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03" w:rsidRPr="00B55003" w:rsidRDefault="00B55003" w:rsidP="00B55003">
      <w:pPr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widowControl w:val="0"/>
        <w:jc w:val="center"/>
        <w:rPr>
          <w:b/>
          <w:noProof/>
          <w:sz w:val="22"/>
          <w:szCs w:val="22"/>
          <w:lang w:eastAsia="en-US"/>
        </w:rPr>
      </w:pPr>
      <w:r w:rsidRPr="00B55003">
        <w:rPr>
          <w:b/>
          <w:noProof/>
          <w:sz w:val="22"/>
          <w:szCs w:val="22"/>
          <w:lang w:eastAsia="en-US"/>
        </w:rPr>
        <w:t>ΦΥΛΛΟ ΟΔΗΓΙΩΝ ΧΡΗΣΗΣ</w:t>
      </w:r>
    </w:p>
    <w:p w:rsidR="00B55003" w:rsidRPr="00B55003" w:rsidRDefault="00B55003" w:rsidP="00B55003">
      <w:pPr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rPr>
          <w:sz w:val="22"/>
          <w:szCs w:val="22"/>
          <w:lang w:eastAsia="en-US"/>
        </w:rPr>
      </w:pPr>
    </w:p>
    <w:p w:rsidR="00B55003" w:rsidRDefault="00B55003" w:rsidP="00B55003">
      <w:pPr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widowControl w:val="0"/>
        <w:jc w:val="center"/>
        <w:rPr>
          <w:b/>
          <w:noProof/>
          <w:sz w:val="22"/>
          <w:szCs w:val="22"/>
          <w:lang w:eastAsia="en-US"/>
        </w:rPr>
      </w:pPr>
    </w:p>
    <w:p w:rsidR="00B55003" w:rsidRPr="00B55003" w:rsidRDefault="00B55003" w:rsidP="00B55003">
      <w:pPr>
        <w:widowControl w:val="0"/>
        <w:jc w:val="center"/>
        <w:rPr>
          <w:b/>
          <w:noProof/>
          <w:sz w:val="22"/>
          <w:szCs w:val="22"/>
          <w:lang w:eastAsia="en-US"/>
        </w:rPr>
      </w:pPr>
      <w:r w:rsidRPr="00B55003">
        <w:rPr>
          <w:b/>
          <w:noProof/>
          <w:sz w:val="22"/>
          <w:szCs w:val="22"/>
          <w:lang w:eastAsia="en-US"/>
        </w:rPr>
        <w:lastRenderedPageBreak/>
        <w:t>Φύλλο οδηγιών χρήσης: Πληροφορίες για το χρήστη</w:t>
      </w:r>
    </w:p>
    <w:p w:rsidR="00B55003" w:rsidRPr="00B55003" w:rsidRDefault="00B55003" w:rsidP="00B55003">
      <w:pPr>
        <w:jc w:val="center"/>
        <w:rPr>
          <w:b/>
          <w:sz w:val="22"/>
          <w:szCs w:val="22"/>
          <w:lang w:eastAsia="en-US"/>
        </w:rPr>
      </w:pPr>
    </w:p>
    <w:p w:rsidR="00E1372E" w:rsidRDefault="00B55003" w:rsidP="00B55003">
      <w:pPr>
        <w:jc w:val="center"/>
        <w:rPr>
          <w:b/>
          <w:sz w:val="22"/>
          <w:szCs w:val="22"/>
          <w:lang w:eastAsia="en-US"/>
        </w:rPr>
      </w:pPr>
      <w:r w:rsidRPr="00B55003">
        <w:rPr>
          <w:b/>
          <w:sz w:val="22"/>
          <w:szCs w:val="22"/>
          <w:lang w:val="en-US" w:eastAsia="en-US"/>
        </w:rPr>
        <w:t>Carbosylane</w:t>
      </w:r>
      <w:r w:rsidRPr="00B55003">
        <w:rPr>
          <w:b/>
          <w:sz w:val="22"/>
          <w:szCs w:val="22"/>
          <w:lang w:eastAsia="en-US"/>
        </w:rPr>
        <w:t xml:space="preserve"> (140+45) </w:t>
      </w:r>
      <w:r w:rsidRPr="00B55003">
        <w:rPr>
          <w:b/>
          <w:sz w:val="22"/>
          <w:szCs w:val="22"/>
          <w:lang w:val="en-US" w:eastAsia="en-US"/>
        </w:rPr>
        <w:t>mg</w:t>
      </w:r>
      <w:r w:rsidRPr="00B55003">
        <w:rPr>
          <w:b/>
          <w:sz w:val="22"/>
          <w:szCs w:val="22"/>
          <w:lang w:eastAsia="en-US"/>
        </w:rPr>
        <w:t xml:space="preserve"> καψάκια, σκληρά</w:t>
      </w:r>
      <w:r>
        <w:rPr>
          <w:b/>
          <w:sz w:val="22"/>
          <w:szCs w:val="22"/>
          <w:lang w:eastAsia="en-US"/>
        </w:rPr>
        <w:t xml:space="preserve"> </w:t>
      </w:r>
    </w:p>
    <w:p w:rsidR="00B55003" w:rsidRDefault="00E1372E" w:rsidP="00B55003">
      <w:pPr>
        <w:jc w:val="center"/>
        <w:rPr>
          <w:b/>
          <w:sz w:val="22"/>
          <w:szCs w:val="22"/>
          <w:lang w:eastAsia="en-US"/>
        </w:rPr>
      </w:pPr>
      <w:r w:rsidRPr="00B55003">
        <w:rPr>
          <w:b/>
          <w:sz w:val="22"/>
          <w:szCs w:val="22"/>
          <w:lang w:val="en-US" w:eastAsia="en-US"/>
        </w:rPr>
        <w:t>Carbosylane</w:t>
      </w:r>
      <w:r w:rsidRPr="00B55003">
        <w:rPr>
          <w:b/>
          <w:sz w:val="22"/>
          <w:szCs w:val="22"/>
          <w:lang w:eastAsia="en-US"/>
        </w:rPr>
        <w:t xml:space="preserve"> (140+45) </w:t>
      </w:r>
      <w:r w:rsidRPr="00B55003">
        <w:rPr>
          <w:b/>
          <w:sz w:val="22"/>
          <w:szCs w:val="22"/>
          <w:lang w:val="en-US" w:eastAsia="en-US"/>
        </w:rPr>
        <w:t>mg</w:t>
      </w:r>
      <w:r w:rsidRPr="00B55003">
        <w:rPr>
          <w:b/>
          <w:sz w:val="22"/>
          <w:szCs w:val="22"/>
          <w:lang w:eastAsia="en-US"/>
        </w:rPr>
        <w:t xml:space="preserve"> </w:t>
      </w:r>
      <w:r w:rsidR="00B55003" w:rsidRPr="00B55003">
        <w:rPr>
          <w:b/>
          <w:sz w:val="22"/>
          <w:szCs w:val="22"/>
          <w:lang w:eastAsia="en-US"/>
        </w:rPr>
        <w:t>γαστροανθεκτικά καψάκια, σκληρά</w:t>
      </w:r>
    </w:p>
    <w:p w:rsidR="00B55003" w:rsidRPr="00B55003" w:rsidRDefault="00B55003" w:rsidP="00B55003">
      <w:pPr>
        <w:jc w:val="center"/>
        <w:rPr>
          <w:sz w:val="22"/>
          <w:szCs w:val="22"/>
          <w:lang w:eastAsia="en-US"/>
        </w:rPr>
      </w:pPr>
      <w:r w:rsidRPr="00B55003">
        <w:rPr>
          <w:sz w:val="22"/>
          <w:szCs w:val="22"/>
          <w:lang w:eastAsia="en-US"/>
        </w:rPr>
        <w:t>Ενεργός άνθρακας &amp; σιμεθικόνη</w:t>
      </w:r>
    </w:p>
    <w:p w:rsidR="00B55003" w:rsidRPr="00B55003" w:rsidRDefault="00B55003" w:rsidP="00B55003">
      <w:pPr>
        <w:jc w:val="center"/>
        <w:rPr>
          <w:b/>
          <w:sz w:val="22"/>
          <w:szCs w:val="22"/>
          <w:lang w:eastAsia="en-US"/>
        </w:rPr>
      </w:pPr>
    </w:p>
    <w:p w:rsidR="00B55003" w:rsidRDefault="00B55003" w:rsidP="00B5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sz w:val="22"/>
          <w:szCs w:val="22"/>
          <w:lang w:eastAsia="fr-FR"/>
        </w:rPr>
      </w:pPr>
      <w:r w:rsidRPr="00B55003">
        <w:rPr>
          <w:b/>
          <w:sz w:val="22"/>
          <w:szCs w:val="22"/>
          <w:lang w:eastAsia="fr-FR"/>
        </w:rPr>
        <w:t>Διαβάστε προσεκτικά ολόκληρο το φύλλο οδηγιών χρήσης πριν αρχίσετε να παίρνετε αυτό το φάρμακο,</w:t>
      </w:r>
      <w:r w:rsidRPr="00B55003">
        <w:rPr>
          <w:b/>
          <w:noProof/>
          <w:sz w:val="22"/>
          <w:szCs w:val="22"/>
          <w:lang w:val="fr-FR" w:eastAsia="fr-FR"/>
        </w:rPr>
        <w:t xml:space="preserve"> διότι περιλαμβάνει σημαντικές πληροφορίες για σας</w:t>
      </w:r>
      <w:r w:rsidRPr="00B55003">
        <w:rPr>
          <w:b/>
          <w:noProof/>
          <w:sz w:val="22"/>
          <w:szCs w:val="22"/>
          <w:lang w:eastAsia="fr-FR"/>
        </w:rPr>
        <w:t>.</w:t>
      </w:r>
    </w:p>
    <w:p w:rsidR="00D1429F" w:rsidRPr="00B55003" w:rsidRDefault="00D1429F" w:rsidP="00B5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sz w:val="22"/>
          <w:szCs w:val="22"/>
          <w:lang w:eastAsia="fr-FR"/>
        </w:rPr>
      </w:pPr>
      <w:bookmarkStart w:id="0" w:name="_GoBack"/>
      <w:bookmarkEnd w:id="0"/>
    </w:p>
    <w:p w:rsidR="00B55003" w:rsidRPr="00B55003" w:rsidRDefault="00B55003" w:rsidP="00B5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2"/>
          <w:szCs w:val="22"/>
          <w:lang w:eastAsia="fr-FR"/>
        </w:rPr>
      </w:pPr>
      <w:r w:rsidRPr="00B55003">
        <w:rPr>
          <w:sz w:val="22"/>
          <w:szCs w:val="22"/>
          <w:lang w:eastAsia="fr-FR"/>
        </w:rPr>
        <w:t>Πρέπει πάντοτε να παίρνετε αυτό το φάρμακο ακριβώς όπως περιγράφεται στο παρόν φύλλο οδηγιών χρήσης ή σύμφωνα με τις οδηγίες του γιατρού ή του φαρμακοποιού σας.-</w:t>
      </w:r>
      <w:r w:rsidRPr="00B55003">
        <w:rPr>
          <w:sz w:val="22"/>
          <w:szCs w:val="22"/>
          <w:lang w:eastAsia="fr-FR"/>
        </w:rPr>
        <w:tab/>
        <w:t>Φυλάξτε αυτό το φύλλο οδηγιών χρήσης. Ίσως χρειαστεί να το διαβάσετε ξανά.</w:t>
      </w:r>
    </w:p>
    <w:p w:rsidR="00B55003" w:rsidRPr="00B55003" w:rsidRDefault="00B55003" w:rsidP="00B5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4" w:hanging="564"/>
        <w:rPr>
          <w:sz w:val="22"/>
          <w:szCs w:val="22"/>
          <w:lang w:eastAsia="fr-FR"/>
        </w:rPr>
      </w:pPr>
      <w:r w:rsidRPr="00B55003">
        <w:rPr>
          <w:sz w:val="22"/>
          <w:szCs w:val="22"/>
          <w:lang w:eastAsia="fr-FR"/>
        </w:rPr>
        <w:t>-</w:t>
      </w:r>
      <w:r w:rsidRPr="00B55003">
        <w:rPr>
          <w:sz w:val="22"/>
          <w:szCs w:val="22"/>
          <w:lang w:eastAsia="fr-FR"/>
        </w:rPr>
        <w:tab/>
        <w:t>Απευθυνθείτε στον φαρμακοποιό σας, εάν χρειαστείτε περισσότερες πληροφορίες ή συμβουλές.</w:t>
      </w:r>
    </w:p>
    <w:p w:rsidR="00B55003" w:rsidRPr="00B55003" w:rsidRDefault="00B55003" w:rsidP="00B5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4" w:hanging="564"/>
        <w:rPr>
          <w:sz w:val="22"/>
          <w:szCs w:val="22"/>
          <w:lang w:eastAsia="fr-FR"/>
        </w:rPr>
      </w:pPr>
      <w:r w:rsidRPr="00B55003">
        <w:rPr>
          <w:sz w:val="22"/>
          <w:szCs w:val="22"/>
          <w:lang w:eastAsia="fr-FR"/>
        </w:rPr>
        <w:t>-</w:t>
      </w:r>
      <w:r w:rsidRPr="00B55003">
        <w:rPr>
          <w:sz w:val="22"/>
          <w:szCs w:val="22"/>
          <w:lang w:eastAsia="fr-FR"/>
        </w:rPr>
        <w:tab/>
        <w:t>Εάν παρατηρήσετε κάποια ανεπιθύμητη ενέργεια, ενημερώστε τον γιατρό ή τον φαρμακοποιό σας. Αυτό ισχύει και για κάθε πιθανή ανεπιθύμητη ενέργεια που δεν αναφέρεται στο παρόν φύλλο οδηγιών χρήσης. Βλέπε παράγραφο 4.</w:t>
      </w:r>
    </w:p>
    <w:p w:rsidR="00B55003" w:rsidRPr="00B55003" w:rsidRDefault="00B55003" w:rsidP="00B5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4" w:hanging="564"/>
        <w:rPr>
          <w:sz w:val="22"/>
          <w:szCs w:val="22"/>
          <w:lang w:eastAsia="fr-FR"/>
        </w:rPr>
      </w:pPr>
      <w:r w:rsidRPr="00B55003">
        <w:rPr>
          <w:sz w:val="22"/>
          <w:szCs w:val="22"/>
          <w:lang w:eastAsia="fr-FR"/>
        </w:rPr>
        <w:t>-</w:t>
      </w:r>
      <w:r w:rsidRPr="00B55003">
        <w:rPr>
          <w:sz w:val="22"/>
          <w:szCs w:val="22"/>
          <w:lang w:eastAsia="fr-FR"/>
        </w:rPr>
        <w:tab/>
        <w:t>Πρέπει να απευθυνθείτε σε γιατρό εάν δεν αισθάνεστε καλύτερα ή εάν αισθάνεστε χειρότερα μετά από 4 ημέρες.</w:t>
      </w:r>
    </w:p>
    <w:p w:rsidR="00B55003" w:rsidRDefault="00B55003" w:rsidP="00B55003">
      <w:pPr>
        <w:jc w:val="both"/>
        <w:rPr>
          <w:b/>
          <w:sz w:val="22"/>
          <w:szCs w:val="22"/>
          <w:u w:val="single"/>
          <w:lang w:eastAsia="en-US"/>
        </w:rPr>
      </w:pPr>
    </w:p>
    <w:p w:rsidR="00B55003" w:rsidRPr="00B55003" w:rsidRDefault="00B55003" w:rsidP="00B55003">
      <w:pPr>
        <w:jc w:val="both"/>
        <w:rPr>
          <w:b/>
          <w:sz w:val="22"/>
          <w:szCs w:val="22"/>
          <w:u w:val="single"/>
          <w:lang w:eastAsia="en-US"/>
        </w:rPr>
      </w:pPr>
    </w:p>
    <w:p w:rsidR="00B55003" w:rsidRPr="00B55003" w:rsidRDefault="00B55003" w:rsidP="00B55003">
      <w:pPr>
        <w:widowControl w:val="0"/>
        <w:rPr>
          <w:noProof/>
          <w:sz w:val="22"/>
          <w:szCs w:val="22"/>
          <w:lang w:eastAsia="en-US"/>
        </w:rPr>
      </w:pPr>
      <w:r w:rsidRPr="00B55003">
        <w:rPr>
          <w:b/>
          <w:noProof/>
          <w:sz w:val="22"/>
          <w:szCs w:val="22"/>
          <w:lang w:eastAsia="en-US"/>
        </w:rPr>
        <w:t>Τι περιέχει το παρόν φύλλο οδηγιών:</w:t>
      </w:r>
    </w:p>
    <w:p w:rsidR="00B55003" w:rsidRPr="00B55003" w:rsidRDefault="00B55003" w:rsidP="00B55003">
      <w:pPr>
        <w:widowControl w:val="0"/>
        <w:tabs>
          <w:tab w:val="left" w:pos="567"/>
          <w:tab w:val="left" w:pos="709"/>
        </w:tabs>
        <w:rPr>
          <w:noProof/>
          <w:sz w:val="22"/>
          <w:szCs w:val="22"/>
          <w:lang w:eastAsia="en-US"/>
        </w:rPr>
      </w:pPr>
      <w:r w:rsidRPr="00B55003">
        <w:rPr>
          <w:noProof/>
          <w:sz w:val="22"/>
          <w:szCs w:val="22"/>
          <w:lang w:eastAsia="en-US"/>
        </w:rPr>
        <w:t>1.</w:t>
      </w:r>
      <w:r w:rsidRPr="00B55003">
        <w:rPr>
          <w:noProof/>
          <w:sz w:val="22"/>
          <w:szCs w:val="22"/>
          <w:lang w:eastAsia="en-US"/>
        </w:rPr>
        <w:tab/>
      </w:r>
      <w:r w:rsidRPr="00B55003">
        <w:rPr>
          <w:color w:val="000000"/>
          <w:sz w:val="22"/>
          <w:szCs w:val="22"/>
          <w:lang w:eastAsia="en-US"/>
        </w:rPr>
        <w:t xml:space="preserve">Τι είναι το </w:t>
      </w:r>
      <w:r w:rsidRPr="00B55003">
        <w:rPr>
          <w:color w:val="000000"/>
          <w:sz w:val="22"/>
          <w:szCs w:val="22"/>
          <w:lang w:val="en-US" w:eastAsia="en-US"/>
        </w:rPr>
        <w:t>Carbosylane</w:t>
      </w:r>
      <w:r w:rsidRPr="00B55003">
        <w:rPr>
          <w:color w:val="000000"/>
          <w:sz w:val="22"/>
          <w:szCs w:val="22"/>
          <w:lang w:eastAsia="en-US"/>
        </w:rPr>
        <w:t xml:space="preserve"> και ποια είναι </w:t>
      </w:r>
      <w:r w:rsidRPr="00B55003">
        <w:rPr>
          <w:noProof/>
          <w:sz w:val="22"/>
          <w:szCs w:val="22"/>
          <w:lang w:eastAsia="en-US"/>
        </w:rPr>
        <w:t>η χρήση του</w:t>
      </w:r>
    </w:p>
    <w:p w:rsidR="00B55003" w:rsidRPr="00B55003" w:rsidRDefault="00B55003" w:rsidP="00B55003">
      <w:pPr>
        <w:tabs>
          <w:tab w:val="left" w:pos="567"/>
        </w:tabs>
        <w:rPr>
          <w:noProof/>
          <w:sz w:val="22"/>
          <w:szCs w:val="22"/>
          <w:lang w:eastAsia="en-US"/>
        </w:rPr>
      </w:pPr>
      <w:r w:rsidRPr="00B55003">
        <w:rPr>
          <w:noProof/>
          <w:sz w:val="22"/>
          <w:szCs w:val="22"/>
          <w:lang w:eastAsia="en-US"/>
        </w:rPr>
        <w:t>2.</w:t>
      </w:r>
      <w:r w:rsidRPr="00B55003">
        <w:rPr>
          <w:noProof/>
          <w:sz w:val="22"/>
          <w:szCs w:val="22"/>
          <w:lang w:eastAsia="en-US"/>
        </w:rPr>
        <w:tab/>
      </w:r>
      <w:r w:rsidRPr="00B55003">
        <w:rPr>
          <w:sz w:val="22"/>
          <w:szCs w:val="22"/>
          <w:lang w:eastAsia="en-US"/>
        </w:rPr>
        <w:t xml:space="preserve">Τι πρέπει να γνωρίζετε πριν πάρετε το </w:t>
      </w:r>
      <w:r w:rsidRPr="00B55003">
        <w:rPr>
          <w:noProof/>
          <w:sz w:val="22"/>
          <w:szCs w:val="22"/>
          <w:lang w:val="en-US" w:eastAsia="en-US"/>
        </w:rPr>
        <w:t>Carbosylane</w:t>
      </w:r>
      <w:r w:rsidRPr="00B55003">
        <w:rPr>
          <w:noProof/>
          <w:sz w:val="22"/>
          <w:szCs w:val="22"/>
          <w:lang w:eastAsia="en-US"/>
        </w:rPr>
        <w:t xml:space="preserve"> </w:t>
      </w:r>
    </w:p>
    <w:p w:rsidR="00B55003" w:rsidRPr="00B55003" w:rsidRDefault="00B55003" w:rsidP="00B55003">
      <w:pPr>
        <w:tabs>
          <w:tab w:val="left" w:pos="567"/>
        </w:tabs>
        <w:rPr>
          <w:noProof/>
          <w:sz w:val="22"/>
          <w:szCs w:val="22"/>
          <w:lang w:eastAsia="en-US"/>
        </w:rPr>
      </w:pPr>
      <w:r w:rsidRPr="00B55003">
        <w:rPr>
          <w:noProof/>
          <w:sz w:val="22"/>
          <w:szCs w:val="22"/>
          <w:lang w:eastAsia="en-US"/>
        </w:rPr>
        <w:t>3.</w:t>
      </w:r>
      <w:r w:rsidRPr="00B55003">
        <w:rPr>
          <w:noProof/>
          <w:sz w:val="22"/>
          <w:szCs w:val="22"/>
          <w:lang w:eastAsia="en-US"/>
        </w:rPr>
        <w:tab/>
        <w:t xml:space="preserve">Πώς να πάρετε το </w:t>
      </w:r>
      <w:r w:rsidRPr="00B55003">
        <w:rPr>
          <w:noProof/>
          <w:sz w:val="22"/>
          <w:szCs w:val="22"/>
          <w:lang w:val="en-US" w:eastAsia="en-US"/>
        </w:rPr>
        <w:t>Carbosylane</w:t>
      </w:r>
      <w:r w:rsidRPr="00B55003">
        <w:rPr>
          <w:noProof/>
          <w:sz w:val="22"/>
          <w:szCs w:val="22"/>
          <w:lang w:eastAsia="en-US"/>
        </w:rPr>
        <w:t xml:space="preserve"> </w:t>
      </w:r>
    </w:p>
    <w:p w:rsidR="00B55003" w:rsidRPr="00B55003" w:rsidRDefault="00B55003" w:rsidP="00B55003">
      <w:pPr>
        <w:numPr>
          <w:ilvl w:val="12"/>
          <w:numId w:val="0"/>
        </w:numPr>
        <w:tabs>
          <w:tab w:val="left" w:pos="567"/>
        </w:tabs>
        <w:ind w:left="252" w:right="-2" w:hanging="252"/>
        <w:jc w:val="both"/>
        <w:rPr>
          <w:sz w:val="22"/>
          <w:szCs w:val="22"/>
          <w:lang w:eastAsia="en-US"/>
        </w:rPr>
      </w:pPr>
      <w:r w:rsidRPr="00B55003">
        <w:rPr>
          <w:sz w:val="22"/>
          <w:szCs w:val="22"/>
          <w:lang w:eastAsia="en-US"/>
        </w:rPr>
        <w:t>4.</w:t>
      </w:r>
      <w:r w:rsidRPr="00B55003">
        <w:rPr>
          <w:sz w:val="22"/>
          <w:szCs w:val="22"/>
          <w:lang w:eastAsia="en-US"/>
        </w:rPr>
        <w:tab/>
      </w:r>
      <w:r w:rsidRPr="00B55003">
        <w:rPr>
          <w:sz w:val="22"/>
          <w:szCs w:val="22"/>
          <w:lang w:eastAsia="en-US"/>
        </w:rPr>
        <w:tab/>
        <w:t>Πιθανές ανεπιθύμητες ενέργειες</w:t>
      </w:r>
    </w:p>
    <w:p w:rsidR="00B55003" w:rsidRPr="00B55003" w:rsidRDefault="00B55003" w:rsidP="00B55003">
      <w:pPr>
        <w:widowControl w:val="0"/>
        <w:tabs>
          <w:tab w:val="left" w:pos="567"/>
        </w:tabs>
        <w:rPr>
          <w:noProof/>
          <w:sz w:val="22"/>
          <w:szCs w:val="22"/>
          <w:lang w:eastAsia="en-US"/>
        </w:rPr>
      </w:pPr>
      <w:r w:rsidRPr="00B55003">
        <w:rPr>
          <w:noProof/>
          <w:sz w:val="22"/>
          <w:szCs w:val="22"/>
          <w:lang w:eastAsia="en-US"/>
        </w:rPr>
        <w:t>5.</w:t>
      </w:r>
      <w:r w:rsidRPr="00B55003">
        <w:rPr>
          <w:noProof/>
          <w:sz w:val="22"/>
          <w:szCs w:val="22"/>
          <w:lang w:eastAsia="en-US"/>
        </w:rPr>
        <w:tab/>
      </w:r>
      <w:r w:rsidRPr="00B55003">
        <w:rPr>
          <w:sz w:val="22"/>
          <w:szCs w:val="22"/>
          <w:lang w:eastAsia="en-US"/>
        </w:rPr>
        <w:t xml:space="preserve">Πώς να φυλάσσετε το </w:t>
      </w:r>
      <w:r w:rsidRPr="00B55003">
        <w:rPr>
          <w:noProof/>
          <w:sz w:val="22"/>
          <w:szCs w:val="22"/>
          <w:lang w:val="en-US" w:eastAsia="en-US"/>
        </w:rPr>
        <w:t>Carbosylane</w:t>
      </w:r>
    </w:p>
    <w:p w:rsidR="00B55003" w:rsidRPr="00B55003" w:rsidRDefault="00B55003" w:rsidP="00B55003">
      <w:pPr>
        <w:widowControl w:val="0"/>
        <w:tabs>
          <w:tab w:val="left" w:pos="567"/>
        </w:tabs>
        <w:rPr>
          <w:sz w:val="22"/>
          <w:szCs w:val="22"/>
          <w:lang w:eastAsia="en-US"/>
        </w:rPr>
      </w:pPr>
      <w:r w:rsidRPr="00B55003">
        <w:rPr>
          <w:noProof/>
          <w:sz w:val="22"/>
          <w:szCs w:val="22"/>
          <w:lang w:eastAsia="en-US"/>
        </w:rPr>
        <w:t>6.</w:t>
      </w:r>
      <w:r w:rsidRPr="00B55003">
        <w:rPr>
          <w:noProof/>
          <w:sz w:val="22"/>
          <w:szCs w:val="22"/>
          <w:lang w:eastAsia="en-US"/>
        </w:rPr>
        <w:tab/>
      </w:r>
      <w:r w:rsidRPr="00B55003">
        <w:rPr>
          <w:sz w:val="22"/>
          <w:szCs w:val="22"/>
          <w:lang w:eastAsia="en-US"/>
        </w:rPr>
        <w:t>Λοιπές πληροφορίες</w:t>
      </w:r>
    </w:p>
    <w:p w:rsidR="00B55003" w:rsidRDefault="00B55003" w:rsidP="00B55003">
      <w:pPr>
        <w:jc w:val="both"/>
        <w:rPr>
          <w:b/>
          <w:sz w:val="22"/>
          <w:szCs w:val="22"/>
          <w:lang w:eastAsia="en-US"/>
        </w:rPr>
      </w:pPr>
    </w:p>
    <w:p w:rsidR="00B55003" w:rsidRPr="00B55003" w:rsidRDefault="00B55003" w:rsidP="00B55003">
      <w:pPr>
        <w:jc w:val="both"/>
        <w:rPr>
          <w:b/>
          <w:sz w:val="22"/>
          <w:szCs w:val="22"/>
          <w:lang w:eastAsia="en-US"/>
        </w:rPr>
      </w:pPr>
    </w:p>
    <w:p w:rsidR="00B55003" w:rsidRPr="00B55003" w:rsidRDefault="00B55003" w:rsidP="00B55003">
      <w:pPr>
        <w:widowControl w:val="0"/>
        <w:tabs>
          <w:tab w:val="left" w:pos="567"/>
          <w:tab w:val="left" w:pos="709"/>
        </w:tabs>
        <w:rPr>
          <w:b/>
          <w:noProof/>
          <w:sz w:val="22"/>
          <w:szCs w:val="22"/>
          <w:lang w:eastAsia="en-US"/>
        </w:rPr>
      </w:pPr>
      <w:r w:rsidRPr="00B55003">
        <w:rPr>
          <w:b/>
          <w:noProof/>
          <w:sz w:val="22"/>
          <w:szCs w:val="22"/>
          <w:lang w:eastAsia="en-US"/>
        </w:rPr>
        <w:t xml:space="preserve">1. </w:t>
      </w:r>
      <w:r w:rsidRPr="00B55003">
        <w:rPr>
          <w:b/>
          <w:noProof/>
          <w:sz w:val="22"/>
          <w:szCs w:val="22"/>
          <w:lang w:eastAsia="en-US"/>
        </w:rPr>
        <w:tab/>
      </w:r>
      <w:r w:rsidRPr="00B55003">
        <w:rPr>
          <w:b/>
          <w:color w:val="000000"/>
          <w:sz w:val="22"/>
          <w:szCs w:val="22"/>
          <w:lang w:eastAsia="en-US"/>
        </w:rPr>
        <w:t xml:space="preserve">Τι είναι το </w:t>
      </w:r>
      <w:r w:rsidRPr="00B55003">
        <w:rPr>
          <w:b/>
          <w:color w:val="000000"/>
          <w:sz w:val="22"/>
          <w:szCs w:val="22"/>
          <w:lang w:val="en-US" w:eastAsia="en-US"/>
        </w:rPr>
        <w:t>Carbosylane</w:t>
      </w:r>
      <w:r w:rsidRPr="00B55003">
        <w:rPr>
          <w:b/>
          <w:color w:val="000000"/>
          <w:sz w:val="22"/>
          <w:szCs w:val="22"/>
          <w:lang w:eastAsia="en-US"/>
        </w:rPr>
        <w:t xml:space="preserve"> και ποια είναι </w:t>
      </w:r>
      <w:r w:rsidRPr="00B55003">
        <w:rPr>
          <w:b/>
          <w:noProof/>
          <w:sz w:val="22"/>
          <w:szCs w:val="22"/>
          <w:lang w:eastAsia="en-US"/>
        </w:rPr>
        <w:t xml:space="preserve">η χρήση του </w:t>
      </w:r>
    </w:p>
    <w:p w:rsidR="00B55003" w:rsidRPr="00B55003" w:rsidRDefault="00B55003" w:rsidP="00B55003">
      <w:pPr>
        <w:jc w:val="both"/>
        <w:rPr>
          <w:b/>
          <w:sz w:val="22"/>
          <w:szCs w:val="22"/>
          <w:lang w:eastAsia="en-US"/>
        </w:rPr>
      </w:pPr>
    </w:p>
    <w:p w:rsidR="00B55003" w:rsidRPr="00B55003" w:rsidRDefault="00B55003" w:rsidP="00B55003">
      <w:pPr>
        <w:jc w:val="both"/>
        <w:rPr>
          <w:sz w:val="22"/>
          <w:szCs w:val="22"/>
          <w:lang w:eastAsia="en-US"/>
        </w:rPr>
      </w:pPr>
      <w:r w:rsidRPr="00B55003">
        <w:rPr>
          <w:sz w:val="22"/>
          <w:szCs w:val="22"/>
          <w:lang w:eastAsia="en-US"/>
        </w:rPr>
        <w:t xml:space="preserve">Το </w:t>
      </w:r>
      <w:r w:rsidRPr="00B55003">
        <w:rPr>
          <w:sz w:val="22"/>
          <w:szCs w:val="22"/>
          <w:lang w:val="en-US" w:eastAsia="en-US"/>
        </w:rPr>
        <w:t>Carbosylane</w:t>
      </w:r>
      <w:r w:rsidRPr="00B55003">
        <w:rPr>
          <w:sz w:val="22"/>
          <w:szCs w:val="22"/>
          <w:lang w:eastAsia="en-US"/>
        </w:rPr>
        <w:t xml:space="preserve"> περιέχει ενεργό άνθρακα, που έχει προσροφητικές ιδιότητες, και σιμεθικόνη, που δρα τροποποιώντας την επιφανειακή τάση των φυσαλίδων των αερίων, προκαλώντας με αυτόν τον τρόπο τη συνένωσή τους.</w:t>
      </w:r>
    </w:p>
    <w:p w:rsidR="00B55003" w:rsidRPr="00B55003" w:rsidRDefault="00B55003" w:rsidP="00B55003">
      <w:pPr>
        <w:jc w:val="both"/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jc w:val="both"/>
        <w:rPr>
          <w:sz w:val="22"/>
          <w:szCs w:val="22"/>
          <w:lang w:eastAsia="en-US"/>
        </w:rPr>
      </w:pPr>
      <w:r w:rsidRPr="00B55003">
        <w:rPr>
          <w:sz w:val="22"/>
          <w:szCs w:val="22"/>
          <w:lang w:eastAsia="en-US"/>
        </w:rPr>
        <w:t>Το φάρμακο αυτό ενδείκνυται σε ενήλικες και παιδιά άνω των 6 ετών για την αντιμετώπιση των συμπτωμάτων της δυσπεψίας (δυσκολία στην πέψη) και του μετεωρισμού (εντερική διάταση).</w:t>
      </w:r>
    </w:p>
    <w:p w:rsidR="00B55003" w:rsidRPr="00B55003" w:rsidRDefault="00B55003" w:rsidP="00B55003">
      <w:pPr>
        <w:jc w:val="both"/>
        <w:rPr>
          <w:b/>
          <w:sz w:val="22"/>
          <w:szCs w:val="22"/>
          <w:lang w:eastAsia="en-US"/>
        </w:rPr>
      </w:pPr>
    </w:p>
    <w:p w:rsidR="00B55003" w:rsidRPr="00B55003" w:rsidRDefault="00B55003" w:rsidP="00B55003">
      <w:pPr>
        <w:jc w:val="both"/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tabs>
          <w:tab w:val="left" w:pos="567"/>
        </w:tabs>
        <w:jc w:val="both"/>
        <w:rPr>
          <w:b/>
          <w:sz w:val="22"/>
          <w:szCs w:val="22"/>
          <w:lang w:eastAsia="en-US"/>
        </w:rPr>
      </w:pPr>
      <w:r w:rsidRPr="00B55003">
        <w:rPr>
          <w:b/>
          <w:noProof/>
          <w:sz w:val="22"/>
          <w:szCs w:val="22"/>
          <w:lang w:eastAsia="en-US"/>
        </w:rPr>
        <w:t>2.</w:t>
      </w:r>
      <w:r w:rsidRPr="00B55003">
        <w:rPr>
          <w:b/>
          <w:noProof/>
          <w:sz w:val="22"/>
          <w:szCs w:val="22"/>
          <w:lang w:eastAsia="en-US"/>
        </w:rPr>
        <w:tab/>
      </w:r>
      <w:r w:rsidRPr="00B55003">
        <w:rPr>
          <w:b/>
          <w:sz w:val="22"/>
          <w:szCs w:val="22"/>
          <w:lang w:eastAsia="en-US"/>
        </w:rPr>
        <w:t xml:space="preserve">Τι πρέπει να γνωρίζετε πριν πάρετε το </w:t>
      </w:r>
      <w:r w:rsidRPr="00B55003">
        <w:rPr>
          <w:b/>
          <w:noProof/>
          <w:sz w:val="22"/>
          <w:szCs w:val="22"/>
          <w:lang w:val="en-US" w:eastAsia="en-US"/>
        </w:rPr>
        <w:t>Carbosylane</w:t>
      </w:r>
      <w:r w:rsidRPr="00B55003" w:rsidDel="006C4817">
        <w:rPr>
          <w:b/>
          <w:sz w:val="22"/>
          <w:szCs w:val="22"/>
          <w:lang w:eastAsia="en-US"/>
        </w:rPr>
        <w:t xml:space="preserve"> </w:t>
      </w:r>
    </w:p>
    <w:p w:rsidR="00B55003" w:rsidRPr="00B55003" w:rsidRDefault="00B55003" w:rsidP="00B55003">
      <w:pPr>
        <w:tabs>
          <w:tab w:val="left" w:pos="567"/>
        </w:tabs>
        <w:jc w:val="both"/>
        <w:rPr>
          <w:b/>
          <w:noProof/>
          <w:sz w:val="22"/>
          <w:szCs w:val="22"/>
          <w:lang w:eastAsia="en-US"/>
        </w:rPr>
      </w:pPr>
    </w:p>
    <w:p w:rsidR="00B55003" w:rsidRPr="00B55003" w:rsidRDefault="00B55003" w:rsidP="00B55003">
      <w:pPr>
        <w:jc w:val="both"/>
        <w:rPr>
          <w:b/>
          <w:sz w:val="22"/>
          <w:szCs w:val="22"/>
          <w:lang w:eastAsia="en-US"/>
        </w:rPr>
      </w:pPr>
      <w:r w:rsidRPr="00B55003">
        <w:rPr>
          <w:b/>
          <w:sz w:val="22"/>
          <w:szCs w:val="22"/>
          <w:lang w:eastAsia="en-US"/>
        </w:rPr>
        <w:t xml:space="preserve">Μην χρησιμοποιήσετε το </w:t>
      </w:r>
      <w:r w:rsidRPr="00B55003">
        <w:rPr>
          <w:b/>
          <w:sz w:val="22"/>
          <w:szCs w:val="22"/>
          <w:lang w:val="en-US" w:eastAsia="en-US"/>
        </w:rPr>
        <w:t>Carbosylane</w:t>
      </w:r>
      <w:r w:rsidRPr="00B55003">
        <w:rPr>
          <w:b/>
          <w:sz w:val="22"/>
          <w:szCs w:val="22"/>
          <w:lang w:eastAsia="en-US"/>
        </w:rPr>
        <w:t>:</w:t>
      </w:r>
    </w:p>
    <w:p w:rsidR="00B55003" w:rsidRPr="00B55003" w:rsidRDefault="00B55003" w:rsidP="00B55003">
      <w:pPr>
        <w:numPr>
          <w:ilvl w:val="0"/>
          <w:numId w:val="10"/>
        </w:numPr>
        <w:jc w:val="both"/>
        <w:rPr>
          <w:sz w:val="22"/>
          <w:szCs w:val="22"/>
          <w:lang w:eastAsia="en-US"/>
        </w:rPr>
      </w:pPr>
      <w:r w:rsidRPr="00B55003">
        <w:rPr>
          <w:sz w:val="22"/>
          <w:szCs w:val="22"/>
          <w:lang w:eastAsia="en-US"/>
        </w:rPr>
        <w:t>σε περίπτωση αλλεργίας στις δραστικές ουσίες ή σε οποιοδήποτε άλλο από τα συστατικά αυτού του φαρμάκου (αναφέροντας την παράγραφο 6).</w:t>
      </w:r>
    </w:p>
    <w:p w:rsidR="00B55003" w:rsidRPr="00B55003" w:rsidRDefault="00B55003" w:rsidP="00B55003">
      <w:pPr>
        <w:numPr>
          <w:ilvl w:val="0"/>
          <w:numId w:val="10"/>
        </w:numPr>
        <w:jc w:val="both"/>
        <w:rPr>
          <w:sz w:val="22"/>
          <w:szCs w:val="22"/>
          <w:lang w:eastAsia="en-US"/>
        </w:rPr>
      </w:pPr>
      <w:r w:rsidRPr="00B55003">
        <w:rPr>
          <w:sz w:val="22"/>
          <w:szCs w:val="22"/>
          <w:lang w:eastAsia="en-US"/>
        </w:rPr>
        <w:t>σε παιδιά ηλικίας κάτω των 6 ετών, εξαιτίας του κινδύνου για πνιγμό.</w:t>
      </w:r>
    </w:p>
    <w:p w:rsidR="00B55003" w:rsidRPr="00B55003" w:rsidRDefault="00B55003" w:rsidP="00B55003">
      <w:pPr>
        <w:ind w:left="284"/>
        <w:rPr>
          <w:i/>
          <w:sz w:val="22"/>
          <w:szCs w:val="22"/>
          <w:lang w:eastAsia="en-US"/>
        </w:rPr>
      </w:pPr>
    </w:p>
    <w:p w:rsidR="00B55003" w:rsidRPr="00B55003" w:rsidRDefault="00B55003" w:rsidP="00B55003">
      <w:pPr>
        <w:rPr>
          <w:sz w:val="22"/>
          <w:szCs w:val="22"/>
          <w:lang w:eastAsia="en-US"/>
        </w:rPr>
      </w:pPr>
      <w:r w:rsidRPr="00B55003">
        <w:rPr>
          <w:sz w:val="22"/>
          <w:szCs w:val="22"/>
          <w:lang w:eastAsia="en-US"/>
        </w:rPr>
        <w:t>ΕΑΝ ΕΧΕΤΕ ΑΜΦΙΒΟΛΙΕΣ, ΡΩΤΗΣΤΕ ΤΟΝ ΓΙΑΤΡΟ Ή ΤΟΝ ΦΑΡΜΑΚΟΠΟΙΟ ΣΑΣ.</w:t>
      </w:r>
    </w:p>
    <w:p w:rsidR="00B55003" w:rsidRPr="00B55003" w:rsidRDefault="00B55003" w:rsidP="00B55003">
      <w:pPr>
        <w:jc w:val="both"/>
        <w:rPr>
          <w:b/>
          <w:sz w:val="22"/>
          <w:szCs w:val="22"/>
          <w:lang w:eastAsia="en-US"/>
        </w:rPr>
      </w:pPr>
    </w:p>
    <w:p w:rsidR="00B55003" w:rsidRPr="00B55003" w:rsidRDefault="00B55003" w:rsidP="00B55003">
      <w:pPr>
        <w:jc w:val="both"/>
        <w:rPr>
          <w:sz w:val="22"/>
          <w:szCs w:val="22"/>
          <w:lang w:eastAsia="en-US"/>
        </w:rPr>
      </w:pPr>
      <w:r w:rsidRPr="00B55003">
        <w:rPr>
          <w:b/>
          <w:sz w:val="22"/>
          <w:szCs w:val="22"/>
          <w:lang w:eastAsia="en-US"/>
        </w:rPr>
        <w:t>Προειδοποιήσεις και προφυλάξεις</w:t>
      </w:r>
      <w:r w:rsidRPr="00B55003">
        <w:rPr>
          <w:sz w:val="22"/>
          <w:szCs w:val="22"/>
          <w:lang w:eastAsia="en-US"/>
        </w:rPr>
        <w:t xml:space="preserve"> </w:t>
      </w:r>
    </w:p>
    <w:p w:rsidR="00B55003" w:rsidRPr="00B55003" w:rsidRDefault="00B55003" w:rsidP="00B55003">
      <w:pPr>
        <w:jc w:val="both"/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jc w:val="both"/>
        <w:rPr>
          <w:sz w:val="22"/>
          <w:szCs w:val="22"/>
          <w:lang w:eastAsia="en-US"/>
        </w:rPr>
      </w:pPr>
      <w:r w:rsidRPr="00B55003">
        <w:rPr>
          <w:sz w:val="22"/>
          <w:szCs w:val="22"/>
          <w:lang w:eastAsia="en-US"/>
        </w:rPr>
        <w:t xml:space="preserve">Απευθυνθείτε στον γιατρό ή τον φαρμακοποιό σας πριν πάρετε το </w:t>
      </w:r>
      <w:r w:rsidRPr="00B55003">
        <w:rPr>
          <w:sz w:val="22"/>
          <w:szCs w:val="22"/>
          <w:lang w:val="en-US" w:eastAsia="en-US"/>
        </w:rPr>
        <w:t>Carbosylane</w:t>
      </w:r>
      <w:r w:rsidRPr="00B55003">
        <w:rPr>
          <w:sz w:val="22"/>
          <w:szCs w:val="22"/>
          <w:lang w:eastAsia="en-US"/>
        </w:rPr>
        <w:t>.</w:t>
      </w:r>
    </w:p>
    <w:p w:rsidR="00B55003" w:rsidRPr="00B55003" w:rsidRDefault="00B55003" w:rsidP="00B55003">
      <w:pPr>
        <w:jc w:val="both"/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jc w:val="both"/>
        <w:rPr>
          <w:sz w:val="22"/>
          <w:szCs w:val="22"/>
          <w:lang w:eastAsia="en-US"/>
        </w:rPr>
      </w:pPr>
      <w:r w:rsidRPr="00B55003">
        <w:rPr>
          <w:sz w:val="22"/>
          <w:szCs w:val="22"/>
          <w:lang w:eastAsia="en-US"/>
        </w:rPr>
        <w:t xml:space="preserve">Προσέξτε ιδιαίτερα με το </w:t>
      </w:r>
      <w:r w:rsidRPr="00B55003">
        <w:rPr>
          <w:sz w:val="22"/>
          <w:szCs w:val="22"/>
          <w:lang w:val="en-US" w:eastAsia="en-US"/>
        </w:rPr>
        <w:t>Carbosylane</w:t>
      </w:r>
      <w:r w:rsidRPr="00B55003">
        <w:rPr>
          <w:sz w:val="22"/>
          <w:szCs w:val="22"/>
          <w:lang w:eastAsia="en-US"/>
        </w:rPr>
        <w:t>:</w:t>
      </w:r>
    </w:p>
    <w:p w:rsidR="00B55003" w:rsidRPr="00B55003" w:rsidRDefault="00B55003" w:rsidP="00B55003">
      <w:pPr>
        <w:jc w:val="both"/>
        <w:rPr>
          <w:b/>
          <w:sz w:val="22"/>
          <w:szCs w:val="22"/>
          <w:lang w:eastAsia="en-US"/>
        </w:rPr>
      </w:pPr>
    </w:p>
    <w:p w:rsidR="00B55003" w:rsidRPr="00B55003" w:rsidRDefault="00B55003" w:rsidP="00B55003">
      <w:pPr>
        <w:rPr>
          <w:sz w:val="22"/>
          <w:szCs w:val="22"/>
          <w:lang w:eastAsia="en-US"/>
        </w:rPr>
      </w:pPr>
      <w:r w:rsidRPr="00B55003">
        <w:rPr>
          <w:sz w:val="22"/>
          <w:szCs w:val="22"/>
          <w:lang w:eastAsia="en-US"/>
        </w:rPr>
        <w:t xml:space="preserve">Αν λαμβάνετε φάρμακα για καρδιακές παθήσεις που ονομάζονται «καρδιακές γλυκοσίδες» (π.χ. διγοξίνη), πρέπει να αφήνετε να μεσολαβεί ορισμένο χρονικό διάστημα (περισσότερο από 2 ώρες, εάν είναι εφικτό) μεταξύ της χορήγησης του </w:t>
      </w:r>
      <w:r w:rsidRPr="00B55003">
        <w:rPr>
          <w:sz w:val="22"/>
          <w:szCs w:val="22"/>
          <w:lang w:val="en-US" w:eastAsia="en-US"/>
        </w:rPr>
        <w:t>Carbosylane</w:t>
      </w:r>
      <w:r w:rsidRPr="00B55003">
        <w:rPr>
          <w:sz w:val="22"/>
          <w:szCs w:val="22"/>
          <w:lang w:eastAsia="en-US"/>
        </w:rPr>
        <w:t xml:space="preserve"> και των φαρμάκων αυτών.</w:t>
      </w:r>
    </w:p>
    <w:p w:rsidR="00B55003" w:rsidRPr="00B55003" w:rsidRDefault="00B55003" w:rsidP="00B55003">
      <w:pPr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rPr>
          <w:sz w:val="22"/>
          <w:szCs w:val="22"/>
          <w:lang w:eastAsia="en-US"/>
        </w:rPr>
      </w:pPr>
      <w:r w:rsidRPr="00B55003">
        <w:rPr>
          <w:sz w:val="22"/>
          <w:szCs w:val="22"/>
          <w:lang w:eastAsia="en-US"/>
        </w:rPr>
        <w:t>ΕΑΝ ΕΧΕΤΕ ΑΜΦΙΒΟΛΙΕΣ, ΜΗΝ ΔΙΣΤΑΣΕΤΕ ΝΑ ΡΩΤΗΣ</w:t>
      </w:r>
      <w:r w:rsidRPr="00B55003">
        <w:rPr>
          <w:sz w:val="22"/>
          <w:szCs w:val="22"/>
          <w:lang w:val="en-US" w:eastAsia="en-US"/>
        </w:rPr>
        <w:t>E</w:t>
      </w:r>
      <w:r w:rsidRPr="00B55003">
        <w:rPr>
          <w:sz w:val="22"/>
          <w:szCs w:val="22"/>
          <w:lang w:eastAsia="en-US"/>
        </w:rPr>
        <w:t>ΤΕ ΤΟΝ ΓΙΑΤΡΟ Ή ΤΟΝ ΦΑΡΜΑΚΟΠΟΙΟ ΣΑΣ.</w:t>
      </w:r>
    </w:p>
    <w:p w:rsidR="00B55003" w:rsidRPr="00B55003" w:rsidRDefault="00B55003" w:rsidP="00B55003">
      <w:pPr>
        <w:jc w:val="both"/>
        <w:rPr>
          <w:b/>
          <w:sz w:val="22"/>
          <w:szCs w:val="22"/>
          <w:lang w:eastAsia="en-US"/>
        </w:rPr>
      </w:pPr>
    </w:p>
    <w:p w:rsidR="00B55003" w:rsidRPr="00B55003" w:rsidRDefault="00B55003" w:rsidP="00B55003">
      <w:pPr>
        <w:jc w:val="both"/>
        <w:rPr>
          <w:b/>
          <w:sz w:val="22"/>
          <w:szCs w:val="22"/>
          <w:lang w:eastAsia="en-US"/>
        </w:rPr>
      </w:pPr>
      <w:r w:rsidRPr="00B55003">
        <w:rPr>
          <w:b/>
          <w:sz w:val="22"/>
          <w:szCs w:val="22"/>
          <w:lang w:eastAsia="en-US"/>
        </w:rPr>
        <w:t xml:space="preserve">Άλλα φάρμακα και </w:t>
      </w:r>
      <w:r w:rsidRPr="00B55003">
        <w:rPr>
          <w:b/>
          <w:sz w:val="22"/>
          <w:szCs w:val="22"/>
          <w:lang w:val="en-US" w:eastAsia="en-US"/>
        </w:rPr>
        <w:t>Carbosylane</w:t>
      </w:r>
    </w:p>
    <w:p w:rsidR="00B55003" w:rsidRPr="00B55003" w:rsidRDefault="00B55003" w:rsidP="00B55003">
      <w:pPr>
        <w:rPr>
          <w:sz w:val="22"/>
          <w:szCs w:val="22"/>
          <w:lang w:eastAsia="en-US"/>
        </w:rPr>
      </w:pPr>
      <w:r w:rsidRPr="00B55003">
        <w:rPr>
          <w:sz w:val="22"/>
          <w:szCs w:val="22"/>
          <w:lang w:eastAsia="en-US"/>
        </w:rPr>
        <w:t>Το φάρμακο αυτό μπορεί να μειώσει την προσρόφηση άλλων φαρμάκων και για τον λόγο αυτό θα πρέπει να χορηγείται μετά από τη μεσολάβηση ορισμένου χρονικού διαστήματος (περισσότερο από 2 ώρες, εάν είναι εφικτό).</w:t>
      </w:r>
    </w:p>
    <w:p w:rsidR="00B55003" w:rsidRPr="00B55003" w:rsidRDefault="00B55003" w:rsidP="00B55003">
      <w:pPr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widowControl w:val="0"/>
        <w:jc w:val="both"/>
        <w:rPr>
          <w:noProof/>
          <w:sz w:val="22"/>
          <w:szCs w:val="22"/>
          <w:lang w:eastAsia="en-US"/>
        </w:rPr>
      </w:pPr>
      <w:r w:rsidRPr="00B55003">
        <w:rPr>
          <w:noProof/>
          <w:sz w:val="22"/>
          <w:szCs w:val="22"/>
          <w:lang w:eastAsia="en-US"/>
        </w:rPr>
        <w:t>Παρακαλείστε να ενημερώσετε τον γιατρό ή τον φαρμακοποιό σας, εάν παίρνετε, έχετε πρόσφατα πάρει ή μπορεί να πάρετε άλλα φάρμακα, συμπεριλαμβανομένων των φαρμάκων χωρίς ιατρική συνταγή.</w:t>
      </w:r>
    </w:p>
    <w:p w:rsidR="00B55003" w:rsidRPr="00B55003" w:rsidRDefault="00B55003" w:rsidP="00B55003">
      <w:pPr>
        <w:jc w:val="both"/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jc w:val="both"/>
        <w:rPr>
          <w:b/>
          <w:sz w:val="22"/>
          <w:szCs w:val="22"/>
          <w:lang w:eastAsia="en-US"/>
        </w:rPr>
      </w:pPr>
      <w:r w:rsidRPr="00B55003">
        <w:rPr>
          <w:b/>
          <w:sz w:val="22"/>
          <w:szCs w:val="22"/>
          <w:lang w:eastAsia="en-US"/>
        </w:rPr>
        <w:t>Κύηση και θηλασμός</w:t>
      </w:r>
    </w:p>
    <w:p w:rsidR="00B55003" w:rsidRPr="00B55003" w:rsidRDefault="00B55003" w:rsidP="00B55003">
      <w:pPr>
        <w:jc w:val="both"/>
        <w:rPr>
          <w:b/>
          <w:sz w:val="22"/>
          <w:szCs w:val="22"/>
          <w:lang w:eastAsia="en-US"/>
        </w:rPr>
      </w:pPr>
    </w:p>
    <w:p w:rsidR="00B55003" w:rsidRPr="00B55003" w:rsidRDefault="00B55003" w:rsidP="00B55003">
      <w:pPr>
        <w:rPr>
          <w:sz w:val="22"/>
          <w:szCs w:val="22"/>
          <w:lang w:eastAsia="en-US"/>
        </w:rPr>
      </w:pPr>
      <w:r w:rsidRPr="00B55003">
        <w:rPr>
          <w:sz w:val="22"/>
          <w:szCs w:val="22"/>
          <w:lang w:eastAsia="en-US"/>
        </w:rPr>
        <w:t xml:space="preserve">Το φάρμακο αυτό δεν θα πρέπει να χρησιμοποιείται κατά τη διάρκεια της κύησης χωρίς τη συμβουλή του γιατρού σας. </w:t>
      </w:r>
    </w:p>
    <w:p w:rsidR="00B55003" w:rsidRPr="00B55003" w:rsidRDefault="00B55003" w:rsidP="00B55003">
      <w:pPr>
        <w:jc w:val="both"/>
        <w:rPr>
          <w:sz w:val="22"/>
          <w:szCs w:val="22"/>
          <w:lang w:eastAsia="en-US"/>
        </w:rPr>
      </w:pPr>
      <w:r w:rsidRPr="00B55003">
        <w:rPr>
          <w:sz w:val="22"/>
          <w:szCs w:val="22"/>
          <w:lang w:eastAsia="en-US"/>
        </w:rPr>
        <w:t>Εάν ανακαλύψετε ότι είστε έγκυος κατά τη διάρκεια της θεραπείας, συμβουλευτείτε τον γιατρό σας, γιατί μόνο αυτός μπορεί να κρίνει εάν είναι απαραίτητο να συνεχίσετε τη θεραπεία.</w:t>
      </w:r>
    </w:p>
    <w:p w:rsidR="00B55003" w:rsidRPr="00B55003" w:rsidRDefault="00B55003" w:rsidP="00B55003">
      <w:pPr>
        <w:jc w:val="both"/>
        <w:rPr>
          <w:b/>
          <w:sz w:val="22"/>
          <w:szCs w:val="22"/>
          <w:lang w:eastAsia="en-US"/>
        </w:rPr>
      </w:pPr>
    </w:p>
    <w:p w:rsidR="00B55003" w:rsidRPr="00B55003" w:rsidRDefault="00B55003" w:rsidP="00B55003">
      <w:pPr>
        <w:jc w:val="both"/>
        <w:rPr>
          <w:sz w:val="22"/>
          <w:szCs w:val="22"/>
          <w:lang w:eastAsia="en-US"/>
        </w:rPr>
      </w:pPr>
      <w:r w:rsidRPr="00B55003">
        <w:rPr>
          <w:sz w:val="22"/>
          <w:szCs w:val="22"/>
          <w:lang w:eastAsia="en-US"/>
        </w:rPr>
        <w:t>Το φάρμακο αυτό μπορεί να χορηγηθεί κατά τη διάρκεια του θηλασμού.</w:t>
      </w:r>
    </w:p>
    <w:p w:rsidR="00B55003" w:rsidRPr="00B55003" w:rsidRDefault="00B55003" w:rsidP="00B55003">
      <w:pPr>
        <w:jc w:val="both"/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tabs>
          <w:tab w:val="left" w:pos="567"/>
        </w:tabs>
        <w:spacing w:line="260" w:lineRule="exact"/>
        <w:jc w:val="both"/>
        <w:rPr>
          <w:sz w:val="22"/>
          <w:szCs w:val="20"/>
          <w:lang w:eastAsia="en-US"/>
        </w:rPr>
      </w:pPr>
      <w:r w:rsidRPr="00B55003">
        <w:rPr>
          <w:sz w:val="22"/>
          <w:szCs w:val="20"/>
          <w:lang w:eastAsia="en-US"/>
        </w:rPr>
        <w:t>Εάν είστε έγκυος ή θηλάζετε, νομίζετε ότι μπορεί να είστε έγκυος ή σχεδιάζετε να αποκτήσετε παιδί, ζητήστε τη συμβουλή του γιατρού ή του φαρμακοποιού σας πριν πάρετε αυτό το φάρμακο.</w:t>
      </w:r>
    </w:p>
    <w:p w:rsidR="00B55003" w:rsidRPr="00B55003" w:rsidRDefault="00B55003" w:rsidP="00B55003">
      <w:pPr>
        <w:widowControl w:val="0"/>
        <w:jc w:val="both"/>
        <w:rPr>
          <w:noProof/>
          <w:sz w:val="22"/>
          <w:szCs w:val="22"/>
          <w:lang w:eastAsia="en-US"/>
        </w:rPr>
      </w:pPr>
    </w:p>
    <w:p w:rsidR="00B55003" w:rsidRPr="00B55003" w:rsidRDefault="00B55003" w:rsidP="00B55003">
      <w:pPr>
        <w:jc w:val="both"/>
        <w:rPr>
          <w:b/>
          <w:sz w:val="22"/>
          <w:szCs w:val="22"/>
          <w:lang w:eastAsia="en-US"/>
        </w:rPr>
      </w:pPr>
      <w:r w:rsidRPr="00B55003">
        <w:rPr>
          <w:b/>
          <w:sz w:val="22"/>
          <w:szCs w:val="22"/>
          <w:lang w:eastAsia="en-US"/>
        </w:rPr>
        <w:t>Οδήγηση και χειρισμός μηχανημάτων</w:t>
      </w:r>
    </w:p>
    <w:p w:rsidR="00B55003" w:rsidRPr="00B55003" w:rsidRDefault="00B55003" w:rsidP="00B55003">
      <w:pPr>
        <w:jc w:val="both"/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jc w:val="both"/>
        <w:rPr>
          <w:sz w:val="22"/>
          <w:szCs w:val="22"/>
          <w:lang w:eastAsia="en-US"/>
        </w:rPr>
      </w:pPr>
      <w:r w:rsidRPr="00B55003">
        <w:rPr>
          <w:sz w:val="22"/>
          <w:szCs w:val="22"/>
          <w:lang w:eastAsia="en-US"/>
        </w:rPr>
        <w:t>Δεν εφαρμόζεται.</w:t>
      </w:r>
    </w:p>
    <w:p w:rsidR="00B55003" w:rsidRPr="00B55003" w:rsidRDefault="00B55003" w:rsidP="00B55003">
      <w:pPr>
        <w:widowControl w:val="0"/>
        <w:jc w:val="both"/>
        <w:rPr>
          <w:noProof/>
          <w:sz w:val="22"/>
          <w:szCs w:val="22"/>
          <w:lang w:eastAsia="en-US"/>
        </w:rPr>
      </w:pPr>
    </w:p>
    <w:p w:rsidR="00B55003" w:rsidRPr="00B55003" w:rsidRDefault="00B55003" w:rsidP="00B55003">
      <w:pPr>
        <w:widowControl w:val="0"/>
        <w:jc w:val="both"/>
        <w:rPr>
          <w:noProof/>
          <w:sz w:val="22"/>
          <w:szCs w:val="22"/>
          <w:lang w:eastAsia="en-US"/>
        </w:rPr>
      </w:pPr>
    </w:p>
    <w:p w:rsidR="00B55003" w:rsidRPr="00B55003" w:rsidRDefault="00B55003" w:rsidP="00B55003">
      <w:pPr>
        <w:widowControl w:val="0"/>
        <w:tabs>
          <w:tab w:val="left" w:pos="567"/>
        </w:tabs>
        <w:rPr>
          <w:b/>
          <w:noProof/>
          <w:sz w:val="22"/>
          <w:szCs w:val="22"/>
          <w:lang w:eastAsia="en-US"/>
        </w:rPr>
      </w:pPr>
      <w:r w:rsidRPr="00B55003">
        <w:rPr>
          <w:b/>
          <w:noProof/>
          <w:sz w:val="22"/>
          <w:szCs w:val="22"/>
          <w:lang w:eastAsia="en-US"/>
        </w:rPr>
        <w:t>3.</w:t>
      </w:r>
      <w:r w:rsidRPr="00B55003">
        <w:rPr>
          <w:b/>
          <w:noProof/>
          <w:sz w:val="22"/>
          <w:szCs w:val="22"/>
          <w:lang w:eastAsia="en-US"/>
        </w:rPr>
        <w:tab/>
        <w:t xml:space="preserve">Πώς να πάρετε το </w:t>
      </w:r>
      <w:r w:rsidRPr="00B55003">
        <w:rPr>
          <w:b/>
          <w:noProof/>
          <w:sz w:val="22"/>
          <w:szCs w:val="22"/>
          <w:lang w:val="en-US" w:eastAsia="en-US"/>
        </w:rPr>
        <w:t>Carbosylane</w:t>
      </w:r>
    </w:p>
    <w:p w:rsidR="00B55003" w:rsidRPr="00B55003" w:rsidRDefault="00B55003" w:rsidP="00B55003">
      <w:pPr>
        <w:widowControl w:val="0"/>
        <w:jc w:val="both"/>
        <w:rPr>
          <w:noProof/>
          <w:sz w:val="22"/>
          <w:szCs w:val="22"/>
          <w:lang w:eastAsia="en-US"/>
        </w:rPr>
      </w:pPr>
    </w:p>
    <w:p w:rsidR="00B55003" w:rsidRPr="00B55003" w:rsidRDefault="00B55003" w:rsidP="00B55003">
      <w:pPr>
        <w:jc w:val="both"/>
        <w:rPr>
          <w:sz w:val="22"/>
          <w:szCs w:val="22"/>
          <w:u w:val="single"/>
          <w:lang w:eastAsia="en-US"/>
        </w:rPr>
      </w:pPr>
      <w:r w:rsidRPr="00B55003">
        <w:rPr>
          <w:sz w:val="22"/>
          <w:szCs w:val="22"/>
          <w:u w:val="single"/>
          <w:lang w:eastAsia="en-US"/>
        </w:rPr>
        <w:t>Δοσολογία</w:t>
      </w:r>
    </w:p>
    <w:p w:rsidR="00B55003" w:rsidRPr="00B55003" w:rsidRDefault="00B55003" w:rsidP="00B55003">
      <w:pPr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  <w:r w:rsidRPr="00B55003">
        <w:rPr>
          <w:rFonts w:eastAsia="TimesNewRomanPSMT"/>
          <w:sz w:val="22"/>
          <w:szCs w:val="22"/>
          <w:lang w:eastAsia="en-US"/>
        </w:rPr>
        <w:t>Για χρήση σε ενήλικες και παιδιά ηλικίας άνω των 6 ετών.</w:t>
      </w:r>
    </w:p>
    <w:p w:rsidR="00B55003" w:rsidRPr="00B55003" w:rsidRDefault="00B55003" w:rsidP="00B55003">
      <w:pPr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</w:p>
    <w:p w:rsidR="00B55003" w:rsidRPr="00B55003" w:rsidRDefault="00B55003" w:rsidP="00B55003">
      <w:pPr>
        <w:rPr>
          <w:sz w:val="22"/>
          <w:szCs w:val="22"/>
          <w:lang w:eastAsia="en-US"/>
        </w:rPr>
      </w:pPr>
      <w:r w:rsidRPr="00B55003">
        <w:rPr>
          <w:sz w:val="22"/>
          <w:szCs w:val="22"/>
          <w:lang w:eastAsia="en-US"/>
        </w:rPr>
        <w:t xml:space="preserve">Το φάρμακο αυτό αποτελείται από ένα μπλε, γαστροδιαλυτό καψάκιο </w:t>
      </w:r>
      <w:r w:rsidRPr="00B55003">
        <w:rPr>
          <w:rFonts w:eastAsia="TimesNewRomanPSMT"/>
          <w:sz w:val="22"/>
          <w:szCs w:val="22"/>
          <w:lang w:eastAsia="en-US"/>
        </w:rPr>
        <w:t xml:space="preserve">(τα δραστικά συστατικά του απελευθερώνονται στο στομάχι) </w:t>
      </w:r>
      <w:r w:rsidRPr="00B55003">
        <w:rPr>
          <w:sz w:val="22"/>
          <w:szCs w:val="22"/>
          <w:lang w:eastAsia="en-US"/>
        </w:rPr>
        <w:t xml:space="preserve">και ένα κόκκινο </w:t>
      </w:r>
      <w:r w:rsidRPr="00B55003">
        <w:rPr>
          <w:rFonts w:eastAsia="TimesNewRomanPSMT"/>
          <w:sz w:val="22"/>
          <w:szCs w:val="22"/>
          <w:lang w:eastAsia="en-US"/>
        </w:rPr>
        <w:t xml:space="preserve">γαστροανθεκτικό </w:t>
      </w:r>
      <w:r w:rsidRPr="00B55003">
        <w:rPr>
          <w:sz w:val="22"/>
          <w:szCs w:val="22"/>
          <w:lang w:eastAsia="en-US"/>
        </w:rPr>
        <w:t xml:space="preserve">καψάκιο </w:t>
      </w:r>
      <w:r w:rsidRPr="00B55003">
        <w:rPr>
          <w:rFonts w:eastAsia="TimesNewRomanPSMT"/>
          <w:sz w:val="22"/>
          <w:szCs w:val="22"/>
          <w:lang w:eastAsia="en-US"/>
        </w:rPr>
        <w:t>(τα δραστικά συστατικά του απελευθερώνονται στο έντερο)</w:t>
      </w:r>
      <w:r w:rsidRPr="00B55003">
        <w:rPr>
          <w:sz w:val="22"/>
          <w:szCs w:val="22"/>
          <w:lang w:eastAsia="en-US"/>
        </w:rPr>
        <w:t>, τ</w:t>
      </w:r>
      <w:r w:rsidRPr="00B55003">
        <w:rPr>
          <w:rFonts w:eastAsia="TimesNewRomanPSMT"/>
          <w:sz w:val="22"/>
          <w:szCs w:val="22"/>
          <w:lang w:eastAsia="en-US"/>
        </w:rPr>
        <w:t>α οποία πρέπει να λαμβάνονται ταυτόχρονα.</w:t>
      </w:r>
    </w:p>
    <w:p w:rsidR="00B55003" w:rsidRPr="00B55003" w:rsidRDefault="00B55003" w:rsidP="00B55003">
      <w:pPr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rPr>
          <w:sz w:val="22"/>
          <w:szCs w:val="22"/>
          <w:lang w:eastAsia="en-US"/>
        </w:rPr>
      </w:pPr>
      <w:r w:rsidRPr="00B55003">
        <w:rPr>
          <w:sz w:val="22"/>
          <w:szCs w:val="22"/>
          <w:lang w:eastAsia="en-US"/>
        </w:rPr>
        <w:t xml:space="preserve">Η συνήθης δοσολογία είναι 3 δόσεις ημερησίως </w:t>
      </w:r>
      <w:r w:rsidRPr="00B55003">
        <w:rPr>
          <w:rFonts w:eastAsia="TimesNewRomanPSMT"/>
          <w:sz w:val="22"/>
          <w:szCs w:val="22"/>
          <w:lang w:eastAsia="en-US"/>
        </w:rPr>
        <w:t>(1 δόση = 1 κόκκινο καψάκιο + 1 μπλε καψάκιο)</w:t>
      </w:r>
      <w:r w:rsidRPr="00B55003">
        <w:rPr>
          <w:sz w:val="22"/>
          <w:szCs w:val="22"/>
          <w:lang w:eastAsia="en-US"/>
        </w:rPr>
        <w:t>.</w:t>
      </w:r>
    </w:p>
    <w:p w:rsidR="00B55003" w:rsidRPr="00B55003" w:rsidRDefault="00B55003" w:rsidP="00B55003">
      <w:pPr>
        <w:jc w:val="both"/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tabs>
          <w:tab w:val="left" w:pos="567"/>
        </w:tabs>
        <w:spacing w:line="260" w:lineRule="exact"/>
        <w:jc w:val="both"/>
        <w:rPr>
          <w:sz w:val="22"/>
          <w:szCs w:val="22"/>
          <w:lang w:eastAsia="en-US"/>
        </w:rPr>
      </w:pPr>
      <w:r w:rsidRPr="00B55003">
        <w:rPr>
          <w:sz w:val="22"/>
          <w:szCs w:val="20"/>
          <w:lang w:eastAsia="en-US"/>
        </w:rPr>
        <w:t>Πρέπει πάντοτε να παίρνετε αυτό το φάρμακο ακριβώς όπως περιγράφεται στο παρόν φύλλο οδηγιών χρήσης ή σύμφωνα με τις οδηγίες του γιατρού ή του φαρμακοποιού σας. Εάν έχετε αμφιβολίες, ρωτήστε τον γιατρό ή τον φαρμακοποιό σας.</w:t>
      </w:r>
    </w:p>
    <w:p w:rsidR="00B55003" w:rsidRPr="00B55003" w:rsidRDefault="00B55003" w:rsidP="00B55003">
      <w:pPr>
        <w:jc w:val="both"/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jc w:val="both"/>
        <w:rPr>
          <w:sz w:val="22"/>
          <w:szCs w:val="22"/>
          <w:u w:val="single"/>
          <w:lang w:eastAsia="en-US"/>
        </w:rPr>
      </w:pPr>
      <w:r w:rsidRPr="00B55003">
        <w:rPr>
          <w:sz w:val="22"/>
          <w:szCs w:val="22"/>
          <w:u w:val="single"/>
          <w:lang w:eastAsia="en-US"/>
        </w:rPr>
        <w:t>Τρόπος χορήγησης</w:t>
      </w:r>
    </w:p>
    <w:p w:rsidR="00B55003" w:rsidRPr="00B55003" w:rsidRDefault="00B55003" w:rsidP="00B55003">
      <w:pPr>
        <w:jc w:val="both"/>
        <w:rPr>
          <w:sz w:val="22"/>
          <w:szCs w:val="22"/>
          <w:lang w:eastAsia="en-US"/>
        </w:rPr>
      </w:pPr>
      <w:r w:rsidRPr="00B55003">
        <w:rPr>
          <w:sz w:val="22"/>
          <w:szCs w:val="22"/>
          <w:lang w:eastAsia="en-US"/>
        </w:rPr>
        <w:t>Για από του στόματος χορήγηση.</w:t>
      </w:r>
    </w:p>
    <w:p w:rsidR="00B55003" w:rsidRPr="00B55003" w:rsidRDefault="00B55003" w:rsidP="00B55003">
      <w:pPr>
        <w:jc w:val="both"/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jc w:val="both"/>
        <w:rPr>
          <w:sz w:val="22"/>
          <w:szCs w:val="22"/>
          <w:u w:val="single"/>
          <w:lang w:eastAsia="en-US"/>
        </w:rPr>
      </w:pPr>
      <w:r w:rsidRPr="00B55003">
        <w:rPr>
          <w:sz w:val="22"/>
          <w:szCs w:val="22"/>
          <w:u w:val="single"/>
          <w:lang w:eastAsia="en-US"/>
        </w:rPr>
        <w:t>Συχνότητα χορήγησης</w:t>
      </w:r>
    </w:p>
    <w:p w:rsidR="00B55003" w:rsidRPr="00B55003" w:rsidRDefault="00B55003" w:rsidP="00B55003">
      <w:pPr>
        <w:jc w:val="both"/>
        <w:rPr>
          <w:sz w:val="22"/>
          <w:szCs w:val="22"/>
          <w:lang w:eastAsia="en-US"/>
        </w:rPr>
      </w:pPr>
      <w:r w:rsidRPr="00B55003">
        <w:rPr>
          <w:sz w:val="22"/>
          <w:szCs w:val="22"/>
          <w:lang w:eastAsia="en-US"/>
        </w:rPr>
        <w:t>Το φάρμακο αυτό θα πρέπει να λαμβάνεται κατά προτίμηση  πριν ή μετά τα κύρια γεύματα.</w:t>
      </w:r>
    </w:p>
    <w:p w:rsidR="00B55003" w:rsidRPr="00B55003" w:rsidRDefault="00B55003" w:rsidP="00B55003">
      <w:pPr>
        <w:jc w:val="both"/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jc w:val="both"/>
        <w:rPr>
          <w:sz w:val="22"/>
          <w:szCs w:val="22"/>
          <w:u w:val="single"/>
          <w:lang w:eastAsia="en-US"/>
        </w:rPr>
      </w:pPr>
      <w:r w:rsidRPr="00B55003">
        <w:rPr>
          <w:sz w:val="22"/>
          <w:szCs w:val="22"/>
          <w:u w:val="single"/>
          <w:lang w:eastAsia="en-US"/>
        </w:rPr>
        <w:t>Διάρκεια θεραπείας</w:t>
      </w:r>
    </w:p>
    <w:p w:rsidR="00B55003" w:rsidRPr="00B55003" w:rsidRDefault="00B55003" w:rsidP="00B55003">
      <w:pPr>
        <w:jc w:val="both"/>
        <w:rPr>
          <w:sz w:val="22"/>
          <w:szCs w:val="22"/>
          <w:lang w:eastAsia="en-US"/>
        </w:rPr>
      </w:pPr>
      <w:r w:rsidRPr="00B55003">
        <w:rPr>
          <w:sz w:val="22"/>
          <w:szCs w:val="22"/>
          <w:lang w:eastAsia="en-US"/>
        </w:rPr>
        <w:t>Αν τα συμπτώματα επιμείνουν μετά από 4 ημέρες, απευθυνθείτε σε γιατρό.</w:t>
      </w:r>
    </w:p>
    <w:p w:rsidR="00B55003" w:rsidRPr="00B55003" w:rsidRDefault="00B55003" w:rsidP="00B55003">
      <w:pPr>
        <w:jc w:val="both"/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keepNext/>
        <w:keepLines/>
        <w:jc w:val="both"/>
        <w:rPr>
          <w:b/>
          <w:sz w:val="22"/>
          <w:szCs w:val="22"/>
          <w:lang w:eastAsia="en-US"/>
        </w:rPr>
      </w:pPr>
      <w:r w:rsidRPr="00B55003">
        <w:rPr>
          <w:b/>
          <w:sz w:val="22"/>
          <w:szCs w:val="22"/>
          <w:lang w:eastAsia="en-US"/>
        </w:rPr>
        <w:lastRenderedPageBreak/>
        <w:t xml:space="preserve">Εάν πάρετε μεγαλύτερη δόση </w:t>
      </w:r>
      <w:r w:rsidRPr="00B55003">
        <w:rPr>
          <w:b/>
          <w:sz w:val="22"/>
          <w:szCs w:val="22"/>
          <w:lang w:val="en-US" w:eastAsia="en-US"/>
        </w:rPr>
        <w:t>Carbosylane</w:t>
      </w:r>
      <w:r w:rsidRPr="00B55003">
        <w:rPr>
          <w:b/>
          <w:sz w:val="22"/>
          <w:szCs w:val="22"/>
          <w:lang w:eastAsia="en-US"/>
        </w:rPr>
        <w:t xml:space="preserve"> από την κανονική</w:t>
      </w:r>
    </w:p>
    <w:p w:rsidR="00B55003" w:rsidRPr="00B55003" w:rsidRDefault="00B55003" w:rsidP="00B55003">
      <w:pPr>
        <w:keepNext/>
        <w:keepLines/>
        <w:jc w:val="both"/>
        <w:rPr>
          <w:sz w:val="22"/>
          <w:szCs w:val="20"/>
          <w:lang w:eastAsia="en-US"/>
        </w:rPr>
      </w:pPr>
    </w:p>
    <w:p w:rsidR="00B55003" w:rsidRPr="00B55003" w:rsidRDefault="00B55003" w:rsidP="00B55003">
      <w:pPr>
        <w:keepNext/>
        <w:keepLines/>
        <w:jc w:val="both"/>
        <w:rPr>
          <w:sz w:val="22"/>
          <w:szCs w:val="20"/>
          <w:lang w:eastAsia="en-US"/>
        </w:rPr>
      </w:pPr>
      <w:r w:rsidRPr="00B55003">
        <w:rPr>
          <w:sz w:val="22"/>
          <w:szCs w:val="20"/>
          <w:lang w:eastAsia="en-US"/>
        </w:rPr>
        <w:t>Σε περίπτωση λήψης υψηλής δόσης, είναι δυνατό να εμφανισθεί δυσκοιλιότητα και σκούρα χρώση των κοπράνων.</w:t>
      </w:r>
    </w:p>
    <w:p w:rsidR="00B55003" w:rsidRPr="00B55003" w:rsidRDefault="00B55003" w:rsidP="00B55003">
      <w:pPr>
        <w:jc w:val="both"/>
        <w:rPr>
          <w:sz w:val="22"/>
          <w:szCs w:val="22"/>
          <w:lang w:eastAsia="en-US"/>
        </w:rPr>
      </w:pPr>
      <w:r w:rsidRPr="00B55003">
        <w:rPr>
          <w:sz w:val="22"/>
          <w:szCs w:val="22"/>
          <w:lang w:eastAsia="en-US"/>
        </w:rPr>
        <w:t>Επικοινωνήστε άμεσα με τον γιατρό ή τον φαρμακοποιό σας.</w:t>
      </w:r>
    </w:p>
    <w:p w:rsidR="00B55003" w:rsidRDefault="00B55003" w:rsidP="00B55003">
      <w:pPr>
        <w:jc w:val="both"/>
        <w:rPr>
          <w:b/>
          <w:sz w:val="22"/>
          <w:szCs w:val="22"/>
          <w:lang w:eastAsia="en-US"/>
        </w:rPr>
      </w:pPr>
    </w:p>
    <w:p w:rsidR="00B55003" w:rsidRPr="00B55003" w:rsidRDefault="00B55003" w:rsidP="00B55003">
      <w:pPr>
        <w:jc w:val="both"/>
        <w:rPr>
          <w:b/>
          <w:sz w:val="22"/>
          <w:szCs w:val="22"/>
          <w:lang w:eastAsia="en-US"/>
        </w:rPr>
      </w:pPr>
      <w:r w:rsidRPr="00B55003">
        <w:rPr>
          <w:b/>
          <w:sz w:val="22"/>
          <w:szCs w:val="22"/>
          <w:lang w:eastAsia="en-US"/>
        </w:rPr>
        <w:t xml:space="preserve">Εάν ξεχάσετε να πάρετε </w:t>
      </w:r>
      <w:r w:rsidRPr="00B55003">
        <w:rPr>
          <w:b/>
          <w:sz w:val="22"/>
          <w:szCs w:val="22"/>
          <w:lang w:val="en-US" w:eastAsia="en-US"/>
        </w:rPr>
        <w:t>Carbosylane</w:t>
      </w:r>
    </w:p>
    <w:p w:rsidR="00B55003" w:rsidRPr="00B55003" w:rsidRDefault="00B55003" w:rsidP="00B55003">
      <w:pPr>
        <w:jc w:val="both"/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tabs>
          <w:tab w:val="left" w:pos="567"/>
        </w:tabs>
        <w:spacing w:line="260" w:lineRule="exact"/>
        <w:rPr>
          <w:sz w:val="22"/>
          <w:szCs w:val="20"/>
          <w:lang w:eastAsia="en-US"/>
        </w:rPr>
      </w:pPr>
      <w:r w:rsidRPr="00B55003">
        <w:rPr>
          <w:sz w:val="22"/>
          <w:szCs w:val="20"/>
          <w:lang w:eastAsia="en-US"/>
        </w:rPr>
        <w:t>Μην πάρετε διπλή δόση για να αναπληρώσετε τη δόση που ξεχάσατε.</w:t>
      </w:r>
    </w:p>
    <w:p w:rsidR="00B55003" w:rsidRPr="00B55003" w:rsidRDefault="00B55003" w:rsidP="00B55003">
      <w:pPr>
        <w:jc w:val="both"/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tabs>
          <w:tab w:val="left" w:pos="567"/>
        </w:tabs>
        <w:spacing w:line="260" w:lineRule="exact"/>
        <w:rPr>
          <w:sz w:val="22"/>
          <w:szCs w:val="20"/>
          <w:lang w:eastAsia="en-US"/>
        </w:rPr>
      </w:pPr>
      <w:r w:rsidRPr="00B55003">
        <w:rPr>
          <w:sz w:val="22"/>
          <w:szCs w:val="20"/>
          <w:lang w:eastAsia="en-US"/>
        </w:rPr>
        <w:t>Εάν έχετε περισσότερες ερωτήσεις σχετικά με τη χρήση αυτού του φαρμάκου, ρωτήστε τον γιατρό ή τον φαρμακοποιό σας.</w:t>
      </w:r>
    </w:p>
    <w:p w:rsidR="00B55003" w:rsidRPr="00B55003" w:rsidRDefault="00B55003" w:rsidP="00B55003">
      <w:pPr>
        <w:jc w:val="both"/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jc w:val="both"/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numPr>
          <w:ilvl w:val="12"/>
          <w:numId w:val="0"/>
        </w:numPr>
        <w:tabs>
          <w:tab w:val="left" w:pos="567"/>
        </w:tabs>
        <w:ind w:left="252" w:right="-2" w:hanging="252"/>
        <w:jc w:val="both"/>
        <w:rPr>
          <w:sz w:val="22"/>
          <w:szCs w:val="22"/>
          <w:lang w:eastAsia="en-US"/>
        </w:rPr>
      </w:pPr>
      <w:r w:rsidRPr="00B55003">
        <w:rPr>
          <w:b/>
          <w:sz w:val="22"/>
          <w:szCs w:val="22"/>
          <w:lang w:eastAsia="en-US"/>
        </w:rPr>
        <w:t>4.</w:t>
      </w:r>
      <w:r w:rsidRPr="00B55003">
        <w:rPr>
          <w:b/>
          <w:sz w:val="22"/>
          <w:szCs w:val="22"/>
          <w:lang w:eastAsia="en-US"/>
        </w:rPr>
        <w:tab/>
      </w:r>
      <w:r w:rsidRPr="00B55003">
        <w:rPr>
          <w:b/>
          <w:sz w:val="22"/>
          <w:szCs w:val="22"/>
          <w:lang w:eastAsia="en-US"/>
        </w:rPr>
        <w:tab/>
        <w:t>Πιθανές ανεπιθύμητες ενέργειες</w:t>
      </w:r>
    </w:p>
    <w:p w:rsidR="00B55003" w:rsidRPr="00B55003" w:rsidRDefault="00B55003" w:rsidP="00B55003">
      <w:pPr>
        <w:widowControl w:val="0"/>
        <w:tabs>
          <w:tab w:val="left" w:pos="567"/>
        </w:tabs>
        <w:rPr>
          <w:b/>
          <w:noProof/>
          <w:sz w:val="22"/>
          <w:szCs w:val="22"/>
          <w:lang w:eastAsia="en-US"/>
        </w:rPr>
      </w:pPr>
    </w:p>
    <w:p w:rsidR="00B55003" w:rsidRPr="00B55003" w:rsidRDefault="00B55003" w:rsidP="00B55003">
      <w:pPr>
        <w:rPr>
          <w:noProof/>
          <w:sz w:val="22"/>
          <w:szCs w:val="22"/>
          <w:lang w:eastAsia="en-US"/>
        </w:rPr>
      </w:pPr>
      <w:r w:rsidRPr="00B55003">
        <w:rPr>
          <w:noProof/>
          <w:sz w:val="22"/>
          <w:szCs w:val="22"/>
          <w:lang w:eastAsia="en-US"/>
        </w:rPr>
        <w:t>Όπως όλα τα φάρμακα, έτσι και αυτό το φάρμακο μπορεί να προκαλέσει ανεπιθύμητες ενέργειες, αν και δεν παρουσιάζονται σε όλους τους ανθρώπους.</w:t>
      </w:r>
    </w:p>
    <w:p w:rsidR="00B55003" w:rsidRPr="00B55003" w:rsidRDefault="00B55003" w:rsidP="00B55003">
      <w:pPr>
        <w:rPr>
          <w:noProof/>
          <w:sz w:val="22"/>
          <w:szCs w:val="22"/>
          <w:lang w:eastAsia="en-US"/>
        </w:rPr>
      </w:pPr>
    </w:p>
    <w:p w:rsidR="00B55003" w:rsidRPr="00B55003" w:rsidRDefault="00B55003" w:rsidP="00B55003">
      <w:pPr>
        <w:rPr>
          <w:noProof/>
          <w:sz w:val="22"/>
          <w:szCs w:val="22"/>
          <w:lang w:eastAsia="en-US"/>
        </w:rPr>
      </w:pPr>
      <w:r w:rsidRPr="00B55003">
        <w:rPr>
          <w:noProof/>
          <w:sz w:val="22"/>
          <w:szCs w:val="22"/>
          <w:lang w:eastAsia="en-US"/>
        </w:rPr>
        <w:t xml:space="preserve">Συγκεκριμένα, μετά τη χορήγηση </w:t>
      </w:r>
      <w:r w:rsidRPr="00B55003">
        <w:rPr>
          <w:noProof/>
          <w:sz w:val="22"/>
          <w:szCs w:val="22"/>
          <w:lang w:val="en-US" w:eastAsia="en-US"/>
        </w:rPr>
        <w:t>Carbosylane</w:t>
      </w:r>
      <w:r w:rsidRPr="00B55003">
        <w:rPr>
          <w:noProof/>
          <w:sz w:val="22"/>
          <w:szCs w:val="22"/>
          <w:lang w:eastAsia="en-US"/>
        </w:rPr>
        <w:t>:</w:t>
      </w:r>
    </w:p>
    <w:p w:rsidR="00B55003" w:rsidRPr="00B55003" w:rsidRDefault="00B55003" w:rsidP="00B55003">
      <w:pPr>
        <w:rPr>
          <w:noProof/>
          <w:sz w:val="22"/>
          <w:szCs w:val="22"/>
          <w:lang w:eastAsia="en-US"/>
        </w:rPr>
      </w:pPr>
    </w:p>
    <w:p w:rsidR="00B55003" w:rsidRPr="00B55003" w:rsidRDefault="00B55003" w:rsidP="00B55003">
      <w:pPr>
        <w:numPr>
          <w:ilvl w:val="0"/>
          <w:numId w:val="11"/>
        </w:numPr>
        <w:ind w:left="284" w:hanging="284"/>
        <w:jc w:val="both"/>
        <w:rPr>
          <w:sz w:val="22"/>
          <w:szCs w:val="22"/>
          <w:lang w:eastAsia="en-US"/>
        </w:rPr>
      </w:pPr>
      <w:r w:rsidRPr="00B55003">
        <w:rPr>
          <w:sz w:val="22"/>
          <w:szCs w:val="22"/>
          <w:lang w:eastAsia="en-US"/>
        </w:rPr>
        <w:t>μπορεί να παρατηρηθεί σκούρα χρώση των κοπράνων.</w:t>
      </w:r>
    </w:p>
    <w:p w:rsidR="00B55003" w:rsidRPr="00B55003" w:rsidRDefault="00B55003" w:rsidP="00B55003">
      <w:pPr>
        <w:numPr>
          <w:ilvl w:val="0"/>
          <w:numId w:val="11"/>
        </w:numPr>
        <w:ind w:left="284" w:hanging="284"/>
        <w:rPr>
          <w:sz w:val="22"/>
          <w:szCs w:val="22"/>
          <w:lang w:eastAsia="en-US"/>
        </w:rPr>
      </w:pPr>
      <w:r w:rsidRPr="00B55003">
        <w:rPr>
          <w:rFonts w:eastAsia="TimesNewRomanPSMT"/>
          <w:sz w:val="22"/>
          <w:szCs w:val="22"/>
          <w:lang w:eastAsia="en-US"/>
        </w:rPr>
        <w:t>έχουν αναφερθεί ορισμένες περιπτώσεις αλλεργικών αντιδράσεων (φαγούρα με εξάνθημα, γενικευμένη αλλεργική αντίδραση).</w:t>
      </w:r>
    </w:p>
    <w:p w:rsidR="00B55003" w:rsidRPr="00B55003" w:rsidRDefault="00B55003" w:rsidP="00B55003">
      <w:pPr>
        <w:jc w:val="both"/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widowControl w:val="0"/>
        <w:rPr>
          <w:b/>
          <w:noProof/>
          <w:sz w:val="22"/>
          <w:szCs w:val="22"/>
          <w:lang w:eastAsia="en-US"/>
        </w:rPr>
      </w:pPr>
      <w:r w:rsidRPr="00B55003">
        <w:rPr>
          <w:b/>
          <w:noProof/>
          <w:sz w:val="22"/>
          <w:szCs w:val="22"/>
          <w:lang w:eastAsia="en-US"/>
        </w:rPr>
        <w:t>Αναφορά ανεπιθύμητων ενεργειών</w:t>
      </w:r>
    </w:p>
    <w:p w:rsidR="00B55003" w:rsidRPr="00B55003" w:rsidRDefault="00B55003" w:rsidP="00B55003">
      <w:pPr>
        <w:widowControl w:val="0"/>
        <w:rPr>
          <w:sz w:val="22"/>
          <w:szCs w:val="22"/>
          <w:lang w:eastAsia="en-US"/>
        </w:rPr>
      </w:pPr>
      <w:r w:rsidRPr="00B55003">
        <w:rPr>
          <w:sz w:val="22"/>
          <w:szCs w:val="20"/>
          <w:lang w:eastAsia="en-US"/>
        </w:rPr>
        <w:t>Εάν παρατηρήσετε κάποια ανεπιθύμητη ενέργεια, ενημερώστε τον γιατρό ή τον φαρμακοποιό σας. Αυτό ισχύει και για κάθε πιθανή ανεπιθύμητη ενέργεια που δεν αναφέρεται στο παρόν φύλλο οδηγιών χρήσης.</w:t>
      </w:r>
      <w:r w:rsidRPr="00B55003">
        <w:rPr>
          <w:noProof/>
          <w:sz w:val="22"/>
          <w:szCs w:val="22"/>
          <w:lang w:eastAsia="en-US"/>
        </w:rPr>
        <w:t xml:space="preserve"> </w:t>
      </w:r>
      <w:r w:rsidRPr="00B55003">
        <w:rPr>
          <w:sz w:val="22"/>
          <w:szCs w:val="22"/>
          <w:lang w:eastAsia="en-US"/>
        </w:rPr>
        <w:t>Μπορείτε επίσης να αναφέρετε ανεπιθύμητες ενέργειες</w:t>
      </w:r>
      <w:r w:rsidRPr="00B55003">
        <w:rPr>
          <w:noProof/>
          <w:sz w:val="22"/>
          <w:szCs w:val="22"/>
          <w:lang w:eastAsia="en-US"/>
        </w:rPr>
        <w:t xml:space="preserve"> </w:t>
      </w:r>
      <w:r w:rsidRPr="00B55003">
        <w:rPr>
          <w:sz w:val="22"/>
          <w:szCs w:val="22"/>
          <w:lang w:eastAsia="en-US"/>
        </w:rPr>
        <w:t>απευθείας</w:t>
      </w:r>
      <w:r w:rsidRPr="00B55003">
        <w:rPr>
          <w:noProof/>
          <w:sz w:val="22"/>
          <w:szCs w:val="22"/>
          <w:lang w:eastAsia="en-US"/>
        </w:rPr>
        <w:t>, μέσω του Εθνικού Οργανισμού Φαρμάκων:</w:t>
      </w:r>
      <w:r w:rsidRPr="00B55003">
        <w:rPr>
          <w:sz w:val="22"/>
          <w:szCs w:val="22"/>
          <w:lang w:eastAsia="en-US"/>
        </w:rPr>
        <w:t xml:space="preserve"> </w:t>
      </w:r>
    </w:p>
    <w:p w:rsidR="00B55003" w:rsidRPr="00B55003" w:rsidRDefault="00B55003" w:rsidP="00B55003">
      <w:pPr>
        <w:widowControl w:val="0"/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rPr>
          <w:rFonts w:eastAsia="Calibri"/>
          <w:noProof/>
          <w:sz w:val="22"/>
          <w:szCs w:val="22"/>
          <w:lang w:eastAsia="zh-CN"/>
        </w:rPr>
      </w:pPr>
      <w:r w:rsidRPr="00B55003">
        <w:rPr>
          <w:rFonts w:eastAsia="Calibri"/>
          <w:noProof/>
          <w:sz w:val="22"/>
          <w:szCs w:val="22"/>
          <w:lang w:eastAsia="zh-CN"/>
        </w:rPr>
        <w:t>Εθνικός Οργανισμός Φαρμάκων</w:t>
      </w:r>
    </w:p>
    <w:p w:rsidR="00B55003" w:rsidRPr="00B55003" w:rsidRDefault="00B55003" w:rsidP="00B55003">
      <w:pPr>
        <w:rPr>
          <w:rFonts w:eastAsia="Calibri"/>
          <w:noProof/>
          <w:sz w:val="22"/>
          <w:szCs w:val="22"/>
          <w:lang w:eastAsia="zh-CN"/>
        </w:rPr>
      </w:pPr>
      <w:r w:rsidRPr="00B55003">
        <w:rPr>
          <w:rFonts w:eastAsia="Calibri"/>
          <w:noProof/>
          <w:sz w:val="22"/>
          <w:szCs w:val="22"/>
          <w:lang w:eastAsia="zh-CN"/>
        </w:rPr>
        <w:t>Μεσογείων 284</w:t>
      </w:r>
    </w:p>
    <w:p w:rsidR="00B55003" w:rsidRPr="00B55003" w:rsidRDefault="00B55003" w:rsidP="00B55003">
      <w:pPr>
        <w:rPr>
          <w:rFonts w:eastAsia="Calibri"/>
          <w:noProof/>
          <w:sz w:val="22"/>
          <w:szCs w:val="22"/>
          <w:lang w:eastAsia="zh-CN"/>
        </w:rPr>
      </w:pPr>
      <w:r w:rsidRPr="00B55003">
        <w:rPr>
          <w:rFonts w:eastAsia="Calibri"/>
          <w:noProof/>
          <w:sz w:val="22"/>
          <w:szCs w:val="22"/>
          <w:lang w:val="en-GB" w:eastAsia="zh-CN"/>
        </w:rPr>
        <w:t>GR</w:t>
      </w:r>
      <w:r w:rsidRPr="00B55003">
        <w:rPr>
          <w:rFonts w:eastAsia="Calibri"/>
          <w:noProof/>
          <w:sz w:val="22"/>
          <w:szCs w:val="22"/>
          <w:lang w:eastAsia="zh-CN"/>
        </w:rPr>
        <w:t>-15562 Χολαργός, Αθήνα</w:t>
      </w:r>
    </w:p>
    <w:p w:rsidR="00B55003" w:rsidRPr="00B55003" w:rsidRDefault="00B55003" w:rsidP="00B55003">
      <w:pPr>
        <w:rPr>
          <w:rFonts w:eastAsia="Calibri"/>
          <w:sz w:val="22"/>
          <w:szCs w:val="22"/>
          <w:lang w:eastAsia="zh-CN"/>
        </w:rPr>
      </w:pPr>
      <w:r w:rsidRPr="00B55003">
        <w:rPr>
          <w:rFonts w:eastAsia="Calibri"/>
          <w:noProof/>
          <w:sz w:val="22"/>
          <w:szCs w:val="22"/>
          <w:lang w:eastAsia="zh-CN"/>
        </w:rPr>
        <w:t xml:space="preserve">Τηλ.: + 30 </w:t>
      </w:r>
      <w:r w:rsidRPr="00B55003">
        <w:rPr>
          <w:rFonts w:eastAsia="Calibri"/>
          <w:sz w:val="22"/>
          <w:szCs w:val="22"/>
          <w:lang w:eastAsia="zh-CN"/>
        </w:rPr>
        <w:t>21 32040380/337</w:t>
      </w:r>
    </w:p>
    <w:p w:rsidR="00B55003" w:rsidRPr="00B55003" w:rsidRDefault="00B55003" w:rsidP="00B55003">
      <w:pPr>
        <w:rPr>
          <w:rFonts w:eastAsia="Calibri"/>
          <w:noProof/>
          <w:sz w:val="22"/>
          <w:szCs w:val="22"/>
          <w:lang w:eastAsia="zh-CN"/>
        </w:rPr>
      </w:pPr>
      <w:r w:rsidRPr="00B55003">
        <w:rPr>
          <w:rFonts w:eastAsia="Calibri"/>
          <w:sz w:val="22"/>
          <w:szCs w:val="20"/>
          <w:lang w:eastAsia="zh-CN"/>
        </w:rPr>
        <w:t>Φαξ</w:t>
      </w:r>
      <w:r w:rsidRPr="00B55003">
        <w:rPr>
          <w:rFonts w:eastAsia="Calibri"/>
          <w:noProof/>
          <w:sz w:val="22"/>
          <w:szCs w:val="22"/>
          <w:lang w:eastAsia="zh-CN"/>
        </w:rPr>
        <w:t xml:space="preserve">: + 30 </w:t>
      </w:r>
      <w:r w:rsidRPr="00B55003">
        <w:rPr>
          <w:rFonts w:eastAsia="Calibri"/>
          <w:sz w:val="22"/>
          <w:szCs w:val="22"/>
          <w:lang w:eastAsia="zh-CN"/>
        </w:rPr>
        <w:t>21 06549585</w:t>
      </w:r>
      <w:r w:rsidRPr="00B55003">
        <w:rPr>
          <w:rFonts w:eastAsia="Calibri"/>
          <w:noProof/>
          <w:sz w:val="22"/>
          <w:szCs w:val="22"/>
          <w:lang w:eastAsia="zh-CN"/>
        </w:rPr>
        <w:t xml:space="preserve"> </w:t>
      </w:r>
    </w:p>
    <w:p w:rsidR="00B55003" w:rsidRPr="00B55003" w:rsidRDefault="00B55003" w:rsidP="00B55003">
      <w:pPr>
        <w:tabs>
          <w:tab w:val="left" w:pos="-720"/>
        </w:tabs>
        <w:suppressAutoHyphens/>
        <w:rPr>
          <w:rFonts w:eastAsia="Calibri"/>
          <w:sz w:val="22"/>
          <w:szCs w:val="22"/>
          <w:lang w:eastAsia="zh-CN"/>
        </w:rPr>
      </w:pPr>
      <w:r w:rsidRPr="00B55003">
        <w:rPr>
          <w:rFonts w:eastAsia="Calibri"/>
          <w:sz w:val="22"/>
          <w:szCs w:val="20"/>
          <w:lang w:eastAsia="zh-CN"/>
        </w:rPr>
        <w:t>Ιστότοπος</w:t>
      </w:r>
      <w:r w:rsidRPr="00B55003">
        <w:rPr>
          <w:rFonts w:eastAsia="Calibri"/>
          <w:noProof/>
          <w:sz w:val="22"/>
          <w:szCs w:val="22"/>
          <w:lang w:eastAsia="zh-CN"/>
        </w:rPr>
        <w:t xml:space="preserve">: </w:t>
      </w:r>
      <w:hyperlink r:id="rId8" w:history="1">
        <w:r w:rsidRPr="00B55003">
          <w:rPr>
            <w:rFonts w:eastAsia="Calibri"/>
            <w:color w:val="0000FF"/>
            <w:sz w:val="22"/>
            <w:szCs w:val="22"/>
            <w:u w:val="single"/>
            <w:lang w:val="en-GB" w:eastAsia="zh-CN"/>
          </w:rPr>
          <w:t>http</w:t>
        </w:r>
        <w:r w:rsidRPr="00B55003">
          <w:rPr>
            <w:rFonts w:eastAsia="Calibri"/>
            <w:color w:val="0000FF"/>
            <w:sz w:val="22"/>
            <w:szCs w:val="22"/>
            <w:u w:val="single"/>
            <w:lang w:eastAsia="zh-CN"/>
          </w:rPr>
          <w:t>://</w:t>
        </w:r>
        <w:r w:rsidRPr="00B55003">
          <w:rPr>
            <w:rFonts w:eastAsia="Calibri"/>
            <w:color w:val="0000FF"/>
            <w:sz w:val="22"/>
            <w:szCs w:val="22"/>
            <w:u w:val="single"/>
            <w:lang w:val="en-GB" w:eastAsia="zh-CN"/>
          </w:rPr>
          <w:t>www</w:t>
        </w:r>
        <w:r w:rsidRPr="00B55003">
          <w:rPr>
            <w:rFonts w:eastAsia="Calibri"/>
            <w:color w:val="0000FF"/>
            <w:sz w:val="22"/>
            <w:szCs w:val="22"/>
            <w:u w:val="single"/>
            <w:lang w:eastAsia="zh-CN"/>
          </w:rPr>
          <w:t>.</w:t>
        </w:r>
        <w:r w:rsidRPr="00B55003">
          <w:rPr>
            <w:rFonts w:eastAsia="Calibri"/>
            <w:color w:val="0000FF"/>
            <w:sz w:val="22"/>
            <w:szCs w:val="22"/>
            <w:u w:val="single"/>
            <w:lang w:val="en-GB" w:eastAsia="zh-CN"/>
          </w:rPr>
          <w:t>eof</w:t>
        </w:r>
        <w:r w:rsidRPr="00B55003">
          <w:rPr>
            <w:rFonts w:eastAsia="Calibri"/>
            <w:color w:val="0000FF"/>
            <w:sz w:val="22"/>
            <w:szCs w:val="22"/>
            <w:u w:val="single"/>
            <w:lang w:eastAsia="zh-CN"/>
          </w:rPr>
          <w:t>.</w:t>
        </w:r>
        <w:r w:rsidRPr="00B55003">
          <w:rPr>
            <w:rFonts w:eastAsia="Calibri"/>
            <w:color w:val="0000FF"/>
            <w:sz w:val="22"/>
            <w:szCs w:val="22"/>
            <w:u w:val="single"/>
            <w:lang w:val="en-GB" w:eastAsia="zh-CN"/>
          </w:rPr>
          <w:t>gr</w:t>
        </w:r>
      </w:hyperlink>
    </w:p>
    <w:p w:rsidR="00B55003" w:rsidRPr="00B55003" w:rsidRDefault="00B55003" w:rsidP="00B55003">
      <w:pPr>
        <w:widowControl w:val="0"/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widowControl w:val="0"/>
        <w:rPr>
          <w:noProof/>
          <w:sz w:val="22"/>
          <w:szCs w:val="22"/>
          <w:lang w:eastAsia="en-US"/>
        </w:rPr>
      </w:pPr>
      <w:r w:rsidRPr="00B55003">
        <w:rPr>
          <w:sz w:val="22"/>
          <w:szCs w:val="22"/>
          <w:lang w:eastAsia="en-US"/>
        </w:rPr>
        <w:t>Μέσω της αναφοράς ανεπιθύμητων ενεργειών μπορείτε να βοηθήσετε στη συλλογή περισσότερων πληροφοριών σχετικά με την ασφάλεια του παρόντος φαρμάκου</w:t>
      </w:r>
      <w:r w:rsidRPr="00B55003">
        <w:rPr>
          <w:noProof/>
          <w:sz w:val="22"/>
          <w:szCs w:val="22"/>
          <w:lang w:eastAsia="en-US"/>
        </w:rPr>
        <w:t>.</w:t>
      </w:r>
    </w:p>
    <w:p w:rsidR="00B55003" w:rsidRPr="00B55003" w:rsidRDefault="00B55003" w:rsidP="00B55003">
      <w:pPr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widowControl w:val="0"/>
        <w:tabs>
          <w:tab w:val="left" w:pos="567"/>
        </w:tabs>
        <w:rPr>
          <w:noProof/>
          <w:sz w:val="22"/>
          <w:szCs w:val="22"/>
          <w:lang w:eastAsia="en-US"/>
        </w:rPr>
      </w:pPr>
      <w:r w:rsidRPr="00B55003">
        <w:rPr>
          <w:b/>
          <w:noProof/>
          <w:sz w:val="22"/>
          <w:szCs w:val="22"/>
          <w:lang w:eastAsia="en-US"/>
        </w:rPr>
        <w:t>5.</w:t>
      </w:r>
      <w:r w:rsidRPr="00B55003">
        <w:rPr>
          <w:b/>
          <w:noProof/>
          <w:sz w:val="22"/>
          <w:szCs w:val="22"/>
          <w:lang w:eastAsia="en-US"/>
        </w:rPr>
        <w:tab/>
      </w:r>
      <w:r w:rsidRPr="00B55003">
        <w:rPr>
          <w:b/>
          <w:sz w:val="22"/>
          <w:szCs w:val="22"/>
          <w:lang w:eastAsia="en-US"/>
        </w:rPr>
        <w:t xml:space="preserve">Πώς να φυλάσσετε το </w:t>
      </w:r>
      <w:r w:rsidRPr="00B55003">
        <w:rPr>
          <w:b/>
          <w:noProof/>
          <w:sz w:val="22"/>
          <w:szCs w:val="22"/>
          <w:lang w:val="en-US" w:eastAsia="en-US"/>
        </w:rPr>
        <w:t>Carbosylane</w:t>
      </w:r>
    </w:p>
    <w:p w:rsidR="00B55003" w:rsidRPr="00B55003" w:rsidRDefault="00B55003" w:rsidP="00B55003">
      <w:pPr>
        <w:widowControl w:val="0"/>
        <w:tabs>
          <w:tab w:val="left" w:pos="567"/>
        </w:tabs>
        <w:rPr>
          <w:b/>
          <w:noProof/>
          <w:sz w:val="22"/>
          <w:szCs w:val="22"/>
          <w:lang w:eastAsia="en-US"/>
        </w:rPr>
      </w:pPr>
    </w:p>
    <w:p w:rsidR="00B55003" w:rsidRPr="00B55003" w:rsidRDefault="00B55003" w:rsidP="00B55003">
      <w:pPr>
        <w:rPr>
          <w:noProof/>
          <w:sz w:val="22"/>
          <w:szCs w:val="22"/>
          <w:lang w:eastAsia="en-US"/>
        </w:rPr>
      </w:pPr>
      <w:r w:rsidRPr="00B55003">
        <w:rPr>
          <w:noProof/>
          <w:sz w:val="22"/>
          <w:szCs w:val="22"/>
          <w:lang w:eastAsia="en-US"/>
        </w:rPr>
        <w:t>Το φάρμακο αυτό πρέπει να φυλάσσεται σε μέρη που δεν το φθάνουν και δεν το βλέπουν τα παιδιά.</w:t>
      </w:r>
    </w:p>
    <w:p w:rsidR="00B55003" w:rsidRPr="00B55003" w:rsidRDefault="00B55003" w:rsidP="00B55003">
      <w:pPr>
        <w:widowControl w:val="0"/>
        <w:tabs>
          <w:tab w:val="left" w:pos="567"/>
        </w:tabs>
        <w:rPr>
          <w:b/>
          <w:noProof/>
          <w:sz w:val="22"/>
          <w:szCs w:val="22"/>
          <w:lang w:eastAsia="en-US"/>
        </w:rPr>
      </w:pPr>
      <w:r w:rsidRPr="00B55003">
        <w:rPr>
          <w:b/>
          <w:noProof/>
          <w:sz w:val="22"/>
          <w:szCs w:val="22"/>
          <w:lang w:eastAsia="en-US"/>
        </w:rPr>
        <w:t xml:space="preserve">  </w:t>
      </w:r>
    </w:p>
    <w:p w:rsidR="00B55003" w:rsidRPr="00B55003" w:rsidRDefault="00B55003" w:rsidP="00B55003">
      <w:pPr>
        <w:jc w:val="both"/>
        <w:rPr>
          <w:sz w:val="22"/>
          <w:szCs w:val="22"/>
          <w:lang w:eastAsia="en-US"/>
        </w:rPr>
      </w:pPr>
      <w:r w:rsidRPr="00B55003">
        <w:rPr>
          <w:sz w:val="22"/>
          <w:szCs w:val="22"/>
          <w:lang w:eastAsia="en-US"/>
        </w:rPr>
        <w:t xml:space="preserve">Να μην χρησιμοποιείτε αυτό το φάρμακο μετά την ημερομηνία λήξης που </w:t>
      </w:r>
      <w:r w:rsidRPr="00B55003">
        <w:rPr>
          <w:sz w:val="22"/>
          <w:szCs w:val="20"/>
          <w:lang w:eastAsia="en-US"/>
        </w:rPr>
        <w:t xml:space="preserve">αναφέρεται στο κουτί </w:t>
      </w:r>
      <w:r w:rsidRPr="00B55003">
        <w:rPr>
          <w:sz w:val="22"/>
          <w:szCs w:val="22"/>
          <w:lang w:eastAsia="en-US"/>
        </w:rPr>
        <w:t>μετά τη ΛΗΞΗ.</w:t>
      </w:r>
    </w:p>
    <w:p w:rsidR="00B55003" w:rsidRPr="00B55003" w:rsidRDefault="00B55003" w:rsidP="00B55003">
      <w:pPr>
        <w:jc w:val="both"/>
        <w:rPr>
          <w:sz w:val="22"/>
          <w:szCs w:val="22"/>
          <w:lang w:eastAsia="en-US"/>
        </w:rPr>
      </w:pPr>
      <w:r w:rsidRPr="00B55003">
        <w:rPr>
          <w:sz w:val="22"/>
          <w:szCs w:val="22"/>
          <w:lang w:eastAsia="en-US"/>
        </w:rPr>
        <w:t>Η ημερομηνία λήξης είναι η τελευταία ημέρα του μήνα που αναφέρεται εκεί.</w:t>
      </w:r>
    </w:p>
    <w:p w:rsidR="00B55003" w:rsidRPr="00B55003" w:rsidRDefault="00B55003" w:rsidP="00B55003">
      <w:pPr>
        <w:jc w:val="both"/>
        <w:rPr>
          <w:sz w:val="22"/>
          <w:szCs w:val="20"/>
          <w:lang w:eastAsia="en-US"/>
        </w:rPr>
      </w:pPr>
    </w:p>
    <w:p w:rsidR="00B55003" w:rsidRPr="00B55003" w:rsidRDefault="00B55003" w:rsidP="00B55003">
      <w:pPr>
        <w:jc w:val="both"/>
        <w:rPr>
          <w:sz w:val="22"/>
          <w:szCs w:val="20"/>
          <w:lang w:eastAsia="en-US"/>
        </w:rPr>
      </w:pPr>
      <w:r w:rsidRPr="00B55003">
        <w:rPr>
          <w:sz w:val="22"/>
          <w:szCs w:val="20"/>
          <w:lang w:eastAsia="en-US"/>
        </w:rPr>
        <w:t>Μην πετάτε φάρμακα στο νερό της αποχέτευσης ή στα οικιακά απορρίμματα. Ρωτήστε τον φαρμακοποιό σας για το πώς να πετάξετε τα φάρμακα που δεν χρησιμοποιείτε πια. Αυτά τα μέτρα θα βοηθήσουν στην  προστασία του περιβάλλοντος</w:t>
      </w:r>
    </w:p>
    <w:p w:rsidR="00B55003" w:rsidRPr="00B55003" w:rsidRDefault="00B55003" w:rsidP="00B55003">
      <w:pPr>
        <w:jc w:val="both"/>
        <w:rPr>
          <w:sz w:val="22"/>
          <w:szCs w:val="20"/>
          <w:lang w:eastAsia="en-US"/>
        </w:rPr>
      </w:pPr>
    </w:p>
    <w:p w:rsidR="00B55003" w:rsidRPr="00B55003" w:rsidRDefault="00B55003" w:rsidP="00B55003">
      <w:pPr>
        <w:jc w:val="both"/>
        <w:rPr>
          <w:sz w:val="22"/>
          <w:szCs w:val="22"/>
          <w:lang w:eastAsia="en-US"/>
        </w:rPr>
      </w:pPr>
      <w:r w:rsidRPr="00B55003">
        <w:rPr>
          <w:sz w:val="22"/>
          <w:szCs w:val="22"/>
          <w:lang w:eastAsia="en-US"/>
        </w:rPr>
        <w:t>Να φυλάσσεται σε θερμοκρασία μικρότερη των 25</w:t>
      </w:r>
      <w:r w:rsidRPr="00B55003">
        <w:rPr>
          <w:sz w:val="22"/>
          <w:szCs w:val="22"/>
          <w:vertAlign w:val="superscript"/>
          <w:lang w:eastAsia="en-US"/>
        </w:rPr>
        <w:t>ο</w:t>
      </w:r>
      <w:r w:rsidRPr="00B55003">
        <w:rPr>
          <w:sz w:val="22"/>
          <w:szCs w:val="22"/>
          <w:lang w:val="en-US" w:eastAsia="en-US"/>
        </w:rPr>
        <w:t>C</w:t>
      </w:r>
      <w:r w:rsidRPr="00B55003">
        <w:rPr>
          <w:sz w:val="22"/>
          <w:szCs w:val="22"/>
          <w:lang w:eastAsia="en-US"/>
        </w:rPr>
        <w:t>.</w:t>
      </w:r>
    </w:p>
    <w:p w:rsidR="00B55003" w:rsidRPr="00B55003" w:rsidRDefault="00B55003" w:rsidP="00B55003">
      <w:pPr>
        <w:jc w:val="both"/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jc w:val="both"/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jc w:val="both"/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widowControl w:val="0"/>
        <w:tabs>
          <w:tab w:val="left" w:pos="567"/>
        </w:tabs>
        <w:rPr>
          <w:b/>
          <w:sz w:val="22"/>
          <w:szCs w:val="22"/>
          <w:lang w:eastAsia="en-US"/>
        </w:rPr>
      </w:pPr>
      <w:r w:rsidRPr="00B55003">
        <w:rPr>
          <w:b/>
          <w:noProof/>
          <w:sz w:val="22"/>
          <w:szCs w:val="22"/>
          <w:lang w:eastAsia="en-US"/>
        </w:rPr>
        <w:t>6.</w:t>
      </w:r>
      <w:r w:rsidRPr="00B55003">
        <w:rPr>
          <w:b/>
          <w:noProof/>
          <w:sz w:val="22"/>
          <w:szCs w:val="22"/>
          <w:lang w:eastAsia="en-US"/>
        </w:rPr>
        <w:tab/>
      </w:r>
      <w:r w:rsidRPr="00B55003">
        <w:rPr>
          <w:b/>
          <w:sz w:val="22"/>
          <w:szCs w:val="22"/>
          <w:lang w:eastAsia="en-US"/>
        </w:rPr>
        <w:t>Λοιπές πληροφορίες</w:t>
      </w:r>
    </w:p>
    <w:p w:rsidR="00B55003" w:rsidRPr="00B55003" w:rsidRDefault="00B55003" w:rsidP="00B55003">
      <w:pPr>
        <w:widowControl w:val="0"/>
        <w:tabs>
          <w:tab w:val="left" w:pos="567"/>
        </w:tabs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jc w:val="both"/>
        <w:rPr>
          <w:b/>
          <w:sz w:val="22"/>
          <w:szCs w:val="22"/>
          <w:lang w:eastAsia="en-US"/>
        </w:rPr>
      </w:pPr>
      <w:r w:rsidRPr="00B55003">
        <w:rPr>
          <w:b/>
          <w:sz w:val="22"/>
          <w:szCs w:val="22"/>
          <w:lang w:eastAsia="en-US"/>
        </w:rPr>
        <w:t xml:space="preserve">Τι περιέχει το </w:t>
      </w:r>
      <w:r w:rsidRPr="00B55003">
        <w:rPr>
          <w:b/>
          <w:sz w:val="22"/>
          <w:szCs w:val="22"/>
          <w:lang w:val="en-US" w:eastAsia="en-US"/>
        </w:rPr>
        <w:t>Carbosylane</w:t>
      </w:r>
      <w:r w:rsidRPr="00B55003">
        <w:rPr>
          <w:b/>
          <w:sz w:val="22"/>
          <w:szCs w:val="22"/>
          <w:lang w:eastAsia="en-US"/>
        </w:rPr>
        <w:t>;</w:t>
      </w:r>
    </w:p>
    <w:p w:rsidR="00B55003" w:rsidRPr="00B55003" w:rsidRDefault="00B55003" w:rsidP="00B55003">
      <w:pPr>
        <w:jc w:val="both"/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jc w:val="both"/>
        <w:rPr>
          <w:b/>
          <w:sz w:val="22"/>
          <w:szCs w:val="22"/>
          <w:u w:val="single"/>
          <w:lang w:eastAsia="en-US"/>
        </w:rPr>
      </w:pPr>
      <w:r w:rsidRPr="00B55003">
        <w:rPr>
          <w:b/>
          <w:sz w:val="22"/>
          <w:szCs w:val="22"/>
          <w:u w:val="single"/>
          <w:lang w:eastAsia="en-US"/>
        </w:rPr>
        <w:t>Οι δραστικές ουσίες είναι:</w:t>
      </w:r>
    </w:p>
    <w:p w:rsidR="00B55003" w:rsidRPr="00B55003" w:rsidRDefault="00B55003" w:rsidP="00B55003">
      <w:pPr>
        <w:tabs>
          <w:tab w:val="right" w:leader="dot" w:pos="9000"/>
        </w:tabs>
        <w:rPr>
          <w:sz w:val="22"/>
          <w:szCs w:val="22"/>
          <w:lang w:eastAsia="en-US"/>
        </w:rPr>
      </w:pPr>
      <w:r w:rsidRPr="00B55003">
        <w:rPr>
          <w:sz w:val="22"/>
          <w:szCs w:val="22"/>
          <w:lang w:eastAsia="en-US"/>
        </w:rPr>
        <w:t>Ενεργός άνθρακας</w:t>
      </w:r>
      <w:r w:rsidRPr="00B55003">
        <w:rPr>
          <w:sz w:val="22"/>
          <w:szCs w:val="22"/>
          <w:lang w:eastAsia="en-US"/>
        </w:rPr>
        <w:tab/>
        <w:t xml:space="preserve">140 </w:t>
      </w:r>
      <w:r w:rsidRPr="00B55003">
        <w:rPr>
          <w:sz w:val="22"/>
          <w:szCs w:val="22"/>
          <w:lang w:val="en-IE" w:eastAsia="en-US"/>
        </w:rPr>
        <w:t>mg</w:t>
      </w:r>
    </w:p>
    <w:p w:rsidR="00B55003" w:rsidRPr="00B55003" w:rsidRDefault="00B55003" w:rsidP="00B55003">
      <w:pPr>
        <w:tabs>
          <w:tab w:val="right" w:leader="dot" w:pos="9000"/>
        </w:tabs>
        <w:rPr>
          <w:sz w:val="22"/>
          <w:szCs w:val="22"/>
          <w:lang w:eastAsia="en-US"/>
        </w:rPr>
      </w:pPr>
      <w:r w:rsidRPr="00B55003">
        <w:rPr>
          <w:sz w:val="22"/>
          <w:szCs w:val="22"/>
          <w:lang w:eastAsia="en-US"/>
        </w:rPr>
        <w:t>Σιμεθικόνη</w:t>
      </w:r>
      <w:r w:rsidRPr="00B55003">
        <w:rPr>
          <w:sz w:val="22"/>
          <w:szCs w:val="22"/>
          <w:lang w:eastAsia="en-US"/>
        </w:rPr>
        <w:tab/>
        <w:t xml:space="preserve">45 </w:t>
      </w:r>
      <w:r w:rsidRPr="00B55003">
        <w:rPr>
          <w:sz w:val="22"/>
          <w:szCs w:val="22"/>
          <w:lang w:val="en-IE" w:eastAsia="en-US"/>
        </w:rPr>
        <w:t>mg</w:t>
      </w:r>
    </w:p>
    <w:p w:rsidR="00B55003" w:rsidRPr="00B55003" w:rsidRDefault="00B55003" w:rsidP="00B55003">
      <w:pPr>
        <w:jc w:val="center"/>
        <w:rPr>
          <w:sz w:val="22"/>
          <w:szCs w:val="22"/>
          <w:lang w:eastAsia="en-US"/>
        </w:rPr>
      </w:pPr>
      <w:r w:rsidRPr="00B55003">
        <w:rPr>
          <w:sz w:val="22"/>
          <w:szCs w:val="22"/>
          <w:lang w:eastAsia="en-US"/>
        </w:rPr>
        <w:t>Για ένα μπλε ή κόκκινο καψάκιο</w:t>
      </w:r>
    </w:p>
    <w:p w:rsidR="00B55003" w:rsidRPr="00B55003" w:rsidRDefault="00B55003" w:rsidP="00B55003">
      <w:pPr>
        <w:jc w:val="both"/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jc w:val="both"/>
        <w:rPr>
          <w:b/>
          <w:sz w:val="22"/>
          <w:szCs w:val="22"/>
          <w:u w:val="single"/>
          <w:lang w:eastAsia="en-US"/>
        </w:rPr>
      </w:pPr>
      <w:r w:rsidRPr="00B55003">
        <w:rPr>
          <w:b/>
          <w:sz w:val="22"/>
          <w:szCs w:val="22"/>
          <w:u w:val="single"/>
          <w:lang w:eastAsia="en-US"/>
        </w:rPr>
        <w:t>Τα άλλα συστατικά είναι:</w:t>
      </w:r>
    </w:p>
    <w:p w:rsidR="00B55003" w:rsidRPr="00B55003" w:rsidRDefault="00B55003" w:rsidP="00B55003">
      <w:pPr>
        <w:rPr>
          <w:sz w:val="22"/>
          <w:szCs w:val="22"/>
          <w:lang w:eastAsia="en-US"/>
        </w:rPr>
      </w:pPr>
      <w:r w:rsidRPr="00B55003">
        <w:rPr>
          <w:sz w:val="22"/>
          <w:szCs w:val="22"/>
          <w:lang w:eastAsia="en-US"/>
        </w:rPr>
        <w:t>Μονοελαϊκός εστέρας σορβιτάνης, πολυσορβικό 80</w:t>
      </w:r>
      <w:r w:rsidRPr="00B55003">
        <w:rPr>
          <w:sz w:val="22"/>
          <w:szCs w:val="22"/>
          <w:lang w:eastAsia="en-US"/>
        </w:rPr>
        <w:tab/>
      </w:r>
      <w:r w:rsidRPr="00B55003">
        <w:rPr>
          <w:sz w:val="22"/>
          <w:szCs w:val="22"/>
          <w:lang w:eastAsia="en-US"/>
        </w:rPr>
        <w:tab/>
      </w:r>
      <w:r w:rsidRPr="00B55003">
        <w:rPr>
          <w:sz w:val="22"/>
          <w:szCs w:val="22"/>
          <w:lang w:eastAsia="en-US"/>
        </w:rPr>
        <w:tab/>
      </w:r>
      <w:r w:rsidRPr="00B55003">
        <w:rPr>
          <w:sz w:val="22"/>
          <w:szCs w:val="22"/>
          <w:lang w:eastAsia="en-US"/>
        </w:rPr>
        <w:tab/>
      </w:r>
    </w:p>
    <w:p w:rsidR="00B55003" w:rsidRPr="00B55003" w:rsidRDefault="00B55003" w:rsidP="00B55003">
      <w:pPr>
        <w:rPr>
          <w:sz w:val="22"/>
          <w:szCs w:val="22"/>
          <w:u w:val="single"/>
          <w:lang w:eastAsia="en-US"/>
        </w:rPr>
      </w:pPr>
    </w:p>
    <w:p w:rsidR="00B55003" w:rsidRPr="00B55003" w:rsidRDefault="00B55003" w:rsidP="00B55003">
      <w:pPr>
        <w:rPr>
          <w:sz w:val="22"/>
          <w:szCs w:val="22"/>
          <w:lang w:eastAsia="en-US"/>
        </w:rPr>
      </w:pPr>
      <w:r w:rsidRPr="00B55003">
        <w:rPr>
          <w:sz w:val="22"/>
          <w:szCs w:val="22"/>
          <w:u w:val="single"/>
          <w:lang w:eastAsia="en-US"/>
        </w:rPr>
        <w:t>Περίβλημα μπλε καψακίου</w:t>
      </w:r>
      <w:r w:rsidRPr="00B55003">
        <w:rPr>
          <w:sz w:val="22"/>
          <w:szCs w:val="22"/>
          <w:lang w:eastAsia="en-US"/>
        </w:rPr>
        <w:t>: ζελατίνη, ινδικοκαρμίνιο (Ε132), διοξείδιο του τιτανίου (Ε171).</w:t>
      </w:r>
    </w:p>
    <w:p w:rsidR="00B55003" w:rsidRPr="00B55003" w:rsidRDefault="00B55003" w:rsidP="00B55003">
      <w:pPr>
        <w:rPr>
          <w:sz w:val="22"/>
          <w:szCs w:val="22"/>
          <w:lang w:eastAsia="en-US"/>
        </w:rPr>
      </w:pPr>
      <w:r w:rsidRPr="00B55003">
        <w:rPr>
          <w:sz w:val="22"/>
          <w:szCs w:val="22"/>
          <w:u w:val="single"/>
          <w:lang w:eastAsia="en-US"/>
        </w:rPr>
        <w:t>Περίβλημα κόκκινου καψακίου</w:t>
      </w:r>
      <w:r w:rsidRPr="00B55003">
        <w:rPr>
          <w:sz w:val="22"/>
          <w:szCs w:val="22"/>
          <w:lang w:eastAsia="en-US"/>
        </w:rPr>
        <w:t>: ζελατίνη, ερυθροσίνη (Ε127), διοξείδιο του τιτανίου (Ε171), ινδικοκαρμίνιο (Ε132).</w:t>
      </w:r>
    </w:p>
    <w:p w:rsidR="00B55003" w:rsidRPr="00B55003" w:rsidRDefault="00B55003" w:rsidP="00B55003">
      <w:pPr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jc w:val="both"/>
        <w:rPr>
          <w:szCs w:val="22"/>
          <w:lang w:eastAsia="en-US"/>
        </w:rPr>
      </w:pPr>
      <w:r w:rsidRPr="00B55003">
        <w:rPr>
          <w:sz w:val="22"/>
          <w:szCs w:val="22"/>
          <w:u w:val="single"/>
          <w:lang w:eastAsia="en-US"/>
        </w:rPr>
        <w:t>Γαστροανθεκτική επικάλυψη κόκκινου καψακίου</w:t>
      </w:r>
      <w:r w:rsidRPr="00B55003">
        <w:rPr>
          <w:sz w:val="22"/>
          <w:szCs w:val="22"/>
          <w:lang w:eastAsia="en-US"/>
        </w:rPr>
        <w:t>: ακετυλοφθαλική κυτταρίνη, φθαλικός διαιθυλεστέρας.</w:t>
      </w:r>
    </w:p>
    <w:p w:rsidR="00B55003" w:rsidRPr="00B55003" w:rsidRDefault="00B55003" w:rsidP="00B55003">
      <w:pPr>
        <w:jc w:val="both"/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jc w:val="both"/>
        <w:rPr>
          <w:b/>
          <w:sz w:val="22"/>
          <w:szCs w:val="22"/>
          <w:lang w:eastAsia="en-US"/>
        </w:rPr>
      </w:pPr>
      <w:r w:rsidRPr="00B55003">
        <w:rPr>
          <w:b/>
          <w:sz w:val="22"/>
          <w:szCs w:val="22"/>
          <w:lang w:eastAsia="en-US"/>
        </w:rPr>
        <w:t xml:space="preserve">Εμφάνιση του </w:t>
      </w:r>
      <w:r w:rsidRPr="00B55003">
        <w:rPr>
          <w:b/>
          <w:sz w:val="22"/>
          <w:szCs w:val="22"/>
          <w:lang w:val="en-US" w:eastAsia="en-US"/>
        </w:rPr>
        <w:t>Carbosylane</w:t>
      </w:r>
      <w:r w:rsidRPr="00B55003">
        <w:rPr>
          <w:b/>
          <w:sz w:val="22"/>
          <w:szCs w:val="22"/>
          <w:lang w:eastAsia="en-US"/>
        </w:rPr>
        <w:t xml:space="preserve"> και περιεχόμενο της συσκευασίας</w:t>
      </w:r>
    </w:p>
    <w:p w:rsidR="00B55003" w:rsidRDefault="00B55003" w:rsidP="00B55003">
      <w:pPr>
        <w:jc w:val="both"/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jc w:val="both"/>
        <w:rPr>
          <w:sz w:val="22"/>
          <w:szCs w:val="22"/>
          <w:lang w:eastAsia="en-US"/>
        </w:rPr>
      </w:pPr>
      <w:r w:rsidRPr="00B55003">
        <w:rPr>
          <w:sz w:val="22"/>
          <w:szCs w:val="22"/>
          <w:lang w:eastAsia="en-US"/>
        </w:rPr>
        <w:t>Το φάρμακο αυτό είναι σε μορφή καψακίου. Συσκευασία των 48 (24 δόσεων), 96 (48 δόσεων), 192 (96 δόσεων).</w:t>
      </w:r>
    </w:p>
    <w:p w:rsidR="00B55003" w:rsidRPr="00B55003" w:rsidRDefault="00B55003" w:rsidP="00B55003">
      <w:pPr>
        <w:jc w:val="both"/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jc w:val="both"/>
        <w:rPr>
          <w:sz w:val="22"/>
          <w:szCs w:val="22"/>
          <w:lang w:eastAsia="en-US"/>
        </w:rPr>
      </w:pPr>
      <w:r w:rsidRPr="00B55003">
        <w:rPr>
          <w:sz w:val="22"/>
          <w:szCs w:val="22"/>
          <w:lang w:eastAsia="en-US"/>
        </w:rPr>
        <w:t>Μπορεί να μην κυκλοφορούν όλες οι συσκευασίες.</w:t>
      </w:r>
    </w:p>
    <w:p w:rsidR="00B55003" w:rsidRPr="00B55003" w:rsidRDefault="00B55003" w:rsidP="00B55003">
      <w:pPr>
        <w:jc w:val="both"/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jc w:val="both"/>
        <w:rPr>
          <w:b/>
          <w:bCs/>
          <w:noProof/>
          <w:sz w:val="22"/>
          <w:szCs w:val="22"/>
          <w:lang w:eastAsia="en-US"/>
        </w:rPr>
      </w:pPr>
      <w:r w:rsidRPr="00B55003">
        <w:rPr>
          <w:b/>
          <w:bCs/>
          <w:noProof/>
          <w:sz w:val="22"/>
          <w:szCs w:val="22"/>
          <w:lang w:eastAsia="en-US"/>
        </w:rPr>
        <w:t>Κάτοχος Άδειας Κυκλοφορίας και Παρασκευαστής</w:t>
      </w:r>
    </w:p>
    <w:p w:rsidR="00B55003" w:rsidRPr="00B55003" w:rsidRDefault="00B55003" w:rsidP="00B55003">
      <w:pPr>
        <w:jc w:val="both"/>
        <w:rPr>
          <w:b/>
          <w:bCs/>
          <w:noProof/>
          <w:sz w:val="22"/>
          <w:szCs w:val="22"/>
          <w:u w:val="single"/>
          <w:lang w:eastAsia="en-US"/>
        </w:rPr>
      </w:pPr>
    </w:p>
    <w:p w:rsidR="00B55003" w:rsidRPr="00B55003" w:rsidRDefault="00B55003" w:rsidP="00B55003">
      <w:pPr>
        <w:jc w:val="both"/>
        <w:rPr>
          <w:bCs/>
          <w:noProof/>
          <w:sz w:val="22"/>
          <w:szCs w:val="22"/>
          <w:lang w:eastAsia="en-US"/>
        </w:rPr>
      </w:pPr>
      <w:r w:rsidRPr="00B55003">
        <w:rPr>
          <w:bCs/>
          <w:noProof/>
          <w:sz w:val="22"/>
          <w:szCs w:val="22"/>
          <w:u w:val="single"/>
          <w:lang w:eastAsia="en-US"/>
        </w:rPr>
        <w:t>Κάτοχος Άδειας Κυκλοφορίας</w:t>
      </w:r>
      <w:r w:rsidRPr="00B55003">
        <w:rPr>
          <w:bCs/>
          <w:noProof/>
          <w:sz w:val="22"/>
          <w:szCs w:val="22"/>
          <w:lang w:eastAsia="en-US"/>
        </w:rPr>
        <w:t xml:space="preserve">: </w:t>
      </w:r>
    </w:p>
    <w:p w:rsidR="00B55003" w:rsidRPr="00B55003" w:rsidRDefault="00B55003" w:rsidP="00B55003">
      <w:pPr>
        <w:rPr>
          <w:sz w:val="22"/>
          <w:szCs w:val="22"/>
          <w:lang w:eastAsia="en-US"/>
        </w:rPr>
      </w:pPr>
      <w:r w:rsidRPr="00B55003">
        <w:rPr>
          <w:sz w:val="22"/>
          <w:szCs w:val="22"/>
          <w:lang w:eastAsia="en-US"/>
        </w:rPr>
        <w:t xml:space="preserve">ΦΑΡΜΑΣΕΡΒ – ΛΙΛΛΥ Α.Ε.Β.Ε. </w:t>
      </w:r>
    </w:p>
    <w:p w:rsidR="00B55003" w:rsidRPr="00B55003" w:rsidRDefault="00B55003" w:rsidP="00B55003">
      <w:pPr>
        <w:rPr>
          <w:sz w:val="22"/>
          <w:szCs w:val="22"/>
          <w:lang w:eastAsia="en-US"/>
        </w:rPr>
      </w:pPr>
      <w:r w:rsidRPr="00B55003">
        <w:rPr>
          <w:sz w:val="22"/>
          <w:szCs w:val="22"/>
          <w:lang w:eastAsia="en-US"/>
        </w:rPr>
        <w:t>ΕΔΡΑ: 15</w:t>
      </w:r>
      <w:r w:rsidRPr="00B55003">
        <w:rPr>
          <w:sz w:val="22"/>
          <w:szCs w:val="22"/>
          <w:vertAlign w:val="superscript"/>
          <w:lang w:eastAsia="en-US"/>
        </w:rPr>
        <w:t>ο</w:t>
      </w:r>
      <w:r w:rsidRPr="00B55003">
        <w:rPr>
          <w:sz w:val="22"/>
          <w:szCs w:val="22"/>
          <w:lang w:eastAsia="en-US"/>
        </w:rPr>
        <w:t xml:space="preserve"> χλμ. Εθν. Οδού Αθηνών-Λαμίας, 145 64 Κηφισιά ▪ Τ.Θ. 51288 ▪ ΤΗΛ: +30 210 6294 600 </w:t>
      </w:r>
    </w:p>
    <w:p w:rsidR="00B55003" w:rsidRPr="00B55003" w:rsidRDefault="00B55003" w:rsidP="00B55003">
      <w:pPr>
        <w:ind w:right="-58"/>
        <w:rPr>
          <w:sz w:val="22"/>
          <w:szCs w:val="22"/>
          <w:lang w:eastAsia="en-US"/>
        </w:rPr>
      </w:pPr>
      <w:r w:rsidRPr="00B55003">
        <w:rPr>
          <w:sz w:val="22"/>
          <w:szCs w:val="22"/>
          <w:lang w:eastAsia="en-US"/>
        </w:rPr>
        <w:t>ΓΡΑΦΕΙΟ ΘΕΣ/ΚΗΣ: Αδριανουπόλεως 24, 55133 Καλαμαριά ▪ ΤΗΛ: +30 2310 480160</w:t>
      </w:r>
    </w:p>
    <w:p w:rsidR="00B55003" w:rsidRPr="00B55003" w:rsidRDefault="00B55003" w:rsidP="00B55003">
      <w:pPr>
        <w:jc w:val="both"/>
        <w:rPr>
          <w:b/>
          <w:sz w:val="22"/>
          <w:szCs w:val="22"/>
          <w:u w:val="single"/>
          <w:lang w:eastAsia="en-US"/>
        </w:rPr>
      </w:pPr>
    </w:p>
    <w:p w:rsidR="00B55003" w:rsidRPr="00B55003" w:rsidRDefault="00B55003" w:rsidP="00B55003">
      <w:pPr>
        <w:jc w:val="both"/>
        <w:rPr>
          <w:sz w:val="20"/>
          <w:szCs w:val="20"/>
          <w:u w:val="single"/>
          <w:lang w:val="en-US" w:eastAsia="en-US"/>
        </w:rPr>
      </w:pPr>
      <w:r w:rsidRPr="00B55003">
        <w:rPr>
          <w:sz w:val="22"/>
          <w:szCs w:val="22"/>
          <w:u w:val="single"/>
          <w:lang w:eastAsia="en-US"/>
        </w:rPr>
        <w:t>Παρασκευαστής</w:t>
      </w:r>
    </w:p>
    <w:p w:rsidR="00B55003" w:rsidRPr="00B55003" w:rsidRDefault="00B55003" w:rsidP="00B55003">
      <w:pPr>
        <w:jc w:val="both"/>
        <w:rPr>
          <w:b/>
          <w:sz w:val="22"/>
          <w:szCs w:val="22"/>
          <w:lang w:val="en-US" w:eastAsia="en-US"/>
        </w:rPr>
      </w:pPr>
      <w:r w:rsidRPr="00B55003">
        <w:rPr>
          <w:sz w:val="22"/>
          <w:szCs w:val="20"/>
          <w:lang w:val="en-GB" w:eastAsia="en-US"/>
        </w:rPr>
        <w:t>Laboratoires GRIMBERG S.A., Z.A. Des Boutries</w:t>
      </w:r>
      <w:r w:rsidRPr="00B55003">
        <w:rPr>
          <w:sz w:val="22"/>
          <w:szCs w:val="20"/>
          <w:lang w:val="en-US" w:eastAsia="en-US"/>
        </w:rPr>
        <w:t>,</w:t>
      </w:r>
      <w:r w:rsidRPr="00B55003">
        <w:rPr>
          <w:sz w:val="22"/>
          <w:szCs w:val="20"/>
          <w:lang w:val="en-GB" w:eastAsia="en-US"/>
        </w:rPr>
        <w:t xml:space="preserve"> Rue Vermont, 78704, Paris, </w:t>
      </w:r>
      <w:r w:rsidRPr="00B55003">
        <w:rPr>
          <w:sz w:val="22"/>
          <w:szCs w:val="20"/>
          <w:lang w:eastAsia="en-US"/>
        </w:rPr>
        <w:t>Γαλλία</w:t>
      </w:r>
      <w:r w:rsidRPr="00B55003" w:rsidDel="00BD22E7">
        <w:rPr>
          <w:b/>
          <w:sz w:val="22"/>
          <w:szCs w:val="22"/>
          <w:lang w:val="en-US" w:eastAsia="en-US"/>
        </w:rPr>
        <w:t xml:space="preserve"> </w:t>
      </w:r>
    </w:p>
    <w:p w:rsidR="00B55003" w:rsidRPr="00B55003" w:rsidRDefault="00B55003" w:rsidP="00B55003">
      <w:pPr>
        <w:jc w:val="both"/>
        <w:rPr>
          <w:b/>
          <w:sz w:val="22"/>
          <w:szCs w:val="22"/>
          <w:lang w:val="en-US" w:eastAsia="en-US"/>
        </w:rPr>
      </w:pPr>
    </w:p>
    <w:p w:rsidR="00B55003" w:rsidRPr="00B55003" w:rsidRDefault="00B55003" w:rsidP="00B55003">
      <w:pPr>
        <w:jc w:val="both"/>
        <w:rPr>
          <w:b/>
          <w:sz w:val="22"/>
          <w:szCs w:val="22"/>
          <w:lang w:eastAsia="en-US"/>
        </w:rPr>
      </w:pPr>
      <w:r w:rsidRPr="00B55003">
        <w:rPr>
          <w:b/>
          <w:sz w:val="22"/>
          <w:szCs w:val="22"/>
          <w:lang w:eastAsia="en-US"/>
        </w:rPr>
        <w:t>Το παρόν φύλλο οδηγιών χρήσης αναθεωρήθηκε για τελευταία φορά στις ΜΜ/ΕΕΕΕ.</w:t>
      </w:r>
    </w:p>
    <w:p w:rsidR="00B55003" w:rsidRPr="00B55003" w:rsidRDefault="00B55003" w:rsidP="00B55003">
      <w:pPr>
        <w:jc w:val="both"/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spacing w:after="120"/>
        <w:rPr>
          <w:sz w:val="22"/>
          <w:szCs w:val="22"/>
          <w:lang w:eastAsia="en-US"/>
        </w:rPr>
      </w:pPr>
      <w:r w:rsidRPr="00B55003">
        <w:rPr>
          <w:sz w:val="22"/>
          <w:szCs w:val="22"/>
          <w:lang w:eastAsia="en-US"/>
        </w:rPr>
        <w:t>Λεπτομερείς πληροφορίες για το φάρμακο αυτό είναι διαθέσιμες στον ιστότοπο του Εθνικού Οργανισμού Φαρμάκων (</w:t>
      </w:r>
      <w:r w:rsidRPr="00B55003">
        <w:rPr>
          <w:sz w:val="22"/>
          <w:szCs w:val="22"/>
          <w:lang w:val="en-US" w:eastAsia="en-US"/>
        </w:rPr>
        <w:t>www</w:t>
      </w:r>
      <w:r w:rsidRPr="00B55003">
        <w:rPr>
          <w:sz w:val="22"/>
          <w:szCs w:val="22"/>
          <w:lang w:eastAsia="en-US"/>
        </w:rPr>
        <w:t>.</w:t>
      </w:r>
      <w:r w:rsidRPr="00B55003">
        <w:rPr>
          <w:sz w:val="22"/>
          <w:szCs w:val="22"/>
          <w:lang w:val="en-US" w:eastAsia="en-US"/>
        </w:rPr>
        <w:t>eof</w:t>
      </w:r>
      <w:r w:rsidRPr="00B55003">
        <w:rPr>
          <w:sz w:val="22"/>
          <w:szCs w:val="22"/>
          <w:lang w:eastAsia="en-US"/>
        </w:rPr>
        <w:t>.</w:t>
      </w:r>
      <w:r w:rsidRPr="00B55003">
        <w:rPr>
          <w:sz w:val="22"/>
          <w:szCs w:val="22"/>
          <w:lang w:val="en-US" w:eastAsia="en-US"/>
        </w:rPr>
        <w:t>gr</w:t>
      </w:r>
      <w:r w:rsidRPr="00B55003">
        <w:rPr>
          <w:sz w:val="22"/>
          <w:szCs w:val="22"/>
          <w:lang w:eastAsia="en-US"/>
        </w:rPr>
        <w:t>).</w:t>
      </w:r>
    </w:p>
    <w:p w:rsidR="00B55003" w:rsidRPr="00B55003" w:rsidRDefault="00B55003" w:rsidP="00B55003">
      <w:pPr>
        <w:jc w:val="both"/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jc w:val="both"/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jc w:val="both"/>
        <w:rPr>
          <w:b/>
          <w:sz w:val="22"/>
          <w:szCs w:val="22"/>
          <w:lang w:eastAsia="en-US"/>
        </w:rPr>
      </w:pPr>
    </w:p>
    <w:p w:rsidR="00B55003" w:rsidRPr="00B55003" w:rsidRDefault="00B55003" w:rsidP="00B55003">
      <w:pPr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rPr>
          <w:sz w:val="22"/>
          <w:szCs w:val="22"/>
          <w:lang w:eastAsia="en-US"/>
        </w:rPr>
      </w:pPr>
    </w:p>
    <w:p w:rsidR="00B55003" w:rsidRPr="00B55003" w:rsidRDefault="00B55003" w:rsidP="00B55003">
      <w:pPr>
        <w:rPr>
          <w:sz w:val="22"/>
          <w:szCs w:val="22"/>
          <w:lang w:eastAsia="en-US"/>
        </w:rPr>
      </w:pPr>
    </w:p>
    <w:p w:rsidR="0025666B" w:rsidRDefault="0025666B"/>
    <w:sectPr w:rsidR="0025666B" w:rsidSect="00BF328A">
      <w:footerReference w:type="default" r:id="rId9"/>
      <w:pgSz w:w="11906" w:h="16838" w:code="9"/>
      <w:pgMar w:top="1134" w:right="1418" w:bottom="1134" w:left="1418" w:header="28" w:footer="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124" w:rsidRDefault="00BF4124">
      <w:r>
        <w:separator/>
      </w:r>
    </w:p>
  </w:endnote>
  <w:endnote w:type="continuationSeparator" w:id="0">
    <w:p w:rsidR="00BF4124" w:rsidRDefault="00BF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6F" w:rsidRDefault="00B5500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429F">
      <w:rPr>
        <w:noProof/>
      </w:rPr>
      <w:t>2</w:t>
    </w:r>
    <w:r>
      <w:fldChar w:fldCharType="end"/>
    </w:r>
  </w:p>
  <w:p w:rsidR="0097306F" w:rsidRDefault="00BF41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124" w:rsidRDefault="00BF4124">
      <w:r>
        <w:separator/>
      </w:r>
    </w:p>
  </w:footnote>
  <w:footnote w:type="continuationSeparator" w:id="0">
    <w:p w:rsidR="00BF4124" w:rsidRDefault="00BF4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2F"/>
    <w:multiLevelType w:val="hybridMultilevel"/>
    <w:tmpl w:val="57F842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B777B"/>
    <w:multiLevelType w:val="hybridMultilevel"/>
    <w:tmpl w:val="018232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401D0"/>
    <w:multiLevelType w:val="multilevel"/>
    <w:tmpl w:val="38465336"/>
    <w:lvl w:ilvl="0">
      <w:start w:val="1"/>
      <w:numFmt w:val="upperRoman"/>
      <w:pStyle w:val="1"/>
      <w:lvlText w:val="%1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03"/>
    <w:rsid w:val="0025666B"/>
    <w:rsid w:val="0053159A"/>
    <w:rsid w:val="00B55003"/>
    <w:rsid w:val="00BF4124"/>
    <w:rsid w:val="00D1429F"/>
    <w:rsid w:val="00E1372E"/>
    <w:rsid w:val="00E5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65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E51C65"/>
    <w:pPr>
      <w:keepNext/>
      <w:numPr>
        <w:numId w:val="9"/>
      </w:numPr>
      <w:spacing w:before="240" w:after="60"/>
      <w:outlineLvl w:val="0"/>
    </w:pPr>
    <w:rPr>
      <w:b/>
      <w:snapToGrid w:val="0"/>
      <w:kern w:val="28"/>
      <w:sz w:val="28"/>
      <w:szCs w:val="20"/>
      <w:lang w:val="nl-NL" w:eastAsia="nl-NL"/>
    </w:rPr>
  </w:style>
  <w:style w:type="paragraph" w:styleId="2">
    <w:name w:val="heading 2"/>
    <w:basedOn w:val="a"/>
    <w:next w:val="a"/>
    <w:link w:val="2Char"/>
    <w:qFormat/>
    <w:rsid w:val="00E51C65"/>
    <w:pPr>
      <w:keepNext/>
      <w:numPr>
        <w:ilvl w:val="1"/>
        <w:numId w:val="9"/>
      </w:numPr>
      <w:spacing w:before="240" w:after="60"/>
      <w:outlineLvl w:val="1"/>
    </w:pPr>
    <w:rPr>
      <w:b/>
      <w:snapToGrid w:val="0"/>
      <w:szCs w:val="20"/>
      <w:lang w:val="nl-NL" w:eastAsia="nl-NL"/>
    </w:rPr>
  </w:style>
  <w:style w:type="paragraph" w:styleId="3">
    <w:name w:val="heading 3"/>
    <w:basedOn w:val="a"/>
    <w:next w:val="a"/>
    <w:link w:val="3Char"/>
    <w:qFormat/>
    <w:rsid w:val="00E51C65"/>
    <w:pPr>
      <w:keepNext/>
      <w:numPr>
        <w:ilvl w:val="2"/>
        <w:numId w:val="9"/>
      </w:numPr>
      <w:outlineLvl w:val="2"/>
    </w:pPr>
    <w:rPr>
      <w:rFonts w:ascii="Arial" w:hAnsi="Arial"/>
      <w:sz w:val="20"/>
      <w:szCs w:val="20"/>
      <w:u w:val="single"/>
      <w:lang w:val="nl-NL" w:eastAsia="nl-NL"/>
    </w:rPr>
  </w:style>
  <w:style w:type="paragraph" w:styleId="4">
    <w:name w:val="heading 4"/>
    <w:basedOn w:val="a"/>
    <w:next w:val="a"/>
    <w:link w:val="4Char"/>
    <w:qFormat/>
    <w:rsid w:val="00E51C65"/>
    <w:pPr>
      <w:keepNext/>
      <w:numPr>
        <w:ilvl w:val="3"/>
        <w:numId w:val="9"/>
      </w:numPr>
      <w:outlineLvl w:val="3"/>
    </w:pPr>
    <w:rPr>
      <w:rFonts w:ascii="Arial" w:hAnsi="Arial"/>
      <w:szCs w:val="20"/>
      <w:u w:val="single"/>
      <w:lang w:val="nl-NL" w:eastAsia="nl-NL"/>
    </w:rPr>
  </w:style>
  <w:style w:type="paragraph" w:styleId="5">
    <w:name w:val="heading 5"/>
    <w:basedOn w:val="a"/>
    <w:next w:val="a"/>
    <w:link w:val="5Char"/>
    <w:qFormat/>
    <w:rsid w:val="00E51C65"/>
    <w:pPr>
      <w:keepNext/>
      <w:numPr>
        <w:ilvl w:val="4"/>
        <w:numId w:val="9"/>
      </w:numPr>
      <w:outlineLvl w:val="4"/>
    </w:pPr>
    <w:rPr>
      <w:rFonts w:ascii="Arial" w:hAnsi="Arial"/>
      <w:sz w:val="22"/>
      <w:szCs w:val="20"/>
      <w:u w:val="single"/>
      <w:lang w:val="nl-NL" w:eastAsia="nl-NL"/>
    </w:rPr>
  </w:style>
  <w:style w:type="paragraph" w:styleId="6">
    <w:name w:val="heading 6"/>
    <w:basedOn w:val="a"/>
    <w:next w:val="a"/>
    <w:link w:val="6Char"/>
    <w:qFormat/>
    <w:rsid w:val="00E51C65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sz w:val="22"/>
      <w:szCs w:val="20"/>
      <w:lang w:val="nl-NL" w:eastAsia="nl-NL"/>
    </w:rPr>
  </w:style>
  <w:style w:type="paragraph" w:styleId="7">
    <w:name w:val="heading 7"/>
    <w:basedOn w:val="a"/>
    <w:next w:val="a"/>
    <w:link w:val="7Char"/>
    <w:qFormat/>
    <w:rsid w:val="00E51C65"/>
    <w:pPr>
      <w:keepNext/>
      <w:numPr>
        <w:ilvl w:val="6"/>
        <w:numId w:val="9"/>
      </w:numPr>
      <w:tabs>
        <w:tab w:val="left" w:pos="851"/>
      </w:tabs>
      <w:outlineLvl w:val="6"/>
    </w:pPr>
    <w:rPr>
      <w:b/>
      <w:snapToGrid w:val="0"/>
      <w:sz w:val="28"/>
      <w:szCs w:val="20"/>
      <w:lang w:val="nl-NL" w:eastAsia="nl-NL"/>
    </w:rPr>
  </w:style>
  <w:style w:type="paragraph" w:styleId="8">
    <w:name w:val="heading 8"/>
    <w:basedOn w:val="a"/>
    <w:next w:val="a"/>
    <w:link w:val="8Char"/>
    <w:qFormat/>
    <w:rsid w:val="00E51C65"/>
    <w:pPr>
      <w:keepNext/>
      <w:widowControl w:val="0"/>
      <w:numPr>
        <w:ilvl w:val="7"/>
        <w:numId w:val="9"/>
      </w:numPr>
      <w:tabs>
        <w:tab w:val="left" w:pos="851"/>
      </w:tabs>
      <w:outlineLvl w:val="7"/>
    </w:pPr>
    <w:rPr>
      <w:b/>
      <w:snapToGrid w:val="0"/>
      <w:sz w:val="28"/>
      <w:szCs w:val="20"/>
      <w:lang w:val="nl-NL" w:eastAsia="nl-NL"/>
    </w:rPr>
  </w:style>
  <w:style w:type="paragraph" w:styleId="9">
    <w:name w:val="heading 9"/>
    <w:basedOn w:val="a"/>
    <w:next w:val="a"/>
    <w:link w:val="9Char"/>
    <w:qFormat/>
    <w:rsid w:val="00E51C65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  <w:lang w:val="nl-NL" w:eastAsia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E51C65"/>
    <w:rPr>
      <w:b/>
      <w:snapToGrid w:val="0"/>
      <w:kern w:val="28"/>
      <w:sz w:val="28"/>
      <w:lang w:val="nl-NL" w:eastAsia="nl-NL"/>
    </w:rPr>
  </w:style>
  <w:style w:type="character" w:customStyle="1" w:styleId="2Char">
    <w:name w:val="Επικεφαλίδα 2 Char"/>
    <w:link w:val="2"/>
    <w:rsid w:val="00E51C65"/>
    <w:rPr>
      <w:b/>
      <w:snapToGrid w:val="0"/>
      <w:sz w:val="24"/>
      <w:lang w:val="nl-NL" w:eastAsia="nl-NL"/>
    </w:rPr>
  </w:style>
  <w:style w:type="character" w:customStyle="1" w:styleId="3Char">
    <w:name w:val="Επικεφαλίδα 3 Char"/>
    <w:link w:val="3"/>
    <w:rsid w:val="00E51C65"/>
    <w:rPr>
      <w:rFonts w:ascii="Arial" w:hAnsi="Arial"/>
      <w:u w:val="single"/>
      <w:lang w:val="nl-NL" w:eastAsia="nl-NL"/>
    </w:rPr>
  </w:style>
  <w:style w:type="character" w:customStyle="1" w:styleId="4Char">
    <w:name w:val="Επικεφαλίδα 4 Char"/>
    <w:link w:val="4"/>
    <w:rsid w:val="00E51C65"/>
    <w:rPr>
      <w:rFonts w:ascii="Arial" w:hAnsi="Arial"/>
      <w:sz w:val="24"/>
      <w:u w:val="single"/>
      <w:lang w:val="nl-NL" w:eastAsia="nl-NL"/>
    </w:rPr>
  </w:style>
  <w:style w:type="character" w:customStyle="1" w:styleId="5Char">
    <w:name w:val="Επικεφαλίδα 5 Char"/>
    <w:link w:val="5"/>
    <w:rsid w:val="00E51C65"/>
    <w:rPr>
      <w:rFonts w:ascii="Arial" w:hAnsi="Arial"/>
      <w:sz w:val="22"/>
      <w:u w:val="single"/>
      <w:lang w:val="nl-NL" w:eastAsia="nl-NL"/>
    </w:rPr>
  </w:style>
  <w:style w:type="character" w:customStyle="1" w:styleId="6Char">
    <w:name w:val="Επικεφαλίδα 6 Char"/>
    <w:link w:val="6"/>
    <w:rsid w:val="00E51C65"/>
    <w:rPr>
      <w:rFonts w:ascii="Arial" w:hAnsi="Arial"/>
      <w:i/>
      <w:sz w:val="22"/>
      <w:lang w:val="nl-NL" w:eastAsia="nl-NL"/>
    </w:rPr>
  </w:style>
  <w:style w:type="character" w:customStyle="1" w:styleId="7Char">
    <w:name w:val="Επικεφαλίδα 7 Char"/>
    <w:link w:val="7"/>
    <w:rsid w:val="00E51C65"/>
    <w:rPr>
      <w:b/>
      <w:snapToGrid w:val="0"/>
      <w:sz w:val="28"/>
      <w:lang w:val="nl-NL" w:eastAsia="nl-NL"/>
    </w:rPr>
  </w:style>
  <w:style w:type="character" w:customStyle="1" w:styleId="8Char">
    <w:name w:val="Επικεφαλίδα 8 Char"/>
    <w:link w:val="8"/>
    <w:rsid w:val="00E51C65"/>
    <w:rPr>
      <w:b/>
      <w:snapToGrid w:val="0"/>
      <w:sz w:val="28"/>
      <w:lang w:val="nl-NL" w:eastAsia="nl-NL"/>
    </w:rPr>
  </w:style>
  <w:style w:type="character" w:customStyle="1" w:styleId="9Char">
    <w:name w:val="Επικεφαλίδα 9 Char"/>
    <w:link w:val="9"/>
    <w:rsid w:val="00E51C65"/>
    <w:rPr>
      <w:rFonts w:ascii="Arial" w:hAnsi="Arial"/>
      <w:b/>
      <w:i/>
      <w:sz w:val="18"/>
      <w:lang w:val="nl-NL" w:eastAsia="nl-NL"/>
    </w:rPr>
  </w:style>
  <w:style w:type="paragraph" w:styleId="a3">
    <w:name w:val="footer"/>
    <w:basedOn w:val="a"/>
    <w:link w:val="Char"/>
    <w:uiPriority w:val="99"/>
    <w:rsid w:val="00B55003"/>
    <w:pPr>
      <w:tabs>
        <w:tab w:val="center" w:pos="4153"/>
        <w:tab w:val="right" w:pos="8306"/>
      </w:tabs>
    </w:pPr>
    <w:rPr>
      <w:sz w:val="20"/>
      <w:szCs w:val="20"/>
      <w:lang w:val="en-GB" w:eastAsia="en-US"/>
    </w:rPr>
  </w:style>
  <w:style w:type="character" w:customStyle="1" w:styleId="Char">
    <w:name w:val="Υποσέλιδο Char"/>
    <w:basedOn w:val="a0"/>
    <w:link w:val="a3"/>
    <w:uiPriority w:val="99"/>
    <w:rsid w:val="00B55003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65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E51C65"/>
    <w:pPr>
      <w:keepNext/>
      <w:numPr>
        <w:numId w:val="9"/>
      </w:numPr>
      <w:spacing w:before="240" w:after="60"/>
      <w:outlineLvl w:val="0"/>
    </w:pPr>
    <w:rPr>
      <w:b/>
      <w:snapToGrid w:val="0"/>
      <w:kern w:val="28"/>
      <w:sz w:val="28"/>
      <w:szCs w:val="20"/>
      <w:lang w:val="nl-NL" w:eastAsia="nl-NL"/>
    </w:rPr>
  </w:style>
  <w:style w:type="paragraph" w:styleId="2">
    <w:name w:val="heading 2"/>
    <w:basedOn w:val="a"/>
    <w:next w:val="a"/>
    <w:link w:val="2Char"/>
    <w:qFormat/>
    <w:rsid w:val="00E51C65"/>
    <w:pPr>
      <w:keepNext/>
      <w:numPr>
        <w:ilvl w:val="1"/>
        <w:numId w:val="9"/>
      </w:numPr>
      <w:spacing w:before="240" w:after="60"/>
      <w:outlineLvl w:val="1"/>
    </w:pPr>
    <w:rPr>
      <w:b/>
      <w:snapToGrid w:val="0"/>
      <w:szCs w:val="20"/>
      <w:lang w:val="nl-NL" w:eastAsia="nl-NL"/>
    </w:rPr>
  </w:style>
  <w:style w:type="paragraph" w:styleId="3">
    <w:name w:val="heading 3"/>
    <w:basedOn w:val="a"/>
    <w:next w:val="a"/>
    <w:link w:val="3Char"/>
    <w:qFormat/>
    <w:rsid w:val="00E51C65"/>
    <w:pPr>
      <w:keepNext/>
      <w:numPr>
        <w:ilvl w:val="2"/>
        <w:numId w:val="9"/>
      </w:numPr>
      <w:outlineLvl w:val="2"/>
    </w:pPr>
    <w:rPr>
      <w:rFonts w:ascii="Arial" w:hAnsi="Arial"/>
      <w:sz w:val="20"/>
      <w:szCs w:val="20"/>
      <w:u w:val="single"/>
      <w:lang w:val="nl-NL" w:eastAsia="nl-NL"/>
    </w:rPr>
  </w:style>
  <w:style w:type="paragraph" w:styleId="4">
    <w:name w:val="heading 4"/>
    <w:basedOn w:val="a"/>
    <w:next w:val="a"/>
    <w:link w:val="4Char"/>
    <w:qFormat/>
    <w:rsid w:val="00E51C65"/>
    <w:pPr>
      <w:keepNext/>
      <w:numPr>
        <w:ilvl w:val="3"/>
        <w:numId w:val="9"/>
      </w:numPr>
      <w:outlineLvl w:val="3"/>
    </w:pPr>
    <w:rPr>
      <w:rFonts w:ascii="Arial" w:hAnsi="Arial"/>
      <w:szCs w:val="20"/>
      <w:u w:val="single"/>
      <w:lang w:val="nl-NL" w:eastAsia="nl-NL"/>
    </w:rPr>
  </w:style>
  <w:style w:type="paragraph" w:styleId="5">
    <w:name w:val="heading 5"/>
    <w:basedOn w:val="a"/>
    <w:next w:val="a"/>
    <w:link w:val="5Char"/>
    <w:qFormat/>
    <w:rsid w:val="00E51C65"/>
    <w:pPr>
      <w:keepNext/>
      <w:numPr>
        <w:ilvl w:val="4"/>
        <w:numId w:val="9"/>
      </w:numPr>
      <w:outlineLvl w:val="4"/>
    </w:pPr>
    <w:rPr>
      <w:rFonts w:ascii="Arial" w:hAnsi="Arial"/>
      <w:sz w:val="22"/>
      <w:szCs w:val="20"/>
      <w:u w:val="single"/>
      <w:lang w:val="nl-NL" w:eastAsia="nl-NL"/>
    </w:rPr>
  </w:style>
  <w:style w:type="paragraph" w:styleId="6">
    <w:name w:val="heading 6"/>
    <w:basedOn w:val="a"/>
    <w:next w:val="a"/>
    <w:link w:val="6Char"/>
    <w:qFormat/>
    <w:rsid w:val="00E51C65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sz w:val="22"/>
      <w:szCs w:val="20"/>
      <w:lang w:val="nl-NL" w:eastAsia="nl-NL"/>
    </w:rPr>
  </w:style>
  <w:style w:type="paragraph" w:styleId="7">
    <w:name w:val="heading 7"/>
    <w:basedOn w:val="a"/>
    <w:next w:val="a"/>
    <w:link w:val="7Char"/>
    <w:qFormat/>
    <w:rsid w:val="00E51C65"/>
    <w:pPr>
      <w:keepNext/>
      <w:numPr>
        <w:ilvl w:val="6"/>
        <w:numId w:val="9"/>
      </w:numPr>
      <w:tabs>
        <w:tab w:val="left" w:pos="851"/>
      </w:tabs>
      <w:outlineLvl w:val="6"/>
    </w:pPr>
    <w:rPr>
      <w:b/>
      <w:snapToGrid w:val="0"/>
      <w:sz w:val="28"/>
      <w:szCs w:val="20"/>
      <w:lang w:val="nl-NL" w:eastAsia="nl-NL"/>
    </w:rPr>
  </w:style>
  <w:style w:type="paragraph" w:styleId="8">
    <w:name w:val="heading 8"/>
    <w:basedOn w:val="a"/>
    <w:next w:val="a"/>
    <w:link w:val="8Char"/>
    <w:qFormat/>
    <w:rsid w:val="00E51C65"/>
    <w:pPr>
      <w:keepNext/>
      <w:widowControl w:val="0"/>
      <w:numPr>
        <w:ilvl w:val="7"/>
        <w:numId w:val="9"/>
      </w:numPr>
      <w:tabs>
        <w:tab w:val="left" w:pos="851"/>
      </w:tabs>
      <w:outlineLvl w:val="7"/>
    </w:pPr>
    <w:rPr>
      <w:b/>
      <w:snapToGrid w:val="0"/>
      <w:sz w:val="28"/>
      <w:szCs w:val="20"/>
      <w:lang w:val="nl-NL" w:eastAsia="nl-NL"/>
    </w:rPr>
  </w:style>
  <w:style w:type="paragraph" w:styleId="9">
    <w:name w:val="heading 9"/>
    <w:basedOn w:val="a"/>
    <w:next w:val="a"/>
    <w:link w:val="9Char"/>
    <w:qFormat/>
    <w:rsid w:val="00E51C65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  <w:lang w:val="nl-NL" w:eastAsia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E51C65"/>
    <w:rPr>
      <w:b/>
      <w:snapToGrid w:val="0"/>
      <w:kern w:val="28"/>
      <w:sz w:val="28"/>
      <w:lang w:val="nl-NL" w:eastAsia="nl-NL"/>
    </w:rPr>
  </w:style>
  <w:style w:type="character" w:customStyle="1" w:styleId="2Char">
    <w:name w:val="Επικεφαλίδα 2 Char"/>
    <w:link w:val="2"/>
    <w:rsid w:val="00E51C65"/>
    <w:rPr>
      <w:b/>
      <w:snapToGrid w:val="0"/>
      <w:sz w:val="24"/>
      <w:lang w:val="nl-NL" w:eastAsia="nl-NL"/>
    </w:rPr>
  </w:style>
  <w:style w:type="character" w:customStyle="1" w:styleId="3Char">
    <w:name w:val="Επικεφαλίδα 3 Char"/>
    <w:link w:val="3"/>
    <w:rsid w:val="00E51C65"/>
    <w:rPr>
      <w:rFonts w:ascii="Arial" w:hAnsi="Arial"/>
      <w:u w:val="single"/>
      <w:lang w:val="nl-NL" w:eastAsia="nl-NL"/>
    </w:rPr>
  </w:style>
  <w:style w:type="character" w:customStyle="1" w:styleId="4Char">
    <w:name w:val="Επικεφαλίδα 4 Char"/>
    <w:link w:val="4"/>
    <w:rsid w:val="00E51C65"/>
    <w:rPr>
      <w:rFonts w:ascii="Arial" w:hAnsi="Arial"/>
      <w:sz w:val="24"/>
      <w:u w:val="single"/>
      <w:lang w:val="nl-NL" w:eastAsia="nl-NL"/>
    </w:rPr>
  </w:style>
  <w:style w:type="character" w:customStyle="1" w:styleId="5Char">
    <w:name w:val="Επικεφαλίδα 5 Char"/>
    <w:link w:val="5"/>
    <w:rsid w:val="00E51C65"/>
    <w:rPr>
      <w:rFonts w:ascii="Arial" w:hAnsi="Arial"/>
      <w:sz w:val="22"/>
      <w:u w:val="single"/>
      <w:lang w:val="nl-NL" w:eastAsia="nl-NL"/>
    </w:rPr>
  </w:style>
  <w:style w:type="character" w:customStyle="1" w:styleId="6Char">
    <w:name w:val="Επικεφαλίδα 6 Char"/>
    <w:link w:val="6"/>
    <w:rsid w:val="00E51C65"/>
    <w:rPr>
      <w:rFonts w:ascii="Arial" w:hAnsi="Arial"/>
      <w:i/>
      <w:sz w:val="22"/>
      <w:lang w:val="nl-NL" w:eastAsia="nl-NL"/>
    </w:rPr>
  </w:style>
  <w:style w:type="character" w:customStyle="1" w:styleId="7Char">
    <w:name w:val="Επικεφαλίδα 7 Char"/>
    <w:link w:val="7"/>
    <w:rsid w:val="00E51C65"/>
    <w:rPr>
      <w:b/>
      <w:snapToGrid w:val="0"/>
      <w:sz w:val="28"/>
      <w:lang w:val="nl-NL" w:eastAsia="nl-NL"/>
    </w:rPr>
  </w:style>
  <w:style w:type="character" w:customStyle="1" w:styleId="8Char">
    <w:name w:val="Επικεφαλίδα 8 Char"/>
    <w:link w:val="8"/>
    <w:rsid w:val="00E51C65"/>
    <w:rPr>
      <w:b/>
      <w:snapToGrid w:val="0"/>
      <w:sz w:val="28"/>
      <w:lang w:val="nl-NL" w:eastAsia="nl-NL"/>
    </w:rPr>
  </w:style>
  <w:style w:type="character" w:customStyle="1" w:styleId="9Char">
    <w:name w:val="Επικεφαλίδα 9 Char"/>
    <w:link w:val="9"/>
    <w:rsid w:val="00E51C65"/>
    <w:rPr>
      <w:rFonts w:ascii="Arial" w:hAnsi="Arial"/>
      <w:b/>
      <w:i/>
      <w:sz w:val="18"/>
      <w:lang w:val="nl-NL" w:eastAsia="nl-NL"/>
    </w:rPr>
  </w:style>
  <w:style w:type="paragraph" w:styleId="a3">
    <w:name w:val="footer"/>
    <w:basedOn w:val="a"/>
    <w:link w:val="Char"/>
    <w:uiPriority w:val="99"/>
    <w:rsid w:val="00B55003"/>
    <w:pPr>
      <w:tabs>
        <w:tab w:val="center" w:pos="4153"/>
        <w:tab w:val="right" w:pos="8306"/>
      </w:tabs>
    </w:pPr>
    <w:rPr>
      <w:sz w:val="20"/>
      <w:szCs w:val="20"/>
      <w:lang w:val="en-GB" w:eastAsia="en-US"/>
    </w:rPr>
  </w:style>
  <w:style w:type="character" w:customStyle="1" w:styleId="Char">
    <w:name w:val="Υποσέλιδο Char"/>
    <w:basedOn w:val="a0"/>
    <w:link w:val="a3"/>
    <w:uiPriority w:val="99"/>
    <w:rsid w:val="00B5500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f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1247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ΜΟΥΝΤΑΚΗ ΑΝΑΣΤΑΣΙΑ</dc:creator>
  <cp:lastModifiedBy>ΜΟΥΝΤΑΚΗ ΑΝΑΣΤΑΣΙΑ</cp:lastModifiedBy>
  <cp:revision>3</cp:revision>
  <cp:lastPrinted>2017-05-02T11:58:00Z</cp:lastPrinted>
  <dcterms:created xsi:type="dcterms:W3CDTF">2017-05-02T11:09:00Z</dcterms:created>
  <dcterms:modified xsi:type="dcterms:W3CDTF">2017-05-02T11:59:00Z</dcterms:modified>
</cp:coreProperties>
</file>