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1B01" w14:textId="77777777" w:rsidR="00D14CC2" w:rsidRPr="000602F3" w:rsidRDefault="00D14CC2" w:rsidP="002422A1">
      <w:pPr>
        <w:autoSpaceDE w:val="0"/>
        <w:autoSpaceDN w:val="0"/>
        <w:adjustRightInd w:val="0"/>
        <w:spacing w:after="0" w:line="240" w:lineRule="auto"/>
        <w:jc w:val="center"/>
        <w:rPr>
          <w:rFonts w:ascii="Times New Roman" w:hAnsi="Times New Roman"/>
          <w:b/>
          <w:bCs/>
        </w:rPr>
      </w:pPr>
      <w:bookmarkStart w:id="0" w:name="_GoBack"/>
      <w:bookmarkEnd w:id="0"/>
      <w:r w:rsidRPr="000602F3">
        <w:rPr>
          <w:rFonts w:ascii="Times New Roman" w:hAnsi="Times New Roman"/>
          <w:b/>
          <w:bCs/>
        </w:rPr>
        <w:t xml:space="preserve">ΦΥΛΛΟ ΟΔΗΓΙΩΝ </w:t>
      </w:r>
      <w:r w:rsidR="00BC3F79" w:rsidRPr="000602F3">
        <w:rPr>
          <w:rFonts w:ascii="Times New Roman" w:hAnsi="Times New Roman"/>
          <w:b/>
          <w:bCs/>
        </w:rPr>
        <w:t xml:space="preserve">ΧΡΗΣΗΣ: ΠΛΗΡΟΦΟΡΙΕΣ </w:t>
      </w:r>
      <w:r w:rsidRPr="000602F3">
        <w:rPr>
          <w:rFonts w:ascii="Times New Roman" w:hAnsi="Times New Roman"/>
          <w:b/>
          <w:bCs/>
        </w:rPr>
        <w:t>ΓΙΑ ΤΟ</w:t>
      </w:r>
      <w:r w:rsidR="00BC3F79" w:rsidRPr="000602F3">
        <w:rPr>
          <w:rFonts w:ascii="Times New Roman" w:hAnsi="Times New Roman"/>
          <w:b/>
          <w:bCs/>
        </w:rPr>
        <w:t>Ν</w:t>
      </w:r>
      <w:r w:rsidRPr="000602F3">
        <w:rPr>
          <w:rFonts w:ascii="Times New Roman" w:hAnsi="Times New Roman"/>
          <w:b/>
          <w:bCs/>
        </w:rPr>
        <w:t xml:space="preserve"> ΧΡΗΣΤΗ</w:t>
      </w:r>
    </w:p>
    <w:p w14:paraId="31BCDC51" w14:textId="77777777" w:rsidR="002422A1" w:rsidRPr="000602F3" w:rsidRDefault="002422A1" w:rsidP="002422A1">
      <w:pPr>
        <w:autoSpaceDE w:val="0"/>
        <w:autoSpaceDN w:val="0"/>
        <w:adjustRightInd w:val="0"/>
        <w:spacing w:after="0" w:line="240" w:lineRule="auto"/>
        <w:jc w:val="center"/>
        <w:rPr>
          <w:rFonts w:ascii="Times New Roman" w:hAnsi="Times New Roman"/>
          <w:b/>
          <w:bCs/>
        </w:rPr>
      </w:pPr>
    </w:p>
    <w:p w14:paraId="355CF002" w14:textId="77777777" w:rsidR="002422A1" w:rsidRPr="000602F3" w:rsidRDefault="002422A1" w:rsidP="002422A1">
      <w:pPr>
        <w:autoSpaceDE w:val="0"/>
        <w:autoSpaceDN w:val="0"/>
        <w:adjustRightInd w:val="0"/>
        <w:spacing w:after="0" w:line="240" w:lineRule="auto"/>
        <w:jc w:val="center"/>
        <w:rPr>
          <w:rFonts w:ascii="Times New Roman" w:hAnsi="Times New Roman"/>
          <w:b/>
        </w:rPr>
      </w:pPr>
      <w:r w:rsidRPr="000602F3">
        <w:rPr>
          <w:rFonts w:ascii="Times New Roman" w:hAnsi="Times New Roman"/>
          <w:b/>
          <w:bCs/>
        </w:rPr>
        <w:t xml:space="preserve">AZATHIOPRINE/PHARMACHEMIE </w:t>
      </w:r>
      <w:r w:rsidRPr="000602F3">
        <w:rPr>
          <w:rFonts w:ascii="Times New Roman" w:hAnsi="Times New Roman"/>
          <w:b/>
        </w:rPr>
        <w:t>50 mg Δισκίο</w:t>
      </w:r>
    </w:p>
    <w:p w14:paraId="767C216C" w14:textId="77777777" w:rsidR="002422A1" w:rsidRPr="000602F3" w:rsidRDefault="002422A1" w:rsidP="002422A1">
      <w:pPr>
        <w:autoSpaceDE w:val="0"/>
        <w:autoSpaceDN w:val="0"/>
        <w:adjustRightInd w:val="0"/>
        <w:spacing w:after="0" w:line="240" w:lineRule="auto"/>
        <w:jc w:val="center"/>
        <w:rPr>
          <w:rFonts w:ascii="Times New Roman" w:hAnsi="Times New Roman"/>
          <w:b/>
          <w:bCs/>
        </w:rPr>
      </w:pPr>
      <w:r w:rsidRPr="000602F3">
        <w:rPr>
          <w:rFonts w:ascii="Times New Roman" w:hAnsi="Times New Roman"/>
        </w:rPr>
        <w:t>Αζαθειοπρίνη</w:t>
      </w:r>
    </w:p>
    <w:p w14:paraId="131B1C2E" w14:textId="77777777" w:rsidR="00D14CC2" w:rsidRPr="000602F3" w:rsidRDefault="00D14CC2" w:rsidP="00C65578">
      <w:pPr>
        <w:autoSpaceDE w:val="0"/>
        <w:autoSpaceDN w:val="0"/>
        <w:adjustRightInd w:val="0"/>
        <w:spacing w:after="0" w:line="240" w:lineRule="auto"/>
        <w:rPr>
          <w:rFonts w:ascii="Times New Roman" w:hAnsi="Times New Roman"/>
          <w:bCs/>
        </w:rPr>
      </w:pPr>
    </w:p>
    <w:p w14:paraId="1214D293" w14:textId="77777777" w:rsidR="00D14CC2" w:rsidRPr="000602F3" w:rsidRDefault="00D14CC2" w:rsidP="00C65578">
      <w:pPr>
        <w:autoSpaceDE w:val="0"/>
        <w:autoSpaceDN w:val="0"/>
        <w:adjustRightInd w:val="0"/>
        <w:spacing w:after="0" w:line="240" w:lineRule="auto"/>
        <w:rPr>
          <w:rFonts w:ascii="Times New Roman" w:hAnsi="Times New Roman"/>
          <w:bCs/>
        </w:rPr>
      </w:pPr>
    </w:p>
    <w:p w14:paraId="43DF1E47" w14:textId="77777777" w:rsidR="00BC3F79" w:rsidRPr="000602F3" w:rsidRDefault="00BC3F79" w:rsidP="00A1502B">
      <w:pPr>
        <w:spacing w:after="0" w:line="240" w:lineRule="auto"/>
        <w:rPr>
          <w:rFonts w:ascii="Times New Roman" w:hAnsi="Times New Roman"/>
          <w:noProof/>
        </w:rPr>
      </w:pPr>
      <w:r w:rsidRPr="000602F3">
        <w:rPr>
          <w:rFonts w:ascii="Times New Roman" w:hAnsi="Times New Roman"/>
          <w:b/>
          <w:noProof/>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14:paraId="61997191" w14:textId="77777777" w:rsidR="00BC3F79" w:rsidRPr="000602F3" w:rsidRDefault="00BC3F79" w:rsidP="00A1502B">
      <w:pPr>
        <w:tabs>
          <w:tab w:val="left" w:pos="567"/>
        </w:tabs>
        <w:spacing w:after="0" w:line="240" w:lineRule="auto"/>
        <w:ind w:left="567" w:hanging="567"/>
        <w:rPr>
          <w:rFonts w:ascii="Times New Roman" w:hAnsi="Times New Roman"/>
          <w:noProof/>
        </w:rPr>
      </w:pPr>
      <w:r w:rsidRPr="000602F3">
        <w:rPr>
          <w:rFonts w:ascii="Times New Roman" w:hAnsi="Times New Roman"/>
          <w:noProof/>
        </w:rPr>
        <w:t>-</w:t>
      </w:r>
      <w:r w:rsidRPr="000602F3">
        <w:rPr>
          <w:rFonts w:ascii="Times New Roman" w:hAnsi="Times New Roman"/>
          <w:noProof/>
        </w:rPr>
        <w:tab/>
        <w:t>Φυλάξτε αυτό το φύλλο οδηγιών χρήσης. Ίσως χρειαστεί να το διαβάσετε ξανά.</w:t>
      </w:r>
    </w:p>
    <w:p w14:paraId="56A6B778" w14:textId="77777777" w:rsidR="00BC3F79" w:rsidRPr="000602F3" w:rsidRDefault="00BC3F79" w:rsidP="00A1502B">
      <w:pPr>
        <w:tabs>
          <w:tab w:val="left" w:pos="567"/>
        </w:tabs>
        <w:spacing w:after="0" w:line="240" w:lineRule="auto"/>
        <w:ind w:left="567" w:hanging="567"/>
        <w:rPr>
          <w:rFonts w:ascii="Times New Roman" w:hAnsi="Times New Roman"/>
          <w:noProof/>
        </w:rPr>
      </w:pPr>
      <w:r w:rsidRPr="000602F3">
        <w:rPr>
          <w:rFonts w:ascii="Times New Roman" w:hAnsi="Times New Roman"/>
          <w:noProof/>
        </w:rPr>
        <w:t>-</w:t>
      </w:r>
      <w:r w:rsidRPr="000602F3">
        <w:rPr>
          <w:rFonts w:ascii="Times New Roman" w:hAnsi="Times New Roman"/>
          <w:noProof/>
        </w:rPr>
        <w:tab/>
        <w:t>Εάν έχετε περαιτέρω απορίες, ρωτήστε τον γιατρό ή τον φαρμακοποιό σας.</w:t>
      </w:r>
    </w:p>
    <w:p w14:paraId="54D950BB" w14:textId="77777777" w:rsidR="00BC3F79" w:rsidRPr="000602F3" w:rsidRDefault="00BC3F79" w:rsidP="00A1502B">
      <w:pPr>
        <w:tabs>
          <w:tab w:val="left" w:pos="567"/>
        </w:tabs>
        <w:spacing w:after="0" w:line="240" w:lineRule="auto"/>
        <w:ind w:left="567" w:hanging="567"/>
        <w:rPr>
          <w:rFonts w:ascii="Times New Roman" w:hAnsi="Times New Roman"/>
          <w:noProof/>
        </w:rPr>
      </w:pPr>
      <w:r w:rsidRPr="000602F3">
        <w:rPr>
          <w:rFonts w:ascii="Times New Roman" w:hAnsi="Times New Roman"/>
          <w:noProof/>
        </w:rPr>
        <w:t>-</w:t>
      </w:r>
      <w:r w:rsidRPr="000602F3">
        <w:rPr>
          <w:rFonts w:ascii="Times New Roman" w:hAnsi="Times New Roman"/>
          <w:noProof/>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14:paraId="2FFB037B" w14:textId="3C96271B" w:rsidR="00BC3F79" w:rsidRPr="000602F3" w:rsidRDefault="00BC3F79" w:rsidP="00A1502B">
      <w:pPr>
        <w:tabs>
          <w:tab w:val="left" w:pos="567"/>
        </w:tabs>
        <w:spacing w:after="0" w:line="240" w:lineRule="auto"/>
        <w:ind w:left="567" w:hanging="567"/>
        <w:rPr>
          <w:rFonts w:ascii="Times New Roman" w:hAnsi="Times New Roman"/>
        </w:rPr>
      </w:pPr>
      <w:r w:rsidRPr="000602F3">
        <w:rPr>
          <w:rFonts w:ascii="Times New Roman" w:hAnsi="Times New Roman"/>
          <w:noProof/>
        </w:rPr>
        <w:t>-</w:t>
      </w:r>
      <w:r w:rsidRPr="000602F3">
        <w:rPr>
          <w:rFonts w:ascii="Times New Roman" w:hAnsi="Times New Roman"/>
          <w:noProof/>
        </w:rPr>
        <w:tab/>
        <w:t>Εάν παρατηρήσετε κάποια ανεπιθύμητη ενέργεια,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r w:rsidRPr="000602F3">
        <w:rPr>
          <w:rFonts w:ascii="Times New Roman" w:hAnsi="Times New Roman"/>
        </w:rPr>
        <w:t>.</w:t>
      </w:r>
    </w:p>
    <w:p w14:paraId="4BC14E97" w14:textId="77777777" w:rsidR="00BC3F79" w:rsidRPr="000602F3" w:rsidRDefault="00BC3F79" w:rsidP="00A1502B">
      <w:pPr>
        <w:tabs>
          <w:tab w:val="left" w:pos="567"/>
        </w:tabs>
        <w:spacing w:after="0" w:line="240" w:lineRule="auto"/>
        <w:ind w:left="567" w:hanging="567"/>
        <w:rPr>
          <w:rFonts w:ascii="Times New Roman" w:hAnsi="Times New Roman"/>
        </w:rPr>
      </w:pPr>
    </w:p>
    <w:p w14:paraId="51F0C694" w14:textId="77777777" w:rsidR="00BC3F79" w:rsidRPr="000602F3" w:rsidRDefault="00BC3F79" w:rsidP="00A1502B">
      <w:pPr>
        <w:spacing w:after="0" w:line="240" w:lineRule="auto"/>
        <w:rPr>
          <w:rFonts w:ascii="Times New Roman" w:hAnsi="Times New Roman"/>
          <w:noProof/>
        </w:rPr>
      </w:pPr>
      <w:r w:rsidRPr="000602F3">
        <w:rPr>
          <w:rFonts w:ascii="Times New Roman" w:hAnsi="Times New Roman"/>
          <w:b/>
          <w:noProof/>
        </w:rPr>
        <w:t>Τι περιέχει το παρόν φύλλο οδηγιών:</w:t>
      </w:r>
    </w:p>
    <w:p w14:paraId="1CFEFFCC" w14:textId="77777777" w:rsidR="00BC3F79" w:rsidRPr="000602F3" w:rsidRDefault="00BC3F79" w:rsidP="00A1502B">
      <w:pPr>
        <w:spacing w:after="0" w:line="240" w:lineRule="auto"/>
        <w:rPr>
          <w:rFonts w:ascii="Times New Roman" w:hAnsi="Times New Roman"/>
          <w:noProof/>
        </w:rPr>
      </w:pPr>
      <w:r w:rsidRPr="000602F3">
        <w:rPr>
          <w:rFonts w:ascii="Times New Roman" w:hAnsi="Times New Roman"/>
          <w:noProof/>
        </w:rPr>
        <w:t>1</w:t>
      </w:r>
      <w:r w:rsidRPr="000602F3">
        <w:rPr>
          <w:rFonts w:ascii="Times New Roman" w:hAnsi="Times New Roman"/>
          <w:noProof/>
        </w:rPr>
        <w:tab/>
        <w:t xml:space="preserve">Τι είναι το </w:t>
      </w:r>
      <w:r w:rsidR="002422A1" w:rsidRPr="000602F3">
        <w:rPr>
          <w:rFonts w:ascii="Times New Roman" w:hAnsi="Times New Roman"/>
        </w:rPr>
        <w:t xml:space="preserve">AZATHIOPRINE/PHARMACHEMIE </w:t>
      </w:r>
      <w:r w:rsidRPr="000602F3">
        <w:rPr>
          <w:rFonts w:ascii="Times New Roman" w:hAnsi="Times New Roman"/>
          <w:noProof/>
        </w:rPr>
        <w:t xml:space="preserve"> και ποια είναι η χρήση του</w:t>
      </w:r>
    </w:p>
    <w:p w14:paraId="7DA7FB64" w14:textId="77777777" w:rsidR="00BC3F79" w:rsidRPr="000602F3" w:rsidRDefault="00BC3F79" w:rsidP="00A1502B">
      <w:pPr>
        <w:spacing w:after="0" w:line="240" w:lineRule="auto"/>
        <w:rPr>
          <w:rFonts w:ascii="Times New Roman" w:hAnsi="Times New Roman"/>
          <w:noProof/>
        </w:rPr>
      </w:pPr>
      <w:r w:rsidRPr="000602F3">
        <w:rPr>
          <w:rFonts w:ascii="Times New Roman" w:hAnsi="Times New Roman"/>
          <w:noProof/>
        </w:rPr>
        <w:t>2</w:t>
      </w:r>
      <w:r w:rsidRPr="000602F3">
        <w:rPr>
          <w:rFonts w:ascii="Times New Roman" w:hAnsi="Times New Roman"/>
          <w:noProof/>
        </w:rPr>
        <w:tab/>
        <w:t>Τι πρέπει να γνωρίζετε προτού πάρετε</w:t>
      </w:r>
      <w:r w:rsidR="002422A1" w:rsidRPr="000602F3">
        <w:rPr>
          <w:rFonts w:ascii="Times New Roman" w:hAnsi="Times New Roman"/>
          <w:noProof/>
        </w:rPr>
        <w:t xml:space="preserve"> </w:t>
      </w:r>
      <w:r w:rsidRPr="000602F3">
        <w:rPr>
          <w:rFonts w:ascii="Times New Roman" w:hAnsi="Times New Roman"/>
          <w:noProof/>
        </w:rPr>
        <w:t xml:space="preserve">το </w:t>
      </w:r>
      <w:r w:rsidR="002422A1" w:rsidRPr="000602F3">
        <w:rPr>
          <w:rFonts w:ascii="Times New Roman" w:hAnsi="Times New Roman"/>
        </w:rPr>
        <w:t xml:space="preserve">AZATHIOPRINE/PHARMACHEMIE </w:t>
      </w:r>
    </w:p>
    <w:p w14:paraId="306413B4" w14:textId="77777777" w:rsidR="00BC3F79" w:rsidRPr="000602F3" w:rsidRDefault="00BC3F79" w:rsidP="00A1502B">
      <w:pPr>
        <w:spacing w:after="0" w:line="240" w:lineRule="auto"/>
        <w:rPr>
          <w:rFonts w:ascii="Times New Roman" w:hAnsi="Times New Roman"/>
          <w:noProof/>
        </w:rPr>
      </w:pPr>
      <w:r w:rsidRPr="000602F3">
        <w:rPr>
          <w:rFonts w:ascii="Times New Roman" w:hAnsi="Times New Roman"/>
          <w:noProof/>
        </w:rPr>
        <w:t>3</w:t>
      </w:r>
      <w:r w:rsidRPr="000602F3">
        <w:rPr>
          <w:rFonts w:ascii="Times New Roman" w:hAnsi="Times New Roman"/>
          <w:noProof/>
        </w:rPr>
        <w:tab/>
        <w:t>Πώς να πάρετε</w:t>
      </w:r>
      <w:r w:rsidR="002422A1" w:rsidRPr="000602F3">
        <w:rPr>
          <w:rFonts w:ascii="Times New Roman" w:hAnsi="Times New Roman"/>
          <w:noProof/>
        </w:rPr>
        <w:t xml:space="preserve"> </w:t>
      </w:r>
      <w:r w:rsidRPr="000602F3">
        <w:rPr>
          <w:rFonts w:ascii="Times New Roman" w:hAnsi="Times New Roman"/>
          <w:noProof/>
        </w:rPr>
        <w:t xml:space="preserve">το </w:t>
      </w:r>
      <w:r w:rsidR="002422A1" w:rsidRPr="000602F3">
        <w:rPr>
          <w:rFonts w:ascii="Times New Roman" w:hAnsi="Times New Roman"/>
        </w:rPr>
        <w:t xml:space="preserve">AZATHIOPRINE/PHARMACHEMIE </w:t>
      </w:r>
    </w:p>
    <w:p w14:paraId="0A54BB48" w14:textId="77777777" w:rsidR="00BC3F79" w:rsidRPr="000602F3" w:rsidRDefault="00BC3F79" w:rsidP="00A1502B">
      <w:pPr>
        <w:spacing w:after="0" w:line="240" w:lineRule="auto"/>
        <w:rPr>
          <w:rFonts w:ascii="Times New Roman" w:hAnsi="Times New Roman"/>
          <w:noProof/>
        </w:rPr>
      </w:pPr>
      <w:r w:rsidRPr="000602F3">
        <w:rPr>
          <w:rFonts w:ascii="Times New Roman" w:hAnsi="Times New Roman"/>
          <w:noProof/>
        </w:rPr>
        <w:t>4</w:t>
      </w:r>
      <w:r w:rsidRPr="000602F3">
        <w:rPr>
          <w:rFonts w:ascii="Times New Roman" w:hAnsi="Times New Roman"/>
          <w:noProof/>
        </w:rPr>
        <w:tab/>
        <w:t>Πιθανές ανεπιθύμητες ενέργειες</w:t>
      </w:r>
    </w:p>
    <w:p w14:paraId="6FA1794B" w14:textId="5ACB5278" w:rsidR="00BC3F79" w:rsidRPr="000602F3" w:rsidRDefault="00BC3F79" w:rsidP="00A1502B">
      <w:pPr>
        <w:spacing w:after="0" w:line="240" w:lineRule="auto"/>
        <w:rPr>
          <w:rFonts w:ascii="Times New Roman" w:hAnsi="Times New Roman"/>
          <w:noProof/>
        </w:rPr>
      </w:pPr>
      <w:r w:rsidRPr="000602F3">
        <w:rPr>
          <w:rFonts w:ascii="Times New Roman" w:hAnsi="Times New Roman"/>
          <w:noProof/>
        </w:rPr>
        <w:t>5</w:t>
      </w:r>
      <w:r w:rsidRPr="000602F3">
        <w:rPr>
          <w:rFonts w:ascii="Times New Roman" w:hAnsi="Times New Roman"/>
          <w:noProof/>
        </w:rPr>
        <w:tab/>
        <w:t>Πώς να φυλάσσετ</w:t>
      </w:r>
      <w:r w:rsidR="00E208E3" w:rsidRPr="000602F3">
        <w:rPr>
          <w:rFonts w:ascii="Times New Roman" w:hAnsi="Times New Roman"/>
          <w:noProof/>
        </w:rPr>
        <w:t>ε</w:t>
      </w:r>
      <w:r w:rsidRPr="000602F3">
        <w:rPr>
          <w:rFonts w:ascii="Times New Roman" w:hAnsi="Times New Roman"/>
          <w:noProof/>
        </w:rPr>
        <w:t xml:space="preserve"> το </w:t>
      </w:r>
      <w:r w:rsidR="002422A1" w:rsidRPr="000602F3">
        <w:rPr>
          <w:rFonts w:ascii="Times New Roman" w:hAnsi="Times New Roman"/>
        </w:rPr>
        <w:t xml:space="preserve">AZATHIOPRINE/PHARMACHEMIE </w:t>
      </w:r>
    </w:p>
    <w:p w14:paraId="69DA7CFD" w14:textId="7347F42E" w:rsidR="00B63120" w:rsidRDefault="00BC3F79" w:rsidP="00B63120">
      <w:pPr>
        <w:autoSpaceDE w:val="0"/>
        <w:autoSpaceDN w:val="0"/>
        <w:adjustRightInd w:val="0"/>
        <w:spacing w:after="0" w:line="240" w:lineRule="auto"/>
        <w:rPr>
          <w:rFonts w:ascii="Times New Roman" w:hAnsi="Times New Roman"/>
          <w:noProof/>
        </w:rPr>
      </w:pPr>
      <w:r w:rsidRPr="000602F3">
        <w:rPr>
          <w:rFonts w:ascii="Times New Roman" w:hAnsi="Times New Roman"/>
          <w:noProof/>
        </w:rPr>
        <w:t>6.</w:t>
      </w:r>
      <w:r w:rsidRPr="000602F3">
        <w:rPr>
          <w:rFonts w:ascii="Times New Roman" w:hAnsi="Times New Roman"/>
          <w:noProof/>
        </w:rPr>
        <w:tab/>
        <w:t>Περιεχόμενο της συσκευασίας και λοιπές πληροφορίες</w:t>
      </w:r>
    </w:p>
    <w:p w14:paraId="1D8536A9" w14:textId="77777777" w:rsidR="00FD6A77" w:rsidRPr="000602F3" w:rsidRDefault="00FD6A77" w:rsidP="00B63120">
      <w:pPr>
        <w:autoSpaceDE w:val="0"/>
        <w:autoSpaceDN w:val="0"/>
        <w:adjustRightInd w:val="0"/>
        <w:spacing w:after="0" w:line="240" w:lineRule="auto"/>
        <w:rPr>
          <w:rFonts w:ascii="Times New Roman" w:hAnsi="Times New Roman"/>
        </w:rPr>
      </w:pPr>
    </w:p>
    <w:p w14:paraId="7DF9D8F6" w14:textId="2A6F8FE2" w:rsidR="00B63120" w:rsidRPr="000602F3" w:rsidRDefault="002422A1" w:rsidP="00A1502B">
      <w:pPr>
        <w:pStyle w:val="a3"/>
        <w:numPr>
          <w:ilvl w:val="0"/>
          <w:numId w:val="1"/>
        </w:numPr>
        <w:autoSpaceDE w:val="0"/>
        <w:autoSpaceDN w:val="0"/>
        <w:adjustRightInd w:val="0"/>
        <w:spacing w:after="0" w:line="240" w:lineRule="auto"/>
        <w:ind w:left="567" w:hanging="567"/>
        <w:rPr>
          <w:rFonts w:ascii="Times New Roman" w:hAnsi="Times New Roman"/>
          <w:b/>
          <w:bCs/>
        </w:rPr>
      </w:pPr>
      <w:r w:rsidRPr="000602F3">
        <w:rPr>
          <w:rFonts w:ascii="Times New Roman" w:hAnsi="Times New Roman"/>
          <w:b/>
          <w:bCs/>
        </w:rPr>
        <w:t>Τι είναι το AZATHIOPRINE/PHARMACHEMIE και ποια είναι η χρήση του</w:t>
      </w:r>
    </w:p>
    <w:p w14:paraId="75055A83" w14:textId="77777777" w:rsidR="00B63120" w:rsidRPr="000602F3" w:rsidRDefault="00B63120" w:rsidP="00B63120">
      <w:pPr>
        <w:autoSpaceDE w:val="0"/>
        <w:autoSpaceDN w:val="0"/>
        <w:adjustRightInd w:val="0"/>
        <w:spacing w:after="0" w:line="240" w:lineRule="auto"/>
        <w:rPr>
          <w:rFonts w:ascii="Times New Roman" w:hAnsi="Times New Roman"/>
          <w:bCs/>
        </w:rPr>
      </w:pPr>
    </w:p>
    <w:p w14:paraId="696E4B40" w14:textId="14EF9EA8" w:rsidR="00C65578" w:rsidRPr="000602F3" w:rsidRDefault="003E4877" w:rsidP="00C65578">
      <w:pPr>
        <w:autoSpaceDE w:val="0"/>
        <w:autoSpaceDN w:val="0"/>
        <w:adjustRightInd w:val="0"/>
        <w:spacing w:after="0" w:line="240" w:lineRule="auto"/>
        <w:rPr>
          <w:rFonts w:ascii="Times New Roman" w:hAnsi="Times New Roman"/>
        </w:rPr>
      </w:pPr>
      <w:r w:rsidRPr="000602F3">
        <w:rPr>
          <w:rFonts w:ascii="Times New Roman" w:hAnsi="Times New Roman"/>
        </w:rPr>
        <w:t>Το AZATHIOPRINE/PHARMACHEMIE χορηγείται κ</w:t>
      </w:r>
      <w:r w:rsidR="00C65578" w:rsidRPr="000602F3">
        <w:rPr>
          <w:rFonts w:ascii="Times New Roman" w:hAnsi="Times New Roman"/>
        </w:rPr>
        <w:t>ατά τις μεταμοσχεύσεις οργάνων για προστασία κατά της απορρίψεως και στη θεραπεία ανοσολογικών παθήσεων μόνη ή σε συνδυασμό με κορτικοστεροειδή.</w:t>
      </w:r>
    </w:p>
    <w:p w14:paraId="4749B33C" w14:textId="77777777" w:rsidR="00C65578" w:rsidRPr="000602F3" w:rsidRDefault="00C65578" w:rsidP="00C65578">
      <w:pPr>
        <w:autoSpaceDE w:val="0"/>
        <w:autoSpaceDN w:val="0"/>
        <w:adjustRightInd w:val="0"/>
        <w:spacing w:after="0" w:line="240" w:lineRule="auto"/>
        <w:rPr>
          <w:rFonts w:ascii="Times New Roman" w:hAnsi="Times New Roman"/>
        </w:rPr>
      </w:pPr>
    </w:p>
    <w:p w14:paraId="21672958" w14:textId="555BDBEF" w:rsidR="006D7D98" w:rsidRDefault="00B63120" w:rsidP="006D7D98">
      <w:pPr>
        <w:autoSpaceDE w:val="0"/>
        <w:autoSpaceDN w:val="0"/>
        <w:adjustRightInd w:val="0"/>
        <w:spacing w:after="0" w:line="240" w:lineRule="auto"/>
        <w:rPr>
          <w:rFonts w:ascii="Times New Roman" w:hAnsi="Times New Roman"/>
        </w:rPr>
      </w:pPr>
      <w:r w:rsidRPr="000602F3">
        <w:rPr>
          <w:rFonts w:ascii="Times New Roman" w:hAnsi="Times New Roman"/>
        </w:rPr>
        <w:t xml:space="preserve">Η αζαθειοπρίνη μετατρέπεται </w:t>
      </w:r>
      <w:r w:rsidRPr="000602F3">
        <w:rPr>
          <w:rFonts w:ascii="Times New Roman" w:hAnsi="Times New Roman"/>
          <w:i/>
        </w:rPr>
        <w:t>in vivo</w:t>
      </w:r>
      <w:r w:rsidRPr="000602F3">
        <w:rPr>
          <w:rFonts w:ascii="Times New Roman" w:hAnsi="Times New Roman"/>
        </w:rPr>
        <w:t xml:space="preserve"> προς τον πουρινικό αντιμεταβολίτη 6</w:t>
      </w:r>
      <w:r w:rsidR="006D7D98" w:rsidRPr="000602F3">
        <w:rPr>
          <w:rFonts w:ascii="Times New Roman" w:hAnsi="Times New Roman"/>
        </w:rPr>
        <w:noBreakHyphen/>
      </w:r>
      <w:r w:rsidRPr="000602F3">
        <w:rPr>
          <w:rFonts w:ascii="Times New Roman" w:hAnsi="Times New Roman"/>
        </w:rPr>
        <w:t>μερκαπτοπουρίνη. Η 6</w:t>
      </w:r>
      <w:r w:rsidR="006D7D98" w:rsidRPr="000602F3">
        <w:rPr>
          <w:rFonts w:ascii="Times New Roman" w:hAnsi="Times New Roman"/>
        </w:rPr>
        <w:noBreakHyphen/>
      </w:r>
      <w:r w:rsidRPr="000602F3">
        <w:rPr>
          <w:rFonts w:ascii="Times New Roman" w:hAnsi="Times New Roman"/>
        </w:rPr>
        <w:t>μερκαπτοπουρίνη πρέπει</w:t>
      </w:r>
      <w:r w:rsidR="006D7D98" w:rsidRPr="000602F3">
        <w:rPr>
          <w:rFonts w:ascii="Times New Roman" w:hAnsi="Times New Roman"/>
        </w:rPr>
        <w:t xml:space="preserve"> </w:t>
      </w:r>
      <w:r w:rsidRPr="000602F3">
        <w:rPr>
          <w:rFonts w:ascii="Times New Roman" w:hAnsi="Times New Roman"/>
        </w:rPr>
        <w:t>να ενεργοποιηθεί στο επίπεδο των ριβονουκλεοτιδίων από το ένζυμο υποξανθινογουανινοφωσφοριβοσυλο</w:t>
      </w:r>
      <w:r w:rsidR="00D14CC2" w:rsidRPr="000602F3">
        <w:rPr>
          <w:rFonts w:ascii="Times New Roman" w:hAnsi="Times New Roman"/>
        </w:rPr>
        <w:noBreakHyphen/>
      </w:r>
      <w:r w:rsidRPr="000602F3">
        <w:rPr>
          <w:rFonts w:ascii="Times New Roman" w:hAnsi="Times New Roman"/>
        </w:rPr>
        <w:t>τρανφεράση. Έλλειψη του ενζύμου αυτού συνδέεται με ανθεκτικότητα. Ως νουκλεοτίδιο, η 6</w:t>
      </w:r>
      <w:r w:rsidR="00D14CC2" w:rsidRPr="000602F3">
        <w:rPr>
          <w:rFonts w:ascii="Times New Roman" w:hAnsi="Times New Roman"/>
        </w:rPr>
        <w:noBreakHyphen/>
      </w:r>
      <w:r w:rsidRPr="000602F3">
        <w:rPr>
          <w:rFonts w:ascii="Times New Roman" w:hAnsi="Times New Roman"/>
        </w:rPr>
        <w:t>μερκακτοπουρίνη ασκεί ανασταλτική δράση στην</w:t>
      </w:r>
      <w:r w:rsidR="006D7D98" w:rsidRPr="000602F3">
        <w:rPr>
          <w:rFonts w:ascii="Times New Roman" w:hAnsi="Times New Roman"/>
        </w:rPr>
        <w:t xml:space="preserve"> </w:t>
      </w:r>
      <w:r w:rsidRPr="000602F3">
        <w:rPr>
          <w:rFonts w:ascii="Times New Roman" w:hAnsi="Times New Roman"/>
        </w:rPr>
        <w:t>εκ νέου βιοσύνθεση πουρινών. Η φωσφοριβοσυλοπυροφωσφορική αμινοτρανφεράση</w:t>
      </w:r>
      <w:r w:rsidR="006D7D98" w:rsidRPr="000602F3">
        <w:rPr>
          <w:rFonts w:ascii="Times New Roman" w:hAnsi="Times New Roman"/>
        </w:rPr>
        <w:t xml:space="preserve"> </w:t>
      </w:r>
      <w:r w:rsidR="002621EC" w:rsidRPr="000602F3">
        <w:rPr>
          <w:rFonts w:ascii="Times New Roman" w:hAnsi="Times New Roman"/>
        </w:rPr>
        <w:t xml:space="preserve">είναι </w:t>
      </w:r>
      <w:r w:rsidRPr="000602F3">
        <w:rPr>
          <w:rFonts w:ascii="Times New Roman" w:hAnsi="Times New Roman"/>
        </w:rPr>
        <w:t>δυνατόν να ανασταλεί ή να ενσωματωθεί το</w:t>
      </w:r>
      <w:r w:rsidR="006D7D98" w:rsidRPr="000602F3">
        <w:rPr>
          <w:rFonts w:ascii="Times New Roman" w:hAnsi="Times New Roman"/>
        </w:rPr>
        <w:t xml:space="preserve"> </w:t>
      </w:r>
      <w:r w:rsidRPr="000602F3">
        <w:rPr>
          <w:rFonts w:ascii="Times New Roman" w:hAnsi="Times New Roman"/>
        </w:rPr>
        <w:t>DNA. Η αζαθειοπρίνη απορροφάται καλά. Μετρήσεις ραδιενέργειας δείχνουν απορρόφηση σε ποσοστό 88%. Κατά τη λήψη δόσης 100</w:t>
      </w:r>
      <w:r w:rsidR="00D14CC2" w:rsidRPr="000602F3">
        <w:rPr>
          <w:rFonts w:ascii="Times New Roman" w:hAnsi="Times New Roman"/>
        </w:rPr>
        <w:t> </w:t>
      </w:r>
      <w:r w:rsidRPr="000602F3">
        <w:rPr>
          <w:rFonts w:ascii="Times New Roman" w:hAnsi="Times New Roman"/>
        </w:rPr>
        <w:t>mg, μεγίστη συγκέντρωση περίπου</w:t>
      </w:r>
      <w:r w:rsidR="006D7D98" w:rsidRPr="000602F3">
        <w:rPr>
          <w:rFonts w:ascii="Times New Roman" w:hAnsi="Times New Roman"/>
        </w:rPr>
        <w:t xml:space="preserve"> </w:t>
      </w:r>
      <w:r w:rsidRPr="000602F3">
        <w:rPr>
          <w:rFonts w:ascii="Times New Roman" w:hAnsi="Times New Roman"/>
        </w:rPr>
        <w:t>12</w:t>
      </w:r>
      <w:r w:rsidR="00D14CC2" w:rsidRPr="000602F3">
        <w:rPr>
          <w:rFonts w:ascii="Times New Roman" w:hAnsi="Times New Roman"/>
        </w:rPr>
        <w:t> </w:t>
      </w:r>
      <w:r w:rsidRPr="000602F3">
        <w:rPr>
          <w:rFonts w:ascii="Times New Roman" w:hAnsi="Times New Roman"/>
        </w:rPr>
        <w:t>mg/ml επιτυγχάνεται μετά από 1 ώρα περίπου. Η συγκέντρωση της 6</w:t>
      </w:r>
      <w:r w:rsidR="00D14CC2" w:rsidRPr="000602F3">
        <w:rPr>
          <w:rFonts w:ascii="Times New Roman" w:hAnsi="Times New Roman"/>
        </w:rPr>
        <w:noBreakHyphen/>
      </w:r>
      <w:r w:rsidRPr="000602F3">
        <w:rPr>
          <w:rFonts w:ascii="Times New Roman" w:hAnsi="Times New Roman"/>
        </w:rPr>
        <w:t>μερκαπτοπουρίνης στο πλάσμα είναι περίπου 18</w:t>
      </w:r>
      <w:r w:rsidR="00D14CC2" w:rsidRPr="000602F3">
        <w:rPr>
          <w:rFonts w:ascii="Times New Roman" w:hAnsi="Times New Roman"/>
        </w:rPr>
        <w:t> </w:t>
      </w:r>
      <w:r w:rsidRPr="000602F3">
        <w:rPr>
          <w:rFonts w:ascii="Times New Roman" w:hAnsi="Times New Roman"/>
        </w:rPr>
        <w:t>mg/ml.</w:t>
      </w:r>
      <w:r w:rsidR="006D7D98" w:rsidRPr="000602F3">
        <w:rPr>
          <w:rFonts w:ascii="Times New Roman" w:hAnsi="Times New Roman"/>
        </w:rPr>
        <w:t xml:space="preserve"> </w:t>
      </w:r>
      <w:r w:rsidRPr="000602F3">
        <w:rPr>
          <w:rFonts w:ascii="Times New Roman" w:hAnsi="Times New Roman"/>
        </w:rPr>
        <w:t>Η βιοδιαθεσιμότητα της 6</w:t>
      </w:r>
      <w:r w:rsidR="00D14CC2" w:rsidRPr="000602F3">
        <w:rPr>
          <w:rFonts w:ascii="Times New Roman" w:hAnsi="Times New Roman"/>
        </w:rPr>
        <w:noBreakHyphen/>
      </w:r>
      <w:r w:rsidRPr="000602F3">
        <w:rPr>
          <w:rFonts w:ascii="Times New Roman" w:hAnsi="Times New Roman"/>
        </w:rPr>
        <w:t>μερκαπτοπουρίνης</w:t>
      </w:r>
      <w:r w:rsidR="006D7D98" w:rsidRPr="000602F3">
        <w:rPr>
          <w:rFonts w:ascii="Times New Roman" w:hAnsi="Times New Roman"/>
        </w:rPr>
        <w:t xml:space="preserve"> </w:t>
      </w:r>
      <w:r w:rsidRPr="000602F3">
        <w:rPr>
          <w:rFonts w:ascii="Times New Roman" w:hAnsi="Times New Roman"/>
        </w:rPr>
        <w:t>μετά την από του στόματος χορήγηση αζαθειοπρίνης είναι περίπου 38% εκείνης μετά από ενδοφλέβια χορήγηση αζαθειοπρίνης.</w:t>
      </w:r>
      <w:r w:rsidR="006D7D98" w:rsidRPr="000602F3">
        <w:rPr>
          <w:rFonts w:ascii="Times New Roman" w:hAnsi="Times New Roman"/>
        </w:rPr>
        <w:t xml:space="preserve"> </w:t>
      </w:r>
      <w:r w:rsidRPr="000602F3">
        <w:rPr>
          <w:rFonts w:ascii="Times New Roman" w:hAnsi="Times New Roman"/>
        </w:rPr>
        <w:t>Κατά την ενδοφλέβια χορήγηση ο χρόνος</w:t>
      </w:r>
      <w:r w:rsidR="006D7D98" w:rsidRPr="000602F3">
        <w:rPr>
          <w:rFonts w:ascii="Times New Roman" w:hAnsi="Times New Roman"/>
        </w:rPr>
        <w:t xml:space="preserve"> </w:t>
      </w:r>
      <w:r w:rsidRPr="000602F3">
        <w:rPr>
          <w:rFonts w:ascii="Times New Roman" w:hAnsi="Times New Roman"/>
        </w:rPr>
        <w:t>ημιζωής της αζαθειοπρίνης και της 6</w:t>
      </w:r>
      <w:r w:rsidR="00D14CC2" w:rsidRPr="000602F3">
        <w:rPr>
          <w:rFonts w:ascii="Times New Roman" w:hAnsi="Times New Roman"/>
        </w:rPr>
        <w:noBreakHyphen/>
      </w:r>
      <w:r w:rsidRPr="000602F3">
        <w:rPr>
          <w:rFonts w:ascii="Times New Roman" w:hAnsi="Times New Roman"/>
        </w:rPr>
        <w:t>μερκοπτοπουρίνης είναι περίπου 10 λεπτά. Η</w:t>
      </w:r>
      <w:r w:rsidR="006D7D98" w:rsidRPr="000602F3">
        <w:rPr>
          <w:rFonts w:ascii="Times New Roman" w:hAnsi="Times New Roman"/>
        </w:rPr>
        <w:t xml:space="preserve"> </w:t>
      </w:r>
      <w:r w:rsidRPr="000602F3">
        <w:rPr>
          <w:rFonts w:ascii="Times New Roman" w:hAnsi="Times New Roman"/>
        </w:rPr>
        <w:t>ουραιμία δεν έχει εμφανή επίδραση επί του</w:t>
      </w:r>
      <w:r w:rsidR="006D7D98" w:rsidRPr="000602F3">
        <w:rPr>
          <w:rFonts w:ascii="Times New Roman" w:hAnsi="Times New Roman"/>
        </w:rPr>
        <w:t xml:space="preserve"> </w:t>
      </w:r>
      <w:r w:rsidRPr="000602F3">
        <w:rPr>
          <w:rFonts w:ascii="Times New Roman" w:hAnsi="Times New Roman"/>
        </w:rPr>
        <w:t>χρόνου ημιζωής. Η αζαθειοπρίνη και η 6</w:t>
      </w:r>
      <w:r w:rsidR="00D14CC2" w:rsidRPr="000602F3">
        <w:rPr>
          <w:rFonts w:ascii="Times New Roman" w:hAnsi="Times New Roman"/>
        </w:rPr>
        <w:noBreakHyphen/>
      </w:r>
      <w:r w:rsidRPr="000602F3">
        <w:rPr>
          <w:rFonts w:ascii="Times New Roman" w:hAnsi="Times New Roman"/>
        </w:rPr>
        <w:t xml:space="preserve">μερκαπτοπουρίνη δεσμεύονται από τις </w:t>
      </w:r>
      <w:r w:rsidR="006D7D98" w:rsidRPr="000602F3">
        <w:rPr>
          <w:rFonts w:ascii="Times New Roman" w:hAnsi="Times New Roman"/>
        </w:rPr>
        <w:t>πρωτεΐνες</w:t>
      </w:r>
      <w:r w:rsidRPr="000602F3">
        <w:rPr>
          <w:rFonts w:ascii="Times New Roman" w:hAnsi="Times New Roman"/>
        </w:rPr>
        <w:t xml:space="preserve"> του πλάσματος σε ποσοστό 30%.</w:t>
      </w:r>
      <w:r w:rsidR="006D7D98" w:rsidRPr="000602F3">
        <w:rPr>
          <w:rFonts w:ascii="Times New Roman" w:hAnsi="Times New Roman"/>
        </w:rPr>
        <w:t xml:space="preserve"> </w:t>
      </w:r>
      <w:r w:rsidRPr="000602F3">
        <w:rPr>
          <w:rFonts w:ascii="Times New Roman" w:hAnsi="Times New Roman"/>
        </w:rPr>
        <w:t>Μετά από 4 ώρες, η συγκέντρωση της αζαθειοπρίνης και της 6</w:t>
      </w:r>
      <w:r w:rsidR="00D14CC2" w:rsidRPr="000602F3">
        <w:rPr>
          <w:rFonts w:ascii="Times New Roman" w:hAnsi="Times New Roman"/>
        </w:rPr>
        <w:noBreakHyphen/>
      </w:r>
      <w:r w:rsidRPr="000602F3">
        <w:rPr>
          <w:rFonts w:ascii="Times New Roman" w:hAnsi="Times New Roman"/>
        </w:rPr>
        <w:t>μερκαπτοπουρίνης στο</w:t>
      </w:r>
      <w:r w:rsidR="006D7D98" w:rsidRPr="000602F3">
        <w:rPr>
          <w:rFonts w:ascii="Times New Roman" w:hAnsi="Times New Roman"/>
        </w:rPr>
        <w:t xml:space="preserve"> </w:t>
      </w:r>
      <w:r w:rsidRPr="000602F3">
        <w:rPr>
          <w:rFonts w:ascii="Times New Roman" w:hAnsi="Times New Roman"/>
        </w:rPr>
        <w:t>πλάσμα είναι δύο φορές υψηλότερη από ότι</w:t>
      </w:r>
      <w:r w:rsidR="006D7D98" w:rsidRPr="000602F3">
        <w:rPr>
          <w:rFonts w:ascii="Times New Roman" w:hAnsi="Times New Roman"/>
        </w:rPr>
        <w:t xml:space="preserve"> στα κύτταρα του αίματος. Μετά </w:t>
      </w:r>
      <w:r w:rsidR="002621EC" w:rsidRPr="000602F3">
        <w:rPr>
          <w:rFonts w:ascii="Times New Roman" w:hAnsi="Times New Roman"/>
        </w:rPr>
        <w:t xml:space="preserve">από </w:t>
      </w:r>
      <w:r w:rsidR="006D7D98" w:rsidRPr="000602F3">
        <w:rPr>
          <w:rFonts w:ascii="Times New Roman" w:hAnsi="Times New Roman"/>
        </w:rPr>
        <w:t xml:space="preserve">12 ώρες επιτυγχάνεται ισορροπία. Μετά </w:t>
      </w:r>
      <w:r w:rsidR="002621EC" w:rsidRPr="000602F3">
        <w:rPr>
          <w:rFonts w:ascii="Times New Roman" w:hAnsi="Times New Roman"/>
        </w:rPr>
        <w:t xml:space="preserve">από </w:t>
      </w:r>
      <w:r w:rsidR="006D7D98" w:rsidRPr="000602F3">
        <w:rPr>
          <w:rFonts w:ascii="Times New Roman" w:hAnsi="Times New Roman"/>
        </w:rPr>
        <w:t xml:space="preserve">48 ώρες από τη χορήγηση 70% της χορηγηθείσης δόσεως απομακρύνεται με τα ούρα. Τα κόπρανα περιέχουν 12% μη </w:t>
      </w:r>
      <w:r w:rsidR="00A17F2E" w:rsidRPr="000602F3">
        <w:rPr>
          <w:rFonts w:ascii="Times New Roman" w:hAnsi="Times New Roman"/>
        </w:rPr>
        <w:t xml:space="preserve">απορροφηθείσας </w:t>
      </w:r>
      <w:r w:rsidR="006D7D98" w:rsidRPr="000602F3">
        <w:rPr>
          <w:rFonts w:ascii="Times New Roman" w:hAnsi="Times New Roman"/>
        </w:rPr>
        <w:t>ποσότητος μετά 48 ώρες.</w:t>
      </w:r>
    </w:p>
    <w:p w14:paraId="5904D71A" w14:textId="77777777" w:rsidR="007F5BAA" w:rsidRPr="000602F3" w:rsidRDefault="007F5BAA" w:rsidP="006D7D98">
      <w:pPr>
        <w:autoSpaceDE w:val="0"/>
        <w:autoSpaceDN w:val="0"/>
        <w:adjustRightInd w:val="0"/>
        <w:spacing w:after="0" w:line="240" w:lineRule="auto"/>
        <w:rPr>
          <w:rFonts w:ascii="Times New Roman" w:hAnsi="Times New Roman"/>
        </w:rPr>
      </w:pPr>
    </w:p>
    <w:p w14:paraId="3898E14E" w14:textId="77777777" w:rsidR="003E4877" w:rsidRPr="000602F3" w:rsidRDefault="003E4877" w:rsidP="00A1502B">
      <w:pPr>
        <w:pStyle w:val="a3"/>
        <w:numPr>
          <w:ilvl w:val="0"/>
          <w:numId w:val="1"/>
        </w:numPr>
        <w:autoSpaceDE w:val="0"/>
        <w:autoSpaceDN w:val="0"/>
        <w:adjustRightInd w:val="0"/>
        <w:spacing w:after="0" w:line="240" w:lineRule="auto"/>
        <w:ind w:left="567" w:hanging="567"/>
        <w:rPr>
          <w:rFonts w:ascii="Times New Roman" w:hAnsi="Times New Roman"/>
          <w:b/>
          <w:bCs/>
        </w:rPr>
      </w:pPr>
      <w:r w:rsidRPr="000602F3">
        <w:rPr>
          <w:rFonts w:ascii="Times New Roman" w:hAnsi="Times New Roman"/>
          <w:b/>
          <w:bCs/>
        </w:rPr>
        <w:t>Τι πρέπει να γνωρίζετε πριν να πάρετε το AZATHIOPRINE/PHARMACHEMIE</w:t>
      </w:r>
      <w:r w:rsidRPr="000602F3" w:rsidDel="0047347A">
        <w:rPr>
          <w:rFonts w:ascii="Times New Roman" w:hAnsi="Times New Roman"/>
          <w:b/>
          <w:bCs/>
        </w:rPr>
        <w:t xml:space="preserve"> </w:t>
      </w:r>
    </w:p>
    <w:p w14:paraId="5C084407" w14:textId="77777777" w:rsidR="003E4877" w:rsidRPr="000602F3" w:rsidRDefault="003E4877" w:rsidP="00210833">
      <w:pPr>
        <w:tabs>
          <w:tab w:val="left" w:pos="567"/>
        </w:tabs>
        <w:autoSpaceDE w:val="0"/>
        <w:autoSpaceDN w:val="0"/>
        <w:adjustRightInd w:val="0"/>
        <w:spacing w:after="0" w:line="240" w:lineRule="auto"/>
        <w:rPr>
          <w:rFonts w:ascii="Times New Roman" w:hAnsi="Times New Roman"/>
          <w:b/>
        </w:rPr>
      </w:pPr>
    </w:p>
    <w:p w14:paraId="4426B774" w14:textId="52466725" w:rsidR="006D7D98" w:rsidRPr="000602F3" w:rsidRDefault="003E4877" w:rsidP="00A1502B">
      <w:pPr>
        <w:autoSpaceDE w:val="0"/>
        <w:autoSpaceDN w:val="0"/>
        <w:adjustRightInd w:val="0"/>
        <w:spacing w:after="0" w:line="240" w:lineRule="auto"/>
        <w:rPr>
          <w:rFonts w:ascii="Times New Roman" w:hAnsi="Times New Roman"/>
          <w:b/>
          <w:bCs/>
        </w:rPr>
      </w:pPr>
      <w:r w:rsidRPr="000602F3">
        <w:rPr>
          <w:rFonts w:ascii="Times New Roman" w:hAnsi="Times New Roman"/>
          <w:b/>
          <w:bCs/>
        </w:rPr>
        <w:t>Μην πάρετε το AZATHIOPRINE/PHARMACHEMIE</w:t>
      </w:r>
      <w:r w:rsidRPr="000602F3" w:rsidDel="003E4877">
        <w:rPr>
          <w:rFonts w:ascii="Times New Roman" w:hAnsi="Times New Roman"/>
          <w:b/>
          <w:bCs/>
        </w:rPr>
        <w:t xml:space="preserve"> </w:t>
      </w:r>
    </w:p>
    <w:p w14:paraId="1C58C119" w14:textId="3C32BB73" w:rsidR="003E4877" w:rsidRPr="000602F3" w:rsidRDefault="003E4877" w:rsidP="00A1502B">
      <w:pPr>
        <w:pStyle w:val="a3"/>
        <w:numPr>
          <w:ilvl w:val="0"/>
          <w:numId w:val="3"/>
        </w:numPr>
        <w:autoSpaceDE w:val="0"/>
        <w:autoSpaceDN w:val="0"/>
        <w:adjustRightInd w:val="0"/>
        <w:spacing w:after="0" w:line="240" w:lineRule="auto"/>
        <w:ind w:left="567" w:hanging="567"/>
        <w:rPr>
          <w:rFonts w:ascii="Times New Roman" w:hAnsi="Times New Roman"/>
        </w:rPr>
      </w:pPr>
      <w:r w:rsidRPr="000602F3">
        <w:rPr>
          <w:rFonts w:ascii="Times New Roman" w:hAnsi="Times New Roman"/>
        </w:rPr>
        <w:t>σε περίπτωση αλλεργίας στην αζαθειοπρίνη ή οποιοδήποτε άλλο από τα συστατικά αυτού του φαρμάκου (αναφέρονται στην παράγραφο 6)</w:t>
      </w:r>
      <w:r w:rsidR="006D7D98" w:rsidRPr="000602F3">
        <w:rPr>
          <w:rFonts w:ascii="Times New Roman" w:hAnsi="Times New Roman"/>
        </w:rPr>
        <w:t xml:space="preserve"> </w:t>
      </w:r>
    </w:p>
    <w:p w14:paraId="13F49B66" w14:textId="014DF543" w:rsidR="003E4877" w:rsidRPr="000602F3" w:rsidRDefault="003E4877" w:rsidP="00A1502B">
      <w:pPr>
        <w:pStyle w:val="a3"/>
        <w:numPr>
          <w:ilvl w:val="0"/>
          <w:numId w:val="3"/>
        </w:numPr>
        <w:autoSpaceDE w:val="0"/>
        <w:autoSpaceDN w:val="0"/>
        <w:adjustRightInd w:val="0"/>
        <w:spacing w:after="0" w:line="240" w:lineRule="auto"/>
        <w:ind w:left="567" w:hanging="567"/>
        <w:rPr>
          <w:rFonts w:ascii="Times New Roman" w:hAnsi="Times New Roman"/>
        </w:rPr>
      </w:pPr>
      <w:r w:rsidRPr="000602F3">
        <w:rPr>
          <w:rFonts w:ascii="Times New Roman" w:hAnsi="Times New Roman"/>
        </w:rPr>
        <w:t xml:space="preserve">σε περίπτωση </w:t>
      </w:r>
      <w:r w:rsidR="006D7D98" w:rsidRPr="000602F3">
        <w:rPr>
          <w:rFonts w:ascii="Times New Roman" w:hAnsi="Times New Roman"/>
        </w:rPr>
        <w:t>μυελική</w:t>
      </w:r>
      <w:r w:rsidRPr="000602F3">
        <w:rPr>
          <w:rFonts w:ascii="Times New Roman" w:hAnsi="Times New Roman"/>
        </w:rPr>
        <w:t>ς</w:t>
      </w:r>
      <w:r w:rsidR="006D7D98" w:rsidRPr="000602F3">
        <w:rPr>
          <w:rFonts w:ascii="Times New Roman" w:hAnsi="Times New Roman"/>
        </w:rPr>
        <w:t xml:space="preserve"> απλασία</w:t>
      </w:r>
      <w:r w:rsidRPr="000602F3">
        <w:rPr>
          <w:rFonts w:ascii="Times New Roman" w:hAnsi="Times New Roman"/>
        </w:rPr>
        <w:t>ς</w:t>
      </w:r>
      <w:r w:rsidR="006D7D98" w:rsidRPr="000602F3">
        <w:rPr>
          <w:rFonts w:ascii="Times New Roman" w:hAnsi="Times New Roman"/>
        </w:rPr>
        <w:t xml:space="preserve"> ή υποπλασία</w:t>
      </w:r>
      <w:r w:rsidRPr="000602F3">
        <w:rPr>
          <w:rFonts w:ascii="Times New Roman" w:hAnsi="Times New Roman"/>
        </w:rPr>
        <w:t>ς</w:t>
      </w:r>
      <w:r w:rsidR="006D7D98" w:rsidRPr="000602F3">
        <w:rPr>
          <w:rFonts w:ascii="Times New Roman" w:hAnsi="Times New Roman"/>
        </w:rPr>
        <w:t xml:space="preserve"> </w:t>
      </w:r>
    </w:p>
    <w:p w14:paraId="29FA5E30" w14:textId="26C6AD95" w:rsidR="00251FDC" w:rsidRPr="000602F3" w:rsidRDefault="003E4877" w:rsidP="00A1502B">
      <w:pPr>
        <w:pStyle w:val="a3"/>
        <w:numPr>
          <w:ilvl w:val="0"/>
          <w:numId w:val="3"/>
        </w:numPr>
        <w:autoSpaceDE w:val="0"/>
        <w:autoSpaceDN w:val="0"/>
        <w:adjustRightInd w:val="0"/>
        <w:spacing w:after="0" w:line="240" w:lineRule="auto"/>
        <w:ind w:left="567" w:hanging="567"/>
        <w:rPr>
          <w:rFonts w:ascii="Times New Roman" w:hAnsi="Times New Roman"/>
        </w:rPr>
      </w:pPr>
      <w:r w:rsidRPr="000602F3">
        <w:rPr>
          <w:rFonts w:ascii="Times New Roman" w:hAnsi="Times New Roman"/>
        </w:rPr>
        <w:t xml:space="preserve">κατά την </w:t>
      </w:r>
      <w:r w:rsidR="006D7D98" w:rsidRPr="000602F3">
        <w:rPr>
          <w:rFonts w:ascii="Times New Roman" w:hAnsi="Times New Roman"/>
        </w:rPr>
        <w:t>κύηση</w:t>
      </w:r>
    </w:p>
    <w:p w14:paraId="04FC31E1" w14:textId="77777777" w:rsidR="00251FDC" w:rsidRPr="000602F3" w:rsidRDefault="00251FDC" w:rsidP="006D7D98">
      <w:pPr>
        <w:autoSpaceDE w:val="0"/>
        <w:autoSpaceDN w:val="0"/>
        <w:adjustRightInd w:val="0"/>
        <w:spacing w:after="0" w:line="240" w:lineRule="auto"/>
        <w:rPr>
          <w:rFonts w:ascii="Times New Roman" w:hAnsi="Times New Roman"/>
        </w:rPr>
      </w:pPr>
    </w:p>
    <w:p w14:paraId="5A12416E" w14:textId="28ED8326" w:rsidR="00251FDC" w:rsidRPr="000602F3" w:rsidRDefault="003E4877" w:rsidP="00210833">
      <w:pPr>
        <w:tabs>
          <w:tab w:val="left" w:pos="567"/>
        </w:tabs>
        <w:autoSpaceDE w:val="0"/>
        <w:autoSpaceDN w:val="0"/>
        <w:adjustRightInd w:val="0"/>
        <w:spacing w:after="0" w:line="240" w:lineRule="auto"/>
        <w:rPr>
          <w:rFonts w:ascii="Times New Roman" w:hAnsi="Times New Roman"/>
          <w:b/>
        </w:rPr>
      </w:pPr>
      <w:r w:rsidRPr="000602F3">
        <w:rPr>
          <w:rFonts w:ascii="Times New Roman" w:hAnsi="Times New Roman"/>
          <w:b/>
        </w:rPr>
        <w:lastRenderedPageBreak/>
        <w:t>Π</w:t>
      </w:r>
      <w:r w:rsidR="006D7D98" w:rsidRPr="000602F3">
        <w:rPr>
          <w:rFonts w:ascii="Times New Roman" w:hAnsi="Times New Roman"/>
          <w:b/>
        </w:rPr>
        <w:t>ροειδοποιήσεις</w:t>
      </w:r>
      <w:r w:rsidRPr="000602F3">
        <w:rPr>
          <w:rFonts w:ascii="Times New Roman" w:hAnsi="Times New Roman"/>
          <w:b/>
        </w:rPr>
        <w:t xml:space="preserve"> και</w:t>
      </w:r>
      <w:r w:rsidR="006D7D98" w:rsidRPr="000602F3">
        <w:rPr>
          <w:rFonts w:ascii="Times New Roman" w:hAnsi="Times New Roman"/>
          <w:b/>
        </w:rPr>
        <w:t xml:space="preserve"> </w:t>
      </w:r>
      <w:r w:rsidRPr="000602F3">
        <w:rPr>
          <w:rFonts w:ascii="Times New Roman" w:hAnsi="Times New Roman"/>
          <w:b/>
        </w:rPr>
        <w:t xml:space="preserve">προφυλάξεις </w:t>
      </w:r>
    </w:p>
    <w:p w14:paraId="01812B9D" w14:textId="77777777" w:rsidR="003E4877" w:rsidRPr="000602F3" w:rsidRDefault="003E4877" w:rsidP="006D7D98">
      <w:pPr>
        <w:autoSpaceDE w:val="0"/>
        <w:autoSpaceDN w:val="0"/>
        <w:adjustRightInd w:val="0"/>
        <w:spacing w:after="0" w:line="240" w:lineRule="auto"/>
        <w:rPr>
          <w:rFonts w:ascii="Times New Roman" w:hAnsi="Times New Roman"/>
        </w:rPr>
      </w:pPr>
      <w:r w:rsidRPr="000602F3">
        <w:rPr>
          <w:rFonts w:ascii="Times New Roman" w:hAnsi="Times New Roman"/>
        </w:rPr>
        <w:t>Απευθυνθείτε στον γιατρό ή τον φαρμακοποιό σας προτού πάρετε το AZATHIOPRINE/PHARMACHEMIE.</w:t>
      </w:r>
    </w:p>
    <w:p w14:paraId="5372D59D" w14:textId="77777777" w:rsidR="003E4877" w:rsidRPr="000602F3" w:rsidRDefault="003E4877" w:rsidP="006D7D98">
      <w:pPr>
        <w:autoSpaceDE w:val="0"/>
        <w:autoSpaceDN w:val="0"/>
        <w:adjustRightInd w:val="0"/>
        <w:spacing w:after="0" w:line="240" w:lineRule="auto"/>
        <w:rPr>
          <w:rFonts w:ascii="Times New Roman" w:hAnsi="Times New Roman"/>
        </w:rPr>
      </w:pPr>
    </w:p>
    <w:p w14:paraId="170694E2" w14:textId="77777777" w:rsidR="00251FDC" w:rsidRPr="000602F3" w:rsidRDefault="006D7D98" w:rsidP="006D7D98">
      <w:pPr>
        <w:autoSpaceDE w:val="0"/>
        <w:autoSpaceDN w:val="0"/>
        <w:adjustRightInd w:val="0"/>
        <w:spacing w:after="0" w:line="240" w:lineRule="auto"/>
        <w:rPr>
          <w:rFonts w:ascii="Times New Roman" w:hAnsi="Times New Roman"/>
        </w:rPr>
      </w:pPr>
      <w:r w:rsidRPr="000602F3">
        <w:rPr>
          <w:rFonts w:ascii="Times New Roman" w:hAnsi="Times New Roman"/>
        </w:rPr>
        <w:t>Πλήρης αιματολογικός έλεγχος πρέπει να</w:t>
      </w:r>
      <w:r w:rsidR="00251FDC" w:rsidRPr="000602F3">
        <w:rPr>
          <w:rFonts w:ascii="Times New Roman" w:hAnsi="Times New Roman"/>
        </w:rPr>
        <w:t xml:space="preserve"> </w:t>
      </w:r>
      <w:r w:rsidRPr="000602F3">
        <w:rPr>
          <w:rFonts w:ascii="Times New Roman" w:hAnsi="Times New Roman"/>
        </w:rPr>
        <w:t>γίνεται κάθε εβδομάδα. Απαιτείται ιδιαίτερη</w:t>
      </w:r>
      <w:r w:rsidR="00251FDC" w:rsidRPr="000602F3">
        <w:rPr>
          <w:rFonts w:ascii="Times New Roman" w:hAnsi="Times New Roman"/>
        </w:rPr>
        <w:t xml:space="preserve"> </w:t>
      </w:r>
      <w:r w:rsidRPr="000602F3">
        <w:rPr>
          <w:rFonts w:ascii="Times New Roman" w:hAnsi="Times New Roman"/>
        </w:rPr>
        <w:t xml:space="preserve">προσοχή κατά την χορήγηση υψηλών δόσεων και σε περιπτώσεις διαταραχών </w:t>
      </w:r>
      <w:r w:rsidR="00251FDC" w:rsidRPr="000602F3">
        <w:rPr>
          <w:rFonts w:ascii="Times New Roman" w:hAnsi="Times New Roman"/>
        </w:rPr>
        <w:t xml:space="preserve">της </w:t>
      </w:r>
      <w:r w:rsidRPr="000602F3">
        <w:rPr>
          <w:rFonts w:ascii="Times New Roman" w:hAnsi="Times New Roman"/>
        </w:rPr>
        <w:t>ηπατικής και της νεφρικής λειτουργίας. Αντισυλληπτικά μέτρα πρέπει να εφαρμόζονται</w:t>
      </w:r>
      <w:r w:rsidR="00251FDC" w:rsidRPr="000602F3">
        <w:rPr>
          <w:rFonts w:ascii="Times New Roman" w:hAnsi="Times New Roman"/>
        </w:rPr>
        <w:t xml:space="preserve"> </w:t>
      </w:r>
      <w:r w:rsidRPr="000602F3">
        <w:rPr>
          <w:rFonts w:ascii="Times New Roman" w:hAnsi="Times New Roman"/>
        </w:rPr>
        <w:t>κατά την διάρκεια της θεραπείας με αζαθειοπρίνη και τρεις μήνες μετά την διακοπή της.</w:t>
      </w:r>
    </w:p>
    <w:p w14:paraId="728A54FA" w14:textId="77777777" w:rsidR="00251FDC" w:rsidRPr="000602F3" w:rsidRDefault="00251FDC" w:rsidP="006D7D98">
      <w:pPr>
        <w:autoSpaceDE w:val="0"/>
        <w:autoSpaceDN w:val="0"/>
        <w:adjustRightInd w:val="0"/>
        <w:spacing w:after="0" w:line="240" w:lineRule="auto"/>
        <w:rPr>
          <w:rFonts w:ascii="Times New Roman" w:hAnsi="Times New Roman"/>
        </w:rPr>
      </w:pPr>
    </w:p>
    <w:p w14:paraId="3FEAE179" w14:textId="2C710BE7" w:rsidR="00251FDC" w:rsidRPr="000602F3" w:rsidRDefault="009B3F61" w:rsidP="00210833">
      <w:pPr>
        <w:tabs>
          <w:tab w:val="left" w:pos="567"/>
        </w:tabs>
        <w:autoSpaceDE w:val="0"/>
        <w:autoSpaceDN w:val="0"/>
        <w:adjustRightInd w:val="0"/>
        <w:spacing w:after="0" w:line="240" w:lineRule="auto"/>
        <w:rPr>
          <w:rFonts w:ascii="Times New Roman" w:hAnsi="Times New Roman"/>
          <w:b/>
        </w:rPr>
      </w:pPr>
      <w:r w:rsidRPr="000602F3">
        <w:rPr>
          <w:rFonts w:ascii="Times New Roman" w:hAnsi="Times New Roman"/>
          <w:b/>
        </w:rPr>
        <w:t>Ηλικιωμένοι</w:t>
      </w:r>
    </w:p>
    <w:p w14:paraId="30D8B31A" w14:textId="600DEC59" w:rsidR="006D7D98" w:rsidRPr="000602F3" w:rsidRDefault="006D7D98" w:rsidP="006D7D98">
      <w:pPr>
        <w:autoSpaceDE w:val="0"/>
        <w:autoSpaceDN w:val="0"/>
        <w:adjustRightInd w:val="0"/>
        <w:spacing w:after="0" w:line="240" w:lineRule="auto"/>
        <w:rPr>
          <w:rFonts w:ascii="Times New Roman" w:hAnsi="Times New Roman"/>
        </w:rPr>
      </w:pPr>
      <w:r w:rsidRPr="000602F3">
        <w:rPr>
          <w:rFonts w:ascii="Times New Roman" w:hAnsi="Times New Roman"/>
        </w:rPr>
        <w:t>Σε ηλικιωμένους απαιτείται</w:t>
      </w:r>
      <w:r w:rsidR="009B3F61" w:rsidRPr="000602F3">
        <w:rPr>
          <w:rFonts w:ascii="Times New Roman" w:hAnsi="Times New Roman"/>
        </w:rPr>
        <w:t xml:space="preserve"> </w:t>
      </w:r>
      <w:r w:rsidRPr="000602F3">
        <w:rPr>
          <w:rFonts w:ascii="Times New Roman" w:hAnsi="Times New Roman"/>
        </w:rPr>
        <w:t xml:space="preserve">ιδιαίτερη προσοχή όταν συνυπάρχουν </w:t>
      </w:r>
      <w:r w:rsidR="007F5BAA">
        <w:rPr>
          <w:rFonts w:ascii="Times New Roman" w:hAnsi="Times New Roman"/>
        </w:rPr>
        <w:t>ηπατική ή νεφρική δυσλειτουργία</w:t>
      </w:r>
      <w:r w:rsidRPr="000602F3">
        <w:rPr>
          <w:rFonts w:ascii="Times New Roman" w:hAnsi="Times New Roman"/>
        </w:rPr>
        <w:t>.</w:t>
      </w:r>
    </w:p>
    <w:p w14:paraId="045BC59D" w14:textId="77777777" w:rsidR="00251FDC" w:rsidRPr="000602F3" w:rsidRDefault="00251FDC" w:rsidP="006D7D98">
      <w:pPr>
        <w:autoSpaceDE w:val="0"/>
        <w:autoSpaceDN w:val="0"/>
        <w:adjustRightInd w:val="0"/>
        <w:spacing w:after="0" w:line="240" w:lineRule="auto"/>
        <w:rPr>
          <w:rFonts w:ascii="Times New Roman" w:hAnsi="Times New Roman"/>
        </w:rPr>
      </w:pPr>
    </w:p>
    <w:p w14:paraId="6E6A4F17" w14:textId="1399FD2E" w:rsidR="009B3F61" w:rsidRPr="000602F3" w:rsidRDefault="009B3F61" w:rsidP="00210833">
      <w:pPr>
        <w:tabs>
          <w:tab w:val="left" w:pos="567"/>
        </w:tabs>
        <w:autoSpaceDE w:val="0"/>
        <w:autoSpaceDN w:val="0"/>
        <w:adjustRightInd w:val="0"/>
        <w:spacing w:after="0" w:line="240" w:lineRule="auto"/>
        <w:rPr>
          <w:rFonts w:ascii="Times New Roman" w:hAnsi="Times New Roman"/>
          <w:b/>
        </w:rPr>
      </w:pPr>
      <w:r w:rsidRPr="000602F3">
        <w:rPr>
          <w:rFonts w:ascii="Times New Roman" w:hAnsi="Times New Roman"/>
          <w:b/>
        </w:rPr>
        <w:t>Παιδιά</w:t>
      </w:r>
    </w:p>
    <w:p w14:paraId="7F692315" w14:textId="2173C481" w:rsidR="009B3F61" w:rsidRDefault="006D7D98" w:rsidP="006D7D98">
      <w:pPr>
        <w:autoSpaceDE w:val="0"/>
        <w:autoSpaceDN w:val="0"/>
        <w:adjustRightInd w:val="0"/>
        <w:spacing w:after="0" w:line="240" w:lineRule="auto"/>
        <w:rPr>
          <w:rFonts w:ascii="Times New Roman" w:hAnsi="Times New Roman"/>
        </w:rPr>
      </w:pPr>
      <w:r w:rsidRPr="000602F3">
        <w:rPr>
          <w:rFonts w:ascii="Times New Roman" w:hAnsi="Times New Roman"/>
        </w:rPr>
        <w:t>Σε</w:t>
      </w:r>
      <w:r w:rsidR="009B3F61" w:rsidRPr="000602F3">
        <w:rPr>
          <w:rFonts w:ascii="Times New Roman" w:hAnsi="Times New Roman"/>
        </w:rPr>
        <w:t xml:space="preserve"> </w:t>
      </w:r>
      <w:r w:rsidRPr="000602F3">
        <w:rPr>
          <w:rFonts w:ascii="Times New Roman" w:hAnsi="Times New Roman"/>
        </w:rPr>
        <w:t>παιδιά απαιτείται ιδιαίτερη προσοχή όταν συνυπάρχουν ηπατική ή νεφρική δυσλειτουρ</w:t>
      </w:r>
      <w:r w:rsidR="007F5BAA">
        <w:rPr>
          <w:rFonts w:ascii="Times New Roman" w:hAnsi="Times New Roman"/>
        </w:rPr>
        <w:t>γία.</w:t>
      </w:r>
    </w:p>
    <w:p w14:paraId="6F93D6F2" w14:textId="77777777" w:rsidR="00FD6A77" w:rsidRPr="000602F3" w:rsidRDefault="00FD6A77" w:rsidP="006D7D98">
      <w:pPr>
        <w:autoSpaceDE w:val="0"/>
        <w:autoSpaceDN w:val="0"/>
        <w:adjustRightInd w:val="0"/>
        <w:spacing w:after="0" w:line="240" w:lineRule="auto"/>
        <w:rPr>
          <w:rFonts w:ascii="Times New Roman" w:hAnsi="Times New Roman"/>
        </w:rPr>
      </w:pPr>
    </w:p>
    <w:p w14:paraId="09208750" w14:textId="32F9A303" w:rsidR="00210833" w:rsidRPr="000602F3" w:rsidRDefault="002A5BF4" w:rsidP="002A5BF4">
      <w:pPr>
        <w:tabs>
          <w:tab w:val="left" w:pos="567"/>
        </w:tabs>
        <w:autoSpaceDE w:val="0"/>
        <w:autoSpaceDN w:val="0"/>
        <w:adjustRightInd w:val="0"/>
        <w:spacing w:after="0" w:line="240" w:lineRule="auto"/>
        <w:rPr>
          <w:rFonts w:ascii="Times New Roman" w:hAnsi="Times New Roman"/>
          <w:b/>
        </w:rPr>
      </w:pPr>
      <w:r w:rsidRPr="000602F3">
        <w:rPr>
          <w:rFonts w:ascii="Times New Roman" w:hAnsi="Times New Roman"/>
          <w:b/>
        </w:rPr>
        <w:t>Ηπατική/Νεφρική ανεπάρκεια</w:t>
      </w:r>
    </w:p>
    <w:p w14:paraId="3FF3CB93" w14:textId="77777777" w:rsidR="002A5BF4" w:rsidRPr="000602F3" w:rsidRDefault="006D7D98" w:rsidP="006D7D98">
      <w:pPr>
        <w:autoSpaceDE w:val="0"/>
        <w:autoSpaceDN w:val="0"/>
        <w:adjustRightInd w:val="0"/>
        <w:spacing w:after="0" w:line="240" w:lineRule="auto"/>
        <w:rPr>
          <w:rFonts w:ascii="Times New Roman" w:hAnsi="Times New Roman"/>
        </w:rPr>
      </w:pPr>
      <w:r w:rsidRPr="000602F3">
        <w:rPr>
          <w:rFonts w:ascii="Times New Roman" w:hAnsi="Times New Roman"/>
        </w:rPr>
        <w:t>Ασθενείς με ηπατικές</w:t>
      </w:r>
      <w:r w:rsidR="00210833" w:rsidRPr="000602F3">
        <w:rPr>
          <w:rFonts w:ascii="Times New Roman" w:hAnsi="Times New Roman"/>
        </w:rPr>
        <w:t xml:space="preserve"> </w:t>
      </w:r>
      <w:r w:rsidRPr="000602F3">
        <w:rPr>
          <w:rFonts w:ascii="Times New Roman" w:hAnsi="Times New Roman"/>
        </w:rPr>
        <w:t>παθήσεις είναι περισσότερο ευαίσθητοι στην</w:t>
      </w:r>
      <w:r w:rsidR="00210833" w:rsidRPr="000602F3">
        <w:rPr>
          <w:rFonts w:ascii="Times New Roman" w:hAnsi="Times New Roman"/>
        </w:rPr>
        <w:t xml:space="preserve"> </w:t>
      </w:r>
      <w:r w:rsidRPr="000602F3">
        <w:rPr>
          <w:rFonts w:ascii="Times New Roman" w:hAnsi="Times New Roman"/>
        </w:rPr>
        <w:t>αζαθειοπρίνη από άλλους ασθενείς. Σ' αυτούς δυνατόν να χρ</w:t>
      </w:r>
      <w:r w:rsidR="002A5BF4" w:rsidRPr="000602F3">
        <w:rPr>
          <w:rFonts w:ascii="Times New Roman" w:hAnsi="Times New Roman"/>
        </w:rPr>
        <w:t>ειαστεί μείωση της δόσεως.</w:t>
      </w:r>
    </w:p>
    <w:p w14:paraId="06D59322" w14:textId="77777777" w:rsidR="009B3F61" w:rsidRPr="000602F3" w:rsidRDefault="006D7D98" w:rsidP="006D7D98">
      <w:pPr>
        <w:autoSpaceDE w:val="0"/>
        <w:autoSpaceDN w:val="0"/>
        <w:adjustRightInd w:val="0"/>
        <w:spacing w:after="0" w:line="240" w:lineRule="auto"/>
        <w:rPr>
          <w:rFonts w:ascii="Times New Roman" w:hAnsi="Times New Roman"/>
        </w:rPr>
      </w:pPr>
      <w:r w:rsidRPr="000602F3">
        <w:rPr>
          <w:rFonts w:ascii="Times New Roman" w:hAnsi="Times New Roman"/>
        </w:rPr>
        <w:t>Συνιστάται επίσης μείωση της δόσεως σε ασθενείς με βαριά νεφρική ανε</w:t>
      </w:r>
      <w:r w:rsidR="009B3F61" w:rsidRPr="000602F3">
        <w:rPr>
          <w:rFonts w:ascii="Times New Roman" w:hAnsi="Times New Roman"/>
        </w:rPr>
        <w:t>πάρκεια.</w:t>
      </w:r>
    </w:p>
    <w:p w14:paraId="4A7A32D4" w14:textId="77777777" w:rsidR="009B3F61" w:rsidRPr="000602F3" w:rsidRDefault="009B3F61" w:rsidP="006D7D98">
      <w:pPr>
        <w:autoSpaceDE w:val="0"/>
        <w:autoSpaceDN w:val="0"/>
        <w:adjustRightInd w:val="0"/>
        <w:spacing w:after="0" w:line="240" w:lineRule="auto"/>
        <w:rPr>
          <w:rFonts w:ascii="Times New Roman" w:hAnsi="Times New Roman"/>
        </w:rPr>
      </w:pPr>
    </w:p>
    <w:p w14:paraId="4CFCC0B0" w14:textId="77777777" w:rsidR="00F6091F" w:rsidRPr="000602F3" w:rsidRDefault="00857DB1" w:rsidP="00210833">
      <w:pPr>
        <w:tabs>
          <w:tab w:val="left" w:pos="567"/>
        </w:tabs>
        <w:autoSpaceDE w:val="0"/>
        <w:autoSpaceDN w:val="0"/>
        <w:adjustRightInd w:val="0"/>
        <w:spacing w:after="0" w:line="240" w:lineRule="auto"/>
        <w:rPr>
          <w:rFonts w:ascii="Times New Roman" w:hAnsi="Times New Roman"/>
          <w:b/>
        </w:rPr>
      </w:pPr>
      <w:r w:rsidRPr="000602F3">
        <w:rPr>
          <w:rFonts w:ascii="Times New Roman" w:hAnsi="Times New Roman"/>
          <w:b/>
        </w:rPr>
        <w:t>Άλλα φάρμακα και AZATHIOPRINE/PHARMACHEMIE</w:t>
      </w:r>
      <w:r w:rsidRPr="000602F3" w:rsidDel="00857DB1">
        <w:rPr>
          <w:rFonts w:ascii="Times New Roman" w:hAnsi="Times New Roman"/>
          <w:b/>
        </w:rPr>
        <w:t xml:space="preserve"> </w:t>
      </w:r>
    </w:p>
    <w:p w14:paraId="1701D9BE" w14:textId="1599920B" w:rsidR="00857DB1" w:rsidRPr="000602F3" w:rsidRDefault="00857DB1" w:rsidP="00A1502B">
      <w:pPr>
        <w:tabs>
          <w:tab w:val="left" w:pos="567"/>
        </w:tabs>
        <w:autoSpaceDE w:val="0"/>
        <w:autoSpaceDN w:val="0"/>
        <w:adjustRightInd w:val="0"/>
        <w:spacing w:after="0" w:line="240" w:lineRule="auto"/>
        <w:rPr>
          <w:rFonts w:ascii="Times New Roman" w:hAnsi="Times New Roman"/>
        </w:rPr>
      </w:pPr>
      <w:r w:rsidRPr="000602F3">
        <w:rPr>
          <w:rFonts w:ascii="Times New Roman" w:hAnsi="Times New Roman"/>
        </w:rPr>
        <w:t>Ενημερώστε τον γιατρό ή τον φαρμακοποιό σας εάν παίρνετε, έχετε πρόσφατα πάρει ή μπορεί να πάρετε άλλα φάρμακα.</w:t>
      </w:r>
    </w:p>
    <w:p w14:paraId="3D0B19C7" w14:textId="77777777" w:rsidR="00857DB1" w:rsidRPr="000602F3" w:rsidRDefault="00857DB1" w:rsidP="009B3F61">
      <w:pPr>
        <w:autoSpaceDE w:val="0"/>
        <w:autoSpaceDN w:val="0"/>
        <w:adjustRightInd w:val="0"/>
        <w:spacing w:after="0" w:line="240" w:lineRule="auto"/>
        <w:rPr>
          <w:rFonts w:ascii="Times New Roman" w:hAnsi="Times New Roman"/>
        </w:rPr>
      </w:pPr>
    </w:p>
    <w:p w14:paraId="6DE8B345" w14:textId="343F872B" w:rsidR="009B3F61" w:rsidRPr="000602F3" w:rsidRDefault="006D7D98" w:rsidP="009B3F61">
      <w:pPr>
        <w:autoSpaceDE w:val="0"/>
        <w:autoSpaceDN w:val="0"/>
        <w:adjustRightInd w:val="0"/>
        <w:spacing w:after="0" w:line="240" w:lineRule="auto"/>
        <w:rPr>
          <w:rFonts w:ascii="Times New Roman" w:hAnsi="Times New Roman"/>
        </w:rPr>
      </w:pPr>
      <w:r w:rsidRPr="000602F3">
        <w:rPr>
          <w:rFonts w:ascii="Times New Roman" w:hAnsi="Times New Roman"/>
        </w:rPr>
        <w:t>Με αλλοπουρινόλη</w:t>
      </w:r>
      <w:r w:rsidR="009B3F61" w:rsidRPr="000602F3">
        <w:rPr>
          <w:rFonts w:ascii="Times New Roman" w:hAnsi="Times New Roman"/>
        </w:rPr>
        <w:t xml:space="preserve"> </w:t>
      </w:r>
      <w:r w:rsidRPr="000602F3">
        <w:rPr>
          <w:rFonts w:ascii="Times New Roman" w:hAnsi="Times New Roman"/>
        </w:rPr>
        <w:t>αναστέλλεται ο μεταβολισμός του φαρμάκου και ενισχύεται η δράση του (επιβάλλεται ο περιορισμός της δόσης του στο 1/3</w:t>
      </w:r>
      <w:r w:rsidR="00210833" w:rsidRPr="000602F3">
        <w:rPr>
          <w:rFonts w:ascii="Times New Roman" w:hAnsi="Times New Roman"/>
        </w:rPr>
        <w:noBreakHyphen/>
      </w:r>
      <w:r w:rsidRPr="000602F3">
        <w:rPr>
          <w:rFonts w:ascii="Times New Roman" w:hAnsi="Times New Roman"/>
        </w:rPr>
        <w:t>1/4 της συνήθους). Η αζαθειοπρίνη ασκεί</w:t>
      </w:r>
      <w:r w:rsidR="009B3F61" w:rsidRPr="000602F3">
        <w:rPr>
          <w:rFonts w:ascii="Times New Roman" w:hAnsi="Times New Roman"/>
        </w:rPr>
        <w:t xml:space="preserve"> </w:t>
      </w:r>
      <w:r w:rsidRPr="000602F3">
        <w:rPr>
          <w:rFonts w:ascii="Times New Roman" w:hAnsi="Times New Roman"/>
        </w:rPr>
        <w:t>ανταγωνιστική δράση επί του νευρομυ</w:t>
      </w:r>
      <w:r w:rsidR="002621EC" w:rsidRPr="000602F3">
        <w:rPr>
          <w:rFonts w:ascii="Times New Roman" w:hAnsi="Times New Roman"/>
        </w:rPr>
        <w:t>ϊ</w:t>
      </w:r>
      <w:r w:rsidRPr="000602F3">
        <w:rPr>
          <w:rFonts w:ascii="Times New Roman" w:hAnsi="Times New Roman"/>
        </w:rPr>
        <w:t>κού</w:t>
      </w:r>
      <w:r w:rsidR="009B3F61" w:rsidRPr="000602F3">
        <w:rPr>
          <w:rFonts w:ascii="Times New Roman" w:hAnsi="Times New Roman"/>
        </w:rPr>
        <w:t xml:space="preserve"> </w:t>
      </w:r>
      <w:r w:rsidRPr="000602F3">
        <w:rPr>
          <w:rFonts w:ascii="Times New Roman" w:hAnsi="Times New Roman"/>
        </w:rPr>
        <w:t>αποκλεισμού ορισμένων μυοχαλαρωτικών</w:t>
      </w:r>
      <w:r w:rsidR="009B3F61" w:rsidRPr="000602F3">
        <w:rPr>
          <w:rFonts w:ascii="Times New Roman" w:hAnsi="Times New Roman"/>
        </w:rPr>
        <w:t xml:space="preserve"> όπως το κουράριο, η </w:t>
      </w:r>
      <w:r w:rsidR="00E208E3" w:rsidRPr="000602F3">
        <w:rPr>
          <w:rFonts w:ascii="Times New Roman" w:hAnsi="Times New Roman"/>
        </w:rPr>
        <w:t>d-τουβοκουραρίνη</w:t>
      </w:r>
      <w:r w:rsidR="009B3F61" w:rsidRPr="000602F3">
        <w:rPr>
          <w:rFonts w:ascii="Times New Roman" w:hAnsi="Times New Roman"/>
        </w:rPr>
        <w:t xml:space="preserve"> και το </w:t>
      </w:r>
      <w:r w:rsidR="00E208E3" w:rsidRPr="000602F3">
        <w:rPr>
          <w:rFonts w:ascii="Times New Roman" w:hAnsi="Times New Roman"/>
        </w:rPr>
        <w:t>πανκουρόνιο</w:t>
      </w:r>
      <w:r w:rsidR="009B3F61" w:rsidRPr="000602F3">
        <w:rPr>
          <w:rFonts w:ascii="Times New Roman" w:hAnsi="Times New Roman"/>
        </w:rPr>
        <w:t>. Ο νευρομυ</w:t>
      </w:r>
      <w:r w:rsidR="00210833" w:rsidRPr="000602F3">
        <w:rPr>
          <w:rFonts w:ascii="Times New Roman" w:hAnsi="Times New Roman"/>
        </w:rPr>
        <w:t>ϊ</w:t>
      </w:r>
      <w:r w:rsidR="009B3F61" w:rsidRPr="000602F3">
        <w:rPr>
          <w:rFonts w:ascii="Times New Roman" w:hAnsi="Times New Roman"/>
        </w:rPr>
        <w:t xml:space="preserve">κός αποκλεισμός της </w:t>
      </w:r>
      <w:r w:rsidR="00E208E3" w:rsidRPr="000602F3">
        <w:rPr>
          <w:rFonts w:ascii="Times New Roman" w:hAnsi="Times New Roman"/>
        </w:rPr>
        <w:t>σουκινυλοχολίνης</w:t>
      </w:r>
      <w:r w:rsidR="009B3F61" w:rsidRPr="000602F3">
        <w:rPr>
          <w:rFonts w:ascii="Times New Roman" w:hAnsi="Times New Roman"/>
        </w:rPr>
        <w:t xml:space="preserve"> μπορεί να ενισχυθεί από την αζαθειοπρίνη. Η αιματολογική τοξικότητα της αζαθειοπρίνης μπορεί να ενισχυθεί αν χορηγηθεί συγχρόνως </w:t>
      </w:r>
      <w:r w:rsidR="00E208E3" w:rsidRPr="000602F3">
        <w:rPr>
          <w:rFonts w:ascii="Times New Roman" w:hAnsi="Times New Roman"/>
        </w:rPr>
        <w:t>τριμεθοπρίμη</w:t>
      </w:r>
      <w:r w:rsidR="009B3F61" w:rsidRPr="000602F3">
        <w:rPr>
          <w:rFonts w:ascii="Times New Roman" w:hAnsi="Times New Roman"/>
        </w:rPr>
        <w:t>+</w:t>
      </w:r>
      <w:r w:rsidR="00E208E3" w:rsidRPr="000602F3">
        <w:rPr>
          <w:rFonts w:ascii="Times New Roman" w:hAnsi="Times New Roman"/>
        </w:rPr>
        <w:t>σουλφαμεθοξαζόλη</w:t>
      </w:r>
      <w:r w:rsidR="009B3F61" w:rsidRPr="000602F3">
        <w:rPr>
          <w:rFonts w:ascii="Times New Roman" w:hAnsi="Times New Roman"/>
        </w:rPr>
        <w:t xml:space="preserve">. Δεν πρέπει να αποκλείεται αλληλεπίδραση με ακτινοθεραπεία ή έκθεση στον ήλιο. Φαρμακοδυναμικές αλληλεπιδράσεις μπορεί να συμβούν με άλλα κυτταροστατικά ή ανοσοκατασταλτικά φάρμακα, με συνέπεια </w:t>
      </w:r>
      <w:r w:rsidR="002621EC" w:rsidRPr="000602F3">
        <w:rPr>
          <w:rFonts w:ascii="Times New Roman" w:hAnsi="Times New Roman"/>
        </w:rPr>
        <w:t xml:space="preserve">την </w:t>
      </w:r>
      <w:r w:rsidR="009B3F61" w:rsidRPr="000602F3">
        <w:rPr>
          <w:rFonts w:ascii="Times New Roman" w:hAnsi="Times New Roman"/>
        </w:rPr>
        <w:t>ενίσχυση της θεραπευτικής αλλά και της τοξικής δράσεως.</w:t>
      </w:r>
    </w:p>
    <w:p w14:paraId="13323EF4" w14:textId="77777777" w:rsidR="00857DB1" w:rsidRPr="000602F3" w:rsidRDefault="00857DB1" w:rsidP="00857DB1">
      <w:pPr>
        <w:tabs>
          <w:tab w:val="left" w:pos="567"/>
        </w:tabs>
        <w:autoSpaceDE w:val="0"/>
        <w:autoSpaceDN w:val="0"/>
        <w:adjustRightInd w:val="0"/>
        <w:spacing w:after="0" w:line="240" w:lineRule="auto"/>
        <w:rPr>
          <w:rFonts w:ascii="Times New Roman" w:hAnsi="Times New Roman"/>
          <w:b/>
        </w:rPr>
      </w:pPr>
    </w:p>
    <w:p w14:paraId="09A5C4E0" w14:textId="73A96038" w:rsidR="00857DB1" w:rsidRPr="000602F3" w:rsidRDefault="00857DB1" w:rsidP="00857DB1">
      <w:pPr>
        <w:tabs>
          <w:tab w:val="left" w:pos="567"/>
        </w:tabs>
        <w:autoSpaceDE w:val="0"/>
        <w:autoSpaceDN w:val="0"/>
        <w:adjustRightInd w:val="0"/>
        <w:spacing w:after="0" w:line="240" w:lineRule="auto"/>
        <w:rPr>
          <w:rFonts w:ascii="Times New Roman" w:hAnsi="Times New Roman"/>
          <w:b/>
          <w:bCs/>
          <w:iCs/>
        </w:rPr>
      </w:pPr>
      <w:r w:rsidRPr="000602F3">
        <w:rPr>
          <w:rFonts w:ascii="Times New Roman" w:hAnsi="Times New Roman"/>
          <w:b/>
          <w:bCs/>
          <w:iCs/>
        </w:rPr>
        <w:t>Κύηση και θηλασμός</w:t>
      </w:r>
    </w:p>
    <w:p w14:paraId="0A597016" w14:textId="77777777" w:rsidR="00857DB1" w:rsidRPr="000602F3" w:rsidRDefault="00857DB1" w:rsidP="00857DB1">
      <w:pPr>
        <w:autoSpaceDE w:val="0"/>
        <w:autoSpaceDN w:val="0"/>
        <w:adjustRightInd w:val="0"/>
        <w:spacing w:after="0" w:line="240" w:lineRule="auto"/>
        <w:rPr>
          <w:rFonts w:ascii="Times New Roman" w:hAnsi="Times New Roman"/>
        </w:rPr>
      </w:pPr>
      <w:r w:rsidRPr="000602F3">
        <w:rPr>
          <w:rFonts w:ascii="Times New Roman" w:hAnsi="Times New Roman"/>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14:paraId="242DAFFF" w14:textId="77777777" w:rsidR="00857DB1" w:rsidRPr="000602F3" w:rsidRDefault="00857DB1" w:rsidP="00857DB1">
      <w:pPr>
        <w:autoSpaceDE w:val="0"/>
        <w:autoSpaceDN w:val="0"/>
        <w:adjustRightInd w:val="0"/>
        <w:spacing w:after="0" w:line="240" w:lineRule="auto"/>
        <w:rPr>
          <w:rFonts w:ascii="Times New Roman" w:hAnsi="Times New Roman"/>
        </w:rPr>
      </w:pPr>
    </w:p>
    <w:p w14:paraId="07C57F5D" w14:textId="29FA6F3D" w:rsidR="00857DB1" w:rsidRPr="000602F3" w:rsidRDefault="002621EC" w:rsidP="00857DB1">
      <w:pPr>
        <w:autoSpaceDE w:val="0"/>
        <w:autoSpaceDN w:val="0"/>
        <w:adjustRightInd w:val="0"/>
        <w:spacing w:after="0" w:line="240" w:lineRule="auto"/>
        <w:rPr>
          <w:rFonts w:ascii="Times New Roman" w:hAnsi="Times New Roman"/>
        </w:rPr>
      </w:pPr>
      <w:r w:rsidRPr="000602F3">
        <w:rPr>
          <w:rFonts w:ascii="Times New Roman" w:hAnsi="Times New Roman"/>
        </w:rPr>
        <w:t>Το φάρμακο αντενδείκνυται στην κύηση</w:t>
      </w:r>
      <w:r w:rsidR="00857DB1" w:rsidRPr="000602F3">
        <w:rPr>
          <w:rFonts w:ascii="Times New Roman" w:hAnsi="Times New Roman"/>
        </w:rPr>
        <w:t>. Εν τούτοις, έχουν αναφερθεί μερικές περιπτώσεις γυναικών οι οποίες ήταν έγκυοι, ενώ έπαιρναν δόσεις συντηρήσεως αζαθειοπρίνης και οι οποίες απέκτησαν φυσιολογικά παιδιά. Μερικές από τις γυναίκες αυτές, συνέχισαν την λήψη αζαθειοπρίνης σε ολόκληρη την διάρκεια της εγκυμοσύνης. Αν και η αζαθειοπρίνη ευθύνεται για χρωμοσωμικές ανωμαλίες, δεν έχει μέχρι τώρα αναφερθεί κίνδυνος τερατογένεσης, υπάρχουν μάλιστα ενδείξεις ότι σε περιπτώσεις ερυθηματώδους λύκου ενισχύεται η πιθανότη</w:t>
      </w:r>
      <w:r w:rsidR="00A17F2E" w:rsidRPr="000602F3">
        <w:rPr>
          <w:rFonts w:ascii="Times New Roman" w:hAnsi="Times New Roman"/>
        </w:rPr>
        <w:t>τα</w:t>
      </w:r>
      <w:r w:rsidR="00857DB1" w:rsidRPr="000602F3">
        <w:rPr>
          <w:rFonts w:ascii="Times New Roman" w:hAnsi="Times New Roman"/>
        </w:rPr>
        <w:t xml:space="preserve"> επιβίωσης του εμβρύου. Εν τούτοις, η αζαθειοπρίνη πρέπει να θεωρείται ως ένα δυνητικώς τερατογόνο φάρμακο με βάση την φαρμακολογική δράση και την τερατογόνο δράση στα πειραματόζωα.</w:t>
      </w:r>
    </w:p>
    <w:p w14:paraId="3EB3CF54" w14:textId="77777777" w:rsidR="00857DB1" w:rsidRPr="000602F3" w:rsidRDefault="00857DB1" w:rsidP="00857DB1">
      <w:pPr>
        <w:autoSpaceDE w:val="0"/>
        <w:autoSpaceDN w:val="0"/>
        <w:adjustRightInd w:val="0"/>
        <w:spacing w:after="0" w:line="240" w:lineRule="auto"/>
        <w:rPr>
          <w:rFonts w:ascii="Times New Roman" w:hAnsi="Times New Roman"/>
        </w:rPr>
      </w:pPr>
    </w:p>
    <w:p w14:paraId="249FBB40" w14:textId="77777777" w:rsidR="00857DB1" w:rsidRPr="000602F3" w:rsidRDefault="00857DB1" w:rsidP="00857DB1">
      <w:pPr>
        <w:autoSpaceDE w:val="0"/>
        <w:autoSpaceDN w:val="0"/>
        <w:adjustRightInd w:val="0"/>
        <w:spacing w:after="0" w:line="240" w:lineRule="auto"/>
        <w:rPr>
          <w:rFonts w:ascii="Times New Roman" w:hAnsi="Times New Roman"/>
        </w:rPr>
      </w:pPr>
      <w:r w:rsidRPr="000602F3">
        <w:rPr>
          <w:rFonts w:ascii="Times New Roman" w:hAnsi="Times New Roman"/>
        </w:rPr>
        <w:t>Η αζαθειοπρίνη δεν συνιστάται να χρησιμοποιείται κατά τη διάρκεια της γαλουχίας.</w:t>
      </w:r>
    </w:p>
    <w:p w14:paraId="1EDF5B72" w14:textId="77777777" w:rsidR="00857DB1" w:rsidRPr="000602F3" w:rsidRDefault="00857DB1" w:rsidP="00857DB1">
      <w:pPr>
        <w:autoSpaceDE w:val="0"/>
        <w:autoSpaceDN w:val="0"/>
        <w:adjustRightInd w:val="0"/>
        <w:spacing w:after="0" w:line="240" w:lineRule="auto"/>
        <w:rPr>
          <w:rFonts w:ascii="Times New Roman" w:hAnsi="Times New Roman"/>
        </w:rPr>
      </w:pPr>
    </w:p>
    <w:p w14:paraId="79C3EC0B" w14:textId="225810A6" w:rsidR="00857DB1" w:rsidRPr="000602F3" w:rsidRDefault="00857DB1" w:rsidP="00857DB1">
      <w:pPr>
        <w:tabs>
          <w:tab w:val="left" w:pos="567"/>
        </w:tabs>
        <w:autoSpaceDE w:val="0"/>
        <w:autoSpaceDN w:val="0"/>
        <w:adjustRightInd w:val="0"/>
        <w:spacing w:after="0" w:line="240" w:lineRule="auto"/>
        <w:rPr>
          <w:rFonts w:ascii="Times New Roman" w:hAnsi="Times New Roman"/>
          <w:b/>
        </w:rPr>
      </w:pPr>
      <w:r w:rsidRPr="000602F3">
        <w:rPr>
          <w:rFonts w:ascii="Times New Roman" w:hAnsi="Times New Roman"/>
          <w:b/>
        </w:rPr>
        <w:t>Οδήγηση και χειρισμός μηχανών</w:t>
      </w:r>
    </w:p>
    <w:p w14:paraId="6E15A78D" w14:textId="77777777" w:rsidR="00857DB1" w:rsidRPr="000602F3" w:rsidRDefault="00857DB1" w:rsidP="00857DB1">
      <w:pPr>
        <w:autoSpaceDE w:val="0"/>
        <w:autoSpaceDN w:val="0"/>
        <w:adjustRightInd w:val="0"/>
        <w:spacing w:after="0" w:line="240" w:lineRule="auto"/>
        <w:rPr>
          <w:rFonts w:ascii="Times New Roman" w:hAnsi="Times New Roman"/>
        </w:rPr>
      </w:pPr>
      <w:r w:rsidRPr="000602F3">
        <w:rPr>
          <w:rFonts w:ascii="Times New Roman" w:hAnsi="Times New Roman"/>
        </w:rPr>
        <w:t>Δεν εφαρμόζεται.</w:t>
      </w:r>
    </w:p>
    <w:p w14:paraId="4FC9B98B" w14:textId="77777777" w:rsidR="00857DB1" w:rsidRPr="000602F3" w:rsidRDefault="00857DB1" w:rsidP="00857DB1">
      <w:pPr>
        <w:autoSpaceDE w:val="0"/>
        <w:autoSpaceDN w:val="0"/>
        <w:adjustRightInd w:val="0"/>
        <w:spacing w:after="0" w:line="240" w:lineRule="auto"/>
        <w:rPr>
          <w:rFonts w:ascii="Times New Roman" w:hAnsi="Times New Roman"/>
        </w:rPr>
      </w:pPr>
    </w:p>
    <w:p w14:paraId="08DFE3F0" w14:textId="77777777" w:rsidR="00857DB1" w:rsidRPr="000602F3" w:rsidRDefault="00857DB1" w:rsidP="00857DB1">
      <w:pPr>
        <w:autoSpaceDE w:val="0"/>
        <w:autoSpaceDN w:val="0"/>
        <w:adjustRightInd w:val="0"/>
        <w:spacing w:after="0" w:line="240" w:lineRule="auto"/>
        <w:rPr>
          <w:rFonts w:ascii="Times New Roman" w:hAnsi="Times New Roman"/>
          <w:b/>
        </w:rPr>
      </w:pPr>
      <w:r w:rsidRPr="000602F3">
        <w:rPr>
          <w:rFonts w:ascii="Times New Roman" w:hAnsi="Times New Roman"/>
          <w:b/>
        </w:rPr>
        <w:t>Το AZATHIOPRINE/PHARMACHEMIE περιέχει λακτόζη</w:t>
      </w:r>
    </w:p>
    <w:p w14:paraId="55D1D886" w14:textId="278368CD" w:rsidR="00F6091F" w:rsidRPr="000602F3" w:rsidRDefault="00857DB1" w:rsidP="00857DB1">
      <w:pPr>
        <w:autoSpaceDE w:val="0"/>
        <w:autoSpaceDN w:val="0"/>
        <w:adjustRightInd w:val="0"/>
        <w:spacing w:after="0" w:line="240" w:lineRule="auto"/>
        <w:rPr>
          <w:rFonts w:ascii="Times New Roman" w:hAnsi="Times New Roman"/>
        </w:rPr>
      </w:pPr>
      <w:r w:rsidRPr="000602F3">
        <w:rPr>
          <w:rFonts w:ascii="Times New Roman" w:hAnsi="Times New Roman"/>
        </w:rPr>
        <w:t>Αν ο γιατρός σας, σας ενημέρωσε ότι έχετε δυσανεξία σε ορισμένα σάκχαρα, επικοινωνήστε με τον γιατρό σας πριν πάρετε αυτό το φαρμακευτικό προϊόν.</w:t>
      </w:r>
    </w:p>
    <w:p w14:paraId="4E5B3CDC" w14:textId="77777777" w:rsidR="009B3F61" w:rsidRPr="000602F3" w:rsidRDefault="009B3F61" w:rsidP="009B3F61">
      <w:pPr>
        <w:autoSpaceDE w:val="0"/>
        <w:autoSpaceDN w:val="0"/>
        <w:adjustRightInd w:val="0"/>
        <w:spacing w:after="0" w:line="240" w:lineRule="auto"/>
        <w:rPr>
          <w:rFonts w:ascii="Times New Roman" w:hAnsi="Times New Roman"/>
        </w:rPr>
      </w:pPr>
    </w:p>
    <w:p w14:paraId="1D3AAAF3" w14:textId="77777777" w:rsidR="009F0261" w:rsidRPr="000602F3" w:rsidRDefault="009F0261" w:rsidP="00A1502B">
      <w:pPr>
        <w:pStyle w:val="a3"/>
        <w:numPr>
          <w:ilvl w:val="0"/>
          <w:numId w:val="1"/>
        </w:numPr>
        <w:autoSpaceDE w:val="0"/>
        <w:autoSpaceDN w:val="0"/>
        <w:adjustRightInd w:val="0"/>
        <w:spacing w:after="0" w:line="240" w:lineRule="auto"/>
        <w:ind w:left="567" w:hanging="567"/>
        <w:rPr>
          <w:rFonts w:ascii="Times New Roman" w:hAnsi="Times New Roman"/>
          <w:b/>
          <w:bCs/>
        </w:rPr>
      </w:pPr>
      <w:r w:rsidRPr="000602F3">
        <w:rPr>
          <w:rFonts w:ascii="Times New Roman" w:hAnsi="Times New Roman"/>
          <w:b/>
          <w:bCs/>
        </w:rPr>
        <w:t xml:space="preserve">Πώς να πάρετε το </w:t>
      </w:r>
      <w:r w:rsidRPr="000602F3">
        <w:rPr>
          <w:rFonts w:ascii="Times New Roman" w:hAnsi="Times New Roman"/>
          <w:b/>
        </w:rPr>
        <w:t>AZATHIOPRINE/PHARMACHEMIE</w:t>
      </w:r>
      <w:r w:rsidRPr="000602F3" w:rsidDel="009F0261">
        <w:rPr>
          <w:rFonts w:ascii="Times New Roman" w:hAnsi="Times New Roman"/>
          <w:b/>
          <w:bCs/>
        </w:rPr>
        <w:t xml:space="preserve"> </w:t>
      </w:r>
    </w:p>
    <w:p w14:paraId="6EBCFCBF" w14:textId="77777777" w:rsidR="009F0261" w:rsidRPr="000602F3" w:rsidRDefault="009F0261" w:rsidP="009B3F61">
      <w:pPr>
        <w:autoSpaceDE w:val="0"/>
        <w:autoSpaceDN w:val="0"/>
        <w:adjustRightInd w:val="0"/>
        <w:spacing w:after="0" w:line="240" w:lineRule="auto"/>
        <w:rPr>
          <w:rFonts w:ascii="Times New Roman" w:hAnsi="Times New Roman"/>
          <w:b/>
          <w:bCs/>
        </w:rPr>
      </w:pPr>
    </w:p>
    <w:p w14:paraId="23C2CC2C" w14:textId="77777777" w:rsidR="003008C7" w:rsidRPr="000602F3" w:rsidRDefault="009B3F61" w:rsidP="009B3F61">
      <w:pPr>
        <w:autoSpaceDE w:val="0"/>
        <w:autoSpaceDN w:val="0"/>
        <w:adjustRightInd w:val="0"/>
        <w:spacing w:after="0" w:line="240" w:lineRule="auto"/>
        <w:rPr>
          <w:rFonts w:ascii="Times New Roman" w:hAnsi="Times New Roman"/>
        </w:rPr>
      </w:pPr>
      <w:r w:rsidRPr="000602F3">
        <w:rPr>
          <w:rFonts w:ascii="Times New Roman" w:hAnsi="Times New Roman"/>
        </w:rPr>
        <w:t>Η δοσολογία της αζαθειοπρίνης και η</w:t>
      </w:r>
      <w:r w:rsidR="003008C7" w:rsidRPr="000602F3">
        <w:rPr>
          <w:rFonts w:ascii="Times New Roman" w:hAnsi="Times New Roman"/>
        </w:rPr>
        <w:t xml:space="preserve"> </w:t>
      </w:r>
      <w:r w:rsidRPr="000602F3">
        <w:rPr>
          <w:rFonts w:ascii="Times New Roman" w:hAnsi="Times New Roman"/>
        </w:rPr>
        <w:t>διάρκεια της θεραπείας εξαρτώνται από την</w:t>
      </w:r>
      <w:r w:rsidR="003008C7" w:rsidRPr="000602F3">
        <w:rPr>
          <w:rFonts w:ascii="Times New Roman" w:hAnsi="Times New Roman"/>
        </w:rPr>
        <w:t xml:space="preserve"> </w:t>
      </w:r>
      <w:r w:rsidRPr="000602F3">
        <w:rPr>
          <w:rFonts w:ascii="Times New Roman" w:hAnsi="Times New Roman"/>
        </w:rPr>
        <w:t>φύση και την βαρύτητα της παθήσεως και</w:t>
      </w:r>
      <w:r w:rsidR="003008C7" w:rsidRPr="000602F3">
        <w:rPr>
          <w:rFonts w:ascii="Times New Roman" w:hAnsi="Times New Roman"/>
        </w:rPr>
        <w:t xml:space="preserve"> </w:t>
      </w:r>
      <w:r w:rsidRPr="000602F3">
        <w:rPr>
          <w:rFonts w:ascii="Times New Roman" w:hAnsi="Times New Roman"/>
        </w:rPr>
        <w:t>από την κλινική ανταπόκριση. Το κλινικό</w:t>
      </w:r>
      <w:r w:rsidR="003008C7" w:rsidRPr="000602F3">
        <w:rPr>
          <w:rFonts w:ascii="Times New Roman" w:hAnsi="Times New Roman"/>
        </w:rPr>
        <w:t xml:space="preserve"> </w:t>
      </w:r>
      <w:r w:rsidRPr="000602F3">
        <w:rPr>
          <w:rFonts w:ascii="Times New Roman" w:hAnsi="Times New Roman"/>
        </w:rPr>
        <w:t xml:space="preserve">αποτέλεσμα παρατηρείται μετά από </w:t>
      </w:r>
      <w:r w:rsidR="003008C7" w:rsidRPr="000602F3">
        <w:rPr>
          <w:rFonts w:ascii="Times New Roman" w:hAnsi="Times New Roman"/>
        </w:rPr>
        <w:t xml:space="preserve">μερικές </w:t>
      </w:r>
      <w:r w:rsidRPr="000602F3">
        <w:rPr>
          <w:rFonts w:ascii="Times New Roman" w:hAnsi="Times New Roman"/>
        </w:rPr>
        <w:t>εβδομάδες, αν όμως διαπιστωθεί εμφανής</w:t>
      </w:r>
      <w:r w:rsidR="003008C7" w:rsidRPr="000602F3">
        <w:rPr>
          <w:rFonts w:ascii="Times New Roman" w:hAnsi="Times New Roman"/>
        </w:rPr>
        <w:t xml:space="preserve"> </w:t>
      </w:r>
      <w:r w:rsidRPr="000602F3">
        <w:rPr>
          <w:rFonts w:ascii="Times New Roman" w:hAnsi="Times New Roman"/>
        </w:rPr>
        <w:t>βελτίωση της καταστάσεως εντός 3 μηνών,</w:t>
      </w:r>
      <w:r w:rsidR="003008C7" w:rsidRPr="000602F3">
        <w:rPr>
          <w:rFonts w:ascii="Times New Roman" w:hAnsi="Times New Roman"/>
        </w:rPr>
        <w:t xml:space="preserve"> </w:t>
      </w:r>
      <w:r w:rsidRPr="000602F3">
        <w:rPr>
          <w:rFonts w:ascii="Times New Roman" w:hAnsi="Times New Roman"/>
        </w:rPr>
        <w:t>θα πρέπει να εξετασθεί η διακοπή της αγωγής. Η συνήθης δόση μετά από μεταμόσχευση είναι 1</w:t>
      </w:r>
      <w:r w:rsidR="003008C7" w:rsidRPr="000602F3">
        <w:rPr>
          <w:rFonts w:ascii="Times New Roman" w:hAnsi="Times New Roman"/>
        </w:rPr>
        <w:noBreakHyphen/>
      </w:r>
      <w:r w:rsidRPr="000602F3">
        <w:rPr>
          <w:rFonts w:ascii="Times New Roman" w:hAnsi="Times New Roman"/>
        </w:rPr>
        <w:t>5</w:t>
      </w:r>
      <w:r w:rsidR="003008C7" w:rsidRPr="000602F3">
        <w:rPr>
          <w:rFonts w:ascii="Times New Roman" w:hAnsi="Times New Roman"/>
        </w:rPr>
        <w:t> </w:t>
      </w:r>
      <w:r w:rsidRPr="000602F3">
        <w:rPr>
          <w:rFonts w:ascii="Times New Roman" w:hAnsi="Times New Roman"/>
        </w:rPr>
        <w:t>mg/kg βάρους σώματος</w:t>
      </w:r>
      <w:r w:rsidR="003008C7" w:rsidRPr="000602F3">
        <w:rPr>
          <w:rFonts w:ascii="Times New Roman" w:hAnsi="Times New Roman"/>
        </w:rPr>
        <w:t xml:space="preserve"> </w:t>
      </w:r>
      <w:r w:rsidRPr="000602F3">
        <w:rPr>
          <w:rFonts w:ascii="Times New Roman" w:hAnsi="Times New Roman"/>
        </w:rPr>
        <w:t>ημερησίως. Η δόση μπορεί να ρυθμίζεται</w:t>
      </w:r>
      <w:r w:rsidR="003008C7" w:rsidRPr="000602F3">
        <w:rPr>
          <w:rFonts w:ascii="Times New Roman" w:hAnsi="Times New Roman"/>
        </w:rPr>
        <w:t xml:space="preserve"> </w:t>
      </w:r>
      <w:r w:rsidRPr="000602F3">
        <w:rPr>
          <w:rFonts w:ascii="Times New Roman" w:hAnsi="Times New Roman"/>
        </w:rPr>
        <w:t>και ανάλογα με την αιματολογική αντίδραση. Η θεραπεία με αζαθειοπρίνη πρέπει να</w:t>
      </w:r>
      <w:r w:rsidR="003008C7" w:rsidRPr="000602F3">
        <w:rPr>
          <w:rFonts w:ascii="Times New Roman" w:hAnsi="Times New Roman"/>
        </w:rPr>
        <w:t xml:space="preserve"> </w:t>
      </w:r>
      <w:r w:rsidRPr="000602F3">
        <w:rPr>
          <w:rFonts w:ascii="Times New Roman" w:hAnsi="Times New Roman"/>
        </w:rPr>
        <w:t>συνεχίζεται απεριόριστα. Ενδεχόμενη διακοπή της μπορεί να οδηγήσει σε απόρριψη</w:t>
      </w:r>
      <w:r w:rsidR="003008C7" w:rsidRPr="000602F3">
        <w:rPr>
          <w:rFonts w:ascii="Times New Roman" w:hAnsi="Times New Roman"/>
        </w:rPr>
        <w:t xml:space="preserve"> </w:t>
      </w:r>
      <w:r w:rsidRPr="000602F3">
        <w:rPr>
          <w:rFonts w:ascii="Times New Roman" w:hAnsi="Times New Roman"/>
        </w:rPr>
        <w:t>της μεταμοσχεύσεως, ακόμη και μετά από</w:t>
      </w:r>
      <w:r w:rsidR="003008C7" w:rsidRPr="000602F3">
        <w:rPr>
          <w:rFonts w:ascii="Times New Roman" w:hAnsi="Times New Roman"/>
        </w:rPr>
        <w:t xml:space="preserve"> </w:t>
      </w:r>
      <w:r w:rsidRPr="000602F3">
        <w:rPr>
          <w:rFonts w:ascii="Times New Roman" w:hAnsi="Times New Roman"/>
        </w:rPr>
        <w:t>μερικά χρόνια. Για την θεραπεία της χρόνιας</w:t>
      </w:r>
      <w:r w:rsidR="003008C7" w:rsidRPr="000602F3">
        <w:rPr>
          <w:rFonts w:ascii="Times New Roman" w:hAnsi="Times New Roman"/>
        </w:rPr>
        <w:t xml:space="preserve"> </w:t>
      </w:r>
      <w:r w:rsidRPr="000602F3">
        <w:rPr>
          <w:rFonts w:ascii="Times New Roman" w:hAnsi="Times New Roman"/>
        </w:rPr>
        <w:t>ενεργού ηπατίτιδας η αρχική δόση ανέρχεται σε 1</w:t>
      </w:r>
      <w:r w:rsidR="003008C7" w:rsidRPr="000602F3">
        <w:rPr>
          <w:rFonts w:ascii="Times New Roman" w:hAnsi="Times New Roman"/>
        </w:rPr>
        <w:noBreakHyphen/>
      </w:r>
      <w:r w:rsidRPr="000602F3">
        <w:rPr>
          <w:rFonts w:ascii="Times New Roman" w:hAnsi="Times New Roman"/>
        </w:rPr>
        <w:t>1,5mg/kg βάρους σώματος ημερησίως. Σε ασθενείς με συστηματικό ερυθηματώδη λύκο, δερματομυοσίτιδα, πέμφιγα</w:t>
      </w:r>
      <w:r w:rsidR="003008C7" w:rsidRPr="000602F3">
        <w:rPr>
          <w:rFonts w:ascii="Times New Roman" w:hAnsi="Times New Roman"/>
        </w:rPr>
        <w:t xml:space="preserve"> </w:t>
      </w:r>
      <w:r w:rsidRPr="000602F3">
        <w:rPr>
          <w:rFonts w:ascii="Times New Roman" w:hAnsi="Times New Roman"/>
        </w:rPr>
        <w:t>και πεμφιγοειδές και με γαγγραινοειδή πυοδερμία η αρχική δόση είναι 2</w:t>
      </w:r>
      <w:r w:rsidR="003008C7" w:rsidRPr="000602F3">
        <w:rPr>
          <w:rFonts w:ascii="Times New Roman" w:hAnsi="Times New Roman"/>
        </w:rPr>
        <w:noBreakHyphen/>
      </w:r>
      <w:r w:rsidRPr="000602F3">
        <w:rPr>
          <w:rFonts w:ascii="Times New Roman" w:hAnsi="Times New Roman"/>
        </w:rPr>
        <w:t>2,5</w:t>
      </w:r>
      <w:r w:rsidR="003008C7" w:rsidRPr="000602F3">
        <w:rPr>
          <w:rFonts w:ascii="Times New Roman" w:hAnsi="Times New Roman"/>
        </w:rPr>
        <w:t> </w:t>
      </w:r>
      <w:r w:rsidRPr="000602F3">
        <w:rPr>
          <w:rFonts w:ascii="Times New Roman" w:hAnsi="Times New Roman"/>
        </w:rPr>
        <w:t>mg/kg βάρους σώματος ημερησίως. Σε περιπτώσεις</w:t>
      </w:r>
      <w:r w:rsidR="003008C7" w:rsidRPr="000602F3">
        <w:rPr>
          <w:rFonts w:ascii="Times New Roman" w:hAnsi="Times New Roman"/>
        </w:rPr>
        <w:t xml:space="preserve"> </w:t>
      </w:r>
      <w:r w:rsidRPr="000602F3">
        <w:rPr>
          <w:rFonts w:ascii="Times New Roman" w:hAnsi="Times New Roman"/>
        </w:rPr>
        <w:t>ρευματοειδούς αρθρίτιδας χαμηλότερες δόσεις μπορεί να είναι αποτελεσματικές.</w:t>
      </w:r>
    </w:p>
    <w:p w14:paraId="031F80B7" w14:textId="77777777" w:rsidR="003008C7" w:rsidRPr="000602F3" w:rsidRDefault="003008C7" w:rsidP="009B3F61">
      <w:pPr>
        <w:autoSpaceDE w:val="0"/>
        <w:autoSpaceDN w:val="0"/>
        <w:adjustRightInd w:val="0"/>
        <w:spacing w:after="0" w:line="240" w:lineRule="auto"/>
        <w:rPr>
          <w:rFonts w:ascii="Times New Roman" w:hAnsi="Times New Roman"/>
        </w:rPr>
      </w:pPr>
    </w:p>
    <w:p w14:paraId="6A999FF4" w14:textId="77777777" w:rsidR="009F0261" w:rsidRPr="000602F3" w:rsidRDefault="009F0261" w:rsidP="009B3F61">
      <w:pPr>
        <w:autoSpaceDE w:val="0"/>
        <w:autoSpaceDN w:val="0"/>
        <w:adjustRightInd w:val="0"/>
        <w:spacing w:after="0" w:line="240" w:lineRule="auto"/>
        <w:rPr>
          <w:rFonts w:ascii="Times New Roman" w:hAnsi="Times New Roman"/>
          <w:b/>
        </w:rPr>
      </w:pPr>
      <w:r w:rsidRPr="000602F3">
        <w:rPr>
          <w:rFonts w:ascii="Times New Roman" w:hAnsi="Times New Roman"/>
          <w:b/>
        </w:rPr>
        <w:t>Εάν πάρετε μεγαλύτερη δόση AZATHIOPRINE/PHARMACHEMIE από την κανονική</w:t>
      </w:r>
      <w:r w:rsidRPr="000602F3" w:rsidDel="009F0261">
        <w:rPr>
          <w:rFonts w:ascii="Times New Roman" w:hAnsi="Times New Roman"/>
          <w:b/>
        </w:rPr>
        <w:t xml:space="preserve"> </w:t>
      </w:r>
    </w:p>
    <w:p w14:paraId="14561C3E" w14:textId="77777777" w:rsidR="003008C7" w:rsidRPr="000602F3" w:rsidRDefault="009B3F61" w:rsidP="009B3F61">
      <w:pPr>
        <w:autoSpaceDE w:val="0"/>
        <w:autoSpaceDN w:val="0"/>
        <w:adjustRightInd w:val="0"/>
        <w:spacing w:after="0" w:line="240" w:lineRule="auto"/>
        <w:rPr>
          <w:rFonts w:ascii="Times New Roman" w:hAnsi="Times New Roman"/>
        </w:rPr>
      </w:pPr>
      <w:r w:rsidRPr="000602F3">
        <w:rPr>
          <w:rFonts w:ascii="Times New Roman" w:hAnsi="Times New Roman"/>
        </w:rPr>
        <w:t>Έχει περιγραφεί μία περίπτωση οξείας υπερδοσολογίας με 7</w:t>
      </w:r>
      <w:r w:rsidR="00A17F2E" w:rsidRPr="000602F3">
        <w:rPr>
          <w:rFonts w:ascii="Times New Roman" w:hAnsi="Times New Roman"/>
        </w:rPr>
        <w:t>.</w:t>
      </w:r>
      <w:r w:rsidRPr="000602F3">
        <w:rPr>
          <w:rFonts w:ascii="Times New Roman" w:hAnsi="Times New Roman"/>
        </w:rPr>
        <w:t>500</w:t>
      </w:r>
      <w:r w:rsidR="003008C7" w:rsidRPr="000602F3">
        <w:rPr>
          <w:rFonts w:ascii="Times New Roman" w:hAnsi="Times New Roman"/>
        </w:rPr>
        <w:t> </w:t>
      </w:r>
      <w:r w:rsidRPr="000602F3">
        <w:rPr>
          <w:rFonts w:ascii="Times New Roman" w:hAnsi="Times New Roman"/>
        </w:rPr>
        <w:t>mg αζαθειοπρίνης σε έναν ασθενή με μεταμόσχευση νεφρού. Τα οξέα τοξικά συμπτώματα ήταν: ναυτία, έμετος, διάρροια, ελαφρά λευκοπενία, ήπιες ηπατικές διαταραχές</w:t>
      </w:r>
      <w:r w:rsidR="003008C7" w:rsidRPr="000602F3">
        <w:rPr>
          <w:rFonts w:ascii="Times New Roman" w:hAnsi="Times New Roman"/>
        </w:rPr>
        <w:t xml:space="preserve"> </w:t>
      </w:r>
      <w:r w:rsidRPr="000602F3">
        <w:rPr>
          <w:rFonts w:ascii="Times New Roman" w:hAnsi="Times New Roman"/>
        </w:rPr>
        <w:t>με βελτίωση της νεφρικής λειτουργίας. Στη</w:t>
      </w:r>
      <w:r w:rsidR="003008C7" w:rsidRPr="000602F3">
        <w:rPr>
          <w:rFonts w:ascii="Times New Roman" w:hAnsi="Times New Roman"/>
        </w:rPr>
        <w:t xml:space="preserve"> </w:t>
      </w:r>
      <w:r w:rsidRPr="000602F3">
        <w:rPr>
          <w:rFonts w:ascii="Times New Roman" w:hAnsi="Times New Roman"/>
        </w:rPr>
        <w:t>συνέχεια, ο ασθενής αυτός ανέπτυξε αυξημένη ευαισθησία στο φάρμακο. Η αζαθειοπρίνη απομακρύνεται με αιμοκάθαρση. Συνιστάται συμπτωματική αγωγή των οξέων</w:t>
      </w:r>
      <w:r w:rsidR="003008C7" w:rsidRPr="000602F3">
        <w:rPr>
          <w:rFonts w:ascii="Times New Roman" w:hAnsi="Times New Roman"/>
        </w:rPr>
        <w:t xml:space="preserve"> </w:t>
      </w:r>
      <w:r w:rsidRPr="000602F3">
        <w:rPr>
          <w:rFonts w:ascii="Times New Roman" w:hAnsi="Times New Roman"/>
        </w:rPr>
        <w:t>συμπτωμάτων. Εάν απαιτείται, εφαρμόζονται</w:t>
      </w:r>
      <w:r w:rsidR="003008C7" w:rsidRPr="000602F3">
        <w:rPr>
          <w:rFonts w:ascii="Times New Roman" w:hAnsi="Times New Roman"/>
        </w:rPr>
        <w:t xml:space="preserve"> </w:t>
      </w:r>
      <w:r w:rsidRPr="000602F3">
        <w:rPr>
          <w:rFonts w:ascii="Times New Roman" w:hAnsi="Times New Roman"/>
        </w:rPr>
        <w:t>γενικά υποστηρικτικά μέτρα.</w:t>
      </w:r>
    </w:p>
    <w:p w14:paraId="46863BAF" w14:textId="77777777" w:rsidR="003008C7" w:rsidRPr="000602F3" w:rsidRDefault="003008C7" w:rsidP="009B3F61">
      <w:pPr>
        <w:autoSpaceDE w:val="0"/>
        <w:autoSpaceDN w:val="0"/>
        <w:adjustRightInd w:val="0"/>
        <w:spacing w:after="0" w:line="240" w:lineRule="auto"/>
        <w:rPr>
          <w:rFonts w:ascii="Times New Roman" w:hAnsi="Times New Roman"/>
        </w:rPr>
      </w:pPr>
    </w:p>
    <w:p w14:paraId="26AC7527" w14:textId="1EB37F63" w:rsidR="003008C7" w:rsidRPr="000602F3" w:rsidRDefault="009F0261" w:rsidP="003008C7">
      <w:pPr>
        <w:tabs>
          <w:tab w:val="left" w:pos="567"/>
        </w:tabs>
        <w:autoSpaceDE w:val="0"/>
        <w:autoSpaceDN w:val="0"/>
        <w:adjustRightInd w:val="0"/>
        <w:spacing w:after="0" w:line="240" w:lineRule="auto"/>
        <w:rPr>
          <w:rFonts w:ascii="Times New Roman" w:hAnsi="Times New Roman"/>
          <w:b/>
          <w:bCs/>
        </w:rPr>
      </w:pPr>
      <w:r w:rsidRPr="000602F3">
        <w:rPr>
          <w:rFonts w:ascii="Times New Roman" w:hAnsi="Times New Roman"/>
          <w:b/>
          <w:bCs/>
        </w:rPr>
        <w:t xml:space="preserve">Εάν ξεχάσετε να πάρετε το AZATHIOPRINE/PHARMACHEMIE </w:t>
      </w:r>
    </w:p>
    <w:p w14:paraId="41172512" w14:textId="77777777" w:rsidR="009F0261" w:rsidRPr="000602F3" w:rsidRDefault="009B3F61" w:rsidP="003008C7">
      <w:pPr>
        <w:tabs>
          <w:tab w:val="left" w:pos="567"/>
        </w:tabs>
        <w:autoSpaceDE w:val="0"/>
        <w:autoSpaceDN w:val="0"/>
        <w:adjustRightInd w:val="0"/>
        <w:spacing w:after="0" w:line="240" w:lineRule="auto"/>
        <w:rPr>
          <w:rFonts w:ascii="Times New Roman" w:hAnsi="Times New Roman"/>
        </w:rPr>
      </w:pPr>
      <w:r w:rsidRPr="000602F3">
        <w:rPr>
          <w:rFonts w:ascii="Times New Roman" w:hAnsi="Times New Roman"/>
        </w:rPr>
        <w:t>Συμβουλευθείτε το γιατρό</w:t>
      </w:r>
      <w:r w:rsidR="003008C7" w:rsidRPr="000602F3">
        <w:rPr>
          <w:rFonts w:ascii="Times New Roman" w:hAnsi="Times New Roman"/>
        </w:rPr>
        <w:t xml:space="preserve"> </w:t>
      </w:r>
      <w:r w:rsidRPr="000602F3">
        <w:rPr>
          <w:rFonts w:ascii="Times New Roman" w:hAnsi="Times New Roman"/>
        </w:rPr>
        <w:t>σας ποιος είναι ο καταλληλότερος τρόπος</w:t>
      </w:r>
      <w:r w:rsidR="003008C7" w:rsidRPr="000602F3">
        <w:rPr>
          <w:rFonts w:ascii="Times New Roman" w:hAnsi="Times New Roman"/>
        </w:rPr>
        <w:t xml:space="preserve"> </w:t>
      </w:r>
      <w:r w:rsidRPr="000602F3">
        <w:rPr>
          <w:rFonts w:ascii="Times New Roman" w:hAnsi="Times New Roman"/>
        </w:rPr>
        <w:t>να αναπληρώσετε την απώλεια.</w:t>
      </w:r>
    </w:p>
    <w:p w14:paraId="2FF5FD74" w14:textId="77777777" w:rsidR="003008C7" w:rsidRPr="000602F3" w:rsidRDefault="009F0261" w:rsidP="003008C7">
      <w:pPr>
        <w:tabs>
          <w:tab w:val="left" w:pos="567"/>
        </w:tabs>
        <w:autoSpaceDE w:val="0"/>
        <w:autoSpaceDN w:val="0"/>
        <w:adjustRightInd w:val="0"/>
        <w:spacing w:after="0" w:line="240" w:lineRule="auto"/>
        <w:rPr>
          <w:rFonts w:ascii="Times New Roman" w:hAnsi="Times New Roman"/>
        </w:rPr>
      </w:pPr>
      <w:r w:rsidRPr="000602F3">
        <w:rPr>
          <w:rFonts w:ascii="Times New Roman" w:hAnsi="Times New Roman"/>
        </w:rPr>
        <w:t xml:space="preserve">Μην πάρετε διπλή δόση για να αναπληρώσετε  τη δόση που ξεχάσατε. </w:t>
      </w:r>
    </w:p>
    <w:p w14:paraId="78AE84EC" w14:textId="77777777" w:rsidR="003008C7" w:rsidRPr="000602F3" w:rsidRDefault="003008C7" w:rsidP="009B3F61">
      <w:pPr>
        <w:autoSpaceDE w:val="0"/>
        <w:autoSpaceDN w:val="0"/>
        <w:adjustRightInd w:val="0"/>
        <w:spacing w:after="0" w:line="240" w:lineRule="auto"/>
        <w:rPr>
          <w:rFonts w:ascii="Times New Roman" w:hAnsi="Times New Roman"/>
        </w:rPr>
      </w:pPr>
    </w:p>
    <w:p w14:paraId="5A2E46B2" w14:textId="77777777" w:rsidR="009F0261" w:rsidRPr="000602F3" w:rsidRDefault="009F0261" w:rsidP="00A1502B">
      <w:pPr>
        <w:pStyle w:val="a3"/>
        <w:numPr>
          <w:ilvl w:val="0"/>
          <w:numId w:val="1"/>
        </w:numPr>
        <w:autoSpaceDE w:val="0"/>
        <w:autoSpaceDN w:val="0"/>
        <w:adjustRightInd w:val="0"/>
        <w:spacing w:after="0" w:line="240" w:lineRule="auto"/>
        <w:ind w:left="567" w:hanging="567"/>
        <w:rPr>
          <w:rFonts w:ascii="Times New Roman" w:hAnsi="Times New Roman"/>
          <w:b/>
          <w:bCs/>
        </w:rPr>
      </w:pPr>
      <w:r w:rsidRPr="000602F3">
        <w:rPr>
          <w:rFonts w:ascii="Times New Roman" w:hAnsi="Times New Roman"/>
          <w:b/>
          <w:bCs/>
        </w:rPr>
        <w:t>Πιθανές ανεπιθύμητες ενέργειες</w:t>
      </w:r>
    </w:p>
    <w:p w14:paraId="3C5B0955" w14:textId="77777777" w:rsidR="009F0261" w:rsidRPr="000602F3" w:rsidRDefault="009F0261" w:rsidP="00BB4C9E">
      <w:pPr>
        <w:autoSpaceDE w:val="0"/>
        <w:autoSpaceDN w:val="0"/>
        <w:adjustRightInd w:val="0"/>
        <w:spacing w:after="0" w:line="240" w:lineRule="auto"/>
        <w:rPr>
          <w:rFonts w:ascii="Times New Roman" w:hAnsi="Times New Roman"/>
          <w:b/>
          <w:bCs/>
        </w:rPr>
      </w:pPr>
    </w:p>
    <w:p w14:paraId="0B81E696" w14:textId="77777777" w:rsidR="009F0261" w:rsidRPr="000602F3" w:rsidRDefault="009F0261" w:rsidP="00BB4C9E">
      <w:pPr>
        <w:autoSpaceDE w:val="0"/>
        <w:autoSpaceDN w:val="0"/>
        <w:adjustRightInd w:val="0"/>
        <w:spacing w:after="0" w:line="240" w:lineRule="auto"/>
        <w:rPr>
          <w:rFonts w:ascii="Times New Roman" w:hAnsi="Times New Roman"/>
        </w:rPr>
      </w:pPr>
      <w:r w:rsidRPr="000602F3">
        <w:rPr>
          <w:rFonts w:ascii="Times New Roman" w:hAnsi="Times New Roman"/>
        </w:rPr>
        <w:t>Όπως όλα τα φάρμακα, έτσι και αυτό το φάρμακο μπορεί να προκαλέσει ανεπιθύμητες ενέργειες αν και δεν παρουσιάζονται σε όλους τους ανθρώπους.</w:t>
      </w:r>
    </w:p>
    <w:p w14:paraId="1177C0C4" w14:textId="77777777" w:rsidR="009F0261" w:rsidRPr="000602F3" w:rsidRDefault="009F0261" w:rsidP="00BB4C9E">
      <w:pPr>
        <w:autoSpaceDE w:val="0"/>
        <w:autoSpaceDN w:val="0"/>
        <w:adjustRightInd w:val="0"/>
        <w:spacing w:after="0" w:line="240" w:lineRule="auto"/>
        <w:rPr>
          <w:rFonts w:ascii="Times New Roman" w:hAnsi="Times New Roman"/>
          <w:noProof/>
        </w:rPr>
      </w:pPr>
    </w:p>
    <w:p w14:paraId="1A3FB399" w14:textId="2741A1CE" w:rsidR="00BB4C9E" w:rsidRPr="000602F3" w:rsidRDefault="009B3F61" w:rsidP="00BB4C9E">
      <w:pPr>
        <w:autoSpaceDE w:val="0"/>
        <w:autoSpaceDN w:val="0"/>
        <w:adjustRightInd w:val="0"/>
        <w:spacing w:after="0" w:line="240" w:lineRule="auto"/>
        <w:rPr>
          <w:rFonts w:ascii="Times New Roman" w:hAnsi="Times New Roman"/>
        </w:rPr>
      </w:pPr>
      <w:r w:rsidRPr="000602F3">
        <w:rPr>
          <w:rFonts w:ascii="Times New Roman" w:hAnsi="Times New Roman"/>
        </w:rPr>
        <w:t>Μυελοτοξικότητα (λευκοπενία, θρομβοπενία, αναιμία). Ναυτία και</w:t>
      </w:r>
      <w:r w:rsidR="008B2257" w:rsidRPr="000602F3">
        <w:rPr>
          <w:rFonts w:ascii="Times New Roman" w:hAnsi="Times New Roman"/>
        </w:rPr>
        <w:t xml:space="preserve"> </w:t>
      </w:r>
      <w:r w:rsidRPr="000602F3">
        <w:rPr>
          <w:rFonts w:ascii="Times New Roman" w:hAnsi="Times New Roman"/>
        </w:rPr>
        <w:t>έμετος (10%), γαστρεντερικές διαταραχές</w:t>
      </w:r>
      <w:r w:rsidR="008B2257" w:rsidRPr="000602F3">
        <w:rPr>
          <w:rFonts w:ascii="Times New Roman" w:hAnsi="Times New Roman"/>
        </w:rPr>
        <w:t xml:space="preserve"> </w:t>
      </w:r>
      <w:r w:rsidRPr="000602F3">
        <w:rPr>
          <w:rFonts w:ascii="Times New Roman" w:hAnsi="Times New Roman"/>
        </w:rPr>
        <w:t>(6%)</w:t>
      </w:r>
      <w:r w:rsidR="00F95265" w:rsidRPr="000602F3">
        <w:rPr>
          <w:rFonts w:ascii="Times New Roman" w:hAnsi="Times New Roman"/>
        </w:rPr>
        <w:t>,</w:t>
      </w:r>
      <w:r w:rsidRPr="000602F3">
        <w:rPr>
          <w:rFonts w:ascii="Times New Roman" w:hAnsi="Times New Roman"/>
        </w:rPr>
        <w:t xml:space="preserve"> ανορεξία (1%), εξελκώσεις και ερεθισμός στο στόμα (1%), διάρροια (0,5%), πεπτικό έλκος (0,5%), ηπατίτιδα (0,5%), παγκρεατίτιδα (0,3%), στεατόρροια, πνευμονίτιδα. Μυϊκή ατροφία. Λοίμωξη έχει αναφερθεί σε ποσοστό 2,4%. Αντιδράσεις υπε</w:t>
      </w:r>
      <w:r w:rsidR="00BB4C9E" w:rsidRPr="000602F3">
        <w:rPr>
          <w:rFonts w:ascii="Times New Roman" w:hAnsi="Times New Roman"/>
        </w:rPr>
        <w:t>ρευαισθησίας όπως πυρετός, δερματικό εξάνθημα και άλλες δερματικές διαταραχές, καθώς και μυαλγία και πολυαρθρίτιδα έχουν σπανίως παρατηρηθεί. Μεμονωμένες περιπτώσεις οξείας νεφρικής ανεπάρκειας, αιμολυτικής αναιμίας, μηνιγγισμού (στείρο εγκεφαλονωτιαίο υγρό με λεμφοκυτταραιμία) και υποτάσεως σε συνδυασμό με ολιγουρία αναφέρονται στην βιβλιογραφία. Η αζαθειοπρίνη είναι μεταλλαξιογόνο</w:t>
      </w:r>
      <w:r w:rsidR="00A17F2E" w:rsidRPr="000602F3">
        <w:rPr>
          <w:rFonts w:ascii="Times New Roman" w:hAnsi="Times New Roman"/>
        </w:rPr>
        <w:t>ς</w:t>
      </w:r>
      <w:r w:rsidR="00BB4C9E" w:rsidRPr="000602F3">
        <w:rPr>
          <w:rFonts w:ascii="Times New Roman" w:hAnsi="Times New Roman"/>
        </w:rPr>
        <w:t>. Σε ασθενείς που υποβλήθηκαν σε θεραπεία με αζαθειοπρίνη έχουν παρατηρηθεί χρωμοσωμικές ανωμαλίες στον μυελό των οστών. Η καρκινογόνος δράση δεν είναι δυνατόν να αποκλεισθεί για την αζαθειοπρίνη. Εν τούτοις, σε ασθενείς που έλαβαν αζαθειοπρίνη δεν παρατηρήθηκε αύξηση της συχνότητας κακοήθειας σε σχέση με ομάδα ελέγχου.</w:t>
      </w:r>
    </w:p>
    <w:p w14:paraId="18D9B46C" w14:textId="77777777" w:rsidR="009F0261" w:rsidRPr="000602F3" w:rsidRDefault="009F0261" w:rsidP="00BB4C9E">
      <w:pPr>
        <w:autoSpaceDE w:val="0"/>
        <w:autoSpaceDN w:val="0"/>
        <w:adjustRightInd w:val="0"/>
        <w:spacing w:after="0" w:line="240" w:lineRule="auto"/>
        <w:rPr>
          <w:rFonts w:ascii="Times New Roman" w:hAnsi="Times New Roman"/>
        </w:rPr>
      </w:pPr>
    </w:p>
    <w:p w14:paraId="72EB63C8" w14:textId="77777777" w:rsidR="009F0261" w:rsidRPr="000602F3" w:rsidRDefault="009F0261" w:rsidP="009F0261">
      <w:pPr>
        <w:spacing w:after="0" w:line="240" w:lineRule="auto"/>
        <w:rPr>
          <w:rFonts w:ascii="Times New Roman" w:hAnsi="Times New Roman"/>
          <w:b/>
          <w:noProof/>
        </w:rPr>
      </w:pPr>
      <w:r w:rsidRPr="000602F3">
        <w:rPr>
          <w:rFonts w:ascii="Times New Roman" w:hAnsi="Times New Roman"/>
          <w:b/>
          <w:noProof/>
        </w:rPr>
        <w:t>Αναφορά ανεπιθύμητων ενεργειών</w:t>
      </w:r>
    </w:p>
    <w:p w14:paraId="4B5FD39C" w14:textId="77777777" w:rsidR="009F0261" w:rsidRPr="000602F3" w:rsidRDefault="009F0261" w:rsidP="009F0261">
      <w:pPr>
        <w:autoSpaceDE w:val="0"/>
        <w:autoSpaceDN w:val="0"/>
        <w:adjustRightInd w:val="0"/>
        <w:spacing w:after="0" w:line="240" w:lineRule="auto"/>
        <w:rPr>
          <w:rFonts w:ascii="Times New Roman" w:hAnsi="Times New Roman"/>
        </w:rPr>
      </w:pPr>
      <w:r w:rsidRPr="000602F3">
        <w:rPr>
          <w:rFonts w:ascii="Times New Roman" w:hAnsi="Times New Roman"/>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0602F3">
        <w:rPr>
          <w:rFonts w:ascii="Times New Roman" w:hAnsi="Times New Roman"/>
          <w:noProof/>
        </w:rPr>
        <w:t xml:space="preserve"> </w:t>
      </w:r>
      <w:r w:rsidRPr="000602F3">
        <w:rPr>
          <w:rFonts w:ascii="Times New Roman" w:hAnsi="Times New Roman"/>
        </w:rPr>
        <w:t>Μπορείτε επίσης να αναφέρετε ανεπιθύμητες ενέργειες</w:t>
      </w:r>
      <w:r w:rsidRPr="000602F3">
        <w:rPr>
          <w:rFonts w:ascii="Times New Roman" w:hAnsi="Times New Roman"/>
          <w:noProof/>
        </w:rPr>
        <w:t xml:space="preserve"> </w:t>
      </w:r>
      <w:r w:rsidRPr="000602F3">
        <w:rPr>
          <w:rFonts w:ascii="Times New Roman" w:hAnsi="Times New Roman"/>
        </w:rPr>
        <w:t>απευθείας</w:t>
      </w:r>
      <w:r w:rsidRPr="000602F3">
        <w:rPr>
          <w:rFonts w:ascii="Times New Roman" w:hAnsi="Times New Roman"/>
          <w:noProof/>
        </w:rPr>
        <w:t xml:space="preserve">, </w:t>
      </w:r>
      <w:r w:rsidRPr="000602F3">
        <w:rPr>
          <w:rFonts w:ascii="Times New Roman" w:hAnsi="Times New Roman"/>
        </w:rPr>
        <w:t xml:space="preserve">στον Εθνικό Οργανισμό Φαρμάκων, Μεσογείων 284 </w:t>
      </w:r>
      <w:r w:rsidRPr="000602F3">
        <w:rPr>
          <w:rFonts w:ascii="Times New Roman" w:hAnsi="Times New Roman"/>
          <w:lang w:val="en-US"/>
        </w:rPr>
        <w:t>GR</w:t>
      </w:r>
      <w:r w:rsidRPr="000602F3">
        <w:rPr>
          <w:rFonts w:ascii="Times New Roman" w:hAnsi="Times New Roman"/>
        </w:rPr>
        <w:t xml:space="preserve">-15562 Χολαργός, Αθήνα, Τηλ: + 30 21 32040380/337, Φαξ: + 30 21 06549585, Ιστότοπος: </w:t>
      </w:r>
      <w:hyperlink r:id="rId9" w:history="1">
        <w:r w:rsidRPr="000602F3">
          <w:rPr>
            <w:rFonts w:ascii="Times New Roman" w:hAnsi="Times New Roman"/>
            <w:lang w:val="en-US"/>
          </w:rPr>
          <w:t>http</w:t>
        </w:r>
        <w:r w:rsidRPr="000602F3">
          <w:rPr>
            <w:rFonts w:ascii="Times New Roman" w:hAnsi="Times New Roman"/>
          </w:rPr>
          <w:t>://</w:t>
        </w:r>
        <w:r w:rsidRPr="000602F3">
          <w:rPr>
            <w:rFonts w:ascii="Times New Roman" w:hAnsi="Times New Roman"/>
            <w:lang w:val="en-US"/>
          </w:rPr>
          <w:t>www</w:t>
        </w:r>
        <w:r w:rsidRPr="000602F3">
          <w:rPr>
            <w:rFonts w:ascii="Times New Roman" w:hAnsi="Times New Roman"/>
          </w:rPr>
          <w:t>.</w:t>
        </w:r>
        <w:r w:rsidRPr="000602F3">
          <w:rPr>
            <w:rFonts w:ascii="Times New Roman" w:hAnsi="Times New Roman"/>
            <w:lang w:val="en-US"/>
          </w:rPr>
          <w:t>eof</w:t>
        </w:r>
        <w:r w:rsidRPr="000602F3">
          <w:rPr>
            <w:rFonts w:ascii="Times New Roman" w:hAnsi="Times New Roman"/>
          </w:rPr>
          <w:t>.</w:t>
        </w:r>
        <w:r w:rsidRPr="000602F3">
          <w:rPr>
            <w:rFonts w:ascii="Times New Roman" w:hAnsi="Times New Roman"/>
            <w:lang w:val="en-US"/>
          </w:rPr>
          <w:t>gr</w:t>
        </w:r>
      </w:hyperlink>
      <w:r w:rsidRPr="000602F3">
        <w:rPr>
          <w:rFonts w:ascii="Times New Roman" w:hAnsi="Times New Roman"/>
          <w:noProof/>
        </w:rPr>
        <w:t>.</w:t>
      </w:r>
      <w:r w:rsidRPr="000602F3">
        <w:rPr>
          <w:rFonts w:ascii="Times New Roman" w:hAnsi="Times New Roman"/>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0602F3">
        <w:rPr>
          <w:rFonts w:ascii="Times New Roman" w:hAnsi="Times New Roman"/>
          <w:noProof/>
        </w:rPr>
        <w:t>.</w:t>
      </w:r>
    </w:p>
    <w:p w14:paraId="3645ED80" w14:textId="77777777" w:rsidR="00BB4C9E" w:rsidRPr="000602F3" w:rsidRDefault="00BB4C9E" w:rsidP="00BB4C9E">
      <w:pPr>
        <w:autoSpaceDE w:val="0"/>
        <w:autoSpaceDN w:val="0"/>
        <w:adjustRightInd w:val="0"/>
        <w:spacing w:after="0" w:line="240" w:lineRule="auto"/>
        <w:rPr>
          <w:rFonts w:ascii="Times New Roman" w:hAnsi="Times New Roman"/>
        </w:rPr>
      </w:pPr>
    </w:p>
    <w:p w14:paraId="33B51B92" w14:textId="59FCBF34" w:rsidR="009F0261" w:rsidRPr="000602F3" w:rsidRDefault="009F0261" w:rsidP="00A1502B">
      <w:pPr>
        <w:pStyle w:val="a3"/>
        <w:numPr>
          <w:ilvl w:val="0"/>
          <w:numId w:val="1"/>
        </w:numPr>
        <w:autoSpaceDE w:val="0"/>
        <w:autoSpaceDN w:val="0"/>
        <w:adjustRightInd w:val="0"/>
        <w:spacing w:after="0" w:line="240" w:lineRule="auto"/>
        <w:ind w:left="567" w:hanging="567"/>
        <w:rPr>
          <w:rFonts w:ascii="Times New Roman" w:hAnsi="Times New Roman"/>
          <w:b/>
          <w:bCs/>
          <w:lang w:val="en-US"/>
        </w:rPr>
      </w:pPr>
      <w:r w:rsidRPr="000602F3">
        <w:rPr>
          <w:rFonts w:ascii="Times New Roman" w:hAnsi="Times New Roman"/>
          <w:b/>
          <w:bCs/>
        </w:rPr>
        <w:t>Πώς</w:t>
      </w:r>
      <w:r w:rsidRPr="000602F3">
        <w:rPr>
          <w:rFonts w:ascii="Times New Roman" w:hAnsi="Times New Roman"/>
          <w:b/>
          <w:bCs/>
          <w:lang w:val="en-US"/>
        </w:rPr>
        <w:t xml:space="preserve"> </w:t>
      </w:r>
      <w:r w:rsidRPr="000602F3">
        <w:rPr>
          <w:rFonts w:ascii="Times New Roman" w:hAnsi="Times New Roman"/>
          <w:b/>
          <w:bCs/>
        </w:rPr>
        <w:t>φυλάσσετ</w:t>
      </w:r>
      <w:r w:rsidR="00E208E3" w:rsidRPr="000602F3">
        <w:rPr>
          <w:rFonts w:ascii="Times New Roman" w:hAnsi="Times New Roman"/>
          <w:b/>
          <w:bCs/>
        </w:rPr>
        <w:t>ε</w:t>
      </w:r>
      <w:r w:rsidRPr="000602F3">
        <w:rPr>
          <w:rFonts w:ascii="Times New Roman" w:hAnsi="Times New Roman"/>
          <w:b/>
          <w:bCs/>
          <w:lang w:val="en-US"/>
        </w:rPr>
        <w:t xml:space="preserve"> </w:t>
      </w:r>
      <w:r w:rsidRPr="000602F3">
        <w:rPr>
          <w:rFonts w:ascii="Times New Roman" w:hAnsi="Times New Roman"/>
          <w:b/>
          <w:bCs/>
        </w:rPr>
        <w:t>το</w:t>
      </w:r>
      <w:r w:rsidRPr="000602F3">
        <w:rPr>
          <w:rFonts w:ascii="Times New Roman" w:hAnsi="Times New Roman"/>
          <w:b/>
          <w:bCs/>
          <w:lang w:val="en-US"/>
        </w:rPr>
        <w:t xml:space="preserve"> AZATHIOPRINE/PHARMACHEMIE</w:t>
      </w:r>
    </w:p>
    <w:p w14:paraId="45EF823C" w14:textId="77777777" w:rsidR="009F0261" w:rsidRPr="000602F3" w:rsidRDefault="009F0261" w:rsidP="00A1502B">
      <w:pPr>
        <w:pStyle w:val="a3"/>
        <w:autoSpaceDE w:val="0"/>
        <w:autoSpaceDN w:val="0"/>
        <w:adjustRightInd w:val="0"/>
        <w:spacing w:after="0" w:line="240" w:lineRule="auto"/>
        <w:ind w:left="567"/>
        <w:rPr>
          <w:rFonts w:ascii="Times New Roman" w:hAnsi="Times New Roman"/>
          <w:b/>
          <w:bCs/>
          <w:lang w:val="en-US"/>
        </w:rPr>
      </w:pPr>
    </w:p>
    <w:p w14:paraId="10641B9B" w14:textId="77777777" w:rsidR="009F0261" w:rsidRPr="000602F3" w:rsidRDefault="009F0261" w:rsidP="00A1502B">
      <w:pPr>
        <w:autoSpaceDE w:val="0"/>
        <w:autoSpaceDN w:val="0"/>
        <w:adjustRightInd w:val="0"/>
        <w:spacing w:after="0" w:line="240" w:lineRule="auto"/>
        <w:rPr>
          <w:rFonts w:ascii="Times New Roman" w:hAnsi="Times New Roman"/>
          <w:noProof/>
        </w:rPr>
      </w:pPr>
      <w:r w:rsidRPr="000602F3">
        <w:rPr>
          <w:rFonts w:ascii="Times New Roman" w:hAnsi="Times New Roman"/>
          <w:noProof/>
        </w:rPr>
        <w:t>Το φάρμακο αυτό πρέπει να φυλάσσεται σε μέρη που δεν το βλέπουν και δεν το φθάνουν τα παιδιά.</w:t>
      </w:r>
    </w:p>
    <w:p w14:paraId="6B83BAAF" w14:textId="77777777" w:rsidR="009F0261" w:rsidRPr="000602F3" w:rsidRDefault="009F0261" w:rsidP="00A1502B">
      <w:pPr>
        <w:autoSpaceDE w:val="0"/>
        <w:autoSpaceDN w:val="0"/>
        <w:adjustRightInd w:val="0"/>
        <w:spacing w:after="0" w:line="240" w:lineRule="auto"/>
        <w:rPr>
          <w:rFonts w:ascii="Times New Roman" w:hAnsi="Times New Roman"/>
          <w:noProof/>
        </w:rPr>
      </w:pPr>
    </w:p>
    <w:p w14:paraId="379DC050" w14:textId="553AF04C" w:rsidR="009F0261" w:rsidRPr="000602F3" w:rsidRDefault="009F0261" w:rsidP="009F0261">
      <w:pPr>
        <w:autoSpaceDE w:val="0"/>
        <w:autoSpaceDN w:val="0"/>
        <w:adjustRightInd w:val="0"/>
        <w:spacing w:after="0" w:line="240" w:lineRule="auto"/>
        <w:rPr>
          <w:rFonts w:ascii="Times New Roman" w:hAnsi="Times New Roman"/>
        </w:rPr>
      </w:pPr>
      <w:r w:rsidRPr="000602F3">
        <w:rPr>
          <w:rFonts w:ascii="Times New Roman" w:hAnsi="Times New Roman"/>
        </w:rPr>
        <w:lastRenderedPageBreak/>
        <w:t>Μη φυλάσσετε σε θερμοκρασία μεγαλύτερη 25°</w:t>
      </w:r>
      <w:r w:rsidRPr="000602F3">
        <w:rPr>
          <w:rFonts w:ascii="Times New Roman" w:hAnsi="Times New Roman"/>
          <w:lang w:val="en-US"/>
        </w:rPr>
        <w:t>C</w:t>
      </w:r>
      <w:r w:rsidRPr="000602F3">
        <w:rPr>
          <w:rFonts w:ascii="Times New Roman" w:hAnsi="Times New Roman"/>
        </w:rPr>
        <w:t>. Φυλάσσετ</w:t>
      </w:r>
      <w:r w:rsidR="00E208E3" w:rsidRPr="000602F3">
        <w:rPr>
          <w:rFonts w:ascii="Times New Roman" w:hAnsi="Times New Roman"/>
        </w:rPr>
        <w:t>αι</w:t>
      </w:r>
      <w:r w:rsidRPr="000602F3">
        <w:rPr>
          <w:rFonts w:ascii="Times New Roman" w:hAnsi="Times New Roman"/>
        </w:rPr>
        <w:t xml:space="preserve"> στην αρχική συσκευασία, </w:t>
      </w:r>
      <w:r w:rsidR="00905FB9" w:rsidRPr="000602F3">
        <w:rPr>
          <w:rFonts w:ascii="Times New Roman" w:hAnsi="Times New Roman"/>
        </w:rPr>
        <w:t xml:space="preserve">για να προστατεύεται </w:t>
      </w:r>
      <w:r w:rsidRPr="000602F3">
        <w:rPr>
          <w:rFonts w:ascii="Times New Roman" w:hAnsi="Times New Roman"/>
        </w:rPr>
        <w:t>από το φως.</w:t>
      </w:r>
    </w:p>
    <w:p w14:paraId="39E796E7" w14:textId="77777777" w:rsidR="009F0261" w:rsidRPr="000602F3" w:rsidRDefault="009F0261" w:rsidP="009F0261">
      <w:pPr>
        <w:autoSpaceDE w:val="0"/>
        <w:autoSpaceDN w:val="0"/>
        <w:adjustRightInd w:val="0"/>
        <w:spacing w:after="0" w:line="240" w:lineRule="auto"/>
        <w:rPr>
          <w:rFonts w:ascii="Times New Roman" w:hAnsi="Times New Roman"/>
        </w:rPr>
      </w:pPr>
    </w:p>
    <w:p w14:paraId="606B933E" w14:textId="0AB091AD" w:rsidR="00BB4C9E" w:rsidRPr="000602F3" w:rsidRDefault="009F0261" w:rsidP="00BB4C9E">
      <w:pPr>
        <w:autoSpaceDE w:val="0"/>
        <w:autoSpaceDN w:val="0"/>
        <w:adjustRightInd w:val="0"/>
        <w:spacing w:after="0" w:line="240" w:lineRule="auto"/>
        <w:rPr>
          <w:rFonts w:ascii="Times New Roman" w:hAnsi="Times New Roman"/>
        </w:rPr>
      </w:pPr>
      <w:r w:rsidRPr="000602F3">
        <w:rPr>
          <w:rFonts w:ascii="Times New Roman" w:hAnsi="Times New Roman"/>
          <w:noProof/>
        </w:rPr>
        <w:t xml:space="preserve">Να μη χρησιμοποιείτε αυτό το φάρμακο μετά την ημερομηνία λήξης που αναφέρεται </w:t>
      </w:r>
      <w:r w:rsidR="00BB4C9E" w:rsidRPr="000602F3">
        <w:rPr>
          <w:rFonts w:ascii="Times New Roman" w:hAnsi="Times New Roman"/>
        </w:rPr>
        <w:t>στην εξωτερική και εσωτερική συσκευασία</w:t>
      </w:r>
      <w:r w:rsidRPr="000602F3">
        <w:rPr>
          <w:rFonts w:ascii="Times New Roman" w:hAnsi="Times New Roman"/>
        </w:rPr>
        <w:t xml:space="preserve"> μετά την ένδειξη «ΛΗΞΗ»</w:t>
      </w:r>
      <w:r w:rsidR="00BB4C9E" w:rsidRPr="000602F3">
        <w:rPr>
          <w:rFonts w:ascii="Times New Roman" w:hAnsi="Times New Roman"/>
        </w:rPr>
        <w:t>.</w:t>
      </w:r>
      <w:r w:rsidRPr="000602F3">
        <w:rPr>
          <w:rFonts w:ascii="Times New Roman" w:hAnsi="Times New Roman"/>
        </w:rPr>
        <w:t xml:space="preserve"> Η ημερομηνία  λήξης είναι η τελευταία ημέρα του μήνα που αναφέρεται εκεί.</w:t>
      </w:r>
    </w:p>
    <w:p w14:paraId="19FCA61D" w14:textId="77777777" w:rsidR="009F0261" w:rsidRPr="000602F3" w:rsidRDefault="009F0261" w:rsidP="00BB4C9E">
      <w:pPr>
        <w:autoSpaceDE w:val="0"/>
        <w:autoSpaceDN w:val="0"/>
        <w:adjustRightInd w:val="0"/>
        <w:spacing w:after="0" w:line="240" w:lineRule="auto"/>
        <w:rPr>
          <w:rFonts w:ascii="Times New Roman" w:hAnsi="Times New Roman"/>
        </w:rPr>
      </w:pPr>
    </w:p>
    <w:p w14:paraId="0C7D724B" w14:textId="77777777" w:rsidR="009F0261" w:rsidRDefault="009F0261" w:rsidP="00BB4C9E">
      <w:pPr>
        <w:autoSpaceDE w:val="0"/>
        <w:autoSpaceDN w:val="0"/>
        <w:adjustRightInd w:val="0"/>
        <w:spacing w:after="0" w:line="240" w:lineRule="auto"/>
        <w:rPr>
          <w:rFonts w:ascii="Times New Roman" w:hAnsi="Times New Roman"/>
          <w:noProof/>
        </w:rPr>
      </w:pPr>
      <w:r w:rsidRPr="000602F3">
        <w:rPr>
          <w:rFonts w:ascii="Times New Roman" w:hAnsi="Times New Roman"/>
          <w:noProof/>
        </w:rPr>
        <w:t>Μην πετάτε φάρμακα στο νερό της αποχέτευσης ή στα σκουπίδια</w:t>
      </w:r>
      <w:r w:rsidR="00F6091F" w:rsidRPr="000602F3">
        <w:rPr>
          <w:rFonts w:ascii="Times New Roman" w:hAnsi="Times New Roman"/>
          <w:noProof/>
        </w:rPr>
        <w:t xml:space="preserve"> </w:t>
      </w:r>
      <w:r w:rsidRPr="000602F3">
        <w:rPr>
          <w:rFonts w:ascii="Times New Roman" w:hAnsi="Times New Roman"/>
          <w:noProof/>
        </w:rPr>
        <w:t>.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14:paraId="1A8EB3C9" w14:textId="77777777" w:rsidR="00FD6A77" w:rsidRPr="000602F3" w:rsidRDefault="00FD6A77" w:rsidP="00BB4C9E">
      <w:pPr>
        <w:autoSpaceDE w:val="0"/>
        <w:autoSpaceDN w:val="0"/>
        <w:adjustRightInd w:val="0"/>
        <w:spacing w:after="0" w:line="240" w:lineRule="auto"/>
        <w:rPr>
          <w:rFonts w:ascii="Times New Roman" w:hAnsi="Times New Roman"/>
        </w:rPr>
      </w:pPr>
    </w:p>
    <w:p w14:paraId="0B5657BE" w14:textId="77777777" w:rsidR="00905FB9" w:rsidRPr="000602F3" w:rsidRDefault="00905FB9" w:rsidP="00A1502B">
      <w:pPr>
        <w:pStyle w:val="a3"/>
        <w:numPr>
          <w:ilvl w:val="0"/>
          <w:numId w:val="1"/>
        </w:numPr>
        <w:autoSpaceDE w:val="0"/>
        <w:autoSpaceDN w:val="0"/>
        <w:adjustRightInd w:val="0"/>
        <w:spacing w:after="0" w:line="240" w:lineRule="auto"/>
        <w:ind w:left="567" w:hanging="567"/>
        <w:rPr>
          <w:rFonts w:ascii="Times New Roman" w:hAnsi="Times New Roman"/>
          <w:b/>
          <w:bCs/>
        </w:rPr>
      </w:pPr>
      <w:r w:rsidRPr="000602F3">
        <w:rPr>
          <w:rFonts w:ascii="Times New Roman" w:hAnsi="Times New Roman"/>
          <w:b/>
          <w:bCs/>
        </w:rPr>
        <w:t>Περιεχόμενο της συσκευασίας και λοιπές πληροφορίες</w:t>
      </w:r>
    </w:p>
    <w:p w14:paraId="0A70BED0" w14:textId="77777777" w:rsidR="00BB4C9E" w:rsidRPr="000602F3" w:rsidRDefault="00BB4C9E" w:rsidP="00905FB9">
      <w:pPr>
        <w:autoSpaceDE w:val="0"/>
        <w:autoSpaceDN w:val="0"/>
        <w:adjustRightInd w:val="0"/>
        <w:spacing w:after="0" w:line="240" w:lineRule="auto"/>
        <w:rPr>
          <w:rFonts w:ascii="Times New Roman" w:hAnsi="Times New Roman"/>
        </w:rPr>
      </w:pPr>
    </w:p>
    <w:p w14:paraId="2254DA2D" w14:textId="77777777" w:rsidR="00905FB9" w:rsidRPr="000602F3" w:rsidRDefault="00905FB9" w:rsidP="00A1502B">
      <w:pPr>
        <w:spacing w:after="0" w:line="240" w:lineRule="auto"/>
        <w:rPr>
          <w:rFonts w:ascii="Times New Roman" w:hAnsi="Times New Roman"/>
          <w:b/>
          <w:bCs/>
          <w:noProof/>
        </w:rPr>
      </w:pPr>
      <w:r w:rsidRPr="000602F3">
        <w:rPr>
          <w:rFonts w:ascii="Times New Roman" w:hAnsi="Times New Roman"/>
          <w:b/>
          <w:bCs/>
          <w:noProof/>
        </w:rPr>
        <w:t xml:space="preserve">Τι περιέχει το </w:t>
      </w:r>
      <w:r w:rsidR="00F6091F" w:rsidRPr="000602F3">
        <w:rPr>
          <w:rFonts w:ascii="Times New Roman" w:hAnsi="Times New Roman"/>
          <w:b/>
          <w:bCs/>
          <w:noProof/>
        </w:rPr>
        <w:t>AZATHIOPRINE/PHARMACHEMIE</w:t>
      </w:r>
    </w:p>
    <w:p w14:paraId="2C42B50F" w14:textId="77777777" w:rsidR="00905FB9" w:rsidRPr="000602F3" w:rsidRDefault="00905FB9" w:rsidP="00905FB9">
      <w:pPr>
        <w:pStyle w:val="a6"/>
        <w:tabs>
          <w:tab w:val="clear" w:pos="4153"/>
          <w:tab w:val="clear" w:pos="8306"/>
        </w:tabs>
        <w:rPr>
          <w:noProof/>
          <w:szCs w:val="22"/>
        </w:rPr>
      </w:pPr>
    </w:p>
    <w:p w14:paraId="35CA1765" w14:textId="313F794E" w:rsidR="00A17F2E" w:rsidRPr="000602F3" w:rsidRDefault="00905FB9" w:rsidP="00A1502B">
      <w:pPr>
        <w:widowControl w:val="0"/>
        <w:numPr>
          <w:ilvl w:val="0"/>
          <w:numId w:val="4"/>
        </w:numPr>
        <w:tabs>
          <w:tab w:val="clear" w:pos="1050"/>
          <w:tab w:val="num" w:pos="567"/>
        </w:tabs>
        <w:spacing w:after="0" w:line="240" w:lineRule="auto"/>
        <w:ind w:left="567" w:hanging="567"/>
        <w:rPr>
          <w:rFonts w:ascii="Times New Roman" w:hAnsi="Times New Roman"/>
          <w:noProof/>
        </w:rPr>
      </w:pPr>
      <w:r w:rsidRPr="000602F3">
        <w:rPr>
          <w:rFonts w:ascii="Times New Roman" w:hAnsi="Times New Roman"/>
          <w:noProof/>
        </w:rPr>
        <w:t xml:space="preserve">Η δραστική ουσία είναι η </w:t>
      </w:r>
      <w:r w:rsidR="00F6091F" w:rsidRPr="000602F3">
        <w:rPr>
          <w:rFonts w:ascii="Times New Roman" w:hAnsi="Times New Roman"/>
          <w:noProof/>
        </w:rPr>
        <w:t>αζαθειοπρίνης</w:t>
      </w:r>
    </w:p>
    <w:p w14:paraId="24F0555C" w14:textId="0ED78581" w:rsidR="00905FB9" w:rsidRPr="000602F3" w:rsidRDefault="00F6091F" w:rsidP="00A1502B">
      <w:pPr>
        <w:widowControl w:val="0"/>
        <w:numPr>
          <w:ilvl w:val="0"/>
          <w:numId w:val="4"/>
        </w:numPr>
        <w:tabs>
          <w:tab w:val="clear" w:pos="1050"/>
          <w:tab w:val="num" w:pos="567"/>
        </w:tabs>
        <w:spacing w:after="0" w:line="240" w:lineRule="auto"/>
        <w:ind w:left="567" w:hanging="567"/>
        <w:rPr>
          <w:rFonts w:ascii="Times New Roman" w:hAnsi="Times New Roman"/>
          <w:noProof/>
        </w:rPr>
      </w:pPr>
      <w:r w:rsidRPr="000602F3">
        <w:rPr>
          <w:rFonts w:ascii="Times New Roman" w:hAnsi="Times New Roman"/>
          <w:noProof/>
        </w:rPr>
        <w:t>Τ</w:t>
      </w:r>
      <w:r w:rsidR="00905FB9" w:rsidRPr="000602F3">
        <w:rPr>
          <w:rFonts w:ascii="Times New Roman" w:hAnsi="Times New Roman"/>
          <w:noProof/>
        </w:rPr>
        <w:t>α άλλα συστατικά (έκδοχα) είναι</w:t>
      </w:r>
      <w:r w:rsidRPr="000602F3">
        <w:rPr>
          <w:rFonts w:ascii="Times New Roman" w:hAnsi="Times New Roman"/>
          <w:noProof/>
        </w:rPr>
        <w:t xml:space="preserve"> </w:t>
      </w:r>
      <w:r w:rsidR="00A17F2E" w:rsidRPr="000602F3">
        <w:rPr>
          <w:rFonts w:ascii="Times New Roman" w:hAnsi="Times New Roman"/>
        </w:rPr>
        <w:t>άμυλο πατάτας, μονοϋδρική λακτόζη, ποβιδόνη Κ25, στεατικό μαγνήσιο, διοξείδιο του πυριτίου κολλοειδές.</w:t>
      </w:r>
    </w:p>
    <w:p w14:paraId="330771D4" w14:textId="77777777" w:rsidR="00905FB9" w:rsidRPr="000602F3" w:rsidRDefault="00905FB9" w:rsidP="00A1502B">
      <w:pPr>
        <w:spacing w:after="0" w:line="240" w:lineRule="auto"/>
        <w:rPr>
          <w:rFonts w:ascii="Times New Roman" w:hAnsi="Times New Roman"/>
          <w:b/>
          <w:bCs/>
          <w:noProof/>
        </w:rPr>
      </w:pPr>
    </w:p>
    <w:p w14:paraId="3FA6AFD4" w14:textId="77777777" w:rsidR="00905FB9" w:rsidRPr="000602F3" w:rsidRDefault="00905FB9" w:rsidP="00A1502B">
      <w:pPr>
        <w:spacing w:after="0" w:line="240" w:lineRule="auto"/>
        <w:rPr>
          <w:rFonts w:ascii="Times New Roman" w:hAnsi="Times New Roman"/>
          <w:b/>
          <w:bCs/>
          <w:noProof/>
        </w:rPr>
      </w:pPr>
      <w:r w:rsidRPr="000602F3">
        <w:rPr>
          <w:rFonts w:ascii="Times New Roman" w:hAnsi="Times New Roman"/>
          <w:b/>
          <w:bCs/>
          <w:noProof/>
        </w:rPr>
        <w:t xml:space="preserve">Εμφάνιση του </w:t>
      </w:r>
      <w:r w:rsidR="00F6091F" w:rsidRPr="000602F3">
        <w:rPr>
          <w:rFonts w:ascii="Times New Roman" w:hAnsi="Times New Roman"/>
          <w:b/>
          <w:bCs/>
          <w:noProof/>
        </w:rPr>
        <w:t>AZATHIOPRINE/PHARMACHEMIE</w:t>
      </w:r>
      <w:r w:rsidRPr="000602F3">
        <w:rPr>
          <w:rFonts w:ascii="Times New Roman" w:hAnsi="Times New Roman"/>
          <w:b/>
          <w:bCs/>
          <w:noProof/>
        </w:rPr>
        <w:t xml:space="preserve"> και  περιεχόμενο της συσκευασίας</w:t>
      </w:r>
    </w:p>
    <w:p w14:paraId="78B41B5F" w14:textId="77777777" w:rsidR="00905FB9" w:rsidRPr="000602F3" w:rsidRDefault="00905FB9" w:rsidP="00A1502B">
      <w:pPr>
        <w:spacing w:after="0" w:line="240" w:lineRule="auto"/>
        <w:rPr>
          <w:rFonts w:ascii="Times New Roman" w:hAnsi="Times New Roman"/>
          <w:b/>
          <w:bCs/>
          <w:noProof/>
        </w:rPr>
      </w:pPr>
    </w:p>
    <w:p w14:paraId="308B1708" w14:textId="77777777" w:rsidR="00905FB9" w:rsidRPr="000602F3" w:rsidRDefault="00F6091F" w:rsidP="00A1502B">
      <w:pPr>
        <w:spacing w:after="0" w:line="240" w:lineRule="auto"/>
        <w:rPr>
          <w:rFonts w:ascii="Times New Roman" w:hAnsi="Times New Roman"/>
          <w:bCs/>
          <w:i/>
          <w:iCs/>
        </w:rPr>
      </w:pPr>
      <w:r w:rsidRPr="000602F3">
        <w:rPr>
          <w:rFonts w:ascii="Times New Roman" w:hAnsi="Times New Roman"/>
        </w:rPr>
        <w:t>Το σκεύασμα AZATHIOPRINE/PHARMACHEMIE κυκλοφορεί σε συσκευασία των 100 δισκίων σε πλαστικό φιαλίδιο πολυαιθυλενίου.</w:t>
      </w:r>
    </w:p>
    <w:p w14:paraId="62FF49C6" w14:textId="77777777" w:rsidR="00905FB9" w:rsidRPr="000602F3" w:rsidRDefault="00905FB9" w:rsidP="00A1502B">
      <w:pPr>
        <w:spacing w:after="0" w:line="240" w:lineRule="auto"/>
        <w:rPr>
          <w:rFonts w:ascii="Times New Roman" w:hAnsi="Times New Roman"/>
          <w:b/>
          <w:bCs/>
          <w:noProof/>
        </w:rPr>
      </w:pPr>
    </w:p>
    <w:p w14:paraId="76BE0FC9" w14:textId="77777777" w:rsidR="00905FB9" w:rsidRPr="000602F3" w:rsidRDefault="00905FB9" w:rsidP="00A1502B">
      <w:pPr>
        <w:spacing w:after="0" w:line="240" w:lineRule="auto"/>
        <w:rPr>
          <w:rFonts w:ascii="Times New Roman" w:hAnsi="Times New Roman"/>
          <w:b/>
          <w:bCs/>
          <w:noProof/>
        </w:rPr>
      </w:pPr>
      <w:r w:rsidRPr="000602F3">
        <w:rPr>
          <w:rFonts w:ascii="Times New Roman" w:hAnsi="Times New Roman"/>
          <w:b/>
          <w:bCs/>
          <w:noProof/>
        </w:rPr>
        <w:t xml:space="preserve">Κάτοχος αδείας κυκλοφορίας </w:t>
      </w:r>
    </w:p>
    <w:p w14:paraId="74709092" w14:textId="77777777" w:rsidR="00F6091F" w:rsidRPr="000602F3" w:rsidRDefault="00F6091F" w:rsidP="00A1502B">
      <w:pPr>
        <w:spacing w:after="0" w:line="240" w:lineRule="auto"/>
        <w:rPr>
          <w:rFonts w:ascii="Times New Roman" w:hAnsi="Times New Roman"/>
          <w:noProof/>
        </w:rPr>
      </w:pPr>
    </w:p>
    <w:p w14:paraId="1D67294D" w14:textId="77777777" w:rsidR="00F6091F" w:rsidRPr="000602F3" w:rsidRDefault="00F6091F" w:rsidP="00F6091F">
      <w:pPr>
        <w:autoSpaceDE w:val="0"/>
        <w:autoSpaceDN w:val="0"/>
        <w:adjustRightInd w:val="0"/>
        <w:spacing w:after="0" w:line="240" w:lineRule="auto"/>
        <w:rPr>
          <w:rFonts w:ascii="Times New Roman" w:hAnsi="Times New Roman"/>
        </w:rPr>
      </w:pPr>
      <w:r w:rsidRPr="000602F3">
        <w:rPr>
          <w:rFonts w:ascii="Times New Roman" w:hAnsi="Times New Roman"/>
        </w:rPr>
        <w:t xml:space="preserve">CHEMIPHARM Σ. Γ. ΝΤΕΤΣΑΒΕΣ &amp; ΣΙΑ ΕΕ, </w:t>
      </w:r>
    </w:p>
    <w:p w14:paraId="19A836FB" w14:textId="7D295C7C" w:rsidR="00F6091F" w:rsidRPr="000602F3" w:rsidRDefault="00F6091F" w:rsidP="00F6091F">
      <w:pPr>
        <w:autoSpaceDE w:val="0"/>
        <w:autoSpaceDN w:val="0"/>
        <w:adjustRightInd w:val="0"/>
        <w:spacing w:after="0" w:line="240" w:lineRule="auto"/>
        <w:rPr>
          <w:rFonts w:ascii="Times New Roman" w:hAnsi="Times New Roman"/>
        </w:rPr>
      </w:pPr>
      <w:r w:rsidRPr="000602F3">
        <w:rPr>
          <w:rFonts w:ascii="Times New Roman" w:hAnsi="Times New Roman"/>
        </w:rPr>
        <w:t xml:space="preserve">Καποδιστρίου 42 </w:t>
      </w:r>
    </w:p>
    <w:p w14:paraId="65520403" w14:textId="77777777" w:rsidR="00F6091F" w:rsidRPr="000602F3" w:rsidRDefault="00F6091F" w:rsidP="00F6091F">
      <w:pPr>
        <w:autoSpaceDE w:val="0"/>
        <w:autoSpaceDN w:val="0"/>
        <w:adjustRightInd w:val="0"/>
        <w:spacing w:after="0" w:line="240" w:lineRule="auto"/>
        <w:rPr>
          <w:rFonts w:ascii="Times New Roman" w:hAnsi="Times New Roman"/>
        </w:rPr>
      </w:pPr>
      <w:r w:rsidRPr="000602F3">
        <w:rPr>
          <w:rFonts w:ascii="Times New Roman" w:hAnsi="Times New Roman"/>
        </w:rPr>
        <w:t>104 32 Αθήνα</w:t>
      </w:r>
    </w:p>
    <w:p w14:paraId="1670D636" w14:textId="77777777" w:rsidR="00905FB9" w:rsidRPr="000602F3" w:rsidRDefault="00F6091F" w:rsidP="00F6091F">
      <w:pPr>
        <w:pStyle w:val="a6"/>
        <w:tabs>
          <w:tab w:val="clear" w:pos="4153"/>
          <w:tab w:val="clear" w:pos="8306"/>
        </w:tabs>
        <w:rPr>
          <w:noProof/>
          <w:szCs w:val="22"/>
        </w:rPr>
      </w:pPr>
      <w:r w:rsidRPr="000602F3">
        <w:rPr>
          <w:szCs w:val="22"/>
        </w:rPr>
        <w:t>Τηλ. 2105224115</w:t>
      </w:r>
    </w:p>
    <w:p w14:paraId="01D69769" w14:textId="77777777" w:rsidR="00F6091F" w:rsidRPr="000602F3" w:rsidRDefault="00F6091F" w:rsidP="00F6091F">
      <w:pPr>
        <w:spacing w:after="0" w:line="240" w:lineRule="auto"/>
        <w:rPr>
          <w:rFonts w:ascii="Times New Roman" w:hAnsi="Times New Roman"/>
          <w:b/>
          <w:bCs/>
          <w:noProof/>
        </w:rPr>
      </w:pPr>
    </w:p>
    <w:p w14:paraId="207B36B1" w14:textId="77777777" w:rsidR="00F6091F" w:rsidRPr="000602F3" w:rsidRDefault="00F6091F" w:rsidP="00F6091F">
      <w:pPr>
        <w:spacing w:after="0" w:line="240" w:lineRule="auto"/>
        <w:rPr>
          <w:rFonts w:ascii="Times New Roman" w:hAnsi="Times New Roman"/>
          <w:noProof/>
        </w:rPr>
      </w:pPr>
      <w:r w:rsidRPr="000602F3">
        <w:rPr>
          <w:rFonts w:ascii="Times New Roman" w:hAnsi="Times New Roman"/>
          <w:b/>
          <w:bCs/>
          <w:noProof/>
        </w:rPr>
        <w:t>Παραγωγός</w:t>
      </w:r>
    </w:p>
    <w:p w14:paraId="31EDE9D6" w14:textId="77777777" w:rsidR="00905FB9" w:rsidRPr="000602F3" w:rsidRDefault="00905FB9" w:rsidP="00A1502B">
      <w:pPr>
        <w:spacing w:after="0" w:line="240" w:lineRule="auto"/>
        <w:rPr>
          <w:rFonts w:ascii="Times New Roman" w:hAnsi="Times New Roman"/>
          <w:noProof/>
        </w:rPr>
      </w:pPr>
    </w:p>
    <w:p w14:paraId="0F3096CE" w14:textId="77777777" w:rsidR="00F6091F" w:rsidRPr="000602F3" w:rsidRDefault="00F6091F" w:rsidP="00F6091F">
      <w:pPr>
        <w:spacing w:after="0" w:line="240" w:lineRule="auto"/>
        <w:rPr>
          <w:rFonts w:ascii="Times New Roman" w:hAnsi="Times New Roman"/>
          <w:noProof/>
        </w:rPr>
      </w:pPr>
      <w:r w:rsidRPr="000602F3">
        <w:rPr>
          <w:rFonts w:ascii="Times New Roman" w:hAnsi="Times New Roman"/>
          <w:noProof/>
        </w:rPr>
        <w:t xml:space="preserve">PHARMACHEMIE BV </w:t>
      </w:r>
    </w:p>
    <w:p w14:paraId="56160B11" w14:textId="77777777" w:rsidR="00F6091F" w:rsidRPr="000602F3" w:rsidRDefault="00F6091F" w:rsidP="00F6091F">
      <w:pPr>
        <w:spacing w:after="0" w:line="240" w:lineRule="auto"/>
        <w:rPr>
          <w:rFonts w:ascii="Times New Roman" w:hAnsi="Times New Roman"/>
          <w:noProof/>
          <w:lang w:val="en-US"/>
        </w:rPr>
      </w:pPr>
      <w:r w:rsidRPr="000602F3">
        <w:rPr>
          <w:rFonts w:ascii="Times New Roman" w:hAnsi="Times New Roman"/>
          <w:noProof/>
          <w:lang w:val="en-US"/>
        </w:rPr>
        <w:t xml:space="preserve">2003 RN-HAARLEM  </w:t>
      </w:r>
    </w:p>
    <w:p w14:paraId="26B367CA" w14:textId="77777777" w:rsidR="00F6091F" w:rsidRPr="000602F3" w:rsidRDefault="00F6091F" w:rsidP="00F6091F">
      <w:pPr>
        <w:spacing w:after="0" w:line="240" w:lineRule="auto"/>
        <w:rPr>
          <w:rFonts w:ascii="Times New Roman" w:hAnsi="Times New Roman"/>
          <w:noProof/>
          <w:lang w:val="en-US"/>
        </w:rPr>
      </w:pPr>
      <w:r w:rsidRPr="000602F3">
        <w:rPr>
          <w:rFonts w:ascii="Times New Roman" w:hAnsi="Times New Roman"/>
          <w:noProof/>
          <w:lang w:val="en-US"/>
        </w:rPr>
        <w:t>HOLLAND</w:t>
      </w:r>
    </w:p>
    <w:p w14:paraId="4BA17757" w14:textId="77777777" w:rsidR="00F6091F" w:rsidRPr="000602F3" w:rsidRDefault="00F6091F" w:rsidP="00A1502B">
      <w:pPr>
        <w:spacing w:after="0" w:line="240" w:lineRule="auto"/>
        <w:rPr>
          <w:rFonts w:ascii="Times New Roman" w:hAnsi="Times New Roman"/>
          <w:noProof/>
          <w:lang w:val="en-US"/>
        </w:rPr>
      </w:pPr>
    </w:p>
    <w:p w14:paraId="0C6C1EF9" w14:textId="77777777" w:rsidR="00F6091F" w:rsidRPr="000602F3" w:rsidRDefault="00F6091F" w:rsidP="00A1502B">
      <w:pPr>
        <w:spacing w:after="0" w:line="240" w:lineRule="auto"/>
        <w:rPr>
          <w:rFonts w:ascii="Times New Roman" w:hAnsi="Times New Roman"/>
          <w:noProof/>
          <w:lang w:val="en-US"/>
        </w:rPr>
      </w:pPr>
      <w:r w:rsidRPr="000602F3">
        <w:rPr>
          <w:rFonts w:ascii="Times New Roman" w:hAnsi="Times New Roman"/>
          <w:noProof/>
          <w:lang w:val="en-US"/>
        </w:rPr>
        <w:t xml:space="preserve">IVAX PHARMACEUTICALS S.R.O. </w:t>
      </w:r>
    </w:p>
    <w:p w14:paraId="2AECEC2F" w14:textId="77777777" w:rsidR="00F6091F" w:rsidRPr="000602F3" w:rsidRDefault="00F6091F" w:rsidP="00A1502B">
      <w:pPr>
        <w:spacing w:after="0" w:line="240" w:lineRule="auto"/>
        <w:rPr>
          <w:rFonts w:ascii="Times New Roman" w:hAnsi="Times New Roman"/>
          <w:noProof/>
        </w:rPr>
      </w:pPr>
      <w:r w:rsidRPr="000602F3">
        <w:rPr>
          <w:rFonts w:ascii="Times New Roman" w:hAnsi="Times New Roman"/>
          <w:noProof/>
        </w:rPr>
        <w:t xml:space="preserve">OPAVAKOMAROV </w:t>
      </w:r>
    </w:p>
    <w:p w14:paraId="5E2D839D" w14:textId="77777777" w:rsidR="00905FB9" w:rsidRPr="000602F3" w:rsidRDefault="00F6091F" w:rsidP="00A1502B">
      <w:pPr>
        <w:spacing w:after="0" w:line="240" w:lineRule="auto"/>
        <w:rPr>
          <w:rFonts w:ascii="Times New Roman" w:hAnsi="Times New Roman"/>
          <w:noProof/>
        </w:rPr>
      </w:pPr>
      <w:r w:rsidRPr="000602F3">
        <w:rPr>
          <w:rFonts w:ascii="Times New Roman" w:hAnsi="Times New Roman"/>
          <w:noProof/>
        </w:rPr>
        <w:t>CZECH REPUBLIC</w:t>
      </w:r>
    </w:p>
    <w:p w14:paraId="131F1540" w14:textId="77777777" w:rsidR="00F6091F" w:rsidRPr="000602F3" w:rsidRDefault="00F6091F" w:rsidP="00A1502B">
      <w:pPr>
        <w:spacing w:after="0" w:line="240" w:lineRule="auto"/>
        <w:rPr>
          <w:rFonts w:ascii="Times New Roman" w:hAnsi="Times New Roman"/>
          <w:noProof/>
        </w:rPr>
      </w:pPr>
    </w:p>
    <w:p w14:paraId="2A7EEB5A" w14:textId="77777777" w:rsidR="00F6091F" w:rsidRPr="000602F3" w:rsidRDefault="00F6091F" w:rsidP="00A1502B">
      <w:pPr>
        <w:spacing w:after="0" w:line="240" w:lineRule="auto"/>
        <w:rPr>
          <w:rFonts w:ascii="Times New Roman" w:hAnsi="Times New Roman"/>
          <w:noProof/>
        </w:rPr>
      </w:pPr>
    </w:p>
    <w:p w14:paraId="6217B0E3" w14:textId="77777777" w:rsidR="00905FB9" w:rsidRPr="000602F3" w:rsidRDefault="00905FB9" w:rsidP="00A1502B">
      <w:pPr>
        <w:spacing w:after="0" w:line="240" w:lineRule="auto"/>
        <w:rPr>
          <w:rFonts w:ascii="Times New Roman" w:hAnsi="Times New Roman"/>
          <w:noProof/>
        </w:rPr>
      </w:pPr>
      <w:r w:rsidRPr="000602F3">
        <w:rPr>
          <w:rFonts w:ascii="Times New Roman" w:hAnsi="Times New Roman"/>
          <w:b/>
          <w:noProof/>
        </w:rPr>
        <w:t xml:space="preserve">Το παρόν φύλλο οδηγιών χρήσης εγκρίθηκε για τελευταία φορά </w:t>
      </w:r>
      <w:r w:rsidR="00F6091F" w:rsidRPr="000602F3">
        <w:rPr>
          <w:rFonts w:ascii="Times New Roman" w:hAnsi="Times New Roman"/>
          <w:b/>
          <w:noProof/>
        </w:rPr>
        <w:t>τον</w:t>
      </w:r>
      <w:r w:rsidRPr="000602F3">
        <w:rPr>
          <w:rFonts w:ascii="Times New Roman" w:hAnsi="Times New Roman"/>
          <w:b/>
          <w:noProof/>
        </w:rPr>
        <w:t xml:space="preserve"> </w:t>
      </w:r>
    </w:p>
    <w:p w14:paraId="41E9E276" w14:textId="77777777" w:rsidR="00905FB9" w:rsidRPr="000602F3" w:rsidRDefault="00905FB9" w:rsidP="00905FB9">
      <w:pPr>
        <w:autoSpaceDE w:val="0"/>
        <w:autoSpaceDN w:val="0"/>
        <w:adjustRightInd w:val="0"/>
        <w:spacing w:after="0" w:line="240" w:lineRule="auto"/>
        <w:rPr>
          <w:rFonts w:ascii="Times New Roman" w:hAnsi="Times New Roman"/>
        </w:rPr>
      </w:pPr>
    </w:p>
    <w:p w14:paraId="3215B34B" w14:textId="422D80D0" w:rsidR="00BB4C9E" w:rsidRPr="000602F3" w:rsidRDefault="00BB4C9E" w:rsidP="00BB4C9E">
      <w:pPr>
        <w:tabs>
          <w:tab w:val="left" w:pos="567"/>
        </w:tabs>
        <w:autoSpaceDE w:val="0"/>
        <w:autoSpaceDN w:val="0"/>
        <w:adjustRightInd w:val="0"/>
        <w:spacing w:after="0" w:line="240" w:lineRule="auto"/>
        <w:rPr>
          <w:rFonts w:ascii="Times New Roman" w:hAnsi="Times New Roman"/>
          <w:b/>
          <w:bCs/>
        </w:rPr>
      </w:pPr>
      <w:r w:rsidRPr="000602F3">
        <w:rPr>
          <w:rFonts w:ascii="Times New Roman" w:hAnsi="Times New Roman"/>
          <w:b/>
          <w:bCs/>
        </w:rPr>
        <w:t>ΤΡΟΠΟΣ ΔΙΑΘΕΣΗΣ</w:t>
      </w:r>
    </w:p>
    <w:p w14:paraId="058C2043" w14:textId="77777777" w:rsidR="00F6091F" w:rsidRPr="000602F3" w:rsidRDefault="00F6091F" w:rsidP="00BB4C9E">
      <w:pPr>
        <w:autoSpaceDE w:val="0"/>
        <w:autoSpaceDN w:val="0"/>
        <w:adjustRightInd w:val="0"/>
        <w:spacing w:after="0" w:line="240" w:lineRule="auto"/>
        <w:rPr>
          <w:rFonts w:ascii="Times New Roman" w:hAnsi="Times New Roman"/>
          <w:b/>
          <w:bCs/>
        </w:rPr>
      </w:pPr>
    </w:p>
    <w:p w14:paraId="6BBE5FE9" w14:textId="77777777" w:rsidR="00BB4C9E" w:rsidRPr="000602F3" w:rsidRDefault="00BB4C9E" w:rsidP="00BB4C9E">
      <w:pPr>
        <w:autoSpaceDE w:val="0"/>
        <w:autoSpaceDN w:val="0"/>
        <w:adjustRightInd w:val="0"/>
        <w:spacing w:after="0" w:line="240" w:lineRule="auto"/>
        <w:rPr>
          <w:rFonts w:ascii="Times New Roman" w:hAnsi="Times New Roman"/>
          <w:b/>
          <w:bCs/>
        </w:rPr>
      </w:pPr>
      <w:r w:rsidRPr="000602F3">
        <w:rPr>
          <w:rFonts w:ascii="Times New Roman" w:hAnsi="Times New Roman"/>
          <w:b/>
          <w:bCs/>
        </w:rPr>
        <w:t>Το φάρμακο αυτό χορηγείται μόνο με ιατρική συνταγή</w:t>
      </w:r>
    </w:p>
    <w:p w14:paraId="7F426AF0" w14:textId="19C7ECC8" w:rsidR="00BB4C9E" w:rsidRPr="000602F3" w:rsidRDefault="00BB4C9E" w:rsidP="00BB4C9E">
      <w:pPr>
        <w:autoSpaceDE w:val="0"/>
        <w:autoSpaceDN w:val="0"/>
        <w:adjustRightInd w:val="0"/>
        <w:spacing w:after="0" w:line="240" w:lineRule="auto"/>
        <w:rPr>
          <w:rFonts w:ascii="Times New Roman" w:hAnsi="Times New Roman"/>
        </w:rPr>
      </w:pPr>
    </w:p>
    <w:sectPr w:rsidR="00BB4C9E" w:rsidRPr="000602F3" w:rsidSect="00B63120">
      <w:footerReference w:type="default" r:id="rId10"/>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832F9" w15:done="0"/>
  <w15:commentEx w15:paraId="51C85545" w15:done="0"/>
  <w15:commentEx w15:paraId="0D7C17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FBAD" w14:textId="77777777" w:rsidR="006661DC" w:rsidRDefault="006661DC" w:rsidP="005309FA">
      <w:pPr>
        <w:spacing w:after="0" w:line="240" w:lineRule="auto"/>
      </w:pPr>
      <w:r>
        <w:separator/>
      </w:r>
    </w:p>
  </w:endnote>
  <w:endnote w:type="continuationSeparator" w:id="0">
    <w:p w14:paraId="5E85C5CE" w14:textId="77777777" w:rsidR="006661DC" w:rsidRDefault="006661DC" w:rsidP="0053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96672"/>
      <w:docPartObj>
        <w:docPartGallery w:val="Page Numbers (Bottom of Page)"/>
        <w:docPartUnique/>
      </w:docPartObj>
    </w:sdtPr>
    <w:sdtContent>
      <w:p w14:paraId="619EFE2C" w14:textId="6190FAF4" w:rsidR="005309FA" w:rsidRDefault="005309FA">
        <w:pPr>
          <w:pStyle w:val="aa"/>
          <w:jc w:val="center"/>
        </w:pPr>
        <w:r>
          <w:fldChar w:fldCharType="begin"/>
        </w:r>
        <w:r>
          <w:instrText>PAGE   \* MERGEFORMAT</w:instrText>
        </w:r>
        <w:r>
          <w:fldChar w:fldCharType="separate"/>
        </w:r>
        <w:r>
          <w:rPr>
            <w:noProof/>
          </w:rPr>
          <w:t>2</w:t>
        </w:r>
        <w:r>
          <w:fldChar w:fldCharType="end"/>
        </w:r>
      </w:p>
    </w:sdtContent>
  </w:sdt>
  <w:p w14:paraId="27569E3D" w14:textId="77777777" w:rsidR="005309FA" w:rsidRDefault="005309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1BF3" w14:textId="77777777" w:rsidR="006661DC" w:rsidRDefault="006661DC" w:rsidP="005309FA">
      <w:pPr>
        <w:spacing w:after="0" w:line="240" w:lineRule="auto"/>
      </w:pPr>
      <w:r>
        <w:separator/>
      </w:r>
    </w:p>
  </w:footnote>
  <w:footnote w:type="continuationSeparator" w:id="0">
    <w:p w14:paraId="2E31B635" w14:textId="77777777" w:rsidR="006661DC" w:rsidRDefault="006661DC" w:rsidP="0053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EBB"/>
    <w:multiLevelType w:val="hybridMultilevel"/>
    <w:tmpl w:val="AAB69F18"/>
    <w:lvl w:ilvl="0" w:tplc="4C8CECF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8DF0C30"/>
    <w:multiLevelType w:val="hybridMultilevel"/>
    <w:tmpl w:val="0FB85BF6"/>
    <w:lvl w:ilvl="0" w:tplc="AEB04316">
      <w:start w:val="3"/>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E321C8F"/>
    <w:multiLevelType w:val="hybridMultilevel"/>
    <w:tmpl w:val="0D7C8E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Dalla">
    <w15:presenceInfo w15:providerId="Windows Live" w15:userId="9fd452f71c9b6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20"/>
    <w:rsid w:val="000602F3"/>
    <w:rsid w:val="00210833"/>
    <w:rsid w:val="002422A1"/>
    <w:rsid w:val="00251FDC"/>
    <w:rsid w:val="002621EC"/>
    <w:rsid w:val="00271EBF"/>
    <w:rsid w:val="002A5BF4"/>
    <w:rsid w:val="002C26D7"/>
    <w:rsid w:val="003008C7"/>
    <w:rsid w:val="003E4877"/>
    <w:rsid w:val="005309FA"/>
    <w:rsid w:val="006661DC"/>
    <w:rsid w:val="006D6E8B"/>
    <w:rsid w:val="006D7D98"/>
    <w:rsid w:val="006F6BF7"/>
    <w:rsid w:val="00740203"/>
    <w:rsid w:val="007D54B6"/>
    <w:rsid w:val="007F5BAA"/>
    <w:rsid w:val="00830B32"/>
    <w:rsid w:val="00857DB1"/>
    <w:rsid w:val="00863731"/>
    <w:rsid w:val="008B2257"/>
    <w:rsid w:val="00905FB9"/>
    <w:rsid w:val="009B3F61"/>
    <w:rsid w:val="009F0261"/>
    <w:rsid w:val="00A1502B"/>
    <w:rsid w:val="00A17F2E"/>
    <w:rsid w:val="00A255BE"/>
    <w:rsid w:val="00A87853"/>
    <w:rsid w:val="00AB252F"/>
    <w:rsid w:val="00B63120"/>
    <w:rsid w:val="00BB4C9E"/>
    <w:rsid w:val="00BC3F79"/>
    <w:rsid w:val="00BE0623"/>
    <w:rsid w:val="00C65578"/>
    <w:rsid w:val="00D14CC2"/>
    <w:rsid w:val="00E208E3"/>
    <w:rsid w:val="00F52E3A"/>
    <w:rsid w:val="00F6091F"/>
    <w:rsid w:val="00F95265"/>
    <w:rsid w:val="00FD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6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23"/>
    <w:pPr>
      <w:spacing w:after="200" w:line="276" w:lineRule="auto"/>
    </w:pPr>
    <w:rPr>
      <w:rFonts w:cs="Times New Roman"/>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F61"/>
    <w:pPr>
      <w:ind w:left="720"/>
      <w:contextualSpacing/>
    </w:pPr>
  </w:style>
  <w:style w:type="paragraph" w:styleId="a4">
    <w:name w:val="Balloon Text"/>
    <w:basedOn w:val="a"/>
    <w:link w:val="Char"/>
    <w:uiPriority w:val="99"/>
    <w:semiHidden/>
    <w:unhideWhenUsed/>
    <w:rsid w:val="00C6557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5578"/>
    <w:rPr>
      <w:rFonts w:ascii="Tahoma" w:hAnsi="Tahoma" w:cs="Tahoma"/>
      <w:sz w:val="16"/>
      <w:szCs w:val="16"/>
      <w:lang w:val="el-GR" w:eastAsia="en-US"/>
    </w:rPr>
  </w:style>
  <w:style w:type="paragraph" w:styleId="a5">
    <w:name w:val="Revision"/>
    <w:hidden/>
    <w:uiPriority w:val="99"/>
    <w:semiHidden/>
    <w:rsid w:val="00C65578"/>
    <w:rPr>
      <w:rFonts w:cs="Times New Roman"/>
      <w:sz w:val="22"/>
      <w:szCs w:val="22"/>
      <w:lang w:val="el-GR" w:eastAsia="en-US"/>
    </w:rPr>
  </w:style>
  <w:style w:type="paragraph" w:styleId="a6">
    <w:name w:val="header"/>
    <w:basedOn w:val="a"/>
    <w:link w:val="Char0"/>
    <w:rsid w:val="00905FB9"/>
    <w:pPr>
      <w:widowControl w:val="0"/>
      <w:tabs>
        <w:tab w:val="center" w:pos="4153"/>
        <w:tab w:val="right" w:pos="8306"/>
      </w:tabs>
      <w:spacing w:after="0" w:line="240" w:lineRule="auto"/>
    </w:pPr>
    <w:rPr>
      <w:rFonts w:ascii="Times New Roman" w:hAnsi="Times New Roman"/>
      <w:szCs w:val="20"/>
    </w:rPr>
  </w:style>
  <w:style w:type="character" w:customStyle="1" w:styleId="Char0">
    <w:name w:val="Κεφαλίδα Char"/>
    <w:basedOn w:val="a0"/>
    <w:link w:val="a6"/>
    <w:rsid w:val="00905FB9"/>
    <w:rPr>
      <w:rFonts w:ascii="Times New Roman" w:hAnsi="Times New Roman" w:cs="Times New Roman"/>
      <w:sz w:val="22"/>
      <w:lang w:val="el-GR" w:eastAsia="en-US"/>
    </w:rPr>
  </w:style>
  <w:style w:type="character" w:styleId="a7">
    <w:name w:val="annotation reference"/>
    <w:basedOn w:val="a0"/>
    <w:uiPriority w:val="99"/>
    <w:semiHidden/>
    <w:unhideWhenUsed/>
    <w:rsid w:val="00A17F2E"/>
    <w:rPr>
      <w:sz w:val="16"/>
      <w:szCs w:val="16"/>
    </w:rPr>
  </w:style>
  <w:style w:type="paragraph" w:styleId="a8">
    <w:name w:val="annotation text"/>
    <w:basedOn w:val="a"/>
    <w:link w:val="Char1"/>
    <w:uiPriority w:val="99"/>
    <w:semiHidden/>
    <w:unhideWhenUsed/>
    <w:rsid w:val="00A17F2E"/>
    <w:pPr>
      <w:spacing w:line="240" w:lineRule="auto"/>
    </w:pPr>
    <w:rPr>
      <w:sz w:val="20"/>
      <w:szCs w:val="20"/>
    </w:rPr>
  </w:style>
  <w:style w:type="character" w:customStyle="1" w:styleId="Char1">
    <w:name w:val="Κείμενο σχολίου Char"/>
    <w:basedOn w:val="a0"/>
    <w:link w:val="a8"/>
    <w:uiPriority w:val="99"/>
    <w:semiHidden/>
    <w:rsid w:val="00A17F2E"/>
    <w:rPr>
      <w:rFonts w:cs="Times New Roman"/>
      <w:lang w:val="el-GR" w:eastAsia="en-US"/>
    </w:rPr>
  </w:style>
  <w:style w:type="paragraph" w:styleId="a9">
    <w:name w:val="annotation subject"/>
    <w:basedOn w:val="a8"/>
    <w:next w:val="a8"/>
    <w:link w:val="Char2"/>
    <w:uiPriority w:val="99"/>
    <w:semiHidden/>
    <w:unhideWhenUsed/>
    <w:rsid w:val="00A17F2E"/>
    <w:rPr>
      <w:b/>
      <w:bCs/>
    </w:rPr>
  </w:style>
  <w:style w:type="character" w:customStyle="1" w:styleId="Char2">
    <w:name w:val="Θέμα σχολίου Char"/>
    <w:basedOn w:val="Char1"/>
    <w:link w:val="a9"/>
    <w:uiPriority w:val="99"/>
    <w:semiHidden/>
    <w:rsid w:val="00A17F2E"/>
    <w:rPr>
      <w:rFonts w:cs="Times New Roman"/>
      <w:b/>
      <w:bCs/>
      <w:lang w:val="el-GR" w:eastAsia="en-US"/>
    </w:rPr>
  </w:style>
  <w:style w:type="paragraph" w:styleId="aa">
    <w:name w:val="footer"/>
    <w:basedOn w:val="a"/>
    <w:link w:val="Char3"/>
    <w:uiPriority w:val="99"/>
    <w:unhideWhenUsed/>
    <w:rsid w:val="005309FA"/>
    <w:pPr>
      <w:tabs>
        <w:tab w:val="center" w:pos="4153"/>
        <w:tab w:val="right" w:pos="8306"/>
      </w:tabs>
      <w:spacing w:after="0" w:line="240" w:lineRule="auto"/>
    </w:pPr>
  </w:style>
  <w:style w:type="character" w:customStyle="1" w:styleId="Char3">
    <w:name w:val="Υποσέλιδο Char"/>
    <w:basedOn w:val="a0"/>
    <w:link w:val="aa"/>
    <w:uiPriority w:val="99"/>
    <w:rsid w:val="005309FA"/>
    <w:rPr>
      <w:rFonts w:cs="Times New Roman"/>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23"/>
    <w:pPr>
      <w:spacing w:after="200" w:line="276" w:lineRule="auto"/>
    </w:pPr>
    <w:rPr>
      <w:rFonts w:cs="Times New Roman"/>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F61"/>
    <w:pPr>
      <w:ind w:left="720"/>
      <w:contextualSpacing/>
    </w:pPr>
  </w:style>
  <w:style w:type="paragraph" w:styleId="a4">
    <w:name w:val="Balloon Text"/>
    <w:basedOn w:val="a"/>
    <w:link w:val="Char"/>
    <w:uiPriority w:val="99"/>
    <w:semiHidden/>
    <w:unhideWhenUsed/>
    <w:rsid w:val="00C6557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5578"/>
    <w:rPr>
      <w:rFonts w:ascii="Tahoma" w:hAnsi="Tahoma" w:cs="Tahoma"/>
      <w:sz w:val="16"/>
      <w:szCs w:val="16"/>
      <w:lang w:val="el-GR" w:eastAsia="en-US"/>
    </w:rPr>
  </w:style>
  <w:style w:type="paragraph" w:styleId="a5">
    <w:name w:val="Revision"/>
    <w:hidden/>
    <w:uiPriority w:val="99"/>
    <w:semiHidden/>
    <w:rsid w:val="00C65578"/>
    <w:rPr>
      <w:rFonts w:cs="Times New Roman"/>
      <w:sz w:val="22"/>
      <w:szCs w:val="22"/>
      <w:lang w:val="el-GR" w:eastAsia="en-US"/>
    </w:rPr>
  </w:style>
  <w:style w:type="paragraph" w:styleId="a6">
    <w:name w:val="header"/>
    <w:basedOn w:val="a"/>
    <w:link w:val="Char0"/>
    <w:rsid w:val="00905FB9"/>
    <w:pPr>
      <w:widowControl w:val="0"/>
      <w:tabs>
        <w:tab w:val="center" w:pos="4153"/>
        <w:tab w:val="right" w:pos="8306"/>
      </w:tabs>
      <w:spacing w:after="0" w:line="240" w:lineRule="auto"/>
    </w:pPr>
    <w:rPr>
      <w:rFonts w:ascii="Times New Roman" w:hAnsi="Times New Roman"/>
      <w:szCs w:val="20"/>
    </w:rPr>
  </w:style>
  <w:style w:type="character" w:customStyle="1" w:styleId="Char0">
    <w:name w:val="Κεφαλίδα Char"/>
    <w:basedOn w:val="a0"/>
    <w:link w:val="a6"/>
    <w:rsid w:val="00905FB9"/>
    <w:rPr>
      <w:rFonts w:ascii="Times New Roman" w:hAnsi="Times New Roman" w:cs="Times New Roman"/>
      <w:sz w:val="22"/>
      <w:lang w:val="el-GR" w:eastAsia="en-US"/>
    </w:rPr>
  </w:style>
  <w:style w:type="character" w:styleId="a7">
    <w:name w:val="annotation reference"/>
    <w:basedOn w:val="a0"/>
    <w:uiPriority w:val="99"/>
    <w:semiHidden/>
    <w:unhideWhenUsed/>
    <w:rsid w:val="00A17F2E"/>
    <w:rPr>
      <w:sz w:val="16"/>
      <w:szCs w:val="16"/>
    </w:rPr>
  </w:style>
  <w:style w:type="paragraph" w:styleId="a8">
    <w:name w:val="annotation text"/>
    <w:basedOn w:val="a"/>
    <w:link w:val="Char1"/>
    <w:uiPriority w:val="99"/>
    <w:semiHidden/>
    <w:unhideWhenUsed/>
    <w:rsid w:val="00A17F2E"/>
    <w:pPr>
      <w:spacing w:line="240" w:lineRule="auto"/>
    </w:pPr>
    <w:rPr>
      <w:sz w:val="20"/>
      <w:szCs w:val="20"/>
    </w:rPr>
  </w:style>
  <w:style w:type="character" w:customStyle="1" w:styleId="Char1">
    <w:name w:val="Κείμενο σχολίου Char"/>
    <w:basedOn w:val="a0"/>
    <w:link w:val="a8"/>
    <w:uiPriority w:val="99"/>
    <w:semiHidden/>
    <w:rsid w:val="00A17F2E"/>
    <w:rPr>
      <w:rFonts w:cs="Times New Roman"/>
      <w:lang w:val="el-GR" w:eastAsia="en-US"/>
    </w:rPr>
  </w:style>
  <w:style w:type="paragraph" w:styleId="a9">
    <w:name w:val="annotation subject"/>
    <w:basedOn w:val="a8"/>
    <w:next w:val="a8"/>
    <w:link w:val="Char2"/>
    <w:uiPriority w:val="99"/>
    <w:semiHidden/>
    <w:unhideWhenUsed/>
    <w:rsid w:val="00A17F2E"/>
    <w:rPr>
      <w:b/>
      <w:bCs/>
    </w:rPr>
  </w:style>
  <w:style w:type="character" w:customStyle="1" w:styleId="Char2">
    <w:name w:val="Θέμα σχολίου Char"/>
    <w:basedOn w:val="Char1"/>
    <w:link w:val="a9"/>
    <w:uiPriority w:val="99"/>
    <w:semiHidden/>
    <w:rsid w:val="00A17F2E"/>
    <w:rPr>
      <w:rFonts w:cs="Times New Roman"/>
      <w:b/>
      <w:bCs/>
      <w:lang w:val="el-GR" w:eastAsia="en-US"/>
    </w:rPr>
  </w:style>
  <w:style w:type="paragraph" w:styleId="aa">
    <w:name w:val="footer"/>
    <w:basedOn w:val="a"/>
    <w:link w:val="Char3"/>
    <w:uiPriority w:val="99"/>
    <w:unhideWhenUsed/>
    <w:rsid w:val="005309FA"/>
    <w:pPr>
      <w:tabs>
        <w:tab w:val="center" w:pos="4153"/>
        <w:tab w:val="right" w:pos="8306"/>
      </w:tabs>
      <w:spacing w:after="0" w:line="240" w:lineRule="auto"/>
    </w:pPr>
  </w:style>
  <w:style w:type="character" w:customStyle="1" w:styleId="Char3">
    <w:name w:val="Υποσέλιδο Char"/>
    <w:basedOn w:val="a0"/>
    <w:link w:val="aa"/>
    <w:uiPriority w:val="99"/>
    <w:rsid w:val="005309FA"/>
    <w:rPr>
      <w:rFonts w:cs="Times New Roman"/>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FB80-2C14-40EE-838A-74E276BF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1803</Words>
  <Characters>9738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Goldfish_92</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piperoudis</dc:creator>
  <cp:lastModifiedBy>ΚΑΡΥΔΑ ΕΥΑΓΓΕΛΙΑ</cp:lastModifiedBy>
  <cp:revision>10</cp:revision>
  <cp:lastPrinted>2016-11-09T10:28:00Z</cp:lastPrinted>
  <dcterms:created xsi:type="dcterms:W3CDTF">2016-11-09T10:29:00Z</dcterms:created>
  <dcterms:modified xsi:type="dcterms:W3CDTF">2018-08-31T06:40:00Z</dcterms:modified>
</cp:coreProperties>
</file>