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CB1B" w14:textId="77777777" w:rsidR="001929F8" w:rsidRPr="00AA330B" w:rsidRDefault="001929F8" w:rsidP="00CA063A">
      <w:pPr>
        <w:rPr>
          <w:szCs w:val="22"/>
        </w:rPr>
      </w:pPr>
      <w:bookmarkStart w:id="0" w:name="_GoBack"/>
      <w:bookmarkEnd w:id="0"/>
    </w:p>
    <w:p w14:paraId="6D5DB534" w14:textId="77777777" w:rsidR="001929F8" w:rsidRPr="00AA330B" w:rsidRDefault="001929F8" w:rsidP="00CA063A">
      <w:pPr>
        <w:rPr>
          <w:szCs w:val="22"/>
        </w:rPr>
      </w:pPr>
    </w:p>
    <w:p w14:paraId="3EFD8965" w14:textId="77777777" w:rsidR="001929F8" w:rsidRPr="00AA330B" w:rsidRDefault="001929F8" w:rsidP="00CA063A">
      <w:pPr>
        <w:rPr>
          <w:szCs w:val="22"/>
        </w:rPr>
      </w:pPr>
    </w:p>
    <w:p w14:paraId="1F8CCB20" w14:textId="77777777" w:rsidR="009E5A43" w:rsidRPr="00AA330B" w:rsidRDefault="009E5A43" w:rsidP="00CA063A">
      <w:pPr>
        <w:rPr>
          <w:szCs w:val="22"/>
        </w:rPr>
      </w:pPr>
    </w:p>
    <w:p w14:paraId="77593F85" w14:textId="77777777" w:rsidR="009E5A43" w:rsidRPr="00AA330B" w:rsidRDefault="009E5A43" w:rsidP="00CA063A">
      <w:pPr>
        <w:rPr>
          <w:szCs w:val="22"/>
        </w:rPr>
      </w:pPr>
    </w:p>
    <w:p w14:paraId="35E6DAA9" w14:textId="77777777" w:rsidR="00BB59AC" w:rsidRPr="00AA330B" w:rsidRDefault="00BB59AC" w:rsidP="00CA063A">
      <w:pPr>
        <w:rPr>
          <w:szCs w:val="22"/>
        </w:rPr>
      </w:pPr>
    </w:p>
    <w:p w14:paraId="745F5D48" w14:textId="77777777" w:rsidR="00BB59AC" w:rsidRPr="00AA330B" w:rsidRDefault="00BB59AC" w:rsidP="00CA063A">
      <w:pPr>
        <w:rPr>
          <w:szCs w:val="22"/>
        </w:rPr>
      </w:pPr>
    </w:p>
    <w:p w14:paraId="098A95D6" w14:textId="77777777" w:rsidR="00BB59AC" w:rsidRPr="00AA330B" w:rsidRDefault="00BB59AC" w:rsidP="00CA063A">
      <w:pPr>
        <w:rPr>
          <w:szCs w:val="22"/>
        </w:rPr>
      </w:pPr>
    </w:p>
    <w:p w14:paraId="24FE2BE5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45E6B161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3E2FB120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46AAFF20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290A5B0C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0D53AED5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5E66E231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2C005036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2311FC5D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040B3FF9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3EA1F22C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65D45D18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1F045D21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057574B0" w14:textId="77777777" w:rsidR="00093F55" w:rsidRPr="00AA330B" w:rsidRDefault="00093F55" w:rsidP="00CA063A">
      <w:pPr>
        <w:jc w:val="center"/>
        <w:rPr>
          <w:b/>
          <w:szCs w:val="22"/>
          <w:lang w:val="en-US"/>
        </w:rPr>
      </w:pPr>
    </w:p>
    <w:p w14:paraId="24A2DDD4" w14:textId="75CCD90C" w:rsidR="00496809" w:rsidRPr="00AA330B" w:rsidRDefault="00496809" w:rsidP="00CA063A">
      <w:pPr>
        <w:jc w:val="center"/>
        <w:rPr>
          <w:szCs w:val="22"/>
        </w:rPr>
      </w:pPr>
      <w:r w:rsidRPr="00AA330B">
        <w:rPr>
          <w:b/>
          <w:szCs w:val="22"/>
        </w:rPr>
        <w:t xml:space="preserve">ΦΥΛΛΟ ΟΔΗΓΙΩΝ </w:t>
      </w:r>
      <w:r w:rsidRPr="00AA330B">
        <w:rPr>
          <w:b/>
          <w:noProof/>
          <w:szCs w:val="22"/>
        </w:rPr>
        <w:t>ΧΡΗΣΗΣ</w:t>
      </w:r>
    </w:p>
    <w:p w14:paraId="1724D281" w14:textId="7E55BF10" w:rsidR="00496809" w:rsidRPr="00AA330B" w:rsidRDefault="00496809">
      <w:pPr>
        <w:jc w:val="center"/>
        <w:rPr>
          <w:b/>
          <w:noProof/>
          <w:szCs w:val="22"/>
        </w:rPr>
      </w:pPr>
      <w:r w:rsidRPr="00AA330B">
        <w:rPr>
          <w:noProof/>
          <w:szCs w:val="22"/>
        </w:rPr>
        <w:br w:type="page"/>
      </w:r>
      <w:r w:rsidR="00FA097C" w:rsidRPr="00AA330B">
        <w:rPr>
          <w:b/>
          <w:noProof/>
          <w:szCs w:val="22"/>
        </w:rPr>
        <w:lastRenderedPageBreak/>
        <w:t>Φύλλο οδηγιών χρήσης</w:t>
      </w:r>
      <w:r w:rsidRPr="00AA330B">
        <w:rPr>
          <w:b/>
          <w:noProof/>
          <w:szCs w:val="22"/>
        </w:rPr>
        <w:t xml:space="preserve">: </w:t>
      </w:r>
      <w:r w:rsidR="00FA097C" w:rsidRPr="00AA330B">
        <w:rPr>
          <w:b/>
          <w:noProof/>
          <w:szCs w:val="22"/>
        </w:rPr>
        <w:t xml:space="preserve">Πληροφορίες για τον </w:t>
      </w:r>
      <w:r w:rsidR="00C914F0" w:rsidRPr="00AA330B">
        <w:rPr>
          <w:b/>
          <w:noProof/>
          <w:szCs w:val="22"/>
        </w:rPr>
        <w:t>χρήστη</w:t>
      </w:r>
    </w:p>
    <w:p w14:paraId="7AAC5316" w14:textId="6C720A6C" w:rsidR="00496809" w:rsidRPr="00AA330B" w:rsidRDefault="00C914F0" w:rsidP="00C83545">
      <w:pPr>
        <w:jc w:val="center"/>
        <w:rPr>
          <w:b/>
          <w:szCs w:val="22"/>
        </w:rPr>
      </w:pPr>
      <w:r w:rsidRPr="00AA330B">
        <w:rPr>
          <w:b/>
          <w:szCs w:val="22"/>
        </w:rPr>
        <w:t>TITRALAC</w:t>
      </w:r>
      <w:r w:rsidRPr="00AA330B">
        <w:rPr>
          <w:b/>
          <w:bCs/>
          <w:noProof/>
          <w:szCs w:val="22"/>
        </w:rPr>
        <w:t xml:space="preserve"> </w:t>
      </w:r>
      <w:r w:rsidRPr="00AA330B">
        <w:rPr>
          <w:b/>
          <w:szCs w:val="22"/>
        </w:rPr>
        <w:t>420</w:t>
      </w:r>
      <w:r w:rsidRPr="00AA330B">
        <w:rPr>
          <w:b/>
          <w:bCs/>
          <w:noProof/>
          <w:szCs w:val="22"/>
        </w:rPr>
        <w:t xml:space="preserve"> mg/</w:t>
      </w:r>
      <w:r w:rsidRPr="00AA330B">
        <w:rPr>
          <w:b/>
          <w:szCs w:val="22"/>
        </w:rPr>
        <w:t>180</w:t>
      </w:r>
      <w:r w:rsidRPr="00AA330B">
        <w:rPr>
          <w:b/>
          <w:bCs/>
          <w:noProof/>
          <w:szCs w:val="22"/>
        </w:rPr>
        <w:t xml:space="preserve"> </w:t>
      </w:r>
      <w:r w:rsidRPr="00AA330B">
        <w:rPr>
          <w:b/>
          <w:szCs w:val="22"/>
        </w:rPr>
        <w:t>mg</w:t>
      </w:r>
      <w:r w:rsidRPr="00AA330B">
        <w:rPr>
          <w:b/>
          <w:bCs/>
          <w:noProof/>
          <w:szCs w:val="22"/>
        </w:rPr>
        <w:t xml:space="preserve"> δισκία</w:t>
      </w:r>
    </w:p>
    <w:p w14:paraId="3FFC63FC" w14:textId="77777777" w:rsidR="00496809" w:rsidRPr="00AA330B" w:rsidRDefault="00496809" w:rsidP="00C83545">
      <w:pPr>
        <w:jc w:val="center"/>
        <w:rPr>
          <w:szCs w:val="22"/>
        </w:rPr>
      </w:pPr>
    </w:p>
    <w:p w14:paraId="50949117" w14:textId="08629B48" w:rsidR="006A4F76" w:rsidRPr="00AA330B" w:rsidRDefault="0056791C" w:rsidP="001D7B7F">
      <w:pPr>
        <w:jc w:val="center"/>
        <w:rPr>
          <w:noProof/>
          <w:szCs w:val="22"/>
        </w:rPr>
      </w:pPr>
      <w:r w:rsidRPr="00AA330B">
        <w:rPr>
          <w:noProof/>
          <w:szCs w:val="22"/>
        </w:rPr>
        <w:t>Ανθρακικό ασβέστιο</w:t>
      </w:r>
      <w:r w:rsidR="00671DC6" w:rsidRPr="00AA330B">
        <w:rPr>
          <w:noProof/>
          <w:szCs w:val="22"/>
        </w:rPr>
        <w:t>/</w:t>
      </w:r>
      <w:r w:rsidRPr="00AA330B">
        <w:rPr>
          <w:noProof/>
          <w:szCs w:val="22"/>
        </w:rPr>
        <w:t>γλυκίνη</w:t>
      </w:r>
    </w:p>
    <w:p w14:paraId="6E8EF153" w14:textId="77777777" w:rsidR="00496809" w:rsidRPr="00AA330B" w:rsidRDefault="00496809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7CCCF269" w14:textId="4E894450" w:rsidR="00496809" w:rsidRPr="00AA330B" w:rsidRDefault="00496809">
      <w:pPr>
        <w:rPr>
          <w:noProof/>
          <w:szCs w:val="22"/>
        </w:rPr>
      </w:pPr>
      <w:r w:rsidRPr="00AA330B">
        <w:rPr>
          <w:b/>
          <w:noProof/>
          <w:szCs w:val="22"/>
        </w:rPr>
        <w:t>Διαβάστε</w:t>
      </w:r>
      <w:r w:rsidRPr="00AA330B">
        <w:rPr>
          <w:b/>
          <w:szCs w:val="22"/>
        </w:rPr>
        <w:t xml:space="preserve"> προσεκτικά </w:t>
      </w:r>
      <w:r w:rsidRPr="00AA330B">
        <w:rPr>
          <w:b/>
          <w:noProof/>
          <w:szCs w:val="22"/>
        </w:rPr>
        <w:t xml:space="preserve">ολόκληρο το φύλλο οδηγιών χρήσης </w:t>
      </w:r>
      <w:r w:rsidR="00FA097C" w:rsidRPr="00AA330B">
        <w:rPr>
          <w:b/>
          <w:szCs w:val="22"/>
        </w:rPr>
        <w:t xml:space="preserve">πριν </w:t>
      </w:r>
      <w:r w:rsidRPr="00AA330B">
        <w:rPr>
          <w:b/>
          <w:szCs w:val="22"/>
        </w:rPr>
        <w:t xml:space="preserve">αρχίσετε να </w:t>
      </w:r>
      <w:r w:rsidR="00825C08" w:rsidRPr="00AA330B">
        <w:rPr>
          <w:b/>
          <w:szCs w:val="22"/>
        </w:rPr>
        <w:t xml:space="preserve">παίρνετε </w:t>
      </w:r>
      <w:r w:rsidRPr="00AA330B">
        <w:rPr>
          <w:b/>
          <w:szCs w:val="22"/>
        </w:rPr>
        <w:t>αυτό το φάρμακο</w:t>
      </w:r>
      <w:r w:rsidR="00110DE4" w:rsidRPr="00AA330B">
        <w:rPr>
          <w:b/>
          <w:noProof/>
          <w:szCs w:val="22"/>
        </w:rPr>
        <w:t>,</w:t>
      </w:r>
      <w:r w:rsidR="00031D1A" w:rsidRPr="00AA330B">
        <w:rPr>
          <w:b/>
          <w:noProof/>
          <w:szCs w:val="22"/>
        </w:rPr>
        <w:t xml:space="preserve"> </w:t>
      </w:r>
      <w:r w:rsidR="00110DE4" w:rsidRPr="00AA330B">
        <w:rPr>
          <w:b/>
          <w:noProof/>
          <w:szCs w:val="22"/>
        </w:rPr>
        <w:t>διότι περιλαμβάνει σημαντικές πληροφορίες για σας</w:t>
      </w:r>
      <w:r w:rsidRPr="00AA330B">
        <w:rPr>
          <w:b/>
          <w:noProof/>
          <w:szCs w:val="22"/>
        </w:rPr>
        <w:t>.</w:t>
      </w:r>
    </w:p>
    <w:p w14:paraId="5D7CB0AF" w14:textId="77777777" w:rsidR="00496809" w:rsidRPr="00AA330B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AA330B">
        <w:rPr>
          <w:noProof/>
          <w:szCs w:val="22"/>
        </w:rPr>
        <w:t>-</w:t>
      </w:r>
      <w:r w:rsidRPr="00AA330B">
        <w:rPr>
          <w:noProof/>
          <w:szCs w:val="22"/>
        </w:rPr>
        <w:tab/>
        <w:t>Φυλάξτε αυτό το φύλλο οδηγιών χρήσης. Ίσως χρειαστεί να το διαβάσετε ξανά.</w:t>
      </w:r>
    </w:p>
    <w:p w14:paraId="1393243C" w14:textId="616F0084" w:rsidR="00496809" w:rsidRPr="00AA330B" w:rsidRDefault="00496809" w:rsidP="00C83545">
      <w:pPr>
        <w:tabs>
          <w:tab w:val="left" w:pos="567"/>
        </w:tabs>
        <w:ind w:left="567" w:hanging="567"/>
        <w:rPr>
          <w:szCs w:val="22"/>
        </w:rPr>
      </w:pPr>
      <w:r w:rsidRPr="00AA330B">
        <w:rPr>
          <w:noProof/>
          <w:szCs w:val="22"/>
        </w:rPr>
        <w:t>-</w:t>
      </w:r>
      <w:r w:rsidRPr="00AA330B">
        <w:rPr>
          <w:noProof/>
          <w:szCs w:val="22"/>
        </w:rPr>
        <w:tab/>
      </w:r>
      <w:r w:rsidRPr="00AA330B">
        <w:rPr>
          <w:szCs w:val="22"/>
        </w:rPr>
        <w:t xml:space="preserve">Εάν έχετε </w:t>
      </w:r>
      <w:r w:rsidRPr="00AA330B">
        <w:rPr>
          <w:noProof/>
          <w:szCs w:val="22"/>
        </w:rPr>
        <w:t>περαιτέρω απορίες</w:t>
      </w:r>
      <w:r w:rsidRPr="00AA330B">
        <w:rPr>
          <w:szCs w:val="22"/>
        </w:rPr>
        <w:t>, ρωτήστε το</w:t>
      </w:r>
      <w:r w:rsidR="00110DE4" w:rsidRPr="00AA330B">
        <w:rPr>
          <w:szCs w:val="22"/>
        </w:rPr>
        <w:t>ν</w:t>
      </w:r>
      <w:r w:rsidRPr="00AA330B">
        <w:rPr>
          <w:szCs w:val="22"/>
        </w:rPr>
        <w:t xml:space="preserve"> γιατρό</w:t>
      </w:r>
      <w:r w:rsidR="00825C08" w:rsidRPr="00AA330B">
        <w:rPr>
          <w:szCs w:val="22"/>
        </w:rPr>
        <w:t xml:space="preserve"> </w:t>
      </w:r>
      <w:r w:rsidRPr="00AA330B">
        <w:rPr>
          <w:szCs w:val="22"/>
        </w:rPr>
        <w:t>ή το</w:t>
      </w:r>
      <w:r w:rsidR="00110DE4" w:rsidRPr="00AA330B">
        <w:rPr>
          <w:szCs w:val="22"/>
        </w:rPr>
        <w:t>ν</w:t>
      </w:r>
      <w:r w:rsidR="00825C08" w:rsidRPr="00AA330B">
        <w:rPr>
          <w:szCs w:val="22"/>
        </w:rPr>
        <w:t xml:space="preserve"> </w:t>
      </w:r>
      <w:r w:rsidRPr="00AA330B">
        <w:rPr>
          <w:szCs w:val="22"/>
        </w:rPr>
        <w:t>φαρμακοποιό</w:t>
      </w:r>
      <w:r w:rsidR="00825C08" w:rsidRPr="00AA330B">
        <w:rPr>
          <w:szCs w:val="22"/>
        </w:rPr>
        <w:t xml:space="preserve"> </w:t>
      </w:r>
      <w:r w:rsidRPr="00AA330B">
        <w:rPr>
          <w:szCs w:val="22"/>
        </w:rPr>
        <w:t>σας.</w:t>
      </w:r>
    </w:p>
    <w:p w14:paraId="0EE1D28A" w14:textId="77777777" w:rsidR="00496809" w:rsidRPr="00AA330B" w:rsidRDefault="009A5015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AA330B">
        <w:rPr>
          <w:noProof/>
          <w:szCs w:val="22"/>
        </w:rPr>
        <w:t>-</w:t>
      </w:r>
      <w:r w:rsidRPr="00AA330B">
        <w:rPr>
          <w:noProof/>
          <w:szCs w:val="22"/>
        </w:rPr>
        <w:tab/>
      </w:r>
      <w:r w:rsidR="00496809" w:rsidRPr="00AA330B">
        <w:rPr>
          <w:noProof/>
          <w:szCs w:val="22"/>
        </w:rPr>
        <w:t>Η συνταγή γι</w:t>
      </w:r>
      <w:r w:rsidR="00110DE4" w:rsidRPr="00AA330B">
        <w:rPr>
          <w:noProof/>
          <w:szCs w:val="22"/>
        </w:rPr>
        <w:t>’</w:t>
      </w:r>
      <w:r w:rsidR="00496809" w:rsidRPr="00AA330B">
        <w:rPr>
          <w:noProof/>
          <w:szCs w:val="22"/>
        </w:rPr>
        <w:t xml:space="preserve"> αυτό το φάρμακο χορηγήθηκε </w:t>
      </w:r>
      <w:r w:rsidR="00110DE4" w:rsidRPr="00AA330B">
        <w:rPr>
          <w:noProof/>
          <w:szCs w:val="22"/>
        </w:rPr>
        <w:t xml:space="preserve">αποκλειστικά </w:t>
      </w:r>
      <w:r w:rsidR="00496809" w:rsidRPr="00AA330B">
        <w:rPr>
          <w:noProof/>
          <w:szCs w:val="22"/>
        </w:rPr>
        <w:t xml:space="preserve">για σας. Δεν πρέπει να δώσετε το φάρμακο σε άλλους. Μπορεί να τους προκαλέσει βλάβη, ακόμα και όταν τα </w:t>
      </w:r>
      <w:r w:rsidR="00902AB8" w:rsidRPr="00AA330B">
        <w:rPr>
          <w:noProof/>
          <w:szCs w:val="22"/>
        </w:rPr>
        <w:t xml:space="preserve">συμπτώματα της ασθένειας </w:t>
      </w:r>
      <w:r w:rsidR="006803E3" w:rsidRPr="00AA330B">
        <w:rPr>
          <w:noProof/>
          <w:szCs w:val="22"/>
        </w:rPr>
        <w:t>τους είναι ίδια με τα δικά σας.</w:t>
      </w:r>
    </w:p>
    <w:p w14:paraId="0856A937" w14:textId="77777777" w:rsidR="00110DE4" w:rsidRPr="00AA330B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AA330B">
        <w:rPr>
          <w:noProof/>
          <w:szCs w:val="22"/>
        </w:rPr>
        <w:t>-</w:t>
      </w:r>
      <w:r w:rsidRPr="00AA330B">
        <w:rPr>
          <w:noProof/>
          <w:szCs w:val="22"/>
        </w:rPr>
        <w:tab/>
        <w:t>Εάν</w:t>
      </w:r>
      <w:r w:rsidR="00110DE4" w:rsidRPr="00AA330B">
        <w:rPr>
          <w:noProof/>
          <w:szCs w:val="22"/>
        </w:rPr>
        <w:t xml:space="preserve"> παρατηρήσετε</w:t>
      </w:r>
      <w:r w:rsidRPr="00AA330B">
        <w:rPr>
          <w:noProof/>
          <w:szCs w:val="22"/>
        </w:rPr>
        <w:t xml:space="preserve"> κάποια ανεπιθύμητη ενέργεια, ενημερώστε το</w:t>
      </w:r>
      <w:r w:rsidR="00FD0426" w:rsidRPr="00AA330B">
        <w:rPr>
          <w:noProof/>
          <w:szCs w:val="22"/>
        </w:rPr>
        <w:t>ν</w:t>
      </w:r>
      <w:r w:rsidRPr="00AA330B">
        <w:rPr>
          <w:noProof/>
          <w:szCs w:val="22"/>
        </w:rPr>
        <w:t xml:space="preserve"> γιατρό</w:t>
      </w:r>
      <w:r w:rsidR="00FD0426" w:rsidRPr="00AA330B">
        <w:rPr>
          <w:noProof/>
          <w:szCs w:val="22"/>
        </w:rPr>
        <w:t xml:space="preserve"> </w:t>
      </w:r>
      <w:r w:rsidRPr="00AA330B">
        <w:rPr>
          <w:noProof/>
          <w:szCs w:val="22"/>
        </w:rPr>
        <w:t>ή</w:t>
      </w:r>
      <w:r w:rsidR="00FD0426" w:rsidRPr="00AA330B">
        <w:rPr>
          <w:noProof/>
          <w:szCs w:val="22"/>
        </w:rPr>
        <w:t xml:space="preserve"> </w:t>
      </w:r>
      <w:r w:rsidR="00485503" w:rsidRPr="00AA330B">
        <w:rPr>
          <w:noProof/>
          <w:szCs w:val="22"/>
        </w:rPr>
        <w:t>τον</w:t>
      </w:r>
      <w:r w:rsidR="00112967" w:rsidRPr="00AA330B">
        <w:rPr>
          <w:noProof/>
          <w:szCs w:val="22"/>
        </w:rPr>
        <w:t xml:space="preserve"> </w:t>
      </w:r>
      <w:r w:rsidR="0009412A" w:rsidRPr="00AA330B">
        <w:rPr>
          <w:noProof/>
          <w:szCs w:val="22"/>
        </w:rPr>
        <w:t>φαρμακοποιό</w:t>
      </w:r>
      <w:r w:rsidR="00485503" w:rsidRPr="00AA330B">
        <w:rPr>
          <w:noProof/>
          <w:szCs w:val="22"/>
        </w:rPr>
        <w:t xml:space="preserve"> </w:t>
      </w:r>
      <w:r w:rsidR="00031D1A" w:rsidRPr="00AA330B">
        <w:rPr>
          <w:noProof/>
          <w:szCs w:val="22"/>
        </w:rPr>
        <w:t xml:space="preserve">σας. </w:t>
      </w:r>
      <w:r w:rsidR="00110DE4" w:rsidRPr="00AA330B">
        <w:rPr>
          <w:noProof/>
          <w:szCs w:val="22"/>
        </w:rPr>
        <w:t>Αυτό ισχύει και για κάθε πιθανή ανεπιθύμητη ενέργεια που δεν αναφέρεται στο παρόν φύλλο οδηγιών</w:t>
      </w:r>
      <w:r w:rsidR="00031D1A" w:rsidRPr="00AA330B">
        <w:rPr>
          <w:noProof/>
          <w:szCs w:val="22"/>
        </w:rPr>
        <w:t xml:space="preserve"> </w:t>
      </w:r>
      <w:r w:rsidR="00110DE4" w:rsidRPr="00AA330B">
        <w:rPr>
          <w:noProof/>
          <w:szCs w:val="22"/>
        </w:rPr>
        <w:t>χρήσης.</w:t>
      </w:r>
      <w:r w:rsidR="00031D1A" w:rsidRPr="00AA330B">
        <w:rPr>
          <w:noProof/>
          <w:szCs w:val="22"/>
        </w:rPr>
        <w:t xml:space="preserve"> Βλέπε παράγραφο 4</w:t>
      </w:r>
      <w:r w:rsidR="00031D1A" w:rsidRPr="00AA330B">
        <w:rPr>
          <w:szCs w:val="22"/>
        </w:rPr>
        <w:t>.</w:t>
      </w:r>
    </w:p>
    <w:p w14:paraId="7FA6557B" w14:textId="77777777" w:rsidR="00110DE4" w:rsidRPr="00AA330B" w:rsidRDefault="00110DE4" w:rsidP="00AF310E">
      <w:pPr>
        <w:tabs>
          <w:tab w:val="left" w:pos="567"/>
        </w:tabs>
        <w:ind w:left="567" w:hanging="567"/>
        <w:rPr>
          <w:noProof/>
          <w:szCs w:val="22"/>
        </w:rPr>
      </w:pPr>
    </w:p>
    <w:p w14:paraId="2B2A39DC" w14:textId="77777777" w:rsidR="00496809" w:rsidRPr="00AA330B" w:rsidRDefault="00496809">
      <w:pPr>
        <w:rPr>
          <w:noProof/>
          <w:szCs w:val="22"/>
        </w:rPr>
      </w:pPr>
    </w:p>
    <w:p w14:paraId="0DFA6F3D" w14:textId="77777777" w:rsidR="00496809" w:rsidRPr="00AA330B" w:rsidRDefault="00423B7D">
      <w:pPr>
        <w:rPr>
          <w:noProof/>
          <w:szCs w:val="22"/>
        </w:rPr>
      </w:pPr>
      <w:r w:rsidRPr="00AA330B">
        <w:rPr>
          <w:b/>
          <w:noProof/>
          <w:szCs w:val="22"/>
        </w:rPr>
        <w:t xml:space="preserve">Τι περιέχει το </w:t>
      </w:r>
      <w:r w:rsidR="00496809" w:rsidRPr="00AA330B">
        <w:rPr>
          <w:b/>
          <w:noProof/>
          <w:szCs w:val="22"/>
        </w:rPr>
        <w:t>παρόν φύλλο οδηγιών:</w:t>
      </w:r>
    </w:p>
    <w:p w14:paraId="5B8A211E" w14:textId="77777777" w:rsidR="00496809" w:rsidRPr="00AA330B" w:rsidRDefault="00496809">
      <w:pPr>
        <w:rPr>
          <w:noProof/>
          <w:szCs w:val="22"/>
        </w:rPr>
      </w:pPr>
      <w:r w:rsidRPr="00AA330B">
        <w:rPr>
          <w:noProof/>
          <w:szCs w:val="22"/>
        </w:rPr>
        <w:t>1</w:t>
      </w:r>
      <w:r w:rsidR="00821388" w:rsidRPr="00AA330B">
        <w:rPr>
          <w:noProof/>
          <w:szCs w:val="22"/>
        </w:rPr>
        <w:t>.</w:t>
      </w:r>
      <w:r w:rsidRPr="00AA330B">
        <w:rPr>
          <w:noProof/>
          <w:szCs w:val="22"/>
        </w:rPr>
        <w:tab/>
        <w:t xml:space="preserve">Τι είναι το </w:t>
      </w:r>
      <w:r w:rsidR="007A630E" w:rsidRPr="00AA330B">
        <w:rPr>
          <w:noProof/>
          <w:szCs w:val="22"/>
        </w:rPr>
        <w:t xml:space="preserve">Titralac </w:t>
      </w:r>
      <w:r w:rsidRPr="00AA330B">
        <w:rPr>
          <w:noProof/>
          <w:szCs w:val="22"/>
        </w:rPr>
        <w:t>και ποια είναι η χρήση του</w:t>
      </w:r>
    </w:p>
    <w:p w14:paraId="5D25714F" w14:textId="7A73C0D0" w:rsidR="00CD28D6" w:rsidRPr="00AA330B" w:rsidRDefault="00496809">
      <w:pPr>
        <w:rPr>
          <w:noProof/>
          <w:szCs w:val="22"/>
        </w:rPr>
      </w:pPr>
      <w:r w:rsidRPr="00AA330B">
        <w:rPr>
          <w:szCs w:val="22"/>
        </w:rPr>
        <w:t>2</w:t>
      </w:r>
      <w:r w:rsidR="00821388" w:rsidRPr="00AA330B">
        <w:rPr>
          <w:szCs w:val="22"/>
        </w:rPr>
        <w:t>.</w:t>
      </w:r>
      <w:r w:rsidRPr="00AA330B">
        <w:rPr>
          <w:noProof/>
          <w:szCs w:val="22"/>
        </w:rPr>
        <w:tab/>
        <w:t xml:space="preserve">Τι πρέπει να γνωρίζετε </w:t>
      </w:r>
      <w:r w:rsidR="00D373E8" w:rsidRPr="00AA330B">
        <w:rPr>
          <w:noProof/>
          <w:szCs w:val="22"/>
        </w:rPr>
        <w:t xml:space="preserve">πριν </w:t>
      </w:r>
      <w:r w:rsidR="00821388" w:rsidRPr="00AA330B">
        <w:rPr>
          <w:noProof/>
          <w:szCs w:val="22"/>
        </w:rPr>
        <w:t>πάρετε</w:t>
      </w:r>
      <w:r w:rsidRPr="00AA330B">
        <w:rPr>
          <w:noProof/>
          <w:szCs w:val="22"/>
        </w:rPr>
        <w:t xml:space="preserve"> το </w:t>
      </w:r>
      <w:r w:rsidR="007A630E" w:rsidRPr="00AA330B">
        <w:rPr>
          <w:noProof/>
          <w:szCs w:val="22"/>
        </w:rPr>
        <w:t xml:space="preserve">Titralac </w:t>
      </w:r>
    </w:p>
    <w:p w14:paraId="0078D5BF" w14:textId="77777777" w:rsidR="00496809" w:rsidRPr="00AA330B" w:rsidRDefault="00496809">
      <w:pPr>
        <w:rPr>
          <w:noProof/>
          <w:szCs w:val="22"/>
        </w:rPr>
      </w:pPr>
      <w:r w:rsidRPr="00AA330B">
        <w:rPr>
          <w:noProof/>
          <w:szCs w:val="22"/>
        </w:rPr>
        <w:t>3</w:t>
      </w:r>
      <w:r w:rsidR="00821388" w:rsidRPr="00AA330B">
        <w:rPr>
          <w:noProof/>
          <w:szCs w:val="22"/>
        </w:rPr>
        <w:t>.</w:t>
      </w:r>
      <w:r w:rsidR="00821388" w:rsidRPr="00AA330B">
        <w:rPr>
          <w:noProof/>
          <w:szCs w:val="22"/>
        </w:rPr>
        <w:tab/>
        <w:t>Πώς να πάρετε</w:t>
      </w:r>
      <w:r w:rsidRPr="00AA330B">
        <w:rPr>
          <w:noProof/>
          <w:szCs w:val="22"/>
        </w:rPr>
        <w:t xml:space="preserve"> το </w:t>
      </w:r>
      <w:r w:rsidR="007A630E" w:rsidRPr="00AA330B">
        <w:rPr>
          <w:noProof/>
          <w:szCs w:val="22"/>
        </w:rPr>
        <w:t>Titralac</w:t>
      </w:r>
    </w:p>
    <w:p w14:paraId="36AC9F09" w14:textId="77777777" w:rsidR="00496809" w:rsidRPr="00AA330B" w:rsidRDefault="00496809">
      <w:pPr>
        <w:rPr>
          <w:noProof/>
          <w:szCs w:val="22"/>
        </w:rPr>
      </w:pPr>
      <w:r w:rsidRPr="00AA330B">
        <w:rPr>
          <w:noProof/>
          <w:szCs w:val="22"/>
        </w:rPr>
        <w:t>4</w:t>
      </w:r>
      <w:r w:rsidR="00821388" w:rsidRPr="00AA330B">
        <w:rPr>
          <w:noProof/>
          <w:szCs w:val="22"/>
        </w:rPr>
        <w:t>.</w:t>
      </w:r>
      <w:r w:rsidRPr="00AA330B">
        <w:rPr>
          <w:noProof/>
          <w:szCs w:val="22"/>
        </w:rPr>
        <w:tab/>
        <w:t>Πιθανές ανεπιθύμητες ενέργειες</w:t>
      </w:r>
    </w:p>
    <w:p w14:paraId="175DDAEA" w14:textId="77777777" w:rsidR="00496809" w:rsidRPr="00AA330B" w:rsidRDefault="00496809">
      <w:pPr>
        <w:rPr>
          <w:noProof/>
          <w:szCs w:val="22"/>
        </w:rPr>
      </w:pPr>
      <w:r w:rsidRPr="00AA330B">
        <w:rPr>
          <w:noProof/>
          <w:szCs w:val="22"/>
        </w:rPr>
        <w:t>5</w:t>
      </w:r>
      <w:r w:rsidR="00821388" w:rsidRPr="00AA330B">
        <w:rPr>
          <w:noProof/>
          <w:szCs w:val="22"/>
        </w:rPr>
        <w:t>.</w:t>
      </w:r>
      <w:r w:rsidRPr="00AA330B">
        <w:rPr>
          <w:noProof/>
          <w:szCs w:val="22"/>
        </w:rPr>
        <w:tab/>
        <w:t xml:space="preserve">Πώς να </w:t>
      </w:r>
      <w:r w:rsidR="00D5236F" w:rsidRPr="00AA330B">
        <w:rPr>
          <w:noProof/>
          <w:szCs w:val="22"/>
        </w:rPr>
        <w:t xml:space="preserve">φυλάσσετε </w:t>
      </w:r>
      <w:r w:rsidRPr="00AA330B">
        <w:rPr>
          <w:noProof/>
          <w:szCs w:val="22"/>
        </w:rPr>
        <w:t xml:space="preserve">το </w:t>
      </w:r>
      <w:r w:rsidR="007A630E" w:rsidRPr="00AA330B">
        <w:rPr>
          <w:noProof/>
          <w:szCs w:val="22"/>
        </w:rPr>
        <w:t>Titralac</w:t>
      </w:r>
    </w:p>
    <w:p w14:paraId="06A3FC42" w14:textId="45B8DBE1" w:rsidR="00496809" w:rsidRPr="00AA330B" w:rsidRDefault="00496809" w:rsidP="00C83545">
      <w:pPr>
        <w:rPr>
          <w:szCs w:val="22"/>
        </w:rPr>
      </w:pPr>
      <w:r w:rsidRPr="00AA330B">
        <w:rPr>
          <w:noProof/>
          <w:szCs w:val="22"/>
        </w:rPr>
        <w:t>6.</w:t>
      </w:r>
      <w:r w:rsidRPr="00AA330B">
        <w:rPr>
          <w:noProof/>
          <w:szCs w:val="22"/>
        </w:rPr>
        <w:tab/>
      </w:r>
      <w:r w:rsidR="00C123BB" w:rsidRPr="00AA330B">
        <w:rPr>
          <w:noProof/>
          <w:szCs w:val="22"/>
        </w:rPr>
        <w:t>Περιεχόμενο της συσκευασίας και λοιπές</w:t>
      </w:r>
      <w:r w:rsidR="00DC43EE" w:rsidRPr="00AA330B">
        <w:rPr>
          <w:szCs w:val="22"/>
        </w:rPr>
        <w:t xml:space="preserve"> πληροφορίες</w:t>
      </w:r>
    </w:p>
    <w:p w14:paraId="5C111AC2" w14:textId="77777777" w:rsidR="00A056A7" w:rsidRPr="00AA330B" w:rsidRDefault="00A056A7" w:rsidP="00E83E9E">
      <w:pPr>
        <w:rPr>
          <w:b/>
          <w:noProof/>
          <w:szCs w:val="22"/>
        </w:rPr>
      </w:pPr>
    </w:p>
    <w:p w14:paraId="061A0BA4" w14:textId="77777777" w:rsidR="00E83E9E" w:rsidRPr="00AA330B" w:rsidRDefault="00496809" w:rsidP="00E83E9E">
      <w:pPr>
        <w:rPr>
          <w:noProof/>
          <w:szCs w:val="22"/>
        </w:rPr>
      </w:pPr>
      <w:r w:rsidRPr="00AA330B">
        <w:rPr>
          <w:b/>
          <w:noProof/>
          <w:szCs w:val="22"/>
        </w:rPr>
        <w:t>1.</w:t>
      </w:r>
      <w:r w:rsidRPr="00AA330B">
        <w:rPr>
          <w:b/>
          <w:noProof/>
          <w:szCs w:val="22"/>
        </w:rPr>
        <w:tab/>
      </w:r>
      <w:r w:rsidR="00E83E9E" w:rsidRPr="00AA330B">
        <w:rPr>
          <w:b/>
          <w:noProof/>
          <w:szCs w:val="22"/>
        </w:rPr>
        <w:t xml:space="preserve">Τι είναι το </w:t>
      </w:r>
      <w:r w:rsidR="007A630E" w:rsidRPr="00AA330B">
        <w:rPr>
          <w:b/>
          <w:noProof/>
          <w:szCs w:val="22"/>
        </w:rPr>
        <w:t xml:space="preserve">Titralac </w:t>
      </w:r>
      <w:r w:rsidR="00E83E9E" w:rsidRPr="00AA330B">
        <w:rPr>
          <w:b/>
          <w:noProof/>
          <w:szCs w:val="22"/>
        </w:rPr>
        <w:t>και ποια είναι η χρήση του</w:t>
      </w:r>
    </w:p>
    <w:p w14:paraId="303D3559" w14:textId="77777777" w:rsidR="00496809" w:rsidRPr="00AA330B" w:rsidRDefault="00496809">
      <w:pPr>
        <w:rPr>
          <w:noProof/>
          <w:szCs w:val="22"/>
        </w:rPr>
      </w:pPr>
    </w:p>
    <w:p w14:paraId="37345599" w14:textId="770BAABE" w:rsidR="00202391" w:rsidRPr="00AA330B" w:rsidRDefault="00202391" w:rsidP="00C83545">
      <w:pPr>
        <w:rPr>
          <w:szCs w:val="22"/>
        </w:rPr>
      </w:pPr>
      <w:r w:rsidRPr="00AA330B">
        <w:rPr>
          <w:szCs w:val="22"/>
        </w:rPr>
        <w:t xml:space="preserve">Το </w:t>
      </w:r>
      <w:r w:rsidR="007A630E" w:rsidRPr="00AA330B">
        <w:rPr>
          <w:szCs w:val="22"/>
        </w:rPr>
        <w:t xml:space="preserve">Titralac </w:t>
      </w:r>
      <w:r w:rsidRPr="00AA330B">
        <w:rPr>
          <w:szCs w:val="22"/>
        </w:rPr>
        <w:t xml:space="preserve">περιέχει </w:t>
      </w:r>
      <w:r w:rsidRPr="00AA330B">
        <w:rPr>
          <w:noProof/>
          <w:szCs w:val="22"/>
        </w:rPr>
        <w:t>ανθρακικό ασβέστιο</w:t>
      </w:r>
      <w:r w:rsidRPr="00AA330B">
        <w:rPr>
          <w:szCs w:val="22"/>
        </w:rPr>
        <w:t xml:space="preserve"> και </w:t>
      </w:r>
      <w:r w:rsidRPr="00AA330B">
        <w:rPr>
          <w:noProof/>
          <w:szCs w:val="22"/>
        </w:rPr>
        <w:t>γλυκίνη</w:t>
      </w:r>
      <w:r w:rsidRPr="00AA330B">
        <w:rPr>
          <w:szCs w:val="22"/>
        </w:rPr>
        <w:t xml:space="preserve">. Το </w:t>
      </w:r>
      <w:r w:rsidRPr="00AA330B">
        <w:rPr>
          <w:noProof/>
          <w:szCs w:val="22"/>
        </w:rPr>
        <w:t>ανθρακικό ασβέστιο</w:t>
      </w:r>
      <w:r w:rsidRPr="00AA330B">
        <w:rPr>
          <w:szCs w:val="22"/>
        </w:rPr>
        <w:t xml:space="preserve"> είναι αντιόξινο. Χρησιμοποιείται επίσης ως συμπλήρωμα ασβεστίου και ως δεσμευτικό του φωσφόρου στη νεφρική ανεπάρκεια. Η </w:t>
      </w:r>
      <w:r w:rsidRPr="00AA330B">
        <w:rPr>
          <w:noProof/>
          <w:szCs w:val="22"/>
        </w:rPr>
        <w:t>γλυκίνη</w:t>
      </w:r>
      <w:r w:rsidRPr="00AA330B">
        <w:rPr>
          <w:szCs w:val="22"/>
        </w:rPr>
        <w:t xml:space="preserve"> χρησιμοποιείται σε συνδυασμό με τα αντιόξινα στην αντιμετώπιση της </w:t>
      </w:r>
      <w:r w:rsidRPr="00AA330B">
        <w:rPr>
          <w:noProof/>
          <w:szCs w:val="22"/>
        </w:rPr>
        <w:t>υπερβολικής έκκρισης οξέων του στομάχου (γαστρική υπεροξύτητα).</w:t>
      </w:r>
    </w:p>
    <w:p w14:paraId="6DC4A63F" w14:textId="77777777" w:rsidR="00E83E9E" w:rsidRPr="00AA330B" w:rsidRDefault="00E83E9E" w:rsidP="00C83545">
      <w:pPr>
        <w:rPr>
          <w:szCs w:val="22"/>
        </w:rPr>
      </w:pPr>
    </w:p>
    <w:p w14:paraId="2C2AACA9" w14:textId="6FA96A04" w:rsidR="00496809" w:rsidRPr="00AA330B" w:rsidRDefault="00316D7F" w:rsidP="00C83545">
      <w:pPr>
        <w:rPr>
          <w:szCs w:val="22"/>
        </w:rPr>
      </w:pPr>
      <w:r w:rsidRPr="00AA330B">
        <w:rPr>
          <w:szCs w:val="22"/>
        </w:rPr>
        <w:t xml:space="preserve">Το </w:t>
      </w:r>
      <w:r w:rsidR="007A630E" w:rsidRPr="00AA330B">
        <w:rPr>
          <w:szCs w:val="22"/>
        </w:rPr>
        <w:t xml:space="preserve">Titralac </w:t>
      </w:r>
      <w:r w:rsidRPr="00AA330B">
        <w:rPr>
          <w:noProof/>
          <w:szCs w:val="22"/>
        </w:rPr>
        <w:t>χρησιμοποιείται</w:t>
      </w:r>
      <w:r w:rsidRPr="00AA330B">
        <w:rPr>
          <w:szCs w:val="22"/>
        </w:rPr>
        <w:t xml:space="preserve"> ως συμπλήρωμα ασβεστίου και ως δεσμευτικό του φωσφόρου στη νεφρική ανεπάρκεια. Ενδείκνυται επίσης για την αντιμετώπιση των συμπτωμάτων που προέρχονται από καταστάσεις </w:t>
      </w:r>
      <w:r w:rsidRPr="00AA330B">
        <w:rPr>
          <w:noProof/>
          <w:szCs w:val="22"/>
        </w:rPr>
        <w:t>λόγω υπερβολικής έκκρισης οξέων του στομάχου (</w:t>
      </w:r>
      <w:r w:rsidRPr="00AA330B">
        <w:rPr>
          <w:szCs w:val="22"/>
        </w:rPr>
        <w:t>υπεροξύτητα</w:t>
      </w:r>
      <w:r w:rsidRPr="00AA330B">
        <w:rPr>
          <w:noProof/>
          <w:szCs w:val="22"/>
        </w:rPr>
        <w:t>).</w:t>
      </w:r>
    </w:p>
    <w:p w14:paraId="7C2E86EA" w14:textId="77777777" w:rsidR="00316D7F" w:rsidRPr="00AA330B" w:rsidRDefault="00316D7F" w:rsidP="00C83545">
      <w:pPr>
        <w:rPr>
          <w:szCs w:val="22"/>
        </w:rPr>
      </w:pPr>
    </w:p>
    <w:p w14:paraId="1FFAAFB4" w14:textId="47D97BCD" w:rsidR="00496809" w:rsidRPr="00AA330B" w:rsidRDefault="00496809">
      <w:pPr>
        <w:rPr>
          <w:noProof/>
          <w:szCs w:val="22"/>
        </w:rPr>
      </w:pPr>
      <w:r w:rsidRPr="00AA330B">
        <w:rPr>
          <w:b/>
          <w:noProof/>
          <w:szCs w:val="22"/>
        </w:rPr>
        <w:t>2.</w:t>
      </w:r>
      <w:r w:rsidR="00CB4C60" w:rsidRPr="00AA330B">
        <w:rPr>
          <w:b/>
          <w:noProof/>
          <w:szCs w:val="22"/>
        </w:rPr>
        <w:tab/>
      </w:r>
      <w:r w:rsidR="0047347A" w:rsidRPr="00AA330B">
        <w:rPr>
          <w:b/>
          <w:noProof/>
          <w:szCs w:val="22"/>
        </w:rPr>
        <w:t>Τι πρέ</w:t>
      </w:r>
      <w:r w:rsidR="00DF4F51" w:rsidRPr="00AA330B">
        <w:rPr>
          <w:b/>
          <w:noProof/>
          <w:szCs w:val="22"/>
        </w:rPr>
        <w:t>πει να γνωρίζετε πριν πάρετε</w:t>
      </w:r>
      <w:r w:rsidR="0047347A" w:rsidRPr="00AA330B">
        <w:rPr>
          <w:b/>
          <w:noProof/>
          <w:szCs w:val="22"/>
        </w:rPr>
        <w:t xml:space="preserve"> το </w:t>
      </w:r>
      <w:r w:rsidR="007A630E" w:rsidRPr="00AA330B">
        <w:rPr>
          <w:b/>
          <w:noProof/>
          <w:szCs w:val="22"/>
        </w:rPr>
        <w:t>Titralac</w:t>
      </w:r>
    </w:p>
    <w:p w14:paraId="6F33470F" w14:textId="77777777" w:rsidR="00496809" w:rsidRPr="00AA330B" w:rsidRDefault="00496809">
      <w:pPr>
        <w:rPr>
          <w:noProof/>
          <w:szCs w:val="22"/>
        </w:rPr>
      </w:pPr>
    </w:p>
    <w:p w14:paraId="1D39ECE8" w14:textId="77777777" w:rsidR="00496809" w:rsidRPr="00AA330B" w:rsidRDefault="00DF4F51">
      <w:pPr>
        <w:rPr>
          <w:b/>
          <w:noProof/>
          <w:szCs w:val="22"/>
        </w:rPr>
      </w:pPr>
      <w:r w:rsidRPr="00AA330B">
        <w:rPr>
          <w:b/>
          <w:noProof/>
          <w:szCs w:val="22"/>
        </w:rPr>
        <w:t xml:space="preserve">Μην </w:t>
      </w:r>
      <w:r w:rsidR="00496809" w:rsidRPr="00AA330B">
        <w:rPr>
          <w:b/>
          <w:noProof/>
          <w:szCs w:val="22"/>
        </w:rPr>
        <w:t>πάρετε</w:t>
      </w:r>
      <w:r w:rsidRPr="00AA330B">
        <w:rPr>
          <w:b/>
          <w:noProof/>
          <w:szCs w:val="22"/>
        </w:rPr>
        <w:t xml:space="preserve"> το </w:t>
      </w:r>
      <w:r w:rsidR="007A630E" w:rsidRPr="00AA330B">
        <w:rPr>
          <w:b/>
          <w:noProof/>
          <w:szCs w:val="22"/>
        </w:rPr>
        <w:t>Titralac</w:t>
      </w:r>
    </w:p>
    <w:p w14:paraId="52424DD5" w14:textId="77777777" w:rsidR="00496809" w:rsidRPr="00AA330B" w:rsidRDefault="00DF4F51">
      <w:pPr>
        <w:ind w:left="720" w:hanging="720"/>
        <w:rPr>
          <w:noProof/>
          <w:szCs w:val="22"/>
        </w:rPr>
      </w:pPr>
      <w:r w:rsidRPr="00AA330B">
        <w:rPr>
          <w:noProof/>
          <w:szCs w:val="22"/>
        </w:rPr>
        <w:t>-</w:t>
      </w:r>
      <w:r w:rsidRPr="00AA330B">
        <w:rPr>
          <w:noProof/>
          <w:szCs w:val="22"/>
        </w:rPr>
        <w:tab/>
      </w:r>
      <w:r w:rsidR="00496809" w:rsidRPr="00AA330B">
        <w:rPr>
          <w:noProof/>
          <w:szCs w:val="22"/>
        </w:rPr>
        <w:t>σε περίπτωση αλλεργίας</w:t>
      </w:r>
      <w:r w:rsidR="00D373E8" w:rsidRPr="00AA330B">
        <w:rPr>
          <w:noProof/>
          <w:szCs w:val="22"/>
        </w:rPr>
        <w:t xml:space="preserve"> </w:t>
      </w:r>
      <w:r w:rsidR="00B628EF" w:rsidRPr="00AA330B">
        <w:rPr>
          <w:noProof/>
          <w:szCs w:val="22"/>
        </w:rPr>
        <w:t>στ</w:t>
      </w:r>
      <w:r w:rsidR="00B628EF" w:rsidRPr="00AA330B">
        <w:rPr>
          <w:noProof/>
          <w:szCs w:val="22"/>
          <w:lang w:val="en-US"/>
        </w:rPr>
        <w:t>o</w:t>
      </w:r>
      <w:r w:rsidR="00496809" w:rsidRPr="00AA330B">
        <w:rPr>
          <w:noProof/>
          <w:szCs w:val="22"/>
        </w:rPr>
        <w:t xml:space="preserve"> </w:t>
      </w:r>
      <w:r w:rsidR="00B628EF" w:rsidRPr="00AA330B">
        <w:rPr>
          <w:noProof/>
          <w:szCs w:val="22"/>
        </w:rPr>
        <w:t xml:space="preserve">ανθρακικό ασβέστιο και τη γλυκίνη </w:t>
      </w:r>
      <w:r w:rsidR="00496809" w:rsidRPr="00AA330B">
        <w:rPr>
          <w:noProof/>
          <w:szCs w:val="22"/>
        </w:rPr>
        <w:t xml:space="preserve">ή σε οποιοδήποτε άλλο </w:t>
      </w:r>
      <w:r w:rsidR="0047347A" w:rsidRPr="00AA330B">
        <w:rPr>
          <w:noProof/>
          <w:szCs w:val="22"/>
        </w:rPr>
        <w:t xml:space="preserve">από τα </w:t>
      </w:r>
      <w:r w:rsidR="00496809" w:rsidRPr="00AA330B">
        <w:rPr>
          <w:noProof/>
          <w:szCs w:val="22"/>
        </w:rPr>
        <w:t>συστατικ</w:t>
      </w:r>
      <w:r w:rsidR="0047347A" w:rsidRPr="00AA330B">
        <w:rPr>
          <w:noProof/>
          <w:szCs w:val="22"/>
        </w:rPr>
        <w:t>ά</w:t>
      </w:r>
      <w:r w:rsidR="00496809" w:rsidRPr="00AA330B">
        <w:rPr>
          <w:noProof/>
          <w:szCs w:val="22"/>
        </w:rPr>
        <w:t xml:space="preserve"> </w:t>
      </w:r>
      <w:r w:rsidR="0047347A" w:rsidRPr="00AA330B">
        <w:rPr>
          <w:noProof/>
          <w:szCs w:val="22"/>
        </w:rPr>
        <w:t>αυτού του φαρμάκου (αναφέρονται στ</w:t>
      </w:r>
      <w:r w:rsidR="00E24E34" w:rsidRPr="00AA330B">
        <w:rPr>
          <w:noProof/>
          <w:szCs w:val="22"/>
        </w:rPr>
        <w:t>ην παράγραφο</w:t>
      </w:r>
      <w:r w:rsidRPr="00AA330B">
        <w:rPr>
          <w:noProof/>
          <w:szCs w:val="22"/>
        </w:rPr>
        <w:t xml:space="preserve"> 6).</w:t>
      </w:r>
    </w:p>
    <w:p w14:paraId="54B0BE24" w14:textId="7D6F35B2" w:rsidR="00316D7F" w:rsidRPr="00AA330B" w:rsidRDefault="00316D7F">
      <w:pPr>
        <w:ind w:left="720" w:hanging="720"/>
        <w:rPr>
          <w:noProof/>
          <w:szCs w:val="22"/>
        </w:rPr>
      </w:pPr>
      <w:r w:rsidRPr="00AA330B">
        <w:rPr>
          <w:noProof/>
          <w:szCs w:val="22"/>
        </w:rPr>
        <w:t>-</w:t>
      </w:r>
      <w:r w:rsidRPr="00AA330B">
        <w:rPr>
          <w:noProof/>
          <w:szCs w:val="22"/>
        </w:rPr>
        <w:tab/>
        <w:t xml:space="preserve">σε περίπτωση </w:t>
      </w:r>
      <w:r w:rsidR="00653D80" w:rsidRPr="00AA330B">
        <w:rPr>
          <w:noProof/>
          <w:szCs w:val="22"/>
        </w:rPr>
        <w:t>που έχετε χαμηλά επίπεδα φωσφόρου στο αίμα (</w:t>
      </w:r>
      <w:r w:rsidR="00653D80" w:rsidRPr="00AA330B">
        <w:rPr>
          <w:szCs w:val="22"/>
        </w:rPr>
        <w:t>υποφωσφαταιμία</w:t>
      </w:r>
      <w:r w:rsidR="00653D80" w:rsidRPr="00AA330B">
        <w:rPr>
          <w:noProof/>
          <w:szCs w:val="22"/>
        </w:rPr>
        <w:t xml:space="preserve">), </w:t>
      </w:r>
    </w:p>
    <w:p w14:paraId="1B7B5C26" w14:textId="2E6BDFC8" w:rsidR="0047347A" w:rsidRPr="00AA330B" w:rsidRDefault="00653D80" w:rsidP="00C83545">
      <w:pPr>
        <w:ind w:left="720" w:hanging="720"/>
        <w:rPr>
          <w:szCs w:val="22"/>
        </w:rPr>
      </w:pPr>
      <w:r w:rsidRPr="00AA330B">
        <w:rPr>
          <w:noProof/>
          <w:szCs w:val="22"/>
        </w:rPr>
        <w:t>-</w:t>
      </w:r>
      <w:r w:rsidRPr="00AA330B">
        <w:rPr>
          <w:noProof/>
          <w:szCs w:val="22"/>
        </w:rPr>
        <w:tab/>
        <w:t>σε περίπτωση που έχετε υψηλά επίπεδα ασβεστίου στο αίμα (</w:t>
      </w:r>
      <w:r w:rsidRPr="00AA330B">
        <w:rPr>
          <w:szCs w:val="22"/>
        </w:rPr>
        <w:t>υπερασβεστιαιμία</w:t>
      </w:r>
      <w:r w:rsidRPr="00AA330B">
        <w:rPr>
          <w:noProof/>
          <w:szCs w:val="22"/>
        </w:rPr>
        <w:t>)</w:t>
      </w:r>
      <w:r w:rsidRPr="00AA330B">
        <w:rPr>
          <w:szCs w:val="22"/>
        </w:rPr>
        <w:t xml:space="preserve"> ή </w:t>
      </w:r>
      <w:r w:rsidRPr="00AA330B">
        <w:rPr>
          <w:noProof/>
          <w:szCs w:val="22"/>
        </w:rPr>
        <w:t>τα ούρα (</w:t>
      </w:r>
      <w:r w:rsidRPr="00AA330B">
        <w:rPr>
          <w:szCs w:val="22"/>
        </w:rPr>
        <w:t>υπερασβεστιουρία</w:t>
      </w:r>
      <w:r w:rsidRPr="00AA330B">
        <w:rPr>
          <w:noProof/>
          <w:szCs w:val="22"/>
        </w:rPr>
        <w:t>).</w:t>
      </w:r>
    </w:p>
    <w:p w14:paraId="668AD4F3" w14:textId="77777777" w:rsidR="00653D80" w:rsidRPr="00AA330B" w:rsidRDefault="00653D80" w:rsidP="00C83545">
      <w:pPr>
        <w:ind w:left="720" w:hanging="720"/>
        <w:rPr>
          <w:szCs w:val="22"/>
        </w:rPr>
      </w:pPr>
    </w:p>
    <w:p w14:paraId="7718627D" w14:textId="4A1E529B" w:rsidR="0047347A" w:rsidRPr="00AA330B" w:rsidRDefault="0047347A" w:rsidP="00C83545">
      <w:pPr>
        <w:rPr>
          <w:szCs w:val="22"/>
        </w:rPr>
      </w:pPr>
      <w:r w:rsidRPr="00AA330B">
        <w:rPr>
          <w:b/>
          <w:noProof/>
          <w:szCs w:val="22"/>
        </w:rPr>
        <w:t xml:space="preserve">Προειδοποιήσεις και </w:t>
      </w:r>
      <w:r w:rsidRPr="00AA330B">
        <w:rPr>
          <w:b/>
          <w:szCs w:val="22"/>
        </w:rPr>
        <w:t>προφυλάξεις</w:t>
      </w:r>
    </w:p>
    <w:p w14:paraId="7D874B0B" w14:textId="77777777" w:rsidR="0047347A" w:rsidRPr="00AA330B" w:rsidRDefault="005E6F7C" w:rsidP="0047347A">
      <w:pPr>
        <w:jc w:val="both"/>
        <w:rPr>
          <w:noProof/>
          <w:szCs w:val="22"/>
        </w:rPr>
      </w:pPr>
      <w:r w:rsidRPr="00AA330B">
        <w:rPr>
          <w:noProof/>
          <w:szCs w:val="22"/>
        </w:rPr>
        <w:t xml:space="preserve">Απευθυνθείτε στον γιατρό </w:t>
      </w:r>
      <w:r w:rsidR="0047347A" w:rsidRPr="00AA330B">
        <w:rPr>
          <w:noProof/>
          <w:szCs w:val="22"/>
        </w:rPr>
        <w:t>ή</w:t>
      </w:r>
      <w:r w:rsidRPr="00AA330B">
        <w:rPr>
          <w:noProof/>
          <w:szCs w:val="22"/>
        </w:rPr>
        <w:t xml:space="preserve"> </w:t>
      </w:r>
      <w:r w:rsidR="0047347A" w:rsidRPr="00AA330B">
        <w:rPr>
          <w:noProof/>
          <w:szCs w:val="22"/>
        </w:rPr>
        <w:t>τον φαρμακοποιό</w:t>
      </w:r>
      <w:r w:rsidRPr="00AA330B">
        <w:rPr>
          <w:noProof/>
          <w:szCs w:val="22"/>
        </w:rPr>
        <w:t xml:space="preserve"> </w:t>
      </w:r>
      <w:r w:rsidR="0047347A" w:rsidRPr="00AA330B">
        <w:rPr>
          <w:noProof/>
          <w:szCs w:val="22"/>
        </w:rPr>
        <w:t xml:space="preserve">σας </w:t>
      </w:r>
      <w:r w:rsidR="00D373E8" w:rsidRPr="00AA330B">
        <w:rPr>
          <w:noProof/>
          <w:szCs w:val="22"/>
        </w:rPr>
        <w:t xml:space="preserve">πριν </w:t>
      </w:r>
      <w:r w:rsidR="0047347A" w:rsidRPr="00AA330B">
        <w:rPr>
          <w:noProof/>
          <w:szCs w:val="22"/>
        </w:rPr>
        <w:t>πάρετε</w:t>
      </w:r>
      <w:r w:rsidRPr="00AA330B">
        <w:rPr>
          <w:noProof/>
          <w:szCs w:val="22"/>
        </w:rPr>
        <w:t xml:space="preserve"> το </w:t>
      </w:r>
      <w:r w:rsidR="007A630E" w:rsidRPr="00AA330B">
        <w:rPr>
          <w:noProof/>
          <w:szCs w:val="22"/>
        </w:rPr>
        <w:t>Titralac</w:t>
      </w:r>
      <w:r w:rsidR="00D970B4" w:rsidRPr="00AA330B">
        <w:rPr>
          <w:noProof/>
          <w:szCs w:val="22"/>
        </w:rPr>
        <w:t>:</w:t>
      </w:r>
    </w:p>
    <w:p w14:paraId="4A56EC17" w14:textId="77777777" w:rsidR="00D970B4" w:rsidRPr="00AA330B" w:rsidRDefault="00D970B4" w:rsidP="005107BD">
      <w:pPr>
        <w:jc w:val="both"/>
        <w:rPr>
          <w:noProof/>
          <w:szCs w:val="22"/>
        </w:rPr>
      </w:pPr>
      <w:r w:rsidRPr="00AA330B">
        <w:rPr>
          <w:noProof/>
          <w:szCs w:val="22"/>
        </w:rPr>
        <w:t>- εάν πάσχετε από σαρκοείδωση, μια πάθηση</w:t>
      </w:r>
      <w:r w:rsidR="005107BD" w:rsidRPr="00AA330B">
        <w:rPr>
          <w:noProof/>
          <w:szCs w:val="22"/>
        </w:rPr>
        <w:t xml:space="preserve"> χαρακτηρίζεται από επίμονο πυρετό, απώλεια βάρους, πόνο και διόγκωση στις αρθρώσεις, δερματικές αλλοιώσεις και διόγκωση αδένων</w:t>
      </w:r>
      <w:r w:rsidR="00462818" w:rsidRPr="00AA330B">
        <w:rPr>
          <w:noProof/>
          <w:szCs w:val="22"/>
        </w:rPr>
        <w:t>, γιατί μπορεί να αυξήσει τον κίνδυνο υπερασβεστιαιμίας</w:t>
      </w:r>
      <w:r w:rsidR="005107BD" w:rsidRPr="00AA330B">
        <w:rPr>
          <w:noProof/>
          <w:szCs w:val="22"/>
        </w:rPr>
        <w:t>.</w:t>
      </w:r>
    </w:p>
    <w:p w14:paraId="03AC1B61" w14:textId="77777777" w:rsidR="00496809" w:rsidRPr="00AA330B" w:rsidRDefault="00496809">
      <w:pPr>
        <w:rPr>
          <w:bCs/>
          <w:noProof/>
          <w:szCs w:val="22"/>
        </w:rPr>
      </w:pPr>
    </w:p>
    <w:p w14:paraId="7CA316BA" w14:textId="1313F9C6" w:rsidR="00E2768A" w:rsidRPr="00AA330B" w:rsidRDefault="00E2768A" w:rsidP="00C83545">
      <w:pPr>
        <w:rPr>
          <w:szCs w:val="22"/>
        </w:rPr>
      </w:pPr>
      <w:r w:rsidRPr="00AA330B">
        <w:rPr>
          <w:szCs w:val="22"/>
        </w:rPr>
        <w:t xml:space="preserve">Να </w:t>
      </w:r>
      <w:r w:rsidRPr="00AA330B">
        <w:rPr>
          <w:bCs/>
          <w:noProof/>
          <w:szCs w:val="22"/>
        </w:rPr>
        <w:t xml:space="preserve">μην παίρνετε το </w:t>
      </w:r>
      <w:r w:rsidR="007A630E" w:rsidRPr="00AA330B">
        <w:rPr>
          <w:bCs/>
          <w:noProof/>
          <w:szCs w:val="22"/>
        </w:rPr>
        <w:t xml:space="preserve">Titralac </w:t>
      </w:r>
      <w:r w:rsidRPr="00AA330B">
        <w:rPr>
          <w:bCs/>
          <w:noProof/>
          <w:szCs w:val="22"/>
        </w:rPr>
        <w:t>σε μεγάλες</w:t>
      </w:r>
      <w:r w:rsidRPr="00AA330B">
        <w:rPr>
          <w:szCs w:val="22"/>
        </w:rPr>
        <w:t xml:space="preserve"> δόσεις και </w:t>
      </w:r>
      <w:r w:rsidRPr="00AA330B">
        <w:rPr>
          <w:bCs/>
          <w:noProof/>
          <w:szCs w:val="22"/>
        </w:rPr>
        <w:t>για μεγάλο χρονικό διάστημα</w:t>
      </w:r>
      <w:r w:rsidRPr="00AA330B">
        <w:rPr>
          <w:szCs w:val="22"/>
        </w:rPr>
        <w:t>.</w:t>
      </w:r>
    </w:p>
    <w:p w14:paraId="17ABCA25" w14:textId="0061E87E" w:rsidR="00656970" w:rsidRPr="00AA330B" w:rsidRDefault="004146BF" w:rsidP="00C83545">
      <w:pPr>
        <w:rPr>
          <w:szCs w:val="22"/>
        </w:rPr>
      </w:pPr>
      <w:r w:rsidRPr="00AA330B">
        <w:rPr>
          <w:szCs w:val="22"/>
        </w:rPr>
        <w:t>Για την αποφυγή της ανάπτυξης του συνδρόμου γάλακτος-αλκάλεως</w:t>
      </w:r>
      <w:r w:rsidR="00BC50D2" w:rsidRPr="00AA330B">
        <w:rPr>
          <w:bCs/>
          <w:noProof/>
          <w:szCs w:val="22"/>
        </w:rPr>
        <w:t xml:space="preserve"> [</w:t>
      </w:r>
      <w:r w:rsidR="00D4141A" w:rsidRPr="00AA330B">
        <w:rPr>
          <w:bCs/>
          <w:noProof/>
          <w:szCs w:val="22"/>
        </w:rPr>
        <w:t>χαρακτηρίζεται από υψηλά επίπ</w:t>
      </w:r>
      <w:r w:rsidR="00DE1074" w:rsidRPr="00AA330B">
        <w:rPr>
          <w:bCs/>
          <w:noProof/>
          <w:szCs w:val="22"/>
        </w:rPr>
        <w:t>ε</w:t>
      </w:r>
      <w:r w:rsidR="00D4141A" w:rsidRPr="00AA330B">
        <w:rPr>
          <w:bCs/>
          <w:noProof/>
          <w:szCs w:val="22"/>
        </w:rPr>
        <w:t>δα ασβεστίου στο αίμα</w:t>
      </w:r>
      <w:r w:rsidR="00DE1074" w:rsidRPr="00AA330B">
        <w:rPr>
          <w:bCs/>
          <w:noProof/>
          <w:szCs w:val="22"/>
        </w:rPr>
        <w:t xml:space="preserve">, νεφρικής ανεπάρκεια </w:t>
      </w:r>
      <w:r w:rsidR="00851D48" w:rsidRPr="00AA330B">
        <w:rPr>
          <w:bCs/>
          <w:noProof/>
          <w:szCs w:val="22"/>
        </w:rPr>
        <w:t xml:space="preserve">και </w:t>
      </w:r>
      <w:r w:rsidR="00BC50D2" w:rsidRPr="00AA330B">
        <w:rPr>
          <w:bCs/>
          <w:noProof/>
          <w:szCs w:val="22"/>
        </w:rPr>
        <w:t xml:space="preserve">αύξηση των επιπέδων των ιόντων </w:t>
      </w:r>
      <w:r w:rsidR="00BC50D2" w:rsidRPr="00AA330B">
        <w:rPr>
          <w:bCs/>
          <w:noProof/>
          <w:szCs w:val="22"/>
        </w:rPr>
        <w:lastRenderedPageBreak/>
        <w:t>διττανθρακικού ασβεστίου) στο αίμα (</w:t>
      </w:r>
      <w:r w:rsidR="00851D48" w:rsidRPr="00AA330B">
        <w:rPr>
          <w:bCs/>
          <w:noProof/>
          <w:szCs w:val="22"/>
        </w:rPr>
        <w:t>μεταβολική αλκάλωση</w:t>
      </w:r>
      <w:r w:rsidR="00D4141A" w:rsidRPr="00AA330B">
        <w:rPr>
          <w:bCs/>
          <w:noProof/>
          <w:szCs w:val="22"/>
        </w:rPr>
        <w:t>)</w:t>
      </w:r>
      <w:r w:rsidR="00BC50D2" w:rsidRPr="00AA330B">
        <w:rPr>
          <w:bCs/>
          <w:noProof/>
          <w:szCs w:val="22"/>
        </w:rPr>
        <w:t>]</w:t>
      </w:r>
      <w:r w:rsidRPr="00AA330B">
        <w:rPr>
          <w:bCs/>
          <w:noProof/>
          <w:szCs w:val="22"/>
        </w:rPr>
        <w:t xml:space="preserve">, να αποφεύγετε </w:t>
      </w:r>
      <w:r w:rsidR="00656970" w:rsidRPr="00AA330B">
        <w:rPr>
          <w:bCs/>
          <w:noProof/>
          <w:szCs w:val="22"/>
        </w:rPr>
        <w:t>να παίρνετε μεγάλες ποσότητες</w:t>
      </w:r>
      <w:r w:rsidR="00656970" w:rsidRPr="00AA330B">
        <w:rPr>
          <w:szCs w:val="22"/>
        </w:rPr>
        <w:t xml:space="preserve"> γάλακτος ή διττανθρακικών.</w:t>
      </w:r>
    </w:p>
    <w:p w14:paraId="3476A890" w14:textId="4720C8CB" w:rsidR="00656970" w:rsidRPr="00AA330B" w:rsidRDefault="00656970">
      <w:pPr>
        <w:rPr>
          <w:bCs/>
          <w:noProof/>
          <w:szCs w:val="22"/>
        </w:rPr>
      </w:pPr>
    </w:p>
    <w:p w14:paraId="472D5BDA" w14:textId="2BA3A65C" w:rsidR="00656970" w:rsidRPr="00AA330B" w:rsidRDefault="00656970" w:rsidP="00C83545">
      <w:pPr>
        <w:rPr>
          <w:szCs w:val="22"/>
        </w:rPr>
      </w:pPr>
      <w:r w:rsidRPr="00AA330B">
        <w:rPr>
          <w:bCs/>
          <w:noProof/>
          <w:szCs w:val="22"/>
        </w:rPr>
        <w:t>Εάν λαμβάνετε θεραπεία με ενώσεις που δεσμεύουν το φώσφορο, ο γιατρός σας θα παρακολουθεί</w:t>
      </w:r>
      <w:r w:rsidRPr="00AA330B">
        <w:rPr>
          <w:szCs w:val="22"/>
        </w:rPr>
        <w:t xml:space="preserve"> τα επίπεδα του φωσφόρου στον ορό.</w:t>
      </w:r>
    </w:p>
    <w:p w14:paraId="3229953C" w14:textId="4031EDAA" w:rsidR="00656970" w:rsidRPr="00AA330B" w:rsidRDefault="00656970">
      <w:pPr>
        <w:rPr>
          <w:bCs/>
          <w:noProof/>
          <w:szCs w:val="22"/>
        </w:rPr>
      </w:pPr>
    </w:p>
    <w:p w14:paraId="004EECE0" w14:textId="56776F38" w:rsidR="00583349" w:rsidRPr="00AA330B" w:rsidRDefault="00583349">
      <w:pPr>
        <w:rPr>
          <w:noProof/>
          <w:szCs w:val="22"/>
        </w:rPr>
      </w:pPr>
      <w:r w:rsidRPr="00AA330B">
        <w:rPr>
          <w:bCs/>
          <w:noProof/>
          <w:szCs w:val="22"/>
        </w:rPr>
        <w:t xml:space="preserve">Εάν λαμβάνετε θεραπεία με το </w:t>
      </w:r>
      <w:r w:rsidR="001D3018" w:rsidRPr="00AA330B">
        <w:rPr>
          <w:noProof/>
          <w:szCs w:val="22"/>
        </w:rPr>
        <w:t xml:space="preserve">Titralac </w:t>
      </w:r>
      <w:r w:rsidRPr="00AA330B">
        <w:rPr>
          <w:noProof/>
          <w:szCs w:val="22"/>
        </w:rPr>
        <w:t>για μεγάλο χρονικό διάστημα ο γιατρός σας θα ελέγχει</w:t>
      </w:r>
      <w:r w:rsidRPr="00AA330B">
        <w:rPr>
          <w:szCs w:val="22"/>
        </w:rPr>
        <w:t xml:space="preserve"> τα επίπεδα του ασβεστίου στο</w:t>
      </w:r>
      <w:r w:rsidR="002C6A56" w:rsidRPr="00AA330B">
        <w:rPr>
          <w:szCs w:val="22"/>
        </w:rPr>
        <w:t>ν</w:t>
      </w:r>
      <w:r w:rsidRPr="00AA330B">
        <w:rPr>
          <w:szCs w:val="22"/>
        </w:rPr>
        <w:t xml:space="preserve"> ορό και τα ούρα </w:t>
      </w:r>
      <w:r w:rsidRPr="00AA330B">
        <w:rPr>
          <w:noProof/>
          <w:szCs w:val="22"/>
        </w:rPr>
        <w:t>σας.</w:t>
      </w:r>
    </w:p>
    <w:p w14:paraId="6EE20B30" w14:textId="77777777" w:rsidR="003C6ABF" w:rsidRPr="00AA330B" w:rsidRDefault="003C6ABF">
      <w:pPr>
        <w:rPr>
          <w:noProof/>
          <w:szCs w:val="22"/>
        </w:rPr>
      </w:pPr>
    </w:p>
    <w:p w14:paraId="70D42B05" w14:textId="7B8D402C" w:rsidR="003C6ABF" w:rsidRPr="00AA330B" w:rsidRDefault="003C6ABF" w:rsidP="00C83545">
      <w:pPr>
        <w:rPr>
          <w:szCs w:val="22"/>
        </w:rPr>
      </w:pPr>
      <w:r w:rsidRPr="00AA330B">
        <w:rPr>
          <w:noProof/>
          <w:szCs w:val="22"/>
        </w:rPr>
        <w:t xml:space="preserve">Ο γιατρός σας επίσης θα ελέγχει </w:t>
      </w:r>
      <w:r w:rsidRPr="00AA330B">
        <w:rPr>
          <w:szCs w:val="22"/>
        </w:rPr>
        <w:t xml:space="preserve">τα επίπεδα μαγνησίου και καλίου στον ορό </w:t>
      </w:r>
      <w:r w:rsidRPr="00AA330B">
        <w:rPr>
          <w:noProof/>
          <w:szCs w:val="22"/>
        </w:rPr>
        <w:t>ιδιαίτερα εάν</w:t>
      </w:r>
      <w:r w:rsidR="00B74013" w:rsidRPr="00AA330B">
        <w:rPr>
          <w:noProof/>
          <w:szCs w:val="22"/>
        </w:rPr>
        <w:t xml:space="preserve"> </w:t>
      </w:r>
      <w:r w:rsidRPr="00AA330B">
        <w:rPr>
          <w:noProof/>
          <w:szCs w:val="22"/>
        </w:rPr>
        <w:t xml:space="preserve">υποβάλλεστε σε </w:t>
      </w:r>
      <w:r w:rsidRPr="00AA330B">
        <w:rPr>
          <w:szCs w:val="22"/>
        </w:rPr>
        <w:t>αιμοδιάλυση</w:t>
      </w:r>
      <w:r w:rsidR="00B74013" w:rsidRPr="00AA330B">
        <w:rPr>
          <w:szCs w:val="22"/>
        </w:rPr>
        <w:t>.</w:t>
      </w:r>
    </w:p>
    <w:p w14:paraId="16834D57" w14:textId="0DB0221E" w:rsidR="00583349" w:rsidRPr="00AA330B" w:rsidRDefault="00583349">
      <w:pPr>
        <w:rPr>
          <w:noProof/>
          <w:szCs w:val="22"/>
        </w:rPr>
      </w:pPr>
    </w:p>
    <w:p w14:paraId="463AB316" w14:textId="77777777" w:rsidR="002A7DEA" w:rsidRPr="00AA330B" w:rsidRDefault="002A7DEA" w:rsidP="00B84E28">
      <w:pPr>
        <w:rPr>
          <w:b/>
          <w:bCs/>
          <w:noProof/>
          <w:szCs w:val="22"/>
        </w:rPr>
      </w:pPr>
      <w:r w:rsidRPr="00AA330B">
        <w:rPr>
          <w:b/>
          <w:bCs/>
          <w:noProof/>
          <w:szCs w:val="22"/>
        </w:rPr>
        <w:t xml:space="preserve">Παιδιά </w:t>
      </w:r>
    </w:p>
    <w:p w14:paraId="54F51A79" w14:textId="77777777" w:rsidR="00B84E28" w:rsidRPr="00AA330B" w:rsidRDefault="002A7DEA" w:rsidP="00B84E28">
      <w:pPr>
        <w:rPr>
          <w:bCs/>
          <w:noProof/>
          <w:szCs w:val="22"/>
        </w:rPr>
      </w:pPr>
      <w:r w:rsidRPr="00AA330B">
        <w:rPr>
          <w:bCs/>
          <w:noProof/>
          <w:szCs w:val="22"/>
        </w:rPr>
        <w:t xml:space="preserve">Το </w:t>
      </w:r>
      <w:r w:rsidR="001D3018" w:rsidRPr="00AA330B">
        <w:rPr>
          <w:noProof/>
          <w:szCs w:val="22"/>
        </w:rPr>
        <w:t xml:space="preserve">Titralac </w:t>
      </w:r>
      <w:r w:rsidRPr="00AA330B">
        <w:rPr>
          <w:bCs/>
          <w:noProof/>
          <w:szCs w:val="22"/>
        </w:rPr>
        <w:t>δεν πρέπει να χορηγείται σε παιδιά</w:t>
      </w:r>
      <w:r w:rsidR="00072C47" w:rsidRPr="00AA330B">
        <w:rPr>
          <w:bCs/>
          <w:noProof/>
          <w:szCs w:val="22"/>
        </w:rPr>
        <w:t>.</w:t>
      </w:r>
    </w:p>
    <w:p w14:paraId="5A0578BC" w14:textId="77777777" w:rsidR="00B84E28" w:rsidRPr="00AA330B" w:rsidRDefault="00B84E28" w:rsidP="00B84E28">
      <w:pPr>
        <w:rPr>
          <w:b/>
          <w:bCs/>
          <w:noProof/>
          <w:szCs w:val="22"/>
        </w:rPr>
      </w:pPr>
    </w:p>
    <w:p w14:paraId="1EF5A9E7" w14:textId="77777777" w:rsidR="00B84E28" w:rsidRPr="00AA330B" w:rsidRDefault="00B84E28" w:rsidP="00B84E28">
      <w:pPr>
        <w:rPr>
          <w:b/>
          <w:bCs/>
          <w:noProof/>
          <w:szCs w:val="22"/>
        </w:rPr>
      </w:pPr>
      <w:r w:rsidRPr="00AA330B">
        <w:rPr>
          <w:b/>
          <w:bCs/>
          <w:noProof/>
          <w:szCs w:val="22"/>
        </w:rPr>
        <w:t xml:space="preserve">Άλλα φάρμακα και </w:t>
      </w:r>
      <w:r w:rsidR="008A390D" w:rsidRPr="00AA330B">
        <w:rPr>
          <w:b/>
          <w:bCs/>
          <w:noProof/>
          <w:szCs w:val="22"/>
        </w:rPr>
        <w:t>Titralac</w:t>
      </w:r>
    </w:p>
    <w:p w14:paraId="5183C215" w14:textId="77777777" w:rsidR="00B84E28" w:rsidRPr="00AA330B" w:rsidRDefault="00FF0047" w:rsidP="00122FC9">
      <w:pPr>
        <w:jc w:val="both"/>
        <w:rPr>
          <w:bCs/>
          <w:noProof/>
          <w:szCs w:val="22"/>
        </w:rPr>
      </w:pPr>
      <w:r w:rsidRPr="00AA330B">
        <w:rPr>
          <w:noProof/>
          <w:szCs w:val="22"/>
        </w:rPr>
        <w:t xml:space="preserve">Ενημερώστε τον γιατρό </w:t>
      </w:r>
      <w:r w:rsidR="00B84E28" w:rsidRPr="00AA330B">
        <w:rPr>
          <w:noProof/>
          <w:szCs w:val="22"/>
        </w:rPr>
        <w:t>ή</w:t>
      </w:r>
      <w:r w:rsidRPr="00AA330B">
        <w:rPr>
          <w:noProof/>
          <w:szCs w:val="22"/>
        </w:rPr>
        <w:t xml:space="preserve"> </w:t>
      </w:r>
      <w:r w:rsidR="00B84E28" w:rsidRPr="00AA330B">
        <w:rPr>
          <w:noProof/>
          <w:szCs w:val="22"/>
        </w:rPr>
        <w:t>τον φαρμακοποιό</w:t>
      </w:r>
      <w:r w:rsidRPr="00AA330B">
        <w:rPr>
          <w:noProof/>
          <w:szCs w:val="22"/>
        </w:rPr>
        <w:t xml:space="preserve"> </w:t>
      </w:r>
      <w:r w:rsidR="00B84E28" w:rsidRPr="00AA330B">
        <w:rPr>
          <w:noProof/>
          <w:szCs w:val="22"/>
        </w:rPr>
        <w:t>σας εά</w:t>
      </w:r>
      <w:r w:rsidRPr="00AA330B">
        <w:rPr>
          <w:noProof/>
          <w:szCs w:val="22"/>
        </w:rPr>
        <w:t xml:space="preserve">ν </w:t>
      </w:r>
      <w:r w:rsidR="00B84E28" w:rsidRPr="00AA330B">
        <w:rPr>
          <w:noProof/>
          <w:szCs w:val="22"/>
        </w:rPr>
        <w:t>παίρνετε</w:t>
      </w:r>
      <w:r w:rsidRPr="00AA330B">
        <w:rPr>
          <w:noProof/>
          <w:szCs w:val="22"/>
        </w:rPr>
        <w:t xml:space="preserve">, έχετε πρόσφατα </w:t>
      </w:r>
      <w:r w:rsidR="00B84E28" w:rsidRPr="00AA330B">
        <w:rPr>
          <w:noProof/>
          <w:szCs w:val="22"/>
        </w:rPr>
        <w:t>πάρει</w:t>
      </w:r>
      <w:r w:rsidRPr="00AA330B">
        <w:rPr>
          <w:noProof/>
          <w:szCs w:val="22"/>
        </w:rPr>
        <w:t xml:space="preserve"> ή μπορεί να πάρετε</w:t>
      </w:r>
      <w:r w:rsidR="00B84E28" w:rsidRPr="00AA330B">
        <w:rPr>
          <w:noProof/>
          <w:szCs w:val="22"/>
        </w:rPr>
        <w:t xml:space="preserve"> άλλα φάρμακα.</w:t>
      </w:r>
      <w:r w:rsidR="00122FC9" w:rsidRPr="00AA330B">
        <w:rPr>
          <w:noProof/>
          <w:szCs w:val="22"/>
        </w:rPr>
        <w:t xml:space="preserve"> </w:t>
      </w:r>
      <w:r w:rsidR="00A975B3" w:rsidRPr="00AA330B">
        <w:rPr>
          <w:bCs/>
          <w:noProof/>
          <w:szCs w:val="22"/>
        </w:rPr>
        <w:t>Σε αυτά τα φάρμακα περιλαμβάνονται:</w:t>
      </w:r>
    </w:p>
    <w:p w14:paraId="46B97E30" w14:textId="289D163A" w:rsidR="00122FC9" w:rsidRPr="00AA330B" w:rsidRDefault="00564BAF">
      <w:pPr>
        <w:rPr>
          <w:bCs/>
          <w:noProof/>
          <w:szCs w:val="22"/>
        </w:rPr>
      </w:pPr>
      <w:r w:rsidRPr="00AA330B">
        <w:rPr>
          <w:bCs/>
          <w:noProof/>
          <w:szCs w:val="22"/>
        </w:rPr>
        <w:t>-</w:t>
      </w:r>
      <w:r w:rsidRPr="00AA330B">
        <w:rPr>
          <w:szCs w:val="22"/>
        </w:rPr>
        <w:t xml:space="preserve"> 1,25</w:t>
      </w:r>
      <w:r w:rsidR="00E87E65" w:rsidRPr="00AA330B">
        <w:rPr>
          <w:szCs w:val="22"/>
        </w:rPr>
        <w:t>-</w:t>
      </w:r>
      <w:r w:rsidRPr="00AA330B">
        <w:rPr>
          <w:szCs w:val="22"/>
        </w:rPr>
        <w:t xml:space="preserve">διυδροξυχολοκαλσιφερόλη </w:t>
      </w:r>
      <w:r w:rsidR="004B4482" w:rsidRPr="00AA330B">
        <w:rPr>
          <w:bCs/>
          <w:noProof/>
          <w:szCs w:val="22"/>
        </w:rPr>
        <w:t xml:space="preserve">(φάρμακο που χρησιμοποιείται </w:t>
      </w:r>
      <w:r w:rsidR="00122FC9" w:rsidRPr="00AA330B">
        <w:rPr>
          <w:bCs/>
          <w:noProof/>
          <w:szCs w:val="22"/>
        </w:rPr>
        <w:t xml:space="preserve">για την πρόληψη ή θεραπεία της ανεπάρκειας βιταμίνης </w:t>
      </w:r>
      <w:r w:rsidR="00122FC9" w:rsidRPr="00AA330B">
        <w:rPr>
          <w:bCs/>
          <w:noProof/>
          <w:szCs w:val="22"/>
          <w:lang w:val="en-US"/>
        </w:rPr>
        <w:t>D</w:t>
      </w:r>
      <w:r w:rsidR="008817ED" w:rsidRPr="00AA330B">
        <w:rPr>
          <w:bCs/>
          <w:noProof/>
          <w:szCs w:val="22"/>
        </w:rPr>
        <w:t xml:space="preserve"> και των μειωμένων επιπέδων ασβεστίου στο αίμα</w:t>
      </w:r>
      <w:r w:rsidR="004B4482" w:rsidRPr="00AA330B">
        <w:rPr>
          <w:bCs/>
          <w:noProof/>
          <w:szCs w:val="22"/>
        </w:rPr>
        <w:t xml:space="preserve">) </w:t>
      </w:r>
      <w:r w:rsidR="00011CF0" w:rsidRPr="00AA330B">
        <w:rPr>
          <w:bCs/>
          <w:noProof/>
          <w:szCs w:val="22"/>
        </w:rPr>
        <w:t>γιατί</w:t>
      </w:r>
      <w:r w:rsidR="00011CF0" w:rsidRPr="00AA330B">
        <w:rPr>
          <w:szCs w:val="22"/>
        </w:rPr>
        <w:t xml:space="preserve"> αυξάνει τον κίνδυνο</w:t>
      </w:r>
      <w:r w:rsidR="00F87C7E" w:rsidRPr="00AA330B">
        <w:rPr>
          <w:szCs w:val="22"/>
        </w:rPr>
        <w:t xml:space="preserve"> </w:t>
      </w:r>
      <w:r w:rsidR="00F87C7E" w:rsidRPr="00AA330B">
        <w:rPr>
          <w:bCs/>
          <w:noProof/>
          <w:szCs w:val="22"/>
        </w:rPr>
        <w:t>για την αύξηση των επιπέδων ασβεστίου στο αίμα (</w:t>
      </w:r>
      <w:r w:rsidR="00503DC9" w:rsidRPr="00AA330B">
        <w:rPr>
          <w:bCs/>
          <w:noProof/>
          <w:szCs w:val="22"/>
        </w:rPr>
        <w:t>υπερασβεστιαιμία</w:t>
      </w:r>
      <w:r w:rsidR="00F87C7E" w:rsidRPr="00AA330B">
        <w:rPr>
          <w:bCs/>
          <w:noProof/>
          <w:szCs w:val="22"/>
        </w:rPr>
        <w:t>)</w:t>
      </w:r>
      <w:r w:rsidR="00503DC9" w:rsidRPr="00AA330B">
        <w:rPr>
          <w:bCs/>
          <w:noProof/>
          <w:szCs w:val="22"/>
        </w:rPr>
        <w:t>.</w:t>
      </w:r>
    </w:p>
    <w:p w14:paraId="552ADA1E" w14:textId="77777777" w:rsidR="00750C3B" w:rsidRPr="00AA330B" w:rsidRDefault="00122FC9" w:rsidP="00750C3B">
      <w:pPr>
        <w:rPr>
          <w:bCs/>
          <w:noProof/>
          <w:szCs w:val="22"/>
        </w:rPr>
      </w:pPr>
      <w:r w:rsidRPr="00AA330B">
        <w:rPr>
          <w:bCs/>
          <w:noProof/>
          <w:szCs w:val="22"/>
        </w:rPr>
        <w:t xml:space="preserve">- </w:t>
      </w:r>
      <w:r w:rsidR="008817ED" w:rsidRPr="00AA330B">
        <w:rPr>
          <w:bCs/>
          <w:noProof/>
          <w:szCs w:val="22"/>
        </w:rPr>
        <w:t>Θ</w:t>
      </w:r>
      <w:r w:rsidR="00564BAF" w:rsidRPr="00AA330B">
        <w:rPr>
          <w:bCs/>
          <w:noProof/>
          <w:szCs w:val="22"/>
        </w:rPr>
        <w:t>ειαζίδες (</w:t>
      </w:r>
      <w:r w:rsidR="008817ED" w:rsidRPr="00AA330B">
        <w:rPr>
          <w:bCs/>
          <w:noProof/>
          <w:szCs w:val="22"/>
        </w:rPr>
        <w:t>διουρητικά</w:t>
      </w:r>
      <w:r w:rsidR="00564BAF" w:rsidRPr="00AA330B">
        <w:rPr>
          <w:bCs/>
          <w:noProof/>
          <w:szCs w:val="22"/>
        </w:rPr>
        <w:t>)</w:t>
      </w:r>
      <w:r w:rsidR="00750C3B" w:rsidRPr="00AA330B">
        <w:rPr>
          <w:bCs/>
          <w:noProof/>
          <w:szCs w:val="22"/>
        </w:rPr>
        <w:t xml:space="preserve"> γιατί αυξάνουν τον κίνδυνο για την αύξηση των επιπέδων ασβεστίου στο αίμα (υπερασβεστιαιμία).</w:t>
      </w:r>
    </w:p>
    <w:p w14:paraId="67FE9334" w14:textId="2D6A89BC" w:rsidR="008817ED" w:rsidRPr="00AA330B" w:rsidRDefault="008817ED">
      <w:pPr>
        <w:rPr>
          <w:bCs/>
          <w:noProof/>
          <w:szCs w:val="22"/>
        </w:rPr>
      </w:pPr>
      <w:r w:rsidRPr="00AA330B">
        <w:rPr>
          <w:bCs/>
          <w:noProof/>
          <w:szCs w:val="22"/>
        </w:rPr>
        <w:t xml:space="preserve">- Διγοξίνη (φάρμακο που χρησιμοποιείται για </w:t>
      </w:r>
      <w:r w:rsidR="00011CF0" w:rsidRPr="00AA330B">
        <w:rPr>
          <w:bCs/>
          <w:noProof/>
          <w:szCs w:val="22"/>
        </w:rPr>
        <w:t>καρδιακές παθήσεις</w:t>
      </w:r>
      <w:r w:rsidRPr="00AA330B">
        <w:rPr>
          <w:bCs/>
          <w:noProof/>
          <w:szCs w:val="22"/>
        </w:rPr>
        <w:t>)</w:t>
      </w:r>
      <w:r w:rsidR="00F36C46" w:rsidRPr="00AA330B">
        <w:rPr>
          <w:bCs/>
          <w:noProof/>
          <w:szCs w:val="22"/>
        </w:rPr>
        <w:t xml:space="preserve"> επειδή εάν</w:t>
      </w:r>
      <w:r w:rsidR="00F36C46" w:rsidRPr="00AA330B">
        <w:rPr>
          <w:szCs w:val="22"/>
        </w:rPr>
        <w:t xml:space="preserve"> αναπτυχθεί υπερασβεστιαιμία, υπάρχει κίνδυνος τοξικότητας από τη διγοξίνη.</w:t>
      </w:r>
    </w:p>
    <w:p w14:paraId="2C6217B8" w14:textId="156B9D9E" w:rsidR="00F36C46" w:rsidRPr="00AA330B" w:rsidRDefault="00F36C46" w:rsidP="00C83545">
      <w:pPr>
        <w:rPr>
          <w:szCs w:val="22"/>
        </w:rPr>
      </w:pPr>
      <w:r w:rsidRPr="00AA330B">
        <w:rPr>
          <w:bCs/>
          <w:noProof/>
          <w:szCs w:val="22"/>
        </w:rPr>
        <w:t>- Κορτικοστεροειδή (γενικά χρησιμοποιούνται για τη θεραπεία φλεγμονών)</w:t>
      </w:r>
      <w:r w:rsidR="00484390" w:rsidRPr="00AA330B">
        <w:rPr>
          <w:bCs/>
          <w:noProof/>
          <w:szCs w:val="22"/>
        </w:rPr>
        <w:t xml:space="preserve"> γιατί</w:t>
      </w:r>
      <w:r w:rsidR="00484390" w:rsidRPr="00AA330B">
        <w:rPr>
          <w:szCs w:val="22"/>
        </w:rPr>
        <w:t xml:space="preserve"> μπορεί να επηρεάσουν την απορρόφη</w:t>
      </w:r>
      <w:r w:rsidR="00BE726D" w:rsidRPr="00AA330B">
        <w:rPr>
          <w:szCs w:val="22"/>
        </w:rPr>
        <w:t>ση</w:t>
      </w:r>
      <w:r w:rsidR="00484390" w:rsidRPr="00AA330B">
        <w:rPr>
          <w:szCs w:val="22"/>
        </w:rPr>
        <w:t xml:space="preserve"> του ασβεστίου.</w:t>
      </w:r>
    </w:p>
    <w:p w14:paraId="4A34C1EA" w14:textId="5C8A6261" w:rsidR="00484390" w:rsidRPr="00AA330B" w:rsidRDefault="00484390">
      <w:pPr>
        <w:rPr>
          <w:bCs/>
          <w:noProof/>
          <w:szCs w:val="22"/>
        </w:rPr>
      </w:pPr>
      <w:r w:rsidRPr="00AA330B">
        <w:rPr>
          <w:bCs/>
          <w:noProof/>
          <w:szCs w:val="22"/>
        </w:rPr>
        <w:t xml:space="preserve">- Τετρακυκλίνες (αντιβιοτικά για τη θεραπεία λοιμώξεων) γιατί </w:t>
      </w:r>
      <w:r w:rsidR="00B81C38" w:rsidRPr="00AA330B">
        <w:rPr>
          <w:bCs/>
          <w:noProof/>
          <w:szCs w:val="22"/>
        </w:rPr>
        <w:t xml:space="preserve">το </w:t>
      </w:r>
      <w:r w:rsidRPr="00AA330B">
        <w:rPr>
          <w:bCs/>
          <w:noProof/>
          <w:szCs w:val="22"/>
        </w:rPr>
        <w:t>ασβέστιο επηρεάζει την απορρόφησή τους.</w:t>
      </w:r>
    </w:p>
    <w:p w14:paraId="65000034" w14:textId="77777777" w:rsidR="007133EA" w:rsidRPr="00AA330B" w:rsidRDefault="007133EA">
      <w:pPr>
        <w:rPr>
          <w:noProof/>
          <w:szCs w:val="22"/>
        </w:rPr>
      </w:pPr>
    </w:p>
    <w:p w14:paraId="4C14AEB2" w14:textId="77777777" w:rsidR="00B84E28" w:rsidRPr="00AA330B" w:rsidRDefault="00B84E28" w:rsidP="00B84E28">
      <w:pPr>
        <w:rPr>
          <w:noProof/>
          <w:szCs w:val="22"/>
        </w:rPr>
      </w:pPr>
      <w:r w:rsidRPr="00AA330B">
        <w:rPr>
          <w:b/>
          <w:noProof/>
          <w:szCs w:val="22"/>
        </w:rPr>
        <w:t>Κύηση και</w:t>
      </w:r>
      <w:r w:rsidR="000D358C" w:rsidRPr="00AA330B">
        <w:rPr>
          <w:b/>
          <w:noProof/>
          <w:szCs w:val="22"/>
        </w:rPr>
        <w:t xml:space="preserve"> </w:t>
      </w:r>
      <w:r w:rsidRPr="00AA330B">
        <w:rPr>
          <w:b/>
          <w:noProof/>
          <w:szCs w:val="22"/>
        </w:rPr>
        <w:t>θηλασμός</w:t>
      </w:r>
    </w:p>
    <w:p w14:paraId="507EBA68" w14:textId="77777777" w:rsidR="00B84E28" w:rsidRPr="00AA330B" w:rsidRDefault="00B84E28" w:rsidP="00B84E28">
      <w:pPr>
        <w:jc w:val="both"/>
        <w:rPr>
          <w:noProof/>
          <w:szCs w:val="22"/>
        </w:rPr>
      </w:pPr>
      <w:r w:rsidRPr="00AA330B">
        <w:rPr>
          <w:noProof/>
          <w:szCs w:val="22"/>
        </w:rPr>
        <w:t xml:space="preserve">Εάν </w:t>
      </w:r>
      <w:r w:rsidR="00776724" w:rsidRPr="00AA330B">
        <w:rPr>
          <w:noProof/>
          <w:szCs w:val="22"/>
        </w:rPr>
        <w:t xml:space="preserve">είστε </w:t>
      </w:r>
      <w:r w:rsidRPr="00AA330B">
        <w:rPr>
          <w:noProof/>
          <w:szCs w:val="22"/>
        </w:rPr>
        <w:t>έγ</w:t>
      </w:r>
      <w:r w:rsidR="00E24E34" w:rsidRPr="00AA330B">
        <w:rPr>
          <w:noProof/>
          <w:szCs w:val="22"/>
        </w:rPr>
        <w:t>κ</w:t>
      </w:r>
      <w:r w:rsidRPr="00AA330B">
        <w:rPr>
          <w:noProof/>
          <w:szCs w:val="22"/>
        </w:rPr>
        <w:t xml:space="preserve">υος ή θηλάζετε, </w:t>
      </w:r>
      <w:r w:rsidR="00E24E34" w:rsidRPr="00AA330B">
        <w:rPr>
          <w:noProof/>
          <w:szCs w:val="22"/>
        </w:rPr>
        <w:t>νομίζετε</w:t>
      </w:r>
      <w:r w:rsidRPr="00AA330B">
        <w:rPr>
          <w:noProof/>
          <w:szCs w:val="22"/>
        </w:rPr>
        <w:t xml:space="preserve"> ότι μπορεί να </w:t>
      </w:r>
      <w:r w:rsidR="00D526FB" w:rsidRPr="00AA330B">
        <w:rPr>
          <w:noProof/>
          <w:szCs w:val="22"/>
        </w:rPr>
        <w:t xml:space="preserve">είστε </w:t>
      </w:r>
      <w:r w:rsidRPr="00AA330B">
        <w:rPr>
          <w:noProof/>
          <w:szCs w:val="22"/>
        </w:rPr>
        <w:t>έγ</w:t>
      </w:r>
      <w:r w:rsidR="00E24E34" w:rsidRPr="00AA330B">
        <w:rPr>
          <w:noProof/>
          <w:szCs w:val="22"/>
        </w:rPr>
        <w:t>κ</w:t>
      </w:r>
      <w:r w:rsidRPr="00AA330B">
        <w:rPr>
          <w:noProof/>
          <w:szCs w:val="22"/>
        </w:rPr>
        <w:t>υος ή σχεδιάζετε να αποκτήσετε παιδί, ζητήστε τη συμβουλή του γιατρού</w:t>
      </w:r>
      <w:r w:rsidR="000D358C" w:rsidRPr="00AA330B">
        <w:rPr>
          <w:noProof/>
          <w:szCs w:val="22"/>
        </w:rPr>
        <w:t xml:space="preserve"> ή</w:t>
      </w:r>
      <w:r w:rsidRPr="00AA330B">
        <w:rPr>
          <w:noProof/>
          <w:szCs w:val="22"/>
        </w:rPr>
        <w:t xml:space="preserve"> </w:t>
      </w:r>
      <w:r w:rsidR="000D358C" w:rsidRPr="00AA330B">
        <w:rPr>
          <w:noProof/>
          <w:szCs w:val="22"/>
        </w:rPr>
        <w:t>του φαρμακοποιού</w:t>
      </w:r>
      <w:r w:rsidRPr="00AA330B">
        <w:rPr>
          <w:noProof/>
          <w:szCs w:val="22"/>
        </w:rPr>
        <w:t xml:space="preserve"> σας </w:t>
      </w:r>
      <w:r w:rsidR="00D373E8" w:rsidRPr="00AA330B">
        <w:rPr>
          <w:noProof/>
          <w:szCs w:val="22"/>
        </w:rPr>
        <w:t xml:space="preserve">πριν </w:t>
      </w:r>
      <w:r w:rsidR="000D358C" w:rsidRPr="00AA330B">
        <w:rPr>
          <w:noProof/>
          <w:szCs w:val="22"/>
        </w:rPr>
        <w:t>πάρετε αυτό το φάρμακο.</w:t>
      </w:r>
    </w:p>
    <w:p w14:paraId="28C1F628" w14:textId="77777777" w:rsidR="00B84E28" w:rsidRPr="00AA330B" w:rsidRDefault="00B84E28">
      <w:pPr>
        <w:rPr>
          <w:noProof/>
          <w:szCs w:val="22"/>
        </w:rPr>
      </w:pPr>
    </w:p>
    <w:p w14:paraId="340D3639" w14:textId="77777777" w:rsidR="00496809" w:rsidRPr="00AA330B" w:rsidRDefault="00496809">
      <w:pPr>
        <w:pStyle w:val="a3"/>
        <w:tabs>
          <w:tab w:val="clear" w:pos="4153"/>
          <w:tab w:val="clear" w:pos="8306"/>
        </w:tabs>
        <w:rPr>
          <w:b/>
          <w:noProof/>
          <w:szCs w:val="22"/>
        </w:rPr>
      </w:pPr>
      <w:r w:rsidRPr="00AA330B">
        <w:rPr>
          <w:b/>
          <w:noProof/>
          <w:szCs w:val="22"/>
        </w:rPr>
        <w:t xml:space="preserve">Οδήγηση και χειρισμός </w:t>
      </w:r>
      <w:r w:rsidR="00D373E8" w:rsidRPr="00AA330B">
        <w:rPr>
          <w:b/>
          <w:noProof/>
          <w:szCs w:val="22"/>
        </w:rPr>
        <w:t>μηχανημάτων</w:t>
      </w:r>
      <w:r w:rsidR="005D3200" w:rsidRPr="00AA330B">
        <w:rPr>
          <w:szCs w:val="22"/>
        </w:rPr>
        <w:t xml:space="preserve"> </w:t>
      </w:r>
    </w:p>
    <w:p w14:paraId="79E5EC70" w14:textId="77777777" w:rsidR="004C1E64" w:rsidRPr="00AA330B" w:rsidRDefault="004C1E64" w:rsidP="004C1E64">
      <w:pPr>
        <w:rPr>
          <w:noProof/>
          <w:szCs w:val="22"/>
        </w:rPr>
      </w:pPr>
      <w:r w:rsidRPr="00AA330B">
        <w:rPr>
          <w:noProof/>
          <w:szCs w:val="22"/>
        </w:rPr>
        <w:t xml:space="preserve">Το </w:t>
      </w:r>
      <w:r w:rsidRPr="00AA330B">
        <w:rPr>
          <w:noProof/>
          <w:szCs w:val="22"/>
          <w:lang w:val="en-US"/>
        </w:rPr>
        <w:t>Titralac</w:t>
      </w:r>
      <w:r w:rsidRPr="00AA330B">
        <w:rPr>
          <w:noProof/>
          <w:szCs w:val="22"/>
        </w:rPr>
        <w:t xml:space="preserve"> </w:t>
      </w:r>
      <w:r w:rsidR="005D3200" w:rsidRPr="00AA330B">
        <w:rPr>
          <w:noProof/>
          <w:szCs w:val="22"/>
        </w:rPr>
        <w:t>δεν επηρεάζει την ικανότητα οδήγησης ή χειρισμού μηχανών.</w:t>
      </w:r>
    </w:p>
    <w:p w14:paraId="6A9DE31F" w14:textId="77777777" w:rsidR="00496809" w:rsidRPr="00AA330B" w:rsidRDefault="00496809">
      <w:pPr>
        <w:rPr>
          <w:noProof/>
          <w:szCs w:val="22"/>
        </w:rPr>
      </w:pPr>
    </w:p>
    <w:p w14:paraId="461F1C64" w14:textId="77777777" w:rsidR="00743553" w:rsidRPr="00AA330B" w:rsidRDefault="00496809" w:rsidP="00743553">
      <w:pPr>
        <w:rPr>
          <w:noProof/>
          <w:szCs w:val="22"/>
        </w:rPr>
      </w:pPr>
      <w:r w:rsidRPr="00AA330B">
        <w:rPr>
          <w:b/>
          <w:noProof/>
          <w:szCs w:val="22"/>
        </w:rPr>
        <w:t>3.</w:t>
      </w:r>
      <w:r w:rsidRPr="00AA330B">
        <w:rPr>
          <w:b/>
          <w:noProof/>
          <w:szCs w:val="22"/>
        </w:rPr>
        <w:tab/>
      </w:r>
      <w:r w:rsidR="00625F19" w:rsidRPr="00AA330B">
        <w:rPr>
          <w:b/>
          <w:noProof/>
          <w:szCs w:val="22"/>
        </w:rPr>
        <w:t>Πώς να πάρετε τ</w:t>
      </w:r>
      <w:r w:rsidR="00743553" w:rsidRPr="00AA330B">
        <w:rPr>
          <w:b/>
          <w:noProof/>
          <w:szCs w:val="22"/>
        </w:rPr>
        <w:t xml:space="preserve">ο </w:t>
      </w:r>
      <w:r w:rsidR="004C1E64" w:rsidRPr="00AA330B">
        <w:rPr>
          <w:b/>
          <w:noProof/>
          <w:szCs w:val="22"/>
        </w:rPr>
        <w:t>Titralac</w:t>
      </w:r>
    </w:p>
    <w:p w14:paraId="3290F308" w14:textId="77777777" w:rsidR="00496809" w:rsidRPr="00AA330B" w:rsidRDefault="00496809">
      <w:pPr>
        <w:rPr>
          <w:noProof/>
          <w:szCs w:val="22"/>
        </w:rPr>
      </w:pPr>
    </w:p>
    <w:p w14:paraId="7DC8576A" w14:textId="77777777" w:rsidR="00743553" w:rsidRPr="00AA330B" w:rsidRDefault="00412A43" w:rsidP="00743553">
      <w:pPr>
        <w:jc w:val="both"/>
        <w:rPr>
          <w:noProof/>
          <w:szCs w:val="22"/>
        </w:rPr>
      </w:pPr>
      <w:r w:rsidRPr="00AA330B">
        <w:rPr>
          <w:noProof/>
          <w:szCs w:val="22"/>
        </w:rPr>
        <w:t xml:space="preserve">Πάντοτε να </w:t>
      </w:r>
      <w:r w:rsidR="00743553" w:rsidRPr="00AA330B">
        <w:rPr>
          <w:noProof/>
          <w:szCs w:val="22"/>
        </w:rPr>
        <w:t>παίρνετε</w:t>
      </w:r>
      <w:r w:rsidRPr="00AA330B">
        <w:rPr>
          <w:noProof/>
          <w:szCs w:val="22"/>
        </w:rPr>
        <w:t xml:space="preserve"> </w:t>
      </w:r>
      <w:r w:rsidR="00743553" w:rsidRPr="00AA330B">
        <w:rPr>
          <w:noProof/>
          <w:szCs w:val="22"/>
        </w:rPr>
        <w:t>το φάρμακο αυτό αυστηρά σύμφωνα με τις οδηγίες του γιατρού ή του φαρμακοποιού σας. Εάν έχετε αμφιβολίες, ρωτήστε τον γιατρό ή</w:t>
      </w:r>
      <w:r w:rsidRPr="00AA330B">
        <w:rPr>
          <w:noProof/>
          <w:szCs w:val="22"/>
        </w:rPr>
        <w:t xml:space="preserve"> </w:t>
      </w:r>
      <w:r w:rsidR="00743553" w:rsidRPr="00AA330B">
        <w:rPr>
          <w:noProof/>
          <w:szCs w:val="22"/>
        </w:rPr>
        <w:t>τον φαρμακοποιό</w:t>
      </w:r>
      <w:r w:rsidRPr="00AA330B">
        <w:rPr>
          <w:noProof/>
          <w:szCs w:val="22"/>
        </w:rPr>
        <w:t xml:space="preserve"> σας.</w:t>
      </w:r>
    </w:p>
    <w:p w14:paraId="09CE71BA" w14:textId="77777777" w:rsidR="00743553" w:rsidRPr="00AA330B" w:rsidRDefault="00743553" w:rsidP="00743553">
      <w:pPr>
        <w:jc w:val="both"/>
        <w:rPr>
          <w:noProof/>
          <w:szCs w:val="22"/>
        </w:rPr>
      </w:pPr>
    </w:p>
    <w:p w14:paraId="4FED958E" w14:textId="7319BDAC" w:rsidR="007133EA" w:rsidRPr="00AA330B" w:rsidRDefault="007133EA" w:rsidP="00C83545">
      <w:pPr>
        <w:jc w:val="both"/>
        <w:rPr>
          <w:i/>
          <w:szCs w:val="22"/>
        </w:rPr>
      </w:pPr>
      <w:r w:rsidRPr="00AA330B">
        <w:rPr>
          <w:i/>
          <w:szCs w:val="22"/>
        </w:rPr>
        <w:t xml:space="preserve">Ως συμπλήρωμα ασβεστίου: </w:t>
      </w:r>
    </w:p>
    <w:p w14:paraId="688F5022" w14:textId="77777777" w:rsidR="00743553" w:rsidRPr="00AA330B" w:rsidRDefault="002C470B" w:rsidP="00743553">
      <w:pPr>
        <w:jc w:val="both"/>
        <w:rPr>
          <w:noProof/>
          <w:szCs w:val="22"/>
        </w:rPr>
      </w:pPr>
      <w:r w:rsidRPr="00AA330B">
        <w:rPr>
          <w:noProof/>
          <w:szCs w:val="22"/>
        </w:rPr>
        <w:t xml:space="preserve">Ο γιατρός σας θα σας πει πόσα δισκία Titralac να πάρετε σύμφωνα με τις </w:t>
      </w:r>
      <w:r w:rsidR="007133EA" w:rsidRPr="00AA330B">
        <w:rPr>
          <w:noProof/>
          <w:szCs w:val="22"/>
        </w:rPr>
        <w:t xml:space="preserve">ανάγκες </w:t>
      </w:r>
      <w:r w:rsidRPr="00AA330B">
        <w:rPr>
          <w:noProof/>
          <w:szCs w:val="22"/>
        </w:rPr>
        <w:t>σας</w:t>
      </w:r>
      <w:r w:rsidR="007133EA" w:rsidRPr="00AA330B">
        <w:rPr>
          <w:noProof/>
          <w:szCs w:val="22"/>
        </w:rPr>
        <w:t xml:space="preserve">. </w:t>
      </w:r>
    </w:p>
    <w:p w14:paraId="5D02299A" w14:textId="77777777" w:rsidR="002C470B" w:rsidRPr="00AA330B" w:rsidRDefault="002C470B" w:rsidP="00743553">
      <w:pPr>
        <w:jc w:val="both"/>
        <w:rPr>
          <w:noProof/>
          <w:szCs w:val="22"/>
        </w:rPr>
      </w:pPr>
    </w:p>
    <w:p w14:paraId="3702DF73" w14:textId="3D8E56BC" w:rsidR="002C470B" w:rsidRPr="00AA330B" w:rsidRDefault="002C470B" w:rsidP="00743553">
      <w:pPr>
        <w:jc w:val="both"/>
        <w:rPr>
          <w:i/>
          <w:szCs w:val="22"/>
        </w:rPr>
      </w:pPr>
      <w:r w:rsidRPr="00AA330B">
        <w:rPr>
          <w:i/>
          <w:szCs w:val="22"/>
        </w:rPr>
        <w:t xml:space="preserve">Ως δεσμευτικό του φωσφόρου: </w:t>
      </w:r>
    </w:p>
    <w:p w14:paraId="044304D7" w14:textId="4634976F" w:rsidR="002C470B" w:rsidRPr="00AA330B" w:rsidRDefault="002C470B" w:rsidP="00C83545">
      <w:pPr>
        <w:jc w:val="both"/>
        <w:rPr>
          <w:szCs w:val="22"/>
        </w:rPr>
      </w:pPr>
      <w:r w:rsidRPr="00AA330B">
        <w:rPr>
          <w:noProof/>
          <w:szCs w:val="22"/>
        </w:rPr>
        <w:t>Ο γιατρός σας θα σας πει πόσα δισκία Titralac να πάρετε σύμφωνα</w:t>
      </w:r>
      <w:r w:rsidRPr="00AA330B">
        <w:rPr>
          <w:szCs w:val="22"/>
        </w:rPr>
        <w:t xml:space="preserve"> με τις ανάγκες </w:t>
      </w:r>
      <w:r w:rsidRPr="00AA330B">
        <w:rPr>
          <w:noProof/>
          <w:szCs w:val="22"/>
        </w:rPr>
        <w:t>σας</w:t>
      </w:r>
      <w:r w:rsidRPr="00AA330B">
        <w:rPr>
          <w:szCs w:val="22"/>
        </w:rPr>
        <w:t xml:space="preserve">. Να τα </w:t>
      </w:r>
      <w:r w:rsidR="00880A97" w:rsidRPr="00AA330B">
        <w:rPr>
          <w:szCs w:val="22"/>
        </w:rPr>
        <w:t xml:space="preserve">παίρνετε </w:t>
      </w:r>
      <w:r w:rsidRPr="00AA330B">
        <w:rPr>
          <w:szCs w:val="22"/>
        </w:rPr>
        <w:t xml:space="preserve">κατά τη διάρκεια του γεύματος. </w:t>
      </w:r>
    </w:p>
    <w:p w14:paraId="1A1D5937" w14:textId="77777777" w:rsidR="0023054A" w:rsidRPr="00AA330B" w:rsidRDefault="0023054A" w:rsidP="0023054A">
      <w:pPr>
        <w:rPr>
          <w:noProof/>
          <w:szCs w:val="22"/>
        </w:rPr>
      </w:pPr>
    </w:p>
    <w:p w14:paraId="72F453CA" w14:textId="77777777" w:rsidR="005D6D48" w:rsidRPr="00AA330B" w:rsidRDefault="005D6D48" w:rsidP="0023054A">
      <w:pPr>
        <w:rPr>
          <w:i/>
          <w:noProof/>
          <w:szCs w:val="22"/>
        </w:rPr>
      </w:pPr>
      <w:r w:rsidRPr="00AA330B">
        <w:rPr>
          <w:i/>
          <w:szCs w:val="22"/>
        </w:rPr>
        <w:t xml:space="preserve">Για την αντιμετώπιση της υπεροξύτητας: </w:t>
      </w:r>
    </w:p>
    <w:p w14:paraId="223F7128" w14:textId="77777777" w:rsidR="004A5610" w:rsidRPr="00AA330B" w:rsidRDefault="005D6D48" w:rsidP="0023054A">
      <w:pPr>
        <w:rPr>
          <w:noProof/>
          <w:szCs w:val="22"/>
        </w:rPr>
      </w:pPr>
      <w:r w:rsidRPr="00AA330B">
        <w:rPr>
          <w:szCs w:val="22"/>
        </w:rPr>
        <w:t xml:space="preserve">Ένα ή δύο δισκία, ανάλογα με τις ανάγκες. </w:t>
      </w:r>
    </w:p>
    <w:p w14:paraId="76E4E046" w14:textId="77777777" w:rsidR="004A5610" w:rsidRPr="00AA330B" w:rsidRDefault="004A5610" w:rsidP="0023054A">
      <w:pPr>
        <w:rPr>
          <w:noProof/>
          <w:szCs w:val="22"/>
        </w:rPr>
      </w:pPr>
    </w:p>
    <w:p w14:paraId="457CC7FA" w14:textId="0C8A0124" w:rsidR="0023054A" w:rsidRPr="00AA330B" w:rsidRDefault="007133EA" w:rsidP="00C83545">
      <w:pPr>
        <w:rPr>
          <w:szCs w:val="22"/>
        </w:rPr>
      </w:pPr>
      <w:r w:rsidRPr="00AA330B">
        <w:rPr>
          <w:szCs w:val="22"/>
        </w:rPr>
        <w:t xml:space="preserve">Τα </w:t>
      </w:r>
      <w:r w:rsidR="0023054A" w:rsidRPr="00AA330B">
        <w:rPr>
          <w:szCs w:val="22"/>
        </w:rPr>
        <w:t>δισκί</w:t>
      </w:r>
      <w:r w:rsidRPr="00AA330B">
        <w:rPr>
          <w:szCs w:val="22"/>
        </w:rPr>
        <w:t>α μπορούν να μασηθούν ή να διαλυθο</w:t>
      </w:r>
      <w:r w:rsidR="00E061BE" w:rsidRPr="00AA330B">
        <w:rPr>
          <w:szCs w:val="22"/>
        </w:rPr>
        <w:t>ύν μέσα στο στόμα</w:t>
      </w:r>
      <w:r w:rsidRPr="00AA330B">
        <w:rPr>
          <w:szCs w:val="22"/>
        </w:rPr>
        <w:t>.</w:t>
      </w:r>
    </w:p>
    <w:p w14:paraId="5F10A70C" w14:textId="77777777" w:rsidR="009C3CFC" w:rsidRPr="00AA330B" w:rsidRDefault="009C3CFC" w:rsidP="009C3CFC">
      <w:pPr>
        <w:rPr>
          <w:b/>
          <w:noProof/>
          <w:szCs w:val="22"/>
        </w:rPr>
      </w:pPr>
    </w:p>
    <w:p w14:paraId="1CE56069" w14:textId="77777777" w:rsidR="00496809" w:rsidRPr="00AA330B" w:rsidRDefault="005E6900">
      <w:pPr>
        <w:rPr>
          <w:noProof/>
          <w:szCs w:val="22"/>
        </w:rPr>
      </w:pPr>
      <w:r w:rsidRPr="00AA330B">
        <w:rPr>
          <w:b/>
          <w:noProof/>
          <w:szCs w:val="22"/>
        </w:rPr>
        <w:lastRenderedPageBreak/>
        <w:t>Εάν πάρετε</w:t>
      </w:r>
      <w:r w:rsidR="00496809" w:rsidRPr="00AA330B">
        <w:rPr>
          <w:b/>
          <w:noProof/>
          <w:szCs w:val="22"/>
        </w:rPr>
        <w:t xml:space="preserve"> μεγαλύτερη δόση </w:t>
      </w:r>
      <w:r w:rsidR="00357737" w:rsidRPr="00AA330B">
        <w:rPr>
          <w:b/>
          <w:bCs/>
          <w:noProof/>
          <w:szCs w:val="22"/>
          <w:lang w:val="en-US"/>
        </w:rPr>
        <w:t>T</w:t>
      </w:r>
      <w:r w:rsidR="00357737" w:rsidRPr="00AA330B">
        <w:rPr>
          <w:b/>
          <w:bCs/>
          <w:noProof/>
          <w:szCs w:val="22"/>
        </w:rPr>
        <w:t>itralac</w:t>
      </w:r>
      <w:r w:rsidR="00357737" w:rsidRPr="00AA330B">
        <w:rPr>
          <w:b/>
          <w:noProof/>
          <w:szCs w:val="22"/>
        </w:rPr>
        <w:t xml:space="preserve"> </w:t>
      </w:r>
      <w:r w:rsidR="00496809" w:rsidRPr="00AA330B">
        <w:rPr>
          <w:b/>
          <w:noProof/>
          <w:szCs w:val="22"/>
        </w:rPr>
        <w:t>από την κανονική</w:t>
      </w:r>
    </w:p>
    <w:p w14:paraId="26B068F3" w14:textId="77777777" w:rsidR="00990C13" w:rsidRPr="00AA330B" w:rsidRDefault="00990C13" w:rsidP="00C83545">
      <w:pPr>
        <w:rPr>
          <w:szCs w:val="22"/>
        </w:rPr>
      </w:pPr>
      <w:r w:rsidRPr="00AA330B">
        <w:rPr>
          <w:szCs w:val="22"/>
        </w:rPr>
        <w:t>Εάν πάρετε περισσότερα δισκία από την κανονική σας δόση, απευθυνθείτε στον γιατρό σας ή στο πλησιέστερο νοσοκομείο.</w:t>
      </w:r>
    </w:p>
    <w:p w14:paraId="58B6ECB8" w14:textId="23BF9493" w:rsidR="00990C13" w:rsidRPr="00AA330B" w:rsidRDefault="00990C13">
      <w:pPr>
        <w:rPr>
          <w:b/>
          <w:noProof/>
          <w:szCs w:val="22"/>
        </w:rPr>
      </w:pPr>
    </w:p>
    <w:p w14:paraId="7CA442C1" w14:textId="22530F79" w:rsidR="00496809" w:rsidRPr="00AA330B" w:rsidRDefault="00496809">
      <w:pPr>
        <w:rPr>
          <w:b/>
          <w:noProof/>
          <w:szCs w:val="22"/>
        </w:rPr>
      </w:pPr>
      <w:r w:rsidRPr="00AA330B">
        <w:rPr>
          <w:b/>
          <w:noProof/>
          <w:szCs w:val="22"/>
        </w:rPr>
        <w:t>Εάν ξεχάσετε</w:t>
      </w:r>
      <w:r w:rsidRPr="00AA330B">
        <w:rPr>
          <w:b/>
          <w:szCs w:val="22"/>
        </w:rPr>
        <w:t xml:space="preserve"> </w:t>
      </w:r>
      <w:r w:rsidR="005E6900" w:rsidRPr="00AA330B">
        <w:rPr>
          <w:b/>
          <w:szCs w:val="22"/>
        </w:rPr>
        <w:t xml:space="preserve">να πάρετε </w:t>
      </w:r>
      <w:r w:rsidRPr="00AA330B">
        <w:rPr>
          <w:b/>
          <w:noProof/>
          <w:szCs w:val="22"/>
        </w:rPr>
        <w:t xml:space="preserve">το </w:t>
      </w:r>
      <w:r w:rsidR="007A630E" w:rsidRPr="00AA330B">
        <w:rPr>
          <w:b/>
          <w:bCs/>
          <w:noProof/>
          <w:szCs w:val="22"/>
          <w:lang w:val="en-US"/>
        </w:rPr>
        <w:t>T</w:t>
      </w:r>
      <w:r w:rsidR="007A630E" w:rsidRPr="00AA330B">
        <w:rPr>
          <w:b/>
          <w:bCs/>
          <w:noProof/>
          <w:szCs w:val="22"/>
        </w:rPr>
        <w:t>itralac</w:t>
      </w:r>
    </w:p>
    <w:p w14:paraId="44A1E63E" w14:textId="77777777" w:rsidR="00496809" w:rsidRPr="00AA330B" w:rsidRDefault="00496809">
      <w:pPr>
        <w:rPr>
          <w:b/>
          <w:noProof/>
          <w:szCs w:val="22"/>
        </w:rPr>
      </w:pPr>
    </w:p>
    <w:p w14:paraId="120AA361" w14:textId="4122B511" w:rsidR="00496809" w:rsidRPr="00AA330B" w:rsidRDefault="00496809" w:rsidP="00C83545">
      <w:pPr>
        <w:rPr>
          <w:szCs w:val="22"/>
        </w:rPr>
      </w:pPr>
      <w:r w:rsidRPr="00AA330B">
        <w:rPr>
          <w:noProof/>
          <w:szCs w:val="22"/>
        </w:rPr>
        <w:t>Μην πάρετε διπλή</w:t>
      </w:r>
      <w:r w:rsidRPr="00AA330B">
        <w:rPr>
          <w:szCs w:val="22"/>
        </w:rPr>
        <w:t xml:space="preserve"> δόση για να αναπληρώσετε</w:t>
      </w:r>
      <w:r w:rsidRPr="00AA330B">
        <w:rPr>
          <w:noProof/>
          <w:szCs w:val="22"/>
        </w:rPr>
        <w:t xml:space="preserve"> τη δόση</w:t>
      </w:r>
      <w:r w:rsidR="00990C13" w:rsidRPr="00AA330B">
        <w:rPr>
          <w:noProof/>
          <w:szCs w:val="22"/>
        </w:rPr>
        <w:t xml:space="preserve"> που ξεχάσατε.</w:t>
      </w:r>
      <w:r w:rsidR="00B2747D" w:rsidRPr="00AA330B">
        <w:rPr>
          <w:noProof/>
          <w:szCs w:val="22"/>
        </w:rPr>
        <w:t xml:space="preserve"> </w:t>
      </w:r>
      <w:r w:rsidR="00F32336" w:rsidRPr="00AA330B">
        <w:rPr>
          <w:noProof/>
          <w:szCs w:val="22"/>
        </w:rPr>
        <w:t xml:space="preserve">Πάρτε </w:t>
      </w:r>
      <w:r w:rsidR="00B30CB0" w:rsidRPr="00AA330B">
        <w:rPr>
          <w:noProof/>
          <w:szCs w:val="22"/>
        </w:rPr>
        <w:t>την επόμενη δόση</w:t>
      </w:r>
      <w:r w:rsidR="00FC2AA1" w:rsidRPr="00AA330B">
        <w:rPr>
          <w:noProof/>
          <w:szCs w:val="22"/>
        </w:rPr>
        <w:t xml:space="preserve"> </w:t>
      </w:r>
      <w:r w:rsidR="00FC2AA1" w:rsidRPr="00AA330B">
        <w:rPr>
          <w:szCs w:val="22"/>
        </w:rPr>
        <w:t xml:space="preserve">σας </w:t>
      </w:r>
      <w:r w:rsidR="00FC2AA1" w:rsidRPr="00AA330B">
        <w:rPr>
          <w:noProof/>
          <w:szCs w:val="22"/>
        </w:rPr>
        <w:t>την προγραμματισμένη ώρα</w:t>
      </w:r>
      <w:r w:rsidR="00B2747D" w:rsidRPr="00AA330B">
        <w:rPr>
          <w:szCs w:val="22"/>
        </w:rPr>
        <w:t>.</w:t>
      </w:r>
    </w:p>
    <w:p w14:paraId="3D2A8553" w14:textId="77777777" w:rsidR="00496809" w:rsidRPr="00AA330B" w:rsidRDefault="00496809" w:rsidP="00C83545">
      <w:pPr>
        <w:rPr>
          <w:b/>
          <w:szCs w:val="22"/>
        </w:rPr>
      </w:pPr>
    </w:p>
    <w:p w14:paraId="234986C3" w14:textId="00499C6F" w:rsidR="00AB1D2B" w:rsidRPr="00AA330B" w:rsidRDefault="00496809" w:rsidP="00AB1D2B">
      <w:pPr>
        <w:rPr>
          <w:noProof/>
          <w:szCs w:val="22"/>
        </w:rPr>
      </w:pPr>
      <w:r w:rsidRPr="00AA330B">
        <w:rPr>
          <w:noProof/>
          <w:szCs w:val="22"/>
        </w:rPr>
        <w:t xml:space="preserve">Εάν έχετε περισσότερες ερωτήσεις σχετικά με τη χρήση αυτού του </w:t>
      </w:r>
      <w:r w:rsidR="00AB1D2B" w:rsidRPr="00AA330B">
        <w:rPr>
          <w:noProof/>
          <w:szCs w:val="22"/>
        </w:rPr>
        <w:t>φαρμάκου,</w:t>
      </w:r>
      <w:r w:rsidR="00162060" w:rsidRPr="00AA330B">
        <w:rPr>
          <w:noProof/>
          <w:szCs w:val="22"/>
        </w:rPr>
        <w:t xml:space="preserve"> </w:t>
      </w:r>
      <w:r w:rsidRPr="00AA330B">
        <w:rPr>
          <w:noProof/>
          <w:szCs w:val="22"/>
        </w:rPr>
        <w:t xml:space="preserve">ρωτήστε </w:t>
      </w:r>
      <w:r w:rsidR="00AB1D2B" w:rsidRPr="00AA330B">
        <w:rPr>
          <w:noProof/>
          <w:szCs w:val="22"/>
        </w:rPr>
        <w:t>τ</w:t>
      </w:r>
      <w:r w:rsidR="00357737" w:rsidRPr="00AA330B">
        <w:rPr>
          <w:noProof/>
          <w:szCs w:val="22"/>
        </w:rPr>
        <w:t xml:space="preserve">ον </w:t>
      </w:r>
      <w:r w:rsidR="00AB1D2B" w:rsidRPr="00AA330B">
        <w:rPr>
          <w:noProof/>
          <w:szCs w:val="22"/>
        </w:rPr>
        <w:t>γιατρό</w:t>
      </w:r>
      <w:r w:rsidR="00357737" w:rsidRPr="00AA330B">
        <w:rPr>
          <w:noProof/>
          <w:szCs w:val="22"/>
        </w:rPr>
        <w:t xml:space="preserve"> </w:t>
      </w:r>
      <w:r w:rsidR="00AB1D2B" w:rsidRPr="00AA330B">
        <w:rPr>
          <w:noProof/>
          <w:szCs w:val="22"/>
        </w:rPr>
        <w:t>ή τον</w:t>
      </w:r>
      <w:r w:rsidR="00357737" w:rsidRPr="00AA330B">
        <w:rPr>
          <w:noProof/>
          <w:szCs w:val="22"/>
        </w:rPr>
        <w:t xml:space="preserve"> </w:t>
      </w:r>
      <w:r w:rsidR="00AB1D2B" w:rsidRPr="00AA330B">
        <w:rPr>
          <w:noProof/>
          <w:szCs w:val="22"/>
        </w:rPr>
        <w:t>φαρ</w:t>
      </w:r>
      <w:r w:rsidR="00357737" w:rsidRPr="00AA330B">
        <w:rPr>
          <w:noProof/>
          <w:szCs w:val="22"/>
        </w:rPr>
        <w:t>μακοποιό σας.</w:t>
      </w:r>
    </w:p>
    <w:p w14:paraId="56C3B6DD" w14:textId="77777777" w:rsidR="00496809" w:rsidRPr="00AA330B" w:rsidRDefault="00496809">
      <w:pPr>
        <w:rPr>
          <w:noProof/>
          <w:szCs w:val="22"/>
        </w:rPr>
      </w:pPr>
    </w:p>
    <w:p w14:paraId="2D4B15D3" w14:textId="77777777" w:rsidR="009F60F4" w:rsidRPr="00AA330B" w:rsidRDefault="00496809" w:rsidP="00C83545">
      <w:pPr>
        <w:rPr>
          <w:szCs w:val="22"/>
        </w:rPr>
      </w:pPr>
      <w:r w:rsidRPr="00AA330B">
        <w:rPr>
          <w:b/>
          <w:noProof/>
          <w:szCs w:val="22"/>
        </w:rPr>
        <w:t>4.</w:t>
      </w:r>
      <w:r w:rsidRPr="00AA330B">
        <w:rPr>
          <w:b/>
          <w:noProof/>
          <w:szCs w:val="22"/>
        </w:rPr>
        <w:tab/>
      </w:r>
      <w:r w:rsidR="009F60F4" w:rsidRPr="00AA330B">
        <w:rPr>
          <w:b/>
          <w:noProof/>
          <w:szCs w:val="22"/>
        </w:rPr>
        <w:t>Πιθανές ανεπιθύμητες</w:t>
      </w:r>
      <w:r w:rsidR="009F60F4" w:rsidRPr="00AA330B">
        <w:rPr>
          <w:b/>
          <w:szCs w:val="22"/>
        </w:rPr>
        <w:t xml:space="preserve"> ενέργειες</w:t>
      </w:r>
    </w:p>
    <w:p w14:paraId="34911BD1" w14:textId="2302F1D8" w:rsidR="00496809" w:rsidRPr="00AA330B" w:rsidRDefault="00496809">
      <w:pPr>
        <w:rPr>
          <w:noProof/>
          <w:szCs w:val="22"/>
        </w:rPr>
      </w:pPr>
    </w:p>
    <w:p w14:paraId="3DE4E470" w14:textId="77777777" w:rsidR="00496809" w:rsidRPr="00AA330B" w:rsidRDefault="00496809">
      <w:pPr>
        <w:rPr>
          <w:noProof/>
          <w:szCs w:val="22"/>
        </w:rPr>
      </w:pPr>
      <w:r w:rsidRPr="00AA330B">
        <w:rPr>
          <w:noProof/>
          <w:szCs w:val="22"/>
        </w:rPr>
        <w:t xml:space="preserve">Όπως όλα τα φάρμακα, έτσι και </w:t>
      </w:r>
      <w:r w:rsidR="009F60F4" w:rsidRPr="00AA330B">
        <w:rPr>
          <w:noProof/>
          <w:szCs w:val="22"/>
        </w:rPr>
        <w:t xml:space="preserve">αυτό το φάρμακο </w:t>
      </w:r>
      <w:r w:rsidRPr="00AA330B">
        <w:rPr>
          <w:noProof/>
          <w:szCs w:val="22"/>
        </w:rPr>
        <w:t>μπορεί να προκαλέσει ανεπιθύμητες ενέργειες αν και δεν παρουσιάζονται σε όλους τους ανθρώπους.</w:t>
      </w:r>
    </w:p>
    <w:p w14:paraId="111C696B" w14:textId="77777777" w:rsidR="009F60F4" w:rsidRPr="00AA330B" w:rsidRDefault="009F60F4">
      <w:pPr>
        <w:rPr>
          <w:noProof/>
          <w:szCs w:val="22"/>
        </w:rPr>
      </w:pPr>
    </w:p>
    <w:p w14:paraId="0A04E15A" w14:textId="23E24382" w:rsidR="008A77CA" w:rsidRPr="00AA330B" w:rsidRDefault="00193117" w:rsidP="00C83545">
      <w:pPr>
        <w:rPr>
          <w:szCs w:val="22"/>
        </w:rPr>
      </w:pPr>
      <w:r w:rsidRPr="00AA330B">
        <w:rPr>
          <w:noProof/>
          <w:szCs w:val="22"/>
        </w:rPr>
        <w:t>Τα υψηλά επίπεδα ασβεστίου (</w:t>
      </w:r>
      <w:r w:rsidRPr="00AA330B">
        <w:rPr>
          <w:szCs w:val="22"/>
        </w:rPr>
        <w:t>υπερασβεστιαιμία</w:t>
      </w:r>
      <w:r w:rsidRPr="00AA330B">
        <w:rPr>
          <w:noProof/>
          <w:szCs w:val="22"/>
        </w:rPr>
        <w:t>)</w:t>
      </w:r>
      <w:r w:rsidRPr="00AA330B">
        <w:rPr>
          <w:szCs w:val="22"/>
        </w:rPr>
        <w:t xml:space="preserve"> και </w:t>
      </w:r>
      <w:r w:rsidRPr="00AA330B">
        <w:rPr>
          <w:noProof/>
          <w:szCs w:val="22"/>
        </w:rPr>
        <w:t>τα χαμηλά επίπεδα φωσφόρου (</w:t>
      </w:r>
      <w:r w:rsidRPr="00AA330B">
        <w:rPr>
          <w:szCs w:val="22"/>
        </w:rPr>
        <w:t>υποφωσφαταιμία</w:t>
      </w:r>
      <w:r w:rsidRPr="00AA330B">
        <w:rPr>
          <w:noProof/>
          <w:szCs w:val="22"/>
        </w:rPr>
        <w:t>) στο αίμα</w:t>
      </w:r>
      <w:r w:rsidRPr="00AA330B">
        <w:rPr>
          <w:szCs w:val="22"/>
        </w:rPr>
        <w:t xml:space="preserve"> </w:t>
      </w:r>
      <w:r w:rsidR="008A77CA" w:rsidRPr="00AA330B">
        <w:rPr>
          <w:szCs w:val="22"/>
        </w:rPr>
        <w:t xml:space="preserve">είναι πιθανές επιπλοκές της εντατικής θεραπείας. Τα συμπτώματα υπερασβεστιαιμίας περιλαμβάνουν ανορεξία, ναυτία, έμετο, δυσκοιλιότητα, κοιλιακούς πόνους, μυϊκή αδυναμία, δίψα, </w:t>
      </w:r>
      <w:r w:rsidR="00BB30B3" w:rsidRPr="00AA330B">
        <w:rPr>
          <w:noProof/>
          <w:szCs w:val="22"/>
        </w:rPr>
        <w:t>αύξηση στην ποσότητα των ούρων (</w:t>
      </w:r>
      <w:r w:rsidR="008A77CA" w:rsidRPr="00AA330B">
        <w:rPr>
          <w:szCs w:val="22"/>
        </w:rPr>
        <w:t>πολυουρία</w:t>
      </w:r>
      <w:r w:rsidR="00BB30B3" w:rsidRPr="00AA330B">
        <w:rPr>
          <w:noProof/>
          <w:szCs w:val="22"/>
        </w:rPr>
        <w:t>)</w:t>
      </w:r>
      <w:r w:rsidR="008A77CA" w:rsidRPr="00AA330B">
        <w:rPr>
          <w:noProof/>
          <w:szCs w:val="22"/>
        </w:rPr>
        <w:t>,</w:t>
      </w:r>
      <w:r w:rsidR="008A77CA" w:rsidRPr="00AA330B">
        <w:rPr>
          <w:szCs w:val="22"/>
        </w:rPr>
        <w:t xml:space="preserve"> νωθρότητα, σύγχυση και καρδιακές αρρυθμίες που μπορεί να οδηγήσουν σε καρδιακή ανακοπή.</w:t>
      </w:r>
    </w:p>
    <w:p w14:paraId="7845E500" w14:textId="77777777" w:rsidR="008A77CA" w:rsidRPr="00AA330B" w:rsidRDefault="008A77CA" w:rsidP="008A77CA">
      <w:pPr>
        <w:rPr>
          <w:noProof/>
          <w:szCs w:val="22"/>
        </w:rPr>
      </w:pPr>
    </w:p>
    <w:p w14:paraId="2C6F30C1" w14:textId="64736B49" w:rsidR="008A77CA" w:rsidRPr="00AA330B" w:rsidRDefault="008A77CA" w:rsidP="00C83545">
      <w:pPr>
        <w:rPr>
          <w:szCs w:val="22"/>
        </w:rPr>
      </w:pPr>
      <w:r w:rsidRPr="00AA330B">
        <w:rPr>
          <w:szCs w:val="22"/>
        </w:rPr>
        <w:t xml:space="preserve">Τα συμπτώματα </w:t>
      </w:r>
      <w:r w:rsidR="004A2487" w:rsidRPr="00AA330B">
        <w:rPr>
          <w:noProof/>
          <w:szCs w:val="22"/>
        </w:rPr>
        <w:t>των χαμηλών επιπέδων φωσφόρου στο αίμα (</w:t>
      </w:r>
      <w:r w:rsidRPr="00AA330B">
        <w:rPr>
          <w:noProof/>
          <w:szCs w:val="22"/>
        </w:rPr>
        <w:t>υποφωσφαταιμία</w:t>
      </w:r>
      <w:r w:rsidR="004A2487" w:rsidRPr="00AA330B">
        <w:rPr>
          <w:noProof/>
          <w:szCs w:val="22"/>
        </w:rPr>
        <w:t>)</w:t>
      </w:r>
      <w:r w:rsidRPr="00AA330B">
        <w:rPr>
          <w:szCs w:val="22"/>
        </w:rPr>
        <w:t xml:space="preserve"> περιλαμβάνουν αδυναμία, </w:t>
      </w:r>
      <w:r w:rsidR="000B6A1C" w:rsidRPr="00AA330B">
        <w:rPr>
          <w:noProof/>
          <w:szCs w:val="22"/>
        </w:rPr>
        <w:t>ασυνήθιστη αίσθηση που μοιάζει με</w:t>
      </w:r>
      <w:r w:rsidR="004A2487" w:rsidRPr="00AA330B">
        <w:rPr>
          <w:noProof/>
          <w:szCs w:val="22"/>
        </w:rPr>
        <w:t xml:space="preserve"> </w:t>
      </w:r>
      <w:r w:rsidR="000B6A1C" w:rsidRPr="00AA330B">
        <w:rPr>
          <w:noProof/>
          <w:szCs w:val="22"/>
        </w:rPr>
        <w:t>τσίμπημα από βελόνες και καρφίτσες (</w:t>
      </w:r>
      <w:r w:rsidRPr="00AA330B">
        <w:rPr>
          <w:szCs w:val="22"/>
        </w:rPr>
        <w:t>παραισθησία</w:t>
      </w:r>
      <w:r w:rsidR="000B6A1C" w:rsidRPr="00AA330B">
        <w:rPr>
          <w:noProof/>
          <w:szCs w:val="22"/>
        </w:rPr>
        <w:t>)</w:t>
      </w:r>
      <w:r w:rsidRPr="00AA330B">
        <w:rPr>
          <w:noProof/>
          <w:szCs w:val="22"/>
        </w:rPr>
        <w:t>,</w:t>
      </w:r>
      <w:r w:rsidRPr="00AA330B">
        <w:rPr>
          <w:szCs w:val="22"/>
        </w:rPr>
        <w:t xml:space="preserve"> σπασμούς και κώμα. </w:t>
      </w:r>
    </w:p>
    <w:p w14:paraId="40AE2A6A" w14:textId="3AE7C396" w:rsidR="008A77CA" w:rsidRPr="00AA330B" w:rsidRDefault="008A77CA" w:rsidP="008A77CA">
      <w:pPr>
        <w:rPr>
          <w:noProof/>
          <w:szCs w:val="22"/>
        </w:rPr>
      </w:pPr>
    </w:p>
    <w:p w14:paraId="749DF73A" w14:textId="684712D4" w:rsidR="00974133" w:rsidRPr="00AA330B" w:rsidRDefault="0029665A" w:rsidP="00C83545">
      <w:pPr>
        <w:rPr>
          <w:szCs w:val="22"/>
        </w:rPr>
      </w:pPr>
      <w:r w:rsidRPr="00AA330B">
        <w:rPr>
          <w:noProof/>
          <w:szCs w:val="22"/>
        </w:rPr>
        <w:t xml:space="preserve">Το </w:t>
      </w:r>
      <w:r w:rsidRPr="00AA330B">
        <w:rPr>
          <w:noProof/>
          <w:szCs w:val="22"/>
          <w:lang w:val="en-US"/>
        </w:rPr>
        <w:t>Titralac</w:t>
      </w:r>
      <w:r w:rsidRPr="00AA330B">
        <w:rPr>
          <w:noProof/>
          <w:szCs w:val="22"/>
        </w:rPr>
        <w:t xml:space="preserve"> μ</w:t>
      </w:r>
      <w:r w:rsidR="008A77CA" w:rsidRPr="00AA330B">
        <w:rPr>
          <w:noProof/>
          <w:szCs w:val="22"/>
        </w:rPr>
        <w:t>πορεί</w:t>
      </w:r>
      <w:r w:rsidR="008A77CA" w:rsidRPr="00AA330B">
        <w:rPr>
          <w:szCs w:val="22"/>
        </w:rPr>
        <w:t xml:space="preserve"> να προκαλέσει επίσης </w:t>
      </w:r>
      <w:r w:rsidR="00873AE6" w:rsidRPr="00AA330B">
        <w:rPr>
          <w:noProof/>
          <w:szCs w:val="22"/>
        </w:rPr>
        <w:t>αέρια (</w:t>
      </w:r>
      <w:r w:rsidR="008A77CA" w:rsidRPr="00AA330B">
        <w:rPr>
          <w:szCs w:val="22"/>
        </w:rPr>
        <w:t>μετεωρισμό</w:t>
      </w:r>
      <w:r w:rsidR="00873AE6" w:rsidRPr="00AA330B">
        <w:rPr>
          <w:noProof/>
          <w:szCs w:val="22"/>
        </w:rPr>
        <w:t>)</w:t>
      </w:r>
      <w:r w:rsidR="008A77CA" w:rsidRPr="00AA330B">
        <w:rPr>
          <w:noProof/>
          <w:szCs w:val="22"/>
        </w:rPr>
        <w:t xml:space="preserve">, </w:t>
      </w:r>
      <w:r w:rsidR="00E462E0" w:rsidRPr="00AA330B">
        <w:rPr>
          <w:noProof/>
          <w:szCs w:val="22"/>
        </w:rPr>
        <w:t>συγκέντρωση κοπράνων στο έντερο και σχηματισμός τους σε σκληρή μάζα (</w:t>
      </w:r>
      <w:r w:rsidR="008A77CA" w:rsidRPr="00AA330B">
        <w:rPr>
          <w:noProof/>
          <w:szCs w:val="22"/>
        </w:rPr>
        <w:t>κοπρόλιθο</w:t>
      </w:r>
      <w:r w:rsidR="00E462E0" w:rsidRPr="00AA330B">
        <w:rPr>
          <w:noProof/>
          <w:szCs w:val="22"/>
        </w:rPr>
        <w:t>ι)</w:t>
      </w:r>
      <w:r w:rsidR="008A77CA" w:rsidRPr="00AA330B">
        <w:rPr>
          <w:noProof/>
          <w:szCs w:val="22"/>
        </w:rPr>
        <w:t xml:space="preserve"> και </w:t>
      </w:r>
      <w:r w:rsidR="00B64EE6" w:rsidRPr="00AA330B">
        <w:rPr>
          <w:noProof/>
          <w:szCs w:val="22"/>
        </w:rPr>
        <w:t>ρεψίματα (</w:t>
      </w:r>
      <w:r w:rsidR="008A77CA" w:rsidRPr="00AA330B">
        <w:rPr>
          <w:noProof/>
          <w:szCs w:val="22"/>
        </w:rPr>
        <w:t>ερυγές</w:t>
      </w:r>
      <w:r w:rsidR="00B64EE6" w:rsidRPr="00AA330B">
        <w:rPr>
          <w:noProof/>
          <w:szCs w:val="22"/>
        </w:rPr>
        <w:t>)</w:t>
      </w:r>
      <w:r w:rsidR="008A77CA" w:rsidRPr="00AA330B">
        <w:rPr>
          <w:noProof/>
          <w:szCs w:val="22"/>
        </w:rPr>
        <w:t>.</w:t>
      </w:r>
    </w:p>
    <w:p w14:paraId="6B225A4A" w14:textId="77777777" w:rsidR="00496809" w:rsidRPr="00AA330B" w:rsidRDefault="00496809" w:rsidP="00C83545">
      <w:pPr>
        <w:rPr>
          <w:szCs w:val="22"/>
        </w:rPr>
      </w:pPr>
    </w:p>
    <w:p w14:paraId="1FEEAA38" w14:textId="77777777" w:rsidR="002916E3" w:rsidRPr="00AA330B" w:rsidRDefault="002916E3" w:rsidP="00C83545">
      <w:pPr>
        <w:rPr>
          <w:b/>
          <w:szCs w:val="22"/>
        </w:rPr>
      </w:pPr>
      <w:r w:rsidRPr="00AA330B">
        <w:rPr>
          <w:b/>
          <w:szCs w:val="22"/>
        </w:rPr>
        <w:t>Αναφορά ανεπιθύμητων ενεργειών</w:t>
      </w:r>
    </w:p>
    <w:p w14:paraId="2204D806" w14:textId="5C572207" w:rsidR="002916E3" w:rsidRPr="00AA330B" w:rsidRDefault="002916E3" w:rsidP="00C83545">
      <w:pPr>
        <w:rPr>
          <w:szCs w:val="22"/>
        </w:rPr>
      </w:pPr>
      <w:r w:rsidRPr="00AA330B">
        <w:rPr>
          <w:szCs w:val="22"/>
        </w:rPr>
        <w:t>Εάν παρατηρήσετε κάποια ανεπιθ</w:t>
      </w:r>
      <w:r w:rsidR="005C4ECF" w:rsidRPr="00AA330B">
        <w:rPr>
          <w:szCs w:val="22"/>
        </w:rPr>
        <w:t>ύμητη ενέργεια, ενημερώστε τον γιατρό</w:t>
      </w:r>
      <w:r w:rsidRPr="00AA330B">
        <w:rPr>
          <w:szCs w:val="22"/>
        </w:rPr>
        <w:t xml:space="preserve"> ή</w:t>
      </w:r>
      <w:r w:rsidR="005C4ECF" w:rsidRPr="00AA330B">
        <w:rPr>
          <w:szCs w:val="22"/>
        </w:rPr>
        <w:t xml:space="preserve"> </w:t>
      </w:r>
      <w:r w:rsidRPr="00AA330B">
        <w:rPr>
          <w:szCs w:val="22"/>
        </w:rPr>
        <w:t>τον φαρμακοποιό</w:t>
      </w:r>
      <w:r w:rsidR="005C4ECF" w:rsidRPr="00AA330B">
        <w:rPr>
          <w:szCs w:val="22"/>
        </w:rPr>
        <w:t xml:space="preserve"> </w:t>
      </w:r>
      <w:r w:rsidRPr="00AA330B">
        <w:rPr>
          <w:szCs w:val="22"/>
        </w:rPr>
        <w:t>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</w:t>
      </w:r>
      <w:r w:rsidR="00250DF8" w:rsidRPr="00AA330B">
        <w:rPr>
          <w:szCs w:val="22"/>
        </w:rPr>
        <w:t xml:space="preserve"> </w:t>
      </w:r>
      <w:r w:rsidR="001C24BA" w:rsidRPr="00AA330B">
        <w:rPr>
          <w:noProof/>
          <w:szCs w:val="22"/>
        </w:rPr>
        <w:t>Εθνικ</w:t>
      </w:r>
      <w:r w:rsidR="00250DF8" w:rsidRPr="00AA330B">
        <w:rPr>
          <w:noProof/>
          <w:szCs w:val="22"/>
        </w:rPr>
        <w:t xml:space="preserve">ού </w:t>
      </w:r>
      <w:r w:rsidR="001C24BA" w:rsidRPr="00AA330B">
        <w:rPr>
          <w:noProof/>
          <w:szCs w:val="22"/>
        </w:rPr>
        <w:t>Οργανισμ</w:t>
      </w:r>
      <w:r w:rsidR="00A15986" w:rsidRPr="00AA330B">
        <w:rPr>
          <w:noProof/>
          <w:szCs w:val="22"/>
        </w:rPr>
        <w:t>ού</w:t>
      </w:r>
      <w:r w:rsidR="00A15986" w:rsidRPr="00AA330B">
        <w:rPr>
          <w:szCs w:val="22"/>
        </w:rPr>
        <w:t xml:space="preserve"> </w:t>
      </w:r>
      <w:r w:rsidR="001C24BA" w:rsidRPr="00AA330B">
        <w:rPr>
          <w:szCs w:val="22"/>
        </w:rPr>
        <w:t>Φαρμάκων</w:t>
      </w:r>
      <w:r w:rsidR="00A15986" w:rsidRPr="00AA330B">
        <w:rPr>
          <w:noProof/>
          <w:szCs w:val="22"/>
        </w:rPr>
        <w:t xml:space="preserve">, </w:t>
      </w:r>
      <w:r w:rsidR="001C24BA" w:rsidRPr="00AA330B">
        <w:rPr>
          <w:szCs w:val="22"/>
        </w:rPr>
        <w:t>Μεσογείων 284</w:t>
      </w:r>
      <w:r w:rsidR="00A15986" w:rsidRPr="00AA330B">
        <w:rPr>
          <w:noProof/>
          <w:szCs w:val="22"/>
        </w:rPr>
        <w:t xml:space="preserve">, </w:t>
      </w:r>
      <w:r w:rsidR="001C24BA" w:rsidRPr="00AA330B">
        <w:rPr>
          <w:szCs w:val="22"/>
        </w:rPr>
        <w:t>GR-15562 Χολαργός, Αθήνα</w:t>
      </w:r>
      <w:r w:rsidR="00A15986" w:rsidRPr="00AA330B">
        <w:rPr>
          <w:noProof/>
          <w:szCs w:val="22"/>
        </w:rPr>
        <w:t xml:space="preserve">, </w:t>
      </w:r>
      <w:r w:rsidR="001C24BA" w:rsidRPr="00AA330B">
        <w:rPr>
          <w:szCs w:val="22"/>
        </w:rPr>
        <w:t>Τηλ: + 30 21 32040380/337</w:t>
      </w:r>
      <w:r w:rsidR="00A15986" w:rsidRPr="00AA330B">
        <w:rPr>
          <w:noProof/>
          <w:szCs w:val="22"/>
        </w:rPr>
        <w:t xml:space="preserve">, </w:t>
      </w:r>
      <w:r w:rsidR="00A15986" w:rsidRPr="00AA330B">
        <w:rPr>
          <w:noProof/>
          <w:szCs w:val="22"/>
        </w:rPr>
        <w:tab/>
      </w:r>
      <w:r w:rsidR="00A15986" w:rsidRPr="00AA330B">
        <w:rPr>
          <w:szCs w:val="22"/>
        </w:rPr>
        <w:t>Φαξ: + 30 21 06549585</w:t>
      </w:r>
      <w:r w:rsidR="00A15986" w:rsidRPr="00AA330B">
        <w:rPr>
          <w:noProof/>
          <w:szCs w:val="22"/>
        </w:rPr>
        <w:t xml:space="preserve">,  </w:t>
      </w:r>
      <w:r w:rsidR="001C24BA" w:rsidRPr="00AA330B">
        <w:rPr>
          <w:szCs w:val="22"/>
        </w:rPr>
        <w:t>Ιστότοπος: http://www.eof.gr</w:t>
      </w:r>
      <w:r w:rsidRPr="00AA330B">
        <w:rPr>
          <w:noProof/>
          <w:szCs w:val="22"/>
        </w:rPr>
        <w:t>.</w:t>
      </w:r>
      <w:r w:rsidRPr="00AA330B">
        <w:rPr>
          <w:szCs w:val="22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14:paraId="6787AF61" w14:textId="72A91469" w:rsidR="007320E3" w:rsidRPr="00AA330B" w:rsidRDefault="007320E3">
      <w:pPr>
        <w:rPr>
          <w:b/>
          <w:noProof/>
          <w:szCs w:val="22"/>
        </w:rPr>
      </w:pPr>
    </w:p>
    <w:p w14:paraId="5B6007D5" w14:textId="5B80E4FF" w:rsidR="00496809" w:rsidRPr="00AA330B" w:rsidRDefault="00496809">
      <w:pPr>
        <w:rPr>
          <w:noProof/>
          <w:szCs w:val="22"/>
        </w:rPr>
      </w:pPr>
      <w:r w:rsidRPr="00AA330B">
        <w:rPr>
          <w:b/>
          <w:noProof/>
          <w:szCs w:val="22"/>
        </w:rPr>
        <w:t>5.</w:t>
      </w:r>
      <w:r w:rsidRPr="00AA330B">
        <w:rPr>
          <w:b/>
          <w:noProof/>
          <w:szCs w:val="22"/>
        </w:rPr>
        <w:tab/>
      </w:r>
      <w:r w:rsidR="00BB3DA5" w:rsidRPr="00AA330B">
        <w:rPr>
          <w:b/>
          <w:noProof/>
          <w:szCs w:val="22"/>
        </w:rPr>
        <w:t>Πώς</w:t>
      </w:r>
      <w:r w:rsidR="00BB3DA5" w:rsidRPr="00AA330B">
        <w:rPr>
          <w:b/>
          <w:szCs w:val="22"/>
        </w:rPr>
        <w:t xml:space="preserve"> </w:t>
      </w:r>
      <w:r w:rsidR="00D526FB" w:rsidRPr="00AA330B">
        <w:rPr>
          <w:b/>
          <w:szCs w:val="22"/>
        </w:rPr>
        <w:t xml:space="preserve">να </w:t>
      </w:r>
      <w:r w:rsidR="00D526FB" w:rsidRPr="00AA330B">
        <w:rPr>
          <w:b/>
          <w:noProof/>
          <w:szCs w:val="22"/>
        </w:rPr>
        <w:t xml:space="preserve">φυλάσσετε </w:t>
      </w:r>
      <w:r w:rsidR="00BB3DA5" w:rsidRPr="00AA330B">
        <w:rPr>
          <w:b/>
          <w:noProof/>
          <w:szCs w:val="22"/>
        </w:rPr>
        <w:t xml:space="preserve">το </w:t>
      </w:r>
      <w:r w:rsidR="005E30DD" w:rsidRPr="00AA330B">
        <w:rPr>
          <w:b/>
          <w:noProof/>
          <w:szCs w:val="22"/>
        </w:rPr>
        <w:t>TITRALAC</w:t>
      </w:r>
    </w:p>
    <w:p w14:paraId="0E19704A" w14:textId="77777777" w:rsidR="00496809" w:rsidRPr="00AA330B" w:rsidRDefault="00496809">
      <w:pPr>
        <w:rPr>
          <w:szCs w:val="22"/>
        </w:rPr>
      </w:pPr>
    </w:p>
    <w:p w14:paraId="00F58EAB" w14:textId="77777777" w:rsidR="00BB3DA5" w:rsidRPr="00AA330B" w:rsidRDefault="00BB3DA5" w:rsidP="00BB3DA5">
      <w:pPr>
        <w:rPr>
          <w:noProof/>
          <w:szCs w:val="22"/>
        </w:rPr>
      </w:pPr>
      <w:r w:rsidRPr="00AA330B">
        <w:rPr>
          <w:noProof/>
          <w:szCs w:val="22"/>
        </w:rPr>
        <w:t>Το φάρμακο αυτό πρέπει να φυλάσσεται σε μέρη που δεν το βλέπουν και δεν το φθάνουν τα παιδιά.</w:t>
      </w:r>
    </w:p>
    <w:p w14:paraId="676EEA0B" w14:textId="77777777" w:rsidR="00496809" w:rsidRPr="00AA330B" w:rsidRDefault="00496809">
      <w:pPr>
        <w:rPr>
          <w:noProof/>
          <w:szCs w:val="22"/>
        </w:rPr>
      </w:pPr>
    </w:p>
    <w:p w14:paraId="2515A37B" w14:textId="581654AC" w:rsidR="00AE1B49" w:rsidRPr="00AA330B" w:rsidRDefault="00496809" w:rsidP="00C83545">
      <w:pPr>
        <w:rPr>
          <w:szCs w:val="22"/>
        </w:rPr>
      </w:pPr>
      <w:r w:rsidRPr="00AA330B">
        <w:rPr>
          <w:noProof/>
          <w:szCs w:val="22"/>
        </w:rPr>
        <w:t xml:space="preserve">Να μη χρησιμοποιείτε </w:t>
      </w:r>
      <w:r w:rsidR="00BB3DA5" w:rsidRPr="00AA330B">
        <w:rPr>
          <w:noProof/>
          <w:szCs w:val="22"/>
        </w:rPr>
        <w:t xml:space="preserve">αυτό το φάρμακο </w:t>
      </w:r>
      <w:r w:rsidRPr="00AA330B">
        <w:rPr>
          <w:noProof/>
          <w:szCs w:val="22"/>
        </w:rPr>
        <w:t>μετά την ημερομηνία</w:t>
      </w:r>
      <w:r w:rsidRPr="00AA330B">
        <w:rPr>
          <w:szCs w:val="22"/>
        </w:rPr>
        <w:t xml:space="preserve"> λήξης </w:t>
      </w:r>
      <w:r w:rsidRPr="00AA330B">
        <w:rPr>
          <w:noProof/>
          <w:szCs w:val="22"/>
        </w:rPr>
        <w:t>που αναφέρεται</w:t>
      </w:r>
      <w:r w:rsidRPr="00AA330B">
        <w:rPr>
          <w:szCs w:val="22"/>
        </w:rPr>
        <w:t xml:space="preserve"> </w:t>
      </w:r>
      <w:r w:rsidR="00AE1B49" w:rsidRPr="00AA330B">
        <w:rPr>
          <w:szCs w:val="22"/>
        </w:rPr>
        <w:t>στην εξωτερική και εσωτερική συσκευασία.</w:t>
      </w:r>
    </w:p>
    <w:p w14:paraId="4A2D71CF" w14:textId="0E01929E" w:rsidR="00496809" w:rsidRPr="00AA330B" w:rsidRDefault="00C71FB6">
      <w:pPr>
        <w:rPr>
          <w:noProof/>
          <w:szCs w:val="22"/>
        </w:rPr>
      </w:pPr>
      <w:r w:rsidRPr="00AA330B">
        <w:rPr>
          <w:noProof/>
          <w:szCs w:val="22"/>
        </w:rPr>
        <w:t>Η ημερομηνία</w:t>
      </w:r>
      <w:r w:rsidR="00496809" w:rsidRPr="00AA330B">
        <w:rPr>
          <w:noProof/>
          <w:szCs w:val="22"/>
        </w:rPr>
        <w:t xml:space="preserve"> λήξης είναι η τελευταία ημέρα του μήνα που αναφέρεται</w:t>
      </w:r>
      <w:r w:rsidR="00BB3DA5" w:rsidRPr="00AA330B">
        <w:rPr>
          <w:noProof/>
          <w:szCs w:val="22"/>
        </w:rPr>
        <w:t xml:space="preserve"> εκεί</w:t>
      </w:r>
      <w:r w:rsidR="00AE1B49" w:rsidRPr="00AA330B">
        <w:rPr>
          <w:noProof/>
          <w:szCs w:val="22"/>
        </w:rPr>
        <w:t>.</w:t>
      </w:r>
    </w:p>
    <w:p w14:paraId="4C740105" w14:textId="77777777" w:rsidR="00496809" w:rsidRPr="00AA330B" w:rsidRDefault="00496809">
      <w:pPr>
        <w:rPr>
          <w:noProof/>
          <w:szCs w:val="22"/>
        </w:rPr>
      </w:pPr>
    </w:p>
    <w:p w14:paraId="1957E919" w14:textId="77777777" w:rsidR="00496809" w:rsidRPr="00AA330B" w:rsidRDefault="00E748F4">
      <w:pPr>
        <w:rPr>
          <w:noProof/>
          <w:szCs w:val="22"/>
        </w:rPr>
      </w:pPr>
      <w:r w:rsidRPr="00AA330B">
        <w:rPr>
          <w:noProof/>
          <w:szCs w:val="22"/>
        </w:rPr>
        <w:t xml:space="preserve">Μην πετάτε </w:t>
      </w:r>
      <w:r w:rsidR="00496809" w:rsidRPr="00AA330B">
        <w:rPr>
          <w:noProof/>
          <w:szCs w:val="22"/>
        </w:rPr>
        <w:t xml:space="preserve">φάρμακα στο νερό της αποχέτευσης ή στα </w:t>
      </w:r>
      <w:r w:rsidR="007C4E35" w:rsidRPr="00AA330B">
        <w:rPr>
          <w:noProof/>
          <w:szCs w:val="22"/>
        </w:rPr>
        <w:t>οικιακά απορρίματα</w:t>
      </w:r>
      <w:r w:rsidR="00496809" w:rsidRPr="00AA330B">
        <w:rPr>
          <w:noProof/>
          <w:szCs w:val="22"/>
        </w:rPr>
        <w:t xml:space="preserve">. </w:t>
      </w:r>
      <w:r w:rsidR="00112967" w:rsidRPr="00AA330B">
        <w:rPr>
          <w:noProof/>
          <w:szCs w:val="22"/>
        </w:rPr>
        <w:t xml:space="preserve">Ρωτήστε </w:t>
      </w:r>
      <w:r w:rsidR="00496809" w:rsidRPr="00AA330B">
        <w:rPr>
          <w:noProof/>
          <w:szCs w:val="22"/>
        </w:rPr>
        <w:t>το</w:t>
      </w:r>
      <w:r w:rsidR="00C71FB6" w:rsidRPr="00AA330B">
        <w:rPr>
          <w:noProof/>
          <w:szCs w:val="22"/>
        </w:rPr>
        <w:t xml:space="preserve"> </w:t>
      </w:r>
      <w:r w:rsidR="00496809" w:rsidRPr="00AA330B">
        <w:rPr>
          <w:noProof/>
          <w:szCs w:val="22"/>
        </w:rPr>
        <w:t xml:space="preserve">φαρμακοποιό σας </w:t>
      </w:r>
      <w:r w:rsidRPr="00AA330B">
        <w:rPr>
          <w:noProof/>
          <w:szCs w:val="22"/>
        </w:rPr>
        <w:t xml:space="preserve">για το </w:t>
      </w:r>
      <w:r w:rsidR="00496809" w:rsidRPr="00AA330B">
        <w:rPr>
          <w:noProof/>
          <w:szCs w:val="22"/>
        </w:rPr>
        <w:t xml:space="preserve">πώς να πετάξετε τα φάρμακα που δεν </w:t>
      </w:r>
      <w:r w:rsidRPr="00AA330B">
        <w:rPr>
          <w:noProof/>
          <w:szCs w:val="22"/>
        </w:rPr>
        <w:t xml:space="preserve">χρησιμοποιείτε </w:t>
      </w:r>
      <w:r w:rsidR="00496809" w:rsidRPr="00AA330B">
        <w:rPr>
          <w:noProof/>
          <w:szCs w:val="22"/>
        </w:rPr>
        <w:t>πια. Αυτά τα μέτρα θα βοηθήσουν στη</w:t>
      </w:r>
      <w:r w:rsidR="009B7EB3" w:rsidRPr="00AA330B">
        <w:rPr>
          <w:noProof/>
          <w:szCs w:val="22"/>
        </w:rPr>
        <w:t>ν  προστασία του περιβάλλοντος.</w:t>
      </w:r>
    </w:p>
    <w:p w14:paraId="5C96141C" w14:textId="77777777" w:rsidR="00496809" w:rsidRPr="00AA330B" w:rsidRDefault="00496809">
      <w:pPr>
        <w:rPr>
          <w:noProof/>
          <w:szCs w:val="22"/>
        </w:rPr>
      </w:pPr>
    </w:p>
    <w:p w14:paraId="651B982E" w14:textId="77777777" w:rsidR="00B73BB9" w:rsidRPr="00AA330B" w:rsidRDefault="00496809" w:rsidP="00B73BB9">
      <w:pPr>
        <w:rPr>
          <w:noProof/>
          <w:szCs w:val="22"/>
        </w:rPr>
      </w:pPr>
      <w:r w:rsidRPr="00AA330B">
        <w:rPr>
          <w:b/>
          <w:noProof/>
          <w:szCs w:val="22"/>
        </w:rPr>
        <w:t>6.</w:t>
      </w:r>
      <w:r w:rsidRPr="00AA330B">
        <w:rPr>
          <w:b/>
          <w:noProof/>
          <w:szCs w:val="22"/>
        </w:rPr>
        <w:tab/>
      </w:r>
      <w:r w:rsidR="00112967" w:rsidRPr="00AA330B">
        <w:rPr>
          <w:b/>
          <w:noProof/>
          <w:szCs w:val="22"/>
        </w:rPr>
        <w:t xml:space="preserve">Περιεχόμενα </w:t>
      </w:r>
      <w:r w:rsidR="00B73BB9" w:rsidRPr="00AA330B">
        <w:rPr>
          <w:b/>
          <w:noProof/>
          <w:szCs w:val="22"/>
        </w:rPr>
        <w:t>της συσκευασίας και λοιπές πληροφορίες</w:t>
      </w:r>
    </w:p>
    <w:p w14:paraId="6EAA0010" w14:textId="77777777" w:rsidR="00496809" w:rsidRPr="00AA330B" w:rsidRDefault="00496809">
      <w:pPr>
        <w:rPr>
          <w:noProof/>
          <w:szCs w:val="22"/>
        </w:rPr>
      </w:pPr>
    </w:p>
    <w:p w14:paraId="0AD16079" w14:textId="6D626361" w:rsidR="00496809" w:rsidRPr="00AA330B" w:rsidRDefault="00496809" w:rsidP="003F77BC">
      <w:pPr>
        <w:rPr>
          <w:b/>
          <w:szCs w:val="22"/>
        </w:rPr>
      </w:pPr>
      <w:r w:rsidRPr="00AA330B">
        <w:rPr>
          <w:b/>
          <w:bCs/>
          <w:noProof/>
          <w:szCs w:val="22"/>
        </w:rPr>
        <w:t>Τι περιέχει το</w:t>
      </w:r>
      <w:r w:rsidRPr="00AA330B">
        <w:rPr>
          <w:b/>
          <w:szCs w:val="22"/>
        </w:rPr>
        <w:t xml:space="preserve"> </w:t>
      </w:r>
      <w:r w:rsidR="00F10860" w:rsidRPr="00AA330B">
        <w:rPr>
          <w:b/>
          <w:szCs w:val="22"/>
        </w:rPr>
        <w:t>Titralac</w:t>
      </w:r>
    </w:p>
    <w:p w14:paraId="1D6EC2C6" w14:textId="77777777" w:rsidR="00496809" w:rsidRPr="00AA330B" w:rsidRDefault="00496809" w:rsidP="003F77BC">
      <w:pPr>
        <w:pStyle w:val="a3"/>
        <w:tabs>
          <w:tab w:val="clear" w:pos="4153"/>
          <w:tab w:val="clear" w:pos="8306"/>
        </w:tabs>
        <w:rPr>
          <w:szCs w:val="22"/>
        </w:rPr>
      </w:pPr>
    </w:p>
    <w:p w14:paraId="3D32DDFA" w14:textId="77777777" w:rsidR="00496809" w:rsidRPr="00AA330B" w:rsidRDefault="00B73BB9" w:rsidP="00C000C7">
      <w:pPr>
        <w:numPr>
          <w:ilvl w:val="0"/>
          <w:numId w:val="16"/>
        </w:numPr>
        <w:tabs>
          <w:tab w:val="clear" w:pos="1050"/>
          <w:tab w:val="num" w:pos="567"/>
        </w:tabs>
        <w:ind w:left="567" w:hanging="567"/>
        <w:rPr>
          <w:noProof/>
          <w:szCs w:val="22"/>
        </w:rPr>
      </w:pPr>
      <w:r w:rsidRPr="00AA330B">
        <w:rPr>
          <w:noProof/>
          <w:szCs w:val="22"/>
        </w:rPr>
        <w:t xml:space="preserve">Οι </w:t>
      </w:r>
      <w:r w:rsidR="002B0C09" w:rsidRPr="00AA330B">
        <w:rPr>
          <w:noProof/>
          <w:szCs w:val="22"/>
        </w:rPr>
        <w:t>δραστικ</w:t>
      </w:r>
      <w:r w:rsidRPr="00AA330B">
        <w:rPr>
          <w:noProof/>
          <w:szCs w:val="22"/>
        </w:rPr>
        <w:t xml:space="preserve">ές </w:t>
      </w:r>
      <w:r w:rsidR="00496809" w:rsidRPr="00AA330B">
        <w:rPr>
          <w:noProof/>
          <w:szCs w:val="22"/>
        </w:rPr>
        <w:t xml:space="preserve"> ουσίες είναι</w:t>
      </w:r>
      <w:r w:rsidR="00B14FD9" w:rsidRPr="00AA330B">
        <w:rPr>
          <w:noProof/>
          <w:szCs w:val="22"/>
        </w:rPr>
        <w:t xml:space="preserve"> το ανθρακικό ασβέστιο και η γλυκίνη. Κάθε δισκίο περιέχει 420 </w:t>
      </w:r>
      <w:r w:rsidR="00B14FD9" w:rsidRPr="00AA330B">
        <w:rPr>
          <w:noProof/>
          <w:szCs w:val="22"/>
          <w:lang w:val="en-US"/>
        </w:rPr>
        <w:t>mg</w:t>
      </w:r>
      <w:r w:rsidR="00F10860" w:rsidRPr="00AA330B">
        <w:rPr>
          <w:noProof/>
          <w:szCs w:val="22"/>
        </w:rPr>
        <w:t xml:space="preserve"> </w:t>
      </w:r>
      <w:r w:rsidR="00B14FD9" w:rsidRPr="00AA330B">
        <w:rPr>
          <w:noProof/>
          <w:szCs w:val="22"/>
        </w:rPr>
        <w:t xml:space="preserve">ανθρακικού ασβεστίου και 180 </w:t>
      </w:r>
      <w:r w:rsidR="00B14FD9" w:rsidRPr="00AA330B">
        <w:rPr>
          <w:noProof/>
          <w:szCs w:val="22"/>
          <w:lang w:val="en-US"/>
        </w:rPr>
        <w:t>mg</w:t>
      </w:r>
      <w:r w:rsidR="00B14FD9" w:rsidRPr="00AA330B">
        <w:rPr>
          <w:noProof/>
          <w:szCs w:val="22"/>
        </w:rPr>
        <w:t xml:space="preserve"> γλυκίνης.</w:t>
      </w:r>
    </w:p>
    <w:p w14:paraId="637A9490" w14:textId="77777777" w:rsidR="00B73BB9" w:rsidRPr="00AA330B" w:rsidRDefault="00B73BB9" w:rsidP="00C000C7">
      <w:pPr>
        <w:numPr>
          <w:ilvl w:val="0"/>
          <w:numId w:val="16"/>
        </w:numPr>
        <w:tabs>
          <w:tab w:val="clear" w:pos="1050"/>
          <w:tab w:val="num" w:pos="567"/>
        </w:tabs>
        <w:ind w:left="567" w:hanging="567"/>
        <w:rPr>
          <w:noProof/>
          <w:szCs w:val="22"/>
        </w:rPr>
      </w:pPr>
      <w:r w:rsidRPr="00AA330B">
        <w:rPr>
          <w:noProof/>
          <w:szCs w:val="22"/>
        </w:rPr>
        <w:t>Τα</w:t>
      </w:r>
      <w:r w:rsidR="002B0C09" w:rsidRPr="00AA330B">
        <w:rPr>
          <w:noProof/>
          <w:szCs w:val="22"/>
        </w:rPr>
        <w:t xml:space="preserve"> άλλ</w:t>
      </w:r>
      <w:r w:rsidRPr="00AA330B">
        <w:rPr>
          <w:noProof/>
          <w:szCs w:val="22"/>
        </w:rPr>
        <w:t>α συστατικ</w:t>
      </w:r>
      <w:r w:rsidR="002B0C09" w:rsidRPr="00AA330B">
        <w:rPr>
          <w:noProof/>
          <w:szCs w:val="22"/>
        </w:rPr>
        <w:t xml:space="preserve">ά </w:t>
      </w:r>
      <w:r w:rsidR="00F10860" w:rsidRPr="00AA330B">
        <w:rPr>
          <w:noProof/>
          <w:szCs w:val="22"/>
        </w:rPr>
        <w:t>είναι νατριούχος σακχαρίνη, ζελατίνη, άμυλο αραβοσίτου, έλαιο δυόσμου και στεατικό μαγνήσιο.</w:t>
      </w:r>
    </w:p>
    <w:p w14:paraId="70A242DC" w14:textId="77777777" w:rsidR="00496809" w:rsidRPr="00AA330B" w:rsidRDefault="00496809">
      <w:pPr>
        <w:rPr>
          <w:b/>
          <w:bCs/>
          <w:noProof/>
          <w:szCs w:val="22"/>
        </w:rPr>
      </w:pPr>
    </w:p>
    <w:p w14:paraId="1BEBD701" w14:textId="3BDC6E8B" w:rsidR="00496809" w:rsidRPr="00AA330B" w:rsidRDefault="00496809" w:rsidP="003F77BC">
      <w:pPr>
        <w:rPr>
          <w:b/>
          <w:szCs w:val="22"/>
        </w:rPr>
      </w:pPr>
      <w:r w:rsidRPr="00AA330B">
        <w:rPr>
          <w:b/>
          <w:bCs/>
          <w:noProof/>
          <w:szCs w:val="22"/>
        </w:rPr>
        <w:t xml:space="preserve">Εμφάνιση του </w:t>
      </w:r>
      <w:r w:rsidR="00F10860" w:rsidRPr="00AA330B">
        <w:rPr>
          <w:b/>
          <w:szCs w:val="22"/>
        </w:rPr>
        <w:t>Titralac</w:t>
      </w:r>
      <w:r w:rsidRPr="00AA330B">
        <w:rPr>
          <w:b/>
          <w:bCs/>
          <w:noProof/>
          <w:szCs w:val="22"/>
        </w:rPr>
        <w:t xml:space="preserve"> και  </w:t>
      </w:r>
      <w:r w:rsidR="00112967" w:rsidRPr="00AA330B">
        <w:rPr>
          <w:b/>
          <w:bCs/>
          <w:noProof/>
          <w:szCs w:val="22"/>
        </w:rPr>
        <w:t xml:space="preserve">περιεχόμενα </w:t>
      </w:r>
      <w:r w:rsidRPr="00AA330B">
        <w:rPr>
          <w:b/>
          <w:bCs/>
          <w:noProof/>
          <w:szCs w:val="22"/>
        </w:rPr>
        <w:t>της συσκευασίας</w:t>
      </w:r>
    </w:p>
    <w:p w14:paraId="41A3F630" w14:textId="77777777" w:rsidR="00496809" w:rsidRPr="00AA330B" w:rsidRDefault="00496809" w:rsidP="003F77BC">
      <w:pPr>
        <w:rPr>
          <w:b/>
          <w:szCs w:val="22"/>
        </w:rPr>
      </w:pPr>
    </w:p>
    <w:p w14:paraId="4A286B73" w14:textId="77777777" w:rsidR="00496809" w:rsidRPr="00AA330B" w:rsidRDefault="00497BA8">
      <w:pPr>
        <w:rPr>
          <w:bCs/>
          <w:i/>
          <w:iCs/>
          <w:szCs w:val="22"/>
        </w:rPr>
      </w:pPr>
      <w:r w:rsidRPr="00AA330B">
        <w:rPr>
          <w:szCs w:val="22"/>
        </w:rPr>
        <w:t>Λευκά, στρογγυλά, αμφίκυρτα δισκία που αναγράφουν στη μία όψη TC.</w:t>
      </w:r>
    </w:p>
    <w:p w14:paraId="0BAEF6B8" w14:textId="77777777" w:rsidR="00496809" w:rsidRPr="00AA330B" w:rsidRDefault="00C47763">
      <w:pPr>
        <w:rPr>
          <w:szCs w:val="22"/>
        </w:rPr>
      </w:pPr>
      <w:r w:rsidRPr="00AA330B">
        <w:rPr>
          <w:szCs w:val="22"/>
        </w:rPr>
        <w:t xml:space="preserve">Κάθε χάρτινο κουτί περιέχει 60 δισκία </w:t>
      </w:r>
      <w:r w:rsidR="00850A3A" w:rsidRPr="00AA330B">
        <w:rPr>
          <w:szCs w:val="22"/>
        </w:rPr>
        <w:t>(</w:t>
      </w:r>
      <w:r w:rsidRPr="00AA330B">
        <w:rPr>
          <w:szCs w:val="22"/>
        </w:rPr>
        <w:t xml:space="preserve">4 συσκευασίες κυψέλης με 15 δισκία </w:t>
      </w:r>
      <w:r w:rsidR="00D01F20" w:rsidRPr="00AA330B">
        <w:rPr>
          <w:szCs w:val="22"/>
        </w:rPr>
        <w:t>η κάθε</w:t>
      </w:r>
      <w:r w:rsidRPr="00AA330B">
        <w:rPr>
          <w:szCs w:val="22"/>
        </w:rPr>
        <w:t xml:space="preserve"> μία</w:t>
      </w:r>
      <w:r w:rsidR="00C413B1" w:rsidRPr="00AA330B">
        <w:rPr>
          <w:szCs w:val="22"/>
        </w:rPr>
        <w:t>)</w:t>
      </w:r>
      <w:r w:rsidRPr="00AA330B">
        <w:rPr>
          <w:szCs w:val="22"/>
        </w:rPr>
        <w:t>.</w:t>
      </w:r>
    </w:p>
    <w:p w14:paraId="523B9F73" w14:textId="77777777" w:rsidR="00C47763" w:rsidRPr="00AA330B" w:rsidRDefault="00C47763">
      <w:pPr>
        <w:rPr>
          <w:bCs/>
          <w:noProof/>
          <w:szCs w:val="22"/>
        </w:rPr>
      </w:pPr>
    </w:p>
    <w:p w14:paraId="5460D7DE" w14:textId="77777777" w:rsidR="00496809" w:rsidRPr="00AA330B" w:rsidRDefault="00496809">
      <w:pPr>
        <w:rPr>
          <w:noProof/>
          <w:szCs w:val="22"/>
        </w:rPr>
      </w:pPr>
      <w:r w:rsidRPr="00AA330B">
        <w:rPr>
          <w:b/>
          <w:bCs/>
          <w:noProof/>
          <w:szCs w:val="22"/>
        </w:rPr>
        <w:t xml:space="preserve">Κάτοχος </w:t>
      </w:r>
      <w:r w:rsidR="00112967" w:rsidRPr="00AA330B">
        <w:rPr>
          <w:b/>
          <w:bCs/>
          <w:noProof/>
          <w:szCs w:val="22"/>
        </w:rPr>
        <w:t xml:space="preserve">Άδειας Κυκλοφορίας </w:t>
      </w:r>
      <w:r w:rsidRPr="00AA330B">
        <w:rPr>
          <w:b/>
          <w:bCs/>
          <w:noProof/>
          <w:szCs w:val="22"/>
        </w:rPr>
        <w:t xml:space="preserve">και </w:t>
      </w:r>
      <w:r w:rsidR="00112967" w:rsidRPr="00AA330B">
        <w:rPr>
          <w:b/>
          <w:bCs/>
          <w:noProof/>
          <w:szCs w:val="22"/>
        </w:rPr>
        <w:t>Παρασκευαστής</w:t>
      </w:r>
    </w:p>
    <w:p w14:paraId="2246385E" w14:textId="77777777" w:rsidR="00496809" w:rsidRPr="00AA330B" w:rsidRDefault="00496809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7AED2405" w14:textId="77777777" w:rsidR="004A0E7D" w:rsidRPr="00AA330B" w:rsidRDefault="00275CF9" w:rsidP="004A0E7D">
      <w:pPr>
        <w:pStyle w:val="a3"/>
        <w:tabs>
          <w:tab w:val="clear" w:pos="4153"/>
          <w:tab w:val="clear" w:pos="8306"/>
        </w:tabs>
        <w:rPr>
          <w:b/>
          <w:noProof/>
          <w:szCs w:val="22"/>
        </w:rPr>
      </w:pPr>
      <w:r w:rsidRPr="00AA330B">
        <w:rPr>
          <w:b/>
          <w:bCs/>
          <w:noProof/>
          <w:szCs w:val="22"/>
        </w:rPr>
        <w:t>Κάτοχος Άδειας Κυκλοφορίας</w:t>
      </w:r>
    </w:p>
    <w:p w14:paraId="768BC4A8" w14:textId="77777777" w:rsidR="000711A1" w:rsidRPr="00AA330B" w:rsidRDefault="000711A1" w:rsidP="003F77BC">
      <w:pPr>
        <w:rPr>
          <w:b/>
          <w:szCs w:val="22"/>
        </w:rPr>
      </w:pPr>
      <w:r w:rsidRPr="00AA330B">
        <w:rPr>
          <w:b/>
          <w:szCs w:val="22"/>
          <w:lang w:val="en-US"/>
        </w:rPr>
        <w:t>MEDA</w:t>
      </w:r>
      <w:r w:rsidRPr="00AA330B">
        <w:rPr>
          <w:b/>
          <w:szCs w:val="22"/>
        </w:rPr>
        <w:t xml:space="preserve"> </w:t>
      </w:r>
      <w:r w:rsidRPr="00AA330B">
        <w:rPr>
          <w:b/>
          <w:szCs w:val="22"/>
          <w:lang w:val="en-US"/>
        </w:rPr>
        <w:t>Pharmaceuticals</w:t>
      </w:r>
      <w:r w:rsidRPr="00AA330B">
        <w:rPr>
          <w:b/>
          <w:szCs w:val="22"/>
        </w:rPr>
        <w:t xml:space="preserve"> </w:t>
      </w:r>
      <w:r w:rsidRPr="00AA330B">
        <w:rPr>
          <w:b/>
          <w:szCs w:val="22"/>
          <w:lang w:val="en-US"/>
        </w:rPr>
        <w:t>A</w:t>
      </w:r>
      <w:r w:rsidRPr="00AA330B">
        <w:rPr>
          <w:b/>
          <w:szCs w:val="22"/>
        </w:rPr>
        <w:t>.</w:t>
      </w:r>
      <w:r w:rsidRPr="00AA330B">
        <w:rPr>
          <w:b/>
          <w:szCs w:val="22"/>
          <w:lang w:val="en-US"/>
        </w:rPr>
        <w:t>E</w:t>
      </w:r>
      <w:r w:rsidRPr="00AA330B">
        <w:rPr>
          <w:b/>
          <w:szCs w:val="22"/>
        </w:rPr>
        <w:t>.</w:t>
      </w:r>
    </w:p>
    <w:p w14:paraId="6B045026" w14:textId="77777777" w:rsidR="000711A1" w:rsidRPr="00AA330B" w:rsidRDefault="000711A1" w:rsidP="000711A1">
      <w:pPr>
        <w:rPr>
          <w:szCs w:val="22"/>
        </w:rPr>
      </w:pPr>
      <w:r w:rsidRPr="00AA330B">
        <w:rPr>
          <w:szCs w:val="22"/>
        </w:rPr>
        <w:t>Ευρυτανίας 3, 152 31 Χαλάνδρι</w:t>
      </w:r>
      <w:r w:rsidR="00D5057F" w:rsidRPr="00AA330B">
        <w:rPr>
          <w:szCs w:val="22"/>
        </w:rPr>
        <w:t>, Ελλάδα</w:t>
      </w:r>
    </w:p>
    <w:p w14:paraId="1F83AA08" w14:textId="77777777" w:rsidR="00D5057F" w:rsidRPr="00AA330B" w:rsidRDefault="00D5057F" w:rsidP="000711A1">
      <w:pPr>
        <w:rPr>
          <w:szCs w:val="22"/>
        </w:rPr>
      </w:pPr>
      <w:r w:rsidRPr="00AA330B">
        <w:rPr>
          <w:szCs w:val="22"/>
        </w:rPr>
        <w:t>Τηλ:</w:t>
      </w:r>
      <w:r w:rsidR="00C318E3" w:rsidRPr="00AA330B">
        <w:rPr>
          <w:szCs w:val="22"/>
        </w:rPr>
        <w:t xml:space="preserve"> 210 6775690</w:t>
      </w:r>
    </w:p>
    <w:p w14:paraId="191EC1DC" w14:textId="77777777" w:rsidR="000711A1" w:rsidRPr="00AA330B" w:rsidRDefault="000711A1" w:rsidP="000711A1">
      <w:pPr>
        <w:rPr>
          <w:szCs w:val="22"/>
        </w:rPr>
      </w:pPr>
      <w:r w:rsidRPr="00AA330B">
        <w:rPr>
          <w:szCs w:val="22"/>
          <w:lang w:val="en-US"/>
        </w:rPr>
        <w:t>Fax</w:t>
      </w:r>
      <w:r w:rsidR="00D5057F" w:rsidRPr="00AA330B">
        <w:rPr>
          <w:szCs w:val="22"/>
        </w:rPr>
        <w:t>:</w:t>
      </w:r>
      <w:r w:rsidRPr="00AA330B">
        <w:rPr>
          <w:szCs w:val="22"/>
        </w:rPr>
        <w:t xml:space="preserve"> 210 6775695</w:t>
      </w:r>
    </w:p>
    <w:p w14:paraId="4BFFDD4D" w14:textId="77777777" w:rsidR="00496809" w:rsidRPr="00AA330B" w:rsidRDefault="00496809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31D9BEA5" w14:textId="77777777" w:rsidR="00496809" w:rsidRPr="00AA330B" w:rsidRDefault="00275CF9">
      <w:pPr>
        <w:pStyle w:val="a3"/>
        <w:tabs>
          <w:tab w:val="clear" w:pos="4153"/>
          <w:tab w:val="clear" w:pos="8306"/>
        </w:tabs>
        <w:rPr>
          <w:b/>
          <w:noProof/>
          <w:szCs w:val="22"/>
        </w:rPr>
      </w:pPr>
      <w:r w:rsidRPr="00AA330B">
        <w:rPr>
          <w:b/>
          <w:noProof/>
          <w:szCs w:val="22"/>
        </w:rPr>
        <w:t>Παρασκευαστής</w:t>
      </w:r>
    </w:p>
    <w:p w14:paraId="09739A75" w14:textId="77777777" w:rsidR="00B861A5" w:rsidRPr="00AA330B" w:rsidRDefault="00B861A5" w:rsidP="003F77BC">
      <w:pPr>
        <w:pStyle w:val="a3"/>
        <w:rPr>
          <w:b/>
          <w:szCs w:val="22"/>
        </w:rPr>
      </w:pPr>
      <w:r w:rsidRPr="00AA330B">
        <w:rPr>
          <w:b/>
          <w:szCs w:val="22"/>
        </w:rPr>
        <w:t xml:space="preserve">Φαρμακευτικά Εργαστήρια </w:t>
      </w:r>
      <w:r w:rsidRPr="00AA330B">
        <w:rPr>
          <w:b/>
          <w:szCs w:val="22"/>
          <w:lang w:val="en-US"/>
        </w:rPr>
        <w:t>CANA</w:t>
      </w:r>
      <w:r w:rsidRPr="00AA330B">
        <w:rPr>
          <w:b/>
          <w:szCs w:val="22"/>
        </w:rPr>
        <w:t xml:space="preserve"> </w:t>
      </w:r>
      <w:r w:rsidRPr="00AA330B">
        <w:rPr>
          <w:b/>
          <w:szCs w:val="22"/>
          <w:lang w:val="en-US"/>
        </w:rPr>
        <w:t>AE</w:t>
      </w:r>
    </w:p>
    <w:p w14:paraId="32F93E2A" w14:textId="77777777" w:rsidR="00DD1FE0" w:rsidRPr="00AA330B" w:rsidRDefault="00B861A5" w:rsidP="00B861A5">
      <w:pPr>
        <w:pStyle w:val="a3"/>
        <w:rPr>
          <w:noProof/>
          <w:szCs w:val="22"/>
        </w:rPr>
      </w:pPr>
      <w:r w:rsidRPr="00AA330B">
        <w:rPr>
          <w:noProof/>
          <w:szCs w:val="22"/>
        </w:rPr>
        <w:t>Ηρα</w:t>
      </w:r>
      <w:r w:rsidR="00524494" w:rsidRPr="00AA330B">
        <w:rPr>
          <w:noProof/>
          <w:szCs w:val="22"/>
        </w:rPr>
        <w:t>κλείου 446, Ηράκλειο Αττικής</w:t>
      </w:r>
      <w:r w:rsidR="00EF5CBA" w:rsidRPr="00AA330B">
        <w:rPr>
          <w:noProof/>
          <w:szCs w:val="22"/>
        </w:rPr>
        <w:t>, Ελλάδα</w:t>
      </w:r>
      <w:r w:rsidR="00524494" w:rsidRPr="00AA330B">
        <w:rPr>
          <w:noProof/>
          <w:szCs w:val="22"/>
        </w:rPr>
        <w:t xml:space="preserve"> </w:t>
      </w:r>
    </w:p>
    <w:p w14:paraId="1ED2ABEC" w14:textId="77777777" w:rsidR="00B861A5" w:rsidRPr="00AA330B" w:rsidRDefault="00B861A5" w:rsidP="00B861A5">
      <w:pPr>
        <w:pStyle w:val="a3"/>
        <w:rPr>
          <w:noProof/>
          <w:szCs w:val="22"/>
        </w:rPr>
      </w:pPr>
      <w:r w:rsidRPr="00AA330B">
        <w:rPr>
          <w:noProof/>
          <w:szCs w:val="22"/>
        </w:rPr>
        <w:t>Τηλ</w:t>
      </w:r>
      <w:r w:rsidR="007E0E0E" w:rsidRPr="00AA330B">
        <w:rPr>
          <w:noProof/>
          <w:szCs w:val="22"/>
        </w:rPr>
        <w:t>:</w:t>
      </w:r>
      <w:r w:rsidRPr="00AA330B">
        <w:rPr>
          <w:noProof/>
          <w:szCs w:val="22"/>
        </w:rPr>
        <w:t xml:space="preserve"> 210 2883300</w:t>
      </w:r>
    </w:p>
    <w:p w14:paraId="131A4E56" w14:textId="77777777" w:rsidR="00496809" w:rsidRPr="00AA330B" w:rsidRDefault="00496809">
      <w:pPr>
        <w:rPr>
          <w:noProof/>
          <w:szCs w:val="22"/>
        </w:rPr>
      </w:pPr>
    </w:p>
    <w:p w14:paraId="733BE54C" w14:textId="77777777" w:rsidR="007E0E0E" w:rsidRPr="00AA330B" w:rsidRDefault="007E0E0E">
      <w:pPr>
        <w:rPr>
          <w:noProof/>
          <w:szCs w:val="22"/>
        </w:rPr>
      </w:pPr>
    </w:p>
    <w:p w14:paraId="5BD88D51" w14:textId="6D946E94" w:rsidR="00496809" w:rsidRPr="00AA330B" w:rsidRDefault="00496809">
      <w:pPr>
        <w:rPr>
          <w:noProof/>
          <w:szCs w:val="22"/>
        </w:rPr>
      </w:pPr>
      <w:r w:rsidRPr="00AA330B">
        <w:rPr>
          <w:b/>
          <w:noProof/>
          <w:szCs w:val="22"/>
        </w:rPr>
        <w:t xml:space="preserve">Το παρόν φύλλο οδηγιών χρήσης </w:t>
      </w:r>
      <w:r w:rsidR="007C4E35" w:rsidRPr="00AA330B">
        <w:rPr>
          <w:b/>
          <w:noProof/>
          <w:szCs w:val="22"/>
        </w:rPr>
        <w:t>ανανε</w:t>
      </w:r>
      <w:r w:rsidR="008E2A05" w:rsidRPr="00AA330B">
        <w:rPr>
          <w:b/>
          <w:noProof/>
          <w:szCs w:val="22"/>
        </w:rPr>
        <w:t>ωρή</w:t>
      </w:r>
      <w:r w:rsidR="007C4E35" w:rsidRPr="00AA330B">
        <w:rPr>
          <w:b/>
          <w:noProof/>
          <w:szCs w:val="22"/>
        </w:rPr>
        <w:t xml:space="preserve">θηκε </w:t>
      </w:r>
      <w:r w:rsidRPr="00AA330B">
        <w:rPr>
          <w:b/>
          <w:noProof/>
          <w:szCs w:val="22"/>
        </w:rPr>
        <w:t xml:space="preserve">για τελευταία φορά </w:t>
      </w:r>
      <w:r w:rsidR="00E73699" w:rsidRPr="00AA330B">
        <w:rPr>
          <w:b/>
          <w:noProof/>
          <w:szCs w:val="22"/>
        </w:rPr>
        <w:t>τον</w:t>
      </w:r>
      <w:r w:rsidR="00192662">
        <w:rPr>
          <w:b/>
          <w:noProof/>
          <w:szCs w:val="22"/>
        </w:rPr>
        <w:t xml:space="preserve"> ..</w:t>
      </w:r>
      <w:r w:rsidR="00E73699" w:rsidRPr="00AA330B">
        <w:rPr>
          <w:b/>
          <w:noProof/>
          <w:szCs w:val="22"/>
        </w:rPr>
        <w:t>.</w:t>
      </w:r>
      <w:r w:rsidRPr="00AA330B">
        <w:rPr>
          <w:b/>
          <w:noProof/>
          <w:szCs w:val="22"/>
        </w:rPr>
        <w:t xml:space="preserve"> </w:t>
      </w:r>
    </w:p>
    <w:p w14:paraId="1DB24E3F" w14:textId="77777777" w:rsidR="00496809" w:rsidRPr="00AA330B" w:rsidRDefault="00496809" w:rsidP="003F77BC">
      <w:pPr>
        <w:rPr>
          <w:szCs w:val="22"/>
        </w:rPr>
      </w:pPr>
    </w:p>
    <w:sectPr w:rsidR="00496809" w:rsidRPr="00AA330B" w:rsidSect="000774BE"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8671" w14:textId="77777777" w:rsidR="00111A20" w:rsidRDefault="00111A20">
      <w:r>
        <w:separator/>
      </w:r>
    </w:p>
    <w:p w14:paraId="003387FA" w14:textId="77777777" w:rsidR="00111A20" w:rsidRDefault="00111A20"/>
    <w:p w14:paraId="53F43D03" w14:textId="77777777" w:rsidR="00111A20" w:rsidRDefault="00111A20"/>
    <w:p w14:paraId="5BD588F6" w14:textId="77777777" w:rsidR="00111A20" w:rsidRDefault="00111A20"/>
  </w:endnote>
  <w:endnote w:type="continuationSeparator" w:id="0">
    <w:p w14:paraId="1715D224" w14:textId="77777777" w:rsidR="00111A20" w:rsidRDefault="00111A20">
      <w:r>
        <w:continuationSeparator/>
      </w:r>
    </w:p>
    <w:p w14:paraId="3B2B77C2" w14:textId="77777777" w:rsidR="00111A20" w:rsidRDefault="00111A20"/>
    <w:p w14:paraId="0D9E2EA9" w14:textId="77777777" w:rsidR="00111A20" w:rsidRDefault="00111A20"/>
    <w:p w14:paraId="0870D36D" w14:textId="77777777" w:rsidR="00111A20" w:rsidRDefault="00111A20"/>
  </w:endnote>
  <w:endnote w:type="continuationNotice" w:id="1">
    <w:p w14:paraId="1FF4FC0E" w14:textId="77777777" w:rsidR="00111A20" w:rsidRDefault="00111A20"/>
    <w:p w14:paraId="147670FE" w14:textId="77777777" w:rsidR="00111A20" w:rsidRDefault="00111A20"/>
    <w:p w14:paraId="1ED973D4" w14:textId="77777777" w:rsidR="00111A20" w:rsidRDefault="00111A20"/>
    <w:p w14:paraId="173D3E4C" w14:textId="77777777" w:rsidR="00111A20" w:rsidRDefault="00111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B3A3" w14:textId="77777777" w:rsidR="00C83545" w:rsidRPr="000774BE" w:rsidRDefault="00C83545" w:rsidP="006C3628">
    <w:pPr>
      <w:pStyle w:val="a4"/>
      <w:tabs>
        <w:tab w:val="clear" w:pos="4153"/>
        <w:tab w:val="clear" w:pos="8306"/>
        <w:tab w:val="center" w:pos="4536"/>
        <w:tab w:val="center" w:pos="8930"/>
      </w:tabs>
      <w:rPr>
        <w:rFonts w:ascii="Arial" w:hAnsi="Arial"/>
        <w:sz w:val="16"/>
        <w:lang w:val="fr-FR"/>
      </w:rPr>
    </w:pPr>
  </w:p>
  <w:p w14:paraId="4CACC20C" w14:textId="77777777" w:rsidR="00AF377D" w:rsidRDefault="00AF377D"/>
  <w:p w14:paraId="302CBB5D" w14:textId="77777777" w:rsidR="00AF377D" w:rsidRDefault="00AF377D"/>
  <w:p w14:paraId="0FA67B5A" w14:textId="280470E0" w:rsidR="00AF377D" w:rsidRDefault="00972D2A">
    <w:r w:rsidRPr="000774BE">
      <w:rPr>
        <w:rFonts w:ascii="Arial" w:hAnsi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 w:rsidRPr="000774BE">
      <w:rPr>
        <w:rFonts w:ascii="Arial" w:hAnsi="Arial"/>
        <w:sz w:val="16"/>
        <w:lang w:val="fr-FR"/>
      </w:rPr>
      <w:fldChar w:fldCharType="separate"/>
    </w:r>
    <w:r w:rsidR="00111860">
      <w:rPr>
        <w:rFonts w:ascii="Arial" w:hAnsi="Arial" w:cs="Arial"/>
        <w:noProof/>
        <w:sz w:val="16"/>
        <w:lang w:val="fr-FR"/>
      </w:rPr>
      <w:t>2</w:t>
    </w:r>
    <w:r w:rsidRPr="000774BE">
      <w:rPr>
        <w:rFonts w:ascii="Arial" w:hAnsi="Arial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315D" w14:textId="77777777" w:rsidR="00AF377D" w:rsidRDefault="00AF377D"/>
  <w:p w14:paraId="37B0B7AB" w14:textId="77777777" w:rsidR="00AF377D" w:rsidRDefault="00AF377D"/>
  <w:p w14:paraId="201F8FB2" w14:textId="77777777" w:rsidR="00972D2A" w:rsidRPr="000774BE" w:rsidRDefault="00972D2A" w:rsidP="00972D2A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111860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  <w:p w14:paraId="0180DCAB" w14:textId="77777777" w:rsidR="00AF377D" w:rsidRDefault="00AF3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18E92" w14:textId="77777777" w:rsidR="00111A20" w:rsidRDefault="00111A20">
      <w:r>
        <w:separator/>
      </w:r>
    </w:p>
    <w:p w14:paraId="50775958" w14:textId="77777777" w:rsidR="00111A20" w:rsidRDefault="00111A20"/>
    <w:p w14:paraId="0DAB6ACD" w14:textId="77777777" w:rsidR="00111A20" w:rsidRDefault="00111A20"/>
    <w:p w14:paraId="042CE82F" w14:textId="77777777" w:rsidR="00111A20" w:rsidRDefault="00111A20"/>
  </w:footnote>
  <w:footnote w:type="continuationSeparator" w:id="0">
    <w:p w14:paraId="64E6EE15" w14:textId="77777777" w:rsidR="00111A20" w:rsidRDefault="00111A20">
      <w:r>
        <w:continuationSeparator/>
      </w:r>
    </w:p>
    <w:p w14:paraId="0A4899BD" w14:textId="77777777" w:rsidR="00111A20" w:rsidRDefault="00111A20"/>
    <w:p w14:paraId="1E3E8FAD" w14:textId="77777777" w:rsidR="00111A20" w:rsidRDefault="00111A20"/>
    <w:p w14:paraId="611A932C" w14:textId="77777777" w:rsidR="00111A20" w:rsidRDefault="00111A20"/>
  </w:footnote>
  <w:footnote w:type="continuationNotice" w:id="1">
    <w:p w14:paraId="5FD6AC42" w14:textId="77777777" w:rsidR="00111A20" w:rsidRDefault="00111A20"/>
    <w:p w14:paraId="499B53D1" w14:textId="77777777" w:rsidR="00111A20" w:rsidRDefault="00111A20"/>
    <w:p w14:paraId="66EB4BB8" w14:textId="77777777" w:rsidR="00111A20" w:rsidRDefault="00111A20"/>
    <w:p w14:paraId="6BC4C707" w14:textId="77777777" w:rsidR="00111A20" w:rsidRDefault="00111A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7B828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07665"/>
    <w:multiLevelType w:val="multilevel"/>
    <w:tmpl w:val="C7A0C4E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>
    <w:nsid w:val="579F29C3"/>
    <w:multiLevelType w:val="hybridMultilevel"/>
    <w:tmpl w:val="8BE0AED0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5">
    <w:nsid w:val="62EB2C08"/>
    <w:multiLevelType w:val="hybridMultilevel"/>
    <w:tmpl w:val="AEB6010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6E2A2094"/>
    <w:multiLevelType w:val="multilevel"/>
    <w:tmpl w:val="24F402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2BE2"/>
    <w:multiLevelType w:val="hybridMultilevel"/>
    <w:tmpl w:val="C22499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23"/>
  </w:num>
  <w:num w:numId="15">
    <w:abstractNumId w:val="4"/>
  </w:num>
  <w:num w:numId="16">
    <w:abstractNumId w:val="6"/>
  </w:num>
  <w:num w:numId="17">
    <w:abstractNumId w:val="20"/>
  </w:num>
  <w:num w:numId="18">
    <w:abstractNumId w:val="7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1">
    <w:abstractNumId w:val="8"/>
  </w:num>
  <w:num w:numId="22">
    <w:abstractNumId w:val="15"/>
  </w:num>
  <w:num w:numId="23">
    <w:abstractNumId w:val="13"/>
  </w:num>
  <w:num w:numId="24">
    <w:abstractNumId w:val="11"/>
  </w:num>
  <w:num w:numId="25">
    <w:abstractNumId w:val="2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Registered" w:val="-1"/>
    <w:docVar w:name="Version" w:val="0"/>
  </w:docVars>
  <w:rsids>
    <w:rsidRoot w:val="00496809"/>
    <w:rsid w:val="00007AF0"/>
    <w:rsid w:val="000101D2"/>
    <w:rsid w:val="00011CF0"/>
    <w:rsid w:val="000125B7"/>
    <w:rsid w:val="00013910"/>
    <w:rsid w:val="0002100B"/>
    <w:rsid w:val="00031D1A"/>
    <w:rsid w:val="00034F69"/>
    <w:rsid w:val="00035522"/>
    <w:rsid w:val="000403BC"/>
    <w:rsid w:val="00041E7F"/>
    <w:rsid w:val="00045826"/>
    <w:rsid w:val="00050A99"/>
    <w:rsid w:val="00056097"/>
    <w:rsid w:val="00056716"/>
    <w:rsid w:val="00064E0B"/>
    <w:rsid w:val="000711A1"/>
    <w:rsid w:val="000726D7"/>
    <w:rsid w:val="00072C47"/>
    <w:rsid w:val="00072F5B"/>
    <w:rsid w:val="000774BE"/>
    <w:rsid w:val="00080B02"/>
    <w:rsid w:val="00090231"/>
    <w:rsid w:val="0009263E"/>
    <w:rsid w:val="00093F55"/>
    <w:rsid w:val="0009412A"/>
    <w:rsid w:val="000A7811"/>
    <w:rsid w:val="000B6A1C"/>
    <w:rsid w:val="000C0326"/>
    <w:rsid w:val="000C52B4"/>
    <w:rsid w:val="000C53C0"/>
    <w:rsid w:val="000D111B"/>
    <w:rsid w:val="000D358C"/>
    <w:rsid w:val="000E2C0F"/>
    <w:rsid w:val="000E49F7"/>
    <w:rsid w:val="000E5450"/>
    <w:rsid w:val="000E546C"/>
    <w:rsid w:val="000E727C"/>
    <w:rsid w:val="000F3AE1"/>
    <w:rsid w:val="000F501B"/>
    <w:rsid w:val="00100348"/>
    <w:rsid w:val="0010154A"/>
    <w:rsid w:val="0010327A"/>
    <w:rsid w:val="00104BF9"/>
    <w:rsid w:val="00104E23"/>
    <w:rsid w:val="001056BE"/>
    <w:rsid w:val="00106529"/>
    <w:rsid w:val="001072C9"/>
    <w:rsid w:val="00110DE4"/>
    <w:rsid w:val="00111860"/>
    <w:rsid w:val="00111A20"/>
    <w:rsid w:val="00112967"/>
    <w:rsid w:val="00122FC9"/>
    <w:rsid w:val="00125814"/>
    <w:rsid w:val="00125B4C"/>
    <w:rsid w:val="0013047A"/>
    <w:rsid w:val="001355CE"/>
    <w:rsid w:val="00142CE8"/>
    <w:rsid w:val="00146D11"/>
    <w:rsid w:val="00154E4A"/>
    <w:rsid w:val="00157327"/>
    <w:rsid w:val="00162060"/>
    <w:rsid w:val="001742FA"/>
    <w:rsid w:val="00175BB4"/>
    <w:rsid w:val="00176302"/>
    <w:rsid w:val="0018145D"/>
    <w:rsid w:val="0019026B"/>
    <w:rsid w:val="00190595"/>
    <w:rsid w:val="00190597"/>
    <w:rsid w:val="00192662"/>
    <w:rsid w:val="001929F8"/>
    <w:rsid w:val="00193117"/>
    <w:rsid w:val="00195F86"/>
    <w:rsid w:val="0019756F"/>
    <w:rsid w:val="001A3E2E"/>
    <w:rsid w:val="001A6800"/>
    <w:rsid w:val="001A6E18"/>
    <w:rsid w:val="001C24BA"/>
    <w:rsid w:val="001C35DF"/>
    <w:rsid w:val="001D3018"/>
    <w:rsid w:val="001D3CC9"/>
    <w:rsid w:val="001D7B7F"/>
    <w:rsid w:val="001F5309"/>
    <w:rsid w:val="00202391"/>
    <w:rsid w:val="002026BB"/>
    <w:rsid w:val="002054C8"/>
    <w:rsid w:val="00211F3E"/>
    <w:rsid w:val="00215209"/>
    <w:rsid w:val="0021612F"/>
    <w:rsid w:val="00216318"/>
    <w:rsid w:val="00221374"/>
    <w:rsid w:val="00226BAD"/>
    <w:rsid w:val="002276A8"/>
    <w:rsid w:val="0023054A"/>
    <w:rsid w:val="002443A1"/>
    <w:rsid w:val="00244A39"/>
    <w:rsid w:val="00250DF8"/>
    <w:rsid w:val="002561BC"/>
    <w:rsid w:val="00271694"/>
    <w:rsid w:val="00275CF9"/>
    <w:rsid w:val="00277291"/>
    <w:rsid w:val="00280417"/>
    <w:rsid w:val="00283834"/>
    <w:rsid w:val="002904BE"/>
    <w:rsid w:val="002916E3"/>
    <w:rsid w:val="00293827"/>
    <w:rsid w:val="0029665A"/>
    <w:rsid w:val="002A0118"/>
    <w:rsid w:val="002A3AAD"/>
    <w:rsid w:val="002A5831"/>
    <w:rsid w:val="002A7DEA"/>
    <w:rsid w:val="002B0C09"/>
    <w:rsid w:val="002B1E23"/>
    <w:rsid w:val="002B3E7C"/>
    <w:rsid w:val="002B770B"/>
    <w:rsid w:val="002C248D"/>
    <w:rsid w:val="002C470B"/>
    <w:rsid w:val="002C6A56"/>
    <w:rsid w:val="002C7789"/>
    <w:rsid w:val="002D0DB8"/>
    <w:rsid w:val="002D4D99"/>
    <w:rsid w:val="002E0F20"/>
    <w:rsid w:val="002F20AC"/>
    <w:rsid w:val="002F56D1"/>
    <w:rsid w:val="002F67E9"/>
    <w:rsid w:val="00315025"/>
    <w:rsid w:val="00316D7F"/>
    <w:rsid w:val="00317620"/>
    <w:rsid w:val="00331EAA"/>
    <w:rsid w:val="003328E1"/>
    <w:rsid w:val="00333A4F"/>
    <w:rsid w:val="00337110"/>
    <w:rsid w:val="0033741D"/>
    <w:rsid w:val="00337D1D"/>
    <w:rsid w:val="00337E13"/>
    <w:rsid w:val="00344A97"/>
    <w:rsid w:val="00346175"/>
    <w:rsid w:val="00346658"/>
    <w:rsid w:val="00351D4F"/>
    <w:rsid w:val="003521A1"/>
    <w:rsid w:val="00357737"/>
    <w:rsid w:val="00364F71"/>
    <w:rsid w:val="003746E9"/>
    <w:rsid w:val="003808CD"/>
    <w:rsid w:val="003940AF"/>
    <w:rsid w:val="003948F3"/>
    <w:rsid w:val="003A4C45"/>
    <w:rsid w:val="003A56F2"/>
    <w:rsid w:val="003A695A"/>
    <w:rsid w:val="003B06DD"/>
    <w:rsid w:val="003B36A0"/>
    <w:rsid w:val="003B4BF5"/>
    <w:rsid w:val="003C0467"/>
    <w:rsid w:val="003C1294"/>
    <w:rsid w:val="003C2892"/>
    <w:rsid w:val="003C6ABF"/>
    <w:rsid w:val="003D3BC6"/>
    <w:rsid w:val="003D725B"/>
    <w:rsid w:val="003E1656"/>
    <w:rsid w:val="003E21C2"/>
    <w:rsid w:val="003F2CB7"/>
    <w:rsid w:val="003F7235"/>
    <w:rsid w:val="003F77BC"/>
    <w:rsid w:val="004066F6"/>
    <w:rsid w:val="004121BE"/>
    <w:rsid w:val="00412A43"/>
    <w:rsid w:val="004146BF"/>
    <w:rsid w:val="00416183"/>
    <w:rsid w:val="00423B7D"/>
    <w:rsid w:val="00425A90"/>
    <w:rsid w:val="004412ED"/>
    <w:rsid w:val="004474F8"/>
    <w:rsid w:val="0045257F"/>
    <w:rsid w:val="00455259"/>
    <w:rsid w:val="00462818"/>
    <w:rsid w:val="00464262"/>
    <w:rsid w:val="0047347A"/>
    <w:rsid w:val="00473EF6"/>
    <w:rsid w:val="00474A45"/>
    <w:rsid w:val="00480302"/>
    <w:rsid w:val="00484071"/>
    <w:rsid w:val="00484390"/>
    <w:rsid w:val="004843F1"/>
    <w:rsid w:val="00485503"/>
    <w:rsid w:val="00487865"/>
    <w:rsid w:val="0049044D"/>
    <w:rsid w:val="004951AF"/>
    <w:rsid w:val="00496809"/>
    <w:rsid w:val="00497BA8"/>
    <w:rsid w:val="004A0E7D"/>
    <w:rsid w:val="004A2487"/>
    <w:rsid w:val="004A462D"/>
    <w:rsid w:val="004A4CFC"/>
    <w:rsid w:val="004A5610"/>
    <w:rsid w:val="004A7CFB"/>
    <w:rsid w:val="004B22CF"/>
    <w:rsid w:val="004B4482"/>
    <w:rsid w:val="004B4FA6"/>
    <w:rsid w:val="004B6BFF"/>
    <w:rsid w:val="004B7F37"/>
    <w:rsid w:val="004C1E64"/>
    <w:rsid w:val="004C60F7"/>
    <w:rsid w:val="004C6D3B"/>
    <w:rsid w:val="004D6F7C"/>
    <w:rsid w:val="004E21DF"/>
    <w:rsid w:val="004E636C"/>
    <w:rsid w:val="004F25B4"/>
    <w:rsid w:val="004F4790"/>
    <w:rsid w:val="004F4B10"/>
    <w:rsid w:val="004F68C4"/>
    <w:rsid w:val="00503DC9"/>
    <w:rsid w:val="005042EE"/>
    <w:rsid w:val="005107BD"/>
    <w:rsid w:val="00514922"/>
    <w:rsid w:val="00522742"/>
    <w:rsid w:val="00524494"/>
    <w:rsid w:val="00526B0B"/>
    <w:rsid w:val="00532084"/>
    <w:rsid w:val="005414C1"/>
    <w:rsid w:val="00542F6D"/>
    <w:rsid w:val="00544D4B"/>
    <w:rsid w:val="005476E2"/>
    <w:rsid w:val="00551CF1"/>
    <w:rsid w:val="00552E44"/>
    <w:rsid w:val="00564BAF"/>
    <w:rsid w:val="005666D7"/>
    <w:rsid w:val="0056791C"/>
    <w:rsid w:val="00572DCD"/>
    <w:rsid w:val="005761AC"/>
    <w:rsid w:val="0057778B"/>
    <w:rsid w:val="00583349"/>
    <w:rsid w:val="00585BE2"/>
    <w:rsid w:val="00591468"/>
    <w:rsid w:val="00593525"/>
    <w:rsid w:val="005A0213"/>
    <w:rsid w:val="005A619F"/>
    <w:rsid w:val="005B4C9B"/>
    <w:rsid w:val="005C0310"/>
    <w:rsid w:val="005C23AA"/>
    <w:rsid w:val="005C4ECF"/>
    <w:rsid w:val="005C5540"/>
    <w:rsid w:val="005D3200"/>
    <w:rsid w:val="005D425A"/>
    <w:rsid w:val="005D5488"/>
    <w:rsid w:val="005D6D48"/>
    <w:rsid w:val="005E2B7F"/>
    <w:rsid w:val="005E30DD"/>
    <w:rsid w:val="005E6900"/>
    <w:rsid w:val="005E6F7C"/>
    <w:rsid w:val="005F0EBB"/>
    <w:rsid w:val="005F6164"/>
    <w:rsid w:val="005F724C"/>
    <w:rsid w:val="005F7C29"/>
    <w:rsid w:val="00600000"/>
    <w:rsid w:val="0060574F"/>
    <w:rsid w:val="00607F25"/>
    <w:rsid w:val="00616CC5"/>
    <w:rsid w:val="00622AF5"/>
    <w:rsid w:val="00625F19"/>
    <w:rsid w:val="006313B3"/>
    <w:rsid w:val="00632864"/>
    <w:rsid w:val="006329E9"/>
    <w:rsid w:val="00635559"/>
    <w:rsid w:val="006462DF"/>
    <w:rsid w:val="00650705"/>
    <w:rsid w:val="00653D80"/>
    <w:rsid w:val="00656970"/>
    <w:rsid w:val="00664205"/>
    <w:rsid w:val="0066593D"/>
    <w:rsid w:val="00671DC6"/>
    <w:rsid w:val="00673F92"/>
    <w:rsid w:val="00677739"/>
    <w:rsid w:val="006803E3"/>
    <w:rsid w:val="00684FC6"/>
    <w:rsid w:val="006920E0"/>
    <w:rsid w:val="00693752"/>
    <w:rsid w:val="006A4F76"/>
    <w:rsid w:val="006B55A2"/>
    <w:rsid w:val="006C3628"/>
    <w:rsid w:val="006D3646"/>
    <w:rsid w:val="006D3A95"/>
    <w:rsid w:val="006E1FBF"/>
    <w:rsid w:val="006E2F26"/>
    <w:rsid w:val="006E310D"/>
    <w:rsid w:val="006F3F1B"/>
    <w:rsid w:val="006F791B"/>
    <w:rsid w:val="007017DA"/>
    <w:rsid w:val="0070190C"/>
    <w:rsid w:val="007133EA"/>
    <w:rsid w:val="00714C8C"/>
    <w:rsid w:val="00717F7E"/>
    <w:rsid w:val="00730155"/>
    <w:rsid w:val="007320E3"/>
    <w:rsid w:val="00736695"/>
    <w:rsid w:val="00740711"/>
    <w:rsid w:val="00742599"/>
    <w:rsid w:val="00743553"/>
    <w:rsid w:val="007508F6"/>
    <w:rsid w:val="00750C3B"/>
    <w:rsid w:val="00751FB9"/>
    <w:rsid w:val="0076012B"/>
    <w:rsid w:val="00760316"/>
    <w:rsid w:val="0076194A"/>
    <w:rsid w:val="00763707"/>
    <w:rsid w:val="00764B8C"/>
    <w:rsid w:val="00771C0B"/>
    <w:rsid w:val="00776724"/>
    <w:rsid w:val="00777327"/>
    <w:rsid w:val="0077778F"/>
    <w:rsid w:val="00786D07"/>
    <w:rsid w:val="00787151"/>
    <w:rsid w:val="00790B66"/>
    <w:rsid w:val="007A3797"/>
    <w:rsid w:val="007A4F97"/>
    <w:rsid w:val="007A630E"/>
    <w:rsid w:val="007A6475"/>
    <w:rsid w:val="007A6584"/>
    <w:rsid w:val="007B662B"/>
    <w:rsid w:val="007C12B1"/>
    <w:rsid w:val="007C4E35"/>
    <w:rsid w:val="007C5B9F"/>
    <w:rsid w:val="007D0438"/>
    <w:rsid w:val="007D0E6A"/>
    <w:rsid w:val="007D4663"/>
    <w:rsid w:val="007E0E0E"/>
    <w:rsid w:val="007E4F6D"/>
    <w:rsid w:val="007E5837"/>
    <w:rsid w:val="007E6435"/>
    <w:rsid w:val="007F0DD3"/>
    <w:rsid w:val="00800A6C"/>
    <w:rsid w:val="00800FD9"/>
    <w:rsid w:val="008024C0"/>
    <w:rsid w:val="008028F5"/>
    <w:rsid w:val="00803C43"/>
    <w:rsid w:val="0080417E"/>
    <w:rsid w:val="00807380"/>
    <w:rsid w:val="00821388"/>
    <w:rsid w:val="00822764"/>
    <w:rsid w:val="00823510"/>
    <w:rsid w:val="00825C08"/>
    <w:rsid w:val="00830520"/>
    <w:rsid w:val="00835A75"/>
    <w:rsid w:val="00836ACB"/>
    <w:rsid w:val="00841A3E"/>
    <w:rsid w:val="0084400C"/>
    <w:rsid w:val="00844F56"/>
    <w:rsid w:val="00850A3A"/>
    <w:rsid w:val="00850B7C"/>
    <w:rsid w:val="00851D48"/>
    <w:rsid w:val="00861159"/>
    <w:rsid w:val="0086405A"/>
    <w:rsid w:val="00872ED3"/>
    <w:rsid w:val="00873AE6"/>
    <w:rsid w:val="008777F0"/>
    <w:rsid w:val="00880A97"/>
    <w:rsid w:val="008817ED"/>
    <w:rsid w:val="00895C23"/>
    <w:rsid w:val="008A390D"/>
    <w:rsid w:val="008A77CA"/>
    <w:rsid w:val="008A7A89"/>
    <w:rsid w:val="008B2A40"/>
    <w:rsid w:val="008B6EDF"/>
    <w:rsid w:val="008B77F7"/>
    <w:rsid w:val="008C3686"/>
    <w:rsid w:val="008C4F06"/>
    <w:rsid w:val="008C6E2B"/>
    <w:rsid w:val="008C76A9"/>
    <w:rsid w:val="008D09A3"/>
    <w:rsid w:val="008D1AAC"/>
    <w:rsid w:val="008D450F"/>
    <w:rsid w:val="008D4C58"/>
    <w:rsid w:val="008D53AD"/>
    <w:rsid w:val="008D73B9"/>
    <w:rsid w:val="008D770D"/>
    <w:rsid w:val="008E2A05"/>
    <w:rsid w:val="008E5F81"/>
    <w:rsid w:val="008F33D5"/>
    <w:rsid w:val="00900131"/>
    <w:rsid w:val="009014FF"/>
    <w:rsid w:val="00902AB8"/>
    <w:rsid w:val="00911098"/>
    <w:rsid w:val="00911FE1"/>
    <w:rsid w:val="00920548"/>
    <w:rsid w:val="009254F5"/>
    <w:rsid w:val="009261B9"/>
    <w:rsid w:val="00930882"/>
    <w:rsid w:val="009324CD"/>
    <w:rsid w:val="00940F17"/>
    <w:rsid w:val="00943B43"/>
    <w:rsid w:val="0094675D"/>
    <w:rsid w:val="009478FC"/>
    <w:rsid w:val="009522F8"/>
    <w:rsid w:val="009679FF"/>
    <w:rsid w:val="00972D2A"/>
    <w:rsid w:val="00974133"/>
    <w:rsid w:val="0097462F"/>
    <w:rsid w:val="0097481E"/>
    <w:rsid w:val="00987707"/>
    <w:rsid w:val="00990C13"/>
    <w:rsid w:val="00995A43"/>
    <w:rsid w:val="009A3C90"/>
    <w:rsid w:val="009A5015"/>
    <w:rsid w:val="009B01A7"/>
    <w:rsid w:val="009B65DB"/>
    <w:rsid w:val="009B7EB3"/>
    <w:rsid w:val="009C1B4C"/>
    <w:rsid w:val="009C38AC"/>
    <w:rsid w:val="009C3CFC"/>
    <w:rsid w:val="009C4877"/>
    <w:rsid w:val="009D7A7F"/>
    <w:rsid w:val="009E24DF"/>
    <w:rsid w:val="009E308C"/>
    <w:rsid w:val="009E3E1C"/>
    <w:rsid w:val="009E49A4"/>
    <w:rsid w:val="009E5A43"/>
    <w:rsid w:val="009E792F"/>
    <w:rsid w:val="009E7EBA"/>
    <w:rsid w:val="009F0354"/>
    <w:rsid w:val="009F3AFA"/>
    <w:rsid w:val="009F438D"/>
    <w:rsid w:val="009F5A4D"/>
    <w:rsid w:val="009F60F4"/>
    <w:rsid w:val="00A056A7"/>
    <w:rsid w:val="00A07057"/>
    <w:rsid w:val="00A15986"/>
    <w:rsid w:val="00A21F3B"/>
    <w:rsid w:val="00A23DD6"/>
    <w:rsid w:val="00A24DB6"/>
    <w:rsid w:val="00A26B0D"/>
    <w:rsid w:val="00A30785"/>
    <w:rsid w:val="00A31A92"/>
    <w:rsid w:val="00A33F0B"/>
    <w:rsid w:val="00A40F56"/>
    <w:rsid w:val="00A42A90"/>
    <w:rsid w:val="00A4414A"/>
    <w:rsid w:val="00A45E23"/>
    <w:rsid w:val="00A50ADF"/>
    <w:rsid w:val="00A54981"/>
    <w:rsid w:val="00A60748"/>
    <w:rsid w:val="00A61BF9"/>
    <w:rsid w:val="00A641E6"/>
    <w:rsid w:val="00A712E2"/>
    <w:rsid w:val="00A73605"/>
    <w:rsid w:val="00A86CD8"/>
    <w:rsid w:val="00A901E6"/>
    <w:rsid w:val="00A91B4E"/>
    <w:rsid w:val="00A954C5"/>
    <w:rsid w:val="00A9736D"/>
    <w:rsid w:val="00A975B3"/>
    <w:rsid w:val="00AA0B8C"/>
    <w:rsid w:val="00AA1AFD"/>
    <w:rsid w:val="00AA330B"/>
    <w:rsid w:val="00AB1D2B"/>
    <w:rsid w:val="00AB5465"/>
    <w:rsid w:val="00AB620D"/>
    <w:rsid w:val="00AB7F76"/>
    <w:rsid w:val="00AC10D9"/>
    <w:rsid w:val="00AC3F06"/>
    <w:rsid w:val="00AC542B"/>
    <w:rsid w:val="00AC793F"/>
    <w:rsid w:val="00AD2A26"/>
    <w:rsid w:val="00AE1B49"/>
    <w:rsid w:val="00AE646E"/>
    <w:rsid w:val="00AF310E"/>
    <w:rsid w:val="00AF377D"/>
    <w:rsid w:val="00AF56E9"/>
    <w:rsid w:val="00B07277"/>
    <w:rsid w:val="00B106DC"/>
    <w:rsid w:val="00B14FD9"/>
    <w:rsid w:val="00B1517B"/>
    <w:rsid w:val="00B2090F"/>
    <w:rsid w:val="00B2747D"/>
    <w:rsid w:val="00B30CB0"/>
    <w:rsid w:val="00B50BA3"/>
    <w:rsid w:val="00B51432"/>
    <w:rsid w:val="00B544CD"/>
    <w:rsid w:val="00B549A0"/>
    <w:rsid w:val="00B60C82"/>
    <w:rsid w:val="00B628EF"/>
    <w:rsid w:val="00B64EE6"/>
    <w:rsid w:val="00B67D5B"/>
    <w:rsid w:val="00B719DB"/>
    <w:rsid w:val="00B73BB9"/>
    <w:rsid w:val="00B74013"/>
    <w:rsid w:val="00B80BEC"/>
    <w:rsid w:val="00B81C38"/>
    <w:rsid w:val="00B84E28"/>
    <w:rsid w:val="00B861A5"/>
    <w:rsid w:val="00B958D9"/>
    <w:rsid w:val="00BA0915"/>
    <w:rsid w:val="00BA42F8"/>
    <w:rsid w:val="00BA7FC2"/>
    <w:rsid w:val="00BB2FA9"/>
    <w:rsid w:val="00BB30B3"/>
    <w:rsid w:val="00BB3C2A"/>
    <w:rsid w:val="00BB3DA5"/>
    <w:rsid w:val="00BB59AC"/>
    <w:rsid w:val="00BC50D2"/>
    <w:rsid w:val="00BD40D2"/>
    <w:rsid w:val="00BD41E6"/>
    <w:rsid w:val="00BD659A"/>
    <w:rsid w:val="00BE0492"/>
    <w:rsid w:val="00BE3B8B"/>
    <w:rsid w:val="00BE6C25"/>
    <w:rsid w:val="00BE726D"/>
    <w:rsid w:val="00BF139F"/>
    <w:rsid w:val="00C0007C"/>
    <w:rsid w:val="00C000C7"/>
    <w:rsid w:val="00C07410"/>
    <w:rsid w:val="00C10A16"/>
    <w:rsid w:val="00C123BB"/>
    <w:rsid w:val="00C2257E"/>
    <w:rsid w:val="00C318E3"/>
    <w:rsid w:val="00C355CA"/>
    <w:rsid w:val="00C413B1"/>
    <w:rsid w:val="00C4315A"/>
    <w:rsid w:val="00C436F7"/>
    <w:rsid w:val="00C43CA6"/>
    <w:rsid w:val="00C46F88"/>
    <w:rsid w:val="00C47763"/>
    <w:rsid w:val="00C53E68"/>
    <w:rsid w:val="00C573C6"/>
    <w:rsid w:val="00C575BA"/>
    <w:rsid w:val="00C627F4"/>
    <w:rsid w:val="00C66EEA"/>
    <w:rsid w:val="00C71679"/>
    <w:rsid w:val="00C718A3"/>
    <w:rsid w:val="00C71FB6"/>
    <w:rsid w:val="00C7253D"/>
    <w:rsid w:val="00C8175C"/>
    <w:rsid w:val="00C825C6"/>
    <w:rsid w:val="00C83545"/>
    <w:rsid w:val="00C914F0"/>
    <w:rsid w:val="00C94BF4"/>
    <w:rsid w:val="00C95834"/>
    <w:rsid w:val="00CA063A"/>
    <w:rsid w:val="00CA1069"/>
    <w:rsid w:val="00CB4C60"/>
    <w:rsid w:val="00CC0AE7"/>
    <w:rsid w:val="00CC3F7F"/>
    <w:rsid w:val="00CC4D0C"/>
    <w:rsid w:val="00CD0093"/>
    <w:rsid w:val="00CD28D6"/>
    <w:rsid w:val="00CD35A3"/>
    <w:rsid w:val="00CD4F19"/>
    <w:rsid w:val="00CE3701"/>
    <w:rsid w:val="00CE762F"/>
    <w:rsid w:val="00CF37E3"/>
    <w:rsid w:val="00CF4096"/>
    <w:rsid w:val="00CF5BFD"/>
    <w:rsid w:val="00D01716"/>
    <w:rsid w:val="00D01F20"/>
    <w:rsid w:val="00D035F1"/>
    <w:rsid w:val="00D03B31"/>
    <w:rsid w:val="00D04755"/>
    <w:rsid w:val="00D10702"/>
    <w:rsid w:val="00D11C1E"/>
    <w:rsid w:val="00D139D6"/>
    <w:rsid w:val="00D13C91"/>
    <w:rsid w:val="00D238B5"/>
    <w:rsid w:val="00D27DEF"/>
    <w:rsid w:val="00D3623B"/>
    <w:rsid w:val="00D373E8"/>
    <w:rsid w:val="00D4141A"/>
    <w:rsid w:val="00D44FC6"/>
    <w:rsid w:val="00D453FD"/>
    <w:rsid w:val="00D5057F"/>
    <w:rsid w:val="00D5236F"/>
    <w:rsid w:val="00D526FB"/>
    <w:rsid w:val="00D55101"/>
    <w:rsid w:val="00D56E07"/>
    <w:rsid w:val="00D578E4"/>
    <w:rsid w:val="00D57B2C"/>
    <w:rsid w:val="00D60D70"/>
    <w:rsid w:val="00D64BE0"/>
    <w:rsid w:val="00D71216"/>
    <w:rsid w:val="00D71588"/>
    <w:rsid w:val="00D735FC"/>
    <w:rsid w:val="00D74D2B"/>
    <w:rsid w:val="00D82783"/>
    <w:rsid w:val="00D92B6C"/>
    <w:rsid w:val="00D93C90"/>
    <w:rsid w:val="00D93EFC"/>
    <w:rsid w:val="00D96205"/>
    <w:rsid w:val="00D970B4"/>
    <w:rsid w:val="00DA3506"/>
    <w:rsid w:val="00DB50B7"/>
    <w:rsid w:val="00DC43EE"/>
    <w:rsid w:val="00DC5DA9"/>
    <w:rsid w:val="00DD1FE0"/>
    <w:rsid w:val="00DD5059"/>
    <w:rsid w:val="00DE1074"/>
    <w:rsid w:val="00DE1EDB"/>
    <w:rsid w:val="00DE642F"/>
    <w:rsid w:val="00DF3BFB"/>
    <w:rsid w:val="00DF409D"/>
    <w:rsid w:val="00DF4F51"/>
    <w:rsid w:val="00DF6342"/>
    <w:rsid w:val="00E0108D"/>
    <w:rsid w:val="00E061BE"/>
    <w:rsid w:val="00E145A3"/>
    <w:rsid w:val="00E22EB4"/>
    <w:rsid w:val="00E24E34"/>
    <w:rsid w:val="00E2768A"/>
    <w:rsid w:val="00E311DD"/>
    <w:rsid w:val="00E31307"/>
    <w:rsid w:val="00E462E0"/>
    <w:rsid w:val="00E52592"/>
    <w:rsid w:val="00E56AC7"/>
    <w:rsid w:val="00E57FD5"/>
    <w:rsid w:val="00E605CE"/>
    <w:rsid w:val="00E6178C"/>
    <w:rsid w:val="00E6414F"/>
    <w:rsid w:val="00E64F5F"/>
    <w:rsid w:val="00E6640C"/>
    <w:rsid w:val="00E73699"/>
    <w:rsid w:val="00E748F4"/>
    <w:rsid w:val="00E75884"/>
    <w:rsid w:val="00E81157"/>
    <w:rsid w:val="00E83E9E"/>
    <w:rsid w:val="00E84BDC"/>
    <w:rsid w:val="00E8618B"/>
    <w:rsid w:val="00E87E65"/>
    <w:rsid w:val="00E9574F"/>
    <w:rsid w:val="00EA10F4"/>
    <w:rsid w:val="00EA36C1"/>
    <w:rsid w:val="00EA3A94"/>
    <w:rsid w:val="00EA60C0"/>
    <w:rsid w:val="00EB0BF8"/>
    <w:rsid w:val="00EC7D22"/>
    <w:rsid w:val="00ED31F1"/>
    <w:rsid w:val="00ED6457"/>
    <w:rsid w:val="00EE3A79"/>
    <w:rsid w:val="00EF36EE"/>
    <w:rsid w:val="00EF5CBA"/>
    <w:rsid w:val="00F00BFB"/>
    <w:rsid w:val="00F02D6C"/>
    <w:rsid w:val="00F03C3E"/>
    <w:rsid w:val="00F10860"/>
    <w:rsid w:val="00F14439"/>
    <w:rsid w:val="00F1647A"/>
    <w:rsid w:val="00F17452"/>
    <w:rsid w:val="00F2372E"/>
    <w:rsid w:val="00F32336"/>
    <w:rsid w:val="00F35723"/>
    <w:rsid w:val="00F36309"/>
    <w:rsid w:val="00F36C46"/>
    <w:rsid w:val="00F41D1D"/>
    <w:rsid w:val="00F456A2"/>
    <w:rsid w:val="00F46263"/>
    <w:rsid w:val="00F51142"/>
    <w:rsid w:val="00F56473"/>
    <w:rsid w:val="00F57B4C"/>
    <w:rsid w:val="00F63E86"/>
    <w:rsid w:val="00F672C2"/>
    <w:rsid w:val="00F716ED"/>
    <w:rsid w:val="00F733E9"/>
    <w:rsid w:val="00F7675D"/>
    <w:rsid w:val="00F86F14"/>
    <w:rsid w:val="00F87C7E"/>
    <w:rsid w:val="00F91CED"/>
    <w:rsid w:val="00F94974"/>
    <w:rsid w:val="00F94F48"/>
    <w:rsid w:val="00FA06D0"/>
    <w:rsid w:val="00FA097C"/>
    <w:rsid w:val="00FA5DFB"/>
    <w:rsid w:val="00FA65EB"/>
    <w:rsid w:val="00FB0446"/>
    <w:rsid w:val="00FB51EC"/>
    <w:rsid w:val="00FC2AA1"/>
    <w:rsid w:val="00FC66E9"/>
    <w:rsid w:val="00FD0426"/>
    <w:rsid w:val="00FD0D92"/>
    <w:rsid w:val="00FD13CD"/>
    <w:rsid w:val="00FE28B6"/>
    <w:rsid w:val="00FE2BD0"/>
    <w:rsid w:val="00FE3C74"/>
    <w:rsid w:val="00FE4C5C"/>
    <w:rsid w:val="00FE5B0A"/>
    <w:rsid w:val="00FE75CB"/>
    <w:rsid w:val="00FF0047"/>
    <w:rsid w:val="00FF4ED1"/>
    <w:rsid w:val="00FF53AE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E6A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D0E6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D0E6A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7D0E6A"/>
    <w:pPr>
      <w:keepNext/>
      <w:widowControl/>
      <w:jc w:val="both"/>
      <w:outlineLvl w:val="2"/>
    </w:pPr>
    <w:rPr>
      <w:color w:val="0000FF"/>
      <w:sz w:val="24"/>
      <w:lang w:eastAsia="el-GR"/>
    </w:rPr>
  </w:style>
  <w:style w:type="paragraph" w:styleId="4">
    <w:name w:val="heading 4"/>
    <w:basedOn w:val="a"/>
    <w:next w:val="a"/>
    <w:link w:val="4Char"/>
    <w:qFormat/>
    <w:rsid w:val="007D0E6A"/>
    <w:pPr>
      <w:keepNext/>
      <w:widowControl/>
      <w:jc w:val="both"/>
      <w:outlineLvl w:val="3"/>
    </w:pPr>
    <w:rPr>
      <w:strike/>
      <w:color w:val="FF0000"/>
      <w:sz w:val="24"/>
      <w:lang w:eastAsia="el-GR"/>
    </w:rPr>
  </w:style>
  <w:style w:type="paragraph" w:styleId="5">
    <w:name w:val="heading 5"/>
    <w:basedOn w:val="a"/>
    <w:next w:val="a"/>
    <w:link w:val="5Char"/>
    <w:qFormat/>
    <w:rsid w:val="007D0E6A"/>
    <w:pPr>
      <w:keepNext/>
      <w:widowControl/>
      <w:jc w:val="center"/>
      <w:outlineLvl w:val="4"/>
    </w:pPr>
    <w:rPr>
      <w:b/>
      <w:shadow/>
      <w:sz w:val="44"/>
      <w:lang w:val="en-US" w:eastAsia="el-GR"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0E6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D0E6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rsid w:val="007D0E6A"/>
    <w:pPr>
      <w:jc w:val="center"/>
    </w:pPr>
  </w:style>
  <w:style w:type="paragraph" w:styleId="20">
    <w:name w:val="Body Text 2"/>
    <w:basedOn w:val="a"/>
    <w:link w:val="2Char"/>
    <w:rsid w:val="007D0E6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sid w:val="007D0E6A"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customStyle="1" w:styleId="10">
    <w:name w:val="Αναθεώρηση1"/>
    <w:hidden/>
    <w:uiPriority w:val="99"/>
    <w:semiHidden/>
    <w:rsid w:val="003A4C45"/>
    <w:rPr>
      <w:sz w:val="22"/>
      <w:lang w:eastAsia="en-US"/>
    </w:rPr>
  </w:style>
  <w:style w:type="character" w:styleId="a8">
    <w:name w:val="annotation reference"/>
    <w:rsid w:val="007D0E6A"/>
    <w:rPr>
      <w:sz w:val="16"/>
      <w:szCs w:val="16"/>
    </w:rPr>
  </w:style>
  <w:style w:type="paragraph" w:styleId="a9">
    <w:name w:val="annotation text"/>
    <w:basedOn w:val="a"/>
    <w:link w:val="Char"/>
    <w:rsid w:val="007D0E6A"/>
    <w:rPr>
      <w:sz w:val="20"/>
    </w:rPr>
  </w:style>
  <w:style w:type="character" w:customStyle="1" w:styleId="Char">
    <w:name w:val="Κείμενο σχολίου Char"/>
    <w:link w:val="a9"/>
    <w:rsid w:val="003A4C45"/>
    <w:rPr>
      <w:lang w:eastAsia="en-US"/>
    </w:rPr>
  </w:style>
  <w:style w:type="paragraph" w:styleId="aa">
    <w:name w:val="annotation subject"/>
    <w:basedOn w:val="a9"/>
    <w:next w:val="a9"/>
    <w:link w:val="Char0"/>
    <w:rsid w:val="003A4C45"/>
    <w:rPr>
      <w:b/>
      <w:bCs/>
    </w:rPr>
  </w:style>
  <w:style w:type="character" w:customStyle="1" w:styleId="Char0">
    <w:name w:val="Θέμα σχολίου Char"/>
    <w:link w:val="aa"/>
    <w:rsid w:val="003A4C45"/>
    <w:rPr>
      <w:b/>
      <w:bCs/>
      <w:lang w:eastAsia="en-US"/>
    </w:rPr>
  </w:style>
  <w:style w:type="paragraph" w:styleId="ab">
    <w:name w:val="Revision"/>
    <w:hidden/>
    <w:uiPriority w:val="99"/>
    <w:semiHidden/>
    <w:rsid w:val="00FB51EC"/>
    <w:rPr>
      <w:sz w:val="22"/>
      <w:lang w:eastAsia="en-US"/>
    </w:rPr>
  </w:style>
  <w:style w:type="character" w:customStyle="1" w:styleId="3Char">
    <w:name w:val="Επικεφαλίδα 3 Char"/>
    <w:basedOn w:val="a0"/>
    <w:link w:val="3"/>
    <w:rsid w:val="007D0E6A"/>
    <w:rPr>
      <w:color w:val="0000FF"/>
      <w:sz w:val="24"/>
    </w:rPr>
  </w:style>
  <w:style w:type="character" w:customStyle="1" w:styleId="4Char">
    <w:name w:val="Επικεφαλίδα 4 Char"/>
    <w:basedOn w:val="a0"/>
    <w:link w:val="4"/>
    <w:rsid w:val="007D0E6A"/>
    <w:rPr>
      <w:strike/>
      <w:color w:val="FF0000"/>
      <w:sz w:val="24"/>
    </w:rPr>
  </w:style>
  <w:style w:type="character" w:customStyle="1" w:styleId="5Char">
    <w:name w:val="Επικεφαλίδα 5 Char"/>
    <w:basedOn w:val="a0"/>
    <w:link w:val="5"/>
    <w:rsid w:val="007D0E6A"/>
    <w:rPr>
      <w:b/>
      <w:shadow/>
      <w:sz w:val="44"/>
      <w:lang w:val="en-US"/>
    </w:rPr>
  </w:style>
  <w:style w:type="paragraph" w:styleId="ac">
    <w:name w:val="Body Text Indent"/>
    <w:basedOn w:val="a"/>
    <w:link w:val="Char1"/>
    <w:rsid w:val="007D0E6A"/>
    <w:pPr>
      <w:widowControl/>
      <w:numPr>
        <w:ilvl w:val="1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440"/>
      <w:jc w:val="both"/>
    </w:pPr>
    <w:rPr>
      <w:sz w:val="24"/>
      <w:lang w:eastAsia="el-GR"/>
    </w:rPr>
  </w:style>
  <w:style w:type="character" w:customStyle="1" w:styleId="Char1">
    <w:name w:val="Σώμα κείμενου με εσοχή Char"/>
    <w:basedOn w:val="a0"/>
    <w:link w:val="ac"/>
    <w:rsid w:val="007D0E6A"/>
    <w:rPr>
      <w:sz w:val="24"/>
    </w:rPr>
  </w:style>
  <w:style w:type="character" w:customStyle="1" w:styleId="2Char">
    <w:name w:val="Σώμα κείμενου 2 Char"/>
    <w:link w:val="20"/>
    <w:rsid w:val="007D0E6A"/>
    <w:rPr>
      <w:color w:val="FF0000"/>
      <w:sz w:val="22"/>
      <w:lang w:eastAsia="en-US"/>
    </w:rPr>
  </w:style>
  <w:style w:type="paragraph" w:styleId="ad">
    <w:name w:val="Title"/>
    <w:basedOn w:val="a"/>
    <w:link w:val="Char2"/>
    <w:qFormat/>
    <w:rsid w:val="007D0E6A"/>
    <w:pPr>
      <w:widowControl/>
      <w:jc w:val="center"/>
    </w:pPr>
    <w:rPr>
      <w:b/>
      <w:spacing w:val="40"/>
      <w:sz w:val="28"/>
      <w:lang w:eastAsia="el-GR"/>
    </w:rPr>
  </w:style>
  <w:style w:type="character" w:customStyle="1" w:styleId="Char2">
    <w:name w:val="Τίτλος Char"/>
    <w:basedOn w:val="a0"/>
    <w:link w:val="ad"/>
    <w:rsid w:val="007D0E6A"/>
    <w:rPr>
      <w:b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E6A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D0E6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D0E6A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7D0E6A"/>
    <w:pPr>
      <w:keepNext/>
      <w:widowControl/>
      <w:jc w:val="both"/>
      <w:outlineLvl w:val="2"/>
    </w:pPr>
    <w:rPr>
      <w:color w:val="0000FF"/>
      <w:sz w:val="24"/>
      <w:lang w:eastAsia="el-GR"/>
    </w:rPr>
  </w:style>
  <w:style w:type="paragraph" w:styleId="4">
    <w:name w:val="heading 4"/>
    <w:basedOn w:val="a"/>
    <w:next w:val="a"/>
    <w:link w:val="4Char"/>
    <w:qFormat/>
    <w:rsid w:val="007D0E6A"/>
    <w:pPr>
      <w:keepNext/>
      <w:widowControl/>
      <w:jc w:val="both"/>
      <w:outlineLvl w:val="3"/>
    </w:pPr>
    <w:rPr>
      <w:strike/>
      <w:color w:val="FF0000"/>
      <w:sz w:val="24"/>
      <w:lang w:eastAsia="el-GR"/>
    </w:rPr>
  </w:style>
  <w:style w:type="paragraph" w:styleId="5">
    <w:name w:val="heading 5"/>
    <w:basedOn w:val="a"/>
    <w:next w:val="a"/>
    <w:link w:val="5Char"/>
    <w:qFormat/>
    <w:rsid w:val="007D0E6A"/>
    <w:pPr>
      <w:keepNext/>
      <w:widowControl/>
      <w:jc w:val="center"/>
      <w:outlineLvl w:val="4"/>
    </w:pPr>
    <w:rPr>
      <w:b/>
      <w:shadow/>
      <w:sz w:val="44"/>
      <w:lang w:val="en-US" w:eastAsia="el-GR"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0E6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D0E6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rsid w:val="007D0E6A"/>
    <w:pPr>
      <w:jc w:val="center"/>
    </w:pPr>
  </w:style>
  <w:style w:type="paragraph" w:styleId="20">
    <w:name w:val="Body Text 2"/>
    <w:basedOn w:val="a"/>
    <w:link w:val="2Char"/>
    <w:rsid w:val="007D0E6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sid w:val="007D0E6A"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customStyle="1" w:styleId="10">
    <w:name w:val="Αναθεώρηση1"/>
    <w:hidden/>
    <w:uiPriority w:val="99"/>
    <w:semiHidden/>
    <w:rsid w:val="003A4C45"/>
    <w:rPr>
      <w:sz w:val="22"/>
      <w:lang w:eastAsia="en-US"/>
    </w:rPr>
  </w:style>
  <w:style w:type="character" w:styleId="a8">
    <w:name w:val="annotation reference"/>
    <w:rsid w:val="007D0E6A"/>
    <w:rPr>
      <w:sz w:val="16"/>
      <w:szCs w:val="16"/>
    </w:rPr>
  </w:style>
  <w:style w:type="paragraph" w:styleId="a9">
    <w:name w:val="annotation text"/>
    <w:basedOn w:val="a"/>
    <w:link w:val="Char"/>
    <w:rsid w:val="007D0E6A"/>
    <w:rPr>
      <w:sz w:val="20"/>
    </w:rPr>
  </w:style>
  <w:style w:type="character" w:customStyle="1" w:styleId="Char">
    <w:name w:val="Κείμενο σχολίου Char"/>
    <w:link w:val="a9"/>
    <w:rsid w:val="003A4C45"/>
    <w:rPr>
      <w:lang w:eastAsia="en-US"/>
    </w:rPr>
  </w:style>
  <w:style w:type="paragraph" w:styleId="aa">
    <w:name w:val="annotation subject"/>
    <w:basedOn w:val="a9"/>
    <w:next w:val="a9"/>
    <w:link w:val="Char0"/>
    <w:rsid w:val="003A4C45"/>
    <w:rPr>
      <w:b/>
      <w:bCs/>
    </w:rPr>
  </w:style>
  <w:style w:type="character" w:customStyle="1" w:styleId="Char0">
    <w:name w:val="Θέμα σχολίου Char"/>
    <w:link w:val="aa"/>
    <w:rsid w:val="003A4C45"/>
    <w:rPr>
      <w:b/>
      <w:bCs/>
      <w:lang w:eastAsia="en-US"/>
    </w:rPr>
  </w:style>
  <w:style w:type="paragraph" w:styleId="ab">
    <w:name w:val="Revision"/>
    <w:hidden/>
    <w:uiPriority w:val="99"/>
    <w:semiHidden/>
    <w:rsid w:val="00FB51EC"/>
    <w:rPr>
      <w:sz w:val="22"/>
      <w:lang w:eastAsia="en-US"/>
    </w:rPr>
  </w:style>
  <w:style w:type="character" w:customStyle="1" w:styleId="3Char">
    <w:name w:val="Επικεφαλίδα 3 Char"/>
    <w:basedOn w:val="a0"/>
    <w:link w:val="3"/>
    <w:rsid w:val="007D0E6A"/>
    <w:rPr>
      <w:color w:val="0000FF"/>
      <w:sz w:val="24"/>
    </w:rPr>
  </w:style>
  <w:style w:type="character" w:customStyle="1" w:styleId="4Char">
    <w:name w:val="Επικεφαλίδα 4 Char"/>
    <w:basedOn w:val="a0"/>
    <w:link w:val="4"/>
    <w:rsid w:val="007D0E6A"/>
    <w:rPr>
      <w:strike/>
      <w:color w:val="FF0000"/>
      <w:sz w:val="24"/>
    </w:rPr>
  </w:style>
  <w:style w:type="character" w:customStyle="1" w:styleId="5Char">
    <w:name w:val="Επικεφαλίδα 5 Char"/>
    <w:basedOn w:val="a0"/>
    <w:link w:val="5"/>
    <w:rsid w:val="007D0E6A"/>
    <w:rPr>
      <w:b/>
      <w:shadow/>
      <w:sz w:val="44"/>
      <w:lang w:val="en-US"/>
    </w:rPr>
  </w:style>
  <w:style w:type="paragraph" w:styleId="ac">
    <w:name w:val="Body Text Indent"/>
    <w:basedOn w:val="a"/>
    <w:link w:val="Char1"/>
    <w:rsid w:val="007D0E6A"/>
    <w:pPr>
      <w:widowControl/>
      <w:numPr>
        <w:ilvl w:val="1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440"/>
      <w:jc w:val="both"/>
    </w:pPr>
    <w:rPr>
      <w:sz w:val="24"/>
      <w:lang w:eastAsia="el-GR"/>
    </w:rPr>
  </w:style>
  <w:style w:type="character" w:customStyle="1" w:styleId="Char1">
    <w:name w:val="Σώμα κείμενου με εσοχή Char"/>
    <w:basedOn w:val="a0"/>
    <w:link w:val="ac"/>
    <w:rsid w:val="007D0E6A"/>
    <w:rPr>
      <w:sz w:val="24"/>
    </w:rPr>
  </w:style>
  <w:style w:type="character" w:customStyle="1" w:styleId="2Char">
    <w:name w:val="Σώμα κείμενου 2 Char"/>
    <w:link w:val="20"/>
    <w:rsid w:val="007D0E6A"/>
    <w:rPr>
      <w:color w:val="FF0000"/>
      <w:sz w:val="22"/>
      <w:lang w:eastAsia="en-US"/>
    </w:rPr>
  </w:style>
  <w:style w:type="paragraph" w:styleId="ad">
    <w:name w:val="Title"/>
    <w:basedOn w:val="a"/>
    <w:link w:val="Char2"/>
    <w:qFormat/>
    <w:rsid w:val="007D0E6A"/>
    <w:pPr>
      <w:widowControl/>
      <w:jc w:val="center"/>
    </w:pPr>
    <w:rPr>
      <w:b/>
      <w:spacing w:val="40"/>
      <w:sz w:val="28"/>
      <w:lang w:eastAsia="el-GR"/>
    </w:rPr>
  </w:style>
  <w:style w:type="character" w:customStyle="1" w:styleId="Char2">
    <w:name w:val="Τίτλος Char"/>
    <w:basedOn w:val="a0"/>
    <w:link w:val="ad"/>
    <w:rsid w:val="007D0E6A"/>
    <w:rPr>
      <w:b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2018-08-30T10:52:00Z</dcterms:created>
  <dcterms:modified xsi:type="dcterms:W3CDTF">2018-08-30T10:52:00Z</dcterms:modified>
</cp:coreProperties>
</file>