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F8" w:rsidRPr="00D34C1D" w:rsidRDefault="00BB30A2" w:rsidP="00BB30A2">
      <w:pPr>
        <w:spacing w:after="0" w:line="240" w:lineRule="auto"/>
        <w:jc w:val="center"/>
        <w:rPr>
          <w:rFonts w:ascii="Times New Roman" w:hAnsi="Times New Roman" w:cs="Times New Roman"/>
          <w:lang w:val="el-GR"/>
        </w:rPr>
      </w:pPr>
      <w:bookmarkStart w:id="0" w:name="_GoBack"/>
      <w:bookmarkEnd w:id="0"/>
      <w:r w:rsidRPr="00D34C1D">
        <w:rPr>
          <w:rFonts w:ascii="Times New Roman" w:hAnsi="Times New Roman" w:cs="Times New Roman"/>
          <w:b/>
          <w:lang w:val="el-GR"/>
        </w:rPr>
        <w:t xml:space="preserve">ΦΥΛΛΟ ΟΔΗΓΙΩΝ </w:t>
      </w:r>
      <w:r w:rsidR="00245C94" w:rsidRPr="00D34C1D">
        <w:rPr>
          <w:rFonts w:ascii="Times New Roman" w:hAnsi="Times New Roman" w:cs="Times New Roman"/>
          <w:b/>
          <w:lang w:val="el-GR"/>
        </w:rPr>
        <w:t xml:space="preserve">ΧΡΗΣΗΣ: ΠΛΗΡΟΦΟΡΙΕΣ </w:t>
      </w:r>
      <w:r w:rsidRPr="00D34C1D">
        <w:rPr>
          <w:rFonts w:ascii="Times New Roman" w:hAnsi="Times New Roman" w:cs="Times New Roman"/>
          <w:b/>
          <w:lang w:val="el-GR"/>
        </w:rPr>
        <w:t>ΓΙΑ ΤΟ</w:t>
      </w:r>
      <w:r w:rsidR="0013153A" w:rsidRPr="00D34C1D">
        <w:rPr>
          <w:rFonts w:ascii="Times New Roman" w:hAnsi="Times New Roman" w:cs="Times New Roman"/>
          <w:b/>
          <w:lang w:val="el-GR"/>
        </w:rPr>
        <w:t>Ν</w:t>
      </w:r>
      <w:r w:rsidRPr="00D34C1D">
        <w:rPr>
          <w:rFonts w:ascii="Times New Roman" w:hAnsi="Times New Roman" w:cs="Times New Roman"/>
          <w:b/>
          <w:lang w:val="el-GR"/>
        </w:rPr>
        <w:t xml:space="preserve"> ΧΡΗΣΤΗ</w:t>
      </w:r>
    </w:p>
    <w:p w:rsidR="00BB30A2" w:rsidRPr="00D34C1D" w:rsidRDefault="00BB30A2" w:rsidP="00BB30A2">
      <w:pPr>
        <w:spacing w:after="0" w:line="240" w:lineRule="auto"/>
        <w:rPr>
          <w:rFonts w:ascii="Times New Roman" w:hAnsi="Times New Roman" w:cs="Times New Roman"/>
          <w:u w:val="single"/>
          <w:lang w:val="el-GR"/>
        </w:rPr>
      </w:pPr>
    </w:p>
    <w:p w:rsidR="00BB30A2" w:rsidRPr="00D34C1D" w:rsidRDefault="00BB30A2" w:rsidP="00742320">
      <w:pPr>
        <w:spacing w:after="0" w:line="240" w:lineRule="auto"/>
        <w:jc w:val="center"/>
        <w:rPr>
          <w:rFonts w:ascii="Times New Roman" w:hAnsi="Times New Roman" w:cs="Times New Roman"/>
          <w:b/>
          <w:lang w:val="el-GR"/>
        </w:rPr>
      </w:pPr>
      <w:r w:rsidRPr="00D34C1D">
        <w:rPr>
          <w:rFonts w:ascii="Times New Roman" w:hAnsi="Times New Roman" w:cs="Times New Roman"/>
          <w:b/>
          <w:lang w:val="en-US"/>
        </w:rPr>
        <w:t>FERO</w:t>
      </w:r>
      <w:r w:rsidRPr="00D34C1D">
        <w:rPr>
          <w:rFonts w:ascii="Times New Roman" w:hAnsi="Times New Roman" w:cs="Times New Roman"/>
          <w:b/>
          <w:lang w:val="el-GR"/>
        </w:rPr>
        <w:t>-</w:t>
      </w:r>
      <w:r w:rsidRPr="00D34C1D">
        <w:rPr>
          <w:rFonts w:ascii="Times New Roman" w:hAnsi="Times New Roman" w:cs="Times New Roman"/>
          <w:b/>
          <w:lang w:val="en-US"/>
        </w:rPr>
        <w:t>FOLIC</w:t>
      </w:r>
      <w:r w:rsidR="00245C94" w:rsidRPr="00D34C1D">
        <w:rPr>
          <w:rFonts w:ascii="Times New Roman" w:hAnsi="Times New Roman" w:cs="Times New Roman"/>
          <w:b/>
          <w:lang w:val="el-GR"/>
        </w:rPr>
        <w:t xml:space="preserve"> </w:t>
      </w:r>
      <w:r w:rsidRPr="00D34C1D">
        <w:rPr>
          <w:rFonts w:ascii="Times New Roman" w:hAnsi="Times New Roman" w:cs="Times New Roman"/>
          <w:b/>
          <w:lang w:val="el-GR"/>
        </w:rPr>
        <w:t>500</w:t>
      </w:r>
      <w:r w:rsidR="00245C94" w:rsidRPr="00D34C1D">
        <w:rPr>
          <w:rFonts w:ascii="Times New Roman" w:hAnsi="Times New Roman" w:cs="Times New Roman"/>
          <w:b/>
          <w:lang w:val="el-GR"/>
        </w:rPr>
        <w:t xml:space="preserve"> 325(105) </w:t>
      </w:r>
      <w:r w:rsidR="00245C94" w:rsidRPr="00D34C1D">
        <w:rPr>
          <w:rFonts w:ascii="Times New Roman" w:hAnsi="Times New Roman" w:cs="Times New Roman"/>
          <w:b/>
          <w:lang w:val="en-US"/>
        </w:rPr>
        <w:t>mg</w:t>
      </w:r>
      <w:r w:rsidR="00245C94" w:rsidRPr="00D34C1D">
        <w:rPr>
          <w:rFonts w:ascii="Times New Roman" w:hAnsi="Times New Roman" w:cs="Times New Roman"/>
          <w:b/>
          <w:lang w:val="el-GR"/>
        </w:rPr>
        <w:t xml:space="preserve"> + 350 </w:t>
      </w:r>
      <w:r w:rsidR="00245C94" w:rsidRPr="00D34C1D">
        <w:rPr>
          <w:rFonts w:ascii="Times New Roman" w:hAnsi="Times New Roman" w:cs="Times New Roman"/>
          <w:b/>
          <w:lang w:val="en-US"/>
        </w:rPr>
        <w:t>mcg</w:t>
      </w:r>
      <w:r w:rsidR="00245C94" w:rsidRPr="00D34C1D">
        <w:rPr>
          <w:rFonts w:ascii="Times New Roman" w:hAnsi="Times New Roman" w:cs="Times New Roman"/>
          <w:b/>
          <w:lang w:val="el-GR"/>
        </w:rPr>
        <w:t xml:space="preserve"> Δισκίο ελεγχόμενης αποδέσμευσης</w:t>
      </w:r>
    </w:p>
    <w:p w:rsidR="00245C94" w:rsidRPr="00D34C1D" w:rsidRDefault="00245C94" w:rsidP="00742320">
      <w:pPr>
        <w:spacing w:after="0" w:line="240" w:lineRule="auto"/>
        <w:jc w:val="center"/>
        <w:rPr>
          <w:rFonts w:ascii="Times New Roman" w:hAnsi="Times New Roman" w:cs="Times New Roman"/>
          <w:b/>
          <w:lang w:val="el-GR"/>
        </w:rPr>
      </w:pPr>
    </w:p>
    <w:p w:rsidR="00245C94" w:rsidRPr="00D34C1D" w:rsidRDefault="00245C94" w:rsidP="00742320">
      <w:pPr>
        <w:spacing w:after="0" w:line="240" w:lineRule="auto"/>
        <w:jc w:val="center"/>
        <w:rPr>
          <w:rFonts w:ascii="Times New Roman" w:hAnsi="Times New Roman" w:cs="Times New Roman"/>
          <w:lang w:val="el-GR"/>
        </w:rPr>
      </w:pPr>
      <w:r w:rsidRPr="00D34C1D">
        <w:rPr>
          <w:rFonts w:ascii="Times New Roman" w:hAnsi="Times New Roman" w:cs="Times New Roman"/>
          <w:lang w:val="el-GR"/>
        </w:rPr>
        <w:t>Σίδηρος θειικός και Φυλλικό οξύ</w:t>
      </w:r>
    </w:p>
    <w:p w:rsidR="00245C94" w:rsidRPr="00D34C1D" w:rsidRDefault="00245C94" w:rsidP="00742320">
      <w:pPr>
        <w:spacing w:after="0" w:line="240" w:lineRule="auto"/>
        <w:jc w:val="center"/>
        <w:rPr>
          <w:rFonts w:ascii="Times New Roman" w:hAnsi="Times New Roman" w:cs="Times New Roman"/>
          <w:lang w:val="el-GR"/>
        </w:rPr>
      </w:pPr>
    </w:p>
    <w:p w:rsidR="00245C94" w:rsidRPr="00D34C1D" w:rsidRDefault="00245C94" w:rsidP="00742320">
      <w:pPr>
        <w:spacing w:after="0" w:line="240" w:lineRule="auto"/>
        <w:rPr>
          <w:rFonts w:ascii="Times New Roman" w:hAnsi="Times New Roman" w:cs="Times New Roman"/>
          <w:lang w:val="el-GR"/>
        </w:rPr>
      </w:pPr>
      <w:r w:rsidRPr="00D34C1D">
        <w:rPr>
          <w:rFonts w:ascii="Times New Roman" w:hAnsi="Times New Roman" w:cs="Times New Roman"/>
          <w:b/>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245C94" w:rsidRPr="00D34C1D" w:rsidRDefault="00245C94" w:rsidP="00742320">
      <w:pPr>
        <w:spacing w:after="0" w:line="240" w:lineRule="auto"/>
        <w:rPr>
          <w:rFonts w:ascii="Times New Roman" w:hAnsi="Times New Roman" w:cs="Times New Roman"/>
          <w:lang w:val="el-GR"/>
        </w:rPr>
      </w:pPr>
      <w:r w:rsidRPr="00D34C1D">
        <w:rPr>
          <w:rFonts w:ascii="Times New Roman" w:hAnsi="Times New Roman" w:cs="Times New Roman"/>
          <w:lang w:val="el-GR"/>
        </w:rPr>
        <w:t>-</w:t>
      </w:r>
      <w:r w:rsidRPr="00D34C1D">
        <w:rPr>
          <w:rFonts w:ascii="Times New Roman" w:hAnsi="Times New Roman" w:cs="Times New Roman"/>
          <w:lang w:val="el-GR"/>
        </w:rPr>
        <w:tab/>
        <w:t>Φυλάξτε αυτό το φύλλο οδηγιών χρήσης. Ίσως χρειαστεί να το διαβάσετε ξανά.</w:t>
      </w:r>
    </w:p>
    <w:p w:rsidR="00245C94" w:rsidRPr="00D34C1D" w:rsidRDefault="00245C94" w:rsidP="00742320">
      <w:pPr>
        <w:spacing w:after="0" w:line="240" w:lineRule="auto"/>
        <w:rPr>
          <w:rFonts w:ascii="Times New Roman" w:hAnsi="Times New Roman" w:cs="Times New Roman"/>
          <w:lang w:val="el-GR"/>
        </w:rPr>
      </w:pPr>
      <w:r w:rsidRPr="00D34C1D">
        <w:rPr>
          <w:rFonts w:ascii="Times New Roman" w:hAnsi="Times New Roman" w:cs="Times New Roman"/>
          <w:lang w:val="el-GR"/>
        </w:rPr>
        <w:t>-</w:t>
      </w:r>
      <w:r w:rsidRPr="00D34C1D">
        <w:rPr>
          <w:rFonts w:ascii="Times New Roman" w:hAnsi="Times New Roman" w:cs="Times New Roman"/>
          <w:lang w:val="el-GR"/>
        </w:rPr>
        <w:tab/>
        <w:t>Εάν έχετε περαιτέρω απορίες, ρωτήστε τον γιατρό ή τον φαρμακοποιό σας.</w:t>
      </w:r>
    </w:p>
    <w:p w:rsidR="00245C94" w:rsidRPr="00D34C1D" w:rsidRDefault="00245C94" w:rsidP="00742320">
      <w:pPr>
        <w:spacing w:after="0" w:line="240" w:lineRule="auto"/>
        <w:rPr>
          <w:rFonts w:ascii="Times New Roman" w:hAnsi="Times New Roman" w:cs="Times New Roman"/>
          <w:lang w:val="el-GR"/>
        </w:rPr>
      </w:pPr>
      <w:r w:rsidRPr="00D34C1D">
        <w:rPr>
          <w:rFonts w:ascii="Times New Roman" w:hAnsi="Times New Roman" w:cs="Times New Roman"/>
          <w:lang w:val="el-GR"/>
        </w:rPr>
        <w:t>-</w:t>
      </w:r>
      <w:r w:rsidRPr="00D34C1D">
        <w:rPr>
          <w:rFonts w:ascii="Times New Roman" w:hAnsi="Times New Roman" w:cs="Times New Roman"/>
          <w:lang w:val="el-GR"/>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245C94" w:rsidRPr="00D34C1D" w:rsidRDefault="00245C94" w:rsidP="00742320">
      <w:pPr>
        <w:spacing w:after="0" w:line="240" w:lineRule="auto"/>
        <w:rPr>
          <w:rFonts w:ascii="Times New Roman" w:hAnsi="Times New Roman" w:cs="Times New Roman"/>
          <w:lang w:val="el-GR"/>
        </w:rPr>
      </w:pPr>
      <w:r w:rsidRPr="00D34C1D">
        <w:rPr>
          <w:rFonts w:ascii="Times New Roman" w:hAnsi="Times New Roman" w:cs="Times New Roman"/>
          <w:lang w:val="el-GR"/>
        </w:rPr>
        <w:t>-</w:t>
      </w:r>
      <w:r w:rsidRPr="00D34C1D">
        <w:rPr>
          <w:rFonts w:ascii="Times New Roman" w:hAnsi="Times New Roman" w:cs="Times New Roman"/>
          <w:lang w:val="el-GR"/>
        </w:rPr>
        <w:tab/>
        <w:t>Εάν παρατηρήσετε κάποια ανεπιθύμητη ενέργεια,, παρακαλείσθε να ενημερώσετε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245C94" w:rsidRPr="00D34C1D" w:rsidRDefault="00245C94" w:rsidP="00742320">
      <w:pPr>
        <w:spacing w:after="0" w:line="240" w:lineRule="auto"/>
        <w:rPr>
          <w:rFonts w:ascii="Times New Roman" w:hAnsi="Times New Roman" w:cs="Times New Roman"/>
          <w:lang w:val="el-GR"/>
        </w:rPr>
      </w:pPr>
    </w:p>
    <w:p w:rsidR="00245C94" w:rsidRPr="00D34C1D" w:rsidRDefault="00245C94" w:rsidP="00742320">
      <w:pPr>
        <w:spacing w:after="0" w:line="240" w:lineRule="auto"/>
        <w:rPr>
          <w:rFonts w:ascii="Times New Roman" w:hAnsi="Times New Roman" w:cs="Times New Roman"/>
          <w:lang w:val="el-GR"/>
        </w:rPr>
      </w:pPr>
    </w:p>
    <w:p w:rsidR="00245C94" w:rsidRPr="00D34C1D" w:rsidRDefault="00245C94" w:rsidP="00245C94">
      <w:pPr>
        <w:spacing w:after="0" w:line="240" w:lineRule="auto"/>
        <w:rPr>
          <w:rFonts w:ascii="Times New Roman" w:hAnsi="Times New Roman" w:cs="Times New Roman"/>
          <w:lang w:val="el-GR"/>
        </w:rPr>
      </w:pPr>
      <w:r w:rsidRPr="00D34C1D">
        <w:rPr>
          <w:rFonts w:ascii="Times New Roman" w:hAnsi="Times New Roman" w:cs="Times New Roman"/>
          <w:b/>
          <w:lang w:val="el-GR"/>
        </w:rPr>
        <w:t>Τι περιέχει το παρόν φύλλο οδηγιών:</w:t>
      </w:r>
    </w:p>
    <w:p w:rsidR="00245C94" w:rsidRPr="00D34C1D" w:rsidRDefault="00245C94" w:rsidP="00245C94">
      <w:pPr>
        <w:spacing w:after="0" w:line="240" w:lineRule="auto"/>
        <w:rPr>
          <w:rFonts w:ascii="Times New Roman" w:hAnsi="Times New Roman" w:cs="Times New Roman"/>
          <w:lang w:val="el-GR"/>
        </w:rPr>
      </w:pPr>
      <w:r w:rsidRPr="00D34C1D">
        <w:rPr>
          <w:rFonts w:ascii="Times New Roman" w:hAnsi="Times New Roman" w:cs="Times New Roman"/>
          <w:lang w:val="el-GR"/>
        </w:rPr>
        <w:t>1</w:t>
      </w:r>
      <w:r w:rsidRPr="00D34C1D">
        <w:rPr>
          <w:rFonts w:ascii="Times New Roman" w:hAnsi="Times New Roman" w:cs="Times New Roman"/>
          <w:lang w:val="el-GR"/>
        </w:rPr>
        <w:tab/>
        <w:t>Τι είναι το Fero-Folic 500  και ποια είναι η χρήση του</w:t>
      </w:r>
    </w:p>
    <w:p w:rsidR="00245C94" w:rsidRPr="00D34C1D" w:rsidRDefault="00245C94" w:rsidP="00245C94">
      <w:pPr>
        <w:spacing w:after="0" w:line="240" w:lineRule="auto"/>
        <w:rPr>
          <w:rFonts w:ascii="Times New Roman" w:hAnsi="Times New Roman" w:cs="Times New Roman"/>
          <w:lang w:val="el-GR"/>
        </w:rPr>
      </w:pPr>
      <w:r w:rsidRPr="00D34C1D">
        <w:rPr>
          <w:rFonts w:ascii="Times New Roman" w:hAnsi="Times New Roman" w:cs="Times New Roman"/>
          <w:lang w:val="el-GR"/>
        </w:rPr>
        <w:t>2</w:t>
      </w:r>
      <w:r w:rsidRPr="00D34C1D">
        <w:rPr>
          <w:rFonts w:ascii="Times New Roman" w:hAnsi="Times New Roman" w:cs="Times New Roman"/>
          <w:lang w:val="el-GR"/>
        </w:rPr>
        <w:tab/>
        <w:t xml:space="preserve">Τι πρέπει να γνωρίζετε προτού πάρετε το Fero-Folic 500  </w:t>
      </w:r>
    </w:p>
    <w:p w:rsidR="00245C94" w:rsidRPr="00D34C1D" w:rsidRDefault="00245C94" w:rsidP="00245C94">
      <w:pPr>
        <w:spacing w:after="0" w:line="240" w:lineRule="auto"/>
        <w:rPr>
          <w:rFonts w:ascii="Times New Roman" w:hAnsi="Times New Roman" w:cs="Times New Roman"/>
          <w:lang w:val="el-GR"/>
        </w:rPr>
      </w:pPr>
      <w:r w:rsidRPr="00D34C1D">
        <w:rPr>
          <w:rFonts w:ascii="Times New Roman" w:hAnsi="Times New Roman" w:cs="Times New Roman"/>
          <w:lang w:val="el-GR"/>
        </w:rPr>
        <w:t>3</w:t>
      </w:r>
      <w:r w:rsidRPr="00D34C1D">
        <w:rPr>
          <w:rFonts w:ascii="Times New Roman" w:hAnsi="Times New Roman" w:cs="Times New Roman"/>
          <w:lang w:val="el-GR"/>
        </w:rPr>
        <w:tab/>
        <w:t xml:space="preserve">Πώς να πάρετε το Fero-Folic 500  </w:t>
      </w:r>
    </w:p>
    <w:p w:rsidR="00245C94" w:rsidRPr="00D34C1D" w:rsidRDefault="00245C94" w:rsidP="00245C94">
      <w:pPr>
        <w:spacing w:after="0" w:line="240" w:lineRule="auto"/>
        <w:rPr>
          <w:rFonts w:ascii="Times New Roman" w:hAnsi="Times New Roman" w:cs="Times New Roman"/>
          <w:lang w:val="el-GR"/>
        </w:rPr>
      </w:pPr>
      <w:r w:rsidRPr="00D34C1D">
        <w:rPr>
          <w:rFonts w:ascii="Times New Roman" w:hAnsi="Times New Roman" w:cs="Times New Roman"/>
          <w:lang w:val="el-GR"/>
        </w:rPr>
        <w:t>4</w:t>
      </w:r>
      <w:r w:rsidRPr="00D34C1D">
        <w:rPr>
          <w:rFonts w:ascii="Times New Roman" w:hAnsi="Times New Roman" w:cs="Times New Roman"/>
          <w:lang w:val="el-GR"/>
        </w:rPr>
        <w:tab/>
        <w:t>Πιθανές ανεπιθύμητες ενέργειες</w:t>
      </w:r>
    </w:p>
    <w:p w:rsidR="00245C94" w:rsidRPr="00D34C1D" w:rsidRDefault="00245C94" w:rsidP="00245C94">
      <w:pPr>
        <w:spacing w:after="0" w:line="240" w:lineRule="auto"/>
        <w:rPr>
          <w:rFonts w:ascii="Times New Roman" w:hAnsi="Times New Roman" w:cs="Times New Roman"/>
          <w:lang w:val="el-GR"/>
        </w:rPr>
      </w:pPr>
      <w:r w:rsidRPr="00D34C1D">
        <w:rPr>
          <w:rFonts w:ascii="Times New Roman" w:hAnsi="Times New Roman" w:cs="Times New Roman"/>
          <w:lang w:val="el-GR"/>
        </w:rPr>
        <w:t>5</w:t>
      </w:r>
      <w:r w:rsidRPr="00D34C1D">
        <w:rPr>
          <w:rFonts w:ascii="Times New Roman" w:hAnsi="Times New Roman" w:cs="Times New Roman"/>
          <w:lang w:val="el-GR"/>
        </w:rPr>
        <w:tab/>
        <w:t xml:space="preserve">Πώς να φυλάσσεται το Fero-Folic 500  </w:t>
      </w:r>
    </w:p>
    <w:p w:rsidR="0038174A" w:rsidRDefault="00245C94" w:rsidP="00742320">
      <w:pPr>
        <w:spacing w:after="0" w:line="240" w:lineRule="auto"/>
        <w:rPr>
          <w:rFonts w:ascii="Times New Roman" w:hAnsi="Times New Roman" w:cs="Times New Roman"/>
          <w:b/>
          <w:lang w:val="el-GR"/>
        </w:rPr>
      </w:pPr>
      <w:r w:rsidRPr="00D34C1D">
        <w:rPr>
          <w:rFonts w:ascii="Times New Roman" w:hAnsi="Times New Roman" w:cs="Times New Roman"/>
          <w:lang w:val="el-GR"/>
        </w:rPr>
        <w:t>6.</w:t>
      </w:r>
      <w:r w:rsidRPr="00D34C1D">
        <w:rPr>
          <w:rFonts w:ascii="Times New Roman" w:hAnsi="Times New Roman" w:cs="Times New Roman"/>
          <w:lang w:val="el-GR"/>
        </w:rPr>
        <w:tab/>
        <w:t xml:space="preserve"> Περιεχόμενο της συσκευασίας και λοιπές πληροφορίες</w:t>
      </w:r>
      <w:r w:rsidR="00BB30A2" w:rsidRPr="00D34C1D">
        <w:rPr>
          <w:rFonts w:ascii="Times New Roman" w:hAnsi="Times New Roman" w:cs="Times New Roman"/>
          <w:b/>
          <w:lang w:val="el-GR"/>
        </w:rPr>
        <w:tab/>
      </w:r>
    </w:p>
    <w:p w:rsidR="0038174A" w:rsidRDefault="0038174A" w:rsidP="00742320">
      <w:pPr>
        <w:spacing w:after="0" w:line="240" w:lineRule="auto"/>
        <w:rPr>
          <w:rFonts w:ascii="Times New Roman" w:hAnsi="Times New Roman" w:cs="Times New Roman"/>
          <w:b/>
          <w:lang w:val="el-GR"/>
        </w:rPr>
      </w:pPr>
    </w:p>
    <w:p w:rsidR="004C5F51" w:rsidRDefault="004C5F51" w:rsidP="00742320">
      <w:pPr>
        <w:spacing w:after="0" w:line="240" w:lineRule="auto"/>
        <w:rPr>
          <w:rFonts w:ascii="Times New Roman" w:hAnsi="Times New Roman" w:cs="Times New Roman"/>
          <w:b/>
          <w:lang w:val="el-GR"/>
        </w:rPr>
      </w:pPr>
    </w:p>
    <w:p w:rsidR="004E4E78" w:rsidRPr="00D34C1D" w:rsidRDefault="00245C94" w:rsidP="00742320">
      <w:pPr>
        <w:spacing w:after="0" w:line="240" w:lineRule="auto"/>
        <w:rPr>
          <w:rFonts w:ascii="Times New Roman" w:hAnsi="Times New Roman" w:cs="Times New Roman"/>
          <w:lang w:val="el-GR"/>
        </w:rPr>
      </w:pPr>
      <w:r w:rsidRPr="00D34C1D">
        <w:rPr>
          <w:rFonts w:ascii="Times New Roman" w:hAnsi="Times New Roman" w:cs="Times New Roman"/>
          <w:b/>
          <w:lang w:val="el-GR"/>
        </w:rPr>
        <w:t>1.</w:t>
      </w:r>
      <w:r w:rsidRPr="00D34C1D">
        <w:rPr>
          <w:rFonts w:ascii="Times New Roman" w:hAnsi="Times New Roman" w:cs="Times New Roman"/>
          <w:b/>
          <w:lang w:val="el-GR"/>
        </w:rPr>
        <w:tab/>
        <w:t>Τι είναι το Fero-Folic 500 και ποια είναι η χρήση του</w:t>
      </w:r>
    </w:p>
    <w:p w:rsidR="004E4E78" w:rsidRPr="00D34C1D" w:rsidRDefault="004E4E78" w:rsidP="00BB30A2">
      <w:pPr>
        <w:spacing w:after="0" w:line="240" w:lineRule="auto"/>
        <w:ind w:left="709" w:hanging="709"/>
        <w:rPr>
          <w:rFonts w:ascii="Times New Roman" w:hAnsi="Times New Roman" w:cs="Times New Roman"/>
          <w:b/>
          <w:lang w:val="el-GR"/>
        </w:rPr>
      </w:pPr>
    </w:p>
    <w:p w:rsidR="004E4E78" w:rsidRPr="00D34C1D" w:rsidRDefault="004E4E78" w:rsidP="00742320">
      <w:pPr>
        <w:spacing w:after="0" w:line="240" w:lineRule="auto"/>
        <w:rPr>
          <w:rFonts w:ascii="Times New Roman" w:hAnsi="Times New Roman" w:cs="Times New Roman"/>
          <w:lang w:val="el-GR"/>
        </w:rPr>
      </w:pPr>
      <w:r w:rsidRPr="00D34C1D">
        <w:rPr>
          <w:rFonts w:ascii="Times New Roman" w:hAnsi="Times New Roman" w:cs="Times New Roman"/>
          <w:lang w:val="el-GR"/>
        </w:rPr>
        <w:t>Το φάρμακο αυτό σας το χορήγησε ο γιατρός σας για να αντιμετωπίσετε προβλήματα αναιμίας που οφείλονται σε έλλειψη σιδήρου (σιδηροπενία).</w:t>
      </w:r>
    </w:p>
    <w:p w:rsidR="004E4E78" w:rsidRPr="00D34C1D" w:rsidRDefault="004E4E78" w:rsidP="00742320">
      <w:pPr>
        <w:spacing w:after="0" w:line="240" w:lineRule="auto"/>
        <w:rPr>
          <w:rFonts w:ascii="Times New Roman" w:hAnsi="Times New Roman" w:cs="Times New Roman"/>
          <w:lang w:val="el-GR"/>
        </w:rPr>
      </w:pPr>
    </w:p>
    <w:p w:rsidR="004E4E78" w:rsidRPr="00D34C1D" w:rsidRDefault="004E4E78" w:rsidP="00742320">
      <w:pPr>
        <w:spacing w:after="0" w:line="240" w:lineRule="auto"/>
        <w:rPr>
          <w:rFonts w:ascii="Times New Roman" w:hAnsi="Times New Roman" w:cs="Times New Roman"/>
          <w:lang w:val="el-GR"/>
        </w:rPr>
      </w:pPr>
      <w:r w:rsidRPr="00D34C1D">
        <w:rPr>
          <w:rFonts w:ascii="Times New Roman" w:hAnsi="Times New Roman" w:cs="Times New Roman"/>
          <w:lang w:val="el-GR"/>
        </w:rPr>
        <w:t xml:space="preserve">Το </w:t>
      </w:r>
      <w:r w:rsidRPr="00D34C1D">
        <w:rPr>
          <w:rFonts w:ascii="Times New Roman" w:hAnsi="Times New Roman" w:cs="Times New Roman"/>
          <w:lang w:val="en-US"/>
        </w:rPr>
        <w:t>Fero</w:t>
      </w:r>
      <w:r w:rsidRPr="00D34C1D">
        <w:rPr>
          <w:rFonts w:ascii="Times New Roman" w:hAnsi="Times New Roman" w:cs="Times New Roman"/>
          <w:lang w:val="el-GR"/>
        </w:rPr>
        <w:t>-</w:t>
      </w:r>
      <w:r w:rsidRPr="00D34C1D">
        <w:rPr>
          <w:rFonts w:ascii="Times New Roman" w:hAnsi="Times New Roman" w:cs="Times New Roman"/>
          <w:lang w:val="en-US"/>
        </w:rPr>
        <w:t>Folic</w:t>
      </w:r>
      <w:r w:rsidRPr="00D34C1D">
        <w:rPr>
          <w:rFonts w:ascii="Times New Roman" w:hAnsi="Times New Roman" w:cs="Times New Roman"/>
          <w:lang w:val="el-GR"/>
        </w:rPr>
        <w:t>-500 ενδείκνυται για την θεραπεία σιδηροπενικής αναιμίας οποιασδήποτε αιτιολογίας και πρόληψη της ανεπάρκειας του φυλλικού οξέος.</w:t>
      </w:r>
    </w:p>
    <w:p w:rsidR="004E4E78" w:rsidRPr="00D34C1D" w:rsidRDefault="004E4E78" w:rsidP="00742320">
      <w:pPr>
        <w:spacing w:after="0" w:line="240" w:lineRule="auto"/>
        <w:rPr>
          <w:rFonts w:ascii="Times New Roman" w:hAnsi="Times New Roman" w:cs="Times New Roman"/>
          <w:lang w:val="el-GR"/>
        </w:rPr>
      </w:pPr>
      <w:r w:rsidRPr="00D34C1D">
        <w:rPr>
          <w:rFonts w:ascii="Times New Roman" w:hAnsi="Times New Roman" w:cs="Times New Roman"/>
          <w:lang w:val="el-GR"/>
        </w:rPr>
        <w:t>Επίσης ενδείκνυται για την πρόληψη της σιδηροπενίας και παροχή φυλλικού οξέος στην εγκυμοσύνη ή σε χρόνιες απώλειες αίματος.</w:t>
      </w:r>
    </w:p>
    <w:p w:rsidR="004E4E78" w:rsidRPr="00D34C1D" w:rsidRDefault="004E4E78" w:rsidP="00BB30A2">
      <w:pPr>
        <w:spacing w:after="0" w:line="240" w:lineRule="auto"/>
        <w:ind w:left="709" w:hanging="709"/>
        <w:rPr>
          <w:rFonts w:ascii="Times New Roman" w:hAnsi="Times New Roman" w:cs="Times New Roman"/>
          <w:lang w:val="el-GR"/>
        </w:rPr>
      </w:pPr>
    </w:p>
    <w:p w:rsidR="005E689E" w:rsidRPr="00D34C1D" w:rsidRDefault="005E689E" w:rsidP="00BB30A2">
      <w:pPr>
        <w:spacing w:after="0" w:line="240" w:lineRule="auto"/>
        <w:ind w:left="709" w:hanging="709"/>
        <w:rPr>
          <w:rFonts w:ascii="Times New Roman" w:hAnsi="Times New Roman" w:cs="Times New Roman"/>
          <w:b/>
          <w:lang w:val="el-GR"/>
        </w:rPr>
      </w:pPr>
    </w:p>
    <w:p w:rsidR="00245C94" w:rsidRPr="00D34C1D" w:rsidRDefault="00245C94" w:rsidP="00BB30A2">
      <w:pPr>
        <w:spacing w:after="0" w:line="240" w:lineRule="auto"/>
        <w:ind w:left="709" w:hanging="709"/>
        <w:rPr>
          <w:rFonts w:ascii="Times New Roman" w:hAnsi="Times New Roman" w:cs="Times New Roman"/>
          <w:b/>
          <w:lang w:val="el-GR"/>
        </w:rPr>
      </w:pPr>
      <w:r w:rsidRPr="00D34C1D">
        <w:rPr>
          <w:rFonts w:ascii="Times New Roman" w:hAnsi="Times New Roman" w:cs="Times New Roman"/>
          <w:b/>
          <w:lang w:val="el-GR"/>
        </w:rPr>
        <w:t>2.</w:t>
      </w:r>
      <w:r w:rsidRPr="00D34C1D">
        <w:rPr>
          <w:rFonts w:ascii="Times New Roman" w:hAnsi="Times New Roman" w:cs="Times New Roman"/>
          <w:b/>
          <w:lang w:val="el-GR"/>
        </w:rPr>
        <w:tab/>
        <w:t xml:space="preserve">Τι πρέπει να γνωρίζετε πριν να πάρετε το Fero-Folic 500  </w:t>
      </w:r>
    </w:p>
    <w:p w:rsidR="00245C94" w:rsidRPr="00D34C1D" w:rsidRDefault="00245C94" w:rsidP="00BB30A2">
      <w:pPr>
        <w:spacing w:after="0" w:line="240" w:lineRule="auto"/>
        <w:ind w:left="709" w:hanging="709"/>
        <w:rPr>
          <w:rFonts w:ascii="Times New Roman" w:hAnsi="Times New Roman" w:cs="Times New Roman"/>
          <w:b/>
          <w:lang w:val="el-GR"/>
        </w:rPr>
      </w:pPr>
    </w:p>
    <w:p w:rsidR="004E4E78" w:rsidRPr="00D34C1D" w:rsidRDefault="00245C94" w:rsidP="00BB30A2">
      <w:pPr>
        <w:spacing w:after="0" w:line="240" w:lineRule="auto"/>
        <w:ind w:left="709" w:hanging="709"/>
        <w:rPr>
          <w:rFonts w:ascii="Times New Roman" w:hAnsi="Times New Roman" w:cs="Times New Roman"/>
          <w:b/>
          <w:lang w:val="el-GR"/>
        </w:rPr>
      </w:pPr>
      <w:r w:rsidRPr="00D34C1D">
        <w:rPr>
          <w:rFonts w:ascii="Times New Roman" w:hAnsi="Times New Roman" w:cs="Times New Roman"/>
          <w:b/>
          <w:lang w:val="el-GR"/>
        </w:rPr>
        <w:t>Μην πάρετε το Fero-Folic 500</w:t>
      </w:r>
    </w:p>
    <w:p w:rsidR="00245C94" w:rsidRPr="00D34C1D" w:rsidRDefault="00245C94"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 xml:space="preserve">σε περίπτωση αλλεργίας στο σίδηρο </w:t>
      </w:r>
      <w:r w:rsidR="004E4E78" w:rsidRPr="00D34C1D">
        <w:rPr>
          <w:rFonts w:ascii="Times New Roman" w:hAnsi="Times New Roman" w:cs="Times New Roman"/>
          <w:lang w:val="el-GR"/>
        </w:rPr>
        <w:t>και ιδιαίτερα στο φυλλικό οξύ</w:t>
      </w:r>
      <w:r w:rsidRPr="00D34C1D">
        <w:rPr>
          <w:rFonts w:ascii="Times New Roman" w:hAnsi="Times New Roman" w:cs="Times New Roman"/>
          <w:lang w:val="el-GR"/>
        </w:rPr>
        <w:t xml:space="preserve"> ή σε οποιοδήποτε άλλο από τα συστατικά αυτού του φαρμάκου (αναφέρονται στην παράγραφο 6)</w:t>
      </w:r>
    </w:p>
    <w:p w:rsidR="004E4E78" w:rsidRPr="00D34C1D" w:rsidRDefault="00245C94"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 xml:space="preserve">σε περίπτωση που </w:t>
      </w:r>
      <w:r w:rsidR="004E4E78" w:rsidRPr="00D34C1D">
        <w:rPr>
          <w:rFonts w:ascii="Times New Roman" w:hAnsi="Times New Roman" w:cs="Times New Roman"/>
          <w:lang w:val="el-GR"/>
        </w:rPr>
        <w:t>σας προκαλέσει γαστρεντερικές διαταραχές σε βαθμό που να καθιστούν αδύνατη τη συνέχιση της θεραπείας δεν θα πρέπει να το πάρετε.</w:t>
      </w:r>
    </w:p>
    <w:p w:rsidR="004E4E78" w:rsidRPr="00D34C1D" w:rsidRDefault="00245C94"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 xml:space="preserve">σε περίπτωση που </w:t>
      </w:r>
      <w:r w:rsidR="004E4E78" w:rsidRPr="00D34C1D">
        <w:rPr>
          <w:rFonts w:ascii="Times New Roman" w:hAnsi="Times New Roman" w:cs="Times New Roman"/>
          <w:lang w:val="el-GR"/>
        </w:rPr>
        <w:t>υποφέρετε από τις κάτωθι ασθένειες:</w:t>
      </w:r>
    </w:p>
    <w:p w:rsidR="004E4E78" w:rsidRPr="00D34C1D" w:rsidRDefault="004E4E78" w:rsidP="00742320">
      <w:pPr>
        <w:pStyle w:val="a3"/>
        <w:tabs>
          <w:tab w:val="left" w:pos="567"/>
        </w:tabs>
        <w:spacing w:after="0" w:line="240" w:lineRule="auto"/>
        <w:ind w:left="567"/>
        <w:rPr>
          <w:rFonts w:ascii="Times New Roman" w:hAnsi="Times New Roman" w:cs="Times New Roman"/>
          <w:lang w:val="el-GR"/>
        </w:rPr>
      </w:pPr>
      <w:r w:rsidRPr="00D34C1D">
        <w:rPr>
          <w:rFonts w:ascii="Times New Roman" w:hAnsi="Times New Roman" w:cs="Times New Roman"/>
          <w:lang w:val="el-GR"/>
        </w:rPr>
        <w:t xml:space="preserve">εκκόπτωμα ή απόφραξη εντέρου, γαστροδωδεκαδακτυλικό έλκος εν ενεργεία, γαστρορραγία, ελκώδη κολίτιδα, νόσο </w:t>
      </w:r>
      <w:r w:rsidRPr="00D34C1D">
        <w:rPr>
          <w:rFonts w:ascii="Times New Roman" w:hAnsi="Times New Roman" w:cs="Times New Roman"/>
          <w:lang w:val="en-US"/>
        </w:rPr>
        <w:t>Crohn</w:t>
      </w:r>
      <w:r w:rsidRPr="00D34C1D">
        <w:rPr>
          <w:rFonts w:ascii="Times New Roman" w:hAnsi="Times New Roman" w:cs="Times New Roman"/>
          <w:lang w:val="el-GR"/>
        </w:rPr>
        <w:t>, σύνδρομο κακής απορρόφησης.</w:t>
      </w:r>
    </w:p>
    <w:p w:rsidR="004E4E78" w:rsidRPr="00D34C1D" w:rsidRDefault="004E4E78"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σε περίπτωση αναιμίας με μεγάλα αποθέματα σιδήρου, όπως π.χ. σε περιπτώσεις αιμοσφαιρινοπάθειας, σιδηροβλαστικής αναιμίας, ηπατικής κίρρωσης με συνύπαρξη αιμοσιδήρωσης, επανειλημμένες μεταγγίσεις αίματος</w:t>
      </w:r>
      <w:r w:rsidR="003F10D7" w:rsidRPr="00D34C1D">
        <w:rPr>
          <w:rFonts w:ascii="Times New Roman" w:hAnsi="Times New Roman" w:cs="Times New Roman"/>
          <w:lang w:val="el-GR"/>
        </w:rPr>
        <w:t xml:space="preserve"> κ.λ.π.</w:t>
      </w:r>
    </w:p>
    <w:p w:rsidR="003F10D7" w:rsidRPr="00D34C1D" w:rsidRDefault="003F10D7" w:rsidP="00742320">
      <w:pPr>
        <w:tabs>
          <w:tab w:val="left" w:pos="1134"/>
        </w:tabs>
        <w:spacing w:after="0" w:line="240" w:lineRule="auto"/>
        <w:rPr>
          <w:rFonts w:ascii="Times New Roman" w:hAnsi="Times New Roman" w:cs="Times New Roman"/>
          <w:lang w:val="el-GR"/>
        </w:rPr>
      </w:pPr>
      <w:r w:rsidRPr="00D34C1D">
        <w:rPr>
          <w:rFonts w:ascii="Times New Roman" w:hAnsi="Times New Roman" w:cs="Times New Roman"/>
          <w:lang w:val="el-GR"/>
        </w:rPr>
        <w:t>Επίσης όταν παίρνετε κάποιο σκεύασμα σιδήρου από το στόμα, δεν πρέπει να πάρετε συγχρόνως και κάποιο άλλο σκεύασμα σιδήρου ενδοφλεβίως.</w:t>
      </w:r>
    </w:p>
    <w:p w:rsidR="003F10D7" w:rsidRPr="00D34C1D" w:rsidRDefault="003F10D7" w:rsidP="003F10D7">
      <w:pPr>
        <w:tabs>
          <w:tab w:val="left" w:pos="1134"/>
        </w:tabs>
        <w:spacing w:after="0" w:line="240" w:lineRule="auto"/>
        <w:rPr>
          <w:rFonts w:ascii="Times New Roman" w:hAnsi="Times New Roman" w:cs="Times New Roman"/>
          <w:lang w:val="el-GR"/>
        </w:rPr>
      </w:pPr>
    </w:p>
    <w:p w:rsidR="003F10D7" w:rsidRPr="00D34C1D" w:rsidRDefault="003F10D7"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Σε όλες τις πιο πάνω περιπτώσεις συμβουλευθείτε το γιατρό σας.</w:t>
      </w:r>
    </w:p>
    <w:p w:rsidR="003F10D7" w:rsidRPr="00D34C1D" w:rsidRDefault="003F10D7" w:rsidP="003F10D7">
      <w:pPr>
        <w:tabs>
          <w:tab w:val="left" w:pos="1134"/>
        </w:tabs>
        <w:spacing w:after="0" w:line="240" w:lineRule="auto"/>
        <w:rPr>
          <w:rFonts w:ascii="Times New Roman" w:hAnsi="Times New Roman" w:cs="Times New Roman"/>
          <w:lang w:val="el-GR"/>
        </w:rPr>
      </w:pPr>
    </w:p>
    <w:p w:rsidR="003F10D7" w:rsidRPr="00D34C1D" w:rsidRDefault="00245C94" w:rsidP="00FF1936">
      <w:pPr>
        <w:tabs>
          <w:tab w:val="left" w:pos="567"/>
        </w:tabs>
        <w:spacing w:after="0" w:line="240" w:lineRule="auto"/>
        <w:rPr>
          <w:rFonts w:ascii="Times New Roman" w:hAnsi="Times New Roman" w:cs="Times New Roman"/>
          <w:b/>
          <w:lang w:val="el-GR"/>
        </w:rPr>
      </w:pPr>
      <w:r w:rsidRPr="00D34C1D">
        <w:rPr>
          <w:rFonts w:ascii="Times New Roman" w:hAnsi="Times New Roman" w:cs="Times New Roman"/>
          <w:b/>
          <w:lang w:val="el-GR"/>
        </w:rPr>
        <w:t xml:space="preserve">Προειδοποιήσεις και </w:t>
      </w:r>
      <w:r w:rsidR="003F10D7" w:rsidRPr="00D34C1D">
        <w:rPr>
          <w:rFonts w:ascii="Times New Roman" w:hAnsi="Times New Roman" w:cs="Times New Roman"/>
          <w:b/>
          <w:lang w:val="el-GR"/>
        </w:rPr>
        <w:t>προφυλάξεις</w:t>
      </w:r>
    </w:p>
    <w:p w:rsidR="00FC45E1" w:rsidRPr="00D34C1D" w:rsidRDefault="00FC45E1" w:rsidP="00FC45E1">
      <w:pPr>
        <w:tabs>
          <w:tab w:val="left" w:pos="1134"/>
        </w:tabs>
        <w:spacing w:after="0" w:line="240" w:lineRule="auto"/>
        <w:rPr>
          <w:rFonts w:ascii="Times New Roman" w:hAnsi="Times New Roman" w:cs="Times New Roman"/>
          <w:lang w:val="el-GR"/>
        </w:rPr>
      </w:pPr>
    </w:p>
    <w:p w:rsidR="00FC45E1" w:rsidRPr="00D34C1D" w:rsidRDefault="000329F5" w:rsidP="00FC45E1">
      <w:pPr>
        <w:tabs>
          <w:tab w:val="left" w:pos="1134"/>
        </w:tabs>
        <w:spacing w:after="0" w:line="240" w:lineRule="auto"/>
        <w:rPr>
          <w:rFonts w:ascii="Times New Roman" w:hAnsi="Times New Roman" w:cs="Times New Roman"/>
          <w:lang w:val="el-GR"/>
        </w:rPr>
      </w:pPr>
      <w:r w:rsidRPr="00D34C1D">
        <w:rPr>
          <w:rFonts w:ascii="Times New Roman" w:hAnsi="Times New Roman" w:cs="Times New Roman"/>
          <w:lang w:val="el-GR"/>
        </w:rPr>
        <w:t>Λόγω κινδύνου στοματικών ελκών και αποχρωματισμού των δοντιών, δεν πρέπει να εκμυζείτε, να μασάτε ή να κρατάτε τα δισκία στο στόμα, αλλά να τα καταπίνετε ολόκληρα με νερό. Εάν δεν μπορείτε να τηρήσετε αυτήν την οδηγία ή αντιμετωπίζετε δυσκολίες στην κατάποση, επικοινωνήστε με τον γιατρό σας.</w:t>
      </w:r>
    </w:p>
    <w:p w:rsidR="00FC45E1" w:rsidRPr="00D34C1D" w:rsidRDefault="00FC45E1" w:rsidP="003F10D7">
      <w:pPr>
        <w:tabs>
          <w:tab w:val="left" w:pos="1134"/>
        </w:tabs>
        <w:spacing w:after="0" w:line="240" w:lineRule="auto"/>
        <w:rPr>
          <w:rFonts w:ascii="Times New Roman" w:hAnsi="Times New Roman" w:cs="Times New Roman"/>
          <w:lang w:val="el-GR"/>
        </w:rPr>
      </w:pPr>
    </w:p>
    <w:p w:rsidR="003F10D7" w:rsidRPr="00D34C1D" w:rsidRDefault="000C1BDC" w:rsidP="003F10D7">
      <w:pPr>
        <w:tabs>
          <w:tab w:val="left" w:pos="1134"/>
        </w:tabs>
        <w:spacing w:after="0" w:line="240" w:lineRule="auto"/>
        <w:rPr>
          <w:rFonts w:ascii="Times New Roman" w:hAnsi="Times New Roman" w:cs="Times New Roman"/>
          <w:lang w:val="el-GR"/>
        </w:rPr>
      </w:pPr>
      <w:r w:rsidRPr="00D34C1D">
        <w:rPr>
          <w:rFonts w:ascii="Times New Roman" w:hAnsi="Times New Roman" w:cs="Times New Roman"/>
          <w:lang w:val="el-GR"/>
        </w:rPr>
        <w:t>Απευθυνθείτε στον γιατρό ή τον φαρμακοποιό σας προτού πάρετε το Fero-Folic 500</w:t>
      </w:r>
    </w:p>
    <w:p w:rsidR="003F10D7" w:rsidRPr="00D34C1D" w:rsidRDefault="000C1BDC"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σ</w:t>
      </w:r>
      <w:r w:rsidR="003F10D7" w:rsidRPr="00D34C1D">
        <w:rPr>
          <w:rFonts w:ascii="Times New Roman" w:hAnsi="Times New Roman" w:cs="Times New Roman"/>
          <w:lang w:val="el-GR"/>
        </w:rPr>
        <w:t>ε περίπτωση που έχετε σοβαρά συμπτώματα δυσανεξίας διακόψτε το φάρμακο και συμβουλευθείτε το γιατρό σας.</w:t>
      </w:r>
    </w:p>
    <w:p w:rsidR="003F10D7" w:rsidRPr="00D34C1D" w:rsidRDefault="000C1BDC"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τ</w:t>
      </w:r>
      <w:r w:rsidR="003F10D7" w:rsidRPr="00D34C1D">
        <w:rPr>
          <w:rFonts w:ascii="Times New Roman" w:hAnsi="Times New Roman" w:cs="Times New Roman"/>
          <w:lang w:val="el-GR"/>
        </w:rPr>
        <w:t xml:space="preserve">ο </w:t>
      </w:r>
      <w:r w:rsidR="003F10D7" w:rsidRPr="00D34C1D">
        <w:rPr>
          <w:rFonts w:ascii="Times New Roman" w:hAnsi="Times New Roman" w:cs="Times New Roman"/>
          <w:lang w:val="en-US"/>
        </w:rPr>
        <w:t>Fero</w:t>
      </w:r>
      <w:r w:rsidR="003F10D7" w:rsidRPr="00D34C1D">
        <w:rPr>
          <w:rFonts w:ascii="Times New Roman" w:hAnsi="Times New Roman" w:cs="Times New Roman"/>
          <w:lang w:val="el-GR"/>
        </w:rPr>
        <w:t>-</w:t>
      </w:r>
      <w:r w:rsidR="003F10D7" w:rsidRPr="00D34C1D">
        <w:rPr>
          <w:rFonts w:ascii="Times New Roman" w:hAnsi="Times New Roman" w:cs="Times New Roman"/>
          <w:lang w:val="en-US"/>
        </w:rPr>
        <w:t>Folic</w:t>
      </w:r>
      <w:r w:rsidR="003F10D7" w:rsidRPr="00D34C1D">
        <w:rPr>
          <w:rFonts w:ascii="Times New Roman" w:hAnsi="Times New Roman" w:cs="Times New Roman"/>
          <w:lang w:val="el-GR"/>
        </w:rPr>
        <w:t>-500 πρέπει να φυλάσσεται μακρυά από τα παιδιά διότι η τυχόν κατά λάθος λήψη υπερβολικής ποσότητας μπορεί να προκαλέσει οξεία δη</w:t>
      </w:r>
      <w:r w:rsidR="004321FC" w:rsidRPr="00D34C1D">
        <w:rPr>
          <w:rFonts w:ascii="Times New Roman" w:hAnsi="Times New Roman" w:cs="Times New Roman"/>
          <w:lang w:val="el-GR"/>
        </w:rPr>
        <w:t>λ</w:t>
      </w:r>
      <w:r w:rsidR="003F10D7" w:rsidRPr="00D34C1D">
        <w:rPr>
          <w:rFonts w:ascii="Times New Roman" w:hAnsi="Times New Roman" w:cs="Times New Roman"/>
          <w:lang w:val="el-GR"/>
        </w:rPr>
        <w:t>ητηρίαση.</w:t>
      </w:r>
    </w:p>
    <w:p w:rsidR="003F10D7" w:rsidRPr="00D34C1D" w:rsidRDefault="000C1BDC"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π</w:t>
      </w:r>
      <w:r w:rsidR="003F10D7" w:rsidRPr="00D34C1D">
        <w:rPr>
          <w:rFonts w:ascii="Times New Roman" w:hAnsi="Times New Roman" w:cs="Times New Roman"/>
          <w:lang w:val="el-GR"/>
        </w:rPr>
        <w:t>ριν πάρετε οποιοδήποτε σκεύασμα σιδήρου, συμβουλευθείτε τον γιατρό σας, ο οποίος θα αξιολογήσει την φύση και την αιτιολογία της αναιμίας και θα καθορίσει ποια είναι η καταλληλότερη θεραπεία για σας.</w:t>
      </w:r>
    </w:p>
    <w:p w:rsidR="003F10D7" w:rsidRPr="00D34C1D" w:rsidRDefault="000C1BDC"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 xml:space="preserve">συμβουλευθείτε </w:t>
      </w:r>
      <w:r w:rsidR="003F10D7" w:rsidRPr="00D34C1D">
        <w:rPr>
          <w:rFonts w:ascii="Times New Roman" w:hAnsi="Times New Roman" w:cs="Times New Roman"/>
          <w:lang w:val="el-GR"/>
        </w:rPr>
        <w:t>τον γιατρό σας, πόσο συχνά θα πρέπει να υποβάλλεσθε σε εξετάσεις αίματος.</w:t>
      </w:r>
    </w:p>
    <w:p w:rsidR="003F10D7" w:rsidRPr="00D34C1D" w:rsidRDefault="000C1BDC"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 xml:space="preserve">τα </w:t>
      </w:r>
      <w:r w:rsidR="003F10D7" w:rsidRPr="00D34C1D">
        <w:rPr>
          <w:rFonts w:ascii="Times New Roman" w:hAnsi="Times New Roman" w:cs="Times New Roman"/>
          <w:lang w:val="el-GR"/>
        </w:rPr>
        <w:t>άτομα που παίρνουν σίδηρο, συνήθως παρουσιάζουν κόπρανα σκούρα-μαύρα.</w:t>
      </w:r>
    </w:p>
    <w:p w:rsidR="003F10D7" w:rsidRPr="00D34C1D" w:rsidRDefault="000C1BDC" w:rsidP="00742320">
      <w:pPr>
        <w:pStyle w:val="a3"/>
        <w:numPr>
          <w:ilvl w:val="0"/>
          <w:numId w:val="2"/>
        </w:numPr>
        <w:tabs>
          <w:tab w:val="left" w:pos="567"/>
        </w:tabs>
        <w:spacing w:after="0" w:line="240" w:lineRule="auto"/>
        <w:ind w:left="567" w:hanging="567"/>
        <w:rPr>
          <w:rFonts w:ascii="Times New Roman" w:hAnsi="Times New Roman" w:cs="Times New Roman"/>
          <w:lang w:val="el-GR"/>
        </w:rPr>
      </w:pPr>
      <w:r w:rsidRPr="00D34C1D">
        <w:rPr>
          <w:rFonts w:ascii="Times New Roman" w:hAnsi="Times New Roman" w:cs="Times New Roman"/>
          <w:lang w:val="el-GR"/>
        </w:rPr>
        <w:t>σ</w:t>
      </w:r>
      <w:r w:rsidR="003F10D7" w:rsidRPr="00D34C1D">
        <w:rPr>
          <w:rFonts w:ascii="Times New Roman" w:hAnsi="Times New Roman" w:cs="Times New Roman"/>
          <w:lang w:val="el-GR"/>
        </w:rPr>
        <w:t>ε μερικές περιπτώσεις, οι εξετάσεις κοπράνων για την ανίχνευση αίματος μπορεί να δείχνουν ψευδώς θετικές.</w:t>
      </w:r>
    </w:p>
    <w:p w:rsidR="003F10D7" w:rsidRPr="00D34C1D" w:rsidRDefault="003F10D7" w:rsidP="003F10D7">
      <w:pPr>
        <w:tabs>
          <w:tab w:val="left" w:pos="1134"/>
        </w:tabs>
        <w:spacing w:after="0" w:line="240" w:lineRule="auto"/>
        <w:rPr>
          <w:rFonts w:ascii="Times New Roman" w:hAnsi="Times New Roman" w:cs="Times New Roman"/>
          <w:lang w:val="el-GR"/>
        </w:rPr>
      </w:pPr>
    </w:p>
    <w:p w:rsidR="003F10D7" w:rsidRPr="00D34C1D" w:rsidRDefault="000C1BDC" w:rsidP="00FF1936">
      <w:pPr>
        <w:tabs>
          <w:tab w:val="left" w:pos="567"/>
        </w:tabs>
        <w:spacing w:after="0" w:line="240" w:lineRule="auto"/>
        <w:rPr>
          <w:rFonts w:ascii="Times New Roman" w:hAnsi="Times New Roman" w:cs="Times New Roman"/>
          <w:lang w:val="el-GR"/>
        </w:rPr>
      </w:pPr>
      <w:r w:rsidRPr="00D34C1D">
        <w:rPr>
          <w:rFonts w:ascii="Times New Roman" w:hAnsi="Times New Roman" w:cs="Times New Roman"/>
          <w:b/>
          <w:lang w:val="el-GR"/>
        </w:rPr>
        <w:t>Ά</w:t>
      </w:r>
      <w:r w:rsidR="003F10D7" w:rsidRPr="00D34C1D">
        <w:rPr>
          <w:rFonts w:ascii="Times New Roman" w:hAnsi="Times New Roman" w:cs="Times New Roman"/>
          <w:b/>
          <w:lang w:val="el-GR"/>
        </w:rPr>
        <w:t xml:space="preserve">λλα φάρμακα </w:t>
      </w:r>
      <w:r w:rsidRPr="00D34C1D">
        <w:rPr>
          <w:rFonts w:ascii="Times New Roman" w:hAnsi="Times New Roman" w:cs="Times New Roman"/>
          <w:b/>
          <w:lang w:val="el-GR"/>
        </w:rPr>
        <w:t>και Fero-Folic 500</w:t>
      </w:r>
    </w:p>
    <w:p w:rsidR="009F12B6" w:rsidRPr="00D34C1D" w:rsidRDefault="009F12B6" w:rsidP="00742320">
      <w:pPr>
        <w:tabs>
          <w:tab w:val="left" w:pos="1134"/>
        </w:tabs>
        <w:spacing w:after="0" w:line="240" w:lineRule="auto"/>
        <w:rPr>
          <w:rFonts w:ascii="Times New Roman" w:hAnsi="Times New Roman" w:cs="Times New Roman"/>
          <w:lang w:val="el-GR"/>
        </w:rPr>
      </w:pPr>
    </w:p>
    <w:p w:rsidR="009F12B6" w:rsidRPr="00D34C1D" w:rsidRDefault="009F12B6" w:rsidP="009F12B6">
      <w:pPr>
        <w:rPr>
          <w:rFonts w:ascii="Times New Roman" w:hAnsi="Times New Roman" w:cs="Times New Roman"/>
          <w:lang w:val="el-GR"/>
        </w:rPr>
      </w:pPr>
      <w:r w:rsidRPr="00D34C1D">
        <w:rPr>
          <w:rFonts w:ascii="Times New Roman" w:hAnsi="Times New Roman" w:cs="Times New Roman"/>
          <w:lang w:val="el-GR"/>
        </w:rPr>
        <w:t>ΠΡΟΚΕΙΜΕΝΟΥ ΝΑ ΑΠΟΦΥΓΕΤΕ ΠΙΘΑΝΕΣ ΑΛΛΗΛΕΠΙΔΡΑΣΕΙΣ ΜΕΤΑΞΥ ΔΙΑΦΟΡΩΝ ΦΑΡΜΑΚΕΥΤΙΚΩΝ ΠΡΟΪΟΝΤΩΝ, ΕΝΗΜΕΡΩΣΤΕ ΤΟΝ ΓΙΑΤΡΟ Η ΤΟΝ ΦΑΡΜΑΚΟΠΟΙΟ ΣΑΣ, ΕΑΝ ΠΑΙΡΝΕΤΕ Η ΕΧΕΤΕ ΠΡΟΣΦΑΤΑ ΠΑΡΕΙ ΑΛΛΑ ΦΑΡΜΑΚΑ.</w:t>
      </w:r>
    </w:p>
    <w:p w:rsidR="009F12B6" w:rsidRPr="00D34C1D" w:rsidRDefault="009F12B6" w:rsidP="009F12B6">
      <w:pPr>
        <w:rPr>
          <w:rFonts w:ascii="Times New Roman" w:hAnsi="Times New Roman" w:cs="Times New Roman"/>
          <w:b/>
          <w:u w:val="single"/>
          <w:lang w:val="el-GR"/>
        </w:rPr>
      </w:pPr>
      <w:r w:rsidRPr="00D34C1D">
        <w:rPr>
          <w:rFonts w:ascii="Times New Roman" w:hAnsi="Times New Roman" w:cs="Times New Roman"/>
          <w:b/>
          <w:u w:val="single"/>
          <w:lang w:val="el-GR"/>
        </w:rPr>
        <w:t>Σίδηρος</w:t>
      </w:r>
    </w:p>
    <w:p w:rsidR="009F12B6" w:rsidRPr="00D34C1D" w:rsidRDefault="009F12B6" w:rsidP="009F12B6">
      <w:pPr>
        <w:rPr>
          <w:rFonts w:ascii="Times New Roman" w:hAnsi="Times New Roman" w:cs="Times New Roman"/>
          <w:i/>
          <w:lang w:val="el-GR"/>
        </w:rPr>
      </w:pPr>
      <w:r w:rsidRPr="00D34C1D">
        <w:rPr>
          <w:rFonts w:ascii="Times New Roman" w:hAnsi="Times New Roman" w:cs="Times New Roman"/>
          <w:i/>
          <w:lang w:val="el-GR"/>
        </w:rPr>
        <w:t>Συνδυασμός που δε συνιστάται</w:t>
      </w:r>
    </w:p>
    <w:p w:rsidR="009F12B6" w:rsidRPr="00D34C1D" w:rsidRDefault="009F12B6" w:rsidP="009F12B6">
      <w:pPr>
        <w:rPr>
          <w:rFonts w:ascii="Times New Roman" w:hAnsi="Times New Roman" w:cs="Times New Roman"/>
          <w:lang w:val="el-GR"/>
        </w:rPr>
      </w:pPr>
      <w:r w:rsidRPr="00D34C1D">
        <w:rPr>
          <w:rFonts w:ascii="Times New Roman" w:hAnsi="Times New Roman" w:cs="Times New Roman"/>
          <w:lang w:val="el-GR"/>
        </w:rPr>
        <w:t>Ο συνδυασμός από του στόματος με ενέσιμη θεραπεία με σίδηρο μπορεί να προκαλέσει κορεσμό τρανσφερρίνης, λιποθυμία ή ακόμη και καταπληξία που αποδίδεται στην ταχεία απελευθέρωση σιδήρου.</w:t>
      </w:r>
    </w:p>
    <w:p w:rsidR="009F12B6" w:rsidRPr="00D34C1D" w:rsidRDefault="009F12B6" w:rsidP="009F12B6">
      <w:pPr>
        <w:rPr>
          <w:rFonts w:ascii="Times New Roman" w:hAnsi="Times New Roman" w:cs="Times New Roman"/>
          <w:i/>
          <w:lang w:val="el-GR"/>
        </w:rPr>
      </w:pPr>
      <w:r w:rsidRPr="00D34C1D">
        <w:rPr>
          <w:rFonts w:ascii="Times New Roman" w:hAnsi="Times New Roman" w:cs="Times New Roman"/>
          <w:i/>
          <w:lang w:val="el-GR"/>
        </w:rPr>
        <w:t>Μείωση της απορρόφησης σιδήρου</w:t>
      </w:r>
    </w:p>
    <w:p w:rsidR="009F12B6" w:rsidRPr="00D34C1D" w:rsidRDefault="009F12B6" w:rsidP="009F12B6">
      <w:pPr>
        <w:rPr>
          <w:rFonts w:ascii="Times New Roman" w:hAnsi="Times New Roman" w:cs="Times New Roman"/>
          <w:lang w:val="el-GR"/>
        </w:rPr>
      </w:pPr>
      <w:r w:rsidRPr="00D34C1D">
        <w:rPr>
          <w:rFonts w:ascii="Times New Roman" w:hAnsi="Times New Roman" w:cs="Times New Roman"/>
          <w:lang w:val="el-GR"/>
        </w:rPr>
        <w:t>Η απορρόφηση σιδήρου μειώνεται όταν λαμβάνεται μαζί με:</w:t>
      </w:r>
    </w:p>
    <w:p w:rsidR="009F12B6" w:rsidRPr="00D34C1D" w:rsidRDefault="009F12B6" w:rsidP="009F12B6">
      <w:pPr>
        <w:rPr>
          <w:rFonts w:ascii="Times New Roman" w:hAnsi="Times New Roman" w:cs="Times New Roman"/>
          <w:lang w:val="el-GR"/>
        </w:rPr>
      </w:pPr>
      <w:r w:rsidRPr="00D34C1D">
        <w:rPr>
          <w:rFonts w:ascii="Times New Roman" w:hAnsi="Times New Roman" w:cs="Times New Roman"/>
          <w:lang w:val="el-GR"/>
        </w:rPr>
        <w:t>Χολεστυραμίνη, αντιόξινα (που περιέχουν αργίλιο, τριπυριτικό μαγνήσιο, ασβέστιο), ασβέστιο και ψευδάργυρο, παγκρεατικά εκχυλίσματα.</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Αφήστε ένα διάστημα ανάμεσα στη λήψη των αλάτων σιδήρου και των αντιόξινων, του ασβεστίου και του ψευδαργύρου (τουλάχιστον 2 ώρες).</w:t>
      </w:r>
    </w:p>
    <w:p w:rsidR="009F12B6" w:rsidRPr="00D34C1D" w:rsidRDefault="009F12B6" w:rsidP="009F12B6">
      <w:pPr>
        <w:rPr>
          <w:rFonts w:ascii="Times New Roman" w:hAnsi="Times New Roman" w:cs="Times New Roman"/>
          <w:lang w:val="el-GR"/>
        </w:rPr>
      </w:pPr>
      <w:r w:rsidRPr="00D34C1D">
        <w:rPr>
          <w:rFonts w:ascii="Times New Roman" w:hAnsi="Times New Roman" w:cs="Times New Roman"/>
          <w:lang w:val="el-GR"/>
        </w:rPr>
        <w:t>Η χολεστυραμίνη θα πρέπει να δίνεται 4 ώρες μετά από τη δόση του σιδήρου.</w:t>
      </w:r>
    </w:p>
    <w:p w:rsidR="009F12B6" w:rsidRPr="00D34C1D" w:rsidRDefault="009F12B6" w:rsidP="009F12B6">
      <w:pPr>
        <w:rPr>
          <w:rFonts w:ascii="Times New Roman" w:hAnsi="Times New Roman" w:cs="Times New Roman"/>
          <w:i/>
          <w:lang w:val="el-GR"/>
        </w:rPr>
      </w:pPr>
      <w:r w:rsidRPr="00D34C1D">
        <w:rPr>
          <w:rFonts w:ascii="Times New Roman" w:hAnsi="Times New Roman" w:cs="Times New Roman"/>
          <w:i/>
          <w:lang w:val="el-GR"/>
        </w:rPr>
        <w:t>Αύξηση της απορρόφησης σιδήρου</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 xml:space="preserve">Η ταυτόχρονη χορήγηση Βιταμίνης </w:t>
      </w:r>
      <w:r w:rsidRPr="00D34C1D">
        <w:rPr>
          <w:rFonts w:ascii="Times New Roman" w:hAnsi="Times New Roman" w:cs="Times New Roman"/>
        </w:rPr>
        <w:t>C</w:t>
      </w:r>
      <w:r w:rsidRPr="00D34C1D">
        <w:rPr>
          <w:rFonts w:ascii="Times New Roman" w:hAnsi="Times New Roman" w:cs="Times New Roman"/>
          <w:lang w:val="el-GR"/>
        </w:rPr>
        <w:t xml:space="preserve"> αυξάνει την απορρόφηση του σιδήρου. </w:t>
      </w:r>
    </w:p>
    <w:p w:rsidR="009F12B6" w:rsidRPr="00D34C1D" w:rsidRDefault="009F12B6" w:rsidP="009F12B6">
      <w:pPr>
        <w:rPr>
          <w:rFonts w:ascii="Times New Roman" w:hAnsi="Times New Roman" w:cs="Times New Roman"/>
          <w:i/>
          <w:lang w:val="el-GR"/>
        </w:rPr>
      </w:pPr>
      <w:r w:rsidRPr="00D34C1D">
        <w:rPr>
          <w:rFonts w:ascii="Times New Roman" w:hAnsi="Times New Roman" w:cs="Times New Roman"/>
          <w:i/>
          <w:lang w:val="el-GR"/>
        </w:rPr>
        <w:t>Μείωση της απορρόφησης άλλων φαρμάκων</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lastRenderedPageBreak/>
        <w:t>Όταν λαμβάνονται μαζί, τα άλατα σιδήρου μειώνουν την απορρόφηση των:</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Πενικιλλαμίνη, τετρακυκλίνες, φθοροκινολόνες, διφωσφονικά, λεβοντόπα, καρβιντόπα, μεθυλντόπα, ψευδάργυρος και θυροξίνη σε ασθενείς που λαμβάνουν θεραπεία υποκατάστασης θυροξίνης.</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Αφήστε ένα διάστημα ανάμεσα στη λήψη αλάτων σιδήρου και των φαρμάκων αυτών (τουλάχιστον 2 ώρες).</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Η συγχορήγηση αλλοπουρινόλης ενδέχεται να αυξήσει την εναπόθεση του σιδήρου στο ήπαρ (ιδιαίτερα σε περίπτωση ηπατικής κίρρωσης).</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Τέλος, η χλωραμφενικόλη, ανεξαρτήτως της οδού χορήγησης, επηρεάζει την ερυθροποίηση καθυστερώντας την κάθαρση του σιδήρου από το πλάσμα και την ενσωμάτωσή του στα ερυθροκύτταρα.</w:t>
      </w:r>
    </w:p>
    <w:p w:rsidR="009F12B6" w:rsidRPr="00D34C1D" w:rsidRDefault="009F12B6" w:rsidP="009F12B6">
      <w:pPr>
        <w:numPr>
          <w:ilvl w:val="12"/>
          <w:numId w:val="0"/>
        </w:numPr>
        <w:rPr>
          <w:rFonts w:ascii="Times New Roman" w:hAnsi="Times New Roman" w:cs="Times New Roman"/>
          <w:b/>
          <w:lang w:val="el-GR"/>
        </w:rPr>
      </w:pPr>
      <w:r w:rsidRPr="00D34C1D">
        <w:rPr>
          <w:rFonts w:ascii="Times New Roman" w:hAnsi="Times New Roman" w:cs="Times New Roman"/>
          <w:b/>
          <w:lang w:val="el-GR"/>
        </w:rPr>
        <w:t xml:space="preserve">Φυλλικό οξύ </w:t>
      </w:r>
    </w:p>
    <w:p w:rsidR="009F12B6" w:rsidRPr="00D34C1D" w:rsidRDefault="009F12B6" w:rsidP="009F12B6">
      <w:pPr>
        <w:rPr>
          <w:rFonts w:ascii="Times New Roman" w:hAnsi="Times New Roman" w:cs="Times New Roman"/>
          <w:i/>
          <w:lang w:val="el-GR"/>
        </w:rPr>
      </w:pPr>
      <w:r w:rsidRPr="00D34C1D">
        <w:rPr>
          <w:rFonts w:ascii="Times New Roman" w:hAnsi="Times New Roman" w:cs="Times New Roman"/>
          <w:i/>
          <w:lang w:val="el-GR"/>
        </w:rPr>
        <w:t>Συνδυασμοί που απαιτούν ειδικές προφυλάξεις κατά τη χρήση</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Αντισπασμωδικά:</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Τα αντισπασμωδικά (όπως φαινοβαρβιτάλη, φαινυτοΐνη, φωσφαινυτοΐνη, πριμιδόνη) ενδέχεται να προξενήσουν καταστάσεις ανεπάρκειας φυλλικού. Η λήψη φυλλικού οξέος μαζί με αντισπασμωδικά θα μπορούσε να μειώσει τις συγκεντρώσεις των αντισπασμωδικών στον ορό και την αποτελεσματικότητά τους ως προς την πρόληψη των σπασμών.</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Ανταγωνιστές φυλλικού οξέος:</w:t>
      </w:r>
    </w:p>
    <w:p w:rsidR="009F12B6" w:rsidRPr="00D34C1D" w:rsidRDefault="009F12B6" w:rsidP="009F12B6">
      <w:pPr>
        <w:numPr>
          <w:ilvl w:val="12"/>
          <w:numId w:val="0"/>
        </w:numPr>
        <w:rPr>
          <w:rFonts w:ascii="Times New Roman" w:hAnsi="Times New Roman" w:cs="Times New Roman"/>
          <w:lang w:val="el-GR"/>
        </w:rPr>
      </w:pPr>
      <w:r w:rsidRPr="00D34C1D">
        <w:rPr>
          <w:rFonts w:ascii="Times New Roman" w:hAnsi="Times New Roman" w:cs="Times New Roman"/>
          <w:lang w:val="el-GR"/>
        </w:rPr>
        <w:t>Οι ανταγωνιστές του φυλλικού οξέος (όπως μεθοτρεξάτη ή σουλφασαλαζίνη) ενδέχεται να μειώσουν τα επίπεδα φυλλικού στον ορό.</w:t>
      </w:r>
    </w:p>
    <w:p w:rsidR="000C1BDC" w:rsidRPr="00D34C1D" w:rsidRDefault="000C1BDC" w:rsidP="00742320">
      <w:pPr>
        <w:tabs>
          <w:tab w:val="left" w:pos="567"/>
        </w:tabs>
        <w:spacing w:after="0" w:line="240" w:lineRule="auto"/>
        <w:rPr>
          <w:rFonts w:ascii="Times New Roman" w:hAnsi="Times New Roman" w:cs="Times New Roman"/>
          <w:b/>
          <w:lang w:val="el-GR"/>
        </w:rPr>
      </w:pPr>
      <w:r w:rsidRPr="00D34C1D">
        <w:rPr>
          <w:rFonts w:ascii="Times New Roman" w:hAnsi="Times New Roman" w:cs="Times New Roman"/>
          <w:b/>
          <w:lang w:val="el-GR"/>
        </w:rPr>
        <w:t xml:space="preserve">Το </w:t>
      </w:r>
      <w:r w:rsidR="00BE6913" w:rsidRPr="00D34C1D">
        <w:rPr>
          <w:rFonts w:ascii="Times New Roman" w:hAnsi="Times New Roman" w:cs="Times New Roman"/>
          <w:b/>
          <w:lang w:val="el-GR"/>
        </w:rPr>
        <w:t>Fero-Folic 500</w:t>
      </w:r>
      <w:r w:rsidRPr="00D34C1D">
        <w:rPr>
          <w:rFonts w:ascii="Times New Roman" w:hAnsi="Times New Roman" w:cs="Times New Roman"/>
          <w:b/>
          <w:lang w:val="el-GR"/>
        </w:rPr>
        <w:t xml:space="preserve"> με τροφές και ποτά</w:t>
      </w:r>
    </w:p>
    <w:p w:rsidR="000C1BDC" w:rsidRPr="00D34C1D" w:rsidRDefault="000C1BDC" w:rsidP="00742320">
      <w:pPr>
        <w:tabs>
          <w:tab w:val="left" w:pos="1134"/>
        </w:tabs>
        <w:spacing w:after="0" w:line="240" w:lineRule="auto"/>
        <w:rPr>
          <w:rFonts w:ascii="Times New Roman" w:hAnsi="Times New Roman" w:cs="Times New Roman"/>
          <w:lang w:val="el-GR"/>
        </w:rPr>
      </w:pPr>
      <w:r w:rsidRPr="00D34C1D">
        <w:rPr>
          <w:rFonts w:ascii="Times New Roman" w:hAnsi="Times New Roman" w:cs="Times New Roman"/>
          <w:lang w:val="el-GR"/>
        </w:rPr>
        <w:t>Ο καφές και το τσάι που καταναλώνονται με το γεύμα ή μία ώρα μετά το γεύμα μπορεί να μειώσουν σημαντικά την απορρόφηση του σιδήρου όταν αυτός λαμβάνεται στα γεύματα.</w:t>
      </w:r>
    </w:p>
    <w:p w:rsidR="003F10D7" w:rsidRPr="00D34C1D" w:rsidRDefault="003F10D7" w:rsidP="003F10D7">
      <w:pPr>
        <w:pStyle w:val="a3"/>
        <w:tabs>
          <w:tab w:val="left" w:pos="1134"/>
        </w:tabs>
        <w:spacing w:after="0" w:line="240" w:lineRule="auto"/>
        <w:ind w:left="1065"/>
        <w:rPr>
          <w:rFonts w:ascii="Times New Roman" w:hAnsi="Times New Roman" w:cs="Times New Roman"/>
          <w:lang w:val="el-GR"/>
        </w:rPr>
      </w:pPr>
    </w:p>
    <w:p w:rsidR="003F10D7" w:rsidRPr="00D34C1D" w:rsidRDefault="003F10D7" w:rsidP="00742320">
      <w:pPr>
        <w:tabs>
          <w:tab w:val="left" w:pos="567"/>
        </w:tabs>
        <w:spacing w:after="0" w:line="240" w:lineRule="auto"/>
        <w:rPr>
          <w:rFonts w:ascii="Times New Roman" w:hAnsi="Times New Roman" w:cs="Times New Roman"/>
          <w:b/>
          <w:lang w:val="el-GR"/>
        </w:rPr>
      </w:pPr>
      <w:r w:rsidRPr="00D34C1D">
        <w:rPr>
          <w:rFonts w:ascii="Times New Roman" w:hAnsi="Times New Roman" w:cs="Times New Roman"/>
          <w:b/>
          <w:lang w:val="el-GR"/>
        </w:rPr>
        <w:t xml:space="preserve">Κύηση και </w:t>
      </w:r>
      <w:r w:rsidR="000C1BDC" w:rsidRPr="00D34C1D">
        <w:rPr>
          <w:rFonts w:ascii="Times New Roman" w:hAnsi="Times New Roman" w:cs="Times New Roman"/>
          <w:b/>
          <w:lang w:val="el-GR"/>
        </w:rPr>
        <w:t>θηλασμός</w:t>
      </w:r>
    </w:p>
    <w:p w:rsidR="003F10D7" w:rsidRPr="00D34C1D" w:rsidRDefault="003F10D7" w:rsidP="00742320">
      <w:pPr>
        <w:tabs>
          <w:tab w:val="left" w:pos="567"/>
        </w:tabs>
        <w:spacing w:after="0" w:line="240" w:lineRule="auto"/>
        <w:rPr>
          <w:rFonts w:ascii="Times New Roman" w:hAnsi="Times New Roman" w:cs="Times New Roman"/>
          <w:lang w:val="el-GR"/>
        </w:rPr>
      </w:pPr>
      <w:r w:rsidRPr="00D34C1D">
        <w:rPr>
          <w:rFonts w:ascii="Times New Roman" w:hAnsi="Times New Roman" w:cs="Times New Roman"/>
          <w:lang w:val="el-GR"/>
        </w:rPr>
        <w:t xml:space="preserve">Συνήθως η χορήγηση σκευασμάτων σιδήρου κατά την διάρκεια της εγκυμοσύνης είναι ασφαλής. Συμβουλευθείτε τον γιατρό σας αν θα πρέπει να πάρετε το </w:t>
      </w:r>
      <w:r w:rsidRPr="00D34C1D">
        <w:rPr>
          <w:rFonts w:ascii="Times New Roman" w:hAnsi="Times New Roman" w:cs="Times New Roman"/>
          <w:lang w:val="en-US"/>
        </w:rPr>
        <w:t>Fero</w:t>
      </w:r>
      <w:r w:rsidRPr="00D34C1D">
        <w:rPr>
          <w:rFonts w:ascii="Times New Roman" w:hAnsi="Times New Roman" w:cs="Times New Roman"/>
          <w:lang w:val="el-GR"/>
        </w:rPr>
        <w:t>-</w:t>
      </w:r>
      <w:r w:rsidRPr="00D34C1D">
        <w:rPr>
          <w:rFonts w:ascii="Times New Roman" w:hAnsi="Times New Roman" w:cs="Times New Roman"/>
          <w:lang w:val="en-US"/>
        </w:rPr>
        <w:t>Folic</w:t>
      </w:r>
      <w:r w:rsidRPr="00D34C1D">
        <w:rPr>
          <w:rFonts w:ascii="Times New Roman" w:hAnsi="Times New Roman" w:cs="Times New Roman"/>
          <w:lang w:val="el-GR"/>
        </w:rPr>
        <w:t>-500 κατά την διάρκεια της κύησης ή του θηλασμού.</w:t>
      </w:r>
    </w:p>
    <w:p w:rsidR="005E689E" w:rsidRPr="00D34C1D" w:rsidRDefault="005E689E" w:rsidP="00742320">
      <w:pPr>
        <w:tabs>
          <w:tab w:val="left" w:pos="567"/>
        </w:tabs>
        <w:spacing w:after="0" w:line="240" w:lineRule="auto"/>
        <w:rPr>
          <w:rFonts w:ascii="Times New Roman" w:hAnsi="Times New Roman" w:cs="Times New Roman"/>
          <w:b/>
          <w:lang w:val="el-GR"/>
        </w:rPr>
      </w:pPr>
    </w:p>
    <w:p w:rsidR="003F10D7" w:rsidRPr="00D34C1D" w:rsidRDefault="000C1BDC" w:rsidP="00742320">
      <w:pPr>
        <w:tabs>
          <w:tab w:val="left" w:pos="567"/>
        </w:tabs>
        <w:spacing w:after="0" w:line="240" w:lineRule="auto"/>
        <w:rPr>
          <w:rFonts w:ascii="Times New Roman" w:hAnsi="Times New Roman" w:cs="Times New Roman"/>
          <w:b/>
          <w:lang w:val="el-GR"/>
        </w:rPr>
      </w:pPr>
      <w:r w:rsidRPr="00D34C1D">
        <w:rPr>
          <w:rFonts w:ascii="Times New Roman" w:hAnsi="Times New Roman" w:cs="Times New Roman"/>
          <w:b/>
          <w:lang w:val="el-GR"/>
        </w:rPr>
        <w:t>Ο</w:t>
      </w:r>
      <w:r w:rsidR="003F10D7" w:rsidRPr="00D34C1D">
        <w:rPr>
          <w:rFonts w:ascii="Times New Roman" w:hAnsi="Times New Roman" w:cs="Times New Roman"/>
          <w:b/>
          <w:lang w:val="el-GR"/>
        </w:rPr>
        <w:t>δήγηση και χειρισμ</w:t>
      </w:r>
      <w:r w:rsidRPr="00D34C1D">
        <w:rPr>
          <w:rFonts w:ascii="Times New Roman" w:hAnsi="Times New Roman" w:cs="Times New Roman"/>
          <w:b/>
          <w:lang w:val="el-GR"/>
        </w:rPr>
        <w:t>ός</w:t>
      </w:r>
      <w:r w:rsidR="003F10D7" w:rsidRPr="00D34C1D">
        <w:rPr>
          <w:rFonts w:ascii="Times New Roman" w:hAnsi="Times New Roman" w:cs="Times New Roman"/>
          <w:b/>
          <w:lang w:val="el-GR"/>
        </w:rPr>
        <w:t xml:space="preserve"> μηχαν</w:t>
      </w:r>
      <w:r w:rsidRPr="00D34C1D">
        <w:rPr>
          <w:rFonts w:ascii="Times New Roman" w:hAnsi="Times New Roman" w:cs="Times New Roman"/>
          <w:b/>
          <w:lang w:val="el-GR"/>
        </w:rPr>
        <w:t>ώ</w:t>
      </w:r>
      <w:r w:rsidR="003F10D7" w:rsidRPr="00D34C1D">
        <w:rPr>
          <w:rFonts w:ascii="Times New Roman" w:hAnsi="Times New Roman" w:cs="Times New Roman"/>
          <w:b/>
          <w:lang w:val="el-GR"/>
        </w:rPr>
        <w:t>ν</w:t>
      </w:r>
    </w:p>
    <w:p w:rsidR="003F10D7" w:rsidRPr="00D34C1D" w:rsidRDefault="003F10D7" w:rsidP="00742320">
      <w:pPr>
        <w:tabs>
          <w:tab w:val="left" w:pos="567"/>
        </w:tabs>
        <w:spacing w:after="0" w:line="240" w:lineRule="auto"/>
        <w:rPr>
          <w:rFonts w:ascii="Times New Roman" w:hAnsi="Times New Roman" w:cs="Times New Roman"/>
          <w:lang w:val="el-GR"/>
        </w:rPr>
      </w:pPr>
      <w:r w:rsidRPr="00D34C1D">
        <w:rPr>
          <w:rFonts w:ascii="Times New Roman" w:hAnsi="Times New Roman" w:cs="Times New Roman"/>
          <w:lang w:val="el-GR"/>
        </w:rPr>
        <w:t xml:space="preserve">Το </w:t>
      </w:r>
      <w:r w:rsidRPr="00D34C1D">
        <w:rPr>
          <w:rFonts w:ascii="Times New Roman" w:hAnsi="Times New Roman" w:cs="Times New Roman"/>
          <w:lang w:val="en-US"/>
        </w:rPr>
        <w:t>Fero</w:t>
      </w:r>
      <w:r w:rsidRPr="00D34C1D">
        <w:rPr>
          <w:rFonts w:ascii="Times New Roman" w:hAnsi="Times New Roman" w:cs="Times New Roman"/>
          <w:lang w:val="el-GR"/>
        </w:rPr>
        <w:t>-</w:t>
      </w:r>
      <w:r w:rsidRPr="00D34C1D">
        <w:rPr>
          <w:rFonts w:ascii="Times New Roman" w:hAnsi="Times New Roman" w:cs="Times New Roman"/>
          <w:lang w:val="en-US"/>
        </w:rPr>
        <w:t>Folic</w:t>
      </w:r>
      <w:r w:rsidR="000C1BDC" w:rsidRPr="00D34C1D">
        <w:rPr>
          <w:rFonts w:ascii="Times New Roman" w:hAnsi="Times New Roman" w:cs="Times New Roman"/>
          <w:lang w:val="el-GR"/>
        </w:rPr>
        <w:t xml:space="preserve"> </w:t>
      </w:r>
      <w:r w:rsidRPr="00D34C1D">
        <w:rPr>
          <w:rFonts w:ascii="Times New Roman" w:hAnsi="Times New Roman" w:cs="Times New Roman"/>
          <w:lang w:val="el-GR"/>
        </w:rPr>
        <w:t>500 δεν έχει καμία επίδραση στις πιο πάνω δραστηριότητες.</w:t>
      </w:r>
    </w:p>
    <w:p w:rsidR="000C1BDC" w:rsidRPr="00D34C1D" w:rsidRDefault="000C1BDC" w:rsidP="00742320">
      <w:pPr>
        <w:tabs>
          <w:tab w:val="left" w:pos="567"/>
        </w:tabs>
        <w:spacing w:after="0" w:line="240" w:lineRule="auto"/>
        <w:rPr>
          <w:rFonts w:ascii="Times New Roman" w:hAnsi="Times New Roman" w:cs="Times New Roman"/>
          <w:lang w:val="el-GR"/>
        </w:rPr>
      </w:pPr>
    </w:p>
    <w:p w:rsidR="000C1BDC" w:rsidRPr="00D34C1D" w:rsidRDefault="000C1BDC" w:rsidP="00742320">
      <w:pPr>
        <w:tabs>
          <w:tab w:val="left" w:pos="567"/>
          <w:tab w:val="center" w:pos="4153"/>
        </w:tabs>
        <w:spacing w:after="0" w:line="240" w:lineRule="auto"/>
        <w:rPr>
          <w:rFonts w:ascii="Times New Roman" w:hAnsi="Times New Roman" w:cs="Times New Roman"/>
          <w:b/>
          <w:lang w:val="el-GR"/>
        </w:rPr>
      </w:pPr>
      <w:r w:rsidRPr="00D34C1D">
        <w:rPr>
          <w:rFonts w:ascii="Times New Roman" w:hAnsi="Times New Roman" w:cs="Times New Roman"/>
          <w:b/>
          <w:lang w:val="el-GR"/>
        </w:rPr>
        <w:t>Το Fero-Folic 500 περιέχει λακτόζη και σακχαρόζη</w:t>
      </w:r>
    </w:p>
    <w:p w:rsidR="000C1BDC" w:rsidRPr="00D34C1D" w:rsidRDefault="000C1BDC" w:rsidP="00742320">
      <w:pPr>
        <w:tabs>
          <w:tab w:val="left" w:pos="567"/>
          <w:tab w:val="center" w:pos="4153"/>
        </w:tabs>
        <w:spacing w:after="0" w:line="240" w:lineRule="auto"/>
        <w:rPr>
          <w:rFonts w:ascii="Times New Roman" w:hAnsi="Times New Roman" w:cs="Times New Roman"/>
          <w:lang w:val="el-GR"/>
        </w:rPr>
      </w:pPr>
      <w:r w:rsidRPr="00D34C1D">
        <w:rPr>
          <w:rFonts w:ascii="Times New Roman" w:hAnsi="Times New Roman" w:cs="Times New Roman"/>
          <w:lang w:val="el-GR"/>
        </w:rPr>
        <w:t>Αν ο γιατρός σας, σας ενημέρωσε ότι έχετε δυσανεξία σε ορισμένα σάκχαρα, επικοινωνήστε με τον γιατρό σας πριν πάρ</w:t>
      </w:r>
      <w:r w:rsidR="000023F4" w:rsidRPr="00D34C1D">
        <w:rPr>
          <w:rFonts w:ascii="Times New Roman" w:hAnsi="Times New Roman" w:cs="Times New Roman"/>
          <w:lang w:val="el-GR"/>
        </w:rPr>
        <w:t>ετε αυτό το φαρμακευτικό προϊόν.</w:t>
      </w:r>
    </w:p>
    <w:p w:rsidR="003F10D7" w:rsidRPr="00D34C1D" w:rsidRDefault="003F10D7" w:rsidP="003F10D7">
      <w:pPr>
        <w:tabs>
          <w:tab w:val="left" w:pos="1134"/>
        </w:tabs>
        <w:spacing w:after="0" w:line="240" w:lineRule="auto"/>
        <w:rPr>
          <w:rFonts w:ascii="Times New Roman" w:hAnsi="Times New Roman" w:cs="Times New Roman"/>
          <w:lang w:val="el-GR"/>
        </w:rPr>
      </w:pPr>
    </w:p>
    <w:p w:rsidR="005E689E" w:rsidRPr="00D34C1D" w:rsidRDefault="005E689E" w:rsidP="00742320">
      <w:pPr>
        <w:tabs>
          <w:tab w:val="left" w:pos="567"/>
        </w:tabs>
        <w:spacing w:after="0" w:line="240" w:lineRule="auto"/>
        <w:rPr>
          <w:rFonts w:ascii="Times New Roman" w:hAnsi="Times New Roman" w:cs="Times New Roman"/>
          <w:b/>
          <w:lang w:val="el-GR"/>
        </w:rPr>
      </w:pPr>
    </w:p>
    <w:p w:rsidR="000023F4" w:rsidRPr="00D34C1D" w:rsidRDefault="000023F4" w:rsidP="00742320">
      <w:pPr>
        <w:tabs>
          <w:tab w:val="left" w:pos="567"/>
        </w:tabs>
        <w:spacing w:after="0" w:line="240" w:lineRule="auto"/>
        <w:rPr>
          <w:rFonts w:ascii="Times New Roman" w:hAnsi="Times New Roman" w:cs="Times New Roman"/>
          <w:b/>
          <w:lang w:val="el-GR"/>
        </w:rPr>
      </w:pPr>
      <w:r w:rsidRPr="00D34C1D">
        <w:rPr>
          <w:rFonts w:ascii="Times New Roman" w:hAnsi="Times New Roman" w:cs="Times New Roman"/>
          <w:b/>
          <w:lang w:val="el-GR"/>
        </w:rPr>
        <w:t>3.</w:t>
      </w:r>
      <w:r w:rsidRPr="00D34C1D">
        <w:rPr>
          <w:rFonts w:ascii="Times New Roman" w:hAnsi="Times New Roman" w:cs="Times New Roman"/>
          <w:b/>
          <w:lang w:val="el-GR"/>
        </w:rPr>
        <w:tab/>
        <w:t>Πώς να πάρετε το Fero-Folic 500</w:t>
      </w:r>
    </w:p>
    <w:p w:rsidR="003F10D7" w:rsidRPr="00D34C1D" w:rsidRDefault="003F10D7" w:rsidP="003F10D7">
      <w:pPr>
        <w:tabs>
          <w:tab w:val="left" w:pos="1134"/>
        </w:tabs>
        <w:spacing w:after="0" w:line="240" w:lineRule="auto"/>
        <w:rPr>
          <w:rFonts w:ascii="Times New Roman" w:hAnsi="Times New Roman" w:cs="Times New Roman"/>
          <w:lang w:val="el-GR"/>
        </w:rPr>
      </w:pPr>
      <w:r w:rsidRPr="00D34C1D">
        <w:rPr>
          <w:rFonts w:ascii="Times New Roman" w:hAnsi="Times New Roman" w:cs="Times New Roman"/>
          <w:lang w:val="el-GR"/>
        </w:rPr>
        <w:tab/>
      </w:r>
    </w:p>
    <w:p w:rsidR="000023F4" w:rsidRPr="00D34C1D" w:rsidRDefault="000023F4" w:rsidP="00742320">
      <w:pPr>
        <w:tabs>
          <w:tab w:val="left" w:pos="567"/>
          <w:tab w:val="center" w:pos="4153"/>
        </w:tabs>
        <w:spacing w:after="0" w:line="240" w:lineRule="auto"/>
        <w:rPr>
          <w:rFonts w:ascii="Times New Roman" w:hAnsi="Times New Roman" w:cs="Times New Roman"/>
          <w:lang w:val="el-GR"/>
        </w:rPr>
      </w:pPr>
      <w:r w:rsidRPr="00D34C1D">
        <w:rPr>
          <w:rFonts w:ascii="Times New Roman" w:hAnsi="Times New Roman" w:cs="Times New Roman"/>
          <w:lang w:val="el-GR"/>
        </w:rPr>
        <w:t>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023F4" w:rsidRPr="00D34C1D" w:rsidRDefault="000023F4" w:rsidP="00742320">
      <w:pPr>
        <w:tabs>
          <w:tab w:val="left" w:pos="567"/>
          <w:tab w:val="center" w:pos="4153"/>
        </w:tabs>
        <w:spacing w:after="0" w:line="240" w:lineRule="auto"/>
        <w:rPr>
          <w:rFonts w:ascii="Times New Roman" w:hAnsi="Times New Roman" w:cs="Times New Roman"/>
          <w:lang w:val="el-GR"/>
        </w:rPr>
      </w:pPr>
    </w:p>
    <w:p w:rsidR="003F10D7" w:rsidRPr="00D34C1D" w:rsidRDefault="003F10D7" w:rsidP="00742320">
      <w:pPr>
        <w:tabs>
          <w:tab w:val="left" w:pos="567"/>
          <w:tab w:val="center" w:pos="4153"/>
        </w:tabs>
        <w:spacing w:after="0" w:line="240" w:lineRule="auto"/>
        <w:rPr>
          <w:rFonts w:ascii="Times New Roman" w:hAnsi="Times New Roman" w:cs="Times New Roman"/>
          <w:lang w:val="el-GR"/>
        </w:rPr>
      </w:pPr>
      <w:r w:rsidRPr="00D34C1D">
        <w:rPr>
          <w:rFonts w:ascii="Times New Roman" w:hAnsi="Times New Roman" w:cs="Times New Roman"/>
          <w:lang w:val="el-GR"/>
        </w:rPr>
        <w:lastRenderedPageBreak/>
        <w:t>Το Fero-Folic</w:t>
      </w:r>
      <w:r w:rsidR="000023F4" w:rsidRPr="00D34C1D">
        <w:rPr>
          <w:rFonts w:ascii="Times New Roman" w:hAnsi="Times New Roman" w:cs="Times New Roman"/>
          <w:lang w:val="el-GR"/>
        </w:rPr>
        <w:t xml:space="preserve"> </w:t>
      </w:r>
      <w:r w:rsidRPr="00D34C1D">
        <w:rPr>
          <w:rFonts w:ascii="Times New Roman" w:hAnsi="Times New Roman" w:cs="Times New Roman"/>
          <w:lang w:val="el-GR"/>
        </w:rPr>
        <w:t>500 λαμβάνεται από το στόμα με άδειο στομάχι.</w:t>
      </w:r>
      <w:r w:rsidR="00FC45E1" w:rsidRPr="00D34C1D">
        <w:rPr>
          <w:rFonts w:ascii="Times New Roman" w:hAnsi="Times New Roman" w:cs="Times New Roman"/>
          <w:lang w:val="el-GR"/>
        </w:rPr>
        <w:t xml:space="preserve"> </w:t>
      </w:r>
      <w:r w:rsidR="000329F5" w:rsidRPr="00D34C1D">
        <w:rPr>
          <w:rFonts w:ascii="Times New Roman" w:hAnsi="Times New Roman" w:cs="Times New Roman"/>
          <w:lang w:val="el-GR"/>
        </w:rPr>
        <w:t>Να καταπίνετε τα δισκία ολόκληρα με νερό. Μην εκμυζείτε, μη μασάτε ή μην κρατάτε το δισκίο στο στόμα σας.</w:t>
      </w:r>
    </w:p>
    <w:p w:rsidR="003F10D7" w:rsidRPr="00D34C1D" w:rsidRDefault="003F10D7"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Η συνιστώμενη δοσολογία στον ενήλικά και στην έγκυο είναι 1 δισκίο την ημέρα. Τα δισκία καταπίνονται ολόκληρα.</w:t>
      </w:r>
    </w:p>
    <w:p w:rsidR="003F10D7" w:rsidRPr="00D34C1D" w:rsidRDefault="003F10D7"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Συμβουλευθείτε τον γιατρό σας για την παρακολούθηση της αναιμίας σας με εξετάσεις αίματος.</w:t>
      </w:r>
    </w:p>
    <w:p w:rsidR="000023F4" w:rsidRPr="00D34C1D" w:rsidRDefault="000023F4" w:rsidP="000023F4">
      <w:pPr>
        <w:pStyle w:val="a3"/>
        <w:tabs>
          <w:tab w:val="left" w:pos="567"/>
        </w:tabs>
        <w:spacing w:after="0" w:line="240" w:lineRule="auto"/>
        <w:ind w:left="567"/>
        <w:rPr>
          <w:rFonts w:ascii="Times New Roman" w:hAnsi="Times New Roman" w:cs="Times New Roman"/>
          <w:b/>
          <w:lang w:val="el-GR"/>
        </w:rPr>
      </w:pPr>
    </w:p>
    <w:p w:rsidR="000023F4" w:rsidRPr="00D34C1D" w:rsidRDefault="000023F4" w:rsidP="00742320">
      <w:pPr>
        <w:pStyle w:val="a3"/>
        <w:tabs>
          <w:tab w:val="left" w:pos="0"/>
        </w:tabs>
        <w:spacing w:after="0" w:line="240" w:lineRule="auto"/>
        <w:ind w:left="0"/>
        <w:rPr>
          <w:rFonts w:ascii="Times New Roman" w:hAnsi="Times New Roman" w:cs="Times New Roman"/>
          <w:b/>
          <w:lang w:val="el-GR"/>
        </w:rPr>
      </w:pPr>
      <w:r w:rsidRPr="00D34C1D">
        <w:rPr>
          <w:rFonts w:ascii="Times New Roman" w:hAnsi="Times New Roman" w:cs="Times New Roman"/>
          <w:b/>
          <w:lang w:val="el-GR"/>
        </w:rPr>
        <w:t>Ηλικιωμένα άτομα:</w:t>
      </w:r>
    </w:p>
    <w:p w:rsidR="000023F4" w:rsidRPr="00D34C1D" w:rsidRDefault="000023F4" w:rsidP="00742320">
      <w:pPr>
        <w:pStyle w:val="a3"/>
        <w:tabs>
          <w:tab w:val="left" w:pos="0"/>
        </w:tabs>
        <w:spacing w:after="0" w:line="240" w:lineRule="auto"/>
        <w:ind w:left="0"/>
        <w:rPr>
          <w:rFonts w:ascii="Times New Roman" w:hAnsi="Times New Roman" w:cs="Times New Roman"/>
          <w:lang w:val="el-GR"/>
        </w:rPr>
      </w:pPr>
      <w:r w:rsidRPr="00D34C1D">
        <w:rPr>
          <w:rFonts w:ascii="Times New Roman" w:hAnsi="Times New Roman" w:cs="Times New Roman"/>
          <w:lang w:val="el-GR"/>
        </w:rPr>
        <w:t>Ορισμένοι ηλικιωμένοι ασθενείς έχουν μεγαλύτερη ανάγκη ημερήσιας λήψης σκευασμάτων σιδήρου. Συμβουλευθείτε τον γιατρό σας εάν θα πρέπει να πάρετε σίδηρο για διόρθωση κάποιας σιδηροπενίας.</w:t>
      </w:r>
    </w:p>
    <w:p w:rsidR="003F10D7" w:rsidRPr="00D34C1D" w:rsidRDefault="003F10D7" w:rsidP="00742320">
      <w:pPr>
        <w:tabs>
          <w:tab w:val="left" w:pos="0"/>
        </w:tabs>
        <w:spacing w:after="0" w:line="240" w:lineRule="auto"/>
        <w:rPr>
          <w:rFonts w:ascii="Times New Roman" w:hAnsi="Times New Roman" w:cs="Times New Roman"/>
          <w:lang w:val="el-GR"/>
        </w:rPr>
      </w:pPr>
    </w:p>
    <w:p w:rsidR="003F10D7" w:rsidRPr="00D34C1D" w:rsidRDefault="000023F4" w:rsidP="00FF1936">
      <w:pPr>
        <w:tabs>
          <w:tab w:val="left" w:pos="567"/>
        </w:tabs>
        <w:spacing w:after="0" w:line="240" w:lineRule="auto"/>
        <w:rPr>
          <w:rFonts w:ascii="Times New Roman" w:hAnsi="Times New Roman" w:cs="Times New Roman"/>
          <w:b/>
          <w:lang w:val="el-GR"/>
        </w:rPr>
      </w:pPr>
      <w:r w:rsidRPr="00D34C1D">
        <w:rPr>
          <w:rFonts w:ascii="Times New Roman" w:hAnsi="Times New Roman" w:cs="Times New Roman"/>
          <w:b/>
          <w:lang w:val="el-GR"/>
        </w:rPr>
        <w:t>Εάν πάρετε μεγαλύτερη δόση Fero-Folic 500 από την κανονική</w:t>
      </w:r>
    </w:p>
    <w:p w:rsidR="00FF1936" w:rsidRPr="00D34C1D" w:rsidRDefault="00FF1936"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Η μαζική εφάπαξ λήψη σιδήρου μπορεί να προκαλέσει ναυτία και έμετο.</w:t>
      </w:r>
    </w:p>
    <w:p w:rsidR="00FF1936" w:rsidRPr="00D34C1D" w:rsidRDefault="00FF1936"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Μερικές φορές η λήψη υπερβολικής ποσότητας σιδήρου μπορεί να έχει σοβαρές επιπτώσεις όπως π.χ. καρδιακή ανεπάρκεια ή θάνατο. Τα συμπτώματα οξείας δηλητηρίασης από σίδηρο μπορεί να εμφανισθούν μέσα σε 10 – 60 λεπτά ή με καθυστέρηση μερικών ωρών. Αρχικά μπορεί να εκδηλωθεί οξύς ερεθισμός του γαστρικού βλεννογόνου με πόνο στο στομάχι, ναυτία, έμετο, διάρροια, πράσινες ή σκούρες κενώσεις, μέλαινα και αιματέμεση σε συνδυασμό ή όχι με νωθρότητα, ωχρότητα, κυάνωση, ατονία, σπασμούς, σοκ και κώμα.</w:t>
      </w:r>
    </w:p>
    <w:p w:rsidR="00FF1936" w:rsidRPr="00D34C1D" w:rsidRDefault="00FF1936"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Η δηλητηρίαση θα πρέπει να αντιμετωπισθεί με την απομάκρυνση του σιδήρου από το στομάχι με πρόκληση εμέτου ή κατά προτίμηση με πλύση στομάχου.</w:t>
      </w:r>
    </w:p>
    <w:p w:rsidR="00FF1936" w:rsidRPr="00D34C1D" w:rsidRDefault="00FF1936"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Σε αυτές τις περιπτώσεις επικοινωνήστε με τον γιατρό σας, ή επισκε</w:t>
      </w:r>
      <w:r w:rsidR="004321FC" w:rsidRPr="00D34C1D">
        <w:rPr>
          <w:rFonts w:ascii="Times New Roman" w:hAnsi="Times New Roman" w:cs="Times New Roman"/>
          <w:lang w:val="el-GR"/>
        </w:rPr>
        <w:t>φ</w:t>
      </w:r>
      <w:r w:rsidRPr="00D34C1D">
        <w:rPr>
          <w:rFonts w:ascii="Times New Roman" w:hAnsi="Times New Roman" w:cs="Times New Roman"/>
          <w:lang w:val="el-GR"/>
        </w:rPr>
        <w:t xml:space="preserve">θείτε </w:t>
      </w:r>
      <w:r w:rsidR="00423855" w:rsidRPr="00D34C1D">
        <w:rPr>
          <w:rFonts w:ascii="Times New Roman" w:hAnsi="Times New Roman" w:cs="Times New Roman"/>
          <w:lang w:val="el-GR"/>
        </w:rPr>
        <w:t>τις Πρώτες Βοήθειες.</w:t>
      </w:r>
    </w:p>
    <w:p w:rsidR="00423855" w:rsidRPr="00D34C1D" w:rsidRDefault="00423855"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Λεπτομερείς οδηγίες επίσης δίνει το Κέντρο Δηλητηριάσεων, Αριθ. Τηλεφ. 777 3777, Αθήνα.</w:t>
      </w:r>
    </w:p>
    <w:p w:rsidR="005B0A80" w:rsidRPr="00D34C1D" w:rsidRDefault="005B0A80" w:rsidP="00742320">
      <w:pPr>
        <w:tabs>
          <w:tab w:val="left" w:pos="0"/>
        </w:tabs>
        <w:spacing w:after="0" w:line="240" w:lineRule="auto"/>
        <w:rPr>
          <w:rFonts w:ascii="Times New Roman" w:hAnsi="Times New Roman" w:cs="Times New Roman"/>
          <w:lang w:val="el-GR"/>
        </w:rPr>
      </w:pPr>
    </w:p>
    <w:p w:rsidR="005B0A80" w:rsidRPr="00D34C1D" w:rsidRDefault="005B0A80" w:rsidP="00742320">
      <w:pPr>
        <w:tabs>
          <w:tab w:val="left" w:pos="567"/>
        </w:tabs>
        <w:spacing w:after="0" w:line="240" w:lineRule="auto"/>
        <w:rPr>
          <w:rFonts w:ascii="Times New Roman" w:hAnsi="Times New Roman" w:cs="Times New Roman"/>
          <w:b/>
          <w:lang w:val="el-GR"/>
        </w:rPr>
      </w:pPr>
      <w:r w:rsidRPr="00D34C1D">
        <w:rPr>
          <w:rFonts w:ascii="Times New Roman" w:hAnsi="Times New Roman" w:cs="Times New Roman"/>
          <w:b/>
          <w:lang w:val="el-GR"/>
        </w:rPr>
        <w:t>Εάν ξεχάσετε να πάρετε το Fero-Folic 500</w:t>
      </w:r>
    </w:p>
    <w:p w:rsidR="005B0A80" w:rsidRPr="00D34C1D" w:rsidRDefault="005B0A80"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Εάν πρέπει να λαμβάνετε το φάρμακο συνεχώς και παραλείψετε μία δόση, θα πρέπει να πάρετε την δόση αυτή το ταχύτερο δυνατόν. Εάν εντούτοις πλησιάζει η ώρα για την επόμενη δόση μη λάβετε την δόση που παραλείψατε αλλά συνεχίστε κανονικά την θεραπεία.</w:t>
      </w:r>
    </w:p>
    <w:p w:rsidR="005B0A80" w:rsidRPr="00D34C1D" w:rsidRDefault="005B0A80"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 xml:space="preserve">Μην </w:t>
      </w:r>
      <w:r w:rsidRPr="00D34C1D">
        <w:rPr>
          <w:rFonts w:ascii="Times New Roman" w:hAnsi="Times New Roman" w:cs="Times New Roman"/>
          <w:noProof/>
          <w:lang w:val="el-GR"/>
        </w:rPr>
        <w:t xml:space="preserve">πάρετε διπλή </w:t>
      </w:r>
      <w:r w:rsidRPr="00D34C1D">
        <w:rPr>
          <w:rFonts w:ascii="Times New Roman" w:hAnsi="Times New Roman" w:cs="Times New Roman"/>
          <w:lang w:val="el-GR"/>
        </w:rPr>
        <w:t>δόση</w:t>
      </w:r>
      <w:r w:rsidRPr="00D34C1D">
        <w:rPr>
          <w:rFonts w:ascii="Times New Roman" w:hAnsi="Times New Roman" w:cs="Times New Roman"/>
          <w:noProof/>
          <w:lang w:val="el-GR"/>
        </w:rPr>
        <w:t xml:space="preserve"> για να αναπληρώσετε τη δόση που ξεχάσατε</w:t>
      </w:r>
      <w:r w:rsidRPr="00D34C1D" w:rsidDel="005B0A80">
        <w:rPr>
          <w:rFonts w:ascii="Times New Roman" w:hAnsi="Times New Roman" w:cs="Times New Roman"/>
          <w:lang w:val="el-GR"/>
        </w:rPr>
        <w:t xml:space="preserve"> </w:t>
      </w:r>
      <w:r w:rsidRPr="00D34C1D">
        <w:rPr>
          <w:rFonts w:ascii="Times New Roman" w:hAnsi="Times New Roman" w:cs="Times New Roman"/>
          <w:lang w:val="el-GR"/>
        </w:rPr>
        <w:t>.</w:t>
      </w:r>
    </w:p>
    <w:p w:rsidR="005B0A80" w:rsidRPr="00D34C1D" w:rsidRDefault="005B0A80" w:rsidP="00742320">
      <w:pPr>
        <w:tabs>
          <w:tab w:val="left" w:pos="0"/>
        </w:tabs>
        <w:spacing w:after="0" w:line="240" w:lineRule="auto"/>
        <w:rPr>
          <w:rFonts w:ascii="Times New Roman" w:hAnsi="Times New Roman" w:cs="Times New Roman"/>
          <w:lang w:val="el-GR"/>
        </w:rPr>
      </w:pPr>
    </w:p>
    <w:p w:rsidR="00423855" w:rsidRPr="00D34C1D" w:rsidRDefault="00423855" w:rsidP="00423855">
      <w:pPr>
        <w:tabs>
          <w:tab w:val="left" w:pos="567"/>
        </w:tabs>
        <w:spacing w:after="0" w:line="240" w:lineRule="auto"/>
        <w:rPr>
          <w:rFonts w:ascii="Times New Roman" w:hAnsi="Times New Roman" w:cs="Times New Roman"/>
          <w:lang w:val="el-GR"/>
        </w:rPr>
      </w:pPr>
    </w:p>
    <w:p w:rsidR="00423855" w:rsidRPr="00D34C1D" w:rsidRDefault="000023F4" w:rsidP="00423855">
      <w:pPr>
        <w:tabs>
          <w:tab w:val="left" w:pos="567"/>
        </w:tabs>
        <w:spacing w:after="0" w:line="240" w:lineRule="auto"/>
        <w:rPr>
          <w:rFonts w:ascii="Times New Roman" w:hAnsi="Times New Roman" w:cs="Times New Roman"/>
          <w:b/>
          <w:lang w:val="el-GR"/>
        </w:rPr>
      </w:pPr>
      <w:r w:rsidRPr="00D34C1D">
        <w:rPr>
          <w:rFonts w:ascii="Times New Roman" w:hAnsi="Times New Roman" w:cs="Times New Roman"/>
          <w:b/>
          <w:lang w:val="el-GR"/>
        </w:rPr>
        <w:t>4.</w:t>
      </w:r>
      <w:r w:rsidRPr="00D34C1D">
        <w:rPr>
          <w:rFonts w:ascii="Times New Roman" w:hAnsi="Times New Roman" w:cs="Times New Roman"/>
          <w:b/>
          <w:lang w:val="el-GR"/>
        </w:rPr>
        <w:tab/>
        <w:t>Πιθανές α</w:t>
      </w:r>
      <w:r w:rsidR="00423855" w:rsidRPr="00D34C1D">
        <w:rPr>
          <w:rFonts w:ascii="Times New Roman" w:hAnsi="Times New Roman" w:cs="Times New Roman"/>
          <w:b/>
          <w:lang w:val="el-GR"/>
        </w:rPr>
        <w:t>νεπιθύμητες ενέργειες</w:t>
      </w:r>
    </w:p>
    <w:p w:rsidR="00423855" w:rsidRPr="00D34C1D" w:rsidRDefault="00423855" w:rsidP="00423855">
      <w:pPr>
        <w:tabs>
          <w:tab w:val="left" w:pos="567"/>
        </w:tabs>
        <w:spacing w:after="0" w:line="240" w:lineRule="auto"/>
        <w:ind w:left="567"/>
        <w:rPr>
          <w:rFonts w:ascii="Times New Roman" w:hAnsi="Times New Roman" w:cs="Times New Roman"/>
          <w:b/>
          <w:lang w:val="el-GR"/>
        </w:rPr>
      </w:pPr>
    </w:p>
    <w:p w:rsidR="000023F4" w:rsidRPr="00D34C1D" w:rsidRDefault="000023F4"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0023F4" w:rsidRPr="00D34C1D" w:rsidRDefault="000023F4" w:rsidP="00742320">
      <w:pPr>
        <w:tabs>
          <w:tab w:val="left" w:pos="0"/>
        </w:tabs>
        <w:spacing w:after="0" w:line="240" w:lineRule="auto"/>
        <w:rPr>
          <w:rFonts w:ascii="Times New Roman" w:hAnsi="Times New Roman" w:cs="Times New Roman"/>
          <w:lang w:val="el-GR"/>
        </w:rPr>
      </w:pPr>
    </w:p>
    <w:p w:rsidR="00423855" w:rsidRPr="00D34C1D" w:rsidRDefault="00423855"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 xml:space="preserve">Όπως και με τα άλλα σκευάσματα σιδήρου, έτσι και όταν παίρνετε το </w:t>
      </w:r>
      <w:r w:rsidRPr="00D34C1D">
        <w:rPr>
          <w:rFonts w:ascii="Times New Roman" w:hAnsi="Times New Roman" w:cs="Times New Roman"/>
          <w:lang w:val="en-US"/>
        </w:rPr>
        <w:t>Fero</w:t>
      </w:r>
      <w:r w:rsidRPr="00D34C1D">
        <w:rPr>
          <w:rFonts w:ascii="Times New Roman" w:hAnsi="Times New Roman" w:cs="Times New Roman"/>
          <w:lang w:val="el-GR"/>
        </w:rPr>
        <w:t>-</w:t>
      </w:r>
      <w:r w:rsidRPr="00D34C1D">
        <w:rPr>
          <w:rFonts w:ascii="Times New Roman" w:hAnsi="Times New Roman" w:cs="Times New Roman"/>
          <w:lang w:val="en-US"/>
        </w:rPr>
        <w:t>Folic</w:t>
      </w:r>
      <w:r w:rsidRPr="00D34C1D">
        <w:rPr>
          <w:rFonts w:ascii="Times New Roman" w:hAnsi="Times New Roman" w:cs="Times New Roman"/>
          <w:lang w:val="el-GR"/>
        </w:rPr>
        <w:t>-500 μπορεί να παρουσιασθούν μερικές ανεπιθύμητες ενέργειες όπως: ναυτία, έμετος, κοιλιακά άλγη ή κοιλιακός φόρτος, «μαυρισμένα» κόπρανα, διάρροια ή δυσκοιλιότητα. Σε χρόνια λήψη υπερφόρτιση του οργανισμού με σίδηρο (αιμοσιδήρωση).</w:t>
      </w:r>
    </w:p>
    <w:p w:rsidR="00423855" w:rsidRPr="00D34C1D" w:rsidRDefault="00423855"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Επίσης έχουν αναφερθεί μεμονωμένες περιπτώσεις αλλεργικής αντίδρασης όπως εξανθήματα ή και αναφυλαξία καθώς και περιπτώσεις ευαισθητοποίησης από το φυλλικό οξύ όταν λαμβάνεται από το στόμα ή π</w:t>
      </w:r>
      <w:r w:rsidR="00FE43AF" w:rsidRPr="00D34C1D">
        <w:rPr>
          <w:rFonts w:ascii="Times New Roman" w:hAnsi="Times New Roman" w:cs="Times New Roman"/>
          <w:lang w:val="el-GR"/>
        </w:rPr>
        <w:t>α</w:t>
      </w:r>
      <w:r w:rsidRPr="00D34C1D">
        <w:rPr>
          <w:rFonts w:ascii="Times New Roman" w:hAnsi="Times New Roman" w:cs="Times New Roman"/>
          <w:lang w:val="el-GR"/>
        </w:rPr>
        <w:t>ρεντερικώς.</w:t>
      </w:r>
    </w:p>
    <w:p w:rsidR="00423855" w:rsidRPr="00D34C1D" w:rsidRDefault="00423855" w:rsidP="00742320">
      <w:pPr>
        <w:tabs>
          <w:tab w:val="left" w:pos="0"/>
        </w:tabs>
        <w:spacing w:after="0" w:line="240" w:lineRule="auto"/>
        <w:rPr>
          <w:rFonts w:ascii="Times New Roman" w:hAnsi="Times New Roman" w:cs="Times New Roman"/>
          <w:lang w:val="el-GR"/>
        </w:rPr>
      </w:pPr>
    </w:p>
    <w:p w:rsidR="00423855" w:rsidRPr="00D34C1D" w:rsidRDefault="00423855"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Η πιθανότητα κάποιας γαστρικής δυσανεξίας προς τον σ</w:t>
      </w:r>
      <w:r w:rsidR="000C2940" w:rsidRPr="00D34C1D">
        <w:rPr>
          <w:rFonts w:ascii="Times New Roman" w:hAnsi="Times New Roman" w:cs="Times New Roman"/>
          <w:lang w:val="el-GR"/>
        </w:rPr>
        <w:t>ί</w:t>
      </w:r>
      <w:r w:rsidRPr="00D34C1D">
        <w:rPr>
          <w:rFonts w:ascii="Times New Roman" w:hAnsi="Times New Roman" w:cs="Times New Roman"/>
          <w:lang w:val="el-GR"/>
        </w:rPr>
        <w:t xml:space="preserve">δηρο ελαχιστοποιείται με τα σκευάσματα ελεγχόμενης αποδέσμευσης όπως το </w:t>
      </w:r>
      <w:r w:rsidRPr="00D34C1D">
        <w:rPr>
          <w:rFonts w:ascii="Times New Roman" w:hAnsi="Times New Roman" w:cs="Times New Roman"/>
          <w:lang w:val="en-US"/>
        </w:rPr>
        <w:t>Fero</w:t>
      </w:r>
      <w:r w:rsidRPr="00D34C1D">
        <w:rPr>
          <w:rFonts w:ascii="Times New Roman" w:hAnsi="Times New Roman" w:cs="Times New Roman"/>
          <w:lang w:val="el-GR"/>
        </w:rPr>
        <w:t>-</w:t>
      </w:r>
      <w:r w:rsidRPr="00D34C1D">
        <w:rPr>
          <w:rFonts w:ascii="Times New Roman" w:hAnsi="Times New Roman" w:cs="Times New Roman"/>
          <w:lang w:val="en-US"/>
        </w:rPr>
        <w:t>Folic</w:t>
      </w:r>
      <w:r w:rsidR="005B0A80" w:rsidRPr="00D34C1D">
        <w:rPr>
          <w:rFonts w:ascii="Times New Roman" w:hAnsi="Times New Roman" w:cs="Times New Roman"/>
          <w:lang w:val="el-GR"/>
        </w:rPr>
        <w:t xml:space="preserve"> </w:t>
      </w:r>
      <w:r w:rsidRPr="00D34C1D">
        <w:rPr>
          <w:rFonts w:ascii="Times New Roman" w:hAnsi="Times New Roman" w:cs="Times New Roman"/>
          <w:lang w:val="el-GR"/>
        </w:rPr>
        <w:t xml:space="preserve">500. Εάν όμως παρατηρήσετε κάποια δυσανεξία, τότε θα πρέπει να λαμβάνετε το </w:t>
      </w:r>
      <w:r w:rsidRPr="00D34C1D">
        <w:rPr>
          <w:rFonts w:ascii="Times New Roman" w:hAnsi="Times New Roman" w:cs="Times New Roman"/>
          <w:lang w:val="en-US"/>
        </w:rPr>
        <w:t>Fero</w:t>
      </w:r>
      <w:r w:rsidRPr="00D34C1D">
        <w:rPr>
          <w:rFonts w:ascii="Times New Roman" w:hAnsi="Times New Roman" w:cs="Times New Roman"/>
          <w:lang w:val="el-GR"/>
        </w:rPr>
        <w:t>-</w:t>
      </w:r>
      <w:r w:rsidRPr="00D34C1D">
        <w:rPr>
          <w:rFonts w:ascii="Times New Roman" w:hAnsi="Times New Roman" w:cs="Times New Roman"/>
          <w:lang w:val="en-US"/>
        </w:rPr>
        <w:t>Folic</w:t>
      </w:r>
      <w:r w:rsidR="005B0A80" w:rsidRPr="00D34C1D">
        <w:rPr>
          <w:rFonts w:ascii="Times New Roman" w:hAnsi="Times New Roman" w:cs="Times New Roman"/>
          <w:lang w:val="el-GR"/>
        </w:rPr>
        <w:t xml:space="preserve"> </w:t>
      </w:r>
      <w:r w:rsidRPr="00D34C1D">
        <w:rPr>
          <w:rFonts w:ascii="Times New Roman" w:hAnsi="Times New Roman" w:cs="Times New Roman"/>
          <w:lang w:val="el-GR"/>
        </w:rPr>
        <w:t>500 μετά το γεύμα.</w:t>
      </w:r>
    </w:p>
    <w:p w:rsidR="00352619" w:rsidRPr="00D34C1D" w:rsidRDefault="00352619" w:rsidP="00742320">
      <w:pPr>
        <w:tabs>
          <w:tab w:val="left" w:pos="0"/>
        </w:tabs>
        <w:spacing w:after="0" w:line="240" w:lineRule="auto"/>
        <w:rPr>
          <w:rFonts w:ascii="Times New Roman" w:hAnsi="Times New Roman" w:cs="Times New Roman"/>
          <w:lang w:val="el-GR"/>
        </w:rPr>
      </w:pPr>
    </w:p>
    <w:p w:rsidR="000329F5" w:rsidRPr="00D34C1D" w:rsidRDefault="000329F5" w:rsidP="000329F5">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Μη γνωστές (η συχνότητα δεν μπορεί να εκτιμηθεί με βάση τα διαθέσιμα δεδομένα)</w:t>
      </w:r>
    </w:p>
    <w:p w:rsidR="000329F5" w:rsidRPr="00D34C1D" w:rsidRDefault="000329F5" w:rsidP="000329F5">
      <w:pPr>
        <w:tabs>
          <w:tab w:val="left" w:pos="0"/>
        </w:tabs>
        <w:spacing w:after="0" w:line="240" w:lineRule="auto"/>
        <w:rPr>
          <w:rFonts w:ascii="Times New Roman" w:hAnsi="Times New Roman" w:cs="Times New Roman"/>
          <w:lang w:val="el-GR"/>
        </w:rPr>
      </w:pPr>
    </w:p>
    <w:p w:rsidR="00C87FAF" w:rsidRPr="00D34C1D" w:rsidRDefault="000329F5" w:rsidP="000329F5">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 xml:space="preserve">Στοματικά έλκη (σε περίπτωση εσφαλμένης χορήγησης, όπως όταν μασάτε, εκμυζείτε ή κρατάτε τα δισκία στο στόμα). Οι ηλικιωμένοι ασθενείς και οι ασθενείς που αντιμετωπίζουν </w:t>
      </w:r>
      <w:r w:rsidRPr="00D34C1D">
        <w:rPr>
          <w:rFonts w:ascii="Times New Roman" w:hAnsi="Times New Roman" w:cs="Times New Roman"/>
          <w:lang w:val="el-GR"/>
        </w:rPr>
        <w:lastRenderedPageBreak/>
        <w:t>δυσκολίες κατάποσης επίσης ενδέχεται να διατρέχουν κίνδυνο εξέλκωσης στον φάρυγγα, τον οισοφάγο (τον σωλήνα που συνδέει το στόμα με το στομάχι σας) ή στους βρόγχους (τους βασικούς αεραγωγούς των πνευμόνων), εάν το δισκίο εισέλθει στους αεραγωγούς.</w:t>
      </w:r>
    </w:p>
    <w:p w:rsidR="00C87FAF" w:rsidRPr="00D34C1D" w:rsidRDefault="00C87FAF" w:rsidP="00742320">
      <w:pPr>
        <w:tabs>
          <w:tab w:val="left" w:pos="0"/>
        </w:tabs>
        <w:spacing w:after="0" w:line="240" w:lineRule="auto"/>
        <w:rPr>
          <w:rFonts w:ascii="Times New Roman" w:hAnsi="Times New Roman" w:cs="Times New Roman"/>
          <w:lang w:val="el-GR"/>
        </w:rPr>
      </w:pPr>
    </w:p>
    <w:p w:rsidR="00850490" w:rsidRPr="00D34C1D" w:rsidRDefault="00850490" w:rsidP="00850490">
      <w:pPr>
        <w:tabs>
          <w:tab w:val="left" w:pos="567"/>
        </w:tabs>
        <w:spacing w:after="0" w:line="240" w:lineRule="auto"/>
        <w:rPr>
          <w:rFonts w:ascii="Times New Roman" w:hAnsi="Times New Roman" w:cs="Times New Roman"/>
          <w:b/>
          <w:lang w:val="el-GR"/>
        </w:rPr>
      </w:pPr>
    </w:p>
    <w:p w:rsidR="005E689E" w:rsidRPr="00D34C1D" w:rsidRDefault="005E689E" w:rsidP="005E689E">
      <w:pPr>
        <w:rPr>
          <w:rFonts w:ascii="Times New Roman" w:hAnsi="Times New Roman" w:cs="Times New Roman"/>
          <w:b/>
          <w:noProof/>
          <w:lang w:val="el-GR"/>
        </w:rPr>
      </w:pPr>
      <w:r w:rsidRPr="00D34C1D">
        <w:rPr>
          <w:rFonts w:ascii="Times New Roman" w:hAnsi="Times New Roman" w:cs="Times New Roman"/>
          <w:b/>
          <w:noProof/>
          <w:lang w:val="el-GR"/>
        </w:rPr>
        <w:t>Αναφορά ανεπιθύμητων ενεργειών</w:t>
      </w:r>
    </w:p>
    <w:p w:rsidR="001065D5" w:rsidRPr="00D34C1D" w:rsidRDefault="005E689E" w:rsidP="005E689E">
      <w:pPr>
        <w:rPr>
          <w:rFonts w:ascii="Times New Roman" w:hAnsi="Times New Roman" w:cs="Times New Roman"/>
          <w:lang w:val="el-GR" w:eastAsia="en-GB"/>
        </w:rPr>
      </w:pPr>
      <w:r w:rsidRPr="00D34C1D">
        <w:rPr>
          <w:rFonts w:ascii="Times New Roman" w:hAnsi="Times New Roman" w:cs="Times New Roman"/>
          <w:lang w:val="el-GR" w:eastAsia="en-GB"/>
        </w:rPr>
        <w:t xml:space="preserve">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15562 Χολαργός, </w:t>
      </w:r>
      <w:r w:rsidRPr="00D34C1D">
        <w:rPr>
          <w:rFonts w:ascii="Times New Roman" w:hAnsi="Times New Roman" w:cs="Times New Roman"/>
          <w:lang w:eastAsia="en-GB"/>
        </w:rPr>
        <w:t>www</w:t>
      </w:r>
      <w:r w:rsidRPr="00D34C1D">
        <w:rPr>
          <w:rFonts w:ascii="Times New Roman" w:hAnsi="Times New Roman" w:cs="Times New Roman"/>
          <w:lang w:val="el-GR" w:eastAsia="en-GB"/>
        </w:rPr>
        <w:t>.</w:t>
      </w:r>
      <w:r w:rsidRPr="00D34C1D">
        <w:rPr>
          <w:rFonts w:ascii="Times New Roman" w:hAnsi="Times New Roman" w:cs="Times New Roman"/>
          <w:lang w:eastAsia="en-GB"/>
        </w:rPr>
        <w:t>eof</w:t>
      </w:r>
      <w:r w:rsidRPr="00D34C1D">
        <w:rPr>
          <w:rFonts w:ascii="Times New Roman" w:hAnsi="Times New Roman" w:cs="Times New Roman"/>
          <w:lang w:val="el-GR" w:eastAsia="en-GB"/>
        </w:rPr>
        <w:t>.</w:t>
      </w:r>
      <w:r w:rsidRPr="00D34C1D">
        <w:rPr>
          <w:rFonts w:ascii="Times New Roman" w:hAnsi="Times New Roman" w:cs="Times New Roman"/>
          <w:lang w:eastAsia="en-GB"/>
        </w:rPr>
        <w:t>gr</w:t>
      </w:r>
      <w:r w:rsidRPr="00D34C1D">
        <w:rPr>
          <w:rFonts w:ascii="Times New Roman" w:hAnsi="Times New Roman" w:cs="Times New Roman"/>
          <w:lang w:val="el-GR" w:eastAsia="en-GB"/>
        </w:rPr>
        <w:t xml:space="preserve">). </w:t>
      </w:r>
    </w:p>
    <w:p w:rsidR="005E689E" w:rsidRPr="00D34C1D" w:rsidRDefault="005E689E" w:rsidP="005E689E">
      <w:pPr>
        <w:rPr>
          <w:rFonts w:ascii="Times New Roman" w:hAnsi="Times New Roman" w:cs="Times New Roman"/>
          <w:noProof/>
          <w:lang w:val="el-GR"/>
        </w:rPr>
      </w:pPr>
      <w:r w:rsidRPr="00D34C1D">
        <w:rPr>
          <w:rFonts w:ascii="Times New Roman" w:hAnsi="Times New Roman" w:cs="Times New Roman"/>
          <w:lang w:val="el-GR" w:eastAsia="en-GB"/>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E689E" w:rsidRPr="00D34C1D" w:rsidRDefault="005E689E" w:rsidP="00850490">
      <w:pPr>
        <w:tabs>
          <w:tab w:val="left" w:pos="567"/>
        </w:tabs>
        <w:spacing w:after="0" w:line="240" w:lineRule="auto"/>
        <w:rPr>
          <w:rFonts w:ascii="Times New Roman" w:hAnsi="Times New Roman" w:cs="Times New Roman"/>
          <w:lang w:val="el-GR"/>
        </w:rPr>
      </w:pPr>
    </w:p>
    <w:p w:rsidR="00587818" w:rsidRPr="00D34C1D" w:rsidRDefault="00587818" w:rsidP="00742320">
      <w:pPr>
        <w:tabs>
          <w:tab w:val="left" w:pos="567"/>
        </w:tabs>
        <w:spacing w:after="0" w:line="240" w:lineRule="auto"/>
        <w:rPr>
          <w:rFonts w:ascii="Times New Roman" w:hAnsi="Times New Roman" w:cs="Times New Roman"/>
          <w:lang w:val="el-GR"/>
        </w:rPr>
      </w:pPr>
      <w:r w:rsidRPr="00D34C1D">
        <w:rPr>
          <w:rFonts w:ascii="Times New Roman" w:hAnsi="Times New Roman" w:cs="Times New Roman"/>
          <w:b/>
          <w:lang w:val="el-GR"/>
        </w:rPr>
        <w:t>5.</w:t>
      </w:r>
      <w:r w:rsidRPr="00D34C1D">
        <w:rPr>
          <w:rFonts w:ascii="Times New Roman" w:hAnsi="Times New Roman" w:cs="Times New Roman"/>
          <w:b/>
          <w:lang w:val="el-GR"/>
        </w:rPr>
        <w:tab/>
        <w:t xml:space="preserve">Πώς φυλάσσεται το  </w:t>
      </w:r>
      <w:r w:rsidR="00FE43AF" w:rsidRPr="00D34C1D">
        <w:rPr>
          <w:rFonts w:ascii="Times New Roman" w:hAnsi="Times New Roman" w:cs="Times New Roman"/>
          <w:b/>
          <w:lang w:val="en-US"/>
        </w:rPr>
        <w:t>Fero</w:t>
      </w:r>
      <w:r w:rsidR="00FE43AF" w:rsidRPr="00D34C1D">
        <w:rPr>
          <w:rFonts w:ascii="Times New Roman" w:hAnsi="Times New Roman" w:cs="Times New Roman"/>
          <w:b/>
          <w:lang w:val="el-GR"/>
        </w:rPr>
        <w:t>-</w:t>
      </w:r>
      <w:r w:rsidR="00FE43AF" w:rsidRPr="00D34C1D">
        <w:rPr>
          <w:rFonts w:ascii="Times New Roman" w:hAnsi="Times New Roman" w:cs="Times New Roman"/>
          <w:b/>
          <w:lang w:val="en-US"/>
        </w:rPr>
        <w:t>Folic</w:t>
      </w:r>
      <w:r w:rsidR="00FE43AF" w:rsidRPr="00D34C1D">
        <w:rPr>
          <w:rFonts w:ascii="Times New Roman" w:hAnsi="Times New Roman" w:cs="Times New Roman"/>
          <w:b/>
          <w:lang w:val="el-GR"/>
        </w:rPr>
        <w:t xml:space="preserve"> 500</w:t>
      </w:r>
    </w:p>
    <w:p w:rsidR="00DC47A2" w:rsidRPr="00D34C1D" w:rsidRDefault="00DC47A2"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Το φάρμακο αυτό πρέπει να φυλάσσεται σε μέρη που δεν το βλέπουν και δεν το φθάνουν τα παιδιά.</w:t>
      </w:r>
    </w:p>
    <w:p w:rsidR="00DC47A2" w:rsidRPr="00D34C1D" w:rsidRDefault="00DC47A2" w:rsidP="00742320">
      <w:pPr>
        <w:tabs>
          <w:tab w:val="left" w:pos="0"/>
        </w:tabs>
        <w:spacing w:after="0" w:line="240" w:lineRule="auto"/>
        <w:rPr>
          <w:rFonts w:ascii="Times New Roman" w:hAnsi="Times New Roman" w:cs="Times New Roman"/>
          <w:lang w:val="el-GR"/>
        </w:rPr>
      </w:pPr>
    </w:p>
    <w:p w:rsidR="00DC47A2" w:rsidRPr="00D34C1D" w:rsidRDefault="00DC47A2" w:rsidP="00742320">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Να μη χρησιμοποιείτε αυτό το φάρμακο μετά την ημερομηνία λήξης που αναφέρεται στην εσωτερική και εσωτερική συσκευασία μετά την ένδειξη ΛΗΞΗ. Η ημερομηνία  λήξης είναι η τελευταία ημέρα του μήνα που αναφέρεται εκεί.</w:t>
      </w:r>
    </w:p>
    <w:p w:rsidR="00850490" w:rsidRPr="00D34C1D" w:rsidRDefault="00850490" w:rsidP="00850490">
      <w:pPr>
        <w:tabs>
          <w:tab w:val="left" w:pos="567"/>
        </w:tabs>
        <w:spacing w:after="0" w:line="240" w:lineRule="auto"/>
        <w:rPr>
          <w:rFonts w:ascii="Times New Roman" w:hAnsi="Times New Roman" w:cs="Times New Roman"/>
          <w:lang w:val="el-GR"/>
        </w:rPr>
      </w:pPr>
    </w:p>
    <w:p w:rsidR="00850490" w:rsidRPr="00D34C1D" w:rsidRDefault="00850490" w:rsidP="00850490">
      <w:pPr>
        <w:tabs>
          <w:tab w:val="left" w:pos="567"/>
        </w:tabs>
        <w:spacing w:after="0" w:line="240" w:lineRule="auto"/>
        <w:rPr>
          <w:rFonts w:ascii="Times New Roman" w:hAnsi="Times New Roman" w:cs="Times New Roman"/>
          <w:lang w:val="el-GR"/>
        </w:rPr>
      </w:pPr>
      <w:r w:rsidRPr="00D34C1D">
        <w:rPr>
          <w:rFonts w:ascii="Times New Roman" w:hAnsi="Times New Roman" w:cs="Times New Roman"/>
          <w:lang w:val="el-GR"/>
        </w:rPr>
        <w:t xml:space="preserve">Τα δισκία </w:t>
      </w:r>
      <w:r w:rsidRPr="00D34C1D">
        <w:rPr>
          <w:rFonts w:ascii="Times New Roman" w:hAnsi="Times New Roman" w:cs="Times New Roman"/>
          <w:lang w:val="en-US"/>
        </w:rPr>
        <w:t>Fero</w:t>
      </w:r>
      <w:r w:rsidRPr="00D34C1D">
        <w:rPr>
          <w:rFonts w:ascii="Times New Roman" w:hAnsi="Times New Roman" w:cs="Times New Roman"/>
          <w:lang w:val="el-GR"/>
        </w:rPr>
        <w:t>-</w:t>
      </w:r>
      <w:r w:rsidRPr="00D34C1D">
        <w:rPr>
          <w:rFonts w:ascii="Times New Roman" w:hAnsi="Times New Roman" w:cs="Times New Roman"/>
          <w:lang w:val="en-US"/>
        </w:rPr>
        <w:t>Folic</w:t>
      </w:r>
      <w:r w:rsidRPr="00D34C1D">
        <w:rPr>
          <w:rFonts w:ascii="Times New Roman" w:hAnsi="Times New Roman" w:cs="Times New Roman"/>
          <w:lang w:val="el-GR"/>
        </w:rPr>
        <w:t>-500 φυλάσσονται σε θερμοκρασία περιβάλλοντος.</w:t>
      </w:r>
    </w:p>
    <w:p w:rsidR="00584B27" w:rsidRPr="00D34C1D" w:rsidRDefault="00584B27" w:rsidP="00584B27">
      <w:pPr>
        <w:tabs>
          <w:tab w:val="left" w:pos="0"/>
        </w:tabs>
        <w:spacing w:after="0" w:line="240" w:lineRule="auto"/>
        <w:rPr>
          <w:rFonts w:ascii="Times New Roman" w:hAnsi="Times New Roman" w:cs="Times New Roman"/>
          <w:lang w:val="el-GR"/>
        </w:rPr>
      </w:pPr>
    </w:p>
    <w:p w:rsidR="00584B27" w:rsidRPr="00D34C1D" w:rsidRDefault="00584B27" w:rsidP="00584B27">
      <w:pPr>
        <w:tabs>
          <w:tab w:val="left" w:pos="0"/>
        </w:tabs>
        <w:spacing w:after="0" w:line="240" w:lineRule="auto"/>
        <w:rPr>
          <w:rFonts w:ascii="Times New Roman" w:hAnsi="Times New Roman" w:cs="Times New Roman"/>
          <w:lang w:val="el-GR"/>
        </w:rPr>
      </w:pPr>
      <w:r w:rsidRPr="00D34C1D">
        <w:rPr>
          <w:rFonts w:ascii="Times New Roman" w:hAnsi="Times New Roman" w:cs="Times New Roman"/>
          <w:lang w:val="el-GR"/>
        </w:rPr>
        <w:t xml:space="preserve"> Μην πετάτε φάρμακα 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850490" w:rsidRPr="00D34C1D" w:rsidRDefault="00850490" w:rsidP="00850490">
      <w:pPr>
        <w:tabs>
          <w:tab w:val="left" w:pos="567"/>
        </w:tabs>
        <w:spacing w:after="0" w:line="240" w:lineRule="auto"/>
        <w:rPr>
          <w:rFonts w:ascii="Times New Roman" w:hAnsi="Times New Roman" w:cs="Times New Roman"/>
          <w:lang w:val="el-GR"/>
        </w:rPr>
      </w:pPr>
    </w:p>
    <w:p w:rsidR="005E689E" w:rsidRPr="00D34C1D" w:rsidRDefault="005E689E" w:rsidP="00742320">
      <w:pPr>
        <w:spacing w:after="0" w:line="240" w:lineRule="auto"/>
        <w:rPr>
          <w:rFonts w:ascii="Times New Roman" w:hAnsi="Times New Roman" w:cs="Times New Roman"/>
          <w:b/>
          <w:noProof/>
          <w:lang w:val="el-GR"/>
        </w:rPr>
      </w:pPr>
    </w:p>
    <w:p w:rsidR="00584B27" w:rsidRPr="00D34C1D" w:rsidRDefault="00584B27" w:rsidP="00742320">
      <w:pPr>
        <w:spacing w:after="0" w:line="240" w:lineRule="auto"/>
        <w:rPr>
          <w:rFonts w:ascii="Times New Roman" w:hAnsi="Times New Roman" w:cs="Times New Roman"/>
          <w:noProof/>
          <w:lang w:val="el-GR"/>
        </w:rPr>
      </w:pPr>
      <w:r w:rsidRPr="00D34C1D">
        <w:rPr>
          <w:rFonts w:ascii="Times New Roman" w:hAnsi="Times New Roman" w:cs="Times New Roman"/>
          <w:b/>
          <w:noProof/>
          <w:lang w:val="el-GR"/>
        </w:rPr>
        <w:t>6.</w:t>
      </w:r>
      <w:r w:rsidRPr="00D34C1D">
        <w:rPr>
          <w:rFonts w:ascii="Times New Roman" w:hAnsi="Times New Roman" w:cs="Times New Roman"/>
          <w:b/>
          <w:noProof/>
          <w:lang w:val="el-GR"/>
        </w:rPr>
        <w:tab/>
        <w:t>Περιεχόμενο της συσκευασίας και λοιπές πληροφορίες</w:t>
      </w:r>
    </w:p>
    <w:p w:rsidR="00584B27" w:rsidRPr="00D34C1D" w:rsidRDefault="00584B27" w:rsidP="00742320">
      <w:pPr>
        <w:spacing w:after="0" w:line="240" w:lineRule="auto"/>
        <w:rPr>
          <w:rFonts w:ascii="Times New Roman" w:hAnsi="Times New Roman" w:cs="Times New Roman"/>
          <w:noProof/>
          <w:lang w:val="el-GR"/>
        </w:rPr>
      </w:pPr>
    </w:p>
    <w:p w:rsidR="00584B27" w:rsidRPr="00D34C1D" w:rsidRDefault="00584B27" w:rsidP="00742320">
      <w:pPr>
        <w:spacing w:after="0" w:line="240" w:lineRule="auto"/>
        <w:rPr>
          <w:rFonts w:ascii="Times New Roman" w:hAnsi="Times New Roman" w:cs="Times New Roman"/>
          <w:b/>
          <w:bCs/>
          <w:noProof/>
          <w:lang w:val="el-GR"/>
        </w:rPr>
      </w:pPr>
      <w:r w:rsidRPr="00D34C1D">
        <w:rPr>
          <w:rFonts w:ascii="Times New Roman" w:hAnsi="Times New Roman" w:cs="Times New Roman"/>
          <w:b/>
          <w:bCs/>
          <w:noProof/>
          <w:lang w:val="el-GR"/>
        </w:rPr>
        <w:t xml:space="preserve">Τι περιέχει το </w:t>
      </w:r>
      <w:r w:rsidR="004E309F" w:rsidRPr="00D34C1D">
        <w:rPr>
          <w:rFonts w:ascii="Times New Roman" w:hAnsi="Times New Roman" w:cs="Times New Roman"/>
          <w:b/>
          <w:lang w:val="en-US"/>
        </w:rPr>
        <w:t>Fero</w:t>
      </w:r>
      <w:r w:rsidR="004E309F" w:rsidRPr="00D34C1D">
        <w:rPr>
          <w:rFonts w:ascii="Times New Roman" w:hAnsi="Times New Roman" w:cs="Times New Roman"/>
          <w:b/>
          <w:lang w:val="el-GR"/>
        </w:rPr>
        <w:t>-</w:t>
      </w:r>
      <w:r w:rsidR="004E309F" w:rsidRPr="00D34C1D">
        <w:rPr>
          <w:rFonts w:ascii="Times New Roman" w:hAnsi="Times New Roman" w:cs="Times New Roman"/>
          <w:b/>
          <w:lang w:val="en-US"/>
        </w:rPr>
        <w:t>Folic</w:t>
      </w:r>
      <w:r w:rsidR="004E309F" w:rsidRPr="00D34C1D">
        <w:rPr>
          <w:rFonts w:ascii="Times New Roman" w:hAnsi="Times New Roman" w:cs="Times New Roman"/>
          <w:b/>
          <w:lang w:val="el-GR"/>
        </w:rPr>
        <w:t xml:space="preserve"> 500</w:t>
      </w:r>
    </w:p>
    <w:p w:rsidR="00584B27" w:rsidRPr="00D34C1D" w:rsidRDefault="00584B27">
      <w:pPr>
        <w:pStyle w:val="a4"/>
        <w:tabs>
          <w:tab w:val="clear" w:pos="4153"/>
          <w:tab w:val="clear" w:pos="8306"/>
        </w:tabs>
        <w:rPr>
          <w:noProof/>
          <w:szCs w:val="22"/>
        </w:rPr>
      </w:pPr>
    </w:p>
    <w:p w:rsidR="00584B27" w:rsidRPr="00D34C1D" w:rsidRDefault="00584B27" w:rsidP="00742320">
      <w:pPr>
        <w:widowControl w:val="0"/>
        <w:numPr>
          <w:ilvl w:val="0"/>
          <w:numId w:val="3"/>
        </w:numPr>
        <w:tabs>
          <w:tab w:val="clear" w:pos="1050"/>
          <w:tab w:val="num" w:pos="567"/>
        </w:tabs>
        <w:spacing w:after="0" w:line="240" w:lineRule="auto"/>
        <w:ind w:left="709" w:hanging="709"/>
        <w:rPr>
          <w:rFonts w:ascii="Times New Roman" w:hAnsi="Times New Roman" w:cs="Times New Roman"/>
          <w:noProof/>
          <w:lang w:val="el-GR"/>
        </w:rPr>
      </w:pPr>
      <w:r w:rsidRPr="00D34C1D">
        <w:rPr>
          <w:rFonts w:ascii="Times New Roman" w:hAnsi="Times New Roman" w:cs="Times New Roman"/>
          <w:noProof/>
          <w:lang w:val="el-GR"/>
        </w:rPr>
        <w:t xml:space="preserve">Οι δραστικές  ουσίες είναι </w:t>
      </w:r>
      <w:r w:rsidR="004E309F" w:rsidRPr="00D34C1D">
        <w:rPr>
          <w:rFonts w:ascii="Times New Roman" w:hAnsi="Times New Roman" w:cs="Times New Roman"/>
          <w:lang w:val="en-US"/>
        </w:rPr>
        <w:t>Ferroys</w:t>
      </w:r>
      <w:r w:rsidR="004E309F" w:rsidRPr="00D34C1D">
        <w:rPr>
          <w:rFonts w:ascii="Times New Roman" w:hAnsi="Times New Roman" w:cs="Times New Roman"/>
          <w:lang w:val="el-GR"/>
        </w:rPr>
        <w:t xml:space="preserve"> </w:t>
      </w:r>
      <w:r w:rsidR="004E309F" w:rsidRPr="00D34C1D">
        <w:rPr>
          <w:rFonts w:ascii="Times New Roman" w:hAnsi="Times New Roman" w:cs="Times New Roman"/>
          <w:lang w:val="en-US"/>
        </w:rPr>
        <w:t>Sulphate</w:t>
      </w:r>
      <w:r w:rsidR="004E309F" w:rsidRPr="00D34C1D">
        <w:rPr>
          <w:rFonts w:ascii="Times New Roman" w:hAnsi="Times New Roman" w:cs="Times New Roman"/>
          <w:lang w:val="el-GR"/>
        </w:rPr>
        <w:t xml:space="preserve">, </w:t>
      </w:r>
      <w:r w:rsidR="004E309F" w:rsidRPr="00D34C1D">
        <w:rPr>
          <w:rFonts w:ascii="Times New Roman" w:hAnsi="Times New Roman" w:cs="Times New Roman"/>
          <w:lang w:val="en-US"/>
        </w:rPr>
        <w:t>Folic</w:t>
      </w:r>
      <w:r w:rsidR="004E309F" w:rsidRPr="00D34C1D">
        <w:rPr>
          <w:rFonts w:ascii="Times New Roman" w:hAnsi="Times New Roman" w:cs="Times New Roman"/>
          <w:lang w:val="el-GR"/>
        </w:rPr>
        <w:t xml:space="preserve"> </w:t>
      </w:r>
      <w:r w:rsidR="004E309F" w:rsidRPr="00D34C1D">
        <w:rPr>
          <w:rFonts w:ascii="Times New Roman" w:hAnsi="Times New Roman" w:cs="Times New Roman"/>
          <w:lang w:val="en-US"/>
        </w:rPr>
        <w:t>Acid</w:t>
      </w:r>
      <w:r w:rsidR="004E309F" w:rsidRPr="00D34C1D">
        <w:rPr>
          <w:rFonts w:ascii="Times New Roman" w:hAnsi="Times New Roman" w:cs="Times New Roman"/>
          <w:noProof/>
          <w:lang w:val="el-GR"/>
        </w:rPr>
        <w:t xml:space="preserve"> </w:t>
      </w:r>
    </w:p>
    <w:p w:rsidR="004E309F" w:rsidRPr="00D34C1D" w:rsidRDefault="00584B27" w:rsidP="004E309F">
      <w:pPr>
        <w:widowControl w:val="0"/>
        <w:numPr>
          <w:ilvl w:val="0"/>
          <w:numId w:val="3"/>
        </w:numPr>
        <w:tabs>
          <w:tab w:val="clear" w:pos="1050"/>
          <w:tab w:val="num" w:pos="567"/>
        </w:tabs>
        <w:spacing w:after="0" w:line="240" w:lineRule="auto"/>
        <w:ind w:left="709" w:hanging="709"/>
        <w:rPr>
          <w:rFonts w:ascii="Times New Roman" w:hAnsi="Times New Roman" w:cs="Times New Roman"/>
          <w:lang w:val="en-US"/>
        </w:rPr>
      </w:pPr>
      <w:r w:rsidRPr="00D34C1D">
        <w:rPr>
          <w:rFonts w:ascii="Times New Roman" w:hAnsi="Times New Roman" w:cs="Times New Roman"/>
          <w:noProof/>
        </w:rPr>
        <w:t>Τα άλλα συστατικά (έκδοχ</w:t>
      </w:r>
      <w:r w:rsidR="004E309F" w:rsidRPr="00D34C1D">
        <w:rPr>
          <w:rFonts w:ascii="Times New Roman" w:hAnsi="Times New Roman" w:cs="Times New Roman"/>
          <w:noProof/>
        </w:rPr>
        <w:t>α</w:t>
      </w:r>
      <w:r w:rsidRPr="00D34C1D">
        <w:rPr>
          <w:rFonts w:ascii="Times New Roman" w:hAnsi="Times New Roman" w:cs="Times New Roman"/>
          <w:noProof/>
        </w:rPr>
        <w:t>)&gt; είναι</w:t>
      </w:r>
      <w:r w:rsidR="004E309F" w:rsidRPr="00D34C1D">
        <w:rPr>
          <w:rFonts w:ascii="Times New Roman" w:hAnsi="Times New Roman" w:cs="Times New Roman"/>
          <w:noProof/>
          <w:lang w:val="en-US"/>
        </w:rPr>
        <w:t xml:space="preserve"> </w:t>
      </w:r>
      <w:r w:rsidR="004E309F" w:rsidRPr="00D34C1D">
        <w:rPr>
          <w:rFonts w:ascii="Times New Roman" w:hAnsi="Times New Roman" w:cs="Times New Roman"/>
          <w:lang w:val="en-US"/>
        </w:rPr>
        <w:t>Mamma Copolymer (Methyl Acrylate-Methyl Mathacrylate), Magnesium Stearate, Povidone, Macrogol 8000 (Milled), Dye Red Ponceau 4 R Lake CI16255 E124, Titanium Dioxide CI 77891 E171, Silicon Dioxide Colloidal, Lactose, Sucrose, Acacia, Starch Maize, Alcohol (Ethanol) 190 Proof *, Water Purified *.</w:t>
      </w:r>
    </w:p>
    <w:p w:rsidR="004E309F" w:rsidRPr="00D34C1D" w:rsidRDefault="004E309F" w:rsidP="004E309F">
      <w:pPr>
        <w:spacing w:after="0" w:line="240" w:lineRule="auto"/>
        <w:ind w:left="709"/>
        <w:rPr>
          <w:rFonts w:ascii="Times New Roman" w:hAnsi="Times New Roman" w:cs="Times New Roman"/>
          <w:b/>
          <w:lang w:val="en-US"/>
        </w:rPr>
      </w:pPr>
      <w:r w:rsidRPr="00D34C1D">
        <w:rPr>
          <w:rFonts w:ascii="Times New Roman" w:hAnsi="Times New Roman" w:cs="Times New Roman"/>
          <w:b/>
          <w:lang w:val="en-US"/>
        </w:rPr>
        <w:t>Επικάλυψη:</w:t>
      </w:r>
    </w:p>
    <w:p w:rsidR="004E309F" w:rsidRPr="00D34C1D" w:rsidRDefault="004E309F" w:rsidP="004E309F">
      <w:pPr>
        <w:spacing w:after="0" w:line="240" w:lineRule="auto"/>
        <w:ind w:left="709"/>
        <w:rPr>
          <w:rFonts w:ascii="Times New Roman" w:hAnsi="Times New Roman" w:cs="Times New Roman"/>
          <w:lang w:val="en-US"/>
        </w:rPr>
      </w:pPr>
      <w:r w:rsidRPr="00D34C1D">
        <w:rPr>
          <w:rFonts w:ascii="Times New Roman" w:hAnsi="Times New Roman" w:cs="Times New Roman"/>
          <w:lang w:val="en-US"/>
        </w:rPr>
        <w:t>Cellulose Acetate Phthalate, Propylene Glycol, Sorbitan Monooleate, Macrogol, Castor Oil, Alcohol (Ethanol) 190 Proof *, Acetone *.</w:t>
      </w:r>
    </w:p>
    <w:p w:rsidR="004E309F" w:rsidRPr="00D34C1D" w:rsidRDefault="004E309F" w:rsidP="004E309F">
      <w:pPr>
        <w:spacing w:after="0" w:line="240" w:lineRule="auto"/>
        <w:ind w:left="709"/>
        <w:rPr>
          <w:rFonts w:ascii="Times New Roman" w:hAnsi="Times New Roman" w:cs="Times New Roman"/>
          <w:lang w:val="en-US"/>
        </w:rPr>
      </w:pPr>
    </w:p>
    <w:p w:rsidR="00584B27" w:rsidRPr="00D34C1D" w:rsidRDefault="004E309F" w:rsidP="00742320">
      <w:pPr>
        <w:widowControl w:val="0"/>
        <w:spacing w:after="0" w:line="240" w:lineRule="auto"/>
        <w:ind w:left="567"/>
        <w:rPr>
          <w:rFonts w:ascii="Times New Roman" w:hAnsi="Times New Roman" w:cs="Times New Roman"/>
          <w:noProof/>
          <w:lang w:val="el-GR"/>
        </w:rPr>
      </w:pPr>
      <w:r w:rsidRPr="00D34C1D">
        <w:rPr>
          <w:rFonts w:ascii="Times New Roman" w:hAnsi="Times New Roman" w:cs="Times New Roman"/>
          <w:lang w:val="el-GR"/>
        </w:rPr>
        <w:t>*Εξατμίζονται κατά την παραγωγική διαδικασία</w:t>
      </w:r>
    </w:p>
    <w:p w:rsidR="00584B27" w:rsidRPr="00D34C1D" w:rsidRDefault="00584B27" w:rsidP="00742320">
      <w:pPr>
        <w:spacing w:after="0" w:line="240" w:lineRule="auto"/>
        <w:rPr>
          <w:rFonts w:ascii="Times New Roman" w:hAnsi="Times New Roman" w:cs="Times New Roman"/>
          <w:b/>
          <w:bCs/>
          <w:noProof/>
          <w:lang w:val="el-GR"/>
        </w:rPr>
      </w:pPr>
    </w:p>
    <w:p w:rsidR="00584B27" w:rsidRPr="00D34C1D" w:rsidRDefault="00584B27" w:rsidP="00742320">
      <w:pPr>
        <w:spacing w:after="0" w:line="240" w:lineRule="auto"/>
        <w:rPr>
          <w:rFonts w:ascii="Times New Roman" w:hAnsi="Times New Roman" w:cs="Times New Roman"/>
          <w:b/>
          <w:bCs/>
          <w:noProof/>
          <w:lang w:val="el-GR"/>
        </w:rPr>
      </w:pPr>
      <w:r w:rsidRPr="00D34C1D">
        <w:rPr>
          <w:rFonts w:ascii="Times New Roman" w:hAnsi="Times New Roman" w:cs="Times New Roman"/>
          <w:b/>
          <w:bCs/>
          <w:noProof/>
          <w:lang w:val="el-GR"/>
        </w:rPr>
        <w:t xml:space="preserve">Εμφάνιση του </w:t>
      </w:r>
      <w:r w:rsidR="004E309F" w:rsidRPr="00D34C1D">
        <w:rPr>
          <w:rFonts w:ascii="Times New Roman" w:hAnsi="Times New Roman" w:cs="Times New Roman"/>
          <w:b/>
          <w:lang w:val="en-US"/>
        </w:rPr>
        <w:t>Fero</w:t>
      </w:r>
      <w:r w:rsidR="004E309F" w:rsidRPr="00D34C1D">
        <w:rPr>
          <w:rFonts w:ascii="Times New Roman" w:hAnsi="Times New Roman" w:cs="Times New Roman"/>
          <w:b/>
          <w:lang w:val="el-GR"/>
        </w:rPr>
        <w:t>-</w:t>
      </w:r>
      <w:r w:rsidR="004E309F" w:rsidRPr="00D34C1D">
        <w:rPr>
          <w:rFonts w:ascii="Times New Roman" w:hAnsi="Times New Roman" w:cs="Times New Roman"/>
          <w:b/>
          <w:lang w:val="en-US"/>
        </w:rPr>
        <w:t>Folic</w:t>
      </w:r>
      <w:r w:rsidR="004E309F" w:rsidRPr="00D34C1D">
        <w:rPr>
          <w:rFonts w:ascii="Times New Roman" w:hAnsi="Times New Roman" w:cs="Times New Roman"/>
          <w:b/>
          <w:lang w:val="el-GR"/>
        </w:rPr>
        <w:t xml:space="preserve"> 500</w:t>
      </w:r>
      <w:r w:rsidRPr="00D34C1D">
        <w:rPr>
          <w:rFonts w:ascii="Times New Roman" w:hAnsi="Times New Roman" w:cs="Times New Roman"/>
          <w:b/>
          <w:bCs/>
          <w:noProof/>
          <w:lang w:val="el-GR"/>
        </w:rPr>
        <w:t xml:space="preserve"> και  περιεχόμενο της συσκευασίας</w:t>
      </w:r>
    </w:p>
    <w:p w:rsidR="00584B27" w:rsidRPr="00D34C1D" w:rsidRDefault="00584B27" w:rsidP="00742320">
      <w:pPr>
        <w:spacing w:after="0" w:line="240" w:lineRule="auto"/>
        <w:rPr>
          <w:rFonts w:ascii="Times New Roman" w:hAnsi="Times New Roman" w:cs="Times New Roman"/>
          <w:b/>
          <w:bCs/>
          <w:noProof/>
          <w:lang w:val="el-GR"/>
        </w:rPr>
      </w:pPr>
    </w:p>
    <w:p w:rsidR="004E309F" w:rsidRPr="00D34C1D" w:rsidRDefault="004E309F" w:rsidP="004E309F">
      <w:pPr>
        <w:spacing w:after="0" w:line="240" w:lineRule="auto"/>
        <w:ind w:left="709" w:hanging="709"/>
        <w:rPr>
          <w:rFonts w:ascii="Times New Roman" w:hAnsi="Times New Roman" w:cs="Times New Roman"/>
          <w:lang w:val="el-GR"/>
        </w:rPr>
      </w:pPr>
      <w:r w:rsidRPr="00D34C1D">
        <w:rPr>
          <w:rFonts w:ascii="Times New Roman" w:hAnsi="Times New Roman" w:cs="Times New Roman"/>
          <w:lang w:val="el-GR"/>
        </w:rPr>
        <w:t>Τα δισκία είναι στρογγυλά, διπλής στιβάδος, με χρώμα κόκκινο (ανοικτό) για τη στιβάδα του σιδήρου και κίτρινο για τη στιβάδα του φυλλικού οξέος.</w:t>
      </w:r>
    </w:p>
    <w:p w:rsidR="004E309F" w:rsidRPr="00D34C1D" w:rsidRDefault="004E309F" w:rsidP="004E309F">
      <w:pPr>
        <w:spacing w:after="0" w:line="240" w:lineRule="auto"/>
        <w:ind w:left="709" w:hanging="709"/>
        <w:rPr>
          <w:rFonts w:ascii="Times New Roman" w:hAnsi="Times New Roman" w:cs="Times New Roman"/>
          <w:lang w:val="el-GR"/>
        </w:rPr>
      </w:pPr>
    </w:p>
    <w:p w:rsidR="004E309F" w:rsidRPr="00D34C1D" w:rsidRDefault="004E309F" w:rsidP="004E309F">
      <w:pPr>
        <w:spacing w:after="0" w:line="240" w:lineRule="auto"/>
        <w:ind w:left="709" w:hanging="709"/>
        <w:rPr>
          <w:rFonts w:ascii="Times New Roman" w:hAnsi="Times New Roman" w:cs="Times New Roman"/>
          <w:lang w:val="el-GR"/>
        </w:rPr>
      </w:pPr>
      <w:r w:rsidRPr="00D34C1D">
        <w:rPr>
          <w:rFonts w:ascii="Times New Roman" w:hAnsi="Times New Roman" w:cs="Times New Roman"/>
          <w:lang w:val="en-US"/>
        </w:rPr>
        <w:t>Filmtab</w:t>
      </w:r>
      <w:r w:rsidRPr="00D34C1D">
        <w:rPr>
          <w:rFonts w:ascii="Times New Roman" w:hAnsi="Times New Roman" w:cs="Times New Roman"/>
          <w:lang w:val="el-GR"/>
        </w:rPr>
        <w:t xml:space="preserve"> = δισκία με προστατευτική επικάλυψη από παράγωγα κυτταρίνης.</w:t>
      </w:r>
    </w:p>
    <w:p w:rsidR="00584B27" w:rsidRPr="00D34C1D" w:rsidRDefault="004E309F" w:rsidP="00742320">
      <w:pPr>
        <w:spacing w:after="0" w:line="240" w:lineRule="auto"/>
        <w:rPr>
          <w:rFonts w:ascii="Times New Roman" w:hAnsi="Times New Roman" w:cs="Times New Roman"/>
          <w:bCs/>
          <w:i/>
          <w:iCs/>
          <w:lang w:val="el-GR"/>
        </w:rPr>
      </w:pPr>
      <w:r w:rsidRPr="00D34C1D">
        <w:rPr>
          <w:rFonts w:ascii="Times New Roman" w:hAnsi="Times New Roman" w:cs="Times New Roman"/>
          <w:lang w:val="el-GR"/>
        </w:rPr>
        <w:t xml:space="preserve">Το Fero-Folic 500 διατίθεται σε κουτί που περιέχει 20 δισκία </w:t>
      </w:r>
      <w:r w:rsidRPr="00D34C1D">
        <w:rPr>
          <w:rFonts w:ascii="Times New Roman" w:hAnsi="Times New Roman" w:cs="Times New Roman"/>
          <w:lang w:val="en-US"/>
        </w:rPr>
        <w:t>Filmtab</w:t>
      </w:r>
      <w:r w:rsidRPr="00D34C1D">
        <w:rPr>
          <w:rFonts w:ascii="Times New Roman" w:hAnsi="Times New Roman" w:cs="Times New Roman"/>
          <w:lang w:val="el-GR"/>
        </w:rPr>
        <w:t xml:space="preserve"> σε </w:t>
      </w:r>
      <w:r w:rsidRPr="00D34C1D">
        <w:rPr>
          <w:rFonts w:ascii="Times New Roman" w:hAnsi="Times New Roman" w:cs="Times New Roman"/>
          <w:lang w:val="en-US"/>
        </w:rPr>
        <w:t>blisters</w:t>
      </w:r>
      <w:r w:rsidRPr="00D34C1D">
        <w:rPr>
          <w:rFonts w:ascii="Times New Roman" w:hAnsi="Times New Roman" w:cs="Times New Roman"/>
          <w:lang w:val="el-GR"/>
        </w:rPr>
        <w:t xml:space="preserve"> (2 </w:t>
      </w:r>
      <w:r w:rsidRPr="00D34C1D">
        <w:rPr>
          <w:rFonts w:ascii="Times New Roman" w:hAnsi="Times New Roman" w:cs="Times New Roman"/>
          <w:lang w:val="en-US"/>
        </w:rPr>
        <w:t>x</w:t>
      </w:r>
      <w:r w:rsidRPr="00D34C1D">
        <w:rPr>
          <w:rFonts w:ascii="Times New Roman" w:hAnsi="Times New Roman" w:cs="Times New Roman"/>
          <w:lang w:val="el-GR"/>
        </w:rPr>
        <w:t xml:space="preserve"> 10</w:t>
      </w:r>
    </w:p>
    <w:p w:rsidR="00584B27" w:rsidRPr="00D34C1D" w:rsidRDefault="00584B27" w:rsidP="00742320">
      <w:pPr>
        <w:spacing w:after="0" w:line="240" w:lineRule="auto"/>
        <w:rPr>
          <w:rFonts w:ascii="Times New Roman" w:hAnsi="Times New Roman" w:cs="Times New Roman"/>
          <w:b/>
          <w:bCs/>
          <w:noProof/>
          <w:lang w:val="el-GR"/>
        </w:rPr>
      </w:pPr>
    </w:p>
    <w:p w:rsidR="00584B27" w:rsidRPr="00D34C1D" w:rsidRDefault="00584B27" w:rsidP="00742320">
      <w:pPr>
        <w:spacing w:after="0" w:line="240" w:lineRule="auto"/>
        <w:rPr>
          <w:rFonts w:ascii="Times New Roman" w:hAnsi="Times New Roman" w:cs="Times New Roman"/>
          <w:b/>
          <w:bCs/>
          <w:noProof/>
          <w:lang w:val="el-GR"/>
        </w:rPr>
      </w:pPr>
      <w:r w:rsidRPr="00D34C1D">
        <w:rPr>
          <w:rFonts w:ascii="Times New Roman" w:hAnsi="Times New Roman" w:cs="Times New Roman"/>
          <w:b/>
          <w:bCs/>
          <w:noProof/>
          <w:lang w:val="el-GR"/>
        </w:rPr>
        <w:t>Κάτοχος αδείας κυκλοφορίας και παραγωγός</w:t>
      </w:r>
    </w:p>
    <w:p w:rsidR="00584B27" w:rsidRPr="00D34C1D" w:rsidRDefault="00584B27" w:rsidP="00742320">
      <w:pPr>
        <w:spacing w:after="0" w:line="240" w:lineRule="auto"/>
        <w:rPr>
          <w:rFonts w:ascii="Times New Roman" w:hAnsi="Times New Roman" w:cs="Times New Roman"/>
          <w:b/>
          <w:bCs/>
          <w:noProof/>
          <w:lang w:val="el-GR"/>
        </w:rPr>
      </w:pPr>
    </w:p>
    <w:p w:rsidR="00FE43AF" w:rsidRPr="00D34C1D" w:rsidRDefault="00FE43AF" w:rsidP="00FE43AF">
      <w:pPr>
        <w:spacing w:after="0" w:line="240" w:lineRule="auto"/>
        <w:ind w:left="709" w:hanging="709"/>
        <w:rPr>
          <w:rFonts w:ascii="Times New Roman" w:hAnsi="Times New Roman" w:cs="Times New Roman"/>
          <w:lang w:val="el-GR"/>
        </w:rPr>
      </w:pPr>
      <w:r w:rsidRPr="00D34C1D">
        <w:rPr>
          <w:rFonts w:ascii="Times New Roman" w:hAnsi="Times New Roman" w:cs="Times New Roman"/>
          <w:lang w:val="en-US"/>
        </w:rPr>
        <w:t>Teofarma</w:t>
      </w:r>
      <w:r w:rsidRPr="00D34C1D">
        <w:rPr>
          <w:rFonts w:ascii="Times New Roman" w:hAnsi="Times New Roman" w:cs="Times New Roman"/>
          <w:lang w:val="el-GR"/>
        </w:rPr>
        <w:t xml:space="preserve"> </w:t>
      </w:r>
      <w:r w:rsidRPr="00D34C1D">
        <w:rPr>
          <w:rFonts w:ascii="Times New Roman" w:hAnsi="Times New Roman" w:cs="Times New Roman"/>
          <w:lang w:val="en-US"/>
        </w:rPr>
        <w:t>S</w:t>
      </w:r>
      <w:r w:rsidRPr="00D34C1D">
        <w:rPr>
          <w:rFonts w:ascii="Times New Roman" w:hAnsi="Times New Roman" w:cs="Times New Roman"/>
          <w:lang w:val="el-GR"/>
        </w:rPr>
        <w:t>.</w:t>
      </w:r>
      <w:r w:rsidRPr="00D34C1D">
        <w:rPr>
          <w:rFonts w:ascii="Times New Roman" w:hAnsi="Times New Roman" w:cs="Times New Roman"/>
          <w:lang w:val="en-US"/>
        </w:rPr>
        <w:t>r</w:t>
      </w:r>
      <w:r w:rsidRPr="00D34C1D">
        <w:rPr>
          <w:rFonts w:ascii="Times New Roman" w:hAnsi="Times New Roman" w:cs="Times New Roman"/>
          <w:lang w:val="el-GR"/>
        </w:rPr>
        <w:t>.</w:t>
      </w:r>
      <w:r w:rsidRPr="00D34C1D">
        <w:rPr>
          <w:rFonts w:ascii="Times New Roman" w:hAnsi="Times New Roman" w:cs="Times New Roman"/>
          <w:lang w:val="en-US"/>
        </w:rPr>
        <w:t>l</w:t>
      </w:r>
      <w:r w:rsidRPr="00D34C1D">
        <w:rPr>
          <w:rFonts w:ascii="Times New Roman" w:hAnsi="Times New Roman" w:cs="Times New Roman"/>
          <w:lang w:val="el-GR"/>
        </w:rPr>
        <w:t>.</w:t>
      </w:r>
    </w:p>
    <w:p w:rsidR="00FE43AF" w:rsidRPr="00D34C1D" w:rsidRDefault="00FE43AF" w:rsidP="00FE43AF">
      <w:pPr>
        <w:spacing w:after="0" w:line="240" w:lineRule="auto"/>
        <w:ind w:left="709" w:hanging="709"/>
        <w:rPr>
          <w:rFonts w:ascii="Times New Roman" w:hAnsi="Times New Roman" w:cs="Times New Roman"/>
          <w:lang w:val="en-US"/>
        </w:rPr>
      </w:pPr>
      <w:r w:rsidRPr="00D34C1D">
        <w:rPr>
          <w:rFonts w:ascii="Times New Roman" w:hAnsi="Times New Roman" w:cs="Times New Roman"/>
          <w:lang w:val="en-US"/>
        </w:rPr>
        <w:t xml:space="preserve">Via F. Ili Cervi 8 </w:t>
      </w:r>
    </w:p>
    <w:p w:rsidR="00FE43AF" w:rsidRPr="00D34C1D" w:rsidRDefault="00FE43AF" w:rsidP="00FE43AF">
      <w:pPr>
        <w:spacing w:after="0" w:line="240" w:lineRule="auto"/>
        <w:ind w:left="709" w:hanging="709"/>
        <w:rPr>
          <w:rFonts w:ascii="Times New Roman" w:hAnsi="Times New Roman" w:cs="Times New Roman"/>
          <w:lang w:val="en-US"/>
        </w:rPr>
      </w:pPr>
      <w:r w:rsidRPr="00D34C1D">
        <w:rPr>
          <w:rFonts w:ascii="Times New Roman" w:hAnsi="Times New Roman" w:cs="Times New Roman"/>
          <w:lang w:val="en-US"/>
        </w:rPr>
        <w:t>I-27010 Valle Salimbene (PV),</w:t>
      </w:r>
    </w:p>
    <w:p w:rsidR="00FE43AF" w:rsidRPr="00D34C1D" w:rsidRDefault="00FE43AF" w:rsidP="00FE43AF">
      <w:pPr>
        <w:spacing w:after="0" w:line="240" w:lineRule="auto"/>
        <w:ind w:left="709" w:hanging="709"/>
        <w:rPr>
          <w:rFonts w:ascii="Times New Roman" w:hAnsi="Times New Roman" w:cs="Times New Roman"/>
          <w:lang w:val="el-GR"/>
        </w:rPr>
      </w:pPr>
      <w:r w:rsidRPr="00D34C1D">
        <w:rPr>
          <w:rFonts w:ascii="Times New Roman" w:hAnsi="Times New Roman" w:cs="Times New Roman"/>
          <w:lang w:val="el-GR"/>
        </w:rPr>
        <w:t>Ιταλία</w:t>
      </w:r>
    </w:p>
    <w:p w:rsidR="00584B27" w:rsidRPr="00D34C1D" w:rsidRDefault="00584B27" w:rsidP="00742320">
      <w:pPr>
        <w:spacing w:after="0" w:line="240" w:lineRule="auto"/>
        <w:rPr>
          <w:rFonts w:ascii="Times New Roman" w:hAnsi="Times New Roman" w:cs="Times New Roman"/>
          <w:noProof/>
          <w:lang w:val="el-GR"/>
        </w:rPr>
      </w:pPr>
    </w:p>
    <w:p w:rsidR="00850490" w:rsidRPr="00D34C1D" w:rsidRDefault="00584B27">
      <w:pPr>
        <w:tabs>
          <w:tab w:val="left" w:pos="567"/>
        </w:tabs>
        <w:spacing w:after="0" w:line="240" w:lineRule="auto"/>
        <w:rPr>
          <w:rFonts w:ascii="Times New Roman" w:hAnsi="Times New Roman" w:cs="Times New Roman"/>
          <w:lang w:val="el-GR"/>
        </w:rPr>
      </w:pPr>
      <w:r w:rsidRPr="00D34C1D">
        <w:rPr>
          <w:rFonts w:ascii="Times New Roman" w:hAnsi="Times New Roman" w:cs="Times New Roman"/>
          <w:b/>
          <w:lang w:val="el-GR"/>
        </w:rPr>
        <w:t>Το παρόν φύλλο οδηγιών χρήσης εγκρίθηκε για τελευταία φορά</w:t>
      </w:r>
      <w:r w:rsidRPr="00D34C1D" w:rsidDel="00584B27">
        <w:rPr>
          <w:rFonts w:ascii="Times New Roman" w:hAnsi="Times New Roman" w:cs="Times New Roman"/>
          <w:b/>
          <w:lang w:val="el-GR"/>
        </w:rPr>
        <w:t xml:space="preserve"> </w:t>
      </w:r>
      <w:r w:rsidRPr="00D34C1D">
        <w:rPr>
          <w:rFonts w:ascii="Times New Roman" w:hAnsi="Times New Roman" w:cs="Times New Roman"/>
          <w:b/>
          <w:lang w:val="el-GR"/>
        </w:rPr>
        <w:t>τον</w:t>
      </w:r>
    </w:p>
    <w:sectPr w:rsidR="00850490" w:rsidRPr="00D34C1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1F" w:rsidRDefault="00125B1F" w:rsidP="00FC45E1">
      <w:pPr>
        <w:spacing w:after="0" w:line="240" w:lineRule="auto"/>
      </w:pPr>
      <w:r>
        <w:separator/>
      </w:r>
    </w:p>
  </w:endnote>
  <w:endnote w:type="continuationSeparator" w:id="0">
    <w:p w:rsidR="00125B1F" w:rsidRDefault="00125B1F" w:rsidP="00FC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025341"/>
      <w:docPartObj>
        <w:docPartGallery w:val="Page Numbers (Bottom of Page)"/>
        <w:docPartUnique/>
      </w:docPartObj>
    </w:sdtPr>
    <w:sdtContent>
      <w:p w:rsidR="00302636" w:rsidRDefault="00302636">
        <w:pPr>
          <w:pStyle w:val="a6"/>
          <w:jc w:val="center"/>
        </w:pPr>
        <w:r>
          <w:fldChar w:fldCharType="begin"/>
        </w:r>
        <w:r>
          <w:instrText>PAGE   \* MERGEFORMAT</w:instrText>
        </w:r>
        <w:r>
          <w:fldChar w:fldCharType="separate"/>
        </w:r>
        <w:r w:rsidRPr="00302636">
          <w:rPr>
            <w:noProof/>
            <w:lang w:val="el-GR"/>
          </w:rPr>
          <w:t>2</w:t>
        </w:r>
        <w:r>
          <w:fldChar w:fldCharType="end"/>
        </w:r>
      </w:p>
    </w:sdtContent>
  </w:sdt>
  <w:p w:rsidR="00302636" w:rsidRDefault="003026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1F" w:rsidRDefault="00125B1F" w:rsidP="00FC45E1">
      <w:pPr>
        <w:spacing w:after="0" w:line="240" w:lineRule="auto"/>
      </w:pPr>
      <w:r>
        <w:separator/>
      </w:r>
    </w:p>
  </w:footnote>
  <w:footnote w:type="continuationSeparator" w:id="0">
    <w:p w:rsidR="00125B1F" w:rsidRDefault="00125B1F" w:rsidP="00FC4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D56"/>
    <w:multiLevelType w:val="hybridMultilevel"/>
    <w:tmpl w:val="95DEF29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
    <w:nsid w:val="194E7842"/>
    <w:multiLevelType w:val="hybridMultilevel"/>
    <w:tmpl w:val="F1E21DDC"/>
    <w:lvl w:ilvl="0" w:tplc="187E04D6">
      <w:numFmt w:val="bullet"/>
      <w:lvlText w:val="-"/>
      <w:lvlJc w:val="left"/>
      <w:pPr>
        <w:ind w:left="1065" w:hanging="360"/>
      </w:pPr>
      <w:rPr>
        <w:rFonts w:ascii="Times New Roman" w:eastAsiaTheme="minorHAnsi"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A2"/>
    <w:rsid w:val="000023F4"/>
    <w:rsid w:val="000329F5"/>
    <w:rsid w:val="000C1BDC"/>
    <w:rsid w:val="000C2940"/>
    <w:rsid w:val="001065D5"/>
    <w:rsid w:val="00125B1F"/>
    <w:rsid w:val="0013153A"/>
    <w:rsid w:val="00245C94"/>
    <w:rsid w:val="00302636"/>
    <w:rsid w:val="00352619"/>
    <w:rsid w:val="0038174A"/>
    <w:rsid w:val="003F10D7"/>
    <w:rsid w:val="00406CF8"/>
    <w:rsid w:val="00423855"/>
    <w:rsid w:val="004321FC"/>
    <w:rsid w:val="004C5F51"/>
    <w:rsid w:val="004E309F"/>
    <w:rsid w:val="004E4E78"/>
    <w:rsid w:val="00584B27"/>
    <w:rsid w:val="00586B79"/>
    <w:rsid w:val="00587818"/>
    <w:rsid w:val="005B0A80"/>
    <w:rsid w:val="005E689E"/>
    <w:rsid w:val="0068649E"/>
    <w:rsid w:val="006970B4"/>
    <w:rsid w:val="00742320"/>
    <w:rsid w:val="00760355"/>
    <w:rsid w:val="007B2530"/>
    <w:rsid w:val="00814B03"/>
    <w:rsid w:val="008419FE"/>
    <w:rsid w:val="00850490"/>
    <w:rsid w:val="00941246"/>
    <w:rsid w:val="0097093F"/>
    <w:rsid w:val="009F12B6"/>
    <w:rsid w:val="00A86C47"/>
    <w:rsid w:val="00BB30A2"/>
    <w:rsid w:val="00BE6913"/>
    <w:rsid w:val="00C87FAF"/>
    <w:rsid w:val="00D210CC"/>
    <w:rsid w:val="00D34C1D"/>
    <w:rsid w:val="00D664BB"/>
    <w:rsid w:val="00DA77EE"/>
    <w:rsid w:val="00DC47A2"/>
    <w:rsid w:val="00FC45E1"/>
    <w:rsid w:val="00FE43AF"/>
    <w:rsid w:val="00FF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0A2"/>
    <w:pPr>
      <w:ind w:left="720"/>
      <w:contextualSpacing/>
    </w:pPr>
  </w:style>
  <w:style w:type="paragraph" w:customStyle="1" w:styleId="EMEAEnBodyText">
    <w:name w:val="EMEA En Body Text"/>
    <w:basedOn w:val="a"/>
    <w:rsid w:val="00BB30A2"/>
    <w:pPr>
      <w:spacing w:before="120" w:after="120" w:line="240" w:lineRule="auto"/>
      <w:jc w:val="both"/>
    </w:pPr>
    <w:rPr>
      <w:rFonts w:ascii="Times New Roman" w:eastAsia="Times New Roman" w:hAnsi="Times New Roman" w:cs="Times New Roman"/>
      <w:szCs w:val="20"/>
      <w:lang w:val="en-US"/>
    </w:rPr>
  </w:style>
  <w:style w:type="paragraph" w:styleId="a4">
    <w:name w:val="header"/>
    <w:basedOn w:val="a"/>
    <w:link w:val="Char"/>
    <w:rsid w:val="00584B27"/>
    <w:pPr>
      <w:widowControl w:val="0"/>
      <w:tabs>
        <w:tab w:val="center" w:pos="4153"/>
        <w:tab w:val="right" w:pos="8306"/>
      </w:tabs>
      <w:spacing w:after="0" w:line="240" w:lineRule="auto"/>
    </w:pPr>
    <w:rPr>
      <w:rFonts w:ascii="Times New Roman" w:eastAsia="Times New Roman" w:hAnsi="Times New Roman" w:cs="Times New Roman"/>
      <w:szCs w:val="20"/>
      <w:lang w:val="el-GR"/>
    </w:rPr>
  </w:style>
  <w:style w:type="character" w:customStyle="1" w:styleId="Char">
    <w:name w:val="Κεφαλίδα Char"/>
    <w:basedOn w:val="a0"/>
    <w:link w:val="a4"/>
    <w:rsid w:val="00584B27"/>
    <w:rPr>
      <w:rFonts w:ascii="Times New Roman" w:eastAsia="Times New Roman" w:hAnsi="Times New Roman" w:cs="Times New Roman"/>
      <w:szCs w:val="20"/>
      <w:lang w:val="el-GR"/>
    </w:rPr>
  </w:style>
  <w:style w:type="paragraph" w:styleId="a5">
    <w:name w:val="Balloon Text"/>
    <w:basedOn w:val="a"/>
    <w:link w:val="Char0"/>
    <w:uiPriority w:val="99"/>
    <w:semiHidden/>
    <w:unhideWhenUsed/>
    <w:rsid w:val="005E689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E689E"/>
    <w:rPr>
      <w:rFonts w:ascii="Tahoma" w:hAnsi="Tahoma" w:cs="Tahoma"/>
      <w:sz w:val="16"/>
      <w:szCs w:val="16"/>
    </w:rPr>
  </w:style>
  <w:style w:type="paragraph" w:styleId="a6">
    <w:name w:val="footer"/>
    <w:basedOn w:val="a"/>
    <w:link w:val="Char1"/>
    <w:uiPriority w:val="99"/>
    <w:unhideWhenUsed/>
    <w:rsid w:val="00FC45E1"/>
    <w:pPr>
      <w:tabs>
        <w:tab w:val="center" w:pos="4153"/>
        <w:tab w:val="right" w:pos="8306"/>
      </w:tabs>
      <w:spacing w:after="0" w:line="240" w:lineRule="auto"/>
    </w:pPr>
  </w:style>
  <w:style w:type="character" w:customStyle="1" w:styleId="Char1">
    <w:name w:val="Υποσέλιδο Char"/>
    <w:basedOn w:val="a0"/>
    <w:link w:val="a6"/>
    <w:uiPriority w:val="99"/>
    <w:rsid w:val="00FC45E1"/>
  </w:style>
  <w:style w:type="character" w:styleId="a7">
    <w:name w:val="annotation reference"/>
    <w:basedOn w:val="a0"/>
    <w:uiPriority w:val="99"/>
    <w:semiHidden/>
    <w:unhideWhenUsed/>
    <w:rsid w:val="001065D5"/>
    <w:rPr>
      <w:sz w:val="16"/>
      <w:szCs w:val="16"/>
    </w:rPr>
  </w:style>
  <w:style w:type="paragraph" w:styleId="a8">
    <w:name w:val="annotation text"/>
    <w:basedOn w:val="a"/>
    <w:link w:val="Char2"/>
    <w:uiPriority w:val="99"/>
    <w:semiHidden/>
    <w:unhideWhenUsed/>
    <w:rsid w:val="001065D5"/>
    <w:pPr>
      <w:spacing w:line="240" w:lineRule="auto"/>
    </w:pPr>
    <w:rPr>
      <w:sz w:val="20"/>
      <w:szCs w:val="20"/>
    </w:rPr>
  </w:style>
  <w:style w:type="character" w:customStyle="1" w:styleId="Char2">
    <w:name w:val="Κείμενο σχολίου Char"/>
    <w:basedOn w:val="a0"/>
    <w:link w:val="a8"/>
    <w:uiPriority w:val="99"/>
    <w:semiHidden/>
    <w:rsid w:val="001065D5"/>
    <w:rPr>
      <w:sz w:val="20"/>
      <w:szCs w:val="20"/>
    </w:rPr>
  </w:style>
  <w:style w:type="paragraph" w:styleId="a9">
    <w:name w:val="annotation subject"/>
    <w:basedOn w:val="a8"/>
    <w:next w:val="a8"/>
    <w:link w:val="Char3"/>
    <w:uiPriority w:val="99"/>
    <w:semiHidden/>
    <w:unhideWhenUsed/>
    <w:rsid w:val="001065D5"/>
    <w:rPr>
      <w:b/>
      <w:bCs/>
    </w:rPr>
  </w:style>
  <w:style w:type="character" w:customStyle="1" w:styleId="Char3">
    <w:name w:val="Θέμα σχολίου Char"/>
    <w:basedOn w:val="Char2"/>
    <w:link w:val="a9"/>
    <w:uiPriority w:val="99"/>
    <w:semiHidden/>
    <w:rsid w:val="001065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0A2"/>
    <w:pPr>
      <w:ind w:left="720"/>
      <w:contextualSpacing/>
    </w:pPr>
  </w:style>
  <w:style w:type="paragraph" w:customStyle="1" w:styleId="EMEAEnBodyText">
    <w:name w:val="EMEA En Body Text"/>
    <w:basedOn w:val="a"/>
    <w:rsid w:val="00BB30A2"/>
    <w:pPr>
      <w:spacing w:before="120" w:after="120" w:line="240" w:lineRule="auto"/>
      <w:jc w:val="both"/>
    </w:pPr>
    <w:rPr>
      <w:rFonts w:ascii="Times New Roman" w:eastAsia="Times New Roman" w:hAnsi="Times New Roman" w:cs="Times New Roman"/>
      <w:szCs w:val="20"/>
      <w:lang w:val="en-US"/>
    </w:rPr>
  </w:style>
  <w:style w:type="paragraph" w:styleId="a4">
    <w:name w:val="header"/>
    <w:basedOn w:val="a"/>
    <w:link w:val="Char"/>
    <w:rsid w:val="00584B27"/>
    <w:pPr>
      <w:widowControl w:val="0"/>
      <w:tabs>
        <w:tab w:val="center" w:pos="4153"/>
        <w:tab w:val="right" w:pos="8306"/>
      </w:tabs>
      <w:spacing w:after="0" w:line="240" w:lineRule="auto"/>
    </w:pPr>
    <w:rPr>
      <w:rFonts w:ascii="Times New Roman" w:eastAsia="Times New Roman" w:hAnsi="Times New Roman" w:cs="Times New Roman"/>
      <w:szCs w:val="20"/>
      <w:lang w:val="el-GR"/>
    </w:rPr>
  </w:style>
  <w:style w:type="character" w:customStyle="1" w:styleId="Char">
    <w:name w:val="Κεφαλίδα Char"/>
    <w:basedOn w:val="a0"/>
    <w:link w:val="a4"/>
    <w:rsid w:val="00584B27"/>
    <w:rPr>
      <w:rFonts w:ascii="Times New Roman" w:eastAsia="Times New Roman" w:hAnsi="Times New Roman" w:cs="Times New Roman"/>
      <w:szCs w:val="20"/>
      <w:lang w:val="el-GR"/>
    </w:rPr>
  </w:style>
  <w:style w:type="paragraph" w:styleId="a5">
    <w:name w:val="Balloon Text"/>
    <w:basedOn w:val="a"/>
    <w:link w:val="Char0"/>
    <w:uiPriority w:val="99"/>
    <w:semiHidden/>
    <w:unhideWhenUsed/>
    <w:rsid w:val="005E689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E689E"/>
    <w:rPr>
      <w:rFonts w:ascii="Tahoma" w:hAnsi="Tahoma" w:cs="Tahoma"/>
      <w:sz w:val="16"/>
      <w:szCs w:val="16"/>
    </w:rPr>
  </w:style>
  <w:style w:type="paragraph" w:styleId="a6">
    <w:name w:val="footer"/>
    <w:basedOn w:val="a"/>
    <w:link w:val="Char1"/>
    <w:uiPriority w:val="99"/>
    <w:unhideWhenUsed/>
    <w:rsid w:val="00FC45E1"/>
    <w:pPr>
      <w:tabs>
        <w:tab w:val="center" w:pos="4153"/>
        <w:tab w:val="right" w:pos="8306"/>
      </w:tabs>
      <w:spacing w:after="0" w:line="240" w:lineRule="auto"/>
    </w:pPr>
  </w:style>
  <w:style w:type="character" w:customStyle="1" w:styleId="Char1">
    <w:name w:val="Υποσέλιδο Char"/>
    <w:basedOn w:val="a0"/>
    <w:link w:val="a6"/>
    <w:uiPriority w:val="99"/>
    <w:rsid w:val="00FC45E1"/>
  </w:style>
  <w:style w:type="character" w:styleId="a7">
    <w:name w:val="annotation reference"/>
    <w:basedOn w:val="a0"/>
    <w:uiPriority w:val="99"/>
    <w:semiHidden/>
    <w:unhideWhenUsed/>
    <w:rsid w:val="001065D5"/>
    <w:rPr>
      <w:sz w:val="16"/>
      <w:szCs w:val="16"/>
    </w:rPr>
  </w:style>
  <w:style w:type="paragraph" w:styleId="a8">
    <w:name w:val="annotation text"/>
    <w:basedOn w:val="a"/>
    <w:link w:val="Char2"/>
    <w:uiPriority w:val="99"/>
    <w:semiHidden/>
    <w:unhideWhenUsed/>
    <w:rsid w:val="001065D5"/>
    <w:pPr>
      <w:spacing w:line="240" w:lineRule="auto"/>
    </w:pPr>
    <w:rPr>
      <w:sz w:val="20"/>
      <w:szCs w:val="20"/>
    </w:rPr>
  </w:style>
  <w:style w:type="character" w:customStyle="1" w:styleId="Char2">
    <w:name w:val="Κείμενο σχολίου Char"/>
    <w:basedOn w:val="a0"/>
    <w:link w:val="a8"/>
    <w:uiPriority w:val="99"/>
    <w:semiHidden/>
    <w:rsid w:val="001065D5"/>
    <w:rPr>
      <w:sz w:val="20"/>
      <w:szCs w:val="20"/>
    </w:rPr>
  </w:style>
  <w:style w:type="paragraph" w:styleId="a9">
    <w:name w:val="annotation subject"/>
    <w:basedOn w:val="a8"/>
    <w:next w:val="a8"/>
    <w:link w:val="Char3"/>
    <w:uiPriority w:val="99"/>
    <w:semiHidden/>
    <w:unhideWhenUsed/>
    <w:rsid w:val="001065D5"/>
    <w:rPr>
      <w:b/>
      <w:bCs/>
    </w:rPr>
  </w:style>
  <w:style w:type="character" w:customStyle="1" w:styleId="Char3">
    <w:name w:val="Θέμα σχολίου Char"/>
    <w:basedOn w:val="Char2"/>
    <w:link w:val="a9"/>
    <w:uiPriority w:val="99"/>
    <w:semiHidden/>
    <w:rsid w:val="001065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2754">
      <w:bodyDiv w:val="1"/>
      <w:marLeft w:val="0"/>
      <w:marRight w:val="0"/>
      <w:marTop w:val="0"/>
      <w:marBottom w:val="0"/>
      <w:divBdr>
        <w:top w:val="none" w:sz="0" w:space="0" w:color="auto"/>
        <w:left w:val="none" w:sz="0" w:space="0" w:color="auto"/>
        <w:bottom w:val="none" w:sz="0" w:space="0" w:color="auto"/>
        <w:right w:val="none" w:sz="0" w:space="0" w:color="auto"/>
      </w:divBdr>
      <w:divsChild>
        <w:div w:id="288242828">
          <w:marLeft w:val="0"/>
          <w:marRight w:val="0"/>
          <w:marTop w:val="0"/>
          <w:marBottom w:val="0"/>
          <w:divBdr>
            <w:top w:val="none" w:sz="0" w:space="0" w:color="auto"/>
            <w:left w:val="none" w:sz="0" w:space="0" w:color="auto"/>
            <w:bottom w:val="none" w:sz="0" w:space="0" w:color="auto"/>
            <w:right w:val="none" w:sz="0" w:space="0" w:color="auto"/>
          </w:divBdr>
        </w:div>
        <w:div w:id="1869683636">
          <w:marLeft w:val="0"/>
          <w:marRight w:val="0"/>
          <w:marTop w:val="0"/>
          <w:marBottom w:val="0"/>
          <w:divBdr>
            <w:top w:val="none" w:sz="0" w:space="0" w:color="auto"/>
            <w:left w:val="none" w:sz="0" w:space="0" w:color="auto"/>
            <w:bottom w:val="none" w:sz="0" w:space="0" w:color="auto"/>
            <w:right w:val="none" w:sz="0" w:space="0" w:color="auto"/>
          </w:divBdr>
        </w:div>
        <w:div w:id="1313483275">
          <w:marLeft w:val="0"/>
          <w:marRight w:val="0"/>
          <w:marTop w:val="0"/>
          <w:marBottom w:val="0"/>
          <w:divBdr>
            <w:top w:val="none" w:sz="0" w:space="0" w:color="auto"/>
            <w:left w:val="none" w:sz="0" w:space="0" w:color="auto"/>
            <w:bottom w:val="none" w:sz="0" w:space="0" w:color="auto"/>
            <w:right w:val="none" w:sz="0" w:space="0" w:color="auto"/>
          </w:divBdr>
        </w:div>
        <w:div w:id="1775705544">
          <w:marLeft w:val="0"/>
          <w:marRight w:val="0"/>
          <w:marTop w:val="0"/>
          <w:marBottom w:val="0"/>
          <w:divBdr>
            <w:top w:val="none" w:sz="0" w:space="0" w:color="auto"/>
            <w:left w:val="none" w:sz="0" w:space="0" w:color="auto"/>
            <w:bottom w:val="none" w:sz="0" w:space="0" w:color="auto"/>
            <w:right w:val="none" w:sz="0" w:space="0" w:color="auto"/>
          </w:divBdr>
        </w:div>
        <w:div w:id="171342923">
          <w:marLeft w:val="0"/>
          <w:marRight w:val="0"/>
          <w:marTop w:val="0"/>
          <w:marBottom w:val="0"/>
          <w:divBdr>
            <w:top w:val="none" w:sz="0" w:space="0" w:color="auto"/>
            <w:left w:val="none" w:sz="0" w:space="0" w:color="auto"/>
            <w:bottom w:val="none" w:sz="0" w:space="0" w:color="auto"/>
            <w:right w:val="none" w:sz="0" w:space="0" w:color="auto"/>
          </w:divBdr>
        </w:div>
        <w:div w:id="125899810">
          <w:marLeft w:val="0"/>
          <w:marRight w:val="0"/>
          <w:marTop w:val="0"/>
          <w:marBottom w:val="0"/>
          <w:divBdr>
            <w:top w:val="none" w:sz="0" w:space="0" w:color="auto"/>
            <w:left w:val="none" w:sz="0" w:space="0" w:color="auto"/>
            <w:bottom w:val="none" w:sz="0" w:space="0" w:color="auto"/>
            <w:right w:val="none" w:sz="0" w:space="0" w:color="auto"/>
          </w:divBdr>
        </w:div>
        <w:div w:id="1573813245">
          <w:marLeft w:val="0"/>
          <w:marRight w:val="0"/>
          <w:marTop w:val="0"/>
          <w:marBottom w:val="0"/>
          <w:divBdr>
            <w:top w:val="none" w:sz="0" w:space="0" w:color="auto"/>
            <w:left w:val="none" w:sz="0" w:space="0" w:color="auto"/>
            <w:bottom w:val="none" w:sz="0" w:space="0" w:color="auto"/>
            <w:right w:val="none" w:sz="0" w:space="0" w:color="auto"/>
          </w:divBdr>
        </w:div>
        <w:div w:id="1429080024">
          <w:marLeft w:val="0"/>
          <w:marRight w:val="0"/>
          <w:marTop w:val="0"/>
          <w:marBottom w:val="0"/>
          <w:divBdr>
            <w:top w:val="none" w:sz="0" w:space="0" w:color="auto"/>
            <w:left w:val="none" w:sz="0" w:space="0" w:color="auto"/>
            <w:bottom w:val="none" w:sz="0" w:space="0" w:color="auto"/>
            <w:right w:val="none" w:sz="0" w:space="0" w:color="auto"/>
          </w:divBdr>
        </w:div>
        <w:div w:id="1654336263">
          <w:marLeft w:val="0"/>
          <w:marRight w:val="0"/>
          <w:marTop w:val="0"/>
          <w:marBottom w:val="0"/>
          <w:divBdr>
            <w:top w:val="none" w:sz="0" w:space="0" w:color="auto"/>
            <w:left w:val="none" w:sz="0" w:space="0" w:color="auto"/>
            <w:bottom w:val="none" w:sz="0" w:space="0" w:color="auto"/>
            <w:right w:val="none" w:sz="0" w:space="0" w:color="auto"/>
          </w:divBdr>
        </w:div>
        <w:div w:id="955647497">
          <w:marLeft w:val="0"/>
          <w:marRight w:val="0"/>
          <w:marTop w:val="0"/>
          <w:marBottom w:val="0"/>
          <w:divBdr>
            <w:top w:val="none" w:sz="0" w:space="0" w:color="auto"/>
            <w:left w:val="none" w:sz="0" w:space="0" w:color="auto"/>
            <w:bottom w:val="none" w:sz="0" w:space="0" w:color="auto"/>
            <w:right w:val="none" w:sz="0" w:space="0" w:color="auto"/>
          </w:divBdr>
        </w:div>
        <w:div w:id="124854531">
          <w:marLeft w:val="0"/>
          <w:marRight w:val="0"/>
          <w:marTop w:val="0"/>
          <w:marBottom w:val="0"/>
          <w:divBdr>
            <w:top w:val="none" w:sz="0" w:space="0" w:color="auto"/>
            <w:left w:val="none" w:sz="0" w:space="0" w:color="auto"/>
            <w:bottom w:val="none" w:sz="0" w:space="0" w:color="auto"/>
            <w:right w:val="none" w:sz="0" w:space="0" w:color="auto"/>
          </w:divBdr>
        </w:div>
        <w:div w:id="42605992">
          <w:marLeft w:val="0"/>
          <w:marRight w:val="0"/>
          <w:marTop w:val="0"/>
          <w:marBottom w:val="0"/>
          <w:divBdr>
            <w:top w:val="none" w:sz="0" w:space="0" w:color="auto"/>
            <w:left w:val="none" w:sz="0" w:space="0" w:color="auto"/>
            <w:bottom w:val="none" w:sz="0" w:space="0" w:color="auto"/>
            <w:right w:val="none" w:sz="0" w:space="0" w:color="auto"/>
          </w:divBdr>
        </w:div>
        <w:div w:id="1320764197">
          <w:marLeft w:val="0"/>
          <w:marRight w:val="0"/>
          <w:marTop w:val="0"/>
          <w:marBottom w:val="0"/>
          <w:divBdr>
            <w:top w:val="none" w:sz="0" w:space="0" w:color="auto"/>
            <w:left w:val="none" w:sz="0" w:space="0" w:color="auto"/>
            <w:bottom w:val="none" w:sz="0" w:space="0" w:color="auto"/>
            <w:right w:val="none" w:sz="0" w:space="0" w:color="auto"/>
          </w:divBdr>
        </w:div>
        <w:div w:id="1918244176">
          <w:marLeft w:val="0"/>
          <w:marRight w:val="0"/>
          <w:marTop w:val="0"/>
          <w:marBottom w:val="0"/>
          <w:divBdr>
            <w:top w:val="none" w:sz="0" w:space="0" w:color="auto"/>
            <w:left w:val="none" w:sz="0" w:space="0" w:color="auto"/>
            <w:bottom w:val="none" w:sz="0" w:space="0" w:color="auto"/>
            <w:right w:val="none" w:sz="0" w:space="0" w:color="auto"/>
          </w:divBdr>
        </w:div>
        <w:div w:id="655762289">
          <w:marLeft w:val="0"/>
          <w:marRight w:val="0"/>
          <w:marTop w:val="0"/>
          <w:marBottom w:val="0"/>
          <w:divBdr>
            <w:top w:val="none" w:sz="0" w:space="0" w:color="auto"/>
            <w:left w:val="none" w:sz="0" w:space="0" w:color="auto"/>
            <w:bottom w:val="none" w:sz="0" w:space="0" w:color="auto"/>
            <w:right w:val="none" w:sz="0" w:space="0" w:color="auto"/>
          </w:divBdr>
        </w:div>
        <w:div w:id="640770572">
          <w:marLeft w:val="0"/>
          <w:marRight w:val="0"/>
          <w:marTop w:val="0"/>
          <w:marBottom w:val="0"/>
          <w:divBdr>
            <w:top w:val="none" w:sz="0" w:space="0" w:color="auto"/>
            <w:left w:val="none" w:sz="0" w:space="0" w:color="auto"/>
            <w:bottom w:val="none" w:sz="0" w:space="0" w:color="auto"/>
            <w:right w:val="none" w:sz="0" w:space="0" w:color="auto"/>
          </w:divBdr>
        </w:div>
        <w:div w:id="185221587">
          <w:marLeft w:val="0"/>
          <w:marRight w:val="0"/>
          <w:marTop w:val="0"/>
          <w:marBottom w:val="0"/>
          <w:divBdr>
            <w:top w:val="none" w:sz="0" w:space="0" w:color="auto"/>
            <w:left w:val="none" w:sz="0" w:space="0" w:color="auto"/>
            <w:bottom w:val="none" w:sz="0" w:space="0" w:color="auto"/>
            <w:right w:val="none" w:sz="0" w:space="0" w:color="auto"/>
          </w:divBdr>
        </w:div>
        <w:div w:id="1279871303">
          <w:marLeft w:val="0"/>
          <w:marRight w:val="0"/>
          <w:marTop w:val="0"/>
          <w:marBottom w:val="0"/>
          <w:divBdr>
            <w:top w:val="none" w:sz="0" w:space="0" w:color="auto"/>
            <w:left w:val="none" w:sz="0" w:space="0" w:color="auto"/>
            <w:bottom w:val="none" w:sz="0" w:space="0" w:color="auto"/>
            <w:right w:val="none" w:sz="0" w:space="0" w:color="auto"/>
          </w:divBdr>
        </w:div>
        <w:div w:id="865288373">
          <w:marLeft w:val="0"/>
          <w:marRight w:val="0"/>
          <w:marTop w:val="0"/>
          <w:marBottom w:val="0"/>
          <w:divBdr>
            <w:top w:val="none" w:sz="0" w:space="0" w:color="auto"/>
            <w:left w:val="none" w:sz="0" w:space="0" w:color="auto"/>
            <w:bottom w:val="none" w:sz="0" w:space="0" w:color="auto"/>
            <w:right w:val="none" w:sz="0" w:space="0" w:color="auto"/>
          </w:divBdr>
        </w:div>
        <w:div w:id="129790276">
          <w:marLeft w:val="0"/>
          <w:marRight w:val="0"/>
          <w:marTop w:val="0"/>
          <w:marBottom w:val="0"/>
          <w:divBdr>
            <w:top w:val="none" w:sz="0" w:space="0" w:color="auto"/>
            <w:left w:val="none" w:sz="0" w:space="0" w:color="auto"/>
            <w:bottom w:val="none" w:sz="0" w:space="0" w:color="auto"/>
            <w:right w:val="none" w:sz="0" w:space="0" w:color="auto"/>
          </w:divBdr>
        </w:div>
        <w:div w:id="1442259145">
          <w:marLeft w:val="0"/>
          <w:marRight w:val="0"/>
          <w:marTop w:val="0"/>
          <w:marBottom w:val="0"/>
          <w:divBdr>
            <w:top w:val="none" w:sz="0" w:space="0" w:color="auto"/>
            <w:left w:val="none" w:sz="0" w:space="0" w:color="auto"/>
            <w:bottom w:val="none" w:sz="0" w:space="0" w:color="auto"/>
            <w:right w:val="none" w:sz="0" w:space="0" w:color="auto"/>
          </w:divBdr>
        </w:div>
        <w:div w:id="1503937728">
          <w:marLeft w:val="0"/>
          <w:marRight w:val="0"/>
          <w:marTop w:val="0"/>
          <w:marBottom w:val="0"/>
          <w:divBdr>
            <w:top w:val="none" w:sz="0" w:space="0" w:color="auto"/>
            <w:left w:val="none" w:sz="0" w:space="0" w:color="auto"/>
            <w:bottom w:val="none" w:sz="0" w:space="0" w:color="auto"/>
            <w:right w:val="none" w:sz="0" w:space="0" w:color="auto"/>
          </w:divBdr>
        </w:div>
        <w:div w:id="456727385">
          <w:marLeft w:val="0"/>
          <w:marRight w:val="0"/>
          <w:marTop w:val="0"/>
          <w:marBottom w:val="0"/>
          <w:divBdr>
            <w:top w:val="none" w:sz="0" w:space="0" w:color="auto"/>
            <w:left w:val="none" w:sz="0" w:space="0" w:color="auto"/>
            <w:bottom w:val="none" w:sz="0" w:space="0" w:color="auto"/>
            <w:right w:val="none" w:sz="0" w:space="0" w:color="auto"/>
          </w:divBdr>
        </w:div>
        <w:div w:id="897008722">
          <w:marLeft w:val="0"/>
          <w:marRight w:val="0"/>
          <w:marTop w:val="0"/>
          <w:marBottom w:val="0"/>
          <w:divBdr>
            <w:top w:val="none" w:sz="0" w:space="0" w:color="auto"/>
            <w:left w:val="none" w:sz="0" w:space="0" w:color="auto"/>
            <w:bottom w:val="none" w:sz="0" w:space="0" w:color="auto"/>
            <w:right w:val="none" w:sz="0" w:space="0" w:color="auto"/>
          </w:divBdr>
        </w:div>
        <w:div w:id="44133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EA11-AE5B-49B8-A5BD-5538AC7F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1971</Words>
  <Characters>10647</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Gavala</dc:creator>
  <cp:lastModifiedBy>ΚΑΡΥΔΑ ΕΥΑΓΓΕΛΙΑ</cp:lastModifiedBy>
  <cp:revision>14</cp:revision>
  <dcterms:created xsi:type="dcterms:W3CDTF">2016-11-22T11:36:00Z</dcterms:created>
  <dcterms:modified xsi:type="dcterms:W3CDTF">2018-08-30T11:30:00Z</dcterms:modified>
</cp:coreProperties>
</file>