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F9" w:rsidRPr="00F64B1E" w:rsidRDefault="007103F9" w:rsidP="007103F9">
      <w:pPr>
        <w:tabs>
          <w:tab w:val="left" w:pos="567"/>
        </w:tabs>
        <w:rPr>
          <w:b/>
          <w:bCs/>
          <w:sz w:val="22"/>
          <w:szCs w:val="22"/>
          <w:lang w:val="el-GR"/>
        </w:rPr>
      </w:pPr>
      <w:r w:rsidRPr="00F64B1E">
        <w:rPr>
          <w:b/>
          <w:bCs/>
          <w:sz w:val="22"/>
          <w:szCs w:val="22"/>
          <w:lang w:val="el-GR"/>
        </w:rPr>
        <w:t>Φύλλο οδηγιών χρήσης: Πληροφορίες για το χρήστη</w:t>
      </w:r>
    </w:p>
    <w:p w:rsidR="007103F9" w:rsidRPr="00F64B1E" w:rsidRDefault="007103F9" w:rsidP="007103F9">
      <w:pPr>
        <w:tabs>
          <w:tab w:val="left" w:pos="567"/>
        </w:tabs>
        <w:jc w:val="center"/>
        <w:rPr>
          <w:b/>
          <w:bCs/>
          <w:sz w:val="22"/>
          <w:szCs w:val="22"/>
          <w:lang w:val="el-GR"/>
        </w:rPr>
      </w:pPr>
      <w:r w:rsidRPr="00F64B1E">
        <w:rPr>
          <w:b/>
          <w:bCs/>
          <w:sz w:val="22"/>
          <w:szCs w:val="22"/>
          <w:lang w:val="el-GR"/>
        </w:rPr>
        <w:t xml:space="preserve"> </w:t>
      </w:r>
    </w:p>
    <w:p w:rsidR="007103F9" w:rsidRPr="00F64B1E" w:rsidRDefault="007103F9" w:rsidP="007103F9">
      <w:pPr>
        <w:pStyle w:val="Style1"/>
        <w:tabs>
          <w:tab w:val="left" w:pos="567"/>
        </w:tabs>
        <w:autoSpaceDE/>
        <w:jc w:val="center"/>
        <w:rPr>
          <w:rFonts w:ascii="Times New Roman" w:hAnsi="Times New Roman"/>
          <w:lang w:val="el-GR"/>
        </w:rPr>
      </w:pPr>
      <w:r w:rsidRPr="00F64B1E">
        <w:rPr>
          <w:rFonts w:ascii="Times New Roman" w:hAnsi="Times New Roman" w:cs="Times New Roman"/>
          <w:b/>
          <w:bCs/>
        </w:rPr>
        <w:t>LADOSE</w:t>
      </w:r>
      <w:r w:rsidRPr="00F64B1E">
        <w:rPr>
          <w:rFonts w:ascii="Times New Roman" w:hAnsi="Times New Roman"/>
          <w:b/>
          <w:bCs/>
          <w:lang w:val="el-GR"/>
        </w:rPr>
        <w:t xml:space="preserve"> 20 </w:t>
      </w:r>
      <w:r w:rsidRPr="00F64B1E">
        <w:rPr>
          <w:rFonts w:ascii="Times New Roman" w:hAnsi="Times New Roman"/>
          <w:b/>
          <w:bCs/>
        </w:rPr>
        <w:t>mg</w:t>
      </w:r>
      <w:r w:rsidRPr="00F64B1E">
        <w:rPr>
          <w:rFonts w:ascii="Times New Roman" w:hAnsi="Times New Roman"/>
          <w:b/>
          <w:bCs/>
          <w:lang w:val="el-GR"/>
        </w:rPr>
        <w:t xml:space="preserve"> ανά 5 </w:t>
      </w:r>
      <w:r w:rsidRPr="00F64B1E">
        <w:rPr>
          <w:rFonts w:ascii="Times New Roman" w:hAnsi="Times New Roman"/>
          <w:b/>
          <w:bCs/>
        </w:rPr>
        <w:t>ml</w:t>
      </w:r>
      <w:r w:rsidRPr="00F64B1E">
        <w:rPr>
          <w:rFonts w:ascii="Times New Roman" w:hAnsi="Times New Roman"/>
          <w:b/>
          <w:bCs/>
          <w:lang w:val="el-GR"/>
        </w:rPr>
        <w:t xml:space="preserve"> πόσιμο διάλυμα</w:t>
      </w:r>
    </w:p>
    <w:p w:rsidR="007103F9" w:rsidRPr="00F64B1E" w:rsidRDefault="007103F9" w:rsidP="007103F9">
      <w:pPr>
        <w:tabs>
          <w:tab w:val="left" w:pos="567"/>
        </w:tabs>
        <w:jc w:val="center"/>
        <w:rPr>
          <w:b/>
          <w:bCs/>
          <w:i/>
          <w:sz w:val="22"/>
          <w:szCs w:val="22"/>
          <w:lang w:val="el-GR"/>
        </w:rPr>
      </w:pPr>
      <w:proofErr w:type="spellStart"/>
      <w:r w:rsidRPr="00F64B1E">
        <w:rPr>
          <w:i/>
          <w:sz w:val="22"/>
          <w:szCs w:val="22"/>
          <w:lang w:val="el-GR"/>
        </w:rPr>
        <w:t>φλουοξετίνη</w:t>
      </w:r>
      <w:proofErr w:type="spellEnd"/>
      <w:r w:rsidRPr="00F64B1E">
        <w:rPr>
          <w:i/>
          <w:sz w:val="22"/>
          <w:szCs w:val="22"/>
          <w:lang w:val="el-GR"/>
        </w:rPr>
        <w:t xml:space="preserve"> </w:t>
      </w:r>
    </w:p>
    <w:p w:rsidR="007103F9" w:rsidRPr="00F64B1E" w:rsidRDefault="007103F9" w:rsidP="007103F9">
      <w:pPr>
        <w:tabs>
          <w:tab w:val="left" w:pos="567"/>
        </w:tabs>
        <w:rPr>
          <w:sz w:val="22"/>
          <w:szCs w:val="22"/>
          <w:lang w:val="el-GR"/>
        </w:rPr>
      </w:pPr>
    </w:p>
    <w:p w:rsidR="007103F9" w:rsidRPr="00F64B1E" w:rsidRDefault="007103F9" w:rsidP="007103F9">
      <w:pPr>
        <w:tabs>
          <w:tab w:val="left" w:pos="567"/>
        </w:tabs>
        <w:rPr>
          <w:b/>
          <w:noProof/>
          <w:sz w:val="22"/>
          <w:lang w:val="el-GR"/>
        </w:rPr>
      </w:pPr>
      <w:r w:rsidRPr="00F64B1E">
        <w:rPr>
          <w:b/>
          <w:bCs/>
          <w:sz w:val="22"/>
          <w:szCs w:val="22"/>
          <w:lang w:val="el-GR"/>
        </w:rPr>
        <w:t>Διαβάστε προσεκτικά ολόκληρο το φύλλο οδηγιών χρήσης προτού αρχίσετε να χρησιμοποιείτε αυτό το φάρμακο</w:t>
      </w:r>
      <w:r w:rsidRPr="00F64B1E">
        <w:rPr>
          <w:b/>
          <w:noProof/>
          <w:sz w:val="22"/>
          <w:lang w:val="el-GR"/>
        </w:rPr>
        <w:t>, διότι περιλαμβάνει σημαντικές πληροφορίες για σας.</w:t>
      </w:r>
    </w:p>
    <w:p w:rsidR="007103F9" w:rsidRPr="00F64B1E" w:rsidRDefault="007103F9" w:rsidP="007103F9">
      <w:pPr>
        <w:tabs>
          <w:tab w:val="left" w:pos="567"/>
        </w:tabs>
        <w:rPr>
          <w:sz w:val="22"/>
          <w:szCs w:val="22"/>
          <w:lang w:val="el-GR"/>
        </w:rPr>
      </w:pPr>
      <w:r w:rsidRPr="00F64B1E">
        <w:rPr>
          <w:sz w:val="22"/>
          <w:szCs w:val="22"/>
          <w:lang w:val="el-GR"/>
        </w:rPr>
        <w:t>-</w:t>
      </w:r>
      <w:r w:rsidRPr="00F64B1E">
        <w:rPr>
          <w:sz w:val="22"/>
          <w:szCs w:val="22"/>
          <w:lang w:val="el-GR"/>
        </w:rPr>
        <w:tab/>
        <w:t>Φυλάξτε αυτό το φύλλο οδηγιών χρήσης. Ίσως χρειαστεί να το διαβάσετε ξανά.</w:t>
      </w:r>
    </w:p>
    <w:p w:rsidR="007103F9" w:rsidRPr="00F64B1E" w:rsidRDefault="007103F9" w:rsidP="007103F9">
      <w:pPr>
        <w:tabs>
          <w:tab w:val="left" w:pos="567"/>
        </w:tabs>
        <w:ind w:left="567" w:hanging="567"/>
        <w:rPr>
          <w:sz w:val="22"/>
          <w:szCs w:val="22"/>
          <w:lang w:val="el-GR"/>
        </w:rPr>
      </w:pPr>
      <w:r w:rsidRPr="00F64B1E">
        <w:rPr>
          <w:sz w:val="22"/>
          <w:szCs w:val="22"/>
          <w:lang w:val="el-GR"/>
        </w:rPr>
        <w:t>-</w:t>
      </w:r>
      <w:r w:rsidRPr="00F64B1E">
        <w:rPr>
          <w:sz w:val="22"/>
          <w:szCs w:val="22"/>
          <w:lang w:val="el-GR"/>
        </w:rPr>
        <w:tab/>
        <w:t>Εάν έχετε περαιτέρω απορίες, ρωτήστε το γιατρό ή το φαρμακοποιό σας.</w:t>
      </w:r>
    </w:p>
    <w:p w:rsidR="007103F9" w:rsidRPr="00F64B1E" w:rsidRDefault="007103F9" w:rsidP="007103F9">
      <w:pPr>
        <w:numPr>
          <w:ilvl w:val="0"/>
          <w:numId w:val="25"/>
        </w:numPr>
        <w:tabs>
          <w:tab w:val="clear" w:pos="720"/>
          <w:tab w:val="left" w:pos="567"/>
        </w:tabs>
        <w:ind w:left="567" w:right="-2" w:hanging="567"/>
        <w:rPr>
          <w:b/>
          <w:bCs/>
          <w:sz w:val="22"/>
          <w:szCs w:val="22"/>
          <w:lang w:val="el-GR"/>
        </w:rPr>
      </w:pPr>
      <w:r w:rsidRPr="00F64B1E">
        <w:rPr>
          <w:sz w:val="22"/>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7103F9" w:rsidRPr="00F64B1E" w:rsidRDefault="007103F9" w:rsidP="007103F9">
      <w:pPr>
        <w:numPr>
          <w:ilvl w:val="0"/>
          <w:numId w:val="25"/>
        </w:numPr>
        <w:tabs>
          <w:tab w:val="clear" w:pos="720"/>
          <w:tab w:val="left" w:pos="567"/>
        </w:tabs>
        <w:ind w:left="567" w:right="-2" w:hanging="567"/>
        <w:rPr>
          <w:b/>
          <w:bCs/>
          <w:sz w:val="22"/>
          <w:szCs w:val="22"/>
          <w:lang w:val="el-GR"/>
        </w:rPr>
      </w:pPr>
      <w:r w:rsidRPr="00F64B1E">
        <w:rPr>
          <w:sz w:val="22"/>
          <w:szCs w:val="22"/>
          <w:lang w:val="el-GR"/>
        </w:rPr>
        <w:t xml:space="preserve">Εάν παρατηρήσετε κάποια ανεπιθύμητη ενέργεια, παρακαλείσθε να ενημερώσετε το γιατρό ή το φαρμακοποιό σας. </w:t>
      </w:r>
      <w:r w:rsidRPr="00F64B1E">
        <w:rPr>
          <w:noProof/>
          <w:sz w:val="22"/>
          <w:lang w:val="el-GR"/>
        </w:rPr>
        <w:t>Αυτό ισχύει και για κάθε πιθανή ανεπιθύμητη ενέργεια που δεν αναφέρεται στο παρόν φύλλο οδηγιών χρήσης. Βλέπε παράγραφο 4.</w:t>
      </w:r>
    </w:p>
    <w:p w:rsidR="007103F9" w:rsidRPr="00F64B1E" w:rsidRDefault="007103F9" w:rsidP="007103F9">
      <w:pPr>
        <w:tabs>
          <w:tab w:val="left" w:pos="567"/>
        </w:tabs>
        <w:rPr>
          <w:sz w:val="22"/>
          <w:szCs w:val="22"/>
          <w:lang w:val="el-GR"/>
        </w:rPr>
      </w:pPr>
    </w:p>
    <w:p w:rsidR="007103F9" w:rsidRPr="00F64B1E" w:rsidRDefault="007103F9" w:rsidP="007103F9">
      <w:pPr>
        <w:tabs>
          <w:tab w:val="left" w:pos="567"/>
        </w:tabs>
        <w:rPr>
          <w:sz w:val="22"/>
          <w:szCs w:val="22"/>
          <w:lang w:val="el-GR"/>
        </w:rPr>
      </w:pPr>
      <w:r w:rsidRPr="00F64B1E">
        <w:rPr>
          <w:b/>
          <w:bCs/>
          <w:sz w:val="22"/>
          <w:szCs w:val="22"/>
          <w:lang w:val="el-GR"/>
        </w:rPr>
        <w:t>Τι περιέχει το παρόν φύλλο οδηγιών:</w:t>
      </w:r>
    </w:p>
    <w:p w:rsidR="007103F9" w:rsidRPr="00F64B1E" w:rsidRDefault="007103F9" w:rsidP="007103F9">
      <w:pPr>
        <w:tabs>
          <w:tab w:val="left" w:pos="567"/>
        </w:tabs>
        <w:ind w:left="567" w:hanging="567"/>
        <w:rPr>
          <w:sz w:val="22"/>
          <w:szCs w:val="22"/>
          <w:lang w:val="el-GR"/>
        </w:rPr>
      </w:pPr>
      <w:r w:rsidRPr="00F64B1E">
        <w:rPr>
          <w:sz w:val="22"/>
          <w:szCs w:val="22"/>
          <w:lang w:val="el-GR"/>
        </w:rPr>
        <w:t>1.</w:t>
      </w:r>
      <w:r w:rsidRPr="00F64B1E">
        <w:rPr>
          <w:sz w:val="22"/>
          <w:szCs w:val="22"/>
          <w:lang w:val="el-GR"/>
        </w:rPr>
        <w:tab/>
        <w:t xml:space="preserve">Τι είναι το </w:t>
      </w:r>
      <w:proofErr w:type="spellStart"/>
      <w:r w:rsidRPr="00F64B1E">
        <w:rPr>
          <w:bCs/>
          <w:sz w:val="22"/>
          <w:szCs w:val="22"/>
        </w:rPr>
        <w:t>Ladose</w:t>
      </w:r>
      <w:proofErr w:type="spellEnd"/>
      <w:r w:rsidRPr="00F64B1E">
        <w:rPr>
          <w:b/>
          <w:bCs/>
          <w:sz w:val="22"/>
          <w:szCs w:val="22"/>
          <w:vertAlign w:val="superscript"/>
          <w:lang w:val="el-GR"/>
        </w:rPr>
        <w:t xml:space="preserve"> </w:t>
      </w:r>
      <w:r w:rsidRPr="00F64B1E">
        <w:rPr>
          <w:bCs/>
          <w:sz w:val="22"/>
          <w:szCs w:val="22"/>
          <w:lang w:val="el-GR"/>
        </w:rPr>
        <w:t>πόσιμο διάλυμα</w:t>
      </w:r>
      <w:r w:rsidRPr="00F64B1E">
        <w:rPr>
          <w:sz w:val="22"/>
          <w:szCs w:val="22"/>
          <w:lang w:val="el-GR"/>
        </w:rPr>
        <w:t xml:space="preserve"> και ποια είναι η χρήση του</w:t>
      </w:r>
    </w:p>
    <w:p w:rsidR="007103F9" w:rsidRPr="00F64B1E" w:rsidRDefault="007103F9" w:rsidP="007103F9">
      <w:pPr>
        <w:tabs>
          <w:tab w:val="left" w:pos="567"/>
        </w:tabs>
        <w:ind w:left="567" w:hanging="567"/>
        <w:rPr>
          <w:sz w:val="22"/>
          <w:szCs w:val="22"/>
          <w:lang w:val="el-GR"/>
        </w:rPr>
      </w:pPr>
      <w:r w:rsidRPr="00F64B1E">
        <w:rPr>
          <w:sz w:val="22"/>
          <w:szCs w:val="22"/>
          <w:lang w:val="el-GR"/>
        </w:rPr>
        <w:t>2.</w:t>
      </w:r>
      <w:r w:rsidRPr="00F64B1E">
        <w:rPr>
          <w:sz w:val="22"/>
          <w:szCs w:val="22"/>
          <w:lang w:val="el-GR"/>
        </w:rPr>
        <w:tab/>
        <w:t xml:space="preserve">Τι πρέπει να γνωρίζετε προτού πάρετε το </w:t>
      </w:r>
      <w:proofErr w:type="spellStart"/>
      <w:r w:rsidRPr="00F64B1E">
        <w:rPr>
          <w:bCs/>
          <w:sz w:val="22"/>
          <w:szCs w:val="22"/>
        </w:rPr>
        <w:t>Ladose</w:t>
      </w:r>
      <w:proofErr w:type="spellEnd"/>
      <w:r w:rsidRPr="00F64B1E">
        <w:rPr>
          <w:b/>
          <w:bCs/>
          <w:sz w:val="22"/>
          <w:szCs w:val="22"/>
          <w:vertAlign w:val="superscript"/>
          <w:lang w:val="el-GR"/>
        </w:rPr>
        <w:t xml:space="preserve"> </w:t>
      </w:r>
      <w:r w:rsidRPr="00F64B1E">
        <w:rPr>
          <w:bCs/>
          <w:sz w:val="22"/>
          <w:szCs w:val="22"/>
          <w:lang w:val="el-GR"/>
        </w:rPr>
        <w:t>πόσιμο διάλυμα</w:t>
      </w:r>
    </w:p>
    <w:p w:rsidR="007103F9" w:rsidRPr="00F64B1E" w:rsidRDefault="007103F9" w:rsidP="007103F9">
      <w:pPr>
        <w:tabs>
          <w:tab w:val="left" w:pos="567"/>
        </w:tabs>
        <w:ind w:left="567" w:hanging="567"/>
        <w:rPr>
          <w:sz w:val="22"/>
          <w:szCs w:val="22"/>
          <w:lang w:val="el-GR"/>
        </w:rPr>
      </w:pPr>
      <w:r w:rsidRPr="00F64B1E">
        <w:rPr>
          <w:sz w:val="22"/>
          <w:szCs w:val="22"/>
          <w:lang w:val="el-GR"/>
        </w:rPr>
        <w:t>3.</w:t>
      </w:r>
      <w:r w:rsidRPr="00F64B1E">
        <w:rPr>
          <w:sz w:val="22"/>
          <w:szCs w:val="22"/>
          <w:lang w:val="el-GR"/>
        </w:rPr>
        <w:tab/>
        <w:t xml:space="preserve">Πώς να πάρετε το </w:t>
      </w:r>
      <w:proofErr w:type="spellStart"/>
      <w:r w:rsidRPr="00F64B1E">
        <w:rPr>
          <w:bCs/>
          <w:sz w:val="22"/>
          <w:szCs w:val="22"/>
        </w:rPr>
        <w:t>Ladose</w:t>
      </w:r>
      <w:proofErr w:type="spellEnd"/>
      <w:r w:rsidRPr="00F64B1E">
        <w:rPr>
          <w:bCs/>
          <w:sz w:val="22"/>
          <w:szCs w:val="22"/>
          <w:vertAlign w:val="superscript"/>
          <w:lang w:val="el-GR"/>
        </w:rPr>
        <w:t xml:space="preserve"> </w:t>
      </w:r>
      <w:r w:rsidRPr="00F64B1E">
        <w:rPr>
          <w:bCs/>
          <w:sz w:val="22"/>
          <w:szCs w:val="22"/>
          <w:lang w:val="el-GR"/>
        </w:rPr>
        <w:t>πόσιμο διάλυμα</w:t>
      </w:r>
    </w:p>
    <w:p w:rsidR="007103F9" w:rsidRPr="00F64B1E" w:rsidRDefault="007103F9" w:rsidP="007103F9">
      <w:pPr>
        <w:tabs>
          <w:tab w:val="left" w:pos="567"/>
        </w:tabs>
        <w:ind w:left="567" w:hanging="567"/>
        <w:rPr>
          <w:sz w:val="22"/>
          <w:szCs w:val="22"/>
          <w:lang w:val="el-GR"/>
        </w:rPr>
      </w:pPr>
      <w:r w:rsidRPr="00F64B1E">
        <w:rPr>
          <w:sz w:val="22"/>
          <w:szCs w:val="22"/>
          <w:lang w:val="el-GR"/>
        </w:rPr>
        <w:t>4.</w:t>
      </w:r>
      <w:r w:rsidRPr="00F64B1E">
        <w:rPr>
          <w:sz w:val="22"/>
          <w:szCs w:val="22"/>
          <w:lang w:val="el-GR"/>
        </w:rPr>
        <w:tab/>
        <w:t>Πιθανές ανεπιθύμητες ενέργειες</w:t>
      </w:r>
    </w:p>
    <w:p w:rsidR="007103F9" w:rsidRPr="00F64B1E" w:rsidRDefault="007103F9" w:rsidP="007103F9">
      <w:pPr>
        <w:tabs>
          <w:tab w:val="left" w:pos="567"/>
        </w:tabs>
        <w:ind w:left="567" w:hanging="567"/>
        <w:rPr>
          <w:sz w:val="22"/>
          <w:szCs w:val="22"/>
          <w:lang w:val="el-GR"/>
        </w:rPr>
      </w:pPr>
      <w:r w:rsidRPr="00F64B1E">
        <w:rPr>
          <w:sz w:val="22"/>
          <w:szCs w:val="22"/>
          <w:lang w:val="el-GR"/>
        </w:rPr>
        <w:t>5.</w:t>
      </w:r>
      <w:r w:rsidRPr="00F64B1E">
        <w:rPr>
          <w:sz w:val="22"/>
          <w:szCs w:val="22"/>
          <w:lang w:val="el-GR"/>
        </w:rPr>
        <w:tab/>
        <w:t xml:space="preserve">Πώς να φυλάσσεται το </w:t>
      </w:r>
      <w:proofErr w:type="spellStart"/>
      <w:r w:rsidRPr="00F64B1E">
        <w:rPr>
          <w:bCs/>
          <w:sz w:val="22"/>
          <w:szCs w:val="22"/>
        </w:rPr>
        <w:t>Ladose</w:t>
      </w:r>
      <w:proofErr w:type="spellEnd"/>
      <w:r w:rsidRPr="00F64B1E">
        <w:rPr>
          <w:bCs/>
          <w:sz w:val="22"/>
          <w:szCs w:val="22"/>
          <w:lang w:val="el-GR"/>
        </w:rPr>
        <w:t xml:space="preserve"> πόσιμο διάλυμα</w:t>
      </w:r>
    </w:p>
    <w:p w:rsidR="007103F9" w:rsidRPr="00F64B1E" w:rsidRDefault="007103F9" w:rsidP="007103F9">
      <w:pPr>
        <w:tabs>
          <w:tab w:val="left" w:pos="567"/>
        </w:tabs>
        <w:ind w:left="567" w:hanging="567"/>
        <w:rPr>
          <w:sz w:val="22"/>
          <w:szCs w:val="22"/>
          <w:lang w:val="el-GR"/>
        </w:rPr>
      </w:pPr>
      <w:r w:rsidRPr="00F64B1E">
        <w:rPr>
          <w:sz w:val="22"/>
          <w:szCs w:val="22"/>
          <w:lang w:val="el-GR"/>
        </w:rPr>
        <w:t>6.</w:t>
      </w:r>
      <w:r w:rsidRPr="00F64B1E">
        <w:rPr>
          <w:sz w:val="22"/>
          <w:szCs w:val="22"/>
          <w:lang w:val="el-GR"/>
        </w:rPr>
        <w:tab/>
      </w:r>
      <w:r w:rsidRPr="00F64B1E">
        <w:rPr>
          <w:noProof/>
          <w:sz w:val="22"/>
          <w:lang w:val="el-GR"/>
        </w:rPr>
        <w:t>Περιεχόμενο της συσκευασίας και λ</w:t>
      </w:r>
      <w:proofErr w:type="spellStart"/>
      <w:r w:rsidRPr="00F64B1E">
        <w:rPr>
          <w:sz w:val="22"/>
          <w:szCs w:val="22"/>
          <w:lang w:val="el-GR"/>
        </w:rPr>
        <w:t>οιπές</w:t>
      </w:r>
      <w:proofErr w:type="spellEnd"/>
      <w:r w:rsidRPr="00F64B1E">
        <w:rPr>
          <w:sz w:val="22"/>
          <w:szCs w:val="22"/>
          <w:lang w:val="el-GR"/>
        </w:rPr>
        <w:t xml:space="preserve"> πληροφορίες</w:t>
      </w:r>
    </w:p>
    <w:p w:rsidR="007103F9" w:rsidRPr="00F64B1E" w:rsidRDefault="007103F9" w:rsidP="007103F9">
      <w:pPr>
        <w:numPr>
          <w:ilvl w:val="12"/>
          <w:numId w:val="0"/>
        </w:numPr>
        <w:tabs>
          <w:tab w:val="left" w:pos="567"/>
        </w:tabs>
        <w:ind w:right="-2"/>
        <w:rPr>
          <w:sz w:val="22"/>
          <w:szCs w:val="22"/>
          <w:lang w:val="el-GR"/>
        </w:rPr>
      </w:pPr>
    </w:p>
    <w:p w:rsidR="007103F9" w:rsidRPr="00F64B1E" w:rsidRDefault="007103F9" w:rsidP="007103F9">
      <w:pPr>
        <w:numPr>
          <w:ilvl w:val="12"/>
          <w:numId w:val="0"/>
        </w:numPr>
        <w:tabs>
          <w:tab w:val="left" w:pos="567"/>
        </w:tabs>
        <w:ind w:left="567" w:right="-2" w:hanging="567"/>
        <w:rPr>
          <w:b/>
          <w:bCs/>
          <w:sz w:val="22"/>
          <w:szCs w:val="22"/>
          <w:lang w:val="el-GR"/>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1.</w:t>
      </w:r>
      <w:r w:rsidRPr="003234CB">
        <w:rPr>
          <w:rFonts w:ascii="Times New Roman" w:hAnsi="Times New Roman"/>
          <w:b/>
          <w:lang w:val="el-GR"/>
        </w:rPr>
        <w:tab/>
        <w:t xml:space="preserve">Τι είναι το </w:t>
      </w:r>
      <w:proofErr w:type="spellStart"/>
      <w:r w:rsidRPr="00F64B1E">
        <w:rPr>
          <w:rFonts w:ascii="Times New Roman" w:hAnsi="Times New Roman"/>
          <w:b/>
        </w:rPr>
        <w:t>Ladose</w:t>
      </w:r>
      <w:proofErr w:type="spellEnd"/>
      <w:r w:rsidRPr="003234CB">
        <w:rPr>
          <w:rFonts w:ascii="Times New Roman" w:hAnsi="Times New Roman"/>
          <w:b/>
          <w:lang w:val="el-GR"/>
        </w:rPr>
        <w:t xml:space="preserve"> πόσιμο διάλυμα και ποια είναι η χρήση του</w:t>
      </w:r>
    </w:p>
    <w:p w:rsidR="007103F9" w:rsidRPr="00F64B1E" w:rsidRDefault="007103F9" w:rsidP="007103F9">
      <w:pPr>
        <w:tabs>
          <w:tab w:val="left" w:pos="567"/>
        </w:tabs>
        <w:rPr>
          <w:sz w:val="22"/>
          <w:szCs w:val="22"/>
          <w:lang w:val="el-GR"/>
        </w:rPr>
      </w:pPr>
    </w:p>
    <w:p w:rsidR="007103F9" w:rsidRPr="00F64B1E" w:rsidRDefault="007103F9" w:rsidP="007103F9">
      <w:pPr>
        <w:numPr>
          <w:ilvl w:val="12"/>
          <w:numId w:val="0"/>
        </w:numPr>
        <w:tabs>
          <w:tab w:val="left" w:pos="567"/>
        </w:tabs>
        <w:ind w:right="-2"/>
        <w:rPr>
          <w:sz w:val="22"/>
          <w:lang w:val="el-GR"/>
        </w:rPr>
      </w:pPr>
      <w:r w:rsidRPr="00F64B1E">
        <w:rPr>
          <w:sz w:val="22"/>
          <w:szCs w:val="22"/>
          <w:lang w:val="el-GR"/>
        </w:rPr>
        <w:t xml:space="preserve">Το </w:t>
      </w:r>
      <w:proofErr w:type="spellStart"/>
      <w:r w:rsidRPr="00F64B1E">
        <w:rPr>
          <w:bCs/>
          <w:sz w:val="22"/>
          <w:szCs w:val="22"/>
        </w:rPr>
        <w:t>Ladose</w:t>
      </w:r>
      <w:proofErr w:type="spellEnd"/>
      <w:r w:rsidRPr="00F64B1E">
        <w:rPr>
          <w:sz w:val="22"/>
          <w:szCs w:val="22"/>
          <w:lang w:val="el-GR"/>
        </w:rPr>
        <w:t xml:space="preserve"> </w:t>
      </w:r>
      <w:r w:rsidRPr="003234CB">
        <w:rPr>
          <w:bCs/>
          <w:sz w:val="22"/>
          <w:lang w:val="el-GR"/>
        </w:rPr>
        <w:t>20 </w:t>
      </w:r>
      <w:r w:rsidRPr="003234CB">
        <w:rPr>
          <w:bCs/>
          <w:sz w:val="22"/>
        </w:rPr>
        <w:t>mg</w:t>
      </w:r>
      <w:r w:rsidRPr="003234CB">
        <w:rPr>
          <w:bCs/>
          <w:sz w:val="22"/>
          <w:lang w:val="el-GR"/>
        </w:rPr>
        <w:t xml:space="preserve"> ανά 5 </w:t>
      </w:r>
      <w:r w:rsidRPr="003234CB">
        <w:rPr>
          <w:bCs/>
          <w:sz w:val="22"/>
        </w:rPr>
        <w:t>ml</w:t>
      </w:r>
      <w:r w:rsidRPr="003234CB">
        <w:rPr>
          <w:bCs/>
          <w:sz w:val="22"/>
          <w:lang w:val="el-GR"/>
        </w:rPr>
        <w:t xml:space="preserve"> πόσιμο διάλυμα</w:t>
      </w:r>
      <w:r w:rsidRPr="00F64B1E">
        <w:rPr>
          <w:bCs/>
          <w:sz w:val="22"/>
          <w:szCs w:val="22"/>
          <w:lang w:val="el-GR"/>
        </w:rPr>
        <w:t xml:space="preserve"> περιέχει τη δραστική ουσία </w:t>
      </w:r>
      <w:proofErr w:type="spellStart"/>
      <w:r w:rsidRPr="00F64B1E">
        <w:rPr>
          <w:bCs/>
          <w:sz w:val="22"/>
          <w:szCs w:val="22"/>
          <w:lang w:val="el-GR"/>
        </w:rPr>
        <w:t>φλουοξετίνη</w:t>
      </w:r>
      <w:proofErr w:type="spellEnd"/>
      <w:r w:rsidRPr="00F64B1E">
        <w:rPr>
          <w:bCs/>
          <w:sz w:val="22"/>
          <w:szCs w:val="22"/>
          <w:lang w:val="el-GR"/>
        </w:rPr>
        <w:t>, η οποία</w:t>
      </w:r>
      <w:r w:rsidRPr="00F64B1E">
        <w:rPr>
          <w:sz w:val="22"/>
          <w:szCs w:val="22"/>
          <w:lang w:val="el-GR"/>
        </w:rPr>
        <w:t xml:space="preserve"> ανήκει σε μία ομάδα αντικαταθλιπτικών φαρμάκων που ονομάζονται </w:t>
      </w:r>
      <w:r w:rsidRPr="00F64B1E">
        <w:rPr>
          <w:sz w:val="22"/>
          <w:lang w:val="el-GR"/>
        </w:rPr>
        <w:t xml:space="preserve">εκλεκτικοί αναστολείς της </w:t>
      </w:r>
      <w:proofErr w:type="spellStart"/>
      <w:r w:rsidRPr="00F64B1E">
        <w:rPr>
          <w:sz w:val="22"/>
          <w:lang w:val="el-GR"/>
        </w:rPr>
        <w:t>επαναπρόσληψης</w:t>
      </w:r>
      <w:proofErr w:type="spellEnd"/>
      <w:r w:rsidRPr="00F64B1E">
        <w:rPr>
          <w:sz w:val="22"/>
          <w:lang w:val="el-GR"/>
        </w:rPr>
        <w:t xml:space="preserve"> της </w:t>
      </w:r>
      <w:proofErr w:type="spellStart"/>
      <w:r w:rsidRPr="00F64B1E">
        <w:rPr>
          <w:sz w:val="22"/>
          <w:lang w:val="el-GR"/>
        </w:rPr>
        <w:t>σεροτονίνης</w:t>
      </w:r>
      <w:proofErr w:type="spellEnd"/>
      <w:r w:rsidRPr="00F64B1E">
        <w:rPr>
          <w:sz w:val="22"/>
          <w:lang w:val="el-GR"/>
        </w:rPr>
        <w:t xml:space="preserve"> (</w:t>
      </w:r>
      <w:r w:rsidRPr="00F64B1E">
        <w:rPr>
          <w:sz w:val="22"/>
          <w:lang w:val="en-US"/>
        </w:rPr>
        <w:t>SSRI</w:t>
      </w:r>
      <w:r w:rsidRPr="00F64B1E">
        <w:rPr>
          <w:sz w:val="22"/>
          <w:lang w:val="el-GR"/>
        </w:rPr>
        <w:t xml:space="preserve">). </w:t>
      </w:r>
    </w:p>
    <w:p w:rsidR="007103F9" w:rsidRPr="00F64B1E" w:rsidRDefault="007103F9" w:rsidP="007103F9">
      <w:pPr>
        <w:numPr>
          <w:ilvl w:val="12"/>
          <w:numId w:val="0"/>
        </w:numPr>
        <w:tabs>
          <w:tab w:val="left" w:pos="567"/>
        </w:tabs>
        <w:ind w:right="-2"/>
        <w:rPr>
          <w:sz w:val="22"/>
          <w:lang w:val="el-GR"/>
        </w:rPr>
      </w:pPr>
    </w:p>
    <w:p w:rsidR="007103F9" w:rsidRPr="00F64B1E" w:rsidRDefault="007103F9" w:rsidP="007103F9">
      <w:pPr>
        <w:numPr>
          <w:ilvl w:val="12"/>
          <w:numId w:val="0"/>
        </w:numPr>
        <w:tabs>
          <w:tab w:val="left" w:pos="567"/>
        </w:tabs>
        <w:ind w:right="-2"/>
        <w:rPr>
          <w:sz w:val="22"/>
          <w:lang w:val="el-GR"/>
        </w:rPr>
      </w:pPr>
      <w:r w:rsidRPr="00F64B1E">
        <w:rPr>
          <w:sz w:val="22"/>
          <w:lang w:val="el-GR"/>
        </w:rPr>
        <w:t>Το φάρμακο αυτό χρησιμοποιείται για τη θεραπεία των παρακάτω παθήσεων:</w:t>
      </w:r>
    </w:p>
    <w:p w:rsidR="007103F9" w:rsidRPr="00F64B1E" w:rsidRDefault="007103F9" w:rsidP="007103F9">
      <w:pPr>
        <w:numPr>
          <w:ilvl w:val="12"/>
          <w:numId w:val="0"/>
        </w:numPr>
        <w:tabs>
          <w:tab w:val="left" w:pos="567"/>
        </w:tabs>
        <w:ind w:right="-2"/>
        <w:rPr>
          <w:sz w:val="22"/>
          <w:lang w:val="el-GR"/>
        </w:rPr>
      </w:pPr>
    </w:p>
    <w:p w:rsidR="007103F9" w:rsidRPr="00F64B1E" w:rsidRDefault="007103F9" w:rsidP="007103F9">
      <w:pPr>
        <w:numPr>
          <w:ilvl w:val="12"/>
          <w:numId w:val="0"/>
        </w:numPr>
        <w:tabs>
          <w:tab w:val="left" w:pos="567"/>
        </w:tabs>
        <w:ind w:right="-2"/>
        <w:rPr>
          <w:i/>
          <w:sz w:val="22"/>
          <w:lang w:val="el-GR"/>
        </w:rPr>
      </w:pPr>
      <w:r w:rsidRPr="00F64B1E">
        <w:rPr>
          <w:i/>
          <w:sz w:val="22"/>
          <w:lang w:val="el-GR"/>
        </w:rPr>
        <w:t xml:space="preserve">Ενήλικες: </w:t>
      </w:r>
    </w:p>
    <w:p w:rsidR="007103F9" w:rsidRPr="00F64B1E" w:rsidRDefault="007103F9" w:rsidP="007103F9">
      <w:pPr>
        <w:numPr>
          <w:ilvl w:val="0"/>
          <w:numId w:val="30"/>
        </w:numPr>
        <w:tabs>
          <w:tab w:val="clear" w:pos="720"/>
          <w:tab w:val="num" w:pos="567"/>
        </w:tabs>
        <w:ind w:left="567" w:hanging="567"/>
        <w:rPr>
          <w:iCs/>
          <w:sz w:val="22"/>
          <w:lang w:val="el-GR"/>
        </w:rPr>
      </w:pPr>
      <w:r w:rsidRPr="00F64B1E">
        <w:rPr>
          <w:iCs/>
          <w:sz w:val="22"/>
          <w:lang w:val="el-GR"/>
        </w:rPr>
        <w:t xml:space="preserve">Μείζονα καταθλιπτικά επεισόδια </w:t>
      </w:r>
    </w:p>
    <w:p w:rsidR="007103F9" w:rsidRPr="00F64B1E" w:rsidRDefault="007103F9" w:rsidP="007103F9">
      <w:pPr>
        <w:numPr>
          <w:ilvl w:val="0"/>
          <w:numId w:val="30"/>
        </w:numPr>
        <w:tabs>
          <w:tab w:val="clear" w:pos="720"/>
          <w:tab w:val="num" w:pos="567"/>
        </w:tabs>
        <w:ind w:left="567" w:hanging="567"/>
        <w:rPr>
          <w:bCs/>
          <w:sz w:val="22"/>
          <w:lang w:val="el-GR"/>
        </w:rPr>
      </w:pPr>
      <w:r w:rsidRPr="00F64B1E">
        <w:rPr>
          <w:bCs/>
          <w:iCs/>
          <w:sz w:val="22"/>
          <w:lang w:val="el-GR"/>
        </w:rPr>
        <w:t>Ιδεοληπτική-ψυχαναγκαστική διαταραχή</w:t>
      </w:r>
      <w:r w:rsidRPr="00F64B1E">
        <w:rPr>
          <w:bCs/>
          <w:sz w:val="22"/>
          <w:lang w:val="el-GR"/>
        </w:rPr>
        <w:t xml:space="preserve"> </w:t>
      </w:r>
    </w:p>
    <w:p w:rsidR="007103F9" w:rsidRPr="00F64B1E" w:rsidRDefault="007103F9" w:rsidP="007103F9">
      <w:pPr>
        <w:numPr>
          <w:ilvl w:val="0"/>
          <w:numId w:val="30"/>
        </w:numPr>
        <w:tabs>
          <w:tab w:val="clear" w:pos="720"/>
          <w:tab w:val="num" w:pos="567"/>
        </w:tabs>
        <w:ind w:left="567" w:hanging="567"/>
        <w:rPr>
          <w:bCs/>
          <w:sz w:val="22"/>
          <w:lang w:val="el-GR"/>
        </w:rPr>
      </w:pPr>
      <w:r w:rsidRPr="00F64B1E">
        <w:rPr>
          <w:bCs/>
          <w:iCs/>
          <w:sz w:val="22"/>
          <w:lang w:val="el-GR"/>
        </w:rPr>
        <w:t>Ψυχογενής βουλιμία:</w:t>
      </w:r>
      <w:r w:rsidRPr="00F64B1E">
        <w:rPr>
          <w:sz w:val="22"/>
          <w:lang w:val="el-GR"/>
        </w:rPr>
        <w:t xml:space="preserve"> </w:t>
      </w:r>
      <w:r w:rsidRPr="00F64B1E">
        <w:rPr>
          <w:sz w:val="22"/>
          <w:szCs w:val="22"/>
          <w:lang w:val="en-US"/>
        </w:rPr>
        <w:t>To</w:t>
      </w:r>
      <w:r w:rsidRPr="00F64B1E">
        <w:rPr>
          <w:sz w:val="22"/>
          <w:szCs w:val="22"/>
          <w:lang w:val="el-GR"/>
        </w:rPr>
        <w:t xml:space="preserve"> </w:t>
      </w:r>
      <w:proofErr w:type="spellStart"/>
      <w:r w:rsidRPr="00F64B1E">
        <w:rPr>
          <w:bCs/>
          <w:sz w:val="22"/>
          <w:szCs w:val="22"/>
        </w:rPr>
        <w:t>Ladose</w:t>
      </w:r>
      <w:proofErr w:type="spellEnd"/>
      <w:r w:rsidRPr="00F64B1E">
        <w:rPr>
          <w:sz w:val="22"/>
          <w:szCs w:val="22"/>
          <w:lang w:val="el-GR"/>
        </w:rPr>
        <w:t xml:space="preserve"> χρησιμοποιείται παράλληλα με την ψυχοθεραπεία για τη μείωση </w:t>
      </w:r>
      <w:r w:rsidRPr="00F64B1E">
        <w:rPr>
          <w:sz w:val="22"/>
          <w:lang w:val="el-GR"/>
        </w:rPr>
        <w:t xml:space="preserve">των επεισοδίων </w:t>
      </w:r>
      <w:proofErr w:type="spellStart"/>
      <w:r w:rsidRPr="00F64B1E">
        <w:rPr>
          <w:sz w:val="22"/>
          <w:lang w:val="el-GR"/>
        </w:rPr>
        <w:t>υπερφαγίας</w:t>
      </w:r>
      <w:proofErr w:type="spellEnd"/>
      <w:r w:rsidRPr="00F64B1E">
        <w:rPr>
          <w:sz w:val="22"/>
          <w:lang w:val="el-GR"/>
        </w:rPr>
        <w:t xml:space="preserve"> (</w:t>
      </w:r>
      <w:r w:rsidRPr="00F64B1E">
        <w:rPr>
          <w:sz w:val="22"/>
        </w:rPr>
        <w:t>B</w:t>
      </w:r>
      <w:proofErr w:type="spellStart"/>
      <w:r w:rsidRPr="00F64B1E">
        <w:rPr>
          <w:sz w:val="22"/>
          <w:lang w:val="en-US"/>
        </w:rPr>
        <w:t>inge</w:t>
      </w:r>
      <w:proofErr w:type="spellEnd"/>
      <w:r w:rsidRPr="00F64B1E">
        <w:rPr>
          <w:sz w:val="22"/>
          <w:lang w:val="el-GR"/>
        </w:rPr>
        <w:t>-</w:t>
      </w:r>
      <w:r w:rsidRPr="00F64B1E">
        <w:rPr>
          <w:sz w:val="22"/>
          <w:lang w:val="en-US"/>
        </w:rPr>
        <w:t>eating</w:t>
      </w:r>
      <w:r w:rsidRPr="00F64B1E">
        <w:rPr>
          <w:sz w:val="22"/>
          <w:lang w:val="el-GR"/>
        </w:rPr>
        <w:t xml:space="preserve">) και των </w:t>
      </w:r>
      <w:proofErr w:type="spellStart"/>
      <w:r w:rsidRPr="00F64B1E">
        <w:rPr>
          <w:sz w:val="22"/>
          <w:lang w:val="el-GR"/>
        </w:rPr>
        <w:t>αντιρροπιστικών</w:t>
      </w:r>
      <w:proofErr w:type="spellEnd"/>
      <w:r w:rsidRPr="00F64B1E">
        <w:rPr>
          <w:sz w:val="22"/>
          <w:lang w:val="el-GR"/>
        </w:rPr>
        <w:t xml:space="preserve"> προς την </w:t>
      </w:r>
      <w:proofErr w:type="spellStart"/>
      <w:r w:rsidRPr="00F64B1E">
        <w:rPr>
          <w:sz w:val="22"/>
          <w:lang w:val="el-GR"/>
        </w:rPr>
        <w:t>υπερφαγία</w:t>
      </w:r>
      <w:proofErr w:type="spellEnd"/>
      <w:r w:rsidRPr="00F64B1E">
        <w:rPr>
          <w:sz w:val="22"/>
          <w:lang w:val="el-GR"/>
        </w:rPr>
        <w:t xml:space="preserve"> συμπεριφορών.  </w:t>
      </w:r>
    </w:p>
    <w:p w:rsidR="007103F9" w:rsidRPr="00F64B1E" w:rsidRDefault="007103F9" w:rsidP="007103F9">
      <w:pPr>
        <w:spacing w:before="40"/>
        <w:rPr>
          <w:sz w:val="22"/>
          <w:lang w:val="el-GR"/>
        </w:rPr>
      </w:pPr>
    </w:p>
    <w:p w:rsidR="007103F9" w:rsidRPr="00F64B1E" w:rsidRDefault="007103F9" w:rsidP="007103F9">
      <w:pPr>
        <w:spacing w:line="240" w:lineRule="atLeast"/>
        <w:rPr>
          <w:i/>
          <w:sz w:val="22"/>
          <w:lang w:val="el-GR"/>
        </w:rPr>
      </w:pPr>
      <w:r w:rsidRPr="00F64B1E">
        <w:rPr>
          <w:i/>
          <w:sz w:val="22"/>
          <w:lang w:val="el-GR"/>
        </w:rPr>
        <w:t xml:space="preserve">Παιδιά και έφηβοι ηλικίας 8 ετών και άνω: </w:t>
      </w:r>
    </w:p>
    <w:p w:rsidR="007103F9" w:rsidRPr="00F64B1E" w:rsidRDefault="007103F9" w:rsidP="007103F9">
      <w:pPr>
        <w:numPr>
          <w:ilvl w:val="0"/>
          <w:numId w:val="33"/>
        </w:numPr>
        <w:tabs>
          <w:tab w:val="clear" w:pos="720"/>
          <w:tab w:val="num" w:pos="567"/>
        </w:tabs>
        <w:spacing w:line="240" w:lineRule="atLeast"/>
        <w:ind w:left="567" w:hanging="567"/>
        <w:rPr>
          <w:sz w:val="22"/>
          <w:lang w:val="el-GR"/>
        </w:rPr>
      </w:pPr>
      <w:r w:rsidRPr="00F64B1E">
        <w:rPr>
          <w:sz w:val="22"/>
          <w:lang w:val="el-GR"/>
        </w:rPr>
        <w:t xml:space="preserve">Μέτριο έως σοβαρό επεισόδιο μείζονος καταθλιπτικής διαταραχής, εάν η κατάθλιψη δεν ανταποκρίνεται σε ψυχολογικές παρεμβάσεις μετά από 4-6 συνεδρίες. </w:t>
      </w:r>
      <w:r w:rsidRPr="00F64B1E">
        <w:rPr>
          <w:sz w:val="22"/>
          <w:lang w:val="en-US"/>
        </w:rPr>
        <w:t>T</w:t>
      </w:r>
      <w:r w:rsidRPr="00F64B1E">
        <w:rPr>
          <w:sz w:val="22"/>
          <w:szCs w:val="22"/>
          <w:lang w:val="en-US"/>
        </w:rPr>
        <w:t>o</w:t>
      </w:r>
      <w:r w:rsidRPr="00F64B1E">
        <w:rPr>
          <w:sz w:val="22"/>
          <w:szCs w:val="22"/>
          <w:lang w:val="el-GR"/>
        </w:rPr>
        <w:t xml:space="preserve"> </w:t>
      </w:r>
      <w:proofErr w:type="spellStart"/>
      <w:r w:rsidRPr="00F64B1E">
        <w:rPr>
          <w:bCs/>
          <w:sz w:val="22"/>
          <w:szCs w:val="22"/>
        </w:rPr>
        <w:t>Ladose</w:t>
      </w:r>
      <w:proofErr w:type="spellEnd"/>
      <w:r w:rsidRPr="00F64B1E">
        <w:rPr>
          <w:sz w:val="22"/>
          <w:szCs w:val="22"/>
          <w:lang w:val="el-GR"/>
        </w:rPr>
        <w:t xml:space="preserve"> θα </w:t>
      </w:r>
      <w:r w:rsidRPr="00F64B1E">
        <w:rPr>
          <w:sz w:val="22"/>
          <w:lang w:val="el-GR"/>
        </w:rPr>
        <w:t xml:space="preserve">πρέπει να χορηγείται σε ένα παιδί ή νεαρό άτομο με μέτρια έως σοβαρή κατάθλιψη </w:t>
      </w:r>
      <w:r w:rsidRPr="00F64B1E">
        <w:rPr>
          <w:b/>
          <w:sz w:val="22"/>
          <w:lang w:val="el-GR"/>
        </w:rPr>
        <w:t>μόνο</w:t>
      </w:r>
      <w:r w:rsidRPr="00F64B1E">
        <w:rPr>
          <w:sz w:val="22"/>
          <w:lang w:val="el-GR"/>
        </w:rPr>
        <w:t xml:space="preserve"> σε συνδυασμό με ταυτόχρονη ψυχοθεραπεία.  </w:t>
      </w:r>
    </w:p>
    <w:p w:rsidR="007103F9" w:rsidRPr="00F64B1E" w:rsidRDefault="007103F9" w:rsidP="007103F9">
      <w:pPr>
        <w:numPr>
          <w:ilvl w:val="12"/>
          <w:numId w:val="0"/>
        </w:numPr>
        <w:tabs>
          <w:tab w:val="left" w:pos="567"/>
        </w:tabs>
        <w:ind w:right="-2"/>
        <w:rPr>
          <w:sz w:val="22"/>
          <w:szCs w:val="22"/>
          <w:lang w:val="el-GR"/>
        </w:rPr>
      </w:pPr>
    </w:p>
    <w:p w:rsidR="007103F9" w:rsidRPr="00F64B1E" w:rsidRDefault="007103F9" w:rsidP="007103F9">
      <w:pPr>
        <w:numPr>
          <w:ilvl w:val="12"/>
          <w:numId w:val="0"/>
        </w:numPr>
        <w:tabs>
          <w:tab w:val="left" w:pos="567"/>
        </w:tabs>
        <w:ind w:right="-2"/>
        <w:rPr>
          <w:sz w:val="22"/>
          <w:szCs w:val="22"/>
          <w:u w:val="single"/>
          <w:lang w:val="el-GR"/>
        </w:rPr>
      </w:pPr>
      <w:r w:rsidRPr="00F64B1E">
        <w:rPr>
          <w:sz w:val="22"/>
          <w:szCs w:val="22"/>
          <w:u w:val="single"/>
          <w:lang w:val="el-GR"/>
        </w:rPr>
        <w:t xml:space="preserve">Πως λειτουργεί το </w:t>
      </w:r>
      <w:proofErr w:type="spellStart"/>
      <w:r w:rsidRPr="00F64B1E">
        <w:rPr>
          <w:sz w:val="22"/>
          <w:szCs w:val="22"/>
          <w:u w:val="single"/>
          <w:lang w:val="en-US"/>
        </w:rPr>
        <w:t>Ladose</w:t>
      </w:r>
      <w:proofErr w:type="spellEnd"/>
    </w:p>
    <w:p w:rsidR="007103F9" w:rsidRPr="00F64B1E" w:rsidRDefault="007103F9" w:rsidP="007103F9">
      <w:pPr>
        <w:numPr>
          <w:ilvl w:val="12"/>
          <w:numId w:val="0"/>
        </w:numPr>
        <w:tabs>
          <w:tab w:val="left" w:pos="567"/>
        </w:tabs>
        <w:ind w:right="-2"/>
        <w:rPr>
          <w:bCs/>
          <w:iCs/>
          <w:sz w:val="22"/>
          <w:lang w:val="el-GR"/>
        </w:rPr>
      </w:pPr>
      <w:r w:rsidRPr="00F64B1E">
        <w:rPr>
          <w:sz w:val="22"/>
          <w:szCs w:val="22"/>
          <w:lang w:val="el-GR"/>
        </w:rPr>
        <w:t xml:space="preserve">Όλοι έχουν μία ουσία που ονομάζεται </w:t>
      </w:r>
      <w:proofErr w:type="spellStart"/>
      <w:r w:rsidRPr="00F64B1E">
        <w:rPr>
          <w:sz w:val="22"/>
          <w:szCs w:val="22"/>
          <w:lang w:val="el-GR"/>
        </w:rPr>
        <w:t>σεροτονίνη</w:t>
      </w:r>
      <w:proofErr w:type="spellEnd"/>
      <w:r w:rsidRPr="00F64B1E">
        <w:rPr>
          <w:sz w:val="22"/>
          <w:szCs w:val="22"/>
          <w:lang w:val="el-GR"/>
        </w:rPr>
        <w:t xml:space="preserve"> στον εγκέφαλό τους. Οι άνθρωποι που πάσχουν από κατάθλιψη ή έχουν </w:t>
      </w:r>
      <w:r w:rsidRPr="00F64B1E">
        <w:rPr>
          <w:bCs/>
          <w:iCs/>
          <w:sz w:val="22"/>
          <w:lang w:val="el-GR"/>
        </w:rPr>
        <w:t xml:space="preserve">ιδεοληπτική-ψυχαναγκαστική διαταραχή ή ψυχογενή βουλιμία έχουν χαμηλότερα επίπεδα </w:t>
      </w:r>
      <w:proofErr w:type="spellStart"/>
      <w:r w:rsidRPr="00F64B1E">
        <w:rPr>
          <w:bCs/>
          <w:iCs/>
          <w:sz w:val="22"/>
          <w:lang w:val="el-GR"/>
        </w:rPr>
        <w:t>σεροτονίνης</w:t>
      </w:r>
      <w:proofErr w:type="spellEnd"/>
      <w:r w:rsidRPr="00F64B1E">
        <w:rPr>
          <w:bCs/>
          <w:iCs/>
          <w:sz w:val="22"/>
          <w:lang w:val="el-GR"/>
        </w:rPr>
        <w:t xml:space="preserve"> από άλλους. Δεν είναι πλήρως κατανοητό πως το </w:t>
      </w:r>
      <w:proofErr w:type="spellStart"/>
      <w:r w:rsidRPr="00F64B1E">
        <w:rPr>
          <w:bCs/>
          <w:iCs/>
          <w:sz w:val="22"/>
          <w:lang w:val="en-US"/>
        </w:rPr>
        <w:t>Ladose</w:t>
      </w:r>
      <w:proofErr w:type="spellEnd"/>
      <w:r w:rsidRPr="00F64B1E">
        <w:rPr>
          <w:bCs/>
          <w:iCs/>
          <w:sz w:val="22"/>
          <w:lang w:val="el-GR"/>
        </w:rPr>
        <w:t xml:space="preserve"> και άλλοι </w:t>
      </w:r>
      <w:proofErr w:type="spellStart"/>
      <w:r w:rsidRPr="00F64B1E">
        <w:rPr>
          <w:bCs/>
          <w:iCs/>
          <w:sz w:val="22"/>
          <w:lang w:val="el-GR"/>
        </w:rPr>
        <w:t>SSRIs</w:t>
      </w:r>
      <w:proofErr w:type="spellEnd"/>
      <w:r w:rsidRPr="00F64B1E">
        <w:rPr>
          <w:bCs/>
          <w:iCs/>
          <w:sz w:val="22"/>
          <w:lang w:val="el-GR"/>
        </w:rPr>
        <w:t xml:space="preserve"> λειτουργούν, αλλά μπορεί να βοηθούν αυξάνοντας το επίπεδο της </w:t>
      </w:r>
      <w:proofErr w:type="spellStart"/>
      <w:r w:rsidRPr="00F64B1E">
        <w:rPr>
          <w:bCs/>
          <w:iCs/>
          <w:sz w:val="22"/>
          <w:lang w:val="el-GR"/>
        </w:rPr>
        <w:t>σεροτονίνης</w:t>
      </w:r>
      <w:proofErr w:type="spellEnd"/>
      <w:r w:rsidRPr="00F64B1E">
        <w:rPr>
          <w:bCs/>
          <w:iCs/>
          <w:sz w:val="22"/>
          <w:lang w:val="el-GR"/>
        </w:rPr>
        <w:t xml:space="preserve"> στον εγκέφαλο. Η αντιμετώπιση αυτών των καταστάσεων είναι σημαντική για να σας βοηθήσει να νιώσετε καλύτερα. Εάν δεν αντιμετωπιστεί, η κατάστασή σας μπορεί να μην υποχωρήσει και μπορεί να γίνει πιο σοβαρή και πιο δύσκολο να αντιμετωπιστεί.</w:t>
      </w:r>
    </w:p>
    <w:p w:rsidR="007103F9" w:rsidRPr="00F64B1E" w:rsidRDefault="007103F9" w:rsidP="007103F9">
      <w:pPr>
        <w:numPr>
          <w:ilvl w:val="12"/>
          <w:numId w:val="0"/>
        </w:numPr>
        <w:tabs>
          <w:tab w:val="left" w:pos="567"/>
        </w:tabs>
        <w:ind w:right="-2"/>
        <w:rPr>
          <w:bCs/>
          <w:iCs/>
          <w:sz w:val="22"/>
          <w:lang w:val="el-GR"/>
        </w:rPr>
      </w:pPr>
      <w:r w:rsidRPr="00F64B1E">
        <w:rPr>
          <w:bCs/>
          <w:iCs/>
          <w:sz w:val="22"/>
          <w:lang w:val="el-GR"/>
        </w:rPr>
        <w:lastRenderedPageBreak/>
        <w:t>Ίσως χρειαστεί να λάβετε θεραπεία για μερικές εβδομάδες ή μήνες προκειμένου να σιγουρευτείτε ότι έχετε απαλλαχθεί από τα συμπτώματα.</w:t>
      </w:r>
    </w:p>
    <w:p w:rsidR="007103F9" w:rsidRPr="00F64B1E" w:rsidRDefault="007103F9" w:rsidP="007103F9">
      <w:pPr>
        <w:numPr>
          <w:ilvl w:val="12"/>
          <w:numId w:val="0"/>
        </w:numPr>
        <w:tabs>
          <w:tab w:val="left" w:pos="567"/>
        </w:tabs>
        <w:ind w:right="-2"/>
        <w:rPr>
          <w:sz w:val="22"/>
          <w:szCs w:val="22"/>
          <w:lang w:val="el-GR"/>
        </w:rPr>
      </w:pPr>
    </w:p>
    <w:p w:rsidR="007103F9" w:rsidRPr="00F64B1E" w:rsidRDefault="007103F9" w:rsidP="007103F9">
      <w:pPr>
        <w:numPr>
          <w:ilvl w:val="12"/>
          <w:numId w:val="0"/>
        </w:numPr>
        <w:tabs>
          <w:tab w:val="left" w:pos="567"/>
        </w:tabs>
        <w:ind w:right="-2"/>
        <w:rPr>
          <w:sz w:val="22"/>
          <w:szCs w:val="22"/>
          <w:lang w:val="el-GR"/>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2.</w:t>
      </w:r>
      <w:r w:rsidRPr="003234CB">
        <w:rPr>
          <w:rFonts w:ascii="Times New Roman" w:hAnsi="Times New Roman"/>
          <w:b/>
          <w:lang w:val="el-GR"/>
        </w:rPr>
        <w:tab/>
        <w:t xml:space="preserve">Τι πρέπει να γνωρίζεται πριν να πάρετε το </w:t>
      </w:r>
      <w:proofErr w:type="spellStart"/>
      <w:r w:rsidRPr="00F64B1E">
        <w:rPr>
          <w:rFonts w:ascii="Times New Roman" w:hAnsi="Times New Roman"/>
          <w:b/>
        </w:rPr>
        <w:t>Ladose</w:t>
      </w:r>
      <w:proofErr w:type="spellEnd"/>
      <w:r w:rsidRPr="003234CB">
        <w:rPr>
          <w:rFonts w:ascii="Times New Roman" w:hAnsi="Times New Roman"/>
          <w:b/>
          <w:lang w:val="el-GR"/>
        </w:rPr>
        <w:t xml:space="preserve"> πόσιμο διάλυμα</w:t>
      </w:r>
    </w:p>
    <w:p w:rsidR="007103F9" w:rsidRPr="00F64B1E" w:rsidRDefault="007103F9" w:rsidP="007103F9">
      <w:pPr>
        <w:numPr>
          <w:ilvl w:val="12"/>
          <w:numId w:val="0"/>
        </w:numPr>
        <w:tabs>
          <w:tab w:val="left" w:pos="567"/>
        </w:tabs>
        <w:rPr>
          <w:b/>
          <w:bCs/>
          <w:sz w:val="22"/>
          <w:szCs w:val="22"/>
          <w:lang w:val="el-GR"/>
        </w:rPr>
      </w:pPr>
    </w:p>
    <w:p w:rsidR="007103F9" w:rsidRPr="00F64B1E" w:rsidRDefault="007103F9" w:rsidP="007103F9">
      <w:pPr>
        <w:autoSpaceDE w:val="0"/>
        <w:autoSpaceDN w:val="0"/>
        <w:adjustRightInd w:val="0"/>
        <w:spacing w:line="240" w:lineRule="atLeast"/>
        <w:rPr>
          <w:b/>
          <w:sz w:val="22"/>
          <w:lang w:val="el-GR"/>
        </w:rPr>
      </w:pPr>
      <w:r w:rsidRPr="00F64B1E">
        <w:rPr>
          <w:b/>
          <w:bCs/>
          <w:sz w:val="22"/>
          <w:szCs w:val="22"/>
          <w:lang w:val="el-GR"/>
        </w:rPr>
        <w:t xml:space="preserve">Μην πάρετε το </w:t>
      </w:r>
      <w:proofErr w:type="spellStart"/>
      <w:r w:rsidRPr="00F64B1E">
        <w:rPr>
          <w:b/>
          <w:bCs/>
          <w:sz w:val="22"/>
          <w:szCs w:val="22"/>
        </w:rPr>
        <w:t>Ladose</w:t>
      </w:r>
      <w:proofErr w:type="spellEnd"/>
      <w:r w:rsidRPr="00F64B1E">
        <w:rPr>
          <w:b/>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σε περίπτωση αλλεργίας στη </w:t>
      </w:r>
      <w:proofErr w:type="spellStart"/>
      <w:r w:rsidRPr="00F64B1E">
        <w:rPr>
          <w:sz w:val="22"/>
          <w:lang w:val="el-GR"/>
        </w:rPr>
        <w:t>φλουοξετίνη</w:t>
      </w:r>
      <w:proofErr w:type="spellEnd"/>
      <w:r w:rsidRPr="00F64B1E">
        <w:rPr>
          <w:sz w:val="22"/>
          <w:lang w:val="el-GR"/>
        </w:rPr>
        <w:t xml:space="preserve"> ή σε οποιοδήποτε άλλο από τα συστατικά αυτ</w:t>
      </w:r>
      <w:r w:rsidRPr="00F64B1E">
        <w:rPr>
          <w:sz w:val="22"/>
          <w:szCs w:val="22"/>
          <w:lang w:val="el-GR"/>
        </w:rPr>
        <w:t>ού του φαρμάκου</w:t>
      </w:r>
      <w:r w:rsidRPr="00F64B1E">
        <w:rPr>
          <w:bCs/>
          <w:sz w:val="22"/>
          <w:szCs w:val="22"/>
          <w:lang w:val="el-GR"/>
        </w:rPr>
        <w:t xml:space="preserve"> (αναφέρονται στην παράγραφο 6)</w:t>
      </w:r>
      <w:r w:rsidRPr="00F64B1E">
        <w:rPr>
          <w:sz w:val="22"/>
          <w:szCs w:val="22"/>
          <w:lang w:val="el-GR"/>
        </w:rPr>
        <w:t>.</w:t>
      </w:r>
      <w:r w:rsidRPr="00F64B1E">
        <w:rPr>
          <w:sz w:val="22"/>
          <w:lang w:val="el-GR"/>
        </w:rPr>
        <w:t xml:space="preserve"> </w:t>
      </w:r>
      <w:r w:rsidRPr="00F64B1E">
        <w:rPr>
          <w:b/>
          <w:sz w:val="22"/>
          <w:lang w:val="el-GR"/>
        </w:rPr>
        <w:t>Εάν εμφανίσετε εξάνθημα ή άλλες αλλεργικές αντιδράσεις (όπως κνησμό, οίδημα των χειλιών ή του προσώπου ή δύσπνοια), σταματήστε να παίρνετε το πόσιμο διάλυμα αμέσως και επικοινωνήστε αμέσως με το γιατρό σας.</w:t>
      </w:r>
    </w:p>
    <w:p w:rsidR="007103F9" w:rsidRPr="00F64B1E" w:rsidRDefault="007103F9" w:rsidP="007103F9">
      <w:pPr>
        <w:numPr>
          <w:ilvl w:val="0"/>
          <w:numId w:val="39"/>
        </w:numPr>
        <w:tabs>
          <w:tab w:val="clear" w:pos="720"/>
          <w:tab w:val="left" w:pos="567"/>
        </w:tabs>
        <w:autoSpaceDE w:val="0"/>
        <w:autoSpaceDN w:val="0"/>
        <w:adjustRightInd w:val="0"/>
        <w:spacing w:line="240" w:lineRule="atLeast"/>
        <w:ind w:left="567" w:hanging="567"/>
        <w:rPr>
          <w:sz w:val="22"/>
          <w:lang w:val="el-GR"/>
        </w:rPr>
      </w:pPr>
      <w:r w:rsidRPr="00F64B1E">
        <w:rPr>
          <w:sz w:val="22"/>
          <w:lang w:val="el-GR"/>
        </w:rPr>
        <w:t xml:space="preserve">εάν λαμβάνετε άλλα φάρμακα γνωστά ως μη αναστρέψιμοι, μη εκλεκτικοί αναστολείς της </w:t>
      </w:r>
      <w:proofErr w:type="spellStart"/>
      <w:r w:rsidRPr="00F64B1E">
        <w:rPr>
          <w:sz w:val="22"/>
          <w:lang w:val="el-GR"/>
        </w:rPr>
        <w:t>μονοαμινοξειδάσης</w:t>
      </w:r>
      <w:proofErr w:type="spellEnd"/>
      <w:r w:rsidRPr="00F64B1E">
        <w:rPr>
          <w:sz w:val="22"/>
          <w:lang w:val="el-GR"/>
        </w:rPr>
        <w:t xml:space="preserve"> (ΜΑΟΙ</w:t>
      </w:r>
      <w:r w:rsidRPr="00F64B1E">
        <w:rPr>
          <w:sz w:val="22"/>
          <w:lang w:val="en-US"/>
        </w:rPr>
        <w:t>s</w:t>
      </w:r>
      <w:r w:rsidRPr="00F64B1E">
        <w:rPr>
          <w:sz w:val="22"/>
          <w:lang w:val="el-GR"/>
        </w:rPr>
        <w:t xml:space="preserve">), καθώς μπορεί να παρατηρηθούν σοβαρές ή ακόμη και θανατηφόρες ανεπιθύμητες ενέργειες (π.χ. </w:t>
      </w:r>
      <w:proofErr w:type="spellStart"/>
      <w:r w:rsidRPr="00F64B1E">
        <w:rPr>
          <w:sz w:val="22"/>
          <w:lang w:val="el-GR"/>
        </w:rPr>
        <w:t>ιπρονιαζίδη</w:t>
      </w:r>
      <w:proofErr w:type="spellEnd"/>
      <w:r w:rsidRPr="00F64B1E">
        <w:rPr>
          <w:sz w:val="22"/>
          <w:lang w:val="el-GR"/>
        </w:rPr>
        <w:t>, η οποία χρησιμοποιείται για την αντιμετώπιση της κατάθλιψης).</w:t>
      </w:r>
    </w:p>
    <w:p w:rsidR="007103F9" w:rsidRPr="00F64B1E" w:rsidRDefault="007103F9" w:rsidP="007103F9">
      <w:pPr>
        <w:tabs>
          <w:tab w:val="left" w:pos="567"/>
        </w:tabs>
        <w:autoSpaceDE w:val="0"/>
        <w:autoSpaceDN w:val="0"/>
        <w:adjustRightInd w:val="0"/>
        <w:spacing w:line="240" w:lineRule="atLeast"/>
        <w:rPr>
          <w:sz w:val="22"/>
          <w:lang w:val="el-GR"/>
        </w:rPr>
      </w:pPr>
    </w:p>
    <w:p w:rsidR="007103F9" w:rsidRPr="00F64B1E" w:rsidRDefault="007103F9" w:rsidP="007103F9">
      <w:pPr>
        <w:tabs>
          <w:tab w:val="num" w:pos="426"/>
        </w:tabs>
        <w:autoSpaceDE w:val="0"/>
        <w:autoSpaceDN w:val="0"/>
        <w:adjustRightInd w:val="0"/>
        <w:spacing w:line="240" w:lineRule="atLeast"/>
        <w:rPr>
          <w:sz w:val="22"/>
          <w:lang w:val="el-GR"/>
        </w:rPr>
      </w:pPr>
      <w:r w:rsidRPr="00F64B1E">
        <w:rPr>
          <w:sz w:val="22"/>
          <w:lang w:val="el-GR"/>
        </w:rPr>
        <w:t xml:space="preserve">Η θεραπεία με </w:t>
      </w:r>
      <w:proofErr w:type="spellStart"/>
      <w:r w:rsidRPr="00F64B1E">
        <w:rPr>
          <w:sz w:val="22"/>
          <w:lang w:val="en-US"/>
        </w:rPr>
        <w:t>Ladose</w:t>
      </w:r>
      <w:proofErr w:type="spellEnd"/>
      <w:r w:rsidRPr="00F64B1E">
        <w:rPr>
          <w:sz w:val="22"/>
          <w:lang w:val="el-GR"/>
        </w:rPr>
        <w:t xml:space="preserve"> θα πρέπει να αρχίσει τουλάχιστον 2 εβδομάδες μετά τη διακοπή ενός μη αναστρέψιμου, μη εκλεκτικού </w:t>
      </w:r>
      <w:r w:rsidRPr="00F64B1E">
        <w:rPr>
          <w:sz w:val="22"/>
        </w:rPr>
        <w:t>MAO</w:t>
      </w:r>
      <w:r w:rsidRPr="00F64B1E">
        <w:rPr>
          <w:sz w:val="22"/>
          <w:lang w:val="el-GR"/>
        </w:rPr>
        <w:t xml:space="preserve">Ι.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b/>
          <w:sz w:val="22"/>
          <w:lang w:val="el-GR"/>
        </w:rPr>
        <w:t>Μην</w:t>
      </w:r>
      <w:r w:rsidRPr="00F64B1E">
        <w:rPr>
          <w:sz w:val="22"/>
          <w:lang w:val="el-GR"/>
        </w:rPr>
        <w:t xml:space="preserve"> πάρετε οποιουσδήποτε μη αναστρέψιμους, μη εκλεκτικούς</w:t>
      </w:r>
      <w:r w:rsidRPr="00F64B1E" w:rsidDel="00EC4ABD">
        <w:rPr>
          <w:sz w:val="22"/>
          <w:lang w:val="el-GR"/>
        </w:rPr>
        <w:t xml:space="preserve"> </w:t>
      </w:r>
      <w:r w:rsidRPr="00F64B1E">
        <w:rPr>
          <w:sz w:val="22"/>
        </w:rPr>
        <w:t>MAO</w:t>
      </w:r>
      <w:r w:rsidRPr="00F64B1E">
        <w:rPr>
          <w:sz w:val="22"/>
          <w:lang w:val="el-GR"/>
        </w:rPr>
        <w:t>Ι</w:t>
      </w:r>
      <w:r w:rsidRPr="00F64B1E">
        <w:rPr>
          <w:sz w:val="22"/>
          <w:lang w:val="en-US"/>
        </w:rPr>
        <w:t>s</w:t>
      </w:r>
      <w:r w:rsidRPr="00F64B1E">
        <w:rPr>
          <w:sz w:val="22"/>
          <w:lang w:val="el-GR"/>
        </w:rPr>
        <w:t xml:space="preserve"> για τουλάχιστον 5 εβδομάδες μετά τη διακοπή λήψης του </w:t>
      </w:r>
      <w:proofErr w:type="spellStart"/>
      <w:r w:rsidRPr="00F64B1E">
        <w:rPr>
          <w:bCs/>
          <w:sz w:val="22"/>
          <w:szCs w:val="22"/>
        </w:rPr>
        <w:t>Ladose</w:t>
      </w:r>
      <w:proofErr w:type="spellEnd"/>
      <w:r w:rsidRPr="00F64B1E">
        <w:rPr>
          <w:sz w:val="22"/>
          <w:szCs w:val="22"/>
          <w:lang w:val="el-GR"/>
        </w:rPr>
        <w:t>. Ε</w:t>
      </w:r>
      <w:r w:rsidRPr="00F64B1E">
        <w:rPr>
          <w:sz w:val="22"/>
          <w:lang w:val="el-GR"/>
        </w:rPr>
        <w:t xml:space="preserve">άν </w:t>
      </w:r>
      <w:r w:rsidRPr="00F64B1E">
        <w:rPr>
          <w:sz w:val="22"/>
          <w:szCs w:val="22"/>
          <w:lang w:val="el-GR"/>
        </w:rPr>
        <w:t xml:space="preserve">το </w:t>
      </w:r>
      <w:proofErr w:type="spellStart"/>
      <w:r w:rsidRPr="00F64B1E">
        <w:rPr>
          <w:bCs/>
          <w:sz w:val="22"/>
          <w:szCs w:val="22"/>
        </w:rPr>
        <w:t>Ladose</w:t>
      </w:r>
      <w:proofErr w:type="spellEnd"/>
      <w:r w:rsidRPr="00F64B1E">
        <w:rPr>
          <w:sz w:val="22"/>
          <w:szCs w:val="22"/>
          <w:lang w:val="el-GR"/>
        </w:rPr>
        <w:t xml:space="preserve"> έχει </w:t>
      </w:r>
      <w:proofErr w:type="spellStart"/>
      <w:r w:rsidRPr="00F64B1E">
        <w:rPr>
          <w:sz w:val="22"/>
          <w:lang w:val="el-GR"/>
        </w:rPr>
        <w:t>συνταγογραφηθεί</w:t>
      </w:r>
      <w:proofErr w:type="spellEnd"/>
      <w:r w:rsidRPr="00F64B1E">
        <w:rPr>
          <w:sz w:val="22"/>
          <w:lang w:val="el-GR"/>
        </w:rPr>
        <w:t xml:space="preserve"> για μεγάλο χρονικό διάστημα και/ή σε υψηλή δόση, ο γιατρός σας πρέπει να εξετάσει το ενδεχόμενο παράτασης αυτού του χρονικού διαστήματος.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numPr>
          <w:ilvl w:val="0"/>
          <w:numId w:val="41"/>
        </w:numPr>
        <w:tabs>
          <w:tab w:val="left" w:pos="567"/>
        </w:tabs>
        <w:autoSpaceDE w:val="0"/>
        <w:autoSpaceDN w:val="0"/>
        <w:adjustRightInd w:val="0"/>
        <w:ind w:left="567" w:hanging="567"/>
        <w:rPr>
          <w:sz w:val="22"/>
          <w:lang w:val="el-GR"/>
        </w:rPr>
      </w:pPr>
      <w:r w:rsidRPr="00F64B1E">
        <w:rPr>
          <w:sz w:val="22"/>
          <w:lang w:val="el-GR"/>
        </w:rPr>
        <w:t xml:space="preserve">εάν λαμβάνετε </w:t>
      </w:r>
      <w:proofErr w:type="spellStart"/>
      <w:r w:rsidRPr="00F64B1E">
        <w:rPr>
          <w:sz w:val="22"/>
          <w:lang w:val="el-GR"/>
        </w:rPr>
        <w:t>μετοπρολόλη</w:t>
      </w:r>
      <w:proofErr w:type="spellEnd"/>
      <w:r w:rsidRPr="00F64B1E">
        <w:rPr>
          <w:sz w:val="22"/>
          <w:lang w:val="el-GR"/>
        </w:rPr>
        <w:t xml:space="preserve"> (για τη θεραπεία της καρδιακής ανεπάρκειας) καθώς υπάρχει αυξημένος κίνδυνος να γίνει πολύ αργός ο καρδιακός σας ρυθμός.</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b/>
          <w:sz w:val="22"/>
          <w:lang w:val="el-GR"/>
        </w:rPr>
      </w:pPr>
      <w:r w:rsidRPr="00F64B1E">
        <w:rPr>
          <w:b/>
          <w:sz w:val="22"/>
          <w:lang w:val="el-GR"/>
        </w:rPr>
        <w:t>Προειδοποιήσεις και προφυλάξεις</w:t>
      </w:r>
    </w:p>
    <w:p w:rsidR="007103F9" w:rsidRPr="00F64B1E" w:rsidRDefault="007103F9" w:rsidP="007103F9">
      <w:pPr>
        <w:autoSpaceDE w:val="0"/>
        <w:autoSpaceDN w:val="0"/>
        <w:adjustRightInd w:val="0"/>
        <w:spacing w:line="240" w:lineRule="atLeast"/>
        <w:rPr>
          <w:b/>
          <w:sz w:val="22"/>
          <w:szCs w:val="22"/>
          <w:lang w:val="el-GR"/>
        </w:rPr>
      </w:pPr>
      <w:r w:rsidRPr="00F64B1E">
        <w:rPr>
          <w:b/>
          <w:sz w:val="22"/>
          <w:lang w:val="el-GR"/>
        </w:rPr>
        <w:t xml:space="preserve"> </w:t>
      </w:r>
      <w:r w:rsidRPr="00F64B1E">
        <w:rPr>
          <w:b/>
          <w:sz w:val="22"/>
          <w:szCs w:val="22"/>
          <w:lang w:val="el-GR"/>
        </w:rPr>
        <w:t xml:space="preserve"> </w:t>
      </w:r>
    </w:p>
    <w:p w:rsidR="007103F9" w:rsidRPr="00F64B1E" w:rsidRDefault="007103F9" w:rsidP="007103F9">
      <w:pPr>
        <w:autoSpaceDE w:val="0"/>
        <w:autoSpaceDN w:val="0"/>
        <w:adjustRightInd w:val="0"/>
        <w:spacing w:line="240" w:lineRule="atLeast"/>
        <w:rPr>
          <w:sz w:val="22"/>
          <w:lang w:val="el-GR"/>
        </w:rPr>
      </w:pPr>
      <w:r w:rsidRPr="00F64B1E">
        <w:rPr>
          <w:sz w:val="22"/>
          <w:szCs w:val="22"/>
          <w:lang w:val="el-GR"/>
        </w:rPr>
        <w:t>Απευθυνθείτε στο</w:t>
      </w:r>
      <w:r w:rsidRPr="00F64B1E">
        <w:rPr>
          <w:sz w:val="22"/>
          <w:lang w:val="el-GR"/>
        </w:rPr>
        <w:t xml:space="preserve"> γιατρό σας ή το φαρμακοποιό σας προτού πάρετε το </w:t>
      </w:r>
      <w:proofErr w:type="spellStart"/>
      <w:r w:rsidRPr="00F64B1E">
        <w:rPr>
          <w:sz w:val="22"/>
          <w:lang w:val="en-US"/>
        </w:rPr>
        <w:t>Ladose</w:t>
      </w:r>
      <w:proofErr w:type="spellEnd"/>
      <w:r w:rsidRPr="00F64B1E">
        <w:rPr>
          <w:sz w:val="22"/>
          <w:lang w:val="el-GR"/>
        </w:rPr>
        <w:t xml:space="preserve"> εάν οποιαδήποτε από τα παρακάτω ισχύει για εσάς:</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καρδιακά προβλήματα,</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εμφάνιση πυρετού, μυϊκής δυσκαμψίας ή ρίγους, μεταβολές στην ψυχική σας κατάσταση όπως σύγχυση, ευερεθιστότητα και υπερβολική διέγερση. Ενδέχεται να πάσχετε από το επονομαζόμενο ‘σύνδρομο της </w:t>
      </w:r>
      <w:proofErr w:type="spellStart"/>
      <w:r w:rsidRPr="00F64B1E">
        <w:rPr>
          <w:sz w:val="22"/>
          <w:lang w:val="el-GR"/>
        </w:rPr>
        <w:t>σεροτονίνης</w:t>
      </w:r>
      <w:proofErr w:type="spellEnd"/>
      <w:r w:rsidRPr="00F64B1E">
        <w:rPr>
          <w:sz w:val="22"/>
          <w:lang w:val="el-GR"/>
        </w:rPr>
        <w:t xml:space="preserve">’ ή το ‘κακόηθες νευροληπτικό σύνδρομο’. Παρόλο που το σύνδρομο αυτό παρατηρείται σπάνια, ενδέχεται να προκαλέσει καταστάσεις δυνητικά επικίνδυνες για την ανθρώπινη ζωή. </w:t>
      </w:r>
      <w:r w:rsidRPr="00F64B1E">
        <w:rPr>
          <w:b/>
          <w:sz w:val="22"/>
          <w:lang w:val="el-GR"/>
        </w:rPr>
        <w:t>Απευθυνθείτε αμέσως στο γιατρό σας,</w:t>
      </w:r>
      <w:r w:rsidRPr="00F64B1E">
        <w:rPr>
          <w:sz w:val="22"/>
          <w:lang w:val="el-GR"/>
        </w:rPr>
        <w:t xml:space="preserve"> διότι ενδέχεται να χρειαστεί να διακόψετε το </w:t>
      </w:r>
      <w:proofErr w:type="spellStart"/>
      <w:r w:rsidRPr="00F64B1E">
        <w:rPr>
          <w:sz w:val="22"/>
          <w:lang w:val="el-GR"/>
        </w:rPr>
        <w:t>Ladose</w:t>
      </w:r>
      <w:proofErr w:type="spellEnd"/>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πάσχετε τώρα ή πάσχατε στο παρελθόν από μανία. Εάν εμφανίσετε επεισόδιο μανίας, απευθυνθείτε αμέσως στο γιατρό σας διότι ενδέχεται να χρειαστεί να διακόψετε το </w:t>
      </w:r>
      <w:proofErr w:type="spellStart"/>
      <w:r w:rsidRPr="00F64B1E">
        <w:rPr>
          <w:sz w:val="22"/>
          <w:lang w:val="el-GR"/>
        </w:rPr>
        <w:t>Ladose</w:t>
      </w:r>
      <w:proofErr w:type="spellEnd"/>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ιστορικό αιμορραγικών διαταραχών ή εμφάνιση μωλώπων ή ασυνήθιστης αιμορραγίας,</w:t>
      </w:r>
    </w:p>
    <w:p w:rsidR="007103F9" w:rsidRPr="00F64B1E" w:rsidRDefault="007103F9" w:rsidP="007103F9">
      <w:pPr>
        <w:numPr>
          <w:ilvl w:val="0"/>
          <w:numId w:val="31"/>
        </w:numPr>
        <w:tabs>
          <w:tab w:val="clear" w:pos="360"/>
          <w:tab w:val="left" w:pos="567"/>
        </w:tabs>
        <w:autoSpaceDE w:val="0"/>
        <w:autoSpaceDN w:val="0"/>
        <w:adjustRightInd w:val="0"/>
        <w:ind w:left="567" w:hanging="567"/>
        <w:rPr>
          <w:sz w:val="22"/>
          <w:lang w:val="el-GR"/>
        </w:rPr>
      </w:pPr>
      <w:r w:rsidRPr="00F64B1E">
        <w:rPr>
          <w:sz w:val="22"/>
          <w:lang w:val="el-GR"/>
        </w:rPr>
        <w:t xml:space="preserve">συνεχιζόμενη θεραπεία με φάρμακα που επηρεάζουν την πήξη του αίματος (βλέπε </w:t>
      </w:r>
      <w:r w:rsidRPr="00F64B1E">
        <w:rPr>
          <w:i/>
          <w:sz w:val="22"/>
          <w:lang w:val="el-GR"/>
        </w:rPr>
        <w:t xml:space="preserve">‘Άλλα φάρμακα και το </w:t>
      </w:r>
      <w:proofErr w:type="spellStart"/>
      <w:r w:rsidRPr="00F64B1E">
        <w:rPr>
          <w:i/>
          <w:sz w:val="22"/>
          <w:lang w:val="en-US"/>
        </w:rPr>
        <w:t>Ladose</w:t>
      </w:r>
      <w:proofErr w:type="spellEnd"/>
      <w:r w:rsidRPr="00F64B1E">
        <w:rPr>
          <w:i/>
          <w:sz w:val="22"/>
          <w:lang w:val="el-GR"/>
        </w:rPr>
        <w:t>’</w:t>
      </w:r>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επιληψία ή επιληπτική κρίση. Εάν παρουσιάσετε επιληπτική κρίση ή εάν η συχνότητα των κρίσεων αυξηθεί, απευθυνθείτε αμέσως στο γιατρό σας διότι ενδέχεται να χρειαστεί να διακόψετε το </w:t>
      </w:r>
      <w:proofErr w:type="spellStart"/>
      <w:r w:rsidRPr="00F64B1E">
        <w:rPr>
          <w:sz w:val="22"/>
          <w:lang w:val="el-GR"/>
        </w:rPr>
        <w:t>Ladose</w:t>
      </w:r>
      <w:proofErr w:type="spellEnd"/>
      <w:r w:rsidRPr="00F64B1E">
        <w:rPr>
          <w:sz w:val="22"/>
          <w:lang w:val="el-GR"/>
        </w:rPr>
        <w:t xml:space="preserve">, </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συνεχιζόμενη </w:t>
      </w:r>
      <w:proofErr w:type="spellStart"/>
      <w:r w:rsidRPr="00F64B1E">
        <w:rPr>
          <w:sz w:val="22"/>
          <w:lang w:val="el-GR"/>
        </w:rPr>
        <w:t>ηλεκτροσπασμοθεραπεία</w:t>
      </w:r>
      <w:proofErr w:type="spellEnd"/>
      <w:r w:rsidRPr="00F64B1E">
        <w:rPr>
          <w:sz w:val="22"/>
          <w:lang w:val="el-GR"/>
        </w:rPr>
        <w:t xml:space="preserve"> (ECT),</w:t>
      </w:r>
    </w:p>
    <w:p w:rsidR="007103F9" w:rsidRPr="00F64B1E" w:rsidRDefault="007103F9" w:rsidP="007103F9">
      <w:pPr>
        <w:numPr>
          <w:ilvl w:val="0"/>
          <w:numId w:val="31"/>
        </w:numPr>
        <w:tabs>
          <w:tab w:val="clear" w:pos="360"/>
          <w:tab w:val="left" w:pos="567"/>
        </w:tabs>
        <w:autoSpaceDE w:val="0"/>
        <w:autoSpaceDN w:val="0"/>
        <w:adjustRightInd w:val="0"/>
        <w:ind w:left="567" w:hanging="567"/>
        <w:rPr>
          <w:sz w:val="22"/>
          <w:lang w:val="el-GR"/>
        </w:rPr>
      </w:pPr>
      <w:r w:rsidRPr="00F64B1E">
        <w:rPr>
          <w:sz w:val="22"/>
          <w:lang w:val="el-GR"/>
        </w:rPr>
        <w:t xml:space="preserve">συνεχιζόμενη θεραπεία με </w:t>
      </w:r>
      <w:proofErr w:type="spellStart"/>
      <w:r w:rsidRPr="00F64B1E">
        <w:rPr>
          <w:sz w:val="22"/>
          <w:lang w:val="el-GR"/>
        </w:rPr>
        <w:t>ταμοξιφαίνη</w:t>
      </w:r>
      <w:proofErr w:type="spellEnd"/>
      <w:r w:rsidRPr="00F64B1E">
        <w:rPr>
          <w:sz w:val="22"/>
          <w:lang w:val="el-GR"/>
        </w:rPr>
        <w:t xml:space="preserve"> (χρησιμοποιείται για τη θεραπεία του καρκίνου του μαστού) (βλέπε </w:t>
      </w:r>
      <w:r w:rsidRPr="00F64B1E">
        <w:rPr>
          <w:i/>
          <w:sz w:val="22"/>
          <w:lang w:val="el-GR"/>
        </w:rPr>
        <w:t xml:space="preserve">‘Άλλα φάρμακα και το </w:t>
      </w:r>
      <w:proofErr w:type="spellStart"/>
      <w:r w:rsidRPr="00F64B1E">
        <w:rPr>
          <w:i/>
          <w:sz w:val="22"/>
          <w:lang w:val="en-US"/>
        </w:rPr>
        <w:t>Ladose</w:t>
      </w:r>
      <w:proofErr w:type="spellEnd"/>
      <w:r w:rsidRPr="00F64B1E">
        <w:rPr>
          <w:i/>
          <w:sz w:val="22"/>
          <w:lang w:val="el-GR"/>
        </w:rPr>
        <w:t>’</w:t>
      </w:r>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lastRenderedPageBreak/>
        <w:t xml:space="preserve">αρχίζετε να έχετε αίσθημα ανησυχίας και δεν μπορείτε να καθίσετε ή να παραμείνετε </w:t>
      </w:r>
      <w:proofErr w:type="spellStart"/>
      <w:r w:rsidRPr="00F64B1E">
        <w:rPr>
          <w:sz w:val="22"/>
          <w:lang w:val="el-GR"/>
        </w:rPr>
        <w:t>ακίνητος(η</w:t>
      </w:r>
      <w:proofErr w:type="spellEnd"/>
      <w:r w:rsidRPr="00F64B1E">
        <w:rPr>
          <w:sz w:val="22"/>
          <w:lang w:val="el-GR"/>
        </w:rPr>
        <w:t>) (</w:t>
      </w:r>
      <w:proofErr w:type="spellStart"/>
      <w:r w:rsidRPr="00F64B1E">
        <w:rPr>
          <w:sz w:val="22"/>
          <w:lang w:val="el-GR"/>
        </w:rPr>
        <w:t>ακαθησία</w:t>
      </w:r>
      <w:proofErr w:type="spellEnd"/>
      <w:r w:rsidRPr="00F64B1E">
        <w:rPr>
          <w:sz w:val="22"/>
          <w:lang w:val="el-GR"/>
        </w:rPr>
        <w:t xml:space="preserve">). Η αύξηση της δόσης του </w:t>
      </w:r>
      <w:proofErr w:type="spellStart"/>
      <w:r w:rsidRPr="00F64B1E">
        <w:rPr>
          <w:sz w:val="22"/>
          <w:lang w:val="el-GR"/>
        </w:rPr>
        <w:t>Ladose</w:t>
      </w:r>
      <w:proofErr w:type="spellEnd"/>
      <w:r w:rsidRPr="00F64B1E">
        <w:rPr>
          <w:sz w:val="22"/>
          <w:lang w:val="el-GR"/>
        </w:rPr>
        <w:t xml:space="preserve"> μπορεί να επιδεινώσει αυτά τα συμπτώματα,</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διαβήτης (ο γιατρός σας μπορεί να χρειαστεί να ρυθμίσει τη δόση ινσουλίνης ή άλλης αντιδιαβητικής θεραπείας που λαμβάνετε),</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 xml:space="preserve">προβλήματα με το ήπαρ (ο γιατρός σας μπορεί να χρειαστεί να ρυθμίσει τη δόση σας), </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χαμηλό καρδιακό παλμό σε ηρεμία και/ή αν γνωρίζετε ότι ενδέχεται να έχετε μείωση αλάτων ως αποτέλεσμα παρατεταμένης σοβαρής διάρροιας ή εμέτου (αίσθημα αδιαθεσίας) ή χρήσης διουρητικών,</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συνεχιζόμενη θεραπεία με διουρητικά (δισκία νερού), ειδικά εάν είστε ηλικιωμένοι,</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sz w:val="22"/>
          <w:lang w:val="el-GR"/>
        </w:rPr>
        <w:t>γλαύκωμα (αυξημένη πίεση στο μάτι).</w:t>
      </w:r>
    </w:p>
    <w:p w:rsidR="007103F9" w:rsidRPr="00F64B1E" w:rsidRDefault="007103F9" w:rsidP="007103F9">
      <w:pPr>
        <w:autoSpaceDE w:val="0"/>
        <w:autoSpaceDN w:val="0"/>
        <w:adjustRightInd w:val="0"/>
        <w:spacing w:line="0" w:lineRule="atLeast"/>
        <w:ind w:left="567"/>
        <w:rPr>
          <w:sz w:val="22"/>
          <w:lang w:val="el-GR"/>
        </w:rPr>
      </w:pPr>
    </w:p>
    <w:p w:rsidR="007103F9" w:rsidRPr="00F64B1E" w:rsidRDefault="007103F9" w:rsidP="007103F9">
      <w:pPr>
        <w:autoSpaceDE w:val="0"/>
        <w:autoSpaceDN w:val="0"/>
        <w:adjustRightInd w:val="0"/>
        <w:rPr>
          <w:b/>
          <w:sz w:val="22"/>
          <w:lang w:val="el-GR"/>
        </w:rPr>
      </w:pPr>
      <w:r w:rsidRPr="00F64B1E">
        <w:rPr>
          <w:b/>
          <w:sz w:val="22"/>
          <w:lang w:val="el-GR"/>
        </w:rPr>
        <w:t>Αυτοκτονικές σκέψεις και επιδείνωση της κατάθλιψης ή της αγχώδους διαταραχής σας.</w:t>
      </w:r>
      <w:r w:rsidRPr="00F64B1E" w:rsidDel="000A619F">
        <w:rPr>
          <w:b/>
          <w:sz w:val="22"/>
          <w:lang w:val="el-GR"/>
        </w:rPr>
        <w:t xml:space="preserve"> </w:t>
      </w:r>
    </w:p>
    <w:p w:rsidR="007103F9" w:rsidRPr="00F64B1E" w:rsidRDefault="007103F9" w:rsidP="007103F9">
      <w:pPr>
        <w:tabs>
          <w:tab w:val="num" w:pos="567"/>
        </w:tabs>
        <w:autoSpaceDE w:val="0"/>
        <w:autoSpaceDN w:val="0"/>
        <w:adjustRightInd w:val="0"/>
        <w:rPr>
          <w:sz w:val="22"/>
          <w:lang w:val="el-GR"/>
        </w:rPr>
      </w:pPr>
      <w:r w:rsidRPr="00F64B1E">
        <w:rPr>
          <w:sz w:val="22"/>
          <w:lang w:val="el-GR"/>
        </w:rPr>
        <w:t>Εάν έχετε κατάθλιψη και/ή αγχώδεις διαταραχές μπορεί κάποιες φορές να σκεφτείτε να βλάψετε τον εαυτό σας ή να έχετε σκέψεις αυτοκτονίας. Τα συμπτώματα αυτά μπορεί να αυξηθούν στην αρχή της θεραπείας με αντικαταθλιπτικά, καθώς όλα αυτά τα φάρμακα χρειάζονται χρόνο για να αρχίσουν να λειτουργούν, συνήθως περίπου δύο εβδομάδες αλλά μερικές φορές και περισσότερο.</w:t>
      </w:r>
    </w:p>
    <w:p w:rsidR="007103F9" w:rsidRPr="00F64B1E" w:rsidRDefault="007103F9" w:rsidP="007103F9">
      <w:pPr>
        <w:tabs>
          <w:tab w:val="num" w:pos="567"/>
        </w:tabs>
        <w:autoSpaceDE w:val="0"/>
        <w:autoSpaceDN w:val="0"/>
        <w:adjustRightInd w:val="0"/>
        <w:ind w:left="567" w:hanging="567"/>
        <w:rPr>
          <w:sz w:val="22"/>
          <w:lang w:val="el-GR"/>
        </w:rPr>
      </w:pPr>
      <w:r w:rsidRPr="00F64B1E">
        <w:rPr>
          <w:sz w:val="22"/>
          <w:lang w:val="el-GR"/>
        </w:rPr>
        <w:t>Υπάρχει μεγαλύτερη πιθανότητα να κάνετε τέτοιες σκέψεις:</w:t>
      </w:r>
    </w:p>
    <w:p w:rsidR="007103F9" w:rsidRPr="00F64B1E" w:rsidRDefault="007103F9" w:rsidP="007103F9">
      <w:pPr>
        <w:numPr>
          <w:ilvl w:val="0"/>
          <w:numId w:val="25"/>
        </w:numPr>
        <w:tabs>
          <w:tab w:val="clear" w:pos="720"/>
          <w:tab w:val="num" w:pos="360"/>
          <w:tab w:val="num" w:pos="1134"/>
        </w:tabs>
        <w:autoSpaceDE w:val="0"/>
        <w:autoSpaceDN w:val="0"/>
        <w:adjustRightInd w:val="0"/>
        <w:ind w:left="360"/>
        <w:rPr>
          <w:sz w:val="22"/>
          <w:lang w:val="el-GR"/>
        </w:rPr>
      </w:pPr>
      <w:r w:rsidRPr="00F64B1E">
        <w:rPr>
          <w:sz w:val="22"/>
          <w:lang w:val="el-GR"/>
        </w:rPr>
        <w:t>Εάν είχατε στο παρελθόν σκέψεις αυτοκτονίας ή σκέψεις να βλάψετε τον εαυτό σας.</w:t>
      </w:r>
    </w:p>
    <w:p w:rsidR="007103F9" w:rsidRPr="00F64B1E" w:rsidRDefault="007103F9" w:rsidP="007103F9">
      <w:pPr>
        <w:numPr>
          <w:ilvl w:val="0"/>
          <w:numId w:val="25"/>
        </w:numPr>
        <w:tabs>
          <w:tab w:val="clear" w:pos="720"/>
          <w:tab w:val="num" w:pos="360"/>
          <w:tab w:val="num" w:pos="1134"/>
        </w:tabs>
        <w:autoSpaceDE w:val="0"/>
        <w:autoSpaceDN w:val="0"/>
        <w:adjustRightInd w:val="0"/>
        <w:ind w:left="360"/>
        <w:rPr>
          <w:sz w:val="22"/>
          <w:lang w:val="el-GR"/>
        </w:rPr>
      </w:pPr>
      <w:r w:rsidRPr="00F64B1E">
        <w:rPr>
          <w:sz w:val="22"/>
          <w:lang w:val="el-GR"/>
        </w:rPr>
        <w:t>Εάν είστε νεαρός ενήλικας. Πληροφορίες από κλινικές μελέτες έχουν δείξει αυξημένο κίνδυνο αυτοκτονικής συμπεριφοράς σε ενήλικες ηλικίας κάτω των 25 ετών με ψυχιατρικές καταστάσεις  που λάμβαναν θεραπεία με ένα αντικαταθλιπτικό.</w:t>
      </w:r>
    </w:p>
    <w:p w:rsidR="007103F9" w:rsidRPr="00F64B1E" w:rsidRDefault="007103F9" w:rsidP="007103F9">
      <w:pPr>
        <w:tabs>
          <w:tab w:val="num" w:pos="851"/>
        </w:tabs>
        <w:autoSpaceDE w:val="0"/>
        <w:autoSpaceDN w:val="0"/>
        <w:adjustRightInd w:val="0"/>
        <w:rPr>
          <w:b/>
          <w:sz w:val="22"/>
          <w:lang w:val="el-GR"/>
        </w:rPr>
      </w:pPr>
      <w:r w:rsidRPr="00F64B1E">
        <w:rPr>
          <w:sz w:val="22"/>
          <w:lang w:val="el-GR"/>
        </w:rPr>
        <w:t xml:space="preserve">Οποτεδήποτε έχετε σκέψεις να βλάψετε τον εαυτό σας ή σκέψεις αυτοκτονίας, </w:t>
      </w:r>
      <w:r w:rsidRPr="00F64B1E">
        <w:rPr>
          <w:b/>
          <w:sz w:val="22"/>
          <w:lang w:val="el-GR"/>
        </w:rPr>
        <w:t>επικοινωνήστε με το γιατρό σας ή πηγαίνετε στο νοσοκομείο αμέσως.</w:t>
      </w:r>
    </w:p>
    <w:p w:rsidR="007103F9" w:rsidRPr="00F64B1E" w:rsidRDefault="007103F9" w:rsidP="007103F9">
      <w:pPr>
        <w:tabs>
          <w:tab w:val="num" w:pos="567"/>
        </w:tabs>
        <w:autoSpaceDE w:val="0"/>
        <w:autoSpaceDN w:val="0"/>
        <w:adjustRightInd w:val="0"/>
        <w:rPr>
          <w:b/>
          <w:sz w:val="22"/>
          <w:lang w:val="el-GR"/>
        </w:rPr>
      </w:pPr>
      <w:r w:rsidRPr="00F64B1E">
        <w:rPr>
          <w:b/>
          <w:bCs/>
          <w:sz w:val="22"/>
          <w:szCs w:val="22"/>
          <w:lang w:val="el-GR"/>
        </w:rPr>
        <w:t xml:space="preserve">Μπορεί να σας βοηθήσει να πείτε σε έναν συγγενή ή στενό φίλο ότι </w:t>
      </w:r>
      <w:r w:rsidRPr="00F64B1E">
        <w:rPr>
          <w:bCs/>
          <w:sz w:val="22"/>
          <w:szCs w:val="22"/>
          <w:lang w:val="el-GR"/>
        </w:rPr>
        <w:t>έχετε κατάθλιψη ή αγχώδη διαταραχή και να του ζητήσετε να διαβάσει το παρόν φύλλο οδηγιών χρήσης. Μπορείτε να τους ζητήσετε να σας πουν εάν νομίζουν πως η κατάθλιψη ή η αγχώδης διαταραχή σας χειροτερεύει ή εάν ανησυχούν για αλλαγές στη συμπεριφορά σας.</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b/>
          <w:i/>
          <w:sz w:val="22"/>
          <w:lang w:val="el-GR"/>
        </w:rPr>
      </w:pPr>
      <w:r w:rsidRPr="00F64B1E">
        <w:rPr>
          <w:b/>
          <w:i/>
          <w:sz w:val="22"/>
          <w:lang w:val="el-GR"/>
        </w:rPr>
        <w:t>Παιδιά και ενήλικες ηλικίας 8 έως 18 ετών:</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Οι ασθενείς ηλικίας κάτω των 18 ετών, όταν λαμβάνουν τη συγκεκριμένη κατηγορία φαρμάκων, έχουν αυξημένο κίνδυνο εμφάνισης ανεπιθύμητων ενεργειών, όπως απόπειρα αυτοκτονίας, σκέψεις αυτοκτονίας και εχθρότητα (κυρίως επιθετικότητα, </w:t>
      </w:r>
      <w:proofErr w:type="spellStart"/>
      <w:r w:rsidRPr="00F64B1E">
        <w:rPr>
          <w:sz w:val="22"/>
          <w:lang w:val="el-GR"/>
        </w:rPr>
        <w:t>εναντιωτική</w:t>
      </w:r>
      <w:proofErr w:type="spellEnd"/>
      <w:r w:rsidRPr="00F64B1E">
        <w:rPr>
          <w:sz w:val="22"/>
          <w:lang w:val="el-GR"/>
        </w:rPr>
        <w:t xml:space="preserve"> συμπεριφορά και θυμό)</w:t>
      </w:r>
      <w:r w:rsidRPr="00F64B1E">
        <w:rPr>
          <w:sz w:val="22"/>
          <w:szCs w:val="22"/>
          <w:lang w:val="el-GR"/>
        </w:rPr>
        <w:t>. Το</w:t>
      </w:r>
      <w:r w:rsidRPr="00F64B1E">
        <w:rPr>
          <w:bCs/>
          <w:sz w:val="22"/>
          <w:szCs w:val="22"/>
          <w:lang w:val="el-GR"/>
        </w:rPr>
        <w:t xml:space="preserve"> </w:t>
      </w:r>
      <w:proofErr w:type="spellStart"/>
      <w:r w:rsidRPr="00F64B1E">
        <w:rPr>
          <w:bCs/>
          <w:sz w:val="22"/>
          <w:szCs w:val="22"/>
        </w:rPr>
        <w:t>Ladose</w:t>
      </w:r>
      <w:proofErr w:type="spellEnd"/>
      <w:r w:rsidRPr="00F64B1E">
        <w:rPr>
          <w:sz w:val="22"/>
          <w:szCs w:val="22"/>
          <w:lang w:val="el-GR"/>
        </w:rPr>
        <w:t xml:space="preserve"> πρ</w:t>
      </w:r>
      <w:r w:rsidRPr="00F64B1E">
        <w:rPr>
          <w:sz w:val="22"/>
          <w:lang w:val="el-GR"/>
        </w:rPr>
        <w:t>έπει να χρησιμοποιείται μόνο σε παιδιά και εφήβους ηλικίας 8 έως 18 ετών για τη θεραπεία επεισοδίων μέτριας έως σοβαρής μείζονος κατάθλιψης (σε συνδυασμό με ψυχοθεραπεία) και δεν πρέπει να χρησιμοποιείται για τη θεραπεία άλλων ενδείξεων.</w:t>
      </w:r>
    </w:p>
    <w:p w:rsidR="007103F9" w:rsidRPr="00F64B1E" w:rsidRDefault="007103F9" w:rsidP="007103F9">
      <w:pPr>
        <w:autoSpaceDE w:val="0"/>
        <w:autoSpaceDN w:val="0"/>
        <w:adjustRightInd w:val="0"/>
        <w:spacing w:line="240" w:lineRule="atLeast"/>
        <w:rPr>
          <w:b/>
          <w:bCs/>
          <w:sz w:val="22"/>
          <w:szCs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Επιπρόσθετα, οι διαθέσιμες πληροφορίες για τη μακροχρόνια ασφάλεια του</w:t>
      </w:r>
      <w:r w:rsidRPr="00F64B1E">
        <w:rPr>
          <w:sz w:val="22"/>
          <w:szCs w:val="22"/>
          <w:lang w:val="el-GR"/>
        </w:rPr>
        <w:t xml:space="preserve">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όσον αφορά στην ανάπτυξη, την εφηβεία, τη νοητική και τη συναισθηματική ανάπτυξη και την ανάπτυξη της συμπεριφοράς σε αυτή την ηλικιακή ομάδα είναι περιορισμένες. Παρόλα αυτά, ο γιατρός σας ενδέχεται να σας </w:t>
      </w:r>
      <w:proofErr w:type="spellStart"/>
      <w:r w:rsidRPr="00F64B1E">
        <w:rPr>
          <w:sz w:val="22"/>
          <w:lang w:val="el-GR"/>
        </w:rPr>
        <w:t>συνταγογραφήσε</w:t>
      </w:r>
      <w:r w:rsidRPr="00F64B1E">
        <w:rPr>
          <w:sz w:val="22"/>
          <w:szCs w:val="22"/>
          <w:lang w:val="el-GR"/>
        </w:rPr>
        <w:t>ι</w:t>
      </w:r>
      <w:proofErr w:type="spellEnd"/>
      <w:r w:rsidRPr="00F64B1E">
        <w:rPr>
          <w:sz w:val="22"/>
          <w:szCs w:val="22"/>
          <w:lang w:val="el-GR"/>
        </w:rPr>
        <w:t xml:space="preserve">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εάν είστε ασθενής ηλικίας κάτω των 18 ετών σε επεισόδια μέτριας έως σοβαρής μείζονος κατάθλιψης σε συνδυασμό με ψυχοθεραπεία </w:t>
      </w:r>
      <w:r w:rsidRPr="00F64B1E">
        <w:rPr>
          <w:bCs/>
          <w:sz w:val="22"/>
          <w:szCs w:val="22"/>
          <w:lang w:val="el-GR"/>
        </w:rPr>
        <w:t xml:space="preserve">εάν θεωρήσει ότι αυτό είναι προς όφελος του ασθενή. </w:t>
      </w:r>
      <w:r w:rsidRPr="00F64B1E">
        <w:rPr>
          <w:sz w:val="22"/>
          <w:lang w:val="el-GR"/>
        </w:rPr>
        <w:t xml:space="preserve">Εάν ο γιατρός σας έχει </w:t>
      </w:r>
      <w:proofErr w:type="spellStart"/>
      <w:r w:rsidRPr="00F64B1E">
        <w:rPr>
          <w:sz w:val="22"/>
          <w:lang w:val="el-GR"/>
        </w:rPr>
        <w:t>συνταγογραφήσει</w:t>
      </w:r>
      <w:proofErr w:type="spellEnd"/>
      <w:r w:rsidRPr="00F64B1E">
        <w:rPr>
          <w:sz w:val="22"/>
          <w:lang w:val="el-GR"/>
        </w:rPr>
        <w:t xml:space="preserve"> το</w:t>
      </w:r>
      <w:r w:rsidRPr="00F64B1E">
        <w:rPr>
          <w:sz w:val="22"/>
          <w:szCs w:val="22"/>
          <w:lang w:val="el-GR"/>
        </w:rPr>
        <w:t xml:space="preserve"> </w:t>
      </w:r>
      <w:proofErr w:type="spellStart"/>
      <w:r w:rsidRPr="00F64B1E">
        <w:rPr>
          <w:bCs/>
          <w:sz w:val="22"/>
          <w:szCs w:val="22"/>
        </w:rPr>
        <w:t>Ladose</w:t>
      </w:r>
      <w:proofErr w:type="spellEnd"/>
      <w:r w:rsidRPr="00F64B1E">
        <w:rPr>
          <w:bCs/>
          <w:sz w:val="22"/>
          <w:szCs w:val="22"/>
          <w:vertAlign w:val="superscript"/>
          <w:lang w:val="el-GR"/>
        </w:rPr>
        <w:t xml:space="preserve"> </w:t>
      </w:r>
      <w:r w:rsidRPr="00F64B1E">
        <w:rPr>
          <w:sz w:val="22"/>
          <w:szCs w:val="22"/>
          <w:lang w:val="el-GR"/>
        </w:rPr>
        <w:t>για κ</w:t>
      </w:r>
      <w:r w:rsidRPr="00F64B1E">
        <w:rPr>
          <w:sz w:val="22"/>
          <w:lang w:val="el-GR"/>
        </w:rPr>
        <w:t xml:space="preserve">άποιον ασθενή ηλικίας κάτω των 18 ετών και θέλετε να συζητήσετε το γεγονός αυτό, απευθυνθείτε στο γιατρό σας. Θα πρέπει να ενημερώσετε το γιατρό σας εάν </w:t>
      </w:r>
      <w:r w:rsidRPr="00F64B1E">
        <w:rPr>
          <w:bCs/>
          <w:sz w:val="22"/>
          <w:szCs w:val="22"/>
          <w:lang w:val="el-GR"/>
        </w:rPr>
        <w:t xml:space="preserve">εκδηλωθεί ή επιδεινωθεί ένα από τα συμπτώματα που αναφέρονται ανωτέρω, όταν το </w:t>
      </w:r>
      <w:r w:rsidRPr="00F64B1E">
        <w:rPr>
          <w:bCs/>
          <w:sz w:val="22"/>
          <w:szCs w:val="22"/>
        </w:rPr>
        <w:t>L</w:t>
      </w:r>
      <w:proofErr w:type="spellStart"/>
      <w:r w:rsidRPr="00F64B1E">
        <w:rPr>
          <w:bCs/>
          <w:sz w:val="22"/>
          <w:szCs w:val="22"/>
          <w:lang w:val="en-US"/>
        </w:rPr>
        <w:t>adose</w:t>
      </w:r>
      <w:proofErr w:type="spellEnd"/>
      <w:r w:rsidRPr="00F64B1E">
        <w:rPr>
          <w:bCs/>
          <w:sz w:val="22"/>
          <w:szCs w:val="22"/>
          <w:vertAlign w:val="superscript"/>
          <w:lang w:val="el-GR"/>
        </w:rPr>
        <w:t xml:space="preserve">  </w:t>
      </w:r>
      <w:r w:rsidRPr="00F64B1E">
        <w:rPr>
          <w:bCs/>
          <w:sz w:val="22"/>
          <w:szCs w:val="22"/>
          <w:lang w:val="el-GR"/>
        </w:rPr>
        <w:t xml:space="preserve">χορηγείται σε ασθενείς ηλικίας κάτω των 18 ετών.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Τ</w:t>
      </w:r>
      <w:r w:rsidRPr="00F64B1E">
        <w:rPr>
          <w:sz w:val="22"/>
          <w:szCs w:val="22"/>
          <w:lang w:val="el-GR"/>
        </w:rPr>
        <w:t xml:space="preserve">ο </w:t>
      </w:r>
      <w:proofErr w:type="spellStart"/>
      <w:r w:rsidRPr="00F64B1E">
        <w:rPr>
          <w:bCs/>
          <w:sz w:val="22"/>
          <w:szCs w:val="22"/>
        </w:rPr>
        <w:t>Ladose</w:t>
      </w:r>
      <w:proofErr w:type="spellEnd"/>
      <w:r w:rsidRPr="00F64B1E">
        <w:rPr>
          <w:sz w:val="22"/>
          <w:szCs w:val="22"/>
          <w:lang w:val="el-GR"/>
        </w:rPr>
        <w:t xml:space="preserve"> δε</w:t>
      </w:r>
      <w:r w:rsidRPr="00F64B1E">
        <w:rPr>
          <w:sz w:val="22"/>
          <w:lang w:val="el-GR"/>
        </w:rPr>
        <w:t>ν πρέπει να χρησιμοποιείται ως θεραπεία για παιδιά ηλικίας κάτω των 8 ετών.</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b/>
          <w:bCs/>
          <w:sz w:val="22"/>
          <w:szCs w:val="22"/>
          <w:lang w:val="el-GR"/>
        </w:rPr>
      </w:pPr>
      <w:r w:rsidRPr="00F64B1E">
        <w:rPr>
          <w:b/>
          <w:sz w:val="22"/>
          <w:lang w:val="el-GR"/>
        </w:rPr>
        <w:t xml:space="preserve">Άλλα φάρμακα και το </w:t>
      </w:r>
      <w:proofErr w:type="spellStart"/>
      <w:r w:rsidRPr="00F64B1E">
        <w:rPr>
          <w:b/>
          <w:sz w:val="22"/>
          <w:lang w:val="en-US"/>
        </w:rPr>
        <w:t>Ladose</w:t>
      </w:r>
      <w:proofErr w:type="spellEnd"/>
      <w:r w:rsidRPr="00F64B1E">
        <w:rPr>
          <w:b/>
          <w:sz w:val="22"/>
          <w:lang w:val="el-GR"/>
        </w:rPr>
        <w:t xml:space="preserve">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Ε</w:t>
      </w:r>
      <w:r w:rsidRPr="00F64B1E">
        <w:rPr>
          <w:rFonts w:ascii="TimesNewRomanPSMT" w:hAnsi="TimesNewRomanPSMT"/>
          <w:sz w:val="22"/>
          <w:lang w:val="el-GR"/>
        </w:rPr>
        <w:t>νημερώστε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γιατρό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φαρμακοποιό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σας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εάν</w:t>
      </w:r>
      <w:r w:rsidRPr="00F64B1E">
        <w:rPr>
          <w:rFonts w:ascii="TimesNewRomanPSMT" w:eastAsia="TimesNewRomanPSMT" w:hAnsi="TimesNewRomanPSMT"/>
          <w:sz w:val="22"/>
          <w:lang w:val="el-GR"/>
        </w:rPr>
        <w:t xml:space="preserve"> </w:t>
      </w:r>
      <w:r w:rsidRPr="003234CB">
        <w:rPr>
          <w:rFonts w:eastAsia="TimesNewRomanPSMT"/>
          <w:sz w:val="22"/>
          <w:lang w:val="el-GR"/>
        </w:rPr>
        <w:t>παίρνετε</w:t>
      </w:r>
      <w:r w:rsidRPr="00F64B1E">
        <w:rPr>
          <w:rFonts w:ascii="Calibri" w:eastAsia="TimesNewRomanPSMT" w:hAnsi="Calibri"/>
          <w:sz w:val="22"/>
          <w:lang w:val="el-GR"/>
        </w:rPr>
        <w:t xml:space="preserve"> </w:t>
      </w:r>
      <w:r w:rsidRPr="00F64B1E">
        <w:rPr>
          <w:rFonts w:ascii="TimesNewRomanPSMT" w:hAnsi="TimesNewRomanPSMT"/>
          <w:sz w:val="22"/>
          <w:lang w:val="el-GR"/>
        </w:rPr>
        <w:t>έχετε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πρόσφατα</w:t>
      </w:r>
      <w:r w:rsidRPr="00F64B1E">
        <w:rPr>
          <w:rFonts w:ascii="TimesNewRomanPSMT" w:eastAsia="TimesNewRomanPSMT" w:hAnsi="TimesNewRomanPSMT"/>
          <w:sz w:val="22"/>
          <w:lang w:val="el-GR"/>
        </w:rPr>
        <w:t xml:space="preserve"> </w:t>
      </w:r>
      <w:r w:rsidRPr="00F64B1E">
        <w:rPr>
          <w:rFonts w:eastAsia="TimesNewRomanPSMT"/>
          <w:sz w:val="22"/>
          <w:lang w:val="el-GR"/>
        </w:rPr>
        <w:t>πάρει ή μπορεί να πάρετε</w:t>
      </w:r>
      <w:r w:rsidRPr="00F64B1E">
        <w:rPr>
          <w:rFonts w:ascii="TimesNewRomanPSMT" w:hAnsi="TimesNewRomanPSMT"/>
          <w:sz w:val="22"/>
          <w:lang w:val="el-GR"/>
        </w:rPr>
        <w:t xml:space="preserve"> άλλα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φάρμακα</w:t>
      </w:r>
      <w:r w:rsidRPr="00F64B1E">
        <w:rPr>
          <w:sz w:val="22"/>
          <w:lang w:val="el-GR"/>
        </w:rPr>
        <w:t xml:space="preserve">.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keepNext/>
        <w:autoSpaceDE w:val="0"/>
        <w:autoSpaceDN w:val="0"/>
        <w:adjustRightInd w:val="0"/>
        <w:spacing w:line="240" w:lineRule="atLeast"/>
        <w:rPr>
          <w:b/>
          <w:sz w:val="22"/>
          <w:lang w:val="el-GR"/>
        </w:rPr>
      </w:pPr>
      <w:r w:rsidRPr="00F64B1E">
        <w:rPr>
          <w:b/>
          <w:sz w:val="22"/>
          <w:lang w:val="el-GR"/>
        </w:rPr>
        <w:t xml:space="preserve">Μην πάρετε </w:t>
      </w:r>
      <w:proofErr w:type="spellStart"/>
      <w:r w:rsidRPr="00F64B1E">
        <w:rPr>
          <w:b/>
          <w:sz w:val="22"/>
          <w:lang w:val="en-US"/>
        </w:rPr>
        <w:t>Ladose</w:t>
      </w:r>
      <w:proofErr w:type="spellEnd"/>
      <w:r w:rsidRPr="00F64B1E">
        <w:rPr>
          <w:b/>
          <w:sz w:val="22"/>
          <w:lang w:val="en-US"/>
        </w:rPr>
        <w:t xml:space="preserve"> </w:t>
      </w:r>
      <w:r w:rsidRPr="00F64B1E">
        <w:rPr>
          <w:b/>
          <w:sz w:val="22"/>
          <w:lang w:val="el-GR"/>
        </w:rPr>
        <w:t>με:</w:t>
      </w:r>
    </w:p>
    <w:p w:rsidR="007103F9" w:rsidRPr="00F64B1E" w:rsidRDefault="007103F9" w:rsidP="007103F9">
      <w:pPr>
        <w:keepNext/>
        <w:numPr>
          <w:ilvl w:val="0"/>
          <w:numId w:val="41"/>
        </w:numPr>
        <w:tabs>
          <w:tab w:val="left" w:pos="567"/>
        </w:tabs>
        <w:autoSpaceDE w:val="0"/>
        <w:autoSpaceDN w:val="0"/>
        <w:adjustRightInd w:val="0"/>
        <w:spacing w:line="240" w:lineRule="atLeast"/>
        <w:ind w:left="567" w:hanging="567"/>
        <w:rPr>
          <w:sz w:val="22"/>
          <w:lang w:val="el-GR"/>
        </w:rPr>
      </w:pPr>
      <w:r w:rsidRPr="00F64B1E">
        <w:rPr>
          <w:sz w:val="22"/>
          <w:lang w:val="el-GR"/>
        </w:rPr>
        <w:t xml:space="preserve">Ορισμένους </w:t>
      </w:r>
      <w:r w:rsidRPr="00F64B1E">
        <w:rPr>
          <w:b/>
          <w:sz w:val="22"/>
          <w:lang w:val="el-GR"/>
        </w:rPr>
        <w:t>μη αναστρέψιμους, μη εκλεκτικούς</w:t>
      </w:r>
      <w:r w:rsidRPr="00F64B1E">
        <w:rPr>
          <w:sz w:val="22"/>
          <w:lang w:val="el-GR"/>
        </w:rPr>
        <w:t xml:space="preserve"> </w:t>
      </w:r>
      <w:r w:rsidRPr="00F64B1E">
        <w:rPr>
          <w:b/>
          <w:sz w:val="22"/>
          <w:lang w:val="el-GR"/>
        </w:rPr>
        <w:t xml:space="preserve">αναστολείς της </w:t>
      </w:r>
      <w:proofErr w:type="spellStart"/>
      <w:r w:rsidRPr="00F64B1E">
        <w:rPr>
          <w:b/>
          <w:sz w:val="22"/>
          <w:lang w:val="el-GR"/>
        </w:rPr>
        <w:t>μονοαμινοξειδάσης</w:t>
      </w:r>
      <w:proofErr w:type="spellEnd"/>
      <w:r w:rsidRPr="00F64B1E">
        <w:rPr>
          <w:b/>
          <w:sz w:val="22"/>
          <w:lang w:val="el-GR"/>
        </w:rPr>
        <w:t xml:space="preserve"> (ΜΑΟΙ</w:t>
      </w:r>
      <w:r w:rsidRPr="00F64B1E">
        <w:rPr>
          <w:b/>
          <w:sz w:val="22"/>
          <w:lang w:val="en-US"/>
        </w:rPr>
        <w:t>s</w:t>
      </w:r>
      <w:r w:rsidRPr="00F64B1E">
        <w:rPr>
          <w:b/>
          <w:sz w:val="22"/>
          <w:lang w:val="el-GR"/>
        </w:rPr>
        <w:t>):</w:t>
      </w:r>
      <w:r w:rsidRPr="00F64B1E">
        <w:rPr>
          <w:sz w:val="22"/>
          <w:lang w:val="el-GR"/>
        </w:rPr>
        <w:t xml:space="preserve"> κάποιοι χρησιμοποιούνται για την αντιμετώπιση της κατάθλιψης. Οι μη αναστρέψιμοι, μη εκλεκτικοί </w:t>
      </w:r>
      <w:r w:rsidRPr="00F64B1E">
        <w:rPr>
          <w:sz w:val="22"/>
        </w:rPr>
        <w:t>MAO</w:t>
      </w:r>
      <w:r w:rsidRPr="00F64B1E">
        <w:rPr>
          <w:sz w:val="22"/>
          <w:lang w:val="el-GR"/>
        </w:rPr>
        <w:t>Ι</w:t>
      </w:r>
      <w:r w:rsidRPr="00F64B1E">
        <w:rPr>
          <w:sz w:val="22"/>
          <w:lang w:val="en-US"/>
        </w:rPr>
        <w:t>s</w:t>
      </w:r>
      <w:r w:rsidRPr="00F64B1E">
        <w:rPr>
          <w:sz w:val="22"/>
          <w:lang w:val="el-GR"/>
        </w:rPr>
        <w:t xml:space="preserve"> δεν πρέπει να χορηγούνται μαζί με τ</w:t>
      </w:r>
      <w:r w:rsidRPr="00F64B1E">
        <w:rPr>
          <w:sz w:val="22"/>
          <w:szCs w:val="22"/>
          <w:lang w:val="el-GR"/>
        </w:rPr>
        <w:t xml:space="preserve">ο </w:t>
      </w:r>
      <w:proofErr w:type="spellStart"/>
      <w:r w:rsidRPr="00F64B1E">
        <w:rPr>
          <w:bCs/>
          <w:sz w:val="22"/>
          <w:szCs w:val="22"/>
        </w:rPr>
        <w:t>Ladose</w:t>
      </w:r>
      <w:proofErr w:type="spellEnd"/>
      <w:r w:rsidRPr="00F64B1E">
        <w:rPr>
          <w:sz w:val="22"/>
          <w:szCs w:val="22"/>
          <w:lang w:val="el-GR"/>
        </w:rPr>
        <w:t xml:space="preserve"> διότι μπορεί να προκληθούν σοβαρές ή ακόμη και θανατηφόρες αντιδράσεις (σύνδρομο </w:t>
      </w:r>
      <w:proofErr w:type="spellStart"/>
      <w:r w:rsidRPr="00F64B1E">
        <w:rPr>
          <w:sz w:val="22"/>
          <w:szCs w:val="22"/>
          <w:lang w:val="el-GR"/>
        </w:rPr>
        <w:t>σεροτονίνης</w:t>
      </w:r>
      <w:proofErr w:type="spellEnd"/>
      <w:r w:rsidRPr="00F64B1E">
        <w:rPr>
          <w:sz w:val="22"/>
          <w:szCs w:val="22"/>
          <w:lang w:val="el-GR"/>
        </w:rPr>
        <w:t xml:space="preserve">) </w:t>
      </w:r>
      <w:r w:rsidRPr="00F64B1E">
        <w:rPr>
          <w:sz w:val="22"/>
          <w:lang w:val="el-GR"/>
        </w:rPr>
        <w:t xml:space="preserve">(βλέπε ενότητα </w:t>
      </w:r>
      <w:r w:rsidRPr="00F64B1E">
        <w:rPr>
          <w:i/>
          <w:sz w:val="22"/>
          <w:lang w:val="el-GR"/>
        </w:rPr>
        <w:t>“Μην πάρετε</w:t>
      </w:r>
      <w:r w:rsidRPr="00F64B1E">
        <w:rPr>
          <w:i/>
          <w:sz w:val="22"/>
          <w:szCs w:val="22"/>
          <w:lang w:val="el-GR"/>
        </w:rPr>
        <w:t xml:space="preserve"> το </w:t>
      </w:r>
      <w:proofErr w:type="spellStart"/>
      <w:r w:rsidRPr="00F64B1E">
        <w:rPr>
          <w:bCs/>
          <w:i/>
          <w:sz w:val="22"/>
          <w:szCs w:val="22"/>
        </w:rPr>
        <w:t>Ladose</w:t>
      </w:r>
      <w:proofErr w:type="spellEnd"/>
      <w:r w:rsidRPr="00F64B1E">
        <w:rPr>
          <w:i/>
          <w:sz w:val="22"/>
          <w:lang w:val="el-GR"/>
        </w:rPr>
        <w:t>”</w:t>
      </w:r>
      <w:r w:rsidRPr="00F64B1E">
        <w:rPr>
          <w:sz w:val="22"/>
          <w:lang w:val="el-GR"/>
        </w:rPr>
        <w:t xml:space="preserve">). Η θεραπεία με </w:t>
      </w:r>
      <w:proofErr w:type="spellStart"/>
      <w:r w:rsidRPr="00F64B1E">
        <w:rPr>
          <w:sz w:val="22"/>
          <w:lang w:val="en-US"/>
        </w:rPr>
        <w:t>Ladose</w:t>
      </w:r>
      <w:proofErr w:type="spellEnd"/>
      <w:r w:rsidRPr="00F64B1E">
        <w:rPr>
          <w:sz w:val="22"/>
          <w:lang w:val="el-GR"/>
        </w:rPr>
        <w:t xml:space="preserve"> θα πρέπει να αρχίζει τουλάχιστον 2 εβδομάδες μετά τη διακοπή ενός μη αναστρέψιμου, μη εκλεκτικού </w:t>
      </w:r>
      <w:r w:rsidRPr="00F64B1E">
        <w:rPr>
          <w:sz w:val="22"/>
          <w:lang w:val="en-US"/>
        </w:rPr>
        <w:t>MAOI</w:t>
      </w:r>
      <w:r w:rsidRPr="00F64B1E">
        <w:rPr>
          <w:sz w:val="22"/>
          <w:lang w:val="el-GR"/>
        </w:rPr>
        <w:t xml:space="preserve"> (π.χ. </w:t>
      </w:r>
      <w:proofErr w:type="spellStart"/>
      <w:r w:rsidRPr="00F64B1E">
        <w:rPr>
          <w:sz w:val="22"/>
          <w:lang w:val="el-GR"/>
        </w:rPr>
        <w:t>τρανυλκυπρομίνη</w:t>
      </w:r>
      <w:proofErr w:type="spellEnd"/>
      <w:r w:rsidRPr="00F64B1E">
        <w:rPr>
          <w:sz w:val="22"/>
          <w:lang w:val="el-GR"/>
        </w:rPr>
        <w:t xml:space="preserve">). </w:t>
      </w:r>
      <w:r w:rsidRPr="00F64B1E">
        <w:rPr>
          <w:b/>
          <w:sz w:val="22"/>
          <w:lang w:val="el-GR"/>
        </w:rPr>
        <w:t>Μην</w:t>
      </w:r>
      <w:r w:rsidRPr="00F64B1E">
        <w:rPr>
          <w:sz w:val="22"/>
          <w:lang w:val="el-GR"/>
        </w:rPr>
        <w:t xml:space="preserve"> πάρετε οποιουσδήποτε μη αναστρέψιμους, μη εκλεκτικούς ΜΑΟΙ</w:t>
      </w:r>
      <w:r w:rsidRPr="00F64B1E">
        <w:rPr>
          <w:sz w:val="22"/>
          <w:lang w:val="en-US"/>
        </w:rPr>
        <w:t>s</w:t>
      </w:r>
      <w:r w:rsidRPr="00F64B1E">
        <w:rPr>
          <w:sz w:val="22"/>
          <w:lang w:val="el-GR"/>
        </w:rPr>
        <w:t xml:space="preserve"> για </w:t>
      </w:r>
      <w:r w:rsidRPr="00F64B1E">
        <w:rPr>
          <w:bCs/>
          <w:sz w:val="22"/>
          <w:lang w:val="el-GR"/>
        </w:rPr>
        <w:t xml:space="preserve">τουλάχιστον 5 εβδομάδες μετά τη διακοπή λήψης </w:t>
      </w:r>
      <w:proofErr w:type="spellStart"/>
      <w:r w:rsidRPr="00F64B1E">
        <w:rPr>
          <w:bCs/>
          <w:sz w:val="22"/>
          <w:lang w:val="en-US"/>
        </w:rPr>
        <w:t>Ladose</w:t>
      </w:r>
      <w:proofErr w:type="spellEnd"/>
      <w:r w:rsidRPr="00F64B1E">
        <w:rPr>
          <w:bCs/>
          <w:sz w:val="22"/>
          <w:lang w:val="el-GR"/>
        </w:rPr>
        <w:t xml:space="preserve">. </w:t>
      </w:r>
      <w:r w:rsidRPr="00F64B1E">
        <w:rPr>
          <w:sz w:val="22"/>
          <w:szCs w:val="22"/>
          <w:lang w:val="el-GR"/>
        </w:rPr>
        <w:t>Ε</w:t>
      </w:r>
      <w:r w:rsidRPr="00F64B1E">
        <w:rPr>
          <w:sz w:val="22"/>
          <w:lang w:val="el-GR"/>
        </w:rPr>
        <w:t xml:space="preserve">άν </w:t>
      </w:r>
      <w:r w:rsidRPr="00F64B1E">
        <w:rPr>
          <w:sz w:val="22"/>
          <w:szCs w:val="22"/>
          <w:lang w:val="el-GR"/>
        </w:rPr>
        <w:t xml:space="preserve">το </w:t>
      </w:r>
      <w:proofErr w:type="spellStart"/>
      <w:r w:rsidRPr="00F64B1E">
        <w:rPr>
          <w:bCs/>
          <w:sz w:val="22"/>
          <w:szCs w:val="22"/>
        </w:rPr>
        <w:t>Ladose</w:t>
      </w:r>
      <w:proofErr w:type="spellEnd"/>
      <w:r w:rsidRPr="00F64B1E">
        <w:rPr>
          <w:bCs/>
          <w:sz w:val="22"/>
          <w:szCs w:val="22"/>
          <w:lang w:val="el-GR"/>
        </w:rPr>
        <w:t xml:space="preserve"> </w:t>
      </w:r>
      <w:r w:rsidRPr="00F64B1E">
        <w:rPr>
          <w:sz w:val="22"/>
          <w:szCs w:val="22"/>
          <w:lang w:val="el-GR"/>
        </w:rPr>
        <w:t xml:space="preserve">έχει </w:t>
      </w:r>
      <w:proofErr w:type="spellStart"/>
      <w:r w:rsidRPr="00F64B1E">
        <w:rPr>
          <w:sz w:val="22"/>
          <w:lang w:val="el-GR"/>
        </w:rPr>
        <w:t>συνταγογραφηθεί</w:t>
      </w:r>
      <w:proofErr w:type="spellEnd"/>
      <w:r w:rsidRPr="00F64B1E">
        <w:rPr>
          <w:sz w:val="22"/>
          <w:lang w:val="el-GR"/>
        </w:rPr>
        <w:t xml:space="preserve"> για μεγάλο χρονικό διάστημα και/ή σε υψηλή δόση, ο γιατρός σας πρέπει να εξετάσει το ενδεχόμενο παράτασης αυτού του χρονικού διαστήματος. </w:t>
      </w:r>
    </w:p>
    <w:p w:rsidR="007103F9" w:rsidRPr="00F64B1E" w:rsidRDefault="007103F9" w:rsidP="007103F9">
      <w:pPr>
        <w:numPr>
          <w:ilvl w:val="0"/>
          <w:numId w:val="41"/>
        </w:numPr>
        <w:tabs>
          <w:tab w:val="left" w:pos="567"/>
        </w:tabs>
        <w:autoSpaceDE w:val="0"/>
        <w:autoSpaceDN w:val="0"/>
        <w:adjustRightInd w:val="0"/>
        <w:ind w:left="567" w:hanging="567"/>
        <w:rPr>
          <w:sz w:val="22"/>
          <w:lang w:val="el-GR"/>
        </w:rPr>
      </w:pPr>
      <w:proofErr w:type="spellStart"/>
      <w:r w:rsidRPr="00F64B1E">
        <w:rPr>
          <w:b/>
          <w:sz w:val="22"/>
          <w:lang w:val="el-GR"/>
        </w:rPr>
        <w:t>μετοπρολόλη</w:t>
      </w:r>
      <w:proofErr w:type="spellEnd"/>
      <w:r w:rsidRPr="00F64B1E">
        <w:rPr>
          <w:sz w:val="22"/>
          <w:lang w:val="el-GR"/>
        </w:rPr>
        <w:t xml:space="preserve"> όταν χρησιμοποιείται για την αντιμετώπιση της καρδιακής ανεπάρκειας: υπάρχει αυξημένος κίνδυνος να γίνει πολύ αργός ο καρδιακός σας ρυθμός.</w:t>
      </w:r>
    </w:p>
    <w:p w:rsidR="007103F9" w:rsidRPr="00F64B1E" w:rsidRDefault="007103F9" w:rsidP="007103F9">
      <w:pPr>
        <w:autoSpaceDE w:val="0"/>
        <w:autoSpaceDN w:val="0"/>
        <w:adjustRightInd w:val="0"/>
        <w:spacing w:line="0" w:lineRule="atLeast"/>
        <w:rPr>
          <w:sz w:val="22"/>
          <w:lang w:val="el-GR"/>
        </w:rPr>
      </w:pPr>
    </w:p>
    <w:p w:rsidR="007103F9" w:rsidRPr="00F64B1E" w:rsidRDefault="007103F9" w:rsidP="007103F9">
      <w:pPr>
        <w:autoSpaceDE w:val="0"/>
        <w:autoSpaceDN w:val="0"/>
        <w:adjustRightInd w:val="0"/>
        <w:spacing w:line="240" w:lineRule="atLeast"/>
        <w:rPr>
          <w:rFonts w:eastAsia="TimesNewRomanPSMT"/>
          <w:sz w:val="22"/>
          <w:lang w:val="el-GR"/>
        </w:rPr>
      </w:pPr>
      <w:r w:rsidRPr="00F64B1E">
        <w:rPr>
          <w:rFonts w:ascii="TimesNewRomanPSMT" w:hAnsi="TimesNewRomanPSMT"/>
          <w:sz w:val="22"/>
          <w:lang w:val="el-GR"/>
        </w:rPr>
        <w:t>Το</w:t>
      </w:r>
      <w:r w:rsidRPr="00F64B1E">
        <w:rPr>
          <w:rFonts w:ascii="Calibri" w:hAnsi="Calibri"/>
          <w:sz w:val="22"/>
          <w:lang w:val="el-GR"/>
        </w:rPr>
        <w:t xml:space="preserve"> </w:t>
      </w:r>
      <w:proofErr w:type="spellStart"/>
      <w:r w:rsidRPr="00F64B1E">
        <w:rPr>
          <w:sz w:val="22"/>
          <w:lang w:val="en-US"/>
        </w:rPr>
        <w:t>Ladose</w:t>
      </w:r>
      <w:proofErr w:type="spellEnd"/>
      <w:r w:rsidRPr="00F64B1E">
        <w:rPr>
          <w:sz w:val="22"/>
          <w:lang w:val="el-GR"/>
        </w:rPr>
        <w:t xml:space="preserve"> ενδέχεται</w:t>
      </w:r>
      <w:r w:rsidRPr="00F64B1E">
        <w:rPr>
          <w:rFonts w:eastAsia="TimesNewRomanPSMT"/>
          <w:sz w:val="22"/>
          <w:lang w:val="el-GR"/>
        </w:rPr>
        <w:t xml:space="preserve"> </w:t>
      </w:r>
      <w:r w:rsidRPr="00F64B1E">
        <w:rPr>
          <w:sz w:val="22"/>
          <w:lang w:val="el-GR"/>
        </w:rPr>
        <w:t>να</w:t>
      </w:r>
      <w:r w:rsidRPr="00F64B1E">
        <w:rPr>
          <w:rFonts w:eastAsia="TimesNewRomanPSMT"/>
          <w:sz w:val="22"/>
          <w:lang w:val="el-GR"/>
        </w:rPr>
        <w:t xml:space="preserve"> </w:t>
      </w:r>
      <w:r w:rsidRPr="00F64B1E">
        <w:rPr>
          <w:sz w:val="22"/>
          <w:lang w:val="el-GR"/>
        </w:rPr>
        <w:t>επηρεάσει</w:t>
      </w:r>
      <w:r w:rsidRPr="00F64B1E">
        <w:rPr>
          <w:rFonts w:eastAsia="TimesNewRomanPSMT"/>
          <w:sz w:val="22"/>
          <w:lang w:val="el-GR"/>
        </w:rPr>
        <w:t xml:space="preserve"> </w:t>
      </w:r>
      <w:r w:rsidRPr="00F64B1E">
        <w:rPr>
          <w:sz w:val="22"/>
          <w:lang w:val="el-GR"/>
        </w:rPr>
        <w:t>το</w:t>
      </w:r>
      <w:r w:rsidRPr="00F64B1E">
        <w:rPr>
          <w:rFonts w:eastAsia="TimesNewRomanPSMT"/>
          <w:sz w:val="22"/>
          <w:lang w:val="el-GR"/>
        </w:rPr>
        <w:t xml:space="preserve"> </w:t>
      </w:r>
      <w:r w:rsidRPr="00F64B1E">
        <w:rPr>
          <w:sz w:val="22"/>
          <w:lang w:val="el-GR"/>
        </w:rPr>
        <w:t>μηχανισμό</w:t>
      </w:r>
      <w:r w:rsidRPr="00F64B1E">
        <w:rPr>
          <w:rFonts w:eastAsia="TimesNewRomanPSMT"/>
          <w:sz w:val="22"/>
          <w:lang w:val="el-GR"/>
        </w:rPr>
        <w:t xml:space="preserve"> </w:t>
      </w:r>
      <w:r w:rsidRPr="00F64B1E">
        <w:rPr>
          <w:sz w:val="22"/>
          <w:lang w:val="el-GR"/>
        </w:rPr>
        <w:t>δράσης</w:t>
      </w:r>
      <w:r w:rsidRPr="00F64B1E">
        <w:rPr>
          <w:rFonts w:eastAsia="TimesNewRomanPSMT"/>
          <w:sz w:val="22"/>
          <w:lang w:val="el-GR"/>
        </w:rPr>
        <w:t xml:space="preserve"> των παρακάτω </w:t>
      </w:r>
      <w:r w:rsidRPr="00F64B1E">
        <w:rPr>
          <w:sz w:val="22"/>
          <w:lang w:val="el-GR"/>
        </w:rPr>
        <w:t>φαρμάκω</w:t>
      </w:r>
      <w:r w:rsidRPr="00F64B1E">
        <w:rPr>
          <w:rFonts w:ascii="TimesNewRomanPSMT" w:hAnsi="TimesNewRomanPSMT"/>
          <w:sz w:val="22"/>
          <w:lang w:val="el-GR"/>
        </w:rPr>
        <w:t>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αλληλεπίδραση</w:t>
      </w:r>
      <w:r w:rsidRPr="00F64B1E">
        <w:rPr>
          <w:rFonts w:ascii="TimesNewRomanPSMT" w:eastAsia="TimesNewRomanPSMT" w:hAnsi="TimesNewRomanPSMT"/>
          <w:sz w:val="22"/>
          <w:lang w:val="el-GR"/>
        </w:rPr>
        <w:t>)</w:t>
      </w:r>
      <w:r w:rsidRPr="00F64B1E">
        <w:rPr>
          <w:rFonts w:eastAsia="TimesNewRomanPSMT"/>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240" w:lineRule="atLeast"/>
        <w:ind w:left="567" w:hanging="567"/>
        <w:rPr>
          <w:sz w:val="22"/>
          <w:lang w:val="el-GR"/>
        </w:rPr>
      </w:pPr>
      <w:proofErr w:type="spellStart"/>
      <w:r w:rsidRPr="00F64B1E">
        <w:rPr>
          <w:b/>
          <w:sz w:val="22"/>
          <w:szCs w:val="22"/>
          <w:lang w:val="el-GR"/>
        </w:rPr>
        <w:t>ταμοξιφαίνη</w:t>
      </w:r>
      <w:proofErr w:type="spellEnd"/>
      <w:r w:rsidRPr="00F64B1E">
        <w:rPr>
          <w:sz w:val="22"/>
          <w:szCs w:val="22"/>
          <w:lang w:val="el-GR"/>
        </w:rPr>
        <w:t xml:space="preserve"> (χρησιμοποιείται για τη θεραπεία του καρκίνου του μαστού): επειδή το </w:t>
      </w:r>
      <w:proofErr w:type="spellStart"/>
      <w:r w:rsidRPr="00F64B1E">
        <w:rPr>
          <w:sz w:val="22"/>
          <w:szCs w:val="22"/>
          <w:lang w:val="en-US"/>
        </w:rPr>
        <w:t>Ladose</w:t>
      </w:r>
      <w:proofErr w:type="spellEnd"/>
      <w:r w:rsidRPr="00F64B1E">
        <w:rPr>
          <w:sz w:val="22"/>
          <w:szCs w:val="22"/>
          <w:lang w:val="el-GR"/>
        </w:rPr>
        <w:t xml:space="preserve"> μπορεί να μεταβάλει τα επίπεδα αυτού του φαρμάκου στο αίμα με αποτέλεσμα η πιθανότητα μείωσης της δράσης της </w:t>
      </w:r>
      <w:proofErr w:type="spellStart"/>
      <w:r w:rsidRPr="00F64B1E">
        <w:rPr>
          <w:sz w:val="22"/>
          <w:szCs w:val="22"/>
          <w:lang w:val="el-GR"/>
        </w:rPr>
        <w:t>ταμοξιφαίνης</w:t>
      </w:r>
      <w:proofErr w:type="spellEnd"/>
      <w:r w:rsidRPr="00F64B1E">
        <w:rPr>
          <w:sz w:val="22"/>
          <w:szCs w:val="22"/>
          <w:lang w:val="el-GR"/>
        </w:rPr>
        <w:t xml:space="preserve"> να μην μπορεί να αποκλειστεί, ο γιατρός σας μπορεί να χρειαστεί να εξετάσει τη </w:t>
      </w:r>
      <w:proofErr w:type="spellStart"/>
      <w:r w:rsidRPr="00F64B1E">
        <w:rPr>
          <w:sz w:val="22"/>
          <w:szCs w:val="22"/>
          <w:lang w:val="el-GR"/>
        </w:rPr>
        <w:t>συνταγογράφηση</w:t>
      </w:r>
      <w:proofErr w:type="spellEnd"/>
      <w:r w:rsidRPr="00F64B1E">
        <w:rPr>
          <w:sz w:val="22"/>
          <w:szCs w:val="22"/>
          <w:lang w:val="el-GR"/>
        </w:rPr>
        <w:t xml:space="preserve"> άλλης αντικαταθλιπτικής θεραπείας.</w:t>
      </w:r>
    </w:p>
    <w:p w:rsidR="007103F9" w:rsidRPr="00F64B1E" w:rsidRDefault="007103F9" w:rsidP="007103F9">
      <w:pPr>
        <w:numPr>
          <w:ilvl w:val="0"/>
          <w:numId w:val="31"/>
        </w:numPr>
        <w:tabs>
          <w:tab w:val="clear" w:pos="360"/>
          <w:tab w:val="left" w:pos="567"/>
        </w:tabs>
        <w:ind w:left="567" w:hanging="567"/>
        <w:rPr>
          <w:bCs/>
          <w:sz w:val="22"/>
          <w:lang w:val="el-GR"/>
        </w:rPr>
      </w:pPr>
      <w:r w:rsidRPr="00F64B1E">
        <w:rPr>
          <w:b/>
          <w:sz w:val="22"/>
          <w:lang w:val="el-GR"/>
        </w:rPr>
        <w:t xml:space="preserve">αναστολείς της </w:t>
      </w:r>
      <w:proofErr w:type="spellStart"/>
      <w:r w:rsidRPr="00F64B1E">
        <w:rPr>
          <w:b/>
          <w:sz w:val="22"/>
          <w:lang w:val="el-GR"/>
        </w:rPr>
        <w:t>μονοαμινοξειδάσης</w:t>
      </w:r>
      <w:proofErr w:type="spellEnd"/>
      <w:r w:rsidRPr="00F64B1E">
        <w:rPr>
          <w:b/>
          <w:sz w:val="22"/>
          <w:lang w:val="el-GR"/>
        </w:rPr>
        <w:t xml:space="preserve"> τύπου Α (ΜΑΟΙ-Α)</w:t>
      </w:r>
      <w:r w:rsidRPr="00F64B1E">
        <w:rPr>
          <w:sz w:val="22"/>
          <w:lang w:val="el-GR"/>
        </w:rPr>
        <w:t xml:space="preserve"> περιλαμβανομένης της </w:t>
      </w:r>
      <w:proofErr w:type="spellStart"/>
      <w:r w:rsidRPr="00F64B1E">
        <w:rPr>
          <w:sz w:val="22"/>
          <w:lang w:val="el-GR"/>
        </w:rPr>
        <w:t>μοκλοβεμίδης</w:t>
      </w:r>
      <w:proofErr w:type="spellEnd"/>
      <w:r w:rsidRPr="00F64B1E">
        <w:rPr>
          <w:sz w:val="22"/>
          <w:lang w:val="el-GR"/>
        </w:rPr>
        <w:t xml:space="preserve">, της </w:t>
      </w:r>
      <w:proofErr w:type="spellStart"/>
      <w:r w:rsidRPr="00F64B1E">
        <w:rPr>
          <w:sz w:val="22"/>
          <w:lang w:val="el-GR"/>
        </w:rPr>
        <w:t>λινεζολίδης</w:t>
      </w:r>
      <w:proofErr w:type="spellEnd"/>
      <w:r w:rsidRPr="00F64B1E">
        <w:rPr>
          <w:sz w:val="22"/>
          <w:lang w:val="el-GR"/>
        </w:rPr>
        <w:t xml:space="preserve"> (ενός αντιβιοτικού) και του χλωριούχου </w:t>
      </w:r>
      <w:proofErr w:type="spellStart"/>
      <w:r w:rsidRPr="00F64B1E">
        <w:rPr>
          <w:sz w:val="22"/>
          <w:lang w:val="el-GR"/>
        </w:rPr>
        <w:t>μεθυλοθειονινίου</w:t>
      </w:r>
      <w:proofErr w:type="spellEnd"/>
      <w:r w:rsidRPr="00F64B1E">
        <w:rPr>
          <w:sz w:val="22"/>
          <w:lang w:val="el-GR"/>
        </w:rPr>
        <w:t xml:space="preserve"> (γνωστό επίσης ως κυανό του μεθυλενίου που ενδείκνυται για την </w:t>
      </w:r>
      <w:r w:rsidRPr="00F64B1E">
        <w:rPr>
          <w:sz w:val="22"/>
          <w:szCs w:val="22"/>
          <w:lang w:val="el-GR"/>
        </w:rPr>
        <w:t xml:space="preserve">οξεία συμπτωματική θεραπεία της </w:t>
      </w:r>
      <w:proofErr w:type="spellStart"/>
      <w:r w:rsidRPr="00F64B1E">
        <w:rPr>
          <w:sz w:val="22"/>
          <w:szCs w:val="22"/>
          <w:lang w:val="el-GR"/>
        </w:rPr>
        <w:t>μεθαιμοσφαιριναιμίας</w:t>
      </w:r>
      <w:proofErr w:type="spellEnd"/>
      <w:r w:rsidRPr="00F64B1E">
        <w:rPr>
          <w:sz w:val="22"/>
          <w:szCs w:val="22"/>
          <w:lang w:val="el-GR"/>
        </w:rPr>
        <w:t xml:space="preserve"> που προκαλείται από φαρμακευτικά και χημικά προϊόντα</w:t>
      </w:r>
      <w:r w:rsidRPr="00F64B1E">
        <w:rPr>
          <w:sz w:val="22"/>
          <w:lang w:val="el-GR"/>
        </w:rPr>
        <w:t xml:space="preserve">): λόγω του κινδύνου εμφάνισης σοβαρών ή και μερικές φορές θανατηφόρων αντιδράσεων (γνωστό ως σύνδρομο </w:t>
      </w:r>
      <w:proofErr w:type="spellStart"/>
      <w:r w:rsidRPr="00F64B1E">
        <w:rPr>
          <w:sz w:val="22"/>
          <w:lang w:val="el-GR"/>
        </w:rPr>
        <w:t>σεροτονίνης</w:t>
      </w:r>
      <w:proofErr w:type="spellEnd"/>
      <w:r w:rsidRPr="00F64B1E">
        <w:rPr>
          <w:sz w:val="22"/>
          <w:lang w:val="el-GR"/>
        </w:rPr>
        <w:t xml:space="preserve">). </w:t>
      </w:r>
      <w:r w:rsidRPr="00F64B1E">
        <w:rPr>
          <w:bCs/>
          <w:sz w:val="22"/>
          <w:lang w:val="el-GR"/>
        </w:rPr>
        <w:t xml:space="preserve">Η </w:t>
      </w:r>
      <w:r w:rsidRPr="00F64B1E">
        <w:rPr>
          <w:sz w:val="22"/>
          <w:lang w:val="el-GR"/>
        </w:rPr>
        <w:t>θεραπεία με</w:t>
      </w:r>
      <w:r w:rsidRPr="00F64B1E">
        <w:rPr>
          <w:b/>
          <w:sz w:val="22"/>
          <w:lang w:val="el-GR"/>
        </w:rPr>
        <w:t xml:space="preserve"> </w:t>
      </w:r>
      <w:proofErr w:type="spellStart"/>
      <w:r w:rsidRPr="00F64B1E">
        <w:rPr>
          <w:bCs/>
          <w:sz w:val="22"/>
          <w:lang w:val="el-GR"/>
        </w:rPr>
        <w:t>φλουοξετίνη</w:t>
      </w:r>
      <w:proofErr w:type="spellEnd"/>
      <w:r w:rsidRPr="00F64B1E">
        <w:rPr>
          <w:bCs/>
          <w:sz w:val="22"/>
          <w:lang w:val="el-GR"/>
        </w:rPr>
        <w:t xml:space="preserve"> είναι δυνατόν να αρχίσει την επόμενη ημέρα από τη διακοπή λήψης </w:t>
      </w:r>
      <w:proofErr w:type="spellStart"/>
      <w:r w:rsidRPr="00F64B1E">
        <w:rPr>
          <w:bCs/>
          <w:sz w:val="22"/>
          <w:lang w:val="el-GR"/>
        </w:rPr>
        <w:t>σκευάσματων</w:t>
      </w:r>
      <w:proofErr w:type="spellEnd"/>
      <w:r w:rsidRPr="00F64B1E">
        <w:rPr>
          <w:bCs/>
          <w:sz w:val="22"/>
          <w:lang w:val="el-GR"/>
        </w:rPr>
        <w:t xml:space="preserve"> αναστρέψιμων ΜΑΟΙ</w:t>
      </w:r>
      <w:r w:rsidRPr="00F64B1E">
        <w:rPr>
          <w:bCs/>
          <w:sz w:val="22"/>
          <w:lang w:val="en-US"/>
        </w:rPr>
        <w:t>s</w:t>
      </w:r>
      <w:r w:rsidRPr="00F64B1E">
        <w:rPr>
          <w:bCs/>
          <w:sz w:val="22"/>
          <w:lang w:val="el-GR"/>
        </w:rPr>
        <w:t>, αλλά ενδέχεται ο γιατρός σας να θέλει να σας παρακολουθήσει προσεκτικά και να χρησιμοποιήσει χαμηλότερη δόση σκευάσματος ΜΑΟΙ-Α.</w:t>
      </w:r>
    </w:p>
    <w:p w:rsidR="007103F9" w:rsidRPr="00F64B1E" w:rsidRDefault="007103F9" w:rsidP="007103F9">
      <w:pPr>
        <w:numPr>
          <w:ilvl w:val="0"/>
          <w:numId w:val="31"/>
        </w:numPr>
        <w:tabs>
          <w:tab w:val="clear" w:pos="360"/>
          <w:tab w:val="left" w:pos="567"/>
        </w:tabs>
        <w:ind w:left="567" w:hanging="567"/>
        <w:rPr>
          <w:sz w:val="22"/>
          <w:lang w:val="el-GR"/>
        </w:rPr>
      </w:pPr>
      <w:proofErr w:type="spellStart"/>
      <w:r w:rsidRPr="003234CB">
        <w:rPr>
          <w:b/>
          <w:sz w:val="22"/>
          <w:lang w:val="el-GR"/>
        </w:rPr>
        <w:t>μεκουΐταζίνη</w:t>
      </w:r>
      <w:proofErr w:type="spellEnd"/>
      <w:r w:rsidRPr="00F64B1E">
        <w:rPr>
          <w:sz w:val="22"/>
          <w:lang w:val="el-GR"/>
        </w:rPr>
        <w:t xml:space="preserve"> (για αλλεργίες): επειδή λαμβάνοντας αυτό το φάρμακο με </w:t>
      </w:r>
      <w:proofErr w:type="spellStart"/>
      <w:r w:rsidRPr="00F64B1E">
        <w:rPr>
          <w:sz w:val="22"/>
          <w:lang w:val="en-US"/>
        </w:rPr>
        <w:t>Ladose</w:t>
      </w:r>
      <w:proofErr w:type="spellEnd"/>
      <w:r w:rsidRPr="00F64B1E">
        <w:rPr>
          <w:sz w:val="22"/>
          <w:lang w:val="el-GR"/>
        </w:rPr>
        <w:t xml:space="preserve"> μπορεί να αυξηθεί ο κίνδυνος μεταβολών στην ηλεκτρική δραστηριότητα της καρδιάς.</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proofErr w:type="spellStart"/>
      <w:r w:rsidRPr="00F64B1E">
        <w:rPr>
          <w:b/>
          <w:sz w:val="22"/>
          <w:lang w:val="el-GR"/>
        </w:rPr>
        <w:t>φαινυτοΐνη</w:t>
      </w:r>
      <w:proofErr w:type="spellEnd"/>
      <w:r w:rsidRPr="00F64B1E">
        <w:rPr>
          <w:sz w:val="22"/>
          <w:lang w:val="el-GR"/>
        </w:rPr>
        <w:t xml:space="preserve"> (αντιεπιληπτικό): επειδή το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ενδέχεται να επηρεάσει τα επίπεδα αυτού του φαρμάκου στο αίμα, ο γιατρός σας θα πρέπει να σας αρχίσει τη θεραπεία με </w:t>
      </w:r>
      <w:proofErr w:type="spellStart"/>
      <w:r w:rsidRPr="00F64B1E">
        <w:rPr>
          <w:sz w:val="22"/>
          <w:lang w:val="el-GR"/>
        </w:rPr>
        <w:t>φαινυτοΐνη</w:t>
      </w:r>
      <w:proofErr w:type="spellEnd"/>
      <w:r w:rsidRPr="00F64B1E">
        <w:rPr>
          <w:sz w:val="22"/>
          <w:lang w:val="el-GR"/>
        </w:rPr>
        <w:t xml:space="preserve"> πιο προσεκτικά και να διενεργεί πιο συχνά ιατρικές εξετάσεις όταν χορηγείται σε συνδυασμό με το </w:t>
      </w:r>
      <w:proofErr w:type="spellStart"/>
      <w:r w:rsidRPr="00F64B1E">
        <w:rPr>
          <w:sz w:val="22"/>
          <w:lang w:val="en-US"/>
        </w:rPr>
        <w:t>Ladose</w:t>
      </w:r>
      <w:proofErr w:type="spellEnd"/>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szCs w:val="22"/>
          <w:lang w:val="el-GR"/>
        </w:rPr>
      </w:pPr>
      <w:proofErr w:type="spellStart"/>
      <w:r w:rsidRPr="00F64B1E">
        <w:rPr>
          <w:b/>
          <w:sz w:val="22"/>
          <w:szCs w:val="22"/>
          <w:lang w:val="el-GR"/>
        </w:rPr>
        <w:t>λίθιο</w:t>
      </w:r>
      <w:proofErr w:type="spellEnd"/>
      <w:r w:rsidRPr="00F64B1E">
        <w:rPr>
          <w:b/>
          <w:sz w:val="22"/>
          <w:szCs w:val="22"/>
          <w:lang w:val="el-GR"/>
        </w:rPr>
        <w:t xml:space="preserve">, </w:t>
      </w:r>
      <w:proofErr w:type="spellStart"/>
      <w:r w:rsidRPr="00F64B1E">
        <w:rPr>
          <w:b/>
          <w:sz w:val="22"/>
          <w:shd w:val="clear" w:color="auto" w:fill="FFFFFF"/>
          <w:lang w:val="el-GR"/>
        </w:rPr>
        <w:t>σελεγιλίνη</w:t>
      </w:r>
      <w:proofErr w:type="spellEnd"/>
      <w:r w:rsidRPr="00F64B1E">
        <w:rPr>
          <w:b/>
          <w:sz w:val="22"/>
          <w:shd w:val="clear" w:color="auto" w:fill="FFFFFF"/>
          <w:lang w:val="el-GR"/>
        </w:rPr>
        <w:t xml:space="preserve">, </w:t>
      </w:r>
      <w:r w:rsidRPr="00F64B1E">
        <w:rPr>
          <w:b/>
          <w:sz w:val="22"/>
        </w:rPr>
        <w:t>St</w:t>
      </w:r>
      <w:r w:rsidRPr="00F64B1E">
        <w:rPr>
          <w:b/>
          <w:sz w:val="22"/>
          <w:lang w:val="el-GR"/>
        </w:rPr>
        <w:t xml:space="preserve"> </w:t>
      </w:r>
      <w:r w:rsidRPr="00F64B1E">
        <w:rPr>
          <w:b/>
          <w:sz w:val="22"/>
        </w:rPr>
        <w:t>John</w:t>
      </w:r>
      <w:r w:rsidRPr="00F64B1E">
        <w:rPr>
          <w:b/>
          <w:sz w:val="22"/>
          <w:lang w:val="el-GR"/>
        </w:rPr>
        <w:t>’</w:t>
      </w:r>
      <w:r w:rsidRPr="00F64B1E">
        <w:rPr>
          <w:b/>
          <w:sz w:val="22"/>
        </w:rPr>
        <w:t>s</w:t>
      </w:r>
      <w:r w:rsidRPr="00F64B1E">
        <w:rPr>
          <w:b/>
          <w:sz w:val="22"/>
          <w:lang w:val="el-GR"/>
        </w:rPr>
        <w:t xml:space="preserve"> </w:t>
      </w:r>
      <w:r w:rsidRPr="00F64B1E">
        <w:rPr>
          <w:b/>
          <w:sz w:val="22"/>
          <w:lang w:val="en-US"/>
        </w:rPr>
        <w:t>Wort</w:t>
      </w:r>
      <w:r w:rsidRPr="00F64B1E">
        <w:rPr>
          <w:b/>
          <w:sz w:val="22"/>
          <w:lang w:val="el-GR"/>
        </w:rPr>
        <w:t xml:space="preserve">, </w:t>
      </w:r>
      <w:proofErr w:type="spellStart"/>
      <w:r w:rsidRPr="00F64B1E">
        <w:rPr>
          <w:b/>
          <w:sz w:val="22"/>
          <w:lang w:val="el-GR"/>
        </w:rPr>
        <w:t>τραμαδόλη</w:t>
      </w:r>
      <w:proofErr w:type="spellEnd"/>
      <w:r w:rsidRPr="00F64B1E">
        <w:rPr>
          <w:sz w:val="22"/>
          <w:lang w:val="el-GR"/>
        </w:rPr>
        <w:t xml:space="preserve"> (παυσίπονο), </w:t>
      </w:r>
      <w:proofErr w:type="spellStart"/>
      <w:r w:rsidRPr="00F64B1E">
        <w:rPr>
          <w:b/>
          <w:sz w:val="22"/>
          <w:lang w:val="el-GR"/>
        </w:rPr>
        <w:t>τριπτάνες</w:t>
      </w:r>
      <w:proofErr w:type="spellEnd"/>
      <w:r w:rsidRPr="00F64B1E">
        <w:rPr>
          <w:sz w:val="22"/>
          <w:lang w:val="el-GR"/>
        </w:rPr>
        <w:t xml:space="preserve"> (για την ημικρανία) </w:t>
      </w:r>
      <w:r w:rsidRPr="00F64B1E">
        <w:rPr>
          <w:b/>
          <w:sz w:val="22"/>
          <w:lang w:val="el-GR"/>
        </w:rPr>
        <w:t xml:space="preserve">και </w:t>
      </w:r>
      <w:proofErr w:type="spellStart"/>
      <w:r w:rsidRPr="00F64B1E">
        <w:rPr>
          <w:b/>
          <w:sz w:val="22"/>
          <w:szCs w:val="22"/>
          <w:lang w:val="el-GR"/>
        </w:rPr>
        <w:t>τρυπτοφάνη</w:t>
      </w:r>
      <w:proofErr w:type="spellEnd"/>
      <w:r w:rsidRPr="00F64B1E">
        <w:rPr>
          <w:sz w:val="22"/>
          <w:szCs w:val="22"/>
          <w:lang w:val="el-GR"/>
        </w:rPr>
        <w:t xml:space="preserve">: υπάρχει αυξημένος κίνδυνος ήπιου συνδρόμου </w:t>
      </w:r>
      <w:proofErr w:type="spellStart"/>
      <w:r w:rsidRPr="00F64B1E">
        <w:rPr>
          <w:sz w:val="22"/>
          <w:szCs w:val="22"/>
          <w:lang w:val="el-GR"/>
        </w:rPr>
        <w:t>σεροτονίνης</w:t>
      </w:r>
      <w:proofErr w:type="spellEnd"/>
      <w:r w:rsidRPr="00F64B1E">
        <w:rPr>
          <w:sz w:val="22"/>
          <w:szCs w:val="22"/>
          <w:lang w:val="el-GR"/>
        </w:rPr>
        <w:t xml:space="preserve"> όταν αυτά τα φάρμακα χορηγούνται ταυτόχρονα με το </w:t>
      </w:r>
      <w:proofErr w:type="spellStart"/>
      <w:r w:rsidRPr="00F64B1E">
        <w:rPr>
          <w:bCs/>
          <w:sz w:val="22"/>
          <w:szCs w:val="22"/>
        </w:rPr>
        <w:t>Ladose</w:t>
      </w:r>
      <w:proofErr w:type="spellEnd"/>
      <w:r w:rsidRPr="00F64B1E">
        <w:rPr>
          <w:sz w:val="22"/>
          <w:szCs w:val="22"/>
          <w:lang w:val="el-GR"/>
        </w:rPr>
        <w:t>. Σε αυτές τις περιπτώσεις, ο γιατρός σας θα διενεργήσει πιο συχνά ιατρικές εξετάσεις.</w:t>
      </w:r>
    </w:p>
    <w:p w:rsidR="007103F9" w:rsidRPr="00F64B1E" w:rsidRDefault="007103F9" w:rsidP="007103F9">
      <w:pPr>
        <w:numPr>
          <w:ilvl w:val="0"/>
          <w:numId w:val="31"/>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 xml:space="preserve">φάρμακα που ενδέχεται να επηρεάσουν τον καρδιακό ρυθμό, π.χ. </w:t>
      </w:r>
      <w:r w:rsidRPr="00F64B1E">
        <w:rPr>
          <w:b/>
          <w:sz w:val="22"/>
          <w:lang w:val="el-GR"/>
        </w:rPr>
        <w:t xml:space="preserve">Κατηγορία ΙΑ και ΙΙΙ </w:t>
      </w:r>
      <w:proofErr w:type="spellStart"/>
      <w:r w:rsidRPr="00F64B1E">
        <w:rPr>
          <w:b/>
          <w:sz w:val="22"/>
          <w:lang w:val="el-GR"/>
        </w:rPr>
        <w:t>αντιαρρυθμικά</w:t>
      </w:r>
      <w:proofErr w:type="spellEnd"/>
      <w:r w:rsidRPr="00F64B1E">
        <w:rPr>
          <w:b/>
          <w:sz w:val="22"/>
          <w:lang w:val="el-GR"/>
        </w:rPr>
        <w:t xml:space="preserve">, </w:t>
      </w:r>
      <w:proofErr w:type="spellStart"/>
      <w:r w:rsidRPr="00F64B1E">
        <w:rPr>
          <w:b/>
          <w:sz w:val="22"/>
          <w:lang w:val="el-GR"/>
        </w:rPr>
        <w:t>αντιψυχωτικά</w:t>
      </w:r>
      <w:proofErr w:type="spellEnd"/>
      <w:r w:rsidRPr="00F64B1E">
        <w:rPr>
          <w:b/>
          <w:sz w:val="22"/>
          <w:lang w:val="el-GR"/>
        </w:rPr>
        <w:t xml:space="preserve"> </w:t>
      </w:r>
      <w:r w:rsidRPr="00F64B1E">
        <w:rPr>
          <w:sz w:val="22"/>
          <w:lang w:val="el-GR"/>
        </w:rPr>
        <w:t xml:space="preserve">(π.χ. </w:t>
      </w:r>
      <w:r w:rsidRPr="00F64B1E">
        <w:rPr>
          <w:sz w:val="22"/>
          <w:szCs w:val="22"/>
          <w:lang w:val="el-GR"/>
        </w:rPr>
        <w:t xml:space="preserve">παράγωγα </w:t>
      </w:r>
      <w:proofErr w:type="spellStart"/>
      <w:r w:rsidRPr="00F64B1E">
        <w:rPr>
          <w:sz w:val="22"/>
          <w:szCs w:val="22"/>
          <w:lang w:val="el-GR"/>
        </w:rPr>
        <w:t>φαινοθειαζίνης</w:t>
      </w:r>
      <w:proofErr w:type="spellEnd"/>
      <w:r w:rsidRPr="00F64B1E">
        <w:rPr>
          <w:sz w:val="22"/>
          <w:szCs w:val="22"/>
          <w:lang w:val="el-GR"/>
        </w:rPr>
        <w:t xml:space="preserve">, </w:t>
      </w:r>
      <w:proofErr w:type="spellStart"/>
      <w:r w:rsidRPr="00F64B1E">
        <w:rPr>
          <w:sz w:val="22"/>
          <w:szCs w:val="22"/>
          <w:lang w:val="el-GR"/>
        </w:rPr>
        <w:t>πιμοζίδη</w:t>
      </w:r>
      <w:proofErr w:type="spellEnd"/>
      <w:r w:rsidRPr="00F64B1E">
        <w:rPr>
          <w:sz w:val="22"/>
          <w:szCs w:val="22"/>
          <w:lang w:val="el-GR"/>
        </w:rPr>
        <w:t xml:space="preserve">, </w:t>
      </w:r>
      <w:proofErr w:type="spellStart"/>
      <w:r w:rsidRPr="00F64B1E">
        <w:rPr>
          <w:sz w:val="22"/>
          <w:szCs w:val="22"/>
          <w:lang w:val="el-GR"/>
        </w:rPr>
        <w:t>αλοπεριδόλη</w:t>
      </w:r>
      <w:proofErr w:type="spellEnd"/>
      <w:r w:rsidRPr="00F64B1E">
        <w:rPr>
          <w:sz w:val="22"/>
          <w:szCs w:val="22"/>
          <w:lang w:val="el-GR"/>
        </w:rPr>
        <w:t xml:space="preserve">), </w:t>
      </w:r>
      <w:proofErr w:type="spellStart"/>
      <w:r w:rsidRPr="00F64B1E">
        <w:rPr>
          <w:b/>
          <w:sz w:val="22"/>
          <w:szCs w:val="22"/>
          <w:lang w:val="el-GR"/>
        </w:rPr>
        <w:t>τρικυκλικά</w:t>
      </w:r>
      <w:proofErr w:type="spellEnd"/>
      <w:r w:rsidRPr="00F64B1E">
        <w:rPr>
          <w:b/>
          <w:sz w:val="22"/>
          <w:szCs w:val="22"/>
          <w:lang w:val="el-GR"/>
        </w:rPr>
        <w:t xml:space="preserve"> αντικαταθλιπτικά</w:t>
      </w:r>
      <w:r w:rsidRPr="00F64B1E">
        <w:rPr>
          <w:sz w:val="22"/>
          <w:szCs w:val="22"/>
          <w:lang w:val="el-GR"/>
        </w:rPr>
        <w:t xml:space="preserve">, ορισμένοι </w:t>
      </w:r>
      <w:proofErr w:type="spellStart"/>
      <w:r w:rsidRPr="00F64B1E">
        <w:rPr>
          <w:b/>
          <w:sz w:val="22"/>
          <w:szCs w:val="22"/>
          <w:lang w:val="el-GR"/>
        </w:rPr>
        <w:t>αντιμικροβιακοί</w:t>
      </w:r>
      <w:proofErr w:type="spellEnd"/>
      <w:r w:rsidRPr="00F64B1E">
        <w:rPr>
          <w:b/>
          <w:sz w:val="22"/>
          <w:szCs w:val="22"/>
          <w:lang w:val="el-GR"/>
        </w:rPr>
        <w:t xml:space="preserve"> παράγοντες</w:t>
      </w:r>
      <w:r w:rsidRPr="00F64B1E">
        <w:rPr>
          <w:sz w:val="22"/>
          <w:szCs w:val="22"/>
          <w:lang w:val="el-GR"/>
        </w:rPr>
        <w:t xml:space="preserve"> (π.χ. </w:t>
      </w:r>
      <w:proofErr w:type="spellStart"/>
      <w:r w:rsidRPr="00F64B1E">
        <w:rPr>
          <w:sz w:val="22"/>
          <w:szCs w:val="22"/>
          <w:lang w:val="el-GR"/>
        </w:rPr>
        <w:t>σπαρφλοξακίνη</w:t>
      </w:r>
      <w:proofErr w:type="spellEnd"/>
      <w:r w:rsidRPr="00F64B1E">
        <w:rPr>
          <w:sz w:val="22"/>
          <w:szCs w:val="22"/>
          <w:lang w:val="el-GR"/>
        </w:rPr>
        <w:t xml:space="preserve">, </w:t>
      </w:r>
      <w:proofErr w:type="spellStart"/>
      <w:r w:rsidRPr="00F64B1E">
        <w:rPr>
          <w:sz w:val="22"/>
          <w:szCs w:val="22"/>
          <w:lang w:val="el-GR"/>
        </w:rPr>
        <w:t>μοξιφλοξασίνη</w:t>
      </w:r>
      <w:proofErr w:type="spellEnd"/>
      <w:r w:rsidRPr="00F64B1E">
        <w:rPr>
          <w:sz w:val="22"/>
          <w:szCs w:val="22"/>
          <w:lang w:val="el-GR"/>
        </w:rPr>
        <w:t xml:space="preserve">, </w:t>
      </w:r>
      <w:proofErr w:type="spellStart"/>
      <w:r w:rsidRPr="00F64B1E">
        <w:rPr>
          <w:sz w:val="22"/>
          <w:szCs w:val="22"/>
          <w:lang w:val="el-GR"/>
        </w:rPr>
        <w:t>ερυθρομυκίνη</w:t>
      </w:r>
      <w:proofErr w:type="spellEnd"/>
      <w:r w:rsidRPr="00F64B1E">
        <w:rPr>
          <w:sz w:val="22"/>
          <w:szCs w:val="22"/>
          <w:lang w:val="el-GR"/>
        </w:rPr>
        <w:t xml:space="preserve"> </w:t>
      </w:r>
      <w:r w:rsidRPr="00F64B1E">
        <w:rPr>
          <w:sz w:val="22"/>
          <w:szCs w:val="22"/>
          <w:lang w:val="en-US"/>
        </w:rPr>
        <w:t>IV</w:t>
      </w:r>
      <w:r w:rsidRPr="00F64B1E">
        <w:rPr>
          <w:sz w:val="22"/>
          <w:szCs w:val="22"/>
          <w:lang w:val="el-GR"/>
        </w:rPr>
        <w:t xml:space="preserve">, </w:t>
      </w:r>
      <w:proofErr w:type="spellStart"/>
      <w:r w:rsidRPr="00F64B1E">
        <w:rPr>
          <w:sz w:val="22"/>
          <w:szCs w:val="22"/>
          <w:lang w:val="el-GR"/>
        </w:rPr>
        <w:t>πενταμιδίνη</w:t>
      </w:r>
      <w:proofErr w:type="spellEnd"/>
      <w:r w:rsidRPr="00F64B1E">
        <w:rPr>
          <w:sz w:val="22"/>
          <w:szCs w:val="22"/>
          <w:lang w:val="el-GR"/>
        </w:rPr>
        <w:t xml:space="preserve">), </w:t>
      </w:r>
      <w:r w:rsidRPr="003234CB">
        <w:rPr>
          <w:b/>
          <w:sz w:val="22"/>
          <w:szCs w:val="22"/>
          <w:lang w:val="el-GR"/>
        </w:rPr>
        <w:t>θεραπεία της ελονοσίας</w:t>
      </w:r>
      <w:r w:rsidRPr="00F64B1E">
        <w:rPr>
          <w:b/>
          <w:sz w:val="22"/>
          <w:szCs w:val="22"/>
          <w:lang w:val="el-GR"/>
        </w:rPr>
        <w:t>,</w:t>
      </w:r>
      <w:r w:rsidRPr="003234CB">
        <w:rPr>
          <w:b/>
          <w:sz w:val="22"/>
          <w:szCs w:val="22"/>
          <w:lang w:val="el-GR"/>
        </w:rPr>
        <w:t xml:space="preserve"> </w:t>
      </w:r>
      <w:r w:rsidRPr="00F64B1E">
        <w:rPr>
          <w:sz w:val="22"/>
          <w:szCs w:val="22"/>
          <w:lang w:val="el-GR"/>
        </w:rPr>
        <w:t xml:space="preserve">ιδιαίτερα η </w:t>
      </w:r>
      <w:proofErr w:type="spellStart"/>
      <w:r w:rsidRPr="00F64B1E">
        <w:rPr>
          <w:sz w:val="22"/>
          <w:szCs w:val="22"/>
          <w:lang w:val="el-GR"/>
        </w:rPr>
        <w:t>αλλοφαντρίνη</w:t>
      </w:r>
      <w:proofErr w:type="spellEnd"/>
      <w:r w:rsidRPr="00F64B1E">
        <w:rPr>
          <w:sz w:val="22"/>
          <w:szCs w:val="22"/>
          <w:lang w:val="el-GR"/>
        </w:rPr>
        <w:t xml:space="preserve">, ή ορισμένα </w:t>
      </w:r>
      <w:proofErr w:type="spellStart"/>
      <w:r w:rsidRPr="00F64B1E">
        <w:rPr>
          <w:b/>
          <w:sz w:val="22"/>
          <w:szCs w:val="22"/>
          <w:lang w:val="el-GR"/>
        </w:rPr>
        <w:t>αντιισταμινικά</w:t>
      </w:r>
      <w:proofErr w:type="spellEnd"/>
      <w:r w:rsidRPr="00F64B1E">
        <w:rPr>
          <w:sz w:val="22"/>
          <w:szCs w:val="22"/>
          <w:lang w:val="el-GR"/>
        </w:rPr>
        <w:t xml:space="preserve"> (</w:t>
      </w:r>
      <w:proofErr w:type="spellStart"/>
      <w:r w:rsidRPr="00F64B1E">
        <w:rPr>
          <w:sz w:val="22"/>
          <w:szCs w:val="22"/>
          <w:lang w:val="el-GR"/>
        </w:rPr>
        <w:t>αστεμιζόλη</w:t>
      </w:r>
      <w:proofErr w:type="spellEnd"/>
      <w:r w:rsidRPr="00F64B1E">
        <w:rPr>
          <w:sz w:val="22"/>
          <w:szCs w:val="22"/>
          <w:lang w:val="el-GR"/>
        </w:rPr>
        <w:t xml:space="preserve">, </w:t>
      </w:r>
      <w:proofErr w:type="spellStart"/>
      <w:r w:rsidRPr="00F64B1E">
        <w:rPr>
          <w:sz w:val="22"/>
          <w:szCs w:val="22"/>
          <w:lang w:val="el-GR"/>
        </w:rPr>
        <w:t>μιζολαστίνη</w:t>
      </w:r>
      <w:proofErr w:type="spellEnd"/>
      <w:r w:rsidRPr="00F64B1E">
        <w:rPr>
          <w:sz w:val="22"/>
          <w:szCs w:val="22"/>
          <w:lang w:val="el-GR"/>
        </w:rPr>
        <w:t xml:space="preserve">): </w:t>
      </w:r>
      <w:r w:rsidRPr="00F64B1E">
        <w:rPr>
          <w:sz w:val="22"/>
          <w:lang w:val="el-GR"/>
        </w:rPr>
        <w:t xml:space="preserve">επειδή λαμβάνοντας ένα ή περισσότερα από αυτά τα φάρμακα με </w:t>
      </w:r>
      <w:proofErr w:type="spellStart"/>
      <w:r w:rsidRPr="00F64B1E">
        <w:rPr>
          <w:sz w:val="22"/>
          <w:lang w:val="en-US"/>
        </w:rPr>
        <w:t>Ladose</w:t>
      </w:r>
      <w:proofErr w:type="spellEnd"/>
      <w:r w:rsidRPr="00F64B1E">
        <w:rPr>
          <w:sz w:val="22"/>
          <w:lang w:val="el-GR"/>
        </w:rPr>
        <w:t xml:space="preserve"> μπορεί να αυξηθεί ο κίνδυνος μεταβολών στην ηλεκτρική δραστηριότητα της καρδιάς</w:t>
      </w:r>
      <w:r w:rsidRPr="00F64B1E">
        <w:rPr>
          <w:sz w:val="22"/>
          <w:szCs w:val="22"/>
          <w:lang w:val="el-GR"/>
        </w:rPr>
        <w:t>.</w:t>
      </w:r>
      <w:r w:rsidRPr="00F64B1E">
        <w:rPr>
          <w:sz w:val="22"/>
          <w:lang w:val="el-GR"/>
        </w:rPr>
        <w:t xml:space="preserve">  </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b/>
          <w:sz w:val="22"/>
          <w:lang w:val="el-GR"/>
        </w:rPr>
        <w:lastRenderedPageBreak/>
        <w:t xml:space="preserve">Αντιπηκτικά </w:t>
      </w:r>
      <w:r w:rsidRPr="00F64B1E">
        <w:rPr>
          <w:sz w:val="22"/>
          <w:lang w:val="el-GR"/>
        </w:rPr>
        <w:t xml:space="preserve">(όπως η </w:t>
      </w:r>
      <w:proofErr w:type="spellStart"/>
      <w:r w:rsidRPr="00F64B1E">
        <w:rPr>
          <w:sz w:val="22"/>
          <w:lang w:val="el-GR"/>
        </w:rPr>
        <w:t>βαρφαρίνη</w:t>
      </w:r>
      <w:proofErr w:type="spellEnd"/>
      <w:r w:rsidRPr="00F64B1E">
        <w:rPr>
          <w:sz w:val="22"/>
          <w:lang w:val="el-GR"/>
        </w:rPr>
        <w:t>)</w:t>
      </w:r>
      <w:r w:rsidRPr="00F64B1E">
        <w:rPr>
          <w:b/>
          <w:sz w:val="22"/>
          <w:lang w:val="el-GR"/>
        </w:rPr>
        <w:t>,</w:t>
      </w:r>
      <w:r w:rsidRPr="00F64B1E">
        <w:rPr>
          <w:sz w:val="22"/>
          <w:lang w:val="el-GR"/>
        </w:rPr>
        <w:t xml:space="preserve"> </w:t>
      </w:r>
      <w:r w:rsidRPr="00F64B1E">
        <w:rPr>
          <w:b/>
          <w:sz w:val="22"/>
          <w:lang w:val="el-GR"/>
        </w:rPr>
        <w:t>μη-στεροειδή αντιφλεγμονώδη φάρμακα (</w:t>
      </w:r>
      <w:r w:rsidRPr="00F64B1E">
        <w:rPr>
          <w:b/>
          <w:sz w:val="22"/>
          <w:lang w:val="en-US"/>
        </w:rPr>
        <w:t>NSAID</w:t>
      </w:r>
      <w:r w:rsidRPr="00F64B1E">
        <w:rPr>
          <w:b/>
          <w:sz w:val="22"/>
          <w:lang w:val="el-GR"/>
        </w:rPr>
        <w:t>)</w:t>
      </w:r>
      <w:r w:rsidRPr="00F64B1E">
        <w:rPr>
          <w:sz w:val="22"/>
          <w:lang w:val="el-GR"/>
        </w:rPr>
        <w:t xml:space="preserve"> (όπως η </w:t>
      </w:r>
      <w:proofErr w:type="spellStart"/>
      <w:r w:rsidRPr="00F64B1E">
        <w:rPr>
          <w:sz w:val="22"/>
          <w:shd w:val="clear" w:color="auto" w:fill="FFFFFF"/>
          <w:lang w:val="el-GR"/>
        </w:rPr>
        <w:t>ιβουπροφαίνη</w:t>
      </w:r>
      <w:proofErr w:type="spellEnd"/>
      <w:r w:rsidRPr="00F64B1E">
        <w:rPr>
          <w:sz w:val="22"/>
          <w:shd w:val="clear" w:color="auto" w:fill="FFFFFF"/>
          <w:lang w:val="el-GR"/>
        </w:rPr>
        <w:t xml:space="preserve"> και η </w:t>
      </w:r>
      <w:proofErr w:type="spellStart"/>
      <w:r w:rsidRPr="00F64B1E">
        <w:rPr>
          <w:sz w:val="22"/>
          <w:shd w:val="clear" w:color="auto" w:fill="FFFFFF"/>
          <w:lang w:val="el-GR"/>
        </w:rPr>
        <w:t>δικλοφενάκη</w:t>
      </w:r>
      <w:proofErr w:type="spellEnd"/>
      <w:r w:rsidRPr="00F64B1E">
        <w:rPr>
          <w:sz w:val="22"/>
          <w:shd w:val="clear" w:color="auto" w:fill="FFFFFF"/>
          <w:lang w:val="el-GR"/>
        </w:rPr>
        <w:t xml:space="preserve">) </w:t>
      </w:r>
      <w:r w:rsidRPr="00F64B1E">
        <w:rPr>
          <w:b/>
          <w:sz w:val="22"/>
          <w:shd w:val="clear" w:color="auto" w:fill="FFFFFF"/>
          <w:lang w:val="el-GR"/>
        </w:rPr>
        <w:t>ασπιρίνη</w:t>
      </w:r>
      <w:r w:rsidRPr="00F64B1E">
        <w:rPr>
          <w:sz w:val="22"/>
          <w:shd w:val="clear" w:color="auto" w:fill="FFFFFF"/>
          <w:lang w:val="el-GR"/>
        </w:rPr>
        <w:t xml:space="preserve"> και</w:t>
      </w:r>
      <w:r w:rsidRPr="00F64B1E">
        <w:rPr>
          <w:sz w:val="22"/>
          <w:lang w:val="el-GR"/>
        </w:rPr>
        <w:t xml:space="preserve"> </w:t>
      </w:r>
      <w:r w:rsidRPr="00F64B1E">
        <w:rPr>
          <w:b/>
          <w:sz w:val="22"/>
          <w:lang w:val="el-GR"/>
        </w:rPr>
        <w:t>άλλα φάρμακα που μπορεί να μεταβάλουν την πηκτικότητα του αίματος</w:t>
      </w:r>
      <w:r w:rsidRPr="00F64B1E">
        <w:rPr>
          <w:sz w:val="22"/>
          <w:lang w:val="el-GR"/>
        </w:rPr>
        <w:t xml:space="preserve"> (περιλαμβανομένης της </w:t>
      </w:r>
      <w:proofErr w:type="spellStart"/>
      <w:r w:rsidRPr="00F64B1E">
        <w:rPr>
          <w:sz w:val="22"/>
          <w:lang w:val="el-GR"/>
        </w:rPr>
        <w:t>κλοζαπίνης</w:t>
      </w:r>
      <w:proofErr w:type="spellEnd"/>
      <w:r w:rsidRPr="00F64B1E">
        <w:rPr>
          <w:sz w:val="22"/>
          <w:lang w:val="el-GR"/>
        </w:rPr>
        <w:t xml:space="preserve">, που χρησιμοποιείται για τη θεραπεία ορισμένων ψυχικών διαταραχών). Το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ενδέχεται να επηρεάσει τη δράση αυτών των φαρμάκων στο αίμα. Εάν η θεραπεία με </w:t>
      </w:r>
      <w:proofErr w:type="spellStart"/>
      <w:r w:rsidRPr="00F64B1E">
        <w:rPr>
          <w:bCs/>
          <w:sz w:val="22"/>
          <w:szCs w:val="22"/>
        </w:rPr>
        <w:t>Ladose</w:t>
      </w:r>
      <w:proofErr w:type="spellEnd"/>
      <w:r w:rsidRPr="00F64B1E">
        <w:rPr>
          <w:bCs/>
          <w:sz w:val="22"/>
          <w:szCs w:val="22"/>
          <w:lang w:val="el-GR"/>
        </w:rPr>
        <w:t xml:space="preserve"> </w:t>
      </w:r>
      <w:r w:rsidRPr="00F64B1E">
        <w:rPr>
          <w:sz w:val="22"/>
          <w:lang w:val="el-GR"/>
        </w:rPr>
        <w:t xml:space="preserve">αρχίσει ή διακοπεί ενώ λαμβάνετε </w:t>
      </w:r>
      <w:proofErr w:type="spellStart"/>
      <w:r w:rsidRPr="00F64B1E">
        <w:rPr>
          <w:sz w:val="22"/>
          <w:lang w:val="el-GR"/>
        </w:rPr>
        <w:t>βαρφαρίνη</w:t>
      </w:r>
      <w:proofErr w:type="spellEnd"/>
      <w:r w:rsidRPr="00F64B1E">
        <w:rPr>
          <w:sz w:val="22"/>
          <w:lang w:val="el-GR"/>
        </w:rPr>
        <w:t xml:space="preserve">, ο γιατρός σας θα πρέπει να σας υποβάλλει σε ορισμένες εξετάσεις, να προσαρμόσει τη δόση σας και σας εξετάζει πιο συχνά. </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proofErr w:type="spellStart"/>
      <w:r w:rsidRPr="00F64B1E">
        <w:rPr>
          <w:b/>
          <w:sz w:val="22"/>
          <w:lang w:val="el-GR"/>
        </w:rPr>
        <w:t>κυπροεπταδίνη</w:t>
      </w:r>
      <w:proofErr w:type="spellEnd"/>
      <w:r w:rsidRPr="00F64B1E">
        <w:rPr>
          <w:sz w:val="22"/>
          <w:lang w:val="el-GR"/>
        </w:rPr>
        <w:t xml:space="preserve"> (για τις αλλεργίες): επειδή μπορεί να μειώσει την επίδραση του </w:t>
      </w:r>
      <w:proofErr w:type="spellStart"/>
      <w:r w:rsidRPr="00F64B1E">
        <w:rPr>
          <w:sz w:val="22"/>
          <w:lang w:val="en-US"/>
        </w:rPr>
        <w:t>Ladose</w:t>
      </w:r>
      <w:proofErr w:type="spellEnd"/>
      <w:r w:rsidRPr="00F64B1E">
        <w:rPr>
          <w:sz w:val="22"/>
          <w:lang w:val="el-GR"/>
        </w:rPr>
        <w:t>.</w:t>
      </w:r>
    </w:p>
    <w:p w:rsidR="007103F9" w:rsidRPr="00F64B1E" w:rsidRDefault="007103F9" w:rsidP="007103F9">
      <w:pPr>
        <w:keepNext/>
        <w:keepLines/>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b/>
          <w:sz w:val="22"/>
          <w:lang w:val="el-GR"/>
        </w:rPr>
        <w:t>φάρμακα που μειώνουν τα επίπεδα νατρίου στο αίμα</w:t>
      </w:r>
      <w:r w:rsidRPr="00F64B1E">
        <w:rPr>
          <w:sz w:val="22"/>
          <w:lang w:val="el-GR"/>
        </w:rPr>
        <w:t xml:space="preserve"> (συμπεριλαμβανομένων των φαρμάκων που προκαλούν αύξηση στην ούρηση, </w:t>
      </w:r>
      <w:proofErr w:type="spellStart"/>
      <w:r w:rsidRPr="00F64B1E">
        <w:rPr>
          <w:sz w:val="22"/>
          <w:lang w:val="el-GR"/>
        </w:rPr>
        <w:t>δεσμοπρεσσίνη</w:t>
      </w:r>
      <w:proofErr w:type="spellEnd"/>
      <w:r w:rsidRPr="00F64B1E">
        <w:rPr>
          <w:sz w:val="22"/>
          <w:lang w:val="el-GR"/>
        </w:rPr>
        <w:t xml:space="preserve">, </w:t>
      </w:r>
      <w:proofErr w:type="spellStart"/>
      <w:r w:rsidRPr="00F64B1E">
        <w:rPr>
          <w:sz w:val="22"/>
          <w:lang w:val="el-GR"/>
        </w:rPr>
        <w:t>καρβαμαζεπίνη</w:t>
      </w:r>
      <w:proofErr w:type="spellEnd"/>
      <w:r w:rsidRPr="00F64B1E">
        <w:rPr>
          <w:sz w:val="22"/>
          <w:lang w:val="el-GR"/>
        </w:rPr>
        <w:t xml:space="preserve"> και </w:t>
      </w:r>
      <w:proofErr w:type="spellStart"/>
      <w:r w:rsidRPr="00F64B1E">
        <w:rPr>
          <w:sz w:val="22"/>
          <w:lang w:val="el-GR"/>
        </w:rPr>
        <w:t>οξυκαρβαζεπίνη</w:t>
      </w:r>
      <w:proofErr w:type="spellEnd"/>
      <w:r w:rsidRPr="00F64B1E">
        <w:rPr>
          <w:sz w:val="22"/>
          <w:lang w:val="el-GR"/>
        </w:rPr>
        <w:t xml:space="preserve">): επειδή αυτά τα φάρμακα μπορεί να αυξήσουν τον κίνδυνο του να γίνουν πολύ χαμηλά τα επίπεδα νατρίου στο αίμα όταν λαμβάνονται με </w:t>
      </w:r>
      <w:proofErr w:type="spellStart"/>
      <w:r w:rsidRPr="00F64B1E">
        <w:rPr>
          <w:sz w:val="22"/>
          <w:lang w:val="en-US"/>
        </w:rPr>
        <w:t>Ladose</w:t>
      </w:r>
      <w:proofErr w:type="spellEnd"/>
      <w:r w:rsidRPr="00F64B1E">
        <w:rPr>
          <w:sz w:val="22"/>
          <w:lang w:val="el-GR"/>
        </w:rPr>
        <w:t>.</w:t>
      </w:r>
    </w:p>
    <w:p w:rsidR="007103F9" w:rsidRPr="00F64B1E" w:rsidRDefault="007103F9" w:rsidP="007103F9">
      <w:pPr>
        <w:numPr>
          <w:ilvl w:val="0"/>
          <w:numId w:val="31"/>
        </w:numPr>
        <w:tabs>
          <w:tab w:val="clear" w:pos="360"/>
          <w:tab w:val="left" w:pos="567"/>
        </w:tabs>
        <w:autoSpaceDE w:val="0"/>
        <w:autoSpaceDN w:val="0"/>
        <w:adjustRightInd w:val="0"/>
        <w:spacing w:line="0" w:lineRule="atLeast"/>
        <w:ind w:left="567" w:hanging="567"/>
        <w:rPr>
          <w:sz w:val="22"/>
          <w:lang w:val="el-GR"/>
        </w:rPr>
      </w:pPr>
      <w:r w:rsidRPr="00F64B1E">
        <w:rPr>
          <w:b/>
          <w:sz w:val="22"/>
          <w:lang w:val="el-GR"/>
        </w:rPr>
        <w:t>αντικαταθλιπτικά</w:t>
      </w:r>
      <w:r w:rsidRPr="00F64B1E">
        <w:rPr>
          <w:sz w:val="22"/>
          <w:lang w:val="el-GR"/>
        </w:rPr>
        <w:t xml:space="preserve">, όπως τα </w:t>
      </w:r>
      <w:proofErr w:type="spellStart"/>
      <w:r w:rsidRPr="00F64B1E">
        <w:rPr>
          <w:sz w:val="22"/>
          <w:lang w:val="el-GR"/>
        </w:rPr>
        <w:t>τρικυκλικά</w:t>
      </w:r>
      <w:proofErr w:type="spellEnd"/>
      <w:r w:rsidRPr="00F64B1E">
        <w:rPr>
          <w:sz w:val="22"/>
          <w:lang w:val="el-GR"/>
        </w:rPr>
        <w:t xml:space="preserve"> αντικαταθλιπτικά, άλλοι εκλεκτικοί αναστολείς </w:t>
      </w:r>
      <w:proofErr w:type="spellStart"/>
      <w:r w:rsidRPr="00F64B1E">
        <w:rPr>
          <w:sz w:val="22"/>
          <w:lang w:val="el-GR"/>
        </w:rPr>
        <w:t>επαναπρόσληψης</w:t>
      </w:r>
      <w:proofErr w:type="spellEnd"/>
      <w:r w:rsidRPr="00F64B1E">
        <w:rPr>
          <w:sz w:val="22"/>
          <w:lang w:val="el-GR"/>
        </w:rPr>
        <w:t xml:space="preserve"> </w:t>
      </w:r>
      <w:proofErr w:type="spellStart"/>
      <w:r w:rsidRPr="00F64B1E">
        <w:rPr>
          <w:sz w:val="22"/>
          <w:lang w:val="el-GR"/>
        </w:rPr>
        <w:t>σεροτονίνης</w:t>
      </w:r>
      <w:proofErr w:type="spellEnd"/>
      <w:r w:rsidRPr="00F64B1E">
        <w:rPr>
          <w:sz w:val="22"/>
          <w:lang w:val="el-GR"/>
        </w:rPr>
        <w:t xml:space="preserve"> (</w:t>
      </w:r>
      <w:proofErr w:type="spellStart"/>
      <w:r w:rsidRPr="00F64B1E">
        <w:rPr>
          <w:sz w:val="22"/>
          <w:lang w:val="el-GR"/>
        </w:rPr>
        <w:t>SSRIs</w:t>
      </w:r>
      <w:proofErr w:type="spellEnd"/>
      <w:r w:rsidRPr="00F64B1E">
        <w:rPr>
          <w:sz w:val="22"/>
          <w:lang w:val="el-GR"/>
        </w:rPr>
        <w:t xml:space="preserve">) ή </w:t>
      </w:r>
      <w:proofErr w:type="spellStart"/>
      <w:r w:rsidRPr="00F64B1E">
        <w:rPr>
          <w:sz w:val="22"/>
          <w:lang w:val="el-GR"/>
        </w:rPr>
        <w:t>βουπροπιόνη</w:t>
      </w:r>
      <w:proofErr w:type="spellEnd"/>
      <w:r w:rsidRPr="00F64B1E">
        <w:rPr>
          <w:sz w:val="22"/>
          <w:lang w:val="el-GR"/>
        </w:rPr>
        <w:t xml:space="preserve">, </w:t>
      </w:r>
      <w:proofErr w:type="spellStart"/>
      <w:r w:rsidRPr="00F64B1E">
        <w:rPr>
          <w:b/>
          <w:sz w:val="22"/>
          <w:lang w:val="el-GR"/>
        </w:rPr>
        <w:t>μεφλοκίνη</w:t>
      </w:r>
      <w:proofErr w:type="spellEnd"/>
      <w:r w:rsidRPr="00F64B1E">
        <w:rPr>
          <w:sz w:val="22"/>
          <w:lang w:val="el-GR"/>
        </w:rPr>
        <w:t xml:space="preserve"> ή </w:t>
      </w:r>
      <w:proofErr w:type="spellStart"/>
      <w:r w:rsidRPr="00F64B1E">
        <w:rPr>
          <w:b/>
          <w:sz w:val="22"/>
          <w:lang w:val="el-GR"/>
        </w:rPr>
        <w:t>χλωροκίνη</w:t>
      </w:r>
      <w:proofErr w:type="spellEnd"/>
      <w:r w:rsidRPr="00F64B1E">
        <w:rPr>
          <w:b/>
          <w:sz w:val="22"/>
          <w:lang w:val="el-GR"/>
        </w:rPr>
        <w:t xml:space="preserve"> </w:t>
      </w:r>
      <w:r w:rsidRPr="00F64B1E">
        <w:rPr>
          <w:sz w:val="22"/>
          <w:lang w:val="el-GR"/>
        </w:rPr>
        <w:t xml:space="preserve">(που χρησιμοποιούνται για τη θεραπεία της ελονοσίας), </w:t>
      </w:r>
      <w:proofErr w:type="spellStart"/>
      <w:r w:rsidRPr="00F64B1E">
        <w:rPr>
          <w:b/>
          <w:sz w:val="22"/>
          <w:lang w:val="el-GR"/>
        </w:rPr>
        <w:t>τραμαδόλη</w:t>
      </w:r>
      <w:proofErr w:type="spellEnd"/>
      <w:r w:rsidRPr="00F64B1E">
        <w:rPr>
          <w:sz w:val="22"/>
          <w:lang w:val="el-GR"/>
        </w:rPr>
        <w:t xml:space="preserve"> (που χρησιμοποιείται για τη θεραπεία του έντονου πόνου) ή </w:t>
      </w:r>
      <w:proofErr w:type="spellStart"/>
      <w:r w:rsidRPr="00F64B1E">
        <w:rPr>
          <w:b/>
          <w:sz w:val="22"/>
          <w:lang w:val="el-GR"/>
        </w:rPr>
        <w:t>αντιψυχωτικά</w:t>
      </w:r>
      <w:proofErr w:type="spellEnd"/>
      <w:r w:rsidRPr="00F64B1E">
        <w:rPr>
          <w:sz w:val="22"/>
          <w:lang w:val="el-GR"/>
        </w:rPr>
        <w:t xml:space="preserve">, όπως </w:t>
      </w:r>
      <w:proofErr w:type="spellStart"/>
      <w:r w:rsidRPr="00F64B1E">
        <w:rPr>
          <w:sz w:val="22"/>
          <w:lang w:val="el-GR"/>
        </w:rPr>
        <w:t>φαινοθειαζίνες</w:t>
      </w:r>
      <w:proofErr w:type="spellEnd"/>
      <w:r w:rsidRPr="00F64B1E">
        <w:rPr>
          <w:sz w:val="22"/>
          <w:lang w:val="el-GR"/>
        </w:rPr>
        <w:t xml:space="preserve"> ή </w:t>
      </w:r>
      <w:proofErr w:type="spellStart"/>
      <w:r w:rsidRPr="00F64B1E">
        <w:rPr>
          <w:sz w:val="22"/>
          <w:lang w:val="el-GR"/>
        </w:rPr>
        <w:t>βουτυροφαινόνες</w:t>
      </w:r>
      <w:proofErr w:type="spellEnd"/>
      <w:r w:rsidRPr="00F64B1E">
        <w:rPr>
          <w:sz w:val="22"/>
          <w:lang w:val="el-GR"/>
        </w:rPr>
        <w:t xml:space="preserve">: επειδή το </w:t>
      </w:r>
      <w:proofErr w:type="spellStart"/>
      <w:r w:rsidRPr="00F64B1E">
        <w:rPr>
          <w:sz w:val="22"/>
          <w:lang w:val="en-US"/>
        </w:rPr>
        <w:t>Ladose</w:t>
      </w:r>
      <w:proofErr w:type="spellEnd"/>
      <w:r w:rsidRPr="00F64B1E">
        <w:rPr>
          <w:sz w:val="22"/>
          <w:lang w:val="el-GR"/>
        </w:rPr>
        <w:t xml:space="preserve"> μπορεί να αυξήσει τον κίνδυνο επιληπτικών κρίσεων όταν λαμβάνεται με αυτά τα φάρμακα.</w:t>
      </w:r>
    </w:p>
    <w:p w:rsidR="007103F9" w:rsidRPr="00F64B1E" w:rsidRDefault="007103F9" w:rsidP="007103F9">
      <w:pPr>
        <w:numPr>
          <w:ilvl w:val="0"/>
          <w:numId w:val="42"/>
        </w:numPr>
        <w:tabs>
          <w:tab w:val="left" w:pos="567"/>
        </w:tabs>
        <w:autoSpaceDE w:val="0"/>
        <w:autoSpaceDN w:val="0"/>
        <w:adjustRightInd w:val="0"/>
        <w:spacing w:line="240" w:lineRule="atLeast"/>
        <w:ind w:left="567" w:hanging="567"/>
        <w:rPr>
          <w:sz w:val="22"/>
          <w:lang w:val="el-GR"/>
        </w:rPr>
      </w:pPr>
      <w:proofErr w:type="spellStart"/>
      <w:r w:rsidRPr="00F64B1E">
        <w:rPr>
          <w:b/>
          <w:sz w:val="22"/>
          <w:szCs w:val="22"/>
          <w:lang w:val="el-GR"/>
        </w:rPr>
        <w:t>φλεκαϊνίδη</w:t>
      </w:r>
      <w:proofErr w:type="spellEnd"/>
      <w:r w:rsidRPr="00F64B1E">
        <w:rPr>
          <w:b/>
          <w:sz w:val="22"/>
          <w:lang w:val="el-GR"/>
        </w:rPr>
        <w:t>,</w:t>
      </w:r>
      <w:r w:rsidRPr="00F64B1E">
        <w:rPr>
          <w:sz w:val="22"/>
          <w:lang w:val="el-GR"/>
        </w:rPr>
        <w:t xml:space="preserve"> </w:t>
      </w:r>
      <w:proofErr w:type="spellStart"/>
      <w:r w:rsidRPr="00F64B1E">
        <w:rPr>
          <w:b/>
          <w:sz w:val="22"/>
          <w:lang w:val="el-GR"/>
        </w:rPr>
        <w:t>προπαφαινόνη</w:t>
      </w:r>
      <w:proofErr w:type="spellEnd"/>
      <w:r w:rsidRPr="00F64B1E">
        <w:rPr>
          <w:b/>
          <w:sz w:val="22"/>
          <w:lang w:val="el-GR"/>
        </w:rPr>
        <w:t>,</w:t>
      </w:r>
      <w:r w:rsidRPr="00F64B1E">
        <w:rPr>
          <w:sz w:val="22"/>
          <w:lang w:val="el-GR"/>
        </w:rPr>
        <w:t xml:space="preserve"> </w:t>
      </w:r>
      <w:proofErr w:type="spellStart"/>
      <w:r w:rsidRPr="00F64B1E">
        <w:rPr>
          <w:b/>
          <w:sz w:val="22"/>
          <w:lang w:val="el-GR"/>
        </w:rPr>
        <w:t>νεμπιβολόλη</w:t>
      </w:r>
      <w:proofErr w:type="spellEnd"/>
      <w:r w:rsidRPr="00F64B1E">
        <w:rPr>
          <w:sz w:val="22"/>
          <w:szCs w:val="22"/>
          <w:lang w:val="el-GR"/>
        </w:rPr>
        <w:t xml:space="preserve"> ή </w:t>
      </w:r>
      <w:proofErr w:type="spellStart"/>
      <w:r w:rsidRPr="00F64B1E">
        <w:rPr>
          <w:b/>
          <w:sz w:val="22"/>
          <w:szCs w:val="22"/>
          <w:lang w:val="el-GR"/>
        </w:rPr>
        <w:t>ενκαϊνίδη</w:t>
      </w:r>
      <w:proofErr w:type="spellEnd"/>
      <w:r w:rsidRPr="00F64B1E">
        <w:rPr>
          <w:sz w:val="22"/>
          <w:szCs w:val="22"/>
          <w:lang w:val="el-GR"/>
        </w:rPr>
        <w:t xml:space="preserve"> (για καρδιακά προβλήματα), </w:t>
      </w:r>
      <w:proofErr w:type="spellStart"/>
      <w:r w:rsidRPr="00F64B1E">
        <w:rPr>
          <w:b/>
          <w:sz w:val="22"/>
          <w:szCs w:val="22"/>
          <w:lang w:val="el-GR"/>
        </w:rPr>
        <w:t>καρβαμαζεπίνη</w:t>
      </w:r>
      <w:proofErr w:type="spellEnd"/>
      <w:r w:rsidRPr="00F64B1E">
        <w:rPr>
          <w:sz w:val="22"/>
          <w:szCs w:val="22"/>
          <w:lang w:val="el-GR"/>
        </w:rPr>
        <w:t xml:space="preserve"> (αντιεπιληπτικό), </w:t>
      </w:r>
      <w:proofErr w:type="spellStart"/>
      <w:r w:rsidRPr="00F64B1E">
        <w:rPr>
          <w:b/>
          <w:sz w:val="22"/>
          <w:lang w:val="el-GR"/>
        </w:rPr>
        <w:t>ατομοξετίνη</w:t>
      </w:r>
      <w:proofErr w:type="spellEnd"/>
      <w:r w:rsidRPr="00F64B1E">
        <w:rPr>
          <w:sz w:val="22"/>
          <w:lang w:val="el-GR"/>
        </w:rPr>
        <w:t xml:space="preserve"> ή </w:t>
      </w:r>
      <w:proofErr w:type="spellStart"/>
      <w:r w:rsidRPr="003234CB">
        <w:rPr>
          <w:b/>
          <w:sz w:val="22"/>
          <w:szCs w:val="22"/>
          <w:lang w:val="el-GR"/>
        </w:rPr>
        <w:t>τρικυκλικά</w:t>
      </w:r>
      <w:proofErr w:type="spellEnd"/>
      <w:r w:rsidRPr="003234CB">
        <w:rPr>
          <w:b/>
          <w:sz w:val="22"/>
          <w:szCs w:val="22"/>
          <w:lang w:val="el-GR"/>
        </w:rPr>
        <w:t xml:space="preserve"> αντικαταθλιπτικά</w:t>
      </w:r>
      <w:r w:rsidRPr="00F64B1E">
        <w:rPr>
          <w:sz w:val="22"/>
          <w:szCs w:val="22"/>
          <w:lang w:val="el-GR"/>
        </w:rPr>
        <w:t xml:space="preserve"> (για παράδειγμα </w:t>
      </w:r>
      <w:proofErr w:type="spellStart"/>
      <w:r w:rsidRPr="00F64B1E">
        <w:rPr>
          <w:b/>
          <w:sz w:val="22"/>
          <w:szCs w:val="22"/>
          <w:lang w:val="el-GR"/>
        </w:rPr>
        <w:t>ιμιπρα</w:t>
      </w:r>
      <w:r w:rsidRPr="00F64B1E">
        <w:rPr>
          <w:b/>
          <w:sz w:val="22"/>
          <w:lang w:val="el-GR"/>
        </w:rPr>
        <w:t>μίνη</w:t>
      </w:r>
      <w:proofErr w:type="spellEnd"/>
      <w:r w:rsidRPr="00F64B1E">
        <w:rPr>
          <w:b/>
          <w:sz w:val="22"/>
          <w:lang w:val="el-GR"/>
        </w:rPr>
        <w:t xml:space="preserve">, </w:t>
      </w:r>
      <w:proofErr w:type="spellStart"/>
      <w:r w:rsidRPr="00F64B1E">
        <w:rPr>
          <w:b/>
          <w:sz w:val="22"/>
          <w:lang w:val="el-GR"/>
        </w:rPr>
        <w:t>δεσιπραμίνη</w:t>
      </w:r>
      <w:proofErr w:type="spellEnd"/>
      <w:r w:rsidRPr="00F64B1E">
        <w:rPr>
          <w:sz w:val="22"/>
          <w:lang w:val="el-GR"/>
        </w:rPr>
        <w:t xml:space="preserve"> και </w:t>
      </w:r>
      <w:proofErr w:type="spellStart"/>
      <w:r w:rsidRPr="00F64B1E">
        <w:rPr>
          <w:b/>
          <w:sz w:val="22"/>
          <w:lang w:val="el-GR"/>
        </w:rPr>
        <w:t>αμιτριπτυλίνη</w:t>
      </w:r>
      <w:proofErr w:type="spellEnd"/>
      <w:r w:rsidRPr="00F64B1E">
        <w:rPr>
          <w:sz w:val="22"/>
          <w:lang w:val="el-GR"/>
        </w:rPr>
        <w:t xml:space="preserve">) ή </w:t>
      </w:r>
      <w:proofErr w:type="spellStart"/>
      <w:r w:rsidRPr="00F64B1E">
        <w:rPr>
          <w:b/>
          <w:sz w:val="22"/>
          <w:lang w:val="el-GR"/>
        </w:rPr>
        <w:t>ρισπεριδόνη</w:t>
      </w:r>
      <w:proofErr w:type="spellEnd"/>
      <w:r w:rsidRPr="00F64B1E">
        <w:rPr>
          <w:sz w:val="22"/>
          <w:lang w:val="el-GR"/>
        </w:rPr>
        <w:t xml:space="preserve"> (για τη σχιζοφρένεια): επειδή υπάρχει πιθανότητα το</w:t>
      </w:r>
      <w:r w:rsidRPr="00F64B1E">
        <w:rPr>
          <w:bCs/>
          <w:sz w:val="22"/>
          <w:szCs w:val="22"/>
          <w:lang w:val="el-GR"/>
        </w:rPr>
        <w:t xml:space="preserve"> </w:t>
      </w:r>
      <w:proofErr w:type="spellStart"/>
      <w:r w:rsidRPr="00F64B1E">
        <w:rPr>
          <w:bCs/>
          <w:sz w:val="22"/>
          <w:szCs w:val="22"/>
        </w:rPr>
        <w:t>Ladose</w:t>
      </w:r>
      <w:proofErr w:type="spellEnd"/>
      <w:r w:rsidRPr="00F64B1E">
        <w:rPr>
          <w:bCs/>
          <w:sz w:val="22"/>
          <w:szCs w:val="22"/>
          <w:vertAlign w:val="superscript"/>
          <w:lang w:val="el-GR"/>
        </w:rPr>
        <w:t xml:space="preserve"> </w:t>
      </w:r>
      <w:r w:rsidRPr="00F64B1E">
        <w:rPr>
          <w:sz w:val="22"/>
          <w:lang w:val="el-GR"/>
        </w:rPr>
        <w:t xml:space="preserve">να μεταβάλει τα επίπεδα αυτών των φαρμάκων στο αίμα, ο γιατρός σας ενδέχεται να χρειαστεί να μειώσει τη δόση αυτών των φαρμάκων όταν </w:t>
      </w:r>
      <w:proofErr w:type="spellStart"/>
      <w:r w:rsidRPr="00F64B1E">
        <w:rPr>
          <w:sz w:val="22"/>
          <w:lang w:val="el-GR"/>
        </w:rPr>
        <w:t>συγχορηγούνται</w:t>
      </w:r>
      <w:proofErr w:type="spellEnd"/>
      <w:r w:rsidRPr="00F64B1E">
        <w:rPr>
          <w:sz w:val="22"/>
          <w:lang w:val="el-GR"/>
        </w:rPr>
        <w:t xml:space="preserve"> με το </w:t>
      </w:r>
      <w:proofErr w:type="spellStart"/>
      <w:r w:rsidRPr="00F64B1E">
        <w:rPr>
          <w:bCs/>
          <w:sz w:val="22"/>
          <w:szCs w:val="22"/>
        </w:rPr>
        <w:t>Ladose</w:t>
      </w:r>
      <w:proofErr w:type="spellEnd"/>
      <w:r w:rsidRPr="00F64B1E">
        <w:rPr>
          <w:sz w:val="22"/>
          <w:szCs w:val="22"/>
          <w:lang w:val="el-GR"/>
        </w:rPr>
        <w:t>.</w:t>
      </w:r>
    </w:p>
    <w:p w:rsidR="007103F9" w:rsidRPr="00F64B1E" w:rsidRDefault="007103F9" w:rsidP="007103F9">
      <w:pPr>
        <w:autoSpaceDE w:val="0"/>
        <w:autoSpaceDN w:val="0"/>
        <w:adjustRightInd w:val="0"/>
        <w:spacing w:line="0" w:lineRule="atLeast"/>
        <w:rPr>
          <w:sz w:val="22"/>
          <w:lang w:val="el-GR"/>
        </w:rPr>
      </w:pPr>
    </w:p>
    <w:p w:rsidR="007103F9" w:rsidRPr="00F64B1E" w:rsidRDefault="007103F9" w:rsidP="007103F9">
      <w:pPr>
        <w:pStyle w:val="Default"/>
        <w:spacing w:before="14" w:line="240" w:lineRule="atLeast"/>
        <w:rPr>
          <w:b/>
          <w:color w:val="auto"/>
          <w:sz w:val="22"/>
          <w:lang w:val="el-GR"/>
        </w:rPr>
      </w:pPr>
      <w:r w:rsidRPr="00F64B1E">
        <w:rPr>
          <w:b/>
          <w:color w:val="auto"/>
          <w:sz w:val="22"/>
          <w:lang w:val="el-GR"/>
        </w:rPr>
        <w:t xml:space="preserve">Το </w:t>
      </w:r>
      <w:proofErr w:type="spellStart"/>
      <w:r w:rsidRPr="00F64B1E">
        <w:rPr>
          <w:b/>
          <w:bCs/>
          <w:color w:val="auto"/>
          <w:sz w:val="22"/>
          <w:szCs w:val="22"/>
        </w:rPr>
        <w:t>Ladose</w:t>
      </w:r>
      <w:proofErr w:type="spellEnd"/>
      <w:r w:rsidRPr="00F64B1E">
        <w:rPr>
          <w:b/>
          <w:color w:val="auto"/>
          <w:sz w:val="22"/>
          <w:lang w:val="el-GR"/>
        </w:rPr>
        <w:t xml:space="preserve"> με τροφές, ποτά και οινόπνευμα</w:t>
      </w:r>
    </w:p>
    <w:p w:rsidR="007103F9" w:rsidRPr="00F64B1E" w:rsidRDefault="007103F9" w:rsidP="007103F9">
      <w:pPr>
        <w:numPr>
          <w:ilvl w:val="0"/>
          <w:numId w:val="36"/>
        </w:numPr>
        <w:tabs>
          <w:tab w:val="clear" w:pos="720"/>
          <w:tab w:val="num" w:pos="567"/>
        </w:tabs>
        <w:autoSpaceDE w:val="0"/>
        <w:autoSpaceDN w:val="0"/>
        <w:adjustRightInd w:val="0"/>
        <w:ind w:left="567" w:hanging="567"/>
        <w:rPr>
          <w:sz w:val="22"/>
          <w:lang w:val="el-GR"/>
        </w:rPr>
      </w:pPr>
      <w:r w:rsidRPr="00F64B1E">
        <w:rPr>
          <w:sz w:val="22"/>
          <w:lang w:val="el-GR"/>
        </w:rPr>
        <w:t xml:space="preserve">Μπορείτε να πάρετε το </w:t>
      </w:r>
      <w:proofErr w:type="spellStart"/>
      <w:r w:rsidRPr="00F64B1E">
        <w:rPr>
          <w:bCs/>
          <w:sz w:val="22"/>
          <w:szCs w:val="22"/>
        </w:rPr>
        <w:t>Ladose</w:t>
      </w:r>
      <w:proofErr w:type="spellEnd"/>
      <w:r w:rsidRPr="00F64B1E">
        <w:rPr>
          <w:bCs/>
          <w:sz w:val="22"/>
          <w:szCs w:val="22"/>
          <w:lang w:val="el-GR"/>
        </w:rPr>
        <w:t xml:space="preserve"> </w:t>
      </w:r>
      <w:r w:rsidRPr="00F64B1E">
        <w:rPr>
          <w:sz w:val="22"/>
          <w:lang w:val="el-GR"/>
        </w:rPr>
        <w:t>με ή χωρίς φαγητό, ανάλογα με την προτίμησή σας.</w:t>
      </w:r>
    </w:p>
    <w:p w:rsidR="007103F9" w:rsidRPr="00F64B1E" w:rsidRDefault="007103F9" w:rsidP="007103F9">
      <w:pPr>
        <w:numPr>
          <w:ilvl w:val="0"/>
          <w:numId w:val="36"/>
        </w:numPr>
        <w:tabs>
          <w:tab w:val="clear" w:pos="720"/>
          <w:tab w:val="num" w:pos="567"/>
        </w:tabs>
        <w:autoSpaceDE w:val="0"/>
        <w:autoSpaceDN w:val="0"/>
        <w:adjustRightInd w:val="0"/>
        <w:spacing w:line="0" w:lineRule="atLeast"/>
        <w:ind w:left="567" w:hanging="567"/>
        <w:rPr>
          <w:sz w:val="22"/>
          <w:lang w:val="el-GR"/>
        </w:rPr>
      </w:pPr>
      <w:r w:rsidRPr="00F64B1E">
        <w:rPr>
          <w:sz w:val="22"/>
          <w:lang w:val="el-GR"/>
        </w:rPr>
        <w:t>Όταν παίρνετε αυτό το φάρμακο, θα πρέπει να αποφεύγετε το αλκοόλ.</w:t>
      </w:r>
    </w:p>
    <w:p w:rsidR="007103F9" w:rsidRPr="00F64B1E" w:rsidRDefault="007103F9" w:rsidP="007103F9">
      <w:pPr>
        <w:autoSpaceDE w:val="0"/>
        <w:autoSpaceDN w:val="0"/>
        <w:adjustRightInd w:val="0"/>
        <w:rPr>
          <w:b/>
          <w:sz w:val="22"/>
          <w:lang w:val="el-GR"/>
        </w:rPr>
      </w:pPr>
    </w:p>
    <w:p w:rsidR="007103F9" w:rsidRPr="00F64B1E" w:rsidRDefault="007103F9" w:rsidP="007103F9">
      <w:pPr>
        <w:autoSpaceDE w:val="0"/>
        <w:autoSpaceDN w:val="0"/>
        <w:adjustRightInd w:val="0"/>
        <w:rPr>
          <w:b/>
          <w:sz w:val="22"/>
          <w:lang w:val="el-GR"/>
        </w:rPr>
      </w:pPr>
      <w:r w:rsidRPr="00F64B1E">
        <w:rPr>
          <w:b/>
          <w:sz w:val="22"/>
          <w:lang w:val="el-GR"/>
        </w:rPr>
        <w:t>Κύηση, θηλασμός και γονιμότητα</w:t>
      </w:r>
    </w:p>
    <w:p w:rsidR="007103F9" w:rsidRPr="00F64B1E" w:rsidRDefault="007103F9" w:rsidP="007103F9">
      <w:pPr>
        <w:autoSpaceDE w:val="0"/>
        <w:autoSpaceDN w:val="0"/>
        <w:adjustRightInd w:val="0"/>
        <w:rPr>
          <w:sz w:val="22"/>
          <w:lang w:val="el-GR"/>
        </w:rPr>
      </w:pPr>
      <w:r w:rsidRPr="00F64B1E">
        <w:rPr>
          <w:sz w:val="22"/>
          <w:lang w:val="el-GR"/>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 </w:t>
      </w:r>
    </w:p>
    <w:p w:rsidR="007103F9" w:rsidRPr="00F64B1E" w:rsidRDefault="007103F9" w:rsidP="007103F9">
      <w:pPr>
        <w:autoSpaceDE w:val="0"/>
        <w:autoSpaceDN w:val="0"/>
        <w:adjustRightInd w:val="0"/>
        <w:rPr>
          <w:sz w:val="22"/>
          <w:lang w:val="el-GR"/>
        </w:rPr>
      </w:pPr>
    </w:p>
    <w:p w:rsidR="007103F9" w:rsidRPr="00F64B1E" w:rsidRDefault="007103F9" w:rsidP="007103F9">
      <w:pPr>
        <w:autoSpaceDE w:val="0"/>
        <w:autoSpaceDN w:val="0"/>
        <w:adjustRightInd w:val="0"/>
        <w:rPr>
          <w:i/>
          <w:sz w:val="22"/>
          <w:lang w:val="el-GR"/>
        </w:rPr>
      </w:pPr>
      <w:r w:rsidRPr="00F64B1E">
        <w:rPr>
          <w:i/>
          <w:sz w:val="22"/>
          <w:lang w:val="el-GR"/>
        </w:rPr>
        <w:t>Εγκυμοσύνη</w:t>
      </w:r>
    </w:p>
    <w:p w:rsidR="007103F9" w:rsidRPr="00F64B1E" w:rsidRDefault="007103F9" w:rsidP="007103F9">
      <w:pPr>
        <w:autoSpaceDE w:val="0"/>
        <w:autoSpaceDN w:val="0"/>
        <w:adjustRightInd w:val="0"/>
        <w:rPr>
          <w:sz w:val="22"/>
          <w:lang w:val="el-GR"/>
        </w:rPr>
      </w:pPr>
      <w:r w:rsidRPr="00F64B1E">
        <w:rPr>
          <w:sz w:val="22"/>
          <w:lang w:val="el-GR"/>
        </w:rPr>
        <w:t>Ενημερώστε το γιατρό σας το συντομότερο δυνατόν εάν μείνετε έγκυος, εάν μπορεί να είστε έγκυος ή εάν σχεδιάζετε να μείνετε έγκυος.</w:t>
      </w:r>
    </w:p>
    <w:p w:rsidR="007103F9" w:rsidRPr="00F64B1E" w:rsidRDefault="007103F9" w:rsidP="007103F9">
      <w:pPr>
        <w:autoSpaceDE w:val="0"/>
        <w:autoSpaceDN w:val="0"/>
        <w:adjustRightInd w:val="0"/>
        <w:rPr>
          <w:rFonts w:ascii="Calibri" w:hAnsi="Calibri"/>
          <w:sz w:val="22"/>
          <w:lang w:val="el-GR"/>
        </w:rPr>
      </w:pPr>
    </w:p>
    <w:p w:rsidR="007103F9" w:rsidRPr="00F64B1E" w:rsidRDefault="007103F9" w:rsidP="007103F9">
      <w:pPr>
        <w:autoSpaceDE w:val="0"/>
        <w:autoSpaceDN w:val="0"/>
        <w:adjustRightInd w:val="0"/>
        <w:rPr>
          <w:sz w:val="22"/>
          <w:lang w:val="el-GR"/>
        </w:rPr>
      </w:pPr>
      <w:r w:rsidRPr="00F64B1E">
        <w:rPr>
          <w:sz w:val="22"/>
          <w:lang w:val="el-GR"/>
        </w:rPr>
        <w:t xml:space="preserve">Σε βρέφη των οποίων οι μητέρες έλαβαν </w:t>
      </w:r>
      <w:proofErr w:type="spellStart"/>
      <w:r w:rsidRPr="00F64B1E">
        <w:rPr>
          <w:sz w:val="22"/>
          <w:lang w:val="el-GR"/>
        </w:rPr>
        <w:t>φλουοξετίνη</w:t>
      </w:r>
      <w:proofErr w:type="spellEnd"/>
      <w:r w:rsidRPr="00F64B1E">
        <w:rPr>
          <w:sz w:val="22"/>
          <w:lang w:val="el-GR"/>
        </w:rPr>
        <w:t xml:space="preserve"> κατά τη διάρκεια των πρώτων μηνών της εγκυμοσύνης, έχουν υπάρξει μελέτες που περιγράφουν αυξημένο κίνδυνο γενετικών ανωμαλιών που επηρεάζουν την καρδιά. Στο γενικό πληθυσμό, περίπου 1 στα 100 βρέφη γεννιούνται με ανωμαλία στην καρδιά. Στις μητέρες που έλαβαν </w:t>
      </w:r>
      <w:proofErr w:type="spellStart"/>
      <w:r w:rsidRPr="00F64B1E">
        <w:rPr>
          <w:sz w:val="22"/>
          <w:lang w:val="el-GR"/>
        </w:rPr>
        <w:t>φλουοξετίνη</w:t>
      </w:r>
      <w:proofErr w:type="spellEnd"/>
      <w:r w:rsidRPr="00F64B1E">
        <w:rPr>
          <w:sz w:val="22"/>
          <w:lang w:val="el-GR"/>
        </w:rPr>
        <w:t xml:space="preserve"> το ποσοστό αυξήθηκε περίπου σε 2 στα 100 βρέφη. </w:t>
      </w:r>
    </w:p>
    <w:p w:rsidR="007103F9" w:rsidRPr="00F64B1E" w:rsidRDefault="007103F9" w:rsidP="007103F9">
      <w:pPr>
        <w:autoSpaceDE w:val="0"/>
        <w:autoSpaceDN w:val="0"/>
        <w:adjustRightInd w:val="0"/>
        <w:rPr>
          <w:sz w:val="22"/>
          <w:lang w:val="el-GR"/>
        </w:rPr>
      </w:pPr>
    </w:p>
    <w:p w:rsidR="007103F9" w:rsidRPr="00F64B1E" w:rsidRDefault="007103F9" w:rsidP="007103F9">
      <w:pPr>
        <w:autoSpaceDE w:val="0"/>
        <w:autoSpaceDN w:val="0"/>
        <w:adjustRightInd w:val="0"/>
        <w:rPr>
          <w:sz w:val="22"/>
          <w:lang w:val="el-GR"/>
        </w:rPr>
      </w:pPr>
      <w:r w:rsidRPr="00F64B1E">
        <w:rPr>
          <w:sz w:val="22"/>
          <w:lang w:val="el-GR"/>
        </w:rPr>
        <w:t xml:space="preserve">Όταν λαμβάνονται κατά τη διάρκεια της εγκυμοσύνης, ιδιαίτερα κατά το τελευταίο τρίμηνο της κύησης, φάρμακα όπως η </w:t>
      </w:r>
      <w:proofErr w:type="spellStart"/>
      <w:r w:rsidRPr="00F64B1E">
        <w:rPr>
          <w:sz w:val="22"/>
          <w:lang w:val="el-GR"/>
        </w:rPr>
        <w:t>φλουοξετίνη</w:t>
      </w:r>
      <w:proofErr w:type="spellEnd"/>
      <w:r w:rsidRPr="00F64B1E">
        <w:rPr>
          <w:sz w:val="22"/>
          <w:lang w:val="el-GR"/>
        </w:rPr>
        <w:t xml:space="preserve"> μπορεί να αυξήσουν τον κίνδυνο μίας σοβαρής κατάστασης στα βρέφη, που ονομάζεται επιμένουσα πνευμονική υπέρταση των νεογνών (</w:t>
      </w:r>
      <w:r w:rsidRPr="00F64B1E">
        <w:rPr>
          <w:sz w:val="22"/>
          <w:lang w:val="en-US"/>
        </w:rPr>
        <w:t>PPHN</w:t>
      </w:r>
      <w:r w:rsidRPr="00F64B1E">
        <w:rPr>
          <w:sz w:val="22"/>
          <w:lang w:val="el-GR"/>
        </w:rPr>
        <w:t>) και έχει ως αποτέλεσμα το βρέφος να αναπνέει γρηγορότερα και να φαίνεται μελανιασμένο. Τα συμπτώματα αυτά εμφανίζονται συνήθως κατά τη διάρκεια των πρώτων 24 ωρών μετά τη γέννηση του βρέφους.</w:t>
      </w:r>
      <w:r w:rsidRPr="00F64B1E">
        <w:rPr>
          <w:sz w:val="22"/>
          <w:szCs w:val="22"/>
          <w:lang w:val="el-GR"/>
        </w:rPr>
        <w:t xml:space="preserve"> Εάν αυτό συμβεί στο μωρό σας θα πρέπει να ενημερώσετε αμέσως τη μαία σας και/ή το γιατρό σας.</w:t>
      </w:r>
    </w:p>
    <w:p w:rsidR="007103F9" w:rsidRPr="003234CB" w:rsidRDefault="007103F9" w:rsidP="007103F9">
      <w:pPr>
        <w:autoSpaceDE w:val="0"/>
        <w:autoSpaceDN w:val="0"/>
        <w:adjustRightInd w:val="0"/>
        <w:rPr>
          <w:rFonts w:ascii="Calibri" w:hAnsi="Calibri"/>
          <w:sz w:val="22"/>
          <w:lang w:val="el-GR"/>
        </w:rPr>
      </w:pPr>
    </w:p>
    <w:p w:rsidR="007103F9" w:rsidRPr="00F64B1E" w:rsidRDefault="007103F9" w:rsidP="007103F9">
      <w:pPr>
        <w:autoSpaceDE w:val="0"/>
        <w:autoSpaceDN w:val="0"/>
        <w:adjustRightInd w:val="0"/>
        <w:rPr>
          <w:sz w:val="22"/>
          <w:lang w:val="el-GR"/>
        </w:rPr>
      </w:pPr>
      <w:r w:rsidRPr="00F64B1E">
        <w:rPr>
          <w:sz w:val="22"/>
          <w:lang w:val="el-GR"/>
        </w:rPr>
        <w:lastRenderedPageBreak/>
        <w:t xml:space="preserve">Είναι προτιμότερο να μη χρησιμοποιείτε αυτή τη θεραπεία κατά τη διάρκεια της εγκυμοσύνης, εκτός εάν το πιθανό όφελος υπερτερεί του πιθανού κινδύνου. Ως εκ τούτου, εσείς και ο γιατρός σας μπορεί να αποφασίσετε να σταματήσετε σταδιακά τη λήψη </w:t>
      </w:r>
      <w:proofErr w:type="spellStart"/>
      <w:r w:rsidRPr="00F64B1E">
        <w:rPr>
          <w:sz w:val="22"/>
          <w:lang w:val="en-US"/>
        </w:rPr>
        <w:t>Ladose</w:t>
      </w:r>
      <w:proofErr w:type="spellEnd"/>
      <w:r w:rsidRPr="00F64B1E">
        <w:rPr>
          <w:sz w:val="22"/>
          <w:lang w:val="el-GR"/>
        </w:rPr>
        <w:t xml:space="preserve">, κατά τη διάρκεια της εγκυμοσύνης σας ή προτού μείνετε έγκυος. Ωστόσο, ανάλογα με την περίπτωσή σας, ο γιατρός σας μπορεί να προτείνει ότι είναι καλύτερο για εσάς να συνεχίσετε να παίρνετε το </w:t>
      </w:r>
      <w:proofErr w:type="spellStart"/>
      <w:r w:rsidRPr="00F64B1E">
        <w:rPr>
          <w:sz w:val="22"/>
          <w:lang w:val="en-US"/>
        </w:rPr>
        <w:t>Ladose</w:t>
      </w:r>
      <w:proofErr w:type="spellEnd"/>
      <w:r w:rsidRPr="00F64B1E">
        <w:rPr>
          <w:sz w:val="22"/>
          <w:lang w:val="el-GR"/>
        </w:rPr>
        <w:t>.</w:t>
      </w:r>
    </w:p>
    <w:p w:rsidR="007103F9" w:rsidRPr="00F64B1E" w:rsidRDefault="007103F9" w:rsidP="007103F9">
      <w:pPr>
        <w:autoSpaceDE w:val="0"/>
        <w:autoSpaceDN w:val="0"/>
        <w:adjustRightInd w:val="0"/>
        <w:rPr>
          <w:rFonts w:ascii="Calibri" w:hAnsi="Calibri"/>
          <w:sz w:val="22"/>
          <w:lang w:val="el-GR"/>
        </w:rPr>
      </w:pPr>
    </w:p>
    <w:p w:rsidR="007103F9" w:rsidRPr="00F64B1E" w:rsidRDefault="007103F9" w:rsidP="007103F9">
      <w:pPr>
        <w:autoSpaceDE w:val="0"/>
        <w:autoSpaceDN w:val="0"/>
        <w:adjustRightInd w:val="0"/>
        <w:rPr>
          <w:rFonts w:ascii="TimesNewRomanPSMT" w:hAnsi="TimesNewRomanPSMT"/>
          <w:sz w:val="22"/>
          <w:lang w:val="el-GR"/>
        </w:rPr>
      </w:pPr>
      <w:r w:rsidRPr="00F64B1E">
        <w:rPr>
          <w:sz w:val="22"/>
          <w:lang w:val="el-GR"/>
        </w:rPr>
        <w:t>Α</w:t>
      </w:r>
      <w:r w:rsidRPr="00F64B1E">
        <w:rPr>
          <w:rFonts w:ascii="TimesNewRomanPSMT" w:hAnsi="TimesNewRomanPSMT"/>
          <w:sz w:val="22"/>
          <w:lang w:val="el-GR"/>
        </w:rPr>
        <w:t>παιτείται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προσοχή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όταν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φάρμακο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χρησιμοποιείται</w:t>
      </w:r>
      <w:r w:rsidRPr="00F64B1E">
        <w:rPr>
          <w:rFonts w:ascii="TimesNewRomanPSMT" w:eastAsia="TimesNewRomanPSMT" w:hAnsi="TimesNewRomanPSMT"/>
          <w:sz w:val="22"/>
          <w:lang w:val="el-GR"/>
        </w:rPr>
        <w:t xml:space="preserve"> </w:t>
      </w:r>
      <w:r w:rsidRPr="00F64B1E">
        <w:rPr>
          <w:rFonts w:eastAsia="TimesNewRomanPSMT"/>
          <w:sz w:val="22"/>
          <w:lang w:val="el-GR"/>
        </w:rPr>
        <w:t>κατά τη διάρκεια της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κύηση</w:t>
      </w:r>
      <w:r w:rsidRPr="00F64B1E">
        <w:rPr>
          <w:sz w:val="22"/>
          <w:lang w:val="el-GR"/>
        </w:rPr>
        <w:t>ς</w:t>
      </w:r>
      <w:r w:rsidRPr="00F64B1E">
        <w:rPr>
          <w:rFonts w:ascii="TimesNewRomanPSMT" w:eastAsia="TimesNewRomanPSMT" w:hAnsi="TimesNewRomanPSMT"/>
          <w:sz w:val="22"/>
          <w:lang w:val="el-GR"/>
        </w:rPr>
        <w:t xml:space="preserve">, </w:t>
      </w:r>
      <w:r w:rsidRPr="00F64B1E">
        <w:rPr>
          <w:sz w:val="22"/>
          <w:lang w:val="el-GR"/>
        </w:rPr>
        <w:t>ιδιαίτερα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τελευταίο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τρίμηνο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της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κύησης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ακριβώς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πριν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τοκετό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καθώς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έχουν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αναφερθεί</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οι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παρακάτω</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ανεπιθύμητες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ενέργειες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νεογέννητα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ευερεθιστότητα</w:t>
      </w:r>
      <w:r w:rsidRPr="00F64B1E">
        <w:rPr>
          <w:rFonts w:ascii="TimesNewRomanPSMT" w:eastAsia="TimesNewRomanPSMT" w:hAnsi="TimesNewRomanPSMT"/>
          <w:sz w:val="22"/>
          <w:lang w:val="el-GR"/>
        </w:rPr>
        <w:t xml:space="preserve">, </w:t>
      </w:r>
      <w:r w:rsidRPr="00F64B1E">
        <w:rPr>
          <w:sz w:val="22"/>
          <w:lang w:val="el-GR"/>
        </w:rPr>
        <w:t>τρόμος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μυϊκή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w:t>
      </w:r>
      <w:r w:rsidRPr="00F64B1E">
        <w:rPr>
          <w:sz w:val="22"/>
          <w:lang w:val="el-GR"/>
        </w:rPr>
        <w:t>δυναμία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επίμονο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κλ</w:t>
      </w:r>
      <w:r w:rsidRPr="00F64B1E">
        <w:rPr>
          <w:sz w:val="22"/>
          <w:lang w:val="el-GR"/>
        </w:rPr>
        <w:t>άμα</w:t>
      </w:r>
      <w:r w:rsidRPr="00F64B1E">
        <w:rPr>
          <w:rFonts w:eastAsia="TimesNewRomanPSMT"/>
          <w:sz w:val="22"/>
          <w:lang w:val="el-GR"/>
        </w:rPr>
        <w:t xml:space="preserve"> και </w:t>
      </w:r>
      <w:r w:rsidRPr="00F64B1E">
        <w:rPr>
          <w:rFonts w:ascii="TimesNewRomanPSMT" w:hAnsi="TimesNewRomanPSMT"/>
          <w:sz w:val="22"/>
          <w:lang w:val="el-GR"/>
        </w:rPr>
        <w:t>δυσκολία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θηλασμό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διαταραχές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του</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ύπνου</w:t>
      </w:r>
      <w:r w:rsidRPr="00F64B1E">
        <w:rPr>
          <w:rFonts w:ascii="TimesNewRomanPSMT" w:eastAsia="TimesNewRomanPSMT" w:hAnsi="TimesNewRomanPSMT"/>
          <w:sz w:val="22"/>
          <w:lang w:val="el-GR"/>
        </w:rPr>
        <w:t xml:space="preserve">. </w:t>
      </w:r>
    </w:p>
    <w:p w:rsidR="007103F9" w:rsidRPr="00F64B1E" w:rsidRDefault="007103F9" w:rsidP="007103F9">
      <w:pPr>
        <w:autoSpaceDE w:val="0"/>
        <w:autoSpaceDN w:val="0"/>
        <w:adjustRightInd w:val="0"/>
        <w:rPr>
          <w:sz w:val="22"/>
          <w:lang w:val="el-GR"/>
        </w:rPr>
      </w:pPr>
    </w:p>
    <w:p w:rsidR="007103F9" w:rsidRPr="00F64B1E" w:rsidRDefault="007103F9" w:rsidP="007103F9">
      <w:pPr>
        <w:autoSpaceDE w:val="0"/>
        <w:autoSpaceDN w:val="0"/>
        <w:adjustRightInd w:val="0"/>
        <w:rPr>
          <w:i/>
          <w:sz w:val="22"/>
          <w:lang w:val="el-GR"/>
        </w:rPr>
      </w:pPr>
      <w:r w:rsidRPr="00F64B1E">
        <w:rPr>
          <w:i/>
          <w:sz w:val="22"/>
          <w:lang w:val="el-GR"/>
        </w:rPr>
        <w:t>Θηλασμός</w:t>
      </w:r>
    </w:p>
    <w:p w:rsidR="007103F9" w:rsidRPr="00F64B1E" w:rsidRDefault="007103F9" w:rsidP="007103F9">
      <w:pPr>
        <w:autoSpaceDE w:val="0"/>
        <w:autoSpaceDN w:val="0"/>
        <w:adjustRightInd w:val="0"/>
        <w:rPr>
          <w:sz w:val="22"/>
          <w:lang w:val="el-GR"/>
        </w:rPr>
      </w:pPr>
      <w:proofErr w:type="gramStart"/>
      <w:r w:rsidRPr="00F64B1E">
        <w:rPr>
          <w:rFonts w:ascii="TimesNewRomanPSMT" w:eastAsia="TimesNewRomanPSMT" w:hAnsi="TimesNewRomanPSMT"/>
          <w:sz w:val="22"/>
        </w:rPr>
        <w:t>H</w:t>
      </w:r>
      <w:r w:rsidRPr="00F64B1E">
        <w:rPr>
          <w:rFonts w:ascii="TimesNewRomanPSMT" w:eastAsia="TimesNewRomanPSMT" w:hAnsi="TimesNewRomanPSMT"/>
          <w:sz w:val="22"/>
          <w:lang w:val="el-GR"/>
        </w:rPr>
        <w:t xml:space="preserve"> </w:t>
      </w:r>
      <w:proofErr w:type="spellStart"/>
      <w:r w:rsidRPr="00F64B1E">
        <w:rPr>
          <w:rFonts w:ascii="TimesNewRomanPSMT" w:hAnsi="TimesNewRomanPSMT"/>
          <w:sz w:val="22"/>
          <w:lang w:val="el-GR"/>
        </w:rPr>
        <w:t>φλουοξετίνη</w:t>
      </w:r>
      <w:proofErr w:type="spellEnd"/>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εκκρίνεται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μητρικό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γάλα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μπορεί</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προκαλέσει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ανεπιθύμητες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ενέργειες</w:t>
      </w:r>
      <w:r w:rsidRPr="00F64B1E">
        <w:rPr>
          <w:rFonts w:eastAsia="TimesNewRomanPSMT"/>
          <w:sz w:val="22"/>
          <w:lang w:val="el-GR"/>
        </w:rPr>
        <w:t xml:space="preserve"> </w:t>
      </w:r>
      <w:r w:rsidRPr="00F64B1E">
        <w:rPr>
          <w:sz w:val="22"/>
          <w:lang w:val="el-GR"/>
        </w:rPr>
        <w:t>στα</w:t>
      </w:r>
      <w:r w:rsidRPr="00F64B1E">
        <w:rPr>
          <w:rFonts w:eastAsia="TimesNewRomanPSMT"/>
          <w:sz w:val="22"/>
          <w:lang w:val="el-GR"/>
        </w:rPr>
        <w:t xml:space="preserve"> </w:t>
      </w:r>
      <w:r w:rsidRPr="00F64B1E">
        <w:rPr>
          <w:sz w:val="22"/>
          <w:lang w:val="el-GR"/>
        </w:rPr>
        <w:t>βρέφη</w:t>
      </w:r>
      <w:r w:rsidRPr="00F64B1E">
        <w:rPr>
          <w:rFonts w:eastAsia="TimesNewRomanPSMT"/>
          <w:sz w:val="22"/>
          <w:lang w:val="el-GR"/>
        </w:rPr>
        <w:t>.</w:t>
      </w:r>
      <w:proofErr w:type="gramEnd"/>
      <w:r w:rsidRPr="00F64B1E">
        <w:rPr>
          <w:rFonts w:eastAsia="TimesNewRomanPSMT"/>
          <w:sz w:val="22"/>
          <w:lang w:val="el-GR"/>
        </w:rPr>
        <w:t xml:space="preserve"> </w:t>
      </w:r>
      <w:r w:rsidRPr="00F64B1E">
        <w:rPr>
          <w:sz w:val="22"/>
          <w:lang w:val="el-GR"/>
        </w:rPr>
        <w:t>Πρέπει</w:t>
      </w:r>
      <w:r w:rsidRPr="00F64B1E">
        <w:rPr>
          <w:rFonts w:eastAsia="TimesNewRomanPSMT"/>
          <w:sz w:val="22"/>
          <w:lang w:val="el-GR"/>
        </w:rPr>
        <w:t xml:space="preserve"> </w:t>
      </w:r>
      <w:r w:rsidRPr="00F64B1E">
        <w:rPr>
          <w:sz w:val="22"/>
          <w:lang w:val="el-GR"/>
        </w:rPr>
        <w:t>να</w:t>
      </w:r>
      <w:r w:rsidRPr="00F64B1E">
        <w:rPr>
          <w:rFonts w:eastAsia="TimesNewRomanPSMT"/>
          <w:sz w:val="22"/>
          <w:lang w:val="el-GR"/>
        </w:rPr>
        <w:t xml:space="preserve"> </w:t>
      </w:r>
      <w:r w:rsidRPr="00F64B1E">
        <w:rPr>
          <w:sz w:val="22"/>
          <w:lang w:val="el-GR"/>
        </w:rPr>
        <w:t>θηλάζετε</w:t>
      </w:r>
      <w:r w:rsidRPr="00F64B1E">
        <w:rPr>
          <w:rFonts w:eastAsia="TimesNewRomanPSMT"/>
          <w:sz w:val="22"/>
          <w:lang w:val="el-GR"/>
        </w:rPr>
        <w:t xml:space="preserve"> </w:t>
      </w:r>
      <w:r w:rsidRPr="00F64B1E">
        <w:rPr>
          <w:sz w:val="22"/>
          <w:lang w:val="el-GR"/>
        </w:rPr>
        <w:t>μόνο</w:t>
      </w:r>
      <w:r w:rsidRPr="00F64B1E">
        <w:rPr>
          <w:rFonts w:eastAsia="TimesNewRomanPSMT"/>
          <w:sz w:val="22"/>
          <w:lang w:val="el-GR"/>
        </w:rPr>
        <w:t xml:space="preserve"> </w:t>
      </w:r>
      <w:r w:rsidRPr="00F64B1E">
        <w:rPr>
          <w:sz w:val="22"/>
          <w:lang w:val="el-GR"/>
        </w:rPr>
        <w:t>εάν</w:t>
      </w:r>
      <w:r w:rsidRPr="00F64B1E">
        <w:rPr>
          <w:rFonts w:eastAsia="TimesNewRomanPSMT"/>
          <w:sz w:val="22"/>
          <w:lang w:val="el-GR"/>
        </w:rPr>
        <w:t xml:space="preserve"> </w:t>
      </w:r>
      <w:r w:rsidRPr="00F64B1E">
        <w:rPr>
          <w:sz w:val="22"/>
          <w:lang w:val="el-GR"/>
        </w:rPr>
        <w:t>είναι</w:t>
      </w:r>
      <w:r w:rsidRPr="00F64B1E">
        <w:rPr>
          <w:rFonts w:eastAsia="TimesNewRomanPSMT"/>
          <w:sz w:val="22"/>
          <w:lang w:val="el-GR"/>
        </w:rPr>
        <w:t xml:space="preserve"> </w:t>
      </w:r>
      <w:r w:rsidRPr="00F64B1E">
        <w:rPr>
          <w:sz w:val="22"/>
          <w:lang w:val="el-GR"/>
        </w:rPr>
        <w:t>απολύτως</w:t>
      </w:r>
      <w:r w:rsidRPr="00F64B1E">
        <w:rPr>
          <w:rFonts w:eastAsia="TimesNewRomanPSMT"/>
          <w:sz w:val="22"/>
          <w:lang w:val="el-GR"/>
        </w:rPr>
        <w:t xml:space="preserve"> </w:t>
      </w:r>
      <w:r w:rsidRPr="00F64B1E">
        <w:rPr>
          <w:sz w:val="22"/>
          <w:lang w:val="el-GR"/>
        </w:rPr>
        <w:t>απαραίτητο</w:t>
      </w:r>
      <w:r w:rsidRPr="00F64B1E">
        <w:rPr>
          <w:rFonts w:eastAsia="TimesNewRomanPSMT"/>
          <w:sz w:val="22"/>
          <w:lang w:val="el-GR"/>
        </w:rPr>
        <w:t xml:space="preserve">. </w:t>
      </w:r>
      <w:r w:rsidRPr="00F64B1E">
        <w:rPr>
          <w:sz w:val="22"/>
          <w:lang w:val="el-GR"/>
        </w:rPr>
        <w:t xml:space="preserve">Εάν ο θηλασμός συνεχιστεί, ο γιατρός σας ενδέχεται να μειώσει τη δόση της </w:t>
      </w:r>
      <w:proofErr w:type="spellStart"/>
      <w:r w:rsidRPr="00F64B1E">
        <w:rPr>
          <w:sz w:val="22"/>
          <w:lang w:val="el-GR"/>
        </w:rPr>
        <w:t>φλουοξετίνης</w:t>
      </w:r>
      <w:proofErr w:type="spellEnd"/>
      <w:r w:rsidRPr="00F64B1E">
        <w:rPr>
          <w:sz w:val="22"/>
          <w:lang w:val="el-GR"/>
        </w:rPr>
        <w:t>.</w:t>
      </w:r>
    </w:p>
    <w:p w:rsidR="007103F9" w:rsidRPr="00F64B1E" w:rsidRDefault="007103F9" w:rsidP="007103F9">
      <w:pPr>
        <w:autoSpaceDE w:val="0"/>
        <w:autoSpaceDN w:val="0"/>
        <w:adjustRightInd w:val="0"/>
        <w:rPr>
          <w:sz w:val="22"/>
          <w:lang w:val="el-GR"/>
        </w:rPr>
      </w:pPr>
    </w:p>
    <w:p w:rsidR="007103F9" w:rsidRPr="00F64B1E" w:rsidRDefault="007103F9" w:rsidP="007103F9">
      <w:pPr>
        <w:autoSpaceDE w:val="0"/>
        <w:autoSpaceDN w:val="0"/>
        <w:adjustRightInd w:val="0"/>
        <w:rPr>
          <w:sz w:val="22"/>
          <w:lang w:val="el-GR"/>
        </w:rPr>
      </w:pPr>
      <w:r w:rsidRPr="00F64B1E">
        <w:rPr>
          <w:i/>
          <w:sz w:val="22"/>
          <w:lang w:val="el-GR"/>
        </w:rPr>
        <w:t>Γονιμότητα</w:t>
      </w:r>
    </w:p>
    <w:p w:rsidR="007103F9" w:rsidRPr="00F64B1E" w:rsidRDefault="007103F9" w:rsidP="007103F9">
      <w:pPr>
        <w:autoSpaceDE w:val="0"/>
        <w:autoSpaceDN w:val="0"/>
        <w:adjustRightInd w:val="0"/>
        <w:rPr>
          <w:rFonts w:ascii="TimesNewRomanPSMT" w:hAnsi="TimesNewRomanPSMT"/>
          <w:sz w:val="22"/>
          <w:lang w:val="el-GR"/>
        </w:rPr>
      </w:pPr>
      <w:r w:rsidRPr="00F64B1E">
        <w:rPr>
          <w:sz w:val="22"/>
          <w:lang w:val="el-GR"/>
        </w:rPr>
        <w:t xml:space="preserve">Σε μελέτες με ζώα η </w:t>
      </w:r>
      <w:proofErr w:type="spellStart"/>
      <w:r w:rsidRPr="00F64B1E">
        <w:rPr>
          <w:sz w:val="22"/>
          <w:lang w:val="el-GR"/>
        </w:rPr>
        <w:t>φλουοξετίνη</w:t>
      </w:r>
      <w:proofErr w:type="spellEnd"/>
      <w:r w:rsidRPr="00F64B1E">
        <w:rPr>
          <w:sz w:val="22"/>
          <w:lang w:val="el-GR"/>
        </w:rPr>
        <w:t xml:space="preserve"> έδειξε ότι μειώνει την ποιότητα του σπέρματος. Θεωρητικά αυτό ενδέχεται να επηρεάσει τη γονιμότητα, ωστόσο μέχρι σήμερα δεν έχει παρατηρηθεί επίδραση στην ανθρώπινη γονιμότητα.</w:t>
      </w:r>
    </w:p>
    <w:p w:rsidR="007103F9" w:rsidRPr="00F64B1E" w:rsidRDefault="007103F9" w:rsidP="007103F9">
      <w:pPr>
        <w:autoSpaceDE w:val="0"/>
        <w:autoSpaceDN w:val="0"/>
        <w:adjustRightInd w:val="0"/>
        <w:rPr>
          <w:rFonts w:ascii="Calibri" w:hAnsi="Calibri"/>
          <w:b/>
          <w:sz w:val="22"/>
          <w:lang w:val="el-GR"/>
        </w:rPr>
      </w:pPr>
    </w:p>
    <w:p w:rsidR="007103F9" w:rsidRPr="00F64B1E" w:rsidRDefault="007103F9" w:rsidP="007103F9">
      <w:pPr>
        <w:keepNext/>
        <w:autoSpaceDE w:val="0"/>
        <w:autoSpaceDN w:val="0"/>
        <w:adjustRightInd w:val="0"/>
        <w:rPr>
          <w:rFonts w:ascii="TimesNewRomanPSMT" w:hAnsi="TimesNewRomanPSMT"/>
          <w:b/>
          <w:sz w:val="22"/>
          <w:lang w:val="el-GR"/>
        </w:rPr>
      </w:pPr>
      <w:r w:rsidRPr="00F64B1E">
        <w:rPr>
          <w:rFonts w:ascii="TimesNewRomanPSMT" w:hAnsi="TimesNewRomanPSMT"/>
          <w:b/>
          <w:sz w:val="22"/>
          <w:lang w:val="el-GR"/>
        </w:rPr>
        <w:t>Οδήγηση</w:t>
      </w:r>
      <w:r w:rsidRPr="00F64B1E">
        <w:rPr>
          <w:rFonts w:ascii="TimesNewRomanPSMT" w:eastAsia="TimesNewRomanPSMT" w:hAnsi="TimesNewRomanPSMT"/>
          <w:b/>
          <w:sz w:val="22"/>
          <w:lang w:val="el-GR"/>
        </w:rPr>
        <w:t xml:space="preserve"> </w:t>
      </w:r>
      <w:r w:rsidRPr="00F64B1E">
        <w:rPr>
          <w:rFonts w:ascii="TimesNewRomanPSMT" w:hAnsi="TimesNewRomanPSMT"/>
          <w:b/>
          <w:sz w:val="22"/>
          <w:lang w:val="el-GR"/>
        </w:rPr>
        <w:t>και</w:t>
      </w:r>
      <w:r w:rsidRPr="00F64B1E">
        <w:rPr>
          <w:rFonts w:ascii="TimesNewRomanPSMT" w:eastAsia="TimesNewRomanPSMT" w:hAnsi="TimesNewRomanPSMT"/>
          <w:b/>
          <w:sz w:val="22"/>
          <w:lang w:val="el-GR"/>
        </w:rPr>
        <w:t xml:space="preserve"> </w:t>
      </w:r>
      <w:r w:rsidRPr="00F64B1E">
        <w:rPr>
          <w:rFonts w:ascii="TimesNewRomanPSMT" w:hAnsi="TimesNewRomanPSMT"/>
          <w:b/>
          <w:sz w:val="22"/>
          <w:lang w:val="el-GR"/>
        </w:rPr>
        <w:t>χειρισμός</w:t>
      </w:r>
      <w:r w:rsidRPr="00F64B1E">
        <w:rPr>
          <w:rFonts w:ascii="TimesNewRomanPSMT" w:eastAsia="TimesNewRomanPSMT" w:hAnsi="TimesNewRomanPSMT"/>
          <w:b/>
          <w:sz w:val="22"/>
          <w:lang w:val="el-GR"/>
        </w:rPr>
        <w:t xml:space="preserve"> </w:t>
      </w:r>
      <w:r w:rsidRPr="00F64B1E">
        <w:rPr>
          <w:b/>
          <w:sz w:val="22"/>
          <w:lang w:val="el-GR"/>
        </w:rPr>
        <w:t>μηχανών</w:t>
      </w:r>
    </w:p>
    <w:p w:rsidR="007103F9" w:rsidRPr="00F64B1E" w:rsidRDefault="007103F9" w:rsidP="007103F9">
      <w:pPr>
        <w:keepNext/>
        <w:autoSpaceDE w:val="0"/>
        <w:autoSpaceDN w:val="0"/>
        <w:adjustRightInd w:val="0"/>
        <w:rPr>
          <w:lang w:val="el-GR"/>
        </w:rPr>
      </w:pPr>
      <w:r w:rsidRPr="00F64B1E">
        <w:rPr>
          <w:rFonts w:ascii="TimesNewRomanPSMT" w:hAnsi="TimesNewRomanPSMT"/>
          <w:sz w:val="22"/>
          <w:lang w:val="el-GR"/>
        </w:rPr>
        <w:t>Τα ψυχοτρόπα φάρμακα</w:t>
      </w:r>
      <w:r w:rsidRPr="00F64B1E">
        <w:rPr>
          <w:rFonts w:ascii="Calibri" w:hAnsi="Calibri"/>
          <w:sz w:val="22"/>
          <w:lang w:val="el-GR"/>
        </w:rPr>
        <w:t>,</w:t>
      </w:r>
      <w:r w:rsidRPr="00F64B1E">
        <w:rPr>
          <w:rFonts w:ascii="TimesNewRomanPSMT" w:hAnsi="TimesNewRomanPSMT"/>
          <w:sz w:val="22"/>
          <w:lang w:val="el-GR"/>
        </w:rPr>
        <w:t xml:space="preserve"> όπως το</w:t>
      </w:r>
      <w:r w:rsidRPr="00F64B1E">
        <w:rPr>
          <w:rFonts w:ascii="TimesNewRomanPSMT" w:eastAsia="TimesNewRomanPSMT" w:hAnsi="TimesNewRomanPSMT"/>
          <w:sz w:val="22"/>
          <w:lang w:val="el-GR"/>
        </w:rPr>
        <w:t xml:space="preserve"> </w:t>
      </w:r>
      <w:proofErr w:type="spellStart"/>
      <w:r w:rsidRPr="00F64B1E">
        <w:rPr>
          <w:rFonts w:ascii="TimesNewRomanPSMT" w:hAnsi="TimesNewRomanPSMT"/>
          <w:sz w:val="22"/>
          <w:lang w:val="en-US"/>
        </w:rPr>
        <w:t>Ladose</w:t>
      </w:r>
      <w:proofErr w:type="spellEnd"/>
      <w:r w:rsidRPr="003234CB">
        <w:rPr>
          <w:sz w:val="22"/>
          <w:lang w:val="el-GR"/>
        </w:rPr>
        <w:t>,</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ενδέχεται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sz w:val="22"/>
          <w:lang w:val="el-GR"/>
        </w:rPr>
        <w:t xml:space="preserve">επηρεάσουν </w:t>
      </w:r>
      <w:r w:rsidRPr="00F64B1E">
        <w:rPr>
          <w:rFonts w:ascii="TimesNewRomanPSMT" w:hAnsi="TimesNewRomanPSMT"/>
          <w:sz w:val="22"/>
          <w:lang w:val="el-GR"/>
        </w:rPr>
        <w:t>την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κρίση</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σας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την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ικανότητ</w:t>
      </w:r>
      <w:r w:rsidRPr="00F64B1E">
        <w:rPr>
          <w:sz w:val="22"/>
          <w:lang w:val="el-GR"/>
        </w:rPr>
        <w:t xml:space="preserve">ά </w:t>
      </w:r>
      <w:r w:rsidRPr="00F64B1E">
        <w:rPr>
          <w:rFonts w:ascii="TimesNewRomanPSMT" w:hAnsi="TimesNewRomanPSMT" w:hint="eastAsia"/>
          <w:sz w:val="22"/>
          <w:lang w:val="el-GR"/>
        </w:rPr>
        <w:t>σας</w:t>
      </w:r>
      <w:r w:rsidRPr="00F64B1E">
        <w:rPr>
          <w:sz w:val="22"/>
          <w:lang w:val="el-GR"/>
        </w:rPr>
        <w:t xml:space="preserve"> για συντονισμένες κινήσεις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Μην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οδηγείτε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και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μη</w:t>
      </w:r>
      <w:r w:rsidRPr="003234CB">
        <w:rPr>
          <w:sz w:val="22"/>
          <w:lang w:val="el-GR"/>
        </w:rPr>
        <w:t>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χειρίζεστε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μηχανήματα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 xml:space="preserve">μέχρι να αντιληφθείτε την επίδραση του </w:t>
      </w:r>
      <w:proofErr w:type="spellStart"/>
      <w:r w:rsidRPr="00F64B1E">
        <w:rPr>
          <w:rFonts w:ascii="TimesNewRomanPSMT" w:hAnsi="TimesNewRomanPSMT"/>
          <w:sz w:val="22"/>
          <w:lang w:val="el-GR"/>
        </w:rPr>
        <w:t>Ladose</w:t>
      </w:r>
      <w:proofErr w:type="spellEnd"/>
      <w:r w:rsidRPr="00F64B1E">
        <w:rPr>
          <w:rFonts w:ascii="TimesNewRomanPSMT" w:hAnsi="TimesNewRomanPSMT"/>
          <w:sz w:val="22"/>
          <w:lang w:val="el-GR"/>
        </w:rPr>
        <w:t xml:space="preserve"> σε εσάς.</w:t>
      </w:r>
    </w:p>
    <w:p w:rsidR="007103F9" w:rsidRPr="00F64B1E" w:rsidRDefault="007103F9" w:rsidP="007103F9">
      <w:pPr>
        <w:autoSpaceDE w:val="0"/>
        <w:autoSpaceDN w:val="0"/>
        <w:adjustRightInd w:val="0"/>
        <w:rPr>
          <w:b/>
          <w:sz w:val="22"/>
          <w:szCs w:val="22"/>
          <w:lang w:val="el-GR"/>
        </w:rPr>
      </w:pPr>
    </w:p>
    <w:p w:rsidR="007103F9" w:rsidRPr="00F64B1E" w:rsidRDefault="007103F9" w:rsidP="007103F9">
      <w:pPr>
        <w:autoSpaceDE w:val="0"/>
        <w:autoSpaceDN w:val="0"/>
        <w:adjustRightInd w:val="0"/>
        <w:rPr>
          <w:b/>
          <w:sz w:val="22"/>
          <w:szCs w:val="22"/>
          <w:lang w:val="el-GR"/>
        </w:rPr>
      </w:pPr>
      <w:r w:rsidRPr="00F64B1E">
        <w:rPr>
          <w:b/>
          <w:sz w:val="22"/>
          <w:szCs w:val="22"/>
          <w:lang w:val="el-GR"/>
        </w:rPr>
        <w:t xml:space="preserve">Το </w:t>
      </w:r>
      <w:proofErr w:type="spellStart"/>
      <w:r w:rsidRPr="00F64B1E">
        <w:rPr>
          <w:b/>
          <w:sz w:val="22"/>
          <w:szCs w:val="22"/>
        </w:rPr>
        <w:t>Ladose</w:t>
      </w:r>
      <w:proofErr w:type="spellEnd"/>
      <w:r w:rsidRPr="00F64B1E">
        <w:rPr>
          <w:b/>
          <w:sz w:val="22"/>
          <w:szCs w:val="22"/>
          <w:lang w:val="el-GR"/>
        </w:rPr>
        <w:t xml:space="preserve"> περιέχει σακχαρόζη και αιθανόλη</w:t>
      </w:r>
    </w:p>
    <w:p w:rsidR="007103F9" w:rsidRPr="00F64B1E" w:rsidRDefault="007103F9" w:rsidP="007103F9">
      <w:pPr>
        <w:autoSpaceDE w:val="0"/>
        <w:autoSpaceDN w:val="0"/>
        <w:adjustRightInd w:val="0"/>
        <w:rPr>
          <w:b/>
          <w:sz w:val="22"/>
          <w:szCs w:val="22"/>
          <w:lang w:val="el-GR"/>
        </w:rPr>
      </w:pPr>
    </w:p>
    <w:p w:rsidR="007103F9" w:rsidRPr="00F64B1E" w:rsidRDefault="007103F9" w:rsidP="007103F9">
      <w:pPr>
        <w:pStyle w:val="Default"/>
        <w:spacing w:before="14" w:after="144" w:line="240" w:lineRule="atLeast"/>
        <w:rPr>
          <w:color w:val="auto"/>
          <w:sz w:val="22"/>
          <w:szCs w:val="22"/>
          <w:lang w:val="el-GR"/>
        </w:rPr>
      </w:pPr>
      <w:r w:rsidRPr="00F64B1E">
        <w:rPr>
          <w:color w:val="auto"/>
          <w:sz w:val="22"/>
          <w:szCs w:val="22"/>
          <w:lang w:val="el-GR"/>
        </w:rPr>
        <w:t xml:space="preserve">Το </w:t>
      </w:r>
      <w:proofErr w:type="spellStart"/>
      <w:r w:rsidRPr="00F64B1E">
        <w:rPr>
          <w:bCs/>
          <w:color w:val="auto"/>
          <w:sz w:val="22"/>
          <w:szCs w:val="22"/>
        </w:rPr>
        <w:t>Ladose</w:t>
      </w:r>
      <w:proofErr w:type="spellEnd"/>
      <w:r w:rsidRPr="00F64B1E">
        <w:rPr>
          <w:bCs/>
          <w:color w:val="auto"/>
          <w:sz w:val="22"/>
          <w:szCs w:val="22"/>
          <w:lang w:val="el-GR"/>
        </w:rPr>
        <w:t xml:space="preserve"> πόσιμο διάλυμα </w:t>
      </w:r>
      <w:r w:rsidRPr="00F64B1E">
        <w:rPr>
          <w:color w:val="auto"/>
          <w:sz w:val="22"/>
          <w:szCs w:val="22"/>
          <w:lang w:val="el-GR"/>
        </w:rPr>
        <w:t>περιέχει σακχαρόζη. Εάν ο γιατρό σας, σας ενημέρωσε ότι έχετε δυσανεξία σε ορισμένα σάκχαρα, επικοινωνήστε με το γιατρό σας πριν πάρετε αυτό το φαρμακευτικό προϊόν.</w:t>
      </w:r>
    </w:p>
    <w:p w:rsidR="007103F9" w:rsidRPr="00F64B1E" w:rsidRDefault="007103F9" w:rsidP="007103F9">
      <w:pPr>
        <w:pStyle w:val="Default"/>
        <w:spacing w:before="14" w:line="240" w:lineRule="atLeast"/>
        <w:rPr>
          <w:color w:val="auto"/>
          <w:sz w:val="22"/>
          <w:lang w:val="el-GR"/>
        </w:rPr>
      </w:pPr>
      <w:r w:rsidRPr="00F64B1E">
        <w:rPr>
          <w:color w:val="auto"/>
          <w:sz w:val="22"/>
          <w:lang w:val="el-GR"/>
        </w:rPr>
        <w:t xml:space="preserve">Η γεύση αυτού του φαρμακευτικού προϊόντος περιέχει μικρή ποσότητα αιθανόλης (αλκοόλ), μικρότερη από 100 </w:t>
      </w:r>
      <w:r w:rsidRPr="00F64B1E">
        <w:rPr>
          <w:color w:val="auto"/>
          <w:sz w:val="22"/>
        </w:rPr>
        <w:t>mg</w:t>
      </w:r>
      <w:r w:rsidRPr="00F64B1E">
        <w:rPr>
          <w:color w:val="auto"/>
          <w:sz w:val="22"/>
          <w:lang w:val="el-GR"/>
        </w:rPr>
        <w:t xml:space="preserve"> ανά δόση (βλέπε παράγραφο 6).</w:t>
      </w:r>
    </w:p>
    <w:p w:rsidR="007103F9" w:rsidRPr="00F64B1E" w:rsidRDefault="007103F9" w:rsidP="007103F9">
      <w:pPr>
        <w:pStyle w:val="Default"/>
        <w:rPr>
          <w:color w:val="auto"/>
          <w:sz w:val="22"/>
          <w:lang w:val="el-GR"/>
        </w:rPr>
      </w:pPr>
    </w:p>
    <w:p w:rsidR="007103F9" w:rsidRPr="00F64B1E" w:rsidRDefault="007103F9" w:rsidP="007103F9">
      <w:pPr>
        <w:pStyle w:val="Default"/>
        <w:rPr>
          <w:color w:val="auto"/>
          <w:sz w:val="22"/>
          <w:lang w:val="el-GR"/>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 xml:space="preserve">3.  </w:t>
      </w:r>
      <w:r w:rsidRPr="003234CB">
        <w:rPr>
          <w:rFonts w:ascii="Times New Roman" w:hAnsi="Times New Roman"/>
          <w:b/>
          <w:lang w:val="el-GR"/>
        </w:rPr>
        <w:tab/>
        <w:t xml:space="preserve">Πώς να πάρετε το </w:t>
      </w:r>
      <w:proofErr w:type="spellStart"/>
      <w:r w:rsidRPr="00F64B1E">
        <w:rPr>
          <w:rFonts w:ascii="Times New Roman" w:hAnsi="Times New Roman"/>
          <w:b/>
        </w:rPr>
        <w:t>Ladose</w:t>
      </w:r>
      <w:proofErr w:type="spellEnd"/>
      <w:r w:rsidRPr="003234CB">
        <w:rPr>
          <w:rFonts w:ascii="Times New Roman" w:hAnsi="Times New Roman"/>
          <w:b/>
          <w:lang w:val="el-GR"/>
        </w:rPr>
        <w:t xml:space="preserve"> πόσιμο διάλυμα</w:t>
      </w:r>
    </w:p>
    <w:p w:rsidR="007103F9" w:rsidRPr="00F64B1E" w:rsidRDefault="007103F9" w:rsidP="007103F9">
      <w:pPr>
        <w:pStyle w:val="Default"/>
        <w:numPr>
          <w:ilvl w:val="0"/>
          <w:numId w:val="34"/>
        </w:numPr>
        <w:spacing w:line="240" w:lineRule="atLeast"/>
        <w:ind w:left="560" w:hanging="560"/>
        <w:rPr>
          <w:color w:val="auto"/>
          <w:sz w:val="22"/>
          <w:lang w:val="el-GR"/>
        </w:rPr>
      </w:pPr>
    </w:p>
    <w:p w:rsidR="007103F9" w:rsidRPr="00F64B1E" w:rsidRDefault="007103F9" w:rsidP="007103F9">
      <w:pPr>
        <w:pStyle w:val="Default"/>
        <w:spacing w:line="240" w:lineRule="atLeast"/>
        <w:rPr>
          <w:color w:val="auto"/>
          <w:sz w:val="22"/>
          <w:lang w:val="el-GR"/>
        </w:rPr>
      </w:pPr>
      <w:r w:rsidRPr="00F64B1E">
        <w:rPr>
          <w:color w:val="auto"/>
          <w:sz w:val="22"/>
          <w:lang w:val="el-GR"/>
        </w:rPr>
        <w:t xml:space="preserve">Πάντοτε να παίρνετε το </w:t>
      </w:r>
      <w:r w:rsidRPr="00F64B1E">
        <w:rPr>
          <w:bCs/>
          <w:color w:val="auto"/>
          <w:sz w:val="22"/>
          <w:szCs w:val="22"/>
          <w:lang w:val="el-GR"/>
        </w:rPr>
        <w:t>φάρμακο αυτό</w:t>
      </w:r>
      <w:r w:rsidRPr="00F64B1E">
        <w:rPr>
          <w:color w:val="auto"/>
          <w:sz w:val="22"/>
          <w:szCs w:val="22"/>
          <w:lang w:val="el-GR"/>
        </w:rPr>
        <w:t xml:space="preserve"> αυστηρά σύμφωνα με τις οδηγίες </w:t>
      </w:r>
      <w:r w:rsidRPr="00F64B1E">
        <w:rPr>
          <w:color w:val="auto"/>
          <w:sz w:val="22"/>
          <w:lang w:val="el-GR"/>
        </w:rPr>
        <w:t xml:space="preserve">του γιατρού ή του φαρμακοποιού σας. Εάν έχετε αμφιβολίες, ρωτήστε το γιατρό ή το φαρμακοποιό σας. </w:t>
      </w:r>
      <w:r w:rsidRPr="00F64B1E">
        <w:rPr>
          <w:color w:val="auto"/>
          <w:sz w:val="22"/>
          <w:szCs w:val="22"/>
          <w:lang w:val="el-GR"/>
        </w:rPr>
        <w:t xml:space="preserve">Μην πάρετε περισσότερο φάρμακο από αυτό που σας </w:t>
      </w:r>
      <w:proofErr w:type="spellStart"/>
      <w:r w:rsidRPr="00F64B1E">
        <w:rPr>
          <w:color w:val="auto"/>
          <w:sz w:val="22"/>
          <w:szCs w:val="22"/>
          <w:lang w:val="el-GR"/>
        </w:rPr>
        <w:t>συνταγογράφησε</w:t>
      </w:r>
      <w:proofErr w:type="spellEnd"/>
      <w:r w:rsidRPr="00F64B1E">
        <w:rPr>
          <w:color w:val="auto"/>
          <w:sz w:val="22"/>
          <w:szCs w:val="22"/>
          <w:lang w:val="el-GR"/>
        </w:rPr>
        <w:t xml:space="preserve"> ο γιατρός σας.</w:t>
      </w:r>
    </w:p>
    <w:p w:rsidR="007103F9" w:rsidRPr="00F64B1E" w:rsidRDefault="007103F9" w:rsidP="007103F9">
      <w:pPr>
        <w:pStyle w:val="Default"/>
        <w:spacing w:before="14" w:line="240" w:lineRule="atLeast"/>
        <w:rPr>
          <w:color w:val="auto"/>
          <w:sz w:val="22"/>
          <w:lang w:val="el-GR"/>
        </w:rPr>
      </w:pPr>
    </w:p>
    <w:p w:rsidR="007103F9" w:rsidRPr="00F64B1E" w:rsidRDefault="007103F9" w:rsidP="007103F9">
      <w:pPr>
        <w:pStyle w:val="Default"/>
        <w:numPr>
          <w:ilvl w:val="0"/>
          <w:numId w:val="34"/>
        </w:numPr>
        <w:spacing w:line="0" w:lineRule="atLeast"/>
        <w:ind w:left="360" w:hanging="360"/>
        <w:rPr>
          <w:color w:val="auto"/>
          <w:sz w:val="22"/>
          <w:lang w:val="el-GR"/>
        </w:rPr>
      </w:pPr>
      <w:r w:rsidRPr="00F64B1E">
        <w:rPr>
          <w:color w:val="auto"/>
          <w:sz w:val="22"/>
          <w:lang w:val="el-GR"/>
        </w:rPr>
        <w:t>Μετρήστε τη σωστή ποσό</w:t>
      </w:r>
      <w:r w:rsidRPr="00F64B1E">
        <w:rPr>
          <w:bCs/>
          <w:color w:val="auto"/>
          <w:sz w:val="22"/>
          <w:szCs w:val="22"/>
          <w:lang w:val="el-GR"/>
        </w:rPr>
        <w:t>τητα φ</w:t>
      </w:r>
      <w:r w:rsidRPr="00F64B1E">
        <w:rPr>
          <w:color w:val="auto"/>
          <w:sz w:val="22"/>
          <w:szCs w:val="22"/>
          <w:lang w:val="el-GR"/>
        </w:rPr>
        <w:t>α</w:t>
      </w:r>
      <w:r w:rsidRPr="00F64B1E">
        <w:rPr>
          <w:bCs/>
          <w:color w:val="auto"/>
          <w:sz w:val="22"/>
          <w:szCs w:val="22"/>
          <w:lang w:val="el-GR"/>
        </w:rPr>
        <w:t>ρμάκου χρησι</w:t>
      </w:r>
      <w:r w:rsidRPr="00F64B1E">
        <w:rPr>
          <w:color w:val="auto"/>
          <w:sz w:val="22"/>
          <w:szCs w:val="22"/>
          <w:lang w:val="el-GR"/>
        </w:rPr>
        <w:t xml:space="preserve">μοποιώντας το </w:t>
      </w:r>
      <w:proofErr w:type="spellStart"/>
      <w:r w:rsidRPr="00F64B1E">
        <w:rPr>
          <w:color w:val="auto"/>
          <w:sz w:val="22"/>
          <w:szCs w:val="22"/>
          <w:lang w:val="el-GR"/>
        </w:rPr>
        <w:t>δοσομετρικό</w:t>
      </w:r>
      <w:proofErr w:type="spellEnd"/>
      <w:r w:rsidRPr="00F64B1E">
        <w:rPr>
          <w:color w:val="auto"/>
          <w:sz w:val="22"/>
          <w:szCs w:val="22"/>
          <w:lang w:val="el-GR"/>
        </w:rPr>
        <w:t xml:space="preserve"> κύπελλο</w:t>
      </w:r>
      <w:r w:rsidRPr="00F64B1E">
        <w:rPr>
          <w:color w:val="auto"/>
          <w:sz w:val="22"/>
          <w:lang w:val="el-GR"/>
        </w:rPr>
        <w:t xml:space="preserve">, τη </w:t>
      </w:r>
      <w:proofErr w:type="spellStart"/>
      <w:r w:rsidRPr="00F64B1E">
        <w:rPr>
          <w:color w:val="auto"/>
          <w:sz w:val="22"/>
          <w:lang w:val="el-GR"/>
        </w:rPr>
        <w:t>δοσομετρική</w:t>
      </w:r>
      <w:proofErr w:type="spellEnd"/>
    </w:p>
    <w:p w:rsidR="007103F9" w:rsidRPr="00F64B1E" w:rsidRDefault="007103F9" w:rsidP="007103F9">
      <w:pPr>
        <w:pStyle w:val="Default"/>
        <w:spacing w:line="0" w:lineRule="atLeast"/>
        <w:rPr>
          <w:color w:val="auto"/>
          <w:sz w:val="22"/>
          <w:lang w:val="el-GR"/>
        </w:rPr>
      </w:pPr>
      <w:r w:rsidRPr="00F64B1E">
        <w:rPr>
          <w:color w:val="auto"/>
          <w:sz w:val="22"/>
          <w:lang w:val="el-GR"/>
        </w:rPr>
        <w:t xml:space="preserve">σύριγγα ή το </w:t>
      </w:r>
      <w:proofErr w:type="spellStart"/>
      <w:r w:rsidRPr="00F64B1E">
        <w:rPr>
          <w:color w:val="auto"/>
          <w:sz w:val="22"/>
          <w:lang w:val="el-GR"/>
        </w:rPr>
        <w:t>δοσομετρικό</w:t>
      </w:r>
      <w:proofErr w:type="spellEnd"/>
      <w:r w:rsidRPr="00F64B1E">
        <w:rPr>
          <w:color w:val="auto"/>
          <w:sz w:val="22"/>
          <w:lang w:val="el-GR"/>
        </w:rPr>
        <w:t xml:space="preserve"> κουτάλι και στη συνέχεια καταπιείτε το φάρμακο. </w:t>
      </w:r>
    </w:p>
    <w:p w:rsidR="007103F9" w:rsidRPr="00F64B1E" w:rsidRDefault="007103F9" w:rsidP="007103F9">
      <w:pPr>
        <w:pStyle w:val="BulletedList"/>
        <w:numPr>
          <w:ilvl w:val="0"/>
          <w:numId w:val="34"/>
        </w:numPr>
        <w:tabs>
          <w:tab w:val="clear" w:pos="720"/>
          <w:tab w:val="left" w:pos="567"/>
        </w:tabs>
        <w:spacing w:after="0" w:line="240" w:lineRule="auto"/>
        <w:ind w:left="0" w:firstLine="0"/>
        <w:rPr>
          <w:i/>
          <w:sz w:val="22"/>
          <w:szCs w:val="22"/>
          <w:lang w:val="el-GR"/>
        </w:rPr>
      </w:pPr>
    </w:p>
    <w:p w:rsidR="007103F9" w:rsidRPr="00F64B1E" w:rsidRDefault="007103F9" w:rsidP="007103F9">
      <w:pPr>
        <w:pStyle w:val="BulletedList"/>
        <w:numPr>
          <w:ilvl w:val="0"/>
          <w:numId w:val="34"/>
        </w:numPr>
        <w:tabs>
          <w:tab w:val="clear" w:pos="720"/>
          <w:tab w:val="left" w:pos="567"/>
        </w:tabs>
        <w:spacing w:after="0" w:line="240" w:lineRule="auto"/>
        <w:ind w:left="0" w:firstLine="0"/>
        <w:rPr>
          <w:b/>
          <w:i/>
          <w:sz w:val="22"/>
          <w:szCs w:val="22"/>
          <w:lang w:val="el-GR"/>
        </w:rPr>
      </w:pPr>
      <w:r w:rsidRPr="00F64B1E">
        <w:rPr>
          <w:b/>
          <w:i/>
          <w:sz w:val="22"/>
          <w:szCs w:val="22"/>
          <w:lang w:val="el-GR"/>
        </w:rPr>
        <w:t>Ενήλικες:</w:t>
      </w:r>
    </w:p>
    <w:p w:rsidR="007103F9" w:rsidRPr="00F64B1E" w:rsidRDefault="007103F9" w:rsidP="007103F9">
      <w:pPr>
        <w:pStyle w:val="BulletedList"/>
        <w:numPr>
          <w:ilvl w:val="0"/>
          <w:numId w:val="34"/>
        </w:numPr>
        <w:tabs>
          <w:tab w:val="clear" w:pos="720"/>
          <w:tab w:val="left" w:pos="567"/>
        </w:tabs>
        <w:spacing w:after="0" w:line="240" w:lineRule="auto"/>
        <w:ind w:left="0" w:firstLine="0"/>
        <w:rPr>
          <w:sz w:val="22"/>
          <w:szCs w:val="22"/>
          <w:lang w:val="el-GR"/>
        </w:rPr>
      </w:pPr>
      <w:r w:rsidRPr="00F64B1E">
        <w:rPr>
          <w:sz w:val="22"/>
          <w:szCs w:val="22"/>
          <w:lang w:val="el-GR"/>
        </w:rPr>
        <w:t>Η συνιστώμενη</w:t>
      </w:r>
      <w:r w:rsidRPr="00F64B1E" w:rsidDel="00753730">
        <w:rPr>
          <w:sz w:val="22"/>
          <w:szCs w:val="22"/>
          <w:lang w:val="el-GR"/>
        </w:rPr>
        <w:t xml:space="preserve"> </w:t>
      </w:r>
      <w:r w:rsidRPr="00F64B1E">
        <w:rPr>
          <w:sz w:val="22"/>
          <w:szCs w:val="22"/>
          <w:lang w:val="el-GR"/>
        </w:rPr>
        <w:t>δόση είναι:</w:t>
      </w:r>
    </w:p>
    <w:p w:rsidR="007103F9" w:rsidRPr="00F64B1E" w:rsidRDefault="007103F9" w:rsidP="007103F9">
      <w:pPr>
        <w:pStyle w:val="Default"/>
        <w:numPr>
          <w:ilvl w:val="0"/>
          <w:numId w:val="35"/>
        </w:numPr>
        <w:tabs>
          <w:tab w:val="clear" w:pos="360"/>
          <w:tab w:val="num" w:pos="567"/>
        </w:tabs>
        <w:spacing w:line="0" w:lineRule="atLeast"/>
        <w:ind w:left="567" w:hanging="567"/>
        <w:rPr>
          <w:color w:val="auto"/>
          <w:sz w:val="22"/>
          <w:lang w:val="el-GR"/>
        </w:rPr>
      </w:pPr>
      <w:r w:rsidRPr="00F64B1E">
        <w:rPr>
          <w:b/>
          <w:color w:val="auto"/>
          <w:sz w:val="22"/>
          <w:lang w:val="el-GR"/>
        </w:rPr>
        <w:t>Κατάθλιψη:</w:t>
      </w:r>
      <w:r w:rsidRPr="00F64B1E">
        <w:rPr>
          <w:color w:val="auto"/>
          <w:sz w:val="22"/>
          <w:lang w:val="el-GR"/>
        </w:rPr>
        <w:t xml:space="preserve"> Η συνιστώμενη δόση είναι 5 </w:t>
      </w:r>
      <w:r w:rsidRPr="00F64B1E">
        <w:rPr>
          <w:color w:val="auto"/>
          <w:sz w:val="22"/>
        </w:rPr>
        <w:t>ml</w:t>
      </w:r>
      <w:r w:rsidRPr="00F64B1E">
        <w:rPr>
          <w:color w:val="auto"/>
          <w:sz w:val="22"/>
          <w:lang w:val="el-GR"/>
        </w:rPr>
        <w:t xml:space="preserve"> πόσιμου διαλύματος (20 </w:t>
      </w:r>
      <w:r w:rsidRPr="00F64B1E">
        <w:rPr>
          <w:color w:val="auto"/>
          <w:sz w:val="22"/>
        </w:rPr>
        <w:t>mg</w:t>
      </w:r>
      <w:r w:rsidRPr="00F64B1E">
        <w:rPr>
          <w:color w:val="auto"/>
          <w:sz w:val="22"/>
          <w:lang w:val="el-GR"/>
        </w:rPr>
        <w:t>) ημερησίως. Ο γιατρός σας θα ελέγξει και θα ρυθμίσει τη δοσολογία σας εάν είναι απαραίτητο εντός 3 έως 4 εβδομάδων από την έναρξη της θεραπείας. Εάν χρειαστεί, η χορηγούμενη ποσότητα του φαρμάκου μπορεί να αυξηθεί σταδιακά έως τη μέγιστη δόση των 15 </w:t>
      </w:r>
      <w:r w:rsidRPr="00F64B1E">
        <w:rPr>
          <w:color w:val="auto"/>
          <w:sz w:val="22"/>
        </w:rPr>
        <w:t>ml</w:t>
      </w:r>
      <w:r w:rsidRPr="00F64B1E">
        <w:rPr>
          <w:color w:val="auto"/>
          <w:sz w:val="22"/>
          <w:lang w:val="el-GR"/>
        </w:rPr>
        <w:t xml:space="preserve"> πόσιμου διαλύματος (60 </w:t>
      </w:r>
      <w:r w:rsidRPr="00F64B1E">
        <w:rPr>
          <w:color w:val="auto"/>
          <w:sz w:val="22"/>
        </w:rPr>
        <w:t>mg</w:t>
      </w:r>
      <w:r w:rsidRPr="00F64B1E">
        <w:rPr>
          <w:color w:val="auto"/>
          <w:sz w:val="22"/>
          <w:lang w:val="el-GR"/>
        </w:rPr>
        <w:t xml:space="preserve">) ημερησίως. Η δόση θα πρέπει να αυξηθεί προσεκτικά, ώστε να διασφαλιστεί το γεγονός ότι λαμβάνετε την ελάχιστη </w:t>
      </w:r>
      <w:r w:rsidRPr="00F64B1E">
        <w:rPr>
          <w:color w:val="auto"/>
          <w:sz w:val="22"/>
          <w:lang w:val="el-GR"/>
        </w:rPr>
        <w:lastRenderedPageBreak/>
        <w:t>αποτελεσματική δόση. Ενδέχεται να μην αισθανθείτε αμέσως καλύτερα όταν αρχίσετε να παίρνετε το αντικαταθλιπτικό σας φάρμακο. Αυτό είναι συνηθισμένο, αφού η βελτίωση από τα συμπτώματα της κατάθλιψης ενδέχεται να επιτευχθεί μετά από τις πρώτες εβδομάδες θεραπείας. Το φάρμακο πρέπει να χορηγείται στους ασθενείς με κατάθλιψη για 6 μήνες τουλάχιστον.</w:t>
      </w:r>
    </w:p>
    <w:p w:rsidR="007103F9" w:rsidRPr="00F64B1E" w:rsidRDefault="007103F9" w:rsidP="007103F9">
      <w:pPr>
        <w:pStyle w:val="Default"/>
        <w:numPr>
          <w:ilvl w:val="0"/>
          <w:numId w:val="35"/>
        </w:numPr>
        <w:tabs>
          <w:tab w:val="clear" w:pos="360"/>
          <w:tab w:val="num" w:pos="567"/>
        </w:tabs>
        <w:spacing w:line="0" w:lineRule="atLeast"/>
        <w:ind w:left="567" w:hanging="567"/>
        <w:rPr>
          <w:color w:val="auto"/>
          <w:sz w:val="22"/>
          <w:lang w:val="el-GR"/>
        </w:rPr>
      </w:pPr>
      <w:r w:rsidRPr="00F64B1E">
        <w:rPr>
          <w:b/>
          <w:color w:val="auto"/>
          <w:sz w:val="22"/>
          <w:lang w:val="el-GR"/>
        </w:rPr>
        <w:t>Ψυχογενής βουλιμία:</w:t>
      </w:r>
      <w:r w:rsidRPr="00F64B1E">
        <w:rPr>
          <w:color w:val="auto"/>
          <w:sz w:val="22"/>
          <w:lang w:val="el-GR"/>
        </w:rPr>
        <w:t xml:space="preserve"> Η συνιστώμενη δόση είναι 15 </w:t>
      </w:r>
      <w:r w:rsidRPr="00F64B1E">
        <w:rPr>
          <w:color w:val="auto"/>
          <w:sz w:val="22"/>
        </w:rPr>
        <w:t>ml</w:t>
      </w:r>
      <w:r w:rsidRPr="00F64B1E">
        <w:rPr>
          <w:color w:val="auto"/>
          <w:sz w:val="22"/>
          <w:lang w:val="el-GR"/>
        </w:rPr>
        <w:t xml:space="preserve"> πόσιμου διαλύματος (60 </w:t>
      </w:r>
      <w:r w:rsidRPr="00F64B1E">
        <w:rPr>
          <w:color w:val="auto"/>
          <w:sz w:val="22"/>
        </w:rPr>
        <w:t>mg</w:t>
      </w:r>
      <w:r w:rsidRPr="00F64B1E">
        <w:rPr>
          <w:color w:val="auto"/>
          <w:sz w:val="22"/>
          <w:lang w:val="el-GR"/>
        </w:rPr>
        <w:t xml:space="preserve">) ημερησίως. </w:t>
      </w:r>
    </w:p>
    <w:p w:rsidR="007103F9" w:rsidRPr="00F64B1E" w:rsidRDefault="007103F9" w:rsidP="007103F9">
      <w:pPr>
        <w:pStyle w:val="Default"/>
        <w:numPr>
          <w:ilvl w:val="0"/>
          <w:numId w:val="35"/>
        </w:numPr>
        <w:tabs>
          <w:tab w:val="clear" w:pos="360"/>
          <w:tab w:val="num" w:pos="567"/>
        </w:tabs>
        <w:spacing w:line="0" w:lineRule="atLeast"/>
        <w:ind w:left="567" w:hanging="567"/>
        <w:rPr>
          <w:color w:val="auto"/>
          <w:sz w:val="22"/>
          <w:lang w:val="el-GR"/>
        </w:rPr>
      </w:pPr>
      <w:r w:rsidRPr="00F64B1E">
        <w:rPr>
          <w:b/>
          <w:bCs/>
          <w:iCs/>
          <w:color w:val="auto"/>
          <w:sz w:val="22"/>
          <w:lang w:val="el-GR"/>
        </w:rPr>
        <w:t xml:space="preserve">Ιδεοληπτική-ψυχαναγκαστική </w:t>
      </w:r>
      <w:r w:rsidRPr="00F64B1E">
        <w:rPr>
          <w:b/>
          <w:color w:val="auto"/>
          <w:sz w:val="22"/>
          <w:lang w:val="el-GR"/>
        </w:rPr>
        <w:t>διαταραχή:</w:t>
      </w:r>
      <w:r w:rsidRPr="00F64B1E">
        <w:rPr>
          <w:color w:val="auto"/>
          <w:sz w:val="22"/>
          <w:lang w:val="el-GR"/>
        </w:rPr>
        <w:t xml:space="preserve"> Η συνιστώμενη δόση είναι 5 </w:t>
      </w:r>
      <w:r w:rsidRPr="00F64B1E">
        <w:rPr>
          <w:color w:val="auto"/>
          <w:sz w:val="22"/>
        </w:rPr>
        <w:t>ml</w:t>
      </w:r>
      <w:r w:rsidRPr="00F64B1E">
        <w:rPr>
          <w:color w:val="auto"/>
          <w:sz w:val="22"/>
          <w:lang w:val="el-GR"/>
        </w:rPr>
        <w:t xml:space="preserve"> πόσιμου διαλύματος (20 </w:t>
      </w:r>
      <w:r w:rsidRPr="00F64B1E">
        <w:rPr>
          <w:color w:val="auto"/>
          <w:sz w:val="22"/>
        </w:rPr>
        <w:t>mg</w:t>
      </w:r>
      <w:r w:rsidRPr="00F64B1E">
        <w:rPr>
          <w:color w:val="auto"/>
          <w:sz w:val="22"/>
          <w:lang w:val="el-GR"/>
        </w:rPr>
        <w:t>) ημερησίως. Ο γιατρός σας θα ελέγξει και θα ρυθμίσει τη δοσολογία σας εάν είναι απαραίτητο μετά από 2 εβδομάδες από την έναρξη της θεραπείας. Εάν χρειαστεί, η χορηγούμενη ποσότητα του φαρμάκου μπορεί να αυξηθεί σταδιακά έως τη μέγιστη δόση των 15 </w:t>
      </w:r>
      <w:r w:rsidRPr="00F64B1E">
        <w:rPr>
          <w:color w:val="auto"/>
          <w:sz w:val="22"/>
        </w:rPr>
        <w:t>ml</w:t>
      </w:r>
      <w:r w:rsidRPr="00F64B1E">
        <w:rPr>
          <w:color w:val="auto"/>
          <w:sz w:val="22"/>
          <w:lang w:val="el-GR"/>
        </w:rPr>
        <w:t xml:space="preserve"> πόσιμου διαλύματος (60 </w:t>
      </w:r>
      <w:r w:rsidRPr="00F64B1E">
        <w:rPr>
          <w:color w:val="auto"/>
          <w:sz w:val="22"/>
        </w:rPr>
        <w:t>mg</w:t>
      </w:r>
      <w:r w:rsidRPr="00F64B1E">
        <w:rPr>
          <w:color w:val="auto"/>
          <w:sz w:val="22"/>
          <w:lang w:val="el-GR"/>
        </w:rPr>
        <w:t>) ημερησίως. Εάν δεν παρατηρήσετε βελτίωση εντός 10 εβδομάδων, ο γιατρός σας θα πρέπει να αξιολογήσει εκ νέου τη συνέχιση της θεραπείας.</w:t>
      </w:r>
    </w:p>
    <w:p w:rsidR="007103F9" w:rsidRPr="00F64B1E" w:rsidRDefault="007103F9" w:rsidP="007103F9">
      <w:pPr>
        <w:pStyle w:val="Default"/>
        <w:spacing w:line="0" w:lineRule="atLeast"/>
        <w:rPr>
          <w:color w:val="auto"/>
          <w:sz w:val="22"/>
          <w:lang w:val="el-GR"/>
        </w:rPr>
      </w:pPr>
    </w:p>
    <w:p w:rsidR="007103F9" w:rsidRPr="00F64B1E" w:rsidRDefault="007103F9" w:rsidP="007103F9">
      <w:pPr>
        <w:pStyle w:val="Default"/>
        <w:spacing w:line="0" w:lineRule="atLeast"/>
        <w:rPr>
          <w:b/>
          <w:i/>
          <w:color w:val="auto"/>
          <w:sz w:val="22"/>
          <w:lang w:val="el-GR"/>
        </w:rPr>
      </w:pPr>
      <w:r w:rsidRPr="00F64B1E">
        <w:rPr>
          <w:b/>
          <w:i/>
          <w:color w:val="auto"/>
          <w:sz w:val="22"/>
          <w:lang w:val="el-GR"/>
        </w:rPr>
        <w:t>Χρήση σε π</w:t>
      </w:r>
      <w:r w:rsidRPr="00F64B1E">
        <w:rPr>
          <w:b/>
          <w:bCs/>
          <w:i/>
          <w:iCs/>
          <w:color w:val="auto"/>
          <w:sz w:val="22"/>
          <w:lang w:val="el-GR"/>
        </w:rPr>
        <w:t xml:space="preserve">αιδιά και εφήβους ηλικίας 8 </w:t>
      </w:r>
      <w:r w:rsidRPr="00F64B1E">
        <w:rPr>
          <w:b/>
          <w:i/>
          <w:color w:val="auto"/>
          <w:sz w:val="22"/>
          <w:lang w:val="el-GR"/>
        </w:rPr>
        <w:t xml:space="preserve">έως 18 ετών με κατάθλιψη: </w:t>
      </w:r>
    </w:p>
    <w:p w:rsidR="007103F9" w:rsidRPr="00F64B1E" w:rsidRDefault="007103F9" w:rsidP="007103F9">
      <w:pPr>
        <w:pStyle w:val="Default"/>
        <w:spacing w:line="0" w:lineRule="atLeast"/>
        <w:rPr>
          <w:color w:val="auto"/>
          <w:sz w:val="22"/>
          <w:lang w:val="el-GR"/>
        </w:rPr>
      </w:pPr>
      <w:r w:rsidRPr="00F64B1E">
        <w:rPr>
          <w:color w:val="auto"/>
          <w:sz w:val="22"/>
          <w:lang w:val="el-GR"/>
        </w:rPr>
        <w:t xml:space="preserve">Η έναρξη και η </w:t>
      </w:r>
      <w:r w:rsidRPr="00F64B1E">
        <w:rPr>
          <w:color w:val="auto"/>
          <w:sz w:val="22"/>
          <w:szCs w:val="22"/>
          <w:lang w:val="el-GR"/>
        </w:rPr>
        <w:t>παρακολούθηση</w:t>
      </w:r>
      <w:r w:rsidRPr="00F64B1E">
        <w:rPr>
          <w:color w:val="auto"/>
          <w:sz w:val="22"/>
          <w:lang w:val="el-GR"/>
        </w:rPr>
        <w:t xml:space="preserve"> της θεραπεία</w:t>
      </w:r>
      <w:r w:rsidRPr="00F64B1E">
        <w:rPr>
          <w:color w:val="auto"/>
          <w:sz w:val="22"/>
          <w:szCs w:val="22"/>
          <w:lang w:val="el-GR"/>
        </w:rPr>
        <w:t>ς θα</w:t>
      </w:r>
      <w:r w:rsidRPr="00F64B1E">
        <w:rPr>
          <w:color w:val="auto"/>
          <w:sz w:val="22"/>
          <w:lang w:val="el-GR"/>
        </w:rPr>
        <w:t xml:space="preserve"> πρέπει να γίνεται υπό την παρακολούθηση ειδικού γιατρού. Η αρχική δόση είναι 10 </w:t>
      </w:r>
      <w:proofErr w:type="spellStart"/>
      <w:r w:rsidRPr="00F64B1E">
        <w:rPr>
          <w:color w:val="auto"/>
          <w:sz w:val="22"/>
          <w:lang w:val="el-GR"/>
        </w:rPr>
        <w:t>mg</w:t>
      </w:r>
      <w:proofErr w:type="spellEnd"/>
      <w:r w:rsidRPr="00F64B1E">
        <w:rPr>
          <w:color w:val="auto"/>
          <w:sz w:val="22"/>
          <w:lang w:val="el-GR"/>
        </w:rPr>
        <w:t xml:space="preserve"> ημερησίως (χορηγούμενη από το στόμα, 2,5 ml πόσιμου διαλύματος </w:t>
      </w:r>
      <w:proofErr w:type="spellStart"/>
      <w:r w:rsidRPr="00F64B1E">
        <w:rPr>
          <w:bCs/>
          <w:color w:val="auto"/>
          <w:sz w:val="22"/>
          <w:szCs w:val="22"/>
          <w:lang w:val="el-GR"/>
        </w:rPr>
        <w:t>Ladose</w:t>
      </w:r>
      <w:proofErr w:type="spellEnd"/>
      <w:r w:rsidRPr="00F64B1E">
        <w:rPr>
          <w:color w:val="auto"/>
          <w:sz w:val="22"/>
          <w:lang w:val="el-GR"/>
        </w:rPr>
        <w:t>). Μετά από 1 έως 2 εβδομάδες, ο γιατρός σας μπορεί να αυξήσει τη δόση στα 20 </w:t>
      </w:r>
      <w:proofErr w:type="spellStart"/>
      <w:r w:rsidRPr="00F64B1E">
        <w:rPr>
          <w:color w:val="auto"/>
          <w:sz w:val="22"/>
          <w:lang w:val="el-GR"/>
        </w:rPr>
        <w:t>mg</w:t>
      </w:r>
      <w:proofErr w:type="spellEnd"/>
      <w:r w:rsidRPr="00F64B1E">
        <w:rPr>
          <w:color w:val="auto"/>
          <w:sz w:val="22"/>
          <w:lang w:val="el-GR"/>
        </w:rPr>
        <w:t xml:space="preserve"> ημερησίως. Η δόση θα πρέπει να αυξηθεί προσεκτικά, ώστε να διασφαλιστεί το γεγονός ότι λαμβάνετε την ελάχιστη αποτελεσματική δόση. </w:t>
      </w:r>
      <w:r w:rsidRPr="00F64B1E">
        <w:rPr>
          <w:rFonts w:ascii="TimesNewRomanPSMT" w:hAnsi="TimesNewRomanPSMT"/>
          <w:color w:val="auto"/>
          <w:sz w:val="22"/>
          <w:lang w:val="el-GR"/>
        </w:rPr>
        <w:t>Τα</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παιδιά</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με</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μικρότερο</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σωματικό</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βάρος</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ενδέχεται</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να</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χρειάζονται</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μικρότερες</w:t>
      </w:r>
      <w:r w:rsidRPr="00F64B1E">
        <w:rPr>
          <w:rFonts w:ascii="TimesNewRomanPSMT" w:eastAsia="TimesNewRomanPSMT" w:hAnsi="TimesNewRomanPSMT"/>
          <w:color w:val="auto"/>
          <w:sz w:val="22"/>
          <w:lang w:val="el-GR"/>
        </w:rPr>
        <w:t xml:space="preserve"> </w:t>
      </w:r>
      <w:r w:rsidRPr="00F64B1E">
        <w:rPr>
          <w:rFonts w:ascii="TimesNewRomanPSMT" w:hAnsi="TimesNewRomanPSMT"/>
          <w:color w:val="auto"/>
          <w:sz w:val="22"/>
          <w:lang w:val="el-GR"/>
        </w:rPr>
        <w:t>δόσεις</w:t>
      </w:r>
      <w:r w:rsidRPr="00F64B1E">
        <w:rPr>
          <w:color w:val="auto"/>
          <w:sz w:val="22"/>
          <w:lang w:val="el-GR"/>
        </w:rPr>
        <w:t xml:space="preserve">. </w:t>
      </w:r>
      <w:r w:rsidRPr="00F64B1E">
        <w:rPr>
          <w:color w:val="auto"/>
          <w:sz w:val="22"/>
          <w:szCs w:val="22"/>
          <w:lang w:val="el-GR"/>
        </w:rPr>
        <w:t>Εάν υπάρχει ικανοποιητική ανταπόκριση στη θεραπεία, ο</w:t>
      </w:r>
      <w:r w:rsidRPr="00F64B1E">
        <w:rPr>
          <w:color w:val="auto"/>
          <w:sz w:val="22"/>
          <w:lang w:val="el-GR"/>
        </w:rPr>
        <w:t xml:space="preserve"> γιατρός σας πρέπει να επανεξετάσει εάν απαιτείται η συνέχιση της θεραπείας πέραν των 6 μηνών. Εάν δεν έχετε παρουσιάσει βελτίωση </w:t>
      </w:r>
      <w:r w:rsidRPr="00F64B1E">
        <w:rPr>
          <w:color w:val="auto"/>
          <w:sz w:val="22"/>
          <w:szCs w:val="22"/>
          <w:lang w:val="el-GR"/>
        </w:rPr>
        <w:t>εντός 9 εβδομάδων, ο γιατρός σας θα αξιολογήσει εκ νέου τη θεραπεία σας.</w:t>
      </w:r>
    </w:p>
    <w:p w:rsidR="007103F9" w:rsidRPr="00F64B1E" w:rsidRDefault="007103F9" w:rsidP="007103F9">
      <w:pPr>
        <w:autoSpaceDE w:val="0"/>
        <w:autoSpaceDN w:val="0"/>
        <w:adjustRightInd w:val="0"/>
        <w:rPr>
          <w:b/>
          <w:i/>
          <w:sz w:val="22"/>
          <w:lang w:val="el-GR"/>
        </w:rPr>
      </w:pPr>
    </w:p>
    <w:p w:rsidR="007103F9" w:rsidRPr="00F64B1E" w:rsidRDefault="007103F9" w:rsidP="007103F9">
      <w:pPr>
        <w:keepNext/>
        <w:autoSpaceDE w:val="0"/>
        <w:autoSpaceDN w:val="0"/>
        <w:adjustRightInd w:val="0"/>
        <w:rPr>
          <w:b/>
          <w:i/>
          <w:sz w:val="22"/>
          <w:lang w:val="el-GR"/>
        </w:rPr>
      </w:pPr>
      <w:r w:rsidRPr="00F64B1E">
        <w:rPr>
          <w:b/>
          <w:i/>
          <w:sz w:val="22"/>
          <w:lang w:val="el-GR"/>
        </w:rPr>
        <w:t>Ηλικιωμένοι:</w:t>
      </w:r>
    </w:p>
    <w:p w:rsidR="007103F9" w:rsidRPr="00F64B1E" w:rsidRDefault="007103F9" w:rsidP="007103F9">
      <w:pPr>
        <w:keepNext/>
        <w:autoSpaceDE w:val="0"/>
        <w:autoSpaceDN w:val="0"/>
        <w:adjustRightInd w:val="0"/>
        <w:rPr>
          <w:sz w:val="22"/>
          <w:lang w:val="el-GR"/>
        </w:rPr>
      </w:pPr>
      <w:r w:rsidRPr="00F64B1E">
        <w:rPr>
          <w:sz w:val="22"/>
          <w:lang w:val="el-GR"/>
        </w:rPr>
        <w:t>Ο γιατρός σα</w:t>
      </w:r>
      <w:r w:rsidRPr="00F64B1E">
        <w:rPr>
          <w:bCs/>
          <w:sz w:val="22"/>
          <w:szCs w:val="22"/>
          <w:lang w:val="el-GR"/>
        </w:rPr>
        <w:t>ς θα α</w:t>
      </w:r>
      <w:r w:rsidRPr="00F64B1E">
        <w:rPr>
          <w:sz w:val="22"/>
          <w:lang w:val="el-GR"/>
        </w:rPr>
        <w:t>υξήσει τη δόση σας με μεγαλύτερη προσοχή και η ημερήσια δόση γενικά δεν πρέπει να υπερβαίνει τα 10 </w:t>
      </w:r>
      <w:r w:rsidRPr="00F64B1E">
        <w:rPr>
          <w:sz w:val="22"/>
          <w:lang w:val="en-US"/>
        </w:rPr>
        <w:t>ml</w:t>
      </w:r>
      <w:r w:rsidRPr="00F64B1E">
        <w:rPr>
          <w:sz w:val="22"/>
          <w:lang w:val="el-GR"/>
        </w:rPr>
        <w:t xml:space="preserve"> πόσιμου διαλύματος (40 </w:t>
      </w:r>
      <w:proofErr w:type="spellStart"/>
      <w:r w:rsidRPr="00F64B1E">
        <w:rPr>
          <w:sz w:val="22"/>
          <w:lang w:val="el-GR"/>
        </w:rPr>
        <w:t>mg</w:t>
      </w:r>
      <w:proofErr w:type="spellEnd"/>
      <w:r w:rsidRPr="00F64B1E">
        <w:rPr>
          <w:sz w:val="22"/>
          <w:lang w:val="el-GR"/>
        </w:rPr>
        <w:t>). Η μέγιστη δόση είναι 15 </w:t>
      </w:r>
      <w:r w:rsidRPr="00F64B1E">
        <w:rPr>
          <w:sz w:val="22"/>
          <w:lang w:val="en-US"/>
        </w:rPr>
        <w:t>ml</w:t>
      </w:r>
      <w:r w:rsidRPr="00F64B1E">
        <w:rPr>
          <w:sz w:val="22"/>
          <w:lang w:val="el-GR"/>
        </w:rPr>
        <w:t xml:space="preserve"> πόσιμου διαλύματος (60 </w:t>
      </w:r>
      <w:proofErr w:type="spellStart"/>
      <w:r w:rsidRPr="00F64B1E">
        <w:rPr>
          <w:sz w:val="22"/>
          <w:lang w:val="el-GR"/>
        </w:rPr>
        <w:t>mg</w:t>
      </w:r>
      <w:proofErr w:type="spellEnd"/>
      <w:r w:rsidRPr="00F64B1E">
        <w:rPr>
          <w:sz w:val="22"/>
          <w:lang w:val="el-GR"/>
        </w:rPr>
        <w:t>) ημερησίως.</w:t>
      </w:r>
    </w:p>
    <w:p w:rsidR="007103F9" w:rsidRPr="00F64B1E" w:rsidRDefault="007103F9" w:rsidP="007103F9">
      <w:pPr>
        <w:autoSpaceDE w:val="0"/>
        <w:autoSpaceDN w:val="0"/>
        <w:adjustRightInd w:val="0"/>
        <w:rPr>
          <w:i/>
          <w:sz w:val="22"/>
          <w:lang w:val="el-GR"/>
        </w:rPr>
      </w:pPr>
    </w:p>
    <w:p w:rsidR="007103F9" w:rsidRPr="00F64B1E" w:rsidRDefault="007103F9" w:rsidP="007103F9">
      <w:pPr>
        <w:autoSpaceDE w:val="0"/>
        <w:autoSpaceDN w:val="0"/>
        <w:adjustRightInd w:val="0"/>
        <w:rPr>
          <w:b/>
          <w:i/>
          <w:sz w:val="22"/>
          <w:lang w:val="el-GR"/>
        </w:rPr>
      </w:pPr>
      <w:r w:rsidRPr="00F64B1E">
        <w:rPr>
          <w:b/>
          <w:i/>
          <w:sz w:val="22"/>
          <w:lang w:val="el-GR"/>
        </w:rPr>
        <w:t>Ηπατική δυσλειτουργία:</w:t>
      </w:r>
    </w:p>
    <w:p w:rsidR="007103F9" w:rsidRPr="00F64B1E" w:rsidRDefault="007103F9" w:rsidP="007103F9">
      <w:pPr>
        <w:autoSpaceDE w:val="0"/>
        <w:autoSpaceDN w:val="0"/>
        <w:adjustRightInd w:val="0"/>
        <w:rPr>
          <w:rFonts w:ascii="TimesNewRomanPSMT" w:hAnsi="TimesNewRomanPSMT"/>
          <w:sz w:val="22"/>
          <w:lang w:val="el-GR"/>
        </w:rPr>
      </w:pPr>
      <w:r w:rsidRPr="00F64B1E">
        <w:rPr>
          <w:rFonts w:ascii="TimesNewRomanPSMT" w:hAnsi="TimesNewRomanPSMT"/>
          <w:sz w:val="22"/>
          <w:lang w:val="el-GR"/>
        </w:rPr>
        <w:t>Εάν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έχετε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πρόβλημα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ήπαρ</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εάν</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λαμβάνετε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άλλα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φάρμακα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που</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 xml:space="preserve">μπορεί </w:t>
      </w:r>
      <w:r w:rsidRPr="00F64B1E">
        <w:rPr>
          <w:rFonts w:ascii="TimesNewRomanPSMT" w:eastAsia="TimesNewRomanPSMT" w:hAnsi="TimesNewRomanPSMT"/>
          <w:sz w:val="22"/>
          <w:lang w:val="el-GR"/>
        </w:rPr>
        <w:t>ν</w:t>
      </w:r>
      <w:r w:rsidRPr="00F64B1E">
        <w:rPr>
          <w:rFonts w:ascii="TimesNewRomanPSMT" w:hAnsi="TimesNewRomanPSMT"/>
          <w:sz w:val="22"/>
          <w:lang w:val="el-GR"/>
        </w:rPr>
        <w:t>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επηρ</w:t>
      </w:r>
      <w:r w:rsidRPr="00F64B1E">
        <w:rPr>
          <w:rFonts w:ascii="TimesNewRomanPSMT" w:eastAsia="TimesNewRomanPSMT" w:hAnsi="TimesNewRomanPSMT"/>
          <w:sz w:val="22"/>
          <w:lang w:val="el-GR"/>
        </w:rPr>
        <w:t>ε</w:t>
      </w:r>
      <w:r w:rsidRPr="00F64B1E">
        <w:rPr>
          <w:rFonts w:ascii="TimesNewRomanPSMT" w:hAnsi="TimesNewRomanPSMT"/>
          <w:sz w:val="22"/>
          <w:lang w:val="el-GR"/>
        </w:rPr>
        <w:t>άζ</w:t>
      </w:r>
      <w:r w:rsidRPr="00F64B1E">
        <w:rPr>
          <w:rFonts w:ascii="TimesNewRomanPSMT" w:eastAsia="TimesNewRomanPSMT" w:hAnsi="TimesNewRomanPSMT"/>
          <w:sz w:val="22"/>
          <w:lang w:val="el-GR"/>
        </w:rPr>
        <w:t>ο</w:t>
      </w:r>
      <w:r w:rsidRPr="00F64B1E">
        <w:rPr>
          <w:rFonts w:ascii="TimesNewRomanPSMT" w:hAnsi="TimesNewRomanPSMT"/>
          <w:sz w:val="22"/>
          <w:lang w:val="el-GR"/>
        </w:rPr>
        <w:t>υν</w:t>
      </w:r>
      <w:r w:rsidRPr="00F64B1E">
        <w:rPr>
          <w:rFonts w:ascii="TimesNewRomanPSMT" w:eastAsia="TimesNewRomanPSMT" w:hAnsi="TimesNewRomanPSMT"/>
          <w:sz w:val="22"/>
          <w:lang w:val="el-GR"/>
        </w:rPr>
        <w:t xml:space="preserve"> </w:t>
      </w:r>
      <w:r w:rsidRPr="00F64B1E">
        <w:rPr>
          <w:sz w:val="22"/>
          <w:lang w:val="el-GR"/>
        </w:rPr>
        <w:t>το</w:t>
      </w:r>
      <w:r w:rsidRPr="00F64B1E">
        <w:rPr>
          <w:rFonts w:ascii="TimesNewRomanPSMT" w:eastAsia="TimesNewRomanPSMT" w:hAnsi="TimesNewRomanPSMT"/>
          <w:sz w:val="22"/>
          <w:lang w:val="el-GR"/>
        </w:rPr>
        <w:t xml:space="preserve"> </w:t>
      </w:r>
      <w:proofErr w:type="spellStart"/>
      <w:r w:rsidRPr="00F64B1E">
        <w:rPr>
          <w:sz w:val="22"/>
          <w:lang w:val="en-US"/>
        </w:rPr>
        <w:t>Ladose</w:t>
      </w:r>
      <w:proofErr w:type="spellEnd"/>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ο</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για</w:t>
      </w:r>
      <w:r w:rsidRPr="00F64B1E">
        <w:rPr>
          <w:rFonts w:ascii="TimesNewRomanPSMT" w:eastAsia="TimesNewRomanPSMT" w:hAnsi="TimesNewRomanPSMT"/>
          <w:sz w:val="22"/>
          <w:lang w:val="el-GR"/>
        </w:rPr>
        <w:t>τ</w:t>
      </w:r>
      <w:r w:rsidRPr="00F64B1E">
        <w:rPr>
          <w:rFonts w:ascii="TimesNewRomanPSMT" w:hAnsi="TimesNewRomanPSMT"/>
          <w:sz w:val="22"/>
          <w:lang w:val="el-GR"/>
        </w:rPr>
        <w:t>ρός</w:t>
      </w:r>
      <w:r w:rsidRPr="00F64B1E">
        <w:rPr>
          <w:rFonts w:eastAsia="TimesNewRomanPSMT"/>
          <w:sz w:val="22"/>
          <w:lang w:val="el-GR"/>
        </w:rPr>
        <w:t xml:space="preserve"> σας </w:t>
      </w:r>
      <w:r w:rsidRPr="00F64B1E">
        <w:rPr>
          <w:sz w:val="22"/>
          <w:lang w:val="el-GR"/>
        </w:rPr>
        <w:t>ε</w:t>
      </w:r>
      <w:r w:rsidRPr="00F64B1E">
        <w:rPr>
          <w:rFonts w:ascii="TimesNewRomanPSMT" w:hAnsi="TimesNewRomanPSMT"/>
          <w:sz w:val="22"/>
          <w:lang w:val="el-GR"/>
        </w:rPr>
        <w:t>νδέχ</w:t>
      </w:r>
      <w:r w:rsidRPr="00F64B1E">
        <w:rPr>
          <w:rFonts w:ascii="TimesNewRomanPSMT" w:eastAsia="TimesNewRomanPSMT" w:hAnsi="TimesNewRomanPSMT"/>
          <w:sz w:val="22"/>
          <w:lang w:val="el-GR"/>
        </w:rPr>
        <w:t>ε</w:t>
      </w:r>
      <w:r w:rsidRPr="00F64B1E">
        <w:rPr>
          <w:rFonts w:ascii="TimesNewRomanPSMT" w:hAnsi="TimesNewRomanPSMT"/>
          <w:sz w:val="22"/>
          <w:lang w:val="el-GR"/>
        </w:rPr>
        <w:t>τα</w:t>
      </w:r>
      <w:r w:rsidRPr="00F64B1E">
        <w:rPr>
          <w:rFonts w:ascii="TimesNewRomanPSMT" w:eastAsia="TimesNewRomanPSMT" w:hAnsi="TimesNewRomanPSMT"/>
          <w:sz w:val="22"/>
          <w:lang w:val="el-GR"/>
        </w:rPr>
        <w:t xml:space="preserve">ι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μειώσει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τη</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δόση</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σα</w:t>
      </w:r>
      <w:r w:rsidRPr="00F64B1E">
        <w:rPr>
          <w:rFonts w:ascii="TimesNewRomanPSMT" w:eastAsia="TimesNewRomanPSMT" w:hAnsi="TimesNewRomanPSMT"/>
          <w:sz w:val="22"/>
          <w:lang w:val="el-GR"/>
        </w:rPr>
        <w:t xml:space="preserve">ς </w:t>
      </w:r>
      <w:r w:rsidRPr="00F64B1E">
        <w:rPr>
          <w:rFonts w:ascii="TimesNewRomanPSMT" w:hAnsi="TimesNewRomanPSMT"/>
          <w:sz w:val="22"/>
          <w:lang w:val="el-GR"/>
        </w:rPr>
        <w:t>ή</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σας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συμβουλεύσει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παίρνετε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το</w:t>
      </w:r>
      <w:r w:rsidRPr="00F64B1E">
        <w:rPr>
          <w:rFonts w:ascii="TimesNewRomanPSMT" w:eastAsia="TimesNewRomanPSMT" w:hAnsi="TimesNewRomanPSMT"/>
          <w:sz w:val="22"/>
          <w:lang w:val="el-GR"/>
        </w:rPr>
        <w:t xml:space="preserve"> </w:t>
      </w:r>
      <w:proofErr w:type="spellStart"/>
      <w:r w:rsidRPr="00F64B1E">
        <w:rPr>
          <w:bCs/>
          <w:sz w:val="22"/>
          <w:szCs w:val="22"/>
          <w:lang w:val="el-GR"/>
        </w:rPr>
        <w:t>Ladose</w:t>
      </w:r>
      <w:proofErr w:type="spellEnd"/>
      <w:r w:rsidRPr="00F64B1E">
        <w:rPr>
          <w:bCs/>
          <w:sz w:val="22"/>
          <w:szCs w:val="22"/>
          <w:vertAlign w:val="superscript"/>
          <w:lang w:val="el-GR"/>
        </w:rPr>
        <w:t xml:space="preserve">  </w:t>
      </w:r>
      <w:r w:rsidRPr="00F64B1E">
        <w:rPr>
          <w:rFonts w:ascii="TimesNewRomanPSMT" w:hAnsi="TimesNewRomanPSMT"/>
          <w:sz w:val="22"/>
          <w:lang w:val="el-GR"/>
        </w:rPr>
        <w:t>κάθε</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δεύτερη</w:t>
      </w:r>
      <w:r w:rsidRPr="00F64B1E">
        <w:rPr>
          <w:rFonts w:ascii="TimesNewRomanPSMT" w:eastAsia="TimesNewRomanPSMT" w:hAnsi="TimesNewRomanPSMT"/>
          <w:sz w:val="22"/>
          <w:lang w:val="el-GR"/>
        </w:rPr>
        <w:t xml:space="preserve"> </w:t>
      </w:r>
      <w:r w:rsidRPr="00F64B1E">
        <w:rPr>
          <w:rFonts w:eastAsia="TimesNewRomanPSMT"/>
          <w:sz w:val="22"/>
          <w:lang w:val="el-GR"/>
        </w:rPr>
        <w:t>η</w:t>
      </w:r>
      <w:r w:rsidRPr="00F64B1E">
        <w:rPr>
          <w:rFonts w:ascii="TimesNewRomanPSMT" w:hAnsi="TimesNewRomanPSMT"/>
          <w:sz w:val="22"/>
          <w:lang w:val="el-GR"/>
        </w:rPr>
        <w:t>μέρα</w:t>
      </w:r>
      <w:r w:rsidRPr="00F64B1E">
        <w:rPr>
          <w:rFonts w:ascii="TimesNewRomanPSMT" w:eastAsia="TimesNewRomanPSMT" w:hAnsi="TimesNewRomanPSMT"/>
          <w:sz w:val="22"/>
          <w:lang w:val="el-GR"/>
        </w:rPr>
        <w:t>.</w:t>
      </w:r>
    </w:p>
    <w:p w:rsidR="007103F9" w:rsidRPr="00F64B1E" w:rsidRDefault="007103F9" w:rsidP="007103F9">
      <w:pPr>
        <w:pStyle w:val="Default"/>
        <w:spacing w:line="240" w:lineRule="atLeast"/>
        <w:rPr>
          <w:color w:val="auto"/>
          <w:sz w:val="22"/>
          <w:lang w:val="el-GR"/>
        </w:rPr>
      </w:pPr>
    </w:p>
    <w:p w:rsidR="007103F9" w:rsidRPr="00F64B1E" w:rsidRDefault="007103F9" w:rsidP="007103F9">
      <w:pPr>
        <w:pStyle w:val="Default"/>
        <w:spacing w:line="240" w:lineRule="atLeast"/>
        <w:rPr>
          <w:b/>
          <w:color w:val="auto"/>
          <w:sz w:val="22"/>
          <w:lang w:val="el-GR"/>
        </w:rPr>
      </w:pPr>
      <w:r w:rsidRPr="00F64B1E">
        <w:rPr>
          <w:b/>
          <w:color w:val="auto"/>
          <w:sz w:val="22"/>
          <w:lang w:val="el-GR"/>
        </w:rPr>
        <w:t xml:space="preserve">Εάν πάρετε περισσότερο </w:t>
      </w:r>
      <w:proofErr w:type="spellStart"/>
      <w:r w:rsidRPr="00F64B1E">
        <w:rPr>
          <w:b/>
          <w:bCs/>
          <w:color w:val="auto"/>
          <w:sz w:val="22"/>
          <w:szCs w:val="22"/>
        </w:rPr>
        <w:t>Ladose</w:t>
      </w:r>
      <w:proofErr w:type="spellEnd"/>
      <w:r w:rsidRPr="00F64B1E">
        <w:rPr>
          <w:b/>
          <w:color w:val="auto"/>
          <w:sz w:val="22"/>
          <w:lang w:val="el-GR"/>
        </w:rPr>
        <w:t xml:space="preserve"> απ' ότι πρέπει</w:t>
      </w:r>
    </w:p>
    <w:p w:rsidR="007103F9" w:rsidRPr="00F64B1E" w:rsidRDefault="007103F9" w:rsidP="007103F9">
      <w:pPr>
        <w:pStyle w:val="Default"/>
        <w:numPr>
          <w:ilvl w:val="0"/>
          <w:numId w:val="35"/>
        </w:numPr>
        <w:tabs>
          <w:tab w:val="clear" w:pos="360"/>
          <w:tab w:val="left" w:pos="567"/>
        </w:tabs>
        <w:spacing w:line="0" w:lineRule="atLeast"/>
        <w:ind w:left="567" w:hanging="567"/>
        <w:rPr>
          <w:color w:val="auto"/>
          <w:sz w:val="22"/>
          <w:lang w:val="el-GR"/>
        </w:rPr>
      </w:pPr>
      <w:r w:rsidRPr="00F64B1E">
        <w:rPr>
          <w:color w:val="auto"/>
          <w:sz w:val="22"/>
          <w:lang w:val="el-GR"/>
        </w:rPr>
        <w:t>Εάν πάρετε υπερβολική ποσότητα φαρμάκου, μεταβείτε στο τμήμα επειγόντων περιστατικών του πλησιέστερου νοσοκομείου (ή σε εφημερεύον νοσοκομείο) ή ενημερώστε αμέσως το γιατρό σας.</w:t>
      </w:r>
    </w:p>
    <w:p w:rsidR="007103F9" w:rsidRPr="00F64B1E" w:rsidRDefault="007103F9" w:rsidP="007103F9">
      <w:pPr>
        <w:pStyle w:val="Default"/>
        <w:numPr>
          <w:ilvl w:val="0"/>
          <w:numId w:val="35"/>
        </w:numPr>
        <w:tabs>
          <w:tab w:val="clear" w:pos="360"/>
          <w:tab w:val="left" w:pos="567"/>
        </w:tabs>
        <w:spacing w:line="0" w:lineRule="atLeast"/>
        <w:ind w:left="567" w:hanging="567"/>
        <w:rPr>
          <w:color w:val="auto"/>
          <w:sz w:val="22"/>
          <w:lang w:val="el-GR"/>
        </w:rPr>
      </w:pPr>
      <w:r w:rsidRPr="00F64B1E">
        <w:rPr>
          <w:color w:val="auto"/>
          <w:sz w:val="22"/>
          <w:lang w:val="el-GR"/>
        </w:rPr>
        <w:t xml:space="preserve">Πάρτε τη φιάλη </w:t>
      </w:r>
      <w:proofErr w:type="spellStart"/>
      <w:r w:rsidRPr="00F64B1E">
        <w:rPr>
          <w:bCs/>
          <w:color w:val="auto"/>
          <w:sz w:val="22"/>
          <w:szCs w:val="22"/>
        </w:rPr>
        <w:t>Ladose</w:t>
      </w:r>
      <w:proofErr w:type="spellEnd"/>
      <w:r w:rsidRPr="00F64B1E">
        <w:rPr>
          <w:color w:val="auto"/>
          <w:sz w:val="22"/>
          <w:szCs w:val="22"/>
          <w:lang w:val="el-GR"/>
        </w:rPr>
        <w:t xml:space="preserve"> </w:t>
      </w:r>
      <w:r w:rsidRPr="00F64B1E">
        <w:rPr>
          <w:color w:val="auto"/>
          <w:sz w:val="22"/>
          <w:lang w:val="el-GR"/>
        </w:rPr>
        <w:t>μαζί σας εάν αυτό είναι εφικτό.</w:t>
      </w:r>
    </w:p>
    <w:p w:rsidR="007103F9" w:rsidRPr="00F64B1E" w:rsidRDefault="007103F9" w:rsidP="007103F9">
      <w:pPr>
        <w:pStyle w:val="Default"/>
        <w:spacing w:line="0" w:lineRule="atLeast"/>
        <w:rPr>
          <w:color w:val="auto"/>
          <w:sz w:val="22"/>
          <w:lang w:val="el-GR"/>
        </w:rPr>
      </w:pPr>
    </w:p>
    <w:p w:rsidR="007103F9" w:rsidRPr="00F64B1E" w:rsidRDefault="007103F9" w:rsidP="007103F9">
      <w:pPr>
        <w:pStyle w:val="Default"/>
        <w:spacing w:before="14" w:line="240" w:lineRule="atLeast"/>
        <w:rPr>
          <w:color w:val="auto"/>
          <w:sz w:val="22"/>
          <w:lang w:val="el-GR"/>
        </w:rPr>
      </w:pPr>
      <w:r w:rsidRPr="00F64B1E">
        <w:rPr>
          <w:color w:val="auto"/>
          <w:sz w:val="22"/>
          <w:lang w:val="el-GR"/>
        </w:rPr>
        <w:t>Τα συμπτώματα υπερβολικής δόσης περιλαμβάνουν: ναυτία, έμετο, σπασμούς, καρδιακά προβλήματα (όπως αρρυθμία και καρδιακή ανακοπή), προβλήματα στους πνεύμονες και μεταβολή στην ψυχική κατάσταση που κυμαίνεται από διέγερση έως κώμα.</w:t>
      </w:r>
    </w:p>
    <w:p w:rsidR="007103F9" w:rsidRPr="00F64B1E" w:rsidRDefault="007103F9" w:rsidP="007103F9">
      <w:pPr>
        <w:pStyle w:val="Default"/>
        <w:spacing w:before="14" w:line="240" w:lineRule="atLeast"/>
        <w:rPr>
          <w:color w:val="auto"/>
          <w:sz w:val="22"/>
          <w:lang w:val="el-GR"/>
        </w:rPr>
      </w:pPr>
    </w:p>
    <w:p w:rsidR="007103F9" w:rsidRPr="00F64B1E" w:rsidRDefault="007103F9" w:rsidP="007103F9">
      <w:pPr>
        <w:pStyle w:val="Default"/>
        <w:spacing w:line="240" w:lineRule="atLeast"/>
        <w:rPr>
          <w:b/>
          <w:color w:val="auto"/>
          <w:sz w:val="22"/>
          <w:lang w:val="el-GR"/>
        </w:rPr>
      </w:pPr>
      <w:r w:rsidRPr="00F64B1E">
        <w:rPr>
          <w:b/>
          <w:color w:val="auto"/>
          <w:sz w:val="22"/>
          <w:lang w:val="el-GR"/>
        </w:rPr>
        <w:t xml:space="preserve">Εάν ξεχάσετε να πάρετε το </w:t>
      </w:r>
      <w:proofErr w:type="spellStart"/>
      <w:r w:rsidRPr="00F64B1E">
        <w:rPr>
          <w:b/>
          <w:bCs/>
          <w:color w:val="auto"/>
          <w:sz w:val="22"/>
          <w:szCs w:val="22"/>
        </w:rPr>
        <w:t>Ladose</w:t>
      </w:r>
      <w:proofErr w:type="spellEnd"/>
    </w:p>
    <w:p w:rsidR="007103F9" w:rsidRPr="00F64B1E" w:rsidRDefault="007103F9" w:rsidP="007103F9">
      <w:pPr>
        <w:pStyle w:val="Default"/>
        <w:numPr>
          <w:ilvl w:val="0"/>
          <w:numId w:val="35"/>
        </w:numPr>
        <w:tabs>
          <w:tab w:val="clear" w:pos="360"/>
          <w:tab w:val="left" w:pos="567"/>
        </w:tabs>
        <w:spacing w:line="0" w:lineRule="atLeast"/>
        <w:ind w:left="567" w:hanging="567"/>
        <w:rPr>
          <w:color w:val="auto"/>
          <w:sz w:val="22"/>
          <w:lang w:val="el-GR"/>
        </w:rPr>
      </w:pPr>
      <w:r w:rsidRPr="00F64B1E">
        <w:rPr>
          <w:color w:val="auto"/>
          <w:sz w:val="22"/>
          <w:lang w:val="el-GR"/>
        </w:rPr>
        <w:t>Εάν ξεχάσετε κάποια δόση, δεν υπάρχει λόγος ανησυχίας. Πάρτε την επόμενη δόση σας την επόμενη ημέρα τη συνηθισμένη ώρα. Μην πάρετε διπλή δόση για να αναπληρώσετε τη δόση που ξεχάσατε.</w:t>
      </w:r>
    </w:p>
    <w:p w:rsidR="007103F9" w:rsidRPr="00F64B1E" w:rsidRDefault="007103F9" w:rsidP="007103F9">
      <w:pPr>
        <w:pStyle w:val="Default"/>
        <w:numPr>
          <w:ilvl w:val="0"/>
          <w:numId w:val="35"/>
        </w:numPr>
        <w:tabs>
          <w:tab w:val="clear" w:pos="360"/>
          <w:tab w:val="left" w:pos="567"/>
        </w:tabs>
        <w:spacing w:line="0" w:lineRule="atLeast"/>
        <w:ind w:left="567" w:hanging="567"/>
        <w:rPr>
          <w:color w:val="auto"/>
          <w:sz w:val="22"/>
          <w:lang w:val="el-GR"/>
        </w:rPr>
      </w:pPr>
      <w:r w:rsidRPr="00F64B1E">
        <w:rPr>
          <w:color w:val="auto"/>
          <w:sz w:val="22"/>
          <w:lang w:val="el-GR"/>
        </w:rPr>
        <w:t>Ένας τρόπος να μην ξεχνάτε την ημερήσια δόση σας είναι να παίρνετε το φάρμακο ακριβώς την ίδια ώρα κάθε μέρα.</w:t>
      </w:r>
    </w:p>
    <w:p w:rsidR="007103F9" w:rsidRPr="00F64B1E" w:rsidRDefault="007103F9" w:rsidP="007103F9">
      <w:pPr>
        <w:pStyle w:val="Default"/>
        <w:spacing w:line="0" w:lineRule="atLeast"/>
        <w:ind w:left="360"/>
        <w:rPr>
          <w:color w:val="auto"/>
          <w:sz w:val="22"/>
          <w:lang w:val="el-GR"/>
        </w:rPr>
      </w:pPr>
    </w:p>
    <w:p w:rsidR="007103F9" w:rsidRPr="00F64B1E" w:rsidRDefault="007103F9" w:rsidP="007103F9">
      <w:pPr>
        <w:autoSpaceDE w:val="0"/>
        <w:autoSpaceDN w:val="0"/>
        <w:adjustRightInd w:val="0"/>
        <w:spacing w:line="240" w:lineRule="atLeast"/>
        <w:rPr>
          <w:b/>
          <w:sz w:val="22"/>
          <w:lang w:val="el-GR"/>
        </w:rPr>
      </w:pPr>
      <w:r w:rsidRPr="00F64B1E">
        <w:rPr>
          <w:b/>
          <w:sz w:val="22"/>
          <w:lang w:val="el-GR"/>
        </w:rPr>
        <w:t xml:space="preserve">Εάν σταματήσετε να παίρνετε το </w:t>
      </w:r>
      <w:proofErr w:type="spellStart"/>
      <w:r w:rsidRPr="00F64B1E">
        <w:rPr>
          <w:b/>
          <w:bCs/>
          <w:sz w:val="22"/>
          <w:szCs w:val="22"/>
        </w:rPr>
        <w:t>Ladose</w:t>
      </w:r>
      <w:proofErr w:type="spellEnd"/>
    </w:p>
    <w:p w:rsidR="007103F9" w:rsidRPr="00F64B1E" w:rsidRDefault="007103F9" w:rsidP="007103F9">
      <w:pPr>
        <w:pStyle w:val="Default"/>
        <w:numPr>
          <w:ilvl w:val="0"/>
          <w:numId w:val="35"/>
        </w:numPr>
        <w:tabs>
          <w:tab w:val="clear" w:pos="360"/>
          <w:tab w:val="left" w:pos="567"/>
        </w:tabs>
        <w:ind w:left="567" w:hanging="567"/>
        <w:rPr>
          <w:color w:val="auto"/>
          <w:sz w:val="22"/>
          <w:lang w:val="el-GR"/>
        </w:rPr>
      </w:pPr>
      <w:r w:rsidRPr="00F64B1E">
        <w:rPr>
          <w:b/>
          <w:color w:val="auto"/>
          <w:sz w:val="22"/>
          <w:lang w:val="el-GR"/>
        </w:rPr>
        <w:lastRenderedPageBreak/>
        <w:t>Μην</w:t>
      </w:r>
      <w:r w:rsidRPr="00F64B1E">
        <w:rPr>
          <w:color w:val="auto"/>
          <w:sz w:val="22"/>
          <w:lang w:val="el-GR"/>
        </w:rPr>
        <w:t xml:space="preserve"> διακόψετε το </w:t>
      </w:r>
      <w:proofErr w:type="spellStart"/>
      <w:r w:rsidRPr="00F64B1E">
        <w:rPr>
          <w:color w:val="auto"/>
          <w:sz w:val="22"/>
        </w:rPr>
        <w:t>Ladose</w:t>
      </w:r>
      <w:proofErr w:type="spellEnd"/>
      <w:r w:rsidRPr="00F64B1E">
        <w:rPr>
          <w:color w:val="auto"/>
          <w:sz w:val="22"/>
          <w:lang w:val="el-GR"/>
        </w:rPr>
        <w:t xml:space="preserve"> εάν πρώτα δεν ρωτήσετε το γιατρό σας, ακόμη κι αν αρχίσετε να αισθάνεστε καλύτερα. Είναι σημαντικό να συνεχίσετε να παίρνετε το φάρμακό σας.</w:t>
      </w:r>
    </w:p>
    <w:p w:rsidR="007103F9" w:rsidRPr="00F64B1E" w:rsidRDefault="007103F9" w:rsidP="007103F9">
      <w:pPr>
        <w:pStyle w:val="Default"/>
        <w:numPr>
          <w:ilvl w:val="0"/>
          <w:numId w:val="35"/>
        </w:numPr>
        <w:tabs>
          <w:tab w:val="clear" w:pos="360"/>
          <w:tab w:val="left" w:pos="567"/>
        </w:tabs>
        <w:spacing w:line="0" w:lineRule="atLeast"/>
        <w:ind w:left="567" w:hanging="567"/>
        <w:rPr>
          <w:color w:val="auto"/>
          <w:sz w:val="22"/>
          <w:lang w:val="el-GR"/>
        </w:rPr>
      </w:pPr>
      <w:r w:rsidRPr="00F64B1E">
        <w:rPr>
          <w:color w:val="auto"/>
          <w:sz w:val="22"/>
          <w:lang w:val="el-GR"/>
        </w:rPr>
        <w:t>Βεβαιωθείτε ότι έχετε επαρκή ποσότητα φαρμάκου.</w:t>
      </w:r>
    </w:p>
    <w:p w:rsidR="007103F9" w:rsidRPr="00F64B1E" w:rsidRDefault="007103F9" w:rsidP="007103F9">
      <w:pPr>
        <w:pStyle w:val="Default"/>
        <w:spacing w:line="0" w:lineRule="atLeast"/>
        <w:rPr>
          <w:color w:val="auto"/>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Ενδέχεται να παρατηρήσετε τις παρακάτω ανεπιθύμητες ενέργειες όταν διακόψετε το </w:t>
      </w:r>
      <w:proofErr w:type="spellStart"/>
      <w:r w:rsidRPr="00F64B1E">
        <w:rPr>
          <w:bCs/>
          <w:sz w:val="22"/>
          <w:szCs w:val="22"/>
        </w:rPr>
        <w:t>Ladose</w:t>
      </w:r>
      <w:proofErr w:type="spellEnd"/>
      <w:r w:rsidRPr="00F64B1E">
        <w:rPr>
          <w:sz w:val="22"/>
          <w:lang w:val="el-GR"/>
        </w:rPr>
        <w:t xml:space="preserve">: ζάλη, </w:t>
      </w:r>
      <w:r w:rsidRPr="00F64B1E">
        <w:rPr>
          <w:sz w:val="22"/>
          <w:szCs w:val="22"/>
          <w:lang w:val="el-GR" w:eastAsia="el-GR"/>
        </w:rPr>
        <w:t>αίσθηση τσιμπημάτων από βελόνες</w:t>
      </w:r>
      <w:r w:rsidRPr="00F64B1E">
        <w:rPr>
          <w:sz w:val="22"/>
          <w:szCs w:val="22"/>
          <w:lang w:val="el-GR"/>
        </w:rPr>
        <w:t xml:space="preserve">, </w:t>
      </w:r>
      <w:r w:rsidRPr="00F64B1E">
        <w:rPr>
          <w:sz w:val="22"/>
          <w:lang w:val="el-GR"/>
        </w:rPr>
        <w:t>διαταραχές ύπνου (έντονα όνειρα, εφιάλτες, αϋπνία), ανησυχία ή ταραχή, ασυνήθιστη κόπωση ή αδυναμία, άγχος, ναυτία/έμετος (αίσθηση αδιαθεσίας ή πραγματική αδιαθεσία), τρόμος (αστάθεια), κεφαλαλγίες.</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Οι περισσότεροι άνθρωποι που διέκοψαν το </w:t>
      </w:r>
      <w:proofErr w:type="spellStart"/>
      <w:r w:rsidRPr="00F64B1E">
        <w:rPr>
          <w:sz w:val="22"/>
          <w:lang w:val="en-US"/>
        </w:rPr>
        <w:t>Ladose</w:t>
      </w:r>
      <w:proofErr w:type="spellEnd"/>
      <w:r w:rsidRPr="00F64B1E">
        <w:rPr>
          <w:sz w:val="22"/>
          <w:lang w:val="el-GR"/>
        </w:rPr>
        <w:t xml:space="preserve"> διαπίστωσαν ότι τα τυχόν συμπτώματα είναι ήπια και εξαφανίζονται εντός λίγων εβδομάδων. Εάν εμφανίσετε συμπτώματα όταν διακόψετε τη θεραπευτική αγωγή, συμβουλευτείτε το γιατρό σας.</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Όταν διακόψετε το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ο γιατρός σας θα σας βοηθήσει να μειώσετε αργά τη δόση σας σε διάστημα μίας ή δύο εβδομάδων. </w:t>
      </w:r>
      <w:proofErr w:type="gramStart"/>
      <w:r w:rsidRPr="00F64B1E">
        <w:rPr>
          <w:sz w:val="22"/>
          <w:lang w:val="en-US"/>
        </w:rPr>
        <w:t>M</w:t>
      </w:r>
      <w:r w:rsidRPr="00F64B1E">
        <w:rPr>
          <w:sz w:val="22"/>
          <w:lang w:val="el-GR"/>
        </w:rPr>
        <w:t>ε αυτό τον τρόπο θα μειωθεί το ενδεχόμενο να εμφανιστούν παρενέργειες λόγω διακοπής του φαρμάκου.</w:t>
      </w:r>
      <w:proofErr w:type="gramEnd"/>
      <w:r w:rsidRPr="00F64B1E">
        <w:rPr>
          <w:sz w:val="22"/>
          <w:lang w:val="el-GR"/>
        </w:rPr>
        <w:t xml:space="preserve">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pStyle w:val="Default"/>
        <w:spacing w:line="240" w:lineRule="atLeast"/>
        <w:ind w:right="-20"/>
        <w:rPr>
          <w:color w:val="auto"/>
          <w:sz w:val="22"/>
          <w:lang w:val="el-GR"/>
        </w:rPr>
      </w:pPr>
      <w:r w:rsidRPr="00F64B1E">
        <w:rPr>
          <w:color w:val="auto"/>
          <w:sz w:val="22"/>
          <w:lang w:val="el-GR"/>
        </w:rPr>
        <w:t xml:space="preserve">Εάν έχετε περισσότερες ερωτήσεις σχετικά με τη χρήση αυτού του </w:t>
      </w:r>
      <w:r w:rsidRPr="00F64B1E">
        <w:rPr>
          <w:bCs/>
          <w:color w:val="auto"/>
          <w:sz w:val="22"/>
          <w:szCs w:val="22"/>
          <w:lang w:val="el-GR"/>
        </w:rPr>
        <w:t>φαρμάκου</w:t>
      </w:r>
      <w:r w:rsidRPr="00F64B1E">
        <w:rPr>
          <w:color w:val="auto"/>
          <w:sz w:val="22"/>
          <w:szCs w:val="22"/>
          <w:lang w:val="el-GR"/>
        </w:rPr>
        <w:t xml:space="preserve"> </w:t>
      </w:r>
      <w:r w:rsidRPr="00F64B1E">
        <w:rPr>
          <w:color w:val="auto"/>
          <w:sz w:val="22"/>
          <w:lang w:val="el-GR"/>
        </w:rPr>
        <w:t>ρωτήστε το γιατρό ή το φαρμακοποιό σας.</w:t>
      </w:r>
    </w:p>
    <w:p w:rsidR="007103F9" w:rsidRPr="00F64B1E" w:rsidRDefault="007103F9" w:rsidP="007103F9">
      <w:pPr>
        <w:pStyle w:val="Default"/>
        <w:spacing w:line="240" w:lineRule="atLeast"/>
        <w:ind w:right="-20"/>
        <w:rPr>
          <w:color w:val="auto"/>
          <w:sz w:val="22"/>
          <w:lang w:val="el-GR"/>
        </w:rPr>
      </w:pPr>
    </w:p>
    <w:p w:rsidR="007103F9" w:rsidRPr="00F64B1E" w:rsidRDefault="007103F9" w:rsidP="007103F9">
      <w:pPr>
        <w:pStyle w:val="Default"/>
        <w:spacing w:line="240" w:lineRule="atLeast"/>
        <w:ind w:right="-20"/>
        <w:rPr>
          <w:color w:val="auto"/>
          <w:sz w:val="22"/>
          <w:lang w:val="el-GR"/>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 xml:space="preserve">4.  </w:t>
      </w:r>
      <w:r w:rsidRPr="003234CB">
        <w:rPr>
          <w:rFonts w:ascii="Times New Roman" w:hAnsi="Times New Roman"/>
          <w:b/>
          <w:lang w:val="el-GR"/>
        </w:rPr>
        <w:tab/>
        <w:t>Πιθανές ανεπιθύμητες ενέργειες</w:t>
      </w:r>
    </w:p>
    <w:p w:rsidR="007103F9" w:rsidRPr="00F64B1E" w:rsidRDefault="007103F9" w:rsidP="007103F9">
      <w:pPr>
        <w:pStyle w:val="Default"/>
        <w:spacing w:line="240" w:lineRule="atLeast"/>
        <w:ind w:left="560" w:hanging="560"/>
        <w:rPr>
          <w:b/>
          <w:color w:val="auto"/>
          <w:sz w:val="22"/>
          <w:lang w:val="el-GR"/>
        </w:rPr>
      </w:pPr>
    </w:p>
    <w:p w:rsidR="007103F9" w:rsidRPr="00F64B1E" w:rsidRDefault="007103F9" w:rsidP="007103F9">
      <w:pPr>
        <w:pStyle w:val="Default"/>
        <w:spacing w:line="240" w:lineRule="atLeast"/>
        <w:ind w:right="-20"/>
        <w:rPr>
          <w:color w:val="auto"/>
          <w:sz w:val="22"/>
          <w:lang w:val="el-GR"/>
        </w:rPr>
      </w:pPr>
      <w:r w:rsidRPr="00F64B1E">
        <w:rPr>
          <w:color w:val="auto"/>
          <w:sz w:val="22"/>
          <w:lang w:val="el-GR"/>
        </w:rPr>
        <w:t xml:space="preserve">Όπως όλα τα φάρμακα, έτσι και αυτό το </w:t>
      </w:r>
      <w:r w:rsidRPr="00F64B1E">
        <w:rPr>
          <w:bCs/>
          <w:color w:val="auto"/>
          <w:sz w:val="22"/>
          <w:szCs w:val="22"/>
          <w:lang w:val="el-GR"/>
        </w:rPr>
        <w:t>φάρμακο</w:t>
      </w:r>
      <w:r w:rsidRPr="00F64B1E">
        <w:rPr>
          <w:color w:val="auto"/>
          <w:sz w:val="22"/>
          <w:szCs w:val="22"/>
          <w:lang w:val="el-GR"/>
        </w:rPr>
        <w:t xml:space="preserve"> </w:t>
      </w:r>
      <w:r w:rsidRPr="00F64B1E">
        <w:rPr>
          <w:color w:val="auto"/>
          <w:sz w:val="22"/>
          <w:lang w:val="el-GR"/>
        </w:rPr>
        <w:t xml:space="preserve">μπορεί να προκαλέσει ανεπιθύμητες ενέργειες, αν και δεν παρουσιάζονται σε όλους τους ανθρώπους. </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b/>
          <w:sz w:val="22"/>
          <w:lang w:val="el-GR"/>
        </w:rPr>
      </w:pPr>
      <w:r w:rsidRPr="00F64B1E">
        <w:rPr>
          <w:sz w:val="22"/>
          <w:lang w:val="el-GR"/>
        </w:rPr>
        <w:t xml:space="preserve">Εάν έχετε σκέψεις να βλάψετε τον εαυτό σας ή σκέψεις αυτοκτονίας οποιαδήποτε στιγμή, </w:t>
      </w:r>
      <w:r w:rsidRPr="00F64B1E">
        <w:rPr>
          <w:b/>
          <w:sz w:val="22"/>
          <w:lang w:val="el-GR"/>
        </w:rPr>
        <w:t xml:space="preserve">επικοινωνήστε με το γιατρό σας ή πηγαίνετε αμέσως σε νοσοκομείο </w:t>
      </w:r>
      <w:r w:rsidRPr="00F64B1E">
        <w:rPr>
          <w:sz w:val="22"/>
          <w:lang w:val="el-GR"/>
        </w:rPr>
        <w:t>(βλέπε παράγραφο 2)</w:t>
      </w:r>
      <w:r w:rsidRPr="00F64B1E">
        <w:rPr>
          <w:b/>
          <w:sz w:val="22"/>
          <w:lang w:val="el-GR"/>
        </w:rPr>
        <w:t>.</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b/>
          <w:sz w:val="22"/>
          <w:lang w:val="el-GR"/>
        </w:rPr>
      </w:pPr>
      <w:r w:rsidRPr="00F64B1E">
        <w:rPr>
          <w:sz w:val="22"/>
          <w:lang w:val="el-GR"/>
        </w:rPr>
        <w:t xml:space="preserve">Εάν αναπτύξετε εξάνθημα ή αλλεργική αντίδραση όπως κνησμό, οίδημα στα χείλη/γλώσσα ή συριγμό/δύσπνοια, </w:t>
      </w:r>
      <w:r w:rsidRPr="00F64B1E">
        <w:rPr>
          <w:b/>
          <w:sz w:val="22"/>
          <w:lang w:val="el-GR"/>
        </w:rPr>
        <w:t>σταματήστε αμέσως να παίρνετε αυτό το φάρμακο</w:t>
      </w:r>
      <w:r w:rsidRPr="00F64B1E">
        <w:rPr>
          <w:b/>
          <w:sz w:val="22"/>
          <w:szCs w:val="22"/>
          <w:lang w:val="el-GR"/>
        </w:rPr>
        <w:t xml:space="preserve"> </w:t>
      </w:r>
      <w:r w:rsidRPr="00F64B1E">
        <w:rPr>
          <w:b/>
          <w:sz w:val="22"/>
          <w:lang w:val="el-GR"/>
        </w:rPr>
        <w:t>και ενημερώστε αμέσως το γιατρό σας.</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 xml:space="preserve">Εάν νιώθετε ανησυχία και ότι δεν μπορείτε να καθίσετε σε ένα σημείο ή ακίνητοι, μπορεί να έχετε αναπτύξει </w:t>
      </w:r>
      <w:proofErr w:type="spellStart"/>
      <w:r w:rsidRPr="00F64B1E">
        <w:rPr>
          <w:sz w:val="22"/>
          <w:lang w:val="el-GR"/>
        </w:rPr>
        <w:t>ακαθησία</w:t>
      </w:r>
      <w:proofErr w:type="spellEnd"/>
      <w:r w:rsidRPr="00F64B1E">
        <w:rPr>
          <w:sz w:val="22"/>
          <w:lang w:val="el-GR"/>
        </w:rPr>
        <w:t xml:space="preserve">. Εάν αυξήσετε τη δόση του </w:t>
      </w:r>
      <w:proofErr w:type="spellStart"/>
      <w:r w:rsidRPr="00F64B1E">
        <w:rPr>
          <w:bCs/>
          <w:sz w:val="22"/>
          <w:szCs w:val="22"/>
        </w:rPr>
        <w:t>Ladose</w:t>
      </w:r>
      <w:proofErr w:type="spellEnd"/>
      <w:r w:rsidRPr="00F64B1E">
        <w:rPr>
          <w:sz w:val="22"/>
          <w:szCs w:val="22"/>
          <w:lang w:val="el-GR"/>
        </w:rPr>
        <w:t xml:space="preserve"> </w:t>
      </w:r>
      <w:r w:rsidRPr="00F64B1E">
        <w:rPr>
          <w:sz w:val="22"/>
          <w:lang w:val="el-GR"/>
        </w:rPr>
        <w:t xml:space="preserve">μπορεί να αισθανθείτε χειρότερα. Εάν αισθάνεστε έτσι, </w:t>
      </w:r>
      <w:r w:rsidRPr="00F64B1E">
        <w:rPr>
          <w:b/>
          <w:sz w:val="22"/>
          <w:lang w:val="el-GR"/>
        </w:rPr>
        <w:t>επικοινωνήστε με το γιατρό σας.</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b/>
          <w:sz w:val="22"/>
          <w:lang w:val="el-GR"/>
        </w:rPr>
        <w:t>Ενημερώστε αμέσως το γιατρό σας,</w:t>
      </w:r>
      <w:r w:rsidRPr="00F64B1E">
        <w:rPr>
          <w:sz w:val="22"/>
          <w:lang w:val="el-GR"/>
        </w:rPr>
        <w:t xml:space="preserve"> εάν το δέρμα σας αρχίζει να κοκκινίζει ή αναπτύσσετε ποικίλες δερματικές αντιδράσεις ή το δέρμα σας αρχίζει να σχηματίζει φλύκταινες ή να ξεφλουδίζει. Αυτή η κατάσταση είναι πολύ σπάνια.</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Οι πιο συχνές ανεπιθύμητες ενέργειες (πολύ συχνές ανεπιθύμητες ενέργειες που μπορεί να επηρεάσουν περισσότερα από </w:t>
      </w:r>
      <w:r w:rsidRPr="00F64B1E">
        <w:rPr>
          <w:sz w:val="22"/>
          <w:szCs w:val="22"/>
          <w:lang w:val="el-GR"/>
        </w:rPr>
        <w:t xml:space="preserve">1 στα 10 άτομα) είναι: </w:t>
      </w:r>
      <w:r w:rsidRPr="00F64B1E">
        <w:rPr>
          <w:sz w:val="22"/>
          <w:lang w:val="el-GR"/>
        </w:rPr>
        <w:t>αϋπνία, κεφαλαλγία, διάρροια, αίσθημα αδιαθεσίας (ναυτία) και κόπωση</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Ορισμένοι ασθενείς έχουν εμφανίσει:</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 xml:space="preserve">ένα συνδυασμό συμπτωμάτων (γνωστό ως ‘σύνδρομο </w:t>
      </w:r>
      <w:proofErr w:type="spellStart"/>
      <w:r w:rsidRPr="00F64B1E">
        <w:rPr>
          <w:sz w:val="22"/>
          <w:lang w:val="el-GR"/>
        </w:rPr>
        <w:t>σεροτονίνης</w:t>
      </w:r>
      <w:proofErr w:type="spellEnd"/>
      <w:r w:rsidRPr="00F64B1E">
        <w:rPr>
          <w:sz w:val="22"/>
          <w:lang w:val="el-GR"/>
        </w:rPr>
        <w:t>’) περιλαμβανομένων ανεξήγητου πυρετού με ταχύπνοια ή ταχυκαρδία, εφίδρωσης, μυϊκής δυσκαμψίας ή τρόμου, σύγχυσης, υπερβολικής διέγερσης ή υπνηλίας (μόνο σπάνια)</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αίσθημα αδυναμίας, υπνηλία ή σύγχυση κυρίως σε ηλικιωμένους και σε (ηλικιωμένα) άτομα που λαμβάνουν διουρητικά (δισκία νερού)</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παρατεταμένη και επώδυνη στύση</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t>ευερεθιστότητα και υπερβολική ταραχή</w:t>
      </w:r>
    </w:p>
    <w:p w:rsidR="007103F9" w:rsidRPr="00F64B1E" w:rsidRDefault="007103F9" w:rsidP="007103F9">
      <w:pPr>
        <w:numPr>
          <w:ilvl w:val="0"/>
          <w:numId w:val="37"/>
        </w:numPr>
        <w:tabs>
          <w:tab w:val="clear" w:pos="360"/>
          <w:tab w:val="left" w:pos="567"/>
        </w:tabs>
        <w:autoSpaceDE w:val="0"/>
        <w:autoSpaceDN w:val="0"/>
        <w:adjustRightInd w:val="0"/>
        <w:spacing w:line="240" w:lineRule="atLeast"/>
        <w:ind w:left="567" w:hanging="567"/>
        <w:rPr>
          <w:sz w:val="22"/>
          <w:lang w:val="el-GR"/>
        </w:rPr>
      </w:pPr>
      <w:r w:rsidRPr="00F64B1E">
        <w:rPr>
          <w:sz w:val="22"/>
          <w:lang w:val="el-GR"/>
        </w:rPr>
        <w:lastRenderedPageBreak/>
        <w:t>καρδιακά προβλήματα, όπως γρήγορος και ακανόνιστος καρδιακός ρυθμός, λιποθυμία, κατάρρευση ή ζάλη κατά την ορθοστασία, τα οποία ενδέχεται να υποδηλώνουν μη φυσιολογική λειτουργία του καρδιακού ρυθμού.</w:t>
      </w:r>
    </w:p>
    <w:p w:rsidR="007103F9" w:rsidRPr="00F64B1E" w:rsidRDefault="007103F9" w:rsidP="007103F9">
      <w:pPr>
        <w:pStyle w:val="Default"/>
        <w:tabs>
          <w:tab w:val="num" w:pos="360"/>
        </w:tabs>
        <w:spacing w:line="240" w:lineRule="atLeast"/>
        <w:ind w:left="360" w:hanging="360"/>
        <w:rPr>
          <w:color w:val="auto"/>
          <w:sz w:val="22"/>
          <w:lang w:val="el-GR"/>
        </w:rPr>
      </w:pPr>
    </w:p>
    <w:p w:rsidR="007103F9" w:rsidRPr="00F64B1E" w:rsidRDefault="007103F9" w:rsidP="007103F9">
      <w:pPr>
        <w:autoSpaceDE w:val="0"/>
        <w:autoSpaceDN w:val="0"/>
        <w:adjustRightInd w:val="0"/>
        <w:spacing w:line="240" w:lineRule="atLeast"/>
        <w:rPr>
          <w:b/>
          <w:sz w:val="22"/>
          <w:lang w:val="el-GR"/>
        </w:rPr>
      </w:pPr>
      <w:r w:rsidRPr="00F64B1E">
        <w:rPr>
          <w:b/>
          <w:sz w:val="22"/>
          <w:lang w:val="el-GR"/>
        </w:rPr>
        <w:t>Εάν έχετε οποιεσδήποτε από τις παραπάνω ανεπιθύμητες ενέργειες, πρέπει να ενημερώσετε αμέσως το γιατρό σας.</w:t>
      </w:r>
    </w:p>
    <w:p w:rsidR="007103F9" w:rsidRPr="00F64B1E" w:rsidRDefault="007103F9" w:rsidP="007103F9">
      <w:pPr>
        <w:autoSpaceDE w:val="0"/>
        <w:autoSpaceDN w:val="0"/>
        <w:adjustRightInd w:val="0"/>
        <w:spacing w:line="240" w:lineRule="atLeast"/>
        <w:rPr>
          <w:b/>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Οι παρακάτω ανεπιθύμητες ενέργειες έχουν επίσης αναφερθεί στους ασθενείς που λαμβάνουν </w:t>
      </w:r>
      <w:proofErr w:type="spellStart"/>
      <w:r w:rsidRPr="00F64B1E">
        <w:rPr>
          <w:sz w:val="22"/>
          <w:lang w:val="en-US"/>
        </w:rPr>
        <w:t>Ladose</w:t>
      </w:r>
      <w:proofErr w:type="spellEnd"/>
      <w:r w:rsidRPr="00F64B1E">
        <w:rPr>
          <w:sz w:val="22"/>
          <w:lang w:val="el-GR"/>
        </w:rPr>
        <w:t>:</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szCs w:val="22"/>
          <w:lang w:val="el-GR"/>
        </w:rPr>
      </w:pPr>
      <w:r w:rsidRPr="00F64B1E">
        <w:rPr>
          <w:b/>
          <w:sz w:val="22"/>
          <w:lang w:val="el-GR"/>
        </w:rPr>
        <w:t xml:space="preserve">Συχνές </w:t>
      </w:r>
      <w:r w:rsidRPr="00F64B1E">
        <w:rPr>
          <w:sz w:val="22"/>
          <w:lang w:val="el-GR"/>
        </w:rPr>
        <w:t xml:space="preserve">(μπορεί να επηρεάσουν έως </w:t>
      </w:r>
      <w:r w:rsidRPr="00F64B1E">
        <w:rPr>
          <w:sz w:val="22"/>
          <w:szCs w:val="22"/>
          <w:lang w:val="el-GR"/>
        </w:rPr>
        <w:t>1 στα 10 άτομα)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απώλεια όρεξης, απώλεια βάρους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νευρικότητα, άγχος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ανησυχία, αδυναμία συγκέντρωσης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αίσθημα έντασης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μειωμένη σεξουαλική ορμή ή σεξουαλικά προβλήματα (περιλαμβανομένης της δυσκολίας διατήρησης στύσης για σεξουαλική δραστηριότητα)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διαταραχές ύπνου, ασυνήθιστα όνειρα, κόπωση ή υπνηλία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ζάλη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αλλαγή στη γεύση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ανεξέλεγκτες κινήσεις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θάμβος όρασης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γρήγορος και ακανόνιστος καρδιακός παλμός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εξάψεις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χασμουρητό</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δυσπεψία, έμετος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ξηροστομία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εξάνθημα, κνίδωση, κνησμός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υπερβολική εφίδρωση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 xml:space="preserve">άλγος στις αρθρώσεις </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συχνουρία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ανεξήγητη κολπική αιμορραγία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τρέμουλο ή ρίγη</w:t>
      </w:r>
    </w:p>
    <w:p w:rsidR="007103F9" w:rsidRPr="00F64B1E" w:rsidRDefault="007103F9" w:rsidP="007103F9">
      <w:pPr>
        <w:ind w:left="720"/>
        <w:rPr>
          <w:sz w:val="22"/>
          <w:szCs w:val="22"/>
          <w:lang w:val="el-GR"/>
        </w:rPr>
      </w:pPr>
    </w:p>
    <w:p w:rsidR="007103F9" w:rsidRPr="00F64B1E" w:rsidRDefault="007103F9" w:rsidP="007103F9">
      <w:pPr>
        <w:rPr>
          <w:sz w:val="22"/>
          <w:szCs w:val="22"/>
          <w:lang w:val="el-GR"/>
        </w:rPr>
      </w:pPr>
      <w:r w:rsidRPr="00F64B1E">
        <w:rPr>
          <w:b/>
          <w:sz w:val="22"/>
          <w:szCs w:val="22"/>
          <w:lang w:val="el-GR"/>
        </w:rPr>
        <w:t xml:space="preserve">Όχι συχνές </w:t>
      </w:r>
      <w:r w:rsidRPr="00F64B1E">
        <w:rPr>
          <w:sz w:val="22"/>
          <w:szCs w:val="22"/>
          <w:lang w:val="el-GR"/>
        </w:rPr>
        <w:t>(</w:t>
      </w:r>
      <w:r w:rsidRPr="00F64B1E">
        <w:rPr>
          <w:sz w:val="22"/>
          <w:lang w:val="el-GR"/>
        </w:rPr>
        <w:t xml:space="preserve">μπορεί να επηρεάσουν έως </w:t>
      </w:r>
      <w:r w:rsidRPr="00F64B1E">
        <w:rPr>
          <w:sz w:val="22"/>
          <w:szCs w:val="22"/>
          <w:lang w:val="el-GR"/>
        </w:rPr>
        <w:t>1 στα 100 άτομα)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αίσθημα αποξένωσης από τον εαυτό σας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παράξενος τρόπος σκέψης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ασυνήθιστη ευδιαθεσία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προβλήματα οργασμού</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σκέψεις αυτοκτονίας ή βλάβης του εαυτού</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τρίξιμο των δοντιών</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μυϊκές συσπάσεις, ακούσιες κινήσεις ή προβλήματα στην ισορροπία ή στο συντονισμό</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εξασθένηση μνήμης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διαστολή της κόρης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κουδούνισμα στα αυτιά</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χαμηλή αρτηριακή πίεση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δυσκολία στην αναπνοή</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αιμορραγία από τη μύτη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δυσκολία στην κατάποση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αλωπεκία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αυξημένη τάση για μώλωπες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ανεξήγητος μωλωπισμός ή αιμορραγία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κρύος ιδρώτας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δυσκολία στην ούρηση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αίσθημα θερμού ή ψυχρού</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lastRenderedPageBreak/>
        <w:t>μη φυσιολογικά αποτελέσματα εξετάσεων ήπατος</w:t>
      </w:r>
    </w:p>
    <w:p w:rsidR="007103F9" w:rsidRPr="00F64B1E" w:rsidRDefault="007103F9" w:rsidP="007103F9">
      <w:pPr>
        <w:ind w:left="720"/>
        <w:rPr>
          <w:sz w:val="22"/>
          <w:szCs w:val="22"/>
          <w:lang w:val="el-GR"/>
        </w:rPr>
      </w:pPr>
    </w:p>
    <w:p w:rsidR="007103F9" w:rsidRPr="00F64B1E" w:rsidRDefault="007103F9" w:rsidP="007103F9">
      <w:pPr>
        <w:tabs>
          <w:tab w:val="left" w:pos="187"/>
          <w:tab w:val="left" w:pos="374"/>
        </w:tabs>
        <w:rPr>
          <w:sz w:val="22"/>
          <w:szCs w:val="22"/>
          <w:lang w:val="el-GR"/>
        </w:rPr>
      </w:pPr>
      <w:r w:rsidRPr="00F64B1E">
        <w:rPr>
          <w:b/>
          <w:sz w:val="22"/>
          <w:szCs w:val="22"/>
          <w:lang w:val="el-GR"/>
        </w:rPr>
        <w:t xml:space="preserve">Σπάνιες </w:t>
      </w:r>
      <w:r w:rsidRPr="00F64B1E">
        <w:rPr>
          <w:sz w:val="22"/>
          <w:szCs w:val="22"/>
          <w:lang w:val="el-GR"/>
        </w:rPr>
        <w:t>(</w:t>
      </w:r>
      <w:r w:rsidRPr="00F64B1E">
        <w:rPr>
          <w:sz w:val="22"/>
          <w:lang w:val="el-GR"/>
        </w:rPr>
        <w:t xml:space="preserve">μπορεί να επηρεάσουν έως </w:t>
      </w:r>
      <w:r w:rsidRPr="00F64B1E">
        <w:rPr>
          <w:sz w:val="22"/>
          <w:szCs w:val="22"/>
          <w:lang w:val="el-GR"/>
        </w:rPr>
        <w:t>1 στα 1000 άτομα)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χαμηλά επίπεδα νατρίου στο αίμα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 xml:space="preserve">μείωση του αριθμού των αιμοπεταλίων, η οποία αυξάνει τον κίνδυνο αιμορραγίας ή δημιουργίας μωλώπων </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μείωση του αριθμού των λευκών αιμοσφαιρίων</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ασυνήθιστα βίαιη συμπεριφορά</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ψευδαισθήσεις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διέγερση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κρίσεις πανικού</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σύγχυση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τραύλισμα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επιθετικότητα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κρίσεις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αγγειίτιδα (φλεγμονή των αιμοφόρων αγγείων)</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ταχεία διόγκωση των ιστών γύρω από το λαιμό, το πρόσωπο, το στόμα και/ή το φάρυγγα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πόνος στον αγωγό που οδηγεί την τροφή και το νερό στο στομάχι σας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ηπατίτιδα</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προβλήματα στους πνεύμονες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ευαισθησία στο ηλιακό φως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άλγος στους μύες</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δυσκολία στην ούρηση</w:t>
      </w:r>
    </w:p>
    <w:p w:rsidR="007103F9" w:rsidRPr="00F64B1E" w:rsidRDefault="007103F9" w:rsidP="007103F9">
      <w:pPr>
        <w:numPr>
          <w:ilvl w:val="0"/>
          <w:numId w:val="25"/>
        </w:numPr>
        <w:tabs>
          <w:tab w:val="clear" w:pos="720"/>
          <w:tab w:val="num" w:pos="567"/>
        </w:tabs>
        <w:ind w:left="567" w:hanging="567"/>
        <w:rPr>
          <w:sz w:val="22"/>
          <w:szCs w:val="22"/>
          <w:lang w:val="el-GR"/>
        </w:rPr>
      </w:pPr>
      <w:r w:rsidRPr="00F64B1E">
        <w:rPr>
          <w:sz w:val="22"/>
          <w:szCs w:val="22"/>
          <w:lang w:val="el-GR"/>
        </w:rPr>
        <w:t>παραγωγή μητρικού γάλακτος</w:t>
      </w:r>
    </w:p>
    <w:p w:rsidR="007103F9" w:rsidRPr="00F64B1E" w:rsidRDefault="007103F9" w:rsidP="007103F9">
      <w:pPr>
        <w:autoSpaceDE w:val="0"/>
        <w:autoSpaceDN w:val="0"/>
        <w:adjustRightInd w:val="0"/>
        <w:spacing w:line="240" w:lineRule="atLeast"/>
        <w:rPr>
          <w:sz w:val="22"/>
          <w:lang w:val="en-US"/>
        </w:rPr>
      </w:pPr>
    </w:p>
    <w:p w:rsidR="007103F9" w:rsidRPr="00F64B1E" w:rsidRDefault="007103F9" w:rsidP="007103F9">
      <w:pPr>
        <w:autoSpaceDE w:val="0"/>
        <w:autoSpaceDN w:val="0"/>
        <w:adjustRightInd w:val="0"/>
        <w:spacing w:line="240" w:lineRule="atLeast"/>
        <w:rPr>
          <w:b/>
          <w:sz w:val="22"/>
          <w:lang w:val="el-GR"/>
        </w:rPr>
      </w:pPr>
      <w:r w:rsidRPr="00F64B1E">
        <w:rPr>
          <w:b/>
          <w:sz w:val="22"/>
          <w:szCs w:val="22"/>
          <w:lang w:val="el-GR"/>
        </w:rPr>
        <w:t>Κατάγματα των οστών</w:t>
      </w:r>
      <w:r w:rsidRPr="00F64B1E">
        <w:rPr>
          <w:sz w:val="22"/>
          <w:szCs w:val="22"/>
          <w:lang w:val="el-GR"/>
        </w:rPr>
        <w:t xml:space="preserve"> – στους ασθενείς που λαμβάνουν αυτού του είδους τα φάρμακα έχει παρατηρηθεί αυξημένος κίνδυνος για κατάγματα των οστών.</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rFonts w:ascii="TimesNewRomanPSMT" w:hAnsi="TimesNewRomanPSMT"/>
          <w:sz w:val="22"/>
          <w:lang w:val="el-GR"/>
        </w:rPr>
        <w:t>Οι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περισσότερες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από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αυτές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τις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ανεπιθύμητες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ενέργειες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είναι</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πιθανό</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να</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υποχωρήσουν</w:t>
      </w:r>
      <w:r w:rsidRPr="00F64B1E">
        <w:rPr>
          <w:rFonts w:ascii="TimesNewRomanPSMT" w:eastAsia="TimesNewRomanPSMT" w:hAnsi="TimesNewRomanPSMT"/>
          <w:sz w:val="22"/>
          <w:lang w:val="el-GR"/>
        </w:rPr>
        <w:t xml:space="preserve"> </w:t>
      </w:r>
      <w:r w:rsidRPr="00F64B1E">
        <w:rPr>
          <w:sz w:val="22"/>
          <w:lang w:val="el-GR"/>
        </w:rPr>
        <w:t xml:space="preserve">με τη συνέχιση της </w:t>
      </w:r>
      <w:r w:rsidRPr="00F64B1E">
        <w:rPr>
          <w:rFonts w:ascii="TimesNewRomanPSMT" w:hAnsi="TimesNewRomanPSMT"/>
          <w:sz w:val="22"/>
          <w:lang w:val="el-GR"/>
        </w:rPr>
        <w:t>θεραπευτική</w:t>
      </w:r>
      <w:r w:rsidRPr="00F64B1E">
        <w:rPr>
          <w:sz w:val="22"/>
          <w:lang w:val="el-GR"/>
        </w:rPr>
        <w:t>ς</w:t>
      </w:r>
      <w:r w:rsidRPr="00F64B1E">
        <w:rPr>
          <w:rFonts w:ascii="TimesNewRomanPSMT" w:eastAsia="TimesNewRomanPSMT" w:hAnsi="TimesNewRomanPSMT"/>
          <w:sz w:val="22"/>
          <w:lang w:val="el-GR"/>
        </w:rPr>
        <w:t xml:space="preserve"> </w:t>
      </w:r>
      <w:r w:rsidRPr="00F64B1E">
        <w:rPr>
          <w:rFonts w:ascii="TimesNewRomanPSMT" w:hAnsi="TimesNewRomanPSMT"/>
          <w:sz w:val="22"/>
          <w:lang w:val="el-GR"/>
        </w:rPr>
        <w:t>αγωγή</w:t>
      </w:r>
      <w:r w:rsidRPr="00F64B1E">
        <w:rPr>
          <w:sz w:val="22"/>
          <w:lang w:val="el-GR"/>
        </w:rPr>
        <w:t>ς</w:t>
      </w:r>
      <w:r w:rsidRPr="00F64B1E">
        <w:rPr>
          <w:rFonts w:ascii="TimesNewRomanPSMT" w:eastAsia="TimesNewRomanPSMT" w:hAnsi="TimesNewRomanPSMT"/>
          <w:sz w:val="22"/>
          <w:lang w:val="el-GR"/>
        </w:rPr>
        <w:t>.</w:t>
      </w:r>
    </w:p>
    <w:p w:rsidR="007103F9" w:rsidRPr="00F64B1E" w:rsidRDefault="007103F9" w:rsidP="007103F9">
      <w:pPr>
        <w:autoSpaceDE w:val="0"/>
        <w:autoSpaceDN w:val="0"/>
        <w:adjustRightInd w:val="0"/>
        <w:spacing w:line="240" w:lineRule="atLeast"/>
        <w:rPr>
          <w:b/>
          <w:sz w:val="22"/>
          <w:lang w:val="el-GR"/>
        </w:rPr>
      </w:pPr>
    </w:p>
    <w:p w:rsidR="007103F9" w:rsidRPr="00F64B1E" w:rsidRDefault="007103F9" w:rsidP="007103F9">
      <w:pPr>
        <w:autoSpaceDE w:val="0"/>
        <w:autoSpaceDN w:val="0"/>
        <w:adjustRightInd w:val="0"/>
        <w:spacing w:line="240" w:lineRule="atLeast"/>
        <w:rPr>
          <w:sz w:val="22"/>
          <w:lang w:val="el-GR"/>
        </w:rPr>
      </w:pPr>
      <w:r w:rsidRPr="00F64B1E">
        <w:rPr>
          <w:i/>
          <w:sz w:val="22"/>
          <w:lang w:val="el-GR"/>
        </w:rPr>
        <w:t xml:space="preserve">Σε παιδιά και εφήβους (8-18 ετών) - </w:t>
      </w:r>
      <w:r w:rsidRPr="00F64B1E">
        <w:rPr>
          <w:sz w:val="22"/>
          <w:lang w:val="el-GR"/>
        </w:rPr>
        <w:t xml:space="preserve">Επιπρόσθετα με τις ανεπιθύμητες ενέργειες που αναφέρονται παραπάνω, το </w:t>
      </w:r>
      <w:proofErr w:type="spellStart"/>
      <w:r w:rsidRPr="00F64B1E">
        <w:rPr>
          <w:sz w:val="22"/>
          <w:lang w:val="en-US"/>
        </w:rPr>
        <w:t>Ladose</w:t>
      </w:r>
      <w:proofErr w:type="spellEnd"/>
      <w:r w:rsidRPr="00F64B1E">
        <w:rPr>
          <w:sz w:val="22"/>
          <w:lang w:val="el-GR"/>
        </w:rPr>
        <w:t xml:space="preserve"> μπορεί να επιβραδύνει την ανάπτυξη ή πιθανώς να καθυστερήσει τη σεξουαλική ωρίμανση. Σχετιζόμενες με αυτοκτονία συμπεριφορές (απόπειρα αυτοκτονίας και αυτοκτονικός ιδεασμός), εχθρότητα, μανία και αιμορραγία </w:t>
      </w:r>
      <w:r w:rsidRPr="00F64B1E">
        <w:rPr>
          <w:sz w:val="22"/>
          <w:szCs w:val="22"/>
          <w:lang w:val="el-GR"/>
        </w:rPr>
        <w:t>από τη μύτη</w:t>
      </w:r>
      <w:r w:rsidRPr="00F64B1E">
        <w:rPr>
          <w:sz w:val="22"/>
          <w:lang w:val="el-GR"/>
        </w:rPr>
        <w:t xml:space="preserve"> παρατηρήθηκαν επίσης συχνά στα παιδιά. </w:t>
      </w:r>
    </w:p>
    <w:p w:rsidR="007103F9" w:rsidRPr="00F64B1E" w:rsidRDefault="007103F9" w:rsidP="007103F9">
      <w:pPr>
        <w:autoSpaceDE w:val="0"/>
        <w:autoSpaceDN w:val="0"/>
        <w:adjustRightInd w:val="0"/>
        <w:spacing w:line="240" w:lineRule="atLeast"/>
        <w:rPr>
          <w:sz w:val="22"/>
          <w:lang w:val="el-GR"/>
        </w:rPr>
      </w:pP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Το πόσιμο διάλυμα </w:t>
      </w:r>
      <w:r w:rsidRPr="00F64B1E">
        <w:rPr>
          <w:sz w:val="22"/>
          <w:lang w:val="en-US"/>
        </w:rPr>
        <w:t>L</w:t>
      </w:r>
      <w:proofErr w:type="spellStart"/>
      <w:r w:rsidRPr="00F64B1E">
        <w:rPr>
          <w:bCs/>
          <w:sz w:val="22"/>
          <w:szCs w:val="22"/>
        </w:rPr>
        <w:t>adose</w:t>
      </w:r>
      <w:proofErr w:type="spellEnd"/>
      <w:r w:rsidRPr="00F64B1E">
        <w:rPr>
          <w:sz w:val="22"/>
          <w:lang w:val="el-GR"/>
        </w:rPr>
        <w:t xml:space="preserve"> περιέχει ζάχαρη η οποία μπορεί να είναι επιβλαβής για τα δόντια.</w:t>
      </w:r>
    </w:p>
    <w:p w:rsidR="007103F9" w:rsidRPr="00F64B1E" w:rsidRDefault="007103F9" w:rsidP="007103F9">
      <w:pPr>
        <w:pStyle w:val="Default"/>
        <w:spacing w:line="240" w:lineRule="atLeast"/>
        <w:rPr>
          <w:color w:val="auto"/>
          <w:sz w:val="22"/>
          <w:lang w:val="el-GR"/>
        </w:rPr>
      </w:pPr>
    </w:p>
    <w:p w:rsidR="007103F9" w:rsidRPr="00F64B1E" w:rsidRDefault="007103F9" w:rsidP="007103F9">
      <w:pPr>
        <w:rPr>
          <w:b/>
          <w:noProof/>
          <w:sz w:val="22"/>
          <w:szCs w:val="22"/>
          <w:lang w:val="el-GR"/>
        </w:rPr>
      </w:pPr>
      <w:r w:rsidRPr="00F64B1E">
        <w:rPr>
          <w:b/>
          <w:noProof/>
          <w:sz w:val="22"/>
          <w:szCs w:val="22"/>
          <w:lang w:val="el-GR"/>
        </w:rPr>
        <w:t>Αναφορά ανεπιθύμητων ενεργειών</w:t>
      </w:r>
    </w:p>
    <w:p w:rsidR="007103F9" w:rsidRPr="00F64B1E" w:rsidRDefault="007103F9" w:rsidP="007103F9">
      <w:pPr>
        <w:rPr>
          <w:noProof/>
          <w:sz w:val="22"/>
          <w:szCs w:val="22"/>
          <w:lang w:val="el-GR"/>
        </w:rPr>
      </w:pPr>
      <w:r w:rsidRPr="00F64B1E">
        <w:rPr>
          <w:sz w:val="22"/>
          <w:szCs w:val="22"/>
          <w:lang w:val="el-GR"/>
        </w:rPr>
        <w:t>Εάν παρατηρήσετε κάποια ανεπιθύμητη ενέργεια, ενημερώστε το γιατρό ή το φαρμακοποιό σας. Αυτό ισχύει και για κάθε πιθανή ανεπιθύμητη ενέργεια που δεν αναφέρεται στο παρόν φύλλο οδηγιών χρήσης.</w:t>
      </w:r>
      <w:r w:rsidRPr="00F64B1E">
        <w:rPr>
          <w:noProof/>
          <w:sz w:val="22"/>
          <w:szCs w:val="22"/>
          <w:lang w:val="el-GR"/>
        </w:rPr>
        <w:t xml:space="preserve"> </w:t>
      </w:r>
      <w:r w:rsidRPr="00F64B1E">
        <w:rPr>
          <w:sz w:val="22"/>
          <w:szCs w:val="22"/>
          <w:lang w:val="el-GR"/>
        </w:rPr>
        <w:t>Μπορείτε επίσης να αναφέρετε ανεπιθύμητες ενέργειες</w:t>
      </w:r>
      <w:r w:rsidRPr="00F64B1E">
        <w:rPr>
          <w:noProof/>
          <w:sz w:val="22"/>
          <w:szCs w:val="22"/>
          <w:lang w:val="el-GR"/>
        </w:rPr>
        <w:t xml:space="preserve"> </w:t>
      </w:r>
      <w:r w:rsidRPr="00F64B1E">
        <w:rPr>
          <w:sz w:val="22"/>
          <w:szCs w:val="22"/>
          <w:lang w:val="el-GR"/>
        </w:rPr>
        <w:t>απευθείας</w:t>
      </w:r>
      <w:r w:rsidRPr="00F64B1E">
        <w:rPr>
          <w:noProof/>
          <w:sz w:val="22"/>
          <w:szCs w:val="22"/>
          <w:lang w:val="el-GR"/>
        </w:rPr>
        <w:t xml:space="preserve">, </w:t>
      </w:r>
      <w:r w:rsidRPr="00F64B1E">
        <w:rPr>
          <w:bCs/>
          <w:iCs/>
          <w:sz w:val="22"/>
          <w:szCs w:val="22"/>
          <w:lang w:val="el-GR"/>
        </w:rPr>
        <w:t xml:space="preserve">μέσω του </w:t>
      </w:r>
      <w:r w:rsidRPr="00F64B1E">
        <w:rPr>
          <w:sz w:val="22"/>
          <w:szCs w:val="22"/>
          <w:lang w:val="el-GR"/>
        </w:rPr>
        <w:t xml:space="preserve">Εθνικού Οργανισμού Φαρμάκων (Μεσογείων 284, </w:t>
      </w:r>
      <w:r w:rsidRPr="00F64B1E">
        <w:rPr>
          <w:sz w:val="22"/>
          <w:szCs w:val="22"/>
        </w:rPr>
        <w:t>GR</w:t>
      </w:r>
      <w:r w:rsidRPr="00F64B1E">
        <w:rPr>
          <w:sz w:val="22"/>
          <w:szCs w:val="22"/>
          <w:lang w:val="el-GR"/>
        </w:rPr>
        <w:t xml:space="preserve">-15562 Χολαργός, Αθήνα, </w:t>
      </w:r>
      <w:proofErr w:type="spellStart"/>
      <w:r w:rsidRPr="00F64B1E">
        <w:rPr>
          <w:sz w:val="22"/>
          <w:szCs w:val="22"/>
          <w:lang w:val="el-GR"/>
        </w:rPr>
        <w:t>Τηλ</w:t>
      </w:r>
      <w:proofErr w:type="spellEnd"/>
      <w:r w:rsidRPr="00F64B1E">
        <w:rPr>
          <w:sz w:val="22"/>
          <w:szCs w:val="22"/>
          <w:lang w:val="el-GR"/>
        </w:rPr>
        <w:t xml:space="preserve">: +30 21 32040380/337, Φαξ: +30 21 06549585, </w:t>
      </w:r>
      <w:proofErr w:type="spellStart"/>
      <w:r w:rsidRPr="00F64B1E">
        <w:rPr>
          <w:sz w:val="22"/>
          <w:szCs w:val="22"/>
          <w:lang w:val="el-GR"/>
        </w:rPr>
        <w:t>Ιστότοπος</w:t>
      </w:r>
      <w:proofErr w:type="spellEnd"/>
      <w:r w:rsidRPr="00F64B1E">
        <w:rPr>
          <w:sz w:val="22"/>
          <w:szCs w:val="22"/>
          <w:lang w:val="el-GR"/>
        </w:rPr>
        <w:t xml:space="preserve">: </w:t>
      </w:r>
      <w:hyperlink r:id="rId6" w:history="1">
        <w:r w:rsidRPr="00F64B1E">
          <w:rPr>
            <w:rStyle w:val="-"/>
            <w:sz w:val="22"/>
            <w:szCs w:val="22"/>
          </w:rPr>
          <w:t>http</w:t>
        </w:r>
        <w:r w:rsidRPr="00F64B1E">
          <w:rPr>
            <w:rStyle w:val="-"/>
            <w:sz w:val="22"/>
            <w:szCs w:val="22"/>
            <w:lang w:val="el-GR"/>
          </w:rPr>
          <w:t>://</w:t>
        </w:r>
        <w:r w:rsidRPr="00F64B1E">
          <w:rPr>
            <w:rStyle w:val="-"/>
            <w:sz w:val="22"/>
            <w:szCs w:val="22"/>
          </w:rPr>
          <w:t>www</w:t>
        </w:r>
        <w:r w:rsidRPr="00F64B1E">
          <w:rPr>
            <w:rStyle w:val="-"/>
            <w:sz w:val="22"/>
            <w:szCs w:val="22"/>
            <w:lang w:val="el-GR"/>
          </w:rPr>
          <w:t>.</w:t>
        </w:r>
        <w:proofErr w:type="spellStart"/>
        <w:r w:rsidRPr="00F64B1E">
          <w:rPr>
            <w:rStyle w:val="-"/>
            <w:sz w:val="22"/>
            <w:szCs w:val="22"/>
          </w:rPr>
          <w:t>eof</w:t>
        </w:r>
        <w:proofErr w:type="spellEnd"/>
        <w:r w:rsidRPr="00F64B1E">
          <w:rPr>
            <w:rStyle w:val="-"/>
            <w:sz w:val="22"/>
            <w:szCs w:val="22"/>
            <w:lang w:val="el-GR"/>
          </w:rPr>
          <w:t>.</w:t>
        </w:r>
        <w:r w:rsidRPr="00F64B1E">
          <w:rPr>
            <w:rStyle w:val="-"/>
            <w:sz w:val="22"/>
            <w:szCs w:val="22"/>
          </w:rPr>
          <w:t>gr</w:t>
        </w:r>
      </w:hyperlink>
      <w:r w:rsidRPr="00F64B1E">
        <w:rPr>
          <w:sz w:val="22"/>
          <w:szCs w:val="22"/>
          <w:lang w:val="el-GR"/>
        </w:rPr>
        <w:t>)</w:t>
      </w:r>
      <w:r w:rsidRPr="00F64B1E">
        <w:rPr>
          <w:noProof/>
          <w:sz w:val="22"/>
          <w:szCs w:val="22"/>
          <w:lang w:val="el-GR"/>
        </w:rPr>
        <w:t>.</w:t>
      </w:r>
      <w:r w:rsidRPr="00F64B1E">
        <w:rPr>
          <w:sz w:val="22"/>
          <w:szCs w:val="22"/>
          <w:lang w:val="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64B1E">
        <w:rPr>
          <w:noProof/>
          <w:sz w:val="22"/>
          <w:szCs w:val="22"/>
          <w:lang w:val="el-GR"/>
        </w:rPr>
        <w:t>.</w:t>
      </w:r>
    </w:p>
    <w:p w:rsidR="007103F9" w:rsidRPr="00F64B1E" w:rsidRDefault="007103F9" w:rsidP="007103F9">
      <w:pPr>
        <w:pStyle w:val="Default"/>
        <w:spacing w:line="240" w:lineRule="atLeast"/>
        <w:rPr>
          <w:color w:val="auto"/>
          <w:sz w:val="22"/>
          <w:lang w:val="el-GR"/>
        </w:rPr>
      </w:pPr>
    </w:p>
    <w:p w:rsidR="007103F9" w:rsidRPr="00F64B1E" w:rsidRDefault="007103F9" w:rsidP="007103F9">
      <w:pPr>
        <w:pStyle w:val="Default"/>
        <w:spacing w:line="240" w:lineRule="atLeast"/>
        <w:rPr>
          <w:color w:val="auto"/>
          <w:sz w:val="22"/>
          <w:lang w:val="el-GR"/>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 xml:space="preserve">5. </w:t>
      </w:r>
      <w:r w:rsidRPr="003234CB">
        <w:rPr>
          <w:rFonts w:ascii="Times New Roman" w:hAnsi="Times New Roman"/>
          <w:b/>
          <w:lang w:val="el-GR"/>
        </w:rPr>
        <w:tab/>
        <w:t xml:space="preserve">Πώς φυλάσσεται το </w:t>
      </w:r>
      <w:proofErr w:type="spellStart"/>
      <w:r w:rsidRPr="00F64B1E">
        <w:rPr>
          <w:rFonts w:ascii="Times New Roman" w:hAnsi="Times New Roman"/>
          <w:b/>
        </w:rPr>
        <w:t>Ladose</w:t>
      </w:r>
      <w:proofErr w:type="spellEnd"/>
      <w:r w:rsidRPr="003234CB">
        <w:rPr>
          <w:rFonts w:ascii="Times New Roman" w:hAnsi="Times New Roman"/>
          <w:b/>
          <w:lang w:val="el-GR"/>
        </w:rPr>
        <w:t xml:space="preserve"> πόσιμο διάλυμα</w:t>
      </w:r>
    </w:p>
    <w:p w:rsidR="007103F9" w:rsidRPr="003234CB" w:rsidRDefault="007103F9" w:rsidP="007103F9">
      <w:pPr>
        <w:pStyle w:val="VANA"/>
        <w:tabs>
          <w:tab w:val="left" w:pos="567"/>
        </w:tabs>
        <w:rPr>
          <w:rFonts w:ascii="Times New Roman" w:hAnsi="Times New Roman"/>
          <w:b/>
          <w:lang w:val="el-GR"/>
        </w:rPr>
      </w:pPr>
    </w:p>
    <w:p w:rsidR="007103F9" w:rsidRPr="00F64B1E" w:rsidRDefault="007103F9" w:rsidP="007103F9">
      <w:pPr>
        <w:pStyle w:val="Default"/>
        <w:spacing w:line="0" w:lineRule="atLeast"/>
        <w:rPr>
          <w:color w:val="auto"/>
          <w:sz w:val="22"/>
          <w:lang w:val="el-GR"/>
        </w:rPr>
      </w:pPr>
      <w:r w:rsidRPr="00F64B1E">
        <w:rPr>
          <w:color w:val="auto"/>
          <w:sz w:val="22"/>
          <w:lang w:val="el-GR"/>
        </w:rPr>
        <w:t>Το φάρμακο αυτό πρέπει να φυλάσσεται σε μέρη που δεν το βλέπουν και δεν το φθάνουν</w:t>
      </w:r>
      <w:r w:rsidRPr="00F64B1E" w:rsidDel="00E5537F">
        <w:rPr>
          <w:color w:val="auto"/>
          <w:sz w:val="22"/>
          <w:lang w:val="el-GR"/>
        </w:rPr>
        <w:t xml:space="preserve"> </w:t>
      </w:r>
      <w:r w:rsidRPr="00F64B1E">
        <w:rPr>
          <w:color w:val="auto"/>
          <w:sz w:val="22"/>
          <w:lang w:val="el-GR"/>
        </w:rPr>
        <w:t>τα παιδιά.</w:t>
      </w:r>
    </w:p>
    <w:p w:rsidR="007103F9" w:rsidRPr="00F64B1E" w:rsidRDefault="007103F9" w:rsidP="007103F9">
      <w:pPr>
        <w:pStyle w:val="Default"/>
        <w:spacing w:line="240" w:lineRule="atLeast"/>
        <w:rPr>
          <w:color w:val="auto"/>
          <w:sz w:val="22"/>
          <w:szCs w:val="22"/>
          <w:lang w:val="el-GR"/>
        </w:rPr>
      </w:pPr>
      <w:r w:rsidRPr="00F64B1E">
        <w:rPr>
          <w:color w:val="auto"/>
          <w:sz w:val="22"/>
          <w:lang w:val="el-GR"/>
        </w:rPr>
        <w:lastRenderedPageBreak/>
        <w:t>Να μην χρησιμοποιείτε αυτό το φάρμακο</w:t>
      </w:r>
      <w:r w:rsidRPr="00F64B1E">
        <w:rPr>
          <w:color w:val="auto"/>
          <w:sz w:val="22"/>
          <w:szCs w:val="22"/>
          <w:lang w:val="el-GR"/>
        </w:rPr>
        <w:t xml:space="preserve"> </w:t>
      </w:r>
      <w:r w:rsidRPr="00F64B1E">
        <w:rPr>
          <w:color w:val="auto"/>
          <w:sz w:val="22"/>
          <w:lang w:val="el-GR"/>
        </w:rPr>
        <w:t>μετά την ημερομηνία λήξης που αναφέρεται στο κουτί μετά τη «</w:t>
      </w:r>
      <w:r w:rsidRPr="00F64B1E">
        <w:rPr>
          <w:color w:val="auto"/>
          <w:sz w:val="22"/>
          <w:szCs w:val="22"/>
          <w:lang w:val="el-GR"/>
        </w:rPr>
        <w:t>ΛΗΞΗ». Η ημερομηνία λήξης είναι η τελευταία ημέρα του μήνα που αναφέρεται εκεί.</w:t>
      </w:r>
    </w:p>
    <w:p w:rsidR="007103F9" w:rsidRPr="00F64B1E" w:rsidRDefault="007103F9" w:rsidP="007103F9">
      <w:pPr>
        <w:autoSpaceDE w:val="0"/>
        <w:autoSpaceDN w:val="0"/>
        <w:adjustRightInd w:val="0"/>
        <w:spacing w:line="0" w:lineRule="atLeast"/>
        <w:rPr>
          <w:sz w:val="22"/>
          <w:lang w:val="el-GR"/>
        </w:rPr>
      </w:pPr>
      <w:r w:rsidRPr="00F64B1E">
        <w:rPr>
          <w:sz w:val="22"/>
          <w:lang w:val="el-GR"/>
        </w:rPr>
        <w:t xml:space="preserve">Μην φυλάσσετε αυτό το φάρμακο σε θερμοκρασία </w:t>
      </w:r>
      <w:r w:rsidRPr="00F64B1E">
        <w:rPr>
          <w:sz w:val="22"/>
          <w:szCs w:val="22"/>
          <w:lang w:val="el-GR"/>
        </w:rPr>
        <w:t>μεγαλύτερη</w:t>
      </w:r>
      <w:r w:rsidRPr="00F64B1E">
        <w:rPr>
          <w:sz w:val="22"/>
          <w:lang w:val="el-GR"/>
        </w:rPr>
        <w:t xml:space="preserve"> των 30 °</w:t>
      </w:r>
      <w:r w:rsidRPr="00F64B1E">
        <w:rPr>
          <w:sz w:val="22"/>
        </w:rPr>
        <w:t>C</w:t>
      </w:r>
      <w:r w:rsidRPr="00F64B1E">
        <w:rPr>
          <w:sz w:val="22"/>
          <w:lang w:val="el-GR"/>
        </w:rPr>
        <w:t>.</w:t>
      </w:r>
    </w:p>
    <w:p w:rsidR="007103F9" w:rsidRPr="00F64B1E" w:rsidRDefault="007103F9" w:rsidP="007103F9">
      <w:pPr>
        <w:autoSpaceDE w:val="0"/>
        <w:autoSpaceDN w:val="0"/>
        <w:adjustRightInd w:val="0"/>
        <w:spacing w:line="0" w:lineRule="atLeast"/>
        <w:rPr>
          <w:sz w:val="22"/>
          <w:lang w:val="el-GR"/>
        </w:rPr>
      </w:pPr>
      <w:r w:rsidRPr="00F64B1E">
        <w:rPr>
          <w:sz w:val="22"/>
          <w:lang w:val="el-GR"/>
        </w:rPr>
        <w:t>Να φυλάσσεται στην αρχική συσκευασία για να προστατεύεται από το φως.</w:t>
      </w:r>
    </w:p>
    <w:p w:rsidR="007103F9" w:rsidRPr="00F64B1E" w:rsidRDefault="007103F9" w:rsidP="007103F9">
      <w:pPr>
        <w:autoSpaceDE w:val="0"/>
        <w:autoSpaceDN w:val="0"/>
        <w:adjustRightInd w:val="0"/>
        <w:spacing w:line="240" w:lineRule="atLeast"/>
        <w:rPr>
          <w:sz w:val="22"/>
          <w:szCs w:val="22"/>
          <w:lang w:val="el-GR"/>
        </w:rPr>
      </w:pPr>
    </w:p>
    <w:p w:rsidR="007103F9" w:rsidRPr="00F64B1E" w:rsidRDefault="007103F9" w:rsidP="007103F9">
      <w:pPr>
        <w:autoSpaceDE w:val="0"/>
        <w:autoSpaceDN w:val="0"/>
        <w:adjustRightInd w:val="0"/>
        <w:spacing w:line="0" w:lineRule="atLeast"/>
        <w:rPr>
          <w:lang w:val="el-GR"/>
        </w:rPr>
      </w:pPr>
      <w:r w:rsidRPr="00F64B1E">
        <w:rPr>
          <w:sz w:val="22"/>
          <w:szCs w:val="22"/>
          <w:lang w:val="el-GR"/>
        </w:rPr>
        <w:t xml:space="preserve">Μην πετάτε τα φάρμακα στο νερό της αποχέτευσης ή στα σκουπίδια. Ρωτήστε το φαρμακοποιό σας για το πώς να πετάξετε τα φάρμακα που δεν χρησιμοποιείτε πια. </w:t>
      </w:r>
      <w:r w:rsidRPr="00F64B1E">
        <w:rPr>
          <w:sz w:val="22"/>
          <w:lang w:val="el-GR"/>
        </w:rPr>
        <w:t xml:space="preserve">Αυτά τα μέτρα θα βοηθήσουν στην προστασία του περιβάλλοντος. </w:t>
      </w:r>
    </w:p>
    <w:p w:rsidR="007103F9" w:rsidRPr="007103F9" w:rsidRDefault="007103F9" w:rsidP="007103F9">
      <w:pPr>
        <w:pStyle w:val="Default"/>
        <w:spacing w:line="240" w:lineRule="atLeast"/>
        <w:rPr>
          <w:b/>
          <w:color w:val="auto"/>
          <w:sz w:val="22"/>
        </w:rPr>
      </w:pPr>
    </w:p>
    <w:p w:rsidR="007103F9" w:rsidRPr="003234CB" w:rsidRDefault="007103F9" w:rsidP="007103F9">
      <w:pPr>
        <w:pStyle w:val="VANA"/>
        <w:tabs>
          <w:tab w:val="left" w:pos="567"/>
        </w:tabs>
        <w:rPr>
          <w:rFonts w:ascii="Times New Roman" w:hAnsi="Times New Roman"/>
          <w:b/>
          <w:lang w:val="el-GR"/>
        </w:rPr>
      </w:pPr>
      <w:r w:rsidRPr="003234CB">
        <w:rPr>
          <w:rFonts w:ascii="Times New Roman" w:hAnsi="Times New Roman"/>
          <w:b/>
          <w:lang w:val="el-GR"/>
        </w:rPr>
        <w:t xml:space="preserve">6. </w:t>
      </w:r>
      <w:r w:rsidRPr="003234CB">
        <w:rPr>
          <w:rFonts w:ascii="Times New Roman" w:hAnsi="Times New Roman"/>
          <w:b/>
          <w:lang w:val="el-GR"/>
        </w:rPr>
        <w:tab/>
        <w:t>Περιεχόμενο της συσκευασίας και λοιπές πληροφορίες</w:t>
      </w:r>
    </w:p>
    <w:p w:rsidR="007103F9" w:rsidRPr="00F64B1E" w:rsidRDefault="007103F9" w:rsidP="007103F9">
      <w:pPr>
        <w:pStyle w:val="Default"/>
        <w:spacing w:line="240" w:lineRule="atLeast"/>
        <w:rPr>
          <w:b/>
          <w:color w:val="auto"/>
          <w:sz w:val="22"/>
          <w:lang w:val="el-GR"/>
        </w:rPr>
      </w:pPr>
    </w:p>
    <w:p w:rsidR="007103F9" w:rsidRPr="00F64B1E" w:rsidRDefault="007103F9" w:rsidP="007103F9">
      <w:pPr>
        <w:pStyle w:val="Default"/>
        <w:spacing w:line="240" w:lineRule="atLeast"/>
        <w:rPr>
          <w:b/>
          <w:bCs/>
          <w:color w:val="auto"/>
          <w:sz w:val="22"/>
          <w:szCs w:val="22"/>
          <w:lang w:val="el-GR"/>
        </w:rPr>
      </w:pPr>
      <w:r w:rsidRPr="00F64B1E">
        <w:rPr>
          <w:b/>
          <w:color w:val="auto"/>
          <w:sz w:val="22"/>
          <w:lang w:val="el-GR"/>
        </w:rPr>
        <w:t xml:space="preserve">Τι περιέχει το </w:t>
      </w:r>
      <w:proofErr w:type="spellStart"/>
      <w:r w:rsidRPr="00F64B1E">
        <w:rPr>
          <w:b/>
          <w:bCs/>
          <w:color w:val="auto"/>
          <w:sz w:val="22"/>
          <w:szCs w:val="22"/>
        </w:rPr>
        <w:t>Ladose</w:t>
      </w:r>
      <w:proofErr w:type="spellEnd"/>
      <w:r w:rsidRPr="00F64B1E">
        <w:rPr>
          <w:b/>
          <w:bCs/>
          <w:color w:val="auto"/>
          <w:sz w:val="22"/>
          <w:szCs w:val="22"/>
          <w:lang w:val="el-GR"/>
        </w:rPr>
        <w:t xml:space="preserve"> πόσιμο διάλυμα</w:t>
      </w:r>
    </w:p>
    <w:p w:rsidR="007103F9" w:rsidRPr="007103F9" w:rsidRDefault="007103F9" w:rsidP="007103F9">
      <w:pPr>
        <w:autoSpaceDE w:val="0"/>
        <w:autoSpaceDN w:val="0"/>
        <w:adjustRightInd w:val="0"/>
        <w:spacing w:line="240" w:lineRule="atLeast"/>
        <w:rPr>
          <w:sz w:val="22"/>
          <w:lang w:val="el-GR"/>
        </w:rPr>
      </w:pPr>
      <w:r w:rsidRPr="00F64B1E">
        <w:rPr>
          <w:sz w:val="22"/>
          <w:lang w:val="el-GR"/>
        </w:rPr>
        <w:t xml:space="preserve">Η </w:t>
      </w:r>
      <w:r w:rsidRPr="00F64B1E">
        <w:rPr>
          <w:b/>
          <w:sz w:val="22"/>
          <w:lang w:val="el-GR"/>
        </w:rPr>
        <w:t>δραστική ουσία</w:t>
      </w:r>
      <w:r w:rsidRPr="00F64B1E">
        <w:rPr>
          <w:sz w:val="22"/>
          <w:lang w:val="el-GR"/>
        </w:rPr>
        <w:t xml:space="preserve"> είναι η υδροχλωρική </w:t>
      </w:r>
      <w:proofErr w:type="spellStart"/>
      <w:r w:rsidRPr="00F64B1E">
        <w:rPr>
          <w:sz w:val="22"/>
          <w:lang w:val="el-GR"/>
        </w:rPr>
        <w:t>φλουοξετίνη</w:t>
      </w:r>
      <w:proofErr w:type="spellEnd"/>
      <w:r w:rsidRPr="00F64B1E">
        <w:rPr>
          <w:sz w:val="22"/>
          <w:lang w:val="el-GR"/>
        </w:rPr>
        <w:t>. Κάθε 5 </w:t>
      </w:r>
      <w:r w:rsidRPr="00F64B1E">
        <w:rPr>
          <w:sz w:val="22"/>
          <w:lang w:val="en-US"/>
        </w:rPr>
        <w:t>ml</w:t>
      </w:r>
      <w:r w:rsidRPr="00F64B1E">
        <w:rPr>
          <w:sz w:val="22"/>
          <w:lang w:val="el-GR"/>
        </w:rPr>
        <w:t xml:space="preserve"> πόσιμου διαλύματος περιέχει 20 χιλιόγραμμα (</w:t>
      </w:r>
      <w:r w:rsidRPr="00F64B1E">
        <w:rPr>
          <w:sz w:val="22"/>
          <w:lang w:val="en-US"/>
        </w:rPr>
        <w:t>mg</w:t>
      </w:r>
      <w:r w:rsidRPr="00F64B1E">
        <w:rPr>
          <w:sz w:val="22"/>
          <w:lang w:val="el-GR"/>
        </w:rPr>
        <w:t xml:space="preserve">) </w:t>
      </w:r>
      <w:proofErr w:type="spellStart"/>
      <w:r w:rsidRPr="00F64B1E">
        <w:rPr>
          <w:sz w:val="22"/>
          <w:lang w:val="el-GR"/>
        </w:rPr>
        <w:t>φλουοξετίνης</w:t>
      </w:r>
      <w:proofErr w:type="spellEnd"/>
      <w:r w:rsidRPr="00F64B1E">
        <w:rPr>
          <w:sz w:val="22"/>
          <w:lang w:val="el-GR"/>
        </w:rPr>
        <w:t xml:space="preserve"> (ως υδροχλωρική </w:t>
      </w:r>
      <w:proofErr w:type="spellStart"/>
      <w:r w:rsidRPr="00F64B1E">
        <w:rPr>
          <w:sz w:val="22"/>
          <w:lang w:val="el-GR"/>
        </w:rPr>
        <w:t>φλουοξετίνη</w:t>
      </w:r>
      <w:proofErr w:type="spellEnd"/>
      <w:r w:rsidRPr="00F64B1E">
        <w:rPr>
          <w:sz w:val="22"/>
          <w:lang w:val="el-GR"/>
        </w:rPr>
        <w:t>).</w:t>
      </w:r>
    </w:p>
    <w:p w:rsidR="007103F9" w:rsidRPr="00F64B1E" w:rsidRDefault="007103F9" w:rsidP="007103F9">
      <w:pPr>
        <w:autoSpaceDE w:val="0"/>
        <w:autoSpaceDN w:val="0"/>
        <w:adjustRightInd w:val="0"/>
        <w:spacing w:line="240" w:lineRule="atLeast"/>
        <w:rPr>
          <w:sz w:val="22"/>
          <w:lang w:val="el-GR"/>
        </w:rPr>
      </w:pPr>
      <w:r w:rsidRPr="00F64B1E">
        <w:rPr>
          <w:sz w:val="22"/>
          <w:lang w:val="el-GR"/>
        </w:rPr>
        <w:t xml:space="preserve">Τα άλλα συστατικά είναι: </w:t>
      </w:r>
      <w:proofErr w:type="spellStart"/>
      <w:r w:rsidRPr="00F64B1E">
        <w:rPr>
          <w:sz w:val="22"/>
          <w:lang w:val="el-GR"/>
        </w:rPr>
        <w:t>βενζοϊκό</w:t>
      </w:r>
      <w:proofErr w:type="spellEnd"/>
      <w:r w:rsidRPr="00F64B1E">
        <w:rPr>
          <w:sz w:val="22"/>
          <w:lang w:val="el-GR"/>
        </w:rPr>
        <w:t xml:space="preserve"> οξύ, σακχαρόζη, γλυκερίνη, βελτιωτικό γεύσης μέντας (περιέχει 0,23% αιθανόλη (αλκοόλ) και </w:t>
      </w:r>
      <w:proofErr w:type="spellStart"/>
      <w:r w:rsidRPr="00F64B1E">
        <w:rPr>
          <w:sz w:val="22"/>
          <w:lang w:val="el-GR"/>
        </w:rPr>
        <w:t>κεκαθαρμένο</w:t>
      </w:r>
      <w:proofErr w:type="spellEnd"/>
      <w:r w:rsidRPr="00F64B1E">
        <w:rPr>
          <w:sz w:val="22"/>
          <w:lang w:val="el-GR"/>
        </w:rPr>
        <w:t xml:space="preserve"> ύδωρ.</w:t>
      </w:r>
    </w:p>
    <w:p w:rsidR="007103F9" w:rsidRPr="00F64B1E" w:rsidRDefault="007103F9" w:rsidP="007103F9">
      <w:pPr>
        <w:autoSpaceDE w:val="0"/>
        <w:autoSpaceDN w:val="0"/>
        <w:adjustRightInd w:val="0"/>
        <w:spacing w:line="240" w:lineRule="atLeast"/>
        <w:rPr>
          <w:b/>
          <w:sz w:val="22"/>
          <w:lang w:val="el-GR"/>
        </w:rPr>
      </w:pPr>
    </w:p>
    <w:p w:rsidR="007103F9" w:rsidRPr="00F64B1E" w:rsidRDefault="007103F9" w:rsidP="007103F9">
      <w:pPr>
        <w:pStyle w:val="Default"/>
        <w:spacing w:line="240" w:lineRule="atLeast"/>
        <w:rPr>
          <w:b/>
          <w:color w:val="auto"/>
          <w:sz w:val="22"/>
          <w:lang w:val="el-GR"/>
        </w:rPr>
      </w:pPr>
      <w:r w:rsidRPr="00F64B1E">
        <w:rPr>
          <w:b/>
          <w:color w:val="auto"/>
          <w:sz w:val="22"/>
          <w:szCs w:val="20"/>
          <w:lang w:val="el-GR"/>
        </w:rPr>
        <w:t>Εμφάνιση</w:t>
      </w:r>
      <w:r w:rsidRPr="00F64B1E">
        <w:rPr>
          <w:b/>
          <w:color w:val="auto"/>
          <w:sz w:val="22"/>
          <w:lang w:val="el-GR"/>
        </w:rPr>
        <w:t xml:space="preserve"> του </w:t>
      </w:r>
      <w:proofErr w:type="spellStart"/>
      <w:r w:rsidRPr="00F64B1E">
        <w:rPr>
          <w:b/>
          <w:bCs/>
          <w:color w:val="auto"/>
          <w:sz w:val="22"/>
          <w:szCs w:val="22"/>
        </w:rPr>
        <w:t>Ladose</w:t>
      </w:r>
      <w:proofErr w:type="spellEnd"/>
      <w:r w:rsidRPr="00F64B1E">
        <w:rPr>
          <w:b/>
          <w:color w:val="auto"/>
          <w:sz w:val="22"/>
          <w:lang w:val="el-GR"/>
        </w:rPr>
        <w:t xml:space="preserve"> πόσιμο διάλυμα και περιεχόμενο της συσκευασίας</w:t>
      </w:r>
    </w:p>
    <w:p w:rsidR="007103F9" w:rsidRPr="00F64B1E" w:rsidRDefault="007103F9" w:rsidP="007103F9">
      <w:pPr>
        <w:pStyle w:val="Default"/>
        <w:spacing w:line="240" w:lineRule="atLeast"/>
        <w:rPr>
          <w:b/>
          <w:color w:val="auto"/>
          <w:sz w:val="22"/>
          <w:lang w:val="el-GR"/>
        </w:rPr>
      </w:pPr>
      <w:r w:rsidRPr="00F64B1E">
        <w:rPr>
          <w:bCs/>
          <w:color w:val="auto"/>
          <w:sz w:val="22"/>
          <w:lang w:val="el-GR"/>
        </w:rPr>
        <w:t xml:space="preserve">Το </w:t>
      </w:r>
      <w:proofErr w:type="spellStart"/>
      <w:r w:rsidRPr="00F64B1E">
        <w:rPr>
          <w:color w:val="auto"/>
          <w:sz w:val="22"/>
        </w:rPr>
        <w:t>L</w:t>
      </w:r>
      <w:r w:rsidRPr="00F64B1E">
        <w:rPr>
          <w:bCs/>
          <w:color w:val="auto"/>
          <w:sz w:val="22"/>
          <w:szCs w:val="22"/>
        </w:rPr>
        <w:t>adose</w:t>
      </w:r>
      <w:proofErr w:type="spellEnd"/>
      <w:r w:rsidRPr="00F64B1E">
        <w:rPr>
          <w:color w:val="auto"/>
          <w:sz w:val="22"/>
          <w:lang w:val="el-GR"/>
        </w:rPr>
        <w:t xml:space="preserve"> 20 </w:t>
      </w:r>
      <w:r w:rsidRPr="00F64B1E">
        <w:rPr>
          <w:color w:val="auto"/>
          <w:sz w:val="22"/>
        </w:rPr>
        <w:t>mg</w:t>
      </w:r>
      <w:r w:rsidRPr="00F64B1E">
        <w:rPr>
          <w:color w:val="auto"/>
          <w:sz w:val="22"/>
          <w:lang w:val="el-GR"/>
        </w:rPr>
        <w:t xml:space="preserve"> πόσιμο διάλυμα</w:t>
      </w:r>
      <w:r w:rsidRPr="00F64B1E">
        <w:rPr>
          <w:bCs/>
          <w:color w:val="auto"/>
          <w:sz w:val="22"/>
          <w:lang w:val="el-GR"/>
        </w:rPr>
        <w:t xml:space="preserve"> είναι διαυγές, άχρωμο με άρωμα μέντας</w:t>
      </w:r>
    </w:p>
    <w:p w:rsidR="007103F9" w:rsidRPr="007103F9" w:rsidRDefault="007103F9" w:rsidP="007103F9">
      <w:pPr>
        <w:spacing w:before="40"/>
        <w:rPr>
          <w:b/>
          <w:sz w:val="22"/>
          <w:szCs w:val="22"/>
          <w:lang w:val="en-US"/>
        </w:rPr>
      </w:pPr>
      <w:r w:rsidRPr="00F64B1E">
        <w:rPr>
          <w:sz w:val="22"/>
          <w:lang w:val="el-GR"/>
        </w:rPr>
        <w:t>Είναι διαθέσιμο σε γυάλινη φιάλη καφέ χρώματος που περιέχει 60</w:t>
      </w:r>
      <w:r w:rsidRPr="00F64B1E">
        <w:rPr>
          <w:sz w:val="22"/>
          <w:lang w:val="en-US"/>
        </w:rPr>
        <w:t> ml</w:t>
      </w:r>
      <w:r w:rsidRPr="00F64B1E">
        <w:rPr>
          <w:sz w:val="22"/>
          <w:lang w:val="el-GR"/>
        </w:rPr>
        <w:t>, 70</w:t>
      </w:r>
      <w:r w:rsidRPr="00F64B1E">
        <w:rPr>
          <w:sz w:val="22"/>
          <w:lang w:val="en-US"/>
        </w:rPr>
        <w:t> ml</w:t>
      </w:r>
      <w:r w:rsidRPr="00F64B1E">
        <w:rPr>
          <w:sz w:val="22"/>
          <w:lang w:val="el-GR"/>
        </w:rPr>
        <w:t xml:space="preserve"> ή 140</w:t>
      </w:r>
      <w:r w:rsidRPr="00F64B1E">
        <w:rPr>
          <w:sz w:val="22"/>
          <w:lang w:val="en-US"/>
        </w:rPr>
        <w:t> ml</w:t>
      </w:r>
      <w:r w:rsidRPr="00F64B1E">
        <w:rPr>
          <w:sz w:val="22"/>
          <w:lang w:val="el-GR"/>
        </w:rPr>
        <w:t xml:space="preserve"> πόσιμου διαλύματος.</w:t>
      </w:r>
      <w:r w:rsidRPr="00F64B1E">
        <w:rPr>
          <w:sz w:val="22"/>
          <w:szCs w:val="22"/>
          <w:lang w:val="el-GR"/>
        </w:rPr>
        <w:t xml:space="preserve"> Οι συσκευασίες μπορεί επίσης να περιέχουν </w:t>
      </w:r>
      <w:proofErr w:type="spellStart"/>
      <w:r w:rsidRPr="00F64B1E">
        <w:rPr>
          <w:sz w:val="22"/>
          <w:szCs w:val="22"/>
          <w:lang w:val="el-GR"/>
        </w:rPr>
        <w:t>δοσομετρικό</w:t>
      </w:r>
      <w:proofErr w:type="spellEnd"/>
      <w:r w:rsidRPr="00F64B1E">
        <w:rPr>
          <w:sz w:val="22"/>
          <w:szCs w:val="22"/>
          <w:lang w:val="el-GR"/>
        </w:rPr>
        <w:t xml:space="preserve"> κύπελλο, σύριγγα ή</w:t>
      </w:r>
      <w:r w:rsidRPr="00F64B1E">
        <w:rPr>
          <w:sz w:val="22"/>
          <w:lang w:val="el-GR"/>
        </w:rPr>
        <w:t xml:space="preserve"> κουτάλι</w:t>
      </w:r>
      <w:r w:rsidRPr="00F64B1E">
        <w:rPr>
          <w:sz w:val="22"/>
          <w:szCs w:val="22"/>
          <w:lang w:val="el-GR"/>
        </w:rPr>
        <w:t>. Μπορεί να μην κυκλοφορούν όλες οι συσκευασίες.</w:t>
      </w:r>
    </w:p>
    <w:p w:rsidR="007103F9" w:rsidRPr="00F64B1E" w:rsidRDefault="007103F9" w:rsidP="007103F9">
      <w:pPr>
        <w:spacing w:before="40"/>
        <w:rPr>
          <w:b/>
          <w:sz w:val="22"/>
          <w:szCs w:val="22"/>
          <w:lang w:val="el-GR"/>
        </w:rPr>
      </w:pPr>
      <w:r w:rsidRPr="00F64B1E">
        <w:rPr>
          <w:b/>
          <w:sz w:val="22"/>
          <w:lang w:val="el-GR"/>
        </w:rPr>
        <w:t xml:space="preserve">Κάτοχος </w:t>
      </w:r>
      <w:r w:rsidRPr="00F64B1E">
        <w:rPr>
          <w:b/>
          <w:sz w:val="22"/>
          <w:szCs w:val="22"/>
          <w:lang w:val="el-GR"/>
        </w:rPr>
        <w:t>Άδειας Κυκλοφορίας και Παραγωγός</w:t>
      </w:r>
    </w:p>
    <w:p w:rsidR="007103F9" w:rsidRPr="00F64B1E" w:rsidRDefault="007103F9" w:rsidP="007103F9">
      <w:pPr>
        <w:spacing w:before="40"/>
        <w:rPr>
          <w:b/>
          <w:sz w:val="22"/>
          <w:szCs w:val="22"/>
          <w:lang w:val="el-GR"/>
        </w:rPr>
      </w:pPr>
    </w:p>
    <w:p w:rsidR="007103F9" w:rsidRPr="00F64B1E" w:rsidRDefault="007103F9" w:rsidP="007103F9">
      <w:pPr>
        <w:jc w:val="both"/>
        <w:rPr>
          <w:sz w:val="22"/>
          <w:szCs w:val="22"/>
          <w:lang w:val="el-GR"/>
        </w:rPr>
      </w:pPr>
      <w:r w:rsidRPr="00F64B1E">
        <w:rPr>
          <w:sz w:val="22"/>
          <w:lang w:val="el-GR"/>
        </w:rPr>
        <w:t xml:space="preserve">Κάτοχος </w:t>
      </w:r>
      <w:r w:rsidRPr="00F64B1E">
        <w:rPr>
          <w:sz w:val="22"/>
          <w:szCs w:val="22"/>
          <w:lang w:val="el-GR"/>
        </w:rPr>
        <w:t>Άδειας Κυκλοφορίας:</w:t>
      </w:r>
    </w:p>
    <w:p w:rsidR="007103F9" w:rsidRPr="00F64B1E" w:rsidRDefault="007103F9" w:rsidP="007103F9">
      <w:pPr>
        <w:rPr>
          <w:b/>
          <w:sz w:val="22"/>
          <w:szCs w:val="22"/>
          <w:lang w:val="el-GR"/>
        </w:rPr>
      </w:pPr>
      <w:r w:rsidRPr="00F64B1E">
        <w:rPr>
          <w:b/>
          <w:sz w:val="22"/>
          <w:szCs w:val="22"/>
          <w:lang w:val="el-GR"/>
        </w:rPr>
        <w:t xml:space="preserve">Φ Α Ρ Μ Α Σ Ε Ρ Β – Λ Ι Λ </w:t>
      </w:r>
      <w:proofErr w:type="spellStart"/>
      <w:r w:rsidRPr="00F64B1E">
        <w:rPr>
          <w:b/>
          <w:sz w:val="22"/>
          <w:szCs w:val="22"/>
          <w:lang w:val="el-GR"/>
        </w:rPr>
        <w:t>Λ</w:t>
      </w:r>
      <w:proofErr w:type="spellEnd"/>
      <w:r w:rsidRPr="00F64B1E">
        <w:rPr>
          <w:b/>
          <w:sz w:val="22"/>
          <w:szCs w:val="22"/>
          <w:lang w:val="el-GR"/>
        </w:rPr>
        <w:t xml:space="preserve"> Υ  Α. Ε. Β. Ε. </w:t>
      </w:r>
    </w:p>
    <w:p w:rsidR="007103F9" w:rsidRPr="00F64B1E" w:rsidRDefault="007103F9" w:rsidP="007103F9">
      <w:pPr>
        <w:rPr>
          <w:sz w:val="22"/>
          <w:szCs w:val="22"/>
          <w:lang w:val="el-GR"/>
        </w:rPr>
      </w:pPr>
      <w:r w:rsidRPr="00F64B1E">
        <w:rPr>
          <w:sz w:val="22"/>
          <w:szCs w:val="22"/>
          <w:lang w:val="el-GR"/>
        </w:rPr>
        <w:t>ΕΔΡΑ: 15</w:t>
      </w:r>
      <w:r w:rsidRPr="00F64B1E">
        <w:rPr>
          <w:sz w:val="22"/>
          <w:szCs w:val="22"/>
          <w:vertAlign w:val="superscript"/>
          <w:lang w:val="el-GR"/>
        </w:rPr>
        <w:t>ο</w:t>
      </w:r>
      <w:r w:rsidRPr="00F64B1E">
        <w:rPr>
          <w:sz w:val="22"/>
          <w:szCs w:val="22"/>
          <w:lang w:val="el-GR"/>
        </w:rPr>
        <w:t xml:space="preserve"> </w:t>
      </w:r>
      <w:proofErr w:type="spellStart"/>
      <w:r w:rsidRPr="00F64B1E">
        <w:rPr>
          <w:sz w:val="22"/>
          <w:szCs w:val="22"/>
          <w:lang w:val="el-GR"/>
        </w:rPr>
        <w:t>χλμ</w:t>
      </w:r>
      <w:proofErr w:type="spellEnd"/>
      <w:r w:rsidRPr="00F64B1E">
        <w:rPr>
          <w:sz w:val="22"/>
          <w:szCs w:val="22"/>
          <w:lang w:val="el-GR"/>
        </w:rPr>
        <w:t xml:space="preserve">. Εθν. Οδού Αθηνών-Λαμίας, 145 64 Κηφισιά ▪ Τ. Θ. 51288 ▪ ΤΗΛ: +30 210 6294 600 </w:t>
      </w:r>
    </w:p>
    <w:p w:rsidR="007103F9" w:rsidRPr="00F64B1E" w:rsidRDefault="007103F9" w:rsidP="007103F9">
      <w:pPr>
        <w:rPr>
          <w:sz w:val="22"/>
          <w:szCs w:val="22"/>
          <w:lang w:val="el-GR"/>
        </w:rPr>
      </w:pPr>
      <w:r w:rsidRPr="00F64B1E">
        <w:rPr>
          <w:sz w:val="22"/>
          <w:szCs w:val="22"/>
          <w:lang w:val="el-GR"/>
        </w:rPr>
        <w:t xml:space="preserve">ΓΡΑΦΕΙΟ ΘΕΣ/ΚΗΣ: </w:t>
      </w:r>
      <w:proofErr w:type="spellStart"/>
      <w:r w:rsidRPr="00F64B1E">
        <w:rPr>
          <w:sz w:val="22"/>
          <w:szCs w:val="22"/>
          <w:lang w:val="el-GR"/>
        </w:rPr>
        <w:t>Αδριανουπόλεως</w:t>
      </w:r>
      <w:proofErr w:type="spellEnd"/>
      <w:r w:rsidRPr="00F64B1E">
        <w:rPr>
          <w:sz w:val="22"/>
          <w:szCs w:val="22"/>
          <w:lang w:val="el-GR"/>
        </w:rPr>
        <w:t xml:space="preserve"> 24, 55133 Καλαμαριά ▪ ΤΗΛ: +30 2310 480160</w:t>
      </w:r>
    </w:p>
    <w:p w:rsidR="007103F9" w:rsidRPr="00F64B1E" w:rsidRDefault="007103F9" w:rsidP="007103F9">
      <w:pPr>
        <w:spacing w:before="40"/>
        <w:rPr>
          <w:sz w:val="22"/>
          <w:szCs w:val="22"/>
          <w:lang w:val="el-GR"/>
        </w:rPr>
      </w:pPr>
    </w:p>
    <w:p w:rsidR="007103F9" w:rsidRPr="00F64B1E" w:rsidRDefault="007103F9" w:rsidP="007103F9">
      <w:pPr>
        <w:spacing w:before="40"/>
        <w:rPr>
          <w:b/>
          <w:sz w:val="22"/>
          <w:szCs w:val="22"/>
          <w:lang w:val="en-US"/>
        </w:rPr>
      </w:pPr>
      <w:r w:rsidRPr="00F64B1E">
        <w:rPr>
          <w:sz w:val="22"/>
          <w:szCs w:val="22"/>
          <w:lang w:val="el-GR"/>
        </w:rPr>
        <w:t>Παραγωγός</w:t>
      </w:r>
      <w:r w:rsidRPr="00F64B1E">
        <w:rPr>
          <w:sz w:val="22"/>
          <w:szCs w:val="22"/>
          <w:lang w:val="en-US"/>
        </w:rPr>
        <w:t>:</w:t>
      </w:r>
      <w:r w:rsidRPr="00F64B1E">
        <w:rPr>
          <w:b/>
          <w:sz w:val="22"/>
          <w:szCs w:val="22"/>
          <w:lang w:val="en-US"/>
        </w:rPr>
        <w:t xml:space="preserve"> </w:t>
      </w:r>
    </w:p>
    <w:p w:rsidR="007103F9" w:rsidRPr="007103F9" w:rsidRDefault="007103F9" w:rsidP="007103F9">
      <w:pPr>
        <w:spacing w:before="40"/>
        <w:rPr>
          <w:b/>
          <w:sz w:val="22"/>
          <w:szCs w:val="22"/>
          <w:lang w:val="en-US"/>
        </w:rPr>
      </w:pPr>
      <w:proofErr w:type="spellStart"/>
      <w:proofErr w:type="gramStart"/>
      <w:r w:rsidRPr="00F64B1E">
        <w:rPr>
          <w:sz w:val="22"/>
          <w:szCs w:val="22"/>
          <w:lang w:eastAsia="en-GB"/>
        </w:rPr>
        <w:t>Patheon</w:t>
      </w:r>
      <w:proofErr w:type="spellEnd"/>
      <w:r w:rsidRPr="00F64B1E">
        <w:rPr>
          <w:sz w:val="22"/>
          <w:szCs w:val="22"/>
          <w:lang w:eastAsia="en-GB"/>
        </w:rPr>
        <w:t xml:space="preserve"> France, 40, boulevard de </w:t>
      </w:r>
      <w:proofErr w:type="spellStart"/>
      <w:r w:rsidRPr="00F64B1E">
        <w:rPr>
          <w:sz w:val="22"/>
          <w:szCs w:val="22"/>
          <w:lang w:eastAsia="en-GB"/>
        </w:rPr>
        <w:t>Champaret</w:t>
      </w:r>
      <w:proofErr w:type="spellEnd"/>
      <w:r w:rsidRPr="00F64B1E">
        <w:rPr>
          <w:sz w:val="22"/>
          <w:szCs w:val="22"/>
          <w:lang w:eastAsia="en-GB"/>
        </w:rPr>
        <w:t xml:space="preserve">, 38300, </w:t>
      </w:r>
      <w:proofErr w:type="spellStart"/>
      <w:r w:rsidRPr="00F64B1E">
        <w:rPr>
          <w:sz w:val="22"/>
          <w:szCs w:val="22"/>
          <w:lang w:eastAsia="en-GB"/>
        </w:rPr>
        <w:t>Bourgoin-Jallieu</w:t>
      </w:r>
      <w:proofErr w:type="spellEnd"/>
      <w:r w:rsidRPr="00F64B1E">
        <w:rPr>
          <w:sz w:val="22"/>
          <w:szCs w:val="22"/>
          <w:lang w:eastAsia="en-GB"/>
        </w:rPr>
        <w:t xml:space="preserve">, </w:t>
      </w:r>
      <w:r w:rsidRPr="00F64B1E">
        <w:rPr>
          <w:sz w:val="22"/>
          <w:szCs w:val="22"/>
          <w:lang w:val="el-GR" w:eastAsia="en-GB"/>
        </w:rPr>
        <w:t>Γαλλία</w:t>
      </w:r>
      <w:r w:rsidRPr="00F64B1E">
        <w:rPr>
          <w:sz w:val="22"/>
          <w:szCs w:val="22"/>
          <w:lang w:val="en-US"/>
        </w:rPr>
        <w:t>.</w:t>
      </w:r>
      <w:proofErr w:type="gramEnd"/>
    </w:p>
    <w:p w:rsidR="007103F9" w:rsidRPr="00F64B1E" w:rsidRDefault="007103F9" w:rsidP="007103F9">
      <w:pPr>
        <w:pStyle w:val="Default"/>
        <w:spacing w:before="14" w:line="240" w:lineRule="atLeast"/>
        <w:rPr>
          <w:b/>
          <w:color w:val="auto"/>
          <w:sz w:val="22"/>
          <w:lang w:val="el-GR"/>
        </w:rPr>
      </w:pPr>
      <w:r w:rsidRPr="00F64B1E">
        <w:rPr>
          <w:b/>
          <w:noProof/>
          <w:color w:val="auto"/>
          <w:sz w:val="22"/>
          <w:szCs w:val="22"/>
          <w:lang w:val="el-GR"/>
        </w:rPr>
        <w:t>Αυτό το φαρμακευτικό προϊόν έχει εγκριθεί στα Κράτη Μέλη του Ευρωπαϊκού Οικονομικού Χώρου (ΕΟΧ) με τις ακόλουθες ονομασίες</w:t>
      </w:r>
      <w:r w:rsidRPr="00F64B1E">
        <w:rPr>
          <w:b/>
          <w:color w:val="auto"/>
          <w:sz w:val="22"/>
          <w:lang w:val="el-GR"/>
        </w:rPr>
        <w:t>:</w:t>
      </w:r>
    </w:p>
    <w:p w:rsidR="007103F9" w:rsidRPr="007103F9" w:rsidRDefault="007103F9" w:rsidP="007103F9">
      <w:pPr>
        <w:autoSpaceDE w:val="0"/>
        <w:autoSpaceDN w:val="0"/>
        <w:adjustRightInd w:val="0"/>
        <w:rPr>
          <w:sz w:val="22"/>
          <w:szCs w:val="22"/>
          <w:lang w:val="el-GR"/>
        </w:rPr>
      </w:pPr>
      <w:r w:rsidRPr="00F64B1E">
        <w:rPr>
          <w:sz w:val="22"/>
          <w:szCs w:val="22"/>
          <w:lang w:val="el-GR"/>
        </w:rPr>
        <w:t>Κροατία</w:t>
      </w:r>
      <w:r w:rsidRPr="007103F9">
        <w:rPr>
          <w:sz w:val="22"/>
          <w:szCs w:val="22"/>
          <w:lang w:val="el-GR"/>
        </w:rPr>
        <w:t xml:space="preserve">: </w:t>
      </w:r>
      <w:r w:rsidRPr="003234CB">
        <w:rPr>
          <w:sz w:val="22"/>
          <w:szCs w:val="22"/>
        </w:rPr>
        <w:t>Prozac</w:t>
      </w:r>
    </w:p>
    <w:p w:rsidR="007103F9" w:rsidRPr="00F64B1E" w:rsidRDefault="007103F9" w:rsidP="007103F9">
      <w:pPr>
        <w:rPr>
          <w:sz w:val="22"/>
          <w:lang w:val="el-GR"/>
        </w:rPr>
      </w:pPr>
      <w:r w:rsidRPr="00F64B1E">
        <w:rPr>
          <w:sz w:val="22"/>
          <w:lang w:val="el-GR"/>
        </w:rPr>
        <w:t xml:space="preserve">Γαλλία: </w:t>
      </w:r>
      <w:r w:rsidRPr="00F64B1E">
        <w:rPr>
          <w:sz w:val="22"/>
          <w:lang w:val="en-US"/>
        </w:rPr>
        <w:t>Prozac</w:t>
      </w:r>
    </w:p>
    <w:p w:rsidR="007103F9" w:rsidRPr="00F64B1E" w:rsidRDefault="007103F9" w:rsidP="007103F9">
      <w:pPr>
        <w:rPr>
          <w:bCs/>
          <w:sz w:val="22"/>
          <w:szCs w:val="22"/>
          <w:lang w:val="el-GR"/>
        </w:rPr>
      </w:pPr>
      <w:r w:rsidRPr="00F64B1E">
        <w:rPr>
          <w:sz w:val="22"/>
          <w:lang w:val="el-GR"/>
        </w:rPr>
        <w:t xml:space="preserve">Ελλάδα: </w:t>
      </w:r>
      <w:r w:rsidRPr="00F64B1E">
        <w:rPr>
          <w:bCs/>
          <w:sz w:val="22"/>
          <w:szCs w:val="22"/>
        </w:rPr>
        <w:t>L</w:t>
      </w:r>
      <w:proofErr w:type="spellStart"/>
      <w:r w:rsidRPr="00F64B1E">
        <w:rPr>
          <w:bCs/>
          <w:sz w:val="22"/>
          <w:szCs w:val="22"/>
          <w:lang w:val="en-US"/>
        </w:rPr>
        <w:t>adose</w:t>
      </w:r>
      <w:proofErr w:type="spellEnd"/>
    </w:p>
    <w:p w:rsidR="007103F9" w:rsidRPr="00F64B1E" w:rsidRDefault="007103F9" w:rsidP="007103F9">
      <w:pPr>
        <w:rPr>
          <w:bCs/>
          <w:sz w:val="22"/>
          <w:szCs w:val="22"/>
          <w:lang w:val="el-GR"/>
        </w:rPr>
      </w:pPr>
      <w:r w:rsidRPr="00F64B1E">
        <w:rPr>
          <w:bCs/>
          <w:sz w:val="22"/>
          <w:szCs w:val="22"/>
          <w:lang w:val="el-GR"/>
        </w:rPr>
        <w:t xml:space="preserve">Ουγγαρία: </w:t>
      </w:r>
      <w:r w:rsidRPr="00F64B1E">
        <w:rPr>
          <w:bCs/>
          <w:sz w:val="22"/>
          <w:szCs w:val="22"/>
          <w:lang w:val="en-US"/>
        </w:rPr>
        <w:t>Prozac</w:t>
      </w:r>
    </w:p>
    <w:p w:rsidR="007103F9" w:rsidRPr="00F64B1E" w:rsidRDefault="007103F9" w:rsidP="007103F9">
      <w:pPr>
        <w:rPr>
          <w:bCs/>
          <w:sz w:val="22"/>
          <w:szCs w:val="22"/>
          <w:lang w:val="el-GR"/>
        </w:rPr>
      </w:pPr>
      <w:r w:rsidRPr="00F64B1E">
        <w:rPr>
          <w:sz w:val="22"/>
          <w:lang w:val="el-GR"/>
        </w:rPr>
        <w:t xml:space="preserve">Ιρλανδία: </w:t>
      </w:r>
      <w:r w:rsidRPr="00F64B1E">
        <w:rPr>
          <w:bCs/>
          <w:sz w:val="22"/>
          <w:szCs w:val="22"/>
          <w:lang w:val="en-US"/>
        </w:rPr>
        <w:t>Prozac</w:t>
      </w:r>
    </w:p>
    <w:p w:rsidR="007103F9" w:rsidRPr="00F64B1E" w:rsidRDefault="007103F9" w:rsidP="007103F9">
      <w:pPr>
        <w:rPr>
          <w:bCs/>
          <w:sz w:val="22"/>
          <w:szCs w:val="22"/>
          <w:lang w:val="el-GR"/>
        </w:rPr>
      </w:pPr>
      <w:r w:rsidRPr="00F64B1E">
        <w:rPr>
          <w:bCs/>
          <w:sz w:val="22"/>
          <w:szCs w:val="22"/>
          <w:lang w:val="el-GR"/>
        </w:rPr>
        <w:t xml:space="preserve">Ιταλία: </w:t>
      </w:r>
      <w:r w:rsidRPr="00F64B1E">
        <w:rPr>
          <w:bCs/>
          <w:sz w:val="22"/>
          <w:szCs w:val="22"/>
          <w:lang w:val="en-US"/>
        </w:rPr>
        <w:t>Prozac</w:t>
      </w:r>
    </w:p>
    <w:p w:rsidR="007103F9" w:rsidRPr="00F64B1E" w:rsidRDefault="007103F9" w:rsidP="007103F9">
      <w:pPr>
        <w:rPr>
          <w:bCs/>
          <w:sz w:val="22"/>
          <w:szCs w:val="22"/>
          <w:lang w:val="el-GR"/>
        </w:rPr>
      </w:pPr>
      <w:r w:rsidRPr="00F64B1E">
        <w:rPr>
          <w:bCs/>
          <w:sz w:val="22"/>
          <w:szCs w:val="22"/>
          <w:lang w:val="el-GR"/>
        </w:rPr>
        <w:t xml:space="preserve">Πορτογαλία: </w:t>
      </w:r>
      <w:r w:rsidRPr="00F64B1E">
        <w:rPr>
          <w:bCs/>
          <w:sz w:val="22"/>
          <w:szCs w:val="22"/>
          <w:lang w:val="en-US"/>
        </w:rPr>
        <w:t>Prozac</w:t>
      </w:r>
    </w:p>
    <w:p w:rsidR="007103F9" w:rsidRPr="00F64B1E" w:rsidRDefault="007103F9" w:rsidP="007103F9">
      <w:pPr>
        <w:rPr>
          <w:bCs/>
          <w:sz w:val="22"/>
          <w:szCs w:val="22"/>
          <w:lang w:val="el-GR"/>
        </w:rPr>
      </w:pPr>
      <w:r w:rsidRPr="00F64B1E">
        <w:rPr>
          <w:bCs/>
          <w:sz w:val="22"/>
          <w:szCs w:val="22"/>
          <w:lang w:val="el-GR"/>
        </w:rPr>
        <w:t xml:space="preserve">Ισπανία: </w:t>
      </w:r>
      <w:r w:rsidRPr="00F64B1E">
        <w:rPr>
          <w:bCs/>
          <w:sz w:val="22"/>
          <w:szCs w:val="22"/>
          <w:lang w:val="en-US"/>
        </w:rPr>
        <w:t>Prozac</w:t>
      </w:r>
    </w:p>
    <w:p w:rsidR="007103F9" w:rsidRPr="00F64B1E" w:rsidRDefault="007103F9" w:rsidP="007103F9">
      <w:pPr>
        <w:rPr>
          <w:bCs/>
          <w:sz w:val="22"/>
          <w:szCs w:val="22"/>
          <w:lang w:val="el-GR"/>
        </w:rPr>
      </w:pPr>
      <w:r w:rsidRPr="00F64B1E">
        <w:rPr>
          <w:bCs/>
          <w:sz w:val="22"/>
          <w:szCs w:val="22"/>
          <w:lang w:val="el-GR"/>
        </w:rPr>
        <w:t xml:space="preserve">Σουηδία: </w:t>
      </w:r>
      <w:proofErr w:type="spellStart"/>
      <w:r w:rsidRPr="00F64B1E">
        <w:rPr>
          <w:bCs/>
          <w:sz w:val="22"/>
          <w:szCs w:val="22"/>
          <w:lang w:val="en-US"/>
        </w:rPr>
        <w:t>Fontex</w:t>
      </w:r>
      <w:proofErr w:type="spellEnd"/>
    </w:p>
    <w:p w:rsidR="007103F9" w:rsidRPr="00F64B1E" w:rsidRDefault="007103F9" w:rsidP="007103F9">
      <w:pPr>
        <w:rPr>
          <w:sz w:val="22"/>
          <w:lang w:val="el-GR"/>
        </w:rPr>
      </w:pPr>
      <w:r w:rsidRPr="00F64B1E">
        <w:rPr>
          <w:sz w:val="22"/>
          <w:lang w:val="el-GR"/>
        </w:rPr>
        <w:t xml:space="preserve">Ηνωμένο Βασίλειο: </w:t>
      </w:r>
      <w:r w:rsidRPr="00F64B1E">
        <w:rPr>
          <w:sz w:val="22"/>
        </w:rPr>
        <w:t>Prozac</w:t>
      </w:r>
    </w:p>
    <w:p w:rsidR="007103F9" w:rsidRPr="00F64B1E" w:rsidRDefault="007103F9" w:rsidP="007103F9">
      <w:pPr>
        <w:rPr>
          <w:sz w:val="22"/>
          <w:lang w:val="el-GR"/>
        </w:rPr>
      </w:pPr>
    </w:p>
    <w:p w:rsidR="007103F9" w:rsidRPr="00F64B1E" w:rsidRDefault="007103F9" w:rsidP="007103F9">
      <w:pPr>
        <w:numPr>
          <w:ilvl w:val="12"/>
          <w:numId w:val="0"/>
        </w:numPr>
        <w:ind w:right="-2"/>
        <w:outlineLvl w:val="0"/>
        <w:rPr>
          <w:b/>
          <w:sz w:val="22"/>
          <w:lang w:val="el-GR"/>
        </w:rPr>
      </w:pPr>
      <w:r w:rsidRPr="00F64B1E">
        <w:rPr>
          <w:b/>
          <w:sz w:val="22"/>
          <w:lang w:val="el-GR"/>
        </w:rPr>
        <w:t>Τρόπος διάθεσης</w:t>
      </w:r>
    </w:p>
    <w:p w:rsidR="007103F9" w:rsidRPr="00F64B1E" w:rsidRDefault="007103F9" w:rsidP="007103F9">
      <w:pPr>
        <w:numPr>
          <w:ilvl w:val="12"/>
          <w:numId w:val="0"/>
        </w:numPr>
        <w:ind w:right="-2"/>
        <w:outlineLvl w:val="0"/>
        <w:rPr>
          <w:sz w:val="22"/>
          <w:lang w:val="el-GR"/>
        </w:rPr>
      </w:pPr>
      <w:r w:rsidRPr="00F64B1E">
        <w:rPr>
          <w:sz w:val="22"/>
          <w:lang w:val="el-GR"/>
        </w:rPr>
        <w:t>Φαρμακευτικό προϊόν για το οποίο απαιτείται ιατρική συνταγή.</w:t>
      </w:r>
    </w:p>
    <w:p w:rsidR="007103F9" w:rsidRPr="00F64B1E" w:rsidRDefault="007103F9" w:rsidP="007103F9">
      <w:pPr>
        <w:numPr>
          <w:ilvl w:val="12"/>
          <w:numId w:val="0"/>
        </w:numPr>
        <w:ind w:right="-2"/>
        <w:outlineLvl w:val="0"/>
        <w:rPr>
          <w:b/>
          <w:sz w:val="22"/>
          <w:lang w:val="el-GR"/>
        </w:rPr>
      </w:pPr>
    </w:p>
    <w:p w:rsidR="007103F9" w:rsidRPr="00F64B1E" w:rsidRDefault="007103F9" w:rsidP="007103F9">
      <w:pPr>
        <w:numPr>
          <w:ilvl w:val="12"/>
          <w:numId w:val="0"/>
        </w:numPr>
        <w:ind w:right="-2"/>
        <w:outlineLvl w:val="0"/>
        <w:rPr>
          <w:sz w:val="22"/>
          <w:lang w:val="el-GR"/>
        </w:rPr>
      </w:pPr>
      <w:r w:rsidRPr="00F64B1E">
        <w:rPr>
          <w:b/>
          <w:sz w:val="22"/>
          <w:lang w:val="el-GR"/>
        </w:rPr>
        <w:t xml:space="preserve">Το παρόν φύλλο οδηγιών χρήσης αναθεωρήθηκε για τελευταία φορά στις  </w:t>
      </w:r>
    </w:p>
    <w:p w:rsidR="007103F9" w:rsidRPr="00F64B1E" w:rsidRDefault="007103F9" w:rsidP="007103F9">
      <w:pPr>
        <w:pStyle w:val="af2"/>
        <w:rPr>
          <w:szCs w:val="24"/>
          <w:lang w:val="el-GR"/>
        </w:rPr>
      </w:pPr>
    </w:p>
    <w:p w:rsidR="007103F9" w:rsidRPr="00F64B1E" w:rsidRDefault="007103F9" w:rsidP="007103F9">
      <w:pPr>
        <w:pStyle w:val="af2"/>
        <w:rPr>
          <w:sz w:val="22"/>
          <w:szCs w:val="22"/>
          <w:lang w:val="el-GR"/>
        </w:rPr>
      </w:pPr>
      <w:r w:rsidRPr="00F64B1E">
        <w:rPr>
          <w:noProof/>
          <w:sz w:val="22"/>
          <w:szCs w:val="22"/>
          <w:lang w:val="el-GR"/>
        </w:rPr>
        <w:t>Λεπτομερή πληροφοριακά στοιχεία για το φάρμακο αυτό είναι διαθέσιμα στο δικτυακό τόπο του Εθνικού Οργανισμού Φαρμάκων</w:t>
      </w:r>
    </w:p>
    <w:p w:rsidR="007103F9" w:rsidRPr="00F64B1E" w:rsidRDefault="007103F9" w:rsidP="007103F9">
      <w:pPr>
        <w:pStyle w:val="VANA"/>
        <w:rPr>
          <w:rFonts w:ascii="Times New Roman" w:hAnsi="Times New Roman"/>
          <w:lang w:val="el-GR"/>
        </w:rPr>
      </w:pPr>
      <w:bookmarkStart w:id="0" w:name="_GoBack"/>
      <w:bookmarkEnd w:id="0"/>
    </w:p>
    <w:sectPr w:rsidR="007103F9" w:rsidRPr="00F64B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5318"/>
    <w:lvl w:ilvl="0">
      <w:start w:val="1"/>
      <w:numFmt w:val="decimal"/>
      <w:pStyle w:val="5"/>
      <w:lvlText w:val="%1."/>
      <w:lvlJc w:val="left"/>
      <w:pPr>
        <w:tabs>
          <w:tab w:val="num" w:pos="1492"/>
        </w:tabs>
        <w:ind w:left="1492" w:hanging="360"/>
      </w:pPr>
    </w:lvl>
  </w:abstractNum>
  <w:abstractNum w:abstractNumId="1">
    <w:nsid w:val="FFFFFF7D"/>
    <w:multiLevelType w:val="singleLevel"/>
    <w:tmpl w:val="61A2FE1A"/>
    <w:lvl w:ilvl="0">
      <w:start w:val="1"/>
      <w:numFmt w:val="decimal"/>
      <w:pStyle w:val="4"/>
      <w:lvlText w:val="%1."/>
      <w:lvlJc w:val="left"/>
      <w:pPr>
        <w:tabs>
          <w:tab w:val="num" w:pos="1209"/>
        </w:tabs>
        <w:ind w:left="1209" w:hanging="360"/>
      </w:pPr>
    </w:lvl>
  </w:abstractNum>
  <w:abstractNum w:abstractNumId="2">
    <w:nsid w:val="FFFFFF7E"/>
    <w:multiLevelType w:val="singleLevel"/>
    <w:tmpl w:val="7E3EB7FC"/>
    <w:lvl w:ilvl="0">
      <w:start w:val="1"/>
      <w:numFmt w:val="decimal"/>
      <w:pStyle w:val="3"/>
      <w:lvlText w:val="%1."/>
      <w:lvlJc w:val="left"/>
      <w:pPr>
        <w:tabs>
          <w:tab w:val="num" w:pos="926"/>
        </w:tabs>
        <w:ind w:left="926" w:hanging="360"/>
      </w:pPr>
    </w:lvl>
  </w:abstractNum>
  <w:abstractNum w:abstractNumId="3">
    <w:nsid w:val="FFFFFF7F"/>
    <w:multiLevelType w:val="singleLevel"/>
    <w:tmpl w:val="C1D6DA58"/>
    <w:lvl w:ilvl="0">
      <w:start w:val="1"/>
      <w:numFmt w:val="decimal"/>
      <w:pStyle w:val="2"/>
      <w:lvlText w:val="%1."/>
      <w:lvlJc w:val="left"/>
      <w:pPr>
        <w:tabs>
          <w:tab w:val="num" w:pos="643"/>
        </w:tabs>
        <w:ind w:left="643" w:hanging="360"/>
      </w:pPr>
    </w:lvl>
  </w:abstractNum>
  <w:abstractNum w:abstractNumId="4">
    <w:nsid w:val="FFFFFF80"/>
    <w:multiLevelType w:val="singleLevel"/>
    <w:tmpl w:val="BD46CA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1A039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087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B08524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100D94C"/>
    <w:lvl w:ilvl="0">
      <w:start w:val="1"/>
      <w:numFmt w:val="decimal"/>
      <w:pStyle w:val="a"/>
      <w:lvlText w:val="%1."/>
      <w:lvlJc w:val="left"/>
      <w:pPr>
        <w:tabs>
          <w:tab w:val="num" w:pos="360"/>
        </w:tabs>
        <w:ind w:left="360" w:hanging="360"/>
      </w:pPr>
    </w:lvl>
  </w:abstractNum>
  <w:abstractNum w:abstractNumId="9">
    <w:nsid w:val="FFFFFF89"/>
    <w:multiLevelType w:val="singleLevel"/>
    <w:tmpl w:val="51EAFC42"/>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195850"/>
    <w:multiLevelType w:val="hybridMultilevel"/>
    <w:tmpl w:val="9260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2022ECE"/>
    <w:multiLevelType w:val="hybridMultilevel"/>
    <w:tmpl w:val="E292A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A10E68"/>
    <w:multiLevelType w:val="hybridMultilevel"/>
    <w:tmpl w:val="C1DC9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74337CC"/>
    <w:multiLevelType w:val="hybridMultilevel"/>
    <w:tmpl w:val="9910600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BFB5EA7"/>
    <w:multiLevelType w:val="hybridMultilevel"/>
    <w:tmpl w:val="C9CE85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EF6309C"/>
    <w:multiLevelType w:val="hybridMultilevel"/>
    <w:tmpl w:val="E5521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F950189"/>
    <w:multiLevelType w:val="hybridMultilevel"/>
    <w:tmpl w:val="4010F6FC"/>
    <w:lvl w:ilvl="0" w:tplc="04080001">
      <w:start w:val="1"/>
      <w:numFmt w:val="bullet"/>
      <w:lvlText w:val=""/>
      <w:lvlJc w:val="left"/>
      <w:pPr>
        <w:ind w:left="4897" w:hanging="360"/>
      </w:pPr>
      <w:rPr>
        <w:rFonts w:ascii="Symbol" w:hAnsi="Symbol" w:hint="default"/>
      </w:rPr>
    </w:lvl>
    <w:lvl w:ilvl="1" w:tplc="04080003" w:tentative="1">
      <w:start w:val="1"/>
      <w:numFmt w:val="bullet"/>
      <w:lvlText w:val="o"/>
      <w:lvlJc w:val="left"/>
      <w:pPr>
        <w:ind w:left="5617" w:hanging="360"/>
      </w:pPr>
      <w:rPr>
        <w:rFonts w:ascii="Courier New" w:hAnsi="Courier New" w:cs="Courier New" w:hint="default"/>
      </w:rPr>
    </w:lvl>
    <w:lvl w:ilvl="2" w:tplc="04080005" w:tentative="1">
      <w:start w:val="1"/>
      <w:numFmt w:val="bullet"/>
      <w:lvlText w:val=""/>
      <w:lvlJc w:val="left"/>
      <w:pPr>
        <w:ind w:left="6337" w:hanging="360"/>
      </w:pPr>
      <w:rPr>
        <w:rFonts w:ascii="Wingdings" w:hAnsi="Wingdings" w:hint="default"/>
      </w:rPr>
    </w:lvl>
    <w:lvl w:ilvl="3" w:tplc="04080001" w:tentative="1">
      <w:start w:val="1"/>
      <w:numFmt w:val="bullet"/>
      <w:lvlText w:val=""/>
      <w:lvlJc w:val="left"/>
      <w:pPr>
        <w:ind w:left="7057" w:hanging="360"/>
      </w:pPr>
      <w:rPr>
        <w:rFonts w:ascii="Symbol" w:hAnsi="Symbol" w:hint="default"/>
      </w:rPr>
    </w:lvl>
    <w:lvl w:ilvl="4" w:tplc="04080003" w:tentative="1">
      <w:start w:val="1"/>
      <w:numFmt w:val="bullet"/>
      <w:lvlText w:val="o"/>
      <w:lvlJc w:val="left"/>
      <w:pPr>
        <w:ind w:left="7777" w:hanging="360"/>
      </w:pPr>
      <w:rPr>
        <w:rFonts w:ascii="Courier New" w:hAnsi="Courier New" w:cs="Courier New" w:hint="default"/>
      </w:rPr>
    </w:lvl>
    <w:lvl w:ilvl="5" w:tplc="04080005" w:tentative="1">
      <w:start w:val="1"/>
      <w:numFmt w:val="bullet"/>
      <w:lvlText w:val=""/>
      <w:lvlJc w:val="left"/>
      <w:pPr>
        <w:ind w:left="8497" w:hanging="360"/>
      </w:pPr>
      <w:rPr>
        <w:rFonts w:ascii="Wingdings" w:hAnsi="Wingdings" w:hint="default"/>
      </w:rPr>
    </w:lvl>
    <w:lvl w:ilvl="6" w:tplc="04080001" w:tentative="1">
      <w:start w:val="1"/>
      <w:numFmt w:val="bullet"/>
      <w:lvlText w:val=""/>
      <w:lvlJc w:val="left"/>
      <w:pPr>
        <w:ind w:left="9217" w:hanging="360"/>
      </w:pPr>
      <w:rPr>
        <w:rFonts w:ascii="Symbol" w:hAnsi="Symbol" w:hint="default"/>
      </w:rPr>
    </w:lvl>
    <w:lvl w:ilvl="7" w:tplc="04080003" w:tentative="1">
      <w:start w:val="1"/>
      <w:numFmt w:val="bullet"/>
      <w:lvlText w:val="o"/>
      <w:lvlJc w:val="left"/>
      <w:pPr>
        <w:ind w:left="9937" w:hanging="360"/>
      </w:pPr>
      <w:rPr>
        <w:rFonts w:ascii="Courier New" w:hAnsi="Courier New" w:cs="Courier New" w:hint="default"/>
      </w:rPr>
    </w:lvl>
    <w:lvl w:ilvl="8" w:tplc="04080005" w:tentative="1">
      <w:start w:val="1"/>
      <w:numFmt w:val="bullet"/>
      <w:lvlText w:val=""/>
      <w:lvlJc w:val="left"/>
      <w:pPr>
        <w:ind w:left="10657" w:hanging="360"/>
      </w:pPr>
      <w:rPr>
        <w:rFonts w:ascii="Wingdings" w:hAnsi="Wingdings" w:hint="default"/>
      </w:rPr>
    </w:lvl>
  </w:abstractNum>
  <w:abstractNum w:abstractNumId="18">
    <w:nsid w:val="10FFDA19"/>
    <w:multiLevelType w:val="hybridMultilevel"/>
    <w:tmpl w:val="355728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C366DC"/>
    <w:multiLevelType w:val="hybridMultilevel"/>
    <w:tmpl w:val="B25A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874D01"/>
    <w:multiLevelType w:val="hybridMultilevel"/>
    <w:tmpl w:val="B0F09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C7D1703"/>
    <w:multiLevelType w:val="hybridMultilevel"/>
    <w:tmpl w:val="19F6782C"/>
    <w:lvl w:ilvl="0" w:tplc="8646A9C8">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DD6443B"/>
    <w:multiLevelType w:val="hybridMultilevel"/>
    <w:tmpl w:val="88F0E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1D3C7C"/>
    <w:multiLevelType w:val="hybridMultilevel"/>
    <w:tmpl w:val="65165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7E547A"/>
    <w:multiLevelType w:val="hybridMultilevel"/>
    <w:tmpl w:val="43F0E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CD2B66"/>
    <w:multiLevelType w:val="hybridMultilevel"/>
    <w:tmpl w:val="55202824"/>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nsid w:val="380C5B9C"/>
    <w:multiLevelType w:val="hybridMultilevel"/>
    <w:tmpl w:val="66926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1E6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953535A"/>
    <w:multiLevelType w:val="hybridMultilevel"/>
    <w:tmpl w:val="ED7E9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60637A"/>
    <w:multiLevelType w:val="hybridMultilevel"/>
    <w:tmpl w:val="5178F77E"/>
    <w:lvl w:ilvl="0" w:tplc="FFFFFFFF">
      <w:start w:val="2"/>
      <w:numFmt w:val="decimal"/>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3A6E3EB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47B550B"/>
    <w:multiLevelType w:val="hybridMultilevel"/>
    <w:tmpl w:val="9E0E1AD6"/>
    <w:lvl w:ilvl="0" w:tplc="9B882524">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5DA75EA"/>
    <w:multiLevelType w:val="hybridMultilevel"/>
    <w:tmpl w:val="8A568AE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50F63FE"/>
    <w:multiLevelType w:val="hybridMultilevel"/>
    <w:tmpl w:val="BCFE17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4">
    <w:nsid w:val="5703680E"/>
    <w:multiLevelType w:val="hybridMultilevel"/>
    <w:tmpl w:val="7A1AABD0"/>
    <w:lvl w:ilvl="0" w:tplc="8646A9C8">
      <w:start w:val="1"/>
      <w:numFmt w:val="bullet"/>
      <w:lvlRestart w:val="0"/>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2B43A9"/>
    <w:multiLevelType w:val="hybridMultilevel"/>
    <w:tmpl w:val="C10A3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946F68"/>
    <w:multiLevelType w:val="hybridMultilevel"/>
    <w:tmpl w:val="0AB4FA4C"/>
    <w:lvl w:ilvl="0" w:tplc="ECCE527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E56B7A"/>
    <w:multiLevelType w:val="hybridMultilevel"/>
    <w:tmpl w:val="220C6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AE60F4"/>
    <w:multiLevelType w:val="hybridMultilevel"/>
    <w:tmpl w:val="5E9E36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E8035C"/>
    <w:multiLevelType w:val="hybridMultilevel"/>
    <w:tmpl w:val="D6BC810C"/>
    <w:lvl w:ilvl="0" w:tplc="7590B1AE">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30"/>
  </w:num>
  <w:num w:numId="4">
    <w:abstractNumId w:val="27"/>
  </w:num>
  <w:num w:numId="5">
    <w:abstractNumId w:val="15"/>
  </w:num>
  <w:num w:numId="6">
    <w:abstractNumId w:val="24"/>
  </w:num>
  <w:num w:numId="7">
    <w:abstractNumId w:val="23"/>
  </w:num>
  <w:num w:numId="8">
    <w:abstractNumId w:val="26"/>
  </w:num>
  <w:num w:numId="9">
    <w:abstractNumId w:val="22"/>
  </w:num>
  <w:num w:numId="10">
    <w:abstractNumId w:val="33"/>
  </w:num>
  <w:num w:numId="11">
    <w:abstractNumId w:val="36"/>
  </w:num>
  <w:num w:numId="12">
    <w:abstractNumId w:val="3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10"/>
    <w:lvlOverride w:ilvl="0">
      <w:lvl w:ilvl="0">
        <w:numFmt w:val="bullet"/>
        <w:lvlText w:val=""/>
        <w:legacy w:legacy="1" w:legacySpace="0" w:legacyIndent="360"/>
        <w:lvlJc w:val="left"/>
        <w:pPr>
          <w:ind w:left="360" w:hanging="360"/>
        </w:pPr>
        <w:rPr>
          <w:rFonts w:ascii="Symbol" w:hAnsi="Symbol" w:cs="Symbol" w:hint="default"/>
        </w:rPr>
      </w:lvl>
    </w:lvlOverride>
  </w:num>
  <w:num w:numId="25">
    <w:abstractNumId w:val="25"/>
  </w:num>
  <w:num w:numId="2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4"/>
  </w:num>
  <w:num w:numId="29">
    <w:abstractNumId w:val="19"/>
  </w:num>
  <w:num w:numId="30">
    <w:abstractNumId w:val="38"/>
  </w:num>
  <w:num w:numId="31">
    <w:abstractNumId w:val="14"/>
  </w:num>
  <w:num w:numId="32">
    <w:abstractNumId w:val="13"/>
  </w:num>
  <w:num w:numId="33">
    <w:abstractNumId w:val="28"/>
  </w:num>
  <w:num w:numId="34">
    <w:abstractNumId w:val="18"/>
  </w:num>
  <w:num w:numId="35">
    <w:abstractNumId w:val="32"/>
  </w:num>
  <w:num w:numId="36">
    <w:abstractNumId w:val="35"/>
  </w:num>
  <w:num w:numId="37">
    <w:abstractNumId w:val="11"/>
  </w:num>
  <w:num w:numId="38">
    <w:abstractNumId w:val="16"/>
  </w:num>
  <w:num w:numId="39">
    <w:abstractNumId w:val="12"/>
  </w:num>
  <w:num w:numId="40">
    <w:abstractNumId w:val="31"/>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6F"/>
    <w:rsid w:val="005D2C6F"/>
    <w:rsid w:val="005E2B77"/>
    <w:rsid w:val="007103F9"/>
    <w:rsid w:val="007C466E"/>
    <w:rsid w:val="008B3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2B77"/>
    <w:pPr>
      <w:spacing w:after="0" w:line="240" w:lineRule="auto"/>
    </w:pPr>
    <w:rPr>
      <w:rFonts w:ascii="Times New Roman" w:eastAsia="Times New Roman" w:hAnsi="Times New Roman" w:cs="Times New Roman"/>
      <w:sz w:val="20"/>
      <w:szCs w:val="20"/>
      <w:lang w:val="en-GB"/>
    </w:rPr>
  </w:style>
  <w:style w:type="paragraph" w:styleId="1">
    <w:name w:val="heading 1"/>
    <w:basedOn w:val="a1"/>
    <w:next w:val="a1"/>
    <w:link w:val="1Char"/>
    <w:qFormat/>
    <w:rsid w:val="005E2B77"/>
    <w:pPr>
      <w:keepNext/>
      <w:spacing w:before="40"/>
      <w:ind w:left="720"/>
      <w:jc w:val="both"/>
      <w:outlineLvl w:val="0"/>
    </w:pPr>
    <w:rPr>
      <w:b/>
      <w:sz w:val="22"/>
      <w:u w:val="single"/>
      <w:lang w:val="el-GR"/>
    </w:rPr>
  </w:style>
  <w:style w:type="paragraph" w:styleId="21">
    <w:name w:val="heading 2"/>
    <w:basedOn w:val="a1"/>
    <w:next w:val="a1"/>
    <w:link w:val="2Char"/>
    <w:qFormat/>
    <w:rsid w:val="005E2B77"/>
    <w:pPr>
      <w:keepNext/>
      <w:jc w:val="both"/>
      <w:outlineLvl w:val="1"/>
    </w:pPr>
    <w:rPr>
      <w:bCs/>
      <w:i/>
      <w:iCs/>
      <w:sz w:val="22"/>
      <w:lang w:val="el-GR"/>
    </w:rPr>
  </w:style>
  <w:style w:type="paragraph" w:styleId="31">
    <w:name w:val="heading 3"/>
    <w:basedOn w:val="a1"/>
    <w:next w:val="a1"/>
    <w:link w:val="3Char"/>
    <w:qFormat/>
    <w:rsid w:val="005E2B77"/>
    <w:pPr>
      <w:keepNext/>
      <w:spacing w:before="240" w:after="60"/>
      <w:outlineLvl w:val="2"/>
    </w:pPr>
    <w:rPr>
      <w:rFonts w:ascii="Arial" w:hAnsi="Arial" w:cs="Arial"/>
      <w:b/>
      <w:bCs/>
      <w:sz w:val="26"/>
      <w:szCs w:val="26"/>
    </w:rPr>
  </w:style>
  <w:style w:type="paragraph" w:styleId="41">
    <w:name w:val="heading 4"/>
    <w:basedOn w:val="a1"/>
    <w:next w:val="a1"/>
    <w:link w:val="4Char"/>
    <w:qFormat/>
    <w:rsid w:val="005E2B77"/>
    <w:pPr>
      <w:keepNext/>
      <w:spacing w:before="240" w:after="60"/>
      <w:outlineLvl w:val="3"/>
    </w:pPr>
    <w:rPr>
      <w:b/>
      <w:bCs/>
      <w:sz w:val="28"/>
      <w:szCs w:val="28"/>
    </w:rPr>
  </w:style>
  <w:style w:type="paragraph" w:styleId="51">
    <w:name w:val="heading 5"/>
    <w:basedOn w:val="a1"/>
    <w:next w:val="a1"/>
    <w:link w:val="5Char"/>
    <w:qFormat/>
    <w:rsid w:val="005E2B77"/>
    <w:pPr>
      <w:keepNext/>
      <w:tabs>
        <w:tab w:val="left" w:pos="567"/>
      </w:tabs>
      <w:jc w:val="center"/>
      <w:outlineLvl w:val="4"/>
    </w:pPr>
    <w:rPr>
      <w:b/>
      <w:kern w:val="28"/>
      <w:sz w:val="22"/>
      <w:lang w:val="el-GR"/>
    </w:rPr>
  </w:style>
  <w:style w:type="paragraph" w:styleId="6">
    <w:name w:val="heading 6"/>
    <w:basedOn w:val="a1"/>
    <w:next w:val="a1"/>
    <w:link w:val="6Char"/>
    <w:qFormat/>
    <w:rsid w:val="005E2B77"/>
    <w:pPr>
      <w:spacing w:before="240" w:after="60"/>
      <w:outlineLvl w:val="5"/>
    </w:pPr>
    <w:rPr>
      <w:b/>
      <w:bCs/>
      <w:sz w:val="22"/>
      <w:szCs w:val="22"/>
    </w:rPr>
  </w:style>
  <w:style w:type="paragraph" w:styleId="7">
    <w:name w:val="heading 7"/>
    <w:basedOn w:val="a1"/>
    <w:next w:val="a1"/>
    <w:link w:val="7Char"/>
    <w:qFormat/>
    <w:rsid w:val="005E2B77"/>
    <w:pPr>
      <w:spacing w:before="240" w:after="60"/>
      <w:outlineLvl w:val="6"/>
    </w:pPr>
    <w:rPr>
      <w:sz w:val="24"/>
      <w:szCs w:val="24"/>
    </w:rPr>
  </w:style>
  <w:style w:type="paragraph" w:styleId="8">
    <w:name w:val="heading 8"/>
    <w:basedOn w:val="a1"/>
    <w:next w:val="a1"/>
    <w:link w:val="8Char"/>
    <w:qFormat/>
    <w:rsid w:val="005E2B77"/>
    <w:pPr>
      <w:spacing w:before="240" w:after="60"/>
      <w:outlineLvl w:val="7"/>
    </w:pPr>
    <w:rPr>
      <w:i/>
      <w:iCs/>
      <w:sz w:val="24"/>
      <w:szCs w:val="24"/>
    </w:rPr>
  </w:style>
  <w:style w:type="paragraph" w:styleId="9">
    <w:name w:val="heading 9"/>
    <w:basedOn w:val="a1"/>
    <w:next w:val="a1"/>
    <w:link w:val="9Char"/>
    <w:qFormat/>
    <w:rsid w:val="005E2B77"/>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E2B77"/>
    <w:rPr>
      <w:rFonts w:ascii="Times New Roman" w:eastAsia="Times New Roman" w:hAnsi="Times New Roman" w:cs="Times New Roman"/>
      <w:b/>
      <w:szCs w:val="20"/>
      <w:u w:val="single"/>
    </w:rPr>
  </w:style>
  <w:style w:type="character" w:customStyle="1" w:styleId="2Char">
    <w:name w:val="Επικεφαλίδα 2 Char"/>
    <w:basedOn w:val="a2"/>
    <w:link w:val="21"/>
    <w:rsid w:val="005E2B77"/>
    <w:rPr>
      <w:rFonts w:ascii="Times New Roman" w:eastAsia="Times New Roman" w:hAnsi="Times New Roman" w:cs="Times New Roman"/>
      <w:bCs/>
      <w:i/>
      <w:iCs/>
      <w:szCs w:val="20"/>
    </w:rPr>
  </w:style>
  <w:style w:type="character" w:customStyle="1" w:styleId="3Char">
    <w:name w:val="Επικεφαλίδα 3 Char"/>
    <w:basedOn w:val="a2"/>
    <w:link w:val="31"/>
    <w:rsid w:val="005E2B77"/>
    <w:rPr>
      <w:rFonts w:ascii="Arial" w:eastAsia="Times New Roman" w:hAnsi="Arial" w:cs="Arial"/>
      <w:b/>
      <w:bCs/>
      <w:sz w:val="26"/>
      <w:szCs w:val="26"/>
      <w:lang w:val="en-GB"/>
    </w:rPr>
  </w:style>
  <w:style w:type="character" w:customStyle="1" w:styleId="4Char">
    <w:name w:val="Επικεφαλίδα 4 Char"/>
    <w:basedOn w:val="a2"/>
    <w:link w:val="41"/>
    <w:rsid w:val="005E2B77"/>
    <w:rPr>
      <w:rFonts w:ascii="Times New Roman" w:eastAsia="Times New Roman" w:hAnsi="Times New Roman" w:cs="Times New Roman"/>
      <w:b/>
      <w:bCs/>
      <w:sz w:val="28"/>
      <w:szCs w:val="28"/>
      <w:lang w:val="en-GB"/>
    </w:rPr>
  </w:style>
  <w:style w:type="character" w:customStyle="1" w:styleId="5Char">
    <w:name w:val="Επικεφαλίδα 5 Char"/>
    <w:basedOn w:val="a2"/>
    <w:link w:val="51"/>
    <w:rsid w:val="005E2B77"/>
    <w:rPr>
      <w:rFonts w:ascii="Times New Roman" w:eastAsia="Times New Roman" w:hAnsi="Times New Roman" w:cs="Times New Roman"/>
      <w:b/>
      <w:kern w:val="28"/>
      <w:szCs w:val="20"/>
    </w:rPr>
  </w:style>
  <w:style w:type="character" w:customStyle="1" w:styleId="6Char">
    <w:name w:val="Επικεφαλίδα 6 Char"/>
    <w:basedOn w:val="a2"/>
    <w:link w:val="6"/>
    <w:rsid w:val="005E2B77"/>
    <w:rPr>
      <w:rFonts w:ascii="Times New Roman" w:eastAsia="Times New Roman" w:hAnsi="Times New Roman" w:cs="Times New Roman"/>
      <w:b/>
      <w:bCs/>
      <w:lang w:val="en-GB"/>
    </w:rPr>
  </w:style>
  <w:style w:type="character" w:customStyle="1" w:styleId="7Char">
    <w:name w:val="Επικεφαλίδα 7 Char"/>
    <w:basedOn w:val="a2"/>
    <w:link w:val="7"/>
    <w:rsid w:val="005E2B77"/>
    <w:rPr>
      <w:rFonts w:ascii="Times New Roman" w:eastAsia="Times New Roman" w:hAnsi="Times New Roman" w:cs="Times New Roman"/>
      <w:sz w:val="24"/>
      <w:szCs w:val="24"/>
      <w:lang w:val="en-GB"/>
    </w:rPr>
  </w:style>
  <w:style w:type="character" w:customStyle="1" w:styleId="8Char">
    <w:name w:val="Επικεφαλίδα 8 Char"/>
    <w:basedOn w:val="a2"/>
    <w:link w:val="8"/>
    <w:rsid w:val="005E2B77"/>
    <w:rPr>
      <w:rFonts w:ascii="Times New Roman" w:eastAsia="Times New Roman" w:hAnsi="Times New Roman" w:cs="Times New Roman"/>
      <w:i/>
      <w:iCs/>
      <w:sz w:val="24"/>
      <w:szCs w:val="24"/>
      <w:lang w:val="en-GB"/>
    </w:rPr>
  </w:style>
  <w:style w:type="character" w:customStyle="1" w:styleId="9Char">
    <w:name w:val="Επικεφαλίδα 9 Char"/>
    <w:basedOn w:val="a2"/>
    <w:link w:val="9"/>
    <w:rsid w:val="005E2B77"/>
    <w:rPr>
      <w:rFonts w:ascii="Arial" w:eastAsia="Times New Roman" w:hAnsi="Arial" w:cs="Arial"/>
      <w:lang w:val="en-GB"/>
    </w:rPr>
  </w:style>
  <w:style w:type="paragraph" w:customStyle="1" w:styleId="VANA">
    <w:name w:val="VANA"/>
    <w:basedOn w:val="a1"/>
    <w:rsid w:val="005E2B77"/>
    <w:rPr>
      <w:rFonts w:ascii="HellasArial" w:hAnsi="HellasArial"/>
      <w:sz w:val="22"/>
    </w:rPr>
  </w:style>
  <w:style w:type="paragraph" w:styleId="a5">
    <w:name w:val="Body Text Indent"/>
    <w:basedOn w:val="a1"/>
    <w:link w:val="Char"/>
    <w:rsid w:val="005E2B77"/>
    <w:pPr>
      <w:ind w:left="720"/>
      <w:jc w:val="both"/>
    </w:pPr>
    <w:rPr>
      <w:sz w:val="22"/>
    </w:rPr>
  </w:style>
  <w:style w:type="character" w:customStyle="1" w:styleId="Char">
    <w:name w:val="Σώμα κείμενου με εσοχή Char"/>
    <w:basedOn w:val="a2"/>
    <w:link w:val="a5"/>
    <w:rsid w:val="005E2B77"/>
    <w:rPr>
      <w:rFonts w:ascii="Times New Roman" w:eastAsia="Times New Roman" w:hAnsi="Times New Roman" w:cs="Times New Roman"/>
      <w:szCs w:val="20"/>
      <w:lang w:val="en-GB"/>
    </w:rPr>
  </w:style>
  <w:style w:type="paragraph" w:styleId="a6">
    <w:name w:val="Body Text"/>
    <w:basedOn w:val="a1"/>
    <w:link w:val="Char0"/>
    <w:rsid w:val="005E2B77"/>
    <w:pPr>
      <w:jc w:val="both"/>
    </w:pPr>
    <w:rPr>
      <w:sz w:val="24"/>
      <w:lang w:val="el-GR"/>
    </w:rPr>
  </w:style>
  <w:style w:type="character" w:customStyle="1" w:styleId="Char0">
    <w:name w:val="Σώμα κειμένου Char"/>
    <w:basedOn w:val="a2"/>
    <w:link w:val="a6"/>
    <w:rsid w:val="005E2B77"/>
    <w:rPr>
      <w:rFonts w:ascii="Times New Roman" w:eastAsia="Times New Roman" w:hAnsi="Times New Roman" w:cs="Times New Roman"/>
      <w:sz w:val="24"/>
      <w:szCs w:val="20"/>
    </w:rPr>
  </w:style>
  <w:style w:type="paragraph" w:styleId="22">
    <w:name w:val="Body Text Indent 2"/>
    <w:basedOn w:val="a1"/>
    <w:link w:val="2Char0"/>
    <w:rsid w:val="005E2B77"/>
    <w:pPr>
      <w:spacing w:before="40"/>
      <w:ind w:left="720"/>
    </w:pPr>
    <w:rPr>
      <w:sz w:val="22"/>
      <w:lang w:val="el-GR"/>
    </w:rPr>
  </w:style>
  <w:style w:type="character" w:customStyle="1" w:styleId="2Char0">
    <w:name w:val="Σώμα κείμενου με εσοχή 2 Char"/>
    <w:basedOn w:val="a2"/>
    <w:link w:val="22"/>
    <w:rsid w:val="005E2B77"/>
    <w:rPr>
      <w:rFonts w:ascii="Times New Roman" w:eastAsia="Times New Roman" w:hAnsi="Times New Roman" w:cs="Times New Roman"/>
      <w:szCs w:val="20"/>
    </w:rPr>
  </w:style>
  <w:style w:type="paragraph" w:styleId="a7">
    <w:name w:val="header"/>
    <w:basedOn w:val="a1"/>
    <w:link w:val="Char1"/>
    <w:rsid w:val="005E2B77"/>
    <w:pPr>
      <w:tabs>
        <w:tab w:val="center" w:pos="4153"/>
        <w:tab w:val="right" w:pos="8306"/>
      </w:tabs>
    </w:pPr>
  </w:style>
  <w:style w:type="character" w:customStyle="1" w:styleId="Char1">
    <w:name w:val="Κεφαλίδα Char"/>
    <w:basedOn w:val="a2"/>
    <w:link w:val="a7"/>
    <w:rsid w:val="005E2B77"/>
    <w:rPr>
      <w:rFonts w:ascii="Times New Roman" w:eastAsia="Times New Roman" w:hAnsi="Times New Roman" w:cs="Times New Roman"/>
      <w:sz w:val="20"/>
      <w:szCs w:val="20"/>
      <w:lang w:val="en-GB"/>
    </w:rPr>
  </w:style>
  <w:style w:type="paragraph" w:styleId="a8">
    <w:name w:val="footer"/>
    <w:basedOn w:val="a1"/>
    <w:link w:val="Char2"/>
    <w:rsid w:val="005E2B77"/>
    <w:pPr>
      <w:tabs>
        <w:tab w:val="center" w:pos="4153"/>
        <w:tab w:val="right" w:pos="8306"/>
      </w:tabs>
    </w:pPr>
  </w:style>
  <w:style w:type="character" w:customStyle="1" w:styleId="Char2">
    <w:name w:val="Υποσέλιδο Char"/>
    <w:basedOn w:val="a2"/>
    <w:link w:val="a8"/>
    <w:rsid w:val="005E2B77"/>
    <w:rPr>
      <w:rFonts w:ascii="Times New Roman" w:eastAsia="Times New Roman" w:hAnsi="Times New Roman" w:cs="Times New Roman"/>
      <w:sz w:val="20"/>
      <w:szCs w:val="20"/>
      <w:lang w:val="en-GB"/>
    </w:rPr>
  </w:style>
  <w:style w:type="character" w:styleId="a9">
    <w:name w:val="page number"/>
    <w:basedOn w:val="a2"/>
    <w:rsid w:val="005E2B77"/>
  </w:style>
  <w:style w:type="paragraph" w:styleId="32">
    <w:name w:val="Body Text Indent 3"/>
    <w:basedOn w:val="a1"/>
    <w:link w:val="3Char0"/>
    <w:rsid w:val="005E2B77"/>
    <w:pPr>
      <w:ind w:left="2880"/>
      <w:jc w:val="both"/>
    </w:pPr>
    <w:rPr>
      <w:sz w:val="22"/>
    </w:rPr>
  </w:style>
  <w:style w:type="character" w:customStyle="1" w:styleId="3Char0">
    <w:name w:val="Σώμα κείμενου με εσοχή 3 Char"/>
    <w:basedOn w:val="a2"/>
    <w:link w:val="32"/>
    <w:rsid w:val="005E2B77"/>
    <w:rPr>
      <w:rFonts w:ascii="Times New Roman" w:eastAsia="Times New Roman" w:hAnsi="Times New Roman" w:cs="Times New Roman"/>
      <w:szCs w:val="20"/>
      <w:lang w:val="en-GB"/>
    </w:rPr>
  </w:style>
  <w:style w:type="paragraph" w:styleId="23">
    <w:name w:val="Body Text 2"/>
    <w:basedOn w:val="a1"/>
    <w:link w:val="2Char1"/>
    <w:rsid w:val="005E2B77"/>
    <w:pPr>
      <w:jc w:val="both"/>
    </w:pPr>
    <w:rPr>
      <w:sz w:val="22"/>
      <w:lang w:val="el-GR"/>
    </w:rPr>
  </w:style>
  <w:style w:type="character" w:customStyle="1" w:styleId="2Char1">
    <w:name w:val="Σώμα κείμενου 2 Char"/>
    <w:basedOn w:val="a2"/>
    <w:link w:val="23"/>
    <w:rsid w:val="005E2B77"/>
    <w:rPr>
      <w:rFonts w:ascii="Times New Roman" w:eastAsia="Times New Roman" w:hAnsi="Times New Roman" w:cs="Times New Roman"/>
      <w:szCs w:val="20"/>
    </w:rPr>
  </w:style>
  <w:style w:type="paragraph" w:styleId="aa">
    <w:name w:val="Block Text"/>
    <w:basedOn w:val="a1"/>
    <w:rsid w:val="005E2B77"/>
    <w:pPr>
      <w:spacing w:after="120"/>
      <w:ind w:left="1440" w:right="1440"/>
    </w:pPr>
  </w:style>
  <w:style w:type="paragraph" w:styleId="33">
    <w:name w:val="Body Text 3"/>
    <w:basedOn w:val="a1"/>
    <w:link w:val="3Char1"/>
    <w:rsid w:val="005E2B77"/>
    <w:pPr>
      <w:spacing w:after="120"/>
    </w:pPr>
    <w:rPr>
      <w:sz w:val="16"/>
      <w:szCs w:val="16"/>
    </w:rPr>
  </w:style>
  <w:style w:type="character" w:customStyle="1" w:styleId="3Char1">
    <w:name w:val="Σώμα κείμενου 3 Char"/>
    <w:basedOn w:val="a2"/>
    <w:link w:val="33"/>
    <w:rsid w:val="005E2B77"/>
    <w:rPr>
      <w:rFonts w:ascii="Times New Roman" w:eastAsia="Times New Roman" w:hAnsi="Times New Roman" w:cs="Times New Roman"/>
      <w:sz w:val="16"/>
      <w:szCs w:val="16"/>
      <w:lang w:val="en-GB"/>
    </w:rPr>
  </w:style>
  <w:style w:type="paragraph" w:styleId="ab">
    <w:name w:val="Body Text First Indent"/>
    <w:basedOn w:val="a6"/>
    <w:link w:val="Char3"/>
    <w:rsid w:val="005E2B77"/>
    <w:pPr>
      <w:spacing w:after="120"/>
      <w:ind w:firstLine="210"/>
      <w:jc w:val="left"/>
    </w:pPr>
    <w:rPr>
      <w:sz w:val="20"/>
      <w:lang w:val="en-GB"/>
    </w:rPr>
  </w:style>
  <w:style w:type="character" w:customStyle="1" w:styleId="Char3">
    <w:name w:val="Σώμα κείμενου Πρώτη Εσοχή Char"/>
    <w:basedOn w:val="Char0"/>
    <w:link w:val="ab"/>
    <w:rsid w:val="005E2B77"/>
    <w:rPr>
      <w:rFonts w:ascii="Times New Roman" w:eastAsia="Times New Roman" w:hAnsi="Times New Roman" w:cs="Times New Roman"/>
      <w:sz w:val="20"/>
      <w:szCs w:val="20"/>
      <w:lang w:val="en-GB"/>
    </w:rPr>
  </w:style>
  <w:style w:type="paragraph" w:styleId="24">
    <w:name w:val="Body Text First Indent 2"/>
    <w:basedOn w:val="a5"/>
    <w:link w:val="2Char2"/>
    <w:rsid w:val="005E2B77"/>
    <w:pPr>
      <w:spacing w:after="120"/>
      <w:ind w:left="283" w:firstLine="210"/>
      <w:jc w:val="left"/>
    </w:pPr>
    <w:rPr>
      <w:sz w:val="20"/>
    </w:rPr>
  </w:style>
  <w:style w:type="character" w:customStyle="1" w:styleId="2Char2">
    <w:name w:val="Σώμα κείμενου Πρώτη Εσοχή 2 Char"/>
    <w:basedOn w:val="Char"/>
    <w:link w:val="24"/>
    <w:rsid w:val="005E2B77"/>
    <w:rPr>
      <w:rFonts w:ascii="Times New Roman" w:eastAsia="Times New Roman" w:hAnsi="Times New Roman" w:cs="Times New Roman"/>
      <w:sz w:val="20"/>
      <w:szCs w:val="20"/>
      <w:lang w:val="en-GB"/>
    </w:rPr>
  </w:style>
  <w:style w:type="paragraph" w:styleId="ac">
    <w:name w:val="caption"/>
    <w:basedOn w:val="a1"/>
    <w:next w:val="a1"/>
    <w:qFormat/>
    <w:rsid w:val="005E2B77"/>
    <w:pPr>
      <w:spacing w:before="120" w:after="120"/>
    </w:pPr>
    <w:rPr>
      <w:b/>
      <w:bCs/>
    </w:rPr>
  </w:style>
  <w:style w:type="paragraph" w:styleId="ad">
    <w:name w:val="Closing"/>
    <w:basedOn w:val="a1"/>
    <w:link w:val="Char4"/>
    <w:rsid w:val="005E2B77"/>
    <w:pPr>
      <w:ind w:left="4252"/>
    </w:pPr>
  </w:style>
  <w:style w:type="character" w:customStyle="1" w:styleId="Char4">
    <w:name w:val="Κλείσιμο Char"/>
    <w:basedOn w:val="a2"/>
    <w:link w:val="ad"/>
    <w:rsid w:val="005E2B77"/>
    <w:rPr>
      <w:rFonts w:ascii="Times New Roman" w:eastAsia="Times New Roman" w:hAnsi="Times New Roman" w:cs="Times New Roman"/>
      <w:sz w:val="20"/>
      <w:szCs w:val="20"/>
      <w:lang w:val="en-GB"/>
    </w:rPr>
  </w:style>
  <w:style w:type="paragraph" w:styleId="ae">
    <w:name w:val="annotation text"/>
    <w:basedOn w:val="a1"/>
    <w:link w:val="Char5"/>
    <w:semiHidden/>
    <w:rsid w:val="005E2B77"/>
  </w:style>
  <w:style w:type="character" w:customStyle="1" w:styleId="Char5">
    <w:name w:val="Κείμενο σχολίου Char"/>
    <w:basedOn w:val="a2"/>
    <w:link w:val="ae"/>
    <w:semiHidden/>
    <w:rsid w:val="005E2B77"/>
    <w:rPr>
      <w:rFonts w:ascii="Times New Roman" w:eastAsia="Times New Roman" w:hAnsi="Times New Roman" w:cs="Times New Roman"/>
      <w:sz w:val="20"/>
      <w:szCs w:val="20"/>
      <w:lang w:val="en-GB"/>
    </w:rPr>
  </w:style>
  <w:style w:type="paragraph" w:styleId="af">
    <w:name w:val="Date"/>
    <w:basedOn w:val="a1"/>
    <w:next w:val="a1"/>
    <w:link w:val="Char6"/>
    <w:rsid w:val="005E2B77"/>
  </w:style>
  <w:style w:type="character" w:customStyle="1" w:styleId="Char6">
    <w:name w:val="Ημερομηνία Char"/>
    <w:basedOn w:val="a2"/>
    <w:link w:val="af"/>
    <w:rsid w:val="005E2B77"/>
    <w:rPr>
      <w:rFonts w:ascii="Times New Roman" w:eastAsia="Times New Roman" w:hAnsi="Times New Roman" w:cs="Times New Roman"/>
      <w:sz w:val="20"/>
      <w:szCs w:val="20"/>
      <w:lang w:val="en-GB"/>
    </w:rPr>
  </w:style>
  <w:style w:type="paragraph" w:styleId="af0">
    <w:name w:val="Document Map"/>
    <w:basedOn w:val="a1"/>
    <w:link w:val="Char7"/>
    <w:semiHidden/>
    <w:rsid w:val="005E2B77"/>
    <w:pPr>
      <w:shd w:val="clear" w:color="auto" w:fill="000080"/>
    </w:pPr>
    <w:rPr>
      <w:rFonts w:ascii="Tahoma" w:hAnsi="Tahoma" w:cs="Tahoma"/>
    </w:rPr>
  </w:style>
  <w:style w:type="character" w:customStyle="1" w:styleId="Char7">
    <w:name w:val="Χάρτης εγγράφου Char"/>
    <w:basedOn w:val="a2"/>
    <w:link w:val="af0"/>
    <w:semiHidden/>
    <w:rsid w:val="005E2B77"/>
    <w:rPr>
      <w:rFonts w:ascii="Tahoma" w:eastAsia="Times New Roman" w:hAnsi="Tahoma" w:cs="Tahoma"/>
      <w:sz w:val="20"/>
      <w:szCs w:val="20"/>
      <w:shd w:val="clear" w:color="auto" w:fill="000080"/>
      <w:lang w:val="en-GB"/>
    </w:rPr>
  </w:style>
  <w:style w:type="paragraph" w:styleId="af1">
    <w:name w:val="E-mail Signature"/>
    <w:basedOn w:val="a1"/>
    <w:link w:val="Char8"/>
    <w:rsid w:val="005E2B77"/>
  </w:style>
  <w:style w:type="character" w:customStyle="1" w:styleId="Char8">
    <w:name w:val="Υπογραφή ηλεκτρονικού ταχυδρομείου Char"/>
    <w:basedOn w:val="a2"/>
    <w:link w:val="af1"/>
    <w:rsid w:val="005E2B77"/>
    <w:rPr>
      <w:rFonts w:ascii="Times New Roman" w:eastAsia="Times New Roman" w:hAnsi="Times New Roman" w:cs="Times New Roman"/>
      <w:sz w:val="20"/>
      <w:szCs w:val="20"/>
      <w:lang w:val="en-GB"/>
    </w:rPr>
  </w:style>
  <w:style w:type="paragraph" w:styleId="af2">
    <w:name w:val="endnote text"/>
    <w:basedOn w:val="a1"/>
    <w:link w:val="Char9"/>
    <w:semiHidden/>
    <w:rsid w:val="005E2B77"/>
  </w:style>
  <w:style w:type="character" w:customStyle="1" w:styleId="Char9">
    <w:name w:val="Κείμενο σημείωσης τέλους Char"/>
    <w:basedOn w:val="a2"/>
    <w:link w:val="af2"/>
    <w:semiHidden/>
    <w:rsid w:val="005E2B77"/>
    <w:rPr>
      <w:rFonts w:ascii="Times New Roman" w:eastAsia="Times New Roman" w:hAnsi="Times New Roman" w:cs="Times New Roman"/>
      <w:sz w:val="20"/>
      <w:szCs w:val="20"/>
      <w:lang w:val="en-GB"/>
    </w:rPr>
  </w:style>
  <w:style w:type="paragraph" w:styleId="af3">
    <w:name w:val="envelope address"/>
    <w:basedOn w:val="a1"/>
    <w:rsid w:val="005E2B77"/>
    <w:pPr>
      <w:framePr w:w="7920" w:h="1980" w:hRule="exact" w:hSpace="180" w:wrap="auto" w:hAnchor="page" w:xAlign="center" w:yAlign="bottom"/>
      <w:ind w:left="2880"/>
    </w:pPr>
    <w:rPr>
      <w:rFonts w:ascii="Arial" w:hAnsi="Arial" w:cs="Arial"/>
      <w:sz w:val="24"/>
      <w:szCs w:val="24"/>
    </w:rPr>
  </w:style>
  <w:style w:type="paragraph" w:styleId="af4">
    <w:name w:val="envelope return"/>
    <w:basedOn w:val="a1"/>
    <w:rsid w:val="005E2B77"/>
    <w:rPr>
      <w:rFonts w:ascii="Arial" w:hAnsi="Arial" w:cs="Arial"/>
    </w:rPr>
  </w:style>
  <w:style w:type="paragraph" w:styleId="af5">
    <w:name w:val="footnote text"/>
    <w:basedOn w:val="a1"/>
    <w:link w:val="Chara"/>
    <w:semiHidden/>
    <w:rsid w:val="005E2B77"/>
  </w:style>
  <w:style w:type="character" w:customStyle="1" w:styleId="Chara">
    <w:name w:val="Κείμενο υποσημείωσης Char"/>
    <w:basedOn w:val="a2"/>
    <w:link w:val="af5"/>
    <w:semiHidden/>
    <w:rsid w:val="005E2B77"/>
    <w:rPr>
      <w:rFonts w:ascii="Times New Roman" w:eastAsia="Times New Roman" w:hAnsi="Times New Roman" w:cs="Times New Roman"/>
      <w:sz w:val="20"/>
      <w:szCs w:val="20"/>
      <w:lang w:val="en-GB"/>
    </w:rPr>
  </w:style>
  <w:style w:type="paragraph" w:styleId="HTML">
    <w:name w:val="HTML Address"/>
    <w:basedOn w:val="a1"/>
    <w:link w:val="HTMLChar"/>
    <w:rsid w:val="005E2B77"/>
    <w:rPr>
      <w:i/>
      <w:iCs/>
    </w:rPr>
  </w:style>
  <w:style w:type="character" w:customStyle="1" w:styleId="HTMLChar">
    <w:name w:val="Διεύθυνση HTML Char"/>
    <w:basedOn w:val="a2"/>
    <w:link w:val="HTML"/>
    <w:rsid w:val="005E2B77"/>
    <w:rPr>
      <w:rFonts w:ascii="Times New Roman" w:eastAsia="Times New Roman" w:hAnsi="Times New Roman" w:cs="Times New Roman"/>
      <w:i/>
      <w:iCs/>
      <w:sz w:val="20"/>
      <w:szCs w:val="20"/>
      <w:lang w:val="en-GB"/>
    </w:rPr>
  </w:style>
  <w:style w:type="paragraph" w:styleId="-HTML">
    <w:name w:val="HTML Preformatted"/>
    <w:basedOn w:val="a1"/>
    <w:link w:val="-HTMLChar"/>
    <w:rsid w:val="005E2B77"/>
    <w:rPr>
      <w:rFonts w:ascii="Courier New" w:hAnsi="Courier New" w:cs="Courier New"/>
    </w:rPr>
  </w:style>
  <w:style w:type="character" w:customStyle="1" w:styleId="-HTMLChar">
    <w:name w:val="Προ-διαμορφωμένο HTML Char"/>
    <w:basedOn w:val="a2"/>
    <w:link w:val="-HTML"/>
    <w:rsid w:val="005E2B77"/>
    <w:rPr>
      <w:rFonts w:ascii="Courier New" w:eastAsia="Times New Roman" w:hAnsi="Courier New" w:cs="Courier New"/>
      <w:sz w:val="20"/>
      <w:szCs w:val="20"/>
      <w:lang w:val="en-GB"/>
    </w:rPr>
  </w:style>
  <w:style w:type="paragraph" w:styleId="10">
    <w:name w:val="index 1"/>
    <w:basedOn w:val="a1"/>
    <w:next w:val="a1"/>
    <w:autoRedefine/>
    <w:semiHidden/>
    <w:rsid w:val="005E2B77"/>
    <w:pPr>
      <w:ind w:left="200" w:hanging="200"/>
    </w:pPr>
  </w:style>
  <w:style w:type="paragraph" w:styleId="25">
    <w:name w:val="index 2"/>
    <w:basedOn w:val="a1"/>
    <w:next w:val="a1"/>
    <w:autoRedefine/>
    <w:semiHidden/>
    <w:rsid w:val="005E2B77"/>
    <w:pPr>
      <w:ind w:left="400" w:hanging="200"/>
    </w:pPr>
  </w:style>
  <w:style w:type="paragraph" w:styleId="34">
    <w:name w:val="index 3"/>
    <w:basedOn w:val="a1"/>
    <w:next w:val="a1"/>
    <w:autoRedefine/>
    <w:semiHidden/>
    <w:rsid w:val="005E2B77"/>
    <w:pPr>
      <w:ind w:left="600" w:hanging="200"/>
    </w:pPr>
  </w:style>
  <w:style w:type="paragraph" w:styleId="42">
    <w:name w:val="index 4"/>
    <w:basedOn w:val="a1"/>
    <w:next w:val="a1"/>
    <w:autoRedefine/>
    <w:semiHidden/>
    <w:rsid w:val="005E2B77"/>
    <w:pPr>
      <w:ind w:left="800" w:hanging="200"/>
    </w:pPr>
  </w:style>
  <w:style w:type="paragraph" w:styleId="52">
    <w:name w:val="index 5"/>
    <w:basedOn w:val="a1"/>
    <w:next w:val="a1"/>
    <w:autoRedefine/>
    <w:semiHidden/>
    <w:rsid w:val="005E2B77"/>
    <w:pPr>
      <w:ind w:left="1000" w:hanging="200"/>
    </w:pPr>
  </w:style>
  <w:style w:type="paragraph" w:styleId="60">
    <w:name w:val="index 6"/>
    <w:basedOn w:val="a1"/>
    <w:next w:val="a1"/>
    <w:autoRedefine/>
    <w:semiHidden/>
    <w:rsid w:val="005E2B77"/>
    <w:pPr>
      <w:ind w:left="1200" w:hanging="200"/>
    </w:pPr>
  </w:style>
  <w:style w:type="paragraph" w:styleId="70">
    <w:name w:val="index 7"/>
    <w:basedOn w:val="a1"/>
    <w:next w:val="a1"/>
    <w:autoRedefine/>
    <w:semiHidden/>
    <w:rsid w:val="005E2B77"/>
    <w:pPr>
      <w:ind w:left="1400" w:hanging="200"/>
    </w:pPr>
  </w:style>
  <w:style w:type="paragraph" w:styleId="80">
    <w:name w:val="index 8"/>
    <w:basedOn w:val="a1"/>
    <w:next w:val="a1"/>
    <w:autoRedefine/>
    <w:semiHidden/>
    <w:rsid w:val="005E2B77"/>
    <w:pPr>
      <w:ind w:left="1600" w:hanging="200"/>
    </w:pPr>
  </w:style>
  <w:style w:type="paragraph" w:styleId="90">
    <w:name w:val="index 9"/>
    <w:basedOn w:val="a1"/>
    <w:next w:val="a1"/>
    <w:autoRedefine/>
    <w:semiHidden/>
    <w:rsid w:val="005E2B77"/>
    <w:pPr>
      <w:ind w:left="1800" w:hanging="200"/>
    </w:pPr>
  </w:style>
  <w:style w:type="paragraph" w:styleId="af6">
    <w:name w:val="index heading"/>
    <w:basedOn w:val="a1"/>
    <w:next w:val="10"/>
    <w:semiHidden/>
    <w:rsid w:val="005E2B77"/>
    <w:rPr>
      <w:rFonts w:ascii="Arial" w:hAnsi="Arial" w:cs="Arial"/>
      <w:b/>
      <w:bCs/>
    </w:rPr>
  </w:style>
  <w:style w:type="paragraph" w:styleId="af7">
    <w:name w:val="List"/>
    <w:basedOn w:val="a1"/>
    <w:rsid w:val="005E2B77"/>
    <w:pPr>
      <w:ind w:left="283" w:hanging="283"/>
    </w:pPr>
  </w:style>
  <w:style w:type="paragraph" w:styleId="26">
    <w:name w:val="List 2"/>
    <w:basedOn w:val="a1"/>
    <w:rsid w:val="005E2B77"/>
    <w:pPr>
      <w:ind w:left="566" w:hanging="283"/>
    </w:pPr>
  </w:style>
  <w:style w:type="paragraph" w:styleId="35">
    <w:name w:val="List 3"/>
    <w:basedOn w:val="a1"/>
    <w:rsid w:val="005E2B77"/>
    <w:pPr>
      <w:ind w:left="849" w:hanging="283"/>
    </w:pPr>
  </w:style>
  <w:style w:type="paragraph" w:styleId="43">
    <w:name w:val="List 4"/>
    <w:basedOn w:val="a1"/>
    <w:rsid w:val="005E2B77"/>
    <w:pPr>
      <w:ind w:left="1132" w:hanging="283"/>
    </w:pPr>
  </w:style>
  <w:style w:type="paragraph" w:styleId="53">
    <w:name w:val="List 5"/>
    <w:basedOn w:val="a1"/>
    <w:rsid w:val="005E2B77"/>
    <w:pPr>
      <w:ind w:left="1415" w:hanging="283"/>
    </w:pPr>
  </w:style>
  <w:style w:type="paragraph" w:styleId="a0">
    <w:name w:val="List Bullet"/>
    <w:basedOn w:val="a1"/>
    <w:autoRedefine/>
    <w:rsid w:val="005E2B77"/>
    <w:pPr>
      <w:numPr>
        <w:numId w:val="13"/>
      </w:numPr>
    </w:pPr>
  </w:style>
  <w:style w:type="paragraph" w:styleId="20">
    <w:name w:val="List Bullet 2"/>
    <w:basedOn w:val="a1"/>
    <w:autoRedefine/>
    <w:rsid w:val="005E2B77"/>
    <w:pPr>
      <w:numPr>
        <w:numId w:val="14"/>
      </w:numPr>
    </w:pPr>
  </w:style>
  <w:style w:type="paragraph" w:styleId="30">
    <w:name w:val="List Bullet 3"/>
    <w:basedOn w:val="a1"/>
    <w:autoRedefine/>
    <w:rsid w:val="005E2B77"/>
    <w:pPr>
      <w:numPr>
        <w:numId w:val="15"/>
      </w:numPr>
    </w:pPr>
  </w:style>
  <w:style w:type="paragraph" w:styleId="40">
    <w:name w:val="List Bullet 4"/>
    <w:basedOn w:val="a1"/>
    <w:autoRedefine/>
    <w:rsid w:val="005E2B77"/>
    <w:pPr>
      <w:numPr>
        <w:numId w:val="16"/>
      </w:numPr>
    </w:pPr>
  </w:style>
  <w:style w:type="paragraph" w:styleId="50">
    <w:name w:val="List Bullet 5"/>
    <w:basedOn w:val="a1"/>
    <w:autoRedefine/>
    <w:rsid w:val="005E2B77"/>
    <w:pPr>
      <w:numPr>
        <w:numId w:val="17"/>
      </w:numPr>
    </w:pPr>
  </w:style>
  <w:style w:type="paragraph" w:styleId="af8">
    <w:name w:val="List Continue"/>
    <w:basedOn w:val="a1"/>
    <w:rsid w:val="005E2B77"/>
    <w:pPr>
      <w:spacing w:after="120"/>
      <w:ind w:left="283"/>
    </w:pPr>
  </w:style>
  <w:style w:type="paragraph" w:styleId="27">
    <w:name w:val="List Continue 2"/>
    <w:basedOn w:val="a1"/>
    <w:rsid w:val="005E2B77"/>
    <w:pPr>
      <w:spacing w:after="120"/>
      <w:ind w:left="566"/>
    </w:pPr>
  </w:style>
  <w:style w:type="paragraph" w:styleId="36">
    <w:name w:val="List Continue 3"/>
    <w:basedOn w:val="a1"/>
    <w:rsid w:val="005E2B77"/>
    <w:pPr>
      <w:spacing w:after="120"/>
      <w:ind w:left="849"/>
    </w:pPr>
  </w:style>
  <w:style w:type="paragraph" w:styleId="44">
    <w:name w:val="List Continue 4"/>
    <w:basedOn w:val="a1"/>
    <w:rsid w:val="005E2B77"/>
    <w:pPr>
      <w:spacing w:after="120"/>
      <w:ind w:left="1132"/>
    </w:pPr>
  </w:style>
  <w:style w:type="paragraph" w:styleId="54">
    <w:name w:val="List Continue 5"/>
    <w:basedOn w:val="a1"/>
    <w:rsid w:val="005E2B77"/>
    <w:pPr>
      <w:spacing w:after="120"/>
      <w:ind w:left="1415"/>
    </w:pPr>
  </w:style>
  <w:style w:type="paragraph" w:styleId="a">
    <w:name w:val="List Number"/>
    <w:basedOn w:val="a1"/>
    <w:rsid w:val="005E2B77"/>
    <w:pPr>
      <w:numPr>
        <w:numId w:val="18"/>
      </w:numPr>
    </w:pPr>
  </w:style>
  <w:style w:type="paragraph" w:styleId="2">
    <w:name w:val="List Number 2"/>
    <w:basedOn w:val="a1"/>
    <w:rsid w:val="005E2B77"/>
    <w:pPr>
      <w:numPr>
        <w:numId w:val="19"/>
      </w:numPr>
    </w:pPr>
  </w:style>
  <w:style w:type="paragraph" w:styleId="3">
    <w:name w:val="List Number 3"/>
    <w:basedOn w:val="a1"/>
    <w:rsid w:val="005E2B77"/>
    <w:pPr>
      <w:numPr>
        <w:numId w:val="20"/>
      </w:numPr>
    </w:pPr>
  </w:style>
  <w:style w:type="paragraph" w:styleId="4">
    <w:name w:val="List Number 4"/>
    <w:basedOn w:val="a1"/>
    <w:rsid w:val="005E2B77"/>
    <w:pPr>
      <w:numPr>
        <w:numId w:val="21"/>
      </w:numPr>
    </w:pPr>
  </w:style>
  <w:style w:type="paragraph" w:styleId="5">
    <w:name w:val="List Number 5"/>
    <w:basedOn w:val="a1"/>
    <w:rsid w:val="005E2B77"/>
    <w:pPr>
      <w:numPr>
        <w:numId w:val="22"/>
      </w:numPr>
    </w:pPr>
  </w:style>
  <w:style w:type="paragraph" w:styleId="af9">
    <w:name w:val="macro"/>
    <w:link w:val="Charb"/>
    <w:semiHidden/>
    <w:rsid w:val="005E2B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Charb">
    <w:name w:val="Κείμενο μακροεντολής Char"/>
    <w:basedOn w:val="a2"/>
    <w:link w:val="af9"/>
    <w:semiHidden/>
    <w:rsid w:val="005E2B77"/>
    <w:rPr>
      <w:rFonts w:ascii="Courier New" w:eastAsia="Times New Roman" w:hAnsi="Courier New" w:cs="Courier New"/>
      <w:sz w:val="20"/>
      <w:szCs w:val="20"/>
      <w:lang w:val="en-GB"/>
    </w:rPr>
  </w:style>
  <w:style w:type="paragraph" w:styleId="afa">
    <w:name w:val="Message Header"/>
    <w:basedOn w:val="a1"/>
    <w:link w:val="Charc"/>
    <w:rsid w:val="005E2B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c">
    <w:name w:val="Κεφαλίδα μηνύματος Char"/>
    <w:basedOn w:val="a2"/>
    <w:link w:val="afa"/>
    <w:rsid w:val="005E2B77"/>
    <w:rPr>
      <w:rFonts w:ascii="Arial" w:eastAsia="Times New Roman" w:hAnsi="Arial" w:cs="Arial"/>
      <w:sz w:val="24"/>
      <w:szCs w:val="24"/>
      <w:shd w:val="pct20" w:color="auto" w:fill="auto"/>
      <w:lang w:val="en-GB"/>
    </w:rPr>
  </w:style>
  <w:style w:type="paragraph" w:styleId="Web">
    <w:name w:val="Normal (Web)"/>
    <w:basedOn w:val="a1"/>
    <w:rsid w:val="005E2B77"/>
    <w:rPr>
      <w:sz w:val="24"/>
      <w:szCs w:val="24"/>
    </w:rPr>
  </w:style>
  <w:style w:type="paragraph" w:styleId="afb">
    <w:name w:val="Normal Indent"/>
    <w:basedOn w:val="a1"/>
    <w:rsid w:val="005E2B77"/>
    <w:pPr>
      <w:ind w:left="720"/>
    </w:pPr>
  </w:style>
  <w:style w:type="paragraph" w:styleId="afc">
    <w:name w:val="Note Heading"/>
    <w:basedOn w:val="a1"/>
    <w:next w:val="a1"/>
    <w:link w:val="Chard"/>
    <w:rsid w:val="005E2B77"/>
  </w:style>
  <w:style w:type="character" w:customStyle="1" w:styleId="Chard">
    <w:name w:val="Επικεφαλίδα σημείωσης Char"/>
    <w:basedOn w:val="a2"/>
    <w:link w:val="afc"/>
    <w:rsid w:val="005E2B77"/>
    <w:rPr>
      <w:rFonts w:ascii="Times New Roman" w:eastAsia="Times New Roman" w:hAnsi="Times New Roman" w:cs="Times New Roman"/>
      <w:sz w:val="20"/>
      <w:szCs w:val="20"/>
      <w:lang w:val="en-GB"/>
    </w:rPr>
  </w:style>
  <w:style w:type="paragraph" w:styleId="afd">
    <w:name w:val="Plain Text"/>
    <w:basedOn w:val="a1"/>
    <w:link w:val="Chare"/>
    <w:rsid w:val="005E2B77"/>
    <w:rPr>
      <w:rFonts w:ascii="Courier New" w:hAnsi="Courier New" w:cs="Courier New"/>
    </w:rPr>
  </w:style>
  <w:style w:type="character" w:customStyle="1" w:styleId="Chare">
    <w:name w:val="Απλό κείμενο Char"/>
    <w:basedOn w:val="a2"/>
    <w:link w:val="afd"/>
    <w:rsid w:val="005E2B77"/>
    <w:rPr>
      <w:rFonts w:ascii="Courier New" w:eastAsia="Times New Roman" w:hAnsi="Courier New" w:cs="Courier New"/>
      <w:sz w:val="20"/>
      <w:szCs w:val="20"/>
      <w:lang w:val="en-GB"/>
    </w:rPr>
  </w:style>
  <w:style w:type="paragraph" w:styleId="afe">
    <w:name w:val="Salutation"/>
    <w:basedOn w:val="a1"/>
    <w:next w:val="a1"/>
    <w:link w:val="Charf"/>
    <w:rsid w:val="005E2B77"/>
  </w:style>
  <w:style w:type="character" w:customStyle="1" w:styleId="Charf">
    <w:name w:val="Χαιρετισμός Char"/>
    <w:basedOn w:val="a2"/>
    <w:link w:val="afe"/>
    <w:rsid w:val="005E2B77"/>
    <w:rPr>
      <w:rFonts w:ascii="Times New Roman" w:eastAsia="Times New Roman" w:hAnsi="Times New Roman" w:cs="Times New Roman"/>
      <w:sz w:val="20"/>
      <w:szCs w:val="20"/>
      <w:lang w:val="en-GB"/>
    </w:rPr>
  </w:style>
  <w:style w:type="paragraph" w:styleId="aff">
    <w:name w:val="Signature"/>
    <w:basedOn w:val="a1"/>
    <w:link w:val="Charf0"/>
    <w:rsid w:val="005E2B77"/>
    <w:pPr>
      <w:ind w:left="4252"/>
    </w:pPr>
  </w:style>
  <w:style w:type="character" w:customStyle="1" w:styleId="Charf0">
    <w:name w:val="Υπογραφή Char"/>
    <w:basedOn w:val="a2"/>
    <w:link w:val="aff"/>
    <w:rsid w:val="005E2B77"/>
    <w:rPr>
      <w:rFonts w:ascii="Times New Roman" w:eastAsia="Times New Roman" w:hAnsi="Times New Roman" w:cs="Times New Roman"/>
      <w:sz w:val="20"/>
      <w:szCs w:val="20"/>
      <w:lang w:val="en-GB"/>
    </w:rPr>
  </w:style>
  <w:style w:type="paragraph" w:styleId="aff0">
    <w:name w:val="Subtitle"/>
    <w:basedOn w:val="a1"/>
    <w:link w:val="Charf1"/>
    <w:qFormat/>
    <w:rsid w:val="005E2B77"/>
    <w:pPr>
      <w:spacing w:after="60"/>
      <w:jc w:val="center"/>
      <w:outlineLvl w:val="1"/>
    </w:pPr>
    <w:rPr>
      <w:rFonts w:ascii="Arial" w:hAnsi="Arial" w:cs="Arial"/>
      <w:sz w:val="24"/>
      <w:szCs w:val="24"/>
    </w:rPr>
  </w:style>
  <w:style w:type="character" w:customStyle="1" w:styleId="Charf1">
    <w:name w:val="Υπότιτλος Char"/>
    <w:basedOn w:val="a2"/>
    <w:link w:val="aff0"/>
    <w:rsid w:val="005E2B77"/>
    <w:rPr>
      <w:rFonts w:ascii="Arial" w:eastAsia="Times New Roman" w:hAnsi="Arial" w:cs="Arial"/>
      <w:sz w:val="24"/>
      <w:szCs w:val="24"/>
      <w:lang w:val="en-GB"/>
    </w:rPr>
  </w:style>
  <w:style w:type="paragraph" w:styleId="aff1">
    <w:name w:val="table of authorities"/>
    <w:basedOn w:val="a1"/>
    <w:next w:val="a1"/>
    <w:semiHidden/>
    <w:rsid w:val="005E2B77"/>
    <w:pPr>
      <w:ind w:left="200" w:hanging="200"/>
    </w:pPr>
  </w:style>
  <w:style w:type="paragraph" w:styleId="aff2">
    <w:name w:val="table of figures"/>
    <w:basedOn w:val="a1"/>
    <w:next w:val="a1"/>
    <w:semiHidden/>
    <w:rsid w:val="005E2B77"/>
    <w:pPr>
      <w:ind w:left="400" w:hanging="400"/>
    </w:pPr>
  </w:style>
  <w:style w:type="paragraph" w:styleId="aff3">
    <w:name w:val="Title"/>
    <w:basedOn w:val="a1"/>
    <w:link w:val="Charf2"/>
    <w:qFormat/>
    <w:rsid w:val="005E2B77"/>
    <w:pPr>
      <w:spacing w:before="240" w:after="60"/>
      <w:jc w:val="center"/>
      <w:outlineLvl w:val="0"/>
    </w:pPr>
    <w:rPr>
      <w:rFonts w:ascii="Arial" w:hAnsi="Arial" w:cs="Arial"/>
      <w:b/>
      <w:bCs/>
      <w:kern w:val="28"/>
      <w:sz w:val="32"/>
      <w:szCs w:val="32"/>
    </w:rPr>
  </w:style>
  <w:style w:type="character" w:customStyle="1" w:styleId="Charf2">
    <w:name w:val="Τίτλος Char"/>
    <w:basedOn w:val="a2"/>
    <w:link w:val="aff3"/>
    <w:rsid w:val="005E2B77"/>
    <w:rPr>
      <w:rFonts w:ascii="Arial" w:eastAsia="Times New Roman" w:hAnsi="Arial" w:cs="Arial"/>
      <w:b/>
      <w:bCs/>
      <w:kern w:val="28"/>
      <w:sz w:val="32"/>
      <w:szCs w:val="32"/>
      <w:lang w:val="en-GB"/>
    </w:rPr>
  </w:style>
  <w:style w:type="paragraph" w:styleId="aff4">
    <w:name w:val="toa heading"/>
    <w:basedOn w:val="a1"/>
    <w:next w:val="a1"/>
    <w:semiHidden/>
    <w:rsid w:val="005E2B77"/>
    <w:pPr>
      <w:spacing w:before="120"/>
    </w:pPr>
    <w:rPr>
      <w:rFonts w:ascii="Arial" w:hAnsi="Arial" w:cs="Arial"/>
      <w:b/>
      <w:bCs/>
      <w:sz w:val="24"/>
      <w:szCs w:val="24"/>
    </w:rPr>
  </w:style>
  <w:style w:type="paragraph" w:styleId="11">
    <w:name w:val="toc 1"/>
    <w:basedOn w:val="a1"/>
    <w:next w:val="a1"/>
    <w:autoRedefine/>
    <w:semiHidden/>
    <w:rsid w:val="005E2B77"/>
  </w:style>
  <w:style w:type="paragraph" w:styleId="28">
    <w:name w:val="toc 2"/>
    <w:basedOn w:val="a1"/>
    <w:next w:val="a1"/>
    <w:autoRedefine/>
    <w:semiHidden/>
    <w:rsid w:val="005E2B77"/>
    <w:pPr>
      <w:ind w:left="200"/>
    </w:pPr>
  </w:style>
  <w:style w:type="paragraph" w:styleId="37">
    <w:name w:val="toc 3"/>
    <w:basedOn w:val="a1"/>
    <w:next w:val="a1"/>
    <w:autoRedefine/>
    <w:semiHidden/>
    <w:rsid w:val="005E2B77"/>
    <w:pPr>
      <w:ind w:left="400"/>
    </w:pPr>
  </w:style>
  <w:style w:type="paragraph" w:styleId="45">
    <w:name w:val="toc 4"/>
    <w:basedOn w:val="a1"/>
    <w:next w:val="a1"/>
    <w:autoRedefine/>
    <w:semiHidden/>
    <w:rsid w:val="005E2B77"/>
    <w:pPr>
      <w:ind w:left="600"/>
    </w:pPr>
  </w:style>
  <w:style w:type="paragraph" w:styleId="55">
    <w:name w:val="toc 5"/>
    <w:basedOn w:val="a1"/>
    <w:next w:val="a1"/>
    <w:autoRedefine/>
    <w:semiHidden/>
    <w:rsid w:val="005E2B77"/>
    <w:pPr>
      <w:ind w:left="800"/>
    </w:pPr>
  </w:style>
  <w:style w:type="paragraph" w:styleId="61">
    <w:name w:val="toc 6"/>
    <w:basedOn w:val="a1"/>
    <w:next w:val="a1"/>
    <w:autoRedefine/>
    <w:semiHidden/>
    <w:rsid w:val="005E2B77"/>
    <w:pPr>
      <w:ind w:left="1000"/>
    </w:pPr>
  </w:style>
  <w:style w:type="paragraph" w:styleId="71">
    <w:name w:val="toc 7"/>
    <w:basedOn w:val="a1"/>
    <w:next w:val="a1"/>
    <w:autoRedefine/>
    <w:semiHidden/>
    <w:rsid w:val="005E2B77"/>
    <w:pPr>
      <w:ind w:left="1200"/>
    </w:pPr>
  </w:style>
  <w:style w:type="paragraph" w:styleId="81">
    <w:name w:val="toc 8"/>
    <w:basedOn w:val="a1"/>
    <w:next w:val="a1"/>
    <w:autoRedefine/>
    <w:semiHidden/>
    <w:rsid w:val="005E2B77"/>
    <w:pPr>
      <w:ind w:left="1400"/>
    </w:pPr>
  </w:style>
  <w:style w:type="paragraph" w:styleId="91">
    <w:name w:val="toc 9"/>
    <w:basedOn w:val="a1"/>
    <w:next w:val="a1"/>
    <w:autoRedefine/>
    <w:semiHidden/>
    <w:rsid w:val="005E2B77"/>
    <w:pPr>
      <w:ind w:left="1600"/>
    </w:pPr>
  </w:style>
  <w:style w:type="paragraph" w:customStyle="1" w:styleId="Header2A">
    <w:name w:val="Header2A"/>
    <w:basedOn w:val="a1"/>
    <w:next w:val="a1"/>
    <w:rsid w:val="005E2B77"/>
    <w:pPr>
      <w:spacing w:before="14" w:after="144" w:line="300" w:lineRule="atLeast"/>
      <w:ind w:left="540" w:hanging="540"/>
      <w:jc w:val="both"/>
    </w:pPr>
    <w:rPr>
      <w:rFonts w:ascii="Helvetica" w:hAnsi="Helvetica"/>
      <w:b/>
      <w:sz w:val="22"/>
    </w:rPr>
  </w:style>
  <w:style w:type="paragraph" w:customStyle="1" w:styleId="Style1">
    <w:name w:val="Style1"/>
    <w:basedOn w:val="a1"/>
    <w:rsid w:val="005E2B77"/>
    <w:pPr>
      <w:autoSpaceDE w:val="0"/>
      <w:autoSpaceDN w:val="0"/>
    </w:pPr>
    <w:rPr>
      <w:rFonts w:ascii="Univers (W1)" w:hAnsi="Univers (W1)" w:cs="Univers (W1)"/>
      <w:sz w:val="22"/>
      <w:szCs w:val="22"/>
      <w:lang w:val="en-US"/>
    </w:rPr>
  </w:style>
  <w:style w:type="paragraph" w:customStyle="1" w:styleId="LabelingBodyText">
    <w:name w:val="Labeling Body Text"/>
    <w:rsid w:val="005E2B77"/>
    <w:pPr>
      <w:spacing w:after="40" w:line="250" w:lineRule="atLeast"/>
      <w:ind w:firstLine="187"/>
    </w:pPr>
    <w:rPr>
      <w:rFonts w:ascii="Times New Roman" w:eastAsia="Times New Roman" w:hAnsi="Times New Roman" w:cs="Times New Roman"/>
      <w:sz w:val="24"/>
      <w:szCs w:val="24"/>
      <w:lang w:val="en-US"/>
    </w:rPr>
  </w:style>
  <w:style w:type="paragraph" w:customStyle="1" w:styleId="BulletedList">
    <w:name w:val="Bulleted List"/>
    <w:rsid w:val="005E2B77"/>
    <w:pPr>
      <w:tabs>
        <w:tab w:val="left" w:pos="720"/>
      </w:tabs>
      <w:spacing w:after="120" w:line="240" w:lineRule="atLeast"/>
      <w:ind w:left="720" w:hanging="288"/>
    </w:pPr>
    <w:rPr>
      <w:rFonts w:ascii="Times New Roman" w:eastAsia="Times New Roman" w:hAnsi="Times New Roman" w:cs="Times New Roman"/>
      <w:sz w:val="24"/>
      <w:szCs w:val="24"/>
      <w:lang w:val="en-US"/>
    </w:rPr>
  </w:style>
  <w:style w:type="paragraph" w:customStyle="1" w:styleId="mdTblEntryL">
    <w:name w:val="md_Tbl Entry/L"/>
    <w:basedOn w:val="a1"/>
    <w:rsid w:val="005E2B77"/>
    <w:pPr>
      <w:keepNext/>
      <w:keepLines/>
      <w:spacing w:line="259" w:lineRule="atLeast"/>
    </w:pPr>
    <w:rPr>
      <w:lang w:val="en-US"/>
    </w:rPr>
  </w:style>
  <w:style w:type="paragraph" w:customStyle="1" w:styleId="Default">
    <w:name w:val="Default"/>
    <w:rsid w:val="005E2B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f5">
    <w:name w:val="Balloon Text"/>
    <w:basedOn w:val="a1"/>
    <w:link w:val="Charf3"/>
    <w:semiHidden/>
    <w:rsid w:val="005E2B77"/>
    <w:rPr>
      <w:rFonts w:ascii="Tahoma" w:hAnsi="Tahoma" w:cs="Tahoma"/>
      <w:sz w:val="16"/>
      <w:szCs w:val="16"/>
    </w:rPr>
  </w:style>
  <w:style w:type="character" w:customStyle="1" w:styleId="Charf3">
    <w:name w:val="Κείμενο πλαισίου Char"/>
    <w:basedOn w:val="a2"/>
    <w:link w:val="aff5"/>
    <w:semiHidden/>
    <w:rsid w:val="005E2B77"/>
    <w:rPr>
      <w:rFonts w:ascii="Tahoma" w:eastAsia="Times New Roman" w:hAnsi="Tahoma" w:cs="Tahoma"/>
      <w:sz w:val="16"/>
      <w:szCs w:val="16"/>
      <w:lang w:val="en-GB"/>
    </w:rPr>
  </w:style>
  <w:style w:type="paragraph" w:customStyle="1" w:styleId="BD1">
    <w:name w:val="BD1"/>
    <w:basedOn w:val="a1"/>
    <w:rsid w:val="005E2B77"/>
    <w:rPr>
      <w:kern w:val="28"/>
      <w:sz w:val="22"/>
      <w:lang w:val="en-US"/>
    </w:rPr>
  </w:style>
  <w:style w:type="character" w:styleId="aff6">
    <w:name w:val="annotation reference"/>
    <w:rsid w:val="005E2B77"/>
    <w:rPr>
      <w:sz w:val="16"/>
      <w:szCs w:val="16"/>
    </w:rPr>
  </w:style>
  <w:style w:type="paragraph" w:styleId="aff7">
    <w:name w:val="annotation subject"/>
    <w:basedOn w:val="ae"/>
    <w:next w:val="ae"/>
    <w:link w:val="Charf4"/>
    <w:rsid w:val="005E2B77"/>
    <w:rPr>
      <w:b/>
      <w:bCs/>
    </w:rPr>
  </w:style>
  <w:style w:type="character" w:customStyle="1" w:styleId="Charf4">
    <w:name w:val="Θέμα σχολίου Char"/>
    <w:basedOn w:val="Char5"/>
    <w:link w:val="aff7"/>
    <w:rsid w:val="005E2B77"/>
    <w:rPr>
      <w:rFonts w:ascii="Times New Roman" w:eastAsia="Times New Roman" w:hAnsi="Times New Roman" w:cs="Times New Roman"/>
      <w:b/>
      <w:bCs/>
      <w:sz w:val="20"/>
      <w:szCs w:val="20"/>
      <w:lang w:val="en-GB"/>
    </w:rPr>
  </w:style>
  <w:style w:type="paragraph" w:customStyle="1" w:styleId="Text">
    <w:name w:val="Text"/>
    <w:basedOn w:val="a1"/>
    <w:rsid w:val="005E2B77"/>
    <w:pPr>
      <w:snapToGrid w:val="0"/>
      <w:spacing w:before="14" w:after="144" w:line="300" w:lineRule="atLeast"/>
      <w:ind w:left="720" w:right="360" w:hanging="720"/>
    </w:pPr>
    <w:rPr>
      <w:color w:val="000000"/>
      <w:sz w:val="24"/>
      <w:szCs w:val="24"/>
      <w:lang w:val="el-GR"/>
    </w:rPr>
  </w:style>
  <w:style w:type="paragraph" w:styleId="aff8">
    <w:name w:val="List Paragraph"/>
    <w:basedOn w:val="a1"/>
    <w:uiPriority w:val="34"/>
    <w:qFormat/>
    <w:rsid w:val="005E2B77"/>
    <w:pPr>
      <w:ind w:left="720"/>
    </w:pPr>
  </w:style>
  <w:style w:type="character" w:styleId="-">
    <w:name w:val="Hyperlink"/>
    <w:rsid w:val="005E2B77"/>
    <w:rPr>
      <w:color w:val="0000FF"/>
      <w:u w:val="single"/>
    </w:rPr>
  </w:style>
  <w:style w:type="paragraph" w:styleId="aff9">
    <w:name w:val="Revision"/>
    <w:hidden/>
    <w:uiPriority w:val="99"/>
    <w:semiHidden/>
    <w:rsid w:val="005E2B77"/>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2B77"/>
    <w:pPr>
      <w:spacing w:after="0" w:line="240" w:lineRule="auto"/>
    </w:pPr>
    <w:rPr>
      <w:rFonts w:ascii="Times New Roman" w:eastAsia="Times New Roman" w:hAnsi="Times New Roman" w:cs="Times New Roman"/>
      <w:sz w:val="20"/>
      <w:szCs w:val="20"/>
      <w:lang w:val="en-GB"/>
    </w:rPr>
  </w:style>
  <w:style w:type="paragraph" w:styleId="1">
    <w:name w:val="heading 1"/>
    <w:basedOn w:val="a1"/>
    <w:next w:val="a1"/>
    <w:link w:val="1Char"/>
    <w:qFormat/>
    <w:rsid w:val="005E2B77"/>
    <w:pPr>
      <w:keepNext/>
      <w:spacing w:before="40"/>
      <w:ind w:left="720"/>
      <w:jc w:val="both"/>
      <w:outlineLvl w:val="0"/>
    </w:pPr>
    <w:rPr>
      <w:b/>
      <w:sz w:val="22"/>
      <w:u w:val="single"/>
      <w:lang w:val="el-GR"/>
    </w:rPr>
  </w:style>
  <w:style w:type="paragraph" w:styleId="21">
    <w:name w:val="heading 2"/>
    <w:basedOn w:val="a1"/>
    <w:next w:val="a1"/>
    <w:link w:val="2Char"/>
    <w:qFormat/>
    <w:rsid w:val="005E2B77"/>
    <w:pPr>
      <w:keepNext/>
      <w:jc w:val="both"/>
      <w:outlineLvl w:val="1"/>
    </w:pPr>
    <w:rPr>
      <w:bCs/>
      <w:i/>
      <w:iCs/>
      <w:sz w:val="22"/>
      <w:lang w:val="el-GR"/>
    </w:rPr>
  </w:style>
  <w:style w:type="paragraph" w:styleId="31">
    <w:name w:val="heading 3"/>
    <w:basedOn w:val="a1"/>
    <w:next w:val="a1"/>
    <w:link w:val="3Char"/>
    <w:qFormat/>
    <w:rsid w:val="005E2B77"/>
    <w:pPr>
      <w:keepNext/>
      <w:spacing w:before="240" w:after="60"/>
      <w:outlineLvl w:val="2"/>
    </w:pPr>
    <w:rPr>
      <w:rFonts w:ascii="Arial" w:hAnsi="Arial" w:cs="Arial"/>
      <w:b/>
      <w:bCs/>
      <w:sz w:val="26"/>
      <w:szCs w:val="26"/>
    </w:rPr>
  </w:style>
  <w:style w:type="paragraph" w:styleId="41">
    <w:name w:val="heading 4"/>
    <w:basedOn w:val="a1"/>
    <w:next w:val="a1"/>
    <w:link w:val="4Char"/>
    <w:qFormat/>
    <w:rsid w:val="005E2B77"/>
    <w:pPr>
      <w:keepNext/>
      <w:spacing w:before="240" w:after="60"/>
      <w:outlineLvl w:val="3"/>
    </w:pPr>
    <w:rPr>
      <w:b/>
      <w:bCs/>
      <w:sz w:val="28"/>
      <w:szCs w:val="28"/>
    </w:rPr>
  </w:style>
  <w:style w:type="paragraph" w:styleId="51">
    <w:name w:val="heading 5"/>
    <w:basedOn w:val="a1"/>
    <w:next w:val="a1"/>
    <w:link w:val="5Char"/>
    <w:qFormat/>
    <w:rsid w:val="005E2B77"/>
    <w:pPr>
      <w:keepNext/>
      <w:tabs>
        <w:tab w:val="left" w:pos="567"/>
      </w:tabs>
      <w:jc w:val="center"/>
      <w:outlineLvl w:val="4"/>
    </w:pPr>
    <w:rPr>
      <w:b/>
      <w:kern w:val="28"/>
      <w:sz w:val="22"/>
      <w:lang w:val="el-GR"/>
    </w:rPr>
  </w:style>
  <w:style w:type="paragraph" w:styleId="6">
    <w:name w:val="heading 6"/>
    <w:basedOn w:val="a1"/>
    <w:next w:val="a1"/>
    <w:link w:val="6Char"/>
    <w:qFormat/>
    <w:rsid w:val="005E2B77"/>
    <w:pPr>
      <w:spacing w:before="240" w:after="60"/>
      <w:outlineLvl w:val="5"/>
    </w:pPr>
    <w:rPr>
      <w:b/>
      <w:bCs/>
      <w:sz w:val="22"/>
      <w:szCs w:val="22"/>
    </w:rPr>
  </w:style>
  <w:style w:type="paragraph" w:styleId="7">
    <w:name w:val="heading 7"/>
    <w:basedOn w:val="a1"/>
    <w:next w:val="a1"/>
    <w:link w:val="7Char"/>
    <w:qFormat/>
    <w:rsid w:val="005E2B77"/>
    <w:pPr>
      <w:spacing w:before="240" w:after="60"/>
      <w:outlineLvl w:val="6"/>
    </w:pPr>
    <w:rPr>
      <w:sz w:val="24"/>
      <w:szCs w:val="24"/>
    </w:rPr>
  </w:style>
  <w:style w:type="paragraph" w:styleId="8">
    <w:name w:val="heading 8"/>
    <w:basedOn w:val="a1"/>
    <w:next w:val="a1"/>
    <w:link w:val="8Char"/>
    <w:qFormat/>
    <w:rsid w:val="005E2B77"/>
    <w:pPr>
      <w:spacing w:before="240" w:after="60"/>
      <w:outlineLvl w:val="7"/>
    </w:pPr>
    <w:rPr>
      <w:i/>
      <w:iCs/>
      <w:sz w:val="24"/>
      <w:szCs w:val="24"/>
    </w:rPr>
  </w:style>
  <w:style w:type="paragraph" w:styleId="9">
    <w:name w:val="heading 9"/>
    <w:basedOn w:val="a1"/>
    <w:next w:val="a1"/>
    <w:link w:val="9Char"/>
    <w:qFormat/>
    <w:rsid w:val="005E2B77"/>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5E2B77"/>
    <w:rPr>
      <w:rFonts w:ascii="Times New Roman" w:eastAsia="Times New Roman" w:hAnsi="Times New Roman" w:cs="Times New Roman"/>
      <w:b/>
      <w:szCs w:val="20"/>
      <w:u w:val="single"/>
    </w:rPr>
  </w:style>
  <w:style w:type="character" w:customStyle="1" w:styleId="2Char">
    <w:name w:val="Επικεφαλίδα 2 Char"/>
    <w:basedOn w:val="a2"/>
    <w:link w:val="21"/>
    <w:rsid w:val="005E2B77"/>
    <w:rPr>
      <w:rFonts w:ascii="Times New Roman" w:eastAsia="Times New Roman" w:hAnsi="Times New Roman" w:cs="Times New Roman"/>
      <w:bCs/>
      <w:i/>
      <w:iCs/>
      <w:szCs w:val="20"/>
    </w:rPr>
  </w:style>
  <w:style w:type="character" w:customStyle="1" w:styleId="3Char">
    <w:name w:val="Επικεφαλίδα 3 Char"/>
    <w:basedOn w:val="a2"/>
    <w:link w:val="31"/>
    <w:rsid w:val="005E2B77"/>
    <w:rPr>
      <w:rFonts w:ascii="Arial" w:eastAsia="Times New Roman" w:hAnsi="Arial" w:cs="Arial"/>
      <w:b/>
      <w:bCs/>
      <w:sz w:val="26"/>
      <w:szCs w:val="26"/>
      <w:lang w:val="en-GB"/>
    </w:rPr>
  </w:style>
  <w:style w:type="character" w:customStyle="1" w:styleId="4Char">
    <w:name w:val="Επικεφαλίδα 4 Char"/>
    <w:basedOn w:val="a2"/>
    <w:link w:val="41"/>
    <w:rsid w:val="005E2B77"/>
    <w:rPr>
      <w:rFonts w:ascii="Times New Roman" w:eastAsia="Times New Roman" w:hAnsi="Times New Roman" w:cs="Times New Roman"/>
      <w:b/>
      <w:bCs/>
      <w:sz w:val="28"/>
      <w:szCs w:val="28"/>
      <w:lang w:val="en-GB"/>
    </w:rPr>
  </w:style>
  <w:style w:type="character" w:customStyle="1" w:styleId="5Char">
    <w:name w:val="Επικεφαλίδα 5 Char"/>
    <w:basedOn w:val="a2"/>
    <w:link w:val="51"/>
    <w:rsid w:val="005E2B77"/>
    <w:rPr>
      <w:rFonts w:ascii="Times New Roman" w:eastAsia="Times New Roman" w:hAnsi="Times New Roman" w:cs="Times New Roman"/>
      <w:b/>
      <w:kern w:val="28"/>
      <w:szCs w:val="20"/>
    </w:rPr>
  </w:style>
  <w:style w:type="character" w:customStyle="1" w:styleId="6Char">
    <w:name w:val="Επικεφαλίδα 6 Char"/>
    <w:basedOn w:val="a2"/>
    <w:link w:val="6"/>
    <w:rsid w:val="005E2B77"/>
    <w:rPr>
      <w:rFonts w:ascii="Times New Roman" w:eastAsia="Times New Roman" w:hAnsi="Times New Roman" w:cs="Times New Roman"/>
      <w:b/>
      <w:bCs/>
      <w:lang w:val="en-GB"/>
    </w:rPr>
  </w:style>
  <w:style w:type="character" w:customStyle="1" w:styleId="7Char">
    <w:name w:val="Επικεφαλίδα 7 Char"/>
    <w:basedOn w:val="a2"/>
    <w:link w:val="7"/>
    <w:rsid w:val="005E2B77"/>
    <w:rPr>
      <w:rFonts w:ascii="Times New Roman" w:eastAsia="Times New Roman" w:hAnsi="Times New Roman" w:cs="Times New Roman"/>
      <w:sz w:val="24"/>
      <w:szCs w:val="24"/>
      <w:lang w:val="en-GB"/>
    </w:rPr>
  </w:style>
  <w:style w:type="character" w:customStyle="1" w:styleId="8Char">
    <w:name w:val="Επικεφαλίδα 8 Char"/>
    <w:basedOn w:val="a2"/>
    <w:link w:val="8"/>
    <w:rsid w:val="005E2B77"/>
    <w:rPr>
      <w:rFonts w:ascii="Times New Roman" w:eastAsia="Times New Roman" w:hAnsi="Times New Roman" w:cs="Times New Roman"/>
      <w:i/>
      <w:iCs/>
      <w:sz w:val="24"/>
      <w:szCs w:val="24"/>
      <w:lang w:val="en-GB"/>
    </w:rPr>
  </w:style>
  <w:style w:type="character" w:customStyle="1" w:styleId="9Char">
    <w:name w:val="Επικεφαλίδα 9 Char"/>
    <w:basedOn w:val="a2"/>
    <w:link w:val="9"/>
    <w:rsid w:val="005E2B77"/>
    <w:rPr>
      <w:rFonts w:ascii="Arial" w:eastAsia="Times New Roman" w:hAnsi="Arial" w:cs="Arial"/>
      <w:lang w:val="en-GB"/>
    </w:rPr>
  </w:style>
  <w:style w:type="paragraph" w:customStyle="1" w:styleId="VANA">
    <w:name w:val="VANA"/>
    <w:basedOn w:val="a1"/>
    <w:rsid w:val="005E2B77"/>
    <w:rPr>
      <w:rFonts w:ascii="HellasArial" w:hAnsi="HellasArial"/>
      <w:sz w:val="22"/>
    </w:rPr>
  </w:style>
  <w:style w:type="paragraph" w:styleId="a5">
    <w:name w:val="Body Text Indent"/>
    <w:basedOn w:val="a1"/>
    <w:link w:val="Char"/>
    <w:rsid w:val="005E2B77"/>
    <w:pPr>
      <w:ind w:left="720"/>
      <w:jc w:val="both"/>
    </w:pPr>
    <w:rPr>
      <w:sz w:val="22"/>
    </w:rPr>
  </w:style>
  <w:style w:type="character" w:customStyle="1" w:styleId="Char">
    <w:name w:val="Σώμα κείμενου με εσοχή Char"/>
    <w:basedOn w:val="a2"/>
    <w:link w:val="a5"/>
    <w:rsid w:val="005E2B77"/>
    <w:rPr>
      <w:rFonts w:ascii="Times New Roman" w:eastAsia="Times New Roman" w:hAnsi="Times New Roman" w:cs="Times New Roman"/>
      <w:szCs w:val="20"/>
      <w:lang w:val="en-GB"/>
    </w:rPr>
  </w:style>
  <w:style w:type="paragraph" w:styleId="a6">
    <w:name w:val="Body Text"/>
    <w:basedOn w:val="a1"/>
    <w:link w:val="Char0"/>
    <w:rsid w:val="005E2B77"/>
    <w:pPr>
      <w:jc w:val="both"/>
    </w:pPr>
    <w:rPr>
      <w:sz w:val="24"/>
      <w:lang w:val="el-GR"/>
    </w:rPr>
  </w:style>
  <w:style w:type="character" w:customStyle="1" w:styleId="Char0">
    <w:name w:val="Σώμα κειμένου Char"/>
    <w:basedOn w:val="a2"/>
    <w:link w:val="a6"/>
    <w:rsid w:val="005E2B77"/>
    <w:rPr>
      <w:rFonts w:ascii="Times New Roman" w:eastAsia="Times New Roman" w:hAnsi="Times New Roman" w:cs="Times New Roman"/>
      <w:sz w:val="24"/>
      <w:szCs w:val="20"/>
    </w:rPr>
  </w:style>
  <w:style w:type="paragraph" w:styleId="22">
    <w:name w:val="Body Text Indent 2"/>
    <w:basedOn w:val="a1"/>
    <w:link w:val="2Char0"/>
    <w:rsid w:val="005E2B77"/>
    <w:pPr>
      <w:spacing w:before="40"/>
      <w:ind w:left="720"/>
    </w:pPr>
    <w:rPr>
      <w:sz w:val="22"/>
      <w:lang w:val="el-GR"/>
    </w:rPr>
  </w:style>
  <w:style w:type="character" w:customStyle="1" w:styleId="2Char0">
    <w:name w:val="Σώμα κείμενου με εσοχή 2 Char"/>
    <w:basedOn w:val="a2"/>
    <w:link w:val="22"/>
    <w:rsid w:val="005E2B77"/>
    <w:rPr>
      <w:rFonts w:ascii="Times New Roman" w:eastAsia="Times New Roman" w:hAnsi="Times New Roman" w:cs="Times New Roman"/>
      <w:szCs w:val="20"/>
    </w:rPr>
  </w:style>
  <w:style w:type="paragraph" w:styleId="a7">
    <w:name w:val="header"/>
    <w:basedOn w:val="a1"/>
    <w:link w:val="Char1"/>
    <w:rsid w:val="005E2B77"/>
    <w:pPr>
      <w:tabs>
        <w:tab w:val="center" w:pos="4153"/>
        <w:tab w:val="right" w:pos="8306"/>
      </w:tabs>
    </w:pPr>
  </w:style>
  <w:style w:type="character" w:customStyle="1" w:styleId="Char1">
    <w:name w:val="Κεφαλίδα Char"/>
    <w:basedOn w:val="a2"/>
    <w:link w:val="a7"/>
    <w:rsid w:val="005E2B77"/>
    <w:rPr>
      <w:rFonts w:ascii="Times New Roman" w:eastAsia="Times New Roman" w:hAnsi="Times New Roman" w:cs="Times New Roman"/>
      <w:sz w:val="20"/>
      <w:szCs w:val="20"/>
      <w:lang w:val="en-GB"/>
    </w:rPr>
  </w:style>
  <w:style w:type="paragraph" w:styleId="a8">
    <w:name w:val="footer"/>
    <w:basedOn w:val="a1"/>
    <w:link w:val="Char2"/>
    <w:rsid w:val="005E2B77"/>
    <w:pPr>
      <w:tabs>
        <w:tab w:val="center" w:pos="4153"/>
        <w:tab w:val="right" w:pos="8306"/>
      </w:tabs>
    </w:pPr>
  </w:style>
  <w:style w:type="character" w:customStyle="1" w:styleId="Char2">
    <w:name w:val="Υποσέλιδο Char"/>
    <w:basedOn w:val="a2"/>
    <w:link w:val="a8"/>
    <w:rsid w:val="005E2B77"/>
    <w:rPr>
      <w:rFonts w:ascii="Times New Roman" w:eastAsia="Times New Roman" w:hAnsi="Times New Roman" w:cs="Times New Roman"/>
      <w:sz w:val="20"/>
      <w:szCs w:val="20"/>
      <w:lang w:val="en-GB"/>
    </w:rPr>
  </w:style>
  <w:style w:type="character" w:styleId="a9">
    <w:name w:val="page number"/>
    <w:basedOn w:val="a2"/>
    <w:rsid w:val="005E2B77"/>
  </w:style>
  <w:style w:type="paragraph" w:styleId="32">
    <w:name w:val="Body Text Indent 3"/>
    <w:basedOn w:val="a1"/>
    <w:link w:val="3Char0"/>
    <w:rsid w:val="005E2B77"/>
    <w:pPr>
      <w:ind w:left="2880"/>
      <w:jc w:val="both"/>
    </w:pPr>
    <w:rPr>
      <w:sz w:val="22"/>
    </w:rPr>
  </w:style>
  <w:style w:type="character" w:customStyle="1" w:styleId="3Char0">
    <w:name w:val="Σώμα κείμενου με εσοχή 3 Char"/>
    <w:basedOn w:val="a2"/>
    <w:link w:val="32"/>
    <w:rsid w:val="005E2B77"/>
    <w:rPr>
      <w:rFonts w:ascii="Times New Roman" w:eastAsia="Times New Roman" w:hAnsi="Times New Roman" w:cs="Times New Roman"/>
      <w:szCs w:val="20"/>
      <w:lang w:val="en-GB"/>
    </w:rPr>
  </w:style>
  <w:style w:type="paragraph" w:styleId="23">
    <w:name w:val="Body Text 2"/>
    <w:basedOn w:val="a1"/>
    <w:link w:val="2Char1"/>
    <w:rsid w:val="005E2B77"/>
    <w:pPr>
      <w:jc w:val="both"/>
    </w:pPr>
    <w:rPr>
      <w:sz w:val="22"/>
      <w:lang w:val="el-GR"/>
    </w:rPr>
  </w:style>
  <w:style w:type="character" w:customStyle="1" w:styleId="2Char1">
    <w:name w:val="Σώμα κείμενου 2 Char"/>
    <w:basedOn w:val="a2"/>
    <w:link w:val="23"/>
    <w:rsid w:val="005E2B77"/>
    <w:rPr>
      <w:rFonts w:ascii="Times New Roman" w:eastAsia="Times New Roman" w:hAnsi="Times New Roman" w:cs="Times New Roman"/>
      <w:szCs w:val="20"/>
    </w:rPr>
  </w:style>
  <w:style w:type="paragraph" w:styleId="aa">
    <w:name w:val="Block Text"/>
    <w:basedOn w:val="a1"/>
    <w:rsid w:val="005E2B77"/>
    <w:pPr>
      <w:spacing w:after="120"/>
      <w:ind w:left="1440" w:right="1440"/>
    </w:pPr>
  </w:style>
  <w:style w:type="paragraph" w:styleId="33">
    <w:name w:val="Body Text 3"/>
    <w:basedOn w:val="a1"/>
    <w:link w:val="3Char1"/>
    <w:rsid w:val="005E2B77"/>
    <w:pPr>
      <w:spacing w:after="120"/>
    </w:pPr>
    <w:rPr>
      <w:sz w:val="16"/>
      <w:szCs w:val="16"/>
    </w:rPr>
  </w:style>
  <w:style w:type="character" w:customStyle="1" w:styleId="3Char1">
    <w:name w:val="Σώμα κείμενου 3 Char"/>
    <w:basedOn w:val="a2"/>
    <w:link w:val="33"/>
    <w:rsid w:val="005E2B77"/>
    <w:rPr>
      <w:rFonts w:ascii="Times New Roman" w:eastAsia="Times New Roman" w:hAnsi="Times New Roman" w:cs="Times New Roman"/>
      <w:sz w:val="16"/>
      <w:szCs w:val="16"/>
      <w:lang w:val="en-GB"/>
    </w:rPr>
  </w:style>
  <w:style w:type="paragraph" w:styleId="ab">
    <w:name w:val="Body Text First Indent"/>
    <w:basedOn w:val="a6"/>
    <w:link w:val="Char3"/>
    <w:rsid w:val="005E2B77"/>
    <w:pPr>
      <w:spacing w:after="120"/>
      <w:ind w:firstLine="210"/>
      <w:jc w:val="left"/>
    </w:pPr>
    <w:rPr>
      <w:sz w:val="20"/>
      <w:lang w:val="en-GB"/>
    </w:rPr>
  </w:style>
  <w:style w:type="character" w:customStyle="1" w:styleId="Char3">
    <w:name w:val="Σώμα κείμενου Πρώτη Εσοχή Char"/>
    <w:basedOn w:val="Char0"/>
    <w:link w:val="ab"/>
    <w:rsid w:val="005E2B77"/>
    <w:rPr>
      <w:rFonts w:ascii="Times New Roman" w:eastAsia="Times New Roman" w:hAnsi="Times New Roman" w:cs="Times New Roman"/>
      <w:sz w:val="20"/>
      <w:szCs w:val="20"/>
      <w:lang w:val="en-GB"/>
    </w:rPr>
  </w:style>
  <w:style w:type="paragraph" w:styleId="24">
    <w:name w:val="Body Text First Indent 2"/>
    <w:basedOn w:val="a5"/>
    <w:link w:val="2Char2"/>
    <w:rsid w:val="005E2B77"/>
    <w:pPr>
      <w:spacing w:after="120"/>
      <w:ind w:left="283" w:firstLine="210"/>
      <w:jc w:val="left"/>
    </w:pPr>
    <w:rPr>
      <w:sz w:val="20"/>
    </w:rPr>
  </w:style>
  <w:style w:type="character" w:customStyle="1" w:styleId="2Char2">
    <w:name w:val="Σώμα κείμενου Πρώτη Εσοχή 2 Char"/>
    <w:basedOn w:val="Char"/>
    <w:link w:val="24"/>
    <w:rsid w:val="005E2B77"/>
    <w:rPr>
      <w:rFonts w:ascii="Times New Roman" w:eastAsia="Times New Roman" w:hAnsi="Times New Roman" w:cs="Times New Roman"/>
      <w:sz w:val="20"/>
      <w:szCs w:val="20"/>
      <w:lang w:val="en-GB"/>
    </w:rPr>
  </w:style>
  <w:style w:type="paragraph" w:styleId="ac">
    <w:name w:val="caption"/>
    <w:basedOn w:val="a1"/>
    <w:next w:val="a1"/>
    <w:qFormat/>
    <w:rsid w:val="005E2B77"/>
    <w:pPr>
      <w:spacing w:before="120" w:after="120"/>
    </w:pPr>
    <w:rPr>
      <w:b/>
      <w:bCs/>
    </w:rPr>
  </w:style>
  <w:style w:type="paragraph" w:styleId="ad">
    <w:name w:val="Closing"/>
    <w:basedOn w:val="a1"/>
    <w:link w:val="Char4"/>
    <w:rsid w:val="005E2B77"/>
    <w:pPr>
      <w:ind w:left="4252"/>
    </w:pPr>
  </w:style>
  <w:style w:type="character" w:customStyle="1" w:styleId="Char4">
    <w:name w:val="Κλείσιμο Char"/>
    <w:basedOn w:val="a2"/>
    <w:link w:val="ad"/>
    <w:rsid w:val="005E2B77"/>
    <w:rPr>
      <w:rFonts w:ascii="Times New Roman" w:eastAsia="Times New Roman" w:hAnsi="Times New Roman" w:cs="Times New Roman"/>
      <w:sz w:val="20"/>
      <w:szCs w:val="20"/>
      <w:lang w:val="en-GB"/>
    </w:rPr>
  </w:style>
  <w:style w:type="paragraph" w:styleId="ae">
    <w:name w:val="annotation text"/>
    <w:basedOn w:val="a1"/>
    <w:link w:val="Char5"/>
    <w:semiHidden/>
    <w:rsid w:val="005E2B77"/>
  </w:style>
  <w:style w:type="character" w:customStyle="1" w:styleId="Char5">
    <w:name w:val="Κείμενο σχολίου Char"/>
    <w:basedOn w:val="a2"/>
    <w:link w:val="ae"/>
    <w:semiHidden/>
    <w:rsid w:val="005E2B77"/>
    <w:rPr>
      <w:rFonts w:ascii="Times New Roman" w:eastAsia="Times New Roman" w:hAnsi="Times New Roman" w:cs="Times New Roman"/>
      <w:sz w:val="20"/>
      <w:szCs w:val="20"/>
      <w:lang w:val="en-GB"/>
    </w:rPr>
  </w:style>
  <w:style w:type="paragraph" w:styleId="af">
    <w:name w:val="Date"/>
    <w:basedOn w:val="a1"/>
    <w:next w:val="a1"/>
    <w:link w:val="Char6"/>
    <w:rsid w:val="005E2B77"/>
  </w:style>
  <w:style w:type="character" w:customStyle="1" w:styleId="Char6">
    <w:name w:val="Ημερομηνία Char"/>
    <w:basedOn w:val="a2"/>
    <w:link w:val="af"/>
    <w:rsid w:val="005E2B77"/>
    <w:rPr>
      <w:rFonts w:ascii="Times New Roman" w:eastAsia="Times New Roman" w:hAnsi="Times New Roman" w:cs="Times New Roman"/>
      <w:sz w:val="20"/>
      <w:szCs w:val="20"/>
      <w:lang w:val="en-GB"/>
    </w:rPr>
  </w:style>
  <w:style w:type="paragraph" w:styleId="af0">
    <w:name w:val="Document Map"/>
    <w:basedOn w:val="a1"/>
    <w:link w:val="Char7"/>
    <w:semiHidden/>
    <w:rsid w:val="005E2B77"/>
    <w:pPr>
      <w:shd w:val="clear" w:color="auto" w:fill="000080"/>
    </w:pPr>
    <w:rPr>
      <w:rFonts w:ascii="Tahoma" w:hAnsi="Tahoma" w:cs="Tahoma"/>
    </w:rPr>
  </w:style>
  <w:style w:type="character" w:customStyle="1" w:styleId="Char7">
    <w:name w:val="Χάρτης εγγράφου Char"/>
    <w:basedOn w:val="a2"/>
    <w:link w:val="af0"/>
    <w:semiHidden/>
    <w:rsid w:val="005E2B77"/>
    <w:rPr>
      <w:rFonts w:ascii="Tahoma" w:eastAsia="Times New Roman" w:hAnsi="Tahoma" w:cs="Tahoma"/>
      <w:sz w:val="20"/>
      <w:szCs w:val="20"/>
      <w:shd w:val="clear" w:color="auto" w:fill="000080"/>
      <w:lang w:val="en-GB"/>
    </w:rPr>
  </w:style>
  <w:style w:type="paragraph" w:styleId="af1">
    <w:name w:val="E-mail Signature"/>
    <w:basedOn w:val="a1"/>
    <w:link w:val="Char8"/>
    <w:rsid w:val="005E2B77"/>
  </w:style>
  <w:style w:type="character" w:customStyle="1" w:styleId="Char8">
    <w:name w:val="Υπογραφή ηλεκτρονικού ταχυδρομείου Char"/>
    <w:basedOn w:val="a2"/>
    <w:link w:val="af1"/>
    <w:rsid w:val="005E2B77"/>
    <w:rPr>
      <w:rFonts w:ascii="Times New Roman" w:eastAsia="Times New Roman" w:hAnsi="Times New Roman" w:cs="Times New Roman"/>
      <w:sz w:val="20"/>
      <w:szCs w:val="20"/>
      <w:lang w:val="en-GB"/>
    </w:rPr>
  </w:style>
  <w:style w:type="paragraph" w:styleId="af2">
    <w:name w:val="endnote text"/>
    <w:basedOn w:val="a1"/>
    <w:link w:val="Char9"/>
    <w:semiHidden/>
    <w:rsid w:val="005E2B77"/>
  </w:style>
  <w:style w:type="character" w:customStyle="1" w:styleId="Char9">
    <w:name w:val="Κείμενο σημείωσης τέλους Char"/>
    <w:basedOn w:val="a2"/>
    <w:link w:val="af2"/>
    <w:semiHidden/>
    <w:rsid w:val="005E2B77"/>
    <w:rPr>
      <w:rFonts w:ascii="Times New Roman" w:eastAsia="Times New Roman" w:hAnsi="Times New Roman" w:cs="Times New Roman"/>
      <w:sz w:val="20"/>
      <w:szCs w:val="20"/>
      <w:lang w:val="en-GB"/>
    </w:rPr>
  </w:style>
  <w:style w:type="paragraph" w:styleId="af3">
    <w:name w:val="envelope address"/>
    <w:basedOn w:val="a1"/>
    <w:rsid w:val="005E2B77"/>
    <w:pPr>
      <w:framePr w:w="7920" w:h="1980" w:hRule="exact" w:hSpace="180" w:wrap="auto" w:hAnchor="page" w:xAlign="center" w:yAlign="bottom"/>
      <w:ind w:left="2880"/>
    </w:pPr>
    <w:rPr>
      <w:rFonts w:ascii="Arial" w:hAnsi="Arial" w:cs="Arial"/>
      <w:sz w:val="24"/>
      <w:szCs w:val="24"/>
    </w:rPr>
  </w:style>
  <w:style w:type="paragraph" w:styleId="af4">
    <w:name w:val="envelope return"/>
    <w:basedOn w:val="a1"/>
    <w:rsid w:val="005E2B77"/>
    <w:rPr>
      <w:rFonts w:ascii="Arial" w:hAnsi="Arial" w:cs="Arial"/>
    </w:rPr>
  </w:style>
  <w:style w:type="paragraph" w:styleId="af5">
    <w:name w:val="footnote text"/>
    <w:basedOn w:val="a1"/>
    <w:link w:val="Chara"/>
    <w:semiHidden/>
    <w:rsid w:val="005E2B77"/>
  </w:style>
  <w:style w:type="character" w:customStyle="1" w:styleId="Chara">
    <w:name w:val="Κείμενο υποσημείωσης Char"/>
    <w:basedOn w:val="a2"/>
    <w:link w:val="af5"/>
    <w:semiHidden/>
    <w:rsid w:val="005E2B77"/>
    <w:rPr>
      <w:rFonts w:ascii="Times New Roman" w:eastAsia="Times New Roman" w:hAnsi="Times New Roman" w:cs="Times New Roman"/>
      <w:sz w:val="20"/>
      <w:szCs w:val="20"/>
      <w:lang w:val="en-GB"/>
    </w:rPr>
  </w:style>
  <w:style w:type="paragraph" w:styleId="HTML">
    <w:name w:val="HTML Address"/>
    <w:basedOn w:val="a1"/>
    <w:link w:val="HTMLChar"/>
    <w:rsid w:val="005E2B77"/>
    <w:rPr>
      <w:i/>
      <w:iCs/>
    </w:rPr>
  </w:style>
  <w:style w:type="character" w:customStyle="1" w:styleId="HTMLChar">
    <w:name w:val="Διεύθυνση HTML Char"/>
    <w:basedOn w:val="a2"/>
    <w:link w:val="HTML"/>
    <w:rsid w:val="005E2B77"/>
    <w:rPr>
      <w:rFonts w:ascii="Times New Roman" w:eastAsia="Times New Roman" w:hAnsi="Times New Roman" w:cs="Times New Roman"/>
      <w:i/>
      <w:iCs/>
      <w:sz w:val="20"/>
      <w:szCs w:val="20"/>
      <w:lang w:val="en-GB"/>
    </w:rPr>
  </w:style>
  <w:style w:type="paragraph" w:styleId="-HTML">
    <w:name w:val="HTML Preformatted"/>
    <w:basedOn w:val="a1"/>
    <w:link w:val="-HTMLChar"/>
    <w:rsid w:val="005E2B77"/>
    <w:rPr>
      <w:rFonts w:ascii="Courier New" w:hAnsi="Courier New" w:cs="Courier New"/>
    </w:rPr>
  </w:style>
  <w:style w:type="character" w:customStyle="1" w:styleId="-HTMLChar">
    <w:name w:val="Προ-διαμορφωμένο HTML Char"/>
    <w:basedOn w:val="a2"/>
    <w:link w:val="-HTML"/>
    <w:rsid w:val="005E2B77"/>
    <w:rPr>
      <w:rFonts w:ascii="Courier New" w:eastAsia="Times New Roman" w:hAnsi="Courier New" w:cs="Courier New"/>
      <w:sz w:val="20"/>
      <w:szCs w:val="20"/>
      <w:lang w:val="en-GB"/>
    </w:rPr>
  </w:style>
  <w:style w:type="paragraph" w:styleId="10">
    <w:name w:val="index 1"/>
    <w:basedOn w:val="a1"/>
    <w:next w:val="a1"/>
    <w:autoRedefine/>
    <w:semiHidden/>
    <w:rsid w:val="005E2B77"/>
    <w:pPr>
      <w:ind w:left="200" w:hanging="200"/>
    </w:pPr>
  </w:style>
  <w:style w:type="paragraph" w:styleId="25">
    <w:name w:val="index 2"/>
    <w:basedOn w:val="a1"/>
    <w:next w:val="a1"/>
    <w:autoRedefine/>
    <w:semiHidden/>
    <w:rsid w:val="005E2B77"/>
    <w:pPr>
      <w:ind w:left="400" w:hanging="200"/>
    </w:pPr>
  </w:style>
  <w:style w:type="paragraph" w:styleId="34">
    <w:name w:val="index 3"/>
    <w:basedOn w:val="a1"/>
    <w:next w:val="a1"/>
    <w:autoRedefine/>
    <w:semiHidden/>
    <w:rsid w:val="005E2B77"/>
    <w:pPr>
      <w:ind w:left="600" w:hanging="200"/>
    </w:pPr>
  </w:style>
  <w:style w:type="paragraph" w:styleId="42">
    <w:name w:val="index 4"/>
    <w:basedOn w:val="a1"/>
    <w:next w:val="a1"/>
    <w:autoRedefine/>
    <w:semiHidden/>
    <w:rsid w:val="005E2B77"/>
    <w:pPr>
      <w:ind w:left="800" w:hanging="200"/>
    </w:pPr>
  </w:style>
  <w:style w:type="paragraph" w:styleId="52">
    <w:name w:val="index 5"/>
    <w:basedOn w:val="a1"/>
    <w:next w:val="a1"/>
    <w:autoRedefine/>
    <w:semiHidden/>
    <w:rsid w:val="005E2B77"/>
    <w:pPr>
      <w:ind w:left="1000" w:hanging="200"/>
    </w:pPr>
  </w:style>
  <w:style w:type="paragraph" w:styleId="60">
    <w:name w:val="index 6"/>
    <w:basedOn w:val="a1"/>
    <w:next w:val="a1"/>
    <w:autoRedefine/>
    <w:semiHidden/>
    <w:rsid w:val="005E2B77"/>
    <w:pPr>
      <w:ind w:left="1200" w:hanging="200"/>
    </w:pPr>
  </w:style>
  <w:style w:type="paragraph" w:styleId="70">
    <w:name w:val="index 7"/>
    <w:basedOn w:val="a1"/>
    <w:next w:val="a1"/>
    <w:autoRedefine/>
    <w:semiHidden/>
    <w:rsid w:val="005E2B77"/>
    <w:pPr>
      <w:ind w:left="1400" w:hanging="200"/>
    </w:pPr>
  </w:style>
  <w:style w:type="paragraph" w:styleId="80">
    <w:name w:val="index 8"/>
    <w:basedOn w:val="a1"/>
    <w:next w:val="a1"/>
    <w:autoRedefine/>
    <w:semiHidden/>
    <w:rsid w:val="005E2B77"/>
    <w:pPr>
      <w:ind w:left="1600" w:hanging="200"/>
    </w:pPr>
  </w:style>
  <w:style w:type="paragraph" w:styleId="90">
    <w:name w:val="index 9"/>
    <w:basedOn w:val="a1"/>
    <w:next w:val="a1"/>
    <w:autoRedefine/>
    <w:semiHidden/>
    <w:rsid w:val="005E2B77"/>
    <w:pPr>
      <w:ind w:left="1800" w:hanging="200"/>
    </w:pPr>
  </w:style>
  <w:style w:type="paragraph" w:styleId="af6">
    <w:name w:val="index heading"/>
    <w:basedOn w:val="a1"/>
    <w:next w:val="10"/>
    <w:semiHidden/>
    <w:rsid w:val="005E2B77"/>
    <w:rPr>
      <w:rFonts w:ascii="Arial" w:hAnsi="Arial" w:cs="Arial"/>
      <w:b/>
      <w:bCs/>
    </w:rPr>
  </w:style>
  <w:style w:type="paragraph" w:styleId="af7">
    <w:name w:val="List"/>
    <w:basedOn w:val="a1"/>
    <w:rsid w:val="005E2B77"/>
    <w:pPr>
      <w:ind w:left="283" w:hanging="283"/>
    </w:pPr>
  </w:style>
  <w:style w:type="paragraph" w:styleId="26">
    <w:name w:val="List 2"/>
    <w:basedOn w:val="a1"/>
    <w:rsid w:val="005E2B77"/>
    <w:pPr>
      <w:ind w:left="566" w:hanging="283"/>
    </w:pPr>
  </w:style>
  <w:style w:type="paragraph" w:styleId="35">
    <w:name w:val="List 3"/>
    <w:basedOn w:val="a1"/>
    <w:rsid w:val="005E2B77"/>
    <w:pPr>
      <w:ind w:left="849" w:hanging="283"/>
    </w:pPr>
  </w:style>
  <w:style w:type="paragraph" w:styleId="43">
    <w:name w:val="List 4"/>
    <w:basedOn w:val="a1"/>
    <w:rsid w:val="005E2B77"/>
    <w:pPr>
      <w:ind w:left="1132" w:hanging="283"/>
    </w:pPr>
  </w:style>
  <w:style w:type="paragraph" w:styleId="53">
    <w:name w:val="List 5"/>
    <w:basedOn w:val="a1"/>
    <w:rsid w:val="005E2B77"/>
    <w:pPr>
      <w:ind w:left="1415" w:hanging="283"/>
    </w:pPr>
  </w:style>
  <w:style w:type="paragraph" w:styleId="a0">
    <w:name w:val="List Bullet"/>
    <w:basedOn w:val="a1"/>
    <w:autoRedefine/>
    <w:rsid w:val="005E2B77"/>
    <w:pPr>
      <w:numPr>
        <w:numId w:val="13"/>
      </w:numPr>
    </w:pPr>
  </w:style>
  <w:style w:type="paragraph" w:styleId="20">
    <w:name w:val="List Bullet 2"/>
    <w:basedOn w:val="a1"/>
    <w:autoRedefine/>
    <w:rsid w:val="005E2B77"/>
    <w:pPr>
      <w:numPr>
        <w:numId w:val="14"/>
      </w:numPr>
    </w:pPr>
  </w:style>
  <w:style w:type="paragraph" w:styleId="30">
    <w:name w:val="List Bullet 3"/>
    <w:basedOn w:val="a1"/>
    <w:autoRedefine/>
    <w:rsid w:val="005E2B77"/>
    <w:pPr>
      <w:numPr>
        <w:numId w:val="15"/>
      </w:numPr>
    </w:pPr>
  </w:style>
  <w:style w:type="paragraph" w:styleId="40">
    <w:name w:val="List Bullet 4"/>
    <w:basedOn w:val="a1"/>
    <w:autoRedefine/>
    <w:rsid w:val="005E2B77"/>
    <w:pPr>
      <w:numPr>
        <w:numId w:val="16"/>
      </w:numPr>
    </w:pPr>
  </w:style>
  <w:style w:type="paragraph" w:styleId="50">
    <w:name w:val="List Bullet 5"/>
    <w:basedOn w:val="a1"/>
    <w:autoRedefine/>
    <w:rsid w:val="005E2B77"/>
    <w:pPr>
      <w:numPr>
        <w:numId w:val="17"/>
      </w:numPr>
    </w:pPr>
  </w:style>
  <w:style w:type="paragraph" w:styleId="af8">
    <w:name w:val="List Continue"/>
    <w:basedOn w:val="a1"/>
    <w:rsid w:val="005E2B77"/>
    <w:pPr>
      <w:spacing w:after="120"/>
      <w:ind w:left="283"/>
    </w:pPr>
  </w:style>
  <w:style w:type="paragraph" w:styleId="27">
    <w:name w:val="List Continue 2"/>
    <w:basedOn w:val="a1"/>
    <w:rsid w:val="005E2B77"/>
    <w:pPr>
      <w:spacing w:after="120"/>
      <w:ind w:left="566"/>
    </w:pPr>
  </w:style>
  <w:style w:type="paragraph" w:styleId="36">
    <w:name w:val="List Continue 3"/>
    <w:basedOn w:val="a1"/>
    <w:rsid w:val="005E2B77"/>
    <w:pPr>
      <w:spacing w:after="120"/>
      <w:ind w:left="849"/>
    </w:pPr>
  </w:style>
  <w:style w:type="paragraph" w:styleId="44">
    <w:name w:val="List Continue 4"/>
    <w:basedOn w:val="a1"/>
    <w:rsid w:val="005E2B77"/>
    <w:pPr>
      <w:spacing w:after="120"/>
      <w:ind w:left="1132"/>
    </w:pPr>
  </w:style>
  <w:style w:type="paragraph" w:styleId="54">
    <w:name w:val="List Continue 5"/>
    <w:basedOn w:val="a1"/>
    <w:rsid w:val="005E2B77"/>
    <w:pPr>
      <w:spacing w:after="120"/>
      <w:ind w:left="1415"/>
    </w:pPr>
  </w:style>
  <w:style w:type="paragraph" w:styleId="a">
    <w:name w:val="List Number"/>
    <w:basedOn w:val="a1"/>
    <w:rsid w:val="005E2B77"/>
    <w:pPr>
      <w:numPr>
        <w:numId w:val="18"/>
      </w:numPr>
    </w:pPr>
  </w:style>
  <w:style w:type="paragraph" w:styleId="2">
    <w:name w:val="List Number 2"/>
    <w:basedOn w:val="a1"/>
    <w:rsid w:val="005E2B77"/>
    <w:pPr>
      <w:numPr>
        <w:numId w:val="19"/>
      </w:numPr>
    </w:pPr>
  </w:style>
  <w:style w:type="paragraph" w:styleId="3">
    <w:name w:val="List Number 3"/>
    <w:basedOn w:val="a1"/>
    <w:rsid w:val="005E2B77"/>
    <w:pPr>
      <w:numPr>
        <w:numId w:val="20"/>
      </w:numPr>
    </w:pPr>
  </w:style>
  <w:style w:type="paragraph" w:styleId="4">
    <w:name w:val="List Number 4"/>
    <w:basedOn w:val="a1"/>
    <w:rsid w:val="005E2B77"/>
    <w:pPr>
      <w:numPr>
        <w:numId w:val="21"/>
      </w:numPr>
    </w:pPr>
  </w:style>
  <w:style w:type="paragraph" w:styleId="5">
    <w:name w:val="List Number 5"/>
    <w:basedOn w:val="a1"/>
    <w:rsid w:val="005E2B77"/>
    <w:pPr>
      <w:numPr>
        <w:numId w:val="22"/>
      </w:numPr>
    </w:pPr>
  </w:style>
  <w:style w:type="paragraph" w:styleId="af9">
    <w:name w:val="macro"/>
    <w:link w:val="Charb"/>
    <w:semiHidden/>
    <w:rsid w:val="005E2B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Charb">
    <w:name w:val="Κείμενο μακροεντολής Char"/>
    <w:basedOn w:val="a2"/>
    <w:link w:val="af9"/>
    <w:semiHidden/>
    <w:rsid w:val="005E2B77"/>
    <w:rPr>
      <w:rFonts w:ascii="Courier New" w:eastAsia="Times New Roman" w:hAnsi="Courier New" w:cs="Courier New"/>
      <w:sz w:val="20"/>
      <w:szCs w:val="20"/>
      <w:lang w:val="en-GB"/>
    </w:rPr>
  </w:style>
  <w:style w:type="paragraph" w:styleId="afa">
    <w:name w:val="Message Header"/>
    <w:basedOn w:val="a1"/>
    <w:link w:val="Charc"/>
    <w:rsid w:val="005E2B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c">
    <w:name w:val="Κεφαλίδα μηνύματος Char"/>
    <w:basedOn w:val="a2"/>
    <w:link w:val="afa"/>
    <w:rsid w:val="005E2B77"/>
    <w:rPr>
      <w:rFonts w:ascii="Arial" w:eastAsia="Times New Roman" w:hAnsi="Arial" w:cs="Arial"/>
      <w:sz w:val="24"/>
      <w:szCs w:val="24"/>
      <w:shd w:val="pct20" w:color="auto" w:fill="auto"/>
      <w:lang w:val="en-GB"/>
    </w:rPr>
  </w:style>
  <w:style w:type="paragraph" w:styleId="Web">
    <w:name w:val="Normal (Web)"/>
    <w:basedOn w:val="a1"/>
    <w:rsid w:val="005E2B77"/>
    <w:rPr>
      <w:sz w:val="24"/>
      <w:szCs w:val="24"/>
    </w:rPr>
  </w:style>
  <w:style w:type="paragraph" w:styleId="afb">
    <w:name w:val="Normal Indent"/>
    <w:basedOn w:val="a1"/>
    <w:rsid w:val="005E2B77"/>
    <w:pPr>
      <w:ind w:left="720"/>
    </w:pPr>
  </w:style>
  <w:style w:type="paragraph" w:styleId="afc">
    <w:name w:val="Note Heading"/>
    <w:basedOn w:val="a1"/>
    <w:next w:val="a1"/>
    <w:link w:val="Chard"/>
    <w:rsid w:val="005E2B77"/>
  </w:style>
  <w:style w:type="character" w:customStyle="1" w:styleId="Chard">
    <w:name w:val="Επικεφαλίδα σημείωσης Char"/>
    <w:basedOn w:val="a2"/>
    <w:link w:val="afc"/>
    <w:rsid w:val="005E2B77"/>
    <w:rPr>
      <w:rFonts w:ascii="Times New Roman" w:eastAsia="Times New Roman" w:hAnsi="Times New Roman" w:cs="Times New Roman"/>
      <w:sz w:val="20"/>
      <w:szCs w:val="20"/>
      <w:lang w:val="en-GB"/>
    </w:rPr>
  </w:style>
  <w:style w:type="paragraph" w:styleId="afd">
    <w:name w:val="Plain Text"/>
    <w:basedOn w:val="a1"/>
    <w:link w:val="Chare"/>
    <w:rsid w:val="005E2B77"/>
    <w:rPr>
      <w:rFonts w:ascii="Courier New" w:hAnsi="Courier New" w:cs="Courier New"/>
    </w:rPr>
  </w:style>
  <w:style w:type="character" w:customStyle="1" w:styleId="Chare">
    <w:name w:val="Απλό κείμενο Char"/>
    <w:basedOn w:val="a2"/>
    <w:link w:val="afd"/>
    <w:rsid w:val="005E2B77"/>
    <w:rPr>
      <w:rFonts w:ascii="Courier New" w:eastAsia="Times New Roman" w:hAnsi="Courier New" w:cs="Courier New"/>
      <w:sz w:val="20"/>
      <w:szCs w:val="20"/>
      <w:lang w:val="en-GB"/>
    </w:rPr>
  </w:style>
  <w:style w:type="paragraph" w:styleId="afe">
    <w:name w:val="Salutation"/>
    <w:basedOn w:val="a1"/>
    <w:next w:val="a1"/>
    <w:link w:val="Charf"/>
    <w:rsid w:val="005E2B77"/>
  </w:style>
  <w:style w:type="character" w:customStyle="1" w:styleId="Charf">
    <w:name w:val="Χαιρετισμός Char"/>
    <w:basedOn w:val="a2"/>
    <w:link w:val="afe"/>
    <w:rsid w:val="005E2B77"/>
    <w:rPr>
      <w:rFonts w:ascii="Times New Roman" w:eastAsia="Times New Roman" w:hAnsi="Times New Roman" w:cs="Times New Roman"/>
      <w:sz w:val="20"/>
      <w:szCs w:val="20"/>
      <w:lang w:val="en-GB"/>
    </w:rPr>
  </w:style>
  <w:style w:type="paragraph" w:styleId="aff">
    <w:name w:val="Signature"/>
    <w:basedOn w:val="a1"/>
    <w:link w:val="Charf0"/>
    <w:rsid w:val="005E2B77"/>
    <w:pPr>
      <w:ind w:left="4252"/>
    </w:pPr>
  </w:style>
  <w:style w:type="character" w:customStyle="1" w:styleId="Charf0">
    <w:name w:val="Υπογραφή Char"/>
    <w:basedOn w:val="a2"/>
    <w:link w:val="aff"/>
    <w:rsid w:val="005E2B77"/>
    <w:rPr>
      <w:rFonts w:ascii="Times New Roman" w:eastAsia="Times New Roman" w:hAnsi="Times New Roman" w:cs="Times New Roman"/>
      <w:sz w:val="20"/>
      <w:szCs w:val="20"/>
      <w:lang w:val="en-GB"/>
    </w:rPr>
  </w:style>
  <w:style w:type="paragraph" w:styleId="aff0">
    <w:name w:val="Subtitle"/>
    <w:basedOn w:val="a1"/>
    <w:link w:val="Charf1"/>
    <w:qFormat/>
    <w:rsid w:val="005E2B77"/>
    <w:pPr>
      <w:spacing w:after="60"/>
      <w:jc w:val="center"/>
      <w:outlineLvl w:val="1"/>
    </w:pPr>
    <w:rPr>
      <w:rFonts w:ascii="Arial" w:hAnsi="Arial" w:cs="Arial"/>
      <w:sz w:val="24"/>
      <w:szCs w:val="24"/>
    </w:rPr>
  </w:style>
  <w:style w:type="character" w:customStyle="1" w:styleId="Charf1">
    <w:name w:val="Υπότιτλος Char"/>
    <w:basedOn w:val="a2"/>
    <w:link w:val="aff0"/>
    <w:rsid w:val="005E2B77"/>
    <w:rPr>
      <w:rFonts w:ascii="Arial" w:eastAsia="Times New Roman" w:hAnsi="Arial" w:cs="Arial"/>
      <w:sz w:val="24"/>
      <w:szCs w:val="24"/>
      <w:lang w:val="en-GB"/>
    </w:rPr>
  </w:style>
  <w:style w:type="paragraph" w:styleId="aff1">
    <w:name w:val="table of authorities"/>
    <w:basedOn w:val="a1"/>
    <w:next w:val="a1"/>
    <w:semiHidden/>
    <w:rsid w:val="005E2B77"/>
    <w:pPr>
      <w:ind w:left="200" w:hanging="200"/>
    </w:pPr>
  </w:style>
  <w:style w:type="paragraph" w:styleId="aff2">
    <w:name w:val="table of figures"/>
    <w:basedOn w:val="a1"/>
    <w:next w:val="a1"/>
    <w:semiHidden/>
    <w:rsid w:val="005E2B77"/>
    <w:pPr>
      <w:ind w:left="400" w:hanging="400"/>
    </w:pPr>
  </w:style>
  <w:style w:type="paragraph" w:styleId="aff3">
    <w:name w:val="Title"/>
    <w:basedOn w:val="a1"/>
    <w:link w:val="Charf2"/>
    <w:qFormat/>
    <w:rsid w:val="005E2B77"/>
    <w:pPr>
      <w:spacing w:before="240" w:after="60"/>
      <w:jc w:val="center"/>
      <w:outlineLvl w:val="0"/>
    </w:pPr>
    <w:rPr>
      <w:rFonts w:ascii="Arial" w:hAnsi="Arial" w:cs="Arial"/>
      <w:b/>
      <w:bCs/>
      <w:kern w:val="28"/>
      <w:sz w:val="32"/>
      <w:szCs w:val="32"/>
    </w:rPr>
  </w:style>
  <w:style w:type="character" w:customStyle="1" w:styleId="Charf2">
    <w:name w:val="Τίτλος Char"/>
    <w:basedOn w:val="a2"/>
    <w:link w:val="aff3"/>
    <w:rsid w:val="005E2B77"/>
    <w:rPr>
      <w:rFonts w:ascii="Arial" w:eastAsia="Times New Roman" w:hAnsi="Arial" w:cs="Arial"/>
      <w:b/>
      <w:bCs/>
      <w:kern w:val="28"/>
      <w:sz w:val="32"/>
      <w:szCs w:val="32"/>
      <w:lang w:val="en-GB"/>
    </w:rPr>
  </w:style>
  <w:style w:type="paragraph" w:styleId="aff4">
    <w:name w:val="toa heading"/>
    <w:basedOn w:val="a1"/>
    <w:next w:val="a1"/>
    <w:semiHidden/>
    <w:rsid w:val="005E2B77"/>
    <w:pPr>
      <w:spacing w:before="120"/>
    </w:pPr>
    <w:rPr>
      <w:rFonts w:ascii="Arial" w:hAnsi="Arial" w:cs="Arial"/>
      <w:b/>
      <w:bCs/>
      <w:sz w:val="24"/>
      <w:szCs w:val="24"/>
    </w:rPr>
  </w:style>
  <w:style w:type="paragraph" w:styleId="11">
    <w:name w:val="toc 1"/>
    <w:basedOn w:val="a1"/>
    <w:next w:val="a1"/>
    <w:autoRedefine/>
    <w:semiHidden/>
    <w:rsid w:val="005E2B77"/>
  </w:style>
  <w:style w:type="paragraph" w:styleId="28">
    <w:name w:val="toc 2"/>
    <w:basedOn w:val="a1"/>
    <w:next w:val="a1"/>
    <w:autoRedefine/>
    <w:semiHidden/>
    <w:rsid w:val="005E2B77"/>
    <w:pPr>
      <w:ind w:left="200"/>
    </w:pPr>
  </w:style>
  <w:style w:type="paragraph" w:styleId="37">
    <w:name w:val="toc 3"/>
    <w:basedOn w:val="a1"/>
    <w:next w:val="a1"/>
    <w:autoRedefine/>
    <w:semiHidden/>
    <w:rsid w:val="005E2B77"/>
    <w:pPr>
      <w:ind w:left="400"/>
    </w:pPr>
  </w:style>
  <w:style w:type="paragraph" w:styleId="45">
    <w:name w:val="toc 4"/>
    <w:basedOn w:val="a1"/>
    <w:next w:val="a1"/>
    <w:autoRedefine/>
    <w:semiHidden/>
    <w:rsid w:val="005E2B77"/>
    <w:pPr>
      <w:ind w:left="600"/>
    </w:pPr>
  </w:style>
  <w:style w:type="paragraph" w:styleId="55">
    <w:name w:val="toc 5"/>
    <w:basedOn w:val="a1"/>
    <w:next w:val="a1"/>
    <w:autoRedefine/>
    <w:semiHidden/>
    <w:rsid w:val="005E2B77"/>
    <w:pPr>
      <w:ind w:left="800"/>
    </w:pPr>
  </w:style>
  <w:style w:type="paragraph" w:styleId="61">
    <w:name w:val="toc 6"/>
    <w:basedOn w:val="a1"/>
    <w:next w:val="a1"/>
    <w:autoRedefine/>
    <w:semiHidden/>
    <w:rsid w:val="005E2B77"/>
    <w:pPr>
      <w:ind w:left="1000"/>
    </w:pPr>
  </w:style>
  <w:style w:type="paragraph" w:styleId="71">
    <w:name w:val="toc 7"/>
    <w:basedOn w:val="a1"/>
    <w:next w:val="a1"/>
    <w:autoRedefine/>
    <w:semiHidden/>
    <w:rsid w:val="005E2B77"/>
    <w:pPr>
      <w:ind w:left="1200"/>
    </w:pPr>
  </w:style>
  <w:style w:type="paragraph" w:styleId="81">
    <w:name w:val="toc 8"/>
    <w:basedOn w:val="a1"/>
    <w:next w:val="a1"/>
    <w:autoRedefine/>
    <w:semiHidden/>
    <w:rsid w:val="005E2B77"/>
    <w:pPr>
      <w:ind w:left="1400"/>
    </w:pPr>
  </w:style>
  <w:style w:type="paragraph" w:styleId="91">
    <w:name w:val="toc 9"/>
    <w:basedOn w:val="a1"/>
    <w:next w:val="a1"/>
    <w:autoRedefine/>
    <w:semiHidden/>
    <w:rsid w:val="005E2B77"/>
    <w:pPr>
      <w:ind w:left="1600"/>
    </w:pPr>
  </w:style>
  <w:style w:type="paragraph" w:customStyle="1" w:styleId="Header2A">
    <w:name w:val="Header2A"/>
    <w:basedOn w:val="a1"/>
    <w:next w:val="a1"/>
    <w:rsid w:val="005E2B77"/>
    <w:pPr>
      <w:spacing w:before="14" w:after="144" w:line="300" w:lineRule="atLeast"/>
      <w:ind w:left="540" w:hanging="540"/>
      <w:jc w:val="both"/>
    </w:pPr>
    <w:rPr>
      <w:rFonts w:ascii="Helvetica" w:hAnsi="Helvetica"/>
      <w:b/>
      <w:sz w:val="22"/>
    </w:rPr>
  </w:style>
  <w:style w:type="paragraph" w:customStyle="1" w:styleId="Style1">
    <w:name w:val="Style1"/>
    <w:basedOn w:val="a1"/>
    <w:rsid w:val="005E2B77"/>
    <w:pPr>
      <w:autoSpaceDE w:val="0"/>
      <w:autoSpaceDN w:val="0"/>
    </w:pPr>
    <w:rPr>
      <w:rFonts w:ascii="Univers (W1)" w:hAnsi="Univers (W1)" w:cs="Univers (W1)"/>
      <w:sz w:val="22"/>
      <w:szCs w:val="22"/>
      <w:lang w:val="en-US"/>
    </w:rPr>
  </w:style>
  <w:style w:type="paragraph" w:customStyle="1" w:styleId="LabelingBodyText">
    <w:name w:val="Labeling Body Text"/>
    <w:rsid w:val="005E2B77"/>
    <w:pPr>
      <w:spacing w:after="40" w:line="250" w:lineRule="atLeast"/>
      <w:ind w:firstLine="187"/>
    </w:pPr>
    <w:rPr>
      <w:rFonts w:ascii="Times New Roman" w:eastAsia="Times New Roman" w:hAnsi="Times New Roman" w:cs="Times New Roman"/>
      <w:sz w:val="24"/>
      <w:szCs w:val="24"/>
      <w:lang w:val="en-US"/>
    </w:rPr>
  </w:style>
  <w:style w:type="paragraph" w:customStyle="1" w:styleId="BulletedList">
    <w:name w:val="Bulleted List"/>
    <w:rsid w:val="005E2B77"/>
    <w:pPr>
      <w:tabs>
        <w:tab w:val="left" w:pos="720"/>
      </w:tabs>
      <w:spacing w:after="120" w:line="240" w:lineRule="atLeast"/>
      <w:ind w:left="720" w:hanging="288"/>
    </w:pPr>
    <w:rPr>
      <w:rFonts w:ascii="Times New Roman" w:eastAsia="Times New Roman" w:hAnsi="Times New Roman" w:cs="Times New Roman"/>
      <w:sz w:val="24"/>
      <w:szCs w:val="24"/>
      <w:lang w:val="en-US"/>
    </w:rPr>
  </w:style>
  <w:style w:type="paragraph" w:customStyle="1" w:styleId="mdTblEntryL">
    <w:name w:val="md_Tbl Entry/L"/>
    <w:basedOn w:val="a1"/>
    <w:rsid w:val="005E2B77"/>
    <w:pPr>
      <w:keepNext/>
      <w:keepLines/>
      <w:spacing w:line="259" w:lineRule="atLeast"/>
    </w:pPr>
    <w:rPr>
      <w:lang w:val="en-US"/>
    </w:rPr>
  </w:style>
  <w:style w:type="paragraph" w:customStyle="1" w:styleId="Default">
    <w:name w:val="Default"/>
    <w:rsid w:val="005E2B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f5">
    <w:name w:val="Balloon Text"/>
    <w:basedOn w:val="a1"/>
    <w:link w:val="Charf3"/>
    <w:semiHidden/>
    <w:rsid w:val="005E2B77"/>
    <w:rPr>
      <w:rFonts w:ascii="Tahoma" w:hAnsi="Tahoma" w:cs="Tahoma"/>
      <w:sz w:val="16"/>
      <w:szCs w:val="16"/>
    </w:rPr>
  </w:style>
  <w:style w:type="character" w:customStyle="1" w:styleId="Charf3">
    <w:name w:val="Κείμενο πλαισίου Char"/>
    <w:basedOn w:val="a2"/>
    <w:link w:val="aff5"/>
    <w:semiHidden/>
    <w:rsid w:val="005E2B77"/>
    <w:rPr>
      <w:rFonts w:ascii="Tahoma" w:eastAsia="Times New Roman" w:hAnsi="Tahoma" w:cs="Tahoma"/>
      <w:sz w:val="16"/>
      <w:szCs w:val="16"/>
      <w:lang w:val="en-GB"/>
    </w:rPr>
  </w:style>
  <w:style w:type="paragraph" w:customStyle="1" w:styleId="BD1">
    <w:name w:val="BD1"/>
    <w:basedOn w:val="a1"/>
    <w:rsid w:val="005E2B77"/>
    <w:rPr>
      <w:kern w:val="28"/>
      <w:sz w:val="22"/>
      <w:lang w:val="en-US"/>
    </w:rPr>
  </w:style>
  <w:style w:type="character" w:styleId="aff6">
    <w:name w:val="annotation reference"/>
    <w:rsid w:val="005E2B77"/>
    <w:rPr>
      <w:sz w:val="16"/>
      <w:szCs w:val="16"/>
    </w:rPr>
  </w:style>
  <w:style w:type="paragraph" w:styleId="aff7">
    <w:name w:val="annotation subject"/>
    <w:basedOn w:val="ae"/>
    <w:next w:val="ae"/>
    <w:link w:val="Charf4"/>
    <w:rsid w:val="005E2B77"/>
    <w:rPr>
      <w:b/>
      <w:bCs/>
    </w:rPr>
  </w:style>
  <w:style w:type="character" w:customStyle="1" w:styleId="Charf4">
    <w:name w:val="Θέμα σχολίου Char"/>
    <w:basedOn w:val="Char5"/>
    <w:link w:val="aff7"/>
    <w:rsid w:val="005E2B77"/>
    <w:rPr>
      <w:rFonts w:ascii="Times New Roman" w:eastAsia="Times New Roman" w:hAnsi="Times New Roman" w:cs="Times New Roman"/>
      <w:b/>
      <w:bCs/>
      <w:sz w:val="20"/>
      <w:szCs w:val="20"/>
      <w:lang w:val="en-GB"/>
    </w:rPr>
  </w:style>
  <w:style w:type="paragraph" w:customStyle="1" w:styleId="Text">
    <w:name w:val="Text"/>
    <w:basedOn w:val="a1"/>
    <w:rsid w:val="005E2B77"/>
    <w:pPr>
      <w:snapToGrid w:val="0"/>
      <w:spacing w:before="14" w:after="144" w:line="300" w:lineRule="atLeast"/>
      <w:ind w:left="720" w:right="360" w:hanging="720"/>
    </w:pPr>
    <w:rPr>
      <w:color w:val="000000"/>
      <w:sz w:val="24"/>
      <w:szCs w:val="24"/>
      <w:lang w:val="el-GR"/>
    </w:rPr>
  </w:style>
  <w:style w:type="paragraph" w:styleId="aff8">
    <w:name w:val="List Paragraph"/>
    <w:basedOn w:val="a1"/>
    <w:uiPriority w:val="34"/>
    <w:qFormat/>
    <w:rsid w:val="005E2B77"/>
    <w:pPr>
      <w:ind w:left="720"/>
    </w:pPr>
  </w:style>
  <w:style w:type="character" w:styleId="-">
    <w:name w:val="Hyperlink"/>
    <w:rsid w:val="005E2B77"/>
    <w:rPr>
      <w:color w:val="0000FF"/>
      <w:u w:val="single"/>
    </w:rPr>
  </w:style>
  <w:style w:type="paragraph" w:styleId="aff9">
    <w:name w:val="Revision"/>
    <w:hidden/>
    <w:uiPriority w:val="99"/>
    <w:semiHidden/>
    <w:rsid w:val="005E2B7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4759</Words>
  <Characters>25701</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mthalassinou</dc:creator>
  <cp:lastModifiedBy>mthalassinou</cp:lastModifiedBy>
  <cp:revision>2</cp:revision>
  <dcterms:created xsi:type="dcterms:W3CDTF">2016-08-29T04:42:00Z</dcterms:created>
  <dcterms:modified xsi:type="dcterms:W3CDTF">2016-08-29T04:42:00Z</dcterms:modified>
</cp:coreProperties>
</file>