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1A" w:rsidRPr="00FD22F6" w:rsidRDefault="00876E1A" w:rsidP="00537635">
      <w:pPr>
        <w:pStyle w:val="5"/>
        <w:tabs>
          <w:tab w:val="center" w:pos="5040"/>
          <w:tab w:val="right" w:pos="9639"/>
        </w:tabs>
        <w:jc w:val="center"/>
        <w:rPr>
          <w:b/>
          <w:sz w:val="24"/>
          <w:szCs w:val="24"/>
        </w:rPr>
      </w:pPr>
      <w:bookmarkStart w:id="0" w:name="_GoBack"/>
      <w:bookmarkEnd w:id="0"/>
      <w:r w:rsidRPr="00FD22F6">
        <w:rPr>
          <w:b/>
          <w:sz w:val="24"/>
        </w:rPr>
        <w:t>Φύλλο Οδηγιών Χρήσης</w:t>
      </w:r>
    </w:p>
    <w:p w:rsidR="00876E1A" w:rsidRPr="00FD22F6" w:rsidRDefault="00770096" w:rsidP="00537635">
      <w:pPr>
        <w:jc w:val="center"/>
        <w:rPr>
          <w:lang w:val="en-US"/>
        </w:rPr>
      </w:pPr>
      <w:r w:rsidRPr="00FD22F6">
        <w:rPr>
          <w:b/>
          <w:sz w:val="24"/>
          <w:lang w:val="en-US"/>
        </w:rPr>
        <w:t>Dilatrend</w:t>
      </w:r>
      <w:r w:rsidR="00876E1A" w:rsidRPr="00FD22F6">
        <w:rPr>
          <w:b/>
          <w:sz w:val="24"/>
          <w:lang w:val="en-US"/>
        </w:rPr>
        <w:t xml:space="preserve"> 6</w:t>
      </w:r>
      <w:r w:rsidR="005C6439" w:rsidRPr="00FD22F6">
        <w:rPr>
          <w:b/>
          <w:sz w:val="24"/>
          <w:lang w:val="en-US"/>
        </w:rPr>
        <w:t>,</w:t>
      </w:r>
      <w:r w:rsidR="00876E1A" w:rsidRPr="00FD22F6">
        <w:rPr>
          <w:b/>
          <w:sz w:val="24"/>
          <w:lang w:val="en-US"/>
        </w:rPr>
        <w:t>25</w:t>
      </w:r>
      <w:r w:rsidR="00783FF4" w:rsidRPr="00FD22F6">
        <w:rPr>
          <w:b/>
          <w:sz w:val="24"/>
          <w:lang w:val="en-US"/>
        </w:rPr>
        <w:t> mg</w:t>
      </w:r>
      <w:r w:rsidR="008A1CCB" w:rsidRPr="00FD22F6">
        <w:rPr>
          <w:b/>
          <w:sz w:val="24"/>
          <w:lang w:val="en-US"/>
        </w:rPr>
        <w:t>,</w:t>
      </w:r>
      <w:r w:rsidR="00D9023E" w:rsidRPr="00FD22F6">
        <w:rPr>
          <w:b/>
          <w:sz w:val="24"/>
          <w:lang w:val="en-US"/>
        </w:rPr>
        <w:t xml:space="preserve"> </w:t>
      </w:r>
      <w:r w:rsidR="003E79EE" w:rsidRPr="00FD22F6">
        <w:rPr>
          <w:b/>
          <w:sz w:val="24"/>
          <w:lang w:val="en-US"/>
        </w:rPr>
        <w:t>12,5 mg &amp; 25 mg</w:t>
      </w:r>
      <w:r w:rsidR="003E79EE" w:rsidRPr="00FD22F6">
        <w:rPr>
          <w:rFonts w:ascii="Verdana" w:hAnsi="Verdana"/>
          <w:sz w:val="20"/>
          <w:shd w:val="clear" w:color="auto" w:fill="F8F8F8"/>
          <w:lang w:val="en-US"/>
        </w:rPr>
        <w:t xml:space="preserve"> </w:t>
      </w:r>
      <w:r w:rsidR="00876E1A" w:rsidRPr="00FD22F6">
        <w:rPr>
          <w:b/>
          <w:sz w:val="24"/>
        </w:rPr>
        <w:t>δισκία</w:t>
      </w:r>
    </w:p>
    <w:p w:rsidR="00876E1A" w:rsidRPr="00FD22F6" w:rsidRDefault="00876E1A" w:rsidP="00537635">
      <w:pPr>
        <w:jc w:val="center"/>
        <w:rPr>
          <w:lang w:val="en-US"/>
        </w:rPr>
      </w:pPr>
    </w:p>
    <w:p w:rsidR="00876E1A" w:rsidRPr="00FD22F6" w:rsidRDefault="00876E1A" w:rsidP="00537635">
      <w:pPr>
        <w:pStyle w:val="5"/>
        <w:tabs>
          <w:tab w:val="center" w:pos="5040"/>
          <w:tab w:val="right" w:pos="9639"/>
        </w:tabs>
        <w:jc w:val="center"/>
        <w:rPr>
          <w:sz w:val="24"/>
          <w:szCs w:val="24"/>
        </w:rPr>
      </w:pPr>
      <w:r w:rsidRPr="00FD22F6">
        <w:rPr>
          <w:sz w:val="24"/>
        </w:rPr>
        <w:t>Καρβεδιλόλη</w:t>
      </w:r>
    </w:p>
    <w:p w:rsidR="00876E1A" w:rsidRPr="00FD22F6" w:rsidRDefault="00876E1A">
      <w:pPr>
        <w:numPr>
          <w:ilvl w:val="12"/>
          <w:numId w:val="0"/>
        </w:numPr>
        <w:tabs>
          <w:tab w:val="clear" w:pos="567"/>
        </w:tabs>
        <w:spacing w:line="240" w:lineRule="auto"/>
        <w:rPr>
          <w:b/>
          <w:szCs w:val="22"/>
        </w:rPr>
      </w:pPr>
    </w:p>
    <w:p w:rsidR="00876E1A" w:rsidRPr="00FD22F6" w:rsidRDefault="00876E1A" w:rsidP="00876E1A">
      <w:pPr>
        <w:tabs>
          <w:tab w:val="clear" w:pos="567"/>
        </w:tabs>
        <w:suppressAutoHyphens/>
        <w:spacing w:line="240" w:lineRule="auto"/>
      </w:pPr>
      <w:r w:rsidRPr="00FD22F6">
        <w:rPr>
          <w:b/>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876E1A" w:rsidRPr="00FD22F6" w:rsidRDefault="00876E1A" w:rsidP="00876E1A">
      <w:pPr>
        <w:numPr>
          <w:ilvl w:val="0"/>
          <w:numId w:val="6"/>
        </w:numPr>
        <w:tabs>
          <w:tab w:val="clear" w:pos="360"/>
          <w:tab w:val="clear" w:pos="567"/>
          <w:tab w:val="num" w:pos="284"/>
        </w:tabs>
        <w:spacing w:line="240" w:lineRule="auto"/>
        <w:ind w:left="284" w:right="-2" w:hanging="284"/>
      </w:pPr>
      <w:r w:rsidRPr="00FD22F6">
        <w:t>Φυλάξτε αυτό το φύλλο οδηγιών χρήσης.  Ίσως χρειαστεί να το διαβάσετε ξανά.</w:t>
      </w:r>
    </w:p>
    <w:p w:rsidR="00876E1A" w:rsidRPr="00FD22F6" w:rsidRDefault="00876E1A" w:rsidP="00876E1A">
      <w:pPr>
        <w:numPr>
          <w:ilvl w:val="0"/>
          <w:numId w:val="6"/>
        </w:numPr>
        <w:tabs>
          <w:tab w:val="clear" w:pos="360"/>
          <w:tab w:val="clear" w:pos="567"/>
          <w:tab w:val="num" w:pos="284"/>
        </w:tabs>
        <w:spacing w:line="240" w:lineRule="auto"/>
        <w:ind w:left="284" w:right="-2" w:hanging="284"/>
      </w:pPr>
      <w:r w:rsidRPr="00FD22F6">
        <w:t>Εάν έχετε περαιτέρω απορίες, ρωτήστε τον γιατρό ή τον φαρμακοποιό σας.</w:t>
      </w:r>
    </w:p>
    <w:p w:rsidR="00876E1A" w:rsidRPr="00FD22F6" w:rsidRDefault="00876E1A" w:rsidP="00876E1A">
      <w:pPr>
        <w:numPr>
          <w:ilvl w:val="0"/>
          <w:numId w:val="6"/>
        </w:numPr>
        <w:tabs>
          <w:tab w:val="clear" w:pos="360"/>
          <w:tab w:val="clear" w:pos="567"/>
          <w:tab w:val="num" w:pos="284"/>
        </w:tabs>
        <w:spacing w:line="240" w:lineRule="auto"/>
        <w:ind w:left="284" w:right="-2" w:hanging="284"/>
      </w:pPr>
      <w:r w:rsidRPr="00FD22F6">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876E1A" w:rsidRPr="00FD22F6" w:rsidRDefault="00876E1A" w:rsidP="00876E1A">
      <w:pPr>
        <w:numPr>
          <w:ilvl w:val="0"/>
          <w:numId w:val="6"/>
        </w:numPr>
        <w:tabs>
          <w:tab w:val="clear" w:pos="360"/>
          <w:tab w:val="clear" w:pos="567"/>
          <w:tab w:val="num" w:pos="284"/>
        </w:tabs>
        <w:spacing w:line="240" w:lineRule="auto"/>
        <w:ind w:left="284" w:right="-2" w:hanging="284"/>
      </w:pPr>
      <w:r w:rsidRPr="00FD22F6">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 παράγραφο 4.</w:t>
      </w:r>
    </w:p>
    <w:p w:rsidR="00876E1A" w:rsidRPr="00FD22F6" w:rsidRDefault="00876E1A" w:rsidP="00876E1A">
      <w:p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outlineLvl w:val="0"/>
      </w:pPr>
      <w:r w:rsidRPr="00FD22F6">
        <w:rPr>
          <w:b/>
        </w:rPr>
        <w:t xml:space="preserve">Τι περιέχει το παρόν φύλλο οδηγιών: </w:t>
      </w:r>
    </w:p>
    <w:p w:rsidR="00876E1A" w:rsidRPr="00FD22F6" w:rsidRDefault="00876E1A" w:rsidP="00876E1A">
      <w:pPr>
        <w:numPr>
          <w:ilvl w:val="12"/>
          <w:numId w:val="0"/>
        </w:numPr>
        <w:tabs>
          <w:tab w:val="clear" w:pos="567"/>
        </w:tabs>
        <w:spacing w:line="240" w:lineRule="auto"/>
        <w:ind w:left="284" w:right="-29" w:hanging="284"/>
      </w:pPr>
      <w:r w:rsidRPr="00FD22F6">
        <w:t>1.</w:t>
      </w:r>
      <w:r w:rsidRPr="00FD22F6">
        <w:tab/>
        <w:t xml:space="preserve">Τι είναι το </w:t>
      </w:r>
      <w:r w:rsidR="00770096" w:rsidRPr="00FD22F6">
        <w:t>Dilatrend</w:t>
      </w:r>
      <w:r w:rsidRPr="00FD22F6">
        <w:t xml:space="preserve"> και ποι</w:t>
      </w:r>
      <w:r w:rsidR="005C6439" w:rsidRPr="00FD22F6">
        <w:t>ά</w:t>
      </w:r>
      <w:r w:rsidRPr="00FD22F6">
        <w:t xml:space="preserve"> είναι η χρήση του</w:t>
      </w:r>
    </w:p>
    <w:p w:rsidR="00876E1A" w:rsidRPr="00FD22F6" w:rsidRDefault="00876E1A" w:rsidP="00876E1A">
      <w:pPr>
        <w:numPr>
          <w:ilvl w:val="12"/>
          <w:numId w:val="0"/>
        </w:numPr>
        <w:tabs>
          <w:tab w:val="clear" w:pos="567"/>
        </w:tabs>
        <w:spacing w:line="240" w:lineRule="auto"/>
        <w:ind w:left="284" w:right="-29" w:hanging="284"/>
      </w:pPr>
      <w:r w:rsidRPr="00FD22F6">
        <w:t>2.</w:t>
      </w:r>
      <w:r w:rsidRPr="00FD22F6">
        <w:tab/>
        <w:t xml:space="preserve">Τι πρέπει να γνωρίζετε πριν να πάρετε το </w:t>
      </w:r>
      <w:r w:rsidR="00770096" w:rsidRPr="00FD22F6">
        <w:t>Dilatrend</w:t>
      </w:r>
      <w:r w:rsidRPr="00FD22F6">
        <w:t xml:space="preserve">  </w:t>
      </w:r>
    </w:p>
    <w:p w:rsidR="00876E1A" w:rsidRPr="00FD22F6" w:rsidRDefault="00876E1A" w:rsidP="00876E1A">
      <w:pPr>
        <w:numPr>
          <w:ilvl w:val="12"/>
          <w:numId w:val="0"/>
        </w:numPr>
        <w:tabs>
          <w:tab w:val="clear" w:pos="567"/>
        </w:tabs>
        <w:spacing w:line="240" w:lineRule="auto"/>
        <w:ind w:left="284" w:right="-29" w:hanging="284"/>
      </w:pPr>
      <w:r w:rsidRPr="00FD22F6">
        <w:t>3.</w:t>
      </w:r>
      <w:r w:rsidRPr="00FD22F6">
        <w:tab/>
        <w:t xml:space="preserve">Πώς να πάρετε το </w:t>
      </w:r>
      <w:r w:rsidR="00770096" w:rsidRPr="00FD22F6">
        <w:t>Dilatrend</w:t>
      </w:r>
      <w:r w:rsidRPr="00FD22F6">
        <w:t xml:space="preserve"> </w:t>
      </w:r>
    </w:p>
    <w:p w:rsidR="00876E1A" w:rsidRPr="00FD22F6" w:rsidRDefault="00876E1A" w:rsidP="00876E1A">
      <w:pPr>
        <w:numPr>
          <w:ilvl w:val="12"/>
          <w:numId w:val="0"/>
        </w:numPr>
        <w:tabs>
          <w:tab w:val="clear" w:pos="567"/>
        </w:tabs>
        <w:spacing w:line="240" w:lineRule="auto"/>
        <w:ind w:left="284" w:right="-29" w:hanging="284"/>
      </w:pPr>
      <w:r w:rsidRPr="00FD22F6">
        <w:t>4.</w:t>
      </w:r>
      <w:r w:rsidRPr="00FD22F6">
        <w:tab/>
        <w:t>Πιθανές ανεπιθύμητες ενέργειες</w:t>
      </w:r>
    </w:p>
    <w:p w:rsidR="00876E1A" w:rsidRPr="00FD22F6" w:rsidRDefault="00876E1A" w:rsidP="00876E1A">
      <w:pPr>
        <w:numPr>
          <w:ilvl w:val="12"/>
          <w:numId w:val="0"/>
        </w:numPr>
        <w:tabs>
          <w:tab w:val="clear" w:pos="567"/>
        </w:tabs>
        <w:spacing w:line="240" w:lineRule="auto"/>
        <w:ind w:left="284" w:right="-29" w:hanging="284"/>
      </w:pPr>
      <w:r w:rsidRPr="00FD22F6">
        <w:t>5.</w:t>
      </w:r>
      <w:r w:rsidRPr="00FD22F6">
        <w:tab/>
        <w:t xml:space="preserve">Πώς να φυλάσσετε το </w:t>
      </w:r>
      <w:r w:rsidR="00770096" w:rsidRPr="00FD22F6">
        <w:t>Dilatrend</w:t>
      </w:r>
    </w:p>
    <w:p w:rsidR="00876E1A" w:rsidRPr="00FD22F6" w:rsidRDefault="00876E1A" w:rsidP="00876E1A">
      <w:pPr>
        <w:tabs>
          <w:tab w:val="clear" w:pos="567"/>
        </w:tabs>
        <w:spacing w:line="240" w:lineRule="auto"/>
        <w:ind w:left="284" w:right="-29" w:hanging="284"/>
      </w:pPr>
      <w:r w:rsidRPr="00FD22F6">
        <w:t>6.</w:t>
      </w:r>
      <w:r w:rsidRPr="00FD22F6">
        <w:tab/>
        <w:t>Περιεχόμενο της συσκευασίας και λοιπές πληροφορίες</w:t>
      </w:r>
    </w:p>
    <w:p w:rsidR="00876E1A" w:rsidRPr="00FD22F6" w:rsidRDefault="00876E1A">
      <w:pPr>
        <w:numPr>
          <w:ilvl w:val="12"/>
          <w:numId w:val="0"/>
        </w:numPr>
        <w:tabs>
          <w:tab w:val="clear" w:pos="567"/>
        </w:tabs>
        <w:spacing w:line="240" w:lineRule="auto"/>
      </w:pPr>
    </w:p>
    <w:p w:rsidR="00876E1A" w:rsidRPr="00FD22F6" w:rsidRDefault="00876E1A" w:rsidP="00876E1A">
      <w:pPr>
        <w:numPr>
          <w:ilvl w:val="0"/>
          <w:numId w:val="1"/>
        </w:numPr>
        <w:shd w:val="clear" w:color="auto" w:fill="606060"/>
        <w:tabs>
          <w:tab w:val="clear" w:pos="570"/>
        </w:tabs>
        <w:spacing w:after="120" w:line="240" w:lineRule="auto"/>
        <w:ind w:left="573" w:hanging="573"/>
        <w:rPr>
          <w:b/>
          <w:sz w:val="28"/>
          <w:szCs w:val="28"/>
        </w:rPr>
      </w:pPr>
      <w:r w:rsidRPr="00FD22F6">
        <w:rPr>
          <w:b/>
          <w:sz w:val="28"/>
        </w:rPr>
        <w:t xml:space="preserve">Τι είναι το </w:t>
      </w:r>
      <w:r w:rsidR="00770096" w:rsidRPr="00FD22F6">
        <w:rPr>
          <w:b/>
          <w:sz w:val="28"/>
        </w:rPr>
        <w:t>Dilatrend</w:t>
      </w:r>
      <w:r w:rsidRPr="00FD22F6">
        <w:rPr>
          <w:b/>
          <w:sz w:val="28"/>
        </w:rPr>
        <w:t xml:space="preserve"> και ποια είναι η χρήση του</w:t>
      </w:r>
    </w:p>
    <w:p w:rsidR="00277514" w:rsidRPr="00FD22F6" w:rsidRDefault="00876E1A" w:rsidP="00D77685">
      <w:pPr>
        <w:rPr>
          <w:szCs w:val="22"/>
        </w:rPr>
      </w:pPr>
      <w:r w:rsidRPr="00FD22F6">
        <w:t xml:space="preserve">Το </w:t>
      </w:r>
      <w:r w:rsidR="00770096" w:rsidRPr="00FD22F6">
        <w:t>Dilatrend</w:t>
      </w:r>
      <w:r w:rsidRPr="00FD22F6">
        <w:t xml:space="preserve"> περιέχει ένα φάρμακο, το οποίο ονομάζεται καρβεδιλόλη.  Ανήκει σε μία ομάδα φαρμάκων, τα οποία ονομάζονται "βήτα-αποκλειστές"</w:t>
      </w:r>
      <w:r w:rsidR="00FE2C85" w:rsidRPr="00FD22F6">
        <w:t>.</w:t>
      </w:r>
    </w:p>
    <w:p w:rsidR="00876E1A" w:rsidRPr="00FD22F6" w:rsidRDefault="00876E1A" w:rsidP="00876E1A">
      <w:pPr>
        <w:numPr>
          <w:ilvl w:val="12"/>
          <w:numId w:val="0"/>
        </w:numPr>
        <w:tabs>
          <w:tab w:val="clear" w:pos="567"/>
        </w:tabs>
        <w:spacing w:line="240" w:lineRule="auto"/>
      </w:pPr>
    </w:p>
    <w:p w:rsidR="00876E1A" w:rsidRPr="00FD22F6" w:rsidRDefault="00876E1A" w:rsidP="00876E1A">
      <w:r w:rsidRPr="00FD22F6">
        <w:t xml:space="preserve">Το </w:t>
      </w:r>
      <w:r w:rsidR="00770096" w:rsidRPr="00FD22F6">
        <w:t>Dilatrend</w:t>
      </w:r>
      <w:r w:rsidRPr="00FD22F6">
        <w:t xml:space="preserve"> χρησιμοποιείται για τη θεραπεία των εξής:</w:t>
      </w:r>
    </w:p>
    <w:p w:rsidR="00876E1A" w:rsidRPr="00FD22F6" w:rsidRDefault="00876E1A" w:rsidP="00876E1A">
      <w:pPr>
        <w:numPr>
          <w:ilvl w:val="0"/>
          <w:numId w:val="8"/>
        </w:numPr>
        <w:tabs>
          <w:tab w:val="clear" w:pos="567"/>
          <w:tab w:val="clear" w:pos="720"/>
        </w:tabs>
        <w:ind w:left="284" w:hanging="284"/>
      </w:pPr>
      <w:r w:rsidRPr="00FD22F6">
        <w:t>Υψηλή αρτηριακή πίεση</w:t>
      </w:r>
      <w:r w:rsidR="007C46CC" w:rsidRPr="00FD22F6">
        <w:t xml:space="preserve"> που δεν οφείλεται σε κάποιο γνωστό αίτιο</w:t>
      </w:r>
      <w:r w:rsidRPr="00FD22F6">
        <w:t xml:space="preserve"> (</w:t>
      </w:r>
      <w:r w:rsidR="00FE2C85" w:rsidRPr="00FD22F6">
        <w:t xml:space="preserve">ιδιοπαθής </w:t>
      </w:r>
      <w:r w:rsidRPr="00FD22F6">
        <w:t>υπέρταση).</w:t>
      </w:r>
    </w:p>
    <w:p w:rsidR="00717566" w:rsidRPr="00FD22F6" w:rsidRDefault="00717566" w:rsidP="00D77685">
      <w:pPr>
        <w:numPr>
          <w:ilvl w:val="0"/>
          <w:numId w:val="8"/>
        </w:numPr>
        <w:tabs>
          <w:tab w:val="clear" w:pos="567"/>
          <w:tab w:val="clear" w:pos="720"/>
        </w:tabs>
        <w:ind w:left="284" w:hanging="284"/>
      </w:pPr>
      <w:r w:rsidRPr="00FD22F6">
        <w:t>Χρόνια σταθερή στηθάγχη</w:t>
      </w:r>
    </w:p>
    <w:p w:rsidR="00717566" w:rsidRPr="00FD22F6" w:rsidRDefault="00717566" w:rsidP="00D77685">
      <w:pPr>
        <w:numPr>
          <w:ilvl w:val="0"/>
          <w:numId w:val="8"/>
        </w:numPr>
        <w:tabs>
          <w:tab w:val="clear" w:pos="720"/>
          <w:tab w:val="num" w:pos="284"/>
        </w:tabs>
        <w:ind w:hanging="720"/>
        <w:rPr>
          <w:szCs w:val="22"/>
        </w:rPr>
      </w:pPr>
      <w:r w:rsidRPr="00FD22F6">
        <w:rPr>
          <w:szCs w:val="22"/>
        </w:rPr>
        <w:t>Συμπληρωματική θεραπεία της ήπιας έως σοβαρής σταθερής χρόνιας καρδιακής ανεπάρκειας</w:t>
      </w:r>
    </w:p>
    <w:p w:rsidR="00FE2C85" w:rsidRPr="00FD22F6" w:rsidRDefault="00717566" w:rsidP="00D77685">
      <w:pPr>
        <w:numPr>
          <w:ilvl w:val="0"/>
          <w:numId w:val="8"/>
        </w:numPr>
        <w:tabs>
          <w:tab w:val="clear" w:pos="567"/>
          <w:tab w:val="clear" w:pos="720"/>
          <w:tab w:val="num" w:pos="284"/>
        </w:tabs>
        <w:ind w:hanging="720"/>
      </w:pPr>
      <w:r w:rsidRPr="00FD22F6">
        <w:t>Δυσλειτουργία της αριστερής κοιλίας μετά από οξύ έμφραγμα του μυοκαρδίου.</w:t>
      </w:r>
    </w:p>
    <w:p w:rsidR="00876E1A" w:rsidRPr="00FD22F6" w:rsidRDefault="00876E1A" w:rsidP="00876E1A">
      <w:pPr>
        <w:tabs>
          <w:tab w:val="clear" w:pos="567"/>
        </w:tabs>
      </w:pPr>
    </w:p>
    <w:p w:rsidR="00876E1A" w:rsidRPr="00FD22F6" w:rsidRDefault="00876E1A" w:rsidP="00876E1A">
      <w:pPr>
        <w:tabs>
          <w:tab w:val="clear" w:pos="567"/>
        </w:tabs>
      </w:pPr>
      <w:r w:rsidRPr="00FD22F6">
        <w:t xml:space="preserve">Το </w:t>
      </w:r>
      <w:r w:rsidR="00770096" w:rsidRPr="00FD22F6">
        <w:t>Dilatrend</w:t>
      </w:r>
      <w:r w:rsidRPr="00FD22F6">
        <w:t xml:space="preserve"> δρα προκαλώντας τη χάλαση και</w:t>
      </w:r>
      <w:r w:rsidR="00F7495E">
        <w:t xml:space="preserve"> διαστολή </w:t>
      </w:r>
      <w:r w:rsidRPr="00FD22F6">
        <w:t>των αιμοφόρων αγγείων σας.</w:t>
      </w:r>
    </w:p>
    <w:p w:rsidR="00876E1A" w:rsidRPr="00FD22F6" w:rsidRDefault="00876E1A" w:rsidP="00876E1A">
      <w:pPr>
        <w:numPr>
          <w:ilvl w:val="0"/>
          <w:numId w:val="3"/>
        </w:numPr>
        <w:tabs>
          <w:tab w:val="clear" w:pos="567"/>
          <w:tab w:val="clear" w:pos="2190"/>
          <w:tab w:val="num" w:pos="284"/>
        </w:tabs>
        <w:spacing w:line="240" w:lineRule="auto"/>
        <w:ind w:left="284" w:hanging="284"/>
      </w:pPr>
      <w:r w:rsidRPr="00FD22F6">
        <w:t>Αυτό βοηθά στη μείωση της αρτηριακής σας πίεσης</w:t>
      </w:r>
      <w:r w:rsidR="00E05CEA" w:rsidRPr="00FD22F6">
        <w:t>.</w:t>
      </w:r>
    </w:p>
    <w:p w:rsidR="00876E1A" w:rsidRPr="00FD22F6" w:rsidRDefault="00876E1A" w:rsidP="00876E1A">
      <w:pPr>
        <w:numPr>
          <w:ilvl w:val="0"/>
          <w:numId w:val="3"/>
        </w:numPr>
        <w:tabs>
          <w:tab w:val="clear" w:pos="567"/>
          <w:tab w:val="clear" w:pos="2190"/>
          <w:tab w:val="num" w:pos="284"/>
        </w:tabs>
        <w:spacing w:line="240" w:lineRule="auto"/>
        <w:ind w:left="284" w:hanging="284"/>
      </w:pPr>
      <w:r w:rsidRPr="00FD22F6">
        <w:t>Εάν έχετε καρδιακή ανεπάρκεια, αυτό διευκολύνει την καρδιά σας να αντλήσει το αίμα στο σώμα σας.</w:t>
      </w:r>
    </w:p>
    <w:p w:rsidR="00876E1A" w:rsidRPr="00FD22F6" w:rsidRDefault="00E05CEA" w:rsidP="00D77685">
      <w:pPr>
        <w:numPr>
          <w:ilvl w:val="0"/>
          <w:numId w:val="3"/>
        </w:numPr>
        <w:tabs>
          <w:tab w:val="clear" w:pos="567"/>
          <w:tab w:val="clear" w:pos="2190"/>
          <w:tab w:val="num" w:pos="284"/>
        </w:tabs>
        <w:spacing w:line="240" w:lineRule="auto"/>
        <w:ind w:left="284" w:hanging="284"/>
      </w:pPr>
      <w:r w:rsidRPr="00FD22F6">
        <w:t xml:space="preserve">Εάν έχετε στηθάγχη, αυτό θα βοηθήσει να σταματήσει ο πόνος στον θώρακα. </w:t>
      </w:r>
    </w:p>
    <w:p w:rsidR="00F415D9" w:rsidRPr="00FD22F6" w:rsidRDefault="00F415D9" w:rsidP="00876E1A">
      <w:pPr>
        <w:tabs>
          <w:tab w:val="clear" w:pos="567"/>
        </w:tabs>
      </w:pPr>
    </w:p>
    <w:p w:rsidR="00876E1A" w:rsidRPr="00FD22F6" w:rsidRDefault="00876E1A" w:rsidP="00876E1A">
      <w:pPr>
        <w:tabs>
          <w:tab w:val="clear" w:pos="567"/>
        </w:tabs>
        <w:rPr>
          <w:szCs w:val="22"/>
        </w:rPr>
      </w:pPr>
      <w:r w:rsidRPr="00FD22F6">
        <w:t xml:space="preserve">Ο γιατρός σας μπορεί να σας δώσει </w:t>
      </w:r>
      <w:r w:rsidR="00946744" w:rsidRPr="00FD22F6">
        <w:t xml:space="preserve">και </w:t>
      </w:r>
      <w:r w:rsidRPr="00FD22F6">
        <w:t>άλλα φάρμακα,</w:t>
      </w:r>
      <w:r w:rsidR="00946744" w:rsidRPr="00FD22F6">
        <w:t xml:space="preserve"> </w:t>
      </w:r>
      <w:r w:rsidRPr="00FD22F6">
        <w:t xml:space="preserve">καθώς και το </w:t>
      </w:r>
      <w:r w:rsidR="00770096" w:rsidRPr="00FD22F6">
        <w:t>Dilatrend</w:t>
      </w:r>
      <w:r w:rsidRPr="00FD22F6">
        <w:t>, για να σας βοηθήσει να αντιμετωπίσετε την κατάστασή σας.</w:t>
      </w:r>
    </w:p>
    <w:p w:rsidR="00876E1A" w:rsidRPr="00FD22F6" w:rsidRDefault="00876E1A" w:rsidP="00876E1A">
      <w:pPr>
        <w:tabs>
          <w:tab w:val="clear" w:pos="567"/>
        </w:tabs>
        <w:rPr>
          <w:szCs w:val="22"/>
        </w:rPr>
      </w:pPr>
    </w:p>
    <w:p w:rsidR="00876E1A" w:rsidRPr="00FD22F6" w:rsidRDefault="00876E1A" w:rsidP="00876E1A">
      <w:pPr>
        <w:tabs>
          <w:tab w:val="clear" w:pos="567"/>
        </w:tabs>
        <w:rPr>
          <w:szCs w:val="22"/>
        </w:rPr>
      </w:pPr>
    </w:p>
    <w:p w:rsidR="00876E1A" w:rsidRPr="00FD22F6" w:rsidRDefault="00876E1A" w:rsidP="00876E1A">
      <w:pPr>
        <w:numPr>
          <w:ilvl w:val="0"/>
          <w:numId w:val="1"/>
        </w:numPr>
        <w:shd w:val="clear" w:color="auto" w:fill="606060"/>
        <w:tabs>
          <w:tab w:val="clear" w:pos="570"/>
        </w:tabs>
        <w:spacing w:after="120" w:line="240" w:lineRule="auto"/>
        <w:ind w:left="573" w:hanging="573"/>
        <w:rPr>
          <w:b/>
          <w:sz w:val="28"/>
          <w:szCs w:val="28"/>
        </w:rPr>
      </w:pPr>
      <w:r w:rsidRPr="00FD22F6">
        <w:rPr>
          <w:b/>
          <w:sz w:val="28"/>
        </w:rPr>
        <w:t xml:space="preserve">Τι πρέπει να γνωρίζετε πριν να πάρετε το </w:t>
      </w:r>
      <w:r w:rsidR="00770096" w:rsidRPr="00FD22F6">
        <w:rPr>
          <w:b/>
          <w:sz w:val="28"/>
        </w:rPr>
        <w:t>Dilatrend</w:t>
      </w:r>
    </w:p>
    <w:p w:rsidR="00876E1A" w:rsidRPr="00FD22F6" w:rsidRDefault="00876E1A" w:rsidP="00876E1A">
      <w:pPr>
        <w:numPr>
          <w:ilvl w:val="12"/>
          <w:numId w:val="0"/>
        </w:numPr>
        <w:tabs>
          <w:tab w:val="clear" w:pos="567"/>
        </w:tabs>
        <w:spacing w:line="240" w:lineRule="auto"/>
        <w:outlineLvl w:val="0"/>
      </w:pPr>
      <w:r w:rsidRPr="00FD22F6">
        <w:rPr>
          <w:b/>
        </w:rPr>
        <w:t xml:space="preserve">Μην πάρετε το </w:t>
      </w:r>
      <w:r w:rsidR="00770096" w:rsidRPr="00FD22F6">
        <w:rPr>
          <w:b/>
        </w:rPr>
        <w:t>Dilatrend</w:t>
      </w:r>
      <w:r w:rsidRPr="00FD22F6">
        <w:rPr>
          <w:b/>
        </w:rPr>
        <w:t>:</w:t>
      </w:r>
      <w:r w:rsidRPr="00FD22F6">
        <w:t xml:space="preserve"> </w:t>
      </w:r>
    </w:p>
    <w:p w:rsidR="00876E1A" w:rsidRPr="00FD22F6" w:rsidRDefault="00876E1A" w:rsidP="00876E1A">
      <w:pPr>
        <w:numPr>
          <w:ilvl w:val="0"/>
          <w:numId w:val="3"/>
        </w:numPr>
        <w:tabs>
          <w:tab w:val="clear" w:pos="567"/>
          <w:tab w:val="clear" w:pos="2190"/>
          <w:tab w:val="num" w:pos="284"/>
        </w:tabs>
        <w:spacing w:line="240" w:lineRule="auto"/>
        <w:ind w:left="284" w:hanging="284"/>
      </w:pPr>
      <w:r w:rsidRPr="00FD22F6">
        <w:t>Σε περίπτωση αλλεργίας (υπερευαισθησίας) στην καρβεδιλόλη ή σε οποιοδήποτε άλλο από τα συστατικά αυτού του φαρμάκου (αναφέρονται στην παράγραφο 6).</w:t>
      </w:r>
    </w:p>
    <w:p w:rsidR="001A0E6D" w:rsidRPr="001A0E6D" w:rsidRDefault="00876E1A" w:rsidP="002D0DA8">
      <w:pPr>
        <w:numPr>
          <w:ilvl w:val="0"/>
          <w:numId w:val="3"/>
        </w:numPr>
        <w:tabs>
          <w:tab w:val="clear" w:pos="567"/>
          <w:tab w:val="clear" w:pos="2190"/>
          <w:tab w:val="num" w:pos="284"/>
        </w:tabs>
        <w:spacing w:line="240" w:lineRule="auto"/>
        <w:ind w:left="284" w:hanging="284"/>
      </w:pPr>
      <w:r w:rsidRPr="00FD22F6">
        <w:t>Εάν είχατε ποτέ συριγμό λόγω άσθματος.</w:t>
      </w:r>
      <w:r w:rsidR="00277514" w:rsidRPr="00FD22F6">
        <w:t xml:space="preserve"> </w:t>
      </w:r>
      <w:r w:rsidR="00277514" w:rsidRPr="00FD22F6">
        <w:rPr>
          <w:szCs w:val="22"/>
        </w:rPr>
        <w:t>Ιστορικό βρογχόσπασμου ή βρογχικού άσθματος</w:t>
      </w:r>
      <w:r w:rsidR="001A0E6D" w:rsidRPr="001A0E6D">
        <w:rPr>
          <w:szCs w:val="22"/>
        </w:rPr>
        <w:t xml:space="preserve">. </w:t>
      </w:r>
    </w:p>
    <w:p w:rsidR="00876E1A" w:rsidRPr="00FD22F6" w:rsidRDefault="00876E1A" w:rsidP="002D0DA8">
      <w:pPr>
        <w:numPr>
          <w:ilvl w:val="0"/>
          <w:numId w:val="3"/>
        </w:numPr>
        <w:tabs>
          <w:tab w:val="clear" w:pos="567"/>
          <w:tab w:val="clear" w:pos="2190"/>
          <w:tab w:val="num" w:pos="284"/>
        </w:tabs>
        <w:spacing w:line="240" w:lineRule="auto"/>
        <w:ind w:left="284" w:hanging="284"/>
      </w:pPr>
      <w:r w:rsidRPr="00FD22F6">
        <w:t>Εάν έχετε σοβαρή καρδιακή ανεπάρκεια</w:t>
      </w:r>
      <w:r w:rsidR="00A52288" w:rsidRPr="00FD22F6">
        <w:t>,</w:t>
      </w:r>
      <w:r w:rsidRPr="00FD22F6">
        <w:t xml:space="preserve"> </w:t>
      </w:r>
      <w:r w:rsidR="00B666C8" w:rsidRPr="00FD22F6">
        <w:t>με συμπτώματα που εμφανίζονται στην ηρεμία</w:t>
      </w:r>
      <w:r w:rsidR="005C6439" w:rsidRPr="00FD22F6">
        <w:t xml:space="preserve"> </w:t>
      </w:r>
      <w:r w:rsidRPr="00FD22F6">
        <w:t>(</w:t>
      </w:r>
      <w:r w:rsidR="00B666C8" w:rsidRPr="00FD22F6">
        <w:t xml:space="preserve">δύσπνοια , </w:t>
      </w:r>
      <w:r w:rsidRPr="00FD22F6">
        <w:t>οίδημα των χεριών, των αστραγάλων και των ποδιών)</w:t>
      </w:r>
      <w:r w:rsidR="00A52288" w:rsidRPr="00FD22F6">
        <w:t xml:space="preserve"> και</w:t>
      </w:r>
      <w:r w:rsidR="002D0DA8" w:rsidRPr="00FD22F6">
        <w:t xml:space="preserve"> </w:t>
      </w:r>
      <w:r w:rsidRPr="00FD22F6">
        <w:t>η οποία αντιμετωπίζεται με φάρμακα που χορηγούνται σε μία από τις φλέβες σας (ενδοφλεβίως).</w:t>
      </w:r>
    </w:p>
    <w:p w:rsidR="00876E1A" w:rsidRPr="00FD22F6" w:rsidRDefault="00876E1A" w:rsidP="00876E1A">
      <w:pPr>
        <w:numPr>
          <w:ilvl w:val="0"/>
          <w:numId w:val="3"/>
        </w:numPr>
        <w:tabs>
          <w:tab w:val="clear" w:pos="567"/>
          <w:tab w:val="clear" w:pos="2190"/>
          <w:tab w:val="num" w:pos="284"/>
        </w:tabs>
        <w:spacing w:line="240" w:lineRule="auto"/>
        <w:ind w:left="284" w:hanging="284"/>
      </w:pPr>
      <w:r w:rsidRPr="00FD22F6">
        <w:t>Εάν έχετε προβλήματα με το συκώτι σας.</w:t>
      </w:r>
    </w:p>
    <w:p w:rsidR="00876E1A" w:rsidRPr="00FD22F6" w:rsidRDefault="00876E1A" w:rsidP="00876E1A">
      <w:pPr>
        <w:numPr>
          <w:ilvl w:val="0"/>
          <w:numId w:val="3"/>
        </w:numPr>
        <w:tabs>
          <w:tab w:val="clear" w:pos="567"/>
          <w:tab w:val="clear" w:pos="2190"/>
          <w:tab w:val="num" w:pos="284"/>
        </w:tabs>
        <w:spacing w:line="240" w:lineRule="auto"/>
        <w:ind w:left="284" w:hanging="284"/>
      </w:pPr>
      <w:r w:rsidRPr="00FD22F6">
        <w:lastRenderedPageBreak/>
        <w:t>Εάν έχετε προβλήματα με την καρδιά σας (για παράδειγμα «κ</w:t>
      </w:r>
      <w:r w:rsidR="001E4E1D" w:rsidRPr="00FD22F6">
        <w:t>ολποκοιλιακό</w:t>
      </w:r>
      <w:r w:rsidRPr="00FD22F6">
        <w:t xml:space="preserve"> αποκλεισμό</w:t>
      </w:r>
      <w:r w:rsidR="001E4E1D" w:rsidRPr="00FD22F6">
        <w:t xml:space="preserve"> 2</w:t>
      </w:r>
      <w:r w:rsidR="001E4E1D" w:rsidRPr="00FD22F6">
        <w:rPr>
          <w:vertAlign w:val="superscript"/>
        </w:rPr>
        <w:t>ου</w:t>
      </w:r>
      <w:r w:rsidR="005C6439" w:rsidRPr="00FD22F6">
        <w:t xml:space="preserve"> </w:t>
      </w:r>
      <w:r w:rsidR="001E4E1D" w:rsidRPr="00FD22F6">
        <w:t>και 3</w:t>
      </w:r>
      <w:r w:rsidR="001E4E1D" w:rsidRPr="00FD22F6">
        <w:rPr>
          <w:vertAlign w:val="superscript"/>
        </w:rPr>
        <w:t>ου</w:t>
      </w:r>
      <w:r w:rsidR="001E4E1D" w:rsidRPr="00FD22F6">
        <w:t xml:space="preserve"> βαθμού</w:t>
      </w:r>
      <w:r w:rsidRPr="00FD22F6">
        <w:t xml:space="preserve">» ή βραδύ καρδιακό ρυθμό).  Το </w:t>
      </w:r>
      <w:r w:rsidR="00770096" w:rsidRPr="00FD22F6">
        <w:t>Dilatrend</w:t>
      </w:r>
      <w:r w:rsidRPr="00FD22F6">
        <w:t xml:space="preserve"> δεν είναι κατάλληλο για ορισμένα άτομα με </w:t>
      </w:r>
      <w:r w:rsidR="00C01008" w:rsidRPr="00FD22F6">
        <w:t xml:space="preserve">συγκεκριμένους </w:t>
      </w:r>
      <w:r w:rsidRPr="00FD22F6">
        <w:t>τύπους καρδιακών προβλημάτων.</w:t>
      </w:r>
    </w:p>
    <w:p w:rsidR="00876E1A" w:rsidRDefault="00876E1A" w:rsidP="00D77685">
      <w:pPr>
        <w:numPr>
          <w:ilvl w:val="0"/>
          <w:numId w:val="3"/>
        </w:numPr>
        <w:tabs>
          <w:tab w:val="clear" w:pos="567"/>
          <w:tab w:val="clear" w:pos="2190"/>
          <w:tab w:val="num" w:pos="284"/>
        </w:tabs>
        <w:spacing w:line="240" w:lineRule="auto"/>
        <w:ind w:left="284" w:hanging="284"/>
      </w:pPr>
      <w:r w:rsidRPr="00FD22F6">
        <w:t>Εάν έχετε πολύ χαμηλή αρτηριακή πίεση</w:t>
      </w:r>
      <w:r w:rsidR="00F415D9" w:rsidRPr="00FD22F6">
        <w:t xml:space="preserve"> </w:t>
      </w:r>
      <w:r w:rsidR="00BE3C94">
        <w:t>(υπόταση</w:t>
      </w:r>
      <w:r w:rsidR="008B5CA8">
        <w:t xml:space="preserve"> - </w:t>
      </w:r>
      <w:r w:rsidR="008B5CA8" w:rsidRPr="00287903">
        <w:rPr>
          <w:szCs w:val="22"/>
        </w:rPr>
        <w:t>συστολική αρτηριακή πίεση &lt; 85 mm Hg</w:t>
      </w:r>
      <w:r w:rsidR="00BE3C94">
        <w:t>)</w:t>
      </w:r>
    </w:p>
    <w:p w:rsidR="008B5CA8" w:rsidRDefault="008B5CA8" w:rsidP="00D77685">
      <w:pPr>
        <w:numPr>
          <w:ilvl w:val="0"/>
          <w:numId w:val="3"/>
        </w:numPr>
        <w:tabs>
          <w:tab w:val="clear" w:pos="567"/>
          <w:tab w:val="clear" w:pos="2190"/>
          <w:tab w:val="num" w:pos="284"/>
        </w:tabs>
        <w:spacing w:line="240" w:lineRule="auto"/>
        <w:ind w:left="284" w:hanging="284"/>
      </w:pPr>
      <w:r>
        <w:t>Σύνδρομο νοσούντος φλεβόκομβου (διαταραχές του καρδιακού ρυθμού όπως βραδυκαρδία, ταχυκαρδία, ή εναλλασσόμενα βραδυκαρδία και ταχυκαρδία)</w:t>
      </w:r>
    </w:p>
    <w:p w:rsidR="008B5CA8" w:rsidRPr="00F66F9F" w:rsidRDefault="008B5CA8" w:rsidP="00885BED">
      <w:pPr>
        <w:numPr>
          <w:ilvl w:val="0"/>
          <w:numId w:val="3"/>
        </w:numPr>
        <w:tabs>
          <w:tab w:val="clear" w:pos="567"/>
          <w:tab w:val="clear" w:pos="2190"/>
          <w:tab w:val="num" w:pos="284"/>
        </w:tabs>
        <w:spacing w:line="240" w:lineRule="auto"/>
        <w:ind w:left="284" w:hanging="284"/>
        <w:rPr>
          <w:b/>
          <w:sz w:val="24"/>
        </w:rPr>
      </w:pPr>
      <w:r w:rsidRPr="00885BED">
        <w:rPr>
          <w:szCs w:val="22"/>
        </w:rPr>
        <w:t>Καρδιογενή καταπληξία</w:t>
      </w:r>
      <w:r w:rsidR="00885BED">
        <w:rPr>
          <w:szCs w:val="22"/>
        </w:rPr>
        <w:t xml:space="preserve"> (</w:t>
      </w:r>
      <w:r w:rsidR="00885BED">
        <w:t>Υπόταση, ταχυκαρδία, εφιδρώσεις, κυάνωση, ωχρότητα, ολιγουρία)</w:t>
      </w:r>
      <w:r w:rsidRPr="00885BED">
        <w:rPr>
          <w:szCs w:val="22"/>
        </w:rPr>
        <w:t>.</w:t>
      </w:r>
    </w:p>
    <w:p w:rsidR="00717566" w:rsidRPr="00FD22F6" w:rsidRDefault="00717566" w:rsidP="00876E1A">
      <w:pPr>
        <w:tabs>
          <w:tab w:val="clear" w:pos="567"/>
        </w:tabs>
        <w:spacing w:line="240" w:lineRule="auto"/>
      </w:pPr>
    </w:p>
    <w:p w:rsidR="00876E1A" w:rsidRPr="00FD22F6" w:rsidRDefault="00876E1A" w:rsidP="00876E1A">
      <w:pPr>
        <w:tabs>
          <w:tab w:val="clear" w:pos="567"/>
        </w:tabs>
        <w:spacing w:line="240" w:lineRule="auto"/>
      </w:pPr>
      <w:r w:rsidRPr="00FD22F6">
        <w:t xml:space="preserve">Μην πάρετε το </w:t>
      </w:r>
      <w:r w:rsidR="00770096" w:rsidRPr="00FD22F6">
        <w:t>Dilatrend</w:t>
      </w:r>
      <w:r w:rsidRPr="00FD22F6">
        <w:t xml:space="preserve">, εάν ισχύει κάποιο από τα παραπάνω για την περίπτωσή σας.  Εάν δεν </w:t>
      </w:r>
      <w:r w:rsidR="00717566" w:rsidRPr="00FD22F6">
        <w:t xml:space="preserve">είστε </w:t>
      </w:r>
      <w:r w:rsidRPr="00FD22F6">
        <w:t xml:space="preserve">βέβαιος, επικοινωνήστε με τον γιατρό ή τον φαρμακοποιό σας πριν πάρετε το </w:t>
      </w:r>
      <w:r w:rsidR="00770096" w:rsidRPr="00FD22F6">
        <w:t>Dilatrend</w:t>
      </w:r>
      <w:r w:rsidRPr="00FD22F6">
        <w:t>.</w:t>
      </w:r>
    </w:p>
    <w:p w:rsidR="00876E1A" w:rsidRPr="00FD22F6" w:rsidRDefault="00876E1A" w:rsidP="00876E1A">
      <w:pPr>
        <w:tabs>
          <w:tab w:val="clear" w:pos="567"/>
        </w:tabs>
        <w:spacing w:line="240" w:lineRule="auto"/>
      </w:pPr>
    </w:p>
    <w:p w:rsidR="00876E1A" w:rsidRPr="00FD22F6" w:rsidRDefault="00876E1A" w:rsidP="00876E1A">
      <w:pPr>
        <w:keepNext/>
        <w:keepLines/>
        <w:numPr>
          <w:ilvl w:val="12"/>
          <w:numId w:val="0"/>
        </w:numPr>
        <w:tabs>
          <w:tab w:val="clear" w:pos="567"/>
        </w:tabs>
        <w:spacing w:line="240" w:lineRule="auto"/>
        <w:ind w:firstLine="60"/>
        <w:rPr>
          <w:b/>
        </w:rPr>
      </w:pPr>
      <w:r w:rsidRPr="00FD22F6">
        <w:rPr>
          <w:b/>
        </w:rPr>
        <w:t>Προειδοποιήσεις και προφυλάξεις</w:t>
      </w:r>
    </w:p>
    <w:p w:rsidR="00876E1A" w:rsidRPr="00FD22F6" w:rsidRDefault="00876E1A" w:rsidP="00876E1A">
      <w:pPr>
        <w:keepNext/>
        <w:keepLines/>
        <w:numPr>
          <w:ilvl w:val="12"/>
          <w:numId w:val="0"/>
        </w:numPr>
        <w:tabs>
          <w:tab w:val="clear" w:pos="567"/>
        </w:tabs>
        <w:spacing w:line="240" w:lineRule="auto"/>
        <w:ind w:firstLine="60"/>
      </w:pPr>
      <w:r w:rsidRPr="00FD22F6">
        <w:t>Ενημερώστε τον γιατρό ή τον φαρμακοποιό σας πριν πάρετε</w:t>
      </w:r>
      <w:r w:rsidR="008E58C3" w:rsidRPr="00FD22F6">
        <w:t xml:space="preserve"> το</w:t>
      </w:r>
      <w:r w:rsidRPr="00FD22F6">
        <w:t xml:space="preserve"> </w:t>
      </w:r>
      <w:r w:rsidR="00770096" w:rsidRPr="00FD22F6">
        <w:t>Dilatrend</w:t>
      </w:r>
      <w:r w:rsidRPr="00FD22F6">
        <w:t xml:space="preserve"> εάν:</w:t>
      </w:r>
    </w:p>
    <w:p w:rsidR="00277514" w:rsidRPr="00FD22F6" w:rsidRDefault="00277514" w:rsidP="00277514">
      <w:pPr>
        <w:keepNext/>
        <w:keepLines/>
        <w:numPr>
          <w:ilvl w:val="12"/>
          <w:numId w:val="0"/>
        </w:numPr>
        <w:tabs>
          <w:tab w:val="clear" w:pos="567"/>
        </w:tabs>
        <w:spacing w:line="240" w:lineRule="auto"/>
        <w:ind w:firstLine="60"/>
      </w:pPr>
      <w:r w:rsidRPr="00FD22F6">
        <w:t>•</w:t>
      </w:r>
      <w:r w:rsidRPr="00FD22F6">
        <w:tab/>
      </w:r>
      <w:r w:rsidR="005C6439" w:rsidRPr="00FD22F6">
        <w:t xml:space="preserve">Έχετε </w:t>
      </w:r>
      <w:r w:rsidRPr="00FD22F6">
        <w:t>χρόνια καρδιακή ανεπάρκεια</w:t>
      </w:r>
      <w:r w:rsidR="005C6439" w:rsidRPr="00FD22F6">
        <w:t xml:space="preserve">. Κατά τη θεραπεία με </w:t>
      </w:r>
      <w:r w:rsidR="005C6439" w:rsidRPr="00FD22F6">
        <w:rPr>
          <w:lang w:val="en-US"/>
        </w:rPr>
        <w:t>Dilatrend</w:t>
      </w:r>
      <w:r w:rsidR="005C6439" w:rsidRPr="00FD22F6">
        <w:t xml:space="preserve"> σε ασθενείς με χρόνια καρδιακή ανεπάρκεια και χαμηλή αρτηριακή πίεση (συστολική αρτηριακή πίεση &lt; 100 </w:t>
      </w:r>
      <w:r w:rsidR="005C6439" w:rsidRPr="00FD22F6">
        <w:rPr>
          <w:lang w:val="en-US"/>
        </w:rPr>
        <w:t>mm</w:t>
      </w:r>
      <w:r w:rsidR="005C6439" w:rsidRPr="00FD22F6">
        <w:t xml:space="preserve"> </w:t>
      </w:r>
      <w:r w:rsidR="005C6439" w:rsidRPr="00FD22F6">
        <w:rPr>
          <w:lang w:val="en-US"/>
        </w:rPr>
        <w:t>Hg</w:t>
      </w:r>
      <w:r w:rsidR="005C6439" w:rsidRPr="00FD22F6">
        <w:t>), ισχαιμική καρδιακή νόσο, διάχυτη αγγειοπάθεια και/ή υποκείμενη νεφρική ανεπάρκεια, έχει παρατηρηθεί αναστρέψιμη επιδείνωση της νεφρικής λειτουργίας. Έτσι, αν έχετε</w:t>
      </w:r>
      <w:r w:rsidR="001A0E6D" w:rsidRPr="001A0E6D">
        <w:t xml:space="preserve"> </w:t>
      </w:r>
      <w:r w:rsidR="005C6439" w:rsidRPr="00FD22F6">
        <w:t xml:space="preserve">χρόνια καρδιακή ανεπάρκεια </w:t>
      </w:r>
      <w:r w:rsidRPr="00FD22F6">
        <w:t xml:space="preserve">με τους ανωτέρω παράγοντες κινδύνου, η νεφρική σας λειτουργία θα παρακολουθείται από το γιατρό σας κατά τη φάση της αύξησης της δόσης του </w:t>
      </w:r>
      <w:r w:rsidRPr="00FD22F6">
        <w:rPr>
          <w:lang w:val="en-US"/>
        </w:rPr>
        <w:t>Dilatrend</w:t>
      </w:r>
      <w:r w:rsidRPr="00FD22F6">
        <w:t xml:space="preserve"> και η χορήγηση του φαρμάκου θα διακόπτεται ή θα μειώνεται η δοσολογία του, εφόσον υπάρξει επιδείνωση της νεφρικής λειτουργίας. </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FD22F6">
        <w:t xml:space="preserve">Έχετε προβλήματα με </w:t>
      </w:r>
      <w:r w:rsidRPr="00CE40B7">
        <w:t xml:space="preserve">τους πνεύμονές σας.  </w:t>
      </w:r>
    </w:p>
    <w:p w:rsidR="00876E1A" w:rsidRPr="00A02982" w:rsidRDefault="00876E1A" w:rsidP="00876E1A">
      <w:pPr>
        <w:numPr>
          <w:ilvl w:val="0"/>
          <w:numId w:val="3"/>
        </w:numPr>
        <w:tabs>
          <w:tab w:val="clear" w:pos="567"/>
          <w:tab w:val="clear" w:pos="2190"/>
          <w:tab w:val="num" w:pos="284"/>
        </w:tabs>
        <w:spacing w:line="240" w:lineRule="auto"/>
        <w:ind w:left="284" w:hanging="284"/>
      </w:pPr>
      <w:r w:rsidRPr="00A02982">
        <w:t>Έχετε προβλήματα με τα νεφρά σας.</w:t>
      </w:r>
    </w:p>
    <w:p w:rsidR="00876E1A" w:rsidRPr="00A02982" w:rsidRDefault="00876E1A" w:rsidP="00876E1A">
      <w:pPr>
        <w:numPr>
          <w:ilvl w:val="0"/>
          <w:numId w:val="3"/>
        </w:numPr>
        <w:tabs>
          <w:tab w:val="clear" w:pos="567"/>
          <w:tab w:val="clear" w:pos="2190"/>
          <w:tab w:val="num" w:pos="284"/>
        </w:tabs>
        <w:spacing w:line="240" w:lineRule="auto"/>
        <w:ind w:left="284" w:hanging="284"/>
      </w:pPr>
      <w:r w:rsidRPr="00A02982">
        <w:t>Έχετε διαβήτη (υψηλή γλυκόζη αίματος).</w:t>
      </w:r>
    </w:p>
    <w:p w:rsidR="00876E1A" w:rsidRPr="00A02982" w:rsidRDefault="00876E1A" w:rsidP="00876E1A">
      <w:pPr>
        <w:numPr>
          <w:ilvl w:val="0"/>
          <w:numId w:val="3"/>
        </w:numPr>
        <w:tabs>
          <w:tab w:val="clear" w:pos="567"/>
          <w:tab w:val="clear" w:pos="2190"/>
          <w:tab w:val="num" w:pos="284"/>
        </w:tabs>
        <w:spacing w:line="240" w:lineRule="auto"/>
        <w:ind w:left="284" w:hanging="284"/>
      </w:pPr>
      <w:r w:rsidRPr="00A02982">
        <w:t>Φοράτε φακούς επαφής.</w:t>
      </w:r>
    </w:p>
    <w:p w:rsidR="00F415D9" w:rsidRPr="00CE40B7" w:rsidRDefault="008E63BB" w:rsidP="00F415D9">
      <w:pPr>
        <w:tabs>
          <w:tab w:val="clear" w:pos="567"/>
        </w:tabs>
        <w:spacing w:line="240" w:lineRule="auto"/>
      </w:pPr>
      <w:r w:rsidRPr="00A02982">
        <w:t xml:space="preserve"> </w:t>
      </w:r>
      <w:r w:rsidR="00D77685" w:rsidRPr="00A02982">
        <w:t xml:space="preserve">    </w:t>
      </w:r>
      <w:r w:rsidR="00F415D9" w:rsidRPr="00CE40B7">
        <w:t>Αν φοράτε φακούς επαφής, είναι πιθανό να παρατηρήσετε μειωμένη παραγωγή δακρύων.</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Έχετε προβλήματα με τα αιμοφόρα αγγεία σας (περιφερική αγγειακή νόσος).</w:t>
      </w:r>
    </w:p>
    <w:p w:rsidR="00876E1A" w:rsidRPr="00CE40B7" w:rsidRDefault="00AF6AC5" w:rsidP="00D77685">
      <w:pPr>
        <w:tabs>
          <w:tab w:val="clear" w:pos="567"/>
          <w:tab w:val="left" w:pos="284"/>
        </w:tabs>
        <w:spacing w:line="240" w:lineRule="auto"/>
      </w:pPr>
      <w:r w:rsidRPr="00487F66">
        <w:t>•</w:t>
      </w:r>
      <w:r w:rsidRPr="00487F66">
        <w:tab/>
      </w:r>
      <w:r w:rsidR="00876E1A" w:rsidRPr="00CE40B7">
        <w:t>Είχατε ποτέ προβλήματα με τον θυρεοειδή σας.</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Είχατε ποτέ εμφανίσει σοβαρή αλλεργική αντίδραση (για παράδειγμα, αιφνίδιο οίδημα, το οποίο προκαλεί δυσκολία στην αναπνοή ή την κατάποση, οίδημα των χεριών, των ποδιών και των αστραγάλων ή σοβαρό εξάνθημα).</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Έχετε αλλεργία</w:t>
      </w:r>
      <w:r w:rsidR="00E12912" w:rsidRPr="00CE40B7">
        <w:t>,</w:t>
      </w:r>
      <w:r w:rsidRPr="00CE40B7">
        <w:t xml:space="preserve"> και </w:t>
      </w:r>
      <w:r w:rsidR="00E12912" w:rsidRPr="00CE40B7">
        <w:t xml:space="preserve">εάν </w:t>
      </w:r>
      <w:r w:rsidRPr="00CE40B7">
        <w:t>λαμβάνετε θεραπεία απευαισθητοποίησης.</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Έχετε προβλήματα με την κυκλοφορία του αίματος στα δάκτυλα των χεριών και των ποδιών («φαινόμενο Raynaud»).</w:t>
      </w:r>
    </w:p>
    <w:p w:rsidR="00876E1A" w:rsidRPr="00CE40B7" w:rsidRDefault="00876E1A" w:rsidP="008E63BB">
      <w:pPr>
        <w:numPr>
          <w:ilvl w:val="0"/>
          <w:numId w:val="3"/>
        </w:numPr>
        <w:tabs>
          <w:tab w:val="clear" w:pos="567"/>
          <w:tab w:val="clear" w:pos="2190"/>
          <w:tab w:val="num" w:pos="284"/>
        </w:tabs>
        <w:spacing w:line="240" w:lineRule="auto"/>
        <w:ind w:left="284" w:hanging="284"/>
      </w:pPr>
      <w:r w:rsidRPr="00CE40B7">
        <w:t>Έχετε εμφανίσει μία δερματική διαταραχή, η οποία ονομάζεται «ψωρίαση», μετά από τη λήψη βήτα-αποκλειστών.</w:t>
      </w:r>
      <w:r w:rsidR="00F8451D" w:rsidRPr="00CE40B7">
        <w:t xml:space="preserve"> </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Έχετε ένα είδος στηθάγχης που ονομάζεται</w:t>
      </w:r>
      <w:r w:rsidR="00C01008" w:rsidRPr="00CE40B7">
        <w:t xml:space="preserve"> </w:t>
      </w:r>
      <w:r w:rsidRPr="00CE40B7">
        <w:t xml:space="preserve">«παραλλαγή στηθάγχης Prinzmetal». </w:t>
      </w:r>
    </w:p>
    <w:p w:rsidR="00876E1A" w:rsidRPr="00CE40B7" w:rsidRDefault="00876E1A" w:rsidP="00876E1A">
      <w:pPr>
        <w:numPr>
          <w:ilvl w:val="0"/>
          <w:numId w:val="3"/>
        </w:numPr>
        <w:tabs>
          <w:tab w:val="clear" w:pos="567"/>
          <w:tab w:val="clear" w:pos="2190"/>
          <w:tab w:val="num" w:pos="284"/>
        </w:tabs>
        <w:spacing w:line="240" w:lineRule="auto"/>
        <w:ind w:left="284" w:hanging="284"/>
      </w:pPr>
      <w:r w:rsidRPr="00CE40B7">
        <w:t xml:space="preserve">Έχετε εμφανίσει μάζα σε έναν από </w:t>
      </w:r>
      <w:r w:rsidR="00E12912" w:rsidRPr="00CE40B7">
        <w:t>τα επινεφρίδια σας</w:t>
      </w:r>
      <w:r w:rsidRPr="00CE40B7">
        <w:t xml:space="preserve"> («φαιοχρωμοκύ</w:t>
      </w:r>
      <w:r w:rsidR="00D3156E" w:rsidRPr="00CE40B7">
        <w:t>τ</w:t>
      </w:r>
      <w:r w:rsidRPr="00CE40B7">
        <w:t>τωμα»).</w:t>
      </w:r>
    </w:p>
    <w:p w:rsidR="00D77685" w:rsidRDefault="00D77685" w:rsidP="00D77685">
      <w:pPr>
        <w:tabs>
          <w:tab w:val="clear" w:pos="567"/>
        </w:tabs>
        <w:spacing w:line="240" w:lineRule="auto"/>
        <w:ind w:left="284" w:hanging="284"/>
      </w:pPr>
      <w:r w:rsidRPr="00CE40B7">
        <w:t xml:space="preserve">•   Το </w:t>
      </w:r>
      <w:r w:rsidRPr="00CE40B7">
        <w:rPr>
          <w:lang w:val="en-US"/>
        </w:rPr>
        <w:t>Dilatrend</w:t>
      </w:r>
      <w:r w:rsidRPr="00CE40B7">
        <w:t xml:space="preserve"> μπορεί να προκαλέσει βραδυκαρδία. Έτσι</w:t>
      </w:r>
      <w:r w:rsidRPr="00FD22F6">
        <w:t xml:space="preserve">, αν η καρδιακή συχνότητα του ασθενούς    μειωθεί σε λιγότερες από 55 </w:t>
      </w:r>
      <w:r w:rsidR="00F35145" w:rsidRPr="00FD22F6">
        <w:t>σφίξεις</w:t>
      </w:r>
      <w:r w:rsidRPr="00FD22F6">
        <w:t xml:space="preserve"> το λεπτό, η δοσολογία του φαρμάκου θα πρέπει να μειωθεί.</w:t>
      </w:r>
    </w:p>
    <w:p w:rsidR="002D3AD1" w:rsidRPr="00681E88" w:rsidRDefault="002D3AD1" w:rsidP="00CE40B7">
      <w:pPr>
        <w:numPr>
          <w:ilvl w:val="0"/>
          <w:numId w:val="24"/>
        </w:numPr>
        <w:tabs>
          <w:tab w:val="clear" w:pos="567"/>
        </w:tabs>
        <w:spacing w:line="240" w:lineRule="auto"/>
        <w:ind w:left="142" w:hanging="142"/>
      </w:pPr>
      <w:r>
        <w:t xml:space="preserve">  </w:t>
      </w:r>
      <w:r>
        <w:rPr>
          <w:szCs w:val="22"/>
        </w:rPr>
        <w:t>Εάν κ</w:t>
      </w:r>
      <w:r w:rsidRPr="00924AD0">
        <w:rPr>
          <w:szCs w:val="22"/>
        </w:rPr>
        <w:t xml:space="preserve">ατά τη διάρκεια της θεραπείας </w:t>
      </w:r>
      <w:r>
        <w:rPr>
          <w:szCs w:val="22"/>
        </w:rPr>
        <w:t>π</w:t>
      </w:r>
      <w:r w:rsidR="00681E88">
        <w:rPr>
          <w:szCs w:val="22"/>
        </w:rPr>
        <w:t xml:space="preserve">αρουσιαστούν </w:t>
      </w:r>
      <w:r w:rsidRPr="007812EF">
        <w:rPr>
          <w:szCs w:val="22"/>
        </w:rPr>
        <w:t xml:space="preserve">πολύ σπάνιες περιπτώσεις σοβαρών δερματικών ανεπιθύμητων αντιδράσεων </w:t>
      </w:r>
      <w:r w:rsidRPr="00335276">
        <w:rPr>
          <w:szCs w:val="22"/>
        </w:rPr>
        <w:t>όπως</w:t>
      </w:r>
      <w:r w:rsidRPr="004A2F65">
        <w:rPr>
          <w:szCs w:val="22"/>
        </w:rPr>
        <w:t xml:space="preserve"> το πολύμορφο ερύθημα, η τοξική επιδερμική νεκρόλυση και το σύνδρομο </w:t>
      </w:r>
      <w:r w:rsidRPr="00B10096">
        <w:rPr>
          <w:szCs w:val="22"/>
        </w:rPr>
        <w:t>Stevens-Johnson (SJS)</w:t>
      </w:r>
      <w:r w:rsidR="00681E88">
        <w:rPr>
          <w:szCs w:val="22"/>
        </w:rPr>
        <w:t>, η</w:t>
      </w:r>
      <w:r w:rsidRPr="00B10096">
        <w:rPr>
          <w:szCs w:val="22"/>
        </w:rPr>
        <w:t xml:space="preserve"> καρβεδιλόλη θα πρέπει να διακόπτεται οριστικά.</w:t>
      </w:r>
    </w:p>
    <w:p w:rsidR="00681E88" w:rsidRPr="00FD22F6" w:rsidRDefault="00681E88" w:rsidP="00CE40B7">
      <w:pPr>
        <w:numPr>
          <w:ilvl w:val="0"/>
          <w:numId w:val="24"/>
        </w:numPr>
        <w:tabs>
          <w:tab w:val="clear" w:pos="567"/>
        </w:tabs>
        <w:spacing w:line="240" w:lineRule="auto"/>
        <w:ind w:left="142" w:hanging="142"/>
      </w:pPr>
      <w:r>
        <w:rPr>
          <w:szCs w:val="22"/>
        </w:rPr>
        <w:t xml:space="preserve">Οι ασθενείς με δυσλειτουργία της αριστεράς κοιλίας μετά από έμφραγμα του μυοκαρδίου, θα πρέπει </w:t>
      </w:r>
    </w:p>
    <w:p w:rsidR="00E12912" w:rsidRPr="00F66F9F" w:rsidRDefault="00681E88" w:rsidP="00E12912">
      <w:pPr>
        <w:jc w:val="both"/>
        <w:rPr>
          <w:b/>
          <w:sz w:val="24"/>
          <w:szCs w:val="22"/>
        </w:rPr>
      </w:pPr>
      <w:r>
        <w:rPr>
          <w:szCs w:val="22"/>
        </w:rPr>
        <w:t xml:space="preserve">πριν την </w:t>
      </w:r>
      <w:r w:rsidR="00E12912" w:rsidRPr="00B10096">
        <w:rPr>
          <w:szCs w:val="22"/>
        </w:rPr>
        <w:t>έναρξη της θεραπείας με καρβεδιλόλη να είναι κλινικά σταθερ</w:t>
      </w:r>
      <w:r>
        <w:rPr>
          <w:szCs w:val="22"/>
        </w:rPr>
        <w:t>οί</w:t>
      </w:r>
      <w:r w:rsidR="00E12912" w:rsidRPr="00B10096">
        <w:rPr>
          <w:szCs w:val="22"/>
        </w:rPr>
        <w:t xml:space="preserve"> και </w:t>
      </w:r>
      <w:r>
        <w:rPr>
          <w:szCs w:val="22"/>
        </w:rPr>
        <w:t>να έχουν</w:t>
      </w:r>
      <w:r w:rsidR="00E12912" w:rsidRPr="00B10096">
        <w:rPr>
          <w:szCs w:val="22"/>
        </w:rPr>
        <w:t xml:space="preserve"> λάβει έναν αναστολέα ΜΕΑ τουλάχιστον για το προηγούμενο 48ώρο και η δόση του αναστολέα ΜΕΑ πρέπει να έχει σταθεροποιηθεί τουλά</w:t>
      </w:r>
      <w:r>
        <w:rPr>
          <w:szCs w:val="22"/>
        </w:rPr>
        <w:t>χιστον για το προηγούμενο 24ωρο.</w:t>
      </w:r>
    </w:p>
    <w:p w:rsidR="00E12912" w:rsidRPr="00F66F9F" w:rsidRDefault="00E12912" w:rsidP="00E12912">
      <w:pPr>
        <w:pStyle w:val="a7"/>
        <w:spacing w:line="240" w:lineRule="atLeast"/>
        <w:jc w:val="both"/>
        <w:rPr>
          <w:b/>
          <w:sz w:val="24"/>
          <w:szCs w:val="22"/>
        </w:rPr>
      </w:pPr>
    </w:p>
    <w:p w:rsidR="00E12912" w:rsidRPr="00F66F9F" w:rsidRDefault="00E12912" w:rsidP="00876E1A">
      <w:pPr>
        <w:tabs>
          <w:tab w:val="clear" w:pos="567"/>
        </w:tabs>
        <w:spacing w:line="240" w:lineRule="auto"/>
        <w:rPr>
          <w:b/>
          <w:sz w:val="24"/>
        </w:rPr>
      </w:pPr>
    </w:p>
    <w:p w:rsidR="00D77685" w:rsidRPr="00FD22F6" w:rsidRDefault="00D77685" w:rsidP="00D77685">
      <w:pPr>
        <w:tabs>
          <w:tab w:val="clear" w:pos="567"/>
        </w:tabs>
        <w:spacing w:line="240" w:lineRule="auto"/>
      </w:pPr>
      <w:r w:rsidRPr="00FD22F6">
        <w:t xml:space="preserve">Η απότομη διακοπή του Dilatrend πρέπει να αποφεύγεται, ιδιαίτερα σε πάσχοντες από ισχαιμική </w:t>
      </w:r>
      <w:r w:rsidRPr="00CE40B7">
        <w:t>κ</w:t>
      </w:r>
      <w:r w:rsidRPr="00A02982">
        <w:t>αρδιοπάθεια</w:t>
      </w:r>
      <w:r w:rsidRPr="00FD22F6">
        <w:t>. Στις σχετικές περιπτώσεις, η διακοπή του φαρμάκου θα πρέπει να γίνεται σταδιακά (εντός 2 εβδομάδων).</w:t>
      </w:r>
    </w:p>
    <w:p w:rsidR="00D77685" w:rsidRPr="00FD22F6" w:rsidRDefault="00D77685" w:rsidP="00D77685">
      <w:pPr>
        <w:tabs>
          <w:tab w:val="clear" w:pos="567"/>
        </w:tabs>
        <w:spacing w:line="240" w:lineRule="auto"/>
      </w:pPr>
    </w:p>
    <w:p w:rsidR="00876E1A" w:rsidRPr="00FD22F6" w:rsidRDefault="00876E1A" w:rsidP="00876E1A">
      <w:pPr>
        <w:tabs>
          <w:tab w:val="clear" w:pos="567"/>
        </w:tabs>
        <w:spacing w:line="240" w:lineRule="auto"/>
      </w:pPr>
      <w:r w:rsidRPr="00FD22F6">
        <w:t xml:space="preserve">Εάν οποιοδήποτε από τα παραπάνω ισχύει στην περίπτωσή σας, ή εάν δεν είστε βέβαιος, ενημερώστε τον γιατρό ή τον φαρμακοποιό σας πριν πάρετε το </w:t>
      </w:r>
      <w:r w:rsidR="00770096" w:rsidRPr="00FD22F6">
        <w:t>Dilatrend</w:t>
      </w:r>
      <w:r w:rsidRPr="00FD22F6">
        <w:t>.</w:t>
      </w:r>
    </w:p>
    <w:p w:rsidR="00876E1A" w:rsidRPr="00FD22F6" w:rsidRDefault="00876E1A" w:rsidP="00876E1A">
      <w:pPr>
        <w:tabs>
          <w:tab w:val="clear" w:pos="567"/>
        </w:tabs>
        <w:spacing w:line="240" w:lineRule="auto"/>
      </w:pPr>
    </w:p>
    <w:p w:rsidR="00876E1A" w:rsidRPr="00FD22F6" w:rsidRDefault="00876E1A" w:rsidP="00876E1A">
      <w:pPr>
        <w:numPr>
          <w:ilvl w:val="12"/>
          <w:numId w:val="0"/>
        </w:numPr>
        <w:tabs>
          <w:tab w:val="clear" w:pos="567"/>
        </w:tabs>
        <w:spacing w:line="240" w:lineRule="auto"/>
        <w:ind w:right="-2"/>
      </w:pPr>
      <w:r w:rsidRPr="00FD22F6">
        <w:rPr>
          <w:b/>
        </w:rPr>
        <w:t xml:space="preserve">Άλλα φάρμακα και </w:t>
      </w:r>
      <w:r w:rsidR="00770096" w:rsidRPr="00FD22F6">
        <w:rPr>
          <w:b/>
        </w:rPr>
        <w:t>Dilatrend</w:t>
      </w:r>
    </w:p>
    <w:p w:rsidR="00876E1A" w:rsidRPr="00FD22F6" w:rsidRDefault="00876E1A" w:rsidP="00876E1A">
      <w:pPr>
        <w:tabs>
          <w:tab w:val="clear" w:pos="567"/>
        </w:tabs>
        <w:spacing w:line="240" w:lineRule="auto"/>
      </w:pPr>
      <w:r w:rsidRPr="00FD22F6">
        <w:lastRenderedPageBreak/>
        <w:t xml:space="preserve">Ενημερώσετε το γιατρό ή το φαρμακοποιό σας εάν παίρνετε, έχετε πρόσφατα πάρει ή μπορεί να πάρετε άλλα φάρμακα.  Σε αυτά περιλαμβάνονται τα φάρμακα που αγοράζετε χωρίς ιατρική συνταγή και τα φυτικά φάρμακα.  Αυτό θα πρέπει να το κάνετε γιατί το </w:t>
      </w:r>
      <w:r w:rsidR="00770096" w:rsidRPr="00FD22F6">
        <w:t>Dilatrend</w:t>
      </w:r>
      <w:r w:rsidRPr="00FD22F6">
        <w:t xml:space="preserve"> μπορεί να επηρεάσει τον τρόπο δράσης ορισμένων φαρμάκων.  Επίσης, ορισμένα άλλα φάρμακα μπορεί να επηρεάσουν τον τρόπο δράσης του </w:t>
      </w:r>
      <w:r w:rsidR="00770096" w:rsidRPr="00FD22F6">
        <w:t>Dilatrend</w:t>
      </w:r>
      <w:r w:rsidRPr="00FD22F6">
        <w:t>.</w:t>
      </w:r>
    </w:p>
    <w:p w:rsidR="00876E1A" w:rsidRPr="00FD22F6" w:rsidRDefault="00876E1A" w:rsidP="00876E1A">
      <w:pPr>
        <w:tabs>
          <w:tab w:val="clear" w:pos="567"/>
        </w:tabs>
        <w:spacing w:line="240" w:lineRule="auto"/>
      </w:pPr>
    </w:p>
    <w:p w:rsidR="00876E1A" w:rsidRPr="00FD22F6" w:rsidRDefault="00876E1A" w:rsidP="00876E1A">
      <w:pPr>
        <w:tabs>
          <w:tab w:val="clear" w:pos="567"/>
        </w:tabs>
        <w:spacing w:line="240" w:lineRule="auto"/>
        <w:ind w:right="-2"/>
      </w:pPr>
      <w:r w:rsidRPr="00FD22F6">
        <w:t>Συγκεκριμένα, ενημερώστε τον γιατρό ή τον φαρμακοποιό σας εάν παίρνετε οποιοδήποτε από τα παρακάτω φάρμακα:</w:t>
      </w:r>
    </w:p>
    <w:p w:rsidR="00876E1A" w:rsidRPr="00A02982" w:rsidRDefault="00876E1A" w:rsidP="00876E1A">
      <w:pPr>
        <w:numPr>
          <w:ilvl w:val="0"/>
          <w:numId w:val="9"/>
        </w:numPr>
        <w:tabs>
          <w:tab w:val="clear" w:pos="567"/>
          <w:tab w:val="clear" w:pos="720"/>
        </w:tabs>
        <w:spacing w:line="240" w:lineRule="auto"/>
        <w:ind w:left="284" w:right="-2" w:hanging="284"/>
      </w:pPr>
      <w:r w:rsidRPr="00CE40B7">
        <w:t>Άλλα φάρμακα για την καρδιά ή την αρτηριακή σας</w:t>
      </w:r>
      <w:r w:rsidRPr="00A02982">
        <w:t xml:space="preserve"> πίεση, συμπεριλαμβανομένων των διουρητικών, των «αποκλειστών των διαύλων του ασβεστίου» (για παράδειγμα διλτιαζέμη ή βεραπαμίλη), των φαρμάκων για τον έλεγχο του ακανόνιστου καρδιακού ρυθμού (για παράδειγμα διγοξίνη και αμιωδαρόνη).</w:t>
      </w:r>
    </w:p>
    <w:p w:rsidR="00876E1A" w:rsidRPr="00CE40B7" w:rsidRDefault="00876E1A" w:rsidP="00876E1A">
      <w:pPr>
        <w:numPr>
          <w:ilvl w:val="0"/>
          <w:numId w:val="9"/>
        </w:numPr>
        <w:tabs>
          <w:tab w:val="clear" w:pos="567"/>
          <w:tab w:val="clear" w:pos="720"/>
        </w:tabs>
        <w:spacing w:line="240" w:lineRule="auto"/>
        <w:ind w:left="284" w:right="-2" w:hanging="284"/>
      </w:pPr>
      <w:r w:rsidRPr="00A02982">
        <w:t>Παράγοντες εξάντλησης των κατεχολαμινών (για παράδειγμα ρεζερπίνη και αναστολείς της μονοαμινοξειδάσης (ΜΑΟ</w:t>
      </w:r>
      <w:r w:rsidR="00F740E4" w:rsidRPr="00A02982">
        <w:t>)</w:t>
      </w:r>
      <w:r w:rsidRPr="00A02982">
        <w:t xml:space="preserve">, όπως είναι η </w:t>
      </w:r>
      <w:r w:rsidR="00F740E4" w:rsidRPr="00A02982">
        <w:t>ισοκαρβοξαζίδη</w:t>
      </w:r>
      <w:r w:rsidR="00BD5C2E" w:rsidRPr="00CE40B7">
        <w:t xml:space="preserve"> </w:t>
      </w:r>
      <w:r w:rsidRPr="00CE40B7">
        <w:t>και η φαινελζίνη (χρησιμοποι</w:t>
      </w:r>
      <w:r w:rsidR="00F740E4" w:rsidRPr="00CE40B7">
        <w:t>ούνται</w:t>
      </w:r>
      <w:r w:rsidRPr="00CE40B7">
        <w:t xml:space="preserve"> για τη θεραπεία της κατάθλιψης)).</w:t>
      </w:r>
    </w:p>
    <w:p w:rsidR="00876E1A" w:rsidRPr="00CE40B7" w:rsidRDefault="00876E1A" w:rsidP="00876E1A">
      <w:pPr>
        <w:numPr>
          <w:ilvl w:val="0"/>
          <w:numId w:val="9"/>
        </w:numPr>
        <w:tabs>
          <w:tab w:val="clear" w:pos="567"/>
          <w:tab w:val="clear" w:pos="720"/>
        </w:tabs>
        <w:spacing w:line="240" w:lineRule="auto"/>
        <w:ind w:left="284" w:right="-2" w:hanging="284"/>
      </w:pPr>
      <w:r w:rsidRPr="00487F66">
        <w:t>Φλουοξετίνη και παροξετίνη (χρησιμοποιούνται για τη θεραπεία της κατάθλιψης).</w:t>
      </w:r>
    </w:p>
    <w:p w:rsidR="00876E1A" w:rsidRPr="00CE40B7" w:rsidRDefault="00876E1A" w:rsidP="00876E1A">
      <w:pPr>
        <w:numPr>
          <w:ilvl w:val="0"/>
          <w:numId w:val="9"/>
        </w:numPr>
        <w:tabs>
          <w:tab w:val="clear" w:pos="567"/>
          <w:tab w:val="clear" w:pos="720"/>
        </w:tabs>
        <w:spacing w:line="240" w:lineRule="auto"/>
        <w:ind w:left="284" w:right="-2" w:hanging="284"/>
      </w:pPr>
      <w:r w:rsidRPr="00CE40B7">
        <w:t>Φάρμακα για τον διαβήτη, όπως είναι η ινσουλίνη ή η μετφορμίνη.</w:t>
      </w:r>
    </w:p>
    <w:p w:rsidR="00876E1A" w:rsidRPr="00CE40B7" w:rsidRDefault="00876E1A" w:rsidP="00876E1A">
      <w:pPr>
        <w:numPr>
          <w:ilvl w:val="0"/>
          <w:numId w:val="9"/>
        </w:numPr>
        <w:tabs>
          <w:tab w:val="clear" w:pos="567"/>
          <w:tab w:val="clear" w:pos="720"/>
        </w:tabs>
        <w:spacing w:line="240" w:lineRule="auto"/>
        <w:ind w:left="284" w:right="-2" w:hanging="284"/>
      </w:pPr>
      <w:r w:rsidRPr="00CE40B7">
        <w:t>Κλονιδίνη (χρησιμοποιείται για την αντιμετώπιση της υψηλής αρτηριακής πίεσης, της ημικρανίας και των εξάψεων στην εμμηνόπαυση).</w:t>
      </w:r>
    </w:p>
    <w:p w:rsidR="00876E1A" w:rsidRPr="00CE40B7" w:rsidRDefault="00876E1A" w:rsidP="00876E1A">
      <w:pPr>
        <w:numPr>
          <w:ilvl w:val="0"/>
          <w:numId w:val="9"/>
        </w:numPr>
        <w:tabs>
          <w:tab w:val="clear" w:pos="567"/>
          <w:tab w:val="clear" w:pos="720"/>
        </w:tabs>
        <w:spacing w:line="240" w:lineRule="auto"/>
        <w:ind w:left="284" w:right="-2" w:hanging="284"/>
      </w:pPr>
      <w:r w:rsidRPr="00CE40B7">
        <w:t>Ριφαμπικίνη (χρησιμοποιείται για τη θεραπεία των λοιμώξεων).</w:t>
      </w:r>
    </w:p>
    <w:p w:rsidR="00876E1A" w:rsidRPr="00CE40B7" w:rsidRDefault="00876E1A" w:rsidP="00876E1A">
      <w:pPr>
        <w:numPr>
          <w:ilvl w:val="0"/>
          <w:numId w:val="9"/>
        </w:numPr>
        <w:tabs>
          <w:tab w:val="clear" w:pos="567"/>
          <w:tab w:val="clear" w:pos="720"/>
        </w:tabs>
        <w:spacing w:line="240" w:lineRule="auto"/>
        <w:ind w:left="284" w:right="-2" w:hanging="284"/>
      </w:pPr>
      <w:r w:rsidRPr="00CE40B7">
        <w:t>Κυκλoσπoρίvη (χρησιμοποιείται μετά από μεταμόσχευση οργάνου)</w:t>
      </w:r>
    </w:p>
    <w:p w:rsidR="00876E1A" w:rsidRPr="00CE40B7" w:rsidRDefault="00876E1A" w:rsidP="00522266">
      <w:pPr>
        <w:numPr>
          <w:ilvl w:val="0"/>
          <w:numId w:val="9"/>
        </w:numPr>
        <w:tabs>
          <w:tab w:val="clear" w:pos="567"/>
          <w:tab w:val="clear" w:pos="720"/>
          <w:tab w:val="num" w:pos="284"/>
        </w:tabs>
        <w:spacing w:line="240" w:lineRule="auto"/>
        <w:ind w:left="284" w:right="-2" w:hanging="284"/>
      </w:pPr>
      <w:r w:rsidRPr="00CE40B7">
        <w:t>Μη στεροειδή αντιφλεγμονώδη φάρμακα (ΜΣΑΦ, για παράδειγμα ασπιρίνη, ινδομεθακίνη και ιβουπροφαίνη).</w:t>
      </w:r>
    </w:p>
    <w:p w:rsidR="00876E1A" w:rsidRPr="00FD22F6" w:rsidRDefault="00876E1A" w:rsidP="00876E1A">
      <w:pPr>
        <w:numPr>
          <w:ilvl w:val="0"/>
          <w:numId w:val="9"/>
        </w:numPr>
        <w:tabs>
          <w:tab w:val="clear" w:pos="567"/>
          <w:tab w:val="clear" w:pos="720"/>
        </w:tabs>
        <w:spacing w:line="240" w:lineRule="auto"/>
        <w:ind w:left="284" w:right="-2" w:hanging="284"/>
      </w:pPr>
      <w:r w:rsidRPr="00CE40B7">
        <w:t>Βρογχοδιασταλτικά βήτα-αγωνιστ</w:t>
      </w:r>
      <w:r w:rsidR="00BD5C2E" w:rsidRPr="00CE40B7">
        <w:t>ές</w:t>
      </w:r>
      <w:r w:rsidRPr="00CE40B7">
        <w:t xml:space="preserve"> (χρησιμοποιούνται για την αντιμετώπιση του σφιξίματος στο στήθος και του συριγμού λόγω άσθματος ή</w:t>
      </w:r>
      <w:r w:rsidRPr="00FD22F6">
        <w:t xml:space="preserve"> άλλων θωρακικών καταστάσεων (για παράδειγμα σαλβουταμόλη και </w:t>
      </w:r>
      <w:r w:rsidR="000A27BA" w:rsidRPr="00FD22F6">
        <w:t xml:space="preserve">θειϊκή </w:t>
      </w:r>
      <w:r w:rsidRPr="00FD22F6">
        <w:t xml:space="preserve">τερμπουταλίνη)).  </w:t>
      </w:r>
    </w:p>
    <w:p w:rsidR="00F716D2" w:rsidRPr="00FD22F6" w:rsidRDefault="00F716D2" w:rsidP="00F716D2">
      <w:pPr>
        <w:tabs>
          <w:tab w:val="clear" w:pos="567"/>
        </w:tabs>
        <w:spacing w:line="240" w:lineRule="auto"/>
        <w:ind w:right="-2"/>
      </w:pPr>
    </w:p>
    <w:p w:rsidR="00F716D2" w:rsidRPr="00FD22F6" w:rsidRDefault="00F716D2" w:rsidP="00F716D2">
      <w:pPr>
        <w:tabs>
          <w:tab w:val="clear" w:pos="567"/>
        </w:tabs>
        <w:spacing w:line="240" w:lineRule="auto"/>
        <w:ind w:right="-2"/>
      </w:pPr>
      <w:r w:rsidRPr="00FD22F6">
        <w:t xml:space="preserve">Επιπλέον, άλλα φάρμακα μπορεί να επηρεάσουν τη δράση του Dilatrend. Αν αλλάξετε τη δόση οποιουδήποτε άλλου φαρμάκου που τυχόν παίρνετε, ενημερώστε σχετικά το γιατρό σας. Ενημερώστε το φαρμακοποιό σας σχετικά με τη λήψη του Dilatrend, πριν αγοράσετε κάποιο άλλο φάρμακο που πρόκειται να χρησιμοποιήσετε ο ίδιος. </w:t>
      </w:r>
    </w:p>
    <w:p w:rsidR="00F716D2" w:rsidRPr="00FD22F6" w:rsidRDefault="00F716D2" w:rsidP="00876E1A">
      <w:pPr>
        <w:tabs>
          <w:tab w:val="clear" w:pos="567"/>
        </w:tabs>
        <w:spacing w:line="240" w:lineRule="auto"/>
        <w:ind w:right="-2"/>
      </w:pPr>
    </w:p>
    <w:p w:rsidR="00876E1A" w:rsidRPr="00FD22F6" w:rsidRDefault="00876E1A" w:rsidP="00876E1A">
      <w:pPr>
        <w:tabs>
          <w:tab w:val="clear" w:pos="567"/>
        </w:tabs>
        <w:spacing w:line="240" w:lineRule="auto"/>
        <w:rPr>
          <w:b/>
        </w:rPr>
      </w:pPr>
      <w:r w:rsidRPr="00FD22F6">
        <w:rPr>
          <w:b/>
        </w:rPr>
        <w:t>Χειρουργικές επεμβάσεις</w:t>
      </w:r>
    </w:p>
    <w:p w:rsidR="00876E1A" w:rsidRPr="00FD22F6" w:rsidRDefault="00876E1A" w:rsidP="00876E1A">
      <w:pPr>
        <w:tabs>
          <w:tab w:val="clear" w:pos="567"/>
        </w:tabs>
        <w:spacing w:line="240" w:lineRule="auto"/>
      </w:pPr>
      <w:r w:rsidRPr="00FD22F6">
        <w:t xml:space="preserve">Εάν πρόκειται να υποβληθείτε σε χειρουργική επέμβαση, ενημερώστε τον γιατρό για τη λήψη του </w:t>
      </w:r>
      <w:r w:rsidR="00770096" w:rsidRPr="00FD22F6">
        <w:t>Dilatrend</w:t>
      </w:r>
      <w:r w:rsidRPr="00FD22F6">
        <w:t>.  Αυτό συμβαίνει γιατί ορισμένα αναισθητικά φάρμακα μπορούν να μειώσουν την αρτηριακή σας πίεση, και μπορεί να πέσει σε πολύ χαμηλά επίπεδα.</w:t>
      </w:r>
    </w:p>
    <w:p w:rsidR="00876E1A" w:rsidRPr="00FD22F6" w:rsidRDefault="00876E1A" w:rsidP="00876E1A">
      <w:pPr>
        <w:tabs>
          <w:tab w:val="clear" w:pos="567"/>
        </w:tabs>
        <w:spacing w:line="240" w:lineRule="auto"/>
      </w:pPr>
    </w:p>
    <w:p w:rsidR="002A11F1" w:rsidRPr="00FD22F6" w:rsidRDefault="002A11F1" w:rsidP="002A11F1">
      <w:pPr>
        <w:numPr>
          <w:ilvl w:val="12"/>
          <w:numId w:val="0"/>
        </w:numPr>
        <w:tabs>
          <w:tab w:val="clear" w:pos="567"/>
        </w:tabs>
        <w:spacing w:line="240" w:lineRule="auto"/>
        <w:outlineLvl w:val="0"/>
      </w:pPr>
      <w:r w:rsidRPr="00FD22F6">
        <w:rPr>
          <w:b/>
        </w:rPr>
        <w:t>Ηλικιωμένοι</w:t>
      </w:r>
    </w:p>
    <w:p w:rsidR="002A11F1" w:rsidRPr="00FD22F6" w:rsidRDefault="00BD5C2E" w:rsidP="002A11F1">
      <w:pPr>
        <w:numPr>
          <w:ilvl w:val="12"/>
          <w:numId w:val="0"/>
        </w:numPr>
        <w:tabs>
          <w:tab w:val="clear" w:pos="567"/>
        </w:tabs>
        <w:spacing w:line="240" w:lineRule="auto"/>
        <w:outlineLvl w:val="0"/>
      </w:pPr>
      <w:r w:rsidRPr="00FD22F6">
        <w:t>Δ</w:t>
      </w:r>
      <w:r w:rsidR="002A11F1" w:rsidRPr="00FD22F6">
        <w:rPr>
          <w:rFonts w:hint="eastAsia"/>
        </w:rPr>
        <w:t>εν</w:t>
      </w:r>
      <w:r w:rsidR="002A11F1" w:rsidRPr="00FD22F6">
        <w:t xml:space="preserve"> </w:t>
      </w:r>
      <w:r w:rsidR="002A11F1" w:rsidRPr="00FD22F6">
        <w:rPr>
          <w:rFonts w:hint="eastAsia"/>
        </w:rPr>
        <w:t>απαιτείται</w:t>
      </w:r>
      <w:r w:rsidR="002A11F1" w:rsidRPr="00FD22F6">
        <w:t xml:space="preserve"> </w:t>
      </w:r>
      <w:r w:rsidR="002A11F1" w:rsidRPr="00FD22F6">
        <w:rPr>
          <w:rFonts w:hint="eastAsia"/>
        </w:rPr>
        <w:t>προσαρμογή</w:t>
      </w:r>
      <w:r w:rsidR="002A11F1" w:rsidRPr="00FD22F6">
        <w:t xml:space="preserve"> </w:t>
      </w:r>
      <w:r w:rsidR="002A11F1" w:rsidRPr="00FD22F6">
        <w:rPr>
          <w:rFonts w:hint="eastAsia"/>
        </w:rPr>
        <w:t>της</w:t>
      </w:r>
      <w:r w:rsidR="002A11F1" w:rsidRPr="00FD22F6">
        <w:t xml:space="preserve"> </w:t>
      </w:r>
      <w:r w:rsidR="002A11F1" w:rsidRPr="00FD22F6">
        <w:rPr>
          <w:rFonts w:hint="eastAsia"/>
        </w:rPr>
        <w:t>δοσολογίας</w:t>
      </w:r>
      <w:r w:rsidR="002A11F1" w:rsidRPr="00FD22F6">
        <w:t xml:space="preserve"> </w:t>
      </w:r>
      <w:r w:rsidR="002A11F1" w:rsidRPr="00FD22F6">
        <w:rPr>
          <w:rFonts w:hint="eastAsia"/>
        </w:rPr>
        <w:t>της</w:t>
      </w:r>
      <w:r w:rsidR="002A11F1" w:rsidRPr="00FD22F6">
        <w:t xml:space="preserve"> </w:t>
      </w:r>
      <w:r w:rsidR="002A11F1" w:rsidRPr="00FD22F6">
        <w:rPr>
          <w:rFonts w:hint="eastAsia"/>
        </w:rPr>
        <w:t>αρχικής</w:t>
      </w:r>
      <w:r w:rsidR="002A11F1" w:rsidRPr="00FD22F6">
        <w:t xml:space="preserve"> </w:t>
      </w:r>
      <w:r w:rsidR="002A11F1" w:rsidRPr="00FD22F6">
        <w:rPr>
          <w:rFonts w:hint="eastAsia"/>
        </w:rPr>
        <w:t>δόσης</w:t>
      </w:r>
      <w:r w:rsidR="002A11F1" w:rsidRPr="00FD22F6">
        <w:t xml:space="preserve"> </w:t>
      </w:r>
      <w:r w:rsidR="002A11F1" w:rsidRPr="00FD22F6">
        <w:rPr>
          <w:rFonts w:hint="eastAsia"/>
        </w:rPr>
        <w:t>στον</w:t>
      </w:r>
      <w:r w:rsidR="002A11F1" w:rsidRPr="00FD22F6">
        <w:t xml:space="preserve"> </w:t>
      </w:r>
      <w:r w:rsidR="002A11F1" w:rsidRPr="00FD22F6">
        <w:rPr>
          <w:rFonts w:hint="eastAsia"/>
        </w:rPr>
        <w:t>ηλικιωμένο</w:t>
      </w:r>
      <w:r w:rsidR="002A11F1" w:rsidRPr="00FD22F6">
        <w:t xml:space="preserve"> </w:t>
      </w:r>
      <w:r w:rsidR="002A11F1" w:rsidRPr="00FD22F6">
        <w:rPr>
          <w:rFonts w:hint="eastAsia"/>
        </w:rPr>
        <w:t>πληθυσμό</w:t>
      </w:r>
      <w:r w:rsidR="002A11F1" w:rsidRPr="00FD22F6">
        <w:t>.</w:t>
      </w:r>
    </w:p>
    <w:p w:rsidR="002A11F1" w:rsidRPr="00FD22F6" w:rsidRDefault="002A11F1" w:rsidP="002A11F1">
      <w:pPr>
        <w:numPr>
          <w:ilvl w:val="12"/>
          <w:numId w:val="0"/>
        </w:numPr>
        <w:tabs>
          <w:tab w:val="clear" w:pos="567"/>
        </w:tabs>
        <w:spacing w:line="240" w:lineRule="auto"/>
        <w:outlineLvl w:val="0"/>
      </w:pPr>
    </w:p>
    <w:p w:rsidR="00876E1A" w:rsidRPr="00FD22F6" w:rsidRDefault="00876E1A" w:rsidP="00876E1A">
      <w:pPr>
        <w:tabs>
          <w:tab w:val="clear" w:pos="567"/>
        </w:tabs>
        <w:spacing w:line="240" w:lineRule="auto"/>
        <w:ind w:right="-2"/>
        <w:rPr>
          <w:b/>
        </w:rPr>
      </w:pPr>
      <w:r w:rsidRPr="00FD22F6">
        <w:rPr>
          <w:b/>
        </w:rPr>
        <w:t>Κύηση και θηλασμός</w:t>
      </w:r>
    </w:p>
    <w:p w:rsidR="002A11F1" w:rsidRPr="00FD22F6" w:rsidRDefault="00876E1A" w:rsidP="00876E1A">
      <w:pPr>
        <w:tabs>
          <w:tab w:val="left" w:pos="-720"/>
        </w:tabs>
        <w:suppressAutoHyphens/>
      </w:pPr>
      <w:r w:rsidRPr="00FD22F6">
        <w:t xml:space="preserve">Μην πάρετε το </w:t>
      </w:r>
      <w:r w:rsidR="00770096" w:rsidRPr="00FD22F6">
        <w:t>Dilatrend</w:t>
      </w:r>
      <w:r w:rsidRPr="00FD22F6">
        <w:t xml:space="preserve"> εάν είστε έγκυος, προσπαθείτε να μείνετε έγκυος ή θηλάζετε, εκτός εάν σας έχει ενημερώσει ο γιατρός σας.</w:t>
      </w:r>
      <w:r w:rsidR="002A11F1" w:rsidRPr="00FD22F6">
        <w:t xml:space="preserve"> </w:t>
      </w:r>
    </w:p>
    <w:p w:rsidR="00876E1A" w:rsidRPr="00FD22F6" w:rsidRDefault="00876E1A" w:rsidP="00876E1A">
      <w:pPr>
        <w:numPr>
          <w:ilvl w:val="12"/>
          <w:numId w:val="0"/>
        </w:numPr>
        <w:tabs>
          <w:tab w:val="clear" w:pos="567"/>
        </w:tabs>
        <w:spacing w:line="240" w:lineRule="auto"/>
        <w:outlineLvl w:val="0"/>
      </w:pPr>
    </w:p>
    <w:p w:rsidR="00876E1A" w:rsidRPr="00FD22F6" w:rsidRDefault="00876E1A" w:rsidP="00876E1A">
      <w:pPr>
        <w:numPr>
          <w:ilvl w:val="12"/>
          <w:numId w:val="0"/>
        </w:numPr>
        <w:tabs>
          <w:tab w:val="clear" w:pos="567"/>
        </w:tabs>
        <w:spacing w:line="240" w:lineRule="auto"/>
        <w:rPr>
          <w:b/>
        </w:rPr>
      </w:pPr>
      <w:r w:rsidRPr="00FD22F6">
        <w:rPr>
          <w:b/>
        </w:rPr>
        <w:t>Οδήγηση και χειρισμός μηχανημάτων</w:t>
      </w:r>
    </w:p>
    <w:p w:rsidR="00876E1A" w:rsidRPr="00FD22F6" w:rsidRDefault="00876E1A" w:rsidP="00876E1A">
      <w:pPr>
        <w:tabs>
          <w:tab w:val="clear" w:pos="567"/>
        </w:tabs>
        <w:spacing w:line="240" w:lineRule="auto"/>
        <w:ind w:right="-2"/>
      </w:pPr>
      <w:r w:rsidRPr="00FD22F6">
        <w:t xml:space="preserve">Μπορεί να νιώσετε ζάλη κατά τη διάρκεια της λήψης του </w:t>
      </w:r>
      <w:r w:rsidR="00770096" w:rsidRPr="00FD22F6">
        <w:t>Dilatrend</w:t>
      </w:r>
      <w:r w:rsidRPr="00FD22F6">
        <w:t>.  Αυτό είναι πιθανότερο κατά την έναρξη της θεραπείας ή εάν η θεραπεία</w:t>
      </w:r>
      <w:r w:rsidR="00D21AAD" w:rsidRPr="00FD22F6">
        <w:t xml:space="preserve"> σας</w:t>
      </w:r>
      <w:r w:rsidRPr="00FD22F6">
        <w:t xml:space="preserve"> αλλάξει, και όταν</w:t>
      </w:r>
      <w:r w:rsidR="00261284" w:rsidRPr="00FD22F6">
        <w:t xml:space="preserve"> </w:t>
      </w:r>
      <w:r w:rsidR="00D673DA" w:rsidRPr="00FD22F6">
        <w:t xml:space="preserve">καταναλώνετε </w:t>
      </w:r>
      <w:r w:rsidR="00C8749B" w:rsidRPr="00FD22F6">
        <w:t>οινοπνευματώδη</w:t>
      </w:r>
      <w:r w:rsidRPr="00FD22F6">
        <w:t xml:space="preserve">.  Εάν συμβεί κάτι τέτοιο, μην οδηγήσετε ή χρησιμοποιήσετε εργαλεία ή μηχανές.  Επικοινωνήστε με τον γιατρό σας εάν παρατηρήσετε οποιοδήποτε άλλο πρόβλημα που μπορεί να επηρεάσει την οδήγηση, χρήση εργαλείων ή μηχανών κατά τη διάρκεια της λήψης του </w:t>
      </w:r>
      <w:r w:rsidR="00770096" w:rsidRPr="00FD22F6">
        <w:t>Dilatrend</w:t>
      </w:r>
      <w:r w:rsidRPr="00FD22F6">
        <w:t>.</w:t>
      </w:r>
    </w:p>
    <w:p w:rsidR="00876E1A" w:rsidRPr="00FD22F6" w:rsidRDefault="00876E1A" w:rsidP="00876E1A">
      <w:pPr>
        <w:tabs>
          <w:tab w:val="clear" w:pos="567"/>
        </w:tabs>
        <w:spacing w:line="240" w:lineRule="auto"/>
        <w:ind w:right="-2"/>
      </w:pPr>
    </w:p>
    <w:p w:rsidR="00876E1A" w:rsidRPr="00A02982" w:rsidRDefault="00876E1A" w:rsidP="00876E1A">
      <w:pPr>
        <w:keepNext/>
        <w:keepLines/>
        <w:rPr>
          <w:b/>
        </w:rPr>
      </w:pPr>
      <w:r w:rsidRPr="00FD22F6">
        <w:rPr>
          <w:b/>
        </w:rPr>
        <w:t xml:space="preserve">Το </w:t>
      </w:r>
      <w:r w:rsidR="00770096" w:rsidRPr="00FD22F6">
        <w:rPr>
          <w:b/>
        </w:rPr>
        <w:t>Dilatrend</w:t>
      </w:r>
      <w:r w:rsidRPr="00FD22F6">
        <w:rPr>
          <w:b/>
        </w:rPr>
        <w:t xml:space="preserve"> </w:t>
      </w:r>
      <w:r w:rsidRPr="00CE40B7">
        <w:rPr>
          <w:b/>
        </w:rPr>
        <w:t>περιέχε</w:t>
      </w:r>
      <w:r w:rsidRPr="00A02982">
        <w:rPr>
          <w:b/>
        </w:rPr>
        <w:t xml:space="preserve">ι λακτόζη και </w:t>
      </w:r>
      <w:r w:rsidR="00E867C3" w:rsidRPr="00A02982">
        <w:rPr>
          <w:b/>
        </w:rPr>
        <w:t>σουκρόζη</w:t>
      </w:r>
    </w:p>
    <w:p w:rsidR="00876E1A" w:rsidRPr="00FD22F6" w:rsidRDefault="00876E1A" w:rsidP="00876E1A">
      <w:pPr>
        <w:numPr>
          <w:ilvl w:val="12"/>
          <w:numId w:val="0"/>
        </w:numPr>
        <w:tabs>
          <w:tab w:val="clear" w:pos="567"/>
        </w:tabs>
        <w:spacing w:line="240" w:lineRule="auto"/>
        <w:ind w:right="-2"/>
      </w:pPr>
      <w:r w:rsidRPr="00A02982">
        <w:t>Το συγκεκριμένο φάρμακο περιέχει λακτόζη και σ</w:t>
      </w:r>
      <w:r w:rsidR="004A4510" w:rsidRPr="00A02982">
        <w:t>ουκρόζη</w:t>
      </w:r>
      <w:r w:rsidRPr="00A02982">
        <w:t xml:space="preserve">, τα οποία είναι </w:t>
      </w:r>
      <w:r w:rsidR="009C0483" w:rsidRPr="00A02982">
        <w:t xml:space="preserve">είδη </w:t>
      </w:r>
      <w:r w:rsidR="00C8749B" w:rsidRPr="00A02982">
        <w:t>σακχάρων</w:t>
      </w:r>
      <w:r w:rsidRPr="00A02982">
        <w:t>.  Εάν ο γιατρός σας έχει πει ότι δεν μπορείτε</w:t>
      </w:r>
      <w:r w:rsidRPr="00FD22F6">
        <w:t xml:space="preserve"> να ανεχθείτε ή ότι δυσκολεύεστε στην πέψη ορισμένων σακχάρων (έχετε δυσανεξία σε ορισμένα σάκχαρα), μιλήστε με τον γιατρό σας πριν πάρετε αυτό το φάρμακο.</w:t>
      </w: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0"/>
          <w:numId w:val="1"/>
        </w:numPr>
        <w:shd w:val="clear" w:color="auto" w:fill="606060"/>
        <w:tabs>
          <w:tab w:val="clear" w:pos="570"/>
        </w:tabs>
        <w:spacing w:after="120" w:line="240" w:lineRule="auto"/>
        <w:ind w:left="573" w:hanging="573"/>
        <w:rPr>
          <w:b/>
          <w:sz w:val="28"/>
          <w:szCs w:val="28"/>
        </w:rPr>
      </w:pPr>
      <w:r w:rsidRPr="00FD22F6">
        <w:rPr>
          <w:b/>
          <w:sz w:val="28"/>
        </w:rPr>
        <w:t xml:space="preserve">Πώς να πάρετε το </w:t>
      </w:r>
      <w:r w:rsidR="00770096" w:rsidRPr="00FD22F6">
        <w:rPr>
          <w:b/>
          <w:sz w:val="28"/>
        </w:rPr>
        <w:t>Dilatrend</w:t>
      </w:r>
    </w:p>
    <w:p w:rsidR="00876E1A" w:rsidRPr="00FD22F6" w:rsidRDefault="00876E1A" w:rsidP="00876E1A">
      <w:pPr>
        <w:numPr>
          <w:ilvl w:val="12"/>
          <w:numId w:val="0"/>
        </w:numPr>
        <w:tabs>
          <w:tab w:val="clear" w:pos="567"/>
        </w:tabs>
        <w:spacing w:line="240" w:lineRule="auto"/>
      </w:pPr>
      <w:r w:rsidRPr="00FD22F6">
        <w:t xml:space="preserve">Πάντοτε να παίρνετε το φάρμακο αυτό αυστηρά σύμφωνα με τις οδηγίες του γιατρού σας.  Εάν έχετε αμφιβολίες, ρωτήστε τον γιατρό σας.  </w:t>
      </w:r>
    </w:p>
    <w:p w:rsidR="005A6238" w:rsidRPr="00F7495E" w:rsidRDefault="005A6238" w:rsidP="00D9023E">
      <w:pPr>
        <w:numPr>
          <w:ilvl w:val="12"/>
          <w:numId w:val="0"/>
        </w:numPr>
        <w:tabs>
          <w:tab w:val="clear" w:pos="567"/>
        </w:tabs>
        <w:spacing w:line="240" w:lineRule="auto"/>
      </w:pPr>
    </w:p>
    <w:p w:rsidR="00D9023E" w:rsidRPr="00FD22F6" w:rsidRDefault="00D9023E" w:rsidP="00D9023E">
      <w:pPr>
        <w:numPr>
          <w:ilvl w:val="12"/>
          <w:numId w:val="0"/>
        </w:numPr>
        <w:tabs>
          <w:tab w:val="clear" w:pos="567"/>
        </w:tabs>
        <w:spacing w:line="240" w:lineRule="auto"/>
      </w:pPr>
      <w:r w:rsidRPr="00FD22F6">
        <w:t>Διάρκεια θεραπείας</w:t>
      </w:r>
    </w:p>
    <w:p w:rsidR="00876E1A" w:rsidRPr="00FD22F6" w:rsidRDefault="00D9023E" w:rsidP="00D9023E">
      <w:pPr>
        <w:numPr>
          <w:ilvl w:val="12"/>
          <w:numId w:val="0"/>
        </w:numPr>
        <w:tabs>
          <w:tab w:val="clear" w:pos="567"/>
        </w:tabs>
        <w:spacing w:line="240" w:lineRule="auto"/>
      </w:pPr>
      <w:r w:rsidRPr="00FD22F6">
        <w:t>Η αγωγή με την καρβεδιλόλη είναι μακροχρόνια. Όπως συμβαίνει με όλους τους β-αποκλειστές, η απότομη διακοπή της καρβεδιλόλης θα πρέπει να αποφεύγεται. Η δόση της καρβεδιλόλης θα πρέπει κατά προτίμηση να ελαττώνεται ανά εβδομαδιαία διαστήματα. Τούτο είναι ιδιαίτερα σημαντικό σε ασθενείς με ταυτόχρονη στεφανιαία νόσο.</w:t>
      </w:r>
    </w:p>
    <w:p w:rsidR="005A6238" w:rsidRPr="00FD22F6" w:rsidRDefault="005A6238" w:rsidP="00D9023E">
      <w:pPr>
        <w:numPr>
          <w:ilvl w:val="12"/>
          <w:numId w:val="0"/>
        </w:numPr>
        <w:tabs>
          <w:tab w:val="clear" w:pos="567"/>
        </w:tabs>
        <w:spacing w:line="240" w:lineRule="auto"/>
      </w:pPr>
    </w:p>
    <w:p w:rsidR="00876E1A" w:rsidRPr="00FD22F6" w:rsidRDefault="00DF23CC" w:rsidP="00876E1A">
      <w:pPr>
        <w:tabs>
          <w:tab w:val="clear" w:pos="567"/>
        </w:tabs>
        <w:spacing w:line="240" w:lineRule="auto"/>
        <w:ind w:right="-2"/>
        <w:rPr>
          <w:szCs w:val="22"/>
        </w:rPr>
      </w:pPr>
      <w:r w:rsidRPr="00FD22F6">
        <w:rPr>
          <w:szCs w:val="22"/>
        </w:rPr>
        <w:t>Τα δισκία θα πρέπει να καταπίνονται με επαρκή ποσότητα υγρού</w:t>
      </w:r>
    </w:p>
    <w:p w:rsidR="00876E1A" w:rsidRPr="00FD22F6" w:rsidRDefault="00876E1A" w:rsidP="00876E1A">
      <w:pPr>
        <w:tabs>
          <w:tab w:val="clear" w:pos="567"/>
        </w:tabs>
        <w:spacing w:line="240" w:lineRule="auto"/>
        <w:ind w:right="-2"/>
        <w:rPr>
          <w:szCs w:val="22"/>
        </w:rPr>
      </w:pPr>
    </w:p>
    <w:p w:rsidR="00C8749B" w:rsidRPr="00FD22F6" w:rsidRDefault="00261284" w:rsidP="00522266">
      <w:pPr>
        <w:tabs>
          <w:tab w:val="clear" w:pos="567"/>
        </w:tabs>
        <w:spacing w:line="240" w:lineRule="auto"/>
        <w:ind w:right="-2"/>
        <w:rPr>
          <w:b/>
        </w:rPr>
      </w:pPr>
      <w:r w:rsidRPr="00FD22F6">
        <w:rPr>
          <w:b/>
        </w:rPr>
        <w:t>Σταθερή χρόνια καρδιακή ανεπάρκεια</w:t>
      </w:r>
      <w:r w:rsidR="00876E1A" w:rsidRPr="00FD22F6">
        <w:rPr>
          <w:b/>
        </w:rPr>
        <w:t>:</w:t>
      </w:r>
    </w:p>
    <w:p w:rsidR="00876E1A" w:rsidRPr="00FD22F6" w:rsidRDefault="00876E1A" w:rsidP="00522266">
      <w:pPr>
        <w:tabs>
          <w:tab w:val="clear" w:pos="567"/>
        </w:tabs>
        <w:spacing w:line="240" w:lineRule="auto"/>
        <w:ind w:right="-2"/>
      </w:pPr>
      <w:r w:rsidRPr="00FD22F6">
        <w:t>Θα πρέπει να παίρνετε τα δισκία σας μαζί με τροφή.</w:t>
      </w:r>
    </w:p>
    <w:p w:rsidR="00876E1A" w:rsidRPr="00FD22F6" w:rsidRDefault="00876E1A" w:rsidP="00876E1A">
      <w:pPr>
        <w:numPr>
          <w:ilvl w:val="0"/>
          <w:numId w:val="10"/>
        </w:numPr>
        <w:tabs>
          <w:tab w:val="clear" w:pos="567"/>
          <w:tab w:val="clear" w:pos="720"/>
        </w:tabs>
        <w:spacing w:line="240" w:lineRule="auto"/>
        <w:ind w:left="284" w:right="-2" w:hanging="284"/>
      </w:pPr>
      <w:r w:rsidRPr="00FD22F6">
        <w:t>Η συνήθης δόση έναρξης είναι 3,125</w:t>
      </w:r>
      <w:r w:rsidR="00783FF4" w:rsidRPr="00FD22F6">
        <w:t> mg</w:t>
      </w:r>
      <w:r w:rsidRPr="00FD22F6">
        <w:t xml:space="preserve"> </w:t>
      </w:r>
      <w:r w:rsidR="004A4510" w:rsidRPr="00FD22F6">
        <w:t>δύο φορές την ημέρα</w:t>
      </w:r>
      <w:r w:rsidR="00D9023E" w:rsidRPr="00FD22F6">
        <w:t xml:space="preserve">, </w:t>
      </w:r>
      <w:r w:rsidRPr="00FD22F6">
        <w:t>για δύο εβδομάδες.</w:t>
      </w:r>
    </w:p>
    <w:p w:rsidR="00876E1A" w:rsidRPr="00FD22F6" w:rsidRDefault="00876E1A" w:rsidP="00FD22F6">
      <w:pPr>
        <w:numPr>
          <w:ilvl w:val="0"/>
          <w:numId w:val="10"/>
        </w:numPr>
        <w:tabs>
          <w:tab w:val="clear" w:pos="567"/>
          <w:tab w:val="clear" w:pos="720"/>
        </w:tabs>
        <w:spacing w:line="240" w:lineRule="auto"/>
        <w:ind w:left="284" w:right="-2" w:hanging="284"/>
      </w:pPr>
      <w:r w:rsidRPr="00FD22F6">
        <w:t>Στη συνέχεια, ο γιατρός σας θα αυξήσει αργά τη δόση σε διάστημα αρκετών εβδομάδων, έως τα 25</w:t>
      </w:r>
      <w:r w:rsidR="00783FF4" w:rsidRPr="00FD22F6">
        <w:t> mg</w:t>
      </w:r>
      <w:r w:rsidRPr="00FD22F6">
        <w:t xml:space="preserve"> </w:t>
      </w:r>
      <w:r w:rsidR="000B2491" w:rsidRPr="00FD22F6">
        <w:t>δύο φορές την ημέρα</w:t>
      </w:r>
      <w:r w:rsidR="00D56D13">
        <w:t xml:space="preserve"> </w:t>
      </w:r>
      <w:r w:rsidRPr="00FD22F6">
        <w:t>ημερησίως.</w:t>
      </w:r>
    </w:p>
    <w:p w:rsidR="00876E1A" w:rsidRPr="00FD22F6" w:rsidRDefault="00876E1A" w:rsidP="00FD22F6">
      <w:pPr>
        <w:numPr>
          <w:ilvl w:val="0"/>
          <w:numId w:val="10"/>
        </w:numPr>
        <w:tabs>
          <w:tab w:val="clear" w:pos="567"/>
          <w:tab w:val="clear" w:pos="720"/>
        </w:tabs>
        <w:spacing w:line="240" w:lineRule="auto"/>
        <w:ind w:left="284" w:right="-2" w:hanging="284"/>
      </w:pPr>
      <w:r w:rsidRPr="00FD22F6">
        <w:t>Εάν ζυγίζετε περισσότερα από 85 kg, η δόση μπορεί να αυξηθεί έως τα 50</w:t>
      </w:r>
      <w:r w:rsidR="00783FF4" w:rsidRPr="00FD22F6">
        <w:t> mg</w:t>
      </w:r>
      <w:r w:rsidRPr="00FD22F6">
        <w:t xml:space="preserve"> </w:t>
      </w:r>
      <w:r w:rsidR="000B2491" w:rsidRPr="00FD22F6">
        <w:t xml:space="preserve">δύο φορές την ημέρα </w:t>
      </w:r>
      <w:r w:rsidRPr="00FD22F6">
        <w:t xml:space="preserve"> ημερησίως.</w:t>
      </w:r>
    </w:p>
    <w:p w:rsidR="00D9023E" w:rsidRPr="00FD22F6" w:rsidRDefault="00876E1A" w:rsidP="00D9023E">
      <w:pPr>
        <w:numPr>
          <w:ilvl w:val="0"/>
          <w:numId w:val="10"/>
        </w:numPr>
        <w:tabs>
          <w:tab w:val="clear" w:pos="567"/>
          <w:tab w:val="clear" w:pos="720"/>
        </w:tabs>
        <w:ind w:left="284" w:right="-2" w:hanging="284"/>
      </w:pPr>
      <w:r w:rsidRPr="00FD22F6">
        <w:t>Εάν έχετε σταματήσει να παίρνετε</w:t>
      </w:r>
      <w:r w:rsidR="009C0483" w:rsidRPr="00FD22F6">
        <w:t xml:space="preserve"> το</w:t>
      </w:r>
      <w:r w:rsidRPr="00FD22F6">
        <w:t xml:space="preserve"> </w:t>
      </w:r>
      <w:r w:rsidR="00770096" w:rsidRPr="00FD22F6">
        <w:t>Dilatrend</w:t>
      </w:r>
      <w:r w:rsidRPr="00FD22F6">
        <w:t xml:space="preserve"> </w:t>
      </w:r>
      <w:r w:rsidR="009C0483" w:rsidRPr="00FD22F6">
        <w:t>για περισσότερο</w:t>
      </w:r>
      <w:r w:rsidRPr="00FD22F6">
        <w:t xml:space="preserve"> από δύο εβδομάδες, θα πρέπει να συζητήσετε με τον γιατρό σας.  Θα πρέπει να επιστρέψετε και πάλι στην αρχική σας δόση</w:t>
      </w:r>
      <w:r w:rsidR="005A6238" w:rsidRPr="00FD22F6">
        <w:t xml:space="preserve"> </w:t>
      </w:r>
      <w:r w:rsidR="00D9023E" w:rsidRPr="00FD22F6">
        <w:t xml:space="preserve">3,125 mg και η αύξηση της δόσης </w:t>
      </w:r>
      <w:r w:rsidR="005A6238" w:rsidRPr="00FD22F6">
        <w:t xml:space="preserve">να </w:t>
      </w:r>
      <w:r w:rsidR="00D9023E" w:rsidRPr="00FD22F6">
        <w:t>ακολουθεί τις προηγούμενες δοσολογικές συστάσεις.</w:t>
      </w:r>
    </w:p>
    <w:p w:rsidR="00876E1A" w:rsidRPr="00FD22F6" w:rsidRDefault="00876E1A" w:rsidP="00522266">
      <w:pPr>
        <w:tabs>
          <w:tab w:val="clear" w:pos="567"/>
        </w:tabs>
        <w:spacing w:line="240" w:lineRule="auto"/>
        <w:ind w:left="284" w:right="-2"/>
      </w:pPr>
      <w:r w:rsidRPr="00FD22F6">
        <w:t xml:space="preserve"> (βλέπε παράγραφο «Εάν σταματήσετε να παίρνετε το </w:t>
      </w:r>
      <w:r w:rsidR="00770096" w:rsidRPr="00FD22F6">
        <w:t>Dilatrend</w:t>
      </w:r>
      <w:r w:rsidRPr="00FD22F6">
        <w:t>»).</w:t>
      </w:r>
    </w:p>
    <w:p w:rsidR="00876E1A" w:rsidRPr="00FD22F6" w:rsidRDefault="00876E1A" w:rsidP="00876E1A">
      <w:pPr>
        <w:tabs>
          <w:tab w:val="clear" w:pos="567"/>
        </w:tabs>
        <w:spacing w:line="240" w:lineRule="auto"/>
        <w:ind w:right="-2"/>
      </w:pPr>
    </w:p>
    <w:p w:rsidR="00C8749B" w:rsidRPr="00FD22F6" w:rsidRDefault="00876E1A" w:rsidP="00D77685">
      <w:pPr>
        <w:tabs>
          <w:tab w:val="clear" w:pos="567"/>
        </w:tabs>
        <w:spacing w:line="240" w:lineRule="auto"/>
        <w:ind w:right="-2"/>
      </w:pPr>
      <w:r w:rsidRPr="00FD22F6">
        <w:rPr>
          <w:b/>
        </w:rPr>
        <w:t>Υψηλή αρτηριακή πίεση</w:t>
      </w:r>
      <w:r w:rsidR="00261284" w:rsidRPr="00FD22F6">
        <w:rPr>
          <w:b/>
        </w:rPr>
        <w:t xml:space="preserve"> (ιδιοπαθής υπέρταση</w:t>
      </w:r>
      <w:r w:rsidR="00D56D13">
        <w:rPr>
          <w:b/>
        </w:rPr>
        <w:t>)</w:t>
      </w:r>
    </w:p>
    <w:p w:rsidR="00876E1A" w:rsidRPr="00FD22F6" w:rsidRDefault="002D0DA8" w:rsidP="00FD22F6">
      <w:pPr>
        <w:numPr>
          <w:ilvl w:val="0"/>
          <w:numId w:val="10"/>
        </w:numPr>
        <w:tabs>
          <w:tab w:val="clear" w:pos="567"/>
          <w:tab w:val="clear" w:pos="720"/>
          <w:tab w:val="num" w:pos="284"/>
        </w:tabs>
        <w:spacing w:line="240" w:lineRule="auto"/>
        <w:ind w:left="142" w:right="-2" w:hanging="142"/>
      </w:pPr>
      <w:r w:rsidRPr="00FD22F6">
        <w:t>Θα πρέπει να παίρνετε τα δισκία σας μαζί με τροφή</w:t>
      </w:r>
      <w:r w:rsidR="00D56D13">
        <w:t>.</w:t>
      </w:r>
      <w:r w:rsidRPr="00FD22F6" w:rsidDel="002D0DA8">
        <w:rPr>
          <w:b/>
        </w:rPr>
        <w:t xml:space="preserve"> </w:t>
      </w:r>
      <w:r w:rsidR="00876E1A" w:rsidRPr="00FD22F6">
        <w:t>Η συνήθης δόση έναρξης είναι 12,5</w:t>
      </w:r>
      <w:r w:rsidR="00783FF4" w:rsidRPr="00FD22F6">
        <w:t> mg</w:t>
      </w:r>
      <w:r w:rsidR="00876E1A" w:rsidRPr="00FD22F6">
        <w:t xml:space="preserve"> </w:t>
      </w:r>
      <w:r w:rsidR="000B2491" w:rsidRPr="00FD22F6">
        <w:t>μία φορά την ημέρα</w:t>
      </w:r>
      <w:r w:rsidR="000B2491" w:rsidRPr="00FD22F6" w:rsidDel="000B2491">
        <w:t xml:space="preserve"> </w:t>
      </w:r>
      <w:r w:rsidR="00876E1A" w:rsidRPr="00FD22F6">
        <w:t>για δύο ημέρες.</w:t>
      </w:r>
    </w:p>
    <w:p w:rsidR="00876E1A" w:rsidRPr="00FD22F6" w:rsidRDefault="00876E1A" w:rsidP="00FD22F6">
      <w:pPr>
        <w:numPr>
          <w:ilvl w:val="0"/>
          <w:numId w:val="10"/>
        </w:numPr>
        <w:tabs>
          <w:tab w:val="clear" w:pos="567"/>
          <w:tab w:val="clear" w:pos="720"/>
          <w:tab w:val="num" w:pos="284"/>
        </w:tabs>
        <w:spacing w:line="240" w:lineRule="auto"/>
        <w:ind w:right="-2" w:hanging="720"/>
      </w:pPr>
      <w:r w:rsidRPr="00FD22F6">
        <w:t>Μετά από δύο ημέρες, η δόση είναι συνήθως 25</w:t>
      </w:r>
      <w:r w:rsidR="00783FF4" w:rsidRPr="00FD22F6">
        <w:t> mg</w:t>
      </w:r>
      <w:r w:rsidRPr="00FD22F6">
        <w:t xml:space="preserve">, </w:t>
      </w:r>
      <w:r w:rsidR="000B2491" w:rsidRPr="00FD22F6">
        <w:t>μία φορά την ημέρα</w:t>
      </w:r>
      <w:r w:rsidRPr="00FD22F6">
        <w:t>.</w:t>
      </w:r>
    </w:p>
    <w:p w:rsidR="00876E1A" w:rsidRPr="00FD22F6" w:rsidRDefault="00876E1A" w:rsidP="00876E1A">
      <w:pPr>
        <w:numPr>
          <w:ilvl w:val="0"/>
          <w:numId w:val="10"/>
        </w:numPr>
        <w:tabs>
          <w:tab w:val="clear" w:pos="567"/>
          <w:tab w:val="clear" w:pos="720"/>
        </w:tabs>
        <w:spacing w:line="240" w:lineRule="auto"/>
        <w:ind w:left="284" w:right="-2" w:hanging="284"/>
      </w:pPr>
      <w:r w:rsidRPr="00FD22F6">
        <w:t>Εάν η αρτηριακή σας πίεση δεν βρίσκεται υπό έλεγχο, ο γιατρός σας μπορεί να αυξήσει αργά τη δόση σας, σε διάστημα αρκετών εβδομάδων έως τη δόση των 50</w:t>
      </w:r>
      <w:r w:rsidR="00783FF4" w:rsidRPr="00FD22F6">
        <w:t> mg</w:t>
      </w:r>
      <w:r w:rsidRPr="00FD22F6">
        <w:t xml:space="preserve"> ανά ημέρα.</w:t>
      </w:r>
    </w:p>
    <w:p w:rsidR="00876E1A" w:rsidRPr="00FD22F6" w:rsidRDefault="00876E1A" w:rsidP="00D77685">
      <w:pPr>
        <w:numPr>
          <w:ilvl w:val="0"/>
          <w:numId w:val="10"/>
        </w:numPr>
        <w:tabs>
          <w:tab w:val="clear" w:pos="567"/>
          <w:tab w:val="clear" w:pos="720"/>
          <w:tab w:val="num" w:pos="284"/>
        </w:tabs>
        <w:spacing w:line="240" w:lineRule="auto"/>
        <w:ind w:left="284" w:right="-2" w:hanging="284"/>
      </w:pPr>
      <w:r w:rsidRPr="00FD22F6">
        <w:t>Εάν είστε ηλικιωμένος, μπορεί να μην χρειάζεστε περισσότερα από 12,5</w:t>
      </w:r>
      <w:r w:rsidR="00783FF4" w:rsidRPr="00FD22F6">
        <w:t> mg</w:t>
      </w:r>
      <w:r w:rsidRPr="00FD22F6">
        <w:t xml:space="preserve"> ανά ημέρα για να ελέγξετε την αρτηριακή σας πίεση.</w:t>
      </w:r>
      <w:r w:rsidR="00EE0D57" w:rsidRPr="00FD22F6">
        <w:t xml:space="preserve"> </w:t>
      </w:r>
    </w:p>
    <w:p w:rsidR="00876E1A" w:rsidRPr="00FD22F6" w:rsidRDefault="00876E1A" w:rsidP="00876E1A">
      <w:pPr>
        <w:tabs>
          <w:tab w:val="clear" w:pos="567"/>
        </w:tabs>
        <w:spacing w:line="240" w:lineRule="auto"/>
        <w:ind w:left="284" w:right="-2"/>
      </w:pPr>
    </w:p>
    <w:p w:rsidR="00C8749B" w:rsidRPr="00FD22F6" w:rsidRDefault="00EE0D57" w:rsidP="00876E1A">
      <w:pPr>
        <w:tabs>
          <w:tab w:val="clear" w:pos="567"/>
        </w:tabs>
        <w:spacing w:line="240" w:lineRule="auto"/>
        <w:ind w:right="-2"/>
        <w:rPr>
          <w:b/>
        </w:rPr>
      </w:pPr>
      <w:r w:rsidRPr="00FD22F6">
        <w:rPr>
          <w:b/>
        </w:rPr>
        <w:t xml:space="preserve">Χρόνια σταθερή </w:t>
      </w:r>
      <w:r w:rsidR="00261284" w:rsidRPr="00FD22F6">
        <w:rPr>
          <w:b/>
        </w:rPr>
        <w:t>σ</w:t>
      </w:r>
      <w:r w:rsidR="00E05CEA" w:rsidRPr="00FD22F6">
        <w:rPr>
          <w:b/>
        </w:rPr>
        <w:t>τηθάγχη:</w:t>
      </w:r>
    </w:p>
    <w:p w:rsidR="00E05CEA" w:rsidRPr="00FD22F6" w:rsidRDefault="00C8749B" w:rsidP="00876E1A">
      <w:pPr>
        <w:tabs>
          <w:tab w:val="clear" w:pos="567"/>
        </w:tabs>
        <w:spacing w:line="240" w:lineRule="auto"/>
        <w:ind w:right="-2"/>
        <w:rPr>
          <w:b/>
        </w:rPr>
      </w:pPr>
      <w:r w:rsidRPr="00FD22F6">
        <w:t>Θα πρέπει να παίρνετε τα δισκία σας μαζί με τροφή</w:t>
      </w:r>
    </w:p>
    <w:p w:rsidR="00E05CEA" w:rsidRPr="00FD22F6" w:rsidRDefault="00E05CEA" w:rsidP="000B2491">
      <w:pPr>
        <w:numPr>
          <w:ilvl w:val="0"/>
          <w:numId w:val="16"/>
        </w:numPr>
        <w:tabs>
          <w:tab w:val="clear" w:pos="567"/>
        </w:tabs>
        <w:spacing w:line="240" w:lineRule="auto"/>
        <w:ind w:right="-2"/>
        <w:rPr>
          <w:b/>
        </w:rPr>
      </w:pPr>
      <w:r w:rsidRPr="00FD22F6">
        <w:t>Η συνήθης δόση έναρξης είναι 12,5</w:t>
      </w:r>
      <w:r w:rsidR="00783FF4" w:rsidRPr="00FD22F6">
        <w:t> mg</w:t>
      </w:r>
      <w:r w:rsidRPr="00FD22F6">
        <w:t xml:space="preserve"> </w:t>
      </w:r>
      <w:r w:rsidR="000B2491" w:rsidRPr="00FD22F6">
        <w:t>δύο φορές την ημέρα</w:t>
      </w:r>
      <w:r w:rsidRPr="00FD22F6">
        <w:t xml:space="preserve"> </w:t>
      </w:r>
    </w:p>
    <w:p w:rsidR="00E05CEA" w:rsidRPr="00FD22F6" w:rsidRDefault="00F716D2" w:rsidP="00FD22F6">
      <w:pPr>
        <w:numPr>
          <w:ilvl w:val="0"/>
          <w:numId w:val="19"/>
        </w:numPr>
        <w:tabs>
          <w:tab w:val="clear" w:pos="567"/>
        </w:tabs>
        <w:spacing w:line="240" w:lineRule="auto"/>
        <w:ind w:left="284" w:right="-2" w:hanging="284"/>
      </w:pPr>
      <w:r w:rsidRPr="00FD22F6">
        <w:t>Στη συνέχεια αν η συμπτωματολογία δεν βελτιώνεται, η δόση μπορεί να αυξηθεί μετά μια εβδομάδα μέχρι τη μέγιστη συνιστώμενη ημερήσια δόση των 50 mg, χορηγούμενη είτε</w:t>
      </w:r>
      <w:r w:rsidR="000B2491" w:rsidRPr="00FD22F6">
        <w:t>, μία φορά την ημέρα</w:t>
      </w:r>
      <w:r w:rsidRPr="00FD22F6">
        <w:t xml:space="preserve"> είτε σε δύο λήψεις την ημέρα, των 25 mg </w:t>
      </w:r>
      <w:r w:rsidR="000B2491" w:rsidRPr="00FD22F6">
        <w:t>κάθε φορά</w:t>
      </w:r>
      <w:r w:rsidRPr="00FD22F6">
        <w:t>.</w:t>
      </w:r>
      <w:r w:rsidR="00D56D13">
        <w:t xml:space="preserve"> </w:t>
      </w:r>
      <w:r w:rsidRPr="00FD22F6">
        <w:t>Στους ηλικιωμένους ασθενείς συνιστάται η χορήγηση της ημερήσιας δόσης σε δύο λήψεις.</w:t>
      </w:r>
    </w:p>
    <w:p w:rsidR="00F716D2" w:rsidRPr="00FD22F6" w:rsidRDefault="00F716D2" w:rsidP="00E05CEA">
      <w:pPr>
        <w:tabs>
          <w:tab w:val="clear" w:pos="567"/>
        </w:tabs>
        <w:spacing w:line="240" w:lineRule="auto"/>
        <w:ind w:right="-2"/>
      </w:pPr>
    </w:p>
    <w:p w:rsidR="00EE0D57" w:rsidRPr="00FD22F6" w:rsidRDefault="00EE0D57" w:rsidP="00EE0D57">
      <w:pPr>
        <w:tabs>
          <w:tab w:val="clear" w:pos="567"/>
        </w:tabs>
        <w:spacing w:line="240" w:lineRule="auto"/>
        <w:ind w:right="-2"/>
      </w:pPr>
      <w:r w:rsidRPr="00FD22F6">
        <w:t xml:space="preserve">Σημαντική σημείωση - παρακαλούμε διαβάστε προσεκτικά: </w:t>
      </w:r>
    </w:p>
    <w:p w:rsidR="00EE0D57" w:rsidRPr="00FD22F6" w:rsidRDefault="00EE0D57" w:rsidP="00EE0D57">
      <w:pPr>
        <w:tabs>
          <w:tab w:val="clear" w:pos="567"/>
        </w:tabs>
        <w:spacing w:line="240" w:lineRule="auto"/>
        <w:ind w:right="-2"/>
      </w:pPr>
      <w:r w:rsidRPr="00FD22F6">
        <w:t>Ακολουθήστε προσεκτικά τις οδηγίες του γιατρού σας, σχετικά με τον τρόπο και το χρόνο που πρέπει να λαμβάνετε το φάρμακο. Ο γιατρός σας είναι εκείνος που θα αποφασίσει πόσα δισκία θα πρέπει να παίρνετε καθημερινά και για πόσο καιρό.</w:t>
      </w:r>
    </w:p>
    <w:p w:rsidR="00EE0D57" w:rsidRPr="00FD22F6" w:rsidRDefault="00EE0D57" w:rsidP="00EE0D57">
      <w:pPr>
        <w:tabs>
          <w:tab w:val="clear" w:pos="567"/>
        </w:tabs>
        <w:spacing w:line="240" w:lineRule="auto"/>
        <w:ind w:right="-2"/>
      </w:pPr>
      <w:r w:rsidRPr="00FD22F6">
        <w:t>Παρακαλούμε διαβάστε τις οδηγίες προσεκτικά. Αν έχετε απορίες σχετικά με το φάρμακο και τον τρόπο με τον οποίο θα πρέπει να το παίρνετε, παρακαλούμε ρωτήστε σχετικά το γιατρό ή το φαρμακοποιό σας.</w:t>
      </w:r>
    </w:p>
    <w:p w:rsidR="00EE0D57" w:rsidRPr="00FD22F6" w:rsidRDefault="00EE0D57" w:rsidP="00EE0D57">
      <w:pPr>
        <w:tabs>
          <w:tab w:val="clear" w:pos="567"/>
        </w:tabs>
        <w:spacing w:line="240" w:lineRule="auto"/>
        <w:ind w:right="-2"/>
      </w:pPr>
      <w:r w:rsidRPr="00FD22F6">
        <w:t>Θα πρέπει να καταπίνετε το φάρμακό σας με νερό.</w:t>
      </w:r>
    </w:p>
    <w:p w:rsidR="00EE0D57" w:rsidRPr="00FD22F6" w:rsidRDefault="00EE0D57" w:rsidP="00EE0D57">
      <w:pPr>
        <w:tabs>
          <w:tab w:val="clear" w:pos="567"/>
        </w:tabs>
        <w:spacing w:line="240" w:lineRule="auto"/>
        <w:ind w:right="-2"/>
      </w:pPr>
      <w:r w:rsidRPr="00FD22F6">
        <w:t xml:space="preserve">Θα πρέπει να παίρνετε τα δισκία την ίδια ώρα κάθε μέρα. </w:t>
      </w:r>
    </w:p>
    <w:p w:rsidR="00EE0D57" w:rsidRPr="00FD22F6" w:rsidRDefault="00EE0D57" w:rsidP="00EE0D57">
      <w:pPr>
        <w:tabs>
          <w:tab w:val="clear" w:pos="567"/>
        </w:tabs>
        <w:spacing w:line="240" w:lineRule="auto"/>
        <w:ind w:right="-2"/>
      </w:pPr>
      <w:r w:rsidRPr="00FD22F6">
        <w:t>Συνεχίστε να παίρνετε το φάρμακό σας για όσο καιρό σας έχει πει ο γιατρός σας. Μπορεί ο γιατρός σας να κρίνει σκόπιμη την αύξηση ή την ελάττωση της δόσης του φαρμάκου. Συνεχίστε να ακολουθείτε τις οδηγίες του γιατρού σας.</w:t>
      </w:r>
    </w:p>
    <w:p w:rsidR="00F716D2" w:rsidRPr="00FD22F6" w:rsidRDefault="00F716D2" w:rsidP="00783FF4">
      <w:pPr>
        <w:tabs>
          <w:tab w:val="clear" w:pos="567"/>
        </w:tabs>
        <w:spacing w:line="240" w:lineRule="auto"/>
        <w:ind w:right="-2"/>
      </w:pPr>
    </w:p>
    <w:p w:rsidR="00876E1A" w:rsidRPr="00FD22F6" w:rsidRDefault="00876E1A" w:rsidP="00876E1A">
      <w:pPr>
        <w:tabs>
          <w:tab w:val="clear" w:pos="567"/>
        </w:tabs>
        <w:spacing w:line="240" w:lineRule="auto"/>
        <w:ind w:right="-2"/>
      </w:pPr>
      <w:r w:rsidRPr="00FD22F6">
        <w:rPr>
          <w:b/>
        </w:rPr>
        <w:t>Χρήση σε παιδιά και εφήβους</w:t>
      </w:r>
    </w:p>
    <w:p w:rsidR="00876E1A" w:rsidRPr="00FD22F6" w:rsidRDefault="00876E1A" w:rsidP="00876E1A">
      <w:pPr>
        <w:numPr>
          <w:ilvl w:val="0"/>
          <w:numId w:val="15"/>
        </w:numPr>
        <w:tabs>
          <w:tab w:val="clear" w:pos="567"/>
        </w:tabs>
        <w:spacing w:line="240" w:lineRule="auto"/>
        <w:ind w:left="284" w:right="-2" w:hanging="284"/>
      </w:pPr>
      <w:r w:rsidRPr="00FD22F6">
        <w:t xml:space="preserve">Το </w:t>
      </w:r>
      <w:r w:rsidR="00770096" w:rsidRPr="00FD22F6">
        <w:t>Dilatrend</w:t>
      </w:r>
      <w:r w:rsidRPr="00FD22F6">
        <w:t xml:space="preserve"> δεν είναι κατάλληλο για παιδιά ηλικίας κάτω των 18 ετών.</w:t>
      </w:r>
    </w:p>
    <w:p w:rsidR="00876E1A" w:rsidRPr="00FD22F6" w:rsidRDefault="00876E1A" w:rsidP="00876E1A">
      <w:p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rPr>
          <w:b/>
        </w:rPr>
      </w:pPr>
      <w:r w:rsidRPr="00FD22F6">
        <w:rPr>
          <w:b/>
        </w:rPr>
        <w:t xml:space="preserve">Εάν πάρετε μεγαλύτερη δόση </w:t>
      </w:r>
      <w:r w:rsidR="00770096" w:rsidRPr="00FD22F6">
        <w:rPr>
          <w:b/>
        </w:rPr>
        <w:t>Dilatrend</w:t>
      </w:r>
      <w:r w:rsidRPr="00FD22F6">
        <w:rPr>
          <w:b/>
        </w:rPr>
        <w:t xml:space="preserve"> από την κανονική</w:t>
      </w:r>
    </w:p>
    <w:p w:rsidR="00876E1A" w:rsidRPr="00FD22F6" w:rsidRDefault="00876E1A" w:rsidP="00EE0D57">
      <w:pPr>
        <w:numPr>
          <w:ilvl w:val="0"/>
          <w:numId w:val="11"/>
        </w:numPr>
        <w:tabs>
          <w:tab w:val="clear" w:pos="567"/>
        </w:tabs>
        <w:spacing w:line="240" w:lineRule="auto"/>
        <w:ind w:right="-2"/>
        <w:rPr>
          <w:szCs w:val="22"/>
        </w:rPr>
      </w:pPr>
      <w:r w:rsidRPr="00FD22F6">
        <w:t xml:space="preserve">Εάν πάρετε περισσότερο </w:t>
      </w:r>
      <w:r w:rsidR="00770096" w:rsidRPr="00FD22F6">
        <w:t>Dilatrend</w:t>
      </w:r>
      <w:r w:rsidRPr="00FD22F6">
        <w:t xml:space="preserve"> από όσο θα έπρεπε, ή εάν κάποιος άλλος πάρει τα δισκία του </w:t>
      </w:r>
      <w:r w:rsidR="00770096" w:rsidRPr="00FD22F6">
        <w:t>Dilatrend</w:t>
      </w:r>
      <w:r w:rsidRPr="00FD22F6">
        <w:t xml:space="preserve">, επικοινωνήστε με γιατρό ή μεταβείτε αμέσως </w:t>
      </w:r>
      <w:r w:rsidR="00C8749B" w:rsidRPr="00FD22F6">
        <w:t xml:space="preserve">στο </w:t>
      </w:r>
      <w:r w:rsidRPr="00FD22F6">
        <w:t>νοσοκομείο.  Πάρτε μαζί σας τη συσκευασία του φαρμάκου.</w:t>
      </w:r>
      <w:r w:rsidR="00EE0D57" w:rsidRPr="00FD22F6">
        <w:t xml:space="preserve"> αμέσως με το γιατρό σας ή το Κέντρο Δηλητηριάσεων, τηλ. 210 77 93 777, Αθήνα. Δείξτε στο γιατρό το κουτί με τα δισκία Dilatrend.</w:t>
      </w:r>
    </w:p>
    <w:p w:rsidR="00EE0D57" w:rsidRPr="00FD22F6" w:rsidRDefault="00876E1A" w:rsidP="00EE0D57">
      <w:pPr>
        <w:numPr>
          <w:ilvl w:val="0"/>
          <w:numId w:val="11"/>
        </w:numPr>
        <w:tabs>
          <w:tab w:val="clear" w:pos="567"/>
        </w:tabs>
        <w:spacing w:line="240" w:lineRule="auto"/>
        <w:ind w:right="-2"/>
      </w:pPr>
      <w:r w:rsidRPr="00FD22F6">
        <w:t>Μπορεί να εμφανιστούν οι ακόλουθες επιδράσεις εάν πάρετε περισσότερα δισκία από ότι θα έπρεπε: βραδύς καρδιακός ρυθμός, αίσθημα ζάλης ή ελαφριάς ζάλης, δύσπνοια, συριγμός ή υπερβολική κόπωση.</w:t>
      </w:r>
      <w:r w:rsidR="00EE0D57" w:rsidRPr="00FD22F6">
        <w:t xml:space="preserve"> Σε περίπτωση υπερδοσολογίας μπορεί να παρατηρηθεί σοβαρή υπόταση, βραδυκαρδία, καρδιακή ανεπάρκεια, καρδιογενή</w:t>
      </w:r>
      <w:r w:rsidR="00D66E4E" w:rsidRPr="00FD22F6">
        <w:t>ς</w:t>
      </w:r>
      <w:r w:rsidR="00EE0D57" w:rsidRPr="00FD22F6">
        <w:t xml:space="preserve"> καταπληξία (σοκ) και καρδιακή ανακοπή. Μπορεί επίσης να παρατηρηθούν αναπνευστικά προβλήματα, βρογχόσπασμος, έμετος, διαταραχή της συνείδησης και γενικευμένοι σπασμοί.</w:t>
      </w:r>
    </w:p>
    <w:p w:rsidR="00876E1A" w:rsidRPr="00FD22F6" w:rsidRDefault="00876E1A" w:rsidP="00876E1A">
      <w:pPr>
        <w:keepNext/>
        <w:keepLines/>
        <w:numPr>
          <w:ilvl w:val="12"/>
          <w:numId w:val="0"/>
        </w:numPr>
        <w:tabs>
          <w:tab w:val="clear" w:pos="567"/>
        </w:tabs>
        <w:spacing w:line="240" w:lineRule="auto"/>
        <w:outlineLvl w:val="0"/>
        <w:rPr>
          <w:szCs w:val="22"/>
        </w:rPr>
      </w:pPr>
    </w:p>
    <w:p w:rsidR="00876E1A" w:rsidRPr="00FD22F6" w:rsidRDefault="00876E1A" w:rsidP="00876E1A">
      <w:pPr>
        <w:keepNext/>
        <w:keepLines/>
        <w:numPr>
          <w:ilvl w:val="12"/>
          <w:numId w:val="0"/>
        </w:numPr>
        <w:tabs>
          <w:tab w:val="clear" w:pos="567"/>
        </w:tabs>
        <w:spacing w:line="240" w:lineRule="auto"/>
        <w:outlineLvl w:val="0"/>
      </w:pPr>
      <w:r w:rsidRPr="00FD22F6">
        <w:rPr>
          <w:b/>
        </w:rPr>
        <w:t xml:space="preserve">Εάν ξεχάσετε να πάρετε το </w:t>
      </w:r>
      <w:r w:rsidR="00770096" w:rsidRPr="00FD22F6">
        <w:rPr>
          <w:b/>
        </w:rPr>
        <w:t>Dilatrend</w:t>
      </w:r>
    </w:p>
    <w:p w:rsidR="00876E1A" w:rsidRPr="00FD22F6" w:rsidRDefault="00876E1A" w:rsidP="00876E1A">
      <w:pPr>
        <w:keepNext/>
        <w:keepLines/>
        <w:numPr>
          <w:ilvl w:val="0"/>
          <w:numId w:val="7"/>
        </w:numPr>
        <w:tabs>
          <w:tab w:val="clear" w:pos="360"/>
          <w:tab w:val="clear" w:pos="567"/>
        </w:tabs>
        <w:spacing w:line="240" w:lineRule="auto"/>
        <w:ind w:left="284" w:hanging="284"/>
      </w:pPr>
      <w:r w:rsidRPr="00FD22F6">
        <w:t xml:space="preserve">Εάν ξεχάσετε να πάρετε μία δόση, </w:t>
      </w:r>
      <w:r w:rsidR="00D66E4E" w:rsidRPr="00FD22F6">
        <w:t>πάρτε</w:t>
      </w:r>
      <w:r w:rsidRPr="00FD22F6">
        <w:t xml:space="preserve"> τη αμέσως μόλις το θυμηθείτε.  Ωστόσο, εάν έχει φτάσει η ώρα για την επόμενη δόση, παραλείψτε τη δόση</w:t>
      </w:r>
      <w:r w:rsidR="008134B3" w:rsidRPr="00FD22F6">
        <w:t xml:space="preserve"> που ξεχάσατε</w:t>
      </w:r>
      <w:r w:rsidRPr="00FD22F6">
        <w:t>.</w:t>
      </w:r>
    </w:p>
    <w:p w:rsidR="00876E1A" w:rsidRPr="00FD22F6" w:rsidRDefault="00876E1A" w:rsidP="00876E1A">
      <w:pPr>
        <w:keepNext/>
        <w:keepLines/>
        <w:numPr>
          <w:ilvl w:val="0"/>
          <w:numId w:val="7"/>
        </w:numPr>
        <w:tabs>
          <w:tab w:val="clear" w:pos="360"/>
          <w:tab w:val="clear" w:pos="567"/>
        </w:tabs>
        <w:spacing w:line="240" w:lineRule="auto"/>
        <w:ind w:left="284" w:hanging="284"/>
      </w:pPr>
      <w:r w:rsidRPr="00FD22F6">
        <w:t>Μην πάρετε διπλή δόση για να αναπληρώσετε τη δόση που ξεχάσατε.</w:t>
      </w:r>
    </w:p>
    <w:p w:rsidR="00876E1A" w:rsidRPr="00FD22F6" w:rsidRDefault="00876E1A" w:rsidP="00876E1A">
      <w:pPr>
        <w:keepNext/>
        <w:keepLines/>
        <w:tabs>
          <w:tab w:val="clear" w:pos="567"/>
        </w:tabs>
        <w:spacing w:line="240" w:lineRule="auto"/>
      </w:pPr>
    </w:p>
    <w:p w:rsidR="00876E1A" w:rsidRPr="00FD22F6" w:rsidRDefault="00876E1A" w:rsidP="00876E1A">
      <w:pPr>
        <w:keepNext/>
        <w:keepLines/>
        <w:tabs>
          <w:tab w:val="clear" w:pos="567"/>
        </w:tabs>
        <w:spacing w:line="240" w:lineRule="auto"/>
        <w:rPr>
          <w:b/>
        </w:rPr>
      </w:pPr>
      <w:r w:rsidRPr="00FD22F6">
        <w:rPr>
          <w:b/>
        </w:rPr>
        <w:t xml:space="preserve">Εάν σταματήσετε να παίρνετε το </w:t>
      </w:r>
      <w:r w:rsidR="00770096" w:rsidRPr="00FD22F6">
        <w:rPr>
          <w:b/>
        </w:rPr>
        <w:t>Dilatrend</w:t>
      </w:r>
    </w:p>
    <w:p w:rsidR="00876E1A" w:rsidRPr="00FD22F6" w:rsidRDefault="00876E1A" w:rsidP="00D77685">
      <w:pPr>
        <w:keepNext/>
        <w:keepLines/>
        <w:tabs>
          <w:tab w:val="clear" w:pos="567"/>
        </w:tabs>
        <w:spacing w:line="240" w:lineRule="auto"/>
      </w:pPr>
      <w:r w:rsidRPr="00FD22F6">
        <w:t xml:space="preserve">Μη σταματήσετε να παίρνετε αυτό το φάρμακο χωρίς να έχετε μιλήσει στον γιατρό σας.  Μπορεί να θέλει να σταματήσετε να παίρνετε το </w:t>
      </w:r>
      <w:r w:rsidR="00770096" w:rsidRPr="00FD22F6">
        <w:t>Dilatrend</w:t>
      </w:r>
      <w:r w:rsidRPr="00FD22F6">
        <w:t xml:space="preserve"> με βραδύ ρυθμό σε διάστημα 1 έως 2 εβδομάδων.</w:t>
      </w:r>
      <w:r w:rsidR="00DF23CC" w:rsidRPr="00FD22F6">
        <w:t xml:space="preserve"> </w:t>
      </w:r>
    </w:p>
    <w:p w:rsidR="009E612F" w:rsidRPr="00FD22F6" w:rsidRDefault="009E612F" w:rsidP="00D77685">
      <w:pPr>
        <w:keepNext/>
        <w:keepLines/>
        <w:tabs>
          <w:tab w:val="clear" w:pos="567"/>
        </w:tabs>
        <w:spacing w:line="240" w:lineRule="auto"/>
      </w:pPr>
    </w:p>
    <w:p w:rsidR="00876E1A" w:rsidRPr="00FD22F6" w:rsidRDefault="00876E1A" w:rsidP="00876E1A">
      <w:pPr>
        <w:keepNext/>
        <w:keepLines/>
        <w:numPr>
          <w:ilvl w:val="12"/>
          <w:numId w:val="0"/>
        </w:numPr>
        <w:tabs>
          <w:tab w:val="clear" w:pos="567"/>
        </w:tabs>
        <w:spacing w:line="240" w:lineRule="auto"/>
      </w:pPr>
      <w:r w:rsidRPr="00FD22F6">
        <w:t>Εάν έχετε περισσότερες ερωτήσεις σχετικά με τη χρήση αυτού του προϊόντος ρωτήστε το γιατρό ή το φαρμακοποιό σας.</w:t>
      </w: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0"/>
          <w:numId w:val="1"/>
        </w:numPr>
        <w:shd w:val="clear" w:color="auto" w:fill="606060"/>
        <w:tabs>
          <w:tab w:val="clear" w:pos="570"/>
        </w:tabs>
        <w:spacing w:after="120" w:line="240" w:lineRule="auto"/>
        <w:ind w:left="573" w:hanging="573"/>
        <w:rPr>
          <w:b/>
          <w:sz w:val="28"/>
          <w:szCs w:val="28"/>
        </w:rPr>
      </w:pPr>
      <w:r w:rsidRPr="00FD22F6">
        <w:rPr>
          <w:b/>
          <w:sz w:val="28"/>
        </w:rPr>
        <w:t>Πιθανές ανεπιθύμητες ενέργειες</w:t>
      </w:r>
    </w:p>
    <w:p w:rsidR="00876E1A" w:rsidRPr="00FD22F6" w:rsidRDefault="00876E1A" w:rsidP="00876E1A">
      <w:pPr>
        <w:keepNext/>
        <w:keepLines/>
        <w:numPr>
          <w:ilvl w:val="12"/>
          <w:numId w:val="0"/>
        </w:numPr>
        <w:tabs>
          <w:tab w:val="clear" w:pos="567"/>
        </w:tabs>
        <w:spacing w:line="240" w:lineRule="auto"/>
      </w:pPr>
      <w:r w:rsidRPr="00FD22F6">
        <w:t>Όπως όλα τα φάρμακα, έτσι και αυτό το φάρμακο μπορεί να προκαλέσει ανεπιθύμητες ενέργειες, αν και δεν παρουσιάζονται σε όλους τους ανθρώπους. Ωστόσο, είναι πιθανό να εμφανίσετε κάποια από τις ανεπιθύμητες ενέργειες που αναφέρονται στη συνέχεια.</w:t>
      </w:r>
    </w:p>
    <w:p w:rsidR="009E612F" w:rsidRPr="00FD22F6" w:rsidRDefault="009E612F" w:rsidP="00876E1A">
      <w:pPr>
        <w:widowControl w:val="0"/>
        <w:spacing w:after="120"/>
        <w:rPr>
          <w:b/>
        </w:rPr>
      </w:pPr>
    </w:p>
    <w:p w:rsidR="00876E1A" w:rsidRPr="00FD22F6" w:rsidRDefault="00876E1A" w:rsidP="00876E1A">
      <w:pPr>
        <w:widowControl w:val="0"/>
        <w:spacing w:after="120"/>
      </w:pPr>
      <w:r w:rsidRPr="00FD22F6">
        <w:rPr>
          <w:b/>
        </w:rPr>
        <w:t>Επικοινωνήστε αμέσως το γιατρό σας εάν εμφανίσετε κάποια από τις ακόλουθες ανεπιθύμητες ενέργειες:</w:t>
      </w:r>
    </w:p>
    <w:p w:rsidR="00876E1A" w:rsidRPr="00FD22F6" w:rsidRDefault="008134B3" w:rsidP="00876E1A">
      <w:pPr>
        <w:widowControl w:val="0"/>
        <w:ind w:right="-2"/>
      </w:pPr>
      <w:r w:rsidRPr="00FD22F6">
        <w:rPr>
          <w:b/>
        </w:rPr>
        <w:t>Σοβαρές αλλεργικές αντιδράσεις</w:t>
      </w:r>
      <w:r w:rsidRPr="00FD22F6">
        <w:t xml:space="preserve"> που</w:t>
      </w:r>
      <w:r w:rsidR="00876E1A" w:rsidRPr="00FD22F6">
        <w:t xml:space="preserve"> μπορεί να περιλαμβάνουν αιφνίδιο οίδημα του φάρυγγα, του προσώπου, των χειλιών και του στόματος. Αυτό μπορεί να καταστήσει δύσκολη την αναπνοή ή την κατάποση.</w:t>
      </w:r>
    </w:p>
    <w:p w:rsidR="00876E1A" w:rsidRPr="00FD22F6" w:rsidRDefault="00876E1A" w:rsidP="00876E1A">
      <w:pPr>
        <w:widowControl w:val="0"/>
        <w:tabs>
          <w:tab w:val="clear" w:pos="567"/>
        </w:tabs>
        <w:autoSpaceDE w:val="0"/>
        <w:autoSpaceDN w:val="0"/>
        <w:adjustRightInd w:val="0"/>
        <w:spacing w:line="240" w:lineRule="auto"/>
        <w:ind w:right="-2"/>
        <w:rPr>
          <w:b/>
        </w:rPr>
      </w:pPr>
    </w:p>
    <w:p w:rsidR="00876E1A" w:rsidRPr="00FD22F6" w:rsidRDefault="008134B3" w:rsidP="00876E1A">
      <w:pPr>
        <w:widowControl w:val="0"/>
        <w:tabs>
          <w:tab w:val="clear" w:pos="567"/>
        </w:tabs>
        <w:autoSpaceDE w:val="0"/>
        <w:autoSpaceDN w:val="0"/>
        <w:adjustRightInd w:val="0"/>
        <w:spacing w:line="240" w:lineRule="auto"/>
        <w:ind w:right="-2"/>
      </w:pPr>
      <w:r w:rsidRPr="00FD22F6">
        <w:rPr>
          <w:b/>
        </w:rPr>
        <w:t>Θωρακικό πόνο</w:t>
      </w:r>
      <w:r w:rsidRPr="00FD22F6">
        <w:t xml:space="preserve"> που</w:t>
      </w:r>
      <w:r w:rsidR="00876E1A" w:rsidRPr="00FD22F6">
        <w:t xml:space="preserve"> συνοδεύεται από δύσπνοια, εφίδρωση και αίσθημα ασθένειας.</w:t>
      </w:r>
    </w:p>
    <w:p w:rsidR="00876E1A" w:rsidRPr="00FD22F6" w:rsidRDefault="00876E1A" w:rsidP="00876E1A">
      <w:pPr>
        <w:widowControl w:val="0"/>
        <w:tabs>
          <w:tab w:val="clear" w:pos="567"/>
        </w:tabs>
        <w:autoSpaceDE w:val="0"/>
        <w:autoSpaceDN w:val="0"/>
        <w:adjustRightInd w:val="0"/>
        <w:spacing w:line="240" w:lineRule="auto"/>
        <w:ind w:right="-2"/>
      </w:pPr>
    </w:p>
    <w:p w:rsidR="00876E1A" w:rsidRPr="00FD22F6" w:rsidRDefault="00876E1A" w:rsidP="00876E1A">
      <w:pPr>
        <w:widowControl w:val="0"/>
        <w:tabs>
          <w:tab w:val="clear" w:pos="567"/>
        </w:tabs>
        <w:autoSpaceDE w:val="0"/>
        <w:autoSpaceDN w:val="0"/>
        <w:adjustRightInd w:val="0"/>
        <w:spacing w:line="240" w:lineRule="auto"/>
        <w:ind w:right="-2"/>
      </w:pPr>
      <w:r w:rsidRPr="00FD22F6">
        <w:rPr>
          <w:b/>
        </w:rPr>
        <w:t>Λιγότερ</w:t>
      </w:r>
      <w:r w:rsidR="00F716D2" w:rsidRPr="00FD22F6">
        <w:rPr>
          <w:b/>
        </w:rPr>
        <w:t>ο</w:t>
      </w:r>
      <w:r w:rsidRPr="00FD22F6">
        <w:rPr>
          <w:b/>
        </w:rPr>
        <w:t xml:space="preserve"> συχνή διούρηση</w:t>
      </w:r>
      <w:r w:rsidRPr="00FD22F6">
        <w:t xml:space="preserve"> με οίδημα στα πόδια, η οποία υποδεικνύει προβλήματα με τα νεφρά σας.</w:t>
      </w:r>
    </w:p>
    <w:p w:rsidR="00876E1A" w:rsidRPr="00FD22F6" w:rsidRDefault="00876E1A" w:rsidP="00876E1A">
      <w:pPr>
        <w:widowControl w:val="0"/>
        <w:tabs>
          <w:tab w:val="clear" w:pos="567"/>
        </w:tabs>
        <w:autoSpaceDE w:val="0"/>
        <w:autoSpaceDN w:val="0"/>
        <w:adjustRightInd w:val="0"/>
        <w:spacing w:line="240" w:lineRule="auto"/>
        <w:ind w:right="-2"/>
      </w:pPr>
    </w:p>
    <w:p w:rsidR="00876E1A" w:rsidRPr="00FD22F6" w:rsidRDefault="00876E1A" w:rsidP="00876E1A">
      <w:pPr>
        <w:widowControl w:val="0"/>
        <w:tabs>
          <w:tab w:val="clear" w:pos="567"/>
        </w:tabs>
        <w:autoSpaceDE w:val="0"/>
        <w:autoSpaceDN w:val="0"/>
        <w:adjustRightInd w:val="0"/>
        <w:spacing w:line="240" w:lineRule="auto"/>
        <w:ind w:right="-2"/>
      </w:pPr>
      <w:r w:rsidRPr="00FD22F6">
        <w:rPr>
          <w:b/>
        </w:rPr>
        <w:t>Πολύ χαμηλά επίπεδα γλυκόζης αίματος (υπογλυκαιμία)</w:t>
      </w:r>
      <w:r w:rsidRPr="00FD22F6">
        <w:t xml:space="preserve">, τα οποία μπορούν να προκαλέσουν σπασμούς ή απώλεια των αισθήσεων. </w:t>
      </w:r>
    </w:p>
    <w:p w:rsidR="00876E1A" w:rsidRPr="00FD22F6" w:rsidRDefault="00876E1A" w:rsidP="00876E1A">
      <w:pPr>
        <w:widowControl w:val="0"/>
        <w:tabs>
          <w:tab w:val="clear" w:pos="567"/>
        </w:tabs>
        <w:autoSpaceDE w:val="0"/>
        <w:autoSpaceDN w:val="0"/>
        <w:adjustRightInd w:val="0"/>
        <w:spacing w:line="240" w:lineRule="auto"/>
        <w:ind w:right="-2"/>
      </w:pPr>
    </w:p>
    <w:p w:rsidR="00876E1A" w:rsidRPr="00FD22F6" w:rsidRDefault="00876E1A" w:rsidP="00876E1A">
      <w:pPr>
        <w:widowControl w:val="0"/>
        <w:tabs>
          <w:tab w:val="clear" w:pos="567"/>
        </w:tabs>
        <w:autoSpaceDE w:val="0"/>
        <w:autoSpaceDN w:val="0"/>
        <w:adjustRightInd w:val="0"/>
        <w:spacing w:line="240" w:lineRule="auto"/>
        <w:ind w:right="-2"/>
      </w:pPr>
      <w:r w:rsidRPr="00FD22F6">
        <w:rPr>
          <w:b/>
        </w:rPr>
        <w:t>Δερματικές αντιδράσεις</w:t>
      </w:r>
      <w:r w:rsidRPr="00FD22F6">
        <w:t xml:space="preserve"> - Πολύ σπάνια, μπορεί να εμφανιστούν σοβαρές δερματικές καταστάσεις (πολύμορφο ερύθημα, σύνδρομο Stevens-Johnson και τοξική επιδερμική νεκρόλυση). Μπορεί να εμφανιστεί ερυθρότητα, η οποία σχετίζεται συχνά με φουσκάλες (φλύκταινες) στο δέρμα ή τους βλεννογόνους υμένες, όπως είναι το εσωτερικό του στόματος, η περιοχή των γεννητικών οργάνων ή τα βλέφαρα. Αυτά μπορεί να εμφανιστούν αρχικά ως κυκλικές κηλίδες</w:t>
      </w:r>
      <w:r w:rsidR="00D66E4E" w:rsidRPr="00FD22F6">
        <w:t xml:space="preserve">, </w:t>
      </w:r>
      <w:r w:rsidRPr="00FD22F6">
        <w:t xml:space="preserve">συχνά με κεντρική φουσκάλα, οι οποίες μπορεί να εξελιχθούν σε εκτεταμένη απολέπιση του δέρματος και μπορεί να είναι </w:t>
      </w:r>
      <w:r w:rsidR="00D66E4E" w:rsidRPr="00FD22F6">
        <w:t xml:space="preserve">απειλητικές </w:t>
      </w:r>
      <w:r w:rsidRPr="00FD22F6">
        <w:t xml:space="preserve">για τη ζωή.  </w:t>
      </w:r>
      <w:r w:rsidR="00FD22F6" w:rsidRPr="00FD22F6">
        <w:t>Πονοκέφαλος</w:t>
      </w:r>
      <w:r w:rsidRPr="00FD22F6">
        <w:t>,  πυρετ</w:t>
      </w:r>
      <w:r w:rsidR="00FB6C8B" w:rsidRPr="00FD22F6">
        <w:t>ός</w:t>
      </w:r>
      <w:r w:rsidRPr="00FD22F6">
        <w:t xml:space="preserve"> και  πόνο</w:t>
      </w:r>
      <w:r w:rsidR="00FB6C8B" w:rsidRPr="00FD22F6">
        <w:t>ς</w:t>
      </w:r>
      <w:r w:rsidRPr="00FD22F6">
        <w:t xml:space="preserve"> στο σώμα (συμπτώματα γριπώδους συνδρομής)</w:t>
      </w:r>
      <w:r w:rsidR="00FB6C8B" w:rsidRPr="00FD22F6">
        <w:t xml:space="preserve"> μπορεί να προηγούνται των σοβαρών αυτών δερματικών αντιδράσεων</w:t>
      </w:r>
      <w:r w:rsidR="009B39F7" w:rsidRPr="00FD22F6">
        <w:t>.</w:t>
      </w:r>
    </w:p>
    <w:p w:rsidR="00876E1A" w:rsidRPr="00FD22F6" w:rsidRDefault="00876E1A" w:rsidP="00876E1A">
      <w:pPr>
        <w:keepNext/>
        <w:keepLines/>
        <w:numPr>
          <w:ilvl w:val="12"/>
          <w:numId w:val="0"/>
        </w:numPr>
        <w:tabs>
          <w:tab w:val="clear" w:pos="567"/>
        </w:tabs>
        <w:spacing w:line="240" w:lineRule="auto"/>
      </w:pPr>
    </w:p>
    <w:p w:rsidR="00876E1A" w:rsidRPr="00A46A0F" w:rsidRDefault="00876E1A" w:rsidP="00876E1A">
      <w:pPr>
        <w:keepNext/>
        <w:keepLines/>
        <w:numPr>
          <w:ilvl w:val="12"/>
          <w:numId w:val="0"/>
        </w:numPr>
        <w:tabs>
          <w:tab w:val="clear" w:pos="567"/>
        </w:tabs>
        <w:spacing w:line="240" w:lineRule="auto"/>
        <w:rPr>
          <w:b/>
        </w:rPr>
      </w:pPr>
      <w:r w:rsidRPr="00A46A0F">
        <w:rPr>
          <w:b/>
        </w:rPr>
        <w:t>Πολύ συχνές (επηρεάζουν περισσότερα από 1 στα 10 άτομα):</w:t>
      </w:r>
    </w:p>
    <w:p w:rsidR="00876E1A" w:rsidRPr="00A46A0F" w:rsidRDefault="00D23913" w:rsidP="00876E1A">
      <w:pPr>
        <w:numPr>
          <w:ilvl w:val="0"/>
          <w:numId w:val="5"/>
        </w:numPr>
        <w:tabs>
          <w:tab w:val="clear" w:pos="567"/>
          <w:tab w:val="clear" w:pos="1287"/>
        </w:tabs>
        <w:spacing w:line="240" w:lineRule="auto"/>
        <w:ind w:left="284" w:hanging="284"/>
        <w:rPr>
          <w:szCs w:val="22"/>
        </w:rPr>
      </w:pPr>
      <w:r w:rsidRPr="00CE40B7">
        <w:t>Ζ</w:t>
      </w:r>
      <w:r w:rsidR="00DA4C1F" w:rsidRPr="00CE40B7">
        <w:t>άλη</w:t>
      </w:r>
    </w:p>
    <w:p w:rsidR="00876E1A" w:rsidRPr="00CE40B7" w:rsidRDefault="00876E1A" w:rsidP="00876E1A">
      <w:pPr>
        <w:numPr>
          <w:ilvl w:val="0"/>
          <w:numId w:val="5"/>
        </w:numPr>
        <w:tabs>
          <w:tab w:val="clear" w:pos="567"/>
          <w:tab w:val="clear" w:pos="1287"/>
        </w:tabs>
        <w:spacing w:line="240" w:lineRule="auto"/>
        <w:ind w:left="284" w:hanging="284"/>
        <w:rPr>
          <w:szCs w:val="22"/>
        </w:rPr>
      </w:pPr>
      <w:r w:rsidRPr="00537635">
        <w:lastRenderedPageBreak/>
        <w:t>Πονοκέφαλος</w:t>
      </w:r>
      <w:r w:rsidRPr="00CE40B7">
        <w:t>.</w:t>
      </w:r>
    </w:p>
    <w:p w:rsidR="00876E1A" w:rsidRPr="00A02982" w:rsidRDefault="00876E1A" w:rsidP="00876E1A">
      <w:pPr>
        <w:numPr>
          <w:ilvl w:val="0"/>
          <w:numId w:val="5"/>
        </w:numPr>
        <w:tabs>
          <w:tab w:val="clear" w:pos="567"/>
          <w:tab w:val="clear" w:pos="1287"/>
        </w:tabs>
        <w:spacing w:line="240" w:lineRule="auto"/>
        <w:ind w:left="284" w:hanging="284"/>
        <w:rPr>
          <w:szCs w:val="22"/>
        </w:rPr>
      </w:pPr>
      <w:r w:rsidRPr="00A02982">
        <w:t>Αίσθημα αδυναμίας και κόπωσης.</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02982">
        <w:t>Προβλήματα με την καρδιά σας. Τα σημεία περιλαμβάνουν κόπωση, δύσπνοια και οίδημα στα χέρια και τα πόδια</w:t>
      </w:r>
      <w:r w:rsidR="007524DD" w:rsidRPr="00A02982">
        <w:t xml:space="preserve">, </w:t>
      </w:r>
      <w:r w:rsidR="007524DD" w:rsidRPr="00A02982">
        <w:rPr>
          <w:szCs w:val="22"/>
        </w:rPr>
        <w:t>καρδιακή ανεπάρκεια</w:t>
      </w:r>
      <w:r w:rsidR="009B39F7" w:rsidRPr="00A46A0F">
        <w:rPr>
          <w:szCs w:val="22"/>
        </w:rPr>
        <w:t>.</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487F66">
        <w:t>Χαμηλή αρτηριακή πίεση. Τα σημεία περιλαμβάνουν αίσθημα ζάλης ή ελαφριάς ζάλης.</w:t>
      </w:r>
    </w:p>
    <w:p w:rsidR="008C14BE" w:rsidRPr="00F7495E" w:rsidRDefault="00A440D0" w:rsidP="006C5A93">
      <w:pPr>
        <w:numPr>
          <w:ilvl w:val="0"/>
          <w:numId w:val="5"/>
        </w:numPr>
        <w:tabs>
          <w:tab w:val="clear" w:pos="567"/>
          <w:tab w:val="clear" w:pos="1287"/>
        </w:tabs>
        <w:spacing w:line="240" w:lineRule="auto"/>
        <w:ind w:left="284" w:hanging="284"/>
        <w:rPr>
          <w:b/>
          <w:sz w:val="28"/>
          <w:szCs w:val="22"/>
        </w:rPr>
      </w:pPr>
      <w:r w:rsidRPr="00A46A0F">
        <w:t xml:space="preserve">Πόνος. </w:t>
      </w:r>
    </w:p>
    <w:p w:rsidR="00876E1A" w:rsidRPr="00F66F9F" w:rsidRDefault="00876E1A" w:rsidP="00D77685">
      <w:pPr>
        <w:tabs>
          <w:tab w:val="clear" w:pos="567"/>
        </w:tabs>
        <w:spacing w:line="240" w:lineRule="auto"/>
        <w:ind w:left="284"/>
        <w:rPr>
          <w:b/>
          <w:sz w:val="28"/>
          <w:szCs w:val="22"/>
        </w:rPr>
      </w:pPr>
    </w:p>
    <w:p w:rsidR="00876E1A" w:rsidRPr="00A02982" w:rsidRDefault="00876E1A" w:rsidP="00876E1A">
      <w:pPr>
        <w:tabs>
          <w:tab w:val="clear" w:pos="567"/>
        </w:tabs>
        <w:spacing w:line="240" w:lineRule="auto"/>
        <w:rPr>
          <w:szCs w:val="22"/>
        </w:rPr>
      </w:pPr>
      <w:r w:rsidRPr="00CE40B7">
        <w:t>Το αίσθημα ζάλης, ο πονοκέφαλος και το αίσθημα αδυναμίας και κόπωσης είναι συνήθως ήπια και είναι πιθανότερο να εμφανίζονται στην αρχή της θεραπείας.</w:t>
      </w:r>
    </w:p>
    <w:p w:rsidR="00876E1A" w:rsidRPr="00A02982" w:rsidRDefault="00876E1A" w:rsidP="00876E1A">
      <w:pPr>
        <w:tabs>
          <w:tab w:val="clear" w:pos="567"/>
        </w:tabs>
        <w:spacing w:line="240" w:lineRule="auto"/>
        <w:rPr>
          <w:szCs w:val="22"/>
        </w:rPr>
      </w:pPr>
    </w:p>
    <w:p w:rsidR="00876E1A" w:rsidRPr="00A02982" w:rsidRDefault="00876E1A" w:rsidP="00876E1A">
      <w:pPr>
        <w:keepNext/>
        <w:keepLines/>
        <w:numPr>
          <w:ilvl w:val="12"/>
          <w:numId w:val="0"/>
        </w:numPr>
        <w:tabs>
          <w:tab w:val="clear" w:pos="567"/>
        </w:tabs>
        <w:spacing w:line="240" w:lineRule="auto"/>
        <w:rPr>
          <w:b/>
        </w:rPr>
      </w:pPr>
      <w:r w:rsidRPr="00A02982">
        <w:rPr>
          <w:b/>
        </w:rPr>
        <w:t>Συχνές (επηρεάζουν λιγότερα από 1 στα 10 άτομα):</w:t>
      </w:r>
    </w:p>
    <w:p w:rsidR="0002436B" w:rsidRPr="00A46A0F" w:rsidRDefault="00876E1A" w:rsidP="00876E1A">
      <w:pPr>
        <w:numPr>
          <w:ilvl w:val="0"/>
          <w:numId w:val="5"/>
        </w:numPr>
        <w:tabs>
          <w:tab w:val="clear" w:pos="567"/>
          <w:tab w:val="clear" w:pos="1287"/>
        </w:tabs>
        <w:spacing w:line="240" w:lineRule="auto"/>
        <w:ind w:left="284" w:hanging="284"/>
        <w:rPr>
          <w:szCs w:val="22"/>
        </w:rPr>
      </w:pPr>
      <w:r w:rsidRPr="00A02982">
        <w:t>Λοιμώξεις τ</w:t>
      </w:r>
      <w:r w:rsidR="0002436B" w:rsidRPr="00A02982">
        <w:t>ων</w:t>
      </w:r>
      <w:r w:rsidRPr="00A46A0F">
        <w:t xml:space="preserve"> αεραγωγ</w:t>
      </w:r>
      <w:r w:rsidR="0002436B" w:rsidRPr="00A46A0F">
        <w:t>ών</w:t>
      </w:r>
      <w:r w:rsidRPr="00A46A0F">
        <w:t xml:space="preserve"> (βρογχίτιδα), των πνευμόνων (πνευμονί</w:t>
      </w:r>
      <w:r w:rsidR="0002436B" w:rsidRPr="00A46A0F">
        <w:t>α</w:t>
      </w:r>
      <w:r w:rsidRPr="00A46A0F">
        <w:t>), της μύτης και του φάρυγγα (ανώτερη αναπνευστική οδό</w:t>
      </w:r>
      <w:r w:rsidR="00BB393C" w:rsidRPr="00487F66">
        <w:t>ς</w:t>
      </w:r>
      <w:r w:rsidRPr="00A46A0F">
        <w:t xml:space="preserve">).  Τα σημεία περιλαμβάνουν συριγμό, δύσπνοια, </w:t>
      </w:r>
      <w:r w:rsidR="0002436B" w:rsidRPr="00A46A0F">
        <w:t>πόνο</w:t>
      </w:r>
      <w:r w:rsidR="00341BB0" w:rsidRPr="00A46A0F">
        <w:t xml:space="preserve"> στο</w:t>
      </w:r>
      <w:r w:rsidR="0002436B" w:rsidRPr="00A46A0F">
        <w:t>ν λαιμό και στον θώρακα</w:t>
      </w:r>
      <w:r w:rsidR="001A0E6D" w:rsidRPr="00A46A0F">
        <w:t xml:space="preserve"> </w:t>
      </w:r>
      <w:r w:rsidR="0002436B" w:rsidRPr="00A46A0F">
        <w:t>κλπ.</w:t>
      </w:r>
      <w:r w:rsidR="007524DD" w:rsidRPr="00A46A0F">
        <w:t xml:space="preserve"> </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Λοιμώξεις του ουροποιητικού που μπορούν να προκαλέσουν προβλήματα στη διέλευση των ούρων.</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 xml:space="preserve">Χαμηλός αριθμός ερυθρών αιμοσφαιρίων (αναιμία).  Τα σημεία </w:t>
      </w:r>
      <w:r w:rsidR="0002436B" w:rsidRPr="00A46A0F">
        <w:t xml:space="preserve">είναι πιθανόν να </w:t>
      </w:r>
      <w:r w:rsidRPr="00A46A0F">
        <w:t>περιλαμβάνουν αίσθημα κόπωσης, και δύσπνοια.</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Αύξηση στο βάρος.</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Αύξηση στα επίπεδα της χοληστερόλης (όπως εμφανίζονται στην αιματολογική εξέταση).</w:t>
      </w:r>
    </w:p>
    <w:p w:rsidR="00876E1A" w:rsidRPr="00537635" w:rsidRDefault="00A440D0" w:rsidP="00876E1A">
      <w:pPr>
        <w:numPr>
          <w:ilvl w:val="0"/>
          <w:numId w:val="5"/>
        </w:numPr>
        <w:tabs>
          <w:tab w:val="clear" w:pos="567"/>
          <w:tab w:val="clear" w:pos="1287"/>
        </w:tabs>
        <w:spacing w:line="240" w:lineRule="auto"/>
        <w:ind w:left="284" w:hanging="284"/>
        <w:rPr>
          <w:szCs w:val="22"/>
        </w:rPr>
      </w:pPr>
      <w:r w:rsidRPr="00CE40B7">
        <w:t>Διαταραχή</w:t>
      </w:r>
      <w:r w:rsidRPr="00A46A0F">
        <w:t xml:space="preserve"> </w:t>
      </w:r>
      <w:r w:rsidR="00876E1A" w:rsidRPr="00A46A0F">
        <w:t>του ελέγχου</w:t>
      </w:r>
      <w:r w:rsidR="00876E1A" w:rsidRPr="00344200">
        <w:t xml:space="preserve"> της γλυκόζη</w:t>
      </w:r>
      <w:r w:rsidR="009B39F7" w:rsidRPr="00344200">
        <w:t>ς</w:t>
      </w:r>
      <w:r w:rsidR="00876E1A" w:rsidRPr="00344200">
        <w:t xml:space="preserve"> αίματος στα άτομα με διαβήτη.</w:t>
      </w:r>
    </w:p>
    <w:p w:rsidR="00876E1A" w:rsidRPr="00CE40B7" w:rsidRDefault="00876E1A" w:rsidP="00876E1A">
      <w:pPr>
        <w:numPr>
          <w:ilvl w:val="0"/>
          <w:numId w:val="5"/>
        </w:numPr>
        <w:tabs>
          <w:tab w:val="clear" w:pos="567"/>
          <w:tab w:val="clear" w:pos="1287"/>
        </w:tabs>
        <w:spacing w:line="240" w:lineRule="auto"/>
        <w:ind w:left="284" w:hanging="284"/>
        <w:rPr>
          <w:szCs w:val="22"/>
        </w:rPr>
      </w:pPr>
      <w:r w:rsidRPr="00CE40B7">
        <w:t>Αίσθημα κατάθλιψης.</w:t>
      </w:r>
      <w:r w:rsidR="003B36F1" w:rsidRPr="00CE40B7">
        <w:t xml:space="preserve"> </w:t>
      </w:r>
      <w:r w:rsidR="003B36F1" w:rsidRPr="00CE40B7">
        <w:rPr>
          <w:szCs w:val="22"/>
        </w:rPr>
        <w:t>Κατάθλιψη, καταθλιπτική διάθεση</w:t>
      </w:r>
      <w:r w:rsidR="009B39F7" w:rsidRPr="00CE40B7">
        <w:rPr>
          <w:szCs w:val="22"/>
        </w:rPr>
        <w:t>.</w:t>
      </w:r>
    </w:p>
    <w:p w:rsidR="00876E1A" w:rsidRPr="00A02982" w:rsidRDefault="00876E1A" w:rsidP="00876E1A">
      <w:pPr>
        <w:numPr>
          <w:ilvl w:val="0"/>
          <w:numId w:val="5"/>
        </w:numPr>
        <w:tabs>
          <w:tab w:val="clear" w:pos="567"/>
          <w:tab w:val="clear" w:pos="1287"/>
        </w:tabs>
        <w:spacing w:line="240" w:lineRule="auto"/>
        <w:ind w:left="284" w:hanging="284"/>
        <w:rPr>
          <w:szCs w:val="22"/>
        </w:rPr>
      </w:pPr>
      <w:r w:rsidRPr="00A02982">
        <w:t>Προβλήματα με την όρασή σας, επώδυνα ή ξηρά μάτια λόγω της μικρότερης παραγωγής δακρύων</w:t>
      </w:r>
      <w:r w:rsidR="00BA08A9" w:rsidRPr="00A02982">
        <w:t>, ερεθισμός των οφθαλμών</w:t>
      </w:r>
      <w:r w:rsidRPr="00A02982">
        <w:t>.</w:t>
      </w:r>
    </w:p>
    <w:p w:rsidR="00876E1A" w:rsidRPr="00A02982" w:rsidRDefault="00876E1A" w:rsidP="00876E1A">
      <w:pPr>
        <w:numPr>
          <w:ilvl w:val="0"/>
          <w:numId w:val="5"/>
        </w:numPr>
        <w:tabs>
          <w:tab w:val="clear" w:pos="567"/>
          <w:tab w:val="clear" w:pos="1287"/>
        </w:tabs>
        <w:spacing w:line="240" w:lineRule="auto"/>
        <w:ind w:left="284" w:hanging="284"/>
        <w:rPr>
          <w:szCs w:val="22"/>
        </w:rPr>
      </w:pPr>
      <w:r w:rsidRPr="00A02982">
        <w:t>Βραδύς καρδιακός ρυθμός.</w:t>
      </w:r>
    </w:p>
    <w:p w:rsidR="00341BB0" w:rsidRPr="00A46A0F" w:rsidRDefault="00876E1A" w:rsidP="00876E1A">
      <w:pPr>
        <w:numPr>
          <w:ilvl w:val="0"/>
          <w:numId w:val="5"/>
        </w:numPr>
        <w:tabs>
          <w:tab w:val="clear" w:pos="567"/>
          <w:tab w:val="clear" w:pos="1287"/>
        </w:tabs>
        <w:spacing w:line="240" w:lineRule="auto"/>
        <w:ind w:left="284" w:hanging="284"/>
        <w:rPr>
          <w:szCs w:val="22"/>
        </w:rPr>
      </w:pPr>
      <w:r w:rsidRPr="00A46A0F">
        <w:t>Κατακράτηση υγρών.  Τα σημεία περιλαμβάνουν: συνολικό πρήξιμο του σώματός σας, οίδημα μερών του σώματός σας για παράδειγμα των χεριών, των πελμάτων</w:t>
      </w:r>
      <w:r w:rsidR="001A0E6D" w:rsidRPr="00A46A0F">
        <w:t>, των αστραγάλων και των ποδιών.</w:t>
      </w:r>
      <w:r w:rsidRPr="00A46A0F">
        <w:t xml:space="preserve"> </w:t>
      </w:r>
    </w:p>
    <w:p w:rsidR="001A0E6D" w:rsidRPr="00A46A0F" w:rsidRDefault="00876E1A" w:rsidP="001A0E6D">
      <w:pPr>
        <w:numPr>
          <w:ilvl w:val="0"/>
          <w:numId w:val="5"/>
        </w:numPr>
        <w:tabs>
          <w:tab w:val="clear" w:pos="567"/>
          <w:tab w:val="clear" w:pos="1287"/>
          <w:tab w:val="num" w:pos="284"/>
        </w:tabs>
        <w:spacing w:line="240" w:lineRule="auto"/>
        <w:ind w:left="284" w:hanging="284"/>
        <w:rPr>
          <w:szCs w:val="22"/>
        </w:rPr>
      </w:pPr>
      <w:r w:rsidRPr="00487F66">
        <w:t xml:space="preserve">Προβλήματα με την κυκλοφορία του αίματος στα χέρια και τα πόδια σας.  Τα σημεία περιλαμβάνουν κρύα χέρια και πόδια, αίσθημα αιμωδίας και πόνου </w:t>
      </w:r>
      <w:r w:rsidR="00352197" w:rsidRPr="00A46A0F">
        <w:t xml:space="preserve">καθώς και αλλαγές του χρώματος του δέρματος (ωχρό ή μπλε) </w:t>
      </w:r>
      <w:r w:rsidRPr="00A46A0F">
        <w:t xml:space="preserve">στα δάχτυλα των χεριών σας </w:t>
      </w:r>
      <w:r w:rsidR="00352197" w:rsidRPr="00A46A0F">
        <w:t>κατά τις εναλλαγές της θερμοκρασίας (Φαινόμενο Raynaud )</w:t>
      </w:r>
      <w:r w:rsidR="001A0E6D" w:rsidRPr="00A46A0F">
        <w:t xml:space="preserve"> </w:t>
      </w:r>
      <w:r w:rsidRPr="00A46A0F">
        <w:t>και πόνος στο πόδι σας, ο οποίος επιδεινώνεται όταν περπατάτε.</w:t>
      </w:r>
      <w:r w:rsidR="001A0E6D" w:rsidRPr="00A46A0F">
        <w:t xml:space="preserve"> </w:t>
      </w:r>
    </w:p>
    <w:p w:rsidR="00876E1A" w:rsidRPr="00A46A0F" w:rsidRDefault="009B39F7" w:rsidP="001A0E6D">
      <w:pPr>
        <w:numPr>
          <w:ilvl w:val="0"/>
          <w:numId w:val="5"/>
        </w:numPr>
        <w:tabs>
          <w:tab w:val="clear" w:pos="567"/>
          <w:tab w:val="clear" w:pos="1287"/>
          <w:tab w:val="num" w:pos="284"/>
        </w:tabs>
        <w:spacing w:line="240" w:lineRule="auto"/>
        <w:ind w:left="284" w:hanging="284"/>
        <w:rPr>
          <w:szCs w:val="22"/>
        </w:rPr>
      </w:pPr>
      <w:r w:rsidRPr="00A46A0F">
        <w:t>Αναπνευστικά προβλήματα</w:t>
      </w:r>
      <w:r w:rsidR="001A0E6D" w:rsidRPr="00A46A0F">
        <w:t xml:space="preserve"> </w:t>
      </w:r>
      <w:r w:rsidRPr="00A46A0F">
        <w:t>(δύσπνοια,</w:t>
      </w:r>
      <w:r w:rsidR="00BA08A9" w:rsidRPr="00A46A0F">
        <w:t xml:space="preserve"> </w:t>
      </w:r>
      <w:r w:rsidRPr="00A46A0F">
        <w:t>πνευμονικό οίδημα, άσθμα</w:t>
      </w:r>
      <w:r w:rsidR="00D23913" w:rsidRPr="00A46A0F">
        <w:t xml:space="preserve"> </w:t>
      </w:r>
      <w:r w:rsidR="008C14BE" w:rsidRPr="00A46A0F">
        <w:t>σε ασθενείς με προδιάθεση</w:t>
      </w:r>
      <w:r w:rsidRPr="00A46A0F">
        <w:rPr>
          <w:szCs w:val="22"/>
        </w:rPr>
        <w:t>).</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Αίσθημα αδιαθεσίας ή αδιαθεσία.</w:t>
      </w:r>
    </w:p>
    <w:p w:rsidR="00876E1A" w:rsidRPr="00A46A0F" w:rsidRDefault="00876E1A" w:rsidP="00522266">
      <w:pPr>
        <w:numPr>
          <w:ilvl w:val="0"/>
          <w:numId w:val="5"/>
        </w:numPr>
        <w:tabs>
          <w:tab w:val="clear" w:pos="567"/>
          <w:tab w:val="clear" w:pos="1287"/>
          <w:tab w:val="num" w:pos="284"/>
        </w:tabs>
        <w:spacing w:line="240" w:lineRule="auto"/>
        <w:ind w:hanging="1287"/>
        <w:rPr>
          <w:szCs w:val="22"/>
        </w:rPr>
      </w:pPr>
      <w:r w:rsidRPr="00A46A0F">
        <w:t>Διάρροια</w:t>
      </w:r>
      <w:r w:rsidR="00341BB0" w:rsidRPr="00A46A0F">
        <w:t xml:space="preserve">, </w:t>
      </w:r>
      <w:r w:rsidR="001A0E6D" w:rsidRPr="00A46A0F">
        <w:rPr>
          <w:szCs w:val="22"/>
        </w:rPr>
        <w:t>ναυτία, έμετος</w:t>
      </w:r>
      <w:r w:rsidR="001A0E6D" w:rsidRPr="00A46A0F">
        <w:rPr>
          <w:szCs w:val="22"/>
          <w:lang w:val="en-US"/>
        </w:rPr>
        <w:t>.</w:t>
      </w:r>
    </w:p>
    <w:p w:rsidR="00876E1A" w:rsidRPr="00A46A0F" w:rsidRDefault="00876E1A" w:rsidP="00876E1A">
      <w:pPr>
        <w:numPr>
          <w:ilvl w:val="0"/>
          <w:numId w:val="5"/>
        </w:numPr>
        <w:tabs>
          <w:tab w:val="clear" w:pos="567"/>
          <w:tab w:val="clear" w:pos="1287"/>
        </w:tabs>
        <w:spacing w:line="240" w:lineRule="auto"/>
        <w:ind w:left="284" w:hanging="284"/>
        <w:rPr>
          <w:szCs w:val="22"/>
        </w:rPr>
      </w:pPr>
      <w:r w:rsidRPr="00A46A0F">
        <w:t>Πόνος στ</w:t>
      </w:r>
      <w:r w:rsidR="00352197" w:rsidRPr="00A46A0F">
        <w:t>ην κοιλιά</w:t>
      </w:r>
      <w:r w:rsidRPr="00A46A0F">
        <w:t>/δυσπεψία.</w:t>
      </w:r>
    </w:p>
    <w:p w:rsidR="001A0E6D" w:rsidRPr="00A46A0F" w:rsidRDefault="00876E1A" w:rsidP="001A0E6D">
      <w:pPr>
        <w:numPr>
          <w:ilvl w:val="0"/>
          <w:numId w:val="5"/>
        </w:numPr>
        <w:tabs>
          <w:tab w:val="clear" w:pos="567"/>
          <w:tab w:val="clear" w:pos="1287"/>
          <w:tab w:val="num" w:pos="284"/>
        </w:tabs>
        <w:spacing w:line="240" w:lineRule="auto"/>
        <w:ind w:hanging="1287"/>
        <w:rPr>
          <w:szCs w:val="22"/>
        </w:rPr>
      </w:pPr>
      <w:r w:rsidRPr="00A46A0F">
        <w:t>Πόνος, πιθανώς στα χέρια και πόδια σας.</w:t>
      </w:r>
    </w:p>
    <w:p w:rsidR="001A0E6D" w:rsidRPr="00344200" w:rsidRDefault="00876E1A" w:rsidP="00CE40B7">
      <w:pPr>
        <w:numPr>
          <w:ilvl w:val="0"/>
          <w:numId w:val="5"/>
        </w:numPr>
        <w:tabs>
          <w:tab w:val="clear" w:pos="567"/>
          <w:tab w:val="clear" w:pos="1287"/>
          <w:tab w:val="num" w:pos="284"/>
        </w:tabs>
        <w:spacing w:line="240" w:lineRule="auto"/>
        <w:ind w:left="284" w:hanging="284"/>
        <w:rPr>
          <w:szCs w:val="22"/>
        </w:rPr>
      </w:pPr>
      <w:r w:rsidRPr="00CE40B7">
        <w:t xml:space="preserve">Προβλήματα με τα νεφρά </w:t>
      </w:r>
      <w:r w:rsidR="00352197" w:rsidRPr="00CE40B7">
        <w:t>σας</w:t>
      </w:r>
      <w:r w:rsidR="008C14BE" w:rsidRPr="00CE40B7">
        <w:t>, νεφρική ανεπάρκεια</w:t>
      </w:r>
      <w:r w:rsidR="00352197" w:rsidRPr="00CE40B7">
        <w:t xml:space="preserve"> </w:t>
      </w:r>
      <w:r w:rsidR="008C14BE" w:rsidRPr="00CE40B7">
        <w:t xml:space="preserve">σε ασθενείς με διάχυτη αγγειακή νόσο και/ή </w:t>
      </w:r>
      <w:r w:rsidR="008C14BE" w:rsidRPr="00A02982">
        <w:t>υποκείμενη</w:t>
      </w:r>
      <w:r w:rsidR="008C14BE" w:rsidRPr="00A46A0F">
        <w:t xml:space="preserve"> νεφρική δυσλειτουργ</w:t>
      </w:r>
      <w:r w:rsidR="008C14BE" w:rsidRPr="00344200">
        <w:t xml:space="preserve">ία. </w:t>
      </w:r>
      <w:r w:rsidR="008C14BE" w:rsidRPr="00CE40B7">
        <w:t>Δ</w:t>
      </w:r>
      <w:r w:rsidR="00352197" w:rsidRPr="00A46A0F">
        <w:t>ιαταραχές της ούρησης</w:t>
      </w:r>
      <w:r w:rsidR="008C14BE" w:rsidRPr="00344200">
        <w:t xml:space="preserve">. </w:t>
      </w:r>
    </w:p>
    <w:p w:rsidR="00FD6A16" w:rsidRPr="00CE40B7" w:rsidRDefault="00D2453C" w:rsidP="00502C36">
      <w:pPr>
        <w:numPr>
          <w:ilvl w:val="0"/>
          <w:numId w:val="5"/>
        </w:numPr>
        <w:tabs>
          <w:tab w:val="clear" w:pos="567"/>
          <w:tab w:val="clear" w:pos="1287"/>
          <w:tab w:val="num" w:pos="284"/>
        </w:tabs>
        <w:spacing w:line="240" w:lineRule="auto"/>
        <w:ind w:hanging="1287"/>
        <w:rPr>
          <w:szCs w:val="22"/>
        </w:rPr>
      </w:pPr>
      <w:r w:rsidRPr="00537635">
        <w:rPr>
          <w:szCs w:val="22"/>
        </w:rPr>
        <w:t>Ο</w:t>
      </w:r>
      <w:r w:rsidRPr="00CE40B7">
        <w:rPr>
          <w:szCs w:val="22"/>
        </w:rPr>
        <w:t>ρθοστατική υπόταση</w:t>
      </w:r>
      <w:r w:rsidR="009B39F7" w:rsidRPr="00CE40B7">
        <w:rPr>
          <w:szCs w:val="22"/>
        </w:rPr>
        <w:t>.</w:t>
      </w:r>
    </w:p>
    <w:p w:rsidR="008C49AD" w:rsidRPr="00A02982" w:rsidRDefault="008C49AD" w:rsidP="001A0E6D">
      <w:pPr>
        <w:numPr>
          <w:ilvl w:val="0"/>
          <w:numId w:val="5"/>
        </w:numPr>
        <w:tabs>
          <w:tab w:val="clear" w:pos="567"/>
          <w:tab w:val="clear" w:pos="1287"/>
          <w:tab w:val="num" w:pos="284"/>
        </w:tabs>
        <w:spacing w:line="240" w:lineRule="auto"/>
        <w:ind w:hanging="1287"/>
        <w:rPr>
          <w:szCs w:val="22"/>
        </w:rPr>
      </w:pPr>
      <w:r w:rsidRPr="00A02982">
        <w:rPr>
          <w:szCs w:val="22"/>
        </w:rPr>
        <w:t>Υπέρταση</w:t>
      </w:r>
    </w:p>
    <w:p w:rsidR="00D2453C" w:rsidRPr="00A02982" w:rsidRDefault="00D2453C" w:rsidP="00876E1A">
      <w:pPr>
        <w:tabs>
          <w:tab w:val="clear" w:pos="567"/>
        </w:tabs>
        <w:spacing w:line="240" w:lineRule="auto"/>
        <w:rPr>
          <w:szCs w:val="22"/>
        </w:rPr>
      </w:pPr>
    </w:p>
    <w:p w:rsidR="00FD6A16" w:rsidRPr="00A02982" w:rsidRDefault="00FD6A16" w:rsidP="00876E1A">
      <w:pPr>
        <w:tabs>
          <w:tab w:val="clear" w:pos="567"/>
        </w:tabs>
        <w:spacing w:line="240" w:lineRule="auto"/>
        <w:rPr>
          <w:szCs w:val="22"/>
        </w:rPr>
      </w:pPr>
    </w:p>
    <w:p w:rsidR="00876E1A" w:rsidRPr="00A46A0F" w:rsidRDefault="00E61746" w:rsidP="00876E1A">
      <w:pPr>
        <w:widowControl w:val="0"/>
        <w:numPr>
          <w:ilvl w:val="12"/>
          <w:numId w:val="0"/>
        </w:numPr>
        <w:tabs>
          <w:tab w:val="clear" w:pos="567"/>
        </w:tabs>
        <w:spacing w:line="240" w:lineRule="auto"/>
        <w:rPr>
          <w:b/>
        </w:rPr>
      </w:pPr>
      <w:r w:rsidRPr="00A02982">
        <w:rPr>
          <w:b/>
        </w:rPr>
        <w:t xml:space="preserve">Όχι </w:t>
      </w:r>
      <w:r w:rsidR="00876E1A" w:rsidRPr="00A46A0F">
        <w:rPr>
          <w:b/>
        </w:rPr>
        <w:t>συχνές (επηρεάζουν λιγότερα από 1 στα 100 άτομα):</w:t>
      </w:r>
    </w:p>
    <w:p w:rsidR="00876E1A" w:rsidRPr="00344200" w:rsidRDefault="00876E1A" w:rsidP="00876E1A">
      <w:pPr>
        <w:numPr>
          <w:ilvl w:val="0"/>
          <w:numId w:val="5"/>
        </w:numPr>
        <w:tabs>
          <w:tab w:val="clear" w:pos="567"/>
          <w:tab w:val="clear" w:pos="1287"/>
        </w:tabs>
        <w:spacing w:line="240" w:lineRule="auto"/>
        <w:ind w:left="284" w:hanging="284"/>
        <w:rPr>
          <w:szCs w:val="22"/>
        </w:rPr>
      </w:pPr>
      <w:r w:rsidRPr="00487F66">
        <w:t>Διαταραχ</w:t>
      </w:r>
      <w:r w:rsidR="005B7865" w:rsidRPr="00CE40B7">
        <w:t>ές</w:t>
      </w:r>
      <w:r w:rsidRPr="00A46A0F">
        <w:t xml:space="preserve"> στον ύπνο</w:t>
      </w:r>
      <w:r w:rsidRPr="00344200">
        <w:t>.</w:t>
      </w:r>
    </w:p>
    <w:p w:rsidR="00876E1A" w:rsidRPr="00A02982" w:rsidRDefault="00876E1A" w:rsidP="00FD22F6">
      <w:pPr>
        <w:keepNext/>
        <w:keepLines/>
        <w:numPr>
          <w:ilvl w:val="0"/>
          <w:numId w:val="5"/>
        </w:numPr>
        <w:tabs>
          <w:tab w:val="clear" w:pos="567"/>
          <w:tab w:val="clear" w:pos="1287"/>
          <w:tab w:val="num" w:pos="284"/>
        </w:tabs>
        <w:spacing w:line="240" w:lineRule="auto"/>
        <w:ind w:left="284" w:hanging="284"/>
        <w:rPr>
          <w:szCs w:val="22"/>
        </w:rPr>
      </w:pPr>
      <w:r w:rsidRPr="00537635">
        <w:t>Προβλήματα με τ</w:t>
      </w:r>
      <w:r w:rsidRPr="00CE40B7">
        <w:t xml:space="preserve">ο δέρμα σας, συμπεριλαμβανομένων των δερματικών εξανθημάτων που μπορεί να καλύπτουν μεγάλο μέρος του σώματός σας </w:t>
      </w:r>
      <w:r w:rsidR="003C4A5F" w:rsidRPr="00A02982">
        <w:t>(αλλεργικό εξάνθημα, δερματίτιδα, κνίδωση, κνησμός, δερματικές βλάβες ομοιάζουσες με ψωρίαση και ομαλό λειχήνα)</w:t>
      </w:r>
      <w:r w:rsidR="00D72CFD" w:rsidRPr="00A02982">
        <w:rPr>
          <w:szCs w:val="22"/>
        </w:rPr>
        <w:t xml:space="preserve"> </w:t>
      </w:r>
    </w:p>
    <w:p w:rsidR="00876E1A" w:rsidRPr="00CE40B7" w:rsidRDefault="002D0DA8" w:rsidP="00876E1A">
      <w:pPr>
        <w:numPr>
          <w:ilvl w:val="0"/>
          <w:numId w:val="5"/>
        </w:numPr>
        <w:tabs>
          <w:tab w:val="clear" w:pos="567"/>
          <w:tab w:val="clear" w:pos="1287"/>
        </w:tabs>
        <w:spacing w:line="240" w:lineRule="auto"/>
        <w:ind w:left="284" w:hanging="284"/>
        <w:rPr>
          <w:szCs w:val="22"/>
        </w:rPr>
      </w:pPr>
      <w:r w:rsidRPr="00537635">
        <w:t>Σ</w:t>
      </w:r>
      <w:r w:rsidR="00876E1A" w:rsidRPr="00CE40B7">
        <w:t>τυτική δυσλειτουργία.</w:t>
      </w:r>
      <w:r w:rsidR="009B39F7" w:rsidRPr="00CE40B7">
        <w:t>.</w:t>
      </w:r>
    </w:p>
    <w:p w:rsidR="003B36F1" w:rsidRPr="00344200" w:rsidRDefault="002D0DA8" w:rsidP="0042238E">
      <w:pPr>
        <w:numPr>
          <w:ilvl w:val="0"/>
          <w:numId w:val="5"/>
        </w:numPr>
        <w:tabs>
          <w:tab w:val="clear" w:pos="567"/>
          <w:tab w:val="clear" w:pos="1287"/>
          <w:tab w:val="num" w:pos="0"/>
        </w:tabs>
        <w:spacing w:line="240" w:lineRule="auto"/>
        <w:ind w:left="284" w:hanging="284"/>
        <w:rPr>
          <w:szCs w:val="22"/>
        </w:rPr>
      </w:pPr>
      <w:r w:rsidRPr="00344200">
        <w:rPr>
          <w:szCs w:val="22"/>
        </w:rPr>
        <w:t>Π</w:t>
      </w:r>
      <w:r w:rsidR="003B36F1" w:rsidRPr="00344200">
        <w:rPr>
          <w:szCs w:val="22"/>
        </w:rPr>
        <w:t>ροσυγκοπτικό επεισόδιο, συγκοπή</w:t>
      </w:r>
      <w:r w:rsidR="00344200">
        <w:rPr>
          <w:szCs w:val="22"/>
        </w:rPr>
        <w:t xml:space="preserve"> </w:t>
      </w:r>
      <w:r w:rsidR="00344200" w:rsidRPr="00B10096">
        <w:rPr>
          <w:szCs w:val="22"/>
        </w:rPr>
        <w:t>(ξαφνική παροδική απώλεια συνείδησης)</w:t>
      </w:r>
      <w:r w:rsidR="003B36F1" w:rsidRPr="00344200">
        <w:rPr>
          <w:szCs w:val="22"/>
        </w:rPr>
        <w:t>, παραισθησία.</w:t>
      </w:r>
    </w:p>
    <w:p w:rsidR="00BA08A9" w:rsidRPr="00CE40B7" w:rsidRDefault="009B39F7" w:rsidP="0042238E">
      <w:pPr>
        <w:numPr>
          <w:ilvl w:val="0"/>
          <w:numId w:val="5"/>
        </w:numPr>
        <w:tabs>
          <w:tab w:val="clear" w:pos="567"/>
          <w:tab w:val="clear" w:pos="1287"/>
          <w:tab w:val="num" w:pos="0"/>
        </w:tabs>
        <w:spacing w:line="240" w:lineRule="auto"/>
        <w:ind w:left="284" w:hanging="284"/>
        <w:rPr>
          <w:szCs w:val="22"/>
        </w:rPr>
      </w:pPr>
      <w:r w:rsidRPr="00537635">
        <w:rPr>
          <w:szCs w:val="22"/>
        </w:rPr>
        <w:t>Κ</w:t>
      </w:r>
      <w:r w:rsidR="007524DD" w:rsidRPr="00CE40B7">
        <w:rPr>
          <w:szCs w:val="22"/>
        </w:rPr>
        <w:t>ολποκοιλιακός αποκλεισμός, στηθάγχη</w:t>
      </w:r>
    </w:p>
    <w:p w:rsidR="007524DD" w:rsidRPr="00F66F9F" w:rsidRDefault="00BA08A9" w:rsidP="0042238E">
      <w:pPr>
        <w:numPr>
          <w:ilvl w:val="0"/>
          <w:numId w:val="5"/>
        </w:numPr>
        <w:tabs>
          <w:tab w:val="clear" w:pos="567"/>
          <w:tab w:val="clear" w:pos="1287"/>
          <w:tab w:val="num" w:pos="0"/>
        </w:tabs>
        <w:spacing w:line="240" w:lineRule="auto"/>
        <w:ind w:left="284" w:hanging="284"/>
        <w:rPr>
          <w:b/>
          <w:sz w:val="24"/>
          <w:szCs w:val="22"/>
        </w:rPr>
      </w:pPr>
      <w:r w:rsidRPr="00CE40B7">
        <w:rPr>
          <w:szCs w:val="22"/>
        </w:rPr>
        <w:t>Δυσκοιλιότητα</w:t>
      </w:r>
      <w:r w:rsidR="009B39F7" w:rsidRPr="00A46A0F">
        <w:rPr>
          <w:szCs w:val="22"/>
        </w:rPr>
        <w:t>.</w:t>
      </w:r>
    </w:p>
    <w:p w:rsidR="00876E1A" w:rsidRPr="00537635" w:rsidRDefault="00876E1A" w:rsidP="00876E1A">
      <w:pPr>
        <w:keepNext/>
        <w:keepLines/>
        <w:numPr>
          <w:ilvl w:val="12"/>
          <w:numId w:val="0"/>
        </w:numPr>
        <w:tabs>
          <w:tab w:val="clear" w:pos="567"/>
          <w:tab w:val="num" w:pos="993"/>
        </w:tabs>
        <w:spacing w:line="240" w:lineRule="auto"/>
        <w:rPr>
          <w:b/>
        </w:rPr>
      </w:pPr>
    </w:p>
    <w:p w:rsidR="00876E1A" w:rsidRPr="00CE40B7" w:rsidRDefault="00876E1A" w:rsidP="00876E1A">
      <w:pPr>
        <w:keepNext/>
        <w:keepLines/>
        <w:numPr>
          <w:ilvl w:val="12"/>
          <w:numId w:val="0"/>
        </w:numPr>
        <w:tabs>
          <w:tab w:val="clear" w:pos="567"/>
          <w:tab w:val="num" w:pos="993"/>
        </w:tabs>
        <w:spacing w:line="240" w:lineRule="auto"/>
        <w:rPr>
          <w:b/>
        </w:rPr>
      </w:pPr>
      <w:r w:rsidRPr="00CE40B7">
        <w:rPr>
          <w:b/>
        </w:rPr>
        <w:t>Σπάνιες (επηρεάζουν λιγότερα από 1 στα 1.000 άτομα):</w:t>
      </w:r>
    </w:p>
    <w:p w:rsidR="00876E1A" w:rsidRPr="00A02982" w:rsidRDefault="00876E1A" w:rsidP="00876E1A">
      <w:pPr>
        <w:numPr>
          <w:ilvl w:val="0"/>
          <w:numId w:val="5"/>
        </w:numPr>
        <w:tabs>
          <w:tab w:val="clear" w:pos="567"/>
          <w:tab w:val="clear" w:pos="1287"/>
        </w:tabs>
        <w:spacing w:line="240" w:lineRule="auto"/>
        <w:ind w:left="284" w:hanging="284"/>
        <w:rPr>
          <w:szCs w:val="22"/>
        </w:rPr>
      </w:pPr>
      <w:r w:rsidRPr="00A02982">
        <w:t>Μικρός αριθμός αιμοπεταλίων στο αίμα σας.  Τα σημεία περιλαμβάνουν εύκολες εκχυμώσεις και ρινορραγίες.</w:t>
      </w:r>
      <w:r w:rsidR="00D72CFD" w:rsidRPr="00A02982">
        <w:t xml:space="preserve"> </w:t>
      </w:r>
    </w:p>
    <w:p w:rsidR="00876E1A" w:rsidRPr="00A46A0F" w:rsidRDefault="009B39F7" w:rsidP="00876E1A">
      <w:pPr>
        <w:numPr>
          <w:ilvl w:val="0"/>
          <w:numId w:val="5"/>
        </w:numPr>
        <w:tabs>
          <w:tab w:val="clear" w:pos="567"/>
          <w:tab w:val="clear" w:pos="1287"/>
        </w:tabs>
        <w:spacing w:line="240" w:lineRule="auto"/>
        <w:ind w:left="284" w:hanging="284"/>
        <w:rPr>
          <w:szCs w:val="22"/>
        </w:rPr>
      </w:pPr>
      <w:r w:rsidRPr="00A02982">
        <w:rPr>
          <w:szCs w:val="22"/>
        </w:rPr>
        <w:t xml:space="preserve">Ρινική </w:t>
      </w:r>
      <w:r w:rsidR="007524DD" w:rsidRPr="00A02982">
        <w:rPr>
          <w:szCs w:val="22"/>
        </w:rPr>
        <w:t>συμφόρηση</w:t>
      </w:r>
      <w:r w:rsidR="001A0E6D" w:rsidRPr="00A46A0F">
        <w:rPr>
          <w:lang w:val="en-US"/>
        </w:rPr>
        <w:t>.</w:t>
      </w:r>
    </w:p>
    <w:p w:rsidR="00BA08A9" w:rsidRPr="00A46A0F" w:rsidRDefault="00BA08A9" w:rsidP="00876E1A">
      <w:pPr>
        <w:numPr>
          <w:ilvl w:val="0"/>
          <w:numId w:val="5"/>
        </w:numPr>
        <w:tabs>
          <w:tab w:val="clear" w:pos="567"/>
          <w:tab w:val="clear" w:pos="1287"/>
        </w:tabs>
        <w:spacing w:line="240" w:lineRule="auto"/>
        <w:ind w:left="284" w:hanging="284"/>
        <w:rPr>
          <w:szCs w:val="22"/>
        </w:rPr>
      </w:pPr>
      <w:r w:rsidRPr="00A46A0F">
        <w:lastRenderedPageBreak/>
        <w:t>Ξηροστομία</w:t>
      </w:r>
    </w:p>
    <w:p w:rsidR="00876E1A" w:rsidRPr="00537635" w:rsidRDefault="00876E1A" w:rsidP="00876E1A">
      <w:pPr>
        <w:tabs>
          <w:tab w:val="clear" w:pos="567"/>
        </w:tabs>
        <w:spacing w:line="240" w:lineRule="auto"/>
        <w:rPr>
          <w:szCs w:val="22"/>
        </w:rPr>
      </w:pPr>
    </w:p>
    <w:p w:rsidR="00876E1A" w:rsidRPr="00CE40B7" w:rsidRDefault="00876E1A" w:rsidP="00876E1A">
      <w:pPr>
        <w:keepNext/>
        <w:keepLines/>
        <w:numPr>
          <w:ilvl w:val="12"/>
          <w:numId w:val="0"/>
        </w:numPr>
        <w:tabs>
          <w:tab w:val="clear" w:pos="567"/>
          <w:tab w:val="num" w:pos="993"/>
        </w:tabs>
        <w:spacing w:line="240" w:lineRule="auto"/>
        <w:rPr>
          <w:b/>
        </w:rPr>
      </w:pPr>
      <w:r w:rsidRPr="00CE40B7">
        <w:rPr>
          <w:b/>
        </w:rPr>
        <w:t>Πολύ σπάνιες (επηρεάζουν λιγότερα από 1 στα 10.000 άτομα):</w:t>
      </w:r>
    </w:p>
    <w:p w:rsidR="00876E1A" w:rsidRPr="00A02982" w:rsidRDefault="00876E1A" w:rsidP="00876E1A">
      <w:pPr>
        <w:numPr>
          <w:ilvl w:val="0"/>
          <w:numId w:val="5"/>
        </w:numPr>
        <w:tabs>
          <w:tab w:val="clear" w:pos="567"/>
          <w:tab w:val="clear" w:pos="1287"/>
        </w:tabs>
        <w:spacing w:line="240" w:lineRule="auto"/>
        <w:ind w:left="284" w:hanging="284"/>
        <w:rPr>
          <w:szCs w:val="22"/>
        </w:rPr>
      </w:pPr>
      <w:r w:rsidRPr="00A02982">
        <w:t xml:space="preserve">Χαμηλός αριθμός όλων των τύπων των λευκών αιμοσφαιρίων. </w:t>
      </w:r>
    </w:p>
    <w:p w:rsidR="00876E1A" w:rsidRPr="00A02982" w:rsidRDefault="00D72CFD" w:rsidP="00D72CFD">
      <w:pPr>
        <w:numPr>
          <w:ilvl w:val="0"/>
          <w:numId w:val="5"/>
        </w:numPr>
        <w:tabs>
          <w:tab w:val="clear" w:pos="567"/>
          <w:tab w:val="clear" w:pos="1287"/>
        </w:tabs>
        <w:spacing w:line="240" w:lineRule="auto"/>
        <w:ind w:left="284" w:hanging="284"/>
      </w:pPr>
      <w:r w:rsidRPr="00A02982">
        <w:t>Υπερευαισθησία (αλλεργικές αντιδράσεις)</w:t>
      </w:r>
      <w:r w:rsidR="00876E1A" w:rsidRPr="00A02982">
        <w:t>.</w:t>
      </w:r>
    </w:p>
    <w:p w:rsidR="00876E1A" w:rsidRPr="00344200" w:rsidRDefault="00876E1A" w:rsidP="00876E1A">
      <w:pPr>
        <w:numPr>
          <w:ilvl w:val="0"/>
          <w:numId w:val="5"/>
        </w:numPr>
        <w:tabs>
          <w:tab w:val="clear" w:pos="567"/>
          <w:tab w:val="clear" w:pos="1287"/>
        </w:tabs>
        <w:spacing w:line="240" w:lineRule="auto"/>
        <w:ind w:left="284" w:hanging="284"/>
        <w:rPr>
          <w:szCs w:val="22"/>
        </w:rPr>
      </w:pPr>
      <w:r w:rsidRPr="00A46A0F">
        <w:t>.</w:t>
      </w:r>
    </w:p>
    <w:p w:rsidR="00876E1A" w:rsidRPr="00A02982" w:rsidRDefault="00876E1A" w:rsidP="00FD22F6">
      <w:pPr>
        <w:numPr>
          <w:ilvl w:val="0"/>
          <w:numId w:val="5"/>
        </w:numPr>
        <w:tabs>
          <w:tab w:val="clear" w:pos="567"/>
          <w:tab w:val="clear" w:pos="1287"/>
          <w:tab w:val="num" w:pos="284"/>
        </w:tabs>
        <w:spacing w:line="240" w:lineRule="auto"/>
        <w:ind w:left="284" w:hanging="284"/>
        <w:rPr>
          <w:szCs w:val="22"/>
        </w:rPr>
      </w:pPr>
      <w:r w:rsidRPr="00537635">
        <w:t>Μπορεί να εμφανιστούν σοβαρές δερματικές καταστάσεις (πολύμορφο ερύθημα, σύνδρομο Stevens-</w:t>
      </w:r>
      <w:r w:rsidRPr="00CE40B7">
        <w:t xml:space="preserve">Johnson και τοξική επιδερμική νεκρόλυση). </w:t>
      </w:r>
      <w:r w:rsidR="003C4A5F" w:rsidRPr="00CE40B7">
        <w:t>Μπορεί να εμφανιστεί ερυθρότητα, η οποία σχετίζεται συχνά με φουσκάλες (φλύκταινες) στο δέρμα ή τους βλεννογόνους υμένες, όπως είναι το εσωτερικό του στόματος,</w:t>
      </w:r>
      <w:r w:rsidR="003C4A5F" w:rsidRPr="00A02982">
        <w:t xml:space="preserve"> η περιοχή των γεννητικών οργάνων ή τα βλέφαρα. </w:t>
      </w:r>
      <w:r w:rsidR="009B39F7" w:rsidRPr="00A02982">
        <w:t xml:space="preserve">Αυτά μπορεί να εμφανιστούν αρχικά ως κυκλικές κηλίδες, συχνά με κεντρική φουσκάλα, οι οποίες μπορεί να εξελιχθούν σε εκτεταμένη απολέπιση του δέρματος και μπορεί να είναι απειλητικές για τη ζωή.  </w:t>
      </w:r>
      <w:r w:rsidR="001A0E6D" w:rsidRPr="00A02982">
        <w:t>Πονοκέφαλος</w:t>
      </w:r>
      <w:r w:rsidR="009B39F7" w:rsidRPr="00A02982">
        <w:t>,  πυρετός και  πόνος στο σώμα (συμπτώματα γριπώδους συνδρομής) μπορεί να προηγούνται των σοβαρών αυτών δερματικών αντιδράσεων.</w:t>
      </w:r>
    </w:p>
    <w:p w:rsidR="007524DD" w:rsidRPr="00FD22F6" w:rsidRDefault="0042238E" w:rsidP="00876E1A">
      <w:pPr>
        <w:numPr>
          <w:ilvl w:val="0"/>
          <w:numId w:val="5"/>
        </w:numPr>
        <w:tabs>
          <w:tab w:val="clear" w:pos="567"/>
          <w:tab w:val="clear" w:pos="1287"/>
        </w:tabs>
        <w:spacing w:line="240" w:lineRule="auto"/>
        <w:ind w:left="284" w:hanging="284"/>
        <w:rPr>
          <w:szCs w:val="22"/>
        </w:rPr>
      </w:pPr>
      <w:r w:rsidRPr="00A46A0F">
        <w:rPr>
          <w:szCs w:val="22"/>
        </w:rPr>
        <w:t>Α</w:t>
      </w:r>
      <w:r w:rsidR="007524DD" w:rsidRPr="00A46A0F">
        <w:rPr>
          <w:szCs w:val="22"/>
        </w:rPr>
        <w:t>ύξηση των τρανσαμινασών του ορού (ALAT</w:t>
      </w:r>
      <w:r w:rsidR="007524DD" w:rsidRPr="00FD22F6">
        <w:rPr>
          <w:szCs w:val="22"/>
        </w:rPr>
        <w:t>, ASAT και γ-GT)</w:t>
      </w:r>
      <w:r w:rsidR="009B39F7" w:rsidRPr="00FD22F6">
        <w:rPr>
          <w:szCs w:val="22"/>
        </w:rPr>
        <w:t>.</w:t>
      </w:r>
    </w:p>
    <w:p w:rsidR="00876E1A" w:rsidRPr="00FD22F6" w:rsidRDefault="00876E1A" w:rsidP="00876E1A">
      <w:pPr>
        <w:tabs>
          <w:tab w:val="clear" w:pos="567"/>
        </w:tabs>
        <w:spacing w:line="240" w:lineRule="auto"/>
        <w:ind w:right="-2"/>
        <w:rPr>
          <w:szCs w:val="22"/>
        </w:rPr>
      </w:pPr>
    </w:p>
    <w:p w:rsidR="00876E1A" w:rsidRPr="00FD22F6" w:rsidRDefault="00876E1A" w:rsidP="00876E1A">
      <w:pPr>
        <w:tabs>
          <w:tab w:val="clear" w:pos="567"/>
        </w:tabs>
        <w:spacing w:line="240" w:lineRule="auto"/>
        <w:rPr>
          <w:szCs w:val="22"/>
        </w:rPr>
      </w:pPr>
      <w:r w:rsidRPr="00FD22F6">
        <w:t xml:space="preserve">Το </w:t>
      </w:r>
      <w:r w:rsidR="00770096" w:rsidRPr="00FD22F6">
        <w:t>Dilatrend</w:t>
      </w:r>
      <w:r w:rsidRPr="00FD22F6">
        <w:t xml:space="preserve"> μπορεί να προκαλέσει, επίσης, την ανάπτυξη σημείων διαβήτη στα άτομα που έχουν πολύ ήπια μορφή διαβήτη, η οποία ονομάζεται «λανθάνων διαβήτης».</w:t>
      </w:r>
    </w:p>
    <w:p w:rsidR="0042238E" w:rsidRPr="00FD22F6" w:rsidRDefault="0042238E" w:rsidP="0042238E">
      <w:pPr>
        <w:tabs>
          <w:tab w:val="clear" w:pos="567"/>
        </w:tabs>
        <w:spacing w:line="240" w:lineRule="auto"/>
        <w:rPr>
          <w:i/>
          <w:szCs w:val="22"/>
          <w:u w:val="single"/>
        </w:rPr>
      </w:pPr>
    </w:p>
    <w:p w:rsidR="0042238E" w:rsidRPr="00FD22F6" w:rsidRDefault="0042238E" w:rsidP="0042238E">
      <w:pPr>
        <w:tabs>
          <w:tab w:val="clear" w:pos="567"/>
        </w:tabs>
        <w:spacing w:line="240" w:lineRule="auto"/>
        <w:rPr>
          <w:szCs w:val="22"/>
          <w:u w:val="single"/>
        </w:rPr>
      </w:pPr>
      <w:r w:rsidRPr="00FD22F6">
        <w:rPr>
          <w:rFonts w:hint="eastAsia"/>
          <w:szCs w:val="22"/>
          <w:u w:val="single"/>
        </w:rPr>
        <w:t>Περιγραφή</w:t>
      </w:r>
      <w:r w:rsidRPr="00FD22F6">
        <w:rPr>
          <w:szCs w:val="22"/>
          <w:u w:val="single"/>
        </w:rPr>
        <w:t xml:space="preserve"> </w:t>
      </w:r>
      <w:r w:rsidRPr="00FD22F6">
        <w:rPr>
          <w:rFonts w:hint="eastAsia"/>
          <w:szCs w:val="22"/>
          <w:u w:val="single"/>
        </w:rPr>
        <w:t>επιλεγμένων</w:t>
      </w:r>
      <w:r w:rsidRPr="00FD22F6">
        <w:rPr>
          <w:szCs w:val="22"/>
          <w:u w:val="single"/>
        </w:rPr>
        <w:t xml:space="preserve"> </w:t>
      </w:r>
      <w:r w:rsidRPr="00FD22F6">
        <w:rPr>
          <w:rFonts w:hint="eastAsia"/>
          <w:szCs w:val="22"/>
          <w:u w:val="single"/>
        </w:rPr>
        <w:t>ανεπιθύμητων</w:t>
      </w:r>
      <w:r w:rsidRPr="00FD22F6">
        <w:rPr>
          <w:szCs w:val="22"/>
          <w:u w:val="single"/>
        </w:rPr>
        <w:t xml:space="preserve"> </w:t>
      </w:r>
      <w:r w:rsidRPr="00FD22F6">
        <w:rPr>
          <w:rFonts w:hint="eastAsia"/>
          <w:szCs w:val="22"/>
          <w:u w:val="single"/>
        </w:rPr>
        <w:t>αντιδράσεων</w:t>
      </w:r>
    </w:p>
    <w:p w:rsidR="0042238E" w:rsidRPr="00FD22F6" w:rsidRDefault="0042238E" w:rsidP="0042238E">
      <w:pPr>
        <w:tabs>
          <w:tab w:val="clear" w:pos="567"/>
        </w:tabs>
        <w:spacing w:line="240" w:lineRule="auto"/>
        <w:rPr>
          <w:i/>
          <w:szCs w:val="22"/>
          <w:u w:val="single"/>
        </w:rPr>
      </w:pPr>
    </w:p>
    <w:p w:rsidR="0042238E" w:rsidRPr="00FD22F6" w:rsidRDefault="0042238E" w:rsidP="0042238E">
      <w:pPr>
        <w:tabs>
          <w:tab w:val="clear" w:pos="567"/>
        </w:tabs>
        <w:spacing w:line="240" w:lineRule="auto"/>
        <w:rPr>
          <w:szCs w:val="22"/>
        </w:rPr>
      </w:pPr>
      <w:r w:rsidRPr="00FD22F6">
        <w:rPr>
          <w:rFonts w:hint="eastAsia"/>
          <w:szCs w:val="22"/>
        </w:rPr>
        <w:t>Η</w:t>
      </w:r>
      <w:r w:rsidRPr="00FD22F6">
        <w:rPr>
          <w:szCs w:val="22"/>
        </w:rPr>
        <w:t xml:space="preserve"> </w:t>
      </w:r>
      <w:r w:rsidRPr="00FD22F6">
        <w:rPr>
          <w:rFonts w:hint="eastAsia"/>
          <w:szCs w:val="22"/>
        </w:rPr>
        <w:t>συχνότητα</w:t>
      </w:r>
      <w:r w:rsidRPr="00FD22F6">
        <w:rPr>
          <w:szCs w:val="22"/>
        </w:rPr>
        <w:t xml:space="preserve"> </w:t>
      </w:r>
      <w:r w:rsidRPr="00FD22F6">
        <w:rPr>
          <w:rFonts w:hint="eastAsia"/>
          <w:szCs w:val="22"/>
        </w:rPr>
        <w:t>των</w:t>
      </w:r>
      <w:r w:rsidRPr="00FD22F6">
        <w:rPr>
          <w:szCs w:val="22"/>
        </w:rPr>
        <w:t xml:space="preserve"> </w:t>
      </w:r>
      <w:r w:rsidRPr="00FD22F6">
        <w:rPr>
          <w:rFonts w:hint="eastAsia"/>
          <w:szCs w:val="22"/>
        </w:rPr>
        <w:t>ανεπιθύμητων</w:t>
      </w:r>
      <w:r w:rsidRPr="00FD22F6">
        <w:rPr>
          <w:szCs w:val="22"/>
        </w:rPr>
        <w:t xml:space="preserve"> </w:t>
      </w:r>
      <w:r w:rsidRPr="00FD22F6">
        <w:rPr>
          <w:rFonts w:hint="eastAsia"/>
          <w:szCs w:val="22"/>
        </w:rPr>
        <w:t>αντιδράσεων</w:t>
      </w:r>
      <w:r w:rsidRPr="00FD22F6">
        <w:rPr>
          <w:szCs w:val="22"/>
        </w:rPr>
        <w:t xml:space="preserve"> </w:t>
      </w:r>
      <w:r w:rsidRPr="00FD22F6">
        <w:rPr>
          <w:rFonts w:hint="eastAsia"/>
          <w:szCs w:val="22"/>
        </w:rPr>
        <w:t>δεν</w:t>
      </w:r>
      <w:r w:rsidRPr="00FD22F6">
        <w:rPr>
          <w:szCs w:val="22"/>
        </w:rPr>
        <w:t xml:space="preserve"> </w:t>
      </w:r>
      <w:r w:rsidRPr="00FD22F6">
        <w:rPr>
          <w:rFonts w:hint="eastAsia"/>
          <w:szCs w:val="22"/>
        </w:rPr>
        <w:t>είναι</w:t>
      </w:r>
      <w:r w:rsidRPr="00FD22F6">
        <w:rPr>
          <w:szCs w:val="22"/>
        </w:rPr>
        <w:t xml:space="preserve"> </w:t>
      </w:r>
      <w:r w:rsidRPr="00FD22F6">
        <w:rPr>
          <w:rFonts w:hint="eastAsia"/>
          <w:szCs w:val="22"/>
        </w:rPr>
        <w:t>δοσο</w:t>
      </w:r>
      <w:r w:rsidRPr="00FD22F6">
        <w:rPr>
          <w:szCs w:val="22"/>
        </w:rPr>
        <w:t>-</w:t>
      </w:r>
      <w:r w:rsidRPr="00FD22F6">
        <w:rPr>
          <w:rFonts w:hint="eastAsia"/>
          <w:szCs w:val="22"/>
        </w:rPr>
        <w:t>εξαρτώμενη</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εξαίρεση</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ζάλη</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μη</w:t>
      </w:r>
      <w:r w:rsidRPr="00FD22F6">
        <w:rPr>
          <w:szCs w:val="22"/>
        </w:rPr>
        <w:t xml:space="preserve"> </w:t>
      </w:r>
      <w:r w:rsidRPr="00FD22F6">
        <w:rPr>
          <w:rFonts w:hint="eastAsia"/>
          <w:szCs w:val="22"/>
        </w:rPr>
        <w:t>φυσιολογική</w:t>
      </w:r>
      <w:r w:rsidRPr="00FD22F6">
        <w:rPr>
          <w:szCs w:val="22"/>
        </w:rPr>
        <w:t xml:space="preserve"> </w:t>
      </w:r>
      <w:r w:rsidRPr="00FD22F6">
        <w:rPr>
          <w:rFonts w:hint="eastAsia"/>
          <w:szCs w:val="22"/>
        </w:rPr>
        <w:t>όραση</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βραδυκαρδία</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ζάλη</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συγκοπή</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κεφαλαλγία</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εξασθένηση</w:t>
      </w:r>
      <w:r w:rsidRPr="00FD22F6">
        <w:rPr>
          <w:szCs w:val="22"/>
        </w:rPr>
        <w:t xml:space="preserve"> (</w:t>
      </w:r>
      <w:r w:rsidRPr="00FD22F6">
        <w:rPr>
          <w:rFonts w:hint="eastAsia"/>
          <w:szCs w:val="22"/>
        </w:rPr>
        <w:t>κόπωση</w:t>
      </w:r>
      <w:r w:rsidRPr="00FD22F6">
        <w:rPr>
          <w:szCs w:val="22"/>
        </w:rPr>
        <w:t xml:space="preserve">) </w:t>
      </w:r>
      <w:r w:rsidRPr="00FD22F6">
        <w:rPr>
          <w:rFonts w:hint="eastAsia"/>
          <w:szCs w:val="22"/>
        </w:rPr>
        <w:t>είναι</w:t>
      </w:r>
      <w:r w:rsidRPr="00FD22F6">
        <w:rPr>
          <w:szCs w:val="22"/>
        </w:rPr>
        <w:t xml:space="preserve"> </w:t>
      </w:r>
      <w:r w:rsidRPr="00FD22F6">
        <w:rPr>
          <w:rFonts w:hint="eastAsia"/>
          <w:szCs w:val="22"/>
        </w:rPr>
        <w:t>συνήθως</w:t>
      </w:r>
      <w:r w:rsidRPr="00FD22F6">
        <w:rPr>
          <w:szCs w:val="22"/>
        </w:rPr>
        <w:t xml:space="preserve"> </w:t>
      </w:r>
      <w:r w:rsidRPr="00FD22F6">
        <w:rPr>
          <w:rFonts w:hint="eastAsia"/>
          <w:szCs w:val="22"/>
        </w:rPr>
        <w:t>ήπιες</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είναι</w:t>
      </w:r>
      <w:r w:rsidRPr="00FD22F6">
        <w:rPr>
          <w:szCs w:val="22"/>
        </w:rPr>
        <w:t xml:space="preserve"> </w:t>
      </w:r>
      <w:r w:rsidRPr="00FD22F6">
        <w:rPr>
          <w:rFonts w:hint="eastAsia"/>
          <w:szCs w:val="22"/>
        </w:rPr>
        <w:t>πιο</w:t>
      </w:r>
      <w:r w:rsidRPr="00FD22F6">
        <w:rPr>
          <w:szCs w:val="22"/>
        </w:rPr>
        <w:t xml:space="preserve"> </w:t>
      </w:r>
      <w:r w:rsidRPr="00FD22F6">
        <w:rPr>
          <w:rFonts w:hint="eastAsia"/>
          <w:szCs w:val="22"/>
        </w:rPr>
        <w:t>πιθανόν</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παρατηρηθούν</w:t>
      </w:r>
      <w:r w:rsidRPr="00FD22F6">
        <w:rPr>
          <w:szCs w:val="22"/>
        </w:rPr>
        <w:t xml:space="preserve"> </w:t>
      </w:r>
      <w:r w:rsidRPr="00FD22F6">
        <w:rPr>
          <w:rFonts w:hint="eastAsia"/>
          <w:szCs w:val="22"/>
        </w:rPr>
        <w:t>στην</w:t>
      </w:r>
      <w:r w:rsidRPr="00FD22F6">
        <w:rPr>
          <w:szCs w:val="22"/>
        </w:rPr>
        <w:t xml:space="preserve"> </w:t>
      </w:r>
      <w:r w:rsidRPr="00FD22F6">
        <w:rPr>
          <w:rFonts w:hint="eastAsia"/>
          <w:szCs w:val="22"/>
        </w:rPr>
        <w:t>αρχή</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θεραπείας</w:t>
      </w:r>
      <w:r w:rsidRPr="00FD22F6">
        <w:rPr>
          <w:szCs w:val="22"/>
        </w:rPr>
        <w:t>.</w:t>
      </w:r>
    </w:p>
    <w:p w:rsidR="0042238E" w:rsidRPr="00FD22F6" w:rsidRDefault="0042238E" w:rsidP="0042238E">
      <w:pPr>
        <w:tabs>
          <w:tab w:val="clear" w:pos="567"/>
        </w:tabs>
        <w:spacing w:line="240" w:lineRule="auto"/>
        <w:rPr>
          <w:szCs w:val="22"/>
        </w:rPr>
      </w:pPr>
      <w:r w:rsidRPr="00FD22F6">
        <w:rPr>
          <w:rFonts w:hint="eastAsia"/>
          <w:szCs w:val="22"/>
        </w:rPr>
        <w:t>Σε</w:t>
      </w:r>
      <w:r w:rsidRPr="00FD22F6">
        <w:rPr>
          <w:szCs w:val="22"/>
        </w:rPr>
        <w:t xml:space="preserve"> </w:t>
      </w:r>
      <w:r w:rsidRPr="00FD22F6">
        <w:rPr>
          <w:rFonts w:hint="eastAsia"/>
          <w:szCs w:val="22"/>
        </w:rPr>
        <w:t>ασθενείς</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συμφορητική</w:t>
      </w:r>
      <w:r w:rsidRPr="00FD22F6">
        <w:rPr>
          <w:szCs w:val="22"/>
        </w:rPr>
        <w:t xml:space="preserve"> </w:t>
      </w:r>
      <w:r w:rsidRPr="00FD22F6">
        <w:rPr>
          <w:rFonts w:hint="eastAsia"/>
          <w:szCs w:val="22"/>
        </w:rPr>
        <w:t>καρδιακή</w:t>
      </w:r>
      <w:r w:rsidRPr="00FD22F6">
        <w:rPr>
          <w:szCs w:val="22"/>
        </w:rPr>
        <w:t xml:space="preserve"> </w:t>
      </w:r>
      <w:r w:rsidRPr="00FD22F6">
        <w:rPr>
          <w:rFonts w:hint="eastAsia"/>
          <w:szCs w:val="22"/>
        </w:rPr>
        <w:t>ανεπάρκεια</w:t>
      </w:r>
      <w:r w:rsidRPr="00FD22F6">
        <w:rPr>
          <w:szCs w:val="22"/>
        </w:rPr>
        <w:t xml:space="preserve">, </w:t>
      </w:r>
      <w:r w:rsidRPr="00FD22F6">
        <w:rPr>
          <w:rFonts w:hint="eastAsia"/>
          <w:szCs w:val="22"/>
        </w:rPr>
        <w:t>μπορεί</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παρατηρηθούν</w:t>
      </w:r>
      <w:r w:rsidRPr="00FD22F6">
        <w:rPr>
          <w:szCs w:val="22"/>
        </w:rPr>
        <w:t xml:space="preserve"> </w:t>
      </w:r>
      <w:r w:rsidRPr="00FD22F6">
        <w:rPr>
          <w:rFonts w:hint="eastAsia"/>
          <w:szCs w:val="22"/>
        </w:rPr>
        <w:t>επιδεινούμενη</w:t>
      </w:r>
      <w:r w:rsidRPr="00FD22F6">
        <w:rPr>
          <w:szCs w:val="22"/>
        </w:rPr>
        <w:t xml:space="preserve"> </w:t>
      </w:r>
      <w:r w:rsidRPr="00FD22F6">
        <w:rPr>
          <w:rFonts w:hint="eastAsia"/>
          <w:szCs w:val="22"/>
        </w:rPr>
        <w:t>καρδιακή</w:t>
      </w:r>
      <w:r w:rsidRPr="00FD22F6">
        <w:rPr>
          <w:szCs w:val="22"/>
        </w:rPr>
        <w:t xml:space="preserve"> </w:t>
      </w:r>
      <w:r w:rsidRPr="00FD22F6">
        <w:rPr>
          <w:rFonts w:hint="eastAsia"/>
          <w:szCs w:val="22"/>
        </w:rPr>
        <w:t>ανεπάρκεια</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κατακράτηση</w:t>
      </w:r>
      <w:r w:rsidRPr="00FD22F6">
        <w:rPr>
          <w:szCs w:val="22"/>
        </w:rPr>
        <w:t xml:space="preserve"> </w:t>
      </w:r>
      <w:r w:rsidRPr="00FD22F6">
        <w:rPr>
          <w:rFonts w:hint="eastAsia"/>
          <w:szCs w:val="22"/>
        </w:rPr>
        <w:t>υγρών</w:t>
      </w:r>
      <w:r w:rsidRPr="00FD22F6">
        <w:rPr>
          <w:szCs w:val="22"/>
        </w:rPr>
        <w:t xml:space="preserve"> </w:t>
      </w:r>
      <w:r w:rsidRPr="00FD22F6">
        <w:rPr>
          <w:rFonts w:hint="eastAsia"/>
          <w:szCs w:val="22"/>
        </w:rPr>
        <w:t>κατά</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διάρκεια</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τιτλοδότησης</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δόσης</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καρβεδιλόλης</w:t>
      </w:r>
      <w:r w:rsidRPr="00FD22F6">
        <w:rPr>
          <w:szCs w:val="22"/>
        </w:rPr>
        <w:t xml:space="preserve"> </w:t>
      </w:r>
      <w:r w:rsidRPr="00FD22F6">
        <w:rPr>
          <w:rFonts w:hint="eastAsia"/>
          <w:szCs w:val="22"/>
        </w:rPr>
        <w:t>προς</w:t>
      </w:r>
      <w:r w:rsidRPr="00FD22F6">
        <w:rPr>
          <w:szCs w:val="22"/>
        </w:rPr>
        <w:t xml:space="preserve"> </w:t>
      </w:r>
      <w:r w:rsidRPr="00FD22F6">
        <w:rPr>
          <w:rFonts w:hint="eastAsia"/>
          <w:szCs w:val="22"/>
        </w:rPr>
        <w:t>τα</w:t>
      </w:r>
      <w:r w:rsidRPr="00FD22F6">
        <w:rPr>
          <w:szCs w:val="22"/>
        </w:rPr>
        <w:t xml:space="preserve"> </w:t>
      </w:r>
      <w:r w:rsidRPr="00FD22F6">
        <w:rPr>
          <w:rFonts w:hint="eastAsia"/>
          <w:szCs w:val="22"/>
        </w:rPr>
        <w:t>πάνω</w:t>
      </w:r>
      <w:r w:rsidRPr="00FD22F6">
        <w:rPr>
          <w:szCs w:val="22"/>
        </w:rPr>
        <w:t>.</w:t>
      </w:r>
    </w:p>
    <w:p w:rsidR="0042238E" w:rsidRPr="00FD22F6" w:rsidRDefault="0042238E" w:rsidP="0042238E">
      <w:pPr>
        <w:tabs>
          <w:tab w:val="clear" w:pos="567"/>
        </w:tabs>
        <w:spacing w:line="240" w:lineRule="auto"/>
        <w:rPr>
          <w:szCs w:val="22"/>
        </w:rPr>
      </w:pPr>
      <w:r w:rsidRPr="00FD22F6">
        <w:rPr>
          <w:rFonts w:hint="eastAsia"/>
          <w:szCs w:val="22"/>
        </w:rPr>
        <w:t>Σε</w:t>
      </w:r>
      <w:r w:rsidRPr="00FD22F6">
        <w:rPr>
          <w:szCs w:val="22"/>
        </w:rPr>
        <w:t xml:space="preserve"> </w:t>
      </w:r>
      <w:r w:rsidRPr="00FD22F6">
        <w:rPr>
          <w:rFonts w:hint="eastAsia"/>
          <w:szCs w:val="22"/>
        </w:rPr>
        <w:t>ασθενείς</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δυσλειτουργία</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αριστερής</w:t>
      </w:r>
      <w:r w:rsidRPr="00FD22F6">
        <w:rPr>
          <w:szCs w:val="22"/>
        </w:rPr>
        <w:t xml:space="preserve"> </w:t>
      </w:r>
      <w:r w:rsidRPr="00FD22F6">
        <w:rPr>
          <w:rFonts w:hint="eastAsia"/>
          <w:szCs w:val="22"/>
        </w:rPr>
        <w:t>κοιλίας</w:t>
      </w:r>
      <w:r w:rsidRPr="00FD22F6">
        <w:rPr>
          <w:szCs w:val="22"/>
        </w:rPr>
        <w:t xml:space="preserve"> </w:t>
      </w:r>
      <w:r w:rsidRPr="00FD22F6">
        <w:rPr>
          <w:rFonts w:hint="eastAsia"/>
          <w:szCs w:val="22"/>
        </w:rPr>
        <w:t>μετά</w:t>
      </w:r>
      <w:r w:rsidRPr="00FD22F6">
        <w:rPr>
          <w:szCs w:val="22"/>
        </w:rPr>
        <w:t xml:space="preserve"> </w:t>
      </w:r>
      <w:r w:rsidRPr="00FD22F6">
        <w:rPr>
          <w:rFonts w:hint="eastAsia"/>
          <w:szCs w:val="22"/>
        </w:rPr>
        <w:t>από</w:t>
      </w:r>
      <w:r w:rsidRPr="00FD22F6">
        <w:rPr>
          <w:szCs w:val="22"/>
        </w:rPr>
        <w:t xml:space="preserve"> </w:t>
      </w:r>
      <w:r w:rsidRPr="00FD22F6">
        <w:rPr>
          <w:rFonts w:hint="eastAsia"/>
          <w:szCs w:val="22"/>
        </w:rPr>
        <w:t>οξύ</w:t>
      </w:r>
      <w:r w:rsidRPr="00FD22F6">
        <w:rPr>
          <w:szCs w:val="22"/>
        </w:rPr>
        <w:t xml:space="preserve"> </w:t>
      </w:r>
      <w:r w:rsidRPr="00FD22F6">
        <w:rPr>
          <w:rFonts w:hint="eastAsia"/>
          <w:szCs w:val="22"/>
        </w:rPr>
        <w:t>έμφραγμα</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μυοκαρδίου</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καρδιακή</w:t>
      </w:r>
      <w:r w:rsidRPr="00FD22F6">
        <w:rPr>
          <w:szCs w:val="22"/>
        </w:rPr>
        <w:t xml:space="preserve"> </w:t>
      </w:r>
      <w:r w:rsidRPr="00FD22F6">
        <w:rPr>
          <w:rFonts w:hint="eastAsia"/>
          <w:szCs w:val="22"/>
        </w:rPr>
        <w:t>ανεπάρκεια</w:t>
      </w:r>
      <w:r w:rsidRPr="00FD22F6">
        <w:rPr>
          <w:szCs w:val="22"/>
        </w:rPr>
        <w:t xml:space="preserve"> </w:t>
      </w:r>
      <w:r w:rsidRPr="00FD22F6">
        <w:rPr>
          <w:rFonts w:hint="eastAsia"/>
          <w:szCs w:val="22"/>
        </w:rPr>
        <w:t>ήταν</w:t>
      </w:r>
      <w:r w:rsidRPr="00FD22F6">
        <w:rPr>
          <w:szCs w:val="22"/>
        </w:rPr>
        <w:t xml:space="preserve"> </w:t>
      </w:r>
      <w:r w:rsidRPr="00FD22F6">
        <w:rPr>
          <w:rFonts w:hint="eastAsia"/>
          <w:szCs w:val="22"/>
        </w:rPr>
        <w:t>ένα</w:t>
      </w:r>
      <w:r w:rsidRPr="00FD22F6">
        <w:rPr>
          <w:szCs w:val="22"/>
        </w:rPr>
        <w:t xml:space="preserve"> </w:t>
      </w:r>
      <w:r w:rsidRPr="00FD22F6">
        <w:rPr>
          <w:rFonts w:hint="eastAsia"/>
          <w:szCs w:val="22"/>
        </w:rPr>
        <w:t>πολύ</w:t>
      </w:r>
      <w:r w:rsidRPr="00FD22F6">
        <w:rPr>
          <w:szCs w:val="22"/>
        </w:rPr>
        <w:t xml:space="preserve"> </w:t>
      </w:r>
      <w:r w:rsidRPr="00FD22F6">
        <w:rPr>
          <w:rFonts w:hint="eastAsia"/>
          <w:szCs w:val="22"/>
        </w:rPr>
        <w:t>συχνά</w:t>
      </w:r>
      <w:r w:rsidRPr="00FD22F6">
        <w:rPr>
          <w:szCs w:val="22"/>
        </w:rPr>
        <w:t xml:space="preserve"> </w:t>
      </w:r>
      <w:r w:rsidRPr="00FD22F6">
        <w:rPr>
          <w:rFonts w:hint="eastAsia"/>
          <w:szCs w:val="22"/>
        </w:rPr>
        <w:t>αναφερόμενο</w:t>
      </w:r>
      <w:r w:rsidRPr="00FD22F6">
        <w:rPr>
          <w:szCs w:val="22"/>
        </w:rPr>
        <w:t xml:space="preserve"> </w:t>
      </w:r>
      <w:r w:rsidRPr="00FD22F6">
        <w:rPr>
          <w:rFonts w:hint="eastAsia"/>
          <w:szCs w:val="22"/>
        </w:rPr>
        <w:t>ανεπιθύμητο</w:t>
      </w:r>
      <w:r w:rsidRPr="00FD22F6">
        <w:rPr>
          <w:szCs w:val="22"/>
        </w:rPr>
        <w:t xml:space="preserve"> </w:t>
      </w:r>
      <w:r w:rsidRPr="00FD22F6">
        <w:rPr>
          <w:rFonts w:hint="eastAsia"/>
          <w:szCs w:val="22"/>
        </w:rPr>
        <w:t>συμβάν</w:t>
      </w:r>
      <w:r w:rsidR="009B39F7" w:rsidRPr="00FD22F6">
        <w:rPr>
          <w:szCs w:val="22"/>
        </w:rPr>
        <w:t>,</w:t>
      </w:r>
      <w:r w:rsidRPr="00FD22F6">
        <w:rPr>
          <w:szCs w:val="22"/>
        </w:rPr>
        <w:t xml:space="preserve"> </w:t>
      </w:r>
      <w:r w:rsidRPr="00FD22F6">
        <w:rPr>
          <w:rFonts w:hint="eastAsia"/>
          <w:szCs w:val="22"/>
        </w:rPr>
        <w:t>τόσο</w:t>
      </w:r>
      <w:r w:rsidRPr="00FD22F6">
        <w:rPr>
          <w:szCs w:val="22"/>
        </w:rPr>
        <w:t xml:space="preserve"> </w:t>
      </w:r>
      <w:r w:rsidRPr="00FD22F6">
        <w:rPr>
          <w:rFonts w:hint="eastAsia"/>
          <w:szCs w:val="22"/>
        </w:rPr>
        <w:t>στους</w:t>
      </w:r>
      <w:r w:rsidRPr="00FD22F6">
        <w:rPr>
          <w:szCs w:val="22"/>
        </w:rPr>
        <w:t xml:space="preserve"> </w:t>
      </w:r>
      <w:r w:rsidRPr="00FD22F6">
        <w:rPr>
          <w:rFonts w:hint="eastAsia"/>
          <w:szCs w:val="22"/>
        </w:rPr>
        <w:t>ασθενείς</w:t>
      </w:r>
      <w:r w:rsidRPr="00FD22F6">
        <w:rPr>
          <w:szCs w:val="22"/>
        </w:rPr>
        <w:t xml:space="preserve"> </w:t>
      </w:r>
      <w:r w:rsidRPr="00FD22F6">
        <w:rPr>
          <w:rFonts w:hint="eastAsia"/>
          <w:szCs w:val="22"/>
        </w:rPr>
        <w:t>που</w:t>
      </w:r>
      <w:r w:rsidRPr="00FD22F6">
        <w:rPr>
          <w:szCs w:val="22"/>
        </w:rPr>
        <w:t xml:space="preserve"> </w:t>
      </w:r>
      <w:r w:rsidRPr="00FD22F6">
        <w:rPr>
          <w:rFonts w:hint="eastAsia"/>
          <w:szCs w:val="22"/>
        </w:rPr>
        <w:t>ελάμβαναν</w:t>
      </w:r>
      <w:r w:rsidRPr="00FD22F6">
        <w:rPr>
          <w:szCs w:val="22"/>
        </w:rPr>
        <w:t xml:space="preserve"> </w:t>
      </w:r>
      <w:r w:rsidRPr="00FD22F6">
        <w:rPr>
          <w:rFonts w:hint="eastAsia"/>
          <w:szCs w:val="22"/>
        </w:rPr>
        <w:t>εικονικό</w:t>
      </w:r>
      <w:r w:rsidRPr="00FD22F6">
        <w:rPr>
          <w:szCs w:val="22"/>
        </w:rPr>
        <w:t xml:space="preserve"> </w:t>
      </w:r>
      <w:r w:rsidRPr="00FD22F6">
        <w:rPr>
          <w:rFonts w:hint="eastAsia"/>
          <w:szCs w:val="22"/>
        </w:rPr>
        <w:t>φάρμακο</w:t>
      </w:r>
      <w:r w:rsidRPr="00FD22F6">
        <w:rPr>
          <w:szCs w:val="22"/>
        </w:rPr>
        <w:t xml:space="preserve"> (14,5%)</w:t>
      </w:r>
      <w:r w:rsidR="009B39F7" w:rsidRPr="00FD22F6">
        <w:rPr>
          <w:szCs w:val="22"/>
        </w:rPr>
        <w:t>,</w:t>
      </w:r>
      <w:r w:rsidRPr="00FD22F6">
        <w:rPr>
          <w:szCs w:val="22"/>
        </w:rPr>
        <w:t xml:space="preserve"> </w:t>
      </w:r>
      <w:r w:rsidRPr="00FD22F6">
        <w:rPr>
          <w:rFonts w:hint="eastAsia"/>
          <w:szCs w:val="22"/>
        </w:rPr>
        <w:t>όσο</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στους</w:t>
      </w:r>
      <w:r w:rsidRPr="00FD22F6">
        <w:rPr>
          <w:szCs w:val="22"/>
        </w:rPr>
        <w:t xml:space="preserve"> </w:t>
      </w:r>
      <w:r w:rsidRPr="00FD22F6">
        <w:rPr>
          <w:rFonts w:hint="eastAsia"/>
          <w:szCs w:val="22"/>
        </w:rPr>
        <w:t>ασθενείς</w:t>
      </w:r>
      <w:r w:rsidRPr="00FD22F6">
        <w:rPr>
          <w:szCs w:val="22"/>
        </w:rPr>
        <w:t xml:space="preserve"> </w:t>
      </w:r>
      <w:r w:rsidRPr="00FD22F6">
        <w:rPr>
          <w:rFonts w:hint="eastAsia"/>
          <w:szCs w:val="22"/>
        </w:rPr>
        <w:t>υπό</w:t>
      </w:r>
      <w:r w:rsidRPr="00FD22F6">
        <w:rPr>
          <w:szCs w:val="22"/>
        </w:rPr>
        <w:t xml:space="preserve"> </w:t>
      </w:r>
      <w:r w:rsidRPr="00FD22F6">
        <w:rPr>
          <w:rFonts w:hint="eastAsia"/>
          <w:szCs w:val="22"/>
        </w:rPr>
        <w:t>θεραπεία</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καρβεδιλόλη</w:t>
      </w:r>
      <w:r w:rsidRPr="00FD22F6">
        <w:rPr>
          <w:szCs w:val="22"/>
        </w:rPr>
        <w:t xml:space="preserve"> (15,4%).</w:t>
      </w:r>
    </w:p>
    <w:p w:rsidR="0042238E" w:rsidRPr="00FD22F6" w:rsidRDefault="0042238E" w:rsidP="0042238E">
      <w:pPr>
        <w:tabs>
          <w:tab w:val="clear" w:pos="567"/>
        </w:tabs>
        <w:spacing w:line="240" w:lineRule="auto"/>
        <w:rPr>
          <w:szCs w:val="22"/>
        </w:rPr>
      </w:pPr>
      <w:r w:rsidRPr="00FD22F6">
        <w:rPr>
          <w:rFonts w:hint="eastAsia"/>
          <w:szCs w:val="22"/>
        </w:rPr>
        <w:t>Αναστρέψιμη</w:t>
      </w:r>
      <w:r w:rsidRPr="00FD22F6">
        <w:rPr>
          <w:szCs w:val="22"/>
        </w:rPr>
        <w:t xml:space="preserve"> </w:t>
      </w:r>
      <w:r w:rsidRPr="00FD22F6">
        <w:rPr>
          <w:rFonts w:hint="eastAsia"/>
          <w:szCs w:val="22"/>
        </w:rPr>
        <w:t>επιδείνωση</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νεφρικής</w:t>
      </w:r>
      <w:r w:rsidRPr="00FD22F6">
        <w:rPr>
          <w:szCs w:val="22"/>
        </w:rPr>
        <w:t xml:space="preserve"> </w:t>
      </w:r>
      <w:r w:rsidRPr="00FD22F6">
        <w:rPr>
          <w:rFonts w:hint="eastAsia"/>
          <w:szCs w:val="22"/>
        </w:rPr>
        <w:t>λειτουργίας</w:t>
      </w:r>
      <w:r w:rsidRPr="00FD22F6">
        <w:rPr>
          <w:szCs w:val="22"/>
        </w:rPr>
        <w:t xml:space="preserve"> </w:t>
      </w:r>
      <w:r w:rsidRPr="00FD22F6">
        <w:rPr>
          <w:rFonts w:hint="eastAsia"/>
          <w:szCs w:val="22"/>
        </w:rPr>
        <w:t>έχει</w:t>
      </w:r>
      <w:r w:rsidRPr="00FD22F6">
        <w:rPr>
          <w:szCs w:val="22"/>
        </w:rPr>
        <w:t xml:space="preserve"> </w:t>
      </w:r>
      <w:r w:rsidRPr="00FD22F6">
        <w:rPr>
          <w:rFonts w:hint="eastAsia"/>
          <w:szCs w:val="22"/>
        </w:rPr>
        <w:t>παρατηρηθεί</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θεραπεία</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καρβεδιλόλη</w:t>
      </w:r>
      <w:r w:rsidRPr="00FD22F6">
        <w:rPr>
          <w:szCs w:val="22"/>
        </w:rPr>
        <w:t xml:space="preserve"> </w:t>
      </w:r>
      <w:r w:rsidRPr="00FD22F6">
        <w:rPr>
          <w:rFonts w:hint="eastAsia"/>
          <w:szCs w:val="22"/>
        </w:rPr>
        <w:t>σε</w:t>
      </w:r>
      <w:r w:rsidRPr="00FD22F6">
        <w:rPr>
          <w:szCs w:val="22"/>
        </w:rPr>
        <w:t xml:space="preserve"> </w:t>
      </w:r>
      <w:r w:rsidRPr="00FD22F6">
        <w:rPr>
          <w:rFonts w:hint="eastAsia"/>
          <w:szCs w:val="22"/>
        </w:rPr>
        <w:t>ασθενείς</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χρόνια</w:t>
      </w:r>
      <w:r w:rsidRPr="00FD22F6">
        <w:rPr>
          <w:szCs w:val="22"/>
        </w:rPr>
        <w:t xml:space="preserve"> </w:t>
      </w:r>
      <w:r w:rsidRPr="00FD22F6">
        <w:rPr>
          <w:rFonts w:hint="eastAsia"/>
          <w:szCs w:val="22"/>
        </w:rPr>
        <w:t>καρδιακή</w:t>
      </w:r>
      <w:r w:rsidRPr="00FD22F6">
        <w:rPr>
          <w:szCs w:val="22"/>
        </w:rPr>
        <w:t xml:space="preserve"> </w:t>
      </w:r>
      <w:r w:rsidRPr="00FD22F6">
        <w:rPr>
          <w:rFonts w:hint="eastAsia"/>
          <w:szCs w:val="22"/>
        </w:rPr>
        <w:t>ανεπάρκεια</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χαμηλή</w:t>
      </w:r>
      <w:r w:rsidRPr="00FD22F6">
        <w:rPr>
          <w:szCs w:val="22"/>
        </w:rPr>
        <w:t xml:space="preserve"> </w:t>
      </w:r>
      <w:r w:rsidRPr="00FD22F6">
        <w:rPr>
          <w:rFonts w:hint="eastAsia"/>
          <w:szCs w:val="22"/>
        </w:rPr>
        <w:t>αρτηριακή</w:t>
      </w:r>
      <w:r w:rsidRPr="00FD22F6">
        <w:rPr>
          <w:szCs w:val="22"/>
        </w:rPr>
        <w:t xml:space="preserve"> </w:t>
      </w:r>
      <w:r w:rsidRPr="00FD22F6">
        <w:rPr>
          <w:rFonts w:hint="eastAsia"/>
          <w:szCs w:val="22"/>
        </w:rPr>
        <w:t>πίεση</w:t>
      </w:r>
      <w:r w:rsidRPr="00FD22F6">
        <w:rPr>
          <w:szCs w:val="22"/>
        </w:rPr>
        <w:t xml:space="preserve">, </w:t>
      </w:r>
      <w:r w:rsidRPr="00FD22F6">
        <w:rPr>
          <w:rFonts w:hint="eastAsia"/>
          <w:szCs w:val="22"/>
        </w:rPr>
        <w:t>ισχαιμική</w:t>
      </w:r>
      <w:r w:rsidRPr="00FD22F6">
        <w:rPr>
          <w:szCs w:val="22"/>
        </w:rPr>
        <w:t xml:space="preserve"> </w:t>
      </w:r>
      <w:r w:rsidRPr="00FD22F6">
        <w:rPr>
          <w:rFonts w:hint="eastAsia"/>
          <w:szCs w:val="22"/>
        </w:rPr>
        <w:t>καρδιακή</w:t>
      </w:r>
      <w:r w:rsidRPr="00FD22F6">
        <w:rPr>
          <w:szCs w:val="22"/>
        </w:rPr>
        <w:t xml:space="preserve"> </w:t>
      </w:r>
      <w:r w:rsidRPr="00FD22F6">
        <w:rPr>
          <w:rFonts w:hint="eastAsia"/>
          <w:szCs w:val="22"/>
        </w:rPr>
        <w:t>νόσο</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διάχυτη</w:t>
      </w:r>
      <w:r w:rsidRPr="00FD22F6">
        <w:rPr>
          <w:szCs w:val="22"/>
        </w:rPr>
        <w:t xml:space="preserve"> </w:t>
      </w:r>
      <w:r w:rsidRPr="00FD22F6">
        <w:rPr>
          <w:rFonts w:hint="eastAsia"/>
          <w:szCs w:val="22"/>
        </w:rPr>
        <w:t>αγγειακή</w:t>
      </w:r>
      <w:r w:rsidRPr="00FD22F6">
        <w:rPr>
          <w:szCs w:val="22"/>
        </w:rPr>
        <w:t xml:space="preserve"> </w:t>
      </w:r>
      <w:r w:rsidRPr="00FD22F6">
        <w:rPr>
          <w:rFonts w:hint="eastAsia"/>
          <w:szCs w:val="22"/>
        </w:rPr>
        <w:t>νόσο</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ή</w:t>
      </w:r>
      <w:r w:rsidRPr="00FD22F6">
        <w:rPr>
          <w:szCs w:val="22"/>
        </w:rPr>
        <w:t xml:space="preserve"> </w:t>
      </w:r>
      <w:r w:rsidRPr="00FD22F6">
        <w:rPr>
          <w:rFonts w:hint="eastAsia"/>
          <w:szCs w:val="22"/>
        </w:rPr>
        <w:t>υποκείμενη</w:t>
      </w:r>
      <w:r w:rsidRPr="00FD22F6">
        <w:rPr>
          <w:szCs w:val="22"/>
        </w:rPr>
        <w:t xml:space="preserve"> </w:t>
      </w:r>
      <w:r w:rsidRPr="00FD22F6">
        <w:rPr>
          <w:rFonts w:hint="eastAsia"/>
          <w:szCs w:val="22"/>
        </w:rPr>
        <w:t>νεφρική</w:t>
      </w:r>
      <w:r w:rsidRPr="00FD22F6">
        <w:rPr>
          <w:szCs w:val="22"/>
        </w:rPr>
        <w:t xml:space="preserve"> </w:t>
      </w:r>
      <w:r w:rsidRPr="00FD22F6">
        <w:rPr>
          <w:rFonts w:hint="eastAsia"/>
          <w:szCs w:val="22"/>
        </w:rPr>
        <w:t>ανεπάρκεια</w:t>
      </w:r>
      <w:r w:rsidRPr="00FD22F6">
        <w:rPr>
          <w:szCs w:val="22"/>
        </w:rPr>
        <w:t>.</w:t>
      </w:r>
      <w:r w:rsidRPr="00FD22F6">
        <w:rPr>
          <w:szCs w:val="22"/>
        </w:rPr>
        <w:tab/>
      </w:r>
    </w:p>
    <w:p w:rsidR="00D77685" w:rsidRPr="00FD22F6" w:rsidRDefault="00D77685" w:rsidP="0042238E">
      <w:pPr>
        <w:tabs>
          <w:tab w:val="clear" w:pos="567"/>
        </w:tabs>
        <w:spacing w:line="240" w:lineRule="auto"/>
        <w:rPr>
          <w:szCs w:val="22"/>
          <w:u w:val="single"/>
        </w:rPr>
      </w:pPr>
    </w:p>
    <w:p w:rsidR="0042238E" w:rsidRPr="00FD22F6" w:rsidRDefault="0042238E" w:rsidP="0042238E">
      <w:pPr>
        <w:tabs>
          <w:tab w:val="clear" w:pos="567"/>
        </w:tabs>
        <w:spacing w:line="240" w:lineRule="auto"/>
        <w:rPr>
          <w:szCs w:val="22"/>
          <w:u w:val="single"/>
        </w:rPr>
      </w:pPr>
      <w:r w:rsidRPr="00FD22F6">
        <w:rPr>
          <w:rFonts w:hint="eastAsia"/>
          <w:szCs w:val="22"/>
          <w:u w:val="single"/>
        </w:rPr>
        <w:t>Μετά</w:t>
      </w:r>
      <w:r w:rsidRPr="00FD22F6">
        <w:rPr>
          <w:szCs w:val="22"/>
          <w:u w:val="single"/>
        </w:rPr>
        <w:t xml:space="preserve"> </w:t>
      </w:r>
      <w:r w:rsidRPr="00FD22F6">
        <w:rPr>
          <w:rFonts w:hint="eastAsia"/>
          <w:szCs w:val="22"/>
          <w:u w:val="single"/>
        </w:rPr>
        <w:t>την</w:t>
      </w:r>
      <w:r w:rsidRPr="00FD22F6">
        <w:rPr>
          <w:szCs w:val="22"/>
          <w:u w:val="single"/>
        </w:rPr>
        <w:t xml:space="preserve"> </w:t>
      </w:r>
      <w:r w:rsidRPr="00FD22F6">
        <w:rPr>
          <w:rFonts w:hint="eastAsia"/>
          <w:szCs w:val="22"/>
          <w:u w:val="single"/>
        </w:rPr>
        <w:t>κυκλοφορία</w:t>
      </w:r>
      <w:r w:rsidRPr="00FD22F6">
        <w:rPr>
          <w:szCs w:val="22"/>
          <w:u w:val="single"/>
        </w:rPr>
        <w:t>:</w:t>
      </w:r>
    </w:p>
    <w:p w:rsidR="0042238E" w:rsidRPr="00FD22F6" w:rsidRDefault="0042238E" w:rsidP="0042238E">
      <w:pPr>
        <w:tabs>
          <w:tab w:val="clear" w:pos="567"/>
        </w:tabs>
        <w:spacing w:line="240" w:lineRule="auto"/>
        <w:rPr>
          <w:szCs w:val="22"/>
        </w:rPr>
      </w:pPr>
      <w:r w:rsidRPr="00FD22F6">
        <w:rPr>
          <w:rFonts w:hint="eastAsia"/>
          <w:szCs w:val="22"/>
        </w:rPr>
        <w:t>Τα</w:t>
      </w:r>
      <w:r w:rsidRPr="00FD22F6">
        <w:rPr>
          <w:szCs w:val="22"/>
        </w:rPr>
        <w:t xml:space="preserve"> </w:t>
      </w:r>
      <w:r w:rsidRPr="00FD22F6">
        <w:rPr>
          <w:rFonts w:hint="eastAsia"/>
          <w:szCs w:val="22"/>
        </w:rPr>
        <w:t>ακόλουθα</w:t>
      </w:r>
      <w:r w:rsidRPr="00FD22F6">
        <w:rPr>
          <w:szCs w:val="22"/>
        </w:rPr>
        <w:t xml:space="preserve"> </w:t>
      </w:r>
      <w:r w:rsidRPr="00FD22F6">
        <w:rPr>
          <w:rFonts w:hint="eastAsia"/>
          <w:szCs w:val="22"/>
        </w:rPr>
        <w:t>ανεπιθύμητα</w:t>
      </w:r>
      <w:r w:rsidRPr="00FD22F6">
        <w:rPr>
          <w:szCs w:val="22"/>
        </w:rPr>
        <w:t xml:space="preserve"> </w:t>
      </w:r>
      <w:r w:rsidRPr="00FD22F6">
        <w:rPr>
          <w:rFonts w:hint="eastAsia"/>
          <w:szCs w:val="22"/>
        </w:rPr>
        <w:t>συμβάντα</w:t>
      </w:r>
      <w:r w:rsidRPr="00FD22F6">
        <w:rPr>
          <w:szCs w:val="22"/>
        </w:rPr>
        <w:t xml:space="preserve"> </w:t>
      </w:r>
      <w:r w:rsidRPr="00FD22F6">
        <w:rPr>
          <w:rFonts w:hint="eastAsia"/>
          <w:szCs w:val="22"/>
        </w:rPr>
        <w:t>έχουν</w:t>
      </w:r>
      <w:r w:rsidRPr="00FD22F6">
        <w:rPr>
          <w:szCs w:val="22"/>
        </w:rPr>
        <w:t xml:space="preserve"> </w:t>
      </w:r>
      <w:r w:rsidRPr="00FD22F6">
        <w:rPr>
          <w:rFonts w:hint="eastAsia"/>
          <w:szCs w:val="22"/>
        </w:rPr>
        <w:t>εντοπισθεί</w:t>
      </w:r>
      <w:r w:rsidRPr="00FD22F6">
        <w:rPr>
          <w:szCs w:val="22"/>
        </w:rPr>
        <w:t xml:space="preserve"> </w:t>
      </w:r>
      <w:r w:rsidRPr="00FD22F6">
        <w:rPr>
          <w:rFonts w:hint="eastAsia"/>
          <w:szCs w:val="22"/>
        </w:rPr>
        <w:t>κατά</w:t>
      </w:r>
      <w:r w:rsidRPr="00FD22F6">
        <w:rPr>
          <w:szCs w:val="22"/>
        </w:rPr>
        <w:t xml:space="preserve"> </w:t>
      </w:r>
      <w:r w:rsidRPr="00FD22F6">
        <w:rPr>
          <w:rFonts w:hint="eastAsia"/>
          <w:szCs w:val="22"/>
        </w:rPr>
        <w:t>τη</w:t>
      </w:r>
      <w:r w:rsidRPr="00FD22F6">
        <w:rPr>
          <w:szCs w:val="22"/>
        </w:rPr>
        <w:t xml:space="preserve"> </w:t>
      </w:r>
      <w:r w:rsidRPr="00FD22F6">
        <w:rPr>
          <w:rFonts w:hint="eastAsia"/>
          <w:szCs w:val="22"/>
        </w:rPr>
        <w:t>διάρκεια</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χρήσης</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καρβεδιλόλης</w:t>
      </w:r>
      <w:r w:rsidRPr="00FD22F6">
        <w:rPr>
          <w:szCs w:val="22"/>
        </w:rPr>
        <w:t xml:space="preserve"> </w:t>
      </w:r>
      <w:r w:rsidRPr="00FD22F6">
        <w:rPr>
          <w:rFonts w:hint="eastAsia"/>
          <w:szCs w:val="22"/>
        </w:rPr>
        <w:t>μετά</w:t>
      </w:r>
      <w:r w:rsidRPr="00FD22F6">
        <w:rPr>
          <w:szCs w:val="22"/>
        </w:rPr>
        <w:t xml:space="preserve"> </w:t>
      </w:r>
      <w:r w:rsidRPr="00FD22F6">
        <w:rPr>
          <w:rFonts w:hint="eastAsia"/>
          <w:szCs w:val="22"/>
        </w:rPr>
        <w:t>την</w:t>
      </w:r>
      <w:r w:rsidRPr="00FD22F6">
        <w:rPr>
          <w:szCs w:val="22"/>
        </w:rPr>
        <w:t xml:space="preserve"> </w:t>
      </w:r>
      <w:r w:rsidRPr="00FD22F6">
        <w:rPr>
          <w:rFonts w:hint="eastAsia"/>
          <w:szCs w:val="22"/>
        </w:rPr>
        <w:t>κυκλοφορία</w:t>
      </w:r>
      <w:r w:rsidRPr="00FD22F6">
        <w:rPr>
          <w:szCs w:val="22"/>
        </w:rPr>
        <w:t xml:space="preserve">. </w:t>
      </w:r>
      <w:r w:rsidRPr="00FD22F6">
        <w:rPr>
          <w:rFonts w:hint="eastAsia"/>
          <w:szCs w:val="22"/>
        </w:rPr>
        <w:t>Επειδή</w:t>
      </w:r>
      <w:r w:rsidRPr="00FD22F6">
        <w:rPr>
          <w:szCs w:val="22"/>
        </w:rPr>
        <w:t xml:space="preserve"> </w:t>
      </w:r>
      <w:r w:rsidRPr="00FD22F6">
        <w:rPr>
          <w:rFonts w:hint="eastAsia"/>
          <w:szCs w:val="22"/>
        </w:rPr>
        <w:t>τα</w:t>
      </w:r>
      <w:r w:rsidRPr="00FD22F6">
        <w:rPr>
          <w:szCs w:val="22"/>
        </w:rPr>
        <w:t xml:space="preserve"> </w:t>
      </w:r>
      <w:r w:rsidRPr="00FD22F6">
        <w:rPr>
          <w:rFonts w:hint="eastAsia"/>
          <w:szCs w:val="22"/>
        </w:rPr>
        <w:t>συμβάντα</w:t>
      </w:r>
      <w:r w:rsidRPr="00FD22F6">
        <w:rPr>
          <w:szCs w:val="22"/>
        </w:rPr>
        <w:t xml:space="preserve"> </w:t>
      </w:r>
      <w:r w:rsidRPr="00FD22F6">
        <w:rPr>
          <w:rFonts w:hint="eastAsia"/>
          <w:szCs w:val="22"/>
        </w:rPr>
        <w:t>αυτά</w:t>
      </w:r>
      <w:r w:rsidRPr="00FD22F6">
        <w:rPr>
          <w:szCs w:val="22"/>
        </w:rPr>
        <w:t xml:space="preserve"> </w:t>
      </w:r>
      <w:r w:rsidRPr="00FD22F6">
        <w:rPr>
          <w:rFonts w:hint="eastAsia"/>
          <w:szCs w:val="22"/>
        </w:rPr>
        <w:t>έχουν</w:t>
      </w:r>
      <w:r w:rsidRPr="00FD22F6">
        <w:rPr>
          <w:szCs w:val="22"/>
        </w:rPr>
        <w:t xml:space="preserve"> </w:t>
      </w:r>
      <w:r w:rsidRPr="00FD22F6">
        <w:rPr>
          <w:rFonts w:hint="eastAsia"/>
          <w:szCs w:val="22"/>
        </w:rPr>
        <w:t>αναφερθεί</w:t>
      </w:r>
      <w:r w:rsidRPr="00FD22F6">
        <w:rPr>
          <w:szCs w:val="22"/>
        </w:rPr>
        <w:t xml:space="preserve"> </w:t>
      </w:r>
      <w:r w:rsidRPr="00FD22F6">
        <w:rPr>
          <w:rFonts w:hint="eastAsia"/>
          <w:szCs w:val="22"/>
        </w:rPr>
        <w:t>από</w:t>
      </w:r>
      <w:r w:rsidRPr="00FD22F6">
        <w:rPr>
          <w:szCs w:val="22"/>
        </w:rPr>
        <w:t xml:space="preserve"> </w:t>
      </w:r>
      <w:r w:rsidRPr="00FD22F6">
        <w:rPr>
          <w:rFonts w:hint="eastAsia"/>
          <w:szCs w:val="22"/>
        </w:rPr>
        <w:t>έναν</w:t>
      </w:r>
      <w:r w:rsidRPr="00FD22F6">
        <w:rPr>
          <w:szCs w:val="22"/>
        </w:rPr>
        <w:t xml:space="preserve"> </w:t>
      </w:r>
      <w:r w:rsidRPr="00FD22F6">
        <w:rPr>
          <w:rFonts w:hint="eastAsia"/>
          <w:szCs w:val="22"/>
        </w:rPr>
        <w:t>πληθυσμό</w:t>
      </w:r>
      <w:r w:rsidRPr="00FD22F6">
        <w:rPr>
          <w:szCs w:val="22"/>
        </w:rPr>
        <w:t xml:space="preserve"> </w:t>
      </w:r>
      <w:r w:rsidRPr="00FD22F6">
        <w:rPr>
          <w:rFonts w:hint="eastAsia"/>
          <w:szCs w:val="22"/>
        </w:rPr>
        <w:t>αβέβαιου</w:t>
      </w:r>
      <w:r w:rsidRPr="00FD22F6">
        <w:rPr>
          <w:szCs w:val="22"/>
        </w:rPr>
        <w:t xml:space="preserve"> </w:t>
      </w:r>
      <w:r w:rsidRPr="00FD22F6">
        <w:rPr>
          <w:rFonts w:hint="eastAsia"/>
          <w:szCs w:val="22"/>
        </w:rPr>
        <w:t>μεγέθους</w:t>
      </w:r>
      <w:r w:rsidRPr="00FD22F6">
        <w:rPr>
          <w:szCs w:val="22"/>
        </w:rPr>
        <w:t xml:space="preserve">, </w:t>
      </w:r>
      <w:r w:rsidRPr="00FD22F6">
        <w:rPr>
          <w:rFonts w:hint="eastAsia"/>
          <w:szCs w:val="22"/>
        </w:rPr>
        <w:t>δεν</w:t>
      </w:r>
      <w:r w:rsidRPr="00FD22F6">
        <w:rPr>
          <w:szCs w:val="22"/>
        </w:rPr>
        <w:t xml:space="preserve"> </w:t>
      </w:r>
      <w:r w:rsidRPr="00FD22F6">
        <w:rPr>
          <w:rFonts w:hint="eastAsia"/>
          <w:szCs w:val="22"/>
        </w:rPr>
        <w:t>είναι</w:t>
      </w:r>
      <w:r w:rsidRPr="00FD22F6">
        <w:rPr>
          <w:szCs w:val="22"/>
        </w:rPr>
        <w:t xml:space="preserve"> </w:t>
      </w:r>
      <w:r w:rsidRPr="00FD22F6">
        <w:rPr>
          <w:rFonts w:hint="eastAsia"/>
          <w:szCs w:val="22"/>
        </w:rPr>
        <w:t>πάντοτε</w:t>
      </w:r>
      <w:r w:rsidRPr="00FD22F6">
        <w:rPr>
          <w:szCs w:val="22"/>
        </w:rPr>
        <w:t xml:space="preserve"> </w:t>
      </w:r>
      <w:r w:rsidRPr="00FD22F6">
        <w:rPr>
          <w:rFonts w:hint="eastAsia"/>
          <w:szCs w:val="22"/>
        </w:rPr>
        <w:t>δυνατόν</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υπολογισθεί</w:t>
      </w:r>
      <w:r w:rsidRPr="00FD22F6">
        <w:rPr>
          <w:szCs w:val="22"/>
        </w:rPr>
        <w:t xml:space="preserve"> </w:t>
      </w:r>
      <w:r w:rsidRPr="00FD22F6">
        <w:rPr>
          <w:rFonts w:hint="eastAsia"/>
          <w:szCs w:val="22"/>
        </w:rPr>
        <w:t>αξιόπιστα</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συχνότητά</w:t>
      </w:r>
      <w:r w:rsidRPr="00FD22F6">
        <w:rPr>
          <w:szCs w:val="22"/>
        </w:rPr>
        <w:t xml:space="preserve"> </w:t>
      </w:r>
      <w:r w:rsidRPr="00FD22F6">
        <w:rPr>
          <w:rFonts w:hint="eastAsia"/>
          <w:szCs w:val="22"/>
        </w:rPr>
        <w:t>τους</w:t>
      </w:r>
      <w:r w:rsidRPr="00FD22F6">
        <w:rPr>
          <w:szCs w:val="22"/>
        </w:rPr>
        <w:t xml:space="preserve"> </w:t>
      </w:r>
      <w:r w:rsidRPr="00FD22F6">
        <w:rPr>
          <w:rFonts w:hint="eastAsia"/>
          <w:szCs w:val="22"/>
        </w:rPr>
        <w:t>και</w:t>
      </w:r>
      <w:r w:rsidRPr="00FD22F6">
        <w:rPr>
          <w:szCs w:val="22"/>
        </w:rPr>
        <w:t>/</w:t>
      </w:r>
      <w:r w:rsidRPr="00FD22F6">
        <w:rPr>
          <w:rFonts w:hint="eastAsia"/>
          <w:szCs w:val="22"/>
        </w:rPr>
        <w:t>ή</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καθιερωθεί</w:t>
      </w:r>
      <w:r w:rsidRPr="00FD22F6">
        <w:rPr>
          <w:szCs w:val="22"/>
        </w:rPr>
        <w:t xml:space="preserve"> </w:t>
      </w:r>
      <w:r w:rsidRPr="00FD22F6">
        <w:rPr>
          <w:rFonts w:hint="eastAsia"/>
          <w:szCs w:val="22"/>
        </w:rPr>
        <w:t>μία</w:t>
      </w:r>
      <w:r w:rsidRPr="00FD22F6">
        <w:rPr>
          <w:szCs w:val="22"/>
        </w:rPr>
        <w:t xml:space="preserve"> </w:t>
      </w:r>
      <w:r w:rsidRPr="00FD22F6">
        <w:rPr>
          <w:rFonts w:hint="eastAsia"/>
          <w:szCs w:val="22"/>
        </w:rPr>
        <w:t>αιτιολογική</w:t>
      </w:r>
      <w:r w:rsidRPr="00FD22F6">
        <w:rPr>
          <w:szCs w:val="22"/>
        </w:rPr>
        <w:t xml:space="preserve"> </w:t>
      </w:r>
      <w:r w:rsidRPr="00FD22F6">
        <w:rPr>
          <w:rFonts w:hint="eastAsia"/>
          <w:szCs w:val="22"/>
        </w:rPr>
        <w:t>σχέση</w:t>
      </w:r>
      <w:r w:rsidRPr="00FD22F6">
        <w:rPr>
          <w:szCs w:val="22"/>
        </w:rPr>
        <w:t xml:space="preserve"> </w:t>
      </w:r>
      <w:r w:rsidRPr="00FD22F6">
        <w:rPr>
          <w:rFonts w:hint="eastAsia"/>
          <w:szCs w:val="22"/>
        </w:rPr>
        <w:t>με</w:t>
      </w:r>
      <w:r w:rsidRPr="00FD22F6">
        <w:rPr>
          <w:szCs w:val="22"/>
        </w:rPr>
        <w:t xml:space="preserve"> </w:t>
      </w:r>
      <w:r w:rsidRPr="00FD22F6">
        <w:rPr>
          <w:rFonts w:hint="eastAsia"/>
          <w:szCs w:val="22"/>
        </w:rPr>
        <w:t>την</w:t>
      </w:r>
      <w:r w:rsidRPr="00FD22F6">
        <w:rPr>
          <w:szCs w:val="22"/>
        </w:rPr>
        <w:t xml:space="preserve"> </w:t>
      </w:r>
      <w:r w:rsidRPr="00FD22F6">
        <w:rPr>
          <w:rFonts w:hint="eastAsia"/>
          <w:szCs w:val="22"/>
        </w:rPr>
        <w:t>έκθεση</w:t>
      </w:r>
      <w:r w:rsidRPr="00FD22F6">
        <w:rPr>
          <w:szCs w:val="22"/>
        </w:rPr>
        <w:t xml:space="preserve"> </w:t>
      </w:r>
      <w:r w:rsidRPr="00FD22F6">
        <w:rPr>
          <w:rFonts w:hint="eastAsia"/>
          <w:szCs w:val="22"/>
        </w:rPr>
        <w:t>στο</w:t>
      </w:r>
      <w:r w:rsidRPr="00FD22F6">
        <w:rPr>
          <w:szCs w:val="22"/>
        </w:rPr>
        <w:t xml:space="preserve"> </w:t>
      </w:r>
      <w:r w:rsidRPr="00FD22F6">
        <w:rPr>
          <w:rFonts w:hint="eastAsia"/>
          <w:szCs w:val="22"/>
        </w:rPr>
        <w:t>φάρμακο</w:t>
      </w:r>
      <w:r w:rsidRPr="00FD22F6">
        <w:rPr>
          <w:szCs w:val="22"/>
        </w:rPr>
        <w:t>.</w:t>
      </w:r>
    </w:p>
    <w:p w:rsidR="0042238E" w:rsidRPr="00FD22F6" w:rsidRDefault="0042238E" w:rsidP="0042238E">
      <w:pPr>
        <w:tabs>
          <w:tab w:val="clear" w:pos="567"/>
        </w:tabs>
        <w:spacing w:line="240" w:lineRule="auto"/>
        <w:rPr>
          <w:szCs w:val="22"/>
        </w:rPr>
      </w:pPr>
      <w:r w:rsidRPr="00FD22F6">
        <w:rPr>
          <w:szCs w:val="22"/>
        </w:rPr>
        <w:tab/>
      </w:r>
    </w:p>
    <w:p w:rsidR="0042238E" w:rsidRPr="00FD22F6" w:rsidRDefault="0042238E" w:rsidP="0042238E">
      <w:pPr>
        <w:tabs>
          <w:tab w:val="clear" w:pos="567"/>
        </w:tabs>
        <w:spacing w:line="240" w:lineRule="auto"/>
        <w:rPr>
          <w:szCs w:val="22"/>
        </w:rPr>
      </w:pPr>
      <w:r w:rsidRPr="00FD22F6">
        <w:rPr>
          <w:rFonts w:hint="eastAsia"/>
          <w:szCs w:val="22"/>
        </w:rPr>
        <w:t>Διαταραχές</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μεταβολισμού</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θρέψης</w:t>
      </w:r>
    </w:p>
    <w:p w:rsidR="0042238E" w:rsidRPr="00FD22F6" w:rsidRDefault="0042238E" w:rsidP="0042238E">
      <w:pPr>
        <w:tabs>
          <w:tab w:val="clear" w:pos="567"/>
        </w:tabs>
        <w:spacing w:line="240" w:lineRule="auto"/>
        <w:rPr>
          <w:szCs w:val="22"/>
        </w:rPr>
      </w:pPr>
      <w:r w:rsidRPr="00FD22F6">
        <w:rPr>
          <w:rFonts w:hint="eastAsia"/>
          <w:szCs w:val="22"/>
        </w:rPr>
        <w:t>Λόγω</w:t>
      </w:r>
      <w:r w:rsidRPr="00FD22F6">
        <w:rPr>
          <w:szCs w:val="22"/>
        </w:rPr>
        <w:t xml:space="preserve"> </w:t>
      </w:r>
      <w:r w:rsidRPr="00FD22F6">
        <w:rPr>
          <w:rFonts w:hint="eastAsia"/>
          <w:szCs w:val="22"/>
        </w:rPr>
        <w:t>των</w:t>
      </w:r>
      <w:r w:rsidRPr="00FD22F6">
        <w:rPr>
          <w:szCs w:val="22"/>
        </w:rPr>
        <w:t xml:space="preserve"> </w:t>
      </w:r>
      <w:r w:rsidRPr="00FD22F6">
        <w:rPr>
          <w:rFonts w:hint="eastAsia"/>
          <w:szCs w:val="22"/>
        </w:rPr>
        <w:t>ιδιοτήτων</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β</w:t>
      </w:r>
      <w:r w:rsidRPr="00FD22F6">
        <w:rPr>
          <w:szCs w:val="22"/>
        </w:rPr>
        <w:t>-</w:t>
      </w:r>
      <w:r w:rsidRPr="00FD22F6">
        <w:rPr>
          <w:rFonts w:hint="eastAsia"/>
          <w:szCs w:val="22"/>
        </w:rPr>
        <w:t>αποκλεισμού</w:t>
      </w:r>
      <w:r w:rsidRPr="00FD22F6">
        <w:rPr>
          <w:szCs w:val="22"/>
        </w:rPr>
        <w:t xml:space="preserve">, </w:t>
      </w:r>
      <w:r w:rsidRPr="00FD22F6">
        <w:rPr>
          <w:rFonts w:hint="eastAsia"/>
          <w:szCs w:val="22"/>
        </w:rPr>
        <w:t>είναι</w:t>
      </w:r>
      <w:r w:rsidRPr="00FD22F6">
        <w:rPr>
          <w:szCs w:val="22"/>
        </w:rPr>
        <w:t xml:space="preserve"> </w:t>
      </w:r>
      <w:r w:rsidRPr="00FD22F6">
        <w:rPr>
          <w:rFonts w:hint="eastAsia"/>
          <w:szCs w:val="22"/>
        </w:rPr>
        <w:t>επίσης</w:t>
      </w:r>
      <w:r w:rsidRPr="00FD22F6">
        <w:rPr>
          <w:szCs w:val="22"/>
        </w:rPr>
        <w:t xml:space="preserve"> </w:t>
      </w:r>
      <w:r w:rsidRPr="00FD22F6">
        <w:rPr>
          <w:rFonts w:hint="eastAsia"/>
          <w:szCs w:val="22"/>
        </w:rPr>
        <w:t>δυνατόν</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εκδηλωθεί</w:t>
      </w:r>
      <w:r w:rsidRPr="00FD22F6">
        <w:rPr>
          <w:szCs w:val="22"/>
        </w:rPr>
        <w:t xml:space="preserve"> </w:t>
      </w:r>
      <w:r w:rsidRPr="00FD22F6">
        <w:rPr>
          <w:rFonts w:hint="eastAsia"/>
          <w:szCs w:val="22"/>
        </w:rPr>
        <w:t>λανθάνων</w:t>
      </w:r>
      <w:r w:rsidRPr="00FD22F6">
        <w:rPr>
          <w:szCs w:val="22"/>
        </w:rPr>
        <w:t xml:space="preserve"> </w:t>
      </w:r>
      <w:r w:rsidRPr="00FD22F6">
        <w:rPr>
          <w:rFonts w:hint="eastAsia"/>
          <w:szCs w:val="22"/>
        </w:rPr>
        <w:t>σακχαρώδης</w:t>
      </w:r>
      <w:r w:rsidRPr="00FD22F6">
        <w:rPr>
          <w:szCs w:val="22"/>
        </w:rPr>
        <w:t xml:space="preserve"> </w:t>
      </w:r>
      <w:r w:rsidRPr="00FD22F6">
        <w:rPr>
          <w:rFonts w:hint="eastAsia"/>
          <w:szCs w:val="22"/>
        </w:rPr>
        <w:t>διαβήτης</w:t>
      </w:r>
      <w:r w:rsidRPr="00FD22F6">
        <w:rPr>
          <w:szCs w:val="22"/>
        </w:rPr>
        <w:t xml:space="preserve">, </w:t>
      </w:r>
      <w:r w:rsidRPr="00FD22F6">
        <w:rPr>
          <w:rFonts w:hint="eastAsia"/>
          <w:szCs w:val="22"/>
        </w:rPr>
        <w:t>ο</w:t>
      </w:r>
      <w:r w:rsidRPr="00FD22F6">
        <w:rPr>
          <w:szCs w:val="22"/>
        </w:rPr>
        <w:t xml:space="preserve"> </w:t>
      </w:r>
      <w:r w:rsidRPr="00FD22F6">
        <w:rPr>
          <w:rFonts w:hint="eastAsia"/>
          <w:szCs w:val="22"/>
        </w:rPr>
        <w:t>διαβήτης</w:t>
      </w:r>
      <w:r w:rsidRPr="00FD22F6">
        <w:rPr>
          <w:szCs w:val="22"/>
        </w:rPr>
        <w:t xml:space="preserve"> </w:t>
      </w:r>
      <w:r w:rsidRPr="00FD22F6">
        <w:rPr>
          <w:rFonts w:hint="eastAsia"/>
          <w:szCs w:val="22"/>
        </w:rPr>
        <w:t>που</w:t>
      </w:r>
      <w:r w:rsidRPr="00FD22F6">
        <w:rPr>
          <w:szCs w:val="22"/>
        </w:rPr>
        <w:t xml:space="preserve"> </w:t>
      </w:r>
      <w:r w:rsidRPr="00FD22F6">
        <w:rPr>
          <w:rFonts w:hint="eastAsia"/>
          <w:szCs w:val="22"/>
        </w:rPr>
        <w:t>έχει</w:t>
      </w:r>
      <w:r w:rsidRPr="00FD22F6">
        <w:rPr>
          <w:szCs w:val="22"/>
        </w:rPr>
        <w:t xml:space="preserve"> </w:t>
      </w:r>
      <w:r w:rsidRPr="00FD22F6">
        <w:rPr>
          <w:rFonts w:hint="eastAsia"/>
          <w:szCs w:val="22"/>
        </w:rPr>
        <w:t>εκδηλωθεί</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επιδεινωθεί</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να</w:t>
      </w:r>
      <w:r w:rsidRPr="00FD22F6">
        <w:rPr>
          <w:szCs w:val="22"/>
        </w:rPr>
        <w:t xml:space="preserve"> </w:t>
      </w:r>
      <w:r w:rsidRPr="00FD22F6">
        <w:rPr>
          <w:rFonts w:hint="eastAsia"/>
          <w:szCs w:val="22"/>
        </w:rPr>
        <w:t>ανασταλεί</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ρύθμιση</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γλυκόζης</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αίματος</w:t>
      </w:r>
      <w:r w:rsidRPr="00FD22F6">
        <w:rPr>
          <w:szCs w:val="22"/>
        </w:rPr>
        <w:t>.</w:t>
      </w:r>
    </w:p>
    <w:p w:rsidR="0042238E" w:rsidRPr="00FD22F6" w:rsidRDefault="0042238E" w:rsidP="0042238E">
      <w:pPr>
        <w:tabs>
          <w:tab w:val="clear" w:pos="567"/>
        </w:tabs>
        <w:spacing w:line="240" w:lineRule="auto"/>
        <w:rPr>
          <w:szCs w:val="22"/>
        </w:rPr>
      </w:pPr>
      <w:r w:rsidRPr="00FD22F6">
        <w:rPr>
          <w:szCs w:val="22"/>
        </w:rPr>
        <w:tab/>
      </w:r>
    </w:p>
    <w:p w:rsidR="0042238E" w:rsidRPr="00FD22F6" w:rsidRDefault="0042238E" w:rsidP="0042238E">
      <w:pPr>
        <w:tabs>
          <w:tab w:val="clear" w:pos="567"/>
        </w:tabs>
        <w:spacing w:line="240" w:lineRule="auto"/>
        <w:rPr>
          <w:szCs w:val="22"/>
        </w:rPr>
      </w:pPr>
      <w:r w:rsidRPr="00FD22F6">
        <w:rPr>
          <w:rFonts w:hint="eastAsia"/>
          <w:szCs w:val="22"/>
        </w:rPr>
        <w:t>Διαταραχές</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δέρματος</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του</w:t>
      </w:r>
      <w:r w:rsidRPr="00FD22F6">
        <w:rPr>
          <w:szCs w:val="22"/>
        </w:rPr>
        <w:t xml:space="preserve"> </w:t>
      </w:r>
      <w:r w:rsidRPr="00FD22F6">
        <w:rPr>
          <w:rFonts w:hint="eastAsia"/>
          <w:szCs w:val="22"/>
        </w:rPr>
        <w:t>υποδόριου</w:t>
      </w:r>
      <w:r w:rsidRPr="00FD22F6">
        <w:rPr>
          <w:szCs w:val="22"/>
        </w:rPr>
        <w:t xml:space="preserve"> </w:t>
      </w:r>
      <w:r w:rsidRPr="00FD22F6">
        <w:rPr>
          <w:rFonts w:hint="eastAsia"/>
          <w:szCs w:val="22"/>
        </w:rPr>
        <w:t>ιστού</w:t>
      </w:r>
    </w:p>
    <w:p w:rsidR="0042238E" w:rsidRPr="00FD22F6" w:rsidRDefault="0042238E" w:rsidP="0042238E">
      <w:pPr>
        <w:tabs>
          <w:tab w:val="clear" w:pos="567"/>
        </w:tabs>
        <w:spacing w:line="240" w:lineRule="auto"/>
        <w:rPr>
          <w:szCs w:val="22"/>
        </w:rPr>
      </w:pPr>
      <w:r w:rsidRPr="00FD22F6">
        <w:rPr>
          <w:rFonts w:hint="eastAsia"/>
          <w:szCs w:val="22"/>
        </w:rPr>
        <w:t>Αλωπεκία</w:t>
      </w:r>
    </w:p>
    <w:p w:rsidR="0042238E" w:rsidRPr="00FD22F6" w:rsidRDefault="0042238E" w:rsidP="0042238E">
      <w:pPr>
        <w:tabs>
          <w:tab w:val="clear" w:pos="567"/>
        </w:tabs>
        <w:spacing w:line="240" w:lineRule="auto"/>
        <w:rPr>
          <w:szCs w:val="22"/>
        </w:rPr>
      </w:pPr>
    </w:p>
    <w:p w:rsidR="0042238E" w:rsidRPr="00FD22F6" w:rsidRDefault="0042238E" w:rsidP="0042238E">
      <w:pPr>
        <w:tabs>
          <w:tab w:val="clear" w:pos="567"/>
        </w:tabs>
        <w:spacing w:line="240" w:lineRule="auto"/>
        <w:rPr>
          <w:szCs w:val="22"/>
        </w:rPr>
      </w:pPr>
      <w:r w:rsidRPr="00FD22F6">
        <w:rPr>
          <w:rFonts w:hint="eastAsia"/>
          <w:szCs w:val="22"/>
        </w:rPr>
        <w:t>Διαταραχές</w:t>
      </w:r>
      <w:r w:rsidRPr="00FD22F6">
        <w:rPr>
          <w:szCs w:val="22"/>
        </w:rPr>
        <w:t xml:space="preserve"> </w:t>
      </w:r>
      <w:r w:rsidRPr="00FD22F6">
        <w:rPr>
          <w:rFonts w:hint="eastAsia"/>
          <w:szCs w:val="22"/>
        </w:rPr>
        <w:t>των</w:t>
      </w:r>
      <w:r w:rsidRPr="00FD22F6">
        <w:rPr>
          <w:szCs w:val="22"/>
        </w:rPr>
        <w:t xml:space="preserve"> </w:t>
      </w:r>
      <w:r w:rsidRPr="00FD22F6">
        <w:rPr>
          <w:rFonts w:hint="eastAsia"/>
          <w:szCs w:val="22"/>
        </w:rPr>
        <w:t>νεφρών</w:t>
      </w:r>
      <w:r w:rsidRPr="00FD22F6">
        <w:rPr>
          <w:szCs w:val="22"/>
        </w:rPr>
        <w:t xml:space="preserve"> </w:t>
      </w:r>
      <w:r w:rsidRPr="00FD22F6">
        <w:rPr>
          <w:rFonts w:hint="eastAsia"/>
          <w:szCs w:val="22"/>
        </w:rPr>
        <w:t>και</w:t>
      </w:r>
      <w:r w:rsidRPr="00FD22F6">
        <w:rPr>
          <w:szCs w:val="22"/>
        </w:rPr>
        <w:t xml:space="preserve"> </w:t>
      </w:r>
      <w:r w:rsidRPr="00FD22F6">
        <w:rPr>
          <w:rFonts w:hint="eastAsia"/>
          <w:szCs w:val="22"/>
        </w:rPr>
        <w:t>των</w:t>
      </w:r>
      <w:r w:rsidRPr="00FD22F6">
        <w:rPr>
          <w:szCs w:val="22"/>
        </w:rPr>
        <w:t xml:space="preserve"> </w:t>
      </w:r>
      <w:r w:rsidRPr="00FD22F6">
        <w:rPr>
          <w:rFonts w:hint="eastAsia"/>
          <w:szCs w:val="22"/>
        </w:rPr>
        <w:t>ουροφόρων</w:t>
      </w:r>
      <w:r w:rsidRPr="00FD22F6">
        <w:rPr>
          <w:szCs w:val="22"/>
        </w:rPr>
        <w:t xml:space="preserve"> </w:t>
      </w:r>
      <w:r w:rsidRPr="00FD22F6">
        <w:rPr>
          <w:rFonts w:hint="eastAsia"/>
          <w:szCs w:val="22"/>
        </w:rPr>
        <w:t>οδών</w:t>
      </w:r>
    </w:p>
    <w:p w:rsidR="0042238E" w:rsidRPr="00FD22F6" w:rsidRDefault="0042238E" w:rsidP="0042238E">
      <w:pPr>
        <w:tabs>
          <w:tab w:val="clear" w:pos="567"/>
        </w:tabs>
        <w:spacing w:line="240" w:lineRule="auto"/>
        <w:rPr>
          <w:szCs w:val="22"/>
        </w:rPr>
      </w:pPr>
      <w:r w:rsidRPr="00FD22F6">
        <w:rPr>
          <w:rFonts w:hint="eastAsia"/>
          <w:szCs w:val="22"/>
        </w:rPr>
        <w:t>Έχουν</w:t>
      </w:r>
      <w:r w:rsidRPr="00FD22F6">
        <w:rPr>
          <w:szCs w:val="22"/>
        </w:rPr>
        <w:t xml:space="preserve"> </w:t>
      </w:r>
      <w:r w:rsidRPr="00FD22F6">
        <w:rPr>
          <w:rFonts w:hint="eastAsia"/>
          <w:szCs w:val="22"/>
        </w:rPr>
        <w:t>αναφερθεί</w:t>
      </w:r>
      <w:r w:rsidRPr="00FD22F6">
        <w:rPr>
          <w:szCs w:val="22"/>
        </w:rPr>
        <w:t xml:space="preserve"> </w:t>
      </w:r>
      <w:r w:rsidRPr="00FD22F6">
        <w:rPr>
          <w:rFonts w:hint="eastAsia"/>
          <w:szCs w:val="22"/>
        </w:rPr>
        <w:t>μεμονωμένες</w:t>
      </w:r>
      <w:r w:rsidRPr="00FD22F6">
        <w:rPr>
          <w:szCs w:val="22"/>
        </w:rPr>
        <w:t xml:space="preserve"> </w:t>
      </w:r>
      <w:r w:rsidRPr="00FD22F6">
        <w:rPr>
          <w:rFonts w:hint="eastAsia"/>
          <w:szCs w:val="22"/>
        </w:rPr>
        <w:t>περιπτώσεις</w:t>
      </w:r>
      <w:r w:rsidRPr="00FD22F6">
        <w:rPr>
          <w:szCs w:val="22"/>
        </w:rPr>
        <w:t xml:space="preserve"> </w:t>
      </w:r>
      <w:r w:rsidRPr="00FD22F6">
        <w:rPr>
          <w:rFonts w:hint="eastAsia"/>
          <w:szCs w:val="22"/>
        </w:rPr>
        <w:t>ακράτειας</w:t>
      </w:r>
      <w:r w:rsidRPr="00FD22F6">
        <w:rPr>
          <w:szCs w:val="22"/>
        </w:rPr>
        <w:t xml:space="preserve"> </w:t>
      </w:r>
      <w:r w:rsidRPr="00FD22F6">
        <w:rPr>
          <w:rFonts w:hint="eastAsia"/>
          <w:szCs w:val="22"/>
        </w:rPr>
        <w:t>ούρων</w:t>
      </w:r>
      <w:r w:rsidRPr="00FD22F6">
        <w:rPr>
          <w:szCs w:val="22"/>
        </w:rPr>
        <w:t xml:space="preserve"> </w:t>
      </w:r>
      <w:r w:rsidRPr="00FD22F6">
        <w:rPr>
          <w:rFonts w:hint="eastAsia"/>
          <w:szCs w:val="22"/>
        </w:rPr>
        <w:t>σε</w:t>
      </w:r>
      <w:r w:rsidRPr="00FD22F6">
        <w:rPr>
          <w:szCs w:val="22"/>
        </w:rPr>
        <w:t xml:space="preserve"> </w:t>
      </w:r>
      <w:r w:rsidRPr="00FD22F6">
        <w:rPr>
          <w:rFonts w:hint="eastAsia"/>
          <w:szCs w:val="22"/>
        </w:rPr>
        <w:t>γυναίκες</w:t>
      </w:r>
      <w:r w:rsidRPr="00FD22F6">
        <w:rPr>
          <w:szCs w:val="22"/>
        </w:rPr>
        <w:t xml:space="preserve">, </w:t>
      </w:r>
      <w:r w:rsidRPr="00FD22F6">
        <w:rPr>
          <w:rFonts w:hint="eastAsia"/>
          <w:szCs w:val="22"/>
        </w:rPr>
        <w:t>η</w:t>
      </w:r>
      <w:r w:rsidRPr="00FD22F6">
        <w:rPr>
          <w:szCs w:val="22"/>
        </w:rPr>
        <w:t xml:space="preserve"> </w:t>
      </w:r>
      <w:r w:rsidRPr="00FD22F6">
        <w:rPr>
          <w:rFonts w:hint="eastAsia"/>
          <w:szCs w:val="22"/>
        </w:rPr>
        <w:t>οποία</w:t>
      </w:r>
      <w:r w:rsidRPr="00FD22F6">
        <w:rPr>
          <w:szCs w:val="22"/>
        </w:rPr>
        <w:t xml:space="preserve"> </w:t>
      </w:r>
      <w:r w:rsidRPr="00FD22F6">
        <w:rPr>
          <w:rFonts w:hint="eastAsia"/>
          <w:szCs w:val="22"/>
        </w:rPr>
        <w:t>οδήγησε</w:t>
      </w:r>
      <w:r w:rsidRPr="00FD22F6">
        <w:rPr>
          <w:szCs w:val="22"/>
        </w:rPr>
        <w:t xml:space="preserve"> </w:t>
      </w:r>
      <w:r w:rsidRPr="00FD22F6">
        <w:rPr>
          <w:rFonts w:hint="eastAsia"/>
          <w:szCs w:val="22"/>
        </w:rPr>
        <w:t>σε</w:t>
      </w:r>
      <w:r w:rsidRPr="00FD22F6">
        <w:rPr>
          <w:szCs w:val="22"/>
        </w:rPr>
        <w:t xml:space="preserve"> </w:t>
      </w:r>
      <w:r w:rsidRPr="00FD22F6">
        <w:rPr>
          <w:rFonts w:hint="eastAsia"/>
          <w:szCs w:val="22"/>
        </w:rPr>
        <w:t>διακοπή</w:t>
      </w:r>
      <w:r w:rsidRPr="00FD22F6">
        <w:rPr>
          <w:szCs w:val="22"/>
        </w:rPr>
        <w:t xml:space="preserve"> </w:t>
      </w:r>
      <w:r w:rsidRPr="00FD22F6">
        <w:rPr>
          <w:rFonts w:hint="eastAsia"/>
          <w:szCs w:val="22"/>
        </w:rPr>
        <w:t>της</w:t>
      </w:r>
      <w:r w:rsidRPr="00FD22F6">
        <w:rPr>
          <w:szCs w:val="22"/>
        </w:rPr>
        <w:t xml:space="preserve"> </w:t>
      </w:r>
      <w:r w:rsidRPr="00FD22F6">
        <w:rPr>
          <w:rFonts w:hint="eastAsia"/>
          <w:szCs w:val="22"/>
        </w:rPr>
        <w:t>θεραπείας</w:t>
      </w:r>
      <w:r w:rsidRPr="00FD22F6">
        <w:rPr>
          <w:szCs w:val="22"/>
        </w:rPr>
        <w:t>.</w:t>
      </w:r>
    </w:p>
    <w:p w:rsidR="00876E1A" w:rsidRPr="00FD22F6" w:rsidRDefault="00876E1A" w:rsidP="00876E1A">
      <w:pPr>
        <w:tabs>
          <w:tab w:val="clear" w:pos="567"/>
        </w:tabs>
        <w:spacing w:line="240" w:lineRule="auto"/>
        <w:rPr>
          <w:szCs w:val="22"/>
        </w:rPr>
      </w:pPr>
    </w:p>
    <w:p w:rsidR="00876E1A" w:rsidRPr="00FD22F6" w:rsidRDefault="00876E1A" w:rsidP="00876E1A">
      <w:pPr>
        <w:tabs>
          <w:tab w:val="clear" w:pos="567"/>
        </w:tabs>
        <w:spacing w:line="240" w:lineRule="auto"/>
        <w:rPr>
          <w:szCs w:val="22"/>
        </w:rPr>
      </w:pPr>
      <w:r w:rsidRPr="00FD22F6">
        <w:t>Εάν κάποια ανεπιθύμητη ενέργεια γίνεται σοβαρή ή ενοχλητική, ή αν παρατηρήσετε κάποια ανεπιθύμητη ενέργεια που δεν αναφέρεται στο παρόν φύλλο οδηγιών, παρακαλείσθε να ενημερώσετε τον γιατρό ή τον φαρμακοποιό σας.</w:t>
      </w:r>
    </w:p>
    <w:p w:rsidR="00876E1A" w:rsidRPr="00FD22F6" w:rsidRDefault="00876E1A" w:rsidP="00876E1A">
      <w:pPr>
        <w:tabs>
          <w:tab w:val="clear" w:pos="567"/>
        </w:tabs>
        <w:autoSpaceDE w:val="0"/>
        <w:autoSpaceDN w:val="0"/>
        <w:adjustRightInd w:val="0"/>
        <w:spacing w:line="240" w:lineRule="auto"/>
        <w:rPr>
          <w:b/>
          <w:bCs/>
          <w:szCs w:val="22"/>
        </w:rPr>
      </w:pPr>
    </w:p>
    <w:p w:rsidR="00876E1A" w:rsidRPr="00FD22F6" w:rsidRDefault="00876E1A" w:rsidP="00876E1A">
      <w:pPr>
        <w:tabs>
          <w:tab w:val="clear" w:pos="567"/>
        </w:tabs>
        <w:autoSpaceDE w:val="0"/>
        <w:autoSpaceDN w:val="0"/>
        <w:adjustRightInd w:val="0"/>
        <w:spacing w:line="240" w:lineRule="auto"/>
        <w:rPr>
          <w:szCs w:val="22"/>
        </w:rPr>
      </w:pPr>
      <w:r w:rsidRPr="00FD22F6">
        <w:rPr>
          <w:b/>
        </w:rPr>
        <w:t xml:space="preserve">Αναφορά ανεπιθύμητων ενεργειών </w:t>
      </w:r>
    </w:p>
    <w:p w:rsidR="0042238E" w:rsidRPr="00FD22F6" w:rsidRDefault="00876E1A" w:rsidP="0042238E">
      <w:pPr>
        <w:rPr>
          <w:rFonts w:cs="Calibri"/>
          <w:snapToGrid w:val="0"/>
        </w:rPr>
      </w:pPr>
      <w:r w:rsidRPr="00FD22F6">
        <w:lastRenderedPageBreak/>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w:t>
      </w:r>
      <w:r w:rsidR="001A0E6D" w:rsidRPr="001A0E6D">
        <w:t xml:space="preserve">. </w:t>
      </w:r>
      <w:r w:rsidR="0042238E" w:rsidRPr="00FD22F6">
        <w:rPr>
          <w:rFonts w:cs="Calibri"/>
          <w:snapToGrid w:val="0"/>
        </w:rPr>
        <w:t>Μπορείτε επίσης να αναφέρετε ανεπιθύμητες ενέργειες</w:t>
      </w:r>
      <w:r w:rsidR="0042238E" w:rsidRPr="00FD22F6">
        <w:rPr>
          <w:rFonts w:cs="Calibri"/>
          <w:noProof/>
          <w:snapToGrid w:val="0"/>
        </w:rPr>
        <w:t xml:space="preserve"> </w:t>
      </w:r>
      <w:r w:rsidR="0042238E" w:rsidRPr="00FD22F6">
        <w:rPr>
          <w:rFonts w:cs="Calibri"/>
          <w:snapToGrid w:val="0"/>
        </w:rPr>
        <w:t>απευθείας (βλ. λεπτομέρειες παρακάτω).</w:t>
      </w:r>
    </w:p>
    <w:p w:rsidR="0042238E" w:rsidRPr="00FD22F6" w:rsidRDefault="0042238E" w:rsidP="0042238E">
      <w:pPr>
        <w:rPr>
          <w:rFonts w:cs="Calibri"/>
          <w:snapToGrid w:val="0"/>
        </w:rPr>
      </w:pPr>
    </w:p>
    <w:p w:rsidR="0042238E" w:rsidRPr="00FD22F6" w:rsidRDefault="0042238E" w:rsidP="0042238E">
      <w:pPr>
        <w:spacing w:line="240" w:lineRule="auto"/>
        <w:rPr>
          <w:b/>
          <w:noProof/>
          <w:lang w:eastAsia="en-US"/>
        </w:rPr>
      </w:pPr>
      <w:r w:rsidRPr="00FD22F6">
        <w:rPr>
          <w:rFonts w:eastAsia="Calibri"/>
          <w:b/>
          <w:noProof/>
          <w:lang w:eastAsia="zh-CN"/>
        </w:rPr>
        <w:t>Κύπρος</w:t>
      </w:r>
    </w:p>
    <w:p w:rsidR="0042238E" w:rsidRPr="00FD22F6" w:rsidRDefault="0042238E" w:rsidP="0042238E">
      <w:pPr>
        <w:spacing w:line="240" w:lineRule="auto"/>
        <w:rPr>
          <w:rFonts w:eastAsia="Calibri"/>
          <w:lang w:eastAsia="zh-CN"/>
        </w:rPr>
      </w:pPr>
      <w:r w:rsidRPr="00FD22F6">
        <w:rPr>
          <w:rFonts w:eastAsia="Calibri"/>
          <w:lang w:eastAsia="zh-CN"/>
        </w:rPr>
        <w:t>Φαρμακευτικές Υπηρεσίες</w:t>
      </w:r>
    </w:p>
    <w:p w:rsidR="0042238E" w:rsidRPr="00FD22F6" w:rsidRDefault="0042238E" w:rsidP="0042238E">
      <w:pPr>
        <w:spacing w:line="240" w:lineRule="auto"/>
        <w:rPr>
          <w:rFonts w:eastAsia="Calibri"/>
          <w:lang w:eastAsia="zh-CN"/>
        </w:rPr>
      </w:pPr>
      <w:r w:rsidRPr="00FD22F6">
        <w:rPr>
          <w:rFonts w:eastAsia="Calibri"/>
          <w:lang w:eastAsia="zh-CN"/>
        </w:rPr>
        <w:t>Υπουργείο Υγείας</w:t>
      </w:r>
    </w:p>
    <w:p w:rsidR="0042238E" w:rsidRPr="00FD22F6" w:rsidRDefault="0042238E" w:rsidP="0042238E">
      <w:pPr>
        <w:spacing w:line="240" w:lineRule="auto"/>
        <w:rPr>
          <w:rFonts w:eastAsia="Calibri"/>
          <w:noProof/>
          <w:lang w:eastAsia="zh-CN"/>
        </w:rPr>
      </w:pPr>
      <w:r w:rsidRPr="00FD22F6">
        <w:rPr>
          <w:rFonts w:eastAsia="Calibri"/>
          <w:noProof/>
          <w:lang w:val="en-GB" w:eastAsia="zh-CN"/>
        </w:rPr>
        <w:t>CY</w:t>
      </w:r>
      <w:r w:rsidRPr="00FD22F6">
        <w:rPr>
          <w:rFonts w:eastAsia="Calibri"/>
          <w:noProof/>
          <w:lang w:eastAsia="zh-CN"/>
        </w:rPr>
        <w:t xml:space="preserve">-1475 </w:t>
      </w:r>
      <w:r w:rsidRPr="00FD22F6">
        <w:rPr>
          <w:rFonts w:eastAsia="Calibri"/>
          <w:lang w:eastAsia="zh-CN"/>
        </w:rPr>
        <w:t>Λευκωσία</w:t>
      </w:r>
    </w:p>
    <w:p w:rsidR="0042238E" w:rsidRPr="00FD22F6" w:rsidRDefault="0042238E" w:rsidP="0042238E">
      <w:pPr>
        <w:spacing w:line="240" w:lineRule="auto"/>
        <w:rPr>
          <w:rFonts w:eastAsia="Calibri"/>
          <w:lang w:eastAsia="zh-CN"/>
        </w:rPr>
      </w:pPr>
      <w:r w:rsidRPr="00FD22F6">
        <w:rPr>
          <w:rFonts w:eastAsia="Calibri"/>
          <w:lang w:eastAsia="zh-CN"/>
        </w:rPr>
        <w:t>Φαξ</w:t>
      </w:r>
      <w:r w:rsidRPr="00FD22F6">
        <w:rPr>
          <w:rFonts w:eastAsia="Calibri"/>
          <w:noProof/>
          <w:lang w:eastAsia="zh-CN"/>
        </w:rPr>
        <w:t xml:space="preserve">: + </w:t>
      </w:r>
      <w:r w:rsidRPr="00FD22F6">
        <w:rPr>
          <w:rFonts w:eastAsia="Calibri"/>
          <w:lang w:eastAsia="zh-CN"/>
        </w:rPr>
        <w:t>357 22608649</w:t>
      </w:r>
    </w:p>
    <w:p w:rsidR="0042238E" w:rsidRPr="00FD22F6" w:rsidRDefault="0042238E" w:rsidP="0042238E">
      <w:pPr>
        <w:spacing w:line="240" w:lineRule="auto"/>
        <w:rPr>
          <w:rFonts w:eastAsia="Calibri"/>
          <w:lang w:eastAsia="zh-CN"/>
        </w:rPr>
      </w:pPr>
      <w:r w:rsidRPr="00FD22F6">
        <w:rPr>
          <w:rFonts w:eastAsia="Calibri"/>
          <w:lang w:eastAsia="zh-CN"/>
        </w:rPr>
        <w:t>Ιστότοπος</w:t>
      </w:r>
      <w:r w:rsidRPr="00FD22F6">
        <w:rPr>
          <w:rFonts w:eastAsia="Calibri"/>
          <w:noProof/>
          <w:lang w:eastAsia="zh-CN"/>
        </w:rPr>
        <w:t xml:space="preserve">: </w:t>
      </w:r>
      <w:hyperlink r:id="rId9" w:history="1">
        <w:r w:rsidRPr="00FD22F6">
          <w:rPr>
            <w:rFonts w:eastAsia="Calibri"/>
            <w:u w:val="single"/>
            <w:lang w:eastAsia="zh-CN"/>
          </w:rPr>
          <w:t>www.moh.gov.cy/phs</w:t>
        </w:r>
      </w:hyperlink>
    </w:p>
    <w:p w:rsidR="0042238E" w:rsidRPr="00FD22F6" w:rsidRDefault="0042238E" w:rsidP="0042238E">
      <w:pPr>
        <w:spacing w:line="240" w:lineRule="auto"/>
        <w:rPr>
          <w:rFonts w:eastAsia="Calibri"/>
          <w:b/>
          <w:noProof/>
          <w:lang w:eastAsia="zh-CN"/>
        </w:rPr>
      </w:pPr>
    </w:p>
    <w:p w:rsidR="0042238E" w:rsidRPr="00FD22F6" w:rsidRDefault="0042238E" w:rsidP="0042238E">
      <w:pPr>
        <w:spacing w:line="240" w:lineRule="auto"/>
        <w:rPr>
          <w:noProof/>
          <w:lang w:eastAsia="en-US"/>
        </w:rPr>
      </w:pPr>
      <w:r w:rsidRPr="00FD22F6">
        <w:rPr>
          <w:rFonts w:eastAsia="Calibri"/>
          <w:b/>
          <w:noProof/>
          <w:lang w:eastAsia="zh-CN"/>
        </w:rPr>
        <w:t>Ελλάδα</w:t>
      </w:r>
    </w:p>
    <w:p w:rsidR="0042238E" w:rsidRPr="00FD22F6" w:rsidRDefault="0042238E" w:rsidP="0042238E">
      <w:pPr>
        <w:spacing w:line="240" w:lineRule="auto"/>
        <w:rPr>
          <w:rFonts w:eastAsia="Calibri"/>
          <w:noProof/>
          <w:lang w:eastAsia="zh-CN"/>
        </w:rPr>
      </w:pPr>
      <w:r w:rsidRPr="00FD22F6">
        <w:rPr>
          <w:rFonts w:eastAsia="Calibri"/>
          <w:noProof/>
          <w:lang w:eastAsia="zh-CN"/>
        </w:rPr>
        <w:t>Εθνικός Οργανισμός Φαρμάκων</w:t>
      </w:r>
    </w:p>
    <w:p w:rsidR="0042238E" w:rsidRPr="00FD22F6" w:rsidRDefault="0042238E" w:rsidP="0042238E">
      <w:pPr>
        <w:spacing w:line="240" w:lineRule="auto"/>
        <w:rPr>
          <w:rFonts w:eastAsia="Calibri"/>
          <w:noProof/>
          <w:lang w:eastAsia="zh-CN"/>
        </w:rPr>
      </w:pPr>
      <w:r w:rsidRPr="00FD22F6">
        <w:rPr>
          <w:rFonts w:eastAsia="Calibri"/>
          <w:noProof/>
          <w:lang w:eastAsia="zh-CN"/>
        </w:rPr>
        <w:t>Μεσογείων 284</w:t>
      </w:r>
    </w:p>
    <w:p w:rsidR="0042238E" w:rsidRPr="00FD22F6" w:rsidRDefault="0042238E" w:rsidP="0042238E">
      <w:pPr>
        <w:spacing w:line="240" w:lineRule="auto"/>
        <w:rPr>
          <w:rFonts w:eastAsia="Calibri"/>
          <w:noProof/>
          <w:lang w:eastAsia="zh-CN"/>
        </w:rPr>
      </w:pPr>
      <w:r w:rsidRPr="00FD22F6">
        <w:rPr>
          <w:rFonts w:eastAsia="Calibri"/>
          <w:noProof/>
          <w:lang w:val="en-GB" w:eastAsia="zh-CN"/>
        </w:rPr>
        <w:t>GR</w:t>
      </w:r>
      <w:r w:rsidRPr="00FD22F6">
        <w:rPr>
          <w:rFonts w:eastAsia="Calibri"/>
          <w:noProof/>
          <w:lang w:eastAsia="zh-CN"/>
        </w:rPr>
        <w:t>-15562 Χολαργός, Αθήνα</w:t>
      </w:r>
    </w:p>
    <w:p w:rsidR="0042238E" w:rsidRPr="00FD22F6" w:rsidRDefault="0042238E" w:rsidP="0042238E">
      <w:pPr>
        <w:spacing w:line="240" w:lineRule="auto"/>
        <w:rPr>
          <w:rFonts w:eastAsia="Calibri"/>
          <w:lang w:eastAsia="zh-CN"/>
        </w:rPr>
      </w:pPr>
      <w:r w:rsidRPr="00FD22F6">
        <w:rPr>
          <w:rFonts w:eastAsia="Calibri"/>
          <w:noProof/>
          <w:lang w:eastAsia="zh-CN"/>
        </w:rPr>
        <w:t xml:space="preserve">Τηλ: + 30 </w:t>
      </w:r>
      <w:r w:rsidRPr="00FD22F6">
        <w:rPr>
          <w:rFonts w:eastAsia="Calibri"/>
          <w:lang w:eastAsia="zh-CN"/>
        </w:rPr>
        <w:t>21 32040380/337</w:t>
      </w:r>
    </w:p>
    <w:p w:rsidR="0042238E" w:rsidRPr="00FD22F6" w:rsidRDefault="0042238E" w:rsidP="0042238E">
      <w:pPr>
        <w:spacing w:line="240" w:lineRule="auto"/>
        <w:rPr>
          <w:rFonts w:eastAsia="Calibri"/>
          <w:noProof/>
          <w:lang w:eastAsia="zh-CN"/>
        </w:rPr>
      </w:pPr>
      <w:r w:rsidRPr="00FD22F6">
        <w:rPr>
          <w:rFonts w:eastAsia="Calibri"/>
          <w:lang w:eastAsia="zh-CN"/>
        </w:rPr>
        <w:t>Φαξ</w:t>
      </w:r>
      <w:r w:rsidRPr="00FD22F6">
        <w:rPr>
          <w:rFonts w:eastAsia="Calibri"/>
          <w:noProof/>
          <w:lang w:eastAsia="zh-CN"/>
        </w:rPr>
        <w:t xml:space="preserve">: + 30 </w:t>
      </w:r>
      <w:r w:rsidRPr="00FD22F6">
        <w:rPr>
          <w:rFonts w:eastAsia="Calibri"/>
          <w:lang w:eastAsia="zh-CN"/>
        </w:rPr>
        <w:t>21 06549585</w:t>
      </w:r>
      <w:r w:rsidRPr="00FD22F6">
        <w:rPr>
          <w:rFonts w:eastAsia="Calibri"/>
          <w:noProof/>
          <w:lang w:eastAsia="zh-CN"/>
        </w:rPr>
        <w:t xml:space="preserve"> </w:t>
      </w:r>
    </w:p>
    <w:p w:rsidR="0042238E" w:rsidRPr="00FD22F6" w:rsidRDefault="0042238E" w:rsidP="0042238E">
      <w:pPr>
        <w:numPr>
          <w:ilvl w:val="12"/>
          <w:numId w:val="0"/>
        </w:numPr>
        <w:spacing w:line="240" w:lineRule="auto"/>
        <w:ind w:right="-2"/>
        <w:rPr>
          <w:szCs w:val="24"/>
          <w:lang w:eastAsia="ja-JP"/>
        </w:rPr>
      </w:pPr>
      <w:r w:rsidRPr="00FD22F6">
        <w:rPr>
          <w:rFonts w:eastAsia="Calibri"/>
          <w:lang w:eastAsia="zh-CN"/>
        </w:rPr>
        <w:t>Ιστότοπος</w:t>
      </w:r>
      <w:r w:rsidRPr="00FD22F6">
        <w:rPr>
          <w:rFonts w:eastAsia="Calibri"/>
          <w:noProof/>
          <w:lang w:eastAsia="zh-CN"/>
        </w:rPr>
        <w:t xml:space="preserve">: </w:t>
      </w:r>
      <w:hyperlink r:id="rId10" w:history="1">
        <w:r w:rsidRPr="00FD22F6">
          <w:rPr>
            <w:rFonts w:eastAsia="Calibri"/>
            <w:u w:val="single"/>
            <w:lang w:val="en-GB" w:eastAsia="zh-CN"/>
          </w:rPr>
          <w:t>http</w:t>
        </w:r>
        <w:r w:rsidRPr="00FD22F6">
          <w:rPr>
            <w:rFonts w:eastAsia="Calibri"/>
            <w:u w:val="single"/>
            <w:lang w:eastAsia="zh-CN"/>
          </w:rPr>
          <w:t>://</w:t>
        </w:r>
        <w:r w:rsidRPr="00FD22F6">
          <w:rPr>
            <w:rFonts w:eastAsia="Calibri"/>
            <w:u w:val="single"/>
            <w:lang w:val="en-GB" w:eastAsia="zh-CN"/>
          </w:rPr>
          <w:t>www</w:t>
        </w:r>
        <w:r w:rsidRPr="00FD22F6">
          <w:rPr>
            <w:rFonts w:eastAsia="Calibri"/>
            <w:u w:val="single"/>
            <w:lang w:eastAsia="zh-CN"/>
          </w:rPr>
          <w:t>.</w:t>
        </w:r>
        <w:r w:rsidRPr="00FD22F6">
          <w:rPr>
            <w:rFonts w:eastAsia="Calibri"/>
            <w:u w:val="single"/>
            <w:lang w:val="en-GB" w:eastAsia="zh-CN"/>
          </w:rPr>
          <w:t>eof</w:t>
        </w:r>
        <w:r w:rsidRPr="00FD22F6">
          <w:rPr>
            <w:rFonts w:eastAsia="Calibri"/>
            <w:u w:val="single"/>
            <w:lang w:eastAsia="zh-CN"/>
          </w:rPr>
          <w:t>.</w:t>
        </w:r>
        <w:r w:rsidRPr="00FD22F6">
          <w:rPr>
            <w:rFonts w:eastAsia="Calibri"/>
            <w:u w:val="single"/>
            <w:lang w:val="en-GB" w:eastAsia="zh-CN"/>
          </w:rPr>
          <w:t>gr</w:t>
        </w:r>
      </w:hyperlink>
    </w:p>
    <w:p w:rsidR="00557364" w:rsidRPr="00FD22F6" w:rsidRDefault="00557364" w:rsidP="0042238E">
      <w:pPr>
        <w:tabs>
          <w:tab w:val="clear" w:pos="567"/>
        </w:tabs>
        <w:autoSpaceDE w:val="0"/>
        <w:autoSpaceDN w:val="0"/>
        <w:adjustRightInd w:val="0"/>
        <w:spacing w:line="240" w:lineRule="auto"/>
      </w:pPr>
    </w:p>
    <w:p w:rsidR="00876E1A" w:rsidRPr="00FD22F6" w:rsidRDefault="00876E1A" w:rsidP="00876E1A">
      <w:pPr>
        <w:tabs>
          <w:tab w:val="clear" w:pos="567"/>
        </w:tabs>
        <w:autoSpaceDE w:val="0"/>
        <w:autoSpaceDN w:val="0"/>
        <w:adjustRightInd w:val="0"/>
        <w:spacing w:line="240" w:lineRule="auto"/>
      </w:pPr>
      <w:r w:rsidRPr="00FD22F6">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 </w:t>
      </w:r>
    </w:p>
    <w:p w:rsidR="0012336C" w:rsidRPr="00FD22F6" w:rsidRDefault="0012336C" w:rsidP="00876E1A">
      <w:pPr>
        <w:tabs>
          <w:tab w:val="clear" w:pos="567"/>
        </w:tabs>
        <w:autoSpaceDE w:val="0"/>
        <w:autoSpaceDN w:val="0"/>
        <w:adjustRightInd w:val="0"/>
        <w:spacing w:line="240" w:lineRule="auto"/>
      </w:pPr>
    </w:p>
    <w:p w:rsidR="00557364" w:rsidRPr="00FD22F6" w:rsidRDefault="00557364" w:rsidP="00876E1A">
      <w:pPr>
        <w:tabs>
          <w:tab w:val="clear" w:pos="567"/>
        </w:tabs>
        <w:autoSpaceDE w:val="0"/>
        <w:autoSpaceDN w:val="0"/>
        <w:adjustRightInd w:val="0"/>
        <w:spacing w:line="240" w:lineRule="auto"/>
      </w:pPr>
      <w:r w:rsidRPr="00FD22F6">
        <w:t>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w:t>
      </w:r>
      <w:r w:rsidR="00120CA6" w:rsidRPr="00FD22F6">
        <w:t>ν</w:t>
      </w:r>
      <w:r w:rsidRPr="00FD22F6">
        <w:t xml:space="preserve"> επαγγελματία του τομέα της υγείας, ή απευθείας στον Εθνικό Οργανισμό Φαρμάκων (Μεσογείων 284, 15562, Χολαργός, www.eof.gr).</w:t>
      </w: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keepNext/>
        <w:keepLines/>
        <w:numPr>
          <w:ilvl w:val="0"/>
          <w:numId w:val="1"/>
        </w:numPr>
        <w:shd w:val="clear" w:color="auto" w:fill="606060"/>
        <w:tabs>
          <w:tab w:val="clear" w:pos="570"/>
        </w:tabs>
        <w:spacing w:after="120" w:line="240" w:lineRule="auto"/>
        <w:ind w:left="573" w:hanging="573"/>
        <w:rPr>
          <w:b/>
          <w:sz w:val="28"/>
          <w:szCs w:val="28"/>
        </w:rPr>
      </w:pPr>
      <w:r w:rsidRPr="00FD22F6">
        <w:rPr>
          <w:b/>
          <w:sz w:val="28"/>
        </w:rPr>
        <w:t xml:space="preserve">Πώς να φυλάσσετε το </w:t>
      </w:r>
      <w:r w:rsidR="00770096" w:rsidRPr="00FD22F6">
        <w:rPr>
          <w:b/>
          <w:sz w:val="28"/>
        </w:rPr>
        <w:t>Dilatrend</w:t>
      </w:r>
    </w:p>
    <w:p w:rsidR="00876E1A" w:rsidRPr="00FD22F6" w:rsidRDefault="00557364" w:rsidP="00876E1A">
      <w:pPr>
        <w:numPr>
          <w:ilvl w:val="0"/>
          <w:numId w:val="4"/>
        </w:numPr>
        <w:tabs>
          <w:tab w:val="clear" w:pos="567"/>
          <w:tab w:val="clear" w:pos="720"/>
          <w:tab w:val="num" w:pos="284"/>
        </w:tabs>
        <w:spacing w:line="240" w:lineRule="auto"/>
        <w:ind w:left="284" w:right="-2" w:hanging="284"/>
      </w:pPr>
      <w:r w:rsidRPr="00FD22F6">
        <w:rPr>
          <w:szCs w:val="22"/>
        </w:rPr>
        <w:t xml:space="preserve">Η έκθεση των δισκίων στο φως, μπορεί να προκαλέσει τον αποχρωματισμό </w:t>
      </w:r>
      <w:r w:rsidR="0012336C" w:rsidRPr="00FD22F6">
        <w:rPr>
          <w:szCs w:val="22"/>
        </w:rPr>
        <w:t xml:space="preserve">τους. </w:t>
      </w:r>
      <w:r w:rsidR="00876E1A" w:rsidRPr="00FD22F6">
        <w:t xml:space="preserve">Τα δισκία του </w:t>
      </w:r>
      <w:r w:rsidR="00770096" w:rsidRPr="00FD22F6">
        <w:t>Dilatrend</w:t>
      </w:r>
      <w:r w:rsidR="00876E1A" w:rsidRPr="00FD22F6">
        <w:t xml:space="preserve"> θα πρέπει να φυλάσσονται στην αρχική τους συσκευασία προκειμένου να προστατευτούν από την υγρασία και το φως.</w:t>
      </w:r>
    </w:p>
    <w:p w:rsidR="00876E1A" w:rsidRPr="00FD22F6" w:rsidRDefault="00876E1A" w:rsidP="00876E1A">
      <w:pPr>
        <w:numPr>
          <w:ilvl w:val="0"/>
          <w:numId w:val="4"/>
        </w:numPr>
        <w:tabs>
          <w:tab w:val="clear" w:pos="720"/>
          <w:tab w:val="num" w:pos="284"/>
        </w:tabs>
        <w:spacing w:line="240" w:lineRule="auto"/>
        <w:ind w:hanging="720"/>
        <w:jc w:val="both"/>
        <w:rPr>
          <w:rFonts w:ascii="Arial" w:hAnsi="Arial"/>
          <w:sz w:val="20"/>
        </w:rPr>
      </w:pPr>
      <w:r w:rsidRPr="00FD22F6">
        <w:t xml:space="preserve">Τα δισκία του </w:t>
      </w:r>
      <w:r w:rsidR="00770096" w:rsidRPr="00FD22F6">
        <w:t>Dilatrend</w:t>
      </w:r>
      <w:r w:rsidRPr="00FD22F6">
        <w:t xml:space="preserve"> δεν απαιτούν ειδικές θερμοκρασιακές συνθήκες φύλαξης.</w:t>
      </w:r>
      <w:r w:rsidRPr="00FD22F6">
        <w:rPr>
          <w:rFonts w:ascii="Arial" w:hAnsi="Arial"/>
          <w:sz w:val="20"/>
        </w:rPr>
        <w:t xml:space="preserve"> </w:t>
      </w:r>
    </w:p>
    <w:p w:rsidR="00876E1A" w:rsidRPr="00FD22F6" w:rsidRDefault="00876E1A" w:rsidP="00876E1A">
      <w:pPr>
        <w:numPr>
          <w:ilvl w:val="0"/>
          <w:numId w:val="4"/>
        </w:numPr>
        <w:tabs>
          <w:tab w:val="clear" w:pos="567"/>
          <w:tab w:val="clear" w:pos="720"/>
          <w:tab w:val="num" w:pos="284"/>
        </w:tabs>
        <w:spacing w:line="240" w:lineRule="auto"/>
        <w:ind w:left="284" w:right="-2" w:hanging="284"/>
      </w:pPr>
      <w:r w:rsidRPr="00FD22F6">
        <w:t>Το φάρμακο αυτό πρέπει να φυλάσσεται σε μέρη που δεν το βλέπουν και δεν το φθάνουν τα παιδιά.</w:t>
      </w:r>
    </w:p>
    <w:p w:rsidR="00876E1A" w:rsidRPr="00FD22F6" w:rsidRDefault="00876E1A" w:rsidP="00876E1A">
      <w:pPr>
        <w:numPr>
          <w:ilvl w:val="0"/>
          <w:numId w:val="4"/>
        </w:numPr>
        <w:tabs>
          <w:tab w:val="clear" w:pos="567"/>
          <w:tab w:val="clear" w:pos="720"/>
          <w:tab w:val="num" w:pos="284"/>
        </w:tabs>
        <w:spacing w:line="240" w:lineRule="auto"/>
        <w:ind w:left="284" w:right="-2" w:hanging="284"/>
      </w:pPr>
      <w:r w:rsidRPr="00FD22F6">
        <w:t xml:space="preserve">Μην χρησιμοποιείτε το </w:t>
      </w:r>
      <w:r w:rsidR="00770096" w:rsidRPr="00FD22F6">
        <w:t>Dilatrend</w:t>
      </w:r>
      <w:r w:rsidRPr="00FD22F6">
        <w:t xml:space="preserve"> μετά από την ημερομηνία λήξης που αναγράφεται στη συσκευασία.</w:t>
      </w:r>
    </w:p>
    <w:p w:rsidR="00876E1A" w:rsidRPr="00FD22F6" w:rsidRDefault="00876E1A" w:rsidP="00876E1A">
      <w:pPr>
        <w:numPr>
          <w:ilvl w:val="0"/>
          <w:numId w:val="4"/>
        </w:numPr>
        <w:tabs>
          <w:tab w:val="clear" w:pos="567"/>
          <w:tab w:val="clear" w:pos="720"/>
          <w:tab w:val="num" w:pos="284"/>
        </w:tabs>
        <w:spacing w:line="240" w:lineRule="auto"/>
        <w:ind w:left="284" w:right="-2" w:hanging="284"/>
      </w:pPr>
      <w:r w:rsidRPr="00FD22F6">
        <w:t>Μην πετάτε φάρμακα στο νερό της αποχέτευσης ή στα σκουπίδια. Ρωτήστε το φαρμακοποιό σας για το πώς να πετάξετε τα φάρμακα που δεν χρειάζονται πια. Αυτά τα μέτρα θα βοηθήσουν στην προστασία του περιβάλλοντος.</w:t>
      </w: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numPr>
          <w:ilvl w:val="12"/>
          <w:numId w:val="0"/>
        </w:numPr>
        <w:tabs>
          <w:tab w:val="clear" w:pos="567"/>
        </w:tabs>
        <w:spacing w:line="240" w:lineRule="auto"/>
        <w:ind w:right="-2"/>
      </w:pPr>
    </w:p>
    <w:p w:rsidR="00876E1A" w:rsidRPr="00FD22F6" w:rsidRDefault="00876E1A" w:rsidP="00876E1A">
      <w:pPr>
        <w:shd w:val="clear" w:color="auto" w:fill="606060"/>
        <w:tabs>
          <w:tab w:val="clear" w:pos="567"/>
        </w:tabs>
        <w:spacing w:after="120" w:line="240" w:lineRule="auto"/>
        <w:rPr>
          <w:b/>
        </w:rPr>
      </w:pPr>
      <w:r w:rsidRPr="00FD22F6">
        <w:rPr>
          <w:b/>
          <w:sz w:val="28"/>
        </w:rPr>
        <w:t>6.</w:t>
      </w:r>
      <w:r w:rsidRPr="00FD22F6">
        <w:rPr>
          <w:b/>
          <w:sz w:val="28"/>
        </w:rPr>
        <w:tab/>
        <w:t>Περιεχόμενο της συσκευασίας και λοιπές πληροφορίες</w:t>
      </w:r>
    </w:p>
    <w:p w:rsidR="00876E1A" w:rsidRPr="00FD22F6" w:rsidRDefault="00876E1A" w:rsidP="00876E1A">
      <w:pPr>
        <w:keepNext/>
        <w:keepLines/>
        <w:numPr>
          <w:ilvl w:val="12"/>
          <w:numId w:val="0"/>
        </w:numPr>
        <w:tabs>
          <w:tab w:val="clear" w:pos="567"/>
        </w:tabs>
        <w:spacing w:line="240" w:lineRule="auto"/>
        <w:outlineLvl w:val="0"/>
        <w:rPr>
          <w:b/>
        </w:rPr>
      </w:pPr>
      <w:r w:rsidRPr="00FD22F6">
        <w:rPr>
          <w:b/>
        </w:rPr>
        <w:t xml:space="preserve">Τι περιέχει το </w:t>
      </w:r>
      <w:r w:rsidR="00770096" w:rsidRPr="00FD22F6">
        <w:rPr>
          <w:b/>
        </w:rPr>
        <w:t>Dilatrend</w:t>
      </w:r>
    </w:p>
    <w:p w:rsidR="00876E1A" w:rsidRPr="00FD22F6" w:rsidRDefault="00876E1A" w:rsidP="00876E1A">
      <w:pPr>
        <w:spacing w:line="240" w:lineRule="auto"/>
        <w:rPr>
          <w:szCs w:val="22"/>
        </w:rPr>
      </w:pPr>
      <w:r w:rsidRPr="00FD22F6">
        <w:t xml:space="preserve">Η δραστική ουσία στο </w:t>
      </w:r>
      <w:r w:rsidR="00770096" w:rsidRPr="00FD22F6">
        <w:t>Dilatrend</w:t>
      </w:r>
      <w:r w:rsidRPr="00FD22F6">
        <w:t xml:space="preserve"> δισκία 6,25</w:t>
      </w:r>
      <w:r w:rsidR="00783FF4" w:rsidRPr="00FD22F6">
        <w:t> mg</w:t>
      </w:r>
      <w:r w:rsidRPr="00FD22F6">
        <w:t xml:space="preserve"> είναι η καρβεδιλόλη.  Κάθε δισκίο περιέχει 6,25</w:t>
      </w:r>
      <w:r w:rsidR="00783FF4" w:rsidRPr="00FD22F6">
        <w:t> mg</w:t>
      </w:r>
      <w:r w:rsidRPr="00FD22F6">
        <w:t xml:space="preserve"> καρβεδιλόλης.</w:t>
      </w:r>
    </w:p>
    <w:p w:rsidR="00876E1A" w:rsidRPr="00FD22F6" w:rsidRDefault="00876E1A" w:rsidP="00876E1A">
      <w:pPr>
        <w:spacing w:line="240" w:lineRule="auto"/>
        <w:rPr>
          <w:szCs w:val="22"/>
        </w:rPr>
      </w:pPr>
    </w:p>
    <w:p w:rsidR="007953FA" w:rsidRPr="00FD22F6" w:rsidRDefault="007953FA" w:rsidP="007953FA">
      <w:pPr>
        <w:spacing w:line="240" w:lineRule="auto"/>
        <w:rPr>
          <w:szCs w:val="22"/>
        </w:rPr>
      </w:pPr>
      <w:r w:rsidRPr="00FD22F6">
        <w:t xml:space="preserve">Η δραστική ουσία στο </w:t>
      </w:r>
      <w:r w:rsidR="00770096" w:rsidRPr="00FD22F6">
        <w:t>Dilatrend</w:t>
      </w:r>
      <w:r w:rsidRPr="00FD22F6">
        <w:t xml:space="preserve"> δισκία 12,5 mg είναι η καρβεδιλόλη.  Κάθε δισκίο περιέχει 12,5 mg καρβεδιλόλης.</w:t>
      </w:r>
    </w:p>
    <w:p w:rsidR="007953FA" w:rsidRPr="00FD22F6" w:rsidRDefault="007953FA" w:rsidP="00876E1A">
      <w:pPr>
        <w:spacing w:line="240" w:lineRule="auto"/>
        <w:rPr>
          <w:szCs w:val="22"/>
        </w:rPr>
      </w:pPr>
    </w:p>
    <w:p w:rsidR="007953FA" w:rsidRPr="00FD22F6" w:rsidRDefault="007953FA" w:rsidP="007953FA">
      <w:pPr>
        <w:spacing w:line="240" w:lineRule="auto"/>
        <w:rPr>
          <w:szCs w:val="22"/>
        </w:rPr>
      </w:pPr>
      <w:r w:rsidRPr="00FD22F6">
        <w:t xml:space="preserve">Η δραστική ουσία στο </w:t>
      </w:r>
      <w:r w:rsidR="00770096" w:rsidRPr="00FD22F6">
        <w:t>Dilatrend</w:t>
      </w:r>
      <w:r w:rsidRPr="00FD22F6">
        <w:t xml:space="preserve"> δισκία 25 mg είναι η καρβεδιλόλη.  Κάθε δισκίο περιέχει 25 mg καρβεδιλόλης.</w:t>
      </w:r>
      <w:r w:rsidR="0099636B">
        <w:t xml:space="preserve">  </w:t>
      </w:r>
    </w:p>
    <w:p w:rsidR="007953FA" w:rsidRPr="00FD22F6" w:rsidRDefault="007953FA" w:rsidP="00876E1A">
      <w:pPr>
        <w:spacing w:line="240" w:lineRule="auto"/>
        <w:rPr>
          <w:szCs w:val="22"/>
        </w:rPr>
      </w:pPr>
    </w:p>
    <w:p w:rsidR="00876E1A" w:rsidRPr="00FD22F6" w:rsidRDefault="00783FF4" w:rsidP="00876E1A">
      <w:pPr>
        <w:tabs>
          <w:tab w:val="clear" w:pos="567"/>
        </w:tabs>
        <w:spacing w:line="240" w:lineRule="auto"/>
      </w:pPr>
      <w:r w:rsidRPr="00FD22F6">
        <w:t xml:space="preserve">Για το </w:t>
      </w:r>
      <w:r w:rsidR="00770096" w:rsidRPr="00FD22F6">
        <w:t>Dilatrend</w:t>
      </w:r>
      <w:r w:rsidRPr="00FD22F6">
        <w:t xml:space="preserve"> δισκία 6,25 mg, τ</w:t>
      </w:r>
      <w:r w:rsidR="00876E1A" w:rsidRPr="00FD22F6">
        <w:t xml:space="preserve">α άλλα συστατικά είναι: μονοϋδρική λακτόζη, </w:t>
      </w:r>
      <w:r w:rsidR="00E867C3" w:rsidRPr="00FD22F6">
        <w:t>σουκρόζη</w:t>
      </w:r>
      <w:r w:rsidR="00876E1A" w:rsidRPr="00FD22F6">
        <w:t>, ποβιδόνη (Ε1201), κροσποβιδόνη (Ε1202), κολλοειδές διοξείδιο πυριτίου (Ε551), στεατικό μαγνήσιο (Ε572) και κίτρινο οξείδιο σιδήρου (E172).</w:t>
      </w:r>
    </w:p>
    <w:p w:rsidR="00876E1A" w:rsidRPr="00FD22F6" w:rsidRDefault="00876E1A" w:rsidP="00876E1A">
      <w:pPr>
        <w:tabs>
          <w:tab w:val="clear" w:pos="567"/>
        </w:tabs>
        <w:spacing w:line="240" w:lineRule="auto"/>
      </w:pPr>
    </w:p>
    <w:p w:rsidR="00783FF4" w:rsidRPr="00FD22F6" w:rsidRDefault="00783FF4" w:rsidP="00783FF4">
      <w:pPr>
        <w:tabs>
          <w:tab w:val="clear" w:pos="567"/>
        </w:tabs>
        <w:spacing w:line="240" w:lineRule="auto"/>
      </w:pPr>
      <w:r w:rsidRPr="00FD22F6">
        <w:t xml:space="preserve">Για το </w:t>
      </w:r>
      <w:r w:rsidR="00770096" w:rsidRPr="00FD22F6">
        <w:t>Dilatrend</w:t>
      </w:r>
      <w:r w:rsidRPr="00FD22F6">
        <w:t xml:space="preserve"> δισκία 12,5 mg, τα άλλα συστατικά είναι: μονοϋδρική λακτόζη, </w:t>
      </w:r>
      <w:r w:rsidR="00E867C3" w:rsidRPr="00FD22F6">
        <w:t>σουκρόζη</w:t>
      </w:r>
      <w:r w:rsidRPr="00FD22F6">
        <w:t>, ποβιδόνη (Ε1201), κροσποβιδόνη (Ε1202), κολλοειδές διοξείδιο πυριτίου (Ε551), στεατικό μαγνήσιο (Ε572), ερυθρό οξείδιο σιδήρου (Ε17</w:t>
      </w:r>
      <w:r w:rsidR="00A016FE" w:rsidRPr="00FD22F6">
        <w:t>2</w:t>
      </w:r>
      <w:r w:rsidRPr="00FD22F6">
        <w:t>) και κίτρινο οξείδιο σιδήρου (E172).</w:t>
      </w:r>
    </w:p>
    <w:p w:rsidR="007953FA" w:rsidRPr="00FD22F6" w:rsidRDefault="007953FA" w:rsidP="00783FF4">
      <w:pPr>
        <w:tabs>
          <w:tab w:val="clear" w:pos="567"/>
        </w:tabs>
        <w:spacing w:line="240" w:lineRule="auto"/>
      </w:pPr>
    </w:p>
    <w:p w:rsidR="007953FA" w:rsidRPr="00FD22F6" w:rsidRDefault="007953FA" w:rsidP="007953FA">
      <w:pPr>
        <w:tabs>
          <w:tab w:val="clear" w:pos="567"/>
        </w:tabs>
        <w:spacing w:line="240" w:lineRule="auto"/>
      </w:pPr>
      <w:r w:rsidRPr="00FD22F6">
        <w:t xml:space="preserve">Για το </w:t>
      </w:r>
      <w:r w:rsidR="00770096" w:rsidRPr="00FD22F6">
        <w:t>Dilatrend</w:t>
      </w:r>
      <w:r w:rsidRPr="00FD22F6">
        <w:t xml:space="preserve"> δισκία 25 mg, τα άλλα συστατικά είναι: μονοϋδρική λακτόζη, </w:t>
      </w:r>
      <w:r w:rsidR="00E867C3" w:rsidRPr="00FD22F6">
        <w:t>σουκρόζη</w:t>
      </w:r>
      <w:r w:rsidRPr="00FD22F6">
        <w:t>, ποβιδόνη (Ε1201), κροσποβιδόνη (Ε1202), κολλοειδές διοξείδιο πυριτίου (Ε551) και το στεατικό μαγνήσιο (Ε572).</w:t>
      </w:r>
    </w:p>
    <w:p w:rsidR="00783FF4" w:rsidRPr="00FD22F6" w:rsidRDefault="00783FF4" w:rsidP="00876E1A">
      <w:pPr>
        <w:tabs>
          <w:tab w:val="clear" w:pos="567"/>
        </w:tabs>
        <w:spacing w:line="240" w:lineRule="auto"/>
      </w:pPr>
    </w:p>
    <w:p w:rsidR="00876E1A" w:rsidRPr="00FD22F6" w:rsidRDefault="00876E1A" w:rsidP="00876E1A">
      <w:pPr>
        <w:numPr>
          <w:ilvl w:val="12"/>
          <w:numId w:val="0"/>
        </w:numPr>
        <w:tabs>
          <w:tab w:val="clear" w:pos="567"/>
        </w:tabs>
        <w:spacing w:line="240" w:lineRule="auto"/>
        <w:ind w:right="-2"/>
        <w:outlineLvl w:val="0"/>
        <w:rPr>
          <w:b/>
        </w:rPr>
      </w:pPr>
      <w:r w:rsidRPr="00FD22F6">
        <w:rPr>
          <w:b/>
        </w:rPr>
        <w:t xml:space="preserve">Εμφάνιση του </w:t>
      </w:r>
      <w:r w:rsidR="00770096" w:rsidRPr="00FD22F6">
        <w:rPr>
          <w:b/>
        </w:rPr>
        <w:t>Dilatrend</w:t>
      </w:r>
      <w:r w:rsidRPr="00FD22F6">
        <w:rPr>
          <w:b/>
        </w:rPr>
        <w:t xml:space="preserve"> και περιεχόμενο της συσκευασίας</w:t>
      </w:r>
    </w:p>
    <w:p w:rsidR="00876E1A" w:rsidRPr="00FD22F6" w:rsidRDefault="00876E1A" w:rsidP="00876E1A">
      <w:pPr>
        <w:numPr>
          <w:ilvl w:val="12"/>
          <w:numId w:val="0"/>
        </w:numPr>
        <w:tabs>
          <w:tab w:val="clear" w:pos="567"/>
        </w:tabs>
        <w:spacing w:line="240" w:lineRule="auto"/>
      </w:pPr>
      <w:r w:rsidRPr="00FD22F6">
        <w:t xml:space="preserve">Τα δισκία του </w:t>
      </w:r>
      <w:r w:rsidR="00770096" w:rsidRPr="00FD22F6">
        <w:t>Dilatrend</w:t>
      </w:r>
      <w:r w:rsidRPr="00FD22F6">
        <w:t xml:space="preserve"> 6,25</w:t>
      </w:r>
      <w:r w:rsidR="00783FF4" w:rsidRPr="00FD22F6">
        <w:t> mg</w:t>
      </w:r>
      <w:r w:rsidRPr="00FD22F6">
        <w:t xml:space="preserve"> είναι </w:t>
      </w:r>
      <w:r w:rsidR="00A016FE" w:rsidRPr="00FD22F6">
        <w:rPr>
          <w:szCs w:val="22"/>
        </w:rPr>
        <w:t>στρογγυλά δισκία χρώματος κίτρινου, με χαραγή</w:t>
      </w:r>
      <w:r w:rsidR="00120CA6" w:rsidRPr="00FD22F6">
        <w:t>.</w:t>
      </w:r>
    </w:p>
    <w:p w:rsidR="00A016FE" w:rsidRPr="00FD22F6" w:rsidRDefault="00783FF4" w:rsidP="00D77685">
      <w:pPr>
        <w:rPr>
          <w:szCs w:val="22"/>
        </w:rPr>
      </w:pPr>
      <w:r w:rsidRPr="00FD22F6">
        <w:t xml:space="preserve">Τα δισκία του </w:t>
      </w:r>
      <w:r w:rsidR="00770096" w:rsidRPr="00FD22F6">
        <w:t>Dilatrend</w:t>
      </w:r>
      <w:r w:rsidRPr="00FD22F6">
        <w:t xml:space="preserve"> 12,5 mg είναι </w:t>
      </w:r>
      <w:r w:rsidR="00A016FE" w:rsidRPr="00FD22F6">
        <w:t>σ</w:t>
      </w:r>
      <w:r w:rsidR="00A016FE" w:rsidRPr="00FD22F6">
        <w:rPr>
          <w:szCs w:val="22"/>
        </w:rPr>
        <w:t>τρογγυλά δισκία χρώματος ανοιχτού καφέ, με χαραγή.</w:t>
      </w:r>
    </w:p>
    <w:p w:rsidR="007953FA" w:rsidRPr="00FD22F6" w:rsidRDefault="007953FA" w:rsidP="007953FA">
      <w:pPr>
        <w:numPr>
          <w:ilvl w:val="12"/>
          <w:numId w:val="0"/>
        </w:numPr>
        <w:tabs>
          <w:tab w:val="clear" w:pos="567"/>
        </w:tabs>
        <w:spacing w:line="240" w:lineRule="auto"/>
      </w:pPr>
      <w:r w:rsidRPr="00FD22F6">
        <w:t xml:space="preserve">Τα δισκία του </w:t>
      </w:r>
      <w:r w:rsidR="00770096" w:rsidRPr="00FD22F6">
        <w:t>Dilatrend</w:t>
      </w:r>
      <w:r w:rsidRPr="00FD22F6">
        <w:t xml:space="preserve"> 25 mg είναι </w:t>
      </w:r>
      <w:r w:rsidR="00A016FE" w:rsidRPr="00FD22F6">
        <w:t>σ</w:t>
      </w:r>
      <w:r w:rsidR="00A016FE" w:rsidRPr="00FD22F6">
        <w:rPr>
          <w:szCs w:val="22"/>
        </w:rPr>
        <w:t>τρογγυλά δισκία χρώματος λευκού έως ανοιχτού κίτρινου-μπεζ, με χαραγή.</w:t>
      </w:r>
    </w:p>
    <w:p w:rsidR="007953FA" w:rsidRPr="00FD22F6" w:rsidRDefault="007953FA" w:rsidP="00876E1A">
      <w:pPr>
        <w:numPr>
          <w:ilvl w:val="12"/>
          <w:numId w:val="0"/>
        </w:numPr>
        <w:tabs>
          <w:tab w:val="clear" w:pos="567"/>
        </w:tabs>
        <w:spacing w:line="240" w:lineRule="auto"/>
      </w:pPr>
    </w:p>
    <w:p w:rsidR="00A016FE" w:rsidRPr="00FD22F6" w:rsidRDefault="00876E1A" w:rsidP="00D77685">
      <w:r w:rsidRPr="00FD22F6">
        <w:t xml:space="preserve">Τα δισκία του </w:t>
      </w:r>
      <w:r w:rsidR="00770096" w:rsidRPr="00FD22F6">
        <w:t>Dilatrend</w:t>
      </w:r>
      <w:r w:rsidRPr="00FD22F6">
        <w:t xml:space="preserve"> 6,25</w:t>
      </w:r>
      <w:r w:rsidR="00A016FE" w:rsidRPr="00FD22F6">
        <w:t>, 12,5, 25</w:t>
      </w:r>
      <w:r w:rsidR="00783FF4" w:rsidRPr="00FD22F6">
        <w:t> mg</w:t>
      </w:r>
      <w:r w:rsidRPr="00FD22F6">
        <w:t xml:space="preserve"> παρέχονται σε συσκευασίες</w:t>
      </w:r>
      <w:r w:rsidR="00A016FE" w:rsidRPr="00FD22F6">
        <w:t>:</w:t>
      </w:r>
      <w:r w:rsidRPr="00FD22F6">
        <w:t xml:space="preserve"> </w:t>
      </w:r>
      <w:r w:rsidR="00A016FE" w:rsidRPr="00FD22F6">
        <w:t>:</w:t>
      </w:r>
    </w:p>
    <w:p w:rsidR="00A016FE" w:rsidRPr="00FD22F6" w:rsidRDefault="00A016FE" w:rsidP="00D77685">
      <w:pPr>
        <w:rPr>
          <w:szCs w:val="22"/>
        </w:rPr>
      </w:pPr>
      <w:r w:rsidRPr="00FD22F6">
        <w:rPr>
          <w:szCs w:val="22"/>
        </w:rPr>
        <w:t>Κουτιά με 28 δισκία σε blister από λευκό αδιαφανές PVC και αλουμινόφυλλο (2 blisters των 14 δισκίων έκαστο) και μία οδηγία χρήσης.</w:t>
      </w:r>
    </w:p>
    <w:p w:rsidR="000E2D44" w:rsidRPr="00FD22F6" w:rsidRDefault="000E2D44" w:rsidP="00A016FE">
      <w:pPr>
        <w:numPr>
          <w:ilvl w:val="12"/>
          <w:numId w:val="0"/>
        </w:numPr>
        <w:tabs>
          <w:tab w:val="clear" w:pos="567"/>
        </w:tabs>
        <w:spacing w:line="240" w:lineRule="auto"/>
      </w:pPr>
    </w:p>
    <w:p w:rsidR="000E2D44" w:rsidRPr="00FD22F6" w:rsidRDefault="000E2D44" w:rsidP="00876E1A">
      <w:pPr>
        <w:numPr>
          <w:ilvl w:val="12"/>
          <w:numId w:val="0"/>
        </w:numPr>
        <w:tabs>
          <w:tab w:val="clear" w:pos="567"/>
        </w:tabs>
        <w:spacing w:line="240" w:lineRule="auto"/>
        <w:rPr>
          <w:b/>
          <w:bCs/>
        </w:rPr>
      </w:pPr>
    </w:p>
    <w:p w:rsidR="00876E1A" w:rsidRPr="00FD22F6" w:rsidRDefault="00A016FE" w:rsidP="00876E1A">
      <w:pPr>
        <w:numPr>
          <w:ilvl w:val="12"/>
          <w:numId w:val="0"/>
        </w:numPr>
        <w:tabs>
          <w:tab w:val="clear" w:pos="567"/>
        </w:tabs>
        <w:spacing w:line="240" w:lineRule="auto"/>
        <w:rPr>
          <w:b/>
        </w:rPr>
      </w:pPr>
      <w:r w:rsidRPr="00FD22F6">
        <w:rPr>
          <w:b/>
        </w:rPr>
        <w:t xml:space="preserve">Υπεύθυνος </w:t>
      </w:r>
      <w:r w:rsidR="00876E1A" w:rsidRPr="00FD22F6">
        <w:rPr>
          <w:b/>
        </w:rPr>
        <w:t>άδειας κυκλοφορίας</w:t>
      </w:r>
    </w:p>
    <w:p w:rsidR="00A016FE" w:rsidRPr="00FD22F6" w:rsidRDefault="00A016FE" w:rsidP="00876E1A">
      <w:pPr>
        <w:numPr>
          <w:ilvl w:val="12"/>
          <w:numId w:val="0"/>
        </w:numPr>
        <w:tabs>
          <w:tab w:val="clear" w:pos="567"/>
        </w:tabs>
        <w:spacing w:line="240" w:lineRule="auto"/>
      </w:pPr>
      <w:r w:rsidRPr="00FD22F6">
        <w:rPr>
          <w:lang w:val="en-US"/>
        </w:rPr>
        <w:t>Roche</w:t>
      </w:r>
      <w:r w:rsidRPr="00FD22F6">
        <w:t xml:space="preserve"> (</w:t>
      </w:r>
      <w:r w:rsidRPr="00FD22F6">
        <w:rPr>
          <w:lang w:val="en-US"/>
        </w:rPr>
        <w:t>Hellas</w:t>
      </w:r>
      <w:r w:rsidRPr="00FD22F6">
        <w:t xml:space="preserve">) </w:t>
      </w:r>
      <w:r w:rsidRPr="00FD22F6">
        <w:rPr>
          <w:lang w:val="en-US"/>
        </w:rPr>
        <w:t>A</w:t>
      </w:r>
      <w:r w:rsidRPr="00FD22F6">
        <w:t>.</w:t>
      </w:r>
      <w:r w:rsidRPr="00FD22F6">
        <w:rPr>
          <w:lang w:val="en-US"/>
        </w:rPr>
        <w:t>E</w:t>
      </w:r>
      <w:r w:rsidRPr="00FD22F6">
        <w:t>.</w:t>
      </w:r>
    </w:p>
    <w:p w:rsidR="00A016FE" w:rsidRPr="00FD22F6" w:rsidRDefault="00A016FE" w:rsidP="00876E1A">
      <w:pPr>
        <w:numPr>
          <w:ilvl w:val="12"/>
          <w:numId w:val="0"/>
        </w:numPr>
        <w:tabs>
          <w:tab w:val="clear" w:pos="567"/>
        </w:tabs>
        <w:spacing w:line="240" w:lineRule="auto"/>
      </w:pPr>
      <w:r w:rsidRPr="00FD22F6">
        <w:rPr>
          <w:lang w:val="en-US"/>
        </w:rPr>
        <w:t>A</w:t>
      </w:r>
      <w:r w:rsidRPr="00FD22F6">
        <w:t xml:space="preserve">λαμάνας 4 &amp; Δελφών </w:t>
      </w:r>
    </w:p>
    <w:p w:rsidR="00A016FE" w:rsidRPr="00FD22F6" w:rsidRDefault="00A016FE" w:rsidP="00876E1A">
      <w:pPr>
        <w:numPr>
          <w:ilvl w:val="12"/>
          <w:numId w:val="0"/>
        </w:numPr>
        <w:tabs>
          <w:tab w:val="clear" w:pos="567"/>
        </w:tabs>
        <w:spacing w:line="240" w:lineRule="auto"/>
      </w:pPr>
      <w:r w:rsidRPr="00FD22F6">
        <w:t>15125 Μαρούσι</w:t>
      </w:r>
    </w:p>
    <w:p w:rsidR="00A016FE" w:rsidRPr="00FD22F6" w:rsidRDefault="00A016FE" w:rsidP="00876E1A">
      <w:pPr>
        <w:numPr>
          <w:ilvl w:val="12"/>
          <w:numId w:val="0"/>
        </w:numPr>
        <w:tabs>
          <w:tab w:val="clear" w:pos="567"/>
        </w:tabs>
        <w:spacing w:line="240" w:lineRule="auto"/>
        <w:rPr>
          <w:bCs/>
        </w:rPr>
      </w:pPr>
      <w:r w:rsidRPr="00FD22F6">
        <w:t>Ελλάδα</w:t>
      </w:r>
    </w:p>
    <w:p w:rsidR="00876E1A" w:rsidRPr="00FD22F6" w:rsidRDefault="00876E1A" w:rsidP="00876E1A">
      <w:pPr>
        <w:keepNext/>
        <w:keepLines/>
        <w:numPr>
          <w:ilvl w:val="12"/>
          <w:numId w:val="0"/>
        </w:numPr>
        <w:tabs>
          <w:tab w:val="clear" w:pos="567"/>
        </w:tabs>
        <w:spacing w:line="240" w:lineRule="auto"/>
      </w:pPr>
    </w:p>
    <w:p w:rsidR="00A016FE" w:rsidRPr="00FD22F6" w:rsidRDefault="00A016FE" w:rsidP="00876E1A">
      <w:pPr>
        <w:keepNext/>
        <w:keepLines/>
        <w:numPr>
          <w:ilvl w:val="12"/>
          <w:numId w:val="0"/>
        </w:numPr>
        <w:tabs>
          <w:tab w:val="clear" w:pos="567"/>
        </w:tabs>
        <w:spacing w:line="240" w:lineRule="auto"/>
      </w:pPr>
    </w:p>
    <w:p w:rsidR="00876E1A" w:rsidRPr="00FD22F6" w:rsidRDefault="00876E1A" w:rsidP="00876E1A">
      <w:pPr>
        <w:keepNext/>
        <w:keepLines/>
        <w:numPr>
          <w:ilvl w:val="12"/>
          <w:numId w:val="0"/>
        </w:numPr>
        <w:tabs>
          <w:tab w:val="clear" w:pos="567"/>
        </w:tabs>
        <w:spacing w:line="240" w:lineRule="auto"/>
        <w:rPr>
          <w:b/>
        </w:rPr>
      </w:pPr>
      <w:r w:rsidRPr="00FD22F6">
        <w:rPr>
          <w:b/>
        </w:rPr>
        <w:t>Παρασκευαστής</w:t>
      </w:r>
    </w:p>
    <w:p w:rsidR="00876E1A" w:rsidRPr="00FD22F6" w:rsidRDefault="00876E1A" w:rsidP="00876E1A">
      <w:pPr>
        <w:keepNext/>
        <w:keepLines/>
        <w:numPr>
          <w:ilvl w:val="12"/>
          <w:numId w:val="0"/>
        </w:numPr>
        <w:tabs>
          <w:tab w:val="clear" w:pos="567"/>
        </w:tabs>
        <w:spacing w:line="240" w:lineRule="auto"/>
      </w:pPr>
      <w:r w:rsidRPr="00FD22F6">
        <w:rPr>
          <w:lang w:val="en-US"/>
        </w:rPr>
        <w:t>Roche</w:t>
      </w:r>
      <w:r w:rsidRPr="00FD22F6">
        <w:t xml:space="preserve"> </w:t>
      </w:r>
      <w:r w:rsidRPr="00FD22F6">
        <w:rPr>
          <w:lang w:val="en-US"/>
        </w:rPr>
        <w:t>Pharma</w:t>
      </w:r>
      <w:r w:rsidRPr="00FD22F6">
        <w:t xml:space="preserve"> </w:t>
      </w:r>
      <w:r w:rsidRPr="00FD22F6">
        <w:rPr>
          <w:lang w:val="en-US"/>
        </w:rPr>
        <w:t>AG</w:t>
      </w:r>
    </w:p>
    <w:p w:rsidR="00876E1A" w:rsidRPr="00FD22F6" w:rsidRDefault="00876E1A" w:rsidP="00876E1A">
      <w:pPr>
        <w:keepNext/>
        <w:keepLines/>
        <w:numPr>
          <w:ilvl w:val="12"/>
          <w:numId w:val="0"/>
        </w:numPr>
        <w:tabs>
          <w:tab w:val="clear" w:pos="567"/>
        </w:tabs>
        <w:spacing w:line="240" w:lineRule="auto"/>
        <w:rPr>
          <w:lang w:val="en-US"/>
        </w:rPr>
      </w:pPr>
      <w:r w:rsidRPr="00FD22F6">
        <w:rPr>
          <w:lang w:val="en-US"/>
        </w:rPr>
        <w:t>Emil-Barell-Str. 1</w:t>
      </w:r>
    </w:p>
    <w:p w:rsidR="00876E1A" w:rsidRPr="00FD22F6" w:rsidRDefault="00876E1A" w:rsidP="00876E1A">
      <w:pPr>
        <w:keepNext/>
        <w:keepLines/>
        <w:numPr>
          <w:ilvl w:val="12"/>
          <w:numId w:val="0"/>
        </w:numPr>
        <w:tabs>
          <w:tab w:val="clear" w:pos="567"/>
        </w:tabs>
        <w:spacing w:line="240" w:lineRule="auto"/>
        <w:rPr>
          <w:lang w:val="en-US"/>
        </w:rPr>
      </w:pPr>
      <w:r w:rsidRPr="00FD22F6">
        <w:rPr>
          <w:lang w:val="en-US"/>
        </w:rPr>
        <w:t>D-79639 Grenzach-Wyhlen</w:t>
      </w:r>
    </w:p>
    <w:p w:rsidR="00876E1A" w:rsidRPr="00FD22F6" w:rsidRDefault="00876E1A" w:rsidP="00876E1A">
      <w:pPr>
        <w:keepNext/>
        <w:keepLines/>
        <w:numPr>
          <w:ilvl w:val="12"/>
          <w:numId w:val="0"/>
        </w:numPr>
        <w:tabs>
          <w:tab w:val="clear" w:pos="567"/>
        </w:tabs>
        <w:spacing w:line="240" w:lineRule="auto"/>
      </w:pPr>
      <w:r w:rsidRPr="00FD22F6">
        <w:t>Γερμανία</w:t>
      </w:r>
    </w:p>
    <w:p w:rsidR="00876E1A" w:rsidRPr="00FD22F6" w:rsidRDefault="00876E1A" w:rsidP="00876E1A">
      <w:pPr>
        <w:keepNext/>
        <w:keepLines/>
        <w:numPr>
          <w:ilvl w:val="12"/>
          <w:numId w:val="0"/>
        </w:numPr>
        <w:tabs>
          <w:tab w:val="clear" w:pos="567"/>
        </w:tabs>
        <w:spacing w:line="240" w:lineRule="auto"/>
      </w:pPr>
    </w:p>
    <w:p w:rsidR="00876E1A" w:rsidRPr="000949AB" w:rsidRDefault="00876E1A" w:rsidP="00876E1A">
      <w:pPr>
        <w:numPr>
          <w:ilvl w:val="12"/>
          <w:numId w:val="0"/>
        </w:numPr>
        <w:tabs>
          <w:tab w:val="clear" w:pos="567"/>
          <w:tab w:val="left" w:pos="3585"/>
        </w:tabs>
        <w:spacing w:line="240" w:lineRule="auto"/>
        <w:ind w:right="-2"/>
        <w:outlineLvl w:val="0"/>
      </w:pPr>
      <w:r w:rsidRPr="00FD22F6">
        <w:rPr>
          <w:b/>
        </w:rPr>
        <w:t>Το παρόν φύλλο οδηγιών χρήσης αναθεωρήθηκε</w:t>
      </w:r>
      <w:r w:rsidRPr="000949AB">
        <w:rPr>
          <w:b/>
        </w:rPr>
        <w:t xml:space="preserve"> </w:t>
      </w:r>
    </w:p>
    <w:p w:rsidR="00876E1A" w:rsidRPr="000949AB" w:rsidRDefault="00876E1A" w:rsidP="00876E1A">
      <w:pPr>
        <w:numPr>
          <w:ilvl w:val="12"/>
          <w:numId w:val="0"/>
        </w:numPr>
        <w:tabs>
          <w:tab w:val="clear" w:pos="567"/>
          <w:tab w:val="left" w:pos="3585"/>
        </w:tabs>
        <w:spacing w:line="240" w:lineRule="auto"/>
        <w:ind w:right="-2"/>
        <w:outlineLvl w:val="0"/>
      </w:pPr>
    </w:p>
    <w:p w:rsidR="00876E1A" w:rsidRPr="000949AB" w:rsidRDefault="00876E1A" w:rsidP="00557364">
      <w:pPr>
        <w:numPr>
          <w:ilvl w:val="12"/>
          <w:numId w:val="0"/>
        </w:numPr>
        <w:tabs>
          <w:tab w:val="clear" w:pos="567"/>
        </w:tabs>
        <w:spacing w:line="240" w:lineRule="auto"/>
        <w:ind w:right="-2"/>
      </w:pPr>
    </w:p>
    <w:sectPr w:rsidR="00876E1A" w:rsidRPr="000949AB" w:rsidSect="00876E1A">
      <w:footerReference w:type="default" r:id="rId11"/>
      <w:footerReference w:type="first" r:id="rId12"/>
      <w:endnotePr>
        <w:numFmt w:val="decimal"/>
      </w:endnotePr>
      <w:pgSz w:w="11907" w:h="16840" w:code="9"/>
      <w:pgMar w:top="1134"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09" w:rsidRDefault="00D92E09">
      <w:r>
        <w:separator/>
      </w:r>
    </w:p>
  </w:endnote>
  <w:endnote w:type="continuationSeparator" w:id="0">
    <w:p w:rsidR="00D92E09" w:rsidRDefault="00D9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1A" w:rsidRPr="00E05CEA" w:rsidRDefault="00876E1A" w:rsidP="00876E1A">
    <w:pPr>
      <w:pStyle w:val="a4"/>
      <w:tabs>
        <w:tab w:val="clear" w:pos="567"/>
        <w:tab w:val="clear" w:pos="8930"/>
        <w:tab w:val="right" w:pos="8931"/>
      </w:tabs>
      <w:ind w:right="96"/>
      <w:jc w:val="right"/>
      <w:rPr>
        <w:lang w:val="en-US"/>
      </w:rPr>
    </w:pPr>
    <w:r w:rsidRPr="00E05CEA">
      <w:rPr>
        <w:lang w:val="en-US"/>
      </w:rPr>
      <w:tab/>
    </w:r>
  </w:p>
  <w:p w:rsidR="00876E1A" w:rsidRDefault="00876E1A" w:rsidP="00876E1A">
    <w:pPr>
      <w:pStyle w:val="a4"/>
      <w:tabs>
        <w:tab w:val="clear" w:pos="567"/>
        <w:tab w:val="clear" w:pos="8930"/>
        <w:tab w:val="right" w:pos="8931"/>
      </w:tabs>
      <w:ind w:right="96"/>
      <w:jc w:val="center"/>
    </w:pPr>
    <w:r>
      <w:fldChar w:fldCharType="begin"/>
    </w:r>
    <w:r>
      <w:instrText xml:space="preserve"> EQ </w:instrText>
    </w:r>
    <w:r>
      <w:fldChar w:fldCharType="end"/>
    </w:r>
    <w:r>
      <w:rPr>
        <w:rStyle w:val="a5"/>
      </w:rPr>
      <w:fldChar w:fldCharType="begin"/>
    </w:r>
    <w:r>
      <w:rPr>
        <w:rStyle w:val="a5"/>
      </w:rPr>
      <w:instrText xml:space="preserve">PAGE  </w:instrText>
    </w:r>
    <w:r>
      <w:rPr>
        <w:rStyle w:val="a5"/>
      </w:rPr>
      <w:fldChar w:fldCharType="separate"/>
    </w:r>
    <w:r w:rsidR="00630BDA">
      <w:rPr>
        <w:rStyle w:val="a5"/>
        <w:noProof/>
      </w:rPr>
      <w:t>1</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1A" w:rsidRPr="00F66F9F" w:rsidRDefault="00876E1A" w:rsidP="00876E1A">
    <w:pPr>
      <w:pStyle w:val="a4"/>
      <w:tabs>
        <w:tab w:val="clear" w:pos="8930"/>
        <w:tab w:val="right" w:pos="8931"/>
      </w:tabs>
      <w:ind w:right="96"/>
      <w:rPr>
        <w:lang w:val="en-US"/>
      </w:rPr>
    </w:pPr>
    <w:r>
      <w:fldChar w:fldCharType="begin"/>
    </w:r>
    <w:r w:rsidRPr="00F66F9F">
      <w:rPr>
        <w:lang w:val="en-US"/>
      </w:rPr>
      <w:instrText xml:space="preserve"> FILENAME </w:instrText>
    </w:r>
    <w:r>
      <w:fldChar w:fldCharType="separate"/>
    </w:r>
    <w:r w:rsidR="004961B1">
      <w:rPr>
        <w:noProof/>
        <w:lang w:val="en-US"/>
      </w:rPr>
      <w:t>DILATREND PIL H.Δ. 13_07_2017.docx</w:t>
    </w:r>
    <w:r>
      <w:fldChar w:fldCharType="end"/>
    </w:r>
    <w:r w:rsidRPr="00F66F9F">
      <w:rPr>
        <w:lang w:val="en-US"/>
      </w:rPr>
      <w:tab/>
    </w:r>
    <w:r w:rsidRPr="00F66F9F">
      <w:rPr>
        <w:lang w:val="en-US"/>
      </w:rPr>
      <w:tab/>
    </w:r>
    <w:r w:rsidRPr="00F66F9F">
      <w:rPr>
        <w:lang w:val="en-US"/>
      </w:rPr>
      <w:tab/>
    </w:r>
    <w:r>
      <w:rPr>
        <w:rStyle w:val="a5"/>
      </w:rPr>
      <w:fldChar w:fldCharType="begin"/>
    </w:r>
    <w:r w:rsidRPr="00F66F9F">
      <w:rPr>
        <w:rStyle w:val="a5"/>
        <w:lang w:val="en-US"/>
      </w:rPr>
      <w:instrText xml:space="preserve">PAGE  </w:instrText>
    </w:r>
    <w:r>
      <w:rPr>
        <w:rStyle w:val="a5"/>
      </w:rPr>
      <w:fldChar w:fldCharType="separate"/>
    </w:r>
    <w:r w:rsidRPr="00F66F9F">
      <w:rPr>
        <w:rStyle w:val="a5"/>
        <w:lang w:val="en-US"/>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09" w:rsidRDefault="00D92E09">
      <w:r>
        <w:separator/>
      </w:r>
    </w:p>
  </w:footnote>
  <w:footnote w:type="continuationSeparator" w:id="0">
    <w:p w:rsidR="00D92E09" w:rsidRDefault="00D92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
      </v:shape>
    </w:pict>
  </w:numPicBullet>
  <w:abstractNum w:abstractNumId="0">
    <w:nsid w:val="FFFFFFFE"/>
    <w:multiLevelType w:val="singleLevel"/>
    <w:tmpl w:val="7A4E9F92"/>
    <w:lvl w:ilvl="0">
      <w:numFmt w:val="bullet"/>
      <w:lvlText w:val="*"/>
      <w:lvlJc w:val="left"/>
    </w:lvl>
  </w:abstractNum>
  <w:abstractNum w:abstractNumId="1">
    <w:nsid w:val="07F3378A"/>
    <w:multiLevelType w:val="hybridMultilevel"/>
    <w:tmpl w:val="E6D874C6"/>
    <w:lvl w:ilvl="0" w:tplc="FFFFFFFF">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5E3A33"/>
    <w:multiLevelType w:val="hybridMultilevel"/>
    <w:tmpl w:val="FDD20C66"/>
    <w:lvl w:ilvl="0" w:tplc="FFFFFFFF">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3828F2"/>
    <w:multiLevelType w:val="singleLevel"/>
    <w:tmpl w:val="E2706FA8"/>
    <w:lvl w:ilvl="0">
      <w:start w:val="1"/>
      <w:numFmt w:val="bullet"/>
      <w:lvlText w:val=""/>
      <w:lvlJc w:val="left"/>
      <w:pPr>
        <w:tabs>
          <w:tab w:val="num" w:pos="360"/>
        </w:tabs>
        <w:ind w:left="360" w:hanging="360"/>
      </w:pPr>
      <w:rPr>
        <w:rFonts w:ascii="Symbol" w:hAnsi="Symbol" w:hint="default"/>
      </w:rPr>
    </w:lvl>
  </w:abstractNum>
  <w:abstractNum w:abstractNumId="4">
    <w:nsid w:val="193958E2"/>
    <w:multiLevelType w:val="hybridMultilevel"/>
    <w:tmpl w:val="1922ADBE"/>
    <w:lvl w:ilvl="0" w:tplc="01740E76">
      <w:start w:val="1"/>
      <w:numFmt w:val="bullet"/>
      <w:lvlText w:val=""/>
      <w:lvlJc w:val="left"/>
      <w:pPr>
        <w:tabs>
          <w:tab w:val="num" w:pos="720"/>
        </w:tabs>
        <w:ind w:left="720" w:hanging="360"/>
      </w:pPr>
      <w:rPr>
        <w:rFonts w:ascii="Symbol" w:hAnsi="Symbol" w:hint="default"/>
      </w:rPr>
    </w:lvl>
    <w:lvl w:ilvl="1" w:tplc="18722508" w:tentative="1">
      <w:start w:val="1"/>
      <w:numFmt w:val="bullet"/>
      <w:lvlText w:val="o"/>
      <w:lvlJc w:val="left"/>
      <w:pPr>
        <w:tabs>
          <w:tab w:val="num" w:pos="1440"/>
        </w:tabs>
        <w:ind w:left="1440" w:hanging="360"/>
      </w:pPr>
      <w:rPr>
        <w:rFonts w:ascii="Courier New" w:hAnsi="Courier New" w:cs="Courier New" w:hint="default"/>
      </w:rPr>
    </w:lvl>
    <w:lvl w:ilvl="2" w:tplc="F4BC7DA0" w:tentative="1">
      <w:start w:val="1"/>
      <w:numFmt w:val="bullet"/>
      <w:lvlText w:val=""/>
      <w:lvlJc w:val="left"/>
      <w:pPr>
        <w:tabs>
          <w:tab w:val="num" w:pos="2160"/>
        </w:tabs>
        <w:ind w:left="2160" w:hanging="360"/>
      </w:pPr>
      <w:rPr>
        <w:rFonts w:ascii="Wingdings" w:hAnsi="Wingdings" w:hint="default"/>
      </w:rPr>
    </w:lvl>
    <w:lvl w:ilvl="3" w:tplc="D1DC79E4" w:tentative="1">
      <w:start w:val="1"/>
      <w:numFmt w:val="bullet"/>
      <w:lvlText w:val=""/>
      <w:lvlJc w:val="left"/>
      <w:pPr>
        <w:tabs>
          <w:tab w:val="num" w:pos="2880"/>
        </w:tabs>
        <w:ind w:left="2880" w:hanging="360"/>
      </w:pPr>
      <w:rPr>
        <w:rFonts w:ascii="Symbol" w:hAnsi="Symbol" w:hint="default"/>
      </w:rPr>
    </w:lvl>
    <w:lvl w:ilvl="4" w:tplc="A1C6AD52" w:tentative="1">
      <w:start w:val="1"/>
      <w:numFmt w:val="bullet"/>
      <w:lvlText w:val="o"/>
      <w:lvlJc w:val="left"/>
      <w:pPr>
        <w:tabs>
          <w:tab w:val="num" w:pos="3600"/>
        </w:tabs>
        <w:ind w:left="3600" w:hanging="360"/>
      </w:pPr>
      <w:rPr>
        <w:rFonts w:ascii="Courier New" w:hAnsi="Courier New" w:cs="Courier New" w:hint="default"/>
      </w:rPr>
    </w:lvl>
    <w:lvl w:ilvl="5" w:tplc="9D184B3C" w:tentative="1">
      <w:start w:val="1"/>
      <w:numFmt w:val="bullet"/>
      <w:lvlText w:val=""/>
      <w:lvlJc w:val="left"/>
      <w:pPr>
        <w:tabs>
          <w:tab w:val="num" w:pos="4320"/>
        </w:tabs>
        <w:ind w:left="4320" w:hanging="360"/>
      </w:pPr>
      <w:rPr>
        <w:rFonts w:ascii="Wingdings" w:hAnsi="Wingdings" w:hint="default"/>
      </w:rPr>
    </w:lvl>
    <w:lvl w:ilvl="6" w:tplc="B25E640C" w:tentative="1">
      <w:start w:val="1"/>
      <w:numFmt w:val="bullet"/>
      <w:lvlText w:val=""/>
      <w:lvlJc w:val="left"/>
      <w:pPr>
        <w:tabs>
          <w:tab w:val="num" w:pos="5040"/>
        </w:tabs>
        <w:ind w:left="5040" w:hanging="360"/>
      </w:pPr>
      <w:rPr>
        <w:rFonts w:ascii="Symbol" w:hAnsi="Symbol" w:hint="default"/>
      </w:rPr>
    </w:lvl>
    <w:lvl w:ilvl="7" w:tplc="88DAB9C2" w:tentative="1">
      <w:start w:val="1"/>
      <w:numFmt w:val="bullet"/>
      <w:lvlText w:val="o"/>
      <w:lvlJc w:val="left"/>
      <w:pPr>
        <w:tabs>
          <w:tab w:val="num" w:pos="5760"/>
        </w:tabs>
        <w:ind w:left="5760" w:hanging="360"/>
      </w:pPr>
      <w:rPr>
        <w:rFonts w:ascii="Courier New" w:hAnsi="Courier New" w:cs="Courier New" w:hint="default"/>
      </w:rPr>
    </w:lvl>
    <w:lvl w:ilvl="8" w:tplc="FD28B090" w:tentative="1">
      <w:start w:val="1"/>
      <w:numFmt w:val="bullet"/>
      <w:lvlText w:val=""/>
      <w:lvlJc w:val="left"/>
      <w:pPr>
        <w:tabs>
          <w:tab w:val="num" w:pos="6480"/>
        </w:tabs>
        <w:ind w:left="6480" w:hanging="360"/>
      </w:pPr>
      <w:rPr>
        <w:rFonts w:ascii="Wingdings" w:hAnsi="Wingding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7AB7EA0"/>
    <w:multiLevelType w:val="hybridMultilevel"/>
    <w:tmpl w:val="302A229A"/>
    <w:lvl w:ilvl="0" w:tplc="B2A60508">
      <w:start w:val="1"/>
      <w:numFmt w:val="bullet"/>
      <w:lvlText w:val=""/>
      <w:lvlJc w:val="left"/>
      <w:pPr>
        <w:ind w:left="360" w:hanging="360"/>
      </w:pPr>
      <w:rPr>
        <w:rFonts w:ascii="Symbol" w:hAnsi="Symbol" w:hint="default"/>
      </w:rPr>
    </w:lvl>
    <w:lvl w:ilvl="1" w:tplc="82184050" w:tentative="1">
      <w:start w:val="1"/>
      <w:numFmt w:val="bullet"/>
      <w:lvlText w:val="o"/>
      <w:lvlJc w:val="left"/>
      <w:pPr>
        <w:ind w:left="1080" w:hanging="360"/>
      </w:pPr>
      <w:rPr>
        <w:rFonts w:ascii="Courier New" w:hAnsi="Courier New" w:cs="Courier New" w:hint="default"/>
      </w:rPr>
    </w:lvl>
    <w:lvl w:ilvl="2" w:tplc="A1A02332" w:tentative="1">
      <w:start w:val="1"/>
      <w:numFmt w:val="bullet"/>
      <w:lvlText w:val=""/>
      <w:lvlJc w:val="left"/>
      <w:pPr>
        <w:ind w:left="1800" w:hanging="360"/>
      </w:pPr>
      <w:rPr>
        <w:rFonts w:ascii="Wingdings" w:hAnsi="Wingdings" w:hint="default"/>
      </w:rPr>
    </w:lvl>
    <w:lvl w:ilvl="3" w:tplc="ABB258C6" w:tentative="1">
      <w:start w:val="1"/>
      <w:numFmt w:val="bullet"/>
      <w:lvlText w:val=""/>
      <w:lvlJc w:val="left"/>
      <w:pPr>
        <w:ind w:left="2520" w:hanging="360"/>
      </w:pPr>
      <w:rPr>
        <w:rFonts w:ascii="Symbol" w:hAnsi="Symbol" w:hint="default"/>
      </w:rPr>
    </w:lvl>
    <w:lvl w:ilvl="4" w:tplc="002CFBBA" w:tentative="1">
      <w:start w:val="1"/>
      <w:numFmt w:val="bullet"/>
      <w:lvlText w:val="o"/>
      <w:lvlJc w:val="left"/>
      <w:pPr>
        <w:ind w:left="3240" w:hanging="360"/>
      </w:pPr>
      <w:rPr>
        <w:rFonts w:ascii="Courier New" w:hAnsi="Courier New" w:cs="Courier New" w:hint="default"/>
      </w:rPr>
    </w:lvl>
    <w:lvl w:ilvl="5" w:tplc="9D0A2718" w:tentative="1">
      <w:start w:val="1"/>
      <w:numFmt w:val="bullet"/>
      <w:lvlText w:val=""/>
      <w:lvlJc w:val="left"/>
      <w:pPr>
        <w:ind w:left="3960" w:hanging="360"/>
      </w:pPr>
      <w:rPr>
        <w:rFonts w:ascii="Wingdings" w:hAnsi="Wingdings" w:hint="default"/>
      </w:rPr>
    </w:lvl>
    <w:lvl w:ilvl="6" w:tplc="09F8C432" w:tentative="1">
      <w:start w:val="1"/>
      <w:numFmt w:val="bullet"/>
      <w:lvlText w:val=""/>
      <w:lvlJc w:val="left"/>
      <w:pPr>
        <w:ind w:left="4680" w:hanging="360"/>
      </w:pPr>
      <w:rPr>
        <w:rFonts w:ascii="Symbol" w:hAnsi="Symbol" w:hint="default"/>
      </w:rPr>
    </w:lvl>
    <w:lvl w:ilvl="7" w:tplc="2DEE89D2" w:tentative="1">
      <w:start w:val="1"/>
      <w:numFmt w:val="bullet"/>
      <w:lvlText w:val="o"/>
      <w:lvlJc w:val="left"/>
      <w:pPr>
        <w:ind w:left="5400" w:hanging="360"/>
      </w:pPr>
      <w:rPr>
        <w:rFonts w:ascii="Courier New" w:hAnsi="Courier New" w:cs="Courier New" w:hint="default"/>
      </w:rPr>
    </w:lvl>
    <w:lvl w:ilvl="8" w:tplc="E5161EE6" w:tentative="1">
      <w:start w:val="1"/>
      <w:numFmt w:val="bullet"/>
      <w:lvlText w:val=""/>
      <w:lvlJc w:val="left"/>
      <w:pPr>
        <w:ind w:left="6120" w:hanging="360"/>
      </w:pPr>
      <w:rPr>
        <w:rFonts w:ascii="Wingdings" w:hAnsi="Wingdings" w:hint="default"/>
      </w:rPr>
    </w:lvl>
  </w:abstractNum>
  <w:abstractNum w:abstractNumId="7">
    <w:nsid w:val="27E373F0"/>
    <w:multiLevelType w:val="hybridMultilevel"/>
    <w:tmpl w:val="EAC06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E541609"/>
    <w:multiLevelType w:val="hybridMultilevel"/>
    <w:tmpl w:val="C6D8EB6C"/>
    <w:lvl w:ilvl="0" w:tplc="8612DAB0">
      <w:start w:val="1"/>
      <w:numFmt w:val="decimal"/>
      <w:lvlText w:val="%1."/>
      <w:lvlJc w:val="left"/>
      <w:pPr>
        <w:tabs>
          <w:tab w:val="num" w:pos="570"/>
        </w:tabs>
        <w:ind w:left="570" w:hanging="570"/>
      </w:pPr>
      <w:rPr>
        <w:rFonts w:hint="default"/>
      </w:rPr>
    </w:lvl>
    <w:lvl w:ilvl="1" w:tplc="4EA8E294">
      <w:start w:val="1"/>
      <w:numFmt w:val="bullet"/>
      <w:lvlText w:val=""/>
      <w:lvlJc w:val="left"/>
      <w:pPr>
        <w:tabs>
          <w:tab w:val="num" w:pos="1080"/>
        </w:tabs>
        <w:ind w:left="1080" w:hanging="360"/>
      </w:pPr>
      <w:rPr>
        <w:rFonts w:ascii="Symbol" w:hAnsi="Symbol" w:hint="default"/>
      </w:rPr>
    </w:lvl>
    <w:lvl w:ilvl="2" w:tplc="F530DD68" w:tentative="1">
      <w:start w:val="1"/>
      <w:numFmt w:val="lowerRoman"/>
      <w:lvlText w:val="%3."/>
      <w:lvlJc w:val="right"/>
      <w:pPr>
        <w:tabs>
          <w:tab w:val="num" w:pos="1800"/>
        </w:tabs>
        <w:ind w:left="1800" w:hanging="180"/>
      </w:pPr>
    </w:lvl>
    <w:lvl w:ilvl="3" w:tplc="869A293A" w:tentative="1">
      <w:start w:val="1"/>
      <w:numFmt w:val="decimal"/>
      <w:lvlText w:val="%4."/>
      <w:lvlJc w:val="left"/>
      <w:pPr>
        <w:tabs>
          <w:tab w:val="num" w:pos="2520"/>
        </w:tabs>
        <w:ind w:left="2520" w:hanging="360"/>
      </w:pPr>
    </w:lvl>
    <w:lvl w:ilvl="4" w:tplc="D9226ADA" w:tentative="1">
      <w:start w:val="1"/>
      <w:numFmt w:val="lowerLetter"/>
      <w:lvlText w:val="%5."/>
      <w:lvlJc w:val="left"/>
      <w:pPr>
        <w:tabs>
          <w:tab w:val="num" w:pos="3240"/>
        </w:tabs>
        <w:ind w:left="3240" w:hanging="360"/>
      </w:pPr>
    </w:lvl>
    <w:lvl w:ilvl="5" w:tplc="AC96A6D0" w:tentative="1">
      <w:start w:val="1"/>
      <w:numFmt w:val="lowerRoman"/>
      <w:lvlText w:val="%6."/>
      <w:lvlJc w:val="right"/>
      <w:pPr>
        <w:tabs>
          <w:tab w:val="num" w:pos="3960"/>
        </w:tabs>
        <w:ind w:left="3960" w:hanging="180"/>
      </w:pPr>
    </w:lvl>
    <w:lvl w:ilvl="6" w:tplc="13807396" w:tentative="1">
      <w:start w:val="1"/>
      <w:numFmt w:val="decimal"/>
      <w:lvlText w:val="%7."/>
      <w:lvlJc w:val="left"/>
      <w:pPr>
        <w:tabs>
          <w:tab w:val="num" w:pos="4680"/>
        </w:tabs>
        <w:ind w:left="4680" w:hanging="360"/>
      </w:pPr>
    </w:lvl>
    <w:lvl w:ilvl="7" w:tplc="C1F0CA80" w:tentative="1">
      <w:start w:val="1"/>
      <w:numFmt w:val="lowerLetter"/>
      <w:lvlText w:val="%8."/>
      <w:lvlJc w:val="left"/>
      <w:pPr>
        <w:tabs>
          <w:tab w:val="num" w:pos="5400"/>
        </w:tabs>
        <w:ind w:left="5400" w:hanging="360"/>
      </w:pPr>
    </w:lvl>
    <w:lvl w:ilvl="8" w:tplc="45BC9F08" w:tentative="1">
      <w:start w:val="1"/>
      <w:numFmt w:val="lowerRoman"/>
      <w:lvlText w:val="%9."/>
      <w:lvlJc w:val="right"/>
      <w:pPr>
        <w:tabs>
          <w:tab w:val="num" w:pos="6120"/>
        </w:tabs>
        <w:ind w:left="6120" w:hanging="180"/>
      </w:pPr>
    </w:lvl>
  </w:abstractNum>
  <w:abstractNum w:abstractNumId="9">
    <w:nsid w:val="31302D57"/>
    <w:multiLevelType w:val="hybridMultilevel"/>
    <w:tmpl w:val="3292534A"/>
    <w:lvl w:ilvl="0" w:tplc="9A1A5BB4">
      <w:start w:val="1"/>
      <w:numFmt w:val="bullet"/>
      <w:lvlText w:val=""/>
      <w:lvlJc w:val="left"/>
      <w:pPr>
        <w:tabs>
          <w:tab w:val="num" w:pos="720"/>
        </w:tabs>
        <w:ind w:left="720" w:hanging="360"/>
      </w:pPr>
      <w:rPr>
        <w:rFonts w:ascii="Symbol" w:hAnsi="Symbol" w:hint="default"/>
      </w:rPr>
    </w:lvl>
    <w:lvl w:ilvl="1" w:tplc="6B76103A" w:tentative="1">
      <w:start w:val="1"/>
      <w:numFmt w:val="bullet"/>
      <w:lvlText w:val="o"/>
      <w:lvlJc w:val="left"/>
      <w:pPr>
        <w:tabs>
          <w:tab w:val="num" w:pos="1440"/>
        </w:tabs>
        <w:ind w:left="1440" w:hanging="360"/>
      </w:pPr>
      <w:rPr>
        <w:rFonts w:ascii="Courier New" w:hAnsi="Courier New" w:cs="Courier New" w:hint="default"/>
      </w:rPr>
    </w:lvl>
    <w:lvl w:ilvl="2" w:tplc="FF88B102" w:tentative="1">
      <w:start w:val="1"/>
      <w:numFmt w:val="bullet"/>
      <w:lvlText w:val=""/>
      <w:lvlJc w:val="left"/>
      <w:pPr>
        <w:tabs>
          <w:tab w:val="num" w:pos="2160"/>
        </w:tabs>
        <w:ind w:left="2160" w:hanging="360"/>
      </w:pPr>
      <w:rPr>
        <w:rFonts w:ascii="Wingdings" w:hAnsi="Wingdings" w:hint="default"/>
      </w:rPr>
    </w:lvl>
    <w:lvl w:ilvl="3" w:tplc="3B7ED6FA" w:tentative="1">
      <w:start w:val="1"/>
      <w:numFmt w:val="bullet"/>
      <w:lvlText w:val=""/>
      <w:lvlJc w:val="left"/>
      <w:pPr>
        <w:tabs>
          <w:tab w:val="num" w:pos="2880"/>
        </w:tabs>
        <w:ind w:left="2880" w:hanging="360"/>
      </w:pPr>
      <w:rPr>
        <w:rFonts w:ascii="Symbol" w:hAnsi="Symbol" w:hint="default"/>
      </w:rPr>
    </w:lvl>
    <w:lvl w:ilvl="4" w:tplc="C0CCCF40" w:tentative="1">
      <w:start w:val="1"/>
      <w:numFmt w:val="bullet"/>
      <w:lvlText w:val="o"/>
      <w:lvlJc w:val="left"/>
      <w:pPr>
        <w:tabs>
          <w:tab w:val="num" w:pos="3600"/>
        </w:tabs>
        <w:ind w:left="3600" w:hanging="360"/>
      </w:pPr>
      <w:rPr>
        <w:rFonts w:ascii="Courier New" w:hAnsi="Courier New" w:cs="Courier New" w:hint="default"/>
      </w:rPr>
    </w:lvl>
    <w:lvl w:ilvl="5" w:tplc="4370AC56" w:tentative="1">
      <w:start w:val="1"/>
      <w:numFmt w:val="bullet"/>
      <w:lvlText w:val=""/>
      <w:lvlJc w:val="left"/>
      <w:pPr>
        <w:tabs>
          <w:tab w:val="num" w:pos="4320"/>
        </w:tabs>
        <w:ind w:left="4320" w:hanging="360"/>
      </w:pPr>
      <w:rPr>
        <w:rFonts w:ascii="Wingdings" w:hAnsi="Wingdings" w:hint="default"/>
      </w:rPr>
    </w:lvl>
    <w:lvl w:ilvl="6" w:tplc="1564F296" w:tentative="1">
      <w:start w:val="1"/>
      <w:numFmt w:val="bullet"/>
      <w:lvlText w:val=""/>
      <w:lvlJc w:val="left"/>
      <w:pPr>
        <w:tabs>
          <w:tab w:val="num" w:pos="5040"/>
        </w:tabs>
        <w:ind w:left="5040" w:hanging="360"/>
      </w:pPr>
      <w:rPr>
        <w:rFonts w:ascii="Symbol" w:hAnsi="Symbol" w:hint="default"/>
      </w:rPr>
    </w:lvl>
    <w:lvl w:ilvl="7" w:tplc="1ED4FD68" w:tentative="1">
      <w:start w:val="1"/>
      <w:numFmt w:val="bullet"/>
      <w:lvlText w:val="o"/>
      <w:lvlJc w:val="left"/>
      <w:pPr>
        <w:tabs>
          <w:tab w:val="num" w:pos="5760"/>
        </w:tabs>
        <w:ind w:left="5760" w:hanging="360"/>
      </w:pPr>
      <w:rPr>
        <w:rFonts w:ascii="Courier New" w:hAnsi="Courier New" w:cs="Courier New" w:hint="default"/>
      </w:rPr>
    </w:lvl>
    <w:lvl w:ilvl="8" w:tplc="20A4BECE" w:tentative="1">
      <w:start w:val="1"/>
      <w:numFmt w:val="bullet"/>
      <w:lvlText w:val=""/>
      <w:lvlJc w:val="left"/>
      <w:pPr>
        <w:tabs>
          <w:tab w:val="num" w:pos="6480"/>
        </w:tabs>
        <w:ind w:left="6480" w:hanging="360"/>
      </w:pPr>
      <w:rPr>
        <w:rFonts w:ascii="Wingdings" w:hAnsi="Wingdings" w:hint="default"/>
      </w:rPr>
    </w:lvl>
  </w:abstractNum>
  <w:abstractNum w:abstractNumId="10">
    <w:nsid w:val="36534FA1"/>
    <w:multiLevelType w:val="hybridMultilevel"/>
    <w:tmpl w:val="30D02710"/>
    <w:lvl w:ilvl="0" w:tplc="9188BB80">
      <w:start w:val="1"/>
      <w:numFmt w:val="bullet"/>
      <w:lvlText w:val=""/>
      <w:lvlJc w:val="left"/>
      <w:pPr>
        <w:ind w:left="360" w:hanging="360"/>
      </w:pPr>
      <w:rPr>
        <w:rFonts w:ascii="Symbol" w:hAnsi="Symbol" w:hint="default"/>
      </w:rPr>
    </w:lvl>
    <w:lvl w:ilvl="1" w:tplc="A1FCD3D8" w:tentative="1">
      <w:start w:val="1"/>
      <w:numFmt w:val="bullet"/>
      <w:lvlText w:val="o"/>
      <w:lvlJc w:val="left"/>
      <w:pPr>
        <w:ind w:left="1080" w:hanging="360"/>
      </w:pPr>
      <w:rPr>
        <w:rFonts w:ascii="Courier New" w:hAnsi="Courier New" w:cs="Courier New" w:hint="default"/>
      </w:rPr>
    </w:lvl>
    <w:lvl w:ilvl="2" w:tplc="99F49C4C" w:tentative="1">
      <w:start w:val="1"/>
      <w:numFmt w:val="bullet"/>
      <w:lvlText w:val=""/>
      <w:lvlJc w:val="left"/>
      <w:pPr>
        <w:ind w:left="1800" w:hanging="360"/>
      </w:pPr>
      <w:rPr>
        <w:rFonts w:ascii="Wingdings" w:hAnsi="Wingdings" w:hint="default"/>
      </w:rPr>
    </w:lvl>
    <w:lvl w:ilvl="3" w:tplc="82069800" w:tentative="1">
      <w:start w:val="1"/>
      <w:numFmt w:val="bullet"/>
      <w:lvlText w:val=""/>
      <w:lvlJc w:val="left"/>
      <w:pPr>
        <w:ind w:left="2520" w:hanging="360"/>
      </w:pPr>
      <w:rPr>
        <w:rFonts w:ascii="Symbol" w:hAnsi="Symbol" w:hint="default"/>
      </w:rPr>
    </w:lvl>
    <w:lvl w:ilvl="4" w:tplc="E6F84060" w:tentative="1">
      <w:start w:val="1"/>
      <w:numFmt w:val="bullet"/>
      <w:lvlText w:val="o"/>
      <w:lvlJc w:val="left"/>
      <w:pPr>
        <w:ind w:left="3240" w:hanging="360"/>
      </w:pPr>
      <w:rPr>
        <w:rFonts w:ascii="Courier New" w:hAnsi="Courier New" w:cs="Courier New" w:hint="default"/>
      </w:rPr>
    </w:lvl>
    <w:lvl w:ilvl="5" w:tplc="13B68D30" w:tentative="1">
      <w:start w:val="1"/>
      <w:numFmt w:val="bullet"/>
      <w:lvlText w:val=""/>
      <w:lvlJc w:val="left"/>
      <w:pPr>
        <w:ind w:left="3960" w:hanging="360"/>
      </w:pPr>
      <w:rPr>
        <w:rFonts w:ascii="Wingdings" w:hAnsi="Wingdings" w:hint="default"/>
      </w:rPr>
    </w:lvl>
    <w:lvl w:ilvl="6" w:tplc="F7AC3C5E" w:tentative="1">
      <w:start w:val="1"/>
      <w:numFmt w:val="bullet"/>
      <w:lvlText w:val=""/>
      <w:lvlJc w:val="left"/>
      <w:pPr>
        <w:ind w:left="4680" w:hanging="360"/>
      </w:pPr>
      <w:rPr>
        <w:rFonts w:ascii="Symbol" w:hAnsi="Symbol" w:hint="default"/>
      </w:rPr>
    </w:lvl>
    <w:lvl w:ilvl="7" w:tplc="59768706" w:tentative="1">
      <w:start w:val="1"/>
      <w:numFmt w:val="bullet"/>
      <w:lvlText w:val="o"/>
      <w:lvlJc w:val="left"/>
      <w:pPr>
        <w:ind w:left="5400" w:hanging="360"/>
      </w:pPr>
      <w:rPr>
        <w:rFonts w:ascii="Courier New" w:hAnsi="Courier New" w:cs="Courier New" w:hint="default"/>
      </w:rPr>
    </w:lvl>
    <w:lvl w:ilvl="8" w:tplc="73BA2B68" w:tentative="1">
      <w:start w:val="1"/>
      <w:numFmt w:val="bullet"/>
      <w:lvlText w:val=""/>
      <w:lvlJc w:val="left"/>
      <w:pPr>
        <w:ind w:left="6120" w:hanging="360"/>
      </w:pPr>
      <w:rPr>
        <w:rFonts w:ascii="Wingdings" w:hAnsi="Wingdings" w:hint="default"/>
      </w:rPr>
    </w:lvl>
  </w:abstractNum>
  <w:abstractNum w:abstractNumId="11">
    <w:nsid w:val="37D06EA5"/>
    <w:multiLevelType w:val="hybridMultilevel"/>
    <w:tmpl w:val="04A69208"/>
    <w:lvl w:ilvl="0" w:tplc="F490FDC8">
      <w:start w:val="1"/>
      <w:numFmt w:val="bullet"/>
      <w:lvlText w:val=""/>
      <w:lvlJc w:val="left"/>
      <w:pPr>
        <w:tabs>
          <w:tab w:val="num" w:pos="360"/>
        </w:tabs>
        <w:ind w:left="360" w:hanging="360"/>
      </w:pPr>
      <w:rPr>
        <w:rFonts w:ascii="Symbol" w:hAnsi="Symbol" w:hint="default"/>
      </w:rPr>
    </w:lvl>
    <w:lvl w:ilvl="1" w:tplc="728A845C" w:tentative="1">
      <w:start w:val="1"/>
      <w:numFmt w:val="bullet"/>
      <w:lvlText w:val="o"/>
      <w:lvlJc w:val="left"/>
      <w:pPr>
        <w:tabs>
          <w:tab w:val="num" w:pos="1440"/>
        </w:tabs>
        <w:ind w:left="1440" w:hanging="360"/>
      </w:pPr>
      <w:rPr>
        <w:rFonts w:ascii="Courier New" w:hAnsi="Courier New" w:cs="Courier New" w:hint="default"/>
      </w:rPr>
    </w:lvl>
    <w:lvl w:ilvl="2" w:tplc="598CDC0C" w:tentative="1">
      <w:start w:val="1"/>
      <w:numFmt w:val="bullet"/>
      <w:lvlText w:val=""/>
      <w:lvlJc w:val="left"/>
      <w:pPr>
        <w:tabs>
          <w:tab w:val="num" w:pos="2160"/>
        </w:tabs>
        <w:ind w:left="2160" w:hanging="360"/>
      </w:pPr>
      <w:rPr>
        <w:rFonts w:ascii="Wingdings" w:hAnsi="Wingdings" w:hint="default"/>
      </w:rPr>
    </w:lvl>
    <w:lvl w:ilvl="3" w:tplc="3D5C4308" w:tentative="1">
      <w:start w:val="1"/>
      <w:numFmt w:val="bullet"/>
      <w:lvlText w:val=""/>
      <w:lvlJc w:val="left"/>
      <w:pPr>
        <w:tabs>
          <w:tab w:val="num" w:pos="2880"/>
        </w:tabs>
        <w:ind w:left="2880" w:hanging="360"/>
      </w:pPr>
      <w:rPr>
        <w:rFonts w:ascii="Symbol" w:hAnsi="Symbol" w:hint="default"/>
      </w:rPr>
    </w:lvl>
    <w:lvl w:ilvl="4" w:tplc="11B23410" w:tentative="1">
      <w:start w:val="1"/>
      <w:numFmt w:val="bullet"/>
      <w:lvlText w:val="o"/>
      <w:lvlJc w:val="left"/>
      <w:pPr>
        <w:tabs>
          <w:tab w:val="num" w:pos="3600"/>
        </w:tabs>
        <w:ind w:left="3600" w:hanging="360"/>
      </w:pPr>
      <w:rPr>
        <w:rFonts w:ascii="Courier New" w:hAnsi="Courier New" w:cs="Courier New" w:hint="default"/>
      </w:rPr>
    </w:lvl>
    <w:lvl w:ilvl="5" w:tplc="9FB2D970" w:tentative="1">
      <w:start w:val="1"/>
      <w:numFmt w:val="bullet"/>
      <w:lvlText w:val=""/>
      <w:lvlJc w:val="left"/>
      <w:pPr>
        <w:tabs>
          <w:tab w:val="num" w:pos="4320"/>
        </w:tabs>
        <w:ind w:left="4320" w:hanging="360"/>
      </w:pPr>
      <w:rPr>
        <w:rFonts w:ascii="Wingdings" w:hAnsi="Wingdings" w:hint="default"/>
      </w:rPr>
    </w:lvl>
    <w:lvl w:ilvl="6" w:tplc="450EA000" w:tentative="1">
      <w:start w:val="1"/>
      <w:numFmt w:val="bullet"/>
      <w:lvlText w:val=""/>
      <w:lvlJc w:val="left"/>
      <w:pPr>
        <w:tabs>
          <w:tab w:val="num" w:pos="5040"/>
        </w:tabs>
        <w:ind w:left="5040" w:hanging="360"/>
      </w:pPr>
      <w:rPr>
        <w:rFonts w:ascii="Symbol" w:hAnsi="Symbol" w:hint="default"/>
      </w:rPr>
    </w:lvl>
    <w:lvl w:ilvl="7" w:tplc="952C6340" w:tentative="1">
      <w:start w:val="1"/>
      <w:numFmt w:val="bullet"/>
      <w:lvlText w:val="o"/>
      <w:lvlJc w:val="left"/>
      <w:pPr>
        <w:tabs>
          <w:tab w:val="num" w:pos="5760"/>
        </w:tabs>
        <w:ind w:left="5760" w:hanging="360"/>
      </w:pPr>
      <w:rPr>
        <w:rFonts w:ascii="Courier New" w:hAnsi="Courier New" w:cs="Courier New" w:hint="default"/>
      </w:rPr>
    </w:lvl>
    <w:lvl w:ilvl="8" w:tplc="0A826376" w:tentative="1">
      <w:start w:val="1"/>
      <w:numFmt w:val="bullet"/>
      <w:lvlText w:val=""/>
      <w:lvlJc w:val="left"/>
      <w:pPr>
        <w:tabs>
          <w:tab w:val="num" w:pos="6480"/>
        </w:tabs>
        <w:ind w:left="6480" w:hanging="360"/>
      </w:pPr>
      <w:rPr>
        <w:rFonts w:ascii="Wingdings" w:hAnsi="Wingdings" w:hint="default"/>
      </w:rPr>
    </w:lvl>
  </w:abstractNum>
  <w:abstractNum w:abstractNumId="12">
    <w:nsid w:val="392F6FEE"/>
    <w:multiLevelType w:val="hybridMultilevel"/>
    <w:tmpl w:val="B5AC1BC6"/>
    <w:lvl w:ilvl="0" w:tplc="AC523CD2">
      <w:start w:val="1"/>
      <w:numFmt w:val="bullet"/>
      <w:lvlText w:val=""/>
      <w:lvlJc w:val="left"/>
      <w:pPr>
        <w:tabs>
          <w:tab w:val="num" w:pos="720"/>
        </w:tabs>
        <w:ind w:left="720" w:hanging="360"/>
      </w:pPr>
      <w:rPr>
        <w:rFonts w:ascii="Symbol" w:hAnsi="Symbol" w:hint="default"/>
      </w:rPr>
    </w:lvl>
    <w:lvl w:ilvl="1" w:tplc="C74685A4" w:tentative="1">
      <w:start w:val="1"/>
      <w:numFmt w:val="bullet"/>
      <w:lvlText w:val="o"/>
      <w:lvlJc w:val="left"/>
      <w:pPr>
        <w:tabs>
          <w:tab w:val="num" w:pos="1440"/>
        </w:tabs>
        <w:ind w:left="1440" w:hanging="360"/>
      </w:pPr>
      <w:rPr>
        <w:rFonts w:ascii="Courier New" w:hAnsi="Courier New" w:cs="Courier New" w:hint="default"/>
      </w:rPr>
    </w:lvl>
    <w:lvl w:ilvl="2" w:tplc="5852D6E0" w:tentative="1">
      <w:start w:val="1"/>
      <w:numFmt w:val="bullet"/>
      <w:lvlText w:val=""/>
      <w:lvlJc w:val="left"/>
      <w:pPr>
        <w:tabs>
          <w:tab w:val="num" w:pos="2160"/>
        </w:tabs>
        <w:ind w:left="2160" w:hanging="360"/>
      </w:pPr>
      <w:rPr>
        <w:rFonts w:ascii="Wingdings" w:hAnsi="Wingdings" w:hint="default"/>
      </w:rPr>
    </w:lvl>
    <w:lvl w:ilvl="3" w:tplc="C8726CBE" w:tentative="1">
      <w:start w:val="1"/>
      <w:numFmt w:val="bullet"/>
      <w:lvlText w:val=""/>
      <w:lvlJc w:val="left"/>
      <w:pPr>
        <w:tabs>
          <w:tab w:val="num" w:pos="2880"/>
        </w:tabs>
        <w:ind w:left="2880" w:hanging="360"/>
      </w:pPr>
      <w:rPr>
        <w:rFonts w:ascii="Symbol" w:hAnsi="Symbol" w:hint="default"/>
      </w:rPr>
    </w:lvl>
    <w:lvl w:ilvl="4" w:tplc="307EB0C4" w:tentative="1">
      <w:start w:val="1"/>
      <w:numFmt w:val="bullet"/>
      <w:lvlText w:val="o"/>
      <w:lvlJc w:val="left"/>
      <w:pPr>
        <w:tabs>
          <w:tab w:val="num" w:pos="3600"/>
        </w:tabs>
        <w:ind w:left="3600" w:hanging="360"/>
      </w:pPr>
      <w:rPr>
        <w:rFonts w:ascii="Courier New" w:hAnsi="Courier New" w:cs="Courier New" w:hint="default"/>
      </w:rPr>
    </w:lvl>
    <w:lvl w:ilvl="5" w:tplc="CE9A9B22" w:tentative="1">
      <w:start w:val="1"/>
      <w:numFmt w:val="bullet"/>
      <w:lvlText w:val=""/>
      <w:lvlJc w:val="left"/>
      <w:pPr>
        <w:tabs>
          <w:tab w:val="num" w:pos="4320"/>
        </w:tabs>
        <w:ind w:left="4320" w:hanging="360"/>
      </w:pPr>
      <w:rPr>
        <w:rFonts w:ascii="Wingdings" w:hAnsi="Wingdings" w:hint="default"/>
      </w:rPr>
    </w:lvl>
    <w:lvl w:ilvl="6" w:tplc="D1AEB37C" w:tentative="1">
      <w:start w:val="1"/>
      <w:numFmt w:val="bullet"/>
      <w:lvlText w:val=""/>
      <w:lvlJc w:val="left"/>
      <w:pPr>
        <w:tabs>
          <w:tab w:val="num" w:pos="5040"/>
        </w:tabs>
        <w:ind w:left="5040" w:hanging="360"/>
      </w:pPr>
      <w:rPr>
        <w:rFonts w:ascii="Symbol" w:hAnsi="Symbol" w:hint="default"/>
      </w:rPr>
    </w:lvl>
    <w:lvl w:ilvl="7" w:tplc="3D0AF69C" w:tentative="1">
      <w:start w:val="1"/>
      <w:numFmt w:val="bullet"/>
      <w:lvlText w:val="o"/>
      <w:lvlJc w:val="left"/>
      <w:pPr>
        <w:tabs>
          <w:tab w:val="num" w:pos="5760"/>
        </w:tabs>
        <w:ind w:left="5760" w:hanging="360"/>
      </w:pPr>
      <w:rPr>
        <w:rFonts w:ascii="Courier New" w:hAnsi="Courier New" w:cs="Courier New" w:hint="default"/>
      </w:rPr>
    </w:lvl>
    <w:lvl w:ilvl="8" w:tplc="72081850" w:tentative="1">
      <w:start w:val="1"/>
      <w:numFmt w:val="bullet"/>
      <w:lvlText w:val=""/>
      <w:lvlJc w:val="left"/>
      <w:pPr>
        <w:tabs>
          <w:tab w:val="num" w:pos="6480"/>
        </w:tabs>
        <w:ind w:left="6480" w:hanging="360"/>
      </w:pPr>
      <w:rPr>
        <w:rFonts w:ascii="Wingdings" w:hAnsi="Wingdings" w:hint="default"/>
      </w:rPr>
    </w:lvl>
  </w:abstractNum>
  <w:abstractNum w:abstractNumId="13">
    <w:nsid w:val="3A3E1004"/>
    <w:multiLevelType w:val="hybridMultilevel"/>
    <w:tmpl w:val="26E6B62A"/>
    <w:lvl w:ilvl="0" w:tplc="8EE8F094">
      <w:start w:val="1"/>
      <w:numFmt w:val="bullet"/>
      <w:lvlText w:val=""/>
      <w:lvlJc w:val="left"/>
      <w:pPr>
        <w:tabs>
          <w:tab w:val="num" w:pos="2190"/>
        </w:tabs>
        <w:ind w:left="2190" w:hanging="360"/>
      </w:pPr>
      <w:rPr>
        <w:rFonts w:ascii="Symbol" w:hAnsi="Symbol" w:hint="default"/>
      </w:rPr>
    </w:lvl>
    <w:lvl w:ilvl="1" w:tplc="1E14342C" w:tentative="1">
      <w:start w:val="1"/>
      <w:numFmt w:val="bullet"/>
      <w:lvlText w:val="o"/>
      <w:lvlJc w:val="left"/>
      <w:pPr>
        <w:tabs>
          <w:tab w:val="num" w:pos="1440"/>
        </w:tabs>
        <w:ind w:left="1440" w:hanging="360"/>
      </w:pPr>
      <w:rPr>
        <w:rFonts w:ascii="Courier New" w:hAnsi="Courier New" w:cs="Courier New" w:hint="default"/>
      </w:rPr>
    </w:lvl>
    <w:lvl w:ilvl="2" w:tplc="0638E9D2" w:tentative="1">
      <w:start w:val="1"/>
      <w:numFmt w:val="bullet"/>
      <w:lvlText w:val=""/>
      <w:lvlJc w:val="left"/>
      <w:pPr>
        <w:tabs>
          <w:tab w:val="num" w:pos="2160"/>
        </w:tabs>
        <w:ind w:left="2160" w:hanging="360"/>
      </w:pPr>
      <w:rPr>
        <w:rFonts w:ascii="Wingdings" w:hAnsi="Wingdings" w:hint="default"/>
      </w:rPr>
    </w:lvl>
    <w:lvl w:ilvl="3" w:tplc="9F9A55A6" w:tentative="1">
      <w:start w:val="1"/>
      <w:numFmt w:val="bullet"/>
      <w:lvlText w:val=""/>
      <w:lvlJc w:val="left"/>
      <w:pPr>
        <w:tabs>
          <w:tab w:val="num" w:pos="2880"/>
        </w:tabs>
        <w:ind w:left="2880" w:hanging="360"/>
      </w:pPr>
      <w:rPr>
        <w:rFonts w:ascii="Symbol" w:hAnsi="Symbol" w:hint="default"/>
      </w:rPr>
    </w:lvl>
    <w:lvl w:ilvl="4" w:tplc="4C8C1B72" w:tentative="1">
      <w:start w:val="1"/>
      <w:numFmt w:val="bullet"/>
      <w:lvlText w:val="o"/>
      <w:lvlJc w:val="left"/>
      <w:pPr>
        <w:tabs>
          <w:tab w:val="num" w:pos="3600"/>
        </w:tabs>
        <w:ind w:left="3600" w:hanging="360"/>
      </w:pPr>
      <w:rPr>
        <w:rFonts w:ascii="Courier New" w:hAnsi="Courier New" w:cs="Courier New" w:hint="default"/>
      </w:rPr>
    </w:lvl>
    <w:lvl w:ilvl="5" w:tplc="46A6D2BC" w:tentative="1">
      <w:start w:val="1"/>
      <w:numFmt w:val="bullet"/>
      <w:lvlText w:val=""/>
      <w:lvlJc w:val="left"/>
      <w:pPr>
        <w:tabs>
          <w:tab w:val="num" w:pos="4320"/>
        </w:tabs>
        <w:ind w:left="4320" w:hanging="360"/>
      </w:pPr>
      <w:rPr>
        <w:rFonts w:ascii="Wingdings" w:hAnsi="Wingdings" w:hint="default"/>
      </w:rPr>
    </w:lvl>
    <w:lvl w:ilvl="6" w:tplc="FF1C7872" w:tentative="1">
      <w:start w:val="1"/>
      <w:numFmt w:val="bullet"/>
      <w:lvlText w:val=""/>
      <w:lvlJc w:val="left"/>
      <w:pPr>
        <w:tabs>
          <w:tab w:val="num" w:pos="5040"/>
        </w:tabs>
        <w:ind w:left="5040" w:hanging="360"/>
      </w:pPr>
      <w:rPr>
        <w:rFonts w:ascii="Symbol" w:hAnsi="Symbol" w:hint="default"/>
      </w:rPr>
    </w:lvl>
    <w:lvl w:ilvl="7" w:tplc="3D3C9938" w:tentative="1">
      <w:start w:val="1"/>
      <w:numFmt w:val="bullet"/>
      <w:lvlText w:val="o"/>
      <w:lvlJc w:val="left"/>
      <w:pPr>
        <w:tabs>
          <w:tab w:val="num" w:pos="5760"/>
        </w:tabs>
        <w:ind w:left="5760" w:hanging="360"/>
      </w:pPr>
      <w:rPr>
        <w:rFonts w:ascii="Courier New" w:hAnsi="Courier New" w:cs="Courier New" w:hint="default"/>
      </w:rPr>
    </w:lvl>
    <w:lvl w:ilvl="8" w:tplc="634816DC" w:tentative="1">
      <w:start w:val="1"/>
      <w:numFmt w:val="bullet"/>
      <w:lvlText w:val=""/>
      <w:lvlJc w:val="left"/>
      <w:pPr>
        <w:tabs>
          <w:tab w:val="num" w:pos="6480"/>
        </w:tabs>
        <w:ind w:left="6480" w:hanging="360"/>
      </w:pPr>
      <w:rPr>
        <w:rFonts w:ascii="Wingdings" w:hAnsi="Wingdings" w:hint="default"/>
      </w:rPr>
    </w:lvl>
  </w:abstractNum>
  <w:abstractNum w:abstractNumId="14">
    <w:nsid w:val="532325D6"/>
    <w:multiLevelType w:val="hybridMultilevel"/>
    <w:tmpl w:val="928A41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A942A5"/>
    <w:multiLevelType w:val="hybridMultilevel"/>
    <w:tmpl w:val="ECCAC4A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F56F0"/>
    <w:multiLevelType w:val="hybridMultilevel"/>
    <w:tmpl w:val="00762364"/>
    <w:lvl w:ilvl="0" w:tplc="C91CD2DA">
      <w:start w:val="1"/>
      <w:numFmt w:val="bullet"/>
      <w:lvlText w:val=""/>
      <w:lvlJc w:val="left"/>
      <w:pPr>
        <w:tabs>
          <w:tab w:val="num" w:pos="360"/>
        </w:tabs>
        <w:ind w:left="360" w:hanging="360"/>
      </w:pPr>
      <w:rPr>
        <w:rFonts w:ascii="Symbol" w:hAnsi="Symbol" w:hint="default"/>
      </w:rPr>
    </w:lvl>
    <w:lvl w:ilvl="1" w:tplc="A19C8B76" w:tentative="1">
      <w:start w:val="1"/>
      <w:numFmt w:val="bullet"/>
      <w:lvlText w:val="o"/>
      <w:lvlJc w:val="left"/>
      <w:pPr>
        <w:tabs>
          <w:tab w:val="num" w:pos="1080"/>
        </w:tabs>
        <w:ind w:left="1080" w:hanging="360"/>
      </w:pPr>
      <w:rPr>
        <w:rFonts w:ascii="Courier New" w:hAnsi="Courier New" w:cs="Courier New" w:hint="default"/>
      </w:rPr>
    </w:lvl>
    <w:lvl w:ilvl="2" w:tplc="B63A6626" w:tentative="1">
      <w:start w:val="1"/>
      <w:numFmt w:val="bullet"/>
      <w:lvlText w:val=""/>
      <w:lvlJc w:val="left"/>
      <w:pPr>
        <w:tabs>
          <w:tab w:val="num" w:pos="1800"/>
        </w:tabs>
        <w:ind w:left="1800" w:hanging="360"/>
      </w:pPr>
      <w:rPr>
        <w:rFonts w:ascii="Wingdings" w:hAnsi="Wingdings" w:hint="default"/>
      </w:rPr>
    </w:lvl>
    <w:lvl w:ilvl="3" w:tplc="33664F02" w:tentative="1">
      <w:start w:val="1"/>
      <w:numFmt w:val="bullet"/>
      <w:lvlText w:val=""/>
      <w:lvlJc w:val="left"/>
      <w:pPr>
        <w:tabs>
          <w:tab w:val="num" w:pos="2520"/>
        </w:tabs>
        <w:ind w:left="2520" w:hanging="360"/>
      </w:pPr>
      <w:rPr>
        <w:rFonts w:ascii="Symbol" w:hAnsi="Symbol" w:hint="default"/>
      </w:rPr>
    </w:lvl>
    <w:lvl w:ilvl="4" w:tplc="726CFCDA" w:tentative="1">
      <w:start w:val="1"/>
      <w:numFmt w:val="bullet"/>
      <w:lvlText w:val="o"/>
      <w:lvlJc w:val="left"/>
      <w:pPr>
        <w:tabs>
          <w:tab w:val="num" w:pos="3240"/>
        </w:tabs>
        <w:ind w:left="3240" w:hanging="360"/>
      </w:pPr>
      <w:rPr>
        <w:rFonts w:ascii="Courier New" w:hAnsi="Courier New" w:cs="Courier New" w:hint="default"/>
      </w:rPr>
    </w:lvl>
    <w:lvl w:ilvl="5" w:tplc="EB6E677E" w:tentative="1">
      <w:start w:val="1"/>
      <w:numFmt w:val="bullet"/>
      <w:lvlText w:val=""/>
      <w:lvlJc w:val="left"/>
      <w:pPr>
        <w:tabs>
          <w:tab w:val="num" w:pos="3960"/>
        </w:tabs>
        <w:ind w:left="3960" w:hanging="360"/>
      </w:pPr>
      <w:rPr>
        <w:rFonts w:ascii="Wingdings" w:hAnsi="Wingdings" w:hint="default"/>
      </w:rPr>
    </w:lvl>
    <w:lvl w:ilvl="6" w:tplc="D7300B1C" w:tentative="1">
      <w:start w:val="1"/>
      <w:numFmt w:val="bullet"/>
      <w:lvlText w:val=""/>
      <w:lvlJc w:val="left"/>
      <w:pPr>
        <w:tabs>
          <w:tab w:val="num" w:pos="4680"/>
        </w:tabs>
        <w:ind w:left="4680" w:hanging="360"/>
      </w:pPr>
      <w:rPr>
        <w:rFonts w:ascii="Symbol" w:hAnsi="Symbol" w:hint="default"/>
      </w:rPr>
    </w:lvl>
    <w:lvl w:ilvl="7" w:tplc="A86A6586" w:tentative="1">
      <w:start w:val="1"/>
      <w:numFmt w:val="bullet"/>
      <w:lvlText w:val="o"/>
      <w:lvlJc w:val="left"/>
      <w:pPr>
        <w:tabs>
          <w:tab w:val="num" w:pos="5400"/>
        </w:tabs>
        <w:ind w:left="5400" w:hanging="360"/>
      </w:pPr>
      <w:rPr>
        <w:rFonts w:ascii="Courier New" w:hAnsi="Courier New" w:cs="Courier New" w:hint="default"/>
      </w:rPr>
    </w:lvl>
    <w:lvl w:ilvl="8" w:tplc="3286C19E" w:tentative="1">
      <w:start w:val="1"/>
      <w:numFmt w:val="bullet"/>
      <w:lvlText w:val=""/>
      <w:lvlJc w:val="left"/>
      <w:pPr>
        <w:tabs>
          <w:tab w:val="num" w:pos="6120"/>
        </w:tabs>
        <w:ind w:left="6120" w:hanging="360"/>
      </w:pPr>
      <w:rPr>
        <w:rFonts w:ascii="Wingdings" w:hAnsi="Wingdings" w:hint="default"/>
      </w:rPr>
    </w:lvl>
  </w:abstractNum>
  <w:abstractNum w:abstractNumId="17">
    <w:nsid w:val="62DE3408"/>
    <w:multiLevelType w:val="hybridMultilevel"/>
    <w:tmpl w:val="C49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37FD8"/>
    <w:multiLevelType w:val="hybridMultilevel"/>
    <w:tmpl w:val="C58ACF58"/>
    <w:lvl w:ilvl="0" w:tplc="5824BC58">
      <w:start w:val="1"/>
      <w:numFmt w:val="bullet"/>
      <w:lvlText w:val=""/>
      <w:lvlJc w:val="left"/>
      <w:pPr>
        <w:tabs>
          <w:tab w:val="num" w:pos="720"/>
        </w:tabs>
        <w:ind w:left="720" w:hanging="360"/>
      </w:pPr>
      <w:rPr>
        <w:rFonts w:ascii="Symbol" w:hAnsi="Symbol" w:hint="default"/>
      </w:rPr>
    </w:lvl>
    <w:lvl w:ilvl="1" w:tplc="2472ADCE" w:tentative="1">
      <w:start w:val="1"/>
      <w:numFmt w:val="bullet"/>
      <w:lvlText w:val="o"/>
      <w:lvlJc w:val="left"/>
      <w:pPr>
        <w:tabs>
          <w:tab w:val="num" w:pos="1440"/>
        </w:tabs>
        <w:ind w:left="1440" w:hanging="360"/>
      </w:pPr>
      <w:rPr>
        <w:rFonts w:ascii="Courier New" w:hAnsi="Courier New" w:cs="Courier New" w:hint="default"/>
      </w:rPr>
    </w:lvl>
    <w:lvl w:ilvl="2" w:tplc="469058A4" w:tentative="1">
      <w:start w:val="1"/>
      <w:numFmt w:val="bullet"/>
      <w:lvlText w:val=""/>
      <w:lvlJc w:val="left"/>
      <w:pPr>
        <w:tabs>
          <w:tab w:val="num" w:pos="2160"/>
        </w:tabs>
        <w:ind w:left="2160" w:hanging="360"/>
      </w:pPr>
      <w:rPr>
        <w:rFonts w:ascii="Wingdings" w:hAnsi="Wingdings" w:hint="default"/>
      </w:rPr>
    </w:lvl>
    <w:lvl w:ilvl="3" w:tplc="00BEBF80" w:tentative="1">
      <w:start w:val="1"/>
      <w:numFmt w:val="bullet"/>
      <w:lvlText w:val=""/>
      <w:lvlJc w:val="left"/>
      <w:pPr>
        <w:tabs>
          <w:tab w:val="num" w:pos="2880"/>
        </w:tabs>
        <w:ind w:left="2880" w:hanging="360"/>
      </w:pPr>
      <w:rPr>
        <w:rFonts w:ascii="Symbol" w:hAnsi="Symbol" w:hint="default"/>
      </w:rPr>
    </w:lvl>
    <w:lvl w:ilvl="4" w:tplc="31DE973C" w:tentative="1">
      <w:start w:val="1"/>
      <w:numFmt w:val="bullet"/>
      <w:lvlText w:val="o"/>
      <w:lvlJc w:val="left"/>
      <w:pPr>
        <w:tabs>
          <w:tab w:val="num" w:pos="3600"/>
        </w:tabs>
        <w:ind w:left="3600" w:hanging="360"/>
      </w:pPr>
      <w:rPr>
        <w:rFonts w:ascii="Courier New" w:hAnsi="Courier New" w:cs="Courier New" w:hint="default"/>
      </w:rPr>
    </w:lvl>
    <w:lvl w:ilvl="5" w:tplc="5CF80BE4" w:tentative="1">
      <w:start w:val="1"/>
      <w:numFmt w:val="bullet"/>
      <w:lvlText w:val=""/>
      <w:lvlJc w:val="left"/>
      <w:pPr>
        <w:tabs>
          <w:tab w:val="num" w:pos="4320"/>
        </w:tabs>
        <w:ind w:left="4320" w:hanging="360"/>
      </w:pPr>
      <w:rPr>
        <w:rFonts w:ascii="Wingdings" w:hAnsi="Wingdings" w:hint="default"/>
      </w:rPr>
    </w:lvl>
    <w:lvl w:ilvl="6" w:tplc="6E0672A0" w:tentative="1">
      <w:start w:val="1"/>
      <w:numFmt w:val="bullet"/>
      <w:lvlText w:val=""/>
      <w:lvlJc w:val="left"/>
      <w:pPr>
        <w:tabs>
          <w:tab w:val="num" w:pos="5040"/>
        </w:tabs>
        <w:ind w:left="5040" w:hanging="360"/>
      </w:pPr>
      <w:rPr>
        <w:rFonts w:ascii="Symbol" w:hAnsi="Symbol" w:hint="default"/>
      </w:rPr>
    </w:lvl>
    <w:lvl w:ilvl="7" w:tplc="03B6946A" w:tentative="1">
      <w:start w:val="1"/>
      <w:numFmt w:val="bullet"/>
      <w:lvlText w:val="o"/>
      <w:lvlJc w:val="left"/>
      <w:pPr>
        <w:tabs>
          <w:tab w:val="num" w:pos="5760"/>
        </w:tabs>
        <w:ind w:left="5760" w:hanging="360"/>
      </w:pPr>
      <w:rPr>
        <w:rFonts w:ascii="Courier New" w:hAnsi="Courier New" w:cs="Courier New" w:hint="default"/>
      </w:rPr>
    </w:lvl>
    <w:lvl w:ilvl="8" w:tplc="5536942C" w:tentative="1">
      <w:start w:val="1"/>
      <w:numFmt w:val="bullet"/>
      <w:lvlText w:val=""/>
      <w:lvlJc w:val="left"/>
      <w:pPr>
        <w:tabs>
          <w:tab w:val="num" w:pos="6480"/>
        </w:tabs>
        <w:ind w:left="6480" w:hanging="360"/>
      </w:pPr>
      <w:rPr>
        <w:rFonts w:ascii="Wingdings" w:hAnsi="Wingdings" w:hint="default"/>
      </w:rPr>
    </w:lvl>
  </w:abstractNum>
  <w:abstractNum w:abstractNumId="19">
    <w:nsid w:val="6B346D72"/>
    <w:multiLevelType w:val="hybridMultilevel"/>
    <w:tmpl w:val="F6EAFC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D9F1538"/>
    <w:multiLevelType w:val="hybridMultilevel"/>
    <w:tmpl w:val="EB5239F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5"/>
  </w:num>
  <w:num w:numId="3">
    <w:abstractNumId w:val="13"/>
  </w:num>
  <w:num w:numId="4">
    <w:abstractNumId w:val="4"/>
  </w:num>
  <w:num w:numId="5">
    <w:abstractNumId w:val="20"/>
  </w:num>
  <w:num w:numId="6">
    <w:abstractNumId w:val="11"/>
  </w:num>
  <w:num w:numId="7">
    <w:abstractNumId w:val="16"/>
  </w:num>
  <w:num w:numId="8">
    <w:abstractNumId w:val="9"/>
  </w:num>
  <w:num w:numId="9">
    <w:abstractNumId w:val="7"/>
  </w:num>
  <w:num w:numId="10">
    <w:abstractNumId w:val="12"/>
  </w:num>
  <w:num w:numId="11">
    <w:abstractNumId w:val="6"/>
  </w:num>
  <w:num w:numId="12">
    <w:abstractNumId w:val="18"/>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10"/>
  </w:num>
  <w:num w:numId="16">
    <w:abstractNumId w:val="19"/>
  </w:num>
  <w:num w:numId="17">
    <w:abstractNumId w:val="0"/>
    <w:lvlOverride w:ilvl="0">
      <w:lvl w:ilvl="0">
        <w:start w:val="1"/>
        <w:numFmt w:val="bullet"/>
        <w:lvlText w:val=""/>
        <w:legacy w:legacy="1" w:legacySpace="0" w:legacyIndent="283"/>
        <w:lvlJc w:val="left"/>
        <w:pPr>
          <w:ind w:left="907" w:hanging="283"/>
        </w:pPr>
        <w:rPr>
          <w:rFonts w:ascii="Symbol" w:hAnsi="Symbol" w:hint="default"/>
          <w:color w:val="000000"/>
        </w:rPr>
      </w:lvl>
    </w:lvlOverride>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
  </w:num>
  <w:num w:numId="22">
    <w:abstractNumId w:val="1"/>
  </w:num>
  <w:num w:numId="23">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6D7908"/>
    <w:rsid w:val="0002436B"/>
    <w:rsid w:val="000813CE"/>
    <w:rsid w:val="000843A6"/>
    <w:rsid w:val="000949AB"/>
    <w:rsid w:val="000A27BA"/>
    <w:rsid w:val="000B2491"/>
    <w:rsid w:val="000D42C7"/>
    <w:rsid w:val="000E2D44"/>
    <w:rsid w:val="0010343B"/>
    <w:rsid w:val="00120CA6"/>
    <w:rsid w:val="0012336C"/>
    <w:rsid w:val="00133CC9"/>
    <w:rsid w:val="0015688D"/>
    <w:rsid w:val="00172E6A"/>
    <w:rsid w:val="00187FFC"/>
    <w:rsid w:val="001A0E6D"/>
    <w:rsid w:val="001B0EB6"/>
    <w:rsid w:val="001D37AD"/>
    <w:rsid w:val="001E4E1D"/>
    <w:rsid w:val="001F47D0"/>
    <w:rsid w:val="00261284"/>
    <w:rsid w:val="00277514"/>
    <w:rsid w:val="00291651"/>
    <w:rsid w:val="002A11F1"/>
    <w:rsid w:val="002D0DA8"/>
    <w:rsid w:val="002D3AD1"/>
    <w:rsid w:val="00341BB0"/>
    <w:rsid w:val="00344200"/>
    <w:rsid w:val="00352197"/>
    <w:rsid w:val="003721DB"/>
    <w:rsid w:val="00394A49"/>
    <w:rsid w:val="003B36F1"/>
    <w:rsid w:val="003C4A5F"/>
    <w:rsid w:val="003E79EE"/>
    <w:rsid w:val="003F3728"/>
    <w:rsid w:val="0042238E"/>
    <w:rsid w:val="00455C49"/>
    <w:rsid w:val="00456F46"/>
    <w:rsid w:val="00487F66"/>
    <w:rsid w:val="004946F6"/>
    <w:rsid w:val="004961B1"/>
    <w:rsid w:val="004A4510"/>
    <w:rsid w:val="004A4DFC"/>
    <w:rsid w:val="004C1D90"/>
    <w:rsid w:val="004F5E0B"/>
    <w:rsid w:val="00502C36"/>
    <w:rsid w:val="00504B8D"/>
    <w:rsid w:val="00522266"/>
    <w:rsid w:val="00537635"/>
    <w:rsid w:val="00557364"/>
    <w:rsid w:val="005A6238"/>
    <w:rsid w:val="005B7865"/>
    <w:rsid w:val="005C6439"/>
    <w:rsid w:val="005D2B69"/>
    <w:rsid w:val="006101BF"/>
    <w:rsid w:val="00612064"/>
    <w:rsid w:val="00630BDA"/>
    <w:rsid w:val="00636618"/>
    <w:rsid w:val="0068016E"/>
    <w:rsid w:val="00681E88"/>
    <w:rsid w:val="006A0781"/>
    <w:rsid w:val="006A3D7A"/>
    <w:rsid w:val="006C5A93"/>
    <w:rsid w:val="006D7908"/>
    <w:rsid w:val="00710FC3"/>
    <w:rsid w:val="00717566"/>
    <w:rsid w:val="007524DD"/>
    <w:rsid w:val="00770096"/>
    <w:rsid w:val="00774840"/>
    <w:rsid w:val="00783FF4"/>
    <w:rsid w:val="00791519"/>
    <w:rsid w:val="007953FA"/>
    <w:rsid w:val="007C46CC"/>
    <w:rsid w:val="007D1B40"/>
    <w:rsid w:val="007F5D42"/>
    <w:rsid w:val="008134B3"/>
    <w:rsid w:val="00844D06"/>
    <w:rsid w:val="00876E1A"/>
    <w:rsid w:val="00885BED"/>
    <w:rsid w:val="008A1CCB"/>
    <w:rsid w:val="008B41CA"/>
    <w:rsid w:val="008B5CA8"/>
    <w:rsid w:val="008C14BE"/>
    <w:rsid w:val="008C49AD"/>
    <w:rsid w:val="008D6CA2"/>
    <w:rsid w:val="008E58C3"/>
    <w:rsid w:val="008E63BB"/>
    <w:rsid w:val="00946744"/>
    <w:rsid w:val="009504B6"/>
    <w:rsid w:val="00986709"/>
    <w:rsid w:val="0099636B"/>
    <w:rsid w:val="009B39F7"/>
    <w:rsid w:val="009C0483"/>
    <w:rsid w:val="009D6D11"/>
    <w:rsid w:val="009E56C8"/>
    <w:rsid w:val="009E612F"/>
    <w:rsid w:val="009F5CA4"/>
    <w:rsid w:val="00A016FE"/>
    <w:rsid w:val="00A02982"/>
    <w:rsid w:val="00A14CE1"/>
    <w:rsid w:val="00A241EC"/>
    <w:rsid w:val="00A440D0"/>
    <w:rsid w:val="00A46A0F"/>
    <w:rsid w:val="00A52288"/>
    <w:rsid w:val="00A568C7"/>
    <w:rsid w:val="00A60BC3"/>
    <w:rsid w:val="00A72D7F"/>
    <w:rsid w:val="00A83BFE"/>
    <w:rsid w:val="00AB568E"/>
    <w:rsid w:val="00AC1360"/>
    <w:rsid w:val="00AD4C5C"/>
    <w:rsid w:val="00AF6AC5"/>
    <w:rsid w:val="00B614E7"/>
    <w:rsid w:val="00B666C8"/>
    <w:rsid w:val="00B86962"/>
    <w:rsid w:val="00BA08A9"/>
    <w:rsid w:val="00BB393C"/>
    <w:rsid w:val="00BD5C2E"/>
    <w:rsid w:val="00BE3C94"/>
    <w:rsid w:val="00C01008"/>
    <w:rsid w:val="00C125D8"/>
    <w:rsid w:val="00C14AEE"/>
    <w:rsid w:val="00C32AE8"/>
    <w:rsid w:val="00C47864"/>
    <w:rsid w:val="00C66885"/>
    <w:rsid w:val="00C8749B"/>
    <w:rsid w:val="00CB0E5D"/>
    <w:rsid w:val="00CE40B7"/>
    <w:rsid w:val="00D21AAD"/>
    <w:rsid w:val="00D23913"/>
    <w:rsid w:val="00D2453C"/>
    <w:rsid w:val="00D3156E"/>
    <w:rsid w:val="00D34549"/>
    <w:rsid w:val="00D450AD"/>
    <w:rsid w:val="00D4761C"/>
    <w:rsid w:val="00D56D13"/>
    <w:rsid w:val="00D66E4E"/>
    <w:rsid w:val="00D673DA"/>
    <w:rsid w:val="00D72CFD"/>
    <w:rsid w:val="00D77685"/>
    <w:rsid w:val="00D9023E"/>
    <w:rsid w:val="00D92E09"/>
    <w:rsid w:val="00DA4C1F"/>
    <w:rsid w:val="00DD525A"/>
    <w:rsid w:val="00DD5ADD"/>
    <w:rsid w:val="00DE3BBC"/>
    <w:rsid w:val="00DE6809"/>
    <w:rsid w:val="00DF06A3"/>
    <w:rsid w:val="00DF23CC"/>
    <w:rsid w:val="00E05CEA"/>
    <w:rsid w:val="00E1001A"/>
    <w:rsid w:val="00E12912"/>
    <w:rsid w:val="00E31AE1"/>
    <w:rsid w:val="00E342C1"/>
    <w:rsid w:val="00E42D91"/>
    <w:rsid w:val="00E60CE1"/>
    <w:rsid w:val="00E61746"/>
    <w:rsid w:val="00E867C3"/>
    <w:rsid w:val="00EB2FF2"/>
    <w:rsid w:val="00EE0D57"/>
    <w:rsid w:val="00F219D9"/>
    <w:rsid w:val="00F35145"/>
    <w:rsid w:val="00F415D9"/>
    <w:rsid w:val="00F43710"/>
    <w:rsid w:val="00F66F9F"/>
    <w:rsid w:val="00F716D2"/>
    <w:rsid w:val="00F740E4"/>
    <w:rsid w:val="00F7495E"/>
    <w:rsid w:val="00F82CFD"/>
    <w:rsid w:val="00F8451D"/>
    <w:rsid w:val="00F85A10"/>
    <w:rsid w:val="00FB6C8B"/>
    <w:rsid w:val="00FD22F6"/>
    <w:rsid w:val="00FD6A16"/>
    <w:rsid w:val="00FE2C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z w:val="22"/>
    </w:rPr>
  </w:style>
  <w:style w:type="paragraph" w:styleId="1">
    <w:name w:val="heading 1"/>
    <w:basedOn w:val="a"/>
    <w:next w:val="a"/>
    <w:qFormat/>
    <w:pPr>
      <w:spacing w:before="240" w:after="120"/>
      <w:ind w:left="357" w:hanging="357"/>
      <w:outlineLvl w:val="0"/>
    </w:pPr>
    <w:rPr>
      <w:b/>
      <w:caps/>
      <w:sz w:val="26"/>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rFonts w:ascii="Helvetica" w:hAnsi="Helvetica"/>
      <w:sz w:val="20"/>
    </w:rPr>
  </w:style>
  <w:style w:type="paragraph" w:styleId="a4">
    <w:name w:val="footer"/>
    <w:basedOn w:val="a"/>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Body Text Indent"/>
    <w:basedOn w:val="a"/>
    <w:pPr>
      <w:tabs>
        <w:tab w:val="clear" w:pos="567"/>
      </w:tabs>
      <w:autoSpaceDE w:val="0"/>
      <w:autoSpaceDN w:val="0"/>
      <w:adjustRightInd w:val="0"/>
      <w:spacing w:line="240" w:lineRule="auto"/>
      <w:ind w:left="720"/>
      <w:jc w:val="both"/>
    </w:pPr>
    <w:rPr>
      <w:szCs w:val="22"/>
    </w:rPr>
  </w:style>
  <w:style w:type="paragraph" w:styleId="30">
    <w:name w:val="Body Text 3"/>
    <w:basedOn w:val="a"/>
    <w:pPr>
      <w:tabs>
        <w:tab w:val="clear" w:pos="567"/>
      </w:tabs>
      <w:autoSpaceDE w:val="0"/>
      <w:autoSpaceDN w:val="0"/>
      <w:adjustRightInd w:val="0"/>
      <w:spacing w:line="240" w:lineRule="auto"/>
      <w:jc w:val="both"/>
    </w:pPr>
    <w:rPr>
      <w:color w:val="0000FF"/>
      <w:szCs w:val="22"/>
    </w:rPr>
  </w:style>
  <w:style w:type="paragraph" w:styleId="20">
    <w:name w:val="Body Text Indent 2"/>
    <w:basedOn w:val="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pPr>
      <w:tabs>
        <w:tab w:val="clear" w:pos="567"/>
      </w:tabs>
      <w:spacing w:line="240" w:lineRule="auto"/>
    </w:pPr>
    <w:rPr>
      <w:i/>
      <w:color w:val="008000"/>
    </w:rPr>
  </w:style>
  <w:style w:type="paragraph" w:styleId="21">
    <w:name w:val="Body Text 2"/>
    <w:basedOn w:val="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Pr>
      <w:sz w:val="16"/>
      <w:szCs w:val="16"/>
      <w:lang w:val="el-GR" w:eastAsia="el-GR"/>
    </w:rPr>
  </w:style>
  <w:style w:type="paragraph" w:styleId="a9">
    <w:name w:val="annotation text"/>
    <w:basedOn w:val="a"/>
    <w:semiHidden/>
    <w:rPr>
      <w:sz w:val="20"/>
    </w:rPr>
  </w:style>
  <w:style w:type="paragraph" w:customStyle="1" w:styleId="EMEAEnBodyText">
    <w:name w:val="EMEA En Body Text"/>
    <w:basedOn w:val="a"/>
    <w:pPr>
      <w:tabs>
        <w:tab w:val="clear" w:pos="567"/>
      </w:tabs>
      <w:spacing w:before="120" w:after="120" w:line="240" w:lineRule="auto"/>
      <w:jc w:val="both"/>
    </w:pPr>
  </w:style>
  <w:style w:type="paragraph" w:styleId="aa">
    <w:name w:val="Document Map"/>
    <w:basedOn w:val="a"/>
    <w:semiHidden/>
    <w:pPr>
      <w:shd w:val="clear" w:color="auto" w:fill="000080"/>
    </w:pPr>
    <w:rPr>
      <w:rFonts w:ascii="Tahoma" w:hAnsi="Tahoma" w:cs="Tahoma"/>
    </w:rPr>
  </w:style>
  <w:style w:type="character" w:styleId="-">
    <w:name w:val="Hyperlink"/>
    <w:rPr>
      <w:color w:val="0000FF"/>
      <w:u w:val="single"/>
      <w:lang w:val="el-GR" w:eastAsia="el-GR"/>
    </w:rPr>
  </w:style>
  <w:style w:type="paragraph" w:customStyle="1" w:styleId="AHeader1">
    <w:name w:val="AHeader 1"/>
    <w:basedOn w:val="a"/>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pPr>
      <w:tabs>
        <w:tab w:val="left" w:pos="1134"/>
      </w:tabs>
      <w:autoSpaceDE w:val="0"/>
      <w:autoSpaceDN w:val="0"/>
      <w:adjustRightInd w:val="0"/>
      <w:ind w:left="633"/>
      <w:jc w:val="both"/>
    </w:pPr>
    <w:rPr>
      <w:szCs w:val="21"/>
    </w:rPr>
  </w:style>
  <w:style w:type="character" w:styleId="-0">
    <w:name w:val="FollowedHyperlink"/>
    <w:rPr>
      <w:color w:val="800080"/>
      <w:u w:val="single"/>
      <w:lang w:val="el-GR" w:eastAsia="el-GR"/>
    </w:rPr>
  </w:style>
  <w:style w:type="paragraph" w:customStyle="1" w:styleId="Default">
    <w:name w:val="Default"/>
    <w:pPr>
      <w:autoSpaceDE w:val="0"/>
      <w:autoSpaceDN w:val="0"/>
      <w:adjustRightInd w:val="0"/>
    </w:pPr>
  </w:style>
  <w:style w:type="paragraph" w:styleId="ab">
    <w:name w:val="Block Text"/>
    <w:basedOn w:val="a"/>
    <w:pPr>
      <w:tabs>
        <w:tab w:val="clear" w:pos="567"/>
      </w:tabs>
      <w:spacing w:line="240" w:lineRule="auto"/>
      <w:ind w:left="360" w:right="-2"/>
    </w:pPr>
  </w:style>
  <w:style w:type="paragraph" w:styleId="ac">
    <w:name w:val="Balloon Text"/>
    <w:basedOn w:val="a"/>
    <w:semiHidden/>
    <w:rPr>
      <w:rFonts w:ascii="Tahoma" w:hAnsi="Tahoma" w:cs="Tahoma"/>
      <w:sz w:val="16"/>
      <w:szCs w:val="16"/>
    </w:rPr>
  </w:style>
  <w:style w:type="table" w:styleId="ad">
    <w:name w:val="Table Grid"/>
    <w:basedOn w:val="a1"/>
    <w:rsid w:val="00D024C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semiHidden/>
    <w:rsid w:val="00091863"/>
    <w:rPr>
      <w:b/>
      <w:bCs/>
    </w:rPr>
  </w:style>
  <w:style w:type="paragraph" w:customStyle="1" w:styleId="TextTi12">
    <w:name w:val="Text:Ti12"/>
    <w:basedOn w:val="a"/>
    <w:rsid w:val="00DA1841"/>
    <w:pPr>
      <w:tabs>
        <w:tab w:val="clear" w:pos="567"/>
      </w:tabs>
      <w:spacing w:after="170" w:line="280" w:lineRule="atLeast"/>
      <w:jc w:val="both"/>
    </w:pPr>
    <w:rPr>
      <w:sz w:val="24"/>
      <w:szCs w:val="24"/>
    </w:rPr>
  </w:style>
  <w:style w:type="paragraph" w:styleId="af">
    <w:name w:val="Normal Indent"/>
    <w:basedOn w:val="a"/>
    <w:rsid w:val="00674D1C"/>
    <w:pPr>
      <w:tabs>
        <w:tab w:val="clear" w:pos="567"/>
      </w:tabs>
      <w:spacing w:after="120" w:line="240" w:lineRule="auto"/>
      <w:ind w:left="720"/>
    </w:pPr>
  </w:style>
  <w:style w:type="paragraph" w:styleId="af0">
    <w:name w:val="Revision"/>
    <w:hidden/>
    <w:uiPriority w:val="99"/>
    <w:semiHidden/>
    <w:rsid w:val="004115F6"/>
    <w:rPr>
      <w:sz w:val="22"/>
    </w:rPr>
  </w:style>
  <w:style w:type="character" w:customStyle="1" w:styleId="apple-converted-space">
    <w:name w:val="apple-converted-space"/>
    <w:rsid w:val="003E79EE"/>
  </w:style>
  <w:style w:type="paragraph" w:customStyle="1" w:styleId="TextTi10">
    <w:name w:val="Text:Ti10"/>
    <w:basedOn w:val="a"/>
    <w:rsid w:val="00D72CFD"/>
    <w:pPr>
      <w:tabs>
        <w:tab w:val="clear" w:pos="567"/>
      </w:tabs>
      <w:spacing w:line="240" w:lineRule="auto"/>
    </w:pPr>
    <w:rPr>
      <w:sz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z w:val="22"/>
    </w:rPr>
  </w:style>
  <w:style w:type="paragraph" w:styleId="1">
    <w:name w:val="heading 1"/>
    <w:basedOn w:val="a"/>
    <w:next w:val="a"/>
    <w:qFormat/>
    <w:pPr>
      <w:spacing w:before="240" w:after="120"/>
      <w:ind w:left="357" w:hanging="357"/>
      <w:outlineLvl w:val="0"/>
    </w:pPr>
    <w:rPr>
      <w:b/>
      <w:caps/>
      <w:sz w:val="26"/>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rFonts w:ascii="Helvetica" w:hAnsi="Helvetica"/>
      <w:sz w:val="20"/>
    </w:rPr>
  </w:style>
  <w:style w:type="paragraph" w:styleId="a4">
    <w:name w:val="footer"/>
    <w:basedOn w:val="a"/>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Body Text Indent"/>
    <w:basedOn w:val="a"/>
    <w:pPr>
      <w:tabs>
        <w:tab w:val="clear" w:pos="567"/>
      </w:tabs>
      <w:autoSpaceDE w:val="0"/>
      <w:autoSpaceDN w:val="0"/>
      <w:adjustRightInd w:val="0"/>
      <w:spacing w:line="240" w:lineRule="auto"/>
      <w:ind w:left="720"/>
      <w:jc w:val="both"/>
    </w:pPr>
    <w:rPr>
      <w:szCs w:val="22"/>
    </w:rPr>
  </w:style>
  <w:style w:type="paragraph" w:styleId="30">
    <w:name w:val="Body Text 3"/>
    <w:basedOn w:val="a"/>
    <w:pPr>
      <w:tabs>
        <w:tab w:val="clear" w:pos="567"/>
      </w:tabs>
      <w:autoSpaceDE w:val="0"/>
      <w:autoSpaceDN w:val="0"/>
      <w:adjustRightInd w:val="0"/>
      <w:spacing w:line="240" w:lineRule="auto"/>
      <w:jc w:val="both"/>
    </w:pPr>
    <w:rPr>
      <w:color w:val="0000FF"/>
      <w:szCs w:val="22"/>
    </w:rPr>
  </w:style>
  <w:style w:type="paragraph" w:styleId="20">
    <w:name w:val="Body Text Indent 2"/>
    <w:basedOn w:val="a"/>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pPr>
      <w:tabs>
        <w:tab w:val="clear" w:pos="567"/>
      </w:tabs>
      <w:spacing w:line="240" w:lineRule="auto"/>
    </w:pPr>
    <w:rPr>
      <w:i/>
      <w:color w:val="008000"/>
    </w:rPr>
  </w:style>
  <w:style w:type="paragraph" w:styleId="21">
    <w:name w:val="Body Text 2"/>
    <w:basedOn w:val="a"/>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Pr>
      <w:sz w:val="16"/>
      <w:szCs w:val="16"/>
      <w:lang w:val="el-GR" w:eastAsia="el-GR"/>
    </w:rPr>
  </w:style>
  <w:style w:type="paragraph" w:styleId="a9">
    <w:name w:val="annotation text"/>
    <w:basedOn w:val="a"/>
    <w:semiHidden/>
    <w:rPr>
      <w:sz w:val="20"/>
    </w:rPr>
  </w:style>
  <w:style w:type="paragraph" w:customStyle="1" w:styleId="EMEAEnBodyText">
    <w:name w:val="EMEA En Body Text"/>
    <w:basedOn w:val="a"/>
    <w:pPr>
      <w:tabs>
        <w:tab w:val="clear" w:pos="567"/>
      </w:tabs>
      <w:spacing w:before="120" w:after="120" w:line="240" w:lineRule="auto"/>
      <w:jc w:val="both"/>
    </w:pPr>
  </w:style>
  <w:style w:type="paragraph" w:styleId="aa">
    <w:name w:val="Document Map"/>
    <w:basedOn w:val="a"/>
    <w:semiHidden/>
    <w:pPr>
      <w:shd w:val="clear" w:color="auto" w:fill="000080"/>
    </w:pPr>
    <w:rPr>
      <w:rFonts w:ascii="Tahoma" w:hAnsi="Tahoma" w:cs="Tahoma"/>
    </w:rPr>
  </w:style>
  <w:style w:type="character" w:styleId="-">
    <w:name w:val="Hyperlink"/>
    <w:rPr>
      <w:color w:val="0000FF"/>
      <w:u w:val="single"/>
      <w:lang w:val="el-GR" w:eastAsia="el-GR"/>
    </w:rPr>
  </w:style>
  <w:style w:type="paragraph" w:customStyle="1" w:styleId="AHeader1">
    <w:name w:val="AHeader 1"/>
    <w:basedOn w:val="a"/>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pPr>
      <w:tabs>
        <w:tab w:val="left" w:pos="1134"/>
      </w:tabs>
      <w:autoSpaceDE w:val="0"/>
      <w:autoSpaceDN w:val="0"/>
      <w:adjustRightInd w:val="0"/>
      <w:ind w:left="633"/>
      <w:jc w:val="both"/>
    </w:pPr>
    <w:rPr>
      <w:szCs w:val="21"/>
    </w:rPr>
  </w:style>
  <w:style w:type="character" w:styleId="-0">
    <w:name w:val="FollowedHyperlink"/>
    <w:rPr>
      <w:color w:val="800080"/>
      <w:u w:val="single"/>
      <w:lang w:val="el-GR" w:eastAsia="el-GR"/>
    </w:rPr>
  </w:style>
  <w:style w:type="paragraph" w:customStyle="1" w:styleId="Default">
    <w:name w:val="Default"/>
    <w:pPr>
      <w:autoSpaceDE w:val="0"/>
      <w:autoSpaceDN w:val="0"/>
      <w:adjustRightInd w:val="0"/>
    </w:pPr>
  </w:style>
  <w:style w:type="paragraph" w:styleId="ab">
    <w:name w:val="Block Text"/>
    <w:basedOn w:val="a"/>
    <w:pPr>
      <w:tabs>
        <w:tab w:val="clear" w:pos="567"/>
      </w:tabs>
      <w:spacing w:line="240" w:lineRule="auto"/>
      <w:ind w:left="360" w:right="-2"/>
    </w:pPr>
  </w:style>
  <w:style w:type="paragraph" w:styleId="ac">
    <w:name w:val="Balloon Text"/>
    <w:basedOn w:val="a"/>
    <w:semiHidden/>
    <w:rPr>
      <w:rFonts w:ascii="Tahoma" w:hAnsi="Tahoma" w:cs="Tahoma"/>
      <w:sz w:val="16"/>
      <w:szCs w:val="16"/>
    </w:rPr>
  </w:style>
  <w:style w:type="table" w:styleId="ad">
    <w:name w:val="Table Grid"/>
    <w:basedOn w:val="a1"/>
    <w:rsid w:val="00D024C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9"/>
    <w:next w:val="a9"/>
    <w:semiHidden/>
    <w:rsid w:val="00091863"/>
    <w:rPr>
      <w:b/>
      <w:bCs/>
    </w:rPr>
  </w:style>
  <w:style w:type="paragraph" w:customStyle="1" w:styleId="TextTi12">
    <w:name w:val="Text:Ti12"/>
    <w:basedOn w:val="a"/>
    <w:rsid w:val="00DA1841"/>
    <w:pPr>
      <w:tabs>
        <w:tab w:val="clear" w:pos="567"/>
      </w:tabs>
      <w:spacing w:after="170" w:line="280" w:lineRule="atLeast"/>
      <w:jc w:val="both"/>
    </w:pPr>
    <w:rPr>
      <w:sz w:val="24"/>
      <w:szCs w:val="24"/>
    </w:rPr>
  </w:style>
  <w:style w:type="paragraph" w:styleId="af">
    <w:name w:val="Normal Indent"/>
    <w:basedOn w:val="a"/>
    <w:rsid w:val="00674D1C"/>
    <w:pPr>
      <w:tabs>
        <w:tab w:val="clear" w:pos="567"/>
      </w:tabs>
      <w:spacing w:after="120" w:line="240" w:lineRule="auto"/>
      <w:ind w:left="720"/>
    </w:pPr>
  </w:style>
  <w:style w:type="paragraph" w:styleId="af0">
    <w:name w:val="Revision"/>
    <w:hidden/>
    <w:uiPriority w:val="99"/>
    <w:semiHidden/>
    <w:rsid w:val="004115F6"/>
    <w:rPr>
      <w:sz w:val="22"/>
    </w:rPr>
  </w:style>
  <w:style w:type="character" w:customStyle="1" w:styleId="apple-converted-space">
    <w:name w:val="apple-converted-space"/>
    <w:rsid w:val="003E79EE"/>
  </w:style>
  <w:style w:type="paragraph" w:customStyle="1" w:styleId="TextTi10">
    <w:name w:val="Text:Ti10"/>
    <w:basedOn w:val="a"/>
    <w:rsid w:val="00D72CFD"/>
    <w:pPr>
      <w:tabs>
        <w:tab w:val="clear" w:pos="567"/>
      </w:tabs>
      <w:spacing w:line="240" w:lineRule="auto"/>
    </w:pPr>
    <w:rPr>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85">
      <w:bodyDiv w:val="1"/>
      <w:marLeft w:val="0"/>
      <w:marRight w:val="0"/>
      <w:marTop w:val="0"/>
      <w:marBottom w:val="0"/>
      <w:divBdr>
        <w:top w:val="none" w:sz="0" w:space="0" w:color="auto"/>
        <w:left w:val="none" w:sz="0" w:space="0" w:color="auto"/>
        <w:bottom w:val="none" w:sz="0" w:space="0" w:color="auto"/>
        <w:right w:val="none" w:sz="0" w:space="0" w:color="auto"/>
      </w:divBdr>
    </w:div>
    <w:div w:id="271978830">
      <w:bodyDiv w:val="1"/>
      <w:marLeft w:val="0"/>
      <w:marRight w:val="0"/>
      <w:marTop w:val="0"/>
      <w:marBottom w:val="0"/>
      <w:divBdr>
        <w:top w:val="none" w:sz="0" w:space="0" w:color="auto"/>
        <w:left w:val="none" w:sz="0" w:space="0" w:color="auto"/>
        <w:bottom w:val="none" w:sz="0" w:space="0" w:color="auto"/>
        <w:right w:val="none" w:sz="0" w:space="0" w:color="auto"/>
      </w:divBdr>
    </w:div>
    <w:div w:id="286081100">
      <w:bodyDiv w:val="1"/>
      <w:marLeft w:val="0"/>
      <w:marRight w:val="0"/>
      <w:marTop w:val="0"/>
      <w:marBottom w:val="0"/>
      <w:divBdr>
        <w:top w:val="none" w:sz="0" w:space="0" w:color="auto"/>
        <w:left w:val="none" w:sz="0" w:space="0" w:color="auto"/>
        <w:bottom w:val="none" w:sz="0" w:space="0" w:color="auto"/>
        <w:right w:val="none" w:sz="0" w:space="0" w:color="auto"/>
      </w:divBdr>
    </w:div>
    <w:div w:id="458840028">
      <w:bodyDiv w:val="1"/>
      <w:marLeft w:val="0"/>
      <w:marRight w:val="0"/>
      <w:marTop w:val="0"/>
      <w:marBottom w:val="0"/>
      <w:divBdr>
        <w:top w:val="none" w:sz="0" w:space="0" w:color="auto"/>
        <w:left w:val="none" w:sz="0" w:space="0" w:color="auto"/>
        <w:bottom w:val="none" w:sz="0" w:space="0" w:color="auto"/>
        <w:right w:val="none" w:sz="0" w:space="0" w:color="auto"/>
      </w:divBdr>
    </w:div>
    <w:div w:id="463232632">
      <w:bodyDiv w:val="1"/>
      <w:marLeft w:val="0"/>
      <w:marRight w:val="0"/>
      <w:marTop w:val="0"/>
      <w:marBottom w:val="0"/>
      <w:divBdr>
        <w:top w:val="none" w:sz="0" w:space="0" w:color="auto"/>
        <w:left w:val="none" w:sz="0" w:space="0" w:color="auto"/>
        <w:bottom w:val="none" w:sz="0" w:space="0" w:color="auto"/>
        <w:right w:val="none" w:sz="0" w:space="0" w:color="auto"/>
      </w:divBdr>
    </w:div>
    <w:div w:id="532502229">
      <w:bodyDiv w:val="1"/>
      <w:marLeft w:val="0"/>
      <w:marRight w:val="0"/>
      <w:marTop w:val="0"/>
      <w:marBottom w:val="0"/>
      <w:divBdr>
        <w:top w:val="none" w:sz="0" w:space="0" w:color="auto"/>
        <w:left w:val="none" w:sz="0" w:space="0" w:color="auto"/>
        <w:bottom w:val="none" w:sz="0" w:space="0" w:color="auto"/>
        <w:right w:val="none" w:sz="0" w:space="0" w:color="auto"/>
      </w:divBdr>
      <w:divsChild>
        <w:div w:id="391779996">
          <w:marLeft w:val="0"/>
          <w:marRight w:val="0"/>
          <w:marTop w:val="0"/>
          <w:marBottom w:val="0"/>
          <w:divBdr>
            <w:top w:val="none" w:sz="0" w:space="0" w:color="auto"/>
            <w:left w:val="none" w:sz="0" w:space="0" w:color="auto"/>
            <w:bottom w:val="none" w:sz="0" w:space="0" w:color="auto"/>
            <w:right w:val="none" w:sz="0" w:space="0" w:color="auto"/>
          </w:divBdr>
        </w:div>
        <w:div w:id="1473133326">
          <w:marLeft w:val="0"/>
          <w:marRight w:val="0"/>
          <w:marTop w:val="0"/>
          <w:marBottom w:val="0"/>
          <w:divBdr>
            <w:top w:val="none" w:sz="0" w:space="0" w:color="auto"/>
            <w:left w:val="none" w:sz="0" w:space="0" w:color="auto"/>
            <w:bottom w:val="none" w:sz="0" w:space="0" w:color="auto"/>
            <w:right w:val="none" w:sz="0" w:space="0" w:color="auto"/>
          </w:divBdr>
        </w:div>
        <w:div w:id="1819541513">
          <w:marLeft w:val="0"/>
          <w:marRight w:val="0"/>
          <w:marTop w:val="0"/>
          <w:marBottom w:val="0"/>
          <w:divBdr>
            <w:top w:val="none" w:sz="0" w:space="0" w:color="auto"/>
            <w:left w:val="none" w:sz="0" w:space="0" w:color="auto"/>
            <w:bottom w:val="none" w:sz="0" w:space="0" w:color="auto"/>
            <w:right w:val="none" w:sz="0" w:space="0" w:color="auto"/>
          </w:divBdr>
        </w:div>
      </w:divsChild>
    </w:div>
    <w:div w:id="608590284">
      <w:bodyDiv w:val="1"/>
      <w:marLeft w:val="0"/>
      <w:marRight w:val="0"/>
      <w:marTop w:val="0"/>
      <w:marBottom w:val="0"/>
      <w:divBdr>
        <w:top w:val="none" w:sz="0" w:space="0" w:color="auto"/>
        <w:left w:val="none" w:sz="0" w:space="0" w:color="auto"/>
        <w:bottom w:val="none" w:sz="0" w:space="0" w:color="auto"/>
        <w:right w:val="none" w:sz="0" w:space="0" w:color="auto"/>
      </w:divBdr>
    </w:div>
    <w:div w:id="615216544">
      <w:bodyDiv w:val="1"/>
      <w:marLeft w:val="0"/>
      <w:marRight w:val="0"/>
      <w:marTop w:val="0"/>
      <w:marBottom w:val="0"/>
      <w:divBdr>
        <w:top w:val="none" w:sz="0" w:space="0" w:color="auto"/>
        <w:left w:val="none" w:sz="0" w:space="0" w:color="auto"/>
        <w:bottom w:val="none" w:sz="0" w:space="0" w:color="auto"/>
        <w:right w:val="none" w:sz="0" w:space="0" w:color="auto"/>
      </w:divBdr>
    </w:div>
    <w:div w:id="735708193">
      <w:bodyDiv w:val="1"/>
      <w:marLeft w:val="0"/>
      <w:marRight w:val="0"/>
      <w:marTop w:val="0"/>
      <w:marBottom w:val="0"/>
      <w:divBdr>
        <w:top w:val="none" w:sz="0" w:space="0" w:color="auto"/>
        <w:left w:val="none" w:sz="0" w:space="0" w:color="auto"/>
        <w:bottom w:val="none" w:sz="0" w:space="0" w:color="auto"/>
        <w:right w:val="none" w:sz="0" w:space="0" w:color="auto"/>
      </w:divBdr>
    </w:div>
    <w:div w:id="822166264">
      <w:bodyDiv w:val="1"/>
      <w:marLeft w:val="0"/>
      <w:marRight w:val="0"/>
      <w:marTop w:val="0"/>
      <w:marBottom w:val="0"/>
      <w:divBdr>
        <w:top w:val="none" w:sz="0" w:space="0" w:color="auto"/>
        <w:left w:val="none" w:sz="0" w:space="0" w:color="auto"/>
        <w:bottom w:val="none" w:sz="0" w:space="0" w:color="auto"/>
        <w:right w:val="none" w:sz="0" w:space="0" w:color="auto"/>
      </w:divBdr>
    </w:div>
    <w:div w:id="1047994671">
      <w:bodyDiv w:val="1"/>
      <w:marLeft w:val="0"/>
      <w:marRight w:val="0"/>
      <w:marTop w:val="0"/>
      <w:marBottom w:val="0"/>
      <w:divBdr>
        <w:top w:val="none" w:sz="0" w:space="0" w:color="auto"/>
        <w:left w:val="none" w:sz="0" w:space="0" w:color="auto"/>
        <w:bottom w:val="none" w:sz="0" w:space="0" w:color="auto"/>
        <w:right w:val="none" w:sz="0" w:space="0" w:color="auto"/>
      </w:divBdr>
    </w:div>
    <w:div w:id="1226723995">
      <w:bodyDiv w:val="1"/>
      <w:marLeft w:val="0"/>
      <w:marRight w:val="0"/>
      <w:marTop w:val="0"/>
      <w:marBottom w:val="0"/>
      <w:divBdr>
        <w:top w:val="none" w:sz="0" w:space="0" w:color="auto"/>
        <w:left w:val="none" w:sz="0" w:space="0" w:color="auto"/>
        <w:bottom w:val="none" w:sz="0" w:space="0" w:color="auto"/>
        <w:right w:val="none" w:sz="0" w:space="0" w:color="auto"/>
      </w:divBdr>
    </w:div>
    <w:div w:id="1936283611">
      <w:bodyDiv w:val="1"/>
      <w:marLeft w:val="0"/>
      <w:marRight w:val="0"/>
      <w:marTop w:val="0"/>
      <w:marBottom w:val="0"/>
      <w:divBdr>
        <w:top w:val="none" w:sz="0" w:space="0" w:color="auto"/>
        <w:left w:val="none" w:sz="0" w:space="0" w:color="auto"/>
        <w:bottom w:val="none" w:sz="0" w:space="0" w:color="auto"/>
        <w:right w:val="none" w:sz="0" w:space="0" w:color="auto"/>
      </w:divBdr>
    </w:div>
    <w:div w:id="2026636745">
      <w:bodyDiv w:val="1"/>
      <w:marLeft w:val="0"/>
      <w:marRight w:val="0"/>
      <w:marTop w:val="0"/>
      <w:marBottom w:val="0"/>
      <w:divBdr>
        <w:top w:val="none" w:sz="0" w:space="0" w:color="auto"/>
        <w:left w:val="none" w:sz="0" w:space="0" w:color="auto"/>
        <w:bottom w:val="none" w:sz="0" w:space="0" w:color="auto"/>
        <w:right w:val="none" w:sz="0" w:space="0" w:color="auto"/>
      </w:divBdr>
      <w:divsChild>
        <w:div w:id="178128179">
          <w:marLeft w:val="0"/>
          <w:marRight w:val="0"/>
          <w:marTop w:val="0"/>
          <w:marBottom w:val="0"/>
          <w:divBdr>
            <w:top w:val="none" w:sz="0" w:space="0" w:color="auto"/>
            <w:left w:val="none" w:sz="0" w:space="0" w:color="auto"/>
            <w:bottom w:val="none" w:sz="0" w:space="0" w:color="auto"/>
            <w:right w:val="none" w:sz="0" w:space="0" w:color="auto"/>
          </w:divBdr>
        </w:div>
        <w:div w:id="1989700686">
          <w:marLeft w:val="0"/>
          <w:marRight w:val="0"/>
          <w:marTop w:val="0"/>
          <w:marBottom w:val="0"/>
          <w:divBdr>
            <w:top w:val="none" w:sz="0" w:space="0" w:color="auto"/>
            <w:left w:val="none" w:sz="0" w:space="0" w:color="auto"/>
            <w:bottom w:val="none" w:sz="0" w:space="0" w:color="auto"/>
            <w:right w:val="none" w:sz="0" w:space="0" w:color="auto"/>
          </w:divBdr>
        </w:div>
        <w:div w:id="2111200352">
          <w:marLeft w:val="0"/>
          <w:marRight w:val="0"/>
          <w:marTop w:val="0"/>
          <w:marBottom w:val="0"/>
          <w:divBdr>
            <w:top w:val="none" w:sz="0" w:space="0" w:color="auto"/>
            <w:left w:val="none" w:sz="0" w:space="0" w:color="auto"/>
            <w:bottom w:val="none" w:sz="0" w:space="0" w:color="auto"/>
            <w:right w:val="none" w:sz="0" w:space="0" w:color="auto"/>
          </w:divBdr>
        </w:div>
      </w:divsChild>
    </w:div>
    <w:div w:id="2054575957">
      <w:bodyDiv w:val="1"/>
      <w:marLeft w:val="0"/>
      <w:marRight w:val="0"/>
      <w:marTop w:val="0"/>
      <w:marBottom w:val="0"/>
      <w:divBdr>
        <w:top w:val="none" w:sz="0" w:space="0" w:color="auto"/>
        <w:left w:val="none" w:sz="0" w:space="0" w:color="auto"/>
        <w:bottom w:val="none" w:sz="0" w:space="0" w:color="auto"/>
        <w:right w:val="none" w:sz="0" w:space="0" w:color="auto"/>
      </w:divBdr>
    </w:div>
    <w:div w:id="2075395420">
      <w:bodyDiv w:val="1"/>
      <w:marLeft w:val="0"/>
      <w:marRight w:val="0"/>
      <w:marTop w:val="0"/>
      <w:marBottom w:val="0"/>
      <w:divBdr>
        <w:top w:val="none" w:sz="0" w:space="0" w:color="auto"/>
        <w:left w:val="none" w:sz="0" w:space="0" w:color="auto"/>
        <w:bottom w:val="none" w:sz="0" w:space="0" w:color="auto"/>
        <w:right w:val="none" w:sz="0" w:space="0" w:color="auto"/>
      </w:divBdr>
    </w:div>
    <w:div w:id="2131239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hyperlink" Target="http://www.moh.gov.cy/ph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382C-D571-4015-B031-A5A967D0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3989</Words>
  <Characters>21543</Characters>
  <Application>Microsoft Office Word</Application>
  <DocSecurity>0</DocSecurity>
  <Lines>179</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1,12/2005</vt:lpstr>
      <vt:lpstr>Version 1,12/2005</vt:lpstr>
    </vt:vector>
  </TitlesOfParts>
  <Company>EMEA</Company>
  <LinksUpToDate>false</LinksUpToDate>
  <CharactersWithSpaces>25482</CharactersWithSpaces>
  <SharedDoc>false</SharedDoc>
  <HLinks>
    <vt:vector size="12" baseType="variant">
      <vt:variant>
        <vt:i4>6291555</vt:i4>
      </vt:variant>
      <vt:variant>
        <vt:i4>3</vt:i4>
      </vt:variant>
      <vt:variant>
        <vt:i4>0</vt:i4>
      </vt:variant>
      <vt:variant>
        <vt:i4>5</vt:i4>
      </vt:variant>
      <vt:variant>
        <vt:lpwstr>http://www.eof.gr/</vt:lpwstr>
      </vt:variant>
      <vt:variant>
        <vt:lpwstr/>
      </vt:variant>
      <vt:variant>
        <vt:i4>1769561</vt:i4>
      </vt:variant>
      <vt:variant>
        <vt:i4>0</vt:i4>
      </vt:variant>
      <vt:variant>
        <vt:i4>0</vt:i4>
      </vt:variant>
      <vt:variant>
        <vt:i4>5</vt:i4>
      </vt:variant>
      <vt:variant>
        <vt:lpwstr>http://www.moh.gov.cy/phs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1,12/2005</dc:title>
  <dc:subject>General-EMEA/397172/2005</dc:subject>
  <dc:creator>dragec</dc:creator>
  <dc:description>EMEA-xxxx-1998</dc:description>
  <cp:lastModifiedBy>ΠΑΝΤΕΛΗ ΓΕΩΡΓΙΑ</cp:lastModifiedBy>
  <cp:revision>2</cp:revision>
  <cp:lastPrinted>2017-11-02T10:53:00Z</cp:lastPrinted>
  <dcterms:created xsi:type="dcterms:W3CDTF">2017-12-01T14:22:00Z</dcterms:created>
  <dcterms:modified xsi:type="dcterms:W3CDTF">2017-12-01T14:22:00Z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General-EMEA/397172/2005</vt:lpwstr>
  </property>
  <property fmtid="{D5CDD505-2E9C-101B-9397-08002B2CF9AE}" pid="6" name="DM_Title">
    <vt:lpwstr/>
  </property>
  <property fmtid="{D5CDD505-2E9C-101B-9397-08002B2CF9AE}" pid="7" name="DM_Language">
    <vt:lpwstr/>
  </property>
  <property fmtid="{D5CDD505-2E9C-101B-9397-08002B2CF9AE}" pid="8" name="DM_Name">
    <vt:lpwstr>H-EN_referral_SPC-lab-pl_v.2</vt:lpwstr>
  </property>
  <property fmtid="{D5CDD505-2E9C-101B-9397-08002B2CF9AE}" pid="9" name="DM_Owner">
    <vt:lpwstr>Holemarova Zuzana</vt:lpwstr>
  </property>
  <property fmtid="{D5CDD505-2E9C-101B-9397-08002B2CF9AE}" pid="10" name="DM_Creation_Date">
    <vt:lpwstr>25/11/2005 13:25:04</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13:03:57</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EMEA/397172/2005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397172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ies>
</file>