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4" w:rsidRPr="00B20941" w:rsidRDefault="00A17C84" w:rsidP="00A17C84">
      <w:pPr>
        <w:jc w:val="center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bookmarkStart w:id="0" w:name="_GoBack"/>
      <w:bookmarkEnd w:id="0"/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ΦΥΛΛΟ ΟΔΗΓΙΩΝ ΧΡΗΣΗΣ: ΠΛΗΡΟΦΟΡΙΕΣ ΓΙΑ ΤΟΝ ΧΡΗΣΤΗ</w:t>
      </w:r>
    </w:p>
    <w:p w:rsidR="00A17C84" w:rsidRPr="00B20941" w:rsidRDefault="00A17C84" w:rsidP="00A17C84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  <w:lang w:val="el-GR" w:eastAsia="en-US"/>
        </w:rPr>
      </w:pPr>
    </w:p>
    <w:p w:rsidR="00A17C84" w:rsidRPr="00B20941" w:rsidRDefault="00A17C84" w:rsidP="00A17C84">
      <w:pPr>
        <w:pStyle w:val="a3"/>
        <w:spacing w:before="0" w:line="240" w:lineRule="auto"/>
        <w:rPr>
          <w:rFonts w:cs="Arial"/>
          <w:noProof/>
          <w:szCs w:val="22"/>
          <w:u w:val="none"/>
        </w:rPr>
      </w:pPr>
      <w:r w:rsidRPr="00B20941">
        <w:rPr>
          <w:rFonts w:cs="Arial"/>
          <w:noProof/>
          <w:szCs w:val="22"/>
          <w:u w:val="none"/>
          <w:lang w:val="en-US"/>
        </w:rPr>
        <w:t>ILOMEDIN</w:t>
      </w:r>
      <w:r w:rsidR="001B4E58" w:rsidRPr="00B20941">
        <w:rPr>
          <w:rFonts w:cs="Arial"/>
          <w:noProof/>
          <w:szCs w:val="22"/>
          <w:u w:val="none"/>
          <w:vertAlign w:val="superscript"/>
        </w:rPr>
        <w:t>®</w:t>
      </w:r>
      <w:r w:rsidRPr="00B20941">
        <w:rPr>
          <w:rFonts w:cs="Arial"/>
          <w:noProof/>
          <w:szCs w:val="22"/>
          <w:u w:val="none"/>
        </w:rPr>
        <w:t xml:space="preserve"> Διάλυμα για έγχυση 0,1 </w:t>
      </w:r>
      <w:r w:rsidRPr="00B20941">
        <w:rPr>
          <w:rFonts w:cs="Arial"/>
          <w:noProof/>
          <w:szCs w:val="22"/>
          <w:u w:val="none"/>
          <w:lang w:val="en-US"/>
        </w:rPr>
        <w:t>mg</w:t>
      </w:r>
      <w:r w:rsidRPr="00B20941">
        <w:rPr>
          <w:rFonts w:cs="Arial"/>
          <w:noProof/>
          <w:szCs w:val="22"/>
          <w:u w:val="none"/>
        </w:rPr>
        <w:t xml:space="preserve">/1 </w:t>
      </w:r>
      <w:r w:rsidRPr="00B20941">
        <w:rPr>
          <w:rFonts w:cs="Arial"/>
          <w:noProof/>
          <w:szCs w:val="22"/>
          <w:u w:val="none"/>
          <w:lang w:val="en-US"/>
        </w:rPr>
        <w:t>mL</w:t>
      </w:r>
      <w:r w:rsidRPr="00B20941">
        <w:rPr>
          <w:rFonts w:cs="Arial"/>
          <w:noProof/>
          <w:szCs w:val="22"/>
          <w:u w:val="none"/>
        </w:rPr>
        <w:t xml:space="preserve"> </w:t>
      </w:r>
      <w:r w:rsidRPr="00B20941">
        <w:rPr>
          <w:rFonts w:cs="Arial"/>
          <w:noProof/>
          <w:szCs w:val="22"/>
          <w:u w:val="none"/>
          <w:lang w:val="en-US"/>
        </w:rPr>
        <w:t>AMP</w:t>
      </w:r>
    </w:p>
    <w:p w:rsidR="00A17C84" w:rsidRPr="00B20941" w:rsidRDefault="00A17C84" w:rsidP="00A17C84">
      <w:pPr>
        <w:pStyle w:val="a3"/>
        <w:spacing w:before="0" w:line="240" w:lineRule="auto"/>
        <w:rPr>
          <w:rFonts w:cs="Arial"/>
          <w:b w:val="0"/>
          <w:noProof/>
          <w:szCs w:val="22"/>
          <w:u w:val="none"/>
        </w:rPr>
      </w:pPr>
      <w:r w:rsidRPr="00B20941">
        <w:rPr>
          <w:rFonts w:cs="Arial"/>
          <w:b w:val="0"/>
          <w:noProof/>
          <w:szCs w:val="22"/>
          <w:u w:val="none"/>
          <w:lang w:val="en-US"/>
        </w:rPr>
        <w:t>Iloprost</w:t>
      </w:r>
      <w:r w:rsidRPr="00B20941">
        <w:rPr>
          <w:rFonts w:cs="Arial"/>
          <w:b w:val="0"/>
          <w:noProof/>
          <w:szCs w:val="22"/>
          <w:u w:val="none"/>
        </w:rPr>
        <w:t xml:space="preserve"> </w:t>
      </w:r>
      <w:r w:rsidRPr="00B20941">
        <w:rPr>
          <w:rFonts w:cs="Arial"/>
          <w:b w:val="0"/>
          <w:noProof/>
          <w:szCs w:val="22"/>
          <w:u w:val="none"/>
          <w:lang w:val="en-US"/>
        </w:rPr>
        <w:t>trometamol</w:t>
      </w:r>
    </w:p>
    <w:p w:rsidR="00A17C84" w:rsidRPr="00B20941" w:rsidRDefault="00A17C84" w:rsidP="00A17C84">
      <w:pPr>
        <w:pStyle w:val="a3"/>
        <w:spacing w:before="0" w:line="240" w:lineRule="auto"/>
        <w:rPr>
          <w:rFonts w:cs="Arial"/>
          <w:bCs/>
          <w:noProof/>
          <w:szCs w:val="22"/>
        </w:rPr>
      </w:pPr>
    </w:p>
    <w:p w:rsidR="00A17C84" w:rsidRPr="00B20941" w:rsidRDefault="00A17C84" w:rsidP="00A17C84">
      <w:pPr>
        <w:pStyle w:val="a3"/>
        <w:spacing w:before="0" w:line="240" w:lineRule="auto"/>
        <w:rPr>
          <w:rFonts w:cs="Arial"/>
          <w:szCs w:val="22"/>
        </w:rPr>
      </w:pPr>
    </w:p>
    <w:p w:rsidR="00A17C84" w:rsidRPr="002A2296" w:rsidRDefault="00A17C84" w:rsidP="009B6EB5">
      <w:pPr>
        <w:suppressAutoHyphens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Διαβάστε προσεκτικά ολόκληρο το φύλλο οδηγιών χρήσης προτού </w:t>
      </w:r>
      <w:r w:rsidR="009B6EB5" w:rsidRPr="00B20941">
        <w:rPr>
          <w:rFonts w:ascii="Arial" w:hAnsi="Arial" w:cs="Arial"/>
          <w:b/>
          <w:noProof/>
          <w:sz w:val="22"/>
          <w:szCs w:val="22"/>
          <w:lang w:val="el-GR"/>
        </w:rPr>
        <w:t>αρχίσετε να χρησιμοποιείτε</w:t>
      </w:r>
      <w:r w:rsidR="002A2296">
        <w:rPr>
          <w:rFonts w:ascii="Arial" w:hAnsi="Arial" w:cs="Arial"/>
          <w:b/>
          <w:noProof/>
          <w:sz w:val="22"/>
          <w:szCs w:val="22"/>
          <w:lang w:val="el-GR"/>
        </w:rPr>
        <w:t xml:space="preserve"> αυτό το φάρμακο, διότι περιλαμβάνει σημαντικές πληροφορίες για σας.</w:t>
      </w:r>
    </w:p>
    <w:p w:rsidR="00A17C84" w:rsidRPr="00B20941" w:rsidRDefault="00A17C84" w:rsidP="00A17C84">
      <w:pPr>
        <w:suppressAutoHyphens/>
        <w:ind w:left="567" w:hanging="567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0"/>
          <w:numId w:val="2"/>
        </w:numPr>
        <w:ind w:left="567" w:right="-2" w:hanging="567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Φυλάξτε αυτό το φύλλο οδηγιών χρήσης. Ίσως χρειαστεί να το διαβάσετε ξανά.</w:t>
      </w:r>
    </w:p>
    <w:p w:rsidR="00A17C84" w:rsidRPr="00B20941" w:rsidRDefault="00A17C84" w:rsidP="00A17C84">
      <w:pPr>
        <w:numPr>
          <w:ilvl w:val="0"/>
          <w:numId w:val="2"/>
        </w:numPr>
        <w:ind w:left="567" w:right="-2" w:hanging="567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Εάν έχετε περαιτέρω απορίες, ρωτήστε το</w:t>
      </w:r>
      <w:r w:rsidR="009F5B87">
        <w:rPr>
          <w:rFonts w:ascii="Arial" w:hAnsi="Arial" w:cs="Arial"/>
          <w:noProof/>
          <w:sz w:val="22"/>
          <w:szCs w:val="22"/>
          <w:lang w:val="el-GR"/>
        </w:rPr>
        <w:t>ν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γιατρό ή το</w:t>
      </w:r>
      <w:r w:rsidR="009F5B87">
        <w:rPr>
          <w:rFonts w:ascii="Arial" w:hAnsi="Arial" w:cs="Arial"/>
          <w:noProof/>
          <w:sz w:val="22"/>
          <w:szCs w:val="22"/>
          <w:lang w:val="el-GR"/>
        </w:rPr>
        <w:t>ν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φαρμακοποιό σας.</w:t>
      </w:r>
    </w:p>
    <w:p w:rsidR="00A17C84" w:rsidRPr="00B20941" w:rsidRDefault="00A17C84" w:rsidP="00A17C84">
      <w:pPr>
        <w:numPr>
          <w:ilvl w:val="0"/>
          <w:numId w:val="2"/>
        </w:numPr>
        <w:ind w:left="567" w:right="-2" w:hanging="567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Η συνταγή γι</w:t>
      </w:r>
      <w:r w:rsidR="009F5B87">
        <w:rPr>
          <w:rFonts w:ascii="Arial" w:hAnsi="Arial" w:cs="Arial"/>
          <w:noProof/>
          <w:sz w:val="22"/>
          <w:szCs w:val="22"/>
          <w:lang w:val="el-GR"/>
        </w:rPr>
        <w:t>’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αυτό το φάρμακο χορηγήθηκε </w:t>
      </w:r>
      <w:r w:rsidR="009F5B87">
        <w:rPr>
          <w:rFonts w:ascii="Arial" w:hAnsi="Arial" w:cs="Arial"/>
          <w:noProof/>
          <w:sz w:val="22"/>
          <w:szCs w:val="22"/>
          <w:lang w:val="el-GR"/>
        </w:rPr>
        <w:t xml:space="preserve">αποκλειστικά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για σας. Δεν πρέπει να δώσετε το φάρμακο σε άλλους. Μπορεί να τους προκαλέσει βλάβη, ακόμα και όταν τα συμπτώματά τους είναι ίδια με τα δικά σας.</w:t>
      </w:r>
    </w:p>
    <w:p w:rsidR="00A17C84" w:rsidRPr="00B20941" w:rsidRDefault="00A17C84" w:rsidP="00A17C84">
      <w:pPr>
        <w:numPr>
          <w:ilvl w:val="0"/>
          <w:numId w:val="2"/>
        </w:numPr>
        <w:ind w:left="567" w:hanging="567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Εάν </w:t>
      </w:r>
      <w:r w:rsidR="002A2296">
        <w:rPr>
          <w:rFonts w:ascii="Arial" w:hAnsi="Arial" w:cs="Arial"/>
          <w:noProof/>
          <w:sz w:val="22"/>
          <w:szCs w:val="22"/>
          <w:lang w:val="el-GR"/>
        </w:rPr>
        <w:t xml:space="preserve">παρατηρήσετε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κάποια ανεπιθύμητη ενέργεια</w:t>
      </w:r>
      <w:r w:rsidR="002A2296">
        <w:rPr>
          <w:rFonts w:ascii="Arial" w:hAnsi="Arial" w:cs="Arial"/>
          <w:noProof/>
          <w:sz w:val="22"/>
          <w:szCs w:val="22"/>
          <w:lang w:val="el-GR"/>
        </w:rPr>
        <w:t>,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παρακαλείσθε να ενημερώσετε το γιατρό ή φαρμακοποιό σας.</w:t>
      </w:r>
      <w:r w:rsidR="002A2296">
        <w:rPr>
          <w:rFonts w:ascii="Arial" w:hAnsi="Arial" w:cs="Arial"/>
          <w:noProof/>
          <w:sz w:val="22"/>
          <w:szCs w:val="22"/>
          <w:lang w:val="el-GR"/>
        </w:rPr>
        <w:t xml:space="preserve"> Αυτό ισχύει και για κάθε πιθανή ανεπιθύμητη ενέργεια που δεν αναφέρεται στο παρόν φύλλο οδηγιών χρήσης. Βλέπε παράγραφο 4.</w:t>
      </w:r>
    </w:p>
    <w:p w:rsidR="00A17C84" w:rsidRPr="00B20941" w:rsidRDefault="00A17C84" w:rsidP="00A17C84">
      <w:pPr>
        <w:ind w:right="-2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A17C84" w:rsidP="00A17C84">
      <w:pPr>
        <w:ind w:right="-2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noProof/>
          <w:sz w:val="22"/>
          <w:szCs w:val="22"/>
          <w:u w:val="single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u w:val="single"/>
          <w:lang w:val="el-GR"/>
        </w:rPr>
        <w:t>Τ</w:t>
      </w:r>
      <w:r w:rsidR="002A2296">
        <w:rPr>
          <w:rFonts w:ascii="Arial" w:hAnsi="Arial" w:cs="Arial"/>
          <w:b/>
          <w:noProof/>
          <w:sz w:val="22"/>
          <w:szCs w:val="22"/>
          <w:u w:val="single"/>
          <w:lang w:val="el-GR"/>
        </w:rPr>
        <w:t>ι περιέχει το</w:t>
      </w:r>
      <w:r w:rsidRPr="00B20941">
        <w:rPr>
          <w:rFonts w:ascii="Arial" w:hAnsi="Arial" w:cs="Arial"/>
          <w:b/>
          <w:noProof/>
          <w:sz w:val="22"/>
          <w:szCs w:val="22"/>
          <w:u w:val="single"/>
          <w:lang w:val="el-GR"/>
        </w:rPr>
        <w:t xml:space="preserve"> παρόν φύλλο οδηγιών</w:t>
      </w:r>
      <w:r w:rsidRPr="00B20941">
        <w:rPr>
          <w:rFonts w:ascii="Arial" w:hAnsi="Arial" w:cs="Arial"/>
          <w:noProof/>
          <w:sz w:val="22"/>
          <w:szCs w:val="22"/>
          <w:u w:val="single"/>
          <w:lang w:val="el-GR"/>
        </w:rPr>
        <w:t xml:space="preserve">: </w:t>
      </w:r>
    </w:p>
    <w:p w:rsidR="00A17C84" w:rsidRDefault="00A17C84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noProof/>
          <w:sz w:val="22"/>
          <w:szCs w:val="22"/>
          <w:u w:val="single"/>
          <w:lang w:val="el-GR"/>
        </w:rPr>
      </w:pPr>
    </w:p>
    <w:p w:rsidR="002A2296" w:rsidRDefault="002A2296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 xml:space="preserve">Τι είναι το </w:t>
      </w:r>
      <w:r>
        <w:rPr>
          <w:rFonts w:ascii="Arial" w:hAnsi="Arial" w:cs="Arial"/>
          <w:b/>
          <w:noProof/>
          <w:sz w:val="22"/>
          <w:szCs w:val="22"/>
        </w:rPr>
        <w:t>Ilomedin</w:t>
      </w:r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4124C4">
        <w:rPr>
          <w:rFonts w:ascii="Arial" w:hAnsi="Arial" w:cs="Arial"/>
          <w:b/>
          <w:noProof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el-GR"/>
        </w:rPr>
        <w:t>και ποια είναι η χρήση του</w:t>
      </w:r>
    </w:p>
    <w:p w:rsidR="002A2296" w:rsidRPr="004124C4" w:rsidRDefault="002A2296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 xml:space="preserve">Τι πρέπει να γνωρίζετε προτού χρησιμοποιήσετε το </w:t>
      </w:r>
      <w:r>
        <w:rPr>
          <w:rFonts w:ascii="Arial" w:hAnsi="Arial" w:cs="Arial"/>
          <w:b/>
          <w:noProof/>
          <w:sz w:val="22"/>
          <w:szCs w:val="22"/>
        </w:rPr>
        <w:t>Ilomedin</w:t>
      </w:r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2A2296" w:rsidRPr="004124C4" w:rsidRDefault="002A2296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 xml:space="preserve">Πώς να χρησιμοποιήσετε το </w:t>
      </w:r>
      <w:r>
        <w:rPr>
          <w:rFonts w:ascii="Arial" w:hAnsi="Arial" w:cs="Arial"/>
          <w:b/>
          <w:noProof/>
          <w:sz w:val="22"/>
          <w:szCs w:val="22"/>
        </w:rPr>
        <w:t>Ilomedin</w:t>
      </w:r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2A2296" w:rsidRDefault="00010F94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>Πιθανές ανεπιθύμητες ενέργειες</w:t>
      </w:r>
    </w:p>
    <w:p w:rsidR="00010F94" w:rsidRPr="004124C4" w:rsidRDefault="00010F94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 xml:space="preserve">Πώς να φυλάσσεται το </w:t>
      </w:r>
      <w:r>
        <w:rPr>
          <w:rFonts w:ascii="Arial" w:hAnsi="Arial" w:cs="Arial"/>
          <w:b/>
          <w:noProof/>
          <w:sz w:val="22"/>
          <w:szCs w:val="22"/>
        </w:rPr>
        <w:t>Ilomedin</w:t>
      </w:r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9F5B87" w:rsidRPr="004124C4" w:rsidRDefault="009F5B87" w:rsidP="004124C4">
      <w:pPr>
        <w:numPr>
          <w:ilvl w:val="0"/>
          <w:numId w:val="39"/>
        </w:numPr>
        <w:ind w:left="567" w:right="-2" w:hanging="567"/>
        <w:outlineLvl w:val="0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>Περιεχόμενο της συσκευασίας και λοιπές πληροφορίες</w:t>
      </w:r>
    </w:p>
    <w:p w:rsidR="00A17C84" w:rsidRPr="00B20941" w:rsidRDefault="00A17C84" w:rsidP="00A17C84">
      <w:pPr>
        <w:numPr>
          <w:ilvl w:val="12"/>
          <w:numId w:val="0"/>
        </w:numPr>
        <w:rPr>
          <w:rFonts w:ascii="Arial" w:hAnsi="Arial" w:cs="Arial"/>
          <w:caps/>
          <w:noProof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rPr>
          <w:rFonts w:ascii="Arial" w:hAnsi="Arial" w:cs="Arial"/>
          <w:noProof/>
          <w:sz w:val="22"/>
          <w:szCs w:val="22"/>
          <w:lang w:val="el-GR"/>
        </w:rPr>
      </w:pPr>
    </w:p>
    <w:p w:rsidR="00D564B6" w:rsidRPr="00B20941" w:rsidRDefault="00A17C84" w:rsidP="00A17C84">
      <w:pPr>
        <w:numPr>
          <w:ilvl w:val="12"/>
          <w:numId w:val="0"/>
        </w:numPr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1.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ab/>
      </w:r>
      <w:r w:rsidR="00010F94">
        <w:rPr>
          <w:rFonts w:ascii="Arial" w:hAnsi="Arial" w:cs="Arial"/>
          <w:b/>
          <w:noProof/>
          <w:sz w:val="22"/>
          <w:szCs w:val="22"/>
          <w:lang w:val="el-GR"/>
        </w:rPr>
        <w:t xml:space="preserve">Τι είναι το </w:t>
      </w:r>
      <w:r w:rsidR="00010F94">
        <w:rPr>
          <w:rFonts w:ascii="Arial" w:hAnsi="Arial" w:cs="Arial"/>
          <w:b/>
          <w:noProof/>
          <w:sz w:val="22"/>
          <w:szCs w:val="22"/>
        </w:rPr>
        <w:t>Ilomedin</w:t>
      </w:r>
      <w:r w:rsidR="00010F94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010F94">
        <w:rPr>
          <w:rFonts w:ascii="Arial" w:hAnsi="Arial" w:cs="Arial"/>
          <w:noProof/>
          <w:sz w:val="22"/>
          <w:szCs w:val="22"/>
          <w:vertAlign w:val="superscript"/>
          <w:lang w:val="el-GR"/>
        </w:rPr>
        <w:t xml:space="preserve"> </w:t>
      </w:r>
      <w:r w:rsidR="00010F94">
        <w:rPr>
          <w:rFonts w:ascii="Arial" w:hAnsi="Arial" w:cs="Arial"/>
          <w:b/>
          <w:noProof/>
          <w:sz w:val="22"/>
          <w:szCs w:val="22"/>
          <w:lang w:val="el-GR"/>
        </w:rPr>
        <w:t>και ποια είναι η χρήση του</w:t>
      </w:r>
    </w:p>
    <w:p w:rsidR="00D564B6" w:rsidRPr="00B20941" w:rsidRDefault="00D564B6" w:rsidP="003E0E36">
      <w:pPr>
        <w:numPr>
          <w:ilvl w:val="12"/>
          <w:numId w:val="0"/>
        </w:numPr>
        <w:spacing w:before="120" w:line="300" w:lineRule="atLeast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Τι είναι το </w:t>
      </w:r>
      <w:r w:rsidRPr="00B20941">
        <w:rPr>
          <w:rFonts w:ascii="Arial" w:hAnsi="Arial" w:cs="Arial"/>
          <w:b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E93968" w:rsidRPr="00B20941" w:rsidRDefault="00E93968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3E0E36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Το </w:t>
      </w:r>
      <w:r w:rsidRPr="00B20941">
        <w:rPr>
          <w:rFonts w:ascii="Arial" w:hAnsi="Arial" w:cs="Arial"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μιμείται μία φυσική ουσία στο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 xml:space="preserve"> σώμα που ονομάζεται προστακυκλί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νη.</w:t>
      </w:r>
    </w:p>
    <w:p w:rsidR="003E0E36" w:rsidRPr="00B20941" w:rsidRDefault="003E0E36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Το </w:t>
      </w:r>
      <w:r w:rsidRPr="00B20941">
        <w:rPr>
          <w:rFonts w:ascii="Arial" w:hAnsi="Arial" w:cs="Arial"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κ</w:t>
      </w:r>
      <w:r w:rsidR="00F80F89" w:rsidRPr="00B20941">
        <w:rPr>
          <w:rFonts w:ascii="Arial" w:hAnsi="Arial" w:cs="Arial"/>
          <w:noProof/>
          <w:sz w:val="22"/>
          <w:szCs w:val="22"/>
          <w:lang w:val="el-GR"/>
        </w:rPr>
        <w:t>αι η προστακυκλίνη εμποδίζουν τη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ν ανεπιθύμη</w:t>
      </w:r>
      <w:r w:rsidR="00F80F89" w:rsidRPr="00B20941">
        <w:rPr>
          <w:rFonts w:ascii="Arial" w:hAnsi="Arial" w:cs="Arial"/>
          <w:noProof/>
          <w:sz w:val="22"/>
          <w:szCs w:val="22"/>
          <w:lang w:val="el-GR"/>
        </w:rPr>
        <w:t>τη απόφραξη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 xml:space="preserve"> ή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στένωση των </w:t>
      </w:r>
      <w:r w:rsidR="00125C4F">
        <w:rPr>
          <w:rFonts w:ascii="Arial" w:hAnsi="Arial" w:cs="Arial"/>
          <w:noProof/>
          <w:sz w:val="22"/>
          <w:szCs w:val="22"/>
          <w:lang w:val="el-GR"/>
        </w:rPr>
        <w:t xml:space="preserve">αιμοφόρων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α</w:t>
      </w:r>
      <w:r w:rsidR="00050112" w:rsidRPr="00B20941">
        <w:rPr>
          <w:rFonts w:ascii="Arial" w:hAnsi="Arial" w:cs="Arial"/>
          <w:noProof/>
          <w:sz w:val="22"/>
          <w:szCs w:val="22"/>
          <w:lang w:val="el-GR"/>
        </w:rPr>
        <w:t>γγείων και επιτρέπουν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περισσότερο αίμα να ρέει μέσα στις αρτηρίες.</w:t>
      </w:r>
    </w:p>
    <w:p w:rsidR="00E93968" w:rsidRPr="00B20941" w:rsidRDefault="00E93968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</w:p>
    <w:p w:rsidR="003E0E36" w:rsidRPr="00B20941" w:rsidRDefault="003E0E36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Το </w:t>
      </w:r>
      <w:r w:rsidRPr="00B20941">
        <w:rPr>
          <w:rFonts w:ascii="Arial" w:hAnsi="Arial" w:cs="Arial"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>προάγει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την επού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>λωση των πληγών που προκύπτουν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μετά από ανεπαρκή ροή αίματος ώστε να παρέχει </w:t>
      </w:r>
      <w:r w:rsidR="001168FA" w:rsidRPr="007E6E5C">
        <w:rPr>
          <w:rFonts w:ascii="Arial" w:hAnsi="Arial" w:cs="Arial"/>
          <w:noProof/>
          <w:sz w:val="22"/>
          <w:szCs w:val="22"/>
          <w:lang w:val="el-GR"/>
        </w:rPr>
        <w:t>επαρκή οξυγόνωση (ισχαιμία) και</w:t>
      </w:r>
      <w:r w:rsidR="00E5055C" w:rsidRPr="007E6E5C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="00364F35" w:rsidRPr="007E6E5C">
        <w:rPr>
          <w:rFonts w:ascii="Arial" w:hAnsi="Arial" w:cs="Arial"/>
          <w:noProof/>
          <w:sz w:val="22"/>
          <w:szCs w:val="22"/>
          <w:lang w:val="el-GR"/>
        </w:rPr>
        <w:t>ανακουφίζει</w:t>
      </w:r>
      <w:r w:rsidRPr="007E6E5C">
        <w:rPr>
          <w:rFonts w:ascii="Arial" w:hAnsi="Arial" w:cs="Arial"/>
          <w:noProof/>
          <w:sz w:val="22"/>
          <w:szCs w:val="22"/>
          <w:lang w:val="el-GR"/>
        </w:rPr>
        <w:t xml:space="preserve"> τον πόνο σε σοβαρές, χρόνιες διαταραχές της αρτηριακής κυκλοφορίας.</w:t>
      </w:r>
    </w:p>
    <w:p w:rsidR="00E93968" w:rsidRPr="00B20941" w:rsidRDefault="00E93968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</w:p>
    <w:p w:rsidR="003E0E36" w:rsidRPr="00B20941" w:rsidRDefault="003E0E36" w:rsidP="00E93968">
      <w:pPr>
        <w:tabs>
          <w:tab w:val="left" w:pos="567"/>
        </w:tabs>
        <w:jc w:val="both"/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Το </w:t>
      </w:r>
      <w:r w:rsidRPr="00B20941">
        <w:rPr>
          <w:rFonts w:ascii="Arial" w:hAnsi="Arial" w:cs="Arial"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είναι ένα διαυγές</w:t>
      </w:r>
      <w:r w:rsidR="003C7388" w:rsidRPr="00B20941">
        <w:rPr>
          <w:rFonts w:ascii="Arial" w:hAnsi="Arial" w:cs="Arial"/>
          <w:noProof/>
          <w:sz w:val="22"/>
          <w:szCs w:val="22"/>
          <w:lang w:val="el-GR"/>
        </w:rPr>
        <w:t xml:space="preserve">, υδατικό διάλυμα το οποίο </w:t>
      </w:r>
      <w:r w:rsidR="00004C33" w:rsidRPr="00B20941">
        <w:rPr>
          <w:rFonts w:ascii="Arial" w:hAnsi="Arial" w:cs="Arial"/>
          <w:noProof/>
          <w:sz w:val="22"/>
          <w:szCs w:val="22"/>
          <w:lang w:val="el-GR"/>
        </w:rPr>
        <w:t>αραιών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εται πριν από έχγυση στη φλέβα.    </w:t>
      </w:r>
    </w:p>
    <w:p w:rsidR="00E93968" w:rsidRPr="00B20941" w:rsidRDefault="00E93968" w:rsidP="003E0E36">
      <w:pPr>
        <w:tabs>
          <w:tab w:val="left" w:pos="567"/>
        </w:tabs>
        <w:spacing w:before="120" w:line="300" w:lineRule="atLeast"/>
        <w:jc w:val="both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A17C84" w:rsidP="00A17C84">
      <w:pPr>
        <w:tabs>
          <w:tab w:val="left" w:pos="567"/>
        </w:tabs>
        <w:jc w:val="both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Ποια </w:t>
      </w:r>
      <w:r w:rsidR="00EC1B3A"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είναι 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η χρήση του </w:t>
      </w:r>
      <w:r w:rsidRPr="00B20941">
        <w:rPr>
          <w:rFonts w:ascii="Arial" w:hAnsi="Arial" w:cs="Arial"/>
          <w:b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E93968" w:rsidRPr="00B20941" w:rsidRDefault="00E93968" w:rsidP="00A17C84">
      <w:pPr>
        <w:tabs>
          <w:tab w:val="left" w:pos="567"/>
        </w:tabs>
        <w:jc w:val="both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D564B6" w:rsidRPr="00B20941" w:rsidRDefault="00D564B6" w:rsidP="00E93968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lastRenderedPageBreak/>
        <w:t xml:space="preserve">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χρησιμοποιείται για τη 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θεραπεία της προχωρημένης αποφρακτικής </w:t>
      </w:r>
      <w:proofErr w:type="spellStart"/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θρομβοαγγειίτιδας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(Νόσος του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Buerger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) σε περιπτώσεις όπου δεν ενδείκνυται η επεμβατική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επαναγγείωση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.</w:t>
      </w:r>
    </w:p>
    <w:p w:rsidR="00A17C84" w:rsidRPr="00B20941" w:rsidRDefault="00A17C84" w:rsidP="00E93968">
      <w:pPr>
        <w:numPr>
          <w:ilvl w:val="12"/>
          <w:numId w:val="0"/>
        </w:numPr>
        <w:rPr>
          <w:rFonts w:ascii="Arial" w:hAnsi="Arial" w:cs="Arial"/>
          <w:noProof/>
          <w:sz w:val="22"/>
          <w:szCs w:val="22"/>
          <w:lang w:val="el-GR"/>
        </w:rPr>
      </w:pPr>
    </w:p>
    <w:p w:rsidR="003E0E36" w:rsidRPr="00B20941" w:rsidRDefault="003E0E36" w:rsidP="00E93968">
      <w:pPr>
        <w:numPr>
          <w:ilvl w:val="12"/>
          <w:numId w:val="0"/>
        </w:numPr>
        <w:rPr>
          <w:rFonts w:ascii="Arial" w:hAnsi="Arial" w:cs="Arial"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Η Νόσος του </w:t>
      </w:r>
      <w:proofErr w:type="spellStart"/>
      <w:r w:rsidR="009B6EB5" w:rsidRPr="00B20941">
        <w:rPr>
          <w:rFonts w:ascii="Arial" w:hAnsi="Arial" w:cs="Arial"/>
          <w:b/>
          <w:snapToGrid w:val="0"/>
          <w:sz w:val="22"/>
          <w:szCs w:val="22"/>
          <w:lang w:eastAsia="en-US"/>
        </w:rPr>
        <w:t>Buerger</w:t>
      </w:r>
      <w:proofErr w:type="spellEnd"/>
      <w:r w:rsidR="009B6EB5"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 </w:t>
      </w:r>
      <w:r w:rsidR="005C11A4" w:rsidRPr="00B20941">
        <w:rPr>
          <w:rFonts w:ascii="Arial" w:hAnsi="Arial" w:cs="Arial"/>
          <w:b/>
          <w:noProof/>
          <w:sz w:val="22"/>
          <w:szCs w:val="22"/>
          <w:lang w:val="el-GR"/>
        </w:rPr>
        <w:t>(αποφρακτική θρομβοαγγειίτιδα)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 xml:space="preserve"> είναι μία φλεγμονώδης νόσος</w:t>
      </w:r>
      <w:r w:rsidR="005C11A4" w:rsidRPr="00B20941">
        <w:rPr>
          <w:rFonts w:ascii="Arial" w:hAnsi="Arial" w:cs="Arial"/>
          <w:noProof/>
          <w:sz w:val="22"/>
          <w:szCs w:val="22"/>
          <w:lang w:val="el-GR"/>
        </w:rPr>
        <w:t xml:space="preserve"> των μικρών και μεσαίων αρτηριών και φλεβών των άκρων. Πόνος που οφείλεται στην ανεπαρκή ροή αίματος 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>στα πόδια και/ή στα χέρια</w:t>
      </w:r>
      <w:r w:rsidR="005C11A4" w:rsidRPr="00B20941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>κατά τη διάρκεια άσκησης</w:t>
      </w:r>
      <w:r w:rsidR="00AB674C" w:rsidRPr="00452F8D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="00AB674C" w:rsidRPr="00B20941">
        <w:rPr>
          <w:rFonts w:ascii="Arial" w:hAnsi="Arial" w:cs="Arial"/>
          <w:noProof/>
          <w:sz w:val="22"/>
          <w:szCs w:val="22"/>
          <w:lang w:val="el-GR"/>
        </w:rPr>
        <w:t>(χωλότητα)</w:t>
      </w:r>
      <w:r w:rsidR="005C11A4" w:rsidRPr="00B20941">
        <w:rPr>
          <w:rFonts w:ascii="Arial" w:hAnsi="Arial" w:cs="Arial"/>
          <w:noProof/>
          <w:sz w:val="22"/>
          <w:szCs w:val="22"/>
          <w:lang w:val="el-GR"/>
        </w:rPr>
        <w:t>, ή πόνος σε αυτές τις περιοχές κατά την ακινησία είναι τυπικά συμπτώματα.</w:t>
      </w:r>
    </w:p>
    <w:p w:rsidR="00D564B6" w:rsidRPr="00B20941" w:rsidRDefault="00D564B6" w:rsidP="005C11A4">
      <w:pPr>
        <w:numPr>
          <w:ilvl w:val="12"/>
          <w:numId w:val="0"/>
        </w:numPr>
        <w:spacing w:before="120" w:line="300" w:lineRule="atLeast"/>
        <w:rPr>
          <w:rFonts w:ascii="Arial" w:hAnsi="Arial" w:cs="Arial"/>
          <w:noProof/>
          <w:sz w:val="22"/>
          <w:szCs w:val="22"/>
          <w:lang w:val="el-GR"/>
        </w:rPr>
      </w:pPr>
    </w:p>
    <w:p w:rsidR="00A17C84" w:rsidRPr="00B20941" w:rsidRDefault="001A1778" w:rsidP="00A17C84">
      <w:pPr>
        <w:numPr>
          <w:ilvl w:val="0"/>
          <w:numId w:val="4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>
        <w:rPr>
          <w:rFonts w:ascii="Arial" w:hAnsi="Arial" w:cs="Arial"/>
          <w:b/>
          <w:noProof/>
          <w:sz w:val="22"/>
          <w:szCs w:val="22"/>
          <w:lang w:val="el-GR"/>
        </w:rPr>
        <w:t xml:space="preserve">Τι πρέπει να γνωρίζετε πριν να χρησιμοποιήσετε το </w:t>
      </w:r>
      <w:r>
        <w:rPr>
          <w:rFonts w:ascii="Arial" w:hAnsi="Arial" w:cs="Arial"/>
          <w:b/>
          <w:noProof/>
          <w:sz w:val="22"/>
          <w:szCs w:val="22"/>
        </w:rPr>
        <w:t>Ilomedin</w:t>
      </w:r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D564B6" w:rsidRPr="00B20941" w:rsidRDefault="00D564B6" w:rsidP="00D564B6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9B6EB5" w:rsidRPr="00452F8D" w:rsidRDefault="009B6EB5" w:rsidP="00D564B6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Μη</w:t>
      </w:r>
      <w:r w:rsidR="00205F4E" w:rsidRPr="00B20941">
        <w:rPr>
          <w:rFonts w:ascii="Arial" w:hAnsi="Arial" w:cs="Arial"/>
          <w:b/>
          <w:noProof/>
          <w:sz w:val="22"/>
          <w:szCs w:val="22"/>
          <w:lang w:val="el-GR"/>
        </w:rPr>
        <w:t>ν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 χρησιμοποιήσετε το </w:t>
      </w:r>
      <w:r w:rsidRPr="00B20941">
        <w:rPr>
          <w:rFonts w:ascii="Arial" w:hAnsi="Arial" w:cs="Arial"/>
          <w:b/>
          <w:noProof/>
          <w:sz w:val="22"/>
          <w:szCs w:val="22"/>
        </w:rPr>
        <w:t>Ilomedin</w:t>
      </w:r>
      <w:r w:rsidR="001B4E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E43FBB" w:rsidRPr="00452F8D" w:rsidRDefault="00E43FBB" w:rsidP="00D564B6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E43FBB" w:rsidP="00364F35">
      <w:pPr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Αν πιστεύετε ότι κάποια από τις παρακάτω καταστάσεις ισχύουν για σας, 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παρακ</w:t>
      </w:r>
      <w:r w:rsidR="0046704A" w:rsidRPr="00B20941">
        <w:rPr>
          <w:rFonts w:ascii="Arial" w:hAnsi="Arial" w:cs="Arial"/>
          <w:b/>
          <w:noProof/>
          <w:sz w:val="22"/>
          <w:szCs w:val="22"/>
          <w:lang w:val="el-GR"/>
        </w:rPr>
        <w:t>αλείσθε να</w:t>
      </w:r>
      <w:r w:rsidR="00364F35"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 ενημερώστε το γιατρό σας:</w:t>
      </w:r>
    </w:p>
    <w:p w:rsidR="00E43FBB" w:rsidRPr="00B20941" w:rsidRDefault="00E43FBB" w:rsidP="00D564B6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364F35" w:rsidP="00E43FBB">
      <w:pPr>
        <w:numPr>
          <w:ilvl w:val="0"/>
          <w:numId w:val="24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Αν έχετε υπερευαισθησία (αλλεργία</w:t>
      </w:r>
      <w:r w:rsidR="00E43FBB"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) </w:t>
      </w:r>
      <w:r w:rsidR="00E43FBB" w:rsidRPr="00B20941">
        <w:rPr>
          <w:rFonts w:ascii="Arial" w:hAnsi="Arial" w:cs="Arial"/>
          <w:noProof/>
          <w:sz w:val="22"/>
          <w:szCs w:val="22"/>
          <w:lang w:val="el-GR"/>
        </w:rPr>
        <w:t xml:space="preserve">στο </w:t>
      </w:r>
      <w:r w:rsidR="00E43FBB" w:rsidRPr="00B20941">
        <w:rPr>
          <w:rFonts w:ascii="Arial" w:hAnsi="Arial" w:cs="Arial"/>
          <w:noProof/>
          <w:sz w:val="22"/>
          <w:szCs w:val="22"/>
        </w:rPr>
        <w:t>ilopros</w:t>
      </w:r>
      <w:r w:rsidR="00050112" w:rsidRPr="00B20941">
        <w:rPr>
          <w:rFonts w:ascii="Arial" w:hAnsi="Arial" w:cs="Arial"/>
          <w:noProof/>
          <w:sz w:val="22"/>
          <w:szCs w:val="22"/>
        </w:rPr>
        <w:t>t</w:t>
      </w:r>
      <w:r w:rsidR="00E43FBB" w:rsidRPr="00B20941">
        <w:rPr>
          <w:rFonts w:ascii="Arial" w:hAnsi="Arial" w:cs="Arial"/>
          <w:noProof/>
          <w:sz w:val="22"/>
          <w:szCs w:val="22"/>
          <w:lang w:val="el-GR"/>
        </w:rPr>
        <w:t xml:space="preserve"> ή σε οποιοδήποτε από τα συστατικά του </w:t>
      </w:r>
      <w:r w:rsidR="00E43FBB" w:rsidRPr="00B20941">
        <w:rPr>
          <w:rFonts w:ascii="Arial" w:hAnsi="Arial" w:cs="Arial"/>
          <w:noProof/>
          <w:sz w:val="22"/>
          <w:szCs w:val="22"/>
        </w:rPr>
        <w:t>Ilomedin</w:t>
      </w:r>
      <w:r w:rsidR="00A9763C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711C3E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 xml:space="preserve"> </w:t>
      </w:r>
      <w:r w:rsidR="00711C3E" w:rsidRPr="00B20941">
        <w:rPr>
          <w:rFonts w:ascii="Arial" w:hAnsi="Arial" w:cs="Arial"/>
          <w:noProof/>
          <w:sz w:val="22"/>
          <w:szCs w:val="22"/>
          <w:lang w:val="el-GR"/>
        </w:rPr>
        <w:t>(δείτε την παράγραφο 6</w:t>
      </w:r>
      <w:r w:rsidR="00004861" w:rsidRPr="00B20941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="00004861" w:rsidRPr="00B20941">
        <w:rPr>
          <w:rFonts w:ascii="Arial" w:hAnsi="Arial" w:cs="Arial"/>
          <w:sz w:val="22"/>
          <w:szCs w:val="22"/>
          <w:lang w:val="el-GR"/>
        </w:rPr>
        <w:t>«Λοιπές πληροφορίες»</w:t>
      </w:r>
      <w:r w:rsidR="00711C3E" w:rsidRPr="00B20941">
        <w:rPr>
          <w:rFonts w:ascii="Arial" w:hAnsi="Arial" w:cs="Arial"/>
          <w:noProof/>
          <w:sz w:val="22"/>
          <w:szCs w:val="22"/>
          <w:lang w:val="el-GR"/>
        </w:rPr>
        <w:t>)</w:t>
      </w:r>
    </w:p>
    <w:p w:rsidR="00E43FBB" w:rsidRPr="00B20941" w:rsidRDefault="00E43FBB" w:rsidP="00E43FBB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E43FBB" w:rsidP="00E43FBB">
      <w:pPr>
        <w:numPr>
          <w:ilvl w:val="0"/>
          <w:numId w:val="24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Αν εμφανίζετε κίνδυνο αιμορραγίας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– για πα</w:t>
      </w:r>
      <w:r w:rsidR="00377ACB" w:rsidRPr="00B20941">
        <w:rPr>
          <w:rFonts w:ascii="Arial" w:hAnsi="Arial" w:cs="Arial"/>
          <w:noProof/>
          <w:sz w:val="22"/>
          <w:szCs w:val="22"/>
          <w:lang w:val="el-GR"/>
        </w:rPr>
        <w:t>ράδειγμα, ενεργό έλκος στομάχου/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δωδεκαδακτύλου, τραύματα, αιμορραγία στον εγκέφαλο</w:t>
      </w:r>
    </w:p>
    <w:p w:rsidR="00E43FBB" w:rsidRPr="00B20941" w:rsidRDefault="00E43FBB" w:rsidP="00E43FBB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E43FBB" w:rsidP="00E43FBB">
      <w:pPr>
        <w:numPr>
          <w:ilvl w:val="0"/>
          <w:numId w:val="24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Αν έχετε υποψία συσσώρευσης υγρών στους πνεύμονες,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με δυσκολία στην αναπνοή</w:t>
      </w:r>
    </w:p>
    <w:p w:rsidR="00E43FBB" w:rsidRPr="00B20941" w:rsidRDefault="00E43FBB" w:rsidP="00E43FBB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E43FBB" w:rsidP="00E43FBB">
      <w:pPr>
        <w:numPr>
          <w:ilvl w:val="0"/>
          <w:numId w:val="24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Αν έχετε πρόβλημα στην καρδιά,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για παράδειγμα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>:</w:t>
      </w:r>
    </w:p>
    <w:p w:rsidR="00E43FBB" w:rsidRPr="00B20941" w:rsidRDefault="00E43FBB" w:rsidP="00E43FBB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43FBB" w:rsidRPr="00B20941" w:rsidRDefault="00E43FBB" w:rsidP="00E43FBB">
      <w:pPr>
        <w:numPr>
          <w:ilvl w:val="1"/>
          <w:numId w:val="26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Καρδιακή προσβολή τους τελευταίους έξι μήνες</w:t>
      </w:r>
    </w:p>
    <w:p w:rsidR="00E43FBB" w:rsidRPr="00B20941" w:rsidRDefault="00E43FBB" w:rsidP="00E43FBB">
      <w:pPr>
        <w:numPr>
          <w:ilvl w:val="1"/>
          <w:numId w:val="26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Σοβαρές αλλαγές στον καρδιακό ρυθμό</w:t>
      </w:r>
    </w:p>
    <w:p w:rsidR="00E43FBB" w:rsidRPr="00B20941" w:rsidRDefault="00E43FBB" w:rsidP="00E43FBB">
      <w:pPr>
        <w:numPr>
          <w:ilvl w:val="1"/>
          <w:numId w:val="26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Ανεπαρκή ροή αίματος στον μυ της καρδιάς </w:t>
      </w:r>
      <w:r w:rsidR="00364F35" w:rsidRPr="00B20941">
        <w:rPr>
          <w:rFonts w:ascii="Arial" w:hAnsi="Arial" w:cs="Arial"/>
          <w:noProof/>
          <w:sz w:val="22"/>
          <w:szCs w:val="22"/>
          <w:lang w:val="el-GR"/>
        </w:rPr>
        <w:t xml:space="preserve">(σοβαρή στεφανιαία νόσο ή ασταθή 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στηθάγχη</w:t>
      </w:r>
      <w:r w:rsidR="00050112" w:rsidRPr="00B20941">
        <w:rPr>
          <w:rFonts w:ascii="Arial" w:hAnsi="Arial" w:cs="Arial"/>
          <w:noProof/>
          <w:sz w:val="22"/>
          <w:szCs w:val="22"/>
          <w:lang w:val="el-GR"/>
        </w:rPr>
        <w:t>)</w:t>
      </w:r>
    </w:p>
    <w:p w:rsidR="00364F35" w:rsidRPr="00B20941" w:rsidRDefault="00364F35" w:rsidP="00364F35">
      <w:pPr>
        <w:ind w:left="1440"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>Τα συμπτώματα μπορεί να είναι πόνος στο στήθος.</w:t>
      </w:r>
    </w:p>
    <w:p w:rsidR="00E43FBB" w:rsidRPr="00B20941" w:rsidRDefault="00E43FBB" w:rsidP="00E43FBB">
      <w:pPr>
        <w:numPr>
          <w:ilvl w:val="1"/>
          <w:numId w:val="26"/>
        </w:num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Αν έχετε αδύναμη καρδιά (οξεία ή χρόνια συμφορητική καρδιακή ανεπάρκεια </w:t>
      </w:r>
      <w:r w:rsidR="00377ACB" w:rsidRPr="00B20941">
        <w:rPr>
          <w:rFonts w:ascii="Arial" w:hAnsi="Arial" w:cs="Arial"/>
          <w:noProof/>
          <w:sz w:val="22"/>
          <w:szCs w:val="22"/>
          <w:lang w:val="el-GR"/>
        </w:rPr>
        <w:t>(</w:t>
      </w:r>
      <w:r w:rsidRPr="00B20941">
        <w:rPr>
          <w:rFonts w:ascii="Arial" w:hAnsi="Arial" w:cs="Arial"/>
          <w:noProof/>
          <w:sz w:val="22"/>
          <w:szCs w:val="22"/>
        </w:rPr>
        <w:t>NYHA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noProof/>
          <w:sz w:val="22"/>
          <w:szCs w:val="22"/>
        </w:rPr>
        <w:t>II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 xml:space="preserve"> – </w:t>
      </w:r>
      <w:r w:rsidRPr="00B20941">
        <w:rPr>
          <w:rFonts w:ascii="Arial" w:hAnsi="Arial" w:cs="Arial"/>
          <w:noProof/>
          <w:sz w:val="22"/>
          <w:szCs w:val="22"/>
        </w:rPr>
        <w:t>IV</w:t>
      </w:r>
      <w:r w:rsidRPr="00B20941">
        <w:rPr>
          <w:rFonts w:ascii="Arial" w:hAnsi="Arial" w:cs="Arial"/>
          <w:noProof/>
          <w:sz w:val="22"/>
          <w:szCs w:val="22"/>
          <w:lang w:val="el-GR"/>
        </w:rPr>
        <w:t>)</w:t>
      </w:r>
      <w:r w:rsidR="00050112" w:rsidRPr="00B20941">
        <w:rPr>
          <w:rFonts w:ascii="Arial" w:hAnsi="Arial" w:cs="Arial"/>
          <w:noProof/>
          <w:sz w:val="22"/>
          <w:szCs w:val="22"/>
          <w:lang w:val="el-GR"/>
        </w:rPr>
        <w:t>)</w:t>
      </w:r>
    </w:p>
    <w:p w:rsidR="00377ACB" w:rsidRPr="00B20941" w:rsidRDefault="00377ACB" w:rsidP="00E93968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93968" w:rsidRPr="00B20941" w:rsidRDefault="00E93968" w:rsidP="00E93968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E93968" w:rsidRPr="00B20941" w:rsidRDefault="00E93968" w:rsidP="00E93968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Κύηση και </w:t>
      </w:r>
      <w:r w:rsidR="009F5B87">
        <w:rPr>
          <w:rFonts w:ascii="Arial" w:hAnsi="Arial" w:cs="Arial"/>
          <w:b/>
          <w:noProof/>
          <w:sz w:val="22"/>
          <w:szCs w:val="22"/>
          <w:lang w:val="el-GR"/>
        </w:rPr>
        <w:t>θ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>ηλασμός</w:t>
      </w:r>
      <w:r w:rsidR="00EC1B3A" w:rsidRPr="00B20941">
        <w:rPr>
          <w:rFonts w:ascii="Arial" w:hAnsi="Arial" w:cs="Arial"/>
          <w:b/>
          <w:noProof/>
          <w:sz w:val="22"/>
          <w:szCs w:val="22"/>
          <w:lang w:val="el-GR"/>
        </w:rPr>
        <w:t>:</w:t>
      </w:r>
      <w:r w:rsidRPr="00B20941">
        <w:rPr>
          <w:rFonts w:ascii="Arial" w:hAnsi="Arial" w:cs="Arial"/>
          <w:b/>
          <w:noProof/>
          <w:sz w:val="22"/>
          <w:szCs w:val="22"/>
          <w:lang w:val="el-GR"/>
        </w:rPr>
        <w:t xml:space="preserve"> </w:t>
      </w:r>
    </w:p>
    <w:p w:rsidR="00377ACB" w:rsidRPr="00B20941" w:rsidRDefault="00377ACB" w:rsidP="00E93968">
      <w:pPr>
        <w:ind w:right="-2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D564B6" w:rsidRPr="00B20941" w:rsidRDefault="00E43FBB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b/>
          <w:i/>
          <w:noProof/>
          <w:snapToGrid/>
          <w:szCs w:val="22"/>
          <w:lang w:val="el-GR" w:eastAsia="el-GR"/>
        </w:rPr>
      </w:pPr>
      <w:r w:rsidRPr="00B20941">
        <w:rPr>
          <w:rFonts w:ascii="Arial" w:hAnsi="Arial" w:cs="Arial"/>
          <w:b/>
          <w:i/>
          <w:noProof/>
          <w:snapToGrid/>
          <w:szCs w:val="22"/>
          <w:lang w:val="el-GR" w:eastAsia="el-GR"/>
        </w:rPr>
        <w:t xml:space="preserve">Το </w:t>
      </w:r>
      <w:r w:rsidRPr="00B20941">
        <w:rPr>
          <w:rFonts w:ascii="Arial" w:hAnsi="Arial" w:cs="Arial"/>
          <w:b/>
          <w:i/>
          <w:noProof/>
          <w:snapToGrid/>
          <w:szCs w:val="22"/>
          <w:lang w:eastAsia="el-GR"/>
        </w:rPr>
        <w:t>Ilomedin</w:t>
      </w:r>
      <w:r w:rsidR="00463BE6" w:rsidRPr="00B20941">
        <w:rPr>
          <w:rFonts w:ascii="Arial" w:hAnsi="Arial" w:cs="Arial"/>
          <w:noProof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i/>
          <w:noProof/>
          <w:snapToGrid/>
          <w:szCs w:val="22"/>
          <w:lang w:val="el-GR" w:eastAsia="el-GR"/>
        </w:rPr>
        <w:t xml:space="preserve"> δεν είναι για τις έγκυες γυναίκες:</w:t>
      </w:r>
    </w:p>
    <w:p w:rsidR="00E93968" w:rsidRPr="00B20941" w:rsidRDefault="00E93968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b/>
          <w:i/>
          <w:noProof/>
          <w:snapToGrid/>
          <w:szCs w:val="22"/>
          <w:lang w:val="el-GR" w:eastAsia="el-GR"/>
        </w:rPr>
      </w:pPr>
    </w:p>
    <w:p w:rsidR="00E43FBB" w:rsidRPr="00B20941" w:rsidRDefault="00DA5B5A" w:rsidP="00FB1523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noProof/>
          <w:snapToGrid/>
          <w:szCs w:val="22"/>
          <w:lang w:val="el-GR" w:eastAsia="el-GR"/>
        </w:rPr>
      </w:pPr>
      <w:r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>Αν είστε έγκυος</w:t>
      </w:r>
      <w:r w:rsidR="00E43FBB"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 xml:space="preserve"> ή νομίζετε ότι μπορεί να είστε</w:t>
      </w:r>
      <w:r w:rsidR="00364F35"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 xml:space="preserve"> έγκυος</w:t>
      </w:r>
      <w:r w:rsidR="00E43FBB"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 xml:space="preserve">, </w:t>
      </w:r>
      <w:r w:rsidR="00E43FBB" w:rsidRPr="00B20941">
        <w:rPr>
          <w:rFonts w:ascii="Arial" w:hAnsi="Arial" w:cs="Arial"/>
          <w:noProof/>
          <w:snapToGrid/>
          <w:szCs w:val="22"/>
          <w:lang w:val="el-GR" w:eastAsia="el-GR"/>
        </w:rPr>
        <w:t xml:space="preserve">ενημερώστε αμέσως το γιατρό σας.Το </w:t>
      </w:r>
      <w:r w:rsidR="00E43FBB" w:rsidRPr="00B20941">
        <w:rPr>
          <w:rFonts w:ascii="Arial" w:hAnsi="Arial" w:cs="Arial"/>
          <w:noProof/>
          <w:snapToGrid/>
          <w:szCs w:val="22"/>
          <w:lang w:eastAsia="el-GR"/>
        </w:rPr>
        <w:t>Ilomedin</w:t>
      </w:r>
      <w:r w:rsidR="00463BE6" w:rsidRPr="00B20941">
        <w:rPr>
          <w:rFonts w:ascii="Arial" w:hAnsi="Arial" w:cs="Arial"/>
          <w:noProof/>
          <w:szCs w:val="22"/>
          <w:vertAlign w:val="superscript"/>
          <w:lang w:val="el-GR"/>
        </w:rPr>
        <w:t>®</w:t>
      </w:r>
      <w:r w:rsidR="00E43FBB" w:rsidRPr="00B20941">
        <w:rPr>
          <w:rFonts w:ascii="Arial" w:hAnsi="Arial" w:cs="Arial"/>
          <w:noProof/>
          <w:snapToGrid/>
          <w:szCs w:val="22"/>
          <w:lang w:val="el-GR" w:eastAsia="el-GR"/>
        </w:rPr>
        <w:t xml:space="preserve"> </w:t>
      </w:r>
      <w:r w:rsidR="00050112" w:rsidRPr="00B20941">
        <w:rPr>
          <w:rFonts w:ascii="Arial" w:hAnsi="Arial" w:cs="Arial"/>
          <w:noProof/>
          <w:snapToGrid/>
          <w:szCs w:val="22"/>
          <w:lang w:val="el-GR" w:eastAsia="el-GR"/>
        </w:rPr>
        <w:t>δεν πρέπει να σας χορηγείται</w:t>
      </w:r>
      <w:r w:rsidR="00E43FBB" w:rsidRPr="00B20941">
        <w:rPr>
          <w:rFonts w:ascii="Arial" w:hAnsi="Arial" w:cs="Arial"/>
          <w:noProof/>
          <w:snapToGrid/>
          <w:szCs w:val="22"/>
          <w:lang w:val="el-GR" w:eastAsia="el-GR"/>
        </w:rPr>
        <w:t xml:space="preserve"> αν ειστε έγκυος.</w:t>
      </w:r>
    </w:p>
    <w:p w:rsidR="00FB1523" w:rsidRPr="00B20941" w:rsidRDefault="00FB1523" w:rsidP="00FB1523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noProof/>
          <w:snapToGrid/>
          <w:szCs w:val="22"/>
          <w:lang w:val="el-GR" w:eastAsia="el-GR"/>
        </w:rPr>
      </w:pPr>
    </w:p>
    <w:p w:rsidR="00E43FBB" w:rsidRPr="00B20941" w:rsidRDefault="00364F35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noProof/>
          <w:snapToGrid/>
          <w:szCs w:val="22"/>
          <w:lang w:val="el-GR" w:eastAsia="el-GR"/>
        </w:rPr>
      </w:pPr>
      <w:r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>Αν μπορεί</w:t>
      </w:r>
      <w:r w:rsidR="00E43FBB" w:rsidRPr="00B20941">
        <w:rPr>
          <w:rFonts w:ascii="Arial" w:hAnsi="Arial" w:cs="Arial"/>
          <w:b/>
          <w:noProof/>
          <w:snapToGrid/>
          <w:szCs w:val="22"/>
          <w:lang w:val="el-GR" w:eastAsia="el-GR"/>
        </w:rPr>
        <w:t xml:space="preserve"> να μείνετε έγκυος, </w:t>
      </w:r>
      <w:r w:rsidR="00E43FBB" w:rsidRPr="00B20941">
        <w:rPr>
          <w:rFonts w:ascii="Arial" w:hAnsi="Arial" w:cs="Arial"/>
          <w:noProof/>
          <w:snapToGrid/>
          <w:szCs w:val="22"/>
          <w:lang w:val="el-GR" w:eastAsia="el-GR"/>
        </w:rPr>
        <w:t>χρησιμοποιήστε αξιόπιστη αντσύλληψη κατά τη διάρκεια της θεραπείας.</w:t>
      </w:r>
    </w:p>
    <w:p w:rsidR="00E43FBB" w:rsidRPr="00B20941" w:rsidRDefault="00E43FBB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noProof/>
          <w:snapToGrid/>
          <w:szCs w:val="22"/>
          <w:lang w:val="el-GR" w:eastAsia="el-GR"/>
        </w:rPr>
      </w:pPr>
    </w:p>
    <w:p w:rsidR="00EC1B3A" w:rsidRPr="00B20941" w:rsidRDefault="00EC1B3A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noProof/>
          <w:snapToGrid/>
          <w:szCs w:val="22"/>
          <w:lang w:val="el-GR" w:eastAsia="el-GR"/>
        </w:rPr>
      </w:pPr>
    </w:p>
    <w:p w:rsidR="00E43FBB" w:rsidRPr="00B20941" w:rsidRDefault="00E93968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b/>
          <w:i/>
          <w:color w:val="000000"/>
          <w:szCs w:val="22"/>
          <w:lang w:val="el-GR"/>
        </w:rPr>
      </w:pPr>
      <w:r w:rsidRPr="00B20941">
        <w:rPr>
          <w:rFonts w:ascii="Arial" w:hAnsi="Arial" w:cs="Arial"/>
          <w:b/>
          <w:i/>
          <w:color w:val="000000"/>
          <w:szCs w:val="22"/>
          <w:lang w:val="el-GR"/>
        </w:rPr>
        <w:t xml:space="preserve">Το </w:t>
      </w:r>
      <w:proofErr w:type="spellStart"/>
      <w:r w:rsidRPr="00B20941">
        <w:rPr>
          <w:rFonts w:ascii="Arial" w:hAnsi="Arial" w:cs="Arial"/>
          <w:b/>
          <w:i/>
          <w:color w:val="000000"/>
          <w:szCs w:val="22"/>
        </w:rPr>
        <w:t>Ilomedin</w:t>
      </w:r>
      <w:proofErr w:type="spellEnd"/>
      <w:r w:rsidR="00463BE6" w:rsidRPr="00B20941">
        <w:rPr>
          <w:rFonts w:ascii="Arial" w:hAnsi="Arial" w:cs="Arial"/>
          <w:noProof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i/>
          <w:color w:val="000000"/>
          <w:szCs w:val="22"/>
          <w:lang w:val="el-GR"/>
        </w:rPr>
        <w:t xml:space="preserve"> δεν είναι για τις γυναίκες που θηλάζουν</w:t>
      </w:r>
    </w:p>
    <w:p w:rsidR="00EC1B3A" w:rsidRPr="00B20941" w:rsidRDefault="00EC1B3A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b/>
          <w:i/>
          <w:color w:val="000000"/>
          <w:szCs w:val="22"/>
          <w:lang w:val="el-GR"/>
        </w:rPr>
      </w:pPr>
    </w:p>
    <w:p w:rsidR="00E93968" w:rsidRPr="00B20941" w:rsidRDefault="00E93968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color w:val="000000"/>
          <w:szCs w:val="22"/>
          <w:lang w:val="el-GR"/>
        </w:rPr>
      </w:pPr>
      <w:r w:rsidRPr="00B20941">
        <w:rPr>
          <w:rFonts w:ascii="Arial" w:hAnsi="Arial" w:cs="Arial"/>
          <w:color w:val="000000"/>
          <w:szCs w:val="22"/>
          <w:lang w:val="el-GR"/>
        </w:rPr>
        <w:lastRenderedPageBreak/>
        <w:t xml:space="preserve">Σταματήστε το θηλασμό όταν ξεκινήσει η θεραπεία με </w:t>
      </w:r>
      <w:proofErr w:type="spellStart"/>
      <w:r w:rsidRPr="00B20941">
        <w:rPr>
          <w:rFonts w:ascii="Arial" w:hAnsi="Arial" w:cs="Arial"/>
          <w:color w:val="000000"/>
          <w:szCs w:val="22"/>
        </w:rPr>
        <w:t>Ilomedin</w:t>
      </w:r>
      <w:proofErr w:type="spellEnd"/>
      <w:r w:rsidR="00463BE6" w:rsidRPr="00B20941">
        <w:rPr>
          <w:rFonts w:ascii="Arial" w:hAnsi="Arial" w:cs="Arial"/>
          <w:noProof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color w:val="000000"/>
          <w:szCs w:val="22"/>
          <w:lang w:val="el-GR"/>
        </w:rPr>
        <w:t xml:space="preserve">. Το </w:t>
      </w:r>
      <w:proofErr w:type="spellStart"/>
      <w:r w:rsidRPr="00B20941">
        <w:rPr>
          <w:rFonts w:ascii="Arial" w:hAnsi="Arial" w:cs="Arial"/>
          <w:color w:val="000000"/>
          <w:szCs w:val="22"/>
        </w:rPr>
        <w:t>Ilomedin</w:t>
      </w:r>
      <w:proofErr w:type="spellEnd"/>
      <w:r w:rsidR="00463BE6" w:rsidRPr="00B20941">
        <w:rPr>
          <w:rFonts w:ascii="Arial" w:hAnsi="Arial" w:cs="Arial"/>
          <w:noProof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color w:val="000000"/>
          <w:szCs w:val="22"/>
          <w:lang w:val="el-GR"/>
        </w:rPr>
        <w:t xml:space="preserve"> δεν πρέπει να δίνεται σε γυναίκες που θηλάζουν, καθώς δεν είναι γνωστό αν το φά</w:t>
      </w:r>
      <w:r w:rsidR="00050112" w:rsidRPr="00B20941">
        <w:rPr>
          <w:rFonts w:ascii="Arial" w:hAnsi="Arial" w:cs="Arial"/>
          <w:color w:val="000000"/>
          <w:szCs w:val="22"/>
          <w:lang w:val="el-GR"/>
        </w:rPr>
        <w:t>ρμακο περνάει μέ</w:t>
      </w:r>
      <w:r w:rsidRPr="00B20941">
        <w:rPr>
          <w:rFonts w:ascii="Arial" w:hAnsi="Arial" w:cs="Arial"/>
          <w:color w:val="000000"/>
          <w:szCs w:val="22"/>
          <w:lang w:val="el-GR"/>
        </w:rPr>
        <w:t xml:space="preserve">σα από το ανθρώπινο γάλα. </w:t>
      </w:r>
    </w:p>
    <w:p w:rsidR="00E93968" w:rsidRPr="00B20941" w:rsidRDefault="00E93968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color w:val="000000"/>
          <w:szCs w:val="22"/>
          <w:lang w:val="el-GR"/>
        </w:rPr>
      </w:pPr>
      <w:r w:rsidRPr="00B20941">
        <w:rPr>
          <w:rFonts w:ascii="Arial" w:hAnsi="Arial" w:cs="Arial"/>
          <w:color w:val="000000"/>
          <w:szCs w:val="22"/>
          <w:lang w:val="el-GR"/>
        </w:rPr>
        <w:t xml:space="preserve"> </w:t>
      </w:r>
    </w:p>
    <w:p w:rsidR="00E93968" w:rsidRPr="00B20941" w:rsidRDefault="00E93968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i/>
          <w:color w:val="000000"/>
          <w:szCs w:val="22"/>
          <w:lang w:val="el-GR"/>
        </w:rPr>
      </w:pPr>
      <w:r w:rsidRPr="00B20941">
        <w:rPr>
          <w:rFonts w:ascii="Arial" w:hAnsi="Arial" w:cs="Arial"/>
          <w:i/>
          <w:color w:val="000000"/>
          <w:szCs w:val="22"/>
          <w:lang w:val="el-GR"/>
        </w:rPr>
        <w:t>Ζητήστε τη συμβουλή του γιατρού ή του φαρμακοποιού σας προτού πάρετε οποιοδήποτε φάρμακο.</w:t>
      </w:r>
    </w:p>
    <w:p w:rsidR="00EC1B3A" w:rsidRPr="00B20941" w:rsidRDefault="00EC1B3A" w:rsidP="00E93968">
      <w:pPr>
        <w:pStyle w:val="Bullet0d"/>
        <w:numPr>
          <w:ilvl w:val="0"/>
          <w:numId w:val="0"/>
        </w:numPr>
        <w:tabs>
          <w:tab w:val="left" w:pos="0"/>
        </w:tabs>
        <w:spacing w:before="0" w:after="0"/>
        <w:rPr>
          <w:rFonts w:ascii="Arial" w:hAnsi="Arial" w:cs="Arial"/>
          <w:i/>
          <w:color w:val="000000"/>
          <w:szCs w:val="22"/>
          <w:lang w:val="el-GR"/>
        </w:rPr>
      </w:pPr>
    </w:p>
    <w:p w:rsidR="00A17C84" w:rsidRPr="00B20941" w:rsidRDefault="00A17C84" w:rsidP="00E93968">
      <w:pPr>
        <w:numPr>
          <w:ilvl w:val="12"/>
          <w:numId w:val="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E93968" w:rsidRPr="00B20941" w:rsidRDefault="009F5B87" w:rsidP="00E93968">
      <w:pPr>
        <w:numPr>
          <w:ilvl w:val="12"/>
          <w:numId w:val="0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>
        <w:rPr>
          <w:rFonts w:ascii="Arial" w:hAnsi="Arial" w:cs="Arial"/>
          <w:b/>
          <w:snapToGrid w:val="0"/>
          <w:sz w:val="22"/>
          <w:szCs w:val="22"/>
          <w:lang w:val="el-GR"/>
        </w:rPr>
        <w:t>Προειδοποιήσεις και προφυλάξεις</w:t>
      </w:r>
    </w:p>
    <w:p w:rsidR="00756211" w:rsidRPr="00B20941" w:rsidRDefault="00756211" w:rsidP="00E93968">
      <w:pPr>
        <w:numPr>
          <w:ilvl w:val="12"/>
          <w:numId w:val="0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93968" w:rsidRPr="00B20941" w:rsidRDefault="00E93968" w:rsidP="00E93968">
      <w:pPr>
        <w:numPr>
          <w:ilvl w:val="12"/>
          <w:numId w:val="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Ιδιαίτερη προσοχή πρέπει να δίνεται αν κάποια από τις ακόλουθες καταστάσεις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ισχύει για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σας.</w:t>
      </w:r>
    </w:p>
    <w:p w:rsidR="00E93968" w:rsidRPr="00B20941" w:rsidRDefault="00E93968" w:rsidP="00E93968">
      <w:pPr>
        <w:numPr>
          <w:ilvl w:val="12"/>
          <w:numId w:val="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E93968" w:rsidRPr="00B20941" w:rsidRDefault="00364F35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Αν χρειάζεστε επειγό</w:t>
      </w:r>
      <w:r w:rsidR="00E93968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ν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τως</w:t>
      </w:r>
      <w:r w:rsidR="00E93968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ακρωτηριασμό.</w:t>
      </w:r>
      <w:r w:rsidR="00E93968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Το χειρουργείο δεν πρέπει να καθυστερεί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σε ασθενείς που χρειάζονται επειγό</w:t>
      </w:r>
      <w:r w:rsidR="00E93968" w:rsidRPr="00B20941">
        <w:rPr>
          <w:rFonts w:ascii="Arial" w:hAnsi="Arial" w:cs="Arial"/>
          <w:snapToGrid w:val="0"/>
          <w:sz w:val="22"/>
          <w:szCs w:val="22"/>
          <w:lang w:val="el-GR"/>
        </w:rPr>
        <w:t>ν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τως</w:t>
      </w:r>
      <w:r w:rsidR="00E93968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ακρωτηριασμό (π.χ. σε περίπτωση μολυσμένης γάγγραινας).</w:t>
      </w:r>
    </w:p>
    <w:p w:rsidR="00E93968" w:rsidRPr="00B20941" w:rsidRDefault="00E93968" w:rsidP="00E93968">
      <w:pPr>
        <w:ind w:left="360"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93968" w:rsidRPr="00B20941" w:rsidRDefault="00E93968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καπνίζετε.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Συνιστάται εντόνως να σταματήσετε το κάπνισμα.</w:t>
      </w:r>
    </w:p>
    <w:p w:rsidR="00E93968" w:rsidRPr="00B20941" w:rsidRDefault="00E93968" w:rsidP="00E93968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93968" w:rsidRPr="00B20941" w:rsidRDefault="00E93968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έχετε πρόβλημα </w:t>
      </w:r>
      <w:r w:rsidR="00756211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στο συκώτι ή </w:t>
      </w:r>
      <w:r w:rsidR="00364F3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πολύ </w:t>
      </w:r>
      <w:r w:rsidR="00756211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σοβαρό πρόβλημα στους νεφρούς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, 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ενημερώστε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το γιατρό σας. Μπορεί να σας δοθεί μικρότερη δόση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F25FF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.</w:t>
      </w:r>
    </w:p>
    <w:p w:rsidR="00E93968" w:rsidRPr="00B20941" w:rsidRDefault="00E93968" w:rsidP="00E93968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93968" w:rsidRPr="00B20941" w:rsidRDefault="00E93968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έχετε χαμηλή </w:t>
      </w:r>
      <w:r w:rsidR="002F24F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αρτηριακή 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πίεση,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πρέπει να δίνεται προσοχή ώστε να μην μειωθεί περαιτέρω η </w:t>
      </w:r>
      <w:r w:rsidR="002F24F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αρτηριακή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πίεση (υπόταση)</w:t>
      </w:r>
      <w:r w:rsidR="00F25FF1" w:rsidRPr="00B20941">
        <w:rPr>
          <w:rFonts w:ascii="Arial" w:hAnsi="Arial" w:cs="Arial"/>
          <w:snapToGrid w:val="0"/>
          <w:sz w:val="22"/>
          <w:szCs w:val="22"/>
          <w:lang w:val="el-GR"/>
        </w:rPr>
        <w:t>,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κι αν έχετε σοβαρή καρδιακή ασθένεια</w:t>
      </w:r>
      <w:r w:rsidR="00F25FF1" w:rsidRPr="00B20941">
        <w:rPr>
          <w:rFonts w:ascii="Arial" w:hAnsi="Arial" w:cs="Arial"/>
          <w:snapToGrid w:val="0"/>
          <w:sz w:val="22"/>
          <w:szCs w:val="22"/>
          <w:lang w:val="el-GR"/>
        </w:rPr>
        <w:t>,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θα παρακολουθείστε στενά.</w:t>
      </w:r>
    </w:p>
    <w:p w:rsidR="00E93968" w:rsidRPr="00B20941" w:rsidRDefault="00E93968" w:rsidP="00E93968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46704A" w:rsidRPr="00B20941" w:rsidRDefault="00CD7933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ήσασταν ξαπλωμένοι και σηκώνεστε όρθιοι μετά τη χορήγηση, 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ενδέχεται να πέσει η πίεσή σας. Αυτό μπορεί να σας κάνει να νιώθετε ζ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άλη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για λίγο μέχρι να επανέλθει η </w:t>
      </w:r>
      <w:r w:rsidR="002F24F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αρτηριακή 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πίεση στις φυσιολογικές της τιμές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(ονομάζεται «</w:t>
      </w:r>
      <w:proofErr w:type="spellStart"/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ορθοστατική</w:t>
      </w:r>
      <w:proofErr w:type="spellEnd"/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υπόταση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»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).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Σηκωθείτε αργά από το κρεβάτι. Έτσι θ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 βοηθήσετε το σώμα σας να συνηθίσει αυτή την αλλαγή στη θέση και στην </w:t>
      </w:r>
      <w:r w:rsidR="002F24F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αρτηριακή 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πίεση.</w:t>
      </w:r>
    </w:p>
    <w:p w:rsidR="0046704A" w:rsidRPr="00B20941" w:rsidRDefault="0046704A" w:rsidP="0046704A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46704A" w:rsidRPr="00B20941" w:rsidRDefault="0046704A" w:rsidP="00E93968">
      <w:pPr>
        <w:numPr>
          <w:ilvl w:val="0"/>
          <w:numId w:val="29"/>
        </w:num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πάθατε εγκεφαλικό τους τελευταίους 3 μήνες,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ή συνέβη κάποια άλλη διακοπή της τροφοδοσίας του αίματος στον εγκέφαλο (π.χ. παροδικό ισχαιμικό αγγει</w:t>
      </w:r>
      <w:r w:rsidR="00597FE2" w:rsidRPr="00B20941">
        <w:rPr>
          <w:rFonts w:ascii="Arial" w:hAnsi="Arial" w:cs="Arial"/>
          <w:snapToGrid w:val="0"/>
          <w:sz w:val="22"/>
          <w:szCs w:val="22"/>
          <w:lang w:val="el-GR"/>
        </w:rPr>
        <w:t>ακό εγκεφαλικό επεισόδιο). Βλέπε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επίσης 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«Μη χρησιμοποιήστε το </w:t>
      </w:r>
      <w:proofErr w:type="spellStart"/>
      <w:r w:rsidRPr="00B20941">
        <w:rPr>
          <w:rFonts w:ascii="Arial" w:hAnsi="Arial" w:cs="Arial"/>
          <w:b/>
          <w:snapToGrid w:val="0"/>
          <w:sz w:val="22"/>
          <w:szCs w:val="22"/>
        </w:rPr>
        <w:t>Ilomedin</w:t>
      </w:r>
      <w:proofErr w:type="spellEnd"/>
      <w:r w:rsidR="00F25FF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364F3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»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, </w:t>
      </w:r>
      <w:r w:rsidR="00364F3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κίνδυνος αιμορραγίας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.</w:t>
      </w:r>
    </w:p>
    <w:p w:rsidR="0046704A" w:rsidRPr="00B20941" w:rsidRDefault="0046704A" w:rsidP="0046704A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53D1D" w:rsidRPr="00B20941" w:rsidRDefault="00E53D1D" w:rsidP="0046704A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46704A" w:rsidRPr="00B20941" w:rsidRDefault="00C3732B" w:rsidP="0046704A">
      <w:pPr>
        <w:ind w:left="360"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μη </w:t>
      </w:r>
      <w:r w:rsidR="00004C33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αραιω</w:t>
      </w:r>
      <w:r w:rsidR="0046704A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μένο </w:t>
      </w:r>
      <w:proofErr w:type="spellStart"/>
      <w:r w:rsidR="0046704A" w:rsidRPr="00B20941">
        <w:rPr>
          <w:rFonts w:ascii="Arial" w:hAnsi="Arial" w:cs="Arial"/>
          <w:b/>
          <w:snapToGrid w:val="0"/>
          <w:sz w:val="22"/>
          <w:szCs w:val="22"/>
        </w:rPr>
        <w:t>Ilomedin</w:t>
      </w:r>
      <w:proofErr w:type="spellEnd"/>
      <w:r w:rsidR="004C31AA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46704A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εγχυθεί δίπλα στις φλέβες 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(</w:t>
      </w:r>
      <w:proofErr w:type="spellStart"/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παρααγγειακά</w:t>
      </w:r>
      <w:proofErr w:type="spellEnd"/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),</w:t>
      </w:r>
      <w:r w:rsidR="0046704A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</w:t>
      </w:r>
      <w:r w:rsidR="0046704A" w:rsidRPr="00B20941">
        <w:rPr>
          <w:rFonts w:ascii="Arial" w:hAnsi="Arial" w:cs="Arial"/>
          <w:snapToGrid w:val="0"/>
          <w:sz w:val="22"/>
          <w:szCs w:val="22"/>
          <w:lang w:val="el-GR"/>
        </w:rPr>
        <w:t>αυτό μπορεί να οδηγήσει σε τοπικές αλλαγές στο σημείο της ένεσης.</w:t>
      </w:r>
    </w:p>
    <w:p w:rsidR="0046704A" w:rsidRPr="00B20941" w:rsidRDefault="0046704A" w:rsidP="0046704A">
      <w:pPr>
        <w:ind w:left="360"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46704A" w:rsidRPr="00B20941" w:rsidRDefault="0046704A" w:rsidP="0046704A">
      <w:pPr>
        <w:ind w:left="360"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Αν το </w:t>
      </w:r>
      <w:proofErr w:type="spellStart"/>
      <w:r w:rsidRPr="00B20941">
        <w:rPr>
          <w:rFonts w:ascii="Arial" w:hAnsi="Arial" w:cs="Arial"/>
          <w:b/>
          <w:snapToGrid w:val="0"/>
          <w:sz w:val="22"/>
          <w:szCs w:val="22"/>
        </w:rPr>
        <w:t>Ilomedin</w:t>
      </w:r>
      <w:proofErr w:type="spellEnd"/>
      <w:r w:rsidR="004C31AA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έρθει σε επαφή με το δέρμα σας:</w:t>
      </w:r>
    </w:p>
    <w:p w:rsidR="0046704A" w:rsidRPr="00B20941" w:rsidRDefault="0046704A" w:rsidP="0046704A">
      <w:pPr>
        <w:ind w:left="360"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Μην αφήνετε το διάλυμα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4C31AA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να έρθει σε επαφή με το δέρμα ή τα μάτια σας. Μην καταπίνετε 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4C31AA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. Σε επαφή με το δέρμα 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μπορεί να προκαλέσει μακροχρόνιο αλλά αν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ώδυνο κοκκίνισμα τ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ου δέρματος (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ερύθημα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). Αν έρθει σε επαφή με το δέρμα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ή τα μάτια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, ξεβγάλετε το δέρμα ή τα μάτια αμέσως με νερό ή φυσιολογικό ορό.</w:t>
      </w:r>
    </w:p>
    <w:p w:rsidR="0046704A" w:rsidRPr="00B20941" w:rsidRDefault="0046704A" w:rsidP="0046704A">
      <w:pPr>
        <w:ind w:left="360"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E93968" w:rsidRPr="00B20941" w:rsidRDefault="0046704A" w:rsidP="009D4D2B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Παιδιά και έφηβοι     </w:t>
      </w:r>
      <w:r w:rsidR="00CD7933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</w:t>
      </w:r>
    </w:p>
    <w:p w:rsidR="00756211" w:rsidRPr="00B20941" w:rsidRDefault="00756211" w:rsidP="009D4D2B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46704A" w:rsidRPr="00B20941" w:rsidRDefault="0046704A" w:rsidP="009D4D2B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lastRenderedPageBreak/>
        <w:t>Αν είστε κάτω των 18 ετών, παρακαλείστε να ενημερώστε το γιατρό για την ηλικία σας διότι λίγα είναι γνωσ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τά σχετικά με την αντίδραση αυτής της ηλικιακής ομάδας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σε θεραπεία με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BE6FB9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.</w:t>
      </w:r>
    </w:p>
    <w:p w:rsidR="0046704A" w:rsidRPr="00B20941" w:rsidRDefault="0046704A" w:rsidP="009D4D2B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704A" w:rsidRPr="004124C4" w:rsidRDefault="009B7299" w:rsidP="009D4D2B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val="el-GR"/>
        </w:rPr>
        <w:t xml:space="preserve">Άλλα φάρμακα και </w:t>
      </w:r>
      <w:proofErr w:type="spellStart"/>
      <w:r>
        <w:rPr>
          <w:rFonts w:ascii="Arial" w:hAnsi="Arial" w:cs="Arial"/>
          <w:b/>
          <w:bCs/>
          <w:snapToGrid w:val="0"/>
          <w:sz w:val="22"/>
          <w:szCs w:val="22"/>
        </w:rPr>
        <w:t>Ilomedin</w:t>
      </w:r>
      <w:proofErr w:type="spellEnd"/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46704A" w:rsidRPr="00B20941" w:rsidRDefault="0046704A" w:rsidP="009D4D2B">
      <w:pPr>
        <w:ind w:right="-2"/>
        <w:rPr>
          <w:rFonts w:ascii="Arial" w:hAnsi="Arial" w:cs="Arial"/>
          <w:b/>
          <w:snapToGrid w:val="0"/>
          <w:sz w:val="22"/>
          <w:szCs w:val="22"/>
          <w:lang w:val="el-GR"/>
        </w:rPr>
      </w:pPr>
    </w:p>
    <w:p w:rsidR="00282968" w:rsidRPr="00B20941" w:rsidRDefault="00D35527" w:rsidP="009D4D2B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Παρακαλείσθε να ενημερώσετε το γιατρό σας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εάν παίρνετε ή έχετε πάρει πρόσφατα άλλα φάρμακα, ακόμα και αυτά που δεν σας έχουν χορηγηθεί με συνταγή.</w:t>
      </w:r>
      <w:r w:rsidR="00282968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Το </w:t>
      </w:r>
      <w:proofErr w:type="spellStart"/>
      <w:r w:rsidR="00282968"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A469A3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282968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και μερικά άλλα φάρμακα μπορεί να επηρεάζουν το ένα το άλλο ως προς τον τρόπο που δρουν στο σώμα σας. Προσέξτε ιδιαίτερα να αναφέρετε κάποιο από τα παρακάτω:</w:t>
      </w:r>
    </w:p>
    <w:p w:rsidR="00282968" w:rsidRPr="00B20941" w:rsidRDefault="00282968" w:rsidP="00282968">
      <w:pPr>
        <w:ind w:left="360"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7C51AC" w:rsidRPr="00B20941" w:rsidRDefault="00282968" w:rsidP="00282968">
      <w:pPr>
        <w:numPr>
          <w:ilvl w:val="0"/>
          <w:numId w:val="3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Φάρμακα που χρησιμοποιούνται για τη θεραπεία της υψηλής </w:t>
      </w:r>
      <w:r w:rsidR="002F24F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αρτηριακής 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πίεσης ή της κα</w:t>
      </w:r>
      <w:r w:rsidR="00FE16D9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ρδιοπάθειας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.</w:t>
      </w:r>
      <w:r w:rsidR="00FE16D9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</w:t>
      </w:r>
      <w:r w:rsidR="007C51AC" w:rsidRPr="00B20941">
        <w:rPr>
          <w:rFonts w:ascii="Arial" w:hAnsi="Arial" w:cs="Arial"/>
          <w:snapToGrid w:val="0"/>
          <w:sz w:val="22"/>
          <w:szCs w:val="22"/>
          <w:lang w:val="el-GR"/>
        </w:rPr>
        <w:t>Η πίεσή σας μπορεί να πέσει περ</w:t>
      </w:r>
      <w:r w:rsidR="00E94358">
        <w:rPr>
          <w:rFonts w:ascii="Arial" w:hAnsi="Arial" w:cs="Arial"/>
          <w:snapToGrid w:val="0"/>
          <w:sz w:val="22"/>
          <w:szCs w:val="22"/>
          <w:lang w:val="el-GR"/>
        </w:rPr>
        <w:t>αι</w:t>
      </w:r>
      <w:r w:rsidR="007C51AC" w:rsidRPr="00B20941">
        <w:rPr>
          <w:rFonts w:ascii="Arial" w:hAnsi="Arial" w:cs="Arial"/>
          <w:snapToGrid w:val="0"/>
          <w:sz w:val="22"/>
          <w:szCs w:val="22"/>
          <w:lang w:val="el-GR"/>
        </w:rPr>
        <w:t>τ</w:t>
      </w:r>
      <w:r w:rsidR="00E94358">
        <w:rPr>
          <w:rFonts w:ascii="Arial" w:hAnsi="Arial" w:cs="Arial"/>
          <w:snapToGrid w:val="0"/>
          <w:sz w:val="22"/>
          <w:szCs w:val="22"/>
          <w:lang w:val="el-GR"/>
        </w:rPr>
        <w:t>έ</w:t>
      </w:r>
      <w:r w:rsidR="007C51AC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ρω. Ενημερώστε το γιατρό σας αν </w:t>
      </w:r>
      <w:r w:rsidR="00ED4051" w:rsidRPr="00B20941">
        <w:rPr>
          <w:rFonts w:ascii="Arial" w:hAnsi="Arial" w:cs="Arial"/>
          <w:snapToGrid w:val="0"/>
          <w:sz w:val="22"/>
          <w:szCs w:val="22"/>
          <w:lang w:val="el-GR"/>
        </w:rPr>
        <w:t>παίρνετε κάποιο από αυτά. Αυτός/</w:t>
      </w:r>
      <w:r w:rsidR="007C51AC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αυτή μπορεί να αλλάξει τη δόση του </w:t>
      </w:r>
      <w:proofErr w:type="spellStart"/>
      <w:r w:rsidR="007C51AC"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A469A3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7C51AC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που πρέπει να πάρετε.</w:t>
      </w:r>
    </w:p>
    <w:p w:rsidR="007C51AC" w:rsidRPr="00B20941" w:rsidRDefault="007C51AC" w:rsidP="007C51AC">
      <w:pPr>
        <w:ind w:left="720"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282968" w:rsidRPr="00B20941" w:rsidRDefault="007C51AC" w:rsidP="00282968">
      <w:pPr>
        <w:numPr>
          <w:ilvl w:val="0"/>
          <w:numId w:val="3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Φάρμακα που αραιών</w:t>
      </w:r>
      <w:r w:rsidR="00364F35"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>ουν το αίμα ή που εμποδίζουν τη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θρόμβωση του αίματος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(αυτά περιλαμβάνουν την Ασπιρίνη</w:t>
      </w:r>
      <w:r w:rsidRPr="00B20941">
        <w:rPr>
          <w:rFonts w:ascii="Arial" w:hAnsi="Arial" w:cs="Arial"/>
          <w:snapToGrid w:val="0"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ή το ακετυλοσαλικυλικό οξύ </w:t>
      </w:r>
      <w:r w:rsidR="00C3732B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    [</w:t>
      </w:r>
      <w:r w:rsidRPr="00B20941">
        <w:rPr>
          <w:rFonts w:ascii="Arial" w:hAnsi="Arial" w:cs="Arial"/>
          <w:snapToGrid w:val="0"/>
          <w:sz w:val="22"/>
          <w:szCs w:val="22"/>
        </w:rPr>
        <w:t>ASA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– μία ένωση που βρίσκεται σε πολλά φάρμακα που </w:t>
      </w:r>
      <w:r w:rsidR="00E94358">
        <w:rPr>
          <w:rFonts w:ascii="Arial" w:hAnsi="Arial" w:cs="Arial"/>
          <w:snapToGrid w:val="0"/>
          <w:sz w:val="22"/>
          <w:szCs w:val="22"/>
          <w:lang w:val="el-GR"/>
        </w:rPr>
        <w:t>ρίχνουν</w:t>
      </w:r>
      <w:r w:rsidR="00E94358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τον πυρετό και ανακουφίζουν από τον πόνο], καθώς επίσης κα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ι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άλλα). Ο κίνδυνος εμφάνισης αιμορραγίας μπορεί να αυξηθεί. Αν έχετε αιμορραγία, θα πρέπει να διακοπεί η θεραπεία με 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A469A3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.</w:t>
      </w:r>
    </w:p>
    <w:p w:rsidR="007C51AC" w:rsidRPr="00B20941" w:rsidRDefault="007C51AC" w:rsidP="007C51AC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7C51AC" w:rsidRPr="00B20941" w:rsidRDefault="007C51AC" w:rsidP="00282968">
      <w:pPr>
        <w:numPr>
          <w:ilvl w:val="0"/>
          <w:numId w:val="3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Φάρμακα που χρησιμοποιούνται για τη θεραπεία της φλεγμονής,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όπως τα στεροειδή (</w:t>
      </w:r>
      <w:r w:rsidRPr="00B20941">
        <w:rPr>
          <w:rFonts w:ascii="Arial" w:hAnsi="Arial" w:cs="Arial"/>
          <w:i/>
          <w:snapToGrid w:val="0"/>
          <w:sz w:val="22"/>
          <w:szCs w:val="22"/>
          <w:lang w:val="el-GR"/>
        </w:rPr>
        <w:t xml:space="preserve">κορτικοστεροειδή).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Μπορεί να είναι πιθανό να μειωθεί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η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επίδραση που έχει 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στο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να διευρύνει τα αγγεία του αίματος.</w:t>
      </w:r>
    </w:p>
    <w:p w:rsidR="007C51AC" w:rsidRPr="00B20941" w:rsidRDefault="007C51AC" w:rsidP="007C51AC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7C51AC" w:rsidRPr="00B20941" w:rsidRDefault="007C51AC" w:rsidP="001A1D10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Ο γιατρός ή ο φαρμακοποιός σας έχει περισσότερες πληροφορίες σχετικά με το ποια φάρμακα πρέπει να προσέξετε ή να αποφύγετε όταν χρησιμοποιείτε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</w:rPr>
        <w:t>Ilomedin</w:t>
      </w:r>
      <w:proofErr w:type="spellEnd"/>
      <w:r w:rsidR="007A3D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. Πείτε του/της λοιπόν αν παίρνετε άλλα φάρμακα.</w:t>
      </w:r>
    </w:p>
    <w:p w:rsidR="007C51AC" w:rsidRPr="00B20941" w:rsidRDefault="007C51AC" w:rsidP="007C51AC">
      <w:pPr>
        <w:ind w:left="720"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7C51AC" w:rsidRPr="00B20941" w:rsidRDefault="007C51AC" w:rsidP="001A1D10">
      <w:p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Φάρμακα για τα οποία, μέχρι τώρα, καμία 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>αλληλ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επίδραση δεν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έχει δειχθεί</w:t>
      </w:r>
      <w:r w:rsidR="00687126">
        <w:rPr>
          <w:rFonts w:ascii="Arial" w:hAnsi="Arial" w:cs="Arial"/>
          <w:snapToGrid w:val="0"/>
          <w:sz w:val="22"/>
          <w:szCs w:val="22"/>
          <w:lang w:val="el-GR"/>
        </w:rPr>
        <w:t>,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είναι 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η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από του στόματος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val="el-GR"/>
        </w:rPr>
        <w:t>διγοξίνη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ή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ο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proofErr w:type="spellStart"/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>ενεργοποιητής</w:t>
      </w:r>
      <w:proofErr w:type="spellEnd"/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proofErr w:type="spellStart"/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ιστικού</w:t>
      </w:r>
      <w:proofErr w:type="spellEnd"/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proofErr w:type="spellStart"/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πλασμινογόνου</w:t>
      </w:r>
      <w:proofErr w:type="spellEnd"/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(</w:t>
      </w:r>
      <w:r w:rsidR="00485E3F" w:rsidRPr="00B20941">
        <w:rPr>
          <w:rFonts w:ascii="Arial" w:hAnsi="Arial" w:cs="Arial"/>
          <w:snapToGrid w:val="0"/>
          <w:sz w:val="22"/>
          <w:szCs w:val="22"/>
        </w:rPr>
        <w:t>t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>-</w:t>
      </w:r>
      <w:r w:rsidR="00485E3F" w:rsidRPr="00B20941">
        <w:rPr>
          <w:rFonts w:ascii="Arial" w:hAnsi="Arial" w:cs="Arial"/>
          <w:snapToGrid w:val="0"/>
          <w:sz w:val="22"/>
          <w:szCs w:val="22"/>
        </w:rPr>
        <w:t>PA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). Αποτελέσματα </w:t>
      </w:r>
      <w:r w:rsidR="00485E3F" w:rsidRPr="00B20941">
        <w:rPr>
          <w:rFonts w:ascii="Arial" w:hAnsi="Arial" w:cs="Arial"/>
          <w:i/>
          <w:snapToGrid w:val="0"/>
          <w:sz w:val="22"/>
          <w:szCs w:val="22"/>
        </w:rPr>
        <w:t>in</w:t>
      </w:r>
      <w:r w:rsidR="00485E3F" w:rsidRPr="00B20941">
        <w:rPr>
          <w:rFonts w:ascii="Arial" w:hAnsi="Arial" w:cs="Arial"/>
          <w:i/>
          <w:snapToGrid w:val="0"/>
          <w:sz w:val="22"/>
          <w:szCs w:val="22"/>
          <w:lang w:val="el-GR"/>
        </w:rPr>
        <w:t xml:space="preserve"> </w:t>
      </w:r>
      <w:r w:rsidR="00485E3F" w:rsidRPr="00B20941">
        <w:rPr>
          <w:rFonts w:ascii="Arial" w:hAnsi="Arial" w:cs="Arial"/>
          <w:i/>
          <w:snapToGrid w:val="0"/>
          <w:sz w:val="22"/>
          <w:szCs w:val="22"/>
        </w:rPr>
        <w:t>vitro</w:t>
      </w:r>
      <w:r w:rsidR="00485E3F" w:rsidRPr="00B20941">
        <w:rPr>
          <w:rFonts w:ascii="Arial" w:hAnsi="Arial" w:cs="Arial"/>
          <w:i/>
          <w:snapToGrid w:val="0"/>
          <w:sz w:val="22"/>
          <w:szCs w:val="22"/>
          <w:lang w:val="el-GR"/>
        </w:rPr>
        <w:t xml:space="preserve"> 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>δείχνουν επίσης πως</w:t>
      </w:r>
      <w:r w:rsidR="00903F12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δεν αναμένεται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σχετική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πιθανή ανασταλτική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δράση</w:t>
      </w:r>
      <w:r w:rsidR="00756211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903F12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του </w:t>
      </w:r>
      <w:proofErr w:type="spellStart"/>
      <w:r w:rsidR="00903F12" w:rsidRPr="00B20941">
        <w:rPr>
          <w:rFonts w:ascii="Arial" w:hAnsi="Arial" w:cs="Arial"/>
          <w:snapToGrid w:val="0"/>
          <w:sz w:val="22"/>
          <w:szCs w:val="22"/>
        </w:rPr>
        <w:t>iloprost</w:t>
      </w:r>
      <w:proofErr w:type="spellEnd"/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πάνω</w:t>
      </w:r>
      <w:r w:rsidR="00903F12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/>
        </w:rPr>
        <w:t>στη δράση</w:t>
      </w:r>
      <w:r w:rsidR="00903F12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των ενζύμων του συκωτιού, τα οποία μεταβολίζουν πολλά άλλα φάρμακα (ένζυμα κυτοχρώματος Ρ450).</w:t>
      </w:r>
      <w:r w:rsidR="00485E3F"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85E3F" w:rsidRPr="00B20941">
        <w:rPr>
          <w:rFonts w:ascii="Arial" w:hAnsi="Arial" w:cs="Arial"/>
          <w:i/>
          <w:snapToGrid w:val="0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/>
        </w:rPr>
        <w:t xml:space="preserve"> </w:t>
      </w:r>
    </w:p>
    <w:p w:rsidR="00E93968" w:rsidRPr="00B20941" w:rsidRDefault="00E93968" w:rsidP="00E93968">
      <w:pPr>
        <w:numPr>
          <w:ilvl w:val="12"/>
          <w:numId w:val="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E93968" w:rsidRPr="00B20941" w:rsidRDefault="00E93968" w:rsidP="00E93968">
      <w:pPr>
        <w:numPr>
          <w:ilvl w:val="12"/>
          <w:numId w:val="0"/>
        </w:numPr>
        <w:ind w:right="-2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A17C84" w:rsidRPr="00B20941" w:rsidRDefault="00A17C84" w:rsidP="00E93968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A17C84" w:rsidRPr="009B7299" w:rsidRDefault="00A17C84" w:rsidP="00A17C84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3.         </w:t>
      </w:r>
      <w:r w:rsidR="009B7299">
        <w:rPr>
          <w:rFonts w:ascii="Arial" w:hAnsi="Arial" w:cs="Arial"/>
          <w:b/>
          <w:sz w:val="22"/>
          <w:szCs w:val="22"/>
          <w:lang w:val="el-GR"/>
        </w:rPr>
        <w:t xml:space="preserve">Πώς να χρησιμοποιήσετε το </w:t>
      </w:r>
      <w:proofErr w:type="spellStart"/>
      <w:r w:rsidR="009B7299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9B7299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1A1D10" w:rsidRPr="00B20941" w:rsidRDefault="00903F12" w:rsidP="00A17C84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            </w:t>
      </w:r>
    </w:p>
    <w:p w:rsidR="00903F12" w:rsidRPr="00B20941" w:rsidRDefault="00903F12" w:rsidP="00903F12">
      <w:pPr>
        <w:ind w:right="-2" w:firstLine="720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903F12" w:rsidRPr="00B20941" w:rsidRDefault="007A3D58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Τ</w:t>
      </w:r>
      <w:r w:rsidR="00903F12" w:rsidRPr="00B20941">
        <w:rPr>
          <w:rFonts w:ascii="Arial" w:hAnsi="Arial" w:cs="Arial"/>
          <w:sz w:val="22"/>
          <w:szCs w:val="22"/>
          <w:lang w:val="el-GR"/>
        </w:rPr>
        <w:t xml:space="preserve">ο </w:t>
      </w:r>
      <w:proofErr w:type="spellStart"/>
      <w:r w:rsidR="00903F12"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903F12" w:rsidRPr="00B20941">
        <w:rPr>
          <w:rFonts w:ascii="Arial" w:hAnsi="Arial" w:cs="Arial"/>
          <w:sz w:val="22"/>
          <w:szCs w:val="22"/>
          <w:lang w:val="el-GR"/>
        </w:rPr>
        <w:t xml:space="preserve"> θα πρέπει να χρησιμοποιείται μόνο κάτω από αυστηρή παρακολούθηση σε νοσοκομεία ή σε κλινικές με επαρκή και κατάλληλη υποδομή.</w:t>
      </w:r>
    </w:p>
    <w:p w:rsidR="00903F12" w:rsidRPr="00B20941" w:rsidRDefault="00903F12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903F12" w:rsidRPr="00B20941" w:rsidRDefault="00903F12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Η εγκυμοσύνη θα πρέπει να αποκλείεται πριν από την έναρξη της θεραπείας σε γυναίκες.</w:t>
      </w:r>
    </w:p>
    <w:p w:rsidR="003C7388" w:rsidRPr="00B20941" w:rsidRDefault="003C7388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903F12" w:rsidRPr="00B20941" w:rsidRDefault="00903F12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903F12" w:rsidRPr="007C5DE9" w:rsidRDefault="00903F12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7C5DE9">
        <w:rPr>
          <w:rFonts w:ascii="Arial" w:hAnsi="Arial" w:cs="Arial"/>
          <w:b/>
          <w:sz w:val="22"/>
          <w:szCs w:val="22"/>
          <w:lang w:val="el-GR"/>
        </w:rPr>
        <w:t xml:space="preserve">Πώς προετοιμάζεται το </w:t>
      </w:r>
      <w:proofErr w:type="spellStart"/>
      <w:r w:rsidRPr="007C5DE9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7A3D58" w:rsidRPr="007C5DE9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C3732B" w:rsidRPr="007C5DE9">
        <w:rPr>
          <w:rFonts w:ascii="Arial" w:hAnsi="Arial" w:cs="Arial"/>
          <w:b/>
          <w:sz w:val="22"/>
          <w:szCs w:val="22"/>
          <w:lang w:val="el-GR"/>
        </w:rPr>
        <w:t xml:space="preserve"> για</w:t>
      </w:r>
      <w:r w:rsidRPr="007C5DE9">
        <w:rPr>
          <w:rFonts w:ascii="Arial" w:hAnsi="Arial" w:cs="Arial"/>
          <w:b/>
          <w:sz w:val="22"/>
          <w:szCs w:val="22"/>
          <w:lang w:val="el-GR"/>
        </w:rPr>
        <w:t xml:space="preserve"> χορήγηση</w:t>
      </w:r>
      <w:r w:rsidRPr="007C5DE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E2366B" w:rsidRPr="006B65D7" w:rsidRDefault="00E2366B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C3732B" w:rsidRPr="00B20941" w:rsidRDefault="003C7388" w:rsidP="0004101B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771D5B">
        <w:rPr>
          <w:rFonts w:ascii="Arial" w:hAnsi="Arial" w:cs="Arial"/>
          <w:sz w:val="22"/>
          <w:szCs w:val="22"/>
          <w:lang w:val="el-GR"/>
        </w:rPr>
        <w:lastRenderedPageBreak/>
        <w:t xml:space="preserve">Το </w:t>
      </w:r>
      <w:proofErr w:type="spellStart"/>
      <w:r w:rsidRPr="00452F8D">
        <w:rPr>
          <w:rFonts w:ascii="Arial" w:hAnsi="Arial" w:cs="Arial"/>
          <w:sz w:val="22"/>
          <w:szCs w:val="22"/>
        </w:rPr>
        <w:t>Ilomedin</w:t>
      </w:r>
      <w:proofErr w:type="spellEnd"/>
      <w:r w:rsidR="007A3D58" w:rsidRPr="00452F8D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452F8D">
        <w:rPr>
          <w:rFonts w:ascii="Arial" w:hAnsi="Arial" w:cs="Arial"/>
          <w:sz w:val="22"/>
          <w:szCs w:val="22"/>
          <w:lang w:val="el-GR"/>
        </w:rPr>
        <w:t xml:space="preserve"> είναι ένα διάλυμα σε γυάλινη </w:t>
      </w:r>
      <w:r w:rsidR="00C3732B" w:rsidRPr="007C5DE9">
        <w:rPr>
          <w:rFonts w:ascii="Arial" w:hAnsi="Arial" w:cs="Arial"/>
          <w:sz w:val="22"/>
          <w:szCs w:val="22"/>
          <w:lang w:val="el-GR"/>
        </w:rPr>
        <w:t>φύσιγγα</w:t>
      </w:r>
      <w:r w:rsidRPr="007C5DE9">
        <w:rPr>
          <w:rFonts w:ascii="Arial" w:hAnsi="Arial" w:cs="Arial"/>
          <w:sz w:val="22"/>
          <w:szCs w:val="22"/>
          <w:lang w:val="el-GR"/>
        </w:rPr>
        <w:t xml:space="preserve">. Το περιεχόμενο της </w:t>
      </w:r>
      <w:r w:rsidR="00364F35" w:rsidRPr="007C5DE9">
        <w:rPr>
          <w:rFonts w:ascii="Arial" w:hAnsi="Arial" w:cs="Arial"/>
          <w:sz w:val="22"/>
          <w:szCs w:val="22"/>
          <w:lang w:val="el-GR"/>
        </w:rPr>
        <w:t xml:space="preserve">φύσιγγας </w:t>
      </w:r>
      <w:r w:rsidRPr="007C5DE9">
        <w:rPr>
          <w:rFonts w:ascii="Arial" w:hAnsi="Arial" w:cs="Arial"/>
          <w:sz w:val="22"/>
          <w:szCs w:val="22"/>
          <w:lang w:val="el-GR"/>
        </w:rPr>
        <w:t xml:space="preserve">εξάγεται και </w:t>
      </w:r>
      <w:r w:rsidR="00004C33" w:rsidRPr="007C5DE9">
        <w:rPr>
          <w:rFonts w:ascii="Arial" w:hAnsi="Arial" w:cs="Arial"/>
          <w:sz w:val="22"/>
          <w:szCs w:val="22"/>
          <w:lang w:val="el-GR"/>
        </w:rPr>
        <w:t>αραιών</w:t>
      </w:r>
      <w:r w:rsidRPr="007C5DE9">
        <w:rPr>
          <w:rFonts w:ascii="Arial" w:hAnsi="Arial" w:cs="Arial"/>
          <w:sz w:val="22"/>
          <w:szCs w:val="22"/>
          <w:lang w:val="el-GR"/>
        </w:rPr>
        <w:t>εται με φυσιολογικό διάλυμα χλωριούχου νατρίου (0,9</w:t>
      </w:r>
      <w:r w:rsidR="00C3732B" w:rsidRPr="007C5DE9">
        <w:rPr>
          <w:rFonts w:ascii="Arial" w:hAnsi="Arial" w:cs="Arial"/>
          <w:sz w:val="22"/>
          <w:szCs w:val="22"/>
          <w:lang w:val="el-GR"/>
        </w:rPr>
        <w:t>%) ή με διάλυμα γλυκόζης (5%). Το διάλυμα της έγχυσης πρέπει να παρασκευάζεται</w:t>
      </w:r>
      <w:r w:rsidR="00EB0D1A">
        <w:rPr>
          <w:rFonts w:ascii="Arial" w:hAnsi="Arial" w:cs="Arial"/>
          <w:sz w:val="22"/>
          <w:szCs w:val="22"/>
          <w:lang w:val="el-GR"/>
        </w:rPr>
        <w:t xml:space="preserve"> </w:t>
      </w:r>
      <w:r w:rsidR="00C3732B" w:rsidRPr="00EB0D1A">
        <w:rPr>
          <w:rFonts w:ascii="Arial" w:hAnsi="Arial" w:cs="Arial"/>
          <w:sz w:val="22"/>
          <w:szCs w:val="22"/>
          <w:lang w:val="el-GR"/>
        </w:rPr>
        <w:t>λίγο πριν την έγχυση</w:t>
      </w:r>
      <w:r w:rsidR="00EB0D1A">
        <w:rPr>
          <w:rFonts w:ascii="Arial" w:hAnsi="Arial" w:cs="Arial"/>
          <w:sz w:val="22"/>
          <w:szCs w:val="22"/>
          <w:lang w:val="el-GR"/>
        </w:rPr>
        <w:t xml:space="preserve"> </w:t>
      </w:r>
      <w:r w:rsidR="0004101B" w:rsidRPr="007C5DE9">
        <w:rPr>
          <w:rFonts w:ascii="Arial" w:hAnsi="Arial" w:cs="Arial"/>
          <w:sz w:val="22"/>
          <w:szCs w:val="22"/>
          <w:lang w:val="el-GR"/>
        </w:rPr>
        <w:t>καθημερινά</w:t>
      </w:r>
      <w:r w:rsidR="00C3732B" w:rsidRPr="007C5DE9">
        <w:rPr>
          <w:rFonts w:ascii="Arial" w:hAnsi="Arial" w:cs="Arial"/>
          <w:sz w:val="22"/>
          <w:szCs w:val="22"/>
          <w:lang w:val="el-GR"/>
        </w:rPr>
        <w:t>, ώστε να διατηρείται</w:t>
      </w:r>
      <w:r w:rsidR="00C3732B" w:rsidRPr="00B20941">
        <w:rPr>
          <w:rFonts w:ascii="Arial" w:hAnsi="Arial" w:cs="Arial"/>
          <w:sz w:val="22"/>
          <w:szCs w:val="22"/>
          <w:lang w:val="el-GR"/>
        </w:rPr>
        <w:t xml:space="preserve"> η στειρότητά του</w:t>
      </w:r>
      <w:r w:rsidRPr="00B20941">
        <w:rPr>
          <w:rFonts w:ascii="Arial" w:hAnsi="Arial" w:cs="Arial"/>
          <w:sz w:val="22"/>
          <w:szCs w:val="22"/>
          <w:lang w:val="el-GR"/>
        </w:rPr>
        <w:t>. Το περιεχό</w:t>
      </w:r>
      <w:r w:rsidR="00C3732B" w:rsidRPr="00B20941">
        <w:rPr>
          <w:rFonts w:ascii="Arial" w:hAnsi="Arial" w:cs="Arial"/>
          <w:sz w:val="22"/>
          <w:szCs w:val="22"/>
          <w:lang w:val="el-GR"/>
        </w:rPr>
        <w:t>μενο της φύσιγγας και ο διαλύτης πρέπει να αναμειχθούν καλά.</w:t>
      </w:r>
      <w:r w:rsidR="00597FE2" w:rsidRPr="00B20941">
        <w:rPr>
          <w:rFonts w:ascii="Arial" w:hAnsi="Arial" w:cs="Arial"/>
          <w:sz w:val="22"/>
          <w:szCs w:val="22"/>
          <w:lang w:val="el-GR"/>
        </w:rPr>
        <w:t xml:space="preserve"> Το </w:t>
      </w:r>
      <w:proofErr w:type="spellStart"/>
      <w:r w:rsidR="00597FE2"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346969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597FE2" w:rsidRPr="00B20941">
        <w:rPr>
          <w:rFonts w:ascii="Arial" w:hAnsi="Arial" w:cs="Arial"/>
          <w:sz w:val="22"/>
          <w:szCs w:val="22"/>
          <w:lang w:val="el-GR"/>
        </w:rPr>
        <w:t xml:space="preserve"> πρέπει να χρησιμοποιείται μόνο μετά από αραίωση.</w:t>
      </w:r>
      <w:r w:rsidR="00C3732B" w:rsidRPr="00B20941">
        <w:rPr>
          <w:rFonts w:ascii="Arial" w:hAnsi="Arial" w:cs="Arial"/>
          <w:sz w:val="22"/>
          <w:szCs w:val="22"/>
          <w:lang w:val="el-GR"/>
        </w:rPr>
        <w:t xml:space="preserve"> Για περισσότερες πληροφορίες για γιατρούς ή επαγγελματίες υγείας σχετικά με την προετοιμασία της αραίωσης </w:t>
      </w:r>
      <w:r w:rsidR="005F60F3" w:rsidRPr="00B20941">
        <w:rPr>
          <w:rFonts w:ascii="Arial" w:hAnsi="Arial" w:cs="Arial"/>
          <w:sz w:val="22"/>
          <w:szCs w:val="22"/>
          <w:lang w:val="el-GR"/>
        </w:rPr>
        <w:t>βλέπε</w:t>
      </w:r>
      <w:r w:rsidR="00C3732B" w:rsidRPr="00B20941">
        <w:rPr>
          <w:rFonts w:ascii="Arial" w:hAnsi="Arial" w:cs="Arial"/>
          <w:sz w:val="22"/>
          <w:szCs w:val="22"/>
          <w:lang w:val="el-GR"/>
        </w:rPr>
        <w:t xml:space="preserve"> την </w:t>
      </w:r>
      <w:r w:rsidR="00F7410E" w:rsidRPr="00B20941">
        <w:rPr>
          <w:rFonts w:ascii="Arial" w:hAnsi="Arial" w:cs="Arial"/>
          <w:sz w:val="22"/>
          <w:szCs w:val="22"/>
          <w:lang w:val="el-GR"/>
        </w:rPr>
        <w:t>παράγραφο 6 «</w:t>
      </w:r>
      <w:r w:rsidR="005F60F3" w:rsidRPr="00B20941">
        <w:rPr>
          <w:rFonts w:ascii="Arial" w:hAnsi="Arial" w:cs="Arial"/>
          <w:sz w:val="22"/>
          <w:szCs w:val="22"/>
          <w:lang w:val="el-GR"/>
        </w:rPr>
        <w:t>Λοιπές π</w:t>
      </w:r>
      <w:r w:rsidR="00C3732B" w:rsidRPr="00B20941">
        <w:rPr>
          <w:rFonts w:ascii="Arial" w:hAnsi="Arial" w:cs="Arial"/>
          <w:sz w:val="22"/>
          <w:szCs w:val="22"/>
          <w:lang w:val="el-GR"/>
        </w:rPr>
        <w:t>ληροφορίες</w:t>
      </w:r>
      <w:r w:rsidR="00F7410E" w:rsidRPr="00B20941">
        <w:rPr>
          <w:rFonts w:ascii="Arial" w:hAnsi="Arial" w:cs="Arial"/>
          <w:sz w:val="22"/>
          <w:szCs w:val="22"/>
          <w:lang w:val="el-GR"/>
        </w:rPr>
        <w:t>»</w:t>
      </w:r>
      <w:r w:rsidR="00C3732B" w:rsidRPr="00B20941">
        <w:rPr>
          <w:rFonts w:ascii="Arial" w:hAnsi="Arial" w:cs="Arial"/>
          <w:sz w:val="22"/>
          <w:szCs w:val="22"/>
          <w:lang w:val="el-GR"/>
        </w:rPr>
        <w:t>.</w:t>
      </w:r>
    </w:p>
    <w:p w:rsidR="00C3732B" w:rsidRPr="00B20941" w:rsidRDefault="00C3732B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3C7388" w:rsidRPr="00B20941" w:rsidRDefault="00C3732B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Πώς χορηγείται το </w:t>
      </w:r>
      <w:proofErr w:type="spellStart"/>
      <w:r w:rsidRPr="00B20941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7A3D58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E2366B" w:rsidRPr="00B20941" w:rsidRDefault="00E2366B" w:rsidP="00903F12">
      <w:pPr>
        <w:ind w:left="720" w:right="-2"/>
        <w:rPr>
          <w:rFonts w:ascii="Arial" w:hAnsi="Arial" w:cs="Arial"/>
          <w:b/>
          <w:sz w:val="22"/>
          <w:szCs w:val="22"/>
          <w:lang w:val="el-GR"/>
        </w:rPr>
      </w:pPr>
    </w:p>
    <w:p w:rsidR="00C3732B" w:rsidRPr="00B20941" w:rsidRDefault="00C3732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Το διάλυμα </w:t>
      </w:r>
      <w:r w:rsidR="00364F35" w:rsidRPr="00B20941">
        <w:rPr>
          <w:rFonts w:ascii="Arial" w:hAnsi="Arial" w:cs="Arial"/>
          <w:sz w:val="22"/>
          <w:szCs w:val="22"/>
          <w:lang w:val="el-GR"/>
        </w:rPr>
        <w:t xml:space="preserve">στη συνέχεια 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εγχέεται ενδοφλέβια με </w:t>
      </w:r>
      <w:r w:rsidR="00DD7A6C">
        <w:rPr>
          <w:rFonts w:ascii="Arial" w:hAnsi="Arial" w:cs="Arial"/>
          <w:sz w:val="22"/>
          <w:szCs w:val="22"/>
          <w:lang w:val="el-GR"/>
        </w:rPr>
        <w:t xml:space="preserve">έναν φλεβικό καθετήρα </w:t>
      </w:r>
      <w:r w:rsidRPr="00B20941">
        <w:rPr>
          <w:rFonts w:ascii="Arial" w:hAnsi="Arial" w:cs="Arial"/>
          <w:sz w:val="22"/>
          <w:szCs w:val="22"/>
          <w:lang w:val="el-GR"/>
        </w:rPr>
        <w:t>κατευθείαν μέσα σε μία από τις φλέβες του βραχίονά σας ή μέσα σε έν</w:t>
      </w:r>
      <w:r w:rsidR="00364F35" w:rsidRPr="00B20941">
        <w:rPr>
          <w:rFonts w:ascii="Arial" w:hAnsi="Arial" w:cs="Arial"/>
          <w:sz w:val="22"/>
          <w:szCs w:val="22"/>
          <w:lang w:val="el-GR"/>
        </w:rPr>
        <w:t xml:space="preserve">α κεντρικό ενδοφλέβιο καθετήρα </w:t>
      </w:r>
      <w:r w:rsidRPr="00B20941">
        <w:rPr>
          <w:rFonts w:ascii="Arial" w:hAnsi="Arial" w:cs="Arial"/>
          <w:sz w:val="22"/>
          <w:szCs w:val="22"/>
          <w:lang w:val="el-GR"/>
        </w:rPr>
        <w:t>ο οποίο</w:t>
      </w:r>
      <w:r w:rsidR="00364F35" w:rsidRPr="00B20941">
        <w:rPr>
          <w:rFonts w:ascii="Arial" w:hAnsi="Arial" w:cs="Arial"/>
          <w:sz w:val="22"/>
          <w:szCs w:val="22"/>
          <w:lang w:val="el-GR"/>
        </w:rPr>
        <w:t>ς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έχει τοποθετηθεί σε μία φλέβα κοντά στο λαιμό σας. Το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1418C6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εγχέεται καθημερινά σε διάστημα 6 ωρών.</w:t>
      </w:r>
    </w:p>
    <w:p w:rsidR="00C3732B" w:rsidRPr="00B20941" w:rsidRDefault="00C3732B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2F24F5" w:rsidRPr="00B20941" w:rsidRDefault="00C3732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Η δ</w:t>
      </w:r>
      <w:r w:rsidR="002F24F5" w:rsidRPr="00B20941">
        <w:rPr>
          <w:rFonts w:ascii="Arial" w:hAnsi="Arial" w:cs="Arial"/>
          <w:sz w:val="22"/>
          <w:szCs w:val="22"/>
          <w:lang w:val="el-GR"/>
        </w:rPr>
        <w:t xml:space="preserve">όση ρυθμίζεται ανάλογα με την εξατομικευμένη ανεκτικότητα και κυμαίνεται από 0,5 έως 2,0 </w:t>
      </w:r>
      <w:r w:rsidR="002F24F5" w:rsidRPr="00B20941">
        <w:rPr>
          <w:rFonts w:ascii="Arial" w:hAnsi="Arial" w:cs="Arial"/>
          <w:sz w:val="22"/>
          <w:szCs w:val="22"/>
        </w:rPr>
        <w:t>ng</w:t>
      </w:r>
      <w:r w:rsidR="002F24F5"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597FE2"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="008E2B5E" w:rsidRPr="00B20941">
        <w:rPr>
          <w:rFonts w:ascii="Arial" w:hAnsi="Arial" w:cs="Arial"/>
          <w:sz w:val="22"/>
          <w:szCs w:val="22"/>
          <w:lang w:val="el-GR"/>
        </w:rPr>
        <w:t>/</w:t>
      </w:r>
      <w:r w:rsidR="002F24F5" w:rsidRPr="00B20941">
        <w:rPr>
          <w:rFonts w:ascii="Arial" w:hAnsi="Arial" w:cs="Arial"/>
          <w:sz w:val="22"/>
          <w:szCs w:val="22"/>
        </w:rPr>
        <w:t>kg</w:t>
      </w:r>
      <w:r w:rsidR="002F24F5" w:rsidRPr="00B20941">
        <w:rPr>
          <w:rFonts w:ascii="Arial" w:hAnsi="Arial" w:cs="Arial"/>
          <w:sz w:val="22"/>
          <w:szCs w:val="22"/>
          <w:lang w:val="el-GR"/>
        </w:rPr>
        <w:t xml:space="preserve"> σωματικού βάρους/λεπτό. Η αρτηριακή σας πίεση και η καρ</w:t>
      </w:r>
      <w:r w:rsidR="00364F35" w:rsidRPr="00B20941">
        <w:rPr>
          <w:rFonts w:ascii="Arial" w:hAnsi="Arial" w:cs="Arial"/>
          <w:sz w:val="22"/>
          <w:szCs w:val="22"/>
          <w:lang w:val="el-GR"/>
        </w:rPr>
        <w:t>διακή σας συχνότητα θα μετρώνται</w:t>
      </w:r>
      <w:r w:rsidR="002F24F5" w:rsidRPr="00B20941">
        <w:rPr>
          <w:rFonts w:ascii="Arial" w:hAnsi="Arial" w:cs="Arial"/>
          <w:sz w:val="22"/>
          <w:szCs w:val="22"/>
          <w:lang w:val="el-GR"/>
        </w:rPr>
        <w:t xml:space="preserve"> κατά την έναρξη της έγχυσης και μετά από κάθε αύξηση της δόσης. </w:t>
      </w:r>
    </w:p>
    <w:p w:rsidR="002F24F5" w:rsidRPr="00B20941" w:rsidRDefault="002F24F5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2F24F5" w:rsidRPr="00B20941" w:rsidRDefault="002F24F5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Πόσο </w:t>
      </w:r>
      <w:proofErr w:type="spellStart"/>
      <w:r w:rsidRPr="00B20941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1418C6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5F60F3" w:rsidRPr="00B20941">
        <w:rPr>
          <w:rFonts w:ascii="Arial" w:hAnsi="Arial" w:cs="Arial"/>
          <w:b/>
          <w:sz w:val="22"/>
          <w:szCs w:val="22"/>
          <w:lang w:val="el-GR"/>
        </w:rPr>
        <w:t>χορηγείται</w:t>
      </w:r>
    </w:p>
    <w:p w:rsidR="00E2366B" w:rsidRPr="00B20941" w:rsidRDefault="00E2366B" w:rsidP="00903F12">
      <w:pPr>
        <w:ind w:left="720" w:right="-2"/>
        <w:rPr>
          <w:rFonts w:ascii="Arial" w:hAnsi="Arial" w:cs="Arial"/>
          <w:b/>
          <w:sz w:val="22"/>
          <w:szCs w:val="22"/>
          <w:lang w:val="el-GR"/>
        </w:rPr>
      </w:pPr>
    </w:p>
    <w:p w:rsidR="00E2366B" w:rsidRPr="00B20941" w:rsidRDefault="00E2366B" w:rsidP="001A1D10">
      <w:pPr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Κατά τη διάρκεια των 2 - 3 πρώτων ημερών, διαπιστώνεται η εξατομικευμένη δόση ανοχής.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E2366B" w:rsidRPr="00B20941" w:rsidRDefault="00E2366B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Για το λόγο αυτό, ο γιατρός σας θα ξεκινήσει τη θεραπεία σε χαμηλή δόση. Η θεραπεία θα πρέπει να αρχίζει με ταχύτητα έγχυσης 0,5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/λεπτό για διάστημα 30 λεπτών.  Στη συνέχεια η δόση θα πρέπει να αυξάνεται, </w:t>
      </w:r>
      <w:r w:rsidR="00E65E6C">
        <w:rPr>
          <w:rFonts w:ascii="Arial" w:hAnsi="Arial" w:cs="Arial"/>
          <w:snapToGrid w:val="0"/>
          <w:sz w:val="22"/>
          <w:szCs w:val="22"/>
          <w:lang w:val="el-GR" w:eastAsia="en-US"/>
        </w:rPr>
        <w:t>ανά διαστήματα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30 λεπτών και με </w:t>
      </w:r>
      <w:r w:rsidR="00E65E6C">
        <w:rPr>
          <w:rFonts w:ascii="Arial" w:hAnsi="Arial" w:cs="Arial"/>
          <w:snapToGrid w:val="0"/>
          <w:sz w:val="22"/>
          <w:szCs w:val="22"/>
          <w:lang w:val="el-GR" w:eastAsia="en-US"/>
        </w:rPr>
        <w:t>βήματα</w:t>
      </w:r>
      <w:r w:rsidR="00E65E6C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0,5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/λεπτό, μέχρι </w:t>
      </w:r>
      <w:r w:rsidR="00E65E6C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το μέγιστο 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2,0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/λεπτό. Η ακριβής ταχύτητα έγχυσης πρέπει να καθοριστεί ανάλογα με το σωματικό βάρος, ώστε να επιτευχθεί μία δόση εντός των ορίων 0,5 και 2,0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min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(βλέπε ακολούθως πίνακες για χρήση αντλίας έγχυσης ή σύριγγας έγχυσης).</w:t>
      </w:r>
    </w:p>
    <w:p w:rsidR="00C3732B" w:rsidRPr="00B20941" w:rsidRDefault="00E2366B" w:rsidP="00E2366B">
      <w:pPr>
        <w:ind w:left="720"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="002F24F5"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="00C3732B" w:rsidRPr="00B20941">
        <w:rPr>
          <w:rFonts w:ascii="Arial" w:hAnsi="Arial" w:cs="Arial"/>
          <w:sz w:val="22"/>
          <w:szCs w:val="22"/>
          <w:lang w:val="el-GR"/>
        </w:rPr>
        <w:t xml:space="preserve">   </w:t>
      </w:r>
    </w:p>
    <w:p w:rsidR="00E2366B" w:rsidRPr="00B20941" w:rsidRDefault="00E2366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Αν εμφανιστούν ανεπιθύμη</w:t>
      </w:r>
      <w:r w:rsidR="00364F35" w:rsidRPr="00B20941">
        <w:rPr>
          <w:rFonts w:ascii="Arial" w:hAnsi="Arial" w:cs="Arial"/>
          <w:sz w:val="22"/>
          <w:szCs w:val="22"/>
          <w:lang w:val="el-GR"/>
        </w:rPr>
        <w:t>τες ενέργειες</w:t>
      </w:r>
      <w:r w:rsidR="003550B3" w:rsidRPr="00B20941">
        <w:rPr>
          <w:rFonts w:ascii="Arial" w:hAnsi="Arial" w:cs="Arial"/>
          <w:sz w:val="22"/>
          <w:szCs w:val="22"/>
          <w:lang w:val="el-GR"/>
        </w:rPr>
        <w:t>,</w:t>
      </w:r>
      <w:r w:rsidR="00364F35" w:rsidRPr="00B20941">
        <w:rPr>
          <w:rFonts w:ascii="Arial" w:hAnsi="Arial" w:cs="Arial"/>
          <w:sz w:val="22"/>
          <w:szCs w:val="22"/>
          <w:lang w:val="el-GR"/>
        </w:rPr>
        <w:t xml:space="preserve"> όπως πονοκέφαλος και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ναυτία ή ανεπιθύμητη πτώση της αρτηριακής πίεσης, ενημερώστε αμέσως το γιατρό σας. Η ταχύτητα έγχυσης θα πρέπει να μειωθεί μέχρι να βρ</w:t>
      </w:r>
      <w:r w:rsidR="00364F35" w:rsidRPr="00B20941">
        <w:rPr>
          <w:rFonts w:ascii="Arial" w:hAnsi="Arial" w:cs="Arial"/>
          <w:sz w:val="22"/>
          <w:szCs w:val="22"/>
          <w:lang w:val="el-GR"/>
        </w:rPr>
        <w:t>εθεί η δόση αν</w:t>
      </w:r>
      <w:r w:rsidRPr="00B20941">
        <w:rPr>
          <w:rFonts w:ascii="Arial" w:hAnsi="Arial" w:cs="Arial"/>
          <w:sz w:val="22"/>
          <w:szCs w:val="22"/>
          <w:lang w:val="el-GR"/>
        </w:rPr>
        <w:t>οχής. Αν οι ανεπιθύμητες ενέργειες είναι σοβαρές, η έγχυση θα πρέπει να διακοπεί. Για την υπόλοιπη διάρκεια της θεραπείας, η θεραπεία θα πρέπει να συνεχισθεί με τη δόση ανοχής που διαπιστώθηκε τις πρώτες 2 – 3 μέρες.</w:t>
      </w:r>
    </w:p>
    <w:p w:rsidR="00E2366B" w:rsidRPr="00B20941" w:rsidRDefault="00E2366B" w:rsidP="00E2366B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004C33" w:rsidRPr="00B20941" w:rsidRDefault="00E2366B" w:rsidP="00D63401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Ο γιατρός θα αποφασίσει αν το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θα εγχυθεί με αντλία έγχυσης ή με </w:t>
      </w:r>
      <w:r w:rsidR="00E65E6C">
        <w:rPr>
          <w:rFonts w:ascii="Arial" w:hAnsi="Arial" w:cs="Arial"/>
          <w:sz w:val="22"/>
          <w:szCs w:val="22"/>
          <w:lang w:val="el-GR"/>
        </w:rPr>
        <w:t xml:space="preserve">συσκευή έγχυσης με 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σύριγγα. Αν το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σας χορηγηθεί με αντλία έγχυσης, θα αραιωθεί πριν την έγχυση με τελική συγκέντρωση 0,2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>/</w:t>
      </w:r>
      <w:r w:rsidR="005F60F3"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. Αν το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σας χορηγηθεί με </w:t>
      </w:r>
      <w:r w:rsidR="00E65E6C">
        <w:rPr>
          <w:rFonts w:ascii="Arial" w:hAnsi="Arial" w:cs="Arial"/>
          <w:sz w:val="22"/>
          <w:szCs w:val="22"/>
          <w:lang w:val="el-GR"/>
        </w:rPr>
        <w:t xml:space="preserve">συσκευή έγχυσης με </w:t>
      </w:r>
      <w:r w:rsidR="00E65E6C" w:rsidRPr="00B20941">
        <w:rPr>
          <w:rFonts w:ascii="Arial" w:hAnsi="Arial" w:cs="Arial"/>
          <w:sz w:val="22"/>
          <w:szCs w:val="22"/>
          <w:lang w:val="el-GR"/>
        </w:rPr>
        <w:t>σύριγγα</w:t>
      </w:r>
      <w:r w:rsidRPr="00B20941">
        <w:rPr>
          <w:rFonts w:ascii="Arial" w:hAnsi="Arial" w:cs="Arial"/>
          <w:sz w:val="22"/>
          <w:szCs w:val="22"/>
          <w:lang w:val="el-GR"/>
        </w:rPr>
        <w:t>, θα αραιωθεί πριν από την έγχυση με τελική συγκέντρωση 2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>/</w:t>
      </w:r>
      <w:r w:rsidR="005F60F3"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>.</w:t>
      </w:r>
    </w:p>
    <w:p w:rsidR="004D5E16" w:rsidRPr="00B20941" w:rsidRDefault="004D5E16" w:rsidP="00D63401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004C33" w:rsidRPr="00B20941" w:rsidRDefault="005F60F3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Οι παρακάτω παράγραφοι δίνουν περισσότερες πληροφορίες στο γιατρό σας, όταν χρησιμοποιείται αντλία έγχυσης ή σύριγγα έγχυσης για τη χορήγηση του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>.</w:t>
      </w:r>
    </w:p>
    <w:p w:rsidR="001A1D10" w:rsidRPr="00B20941" w:rsidRDefault="001A1D10" w:rsidP="001A1D10">
      <w:pPr>
        <w:pStyle w:val="5"/>
        <w:spacing w:before="0" w:line="240" w:lineRule="auto"/>
        <w:ind w:left="0"/>
        <w:rPr>
          <w:rFonts w:cs="Arial"/>
          <w:snapToGrid/>
          <w:szCs w:val="22"/>
          <w:u w:val="none"/>
          <w:lang w:eastAsia="el-GR"/>
        </w:rPr>
      </w:pPr>
    </w:p>
    <w:p w:rsidR="005F60F3" w:rsidRPr="00B20941" w:rsidRDefault="005F60F3" w:rsidP="001A1D10">
      <w:pPr>
        <w:pStyle w:val="5"/>
        <w:spacing w:before="0" w:line="240" w:lineRule="auto"/>
        <w:ind w:left="0"/>
        <w:rPr>
          <w:rFonts w:cs="Arial"/>
          <w:b/>
          <w:bCs/>
          <w:i/>
          <w:iCs/>
          <w:szCs w:val="22"/>
          <w:u w:val="none"/>
        </w:rPr>
      </w:pPr>
      <w:r w:rsidRPr="00B20941">
        <w:rPr>
          <w:rFonts w:cs="Arial"/>
          <w:b/>
          <w:bCs/>
          <w:i/>
          <w:iCs/>
          <w:szCs w:val="22"/>
          <w:u w:val="none"/>
        </w:rPr>
        <w:t>Ταχύτητα έγχυσης [</w:t>
      </w:r>
      <w:r w:rsidRPr="00B20941">
        <w:rPr>
          <w:rFonts w:cs="Arial"/>
          <w:b/>
          <w:bCs/>
          <w:i/>
          <w:iCs/>
          <w:szCs w:val="22"/>
          <w:u w:val="none"/>
          <w:lang w:val="en-US"/>
        </w:rPr>
        <w:t>ml</w:t>
      </w:r>
      <w:r w:rsidRPr="00B20941">
        <w:rPr>
          <w:rFonts w:cs="Arial"/>
          <w:b/>
          <w:bCs/>
          <w:i/>
          <w:iCs/>
          <w:szCs w:val="22"/>
          <w:u w:val="none"/>
        </w:rPr>
        <w:t>/</w:t>
      </w:r>
      <w:r w:rsidRPr="00B20941">
        <w:rPr>
          <w:rFonts w:cs="Arial"/>
          <w:b/>
          <w:bCs/>
          <w:i/>
          <w:iCs/>
          <w:szCs w:val="22"/>
          <w:u w:val="none"/>
          <w:lang w:val="en-US"/>
        </w:rPr>
        <w:t>hour</w:t>
      </w:r>
      <w:r w:rsidRPr="00B20941">
        <w:rPr>
          <w:rFonts w:cs="Arial"/>
          <w:b/>
          <w:bCs/>
          <w:i/>
          <w:iCs/>
          <w:szCs w:val="22"/>
          <w:u w:val="none"/>
        </w:rPr>
        <w:t>] για τις διάφορες δόσεις κατά τη χρήση αντλίας έγχυσης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Γενικά, το έτοιμο προς έγχυση διάλυμα εγχέεται ενδοφλέβια με τη βοήθεια μίας αντλίας έγχυσης (π.χ. </w:t>
      </w:r>
      <w:proofErr w:type="spellStart"/>
      <w:proofErr w:type="gram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Infusomat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vertAlign w:val="superscript"/>
          <w:lang w:val="el-GR" w:eastAsia="en-US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).</w:t>
      </w:r>
      <w:proofErr w:type="gram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 Για τις οδηγίες αραίωσης για τη χρήση μέσω αντλίας έγχυσης, βλέπε παράγραφο 6</w:t>
      </w:r>
      <w:r w:rsidR="001D034F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«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Λοιπές πληροφορίες</w:t>
      </w:r>
      <w:r w:rsidR="001D034F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»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.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Σε περίπτωση ενός διαλύματος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με συγκέντρωση 0,2 μ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, η επιθυμητή ταχύτητα έγχυσης πρέπει να καθοριστεί σύμφωνα με το συνημμένο σχήμα, ώστε να επιτευχθεί μία δόση εντός των ορίων 0,5 και 2,0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min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.</w:t>
      </w:r>
    </w:p>
    <w:p w:rsidR="001A1D10" w:rsidRPr="00B20941" w:rsidRDefault="001A1D10" w:rsidP="001A1D10">
      <w:pPr>
        <w:pStyle w:val="5"/>
        <w:spacing w:before="0" w:line="240" w:lineRule="auto"/>
        <w:ind w:left="0"/>
        <w:rPr>
          <w:rFonts w:cs="Arial"/>
          <w:szCs w:val="22"/>
          <w:u w:val="none"/>
        </w:rPr>
      </w:pPr>
    </w:p>
    <w:p w:rsidR="005F60F3" w:rsidRPr="00B20941" w:rsidRDefault="005F60F3" w:rsidP="001A1D10">
      <w:pPr>
        <w:pStyle w:val="5"/>
        <w:spacing w:before="0" w:line="240" w:lineRule="auto"/>
        <w:ind w:left="0"/>
        <w:rPr>
          <w:rFonts w:cs="Arial"/>
          <w:szCs w:val="22"/>
          <w:u w:val="none"/>
        </w:rPr>
      </w:pPr>
      <w:r w:rsidRPr="00B20941">
        <w:rPr>
          <w:rFonts w:cs="Arial"/>
          <w:szCs w:val="22"/>
          <w:u w:val="none"/>
        </w:rPr>
        <w:t>Ο ακόλουθος πίνακας μπορεί να χρησιμοποιηθεί για τον υπολογισμό της ταχύτητας έγχυσης που αντιστοιχεί στο σωματικό</w:t>
      </w:r>
      <w:r w:rsidR="00364F35" w:rsidRPr="00B20941">
        <w:rPr>
          <w:rFonts w:cs="Arial"/>
          <w:szCs w:val="22"/>
          <w:u w:val="none"/>
        </w:rPr>
        <w:t xml:space="preserve"> βάρος του κάθε ασθενούς και στη δόση</w:t>
      </w:r>
      <w:r w:rsidRPr="00B20941">
        <w:rPr>
          <w:rFonts w:cs="Arial"/>
          <w:szCs w:val="22"/>
          <w:u w:val="none"/>
        </w:rPr>
        <w:t xml:space="preserve"> που πρέπει να εγχυθεί. Προσαρμόστε το πραγματικό βάρος του ασθενούς στον πίνακα και στη συνέχεια καθορίστε την ταχύτητα έγχυσης με βάση την επιθυμητή δοσολογία σε </w:t>
      </w:r>
      <w:r w:rsidRPr="00B20941">
        <w:rPr>
          <w:rFonts w:cs="Arial"/>
          <w:szCs w:val="22"/>
          <w:u w:val="none"/>
          <w:lang w:val="en-US"/>
        </w:rPr>
        <w:t>ng</w:t>
      </w:r>
      <w:r w:rsidRPr="00B20941">
        <w:rPr>
          <w:rFonts w:cs="Arial"/>
          <w:szCs w:val="22"/>
          <w:u w:val="none"/>
        </w:rPr>
        <w:t>/</w:t>
      </w:r>
      <w:r w:rsidRPr="00B20941">
        <w:rPr>
          <w:rFonts w:cs="Arial"/>
          <w:szCs w:val="22"/>
          <w:u w:val="none"/>
          <w:lang w:val="en-US"/>
        </w:rPr>
        <w:t>kg</w:t>
      </w:r>
      <w:r w:rsidRPr="00B20941">
        <w:rPr>
          <w:rFonts w:cs="Arial"/>
          <w:szCs w:val="22"/>
          <w:u w:val="none"/>
        </w:rPr>
        <w:t>/</w:t>
      </w:r>
      <w:r w:rsidRPr="00B20941">
        <w:rPr>
          <w:rFonts w:cs="Arial"/>
          <w:szCs w:val="22"/>
          <w:u w:val="none"/>
          <w:lang w:val="en-US"/>
        </w:rPr>
        <w:t>min</w:t>
      </w:r>
      <w:r w:rsidRPr="00B20941">
        <w:rPr>
          <w:rFonts w:cs="Arial"/>
          <w:szCs w:val="22"/>
          <w:u w:val="none"/>
        </w:rPr>
        <w:t>.</w:t>
      </w:r>
    </w:p>
    <w:p w:rsidR="005F60F3" w:rsidRPr="00B20941" w:rsidRDefault="005F60F3" w:rsidP="005F60F3">
      <w:pPr>
        <w:tabs>
          <w:tab w:val="left" w:pos="567"/>
        </w:tabs>
        <w:spacing w:before="120" w:line="300" w:lineRule="atLeast"/>
        <w:ind w:left="567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tbl>
      <w:tblPr>
        <w:tblW w:w="64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228"/>
        <w:gridCol w:w="1260"/>
        <w:gridCol w:w="1260"/>
        <w:gridCol w:w="1260"/>
      </w:tblGrid>
      <w:tr w:rsidR="005F60F3" w:rsidRPr="00B20941" w:rsidTr="005F60F3">
        <w:trPr>
          <w:cantSplit/>
        </w:trPr>
        <w:tc>
          <w:tcPr>
            <w:tcW w:w="1472" w:type="dxa"/>
            <w:tcBorders>
              <w:bottom w:val="nil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</w:pP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Δόση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ng/kg/min]</w:t>
            </w:r>
          </w:p>
        </w:tc>
      </w:tr>
      <w:tr w:rsidR="005F60F3" w:rsidRPr="00B20941" w:rsidTr="005F60F3">
        <w:tc>
          <w:tcPr>
            <w:tcW w:w="1472" w:type="dxa"/>
            <w:tcBorders>
              <w:top w:val="nil"/>
              <w:bottom w:val="nil"/>
              <w:right w:val="single" w:sz="4" w:space="0" w:color="auto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2,0</w:t>
            </w:r>
          </w:p>
        </w:tc>
      </w:tr>
      <w:tr w:rsidR="005F60F3" w:rsidRPr="00B20941" w:rsidTr="005F60F3">
        <w:trPr>
          <w:cantSplit/>
        </w:trPr>
        <w:tc>
          <w:tcPr>
            <w:tcW w:w="1472" w:type="dxa"/>
            <w:tcBorders>
              <w:top w:val="nil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Βάρος σώματος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kg]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Ταχύτητα έγχυσης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ml/h]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24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30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36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31,5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42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48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54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60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66</w:t>
            </w:r>
          </w:p>
        </w:tc>
      </w:tr>
    </w:tbl>
    <w:p w:rsidR="001A1D10" w:rsidRPr="00B20941" w:rsidRDefault="001A1D10" w:rsidP="001A1D10">
      <w:pPr>
        <w:pStyle w:val="5"/>
        <w:spacing w:before="0" w:line="240" w:lineRule="auto"/>
        <w:ind w:left="0"/>
        <w:rPr>
          <w:rFonts w:cs="Arial"/>
          <w:szCs w:val="22"/>
        </w:rPr>
      </w:pPr>
    </w:p>
    <w:p w:rsidR="005F60F3" w:rsidRPr="00B20941" w:rsidRDefault="005F60F3" w:rsidP="001A1D10">
      <w:pPr>
        <w:pStyle w:val="5"/>
        <w:spacing w:before="0" w:line="240" w:lineRule="auto"/>
        <w:ind w:left="0"/>
        <w:rPr>
          <w:rFonts w:cs="Arial"/>
          <w:b/>
          <w:bCs/>
          <w:i/>
          <w:iCs/>
          <w:szCs w:val="22"/>
          <w:u w:val="none"/>
        </w:rPr>
      </w:pPr>
      <w:r w:rsidRPr="00B20941">
        <w:rPr>
          <w:rFonts w:cs="Arial"/>
          <w:b/>
          <w:bCs/>
          <w:i/>
          <w:iCs/>
          <w:szCs w:val="22"/>
          <w:u w:val="none"/>
        </w:rPr>
        <w:t>Ταχύτητα έγχυσης [</w:t>
      </w:r>
      <w:r w:rsidRPr="00B20941">
        <w:rPr>
          <w:rFonts w:cs="Arial"/>
          <w:b/>
          <w:bCs/>
          <w:i/>
          <w:iCs/>
          <w:szCs w:val="22"/>
          <w:u w:val="none"/>
          <w:lang w:val="en-US"/>
        </w:rPr>
        <w:t>ml</w:t>
      </w:r>
      <w:r w:rsidRPr="00B20941">
        <w:rPr>
          <w:rFonts w:cs="Arial"/>
          <w:b/>
          <w:bCs/>
          <w:i/>
          <w:iCs/>
          <w:szCs w:val="22"/>
          <w:u w:val="none"/>
        </w:rPr>
        <w:t>/</w:t>
      </w:r>
      <w:r w:rsidRPr="00B20941">
        <w:rPr>
          <w:rFonts w:cs="Arial"/>
          <w:b/>
          <w:bCs/>
          <w:i/>
          <w:iCs/>
          <w:szCs w:val="22"/>
          <w:u w:val="none"/>
          <w:lang w:val="en-US"/>
        </w:rPr>
        <w:t>hour</w:t>
      </w:r>
      <w:r w:rsidRPr="00B20941">
        <w:rPr>
          <w:rFonts w:cs="Arial"/>
          <w:b/>
          <w:bCs/>
          <w:i/>
          <w:iCs/>
          <w:szCs w:val="22"/>
          <w:u w:val="none"/>
        </w:rPr>
        <w:t xml:space="preserve">] για τις διάφορες δόσεις κατά τη χρήση </w:t>
      </w:r>
      <w:r w:rsidR="00E65E6C" w:rsidRPr="00FD474D">
        <w:rPr>
          <w:rFonts w:cs="Arial"/>
          <w:b/>
          <w:bCs/>
          <w:i/>
          <w:iCs/>
          <w:szCs w:val="22"/>
          <w:u w:val="none"/>
        </w:rPr>
        <w:t>συσκευή</w:t>
      </w:r>
      <w:r w:rsidR="00E65E6C">
        <w:rPr>
          <w:rFonts w:cs="Arial"/>
          <w:b/>
          <w:bCs/>
          <w:i/>
          <w:iCs/>
          <w:szCs w:val="22"/>
          <w:u w:val="none"/>
        </w:rPr>
        <w:t>ς</w:t>
      </w:r>
      <w:r w:rsidR="00E65E6C" w:rsidRPr="00FD474D">
        <w:rPr>
          <w:rFonts w:cs="Arial"/>
          <w:b/>
          <w:bCs/>
          <w:i/>
          <w:iCs/>
          <w:szCs w:val="22"/>
          <w:u w:val="none"/>
        </w:rPr>
        <w:t xml:space="preserve"> έγχυσης με σύριγγα 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Για την έγχυση του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μπορεί να χρησιμοποιηθεί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εγχυτής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με μία σύριγγα των 50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(π.χ. </w:t>
      </w:r>
      <w:proofErr w:type="spellStart"/>
      <w:proofErr w:type="gram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Perfusor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®).</w:t>
      </w:r>
      <w:proofErr w:type="gram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Για τις οδηγίες αραίωσης για τη χρήση μέσω </w:t>
      </w:r>
      <w:r w:rsidR="00B206DD">
        <w:rPr>
          <w:rFonts w:ascii="Arial" w:hAnsi="Arial" w:cs="Arial"/>
          <w:sz w:val="22"/>
          <w:szCs w:val="22"/>
          <w:lang w:val="el-GR"/>
        </w:rPr>
        <w:t xml:space="preserve">συσκευής έγχυσης με </w:t>
      </w:r>
      <w:r w:rsidR="00B206DD" w:rsidRPr="00B20941">
        <w:rPr>
          <w:rFonts w:ascii="Arial" w:hAnsi="Arial" w:cs="Arial"/>
          <w:sz w:val="22"/>
          <w:szCs w:val="22"/>
          <w:lang w:val="el-GR"/>
        </w:rPr>
        <w:t>σύριγγα</w:t>
      </w:r>
      <w:r w:rsidR="00B206DD" w:rsidRPr="00B20941" w:rsidDel="00B206DD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βλέπε παράγραφο 6</w:t>
      </w:r>
      <w:r w:rsidR="00436087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«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Λοιπές πληροφορίες</w:t>
      </w:r>
      <w:r w:rsidR="00436087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»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.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Σε περίπτωση ενός διαλύματος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6B7BCF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με συγκέντρωση 2 μ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, η επιθυμητή ταχύτητα έγχυσης πρέπει να καθοριστεί σύμφωνα με το συνημμένο σχήμα, ώστε να επιτευχθεί μία δόση εντός των ορίων 0,5 και 2,0 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ng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kg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/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min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.</w:t>
      </w:r>
    </w:p>
    <w:p w:rsidR="00C313FC" w:rsidRPr="00B20941" w:rsidRDefault="00C313FC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pStyle w:val="5"/>
        <w:spacing w:before="0" w:line="240" w:lineRule="auto"/>
        <w:ind w:left="0"/>
        <w:rPr>
          <w:rFonts w:cs="Arial"/>
          <w:szCs w:val="22"/>
          <w:u w:val="none"/>
        </w:rPr>
      </w:pPr>
      <w:r w:rsidRPr="00B20941">
        <w:rPr>
          <w:rFonts w:cs="Arial"/>
          <w:szCs w:val="22"/>
          <w:u w:val="none"/>
        </w:rPr>
        <w:t xml:space="preserve">Ο ακόλουθος πίνακας μπορεί να χρησιμοποιηθεί για τον υπολογισμό της ταχύτητας έγχυσης που αντιστοιχεί στο σωματικό βάρος του κάθε ασθενούς και </w:t>
      </w:r>
      <w:r w:rsidR="00364F35" w:rsidRPr="00B20941">
        <w:rPr>
          <w:rFonts w:cs="Arial"/>
          <w:szCs w:val="22"/>
          <w:u w:val="none"/>
        </w:rPr>
        <w:t>στη δόση</w:t>
      </w:r>
      <w:r w:rsidRPr="00B20941">
        <w:rPr>
          <w:rFonts w:cs="Arial"/>
          <w:szCs w:val="22"/>
          <w:u w:val="none"/>
        </w:rPr>
        <w:t xml:space="preserve"> που πρέπει να εγχυθεί. Προσαρμόστε το πραγματικό βάρος του ασθενούς στον πίνακα και </w:t>
      </w:r>
      <w:r w:rsidRPr="00B20941">
        <w:rPr>
          <w:rFonts w:cs="Arial"/>
          <w:szCs w:val="22"/>
          <w:u w:val="none"/>
        </w:rPr>
        <w:lastRenderedPageBreak/>
        <w:t xml:space="preserve">στη συνέχεια καθορίστε την ταχύτητα έγχυσης με βάση την επιθυμητή δοσολογία σε </w:t>
      </w:r>
      <w:r w:rsidRPr="00B20941">
        <w:rPr>
          <w:rFonts w:cs="Arial"/>
          <w:szCs w:val="22"/>
          <w:u w:val="none"/>
          <w:lang w:val="en-US"/>
        </w:rPr>
        <w:t>ng</w:t>
      </w:r>
      <w:r w:rsidRPr="00B20941">
        <w:rPr>
          <w:rFonts w:cs="Arial"/>
          <w:szCs w:val="22"/>
          <w:u w:val="none"/>
        </w:rPr>
        <w:t>/</w:t>
      </w:r>
      <w:r w:rsidRPr="00B20941">
        <w:rPr>
          <w:rFonts w:cs="Arial"/>
          <w:szCs w:val="22"/>
          <w:u w:val="none"/>
          <w:lang w:val="en-US"/>
        </w:rPr>
        <w:t>kg</w:t>
      </w:r>
      <w:r w:rsidRPr="00B20941">
        <w:rPr>
          <w:rFonts w:cs="Arial"/>
          <w:szCs w:val="22"/>
          <w:u w:val="none"/>
        </w:rPr>
        <w:t>/</w:t>
      </w:r>
      <w:r w:rsidRPr="00B20941">
        <w:rPr>
          <w:rFonts w:cs="Arial"/>
          <w:szCs w:val="22"/>
          <w:u w:val="none"/>
          <w:lang w:val="en-US"/>
        </w:rPr>
        <w:t>min</w:t>
      </w:r>
      <w:r w:rsidRPr="00B20941">
        <w:rPr>
          <w:rFonts w:cs="Arial"/>
          <w:szCs w:val="22"/>
          <w:u w:val="none"/>
        </w:rPr>
        <w:t>.</w:t>
      </w:r>
    </w:p>
    <w:p w:rsidR="005F60F3" w:rsidRPr="00B20941" w:rsidRDefault="005F60F3" w:rsidP="005F60F3">
      <w:pPr>
        <w:tabs>
          <w:tab w:val="left" w:pos="567"/>
        </w:tabs>
        <w:spacing w:before="120" w:line="300" w:lineRule="atLeast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tbl>
      <w:tblPr>
        <w:tblW w:w="64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228"/>
        <w:gridCol w:w="1260"/>
        <w:gridCol w:w="1260"/>
        <w:gridCol w:w="1260"/>
      </w:tblGrid>
      <w:tr w:rsidR="005F60F3" w:rsidRPr="00B20941" w:rsidTr="005F60F3">
        <w:trPr>
          <w:cantSplit/>
        </w:trPr>
        <w:tc>
          <w:tcPr>
            <w:tcW w:w="1472" w:type="dxa"/>
            <w:tcBorders>
              <w:bottom w:val="nil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</w:pP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Δόση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ng/kg/min]</w:t>
            </w:r>
          </w:p>
        </w:tc>
      </w:tr>
      <w:tr w:rsidR="005F60F3" w:rsidRPr="00B20941" w:rsidTr="005F60F3">
        <w:tc>
          <w:tcPr>
            <w:tcW w:w="1472" w:type="dxa"/>
            <w:tcBorders>
              <w:top w:val="nil"/>
              <w:bottom w:val="nil"/>
              <w:right w:val="single" w:sz="4" w:space="0" w:color="auto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2,0</w:t>
            </w:r>
          </w:p>
        </w:tc>
      </w:tr>
      <w:tr w:rsidR="005F60F3" w:rsidRPr="00B20941" w:rsidTr="005F60F3">
        <w:trPr>
          <w:cantSplit/>
        </w:trPr>
        <w:tc>
          <w:tcPr>
            <w:tcW w:w="1472" w:type="dxa"/>
            <w:tcBorders>
              <w:top w:val="nil"/>
            </w:tcBorders>
          </w:tcPr>
          <w:p w:rsidR="005F60F3" w:rsidRPr="00B20941" w:rsidRDefault="005F60F3" w:rsidP="00480337">
            <w:pPr>
              <w:tabs>
                <w:tab w:val="left" w:pos="567"/>
              </w:tabs>
              <w:spacing w:line="300" w:lineRule="atLeast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Βάρος σώματος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kg]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</w:tcBorders>
          </w:tcPr>
          <w:p w:rsidR="005F60F3" w:rsidRPr="00B20941" w:rsidRDefault="005F60F3" w:rsidP="005F60F3">
            <w:pPr>
              <w:tabs>
                <w:tab w:val="left" w:pos="567"/>
              </w:tabs>
              <w:spacing w:line="300" w:lineRule="atLeast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val="el-GR" w:eastAsia="en-US"/>
              </w:rPr>
              <w:t>Ταχύτητα έγχυσης [</w:t>
            </w:r>
            <w:r w:rsidRPr="00B20941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ml/h]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0,60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1,2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1,80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2,4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0,75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2,25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3,0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0,90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1,8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2,70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3,6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1,05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2,1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3,15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4,2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1,20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2,4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3,60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4,8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1,35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2,7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4,05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5,4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1,50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4,50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6,0</w:t>
            </w:r>
          </w:p>
        </w:tc>
      </w:tr>
      <w:tr w:rsidR="005F60F3" w:rsidRPr="00B20941" w:rsidTr="005F60F3">
        <w:tc>
          <w:tcPr>
            <w:tcW w:w="1472" w:type="dxa"/>
          </w:tcPr>
          <w:p w:rsidR="005F60F3" w:rsidRPr="00B20941" w:rsidRDefault="005F60F3" w:rsidP="00480337">
            <w:pPr>
              <w:tabs>
                <w:tab w:val="decimal" w:pos="851"/>
              </w:tabs>
              <w:spacing w:line="300" w:lineRule="atLeast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28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1,65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3,3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4,95</w:t>
            </w:r>
          </w:p>
        </w:tc>
        <w:tc>
          <w:tcPr>
            <w:tcW w:w="1260" w:type="dxa"/>
          </w:tcPr>
          <w:p w:rsidR="005F60F3" w:rsidRPr="00B20941" w:rsidRDefault="005F60F3" w:rsidP="005F60F3">
            <w:pPr>
              <w:tabs>
                <w:tab w:val="decimal" w:pos="601"/>
              </w:tabs>
              <w:spacing w:line="300" w:lineRule="atLeast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</w:pPr>
            <w:r w:rsidRPr="00B20941">
              <w:rPr>
                <w:rFonts w:ascii="Arial" w:hAnsi="Arial" w:cs="Arial"/>
                <w:snapToGrid w:val="0"/>
                <w:sz w:val="22"/>
                <w:szCs w:val="22"/>
                <w:lang w:val="el-GR" w:eastAsia="en-US"/>
              </w:rPr>
              <w:t>6,6</w:t>
            </w:r>
          </w:p>
        </w:tc>
      </w:tr>
    </w:tbl>
    <w:p w:rsidR="005F60F3" w:rsidRPr="00B20941" w:rsidRDefault="005F60F3" w:rsidP="005F60F3">
      <w:pPr>
        <w:tabs>
          <w:tab w:val="left" w:pos="567"/>
        </w:tabs>
        <w:ind w:left="567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:rsidR="005F60F3" w:rsidRPr="00B20941" w:rsidRDefault="005F60F3" w:rsidP="005F60F3">
      <w:pPr>
        <w:tabs>
          <w:tab w:val="left" w:pos="567"/>
        </w:tabs>
        <w:ind w:left="567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Αν πάσχετε από νεφρική ανεπάρκεια</w:t>
      </w:r>
      <w:r w:rsidR="00364F35"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 που απαιτεί αιμοκάθαρση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 ή από κίρρωση του ήπατος</w:t>
      </w:r>
      <w:r w:rsidR="0090479D"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,</w:t>
      </w: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 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η αποβολή του </w:t>
      </w:r>
      <w:proofErr w:type="spellStart"/>
      <w:r w:rsidR="00B15681" w:rsidRPr="00B20941">
        <w:rPr>
          <w:rFonts w:ascii="Arial" w:hAnsi="Arial" w:cs="Arial"/>
          <w:snapToGrid w:val="0"/>
          <w:sz w:val="22"/>
          <w:szCs w:val="22"/>
          <w:lang w:eastAsia="en-US"/>
        </w:rPr>
        <w:t>ilo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p</w:t>
      </w:r>
      <w:r w:rsidR="00B15681" w:rsidRPr="00B20941">
        <w:rPr>
          <w:rFonts w:ascii="Arial" w:hAnsi="Arial" w:cs="Arial"/>
          <w:snapToGrid w:val="0"/>
          <w:sz w:val="22"/>
          <w:szCs w:val="22"/>
          <w:lang w:eastAsia="en-US"/>
        </w:rPr>
        <w:t>r</w:t>
      </w:r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ost</w:t>
      </w:r>
      <w:proofErr w:type="spellEnd"/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μειώνεται και η δόση θα μειωθεί, π.χ. στο μισό της προτεινόμενης δόσης. Ενημερώστε το γιατρό σας αν έχ</w:t>
      </w:r>
      <w:r w:rsidR="00227135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ετε προβλήματα με το συκώτι ή τους νεφρούς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σας.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Για πόσο καιρό χορηγείται το </w:t>
      </w:r>
      <w:proofErr w:type="spellStart"/>
      <w:r w:rsidRPr="00B20941">
        <w:rPr>
          <w:rFonts w:ascii="Arial" w:hAnsi="Arial" w:cs="Arial"/>
          <w:b/>
          <w:snapToGrid w:val="0"/>
          <w:sz w:val="22"/>
          <w:szCs w:val="22"/>
          <w:lang w:eastAsia="en-US"/>
        </w:rPr>
        <w:t>Ilomedin</w:t>
      </w:r>
      <w:proofErr w:type="spellEnd"/>
      <w:r w:rsidR="0090479D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227135"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: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Η διάρκεια της θεραπείας είναι μέχρι 4 εβδομάδες.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Η ασφάλεια και η αποτελεσματικότητα του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90479D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δεν έχουν μελετηθεί μετά από θε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ραπεία διάρκειας μεγαλύτερης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των 4 εβδομάδων ή μετά από επαναληπτικούς θεραπευτικούς κύκλους.</w:t>
      </w:r>
    </w:p>
    <w:p w:rsidR="001A1D10" w:rsidRPr="00B20941" w:rsidRDefault="001A1D10" w:rsidP="001A1D1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el-GR"/>
        </w:rPr>
      </w:pPr>
    </w:p>
    <w:p w:rsidR="005F60F3" w:rsidRPr="00B20941" w:rsidRDefault="005F60F3" w:rsidP="001A1D10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Δεν συνιστάται η συνεχής έγχ</w:t>
      </w:r>
      <w:r w:rsidR="00B40D60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υση για διάστημα πολλών ημερών διότι μπορεί να οδηγήσει σε εξασθένιση της δραστικότητας και σε αύξηση της</w:t>
      </w:r>
      <w:r w:rsidR="00C31CC8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συσσώρευσης των αιμοπεταλίων (</w:t>
      </w:r>
      <w:proofErr w:type="spellStart"/>
      <w:r w:rsidR="00C31CC8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υπερσυγκολλητικότητα</w:t>
      </w:r>
      <w:proofErr w:type="spellEnd"/>
      <w:r w:rsidR="00C31CC8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των αιμοπεταλίων) στο τέλος της θεραπείας. Δεν έχουν αναφερθεί κλινικές επιπλοκές </w:t>
      </w:r>
      <w:r w:rsidR="00364F35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σε σχέση με </w:t>
      </w:r>
      <w:r w:rsidR="00C31CC8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τα φαινόμενα αυτά.</w:t>
      </w:r>
      <w:r w:rsidR="00B40D60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</w:t>
      </w:r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480337" w:rsidRPr="00B20941" w:rsidRDefault="00480337" w:rsidP="001A1D10">
      <w:pPr>
        <w:ind w:right="-2"/>
        <w:rPr>
          <w:rFonts w:ascii="Arial" w:hAnsi="Arial" w:cs="Arial"/>
          <w:i/>
          <w:sz w:val="22"/>
          <w:szCs w:val="22"/>
          <w:lang w:val="el-GR"/>
        </w:rPr>
      </w:pPr>
      <w:r w:rsidRPr="00B20941">
        <w:rPr>
          <w:rFonts w:ascii="Arial" w:hAnsi="Arial" w:cs="Arial"/>
          <w:i/>
          <w:sz w:val="22"/>
          <w:szCs w:val="22"/>
          <w:lang w:val="el-GR"/>
        </w:rPr>
        <w:t>Αν πισ</w:t>
      </w:r>
      <w:r w:rsidR="00B40D60" w:rsidRPr="00B20941">
        <w:rPr>
          <w:rFonts w:ascii="Arial" w:hAnsi="Arial" w:cs="Arial"/>
          <w:i/>
          <w:sz w:val="22"/>
          <w:szCs w:val="22"/>
          <w:lang w:val="el-GR"/>
        </w:rPr>
        <w:t xml:space="preserve">τεύετε πως </w:t>
      </w:r>
      <w:r w:rsidR="00364F35" w:rsidRPr="00B20941">
        <w:rPr>
          <w:rFonts w:ascii="Arial" w:hAnsi="Arial" w:cs="Arial"/>
          <w:i/>
          <w:sz w:val="22"/>
          <w:szCs w:val="22"/>
          <w:lang w:val="el-GR"/>
        </w:rPr>
        <w:t xml:space="preserve">η </w:t>
      </w:r>
      <w:r w:rsidR="00B40D60" w:rsidRPr="00B20941">
        <w:rPr>
          <w:rFonts w:ascii="Arial" w:hAnsi="Arial" w:cs="Arial"/>
          <w:i/>
          <w:sz w:val="22"/>
          <w:szCs w:val="22"/>
          <w:lang w:val="el-GR"/>
        </w:rPr>
        <w:t>δραστικότητα</w:t>
      </w:r>
      <w:r w:rsidRPr="00B20941">
        <w:rPr>
          <w:rFonts w:ascii="Arial" w:hAnsi="Arial" w:cs="Arial"/>
          <w:i/>
          <w:sz w:val="22"/>
          <w:szCs w:val="22"/>
          <w:lang w:val="el-GR"/>
        </w:rPr>
        <w:t xml:space="preserve"> του </w:t>
      </w:r>
      <w:proofErr w:type="spellStart"/>
      <w:r w:rsidRPr="00B20941">
        <w:rPr>
          <w:rFonts w:ascii="Arial" w:hAnsi="Arial" w:cs="Arial"/>
          <w:i/>
          <w:sz w:val="22"/>
          <w:szCs w:val="22"/>
        </w:rPr>
        <w:t>Ilomedin</w:t>
      </w:r>
      <w:proofErr w:type="spellEnd"/>
      <w:r w:rsidR="0090479D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i/>
          <w:sz w:val="22"/>
          <w:szCs w:val="22"/>
          <w:lang w:val="el-GR"/>
        </w:rPr>
        <w:t xml:space="preserve"> είναι πολύ δυνατή ή πολύ αδύνατη, ενημερώστε το γιατρό ή το φαρμακοποιό σας. </w:t>
      </w:r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3C7388" w:rsidRPr="00B20941" w:rsidRDefault="005F60F3" w:rsidP="001A1D10">
      <w:pPr>
        <w:ind w:right="-2"/>
        <w:rPr>
          <w:rFonts w:ascii="Arial" w:hAnsi="Arial" w:cs="Arial"/>
          <w:i/>
          <w:sz w:val="22"/>
          <w:szCs w:val="22"/>
          <w:lang w:val="el-GR"/>
        </w:rPr>
      </w:pPr>
      <w:r w:rsidRPr="00B20941">
        <w:rPr>
          <w:rFonts w:ascii="Arial" w:hAnsi="Arial" w:cs="Arial"/>
          <w:i/>
          <w:sz w:val="22"/>
          <w:szCs w:val="22"/>
          <w:lang w:val="el-GR"/>
        </w:rPr>
        <w:t xml:space="preserve">Αν έχετε περισσότερες ερωτήσεις σχετικά με τη χρήση αυτού του προϊόντος ρωτήστε το γιατρό ή το φαρμακοποιό σας. </w:t>
      </w:r>
    </w:p>
    <w:p w:rsidR="001A1D10" w:rsidRPr="00B20941" w:rsidRDefault="001A1D10" w:rsidP="001A1D10">
      <w:pPr>
        <w:ind w:right="-2"/>
        <w:rPr>
          <w:rFonts w:ascii="Arial" w:hAnsi="Arial" w:cs="Arial"/>
          <w:i/>
          <w:sz w:val="22"/>
          <w:szCs w:val="22"/>
          <w:lang w:val="el-GR"/>
        </w:rPr>
      </w:pPr>
    </w:p>
    <w:p w:rsidR="001A1D10" w:rsidRPr="00B20941" w:rsidRDefault="001A1D10" w:rsidP="001A1D10">
      <w:pPr>
        <w:ind w:right="-2"/>
        <w:rPr>
          <w:rFonts w:ascii="Arial" w:hAnsi="Arial" w:cs="Arial"/>
          <w:i/>
          <w:sz w:val="22"/>
          <w:szCs w:val="22"/>
          <w:lang w:val="el-GR"/>
        </w:rPr>
      </w:pPr>
    </w:p>
    <w:p w:rsidR="00C31CC8" w:rsidRPr="00B20941" w:rsidRDefault="00C31CC8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Εάν χρησιμοποιήσετε μεγαλύτερη δόση </w:t>
      </w:r>
      <w:proofErr w:type="spellStart"/>
      <w:r w:rsidRPr="00B20941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2B196B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 από την κανονική:</w:t>
      </w:r>
    </w:p>
    <w:p w:rsidR="001A1D10" w:rsidRPr="00B20941" w:rsidRDefault="001A1D10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</w:p>
    <w:p w:rsidR="00C31CC8" w:rsidRPr="00B20941" w:rsidRDefault="00812EC1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Πτώση της αρτηριακής πίεσης (υποτασική αντίδραση) μπορεί να </w:t>
      </w:r>
      <w:r w:rsidR="00364F35" w:rsidRPr="00B20941">
        <w:rPr>
          <w:rFonts w:ascii="Arial" w:hAnsi="Arial" w:cs="Arial"/>
          <w:sz w:val="22"/>
          <w:szCs w:val="22"/>
          <w:lang w:val="el-GR"/>
        </w:rPr>
        <w:t>αναμένεται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, καθώς επίσης και πονοκέφαλος, κοκκίνισμα του προσώπου (έξαψη), ναυτία, εμετός και </w:t>
      </w:r>
      <w:r w:rsidRPr="00B20941">
        <w:rPr>
          <w:rFonts w:ascii="Arial" w:hAnsi="Arial" w:cs="Arial"/>
          <w:sz w:val="22"/>
          <w:szCs w:val="22"/>
          <w:lang w:val="el-GR"/>
        </w:rPr>
        <w:lastRenderedPageBreak/>
        <w:t>διάρροια. Αύξηση της αρτηριακής πίεσης, μειωμένος ή ταχύτερος καρδιακός ρυθμός και πόνος στα ά</w:t>
      </w:r>
      <w:r w:rsidR="00184466" w:rsidRPr="00B20941">
        <w:rPr>
          <w:rFonts w:ascii="Arial" w:hAnsi="Arial" w:cs="Arial"/>
          <w:sz w:val="22"/>
          <w:szCs w:val="22"/>
          <w:lang w:val="el-GR"/>
        </w:rPr>
        <w:t xml:space="preserve">κρα ή την πλάτη μπορεί 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επίσης να εμφανιστούν.  </w:t>
      </w:r>
    </w:p>
    <w:p w:rsidR="001A1D10" w:rsidRPr="00B20941" w:rsidRDefault="001A1D10" w:rsidP="001A1D10">
      <w:pPr>
        <w:ind w:right="-2"/>
        <w:rPr>
          <w:rFonts w:ascii="Arial" w:hAnsi="Arial" w:cs="Arial"/>
          <w:i/>
          <w:sz w:val="22"/>
          <w:szCs w:val="22"/>
          <w:lang w:val="el-GR"/>
        </w:rPr>
      </w:pPr>
    </w:p>
    <w:p w:rsidR="00812EC1" w:rsidRPr="00B20941" w:rsidRDefault="000408DC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Δεν είναι γνωστό ειδικό αντίδοτο.</w:t>
      </w:r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0408DC" w:rsidRPr="00B20941" w:rsidRDefault="000408DC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Συνιστάται ο γιατρός σας να διακόψει την έγχυση του </w:t>
      </w:r>
      <w:proofErr w:type="spellStart"/>
      <w:r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, να σας παρακολουθεί και να αντιμετωπίσει τα συμπτώματά σας, </w:t>
      </w:r>
      <w:r w:rsidR="00364F35" w:rsidRPr="00B20941">
        <w:rPr>
          <w:rFonts w:ascii="Arial" w:hAnsi="Arial" w:cs="Arial"/>
          <w:sz w:val="22"/>
          <w:szCs w:val="22"/>
          <w:lang w:val="el-GR"/>
        </w:rPr>
        <w:t>σε περίπτωση υπερβολικής δόσης.</w:t>
      </w:r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0408DC" w:rsidRPr="00B20941" w:rsidRDefault="000408DC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Εάν σταματήσετε να χρησιμοποιείτε το </w:t>
      </w:r>
      <w:proofErr w:type="spellStart"/>
      <w:r w:rsidRPr="00B20941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2B196B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sz w:val="22"/>
          <w:szCs w:val="22"/>
          <w:lang w:val="el-GR"/>
        </w:rPr>
        <w:t>:</w:t>
      </w:r>
    </w:p>
    <w:p w:rsidR="001A1D10" w:rsidRPr="00B20941" w:rsidRDefault="001A1D10" w:rsidP="001A1D10">
      <w:pPr>
        <w:ind w:right="-2"/>
        <w:rPr>
          <w:rFonts w:ascii="Arial" w:hAnsi="Arial" w:cs="Arial"/>
          <w:b/>
          <w:sz w:val="22"/>
          <w:szCs w:val="22"/>
          <w:lang w:val="el-GR"/>
        </w:rPr>
      </w:pPr>
    </w:p>
    <w:p w:rsidR="000408DC" w:rsidRPr="00B20941" w:rsidRDefault="000408DC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Αν η θεραπεία έγχυσης του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2B196B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σταματήσει, ο γιατρός σας θα φροντίσει ώστε</w:t>
      </w:r>
      <w:r w:rsidR="00364F35" w:rsidRPr="00B20941">
        <w:rPr>
          <w:rFonts w:ascii="Arial" w:hAnsi="Arial" w:cs="Arial"/>
          <w:sz w:val="22"/>
          <w:szCs w:val="22"/>
          <w:lang w:val="el-GR"/>
        </w:rPr>
        <w:t xml:space="preserve"> να αποκατασταθούν οι 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αλλαγές οι οποίες μπορεί να </w:t>
      </w:r>
      <w:r w:rsidR="00EE3950" w:rsidRPr="00B20941">
        <w:rPr>
          <w:rFonts w:ascii="Arial" w:hAnsi="Arial" w:cs="Arial"/>
          <w:sz w:val="22"/>
          <w:szCs w:val="22"/>
          <w:lang w:val="el-GR"/>
        </w:rPr>
        <w:t>έγιναν σε άλλα φάρμακα που παίρνετε</w:t>
      </w:r>
      <w:r w:rsidR="00827A89" w:rsidRPr="00B20941">
        <w:rPr>
          <w:rFonts w:ascii="Arial" w:hAnsi="Arial" w:cs="Arial"/>
          <w:sz w:val="22"/>
          <w:szCs w:val="22"/>
          <w:lang w:val="el-GR"/>
        </w:rPr>
        <w:t>,</w:t>
      </w:r>
      <w:r w:rsidR="00364F35" w:rsidRPr="00B20941">
        <w:rPr>
          <w:rFonts w:ascii="Arial" w:hAnsi="Arial" w:cs="Arial"/>
          <w:sz w:val="22"/>
          <w:szCs w:val="22"/>
          <w:lang w:val="el-GR"/>
        </w:rPr>
        <w:t xml:space="preserve"> λόγω της χορήγησης του </w:t>
      </w:r>
      <w:proofErr w:type="spellStart"/>
      <w:r w:rsidR="00364F35"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2B196B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="00EE3950" w:rsidRPr="00B20941">
        <w:rPr>
          <w:rFonts w:ascii="Arial" w:hAnsi="Arial" w:cs="Arial"/>
          <w:sz w:val="22"/>
          <w:szCs w:val="22"/>
          <w:lang w:val="el-GR"/>
        </w:rPr>
        <w:t>, (π.χ. μειώσεις στη δόση).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EE3950" w:rsidRPr="00B20941" w:rsidRDefault="00EE3950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EE3950" w:rsidRPr="00B20941" w:rsidRDefault="00EE3950" w:rsidP="00903F12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5E200C" w:rsidP="00903F12">
      <w:pPr>
        <w:numPr>
          <w:ilvl w:val="0"/>
          <w:numId w:val="31"/>
        </w:numPr>
        <w:ind w:right="-2" w:hanging="720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Πιθανές ανεπιθύμητες </w:t>
      </w:r>
      <w:proofErr w:type="spellStart"/>
      <w:r>
        <w:rPr>
          <w:rFonts w:ascii="Arial" w:hAnsi="Arial" w:cs="Arial"/>
          <w:b/>
          <w:sz w:val="22"/>
          <w:szCs w:val="22"/>
          <w:lang w:val="el-GR"/>
        </w:rPr>
        <w:t>ενέργιες</w:t>
      </w:r>
      <w:proofErr w:type="spellEnd"/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EC1B3A" w:rsidRPr="00B20941" w:rsidRDefault="00EC1B3A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Όπως όλα τα φάρμακα, έτσι και </w:t>
      </w:r>
      <w:r w:rsidR="009F5B87">
        <w:rPr>
          <w:rFonts w:ascii="Arial" w:hAnsi="Arial" w:cs="Arial"/>
          <w:sz w:val="22"/>
          <w:szCs w:val="22"/>
          <w:lang w:val="el-GR"/>
        </w:rPr>
        <w:t>αυτό το φάρμακο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μπορεί να προκαλέσει ανεπιθύμητες ενέργειες</w:t>
      </w:r>
      <w:r w:rsidR="002B196B" w:rsidRPr="00B20941">
        <w:rPr>
          <w:rFonts w:ascii="Arial" w:hAnsi="Arial" w:cs="Arial"/>
          <w:sz w:val="22"/>
          <w:szCs w:val="22"/>
          <w:lang w:val="el-GR"/>
        </w:rPr>
        <w:t>,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αν και δεν παρουσιάζονται σε όλους τους ανθρώπους.</w:t>
      </w:r>
    </w:p>
    <w:p w:rsidR="001A1D10" w:rsidRPr="00B20941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CD5444" w:rsidRPr="00B20941" w:rsidRDefault="009E55C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Οι πιο συχνές ανεπιθύμητες ενέργειες που παρατηρήθηκαν </w:t>
      </w:r>
      <w:r w:rsidR="00B20941" w:rsidRPr="00B20941">
        <w:rPr>
          <w:rFonts w:ascii="Arial" w:hAnsi="Arial" w:cs="Arial"/>
          <w:sz w:val="22"/>
          <w:szCs w:val="22"/>
          <w:lang w:val="el-GR"/>
        </w:rPr>
        <w:t xml:space="preserve">σε ασθενείς που λαμβάνουν </w:t>
      </w:r>
      <w:proofErr w:type="spellStart"/>
      <w:r w:rsidR="00B20941"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B2094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 xml:space="preserve">® </w:t>
      </w:r>
      <w:r w:rsidR="00B20941" w:rsidRPr="00B20941">
        <w:rPr>
          <w:rFonts w:ascii="Arial" w:hAnsi="Arial" w:cs="Arial"/>
          <w:noProof/>
          <w:sz w:val="22"/>
          <w:szCs w:val="22"/>
          <w:lang w:val="el-GR"/>
        </w:rPr>
        <w:t xml:space="preserve"> (μπορεί να επηρεάσουν</w:t>
      </w:r>
      <w:r w:rsidR="00B20941">
        <w:rPr>
          <w:rFonts w:ascii="Arial" w:hAnsi="Arial" w:cs="Arial"/>
          <w:noProof/>
          <w:sz w:val="22"/>
          <w:szCs w:val="22"/>
          <w:lang w:val="el-GR"/>
        </w:rPr>
        <w:t xml:space="preserve"> 1 ή περισσότερους σε 10 ασθενείς) είναι </w:t>
      </w:r>
      <w:r w:rsidR="00CD5444" w:rsidRPr="00B20941">
        <w:rPr>
          <w:rFonts w:ascii="Arial" w:hAnsi="Arial" w:cs="Arial"/>
          <w:sz w:val="22"/>
          <w:szCs w:val="22"/>
          <w:lang w:val="el-GR"/>
        </w:rPr>
        <w:t>πονοκέφαλος</w:t>
      </w:r>
      <w:r w:rsidR="00B20941">
        <w:rPr>
          <w:rFonts w:ascii="Arial" w:hAnsi="Arial" w:cs="Arial"/>
          <w:sz w:val="22"/>
          <w:szCs w:val="22"/>
          <w:lang w:val="el-GR"/>
        </w:rPr>
        <w:t>,</w:t>
      </w:r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 έξαψη </w:t>
      </w:r>
      <w:r w:rsidR="00B20941">
        <w:rPr>
          <w:rFonts w:ascii="Arial" w:hAnsi="Arial" w:cs="Arial"/>
          <w:sz w:val="22"/>
          <w:szCs w:val="22"/>
          <w:lang w:val="el-GR"/>
        </w:rPr>
        <w:t xml:space="preserve">(κοκκίνισμα </w:t>
      </w:r>
      <w:r w:rsidR="00B20941" w:rsidRPr="007E6E5C">
        <w:rPr>
          <w:rFonts w:ascii="Arial" w:hAnsi="Arial" w:cs="Arial"/>
          <w:sz w:val="22"/>
          <w:szCs w:val="22"/>
          <w:lang w:val="el-GR"/>
        </w:rPr>
        <w:t>του προσώπου), υπερίδρωση (εφίδρωση) και</w:t>
      </w:r>
      <w:r w:rsidR="00CD5444" w:rsidRPr="007E6E5C">
        <w:rPr>
          <w:rFonts w:ascii="Arial" w:hAnsi="Arial" w:cs="Arial"/>
          <w:sz w:val="22"/>
          <w:szCs w:val="22"/>
          <w:lang w:val="el-GR"/>
        </w:rPr>
        <w:t xml:space="preserve"> γαστρεντερικά συμπτώματα</w:t>
      </w:r>
      <w:r w:rsidR="00B20941" w:rsidRPr="007E6E5C">
        <w:rPr>
          <w:rFonts w:ascii="Arial" w:hAnsi="Arial" w:cs="Arial"/>
          <w:sz w:val="22"/>
          <w:szCs w:val="22"/>
          <w:lang w:val="el-GR"/>
        </w:rPr>
        <w:t xml:space="preserve"> όπως ναυτία και εμετός</w:t>
      </w:r>
      <w:r w:rsidR="00CD5444" w:rsidRPr="007E6E5C">
        <w:rPr>
          <w:rFonts w:ascii="Arial" w:hAnsi="Arial" w:cs="Arial"/>
          <w:sz w:val="22"/>
          <w:szCs w:val="22"/>
          <w:lang w:val="el-GR"/>
        </w:rPr>
        <w:t>. Αυτές οι ανεπιθύμητες</w:t>
      </w:r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 ενέργειες είναι πιθανό να εμφανιστούν κατά την </w:t>
      </w:r>
      <w:proofErr w:type="spellStart"/>
      <w:r w:rsidR="00CD5444" w:rsidRPr="00B20941">
        <w:rPr>
          <w:rFonts w:ascii="Arial" w:hAnsi="Arial" w:cs="Arial"/>
          <w:sz w:val="22"/>
          <w:szCs w:val="22"/>
          <w:lang w:val="el-GR"/>
        </w:rPr>
        <w:t>τιτλοποίηση</w:t>
      </w:r>
      <w:proofErr w:type="spellEnd"/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 της δόσης στην αρχή της θεραπείας, όπου προσδιορίζεται η βέλτιστα ανεκτή δόση για τον κάθε ασθενή ατομικά. Ωστόσο, όλες αυτές οι ανεπιθύμητες ενέργειες εξαφανίζονται συνήθως σύντομα, με τη</w:t>
      </w:r>
      <w:r w:rsidR="002B196B" w:rsidRPr="00B20941">
        <w:rPr>
          <w:rFonts w:ascii="Arial" w:hAnsi="Arial" w:cs="Arial"/>
          <w:sz w:val="22"/>
          <w:szCs w:val="22"/>
          <w:lang w:val="el-GR"/>
        </w:rPr>
        <w:t>ν</w:t>
      </w:r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 μείωση της δοσολογίας.</w:t>
      </w:r>
    </w:p>
    <w:p w:rsidR="001A1D10" w:rsidRDefault="001A1D10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B20941" w:rsidRDefault="00B20941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πιο </w:t>
      </w:r>
      <w:r w:rsidR="006B65D7">
        <w:rPr>
          <w:rFonts w:ascii="Arial" w:hAnsi="Arial" w:cs="Arial"/>
          <w:sz w:val="22"/>
          <w:szCs w:val="22"/>
          <w:lang w:val="el-GR"/>
        </w:rPr>
        <w:t xml:space="preserve">σοβαρές </w:t>
      </w:r>
      <w:r>
        <w:rPr>
          <w:rFonts w:ascii="Arial" w:hAnsi="Arial" w:cs="Arial"/>
          <w:sz w:val="22"/>
          <w:szCs w:val="22"/>
          <w:lang w:val="el-GR"/>
        </w:rPr>
        <w:t xml:space="preserve">ανεπιθύμητες ενέργειες, για τις οποίες έχει παρατηρηθεί μοιραίο ή απειλητικό για τη ζωή αποτέλεσμα σε ασθενείς που λαμβάνουν </w:t>
      </w:r>
      <w:proofErr w:type="spellStart"/>
      <w:r>
        <w:rPr>
          <w:rFonts w:ascii="Arial" w:hAnsi="Arial" w:cs="Arial"/>
          <w:sz w:val="22"/>
          <w:szCs w:val="22"/>
        </w:rPr>
        <w:t>iloprost</w:t>
      </w:r>
      <w:proofErr w:type="spellEnd"/>
      <w:r w:rsidRPr="006B65D7">
        <w:rPr>
          <w:rFonts w:ascii="Arial" w:hAnsi="Arial" w:cs="Arial"/>
          <w:sz w:val="22"/>
          <w:szCs w:val="22"/>
          <w:lang w:val="el-GR"/>
        </w:rPr>
        <w:t xml:space="preserve">, </w:t>
      </w:r>
      <w:r w:rsidR="00A266FC">
        <w:rPr>
          <w:rFonts w:ascii="Arial" w:hAnsi="Arial" w:cs="Arial"/>
          <w:sz w:val="22"/>
          <w:szCs w:val="22"/>
          <w:lang w:val="el-GR"/>
        </w:rPr>
        <w:t>ήταν</w:t>
      </w:r>
      <w:r>
        <w:rPr>
          <w:rFonts w:ascii="Arial" w:hAnsi="Arial" w:cs="Arial"/>
          <w:sz w:val="22"/>
          <w:szCs w:val="22"/>
          <w:lang w:val="el-GR"/>
        </w:rPr>
        <w:t>:</w:t>
      </w:r>
    </w:p>
    <w:p w:rsidR="00B20941" w:rsidRDefault="00B20941" w:rsidP="001A1D10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B20941" w:rsidRPr="00771D5B" w:rsidRDefault="00F46708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Α</w:t>
      </w:r>
      <w:r w:rsidR="00B20941" w:rsidRPr="006B65D7">
        <w:rPr>
          <w:rFonts w:ascii="Arial" w:hAnsi="Arial" w:cs="Arial"/>
          <w:sz w:val="22"/>
          <w:szCs w:val="22"/>
          <w:lang w:val="el-GR"/>
        </w:rPr>
        <w:t xml:space="preserve">γγειακό 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εγκεφαλικό </w:t>
      </w:r>
      <w:r w:rsidR="00B20941" w:rsidRPr="006B65D7">
        <w:rPr>
          <w:rFonts w:ascii="Arial" w:hAnsi="Arial" w:cs="Arial"/>
          <w:sz w:val="22"/>
          <w:szCs w:val="22"/>
          <w:lang w:val="el-GR"/>
        </w:rPr>
        <w:t>επεισόδιο (εγκεφαλικ</w:t>
      </w:r>
      <w:r w:rsidR="00B20941" w:rsidRPr="00771D5B">
        <w:rPr>
          <w:rFonts w:ascii="Arial" w:hAnsi="Arial" w:cs="Arial"/>
          <w:sz w:val="22"/>
          <w:szCs w:val="22"/>
          <w:lang w:val="el-GR"/>
        </w:rPr>
        <w:t>ό)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452F8D">
        <w:rPr>
          <w:rFonts w:ascii="Arial" w:hAnsi="Arial" w:cs="Arial"/>
          <w:sz w:val="22"/>
          <w:szCs w:val="22"/>
          <w:lang w:val="el-GR"/>
        </w:rPr>
        <w:t xml:space="preserve">Έμφραγμα του μυοκαρδίου (καρδιακή </w:t>
      </w:r>
      <w:r w:rsidR="00F46708" w:rsidRPr="006B65D7">
        <w:rPr>
          <w:rFonts w:ascii="Arial" w:hAnsi="Arial" w:cs="Arial"/>
          <w:sz w:val="22"/>
          <w:szCs w:val="22"/>
          <w:lang w:val="el-GR"/>
        </w:rPr>
        <w:t>προσβολή</w:t>
      </w:r>
      <w:r w:rsidRPr="006B65D7">
        <w:rPr>
          <w:rFonts w:ascii="Arial" w:hAnsi="Arial" w:cs="Arial"/>
          <w:sz w:val="22"/>
          <w:szCs w:val="22"/>
          <w:lang w:val="el-GR"/>
        </w:rPr>
        <w:t>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 xml:space="preserve">Πνευμονική εμβολή (δυσκολίες στην αναπνοή ή πόνος στο στήθος κατά την αναπνοή </w:t>
      </w:r>
      <w:r w:rsidR="00A266FC" w:rsidRPr="006B65D7">
        <w:rPr>
          <w:rFonts w:ascii="Arial" w:hAnsi="Arial" w:cs="Arial"/>
          <w:sz w:val="22"/>
          <w:szCs w:val="22"/>
          <w:lang w:val="el-GR"/>
        </w:rPr>
        <w:t>λόγω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θρόμβου αίματος στον πνεύμονα)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 xml:space="preserve">Καρδιακή </w:t>
      </w:r>
      <w:r w:rsidR="00F46708" w:rsidRPr="006B65D7">
        <w:rPr>
          <w:rFonts w:ascii="Arial" w:hAnsi="Arial" w:cs="Arial"/>
          <w:sz w:val="22"/>
          <w:szCs w:val="22"/>
          <w:lang w:val="el-GR"/>
        </w:rPr>
        <w:t xml:space="preserve">ανεπάρκεια 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Σπασμ</w:t>
      </w:r>
      <w:r w:rsidR="00F46708" w:rsidRPr="006B65D7">
        <w:rPr>
          <w:rFonts w:ascii="Arial" w:hAnsi="Arial" w:cs="Arial"/>
          <w:sz w:val="22"/>
          <w:szCs w:val="22"/>
          <w:lang w:val="el-GR"/>
        </w:rPr>
        <w:t>οί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Υπόταση (μη φυσιολογικά χαμηλή αρτηριακή πίεση)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Ταχυκαρδία</w:t>
      </w:r>
      <w:r w:rsidR="008F7AE6" w:rsidRPr="006B65D7">
        <w:rPr>
          <w:rFonts w:ascii="Arial" w:hAnsi="Arial" w:cs="Arial"/>
          <w:sz w:val="22"/>
          <w:szCs w:val="22"/>
          <w:lang w:val="el-GR"/>
        </w:rPr>
        <w:t xml:space="preserve"> (γρήγορ</w:t>
      </w:r>
      <w:r w:rsidR="00F46708" w:rsidRPr="006B65D7">
        <w:rPr>
          <w:rFonts w:ascii="Arial" w:hAnsi="Arial" w:cs="Arial"/>
          <w:sz w:val="22"/>
          <w:szCs w:val="22"/>
          <w:lang w:val="el-GR"/>
        </w:rPr>
        <w:t>η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καρδιακ</w:t>
      </w:r>
      <w:r w:rsidR="00F46708" w:rsidRPr="006B65D7">
        <w:rPr>
          <w:rFonts w:ascii="Arial" w:hAnsi="Arial" w:cs="Arial"/>
          <w:sz w:val="22"/>
          <w:szCs w:val="22"/>
          <w:lang w:val="el-GR"/>
        </w:rPr>
        <w:t>ή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</w:t>
      </w:r>
      <w:r w:rsidR="00F46708" w:rsidRPr="006B65D7">
        <w:rPr>
          <w:rFonts w:ascii="Arial" w:hAnsi="Arial" w:cs="Arial"/>
          <w:sz w:val="22"/>
          <w:szCs w:val="22"/>
          <w:lang w:val="el-GR"/>
        </w:rPr>
        <w:t>συχνότητα</w:t>
      </w:r>
      <w:r w:rsidRPr="006B65D7">
        <w:rPr>
          <w:rFonts w:ascii="Arial" w:hAnsi="Arial" w:cs="Arial"/>
          <w:sz w:val="22"/>
          <w:szCs w:val="22"/>
          <w:lang w:val="el-GR"/>
        </w:rPr>
        <w:t>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Άσθμα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Στηθάγχη (π</w:t>
      </w:r>
      <w:r w:rsidR="00A266FC" w:rsidRPr="006B65D7">
        <w:rPr>
          <w:rFonts w:ascii="Arial" w:hAnsi="Arial" w:cs="Arial"/>
          <w:sz w:val="22"/>
          <w:szCs w:val="22"/>
          <w:lang w:val="el-GR"/>
        </w:rPr>
        <w:t xml:space="preserve">όνος στο στήθος ή </w:t>
      </w:r>
      <w:r w:rsidR="00F46708" w:rsidRPr="006B65D7">
        <w:rPr>
          <w:rFonts w:ascii="Arial" w:hAnsi="Arial" w:cs="Arial"/>
          <w:sz w:val="22"/>
          <w:szCs w:val="22"/>
          <w:lang w:val="el-GR"/>
        </w:rPr>
        <w:t>βάρος</w:t>
      </w:r>
      <w:r w:rsidR="00A266FC" w:rsidRPr="006B65D7">
        <w:rPr>
          <w:rFonts w:ascii="Arial" w:hAnsi="Arial" w:cs="Arial"/>
          <w:sz w:val="22"/>
          <w:szCs w:val="22"/>
          <w:lang w:val="el-GR"/>
        </w:rPr>
        <w:t xml:space="preserve"> λόγω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ανεπαρκούς ροή</w:t>
      </w:r>
      <w:r w:rsidR="00F46708" w:rsidRPr="006B65D7">
        <w:rPr>
          <w:rFonts w:ascii="Arial" w:hAnsi="Arial" w:cs="Arial"/>
          <w:sz w:val="22"/>
          <w:szCs w:val="22"/>
          <w:lang w:val="el-GR"/>
        </w:rPr>
        <w:t>ς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αίματος στην καρδιά)</w:t>
      </w:r>
    </w:p>
    <w:p w:rsidR="00B20941" w:rsidRPr="006B65D7" w:rsidRDefault="00A266FC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Δύσπνοια (δυσκολία</w:t>
      </w:r>
      <w:r w:rsidR="00B20941" w:rsidRPr="006B65D7">
        <w:rPr>
          <w:rFonts w:ascii="Arial" w:hAnsi="Arial" w:cs="Arial"/>
          <w:sz w:val="22"/>
          <w:szCs w:val="22"/>
          <w:lang w:val="el-GR"/>
        </w:rPr>
        <w:t xml:space="preserve"> στην αναπνοή)</w:t>
      </w:r>
    </w:p>
    <w:p w:rsidR="00B20941" w:rsidRPr="006B65D7" w:rsidRDefault="00B20941" w:rsidP="006B65D7">
      <w:pPr>
        <w:numPr>
          <w:ilvl w:val="0"/>
          <w:numId w:val="34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6B65D7">
        <w:rPr>
          <w:rFonts w:ascii="Arial" w:hAnsi="Arial" w:cs="Arial"/>
          <w:sz w:val="22"/>
          <w:szCs w:val="22"/>
          <w:lang w:val="el-GR"/>
        </w:rPr>
        <w:t>Πνευμονικό οίδημα (δυσκο</w:t>
      </w:r>
      <w:r w:rsidR="00A266FC" w:rsidRPr="006B65D7">
        <w:rPr>
          <w:rFonts w:ascii="Arial" w:hAnsi="Arial" w:cs="Arial"/>
          <w:sz w:val="22"/>
          <w:szCs w:val="22"/>
          <w:lang w:val="el-GR"/>
        </w:rPr>
        <w:t>λία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στην αναπνοή ή βήχα με α</w:t>
      </w:r>
      <w:r w:rsidR="00A266FC" w:rsidRPr="006B65D7">
        <w:rPr>
          <w:rFonts w:ascii="Arial" w:hAnsi="Arial" w:cs="Arial"/>
          <w:sz w:val="22"/>
          <w:szCs w:val="22"/>
          <w:lang w:val="el-GR"/>
        </w:rPr>
        <w:t>ίμα λόγω</w:t>
      </w:r>
      <w:r w:rsidRPr="006B65D7">
        <w:rPr>
          <w:rFonts w:ascii="Arial" w:hAnsi="Arial" w:cs="Arial"/>
          <w:sz w:val="22"/>
          <w:szCs w:val="22"/>
          <w:lang w:val="el-GR"/>
        </w:rPr>
        <w:t xml:space="preserve"> συσσώρευσης υγρού στον πνεύμονα) </w:t>
      </w:r>
    </w:p>
    <w:p w:rsidR="00B20941" w:rsidRPr="00B20941" w:rsidRDefault="00B20941" w:rsidP="00FD474D">
      <w:pPr>
        <w:ind w:left="424" w:right="-2"/>
        <w:rPr>
          <w:rFonts w:ascii="Arial" w:hAnsi="Arial" w:cs="Arial"/>
          <w:sz w:val="22"/>
          <w:szCs w:val="22"/>
          <w:lang w:val="el-GR"/>
        </w:rPr>
      </w:pPr>
    </w:p>
    <w:p w:rsidR="00CD5444" w:rsidRPr="00B20941" w:rsidRDefault="009E338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Μί</w:t>
      </w:r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α άλλη κατηγορία ανεπιθύμητων ενεργειών σχετίζεται με τις τοπικές αντιδράσεις στο σημείο της έγχυσης. Για παράδειγμα, μπορεί να εμφανιστούν κοκκίνισμα και </w:t>
      </w:r>
      <w:r w:rsidR="007D085E" w:rsidRPr="00B20941">
        <w:rPr>
          <w:rFonts w:ascii="Arial" w:hAnsi="Arial" w:cs="Arial"/>
          <w:sz w:val="22"/>
          <w:szCs w:val="22"/>
          <w:lang w:val="el-GR"/>
        </w:rPr>
        <w:t xml:space="preserve">πόνος στο </w:t>
      </w:r>
      <w:r w:rsidR="007D085E" w:rsidRPr="00B20941">
        <w:rPr>
          <w:rFonts w:ascii="Arial" w:hAnsi="Arial" w:cs="Arial"/>
          <w:sz w:val="22"/>
          <w:szCs w:val="22"/>
          <w:lang w:val="el-GR"/>
        </w:rPr>
        <w:lastRenderedPageBreak/>
        <w:t>σημείο της έγχυσης ή μία</w:t>
      </w:r>
      <w:r w:rsidR="00CD5444" w:rsidRPr="00B20941">
        <w:rPr>
          <w:rFonts w:ascii="Arial" w:hAnsi="Arial" w:cs="Arial"/>
          <w:sz w:val="22"/>
          <w:szCs w:val="22"/>
          <w:lang w:val="el-GR"/>
        </w:rPr>
        <w:t xml:space="preserve"> δερματική αγγειοδιαστολή μπορεί να προκαλέσει </w:t>
      </w:r>
      <w:r w:rsidR="00F46708">
        <w:rPr>
          <w:rFonts w:ascii="Arial" w:hAnsi="Arial" w:cs="Arial"/>
          <w:sz w:val="22"/>
          <w:szCs w:val="22"/>
          <w:lang w:val="el-GR"/>
        </w:rPr>
        <w:t xml:space="preserve">γραμμοειδές </w:t>
      </w:r>
      <w:r w:rsidR="00CD5444" w:rsidRPr="00B20941">
        <w:rPr>
          <w:rFonts w:ascii="Arial" w:hAnsi="Arial" w:cs="Arial"/>
          <w:sz w:val="22"/>
          <w:szCs w:val="22"/>
          <w:lang w:val="el-GR"/>
        </w:rPr>
        <w:t>ερύθημα πάνω από τη φλέβα που γίνεται η έγχυση.</w:t>
      </w:r>
    </w:p>
    <w:p w:rsidR="007D085E" w:rsidRPr="00452F8D" w:rsidRDefault="007D085E" w:rsidP="00EC1B3A">
      <w:pPr>
        <w:ind w:left="720" w:right="-2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D4D2B" w:rsidRDefault="009D4D2B" w:rsidP="00EC1B3A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7023CB" w:rsidRDefault="007023CB" w:rsidP="007023CB">
      <w:pPr>
        <w:ind w:right="-2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Οι πιθανές ανεπιθύμητες ενέργειες παρατίθενται παρακάτω με βάση </w:t>
      </w:r>
      <w:r w:rsidR="00A266FC">
        <w:rPr>
          <w:rFonts w:ascii="Arial" w:hAnsi="Arial" w:cs="Arial"/>
          <w:b/>
          <w:bCs/>
          <w:sz w:val="22"/>
          <w:szCs w:val="22"/>
          <w:lang w:val="el-GR"/>
        </w:rPr>
        <w:t>τη συχνότητά τους</w:t>
      </w:r>
      <w:r>
        <w:rPr>
          <w:rFonts w:ascii="Arial" w:hAnsi="Arial" w:cs="Arial"/>
          <w:b/>
          <w:bCs/>
          <w:sz w:val="22"/>
          <w:szCs w:val="22"/>
          <w:lang w:val="el-GR"/>
        </w:rPr>
        <w:t>:</w:t>
      </w: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452F8D">
        <w:rPr>
          <w:rFonts w:ascii="Arial" w:hAnsi="Arial" w:cs="Arial"/>
          <w:b/>
          <w:bCs/>
          <w:i/>
          <w:iCs/>
          <w:sz w:val="22"/>
          <w:szCs w:val="22"/>
          <w:lang w:val="el-GR"/>
        </w:rPr>
        <w:t>Πολύ συχνές</w:t>
      </w:r>
      <w:r>
        <w:rPr>
          <w:rFonts w:ascii="Arial" w:hAnsi="Arial" w:cs="Arial"/>
          <w:sz w:val="22"/>
          <w:szCs w:val="22"/>
          <w:lang w:val="el-GR"/>
        </w:rPr>
        <w:t xml:space="preserve"> (μπορεί να επηρεάσουν περισσότερους από 1 χρήστες στους 10)</w:t>
      </w: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7023CB" w:rsidRDefault="007023CB" w:rsidP="007023CB">
      <w:pPr>
        <w:numPr>
          <w:ilvl w:val="0"/>
          <w:numId w:val="35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Πονοκέφαλος</w:t>
      </w:r>
    </w:p>
    <w:p w:rsidR="007023CB" w:rsidRDefault="007023CB" w:rsidP="007023CB">
      <w:pPr>
        <w:numPr>
          <w:ilvl w:val="0"/>
          <w:numId w:val="35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Έξαψη (κοκκίνισμα του προσώπου)</w:t>
      </w:r>
    </w:p>
    <w:p w:rsidR="007023CB" w:rsidRDefault="007023CB" w:rsidP="007023CB">
      <w:pPr>
        <w:numPr>
          <w:ilvl w:val="0"/>
          <w:numId w:val="35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Ναυτία</w:t>
      </w:r>
    </w:p>
    <w:p w:rsidR="007023CB" w:rsidRDefault="007023CB" w:rsidP="007023CB">
      <w:pPr>
        <w:numPr>
          <w:ilvl w:val="0"/>
          <w:numId w:val="35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Εμετός</w:t>
      </w:r>
    </w:p>
    <w:p w:rsidR="007023CB" w:rsidRDefault="007023CB" w:rsidP="007023CB">
      <w:pPr>
        <w:numPr>
          <w:ilvl w:val="0"/>
          <w:numId w:val="35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Υπερίδρωση (εφίδρωση)</w:t>
      </w: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l-GR"/>
        </w:rPr>
        <w:t>Σ</w:t>
      </w:r>
      <w:r w:rsidRPr="007023CB">
        <w:rPr>
          <w:rFonts w:ascii="Arial" w:hAnsi="Arial" w:cs="Arial"/>
          <w:b/>
          <w:bCs/>
          <w:i/>
          <w:iCs/>
          <w:sz w:val="22"/>
          <w:szCs w:val="22"/>
          <w:lang w:val="el-GR"/>
        </w:rPr>
        <w:t>υχνές</w:t>
      </w:r>
      <w:r>
        <w:rPr>
          <w:rFonts w:ascii="Arial" w:hAnsi="Arial" w:cs="Arial"/>
          <w:sz w:val="22"/>
          <w:szCs w:val="22"/>
          <w:lang w:val="el-GR"/>
        </w:rPr>
        <w:t xml:space="preserve"> (μπορεί να επηρεάσουν 1 έως 10 χρήστες στους 100)</w:t>
      </w:r>
    </w:p>
    <w:p w:rsidR="007023CB" w:rsidRDefault="007023CB" w:rsidP="007023C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7023CB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Μειωμένη όρεξη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Απάθεια 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Συγχυτική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κατάσταση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Ζάλη/ίλιγγος (αίσθημα περιστροφής)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Παραισθησία (μούδιασμα και μυρμήγκιασμα) / αίσθημα παλμών / υπεραισθησία (αυξημένη ευαισθησία στον πόνο ή την αφή) / αίσθημα καύσου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Ανησυχία / διέγερση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Καταστολή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Νωθρότητα</w:t>
      </w:r>
    </w:p>
    <w:p w:rsidR="008F7AE6" w:rsidRDefault="008F7AE6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Ταχυκαρδία (γρήγορ</w:t>
      </w:r>
      <w:r w:rsidR="00C2351D">
        <w:rPr>
          <w:rFonts w:ascii="Arial" w:hAnsi="Arial" w:cs="Arial"/>
          <w:sz w:val="22"/>
          <w:szCs w:val="22"/>
          <w:lang w:val="el-GR"/>
        </w:rPr>
        <w:t>η</w:t>
      </w:r>
      <w:r>
        <w:rPr>
          <w:rFonts w:ascii="Arial" w:hAnsi="Arial" w:cs="Arial"/>
          <w:sz w:val="22"/>
          <w:szCs w:val="22"/>
          <w:lang w:val="el-GR"/>
        </w:rPr>
        <w:t xml:space="preserve"> καρδιακ</w:t>
      </w:r>
      <w:r w:rsidR="00C2351D">
        <w:rPr>
          <w:rFonts w:ascii="Arial" w:hAnsi="Arial" w:cs="Arial"/>
          <w:sz w:val="22"/>
          <w:szCs w:val="22"/>
          <w:lang w:val="el-GR"/>
        </w:rPr>
        <w:t>ή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C2351D">
        <w:rPr>
          <w:rFonts w:ascii="Arial" w:hAnsi="Arial" w:cs="Arial"/>
          <w:sz w:val="22"/>
          <w:szCs w:val="22"/>
          <w:lang w:val="el-GR"/>
        </w:rPr>
        <w:t>συχνότητα</w:t>
      </w:r>
      <w:r>
        <w:rPr>
          <w:rFonts w:ascii="Arial" w:hAnsi="Arial" w:cs="Arial"/>
          <w:sz w:val="22"/>
          <w:szCs w:val="22"/>
          <w:lang w:val="el-GR"/>
        </w:rPr>
        <w:t>)</w:t>
      </w:r>
    </w:p>
    <w:p w:rsidR="00C2351D" w:rsidRDefault="00C2351D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Βραδυκαρδία (αργή καρδιακή συχνότητα)</w:t>
      </w:r>
    </w:p>
    <w:p w:rsidR="00C2351D" w:rsidRDefault="00C2351D" w:rsidP="00C2351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Στηθάγχη (πόνος στο στήθος ή βάρος λόγω ανεπαρκούς ροής αίματος στην καρδιά)</w:t>
      </w:r>
    </w:p>
    <w:p w:rsidR="004B01CD" w:rsidRDefault="004B01CD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Υπόταση (μη φυσιολογικά χαμηλή αρτηριακή πίεση)</w:t>
      </w:r>
    </w:p>
    <w:p w:rsidR="00337C00" w:rsidRDefault="00337C00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Αυξημένη αρτηριακή πίεση</w:t>
      </w:r>
    </w:p>
    <w:p w:rsidR="00337C00" w:rsidRDefault="00E33214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Δύσπνοια (δυσκολία</w:t>
      </w:r>
      <w:r w:rsidR="00337C00">
        <w:rPr>
          <w:rFonts w:ascii="Arial" w:hAnsi="Arial" w:cs="Arial"/>
          <w:sz w:val="22"/>
          <w:szCs w:val="22"/>
          <w:lang w:val="el-GR"/>
        </w:rPr>
        <w:t xml:space="preserve"> στην αναπνοή)</w:t>
      </w:r>
    </w:p>
    <w:p w:rsidR="00337C00" w:rsidRDefault="00337C00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Διάρροια</w:t>
      </w:r>
    </w:p>
    <w:p w:rsidR="00337C00" w:rsidRDefault="00337C00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Κοιλιακή δυσφορία/κοιλιακό άλγος</w:t>
      </w:r>
    </w:p>
    <w:p w:rsidR="00337C00" w:rsidRDefault="00337C00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Πόνος στην γνάθο /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τρισμός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(σπασμός σαγονιού, κλείδωμα σαγονιού)</w:t>
      </w:r>
    </w:p>
    <w:p w:rsidR="00FB05C7" w:rsidRDefault="00FB05C7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Μυαλγία (πόνος στου μύες) / αρθραλγία (πόνος στις αρθρώσεις)</w:t>
      </w:r>
    </w:p>
    <w:p w:rsidR="00FB05C7" w:rsidRDefault="00FB05C7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Πόνος</w:t>
      </w:r>
    </w:p>
    <w:p w:rsidR="00FB05C7" w:rsidRDefault="00FB05C7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Πυρετός / αυξημένη θερμοκρασία σώματος</w:t>
      </w:r>
    </w:p>
    <w:p w:rsidR="00FB05C7" w:rsidRDefault="00FB05C7" w:rsidP="007023CB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Αίσθημα καύσου</w:t>
      </w:r>
    </w:p>
    <w:p w:rsidR="007023CB" w:rsidRDefault="00FB05C7" w:rsidP="00452F8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Εξασθένηση (αδυναμία) / κακουχία (αίσθημα μεγάλης αδυναμίας) </w:t>
      </w:r>
    </w:p>
    <w:p w:rsidR="00FB05C7" w:rsidRDefault="00FB05C7" w:rsidP="00452F8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Ρίγη </w:t>
      </w:r>
    </w:p>
    <w:p w:rsidR="00FB05C7" w:rsidRDefault="00FB05C7" w:rsidP="00452F8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Κόπωση</w:t>
      </w:r>
    </w:p>
    <w:p w:rsidR="00FC1A2D" w:rsidRDefault="00FC1A2D" w:rsidP="00452F8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Δίψα</w:t>
      </w:r>
    </w:p>
    <w:p w:rsidR="00FC1A2D" w:rsidRDefault="00FC1A2D" w:rsidP="00452F8D">
      <w:pPr>
        <w:numPr>
          <w:ilvl w:val="0"/>
          <w:numId w:val="36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Αντιδράσεις στο σημείο της έγχυσης όπως ερύθημα στο σημείο της έγχυσης, πόνος στο σημείο της έγχυσης ή φλεβίτιδα </w:t>
      </w:r>
      <w:r w:rsidR="00320B1E">
        <w:rPr>
          <w:rFonts w:ascii="Arial" w:hAnsi="Arial" w:cs="Arial"/>
          <w:sz w:val="22"/>
          <w:szCs w:val="22"/>
          <w:lang w:val="el-GR"/>
        </w:rPr>
        <w:t>στο σημείο της έγχυσης (ερεθισμός</w:t>
      </w:r>
      <w:r>
        <w:rPr>
          <w:rFonts w:ascii="Arial" w:hAnsi="Arial" w:cs="Arial"/>
          <w:sz w:val="22"/>
          <w:szCs w:val="22"/>
          <w:lang w:val="el-GR"/>
        </w:rPr>
        <w:t xml:space="preserve"> της φλέβας)</w:t>
      </w:r>
    </w:p>
    <w:p w:rsidR="00FC1A2D" w:rsidRDefault="00FC1A2D" w:rsidP="00FC1A2D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FC1A2D" w:rsidRDefault="00175BBB" w:rsidP="00FC1A2D">
      <w:p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l-GR"/>
        </w:rPr>
        <w:t>Όχι συχνές</w:t>
      </w:r>
      <w:r w:rsidR="00FC1A2D">
        <w:rPr>
          <w:rFonts w:ascii="Arial" w:hAnsi="Arial" w:cs="Arial"/>
          <w:sz w:val="22"/>
          <w:szCs w:val="22"/>
          <w:lang w:val="el-GR"/>
        </w:rPr>
        <w:t xml:space="preserve"> (μπορεί να επηρεάσουν 1 έως 10 χρήστες στους 1.000)</w:t>
      </w:r>
    </w:p>
    <w:p w:rsidR="00FC1A2D" w:rsidRDefault="00FC1A2D" w:rsidP="00FC1A2D">
      <w:p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 xml:space="preserve"> </w:t>
      </w:r>
    </w:p>
    <w:p w:rsidR="00FC1A2D" w:rsidRDefault="00F05A4A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Θρομβοπενία (διαταραχή του αίματος που χαρακτηρίζεται από εύκολη δημιουργία μωλώπων ή αιμορραγία)</w:t>
      </w:r>
    </w:p>
    <w:p w:rsidR="00F05A4A" w:rsidRDefault="00F05A4A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Υπερευαισθησία (αλλεργία)</w:t>
      </w:r>
    </w:p>
    <w:p w:rsidR="00F05A4A" w:rsidRDefault="00F05A4A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Άγχος, κατάθλιψη, ψευδαίσθηση</w:t>
      </w:r>
    </w:p>
    <w:p w:rsidR="00F05A4A" w:rsidRDefault="00F05A4A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Σπασμ</w:t>
      </w:r>
      <w:r w:rsidR="00736909">
        <w:rPr>
          <w:rFonts w:ascii="Arial" w:hAnsi="Arial" w:cs="Arial"/>
          <w:sz w:val="22"/>
          <w:szCs w:val="22"/>
          <w:lang w:val="el-GR"/>
        </w:rPr>
        <w:t>οί</w:t>
      </w:r>
    </w:p>
    <w:p w:rsidR="00F05A4A" w:rsidRDefault="00F05A4A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Συγκοπή (σύντομη απώλεια συνείδησης)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Τρόμος (τρέμουλο ή κινήσεις με τρέμουλο)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Ημικρανία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Θολή όραση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Ερεθισμός του ματιού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Πόνος στο μάτι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Έμφραγμα του μυοκαρδίου (καρδιακή </w:t>
      </w:r>
      <w:r w:rsidR="006B04E8">
        <w:rPr>
          <w:rFonts w:ascii="Arial" w:hAnsi="Arial" w:cs="Arial"/>
          <w:sz w:val="22"/>
          <w:szCs w:val="22"/>
          <w:lang w:val="el-GR"/>
        </w:rPr>
        <w:t>προσβολή</w:t>
      </w:r>
      <w:r>
        <w:rPr>
          <w:rFonts w:ascii="Arial" w:hAnsi="Arial" w:cs="Arial"/>
          <w:sz w:val="22"/>
          <w:szCs w:val="22"/>
          <w:lang w:val="el-GR"/>
        </w:rPr>
        <w:t>)</w:t>
      </w:r>
    </w:p>
    <w:p w:rsidR="006B04E8" w:rsidRDefault="006B04E8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Καρδιακή ανεπάρκεια</w:t>
      </w:r>
    </w:p>
    <w:p w:rsidR="00D155DD" w:rsidRDefault="00D155DD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Αρρυθμία / έκτακτες συστολές (μη φυσιολογικός καρδιακός ρυθμός)</w:t>
      </w:r>
    </w:p>
    <w:p w:rsidR="00D155DD" w:rsidRDefault="006B04E8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Αγγειακό εγκεφαλικό</w:t>
      </w:r>
      <w:r w:rsidR="00D155DD">
        <w:rPr>
          <w:rFonts w:ascii="Arial" w:hAnsi="Arial" w:cs="Arial"/>
          <w:sz w:val="22"/>
          <w:szCs w:val="22"/>
          <w:lang w:val="el-GR"/>
        </w:rPr>
        <w:t xml:space="preserve"> επεισόδιο / </w:t>
      </w:r>
      <w:r>
        <w:rPr>
          <w:rFonts w:ascii="Arial" w:hAnsi="Arial" w:cs="Arial"/>
          <w:sz w:val="22"/>
          <w:szCs w:val="22"/>
          <w:lang w:val="el-GR"/>
        </w:rPr>
        <w:t>αγγειακή εγκεφαλική</w:t>
      </w:r>
      <w:r w:rsidR="00D155DD">
        <w:rPr>
          <w:rFonts w:ascii="Arial" w:hAnsi="Arial" w:cs="Arial"/>
          <w:sz w:val="22"/>
          <w:szCs w:val="22"/>
          <w:lang w:val="el-GR"/>
        </w:rPr>
        <w:t xml:space="preserve"> ισχαιμία (εγκεφαλικό)</w:t>
      </w:r>
    </w:p>
    <w:p w:rsidR="00E47371" w:rsidRDefault="003A7210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Πνευμονική εμβολή (δυσκολία</w:t>
      </w:r>
      <w:r w:rsidR="00E47371">
        <w:rPr>
          <w:rFonts w:ascii="Arial" w:hAnsi="Arial" w:cs="Arial"/>
          <w:sz w:val="22"/>
          <w:szCs w:val="22"/>
          <w:lang w:val="el-GR"/>
        </w:rPr>
        <w:t xml:space="preserve"> στην αναπνοή ή πόνος στο </w:t>
      </w:r>
      <w:r>
        <w:rPr>
          <w:rFonts w:ascii="Arial" w:hAnsi="Arial" w:cs="Arial"/>
          <w:sz w:val="22"/>
          <w:szCs w:val="22"/>
          <w:lang w:val="el-GR"/>
        </w:rPr>
        <w:t>στήθος κατά την αναπνοή λόγω</w:t>
      </w:r>
      <w:r w:rsidR="00E47371">
        <w:rPr>
          <w:rFonts w:ascii="Arial" w:hAnsi="Arial" w:cs="Arial"/>
          <w:sz w:val="22"/>
          <w:szCs w:val="22"/>
          <w:lang w:val="el-GR"/>
        </w:rPr>
        <w:t xml:space="preserve"> ενός θρόμβου αίματος στον πνεύμονα)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Εν τω βάθει φλεβική θρ</w:t>
      </w:r>
      <w:r w:rsidR="003A7210">
        <w:rPr>
          <w:rFonts w:ascii="Arial" w:hAnsi="Arial" w:cs="Arial"/>
          <w:sz w:val="22"/>
          <w:szCs w:val="22"/>
          <w:lang w:val="el-GR"/>
        </w:rPr>
        <w:t>όμβωση (πόνος στα πόδια λόγω</w:t>
      </w:r>
      <w:r w:rsidR="00B71B3E">
        <w:rPr>
          <w:rFonts w:ascii="Arial" w:hAnsi="Arial" w:cs="Arial"/>
          <w:sz w:val="22"/>
          <w:szCs w:val="22"/>
          <w:lang w:val="el-GR"/>
        </w:rPr>
        <w:t xml:space="preserve"> ενός θρόμ</w:t>
      </w:r>
      <w:r>
        <w:rPr>
          <w:rFonts w:ascii="Arial" w:hAnsi="Arial" w:cs="Arial"/>
          <w:sz w:val="22"/>
          <w:szCs w:val="22"/>
          <w:lang w:val="el-GR"/>
        </w:rPr>
        <w:t>β</w:t>
      </w:r>
      <w:r w:rsidR="00B71B3E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υ αίματος στα </w:t>
      </w:r>
      <w:r w:rsidR="006A5D72">
        <w:rPr>
          <w:rFonts w:ascii="Arial" w:hAnsi="Arial" w:cs="Arial"/>
          <w:sz w:val="22"/>
          <w:szCs w:val="22"/>
          <w:lang w:val="el-GR"/>
        </w:rPr>
        <w:t>αιμοφόρα αγγεία</w:t>
      </w:r>
      <w:r>
        <w:rPr>
          <w:rFonts w:ascii="Arial" w:hAnsi="Arial" w:cs="Arial"/>
          <w:sz w:val="22"/>
          <w:szCs w:val="22"/>
          <w:lang w:val="el-GR"/>
        </w:rPr>
        <w:t xml:space="preserve"> των ποδιών)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Άσθμα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Πνευμονικό </w:t>
      </w:r>
      <w:r w:rsidR="003A7210">
        <w:rPr>
          <w:rFonts w:ascii="Arial" w:hAnsi="Arial" w:cs="Arial"/>
          <w:sz w:val="22"/>
          <w:szCs w:val="22"/>
          <w:lang w:val="el-GR"/>
        </w:rPr>
        <w:t>οίδημα (δυσκολία</w:t>
      </w:r>
      <w:r>
        <w:rPr>
          <w:rFonts w:ascii="Arial" w:hAnsi="Arial" w:cs="Arial"/>
          <w:sz w:val="22"/>
          <w:szCs w:val="22"/>
          <w:lang w:val="el-GR"/>
        </w:rPr>
        <w:t xml:space="preserve"> στ</w:t>
      </w:r>
      <w:r w:rsidR="003A7210">
        <w:rPr>
          <w:rFonts w:ascii="Arial" w:hAnsi="Arial" w:cs="Arial"/>
          <w:sz w:val="22"/>
          <w:szCs w:val="22"/>
          <w:lang w:val="el-GR"/>
        </w:rPr>
        <w:t>ην αναπνοή ή βήχας με αίμα λόγω</w:t>
      </w:r>
      <w:r>
        <w:rPr>
          <w:rFonts w:ascii="Arial" w:hAnsi="Arial" w:cs="Arial"/>
          <w:sz w:val="22"/>
          <w:szCs w:val="22"/>
          <w:lang w:val="el-GR"/>
        </w:rPr>
        <w:t xml:space="preserve"> συσσώρευσης υγρού στον πνεύμονα)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Αιμορραγική διάρροια (διάρροια με αίμα στα κόπρανα)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Ορθική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αιμορραγία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Δυσπεψία (καούρα ή πόνος στο στομάχι)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Ορθικός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τεινεσμός (πόνος λόγω δυσκοιλιότητας)  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Δυσκοιλιότητα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Ερυγή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(ρέψιμο)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Δυσφαγία (δυσκολία στην κατάποση)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Ξηροστομία / δυσγευσία (διαταραχή στην αίσθηση της γεύσης)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Ίκτερος (κιτρίνισμα του δέρματος ή του λευκού των ματιών και/ή φαγούρα λόγω ηπατικής διαταραχής)</w:t>
      </w:r>
    </w:p>
    <w:p w:rsidR="00E47371" w:rsidRDefault="00E47371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Κνησμός (φαγούρα)</w:t>
      </w:r>
    </w:p>
    <w:p w:rsidR="00E47371" w:rsidRDefault="0058750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Τετανία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(</w:t>
      </w:r>
      <w:r w:rsidR="006A5D72">
        <w:rPr>
          <w:rFonts w:ascii="Arial" w:hAnsi="Arial" w:cs="Arial"/>
          <w:sz w:val="22"/>
          <w:szCs w:val="22"/>
          <w:lang w:val="el-GR"/>
        </w:rPr>
        <w:t xml:space="preserve">παρατεταμένος επώδυνος </w:t>
      </w:r>
      <w:proofErr w:type="spellStart"/>
      <w:r w:rsidR="006A5D72">
        <w:rPr>
          <w:rFonts w:ascii="Arial" w:hAnsi="Arial" w:cs="Arial"/>
          <w:sz w:val="22"/>
          <w:szCs w:val="22"/>
          <w:lang w:val="el-GR"/>
        </w:rPr>
        <w:t>μυικός</w:t>
      </w:r>
      <w:proofErr w:type="spellEnd"/>
      <w:r w:rsidR="007E6E5C">
        <w:rPr>
          <w:rFonts w:ascii="Arial" w:hAnsi="Arial" w:cs="Arial"/>
          <w:sz w:val="22"/>
          <w:szCs w:val="22"/>
          <w:lang w:val="el-GR"/>
        </w:rPr>
        <w:t xml:space="preserve"> </w:t>
      </w:r>
      <w:r w:rsidR="006A5D72">
        <w:rPr>
          <w:rFonts w:ascii="Arial" w:hAnsi="Arial" w:cs="Arial"/>
          <w:sz w:val="22"/>
          <w:szCs w:val="22"/>
          <w:lang w:val="el-GR"/>
        </w:rPr>
        <w:t>σπασμός</w:t>
      </w:r>
      <w:r w:rsidR="00D1242B">
        <w:rPr>
          <w:rFonts w:ascii="Arial" w:hAnsi="Arial" w:cs="Arial"/>
          <w:sz w:val="22"/>
          <w:szCs w:val="22"/>
          <w:lang w:val="el-GR"/>
        </w:rPr>
        <w:t>)</w:t>
      </w:r>
      <w:r w:rsidR="006A5D72">
        <w:rPr>
          <w:rFonts w:ascii="Arial" w:hAnsi="Arial" w:cs="Arial"/>
          <w:sz w:val="22"/>
          <w:szCs w:val="22"/>
          <w:lang w:val="el-GR"/>
        </w:rPr>
        <w:t xml:space="preserve">, </w:t>
      </w:r>
      <w:proofErr w:type="spellStart"/>
      <w:r w:rsidR="006A5D72">
        <w:rPr>
          <w:rFonts w:ascii="Arial" w:hAnsi="Arial" w:cs="Arial"/>
          <w:sz w:val="22"/>
          <w:szCs w:val="22"/>
          <w:lang w:val="el-GR"/>
        </w:rPr>
        <w:t>μυικοί</w:t>
      </w:r>
      <w:proofErr w:type="spellEnd"/>
      <w:r w:rsidR="006A5D72">
        <w:rPr>
          <w:rFonts w:ascii="Arial" w:hAnsi="Arial" w:cs="Arial"/>
          <w:sz w:val="22"/>
          <w:szCs w:val="22"/>
          <w:lang w:val="el-GR"/>
        </w:rPr>
        <w:t xml:space="preserve"> σπασμοί</w:t>
      </w:r>
    </w:p>
    <w:p w:rsidR="00D1242B" w:rsidRDefault="00D1242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Υπερτονία (αυξημένη μυϊκή τάση)</w:t>
      </w:r>
    </w:p>
    <w:p w:rsidR="00D1242B" w:rsidRDefault="00175BB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Πόνος στους νεφρούς</w:t>
      </w:r>
    </w:p>
    <w:p w:rsidR="00175BBB" w:rsidRPr="00FD474D" w:rsidRDefault="00175BB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 w:rsidRPr="00FD474D">
        <w:rPr>
          <w:rFonts w:ascii="Arial" w:hAnsi="Arial"/>
          <w:snapToGrid w:val="0"/>
          <w:sz w:val="22"/>
          <w:szCs w:val="22"/>
          <w:lang w:val="el-GR" w:eastAsia="en-US"/>
        </w:rPr>
        <w:t>Τεινεσμός του ουροποιογεννητικού συστήματος</w:t>
      </w:r>
      <w:r>
        <w:rPr>
          <w:rFonts w:ascii="Arial" w:hAnsi="Arial"/>
          <w:snapToGrid w:val="0"/>
          <w:sz w:val="22"/>
          <w:szCs w:val="22"/>
          <w:lang w:val="el-GR" w:eastAsia="en-US"/>
        </w:rPr>
        <w:t xml:space="preserve"> (αποτυχημένη τάση προς ούρηση)</w:t>
      </w:r>
    </w:p>
    <w:p w:rsidR="00175BBB" w:rsidRDefault="00175BB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Παθολογικά ούρα</w:t>
      </w:r>
    </w:p>
    <w:p w:rsidR="00175BBB" w:rsidRDefault="00175BB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Δυσουρία (επώδυνη ούρηση ή δυσκολία στην ούρηση)</w:t>
      </w:r>
    </w:p>
    <w:p w:rsidR="00175BBB" w:rsidRDefault="00175BBB" w:rsidP="00452F8D">
      <w:pPr>
        <w:numPr>
          <w:ilvl w:val="0"/>
          <w:numId w:val="37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Διαταραχή των ουροφόρων οδών</w:t>
      </w:r>
    </w:p>
    <w:p w:rsidR="00175BBB" w:rsidRDefault="00175BBB" w:rsidP="00175BB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175BBB" w:rsidRPr="00175BBB" w:rsidRDefault="00175BBB" w:rsidP="00175BB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175BBB" w:rsidRDefault="00175BBB" w:rsidP="00175BBB">
      <w:p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l-GR"/>
        </w:rPr>
        <w:t>Σπάνιες</w:t>
      </w:r>
      <w:r>
        <w:rPr>
          <w:rFonts w:ascii="Arial" w:hAnsi="Arial" w:cs="Arial"/>
          <w:sz w:val="22"/>
          <w:szCs w:val="22"/>
          <w:lang w:val="el-GR"/>
        </w:rPr>
        <w:t xml:space="preserve"> (μπορεί να επηρεάσουν 1 έως 10 χρήστες στους 10.000)</w:t>
      </w:r>
    </w:p>
    <w:p w:rsidR="00175BBB" w:rsidRDefault="00175BBB" w:rsidP="00175BBB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175BBB" w:rsidRDefault="00736909" w:rsidP="00175BBB">
      <w:pPr>
        <w:numPr>
          <w:ilvl w:val="0"/>
          <w:numId w:val="38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Αιθουσαίες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343591">
        <w:rPr>
          <w:rFonts w:ascii="Arial" w:hAnsi="Arial" w:cs="Arial"/>
          <w:sz w:val="22"/>
          <w:szCs w:val="22"/>
          <w:lang w:val="el-GR"/>
        </w:rPr>
        <w:t>διαταραχές (ζάλη λόγω</w:t>
      </w:r>
      <w:r w:rsidR="00063F16">
        <w:rPr>
          <w:rFonts w:ascii="Arial" w:hAnsi="Arial" w:cs="Arial"/>
          <w:sz w:val="22"/>
          <w:szCs w:val="22"/>
          <w:lang w:val="el-GR"/>
        </w:rPr>
        <w:t xml:space="preserve"> διαταραχής στο εσωτερικό αυτί)</w:t>
      </w:r>
    </w:p>
    <w:p w:rsidR="00063F16" w:rsidRDefault="00063F16" w:rsidP="00175BBB">
      <w:pPr>
        <w:numPr>
          <w:ilvl w:val="0"/>
          <w:numId w:val="38"/>
        </w:numPr>
        <w:ind w:right="-2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Βήχας</w:t>
      </w:r>
    </w:p>
    <w:p w:rsidR="00063F16" w:rsidRDefault="00063F16" w:rsidP="00175BBB">
      <w:pPr>
        <w:numPr>
          <w:ilvl w:val="0"/>
          <w:numId w:val="38"/>
        </w:numPr>
        <w:ind w:right="-2"/>
        <w:rPr>
          <w:rFonts w:ascii="Arial" w:hAnsi="Arial" w:cs="Arial"/>
          <w:sz w:val="22"/>
          <w:szCs w:val="22"/>
          <w:lang w:val="el-GR"/>
        </w:rPr>
      </w:pPr>
      <w:proofErr w:type="spellStart"/>
      <w:r>
        <w:rPr>
          <w:rFonts w:ascii="Arial" w:hAnsi="Arial" w:cs="Arial"/>
          <w:sz w:val="22"/>
          <w:szCs w:val="22"/>
          <w:lang w:val="el-GR"/>
        </w:rPr>
        <w:t>Πρωκτίτις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(ερεθισμός του ορθού</w:t>
      </w:r>
      <w:r w:rsidR="00736909">
        <w:rPr>
          <w:rFonts w:ascii="Arial" w:hAnsi="Arial" w:cs="Arial"/>
          <w:sz w:val="22"/>
          <w:szCs w:val="22"/>
          <w:lang w:val="el-GR"/>
        </w:rPr>
        <w:t>)</w:t>
      </w:r>
    </w:p>
    <w:p w:rsidR="00D155DD" w:rsidRPr="00B20941" w:rsidRDefault="00D155DD" w:rsidP="00D155DD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7023CB" w:rsidRPr="00B20941" w:rsidRDefault="007023CB" w:rsidP="00EC1B3A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9D4D2B" w:rsidRPr="00B20941" w:rsidRDefault="009D4D2B" w:rsidP="005644F8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Το </w:t>
      </w:r>
      <w:proofErr w:type="spellStart"/>
      <w:r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 μπορεί να προκαλέσει </w:t>
      </w:r>
      <w:r w:rsidR="00EC4E0F" w:rsidRPr="00B20941">
        <w:rPr>
          <w:rFonts w:ascii="Arial" w:hAnsi="Arial" w:cs="Arial"/>
          <w:sz w:val="22"/>
          <w:szCs w:val="22"/>
          <w:lang w:val="el-GR"/>
        </w:rPr>
        <w:t xml:space="preserve">πόνο </w:t>
      </w:r>
      <w:r w:rsidR="005644F8">
        <w:rPr>
          <w:rFonts w:ascii="Arial" w:hAnsi="Arial" w:cs="Arial"/>
          <w:sz w:val="22"/>
          <w:szCs w:val="22"/>
          <w:lang w:val="el-GR"/>
        </w:rPr>
        <w:t xml:space="preserve">ή πίεση </w:t>
      </w:r>
      <w:r w:rsidR="00EC4E0F" w:rsidRPr="00B20941">
        <w:rPr>
          <w:rFonts w:ascii="Arial" w:hAnsi="Arial" w:cs="Arial"/>
          <w:sz w:val="22"/>
          <w:szCs w:val="22"/>
          <w:lang w:val="el-GR"/>
        </w:rPr>
        <w:t xml:space="preserve">στο στήθος λόγω </w:t>
      </w:r>
      <w:r w:rsidRPr="00B20941">
        <w:rPr>
          <w:rFonts w:ascii="Arial" w:hAnsi="Arial" w:cs="Arial"/>
          <w:sz w:val="22"/>
          <w:szCs w:val="22"/>
          <w:lang w:val="el-GR"/>
        </w:rPr>
        <w:t>στηθάγχη</w:t>
      </w:r>
      <w:r w:rsidR="00EC4E0F" w:rsidRPr="00B20941">
        <w:rPr>
          <w:rFonts w:ascii="Arial" w:hAnsi="Arial" w:cs="Arial"/>
          <w:sz w:val="22"/>
          <w:szCs w:val="22"/>
          <w:lang w:val="el-GR"/>
        </w:rPr>
        <w:t>ς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, ειδικά σε ασθενείς με στεφανιαία νόσο. </w:t>
      </w:r>
    </w:p>
    <w:p w:rsidR="009D4D2B" w:rsidRPr="00B20941" w:rsidRDefault="009D4D2B" w:rsidP="00EC1B3A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9D4D2B" w:rsidRPr="00B20941" w:rsidRDefault="009D4D2B" w:rsidP="001A1D10">
      <w:pPr>
        <w:ind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Ο κίνδυνος αιμορραγίας είναι αυξημένος σε ασθενείς που λαμβάνουν ταυτόχρονα αναστολείς της συ</w:t>
      </w:r>
      <w:r w:rsidR="00514CB1" w:rsidRPr="00B20941">
        <w:rPr>
          <w:rFonts w:ascii="Arial" w:hAnsi="Arial" w:cs="Arial"/>
          <w:sz w:val="22"/>
          <w:szCs w:val="22"/>
          <w:lang w:val="el-GR"/>
        </w:rPr>
        <w:t>σσώρευσης των αιμοπεταλίων, ηπαρίνη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ή </w:t>
      </w:r>
      <w:proofErr w:type="spellStart"/>
      <w:r w:rsidR="00736909">
        <w:rPr>
          <w:rFonts w:ascii="Arial" w:hAnsi="Arial" w:cs="Arial"/>
          <w:sz w:val="22"/>
          <w:szCs w:val="22"/>
          <w:lang w:val="el-GR"/>
        </w:rPr>
        <w:t>κουμαρινικά</w:t>
      </w:r>
      <w:proofErr w:type="spellEnd"/>
      <w:r w:rsidR="00736909">
        <w:rPr>
          <w:rFonts w:ascii="Arial" w:hAnsi="Arial" w:cs="Arial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z w:val="22"/>
          <w:szCs w:val="22"/>
          <w:lang w:val="el-GR"/>
        </w:rPr>
        <w:t>αντιπηκτικά.</w:t>
      </w:r>
    </w:p>
    <w:p w:rsidR="009D4D2B" w:rsidRPr="00B20941" w:rsidRDefault="009D4D2B" w:rsidP="00EC1B3A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5E200C" w:rsidRPr="004124C4" w:rsidRDefault="005E200C" w:rsidP="005E200C">
      <w:pPr>
        <w:spacing w:line="300" w:lineRule="atLeast"/>
        <w:rPr>
          <w:rFonts w:ascii="Arial" w:hAnsi="Arial" w:cs="Arial"/>
          <w:b/>
          <w:bCs/>
          <w:sz w:val="22"/>
          <w:szCs w:val="22"/>
          <w:lang w:val="el-GR"/>
        </w:rPr>
      </w:pPr>
      <w:r w:rsidRPr="004124C4">
        <w:rPr>
          <w:rFonts w:ascii="Arial" w:hAnsi="Arial" w:cs="Arial"/>
          <w:b/>
          <w:bCs/>
          <w:sz w:val="22"/>
          <w:szCs w:val="22"/>
          <w:lang w:val="el-GR"/>
        </w:rPr>
        <w:t>Αναφορά ανεπιθύμητων ενεργειών</w:t>
      </w:r>
    </w:p>
    <w:p w:rsidR="005E200C" w:rsidRPr="004124C4" w:rsidRDefault="005E200C" w:rsidP="005E200C">
      <w:pPr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απευθείας.</w:t>
      </w:r>
    </w:p>
    <w:p w:rsidR="005E200C" w:rsidRPr="004124C4" w:rsidRDefault="005E200C" w:rsidP="005E200C">
      <w:pPr>
        <w:spacing w:line="300" w:lineRule="atLeast"/>
        <w:rPr>
          <w:rFonts w:ascii="Arial" w:hAnsi="Arial" w:cs="Arial"/>
          <w:sz w:val="22"/>
          <w:szCs w:val="22"/>
          <w:lang w:val="el-GR"/>
        </w:rPr>
      </w:pP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u w:val="single"/>
          <w:lang w:val="el-GR"/>
        </w:rPr>
      </w:pPr>
      <w:r w:rsidRPr="004124C4">
        <w:rPr>
          <w:rFonts w:ascii="Arial" w:hAnsi="Arial" w:cs="Arial"/>
          <w:sz w:val="22"/>
          <w:szCs w:val="22"/>
          <w:u w:val="single"/>
          <w:lang w:val="el-GR"/>
        </w:rPr>
        <w:t>Ελλάδα: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Εθνικός Οργανισμός Φαρμάκων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Μεσογείων 284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</w:rPr>
        <w:t>GR</w:t>
      </w:r>
      <w:r w:rsidRPr="004124C4">
        <w:rPr>
          <w:rFonts w:ascii="Arial" w:hAnsi="Arial" w:cs="Arial"/>
          <w:sz w:val="22"/>
          <w:szCs w:val="22"/>
          <w:lang w:val="el-GR"/>
        </w:rPr>
        <w:t>-15562 Χολαργός, Αθήνα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Τηλ: + 30 21 32040380/337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Φαξ: + 30 21 06549585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proofErr w:type="spellStart"/>
      <w:r w:rsidRPr="004124C4">
        <w:rPr>
          <w:rFonts w:ascii="Arial" w:hAnsi="Arial" w:cs="Arial"/>
          <w:sz w:val="22"/>
          <w:szCs w:val="22"/>
          <w:lang w:val="el-GR"/>
        </w:rPr>
        <w:t>Ιστότοπος</w:t>
      </w:r>
      <w:proofErr w:type="spellEnd"/>
      <w:r w:rsidRPr="004124C4">
        <w:rPr>
          <w:rFonts w:ascii="Arial" w:hAnsi="Arial" w:cs="Arial"/>
          <w:sz w:val="22"/>
          <w:szCs w:val="22"/>
          <w:lang w:val="el-GR"/>
        </w:rPr>
        <w:t xml:space="preserve">: </w:t>
      </w:r>
      <w:hyperlink r:id="rId9" w:history="1">
        <w:r w:rsidRPr="004124C4">
          <w:rPr>
            <w:rStyle w:val="-0"/>
            <w:rFonts w:ascii="Arial" w:hAnsi="Arial" w:cs="Arial"/>
            <w:sz w:val="22"/>
            <w:szCs w:val="22"/>
          </w:rPr>
          <w:t>http</w:t>
        </w:r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://</w:t>
        </w:r>
        <w:r w:rsidRPr="004124C4">
          <w:rPr>
            <w:rStyle w:val="-0"/>
            <w:rFonts w:ascii="Arial" w:hAnsi="Arial" w:cs="Arial"/>
            <w:sz w:val="22"/>
            <w:szCs w:val="22"/>
          </w:rPr>
          <w:t>www</w:t>
        </w:r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4124C4">
          <w:rPr>
            <w:rStyle w:val="-0"/>
            <w:rFonts w:ascii="Arial" w:hAnsi="Arial" w:cs="Arial"/>
            <w:sz w:val="22"/>
            <w:szCs w:val="22"/>
          </w:rPr>
          <w:t>eof</w:t>
        </w:r>
        <w:proofErr w:type="spellEnd"/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.</w:t>
        </w:r>
        <w:r w:rsidRPr="004124C4">
          <w:rPr>
            <w:rStyle w:val="-0"/>
            <w:rFonts w:ascii="Arial" w:hAnsi="Arial" w:cs="Arial"/>
            <w:sz w:val="22"/>
            <w:szCs w:val="22"/>
          </w:rPr>
          <w:t>gr</w:t>
        </w:r>
      </w:hyperlink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u w:val="single"/>
          <w:lang w:val="el-GR"/>
        </w:rPr>
      </w:pPr>
      <w:r w:rsidRPr="004124C4">
        <w:rPr>
          <w:rFonts w:ascii="Arial" w:hAnsi="Arial" w:cs="Arial"/>
          <w:sz w:val="22"/>
          <w:szCs w:val="22"/>
          <w:u w:val="single"/>
          <w:lang w:val="el-GR"/>
        </w:rPr>
        <w:t>Κύπρος: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Φαρμακευτικές Υπηρεσίες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Υπουργείο Υγείας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</w:rPr>
        <w:t>CY</w:t>
      </w:r>
      <w:r w:rsidRPr="004124C4">
        <w:rPr>
          <w:rFonts w:ascii="Arial" w:hAnsi="Arial" w:cs="Arial"/>
          <w:sz w:val="22"/>
          <w:szCs w:val="22"/>
          <w:lang w:val="el-GR"/>
        </w:rPr>
        <w:t>-1475 Λευκωσία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r w:rsidRPr="004124C4">
        <w:rPr>
          <w:rFonts w:ascii="Arial" w:hAnsi="Arial" w:cs="Arial"/>
          <w:sz w:val="22"/>
          <w:szCs w:val="22"/>
          <w:lang w:val="el-GR"/>
        </w:rPr>
        <w:t>Φαξ: + 357 22608649</w:t>
      </w:r>
    </w:p>
    <w:p w:rsidR="005E200C" w:rsidRPr="004124C4" w:rsidRDefault="005E200C" w:rsidP="005E200C">
      <w:pPr>
        <w:autoSpaceDE w:val="0"/>
        <w:autoSpaceDN w:val="0"/>
        <w:spacing w:line="300" w:lineRule="atLeast"/>
        <w:rPr>
          <w:rFonts w:ascii="Arial" w:hAnsi="Arial" w:cs="Arial"/>
          <w:sz w:val="22"/>
          <w:szCs w:val="22"/>
          <w:lang w:val="el-GR"/>
        </w:rPr>
      </w:pPr>
      <w:proofErr w:type="spellStart"/>
      <w:r w:rsidRPr="004124C4">
        <w:rPr>
          <w:rFonts w:ascii="Arial" w:hAnsi="Arial" w:cs="Arial"/>
          <w:sz w:val="22"/>
          <w:szCs w:val="22"/>
          <w:lang w:val="el-GR"/>
        </w:rPr>
        <w:t>Ιστότοπος</w:t>
      </w:r>
      <w:proofErr w:type="spellEnd"/>
      <w:r w:rsidRPr="004124C4">
        <w:rPr>
          <w:rFonts w:ascii="Arial" w:hAnsi="Arial" w:cs="Arial"/>
          <w:sz w:val="22"/>
          <w:szCs w:val="22"/>
          <w:lang w:val="el-GR"/>
        </w:rPr>
        <w:t xml:space="preserve">: </w:t>
      </w:r>
      <w:hyperlink r:id="rId10" w:history="1">
        <w:r w:rsidRPr="004124C4">
          <w:rPr>
            <w:rStyle w:val="-0"/>
            <w:rFonts w:ascii="Arial" w:hAnsi="Arial" w:cs="Arial"/>
            <w:sz w:val="22"/>
            <w:szCs w:val="22"/>
          </w:rPr>
          <w:t>www</w:t>
        </w:r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4124C4">
          <w:rPr>
            <w:rStyle w:val="-0"/>
            <w:rFonts w:ascii="Arial" w:hAnsi="Arial" w:cs="Arial"/>
            <w:sz w:val="22"/>
            <w:szCs w:val="22"/>
          </w:rPr>
          <w:t>moh</w:t>
        </w:r>
        <w:proofErr w:type="spellEnd"/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Pr="004124C4">
          <w:rPr>
            <w:rStyle w:val="-0"/>
            <w:rFonts w:ascii="Arial" w:hAnsi="Arial" w:cs="Arial"/>
            <w:sz w:val="22"/>
            <w:szCs w:val="22"/>
          </w:rPr>
          <w:t>gov</w:t>
        </w:r>
        <w:proofErr w:type="spellEnd"/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.</w:t>
        </w:r>
        <w:r w:rsidRPr="004124C4">
          <w:rPr>
            <w:rStyle w:val="-0"/>
            <w:rFonts w:ascii="Arial" w:hAnsi="Arial" w:cs="Arial"/>
            <w:sz w:val="22"/>
            <w:szCs w:val="22"/>
          </w:rPr>
          <w:t>cy</w:t>
        </w:r>
        <w:r w:rsidRPr="004124C4">
          <w:rPr>
            <w:rStyle w:val="-0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Pr="004124C4">
          <w:rPr>
            <w:rStyle w:val="-0"/>
            <w:rFonts w:ascii="Arial" w:hAnsi="Arial" w:cs="Arial"/>
            <w:sz w:val="22"/>
            <w:szCs w:val="22"/>
          </w:rPr>
          <w:t>phs</w:t>
        </w:r>
        <w:proofErr w:type="spellEnd"/>
      </w:hyperlink>
    </w:p>
    <w:p w:rsidR="005E200C" w:rsidRPr="004124C4" w:rsidRDefault="005E200C" w:rsidP="005E200C">
      <w:pPr>
        <w:spacing w:line="300" w:lineRule="atLeast"/>
        <w:rPr>
          <w:rFonts w:ascii="Arial" w:hAnsi="Arial" w:cs="Arial"/>
          <w:sz w:val="22"/>
          <w:szCs w:val="22"/>
          <w:lang w:val="el-GR"/>
        </w:rPr>
      </w:pPr>
    </w:p>
    <w:p w:rsidR="005E200C" w:rsidRPr="004124C4" w:rsidRDefault="005E200C" w:rsidP="005E200C">
      <w:pPr>
        <w:spacing w:line="300" w:lineRule="atLeast"/>
        <w:rPr>
          <w:rFonts w:ascii="Arial" w:hAnsi="Arial" w:cs="Arial"/>
          <w:sz w:val="22"/>
          <w:szCs w:val="22"/>
          <w:lang w:val="el-GR" w:eastAsia="en-US"/>
        </w:rPr>
      </w:pPr>
      <w:r w:rsidRPr="004124C4">
        <w:rPr>
          <w:rFonts w:ascii="Arial" w:hAnsi="Arial" w:cs="Arial"/>
          <w:sz w:val="22"/>
          <w:szCs w:val="22"/>
          <w:lang w:val="el-GR"/>
        </w:rPr>
        <w:t xml:space="preserve">Μέσω της αναφοράς ανεπιθύμητων ενεργειών μπορείτε να βοηθήσετε στη συλλογή περισσότερων πληροφοριών σχετικά με την </w:t>
      </w:r>
      <w:r>
        <w:rPr>
          <w:rFonts w:ascii="Arial" w:hAnsi="Arial" w:cs="Arial"/>
          <w:sz w:val="22"/>
          <w:szCs w:val="22"/>
          <w:lang w:val="el-GR"/>
        </w:rPr>
        <w:t>ασφάλεια του παρόντος φαρμάκου.</w:t>
      </w:r>
    </w:p>
    <w:p w:rsidR="00A17C84" w:rsidRPr="00B20941" w:rsidRDefault="00A17C84" w:rsidP="007D085E">
      <w:pPr>
        <w:ind w:left="720"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5E200C" w:rsidRDefault="00A17C84" w:rsidP="00A17C84">
      <w:pPr>
        <w:numPr>
          <w:ilvl w:val="12"/>
          <w:numId w:val="0"/>
        </w:numPr>
        <w:ind w:left="567" w:right="-2" w:hanging="567"/>
        <w:rPr>
          <w:rFonts w:ascii="Arial" w:hAnsi="Arial" w:cs="Arial"/>
          <w:color w:val="000000"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>5.</w:t>
      </w:r>
      <w:r w:rsidRPr="00B20941">
        <w:rPr>
          <w:rFonts w:ascii="Arial" w:hAnsi="Arial" w:cs="Arial"/>
          <w:b/>
          <w:sz w:val="22"/>
          <w:szCs w:val="22"/>
          <w:lang w:val="el-GR"/>
        </w:rPr>
        <w:tab/>
      </w:r>
      <w:r w:rsidR="005E200C">
        <w:rPr>
          <w:rFonts w:ascii="Arial" w:hAnsi="Arial" w:cs="Arial"/>
          <w:b/>
          <w:sz w:val="22"/>
          <w:szCs w:val="22"/>
          <w:lang w:val="el-GR"/>
        </w:rPr>
        <w:t xml:space="preserve">Πώς φυλάσσεται το </w:t>
      </w:r>
      <w:proofErr w:type="spellStart"/>
      <w:r w:rsidR="005E200C">
        <w:rPr>
          <w:rFonts w:ascii="Arial" w:hAnsi="Arial" w:cs="Arial"/>
          <w:b/>
          <w:sz w:val="22"/>
          <w:szCs w:val="22"/>
        </w:rPr>
        <w:t>Ilomedin</w:t>
      </w:r>
      <w:proofErr w:type="spellEnd"/>
      <w:r w:rsidR="005E200C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color w:val="000000"/>
          <w:sz w:val="22"/>
          <w:szCs w:val="22"/>
          <w:lang w:val="el-GR"/>
        </w:rPr>
      </w:pPr>
    </w:p>
    <w:p w:rsidR="00663538" w:rsidRPr="00B20941" w:rsidRDefault="005E200C" w:rsidP="00663538">
      <w:pPr>
        <w:rPr>
          <w:rFonts w:ascii="Arial" w:hAnsi="Arial" w:cs="Arial"/>
          <w:iCs/>
          <w:noProof/>
          <w:sz w:val="22"/>
          <w:szCs w:val="22"/>
          <w:lang w:val="el-GR"/>
        </w:rPr>
      </w:pPr>
      <w:r>
        <w:rPr>
          <w:rFonts w:ascii="Arial" w:hAnsi="Arial" w:cs="Arial"/>
          <w:iCs/>
          <w:noProof/>
          <w:sz w:val="22"/>
          <w:szCs w:val="22"/>
          <w:lang w:val="el-GR"/>
        </w:rPr>
        <w:t>Το φάρμακο αυτό πρέπει να</w:t>
      </w:r>
      <w:r w:rsidR="00122000" w:rsidRPr="00B20941">
        <w:rPr>
          <w:rFonts w:ascii="Arial" w:hAnsi="Arial" w:cs="Arial"/>
          <w:iCs/>
          <w:noProof/>
          <w:sz w:val="22"/>
          <w:szCs w:val="22"/>
          <w:lang w:val="el-GR"/>
        </w:rPr>
        <w:t xml:space="preserve"> φυλάσσεται σε </w:t>
      </w:r>
      <w:r>
        <w:rPr>
          <w:rFonts w:ascii="Arial" w:hAnsi="Arial" w:cs="Arial"/>
          <w:iCs/>
          <w:noProof/>
          <w:sz w:val="22"/>
          <w:szCs w:val="22"/>
          <w:lang w:val="el-GR"/>
        </w:rPr>
        <w:t>μέρη</w:t>
      </w:r>
      <w:r w:rsidR="00122000" w:rsidRPr="00B20941">
        <w:rPr>
          <w:rFonts w:ascii="Arial" w:hAnsi="Arial" w:cs="Arial"/>
          <w:iCs/>
          <w:noProof/>
          <w:sz w:val="22"/>
          <w:szCs w:val="22"/>
          <w:lang w:val="el-GR"/>
        </w:rPr>
        <w:t xml:space="preserve"> </w:t>
      </w:r>
      <w:r>
        <w:rPr>
          <w:rFonts w:ascii="Arial" w:hAnsi="Arial" w:cs="Arial"/>
          <w:iCs/>
          <w:noProof/>
          <w:sz w:val="22"/>
          <w:szCs w:val="22"/>
          <w:lang w:val="el-GR"/>
        </w:rPr>
        <w:t>που</w:t>
      </w:r>
      <w:r w:rsidR="00122000" w:rsidRPr="00B20941">
        <w:rPr>
          <w:rFonts w:ascii="Arial" w:hAnsi="Arial" w:cs="Arial"/>
          <w:iCs/>
          <w:noProof/>
          <w:sz w:val="22"/>
          <w:szCs w:val="22"/>
          <w:lang w:val="el-GR"/>
        </w:rPr>
        <w:t xml:space="preserve"> δεν βλέπουν και δεν </w:t>
      </w:r>
      <w:r>
        <w:rPr>
          <w:rFonts w:ascii="Arial" w:hAnsi="Arial" w:cs="Arial"/>
          <w:iCs/>
          <w:noProof/>
          <w:sz w:val="22"/>
          <w:szCs w:val="22"/>
          <w:lang w:val="el-GR"/>
        </w:rPr>
        <w:t>το φθάνουν</w:t>
      </w:r>
      <w:r w:rsidRPr="00B20941">
        <w:rPr>
          <w:rFonts w:ascii="Arial" w:hAnsi="Arial" w:cs="Arial"/>
          <w:iCs/>
          <w:noProof/>
          <w:sz w:val="22"/>
          <w:szCs w:val="22"/>
          <w:lang w:val="el-GR"/>
        </w:rPr>
        <w:t xml:space="preserve"> </w:t>
      </w:r>
      <w:r w:rsidR="00122000" w:rsidRPr="00B20941">
        <w:rPr>
          <w:rFonts w:ascii="Arial" w:hAnsi="Arial" w:cs="Arial"/>
          <w:iCs/>
          <w:noProof/>
          <w:sz w:val="22"/>
          <w:szCs w:val="22"/>
          <w:lang w:val="el-GR"/>
        </w:rPr>
        <w:t>τα παιδιά.</w:t>
      </w:r>
    </w:p>
    <w:p w:rsidR="00E318B1" w:rsidRPr="00B20941" w:rsidRDefault="00E318B1" w:rsidP="00EC1B3A">
      <w:pPr>
        <w:rPr>
          <w:rFonts w:ascii="Arial" w:hAnsi="Arial" w:cs="Arial"/>
          <w:sz w:val="22"/>
          <w:szCs w:val="22"/>
          <w:lang w:val="el-GR"/>
        </w:rPr>
      </w:pPr>
    </w:p>
    <w:p w:rsidR="00E318B1" w:rsidRPr="00B20941" w:rsidRDefault="00E318B1" w:rsidP="00EC1B3A">
      <w:pPr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Μετά την ανάμειξη με το διάλυμα έγχυσης το προϊόν διατηρείται 24 ώρες.</w:t>
      </w:r>
    </w:p>
    <w:p w:rsidR="00A17C84" w:rsidRPr="00B20941" w:rsidRDefault="00A17C84" w:rsidP="00FD0B62">
      <w:pPr>
        <w:numPr>
          <w:ilvl w:val="12"/>
          <w:numId w:val="0"/>
        </w:numPr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075C54" w:rsidP="00FD0B62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Να μη χρησιμοποιείτε </w:t>
      </w:r>
      <w:r w:rsidR="005E200C">
        <w:rPr>
          <w:rFonts w:ascii="Arial" w:hAnsi="Arial" w:cs="Arial"/>
          <w:snapToGrid w:val="0"/>
          <w:sz w:val="22"/>
          <w:szCs w:val="22"/>
          <w:lang w:val="el-GR"/>
        </w:rPr>
        <w:t>αυτό το φάρμακο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 xml:space="preserve"> μετά την ημερομηνία λήξης που αναγράφεται στην επισήμανση. Η ημερομηνία λήξης είναι η τελευταία ημέρα του μήνα που αναφέρεται</w:t>
      </w:r>
      <w:r w:rsidR="005E200C">
        <w:rPr>
          <w:rFonts w:ascii="Arial" w:hAnsi="Arial" w:cs="Arial"/>
          <w:snapToGrid w:val="0"/>
          <w:sz w:val="22"/>
          <w:szCs w:val="22"/>
          <w:lang w:val="el-GR"/>
        </w:rPr>
        <w:t xml:space="preserve"> εκεί</w:t>
      </w:r>
      <w:r w:rsidRPr="00B20941">
        <w:rPr>
          <w:rFonts w:ascii="Arial" w:hAnsi="Arial" w:cs="Arial"/>
          <w:snapToGrid w:val="0"/>
          <w:sz w:val="22"/>
          <w:szCs w:val="22"/>
          <w:lang w:val="el-GR"/>
        </w:rPr>
        <w:t>.</w:t>
      </w:r>
    </w:p>
    <w:p w:rsidR="00A17C84" w:rsidRPr="00B20941" w:rsidRDefault="00A17C84" w:rsidP="00A17C84">
      <w:pPr>
        <w:numPr>
          <w:ilvl w:val="12"/>
          <w:numId w:val="0"/>
        </w:numPr>
        <w:rPr>
          <w:rFonts w:ascii="Arial" w:hAnsi="Arial" w:cs="Arial"/>
          <w:color w:val="000000"/>
          <w:sz w:val="22"/>
          <w:szCs w:val="22"/>
          <w:lang w:val="el-GR"/>
        </w:rPr>
      </w:pPr>
    </w:p>
    <w:p w:rsidR="00EC4E0F" w:rsidRPr="00B20941" w:rsidRDefault="005E200C" w:rsidP="00EC4E0F">
      <w:pPr>
        <w:numPr>
          <w:ilvl w:val="12"/>
          <w:numId w:val="0"/>
        </w:numPr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lastRenderedPageBreak/>
        <w:t xml:space="preserve">Μην πετάτε τα </w:t>
      </w:r>
      <w:r w:rsidR="00EC4E0F" w:rsidRPr="00B20941">
        <w:rPr>
          <w:rFonts w:ascii="Arial" w:hAnsi="Arial" w:cs="Arial"/>
          <w:iCs/>
          <w:sz w:val="22"/>
          <w:szCs w:val="22"/>
          <w:lang w:val="el-GR"/>
        </w:rPr>
        <w:t xml:space="preserve">φάρμακα στο νερό της αποχέτευσης ή στα σκουπίδια. Ρωτήστε το φαρμακοποιό σας </w:t>
      </w:r>
      <w:r>
        <w:rPr>
          <w:rFonts w:ascii="Arial" w:hAnsi="Arial" w:cs="Arial"/>
          <w:iCs/>
          <w:sz w:val="22"/>
          <w:szCs w:val="22"/>
          <w:lang w:val="el-GR"/>
        </w:rPr>
        <w:t xml:space="preserve">για το </w:t>
      </w:r>
      <w:r w:rsidR="00EC4E0F" w:rsidRPr="00B20941">
        <w:rPr>
          <w:rFonts w:ascii="Arial" w:hAnsi="Arial" w:cs="Arial"/>
          <w:iCs/>
          <w:sz w:val="22"/>
          <w:szCs w:val="22"/>
          <w:lang w:val="el-GR"/>
        </w:rPr>
        <w:t xml:space="preserve">πώς να πετάξετε τα φάρμακα που δεν </w:t>
      </w:r>
      <w:r>
        <w:rPr>
          <w:rFonts w:ascii="Arial" w:hAnsi="Arial" w:cs="Arial"/>
          <w:iCs/>
          <w:sz w:val="22"/>
          <w:szCs w:val="22"/>
          <w:lang w:val="el-GR"/>
        </w:rPr>
        <w:t>χρησιμοποιείτε</w:t>
      </w:r>
      <w:r w:rsidRPr="00B20941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EC4E0F" w:rsidRPr="00B20941">
        <w:rPr>
          <w:rFonts w:ascii="Arial" w:hAnsi="Arial" w:cs="Arial"/>
          <w:iCs/>
          <w:sz w:val="22"/>
          <w:szCs w:val="22"/>
          <w:lang w:val="el-GR"/>
        </w:rPr>
        <w:t xml:space="preserve">πια. Αυτά τα μέτρα θα βοηθήσουν στην προστασία του περιβάλλοντος.    </w:t>
      </w:r>
    </w:p>
    <w:p w:rsidR="00561360" w:rsidRPr="00B20941" w:rsidRDefault="00561360" w:rsidP="00A17C84">
      <w:pPr>
        <w:numPr>
          <w:ilvl w:val="12"/>
          <w:numId w:val="0"/>
        </w:numPr>
        <w:rPr>
          <w:rFonts w:ascii="Arial" w:hAnsi="Arial" w:cs="Arial"/>
          <w:color w:val="000000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rPr>
          <w:rFonts w:ascii="Arial" w:hAnsi="Arial" w:cs="Arial"/>
          <w:color w:val="000000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>6.</w:t>
      </w:r>
      <w:r w:rsidRPr="00B20941">
        <w:rPr>
          <w:rFonts w:ascii="Arial" w:hAnsi="Arial" w:cs="Arial"/>
          <w:b/>
          <w:sz w:val="22"/>
          <w:szCs w:val="22"/>
          <w:lang w:val="el-GR"/>
        </w:rPr>
        <w:tab/>
      </w:r>
      <w:r w:rsidR="005E200C">
        <w:rPr>
          <w:rFonts w:ascii="Arial" w:hAnsi="Arial" w:cs="Arial"/>
          <w:b/>
          <w:sz w:val="22"/>
          <w:szCs w:val="22"/>
          <w:lang w:val="el-GR"/>
        </w:rPr>
        <w:t xml:space="preserve">Περιεχόμενο της συσκευασίες και λοιπές πληροφορίες </w:t>
      </w: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b/>
          <w:bCs/>
          <w:sz w:val="22"/>
          <w:szCs w:val="22"/>
          <w:lang w:val="el-GR"/>
        </w:rPr>
      </w:pPr>
      <w:r w:rsidRPr="00B20941">
        <w:rPr>
          <w:rFonts w:ascii="Arial" w:hAnsi="Arial" w:cs="Arial"/>
          <w:b/>
          <w:bCs/>
          <w:sz w:val="22"/>
          <w:szCs w:val="22"/>
          <w:lang w:val="el-GR"/>
        </w:rPr>
        <w:t xml:space="preserve">Τι περιέχει το </w:t>
      </w:r>
      <w:proofErr w:type="spellStart"/>
      <w:r w:rsidRPr="00B20941">
        <w:rPr>
          <w:rFonts w:ascii="Arial" w:hAnsi="Arial" w:cs="Arial"/>
          <w:b/>
          <w:bCs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bCs/>
          <w:sz w:val="22"/>
          <w:szCs w:val="22"/>
          <w:lang w:val="el-GR"/>
        </w:rPr>
        <w:t>:</w:t>
      </w: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u w:val="single"/>
          <w:lang w:val="el-GR"/>
        </w:rPr>
      </w:pPr>
    </w:p>
    <w:p w:rsidR="00A17C84" w:rsidRPr="00B20941" w:rsidRDefault="00D564B6" w:rsidP="00A17C84">
      <w:pPr>
        <w:numPr>
          <w:ilvl w:val="0"/>
          <w:numId w:val="2"/>
        </w:numPr>
        <w:ind w:left="567" w:right="-2" w:hanging="567"/>
        <w:rPr>
          <w:rFonts w:ascii="Arial" w:hAnsi="Arial" w:cs="Arial"/>
          <w:iCs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</w:rPr>
        <w:t>H</w:t>
      </w: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 δραστική ουσία</w:t>
      </w:r>
      <w:r w:rsidR="00A17C84" w:rsidRPr="00B20941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A17C84" w:rsidRPr="00B20941">
        <w:rPr>
          <w:rFonts w:ascii="Arial" w:hAnsi="Arial" w:cs="Arial"/>
          <w:sz w:val="22"/>
          <w:szCs w:val="22"/>
          <w:lang w:val="el-GR"/>
        </w:rPr>
        <w:t>είναι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το </w:t>
      </w:r>
      <w:proofErr w:type="spellStart"/>
      <w:r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="00A17C84" w:rsidRPr="00B20941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8827B5" w:rsidRPr="00B20941" w:rsidRDefault="008827B5" w:rsidP="008827B5">
      <w:pPr>
        <w:ind w:left="567" w:right="-2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1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περιέχει 100 μικρογραμμάρια </w:t>
      </w:r>
      <w:proofErr w:type="spellStart"/>
      <w:r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 (ισοδύναμα με 134 μικρογραμμάρια </w:t>
      </w:r>
      <w:proofErr w:type="spellStart"/>
      <w:r w:rsidRPr="00B20941">
        <w:rPr>
          <w:rFonts w:ascii="Arial" w:hAnsi="Arial" w:cs="Arial"/>
          <w:sz w:val="22"/>
          <w:szCs w:val="22"/>
        </w:rPr>
        <w:t>iloprost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z w:val="22"/>
          <w:szCs w:val="22"/>
        </w:rPr>
        <w:t>trometamol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)  </w:t>
      </w:r>
    </w:p>
    <w:p w:rsidR="00A17C84" w:rsidRPr="00B20941" w:rsidRDefault="00A17C84" w:rsidP="00A17C84">
      <w:pPr>
        <w:ind w:right="-2" w:firstLine="567"/>
        <w:rPr>
          <w:rFonts w:ascii="Arial" w:hAnsi="Arial" w:cs="Arial"/>
          <w:iCs/>
          <w:sz w:val="22"/>
          <w:szCs w:val="22"/>
          <w:lang w:val="el-GR"/>
        </w:rPr>
      </w:pPr>
    </w:p>
    <w:p w:rsidR="00A17C84" w:rsidRPr="004124C4" w:rsidRDefault="00A17C84" w:rsidP="00C350C4">
      <w:pPr>
        <w:pStyle w:val="a4"/>
        <w:numPr>
          <w:ilvl w:val="0"/>
          <w:numId w:val="2"/>
        </w:numPr>
        <w:tabs>
          <w:tab w:val="left" w:pos="2410"/>
        </w:tabs>
        <w:spacing w:before="0" w:line="240" w:lineRule="auto"/>
        <w:rPr>
          <w:rFonts w:cs="Arial"/>
          <w:bCs/>
          <w:szCs w:val="22"/>
        </w:rPr>
      </w:pPr>
      <w:r w:rsidRPr="00B20941">
        <w:rPr>
          <w:rFonts w:cs="Arial"/>
          <w:b/>
          <w:iCs/>
          <w:szCs w:val="22"/>
          <w:lang w:val="el-GR"/>
        </w:rPr>
        <w:t>Τα</w:t>
      </w:r>
      <w:r w:rsidRPr="004124C4">
        <w:rPr>
          <w:rFonts w:cs="Arial"/>
          <w:b/>
          <w:iCs/>
          <w:szCs w:val="22"/>
        </w:rPr>
        <w:t xml:space="preserve"> </w:t>
      </w:r>
      <w:r w:rsidRPr="00B20941">
        <w:rPr>
          <w:rFonts w:cs="Arial"/>
          <w:b/>
          <w:iCs/>
          <w:szCs w:val="22"/>
          <w:lang w:val="el-GR"/>
        </w:rPr>
        <w:t>άλλα</w:t>
      </w:r>
      <w:r w:rsidRPr="004124C4">
        <w:rPr>
          <w:rFonts w:cs="Arial"/>
          <w:b/>
          <w:iCs/>
          <w:szCs w:val="22"/>
        </w:rPr>
        <w:t xml:space="preserve"> </w:t>
      </w:r>
      <w:r w:rsidRPr="00B20941">
        <w:rPr>
          <w:rFonts w:cs="Arial"/>
          <w:b/>
          <w:iCs/>
          <w:szCs w:val="22"/>
          <w:lang w:val="el-GR"/>
        </w:rPr>
        <w:t>συστατικά</w:t>
      </w:r>
      <w:r w:rsidRPr="004124C4">
        <w:rPr>
          <w:rFonts w:cs="Arial"/>
          <w:b/>
          <w:iCs/>
          <w:szCs w:val="22"/>
        </w:rPr>
        <w:t xml:space="preserve"> </w:t>
      </w:r>
      <w:r w:rsidRPr="00B20941">
        <w:rPr>
          <w:rFonts w:cs="Arial"/>
          <w:b/>
          <w:iCs/>
          <w:szCs w:val="22"/>
          <w:lang w:val="el-GR"/>
        </w:rPr>
        <w:t>είναι</w:t>
      </w:r>
      <w:r w:rsidRPr="004124C4">
        <w:rPr>
          <w:rFonts w:cs="Arial"/>
          <w:i/>
          <w:szCs w:val="22"/>
        </w:rPr>
        <w:t xml:space="preserve"> </w:t>
      </w:r>
      <w:r w:rsidR="00D564B6" w:rsidRPr="00B20941">
        <w:rPr>
          <w:rFonts w:cs="Arial"/>
          <w:szCs w:val="22"/>
        </w:rPr>
        <w:t>trometamol</w:t>
      </w:r>
      <w:r w:rsidR="00A7371D" w:rsidRPr="004124C4">
        <w:rPr>
          <w:rFonts w:cs="Arial"/>
          <w:szCs w:val="22"/>
        </w:rPr>
        <w:t xml:space="preserve">, </w:t>
      </w:r>
      <w:r w:rsidR="00D564B6" w:rsidRPr="00B20941">
        <w:rPr>
          <w:rFonts w:cs="Arial"/>
          <w:szCs w:val="22"/>
        </w:rPr>
        <w:t>ethanol</w:t>
      </w:r>
      <w:r w:rsidR="00D564B6" w:rsidRPr="004124C4">
        <w:rPr>
          <w:rFonts w:cs="Arial"/>
          <w:szCs w:val="22"/>
        </w:rPr>
        <w:t xml:space="preserve"> 96% (</w:t>
      </w:r>
      <w:r w:rsidR="00D564B6" w:rsidRPr="00B20941">
        <w:rPr>
          <w:rFonts w:cs="Arial"/>
          <w:szCs w:val="22"/>
        </w:rPr>
        <w:t>v</w:t>
      </w:r>
      <w:r w:rsidR="00D564B6" w:rsidRPr="004124C4">
        <w:rPr>
          <w:rFonts w:cs="Arial"/>
          <w:szCs w:val="22"/>
        </w:rPr>
        <w:t>/</w:t>
      </w:r>
      <w:r w:rsidR="00D564B6" w:rsidRPr="00B20941">
        <w:rPr>
          <w:rFonts w:cs="Arial"/>
          <w:szCs w:val="22"/>
        </w:rPr>
        <w:t>v</w:t>
      </w:r>
      <w:r w:rsidR="00A7371D" w:rsidRPr="004124C4">
        <w:rPr>
          <w:rFonts w:cs="Arial"/>
          <w:szCs w:val="22"/>
        </w:rPr>
        <w:t xml:space="preserve">), </w:t>
      </w:r>
      <w:r w:rsidR="00C350C4" w:rsidRPr="00B20941">
        <w:rPr>
          <w:rFonts w:cs="Arial"/>
          <w:szCs w:val="22"/>
        </w:rPr>
        <w:t>sodium</w:t>
      </w:r>
      <w:r w:rsidR="00C350C4" w:rsidRPr="004124C4">
        <w:rPr>
          <w:rFonts w:cs="Arial"/>
          <w:szCs w:val="22"/>
        </w:rPr>
        <w:t xml:space="preserve"> </w:t>
      </w:r>
      <w:r w:rsidR="00C350C4" w:rsidRPr="00B20941">
        <w:rPr>
          <w:rFonts w:cs="Arial"/>
          <w:szCs w:val="22"/>
        </w:rPr>
        <w:t>chloride</w:t>
      </w:r>
      <w:r w:rsidR="00C350C4" w:rsidRPr="004124C4">
        <w:rPr>
          <w:rFonts w:cs="Arial"/>
          <w:szCs w:val="22"/>
        </w:rPr>
        <w:t xml:space="preserve">, </w:t>
      </w:r>
      <w:r w:rsidR="00C350C4" w:rsidRPr="00B20941">
        <w:rPr>
          <w:rFonts w:cs="Arial"/>
          <w:szCs w:val="22"/>
        </w:rPr>
        <w:t>hydrochloric</w:t>
      </w:r>
      <w:r w:rsidR="00C350C4" w:rsidRPr="004124C4">
        <w:rPr>
          <w:rFonts w:cs="Arial"/>
          <w:szCs w:val="22"/>
        </w:rPr>
        <w:t xml:space="preserve"> </w:t>
      </w:r>
      <w:r w:rsidR="00C350C4" w:rsidRPr="00B20941">
        <w:rPr>
          <w:rFonts w:cs="Arial"/>
          <w:szCs w:val="22"/>
        </w:rPr>
        <w:t>acid</w:t>
      </w:r>
      <w:r w:rsidR="00C350C4" w:rsidRPr="004124C4">
        <w:rPr>
          <w:rFonts w:cs="Arial"/>
          <w:szCs w:val="22"/>
        </w:rPr>
        <w:t xml:space="preserve"> 1</w:t>
      </w:r>
      <w:r w:rsidR="00C350C4" w:rsidRPr="00B20941">
        <w:rPr>
          <w:rFonts w:cs="Arial"/>
          <w:szCs w:val="22"/>
        </w:rPr>
        <w:t>N</w:t>
      </w:r>
      <w:r w:rsidR="00C350C4" w:rsidRPr="004124C4">
        <w:rPr>
          <w:rFonts w:cs="Arial"/>
          <w:szCs w:val="22"/>
        </w:rPr>
        <w:t xml:space="preserve">, </w:t>
      </w:r>
      <w:r w:rsidR="00C350C4" w:rsidRPr="00B20941">
        <w:rPr>
          <w:rFonts w:cs="Arial"/>
          <w:szCs w:val="22"/>
        </w:rPr>
        <w:t>water</w:t>
      </w:r>
      <w:r w:rsidR="00C350C4" w:rsidRPr="004124C4">
        <w:rPr>
          <w:rFonts w:cs="Arial"/>
          <w:szCs w:val="22"/>
        </w:rPr>
        <w:t xml:space="preserve"> (</w:t>
      </w:r>
      <w:r w:rsidR="00C350C4" w:rsidRPr="00B20941">
        <w:rPr>
          <w:rFonts w:cs="Arial"/>
          <w:szCs w:val="22"/>
        </w:rPr>
        <w:t>for</w:t>
      </w:r>
      <w:r w:rsidR="00C350C4" w:rsidRPr="004124C4">
        <w:rPr>
          <w:rFonts w:cs="Arial"/>
          <w:szCs w:val="22"/>
        </w:rPr>
        <w:t xml:space="preserve"> </w:t>
      </w:r>
      <w:r w:rsidR="00C350C4" w:rsidRPr="00B20941">
        <w:rPr>
          <w:rFonts w:cs="Arial"/>
          <w:szCs w:val="22"/>
        </w:rPr>
        <w:t>injection</w:t>
      </w:r>
      <w:r w:rsidR="00C350C4" w:rsidRPr="004124C4">
        <w:rPr>
          <w:rFonts w:cs="Arial"/>
          <w:szCs w:val="22"/>
        </w:rPr>
        <w:t>)</w:t>
      </w:r>
    </w:p>
    <w:p w:rsidR="00C350C4" w:rsidRPr="004124C4" w:rsidRDefault="00C350C4" w:rsidP="00C350C4">
      <w:pPr>
        <w:pStyle w:val="a4"/>
        <w:tabs>
          <w:tab w:val="left" w:pos="2410"/>
        </w:tabs>
        <w:spacing w:before="0" w:line="240" w:lineRule="auto"/>
        <w:ind w:left="142"/>
        <w:rPr>
          <w:rFonts w:cs="Arial"/>
          <w:bCs/>
          <w:szCs w:val="22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b/>
          <w:bCs/>
          <w:sz w:val="22"/>
          <w:szCs w:val="22"/>
          <w:lang w:val="el-GR"/>
        </w:rPr>
      </w:pPr>
      <w:r w:rsidRPr="00B20941">
        <w:rPr>
          <w:rFonts w:ascii="Arial" w:hAnsi="Arial" w:cs="Arial"/>
          <w:b/>
          <w:bCs/>
          <w:sz w:val="22"/>
          <w:szCs w:val="22"/>
          <w:lang w:val="el-GR"/>
        </w:rPr>
        <w:t xml:space="preserve">Εμφάνιση του </w:t>
      </w:r>
      <w:proofErr w:type="spellStart"/>
      <w:r w:rsidRPr="00B20941">
        <w:rPr>
          <w:rFonts w:ascii="Arial" w:hAnsi="Arial" w:cs="Arial"/>
          <w:b/>
          <w:bCs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b/>
          <w:bCs/>
          <w:sz w:val="22"/>
          <w:szCs w:val="22"/>
          <w:lang w:val="el-GR"/>
        </w:rPr>
        <w:t xml:space="preserve"> και περιεχόμενο της συσκευασίας:</w:t>
      </w:r>
    </w:p>
    <w:p w:rsidR="00D83E5E" w:rsidRPr="00452F8D" w:rsidRDefault="00C50FDC" w:rsidP="00D83E5E">
      <w:pPr>
        <w:tabs>
          <w:tab w:val="left" w:pos="567"/>
        </w:tabs>
        <w:spacing w:before="120" w:line="300" w:lineRule="atLeast"/>
        <w:ind w:left="567"/>
        <w:jc w:val="both"/>
        <w:rPr>
          <w:rFonts w:ascii="Arial" w:hAnsi="Arial"/>
          <w:snapToGrid w:val="0"/>
          <w:sz w:val="22"/>
          <w:szCs w:val="22"/>
          <w:lang w:val="el-GR" w:eastAsia="en-US"/>
        </w:rPr>
      </w:pPr>
      <w:r w:rsidRPr="002F5F00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Άχρωμες φύσιγγες του 1 </w:t>
      </w:r>
      <w:r w:rsidRPr="006C0B78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Pr="006C0B78">
        <w:rPr>
          <w:rFonts w:ascii="Arial" w:hAnsi="Arial" w:cs="Arial"/>
          <w:snapToGrid w:val="0"/>
          <w:sz w:val="22"/>
          <w:szCs w:val="22"/>
          <w:lang w:val="el-GR" w:eastAsia="en-US"/>
        </w:rPr>
        <w:t>, από διαφανές γυαλί τύπου Ι</w:t>
      </w:r>
      <w:r w:rsidR="00F771BD" w:rsidRPr="00452F8D">
        <w:rPr>
          <w:rFonts w:ascii="Arial" w:hAnsi="Arial" w:cs="Arial"/>
          <w:snapToGrid w:val="0"/>
          <w:sz w:val="22"/>
          <w:szCs w:val="22"/>
          <w:lang w:val="el-GR" w:eastAsia="en-US"/>
        </w:rPr>
        <w:t>,</w:t>
      </w:r>
      <w:r w:rsidR="00663538" w:rsidRPr="006C0B78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που περιέχουν 1</w:t>
      </w:r>
      <w:r w:rsidR="00663538" w:rsidRPr="00F771BD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="00663538" w:rsidRPr="00452F8D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</w:t>
      </w:r>
      <w:r w:rsidR="00D83E5E" w:rsidRPr="00452F8D">
        <w:rPr>
          <w:rFonts w:ascii="Arial" w:hAnsi="Arial"/>
          <w:snapToGrid w:val="0"/>
          <w:sz w:val="22"/>
          <w:szCs w:val="22"/>
          <w:lang w:val="el-GR" w:eastAsia="en-US"/>
        </w:rPr>
        <w:t>πυκνό διάλυμα για παρασκευή διαλύματος προς έγχυση</w:t>
      </w:r>
    </w:p>
    <w:p w:rsidR="00C50FDC" w:rsidRPr="00B20941" w:rsidRDefault="00C50FDC" w:rsidP="009F5B87">
      <w:pPr>
        <w:tabs>
          <w:tab w:val="left" w:pos="567"/>
        </w:tabs>
        <w:spacing w:before="120" w:line="300" w:lineRule="atLeast"/>
        <w:ind w:left="567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C50FDC" w:rsidRPr="00B20941" w:rsidRDefault="00C50FDC" w:rsidP="00C50FDC">
      <w:pPr>
        <w:tabs>
          <w:tab w:val="left" w:pos="567"/>
        </w:tabs>
        <w:spacing w:before="120" w:line="300" w:lineRule="atLeast"/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u w:val="single"/>
          <w:lang w:val="el-GR" w:eastAsia="en-US"/>
        </w:rPr>
        <w:t>Συσκευασίες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:</w:t>
      </w:r>
    </w:p>
    <w:p w:rsidR="00C50FDC" w:rsidRPr="002F5F00" w:rsidRDefault="00C50FDC" w:rsidP="00452F8D">
      <w:pPr>
        <w:tabs>
          <w:tab w:val="left" w:pos="567"/>
        </w:tabs>
        <w:spacing w:before="120" w:line="300" w:lineRule="atLeast"/>
        <w:ind w:left="567"/>
        <w:jc w:val="both"/>
        <w:rPr>
          <w:rFonts w:ascii="Arial" w:hAnsi="Arial"/>
          <w:snapToGrid w:val="0"/>
          <w:sz w:val="22"/>
          <w:szCs w:val="22"/>
          <w:lang w:val="el-GR" w:eastAsia="en-US"/>
        </w:rPr>
      </w:pPr>
      <w:r w:rsidRPr="002F5F00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1 φύσιγγα περιέχει 1 </w:t>
      </w:r>
      <w:r w:rsidRPr="002F5F00">
        <w:rPr>
          <w:rFonts w:ascii="Arial" w:hAnsi="Arial" w:cs="Arial"/>
          <w:snapToGrid w:val="0"/>
          <w:sz w:val="22"/>
          <w:szCs w:val="22"/>
          <w:lang w:eastAsia="en-US"/>
        </w:rPr>
        <w:t>ml</w:t>
      </w:r>
      <w:r w:rsidRPr="006C0B78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</w:t>
      </w:r>
      <w:r w:rsidR="00D83E5E" w:rsidRPr="00452F8D">
        <w:rPr>
          <w:rFonts w:ascii="Arial" w:hAnsi="Arial"/>
          <w:snapToGrid w:val="0"/>
          <w:sz w:val="22"/>
          <w:szCs w:val="22"/>
          <w:lang w:val="el-GR" w:eastAsia="en-US"/>
        </w:rPr>
        <w:t>πυκνό διάλυμα για παρασκευή διαλύματος προς έγχυση</w:t>
      </w:r>
    </w:p>
    <w:p w:rsidR="0062198E" w:rsidRPr="00452F8D" w:rsidRDefault="0062198E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F749DE" w:rsidRPr="00B20941" w:rsidRDefault="00F749DE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62198E" w:rsidRPr="00B20941" w:rsidRDefault="0062198E" w:rsidP="0062198E">
      <w:pPr>
        <w:rPr>
          <w:rFonts w:ascii="Arial" w:hAnsi="Arial" w:cs="Arial"/>
          <w:b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Κάτοχος αδείας κυκλοφορίας και παραγωγός</w:t>
      </w:r>
    </w:p>
    <w:p w:rsidR="0062198E" w:rsidRPr="00B20941" w:rsidRDefault="0062198E" w:rsidP="0062198E">
      <w:pPr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62198E" w:rsidRPr="00B20941" w:rsidRDefault="0062198E" w:rsidP="0062198E">
      <w:pPr>
        <w:rPr>
          <w:rFonts w:ascii="Arial" w:hAnsi="Arial" w:cs="Arial"/>
          <w:b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 xml:space="preserve">Κάτοχος αδείας κυκλοφορίας στην Ελλάδα </w:t>
      </w:r>
    </w:p>
    <w:p w:rsidR="0062198E" w:rsidRPr="00B20941" w:rsidRDefault="0062198E" w:rsidP="0062198E">
      <w:pPr>
        <w:rPr>
          <w:rFonts w:ascii="Arial" w:hAnsi="Arial" w:cs="Arial"/>
          <w:b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b/>
          <w:snapToGrid w:val="0"/>
          <w:sz w:val="22"/>
          <w:szCs w:val="22"/>
          <w:lang w:val="el-GR" w:eastAsia="en-US"/>
        </w:rPr>
        <w:t>Κάτοχος ειδικής άδειας κυκλοφορίας στην Κύπρο</w:t>
      </w:r>
    </w:p>
    <w:p w:rsidR="00A17C84" w:rsidRPr="00B71B3E" w:rsidRDefault="00A17C84" w:rsidP="00C50FDC">
      <w:pPr>
        <w:pStyle w:val="leafNormal"/>
        <w:widowControl/>
        <w:spacing w:before="120" w:after="0" w:line="300" w:lineRule="atLeast"/>
        <w:ind w:left="0"/>
        <w:jc w:val="left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</w:rPr>
        <w:t>Bayer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Ελλάς ΑΒΕΕ</w:t>
      </w:r>
      <w:r w:rsidRPr="00B20941">
        <w:rPr>
          <w:rFonts w:ascii="Arial" w:hAnsi="Arial" w:cs="Arial"/>
          <w:sz w:val="22"/>
          <w:szCs w:val="22"/>
          <w:lang w:val="el-GR"/>
        </w:rPr>
        <w:br/>
        <w:t>Σωρού 18-20</w:t>
      </w:r>
      <w:r w:rsidRPr="00B20941">
        <w:rPr>
          <w:rFonts w:ascii="Arial" w:hAnsi="Arial" w:cs="Arial"/>
          <w:sz w:val="22"/>
          <w:szCs w:val="22"/>
          <w:lang w:val="el-GR"/>
        </w:rPr>
        <w:br/>
        <w:t>151 25 Μαρούσι, Αθήνα, Ελλάδα</w:t>
      </w:r>
      <w:r w:rsidRPr="00B20941">
        <w:rPr>
          <w:rFonts w:ascii="Arial" w:hAnsi="Arial" w:cs="Arial"/>
          <w:sz w:val="22"/>
          <w:szCs w:val="22"/>
          <w:lang w:val="el-GR"/>
        </w:rPr>
        <w:br/>
      </w:r>
      <w:proofErr w:type="gramStart"/>
      <w:r w:rsidRPr="00B20941">
        <w:rPr>
          <w:rFonts w:ascii="Arial" w:hAnsi="Arial" w:cs="Arial"/>
          <w:sz w:val="22"/>
          <w:szCs w:val="22"/>
          <w:lang w:val="el-GR"/>
        </w:rPr>
        <w:t>Τηλ.</w:t>
      </w:r>
      <w:r w:rsidR="00B71B3E">
        <w:rPr>
          <w:rFonts w:ascii="Arial" w:hAnsi="Arial" w:cs="Arial"/>
          <w:sz w:val="22"/>
          <w:szCs w:val="22"/>
          <w:lang w:val="el-GR"/>
        </w:rPr>
        <w:t>:</w:t>
      </w:r>
      <w:proofErr w:type="gramEnd"/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="00446548" w:rsidRPr="00B20941">
        <w:rPr>
          <w:rFonts w:ascii="Arial" w:hAnsi="Arial" w:cs="Arial"/>
          <w:sz w:val="22"/>
          <w:szCs w:val="22"/>
          <w:lang w:val="el-GR"/>
        </w:rPr>
        <w:t xml:space="preserve">+30 </w:t>
      </w:r>
      <w:r w:rsidRPr="00B20941">
        <w:rPr>
          <w:rFonts w:ascii="Arial" w:hAnsi="Arial" w:cs="Arial"/>
          <w:sz w:val="22"/>
          <w:szCs w:val="22"/>
          <w:lang w:val="el-GR"/>
        </w:rPr>
        <w:t>210 6187500</w:t>
      </w:r>
    </w:p>
    <w:p w:rsidR="0062198E" w:rsidRPr="00B71B3E" w:rsidRDefault="0062198E" w:rsidP="00C50FDC">
      <w:pPr>
        <w:pStyle w:val="leafNormal"/>
        <w:widowControl/>
        <w:spacing w:before="120" w:after="0" w:line="300" w:lineRule="atLeast"/>
        <w:ind w:left="0"/>
        <w:jc w:val="left"/>
        <w:rPr>
          <w:rFonts w:ascii="Arial" w:hAnsi="Arial" w:cs="Arial"/>
          <w:sz w:val="22"/>
          <w:szCs w:val="22"/>
          <w:lang w:val="el-GR"/>
        </w:rPr>
      </w:pPr>
    </w:p>
    <w:p w:rsidR="0062198E" w:rsidRPr="00452F8D" w:rsidRDefault="00FE349C" w:rsidP="0062198E">
      <w:pPr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>Τοπικός αντιπρόσωπος στην Κύπρο</w:t>
      </w:r>
    </w:p>
    <w:p w:rsidR="0062198E" w:rsidRPr="00B20941" w:rsidRDefault="0062198E" w:rsidP="0062198E">
      <w:pPr>
        <w:rPr>
          <w:rFonts w:ascii="Arial" w:hAnsi="Arial" w:cs="Arial"/>
          <w:sz w:val="22"/>
          <w:szCs w:val="22"/>
          <w:lang w:val="el-GR"/>
        </w:rPr>
      </w:pPr>
      <w:proofErr w:type="spellStart"/>
      <w:r w:rsidRPr="00B20941">
        <w:rPr>
          <w:rFonts w:ascii="Arial" w:hAnsi="Arial" w:cs="Arial"/>
          <w:sz w:val="22"/>
          <w:szCs w:val="22"/>
        </w:rPr>
        <w:t>Novagem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z w:val="22"/>
          <w:szCs w:val="22"/>
        </w:rPr>
        <w:t>Ltd</w:t>
      </w:r>
    </w:p>
    <w:p w:rsidR="0062198E" w:rsidRPr="00B20941" w:rsidRDefault="0062198E" w:rsidP="0062198E">
      <w:pPr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Τηλ. 00357 22483858</w:t>
      </w:r>
    </w:p>
    <w:p w:rsidR="00A17C84" w:rsidRPr="00B20941" w:rsidRDefault="00A17C84" w:rsidP="00A17C84">
      <w:pPr>
        <w:pStyle w:val="leafNormal"/>
        <w:widowControl/>
        <w:spacing w:after="0" w:line="240" w:lineRule="auto"/>
        <w:ind w:left="0"/>
        <w:jc w:val="left"/>
        <w:rPr>
          <w:rFonts w:ascii="Arial" w:hAnsi="Arial" w:cs="Arial"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A17C84" w:rsidRPr="00452F8D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bCs/>
          <w:sz w:val="22"/>
          <w:szCs w:val="22"/>
          <w:lang w:val="el-GR"/>
        </w:rPr>
        <w:t>Παραγωγός</w:t>
      </w:r>
    </w:p>
    <w:p w:rsidR="00A17C84" w:rsidRPr="00B20941" w:rsidRDefault="00D564B6" w:rsidP="00A17C84">
      <w:pPr>
        <w:rPr>
          <w:rFonts w:ascii="Arial" w:hAnsi="Arial" w:cs="Arial"/>
          <w:sz w:val="22"/>
          <w:szCs w:val="22"/>
          <w:lang w:val="el-GR"/>
        </w:rPr>
      </w:pPr>
      <w:proofErr w:type="spellStart"/>
      <w:r w:rsidRPr="00B20941">
        <w:rPr>
          <w:rFonts w:ascii="Arial" w:hAnsi="Arial" w:cs="Arial"/>
          <w:sz w:val="22"/>
          <w:szCs w:val="22"/>
        </w:rPr>
        <w:t>Berlimed</w:t>
      </w:r>
      <w:proofErr w:type="spellEnd"/>
      <w:r w:rsidRPr="00B20941">
        <w:rPr>
          <w:rFonts w:ascii="Arial" w:hAnsi="Arial" w:cs="Arial"/>
          <w:sz w:val="22"/>
          <w:szCs w:val="22"/>
          <w:lang w:val="el-GR"/>
        </w:rPr>
        <w:t xml:space="preserve"> </w:t>
      </w:r>
      <w:r w:rsidRPr="00B20941">
        <w:rPr>
          <w:rFonts w:ascii="Arial" w:hAnsi="Arial" w:cs="Arial"/>
          <w:sz w:val="22"/>
          <w:szCs w:val="22"/>
        </w:rPr>
        <w:t>S</w:t>
      </w:r>
      <w:r w:rsidRPr="00B20941">
        <w:rPr>
          <w:rFonts w:ascii="Arial" w:hAnsi="Arial" w:cs="Arial"/>
          <w:sz w:val="22"/>
          <w:szCs w:val="22"/>
          <w:lang w:val="el-GR"/>
        </w:rPr>
        <w:t>.Α., Ισπανία</w:t>
      </w:r>
    </w:p>
    <w:p w:rsidR="00A17C84" w:rsidRPr="00B20941" w:rsidRDefault="00A17C84" w:rsidP="00A17C84">
      <w:pPr>
        <w:numPr>
          <w:ilvl w:val="12"/>
          <w:numId w:val="0"/>
        </w:numPr>
        <w:ind w:right="-2"/>
        <w:rPr>
          <w:rFonts w:ascii="Arial" w:hAnsi="Arial" w:cs="Arial"/>
          <w:sz w:val="22"/>
          <w:szCs w:val="22"/>
          <w:lang w:val="el-GR"/>
        </w:rPr>
      </w:pPr>
    </w:p>
    <w:p w:rsidR="00D564B6" w:rsidRPr="00452F8D" w:rsidRDefault="00A17C84" w:rsidP="00C350C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Το παρόν φύλλο οδηγιών χρήσης εγκρίθηκε για τελευταία φορά </w:t>
      </w:r>
      <w:r w:rsidR="00663538" w:rsidRPr="00B20941">
        <w:rPr>
          <w:rFonts w:ascii="Arial" w:hAnsi="Arial" w:cs="Arial"/>
          <w:b/>
          <w:sz w:val="22"/>
          <w:szCs w:val="22"/>
          <w:lang w:val="el-GR"/>
        </w:rPr>
        <w:t xml:space="preserve">στις </w:t>
      </w:r>
    </w:p>
    <w:p w:rsidR="00BC4850" w:rsidRPr="007C5DE9" w:rsidRDefault="00BC4850" w:rsidP="00C350C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BC4850" w:rsidRPr="00BC4850" w:rsidRDefault="00BC4850" w:rsidP="00BC4850">
      <w:pPr>
        <w:widowControl w:val="0"/>
        <w:numPr>
          <w:ilvl w:val="12"/>
          <w:numId w:val="0"/>
        </w:numPr>
        <w:ind w:right="-2"/>
        <w:jc w:val="both"/>
        <w:rPr>
          <w:noProof/>
          <w:sz w:val="22"/>
          <w:szCs w:val="22"/>
          <w:lang w:val="el-GR"/>
        </w:rPr>
      </w:pPr>
      <w:r w:rsidRPr="00BC4850">
        <w:rPr>
          <w:noProof/>
          <w:sz w:val="22"/>
          <w:szCs w:val="22"/>
          <w:lang w:val="el-GR"/>
        </w:rPr>
        <w:t>-------------------------------------------------------------------------------------------------------------------</w:t>
      </w:r>
    </w:p>
    <w:p w:rsidR="00BC4850" w:rsidRPr="00452F8D" w:rsidRDefault="00BC4850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460402" w:rsidRPr="00B20941" w:rsidRDefault="00460402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460402" w:rsidRPr="00B20941" w:rsidRDefault="00460402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Οι πληροφορίες που ακολουθούν απευθύνονται μόνο σε </w:t>
      </w:r>
      <w:r w:rsidR="00514CB1" w:rsidRPr="00B20941">
        <w:rPr>
          <w:rFonts w:ascii="Arial" w:hAnsi="Arial" w:cs="Arial"/>
          <w:b/>
          <w:sz w:val="22"/>
          <w:szCs w:val="22"/>
          <w:lang w:val="el-GR"/>
        </w:rPr>
        <w:t>επαγγελματίες του τομέα</w:t>
      </w:r>
      <w:r w:rsidRPr="00B20941">
        <w:rPr>
          <w:rFonts w:ascii="Arial" w:hAnsi="Arial" w:cs="Arial"/>
          <w:b/>
          <w:sz w:val="22"/>
          <w:szCs w:val="22"/>
          <w:lang w:val="el-GR"/>
        </w:rPr>
        <w:t xml:space="preserve"> υγειονομικής περίθαλψης:</w:t>
      </w:r>
    </w:p>
    <w:p w:rsidR="00460402" w:rsidRPr="00B20941" w:rsidRDefault="00460402" w:rsidP="0046040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460402" w:rsidRPr="00B20941" w:rsidRDefault="00460402" w:rsidP="00460402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Το </w:t>
      </w:r>
      <w:proofErr w:type="spellStart"/>
      <w:r w:rsidRPr="00B20941">
        <w:rPr>
          <w:rFonts w:ascii="Arial" w:hAnsi="Arial" w:cs="Arial"/>
          <w:snapToGrid w:val="0"/>
          <w:sz w:val="22"/>
          <w:szCs w:val="22"/>
          <w:lang w:eastAsia="en-US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 θα πρέπει να χρησι</w:t>
      </w:r>
      <w:r w:rsidR="00514CB1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μοποιείται μόνο μετά από αραίωση</w:t>
      </w: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 xml:space="preserve">.  </w:t>
      </w:r>
    </w:p>
    <w:p w:rsidR="00460402" w:rsidRPr="00B20941" w:rsidRDefault="00460402" w:rsidP="00460402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460402" w:rsidRPr="00B20941" w:rsidRDefault="00A55F59" w:rsidP="00460402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  <w:r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Εξ</w:t>
      </w:r>
      <w:r w:rsidR="00460402" w:rsidRPr="00B20941">
        <w:rPr>
          <w:rFonts w:ascii="Arial" w:hAnsi="Arial" w:cs="Arial"/>
          <w:snapToGrid w:val="0"/>
          <w:sz w:val="22"/>
          <w:szCs w:val="22"/>
          <w:lang w:val="el-GR" w:eastAsia="en-US"/>
        </w:rPr>
        <w:t>αιτίας της πιθανότητας αλληλεπιδράσεων, κανένα άλλο φάρμακο δεν θα πρέπει να προστίθεται στο έτοιμο για χρήση διάλυμα προς έγχυση.</w:t>
      </w:r>
    </w:p>
    <w:p w:rsidR="00460402" w:rsidRPr="00B20941" w:rsidRDefault="00460402" w:rsidP="00460402">
      <w:pPr>
        <w:tabs>
          <w:tab w:val="left" w:pos="567"/>
        </w:tabs>
        <w:jc w:val="both"/>
        <w:rPr>
          <w:rFonts w:ascii="Arial" w:hAnsi="Arial" w:cs="Arial"/>
          <w:snapToGrid w:val="0"/>
          <w:sz w:val="22"/>
          <w:szCs w:val="22"/>
          <w:lang w:val="el-GR" w:eastAsia="en-US"/>
        </w:rPr>
      </w:pPr>
    </w:p>
    <w:p w:rsidR="00460402" w:rsidRPr="00B20941" w:rsidRDefault="00460402" w:rsidP="005B2B2E">
      <w:pPr>
        <w:pStyle w:val="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Το διάλυμα της έγχυσης πρέπει να παρασκευάζεται </w:t>
      </w:r>
      <w:r w:rsidR="005B2B2E" w:rsidRPr="00B20941">
        <w:rPr>
          <w:rFonts w:ascii="Arial" w:hAnsi="Arial" w:cs="Arial"/>
          <w:sz w:val="22"/>
          <w:szCs w:val="22"/>
          <w:lang w:val="el-GR"/>
        </w:rPr>
        <w:t>καθημερινά</w:t>
      </w:r>
      <w:r w:rsidRPr="00B20941">
        <w:rPr>
          <w:rFonts w:ascii="Arial" w:hAnsi="Arial" w:cs="Arial"/>
          <w:sz w:val="22"/>
          <w:szCs w:val="22"/>
          <w:lang w:val="el-GR"/>
        </w:rPr>
        <w:t>, ώστε να διατηρείται η στειρότητά του.</w:t>
      </w:r>
    </w:p>
    <w:p w:rsidR="005B2B2E" w:rsidRPr="00B20941" w:rsidRDefault="005B2B2E" w:rsidP="005B2B2E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el-GR"/>
        </w:rPr>
      </w:pPr>
    </w:p>
    <w:p w:rsidR="00460402" w:rsidRPr="00452F8D" w:rsidRDefault="00460402" w:rsidP="005B2B2E">
      <w:pPr>
        <w:pStyle w:val="2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452F8D">
        <w:rPr>
          <w:rFonts w:ascii="Arial" w:hAnsi="Arial" w:cs="Arial"/>
          <w:b/>
          <w:bCs/>
          <w:sz w:val="22"/>
          <w:szCs w:val="22"/>
          <w:lang w:val="el-GR"/>
        </w:rPr>
        <w:t xml:space="preserve">Οδηγίες αραίωσης </w:t>
      </w:r>
    </w:p>
    <w:p w:rsidR="00460402" w:rsidRPr="00B20941" w:rsidRDefault="00460402" w:rsidP="00460402">
      <w:pPr>
        <w:pStyle w:val="2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2"/>
          <w:szCs w:val="22"/>
          <w:lang w:val="el-GR"/>
        </w:rPr>
      </w:pPr>
    </w:p>
    <w:p w:rsidR="00460402" w:rsidRPr="00B20941" w:rsidRDefault="00460402" w:rsidP="00460402">
      <w:pPr>
        <w:pStyle w:val="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Το περιεχόμενο της φύσιγγας και του διαλύτη πρέπει να αναμιχθούν καλά.</w:t>
      </w:r>
    </w:p>
    <w:p w:rsidR="00460402" w:rsidRPr="00452F8D" w:rsidRDefault="00460402" w:rsidP="00460402">
      <w:pPr>
        <w:pStyle w:val="2"/>
        <w:spacing w:line="240" w:lineRule="auto"/>
        <w:ind w:left="0"/>
        <w:jc w:val="both"/>
        <w:rPr>
          <w:rFonts w:ascii="Arial" w:hAnsi="Arial" w:cs="Arial"/>
          <w:b/>
          <w:bCs/>
          <w:i/>
          <w:sz w:val="22"/>
          <w:szCs w:val="22"/>
          <w:lang w:val="el-GR"/>
        </w:rPr>
      </w:pPr>
      <w:r w:rsidRPr="00452F8D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Αραίωση του </w:t>
      </w:r>
      <w:proofErr w:type="spellStart"/>
      <w:r w:rsidRPr="00452F8D">
        <w:rPr>
          <w:rFonts w:ascii="Arial" w:hAnsi="Arial" w:cs="Arial"/>
          <w:b/>
          <w:bCs/>
          <w:i/>
          <w:sz w:val="22"/>
          <w:szCs w:val="22"/>
        </w:rPr>
        <w:t>Ilomedin</w:t>
      </w:r>
      <w:proofErr w:type="spellEnd"/>
      <w:r w:rsidR="00E318B1" w:rsidRPr="00452F8D">
        <w:rPr>
          <w:rFonts w:ascii="Arial" w:hAnsi="Arial" w:cs="Arial"/>
          <w:b/>
          <w:bCs/>
          <w:i/>
          <w:noProof/>
          <w:sz w:val="22"/>
          <w:szCs w:val="22"/>
          <w:vertAlign w:val="superscript"/>
          <w:lang w:val="el-GR"/>
        </w:rPr>
        <w:t>®</w:t>
      </w:r>
      <w:r w:rsidRPr="00452F8D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για χρήση μέσω της αντλίας έγχυσης</w:t>
      </w:r>
    </w:p>
    <w:p w:rsidR="00460402" w:rsidRPr="00B20941" w:rsidRDefault="00460402" w:rsidP="00460402">
      <w:pPr>
        <w:pStyle w:val="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 xml:space="preserve">Για το σκοπό αυτό, το περιεχόμενο μίας φύσιγγας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του 1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(δηλαδή 100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) αραιώνεται με 500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αποστειρωμένου φυσιολογικού ορού ή διαλύματος γλυκόζης περιεκτικότητας 5%. Αντίστοιχα</w:t>
      </w:r>
      <w:r w:rsidR="00A55F59" w:rsidRPr="00B20941">
        <w:rPr>
          <w:rFonts w:ascii="Arial" w:hAnsi="Arial" w:cs="Arial"/>
          <w:sz w:val="22"/>
          <w:szCs w:val="22"/>
          <w:lang w:val="el-GR"/>
        </w:rPr>
        <w:t>,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το περιεχόμενο μίας φύσιγγας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των 0,5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(δηλαδή 50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) αραιώνεται με 250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αποστειρωμένου φυσιολογικού ορού ή διαλύματος γλυκόζης περιεκτικότητας 5%.</w:t>
      </w:r>
    </w:p>
    <w:p w:rsidR="00460402" w:rsidRPr="00452F8D" w:rsidRDefault="00460402" w:rsidP="00460402">
      <w:pPr>
        <w:pStyle w:val="2"/>
        <w:spacing w:line="240" w:lineRule="auto"/>
        <w:ind w:left="0"/>
        <w:jc w:val="both"/>
        <w:rPr>
          <w:rFonts w:ascii="Arial" w:hAnsi="Arial" w:cs="Arial"/>
          <w:b/>
          <w:bCs/>
          <w:i/>
          <w:sz w:val="22"/>
          <w:szCs w:val="22"/>
          <w:lang w:val="el-GR"/>
        </w:rPr>
      </w:pPr>
      <w:r w:rsidRPr="00452F8D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Αραίωση του </w:t>
      </w:r>
      <w:proofErr w:type="spellStart"/>
      <w:r w:rsidRPr="00452F8D">
        <w:rPr>
          <w:rFonts w:ascii="Arial" w:hAnsi="Arial" w:cs="Arial"/>
          <w:b/>
          <w:bCs/>
          <w:i/>
          <w:sz w:val="22"/>
          <w:szCs w:val="22"/>
        </w:rPr>
        <w:t>Ilomedin</w:t>
      </w:r>
      <w:proofErr w:type="spellEnd"/>
      <w:r w:rsidR="00E318B1" w:rsidRPr="00452F8D">
        <w:rPr>
          <w:rFonts w:ascii="Arial" w:hAnsi="Arial" w:cs="Arial"/>
          <w:b/>
          <w:bCs/>
          <w:i/>
          <w:noProof/>
          <w:sz w:val="22"/>
          <w:szCs w:val="22"/>
          <w:vertAlign w:val="superscript"/>
          <w:lang w:val="el-GR"/>
        </w:rPr>
        <w:t>®</w:t>
      </w:r>
      <w:r w:rsidRPr="00452F8D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για χρήση μέσω </w:t>
      </w:r>
      <w:r w:rsidR="00D83E5E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συσκευής </w:t>
      </w:r>
      <w:r w:rsidRPr="00452F8D">
        <w:rPr>
          <w:rFonts w:ascii="Arial" w:hAnsi="Arial" w:cs="Arial"/>
          <w:b/>
          <w:bCs/>
          <w:i/>
          <w:sz w:val="22"/>
          <w:szCs w:val="22"/>
          <w:lang w:val="el-GR"/>
        </w:rPr>
        <w:t>έγχυσης</w:t>
      </w:r>
      <w:r w:rsidR="00D83E5E"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 με σύριγγα</w:t>
      </w:r>
    </w:p>
    <w:p w:rsidR="00460402" w:rsidRPr="00B20941" w:rsidRDefault="00460402" w:rsidP="00460402">
      <w:pPr>
        <w:pStyle w:val="2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el-GR"/>
        </w:rPr>
      </w:pPr>
      <w:r w:rsidRPr="00B20941">
        <w:rPr>
          <w:rFonts w:ascii="Arial" w:hAnsi="Arial" w:cs="Arial"/>
          <w:sz w:val="22"/>
          <w:szCs w:val="22"/>
          <w:lang w:val="el-GR"/>
        </w:rPr>
        <w:t>Σε αυτή την περίπτωση</w:t>
      </w:r>
      <w:r w:rsidR="00E318B1" w:rsidRPr="00B20941">
        <w:rPr>
          <w:rFonts w:ascii="Arial" w:hAnsi="Arial" w:cs="Arial"/>
          <w:sz w:val="22"/>
          <w:szCs w:val="22"/>
          <w:lang w:val="el-GR"/>
        </w:rPr>
        <w:t>,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το περιεχόμενο της φύσιγγας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του 1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(δηλαδή 100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) αραιώνεται με 50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αποστειρωμένου φυσιολογικού ορού ή διαλύματος γλυκόζης περιεκτικότητας 5%. Αντίστοιχα το περιεχόμενο μίας φύσιγγας </w:t>
      </w:r>
      <w:proofErr w:type="spellStart"/>
      <w:r w:rsidRPr="00B20941">
        <w:rPr>
          <w:rFonts w:ascii="Arial" w:hAnsi="Arial" w:cs="Arial"/>
          <w:sz w:val="22"/>
          <w:szCs w:val="22"/>
        </w:rPr>
        <w:t>Ilomedin</w:t>
      </w:r>
      <w:proofErr w:type="spellEnd"/>
      <w:r w:rsidR="00E318B1" w:rsidRPr="00B20941">
        <w:rPr>
          <w:rFonts w:ascii="Arial" w:hAnsi="Arial" w:cs="Arial"/>
          <w:noProof/>
          <w:sz w:val="22"/>
          <w:szCs w:val="22"/>
          <w:vertAlign w:val="superscript"/>
          <w:lang w:val="el-GR"/>
        </w:rPr>
        <w:t>®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των 0,5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(δηλαδή 50 μ</w:t>
      </w:r>
      <w:r w:rsidRPr="00B20941">
        <w:rPr>
          <w:rFonts w:ascii="Arial" w:hAnsi="Arial" w:cs="Arial"/>
          <w:sz w:val="22"/>
          <w:szCs w:val="22"/>
        </w:rPr>
        <w:t>g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) αραιώνεται με 25 </w:t>
      </w:r>
      <w:r w:rsidRPr="00B20941">
        <w:rPr>
          <w:rFonts w:ascii="Arial" w:hAnsi="Arial" w:cs="Arial"/>
          <w:sz w:val="22"/>
          <w:szCs w:val="22"/>
        </w:rPr>
        <w:t>ml</w:t>
      </w:r>
      <w:r w:rsidRPr="00B20941">
        <w:rPr>
          <w:rFonts w:ascii="Arial" w:hAnsi="Arial" w:cs="Arial"/>
          <w:sz w:val="22"/>
          <w:szCs w:val="22"/>
          <w:lang w:val="el-GR"/>
        </w:rPr>
        <w:t xml:space="preserve"> αποστειρωμένου φυσιολογικού ορού ή διαλύματος γλυκόζης περιεκτικότητας 5%. </w:t>
      </w:r>
    </w:p>
    <w:p w:rsidR="00460402" w:rsidRPr="00B20941" w:rsidRDefault="00460402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987B7E" w:rsidRPr="00B20941" w:rsidRDefault="00987B7E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A17C84" w:rsidRPr="00B20941" w:rsidRDefault="00A17C84" w:rsidP="00A17C84">
      <w:pPr>
        <w:numPr>
          <w:ilvl w:val="12"/>
          <w:numId w:val="0"/>
        </w:numPr>
        <w:ind w:right="-2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A17C84" w:rsidRPr="00B20941" w:rsidRDefault="00A17C84" w:rsidP="00A17C84">
      <w:pPr>
        <w:rPr>
          <w:rFonts w:ascii="Arial" w:hAnsi="Arial" w:cs="Arial"/>
          <w:sz w:val="22"/>
          <w:szCs w:val="22"/>
          <w:lang w:val="el-GR"/>
        </w:rPr>
      </w:pPr>
    </w:p>
    <w:p w:rsidR="00C6797E" w:rsidRPr="00B20941" w:rsidRDefault="00C6797E">
      <w:pPr>
        <w:rPr>
          <w:rFonts w:ascii="Arial" w:hAnsi="Arial" w:cs="Arial"/>
          <w:sz w:val="22"/>
          <w:szCs w:val="22"/>
          <w:lang w:val="el-GR"/>
        </w:rPr>
      </w:pPr>
    </w:p>
    <w:sectPr w:rsidR="00C6797E" w:rsidRPr="00B20941" w:rsidSect="00440544">
      <w:headerReference w:type="even" r:id="rId11"/>
      <w:head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F" w:rsidRDefault="00A2742F">
      <w:r>
        <w:separator/>
      </w:r>
    </w:p>
  </w:endnote>
  <w:endnote w:type="continuationSeparator" w:id="0">
    <w:p w:rsidR="00A2742F" w:rsidRDefault="00A2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F" w:rsidRDefault="00A2742F">
      <w:r>
        <w:separator/>
      </w:r>
    </w:p>
  </w:footnote>
  <w:footnote w:type="continuationSeparator" w:id="0">
    <w:p w:rsidR="00A2742F" w:rsidRDefault="00A2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9" w:rsidRDefault="009B7299" w:rsidP="009447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299" w:rsidRDefault="009B7299" w:rsidP="0044054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99" w:rsidRDefault="009B7299" w:rsidP="009447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029">
      <w:rPr>
        <w:rStyle w:val="a7"/>
        <w:noProof/>
      </w:rPr>
      <w:t>13</w:t>
    </w:r>
    <w:r>
      <w:rPr>
        <w:rStyle w:val="a7"/>
      </w:rPr>
      <w:fldChar w:fldCharType="end"/>
    </w:r>
  </w:p>
  <w:p w:rsidR="009B7299" w:rsidRDefault="009B7299" w:rsidP="0044054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B738F"/>
    <w:multiLevelType w:val="hybridMultilevel"/>
    <w:tmpl w:val="2DF2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D5556"/>
    <w:multiLevelType w:val="hybridMultilevel"/>
    <w:tmpl w:val="FCE484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415470"/>
    <w:multiLevelType w:val="multilevel"/>
    <w:tmpl w:val="688E6FE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023DC"/>
    <w:multiLevelType w:val="hybridMultilevel"/>
    <w:tmpl w:val="C1C4335A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507F2"/>
    <w:multiLevelType w:val="hybridMultilevel"/>
    <w:tmpl w:val="DB0C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043BA"/>
    <w:multiLevelType w:val="singleLevel"/>
    <w:tmpl w:val="32E26E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9FA7B15"/>
    <w:multiLevelType w:val="hybridMultilevel"/>
    <w:tmpl w:val="688E6FE0"/>
    <w:lvl w:ilvl="0" w:tplc="909C151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01E4D"/>
    <w:multiLevelType w:val="hybridMultilevel"/>
    <w:tmpl w:val="572A44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07934"/>
    <w:multiLevelType w:val="hybridMultilevel"/>
    <w:tmpl w:val="14D8EED2"/>
    <w:lvl w:ilvl="0" w:tplc="FFFFFFFF">
      <w:start w:val="1"/>
      <w:numFmt w:val="bullet"/>
      <w:lvlText w:val="-"/>
      <w:legacy w:legacy="1" w:legacySpace="360" w:legacyIndent="360"/>
      <w:lvlJc w:val="left"/>
      <w:pPr>
        <w:ind w:left="502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21D9A"/>
    <w:multiLevelType w:val="hybridMultilevel"/>
    <w:tmpl w:val="7D964BC8"/>
    <w:lvl w:ilvl="0" w:tplc="957080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21FA8"/>
    <w:multiLevelType w:val="multilevel"/>
    <w:tmpl w:val="8EA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Smalltext120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>
    <w:nsid w:val="23885724"/>
    <w:multiLevelType w:val="hybridMultilevel"/>
    <w:tmpl w:val="F2AA294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C02A75"/>
    <w:multiLevelType w:val="hybridMultilevel"/>
    <w:tmpl w:val="F2263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473443"/>
    <w:multiLevelType w:val="multilevel"/>
    <w:tmpl w:val="1494D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A6ECC"/>
    <w:multiLevelType w:val="hybridMultilevel"/>
    <w:tmpl w:val="36C8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72705"/>
    <w:multiLevelType w:val="hybridMultilevel"/>
    <w:tmpl w:val="5F24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C15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D0FED"/>
    <w:multiLevelType w:val="singleLevel"/>
    <w:tmpl w:val="90882914"/>
    <w:lvl w:ilvl="0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9">
    <w:nsid w:val="3464185F"/>
    <w:multiLevelType w:val="hybridMultilevel"/>
    <w:tmpl w:val="68D88BE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67C6ED3"/>
    <w:multiLevelType w:val="multilevel"/>
    <w:tmpl w:val="C9AED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01D7B"/>
    <w:multiLevelType w:val="hybridMultilevel"/>
    <w:tmpl w:val="7644807E"/>
    <w:lvl w:ilvl="0" w:tplc="0BB8FD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70D20"/>
    <w:multiLevelType w:val="multilevel"/>
    <w:tmpl w:val="1494D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90E6E"/>
    <w:multiLevelType w:val="singleLevel"/>
    <w:tmpl w:val="90882914"/>
    <w:lvl w:ilvl="0"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4">
    <w:nsid w:val="54300313"/>
    <w:multiLevelType w:val="hybridMultilevel"/>
    <w:tmpl w:val="5D62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67207"/>
    <w:multiLevelType w:val="singleLevel"/>
    <w:tmpl w:val="729EB7F2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B1A14"/>
    <w:multiLevelType w:val="hybridMultilevel"/>
    <w:tmpl w:val="C8747D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27D6C"/>
    <w:multiLevelType w:val="hybridMultilevel"/>
    <w:tmpl w:val="8EA6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E22CE"/>
    <w:multiLevelType w:val="hybridMultilevel"/>
    <w:tmpl w:val="00C02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6E6903AC"/>
    <w:multiLevelType w:val="hybridMultilevel"/>
    <w:tmpl w:val="F976D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44F0C"/>
    <w:multiLevelType w:val="hybridMultilevel"/>
    <w:tmpl w:val="6F8EFA9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>
    <w:nsid w:val="73F0083F"/>
    <w:multiLevelType w:val="hybridMultilevel"/>
    <w:tmpl w:val="329CEB4A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E0A67"/>
    <w:multiLevelType w:val="singleLevel"/>
    <w:tmpl w:val="561CC516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>
    <w:nsid w:val="76642315"/>
    <w:multiLevelType w:val="singleLevel"/>
    <w:tmpl w:val="32E26E42"/>
    <w:lvl w:ilvl="0">
      <w:numFmt w:val="bullet"/>
      <w:pStyle w:val="Bullet0d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78172F8"/>
    <w:multiLevelType w:val="hybridMultilevel"/>
    <w:tmpl w:val="C9AED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502" w:hanging="360"/>
        </w:pPr>
      </w:lvl>
    </w:lvlOverride>
  </w:num>
  <w:num w:numId="3">
    <w:abstractNumId w:val="30"/>
    <w:lvlOverride w:ilvl="0">
      <w:startOverride w:val="5"/>
    </w:lvlOverride>
  </w:num>
  <w:num w:numId="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22"/>
  </w:num>
  <w:num w:numId="10">
    <w:abstractNumId w:val="15"/>
  </w:num>
  <w:num w:numId="11">
    <w:abstractNumId w:val="16"/>
  </w:num>
  <w:num w:numId="12">
    <w:abstractNumId w:val="33"/>
  </w:num>
  <w:num w:numId="13">
    <w:abstractNumId w:val="4"/>
  </w:num>
  <w:num w:numId="14">
    <w:abstractNumId w:val="34"/>
  </w:num>
  <w:num w:numId="15">
    <w:abstractNumId w:val="35"/>
  </w:num>
  <w:num w:numId="16">
    <w:abstractNumId w:val="8"/>
  </w:num>
  <w:num w:numId="17">
    <w:abstractNumId w:val="2"/>
  </w:num>
  <w:num w:numId="18">
    <w:abstractNumId w:val="19"/>
  </w:num>
  <w:num w:numId="19">
    <w:abstractNumId w:val="25"/>
  </w:num>
  <w:num w:numId="20">
    <w:abstractNumId w:val="18"/>
  </w:num>
  <w:num w:numId="21">
    <w:abstractNumId w:val="26"/>
  </w:num>
  <w:num w:numId="22">
    <w:abstractNumId w:val="36"/>
  </w:num>
  <w:num w:numId="23">
    <w:abstractNumId w:val="20"/>
  </w:num>
  <w:num w:numId="24">
    <w:abstractNumId w:val="28"/>
  </w:num>
  <w:num w:numId="25">
    <w:abstractNumId w:val="11"/>
  </w:num>
  <w:num w:numId="26">
    <w:abstractNumId w:val="17"/>
  </w:num>
  <w:num w:numId="27">
    <w:abstractNumId w:val="7"/>
  </w:num>
  <w:num w:numId="28">
    <w:abstractNumId w:val="3"/>
  </w:num>
  <w:num w:numId="29">
    <w:abstractNumId w:val="5"/>
  </w:num>
  <w:num w:numId="30">
    <w:abstractNumId w:val="14"/>
  </w:num>
  <w:num w:numId="31">
    <w:abstractNumId w:val="27"/>
  </w:num>
  <w:num w:numId="32">
    <w:abstractNumId w:val="13"/>
  </w:num>
  <w:num w:numId="33">
    <w:abstractNumId w:val="10"/>
  </w:num>
  <w:num w:numId="34">
    <w:abstractNumId w:val="32"/>
  </w:num>
  <w:num w:numId="35">
    <w:abstractNumId w:val="24"/>
  </w:num>
  <w:num w:numId="36">
    <w:abstractNumId w:val="31"/>
  </w:num>
  <w:num w:numId="37">
    <w:abstractNumId w:val="29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C84"/>
    <w:rsid w:val="00004861"/>
    <w:rsid w:val="00004C33"/>
    <w:rsid w:val="00010F94"/>
    <w:rsid w:val="000408DC"/>
    <w:rsid w:val="0004101B"/>
    <w:rsid w:val="000467AD"/>
    <w:rsid w:val="00050112"/>
    <w:rsid w:val="00063F16"/>
    <w:rsid w:val="00075C54"/>
    <w:rsid w:val="00092192"/>
    <w:rsid w:val="00096F9E"/>
    <w:rsid w:val="000B1435"/>
    <w:rsid w:val="00101753"/>
    <w:rsid w:val="00110E6E"/>
    <w:rsid w:val="00116765"/>
    <w:rsid w:val="001168FA"/>
    <w:rsid w:val="00122000"/>
    <w:rsid w:val="00125C4F"/>
    <w:rsid w:val="00127B5D"/>
    <w:rsid w:val="00134C12"/>
    <w:rsid w:val="001418C6"/>
    <w:rsid w:val="00146466"/>
    <w:rsid w:val="00175BBB"/>
    <w:rsid w:val="00184466"/>
    <w:rsid w:val="001A1778"/>
    <w:rsid w:val="001A1D10"/>
    <w:rsid w:val="001B4E58"/>
    <w:rsid w:val="001D034F"/>
    <w:rsid w:val="001D2DAF"/>
    <w:rsid w:val="002013BF"/>
    <w:rsid w:val="00205F4E"/>
    <w:rsid w:val="00227135"/>
    <w:rsid w:val="00272D5E"/>
    <w:rsid w:val="00274ADC"/>
    <w:rsid w:val="00282968"/>
    <w:rsid w:val="002918DD"/>
    <w:rsid w:val="00297478"/>
    <w:rsid w:val="002A2296"/>
    <w:rsid w:val="002A7322"/>
    <w:rsid w:val="002B196B"/>
    <w:rsid w:val="002E6006"/>
    <w:rsid w:val="002E672A"/>
    <w:rsid w:val="002F24F5"/>
    <w:rsid w:val="002F5F00"/>
    <w:rsid w:val="0031636C"/>
    <w:rsid w:val="00320B1E"/>
    <w:rsid w:val="003322B2"/>
    <w:rsid w:val="00337C00"/>
    <w:rsid w:val="00343591"/>
    <w:rsid w:val="00346969"/>
    <w:rsid w:val="003550B3"/>
    <w:rsid w:val="00364F35"/>
    <w:rsid w:val="00377ACB"/>
    <w:rsid w:val="003A3EEF"/>
    <w:rsid w:val="003A414F"/>
    <w:rsid w:val="003A7210"/>
    <w:rsid w:val="003C7388"/>
    <w:rsid w:val="003E0E36"/>
    <w:rsid w:val="00410172"/>
    <w:rsid w:val="004124C4"/>
    <w:rsid w:val="004345E2"/>
    <w:rsid w:val="00436087"/>
    <w:rsid w:val="00440544"/>
    <w:rsid w:val="00446548"/>
    <w:rsid w:val="00452F8D"/>
    <w:rsid w:val="00460402"/>
    <w:rsid w:val="0046046F"/>
    <w:rsid w:val="00463BE6"/>
    <w:rsid w:val="0046704A"/>
    <w:rsid w:val="004723F9"/>
    <w:rsid w:val="00480337"/>
    <w:rsid w:val="0048433B"/>
    <w:rsid w:val="00485E3F"/>
    <w:rsid w:val="004A258E"/>
    <w:rsid w:val="004B01CD"/>
    <w:rsid w:val="004C31AA"/>
    <w:rsid w:val="004D5E16"/>
    <w:rsid w:val="00501123"/>
    <w:rsid w:val="00503BB5"/>
    <w:rsid w:val="00514CB1"/>
    <w:rsid w:val="00561360"/>
    <w:rsid w:val="005644F8"/>
    <w:rsid w:val="00570C9F"/>
    <w:rsid w:val="0058750B"/>
    <w:rsid w:val="00597FE2"/>
    <w:rsid w:val="005B2B2E"/>
    <w:rsid w:val="005C11A4"/>
    <w:rsid w:val="005C5D07"/>
    <w:rsid w:val="005E200C"/>
    <w:rsid w:val="005F60F3"/>
    <w:rsid w:val="00602228"/>
    <w:rsid w:val="0062198E"/>
    <w:rsid w:val="00637436"/>
    <w:rsid w:val="00663538"/>
    <w:rsid w:val="0068630F"/>
    <w:rsid w:val="00687126"/>
    <w:rsid w:val="006A5D72"/>
    <w:rsid w:val="006A6836"/>
    <w:rsid w:val="006B04E8"/>
    <w:rsid w:val="006B3C0F"/>
    <w:rsid w:val="006B65D7"/>
    <w:rsid w:val="006B7BCF"/>
    <w:rsid w:val="006C0058"/>
    <w:rsid w:val="006C0B78"/>
    <w:rsid w:val="006E7EF9"/>
    <w:rsid w:val="007023CB"/>
    <w:rsid w:val="00711C3E"/>
    <w:rsid w:val="007226EB"/>
    <w:rsid w:val="00722A13"/>
    <w:rsid w:val="00736909"/>
    <w:rsid w:val="00756211"/>
    <w:rsid w:val="00771D5B"/>
    <w:rsid w:val="007800BE"/>
    <w:rsid w:val="007A3D58"/>
    <w:rsid w:val="007A7E3F"/>
    <w:rsid w:val="007C51AC"/>
    <w:rsid w:val="007C5DE9"/>
    <w:rsid w:val="007D085E"/>
    <w:rsid w:val="007D4CB0"/>
    <w:rsid w:val="007E6E5C"/>
    <w:rsid w:val="00812EC1"/>
    <w:rsid w:val="00827A89"/>
    <w:rsid w:val="00831A64"/>
    <w:rsid w:val="008377BE"/>
    <w:rsid w:val="00874FFA"/>
    <w:rsid w:val="00875CA8"/>
    <w:rsid w:val="008805AA"/>
    <w:rsid w:val="008827B5"/>
    <w:rsid w:val="008B3CF6"/>
    <w:rsid w:val="008D44BA"/>
    <w:rsid w:val="008E2B5E"/>
    <w:rsid w:val="008F7AE6"/>
    <w:rsid w:val="00903F12"/>
    <w:rsid w:val="0090479D"/>
    <w:rsid w:val="009447AD"/>
    <w:rsid w:val="00987B7E"/>
    <w:rsid w:val="009B6EB5"/>
    <w:rsid w:val="009B7299"/>
    <w:rsid w:val="009C0FF7"/>
    <w:rsid w:val="009D39C1"/>
    <w:rsid w:val="009D4D2B"/>
    <w:rsid w:val="009E338B"/>
    <w:rsid w:val="009E55CB"/>
    <w:rsid w:val="009F5B87"/>
    <w:rsid w:val="00A134E4"/>
    <w:rsid w:val="00A17C84"/>
    <w:rsid w:val="00A266FC"/>
    <w:rsid w:val="00A2742F"/>
    <w:rsid w:val="00A459EC"/>
    <w:rsid w:val="00A469A3"/>
    <w:rsid w:val="00A52EF5"/>
    <w:rsid w:val="00A55F59"/>
    <w:rsid w:val="00A672CE"/>
    <w:rsid w:val="00A7371D"/>
    <w:rsid w:val="00A75952"/>
    <w:rsid w:val="00A9763C"/>
    <w:rsid w:val="00AB674C"/>
    <w:rsid w:val="00AC2E18"/>
    <w:rsid w:val="00AD13A8"/>
    <w:rsid w:val="00AD5029"/>
    <w:rsid w:val="00B15681"/>
    <w:rsid w:val="00B206DD"/>
    <w:rsid w:val="00B20941"/>
    <w:rsid w:val="00B22880"/>
    <w:rsid w:val="00B40D60"/>
    <w:rsid w:val="00B71B3E"/>
    <w:rsid w:val="00B833CF"/>
    <w:rsid w:val="00B96766"/>
    <w:rsid w:val="00BC4850"/>
    <w:rsid w:val="00BE3813"/>
    <w:rsid w:val="00BE6FB9"/>
    <w:rsid w:val="00C2351D"/>
    <w:rsid w:val="00C313FC"/>
    <w:rsid w:val="00C31CC8"/>
    <w:rsid w:val="00C350C4"/>
    <w:rsid w:val="00C3732B"/>
    <w:rsid w:val="00C50FDC"/>
    <w:rsid w:val="00C537F5"/>
    <w:rsid w:val="00C6797E"/>
    <w:rsid w:val="00C93C5B"/>
    <w:rsid w:val="00CD5444"/>
    <w:rsid w:val="00CD7933"/>
    <w:rsid w:val="00D1242B"/>
    <w:rsid w:val="00D155DD"/>
    <w:rsid w:val="00D20EA0"/>
    <w:rsid w:val="00D25D6B"/>
    <w:rsid w:val="00D33ECA"/>
    <w:rsid w:val="00D35527"/>
    <w:rsid w:val="00D41F84"/>
    <w:rsid w:val="00D564B6"/>
    <w:rsid w:val="00D63401"/>
    <w:rsid w:val="00D75A0C"/>
    <w:rsid w:val="00D83E5E"/>
    <w:rsid w:val="00DA5B5A"/>
    <w:rsid w:val="00DD7A6C"/>
    <w:rsid w:val="00DE641D"/>
    <w:rsid w:val="00E12053"/>
    <w:rsid w:val="00E16D62"/>
    <w:rsid w:val="00E2366B"/>
    <w:rsid w:val="00E318B1"/>
    <w:rsid w:val="00E33214"/>
    <w:rsid w:val="00E33429"/>
    <w:rsid w:val="00E43FBB"/>
    <w:rsid w:val="00E47371"/>
    <w:rsid w:val="00E5055C"/>
    <w:rsid w:val="00E51566"/>
    <w:rsid w:val="00E53D1D"/>
    <w:rsid w:val="00E65E6C"/>
    <w:rsid w:val="00E93968"/>
    <w:rsid w:val="00E94358"/>
    <w:rsid w:val="00EB0D1A"/>
    <w:rsid w:val="00EC1B3A"/>
    <w:rsid w:val="00EC4E0F"/>
    <w:rsid w:val="00ED4051"/>
    <w:rsid w:val="00ED41D1"/>
    <w:rsid w:val="00EE2828"/>
    <w:rsid w:val="00EE3950"/>
    <w:rsid w:val="00EE750A"/>
    <w:rsid w:val="00F00E25"/>
    <w:rsid w:val="00F05A4A"/>
    <w:rsid w:val="00F14097"/>
    <w:rsid w:val="00F25FF1"/>
    <w:rsid w:val="00F46708"/>
    <w:rsid w:val="00F7410E"/>
    <w:rsid w:val="00F749DE"/>
    <w:rsid w:val="00F765C6"/>
    <w:rsid w:val="00F771BD"/>
    <w:rsid w:val="00F80F89"/>
    <w:rsid w:val="00FA2053"/>
    <w:rsid w:val="00FB05C7"/>
    <w:rsid w:val="00FB1523"/>
    <w:rsid w:val="00FC1A2D"/>
    <w:rsid w:val="00FD0B62"/>
    <w:rsid w:val="00FD474D"/>
    <w:rsid w:val="00FE16D9"/>
    <w:rsid w:val="00FE349C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84"/>
    <w:rPr>
      <w:lang w:val="en-US"/>
    </w:rPr>
  </w:style>
  <w:style w:type="paragraph" w:styleId="5">
    <w:name w:val="heading 5"/>
    <w:basedOn w:val="a"/>
    <w:next w:val="a"/>
    <w:qFormat/>
    <w:rsid w:val="00D564B6"/>
    <w:pPr>
      <w:keepNext/>
      <w:tabs>
        <w:tab w:val="left" w:pos="567"/>
      </w:tabs>
      <w:spacing w:before="120" w:line="300" w:lineRule="atLeast"/>
      <w:ind w:left="567"/>
      <w:jc w:val="both"/>
      <w:outlineLvl w:val="4"/>
    </w:pPr>
    <w:rPr>
      <w:rFonts w:ascii="Arial" w:hAnsi="Arial"/>
      <w:snapToGrid w:val="0"/>
      <w:sz w:val="22"/>
      <w:u w:val="single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rsid w:val="00A17C84"/>
    <w:rPr>
      <w:color w:val="800080"/>
      <w:u w:val="single"/>
    </w:rPr>
  </w:style>
  <w:style w:type="paragraph" w:styleId="a3">
    <w:name w:val="Title"/>
    <w:basedOn w:val="a"/>
    <w:qFormat/>
    <w:rsid w:val="00A17C84"/>
    <w:pPr>
      <w:tabs>
        <w:tab w:val="left" w:pos="567"/>
      </w:tabs>
      <w:snapToGrid w:val="0"/>
      <w:spacing w:before="120" w:line="300" w:lineRule="atLeast"/>
      <w:ind w:left="567"/>
      <w:jc w:val="center"/>
    </w:pPr>
    <w:rPr>
      <w:rFonts w:ascii="Arial" w:hAnsi="Arial"/>
      <w:b/>
      <w:sz w:val="22"/>
      <w:u w:val="single"/>
      <w:lang w:val="el-GR" w:eastAsia="en-US"/>
    </w:rPr>
  </w:style>
  <w:style w:type="paragraph" w:styleId="a4">
    <w:name w:val="Body Text"/>
    <w:basedOn w:val="a"/>
    <w:rsid w:val="00A17C84"/>
    <w:pPr>
      <w:tabs>
        <w:tab w:val="left" w:pos="567"/>
      </w:tabs>
      <w:snapToGrid w:val="0"/>
      <w:spacing w:before="120" w:line="300" w:lineRule="atLeast"/>
      <w:jc w:val="both"/>
    </w:pPr>
    <w:rPr>
      <w:rFonts w:ascii="Arial" w:hAnsi="Arial"/>
      <w:sz w:val="22"/>
      <w:lang w:eastAsia="en-US"/>
    </w:rPr>
  </w:style>
  <w:style w:type="paragraph" w:customStyle="1" w:styleId="Para0s">
    <w:name w:val="Para:0:s"/>
    <w:basedOn w:val="a"/>
    <w:link w:val="Para0sZchn"/>
    <w:rsid w:val="00A17C84"/>
    <w:pPr>
      <w:spacing w:after="220"/>
    </w:pPr>
    <w:rPr>
      <w:rFonts w:ascii="Helvetica" w:hAnsi="Helvetica"/>
      <w:sz w:val="22"/>
      <w:lang w:eastAsia="de-DE"/>
    </w:rPr>
  </w:style>
  <w:style w:type="paragraph" w:customStyle="1" w:styleId="Smalltext120">
    <w:name w:val="Smalltext12:0"/>
    <w:basedOn w:val="a"/>
    <w:rsid w:val="00A17C84"/>
    <w:pPr>
      <w:numPr>
        <w:ilvl w:val="1"/>
        <w:numId w:val="1"/>
      </w:numPr>
      <w:ind w:left="0" w:firstLine="0"/>
    </w:pPr>
    <w:rPr>
      <w:sz w:val="24"/>
      <w:lang w:eastAsia="de-DE"/>
    </w:rPr>
  </w:style>
  <w:style w:type="paragraph" w:customStyle="1" w:styleId="leafNormal">
    <w:name w:val="leafNormal"/>
    <w:rsid w:val="00A17C8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76" w:lineRule="auto"/>
      <w:ind w:left="708"/>
      <w:jc w:val="both"/>
    </w:pPr>
    <w:rPr>
      <w:rFonts w:ascii="Helvetica" w:hAnsi="Helvetica"/>
      <w:sz w:val="24"/>
      <w:lang w:val="en-US"/>
    </w:rPr>
  </w:style>
  <w:style w:type="paragraph" w:customStyle="1" w:styleId="Bullet0d">
    <w:name w:val="Bullet:0:d"/>
    <w:basedOn w:val="a"/>
    <w:rsid w:val="00A17C84"/>
    <w:pPr>
      <w:numPr>
        <w:numId w:val="15"/>
      </w:numPr>
      <w:tabs>
        <w:tab w:val="num" w:pos="726"/>
      </w:tabs>
      <w:spacing w:before="40" w:after="220"/>
      <w:ind w:left="357" w:hanging="357"/>
    </w:pPr>
    <w:rPr>
      <w:rFonts w:ascii="Helvetica" w:hAnsi="Helvetica"/>
      <w:snapToGrid w:val="0"/>
      <w:sz w:val="22"/>
      <w:lang w:eastAsia="en-US"/>
    </w:rPr>
  </w:style>
  <w:style w:type="paragraph" w:customStyle="1" w:styleId="Table110">
    <w:name w:val="Table11:0"/>
    <w:basedOn w:val="a"/>
    <w:rsid w:val="00A17C84"/>
    <w:pPr>
      <w:keepNext/>
      <w:spacing w:before="80" w:after="80"/>
    </w:pPr>
    <w:rPr>
      <w:rFonts w:ascii="Helvetica" w:hAnsi="Helvetica"/>
      <w:snapToGrid w:val="0"/>
      <w:sz w:val="22"/>
      <w:lang w:eastAsia="en-US"/>
    </w:rPr>
  </w:style>
  <w:style w:type="paragraph" w:customStyle="1" w:styleId="Bullet0s">
    <w:name w:val="Bullet:0:s"/>
    <w:basedOn w:val="a"/>
    <w:rsid w:val="00A17C84"/>
    <w:pPr>
      <w:tabs>
        <w:tab w:val="num" w:pos="360"/>
        <w:tab w:val="num" w:pos="726"/>
      </w:tabs>
      <w:spacing w:before="40" w:after="40"/>
      <w:ind w:left="360" w:hanging="360"/>
    </w:pPr>
    <w:rPr>
      <w:rFonts w:ascii="Helvetica" w:hAnsi="Helvetica"/>
      <w:snapToGrid w:val="0"/>
      <w:sz w:val="22"/>
      <w:lang w:eastAsia="en-US"/>
    </w:rPr>
  </w:style>
  <w:style w:type="character" w:customStyle="1" w:styleId="Para0sZchn">
    <w:name w:val="Para:0:s Zchn"/>
    <w:link w:val="Para0s"/>
    <w:locked/>
    <w:rsid w:val="00A17C84"/>
    <w:rPr>
      <w:rFonts w:ascii="Helvetica" w:hAnsi="Helvetica"/>
      <w:sz w:val="22"/>
      <w:lang w:val="en-US" w:eastAsia="de-DE" w:bidi="ar-SA"/>
    </w:rPr>
  </w:style>
  <w:style w:type="paragraph" w:styleId="2">
    <w:name w:val="Body Text Indent 2"/>
    <w:basedOn w:val="a"/>
    <w:rsid w:val="00D564B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564B6"/>
    <w:rPr>
      <w:rFonts w:ascii="Bookshelf Symbol 1" w:hAnsi="Bookshelf Symbol 1"/>
      <w:sz w:val="16"/>
      <w:szCs w:val="16"/>
    </w:rPr>
  </w:style>
  <w:style w:type="paragraph" w:styleId="a6">
    <w:name w:val="header"/>
    <w:basedOn w:val="a"/>
    <w:rsid w:val="00440544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440544"/>
  </w:style>
  <w:style w:type="character" w:styleId="a8">
    <w:name w:val="annotation reference"/>
    <w:rsid w:val="002E672A"/>
    <w:rPr>
      <w:sz w:val="16"/>
      <w:szCs w:val="16"/>
    </w:rPr>
  </w:style>
  <w:style w:type="paragraph" w:styleId="a9">
    <w:name w:val="annotation text"/>
    <w:basedOn w:val="a"/>
    <w:link w:val="Char"/>
    <w:rsid w:val="002E672A"/>
  </w:style>
  <w:style w:type="character" w:customStyle="1" w:styleId="Char">
    <w:name w:val="Κείμενο σχολίου Char"/>
    <w:link w:val="a9"/>
    <w:rsid w:val="002E672A"/>
    <w:rPr>
      <w:lang w:val="en-US"/>
    </w:rPr>
  </w:style>
  <w:style w:type="paragraph" w:styleId="aa">
    <w:name w:val="annotation subject"/>
    <w:basedOn w:val="a9"/>
    <w:next w:val="a9"/>
    <w:link w:val="Char0"/>
    <w:rsid w:val="002E672A"/>
    <w:rPr>
      <w:b/>
      <w:bCs/>
    </w:rPr>
  </w:style>
  <w:style w:type="character" w:customStyle="1" w:styleId="Char0">
    <w:name w:val="Θέμα σχολίου Char"/>
    <w:link w:val="aa"/>
    <w:rsid w:val="002E672A"/>
    <w:rPr>
      <w:b/>
      <w:bCs/>
      <w:lang w:val="en-US"/>
    </w:rPr>
  </w:style>
  <w:style w:type="character" w:styleId="-0">
    <w:name w:val="Hyperlink"/>
    <w:uiPriority w:val="99"/>
    <w:unhideWhenUsed/>
    <w:rsid w:val="005E2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h.gov.cy/ph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30B8-2015-4EEF-AE9B-455AC62E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3692</Words>
  <Characters>19939</Characters>
  <Application>Microsoft Office Word</Application>
  <DocSecurity>0</DocSecurity>
  <Lines>166</Lines>
  <Paragraphs>47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ΦΥΛΛΟ ΟΔΗΓΙΩΝ ΧΡΗΣΗΣ: ΠΛΗΡΟΦΟΡΙΕΣ ΓΙΑ ΤΟΝ ΧΡΗΣΤΗ</vt:lpstr>
      <vt:lpstr>ΦΥΛΛΟ ΟΔΗΓΙΩΝ ΧΡΗΣΗΣ: ΠΛΗΡΟΦΟΡΙΕΣ ΓΙΑ ΤΟΝ ΧΡΗΣΤΗ</vt:lpstr>
    </vt:vector>
  </TitlesOfParts>
  <Company>Bayer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ΧΡΗΣΗΣ: ΠΛΗΡΟΦΟΡΙΕΣ ΓΙΑ ΤΟΝ ΧΡΗΣΤΗ</dc:title>
  <dc:creator>Popi Karidis</dc:creator>
  <cp:lastModifiedBy>user244</cp:lastModifiedBy>
  <cp:revision>21</cp:revision>
  <cp:lastPrinted>2012-03-15T10:57:00Z</cp:lastPrinted>
  <dcterms:created xsi:type="dcterms:W3CDTF">2014-09-26T13:10:00Z</dcterms:created>
  <dcterms:modified xsi:type="dcterms:W3CDTF">2015-10-21T09:57:00Z</dcterms:modified>
</cp:coreProperties>
</file>