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32" w:rsidRPr="00B17315" w:rsidRDefault="00DD1F32" w:rsidP="00BC4E72">
      <w:pPr>
        <w:jc w:val="center"/>
        <w:rPr>
          <w:b/>
          <w:bCs/>
          <w:noProof/>
          <w:szCs w:val="22"/>
        </w:rPr>
      </w:pPr>
      <w:r w:rsidRPr="00B17315">
        <w:rPr>
          <w:b/>
          <w:bCs/>
          <w:noProof/>
          <w:szCs w:val="22"/>
        </w:rPr>
        <w:t>ΦΥΛΛΟ ΟΔΗΓΙΩΝ: ΠΛΗΡΟΦΟΡΙΕΣ ΓΙΑ ΤΟ ΧΡΗΣΤΗ</w:t>
      </w:r>
    </w:p>
    <w:p w:rsidR="00DD1F32" w:rsidRPr="00D2416F" w:rsidRDefault="00DD1F32" w:rsidP="00BB5215">
      <w:pPr>
        <w:jc w:val="center"/>
        <w:rPr>
          <w:rStyle w:val="FontStyle25"/>
          <w:b w:val="0"/>
          <w:sz w:val="22"/>
          <w:szCs w:val="22"/>
        </w:rPr>
      </w:pPr>
      <w:r w:rsidRPr="00B17315">
        <w:rPr>
          <w:b/>
          <w:noProof/>
          <w:szCs w:val="22"/>
          <w:lang w:val="en-US"/>
        </w:rPr>
        <w:t>Fugentin</w:t>
      </w:r>
      <w:r w:rsidRPr="00B17315">
        <w:rPr>
          <w:b/>
          <w:noProof/>
          <w:szCs w:val="22"/>
          <w:vertAlign w:val="superscript"/>
        </w:rPr>
        <w:t xml:space="preserve">® </w:t>
      </w:r>
      <w:r>
        <w:rPr>
          <w:rStyle w:val="FontStyle25"/>
          <w:sz w:val="22"/>
          <w:szCs w:val="22"/>
        </w:rPr>
        <w:t>Σκόνη για πόσιμο εναιώρημα</w:t>
      </w:r>
      <w:r w:rsidRPr="00B17315">
        <w:rPr>
          <w:b/>
          <w:noProof/>
          <w:szCs w:val="22"/>
        </w:rPr>
        <w:t xml:space="preserve"> 875</w:t>
      </w:r>
      <w:r w:rsidRPr="00B17315">
        <w:rPr>
          <w:b/>
          <w:noProof/>
          <w:szCs w:val="22"/>
          <w:lang w:val="en-US"/>
        </w:rPr>
        <w:t>mg</w:t>
      </w:r>
      <w:r w:rsidRPr="00B17315">
        <w:rPr>
          <w:b/>
          <w:noProof/>
          <w:szCs w:val="22"/>
        </w:rPr>
        <w:t>/125</w:t>
      </w:r>
      <w:r w:rsidRPr="00B17315">
        <w:rPr>
          <w:b/>
          <w:noProof/>
          <w:szCs w:val="22"/>
          <w:lang w:val="en-US"/>
        </w:rPr>
        <w:t>mg</w:t>
      </w:r>
      <w:r w:rsidRPr="003810FE">
        <w:rPr>
          <w:b/>
          <w:noProof/>
          <w:szCs w:val="22"/>
        </w:rPr>
        <w:t>/</w:t>
      </w:r>
      <w:r>
        <w:rPr>
          <w:b/>
          <w:noProof/>
          <w:szCs w:val="22"/>
        </w:rPr>
        <w:t>φακελίσκο</w:t>
      </w:r>
    </w:p>
    <w:p w:rsidR="00DD1F32" w:rsidRPr="00B17315" w:rsidRDefault="00DD1F32" w:rsidP="00BC4E72">
      <w:pPr>
        <w:pStyle w:val="Style6"/>
        <w:widowControl/>
        <w:spacing w:line="240" w:lineRule="auto"/>
        <w:jc w:val="center"/>
        <w:rPr>
          <w:rStyle w:val="FontStyle26"/>
          <w:b/>
          <w:sz w:val="22"/>
          <w:szCs w:val="22"/>
        </w:rPr>
      </w:pPr>
      <w:r w:rsidRPr="00B17315">
        <w:rPr>
          <w:rStyle w:val="FontStyle26"/>
          <w:b/>
          <w:sz w:val="22"/>
          <w:szCs w:val="22"/>
        </w:rPr>
        <w:t>Αμοξικιλλίνη</w:t>
      </w:r>
      <w:r>
        <w:rPr>
          <w:rStyle w:val="FontStyle26"/>
          <w:b/>
          <w:sz w:val="22"/>
          <w:szCs w:val="22"/>
        </w:rPr>
        <w:t xml:space="preserve"> </w:t>
      </w:r>
      <w:r w:rsidRPr="00B17315">
        <w:rPr>
          <w:rStyle w:val="FontStyle26"/>
          <w:b/>
          <w:sz w:val="22"/>
          <w:szCs w:val="22"/>
        </w:rPr>
        <w:t xml:space="preserve">/κλαβουλανικό οξύ </w:t>
      </w:r>
    </w:p>
    <w:p w:rsidR="00DD1F32" w:rsidRDefault="00DD1F32" w:rsidP="00BC4E72">
      <w:pPr>
        <w:jc w:val="both"/>
        <w:rPr>
          <w:szCs w:val="22"/>
        </w:rPr>
      </w:pPr>
    </w:p>
    <w:p w:rsidR="00DD1F32" w:rsidRPr="00B17315" w:rsidRDefault="00DD1F32" w:rsidP="00BC4E72">
      <w:pPr>
        <w:jc w:val="both"/>
        <w:rPr>
          <w:b/>
          <w:noProof/>
          <w:szCs w:val="22"/>
        </w:rPr>
      </w:pPr>
      <w:r w:rsidRPr="00B17315">
        <w:rPr>
          <w:b/>
          <w:noProof/>
          <w:szCs w:val="22"/>
        </w:rPr>
        <w:t>Διαβάστε προσεκτικά ολόκληρο το φύλλο οδηγιών χρήσης προτού αρχίσετε να</w:t>
      </w:r>
      <w:r>
        <w:rPr>
          <w:b/>
          <w:noProof/>
          <w:szCs w:val="22"/>
        </w:rPr>
        <w:t xml:space="preserve"> χρησιμοποιείτε αυτό το φάρμακο</w:t>
      </w:r>
    </w:p>
    <w:p w:rsidR="00DD1F32" w:rsidRPr="00B17315" w:rsidRDefault="00DD1F32" w:rsidP="00BC4E72">
      <w:pPr>
        <w:tabs>
          <w:tab w:val="left" w:pos="426"/>
        </w:tabs>
        <w:jc w:val="both"/>
        <w:rPr>
          <w:noProof/>
          <w:szCs w:val="22"/>
        </w:rPr>
      </w:pPr>
      <w:r w:rsidRPr="00B17315">
        <w:rPr>
          <w:noProof/>
          <w:szCs w:val="22"/>
        </w:rPr>
        <w:t>-</w:t>
      </w:r>
      <w:r w:rsidRPr="00B17315">
        <w:rPr>
          <w:noProof/>
          <w:szCs w:val="22"/>
        </w:rPr>
        <w:tab/>
        <w:t>Φυλάξτε αυτό το φύλλο οδηγιών χρήσης. Ίσως χρειαστεί να το διαβάσετε ξανά.</w:t>
      </w:r>
    </w:p>
    <w:p w:rsidR="00DD1F32" w:rsidRPr="00B17315" w:rsidRDefault="00DD1F32" w:rsidP="00BC4E72">
      <w:pPr>
        <w:tabs>
          <w:tab w:val="left" w:pos="426"/>
        </w:tabs>
        <w:jc w:val="both"/>
        <w:rPr>
          <w:noProof/>
          <w:szCs w:val="22"/>
        </w:rPr>
      </w:pPr>
      <w:r w:rsidRPr="00B17315">
        <w:rPr>
          <w:noProof/>
          <w:szCs w:val="22"/>
        </w:rPr>
        <w:t>-</w:t>
      </w:r>
      <w:r w:rsidRPr="00B17315">
        <w:rPr>
          <w:noProof/>
          <w:szCs w:val="22"/>
        </w:rPr>
        <w:tab/>
        <w:t>Εάν έχετε περαιτέρω απορίες, ρωτήστε το γιατρό ή το φαρμακοποιό σας.</w:t>
      </w:r>
    </w:p>
    <w:p w:rsidR="00DD1F32" w:rsidRDefault="00DD1F32" w:rsidP="00BC4E72">
      <w:pPr>
        <w:tabs>
          <w:tab w:val="left" w:pos="426"/>
        </w:tabs>
        <w:jc w:val="both"/>
        <w:rPr>
          <w:noProof/>
          <w:szCs w:val="22"/>
        </w:rPr>
      </w:pPr>
      <w:r w:rsidRPr="00B17315">
        <w:rPr>
          <w:noProof/>
          <w:szCs w:val="22"/>
        </w:rPr>
        <w:t>-</w:t>
      </w:r>
      <w:r w:rsidRPr="00B17315">
        <w:rPr>
          <w:noProof/>
          <w:szCs w:val="22"/>
        </w:rPr>
        <w:tab/>
        <w:t xml:space="preserve">Η συνταγή για αυτό το φάρμακο χορηγήθηκε για </w:t>
      </w:r>
      <w:r>
        <w:rPr>
          <w:noProof/>
          <w:szCs w:val="22"/>
        </w:rPr>
        <w:t>σας (ή το παιδί σας)</w:t>
      </w:r>
      <w:r w:rsidRPr="00B17315">
        <w:rPr>
          <w:noProof/>
          <w:szCs w:val="22"/>
        </w:rPr>
        <w:t xml:space="preserve">. Δεν πρέπει να δώσετε το </w:t>
      </w:r>
      <w:r>
        <w:rPr>
          <w:noProof/>
          <w:szCs w:val="22"/>
        </w:rPr>
        <w:tab/>
      </w:r>
      <w:r w:rsidRPr="00B17315">
        <w:rPr>
          <w:noProof/>
          <w:szCs w:val="22"/>
        </w:rPr>
        <w:t xml:space="preserve">φάρμακο σε άλλους. Μπορεί να τους προκαλέσει βλάβη, ακόμα και όταν τα συμπτώματά τους είναι </w:t>
      </w:r>
      <w:r w:rsidRPr="00B17315">
        <w:rPr>
          <w:noProof/>
          <w:szCs w:val="22"/>
        </w:rPr>
        <w:tab/>
        <w:t>ίδια με τα δικά σας.</w:t>
      </w:r>
    </w:p>
    <w:p w:rsidR="00E90F58" w:rsidRDefault="00DD1F32" w:rsidP="00E90F58">
      <w:pPr>
        <w:rPr>
          <w:bCs/>
          <w:iCs/>
          <w:szCs w:val="22"/>
        </w:rPr>
      </w:pPr>
      <w:r w:rsidRPr="00DF3250">
        <w:rPr>
          <w:noProof/>
          <w:szCs w:val="22"/>
        </w:rPr>
        <w:t>-</w:t>
      </w:r>
      <w:r w:rsidR="00C858C2" w:rsidRPr="00DF3250">
        <w:rPr>
          <w:noProof/>
          <w:szCs w:val="22"/>
        </w:rPr>
        <w:t xml:space="preserve">      </w:t>
      </w:r>
      <w:r w:rsidR="00C858C2" w:rsidRPr="00DF3250">
        <w:rPr>
          <w:bCs/>
          <w:iCs/>
          <w:szCs w:val="22"/>
        </w:rPr>
        <w:t xml:space="preserve">Εάν </w:t>
      </w:r>
      <w:r w:rsidR="00E90F58">
        <w:rPr>
          <w:bCs/>
          <w:iCs/>
          <w:szCs w:val="22"/>
        </w:rPr>
        <w:t>κάποια ανεπιθύμητη ενέργεια γίνεται σοβαρή, ή αν παρατηρήσετε κάποια ανεπιθύμητη</w:t>
      </w:r>
    </w:p>
    <w:p w:rsidR="00C858C2" w:rsidRPr="00DF3250" w:rsidRDefault="005F6C36" w:rsidP="00E90F58">
      <w:pPr>
        <w:ind w:left="375"/>
        <w:rPr>
          <w:bCs/>
          <w:iCs/>
          <w:szCs w:val="22"/>
        </w:rPr>
      </w:pPr>
      <w:r>
        <w:rPr>
          <w:bCs/>
          <w:iCs/>
          <w:szCs w:val="22"/>
        </w:rPr>
        <w:t>ε</w:t>
      </w:r>
      <w:r w:rsidR="00C858C2" w:rsidRPr="00DF3250">
        <w:rPr>
          <w:bCs/>
          <w:iCs/>
          <w:szCs w:val="22"/>
        </w:rPr>
        <w:t>νέργεια</w:t>
      </w:r>
      <w:r w:rsidR="00E90F58">
        <w:rPr>
          <w:bCs/>
          <w:iCs/>
          <w:szCs w:val="22"/>
        </w:rPr>
        <w:t xml:space="preserve"> που δεν αναφέρεται στο παρόν φύλλο οδηγιών</w:t>
      </w:r>
      <w:r w:rsidR="00C858C2" w:rsidRPr="00DF3250">
        <w:rPr>
          <w:bCs/>
          <w:iCs/>
          <w:szCs w:val="22"/>
        </w:rPr>
        <w:t xml:space="preserve">, </w:t>
      </w:r>
      <w:r w:rsidR="00E90F58">
        <w:rPr>
          <w:bCs/>
          <w:iCs/>
          <w:szCs w:val="22"/>
        </w:rPr>
        <w:t>παρακαλείσθε να ενημερώσετε</w:t>
      </w:r>
      <w:r w:rsidR="00C858C2" w:rsidRPr="00DF3250">
        <w:rPr>
          <w:bCs/>
          <w:iCs/>
          <w:szCs w:val="22"/>
        </w:rPr>
        <w:t xml:space="preserve"> το γιατρό </w:t>
      </w:r>
      <w:r w:rsidR="00E90F58">
        <w:rPr>
          <w:bCs/>
          <w:iCs/>
          <w:szCs w:val="22"/>
        </w:rPr>
        <w:t xml:space="preserve"> ή τον φαρμακοποιό </w:t>
      </w:r>
      <w:r w:rsidR="00C858C2" w:rsidRPr="00DF3250">
        <w:rPr>
          <w:bCs/>
          <w:iCs/>
          <w:szCs w:val="22"/>
        </w:rPr>
        <w:t xml:space="preserve">σας. </w:t>
      </w:r>
    </w:p>
    <w:p w:rsidR="00DD1F32" w:rsidRPr="00450EBF" w:rsidRDefault="00DD1F32" w:rsidP="00BC4E72">
      <w:pPr>
        <w:jc w:val="both"/>
        <w:rPr>
          <w:noProof/>
          <w:sz w:val="16"/>
          <w:szCs w:val="16"/>
        </w:rPr>
      </w:pPr>
    </w:p>
    <w:p w:rsidR="00DD1F32" w:rsidRPr="00B17315" w:rsidRDefault="00DD1F32" w:rsidP="00BC4E72">
      <w:pPr>
        <w:jc w:val="both"/>
        <w:rPr>
          <w:noProof/>
          <w:szCs w:val="22"/>
        </w:rPr>
      </w:pPr>
      <w:r w:rsidRPr="00B17315">
        <w:rPr>
          <w:b/>
          <w:noProof/>
          <w:szCs w:val="22"/>
        </w:rPr>
        <w:t>Το παρόν φύλλο οδηγιών περιέχει:</w:t>
      </w:r>
    </w:p>
    <w:p w:rsidR="00DD1F32" w:rsidRPr="00B17315"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1. </w:t>
      </w:r>
      <w:r w:rsidRPr="00C858C2">
        <w:rPr>
          <w:rStyle w:val="FontStyle26"/>
          <w:sz w:val="22"/>
          <w:szCs w:val="22"/>
        </w:rPr>
        <w:tab/>
      </w:r>
      <w:r w:rsidRPr="00B17315">
        <w:rPr>
          <w:rStyle w:val="FontStyle26"/>
          <w:sz w:val="22"/>
          <w:szCs w:val="22"/>
        </w:rPr>
        <w:t xml:space="preserve">Τι είναι το </w:t>
      </w:r>
      <w:r>
        <w:rPr>
          <w:rStyle w:val="FontStyle26"/>
          <w:sz w:val="22"/>
          <w:szCs w:val="22"/>
          <w:lang w:val="en-US"/>
        </w:rPr>
        <w:t>Fugentin</w:t>
      </w:r>
      <w:r w:rsidRPr="00B17315">
        <w:rPr>
          <w:b/>
          <w:bCs/>
          <w:noProof/>
          <w:sz w:val="22"/>
          <w:szCs w:val="22"/>
          <w:vertAlign w:val="superscript"/>
        </w:rPr>
        <w:t>®</w:t>
      </w:r>
      <w:r w:rsidRPr="00FC00FD">
        <w:rPr>
          <w:rStyle w:val="FontStyle26"/>
          <w:sz w:val="22"/>
          <w:szCs w:val="22"/>
        </w:rPr>
        <w:t xml:space="preserve"> </w:t>
      </w:r>
      <w:r w:rsidRPr="00B17315">
        <w:rPr>
          <w:rStyle w:val="FontStyle26"/>
          <w:sz w:val="22"/>
          <w:szCs w:val="22"/>
        </w:rPr>
        <w:t>και ποια είναι η χρήση του</w:t>
      </w:r>
    </w:p>
    <w:p w:rsidR="00DD1F32" w:rsidRPr="00FC00FD"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2. </w:t>
      </w:r>
      <w:r w:rsidRPr="00C858C2">
        <w:rPr>
          <w:rStyle w:val="FontStyle26"/>
          <w:sz w:val="22"/>
          <w:szCs w:val="22"/>
        </w:rPr>
        <w:tab/>
      </w:r>
      <w:r w:rsidRPr="00B17315">
        <w:rPr>
          <w:rStyle w:val="FontStyle26"/>
          <w:sz w:val="22"/>
          <w:szCs w:val="22"/>
        </w:rPr>
        <w:t xml:space="preserve">Τι πρέπει να γνωρίζετε πριν πάρετε το </w:t>
      </w:r>
      <w:r>
        <w:rPr>
          <w:rStyle w:val="FontStyle26"/>
          <w:sz w:val="22"/>
          <w:szCs w:val="22"/>
          <w:lang w:val="en-US"/>
        </w:rPr>
        <w:t>Fugentin</w:t>
      </w:r>
      <w:r w:rsidRPr="00B17315">
        <w:rPr>
          <w:b/>
          <w:bCs/>
          <w:noProof/>
          <w:sz w:val="22"/>
          <w:szCs w:val="22"/>
          <w:vertAlign w:val="superscript"/>
        </w:rPr>
        <w:t>®</w:t>
      </w:r>
    </w:p>
    <w:p w:rsidR="00DD1F32" w:rsidRPr="00B17315"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3. </w:t>
      </w:r>
      <w:r w:rsidRPr="00FC00FD">
        <w:rPr>
          <w:rStyle w:val="FontStyle26"/>
          <w:sz w:val="22"/>
          <w:szCs w:val="22"/>
        </w:rPr>
        <w:tab/>
      </w:r>
      <w:r w:rsidRPr="00B17315">
        <w:rPr>
          <w:rStyle w:val="FontStyle26"/>
          <w:sz w:val="22"/>
          <w:szCs w:val="22"/>
        </w:rPr>
        <w:t xml:space="preserve">Πώς να πάρετε το </w:t>
      </w:r>
      <w:r>
        <w:rPr>
          <w:rStyle w:val="FontStyle26"/>
          <w:sz w:val="22"/>
          <w:szCs w:val="22"/>
          <w:lang w:val="en-US"/>
        </w:rPr>
        <w:t>Fugentin</w:t>
      </w:r>
      <w:r w:rsidRPr="00B17315">
        <w:rPr>
          <w:b/>
          <w:bCs/>
          <w:noProof/>
          <w:sz w:val="22"/>
          <w:szCs w:val="22"/>
          <w:vertAlign w:val="superscript"/>
        </w:rPr>
        <w:t>®</w:t>
      </w:r>
    </w:p>
    <w:p w:rsidR="00DD1F32" w:rsidRPr="00B17315"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4. </w:t>
      </w:r>
      <w:r w:rsidRPr="00FC00FD">
        <w:rPr>
          <w:rStyle w:val="FontStyle26"/>
          <w:sz w:val="22"/>
          <w:szCs w:val="22"/>
        </w:rPr>
        <w:tab/>
      </w:r>
      <w:r w:rsidRPr="00B17315">
        <w:rPr>
          <w:rStyle w:val="FontStyle26"/>
          <w:sz w:val="22"/>
          <w:szCs w:val="22"/>
        </w:rPr>
        <w:t>Πιθανές ανεπιθύ</w:t>
      </w:r>
      <w:r w:rsidRPr="00B17315">
        <w:rPr>
          <w:rStyle w:val="FontStyle24"/>
          <w:sz w:val="22"/>
          <w:szCs w:val="22"/>
        </w:rPr>
        <w:t>μ</w:t>
      </w:r>
      <w:r w:rsidRPr="00B17315">
        <w:rPr>
          <w:rStyle w:val="FontStyle26"/>
          <w:sz w:val="22"/>
          <w:szCs w:val="22"/>
        </w:rPr>
        <w:t>ητες ενέργειες</w:t>
      </w:r>
    </w:p>
    <w:p w:rsidR="00DD1F32" w:rsidRPr="00B17315"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5. </w:t>
      </w:r>
      <w:r w:rsidRPr="00C858C2">
        <w:rPr>
          <w:rStyle w:val="FontStyle26"/>
          <w:sz w:val="22"/>
          <w:szCs w:val="22"/>
        </w:rPr>
        <w:tab/>
      </w:r>
      <w:r w:rsidRPr="00B17315">
        <w:rPr>
          <w:rStyle w:val="FontStyle26"/>
          <w:sz w:val="22"/>
          <w:szCs w:val="22"/>
        </w:rPr>
        <w:t>Πώς να φυλάσσετε το</w:t>
      </w:r>
      <w:r w:rsidRPr="00FC00FD">
        <w:rPr>
          <w:rStyle w:val="FontStyle26"/>
          <w:sz w:val="22"/>
          <w:szCs w:val="22"/>
        </w:rPr>
        <w:t xml:space="preserve"> </w:t>
      </w:r>
      <w:r>
        <w:rPr>
          <w:rStyle w:val="FontStyle26"/>
          <w:sz w:val="22"/>
          <w:szCs w:val="22"/>
          <w:lang w:val="en-US"/>
        </w:rPr>
        <w:t>Fugentin</w:t>
      </w:r>
      <w:r w:rsidRPr="00B17315">
        <w:rPr>
          <w:b/>
          <w:bCs/>
          <w:noProof/>
          <w:sz w:val="22"/>
          <w:szCs w:val="22"/>
          <w:vertAlign w:val="superscript"/>
        </w:rPr>
        <w:t>®</w:t>
      </w:r>
    </w:p>
    <w:p w:rsidR="00DD1F32" w:rsidRPr="00B17315" w:rsidRDefault="00DD1F32" w:rsidP="001B2BDE">
      <w:pPr>
        <w:pStyle w:val="Style13"/>
        <w:widowControl/>
        <w:tabs>
          <w:tab w:val="left" w:pos="426"/>
        </w:tabs>
        <w:spacing w:line="240" w:lineRule="auto"/>
        <w:ind w:firstLine="0"/>
        <w:jc w:val="both"/>
        <w:rPr>
          <w:rStyle w:val="FontStyle24"/>
          <w:sz w:val="22"/>
          <w:szCs w:val="22"/>
        </w:rPr>
      </w:pPr>
      <w:r w:rsidRPr="00B17315">
        <w:rPr>
          <w:rStyle w:val="FontStyle26"/>
          <w:sz w:val="22"/>
          <w:szCs w:val="22"/>
        </w:rPr>
        <w:t xml:space="preserve">6. </w:t>
      </w:r>
      <w:r w:rsidRPr="00B17315">
        <w:rPr>
          <w:rStyle w:val="FontStyle26"/>
          <w:sz w:val="22"/>
          <w:szCs w:val="22"/>
        </w:rPr>
        <w:tab/>
        <w:t>Λοιπές πληροφορίες.</w:t>
      </w:r>
    </w:p>
    <w:p w:rsidR="00DD1F32" w:rsidRPr="00450EBF" w:rsidRDefault="00DD1F32" w:rsidP="00BC4E72">
      <w:pPr>
        <w:pStyle w:val="a3"/>
        <w:tabs>
          <w:tab w:val="clear" w:pos="4153"/>
          <w:tab w:val="clear" w:pos="8306"/>
        </w:tabs>
        <w:jc w:val="both"/>
        <w:rPr>
          <w:noProof/>
          <w:sz w:val="16"/>
          <w:szCs w:val="16"/>
        </w:rPr>
      </w:pPr>
    </w:p>
    <w:p w:rsidR="00DD1F32" w:rsidRPr="00B17315" w:rsidRDefault="00DD1F32" w:rsidP="001B2BDE">
      <w:pPr>
        <w:ind w:right="-96"/>
        <w:jc w:val="both"/>
        <w:rPr>
          <w:noProof/>
          <w:szCs w:val="22"/>
        </w:rPr>
      </w:pPr>
      <w:r w:rsidRPr="00B17315">
        <w:rPr>
          <w:b/>
          <w:noProof/>
          <w:szCs w:val="22"/>
        </w:rPr>
        <w:t xml:space="preserve">1.  ΤΙ ΕΙΝΑΙ ΤΟ </w:t>
      </w:r>
      <w:r>
        <w:rPr>
          <w:b/>
          <w:noProof/>
          <w:szCs w:val="22"/>
          <w:lang w:val="en-US"/>
        </w:rPr>
        <w:t>FUGENTIN</w:t>
      </w:r>
      <w:r w:rsidRPr="00B17315">
        <w:rPr>
          <w:b/>
          <w:bCs/>
          <w:noProof/>
          <w:szCs w:val="22"/>
          <w:vertAlign w:val="superscript"/>
        </w:rPr>
        <w:t>®</w:t>
      </w:r>
      <w:r w:rsidRPr="00FC00FD">
        <w:rPr>
          <w:b/>
          <w:noProof/>
          <w:szCs w:val="22"/>
        </w:rPr>
        <w:t xml:space="preserve"> </w:t>
      </w:r>
      <w:r w:rsidRPr="00B17315">
        <w:rPr>
          <w:b/>
          <w:noProof/>
          <w:szCs w:val="22"/>
        </w:rPr>
        <w:t>ΚΑΙ ΠΟΙΑ ΕΙΝΑΙ Η ΧΡΗΣΗ ΤΟΥ</w:t>
      </w:r>
    </w:p>
    <w:p w:rsidR="00DD1F32" w:rsidRDefault="00DD1F32" w:rsidP="00BC4E72">
      <w:pPr>
        <w:pStyle w:val="Style9"/>
        <w:widowControl/>
        <w:spacing w:line="240" w:lineRule="auto"/>
        <w:jc w:val="both"/>
        <w:rPr>
          <w:rStyle w:val="FontStyle26"/>
          <w:sz w:val="22"/>
          <w:szCs w:val="22"/>
        </w:rPr>
      </w:pPr>
      <w:r w:rsidRPr="00B17315">
        <w:rPr>
          <w:rStyle w:val="FontStyle26"/>
          <w:sz w:val="22"/>
          <w:szCs w:val="22"/>
        </w:rPr>
        <w:t xml:space="preserve">Το </w:t>
      </w:r>
      <w:r>
        <w:rPr>
          <w:rStyle w:val="FontStyle26"/>
          <w:sz w:val="22"/>
          <w:szCs w:val="22"/>
          <w:lang w:val="en-US"/>
        </w:rPr>
        <w:t>Fugentin</w:t>
      </w:r>
      <w:r w:rsidRPr="00B17315">
        <w:rPr>
          <w:b/>
          <w:bCs/>
          <w:noProof/>
          <w:sz w:val="22"/>
          <w:szCs w:val="22"/>
          <w:vertAlign w:val="superscript"/>
        </w:rPr>
        <w:t>®</w:t>
      </w:r>
      <w:r>
        <w:rPr>
          <w:b/>
          <w:bCs/>
          <w:noProof/>
          <w:sz w:val="22"/>
          <w:szCs w:val="22"/>
          <w:vertAlign w:val="superscript"/>
        </w:rPr>
        <w:t xml:space="preserve"> </w:t>
      </w:r>
      <w:r>
        <w:rPr>
          <w:rStyle w:val="FontStyle26"/>
          <w:sz w:val="22"/>
          <w:szCs w:val="22"/>
        </w:rPr>
        <w:t>είναι ένα αντιβιοτικό και δρα σκοτώνοντας τα βακτηρίδια που προκαλούν τις λοιμώξεις. Περιέχει δύο διαφορετικά φάρμακα που ονομάζονται αμοξικιλλίνη και κλαβουλανικό οξύ. Η αμοξικιλλίνη ανήκει σε μια ομάδα φαρμάκων που ονομάζονται «πενικιλλίνες» η δράση των οποίων μερικές φορές μπορεί να εμποδιστεί (αδρανοποιείται). Το άλλο δραστικό συστατικό (κλαβουλανικό οξύ) δεν επιτρέπει να συμβεί αυτό.</w:t>
      </w:r>
    </w:p>
    <w:p w:rsidR="00DD1F32" w:rsidRDefault="00DD1F32" w:rsidP="00BC4E72">
      <w:pPr>
        <w:pStyle w:val="Style9"/>
        <w:widowControl/>
        <w:spacing w:line="240" w:lineRule="auto"/>
        <w:jc w:val="both"/>
        <w:rPr>
          <w:rStyle w:val="FontStyle26"/>
          <w:sz w:val="22"/>
          <w:szCs w:val="22"/>
        </w:rPr>
      </w:pPr>
      <w:r>
        <w:rPr>
          <w:rStyle w:val="FontStyle26"/>
          <w:sz w:val="22"/>
          <w:szCs w:val="22"/>
        </w:rPr>
        <w:t xml:space="preserve">Το </w:t>
      </w:r>
      <w:bookmarkStart w:id="0" w:name="OLE_LINK1"/>
      <w:r>
        <w:rPr>
          <w:rStyle w:val="FontStyle26"/>
          <w:sz w:val="22"/>
          <w:szCs w:val="22"/>
          <w:lang w:val="en-US"/>
        </w:rPr>
        <w:t>Fugentin</w:t>
      </w:r>
      <w:r w:rsidRPr="00B17315">
        <w:rPr>
          <w:b/>
          <w:bCs/>
          <w:noProof/>
          <w:sz w:val="22"/>
          <w:szCs w:val="22"/>
          <w:vertAlign w:val="superscript"/>
        </w:rPr>
        <w:t>®</w:t>
      </w:r>
      <w:bookmarkEnd w:id="0"/>
      <w:r>
        <w:rPr>
          <w:rStyle w:val="FontStyle26"/>
          <w:sz w:val="22"/>
          <w:szCs w:val="22"/>
        </w:rPr>
        <w:t>χρησιμοποιείται σε ενήλικες και παιδιά για την θεραπεία των παρακάτω λοιμώξεων:</w:t>
      </w:r>
    </w:p>
    <w:p w:rsidR="00DD1F32" w:rsidRDefault="00DD1F32" w:rsidP="00EB0E48">
      <w:pPr>
        <w:pStyle w:val="Style9"/>
        <w:widowControl/>
        <w:numPr>
          <w:ilvl w:val="0"/>
          <w:numId w:val="11"/>
        </w:numPr>
        <w:tabs>
          <w:tab w:val="clear" w:pos="720"/>
        </w:tabs>
        <w:spacing w:line="240" w:lineRule="auto"/>
        <w:ind w:left="284" w:hanging="284"/>
        <w:jc w:val="both"/>
        <w:rPr>
          <w:rStyle w:val="FontStyle26"/>
          <w:sz w:val="22"/>
          <w:szCs w:val="22"/>
        </w:rPr>
      </w:pPr>
      <w:r>
        <w:rPr>
          <w:rStyle w:val="FontStyle26"/>
          <w:sz w:val="22"/>
          <w:szCs w:val="22"/>
        </w:rPr>
        <w:t>λοιμώξεις του μέσου ωτός και παραρρινοκολπίτιδα</w:t>
      </w:r>
    </w:p>
    <w:p w:rsidR="00DD1F32" w:rsidRDefault="00DD1F32" w:rsidP="00EB0E48">
      <w:pPr>
        <w:pStyle w:val="Style9"/>
        <w:widowControl/>
        <w:numPr>
          <w:ilvl w:val="0"/>
          <w:numId w:val="11"/>
        </w:numPr>
        <w:tabs>
          <w:tab w:val="clear" w:pos="720"/>
        </w:tabs>
        <w:spacing w:line="240" w:lineRule="auto"/>
        <w:ind w:left="284" w:hanging="284"/>
        <w:jc w:val="both"/>
        <w:rPr>
          <w:rStyle w:val="FontStyle26"/>
          <w:sz w:val="22"/>
          <w:szCs w:val="22"/>
        </w:rPr>
      </w:pPr>
      <w:r>
        <w:rPr>
          <w:rStyle w:val="FontStyle26"/>
          <w:sz w:val="22"/>
          <w:szCs w:val="22"/>
        </w:rPr>
        <w:t>λοιμώξεις του αναπνευστικού</w:t>
      </w:r>
    </w:p>
    <w:p w:rsidR="00DD1F32" w:rsidRDefault="00DD1F32" w:rsidP="00EB0E48">
      <w:pPr>
        <w:pStyle w:val="Style9"/>
        <w:widowControl/>
        <w:numPr>
          <w:ilvl w:val="0"/>
          <w:numId w:val="11"/>
        </w:numPr>
        <w:tabs>
          <w:tab w:val="clear" w:pos="720"/>
        </w:tabs>
        <w:spacing w:line="240" w:lineRule="auto"/>
        <w:ind w:left="284" w:hanging="284"/>
        <w:jc w:val="both"/>
        <w:rPr>
          <w:rStyle w:val="FontStyle26"/>
          <w:sz w:val="22"/>
          <w:szCs w:val="22"/>
        </w:rPr>
      </w:pPr>
      <w:r>
        <w:rPr>
          <w:rStyle w:val="FontStyle26"/>
          <w:sz w:val="22"/>
          <w:szCs w:val="22"/>
        </w:rPr>
        <w:t>λοιμώξεις του ουροποιητικού</w:t>
      </w:r>
    </w:p>
    <w:p w:rsidR="00DD1F32" w:rsidRDefault="00DD1F32" w:rsidP="00EB0E48">
      <w:pPr>
        <w:pStyle w:val="Style9"/>
        <w:widowControl/>
        <w:numPr>
          <w:ilvl w:val="0"/>
          <w:numId w:val="11"/>
        </w:numPr>
        <w:tabs>
          <w:tab w:val="clear" w:pos="720"/>
        </w:tabs>
        <w:spacing w:line="240" w:lineRule="auto"/>
        <w:ind w:left="284" w:hanging="284"/>
        <w:jc w:val="both"/>
        <w:rPr>
          <w:rStyle w:val="FontStyle26"/>
          <w:sz w:val="22"/>
          <w:szCs w:val="22"/>
        </w:rPr>
      </w:pPr>
      <w:r>
        <w:rPr>
          <w:rStyle w:val="FontStyle26"/>
          <w:sz w:val="22"/>
          <w:szCs w:val="22"/>
        </w:rPr>
        <w:t>λοιμώξεις του δέρματος και των μαλακών μορίων περιλαμβανομένων των οδοντιατρικών λοιμώξεων</w:t>
      </w:r>
    </w:p>
    <w:p w:rsidR="00DD1F32" w:rsidRDefault="00DD1F32" w:rsidP="00EB0E48">
      <w:pPr>
        <w:pStyle w:val="Style9"/>
        <w:widowControl/>
        <w:numPr>
          <w:ilvl w:val="0"/>
          <w:numId w:val="11"/>
        </w:numPr>
        <w:tabs>
          <w:tab w:val="clear" w:pos="720"/>
        </w:tabs>
        <w:spacing w:line="240" w:lineRule="auto"/>
        <w:ind w:left="284" w:hanging="284"/>
        <w:jc w:val="both"/>
        <w:rPr>
          <w:rStyle w:val="FontStyle26"/>
          <w:sz w:val="22"/>
          <w:szCs w:val="22"/>
        </w:rPr>
      </w:pPr>
      <w:r>
        <w:rPr>
          <w:rStyle w:val="FontStyle26"/>
          <w:sz w:val="22"/>
          <w:szCs w:val="22"/>
        </w:rPr>
        <w:t>λοιμώξεις των οστών και των αρθρώσεων.</w:t>
      </w:r>
    </w:p>
    <w:p w:rsidR="00DD1F32" w:rsidRPr="00450EBF" w:rsidRDefault="00DD1F32" w:rsidP="00BC4E72">
      <w:pPr>
        <w:tabs>
          <w:tab w:val="left" w:pos="709"/>
        </w:tabs>
        <w:jc w:val="both"/>
        <w:rPr>
          <w:noProof/>
          <w:sz w:val="16"/>
          <w:szCs w:val="16"/>
        </w:rPr>
      </w:pPr>
    </w:p>
    <w:p w:rsidR="00DD1F32" w:rsidRPr="00B17315" w:rsidRDefault="00DD1F32" w:rsidP="00BC4E72">
      <w:pPr>
        <w:tabs>
          <w:tab w:val="left" w:pos="709"/>
        </w:tabs>
        <w:jc w:val="both"/>
        <w:rPr>
          <w:noProof/>
          <w:szCs w:val="22"/>
        </w:rPr>
      </w:pPr>
      <w:r w:rsidRPr="00B17315">
        <w:rPr>
          <w:b/>
          <w:noProof/>
          <w:szCs w:val="22"/>
        </w:rPr>
        <w:t xml:space="preserve">2. ΤΙ ΠΡΕΠΕΙ ΝΑ ΓΝΩΡΙΖΕΤΕ ΠΡΙΝ ΠΑΡΕΤΕ ΤΟ </w:t>
      </w:r>
      <w:r>
        <w:rPr>
          <w:b/>
          <w:noProof/>
          <w:szCs w:val="22"/>
          <w:lang w:val="en-US"/>
        </w:rPr>
        <w:t>FUGENTIN</w:t>
      </w:r>
      <w:r w:rsidRPr="00B17315">
        <w:rPr>
          <w:b/>
          <w:bCs/>
          <w:noProof/>
          <w:szCs w:val="22"/>
          <w:vertAlign w:val="superscript"/>
        </w:rPr>
        <w:t>®</w:t>
      </w:r>
      <w:r w:rsidRPr="00FC00FD">
        <w:rPr>
          <w:b/>
          <w:noProof/>
          <w:szCs w:val="22"/>
        </w:rPr>
        <w:t xml:space="preserve"> </w:t>
      </w:r>
    </w:p>
    <w:p w:rsidR="00DD1F32" w:rsidRPr="00B17315" w:rsidRDefault="00DD1F32" w:rsidP="00BC4E72">
      <w:pPr>
        <w:jc w:val="both"/>
        <w:rPr>
          <w:b/>
          <w:noProof/>
          <w:szCs w:val="22"/>
        </w:rPr>
      </w:pPr>
      <w:r w:rsidRPr="00B17315">
        <w:rPr>
          <w:b/>
          <w:noProof/>
          <w:szCs w:val="22"/>
        </w:rPr>
        <w:t xml:space="preserve">Μην </w:t>
      </w:r>
      <w:r w:rsidRPr="00265475">
        <w:rPr>
          <w:b/>
          <w:noProof/>
          <w:szCs w:val="22"/>
        </w:rPr>
        <w:t xml:space="preserve">πάρετε το </w:t>
      </w:r>
      <w:r w:rsidRPr="00265475">
        <w:rPr>
          <w:rStyle w:val="FontStyle26"/>
          <w:b/>
          <w:sz w:val="22"/>
          <w:szCs w:val="22"/>
          <w:lang w:val="en-US"/>
        </w:rPr>
        <w:t>Fugentin</w:t>
      </w:r>
      <w:r w:rsidRPr="00265475">
        <w:rPr>
          <w:b/>
          <w:bCs/>
          <w:noProof/>
          <w:szCs w:val="22"/>
          <w:vertAlign w:val="superscript"/>
        </w:rPr>
        <w:t>®</w:t>
      </w:r>
    </w:p>
    <w:p w:rsidR="00DD1F32" w:rsidRPr="00B17315" w:rsidRDefault="00DD1F32" w:rsidP="00EB0E48">
      <w:pPr>
        <w:pStyle w:val="Style7"/>
        <w:widowControl/>
        <w:numPr>
          <w:ilvl w:val="0"/>
          <w:numId w:val="1"/>
        </w:numPr>
        <w:tabs>
          <w:tab w:val="clear" w:pos="0"/>
        </w:tabs>
        <w:spacing w:line="240" w:lineRule="auto"/>
        <w:ind w:left="284" w:hanging="284"/>
        <w:jc w:val="both"/>
        <w:rPr>
          <w:rStyle w:val="FontStyle26"/>
          <w:sz w:val="22"/>
          <w:szCs w:val="22"/>
        </w:rPr>
      </w:pPr>
      <w:r>
        <w:rPr>
          <w:rStyle w:val="FontStyle26"/>
          <w:sz w:val="22"/>
          <w:szCs w:val="22"/>
        </w:rPr>
        <w:t>Σε περίπτωση</w:t>
      </w:r>
      <w:r w:rsidRPr="00B17315">
        <w:rPr>
          <w:rStyle w:val="FontStyle26"/>
          <w:sz w:val="22"/>
          <w:szCs w:val="22"/>
        </w:rPr>
        <w:t xml:space="preserve"> αλλεργ</w:t>
      </w:r>
      <w:r>
        <w:rPr>
          <w:rStyle w:val="FontStyle26"/>
          <w:sz w:val="22"/>
          <w:szCs w:val="22"/>
        </w:rPr>
        <w:t>ίας</w:t>
      </w:r>
      <w:r w:rsidRPr="00B17315">
        <w:rPr>
          <w:rStyle w:val="FontStyle26"/>
          <w:sz w:val="22"/>
          <w:szCs w:val="22"/>
        </w:rPr>
        <w:t xml:space="preserve"> </w:t>
      </w:r>
      <w:r>
        <w:rPr>
          <w:rStyle w:val="FontStyle26"/>
          <w:sz w:val="22"/>
          <w:szCs w:val="22"/>
        </w:rPr>
        <w:t xml:space="preserve">(υπερευαισθησίας) στην αμοξικιλλίνη, το κλαβουλανικό οξύ, την πενικιλλίνη ή σε οποιοδήποτε άλλο συστατικό του </w:t>
      </w:r>
      <w:bookmarkStart w:id="1" w:name="OLE_LINK2"/>
      <w:r>
        <w:rPr>
          <w:rStyle w:val="FontStyle26"/>
          <w:sz w:val="22"/>
          <w:szCs w:val="22"/>
          <w:lang w:val="en-US"/>
        </w:rPr>
        <w:t>Fugentin</w:t>
      </w:r>
      <w:r w:rsidRPr="00B17315">
        <w:rPr>
          <w:b/>
          <w:bCs/>
          <w:noProof/>
          <w:sz w:val="22"/>
          <w:szCs w:val="22"/>
          <w:vertAlign w:val="superscript"/>
        </w:rPr>
        <w:t>®</w:t>
      </w:r>
      <w:r>
        <w:rPr>
          <w:rStyle w:val="FontStyle26"/>
          <w:sz w:val="22"/>
          <w:szCs w:val="22"/>
        </w:rPr>
        <w:t xml:space="preserve"> </w:t>
      </w:r>
      <w:bookmarkEnd w:id="1"/>
      <w:r>
        <w:rPr>
          <w:rStyle w:val="FontStyle26"/>
          <w:sz w:val="22"/>
          <w:szCs w:val="22"/>
        </w:rPr>
        <w:t>(αναφέρονται στην παράγραφο 6).</w:t>
      </w:r>
    </w:p>
    <w:p w:rsidR="00DD1F32" w:rsidRDefault="00DD1F32" w:rsidP="00EB0E48">
      <w:pPr>
        <w:pStyle w:val="Style7"/>
        <w:widowControl/>
        <w:numPr>
          <w:ilvl w:val="0"/>
          <w:numId w:val="1"/>
        </w:numPr>
        <w:tabs>
          <w:tab w:val="clear" w:pos="0"/>
        </w:tabs>
        <w:spacing w:line="240" w:lineRule="auto"/>
        <w:ind w:left="284" w:hanging="284"/>
        <w:jc w:val="both"/>
        <w:rPr>
          <w:rStyle w:val="FontStyle26"/>
          <w:sz w:val="22"/>
          <w:szCs w:val="22"/>
          <w:lang w:eastAsia="en-US"/>
        </w:rPr>
      </w:pPr>
      <w:r>
        <w:rPr>
          <w:rStyle w:val="FontStyle26"/>
          <w:sz w:val="22"/>
          <w:szCs w:val="22"/>
        </w:rPr>
        <w:t>Σε περίπτωση που είχατε ποτέ σοβαρή αλλεργική αντίδραση (υπερευαισθησία) σε οποιοδήποτε άλλο αντιβιοτικό. Αυτή μπορεί να περιλαμβάνει δερματική αντίδραση ή πρήξιμο του προσώπου ή του λαιμού.</w:t>
      </w:r>
    </w:p>
    <w:p w:rsidR="00DD1F32" w:rsidRDefault="00DD1F32" w:rsidP="00AC7CCC">
      <w:pPr>
        <w:pStyle w:val="Style7"/>
        <w:widowControl/>
        <w:numPr>
          <w:ilvl w:val="0"/>
          <w:numId w:val="1"/>
        </w:numPr>
        <w:tabs>
          <w:tab w:val="clear" w:pos="0"/>
        </w:tabs>
        <w:spacing w:line="240" w:lineRule="auto"/>
        <w:ind w:left="284" w:hanging="284"/>
        <w:jc w:val="both"/>
        <w:rPr>
          <w:rStyle w:val="FontStyle26"/>
          <w:sz w:val="22"/>
          <w:szCs w:val="22"/>
          <w:lang w:eastAsia="en-US"/>
        </w:rPr>
      </w:pPr>
      <w:r>
        <w:rPr>
          <w:rStyle w:val="FontStyle26"/>
          <w:sz w:val="22"/>
          <w:szCs w:val="22"/>
        </w:rPr>
        <w:t>Σε περίπτωση που είχατε ποτέ ηπατικά προβλήματα ή ίκτερο (κιτρίνισμα του δέρματος) όταν παίρνατε κάποιο αντιβιοτικό.</w:t>
      </w:r>
    </w:p>
    <w:p w:rsidR="00DD1F32" w:rsidRPr="00450EBF" w:rsidRDefault="00DD1F32" w:rsidP="00CF77E3">
      <w:pPr>
        <w:pStyle w:val="Style7"/>
        <w:widowControl/>
        <w:spacing w:line="240" w:lineRule="auto"/>
        <w:ind w:firstLine="0"/>
        <w:jc w:val="both"/>
        <w:rPr>
          <w:rStyle w:val="FontStyle26"/>
          <w:sz w:val="16"/>
          <w:szCs w:val="16"/>
        </w:rPr>
      </w:pPr>
    </w:p>
    <w:p w:rsidR="00DD1F32" w:rsidRDefault="00DD1F32" w:rsidP="00CF77E3">
      <w:pPr>
        <w:jc w:val="both"/>
        <w:rPr>
          <w:bCs/>
          <w:noProof/>
          <w:szCs w:val="22"/>
        </w:rPr>
      </w:pPr>
      <w:r>
        <w:rPr>
          <w:b/>
          <w:noProof/>
          <w:szCs w:val="22"/>
        </w:rPr>
        <w:t>Μην πάρετε</w:t>
      </w:r>
      <w:r w:rsidRPr="00265475">
        <w:rPr>
          <w:b/>
          <w:noProof/>
          <w:szCs w:val="22"/>
        </w:rPr>
        <w:t xml:space="preserve"> το </w:t>
      </w:r>
      <w:r w:rsidRPr="00265475">
        <w:rPr>
          <w:rStyle w:val="FontStyle26"/>
          <w:b/>
          <w:sz w:val="22"/>
          <w:szCs w:val="22"/>
          <w:lang w:val="en-US"/>
        </w:rPr>
        <w:t>Fugentin</w:t>
      </w:r>
      <w:r w:rsidRPr="00265475">
        <w:rPr>
          <w:b/>
          <w:bCs/>
          <w:noProof/>
          <w:szCs w:val="22"/>
          <w:vertAlign w:val="superscript"/>
        </w:rPr>
        <w:t>®</w:t>
      </w:r>
      <w:r>
        <w:rPr>
          <w:bCs/>
          <w:noProof/>
          <w:szCs w:val="22"/>
        </w:rPr>
        <w:t xml:space="preserve"> </w:t>
      </w:r>
      <w:r w:rsidRPr="00CF77E3">
        <w:rPr>
          <w:b/>
          <w:bCs/>
          <w:noProof/>
          <w:szCs w:val="22"/>
        </w:rPr>
        <w:t>εάν κάποιο από τα παραπάνω σας αφορά</w:t>
      </w:r>
    </w:p>
    <w:p w:rsidR="00DD1F32" w:rsidRPr="00CF77E3" w:rsidRDefault="00DD1F32" w:rsidP="00CF77E3">
      <w:pPr>
        <w:jc w:val="both"/>
        <w:rPr>
          <w:bCs/>
          <w:noProof/>
          <w:szCs w:val="22"/>
        </w:rPr>
      </w:pPr>
      <w:r>
        <w:rPr>
          <w:bCs/>
          <w:noProof/>
          <w:szCs w:val="22"/>
        </w:rPr>
        <w:t xml:space="preserve">Εάν δεν είστε σίγουροι, μιλήστε με το γιατρό ή τον φαρμακοποιό σας πριν πάρετε το </w:t>
      </w:r>
      <w:r>
        <w:rPr>
          <w:rStyle w:val="FontStyle26"/>
          <w:sz w:val="22"/>
          <w:szCs w:val="22"/>
          <w:lang w:val="en-US"/>
        </w:rPr>
        <w:t>Fugentin</w:t>
      </w:r>
      <w:r w:rsidRPr="00B17315">
        <w:rPr>
          <w:b/>
          <w:bCs/>
          <w:noProof/>
          <w:szCs w:val="22"/>
          <w:vertAlign w:val="superscript"/>
        </w:rPr>
        <w:t>®</w:t>
      </w:r>
      <w:r>
        <w:rPr>
          <w:bCs/>
          <w:noProof/>
          <w:szCs w:val="22"/>
        </w:rPr>
        <w:t>.</w:t>
      </w:r>
    </w:p>
    <w:p w:rsidR="00DD1F32" w:rsidRPr="00450EBF" w:rsidRDefault="00DD1F32" w:rsidP="00BC4E72">
      <w:pPr>
        <w:jc w:val="both"/>
        <w:rPr>
          <w:noProof/>
          <w:sz w:val="16"/>
          <w:szCs w:val="16"/>
        </w:rPr>
      </w:pPr>
    </w:p>
    <w:p w:rsidR="00DD1F32" w:rsidRPr="00265475" w:rsidRDefault="00DD1F32" w:rsidP="00BC4E72">
      <w:pPr>
        <w:jc w:val="both"/>
        <w:rPr>
          <w:b/>
          <w:bCs/>
          <w:noProof/>
          <w:szCs w:val="22"/>
        </w:rPr>
      </w:pPr>
      <w:r w:rsidRPr="00265475">
        <w:rPr>
          <w:b/>
          <w:noProof/>
          <w:szCs w:val="22"/>
        </w:rPr>
        <w:t xml:space="preserve">Προσέξτε ιδιαίτερα με το </w:t>
      </w:r>
      <w:r w:rsidRPr="00265475">
        <w:rPr>
          <w:rStyle w:val="FontStyle26"/>
          <w:b/>
          <w:sz w:val="22"/>
          <w:szCs w:val="22"/>
          <w:lang w:val="en-US"/>
        </w:rPr>
        <w:t>Fugentin</w:t>
      </w:r>
      <w:r w:rsidRPr="00265475">
        <w:rPr>
          <w:b/>
          <w:bCs/>
          <w:noProof/>
          <w:szCs w:val="22"/>
          <w:vertAlign w:val="superscript"/>
        </w:rPr>
        <w:t>®</w:t>
      </w:r>
    </w:p>
    <w:p w:rsidR="00DD1F32" w:rsidRPr="00B17315" w:rsidRDefault="00DD1F32" w:rsidP="00450EBF">
      <w:pPr>
        <w:pStyle w:val="Style7"/>
        <w:widowControl/>
        <w:spacing w:line="240" w:lineRule="auto"/>
        <w:ind w:firstLine="0"/>
        <w:jc w:val="both"/>
        <w:rPr>
          <w:rStyle w:val="FontStyle26"/>
          <w:sz w:val="22"/>
          <w:szCs w:val="22"/>
          <w:lang w:eastAsia="en-US"/>
        </w:rPr>
      </w:pPr>
      <w:r>
        <w:rPr>
          <w:rStyle w:val="FontStyle26"/>
          <w:sz w:val="22"/>
          <w:szCs w:val="22"/>
          <w:lang w:eastAsia="en-US"/>
        </w:rPr>
        <w:t>Μιλήστε με το γιατρό ή τον φαρμακοποιό σας πριν πάρετε αυτό το φάρμακο, εάν</w:t>
      </w:r>
    </w:p>
    <w:p w:rsidR="00DD1F32" w:rsidRDefault="00DD1F32" w:rsidP="00EB0E48">
      <w:pPr>
        <w:pStyle w:val="Style7"/>
        <w:widowControl/>
        <w:numPr>
          <w:ilvl w:val="0"/>
          <w:numId w:val="2"/>
        </w:numPr>
        <w:tabs>
          <w:tab w:val="clear" w:pos="0"/>
        </w:tabs>
        <w:spacing w:line="240" w:lineRule="auto"/>
        <w:ind w:left="284" w:hanging="284"/>
        <w:jc w:val="both"/>
        <w:rPr>
          <w:rStyle w:val="FontStyle26"/>
          <w:sz w:val="22"/>
          <w:szCs w:val="22"/>
        </w:rPr>
      </w:pPr>
      <w:r>
        <w:rPr>
          <w:rStyle w:val="FontStyle26"/>
          <w:sz w:val="22"/>
          <w:szCs w:val="22"/>
        </w:rPr>
        <w:t>Έχετε πυρετό με διογκωμένους λεμφαδένες</w:t>
      </w:r>
    </w:p>
    <w:p w:rsidR="00DD1F32" w:rsidRPr="00B17315" w:rsidRDefault="00DD1F32" w:rsidP="00EB0E48">
      <w:pPr>
        <w:pStyle w:val="Style7"/>
        <w:widowControl/>
        <w:numPr>
          <w:ilvl w:val="0"/>
          <w:numId w:val="2"/>
        </w:numPr>
        <w:tabs>
          <w:tab w:val="clear" w:pos="0"/>
        </w:tabs>
        <w:spacing w:line="240" w:lineRule="auto"/>
        <w:ind w:left="284" w:hanging="284"/>
        <w:jc w:val="both"/>
        <w:rPr>
          <w:rStyle w:val="FontStyle26"/>
          <w:sz w:val="22"/>
          <w:szCs w:val="22"/>
        </w:rPr>
      </w:pPr>
      <w:r>
        <w:rPr>
          <w:rStyle w:val="FontStyle26"/>
          <w:sz w:val="22"/>
          <w:szCs w:val="22"/>
        </w:rPr>
        <w:t>Κάνετε θεραπεία για νεφρικά ή ηπατικά προβλήματα</w:t>
      </w:r>
    </w:p>
    <w:p w:rsidR="00DD1F32" w:rsidRPr="00B17315" w:rsidRDefault="00DD1F32" w:rsidP="00EB0E48">
      <w:pPr>
        <w:pStyle w:val="Style7"/>
        <w:widowControl/>
        <w:numPr>
          <w:ilvl w:val="0"/>
          <w:numId w:val="2"/>
        </w:numPr>
        <w:tabs>
          <w:tab w:val="clear" w:pos="0"/>
        </w:tabs>
        <w:spacing w:line="240" w:lineRule="auto"/>
        <w:ind w:left="284" w:hanging="284"/>
        <w:jc w:val="both"/>
        <w:rPr>
          <w:rStyle w:val="FontStyle26"/>
          <w:sz w:val="22"/>
          <w:szCs w:val="22"/>
        </w:rPr>
      </w:pPr>
      <w:r>
        <w:rPr>
          <w:rStyle w:val="FontStyle26"/>
          <w:sz w:val="22"/>
          <w:szCs w:val="22"/>
        </w:rPr>
        <w:t>Δεν ουρείτε τακτικά.</w:t>
      </w:r>
    </w:p>
    <w:p w:rsidR="00DD1F32" w:rsidRDefault="00DD1F32" w:rsidP="00D921ED">
      <w:pPr>
        <w:pStyle w:val="Style7"/>
        <w:widowControl/>
        <w:tabs>
          <w:tab w:val="left" w:pos="562"/>
        </w:tabs>
        <w:spacing w:line="240" w:lineRule="auto"/>
        <w:ind w:firstLine="0"/>
        <w:jc w:val="both"/>
        <w:rPr>
          <w:rStyle w:val="FontStyle26"/>
          <w:sz w:val="22"/>
          <w:szCs w:val="22"/>
        </w:rPr>
      </w:pPr>
      <w:r>
        <w:rPr>
          <w:rStyle w:val="FontStyle26"/>
          <w:sz w:val="22"/>
          <w:szCs w:val="22"/>
        </w:rPr>
        <w:t xml:space="preserve">Εάν δεν είστε σίγουροι, εάν κάποιο από τα παραπάνω σας αφορά, μιλήστε με το γιατρό ή τον φαρμακοποιό σας πριν πάρετε το </w:t>
      </w:r>
      <w:r>
        <w:rPr>
          <w:rStyle w:val="FontStyle26"/>
          <w:sz w:val="22"/>
          <w:szCs w:val="22"/>
          <w:lang w:val="en-US"/>
        </w:rPr>
        <w:t>Fugentin</w:t>
      </w:r>
      <w:r w:rsidRPr="00B17315">
        <w:rPr>
          <w:b/>
          <w:bCs/>
          <w:noProof/>
          <w:sz w:val="22"/>
          <w:szCs w:val="22"/>
          <w:vertAlign w:val="superscript"/>
        </w:rPr>
        <w:t>®</w:t>
      </w:r>
      <w:r>
        <w:rPr>
          <w:rStyle w:val="FontStyle26"/>
          <w:sz w:val="22"/>
          <w:szCs w:val="22"/>
        </w:rPr>
        <w:t>.</w:t>
      </w:r>
    </w:p>
    <w:p w:rsidR="00DD1F32" w:rsidRPr="00B17315" w:rsidRDefault="00DD1F32" w:rsidP="00D921ED">
      <w:pPr>
        <w:pStyle w:val="Style7"/>
        <w:widowControl/>
        <w:tabs>
          <w:tab w:val="left" w:pos="562"/>
        </w:tabs>
        <w:spacing w:line="240" w:lineRule="auto"/>
        <w:ind w:firstLine="0"/>
        <w:jc w:val="both"/>
        <w:rPr>
          <w:rStyle w:val="FontStyle26"/>
          <w:sz w:val="22"/>
          <w:szCs w:val="22"/>
        </w:rPr>
      </w:pPr>
      <w:r>
        <w:rPr>
          <w:rStyle w:val="FontStyle26"/>
          <w:sz w:val="22"/>
          <w:szCs w:val="22"/>
        </w:rPr>
        <w:lastRenderedPageBreak/>
        <w:t xml:space="preserve">Σε ορισμένες περιπτώσεις ο γιατρός σας μπορεί να διερευνήσει το είδος του βακτηριδίου που προκαλεί την λοίμωξη. Ανάλογα με τα αποτελέσματα, μπορεί να σας χορηγηθεί διαφορετική περιεκτικότητα </w:t>
      </w:r>
      <w:r>
        <w:rPr>
          <w:rStyle w:val="FontStyle26"/>
          <w:sz w:val="22"/>
          <w:szCs w:val="22"/>
          <w:lang w:val="en-US"/>
        </w:rPr>
        <w:t>Fugentin</w:t>
      </w:r>
      <w:r w:rsidRPr="00B17315">
        <w:rPr>
          <w:b/>
          <w:bCs/>
          <w:noProof/>
          <w:sz w:val="22"/>
          <w:szCs w:val="22"/>
          <w:vertAlign w:val="superscript"/>
        </w:rPr>
        <w:t>®</w:t>
      </w:r>
      <w:r>
        <w:rPr>
          <w:rStyle w:val="FontStyle26"/>
          <w:sz w:val="22"/>
          <w:szCs w:val="22"/>
        </w:rPr>
        <w:t xml:space="preserve"> ή διαφορετικό φάρμακο.</w:t>
      </w:r>
    </w:p>
    <w:p w:rsidR="00DD1F32" w:rsidRPr="00410EC1" w:rsidRDefault="00DD1F32" w:rsidP="00BC4E72">
      <w:pPr>
        <w:jc w:val="both"/>
        <w:rPr>
          <w:rStyle w:val="FontStyle26"/>
          <w:sz w:val="16"/>
          <w:szCs w:val="16"/>
        </w:rPr>
      </w:pPr>
    </w:p>
    <w:p w:rsidR="00DD1F32" w:rsidRPr="00B17315" w:rsidRDefault="00DD1F32" w:rsidP="00BC4E72">
      <w:pPr>
        <w:pStyle w:val="Style8"/>
        <w:widowControl/>
        <w:rPr>
          <w:rStyle w:val="FontStyle25"/>
          <w:sz w:val="22"/>
          <w:szCs w:val="22"/>
        </w:rPr>
      </w:pPr>
      <w:r>
        <w:rPr>
          <w:rStyle w:val="FontStyle25"/>
          <w:sz w:val="22"/>
          <w:szCs w:val="22"/>
        </w:rPr>
        <w:t>Καταστάσεις που μπορεί να χρειαστεί να προσέξετε</w:t>
      </w:r>
    </w:p>
    <w:p w:rsidR="00DD1F32" w:rsidRPr="00B17315" w:rsidRDefault="00DD1F32" w:rsidP="00BC4E72">
      <w:pPr>
        <w:pStyle w:val="Style9"/>
        <w:widowControl/>
        <w:spacing w:line="240" w:lineRule="auto"/>
        <w:jc w:val="both"/>
        <w:rPr>
          <w:rStyle w:val="FontStyle26"/>
          <w:sz w:val="22"/>
          <w:szCs w:val="22"/>
        </w:rPr>
      </w:pPr>
      <w:r>
        <w:rPr>
          <w:rStyle w:val="FontStyle26"/>
          <w:sz w:val="22"/>
          <w:szCs w:val="22"/>
        </w:rPr>
        <w:t xml:space="preserve">Το </w:t>
      </w:r>
      <w:r>
        <w:rPr>
          <w:rStyle w:val="FontStyle26"/>
          <w:sz w:val="22"/>
          <w:szCs w:val="22"/>
          <w:lang w:val="en-US"/>
        </w:rPr>
        <w:t>Fugentin</w:t>
      </w:r>
      <w:r w:rsidRPr="00B17315">
        <w:rPr>
          <w:b/>
          <w:bCs/>
          <w:noProof/>
          <w:sz w:val="22"/>
          <w:szCs w:val="22"/>
          <w:vertAlign w:val="superscript"/>
        </w:rPr>
        <w:t>®</w:t>
      </w:r>
      <w:r>
        <w:rPr>
          <w:rStyle w:val="FontStyle26"/>
          <w:sz w:val="22"/>
          <w:szCs w:val="22"/>
        </w:rPr>
        <w:t xml:space="preserve"> μπορεί να επιδεινώσει ορισμένες καταστάσεις ή να προκαλέσει σημαντικές ανεπιθύμητες ενέργειες. Αυτές περιλαμβάνουν αλλεργικές αντιδράσεις, επιληπτικές κρίσεις (σπασμοί) και φλεγμονή του παχέος εντέρου. Πρέπει να κοιτάξετε για συγκεκριμένα συμπτώματα κατά τη διάρκεια λήψης του </w:t>
      </w:r>
      <w:r>
        <w:rPr>
          <w:rStyle w:val="FontStyle26"/>
          <w:sz w:val="22"/>
          <w:szCs w:val="22"/>
          <w:lang w:val="en-US"/>
        </w:rPr>
        <w:t>Fugentin</w:t>
      </w:r>
      <w:r w:rsidRPr="00B17315">
        <w:rPr>
          <w:b/>
          <w:bCs/>
          <w:noProof/>
          <w:sz w:val="22"/>
          <w:szCs w:val="22"/>
          <w:vertAlign w:val="superscript"/>
        </w:rPr>
        <w:t>®</w:t>
      </w:r>
      <w:r>
        <w:rPr>
          <w:rStyle w:val="FontStyle26"/>
          <w:sz w:val="22"/>
          <w:szCs w:val="22"/>
        </w:rPr>
        <w:t>, για να μειώσετε τον κίνδυνο οποιονδήποτε προβλημάτων (βλ. «Καταστάσεις που χρειάζεται να προσέξετε» στην παρ. 4).</w:t>
      </w:r>
    </w:p>
    <w:p w:rsidR="00DD1F32" w:rsidRPr="00410EC1" w:rsidRDefault="00DD1F32" w:rsidP="00BC4E72">
      <w:pPr>
        <w:jc w:val="both"/>
        <w:rPr>
          <w:noProof/>
          <w:sz w:val="16"/>
          <w:szCs w:val="16"/>
        </w:rPr>
      </w:pPr>
    </w:p>
    <w:p w:rsidR="00DD1F32" w:rsidRPr="00410EC1" w:rsidRDefault="00DD1F32" w:rsidP="00BC4E72">
      <w:pPr>
        <w:jc w:val="both"/>
        <w:rPr>
          <w:b/>
          <w:noProof/>
          <w:szCs w:val="22"/>
        </w:rPr>
      </w:pPr>
      <w:r w:rsidRPr="00410EC1">
        <w:rPr>
          <w:b/>
          <w:noProof/>
          <w:szCs w:val="22"/>
        </w:rPr>
        <w:t xml:space="preserve">Εξετάσεις </w:t>
      </w:r>
      <w:r>
        <w:rPr>
          <w:b/>
          <w:noProof/>
          <w:szCs w:val="22"/>
        </w:rPr>
        <w:t>αίματος και ούρων</w:t>
      </w:r>
    </w:p>
    <w:p w:rsidR="00DD1F32" w:rsidRDefault="00DD1F32" w:rsidP="00BC4E72">
      <w:pPr>
        <w:jc w:val="both"/>
        <w:rPr>
          <w:noProof/>
          <w:szCs w:val="22"/>
        </w:rPr>
      </w:pPr>
      <w:r>
        <w:rPr>
          <w:noProof/>
          <w:szCs w:val="22"/>
        </w:rPr>
        <w:t xml:space="preserve">Εάν κάνετε εξετάσεις αίματος (όπως εξετάσεις για την κατάσταση των ερυθρών αιμοσφαιρίων ή εξετάσεις ηπατικής λειτουργίας) ή εξετάσεις ούρων (για την γλυκόζη), ενημερώστε το γιατρό ή τον νοσηλευτή ότι παίρνετε το </w:t>
      </w:r>
      <w:r>
        <w:rPr>
          <w:rStyle w:val="FontStyle26"/>
          <w:sz w:val="22"/>
          <w:szCs w:val="22"/>
          <w:lang w:val="en-US"/>
        </w:rPr>
        <w:t>Fugentin</w:t>
      </w:r>
      <w:r w:rsidRPr="00B17315">
        <w:rPr>
          <w:b/>
          <w:bCs/>
          <w:noProof/>
          <w:szCs w:val="22"/>
          <w:vertAlign w:val="superscript"/>
        </w:rPr>
        <w:t>®</w:t>
      </w:r>
      <w:r>
        <w:rPr>
          <w:noProof/>
          <w:szCs w:val="22"/>
        </w:rPr>
        <w:t xml:space="preserve">. Αυτό γιατί το </w:t>
      </w:r>
      <w:r>
        <w:rPr>
          <w:rStyle w:val="FontStyle26"/>
          <w:sz w:val="22"/>
          <w:szCs w:val="22"/>
          <w:lang w:val="en-US"/>
        </w:rPr>
        <w:t>Fugentin</w:t>
      </w:r>
      <w:r w:rsidRPr="00B17315">
        <w:rPr>
          <w:b/>
          <w:bCs/>
          <w:noProof/>
          <w:szCs w:val="22"/>
          <w:vertAlign w:val="superscript"/>
        </w:rPr>
        <w:t>®</w:t>
      </w:r>
      <w:r>
        <w:rPr>
          <w:rStyle w:val="FontStyle26"/>
          <w:sz w:val="22"/>
          <w:szCs w:val="22"/>
        </w:rPr>
        <w:t xml:space="preserve"> </w:t>
      </w:r>
      <w:r>
        <w:rPr>
          <w:noProof/>
          <w:szCs w:val="22"/>
        </w:rPr>
        <w:t>μπορεί να επηρεάσει τα αποτελέσματα αυτού του τύπου των εξετάσεων.</w:t>
      </w:r>
    </w:p>
    <w:p w:rsidR="00DD1F32" w:rsidRPr="00274413" w:rsidRDefault="00DD1F32" w:rsidP="00BC4E72">
      <w:pPr>
        <w:jc w:val="both"/>
        <w:rPr>
          <w:noProof/>
          <w:sz w:val="16"/>
          <w:szCs w:val="16"/>
        </w:rPr>
      </w:pPr>
    </w:p>
    <w:p w:rsidR="00DD1F32" w:rsidRPr="00246134" w:rsidRDefault="00DD1F32" w:rsidP="00BC4E72">
      <w:pPr>
        <w:jc w:val="both"/>
        <w:rPr>
          <w:b/>
          <w:noProof/>
          <w:szCs w:val="22"/>
        </w:rPr>
      </w:pPr>
      <w:r w:rsidRPr="00246134">
        <w:rPr>
          <w:b/>
          <w:noProof/>
          <w:szCs w:val="22"/>
        </w:rPr>
        <w:t>Χρήση άλλων φαρμάκων</w:t>
      </w:r>
    </w:p>
    <w:p w:rsidR="00DD1F32" w:rsidRDefault="00DD1F32" w:rsidP="00BC4E72">
      <w:pPr>
        <w:jc w:val="both"/>
        <w:rPr>
          <w:noProof/>
          <w:szCs w:val="22"/>
        </w:rPr>
      </w:pPr>
      <w:r>
        <w:rPr>
          <w:noProof/>
          <w:szCs w:val="22"/>
        </w:rPr>
        <w:t>Παρακαλείσθε να ενημερώσετε τον γιατρό ή τον φαρμακοποιό σας εάν παίρνετε ή έχετε πάρει πρόσφατα άλλα φάρμακα. Αυτά περιλαμβάνουν και φάρμακα που μπορούν να αγοραστούν χωρίς συνταγή και φάρμακα φυτικής προέλευσης.</w:t>
      </w:r>
    </w:p>
    <w:p w:rsidR="00DD1F32" w:rsidRDefault="00DD1F32" w:rsidP="00BC4E72">
      <w:pPr>
        <w:jc w:val="both"/>
        <w:rPr>
          <w:noProof/>
          <w:szCs w:val="22"/>
        </w:rPr>
      </w:pPr>
      <w:r>
        <w:rPr>
          <w:noProof/>
          <w:szCs w:val="22"/>
        </w:rPr>
        <w:t xml:space="preserve">Εάν λαμβάνετε αλλοπουρινόλη (χρησιμοποιείται για την ουρική αρθρίτιδα) με </w:t>
      </w:r>
      <w:r>
        <w:rPr>
          <w:rStyle w:val="FontStyle26"/>
          <w:sz w:val="22"/>
          <w:szCs w:val="22"/>
          <w:lang w:val="en-US"/>
        </w:rPr>
        <w:t>Fugentin</w:t>
      </w:r>
      <w:r w:rsidRPr="00B17315">
        <w:rPr>
          <w:b/>
          <w:bCs/>
          <w:noProof/>
          <w:szCs w:val="22"/>
          <w:vertAlign w:val="superscript"/>
        </w:rPr>
        <w:t>®</w:t>
      </w:r>
      <w:r>
        <w:rPr>
          <w:noProof/>
          <w:szCs w:val="22"/>
        </w:rPr>
        <w:t>, μπορεί να αυξηθεί η πιθανότητα να εμφανίσετε αλλεργική δερματική αντίδραση.</w:t>
      </w:r>
    </w:p>
    <w:p w:rsidR="00DD1F32" w:rsidRDefault="00DD1F32" w:rsidP="00BC4E72">
      <w:pPr>
        <w:jc w:val="both"/>
        <w:rPr>
          <w:noProof/>
          <w:szCs w:val="22"/>
        </w:rPr>
      </w:pPr>
      <w:r>
        <w:rPr>
          <w:noProof/>
          <w:szCs w:val="22"/>
        </w:rPr>
        <w:t xml:space="preserve">Εάν λαμβάνετε προβενεσίδη (χρησιμοποιείται για την ουρική αρθρίτιδα) ο γιατρός σας μπορεί να αποφασίσει τη ρύθμιση της δόσης του </w:t>
      </w:r>
      <w:r>
        <w:rPr>
          <w:rStyle w:val="FontStyle26"/>
          <w:sz w:val="22"/>
          <w:szCs w:val="22"/>
          <w:lang w:val="en-US"/>
        </w:rPr>
        <w:t>Fugentin</w:t>
      </w:r>
      <w:r w:rsidRPr="00B17315">
        <w:rPr>
          <w:b/>
          <w:bCs/>
          <w:noProof/>
          <w:szCs w:val="22"/>
          <w:vertAlign w:val="superscript"/>
        </w:rPr>
        <w:t>®</w:t>
      </w:r>
      <w:r>
        <w:rPr>
          <w:noProof/>
          <w:szCs w:val="22"/>
        </w:rPr>
        <w:t>.</w:t>
      </w:r>
    </w:p>
    <w:p w:rsidR="00DD1F32" w:rsidRDefault="00DD1F32" w:rsidP="00BC4E72">
      <w:pPr>
        <w:jc w:val="both"/>
        <w:rPr>
          <w:noProof/>
          <w:szCs w:val="22"/>
        </w:rPr>
      </w:pPr>
      <w:r>
        <w:rPr>
          <w:noProof/>
          <w:szCs w:val="22"/>
        </w:rPr>
        <w:t xml:space="preserve">Εάν λαμβάνονται αντιπηκτικά φάρμακα (όπως η βαρφαρίνη) μαζί με </w:t>
      </w:r>
      <w:r>
        <w:rPr>
          <w:rStyle w:val="FontStyle26"/>
          <w:sz w:val="22"/>
          <w:szCs w:val="22"/>
          <w:lang w:val="en-US"/>
        </w:rPr>
        <w:t>Fugentin</w:t>
      </w:r>
      <w:r w:rsidRPr="00B17315">
        <w:rPr>
          <w:b/>
          <w:bCs/>
          <w:noProof/>
          <w:szCs w:val="22"/>
          <w:vertAlign w:val="superscript"/>
        </w:rPr>
        <w:t>®</w:t>
      </w:r>
      <w:r>
        <w:rPr>
          <w:rStyle w:val="FontStyle26"/>
          <w:sz w:val="22"/>
          <w:szCs w:val="22"/>
        </w:rPr>
        <w:t xml:space="preserve"> </w:t>
      </w:r>
      <w:r>
        <w:rPr>
          <w:noProof/>
          <w:szCs w:val="22"/>
        </w:rPr>
        <w:t>τότε μπορεί να χρειαστούν επιπλέον εξετάσεις αίματος.</w:t>
      </w:r>
    </w:p>
    <w:p w:rsidR="00DD1F32" w:rsidRDefault="00DD1F32" w:rsidP="00BC4E72">
      <w:pPr>
        <w:jc w:val="both"/>
        <w:rPr>
          <w:noProof/>
          <w:szCs w:val="22"/>
        </w:rPr>
      </w:pPr>
      <w:r>
        <w:rPr>
          <w:noProof/>
          <w:szCs w:val="22"/>
        </w:rPr>
        <w:t xml:space="preserve">Το </w:t>
      </w:r>
      <w:r>
        <w:rPr>
          <w:rStyle w:val="FontStyle26"/>
          <w:sz w:val="22"/>
          <w:szCs w:val="22"/>
          <w:lang w:val="en-US"/>
        </w:rPr>
        <w:t>Fugentin</w:t>
      </w:r>
      <w:r w:rsidRPr="00B17315">
        <w:rPr>
          <w:b/>
          <w:bCs/>
          <w:noProof/>
          <w:szCs w:val="22"/>
          <w:vertAlign w:val="superscript"/>
        </w:rPr>
        <w:t>®</w:t>
      </w:r>
      <w:r>
        <w:rPr>
          <w:rStyle w:val="FontStyle26"/>
          <w:sz w:val="22"/>
          <w:szCs w:val="22"/>
        </w:rPr>
        <w:t xml:space="preserve"> </w:t>
      </w:r>
      <w:r>
        <w:rPr>
          <w:noProof/>
          <w:szCs w:val="22"/>
        </w:rPr>
        <w:t>μπορεί να επηρεάσει τον τρόπο δράσης της μεθοτρεξάτης (φάρμακο που χρησιμοποιείται για την θεραπεία του καρκίνου ή των ρευματικών παθήσεων).</w:t>
      </w:r>
    </w:p>
    <w:p w:rsidR="00DD1F32" w:rsidRPr="00113CD5" w:rsidRDefault="00DD1F32" w:rsidP="00BC4E72">
      <w:pPr>
        <w:jc w:val="both"/>
        <w:rPr>
          <w:noProof/>
          <w:sz w:val="16"/>
          <w:szCs w:val="16"/>
        </w:rPr>
      </w:pPr>
    </w:p>
    <w:p w:rsidR="00DD1F32" w:rsidRPr="00B17315" w:rsidRDefault="00DD1F32" w:rsidP="00BC4E72">
      <w:pPr>
        <w:jc w:val="both"/>
        <w:rPr>
          <w:noProof/>
          <w:szCs w:val="22"/>
        </w:rPr>
      </w:pPr>
      <w:r w:rsidRPr="00B17315">
        <w:rPr>
          <w:b/>
          <w:noProof/>
          <w:szCs w:val="22"/>
        </w:rPr>
        <w:t>Κύηση και θηλασμός</w:t>
      </w:r>
    </w:p>
    <w:p w:rsidR="00DD1F32" w:rsidRDefault="00DD1F32" w:rsidP="00BC4E72">
      <w:pPr>
        <w:pStyle w:val="Style9"/>
        <w:widowControl/>
        <w:spacing w:line="240" w:lineRule="auto"/>
        <w:jc w:val="both"/>
        <w:rPr>
          <w:rStyle w:val="FontStyle26"/>
          <w:sz w:val="22"/>
          <w:szCs w:val="22"/>
        </w:rPr>
      </w:pPr>
      <w:r>
        <w:rPr>
          <w:rStyle w:val="FontStyle26"/>
          <w:sz w:val="22"/>
          <w:szCs w:val="22"/>
        </w:rPr>
        <w:t>Εάν είστε έγκυος, νομίζετε ότι μπορεί να είστε έγκυος, ή εάν θηλάζετε, παρακαλείστε να ενημερώσετε το γιατρό ή τον φαρμακοποιό σας.</w:t>
      </w:r>
    </w:p>
    <w:p w:rsidR="00DD1F32" w:rsidRDefault="00DD1F32" w:rsidP="00BC4E72">
      <w:pPr>
        <w:pStyle w:val="Style9"/>
        <w:widowControl/>
        <w:spacing w:line="240" w:lineRule="auto"/>
        <w:jc w:val="both"/>
        <w:rPr>
          <w:rStyle w:val="FontStyle26"/>
          <w:sz w:val="22"/>
          <w:szCs w:val="22"/>
        </w:rPr>
      </w:pPr>
      <w:r>
        <w:rPr>
          <w:rStyle w:val="FontStyle26"/>
          <w:sz w:val="22"/>
          <w:szCs w:val="22"/>
        </w:rPr>
        <w:t>Ζητήστε τη συμβουλή του γιατρού ή του φαρμακοποιού σας προτού πάρετε οποιοδήποτε φάρμακο.</w:t>
      </w:r>
    </w:p>
    <w:p w:rsidR="00DD1F32" w:rsidRPr="001F5494" w:rsidRDefault="00DD1F32" w:rsidP="00BC4E72">
      <w:pPr>
        <w:pStyle w:val="Style9"/>
        <w:widowControl/>
        <w:spacing w:line="240" w:lineRule="auto"/>
        <w:jc w:val="both"/>
        <w:rPr>
          <w:rStyle w:val="FontStyle26"/>
          <w:sz w:val="16"/>
          <w:szCs w:val="16"/>
        </w:rPr>
      </w:pPr>
      <w:r>
        <w:rPr>
          <w:rStyle w:val="FontStyle26"/>
          <w:sz w:val="22"/>
          <w:szCs w:val="22"/>
        </w:rPr>
        <w:t xml:space="preserve"> </w:t>
      </w:r>
    </w:p>
    <w:p w:rsidR="00DD1F32" w:rsidRPr="00B17315" w:rsidRDefault="00DD1F32" w:rsidP="00BC4E72">
      <w:pPr>
        <w:pStyle w:val="a3"/>
        <w:tabs>
          <w:tab w:val="clear" w:pos="4153"/>
          <w:tab w:val="clear" w:pos="8306"/>
        </w:tabs>
        <w:jc w:val="both"/>
        <w:rPr>
          <w:b/>
          <w:noProof/>
          <w:szCs w:val="22"/>
        </w:rPr>
      </w:pPr>
      <w:r w:rsidRPr="00B17315">
        <w:rPr>
          <w:b/>
          <w:noProof/>
          <w:szCs w:val="22"/>
        </w:rPr>
        <w:t>Οδήγηση και χειρισμός μηχανών</w:t>
      </w:r>
    </w:p>
    <w:p w:rsidR="00DD1F32" w:rsidRDefault="00DD1F32" w:rsidP="00BC4E72">
      <w:pPr>
        <w:pStyle w:val="Style15"/>
        <w:widowControl/>
        <w:spacing w:line="240" w:lineRule="auto"/>
        <w:jc w:val="both"/>
        <w:rPr>
          <w:rStyle w:val="FontStyle24"/>
          <w:sz w:val="22"/>
          <w:szCs w:val="22"/>
        </w:rPr>
      </w:pPr>
      <w:r w:rsidRPr="00B17315">
        <w:rPr>
          <w:rStyle w:val="FontStyle26"/>
          <w:sz w:val="22"/>
          <w:szCs w:val="22"/>
        </w:rPr>
        <w:t xml:space="preserve">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4"/>
          <w:sz w:val="22"/>
          <w:szCs w:val="22"/>
        </w:rPr>
        <w:t>μπορεί να έχει ανεπιθύμητες ενέργειες και τα συμπτώματα μπορεί να μειώσουν την ικανότητά σας για οδήγηση.</w:t>
      </w:r>
    </w:p>
    <w:p w:rsidR="00DD1F32" w:rsidRPr="00C858C2" w:rsidRDefault="00DD1F32" w:rsidP="00BC4E72">
      <w:pPr>
        <w:pStyle w:val="Style15"/>
        <w:widowControl/>
        <w:spacing w:line="240" w:lineRule="auto"/>
        <w:jc w:val="both"/>
        <w:rPr>
          <w:rStyle w:val="FontStyle24"/>
          <w:sz w:val="22"/>
          <w:szCs w:val="22"/>
        </w:rPr>
      </w:pPr>
      <w:r>
        <w:rPr>
          <w:rStyle w:val="FontStyle24"/>
          <w:sz w:val="22"/>
          <w:szCs w:val="22"/>
        </w:rPr>
        <w:t xml:space="preserve">Μην οδηγείτε ή χρησιμοποιείτε εργαλεία ή μηχανές, εκτός εάν αισθάνεστε καλά. </w:t>
      </w:r>
    </w:p>
    <w:p w:rsidR="00DD1F32" w:rsidRPr="00C858C2" w:rsidRDefault="00DD1F32" w:rsidP="00BC4E72">
      <w:pPr>
        <w:pStyle w:val="Style15"/>
        <w:widowControl/>
        <w:spacing w:line="240" w:lineRule="auto"/>
        <w:jc w:val="both"/>
        <w:rPr>
          <w:rStyle w:val="FontStyle24"/>
          <w:sz w:val="16"/>
          <w:szCs w:val="16"/>
        </w:rPr>
      </w:pPr>
    </w:p>
    <w:p w:rsidR="00DD1F32" w:rsidRPr="004B0878" w:rsidRDefault="00DD1F32" w:rsidP="00BC4E72">
      <w:pPr>
        <w:pStyle w:val="Style15"/>
        <w:widowControl/>
        <w:spacing w:line="240" w:lineRule="auto"/>
        <w:jc w:val="both"/>
        <w:rPr>
          <w:rStyle w:val="FontStyle24"/>
          <w:b/>
          <w:sz w:val="22"/>
          <w:szCs w:val="22"/>
        </w:rPr>
      </w:pPr>
      <w:r w:rsidRPr="004B0878">
        <w:rPr>
          <w:rStyle w:val="FontStyle24"/>
          <w:b/>
          <w:sz w:val="22"/>
          <w:szCs w:val="22"/>
        </w:rPr>
        <w:t xml:space="preserve">Σημαντική πληροφορία σχετικά με ορισμένα συστατικά του </w:t>
      </w:r>
      <w:r w:rsidRPr="00265475">
        <w:rPr>
          <w:rStyle w:val="FontStyle26"/>
          <w:b/>
          <w:sz w:val="22"/>
          <w:szCs w:val="22"/>
          <w:lang w:val="en-US"/>
        </w:rPr>
        <w:t>Fugentin</w:t>
      </w:r>
      <w:r w:rsidRPr="004B0878">
        <w:rPr>
          <w:b/>
          <w:bCs/>
          <w:noProof/>
          <w:sz w:val="20"/>
          <w:szCs w:val="20"/>
          <w:vertAlign w:val="superscript"/>
        </w:rPr>
        <w:t>®</w:t>
      </w:r>
    </w:p>
    <w:p w:rsidR="00DD1F32" w:rsidRPr="004B0878" w:rsidRDefault="00DD1F32" w:rsidP="00BC4E72">
      <w:pPr>
        <w:pStyle w:val="Style15"/>
        <w:widowControl/>
        <w:spacing w:line="240" w:lineRule="auto"/>
        <w:jc w:val="both"/>
        <w:rPr>
          <w:rStyle w:val="FontStyle24"/>
          <w:sz w:val="22"/>
          <w:szCs w:val="22"/>
        </w:rPr>
      </w:pPr>
      <w:r>
        <w:rPr>
          <w:rStyle w:val="FontStyle24"/>
          <w:sz w:val="22"/>
          <w:szCs w:val="22"/>
        </w:rPr>
        <w:t>Ενημερώστε τον γιατρό σας εάν έχετε φαινυλκετονουρία (το προϊόν περιέχει ασπαρτάμη).</w:t>
      </w:r>
    </w:p>
    <w:p w:rsidR="00DD1F32" w:rsidRPr="00E9632D" w:rsidRDefault="00DD1F32" w:rsidP="00BC4E72">
      <w:pPr>
        <w:jc w:val="both"/>
        <w:rPr>
          <w:noProof/>
          <w:sz w:val="16"/>
          <w:szCs w:val="16"/>
        </w:rPr>
      </w:pPr>
    </w:p>
    <w:p w:rsidR="00DD1F32" w:rsidRPr="00B17315" w:rsidRDefault="00DD1F32" w:rsidP="00BC4E72">
      <w:pPr>
        <w:jc w:val="both"/>
        <w:rPr>
          <w:noProof/>
          <w:szCs w:val="22"/>
        </w:rPr>
      </w:pPr>
      <w:r w:rsidRPr="00B17315">
        <w:rPr>
          <w:b/>
          <w:noProof/>
          <w:szCs w:val="22"/>
        </w:rPr>
        <w:t xml:space="preserve">3.  ΠΩΣ ΝΑ ΠΑΡΕΤΕ ΤΟ </w:t>
      </w:r>
      <w:r>
        <w:rPr>
          <w:b/>
          <w:noProof/>
          <w:szCs w:val="22"/>
          <w:lang w:val="en-US"/>
        </w:rPr>
        <w:t>FUGENTIN</w:t>
      </w:r>
      <w:r w:rsidRPr="00B17315">
        <w:rPr>
          <w:b/>
          <w:bCs/>
          <w:noProof/>
          <w:szCs w:val="22"/>
          <w:vertAlign w:val="superscript"/>
        </w:rPr>
        <w:t>®</w:t>
      </w:r>
    </w:p>
    <w:p w:rsidR="00DD1F32" w:rsidRPr="00B17315" w:rsidRDefault="00DD1F32" w:rsidP="00BC4E72">
      <w:pPr>
        <w:pStyle w:val="Style6"/>
        <w:widowControl/>
        <w:spacing w:line="240" w:lineRule="auto"/>
        <w:rPr>
          <w:rStyle w:val="FontStyle26"/>
          <w:sz w:val="22"/>
          <w:szCs w:val="22"/>
        </w:rPr>
      </w:pPr>
      <w:r>
        <w:rPr>
          <w:rStyle w:val="FontStyle26"/>
          <w:sz w:val="22"/>
          <w:szCs w:val="22"/>
        </w:rPr>
        <w:t>Π</w:t>
      </w:r>
      <w:r w:rsidRPr="00B17315">
        <w:rPr>
          <w:rStyle w:val="FontStyle26"/>
          <w:sz w:val="22"/>
          <w:szCs w:val="22"/>
        </w:rPr>
        <w:t xml:space="preserve">άντοτε </w:t>
      </w:r>
      <w:r>
        <w:rPr>
          <w:rStyle w:val="FontStyle26"/>
          <w:sz w:val="22"/>
          <w:szCs w:val="22"/>
        </w:rPr>
        <w:t xml:space="preserve">να παίρνετε </w:t>
      </w:r>
      <w:r w:rsidRPr="00B17315">
        <w:rPr>
          <w:rStyle w:val="FontStyle26"/>
          <w:sz w:val="22"/>
          <w:szCs w:val="22"/>
        </w:rPr>
        <w:t xml:space="preserve">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4"/>
          <w:sz w:val="22"/>
          <w:szCs w:val="22"/>
        </w:rPr>
        <w:t>αυστηρά σύμφωνα με τις οδηγίες τ</w:t>
      </w:r>
      <w:r w:rsidRPr="00B17315">
        <w:rPr>
          <w:rStyle w:val="FontStyle26"/>
          <w:sz w:val="22"/>
          <w:szCs w:val="22"/>
        </w:rPr>
        <w:t>ο</w:t>
      </w:r>
      <w:r>
        <w:rPr>
          <w:rStyle w:val="FontStyle26"/>
          <w:sz w:val="22"/>
          <w:szCs w:val="22"/>
        </w:rPr>
        <w:t>υ</w:t>
      </w:r>
      <w:r w:rsidRPr="00B17315">
        <w:rPr>
          <w:rStyle w:val="FontStyle26"/>
          <w:sz w:val="22"/>
          <w:szCs w:val="22"/>
        </w:rPr>
        <w:t xml:space="preserve"> γιατρ</w:t>
      </w:r>
      <w:r>
        <w:rPr>
          <w:rStyle w:val="FontStyle26"/>
          <w:sz w:val="22"/>
          <w:szCs w:val="22"/>
        </w:rPr>
        <w:t>ού</w:t>
      </w:r>
      <w:r w:rsidRPr="00B17315">
        <w:rPr>
          <w:rStyle w:val="FontStyle26"/>
          <w:sz w:val="22"/>
          <w:szCs w:val="22"/>
        </w:rPr>
        <w:t xml:space="preserve"> σας. </w:t>
      </w:r>
      <w:r>
        <w:rPr>
          <w:rStyle w:val="FontStyle26"/>
          <w:sz w:val="22"/>
          <w:szCs w:val="22"/>
        </w:rPr>
        <w:t xml:space="preserve">Εάν έχετε αμφιβολίες, ρωτήστε </w:t>
      </w:r>
      <w:r w:rsidRPr="00B17315">
        <w:rPr>
          <w:rStyle w:val="FontStyle26"/>
          <w:sz w:val="22"/>
          <w:szCs w:val="22"/>
        </w:rPr>
        <w:t>το</w:t>
      </w:r>
      <w:r>
        <w:rPr>
          <w:rStyle w:val="FontStyle26"/>
          <w:sz w:val="22"/>
          <w:szCs w:val="22"/>
        </w:rPr>
        <w:t>ν</w:t>
      </w:r>
      <w:r w:rsidRPr="00B17315">
        <w:rPr>
          <w:rStyle w:val="FontStyle26"/>
          <w:sz w:val="22"/>
          <w:szCs w:val="22"/>
        </w:rPr>
        <w:t xml:space="preserve"> γιατρό </w:t>
      </w:r>
      <w:r>
        <w:rPr>
          <w:rStyle w:val="FontStyle26"/>
          <w:sz w:val="22"/>
          <w:szCs w:val="22"/>
        </w:rPr>
        <w:t>ή τον φαρμακοποιό σας</w:t>
      </w:r>
      <w:r w:rsidRPr="00B17315">
        <w:rPr>
          <w:rStyle w:val="FontStyle26"/>
          <w:sz w:val="22"/>
          <w:szCs w:val="22"/>
        </w:rPr>
        <w:t>.</w:t>
      </w:r>
    </w:p>
    <w:p w:rsidR="00DD1F32" w:rsidRPr="00C858C2" w:rsidRDefault="00DD1F32" w:rsidP="00BC4E72">
      <w:pPr>
        <w:pStyle w:val="Style6"/>
        <w:widowControl/>
        <w:spacing w:line="240" w:lineRule="auto"/>
        <w:rPr>
          <w:rStyle w:val="FontStyle26"/>
          <w:sz w:val="22"/>
          <w:szCs w:val="22"/>
          <w:u w:val="single"/>
        </w:rPr>
      </w:pPr>
    </w:p>
    <w:p w:rsidR="00DD1F32" w:rsidRPr="00AF7C3C" w:rsidRDefault="00DD1F32" w:rsidP="00BC4E72">
      <w:pPr>
        <w:pStyle w:val="Style6"/>
        <w:widowControl/>
        <w:spacing w:line="240" w:lineRule="auto"/>
        <w:rPr>
          <w:rStyle w:val="FontStyle26"/>
          <w:sz w:val="16"/>
          <w:szCs w:val="16"/>
        </w:rPr>
      </w:pPr>
      <w:r w:rsidRPr="0018426B">
        <w:rPr>
          <w:rStyle w:val="FontStyle26"/>
          <w:b/>
          <w:sz w:val="22"/>
          <w:szCs w:val="22"/>
        </w:rPr>
        <w:t>Ενήλικοι και παιδιά βάρους 40</w:t>
      </w:r>
      <w:r w:rsidRPr="0018426B">
        <w:rPr>
          <w:rStyle w:val="FontStyle26"/>
          <w:b/>
          <w:sz w:val="22"/>
          <w:szCs w:val="22"/>
          <w:lang w:val="en-US"/>
        </w:rPr>
        <w:t>kg</w:t>
      </w:r>
      <w:r w:rsidRPr="0018426B">
        <w:rPr>
          <w:rStyle w:val="FontStyle26"/>
          <w:b/>
          <w:sz w:val="22"/>
          <w:szCs w:val="22"/>
        </w:rPr>
        <w:t xml:space="preserve"> και άνω</w:t>
      </w:r>
    </w:p>
    <w:p w:rsidR="00DD1F32" w:rsidRDefault="00DD1F32" w:rsidP="00AF7C3C">
      <w:pPr>
        <w:pStyle w:val="Style6"/>
        <w:widowControl/>
        <w:numPr>
          <w:ilvl w:val="0"/>
          <w:numId w:val="12"/>
        </w:numPr>
        <w:tabs>
          <w:tab w:val="clear" w:pos="720"/>
        </w:tabs>
        <w:spacing w:line="240" w:lineRule="auto"/>
        <w:ind w:left="426" w:hanging="426"/>
        <w:rPr>
          <w:rStyle w:val="FontStyle26"/>
          <w:sz w:val="22"/>
          <w:szCs w:val="22"/>
        </w:rPr>
      </w:pPr>
      <w:r>
        <w:rPr>
          <w:rStyle w:val="FontStyle26"/>
          <w:sz w:val="22"/>
          <w:szCs w:val="22"/>
        </w:rPr>
        <w:t>Συνήθης δόση – 1 φακελίσκος δύο φορές την ημέρα</w:t>
      </w:r>
    </w:p>
    <w:p w:rsidR="00DD1F32" w:rsidRPr="00DE4FF0" w:rsidRDefault="00DD1F32" w:rsidP="00AF7C3C">
      <w:pPr>
        <w:pStyle w:val="Style6"/>
        <w:widowControl/>
        <w:numPr>
          <w:ilvl w:val="0"/>
          <w:numId w:val="12"/>
        </w:numPr>
        <w:tabs>
          <w:tab w:val="clear" w:pos="720"/>
        </w:tabs>
        <w:spacing w:line="240" w:lineRule="auto"/>
        <w:ind w:left="426" w:hanging="426"/>
        <w:rPr>
          <w:rStyle w:val="FontStyle26"/>
          <w:sz w:val="22"/>
          <w:szCs w:val="22"/>
        </w:rPr>
      </w:pPr>
      <w:r>
        <w:rPr>
          <w:rStyle w:val="FontStyle26"/>
          <w:sz w:val="22"/>
          <w:szCs w:val="22"/>
        </w:rPr>
        <w:t>Υψηλότερη δόση – 1 φακελίσκος τρεις φορές την ημέρα</w:t>
      </w:r>
    </w:p>
    <w:p w:rsidR="00DD1F32" w:rsidRPr="00AF7C3C" w:rsidRDefault="00DD1F32" w:rsidP="0018426B">
      <w:pPr>
        <w:pStyle w:val="Style6"/>
        <w:widowControl/>
        <w:spacing w:line="240" w:lineRule="auto"/>
        <w:rPr>
          <w:rStyle w:val="FontStyle26"/>
          <w:sz w:val="16"/>
          <w:szCs w:val="16"/>
        </w:rPr>
      </w:pPr>
    </w:p>
    <w:p w:rsidR="00DD1F32" w:rsidRPr="00AF7C3C" w:rsidRDefault="00DD1F32" w:rsidP="0018426B">
      <w:pPr>
        <w:pStyle w:val="Style6"/>
        <w:widowControl/>
        <w:spacing w:line="240" w:lineRule="auto"/>
        <w:rPr>
          <w:rStyle w:val="FontStyle26"/>
          <w:b/>
          <w:sz w:val="22"/>
          <w:szCs w:val="22"/>
        </w:rPr>
      </w:pPr>
      <w:r w:rsidRPr="00AF7C3C">
        <w:rPr>
          <w:rStyle w:val="FontStyle26"/>
          <w:b/>
          <w:sz w:val="22"/>
          <w:szCs w:val="22"/>
        </w:rPr>
        <w:t>Παιδιά βάρους μικρότερου των 40</w:t>
      </w:r>
      <w:r w:rsidRPr="00AF7C3C">
        <w:rPr>
          <w:rStyle w:val="FontStyle26"/>
          <w:b/>
          <w:sz w:val="22"/>
          <w:szCs w:val="22"/>
          <w:lang w:val="en-US"/>
        </w:rPr>
        <w:t>kg</w:t>
      </w:r>
    </w:p>
    <w:p w:rsidR="00DD1F32" w:rsidRDefault="00DD1F32" w:rsidP="0018426B">
      <w:pPr>
        <w:pStyle w:val="Style6"/>
        <w:widowControl/>
        <w:spacing w:line="240" w:lineRule="auto"/>
        <w:rPr>
          <w:rStyle w:val="FontStyle26"/>
          <w:sz w:val="22"/>
          <w:szCs w:val="22"/>
        </w:rPr>
      </w:pPr>
      <w:r>
        <w:rPr>
          <w:rStyle w:val="FontStyle26"/>
          <w:sz w:val="22"/>
          <w:szCs w:val="22"/>
        </w:rPr>
        <w:t>Όλες οι δόσεις έχουν υπολογισθεί σύμφωνα με το βάρος σώματος του παιδιού σε χιλιόγραμμα.</w:t>
      </w:r>
    </w:p>
    <w:p w:rsidR="00DD1F32" w:rsidRDefault="00DD1F32" w:rsidP="0018426B">
      <w:pPr>
        <w:pStyle w:val="Style6"/>
        <w:widowControl/>
        <w:numPr>
          <w:ilvl w:val="0"/>
          <w:numId w:val="16"/>
        </w:numPr>
        <w:tabs>
          <w:tab w:val="clear" w:pos="720"/>
        </w:tabs>
        <w:spacing w:line="240" w:lineRule="auto"/>
        <w:ind w:left="426" w:hanging="426"/>
        <w:rPr>
          <w:rStyle w:val="FontStyle26"/>
          <w:sz w:val="22"/>
          <w:szCs w:val="22"/>
        </w:rPr>
      </w:pPr>
      <w:r>
        <w:rPr>
          <w:rStyle w:val="FontStyle26"/>
          <w:sz w:val="22"/>
          <w:szCs w:val="22"/>
        </w:rPr>
        <w:t xml:space="preserve">Ο γιατρός θα σας συμβουλέψει πόσο </w:t>
      </w:r>
      <w:bookmarkStart w:id="2" w:name="OLE_LINK3"/>
      <w:bookmarkStart w:id="3" w:name="OLE_LINK4"/>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bookmarkEnd w:id="2"/>
      <w:bookmarkEnd w:id="3"/>
      <w:r>
        <w:rPr>
          <w:rStyle w:val="FontStyle26"/>
          <w:sz w:val="22"/>
          <w:szCs w:val="22"/>
        </w:rPr>
        <w:t>θα πρέπει να χορηγήσετε στο μωρό ή στο παιδί σας.</w:t>
      </w:r>
    </w:p>
    <w:p w:rsidR="00DD1F32" w:rsidRDefault="00DD1F32" w:rsidP="0018426B">
      <w:pPr>
        <w:pStyle w:val="Style6"/>
        <w:widowControl/>
        <w:numPr>
          <w:ilvl w:val="0"/>
          <w:numId w:val="16"/>
        </w:numPr>
        <w:tabs>
          <w:tab w:val="clear" w:pos="720"/>
        </w:tabs>
        <w:spacing w:line="240" w:lineRule="auto"/>
        <w:ind w:left="426" w:hanging="426"/>
        <w:rPr>
          <w:rStyle w:val="FontStyle26"/>
          <w:sz w:val="22"/>
          <w:szCs w:val="22"/>
        </w:rPr>
      </w:pPr>
      <w:r>
        <w:rPr>
          <w:rStyle w:val="FontStyle26"/>
          <w:sz w:val="22"/>
          <w:szCs w:val="22"/>
        </w:rPr>
        <w:t xml:space="preserve">Συνήθης δόση – </w:t>
      </w:r>
      <w:r w:rsidRPr="002F5BCF">
        <w:rPr>
          <w:rStyle w:val="FontStyle26"/>
          <w:sz w:val="22"/>
          <w:szCs w:val="22"/>
        </w:rPr>
        <w:t>2</w:t>
      </w:r>
      <w:r>
        <w:rPr>
          <w:rStyle w:val="FontStyle26"/>
          <w:sz w:val="22"/>
          <w:szCs w:val="22"/>
        </w:rPr>
        <w:t>5</w:t>
      </w:r>
      <w:r>
        <w:rPr>
          <w:rStyle w:val="FontStyle26"/>
          <w:sz w:val="22"/>
          <w:szCs w:val="22"/>
          <w:lang w:val="en-US"/>
        </w:rPr>
        <w:t>mg</w:t>
      </w:r>
      <w:r w:rsidRPr="002F5BCF">
        <w:rPr>
          <w:rStyle w:val="FontStyle26"/>
          <w:sz w:val="22"/>
          <w:szCs w:val="22"/>
        </w:rPr>
        <w:t>/</w:t>
      </w:r>
      <w:r>
        <w:rPr>
          <w:rStyle w:val="FontStyle26"/>
          <w:sz w:val="22"/>
          <w:szCs w:val="22"/>
        </w:rPr>
        <w:t>3,6</w:t>
      </w:r>
      <w:r>
        <w:rPr>
          <w:rStyle w:val="FontStyle26"/>
          <w:sz w:val="22"/>
          <w:szCs w:val="22"/>
          <w:lang w:val="en-US"/>
        </w:rPr>
        <w:t>mg</w:t>
      </w:r>
      <w:r w:rsidRPr="00CF5FB1">
        <w:rPr>
          <w:rStyle w:val="FontStyle26"/>
          <w:sz w:val="22"/>
          <w:szCs w:val="22"/>
        </w:rPr>
        <w:t xml:space="preserve"> </w:t>
      </w:r>
      <w:r>
        <w:rPr>
          <w:rStyle w:val="FontStyle26"/>
          <w:sz w:val="22"/>
          <w:szCs w:val="22"/>
        </w:rPr>
        <w:t>έως 4</w:t>
      </w:r>
      <w:r w:rsidRPr="002F5BCF">
        <w:rPr>
          <w:rStyle w:val="FontStyle26"/>
          <w:sz w:val="22"/>
          <w:szCs w:val="22"/>
        </w:rPr>
        <w:t>5</w:t>
      </w:r>
      <w:r>
        <w:rPr>
          <w:rStyle w:val="FontStyle26"/>
          <w:sz w:val="22"/>
          <w:szCs w:val="22"/>
          <w:lang w:val="en-US"/>
        </w:rPr>
        <w:t>mg</w:t>
      </w:r>
      <w:r>
        <w:rPr>
          <w:rStyle w:val="FontStyle26"/>
          <w:sz w:val="22"/>
          <w:szCs w:val="22"/>
        </w:rPr>
        <w:t>/6,4</w:t>
      </w:r>
      <w:r>
        <w:rPr>
          <w:rStyle w:val="FontStyle26"/>
          <w:sz w:val="22"/>
          <w:szCs w:val="22"/>
          <w:lang w:val="en-US"/>
        </w:rPr>
        <w:t>mg</w:t>
      </w:r>
      <w:r w:rsidRPr="002F5BCF">
        <w:rPr>
          <w:rStyle w:val="FontStyle26"/>
          <w:sz w:val="22"/>
          <w:szCs w:val="22"/>
        </w:rPr>
        <w:t xml:space="preserve"> </w:t>
      </w:r>
      <w:r>
        <w:rPr>
          <w:rStyle w:val="FontStyle26"/>
          <w:sz w:val="22"/>
          <w:szCs w:val="22"/>
        </w:rPr>
        <w:t>για κάθε χιλιόγραμμο βάρους σώματος την ημέρα, χορηγούμενο σε δύο διηρημένες δόσεις.</w:t>
      </w:r>
    </w:p>
    <w:p w:rsidR="00DD1F32" w:rsidRDefault="00DD1F32" w:rsidP="0018426B">
      <w:pPr>
        <w:pStyle w:val="Style6"/>
        <w:widowControl/>
        <w:numPr>
          <w:ilvl w:val="0"/>
          <w:numId w:val="16"/>
        </w:numPr>
        <w:tabs>
          <w:tab w:val="clear" w:pos="720"/>
        </w:tabs>
        <w:spacing w:line="240" w:lineRule="auto"/>
        <w:ind w:left="426" w:hanging="426"/>
        <w:rPr>
          <w:rStyle w:val="FontStyle26"/>
          <w:sz w:val="22"/>
          <w:szCs w:val="22"/>
        </w:rPr>
      </w:pPr>
      <w:r>
        <w:rPr>
          <w:rStyle w:val="FontStyle26"/>
          <w:sz w:val="22"/>
          <w:szCs w:val="22"/>
        </w:rPr>
        <w:t>Υψηλότερη δόση – έως 70</w:t>
      </w:r>
      <w:r>
        <w:rPr>
          <w:rStyle w:val="FontStyle26"/>
          <w:sz w:val="22"/>
          <w:szCs w:val="22"/>
          <w:lang w:val="en-US"/>
        </w:rPr>
        <w:t>mg</w:t>
      </w:r>
      <w:r w:rsidRPr="00CF5FB1">
        <w:rPr>
          <w:rStyle w:val="FontStyle26"/>
          <w:sz w:val="22"/>
          <w:szCs w:val="22"/>
        </w:rPr>
        <w:t>/10</w:t>
      </w:r>
      <w:r>
        <w:rPr>
          <w:rStyle w:val="FontStyle26"/>
          <w:sz w:val="22"/>
          <w:szCs w:val="22"/>
          <w:lang w:val="en-US"/>
        </w:rPr>
        <w:t>mg</w:t>
      </w:r>
      <w:r>
        <w:rPr>
          <w:rStyle w:val="FontStyle26"/>
          <w:sz w:val="22"/>
          <w:szCs w:val="22"/>
        </w:rPr>
        <w:t xml:space="preserve"> για κάθε χιλιόγραμμο βάρους σώματος την ημέρα, χορηγούμενο σε δύο διηρημένες δόσεις.</w:t>
      </w:r>
    </w:p>
    <w:p w:rsidR="00DD1F32" w:rsidRPr="000064F0" w:rsidRDefault="00DD1F32" w:rsidP="0018426B">
      <w:pPr>
        <w:pStyle w:val="Style6"/>
        <w:widowControl/>
        <w:spacing w:line="240" w:lineRule="auto"/>
        <w:rPr>
          <w:rStyle w:val="FontStyle26"/>
          <w:sz w:val="16"/>
          <w:szCs w:val="16"/>
        </w:rPr>
      </w:pPr>
    </w:p>
    <w:p w:rsidR="00DD1F32" w:rsidRPr="00F450C8" w:rsidRDefault="00DD1F32" w:rsidP="0018426B">
      <w:pPr>
        <w:pStyle w:val="Style6"/>
        <w:widowControl/>
        <w:spacing w:line="240" w:lineRule="auto"/>
        <w:rPr>
          <w:rStyle w:val="FontStyle26"/>
          <w:sz w:val="22"/>
          <w:szCs w:val="22"/>
        </w:rPr>
      </w:pPr>
      <w:r>
        <w:rPr>
          <w:rStyle w:val="FontStyle26"/>
          <w:sz w:val="22"/>
          <w:szCs w:val="22"/>
        </w:rPr>
        <w:t xml:space="preserve">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6"/>
          <w:sz w:val="22"/>
          <w:szCs w:val="22"/>
        </w:rPr>
        <w:t>δεν συνιστάται για παιδιά ηλικίας μικρότερης των 3 μηνών.</w:t>
      </w:r>
    </w:p>
    <w:p w:rsidR="00DD1F32" w:rsidRPr="0018426B" w:rsidRDefault="00DD1F32" w:rsidP="0018426B">
      <w:pPr>
        <w:pStyle w:val="Style6"/>
        <w:widowControl/>
        <w:spacing w:line="240" w:lineRule="auto"/>
        <w:rPr>
          <w:rStyle w:val="FontStyle26"/>
          <w:sz w:val="22"/>
          <w:szCs w:val="22"/>
        </w:rPr>
      </w:pPr>
    </w:p>
    <w:p w:rsidR="00DD1F32" w:rsidRPr="00BB7F4C" w:rsidRDefault="00DD1F32" w:rsidP="00BC4E72">
      <w:pPr>
        <w:pStyle w:val="Style6"/>
        <w:widowControl/>
        <w:spacing w:line="240" w:lineRule="auto"/>
        <w:rPr>
          <w:rStyle w:val="FontStyle26"/>
          <w:b/>
          <w:sz w:val="22"/>
          <w:szCs w:val="22"/>
        </w:rPr>
      </w:pPr>
      <w:r w:rsidRPr="00BB7F4C">
        <w:rPr>
          <w:rStyle w:val="FontStyle26"/>
          <w:b/>
          <w:sz w:val="22"/>
          <w:szCs w:val="22"/>
        </w:rPr>
        <w:t>Ασθενείς με ηπατικά και νεφρικά προβλήματα</w:t>
      </w:r>
    </w:p>
    <w:p w:rsidR="00DD1F32" w:rsidRDefault="00DD1F32" w:rsidP="00AF7C3C">
      <w:pPr>
        <w:pStyle w:val="Style6"/>
        <w:widowControl/>
        <w:numPr>
          <w:ilvl w:val="0"/>
          <w:numId w:val="13"/>
        </w:numPr>
        <w:tabs>
          <w:tab w:val="clear" w:pos="720"/>
        </w:tabs>
        <w:spacing w:line="240" w:lineRule="auto"/>
        <w:ind w:left="426" w:hanging="426"/>
        <w:rPr>
          <w:rStyle w:val="FontStyle26"/>
          <w:sz w:val="22"/>
          <w:szCs w:val="22"/>
        </w:rPr>
      </w:pPr>
      <w:r>
        <w:rPr>
          <w:rStyle w:val="FontStyle26"/>
          <w:sz w:val="22"/>
          <w:szCs w:val="22"/>
        </w:rPr>
        <w:t>Εάν έχετε νεφρικά προβλήματα, η δόση μπορεί να αλλάξει. Ο γιατρός σας μπορεί να επιλέξει μια διαφορετική περιεκτικότητα ή διαφορετικό φάρμακο.</w:t>
      </w:r>
    </w:p>
    <w:p w:rsidR="00DD1F32" w:rsidRDefault="00DD1F32" w:rsidP="00AF7C3C">
      <w:pPr>
        <w:pStyle w:val="Style6"/>
        <w:widowControl/>
        <w:numPr>
          <w:ilvl w:val="0"/>
          <w:numId w:val="13"/>
        </w:numPr>
        <w:tabs>
          <w:tab w:val="clear" w:pos="720"/>
        </w:tabs>
        <w:spacing w:line="240" w:lineRule="auto"/>
        <w:ind w:left="426" w:hanging="426"/>
        <w:rPr>
          <w:rStyle w:val="FontStyle26"/>
          <w:sz w:val="22"/>
          <w:szCs w:val="22"/>
        </w:rPr>
      </w:pPr>
      <w:r>
        <w:rPr>
          <w:rStyle w:val="FontStyle26"/>
          <w:sz w:val="22"/>
          <w:szCs w:val="22"/>
        </w:rPr>
        <w:t>Εάν έχετε ηπατικά προβλήματα μπορεί να χρειασθούν συχνότερες εξετάσεις αίματος για τον έλεγχο της ηπατικής λειτουργίας.</w:t>
      </w:r>
    </w:p>
    <w:p w:rsidR="00DD1F32" w:rsidRDefault="00DD1F32" w:rsidP="00A36EBB">
      <w:pPr>
        <w:pStyle w:val="Style6"/>
        <w:widowControl/>
        <w:spacing w:line="240" w:lineRule="auto"/>
        <w:rPr>
          <w:rStyle w:val="FontStyle26"/>
          <w:sz w:val="22"/>
          <w:szCs w:val="22"/>
        </w:rPr>
      </w:pPr>
    </w:p>
    <w:p w:rsidR="00DD1F32" w:rsidRPr="00B17315" w:rsidRDefault="00DD1F32" w:rsidP="00BC4E72">
      <w:pPr>
        <w:jc w:val="both"/>
        <w:rPr>
          <w:b/>
          <w:noProof/>
          <w:szCs w:val="22"/>
        </w:rPr>
      </w:pPr>
      <w:r w:rsidRPr="00B17315">
        <w:rPr>
          <w:b/>
          <w:noProof/>
          <w:szCs w:val="22"/>
        </w:rPr>
        <w:t xml:space="preserve">ΠΩΣ να πάρετε το </w:t>
      </w:r>
      <w:r w:rsidRPr="00265475">
        <w:rPr>
          <w:rStyle w:val="FontStyle26"/>
          <w:b/>
          <w:sz w:val="22"/>
          <w:szCs w:val="22"/>
          <w:lang w:val="en-US"/>
        </w:rPr>
        <w:t>Fugentin</w:t>
      </w:r>
      <w:r w:rsidRPr="00265475">
        <w:rPr>
          <w:b/>
          <w:bCs/>
          <w:noProof/>
          <w:szCs w:val="22"/>
          <w:vertAlign w:val="superscript"/>
        </w:rPr>
        <w:t>®</w:t>
      </w:r>
    </w:p>
    <w:p w:rsidR="00DD1F32" w:rsidRDefault="00DD1F32" w:rsidP="00EB0E48">
      <w:pPr>
        <w:numPr>
          <w:ilvl w:val="0"/>
          <w:numId w:val="4"/>
        </w:numPr>
        <w:tabs>
          <w:tab w:val="clear" w:pos="0"/>
        </w:tabs>
        <w:ind w:left="284" w:hanging="284"/>
        <w:jc w:val="both"/>
        <w:rPr>
          <w:noProof/>
          <w:szCs w:val="22"/>
        </w:rPr>
      </w:pPr>
      <w:r>
        <w:rPr>
          <w:noProof/>
          <w:szCs w:val="22"/>
        </w:rPr>
        <w:t>Πριν την χορήγηση το περιεχόμενο ενός φακελίσκου διαλύεται σε μικρή ποσότητα νερού.</w:t>
      </w:r>
    </w:p>
    <w:p w:rsidR="00DD1F32" w:rsidRPr="00B17315" w:rsidRDefault="00DD1F32" w:rsidP="00EB0E48">
      <w:pPr>
        <w:numPr>
          <w:ilvl w:val="0"/>
          <w:numId w:val="4"/>
        </w:numPr>
        <w:tabs>
          <w:tab w:val="clear" w:pos="0"/>
        </w:tabs>
        <w:ind w:left="284" w:hanging="284"/>
        <w:jc w:val="both"/>
        <w:rPr>
          <w:noProof/>
          <w:szCs w:val="22"/>
        </w:rPr>
      </w:pPr>
      <w:r>
        <w:rPr>
          <w:noProof/>
          <w:szCs w:val="22"/>
        </w:rPr>
        <w:t xml:space="preserve">Λαμβάνετε το </w:t>
      </w:r>
      <w:r>
        <w:rPr>
          <w:noProof/>
          <w:szCs w:val="22"/>
          <w:lang w:val="en-US"/>
        </w:rPr>
        <w:t>Fugentin</w:t>
      </w:r>
      <w:r w:rsidRPr="00B17315">
        <w:rPr>
          <w:b/>
          <w:bCs/>
          <w:noProof/>
          <w:szCs w:val="22"/>
          <w:vertAlign w:val="superscript"/>
        </w:rPr>
        <w:t>®</w:t>
      </w:r>
      <w:r>
        <w:rPr>
          <w:noProof/>
          <w:szCs w:val="22"/>
        </w:rPr>
        <w:t xml:space="preserve"> στην αρχή ενός γεύματος ή αμέσως πριν.</w:t>
      </w:r>
    </w:p>
    <w:p w:rsidR="00DD1F32" w:rsidRDefault="00DD1F32" w:rsidP="00EB0E48">
      <w:pPr>
        <w:numPr>
          <w:ilvl w:val="0"/>
          <w:numId w:val="4"/>
        </w:numPr>
        <w:tabs>
          <w:tab w:val="clear" w:pos="0"/>
        </w:tabs>
        <w:ind w:left="284" w:hanging="284"/>
        <w:jc w:val="both"/>
        <w:rPr>
          <w:noProof/>
          <w:szCs w:val="22"/>
        </w:rPr>
      </w:pPr>
      <w:r>
        <w:rPr>
          <w:noProof/>
          <w:szCs w:val="22"/>
        </w:rPr>
        <w:t xml:space="preserve">Διαχωρίστε τις δόσεις ισοδύναμα εντός της ημέρας με τουλάχιστον 4ωρα διαστήματα.  </w:t>
      </w:r>
    </w:p>
    <w:p w:rsidR="00DD1F32" w:rsidRPr="00B17315" w:rsidRDefault="00DD1F32" w:rsidP="00BB7F4C">
      <w:pPr>
        <w:tabs>
          <w:tab w:val="left" w:pos="284"/>
        </w:tabs>
        <w:jc w:val="both"/>
        <w:rPr>
          <w:noProof/>
          <w:szCs w:val="22"/>
        </w:rPr>
      </w:pPr>
      <w:r>
        <w:rPr>
          <w:noProof/>
          <w:szCs w:val="22"/>
        </w:rPr>
        <w:tab/>
        <w:t>Μην πάρετε 2 δόσεις σε 1 ώρα.</w:t>
      </w:r>
    </w:p>
    <w:p w:rsidR="00DD1F32" w:rsidRPr="00B17315" w:rsidRDefault="00DD1F32" w:rsidP="00EB0E48">
      <w:pPr>
        <w:numPr>
          <w:ilvl w:val="0"/>
          <w:numId w:val="4"/>
        </w:numPr>
        <w:tabs>
          <w:tab w:val="clear" w:pos="0"/>
        </w:tabs>
        <w:ind w:left="284" w:hanging="284"/>
        <w:jc w:val="both"/>
        <w:rPr>
          <w:noProof/>
          <w:szCs w:val="22"/>
        </w:rPr>
      </w:pPr>
      <w:r>
        <w:rPr>
          <w:noProof/>
          <w:szCs w:val="22"/>
        </w:rPr>
        <w:t xml:space="preserve">Μην παίρνετε το </w:t>
      </w:r>
      <w:r>
        <w:rPr>
          <w:rStyle w:val="FontStyle26"/>
          <w:sz w:val="22"/>
          <w:szCs w:val="22"/>
          <w:lang w:val="en-US"/>
        </w:rPr>
        <w:t>Fugentin</w:t>
      </w:r>
      <w:r w:rsidRPr="00B17315">
        <w:rPr>
          <w:b/>
          <w:bCs/>
          <w:noProof/>
          <w:szCs w:val="22"/>
          <w:vertAlign w:val="superscript"/>
        </w:rPr>
        <w:t>®</w:t>
      </w:r>
      <w:r w:rsidRPr="00B17315">
        <w:rPr>
          <w:rStyle w:val="FontStyle24"/>
          <w:sz w:val="22"/>
          <w:szCs w:val="22"/>
        </w:rPr>
        <w:t xml:space="preserve"> </w:t>
      </w:r>
      <w:r>
        <w:rPr>
          <w:noProof/>
          <w:szCs w:val="22"/>
        </w:rPr>
        <w:t xml:space="preserve">για περισσότερο από 2 εβδομάδες. Εάν εξακολουθείτε να αισθάνεστε άρρωστοι πρέπει να ξαναεπισκεφθείτε το γιατρό σας. </w:t>
      </w:r>
    </w:p>
    <w:p w:rsidR="00DD1F32" w:rsidRPr="00103B05" w:rsidRDefault="00DD1F32" w:rsidP="00BC4E72">
      <w:pPr>
        <w:jc w:val="both"/>
        <w:rPr>
          <w:noProof/>
          <w:sz w:val="16"/>
          <w:szCs w:val="16"/>
        </w:rPr>
      </w:pPr>
    </w:p>
    <w:p w:rsidR="00DD1F32" w:rsidRPr="00B17315" w:rsidRDefault="00DD1F32" w:rsidP="00BC4E72">
      <w:pPr>
        <w:jc w:val="both"/>
        <w:rPr>
          <w:noProof/>
          <w:szCs w:val="22"/>
        </w:rPr>
      </w:pPr>
      <w:r w:rsidRPr="00B17315">
        <w:rPr>
          <w:b/>
          <w:noProof/>
          <w:szCs w:val="22"/>
        </w:rPr>
        <w:t xml:space="preserve">Εάν πάρετε ΜΕΓΑΛΥΤΕΡΗ δόση </w:t>
      </w:r>
      <w:r w:rsidRPr="00265475">
        <w:rPr>
          <w:rStyle w:val="FontStyle26"/>
          <w:b/>
          <w:sz w:val="22"/>
          <w:szCs w:val="22"/>
          <w:lang w:val="en-US"/>
        </w:rPr>
        <w:t>Fugentin</w:t>
      </w:r>
      <w:r w:rsidRPr="00265475">
        <w:rPr>
          <w:b/>
          <w:bCs/>
          <w:noProof/>
          <w:szCs w:val="22"/>
          <w:vertAlign w:val="superscript"/>
        </w:rPr>
        <w:t>®</w:t>
      </w:r>
      <w:r w:rsidRPr="00B17315">
        <w:rPr>
          <w:rStyle w:val="FontStyle24"/>
          <w:sz w:val="22"/>
          <w:szCs w:val="22"/>
        </w:rPr>
        <w:t xml:space="preserve"> </w:t>
      </w:r>
      <w:r w:rsidRPr="00B17315">
        <w:rPr>
          <w:b/>
          <w:noProof/>
          <w:szCs w:val="22"/>
        </w:rPr>
        <w:t>από την κανονική</w:t>
      </w:r>
    </w:p>
    <w:p w:rsidR="00DD1F32" w:rsidRDefault="00DD1F32" w:rsidP="00BC4E72">
      <w:pPr>
        <w:jc w:val="both"/>
        <w:rPr>
          <w:rStyle w:val="FontStyle24"/>
          <w:sz w:val="22"/>
          <w:szCs w:val="22"/>
        </w:rPr>
      </w:pPr>
      <w:r w:rsidRPr="00B17315">
        <w:rPr>
          <w:rStyle w:val="FontStyle26"/>
          <w:sz w:val="22"/>
          <w:szCs w:val="22"/>
        </w:rPr>
        <w:t xml:space="preserve">Εάν πάρετε </w:t>
      </w:r>
      <w:r>
        <w:rPr>
          <w:rStyle w:val="FontStyle26"/>
          <w:sz w:val="22"/>
          <w:szCs w:val="22"/>
        </w:rPr>
        <w:t xml:space="preserve">μεγαλύτερη ποσότητα </w:t>
      </w:r>
      <w:r>
        <w:rPr>
          <w:rStyle w:val="FontStyle26"/>
          <w:sz w:val="22"/>
          <w:szCs w:val="22"/>
          <w:lang w:val="en-US"/>
        </w:rPr>
        <w:t>Fugentin</w:t>
      </w:r>
      <w:r w:rsidRPr="00B17315">
        <w:rPr>
          <w:b/>
          <w:bCs/>
          <w:noProof/>
          <w:szCs w:val="22"/>
          <w:vertAlign w:val="superscript"/>
        </w:rPr>
        <w:t>®</w:t>
      </w:r>
      <w:r>
        <w:rPr>
          <w:rStyle w:val="FontStyle24"/>
          <w:sz w:val="22"/>
          <w:szCs w:val="22"/>
        </w:rPr>
        <w:t>, τα συμπτώματα μπορεί να περιλαμβάνουν στομαχική διαταραχή (αίσθημα αδιαθεσίας ή διάρροια) ή σπασμούς. Μιλήστε με το γιατρό σας το συντομότερο δυνατόν. Δείξτε στον γιατρό το κουτί του φαρμάκου.</w:t>
      </w:r>
    </w:p>
    <w:p w:rsidR="00DD1F32" w:rsidRPr="00724081" w:rsidRDefault="00DD1F32" w:rsidP="00BC4E72">
      <w:pPr>
        <w:jc w:val="both"/>
        <w:rPr>
          <w:noProof/>
          <w:sz w:val="16"/>
          <w:szCs w:val="16"/>
        </w:rPr>
      </w:pPr>
    </w:p>
    <w:p w:rsidR="00DD1F32" w:rsidRPr="00B17315" w:rsidRDefault="00DD1F32" w:rsidP="00BC4E72">
      <w:pPr>
        <w:jc w:val="both"/>
        <w:rPr>
          <w:b/>
          <w:noProof/>
          <w:szCs w:val="22"/>
        </w:rPr>
      </w:pPr>
      <w:r w:rsidRPr="00B17315">
        <w:rPr>
          <w:b/>
          <w:noProof/>
          <w:szCs w:val="22"/>
        </w:rPr>
        <w:t xml:space="preserve">Εάν ΞΕΧΑΣΕΤΕ να πάρετε το </w:t>
      </w:r>
      <w:r w:rsidRPr="00265475">
        <w:rPr>
          <w:rStyle w:val="FontStyle26"/>
          <w:b/>
          <w:sz w:val="22"/>
          <w:szCs w:val="22"/>
          <w:lang w:val="en-US"/>
        </w:rPr>
        <w:t>Fugentin</w:t>
      </w:r>
      <w:r w:rsidRPr="00265475">
        <w:rPr>
          <w:b/>
          <w:bCs/>
          <w:noProof/>
          <w:szCs w:val="22"/>
          <w:vertAlign w:val="superscript"/>
        </w:rPr>
        <w:t>®</w:t>
      </w:r>
    </w:p>
    <w:p w:rsidR="00DD1F32" w:rsidRDefault="00DD1F32" w:rsidP="00BC4E72">
      <w:pPr>
        <w:pStyle w:val="Style9"/>
        <w:widowControl/>
        <w:spacing w:line="240" w:lineRule="auto"/>
        <w:jc w:val="both"/>
        <w:rPr>
          <w:rStyle w:val="FontStyle26"/>
          <w:sz w:val="22"/>
          <w:szCs w:val="22"/>
        </w:rPr>
      </w:pPr>
      <w:r w:rsidRPr="00B17315">
        <w:rPr>
          <w:rStyle w:val="FontStyle26"/>
          <w:sz w:val="22"/>
          <w:szCs w:val="22"/>
        </w:rPr>
        <w:t>Αν ξεχάσ</w:t>
      </w:r>
      <w:r>
        <w:rPr>
          <w:rStyle w:val="FontStyle26"/>
          <w:sz w:val="22"/>
          <w:szCs w:val="22"/>
        </w:rPr>
        <w:t>ε</w:t>
      </w:r>
      <w:r w:rsidRPr="00B17315">
        <w:rPr>
          <w:rStyle w:val="FontStyle26"/>
          <w:sz w:val="22"/>
          <w:szCs w:val="22"/>
        </w:rPr>
        <w:t xml:space="preserve">τε να πάρετε </w:t>
      </w:r>
      <w:r>
        <w:rPr>
          <w:rStyle w:val="FontStyle26"/>
          <w:sz w:val="22"/>
          <w:szCs w:val="22"/>
        </w:rPr>
        <w:t xml:space="preserve">μια δόση, </w:t>
      </w:r>
      <w:r w:rsidRPr="00B17315">
        <w:rPr>
          <w:rStyle w:val="FontStyle26"/>
          <w:sz w:val="22"/>
          <w:szCs w:val="22"/>
        </w:rPr>
        <w:t xml:space="preserve">πάρτε την </w:t>
      </w:r>
      <w:r>
        <w:rPr>
          <w:rStyle w:val="FontStyle26"/>
          <w:sz w:val="22"/>
          <w:szCs w:val="22"/>
        </w:rPr>
        <w:t xml:space="preserve">αμέσως μόλις το θυμηθείτε. Δεν πρέπει να πάρετε την επόμενη δόση πολύ κοντά, αλλά να περιμένετε περίπου 4 ώρες πριν πάρετε την επόμενη δόση. </w:t>
      </w:r>
    </w:p>
    <w:p w:rsidR="00DD1F32" w:rsidRPr="00CF65DE" w:rsidRDefault="00DD1F32" w:rsidP="00BC4E72">
      <w:pPr>
        <w:jc w:val="both"/>
        <w:rPr>
          <w:noProof/>
          <w:sz w:val="16"/>
          <w:szCs w:val="16"/>
        </w:rPr>
      </w:pPr>
    </w:p>
    <w:p w:rsidR="00DD1F32" w:rsidRPr="00B17315" w:rsidRDefault="00DD1F32" w:rsidP="00BC4E72">
      <w:pPr>
        <w:jc w:val="both"/>
        <w:rPr>
          <w:b/>
          <w:bCs/>
          <w:noProof/>
          <w:szCs w:val="22"/>
        </w:rPr>
      </w:pPr>
      <w:r w:rsidRPr="00B17315">
        <w:rPr>
          <w:b/>
          <w:bCs/>
          <w:noProof/>
          <w:szCs w:val="22"/>
        </w:rPr>
        <w:t xml:space="preserve">Εάν ΣΤΑΜΑΤΗΣΕΤΕ να παίρνετε το </w:t>
      </w:r>
      <w:r w:rsidRPr="00265475">
        <w:rPr>
          <w:rStyle w:val="FontStyle26"/>
          <w:b/>
          <w:sz w:val="22"/>
          <w:szCs w:val="22"/>
          <w:lang w:val="en-US"/>
        </w:rPr>
        <w:t>Fugentin</w:t>
      </w:r>
      <w:r w:rsidRPr="00265475">
        <w:rPr>
          <w:b/>
          <w:bCs/>
          <w:noProof/>
          <w:szCs w:val="22"/>
          <w:vertAlign w:val="superscript"/>
        </w:rPr>
        <w:t>®</w:t>
      </w:r>
    </w:p>
    <w:p w:rsidR="00DD1F32" w:rsidRDefault="00DD1F32" w:rsidP="00BC4E72">
      <w:pPr>
        <w:pStyle w:val="Style6"/>
        <w:widowControl/>
        <w:spacing w:line="240" w:lineRule="auto"/>
        <w:rPr>
          <w:rStyle w:val="FontStyle26"/>
          <w:sz w:val="22"/>
          <w:szCs w:val="22"/>
        </w:rPr>
      </w:pPr>
      <w:r>
        <w:rPr>
          <w:rStyle w:val="FontStyle26"/>
          <w:sz w:val="22"/>
          <w:szCs w:val="22"/>
        </w:rPr>
        <w:t xml:space="preserve">Συνεχίστε να παίρνετε 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6"/>
          <w:sz w:val="22"/>
          <w:szCs w:val="22"/>
        </w:rPr>
        <w:t>μέχρι να τελειώσει η θεραπευτική αγωγή, ακόμα και αν αισθάνεστε καλύτερα. Χρειάζεστε όλες τις δόσεις ώστε να αντιμετωπίσετε την λοίμωξη. Εάν επιζήσουν κάποια βακτηρίδια μπορεί να επαναφέρουν τη λοίμωξη.</w:t>
      </w:r>
    </w:p>
    <w:p w:rsidR="00DD1F32" w:rsidRDefault="00DD1F32" w:rsidP="00BC4E72">
      <w:pPr>
        <w:pStyle w:val="Style6"/>
        <w:widowControl/>
        <w:spacing w:line="240" w:lineRule="auto"/>
        <w:rPr>
          <w:rStyle w:val="FontStyle26"/>
          <w:sz w:val="22"/>
          <w:szCs w:val="22"/>
        </w:rPr>
      </w:pPr>
      <w:r>
        <w:rPr>
          <w:rStyle w:val="FontStyle26"/>
          <w:sz w:val="22"/>
          <w:szCs w:val="22"/>
        </w:rPr>
        <w:t>Εάν έχετε περισσότερες ερωτήσεις σχετικά με τη χρήση αυτού του προϊόντος, ρωτήστε το γιατρό ή τον φαρμακοποιό σας.</w:t>
      </w:r>
    </w:p>
    <w:p w:rsidR="00DD1F32" w:rsidRPr="00CF65DE" w:rsidRDefault="00DD1F32" w:rsidP="00BC4E72">
      <w:pPr>
        <w:pStyle w:val="Style6"/>
        <w:widowControl/>
        <w:spacing w:line="240" w:lineRule="auto"/>
        <w:rPr>
          <w:rStyle w:val="FontStyle26"/>
          <w:sz w:val="16"/>
          <w:szCs w:val="16"/>
        </w:rPr>
      </w:pPr>
    </w:p>
    <w:p w:rsidR="00DD1F32" w:rsidRPr="00B17315" w:rsidRDefault="00DD1F32" w:rsidP="00BC4E72">
      <w:pPr>
        <w:jc w:val="both"/>
        <w:rPr>
          <w:noProof/>
          <w:szCs w:val="22"/>
        </w:rPr>
      </w:pPr>
      <w:r w:rsidRPr="00B17315">
        <w:rPr>
          <w:b/>
          <w:noProof/>
          <w:szCs w:val="22"/>
        </w:rPr>
        <w:t>4.  ΠΙΘΑΝΕΣ ΑΝΕΠΙΘΥΜΗΤΕΣ ΕΝΕΡΓΕΙΕΣ</w:t>
      </w:r>
    </w:p>
    <w:p w:rsidR="00DD1F32" w:rsidRPr="00B17315" w:rsidRDefault="00DD1F32" w:rsidP="00BC4E72">
      <w:pPr>
        <w:pStyle w:val="Style6"/>
        <w:widowControl/>
        <w:spacing w:line="240" w:lineRule="auto"/>
        <w:rPr>
          <w:rStyle w:val="FontStyle26"/>
          <w:sz w:val="22"/>
          <w:szCs w:val="22"/>
        </w:rPr>
      </w:pPr>
      <w:r w:rsidRPr="00B17315">
        <w:rPr>
          <w:rStyle w:val="FontStyle26"/>
          <w:sz w:val="22"/>
          <w:szCs w:val="22"/>
        </w:rPr>
        <w:t xml:space="preserve">Όπως όλα τα φάρμακα, έτσι και 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sidRPr="00B17315">
        <w:rPr>
          <w:rStyle w:val="FontStyle26"/>
          <w:sz w:val="22"/>
          <w:szCs w:val="22"/>
        </w:rPr>
        <w:t>μπορεί να προκαλέσει ανεπιθύμητες ενέργειες αν και αυτές δεν παρουσιάζονται σε όλους τους ανθρώπους.</w:t>
      </w:r>
    </w:p>
    <w:p w:rsidR="00DD1F32" w:rsidRPr="00CF65DE" w:rsidRDefault="00DD1F32" w:rsidP="00BC4E72">
      <w:pPr>
        <w:pStyle w:val="Style6"/>
        <w:widowControl/>
        <w:spacing w:line="240" w:lineRule="auto"/>
        <w:rPr>
          <w:rStyle w:val="FontStyle26"/>
          <w:sz w:val="16"/>
          <w:szCs w:val="16"/>
        </w:rPr>
      </w:pPr>
    </w:p>
    <w:p w:rsidR="00DD1F32" w:rsidRDefault="00DD1F32" w:rsidP="00BC4E72">
      <w:pPr>
        <w:pStyle w:val="Style6"/>
        <w:widowControl/>
        <w:spacing w:line="240" w:lineRule="auto"/>
        <w:rPr>
          <w:rStyle w:val="FontStyle26"/>
          <w:b/>
          <w:sz w:val="22"/>
          <w:szCs w:val="22"/>
        </w:rPr>
      </w:pPr>
      <w:r>
        <w:rPr>
          <w:rStyle w:val="FontStyle26"/>
          <w:b/>
          <w:sz w:val="22"/>
          <w:szCs w:val="22"/>
        </w:rPr>
        <w:t>Καταστάσεις που χρειάζεται να προσέξετε</w:t>
      </w:r>
    </w:p>
    <w:p w:rsidR="00DD1F32" w:rsidRPr="00CF65DE" w:rsidRDefault="00DD1F32" w:rsidP="00BC4E72">
      <w:pPr>
        <w:pStyle w:val="Style6"/>
        <w:widowControl/>
        <w:spacing w:line="240" w:lineRule="auto"/>
        <w:rPr>
          <w:rStyle w:val="FontStyle26"/>
          <w:b/>
          <w:sz w:val="22"/>
          <w:szCs w:val="22"/>
        </w:rPr>
      </w:pPr>
      <w:r w:rsidRPr="00CF65DE">
        <w:rPr>
          <w:rStyle w:val="FontStyle26"/>
          <w:b/>
          <w:sz w:val="22"/>
          <w:szCs w:val="22"/>
        </w:rPr>
        <w:t>Αλλεργικές αντιδράσεις:</w:t>
      </w:r>
    </w:p>
    <w:p w:rsidR="00DD1F32" w:rsidRDefault="00DD1F32" w:rsidP="00EB0E48">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t>Δερματικό εξάνθημα.</w:t>
      </w:r>
    </w:p>
    <w:p w:rsidR="00DD1F32" w:rsidRPr="00B17315" w:rsidRDefault="00DD1F32" w:rsidP="00EB0E48">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t>Φλεγμονή των αιμοφόρων αγγείων (αγγειίτιδα) που μπορεί να φαίνεται σαν κόκκινες ή μωβ εξογκωμένες κηλίδες στο δέρμα, αλλά μπορεί να προσβληθούν και άλλα μέρη του σώματος.</w:t>
      </w:r>
    </w:p>
    <w:p w:rsidR="00DD1F32" w:rsidRDefault="00DD1F32" w:rsidP="00EB0E48">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t>Πυρετός, πόνος στις αρθρώσεις, πρήξιμο στους αδένες του λαιμού, της μασχάλης ή της βουβωνικής χώρας.</w:t>
      </w:r>
    </w:p>
    <w:p w:rsidR="00DD1F32" w:rsidRDefault="00DD1F32" w:rsidP="00EB0E48">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t>Οίδημα, ορισμένες φορές στο πρόσωπο ή στο στόμα (αγγειοοίδημα), που προκαλεί δυσκολία στην αναπνοή</w:t>
      </w:r>
    </w:p>
    <w:p w:rsidR="00DD1F32" w:rsidRDefault="00DD1F32" w:rsidP="00EB0E48">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t>Κατάρρευση.</w:t>
      </w:r>
    </w:p>
    <w:p w:rsidR="00DD1F32" w:rsidRPr="00582F5E" w:rsidRDefault="00DD1F32" w:rsidP="00582F5E">
      <w:pPr>
        <w:pStyle w:val="Style6"/>
        <w:widowControl/>
        <w:spacing w:line="240" w:lineRule="auto"/>
        <w:rPr>
          <w:rStyle w:val="FontStyle26"/>
          <w:sz w:val="16"/>
          <w:szCs w:val="16"/>
        </w:rPr>
      </w:pPr>
    </w:p>
    <w:p w:rsidR="00DD1F32" w:rsidRPr="007874C4" w:rsidRDefault="00DD1F32" w:rsidP="004F3CB0">
      <w:pPr>
        <w:pStyle w:val="Style6"/>
        <w:widowControl/>
        <w:tabs>
          <w:tab w:val="left" w:pos="426"/>
        </w:tabs>
        <w:spacing w:line="240" w:lineRule="auto"/>
        <w:rPr>
          <w:rStyle w:val="FontStyle26"/>
          <w:b/>
          <w:sz w:val="22"/>
          <w:szCs w:val="22"/>
        </w:rPr>
      </w:pPr>
      <w:r>
        <w:rPr>
          <w:rStyle w:val="FontStyle26"/>
          <w:b/>
          <w:sz w:val="22"/>
          <w:szCs w:val="22"/>
        </w:rPr>
        <w:sym w:font="Wingdings" w:char="F0E8"/>
      </w:r>
      <w:r>
        <w:rPr>
          <w:rStyle w:val="FontStyle26"/>
          <w:sz w:val="22"/>
          <w:szCs w:val="22"/>
        </w:rPr>
        <w:tab/>
      </w:r>
      <w:r w:rsidRPr="007874C4">
        <w:rPr>
          <w:rStyle w:val="FontStyle26"/>
          <w:b/>
          <w:sz w:val="22"/>
          <w:szCs w:val="22"/>
        </w:rPr>
        <w:t>Επικοινωνήστε αμέσως με το γιατρό σας</w:t>
      </w:r>
      <w:r>
        <w:rPr>
          <w:rStyle w:val="FontStyle26"/>
          <w:sz w:val="22"/>
          <w:szCs w:val="22"/>
        </w:rPr>
        <w:t xml:space="preserve"> εάν εμφανίσετε κάποιο από αυτά τα συμπτώματα. </w:t>
      </w:r>
      <w:r>
        <w:rPr>
          <w:rStyle w:val="FontStyle26"/>
          <w:sz w:val="22"/>
          <w:szCs w:val="22"/>
        </w:rPr>
        <w:tab/>
      </w:r>
      <w:r w:rsidRPr="007874C4">
        <w:rPr>
          <w:rStyle w:val="FontStyle26"/>
          <w:b/>
          <w:sz w:val="22"/>
          <w:szCs w:val="22"/>
        </w:rPr>
        <w:t xml:space="preserve">Σταματήστε τη λήψη του </w:t>
      </w:r>
      <w:r w:rsidRPr="007874C4">
        <w:rPr>
          <w:rStyle w:val="FontStyle26"/>
          <w:b/>
          <w:sz w:val="22"/>
          <w:szCs w:val="22"/>
          <w:lang w:val="en-US"/>
        </w:rPr>
        <w:t>Fugentin</w:t>
      </w:r>
      <w:r w:rsidRPr="007874C4">
        <w:rPr>
          <w:b/>
          <w:bCs/>
          <w:noProof/>
          <w:sz w:val="22"/>
          <w:szCs w:val="22"/>
          <w:vertAlign w:val="superscript"/>
        </w:rPr>
        <w:t>®</w:t>
      </w:r>
      <w:r w:rsidRPr="007874C4">
        <w:rPr>
          <w:rStyle w:val="FontStyle26"/>
          <w:b/>
          <w:sz w:val="22"/>
          <w:szCs w:val="22"/>
        </w:rPr>
        <w:t>.</w:t>
      </w:r>
    </w:p>
    <w:p w:rsidR="00DD1F32" w:rsidRPr="006E3FE1" w:rsidRDefault="00DD1F32" w:rsidP="00BC4E72">
      <w:pPr>
        <w:pStyle w:val="Style6"/>
        <w:widowControl/>
        <w:spacing w:line="240" w:lineRule="auto"/>
        <w:rPr>
          <w:rStyle w:val="FontStyle26"/>
          <w:sz w:val="16"/>
          <w:szCs w:val="16"/>
        </w:rPr>
      </w:pPr>
    </w:p>
    <w:p w:rsidR="00DD1F32" w:rsidRPr="006E3FE1" w:rsidRDefault="00DD1F32" w:rsidP="00BC4E72">
      <w:pPr>
        <w:pStyle w:val="Style6"/>
        <w:widowControl/>
        <w:spacing w:line="240" w:lineRule="auto"/>
        <w:rPr>
          <w:rStyle w:val="FontStyle26"/>
          <w:b/>
          <w:sz w:val="22"/>
          <w:szCs w:val="22"/>
        </w:rPr>
      </w:pPr>
      <w:r w:rsidRPr="006E3FE1">
        <w:rPr>
          <w:rStyle w:val="FontStyle26"/>
          <w:b/>
          <w:sz w:val="22"/>
          <w:szCs w:val="22"/>
        </w:rPr>
        <w:t>Φλεγμονή του παχέος εντέρου</w:t>
      </w:r>
    </w:p>
    <w:p w:rsidR="00DD1F32" w:rsidRDefault="00DD1F32" w:rsidP="00BC4E72">
      <w:pPr>
        <w:pStyle w:val="Style6"/>
        <w:widowControl/>
        <w:spacing w:line="240" w:lineRule="auto"/>
        <w:rPr>
          <w:rStyle w:val="FontStyle26"/>
          <w:sz w:val="22"/>
          <w:szCs w:val="22"/>
        </w:rPr>
      </w:pPr>
      <w:r>
        <w:rPr>
          <w:rStyle w:val="FontStyle26"/>
          <w:sz w:val="22"/>
          <w:szCs w:val="22"/>
        </w:rPr>
        <w:t>Φλεγμονή του παχέος εντέρου που προκαλεί υδαρή διάρροια συνήθως με αίμα και βλένη, πόνο στο στομάχι και/ή πυρετό.</w:t>
      </w:r>
    </w:p>
    <w:p w:rsidR="00DD1F32" w:rsidRPr="00582F5E" w:rsidRDefault="00DD1F32" w:rsidP="00BC4E72">
      <w:pPr>
        <w:pStyle w:val="Style6"/>
        <w:widowControl/>
        <w:spacing w:line="240" w:lineRule="auto"/>
        <w:rPr>
          <w:rStyle w:val="FontStyle26"/>
          <w:sz w:val="16"/>
          <w:szCs w:val="16"/>
        </w:rPr>
      </w:pPr>
    </w:p>
    <w:p w:rsidR="00DD1F32" w:rsidRDefault="00DD1F32" w:rsidP="004F3CB0">
      <w:pPr>
        <w:pStyle w:val="Style6"/>
        <w:widowControl/>
        <w:tabs>
          <w:tab w:val="left" w:pos="426"/>
        </w:tabs>
        <w:spacing w:line="240" w:lineRule="auto"/>
        <w:rPr>
          <w:rStyle w:val="FontStyle26"/>
          <w:sz w:val="22"/>
          <w:szCs w:val="22"/>
        </w:rPr>
      </w:pPr>
      <w:r>
        <w:rPr>
          <w:rStyle w:val="FontStyle26"/>
          <w:b/>
          <w:sz w:val="22"/>
          <w:szCs w:val="22"/>
        </w:rPr>
        <w:sym w:font="Wingdings" w:char="F0E8"/>
      </w:r>
      <w:r>
        <w:rPr>
          <w:rStyle w:val="FontStyle26"/>
          <w:b/>
          <w:sz w:val="22"/>
          <w:szCs w:val="22"/>
        </w:rPr>
        <w:tab/>
        <w:t>Συμβουλευτείτε το γ</w:t>
      </w:r>
      <w:r w:rsidRPr="00B17315">
        <w:rPr>
          <w:rStyle w:val="FontStyle26"/>
          <w:b/>
          <w:sz w:val="22"/>
          <w:szCs w:val="22"/>
        </w:rPr>
        <w:t xml:space="preserve">ιατρό </w:t>
      </w:r>
      <w:r>
        <w:rPr>
          <w:rStyle w:val="FontStyle26"/>
          <w:b/>
          <w:sz w:val="22"/>
          <w:szCs w:val="22"/>
        </w:rPr>
        <w:t>σας το συντομότερο δυνατόν</w:t>
      </w:r>
      <w:r w:rsidRPr="00B17315">
        <w:rPr>
          <w:rStyle w:val="FontStyle26"/>
          <w:sz w:val="22"/>
          <w:szCs w:val="22"/>
        </w:rPr>
        <w:t xml:space="preserve"> εάν </w:t>
      </w:r>
      <w:r>
        <w:rPr>
          <w:rStyle w:val="FontStyle26"/>
          <w:sz w:val="22"/>
          <w:szCs w:val="22"/>
        </w:rPr>
        <w:t>εμφανίσετε αυτά τα συμπτώματα.</w:t>
      </w:r>
    </w:p>
    <w:p w:rsidR="00DD1F32" w:rsidRPr="006E3FE1" w:rsidRDefault="00DD1F32" w:rsidP="00BC4E72">
      <w:pPr>
        <w:pStyle w:val="Style6"/>
        <w:widowControl/>
        <w:spacing w:line="240" w:lineRule="auto"/>
        <w:rPr>
          <w:rStyle w:val="FontStyle26"/>
          <w:sz w:val="16"/>
          <w:szCs w:val="16"/>
        </w:rPr>
      </w:pPr>
    </w:p>
    <w:p w:rsidR="00DD1F32" w:rsidRPr="006E3FE1" w:rsidRDefault="00DD1F32" w:rsidP="00BC4E72">
      <w:pPr>
        <w:pStyle w:val="Style6"/>
        <w:widowControl/>
        <w:spacing w:line="240" w:lineRule="auto"/>
        <w:rPr>
          <w:rStyle w:val="FontStyle26"/>
          <w:b/>
          <w:sz w:val="22"/>
          <w:szCs w:val="22"/>
        </w:rPr>
      </w:pPr>
      <w:r w:rsidRPr="006E3FE1">
        <w:rPr>
          <w:rStyle w:val="FontStyle26"/>
          <w:b/>
          <w:sz w:val="22"/>
          <w:szCs w:val="22"/>
        </w:rPr>
        <w:t>Πολύ συχνές ανεπιθύμητες εν</w:t>
      </w:r>
      <w:r>
        <w:rPr>
          <w:rStyle w:val="FontStyle26"/>
          <w:b/>
          <w:sz w:val="22"/>
          <w:szCs w:val="22"/>
        </w:rPr>
        <w:t>έργειες</w:t>
      </w:r>
    </w:p>
    <w:p w:rsidR="00DD1F32" w:rsidRDefault="00DD1F32" w:rsidP="00BC4E72">
      <w:pPr>
        <w:pStyle w:val="Style6"/>
        <w:widowControl/>
        <w:spacing w:line="240" w:lineRule="auto"/>
        <w:rPr>
          <w:rStyle w:val="FontStyle26"/>
          <w:sz w:val="22"/>
          <w:szCs w:val="22"/>
        </w:rPr>
      </w:pPr>
      <w:r>
        <w:rPr>
          <w:rStyle w:val="FontStyle26"/>
          <w:sz w:val="22"/>
          <w:szCs w:val="22"/>
        </w:rPr>
        <w:t>Αυτές μπορεί να επηρεάσουν περισσότερα από 1 στα 10 άτομα.</w:t>
      </w:r>
    </w:p>
    <w:p w:rsidR="00DD1F32" w:rsidRPr="00B17315" w:rsidRDefault="00DD1F32" w:rsidP="006E3FE1">
      <w:pPr>
        <w:pStyle w:val="Style6"/>
        <w:widowControl/>
        <w:numPr>
          <w:ilvl w:val="0"/>
          <w:numId w:val="5"/>
        </w:numPr>
        <w:tabs>
          <w:tab w:val="clear" w:pos="0"/>
        </w:tabs>
        <w:spacing w:line="240" w:lineRule="auto"/>
        <w:ind w:left="284" w:hanging="284"/>
        <w:rPr>
          <w:rStyle w:val="FontStyle26"/>
          <w:sz w:val="22"/>
          <w:szCs w:val="22"/>
        </w:rPr>
      </w:pPr>
      <w:r>
        <w:rPr>
          <w:rStyle w:val="FontStyle26"/>
          <w:sz w:val="22"/>
          <w:szCs w:val="22"/>
        </w:rPr>
        <w:lastRenderedPageBreak/>
        <w:t>Διάρροια (στους ενήλικες).</w:t>
      </w:r>
    </w:p>
    <w:p w:rsidR="00DD1F32" w:rsidRPr="006E3FE1" w:rsidRDefault="00DD1F32" w:rsidP="00BC4E72">
      <w:pPr>
        <w:pStyle w:val="Style6"/>
        <w:widowControl/>
        <w:spacing w:line="240" w:lineRule="auto"/>
        <w:rPr>
          <w:rStyle w:val="FontStyle26"/>
          <w:sz w:val="16"/>
          <w:szCs w:val="16"/>
        </w:rPr>
      </w:pPr>
    </w:p>
    <w:p w:rsidR="00DD1F32" w:rsidRDefault="00DD1F32" w:rsidP="00BC4E72">
      <w:pPr>
        <w:pStyle w:val="Style6"/>
        <w:widowControl/>
        <w:spacing w:line="240" w:lineRule="auto"/>
        <w:rPr>
          <w:rStyle w:val="FontStyle26"/>
          <w:sz w:val="22"/>
          <w:szCs w:val="22"/>
        </w:rPr>
      </w:pPr>
      <w:r w:rsidRPr="00B17315">
        <w:rPr>
          <w:rStyle w:val="FontStyle26"/>
          <w:b/>
          <w:sz w:val="22"/>
          <w:szCs w:val="22"/>
        </w:rPr>
        <w:t>Συχνές ανεπιθύμητες ενέργειες</w:t>
      </w:r>
      <w:r w:rsidRPr="00B17315">
        <w:rPr>
          <w:rStyle w:val="FontStyle26"/>
          <w:sz w:val="22"/>
          <w:szCs w:val="22"/>
        </w:rPr>
        <w:t xml:space="preserve"> </w:t>
      </w:r>
    </w:p>
    <w:p w:rsidR="00DD1F32" w:rsidRPr="00B17315" w:rsidRDefault="00DD1F32" w:rsidP="00BC4E72">
      <w:pPr>
        <w:pStyle w:val="Style6"/>
        <w:widowControl/>
        <w:spacing w:line="240" w:lineRule="auto"/>
        <w:rPr>
          <w:rStyle w:val="FontStyle26"/>
          <w:sz w:val="22"/>
          <w:szCs w:val="22"/>
        </w:rPr>
      </w:pPr>
      <w:r>
        <w:rPr>
          <w:rStyle w:val="FontStyle26"/>
          <w:sz w:val="22"/>
          <w:szCs w:val="22"/>
        </w:rPr>
        <w:t xml:space="preserve">Αυτές μπορεί να επηρεάσουν έως </w:t>
      </w:r>
      <w:r w:rsidRPr="00B17315">
        <w:rPr>
          <w:rStyle w:val="FontStyle26"/>
          <w:sz w:val="22"/>
          <w:szCs w:val="22"/>
        </w:rPr>
        <w:t>1 στ</w:t>
      </w:r>
      <w:r>
        <w:rPr>
          <w:rStyle w:val="FontStyle26"/>
          <w:sz w:val="22"/>
          <w:szCs w:val="22"/>
        </w:rPr>
        <w:t>α</w:t>
      </w:r>
      <w:r w:rsidRPr="00B17315">
        <w:rPr>
          <w:rStyle w:val="FontStyle26"/>
          <w:sz w:val="22"/>
          <w:szCs w:val="22"/>
        </w:rPr>
        <w:t xml:space="preserve"> 10</w:t>
      </w:r>
      <w:r>
        <w:rPr>
          <w:rStyle w:val="FontStyle26"/>
          <w:sz w:val="22"/>
          <w:szCs w:val="22"/>
        </w:rPr>
        <w:t xml:space="preserve"> άτομα</w:t>
      </w:r>
      <w:r w:rsidRPr="00B17315">
        <w:rPr>
          <w:rStyle w:val="FontStyle26"/>
          <w:sz w:val="22"/>
          <w:szCs w:val="22"/>
        </w:rPr>
        <w:t>.</w:t>
      </w:r>
    </w:p>
    <w:p w:rsidR="00DD1F32" w:rsidRDefault="00DD1F32" w:rsidP="00EB0E48">
      <w:pPr>
        <w:pStyle w:val="Style6"/>
        <w:widowControl/>
        <w:numPr>
          <w:ilvl w:val="0"/>
          <w:numId w:val="7"/>
        </w:numPr>
        <w:tabs>
          <w:tab w:val="clear" w:pos="0"/>
        </w:tabs>
        <w:spacing w:line="240" w:lineRule="auto"/>
        <w:ind w:left="284" w:hanging="284"/>
        <w:rPr>
          <w:rStyle w:val="FontStyle26"/>
          <w:sz w:val="22"/>
          <w:szCs w:val="22"/>
        </w:rPr>
      </w:pPr>
      <w:r>
        <w:rPr>
          <w:rStyle w:val="FontStyle26"/>
          <w:sz w:val="22"/>
          <w:szCs w:val="22"/>
        </w:rPr>
        <w:t>Άφθα (</w:t>
      </w:r>
      <w:r w:rsidRPr="00AD6C6A">
        <w:rPr>
          <w:rStyle w:val="FontStyle26"/>
          <w:i/>
          <w:sz w:val="22"/>
          <w:szCs w:val="22"/>
        </w:rPr>
        <w:t>κάντιντα</w:t>
      </w:r>
      <w:r>
        <w:rPr>
          <w:rStyle w:val="FontStyle26"/>
          <w:sz w:val="22"/>
          <w:szCs w:val="22"/>
        </w:rPr>
        <w:t xml:space="preserve"> – μυκητιασική λοίμωξη του κόλπου, του στόματος ή των δερματικών πτυχών).</w:t>
      </w:r>
    </w:p>
    <w:p w:rsidR="00DD1F32" w:rsidRDefault="00DD1F32" w:rsidP="00EB0E48">
      <w:pPr>
        <w:pStyle w:val="Style6"/>
        <w:widowControl/>
        <w:numPr>
          <w:ilvl w:val="0"/>
          <w:numId w:val="7"/>
        </w:numPr>
        <w:tabs>
          <w:tab w:val="clear" w:pos="0"/>
        </w:tabs>
        <w:spacing w:line="240" w:lineRule="auto"/>
        <w:ind w:left="284" w:hanging="284"/>
        <w:rPr>
          <w:rStyle w:val="FontStyle26"/>
          <w:sz w:val="22"/>
          <w:szCs w:val="22"/>
        </w:rPr>
      </w:pPr>
      <w:r>
        <w:rPr>
          <w:rStyle w:val="FontStyle26"/>
          <w:sz w:val="22"/>
          <w:szCs w:val="22"/>
        </w:rPr>
        <w:t>Αίσθημα αδιαθεσίας (ναυτία), ιδιαίτερα όταν λαμβάνονται υψηλές δόσεις.</w:t>
      </w:r>
    </w:p>
    <w:p w:rsidR="00DD1F32" w:rsidRDefault="00DD1F32" w:rsidP="004F3CB0">
      <w:pPr>
        <w:pStyle w:val="Style6"/>
        <w:widowControl/>
        <w:spacing w:line="240" w:lineRule="auto"/>
        <w:rPr>
          <w:rStyle w:val="FontStyle26"/>
          <w:sz w:val="22"/>
          <w:szCs w:val="22"/>
        </w:rPr>
      </w:pPr>
      <w:r>
        <w:rPr>
          <w:rStyle w:val="FontStyle26"/>
          <w:b/>
          <w:sz w:val="22"/>
          <w:szCs w:val="22"/>
        </w:rPr>
        <w:sym w:font="Wingdings" w:char="F0F0"/>
      </w:r>
      <w:r>
        <w:rPr>
          <w:rStyle w:val="FontStyle26"/>
          <w:sz w:val="22"/>
          <w:szCs w:val="22"/>
        </w:rPr>
        <w:t xml:space="preserve"> </w:t>
      </w:r>
      <w:r w:rsidRPr="004F3CB0">
        <w:rPr>
          <w:rStyle w:val="FontStyle26"/>
          <w:sz w:val="16"/>
          <w:szCs w:val="16"/>
        </w:rPr>
        <w:t xml:space="preserve"> </w:t>
      </w:r>
      <w:r>
        <w:rPr>
          <w:rStyle w:val="FontStyle26"/>
          <w:sz w:val="22"/>
          <w:szCs w:val="22"/>
        </w:rPr>
        <w:t xml:space="preserve">Εάν σας επηρεάσει πάρτε 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6"/>
          <w:sz w:val="22"/>
          <w:szCs w:val="22"/>
        </w:rPr>
        <w:t>πριν από το φαγητό.</w:t>
      </w:r>
    </w:p>
    <w:p w:rsidR="00DD1F32" w:rsidRDefault="00DD1F32" w:rsidP="00EB0E48">
      <w:pPr>
        <w:pStyle w:val="Style6"/>
        <w:widowControl/>
        <w:numPr>
          <w:ilvl w:val="0"/>
          <w:numId w:val="7"/>
        </w:numPr>
        <w:tabs>
          <w:tab w:val="clear" w:pos="0"/>
        </w:tabs>
        <w:spacing w:line="240" w:lineRule="auto"/>
        <w:ind w:left="284" w:hanging="284"/>
        <w:rPr>
          <w:rStyle w:val="FontStyle26"/>
          <w:sz w:val="22"/>
          <w:szCs w:val="22"/>
        </w:rPr>
      </w:pPr>
      <w:r>
        <w:rPr>
          <w:rStyle w:val="FontStyle26"/>
          <w:sz w:val="22"/>
          <w:szCs w:val="22"/>
        </w:rPr>
        <w:t>Έμετος</w:t>
      </w:r>
    </w:p>
    <w:p w:rsidR="00DD1F32" w:rsidRDefault="00DD1F32" w:rsidP="00EB0E48">
      <w:pPr>
        <w:pStyle w:val="Style6"/>
        <w:widowControl/>
        <w:numPr>
          <w:ilvl w:val="0"/>
          <w:numId w:val="7"/>
        </w:numPr>
        <w:tabs>
          <w:tab w:val="clear" w:pos="0"/>
        </w:tabs>
        <w:spacing w:line="240" w:lineRule="auto"/>
        <w:ind w:left="284" w:hanging="284"/>
        <w:rPr>
          <w:rStyle w:val="FontStyle26"/>
          <w:sz w:val="22"/>
          <w:szCs w:val="22"/>
        </w:rPr>
      </w:pPr>
      <w:r>
        <w:rPr>
          <w:rStyle w:val="FontStyle26"/>
          <w:sz w:val="22"/>
          <w:szCs w:val="22"/>
        </w:rPr>
        <w:t>Διάρροια (στα παιδιά).</w:t>
      </w:r>
    </w:p>
    <w:p w:rsidR="00DD1F32" w:rsidRPr="00AD6C6A" w:rsidRDefault="00DD1F32" w:rsidP="004F3CB0">
      <w:pPr>
        <w:pStyle w:val="Style6"/>
        <w:widowControl/>
        <w:spacing w:line="240" w:lineRule="auto"/>
        <w:rPr>
          <w:rStyle w:val="FontStyle26"/>
          <w:sz w:val="16"/>
          <w:szCs w:val="16"/>
        </w:rPr>
      </w:pPr>
    </w:p>
    <w:p w:rsidR="00DD1F32" w:rsidRDefault="00DD1F32" w:rsidP="00BC4E72">
      <w:pPr>
        <w:pStyle w:val="Style6"/>
        <w:widowControl/>
        <w:spacing w:line="240" w:lineRule="auto"/>
        <w:rPr>
          <w:rStyle w:val="FontStyle26"/>
          <w:sz w:val="22"/>
          <w:szCs w:val="22"/>
        </w:rPr>
      </w:pPr>
      <w:r w:rsidRPr="00B17315">
        <w:rPr>
          <w:rStyle w:val="FontStyle26"/>
          <w:b/>
          <w:sz w:val="22"/>
          <w:szCs w:val="22"/>
        </w:rPr>
        <w:t>Όχι συχνές ανεπιθύμητες ενέργειες</w:t>
      </w:r>
      <w:r w:rsidRPr="00B17315">
        <w:rPr>
          <w:rStyle w:val="FontStyle26"/>
          <w:sz w:val="22"/>
          <w:szCs w:val="22"/>
        </w:rPr>
        <w:t xml:space="preserve"> </w:t>
      </w:r>
    </w:p>
    <w:p w:rsidR="00DD1F32" w:rsidRPr="00B17315" w:rsidRDefault="00DD1F32" w:rsidP="00BC4E72">
      <w:pPr>
        <w:pStyle w:val="Style6"/>
        <w:widowControl/>
        <w:spacing w:line="240" w:lineRule="auto"/>
        <w:rPr>
          <w:rStyle w:val="FontStyle26"/>
          <w:sz w:val="22"/>
          <w:szCs w:val="22"/>
        </w:rPr>
      </w:pPr>
      <w:r>
        <w:rPr>
          <w:rStyle w:val="FontStyle26"/>
          <w:sz w:val="22"/>
          <w:szCs w:val="22"/>
        </w:rPr>
        <w:t xml:space="preserve">Αυτές μπορεί να επηρεάσουν έως </w:t>
      </w:r>
      <w:r w:rsidRPr="00B17315">
        <w:rPr>
          <w:rStyle w:val="FontStyle26"/>
          <w:sz w:val="22"/>
          <w:szCs w:val="22"/>
        </w:rPr>
        <w:t>1 στ</w:t>
      </w:r>
      <w:r>
        <w:rPr>
          <w:rStyle w:val="FontStyle26"/>
          <w:sz w:val="22"/>
          <w:szCs w:val="22"/>
        </w:rPr>
        <w:t>α</w:t>
      </w:r>
      <w:r w:rsidRPr="00B17315">
        <w:rPr>
          <w:rStyle w:val="FontStyle26"/>
          <w:sz w:val="22"/>
          <w:szCs w:val="22"/>
        </w:rPr>
        <w:t xml:space="preserve"> 100</w:t>
      </w:r>
      <w:r>
        <w:rPr>
          <w:rStyle w:val="FontStyle26"/>
          <w:sz w:val="22"/>
          <w:szCs w:val="22"/>
        </w:rPr>
        <w:t xml:space="preserve"> άτομα.</w:t>
      </w:r>
    </w:p>
    <w:p w:rsidR="00DD1F32" w:rsidRPr="00B17315" w:rsidRDefault="00DD1F32" w:rsidP="00EB0E48">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Δερματικό εξάνθημα, φαγούρα</w:t>
      </w:r>
    </w:p>
    <w:p w:rsidR="00DD1F32" w:rsidRDefault="00DD1F32" w:rsidP="00AD6C6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Εξογκωμένο κνησμώδες εξάνθημα (</w:t>
      </w:r>
      <w:r w:rsidRPr="00AD6C6A">
        <w:rPr>
          <w:rStyle w:val="FontStyle26"/>
          <w:i/>
          <w:sz w:val="22"/>
          <w:szCs w:val="22"/>
        </w:rPr>
        <w:t>κνίδωση</w:t>
      </w:r>
      <w:r>
        <w:rPr>
          <w:rStyle w:val="FontStyle26"/>
          <w:sz w:val="22"/>
          <w:szCs w:val="22"/>
        </w:rPr>
        <w:t>)</w:t>
      </w:r>
    </w:p>
    <w:p w:rsidR="00DD1F32" w:rsidRDefault="00DD1F32" w:rsidP="00AD6C6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Δυσπεψία</w:t>
      </w:r>
    </w:p>
    <w:p w:rsidR="00DD1F32" w:rsidRDefault="00DD1F32" w:rsidP="00AD6C6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Ζάλη</w:t>
      </w:r>
    </w:p>
    <w:p w:rsidR="00DD1F32" w:rsidRDefault="00DD1F32" w:rsidP="00AD6C6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Πονοκέφαλος</w:t>
      </w:r>
    </w:p>
    <w:p w:rsidR="00DD1F32" w:rsidRPr="00AD6C6A" w:rsidRDefault="00DD1F32" w:rsidP="00AD6C6A">
      <w:pPr>
        <w:pStyle w:val="Style6"/>
        <w:widowControl/>
        <w:spacing w:line="240" w:lineRule="auto"/>
        <w:rPr>
          <w:rStyle w:val="FontStyle26"/>
          <w:sz w:val="16"/>
          <w:szCs w:val="16"/>
        </w:rPr>
      </w:pPr>
    </w:p>
    <w:p w:rsidR="00DD1F32" w:rsidRDefault="00DD1F32" w:rsidP="00AD6C6A">
      <w:pPr>
        <w:pStyle w:val="Style6"/>
        <w:widowControl/>
        <w:spacing w:line="240" w:lineRule="auto"/>
        <w:rPr>
          <w:rStyle w:val="FontStyle26"/>
          <w:sz w:val="22"/>
          <w:szCs w:val="22"/>
        </w:rPr>
      </w:pPr>
      <w:r>
        <w:rPr>
          <w:rStyle w:val="FontStyle26"/>
          <w:sz w:val="22"/>
          <w:szCs w:val="22"/>
        </w:rPr>
        <w:t>Όχι συχνές ανεπιθύμητες ενέργειες που μπορεί να φανούν στις εξετάσεις αίματος</w:t>
      </w:r>
    </w:p>
    <w:p w:rsidR="00DD1F32" w:rsidRDefault="00DD1F32" w:rsidP="00AD6C6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Αύξηση ορισμένων ουσιών (</w:t>
      </w:r>
      <w:r w:rsidRPr="00AD6C6A">
        <w:rPr>
          <w:rStyle w:val="FontStyle26"/>
          <w:i/>
          <w:sz w:val="22"/>
          <w:szCs w:val="22"/>
        </w:rPr>
        <w:t>ένζυμα</w:t>
      </w:r>
      <w:r>
        <w:rPr>
          <w:rStyle w:val="FontStyle26"/>
          <w:sz w:val="22"/>
          <w:szCs w:val="22"/>
        </w:rPr>
        <w:t>) που παράγονται από το ήπαρ.</w:t>
      </w:r>
    </w:p>
    <w:p w:rsidR="00DD1F32" w:rsidRPr="00E97B69" w:rsidRDefault="00DD1F32" w:rsidP="00AD6C6A">
      <w:pPr>
        <w:pStyle w:val="Style6"/>
        <w:widowControl/>
        <w:spacing w:line="240" w:lineRule="auto"/>
        <w:rPr>
          <w:rStyle w:val="FontStyle26"/>
          <w:sz w:val="16"/>
          <w:szCs w:val="16"/>
        </w:rPr>
      </w:pPr>
    </w:p>
    <w:p w:rsidR="00DD1F32" w:rsidRDefault="00DD1F32" w:rsidP="00BC4E72">
      <w:pPr>
        <w:pStyle w:val="Style6"/>
        <w:widowControl/>
        <w:spacing w:line="240" w:lineRule="auto"/>
        <w:rPr>
          <w:rStyle w:val="FontStyle26"/>
          <w:sz w:val="22"/>
          <w:szCs w:val="22"/>
        </w:rPr>
      </w:pPr>
      <w:r w:rsidRPr="00B17315">
        <w:rPr>
          <w:rStyle w:val="FontStyle26"/>
          <w:b/>
          <w:sz w:val="22"/>
          <w:szCs w:val="22"/>
        </w:rPr>
        <w:t>Σπάνιες ανεπιθύμητες ενέργειες</w:t>
      </w:r>
      <w:r w:rsidRPr="00B17315">
        <w:rPr>
          <w:rStyle w:val="FontStyle26"/>
          <w:sz w:val="22"/>
          <w:szCs w:val="22"/>
        </w:rPr>
        <w:t xml:space="preserve"> </w:t>
      </w:r>
    </w:p>
    <w:p w:rsidR="00DD1F32" w:rsidRPr="00B17315" w:rsidRDefault="00DD1F32" w:rsidP="00BC4E72">
      <w:pPr>
        <w:pStyle w:val="Style6"/>
        <w:widowControl/>
        <w:spacing w:line="240" w:lineRule="auto"/>
        <w:rPr>
          <w:rStyle w:val="FontStyle26"/>
          <w:sz w:val="22"/>
          <w:szCs w:val="22"/>
        </w:rPr>
      </w:pPr>
      <w:r>
        <w:rPr>
          <w:rStyle w:val="FontStyle26"/>
          <w:sz w:val="22"/>
          <w:szCs w:val="22"/>
        </w:rPr>
        <w:t xml:space="preserve">Αυτές μπορεί να επηρεάσουν έως </w:t>
      </w:r>
      <w:r w:rsidRPr="00B17315">
        <w:rPr>
          <w:rStyle w:val="FontStyle26"/>
          <w:sz w:val="22"/>
          <w:szCs w:val="22"/>
        </w:rPr>
        <w:t xml:space="preserve"> 1 στ</w:t>
      </w:r>
      <w:r>
        <w:rPr>
          <w:rStyle w:val="FontStyle26"/>
          <w:sz w:val="22"/>
          <w:szCs w:val="22"/>
        </w:rPr>
        <w:t>α</w:t>
      </w:r>
      <w:r w:rsidRPr="00B17315">
        <w:rPr>
          <w:rStyle w:val="FontStyle26"/>
          <w:sz w:val="22"/>
          <w:szCs w:val="22"/>
        </w:rPr>
        <w:t xml:space="preserve"> 1.000 </w:t>
      </w:r>
      <w:r>
        <w:rPr>
          <w:rStyle w:val="FontStyle26"/>
          <w:sz w:val="22"/>
          <w:szCs w:val="22"/>
        </w:rPr>
        <w:t>άτομα.</w:t>
      </w:r>
    </w:p>
    <w:p w:rsidR="00DD1F32" w:rsidRDefault="00DD1F32" w:rsidP="00EB0E48">
      <w:pPr>
        <w:pStyle w:val="Style6"/>
        <w:widowControl/>
        <w:numPr>
          <w:ilvl w:val="0"/>
          <w:numId w:val="10"/>
        </w:numPr>
        <w:tabs>
          <w:tab w:val="clear" w:pos="0"/>
        </w:tabs>
        <w:spacing w:line="240" w:lineRule="auto"/>
        <w:ind w:left="284" w:hanging="284"/>
        <w:rPr>
          <w:rStyle w:val="FontStyle26"/>
          <w:sz w:val="22"/>
          <w:szCs w:val="22"/>
        </w:rPr>
      </w:pPr>
      <w:r>
        <w:rPr>
          <w:rStyle w:val="FontStyle26"/>
          <w:sz w:val="22"/>
          <w:szCs w:val="22"/>
        </w:rPr>
        <w:t xml:space="preserve">Δερματικό εξάνθημα, που μπορεί να έχει φουσκάλες και να μοιάζει με μικρούς στόχους (σκουρόχρωμες κεντρικές κηλίδες που περιβάλλονται από μια ανοιχτόχρωμη περιοχή με μαύρο δακτύλιο γύρω από τις άκρες – </w:t>
      </w:r>
      <w:r w:rsidRPr="00E97B69">
        <w:rPr>
          <w:rStyle w:val="FontStyle26"/>
          <w:i/>
          <w:sz w:val="22"/>
          <w:szCs w:val="22"/>
        </w:rPr>
        <w:t>πολύμορφο ερύθημα</w:t>
      </w:r>
      <w:r>
        <w:rPr>
          <w:rStyle w:val="FontStyle26"/>
          <w:sz w:val="22"/>
          <w:szCs w:val="22"/>
        </w:rPr>
        <w:t>)</w:t>
      </w:r>
    </w:p>
    <w:p w:rsidR="00DD1F32" w:rsidRDefault="00DD1F32" w:rsidP="00E97B69">
      <w:pPr>
        <w:pStyle w:val="Style6"/>
        <w:widowControl/>
        <w:spacing w:line="240" w:lineRule="auto"/>
        <w:rPr>
          <w:rStyle w:val="FontStyle26"/>
          <w:sz w:val="22"/>
          <w:szCs w:val="22"/>
        </w:rPr>
      </w:pPr>
      <w:r>
        <w:rPr>
          <w:rStyle w:val="FontStyle26"/>
          <w:b/>
          <w:sz w:val="22"/>
          <w:szCs w:val="22"/>
        </w:rPr>
        <w:sym w:font="Wingdings" w:char="F0F0"/>
      </w:r>
      <w:r>
        <w:rPr>
          <w:rStyle w:val="FontStyle26"/>
          <w:sz w:val="22"/>
          <w:szCs w:val="22"/>
        </w:rPr>
        <w:t xml:space="preserve"> </w:t>
      </w:r>
      <w:r w:rsidRPr="004F3CB0">
        <w:rPr>
          <w:rStyle w:val="FontStyle26"/>
          <w:sz w:val="16"/>
          <w:szCs w:val="16"/>
        </w:rPr>
        <w:t xml:space="preserve"> </w:t>
      </w:r>
      <w:r>
        <w:rPr>
          <w:rStyle w:val="FontStyle26"/>
          <w:sz w:val="22"/>
          <w:szCs w:val="22"/>
        </w:rPr>
        <w:t>Εάν παρατηρήσετε κάποιο από αυτά τα συμπτώματα επικοινωνήστε με ένα γιατρό επειγόντως.</w:t>
      </w:r>
    </w:p>
    <w:p w:rsidR="00DD1F32" w:rsidRPr="0011522D" w:rsidRDefault="00DD1F32" w:rsidP="00E97B69">
      <w:pPr>
        <w:pStyle w:val="Style6"/>
        <w:widowControl/>
        <w:spacing w:line="240" w:lineRule="auto"/>
        <w:rPr>
          <w:rStyle w:val="FontStyle26"/>
          <w:sz w:val="16"/>
          <w:szCs w:val="16"/>
        </w:rPr>
      </w:pPr>
    </w:p>
    <w:p w:rsidR="00DD1F32" w:rsidRDefault="00DD1F32" w:rsidP="0011522D">
      <w:pPr>
        <w:pStyle w:val="Style6"/>
        <w:widowControl/>
        <w:spacing w:line="240" w:lineRule="auto"/>
        <w:rPr>
          <w:rStyle w:val="FontStyle26"/>
          <w:sz w:val="22"/>
          <w:szCs w:val="22"/>
        </w:rPr>
      </w:pPr>
      <w:r>
        <w:rPr>
          <w:rStyle w:val="FontStyle26"/>
          <w:sz w:val="22"/>
          <w:szCs w:val="22"/>
        </w:rPr>
        <w:t>Σπάνιες ανεπιθύμητες ενέργειες που μπορεί να φανούν στις εξετάσεις αίματος</w:t>
      </w:r>
    </w:p>
    <w:p w:rsidR="00DD1F32" w:rsidRDefault="00DD1F32" w:rsidP="0011522D">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Χαμηλός αριθμός κυττάρων που εμπλέκονται στην πήξη του αίματος</w:t>
      </w:r>
    </w:p>
    <w:p w:rsidR="00DD1F32" w:rsidRDefault="00DD1F32" w:rsidP="0011522D">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Χαμηλός αριθμός λευκοκυττάρων</w:t>
      </w:r>
    </w:p>
    <w:p w:rsidR="00DD1F32" w:rsidRPr="0011522D" w:rsidRDefault="00DD1F32" w:rsidP="00E97B69">
      <w:pPr>
        <w:pStyle w:val="Style6"/>
        <w:widowControl/>
        <w:spacing w:line="240" w:lineRule="auto"/>
        <w:rPr>
          <w:rStyle w:val="FontStyle26"/>
          <w:sz w:val="16"/>
          <w:szCs w:val="16"/>
        </w:rPr>
      </w:pPr>
    </w:p>
    <w:p w:rsidR="00DD1F32" w:rsidRPr="0011522D" w:rsidRDefault="00DD1F32" w:rsidP="00E97B69">
      <w:pPr>
        <w:pStyle w:val="Style6"/>
        <w:widowControl/>
        <w:spacing w:line="240" w:lineRule="auto"/>
        <w:rPr>
          <w:rStyle w:val="FontStyle26"/>
          <w:b/>
          <w:sz w:val="22"/>
          <w:szCs w:val="22"/>
        </w:rPr>
      </w:pPr>
      <w:r w:rsidRPr="0011522D">
        <w:rPr>
          <w:rStyle w:val="FontStyle26"/>
          <w:b/>
          <w:sz w:val="22"/>
          <w:szCs w:val="22"/>
        </w:rPr>
        <w:t>Άλλες ανεπιθύμητες ενέργειες</w:t>
      </w:r>
    </w:p>
    <w:p w:rsidR="00DD1F32" w:rsidRDefault="00DD1F32" w:rsidP="00E97B69">
      <w:pPr>
        <w:pStyle w:val="Style6"/>
        <w:widowControl/>
        <w:spacing w:line="240" w:lineRule="auto"/>
        <w:rPr>
          <w:rStyle w:val="FontStyle26"/>
          <w:sz w:val="22"/>
          <w:szCs w:val="22"/>
        </w:rPr>
      </w:pPr>
      <w:r>
        <w:rPr>
          <w:rStyle w:val="FontStyle26"/>
          <w:sz w:val="22"/>
          <w:szCs w:val="22"/>
        </w:rPr>
        <w:t>Άλλες ανεπιθύμητες ενέργειες έχουν φανεί σε ένα πολύ μικρό αριθμό ατόμων αλλά η ακριβής συχνότητά τους είναι άγνωστη.</w:t>
      </w:r>
    </w:p>
    <w:p w:rsidR="00DD1F32" w:rsidRPr="0011522D" w:rsidRDefault="00DD1F32" w:rsidP="00E97B69">
      <w:pPr>
        <w:pStyle w:val="Style6"/>
        <w:widowControl/>
        <w:spacing w:line="240" w:lineRule="auto"/>
        <w:rPr>
          <w:rStyle w:val="FontStyle26"/>
          <w:sz w:val="16"/>
          <w:szCs w:val="16"/>
        </w:rPr>
      </w:pPr>
    </w:p>
    <w:p w:rsidR="00DD1F32" w:rsidRDefault="00DD1F32" w:rsidP="0011522D">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Αλλεργικές αντιδράσεις (βλ. παραπάνω)</w:t>
      </w:r>
    </w:p>
    <w:p w:rsidR="00DD1F32" w:rsidRDefault="00DD1F32" w:rsidP="0011522D">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Φλεγμονή του παχέος εντέρου (βλ. παραπάνω)</w:t>
      </w:r>
    </w:p>
    <w:p w:rsidR="00DD1F32" w:rsidRDefault="00DD1F32" w:rsidP="0011522D">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Σοβαρές δερματικές αντιδράσεις</w:t>
      </w:r>
    </w:p>
    <w:p w:rsidR="00DD1F32" w:rsidRDefault="00DD1F32" w:rsidP="0011522D">
      <w:pPr>
        <w:pStyle w:val="Style6"/>
        <w:widowControl/>
        <w:numPr>
          <w:ilvl w:val="0"/>
          <w:numId w:val="11"/>
        </w:numPr>
        <w:spacing w:line="240" w:lineRule="auto"/>
        <w:rPr>
          <w:rStyle w:val="FontStyle26"/>
          <w:sz w:val="22"/>
          <w:szCs w:val="22"/>
        </w:rPr>
      </w:pPr>
      <w:r>
        <w:rPr>
          <w:rStyle w:val="FontStyle26"/>
          <w:sz w:val="22"/>
          <w:szCs w:val="22"/>
        </w:rPr>
        <w:t>Εκτεταμένο εξάνθημα με φουσκάλες και αποφλοιωμένο δέρμα, ιδιαίτερα γύρω από το στόμα, τη μύτη, τα μάτια και τα γεννητικά όργανα (</w:t>
      </w:r>
      <w:r w:rsidRPr="0011522D">
        <w:rPr>
          <w:rStyle w:val="FontStyle26"/>
          <w:i/>
          <w:sz w:val="22"/>
          <w:szCs w:val="22"/>
        </w:rPr>
        <w:t xml:space="preserve">σύνδρομο </w:t>
      </w:r>
      <w:r w:rsidRPr="0011522D">
        <w:rPr>
          <w:rStyle w:val="FontStyle26"/>
          <w:i/>
          <w:sz w:val="22"/>
          <w:szCs w:val="22"/>
          <w:lang w:val="en-US"/>
        </w:rPr>
        <w:t>Stevens</w:t>
      </w:r>
      <w:r w:rsidRPr="0011522D">
        <w:rPr>
          <w:rStyle w:val="FontStyle26"/>
          <w:i/>
          <w:sz w:val="22"/>
          <w:szCs w:val="22"/>
        </w:rPr>
        <w:t>-</w:t>
      </w:r>
      <w:r w:rsidRPr="0011522D">
        <w:rPr>
          <w:rStyle w:val="FontStyle26"/>
          <w:i/>
          <w:sz w:val="22"/>
          <w:szCs w:val="22"/>
          <w:lang w:val="en-US"/>
        </w:rPr>
        <w:t>Johnson</w:t>
      </w:r>
      <w:r w:rsidRPr="0011522D">
        <w:rPr>
          <w:rStyle w:val="FontStyle26"/>
          <w:sz w:val="22"/>
          <w:szCs w:val="22"/>
        </w:rPr>
        <w:t>)</w:t>
      </w:r>
      <w:r>
        <w:rPr>
          <w:rStyle w:val="FontStyle26"/>
          <w:sz w:val="22"/>
          <w:szCs w:val="22"/>
        </w:rPr>
        <w:t xml:space="preserve"> και μια σοβαρότερη μορφή που προκαλεί εκτεταμένη αποφλοίωση του δέρματος (περισσότερο από 30% της επιφάνειας του σώματος – </w:t>
      </w:r>
      <w:r w:rsidRPr="0011522D">
        <w:rPr>
          <w:rStyle w:val="FontStyle26"/>
          <w:i/>
          <w:sz w:val="22"/>
          <w:szCs w:val="22"/>
        </w:rPr>
        <w:t>τοξική επιδερμική νεκρόλυση</w:t>
      </w:r>
      <w:r>
        <w:rPr>
          <w:rStyle w:val="FontStyle26"/>
          <w:sz w:val="22"/>
          <w:szCs w:val="22"/>
        </w:rPr>
        <w:t>).</w:t>
      </w:r>
    </w:p>
    <w:p w:rsidR="00DD1F32" w:rsidRDefault="00DD1F32" w:rsidP="0011522D">
      <w:pPr>
        <w:pStyle w:val="Style6"/>
        <w:widowControl/>
        <w:numPr>
          <w:ilvl w:val="0"/>
          <w:numId w:val="11"/>
        </w:numPr>
        <w:spacing w:line="240" w:lineRule="auto"/>
        <w:rPr>
          <w:rStyle w:val="FontStyle26"/>
          <w:sz w:val="22"/>
          <w:szCs w:val="22"/>
        </w:rPr>
      </w:pPr>
      <w:r>
        <w:rPr>
          <w:rStyle w:val="FontStyle26"/>
          <w:sz w:val="22"/>
          <w:szCs w:val="22"/>
        </w:rPr>
        <w:t>Εκτεταμένο κόκκινο δερματικό εξάνθημα με μικρές φουσκάλες που περιέχουν πύον (</w:t>
      </w:r>
      <w:r w:rsidRPr="0012010C">
        <w:rPr>
          <w:rStyle w:val="FontStyle26"/>
          <w:i/>
          <w:sz w:val="22"/>
          <w:szCs w:val="22"/>
        </w:rPr>
        <w:t>αποφολιδωτική δερματίτιδα</w:t>
      </w:r>
      <w:r>
        <w:rPr>
          <w:rStyle w:val="FontStyle26"/>
          <w:sz w:val="22"/>
          <w:szCs w:val="22"/>
        </w:rPr>
        <w:t>).</w:t>
      </w:r>
    </w:p>
    <w:p w:rsidR="00DD1F32" w:rsidRDefault="00DD1F32" w:rsidP="0011522D">
      <w:pPr>
        <w:pStyle w:val="Style6"/>
        <w:widowControl/>
        <w:numPr>
          <w:ilvl w:val="0"/>
          <w:numId w:val="11"/>
        </w:numPr>
        <w:spacing w:line="240" w:lineRule="auto"/>
        <w:rPr>
          <w:rStyle w:val="FontStyle26"/>
          <w:sz w:val="22"/>
          <w:szCs w:val="22"/>
        </w:rPr>
      </w:pPr>
      <w:r>
        <w:rPr>
          <w:rStyle w:val="FontStyle26"/>
          <w:sz w:val="22"/>
          <w:szCs w:val="22"/>
        </w:rPr>
        <w:t>Κόκκινο με απολέπιση εξάνθημα, με σβώλους κάτω από το δέρμα και φουσκάλες (</w:t>
      </w:r>
      <w:r w:rsidRPr="0012010C">
        <w:rPr>
          <w:rStyle w:val="FontStyle26"/>
          <w:i/>
          <w:sz w:val="22"/>
          <w:szCs w:val="22"/>
        </w:rPr>
        <w:t>βλατιδώδες εξάνθημα).</w:t>
      </w:r>
    </w:p>
    <w:p w:rsidR="00DD1F32" w:rsidRDefault="00DD1F32" w:rsidP="00C40BFA">
      <w:pPr>
        <w:pStyle w:val="Style6"/>
        <w:widowControl/>
        <w:numPr>
          <w:ilvl w:val="0"/>
          <w:numId w:val="14"/>
        </w:numPr>
        <w:tabs>
          <w:tab w:val="clear" w:pos="780"/>
        </w:tabs>
        <w:spacing w:line="240" w:lineRule="auto"/>
        <w:ind w:left="426" w:hanging="426"/>
        <w:rPr>
          <w:rStyle w:val="FontStyle26"/>
          <w:b/>
          <w:sz w:val="22"/>
          <w:szCs w:val="22"/>
        </w:rPr>
      </w:pPr>
      <w:r w:rsidRPr="007874C4">
        <w:rPr>
          <w:rStyle w:val="FontStyle26"/>
          <w:b/>
          <w:sz w:val="22"/>
          <w:szCs w:val="22"/>
        </w:rPr>
        <w:t xml:space="preserve">Επικοινωνήστε με </w:t>
      </w:r>
      <w:r>
        <w:rPr>
          <w:rStyle w:val="FontStyle26"/>
          <w:b/>
          <w:sz w:val="22"/>
          <w:szCs w:val="22"/>
        </w:rPr>
        <w:t>ένα</w:t>
      </w:r>
      <w:r w:rsidRPr="007874C4">
        <w:rPr>
          <w:rStyle w:val="FontStyle26"/>
          <w:b/>
          <w:sz w:val="22"/>
          <w:szCs w:val="22"/>
        </w:rPr>
        <w:t xml:space="preserve"> γιατρό </w:t>
      </w:r>
      <w:r>
        <w:rPr>
          <w:rStyle w:val="FontStyle26"/>
          <w:b/>
          <w:sz w:val="22"/>
          <w:szCs w:val="22"/>
        </w:rPr>
        <w:t>αμέσως εάν εμφανίσετε κάποια από αυτά τα συμπτώματα.</w:t>
      </w:r>
    </w:p>
    <w:p w:rsidR="00DD1F32" w:rsidRPr="00C40BFA" w:rsidRDefault="00DD1F32" w:rsidP="00C40BFA">
      <w:pPr>
        <w:pStyle w:val="Style6"/>
        <w:widowControl/>
        <w:tabs>
          <w:tab w:val="left" w:pos="426"/>
        </w:tabs>
        <w:spacing w:line="240" w:lineRule="auto"/>
        <w:rPr>
          <w:rStyle w:val="FontStyle26"/>
          <w:sz w:val="16"/>
          <w:szCs w:val="16"/>
        </w:rPr>
      </w:pP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Φλεγμονή του ήπατος (ηπατίτιδα)</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Ίκτερος, που προκαλείται από αύξηση της χολερυθρίνης στο αίμα (μιας ουσίας που παράγεται στο ήπαρ) που μπορεί να κάνει το δέρμα και το λευκό των ματιών να φαίνονται κίτρινα.</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Φλεγμονή των νεφρικών σωληναρίων</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Το αίμα αργεί να πήξει</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Υπερκινητικότητα</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 xml:space="preserve">Σπασμοί (σε άτομα που παίρνουν υψηλές δόσεις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Pr>
          <w:rStyle w:val="FontStyle26"/>
          <w:sz w:val="22"/>
          <w:szCs w:val="22"/>
        </w:rPr>
        <w:t>ή έχουν νεφρικά προβλήματα)</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Μελανή γλώσσα που μοιάζει τριχωτή</w:t>
      </w:r>
    </w:p>
    <w:p w:rsidR="00DD1F32" w:rsidRDefault="00DD1F32" w:rsidP="00C40BFA">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Κηλίδες στα δόντια (στα παιδιά), συνήθως απομακρύνονται με το βούρτσισμα</w:t>
      </w:r>
    </w:p>
    <w:p w:rsidR="00DD1F32" w:rsidRPr="00183F77" w:rsidRDefault="00DD1F32" w:rsidP="00183F77">
      <w:pPr>
        <w:pStyle w:val="Style6"/>
        <w:widowControl/>
        <w:spacing w:line="240" w:lineRule="auto"/>
        <w:rPr>
          <w:rStyle w:val="FontStyle26"/>
          <w:sz w:val="16"/>
          <w:szCs w:val="16"/>
        </w:rPr>
      </w:pPr>
    </w:p>
    <w:p w:rsidR="00DD1F32" w:rsidRDefault="00DD1F32" w:rsidP="00183F77">
      <w:pPr>
        <w:pStyle w:val="Style6"/>
        <w:widowControl/>
        <w:spacing w:line="240" w:lineRule="auto"/>
        <w:rPr>
          <w:rStyle w:val="FontStyle26"/>
          <w:sz w:val="22"/>
          <w:szCs w:val="22"/>
        </w:rPr>
      </w:pPr>
      <w:r>
        <w:rPr>
          <w:rStyle w:val="FontStyle26"/>
          <w:sz w:val="22"/>
          <w:szCs w:val="22"/>
        </w:rPr>
        <w:t>Ανεπιθύμητες ενέργειες που φαίνονται στις εξετάσεις αίματος ή ούρων:</w:t>
      </w:r>
    </w:p>
    <w:p w:rsidR="00DD1F32" w:rsidRDefault="00DD1F32" w:rsidP="00183F77">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Σοβαρή μείωση του αριθμού των λευκοκυττάρων</w:t>
      </w:r>
    </w:p>
    <w:p w:rsidR="00DD1F32" w:rsidRDefault="00DD1F32" w:rsidP="00183F77">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Χαμηλός αριθμός ερυθρών αιμοσφαιρίων (αιμολυτική αναιμία)</w:t>
      </w:r>
    </w:p>
    <w:p w:rsidR="00DD1F32" w:rsidRDefault="00DD1F32" w:rsidP="00183F77">
      <w:pPr>
        <w:pStyle w:val="Style6"/>
        <w:widowControl/>
        <w:numPr>
          <w:ilvl w:val="0"/>
          <w:numId w:val="8"/>
        </w:numPr>
        <w:tabs>
          <w:tab w:val="clear" w:pos="0"/>
        </w:tabs>
        <w:spacing w:line="240" w:lineRule="auto"/>
        <w:ind w:left="284" w:hanging="284"/>
        <w:rPr>
          <w:rStyle w:val="FontStyle26"/>
          <w:sz w:val="22"/>
          <w:szCs w:val="22"/>
        </w:rPr>
      </w:pPr>
      <w:r>
        <w:rPr>
          <w:rStyle w:val="FontStyle26"/>
          <w:sz w:val="22"/>
          <w:szCs w:val="22"/>
        </w:rPr>
        <w:t>Κρύσταλλοι στα ούρα.</w:t>
      </w:r>
    </w:p>
    <w:p w:rsidR="00C858C2" w:rsidRPr="00C858C2" w:rsidRDefault="00C858C2" w:rsidP="00C858C2">
      <w:pPr>
        <w:rPr>
          <w:bCs/>
          <w:i/>
          <w:iCs/>
          <w:szCs w:val="22"/>
        </w:rPr>
      </w:pPr>
    </w:p>
    <w:p w:rsidR="00C858C2" w:rsidRPr="00DF3250" w:rsidRDefault="00C858C2" w:rsidP="00C858C2">
      <w:pPr>
        <w:rPr>
          <w:bCs/>
          <w:iCs/>
          <w:szCs w:val="22"/>
        </w:rPr>
      </w:pPr>
      <w:r w:rsidRPr="00DF3250">
        <w:rPr>
          <w:bCs/>
          <w:iCs/>
          <w:szCs w:val="22"/>
        </w:rPr>
        <w:t xml:space="preserve">Εάν παρατηρήσετε κάποια ανεπιθύμητη ενέργεια, ενημερώστε το γιατρό σας,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w:t>
      </w:r>
      <w:hyperlink r:id="rId7" w:tooltip="http://www.eof.gr/" w:history="1">
        <w:r w:rsidRPr="00DF3250">
          <w:rPr>
            <w:rStyle w:val="-"/>
            <w:bCs/>
            <w:iCs/>
            <w:color w:val="auto"/>
            <w:szCs w:val="22"/>
            <w:lang w:val="en-US"/>
          </w:rPr>
          <w:t>www</w:t>
        </w:r>
        <w:r w:rsidRPr="00DF3250">
          <w:rPr>
            <w:rStyle w:val="-"/>
            <w:bCs/>
            <w:iCs/>
            <w:color w:val="auto"/>
            <w:szCs w:val="22"/>
          </w:rPr>
          <w:t>.</w:t>
        </w:r>
        <w:r w:rsidRPr="00DF3250">
          <w:rPr>
            <w:rStyle w:val="-"/>
            <w:bCs/>
            <w:iCs/>
            <w:color w:val="auto"/>
            <w:szCs w:val="22"/>
            <w:lang w:val="en-US"/>
          </w:rPr>
          <w:t>eof</w:t>
        </w:r>
        <w:r w:rsidRPr="00DF3250">
          <w:rPr>
            <w:rStyle w:val="-"/>
            <w:bCs/>
            <w:iCs/>
            <w:color w:val="auto"/>
            <w:szCs w:val="22"/>
          </w:rPr>
          <w:t>.</w:t>
        </w:r>
        <w:r w:rsidRPr="00DF3250">
          <w:rPr>
            <w:rStyle w:val="-"/>
            <w:bCs/>
            <w:iCs/>
            <w:color w:val="auto"/>
            <w:szCs w:val="22"/>
            <w:lang w:val="en-US"/>
          </w:rPr>
          <w:t>gr</w:t>
        </w:r>
      </w:hyperlink>
      <w:r w:rsidRPr="00DF3250">
        <w:rPr>
          <w:bCs/>
          <w:iCs/>
          <w:szCs w:val="22"/>
        </w:rPr>
        <w:t xml:space="preserve">) ή στις Φαρμακευτικές Υπηρεσίες της Κύπρου, Υπουργείο Υγείας, </w:t>
      </w:r>
      <w:r w:rsidRPr="00DF3250">
        <w:rPr>
          <w:bCs/>
          <w:iCs/>
          <w:szCs w:val="22"/>
          <w:lang w:val="en-US"/>
        </w:rPr>
        <w:t>C</w:t>
      </w:r>
      <w:r w:rsidRPr="00DF3250">
        <w:rPr>
          <w:bCs/>
          <w:iCs/>
          <w:szCs w:val="22"/>
        </w:rPr>
        <w:t xml:space="preserve">Υ-1475, </w:t>
      </w:r>
      <w:hyperlink r:id="rId8" w:tooltip="http://www.moh.gov.cy/phs" w:history="1">
        <w:r w:rsidRPr="00DF3250">
          <w:rPr>
            <w:rStyle w:val="-"/>
            <w:bCs/>
            <w:iCs/>
            <w:color w:val="auto"/>
            <w:szCs w:val="22"/>
            <w:lang w:val="en-US"/>
          </w:rPr>
          <w:t>www</w:t>
        </w:r>
        <w:r w:rsidRPr="00DF3250">
          <w:rPr>
            <w:rStyle w:val="-"/>
            <w:bCs/>
            <w:iCs/>
            <w:color w:val="auto"/>
            <w:szCs w:val="22"/>
          </w:rPr>
          <w:t>.</w:t>
        </w:r>
        <w:r w:rsidRPr="00DF3250">
          <w:rPr>
            <w:rStyle w:val="-"/>
            <w:bCs/>
            <w:iCs/>
            <w:color w:val="auto"/>
            <w:szCs w:val="22"/>
            <w:lang w:val="en-US"/>
          </w:rPr>
          <w:t>moh</w:t>
        </w:r>
        <w:r w:rsidRPr="00DF3250">
          <w:rPr>
            <w:rStyle w:val="-"/>
            <w:bCs/>
            <w:iCs/>
            <w:color w:val="auto"/>
            <w:szCs w:val="22"/>
          </w:rPr>
          <w:t>.</w:t>
        </w:r>
        <w:r w:rsidRPr="00DF3250">
          <w:rPr>
            <w:rStyle w:val="-"/>
            <w:bCs/>
            <w:iCs/>
            <w:color w:val="auto"/>
            <w:szCs w:val="22"/>
            <w:lang w:val="en-US"/>
          </w:rPr>
          <w:t>gov</w:t>
        </w:r>
        <w:r w:rsidRPr="00DF3250">
          <w:rPr>
            <w:rStyle w:val="-"/>
            <w:bCs/>
            <w:iCs/>
            <w:color w:val="auto"/>
            <w:szCs w:val="22"/>
          </w:rPr>
          <w:t>.</w:t>
        </w:r>
        <w:r w:rsidRPr="00DF3250">
          <w:rPr>
            <w:rStyle w:val="-"/>
            <w:bCs/>
            <w:iCs/>
            <w:color w:val="auto"/>
            <w:szCs w:val="22"/>
            <w:lang w:val="en-US"/>
          </w:rPr>
          <w:t>cy</w:t>
        </w:r>
        <w:r w:rsidRPr="00DF3250">
          <w:rPr>
            <w:rStyle w:val="-"/>
            <w:bCs/>
            <w:iCs/>
            <w:color w:val="auto"/>
            <w:szCs w:val="22"/>
          </w:rPr>
          <w:t>/</w:t>
        </w:r>
        <w:r w:rsidRPr="00DF3250">
          <w:rPr>
            <w:rStyle w:val="-"/>
            <w:bCs/>
            <w:iCs/>
            <w:color w:val="auto"/>
            <w:szCs w:val="22"/>
            <w:lang w:val="en-US"/>
          </w:rPr>
          <w:t>phs</w:t>
        </w:r>
      </w:hyperlink>
      <w:r w:rsidRPr="00DF3250">
        <w:rPr>
          <w:bCs/>
          <w:iCs/>
          <w:szCs w:val="22"/>
        </w:rPr>
        <w:t xml:space="preserve">, </w:t>
      </w:r>
      <w:r w:rsidRPr="00DF3250">
        <w:rPr>
          <w:bCs/>
          <w:iCs/>
          <w:szCs w:val="22"/>
          <w:lang w:val="en-US"/>
        </w:rPr>
        <w:t>Fax</w:t>
      </w:r>
      <w:r w:rsidRPr="00DF3250">
        <w:rPr>
          <w:bCs/>
          <w:iCs/>
          <w:szCs w:val="22"/>
        </w:rPr>
        <w:t>: +357 22608649. Μέσω της αναφοράς ανεπιθυμήτων ενεργειών μπορείτε να βοηθήσετε στη συλλογή περισσότερων πληροφοριών σχετικά με την ασφάλεια του παρόντος φαρμάκου.</w:t>
      </w:r>
    </w:p>
    <w:p w:rsidR="00DD1F32" w:rsidRPr="00183F77" w:rsidRDefault="00DD1F32" w:rsidP="00BC4E72">
      <w:pPr>
        <w:tabs>
          <w:tab w:val="left" w:pos="3342"/>
        </w:tabs>
        <w:jc w:val="both"/>
        <w:rPr>
          <w:noProof/>
          <w:sz w:val="16"/>
          <w:szCs w:val="16"/>
        </w:rPr>
      </w:pPr>
      <w:r w:rsidRPr="00183F77">
        <w:rPr>
          <w:noProof/>
          <w:sz w:val="16"/>
          <w:szCs w:val="16"/>
        </w:rPr>
        <w:tab/>
      </w:r>
    </w:p>
    <w:p w:rsidR="00DD1F32" w:rsidRPr="00B17315" w:rsidRDefault="00DD1F32" w:rsidP="00BC4E72">
      <w:pPr>
        <w:jc w:val="both"/>
        <w:rPr>
          <w:noProof/>
          <w:szCs w:val="22"/>
        </w:rPr>
      </w:pPr>
      <w:r w:rsidRPr="00B17315">
        <w:rPr>
          <w:b/>
          <w:noProof/>
          <w:szCs w:val="22"/>
        </w:rPr>
        <w:t xml:space="preserve">5.  ΠΩΣ ΝΑ ΦΥΛΑΣΣΕΤΕ ΤΟ </w:t>
      </w:r>
      <w:r>
        <w:rPr>
          <w:b/>
          <w:noProof/>
          <w:szCs w:val="22"/>
          <w:lang w:val="en-US"/>
        </w:rPr>
        <w:t>FUGENTIN</w:t>
      </w:r>
      <w:r w:rsidRPr="00B17315">
        <w:rPr>
          <w:b/>
          <w:bCs/>
          <w:noProof/>
          <w:szCs w:val="22"/>
          <w:vertAlign w:val="superscript"/>
        </w:rPr>
        <w:t>®</w:t>
      </w:r>
    </w:p>
    <w:p w:rsidR="00DD1F32" w:rsidRPr="00B17315" w:rsidRDefault="00DD1F32" w:rsidP="00183F77">
      <w:pPr>
        <w:pStyle w:val="Style6"/>
        <w:widowControl/>
        <w:spacing w:line="240" w:lineRule="auto"/>
        <w:rPr>
          <w:rStyle w:val="FontStyle26"/>
          <w:sz w:val="22"/>
          <w:szCs w:val="22"/>
        </w:rPr>
      </w:pPr>
      <w:r w:rsidRPr="00B17315">
        <w:rPr>
          <w:rStyle w:val="FontStyle26"/>
          <w:sz w:val="22"/>
          <w:szCs w:val="22"/>
        </w:rPr>
        <w:t xml:space="preserve">Να </w:t>
      </w:r>
      <w:r w:rsidR="006265D2">
        <w:rPr>
          <w:rStyle w:val="FontStyle26"/>
          <w:sz w:val="22"/>
          <w:szCs w:val="22"/>
        </w:rPr>
        <w:t xml:space="preserve">το </w:t>
      </w:r>
      <w:r w:rsidRPr="00B17315">
        <w:rPr>
          <w:rStyle w:val="FontStyle26"/>
          <w:sz w:val="22"/>
          <w:szCs w:val="22"/>
        </w:rPr>
        <w:t>φυλάσσετε σε μέρη που δεν το φθάνουν και δεν το βλέπουν τα παιδιά.</w:t>
      </w:r>
    </w:p>
    <w:p w:rsidR="00DD1F32" w:rsidRPr="00B17315" w:rsidRDefault="00DD1F32" w:rsidP="00196438">
      <w:pPr>
        <w:pStyle w:val="Style6"/>
        <w:widowControl/>
        <w:spacing w:line="240" w:lineRule="auto"/>
        <w:rPr>
          <w:rStyle w:val="FontStyle26"/>
          <w:sz w:val="22"/>
          <w:szCs w:val="22"/>
        </w:rPr>
      </w:pPr>
      <w:r>
        <w:rPr>
          <w:rStyle w:val="FontStyle26"/>
          <w:sz w:val="22"/>
          <w:szCs w:val="22"/>
        </w:rPr>
        <w:t>Να μ</w:t>
      </w:r>
      <w:r w:rsidRPr="00B17315">
        <w:rPr>
          <w:rStyle w:val="FontStyle26"/>
          <w:sz w:val="22"/>
          <w:szCs w:val="22"/>
        </w:rPr>
        <w:t xml:space="preserve">η χρησιμοποιείτε το </w:t>
      </w:r>
      <w:r>
        <w:rPr>
          <w:rStyle w:val="FontStyle26"/>
          <w:sz w:val="22"/>
          <w:szCs w:val="22"/>
          <w:lang w:val="en-US"/>
        </w:rPr>
        <w:t>Fugentin</w:t>
      </w:r>
      <w:r w:rsidRPr="00B17315">
        <w:rPr>
          <w:b/>
          <w:bCs/>
          <w:noProof/>
          <w:sz w:val="22"/>
          <w:szCs w:val="22"/>
          <w:vertAlign w:val="superscript"/>
        </w:rPr>
        <w:t>®</w:t>
      </w:r>
      <w:r w:rsidRPr="00B17315">
        <w:rPr>
          <w:rStyle w:val="FontStyle24"/>
          <w:sz w:val="22"/>
          <w:szCs w:val="22"/>
        </w:rPr>
        <w:t xml:space="preserve"> </w:t>
      </w:r>
      <w:r w:rsidRPr="00B17315">
        <w:rPr>
          <w:rStyle w:val="FontStyle26"/>
          <w:sz w:val="22"/>
          <w:szCs w:val="22"/>
        </w:rPr>
        <w:t>μετά την ημερομηνία λήξης που αναφέρεται σ</w:t>
      </w:r>
      <w:r>
        <w:rPr>
          <w:rStyle w:val="FontStyle26"/>
          <w:sz w:val="22"/>
          <w:szCs w:val="22"/>
        </w:rPr>
        <w:t>το κουτί</w:t>
      </w:r>
      <w:r w:rsidRPr="00B17315">
        <w:rPr>
          <w:rStyle w:val="FontStyle26"/>
          <w:sz w:val="22"/>
          <w:szCs w:val="22"/>
        </w:rPr>
        <w:t xml:space="preserve">. Η ημερομηνία λήξης </w:t>
      </w:r>
      <w:r>
        <w:rPr>
          <w:rStyle w:val="FontStyle26"/>
          <w:sz w:val="22"/>
          <w:szCs w:val="22"/>
        </w:rPr>
        <w:t xml:space="preserve">είναι η τελευταία ημέρα του μήνα που </w:t>
      </w:r>
      <w:r w:rsidRPr="00B17315">
        <w:rPr>
          <w:rStyle w:val="FontStyle26"/>
          <w:sz w:val="22"/>
          <w:szCs w:val="22"/>
        </w:rPr>
        <w:t>αναφέρεται.</w:t>
      </w:r>
    </w:p>
    <w:p w:rsidR="00DD1F32" w:rsidRPr="00BE7EF8" w:rsidRDefault="00DD1F32" w:rsidP="00BC4E72">
      <w:pPr>
        <w:pStyle w:val="Style9"/>
        <w:widowControl/>
        <w:spacing w:line="240" w:lineRule="auto"/>
        <w:jc w:val="both"/>
        <w:rPr>
          <w:rStyle w:val="FontStyle26"/>
          <w:sz w:val="16"/>
          <w:szCs w:val="16"/>
        </w:rPr>
      </w:pPr>
    </w:p>
    <w:p w:rsidR="00DD1F32" w:rsidRPr="00B17315" w:rsidRDefault="00DD1F32" w:rsidP="00BC4E72">
      <w:pPr>
        <w:pStyle w:val="Style9"/>
        <w:widowControl/>
        <w:spacing w:line="240" w:lineRule="auto"/>
        <w:jc w:val="both"/>
        <w:rPr>
          <w:rStyle w:val="FontStyle26"/>
          <w:sz w:val="22"/>
          <w:szCs w:val="22"/>
        </w:rPr>
      </w:pPr>
      <w:r w:rsidRPr="00B17315">
        <w:rPr>
          <w:rStyle w:val="FontStyle26"/>
          <w:sz w:val="22"/>
          <w:szCs w:val="22"/>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w:t>
      </w:r>
      <w:r>
        <w:rPr>
          <w:rStyle w:val="FontStyle26"/>
          <w:sz w:val="22"/>
          <w:szCs w:val="22"/>
        </w:rPr>
        <w:t>ια</w:t>
      </w:r>
      <w:r w:rsidRPr="00B17315">
        <w:rPr>
          <w:rStyle w:val="FontStyle26"/>
          <w:sz w:val="22"/>
          <w:szCs w:val="22"/>
        </w:rPr>
        <w:t>. Αυτά τα μέτρα θα βοηθήσουν στην προστασία του περιβάλλοντος.</w:t>
      </w:r>
    </w:p>
    <w:p w:rsidR="00DD1F32" w:rsidRPr="00935D04" w:rsidRDefault="00DD1F32" w:rsidP="00BC4E72">
      <w:pPr>
        <w:jc w:val="both"/>
        <w:rPr>
          <w:noProof/>
          <w:sz w:val="16"/>
          <w:szCs w:val="16"/>
        </w:rPr>
      </w:pPr>
    </w:p>
    <w:p w:rsidR="00DD1F32" w:rsidRPr="00B17315" w:rsidRDefault="00DD1F32" w:rsidP="00BC4E72">
      <w:pPr>
        <w:jc w:val="both"/>
        <w:rPr>
          <w:noProof/>
          <w:szCs w:val="22"/>
        </w:rPr>
      </w:pPr>
      <w:r w:rsidRPr="00B17315">
        <w:rPr>
          <w:b/>
          <w:noProof/>
          <w:szCs w:val="22"/>
        </w:rPr>
        <w:t>6.  ΛΟΙΠΕΣ ΠΛΗΡΟΦΟΡΙΕΣ</w:t>
      </w:r>
    </w:p>
    <w:p w:rsidR="00DD1F32" w:rsidRPr="00B17315" w:rsidRDefault="00DD1F32" w:rsidP="00BC4E72">
      <w:pPr>
        <w:pStyle w:val="Style8"/>
        <w:widowControl/>
        <w:rPr>
          <w:rStyle w:val="FontStyle23"/>
          <w:sz w:val="22"/>
          <w:szCs w:val="22"/>
        </w:rPr>
      </w:pPr>
      <w:r w:rsidRPr="00B17315">
        <w:rPr>
          <w:rStyle w:val="FontStyle25"/>
          <w:sz w:val="22"/>
          <w:szCs w:val="22"/>
        </w:rPr>
        <w:t xml:space="preserve">Τι περιέχει το </w:t>
      </w:r>
      <w:r w:rsidRPr="00BE7EF8">
        <w:rPr>
          <w:rStyle w:val="FontStyle26"/>
          <w:b/>
          <w:sz w:val="22"/>
          <w:szCs w:val="22"/>
          <w:lang w:val="en-US"/>
        </w:rPr>
        <w:t>Fugentin</w:t>
      </w:r>
      <w:r w:rsidRPr="00BE7EF8">
        <w:rPr>
          <w:b/>
          <w:bCs/>
          <w:noProof/>
          <w:sz w:val="22"/>
          <w:szCs w:val="22"/>
          <w:vertAlign w:val="superscript"/>
        </w:rPr>
        <w:t>®</w:t>
      </w:r>
    </w:p>
    <w:p w:rsidR="00DD1F32" w:rsidRDefault="00DD1F32" w:rsidP="00BC4E72">
      <w:pPr>
        <w:pStyle w:val="Style9"/>
        <w:widowControl/>
        <w:spacing w:line="240" w:lineRule="auto"/>
        <w:jc w:val="both"/>
        <w:rPr>
          <w:rStyle w:val="FontStyle26"/>
          <w:sz w:val="22"/>
          <w:szCs w:val="22"/>
        </w:rPr>
      </w:pPr>
      <w:r>
        <w:rPr>
          <w:rStyle w:val="FontStyle26"/>
          <w:sz w:val="22"/>
          <w:szCs w:val="22"/>
        </w:rPr>
        <w:t xml:space="preserve">Οι </w:t>
      </w:r>
      <w:r w:rsidRPr="00B17315">
        <w:rPr>
          <w:rStyle w:val="FontStyle26"/>
          <w:sz w:val="22"/>
          <w:szCs w:val="22"/>
        </w:rPr>
        <w:t>δραστικ</w:t>
      </w:r>
      <w:r>
        <w:rPr>
          <w:rStyle w:val="FontStyle26"/>
          <w:sz w:val="22"/>
          <w:szCs w:val="22"/>
        </w:rPr>
        <w:t xml:space="preserve">ές ουσίες </w:t>
      </w:r>
      <w:r w:rsidRPr="00B17315">
        <w:rPr>
          <w:rStyle w:val="FontStyle26"/>
          <w:sz w:val="22"/>
          <w:szCs w:val="22"/>
        </w:rPr>
        <w:t>είναι</w:t>
      </w:r>
      <w:r>
        <w:rPr>
          <w:rStyle w:val="FontStyle26"/>
          <w:sz w:val="22"/>
          <w:szCs w:val="22"/>
        </w:rPr>
        <w:t xml:space="preserve"> </w:t>
      </w:r>
      <w:r w:rsidRPr="00B17315">
        <w:rPr>
          <w:rStyle w:val="FontStyle26"/>
          <w:sz w:val="22"/>
          <w:szCs w:val="22"/>
        </w:rPr>
        <w:t xml:space="preserve">η </w:t>
      </w:r>
      <w:r w:rsidR="006265D2">
        <w:rPr>
          <w:rStyle w:val="FontStyle26"/>
          <w:sz w:val="22"/>
          <w:szCs w:val="22"/>
        </w:rPr>
        <w:t xml:space="preserve">τριυδρική </w:t>
      </w:r>
      <w:r>
        <w:rPr>
          <w:rStyle w:val="FontStyle26"/>
          <w:sz w:val="22"/>
          <w:szCs w:val="22"/>
        </w:rPr>
        <w:t xml:space="preserve">αμοξικιλλίνη και το κλαβουλανικό κάλιο. </w:t>
      </w:r>
    </w:p>
    <w:p w:rsidR="00DD1F32" w:rsidRPr="00D70471" w:rsidRDefault="00DD1F32" w:rsidP="00BC4E72">
      <w:pPr>
        <w:pStyle w:val="Style9"/>
        <w:widowControl/>
        <w:spacing w:line="240" w:lineRule="auto"/>
        <w:jc w:val="both"/>
        <w:rPr>
          <w:rStyle w:val="FontStyle26"/>
          <w:sz w:val="22"/>
          <w:szCs w:val="22"/>
        </w:rPr>
      </w:pPr>
      <w:r w:rsidRPr="00B17315">
        <w:rPr>
          <w:rStyle w:val="FontStyle26"/>
          <w:sz w:val="22"/>
          <w:szCs w:val="22"/>
        </w:rPr>
        <w:t xml:space="preserve">Κάθε </w:t>
      </w:r>
      <w:r>
        <w:rPr>
          <w:rStyle w:val="FontStyle26"/>
          <w:sz w:val="22"/>
          <w:szCs w:val="22"/>
        </w:rPr>
        <w:t>φακελίσκος</w:t>
      </w:r>
      <w:r w:rsidRPr="00B17315">
        <w:rPr>
          <w:rStyle w:val="FontStyle26"/>
          <w:sz w:val="22"/>
          <w:szCs w:val="22"/>
        </w:rPr>
        <w:t xml:space="preserve"> περιέχει </w:t>
      </w:r>
      <w:r>
        <w:rPr>
          <w:rStyle w:val="FontStyle26"/>
          <w:sz w:val="22"/>
          <w:szCs w:val="22"/>
        </w:rPr>
        <w:t>875</w:t>
      </w:r>
      <w:r w:rsidRPr="00B17315">
        <w:rPr>
          <w:rStyle w:val="FontStyle26"/>
          <w:sz w:val="22"/>
          <w:szCs w:val="22"/>
          <w:lang w:val="en-US"/>
        </w:rPr>
        <w:t>mg</w:t>
      </w:r>
      <w:r w:rsidRPr="00B17315">
        <w:rPr>
          <w:rStyle w:val="FontStyle26"/>
          <w:sz w:val="22"/>
          <w:szCs w:val="22"/>
        </w:rPr>
        <w:t xml:space="preserve"> </w:t>
      </w:r>
      <w:r>
        <w:rPr>
          <w:rStyle w:val="FontStyle26"/>
          <w:sz w:val="22"/>
          <w:szCs w:val="22"/>
        </w:rPr>
        <w:t>αμοξικιλλίνης (ως τριυδρική) και 125</w:t>
      </w:r>
      <w:r>
        <w:rPr>
          <w:rStyle w:val="FontStyle26"/>
          <w:sz w:val="22"/>
          <w:szCs w:val="22"/>
          <w:lang w:val="en-US"/>
        </w:rPr>
        <w:t>mg</w:t>
      </w:r>
      <w:r w:rsidRPr="00D70471">
        <w:rPr>
          <w:rStyle w:val="FontStyle26"/>
          <w:sz w:val="22"/>
          <w:szCs w:val="22"/>
        </w:rPr>
        <w:t xml:space="preserve"> </w:t>
      </w:r>
      <w:r>
        <w:rPr>
          <w:rStyle w:val="FontStyle26"/>
          <w:sz w:val="22"/>
          <w:szCs w:val="22"/>
        </w:rPr>
        <w:t>κλαβουλανικού οξέος (με την μορφή άλατος καλίου).</w:t>
      </w:r>
    </w:p>
    <w:p w:rsidR="00DD1F32" w:rsidRPr="00C858C2" w:rsidRDefault="00DD1F32" w:rsidP="00792957">
      <w:pPr>
        <w:pStyle w:val="Style15"/>
        <w:widowControl/>
        <w:spacing w:line="240" w:lineRule="auto"/>
        <w:jc w:val="both"/>
        <w:rPr>
          <w:rStyle w:val="FontStyle26"/>
          <w:sz w:val="22"/>
          <w:szCs w:val="22"/>
        </w:rPr>
      </w:pPr>
      <w:r w:rsidRPr="00B17315">
        <w:rPr>
          <w:rStyle w:val="FontStyle26"/>
          <w:sz w:val="22"/>
          <w:szCs w:val="22"/>
        </w:rPr>
        <w:t>Τα</w:t>
      </w:r>
      <w:r w:rsidRPr="00C858C2">
        <w:rPr>
          <w:rStyle w:val="FontStyle26"/>
          <w:sz w:val="22"/>
          <w:szCs w:val="22"/>
        </w:rPr>
        <w:t xml:space="preserve"> </w:t>
      </w:r>
      <w:r w:rsidRPr="00B17315">
        <w:rPr>
          <w:rStyle w:val="FontStyle26"/>
          <w:sz w:val="22"/>
          <w:szCs w:val="22"/>
        </w:rPr>
        <w:t>άλλα</w:t>
      </w:r>
      <w:r w:rsidRPr="00C858C2">
        <w:rPr>
          <w:rStyle w:val="FontStyle26"/>
          <w:sz w:val="22"/>
          <w:szCs w:val="22"/>
        </w:rPr>
        <w:t xml:space="preserve"> </w:t>
      </w:r>
      <w:r w:rsidRPr="00B17315">
        <w:rPr>
          <w:rStyle w:val="FontStyle26"/>
          <w:sz w:val="22"/>
          <w:szCs w:val="22"/>
        </w:rPr>
        <w:t>συστατικά</w:t>
      </w:r>
      <w:r w:rsidRPr="00C858C2">
        <w:rPr>
          <w:rStyle w:val="FontStyle26"/>
          <w:sz w:val="22"/>
          <w:szCs w:val="22"/>
        </w:rPr>
        <w:t xml:space="preserve"> </w:t>
      </w:r>
      <w:r w:rsidRPr="00B17315">
        <w:rPr>
          <w:rStyle w:val="FontStyle26"/>
          <w:sz w:val="22"/>
          <w:szCs w:val="22"/>
        </w:rPr>
        <w:t>είναι</w:t>
      </w:r>
      <w:r w:rsidRPr="00C858C2">
        <w:rPr>
          <w:rStyle w:val="FontStyle26"/>
          <w:sz w:val="22"/>
          <w:szCs w:val="22"/>
        </w:rPr>
        <w:t xml:space="preserve">: </w:t>
      </w:r>
      <w:r>
        <w:rPr>
          <w:sz w:val="22"/>
          <w:lang w:val="en-US"/>
        </w:rPr>
        <w:t>Aspartame</w:t>
      </w:r>
      <w:r w:rsidRPr="00C858C2">
        <w:rPr>
          <w:sz w:val="22"/>
        </w:rPr>
        <w:t xml:space="preserve">, </w:t>
      </w:r>
      <w:r>
        <w:rPr>
          <w:sz w:val="22"/>
          <w:lang w:val="en-US"/>
        </w:rPr>
        <w:t>colloidal</w:t>
      </w:r>
      <w:r w:rsidRPr="00C858C2">
        <w:rPr>
          <w:sz w:val="22"/>
        </w:rPr>
        <w:t xml:space="preserve"> </w:t>
      </w:r>
      <w:r>
        <w:rPr>
          <w:sz w:val="22"/>
          <w:lang w:val="en-US"/>
        </w:rPr>
        <w:t>anhydrous</w:t>
      </w:r>
      <w:r w:rsidRPr="00C858C2">
        <w:rPr>
          <w:sz w:val="22"/>
        </w:rPr>
        <w:t xml:space="preserve"> </w:t>
      </w:r>
      <w:r>
        <w:rPr>
          <w:sz w:val="22"/>
          <w:lang w:val="en-US"/>
        </w:rPr>
        <w:t>silica</w:t>
      </w:r>
      <w:r w:rsidRPr="00C858C2">
        <w:rPr>
          <w:sz w:val="22"/>
        </w:rPr>
        <w:t xml:space="preserve">, </w:t>
      </w:r>
      <w:r>
        <w:rPr>
          <w:sz w:val="22"/>
          <w:lang w:val="en-US"/>
        </w:rPr>
        <w:t>orange</w:t>
      </w:r>
      <w:r w:rsidRPr="00C858C2">
        <w:rPr>
          <w:sz w:val="22"/>
        </w:rPr>
        <w:t xml:space="preserve"> </w:t>
      </w:r>
      <w:r>
        <w:rPr>
          <w:sz w:val="22"/>
          <w:lang w:val="en-US"/>
        </w:rPr>
        <w:t>flavour</w:t>
      </w:r>
      <w:r w:rsidRPr="00C858C2">
        <w:rPr>
          <w:sz w:val="22"/>
        </w:rPr>
        <w:t>.</w:t>
      </w:r>
    </w:p>
    <w:p w:rsidR="00DD1F32" w:rsidRPr="00C858C2" w:rsidRDefault="00DD1F32" w:rsidP="00BC4E72">
      <w:pPr>
        <w:jc w:val="both"/>
        <w:rPr>
          <w:bCs/>
          <w:noProof/>
          <w:sz w:val="16"/>
          <w:szCs w:val="16"/>
        </w:rPr>
      </w:pPr>
    </w:p>
    <w:p w:rsidR="00DD1F32" w:rsidRPr="00B17315" w:rsidRDefault="00DD1F32" w:rsidP="00BC4E72">
      <w:pPr>
        <w:pStyle w:val="Style8"/>
        <w:widowControl/>
        <w:rPr>
          <w:rStyle w:val="FontStyle25"/>
          <w:sz w:val="22"/>
          <w:szCs w:val="22"/>
        </w:rPr>
      </w:pPr>
      <w:r w:rsidRPr="00B17315">
        <w:rPr>
          <w:rStyle w:val="FontStyle25"/>
          <w:sz w:val="22"/>
          <w:szCs w:val="22"/>
        </w:rPr>
        <w:t>Ε</w:t>
      </w:r>
      <w:r w:rsidRPr="00B17315">
        <w:rPr>
          <w:rStyle w:val="FontStyle23"/>
          <w:sz w:val="22"/>
          <w:szCs w:val="22"/>
        </w:rPr>
        <w:t>μ</w:t>
      </w:r>
      <w:r w:rsidRPr="00B17315">
        <w:rPr>
          <w:rStyle w:val="FontStyle25"/>
          <w:sz w:val="22"/>
          <w:szCs w:val="22"/>
        </w:rPr>
        <w:t xml:space="preserve">φάνιση του </w:t>
      </w:r>
      <w:r w:rsidRPr="00265475">
        <w:rPr>
          <w:rStyle w:val="FontStyle26"/>
          <w:b/>
          <w:sz w:val="22"/>
          <w:szCs w:val="22"/>
          <w:lang w:val="en-US"/>
        </w:rPr>
        <w:t>Fugentin</w:t>
      </w:r>
      <w:r w:rsidRPr="00265475">
        <w:rPr>
          <w:b/>
          <w:bCs/>
          <w:noProof/>
          <w:sz w:val="22"/>
          <w:szCs w:val="22"/>
          <w:vertAlign w:val="superscript"/>
        </w:rPr>
        <w:t>®</w:t>
      </w:r>
      <w:r>
        <w:rPr>
          <w:b/>
          <w:bCs/>
          <w:noProof/>
          <w:sz w:val="22"/>
          <w:szCs w:val="22"/>
          <w:vertAlign w:val="superscript"/>
        </w:rPr>
        <w:t xml:space="preserve"> </w:t>
      </w:r>
      <w:r w:rsidRPr="00B17315">
        <w:rPr>
          <w:rStyle w:val="FontStyle25"/>
          <w:sz w:val="22"/>
          <w:szCs w:val="22"/>
        </w:rPr>
        <w:t>και περιεχό</w:t>
      </w:r>
      <w:r w:rsidRPr="00B17315">
        <w:rPr>
          <w:rStyle w:val="FontStyle23"/>
          <w:sz w:val="22"/>
          <w:szCs w:val="22"/>
        </w:rPr>
        <w:t>μ</w:t>
      </w:r>
      <w:r w:rsidRPr="00B17315">
        <w:rPr>
          <w:rStyle w:val="FontStyle25"/>
          <w:sz w:val="22"/>
          <w:szCs w:val="22"/>
        </w:rPr>
        <w:t>ενο της συσκευασίας</w:t>
      </w:r>
    </w:p>
    <w:p w:rsidR="00DD1F32" w:rsidRPr="00277373" w:rsidRDefault="00DD1F32" w:rsidP="00D70471">
      <w:pPr>
        <w:tabs>
          <w:tab w:val="left" w:pos="851"/>
        </w:tabs>
        <w:jc w:val="both"/>
      </w:pPr>
      <w:r>
        <w:t>Λευκή έως υπόλευκη σκόνη, συσκευασμένη σε φακελίσκους. Κουτί των 12 φακελίσκων.</w:t>
      </w:r>
    </w:p>
    <w:p w:rsidR="00DD1F32" w:rsidRPr="00935D04" w:rsidRDefault="00DD1F32" w:rsidP="00BC4E72">
      <w:pPr>
        <w:jc w:val="both"/>
        <w:rPr>
          <w:bCs/>
          <w:noProof/>
          <w:sz w:val="16"/>
          <w:szCs w:val="16"/>
        </w:rPr>
      </w:pPr>
    </w:p>
    <w:p w:rsidR="00DD1F32" w:rsidRDefault="00DD1F32" w:rsidP="00BC4E72">
      <w:pPr>
        <w:pStyle w:val="Style8"/>
        <w:widowControl/>
        <w:rPr>
          <w:rStyle w:val="FontStyle25"/>
          <w:sz w:val="22"/>
          <w:szCs w:val="22"/>
        </w:rPr>
      </w:pPr>
      <w:r w:rsidRPr="00B17315">
        <w:rPr>
          <w:rStyle w:val="FontStyle25"/>
          <w:sz w:val="22"/>
          <w:szCs w:val="22"/>
        </w:rPr>
        <w:t xml:space="preserve">Κάτοχος άδειας κυκλοφορίας </w:t>
      </w:r>
      <w:r w:rsidR="006265D2">
        <w:rPr>
          <w:rStyle w:val="FontStyle25"/>
          <w:sz w:val="22"/>
          <w:szCs w:val="22"/>
        </w:rPr>
        <w:t xml:space="preserve">στην Ελλάδα </w:t>
      </w:r>
      <w:r w:rsidRPr="00B17315">
        <w:rPr>
          <w:rStyle w:val="FontStyle25"/>
          <w:sz w:val="22"/>
          <w:szCs w:val="22"/>
        </w:rPr>
        <w:t>και παραγωγός</w:t>
      </w:r>
    </w:p>
    <w:p w:rsidR="006265D2" w:rsidRDefault="00DD1F32" w:rsidP="006265D2">
      <w:pPr>
        <w:pStyle w:val="Style14"/>
        <w:widowControl/>
        <w:jc w:val="both"/>
        <w:rPr>
          <w:sz w:val="22"/>
          <w:szCs w:val="22"/>
        </w:rPr>
      </w:pPr>
      <w:r w:rsidRPr="00B17315">
        <w:rPr>
          <w:sz w:val="22"/>
          <w:szCs w:val="22"/>
          <w:lang w:val="en-US"/>
        </w:rPr>
        <w:t>ELPEN</w:t>
      </w:r>
      <w:r w:rsidRPr="00B17315">
        <w:rPr>
          <w:sz w:val="22"/>
          <w:szCs w:val="22"/>
        </w:rPr>
        <w:t xml:space="preserve"> ΑΕ Φαρμακευτική Βιομηχανία</w:t>
      </w:r>
    </w:p>
    <w:p w:rsidR="00DD1F32" w:rsidRDefault="00DD1F32" w:rsidP="006265D2">
      <w:pPr>
        <w:pStyle w:val="Style14"/>
        <w:widowControl/>
        <w:jc w:val="both"/>
        <w:rPr>
          <w:sz w:val="22"/>
          <w:szCs w:val="22"/>
        </w:rPr>
      </w:pPr>
      <w:r w:rsidRPr="00B17315">
        <w:rPr>
          <w:sz w:val="22"/>
          <w:szCs w:val="22"/>
        </w:rPr>
        <w:t>Λεωφ. Μαραθώνος 95, 19009 Πικέρμι Αττικής</w:t>
      </w:r>
      <w:r>
        <w:rPr>
          <w:sz w:val="22"/>
          <w:szCs w:val="22"/>
        </w:rPr>
        <w:t xml:space="preserve">, </w:t>
      </w:r>
      <w:r w:rsidRPr="00B17315">
        <w:rPr>
          <w:sz w:val="22"/>
          <w:szCs w:val="22"/>
        </w:rPr>
        <w:t>Τηλ. 210 6039326-9.</w:t>
      </w:r>
    </w:p>
    <w:p w:rsidR="006265D2" w:rsidRDefault="006265D2" w:rsidP="004E5238">
      <w:pPr>
        <w:pStyle w:val="Style14"/>
        <w:widowControl/>
        <w:jc w:val="both"/>
        <w:rPr>
          <w:rStyle w:val="FontStyle25"/>
          <w:sz w:val="22"/>
          <w:szCs w:val="22"/>
        </w:rPr>
      </w:pPr>
    </w:p>
    <w:p w:rsidR="006265D2" w:rsidRDefault="006265D2" w:rsidP="004E5238">
      <w:pPr>
        <w:pStyle w:val="Style14"/>
        <w:widowControl/>
        <w:jc w:val="both"/>
        <w:rPr>
          <w:sz w:val="22"/>
          <w:szCs w:val="22"/>
        </w:rPr>
      </w:pPr>
      <w:r w:rsidRPr="00B17315">
        <w:rPr>
          <w:rStyle w:val="FontStyle25"/>
          <w:sz w:val="22"/>
          <w:szCs w:val="22"/>
        </w:rPr>
        <w:t xml:space="preserve">Κάτοχος άδειας κυκλοφορίας </w:t>
      </w:r>
      <w:r w:rsidR="00DD1F32" w:rsidRPr="006265D2">
        <w:rPr>
          <w:b/>
          <w:sz w:val="22"/>
          <w:szCs w:val="22"/>
        </w:rPr>
        <w:t>Κύπρο</w:t>
      </w:r>
      <w:r w:rsidRPr="006265D2">
        <w:rPr>
          <w:b/>
          <w:sz w:val="22"/>
          <w:szCs w:val="22"/>
        </w:rPr>
        <w:t>υ</w:t>
      </w:r>
    </w:p>
    <w:p w:rsidR="00DD1F32" w:rsidRPr="00B17315" w:rsidRDefault="00DD1F32" w:rsidP="004E5238">
      <w:pPr>
        <w:pStyle w:val="Style14"/>
        <w:widowControl/>
        <w:jc w:val="both"/>
        <w:rPr>
          <w:sz w:val="22"/>
          <w:szCs w:val="22"/>
        </w:rPr>
      </w:pPr>
      <w:r>
        <w:rPr>
          <w:sz w:val="22"/>
          <w:szCs w:val="22"/>
        </w:rPr>
        <w:t>Κ. ΤΣΙΣΙΟΣ &amp; ΣΙΑ ΛΤΔ, Τ.Θ. 56495, Λεμεσός</w:t>
      </w:r>
      <w:r w:rsidR="006265D2">
        <w:rPr>
          <w:sz w:val="22"/>
          <w:szCs w:val="22"/>
        </w:rPr>
        <w:t>.</w:t>
      </w:r>
    </w:p>
    <w:p w:rsidR="00DD1F32" w:rsidRPr="00935D04" w:rsidRDefault="00DD1F32" w:rsidP="00BC4E72">
      <w:pPr>
        <w:pStyle w:val="Style14"/>
        <w:widowControl/>
        <w:jc w:val="both"/>
        <w:rPr>
          <w:sz w:val="16"/>
          <w:szCs w:val="16"/>
        </w:rPr>
      </w:pPr>
    </w:p>
    <w:p w:rsidR="00DD1F32" w:rsidRDefault="00DD1F32" w:rsidP="00BC4E72">
      <w:pPr>
        <w:pStyle w:val="Style1"/>
        <w:widowControl/>
        <w:spacing w:line="240" w:lineRule="auto"/>
        <w:jc w:val="both"/>
        <w:rPr>
          <w:rStyle w:val="FontStyle25"/>
          <w:sz w:val="22"/>
          <w:szCs w:val="22"/>
        </w:rPr>
      </w:pPr>
      <w:r w:rsidRPr="00B17315">
        <w:rPr>
          <w:rStyle w:val="FontStyle25"/>
          <w:sz w:val="22"/>
          <w:szCs w:val="22"/>
        </w:rPr>
        <w:t>Το παρόν φύλλο οδηγιών χρήσης εγκρίθηκε γι</w:t>
      </w:r>
      <w:r>
        <w:rPr>
          <w:rStyle w:val="FontStyle25"/>
          <w:sz w:val="22"/>
          <w:szCs w:val="22"/>
        </w:rPr>
        <w:t xml:space="preserve">α τελευταία φορά στις  </w:t>
      </w:r>
    </w:p>
    <w:p w:rsidR="00DD1F32" w:rsidRPr="00295F8C" w:rsidRDefault="00DD1F32" w:rsidP="00BC4E72">
      <w:pPr>
        <w:pStyle w:val="Style1"/>
        <w:widowControl/>
        <w:spacing w:line="240" w:lineRule="auto"/>
        <w:jc w:val="both"/>
        <w:rPr>
          <w:rStyle w:val="FontStyle25"/>
          <w:b w:val="0"/>
          <w:sz w:val="16"/>
          <w:szCs w:val="16"/>
        </w:rPr>
      </w:pPr>
    </w:p>
    <w:p w:rsidR="00DD1F32" w:rsidRPr="00A5062B" w:rsidRDefault="00DD1F32" w:rsidP="00935D04">
      <w:pPr>
        <w:jc w:val="both"/>
        <w:rPr>
          <w:b/>
          <w:noProof/>
          <w:szCs w:val="22"/>
        </w:rPr>
      </w:pPr>
      <w:r>
        <w:rPr>
          <w:b/>
          <w:noProof/>
          <w:szCs w:val="22"/>
        </w:rPr>
        <w:t>Συμβουλή/</w:t>
      </w:r>
      <w:r w:rsidRPr="00A5062B">
        <w:rPr>
          <w:b/>
          <w:noProof/>
          <w:szCs w:val="22"/>
        </w:rPr>
        <w:t xml:space="preserve">Ιατρική </w:t>
      </w:r>
      <w:r>
        <w:rPr>
          <w:b/>
          <w:noProof/>
          <w:szCs w:val="22"/>
        </w:rPr>
        <w:t>εκπαίδευση</w:t>
      </w:r>
    </w:p>
    <w:p w:rsidR="00DD1F32" w:rsidRDefault="00DD1F32" w:rsidP="00935D04">
      <w:pPr>
        <w:jc w:val="both"/>
        <w:rPr>
          <w:noProof/>
          <w:szCs w:val="22"/>
        </w:rPr>
      </w:pPr>
      <w:r>
        <w:rPr>
          <w:noProof/>
          <w:szCs w:val="22"/>
        </w:rPr>
        <w:t>Τα αντιβιοτικά χρησιμοποιούνται για την αντιμετώπιση των λοιμώξεων που προκαλούνται από βακτηρίδια. Δεν είναι αποτελεσματικά έναντι των λοιμώξεων που προκαλούνται από ιούς.</w:t>
      </w:r>
    </w:p>
    <w:p w:rsidR="00DD1F32" w:rsidRDefault="00DD1F32" w:rsidP="00935D04">
      <w:pPr>
        <w:jc w:val="both"/>
        <w:rPr>
          <w:noProof/>
          <w:szCs w:val="22"/>
        </w:rPr>
      </w:pPr>
      <w:r>
        <w:rPr>
          <w:noProof/>
          <w:szCs w:val="22"/>
        </w:rPr>
        <w:t>Ορισμένες φορές μια λοίμωξη που προκαλείται από βακτηρίδια δεν ανταποκρίνεται σε ένα σχήμα αντιβιοτικού. Ένας από τους συνηθέστερους λόγους γι’ αυτό είναι επειδή τα βακτηρίδια που προκαλούν τη λοίμωξη είναι ανθεκτικά στο λαμβανόμενο αντιβιοτικό. Αυτό σημαίνει ότι μπορούν να επιζήσουν και ακόμα να πολλαπλασιαστούν παρά το αντιβιοτικό.</w:t>
      </w:r>
    </w:p>
    <w:p w:rsidR="00DD1F32" w:rsidRDefault="00DD1F32" w:rsidP="00935D04">
      <w:pPr>
        <w:jc w:val="both"/>
        <w:rPr>
          <w:noProof/>
          <w:szCs w:val="22"/>
        </w:rPr>
      </w:pPr>
      <w:r>
        <w:rPr>
          <w:noProof/>
          <w:szCs w:val="22"/>
        </w:rPr>
        <w:t>Όταν ο γιατρός σας χορηγήσει ένα σχήμα αντιβιοτικού, αυτό προτίθεται να θεραπεύσει μόνο την τρέχουσα πάθησή σας. Η εφαρμογή των παρακάτω συμβουλών θα βοηθήσει στην πρόληψη εμφάνισης ανθεκτικών βακτηριδίων που μπορούν να εμποδίσουν τη δράση του αντιβιοτικού.</w:t>
      </w:r>
    </w:p>
    <w:p w:rsidR="00DD1F32" w:rsidRDefault="00DD1F32" w:rsidP="00935D04">
      <w:pPr>
        <w:numPr>
          <w:ilvl w:val="1"/>
          <w:numId w:val="15"/>
        </w:numPr>
        <w:tabs>
          <w:tab w:val="clear" w:pos="1494"/>
        </w:tabs>
        <w:ind w:left="284" w:hanging="284"/>
        <w:jc w:val="both"/>
        <w:rPr>
          <w:noProof/>
          <w:szCs w:val="22"/>
        </w:rPr>
      </w:pPr>
      <w:r>
        <w:rPr>
          <w:noProof/>
          <w:szCs w:val="22"/>
        </w:rPr>
        <w:t>Είναι πολύ σημαντικό να παίρνετε το αντιβιοτικό στη σωστή δόση, τη σωστή ώρα και για τον σωστό αριθμό ημερών. Διαβάστε τις οδηγίες στην επισήμανση και εάν δεν καταλαβαίνετε κάτι, ρωτήστε το γιατρό ή τον φαρμακοποιό να σας το εξηγήσει.</w:t>
      </w:r>
    </w:p>
    <w:p w:rsidR="00DD1F32" w:rsidRDefault="00DD1F32" w:rsidP="00935D04">
      <w:pPr>
        <w:numPr>
          <w:ilvl w:val="1"/>
          <w:numId w:val="15"/>
        </w:numPr>
        <w:tabs>
          <w:tab w:val="clear" w:pos="1494"/>
        </w:tabs>
        <w:ind w:left="284" w:hanging="284"/>
        <w:jc w:val="both"/>
        <w:rPr>
          <w:noProof/>
          <w:szCs w:val="22"/>
        </w:rPr>
      </w:pPr>
      <w:r>
        <w:rPr>
          <w:noProof/>
          <w:szCs w:val="22"/>
        </w:rPr>
        <w:t>Δεν πρέπει να πάρετε ένα αντιβιοτικό εκτός εάν έχει συνταγογραφηθεί ειδικά για εσάς και θα πρέπει να τα χρησιμοποιήσετε μόνο για την αντιμετώπιση της λοίμωξης για την οποία σας χορηγήθηκε.</w:t>
      </w:r>
    </w:p>
    <w:p w:rsidR="00DD1F32" w:rsidRDefault="00DD1F32" w:rsidP="00935D04">
      <w:pPr>
        <w:numPr>
          <w:ilvl w:val="1"/>
          <w:numId w:val="15"/>
        </w:numPr>
        <w:tabs>
          <w:tab w:val="clear" w:pos="1494"/>
        </w:tabs>
        <w:ind w:left="284" w:hanging="284"/>
        <w:jc w:val="both"/>
        <w:rPr>
          <w:noProof/>
          <w:szCs w:val="22"/>
        </w:rPr>
      </w:pPr>
      <w:r>
        <w:rPr>
          <w:noProof/>
          <w:szCs w:val="22"/>
        </w:rPr>
        <w:t>Δεν πρέπει να πάρετε αντιβιοτικά που χορηγήθηκαν σε άλλα άτομα ακόμα και αν είχαν λοίμωξη που ήταν παρόμοια με τη δική σας.</w:t>
      </w:r>
    </w:p>
    <w:p w:rsidR="00DD1F32" w:rsidRDefault="00DD1F32" w:rsidP="00935D04">
      <w:pPr>
        <w:numPr>
          <w:ilvl w:val="1"/>
          <w:numId w:val="15"/>
        </w:numPr>
        <w:tabs>
          <w:tab w:val="clear" w:pos="1494"/>
        </w:tabs>
        <w:ind w:left="284" w:hanging="284"/>
        <w:jc w:val="both"/>
        <w:rPr>
          <w:noProof/>
          <w:szCs w:val="22"/>
        </w:rPr>
      </w:pPr>
      <w:r>
        <w:rPr>
          <w:noProof/>
          <w:szCs w:val="22"/>
        </w:rPr>
        <w:lastRenderedPageBreak/>
        <w:t>Δεν πρέπει να δίνετε αντιβιοτικά που χορηγήθηκαν σε σας σε άλλα άτομα.</w:t>
      </w:r>
    </w:p>
    <w:p w:rsidR="00DD1F32" w:rsidRDefault="00DD1F32" w:rsidP="004E10B8">
      <w:pPr>
        <w:numPr>
          <w:ilvl w:val="1"/>
          <w:numId w:val="15"/>
        </w:numPr>
        <w:tabs>
          <w:tab w:val="clear" w:pos="1494"/>
        </w:tabs>
        <w:ind w:left="284" w:hanging="284"/>
        <w:jc w:val="both"/>
        <w:rPr>
          <w:noProof/>
          <w:szCs w:val="22"/>
        </w:rPr>
      </w:pPr>
      <w:r>
        <w:rPr>
          <w:noProof/>
          <w:szCs w:val="22"/>
        </w:rPr>
        <w:t>Εάν έχετε κάποιο αντιβιοτικό που έμεινε μετά τη λήψη του σχήματος σύμφωνα με τις οδηγίες του γιατρού σας, θα πρέπει να επιστρέψετε το υπόλοιπο στο φαρμακείο για να απορριφθεί καταλλήλως.</w:t>
      </w:r>
    </w:p>
    <w:p w:rsidR="006265D2" w:rsidRDefault="006265D2" w:rsidP="006265D2">
      <w:pPr>
        <w:jc w:val="both"/>
        <w:rPr>
          <w:noProof/>
          <w:szCs w:val="22"/>
        </w:rPr>
      </w:pPr>
    </w:p>
    <w:p w:rsidR="006265D2" w:rsidRPr="00BD0E2B" w:rsidRDefault="006265D2" w:rsidP="006265D2">
      <w:pPr>
        <w:pStyle w:val="Style1"/>
        <w:widowControl/>
        <w:spacing w:line="240" w:lineRule="auto"/>
        <w:jc w:val="both"/>
        <w:rPr>
          <w:rStyle w:val="FontStyle25"/>
          <w:b w:val="0"/>
          <w:sz w:val="22"/>
          <w:szCs w:val="22"/>
        </w:rPr>
      </w:pPr>
      <w:r w:rsidRPr="006265D2">
        <w:rPr>
          <w:rStyle w:val="FontStyle25"/>
          <w:sz w:val="22"/>
          <w:szCs w:val="22"/>
        </w:rPr>
        <w:t>Τρόπος διάθεσης:</w:t>
      </w:r>
      <w:r>
        <w:rPr>
          <w:rStyle w:val="FontStyle25"/>
          <w:b w:val="0"/>
          <w:sz w:val="22"/>
          <w:szCs w:val="22"/>
        </w:rPr>
        <w:t xml:space="preserve"> Με ιατρική συνταγή.</w:t>
      </w:r>
    </w:p>
    <w:p w:rsidR="006265D2" w:rsidRPr="006265D2" w:rsidRDefault="006265D2" w:rsidP="006265D2">
      <w:pPr>
        <w:jc w:val="both"/>
        <w:rPr>
          <w:b/>
          <w:noProof/>
          <w:szCs w:val="22"/>
        </w:rPr>
      </w:pPr>
      <w:r w:rsidRPr="006265D2">
        <w:rPr>
          <w:b/>
          <w:noProof/>
          <w:szCs w:val="22"/>
        </w:rPr>
        <w:t>Τηλ.Κέντρου Δη</w:t>
      </w:r>
      <w:r>
        <w:rPr>
          <w:b/>
          <w:noProof/>
          <w:szCs w:val="22"/>
        </w:rPr>
        <w:t>λ</w:t>
      </w:r>
      <w:r w:rsidRPr="006265D2">
        <w:rPr>
          <w:b/>
          <w:noProof/>
          <w:szCs w:val="22"/>
        </w:rPr>
        <w:t>ητηριάσεων: 2107793777</w:t>
      </w:r>
      <w:r>
        <w:rPr>
          <w:b/>
          <w:noProof/>
          <w:szCs w:val="22"/>
        </w:rPr>
        <w:t>.</w:t>
      </w:r>
    </w:p>
    <w:sectPr w:rsidR="006265D2" w:rsidRPr="006265D2" w:rsidSect="00B17315">
      <w:footerReference w:type="default" r:id="rId9"/>
      <w:footerReference w:type="first" r:id="rId10"/>
      <w:endnotePr>
        <w:numFmt w:val="decimal"/>
      </w:endnotePr>
      <w:pgSz w:w="11896" w:h="16834" w:code="9"/>
      <w:pgMar w:top="851" w:right="1191" w:bottom="737"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D8" w:rsidRDefault="005E0FD8">
      <w:r>
        <w:separator/>
      </w:r>
    </w:p>
  </w:endnote>
  <w:endnote w:type="continuationSeparator" w:id="0">
    <w:p w:rsidR="005E0FD8" w:rsidRDefault="005E0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32" w:rsidRPr="00CD4EF1" w:rsidRDefault="00DD1F32">
    <w:pPr>
      <w:pStyle w:val="a4"/>
      <w:tabs>
        <w:tab w:val="clear" w:pos="4153"/>
        <w:tab w:val="clear" w:pos="8306"/>
        <w:tab w:val="center" w:pos="4536"/>
        <w:tab w:val="center" w:pos="8930"/>
      </w:tabs>
      <w:jc w:val="center"/>
      <w:rPr>
        <w:rFonts w:ascii="Arial" w:hAnsi="Arial" w:cs="Arial"/>
        <w:sz w:val="20"/>
        <w:lang w:val="fr-FR"/>
      </w:rPr>
    </w:pPr>
    <w:r w:rsidRPr="00CD4EF1">
      <w:rPr>
        <w:rFonts w:ascii="Arial" w:hAnsi="Arial" w:cs="Arial"/>
        <w:sz w:val="20"/>
        <w:lang w:val="fr-FR"/>
      </w:rPr>
      <w:fldChar w:fldCharType="begin"/>
    </w:r>
    <w:r w:rsidRPr="00CD4EF1">
      <w:rPr>
        <w:rFonts w:ascii="Arial" w:hAnsi="Arial" w:cs="Arial"/>
        <w:sz w:val="20"/>
        <w:lang w:val="fr-FR"/>
      </w:rPr>
      <w:instrText xml:space="preserve">PAGE  </w:instrText>
    </w:r>
    <w:r w:rsidRPr="00CD4EF1">
      <w:rPr>
        <w:rFonts w:ascii="Arial" w:hAnsi="Arial" w:cs="Arial"/>
        <w:sz w:val="20"/>
        <w:lang w:val="fr-FR"/>
      </w:rPr>
      <w:fldChar w:fldCharType="separate"/>
    </w:r>
    <w:r w:rsidR="00264DA3">
      <w:rPr>
        <w:rFonts w:ascii="Arial" w:hAnsi="Arial" w:cs="Arial"/>
        <w:noProof/>
        <w:sz w:val="20"/>
        <w:lang w:val="fr-FR"/>
      </w:rPr>
      <w:t>6</w:t>
    </w:r>
    <w:r w:rsidRPr="00CD4EF1">
      <w:rPr>
        <w:rFonts w:ascii="Arial" w:hAnsi="Arial" w:cs="Arial"/>
        <w:sz w:val="20"/>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32" w:rsidRDefault="00DD1F32">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Pr>
        <w:rFonts w:ascii="Helvetica" w:hAnsi="Helvetica"/>
        <w:sz w:val="16"/>
        <w:lang w:val="fr-FR"/>
      </w:rPr>
      <w:instrText xml:space="preserve">PAGE  </w:instrText>
    </w:r>
    <w:r>
      <w:rPr>
        <w:rFonts w:ascii="Helvetica" w:hAnsi="Helvetica"/>
        <w:sz w:val="16"/>
        <w:lang w:val="fr-FR"/>
      </w:rPr>
      <w:fldChar w:fldCharType="separate"/>
    </w:r>
    <w:r w:rsidR="00264DA3">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D8" w:rsidRDefault="005E0FD8">
      <w:r>
        <w:separator/>
      </w:r>
    </w:p>
  </w:footnote>
  <w:footnote w:type="continuationSeparator" w:id="0">
    <w:p w:rsidR="005E0FD8" w:rsidRDefault="005E0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80"/>
    <w:multiLevelType w:val="hybridMultilevel"/>
    <w:tmpl w:val="A5A64836"/>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E14387F"/>
    <w:multiLevelType w:val="hybridMultilevel"/>
    <w:tmpl w:val="C2CCC196"/>
    <w:lvl w:ilvl="0" w:tplc="0E844C90">
      <w:numFmt w:val="bullet"/>
      <w:lvlText w:val=""/>
      <w:lvlJc w:val="left"/>
      <w:pPr>
        <w:tabs>
          <w:tab w:val="num" w:pos="780"/>
        </w:tabs>
        <w:ind w:left="780" w:hanging="420"/>
      </w:pPr>
      <w:rPr>
        <w:rFonts w:ascii="Wingdings" w:eastAsia="Times New Roman"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7670EFC"/>
    <w:multiLevelType w:val="hybridMultilevel"/>
    <w:tmpl w:val="25EA0DEE"/>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D0B36EA"/>
    <w:multiLevelType w:val="hybridMultilevel"/>
    <w:tmpl w:val="E004801C"/>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5F57B5"/>
    <w:multiLevelType w:val="hybridMultilevel"/>
    <w:tmpl w:val="0C4AEDF8"/>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852AFF"/>
    <w:multiLevelType w:val="hybridMultilevel"/>
    <w:tmpl w:val="73C4BED2"/>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C9F7210"/>
    <w:multiLevelType w:val="hybridMultilevel"/>
    <w:tmpl w:val="867A9990"/>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F3771E4"/>
    <w:multiLevelType w:val="hybridMultilevel"/>
    <w:tmpl w:val="1660D4CE"/>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F6D4BF4"/>
    <w:multiLevelType w:val="hybridMultilevel"/>
    <w:tmpl w:val="0C0C76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1D0590A"/>
    <w:multiLevelType w:val="hybridMultilevel"/>
    <w:tmpl w:val="262847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8201796"/>
    <w:multiLevelType w:val="hybridMultilevel"/>
    <w:tmpl w:val="5A0E3D44"/>
    <w:lvl w:ilvl="0" w:tplc="2B967080">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9B65BB6"/>
    <w:multiLevelType w:val="hybridMultilevel"/>
    <w:tmpl w:val="BAF4B3BE"/>
    <w:lvl w:ilvl="0" w:tplc="04080001">
      <w:start w:val="1"/>
      <w:numFmt w:val="bullet"/>
      <w:lvlText w:val=""/>
      <w:lvlJc w:val="left"/>
      <w:pPr>
        <w:tabs>
          <w:tab w:val="num" w:pos="774"/>
        </w:tabs>
        <w:ind w:left="774" w:hanging="360"/>
      </w:pPr>
      <w:rPr>
        <w:rFonts w:ascii="Symbol" w:hAnsi="Symbol" w:hint="default"/>
      </w:rPr>
    </w:lvl>
    <w:lvl w:ilvl="1" w:tplc="0408000F">
      <w:start w:val="1"/>
      <w:numFmt w:val="decimal"/>
      <w:lvlText w:val="%2."/>
      <w:lvlJc w:val="left"/>
      <w:pPr>
        <w:tabs>
          <w:tab w:val="num" w:pos="1494"/>
        </w:tabs>
        <w:ind w:left="1494" w:hanging="360"/>
      </w:pPr>
      <w:rPr>
        <w:rFonts w:cs="Times New Roman" w:hint="default"/>
      </w:rPr>
    </w:lvl>
    <w:lvl w:ilvl="2" w:tplc="04080005" w:tentative="1">
      <w:start w:val="1"/>
      <w:numFmt w:val="bullet"/>
      <w:lvlText w:val=""/>
      <w:lvlJc w:val="left"/>
      <w:pPr>
        <w:tabs>
          <w:tab w:val="num" w:pos="2214"/>
        </w:tabs>
        <w:ind w:left="2214" w:hanging="360"/>
      </w:pPr>
      <w:rPr>
        <w:rFonts w:ascii="Wingdings" w:hAnsi="Wingdings" w:hint="default"/>
      </w:rPr>
    </w:lvl>
    <w:lvl w:ilvl="3" w:tplc="04080001" w:tentative="1">
      <w:start w:val="1"/>
      <w:numFmt w:val="bullet"/>
      <w:lvlText w:val=""/>
      <w:lvlJc w:val="left"/>
      <w:pPr>
        <w:tabs>
          <w:tab w:val="num" w:pos="2934"/>
        </w:tabs>
        <w:ind w:left="2934" w:hanging="360"/>
      </w:pPr>
      <w:rPr>
        <w:rFonts w:ascii="Symbol" w:hAnsi="Symbol" w:hint="default"/>
      </w:rPr>
    </w:lvl>
    <w:lvl w:ilvl="4" w:tplc="04080003" w:tentative="1">
      <w:start w:val="1"/>
      <w:numFmt w:val="bullet"/>
      <w:lvlText w:val="o"/>
      <w:lvlJc w:val="left"/>
      <w:pPr>
        <w:tabs>
          <w:tab w:val="num" w:pos="3654"/>
        </w:tabs>
        <w:ind w:left="3654" w:hanging="360"/>
      </w:pPr>
      <w:rPr>
        <w:rFonts w:ascii="Courier New" w:hAnsi="Courier New" w:hint="default"/>
      </w:rPr>
    </w:lvl>
    <w:lvl w:ilvl="5" w:tplc="04080005" w:tentative="1">
      <w:start w:val="1"/>
      <w:numFmt w:val="bullet"/>
      <w:lvlText w:val=""/>
      <w:lvlJc w:val="left"/>
      <w:pPr>
        <w:tabs>
          <w:tab w:val="num" w:pos="4374"/>
        </w:tabs>
        <w:ind w:left="4374" w:hanging="360"/>
      </w:pPr>
      <w:rPr>
        <w:rFonts w:ascii="Wingdings" w:hAnsi="Wingdings" w:hint="default"/>
      </w:rPr>
    </w:lvl>
    <w:lvl w:ilvl="6" w:tplc="04080001" w:tentative="1">
      <w:start w:val="1"/>
      <w:numFmt w:val="bullet"/>
      <w:lvlText w:val=""/>
      <w:lvlJc w:val="left"/>
      <w:pPr>
        <w:tabs>
          <w:tab w:val="num" w:pos="5094"/>
        </w:tabs>
        <w:ind w:left="5094" w:hanging="360"/>
      </w:pPr>
      <w:rPr>
        <w:rFonts w:ascii="Symbol" w:hAnsi="Symbol" w:hint="default"/>
      </w:rPr>
    </w:lvl>
    <w:lvl w:ilvl="7" w:tplc="04080003" w:tentative="1">
      <w:start w:val="1"/>
      <w:numFmt w:val="bullet"/>
      <w:lvlText w:val="o"/>
      <w:lvlJc w:val="left"/>
      <w:pPr>
        <w:tabs>
          <w:tab w:val="num" w:pos="5814"/>
        </w:tabs>
        <w:ind w:left="5814" w:hanging="360"/>
      </w:pPr>
      <w:rPr>
        <w:rFonts w:ascii="Courier New" w:hAnsi="Courier New" w:hint="default"/>
      </w:rPr>
    </w:lvl>
    <w:lvl w:ilvl="8" w:tplc="04080005" w:tentative="1">
      <w:start w:val="1"/>
      <w:numFmt w:val="bullet"/>
      <w:lvlText w:val=""/>
      <w:lvlJc w:val="left"/>
      <w:pPr>
        <w:tabs>
          <w:tab w:val="num" w:pos="6534"/>
        </w:tabs>
        <w:ind w:left="6534" w:hanging="360"/>
      </w:pPr>
      <w:rPr>
        <w:rFonts w:ascii="Wingdings" w:hAnsi="Wingdings" w:hint="default"/>
      </w:rPr>
    </w:lvl>
  </w:abstractNum>
  <w:abstractNum w:abstractNumId="12">
    <w:nsid w:val="5D361E50"/>
    <w:multiLevelType w:val="hybridMultilevel"/>
    <w:tmpl w:val="C9401DA6"/>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0E333DA"/>
    <w:multiLevelType w:val="hybridMultilevel"/>
    <w:tmpl w:val="CAEE86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2565ACD"/>
    <w:multiLevelType w:val="hybridMultilevel"/>
    <w:tmpl w:val="8B7A3164"/>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F6B2F97"/>
    <w:multiLevelType w:val="hybridMultilevel"/>
    <w:tmpl w:val="DF02C986"/>
    <w:lvl w:ilvl="0" w:tplc="11AEBF8A">
      <w:start w:val="1"/>
      <w:numFmt w:val="bullet"/>
      <w:lvlText w:val=""/>
      <w:lvlJc w:val="left"/>
      <w:pPr>
        <w:tabs>
          <w:tab w:val="num" w:pos="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5"/>
  </w:num>
  <w:num w:numId="5">
    <w:abstractNumId w:val="6"/>
  </w:num>
  <w:num w:numId="6">
    <w:abstractNumId w:val="0"/>
  </w:num>
  <w:num w:numId="7">
    <w:abstractNumId w:val="14"/>
  </w:num>
  <w:num w:numId="8">
    <w:abstractNumId w:val="3"/>
  </w:num>
  <w:num w:numId="9">
    <w:abstractNumId w:val="12"/>
  </w:num>
  <w:num w:numId="10">
    <w:abstractNumId w:val="2"/>
  </w:num>
  <w:num w:numId="11">
    <w:abstractNumId w:val="10"/>
  </w:num>
  <w:num w:numId="12">
    <w:abstractNumId w:val="8"/>
  </w:num>
  <w:num w:numId="13">
    <w:abstractNumId w:val="13"/>
  </w:num>
  <w:num w:numId="14">
    <w:abstractNumId w:val="1"/>
  </w:num>
  <w:num w:numId="15">
    <w:abstractNumId w:val="11"/>
  </w:num>
  <w:num w:numId="16">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D21685"/>
    <w:rsid w:val="000064F0"/>
    <w:rsid w:val="00022146"/>
    <w:rsid w:val="00024799"/>
    <w:rsid w:val="0002498F"/>
    <w:rsid w:val="00035DFB"/>
    <w:rsid w:val="000366E0"/>
    <w:rsid w:val="00036FF4"/>
    <w:rsid w:val="000414E0"/>
    <w:rsid w:val="00041AEB"/>
    <w:rsid w:val="0004788E"/>
    <w:rsid w:val="000518BC"/>
    <w:rsid w:val="000573A5"/>
    <w:rsid w:val="00060ADA"/>
    <w:rsid w:val="00060C22"/>
    <w:rsid w:val="00080DA8"/>
    <w:rsid w:val="00087157"/>
    <w:rsid w:val="000A6C90"/>
    <w:rsid w:val="000B18AC"/>
    <w:rsid w:val="000B45FE"/>
    <w:rsid w:val="000B4BC3"/>
    <w:rsid w:val="000F26C7"/>
    <w:rsid w:val="000F372B"/>
    <w:rsid w:val="0010329F"/>
    <w:rsid w:val="00103B05"/>
    <w:rsid w:val="00113CD5"/>
    <w:rsid w:val="0011522D"/>
    <w:rsid w:val="00117FB5"/>
    <w:rsid w:val="0012010C"/>
    <w:rsid w:val="0012056D"/>
    <w:rsid w:val="00122D58"/>
    <w:rsid w:val="00136930"/>
    <w:rsid w:val="00137586"/>
    <w:rsid w:val="0014565E"/>
    <w:rsid w:val="00160756"/>
    <w:rsid w:val="001611DC"/>
    <w:rsid w:val="00172ABE"/>
    <w:rsid w:val="00183F77"/>
    <w:rsid w:val="0018426B"/>
    <w:rsid w:val="0018696C"/>
    <w:rsid w:val="00193922"/>
    <w:rsid w:val="00196438"/>
    <w:rsid w:val="001A551B"/>
    <w:rsid w:val="001B2BDE"/>
    <w:rsid w:val="001B74A3"/>
    <w:rsid w:val="001E0CB6"/>
    <w:rsid w:val="001F1B6B"/>
    <w:rsid w:val="001F5494"/>
    <w:rsid w:val="00207268"/>
    <w:rsid w:val="002167E6"/>
    <w:rsid w:val="002329DE"/>
    <w:rsid w:val="00246134"/>
    <w:rsid w:val="0026206B"/>
    <w:rsid w:val="00264DA3"/>
    <w:rsid w:val="00265475"/>
    <w:rsid w:val="00274413"/>
    <w:rsid w:val="00277373"/>
    <w:rsid w:val="0028703E"/>
    <w:rsid w:val="00287A6F"/>
    <w:rsid w:val="00290273"/>
    <w:rsid w:val="00291712"/>
    <w:rsid w:val="00295F8C"/>
    <w:rsid w:val="00296949"/>
    <w:rsid w:val="002A720B"/>
    <w:rsid w:val="002B402D"/>
    <w:rsid w:val="002C0D25"/>
    <w:rsid w:val="002C2059"/>
    <w:rsid w:val="002C67A2"/>
    <w:rsid w:val="002D310D"/>
    <w:rsid w:val="002D50AF"/>
    <w:rsid w:val="002E1586"/>
    <w:rsid w:val="002E4E61"/>
    <w:rsid w:val="002E5D5E"/>
    <w:rsid w:val="002E793F"/>
    <w:rsid w:val="002F56FD"/>
    <w:rsid w:val="002F5BCF"/>
    <w:rsid w:val="003007CD"/>
    <w:rsid w:val="00307718"/>
    <w:rsid w:val="0033620E"/>
    <w:rsid w:val="00344E99"/>
    <w:rsid w:val="00370EE9"/>
    <w:rsid w:val="00376C9D"/>
    <w:rsid w:val="003810FE"/>
    <w:rsid w:val="003816EE"/>
    <w:rsid w:val="00397D05"/>
    <w:rsid w:val="003A0100"/>
    <w:rsid w:val="003C5A97"/>
    <w:rsid w:val="003E5142"/>
    <w:rsid w:val="003F3218"/>
    <w:rsid w:val="00403D3F"/>
    <w:rsid w:val="00410EC1"/>
    <w:rsid w:val="00412BA6"/>
    <w:rsid w:val="0042243B"/>
    <w:rsid w:val="00424A50"/>
    <w:rsid w:val="004336CC"/>
    <w:rsid w:val="004340FA"/>
    <w:rsid w:val="00442F7B"/>
    <w:rsid w:val="00444B7F"/>
    <w:rsid w:val="00450EBF"/>
    <w:rsid w:val="00454F85"/>
    <w:rsid w:val="00457DEF"/>
    <w:rsid w:val="00464CFD"/>
    <w:rsid w:val="00470CE4"/>
    <w:rsid w:val="00480066"/>
    <w:rsid w:val="0048105A"/>
    <w:rsid w:val="004822B3"/>
    <w:rsid w:val="004830DC"/>
    <w:rsid w:val="00495145"/>
    <w:rsid w:val="004A072F"/>
    <w:rsid w:val="004A28B5"/>
    <w:rsid w:val="004A59A5"/>
    <w:rsid w:val="004B0878"/>
    <w:rsid w:val="004C04CA"/>
    <w:rsid w:val="004D18E9"/>
    <w:rsid w:val="004D5302"/>
    <w:rsid w:val="004E10B8"/>
    <w:rsid w:val="004E15A4"/>
    <w:rsid w:val="004E5238"/>
    <w:rsid w:val="004E54B3"/>
    <w:rsid w:val="004F3CB0"/>
    <w:rsid w:val="004F54C0"/>
    <w:rsid w:val="005210CC"/>
    <w:rsid w:val="00521B8A"/>
    <w:rsid w:val="00532E61"/>
    <w:rsid w:val="00551501"/>
    <w:rsid w:val="00563ADF"/>
    <w:rsid w:val="00570ABE"/>
    <w:rsid w:val="00580077"/>
    <w:rsid w:val="00582F5E"/>
    <w:rsid w:val="005923EA"/>
    <w:rsid w:val="005924D3"/>
    <w:rsid w:val="00592D4B"/>
    <w:rsid w:val="00592E37"/>
    <w:rsid w:val="00593AF9"/>
    <w:rsid w:val="00594054"/>
    <w:rsid w:val="00596B89"/>
    <w:rsid w:val="00596C74"/>
    <w:rsid w:val="005B1C98"/>
    <w:rsid w:val="005B262F"/>
    <w:rsid w:val="005B6BEC"/>
    <w:rsid w:val="005B7285"/>
    <w:rsid w:val="005C7470"/>
    <w:rsid w:val="005E0FD8"/>
    <w:rsid w:val="005F6C36"/>
    <w:rsid w:val="00614A0B"/>
    <w:rsid w:val="00614FEC"/>
    <w:rsid w:val="006163FD"/>
    <w:rsid w:val="00620FCF"/>
    <w:rsid w:val="006265D2"/>
    <w:rsid w:val="00636E08"/>
    <w:rsid w:val="00662DCD"/>
    <w:rsid w:val="00681D84"/>
    <w:rsid w:val="00685BF7"/>
    <w:rsid w:val="00685FF6"/>
    <w:rsid w:val="00690652"/>
    <w:rsid w:val="006944C7"/>
    <w:rsid w:val="00695877"/>
    <w:rsid w:val="006A3177"/>
    <w:rsid w:val="006A48FB"/>
    <w:rsid w:val="006B2D7D"/>
    <w:rsid w:val="006B4E9A"/>
    <w:rsid w:val="006C01E1"/>
    <w:rsid w:val="006C25D3"/>
    <w:rsid w:val="006E3FE1"/>
    <w:rsid w:val="006F102B"/>
    <w:rsid w:val="006F2E22"/>
    <w:rsid w:val="00713033"/>
    <w:rsid w:val="00723F2F"/>
    <w:rsid w:val="00724081"/>
    <w:rsid w:val="0073363F"/>
    <w:rsid w:val="00740419"/>
    <w:rsid w:val="00761CC4"/>
    <w:rsid w:val="00762375"/>
    <w:rsid w:val="00764C80"/>
    <w:rsid w:val="007668EB"/>
    <w:rsid w:val="007874C4"/>
    <w:rsid w:val="00792957"/>
    <w:rsid w:val="00797F5E"/>
    <w:rsid w:val="007A337B"/>
    <w:rsid w:val="007B4485"/>
    <w:rsid w:val="007C703C"/>
    <w:rsid w:val="007D1E85"/>
    <w:rsid w:val="007D4846"/>
    <w:rsid w:val="007E7F4C"/>
    <w:rsid w:val="007F1FE7"/>
    <w:rsid w:val="008010FF"/>
    <w:rsid w:val="0080598B"/>
    <w:rsid w:val="008063E7"/>
    <w:rsid w:val="008152B2"/>
    <w:rsid w:val="008209FA"/>
    <w:rsid w:val="0082507A"/>
    <w:rsid w:val="008259F7"/>
    <w:rsid w:val="00827499"/>
    <w:rsid w:val="00831690"/>
    <w:rsid w:val="0083776F"/>
    <w:rsid w:val="00837F1D"/>
    <w:rsid w:val="00846BE5"/>
    <w:rsid w:val="00852981"/>
    <w:rsid w:val="008539BF"/>
    <w:rsid w:val="0087138E"/>
    <w:rsid w:val="00874388"/>
    <w:rsid w:val="0088732D"/>
    <w:rsid w:val="008948C7"/>
    <w:rsid w:val="00895130"/>
    <w:rsid w:val="008A59A1"/>
    <w:rsid w:val="008D3747"/>
    <w:rsid w:val="008D5EC0"/>
    <w:rsid w:val="008E0C98"/>
    <w:rsid w:val="008E248B"/>
    <w:rsid w:val="008E4A5D"/>
    <w:rsid w:val="008F0B3D"/>
    <w:rsid w:val="00910FD9"/>
    <w:rsid w:val="0091375F"/>
    <w:rsid w:val="009245BD"/>
    <w:rsid w:val="009336BB"/>
    <w:rsid w:val="0093388A"/>
    <w:rsid w:val="00935D04"/>
    <w:rsid w:val="00941FF6"/>
    <w:rsid w:val="0094264B"/>
    <w:rsid w:val="00943CDE"/>
    <w:rsid w:val="00960ED5"/>
    <w:rsid w:val="00961373"/>
    <w:rsid w:val="00984E1A"/>
    <w:rsid w:val="00986BE3"/>
    <w:rsid w:val="00986F23"/>
    <w:rsid w:val="00991286"/>
    <w:rsid w:val="00993B65"/>
    <w:rsid w:val="009A0F7C"/>
    <w:rsid w:val="009A65AF"/>
    <w:rsid w:val="009B47A6"/>
    <w:rsid w:val="009B6055"/>
    <w:rsid w:val="00A0171D"/>
    <w:rsid w:val="00A16E73"/>
    <w:rsid w:val="00A21D48"/>
    <w:rsid w:val="00A2793A"/>
    <w:rsid w:val="00A36EBB"/>
    <w:rsid w:val="00A5062B"/>
    <w:rsid w:val="00A66C98"/>
    <w:rsid w:val="00A67FE1"/>
    <w:rsid w:val="00A71802"/>
    <w:rsid w:val="00A86EE6"/>
    <w:rsid w:val="00A92AA9"/>
    <w:rsid w:val="00A9561B"/>
    <w:rsid w:val="00AC05DF"/>
    <w:rsid w:val="00AC7CCC"/>
    <w:rsid w:val="00AC7EB4"/>
    <w:rsid w:val="00AD240A"/>
    <w:rsid w:val="00AD6C6A"/>
    <w:rsid w:val="00AE04B1"/>
    <w:rsid w:val="00AE1BCE"/>
    <w:rsid w:val="00AF21C1"/>
    <w:rsid w:val="00AF7C3C"/>
    <w:rsid w:val="00B17214"/>
    <w:rsid w:val="00B17315"/>
    <w:rsid w:val="00B17AE1"/>
    <w:rsid w:val="00B224AD"/>
    <w:rsid w:val="00B42DC2"/>
    <w:rsid w:val="00B53BD7"/>
    <w:rsid w:val="00B53D63"/>
    <w:rsid w:val="00B60D3D"/>
    <w:rsid w:val="00B73BC3"/>
    <w:rsid w:val="00B7693E"/>
    <w:rsid w:val="00B80C6B"/>
    <w:rsid w:val="00B84F9F"/>
    <w:rsid w:val="00B95ABD"/>
    <w:rsid w:val="00BB27A8"/>
    <w:rsid w:val="00BB5215"/>
    <w:rsid w:val="00BB7F4C"/>
    <w:rsid w:val="00BC175E"/>
    <w:rsid w:val="00BC4E72"/>
    <w:rsid w:val="00BD0E2B"/>
    <w:rsid w:val="00BD2450"/>
    <w:rsid w:val="00BD4B1F"/>
    <w:rsid w:val="00BE0C73"/>
    <w:rsid w:val="00BE74EF"/>
    <w:rsid w:val="00BE7EF8"/>
    <w:rsid w:val="00C133C7"/>
    <w:rsid w:val="00C40BFA"/>
    <w:rsid w:val="00C44E5E"/>
    <w:rsid w:val="00C52EE2"/>
    <w:rsid w:val="00C72BCB"/>
    <w:rsid w:val="00C75BFF"/>
    <w:rsid w:val="00C858C2"/>
    <w:rsid w:val="00C97901"/>
    <w:rsid w:val="00CA291C"/>
    <w:rsid w:val="00CA783C"/>
    <w:rsid w:val="00CB7692"/>
    <w:rsid w:val="00CD4EF1"/>
    <w:rsid w:val="00CE2706"/>
    <w:rsid w:val="00CE348C"/>
    <w:rsid w:val="00CE3D33"/>
    <w:rsid w:val="00CF397C"/>
    <w:rsid w:val="00CF5FB1"/>
    <w:rsid w:val="00CF65DE"/>
    <w:rsid w:val="00CF770A"/>
    <w:rsid w:val="00CF77E3"/>
    <w:rsid w:val="00D00CF4"/>
    <w:rsid w:val="00D05488"/>
    <w:rsid w:val="00D16205"/>
    <w:rsid w:val="00D20F5B"/>
    <w:rsid w:val="00D21685"/>
    <w:rsid w:val="00D2416F"/>
    <w:rsid w:val="00D25971"/>
    <w:rsid w:val="00D37BC3"/>
    <w:rsid w:val="00D61B9F"/>
    <w:rsid w:val="00D664DC"/>
    <w:rsid w:val="00D70471"/>
    <w:rsid w:val="00D80056"/>
    <w:rsid w:val="00D80A5A"/>
    <w:rsid w:val="00D921ED"/>
    <w:rsid w:val="00DC1D94"/>
    <w:rsid w:val="00DD1F32"/>
    <w:rsid w:val="00DE16A6"/>
    <w:rsid w:val="00DE3875"/>
    <w:rsid w:val="00DE4FF0"/>
    <w:rsid w:val="00DF108C"/>
    <w:rsid w:val="00DF3250"/>
    <w:rsid w:val="00E1266B"/>
    <w:rsid w:val="00E20BF8"/>
    <w:rsid w:val="00E2109E"/>
    <w:rsid w:val="00E236A4"/>
    <w:rsid w:val="00E406A3"/>
    <w:rsid w:val="00E4168D"/>
    <w:rsid w:val="00E47A78"/>
    <w:rsid w:val="00E56E2B"/>
    <w:rsid w:val="00E71842"/>
    <w:rsid w:val="00E7224C"/>
    <w:rsid w:val="00E74741"/>
    <w:rsid w:val="00E90F58"/>
    <w:rsid w:val="00E9632D"/>
    <w:rsid w:val="00E97B69"/>
    <w:rsid w:val="00EA510E"/>
    <w:rsid w:val="00EA5925"/>
    <w:rsid w:val="00EB0E48"/>
    <w:rsid w:val="00EC7095"/>
    <w:rsid w:val="00ED3D3A"/>
    <w:rsid w:val="00F03E0D"/>
    <w:rsid w:val="00F107F1"/>
    <w:rsid w:val="00F10F90"/>
    <w:rsid w:val="00F2781F"/>
    <w:rsid w:val="00F3012C"/>
    <w:rsid w:val="00F33538"/>
    <w:rsid w:val="00F362D6"/>
    <w:rsid w:val="00F450C8"/>
    <w:rsid w:val="00F50014"/>
    <w:rsid w:val="00F523F7"/>
    <w:rsid w:val="00F607E8"/>
    <w:rsid w:val="00F62E5B"/>
    <w:rsid w:val="00F735DE"/>
    <w:rsid w:val="00F75562"/>
    <w:rsid w:val="00F77205"/>
    <w:rsid w:val="00F81239"/>
    <w:rsid w:val="00F86F5B"/>
    <w:rsid w:val="00FA1D70"/>
    <w:rsid w:val="00FA72E8"/>
    <w:rsid w:val="00FC00FD"/>
    <w:rsid w:val="00FC4470"/>
    <w:rsid w:val="00FE0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EE2"/>
    <w:pPr>
      <w:widowControl w:val="0"/>
    </w:pPr>
    <w:rPr>
      <w:sz w:val="22"/>
      <w:lang w:eastAsia="en-US"/>
    </w:rPr>
  </w:style>
  <w:style w:type="paragraph" w:styleId="1">
    <w:name w:val="heading 1"/>
    <w:basedOn w:val="a"/>
    <w:next w:val="a"/>
    <w:link w:val="1Char"/>
    <w:uiPriority w:val="9"/>
    <w:qFormat/>
    <w:rsid w:val="00207268"/>
    <w:pPr>
      <w:keepNext/>
      <w:jc w:val="center"/>
      <w:outlineLvl w:val="0"/>
    </w:pPr>
    <w:rPr>
      <w:b/>
    </w:rPr>
  </w:style>
  <w:style w:type="paragraph" w:styleId="2">
    <w:name w:val="heading 2"/>
    <w:basedOn w:val="a"/>
    <w:next w:val="a"/>
    <w:link w:val="2Char"/>
    <w:uiPriority w:val="9"/>
    <w:qFormat/>
    <w:rsid w:val="00207268"/>
    <w:pPr>
      <w:keepNext/>
      <w:outlineLvl w:val="1"/>
    </w:pPr>
    <w:rPr>
      <w:b/>
    </w:rPr>
  </w:style>
  <w:style w:type="paragraph" w:styleId="6">
    <w:name w:val="heading 6"/>
    <w:basedOn w:val="a"/>
    <w:next w:val="a"/>
    <w:link w:val="6Char"/>
    <w:uiPriority w:val="9"/>
    <w:qFormat/>
    <w:rsid w:val="00207268"/>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link w:val="7Char"/>
    <w:uiPriority w:val="9"/>
    <w:qFormat/>
    <w:rsid w:val="00207268"/>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Cambria" w:hAnsi="Cambria" w:cs="Times New Roman"/>
      <w:b/>
      <w:bCs/>
      <w:kern w:val="32"/>
      <w:sz w:val="32"/>
      <w:szCs w:val="32"/>
      <w:lang w:eastAsia="en-US"/>
    </w:rPr>
  </w:style>
  <w:style w:type="character" w:customStyle="1" w:styleId="2Char">
    <w:name w:val="Επικεφαλίδα 2 Char"/>
    <w:basedOn w:val="a0"/>
    <w:link w:val="2"/>
    <w:uiPriority w:val="9"/>
    <w:semiHidden/>
    <w:locked/>
    <w:rPr>
      <w:rFonts w:ascii="Cambria" w:hAnsi="Cambria" w:cs="Times New Roman"/>
      <w:b/>
      <w:bCs/>
      <w:i/>
      <w:iCs/>
      <w:sz w:val="28"/>
      <w:szCs w:val="28"/>
      <w:lang w:eastAsia="en-US"/>
    </w:rPr>
  </w:style>
  <w:style w:type="character" w:customStyle="1" w:styleId="6Char">
    <w:name w:val="Επικεφαλίδα 6 Char"/>
    <w:basedOn w:val="a0"/>
    <w:link w:val="6"/>
    <w:uiPriority w:val="9"/>
    <w:semiHidden/>
    <w:locked/>
    <w:rPr>
      <w:rFonts w:ascii="Calibri" w:hAnsi="Calibri" w:cs="Times New Roman"/>
      <w:b/>
      <w:bCs/>
      <w:sz w:val="22"/>
      <w:szCs w:val="22"/>
      <w:lang w:eastAsia="en-US"/>
    </w:rPr>
  </w:style>
  <w:style w:type="character" w:customStyle="1" w:styleId="7Char">
    <w:name w:val="Επικεφαλίδα 7 Char"/>
    <w:basedOn w:val="a0"/>
    <w:link w:val="7"/>
    <w:uiPriority w:val="9"/>
    <w:semiHidden/>
    <w:locked/>
    <w:rPr>
      <w:rFonts w:ascii="Calibri" w:hAnsi="Calibri" w:cs="Times New Roman"/>
      <w:sz w:val="24"/>
      <w:szCs w:val="24"/>
      <w:lang w:eastAsia="en-US"/>
    </w:rPr>
  </w:style>
  <w:style w:type="paragraph" w:styleId="a3">
    <w:name w:val="header"/>
    <w:basedOn w:val="a"/>
    <w:link w:val="Char"/>
    <w:uiPriority w:val="99"/>
    <w:rsid w:val="00207268"/>
    <w:pPr>
      <w:tabs>
        <w:tab w:val="center" w:pos="4153"/>
        <w:tab w:val="right" w:pos="8306"/>
      </w:tabs>
    </w:pPr>
  </w:style>
  <w:style w:type="character" w:customStyle="1" w:styleId="Char">
    <w:name w:val="Κεφαλίδα Char"/>
    <w:basedOn w:val="a0"/>
    <w:link w:val="a3"/>
    <w:uiPriority w:val="99"/>
    <w:semiHidden/>
    <w:locked/>
    <w:rPr>
      <w:rFonts w:cs="Times New Roman"/>
      <w:sz w:val="22"/>
      <w:lang w:eastAsia="en-US"/>
    </w:rPr>
  </w:style>
  <w:style w:type="paragraph" w:styleId="a4">
    <w:name w:val="footer"/>
    <w:basedOn w:val="a"/>
    <w:link w:val="Char0"/>
    <w:uiPriority w:val="99"/>
    <w:rsid w:val="00207268"/>
    <w:pPr>
      <w:tabs>
        <w:tab w:val="center" w:pos="4153"/>
        <w:tab w:val="right" w:pos="8306"/>
      </w:tabs>
    </w:pPr>
  </w:style>
  <w:style w:type="character" w:customStyle="1" w:styleId="Char0">
    <w:name w:val="Υποσέλιδο Char"/>
    <w:basedOn w:val="a0"/>
    <w:link w:val="a4"/>
    <w:uiPriority w:val="99"/>
    <w:semiHidden/>
    <w:locked/>
    <w:rPr>
      <w:rFonts w:cs="Times New Roman"/>
      <w:sz w:val="22"/>
      <w:lang w:eastAsia="en-US"/>
    </w:rPr>
  </w:style>
  <w:style w:type="character" w:styleId="a5">
    <w:name w:val="page number"/>
    <w:basedOn w:val="a0"/>
    <w:uiPriority w:val="99"/>
    <w:rsid w:val="00207268"/>
    <w:rPr>
      <w:rFonts w:cs="Times New Roman"/>
    </w:rPr>
  </w:style>
  <w:style w:type="character" w:styleId="-">
    <w:name w:val="Hyperlink"/>
    <w:basedOn w:val="a0"/>
    <w:uiPriority w:val="99"/>
    <w:rsid w:val="00207268"/>
    <w:rPr>
      <w:rFonts w:cs="Times New Roman"/>
      <w:color w:val="0000FF"/>
      <w:u w:val="single"/>
    </w:rPr>
  </w:style>
  <w:style w:type="paragraph" w:styleId="a6">
    <w:name w:val="Body Text"/>
    <w:basedOn w:val="a"/>
    <w:link w:val="Char1"/>
    <w:uiPriority w:val="99"/>
    <w:rsid w:val="00207268"/>
    <w:pPr>
      <w:jc w:val="center"/>
    </w:pPr>
  </w:style>
  <w:style w:type="character" w:customStyle="1" w:styleId="Char1">
    <w:name w:val="Σώμα κειμένου Char"/>
    <w:basedOn w:val="a0"/>
    <w:link w:val="a6"/>
    <w:uiPriority w:val="99"/>
    <w:semiHidden/>
    <w:locked/>
    <w:rPr>
      <w:rFonts w:cs="Times New Roman"/>
      <w:sz w:val="22"/>
      <w:lang w:eastAsia="en-US"/>
    </w:rPr>
  </w:style>
  <w:style w:type="paragraph" w:styleId="20">
    <w:name w:val="Body Text 2"/>
    <w:basedOn w:val="a"/>
    <w:link w:val="2Char0"/>
    <w:uiPriority w:val="99"/>
    <w:rsid w:val="00207268"/>
    <w:rPr>
      <w:color w:val="FF0000"/>
    </w:rPr>
  </w:style>
  <w:style w:type="character" w:customStyle="1" w:styleId="2Char0">
    <w:name w:val="Σώμα κείμενου 2 Char"/>
    <w:basedOn w:val="a0"/>
    <w:link w:val="20"/>
    <w:uiPriority w:val="99"/>
    <w:semiHidden/>
    <w:locked/>
    <w:rPr>
      <w:rFonts w:cs="Times New Roman"/>
      <w:sz w:val="22"/>
      <w:lang w:eastAsia="en-US"/>
    </w:rPr>
  </w:style>
  <w:style w:type="paragraph" w:customStyle="1" w:styleId="EMEAEnBodyText">
    <w:name w:val="EMEA En Body Text"/>
    <w:basedOn w:val="a"/>
    <w:rsid w:val="00207268"/>
    <w:pPr>
      <w:widowControl/>
      <w:spacing w:before="120" w:after="120"/>
      <w:jc w:val="both"/>
    </w:pPr>
    <w:rPr>
      <w:lang w:val="en-US"/>
    </w:rPr>
  </w:style>
  <w:style w:type="paragraph" w:styleId="a7">
    <w:name w:val="Balloon Text"/>
    <w:basedOn w:val="a"/>
    <w:link w:val="Char2"/>
    <w:uiPriority w:val="99"/>
    <w:semiHidden/>
    <w:rsid w:val="00F3012C"/>
    <w:rPr>
      <w:rFonts w:ascii="Tahoma" w:hAnsi="Tahoma" w:cs="Tahoma"/>
      <w:sz w:val="16"/>
      <w:szCs w:val="16"/>
    </w:rPr>
  </w:style>
  <w:style w:type="character" w:customStyle="1" w:styleId="Char2">
    <w:name w:val="Κείμενο πλαισίου Char"/>
    <w:basedOn w:val="a0"/>
    <w:link w:val="a7"/>
    <w:uiPriority w:val="99"/>
    <w:semiHidden/>
    <w:locked/>
    <w:rPr>
      <w:rFonts w:cs="Times New Roman"/>
      <w:sz w:val="2"/>
      <w:lang w:eastAsia="en-US"/>
    </w:rPr>
  </w:style>
  <w:style w:type="paragraph" w:customStyle="1" w:styleId="Style1">
    <w:name w:val="Style1"/>
    <w:basedOn w:val="a"/>
    <w:rsid w:val="006F102B"/>
    <w:pPr>
      <w:autoSpaceDE w:val="0"/>
      <w:autoSpaceDN w:val="0"/>
      <w:adjustRightInd w:val="0"/>
      <w:spacing w:line="518" w:lineRule="exact"/>
      <w:jc w:val="center"/>
    </w:pPr>
    <w:rPr>
      <w:sz w:val="24"/>
      <w:szCs w:val="24"/>
      <w:lang w:eastAsia="el-GR"/>
    </w:rPr>
  </w:style>
  <w:style w:type="paragraph" w:customStyle="1" w:styleId="Style6">
    <w:name w:val="Style6"/>
    <w:basedOn w:val="a"/>
    <w:rsid w:val="006F102B"/>
    <w:pPr>
      <w:autoSpaceDE w:val="0"/>
      <w:autoSpaceDN w:val="0"/>
      <w:adjustRightInd w:val="0"/>
      <w:spacing w:line="254" w:lineRule="exact"/>
      <w:jc w:val="both"/>
    </w:pPr>
    <w:rPr>
      <w:sz w:val="24"/>
      <w:szCs w:val="24"/>
      <w:lang w:eastAsia="el-GR"/>
    </w:rPr>
  </w:style>
  <w:style w:type="character" w:customStyle="1" w:styleId="FontStyle25">
    <w:name w:val="Font Style25"/>
    <w:basedOn w:val="a0"/>
    <w:rsid w:val="006F102B"/>
    <w:rPr>
      <w:rFonts w:ascii="Times New Roman" w:hAnsi="Times New Roman" w:cs="Times New Roman"/>
      <w:b/>
      <w:bCs/>
      <w:sz w:val="20"/>
      <w:szCs w:val="20"/>
    </w:rPr>
  </w:style>
  <w:style w:type="character" w:customStyle="1" w:styleId="FontStyle26">
    <w:name w:val="Font Style26"/>
    <w:basedOn w:val="a0"/>
    <w:rsid w:val="006F102B"/>
    <w:rPr>
      <w:rFonts w:ascii="Times New Roman" w:hAnsi="Times New Roman" w:cs="Times New Roman"/>
      <w:sz w:val="20"/>
      <w:szCs w:val="20"/>
    </w:rPr>
  </w:style>
  <w:style w:type="paragraph" w:customStyle="1" w:styleId="Style13">
    <w:name w:val="Style13"/>
    <w:basedOn w:val="a"/>
    <w:rsid w:val="006F102B"/>
    <w:pPr>
      <w:autoSpaceDE w:val="0"/>
      <w:autoSpaceDN w:val="0"/>
      <w:adjustRightInd w:val="0"/>
      <w:spacing w:line="261" w:lineRule="exact"/>
      <w:ind w:hanging="552"/>
    </w:pPr>
    <w:rPr>
      <w:sz w:val="24"/>
      <w:szCs w:val="24"/>
      <w:lang w:eastAsia="el-GR"/>
    </w:rPr>
  </w:style>
  <w:style w:type="character" w:customStyle="1" w:styleId="FontStyle24">
    <w:name w:val="Font Style24"/>
    <w:basedOn w:val="a0"/>
    <w:rsid w:val="006F102B"/>
    <w:rPr>
      <w:rFonts w:ascii="Times New Roman" w:hAnsi="Times New Roman" w:cs="Times New Roman"/>
      <w:sz w:val="20"/>
      <w:szCs w:val="20"/>
    </w:rPr>
  </w:style>
  <w:style w:type="paragraph" w:customStyle="1" w:styleId="Style9">
    <w:name w:val="Style9"/>
    <w:basedOn w:val="a"/>
    <w:rsid w:val="006F102B"/>
    <w:pPr>
      <w:autoSpaceDE w:val="0"/>
      <w:autoSpaceDN w:val="0"/>
      <w:adjustRightInd w:val="0"/>
      <w:spacing w:line="254" w:lineRule="exact"/>
    </w:pPr>
    <w:rPr>
      <w:sz w:val="24"/>
      <w:szCs w:val="24"/>
      <w:lang w:eastAsia="el-GR"/>
    </w:rPr>
  </w:style>
  <w:style w:type="paragraph" w:customStyle="1" w:styleId="Style7">
    <w:name w:val="Style7"/>
    <w:basedOn w:val="a"/>
    <w:rsid w:val="006F102B"/>
    <w:pPr>
      <w:autoSpaceDE w:val="0"/>
      <w:autoSpaceDN w:val="0"/>
      <w:adjustRightInd w:val="0"/>
      <w:spacing w:line="252" w:lineRule="exact"/>
      <w:ind w:hanging="552"/>
    </w:pPr>
    <w:rPr>
      <w:sz w:val="24"/>
      <w:szCs w:val="24"/>
      <w:lang w:eastAsia="el-GR"/>
    </w:rPr>
  </w:style>
  <w:style w:type="paragraph" w:customStyle="1" w:styleId="Style12">
    <w:name w:val="Style12"/>
    <w:basedOn w:val="a"/>
    <w:rsid w:val="006F102B"/>
    <w:pPr>
      <w:autoSpaceDE w:val="0"/>
      <w:autoSpaceDN w:val="0"/>
      <w:adjustRightInd w:val="0"/>
      <w:spacing w:line="254" w:lineRule="exact"/>
      <w:ind w:hanging="274"/>
    </w:pPr>
    <w:rPr>
      <w:sz w:val="24"/>
      <w:szCs w:val="24"/>
      <w:lang w:eastAsia="el-GR"/>
    </w:rPr>
  </w:style>
  <w:style w:type="paragraph" w:customStyle="1" w:styleId="Style15">
    <w:name w:val="Style15"/>
    <w:basedOn w:val="a"/>
    <w:rsid w:val="006F102B"/>
    <w:pPr>
      <w:autoSpaceDE w:val="0"/>
      <w:autoSpaceDN w:val="0"/>
      <w:adjustRightInd w:val="0"/>
      <w:spacing w:line="504" w:lineRule="exact"/>
    </w:pPr>
    <w:rPr>
      <w:sz w:val="24"/>
      <w:szCs w:val="24"/>
      <w:lang w:eastAsia="el-GR"/>
    </w:rPr>
  </w:style>
  <w:style w:type="paragraph" w:customStyle="1" w:styleId="Style8">
    <w:name w:val="Style8"/>
    <w:basedOn w:val="a"/>
    <w:rsid w:val="006F102B"/>
    <w:pPr>
      <w:autoSpaceDE w:val="0"/>
      <w:autoSpaceDN w:val="0"/>
      <w:adjustRightInd w:val="0"/>
      <w:jc w:val="both"/>
    </w:pPr>
    <w:rPr>
      <w:sz w:val="24"/>
      <w:szCs w:val="24"/>
      <w:lang w:eastAsia="el-GR"/>
    </w:rPr>
  </w:style>
  <w:style w:type="character" w:customStyle="1" w:styleId="FontStyle23">
    <w:name w:val="Font Style23"/>
    <w:basedOn w:val="a0"/>
    <w:rsid w:val="006F102B"/>
    <w:rPr>
      <w:rFonts w:ascii="Times New Roman" w:hAnsi="Times New Roman" w:cs="Times New Roman"/>
      <w:b/>
      <w:bCs/>
      <w:sz w:val="20"/>
      <w:szCs w:val="20"/>
    </w:rPr>
  </w:style>
  <w:style w:type="paragraph" w:customStyle="1" w:styleId="Style2">
    <w:name w:val="Style2"/>
    <w:basedOn w:val="a"/>
    <w:rsid w:val="006F102B"/>
    <w:pPr>
      <w:autoSpaceDE w:val="0"/>
      <w:autoSpaceDN w:val="0"/>
      <w:adjustRightInd w:val="0"/>
    </w:pPr>
    <w:rPr>
      <w:sz w:val="24"/>
      <w:szCs w:val="24"/>
      <w:lang w:eastAsia="el-GR"/>
    </w:rPr>
  </w:style>
  <w:style w:type="paragraph" w:customStyle="1" w:styleId="Style11">
    <w:name w:val="Style11"/>
    <w:basedOn w:val="a"/>
    <w:rsid w:val="006F102B"/>
    <w:pPr>
      <w:autoSpaceDE w:val="0"/>
      <w:autoSpaceDN w:val="0"/>
      <w:adjustRightInd w:val="0"/>
      <w:spacing w:line="514" w:lineRule="exact"/>
      <w:jc w:val="both"/>
    </w:pPr>
    <w:rPr>
      <w:sz w:val="24"/>
      <w:szCs w:val="24"/>
      <w:lang w:eastAsia="el-GR"/>
    </w:rPr>
  </w:style>
  <w:style w:type="paragraph" w:customStyle="1" w:styleId="Style14">
    <w:name w:val="Style14"/>
    <w:basedOn w:val="a"/>
    <w:rsid w:val="006F102B"/>
    <w:pPr>
      <w:autoSpaceDE w:val="0"/>
      <w:autoSpaceDN w:val="0"/>
      <w:adjustRightInd w:val="0"/>
    </w:pPr>
    <w:rPr>
      <w:sz w:val="24"/>
      <w:szCs w:val="24"/>
      <w:lang w:eastAsia="el-GR"/>
    </w:rPr>
  </w:style>
  <w:style w:type="paragraph" w:customStyle="1" w:styleId="Style19">
    <w:name w:val="Style19"/>
    <w:basedOn w:val="a"/>
    <w:rsid w:val="006F102B"/>
    <w:pPr>
      <w:autoSpaceDE w:val="0"/>
      <w:autoSpaceDN w:val="0"/>
      <w:adjustRightInd w:val="0"/>
      <w:spacing w:line="254" w:lineRule="exact"/>
      <w:jc w:val="both"/>
    </w:pPr>
    <w:rPr>
      <w:sz w:val="24"/>
      <w:szCs w:val="24"/>
      <w:lang w:eastAsia="el-GR"/>
    </w:rPr>
  </w:style>
  <w:style w:type="character" w:customStyle="1" w:styleId="FontStyle27">
    <w:name w:val="Font Style27"/>
    <w:basedOn w:val="a0"/>
    <w:rsid w:val="006F102B"/>
    <w:rPr>
      <w:rFonts w:ascii="Arial" w:hAnsi="Arial" w:cs="Arial"/>
      <w:sz w:val="14"/>
      <w:szCs w:val="14"/>
    </w:rPr>
  </w:style>
  <w:style w:type="table" w:styleId="a8">
    <w:name w:val="Table Grid"/>
    <w:basedOn w:val="a1"/>
    <w:uiPriority w:val="59"/>
    <w:rsid w:val="00D00C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034325">
      <w:bodyDiv w:val="1"/>
      <w:marLeft w:val="0"/>
      <w:marRight w:val="0"/>
      <w:marTop w:val="0"/>
      <w:marBottom w:val="0"/>
      <w:divBdr>
        <w:top w:val="none" w:sz="0" w:space="0" w:color="auto"/>
        <w:left w:val="none" w:sz="0" w:space="0" w:color="auto"/>
        <w:bottom w:val="none" w:sz="0" w:space="0" w:color="auto"/>
        <w:right w:val="none" w:sz="0" w:space="0" w:color="auto"/>
      </w:divBdr>
    </w:div>
    <w:div w:id="15700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cy/phs" TargetMode="Externa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12994</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15370</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General-EMEA/224398/2006</dc:subject>
  <dc:creator>user146</dc:creator>
  <cp:lastModifiedBy>user146</cp:lastModifiedBy>
  <cp:revision>2</cp:revision>
  <cp:lastPrinted>2008-04-01T09:37:00Z</cp:lastPrinted>
  <dcterms:created xsi:type="dcterms:W3CDTF">2014-02-03T11:00:00Z</dcterms:created>
  <dcterms:modified xsi:type="dcterms:W3CDTF">2014-02-03T11:00:00Z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General-EMEA/224398/2006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1.1</vt:lpwstr>
  </property>
  <property fmtid="{D5CDD505-2E9C-101B-9397-08002B2CF9AE}" pid="9" name="DM_Owner">
    <vt:lpwstr>Holemarova Zuzana</vt:lpwstr>
  </property>
  <property fmtid="{D5CDD505-2E9C-101B-9397-08002B2CF9AE}" pid="10" name="DM_Creation_Date">
    <vt:lpwstr>16/06/2006 10:22:25</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10:57:14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EMEA/224398/2006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224398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