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91245" w14:textId="77777777" w:rsidR="00135A03" w:rsidRPr="006B3EE5" w:rsidRDefault="00135A03" w:rsidP="00994F7D">
      <w:pPr>
        <w:jc w:val="center"/>
        <w:outlineLvl w:val="0"/>
        <w:rPr>
          <w:b/>
          <w:bCs/>
          <w:noProof/>
          <w:color w:val="000000"/>
        </w:rPr>
      </w:pPr>
      <w:bookmarkStart w:id="0" w:name="_GoBack"/>
      <w:bookmarkEnd w:id="0"/>
      <w:r w:rsidRPr="006B3EE5">
        <w:rPr>
          <w:b/>
          <w:bCs/>
          <w:noProof/>
          <w:color w:val="000000"/>
        </w:rPr>
        <w:t>ΦΥΛΛΟ ΟΔΗΓΙΩΝ ΧΡΗΣΗΣ: ΠΛΗΡΟΦΟΡΙΕΣ ΓΙΑ ΤΟΝ ΧΡΗΣΤΗ</w:t>
      </w:r>
    </w:p>
    <w:p w14:paraId="14DD1547" w14:textId="77777777" w:rsidR="00135A03" w:rsidRPr="006B3EE5" w:rsidRDefault="00135A03" w:rsidP="00994F7D">
      <w:pPr>
        <w:jc w:val="center"/>
        <w:rPr>
          <w:b/>
          <w:bCs/>
        </w:rPr>
      </w:pPr>
      <w:r w:rsidRPr="006B3EE5">
        <w:t xml:space="preserve">MultiHance 529 </w:t>
      </w:r>
      <w:r w:rsidRPr="006B3EE5">
        <w:rPr>
          <w:lang w:val="en-US"/>
        </w:rPr>
        <w:t>mg</w:t>
      </w:r>
      <w:r w:rsidRPr="006B3EE5">
        <w:t>/</w:t>
      </w:r>
      <w:r w:rsidRPr="006B3EE5">
        <w:rPr>
          <w:lang w:val="en-US"/>
        </w:rPr>
        <w:t>ml</w:t>
      </w:r>
      <w:r w:rsidRPr="006B3EE5">
        <w:t xml:space="preserve"> ενέσιμο διάλυμα σε προγεμισμένη σύριγγα</w:t>
      </w:r>
    </w:p>
    <w:p w14:paraId="0085FA4C" w14:textId="77777777" w:rsidR="00135A03" w:rsidRPr="009A51C9" w:rsidRDefault="0046162D" w:rsidP="009A51C9">
      <w:pPr>
        <w:pStyle w:val="a3"/>
        <w:tabs>
          <w:tab w:val="clear" w:pos="4153"/>
          <w:tab w:val="clear" w:pos="8306"/>
        </w:tabs>
        <w:jc w:val="center"/>
        <w:rPr>
          <w:noProof/>
          <w:color w:val="000000"/>
        </w:rPr>
      </w:pPr>
      <w:r>
        <w:rPr>
          <w:noProof/>
          <w:color w:val="000000"/>
        </w:rPr>
        <w:t>Γ</w:t>
      </w:r>
      <w:r w:rsidRPr="004D2C32">
        <w:rPr>
          <w:noProof/>
          <w:color w:val="000000"/>
        </w:rPr>
        <w:t xml:space="preserve">αδοµπενική διμεγλουμίνη </w:t>
      </w:r>
    </w:p>
    <w:p w14:paraId="2EDFDD3F" w14:textId="77777777" w:rsidR="00994F7D" w:rsidRPr="00191F1D" w:rsidRDefault="00994F7D" w:rsidP="009A51C9">
      <w:pPr>
        <w:pStyle w:val="a3"/>
        <w:tabs>
          <w:tab w:val="clear" w:pos="4153"/>
          <w:tab w:val="clear" w:pos="8306"/>
        </w:tabs>
        <w:jc w:val="center"/>
        <w:rPr>
          <w:noProof/>
          <w:color w:val="000000"/>
        </w:rPr>
      </w:pPr>
    </w:p>
    <w:p w14:paraId="5D379719" w14:textId="77777777" w:rsidR="00135A03" w:rsidRPr="006B3EE5" w:rsidRDefault="00135A03" w:rsidP="009F2DDF">
      <w:pPr>
        <w:jc w:val="both"/>
        <w:rPr>
          <w:noProof/>
          <w:color w:val="000000"/>
        </w:rPr>
      </w:pPr>
      <w:r w:rsidRPr="006B3EE5">
        <w:rPr>
          <w:b/>
          <w:bCs/>
          <w:noProof/>
          <w:color w:val="000000"/>
        </w:rPr>
        <w:t>Διαβάστε προσεκτικά ολόκληρο το φύλλο οδηγιών χρήσης προτού αρχίσετε να χρησιμοποιείτε αυτό το φάρμακο</w:t>
      </w:r>
      <w:r w:rsidR="004C34AF" w:rsidRPr="006B3EE5">
        <w:rPr>
          <w:b/>
          <w:bCs/>
          <w:noProof/>
          <w:color w:val="000000"/>
        </w:rPr>
        <w:t>,</w:t>
      </w:r>
      <w:r w:rsidR="006D7CC1" w:rsidRPr="006B3EE5">
        <w:rPr>
          <w:b/>
          <w:bCs/>
          <w:noProof/>
          <w:color w:val="000000"/>
        </w:rPr>
        <w:t xml:space="preserve"> διότι περι</w:t>
      </w:r>
      <w:r w:rsidR="004C34AF" w:rsidRPr="006B3EE5">
        <w:rPr>
          <w:b/>
          <w:bCs/>
          <w:noProof/>
          <w:color w:val="000000"/>
        </w:rPr>
        <w:t>λαμβάνει</w:t>
      </w:r>
      <w:r w:rsidR="006D7CC1" w:rsidRPr="006B3EE5">
        <w:rPr>
          <w:b/>
          <w:bCs/>
          <w:noProof/>
          <w:color w:val="000000"/>
        </w:rPr>
        <w:t xml:space="preserve"> σημαντικές πληροφορ</w:t>
      </w:r>
      <w:r w:rsidR="004C34AF" w:rsidRPr="006B3EE5">
        <w:rPr>
          <w:b/>
          <w:bCs/>
          <w:noProof/>
          <w:color w:val="000000"/>
        </w:rPr>
        <w:t xml:space="preserve">ίες για </w:t>
      </w:r>
      <w:r w:rsidR="006D7CC1" w:rsidRPr="006B3EE5">
        <w:rPr>
          <w:b/>
          <w:bCs/>
          <w:noProof/>
          <w:color w:val="000000"/>
        </w:rPr>
        <w:t>σ</w:t>
      </w:r>
      <w:r w:rsidR="004C34AF" w:rsidRPr="006B3EE5">
        <w:rPr>
          <w:b/>
          <w:bCs/>
          <w:noProof/>
          <w:color w:val="000000"/>
        </w:rPr>
        <w:t>α</w:t>
      </w:r>
      <w:r w:rsidR="006D7CC1" w:rsidRPr="006B3EE5">
        <w:rPr>
          <w:b/>
          <w:bCs/>
          <w:noProof/>
          <w:color w:val="000000"/>
        </w:rPr>
        <w:t xml:space="preserve">ς </w:t>
      </w:r>
      <w:r w:rsidRPr="006B3EE5">
        <w:rPr>
          <w:b/>
          <w:bCs/>
          <w:noProof/>
          <w:color w:val="000000"/>
        </w:rPr>
        <w:t>.</w:t>
      </w:r>
    </w:p>
    <w:p w14:paraId="38AC7DED" w14:textId="77777777" w:rsidR="00135A03" w:rsidRPr="006B3EE5" w:rsidRDefault="00135A03" w:rsidP="009F2DDF">
      <w:pPr>
        <w:jc w:val="both"/>
        <w:rPr>
          <w:noProof/>
          <w:color w:val="000000"/>
        </w:rPr>
      </w:pPr>
      <w:r w:rsidRPr="006B3EE5">
        <w:rPr>
          <w:noProof/>
          <w:color w:val="000000"/>
        </w:rPr>
        <w:t>-</w:t>
      </w:r>
      <w:r w:rsidRPr="006B3EE5">
        <w:rPr>
          <w:noProof/>
          <w:color w:val="000000"/>
        </w:rPr>
        <w:tab/>
        <w:t>Φυλάξτε αυτό το φύλλο οδηγιών χρήσης. Ίσως χρειαστεί να το διαβάσετε ξανά.</w:t>
      </w:r>
    </w:p>
    <w:p w14:paraId="4C67B52E" w14:textId="77777777" w:rsidR="00135A03" w:rsidRPr="006B3EE5" w:rsidRDefault="00135A03" w:rsidP="009F2DDF">
      <w:pPr>
        <w:jc w:val="both"/>
        <w:rPr>
          <w:noProof/>
          <w:color w:val="000000"/>
        </w:rPr>
      </w:pPr>
      <w:r w:rsidRPr="006B3EE5">
        <w:rPr>
          <w:noProof/>
          <w:color w:val="000000"/>
        </w:rPr>
        <w:t>-</w:t>
      </w:r>
      <w:r w:rsidRPr="006B3EE5">
        <w:rPr>
          <w:noProof/>
          <w:color w:val="000000"/>
        </w:rPr>
        <w:tab/>
        <w:t xml:space="preserve">Εάν έχετε περαιτέρω απορίες, ρωτήστε το γιατρό σας. </w:t>
      </w:r>
    </w:p>
    <w:p w14:paraId="419E7583" w14:textId="77777777" w:rsidR="00135A03" w:rsidRPr="006B3EE5" w:rsidRDefault="00135A03" w:rsidP="009F2DDF">
      <w:pPr>
        <w:jc w:val="both"/>
        <w:rPr>
          <w:noProof/>
          <w:color w:val="000000"/>
        </w:rPr>
      </w:pPr>
      <w:r w:rsidRPr="006B3EE5">
        <w:rPr>
          <w:noProof/>
          <w:color w:val="000000"/>
        </w:rPr>
        <w:t>-</w:t>
      </w:r>
      <w:r w:rsidRPr="006B3EE5">
        <w:rPr>
          <w:noProof/>
          <w:color w:val="000000"/>
        </w:rPr>
        <w:tab/>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14:paraId="770EE739" w14:textId="71CE0383" w:rsidR="00135A03" w:rsidRPr="006B3EE5" w:rsidRDefault="00135A03" w:rsidP="009F2DDF">
      <w:pPr>
        <w:jc w:val="both"/>
        <w:rPr>
          <w:noProof/>
          <w:color w:val="000000"/>
        </w:rPr>
      </w:pPr>
      <w:r w:rsidRPr="006B3EE5">
        <w:rPr>
          <w:noProof/>
          <w:color w:val="000000"/>
        </w:rPr>
        <w:t>-</w:t>
      </w:r>
      <w:r w:rsidRPr="006B3EE5">
        <w:rPr>
          <w:noProof/>
          <w:color w:val="000000"/>
        </w:rPr>
        <w:tab/>
        <w:t>Εάν</w:t>
      </w:r>
      <w:r w:rsidR="006D7CC1" w:rsidRPr="006B3EE5">
        <w:rPr>
          <w:noProof/>
          <w:color w:val="000000"/>
        </w:rPr>
        <w:t xml:space="preserve"> </w:t>
      </w:r>
      <w:r w:rsidR="004C34AF" w:rsidRPr="006B3EE5">
        <w:rPr>
          <w:noProof/>
          <w:color w:val="000000"/>
        </w:rPr>
        <w:t>παρατηρήσετε</w:t>
      </w:r>
      <w:r w:rsidRPr="006B3EE5">
        <w:rPr>
          <w:noProof/>
          <w:color w:val="000000"/>
        </w:rPr>
        <w:t xml:space="preserve"> κάποια ανεπιθύμητη ενέργεια</w:t>
      </w:r>
      <w:r w:rsidR="006D7CC1" w:rsidRPr="006B3EE5">
        <w:rPr>
          <w:noProof/>
          <w:color w:val="000000"/>
        </w:rPr>
        <w:t>, ενημερώστε το γιατρό σας.</w:t>
      </w:r>
      <w:r w:rsidR="002E6A3D" w:rsidRPr="0033153E">
        <w:rPr>
          <w:noProof/>
          <w:color w:val="000000"/>
        </w:rPr>
        <w:t xml:space="preserve"> </w:t>
      </w:r>
      <w:r w:rsidR="006D7CC1" w:rsidRPr="006B3EE5">
        <w:rPr>
          <w:noProof/>
          <w:color w:val="000000"/>
        </w:rPr>
        <w:t xml:space="preserve">Αυτό </w:t>
      </w:r>
      <w:r w:rsidR="004C34AF" w:rsidRPr="006B3EE5">
        <w:rPr>
          <w:noProof/>
          <w:color w:val="000000"/>
        </w:rPr>
        <w:t>ισχύει και για κάθε πιθανή</w:t>
      </w:r>
      <w:r w:rsidR="006D7CC1" w:rsidRPr="006B3EE5">
        <w:rPr>
          <w:noProof/>
          <w:color w:val="000000"/>
        </w:rPr>
        <w:t xml:space="preserve"> ανεπιθύμητη ενέργεια που δεν αναφέρεται </w:t>
      </w:r>
      <w:r w:rsidR="004C34AF" w:rsidRPr="006B3EE5">
        <w:rPr>
          <w:noProof/>
          <w:color w:val="000000"/>
        </w:rPr>
        <w:t>στο παρόν</w:t>
      </w:r>
      <w:r w:rsidR="006D7CC1" w:rsidRPr="006B3EE5">
        <w:rPr>
          <w:noProof/>
          <w:color w:val="000000"/>
        </w:rPr>
        <w:t xml:space="preserve"> φύλλο οδηγιών</w:t>
      </w:r>
      <w:r w:rsidR="004C34AF" w:rsidRPr="006B3EE5">
        <w:rPr>
          <w:noProof/>
          <w:color w:val="000000"/>
        </w:rPr>
        <w:t xml:space="preserve"> χρήσης</w:t>
      </w:r>
      <w:r w:rsidR="006D7CC1" w:rsidRPr="006B3EE5">
        <w:rPr>
          <w:noProof/>
          <w:color w:val="000000"/>
        </w:rPr>
        <w:t>. Βλέπε παράγραφο 4.</w:t>
      </w:r>
      <w:r w:rsidRPr="006B3EE5">
        <w:rPr>
          <w:noProof/>
          <w:color w:val="000000"/>
        </w:rPr>
        <w:t xml:space="preserve"> </w:t>
      </w:r>
    </w:p>
    <w:p w14:paraId="11C95E3C" w14:textId="77777777" w:rsidR="00135A03" w:rsidRPr="006B3EE5" w:rsidRDefault="00135A03" w:rsidP="009F2DDF">
      <w:pPr>
        <w:jc w:val="both"/>
        <w:rPr>
          <w:b/>
          <w:bCs/>
          <w:noProof/>
          <w:color w:val="000000"/>
        </w:rPr>
      </w:pPr>
    </w:p>
    <w:p w14:paraId="7530E641" w14:textId="77777777" w:rsidR="00135A03" w:rsidRPr="006B3EE5" w:rsidRDefault="004C34AF" w:rsidP="009F2DDF">
      <w:pPr>
        <w:jc w:val="both"/>
        <w:outlineLvl w:val="0"/>
        <w:rPr>
          <w:noProof/>
          <w:color w:val="000000"/>
        </w:rPr>
      </w:pPr>
      <w:r w:rsidRPr="006B3EE5">
        <w:rPr>
          <w:b/>
          <w:bCs/>
          <w:noProof/>
          <w:color w:val="000000"/>
        </w:rPr>
        <w:t xml:space="preserve">Τι περιέχει το </w:t>
      </w:r>
      <w:r w:rsidR="00135A03" w:rsidRPr="006B3EE5">
        <w:rPr>
          <w:b/>
          <w:bCs/>
          <w:noProof/>
          <w:color w:val="000000"/>
        </w:rPr>
        <w:t>παρόν φύλλο οδηγιών:</w:t>
      </w:r>
    </w:p>
    <w:p w14:paraId="6FFE503C" w14:textId="77777777" w:rsidR="0046162D" w:rsidRPr="0046162D" w:rsidRDefault="0046162D" w:rsidP="0046162D">
      <w:pPr>
        <w:jc w:val="both"/>
        <w:rPr>
          <w:noProof/>
          <w:color w:val="000000"/>
        </w:rPr>
      </w:pPr>
      <w:r w:rsidRPr="0046162D">
        <w:rPr>
          <w:noProof/>
          <w:color w:val="000000"/>
        </w:rPr>
        <w:t>1</w:t>
      </w:r>
      <w:r w:rsidRPr="0046162D">
        <w:rPr>
          <w:noProof/>
          <w:color w:val="000000"/>
        </w:rPr>
        <w:tab/>
        <w:t xml:space="preserve">Τι είναι το </w:t>
      </w:r>
      <w:r w:rsidRPr="0046162D">
        <w:rPr>
          <w:noProof/>
          <w:color w:val="000000"/>
          <w:lang w:val="it-IT"/>
        </w:rPr>
        <w:t>MultiHance</w:t>
      </w:r>
      <w:r w:rsidRPr="0046162D">
        <w:rPr>
          <w:noProof/>
          <w:color w:val="000000"/>
        </w:rPr>
        <w:t xml:space="preserve"> και ποια είναι η χρήση του</w:t>
      </w:r>
    </w:p>
    <w:p w14:paraId="0A58FB1F" w14:textId="77777777" w:rsidR="0046162D" w:rsidRPr="0046162D" w:rsidRDefault="0046162D" w:rsidP="0046162D">
      <w:pPr>
        <w:jc w:val="both"/>
        <w:rPr>
          <w:noProof/>
          <w:color w:val="000000"/>
        </w:rPr>
      </w:pPr>
      <w:r w:rsidRPr="0046162D">
        <w:rPr>
          <w:noProof/>
          <w:color w:val="000000"/>
        </w:rPr>
        <w:t>2</w:t>
      </w:r>
      <w:r w:rsidRPr="0046162D">
        <w:rPr>
          <w:noProof/>
          <w:color w:val="000000"/>
        </w:rPr>
        <w:tab/>
        <w:t xml:space="preserve">Τι πρέπει να γνωρίζετε πριν να χρησιμοποιήσετε το </w:t>
      </w:r>
      <w:r w:rsidRPr="0046162D">
        <w:rPr>
          <w:noProof/>
          <w:color w:val="000000"/>
          <w:lang w:val="it-IT"/>
        </w:rPr>
        <w:t>MultiHance</w:t>
      </w:r>
    </w:p>
    <w:p w14:paraId="12A68857" w14:textId="77777777" w:rsidR="0046162D" w:rsidRPr="0046162D" w:rsidRDefault="0046162D" w:rsidP="0046162D">
      <w:pPr>
        <w:jc w:val="both"/>
        <w:rPr>
          <w:noProof/>
          <w:color w:val="000000"/>
        </w:rPr>
      </w:pPr>
      <w:r w:rsidRPr="0046162D">
        <w:rPr>
          <w:noProof/>
          <w:color w:val="000000"/>
        </w:rPr>
        <w:t>3</w:t>
      </w:r>
      <w:r w:rsidRPr="0046162D">
        <w:rPr>
          <w:noProof/>
          <w:color w:val="000000"/>
        </w:rPr>
        <w:tab/>
        <w:t xml:space="preserve">Πώς να χρησιμοποιήσετε το </w:t>
      </w:r>
      <w:r w:rsidRPr="0046162D">
        <w:rPr>
          <w:noProof/>
          <w:color w:val="000000"/>
          <w:lang w:val="it-IT"/>
        </w:rPr>
        <w:t>MultiHance</w:t>
      </w:r>
    </w:p>
    <w:p w14:paraId="19C92E4D" w14:textId="77777777" w:rsidR="0046162D" w:rsidRPr="0046162D" w:rsidRDefault="0046162D" w:rsidP="0046162D">
      <w:pPr>
        <w:jc w:val="both"/>
        <w:rPr>
          <w:noProof/>
          <w:color w:val="000000"/>
        </w:rPr>
      </w:pPr>
      <w:r w:rsidRPr="0046162D">
        <w:rPr>
          <w:noProof/>
          <w:color w:val="000000"/>
        </w:rPr>
        <w:t>4</w:t>
      </w:r>
      <w:r w:rsidRPr="0046162D">
        <w:rPr>
          <w:noProof/>
          <w:color w:val="000000"/>
        </w:rPr>
        <w:tab/>
        <w:t>Πιθανές ανεπιθύμητες ενέργειες</w:t>
      </w:r>
    </w:p>
    <w:p w14:paraId="5601F865" w14:textId="77777777" w:rsidR="0046162D" w:rsidRPr="0046162D" w:rsidRDefault="0046162D" w:rsidP="0046162D">
      <w:pPr>
        <w:jc w:val="both"/>
        <w:rPr>
          <w:noProof/>
          <w:color w:val="000000"/>
        </w:rPr>
      </w:pPr>
      <w:r w:rsidRPr="0046162D">
        <w:rPr>
          <w:noProof/>
          <w:color w:val="000000"/>
        </w:rPr>
        <w:t>5</w:t>
      </w:r>
      <w:r w:rsidRPr="0046162D">
        <w:rPr>
          <w:noProof/>
          <w:color w:val="000000"/>
        </w:rPr>
        <w:tab/>
        <w:t xml:space="preserve">Πώς να φυλάσσετε το </w:t>
      </w:r>
      <w:r w:rsidRPr="0046162D">
        <w:rPr>
          <w:noProof/>
          <w:color w:val="000000"/>
          <w:lang w:val="it-IT"/>
        </w:rPr>
        <w:t>MultiHance</w:t>
      </w:r>
    </w:p>
    <w:p w14:paraId="24A30BEA" w14:textId="77777777" w:rsidR="0046162D" w:rsidRPr="0046162D" w:rsidRDefault="0046162D" w:rsidP="0046162D">
      <w:pPr>
        <w:jc w:val="both"/>
        <w:rPr>
          <w:noProof/>
          <w:color w:val="000000"/>
        </w:rPr>
      </w:pPr>
      <w:r w:rsidRPr="0046162D">
        <w:rPr>
          <w:noProof/>
          <w:color w:val="000000"/>
        </w:rPr>
        <w:t>6</w:t>
      </w:r>
      <w:r w:rsidRPr="0046162D">
        <w:rPr>
          <w:noProof/>
          <w:color w:val="000000"/>
        </w:rPr>
        <w:tab/>
        <w:t>Περιεχόμενο της συσκευασίας και λοιπές πληροφορίες</w:t>
      </w:r>
    </w:p>
    <w:p w14:paraId="1E0CE5F4" w14:textId="77777777" w:rsidR="00135A03" w:rsidRPr="0046162D" w:rsidRDefault="00135A03" w:rsidP="009F2DDF">
      <w:pPr>
        <w:jc w:val="both"/>
        <w:rPr>
          <w:noProof/>
          <w:color w:val="000000"/>
        </w:rPr>
      </w:pPr>
    </w:p>
    <w:p w14:paraId="6FDE823A" w14:textId="77777777" w:rsidR="00135A03" w:rsidRPr="006B3EE5" w:rsidRDefault="00135A03" w:rsidP="009F2DDF">
      <w:pPr>
        <w:jc w:val="both"/>
        <w:outlineLvl w:val="0"/>
        <w:rPr>
          <w:noProof/>
          <w:color w:val="000000"/>
        </w:rPr>
      </w:pPr>
      <w:r w:rsidRPr="006B3EE5">
        <w:rPr>
          <w:b/>
          <w:bCs/>
          <w:noProof/>
          <w:color w:val="000000"/>
        </w:rPr>
        <w:t>1.</w:t>
      </w:r>
      <w:r w:rsidRPr="006B3EE5">
        <w:rPr>
          <w:b/>
          <w:bCs/>
          <w:noProof/>
          <w:color w:val="000000"/>
        </w:rPr>
        <w:tab/>
        <w:t>Τ</w:t>
      </w:r>
      <w:r w:rsidR="006D7CC1" w:rsidRPr="006B3EE5">
        <w:rPr>
          <w:b/>
          <w:bCs/>
          <w:noProof/>
          <w:color w:val="000000"/>
        </w:rPr>
        <w:t>ι είναι το</w:t>
      </w:r>
      <w:r w:rsidR="006D7CC1" w:rsidRPr="006B3EE5">
        <w:rPr>
          <w:noProof/>
          <w:color w:val="000000"/>
        </w:rPr>
        <w:t xml:space="preserve"> </w:t>
      </w:r>
      <w:r w:rsidR="006D7CC1" w:rsidRPr="006B3EE5">
        <w:rPr>
          <w:b/>
          <w:noProof/>
          <w:color w:val="000000"/>
          <w:lang w:val="en-US"/>
        </w:rPr>
        <w:t>MultiHance</w:t>
      </w:r>
      <w:r w:rsidR="006D7CC1" w:rsidRPr="006B3EE5">
        <w:rPr>
          <w:b/>
          <w:bCs/>
          <w:noProof/>
          <w:color w:val="000000"/>
        </w:rPr>
        <w:t xml:space="preserve"> και ποια είναι η χρήση του  </w:t>
      </w:r>
    </w:p>
    <w:p w14:paraId="4636DAF0" w14:textId="77777777" w:rsidR="00135A03" w:rsidRPr="006B3EE5" w:rsidRDefault="00135A03" w:rsidP="009F2DDF">
      <w:pPr>
        <w:jc w:val="both"/>
        <w:rPr>
          <w:noProof/>
          <w:color w:val="000000"/>
        </w:rPr>
      </w:pPr>
    </w:p>
    <w:p w14:paraId="417A0A5F" w14:textId="03B6ADA0" w:rsidR="004D2C32" w:rsidRPr="004D2C32" w:rsidRDefault="004D2C32" w:rsidP="004D2C32">
      <w:pPr>
        <w:jc w:val="both"/>
        <w:rPr>
          <w:noProof/>
          <w:color w:val="000000"/>
        </w:rPr>
      </w:pPr>
      <w:r w:rsidRPr="004D2C32">
        <w:rPr>
          <w:noProof/>
          <w:color w:val="000000"/>
        </w:rPr>
        <w:t xml:space="preserve">Το </w:t>
      </w:r>
      <w:r w:rsidRPr="004D2C32">
        <w:rPr>
          <w:noProof/>
          <w:color w:val="000000"/>
          <w:lang w:val="en-US"/>
        </w:rPr>
        <w:t>MultiHance</w:t>
      </w:r>
      <w:r w:rsidRPr="004D2C32">
        <w:rPr>
          <w:noProof/>
          <w:color w:val="000000"/>
        </w:rPr>
        <w:t xml:space="preserve"> είναι μια ειδική </w:t>
      </w:r>
      <w:r w:rsidR="00135DFE">
        <w:rPr>
          <w:noProof/>
          <w:color w:val="000000"/>
        </w:rPr>
        <w:t>χρωστική</w:t>
      </w:r>
      <w:r w:rsidR="00135DFE" w:rsidRPr="004D2C32">
        <w:rPr>
          <w:noProof/>
          <w:color w:val="000000"/>
        </w:rPr>
        <w:t xml:space="preserve"> </w:t>
      </w:r>
      <w:r w:rsidRPr="004D2C32">
        <w:rPr>
          <w:noProof/>
          <w:color w:val="000000"/>
        </w:rPr>
        <w:t>(ή σκιαγραφικός παράγοντας) που περιέχει το μέταλλο γαδολίνιο</w:t>
      </w:r>
      <w:r w:rsidR="003C5C49">
        <w:rPr>
          <w:noProof/>
          <w:color w:val="000000"/>
        </w:rPr>
        <w:t>, που ανήκει στις σπάνιες γαίες,</w:t>
      </w:r>
      <w:r w:rsidRPr="004D2C32">
        <w:rPr>
          <w:noProof/>
          <w:color w:val="000000"/>
        </w:rPr>
        <w:t xml:space="preserve"> και βελτιώνει την απεικόνιση του </w:t>
      </w:r>
      <w:r w:rsidR="00C40430">
        <w:rPr>
          <w:noProof/>
          <w:color w:val="000000"/>
        </w:rPr>
        <w:t xml:space="preserve">ήπατος </w:t>
      </w:r>
      <w:r w:rsidRPr="004D2C32">
        <w:rPr>
          <w:noProof/>
          <w:color w:val="000000"/>
        </w:rPr>
        <w:t>στη διαγνωστική απεικόνιση μαγνητικής τομογραφίας (</w:t>
      </w:r>
      <w:r w:rsidRPr="004D2C32">
        <w:rPr>
          <w:noProof/>
          <w:color w:val="000000"/>
          <w:lang w:val="en-US"/>
        </w:rPr>
        <w:t>MRI</w:t>
      </w:r>
      <w:r w:rsidRPr="004D2C32">
        <w:rPr>
          <w:noProof/>
          <w:color w:val="000000"/>
        </w:rPr>
        <w:t xml:space="preserve">). Βοηθά το γιατρό σας στην ανίχνευση ανωμαλιών του </w:t>
      </w:r>
      <w:r w:rsidR="00C40430">
        <w:rPr>
          <w:noProof/>
          <w:color w:val="000000"/>
        </w:rPr>
        <w:t xml:space="preserve">ήπατος </w:t>
      </w:r>
      <w:r w:rsidRPr="004D2C32">
        <w:rPr>
          <w:noProof/>
          <w:color w:val="000000"/>
        </w:rPr>
        <w:t>.</w:t>
      </w:r>
    </w:p>
    <w:p w14:paraId="01ECA88C" w14:textId="77777777" w:rsidR="004D2C32" w:rsidRPr="004D2C32" w:rsidRDefault="004D2C32" w:rsidP="004D2C32">
      <w:pPr>
        <w:jc w:val="both"/>
        <w:rPr>
          <w:noProof/>
          <w:color w:val="000000"/>
        </w:rPr>
      </w:pPr>
      <w:r w:rsidRPr="004D2C32">
        <w:rPr>
          <w:noProof/>
          <w:color w:val="000000"/>
        </w:rPr>
        <w:t>Αυτό το φάρμακο χρησιμοποιείται μόνο για διαγνωστικούς σκοπούς.</w:t>
      </w:r>
    </w:p>
    <w:p w14:paraId="6F0AA1A7" w14:textId="77777777" w:rsidR="004D2C32" w:rsidRPr="004D2C32" w:rsidRDefault="004D2C32" w:rsidP="004D2C32">
      <w:pPr>
        <w:jc w:val="both"/>
        <w:rPr>
          <w:noProof/>
          <w:color w:val="000000"/>
        </w:rPr>
      </w:pPr>
    </w:p>
    <w:p w14:paraId="05E8769D" w14:textId="43643751" w:rsidR="00135A03" w:rsidRPr="006B3EE5" w:rsidRDefault="004D2C32" w:rsidP="004D2C32">
      <w:pPr>
        <w:jc w:val="both"/>
        <w:rPr>
          <w:noProof/>
          <w:color w:val="000000"/>
        </w:rPr>
      </w:pPr>
      <w:r w:rsidRPr="004D2C32">
        <w:rPr>
          <w:noProof/>
          <w:color w:val="000000"/>
        </w:rPr>
        <w:t xml:space="preserve">Το </w:t>
      </w:r>
      <w:r w:rsidRPr="004D2C32">
        <w:rPr>
          <w:noProof/>
          <w:color w:val="000000"/>
          <w:lang w:val="en-US"/>
        </w:rPr>
        <w:t>MultiHance</w:t>
      </w:r>
      <w:r w:rsidRPr="004D2C32">
        <w:rPr>
          <w:noProof/>
          <w:color w:val="000000"/>
        </w:rPr>
        <w:t xml:space="preserve"> είναι εγκεκριμένο για χρήση σε παιδιά </w:t>
      </w:r>
      <w:r w:rsidR="003D2FF2">
        <w:rPr>
          <w:noProof/>
          <w:color w:val="000000"/>
        </w:rPr>
        <w:t xml:space="preserve">ηλικίας </w:t>
      </w:r>
      <w:r w:rsidRPr="004D2C32">
        <w:rPr>
          <w:noProof/>
          <w:color w:val="000000"/>
        </w:rPr>
        <w:t>άνω των δύο ετών</w:t>
      </w:r>
      <w:r w:rsidR="00135A03" w:rsidRPr="006B3EE5">
        <w:rPr>
          <w:noProof/>
          <w:color w:val="000000"/>
        </w:rPr>
        <w:t>.</w:t>
      </w:r>
    </w:p>
    <w:p w14:paraId="421B21A7" w14:textId="77777777" w:rsidR="00C07971" w:rsidRPr="004D2C32" w:rsidRDefault="00C07971" w:rsidP="009F2DDF">
      <w:pPr>
        <w:jc w:val="both"/>
        <w:rPr>
          <w:noProof/>
          <w:color w:val="000000"/>
        </w:rPr>
      </w:pPr>
    </w:p>
    <w:p w14:paraId="25E6DB7C" w14:textId="77777777" w:rsidR="00135A03" w:rsidRPr="006B3EE5" w:rsidRDefault="00135A03" w:rsidP="009F2DDF">
      <w:pPr>
        <w:jc w:val="both"/>
        <w:outlineLvl w:val="0"/>
        <w:rPr>
          <w:noProof/>
          <w:color w:val="000000"/>
        </w:rPr>
      </w:pPr>
      <w:r w:rsidRPr="006B3EE5">
        <w:rPr>
          <w:b/>
          <w:bCs/>
          <w:noProof/>
          <w:color w:val="000000"/>
        </w:rPr>
        <w:t>2.</w:t>
      </w:r>
      <w:r w:rsidRPr="006B3EE5">
        <w:rPr>
          <w:b/>
          <w:bCs/>
          <w:noProof/>
          <w:color w:val="000000"/>
        </w:rPr>
        <w:tab/>
        <w:t>Τ</w:t>
      </w:r>
      <w:r w:rsidR="006D7CC1" w:rsidRPr="006B3EE5">
        <w:rPr>
          <w:b/>
          <w:bCs/>
          <w:noProof/>
          <w:color w:val="000000"/>
        </w:rPr>
        <w:t xml:space="preserve">ι πρέπει να γνωρίζετε πριν να χρησιμοποιήσετε το </w:t>
      </w:r>
      <w:r w:rsidR="006D7CC1" w:rsidRPr="006B3EE5">
        <w:rPr>
          <w:b/>
          <w:noProof/>
          <w:color w:val="000000"/>
          <w:lang w:val="en-US"/>
        </w:rPr>
        <w:t>MultiHance</w:t>
      </w:r>
      <w:r w:rsidR="006D7CC1" w:rsidRPr="006B3EE5">
        <w:rPr>
          <w:b/>
          <w:bCs/>
          <w:noProof/>
          <w:color w:val="000000"/>
        </w:rPr>
        <w:t xml:space="preserve"> </w:t>
      </w:r>
    </w:p>
    <w:p w14:paraId="247EF964" w14:textId="77777777" w:rsidR="00992701" w:rsidRPr="005D7D3B" w:rsidRDefault="00992701" w:rsidP="00953D76">
      <w:pPr>
        <w:jc w:val="both"/>
        <w:outlineLvl w:val="0"/>
        <w:rPr>
          <w:noProof/>
          <w:color w:val="000000"/>
        </w:rPr>
      </w:pPr>
    </w:p>
    <w:p w14:paraId="363246E6" w14:textId="77777777" w:rsidR="00135A03" w:rsidRDefault="000D0C27" w:rsidP="00953D76">
      <w:pPr>
        <w:jc w:val="both"/>
        <w:outlineLvl w:val="0"/>
        <w:rPr>
          <w:noProof/>
          <w:color w:val="000000"/>
        </w:rPr>
      </w:pPr>
      <w:r w:rsidRPr="006B3EE5">
        <w:rPr>
          <w:noProof/>
          <w:color w:val="000000"/>
        </w:rPr>
        <w:t xml:space="preserve">Το </w:t>
      </w:r>
      <w:r w:rsidRPr="006B3EE5">
        <w:rPr>
          <w:noProof/>
          <w:color w:val="000000"/>
          <w:lang w:val="en-US"/>
        </w:rPr>
        <w:t>MultiHance</w:t>
      </w:r>
      <w:r w:rsidRPr="006B3EE5">
        <w:rPr>
          <w:noProof/>
          <w:color w:val="000000"/>
        </w:rPr>
        <w:t xml:space="preserve"> πρέπει να χορηγείται μόνο σε νοσοκομείο ή κλινική όπου υπάρχει εξοπλισμός και το ιατρικό προσωπικό είναι κατάλληλα εκπαιδευμένο στην αντιμετώπιση αλλεργικών αντιδράσεων</w:t>
      </w:r>
      <w:r w:rsidR="00675428" w:rsidRPr="00675428">
        <w:rPr>
          <w:noProof/>
          <w:color w:val="000000"/>
        </w:rPr>
        <w:t>.</w:t>
      </w:r>
    </w:p>
    <w:p w14:paraId="41D6A9AA" w14:textId="77777777" w:rsidR="00C40430" w:rsidRDefault="00C40430" w:rsidP="00953D76">
      <w:pPr>
        <w:jc w:val="both"/>
        <w:outlineLvl w:val="0"/>
        <w:rPr>
          <w:noProof/>
          <w:color w:val="000000"/>
        </w:rPr>
      </w:pPr>
    </w:p>
    <w:p w14:paraId="6337BCDE" w14:textId="77777777" w:rsidR="00C40430" w:rsidRPr="00835679" w:rsidRDefault="00C40430" w:rsidP="00C40430">
      <w:pPr>
        <w:pStyle w:val="BodytextAgency"/>
        <w:spacing w:after="0"/>
        <w:rPr>
          <w:rFonts w:ascii="Times New Roman" w:hAnsi="Times New Roman" w:cs="Times New Roman"/>
          <w:b/>
          <w:sz w:val="22"/>
          <w:szCs w:val="22"/>
          <w:lang w:val="el-GR"/>
        </w:rPr>
      </w:pPr>
      <w:r w:rsidRPr="00835679">
        <w:rPr>
          <w:rFonts w:ascii="Times New Roman" w:hAnsi="Times New Roman" w:cs="Times New Roman"/>
          <w:b/>
          <w:sz w:val="22"/>
          <w:szCs w:val="22"/>
          <w:lang w:val="el-GR"/>
        </w:rPr>
        <w:t>Συσσώρευση στο σώμα</w:t>
      </w:r>
    </w:p>
    <w:p w14:paraId="6C556FE1" w14:textId="77777777" w:rsidR="00C40430" w:rsidRPr="00835679" w:rsidRDefault="00C40430" w:rsidP="00C40430">
      <w:pPr>
        <w:pStyle w:val="BodytextAgency"/>
        <w:spacing w:after="0"/>
        <w:rPr>
          <w:rFonts w:ascii="Times New Roman" w:hAnsi="Times New Roman" w:cs="Times New Roman"/>
          <w:b/>
          <w:sz w:val="22"/>
          <w:szCs w:val="22"/>
          <w:lang w:val="el-GR"/>
        </w:rPr>
      </w:pPr>
      <w:r w:rsidRPr="00835679">
        <w:rPr>
          <w:rFonts w:ascii="Times New Roman" w:hAnsi="Times New Roman" w:cs="Times New Roman"/>
          <w:sz w:val="22"/>
          <w:szCs w:val="22"/>
          <w:lang w:val="el-GR"/>
        </w:rPr>
        <w:t xml:space="preserve">Το </w:t>
      </w:r>
      <w:r w:rsidRPr="00835679">
        <w:rPr>
          <w:rFonts w:ascii="Times New Roman" w:hAnsi="Times New Roman" w:cs="Times New Roman"/>
          <w:sz w:val="22"/>
          <w:szCs w:val="22"/>
          <w:lang w:val="en-US"/>
        </w:rPr>
        <w:t>MultiHance</w:t>
      </w:r>
      <w:r w:rsidRPr="00835679">
        <w:rPr>
          <w:rFonts w:ascii="Times New Roman" w:hAnsi="Times New Roman" w:cs="Times New Roman"/>
          <w:sz w:val="22"/>
          <w:szCs w:val="22"/>
          <w:lang w:val="el-GR"/>
        </w:rPr>
        <w:t xml:space="preserve"> λειτουργεί διότι περιέχει ένα μέταλλο που ονομάζεται γαδολίνιο. Οι μελέτες έχουν καταδείξει ότι μικρές ποσότητες γαδολινίου μπορεί να παραμείνουν στο σώμα, συμπεριλαμβανομένου του εγκεφάλου. Δεν έχουν παρατηρηθεί ανεπιθύμητες ενέργειες λόγω του γαδολινίου που παραμένει στον εγκέφαλο.</w:t>
      </w:r>
    </w:p>
    <w:p w14:paraId="24B205C6" w14:textId="77777777" w:rsidR="000D0C27" w:rsidRPr="006B3EE5" w:rsidRDefault="000D0C27" w:rsidP="00953D76">
      <w:pPr>
        <w:jc w:val="both"/>
        <w:outlineLvl w:val="0"/>
        <w:rPr>
          <w:b/>
          <w:bCs/>
          <w:noProof/>
          <w:color w:val="000000"/>
        </w:rPr>
      </w:pPr>
    </w:p>
    <w:p w14:paraId="5C943A4B" w14:textId="77777777" w:rsidR="00135A03" w:rsidRPr="006B3EE5" w:rsidRDefault="00135A03" w:rsidP="00953D76">
      <w:pPr>
        <w:jc w:val="both"/>
        <w:outlineLvl w:val="0"/>
        <w:rPr>
          <w:b/>
          <w:bCs/>
          <w:noProof/>
          <w:color w:val="000000"/>
          <w:lang w:val="en-GB"/>
        </w:rPr>
      </w:pPr>
      <w:r w:rsidRPr="006B3EE5">
        <w:rPr>
          <w:b/>
          <w:bCs/>
          <w:noProof/>
          <w:color w:val="000000"/>
        </w:rPr>
        <w:t xml:space="preserve">Μην χρησιμοποιήσετε το </w:t>
      </w:r>
      <w:r w:rsidRPr="006B3EE5">
        <w:rPr>
          <w:b/>
          <w:bCs/>
          <w:color w:val="000000"/>
          <w:lang w:val="it-IT"/>
        </w:rPr>
        <w:t>MultiHance</w:t>
      </w:r>
    </w:p>
    <w:p w14:paraId="3D8D4662" w14:textId="77777777" w:rsidR="004D2C32" w:rsidRPr="004D2C32" w:rsidRDefault="004D2C32" w:rsidP="004D2C32">
      <w:pPr>
        <w:numPr>
          <w:ilvl w:val="0"/>
          <w:numId w:val="19"/>
        </w:numPr>
        <w:tabs>
          <w:tab w:val="clear" w:pos="1080"/>
          <w:tab w:val="num" w:pos="567"/>
        </w:tabs>
        <w:ind w:left="567" w:hanging="425"/>
        <w:jc w:val="both"/>
        <w:rPr>
          <w:noProof/>
          <w:color w:val="000000"/>
        </w:rPr>
      </w:pPr>
      <w:r w:rsidRPr="004D2C32">
        <w:rPr>
          <w:noProof/>
          <w:color w:val="000000"/>
        </w:rPr>
        <w:t xml:space="preserve">εάν είστε αλλεργικοί στη γαδοµπενική διμεγλουμίνη ή οποιοδήποτε άλλο συστατικό αυτού του φαρμάκου (αναφέρονται στην παράγραφο 6) </w:t>
      </w:r>
    </w:p>
    <w:p w14:paraId="6FD1F018" w14:textId="77777777" w:rsidR="004D2C32" w:rsidRPr="004D2C32" w:rsidRDefault="004D2C32" w:rsidP="004D2C32">
      <w:pPr>
        <w:numPr>
          <w:ilvl w:val="0"/>
          <w:numId w:val="19"/>
        </w:numPr>
        <w:tabs>
          <w:tab w:val="clear" w:pos="1080"/>
          <w:tab w:val="num" w:pos="567"/>
        </w:tabs>
        <w:ind w:left="567" w:hanging="425"/>
        <w:jc w:val="both"/>
        <w:rPr>
          <w:noProof/>
          <w:color w:val="000000"/>
        </w:rPr>
      </w:pPr>
      <w:r w:rsidRPr="004D2C32">
        <w:rPr>
          <w:noProof/>
          <w:color w:val="000000"/>
        </w:rPr>
        <w:t xml:space="preserve">σε περίπτωση που είχατε κάποια αλλεργική αντίδραση (αντίδραση υπερευαισθησίας) στο παρελθόν όπως εξάνθημα, κνησμός, ουρτικάρια ή δύσπνοια μετά από ένεση οποιασδήποτε ειδικής βαφής ή σκιαγραφικού παράγοντα για μια </w:t>
      </w:r>
      <w:r w:rsidRPr="004D2C32">
        <w:rPr>
          <w:noProof/>
          <w:color w:val="000000"/>
          <w:lang w:val="en-US"/>
        </w:rPr>
        <w:t>MRI</w:t>
      </w:r>
      <w:r w:rsidRPr="004D2C32">
        <w:rPr>
          <w:noProof/>
          <w:color w:val="000000"/>
        </w:rPr>
        <w:t xml:space="preserve">. </w:t>
      </w:r>
    </w:p>
    <w:p w14:paraId="63F4C865" w14:textId="77777777" w:rsidR="00135A03" w:rsidRPr="006B3EE5" w:rsidRDefault="00135A03" w:rsidP="00D90CC9">
      <w:pPr>
        <w:jc w:val="both"/>
        <w:rPr>
          <w:noProof/>
          <w:color w:val="000000"/>
        </w:rPr>
      </w:pPr>
      <w:r w:rsidRPr="006B3EE5">
        <w:rPr>
          <w:noProof/>
          <w:color w:val="000000"/>
        </w:rPr>
        <w:t>Ενημερώστε το γιατρό σας εάν νομίζετε ότι κάποια από τα παραπάνω ισχύουν για εσάς.</w:t>
      </w:r>
    </w:p>
    <w:p w14:paraId="40B8B850" w14:textId="77777777" w:rsidR="00135A03" w:rsidRPr="006B3EE5" w:rsidRDefault="00135A03" w:rsidP="00B76091">
      <w:pPr>
        <w:jc w:val="both"/>
        <w:outlineLvl w:val="0"/>
        <w:rPr>
          <w:b/>
          <w:bCs/>
          <w:noProof/>
          <w:color w:val="000000"/>
        </w:rPr>
      </w:pPr>
    </w:p>
    <w:p w14:paraId="0983A4F1" w14:textId="77777777" w:rsidR="00135A03" w:rsidRPr="006B3EE5" w:rsidRDefault="00135A03" w:rsidP="00B76091">
      <w:pPr>
        <w:jc w:val="both"/>
        <w:outlineLvl w:val="0"/>
        <w:rPr>
          <w:b/>
          <w:bCs/>
          <w:noProof/>
          <w:color w:val="000000"/>
        </w:rPr>
      </w:pPr>
      <w:r w:rsidRPr="00992701">
        <w:rPr>
          <w:b/>
          <w:bCs/>
          <w:i/>
          <w:noProof/>
          <w:color w:val="000000"/>
        </w:rPr>
        <w:t>Παιδιά</w:t>
      </w:r>
    </w:p>
    <w:p w14:paraId="1A5B56CB" w14:textId="77777777" w:rsidR="00135A03" w:rsidRPr="006B3EE5" w:rsidRDefault="00135A03" w:rsidP="00B76091">
      <w:pPr>
        <w:jc w:val="both"/>
        <w:outlineLvl w:val="0"/>
        <w:rPr>
          <w:noProof/>
          <w:color w:val="000000"/>
        </w:rPr>
      </w:pPr>
      <w:r w:rsidRPr="006B3EE5">
        <w:rPr>
          <w:noProof/>
          <w:color w:val="000000"/>
        </w:rPr>
        <w:t xml:space="preserve">Το </w:t>
      </w:r>
      <w:r w:rsidRPr="006B3EE5">
        <w:rPr>
          <w:noProof/>
          <w:color w:val="000000"/>
          <w:lang w:val="en-US"/>
        </w:rPr>
        <w:t>MultiHance</w:t>
      </w:r>
      <w:r w:rsidRPr="006B3EE5">
        <w:rPr>
          <w:noProof/>
          <w:color w:val="000000"/>
        </w:rPr>
        <w:t xml:space="preserve"> δεν πρέπει να χορηγείται σε παιδιά κάτω των δύο ετών.</w:t>
      </w:r>
    </w:p>
    <w:p w14:paraId="3D1D67CA" w14:textId="77777777" w:rsidR="009C7A08" w:rsidRPr="006B3EE5" w:rsidRDefault="009C7A08" w:rsidP="00B76091">
      <w:pPr>
        <w:jc w:val="both"/>
        <w:outlineLvl w:val="0"/>
        <w:rPr>
          <w:b/>
          <w:bCs/>
          <w:noProof/>
          <w:color w:val="000000"/>
        </w:rPr>
      </w:pPr>
    </w:p>
    <w:p w14:paraId="2C237325" w14:textId="77777777" w:rsidR="00135A03" w:rsidRPr="006B3EE5" w:rsidRDefault="009C7A08" w:rsidP="00B76091">
      <w:pPr>
        <w:jc w:val="both"/>
        <w:outlineLvl w:val="0"/>
        <w:rPr>
          <w:noProof/>
          <w:color w:val="000000"/>
        </w:rPr>
      </w:pPr>
      <w:r w:rsidRPr="006B3EE5">
        <w:rPr>
          <w:b/>
          <w:bCs/>
          <w:noProof/>
          <w:color w:val="000000"/>
        </w:rPr>
        <w:t xml:space="preserve">Προειδοποιήσεις και προφυλάξεις </w:t>
      </w:r>
    </w:p>
    <w:p w14:paraId="67052636" w14:textId="77777777" w:rsidR="003420B0" w:rsidRPr="006B3EE5" w:rsidRDefault="009C7A08" w:rsidP="003420B0">
      <w:pPr>
        <w:jc w:val="both"/>
        <w:rPr>
          <w:b/>
          <w:bCs/>
          <w:noProof/>
          <w:color w:val="000000"/>
        </w:rPr>
      </w:pPr>
      <w:r w:rsidRPr="006B3EE5">
        <w:rPr>
          <w:bCs/>
          <w:noProof/>
          <w:color w:val="000000"/>
        </w:rPr>
        <w:t xml:space="preserve">Ενημερώστε τον γιατρό </w:t>
      </w:r>
      <w:r w:rsidR="003420B0" w:rsidRPr="006B3EE5">
        <w:rPr>
          <w:bCs/>
          <w:noProof/>
          <w:color w:val="000000"/>
        </w:rPr>
        <w:t xml:space="preserve">σας πριν πάρετε το </w:t>
      </w:r>
      <w:r w:rsidR="003420B0" w:rsidRPr="006B3EE5">
        <w:rPr>
          <w:bCs/>
          <w:noProof/>
          <w:color w:val="000000"/>
          <w:lang w:val="en-US"/>
        </w:rPr>
        <w:t>MultiHance</w:t>
      </w:r>
      <w:r w:rsidRPr="006B3EE5">
        <w:rPr>
          <w:b/>
          <w:bCs/>
          <w:noProof/>
          <w:color w:val="000000"/>
        </w:rPr>
        <w:t xml:space="preserve"> </w:t>
      </w:r>
      <w:r w:rsidRPr="006B3EE5">
        <w:rPr>
          <w:bCs/>
          <w:noProof/>
          <w:color w:val="000000"/>
        </w:rPr>
        <w:t>εάν</w:t>
      </w:r>
      <w:r w:rsidR="003420B0" w:rsidRPr="006B3EE5">
        <w:rPr>
          <w:bCs/>
          <w:noProof/>
          <w:color w:val="000000"/>
        </w:rPr>
        <w:t>:</w:t>
      </w:r>
      <w:r w:rsidRPr="006B3EE5">
        <w:rPr>
          <w:b/>
          <w:bCs/>
          <w:noProof/>
          <w:color w:val="000000"/>
        </w:rPr>
        <w:t xml:space="preserve"> </w:t>
      </w:r>
    </w:p>
    <w:p w14:paraId="4B97C24E" w14:textId="77777777" w:rsidR="00135A03" w:rsidRPr="006B3EE5" w:rsidRDefault="00135A03" w:rsidP="00D90CC9">
      <w:pPr>
        <w:numPr>
          <w:ilvl w:val="0"/>
          <w:numId w:val="19"/>
        </w:numPr>
        <w:tabs>
          <w:tab w:val="clear" w:pos="1080"/>
          <w:tab w:val="num" w:pos="567"/>
        </w:tabs>
        <w:ind w:left="567" w:hanging="425"/>
        <w:jc w:val="both"/>
        <w:rPr>
          <w:b/>
          <w:bCs/>
          <w:noProof/>
          <w:color w:val="000000"/>
        </w:rPr>
      </w:pPr>
      <w:r w:rsidRPr="006B3EE5">
        <w:rPr>
          <w:noProof/>
          <w:color w:val="000000"/>
        </w:rPr>
        <w:lastRenderedPageBreak/>
        <w:t xml:space="preserve">πάσχετε από </w:t>
      </w:r>
      <w:r w:rsidRPr="006B3EE5">
        <w:rPr>
          <w:b/>
          <w:bCs/>
          <w:noProof/>
          <w:color w:val="000000"/>
        </w:rPr>
        <w:t>καρδιακό νόσημα</w:t>
      </w:r>
      <w:r w:rsidRPr="006B3EE5">
        <w:rPr>
          <w:noProof/>
          <w:color w:val="000000"/>
        </w:rPr>
        <w:t xml:space="preserve"> ή έχετε </w:t>
      </w:r>
      <w:r w:rsidRPr="006B3EE5">
        <w:rPr>
          <w:b/>
          <w:bCs/>
          <w:noProof/>
          <w:color w:val="000000"/>
        </w:rPr>
        <w:t>υψηλή πίεση του αίματος</w:t>
      </w:r>
    </w:p>
    <w:p w14:paraId="1805F844" w14:textId="122F85B4" w:rsidR="00135A03" w:rsidRPr="006B3EE5" w:rsidRDefault="00135A03" w:rsidP="00D90CC9">
      <w:pPr>
        <w:numPr>
          <w:ilvl w:val="0"/>
          <w:numId w:val="19"/>
        </w:numPr>
        <w:tabs>
          <w:tab w:val="clear" w:pos="1080"/>
          <w:tab w:val="num" w:pos="567"/>
        </w:tabs>
        <w:ind w:left="567" w:hanging="425"/>
        <w:jc w:val="both"/>
        <w:rPr>
          <w:noProof/>
        </w:rPr>
      </w:pPr>
      <w:r w:rsidRPr="006B3EE5">
        <w:rPr>
          <w:noProof/>
        </w:rPr>
        <w:t>έχετε ιστορικό επιληψίας ή εγκεφαλικής βλάβης</w:t>
      </w:r>
    </w:p>
    <w:p w14:paraId="3811F895" w14:textId="4429152B" w:rsidR="00135A03" w:rsidRDefault="00135A03" w:rsidP="00D90CC9">
      <w:pPr>
        <w:numPr>
          <w:ilvl w:val="0"/>
          <w:numId w:val="19"/>
        </w:numPr>
        <w:tabs>
          <w:tab w:val="clear" w:pos="1080"/>
          <w:tab w:val="num" w:pos="567"/>
        </w:tabs>
        <w:ind w:left="567" w:hanging="425"/>
        <w:jc w:val="both"/>
        <w:rPr>
          <w:noProof/>
          <w:color w:val="000000"/>
        </w:rPr>
      </w:pPr>
      <w:r w:rsidRPr="006B3EE5">
        <w:rPr>
          <w:noProof/>
          <w:color w:val="000000"/>
        </w:rPr>
        <w:t xml:space="preserve">έχετε </w:t>
      </w:r>
      <w:r w:rsidRPr="006B3EE5">
        <w:rPr>
          <w:b/>
          <w:bCs/>
          <w:noProof/>
          <w:color w:val="000000"/>
        </w:rPr>
        <w:t>βηματοδότη</w:t>
      </w:r>
      <w:r w:rsidRPr="006B3EE5">
        <w:rPr>
          <w:noProof/>
          <w:color w:val="000000"/>
        </w:rPr>
        <w:t xml:space="preserve">, ή εάν υπάρχουν στο σώμα σας μεταλλικά αντικείμενα όπως </w:t>
      </w:r>
      <w:r w:rsidRPr="006B3EE5">
        <w:rPr>
          <w:color w:val="000000"/>
          <w:lang w:val="en-US"/>
        </w:rPr>
        <w:t>clips</w:t>
      </w:r>
      <w:r w:rsidRPr="006B3EE5">
        <w:rPr>
          <w:noProof/>
          <w:color w:val="000000"/>
        </w:rPr>
        <w:t>, βίδες ή λάμες</w:t>
      </w:r>
      <w:r w:rsidR="00C64CEB">
        <w:rPr>
          <w:noProof/>
          <w:color w:val="000000"/>
        </w:rPr>
        <w:t>,</w:t>
      </w:r>
      <w:r w:rsidRPr="006B3EE5">
        <w:rPr>
          <w:noProof/>
          <w:color w:val="000000"/>
        </w:rPr>
        <w:t xml:space="preserve"> καθώς μπορεί να επηρεάσουν το μαγνήτη του μαγνητικού τομογράφου</w:t>
      </w:r>
    </w:p>
    <w:p w14:paraId="1CAC6E46" w14:textId="56AE9082" w:rsidR="00103F5C" w:rsidRDefault="00103F5C" w:rsidP="00103F5C">
      <w:pPr>
        <w:numPr>
          <w:ilvl w:val="0"/>
          <w:numId w:val="19"/>
        </w:numPr>
        <w:tabs>
          <w:tab w:val="clear" w:pos="1080"/>
          <w:tab w:val="num" w:pos="567"/>
        </w:tabs>
        <w:ind w:left="567" w:hanging="425"/>
        <w:jc w:val="both"/>
        <w:rPr>
          <w:noProof/>
          <w:color w:val="000000"/>
        </w:rPr>
      </w:pPr>
      <w:r>
        <w:rPr>
          <w:noProof/>
          <w:color w:val="000000"/>
        </w:rPr>
        <w:t xml:space="preserve">είστε αλλεργικοί (υπερευαισθησία) στην βενζυλική αλκοόλη, γιατί μικρές ποσότητες βενζυλικής αλκοόλης (ένα παράγωγο της αλκοόλης) μπορεί να απελευθερωθούν στο διάλυμα </w:t>
      </w:r>
      <w:r w:rsidRPr="00103F5C">
        <w:rPr>
          <w:noProof/>
          <w:color w:val="000000"/>
        </w:rPr>
        <w:t>MultiHance</w:t>
      </w:r>
      <w:r w:rsidR="00A43747">
        <w:rPr>
          <w:noProof/>
          <w:color w:val="000000"/>
        </w:rPr>
        <w:t xml:space="preserve"> κατά τη διάρκεια της φύλαξης</w:t>
      </w:r>
    </w:p>
    <w:p w14:paraId="023FA83E" w14:textId="73C7D54F" w:rsidR="00135A03" w:rsidRPr="00103F5C" w:rsidRDefault="00135A03" w:rsidP="00103F5C">
      <w:pPr>
        <w:numPr>
          <w:ilvl w:val="0"/>
          <w:numId w:val="19"/>
        </w:numPr>
        <w:tabs>
          <w:tab w:val="clear" w:pos="1080"/>
          <w:tab w:val="num" w:pos="567"/>
        </w:tabs>
        <w:ind w:left="567" w:hanging="425"/>
        <w:jc w:val="both"/>
        <w:rPr>
          <w:noProof/>
          <w:color w:val="000000"/>
        </w:rPr>
      </w:pPr>
      <w:r w:rsidRPr="00103F5C">
        <w:rPr>
          <w:noProof/>
          <w:color w:val="000000"/>
        </w:rPr>
        <w:t>τα νεφρά σας δεν λειτουργούν κανονικά</w:t>
      </w:r>
    </w:p>
    <w:p w14:paraId="5F260EC4" w14:textId="77777777" w:rsidR="00135A03" w:rsidRPr="006B3EE5" w:rsidRDefault="00135A03" w:rsidP="00D90CC9">
      <w:pPr>
        <w:numPr>
          <w:ilvl w:val="0"/>
          <w:numId w:val="19"/>
        </w:numPr>
        <w:tabs>
          <w:tab w:val="clear" w:pos="1080"/>
          <w:tab w:val="num" w:pos="567"/>
          <w:tab w:val="left" w:pos="709"/>
        </w:tabs>
        <w:ind w:left="567" w:hanging="425"/>
        <w:rPr>
          <w:noProof/>
          <w:color w:val="000000"/>
        </w:rPr>
      </w:pPr>
      <w:r w:rsidRPr="006B3EE5">
        <w:rPr>
          <w:noProof/>
          <w:color w:val="000000"/>
        </w:rPr>
        <w:t>είχατε πρόσφατα κάνει, ή πρόκειται σύντομα να κάνετε μεταμόσχευση ήπατος</w:t>
      </w:r>
    </w:p>
    <w:p w14:paraId="5211508B" w14:textId="77777777" w:rsidR="00135A03" w:rsidRPr="006B3EE5" w:rsidRDefault="00135A03" w:rsidP="009F2DDF">
      <w:pPr>
        <w:jc w:val="both"/>
        <w:rPr>
          <w:b/>
          <w:bCs/>
          <w:noProof/>
          <w:color w:val="000000"/>
        </w:rPr>
      </w:pPr>
    </w:p>
    <w:p w14:paraId="7D4BBF15" w14:textId="77777777" w:rsidR="00135A03" w:rsidRPr="006B3EE5" w:rsidRDefault="00135A03" w:rsidP="007A4CFF">
      <w:pPr>
        <w:tabs>
          <w:tab w:val="left" w:pos="567"/>
        </w:tabs>
        <w:ind w:hanging="11"/>
        <w:jc w:val="both"/>
        <w:rPr>
          <w:color w:val="000000"/>
          <w:lang w:eastAsia="el-GR"/>
        </w:rPr>
      </w:pPr>
      <w:r w:rsidRPr="006B3EE5">
        <w:rPr>
          <w:noProof/>
          <w:color w:val="000000"/>
        </w:rPr>
        <w:t xml:space="preserve">Ο γιατρός σας μπορεί να αποφασίσει να σας πάρει δείγμα αίματος για να ελέγξει πόσο καλά λειτουργούν τα νεφρά σας πριν πάρει την απόφαση να χρησιμοποιήσει το </w:t>
      </w:r>
      <w:r w:rsidRPr="006B3EE5">
        <w:rPr>
          <w:noProof/>
          <w:color w:val="000000"/>
          <w:lang w:val="en-US"/>
        </w:rPr>
        <w:t>MultiHance</w:t>
      </w:r>
      <w:r w:rsidRPr="006B3EE5">
        <w:rPr>
          <w:noProof/>
          <w:color w:val="000000"/>
        </w:rPr>
        <w:t>, ειδικά εάν είστε 65 ετών και άνω.</w:t>
      </w:r>
    </w:p>
    <w:p w14:paraId="5DEE799F" w14:textId="77777777" w:rsidR="00135A03" w:rsidRPr="006B3EE5" w:rsidRDefault="00135A03" w:rsidP="009F2DDF">
      <w:pPr>
        <w:jc w:val="both"/>
        <w:rPr>
          <w:b/>
          <w:bCs/>
          <w:noProof/>
          <w:color w:val="000000"/>
        </w:rPr>
      </w:pPr>
    </w:p>
    <w:p w14:paraId="20BC9F4E" w14:textId="77777777" w:rsidR="00135A03" w:rsidRPr="006B3EE5" w:rsidRDefault="003420B0" w:rsidP="009F2DDF">
      <w:pPr>
        <w:jc w:val="both"/>
        <w:outlineLvl w:val="0"/>
        <w:rPr>
          <w:b/>
          <w:bCs/>
          <w:noProof/>
          <w:color w:val="000000"/>
        </w:rPr>
      </w:pPr>
      <w:r w:rsidRPr="006B3EE5">
        <w:rPr>
          <w:b/>
          <w:bCs/>
          <w:noProof/>
          <w:color w:val="000000"/>
        </w:rPr>
        <w:t>Άλλα</w:t>
      </w:r>
      <w:r w:rsidR="00135A03" w:rsidRPr="006B3EE5">
        <w:rPr>
          <w:b/>
          <w:bCs/>
          <w:noProof/>
          <w:color w:val="000000"/>
        </w:rPr>
        <w:t xml:space="preserve"> φ</w:t>
      </w:r>
      <w:r w:rsidRPr="006B3EE5">
        <w:rPr>
          <w:b/>
          <w:bCs/>
          <w:noProof/>
          <w:color w:val="000000"/>
        </w:rPr>
        <w:t>ά</w:t>
      </w:r>
      <w:r w:rsidR="00135A03" w:rsidRPr="006B3EE5">
        <w:rPr>
          <w:b/>
          <w:bCs/>
          <w:noProof/>
          <w:color w:val="000000"/>
        </w:rPr>
        <w:t>ρμ</w:t>
      </w:r>
      <w:r w:rsidRPr="006B3EE5">
        <w:rPr>
          <w:b/>
          <w:bCs/>
          <w:noProof/>
          <w:color w:val="000000"/>
        </w:rPr>
        <w:t>α</w:t>
      </w:r>
      <w:r w:rsidR="00135A03" w:rsidRPr="006B3EE5">
        <w:rPr>
          <w:b/>
          <w:bCs/>
          <w:noProof/>
          <w:color w:val="000000"/>
        </w:rPr>
        <w:t>κ</w:t>
      </w:r>
      <w:r w:rsidRPr="006B3EE5">
        <w:rPr>
          <w:b/>
          <w:bCs/>
          <w:noProof/>
          <w:color w:val="000000"/>
        </w:rPr>
        <w:t xml:space="preserve">α και </w:t>
      </w:r>
      <w:r w:rsidRPr="006B3EE5">
        <w:rPr>
          <w:b/>
          <w:bCs/>
          <w:noProof/>
          <w:color w:val="000000"/>
          <w:lang w:val="en-US"/>
        </w:rPr>
        <w:t>MultiHance</w:t>
      </w:r>
      <w:r w:rsidRPr="006B3EE5" w:rsidDel="003420B0">
        <w:rPr>
          <w:b/>
          <w:bCs/>
          <w:noProof/>
          <w:color w:val="000000"/>
        </w:rPr>
        <w:t xml:space="preserve"> </w:t>
      </w:r>
    </w:p>
    <w:p w14:paraId="7F38454E" w14:textId="77777777" w:rsidR="00135A03" w:rsidRPr="006B3EE5" w:rsidRDefault="00135A03" w:rsidP="009F2DDF">
      <w:pPr>
        <w:jc w:val="both"/>
        <w:outlineLvl w:val="0"/>
        <w:rPr>
          <w:noProof/>
          <w:color w:val="000000"/>
        </w:rPr>
      </w:pPr>
      <w:r w:rsidRPr="006B3EE5">
        <w:rPr>
          <w:noProof/>
          <w:color w:val="000000"/>
        </w:rPr>
        <w:t xml:space="preserve">Δεν έχουν αναφερθεί αλληλεπιδράσεις μεταξύ του </w:t>
      </w:r>
      <w:r w:rsidRPr="006B3EE5">
        <w:rPr>
          <w:noProof/>
          <w:color w:val="000000"/>
          <w:lang w:val="en-US"/>
        </w:rPr>
        <w:t>MultiHance</w:t>
      </w:r>
      <w:r w:rsidRPr="006B3EE5">
        <w:rPr>
          <w:noProof/>
          <w:color w:val="000000"/>
        </w:rPr>
        <w:t xml:space="preserve"> και άλλων φαρμάκων.</w:t>
      </w:r>
    </w:p>
    <w:p w14:paraId="2CC7B69A" w14:textId="77777777" w:rsidR="00135A03" w:rsidRPr="006B3EE5" w:rsidRDefault="00135A03" w:rsidP="009F2DDF">
      <w:pPr>
        <w:jc w:val="both"/>
        <w:rPr>
          <w:noProof/>
          <w:color w:val="000000"/>
        </w:rPr>
      </w:pPr>
    </w:p>
    <w:p w14:paraId="04B4EFC4" w14:textId="6E2F530E" w:rsidR="00135A03" w:rsidRPr="006B3EE5" w:rsidRDefault="00135A03" w:rsidP="009F2DDF">
      <w:pPr>
        <w:jc w:val="both"/>
        <w:rPr>
          <w:b/>
          <w:bCs/>
          <w:noProof/>
          <w:color w:val="000000"/>
        </w:rPr>
      </w:pPr>
      <w:r w:rsidRPr="006B3EE5">
        <w:rPr>
          <w:b/>
          <w:bCs/>
          <w:noProof/>
          <w:color w:val="000000"/>
        </w:rPr>
        <w:t>Παρακαλείσθε να ενημερώσετε τον γιατρό σας εάν παίρνετε ή έχετε πάρει πρόσφατα άλλα φάρμακα</w:t>
      </w:r>
      <w:r w:rsidR="003420B0" w:rsidRPr="006B3EE5">
        <w:rPr>
          <w:b/>
          <w:bCs/>
          <w:noProof/>
          <w:color w:val="000000"/>
        </w:rPr>
        <w:t>.</w:t>
      </w:r>
    </w:p>
    <w:p w14:paraId="2C5EE010" w14:textId="77777777" w:rsidR="00135A03" w:rsidRPr="006B3EE5" w:rsidRDefault="00135A03" w:rsidP="009F2DDF">
      <w:pPr>
        <w:jc w:val="both"/>
        <w:rPr>
          <w:b/>
          <w:bCs/>
          <w:noProof/>
          <w:color w:val="000000"/>
        </w:rPr>
      </w:pPr>
    </w:p>
    <w:p w14:paraId="4EC67F95" w14:textId="77777777" w:rsidR="00135A03" w:rsidRPr="006B3EE5" w:rsidRDefault="00135A03" w:rsidP="00DA3754">
      <w:pPr>
        <w:numPr>
          <w:ilvl w:val="12"/>
          <w:numId w:val="0"/>
        </w:numPr>
        <w:tabs>
          <w:tab w:val="left" w:pos="567"/>
        </w:tabs>
        <w:ind w:right="-2"/>
        <w:jc w:val="both"/>
        <w:outlineLvl w:val="0"/>
        <w:rPr>
          <w:b/>
          <w:bCs/>
        </w:rPr>
      </w:pPr>
      <w:r w:rsidRPr="006B3EE5">
        <w:rPr>
          <w:b/>
          <w:bCs/>
        </w:rPr>
        <w:t>Κύηση και θηλασμός</w:t>
      </w:r>
    </w:p>
    <w:p w14:paraId="301952B1" w14:textId="77777777" w:rsidR="00135A03" w:rsidRPr="006B3EE5" w:rsidRDefault="00135A03" w:rsidP="00DA3754">
      <w:pPr>
        <w:pStyle w:val="a3"/>
        <w:tabs>
          <w:tab w:val="clear" w:pos="4153"/>
          <w:tab w:val="clear" w:pos="8306"/>
          <w:tab w:val="left" w:pos="567"/>
        </w:tabs>
        <w:jc w:val="both"/>
        <w:rPr>
          <w:noProof/>
          <w:color w:val="000000"/>
        </w:rPr>
      </w:pPr>
      <w:r w:rsidRPr="006B3EE5">
        <w:rPr>
          <w:noProof/>
          <w:color w:val="000000"/>
        </w:rPr>
        <w:t xml:space="preserve">Ζητήστε τη συμβουλή του γιατρού σας προτού πάρετε </w:t>
      </w:r>
      <w:r w:rsidR="00747A96" w:rsidRPr="006B3EE5">
        <w:rPr>
          <w:noProof/>
          <w:color w:val="000000"/>
        </w:rPr>
        <w:t xml:space="preserve">αυτό το  </w:t>
      </w:r>
      <w:r w:rsidRPr="006B3EE5">
        <w:rPr>
          <w:noProof/>
          <w:color w:val="000000"/>
        </w:rPr>
        <w:t>φάρμακο.</w:t>
      </w:r>
    </w:p>
    <w:p w14:paraId="568628CA" w14:textId="77777777" w:rsidR="00135A03" w:rsidRPr="006B3EE5" w:rsidRDefault="00135A03" w:rsidP="00DA3754">
      <w:pPr>
        <w:pStyle w:val="a3"/>
        <w:tabs>
          <w:tab w:val="clear" w:pos="4153"/>
          <w:tab w:val="clear" w:pos="8306"/>
          <w:tab w:val="left" w:pos="567"/>
        </w:tabs>
        <w:jc w:val="both"/>
        <w:rPr>
          <w:b/>
          <w:bCs/>
          <w:noProof/>
          <w:color w:val="000000"/>
        </w:rPr>
      </w:pPr>
    </w:p>
    <w:p w14:paraId="73D7BB13" w14:textId="77777777" w:rsidR="00135A03" w:rsidRPr="006B3EE5" w:rsidRDefault="00135A03" w:rsidP="00DA3754">
      <w:pPr>
        <w:pStyle w:val="a3"/>
        <w:tabs>
          <w:tab w:val="clear" w:pos="4153"/>
          <w:tab w:val="clear" w:pos="8306"/>
          <w:tab w:val="left" w:pos="567"/>
        </w:tabs>
        <w:jc w:val="both"/>
        <w:rPr>
          <w:b/>
          <w:bCs/>
          <w:i/>
          <w:iCs/>
          <w:color w:val="000000"/>
        </w:rPr>
      </w:pPr>
      <w:r w:rsidRPr="006B3EE5">
        <w:rPr>
          <w:b/>
          <w:bCs/>
          <w:i/>
          <w:iCs/>
          <w:color w:val="000000"/>
        </w:rPr>
        <w:t>Κύηση</w:t>
      </w:r>
    </w:p>
    <w:p w14:paraId="3630C51C" w14:textId="77777777" w:rsidR="00135A03" w:rsidRPr="006B3EE5" w:rsidRDefault="00135A03" w:rsidP="00DA3754">
      <w:pPr>
        <w:pStyle w:val="a3"/>
        <w:tabs>
          <w:tab w:val="clear" w:pos="4153"/>
          <w:tab w:val="clear" w:pos="8306"/>
          <w:tab w:val="left" w:pos="567"/>
        </w:tabs>
        <w:jc w:val="both"/>
        <w:rPr>
          <w:color w:val="000000"/>
        </w:rPr>
      </w:pPr>
      <w:r w:rsidRPr="006B3EE5">
        <w:rPr>
          <w:color w:val="000000"/>
        </w:rPr>
        <w:t>Θα πρέπει να ενημερώσετε τον γιατρό σας εάν νομίζετε ότι είστε ή μπορεί να είστε έγκυος</w:t>
      </w:r>
      <w:r w:rsidR="009C7A08" w:rsidRPr="006B3EE5">
        <w:rPr>
          <w:color w:val="000000"/>
        </w:rPr>
        <w:t xml:space="preserve"> ή σχεδιάζετε να αποκτήσετε </w:t>
      </w:r>
      <w:r w:rsidR="004C34AF" w:rsidRPr="006B3EE5">
        <w:rPr>
          <w:color w:val="000000"/>
        </w:rPr>
        <w:t>παιδί</w:t>
      </w:r>
      <w:r w:rsidRPr="006B3EE5">
        <w:rPr>
          <w:color w:val="000000"/>
        </w:rPr>
        <w:t xml:space="preserve">, καθώς το </w:t>
      </w:r>
      <w:r w:rsidRPr="006B3EE5">
        <w:rPr>
          <w:color w:val="000000"/>
          <w:lang w:val="en-US"/>
        </w:rPr>
        <w:t>MultiHance</w:t>
      </w:r>
      <w:r w:rsidRPr="006B3EE5">
        <w:rPr>
          <w:color w:val="000000"/>
        </w:rPr>
        <w:t xml:space="preserve"> δεν θα πρέπει να χρησιμοποιείται κατά τη διάρκεια της εγκυμοσύνης εκτός και εάν είναι αυστηρώς απαραίτητο.</w:t>
      </w:r>
    </w:p>
    <w:p w14:paraId="08068ABB" w14:textId="77777777" w:rsidR="00135A03" w:rsidRPr="006B3EE5" w:rsidRDefault="00135A03" w:rsidP="00DA3754">
      <w:pPr>
        <w:pStyle w:val="a3"/>
        <w:tabs>
          <w:tab w:val="clear" w:pos="4153"/>
          <w:tab w:val="clear" w:pos="8306"/>
          <w:tab w:val="left" w:pos="567"/>
        </w:tabs>
        <w:jc w:val="both"/>
        <w:rPr>
          <w:color w:val="000000"/>
        </w:rPr>
      </w:pPr>
    </w:p>
    <w:p w14:paraId="7E04ED50" w14:textId="77777777" w:rsidR="00135A03" w:rsidRPr="006B3EE5" w:rsidRDefault="00135A03" w:rsidP="00DA3754">
      <w:pPr>
        <w:pStyle w:val="a3"/>
        <w:tabs>
          <w:tab w:val="clear" w:pos="4153"/>
          <w:tab w:val="clear" w:pos="8306"/>
          <w:tab w:val="left" w:pos="567"/>
        </w:tabs>
        <w:jc w:val="both"/>
        <w:rPr>
          <w:b/>
          <w:bCs/>
          <w:i/>
          <w:iCs/>
          <w:color w:val="000000"/>
        </w:rPr>
      </w:pPr>
      <w:r w:rsidRPr="006B3EE5">
        <w:rPr>
          <w:b/>
          <w:bCs/>
          <w:i/>
          <w:iCs/>
          <w:color w:val="000000"/>
        </w:rPr>
        <w:t>Θηλασμός</w:t>
      </w:r>
    </w:p>
    <w:p w14:paraId="1E111DE9" w14:textId="77777777" w:rsidR="00135A03" w:rsidRPr="006B3EE5" w:rsidRDefault="00135A03" w:rsidP="00DA3754">
      <w:pPr>
        <w:pStyle w:val="a3"/>
        <w:tabs>
          <w:tab w:val="clear" w:pos="4153"/>
          <w:tab w:val="clear" w:pos="8306"/>
          <w:tab w:val="left" w:pos="567"/>
        </w:tabs>
        <w:jc w:val="both"/>
        <w:rPr>
          <w:color w:val="000000"/>
        </w:rPr>
      </w:pPr>
      <w:r w:rsidRPr="006B3EE5">
        <w:rPr>
          <w:color w:val="000000"/>
        </w:rPr>
        <w:t xml:space="preserve">Ενημερώστε τον γιατρό σας εάν θηλάζετε ή εάν πρόκειται να αρχίσετε να θηλάζετε. Ο γιατρός σας θα συζητήσει εάν θα πρέπει να συνεχίσετε τον θηλασμό ή να τον διακόψετε για περίοδο 24 ωρών μετά από τη λήψη του </w:t>
      </w:r>
      <w:r w:rsidRPr="006B3EE5">
        <w:rPr>
          <w:color w:val="000000"/>
          <w:lang w:val="en-US"/>
        </w:rPr>
        <w:t>MultiHance</w:t>
      </w:r>
      <w:r w:rsidRPr="006B3EE5">
        <w:rPr>
          <w:color w:val="000000"/>
        </w:rPr>
        <w:t>.</w:t>
      </w:r>
    </w:p>
    <w:p w14:paraId="11B53343" w14:textId="77777777" w:rsidR="00135A03" w:rsidRPr="006B3EE5" w:rsidRDefault="00135A03" w:rsidP="00DA3754">
      <w:pPr>
        <w:pStyle w:val="a3"/>
        <w:tabs>
          <w:tab w:val="clear" w:pos="4153"/>
          <w:tab w:val="clear" w:pos="8306"/>
        </w:tabs>
        <w:jc w:val="both"/>
        <w:rPr>
          <w:b/>
          <w:bCs/>
          <w:noProof/>
          <w:color w:val="000000"/>
        </w:rPr>
      </w:pPr>
    </w:p>
    <w:p w14:paraId="6F7C4CFB" w14:textId="77777777" w:rsidR="00135A03" w:rsidRPr="006B3EE5" w:rsidRDefault="00135A03" w:rsidP="009F2DDF">
      <w:pPr>
        <w:pStyle w:val="a3"/>
        <w:tabs>
          <w:tab w:val="clear" w:pos="4153"/>
          <w:tab w:val="clear" w:pos="8306"/>
        </w:tabs>
        <w:jc w:val="both"/>
        <w:outlineLvl w:val="0"/>
        <w:rPr>
          <w:b/>
          <w:bCs/>
          <w:noProof/>
          <w:color w:val="000000"/>
        </w:rPr>
      </w:pPr>
      <w:r w:rsidRPr="006B3EE5">
        <w:rPr>
          <w:b/>
          <w:bCs/>
          <w:noProof/>
          <w:color w:val="000000"/>
        </w:rPr>
        <w:t>Οδήγηση και χειρισμός μηχανημάτων</w:t>
      </w:r>
    </w:p>
    <w:p w14:paraId="0EA22981" w14:textId="007E2DDF" w:rsidR="0046162D" w:rsidRDefault="00135A03" w:rsidP="0046162D">
      <w:pPr>
        <w:jc w:val="both"/>
        <w:rPr>
          <w:noProof/>
          <w:color w:val="000000"/>
        </w:rPr>
      </w:pPr>
      <w:r w:rsidRPr="006B3EE5">
        <w:rPr>
          <w:noProof/>
          <w:color w:val="000000"/>
        </w:rPr>
        <w:t xml:space="preserve">Δεν υπάρχουν πληροφορίες σχετικά με την επίδραση του </w:t>
      </w:r>
      <w:r w:rsidRPr="006B3EE5">
        <w:rPr>
          <w:noProof/>
          <w:color w:val="000000"/>
          <w:lang w:val="en-US"/>
        </w:rPr>
        <w:t>MultiHance</w:t>
      </w:r>
      <w:r w:rsidRPr="006B3EE5">
        <w:rPr>
          <w:noProof/>
          <w:color w:val="000000"/>
        </w:rPr>
        <w:t xml:space="preserve"> στην οδήγηση, ή το χειρισμό εργαλείων και μηχανών. Ρωτήστε τον γιατρό σας εάν μπορείτε να οδηγήσετε και εάν είναι ασφαλές για εσάς να χρησιμοποιείτε εργαλεία ή </w:t>
      </w:r>
      <w:r w:rsidR="0046162D" w:rsidRPr="0046162D">
        <w:rPr>
          <w:noProof/>
          <w:color w:val="000000"/>
        </w:rPr>
        <w:t>μηχανήματα.</w:t>
      </w:r>
    </w:p>
    <w:p w14:paraId="7E1EF820" w14:textId="77777777" w:rsidR="00135A03" w:rsidRPr="0046162D" w:rsidRDefault="00135A03" w:rsidP="009F2DDF">
      <w:pPr>
        <w:jc w:val="both"/>
        <w:rPr>
          <w:noProof/>
          <w:color w:val="000000"/>
        </w:rPr>
      </w:pPr>
    </w:p>
    <w:p w14:paraId="0521E1A9" w14:textId="77777777" w:rsidR="00135A03" w:rsidRPr="006B3EE5" w:rsidRDefault="00135A03" w:rsidP="003633CA">
      <w:pPr>
        <w:jc w:val="both"/>
        <w:outlineLvl w:val="0"/>
        <w:rPr>
          <w:noProof/>
          <w:color w:val="000000"/>
        </w:rPr>
      </w:pPr>
      <w:r w:rsidRPr="006B3EE5">
        <w:rPr>
          <w:b/>
          <w:bCs/>
          <w:noProof/>
          <w:color w:val="000000"/>
        </w:rPr>
        <w:t>3.</w:t>
      </w:r>
      <w:r w:rsidRPr="006B3EE5">
        <w:rPr>
          <w:b/>
          <w:bCs/>
          <w:noProof/>
          <w:color w:val="000000"/>
        </w:rPr>
        <w:tab/>
        <w:t>Π</w:t>
      </w:r>
      <w:r w:rsidR="009C7A08" w:rsidRPr="006B3EE5">
        <w:rPr>
          <w:b/>
          <w:bCs/>
          <w:noProof/>
          <w:color w:val="000000"/>
        </w:rPr>
        <w:t xml:space="preserve">ως να χρησιμοποιήσετε το </w:t>
      </w:r>
      <w:r w:rsidR="009C7A08" w:rsidRPr="006B3EE5">
        <w:rPr>
          <w:b/>
          <w:color w:val="000000"/>
          <w:lang w:val="en-US"/>
        </w:rPr>
        <w:t>MultiHance</w:t>
      </w:r>
      <w:r w:rsidR="009C7A08" w:rsidRPr="006B3EE5">
        <w:rPr>
          <w:b/>
          <w:bCs/>
          <w:noProof/>
          <w:color w:val="000000"/>
        </w:rPr>
        <w:t xml:space="preserve"> </w:t>
      </w:r>
    </w:p>
    <w:p w14:paraId="7FDAB196" w14:textId="77777777" w:rsidR="00992701" w:rsidRPr="005D7D3B" w:rsidRDefault="00992701" w:rsidP="00275F36">
      <w:pPr>
        <w:jc w:val="both"/>
        <w:rPr>
          <w:color w:val="000000"/>
        </w:rPr>
      </w:pPr>
    </w:p>
    <w:p w14:paraId="03DBB33E" w14:textId="14565774" w:rsidR="00135A03" w:rsidRPr="006B3EE5" w:rsidRDefault="00135A03" w:rsidP="00275F36">
      <w:pPr>
        <w:jc w:val="both"/>
        <w:rPr>
          <w:color w:val="000000"/>
        </w:rPr>
      </w:pPr>
      <w:r w:rsidRPr="006B3EE5">
        <w:rPr>
          <w:color w:val="000000"/>
        </w:rPr>
        <w:t xml:space="preserve">Το </w:t>
      </w:r>
      <w:r w:rsidRPr="006B3EE5">
        <w:rPr>
          <w:color w:val="000000"/>
          <w:lang w:val="en-US"/>
        </w:rPr>
        <w:t>MultiHance</w:t>
      </w:r>
      <w:r w:rsidRPr="006B3EE5">
        <w:rPr>
          <w:color w:val="000000"/>
        </w:rPr>
        <w:t xml:space="preserve"> ενίεται σε φλέβα, συνήθως του</w:t>
      </w:r>
      <w:r w:rsidR="00FB6971">
        <w:rPr>
          <w:color w:val="000000"/>
        </w:rPr>
        <w:t xml:space="preserve"> </w:t>
      </w:r>
      <w:r w:rsidR="00900343">
        <w:rPr>
          <w:color w:val="000000"/>
        </w:rPr>
        <w:t>χεριού</w:t>
      </w:r>
      <w:r w:rsidRPr="006B3EE5">
        <w:rPr>
          <w:color w:val="000000"/>
        </w:rPr>
        <w:t>, λίγο πριν την απεικόνιση μαγνητικής τομογραφίας (</w:t>
      </w:r>
      <w:r w:rsidRPr="006B3EE5">
        <w:rPr>
          <w:color w:val="000000"/>
          <w:lang w:val="en-US"/>
        </w:rPr>
        <w:t>MRI</w:t>
      </w:r>
      <w:r w:rsidRPr="006B3EE5">
        <w:rPr>
          <w:color w:val="000000"/>
        </w:rPr>
        <w:t>). Η ποσότητα σε ml που θα σας ενεθεί εξαρτάται από το σωματικό σας βάρος σε κιλά.</w:t>
      </w:r>
    </w:p>
    <w:p w14:paraId="1E780CCB" w14:textId="77777777" w:rsidR="00135A03" w:rsidRPr="006B3EE5" w:rsidRDefault="00135A03" w:rsidP="000D190D">
      <w:pPr>
        <w:shd w:val="clear" w:color="auto" w:fill="FFFFFF"/>
        <w:autoSpaceDE w:val="0"/>
        <w:autoSpaceDN w:val="0"/>
        <w:jc w:val="both"/>
        <w:rPr>
          <w:color w:val="000000"/>
        </w:rPr>
      </w:pPr>
    </w:p>
    <w:p w14:paraId="7E8F9538" w14:textId="77777777" w:rsidR="009C7A08" w:rsidRPr="006B3EE5" w:rsidRDefault="009C7A08" w:rsidP="000D190D">
      <w:pPr>
        <w:shd w:val="clear" w:color="auto" w:fill="FFFFFF"/>
        <w:autoSpaceDE w:val="0"/>
        <w:autoSpaceDN w:val="0"/>
        <w:jc w:val="both"/>
        <w:rPr>
          <w:color w:val="000000"/>
        </w:rPr>
      </w:pPr>
      <w:r w:rsidRPr="006B3EE5">
        <w:rPr>
          <w:color w:val="000000"/>
        </w:rPr>
        <w:t>Η συνιστώμενη δόση είναι:</w:t>
      </w:r>
    </w:p>
    <w:p w14:paraId="1BADC1F2" w14:textId="2A3C578D" w:rsidR="0046162D" w:rsidRPr="006B3EE5" w:rsidRDefault="0046162D" w:rsidP="0046162D">
      <w:pPr>
        <w:shd w:val="clear" w:color="auto" w:fill="FFFFFF"/>
        <w:autoSpaceDE w:val="0"/>
        <w:autoSpaceDN w:val="0"/>
        <w:jc w:val="both"/>
        <w:rPr>
          <w:color w:val="000000"/>
        </w:rPr>
      </w:pPr>
      <w:r w:rsidRPr="0046162D">
        <w:rPr>
          <w:b/>
          <w:bCs/>
          <w:color w:val="000000"/>
          <w:lang w:val="en-US"/>
        </w:rPr>
        <w:t>MRI</w:t>
      </w:r>
      <w:r w:rsidRPr="0046162D">
        <w:rPr>
          <w:b/>
          <w:bCs/>
          <w:color w:val="000000"/>
        </w:rPr>
        <w:t xml:space="preserve"> του ήπατος: </w:t>
      </w:r>
      <w:r w:rsidRPr="0046162D">
        <w:rPr>
          <w:color w:val="000000"/>
        </w:rPr>
        <w:t>0,1ml ανά κιλό σωματικού βάρους</w:t>
      </w:r>
    </w:p>
    <w:p w14:paraId="4655E583" w14:textId="77777777" w:rsidR="00135A03" w:rsidRPr="006B3EE5" w:rsidRDefault="00135A03" w:rsidP="009F2DDF">
      <w:pPr>
        <w:jc w:val="both"/>
        <w:rPr>
          <w:noProof/>
          <w:color w:val="000000"/>
        </w:rPr>
      </w:pPr>
    </w:p>
    <w:p w14:paraId="6852ADED" w14:textId="77777777" w:rsidR="00135A03" w:rsidRPr="006B3EE5" w:rsidRDefault="00135A03" w:rsidP="009F2DDF">
      <w:pPr>
        <w:jc w:val="both"/>
        <w:outlineLvl w:val="0"/>
        <w:rPr>
          <w:noProof/>
          <w:color w:val="000000"/>
        </w:rPr>
      </w:pPr>
      <w:r w:rsidRPr="006B3EE5">
        <w:rPr>
          <w:noProof/>
          <w:color w:val="000000"/>
        </w:rPr>
        <w:t xml:space="preserve">Το ιατρικό προσωπικό που επιβλέπει την </w:t>
      </w:r>
      <w:r w:rsidRPr="006B3EE5">
        <w:rPr>
          <w:noProof/>
          <w:color w:val="000000"/>
          <w:lang w:val="en-US"/>
        </w:rPr>
        <w:t>MRI</w:t>
      </w:r>
      <w:r w:rsidRPr="006B3EE5">
        <w:rPr>
          <w:noProof/>
          <w:color w:val="000000"/>
        </w:rPr>
        <w:t xml:space="preserve"> θα σας χορηγήσει την ένεση του </w:t>
      </w:r>
      <w:r w:rsidRPr="006B3EE5">
        <w:rPr>
          <w:noProof/>
          <w:color w:val="000000"/>
          <w:lang w:val="en-US"/>
        </w:rPr>
        <w:t>MultiHance</w:t>
      </w:r>
      <w:r w:rsidRPr="006B3EE5">
        <w:rPr>
          <w:noProof/>
          <w:color w:val="000000"/>
        </w:rPr>
        <w:t>. Πρέπει να βεβαιώθουν ότι η βελόνα είναι καλά τοποθετημένη. Ενημερώστε τους εάν αισθανθείτε πόνο ή καύσο στο σημείο της χορήγησης κατά τη διάρκεια της ένεσης.</w:t>
      </w:r>
    </w:p>
    <w:p w14:paraId="46E7470C" w14:textId="77777777" w:rsidR="00135A03" w:rsidRPr="006B3EE5" w:rsidRDefault="00135A03" w:rsidP="009F2DDF">
      <w:pPr>
        <w:jc w:val="both"/>
        <w:outlineLvl w:val="0"/>
        <w:rPr>
          <w:noProof/>
          <w:color w:val="000000"/>
        </w:rPr>
      </w:pPr>
    </w:p>
    <w:p w14:paraId="319D6B0E" w14:textId="77777777" w:rsidR="00135A03" w:rsidRPr="006B3EE5" w:rsidRDefault="00135A03" w:rsidP="009F2DDF">
      <w:pPr>
        <w:jc w:val="both"/>
        <w:rPr>
          <w:b/>
          <w:bCs/>
          <w:noProof/>
          <w:color w:val="000000"/>
        </w:rPr>
      </w:pPr>
      <w:r w:rsidRPr="006B3EE5">
        <w:rPr>
          <w:b/>
          <w:bCs/>
          <w:noProof/>
          <w:color w:val="000000"/>
        </w:rPr>
        <w:t>Πρέπει να παραμείνετε στο νοσοκομείο για μια ώρα ύστερα από την ένεση.</w:t>
      </w:r>
    </w:p>
    <w:p w14:paraId="7F20CDCD" w14:textId="77777777" w:rsidR="00135A03" w:rsidRPr="006B3EE5" w:rsidRDefault="00135A03" w:rsidP="009F2DDF">
      <w:pPr>
        <w:jc w:val="both"/>
        <w:rPr>
          <w:b/>
          <w:bCs/>
          <w:noProof/>
          <w:color w:val="000000"/>
        </w:rPr>
      </w:pPr>
    </w:p>
    <w:p w14:paraId="288429E2" w14:textId="77777777" w:rsidR="00135A03" w:rsidRPr="006B3EE5" w:rsidRDefault="00135A03" w:rsidP="009F2DDF">
      <w:pPr>
        <w:jc w:val="both"/>
        <w:rPr>
          <w:b/>
          <w:bCs/>
          <w:noProof/>
          <w:color w:val="000000"/>
        </w:rPr>
      </w:pPr>
      <w:r w:rsidRPr="006B3EE5">
        <w:rPr>
          <w:b/>
          <w:bCs/>
          <w:noProof/>
          <w:color w:val="000000"/>
        </w:rPr>
        <w:t>Δοσολογία σε ειδικές ομάδες ασθενών</w:t>
      </w:r>
    </w:p>
    <w:p w14:paraId="7147990B" w14:textId="77777777" w:rsidR="00135A03" w:rsidRPr="006B3EE5" w:rsidRDefault="00135A03" w:rsidP="009F2DDF">
      <w:pPr>
        <w:jc w:val="both"/>
        <w:rPr>
          <w:b/>
          <w:bCs/>
          <w:noProof/>
          <w:color w:val="000000"/>
        </w:rPr>
      </w:pPr>
    </w:p>
    <w:p w14:paraId="62C721F2" w14:textId="77777777" w:rsidR="00135A03" w:rsidRPr="006B3EE5" w:rsidRDefault="00135A03" w:rsidP="009F2DDF">
      <w:pPr>
        <w:jc w:val="both"/>
        <w:rPr>
          <w:b/>
          <w:bCs/>
          <w:i/>
          <w:noProof/>
          <w:color w:val="000000"/>
        </w:rPr>
      </w:pPr>
      <w:r w:rsidRPr="006B3EE5">
        <w:rPr>
          <w:b/>
          <w:bCs/>
          <w:i/>
          <w:noProof/>
          <w:color w:val="000000"/>
        </w:rPr>
        <w:t>Μειωμένη νεφρική λειτουργία</w:t>
      </w:r>
    </w:p>
    <w:p w14:paraId="0C6E30EF" w14:textId="5E5E1671" w:rsidR="00135A03" w:rsidRPr="006B3EE5" w:rsidRDefault="00135A03" w:rsidP="008E1E46">
      <w:pPr>
        <w:tabs>
          <w:tab w:val="left" w:pos="567"/>
        </w:tabs>
        <w:jc w:val="both"/>
        <w:rPr>
          <w:noProof/>
          <w:color w:val="000000"/>
        </w:rPr>
      </w:pPr>
      <w:r w:rsidRPr="006B3EE5">
        <w:rPr>
          <w:noProof/>
          <w:color w:val="000000"/>
        </w:rPr>
        <w:t xml:space="preserve">Η χρήση του </w:t>
      </w:r>
      <w:r w:rsidRPr="006B3EE5">
        <w:rPr>
          <w:noProof/>
          <w:color w:val="000000"/>
          <w:lang w:val="en-US"/>
        </w:rPr>
        <w:t>MultiHance</w:t>
      </w:r>
      <w:r w:rsidRPr="006B3EE5">
        <w:rPr>
          <w:noProof/>
          <w:color w:val="000000"/>
        </w:rPr>
        <w:t xml:space="preserve"> δεν συνιστάται σε ασθενείς με σοβαρά νεφρικά προβλήματα και </w:t>
      </w:r>
      <w:r w:rsidR="00242B3C">
        <w:rPr>
          <w:noProof/>
          <w:color w:val="000000"/>
        </w:rPr>
        <w:t xml:space="preserve">σε </w:t>
      </w:r>
      <w:r w:rsidRPr="006B3EE5">
        <w:rPr>
          <w:noProof/>
          <w:color w:val="000000"/>
        </w:rPr>
        <w:lastRenderedPageBreak/>
        <w:t xml:space="preserve">ασθενείς που είχαν πρόσφατα κάνει, ή πρόκειται σύντομα να κάνουν μεταμόσχευση ήπατος. Παρόλα αυτά, εάν η χρήση του απαιτείται θα πρέπει να λάβετε μόνο μία δόση του </w:t>
      </w:r>
      <w:r w:rsidRPr="006B3EE5">
        <w:rPr>
          <w:color w:val="000000"/>
          <w:lang w:val="en-US"/>
        </w:rPr>
        <w:t>MultiHance</w:t>
      </w:r>
      <w:r w:rsidRPr="006B3EE5">
        <w:rPr>
          <w:color w:val="000000"/>
        </w:rPr>
        <w:t xml:space="preserve"> </w:t>
      </w:r>
      <w:r w:rsidRPr="006B3EE5">
        <w:rPr>
          <w:noProof/>
          <w:color w:val="000000"/>
        </w:rPr>
        <w:t xml:space="preserve">κατά τη διάρκεια μίας απεικόνισης και δεν θα πρέπει να λάβετε δεύτερη απεικόνιση για τουλάχιστον 7 ημέρες. </w:t>
      </w:r>
    </w:p>
    <w:p w14:paraId="7A580980" w14:textId="77777777" w:rsidR="00135A03" w:rsidRPr="006B3EE5" w:rsidRDefault="00135A03" w:rsidP="008E1E46">
      <w:pPr>
        <w:jc w:val="both"/>
        <w:rPr>
          <w:b/>
          <w:bCs/>
          <w:noProof/>
          <w:color w:val="000000"/>
        </w:rPr>
      </w:pPr>
    </w:p>
    <w:p w14:paraId="1E717B0C" w14:textId="77777777" w:rsidR="00135A03" w:rsidRPr="006B3EE5" w:rsidRDefault="00135A03" w:rsidP="008E1E46">
      <w:pPr>
        <w:tabs>
          <w:tab w:val="left" w:pos="567"/>
        </w:tabs>
        <w:jc w:val="both"/>
        <w:rPr>
          <w:b/>
          <w:bCs/>
          <w:i/>
          <w:iCs/>
          <w:noProof/>
          <w:color w:val="000000"/>
        </w:rPr>
      </w:pPr>
      <w:r w:rsidRPr="006B3EE5">
        <w:rPr>
          <w:b/>
          <w:bCs/>
          <w:i/>
          <w:iCs/>
          <w:noProof/>
          <w:color w:val="000000"/>
        </w:rPr>
        <w:t>Ηλικιωμένοι</w:t>
      </w:r>
    </w:p>
    <w:p w14:paraId="028A4578" w14:textId="77777777" w:rsidR="00135A03" w:rsidRPr="006B3EE5" w:rsidRDefault="00135A03" w:rsidP="008E1E46">
      <w:pPr>
        <w:tabs>
          <w:tab w:val="left" w:pos="567"/>
        </w:tabs>
        <w:jc w:val="both"/>
        <w:rPr>
          <w:noProof/>
          <w:color w:val="000000"/>
        </w:rPr>
      </w:pPr>
      <w:r w:rsidRPr="006B3EE5">
        <w:rPr>
          <w:noProof/>
          <w:color w:val="000000"/>
        </w:rPr>
        <w:t>Δεν είναι αναγκαίο να ρυθμιστεί η δόση εάν είστε 65 ετών και άνω αλλά μπορείτε να δώσετε δείγμα αίματος για να ελέγξετε πόσο καλά λειτουργούν τα νεφρά σας.</w:t>
      </w:r>
    </w:p>
    <w:p w14:paraId="0D97B25C" w14:textId="77777777" w:rsidR="00135A03" w:rsidRPr="006B3EE5" w:rsidRDefault="00135A03" w:rsidP="009F2DDF">
      <w:pPr>
        <w:jc w:val="both"/>
        <w:rPr>
          <w:b/>
          <w:bCs/>
          <w:noProof/>
          <w:color w:val="000000"/>
        </w:rPr>
      </w:pPr>
    </w:p>
    <w:p w14:paraId="0FA23BE2" w14:textId="77777777" w:rsidR="00135A03" w:rsidRPr="006B3EE5" w:rsidRDefault="00135A03" w:rsidP="009F2DDF">
      <w:pPr>
        <w:jc w:val="both"/>
        <w:rPr>
          <w:noProof/>
          <w:color w:val="000000"/>
          <w:highlight w:val="lightGray"/>
        </w:rPr>
      </w:pPr>
      <w:r w:rsidRPr="006B3EE5">
        <w:rPr>
          <w:noProof/>
          <w:color w:val="000000"/>
        </w:rPr>
        <w:t xml:space="preserve">Εάν έχετε περαιτέρω ερωτήσεις για τη χρήση </w:t>
      </w:r>
      <w:r w:rsidR="001922D5" w:rsidRPr="006B3EE5">
        <w:rPr>
          <w:noProof/>
          <w:color w:val="000000"/>
        </w:rPr>
        <w:t xml:space="preserve">αυτού </w:t>
      </w:r>
      <w:r w:rsidRPr="006B3EE5">
        <w:rPr>
          <w:noProof/>
          <w:color w:val="000000"/>
        </w:rPr>
        <w:t xml:space="preserve">του </w:t>
      </w:r>
      <w:r w:rsidR="009C7A08" w:rsidRPr="006B3EE5">
        <w:rPr>
          <w:noProof/>
          <w:color w:val="000000"/>
        </w:rPr>
        <w:t>φαρμάκου</w:t>
      </w:r>
      <w:r w:rsidRPr="006B3EE5">
        <w:rPr>
          <w:noProof/>
          <w:color w:val="000000"/>
        </w:rPr>
        <w:t xml:space="preserve">, ρωτήστε τον γιατρό σας. </w:t>
      </w:r>
    </w:p>
    <w:p w14:paraId="5DE00A04" w14:textId="77777777" w:rsidR="00135A03" w:rsidRPr="005D7D3B" w:rsidRDefault="00135A03" w:rsidP="009F2DDF">
      <w:pPr>
        <w:jc w:val="both"/>
        <w:rPr>
          <w:noProof/>
          <w:color w:val="000000"/>
        </w:rPr>
      </w:pPr>
    </w:p>
    <w:p w14:paraId="76ED2F24" w14:textId="77777777" w:rsidR="00135A03" w:rsidRPr="006B3EE5" w:rsidRDefault="00135A03" w:rsidP="009F2DDF">
      <w:pPr>
        <w:jc w:val="both"/>
        <w:outlineLvl w:val="0"/>
        <w:rPr>
          <w:noProof/>
          <w:color w:val="000000"/>
        </w:rPr>
      </w:pPr>
      <w:r w:rsidRPr="006B3EE5">
        <w:rPr>
          <w:b/>
          <w:bCs/>
          <w:noProof/>
          <w:color w:val="000000"/>
        </w:rPr>
        <w:t>4.</w:t>
      </w:r>
      <w:r w:rsidRPr="006B3EE5">
        <w:rPr>
          <w:b/>
          <w:bCs/>
          <w:noProof/>
          <w:color w:val="000000"/>
        </w:rPr>
        <w:tab/>
        <w:t>Π</w:t>
      </w:r>
      <w:r w:rsidR="004C34AF" w:rsidRPr="006B3EE5">
        <w:rPr>
          <w:b/>
          <w:bCs/>
          <w:noProof/>
          <w:color w:val="000000"/>
        </w:rPr>
        <w:t xml:space="preserve">ιθανές ανεπιθύμητες ενέργειες </w:t>
      </w:r>
    </w:p>
    <w:p w14:paraId="0436634E" w14:textId="77777777" w:rsidR="00135A03" w:rsidRPr="006B3EE5" w:rsidRDefault="00135A03" w:rsidP="009F2DDF">
      <w:pPr>
        <w:jc w:val="both"/>
        <w:rPr>
          <w:noProof/>
          <w:color w:val="000000"/>
        </w:rPr>
      </w:pPr>
    </w:p>
    <w:p w14:paraId="358C581D" w14:textId="77777777" w:rsidR="00135A03" w:rsidRPr="006B3EE5" w:rsidRDefault="00135A03" w:rsidP="009F2DDF">
      <w:pPr>
        <w:jc w:val="both"/>
        <w:rPr>
          <w:noProof/>
          <w:color w:val="000000"/>
        </w:rPr>
      </w:pPr>
      <w:r w:rsidRPr="006B3EE5">
        <w:rPr>
          <w:noProof/>
          <w:color w:val="000000"/>
        </w:rPr>
        <w:t xml:space="preserve">Όπως όλα τα φάρμακα, έτσι και το </w:t>
      </w:r>
      <w:r w:rsidRPr="006B3EE5">
        <w:rPr>
          <w:color w:val="000000"/>
          <w:lang w:val="it-IT"/>
        </w:rPr>
        <w:t>MultiHance</w:t>
      </w:r>
      <w:r w:rsidRPr="006B3EE5">
        <w:rPr>
          <w:noProof/>
          <w:color w:val="000000"/>
        </w:rPr>
        <w:t xml:space="preserve"> μπορεί να προκαλέσει ανεπιθύμητες ενέργειες αν και δεν παρουσιάζονται σε όλους τους ανθρώπους.</w:t>
      </w:r>
    </w:p>
    <w:p w14:paraId="641D33E3" w14:textId="77777777" w:rsidR="00135A03" w:rsidRPr="006B3EE5" w:rsidRDefault="00135A03" w:rsidP="009F2DDF">
      <w:pPr>
        <w:jc w:val="both"/>
        <w:rPr>
          <w:noProof/>
          <w:color w:val="000000"/>
        </w:rPr>
      </w:pPr>
      <w:r w:rsidRPr="006B3EE5">
        <w:rPr>
          <w:color w:val="000000"/>
        </w:rPr>
        <w:t xml:space="preserve">Οι περισσότερες από τις ανεπιθύμητες ενέργειες που έχουν αναφερθεί με τη χρήση του </w:t>
      </w:r>
      <w:r w:rsidRPr="006B3EE5">
        <w:rPr>
          <w:color w:val="000000"/>
          <w:lang w:val="it-IT"/>
        </w:rPr>
        <w:t>MultiHance</w:t>
      </w:r>
      <w:r w:rsidRPr="006B3EE5">
        <w:rPr>
          <w:color w:val="000000"/>
        </w:rPr>
        <w:t xml:space="preserve"> ήταν μη σοβαρές, παροδικές, αποκαθιστάμενες αυτομάτως χωρίς υπολειπόμενες δράσεις.</w:t>
      </w:r>
      <w:r w:rsidR="00C07971" w:rsidRPr="006B3EE5">
        <w:rPr>
          <w:color w:val="000000"/>
        </w:rPr>
        <w:t xml:space="preserve"> Ωστόσο, σοβαρές και απειλητικές για τη ζωή αντιδράσεις </w:t>
      </w:r>
      <w:r w:rsidR="009A51C9">
        <w:rPr>
          <w:color w:val="000000"/>
        </w:rPr>
        <w:t xml:space="preserve">που </w:t>
      </w:r>
      <w:r w:rsidR="00C07971" w:rsidRPr="006B3EE5">
        <w:rPr>
          <w:color w:val="000000"/>
        </w:rPr>
        <w:t>μερικές φορές οδηγ</w:t>
      </w:r>
      <w:r w:rsidR="009A51C9">
        <w:rPr>
          <w:color w:val="000000"/>
        </w:rPr>
        <w:t>ούν</w:t>
      </w:r>
      <w:r w:rsidR="00C07971" w:rsidRPr="006B3EE5">
        <w:rPr>
          <w:color w:val="000000"/>
        </w:rPr>
        <w:t xml:space="preserve"> στο θάνατο, έχουν αναφερθεί.</w:t>
      </w:r>
    </w:p>
    <w:p w14:paraId="4F5C861F" w14:textId="77777777" w:rsidR="00135A03" w:rsidRPr="006B3EE5" w:rsidRDefault="00135A03" w:rsidP="009F2DDF">
      <w:pPr>
        <w:jc w:val="both"/>
        <w:rPr>
          <w:noProof/>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66"/>
      </w:tblGrid>
      <w:tr w:rsidR="00135A03" w:rsidRPr="006B3EE5" w14:paraId="23D5D93B" w14:textId="77777777">
        <w:tc>
          <w:tcPr>
            <w:tcW w:w="9276" w:type="dxa"/>
            <w:gridSpan w:val="2"/>
          </w:tcPr>
          <w:p w14:paraId="2B923A5D" w14:textId="77777777" w:rsidR="00135A03" w:rsidRPr="006B3EE5" w:rsidRDefault="00135A03" w:rsidP="001D4284">
            <w:pPr>
              <w:rPr>
                <w:b/>
                <w:bCs/>
                <w:noProof/>
                <w:color w:val="000000"/>
              </w:rPr>
            </w:pPr>
            <w:r w:rsidRPr="006B3EE5">
              <w:rPr>
                <w:b/>
                <w:bCs/>
                <w:noProof/>
                <w:color w:val="000000"/>
              </w:rPr>
              <w:t>Πιθανές ανεπιθύμητες ενέργειες</w:t>
            </w:r>
          </w:p>
        </w:tc>
      </w:tr>
      <w:tr w:rsidR="00212EEF" w:rsidRPr="006B3EE5" w14:paraId="25AF75EE" w14:textId="77777777" w:rsidTr="00C07971">
        <w:tc>
          <w:tcPr>
            <w:tcW w:w="3510" w:type="dxa"/>
          </w:tcPr>
          <w:p w14:paraId="5DFB5EEF" w14:textId="77777777" w:rsidR="00212EEF" w:rsidRPr="006B3EE5" w:rsidRDefault="00212EEF" w:rsidP="003F563A">
            <w:pPr>
              <w:rPr>
                <w:b/>
                <w:bCs/>
                <w:noProof/>
                <w:color w:val="000000"/>
              </w:rPr>
            </w:pPr>
            <w:r w:rsidRPr="006B3EE5">
              <w:rPr>
                <w:b/>
                <w:bCs/>
                <w:noProof/>
                <w:color w:val="000000"/>
              </w:rPr>
              <w:t>Συχνές</w:t>
            </w:r>
          </w:p>
          <w:p w14:paraId="0F75E100" w14:textId="77777777" w:rsidR="00212EEF" w:rsidRPr="006B3EE5" w:rsidRDefault="00212EEF" w:rsidP="003F563A">
            <w:pPr>
              <w:rPr>
                <w:noProof/>
                <w:color w:val="000000"/>
              </w:rPr>
            </w:pPr>
            <w:r w:rsidRPr="006B3EE5">
              <w:rPr>
                <w:noProof/>
                <w:color w:val="000000"/>
              </w:rPr>
              <w:t>(Περισσότερο από 1 στους 100 ασθενείς και λιγότερο από 1 στους 10 ασθενείς)</w:t>
            </w:r>
          </w:p>
        </w:tc>
        <w:tc>
          <w:tcPr>
            <w:tcW w:w="5766" w:type="dxa"/>
          </w:tcPr>
          <w:p w14:paraId="38457F3D" w14:textId="77777777" w:rsidR="00212EEF" w:rsidRPr="006B3EE5" w:rsidRDefault="00212EEF" w:rsidP="00212EEF">
            <w:pPr>
              <w:numPr>
                <w:ilvl w:val="0"/>
                <w:numId w:val="21"/>
              </w:numPr>
              <w:rPr>
                <w:noProof/>
                <w:color w:val="000000"/>
              </w:rPr>
            </w:pPr>
            <w:r w:rsidRPr="006B3EE5">
              <w:rPr>
                <w:noProof/>
                <w:color w:val="000000"/>
              </w:rPr>
              <w:t>Κεφαλαλγία</w:t>
            </w:r>
          </w:p>
          <w:p w14:paraId="5D2F1083" w14:textId="77777777" w:rsidR="00212EEF" w:rsidRPr="006B3EE5" w:rsidRDefault="00212EEF" w:rsidP="00212EEF">
            <w:pPr>
              <w:numPr>
                <w:ilvl w:val="0"/>
                <w:numId w:val="21"/>
              </w:numPr>
              <w:rPr>
                <w:noProof/>
                <w:color w:val="000000"/>
              </w:rPr>
            </w:pPr>
            <w:r w:rsidRPr="006B3EE5">
              <w:rPr>
                <w:noProof/>
                <w:color w:val="000000"/>
              </w:rPr>
              <w:t>Ναυτία</w:t>
            </w:r>
          </w:p>
          <w:p w14:paraId="71996B1F" w14:textId="77777777" w:rsidR="00212EEF" w:rsidRPr="006B3EE5" w:rsidRDefault="00212EEF" w:rsidP="00212EEF">
            <w:pPr>
              <w:numPr>
                <w:ilvl w:val="0"/>
                <w:numId w:val="21"/>
              </w:numPr>
              <w:rPr>
                <w:noProof/>
                <w:color w:val="000000"/>
              </w:rPr>
            </w:pPr>
            <w:r w:rsidRPr="006B3EE5">
              <w:rPr>
                <w:noProof/>
                <w:color w:val="000000"/>
              </w:rPr>
              <w:t>Τοπικές αντιδράσεις στο σημείο της ένεσης όπως πόνος, κάψιμο, ψυχρότητα ή αίσθηση ζεστασιάς, ερυθρότητα, κνησμός ή δυσφορία στο σημείο της ένεσης</w:t>
            </w:r>
          </w:p>
        </w:tc>
      </w:tr>
      <w:tr w:rsidR="00212EEF" w:rsidRPr="006B3EE5" w14:paraId="43EDFD03" w14:textId="77777777" w:rsidTr="00C07971">
        <w:tc>
          <w:tcPr>
            <w:tcW w:w="3510" w:type="dxa"/>
          </w:tcPr>
          <w:p w14:paraId="574BF411" w14:textId="77777777" w:rsidR="00212EEF" w:rsidRPr="006B3EE5" w:rsidRDefault="00212EEF" w:rsidP="003F563A">
            <w:pPr>
              <w:rPr>
                <w:b/>
                <w:bCs/>
                <w:noProof/>
                <w:color w:val="000000"/>
              </w:rPr>
            </w:pPr>
            <w:r w:rsidRPr="006B3EE5">
              <w:rPr>
                <w:b/>
                <w:bCs/>
                <w:noProof/>
                <w:color w:val="000000"/>
              </w:rPr>
              <w:t>Όχι συχνές</w:t>
            </w:r>
          </w:p>
          <w:p w14:paraId="17DF0A64" w14:textId="77777777" w:rsidR="00212EEF" w:rsidRPr="006B3EE5" w:rsidRDefault="00212EEF" w:rsidP="004C4C3D">
            <w:pPr>
              <w:rPr>
                <w:noProof/>
                <w:color w:val="000000"/>
              </w:rPr>
            </w:pPr>
            <w:r w:rsidRPr="006B3EE5">
              <w:rPr>
                <w:noProof/>
                <w:color w:val="000000"/>
              </w:rPr>
              <w:t>(Περισσότερο από 1 στους 1</w:t>
            </w:r>
            <w:r w:rsidR="009A51C9" w:rsidRPr="004C4C3D">
              <w:rPr>
                <w:noProof/>
                <w:color w:val="000000"/>
              </w:rPr>
              <w:t>.</w:t>
            </w:r>
            <w:r w:rsidRPr="006B3EE5">
              <w:rPr>
                <w:noProof/>
                <w:color w:val="000000"/>
              </w:rPr>
              <w:t>000 ασθενείς και λιγότερο από 1 στους 100 ασθενείς)</w:t>
            </w:r>
          </w:p>
        </w:tc>
        <w:tc>
          <w:tcPr>
            <w:tcW w:w="5766" w:type="dxa"/>
          </w:tcPr>
          <w:p w14:paraId="629E6C7A" w14:textId="77777777" w:rsidR="00212EEF" w:rsidRPr="006B3EE5" w:rsidRDefault="00212EEF" w:rsidP="003F563A">
            <w:pPr>
              <w:numPr>
                <w:ilvl w:val="0"/>
                <w:numId w:val="21"/>
              </w:numPr>
              <w:rPr>
                <w:noProof/>
                <w:color w:val="000000"/>
              </w:rPr>
            </w:pPr>
            <w:r w:rsidRPr="006B3EE5">
              <w:rPr>
                <w:noProof/>
                <w:color w:val="000000"/>
              </w:rPr>
              <w:t>Ζάλη, μειωμένη ευαισθησία στην αφή / πόνο / ή άλλα ερεθίσματα, αίσθημα νυγμών, αλλαγές στη γεύση</w:t>
            </w:r>
          </w:p>
          <w:p w14:paraId="72B46F77" w14:textId="77777777" w:rsidR="00212EEF" w:rsidRPr="006B3EE5" w:rsidRDefault="00212EEF" w:rsidP="003F563A">
            <w:pPr>
              <w:numPr>
                <w:ilvl w:val="0"/>
                <w:numId w:val="21"/>
              </w:numPr>
              <w:rPr>
                <w:noProof/>
                <w:color w:val="000000"/>
              </w:rPr>
            </w:pPr>
            <w:r w:rsidRPr="006B3EE5">
              <w:rPr>
                <w:noProof/>
                <w:color w:val="000000"/>
              </w:rPr>
              <w:t>Μεταβολές της πίεσης και του καρδιακού ρυθμού, έξαψη</w:t>
            </w:r>
          </w:p>
          <w:p w14:paraId="0F251EB2" w14:textId="77777777" w:rsidR="00212EEF" w:rsidRPr="006B3EE5" w:rsidRDefault="00212EEF" w:rsidP="003F563A">
            <w:pPr>
              <w:numPr>
                <w:ilvl w:val="0"/>
                <w:numId w:val="21"/>
              </w:numPr>
              <w:rPr>
                <w:noProof/>
                <w:color w:val="000000"/>
              </w:rPr>
            </w:pPr>
            <w:r w:rsidRPr="006B3EE5">
              <w:rPr>
                <w:noProof/>
                <w:color w:val="000000"/>
              </w:rPr>
              <w:t>Έμετος, διάρροια, κοιλιακό άλγος</w:t>
            </w:r>
          </w:p>
          <w:p w14:paraId="1E174CE3" w14:textId="77777777" w:rsidR="00212EEF" w:rsidRPr="006B3EE5" w:rsidRDefault="00212EEF" w:rsidP="003F563A">
            <w:pPr>
              <w:numPr>
                <w:ilvl w:val="0"/>
                <w:numId w:val="21"/>
              </w:numPr>
              <w:rPr>
                <w:noProof/>
                <w:color w:val="000000"/>
              </w:rPr>
            </w:pPr>
            <w:r w:rsidRPr="006B3EE5">
              <w:rPr>
                <w:noProof/>
                <w:color w:val="000000"/>
              </w:rPr>
              <w:t>Κνησμός, δερματικό εξάνθημα, κνίδωση (ουρτικάρια), εφίδρωση</w:t>
            </w:r>
          </w:p>
          <w:p w14:paraId="72806D4C" w14:textId="40C0723E" w:rsidR="00212EEF" w:rsidRPr="003A5E1C" w:rsidRDefault="00212EEF" w:rsidP="003A5E1C">
            <w:pPr>
              <w:numPr>
                <w:ilvl w:val="0"/>
                <w:numId w:val="21"/>
              </w:numPr>
              <w:rPr>
                <w:noProof/>
                <w:color w:val="000000"/>
              </w:rPr>
            </w:pPr>
            <w:r w:rsidRPr="006B3EE5">
              <w:rPr>
                <w:noProof/>
                <w:color w:val="000000"/>
              </w:rPr>
              <w:t>Πόνος στο στήθος, αίσθημα θερμότητας, πυρετός</w:t>
            </w:r>
            <w:r w:rsidRPr="006B3EE5" w:rsidDel="006E1E54">
              <w:rPr>
                <w:noProof/>
                <w:color w:val="000000"/>
              </w:rPr>
              <w:t xml:space="preserve"> </w:t>
            </w:r>
          </w:p>
          <w:p w14:paraId="43EDECA1" w14:textId="77777777" w:rsidR="00212EEF" w:rsidRPr="006B3EE5" w:rsidRDefault="00212EEF" w:rsidP="003F563A">
            <w:pPr>
              <w:numPr>
                <w:ilvl w:val="1"/>
                <w:numId w:val="28"/>
              </w:numPr>
              <w:rPr>
                <w:b/>
                <w:bCs/>
                <w:noProof/>
                <w:color w:val="000000"/>
              </w:rPr>
            </w:pPr>
            <w:r w:rsidRPr="006B3EE5">
              <w:rPr>
                <w:b/>
                <w:bCs/>
                <w:color w:val="000000"/>
              </w:rPr>
              <w:t xml:space="preserve">Παθολογικές εργαστηριακές εξετάσεις, </w:t>
            </w:r>
            <w:r w:rsidRPr="006B3EE5">
              <w:rPr>
                <w:color w:val="000000"/>
              </w:rPr>
              <w:t>όπως:</w:t>
            </w:r>
          </w:p>
          <w:p w14:paraId="199BA53F" w14:textId="77777777" w:rsidR="00212EEF" w:rsidRPr="006B3EE5" w:rsidRDefault="00212EEF" w:rsidP="003F563A">
            <w:pPr>
              <w:numPr>
                <w:ilvl w:val="0"/>
                <w:numId w:val="19"/>
              </w:numPr>
              <w:tabs>
                <w:tab w:val="clear" w:pos="1080"/>
                <w:tab w:val="num" w:pos="884"/>
              </w:tabs>
              <w:ind w:left="884" w:hanging="283"/>
              <w:rPr>
                <w:noProof/>
                <w:color w:val="000000"/>
              </w:rPr>
            </w:pPr>
            <w:r w:rsidRPr="006B3EE5">
              <w:rPr>
                <w:noProof/>
                <w:color w:val="000000"/>
              </w:rPr>
              <w:t>μη φυσιολογικό ηλεκτροκαρδιογράφημα (μια δοκιμή που παρακολουθεί τις αλλαγές στο ρυθμό της καρδιάς σας)</w:t>
            </w:r>
          </w:p>
          <w:p w14:paraId="031F23AE" w14:textId="77777777" w:rsidR="00212EEF" w:rsidRPr="006B3EE5" w:rsidRDefault="00212EEF" w:rsidP="003F563A">
            <w:pPr>
              <w:numPr>
                <w:ilvl w:val="0"/>
                <w:numId w:val="19"/>
              </w:numPr>
              <w:tabs>
                <w:tab w:val="clear" w:pos="1080"/>
                <w:tab w:val="num" w:pos="884"/>
              </w:tabs>
              <w:ind w:left="884" w:hanging="283"/>
              <w:rPr>
                <w:noProof/>
                <w:color w:val="000000"/>
              </w:rPr>
            </w:pPr>
            <w:r w:rsidRPr="006B3EE5">
              <w:rPr>
                <w:noProof/>
                <w:color w:val="000000"/>
              </w:rPr>
              <w:t>μεταβολές της λειτουργίας του ήπατος</w:t>
            </w:r>
          </w:p>
          <w:p w14:paraId="5CA869C1" w14:textId="77777777" w:rsidR="00212EEF" w:rsidRPr="006B3EE5" w:rsidRDefault="00212EEF" w:rsidP="003F563A">
            <w:pPr>
              <w:numPr>
                <w:ilvl w:val="0"/>
                <w:numId w:val="19"/>
              </w:numPr>
              <w:tabs>
                <w:tab w:val="clear" w:pos="1080"/>
                <w:tab w:val="num" w:pos="884"/>
              </w:tabs>
              <w:ind w:left="884" w:hanging="283"/>
              <w:rPr>
                <w:noProof/>
                <w:color w:val="000000"/>
              </w:rPr>
            </w:pPr>
            <w:r w:rsidRPr="006B3EE5">
              <w:rPr>
                <w:noProof/>
                <w:color w:val="000000"/>
              </w:rPr>
              <w:t>παθολογικά αποτελέσματα εξετάσεων αίματος και ούρων</w:t>
            </w:r>
          </w:p>
        </w:tc>
      </w:tr>
      <w:tr w:rsidR="00212EEF" w:rsidRPr="006B3EE5" w14:paraId="6FF88CBC" w14:textId="77777777" w:rsidTr="004C4C3D">
        <w:trPr>
          <w:trHeight w:val="273"/>
        </w:trPr>
        <w:tc>
          <w:tcPr>
            <w:tcW w:w="3510" w:type="dxa"/>
          </w:tcPr>
          <w:p w14:paraId="1C103C27" w14:textId="77777777" w:rsidR="00212EEF" w:rsidRPr="006B3EE5" w:rsidRDefault="00212EEF" w:rsidP="003F563A">
            <w:pPr>
              <w:rPr>
                <w:b/>
                <w:bCs/>
                <w:noProof/>
                <w:color w:val="000000"/>
              </w:rPr>
            </w:pPr>
            <w:r w:rsidRPr="006B3EE5">
              <w:rPr>
                <w:b/>
                <w:bCs/>
                <w:noProof/>
                <w:color w:val="000000"/>
              </w:rPr>
              <w:t>Σπάνιες</w:t>
            </w:r>
          </w:p>
          <w:p w14:paraId="35E05266" w14:textId="77777777" w:rsidR="00212EEF" w:rsidRPr="006B3EE5" w:rsidRDefault="00212EEF" w:rsidP="004C4C3D">
            <w:pPr>
              <w:rPr>
                <w:noProof/>
                <w:color w:val="000000"/>
              </w:rPr>
            </w:pPr>
            <w:r w:rsidRPr="006B3EE5">
              <w:rPr>
                <w:noProof/>
                <w:color w:val="000000"/>
              </w:rPr>
              <w:t>(Περισσότερο από 1 στους 10</w:t>
            </w:r>
            <w:r w:rsidR="009A51C9" w:rsidRPr="004C4C3D">
              <w:rPr>
                <w:noProof/>
                <w:color w:val="000000"/>
              </w:rPr>
              <w:t>.</w:t>
            </w:r>
            <w:r w:rsidRPr="006B3EE5">
              <w:rPr>
                <w:noProof/>
                <w:color w:val="000000"/>
              </w:rPr>
              <w:t>000 ασθενείς και λιγότερο από 1 στους 1</w:t>
            </w:r>
            <w:r w:rsidR="009A51C9" w:rsidRPr="004C4C3D">
              <w:rPr>
                <w:noProof/>
                <w:color w:val="000000"/>
              </w:rPr>
              <w:t>.</w:t>
            </w:r>
            <w:r w:rsidRPr="006B3EE5">
              <w:rPr>
                <w:noProof/>
                <w:color w:val="000000"/>
              </w:rPr>
              <w:t>000 ασθενείς)</w:t>
            </w:r>
          </w:p>
        </w:tc>
        <w:tc>
          <w:tcPr>
            <w:tcW w:w="5766" w:type="dxa"/>
          </w:tcPr>
          <w:p w14:paraId="79C5EFAA" w14:textId="77777777" w:rsidR="00212EEF" w:rsidRPr="006B3EE5" w:rsidRDefault="00212EEF" w:rsidP="003F563A">
            <w:pPr>
              <w:numPr>
                <w:ilvl w:val="0"/>
                <w:numId w:val="21"/>
              </w:numPr>
              <w:rPr>
                <w:noProof/>
                <w:color w:val="000000"/>
              </w:rPr>
            </w:pPr>
            <w:r w:rsidRPr="006B3EE5">
              <w:rPr>
                <w:noProof/>
                <w:color w:val="000000"/>
              </w:rPr>
              <w:t>Σοβαρή αλλεργική αντίδραση που προκαλεί δυσκολία στην αναπνοή ή ζάλη</w:t>
            </w:r>
          </w:p>
          <w:p w14:paraId="39883A14" w14:textId="77777777" w:rsidR="00212EEF" w:rsidRPr="006B3EE5" w:rsidRDefault="00212EEF" w:rsidP="003F563A">
            <w:pPr>
              <w:numPr>
                <w:ilvl w:val="0"/>
                <w:numId w:val="21"/>
              </w:numPr>
              <w:rPr>
                <w:noProof/>
                <w:color w:val="000000"/>
              </w:rPr>
            </w:pPr>
            <w:r w:rsidRPr="006B3EE5">
              <w:rPr>
                <w:noProof/>
                <w:color w:val="000000"/>
              </w:rPr>
              <w:t>Λιποθυμία, τρόμος, σπασμοί, παράξενη μυρωδιά</w:t>
            </w:r>
          </w:p>
          <w:p w14:paraId="3A28EBB4" w14:textId="77777777" w:rsidR="00212EEF" w:rsidRPr="006B3EE5" w:rsidRDefault="00212EEF" w:rsidP="003F563A">
            <w:pPr>
              <w:numPr>
                <w:ilvl w:val="0"/>
                <w:numId w:val="21"/>
              </w:numPr>
              <w:rPr>
                <w:noProof/>
                <w:color w:val="000000"/>
              </w:rPr>
            </w:pPr>
            <w:r w:rsidRPr="006B3EE5">
              <w:rPr>
                <w:noProof/>
                <w:color w:val="000000"/>
              </w:rPr>
              <w:t>Μη φυσιολογική όραση</w:t>
            </w:r>
          </w:p>
          <w:p w14:paraId="4EE73B72" w14:textId="79630C4D" w:rsidR="00212EEF" w:rsidRPr="006B3EE5" w:rsidRDefault="00212EEF" w:rsidP="003F563A">
            <w:pPr>
              <w:numPr>
                <w:ilvl w:val="0"/>
                <w:numId w:val="21"/>
              </w:numPr>
              <w:rPr>
                <w:noProof/>
                <w:color w:val="000000"/>
              </w:rPr>
            </w:pPr>
            <w:r w:rsidRPr="006B3EE5">
              <w:rPr>
                <w:noProof/>
                <w:color w:val="000000"/>
              </w:rPr>
              <w:t>Ανεπαρκή</w:t>
            </w:r>
            <w:r w:rsidR="00CF0FCA">
              <w:rPr>
                <w:noProof/>
                <w:color w:val="000000"/>
              </w:rPr>
              <w:t>ς</w:t>
            </w:r>
            <w:r w:rsidRPr="006B3EE5">
              <w:rPr>
                <w:noProof/>
                <w:color w:val="000000"/>
              </w:rPr>
              <w:t xml:space="preserve"> παροχή αίματος προς την καρδιά, αργοί καρδιακοί παλμοί</w:t>
            </w:r>
          </w:p>
          <w:p w14:paraId="17E06333" w14:textId="77777777" w:rsidR="00212EEF" w:rsidRPr="006B3EE5" w:rsidRDefault="00212EEF" w:rsidP="003F563A">
            <w:pPr>
              <w:numPr>
                <w:ilvl w:val="0"/>
                <w:numId w:val="21"/>
              </w:numPr>
              <w:rPr>
                <w:noProof/>
                <w:color w:val="000000"/>
              </w:rPr>
            </w:pPr>
            <w:r w:rsidRPr="006B3EE5">
              <w:rPr>
                <w:noProof/>
                <w:color w:val="000000"/>
              </w:rPr>
              <w:t>Δυσκολίες στην αναπνοή, συριγμός, σφίξιμο στο λαιμό, πρήξιμο και ερεθισμός στο εσωτερικό της μύτης, βήχας</w:t>
            </w:r>
          </w:p>
          <w:p w14:paraId="164A6CC1" w14:textId="77777777" w:rsidR="00212EEF" w:rsidRPr="006B3EE5" w:rsidRDefault="00212EEF" w:rsidP="003F563A">
            <w:pPr>
              <w:numPr>
                <w:ilvl w:val="0"/>
                <w:numId w:val="21"/>
              </w:numPr>
              <w:rPr>
                <w:noProof/>
                <w:color w:val="000000"/>
              </w:rPr>
            </w:pPr>
            <w:r w:rsidRPr="006B3EE5">
              <w:rPr>
                <w:noProof/>
                <w:color w:val="000000"/>
              </w:rPr>
              <w:t>Ξηροστομία, υπερβολική σιελόρροια</w:t>
            </w:r>
          </w:p>
          <w:p w14:paraId="403AD7B1" w14:textId="77777777" w:rsidR="00212EEF" w:rsidRPr="006B3EE5" w:rsidRDefault="00212EEF" w:rsidP="003F563A">
            <w:pPr>
              <w:numPr>
                <w:ilvl w:val="0"/>
                <w:numId w:val="21"/>
              </w:numPr>
              <w:rPr>
                <w:noProof/>
                <w:color w:val="000000"/>
              </w:rPr>
            </w:pPr>
            <w:r w:rsidRPr="006B3EE5">
              <w:rPr>
                <w:noProof/>
                <w:color w:val="000000"/>
              </w:rPr>
              <w:t>Πρησμένο πρόσωπο</w:t>
            </w:r>
          </w:p>
          <w:p w14:paraId="2C718841" w14:textId="77777777" w:rsidR="00212EEF" w:rsidRPr="006B3EE5" w:rsidRDefault="00212EEF" w:rsidP="003F563A">
            <w:pPr>
              <w:numPr>
                <w:ilvl w:val="0"/>
                <w:numId w:val="21"/>
              </w:numPr>
              <w:rPr>
                <w:noProof/>
                <w:color w:val="000000"/>
              </w:rPr>
            </w:pPr>
            <w:r w:rsidRPr="006B3EE5">
              <w:rPr>
                <w:noProof/>
                <w:color w:val="000000"/>
              </w:rPr>
              <w:t>Πόνος στους μύες</w:t>
            </w:r>
          </w:p>
          <w:p w14:paraId="1A84EF1F" w14:textId="77777777" w:rsidR="00212EEF" w:rsidRPr="006B3EE5" w:rsidRDefault="00212EEF" w:rsidP="003F563A">
            <w:pPr>
              <w:numPr>
                <w:ilvl w:val="0"/>
                <w:numId w:val="21"/>
              </w:numPr>
              <w:rPr>
                <w:noProof/>
                <w:color w:val="000000"/>
              </w:rPr>
            </w:pPr>
            <w:r w:rsidRPr="006B3EE5">
              <w:rPr>
                <w:noProof/>
                <w:color w:val="000000"/>
              </w:rPr>
              <w:t>Ακράτεια κοπράνων</w:t>
            </w:r>
          </w:p>
          <w:p w14:paraId="78D63301" w14:textId="77777777" w:rsidR="00212EEF" w:rsidRPr="006B3EE5" w:rsidRDefault="00212EEF" w:rsidP="003F563A">
            <w:pPr>
              <w:numPr>
                <w:ilvl w:val="0"/>
                <w:numId w:val="21"/>
              </w:numPr>
              <w:rPr>
                <w:noProof/>
                <w:color w:val="000000"/>
              </w:rPr>
            </w:pPr>
            <w:r w:rsidRPr="006B3EE5">
              <w:rPr>
                <w:noProof/>
                <w:color w:val="000000"/>
              </w:rPr>
              <w:t>Αίσθημα αδυναμίας, ρίγη, αίσθημα κακουχίας</w:t>
            </w:r>
          </w:p>
          <w:p w14:paraId="4C6F96C9" w14:textId="77777777" w:rsidR="00212EEF" w:rsidRPr="006B3EE5" w:rsidRDefault="00212EEF" w:rsidP="00D009AC">
            <w:pPr>
              <w:numPr>
                <w:ilvl w:val="0"/>
                <w:numId w:val="21"/>
              </w:numPr>
              <w:rPr>
                <w:noProof/>
                <w:color w:val="000000"/>
              </w:rPr>
            </w:pPr>
            <w:r w:rsidRPr="006B3EE5">
              <w:rPr>
                <w:noProof/>
                <w:color w:val="000000"/>
              </w:rPr>
              <w:t>Αλλαγή σε εργαστηριακές εξετάσεις</w:t>
            </w:r>
          </w:p>
        </w:tc>
      </w:tr>
      <w:tr w:rsidR="007E0321" w:rsidRPr="006B3EE5" w14:paraId="2F514897" w14:textId="77777777" w:rsidTr="007E0321">
        <w:trPr>
          <w:trHeight w:val="2481"/>
        </w:trPr>
        <w:tc>
          <w:tcPr>
            <w:tcW w:w="3510" w:type="dxa"/>
          </w:tcPr>
          <w:p w14:paraId="2D3C01D5" w14:textId="77777777" w:rsidR="007E0321" w:rsidRPr="006B3EE5" w:rsidRDefault="007E0321" w:rsidP="001D4284">
            <w:pPr>
              <w:rPr>
                <w:b/>
                <w:bCs/>
                <w:noProof/>
                <w:color w:val="000000"/>
              </w:rPr>
            </w:pPr>
            <w:r w:rsidRPr="006B3EE5">
              <w:rPr>
                <w:b/>
                <w:bCs/>
                <w:noProof/>
                <w:color w:val="000000"/>
              </w:rPr>
              <w:lastRenderedPageBreak/>
              <w:t xml:space="preserve">Μη γνωστές </w:t>
            </w:r>
            <w:r w:rsidRPr="006B3EE5">
              <w:rPr>
                <w:bCs/>
                <w:noProof/>
                <w:color w:val="000000"/>
              </w:rPr>
              <w:t>(δεν μπορούν να εκτιμηθούν με βάση τα διαθέσιμα δεδομένα)</w:t>
            </w:r>
          </w:p>
        </w:tc>
        <w:tc>
          <w:tcPr>
            <w:tcW w:w="5766" w:type="dxa"/>
          </w:tcPr>
          <w:p w14:paraId="721F13D4" w14:textId="77777777" w:rsidR="007E0321" w:rsidRPr="006B3EE5" w:rsidRDefault="007E0321" w:rsidP="00D009AC">
            <w:pPr>
              <w:numPr>
                <w:ilvl w:val="0"/>
                <w:numId w:val="21"/>
              </w:numPr>
              <w:rPr>
                <w:noProof/>
                <w:color w:val="000000"/>
              </w:rPr>
            </w:pPr>
            <w:r w:rsidRPr="006B3EE5">
              <w:rPr>
                <w:noProof/>
                <w:color w:val="000000"/>
              </w:rPr>
              <w:t>Σοβαρό αλλεργικό σοκ</w:t>
            </w:r>
          </w:p>
          <w:p w14:paraId="2D48A8D9" w14:textId="77777777" w:rsidR="007E0321" w:rsidRPr="006B3EE5" w:rsidRDefault="007E0321" w:rsidP="00D009AC">
            <w:pPr>
              <w:numPr>
                <w:ilvl w:val="0"/>
                <w:numId w:val="21"/>
              </w:numPr>
              <w:rPr>
                <w:noProof/>
                <w:color w:val="000000"/>
              </w:rPr>
            </w:pPr>
            <w:r w:rsidRPr="006B3EE5">
              <w:rPr>
                <w:noProof/>
                <w:color w:val="000000"/>
              </w:rPr>
              <w:t>Απώλεια της συνείδησης</w:t>
            </w:r>
          </w:p>
          <w:p w14:paraId="578257FC" w14:textId="77777777" w:rsidR="007E0321" w:rsidRPr="006B3EE5" w:rsidRDefault="007E0321" w:rsidP="00D009AC">
            <w:pPr>
              <w:numPr>
                <w:ilvl w:val="0"/>
                <w:numId w:val="21"/>
              </w:numPr>
              <w:rPr>
                <w:noProof/>
                <w:color w:val="000000"/>
              </w:rPr>
            </w:pPr>
            <w:r w:rsidRPr="006B3EE5">
              <w:rPr>
                <w:noProof/>
                <w:color w:val="000000"/>
              </w:rPr>
              <w:t>Φλεγμονή των οφθαλμών</w:t>
            </w:r>
          </w:p>
          <w:p w14:paraId="3E763F81" w14:textId="77777777" w:rsidR="007E0321" w:rsidRPr="006B3EE5" w:rsidRDefault="007E0321" w:rsidP="00D009AC">
            <w:pPr>
              <w:numPr>
                <w:ilvl w:val="0"/>
                <w:numId w:val="21"/>
              </w:numPr>
              <w:rPr>
                <w:noProof/>
                <w:color w:val="000000"/>
              </w:rPr>
            </w:pPr>
            <w:r w:rsidRPr="006B3EE5">
              <w:rPr>
                <w:noProof/>
                <w:color w:val="000000"/>
              </w:rPr>
              <w:t>Καρδιακή ανακοπή, μπλε δυσχρωματισμός του δέρματος και των βλεννογόνων υμένων</w:t>
            </w:r>
          </w:p>
          <w:p w14:paraId="596F1359" w14:textId="77777777" w:rsidR="007E0321" w:rsidRPr="006B3EE5" w:rsidRDefault="007E0321" w:rsidP="00D009AC">
            <w:pPr>
              <w:numPr>
                <w:ilvl w:val="0"/>
                <w:numId w:val="21"/>
              </w:numPr>
              <w:rPr>
                <w:noProof/>
                <w:color w:val="000000"/>
              </w:rPr>
            </w:pPr>
            <w:r w:rsidRPr="006B3EE5">
              <w:rPr>
                <w:noProof/>
                <w:color w:val="000000"/>
              </w:rPr>
              <w:t>Δυσκολία ή αναστολή της αναπνοής, πρήξιμο του λαιμού, έλλειψη οξυγόνου, δυσκολίες στην αναπνοή ή συριγμό</w:t>
            </w:r>
            <w:r w:rsidR="00480919">
              <w:rPr>
                <w:noProof/>
                <w:color w:val="000000"/>
              </w:rPr>
              <w:t>ς</w:t>
            </w:r>
            <w:r w:rsidRPr="006B3EE5">
              <w:rPr>
                <w:noProof/>
                <w:color w:val="000000"/>
              </w:rPr>
              <w:t>, υγρό στους πνεύμονες (πνευμονικό οίδημα)</w:t>
            </w:r>
          </w:p>
          <w:p w14:paraId="15463538" w14:textId="77777777" w:rsidR="007E0321" w:rsidRPr="006B3EE5" w:rsidRDefault="007E0321" w:rsidP="00D009AC">
            <w:pPr>
              <w:numPr>
                <w:ilvl w:val="0"/>
                <w:numId w:val="21"/>
              </w:numPr>
              <w:rPr>
                <w:noProof/>
                <w:color w:val="000000"/>
              </w:rPr>
            </w:pPr>
            <w:r w:rsidRPr="006B3EE5">
              <w:rPr>
                <w:noProof/>
                <w:color w:val="000000"/>
              </w:rPr>
              <w:t>Πρήξιμο στο εσωτερικό του στόματος</w:t>
            </w:r>
          </w:p>
          <w:p w14:paraId="417470CC" w14:textId="77777777" w:rsidR="007E0321" w:rsidRPr="006B3EE5" w:rsidRDefault="007E0321" w:rsidP="00D009AC">
            <w:pPr>
              <w:numPr>
                <w:ilvl w:val="0"/>
                <w:numId w:val="21"/>
              </w:numPr>
              <w:rPr>
                <w:noProof/>
                <w:color w:val="000000"/>
              </w:rPr>
            </w:pPr>
            <w:r w:rsidRPr="006B3EE5">
              <w:rPr>
                <w:noProof/>
                <w:color w:val="000000"/>
              </w:rPr>
              <w:t>Σοβαρή αλλεργική αντίδραση η οποία προκαλεί πρήξιμο του προσώπου ή του λαιμού</w:t>
            </w:r>
          </w:p>
          <w:p w14:paraId="2B181894" w14:textId="77777777" w:rsidR="007E0321" w:rsidRPr="006B3EE5" w:rsidRDefault="007E0321" w:rsidP="00D009AC">
            <w:pPr>
              <w:numPr>
                <w:ilvl w:val="0"/>
                <w:numId w:val="21"/>
              </w:numPr>
              <w:rPr>
                <w:noProof/>
                <w:color w:val="000000"/>
              </w:rPr>
            </w:pPr>
            <w:r w:rsidRPr="006B3EE5">
              <w:rPr>
                <w:noProof/>
                <w:color w:val="000000"/>
              </w:rPr>
              <w:t>Οίδημα στο σημείο της ένεσης</w:t>
            </w:r>
          </w:p>
          <w:p w14:paraId="5673B0C5" w14:textId="77777777" w:rsidR="007E0321" w:rsidRPr="006B3EE5" w:rsidRDefault="007E0321" w:rsidP="00D009AC">
            <w:pPr>
              <w:numPr>
                <w:ilvl w:val="0"/>
                <w:numId w:val="21"/>
              </w:numPr>
              <w:rPr>
                <w:noProof/>
                <w:color w:val="000000"/>
              </w:rPr>
            </w:pPr>
            <w:r w:rsidRPr="006B3EE5">
              <w:rPr>
                <w:noProof/>
                <w:color w:val="000000"/>
              </w:rPr>
              <w:t>Φλεγμονή των φλεβών, λόγω θρόμβων στο αίμα</w:t>
            </w:r>
          </w:p>
        </w:tc>
      </w:tr>
    </w:tbl>
    <w:p w14:paraId="5C5A8638" w14:textId="77777777" w:rsidR="00135A03" w:rsidRPr="006B3EE5" w:rsidRDefault="00135A03" w:rsidP="009F2DDF">
      <w:pPr>
        <w:jc w:val="both"/>
        <w:rPr>
          <w:noProof/>
          <w:color w:val="000000"/>
        </w:rPr>
      </w:pPr>
    </w:p>
    <w:p w14:paraId="17DC097C" w14:textId="77777777" w:rsidR="00135A03" w:rsidRPr="006B3EE5" w:rsidRDefault="00135A03" w:rsidP="00757513">
      <w:pPr>
        <w:tabs>
          <w:tab w:val="left" w:pos="567"/>
        </w:tabs>
        <w:jc w:val="both"/>
        <w:rPr>
          <w:color w:val="000000"/>
        </w:rPr>
      </w:pPr>
      <w:r w:rsidRPr="006B3EE5">
        <w:rPr>
          <w:color w:val="000000"/>
        </w:rPr>
        <w:t xml:space="preserve">Έχουν αναφερθεί περιπτώσεις νεφρογενούς συστηματικής ίνωσης (η οποία προκαλεί σκληρότητα του δέρματος και μπορεί να επηρεάσει επίσης τον μαλακό ιστό και τα εσωτερικά όργανα) σε ασθενείς που έλαβαν </w:t>
      </w:r>
      <w:r w:rsidRPr="006B3EE5">
        <w:rPr>
          <w:color w:val="000000"/>
          <w:lang w:val="en-US"/>
        </w:rPr>
        <w:t>MultiHance</w:t>
      </w:r>
      <w:r w:rsidRPr="006B3EE5">
        <w:rPr>
          <w:color w:val="000000"/>
        </w:rPr>
        <w:t xml:space="preserve"> μαζί με άλλους σκιαγραφικούς παράγοντες που περιείχαν </w:t>
      </w:r>
      <w:r w:rsidR="00C404EC">
        <w:rPr>
          <w:color w:val="000000"/>
        </w:rPr>
        <w:t>γαδολίνιο</w:t>
      </w:r>
      <w:r w:rsidRPr="006B3EE5">
        <w:rPr>
          <w:color w:val="000000"/>
        </w:rPr>
        <w:t>.</w:t>
      </w:r>
    </w:p>
    <w:p w14:paraId="6F64862D" w14:textId="77777777" w:rsidR="00135A03" w:rsidRPr="006B3EE5" w:rsidRDefault="00135A03" w:rsidP="009F2DDF">
      <w:pPr>
        <w:jc w:val="both"/>
        <w:rPr>
          <w:noProof/>
          <w:color w:val="000000"/>
        </w:rPr>
      </w:pPr>
    </w:p>
    <w:p w14:paraId="7E7C6C06" w14:textId="65A66E86" w:rsidR="00135A03" w:rsidRDefault="00135A03" w:rsidP="009F2DDF">
      <w:pPr>
        <w:jc w:val="both"/>
        <w:rPr>
          <w:noProof/>
          <w:color w:val="000000"/>
        </w:rPr>
      </w:pPr>
      <w:r w:rsidRPr="006B3EE5">
        <w:rPr>
          <w:noProof/>
          <w:color w:val="000000"/>
        </w:rPr>
        <w:t xml:space="preserve">Εάν παρατηρήσετε οποιαδήποτε ανεπιθύμητη ενέργεια μετά την χορήγηση του </w:t>
      </w:r>
      <w:r w:rsidRPr="006B3EE5">
        <w:rPr>
          <w:noProof/>
          <w:color w:val="000000"/>
          <w:lang w:val="en-US"/>
        </w:rPr>
        <w:t>MultiHance</w:t>
      </w:r>
      <w:r w:rsidRPr="006B3EE5">
        <w:rPr>
          <w:noProof/>
          <w:color w:val="000000"/>
        </w:rPr>
        <w:t xml:space="preserve">, ενημερώστε αμέσως το προσωπικό που επιβλέπει την τομογραφία σας. </w:t>
      </w:r>
    </w:p>
    <w:p w14:paraId="3CEAF8E6" w14:textId="77777777" w:rsidR="00103F5C" w:rsidRPr="006B3EE5" w:rsidRDefault="00103F5C" w:rsidP="009F2DDF">
      <w:pPr>
        <w:jc w:val="both"/>
        <w:rPr>
          <w:noProof/>
          <w:color w:val="000000"/>
        </w:rPr>
      </w:pPr>
    </w:p>
    <w:p w14:paraId="06490FCE" w14:textId="77777777" w:rsidR="00135A03" w:rsidRPr="006B3EE5" w:rsidRDefault="00135A03" w:rsidP="009F2DDF">
      <w:pPr>
        <w:jc w:val="both"/>
        <w:rPr>
          <w:noProof/>
          <w:color w:val="000000"/>
        </w:rPr>
      </w:pPr>
      <w:r w:rsidRPr="006B3EE5">
        <w:rPr>
          <w:noProof/>
          <w:color w:val="000000"/>
        </w:rPr>
        <w:t>Εάν έχετε περαιτέρω απορίες που δεν απαντήθηκαν μέσα από αυτό το φύλλο οδηγιών, ρωτήστε το ιατρικό προσωπικό που επιβλέπει την τομογραφία σας.</w:t>
      </w:r>
    </w:p>
    <w:p w14:paraId="3BEFFB6C" w14:textId="77777777" w:rsidR="00BE2B3B" w:rsidRPr="006B3EE5" w:rsidRDefault="00BE2B3B" w:rsidP="00BE2B3B">
      <w:pPr>
        <w:jc w:val="both"/>
        <w:rPr>
          <w:b/>
          <w:bCs/>
          <w:noProof/>
          <w:color w:val="000000"/>
        </w:rPr>
      </w:pPr>
    </w:p>
    <w:p w14:paraId="008D30CF" w14:textId="77777777" w:rsidR="00BE2B3B" w:rsidRPr="006B3EE5" w:rsidRDefault="00BE2B3B" w:rsidP="00BE2B3B">
      <w:pPr>
        <w:jc w:val="both"/>
        <w:rPr>
          <w:b/>
          <w:bCs/>
          <w:noProof/>
          <w:color w:val="000000"/>
        </w:rPr>
      </w:pPr>
      <w:r w:rsidRPr="006B3EE5">
        <w:rPr>
          <w:b/>
          <w:bCs/>
          <w:noProof/>
          <w:color w:val="000000"/>
        </w:rPr>
        <w:t>Αναφορά ανεπιθύμητων ενεργειών</w:t>
      </w:r>
    </w:p>
    <w:p w14:paraId="43962F1E" w14:textId="77777777" w:rsidR="00B457E2" w:rsidRPr="006B3EE5" w:rsidRDefault="00BE2B3B" w:rsidP="00B457E2">
      <w:pPr>
        <w:rPr>
          <w:color w:val="000000"/>
        </w:rPr>
      </w:pPr>
      <w:r w:rsidRPr="006B3EE5">
        <w:rPr>
          <w:bCs/>
          <w:noProof/>
          <w:color w:val="000000"/>
        </w:rPr>
        <w:t xml:space="preserve">Εάν </w:t>
      </w:r>
      <w:r w:rsidR="004C34AF" w:rsidRPr="006B3EE5">
        <w:rPr>
          <w:bCs/>
          <w:noProof/>
          <w:color w:val="000000"/>
        </w:rPr>
        <w:t>παρατηρήσετε κάποια</w:t>
      </w:r>
      <w:r w:rsidRPr="006B3EE5">
        <w:rPr>
          <w:bCs/>
          <w:noProof/>
          <w:color w:val="000000"/>
        </w:rPr>
        <w:t xml:space="preserve"> ανεπιθύμητη ενέργεια, ενημερώστε το γιατρό σας. Αυτό </w:t>
      </w:r>
      <w:r w:rsidR="004C34AF" w:rsidRPr="006B3EE5">
        <w:rPr>
          <w:bCs/>
          <w:noProof/>
          <w:color w:val="000000"/>
        </w:rPr>
        <w:t>ισχύει και για</w:t>
      </w:r>
      <w:r w:rsidRPr="006B3EE5">
        <w:rPr>
          <w:bCs/>
          <w:noProof/>
          <w:color w:val="000000"/>
        </w:rPr>
        <w:t xml:space="preserve"> κάθε πιθανή ανεπιθύμητη ενέργεια που δεν αναφέρεται στο</w:t>
      </w:r>
      <w:r w:rsidR="004C34AF" w:rsidRPr="006B3EE5">
        <w:rPr>
          <w:bCs/>
          <w:noProof/>
          <w:color w:val="000000"/>
        </w:rPr>
        <w:t xml:space="preserve"> παρόν</w:t>
      </w:r>
      <w:r w:rsidRPr="006B3EE5">
        <w:rPr>
          <w:bCs/>
          <w:noProof/>
          <w:color w:val="000000"/>
        </w:rPr>
        <w:t xml:space="preserve"> φύλλο οδηγιών</w:t>
      </w:r>
      <w:r w:rsidR="004C34AF" w:rsidRPr="006B3EE5">
        <w:rPr>
          <w:bCs/>
          <w:noProof/>
          <w:color w:val="000000"/>
        </w:rPr>
        <w:t xml:space="preserve"> χρήσης</w:t>
      </w:r>
      <w:r w:rsidRPr="006B3EE5">
        <w:rPr>
          <w:bCs/>
          <w:noProof/>
          <w:color w:val="000000"/>
        </w:rPr>
        <w:t>. Μπορείτε επίσης να αναφέρετ</w:t>
      </w:r>
      <w:r w:rsidR="004C34AF" w:rsidRPr="006B3EE5">
        <w:rPr>
          <w:bCs/>
          <w:noProof/>
          <w:color w:val="000000"/>
        </w:rPr>
        <w:t>ε</w:t>
      </w:r>
      <w:r w:rsidRPr="006B3EE5">
        <w:rPr>
          <w:bCs/>
          <w:noProof/>
          <w:color w:val="000000"/>
        </w:rPr>
        <w:t xml:space="preserve"> ανεπιθύμητ</w:t>
      </w:r>
      <w:r w:rsidR="004C34AF" w:rsidRPr="006B3EE5">
        <w:rPr>
          <w:bCs/>
          <w:noProof/>
          <w:color w:val="000000"/>
        </w:rPr>
        <w:t>ες</w:t>
      </w:r>
      <w:r w:rsidRPr="006B3EE5">
        <w:rPr>
          <w:bCs/>
          <w:noProof/>
          <w:color w:val="000000"/>
        </w:rPr>
        <w:t xml:space="preserve"> ενέργει</w:t>
      </w:r>
      <w:r w:rsidR="004C34AF" w:rsidRPr="006B3EE5">
        <w:rPr>
          <w:bCs/>
          <w:noProof/>
          <w:color w:val="000000"/>
        </w:rPr>
        <w:t>ες</w:t>
      </w:r>
      <w:r w:rsidRPr="006B3EE5">
        <w:rPr>
          <w:bCs/>
          <w:noProof/>
          <w:color w:val="000000"/>
        </w:rPr>
        <w:t xml:space="preserve"> απευθείας </w:t>
      </w:r>
      <w:r w:rsidR="00B457E2" w:rsidRPr="006B3EE5">
        <w:rPr>
          <w:color w:val="000000"/>
        </w:rPr>
        <w:t xml:space="preserve">στον Εθνικό Οργανισμό Φαρμάκων, Μεσογείων 284 GR-15562 Χολαργός, Αθήνα, Τηλ: + 30 213 2040380/337, Φαξ: + 30 210 6549585, Ιστότοπος: </w:t>
      </w:r>
      <w:hyperlink r:id="rId8" w:history="1">
        <w:r w:rsidR="00B457E2" w:rsidRPr="006B3EE5">
          <w:rPr>
            <w:rStyle w:val="-"/>
          </w:rPr>
          <w:t>http://www.eof.gr</w:t>
        </w:r>
      </w:hyperlink>
      <w:r w:rsidR="00B457E2" w:rsidRPr="006B3EE5">
        <w:rPr>
          <w:color w:val="000000"/>
        </w:rPr>
        <w:t>.</w:t>
      </w:r>
    </w:p>
    <w:p w14:paraId="739A7B65" w14:textId="77777777" w:rsidR="00BE2B3B" w:rsidRPr="006B3EE5" w:rsidRDefault="00BE2B3B" w:rsidP="00B457E2">
      <w:pPr>
        <w:jc w:val="both"/>
        <w:rPr>
          <w:bCs/>
          <w:noProof/>
          <w:color w:val="000000"/>
        </w:rPr>
      </w:pPr>
      <w:r w:rsidRPr="006B3EE5">
        <w:rPr>
          <w:bCs/>
          <w:noProof/>
          <w:color w:val="000000"/>
        </w:rPr>
        <w:t>Μ</w:t>
      </w:r>
      <w:r w:rsidR="004C34AF" w:rsidRPr="006B3EE5">
        <w:rPr>
          <w:bCs/>
          <w:noProof/>
          <w:color w:val="000000"/>
        </w:rPr>
        <w:t>έσω</w:t>
      </w:r>
      <w:r w:rsidRPr="006B3EE5">
        <w:rPr>
          <w:bCs/>
          <w:noProof/>
          <w:color w:val="000000"/>
        </w:rPr>
        <w:t xml:space="preserve"> τη</w:t>
      </w:r>
      <w:r w:rsidR="004C34AF" w:rsidRPr="006B3EE5">
        <w:rPr>
          <w:bCs/>
          <w:noProof/>
          <w:color w:val="000000"/>
        </w:rPr>
        <w:t>ς</w:t>
      </w:r>
      <w:r w:rsidRPr="006B3EE5">
        <w:rPr>
          <w:bCs/>
          <w:noProof/>
          <w:color w:val="000000"/>
        </w:rPr>
        <w:t xml:space="preserve"> αναφορά</w:t>
      </w:r>
      <w:r w:rsidR="004C34AF" w:rsidRPr="006B3EE5">
        <w:rPr>
          <w:bCs/>
          <w:noProof/>
          <w:color w:val="000000"/>
        </w:rPr>
        <w:t>ς</w:t>
      </w:r>
      <w:r w:rsidRPr="006B3EE5">
        <w:rPr>
          <w:bCs/>
          <w:noProof/>
          <w:color w:val="000000"/>
        </w:rPr>
        <w:t xml:space="preserve"> ανεπιθύμητων ενεργει</w:t>
      </w:r>
      <w:r w:rsidR="004C34AF" w:rsidRPr="006B3EE5">
        <w:rPr>
          <w:bCs/>
          <w:noProof/>
          <w:color w:val="000000"/>
        </w:rPr>
        <w:t xml:space="preserve">ών </w:t>
      </w:r>
      <w:r w:rsidRPr="006B3EE5">
        <w:rPr>
          <w:bCs/>
          <w:noProof/>
          <w:color w:val="000000"/>
        </w:rPr>
        <w:t>μπορείτε να βοηθήσετε στη</w:t>
      </w:r>
      <w:r w:rsidR="004C34AF" w:rsidRPr="006B3EE5">
        <w:rPr>
          <w:bCs/>
          <w:noProof/>
          <w:color w:val="000000"/>
        </w:rPr>
        <w:t xml:space="preserve"> συλλογή περισσότερων πληροφοριών σχετικά με την </w:t>
      </w:r>
      <w:r w:rsidRPr="006B3EE5">
        <w:rPr>
          <w:bCs/>
          <w:noProof/>
          <w:color w:val="000000"/>
        </w:rPr>
        <w:t>ασφάλεια του</w:t>
      </w:r>
      <w:r w:rsidR="004C34AF" w:rsidRPr="006B3EE5">
        <w:rPr>
          <w:bCs/>
          <w:noProof/>
          <w:color w:val="000000"/>
        </w:rPr>
        <w:t xml:space="preserve"> παρόντος</w:t>
      </w:r>
      <w:r w:rsidRPr="006B3EE5">
        <w:rPr>
          <w:bCs/>
          <w:noProof/>
          <w:color w:val="000000"/>
        </w:rPr>
        <w:t xml:space="preserve"> φαρμάκου.</w:t>
      </w:r>
    </w:p>
    <w:p w14:paraId="087CD3C5" w14:textId="77777777" w:rsidR="00135A03" w:rsidRPr="006B3EE5" w:rsidRDefault="00135A03" w:rsidP="009F2DDF">
      <w:pPr>
        <w:jc w:val="both"/>
        <w:outlineLvl w:val="0"/>
        <w:rPr>
          <w:bCs/>
          <w:noProof/>
          <w:color w:val="000000"/>
        </w:rPr>
      </w:pPr>
    </w:p>
    <w:p w14:paraId="37D4ECA2" w14:textId="77777777" w:rsidR="00135A03" w:rsidRPr="006B3EE5" w:rsidRDefault="00135A03" w:rsidP="009F2DDF">
      <w:pPr>
        <w:jc w:val="both"/>
        <w:outlineLvl w:val="0"/>
        <w:rPr>
          <w:noProof/>
          <w:color w:val="000000"/>
        </w:rPr>
      </w:pPr>
      <w:r w:rsidRPr="006B3EE5">
        <w:rPr>
          <w:b/>
          <w:bCs/>
          <w:noProof/>
          <w:color w:val="000000"/>
        </w:rPr>
        <w:t>5.</w:t>
      </w:r>
      <w:r w:rsidRPr="006B3EE5">
        <w:rPr>
          <w:bCs/>
          <w:noProof/>
          <w:color w:val="000000"/>
        </w:rPr>
        <w:tab/>
      </w:r>
      <w:r w:rsidRPr="006B3EE5">
        <w:rPr>
          <w:b/>
          <w:bCs/>
          <w:noProof/>
          <w:color w:val="000000"/>
        </w:rPr>
        <w:t>Π</w:t>
      </w:r>
      <w:r w:rsidR="004C34AF" w:rsidRPr="006B3EE5">
        <w:rPr>
          <w:b/>
          <w:bCs/>
          <w:noProof/>
          <w:color w:val="000000"/>
        </w:rPr>
        <w:t>ώ</w:t>
      </w:r>
      <w:r w:rsidR="00BE2B3B" w:rsidRPr="006B3EE5">
        <w:rPr>
          <w:b/>
          <w:bCs/>
          <w:noProof/>
          <w:color w:val="000000"/>
        </w:rPr>
        <w:t>ς να φυλάσσετ</w:t>
      </w:r>
      <w:r w:rsidR="00C404EC">
        <w:rPr>
          <w:b/>
          <w:bCs/>
          <w:noProof/>
          <w:color w:val="000000"/>
        </w:rPr>
        <w:t>ε</w:t>
      </w:r>
      <w:r w:rsidR="00BE2B3B" w:rsidRPr="006B3EE5">
        <w:rPr>
          <w:b/>
          <w:bCs/>
          <w:noProof/>
          <w:color w:val="000000"/>
        </w:rPr>
        <w:t xml:space="preserve"> το </w:t>
      </w:r>
      <w:r w:rsidR="00BE2B3B" w:rsidRPr="006B3EE5">
        <w:rPr>
          <w:b/>
          <w:color w:val="000000"/>
          <w:lang w:val="en-US"/>
        </w:rPr>
        <w:t>MultiHance</w:t>
      </w:r>
      <w:r w:rsidR="00BE2B3B" w:rsidRPr="006B3EE5">
        <w:rPr>
          <w:b/>
          <w:bCs/>
          <w:noProof/>
          <w:color w:val="000000"/>
        </w:rPr>
        <w:t xml:space="preserve"> </w:t>
      </w:r>
    </w:p>
    <w:p w14:paraId="7E86C1F0" w14:textId="77777777" w:rsidR="00135A03" w:rsidRPr="006B3EE5" w:rsidRDefault="00135A03" w:rsidP="009F2DDF">
      <w:pPr>
        <w:jc w:val="both"/>
        <w:rPr>
          <w:noProof/>
          <w:color w:val="000000"/>
        </w:rPr>
      </w:pPr>
    </w:p>
    <w:p w14:paraId="12CB1225" w14:textId="77777777" w:rsidR="00B42B7B" w:rsidRPr="00B42B7B" w:rsidRDefault="00B42B7B" w:rsidP="00B42B7B">
      <w:pPr>
        <w:numPr>
          <w:ilvl w:val="0"/>
          <w:numId w:val="22"/>
        </w:numPr>
        <w:tabs>
          <w:tab w:val="clear" w:pos="720"/>
        </w:tabs>
        <w:ind w:left="284" w:hanging="284"/>
        <w:jc w:val="both"/>
        <w:rPr>
          <w:noProof/>
          <w:color w:val="000000"/>
        </w:rPr>
      </w:pPr>
      <w:r w:rsidRPr="00B42B7B">
        <w:rPr>
          <w:noProof/>
          <w:color w:val="000000"/>
        </w:rPr>
        <w:t>Το φάρμακο αυτό πρέπει να φυλάσσεται σε μέρη που δεν το βλέπουν και δεν το φθάνουν</w:t>
      </w:r>
      <w:r w:rsidRPr="00B42B7B" w:rsidDel="00BE2B3B">
        <w:rPr>
          <w:noProof/>
          <w:color w:val="000000"/>
        </w:rPr>
        <w:t xml:space="preserve"> </w:t>
      </w:r>
      <w:r w:rsidRPr="00B42B7B">
        <w:rPr>
          <w:noProof/>
          <w:color w:val="000000"/>
        </w:rPr>
        <w:t xml:space="preserve"> τα παιδιά.</w:t>
      </w:r>
    </w:p>
    <w:p w14:paraId="1383D5F5" w14:textId="77777777" w:rsidR="00B42B7B" w:rsidRPr="00B42B7B" w:rsidRDefault="00B42B7B" w:rsidP="00B42B7B">
      <w:pPr>
        <w:numPr>
          <w:ilvl w:val="0"/>
          <w:numId w:val="22"/>
        </w:numPr>
        <w:tabs>
          <w:tab w:val="clear" w:pos="720"/>
        </w:tabs>
        <w:ind w:left="284" w:hanging="284"/>
        <w:jc w:val="both"/>
        <w:rPr>
          <w:noProof/>
          <w:color w:val="000000"/>
        </w:rPr>
      </w:pPr>
      <w:r w:rsidRPr="00B42B7B">
        <w:rPr>
          <w:noProof/>
          <w:color w:val="000000"/>
        </w:rPr>
        <w:t>Να μη χρησιμοποιείτε αυτό το φάρμακο μετά την ημερομηνία λήξης που αναφέρεται στην ετικέτα. Η ημερομηνία  λήξης είναι η τελευταία ημέρα του μήνα που αναφέρεται εκεί.</w:t>
      </w:r>
    </w:p>
    <w:p w14:paraId="43B3DA8A" w14:textId="77777777" w:rsidR="00B42B7B" w:rsidRPr="00B42B7B" w:rsidRDefault="00B42B7B" w:rsidP="00B42B7B">
      <w:pPr>
        <w:numPr>
          <w:ilvl w:val="0"/>
          <w:numId w:val="22"/>
        </w:numPr>
        <w:tabs>
          <w:tab w:val="clear" w:pos="720"/>
        </w:tabs>
        <w:ind w:left="284" w:hanging="284"/>
        <w:jc w:val="both"/>
        <w:rPr>
          <w:noProof/>
          <w:color w:val="000000"/>
        </w:rPr>
      </w:pPr>
      <w:r w:rsidRPr="00B42B7B">
        <w:rPr>
          <w:noProof/>
          <w:color w:val="000000"/>
        </w:rPr>
        <w:t>Μην καταψύχετε.</w:t>
      </w:r>
    </w:p>
    <w:p w14:paraId="65D3C55C" w14:textId="77777777" w:rsidR="00B42B7B" w:rsidRPr="00B42B7B" w:rsidRDefault="00B42B7B" w:rsidP="00B42B7B">
      <w:pPr>
        <w:numPr>
          <w:ilvl w:val="0"/>
          <w:numId w:val="22"/>
        </w:numPr>
        <w:tabs>
          <w:tab w:val="clear" w:pos="720"/>
        </w:tabs>
        <w:ind w:left="284" w:hanging="284"/>
        <w:jc w:val="both"/>
        <w:rPr>
          <w:noProof/>
          <w:color w:val="000000"/>
        </w:rPr>
      </w:pPr>
      <w:r w:rsidRPr="00B42B7B">
        <w:rPr>
          <w:noProof/>
          <w:color w:val="000000"/>
        </w:rPr>
        <w:t xml:space="preserve">Το </w:t>
      </w:r>
      <w:r w:rsidRPr="00B42B7B">
        <w:rPr>
          <w:noProof/>
          <w:color w:val="000000"/>
          <w:lang w:val="en-US"/>
        </w:rPr>
        <w:t>MultiHance</w:t>
      </w:r>
      <w:r w:rsidRPr="00B42B7B">
        <w:rPr>
          <w:noProof/>
          <w:color w:val="000000"/>
        </w:rPr>
        <w:t xml:space="preserve"> θα πρέπει να σας </w:t>
      </w:r>
      <w:r w:rsidR="00C64CEB" w:rsidRPr="00B42B7B">
        <w:rPr>
          <w:noProof/>
          <w:color w:val="000000"/>
        </w:rPr>
        <w:t>χορηγ</w:t>
      </w:r>
      <w:r w:rsidR="00C64CEB">
        <w:rPr>
          <w:noProof/>
          <w:color w:val="000000"/>
        </w:rPr>
        <w:t>ηθεί</w:t>
      </w:r>
      <w:r w:rsidR="00C64CEB" w:rsidRPr="00B42B7B">
        <w:rPr>
          <w:noProof/>
          <w:color w:val="000000"/>
        </w:rPr>
        <w:t xml:space="preserve"> </w:t>
      </w:r>
      <w:r w:rsidRPr="00B42B7B">
        <w:rPr>
          <w:noProof/>
          <w:color w:val="000000"/>
        </w:rPr>
        <w:t xml:space="preserve">αμέσως μετά το άνοιγμα. </w:t>
      </w:r>
    </w:p>
    <w:p w14:paraId="0847437A" w14:textId="77777777" w:rsidR="00B42B7B" w:rsidRPr="00B42B7B" w:rsidRDefault="00B42B7B" w:rsidP="00B42B7B">
      <w:pPr>
        <w:numPr>
          <w:ilvl w:val="0"/>
          <w:numId w:val="22"/>
        </w:numPr>
        <w:tabs>
          <w:tab w:val="clear" w:pos="720"/>
        </w:tabs>
        <w:ind w:left="284" w:hanging="284"/>
        <w:jc w:val="both"/>
        <w:rPr>
          <w:noProof/>
          <w:color w:val="000000"/>
        </w:rPr>
      </w:pPr>
      <w:r w:rsidRPr="00B42B7B">
        <w:rPr>
          <w:noProof/>
          <w:color w:val="000000"/>
        </w:rPr>
        <w:t xml:space="preserve">Μην χρησιμοποιείτε το </w:t>
      </w:r>
      <w:r w:rsidRPr="00B42B7B">
        <w:rPr>
          <w:noProof/>
          <w:color w:val="000000"/>
          <w:lang w:val="en-US"/>
        </w:rPr>
        <w:t>MultiHance</w:t>
      </w:r>
      <w:r w:rsidRPr="00B42B7B">
        <w:rPr>
          <w:noProof/>
          <w:color w:val="000000"/>
        </w:rPr>
        <w:t xml:space="preserve"> εάν παρατηρήσετε ότι ο περιέκτης και το καπάκι έχουν καταστραφεί ή το διάλυμα έχει αποχρωματιστεί ή υπάρχει κάποιο ξένο σωματίδιο εντός του διαλύματος.</w:t>
      </w:r>
    </w:p>
    <w:p w14:paraId="30F445C3" w14:textId="47D8105C" w:rsidR="00135A03" w:rsidRPr="006B3EE5" w:rsidRDefault="00B42B7B" w:rsidP="00B42B7B">
      <w:pPr>
        <w:numPr>
          <w:ilvl w:val="0"/>
          <w:numId w:val="22"/>
        </w:numPr>
        <w:tabs>
          <w:tab w:val="clear" w:pos="720"/>
        </w:tabs>
        <w:ind w:left="284" w:hanging="284"/>
        <w:jc w:val="both"/>
        <w:rPr>
          <w:noProof/>
          <w:color w:val="000000"/>
        </w:rPr>
      </w:pPr>
      <w:r w:rsidRPr="00B42B7B">
        <w:rPr>
          <w:noProof/>
          <w:color w:val="000000"/>
        </w:rPr>
        <w:t>Μην πετάτε φάρμακα στο νερό της αποχέτευσης ή τα οικιακά απορρίματα.</w:t>
      </w:r>
      <w:r w:rsidR="00AD01B6" w:rsidRPr="00AD01B6">
        <w:rPr>
          <w:noProof/>
          <w:color w:val="000000"/>
        </w:rPr>
        <w:t xml:space="preserve"> </w:t>
      </w:r>
      <w:r w:rsidR="00AD01B6">
        <w:rPr>
          <w:noProof/>
          <w:color w:val="000000"/>
        </w:rPr>
        <w:t>Κάθε αχρησιμοποίητο προϊόν ή υπόλλειμα θα πρέπει να απορρίπτεται από το φαρμακοποιό του νοσοκομείου</w:t>
      </w:r>
      <w:r w:rsidRPr="00B42B7B">
        <w:rPr>
          <w:noProof/>
          <w:color w:val="000000"/>
        </w:rPr>
        <w:t>. Αυτά τα μέτρα θα βοηθήσουν στην  προστασία του περιβάλλοντος.</w:t>
      </w:r>
    </w:p>
    <w:p w14:paraId="26250449" w14:textId="77777777" w:rsidR="00135A03" w:rsidRPr="006B3EE5" w:rsidRDefault="00135A03" w:rsidP="009F2DDF">
      <w:pPr>
        <w:jc w:val="both"/>
        <w:outlineLvl w:val="0"/>
        <w:rPr>
          <w:b/>
          <w:bCs/>
          <w:noProof/>
          <w:color w:val="000000"/>
        </w:rPr>
      </w:pPr>
    </w:p>
    <w:p w14:paraId="75223211" w14:textId="77777777" w:rsidR="00135A03" w:rsidRPr="006B3EE5" w:rsidRDefault="00135A03" w:rsidP="009F2DDF">
      <w:pPr>
        <w:jc w:val="both"/>
        <w:outlineLvl w:val="0"/>
        <w:rPr>
          <w:noProof/>
          <w:color w:val="000000"/>
        </w:rPr>
      </w:pPr>
      <w:r w:rsidRPr="006B3EE5">
        <w:rPr>
          <w:b/>
          <w:bCs/>
          <w:noProof/>
          <w:color w:val="000000"/>
        </w:rPr>
        <w:t>6.</w:t>
      </w:r>
      <w:r w:rsidRPr="006B3EE5">
        <w:rPr>
          <w:b/>
          <w:bCs/>
          <w:noProof/>
          <w:color w:val="000000"/>
        </w:rPr>
        <w:tab/>
      </w:r>
      <w:r w:rsidR="00B81163" w:rsidRPr="006B3EE5">
        <w:rPr>
          <w:b/>
          <w:bCs/>
          <w:noProof/>
          <w:color w:val="000000"/>
        </w:rPr>
        <w:t>Περιεχόμενο της συσκευασί</w:t>
      </w:r>
      <w:r w:rsidR="00347530" w:rsidRPr="006B3EE5">
        <w:rPr>
          <w:b/>
          <w:bCs/>
          <w:noProof/>
          <w:color w:val="000000"/>
        </w:rPr>
        <w:t>α</w:t>
      </w:r>
      <w:r w:rsidR="00B81163" w:rsidRPr="006B3EE5">
        <w:rPr>
          <w:b/>
          <w:bCs/>
          <w:noProof/>
          <w:color w:val="000000"/>
        </w:rPr>
        <w:t xml:space="preserve">ς και λοιπές πληροφορίες </w:t>
      </w:r>
    </w:p>
    <w:p w14:paraId="3BE7B64E" w14:textId="77777777" w:rsidR="00135A03" w:rsidRPr="006B3EE5" w:rsidRDefault="00135A03" w:rsidP="009F2DDF">
      <w:pPr>
        <w:jc w:val="both"/>
        <w:rPr>
          <w:noProof/>
          <w:color w:val="000000"/>
        </w:rPr>
      </w:pPr>
    </w:p>
    <w:p w14:paraId="43499930" w14:textId="77777777" w:rsidR="00135A03" w:rsidRPr="006B3EE5" w:rsidRDefault="00135A03" w:rsidP="009F2DDF">
      <w:pPr>
        <w:jc w:val="both"/>
        <w:outlineLvl w:val="0"/>
        <w:rPr>
          <w:b/>
          <w:bCs/>
          <w:noProof/>
          <w:color w:val="000000"/>
        </w:rPr>
      </w:pPr>
      <w:r w:rsidRPr="006B3EE5">
        <w:rPr>
          <w:b/>
          <w:bCs/>
          <w:noProof/>
          <w:color w:val="000000"/>
        </w:rPr>
        <w:t xml:space="preserve">Τι περιέχει το </w:t>
      </w:r>
      <w:r w:rsidRPr="006B3EE5">
        <w:rPr>
          <w:b/>
          <w:bCs/>
          <w:color w:val="000000"/>
          <w:lang w:val="it-IT"/>
        </w:rPr>
        <w:t>MultiHance</w:t>
      </w:r>
    </w:p>
    <w:p w14:paraId="7986B1E2" w14:textId="77777777" w:rsidR="00243FC4" w:rsidRPr="009A51C9" w:rsidRDefault="00243FC4" w:rsidP="00243FC4">
      <w:pPr>
        <w:numPr>
          <w:ilvl w:val="0"/>
          <w:numId w:val="35"/>
        </w:numPr>
        <w:ind w:left="426" w:hanging="284"/>
        <w:jc w:val="both"/>
        <w:rPr>
          <w:noProof/>
          <w:color w:val="000000"/>
        </w:rPr>
      </w:pPr>
      <w:r w:rsidRPr="00243FC4">
        <w:rPr>
          <w:noProof/>
          <w:color w:val="000000"/>
        </w:rPr>
        <w:t>Η</w:t>
      </w:r>
      <w:r w:rsidRPr="009A51C9">
        <w:rPr>
          <w:noProof/>
          <w:color w:val="000000"/>
        </w:rPr>
        <w:t xml:space="preserve"> </w:t>
      </w:r>
      <w:r w:rsidRPr="00243FC4">
        <w:rPr>
          <w:noProof/>
          <w:color w:val="000000"/>
        </w:rPr>
        <w:t>δραστική</w:t>
      </w:r>
      <w:r w:rsidRPr="009A51C9">
        <w:rPr>
          <w:noProof/>
          <w:color w:val="000000"/>
        </w:rPr>
        <w:t xml:space="preserve"> </w:t>
      </w:r>
      <w:r w:rsidRPr="00243FC4">
        <w:rPr>
          <w:noProof/>
          <w:color w:val="000000"/>
        </w:rPr>
        <w:t>ουσία</w:t>
      </w:r>
      <w:r w:rsidRPr="009A51C9">
        <w:rPr>
          <w:noProof/>
          <w:color w:val="000000"/>
        </w:rPr>
        <w:t xml:space="preserve"> </w:t>
      </w:r>
      <w:r w:rsidRPr="00243FC4">
        <w:rPr>
          <w:noProof/>
          <w:color w:val="000000"/>
        </w:rPr>
        <w:t>είναι</w:t>
      </w:r>
      <w:r w:rsidRPr="009A51C9">
        <w:rPr>
          <w:noProof/>
          <w:color w:val="000000"/>
        </w:rPr>
        <w:t xml:space="preserve"> </w:t>
      </w:r>
      <w:r w:rsidRPr="00243FC4">
        <w:rPr>
          <w:noProof/>
          <w:color w:val="000000"/>
        </w:rPr>
        <w:t>το γαδοµπενικό οξύ</w:t>
      </w:r>
      <w:r w:rsidRPr="009A51C9" w:rsidDel="0076143D">
        <w:rPr>
          <w:noProof/>
          <w:color w:val="000000"/>
        </w:rPr>
        <w:t xml:space="preserve"> </w:t>
      </w:r>
      <w:r w:rsidRPr="00243FC4">
        <w:rPr>
          <w:noProof/>
          <w:color w:val="000000"/>
        </w:rPr>
        <w:t>ως</w:t>
      </w:r>
      <w:r w:rsidRPr="009A51C9">
        <w:rPr>
          <w:noProof/>
          <w:color w:val="000000"/>
        </w:rPr>
        <w:t xml:space="preserve"> </w:t>
      </w:r>
      <w:r w:rsidRPr="00243FC4">
        <w:rPr>
          <w:noProof/>
          <w:color w:val="000000"/>
        </w:rPr>
        <w:t>γαδοµπενική διμεγλουμίνη</w:t>
      </w:r>
      <w:r w:rsidR="004C4C3D">
        <w:rPr>
          <w:noProof/>
          <w:color w:val="000000"/>
        </w:rPr>
        <w:t>.</w:t>
      </w:r>
    </w:p>
    <w:p w14:paraId="3F631713" w14:textId="344B7CC3" w:rsidR="004C4C3D" w:rsidRPr="00556CB1" w:rsidRDefault="004C4C3D" w:rsidP="004C4C3D">
      <w:pPr>
        <w:ind w:left="426"/>
        <w:jc w:val="both"/>
        <w:rPr>
          <w:color w:val="000000"/>
        </w:rPr>
      </w:pPr>
      <w:r w:rsidRPr="00556CB1">
        <w:rPr>
          <w:color w:val="000000"/>
        </w:rPr>
        <w:t>1 ml ενέσιμου διαλύματος περιέχει: 334 mg</w:t>
      </w:r>
      <w:r w:rsidRPr="0076143D">
        <w:rPr>
          <w:color w:val="000000"/>
        </w:rPr>
        <w:t xml:space="preserve"> γαδοµπενικ</w:t>
      </w:r>
      <w:r>
        <w:rPr>
          <w:color w:val="000000"/>
        </w:rPr>
        <w:t>ού</w:t>
      </w:r>
      <w:r w:rsidRPr="0076143D">
        <w:rPr>
          <w:color w:val="000000"/>
        </w:rPr>
        <w:t xml:space="preserve"> οξ</w:t>
      </w:r>
      <w:r>
        <w:rPr>
          <w:color w:val="000000"/>
        </w:rPr>
        <w:t>έος</w:t>
      </w:r>
      <w:r w:rsidRPr="0076143D" w:rsidDel="0076143D">
        <w:rPr>
          <w:color w:val="000000"/>
        </w:rPr>
        <w:t xml:space="preserve"> </w:t>
      </w:r>
      <w:r w:rsidRPr="00556CB1">
        <w:rPr>
          <w:color w:val="000000"/>
        </w:rPr>
        <w:t xml:space="preserve">(0,5 mmol) ως </w:t>
      </w:r>
      <w:r w:rsidRPr="0076143D">
        <w:rPr>
          <w:color w:val="000000"/>
        </w:rPr>
        <w:t xml:space="preserve">γαδοµπενική διμεγλουμίνη </w:t>
      </w:r>
      <w:r w:rsidRPr="00556CB1">
        <w:rPr>
          <w:color w:val="000000"/>
        </w:rPr>
        <w:t>(529 mg).</w:t>
      </w:r>
    </w:p>
    <w:p w14:paraId="57790400" w14:textId="77777777" w:rsidR="00243FC4" w:rsidRPr="00243FC4" w:rsidRDefault="00243FC4" w:rsidP="00243FC4">
      <w:pPr>
        <w:numPr>
          <w:ilvl w:val="0"/>
          <w:numId w:val="35"/>
        </w:numPr>
        <w:ind w:left="426" w:hanging="284"/>
        <w:jc w:val="both"/>
        <w:rPr>
          <w:noProof/>
          <w:color w:val="000000"/>
        </w:rPr>
      </w:pPr>
      <w:r w:rsidRPr="00243FC4">
        <w:rPr>
          <w:noProof/>
          <w:color w:val="000000"/>
        </w:rPr>
        <w:t>Τα άλλα συστατικά (έκδοχα) είναι ύδωρ για ενέσεις.</w:t>
      </w:r>
    </w:p>
    <w:p w14:paraId="589B5482" w14:textId="77777777" w:rsidR="00135A03" w:rsidRPr="006B3EE5" w:rsidRDefault="00135A03" w:rsidP="009F2DDF">
      <w:pPr>
        <w:jc w:val="both"/>
        <w:rPr>
          <w:b/>
          <w:bCs/>
          <w:noProof/>
          <w:color w:val="000000"/>
        </w:rPr>
      </w:pPr>
    </w:p>
    <w:p w14:paraId="5A05D744" w14:textId="77777777" w:rsidR="00135A03" w:rsidRPr="006B3EE5" w:rsidRDefault="00135A03" w:rsidP="009F2DDF">
      <w:pPr>
        <w:jc w:val="both"/>
        <w:outlineLvl w:val="0"/>
        <w:rPr>
          <w:b/>
          <w:bCs/>
          <w:noProof/>
          <w:color w:val="000000"/>
        </w:rPr>
      </w:pPr>
      <w:r w:rsidRPr="006B3EE5">
        <w:rPr>
          <w:b/>
          <w:bCs/>
          <w:noProof/>
          <w:color w:val="000000"/>
        </w:rPr>
        <w:lastRenderedPageBreak/>
        <w:t xml:space="preserve">Εμφάνιση του </w:t>
      </w:r>
      <w:r w:rsidRPr="006B3EE5">
        <w:rPr>
          <w:b/>
          <w:bCs/>
          <w:color w:val="000000"/>
          <w:lang w:val="it-IT"/>
        </w:rPr>
        <w:t>MultiHance</w:t>
      </w:r>
      <w:r w:rsidRPr="006B3EE5">
        <w:rPr>
          <w:b/>
          <w:bCs/>
          <w:noProof/>
          <w:color w:val="000000"/>
        </w:rPr>
        <w:t xml:space="preserve"> και  περιεχόμενο της συσκευασίας</w:t>
      </w:r>
    </w:p>
    <w:p w14:paraId="2D2035F4" w14:textId="77777777" w:rsidR="00135A03" w:rsidRPr="006B3EE5" w:rsidRDefault="00135A03" w:rsidP="009F2DDF">
      <w:pPr>
        <w:jc w:val="both"/>
        <w:rPr>
          <w:color w:val="000000"/>
        </w:rPr>
      </w:pPr>
      <w:r w:rsidRPr="006B3EE5">
        <w:rPr>
          <w:noProof/>
          <w:color w:val="000000"/>
          <w:lang w:val="en-US"/>
        </w:rPr>
        <w:t>T</w:t>
      </w:r>
      <w:r w:rsidRPr="006B3EE5">
        <w:rPr>
          <w:noProof/>
          <w:color w:val="000000"/>
        </w:rPr>
        <w:t xml:space="preserve">ο </w:t>
      </w:r>
      <w:r w:rsidRPr="006B3EE5">
        <w:rPr>
          <w:noProof/>
          <w:color w:val="000000"/>
          <w:lang w:val="en-US"/>
        </w:rPr>
        <w:t>MultiHance</w:t>
      </w:r>
      <w:r w:rsidR="00C766B7" w:rsidRPr="006B3EE5">
        <w:rPr>
          <w:noProof/>
          <w:color w:val="000000"/>
        </w:rPr>
        <w:t xml:space="preserve"> </w:t>
      </w:r>
      <w:r w:rsidRPr="006B3EE5">
        <w:rPr>
          <w:noProof/>
          <w:color w:val="000000"/>
        </w:rPr>
        <w:t xml:space="preserve">είναι ένα υδατικό </w:t>
      </w:r>
      <w:r w:rsidRPr="006B3EE5">
        <w:t xml:space="preserve">ενέσιμο διάλυμα σε προγεμισμένη σύριγγα </w:t>
      </w:r>
      <w:r w:rsidRPr="006B3EE5">
        <w:rPr>
          <w:noProof/>
          <w:color w:val="000000"/>
        </w:rPr>
        <w:t>(δ</w:t>
      </w:r>
      <w:r w:rsidRPr="006B3EE5">
        <w:rPr>
          <w:color w:val="000000"/>
        </w:rPr>
        <w:t>ιαυγές, άχρωμο έως ελαφρά κίτρινου χρώματος).</w:t>
      </w:r>
    </w:p>
    <w:p w14:paraId="47C29AD8" w14:textId="77777777" w:rsidR="00135A03" w:rsidRPr="006B3EE5" w:rsidRDefault="00135A03" w:rsidP="009F2DDF">
      <w:pPr>
        <w:jc w:val="both"/>
        <w:rPr>
          <w:color w:val="000000"/>
        </w:rPr>
      </w:pPr>
      <w:r w:rsidRPr="006B3EE5">
        <w:rPr>
          <w:noProof/>
          <w:color w:val="000000"/>
          <w:lang w:val="en-US"/>
        </w:rPr>
        <w:t>T</w:t>
      </w:r>
      <w:r w:rsidRPr="006B3EE5">
        <w:rPr>
          <w:noProof/>
          <w:color w:val="000000"/>
        </w:rPr>
        <w:t xml:space="preserve">ο </w:t>
      </w:r>
      <w:r w:rsidRPr="006B3EE5">
        <w:rPr>
          <w:noProof/>
          <w:color w:val="000000"/>
          <w:lang w:val="en-US"/>
        </w:rPr>
        <w:t>MultiHance</w:t>
      </w:r>
      <w:r w:rsidRPr="006B3EE5">
        <w:rPr>
          <w:noProof/>
          <w:color w:val="000000"/>
        </w:rPr>
        <w:t xml:space="preserve"> διατίθεται σε </w:t>
      </w:r>
      <w:r w:rsidRPr="006B3EE5">
        <w:t>προγεμισμένες σύριγγες</w:t>
      </w:r>
      <w:r w:rsidRPr="006B3EE5">
        <w:rPr>
          <w:color w:val="000000"/>
        </w:rPr>
        <w:t xml:space="preserve"> που περιέχουν 10 </w:t>
      </w:r>
      <w:r w:rsidRPr="006B3EE5">
        <w:rPr>
          <w:color w:val="000000"/>
          <w:lang w:val="en-US"/>
        </w:rPr>
        <w:t>mL</w:t>
      </w:r>
      <w:r w:rsidRPr="006B3EE5">
        <w:rPr>
          <w:color w:val="000000"/>
        </w:rPr>
        <w:t xml:space="preserve">, 15 </w:t>
      </w:r>
      <w:r w:rsidRPr="006B3EE5">
        <w:rPr>
          <w:color w:val="000000"/>
          <w:lang w:val="en-US"/>
        </w:rPr>
        <w:t>mL</w:t>
      </w:r>
      <w:r w:rsidRPr="006B3EE5">
        <w:rPr>
          <w:color w:val="000000"/>
        </w:rPr>
        <w:t xml:space="preserve"> ή 20 </w:t>
      </w:r>
      <w:r w:rsidRPr="006B3EE5">
        <w:rPr>
          <w:color w:val="000000"/>
          <w:lang w:val="en-US"/>
        </w:rPr>
        <w:t>mL</w:t>
      </w:r>
      <w:r w:rsidRPr="006B3EE5">
        <w:rPr>
          <w:color w:val="000000"/>
        </w:rPr>
        <w:t xml:space="preserve"> ενέσιμου διαλύματος.</w:t>
      </w:r>
    </w:p>
    <w:p w14:paraId="0FBB3C12" w14:textId="77777777" w:rsidR="00D55473" w:rsidRPr="006B3EE5" w:rsidRDefault="00D55473" w:rsidP="00D55473">
      <w:pPr>
        <w:jc w:val="both"/>
        <w:rPr>
          <w:noProof/>
        </w:rPr>
      </w:pPr>
      <w:r w:rsidRPr="006B3EE5">
        <w:t xml:space="preserve">Το </w:t>
      </w:r>
      <w:r w:rsidRPr="006B3EE5">
        <w:rPr>
          <w:noProof/>
          <w:lang w:val="en-US"/>
        </w:rPr>
        <w:t>MultiHance</w:t>
      </w:r>
      <w:r w:rsidRPr="006B3EE5">
        <w:rPr>
          <w:noProof/>
        </w:rPr>
        <w:t xml:space="preserve"> επίσης παρέχεται σε κιτ με συσκευές χορήγησης:</w:t>
      </w:r>
    </w:p>
    <w:p w14:paraId="1CFC2BB9" w14:textId="765DFDCD" w:rsidR="00D55473" w:rsidRPr="006B3EE5" w:rsidRDefault="00D55473" w:rsidP="00D55473">
      <w:pPr>
        <w:widowControl/>
        <w:rPr>
          <w:lang w:eastAsia="de-DE"/>
        </w:rPr>
      </w:pPr>
      <w:r w:rsidRPr="006B3EE5">
        <w:rPr>
          <w:lang w:eastAsia="de-DE"/>
        </w:rPr>
        <w:t>- ενέσιμο διάλυμα σε προγεμισμένη σύριγγα των</w:t>
      </w:r>
      <w:r w:rsidR="00E734FE">
        <w:rPr>
          <w:lang w:eastAsia="de-DE"/>
        </w:rPr>
        <w:t xml:space="preserve"> </w:t>
      </w:r>
      <w:r w:rsidRPr="006B3EE5">
        <w:rPr>
          <w:lang w:eastAsia="de-DE"/>
        </w:rPr>
        <w:t>15 και</w:t>
      </w:r>
      <w:r w:rsidRPr="006B3EE5">
        <w:rPr>
          <w:b/>
          <w:lang w:eastAsia="de-DE"/>
        </w:rPr>
        <w:t xml:space="preserve"> </w:t>
      </w:r>
      <w:r w:rsidRPr="006B3EE5">
        <w:rPr>
          <w:lang w:eastAsia="de-DE"/>
        </w:rPr>
        <w:t xml:space="preserve">20 </w:t>
      </w:r>
      <w:r w:rsidRPr="006B3EE5">
        <w:rPr>
          <w:lang w:val="en-GB" w:eastAsia="de-DE"/>
        </w:rPr>
        <w:t>mL</w:t>
      </w:r>
      <w:r w:rsidRPr="006B3EE5">
        <w:rPr>
          <w:lang w:eastAsia="de-DE"/>
        </w:rPr>
        <w:t xml:space="preserve">, σύριγγα (πολυπροπυλενίου) 20 </w:t>
      </w:r>
      <w:r w:rsidRPr="006B3EE5">
        <w:rPr>
          <w:lang w:val="en-GB" w:eastAsia="de-DE"/>
        </w:rPr>
        <w:t>mL</w:t>
      </w:r>
      <w:r w:rsidRPr="006B3EE5">
        <w:rPr>
          <w:lang w:eastAsia="de-DE"/>
        </w:rPr>
        <w:t>, σύνδεσμος με τριπλή στρόφιγγα (πολυκαρβονικό), ακίδα (ΑΒ</w:t>
      </w:r>
      <w:r w:rsidRPr="006B3EE5">
        <w:rPr>
          <w:lang w:val="en-GB" w:eastAsia="de-DE"/>
        </w:rPr>
        <w:t>S</w:t>
      </w:r>
      <w:r w:rsidRPr="006B3EE5">
        <w:rPr>
          <w:lang w:eastAsia="de-DE"/>
        </w:rPr>
        <w:t>/πολυπροπυλένιο)</w:t>
      </w:r>
      <w:r w:rsidR="004C4C3D">
        <w:rPr>
          <w:lang w:eastAsia="de-DE"/>
        </w:rPr>
        <w:t xml:space="preserve"> και</w:t>
      </w:r>
      <w:r w:rsidRPr="006B3EE5">
        <w:rPr>
          <w:lang w:eastAsia="de-DE"/>
        </w:rPr>
        <w:t xml:space="preserve"> ασφαλή καθετήρα 20</w:t>
      </w:r>
      <w:r w:rsidRPr="006B3EE5">
        <w:rPr>
          <w:lang w:val="en-GB" w:eastAsia="de-DE"/>
        </w:rPr>
        <w:t>G</w:t>
      </w:r>
      <w:r w:rsidRPr="006B3EE5">
        <w:rPr>
          <w:lang w:eastAsia="de-DE"/>
        </w:rPr>
        <w:t>.</w:t>
      </w:r>
    </w:p>
    <w:p w14:paraId="11261FFE" w14:textId="2CBB7819" w:rsidR="00D55473" w:rsidRPr="006B3EE5" w:rsidRDefault="00D55473" w:rsidP="00D55473">
      <w:pPr>
        <w:widowControl/>
        <w:rPr>
          <w:lang w:eastAsia="de-DE"/>
        </w:rPr>
      </w:pPr>
      <w:r w:rsidRPr="006B3EE5">
        <w:rPr>
          <w:lang w:eastAsia="de-DE"/>
        </w:rPr>
        <w:t>- ενέσιμο διάλυμα σε προγεμισμένη σύριγγα των</w:t>
      </w:r>
      <w:r w:rsidR="00E734FE">
        <w:rPr>
          <w:lang w:eastAsia="de-DE"/>
        </w:rPr>
        <w:t xml:space="preserve"> </w:t>
      </w:r>
      <w:r w:rsidRPr="006B3EE5">
        <w:rPr>
          <w:lang w:eastAsia="de-DE"/>
        </w:rPr>
        <w:t>15 και</w:t>
      </w:r>
      <w:r w:rsidRPr="006B3EE5">
        <w:rPr>
          <w:b/>
          <w:lang w:eastAsia="de-DE"/>
        </w:rPr>
        <w:t xml:space="preserve"> </w:t>
      </w:r>
      <w:r w:rsidRPr="006B3EE5">
        <w:rPr>
          <w:lang w:eastAsia="de-DE"/>
        </w:rPr>
        <w:t xml:space="preserve">20 </w:t>
      </w:r>
      <w:r w:rsidRPr="006B3EE5">
        <w:rPr>
          <w:lang w:val="en-GB" w:eastAsia="de-DE"/>
        </w:rPr>
        <w:t>mL</w:t>
      </w:r>
      <w:r w:rsidRPr="006B3EE5">
        <w:rPr>
          <w:lang w:eastAsia="de-DE"/>
        </w:rPr>
        <w:t xml:space="preserve">, σύριγγα για τον μαγνητικό συντονισμό του αυτόματου εγχυτή </w:t>
      </w:r>
      <w:r w:rsidR="004C4C3D">
        <w:rPr>
          <w:lang w:eastAsia="de-DE"/>
        </w:rPr>
        <w:t>[</w:t>
      </w:r>
      <w:r w:rsidRPr="006B3EE5">
        <w:rPr>
          <w:lang w:eastAsia="de-DE"/>
        </w:rPr>
        <w:t>(σύριγγα των</w:t>
      </w:r>
      <w:r w:rsidR="000A3697">
        <w:rPr>
          <w:lang w:eastAsia="de-DE"/>
        </w:rPr>
        <w:t xml:space="preserve"> </w:t>
      </w:r>
      <w:r w:rsidRPr="006B3EE5">
        <w:rPr>
          <w:lang w:eastAsia="de-DE"/>
        </w:rPr>
        <w:t xml:space="preserve">115 </w:t>
      </w:r>
      <w:r w:rsidRPr="006B3EE5">
        <w:rPr>
          <w:lang w:val="en-GB" w:eastAsia="de-DE"/>
        </w:rPr>
        <w:t>mL</w:t>
      </w:r>
      <w:r w:rsidRPr="006B3EE5">
        <w:rPr>
          <w:lang w:eastAsia="de-DE"/>
        </w:rPr>
        <w:t xml:space="preserve"> (τερεφθαλικό</w:t>
      </w:r>
      <w:r w:rsidR="001769B0">
        <w:rPr>
          <w:lang w:eastAsia="de-DE"/>
        </w:rPr>
        <w:t xml:space="preserve"> </w:t>
      </w:r>
      <w:r w:rsidRPr="006B3EE5">
        <w:rPr>
          <w:lang w:eastAsia="de-DE"/>
        </w:rPr>
        <w:t>πολυαιθυλένιο/πολυανθρακικό), σύνδεσμος (</w:t>
      </w:r>
      <w:r w:rsidRPr="006B3EE5">
        <w:rPr>
          <w:lang w:val="en-GB" w:eastAsia="de-DE"/>
        </w:rPr>
        <w:t>PVC</w:t>
      </w:r>
      <w:r w:rsidRPr="006B3EE5">
        <w:rPr>
          <w:lang w:eastAsia="de-DE"/>
        </w:rPr>
        <w:t>/πολυκαρβονικά/πολυπροπυλένιο/σιλικόνη), ακίδα (ΑΒ</w:t>
      </w:r>
      <w:r w:rsidRPr="006B3EE5">
        <w:rPr>
          <w:lang w:val="en-GB" w:eastAsia="de-DE"/>
        </w:rPr>
        <w:t>S</w:t>
      </w:r>
      <w:r w:rsidRPr="006B3EE5">
        <w:rPr>
          <w:lang w:eastAsia="de-DE"/>
        </w:rPr>
        <w:t>)</w:t>
      </w:r>
      <w:r w:rsidR="004C4C3D">
        <w:rPr>
          <w:lang w:eastAsia="de-DE"/>
        </w:rPr>
        <w:t>]</w:t>
      </w:r>
      <w:r w:rsidRPr="006B3EE5">
        <w:rPr>
          <w:lang w:eastAsia="de-DE"/>
        </w:rPr>
        <w:t xml:space="preserve"> </w:t>
      </w:r>
      <w:r w:rsidR="004C4C3D">
        <w:rPr>
          <w:lang w:eastAsia="de-DE"/>
        </w:rPr>
        <w:t xml:space="preserve">και </w:t>
      </w:r>
      <w:r w:rsidRPr="006B3EE5">
        <w:rPr>
          <w:lang w:eastAsia="de-DE"/>
        </w:rPr>
        <w:t>ασφαλή καθετήρα 20</w:t>
      </w:r>
      <w:r w:rsidRPr="006B3EE5">
        <w:rPr>
          <w:lang w:val="en-GB" w:eastAsia="de-DE"/>
        </w:rPr>
        <w:t>G</w:t>
      </w:r>
      <w:r w:rsidRPr="006B3EE5">
        <w:rPr>
          <w:lang w:eastAsia="de-DE"/>
        </w:rPr>
        <w:t>.</w:t>
      </w:r>
    </w:p>
    <w:p w14:paraId="7EA60732" w14:textId="77777777" w:rsidR="00D55473" w:rsidRPr="006B3EE5" w:rsidRDefault="00D55473" w:rsidP="009F2DDF">
      <w:pPr>
        <w:jc w:val="both"/>
        <w:rPr>
          <w:color w:val="000000"/>
        </w:rPr>
      </w:pPr>
    </w:p>
    <w:p w14:paraId="426F04A5" w14:textId="77777777" w:rsidR="00135A03" w:rsidRPr="006B3EE5" w:rsidRDefault="00135A03" w:rsidP="009F2DDF">
      <w:pPr>
        <w:jc w:val="both"/>
        <w:rPr>
          <w:color w:val="000000"/>
        </w:rPr>
      </w:pPr>
      <w:r w:rsidRPr="006B3EE5">
        <w:rPr>
          <w:color w:val="000000"/>
        </w:rPr>
        <w:t>Μπορεί να μην κυκλοφορούν όλες οι συσκευασίες.</w:t>
      </w:r>
    </w:p>
    <w:p w14:paraId="381214F8" w14:textId="77777777" w:rsidR="00135A03" w:rsidRPr="006B3EE5" w:rsidRDefault="00135A03" w:rsidP="009F2DDF">
      <w:pPr>
        <w:jc w:val="both"/>
        <w:rPr>
          <w:b/>
          <w:bCs/>
          <w:noProof/>
          <w:color w:val="000000"/>
        </w:rPr>
      </w:pPr>
    </w:p>
    <w:p w14:paraId="28BB3E92" w14:textId="12906E73" w:rsidR="00135A03" w:rsidRDefault="00135A03" w:rsidP="00DD63EB">
      <w:pPr>
        <w:jc w:val="both"/>
        <w:outlineLvl w:val="0"/>
        <w:rPr>
          <w:b/>
          <w:bCs/>
          <w:noProof/>
          <w:color w:val="000000"/>
        </w:rPr>
      </w:pPr>
      <w:r w:rsidRPr="006B3EE5">
        <w:rPr>
          <w:b/>
          <w:bCs/>
          <w:noProof/>
          <w:color w:val="000000"/>
        </w:rPr>
        <w:t>Κάτοχος αδείας κυκλοφορίας και παραγωγός</w:t>
      </w:r>
    </w:p>
    <w:p w14:paraId="49E9FDAE" w14:textId="0780AA1F" w:rsidR="0072028B" w:rsidRDefault="0072028B" w:rsidP="00DD63EB">
      <w:pPr>
        <w:jc w:val="both"/>
        <w:outlineLvl w:val="0"/>
        <w:rPr>
          <w:b/>
          <w:bCs/>
          <w:noProof/>
          <w:color w:val="000000"/>
        </w:rPr>
      </w:pPr>
    </w:p>
    <w:p w14:paraId="6E0B1C02" w14:textId="5889A487" w:rsidR="0072028B" w:rsidRPr="006B3EE5" w:rsidRDefault="0072028B" w:rsidP="00DD63EB">
      <w:pPr>
        <w:jc w:val="both"/>
        <w:outlineLvl w:val="0"/>
        <w:rPr>
          <w:noProof/>
          <w:color w:val="000000"/>
        </w:rPr>
      </w:pPr>
      <w:r>
        <w:rPr>
          <w:b/>
          <w:bCs/>
          <w:noProof/>
          <w:color w:val="000000"/>
        </w:rPr>
        <w:t xml:space="preserve">Κάτοχος αδείας κυκλοφορίας </w:t>
      </w:r>
    </w:p>
    <w:p w14:paraId="325C1DAA" w14:textId="1BAF7EC2" w:rsidR="00135A03" w:rsidRPr="0078781F" w:rsidRDefault="00BC3CC9" w:rsidP="00B0337C">
      <w:pPr>
        <w:autoSpaceDE w:val="0"/>
        <w:autoSpaceDN w:val="0"/>
        <w:adjustRightInd w:val="0"/>
        <w:rPr>
          <w:lang w:val="en-US"/>
        </w:rPr>
      </w:pPr>
      <w:r>
        <w:rPr>
          <w:lang w:val="en-GB"/>
        </w:rPr>
        <w:t>Bracco Imaging</w:t>
      </w:r>
      <w:r w:rsidR="00135A03" w:rsidRPr="0078781F">
        <w:rPr>
          <w:lang w:val="en-US"/>
        </w:rPr>
        <w:t xml:space="preserve"> </w:t>
      </w:r>
      <w:r w:rsidR="00135A03" w:rsidRPr="006B3EE5">
        <w:rPr>
          <w:lang w:val="en-GB"/>
        </w:rPr>
        <w:t>S</w:t>
      </w:r>
      <w:r w:rsidR="00135A03" w:rsidRPr="0078781F">
        <w:rPr>
          <w:lang w:val="en-US"/>
        </w:rPr>
        <w:t>.</w:t>
      </w:r>
      <w:r w:rsidR="00B27575">
        <w:rPr>
          <w:lang w:val="en-GB"/>
        </w:rPr>
        <w:t>p</w:t>
      </w:r>
      <w:r w:rsidR="00B27575" w:rsidRPr="0078781F">
        <w:rPr>
          <w:lang w:val="en-US"/>
        </w:rPr>
        <w:t>.</w:t>
      </w:r>
      <w:r w:rsidR="00135A03" w:rsidRPr="006B3EE5">
        <w:rPr>
          <w:lang w:val="en-GB"/>
        </w:rPr>
        <w:t>A</w:t>
      </w:r>
      <w:r w:rsidR="00135A03" w:rsidRPr="0078781F">
        <w:rPr>
          <w:lang w:val="en-US"/>
        </w:rPr>
        <w:t xml:space="preserve"> </w:t>
      </w:r>
    </w:p>
    <w:p w14:paraId="12EAC632" w14:textId="1A71148A" w:rsidR="00135A03" w:rsidRPr="006B3EE5" w:rsidRDefault="0078781F" w:rsidP="00B0337C">
      <w:pPr>
        <w:autoSpaceDE w:val="0"/>
        <w:autoSpaceDN w:val="0"/>
        <w:adjustRightInd w:val="0"/>
        <w:rPr>
          <w:lang w:val="en-GB"/>
        </w:rPr>
      </w:pPr>
      <w:r>
        <w:rPr>
          <w:lang w:val="en-GB"/>
        </w:rPr>
        <w:t>Via Egidio Folli No. 50</w:t>
      </w:r>
    </w:p>
    <w:p w14:paraId="53C231EC" w14:textId="20A5CF49" w:rsidR="00135A03" w:rsidRPr="005D7D3B" w:rsidRDefault="0078781F" w:rsidP="00E01709">
      <w:pPr>
        <w:jc w:val="both"/>
        <w:rPr>
          <w:lang w:val="en-US"/>
        </w:rPr>
      </w:pPr>
      <w:r>
        <w:rPr>
          <w:lang w:val="en-GB"/>
        </w:rPr>
        <w:t>20134, Milano</w:t>
      </w:r>
    </w:p>
    <w:p w14:paraId="5C0208B1" w14:textId="77777777" w:rsidR="00DD63EB" w:rsidRPr="002E6A3D" w:rsidRDefault="00DD63EB" w:rsidP="00E01709">
      <w:pPr>
        <w:jc w:val="both"/>
        <w:rPr>
          <w:noProof/>
          <w:color w:val="000000"/>
          <w:lang w:val="en-US"/>
        </w:rPr>
      </w:pPr>
      <w:r w:rsidRPr="006B3EE5">
        <w:t>Ιταλία</w:t>
      </w:r>
    </w:p>
    <w:p w14:paraId="551465F6" w14:textId="77777777" w:rsidR="00135A03" w:rsidRPr="002E6A3D" w:rsidRDefault="00135A03" w:rsidP="009F2DDF">
      <w:pPr>
        <w:jc w:val="both"/>
        <w:rPr>
          <w:noProof/>
          <w:color w:val="000000"/>
          <w:lang w:val="en-US"/>
        </w:rPr>
      </w:pPr>
    </w:p>
    <w:p w14:paraId="0A986B48" w14:textId="77777777" w:rsidR="00135A03" w:rsidRPr="002E6A3D" w:rsidRDefault="00135A03" w:rsidP="009F2DDF">
      <w:pPr>
        <w:jc w:val="both"/>
        <w:rPr>
          <w:b/>
          <w:bCs/>
          <w:noProof/>
          <w:color w:val="000000"/>
          <w:lang w:val="en-US"/>
        </w:rPr>
      </w:pPr>
      <w:r w:rsidRPr="006B3EE5">
        <w:rPr>
          <w:b/>
          <w:bCs/>
          <w:noProof/>
          <w:color w:val="000000"/>
        </w:rPr>
        <w:t>Παραγωγός</w:t>
      </w:r>
    </w:p>
    <w:p w14:paraId="145865A0" w14:textId="77777777" w:rsidR="00135A03" w:rsidRPr="002E6A3D" w:rsidRDefault="00135A03" w:rsidP="009F2DDF">
      <w:pPr>
        <w:jc w:val="both"/>
        <w:rPr>
          <w:noProof/>
          <w:color w:val="000000"/>
          <w:lang w:val="en-US"/>
        </w:rPr>
      </w:pPr>
      <w:r w:rsidRPr="006B3EE5">
        <w:rPr>
          <w:noProof/>
          <w:color w:val="000000"/>
          <w:lang w:val="it-IT"/>
        </w:rPr>
        <w:t xml:space="preserve">Bracco </w:t>
      </w:r>
      <w:r w:rsidRPr="006B3EE5">
        <w:rPr>
          <w:noProof/>
          <w:color w:val="000000"/>
          <w:lang w:val="en-US"/>
        </w:rPr>
        <w:t>Imaging</w:t>
      </w:r>
      <w:r w:rsidRPr="002E6A3D">
        <w:rPr>
          <w:noProof/>
          <w:color w:val="000000"/>
          <w:lang w:val="en-US"/>
        </w:rPr>
        <w:t xml:space="preserve"> </w:t>
      </w:r>
      <w:r w:rsidRPr="006B3EE5">
        <w:rPr>
          <w:noProof/>
          <w:color w:val="000000"/>
          <w:lang w:val="en-US"/>
        </w:rPr>
        <w:t>S</w:t>
      </w:r>
      <w:r w:rsidRPr="002E6A3D">
        <w:rPr>
          <w:noProof/>
          <w:color w:val="000000"/>
          <w:lang w:val="en-US"/>
        </w:rPr>
        <w:t>.</w:t>
      </w:r>
      <w:r w:rsidRPr="006B3EE5">
        <w:rPr>
          <w:noProof/>
          <w:color w:val="000000"/>
          <w:lang w:val="en-US"/>
        </w:rPr>
        <w:t>p</w:t>
      </w:r>
      <w:r w:rsidRPr="002E6A3D">
        <w:rPr>
          <w:noProof/>
          <w:color w:val="000000"/>
          <w:lang w:val="en-US"/>
        </w:rPr>
        <w:t>.</w:t>
      </w:r>
      <w:r w:rsidRPr="006B3EE5">
        <w:rPr>
          <w:noProof/>
          <w:color w:val="000000"/>
          <w:lang w:val="en-US"/>
        </w:rPr>
        <w:t>A</w:t>
      </w:r>
    </w:p>
    <w:p w14:paraId="0F570FDA" w14:textId="77777777" w:rsidR="00EB09A0" w:rsidRDefault="00EB09A0" w:rsidP="009F2DDF">
      <w:pPr>
        <w:jc w:val="both"/>
        <w:rPr>
          <w:noProof/>
          <w:color w:val="000000"/>
          <w:lang w:val="it-IT"/>
        </w:rPr>
      </w:pPr>
      <w:r>
        <w:rPr>
          <w:noProof/>
          <w:color w:val="000000"/>
          <w:lang w:val="it-IT"/>
        </w:rPr>
        <w:t>Via Ribes 5</w:t>
      </w:r>
    </w:p>
    <w:p w14:paraId="4D5A74FB" w14:textId="77777777" w:rsidR="00EB09A0" w:rsidRDefault="00135A03" w:rsidP="009F2DDF">
      <w:pPr>
        <w:jc w:val="both"/>
        <w:rPr>
          <w:noProof/>
          <w:color w:val="000000"/>
          <w:lang w:val="en-GB"/>
        </w:rPr>
      </w:pPr>
      <w:r w:rsidRPr="006B3EE5">
        <w:rPr>
          <w:noProof/>
          <w:color w:val="000000"/>
          <w:lang w:val="it-IT"/>
        </w:rPr>
        <w:t>Colleretto Giacosa (TO)</w:t>
      </w:r>
    </w:p>
    <w:p w14:paraId="1E3F7502" w14:textId="6C6D6FA2" w:rsidR="00135A03" w:rsidRPr="00C215F3" w:rsidRDefault="00135A03" w:rsidP="009F2DDF">
      <w:pPr>
        <w:jc w:val="both"/>
        <w:rPr>
          <w:noProof/>
          <w:color w:val="000000"/>
        </w:rPr>
      </w:pPr>
      <w:r w:rsidRPr="006B3EE5">
        <w:rPr>
          <w:noProof/>
          <w:color w:val="000000"/>
          <w:lang w:val="it-IT"/>
        </w:rPr>
        <w:t>Ivrea</w:t>
      </w:r>
      <w:r w:rsidR="007B7023">
        <w:rPr>
          <w:noProof/>
          <w:color w:val="000000"/>
          <w:lang w:val="it-IT"/>
        </w:rPr>
        <w:t xml:space="preserve">, </w:t>
      </w:r>
      <w:r w:rsidR="007B7023">
        <w:rPr>
          <w:noProof/>
          <w:color w:val="000000"/>
        </w:rPr>
        <w:t>Ιταλία</w:t>
      </w:r>
    </w:p>
    <w:p w14:paraId="037884F4" w14:textId="77777777" w:rsidR="00135A03" w:rsidRPr="00C215F3" w:rsidRDefault="00135A03" w:rsidP="009F2DDF">
      <w:pPr>
        <w:jc w:val="both"/>
        <w:outlineLvl w:val="0"/>
        <w:rPr>
          <w:b/>
          <w:bCs/>
          <w:noProof/>
          <w:color w:val="000000"/>
        </w:rPr>
      </w:pPr>
    </w:p>
    <w:p w14:paraId="41913319" w14:textId="026DD31B" w:rsidR="005D7D3B" w:rsidRPr="004D2838" w:rsidRDefault="00135A03" w:rsidP="005D7D3B">
      <w:pPr>
        <w:tabs>
          <w:tab w:val="left" w:pos="-720"/>
          <w:tab w:val="left" w:pos="0"/>
        </w:tabs>
        <w:suppressAutoHyphens/>
        <w:ind w:left="720" w:hanging="720"/>
        <w:jc w:val="both"/>
        <w:rPr>
          <w:color w:val="000000"/>
        </w:rPr>
      </w:pPr>
      <w:r w:rsidRPr="006B3EE5">
        <w:rPr>
          <w:b/>
          <w:bCs/>
          <w:noProof/>
          <w:color w:val="000000"/>
        </w:rPr>
        <w:t xml:space="preserve">Το παρόν φύλλο οδηγιών χρήσης </w:t>
      </w:r>
      <w:r w:rsidR="00F13277" w:rsidRPr="006B3EE5">
        <w:rPr>
          <w:b/>
          <w:bCs/>
          <w:noProof/>
          <w:color w:val="000000"/>
        </w:rPr>
        <w:t xml:space="preserve">αναθεωρήθηκε </w:t>
      </w:r>
      <w:r w:rsidRPr="006B3EE5">
        <w:rPr>
          <w:b/>
          <w:bCs/>
          <w:noProof/>
          <w:color w:val="000000"/>
        </w:rPr>
        <w:t xml:space="preserve">για τελευταία </w:t>
      </w:r>
      <w:r w:rsidRPr="00191211">
        <w:rPr>
          <w:b/>
          <w:bCs/>
          <w:noProof/>
          <w:color w:val="000000"/>
        </w:rPr>
        <w:t>φορά</w:t>
      </w:r>
      <w:r w:rsidR="00EC3C7B" w:rsidRPr="00191211">
        <w:rPr>
          <w:b/>
          <w:bCs/>
          <w:noProof/>
          <w:color w:val="000000"/>
        </w:rPr>
        <w:t xml:space="preserve">: </w:t>
      </w:r>
    </w:p>
    <w:p w14:paraId="7A62113B" w14:textId="77777777" w:rsidR="00191211" w:rsidRPr="00191211" w:rsidRDefault="00191211" w:rsidP="00191211">
      <w:pPr>
        <w:jc w:val="both"/>
        <w:outlineLvl w:val="0"/>
        <w:rPr>
          <w:bCs/>
          <w:noProof/>
          <w:color w:val="000000"/>
        </w:rPr>
      </w:pPr>
    </w:p>
    <w:p w14:paraId="1F3C0BC2" w14:textId="77777777" w:rsidR="00135A03" w:rsidRPr="006B3EE5" w:rsidRDefault="00135A03" w:rsidP="009F2DDF">
      <w:pPr>
        <w:jc w:val="both"/>
        <w:outlineLvl w:val="0"/>
        <w:rPr>
          <w:noProof/>
          <w:color w:val="000000"/>
        </w:rPr>
      </w:pPr>
      <w:r w:rsidRPr="00191211">
        <w:rPr>
          <w:b/>
          <w:bCs/>
          <w:noProof/>
          <w:color w:val="000000"/>
        </w:rPr>
        <w:t>Τρόπος διάθεσης</w:t>
      </w:r>
      <w:r w:rsidR="00EC3C7B" w:rsidRPr="00191211">
        <w:rPr>
          <w:b/>
          <w:bCs/>
          <w:noProof/>
          <w:color w:val="000000"/>
        </w:rPr>
        <w:t xml:space="preserve">: </w:t>
      </w:r>
      <w:r w:rsidRPr="00191211">
        <w:rPr>
          <w:noProof/>
          <w:color w:val="000000"/>
        </w:rPr>
        <w:t>Με ιατρική συνταγή</w:t>
      </w:r>
    </w:p>
    <w:p w14:paraId="5D9BC6C0" w14:textId="77777777" w:rsidR="00EC3C7B" w:rsidRPr="006B3EE5" w:rsidRDefault="00EC3C7B" w:rsidP="009F2DDF">
      <w:pPr>
        <w:jc w:val="both"/>
        <w:outlineLvl w:val="0"/>
        <w:rPr>
          <w:b/>
          <w:bCs/>
          <w:noProof/>
          <w:color w:val="000000"/>
        </w:rPr>
      </w:pPr>
    </w:p>
    <w:p w14:paraId="3C249336" w14:textId="77777777" w:rsidR="00EC3C7B" w:rsidRPr="006B3EE5" w:rsidRDefault="00EC3C7B" w:rsidP="009F2DDF">
      <w:pPr>
        <w:jc w:val="both"/>
        <w:outlineLvl w:val="0"/>
        <w:rPr>
          <w:b/>
          <w:bCs/>
          <w:noProof/>
          <w:color w:val="000000"/>
        </w:rPr>
      </w:pPr>
      <w:r w:rsidRPr="006B3EE5">
        <w:rPr>
          <w:b/>
          <w:bCs/>
          <w:noProof/>
          <w:color w:val="000000"/>
        </w:rPr>
        <w:t>----------------------------------------------------------------------------------------------------------------</w:t>
      </w:r>
    </w:p>
    <w:p w14:paraId="623041D3" w14:textId="77777777" w:rsidR="00EC3C7B" w:rsidRPr="006B3EE5" w:rsidRDefault="00EC3C7B" w:rsidP="009F2DDF">
      <w:pPr>
        <w:jc w:val="both"/>
        <w:outlineLvl w:val="0"/>
        <w:rPr>
          <w:b/>
          <w:bCs/>
          <w:noProof/>
          <w:color w:val="000000"/>
        </w:rPr>
      </w:pPr>
    </w:p>
    <w:p w14:paraId="705A393B" w14:textId="77777777" w:rsidR="00135A03" w:rsidRPr="006B3EE5" w:rsidRDefault="00135A03" w:rsidP="009F2DDF">
      <w:pPr>
        <w:jc w:val="both"/>
        <w:outlineLvl w:val="0"/>
        <w:rPr>
          <w:b/>
          <w:bCs/>
          <w:noProof/>
          <w:color w:val="000000"/>
        </w:rPr>
      </w:pPr>
      <w:r w:rsidRPr="006B3EE5">
        <w:rPr>
          <w:b/>
          <w:bCs/>
          <w:noProof/>
          <w:color w:val="000000"/>
        </w:rPr>
        <w:t>Οι πληροφορίες που ακολουθούν απευθύνονται μόνο σε γιατρούς ή επαγγελματίες του τομέα υγειονομικής περίθαλψης.</w:t>
      </w:r>
    </w:p>
    <w:p w14:paraId="505276C2" w14:textId="77777777" w:rsidR="003D203B" w:rsidRPr="006B3EE5" w:rsidRDefault="003D203B" w:rsidP="009F2DDF">
      <w:pPr>
        <w:jc w:val="both"/>
        <w:outlineLvl w:val="0"/>
        <w:rPr>
          <w:b/>
          <w:bCs/>
          <w:noProof/>
          <w:color w:val="000000"/>
        </w:rPr>
      </w:pPr>
    </w:p>
    <w:p w14:paraId="06A2C0BB" w14:textId="77777777" w:rsidR="003D203B" w:rsidRPr="009A51C9" w:rsidRDefault="003D203B" w:rsidP="004540DB">
      <w:pPr>
        <w:jc w:val="both"/>
        <w:outlineLvl w:val="0"/>
        <w:rPr>
          <w:bCs/>
          <w:noProof/>
          <w:color w:val="000000"/>
          <w:u w:val="single"/>
        </w:rPr>
      </w:pPr>
      <w:r w:rsidRPr="009A51C9">
        <w:rPr>
          <w:bCs/>
          <w:noProof/>
          <w:color w:val="000000"/>
          <w:u w:val="single"/>
        </w:rPr>
        <w:t>Τρόπος χορήγησης</w:t>
      </w:r>
    </w:p>
    <w:p w14:paraId="2CC867A7" w14:textId="77777777" w:rsidR="003D203B" w:rsidRPr="006B3EE5" w:rsidRDefault="003D203B" w:rsidP="004540DB">
      <w:pPr>
        <w:jc w:val="both"/>
        <w:outlineLvl w:val="0"/>
        <w:rPr>
          <w:bCs/>
          <w:color w:val="000000"/>
        </w:rPr>
      </w:pPr>
      <w:r w:rsidRPr="006B3EE5">
        <w:rPr>
          <w:bCs/>
          <w:noProof/>
          <w:color w:val="000000"/>
        </w:rPr>
        <w:t xml:space="preserve">Το </w:t>
      </w:r>
      <w:r w:rsidRPr="006B3EE5">
        <w:rPr>
          <w:bCs/>
          <w:color w:val="000000"/>
          <w:lang w:val="it-IT"/>
        </w:rPr>
        <w:t>MultiHance</w:t>
      </w:r>
      <w:r w:rsidRPr="006B3EE5">
        <w:rPr>
          <w:bCs/>
          <w:color w:val="000000"/>
        </w:rPr>
        <w:t xml:space="preserve"> πρέπει να χρησιμοποιείται αμέσως μετά το άνοιγμα και δεν πρέπει να αραιωθεί. Οποι</w:t>
      </w:r>
      <w:r w:rsidR="00EC3C7B" w:rsidRPr="006B3EE5">
        <w:rPr>
          <w:bCs/>
          <w:color w:val="000000"/>
        </w:rPr>
        <w:t>ο</w:t>
      </w:r>
      <w:r w:rsidRPr="006B3EE5">
        <w:rPr>
          <w:bCs/>
          <w:color w:val="000000"/>
        </w:rPr>
        <w:t xml:space="preserve">δήποτε </w:t>
      </w:r>
      <w:r w:rsidR="00EC3C7B" w:rsidRPr="006B3EE5">
        <w:rPr>
          <w:bCs/>
          <w:color w:val="000000"/>
        </w:rPr>
        <w:t>αχρησιμοποίητο</w:t>
      </w:r>
      <w:r w:rsidRPr="006B3EE5">
        <w:rPr>
          <w:bCs/>
          <w:color w:val="000000"/>
        </w:rPr>
        <w:t xml:space="preserve"> προ</w:t>
      </w:r>
      <w:r w:rsidR="004C34AF" w:rsidRPr="006B3EE5">
        <w:rPr>
          <w:bCs/>
          <w:color w:val="000000"/>
        </w:rPr>
        <w:t>ϊ</w:t>
      </w:r>
      <w:r w:rsidRPr="006B3EE5">
        <w:rPr>
          <w:bCs/>
          <w:color w:val="000000"/>
        </w:rPr>
        <w:t xml:space="preserve">όν πρέπει να απορρίπτεται και να μην χρησιμοποιείται για άλλες εξετάσεις </w:t>
      </w:r>
      <w:r w:rsidRPr="006B3EE5">
        <w:rPr>
          <w:bCs/>
          <w:color w:val="000000"/>
          <w:lang w:val="en-GB"/>
        </w:rPr>
        <w:t>MRI</w:t>
      </w:r>
      <w:r w:rsidRPr="006B3EE5">
        <w:rPr>
          <w:bCs/>
          <w:color w:val="000000"/>
        </w:rPr>
        <w:t xml:space="preserve">. </w:t>
      </w:r>
    </w:p>
    <w:p w14:paraId="1F3D4178" w14:textId="77777777" w:rsidR="003D203B" w:rsidRPr="006B3EE5" w:rsidRDefault="003D203B" w:rsidP="004540DB">
      <w:pPr>
        <w:jc w:val="both"/>
        <w:outlineLvl w:val="0"/>
        <w:rPr>
          <w:bCs/>
          <w:noProof/>
          <w:color w:val="000000"/>
        </w:rPr>
      </w:pPr>
    </w:p>
    <w:p w14:paraId="0C055D3B" w14:textId="77777777" w:rsidR="00135A03" w:rsidRPr="006B3EE5" w:rsidRDefault="00135A03" w:rsidP="004540DB">
      <w:pPr>
        <w:jc w:val="both"/>
        <w:rPr>
          <w:color w:val="000000"/>
        </w:rPr>
      </w:pPr>
      <w:r w:rsidRPr="006B3EE5">
        <w:rPr>
          <w:color w:val="000000"/>
        </w:rPr>
        <w:t xml:space="preserve">Για να χρησιμοποιήσετε τη σύριγγα, το ελικοειδές άκρο του μοχλού του εμβόλου βιδώνεται προς την φορά των δεικτών του ρολογιού στο έμβολο, πιέζετε προς τα μπροστά για μερικά χιλιοστά για να αποφύγετε οποιαδήποτε τριβή μεταξύ του εμβόλου και του σωλήνα της σύριγγας. </w:t>
      </w:r>
    </w:p>
    <w:p w14:paraId="44D66298" w14:textId="77777777" w:rsidR="00135A03" w:rsidRPr="006B3EE5" w:rsidRDefault="00135A03" w:rsidP="004540DB">
      <w:pPr>
        <w:jc w:val="both"/>
        <w:rPr>
          <w:color w:val="000000"/>
        </w:rPr>
      </w:pPr>
    </w:p>
    <w:p w14:paraId="6F9149F7" w14:textId="433430FB" w:rsidR="00135A03" w:rsidRPr="006B3EE5" w:rsidRDefault="00135A03" w:rsidP="004540DB">
      <w:pPr>
        <w:jc w:val="both"/>
        <w:rPr>
          <w:color w:val="000000"/>
        </w:rPr>
      </w:pPr>
      <w:r w:rsidRPr="006B3EE5">
        <w:rPr>
          <w:color w:val="000000"/>
        </w:rPr>
        <w:t xml:space="preserve">Ενώ κρατάτε τη σύριγγα όρθια (με το κάλυμμα του άκρου προς τα επάνω), το καπάκι του άκρου θα πρέπει να αφαιρεθεί ασηπτικά από το άκρο της σύριγγας και συνδέστε είτε μια αποστειρωμένη βελόνα μιας χρήσης ή ένα σύστημα σωλήνωσης 5/6 με συμβατή εφαρμογή τύπου </w:t>
      </w:r>
      <w:r w:rsidRPr="006B3EE5">
        <w:rPr>
          <w:color w:val="000000"/>
          <w:lang w:val="en-US"/>
        </w:rPr>
        <w:t>luer</w:t>
      </w:r>
      <w:r w:rsidRPr="006B3EE5">
        <w:rPr>
          <w:color w:val="000000"/>
        </w:rPr>
        <w:t xml:space="preserve"> </w:t>
      </w:r>
      <w:r w:rsidRPr="006B3EE5">
        <w:rPr>
          <w:color w:val="000000"/>
          <w:lang w:val="en-US"/>
        </w:rPr>
        <w:t>lock</w:t>
      </w:r>
      <w:r w:rsidRPr="006B3EE5">
        <w:rPr>
          <w:color w:val="000000"/>
        </w:rPr>
        <w:t xml:space="preserve"> με τη χρήση μιας κίνησης ώθησης-συστροφής.</w:t>
      </w:r>
    </w:p>
    <w:p w14:paraId="33CF8663" w14:textId="77777777" w:rsidR="00135A03" w:rsidRPr="006B3EE5" w:rsidRDefault="00135A03" w:rsidP="004540DB">
      <w:pPr>
        <w:jc w:val="both"/>
        <w:rPr>
          <w:color w:val="000000"/>
        </w:rPr>
      </w:pPr>
    </w:p>
    <w:p w14:paraId="3B634EF8" w14:textId="77777777" w:rsidR="00135A03" w:rsidRPr="006B3EE5" w:rsidRDefault="00135A03" w:rsidP="004540DB">
      <w:pPr>
        <w:jc w:val="both"/>
        <w:rPr>
          <w:color w:val="000000"/>
        </w:rPr>
      </w:pPr>
      <w:r w:rsidRPr="006B3EE5">
        <w:rPr>
          <w:color w:val="000000"/>
        </w:rPr>
        <w:t xml:space="preserve">Κρατώντας τη σύριγγα όρθια, πρέπει το έμβολο να ωθηθεί προς τα εμπρός έως ότου εκκενωθεί όλος ο αέρας και το υγρό είτε να εμφανίζεται στην άκρη της βελόνας ή η σωλήνωση γεμίσει εντελώς. </w:t>
      </w:r>
    </w:p>
    <w:p w14:paraId="6BD9531D" w14:textId="77777777" w:rsidR="00135A03" w:rsidRPr="006B3EE5" w:rsidRDefault="00135A03" w:rsidP="004540DB">
      <w:pPr>
        <w:jc w:val="both"/>
        <w:rPr>
          <w:color w:val="000000"/>
        </w:rPr>
      </w:pPr>
    </w:p>
    <w:p w14:paraId="0B566345" w14:textId="77777777" w:rsidR="00135A03" w:rsidRPr="006B3EE5" w:rsidRDefault="00135A03" w:rsidP="004540DB">
      <w:pPr>
        <w:jc w:val="both"/>
        <w:rPr>
          <w:color w:val="000000"/>
        </w:rPr>
      </w:pPr>
      <w:r w:rsidRPr="006B3EE5">
        <w:rPr>
          <w:color w:val="000000"/>
        </w:rPr>
        <w:t>Η ένεση πρέπει να ολοκληρωθεί ακολουθώντας τη συνηθισμένη διαδικασία προσρόφησης.</w:t>
      </w:r>
    </w:p>
    <w:p w14:paraId="0C2AF88E" w14:textId="77777777" w:rsidR="00135A03" w:rsidRPr="006B3EE5" w:rsidRDefault="00135A03" w:rsidP="004540DB">
      <w:pPr>
        <w:jc w:val="both"/>
        <w:rPr>
          <w:color w:val="000000"/>
        </w:rPr>
      </w:pPr>
    </w:p>
    <w:p w14:paraId="678E12AF" w14:textId="77777777" w:rsidR="00135A03" w:rsidRPr="006B3EE5" w:rsidRDefault="00135A03" w:rsidP="004540DB">
      <w:pPr>
        <w:jc w:val="both"/>
      </w:pPr>
      <w:r w:rsidRPr="006B3EE5">
        <w:rPr>
          <w:color w:val="000000"/>
        </w:rPr>
        <w:t xml:space="preserve">Προκειμένου να ελαχιστοποιηθούν οι πιθανοί κίνδυνοι για εξαγγείωση του </w:t>
      </w:r>
      <w:r w:rsidRPr="006B3EE5">
        <w:rPr>
          <w:color w:val="000000"/>
          <w:lang w:val="en-US"/>
        </w:rPr>
        <w:t>MultiHance</w:t>
      </w:r>
      <w:r w:rsidRPr="006B3EE5">
        <w:t xml:space="preserve"> στους μαλακούς ιστούς, είναι σημαντικό να διασφαλίζεται ότι η ενδοφλέβια βελόνα ή ο καθετήρας εισέρχεται με σωστό τρόπο στη φλέβα.</w:t>
      </w:r>
    </w:p>
    <w:p w14:paraId="506FBF21" w14:textId="77777777" w:rsidR="00135A03" w:rsidRPr="006B3EE5" w:rsidRDefault="00135A03" w:rsidP="004540DB">
      <w:pPr>
        <w:jc w:val="both"/>
      </w:pPr>
    </w:p>
    <w:p w14:paraId="6A0442FB" w14:textId="6FC5842A" w:rsidR="00135A03" w:rsidRPr="006B3EE5" w:rsidRDefault="00135A03" w:rsidP="004540DB">
      <w:pPr>
        <w:jc w:val="both"/>
        <w:rPr>
          <w:color w:val="000000"/>
        </w:rPr>
      </w:pPr>
      <w:r w:rsidRPr="006B3EE5">
        <w:rPr>
          <w:color w:val="000000"/>
        </w:rPr>
        <w:t xml:space="preserve">Το προϊόν θα πρέπει να χορηγείται ενδοφλέβια είτε ως </w:t>
      </w:r>
      <w:r w:rsidR="004B5776">
        <w:rPr>
          <w:color w:val="000000"/>
        </w:rPr>
        <w:t>δόση εφόδου</w:t>
      </w:r>
      <w:r w:rsidR="004B5776" w:rsidRPr="006B3EE5">
        <w:rPr>
          <w:color w:val="000000"/>
        </w:rPr>
        <w:t xml:space="preserve"> </w:t>
      </w:r>
      <w:r w:rsidRPr="006B3EE5">
        <w:rPr>
          <w:color w:val="000000"/>
        </w:rPr>
        <w:t xml:space="preserve">είτε ως αργή ένεση (10 </w:t>
      </w:r>
      <w:r w:rsidRPr="006B3EE5">
        <w:rPr>
          <w:color w:val="000000"/>
          <w:lang w:val="en-US"/>
        </w:rPr>
        <w:t>mL</w:t>
      </w:r>
      <w:r w:rsidRPr="006B3EE5">
        <w:rPr>
          <w:color w:val="000000"/>
        </w:rPr>
        <w:t>/</w:t>
      </w:r>
      <w:r w:rsidRPr="006B3EE5">
        <w:rPr>
          <w:color w:val="000000"/>
          <w:lang w:val="en-US"/>
        </w:rPr>
        <w:t>min</w:t>
      </w:r>
      <w:r w:rsidRPr="006B3EE5">
        <w:rPr>
          <w:color w:val="000000"/>
        </w:rPr>
        <w:t>)</w:t>
      </w:r>
      <w:r w:rsidR="00311B25">
        <w:rPr>
          <w:color w:val="000000"/>
        </w:rPr>
        <w:t xml:space="preserve">, </w:t>
      </w:r>
      <w:r w:rsidR="00311B25" w:rsidRPr="00311B25">
        <w:rPr>
          <w:color w:val="000000"/>
        </w:rPr>
        <w:t xml:space="preserve">βλέπε πίνακα </w:t>
      </w:r>
      <w:r w:rsidR="00311B25">
        <w:rPr>
          <w:color w:val="000000"/>
        </w:rPr>
        <w:t>για τη</w:t>
      </w:r>
      <w:r w:rsidR="001769B0">
        <w:rPr>
          <w:color w:val="000000"/>
        </w:rPr>
        <w:t>ν</w:t>
      </w:r>
      <w:r w:rsidR="00311B25" w:rsidRPr="00311B25">
        <w:rPr>
          <w:color w:val="000000"/>
        </w:rPr>
        <w:t xml:space="preserve"> </w:t>
      </w:r>
      <w:r w:rsidR="00311B25">
        <w:rPr>
          <w:color w:val="000000"/>
        </w:rPr>
        <w:t>παραγωγή απεικόνισης</w:t>
      </w:r>
      <w:r w:rsidR="00311B25" w:rsidRPr="00311B25">
        <w:rPr>
          <w:color w:val="000000"/>
        </w:rPr>
        <w:t xml:space="preserve"> μετά την προσθήκη σκιαγραφικού (</w:t>
      </w:r>
      <w:r w:rsidR="00311B25" w:rsidRPr="00311B25">
        <w:rPr>
          <w:color w:val="000000"/>
          <w:lang w:val="en-US"/>
        </w:rPr>
        <w:t>post</w:t>
      </w:r>
      <w:r w:rsidR="00311B25" w:rsidRPr="00311B25">
        <w:rPr>
          <w:color w:val="000000"/>
        </w:rPr>
        <w:t>-</w:t>
      </w:r>
      <w:r w:rsidR="00311B25" w:rsidRPr="00311B25">
        <w:rPr>
          <w:color w:val="000000"/>
          <w:lang w:val="en-US"/>
        </w:rPr>
        <w:t>contrast</w:t>
      </w:r>
      <w:r w:rsidR="00311B25" w:rsidRPr="00311B25">
        <w:rPr>
          <w:color w:val="000000"/>
        </w:rPr>
        <w:t xml:space="preserve"> </w:t>
      </w:r>
      <w:r w:rsidR="00311B25" w:rsidRPr="00311B25">
        <w:rPr>
          <w:color w:val="000000"/>
          <w:lang w:val="en-US"/>
        </w:rPr>
        <w:t>imaging</w:t>
      </w:r>
      <w:r w:rsidR="00311B25" w:rsidRPr="00311B25">
        <w:rPr>
          <w:color w:val="000000"/>
        </w:rPr>
        <w:t>)</w:t>
      </w:r>
      <w:r w:rsidRPr="006B3EE5">
        <w:rPr>
          <w:color w:val="000000"/>
        </w:rPr>
        <w:t>.</w:t>
      </w:r>
    </w:p>
    <w:p w14:paraId="408A89E6" w14:textId="77777777" w:rsidR="00135A03" w:rsidRPr="006B3EE5" w:rsidRDefault="00135A03" w:rsidP="004540DB">
      <w:pPr>
        <w:jc w:val="both"/>
        <w:rPr>
          <w:color w:val="000000"/>
        </w:rPr>
      </w:pPr>
      <w:r w:rsidRPr="006B3EE5">
        <w:rPr>
          <w:color w:val="000000"/>
        </w:rPr>
        <w:t xml:space="preserve"> </w:t>
      </w:r>
    </w:p>
    <w:p w14:paraId="1DD919EB" w14:textId="77777777" w:rsidR="00135A03" w:rsidRPr="006B3EE5" w:rsidRDefault="00135A03" w:rsidP="004540DB">
      <w:pPr>
        <w:jc w:val="both"/>
      </w:pPr>
      <w:r w:rsidRPr="006B3EE5">
        <w:t>Η ένεση θα πρέπει να ακολουθείται από έκπλυση με χλωριούχο νάτριο 9</w:t>
      </w:r>
      <w:r w:rsidRPr="006B3EE5">
        <w:rPr>
          <w:lang w:val="en-US"/>
        </w:rPr>
        <w:t>mg</w:t>
      </w:r>
      <w:r w:rsidRPr="006B3EE5">
        <w:t>/</w:t>
      </w:r>
      <w:r w:rsidRPr="006B3EE5">
        <w:rPr>
          <w:lang w:val="en-US"/>
        </w:rPr>
        <w:t>ml</w:t>
      </w:r>
      <w:r w:rsidRPr="006B3EE5">
        <w:t xml:space="preserve"> (0</w:t>
      </w:r>
      <w:r w:rsidR="004540DB">
        <w:t>,</w:t>
      </w:r>
      <w:r w:rsidRPr="006B3EE5">
        <w:t xml:space="preserve">9%) </w:t>
      </w:r>
      <w:r w:rsidR="004B5776">
        <w:t xml:space="preserve">ενέσιμο </w:t>
      </w:r>
      <w:r w:rsidRPr="006B3EE5">
        <w:t>διάλυμα.</w:t>
      </w:r>
    </w:p>
    <w:p w14:paraId="2CC40C49" w14:textId="77777777" w:rsidR="00135A03" w:rsidRPr="006B3EE5" w:rsidRDefault="00135A03" w:rsidP="004540DB">
      <w:pPr>
        <w:jc w:val="both"/>
        <w:rPr>
          <w:color w:val="0000FF"/>
        </w:rPr>
      </w:pPr>
    </w:p>
    <w:p w14:paraId="78182408" w14:textId="0D8F818D" w:rsidR="00135A03" w:rsidRPr="006B3EE5" w:rsidRDefault="00B752AF" w:rsidP="004540DB">
      <w:pPr>
        <w:jc w:val="both"/>
        <w:rPr>
          <w:color w:val="000000"/>
          <w:u w:val="single"/>
        </w:rPr>
      </w:pPr>
      <w:r>
        <w:rPr>
          <w:color w:val="000000"/>
          <w:u w:val="single"/>
        </w:rPr>
        <w:t xml:space="preserve">Απόκτηση </w:t>
      </w:r>
      <w:r w:rsidR="00135A03" w:rsidRPr="006B3EE5">
        <w:rPr>
          <w:color w:val="000000"/>
          <w:u w:val="single"/>
        </w:rPr>
        <w:t>απεικόνισης</w:t>
      </w:r>
      <w:r w:rsidR="00311B25" w:rsidRPr="00311B25">
        <w:rPr>
          <w:color w:val="000000"/>
          <w:u w:val="single"/>
        </w:rPr>
        <w:t xml:space="preserve"> μετά </w:t>
      </w:r>
      <w:r>
        <w:rPr>
          <w:color w:val="000000"/>
          <w:u w:val="single"/>
        </w:rPr>
        <w:t>το σκιαγραφικό μέσο</w:t>
      </w:r>
      <w:r w:rsidR="00135A03" w:rsidRPr="006B3EE5">
        <w:rPr>
          <w:color w:val="000000"/>
          <w:u w:val="single"/>
        </w:rPr>
        <w:t>:</w:t>
      </w:r>
    </w:p>
    <w:p w14:paraId="512B4D1A" w14:textId="77777777" w:rsidR="00135A03" w:rsidRPr="006B3EE5" w:rsidRDefault="00135A03" w:rsidP="00126045">
      <w:pPr>
        <w:jc w:val="both"/>
        <w:rPr>
          <w:color w:val="0000FF"/>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783"/>
        <w:gridCol w:w="3124"/>
      </w:tblGrid>
      <w:tr w:rsidR="00135A03" w:rsidRPr="006B3EE5" w14:paraId="75553E47" w14:textId="77777777">
        <w:tc>
          <w:tcPr>
            <w:tcW w:w="3369" w:type="dxa"/>
            <w:vMerge w:val="restart"/>
          </w:tcPr>
          <w:p w14:paraId="0539C494" w14:textId="77777777" w:rsidR="00135A03" w:rsidRPr="006B3EE5" w:rsidRDefault="00135A03" w:rsidP="0006678A">
            <w:pPr>
              <w:rPr>
                <w:color w:val="000000"/>
                <w:u w:val="single"/>
              </w:rPr>
            </w:pPr>
            <w:r w:rsidRPr="006B3EE5">
              <w:rPr>
                <w:color w:val="000000"/>
                <w:u w:val="single"/>
              </w:rPr>
              <w:t>Ήπαρ</w:t>
            </w:r>
          </w:p>
        </w:tc>
        <w:tc>
          <w:tcPr>
            <w:tcW w:w="2783" w:type="dxa"/>
          </w:tcPr>
          <w:p w14:paraId="143704FC" w14:textId="77777777" w:rsidR="00135A03" w:rsidRPr="006B3EE5" w:rsidRDefault="00135A03" w:rsidP="0006678A">
            <w:pPr>
              <w:rPr>
                <w:color w:val="000000"/>
                <w:u w:val="single"/>
              </w:rPr>
            </w:pPr>
            <w:r w:rsidRPr="006B3EE5">
              <w:rPr>
                <w:color w:val="000000"/>
                <w:u w:val="single"/>
              </w:rPr>
              <w:t>Δυναμική απεικόνιση</w:t>
            </w:r>
          </w:p>
        </w:tc>
        <w:tc>
          <w:tcPr>
            <w:tcW w:w="3124" w:type="dxa"/>
          </w:tcPr>
          <w:p w14:paraId="1DC6F943" w14:textId="09C65B36" w:rsidR="00135A03" w:rsidRPr="006B3EE5" w:rsidRDefault="00135A03" w:rsidP="00D61885">
            <w:pPr>
              <w:rPr>
                <w:color w:val="000000"/>
                <w:u w:val="single"/>
              </w:rPr>
            </w:pPr>
            <w:r w:rsidRPr="006B3EE5">
              <w:rPr>
                <w:color w:val="000000"/>
                <w:u w:val="single"/>
              </w:rPr>
              <w:t xml:space="preserve">Αμέσως </w:t>
            </w:r>
            <w:r w:rsidR="00352D8F">
              <w:rPr>
                <w:color w:val="000000"/>
                <w:u w:val="single"/>
              </w:rPr>
              <w:t>μετά από ταχεία</w:t>
            </w:r>
            <w:r w:rsidRPr="006B3EE5">
              <w:rPr>
                <w:color w:val="000000"/>
                <w:u w:val="single"/>
              </w:rPr>
              <w:t xml:space="preserve"> ένεση</w:t>
            </w:r>
            <w:r w:rsidR="00D61885">
              <w:rPr>
                <w:color w:val="000000"/>
                <w:u w:val="single"/>
              </w:rPr>
              <w:t xml:space="preserve"> </w:t>
            </w:r>
          </w:p>
        </w:tc>
      </w:tr>
      <w:tr w:rsidR="00135A03" w:rsidRPr="006B3EE5" w14:paraId="715C03AC" w14:textId="77777777">
        <w:tc>
          <w:tcPr>
            <w:tcW w:w="3369" w:type="dxa"/>
            <w:vMerge/>
          </w:tcPr>
          <w:p w14:paraId="624319CF" w14:textId="77777777" w:rsidR="00135A03" w:rsidRPr="006B3EE5" w:rsidRDefault="00135A03" w:rsidP="0006678A">
            <w:pPr>
              <w:rPr>
                <w:color w:val="000000"/>
              </w:rPr>
            </w:pPr>
          </w:p>
        </w:tc>
        <w:tc>
          <w:tcPr>
            <w:tcW w:w="2783" w:type="dxa"/>
          </w:tcPr>
          <w:p w14:paraId="43420951" w14:textId="19A5D766" w:rsidR="00135A03" w:rsidRPr="006B3EE5" w:rsidRDefault="00352D8F" w:rsidP="0006678A">
            <w:pPr>
              <w:rPr>
                <w:color w:val="000000"/>
                <w:u w:val="single"/>
              </w:rPr>
            </w:pPr>
            <w:r>
              <w:rPr>
                <w:color w:val="000000"/>
                <w:u w:val="single"/>
              </w:rPr>
              <w:t>Καθυστερημένη</w:t>
            </w:r>
            <w:r w:rsidRPr="006B3EE5">
              <w:rPr>
                <w:color w:val="000000"/>
                <w:u w:val="single"/>
              </w:rPr>
              <w:t xml:space="preserve"> </w:t>
            </w:r>
            <w:r w:rsidR="00135A03" w:rsidRPr="006B3EE5">
              <w:rPr>
                <w:color w:val="000000"/>
                <w:u w:val="single"/>
              </w:rPr>
              <w:t>απεικόνιση</w:t>
            </w:r>
          </w:p>
        </w:tc>
        <w:tc>
          <w:tcPr>
            <w:tcW w:w="3124" w:type="dxa"/>
          </w:tcPr>
          <w:p w14:paraId="576C5093" w14:textId="0A45210D" w:rsidR="00135A03" w:rsidRPr="006B3EE5" w:rsidRDefault="00135A03" w:rsidP="0006678A">
            <w:pPr>
              <w:rPr>
                <w:color w:val="000000"/>
              </w:rPr>
            </w:pPr>
            <w:r w:rsidRPr="006B3EE5">
              <w:rPr>
                <w:color w:val="000000"/>
              </w:rPr>
              <w:t xml:space="preserve">μεταξύ 40 και 120 λεπτών μετά την ένεση, ανάλογα με τις </w:t>
            </w:r>
            <w:r w:rsidR="00352D8F">
              <w:rPr>
                <w:color w:val="000000"/>
              </w:rPr>
              <w:t>απαιτήσεις απεικόνισης</w:t>
            </w:r>
            <w:r w:rsidR="00C215F3">
              <w:rPr>
                <w:color w:val="000000"/>
              </w:rPr>
              <w:t xml:space="preserve"> κάθε ασθενούς</w:t>
            </w:r>
          </w:p>
        </w:tc>
      </w:tr>
    </w:tbl>
    <w:p w14:paraId="48CD2F9E" w14:textId="77777777" w:rsidR="00CD6DAB" w:rsidRPr="006B3EE5" w:rsidRDefault="00CD6DAB" w:rsidP="00402246">
      <w:pPr>
        <w:tabs>
          <w:tab w:val="left" w:pos="567"/>
          <w:tab w:val="left" w:pos="8931"/>
        </w:tabs>
        <w:jc w:val="both"/>
        <w:rPr>
          <w:b/>
          <w:bCs/>
          <w:color w:val="000000"/>
        </w:rPr>
      </w:pPr>
    </w:p>
    <w:p w14:paraId="02A8A7BB" w14:textId="77777777" w:rsidR="00135A03" w:rsidRPr="006B3EE5" w:rsidRDefault="00135A03" w:rsidP="00402246">
      <w:pPr>
        <w:tabs>
          <w:tab w:val="left" w:pos="567"/>
          <w:tab w:val="left" w:pos="8931"/>
        </w:tabs>
        <w:jc w:val="both"/>
        <w:rPr>
          <w:b/>
          <w:bCs/>
          <w:color w:val="000000"/>
        </w:rPr>
      </w:pPr>
      <w:r w:rsidRPr="006B3EE5">
        <w:rPr>
          <w:b/>
          <w:bCs/>
          <w:color w:val="000000"/>
        </w:rPr>
        <w:t xml:space="preserve">Πριν από τη χορήγηση του </w:t>
      </w:r>
      <w:r w:rsidRPr="006B3EE5">
        <w:rPr>
          <w:b/>
          <w:bCs/>
          <w:color w:val="000000"/>
          <w:lang w:val="en-US"/>
        </w:rPr>
        <w:t>MultiHance</w:t>
      </w:r>
      <w:r w:rsidRPr="006B3EE5">
        <w:rPr>
          <w:b/>
          <w:bCs/>
          <w:color w:val="000000"/>
        </w:rPr>
        <w:t>, συνιστάται όλοι οι ασθενείς να εξετάζονται για νεφρική δυσλειτουργία κάνοντας εργαστηριακούς ελέγχους.</w:t>
      </w:r>
    </w:p>
    <w:p w14:paraId="1B37508E" w14:textId="77777777" w:rsidR="00135A03" w:rsidRPr="006B3EE5" w:rsidRDefault="00135A03" w:rsidP="00402246">
      <w:pPr>
        <w:tabs>
          <w:tab w:val="left" w:pos="567"/>
          <w:tab w:val="left" w:pos="8931"/>
        </w:tabs>
        <w:jc w:val="both"/>
        <w:rPr>
          <w:b/>
          <w:bCs/>
          <w:color w:val="000000"/>
        </w:rPr>
      </w:pPr>
    </w:p>
    <w:p w14:paraId="341A2417" w14:textId="62AEB9E3" w:rsidR="00135A03" w:rsidRPr="006B3EE5" w:rsidRDefault="00135A03" w:rsidP="00402246">
      <w:pPr>
        <w:tabs>
          <w:tab w:val="left" w:pos="567"/>
          <w:tab w:val="left" w:pos="8931"/>
        </w:tabs>
        <w:jc w:val="both"/>
        <w:rPr>
          <w:color w:val="000000"/>
        </w:rPr>
      </w:pPr>
      <w:r w:rsidRPr="006B3EE5">
        <w:rPr>
          <w:color w:val="000000"/>
        </w:rPr>
        <w:t xml:space="preserve">Υπάρχουν αναφορές </w:t>
      </w:r>
      <w:r w:rsidR="00352D8F">
        <w:rPr>
          <w:color w:val="000000"/>
        </w:rPr>
        <w:t>σύμφωνα με τις οποίες η Ν</w:t>
      </w:r>
      <w:r w:rsidRPr="006B3EE5">
        <w:rPr>
          <w:color w:val="000000"/>
        </w:rPr>
        <w:t xml:space="preserve">εφρογενής </w:t>
      </w:r>
      <w:r w:rsidR="00352D8F">
        <w:rPr>
          <w:color w:val="000000"/>
        </w:rPr>
        <w:t>Σ</w:t>
      </w:r>
      <w:r w:rsidRPr="006B3EE5">
        <w:rPr>
          <w:color w:val="000000"/>
        </w:rPr>
        <w:t xml:space="preserve">υστηματική </w:t>
      </w:r>
      <w:r w:rsidR="00F947E2">
        <w:rPr>
          <w:color w:val="000000"/>
        </w:rPr>
        <w:t>΄</w:t>
      </w:r>
      <w:r w:rsidR="00352D8F">
        <w:rPr>
          <w:color w:val="000000"/>
        </w:rPr>
        <w:t>Ι</w:t>
      </w:r>
      <w:r w:rsidRPr="006B3EE5">
        <w:rPr>
          <w:color w:val="000000"/>
        </w:rPr>
        <w:t>νωση (</w:t>
      </w:r>
      <w:r w:rsidRPr="006B3EE5">
        <w:rPr>
          <w:color w:val="000000"/>
          <w:lang w:val="en-US"/>
        </w:rPr>
        <w:t>NSF</w:t>
      </w:r>
      <w:r w:rsidRPr="006B3EE5">
        <w:rPr>
          <w:color w:val="000000"/>
        </w:rPr>
        <w:t xml:space="preserve">) σχετίζεται με την χρήση </w:t>
      </w:r>
      <w:r w:rsidR="004540DB" w:rsidRPr="004540DB">
        <w:rPr>
          <w:color w:val="000000"/>
        </w:rPr>
        <w:t xml:space="preserve">μερικών σκιαγραφικών παραγόντων που περιέχουν γαδολίνιο σε ασθενείς </w:t>
      </w:r>
      <w:r w:rsidRPr="006B3EE5">
        <w:rPr>
          <w:color w:val="000000"/>
        </w:rPr>
        <w:t>με οξεία ή χρόνια σοβαρή νεφρική δυσλειτουργία (</w:t>
      </w:r>
      <w:r w:rsidRPr="006B3EE5">
        <w:rPr>
          <w:color w:val="000000"/>
          <w:lang w:val="en-US"/>
        </w:rPr>
        <w:t>GFR</w:t>
      </w:r>
      <w:r w:rsidRPr="006B3EE5">
        <w:rPr>
          <w:color w:val="000000"/>
        </w:rPr>
        <w:t xml:space="preserve"> &lt; 30 </w:t>
      </w:r>
      <w:r w:rsidRPr="006B3EE5">
        <w:rPr>
          <w:color w:val="000000"/>
          <w:lang w:val="en-US"/>
        </w:rPr>
        <w:t>ml</w:t>
      </w:r>
      <w:r w:rsidRPr="006B3EE5">
        <w:rPr>
          <w:color w:val="000000"/>
        </w:rPr>
        <w:t>/</w:t>
      </w:r>
      <w:r w:rsidRPr="006B3EE5">
        <w:rPr>
          <w:color w:val="000000"/>
          <w:lang w:val="en-US"/>
        </w:rPr>
        <w:t>min</w:t>
      </w:r>
      <w:r w:rsidRPr="006B3EE5">
        <w:rPr>
          <w:color w:val="000000"/>
        </w:rPr>
        <w:t>/1,73</w:t>
      </w:r>
      <w:r w:rsidRPr="006B3EE5">
        <w:rPr>
          <w:color w:val="000000"/>
          <w:lang w:val="en-US"/>
        </w:rPr>
        <w:t>m</w:t>
      </w:r>
      <w:r w:rsidRPr="006B3EE5">
        <w:rPr>
          <w:color w:val="000000"/>
          <w:vertAlign w:val="superscript"/>
        </w:rPr>
        <w:t>2</w:t>
      </w:r>
      <w:r w:rsidRPr="006B3EE5">
        <w:rPr>
          <w:color w:val="000000"/>
        </w:rPr>
        <w:t xml:space="preserve">). Ασθενείς που </w:t>
      </w:r>
      <w:r w:rsidR="00352D8F">
        <w:rPr>
          <w:color w:val="000000"/>
        </w:rPr>
        <w:t xml:space="preserve">υποβάλλονται </w:t>
      </w:r>
      <w:r w:rsidRPr="006B3EE5">
        <w:rPr>
          <w:color w:val="000000"/>
        </w:rPr>
        <w:t xml:space="preserve">σε μεταμόσχευση ήπατος βρίσκονται σε ιδιαίτερο κίνδυνο καθώς η πιθανότητα να προκύψει οξεία νεφρική ανεπάρκεια είναι υψηλή σε αυτή την ομάδα. Επειδή υπάρχει η πιθανότητα </w:t>
      </w:r>
      <w:r w:rsidRPr="006B3EE5">
        <w:rPr>
          <w:color w:val="000000"/>
          <w:lang w:val="en-US"/>
        </w:rPr>
        <w:t>NSF</w:t>
      </w:r>
      <w:r w:rsidRPr="006B3EE5">
        <w:rPr>
          <w:color w:val="000000"/>
        </w:rPr>
        <w:t xml:space="preserve"> να συμβεί με το </w:t>
      </w:r>
      <w:r w:rsidRPr="006B3EE5">
        <w:rPr>
          <w:color w:val="000000"/>
          <w:lang w:val="en-US"/>
        </w:rPr>
        <w:t>MultiHance</w:t>
      </w:r>
      <w:r w:rsidRPr="006B3EE5">
        <w:rPr>
          <w:color w:val="000000"/>
        </w:rPr>
        <w:t xml:space="preserve">, θα πρέπει επομένως να αποφεύγεται σε ασθενείς με σοβαρή νεφρική ανεπάρκεια και σε ασθενείς που βρίσκονται σε περιεγχειρητική περίοδο μεταμόσχευσης ήπατος εκτός και αν </w:t>
      </w:r>
      <w:r w:rsidR="00352D8F">
        <w:rPr>
          <w:color w:val="000000"/>
        </w:rPr>
        <w:t>οι</w:t>
      </w:r>
      <w:r w:rsidR="00352D8F" w:rsidRPr="006B3EE5">
        <w:rPr>
          <w:color w:val="000000"/>
        </w:rPr>
        <w:t xml:space="preserve"> </w:t>
      </w:r>
      <w:r w:rsidR="00352D8F">
        <w:rPr>
          <w:color w:val="000000"/>
        </w:rPr>
        <w:t>διαγνωστικές</w:t>
      </w:r>
      <w:r w:rsidRPr="006B3EE5">
        <w:rPr>
          <w:color w:val="000000"/>
        </w:rPr>
        <w:t xml:space="preserve"> </w:t>
      </w:r>
      <w:r w:rsidR="00352D8F">
        <w:rPr>
          <w:color w:val="000000"/>
        </w:rPr>
        <w:t>πληροφορίες</w:t>
      </w:r>
      <w:r w:rsidR="00352D8F" w:rsidRPr="006B3EE5">
        <w:rPr>
          <w:color w:val="000000"/>
        </w:rPr>
        <w:t xml:space="preserve"> </w:t>
      </w:r>
      <w:r w:rsidRPr="006B3EE5">
        <w:rPr>
          <w:color w:val="000000"/>
        </w:rPr>
        <w:t xml:space="preserve">είναι </w:t>
      </w:r>
      <w:r w:rsidR="001A0DD0">
        <w:rPr>
          <w:color w:val="000000"/>
        </w:rPr>
        <w:t>απαραίτητες</w:t>
      </w:r>
      <w:r w:rsidR="001A0DD0" w:rsidRPr="006B3EE5">
        <w:rPr>
          <w:color w:val="000000"/>
        </w:rPr>
        <w:t xml:space="preserve"> </w:t>
      </w:r>
      <w:r w:rsidRPr="006B3EE5">
        <w:rPr>
          <w:color w:val="000000"/>
        </w:rPr>
        <w:t xml:space="preserve">και δεν </w:t>
      </w:r>
      <w:r w:rsidR="001A0DD0">
        <w:rPr>
          <w:color w:val="000000"/>
        </w:rPr>
        <w:t xml:space="preserve">παρέχονται </w:t>
      </w:r>
      <w:r w:rsidRPr="006B3EE5">
        <w:rPr>
          <w:color w:val="000000"/>
        </w:rPr>
        <w:t xml:space="preserve">με μη σκιαγραφική απεικόνιση </w:t>
      </w:r>
      <w:r w:rsidRPr="006B3EE5">
        <w:rPr>
          <w:color w:val="000000"/>
          <w:lang w:val="en-US"/>
        </w:rPr>
        <w:t>MRI</w:t>
      </w:r>
      <w:r w:rsidRPr="006B3EE5">
        <w:rPr>
          <w:color w:val="000000"/>
        </w:rPr>
        <w:t xml:space="preserve">. </w:t>
      </w:r>
    </w:p>
    <w:p w14:paraId="69E7624A" w14:textId="77777777" w:rsidR="00135A03" w:rsidRPr="006B3EE5" w:rsidRDefault="00135A03" w:rsidP="00402246">
      <w:pPr>
        <w:tabs>
          <w:tab w:val="left" w:pos="567"/>
        </w:tabs>
        <w:jc w:val="both"/>
      </w:pPr>
    </w:p>
    <w:p w14:paraId="6CB2AC36" w14:textId="26E26DC3" w:rsidR="00135A03" w:rsidRPr="006B3EE5" w:rsidRDefault="004540DB" w:rsidP="00402246">
      <w:pPr>
        <w:tabs>
          <w:tab w:val="left" w:pos="567"/>
        </w:tabs>
        <w:jc w:val="both"/>
        <w:rPr>
          <w:color w:val="000000"/>
        </w:rPr>
      </w:pPr>
      <w:r w:rsidRPr="004540DB">
        <w:rPr>
          <w:color w:val="000000"/>
        </w:rPr>
        <w:t>Εάν η χρήση του MultiHance δεν μπορεί να αποφευχθεί, η δόση δεν θα πρέπει να υπερβαίνει τα 0</w:t>
      </w:r>
      <w:r>
        <w:rPr>
          <w:color w:val="000000"/>
        </w:rPr>
        <w:t>,</w:t>
      </w:r>
      <w:r w:rsidRPr="004540DB">
        <w:rPr>
          <w:color w:val="000000"/>
        </w:rPr>
        <w:t xml:space="preserve">05 mmol/kg σωματικού βάρους. Λόγω έλλειψης πληροφοριών σε επαναλαμβανόμενες χορηγήσεις, οι ενέσεις </w:t>
      </w:r>
      <w:r w:rsidRPr="004540DB">
        <w:rPr>
          <w:color w:val="000000"/>
          <w:lang w:val="en-US"/>
        </w:rPr>
        <w:t>MultiHance</w:t>
      </w:r>
      <w:r w:rsidRPr="004540DB">
        <w:rPr>
          <w:color w:val="000000"/>
        </w:rPr>
        <w:t xml:space="preserve"> δεν θα πρέπει να επαναλαμβάνονται εκτός και αν το διάστημα μεταξύ των ενέσεων είναι τουλάχιστον 7 ημέρες.</w:t>
      </w:r>
    </w:p>
    <w:p w14:paraId="1D859313" w14:textId="77777777" w:rsidR="00135A03" w:rsidRPr="006B3EE5" w:rsidRDefault="00135A03" w:rsidP="00402246">
      <w:pPr>
        <w:tabs>
          <w:tab w:val="left" w:pos="567"/>
        </w:tabs>
        <w:jc w:val="both"/>
        <w:rPr>
          <w:color w:val="000000"/>
        </w:rPr>
      </w:pPr>
    </w:p>
    <w:p w14:paraId="2867F255" w14:textId="77777777" w:rsidR="00135A03" w:rsidRPr="006B3EE5" w:rsidRDefault="00135A03" w:rsidP="00402246">
      <w:pPr>
        <w:tabs>
          <w:tab w:val="left" w:pos="567"/>
        </w:tabs>
        <w:jc w:val="both"/>
        <w:rPr>
          <w:color w:val="000000"/>
        </w:rPr>
      </w:pPr>
      <w:r w:rsidRPr="006B3EE5">
        <w:rPr>
          <w:color w:val="000000"/>
        </w:rPr>
        <w:t>Καθώς η νεφρική κάθαρση του</w:t>
      </w:r>
      <w:r w:rsidR="00B13D5E" w:rsidRPr="006B3EE5">
        <w:rPr>
          <w:color w:val="000000"/>
        </w:rPr>
        <w:t xml:space="preserve"> </w:t>
      </w:r>
      <w:r w:rsidR="00B13D5E" w:rsidRPr="006B3EE5">
        <w:rPr>
          <w:color w:val="000000"/>
          <w:lang w:val="en-US"/>
        </w:rPr>
        <w:t>MultiHance</w:t>
      </w:r>
      <w:r w:rsidRPr="006B3EE5">
        <w:rPr>
          <w:color w:val="000000"/>
        </w:rPr>
        <w:t xml:space="preserve"> μπορεί να ελαττωθεί στους ηλικιωμένους, είναι ιδιαίτερα σημαντικό να εξετάζονται οι ασθενείς 65 ετών και άνω για νεφρική δυσλειτουργία.</w:t>
      </w:r>
    </w:p>
    <w:p w14:paraId="36C863B9" w14:textId="77777777" w:rsidR="00135A03" w:rsidRPr="006B3EE5" w:rsidRDefault="00135A03" w:rsidP="00402246">
      <w:pPr>
        <w:tabs>
          <w:tab w:val="left" w:pos="567"/>
        </w:tabs>
        <w:jc w:val="both"/>
      </w:pPr>
    </w:p>
    <w:p w14:paraId="40A67691" w14:textId="77777777" w:rsidR="00135A03" w:rsidRPr="006B3EE5" w:rsidRDefault="00135A03" w:rsidP="00402246">
      <w:pPr>
        <w:tabs>
          <w:tab w:val="left" w:pos="567"/>
        </w:tabs>
        <w:jc w:val="both"/>
        <w:rPr>
          <w:color w:val="000000"/>
        </w:rPr>
      </w:pPr>
      <w:r w:rsidRPr="006B3EE5">
        <w:rPr>
          <w:color w:val="000000"/>
        </w:rPr>
        <w:t xml:space="preserve">Αιμοδιάλυση σύντομα μετά τη χορήγηση του </w:t>
      </w:r>
      <w:r w:rsidRPr="006B3EE5">
        <w:rPr>
          <w:color w:val="000000"/>
          <w:lang w:val="en-US"/>
        </w:rPr>
        <w:t>MultiHance</w:t>
      </w:r>
      <w:r w:rsidRPr="006B3EE5">
        <w:rPr>
          <w:color w:val="000000"/>
        </w:rPr>
        <w:t xml:space="preserve"> ίσως είναι χρήσιμη στην απομάκρυνση του </w:t>
      </w:r>
      <w:r w:rsidRPr="006B3EE5">
        <w:rPr>
          <w:color w:val="000000"/>
          <w:lang w:val="en-US"/>
        </w:rPr>
        <w:t>MultiHance</w:t>
      </w:r>
      <w:r w:rsidRPr="006B3EE5">
        <w:rPr>
          <w:color w:val="000000"/>
        </w:rPr>
        <w:t xml:space="preserve"> από το σώμα.</w:t>
      </w:r>
    </w:p>
    <w:p w14:paraId="4D1F61A8" w14:textId="77777777" w:rsidR="00135A03" w:rsidRPr="006B3EE5" w:rsidRDefault="00135A03" w:rsidP="00402246">
      <w:pPr>
        <w:tabs>
          <w:tab w:val="left" w:pos="567"/>
        </w:tabs>
        <w:jc w:val="both"/>
        <w:rPr>
          <w:color w:val="000000"/>
        </w:rPr>
      </w:pPr>
      <w:r w:rsidRPr="006B3EE5">
        <w:rPr>
          <w:color w:val="000000"/>
        </w:rPr>
        <w:t xml:space="preserve">Δεν υπάρχουν αποδείξεις να υποστηρίζουν την έναρξη αιμοδιάλυσης για την αποτροπή ή τη θεραπεία του </w:t>
      </w:r>
      <w:r w:rsidRPr="006B3EE5">
        <w:rPr>
          <w:color w:val="000000"/>
          <w:lang w:val="en-US"/>
        </w:rPr>
        <w:t>NSF</w:t>
      </w:r>
      <w:r w:rsidRPr="006B3EE5">
        <w:rPr>
          <w:color w:val="000000"/>
        </w:rPr>
        <w:t xml:space="preserve"> σε ασθενείς που δε</w:t>
      </w:r>
      <w:r w:rsidR="00197B7C">
        <w:rPr>
          <w:color w:val="000000"/>
        </w:rPr>
        <w:t>ν</w:t>
      </w:r>
      <w:r w:rsidRPr="006B3EE5">
        <w:rPr>
          <w:color w:val="000000"/>
        </w:rPr>
        <w:t xml:space="preserve"> υποβάλλονται ήδη σε αιμοδιάλυση.</w:t>
      </w:r>
    </w:p>
    <w:p w14:paraId="47F240B9" w14:textId="77777777" w:rsidR="00135A03" w:rsidRPr="006B3EE5" w:rsidRDefault="00135A03" w:rsidP="00402246">
      <w:pPr>
        <w:tabs>
          <w:tab w:val="left" w:pos="567"/>
        </w:tabs>
        <w:jc w:val="both"/>
      </w:pPr>
    </w:p>
    <w:p w14:paraId="33A9D91E" w14:textId="77777777" w:rsidR="00135A03" w:rsidRPr="006B3EE5" w:rsidRDefault="00135A03" w:rsidP="00402246">
      <w:pPr>
        <w:tabs>
          <w:tab w:val="left" w:pos="567"/>
        </w:tabs>
        <w:jc w:val="both"/>
        <w:rPr>
          <w:color w:val="000000"/>
        </w:rPr>
      </w:pPr>
      <w:r w:rsidRPr="006B3EE5">
        <w:rPr>
          <w:color w:val="000000"/>
        </w:rPr>
        <w:t xml:space="preserve">Το </w:t>
      </w:r>
      <w:r w:rsidRPr="006B3EE5">
        <w:rPr>
          <w:color w:val="000000"/>
          <w:lang w:val="en-US"/>
        </w:rPr>
        <w:t>MultiHance</w:t>
      </w:r>
      <w:r w:rsidRPr="006B3EE5">
        <w:rPr>
          <w:color w:val="000000"/>
        </w:rPr>
        <w:t xml:space="preserve"> δεν πρέπει να χρησιμοποιείται κατά τη διάρκεια της κύησης εκτός εάν η κλινική κατάσταση της γυναίκας </w:t>
      </w:r>
      <w:r w:rsidR="004540DB" w:rsidRPr="004540DB">
        <w:rPr>
          <w:color w:val="000000"/>
        </w:rPr>
        <w:t>απαιτεί τη χρήση γαδοµπενικής διμεγλουμίνης.</w:t>
      </w:r>
    </w:p>
    <w:p w14:paraId="15FB1A8F" w14:textId="77777777" w:rsidR="00135A03" w:rsidRPr="006B3EE5" w:rsidRDefault="00135A03" w:rsidP="00402246">
      <w:pPr>
        <w:tabs>
          <w:tab w:val="left" w:pos="567"/>
        </w:tabs>
        <w:jc w:val="both"/>
      </w:pPr>
    </w:p>
    <w:p w14:paraId="5D369E70" w14:textId="77777777" w:rsidR="00135A03" w:rsidRPr="006B3EE5" w:rsidRDefault="00135A03" w:rsidP="00402246">
      <w:pPr>
        <w:tabs>
          <w:tab w:val="left" w:pos="567"/>
        </w:tabs>
        <w:jc w:val="both"/>
        <w:rPr>
          <w:color w:val="000000"/>
        </w:rPr>
      </w:pPr>
      <w:r w:rsidRPr="006B3EE5">
        <w:rPr>
          <w:color w:val="000000"/>
        </w:rPr>
        <w:t xml:space="preserve">Η συνέχιση ή η διακοπή του θηλασμού για περίοδο 24 ωρών μετά τη χορήγηση του </w:t>
      </w:r>
      <w:r w:rsidRPr="006B3EE5">
        <w:rPr>
          <w:color w:val="000000"/>
          <w:lang w:val="en-US"/>
        </w:rPr>
        <w:t>MultiHance</w:t>
      </w:r>
      <w:r w:rsidRPr="006B3EE5">
        <w:rPr>
          <w:color w:val="000000"/>
        </w:rPr>
        <w:t xml:space="preserve">, θα πρέπει να είναι στη διακριτικότητα του γιατρού και της θηλάζουσας μητέρας. </w:t>
      </w:r>
    </w:p>
    <w:p w14:paraId="13691B43" w14:textId="77777777" w:rsidR="00135A03" w:rsidRPr="006B3EE5" w:rsidRDefault="00135A03" w:rsidP="00402246">
      <w:pPr>
        <w:tabs>
          <w:tab w:val="left" w:pos="567"/>
        </w:tabs>
        <w:jc w:val="both"/>
      </w:pPr>
    </w:p>
    <w:p w14:paraId="42479462" w14:textId="77777777" w:rsidR="00135A03" w:rsidRPr="006B3EE5" w:rsidRDefault="00135A03" w:rsidP="0003387C">
      <w:pPr>
        <w:tabs>
          <w:tab w:val="left" w:pos="567"/>
        </w:tabs>
        <w:jc w:val="both"/>
        <w:rPr>
          <w:noProof/>
        </w:rPr>
      </w:pPr>
      <w:r w:rsidRPr="006B3EE5">
        <w:rPr>
          <w:color w:val="000000"/>
        </w:rPr>
        <w:t xml:space="preserve">Η αποσπώμενη ετικέτα στις σύριγγες θα πρέπει να επικολλάται πάνω στον φάκελο του ασθενή για να επιτρέπεται η ακριβής καταγραφή του απεικονιστικού </w:t>
      </w:r>
      <w:r w:rsidR="004540DB" w:rsidRPr="004540DB">
        <w:rPr>
          <w:color w:val="000000"/>
        </w:rPr>
        <w:t xml:space="preserve">παράγοντα γαδολινίου που </w:t>
      </w:r>
      <w:r w:rsidRPr="006B3EE5">
        <w:rPr>
          <w:color w:val="000000"/>
        </w:rPr>
        <w:t xml:space="preserve">χρησιμοποιείται. Θα </w:t>
      </w:r>
      <w:r w:rsidRPr="006B3EE5">
        <w:t>πρέπει επίσης να καταγράφεται και η δόση που χρησιμοποιείται.</w:t>
      </w:r>
      <w:r w:rsidR="00BB142B" w:rsidRPr="006B3EE5">
        <w:t xml:space="preserve"> Αν χρησιμοποιούνται ηλεκτρονικά μητρώα ασθενών, το όνομα του προϊόντος, ο αριθμός παρτίδας και η δόση θα πρέπει να καταγραφούν στο μητρώο των ασθενών</w:t>
      </w:r>
      <w:r w:rsidR="00311B25">
        <w:t>.</w:t>
      </w:r>
    </w:p>
    <w:sectPr w:rsidR="00135A03" w:rsidRPr="006B3EE5" w:rsidSect="00F54E0D">
      <w:footerReference w:type="default" r:id="rId9"/>
      <w:footerReference w:type="first" r:id="rId10"/>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B91A1" w14:textId="77777777" w:rsidR="002A2746" w:rsidRDefault="002A2746">
      <w:r>
        <w:separator/>
      </w:r>
    </w:p>
  </w:endnote>
  <w:endnote w:type="continuationSeparator" w:id="0">
    <w:p w14:paraId="1C911832" w14:textId="77777777" w:rsidR="002A2746" w:rsidRDefault="002A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1"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371D" w14:textId="1480712C" w:rsidR="00675428" w:rsidRDefault="00675428">
    <w:pPr>
      <w:pStyle w:val="a4"/>
      <w:tabs>
        <w:tab w:val="clear" w:pos="4153"/>
        <w:tab w:val="clear" w:pos="8306"/>
        <w:tab w:val="center" w:pos="4536"/>
        <w:tab w:val="center" w:pos="8930"/>
      </w:tabs>
      <w:jc w:val="center"/>
      <w:rPr>
        <w:rFonts w:ascii="Helvetica" w:hAnsi="Helvetica" w:cs="Helvetica"/>
        <w:sz w:val="16"/>
        <w:szCs w:val="16"/>
        <w:lang w:val="fr-FR"/>
      </w:rPr>
    </w:pPr>
    <w:r>
      <w:rPr>
        <w:rFonts w:ascii="Helvetica" w:hAnsi="Helvetica" w:cs="Helvetica"/>
        <w:sz w:val="16"/>
        <w:szCs w:val="16"/>
        <w:lang w:val="fr-FR"/>
      </w:rPr>
      <w:fldChar w:fldCharType="begin"/>
    </w:r>
    <w:r>
      <w:rPr>
        <w:rFonts w:ascii="Helvetica" w:hAnsi="Helvetica" w:cs="Helvetica"/>
        <w:sz w:val="16"/>
        <w:szCs w:val="16"/>
        <w:lang w:val="fr-FR"/>
      </w:rPr>
      <w:instrText xml:space="preserve">PAGE  </w:instrText>
    </w:r>
    <w:r>
      <w:rPr>
        <w:rFonts w:ascii="Helvetica" w:hAnsi="Helvetica" w:cs="Helvetica"/>
        <w:sz w:val="16"/>
        <w:szCs w:val="16"/>
        <w:lang w:val="fr-FR"/>
      </w:rPr>
      <w:fldChar w:fldCharType="separate"/>
    </w:r>
    <w:r w:rsidR="00421D56">
      <w:rPr>
        <w:rFonts w:ascii="Helvetica" w:hAnsi="Helvetica" w:cs="Helvetica"/>
        <w:noProof/>
        <w:sz w:val="16"/>
        <w:szCs w:val="16"/>
        <w:lang w:val="fr-FR"/>
      </w:rPr>
      <w:t>6</w:t>
    </w:r>
    <w:r>
      <w:rPr>
        <w:rFonts w:ascii="Helvetica" w:hAnsi="Helvetica" w:cs="Helvetica"/>
        <w:sz w:val="16"/>
        <w:szCs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9B70B" w14:textId="58FA546B" w:rsidR="00675428" w:rsidRDefault="00675428">
    <w:pPr>
      <w:pStyle w:val="a4"/>
      <w:tabs>
        <w:tab w:val="clear" w:pos="4153"/>
        <w:tab w:val="clear" w:pos="8306"/>
        <w:tab w:val="center" w:pos="4536"/>
        <w:tab w:val="center" w:pos="8930"/>
      </w:tabs>
      <w:jc w:val="center"/>
      <w:rPr>
        <w:rFonts w:ascii="Helvetica" w:hAnsi="Helvetica" w:cs="Helvetica"/>
        <w:sz w:val="16"/>
        <w:szCs w:val="16"/>
        <w:lang w:val="fr-FR"/>
      </w:rPr>
    </w:pPr>
    <w:r>
      <w:rPr>
        <w:rFonts w:ascii="Helvetica" w:hAnsi="Helvetica" w:cs="Helvetica"/>
        <w:sz w:val="16"/>
        <w:szCs w:val="16"/>
        <w:lang w:val="fr-FR"/>
      </w:rPr>
      <w:fldChar w:fldCharType="begin"/>
    </w:r>
    <w:r>
      <w:rPr>
        <w:rFonts w:ascii="Helvetica" w:hAnsi="Helvetica" w:cs="Helvetica"/>
        <w:sz w:val="16"/>
        <w:szCs w:val="16"/>
        <w:lang w:val="fr-FR"/>
      </w:rPr>
      <w:instrText xml:space="preserve">PAGE  </w:instrText>
    </w:r>
    <w:r>
      <w:rPr>
        <w:rFonts w:ascii="Helvetica" w:hAnsi="Helvetica" w:cs="Helvetica"/>
        <w:sz w:val="16"/>
        <w:szCs w:val="16"/>
        <w:lang w:val="fr-FR"/>
      </w:rPr>
      <w:fldChar w:fldCharType="separate"/>
    </w:r>
    <w:r w:rsidR="00421D56">
      <w:rPr>
        <w:rFonts w:ascii="Helvetica" w:hAnsi="Helvetica" w:cs="Helvetica"/>
        <w:noProof/>
        <w:sz w:val="16"/>
        <w:szCs w:val="16"/>
        <w:lang w:val="fr-FR"/>
      </w:rPr>
      <w:t>1</w:t>
    </w:r>
    <w:r>
      <w:rPr>
        <w:rFonts w:ascii="Helvetica" w:hAnsi="Helvetica" w:cs="Helvetica"/>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0FF45" w14:textId="77777777" w:rsidR="002A2746" w:rsidRDefault="002A2746">
      <w:r>
        <w:separator/>
      </w:r>
    </w:p>
  </w:footnote>
  <w:footnote w:type="continuationSeparator" w:id="0">
    <w:p w14:paraId="7EC95E3A" w14:textId="77777777" w:rsidR="002A2746" w:rsidRDefault="002A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75247"/>
    <w:multiLevelType w:val="hybridMultilevel"/>
    <w:tmpl w:val="784A2B7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584BA8"/>
    <w:multiLevelType w:val="hybridMultilevel"/>
    <w:tmpl w:val="3E80225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16B978CD"/>
    <w:multiLevelType w:val="singleLevel"/>
    <w:tmpl w:val="31304CA6"/>
    <w:lvl w:ilvl="0">
      <w:start w:val="1"/>
      <w:numFmt w:val="decimal"/>
      <w:lvlText w:val="%1."/>
      <w:legacy w:legacy="1" w:legacySpace="0" w:legacyIndent="360"/>
      <w:lvlJc w:val="left"/>
      <w:pPr>
        <w:ind w:left="360" w:hanging="360"/>
      </w:pPr>
    </w:lvl>
  </w:abstractNum>
  <w:abstractNum w:abstractNumId="5">
    <w:nsid w:val="1EA37FC5"/>
    <w:multiLevelType w:val="singleLevel"/>
    <w:tmpl w:val="FFFFFFFF"/>
    <w:lvl w:ilvl="0">
      <w:start w:val="1"/>
      <w:numFmt w:val="bullet"/>
      <w:lvlText w:val="-"/>
      <w:legacy w:legacy="1" w:legacySpace="0" w:legacyIndent="360"/>
      <w:lvlJc w:val="left"/>
      <w:pPr>
        <w:ind w:left="1800" w:hanging="360"/>
      </w:pPr>
    </w:lvl>
  </w:abstractNum>
  <w:abstractNum w:abstractNumId="6">
    <w:nsid w:val="219A4867"/>
    <w:multiLevelType w:val="multilevel"/>
    <w:tmpl w:val="4F2EEE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26013DDF"/>
    <w:multiLevelType w:val="hybridMultilevel"/>
    <w:tmpl w:val="88DE43B8"/>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2D6A670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nsid w:val="30CD5A74"/>
    <w:multiLevelType w:val="hybridMultilevel"/>
    <w:tmpl w:val="B2668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ECB36B6"/>
    <w:multiLevelType w:val="multilevel"/>
    <w:tmpl w:val="766A351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8E661D2"/>
    <w:multiLevelType w:val="multilevel"/>
    <w:tmpl w:val="4F2EEE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A810019"/>
    <w:multiLevelType w:val="singleLevel"/>
    <w:tmpl w:val="FFFFFFFF"/>
    <w:lvl w:ilvl="0">
      <w:start w:val="1"/>
      <w:numFmt w:val="bullet"/>
      <w:lvlText w:val="-"/>
      <w:legacy w:legacy="1" w:legacySpace="0" w:legacyIndent="360"/>
      <w:lvlJc w:val="left"/>
      <w:pPr>
        <w:ind w:left="1800" w:hanging="360"/>
      </w:pPr>
    </w:lvl>
  </w:abstractNum>
  <w:abstractNum w:abstractNumId="16">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4B832CF6"/>
    <w:multiLevelType w:val="hybridMultilevel"/>
    <w:tmpl w:val="12DE0E60"/>
    <w:lvl w:ilvl="0" w:tplc="96501C0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07C7C65"/>
    <w:multiLevelType w:val="hybridMultilevel"/>
    <w:tmpl w:val="9788D96A"/>
    <w:lvl w:ilvl="0" w:tplc="08090001">
      <w:start w:val="1"/>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22261C"/>
    <w:multiLevelType w:val="hybridMultilevel"/>
    <w:tmpl w:val="474CACC4"/>
    <w:lvl w:ilvl="0" w:tplc="94A2ACB0">
      <w:start w:val="2"/>
      <w:numFmt w:val="bullet"/>
      <w:lvlText w:val="-"/>
      <w:lvlJc w:val="left"/>
      <w:pPr>
        <w:tabs>
          <w:tab w:val="num" w:pos="1080"/>
        </w:tabs>
        <w:ind w:left="1080" w:hanging="72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560C4365"/>
    <w:multiLevelType w:val="singleLevel"/>
    <w:tmpl w:val="FFFFFFFF"/>
    <w:lvl w:ilvl="0">
      <w:start w:val="1"/>
      <w:numFmt w:val="bullet"/>
      <w:lvlText w:val="-"/>
      <w:legacy w:legacy="1" w:legacySpace="0" w:legacyIndent="360"/>
      <w:lvlJc w:val="left"/>
      <w:pPr>
        <w:ind w:left="1800" w:hanging="360"/>
      </w:pPr>
    </w:lvl>
  </w:abstractNum>
  <w:abstractNum w:abstractNumId="21">
    <w:nsid w:val="5B45364D"/>
    <w:multiLevelType w:val="singleLevel"/>
    <w:tmpl w:val="CDFCF48C"/>
    <w:lvl w:ilvl="0">
      <w:start w:val="8"/>
      <w:numFmt w:val="decimal"/>
      <w:lvlText w:val="%1."/>
      <w:lvlJc w:val="left"/>
      <w:pPr>
        <w:tabs>
          <w:tab w:val="num" w:pos="570"/>
        </w:tabs>
        <w:ind w:left="570" w:hanging="570"/>
      </w:pPr>
      <w:rPr>
        <w:rFonts w:hint="default"/>
        <w:b/>
        <w:bCs/>
      </w:rPr>
    </w:lvl>
  </w:abstractNum>
  <w:abstractNum w:abstractNumId="22">
    <w:nsid w:val="61321230"/>
    <w:multiLevelType w:val="multilevel"/>
    <w:tmpl w:val="25EE97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720"/>
        </w:tabs>
        <w:ind w:left="720" w:hanging="363"/>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1610D0A"/>
    <w:multiLevelType w:val="hybridMultilevel"/>
    <w:tmpl w:val="D4DA372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4">
    <w:nsid w:val="65D60F3B"/>
    <w:multiLevelType w:val="multilevel"/>
    <w:tmpl w:val="88DE43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6">
    <w:nsid w:val="6BEB744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27">
    <w:nsid w:val="6D941758"/>
    <w:multiLevelType w:val="singleLevel"/>
    <w:tmpl w:val="98907B74"/>
    <w:lvl w:ilvl="0">
      <w:start w:val="1"/>
      <w:numFmt w:val="decimal"/>
      <w:lvlText w:val="%1."/>
      <w:lvlJc w:val="left"/>
      <w:pPr>
        <w:tabs>
          <w:tab w:val="num" w:pos="360"/>
        </w:tabs>
        <w:ind w:left="360" w:hanging="360"/>
      </w:pPr>
      <w:rPr>
        <w:rFonts w:hint="default"/>
        <w:b/>
        <w:bCs/>
      </w:rPr>
    </w:lvl>
  </w:abstractNum>
  <w:abstractNum w:abstractNumId="28">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0500FD6"/>
    <w:multiLevelType w:val="hybridMultilevel"/>
    <w:tmpl w:val="45F8CE5E"/>
    <w:lvl w:ilvl="0" w:tplc="04080003">
      <w:start w:val="1"/>
      <w:numFmt w:val="bullet"/>
      <w:lvlText w:val="o"/>
      <w:lvlJc w:val="left"/>
      <w:pPr>
        <w:tabs>
          <w:tab w:val="num" w:pos="720"/>
        </w:tabs>
        <w:ind w:left="720" w:hanging="360"/>
      </w:pPr>
      <w:rPr>
        <w:rFonts w:ascii="Courier New" w:hAnsi="Courier New" w:cs="Courier New" w:hint="default"/>
      </w:rPr>
    </w:lvl>
    <w:lvl w:ilvl="1" w:tplc="BDD64140">
      <w:start w:val="1"/>
      <w:numFmt w:val="bullet"/>
      <w:lvlText w:val=""/>
      <w:lvlJc w:val="left"/>
      <w:pPr>
        <w:tabs>
          <w:tab w:val="num" w:pos="646"/>
        </w:tabs>
        <w:ind w:left="646" w:hanging="363"/>
      </w:pPr>
      <w:rPr>
        <w:rFonts w:ascii="Symbol" w:hAnsi="Symbol" w:cs="Symbol"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0">
    <w:nsid w:val="74F640CA"/>
    <w:multiLevelType w:val="hybridMultilevel"/>
    <w:tmpl w:val="25EE9704"/>
    <w:lvl w:ilvl="0" w:tplc="04080003">
      <w:start w:val="1"/>
      <w:numFmt w:val="bullet"/>
      <w:lvlText w:val="o"/>
      <w:lvlJc w:val="left"/>
      <w:pPr>
        <w:tabs>
          <w:tab w:val="num" w:pos="720"/>
        </w:tabs>
        <w:ind w:left="720" w:hanging="360"/>
      </w:pPr>
      <w:rPr>
        <w:rFonts w:ascii="Courier New" w:hAnsi="Courier New" w:cs="Courier New" w:hint="default"/>
      </w:rPr>
    </w:lvl>
    <w:lvl w:ilvl="1" w:tplc="9120EC8A">
      <w:start w:val="1"/>
      <w:numFmt w:val="bullet"/>
      <w:lvlText w:val=""/>
      <w:lvlJc w:val="left"/>
      <w:pPr>
        <w:tabs>
          <w:tab w:val="num" w:pos="720"/>
        </w:tabs>
        <w:ind w:left="720" w:hanging="363"/>
      </w:pPr>
      <w:rPr>
        <w:rFonts w:ascii="Symbol" w:hAnsi="Symbol" w:cs="Symbol"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1">
    <w:nsid w:val="75825D17"/>
    <w:multiLevelType w:val="hybridMultilevel"/>
    <w:tmpl w:val="B41875F2"/>
    <w:lvl w:ilvl="0" w:tplc="04080003">
      <w:start w:val="1"/>
      <w:numFmt w:val="bullet"/>
      <w:lvlText w:val="o"/>
      <w:lvlJc w:val="left"/>
      <w:pPr>
        <w:tabs>
          <w:tab w:val="num" w:pos="720"/>
        </w:tabs>
        <w:ind w:left="720" w:hanging="360"/>
      </w:pPr>
      <w:rPr>
        <w:rFonts w:ascii="Courier New" w:hAnsi="Courier New" w:cs="Courier New" w:hint="default"/>
      </w:rPr>
    </w:lvl>
    <w:lvl w:ilvl="1" w:tplc="BDD64140">
      <w:start w:val="1"/>
      <w:numFmt w:val="bullet"/>
      <w:lvlText w:val=""/>
      <w:lvlJc w:val="left"/>
      <w:pPr>
        <w:tabs>
          <w:tab w:val="num" w:pos="720"/>
        </w:tabs>
        <w:ind w:left="720" w:hanging="363"/>
      </w:pPr>
      <w:rPr>
        <w:rFonts w:ascii="Symbol" w:hAnsi="Symbol" w:cs="Symbol"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2">
    <w:nsid w:val="76487B69"/>
    <w:multiLevelType w:val="hybridMultilevel"/>
    <w:tmpl w:val="5860D6AA"/>
    <w:lvl w:ilvl="0" w:tplc="04080001">
      <w:start w:val="1"/>
      <w:numFmt w:val="bullet"/>
      <w:lvlText w:val=""/>
      <w:lvlJc w:val="left"/>
      <w:pPr>
        <w:tabs>
          <w:tab w:val="num" w:pos="643"/>
        </w:tabs>
        <w:ind w:left="643"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3">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5">
    <w:abstractNumId w:val="27"/>
  </w:num>
  <w:num w:numId="6">
    <w:abstractNumId w:val="26"/>
  </w:num>
  <w:num w:numId="7">
    <w:abstractNumId w:val="9"/>
  </w:num>
  <w:num w:numId="8">
    <w:abstractNumId w:val="20"/>
  </w:num>
  <w:num w:numId="9">
    <w:abstractNumId w:val="15"/>
  </w:num>
  <w:num w:numId="10">
    <w:abstractNumId w:val="5"/>
  </w:num>
  <w:num w:numId="11">
    <w:abstractNumId w:val="25"/>
  </w:num>
  <w:num w:numId="12">
    <w:abstractNumId w:val="2"/>
  </w:num>
  <w:num w:numId="13">
    <w:abstractNumId w:val="16"/>
  </w:num>
  <w:num w:numId="14">
    <w:abstractNumId w:val="33"/>
  </w:num>
  <w:num w:numId="15">
    <w:abstractNumId w:val="7"/>
  </w:num>
  <w:num w:numId="16">
    <w:abstractNumId w:val="11"/>
  </w:num>
  <w:num w:numId="17">
    <w:abstractNumId w:val="28"/>
  </w:num>
  <w:num w:numId="18">
    <w:abstractNumId w:val="12"/>
  </w:num>
  <w:num w:numId="19">
    <w:abstractNumId w:val="19"/>
  </w:num>
  <w:num w:numId="20">
    <w:abstractNumId w:val="23"/>
  </w:num>
  <w:num w:numId="21">
    <w:abstractNumId w:val="32"/>
  </w:num>
  <w:num w:numId="22">
    <w:abstractNumId w:val="3"/>
  </w:num>
  <w:num w:numId="23">
    <w:abstractNumId w:val="14"/>
  </w:num>
  <w:num w:numId="24">
    <w:abstractNumId w:val="30"/>
  </w:num>
  <w:num w:numId="25">
    <w:abstractNumId w:val="13"/>
  </w:num>
  <w:num w:numId="26">
    <w:abstractNumId w:val="6"/>
  </w:num>
  <w:num w:numId="27">
    <w:abstractNumId w:val="22"/>
  </w:num>
  <w:num w:numId="28">
    <w:abstractNumId w:val="29"/>
  </w:num>
  <w:num w:numId="29">
    <w:abstractNumId w:val="8"/>
  </w:num>
  <w:num w:numId="30">
    <w:abstractNumId w:val="24"/>
  </w:num>
  <w:num w:numId="31">
    <w:abstractNumId w:val="31"/>
  </w:num>
  <w:num w:numId="32">
    <w:abstractNumId w:val="1"/>
  </w:num>
  <w:num w:numId="33">
    <w:abstractNumId w:val="18"/>
  </w:num>
  <w:num w:numId="34">
    <w:abstractNumId w:val="10"/>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0F14FA"/>
    <w:rsid w:val="00001D3E"/>
    <w:rsid w:val="00011563"/>
    <w:rsid w:val="00020A59"/>
    <w:rsid w:val="00023CAF"/>
    <w:rsid w:val="0003387C"/>
    <w:rsid w:val="00033AAE"/>
    <w:rsid w:val="00037305"/>
    <w:rsid w:val="00041C22"/>
    <w:rsid w:val="00053266"/>
    <w:rsid w:val="000540FC"/>
    <w:rsid w:val="00063462"/>
    <w:rsid w:val="0006678A"/>
    <w:rsid w:val="00072DE3"/>
    <w:rsid w:val="000844E5"/>
    <w:rsid w:val="00084612"/>
    <w:rsid w:val="0009104F"/>
    <w:rsid w:val="00094712"/>
    <w:rsid w:val="000A1E3A"/>
    <w:rsid w:val="000A3697"/>
    <w:rsid w:val="000A3EF5"/>
    <w:rsid w:val="000A5B0E"/>
    <w:rsid w:val="000A6245"/>
    <w:rsid w:val="000B605F"/>
    <w:rsid w:val="000D0C27"/>
    <w:rsid w:val="000D190D"/>
    <w:rsid w:val="000E0632"/>
    <w:rsid w:val="000E1AD8"/>
    <w:rsid w:val="000F14FA"/>
    <w:rsid w:val="00103076"/>
    <w:rsid w:val="00103F5C"/>
    <w:rsid w:val="00104220"/>
    <w:rsid w:val="00105FA2"/>
    <w:rsid w:val="001100C8"/>
    <w:rsid w:val="0011553B"/>
    <w:rsid w:val="00123326"/>
    <w:rsid w:val="00126045"/>
    <w:rsid w:val="00130643"/>
    <w:rsid w:val="00135A03"/>
    <w:rsid w:val="00135DFE"/>
    <w:rsid w:val="0013719D"/>
    <w:rsid w:val="00140718"/>
    <w:rsid w:val="00141669"/>
    <w:rsid w:val="001426B9"/>
    <w:rsid w:val="001438B6"/>
    <w:rsid w:val="00160856"/>
    <w:rsid w:val="001641C7"/>
    <w:rsid w:val="001769B0"/>
    <w:rsid w:val="0018113B"/>
    <w:rsid w:val="00181894"/>
    <w:rsid w:val="00191211"/>
    <w:rsid w:val="00191F1D"/>
    <w:rsid w:val="001922D5"/>
    <w:rsid w:val="00197B7C"/>
    <w:rsid w:val="001A0DD0"/>
    <w:rsid w:val="001A1AD6"/>
    <w:rsid w:val="001B3738"/>
    <w:rsid w:val="001D4284"/>
    <w:rsid w:val="001E125F"/>
    <w:rsid w:val="001E3B0A"/>
    <w:rsid w:val="001E4B48"/>
    <w:rsid w:val="001E5AEB"/>
    <w:rsid w:val="001E619F"/>
    <w:rsid w:val="001E66D0"/>
    <w:rsid w:val="001E7040"/>
    <w:rsid w:val="001F62D8"/>
    <w:rsid w:val="002044F9"/>
    <w:rsid w:val="00204FE8"/>
    <w:rsid w:val="00212EEF"/>
    <w:rsid w:val="00213B09"/>
    <w:rsid w:val="00214EDC"/>
    <w:rsid w:val="002158CB"/>
    <w:rsid w:val="0021659D"/>
    <w:rsid w:val="00242B3C"/>
    <w:rsid w:val="00243505"/>
    <w:rsid w:val="00243FC4"/>
    <w:rsid w:val="00252C23"/>
    <w:rsid w:val="0025554B"/>
    <w:rsid w:val="0026192E"/>
    <w:rsid w:val="0026435D"/>
    <w:rsid w:val="002678AF"/>
    <w:rsid w:val="002701F3"/>
    <w:rsid w:val="002706FF"/>
    <w:rsid w:val="00275F36"/>
    <w:rsid w:val="00276400"/>
    <w:rsid w:val="00276B85"/>
    <w:rsid w:val="00286744"/>
    <w:rsid w:val="002873D6"/>
    <w:rsid w:val="00290049"/>
    <w:rsid w:val="00295E23"/>
    <w:rsid w:val="002A15DE"/>
    <w:rsid w:val="002A2746"/>
    <w:rsid w:val="002B22E3"/>
    <w:rsid w:val="002B3A56"/>
    <w:rsid w:val="002C4CA2"/>
    <w:rsid w:val="002C6881"/>
    <w:rsid w:val="002D1AA2"/>
    <w:rsid w:val="002E0885"/>
    <w:rsid w:val="002E266B"/>
    <w:rsid w:val="002E6A3D"/>
    <w:rsid w:val="002F4F1D"/>
    <w:rsid w:val="002F5AE9"/>
    <w:rsid w:val="00303D18"/>
    <w:rsid w:val="00311B25"/>
    <w:rsid w:val="003216A5"/>
    <w:rsid w:val="00321DF3"/>
    <w:rsid w:val="0033153E"/>
    <w:rsid w:val="003420B0"/>
    <w:rsid w:val="00347530"/>
    <w:rsid w:val="00352D8F"/>
    <w:rsid w:val="00357941"/>
    <w:rsid w:val="003633CA"/>
    <w:rsid w:val="00392CC8"/>
    <w:rsid w:val="003A2267"/>
    <w:rsid w:val="003A43E8"/>
    <w:rsid w:val="003A5E1C"/>
    <w:rsid w:val="003C2BB2"/>
    <w:rsid w:val="003C5C49"/>
    <w:rsid w:val="003D203B"/>
    <w:rsid w:val="003D2831"/>
    <w:rsid w:val="003D2FF2"/>
    <w:rsid w:val="003D3F1E"/>
    <w:rsid w:val="003F2BFE"/>
    <w:rsid w:val="003F5399"/>
    <w:rsid w:val="003F563A"/>
    <w:rsid w:val="004001B4"/>
    <w:rsid w:val="00402246"/>
    <w:rsid w:val="00404638"/>
    <w:rsid w:val="0041194C"/>
    <w:rsid w:val="004133F4"/>
    <w:rsid w:val="00421D56"/>
    <w:rsid w:val="004433C6"/>
    <w:rsid w:val="00443B70"/>
    <w:rsid w:val="00443D77"/>
    <w:rsid w:val="004526D8"/>
    <w:rsid w:val="00452EE5"/>
    <w:rsid w:val="004540DB"/>
    <w:rsid w:val="004548B8"/>
    <w:rsid w:val="0046162D"/>
    <w:rsid w:val="004660D6"/>
    <w:rsid w:val="0047277B"/>
    <w:rsid w:val="00476B1C"/>
    <w:rsid w:val="00480919"/>
    <w:rsid w:val="00493D59"/>
    <w:rsid w:val="004A15B8"/>
    <w:rsid w:val="004A30D1"/>
    <w:rsid w:val="004A6735"/>
    <w:rsid w:val="004B2C34"/>
    <w:rsid w:val="004B5776"/>
    <w:rsid w:val="004C34AF"/>
    <w:rsid w:val="004C4C3D"/>
    <w:rsid w:val="004D2001"/>
    <w:rsid w:val="004D2838"/>
    <w:rsid w:val="004D2C32"/>
    <w:rsid w:val="004D2E51"/>
    <w:rsid w:val="004E10D0"/>
    <w:rsid w:val="004F6EAD"/>
    <w:rsid w:val="004F7DF0"/>
    <w:rsid w:val="00500C98"/>
    <w:rsid w:val="00504C14"/>
    <w:rsid w:val="005055CB"/>
    <w:rsid w:val="00506230"/>
    <w:rsid w:val="00510B01"/>
    <w:rsid w:val="00516B2A"/>
    <w:rsid w:val="00521B39"/>
    <w:rsid w:val="005276C6"/>
    <w:rsid w:val="00530FAA"/>
    <w:rsid w:val="00531F28"/>
    <w:rsid w:val="00545DEA"/>
    <w:rsid w:val="005543FC"/>
    <w:rsid w:val="00563119"/>
    <w:rsid w:val="00566216"/>
    <w:rsid w:val="0057113F"/>
    <w:rsid w:val="00582514"/>
    <w:rsid w:val="005835BB"/>
    <w:rsid w:val="00586552"/>
    <w:rsid w:val="005875A0"/>
    <w:rsid w:val="0059321D"/>
    <w:rsid w:val="00597DA3"/>
    <w:rsid w:val="005B5DE7"/>
    <w:rsid w:val="005C0A23"/>
    <w:rsid w:val="005C1B57"/>
    <w:rsid w:val="005D23CB"/>
    <w:rsid w:val="005D7D3B"/>
    <w:rsid w:val="005E3B75"/>
    <w:rsid w:val="005F1F6B"/>
    <w:rsid w:val="005F52C2"/>
    <w:rsid w:val="005F7275"/>
    <w:rsid w:val="0060520A"/>
    <w:rsid w:val="006063B1"/>
    <w:rsid w:val="00614119"/>
    <w:rsid w:val="0061603A"/>
    <w:rsid w:val="00622DAB"/>
    <w:rsid w:val="00623630"/>
    <w:rsid w:val="00625036"/>
    <w:rsid w:val="00630A68"/>
    <w:rsid w:val="00631943"/>
    <w:rsid w:val="006401B6"/>
    <w:rsid w:val="00644C8A"/>
    <w:rsid w:val="0064569D"/>
    <w:rsid w:val="00646E20"/>
    <w:rsid w:val="00670BE0"/>
    <w:rsid w:val="00670F53"/>
    <w:rsid w:val="00675428"/>
    <w:rsid w:val="0069528A"/>
    <w:rsid w:val="00696A28"/>
    <w:rsid w:val="006A608F"/>
    <w:rsid w:val="006A66A3"/>
    <w:rsid w:val="006A78CA"/>
    <w:rsid w:val="006A7F13"/>
    <w:rsid w:val="006B27C4"/>
    <w:rsid w:val="006B3EE5"/>
    <w:rsid w:val="006B5BC7"/>
    <w:rsid w:val="006B5D23"/>
    <w:rsid w:val="006D7CC1"/>
    <w:rsid w:val="006E6E68"/>
    <w:rsid w:val="006E75DB"/>
    <w:rsid w:val="0070493C"/>
    <w:rsid w:val="007103F1"/>
    <w:rsid w:val="00717246"/>
    <w:rsid w:val="0071724F"/>
    <w:rsid w:val="0072028B"/>
    <w:rsid w:val="0072421F"/>
    <w:rsid w:val="00731377"/>
    <w:rsid w:val="0073398D"/>
    <w:rsid w:val="00740BF0"/>
    <w:rsid w:val="007427D7"/>
    <w:rsid w:val="0074429F"/>
    <w:rsid w:val="00747A96"/>
    <w:rsid w:val="00757513"/>
    <w:rsid w:val="0076014A"/>
    <w:rsid w:val="0076447C"/>
    <w:rsid w:val="0076671D"/>
    <w:rsid w:val="007740DF"/>
    <w:rsid w:val="007831B6"/>
    <w:rsid w:val="00784655"/>
    <w:rsid w:val="0078781F"/>
    <w:rsid w:val="00790C44"/>
    <w:rsid w:val="007A2B09"/>
    <w:rsid w:val="007A4CFF"/>
    <w:rsid w:val="007B209C"/>
    <w:rsid w:val="007B4F6B"/>
    <w:rsid w:val="007B7023"/>
    <w:rsid w:val="007C1398"/>
    <w:rsid w:val="007E0321"/>
    <w:rsid w:val="007E1D45"/>
    <w:rsid w:val="007E62D5"/>
    <w:rsid w:val="007F1B13"/>
    <w:rsid w:val="007F405A"/>
    <w:rsid w:val="0080273E"/>
    <w:rsid w:val="008115D2"/>
    <w:rsid w:val="00835679"/>
    <w:rsid w:val="00837438"/>
    <w:rsid w:val="008519DB"/>
    <w:rsid w:val="008755B3"/>
    <w:rsid w:val="0087695E"/>
    <w:rsid w:val="00896AA0"/>
    <w:rsid w:val="008A0457"/>
    <w:rsid w:val="008A1CFF"/>
    <w:rsid w:val="008A3AC2"/>
    <w:rsid w:val="008B0847"/>
    <w:rsid w:val="008B7AEC"/>
    <w:rsid w:val="008C027B"/>
    <w:rsid w:val="008C2CB9"/>
    <w:rsid w:val="008C31DF"/>
    <w:rsid w:val="008C45DB"/>
    <w:rsid w:val="008D2125"/>
    <w:rsid w:val="008D53B6"/>
    <w:rsid w:val="008D7133"/>
    <w:rsid w:val="008E1E46"/>
    <w:rsid w:val="008E2021"/>
    <w:rsid w:val="008E48A0"/>
    <w:rsid w:val="008E5223"/>
    <w:rsid w:val="00900343"/>
    <w:rsid w:val="009109A4"/>
    <w:rsid w:val="00917033"/>
    <w:rsid w:val="00936F31"/>
    <w:rsid w:val="0093743C"/>
    <w:rsid w:val="0093788A"/>
    <w:rsid w:val="00944F6E"/>
    <w:rsid w:val="009460C1"/>
    <w:rsid w:val="00953D76"/>
    <w:rsid w:val="00960A69"/>
    <w:rsid w:val="00963551"/>
    <w:rsid w:val="0097306F"/>
    <w:rsid w:val="00973DCF"/>
    <w:rsid w:val="00974E8A"/>
    <w:rsid w:val="009870FA"/>
    <w:rsid w:val="00992701"/>
    <w:rsid w:val="00993236"/>
    <w:rsid w:val="00994F7D"/>
    <w:rsid w:val="0099599A"/>
    <w:rsid w:val="009A51C9"/>
    <w:rsid w:val="009B4905"/>
    <w:rsid w:val="009B5A8F"/>
    <w:rsid w:val="009B7522"/>
    <w:rsid w:val="009C7A08"/>
    <w:rsid w:val="009D2E82"/>
    <w:rsid w:val="009D3607"/>
    <w:rsid w:val="009D36BD"/>
    <w:rsid w:val="009E2143"/>
    <w:rsid w:val="009E786A"/>
    <w:rsid w:val="009F2DDF"/>
    <w:rsid w:val="00A02FE4"/>
    <w:rsid w:val="00A101C8"/>
    <w:rsid w:val="00A10EE2"/>
    <w:rsid w:val="00A150A8"/>
    <w:rsid w:val="00A26536"/>
    <w:rsid w:val="00A26A8F"/>
    <w:rsid w:val="00A27094"/>
    <w:rsid w:val="00A43747"/>
    <w:rsid w:val="00A46718"/>
    <w:rsid w:val="00A62D2A"/>
    <w:rsid w:val="00A7726D"/>
    <w:rsid w:val="00A81B75"/>
    <w:rsid w:val="00A83848"/>
    <w:rsid w:val="00A87642"/>
    <w:rsid w:val="00A90CEE"/>
    <w:rsid w:val="00A94030"/>
    <w:rsid w:val="00A974CF"/>
    <w:rsid w:val="00AB29D4"/>
    <w:rsid w:val="00AB3AC0"/>
    <w:rsid w:val="00AB3EE7"/>
    <w:rsid w:val="00AC79D3"/>
    <w:rsid w:val="00AD01B6"/>
    <w:rsid w:val="00AE6428"/>
    <w:rsid w:val="00AF24F4"/>
    <w:rsid w:val="00B00203"/>
    <w:rsid w:val="00B0337C"/>
    <w:rsid w:val="00B10C2C"/>
    <w:rsid w:val="00B11095"/>
    <w:rsid w:val="00B13D5E"/>
    <w:rsid w:val="00B27575"/>
    <w:rsid w:val="00B427FF"/>
    <w:rsid w:val="00B42B7B"/>
    <w:rsid w:val="00B457E2"/>
    <w:rsid w:val="00B50205"/>
    <w:rsid w:val="00B51034"/>
    <w:rsid w:val="00B64365"/>
    <w:rsid w:val="00B752AF"/>
    <w:rsid w:val="00B76091"/>
    <w:rsid w:val="00B77462"/>
    <w:rsid w:val="00B80EB3"/>
    <w:rsid w:val="00B81163"/>
    <w:rsid w:val="00B81323"/>
    <w:rsid w:val="00B833E5"/>
    <w:rsid w:val="00B918C7"/>
    <w:rsid w:val="00BA0793"/>
    <w:rsid w:val="00BB03E5"/>
    <w:rsid w:val="00BB142B"/>
    <w:rsid w:val="00BB68BC"/>
    <w:rsid w:val="00BC3CC9"/>
    <w:rsid w:val="00BD3EFC"/>
    <w:rsid w:val="00BE2303"/>
    <w:rsid w:val="00BE2B3B"/>
    <w:rsid w:val="00BE4DCD"/>
    <w:rsid w:val="00C048EB"/>
    <w:rsid w:val="00C067D1"/>
    <w:rsid w:val="00C07971"/>
    <w:rsid w:val="00C12BF2"/>
    <w:rsid w:val="00C152AB"/>
    <w:rsid w:val="00C15811"/>
    <w:rsid w:val="00C215F3"/>
    <w:rsid w:val="00C239FB"/>
    <w:rsid w:val="00C30896"/>
    <w:rsid w:val="00C34A31"/>
    <w:rsid w:val="00C37EAA"/>
    <w:rsid w:val="00C40430"/>
    <w:rsid w:val="00C404EC"/>
    <w:rsid w:val="00C5095F"/>
    <w:rsid w:val="00C539AD"/>
    <w:rsid w:val="00C555DD"/>
    <w:rsid w:val="00C55AC2"/>
    <w:rsid w:val="00C56C21"/>
    <w:rsid w:val="00C630AB"/>
    <w:rsid w:val="00C64CEB"/>
    <w:rsid w:val="00C723D1"/>
    <w:rsid w:val="00C766B7"/>
    <w:rsid w:val="00CA2F44"/>
    <w:rsid w:val="00CC3A5E"/>
    <w:rsid w:val="00CC7143"/>
    <w:rsid w:val="00CD2F05"/>
    <w:rsid w:val="00CD6DAB"/>
    <w:rsid w:val="00CF0239"/>
    <w:rsid w:val="00CF0FCA"/>
    <w:rsid w:val="00CF61B7"/>
    <w:rsid w:val="00D009AC"/>
    <w:rsid w:val="00D01AFD"/>
    <w:rsid w:val="00D02E57"/>
    <w:rsid w:val="00D058E0"/>
    <w:rsid w:val="00D05DE2"/>
    <w:rsid w:val="00D155C1"/>
    <w:rsid w:val="00D2274E"/>
    <w:rsid w:val="00D3030E"/>
    <w:rsid w:val="00D3125B"/>
    <w:rsid w:val="00D36783"/>
    <w:rsid w:val="00D448C3"/>
    <w:rsid w:val="00D47AC4"/>
    <w:rsid w:val="00D47D0C"/>
    <w:rsid w:val="00D531CC"/>
    <w:rsid w:val="00D55473"/>
    <w:rsid w:val="00D61885"/>
    <w:rsid w:val="00D66ACA"/>
    <w:rsid w:val="00D743B3"/>
    <w:rsid w:val="00D90CC9"/>
    <w:rsid w:val="00D9296A"/>
    <w:rsid w:val="00D950D2"/>
    <w:rsid w:val="00DA3754"/>
    <w:rsid w:val="00DB21EA"/>
    <w:rsid w:val="00DB348A"/>
    <w:rsid w:val="00DB6830"/>
    <w:rsid w:val="00DB6F7D"/>
    <w:rsid w:val="00DC07B7"/>
    <w:rsid w:val="00DC0EB2"/>
    <w:rsid w:val="00DD3803"/>
    <w:rsid w:val="00DD63EB"/>
    <w:rsid w:val="00DE0C58"/>
    <w:rsid w:val="00DE3C33"/>
    <w:rsid w:val="00DF2C1C"/>
    <w:rsid w:val="00E01709"/>
    <w:rsid w:val="00E032A1"/>
    <w:rsid w:val="00E1169E"/>
    <w:rsid w:val="00E318E8"/>
    <w:rsid w:val="00E41590"/>
    <w:rsid w:val="00E50757"/>
    <w:rsid w:val="00E5178C"/>
    <w:rsid w:val="00E5478A"/>
    <w:rsid w:val="00E72E17"/>
    <w:rsid w:val="00E734FE"/>
    <w:rsid w:val="00E74844"/>
    <w:rsid w:val="00E93FA2"/>
    <w:rsid w:val="00E956D7"/>
    <w:rsid w:val="00EA682A"/>
    <w:rsid w:val="00EA7112"/>
    <w:rsid w:val="00EB09A0"/>
    <w:rsid w:val="00EB24D3"/>
    <w:rsid w:val="00EB25C1"/>
    <w:rsid w:val="00EC24B4"/>
    <w:rsid w:val="00EC3C7B"/>
    <w:rsid w:val="00EE32DA"/>
    <w:rsid w:val="00EF1063"/>
    <w:rsid w:val="00EF1E44"/>
    <w:rsid w:val="00F0073D"/>
    <w:rsid w:val="00F00A27"/>
    <w:rsid w:val="00F04134"/>
    <w:rsid w:val="00F13277"/>
    <w:rsid w:val="00F26E47"/>
    <w:rsid w:val="00F432A0"/>
    <w:rsid w:val="00F51DA5"/>
    <w:rsid w:val="00F54E0D"/>
    <w:rsid w:val="00F5531E"/>
    <w:rsid w:val="00F55C95"/>
    <w:rsid w:val="00F64189"/>
    <w:rsid w:val="00F65694"/>
    <w:rsid w:val="00F66ECC"/>
    <w:rsid w:val="00F70400"/>
    <w:rsid w:val="00F72E9D"/>
    <w:rsid w:val="00F7662E"/>
    <w:rsid w:val="00F947E2"/>
    <w:rsid w:val="00F9501F"/>
    <w:rsid w:val="00F9780F"/>
    <w:rsid w:val="00FA1F10"/>
    <w:rsid w:val="00FB5DC4"/>
    <w:rsid w:val="00FB6971"/>
    <w:rsid w:val="00FC02C0"/>
    <w:rsid w:val="00FC6B67"/>
    <w:rsid w:val="00FD0499"/>
    <w:rsid w:val="00FD314B"/>
    <w:rsid w:val="00FF0C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C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7"/>
    <w:pPr>
      <w:widowControl w:val="0"/>
    </w:pPr>
    <w:rPr>
      <w:sz w:val="22"/>
      <w:szCs w:val="22"/>
      <w:lang w:eastAsia="en-US"/>
    </w:rPr>
  </w:style>
  <w:style w:type="paragraph" w:styleId="1">
    <w:name w:val="heading 1"/>
    <w:basedOn w:val="a"/>
    <w:next w:val="a"/>
    <w:link w:val="1Char"/>
    <w:uiPriority w:val="99"/>
    <w:qFormat/>
    <w:rsid w:val="007427D7"/>
    <w:pPr>
      <w:keepNext/>
      <w:jc w:val="center"/>
      <w:outlineLvl w:val="0"/>
    </w:pPr>
    <w:rPr>
      <w:rFonts w:ascii="Cambria" w:hAnsi="Cambria"/>
      <w:b/>
      <w:bCs/>
      <w:kern w:val="32"/>
      <w:sz w:val="32"/>
      <w:szCs w:val="32"/>
    </w:rPr>
  </w:style>
  <w:style w:type="paragraph" w:styleId="2">
    <w:name w:val="heading 2"/>
    <w:basedOn w:val="a"/>
    <w:next w:val="a"/>
    <w:link w:val="2Char"/>
    <w:uiPriority w:val="99"/>
    <w:qFormat/>
    <w:rsid w:val="007427D7"/>
    <w:pPr>
      <w:keepNext/>
      <w:outlineLvl w:val="1"/>
    </w:pPr>
    <w:rPr>
      <w:rFonts w:ascii="Cambria" w:hAnsi="Cambria"/>
      <w:b/>
      <w:bCs/>
      <w:i/>
      <w:iCs/>
      <w:sz w:val="28"/>
      <w:szCs w:val="28"/>
    </w:rPr>
  </w:style>
  <w:style w:type="paragraph" w:styleId="6">
    <w:name w:val="heading 6"/>
    <w:basedOn w:val="a"/>
    <w:next w:val="a"/>
    <w:link w:val="6Char"/>
    <w:uiPriority w:val="99"/>
    <w:qFormat/>
    <w:rsid w:val="007427D7"/>
    <w:pPr>
      <w:keepNext/>
      <w:tabs>
        <w:tab w:val="left" w:pos="-720"/>
        <w:tab w:val="left" w:pos="567"/>
        <w:tab w:val="left" w:pos="4536"/>
      </w:tabs>
      <w:suppressAutoHyphens/>
      <w:spacing w:line="-260" w:lineRule="auto"/>
      <w:outlineLvl w:val="5"/>
    </w:pPr>
    <w:rPr>
      <w:rFonts w:ascii="Calibri" w:hAnsi="Calibri"/>
      <w:b/>
      <w:bCs/>
    </w:rPr>
  </w:style>
  <w:style w:type="paragraph" w:styleId="7">
    <w:name w:val="heading 7"/>
    <w:basedOn w:val="a"/>
    <w:next w:val="a"/>
    <w:link w:val="7Char"/>
    <w:uiPriority w:val="99"/>
    <w:qFormat/>
    <w:rsid w:val="007427D7"/>
    <w:pPr>
      <w:keepNext/>
      <w:tabs>
        <w:tab w:val="left" w:pos="-720"/>
        <w:tab w:val="left" w:pos="567"/>
        <w:tab w:val="left" w:pos="4536"/>
      </w:tabs>
      <w:suppressAutoHyphens/>
      <w:spacing w:line="-260" w:lineRule="auto"/>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7427D7"/>
    <w:rPr>
      <w:rFonts w:ascii="Cambria" w:hAnsi="Cambria" w:cs="Cambria"/>
      <w:b/>
      <w:bCs/>
      <w:kern w:val="32"/>
      <w:sz w:val="32"/>
      <w:szCs w:val="32"/>
      <w:lang w:eastAsia="en-US"/>
    </w:rPr>
  </w:style>
  <w:style w:type="character" w:customStyle="1" w:styleId="2Char">
    <w:name w:val="Επικεφαλίδα 2 Char"/>
    <w:link w:val="2"/>
    <w:uiPriority w:val="99"/>
    <w:semiHidden/>
    <w:locked/>
    <w:rsid w:val="007427D7"/>
    <w:rPr>
      <w:rFonts w:ascii="Cambria" w:hAnsi="Cambria" w:cs="Cambria"/>
      <w:b/>
      <w:bCs/>
      <w:i/>
      <w:iCs/>
      <w:sz w:val="28"/>
      <w:szCs w:val="28"/>
      <w:lang w:eastAsia="en-US"/>
    </w:rPr>
  </w:style>
  <w:style w:type="character" w:customStyle="1" w:styleId="6Char">
    <w:name w:val="Επικεφαλίδα 6 Char"/>
    <w:link w:val="6"/>
    <w:uiPriority w:val="99"/>
    <w:semiHidden/>
    <w:locked/>
    <w:rsid w:val="007427D7"/>
    <w:rPr>
      <w:rFonts w:ascii="Calibri" w:hAnsi="Calibri" w:cs="Calibri"/>
      <w:b/>
      <w:bCs/>
      <w:sz w:val="22"/>
      <w:szCs w:val="22"/>
      <w:lang w:eastAsia="en-US"/>
    </w:rPr>
  </w:style>
  <w:style w:type="character" w:customStyle="1" w:styleId="7Char">
    <w:name w:val="Επικεφαλίδα 7 Char"/>
    <w:link w:val="7"/>
    <w:uiPriority w:val="99"/>
    <w:semiHidden/>
    <w:locked/>
    <w:rsid w:val="007427D7"/>
    <w:rPr>
      <w:rFonts w:ascii="Calibri" w:hAnsi="Calibri" w:cs="Calibri"/>
      <w:sz w:val="24"/>
      <w:szCs w:val="24"/>
      <w:lang w:eastAsia="en-US"/>
    </w:rPr>
  </w:style>
  <w:style w:type="paragraph" w:styleId="a3">
    <w:name w:val="header"/>
    <w:aliases w:val="Page Header"/>
    <w:basedOn w:val="a"/>
    <w:link w:val="Char"/>
    <w:uiPriority w:val="99"/>
    <w:rsid w:val="007427D7"/>
    <w:pPr>
      <w:tabs>
        <w:tab w:val="center" w:pos="4153"/>
        <w:tab w:val="right" w:pos="8306"/>
      </w:tabs>
    </w:pPr>
  </w:style>
  <w:style w:type="character" w:customStyle="1" w:styleId="Char">
    <w:name w:val="Κεφαλίδα Char"/>
    <w:aliases w:val="Page Header Char"/>
    <w:link w:val="a3"/>
    <w:uiPriority w:val="99"/>
    <w:semiHidden/>
    <w:locked/>
    <w:rsid w:val="00DA3754"/>
    <w:rPr>
      <w:sz w:val="22"/>
      <w:szCs w:val="22"/>
      <w:lang w:val="el-GR" w:eastAsia="en-US"/>
    </w:rPr>
  </w:style>
  <w:style w:type="paragraph" w:styleId="a4">
    <w:name w:val="footer"/>
    <w:basedOn w:val="a"/>
    <w:link w:val="Char0"/>
    <w:uiPriority w:val="99"/>
    <w:rsid w:val="007427D7"/>
    <w:pPr>
      <w:tabs>
        <w:tab w:val="center" w:pos="4153"/>
        <w:tab w:val="right" w:pos="8306"/>
      </w:tabs>
    </w:pPr>
  </w:style>
  <w:style w:type="character" w:customStyle="1" w:styleId="Char0">
    <w:name w:val="Υποσέλιδο Char"/>
    <w:link w:val="a4"/>
    <w:uiPriority w:val="99"/>
    <w:semiHidden/>
    <w:locked/>
    <w:rsid w:val="007427D7"/>
    <w:rPr>
      <w:sz w:val="22"/>
      <w:szCs w:val="22"/>
      <w:lang w:eastAsia="en-US"/>
    </w:rPr>
  </w:style>
  <w:style w:type="character" w:styleId="a5">
    <w:name w:val="page number"/>
    <w:basedOn w:val="a0"/>
    <w:uiPriority w:val="99"/>
    <w:rsid w:val="007427D7"/>
  </w:style>
  <w:style w:type="character" w:styleId="-">
    <w:name w:val="Hyperlink"/>
    <w:uiPriority w:val="99"/>
    <w:rsid w:val="007427D7"/>
    <w:rPr>
      <w:color w:val="0000FF"/>
      <w:u w:val="single"/>
    </w:rPr>
  </w:style>
  <w:style w:type="paragraph" w:customStyle="1" w:styleId="10">
    <w:name w:val="Κείμενο πλαισίου1"/>
    <w:basedOn w:val="a"/>
    <w:uiPriority w:val="99"/>
    <w:semiHidden/>
    <w:rsid w:val="007427D7"/>
    <w:rPr>
      <w:rFonts w:ascii="Tahoma" w:hAnsi="Tahoma" w:cs="Tahoma"/>
      <w:sz w:val="16"/>
      <w:szCs w:val="16"/>
    </w:rPr>
  </w:style>
  <w:style w:type="character" w:styleId="-0">
    <w:name w:val="FollowedHyperlink"/>
    <w:uiPriority w:val="99"/>
    <w:rsid w:val="007427D7"/>
    <w:rPr>
      <w:color w:val="800080"/>
      <w:u w:val="single"/>
    </w:rPr>
  </w:style>
  <w:style w:type="character" w:styleId="a6">
    <w:name w:val="annotation reference"/>
    <w:uiPriority w:val="99"/>
    <w:semiHidden/>
    <w:rsid w:val="007427D7"/>
    <w:rPr>
      <w:sz w:val="16"/>
      <w:szCs w:val="16"/>
    </w:rPr>
  </w:style>
  <w:style w:type="paragraph" w:styleId="a7">
    <w:name w:val="annotation text"/>
    <w:basedOn w:val="a"/>
    <w:link w:val="Char1"/>
    <w:uiPriority w:val="99"/>
    <w:semiHidden/>
    <w:rsid w:val="007427D7"/>
    <w:rPr>
      <w:sz w:val="20"/>
      <w:szCs w:val="20"/>
    </w:rPr>
  </w:style>
  <w:style w:type="character" w:customStyle="1" w:styleId="Char1">
    <w:name w:val="Κείμενο σχολίου Char"/>
    <w:link w:val="a7"/>
    <w:uiPriority w:val="99"/>
    <w:semiHidden/>
    <w:locked/>
    <w:rsid w:val="007427D7"/>
    <w:rPr>
      <w:lang w:eastAsia="en-US"/>
    </w:rPr>
  </w:style>
  <w:style w:type="paragraph" w:styleId="a8">
    <w:name w:val="Document Map"/>
    <w:basedOn w:val="a"/>
    <w:link w:val="Char2"/>
    <w:uiPriority w:val="99"/>
    <w:semiHidden/>
    <w:rsid w:val="00D9296A"/>
    <w:pPr>
      <w:shd w:val="clear" w:color="auto" w:fill="000080"/>
    </w:pPr>
    <w:rPr>
      <w:rFonts w:ascii="Tahoma" w:hAnsi="Tahoma"/>
      <w:sz w:val="16"/>
      <w:szCs w:val="16"/>
    </w:rPr>
  </w:style>
  <w:style w:type="character" w:customStyle="1" w:styleId="Char2">
    <w:name w:val="Χάρτης εγγράφου Char"/>
    <w:link w:val="a8"/>
    <w:uiPriority w:val="99"/>
    <w:semiHidden/>
    <w:locked/>
    <w:rsid w:val="007427D7"/>
    <w:rPr>
      <w:rFonts w:ascii="Tahoma" w:hAnsi="Tahoma" w:cs="Tahoma"/>
      <w:sz w:val="16"/>
      <w:szCs w:val="16"/>
      <w:lang w:eastAsia="en-US"/>
    </w:rPr>
  </w:style>
  <w:style w:type="table" w:styleId="a9">
    <w:name w:val="Table Grid"/>
    <w:basedOn w:val="a1"/>
    <w:uiPriority w:val="99"/>
    <w:rsid w:val="008D53B6"/>
    <w:pPr>
      <w:widowControl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uiPriority w:val="99"/>
    <w:semiHidden/>
    <w:rsid w:val="00452EE5"/>
    <w:rPr>
      <w:rFonts w:ascii="Tahoma" w:hAnsi="Tahoma"/>
      <w:sz w:val="16"/>
      <w:szCs w:val="16"/>
    </w:rPr>
  </w:style>
  <w:style w:type="character" w:customStyle="1" w:styleId="Char3">
    <w:name w:val="Κείμενο πλαισίου Char"/>
    <w:link w:val="aa"/>
    <w:uiPriority w:val="99"/>
    <w:semiHidden/>
    <w:locked/>
    <w:rsid w:val="007427D7"/>
    <w:rPr>
      <w:rFonts w:ascii="Tahoma" w:hAnsi="Tahoma" w:cs="Tahoma"/>
      <w:sz w:val="16"/>
      <w:szCs w:val="16"/>
      <w:lang w:eastAsia="en-US"/>
    </w:rPr>
  </w:style>
  <w:style w:type="paragraph" w:customStyle="1" w:styleId="Para0s">
    <w:name w:val="Para:0:s"/>
    <w:basedOn w:val="a"/>
    <w:uiPriority w:val="99"/>
    <w:rsid w:val="0070493C"/>
    <w:pPr>
      <w:widowControl/>
      <w:spacing w:after="220"/>
    </w:pPr>
    <w:rPr>
      <w:sz w:val="24"/>
      <w:szCs w:val="24"/>
      <w:lang w:val="en-US" w:eastAsia="de-DE"/>
    </w:rPr>
  </w:style>
  <w:style w:type="paragraph" w:styleId="ab">
    <w:name w:val="annotation subject"/>
    <w:basedOn w:val="a7"/>
    <w:next w:val="a7"/>
    <w:link w:val="Char4"/>
    <w:uiPriority w:val="99"/>
    <w:semiHidden/>
    <w:unhideWhenUsed/>
    <w:rsid w:val="00C07971"/>
    <w:rPr>
      <w:b/>
      <w:bCs/>
    </w:rPr>
  </w:style>
  <w:style w:type="character" w:customStyle="1" w:styleId="Char4">
    <w:name w:val="Θέμα σχολίου Char"/>
    <w:basedOn w:val="Char1"/>
    <w:link w:val="ab"/>
    <w:uiPriority w:val="99"/>
    <w:semiHidden/>
    <w:rsid w:val="00C07971"/>
    <w:rPr>
      <w:b/>
      <w:bCs/>
      <w:lang w:eastAsia="en-US"/>
    </w:rPr>
  </w:style>
  <w:style w:type="paragraph" w:customStyle="1" w:styleId="BodytextAgency">
    <w:name w:val="Body text (Agency)"/>
    <w:basedOn w:val="a"/>
    <w:link w:val="BodytextAgencyChar"/>
    <w:qFormat/>
    <w:rsid w:val="00C40430"/>
    <w:pPr>
      <w:widowControl/>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40430"/>
    <w:rPr>
      <w:rFonts w:ascii="Verdana" w:eastAsia="Verdana" w:hAnsi="Verdana" w:cs="Verdana"/>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7"/>
    <w:pPr>
      <w:widowControl w:val="0"/>
    </w:pPr>
    <w:rPr>
      <w:sz w:val="22"/>
      <w:szCs w:val="22"/>
      <w:lang w:eastAsia="en-US"/>
    </w:rPr>
  </w:style>
  <w:style w:type="paragraph" w:styleId="1">
    <w:name w:val="heading 1"/>
    <w:basedOn w:val="a"/>
    <w:next w:val="a"/>
    <w:link w:val="1Char"/>
    <w:uiPriority w:val="99"/>
    <w:qFormat/>
    <w:rsid w:val="007427D7"/>
    <w:pPr>
      <w:keepNext/>
      <w:jc w:val="center"/>
      <w:outlineLvl w:val="0"/>
    </w:pPr>
    <w:rPr>
      <w:rFonts w:ascii="Cambria" w:hAnsi="Cambria"/>
      <w:b/>
      <w:bCs/>
      <w:kern w:val="32"/>
      <w:sz w:val="32"/>
      <w:szCs w:val="32"/>
    </w:rPr>
  </w:style>
  <w:style w:type="paragraph" w:styleId="2">
    <w:name w:val="heading 2"/>
    <w:basedOn w:val="a"/>
    <w:next w:val="a"/>
    <w:link w:val="2Char"/>
    <w:uiPriority w:val="99"/>
    <w:qFormat/>
    <w:rsid w:val="007427D7"/>
    <w:pPr>
      <w:keepNext/>
      <w:outlineLvl w:val="1"/>
    </w:pPr>
    <w:rPr>
      <w:rFonts w:ascii="Cambria" w:hAnsi="Cambria"/>
      <w:b/>
      <w:bCs/>
      <w:i/>
      <w:iCs/>
      <w:sz w:val="28"/>
      <w:szCs w:val="28"/>
    </w:rPr>
  </w:style>
  <w:style w:type="paragraph" w:styleId="6">
    <w:name w:val="heading 6"/>
    <w:basedOn w:val="a"/>
    <w:next w:val="a"/>
    <w:link w:val="6Char"/>
    <w:uiPriority w:val="99"/>
    <w:qFormat/>
    <w:rsid w:val="007427D7"/>
    <w:pPr>
      <w:keepNext/>
      <w:tabs>
        <w:tab w:val="left" w:pos="-720"/>
        <w:tab w:val="left" w:pos="567"/>
        <w:tab w:val="left" w:pos="4536"/>
      </w:tabs>
      <w:suppressAutoHyphens/>
      <w:spacing w:line="-260" w:lineRule="auto"/>
      <w:outlineLvl w:val="5"/>
    </w:pPr>
    <w:rPr>
      <w:rFonts w:ascii="Calibri" w:hAnsi="Calibri"/>
      <w:b/>
      <w:bCs/>
    </w:rPr>
  </w:style>
  <w:style w:type="paragraph" w:styleId="7">
    <w:name w:val="heading 7"/>
    <w:basedOn w:val="a"/>
    <w:next w:val="a"/>
    <w:link w:val="7Char"/>
    <w:uiPriority w:val="99"/>
    <w:qFormat/>
    <w:rsid w:val="007427D7"/>
    <w:pPr>
      <w:keepNext/>
      <w:tabs>
        <w:tab w:val="left" w:pos="-720"/>
        <w:tab w:val="left" w:pos="567"/>
        <w:tab w:val="left" w:pos="4536"/>
      </w:tabs>
      <w:suppressAutoHyphens/>
      <w:spacing w:line="-260" w:lineRule="auto"/>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7427D7"/>
    <w:rPr>
      <w:rFonts w:ascii="Cambria" w:hAnsi="Cambria" w:cs="Cambria"/>
      <w:b/>
      <w:bCs/>
      <w:kern w:val="32"/>
      <w:sz w:val="32"/>
      <w:szCs w:val="32"/>
      <w:lang w:eastAsia="en-US"/>
    </w:rPr>
  </w:style>
  <w:style w:type="character" w:customStyle="1" w:styleId="2Char">
    <w:name w:val="Επικεφαλίδα 2 Char"/>
    <w:link w:val="2"/>
    <w:uiPriority w:val="99"/>
    <w:semiHidden/>
    <w:locked/>
    <w:rsid w:val="007427D7"/>
    <w:rPr>
      <w:rFonts w:ascii="Cambria" w:hAnsi="Cambria" w:cs="Cambria"/>
      <w:b/>
      <w:bCs/>
      <w:i/>
      <w:iCs/>
      <w:sz w:val="28"/>
      <w:szCs w:val="28"/>
      <w:lang w:eastAsia="en-US"/>
    </w:rPr>
  </w:style>
  <w:style w:type="character" w:customStyle="1" w:styleId="6Char">
    <w:name w:val="Επικεφαλίδα 6 Char"/>
    <w:link w:val="6"/>
    <w:uiPriority w:val="99"/>
    <w:semiHidden/>
    <w:locked/>
    <w:rsid w:val="007427D7"/>
    <w:rPr>
      <w:rFonts w:ascii="Calibri" w:hAnsi="Calibri" w:cs="Calibri"/>
      <w:b/>
      <w:bCs/>
      <w:sz w:val="22"/>
      <w:szCs w:val="22"/>
      <w:lang w:eastAsia="en-US"/>
    </w:rPr>
  </w:style>
  <w:style w:type="character" w:customStyle="1" w:styleId="7Char">
    <w:name w:val="Επικεφαλίδα 7 Char"/>
    <w:link w:val="7"/>
    <w:uiPriority w:val="99"/>
    <w:semiHidden/>
    <w:locked/>
    <w:rsid w:val="007427D7"/>
    <w:rPr>
      <w:rFonts w:ascii="Calibri" w:hAnsi="Calibri" w:cs="Calibri"/>
      <w:sz w:val="24"/>
      <w:szCs w:val="24"/>
      <w:lang w:eastAsia="en-US"/>
    </w:rPr>
  </w:style>
  <w:style w:type="paragraph" w:styleId="a3">
    <w:name w:val="header"/>
    <w:aliases w:val="Page Header"/>
    <w:basedOn w:val="a"/>
    <w:link w:val="Char"/>
    <w:uiPriority w:val="99"/>
    <w:rsid w:val="007427D7"/>
    <w:pPr>
      <w:tabs>
        <w:tab w:val="center" w:pos="4153"/>
        <w:tab w:val="right" w:pos="8306"/>
      </w:tabs>
    </w:pPr>
  </w:style>
  <w:style w:type="character" w:customStyle="1" w:styleId="Char">
    <w:name w:val="Κεφαλίδα Char"/>
    <w:aliases w:val="Page Header Char"/>
    <w:link w:val="a3"/>
    <w:uiPriority w:val="99"/>
    <w:semiHidden/>
    <w:locked/>
    <w:rsid w:val="00DA3754"/>
    <w:rPr>
      <w:sz w:val="22"/>
      <w:szCs w:val="22"/>
      <w:lang w:val="el-GR" w:eastAsia="en-US"/>
    </w:rPr>
  </w:style>
  <w:style w:type="paragraph" w:styleId="a4">
    <w:name w:val="footer"/>
    <w:basedOn w:val="a"/>
    <w:link w:val="Char0"/>
    <w:uiPriority w:val="99"/>
    <w:rsid w:val="007427D7"/>
    <w:pPr>
      <w:tabs>
        <w:tab w:val="center" w:pos="4153"/>
        <w:tab w:val="right" w:pos="8306"/>
      </w:tabs>
    </w:pPr>
  </w:style>
  <w:style w:type="character" w:customStyle="1" w:styleId="Char0">
    <w:name w:val="Υποσέλιδο Char"/>
    <w:link w:val="a4"/>
    <w:uiPriority w:val="99"/>
    <w:semiHidden/>
    <w:locked/>
    <w:rsid w:val="007427D7"/>
    <w:rPr>
      <w:sz w:val="22"/>
      <w:szCs w:val="22"/>
      <w:lang w:eastAsia="en-US"/>
    </w:rPr>
  </w:style>
  <w:style w:type="character" w:styleId="a5">
    <w:name w:val="page number"/>
    <w:basedOn w:val="a0"/>
    <w:uiPriority w:val="99"/>
    <w:rsid w:val="007427D7"/>
  </w:style>
  <w:style w:type="character" w:styleId="-">
    <w:name w:val="Hyperlink"/>
    <w:uiPriority w:val="99"/>
    <w:rsid w:val="007427D7"/>
    <w:rPr>
      <w:color w:val="0000FF"/>
      <w:u w:val="single"/>
    </w:rPr>
  </w:style>
  <w:style w:type="paragraph" w:customStyle="1" w:styleId="10">
    <w:name w:val="Κείμενο πλαισίου1"/>
    <w:basedOn w:val="a"/>
    <w:uiPriority w:val="99"/>
    <w:semiHidden/>
    <w:rsid w:val="007427D7"/>
    <w:rPr>
      <w:rFonts w:ascii="Tahoma" w:hAnsi="Tahoma" w:cs="Tahoma"/>
      <w:sz w:val="16"/>
      <w:szCs w:val="16"/>
    </w:rPr>
  </w:style>
  <w:style w:type="character" w:styleId="-0">
    <w:name w:val="FollowedHyperlink"/>
    <w:uiPriority w:val="99"/>
    <w:rsid w:val="007427D7"/>
    <w:rPr>
      <w:color w:val="800080"/>
      <w:u w:val="single"/>
    </w:rPr>
  </w:style>
  <w:style w:type="character" w:styleId="a6">
    <w:name w:val="annotation reference"/>
    <w:uiPriority w:val="99"/>
    <w:semiHidden/>
    <w:rsid w:val="007427D7"/>
    <w:rPr>
      <w:sz w:val="16"/>
      <w:szCs w:val="16"/>
    </w:rPr>
  </w:style>
  <w:style w:type="paragraph" w:styleId="a7">
    <w:name w:val="annotation text"/>
    <w:basedOn w:val="a"/>
    <w:link w:val="Char1"/>
    <w:uiPriority w:val="99"/>
    <w:semiHidden/>
    <w:rsid w:val="007427D7"/>
    <w:rPr>
      <w:sz w:val="20"/>
      <w:szCs w:val="20"/>
    </w:rPr>
  </w:style>
  <w:style w:type="character" w:customStyle="1" w:styleId="Char1">
    <w:name w:val="Κείμενο σχολίου Char"/>
    <w:link w:val="a7"/>
    <w:uiPriority w:val="99"/>
    <w:semiHidden/>
    <w:locked/>
    <w:rsid w:val="007427D7"/>
    <w:rPr>
      <w:lang w:eastAsia="en-US"/>
    </w:rPr>
  </w:style>
  <w:style w:type="paragraph" w:styleId="a8">
    <w:name w:val="Document Map"/>
    <w:basedOn w:val="a"/>
    <w:link w:val="Char2"/>
    <w:uiPriority w:val="99"/>
    <w:semiHidden/>
    <w:rsid w:val="00D9296A"/>
    <w:pPr>
      <w:shd w:val="clear" w:color="auto" w:fill="000080"/>
    </w:pPr>
    <w:rPr>
      <w:rFonts w:ascii="Tahoma" w:hAnsi="Tahoma"/>
      <w:sz w:val="16"/>
      <w:szCs w:val="16"/>
    </w:rPr>
  </w:style>
  <w:style w:type="character" w:customStyle="1" w:styleId="Char2">
    <w:name w:val="Χάρτης εγγράφου Char"/>
    <w:link w:val="a8"/>
    <w:uiPriority w:val="99"/>
    <w:semiHidden/>
    <w:locked/>
    <w:rsid w:val="007427D7"/>
    <w:rPr>
      <w:rFonts w:ascii="Tahoma" w:hAnsi="Tahoma" w:cs="Tahoma"/>
      <w:sz w:val="16"/>
      <w:szCs w:val="16"/>
      <w:lang w:eastAsia="en-US"/>
    </w:rPr>
  </w:style>
  <w:style w:type="table" w:styleId="a9">
    <w:name w:val="Table Grid"/>
    <w:basedOn w:val="a1"/>
    <w:uiPriority w:val="99"/>
    <w:rsid w:val="008D53B6"/>
    <w:pPr>
      <w:widowControl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uiPriority w:val="99"/>
    <w:semiHidden/>
    <w:rsid w:val="00452EE5"/>
    <w:rPr>
      <w:rFonts w:ascii="Tahoma" w:hAnsi="Tahoma"/>
      <w:sz w:val="16"/>
      <w:szCs w:val="16"/>
    </w:rPr>
  </w:style>
  <w:style w:type="character" w:customStyle="1" w:styleId="Char3">
    <w:name w:val="Κείμενο πλαισίου Char"/>
    <w:link w:val="aa"/>
    <w:uiPriority w:val="99"/>
    <w:semiHidden/>
    <w:locked/>
    <w:rsid w:val="007427D7"/>
    <w:rPr>
      <w:rFonts w:ascii="Tahoma" w:hAnsi="Tahoma" w:cs="Tahoma"/>
      <w:sz w:val="16"/>
      <w:szCs w:val="16"/>
      <w:lang w:eastAsia="en-US"/>
    </w:rPr>
  </w:style>
  <w:style w:type="paragraph" w:customStyle="1" w:styleId="Para0s">
    <w:name w:val="Para:0:s"/>
    <w:basedOn w:val="a"/>
    <w:uiPriority w:val="99"/>
    <w:rsid w:val="0070493C"/>
    <w:pPr>
      <w:widowControl/>
      <w:spacing w:after="220"/>
    </w:pPr>
    <w:rPr>
      <w:sz w:val="24"/>
      <w:szCs w:val="24"/>
      <w:lang w:val="en-US" w:eastAsia="de-DE"/>
    </w:rPr>
  </w:style>
  <w:style w:type="paragraph" w:styleId="ab">
    <w:name w:val="annotation subject"/>
    <w:basedOn w:val="a7"/>
    <w:next w:val="a7"/>
    <w:link w:val="Char4"/>
    <w:uiPriority w:val="99"/>
    <w:semiHidden/>
    <w:unhideWhenUsed/>
    <w:rsid w:val="00C07971"/>
    <w:rPr>
      <w:b/>
      <w:bCs/>
    </w:rPr>
  </w:style>
  <w:style w:type="character" w:customStyle="1" w:styleId="Char4">
    <w:name w:val="Θέμα σχολίου Char"/>
    <w:basedOn w:val="Char1"/>
    <w:link w:val="ab"/>
    <w:uiPriority w:val="99"/>
    <w:semiHidden/>
    <w:rsid w:val="00C07971"/>
    <w:rPr>
      <w:b/>
      <w:bCs/>
      <w:lang w:eastAsia="en-US"/>
    </w:rPr>
  </w:style>
  <w:style w:type="paragraph" w:customStyle="1" w:styleId="BodytextAgency">
    <w:name w:val="Body text (Agency)"/>
    <w:basedOn w:val="a"/>
    <w:link w:val="BodytextAgencyChar"/>
    <w:qFormat/>
    <w:rsid w:val="00C40430"/>
    <w:pPr>
      <w:widowControl/>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40430"/>
    <w:rPr>
      <w:rFonts w:ascii="Verdana" w:eastAsia="Verdana"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13929</Characters>
  <Application>Microsoft Office Word</Application>
  <DocSecurity>0</DocSecurity>
  <Lines>116</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7, 07/2005</vt:lpstr>
      <vt:lpstr>Version 7, 07/2005</vt:lpstr>
    </vt:vector>
  </TitlesOfParts>
  <Company>EMEA</Company>
  <LinksUpToDate>false</LinksUpToDate>
  <CharactersWithSpaces>16268</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 07/2005</dc:title>
  <dc:subject>General-EMEA/248587/2005</dc:subject>
  <dc:creator>Maria Konstantinidou</dc:creator>
  <cp:lastModifiedBy>ΘΑΛΑΣΣΙΝΟΥ ΜΑΡΙΑ</cp:lastModifiedBy>
  <cp:revision>2</cp:revision>
  <cp:lastPrinted>2016-09-21T13:27:00Z</cp:lastPrinted>
  <dcterms:created xsi:type="dcterms:W3CDTF">2018-05-14T09:52:00Z</dcterms:created>
  <dcterms:modified xsi:type="dcterms:W3CDTF">2018-05-14T09:52:00Z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ubject">
    <vt:lpwstr>General-EMEA/248587/2005</vt:lpwstr>
  </property>
  <property fmtid="{D5CDD505-2E9C-101B-9397-08002B2CF9AE}" pid="3" name="DM_Name">
    <vt:lpwstr>H01a EL SPC-II-lab-pl v7 final 280705</vt:lpwstr>
  </property>
  <property fmtid="{D5CDD505-2E9C-101B-9397-08002B2CF9AE}" pid="4" name="DM_Owner">
    <vt:lpwstr>Buch Monica</vt:lpwstr>
  </property>
  <property fmtid="{D5CDD505-2E9C-101B-9397-08002B2CF9AE}" pid="5" name="DM_Creation_Date">
    <vt:lpwstr>03/08/2005 09:11:47</vt:lpwstr>
  </property>
  <property fmtid="{D5CDD505-2E9C-101B-9397-08002B2CF9AE}" pid="6" name="DM_Creator_Name">
    <vt:lpwstr>Skarlatos Alexios</vt:lpwstr>
  </property>
  <property fmtid="{D5CDD505-2E9C-101B-9397-08002B2CF9AE}" pid="7" name="DM_Modifer_Name">
    <vt:lpwstr>Skarlatos Alexios</vt:lpwstr>
  </property>
  <property fmtid="{D5CDD505-2E9C-101B-9397-08002B2CF9AE}" pid="8" name="DM_Modified_Date">
    <vt:lpwstr>03/08/2005 09:11:47</vt:lpwstr>
  </property>
  <property fmtid="{D5CDD505-2E9C-101B-9397-08002B2CF9AE}" pid="9" name="DM_Type">
    <vt:lpwstr>emea_document</vt:lpwstr>
  </property>
  <property fmtid="{D5CDD505-2E9C-101B-9397-08002B2CF9AE}" pid="10" name="DM_Version">
    <vt:lpwstr>0.2, CURRENT</vt:lpwstr>
  </property>
  <property fmtid="{D5CDD505-2E9C-101B-9397-08002B2CF9AE}" pid="11" name="DM_emea_doc_ref_id">
    <vt:lpwstr>EMEA/248587/2005</vt:lpwstr>
  </property>
  <property fmtid="{D5CDD505-2E9C-101B-9397-08002B2CF9AE}" pid="12" name="DM_emea_doc_number">
    <vt:lpwstr>248587</vt:lpwstr>
  </property>
  <property fmtid="{D5CDD505-2E9C-101B-9397-08002B2CF9AE}" pid="13" name="DM_emea_received_date">
    <vt:lpwstr>nulldate</vt:lpwstr>
  </property>
  <property fmtid="{D5CDD505-2E9C-101B-9397-08002B2CF9AE}" pid="14" name="DM_emea_doc_category">
    <vt:lpwstr>General</vt:lpwstr>
  </property>
  <property fmtid="{D5CDD505-2E9C-101B-9397-08002B2CF9AE}" pid="15" name="DM_emea_internal_label">
    <vt:lpwstr>EMEA</vt:lpwstr>
  </property>
  <property fmtid="{D5CDD505-2E9C-101B-9397-08002B2CF9AE}" pid="16" name="DM_emea_legal_date">
    <vt:lpwstr>nulldate</vt:lpwstr>
  </property>
  <property fmtid="{D5CDD505-2E9C-101B-9397-08002B2CF9AE}" pid="17" name="DM_emea_year">
    <vt:lpwstr>2005</vt:lpwstr>
  </property>
  <property fmtid="{D5CDD505-2E9C-101B-9397-08002B2CF9AE}" pid="18" name="DM_emea_sent_date">
    <vt:lpwstr>nulldate</vt:lpwstr>
  </property>
</Properties>
</file>