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E4" w:rsidRPr="00A93938" w:rsidRDefault="006922E4">
      <w:pPr>
        <w:autoSpaceDE w:val="0"/>
        <w:autoSpaceDN w:val="0"/>
        <w:adjustRightInd w:val="0"/>
        <w:jc w:val="center"/>
        <w:rPr>
          <w:b/>
          <w:color w:val="000000"/>
          <w:sz w:val="24"/>
          <w:szCs w:val="24"/>
          <w:lang w:val="en-US"/>
        </w:rPr>
      </w:pPr>
      <w:bookmarkStart w:id="0" w:name="_GoBack"/>
      <w:bookmarkEnd w:id="0"/>
    </w:p>
    <w:p w:rsidR="00B447CF" w:rsidRPr="00A93938" w:rsidRDefault="00B447CF">
      <w:pPr>
        <w:autoSpaceDE w:val="0"/>
        <w:autoSpaceDN w:val="0"/>
        <w:adjustRightInd w:val="0"/>
        <w:jc w:val="center"/>
        <w:rPr>
          <w:color w:val="000000"/>
          <w:sz w:val="24"/>
          <w:szCs w:val="24"/>
        </w:rPr>
      </w:pPr>
      <w:r w:rsidRPr="00A93938">
        <w:rPr>
          <w:b/>
          <w:color w:val="000000"/>
          <w:sz w:val="24"/>
          <w:szCs w:val="24"/>
        </w:rPr>
        <w:t>Φ</w:t>
      </w:r>
      <w:r w:rsidR="00E20460" w:rsidRPr="00A93938">
        <w:rPr>
          <w:b/>
          <w:color w:val="000000"/>
          <w:sz w:val="24"/>
          <w:szCs w:val="24"/>
        </w:rPr>
        <w:t>ύλλο οδηγιών χρήσης</w:t>
      </w:r>
      <w:r w:rsidR="00C67E1C" w:rsidRPr="00A93938">
        <w:rPr>
          <w:b/>
          <w:color w:val="000000"/>
          <w:sz w:val="24"/>
          <w:szCs w:val="24"/>
        </w:rPr>
        <w:t>: πληροφορίες για τον χρήστη</w:t>
      </w:r>
    </w:p>
    <w:p w:rsidR="00B447CF" w:rsidRPr="00A93938" w:rsidRDefault="00B447CF">
      <w:pPr>
        <w:autoSpaceDE w:val="0"/>
        <w:autoSpaceDN w:val="0"/>
        <w:adjustRightInd w:val="0"/>
        <w:rPr>
          <w:b/>
          <w:color w:val="000000"/>
          <w:sz w:val="24"/>
          <w:szCs w:val="24"/>
        </w:rPr>
      </w:pPr>
    </w:p>
    <w:p w:rsidR="00B447CF" w:rsidRPr="00A93938" w:rsidRDefault="00B447CF">
      <w:pPr>
        <w:jc w:val="center"/>
        <w:rPr>
          <w:sz w:val="24"/>
          <w:szCs w:val="24"/>
        </w:rPr>
      </w:pPr>
      <w:r w:rsidRPr="00A93938">
        <w:rPr>
          <w:b/>
          <w:sz w:val="24"/>
          <w:szCs w:val="24"/>
          <w:lang w:val="en-US"/>
        </w:rPr>
        <w:t>MIGRALIN</w:t>
      </w:r>
      <w:r w:rsidRPr="00A93938">
        <w:rPr>
          <w:b/>
          <w:sz w:val="24"/>
          <w:szCs w:val="24"/>
        </w:rPr>
        <w:t xml:space="preserve"> </w:t>
      </w:r>
      <w:r w:rsidRPr="00A93938">
        <w:rPr>
          <w:sz w:val="24"/>
          <w:szCs w:val="24"/>
        </w:rPr>
        <w:t>2,5</w:t>
      </w:r>
      <w:r w:rsidRPr="00A93938">
        <w:rPr>
          <w:sz w:val="24"/>
          <w:szCs w:val="24"/>
          <w:lang w:val="en-US"/>
        </w:rPr>
        <w:t>mg</w:t>
      </w:r>
      <w:r w:rsidRPr="00A93938">
        <w:rPr>
          <w:sz w:val="24"/>
          <w:szCs w:val="24"/>
        </w:rPr>
        <w:t xml:space="preserve"> Επικαλυμμένα με λεπτό υμένιο δισκία</w:t>
      </w:r>
    </w:p>
    <w:p w:rsidR="00B447CF" w:rsidRPr="00A93938" w:rsidRDefault="00B447CF">
      <w:pPr>
        <w:pStyle w:val="1"/>
        <w:rPr>
          <w:szCs w:val="24"/>
          <w:lang w:val="el-GR"/>
        </w:rPr>
      </w:pPr>
      <w:r w:rsidRPr="00A93938">
        <w:rPr>
          <w:szCs w:val="24"/>
        </w:rPr>
        <w:t>Frovatriptan</w:t>
      </w:r>
    </w:p>
    <w:p w:rsidR="00B447CF" w:rsidRPr="00A93938" w:rsidRDefault="00B447CF" w:rsidP="00031A9E">
      <w:pPr>
        <w:autoSpaceDE w:val="0"/>
        <w:autoSpaceDN w:val="0"/>
        <w:adjustRightInd w:val="0"/>
        <w:rPr>
          <w:color w:val="000000"/>
          <w:sz w:val="24"/>
          <w:szCs w:val="24"/>
        </w:rPr>
      </w:pPr>
    </w:p>
    <w:p w:rsidR="00FC6986" w:rsidRPr="00A93938" w:rsidRDefault="00B447CF" w:rsidP="00031A9E">
      <w:pPr>
        <w:autoSpaceDE w:val="0"/>
        <w:autoSpaceDN w:val="0"/>
        <w:adjustRightInd w:val="0"/>
        <w:rPr>
          <w:b/>
          <w:color w:val="000000"/>
          <w:sz w:val="24"/>
          <w:szCs w:val="24"/>
        </w:rPr>
      </w:pPr>
      <w:r w:rsidRPr="00A93938">
        <w:rPr>
          <w:b/>
          <w:color w:val="000000"/>
          <w:sz w:val="24"/>
          <w:szCs w:val="24"/>
        </w:rPr>
        <w:t xml:space="preserve">Διαβάστε </w:t>
      </w:r>
      <w:r w:rsidR="00031A9E" w:rsidRPr="00A93938">
        <w:rPr>
          <w:b/>
          <w:color w:val="000000"/>
          <w:sz w:val="24"/>
          <w:szCs w:val="24"/>
        </w:rPr>
        <w:t xml:space="preserve">προσεκτικά ολόκληρο </w:t>
      </w:r>
      <w:r w:rsidRPr="00A93938">
        <w:rPr>
          <w:b/>
          <w:color w:val="000000"/>
          <w:sz w:val="24"/>
          <w:szCs w:val="24"/>
        </w:rPr>
        <w:t>το φ</w:t>
      </w:r>
      <w:r w:rsidR="00031A9E" w:rsidRPr="00A93938">
        <w:rPr>
          <w:b/>
          <w:color w:val="000000"/>
          <w:sz w:val="24"/>
          <w:szCs w:val="24"/>
        </w:rPr>
        <w:t xml:space="preserve">ύλλο οδηγιών χρήσης </w:t>
      </w:r>
      <w:r w:rsidRPr="00A93938">
        <w:rPr>
          <w:b/>
          <w:color w:val="000000"/>
          <w:sz w:val="24"/>
          <w:szCs w:val="24"/>
        </w:rPr>
        <w:t xml:space="preserve"> πριν </w:t>
      </w:r>
      <w:r w:rsidR="00031A9E" w:rsidRPr="00A93938">
        <w:rPr>
          <w:b/>
          <w:color w:val="000000"/>
          <w:sz w:val="24"/>
          <w:szCs w:val="24"/>
        </w:rPr>
        <w:t>αρχίσετε</w:t>
      </w:r>
      <w:r w:rsidRPr="00A93938">
        <w:rPr>
          <w:b/>
          <w:color w:val="000000"/>
          <w:sz w:val="24"/>
          <w:szCs w:val="24"/>
        </w:rPr>
        <w:t xml:space="preserve"> </w:t>
      </w:r>
      <w:r w:rsidR="00031A9E" w:rsidRPr="00A93938">
        <w:rPr>
          <w:b/>
          <w:color w:val="000000"/>
          <w:sz w:val="24"/>
          <w:szCs w:val="24"/>
        </w:rPr>
        <w:t>να χρησιμοποιείτε αυτό το</w:t>
      </w:r>
      <w:r w:rsidRPr="00A93938">
        <w:rPr>
          <w:b/>
          <w:color w:val="000000"/>
          <w:sz w:val="24"/>
          <w:szCs w:val="24"/>
        </w:rPr>
        <w:t xml:space="preserve"> φ</w:t>
      </w:r>
      <w:r w:rsidR="00031A9E" w:rsidRPr="00A93938">
        <w:rPr>
          <w:b/>
          <w:color w:val="000000"/>
          <w:sz w:val="24"/>
          <w:szCs w:val="24"/>
        </w:rPr>
        <w:t>ά</w:t>
      </w:r>
      <w:r w:rsidRPr="00A93938">
        <w:rPr>
          <w:b/>
          <w:color w:val="000000"/>
          <w:sz w:val="24"/>
          <w:szCs w:val="24"/>
        </w:rPr>
        <w:t>ρμ</w:t>
      </w:r>
      <w:r w:rsidR="00031A9E" w:rsidRPr="00A93938">
        <w:rPr>
          <w:b/>
          <w:color w:val="000000"/>
          <w:sz w:val="24"/>
          <w:szCs w:val="24"/>
        </w:rPr>
        <w:t>α</w:t>
      </w:r>
      <w:r w:rsidRPr="00A93938">
        <w:rPr>
          <w:b/>
          <w:color w:val="000000"/>
          <w:sz w:val="24"/>
          <w:szCs w:val="24"/>
        </w:rPr>
        <w:t>κο</w:t>
      </w:r>
      <w:r w:rsidR="00D804F1" w:rsidRPr="00A93938">
        <w:rPr>
          <w:b/>
          <w:color w:val="000000"/>
          <w:sz w:val="24"/>
          <w:szCs w:val="24"/>
        </w:rPr>
        <w:t>, διότι περιλαμβάνει σημαντικές πληροφορίες για εσάς,</w:t>
      </w:r>
      <w:r w:rsidRPr="00A93938">
        <w:rPr>
          <w:b/>
          <w:color w:val="000000"/>
          <w:sz w:val="24"/>
          <w:szCs w:val="24"/>
        </w:rPr>
        <w:t xml:space="preserve">. </w:t>
      </w:r>
    </w:p>
    <w:p w:rsidR="00B447CF" w:rsidRPr="00A93938" w:rsidRDefault="00B447CF" w:rsidP="00031A9E">
      <w:pPr>
        <w:autoSpaceDE w:val="0"/>
        <w:autoSpaceDN w:val="0"/>
        <w:adjustRightInd w:val="0"/>
        <w:jc w:val="both"/>
        <w:rPr>
          <w:color w:val="000000"/>
          <w:sz w:val="24"/>
          <w:szCs w:val="24"/>
        </w:rPr>
      </w:pPr>
      <w:r w:rsidRPr="00A93938">
        <w:rPr>
          <w:color w:val="000000"/>
          <w:sz w:val="24"/>
          <w:szCs w:val="24"/>
        </w:rPr>
        <w:t xml:space="preserve">- </w:t>
      </w:r>
      <w:r w:rsidR="00031A9E" w:rsidRPr="00A93938">
        <w:rPr>
          <w:color w:val="000000"/>
          <w:sz w:val="24"/>
          <w:szCs w:val="24"/>
        </w:rPr>
        <w:t>Φυλάξτε</w:t>
      </w:r>
      <w:r w:rsidRPr="00A93938">
        <w:rPr>
          <w:color w:val="000000"/>
          <w:sz w:val="24"/>
          <w:szCs w:val="24"/>
        </w:rPr>
        <w:t xml:space="preserve"> αυτό το </w:t>
      </w:r>
      <w:r w:rsidR="00031A9E" w:rsidRPr="00A93938">
        <w:rPr>
          <w:color w:val="000000"/>
          <w:sz w:val="24"/>
          <w:szCs w:val="24"/>
        </w:rPr>
        <w:t>φύλλο οδηγιών χρήσης</w:t>
      </w:r>
      <w:r w:rsidRPr="00A93938">
        <w:rPr>
          <w:color w:val="000000"/>
          <w:sz w:val="24"/>
          <w:szCs w:val="24"/>
        </w:rPr>
        <w:t xml:space="preserve">. </w:t>
      </w:r>
      <w:r w:rsidR="00031A9E" w:rsidRPr="00A93938">
        <w:rPr>
          <w:color w:val="000000"/>
          <w:sz w:val="24"/>
          <w:szCs w:val="24"/>
        </w:rPr>
        <w:t>Ίσως</w:t>
      </w:r>
      <w:r w:rsidRPr="00A93938">
        <w:rPr>
          <w:color w:val="000000"/>
          <w:sz w:val="24"/>
          <w:szCs w:val="24"/>
        </w:rPr>
        <w:t xml:space="preserve"> χρειαστεί να το </w:t>
      </w:r>
      <w:r w:rsidR="00031A9E" w:rsidRPr="00A93938">
        <w:rPr>
          <w:color w:val="000000"/>
          <w:sz w:val="24"/>
          <w:szCs w:val="24"/>
        </w:rPr>
        <w:t>διαβάσετε</w:t>
      </w:r>
      <w:r w:rsidRPr="00A93938">
        <w:rPr>
          <w:color w:val="000000"/>
          <w:sz w:val="24"/>
          <w:szCs w:val="24"/>
        </w:rPr>
        <w:t xml:space="preserve"> ξανά.</w:t>
      </w:r>
    </w:p>
    <w:p w:rsidR="00B447CF" w:rsidRPr="00A93938" w:rsidRDefault="00B447CF" w:rsidP="00031A9E">
      <w:pPr>
        <w:autoSpaceDE w:val="0"/>
        <w:autoSpaceDN w:val="0"/>
        <w:adjustRightInd w:val="0"/>
        <w:jc w:val="both"/>
        <w:rPr>
          <w:color w:val="000000"/>
          <w:sz w:val="24"/>
          <w:szCs w:val="24"/>
        </w:rPr>
      </w:pPr>
      <w:r w:rsidRPr="00A93938">
        <w:rPr>
          <w:color w:val="000000"/>
          <w:sz w:val="24"/>
          <w:szCs w:val="24"/>
        </w:rPr>
        <w:t xml:space="preserve">- </w:t>
      </w:r>
      <w:r w:rsidR="00031A9E" w:rsidRPr="00A93938">
        <w:rPr>
          <w:color w:val="000000"/>
          <w:sz w:val="24"/>
          <w:szCs w:val="24"/>
        </w:rPr>
        <w:t>Εά</w:t>
      </w:r>
      <w:r w:rsidRPr="00A93938">
        <w:rPr>
          <w:color w:val="000000"/>
          <w:sz w:val="24"/>
          <w:szCs w:val="24"/>
        </w:rPr>
        <w:t xml:space="preserve">ν έχετε </w:t>
      </w:r>
      <w:r w:rsidR="00031A9E" w:rsidRPr="00A93938">
        <w:rPr>
          <w:color w:val="000000"/>
          <w:sz w:val="24"/>
          <w:szCs w:val="24"/>
        </w:rPr>
        <w:t>περαιτέρω</w:t>
      </w:r>
      <w:r w:rsidRPr="00A93938">
        <w:rPr>
          <w:color w:val="000000"/>
          <w:sz w:val="24"/>
          <w:szCs w:val="24"/>
        </w:rPr>
        <w:t xml:space="preserve"> απορίες, ρωτήστε τον γιατρό ή τον φαρμακοποιό σας.</w:t>
      </w:r>
    </w:p>
    <w:p w:rsidR="00B447CF" w:rsidRPr="00A93938" w:rsidRDefault="00B447CF" w:rsidP="00031A9E">
      <w:pPr>
        <w:autoSpaceDE w:val="0"/>
        <w:autoSpaceDN w:val="0"/>
        <w:adjustRightInd w:val="0"/>
        <w:jc w:val="both"/>
        <w:rPr>
          <w:color w:val="000000"/>
          <w:sz w:val="24"/>
          <w:szCs w:val="24"/>
        </w:rPr>
      </w:pPr>
      <w:r w:rsidRPr="00A93938">
        <w:rPr>
          <w:color w:val="000000"/>
          <w:sz w:val="24"/>
          <w:szCs w:val="24"/>
        </w:rPr>
        <w:t xml:space="preserve">- </w:t>
      </w:r>
      <w:r w:rsidR="00031A9E" w:rsidRPr="00A93938">
        <w:rPr>
          <w:color w:val="000000"/>
          <w:sz w:val="24"/>
          <w:szCs w:val="24"/>
        </w:rPr>
        <w:t>Η συνταγή γιάυτό το φάρμακο χορηγήθηκε αποκλειστικά για σας.Δεν πρέπει να δώσετε το φάρμακο</w:t>
      </w:r>
      <w:r w:rsidRPr="00A93938">
        <w:rPr>
          <w:color w:val="000000"/>
          <w:sz w:val="24"/>
          <w:szCs w:val="24"/>
        </w:rPr>
        <w:t xml:space="preserve"> σε άλλους. Μπορεί να τους </w:t>
      </w:r>
      <w:r w:rsidR="00031A9E" w:rsidRPr="00A93938">
        <w:rPr>
          <w:color w:val="000000"/>
          <w:sz w:val="24"/>
          <w:szCs w:val="24"/>
        </w:rPr>
        <w:t>προκαλέσει βλάβη</w:t>
      </w:r>
      <w:r w:rsidRPr="00A93938">
        <w:rPr>
          <w:color w:val="000000"/>
          <w:sz w:val="24"/>
          <w:szCs w:val="24"/>
        </w:rPr>
        <w:t xml:space="preserve">, ακόμη κι </w:t>
      </w:r>
      <w:r w:rsidR="00C67E1C" w:rsidRPr="00A93938">
        <w:rPr>
          <w:color w:val="000000"/>
          <w:sz w:val="24"/>
          <w:szCs w:val="24"/>
        </w:rPr>
        <w:t>όταν</w:t>
      </w:r>
      <w:r w:rsidRPr="00A93938">
        <w:rPr>
          <w:color w:val="000000"/>
          <w:sz w:val="24"/>
          <w:szCs w:val="24"/>
        </w:rPr>
        <w:t xml:space="preserve"> τα </w:t>
      </w:r>
      <w:r w:rsidR="0011741A" w:rsidRPr="00A93938">
        <w:rPr>
          <w:color w:val="000000"/>
          <w:sz w:val="24"/>
          <w:szCs w:val="24"/>
        </w:rPr>
        <w:t>σ</w:t>
      </w:r>
      <w:r w:rsidR="00C67E1C" w:rsidRPr="00A93938">
        <w:rPr>
          <w:color w:val="000000"/>
          <w:sz w:val="24"/>
          <w:szCs w:val="24"/>
        </w:rPr>
        <w:t>υμπτώματ</w:t>
      </w:r>
      <w:r w:rsidR="00031A9E" w:rsidRPr="00A93938">
        <w:rPr>
          <w:color w:val="000000"/>
          <w:sz w:val="24"/>
          <w:szCs w:val="24"/>
        </w:rPr>
        <w:t>α της ασθένειας</w:t>
      </w:r>
      <w:r w:rsidRPr="00A93938">
        <w:rPr>
          <w:color w:val="000000"/>
          <w:sz w:val="24"/>
          <w:szCs w:val="24"/>
        </w:rPr>
        <w:t xml:space="preserve"> τους είναι ίδια με τα δικά σας.</w:t>
      </w:r>
    </w:p>
    <w:p w:rsidR="00B447CF" w:rsidRPr="00A93938" w:rsidRDefault="00B447CF" w:rsidP="00031A9E">
      <w:pPr>
        <w:autoSpaceDE w:val="0"/>
        <w:autoSpaceDN w:val="0"/>
        <w:adjustRightInd w:val="0"/>
        <w:jc w:val="both"/>
        <w:rPr>
          <w:color w:val="000000"/>
          <w:sz w:val="24"/>
          <w:szCs w:val="24"/>
        </w:rPr>
      </w:pPr>
      <w:r w:rsidRPr="00A93938">
        <w:rPr>
          <w:color w:val="000000"/>
          <w:sz w:val="24"/>
          <w:szCs w:val="24"/>
        </w:rPr>
        <w:t xml:space="preserve">- </w:t>
      </w:r>
      <w:r w:rsidR="00031A9E" w:rsidRPr="00A93938">
        <w:rPr>
          <w:color w:val="000000"/>
          <w:sz w:val="24"/>
          <w:szCs w:val="24"/>
        </w:rPr>
        <w:t>Εά</w:t>
      </w:r>
      <w:r w:rsidRPr="00A93938">
        <w:rPr>
          <w:color w:val="000000"/>
          <w:sz w:val="24"/>
          <w:szCs w:val="24"/>
        </w:rPr>
        <w:t>ν</w:t>
      </w:r>
      <w:r w:rsidR="00E20460" w:rsidRPr="00A93938">
        <w:rPr>
          <w:color w:val="000000"/>
          <w:sz w:val="24"/>
          <w:szCs w:val="24"/>
        </w:rPr>
        <w:t xml:space="preserve"> παρατηρήσετε</w:t>
      </w:r>
      <w:r w:rsidRPr="00A93938">
        <w:rPr>
          <w:color w:val="000000"/>
          <w:sz w:val="24"/>
          <w:szCs w:val="24"/>
        </w:rPr>
        <w:t xml:space="preserve"> </w:t>
      </w:r>
      <w:r w:rsidR="00E20460" w:rsidRPr="00A93938">
        <w:rPr>
          <w:color w:val="000000"/>
          <w:sz w:val="24"/>
          <w:szCs w:val="24"/>
        </w:rPr>
        <w:t>κάποια</w:t>
      </w:r>
      <w:r w:rsidRPr="00A93938">
        <w:rPr>
          <w:color w:val="000000"/>
          <w:sz w:val="24"/>
          <w:szCs w:val="24"/>
        </w:rPr>
        <w:t xml:space="preserve"> ανεπιθύμητη ενέργεια</w:t>
      </w:r>
      <w:r w:rsidR="00D224AA" w:rsidRPr="00A93938">
        <w:rPr>
          <w:color w:val="000000"/>
          <w:sz w:val="24"/>
          <w:szCs w:val="24"/>
        </w:rPr>
        <w:t>, ενημερώστε το γιατρό ή τον φαρμακοποιό σας. Αυτό ισχύει και για κάθε πιθανή ανεπιθύμητη ενέργεια που δεν αναφέρεται στο παρόν φύλλο οδηγιών</w:t>
      </w:r>
      <w:r w:rsidR="00364A7E" w:rsidRPr="00A93938">
        <w:rPr>
          <w:color w:val="000000"/>
          <w:sz w:val="24"/>
          <w:szCs w:val="24"/>
        </w:rPr>
        <w:t xml:space="preserve"> </w:t>
      </w:r>
      <w:r w:rsidR="00C67E1C" w:rsidRPr="00A93938">
        <w:rPr>
          <w:color w:val="000000"/>
          <w:sz w:val="24"/>
          <w:szCs w:val="24"/>
        </w:rPr>
        <w:t>χρήσης. Βλέπε παράγραφο 4.</w:t>
      </w:r>
    </w:p>
    <w:p w:rsidR="00B447CF" w:rsidRPr="00A93938" w:rsidRDefault="00B447CF" w:rsidP="00031A9E">
      <w:pPr>
        <w:autoSpaceDE w:val="0"/>
        <w:autoSpaceDN w:val="0"/>
        <w:adjustRightInd w:val="0"/>
        <w:rPr>
          <w:color w:val="000000"/>
          <w:sz w:val="24"/>
          <w:szCs w:val="24"/>
        </w:rPr>
      </w:pPr>
    </w:p>
    <w:p w:rsidR="00B447CF" w:rsidRPr="00A93938" w:rsidRDefault="00B447CF">
      <w:pPr>
        <w:autoSpaceDE w:val="0"/>
        <w:autoSpaceDN w:val="0"/>
        <w:adjustRightInd w:val="0"/>
        <w:rPr>
          <w:color w:val="000000"/>
          <w:sz w:val="24"/>
          <w:szCs w:val="24"/>
        </w:rPr>
      </w:pPr>
    </w:p>
    <w:p w:rsidR="00B447CF" w:rsidRPr="00A93938" w:rsidRDefault="00B447CF">
      <w:pPr>
        <w:autoSpaceDE w:val="0"/>
        <w:autoSpaceDN w:val="0"/>
        <w:adjustRightInd w:val="0"/>
        <w:rPr>
          <w:b/>
          <w:color w:val="000000"/>
          <w:sz w:val="24"/>
          <w:szCs w:val="24"/>
        </w:rPr>
      </w:pPr>
      <w:r w:rsidRPr="00A93938">
        <w:rPr>
          <w:b/>
          <w:color w:val="000000"/>
          <w:sz w:val="24"/>
          <w:szCs w:val="24"/>
        </w:rPr>
        <w:t>Τι περι</w:t>
      </w:r>
      <w:r w:rsidR="008C0F72" w:rsidRPr="00A93938">
        <w:rPr>
          <w:b/>
          <w:color w:val="000000"/>
          <w:sz w:val="24"/>
          <w:szCs w:val="24"/>
        </w:rPr>
        <w:t>έχει</w:t>
      </w:r>
      <w:r w:rsidRPr="00A93938">
        <w:rPr>
          <w:b/>
          <w:color w:val="000000"/>
          <w:sz w:val="24"/>
          <w:szCs w:val="24"/>
        </w:rPr>
        <w:t xml:space="preserve"> </w:t>
      </w:r>
      <w:r w:rsidR="00031A9E" w:rsidRPr="00A93938">
        <w:rPr>
          <w:b/>
          <w:color w:val="000000"/>
          <w:sz w:val="24"/>
          <w:szCs w:val="24"/>
        </w:rPr>
        <w:t>το παρόν φύλλο οδηγιών</w:t>
      </w:r>
      <w:r w:rsidRPr="00A93938">
        <w:rPr>
          <w:b/>
          <w:color w:val="000000"/>
          <w:sz w:val="24"/>
          <w:szCs w:val="24"/>
        </w:rPr>
        <w:t>:</w:t>
      </w:r>
    </w:p>
    <w:p w:rsidR="00B447CF" w:rsidRPr="00A93938" w:rsidRDefault="00B447CF">
      <w:pPr>
        <w:autoSpaceDE w:val="0"/>
        <w:autoSpaceDN w:val="0"/>
        <w:adjustRightInd w:val="0"/>
        <w:rPr>
          <w:color w:val="000000"/>
          <w:sz w:val="24"/>
          <w:szCs w:val="24"/>
        </w:rPr>
      </w:pPr>
      <w:r w:rsidRPr="00A93938">
        <w:rPr>
          <w:color w:val="000000"/>
          <w:sz w:val="24"/>
          <w:szCs w:val="24"/>
        </w:rPr>
        <w:t xml:space="preserve">1. Τι είναι το </w:t>
      </w:r>
      <w:r w:rsidRPr="00A93938">
        <w:rPr>
          <w:color w:val="000000"/>
          <w:sz w:val="24"/>
          <w:szCs w:val="24"/>
          <w:lang w:val="en-GB"/>
        </w:rPr>
        <w:t>MIGRALIN</w:t>
      </w:r>
      <w:r w:rsidRPr="00A93938">
        <w:rPr>
          <w:color w:val="000000"/>
          <w:sz w:val="24"/>
          <w:szCs w:val="24"/>
        </w:rPr>
        <w:t xml:space="preserve">® και </w:t>
      </w:r>
      <w:r w:rsidR="00031A9E" w:rsidRPr="00A93938">
        <w:rPr>
          <w:color w:val="000000"/>
          <w:sz w:val="24"/>
          <w:szCs w:val="24"/>
        </w:rPr>
        <w:t>ποια είναι η χρήση του</w:t>
      </w:r>
      <w:r w:rsidRPr="00A93938">
        <w:rPr>
          <w:color w:val="000000"/>
          <w:sz w:val="24"/>
          <w:szCs w:val="24"/>
        </w:rPr>
        <w:t xml:space="preserve"> </w:t>
      </w:r>
    </w:p>
    <w:p w:rsidR="00B447CF" w:rsidRPr="00A93938" w:rsidRDefault="00B447CF">
      <w:pPr>
        <w:autoSpaceDE w:val="0"/>
        <w:autoSpaceDN w:val="0"/>
        <w:adjustRightInd w:val="0"/>
        <w:rPr>
          <w:color w:val="000000"/>
          <w:sz w:val="24"/>
          <w:szCs w:val="24"/>
        </w:rPr>
      </w:pPr>
      <w:r w:rsidRPr="00A93938">
        <w:rPr>
          <w:color w:val="000000"/>
          <w:sz w:val="24"/>
          <w:szCs w:val="24"/>
        </w:rPr>
        <w:t xml:space="preserve">2. </w:t>
      </w:r>
      <w:r w:rsidR="008C0F72" w:rsidRPr="00A93938">
        <w:rPr>
          <w:color w:val="000000"/>
          <w:sz w:val="24"/>
          <w:szCs w:val="24"/>
        </w:rPr>
        <w:t>Τι πρέπει να γνωρίζετε π</w:t>
      </w:r>
      <w:r w:rsidRPr="00A93938">
        <w:rPr>
          <w:color w:val="000000"/>
          <w:sz w:val="24"/>
          <w:szCs w:val="24"/>
        </w:rPr>
        <w:t xml:space="preserve">ριν </w:t>
      </w:r>
      <w:r w:rsidR="00031A9E" w:rsidRPr="00A93938">
        <w:rPr>
          <w:color w:val="000000"/>
          <w:sz w:val="24"/>
          <w:szCs w:val="24"/>
        </w:rPr>
        <w:t xml:space="preserve">πάρετε </w:t>
      </w:r>
      <w:r w:rsidRPr="00A93938">
        <w:rPr>
          <w:color w:val="000000"/>
          <w:sz w:val="24"/>
          <w:szCs w:val="24"/>
        </w:rPr>
        <w:t xml:space="preserve">το </w:t>
      </w:r>
      <w:r w:rsidRPr="00A93938">
        <w:rPr>
          <w:color w:val="000000"/>
          <w:sz w:val="24"/>
          <w:szCs w:val="24"/>
          <w:lang w:val="en-GB"/>
        </w:rPr>
        <w:t>MIGRALIN</w:t>
      </w:r>
    </w:p>
    <w:p w:rsidR="00B447CF" w:rsidRPr="00A93938" w:rsidRDefault="00B447CF">
      <w:pPr>
        <w:autoSpaceDE w:val="0"/>
        <w:autoSpaceDN w:val="0"/>
        <w:adjustRightInd w:val="0"/>
        <w:rPr>
          <w:color w:val="000000"/>
          <w:sz w:val="24"/>
          <w:szCs w:val="24"/>
        </w:rPr>
      </w:pPr>
      <w:r w:rsidRPr="00A93938">
        <w:rPr>
          <w:color w:val="000000"/>
          <w:sz w:val="24"/>
          <w:szCs w:val="24"/>
        </w:rPr>
        <w:t xml:space="preserve">3. Πώς να </w:t>
      </w:r>
      <w:r w:rsidR="00031A9E" w:rsidRPr="00A93938">
        <w:rPr>
          <w:color w:val="000000"/>
          <w:sz w:val="24"/>
          <w:szCs w:val="24"/>
        </w:rPr>
        <w:t>πάρετε</w:t>
      </w:r>
      <w:r w:rsidRPr="00A93938">
        <w:rPr>
          <w:color w:val="000000"/>
          <w:sz w:val="24"/>
          <w:szCs w:val="24"/>
        </w:rPr>
        <w:t xml:space="preserve"> το </w:t>
      </w:r>
      <w:r w:rsidRPr="00A93938">
        <w:rPr>
          <w:color w:val="000000"/>
          <w:sz w:val="24"/>
          <w:szCs w:val="24"/>
          <w:lang w:val="en-GB"/>
        </w:rPr>
        <w:t>MIGRALIN</w:t>
      </w:r>
    </w:p>
    <w:p w:rsidR="00B447CF" w:rsidRPr="00A93938" w:rsidRDefault="00B447CF">
      <w:pPr>
        <w:autoSpaceDE w:val="0"/>
        <w:autoSpaceDN w:val="0"/>
        <w:adjustRightInd w:val="0"/>
        <w:rPr>
          <w:color w:val="000000"/>
          <w:sz w:val="24"/>
          <w:szCs w:val="24"/>
        </w:rPr>
      </w:pPr>
      <w:r w:rsidRPr="00A93938">
        <w:rPr>
          <w:color w:val="000000"/>
          <w:sz w:val="24"/>
          <w:szCs w:val="24"/>
        </w:rPr>
        <w:t>4. Πιθανές ανεπιθύμητες ενέργειες</w:t>
      </w:r>
    </w:p>
    <w:p w:rsidR="00B447CF" w:rsidRPr="00A93938" w:rsidRDefault="00B447CF">
      <w:pPr>
        <w:autoSpaceDE w:val="0"/>
        <w:autoSpaceDN w:val="0"/>
        <w:adjustRightInd w:val="0"/>
        <w:rPr>
          <w:color w:val="000000"/>
          <w:sz w:val="24"/>
          <w:szCs w:val="24"/>
        </w:rPr>
      </w:pPr>
      <w:r w:rsidRPr="00A93938">
        <w:rPr>
          <w:color w:val="000000"/>
          <w:sz w:val="24"/>
          <w:szCs w:val="24"/>
        </w:rPr>
        <w:t xml:space="preserve">5. Πώς να </w:t>
      </w:r>
      <w:r w:rsidR="00031A9E" w:rsidRPr="00A93938">
        <w:rPr>
          <w:color w:val="000000"/>
          <w:sz w:val="24"/>
          <w:szCs w:val="24"/>
        </w:rPr>
        <w:t>φυλάσσετε</w:t>
      </w:r>
      <w:r w:rsidRPr="00A93938">
        <w:rPr>
          <w:color w:val="000000"/>
          <w:sz w:val="24"/>
          <w:szCs w:val="24"/>
        </w:rPr>
        <w:t xml:space="preserve"> το </w:t>
      </w:r>
      <w:r w:rsidRPr="00A93938">
        <w:rPr>
          <w:color w:val="000000"/>
          <w:sz w:val="24"/>
          <w:szCs w:val="24"/>
          <w:lang w:val="en-GB"/>
        </w:rPr>
        <w:t>MIGRALIN</w:t>
      </w:r>
    </w:p>
    <w:p w:rsidR="00B447CF" w:rsidRPr="00A93938" w:rsidRDefault="00B447CF">
      <w:pPr>
        <w:autoSpaceDE w:val="0"/>
        <w:autoSpaceDN w:val="0"/>
        <w:adjustRightInd w:val="0"/>
        <w:rPr>
          <w:color w:val="000000"/>
          <w:sz w:val="24"/>
          <w:szCs w:val="24"/>
        </w:rPr>
      </w:pPr>
      <w:r w:rsidRPr="00A93938">
        <w:rPr>
          <w:color w:val="000000"/>
          <w:sz w:val="24"/>
          <w:szCs w:val="24"/>
        </w:rPr>
        <w:t xml:space="preserve">6. </w:t>
      </w:r>
      <w:r w:rsidR="008C0F72" w:rsidRPr="00A93938">
        <w:rPr>
          <w:color w:val="000000"/>
          <w:sz w:val="24"/>
          <w:szCs w:val="24"/>
        </w:rPr>
        <w:t>Περιεχόμεν</w:t>
      </w:r>
      <w:r w:rsidR="00C04532" w:rsidRPr="00A93938">
        <w:rPr>
          <w:color w:val="000000"/>
          <w:sz w:val="24"/>
          <w:szCs w:val="24"/>
        </w:rPr>
        <w:t>α</w:t>
      </w:r>
      <w:r w:rsidR="008C0F72" w:rsidRPr="00A93938">
        <w:rPr>
          <w:color w:val="000000"/>
          <w:sz w:val="24"/>
          <w:szCs w:val="24"/>
        </w:rPr>
        <w:t xml:space="preserve"> της συσκευασίας και λοιπές</w:t>
      </w:r>
      <w:r w:rsidRPr="00A93938">
        <w:rPr>
          <w:color w:val="000000"/>
          <w:sz w:val="24"/>
          <w:szCs w:val="24"/>
        </w:rPr>
        <w:t xml:space="preserve"> πληροφορίες</w:t>
      </w:r>
    </w:p>
    <w:p w:rsidR="00B447CF" w:rsidRPr="00A93938" w:rsidRDefault="00B447CF">
      <w:pPr>
        <w:autoSpaceDE w:val="0"/>
        <w:autoSpaceDN w:val="0"/>
        <w:adjustRightInd w:val="0"/>
        <w:rPr>
          <w:color w:val="000000"/>
          <w:sz w:val="24"/>
          <w:szCs w:val="24"/>
        </w:rPr>
      </w:pPr>
    </w:p>
    <w:p w:rsidR="00B447CF" w:rsidRPr="00A93938" w:rsidRDefault="00B447CF">
      <w:pPr>
        <w:autoSpaceDE w:val="0"/>
        <w:autoSpaceDN w:val="0"/>
        <w:adjustRightInd w:val="0"/>
        <w:rPr>
          <w:color w:val="000000"/>
          <w:sz w:val="24"/>
          <w:szCs w:val="24"/>
        </w:rPr>
      </w:pPr>
    </w:p>
    <w:p w:rsidR="00B447CF" w:rsidRPr="00A93938" w:rsidRDefault="00B447CF">
      <w:pPr>
        <w:autoSpaceDE w:val="0"/>
        <w:autoSpaceDN w:val="0"/>
        <w:adjustRightInd w:val="0"/>
        <w:jc w:val="both"/>
        <w:rPr>
          <w:color w:val="000000"/>
          <w:sz w:val="24"/>
          <w:szCs w:val="24"/>
        </w:rPr>
      </w:pPr>
      <w:r w:rsidRPr="00A93938">
        <w:rPr>
          <w:b/>
          <w:color w:val="000000"/>
          <w:sz w:val="24"/>
          <w:szCs w:val="24"/>
        </w:rPr>
        <w:t>1. Τ</w:t>
      </w:r>
      <w:r w:rsidR="0078572B" w:rsidRPr="00A93938">
        <w:rPr>
          <w:b/>
          <w:color w:val="000000"/>
          <w:sz w:val="24"/>
          <w:szCs w:val="24"/>
        </w:rPr>
        <w:t xml:space="preserve">ι είναι το </w:t>
      </w:r>
      <w:r w:rsidRPr="00A93938">
        <w:rPr>
          <w:b/>
          <w:color w:val="000000"/>
          <w:sz w:val="24"/>
          <w:szCs w:val="24"/>
          <w:lang w:val="en-GB"/>
        </w:rPr>
        <w:t>MIGRALIN</w:t>
      </w:r>
      <w:r w:rsidRPr="00A93938">
        <w:rPr>
          <w:b/>
          <w:color w:val="000000"/>
          <w:sz w:val="24"/>
          <w:szCs w:val="24"/>
        </w:rPr>
        <w:t xml:space="preserve"> </w:t>
      </w:r>
      <w:r w:rsidR="0078572B" w:rsidRPr="00A93938">
        <w:rPr>
          <w:b/>
          <w:color w:val="000000"/>
          <w:sz w:val="24"/>
          <w:szCs w:val="24"/>
        </w:rPr>
        <w:t xml:space="preserve">και </w:t>
      </w:r>
      <w:r w:rsidR="00031A9E" w:rsidRPr="00A93938">
        <w:rPr>
          <w:b/>
          <w:color w:val="000000"/>
          <w:sz w:val="24"/>
          <w:szCs w:val="24"/>
        </w:rPr>
        <w:t>ποια είναι η χρήση του</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i/>
          <w:sz w:val="24"/>
          <w:szCs w:val="24"/>
        </w:rPr>
      </w:pPr>
      <w:r w:rsidRPr="00A93938">
        <w:rPr>
          <w:sz w:val="24"/>
          <w:szCs w:val="24"/>
        </w:rPr>
        <w:t>Το MIGRALIN 2,5mg επικαλυμμένα με λεπτό υμένιο δισκία περιέχει φροβατρυπτάνη. Ενδείκνυται  για την θεραπεία της ημικρανίας και ανήκει στην κατηγορία των τριπτάνων  (5-hydroxytryptamine (5HT</w:t>
      </w:r>
      <w:r w:rsidRPr="00A93938">
        <w:rPr>
          <w:sz w:val="24"/>
          <w:szCs w:val="24"/>
          <w:vertAlign w:val="subscript"/>
        </w:rPr>
        <w:t>1</w:t>
      </w:r>
      <w:r w:rsidRPr="00A93938">
        <w:rPr>
          <w:sz w:val="24"/>
          <w:szCs w:val="24"/>
        </w:rPr>
        <w:t>), εκλεκτικός αγωνιστής των υποδοχέων της σεροτονίνης)</w:t>
      </w:r>
    </w:p>
    <w:p w:rsidR="00B447CF" w:rsidRPr="00A93938" w:rsidRDefault="00B447CF">
      <w:pPr>
        <w:jc w:val="both"/>
        <w:rPr>
          <w:sz w:val="24"/>
          <w:szCs w:val="24"/>
        </w:rPr>
      </w:pPr>
      <w:r w:rsidRPr="00A93938">
        <w:rPr>
          <w:sz w:val="24"/>
          <w:szCs w:val="24"/>
        </w:rPr>
        <w:t>To MIGRALIN είναι ένα φάρμακο για την θεραπευτική αντιμετώπιση των κρίσεων της ημικρανίας στη φάση της κεφαλαλγίας με ή χωρίς αύρα (ένα προσωρινό παράξενο συναίσθημα πριν την ημικρανία, το οποίο ποικίλλει από άνθρωπο σε άνθρωπο αλλά μπορεί να επηρεάσει, για παράδειγμα, την όραση, οσμή, ακοή).</w:t>
      </w:r>
    </w:p>
    <w:p w:rsidR="00B447CF" w:rsidRPr="00A93938" w:rsidRDefault="00B447CF">
      <w:pPr>
        <w:pStyle w:val="30"/>
        <w:rPr>
          <w:sz w:val="24"/>
          <w:szCs w:val="24"/>
        </w:rPr>
      </w:pPr>
      <w:r w:rsidRPr="00A93938">
        <w:rPr>
          <w:sz w:val="24"/>
          <w:szCs w:val="24"/>
        </w:rPr>
        <w:t>Το MIGRALIN 2,5mg δεν πρέπει να χρησιμοποιείται για τη πρόληψη μίας κρίσης ημικρανίας.</w:t>
      </w:r>
    </w:p>
    <w:p w:rsidR="00B447CF" w:rsidRPr="00A93938" w:rsidRDefault="00B447CF">
      <w:pPr>
        <w:autoSpaceDE w:val="0"/>
        <w:autoSpaceDN w:val="0"/>
        <w:adjustRightInd w:val="0"/>
        <w:jc w:val="both"/>
        <w:rPr>
          <w:b/>
          <w:sz w:val="24"/>
          <w:szCs w:val="24"/>
        </w:rPr>
      </w:pPr>
    </w:p>
    <w:p w:rsidR="000F03B0" w:rsidRPr="00A93938" w:rsidRDefault="000F03B0">
      <w:pPr>
        <w:autoSpaceDE w:val="0"/>
        <w:autoSpaceDN w:val="0"/>
        <w:adjustRightInd w:val="0"/>
        <w:jc w:val="both"/>
        <w:rPr>
          <w:sz w:val="24"/>
          <w:szCs w:val="24"/>
        </w:rPr>
      </w:pPr>
      <w:r w:rsidRPr="00A93938">
        <w:rPr>
          <w:sz w:val="24"/>
          <w:szCs w:val="24"/>
        </w:rPr>
        <w:t xml:space="preserve">Το </w:t>
      </w:r>
      <w:r w:rsidRPr="00A93938">
        <w:rPr>
          <w:sz w:val="24"/>
          <w:szCs w:val="24"/>
          <w:lang w:val="en-US"/>
        </w:rPr>
        <w:t>MIGRALIN</w:t>
      </w:r>
      <w:r w:rsidRPr="00A93938">
        <w:rPr>
          <w:sz w:val="24"/>
          <w:szCs w:val="24"/>
        </w:rPr>
        <w:t xml:space="preserve"> χρησιμοποιείται για την θεραπεία </w:t>
      </w:r>
      <w:r w:rsidR="00C67E1C" w:rsidRPr="00A93938">
        <w:rPr>
          <w:sz w:val="24"/>
          <w:szCs w:val="24"/>
        </w:rPr>
        <w:t xml:space="preserve">κρίσεων </w:t>
      </w:r>
      <w:r w:rsidRPr="00A93938">
        <w:rPr>
          <w:sz w:val="24"/>
          <w:szCs w:val="24"/>
        </w:rPr>
        <w:t>ημικραν</w:t>
      </w:r>
      <w:r w:rsidR="00E441F4" w:rsidRPr="00A93938">
        <w:rPr>
          <w:sz w:val="24"/>
          <w:szCs w:val="24"/>
        </w:rPr>
        <w:t>ίας</w:t>
      </w:r>
      <w:r w:rsidRPr="00A93938">
        <w:rPr>
          <w:sz w:val="24"/>
          <w:szCs w:val="24"/>
        </w:rPr>
        <w:t xml:space="preserve"> σε ενήλικες.</w:t>
      </w:r>
    </w:p>
    <w:p w:rsidR="008C12E1" w:rsidRPr="00EA69EE" w:rsidRDefault="008C12E1">
      <w:pPr>
        <w:autoSpaceDE w:val="0"/>
        <w:autoSpaceDN w:val="0"/>
        <w:adjustRightInd w:val="0"/>
        <w:jc w:val="both"/>
        <w:rPr>
          <w:b/>
          <w:sz w:val="24"/>
          <w:szCs w:val="24"/>
          <w:lang w:val="en-US"/>
        </w:rPr>
      </w:pPr>
    </w:p>
    <w:p w:rsidR="008C12E1" w:rsidRPr="00A93938" w:rsidRDefault="008C12E1">
      <w:pPr>
        <w:autoSpaceDE w:val="0"/>
        <w:autoSpaceDN w:val="0"/>
        <w:adjustRightInd w:val="0"/>
        <w:jc w:val="both"/>
        <w:rPr>
          <w:b/>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2</w:t>
      </w:r>
      <w:r w:rsidRPr="00A93938">
        <w:rPr>
          <w:color w:val="000000"/>
          <w:sz w:val="24"/>
          <w:szCs w:val="24"/>
        </w:rPr>
        <w:t xml:space="preserve">. </w:t>
      </w:r>
      <w:r w:rsidR="0078572B" w:rsidRPr="00A93938">
        <w:rPr>
          <w:b/>
          <w:color w:val="000000"/>
          <w:sz w:val="24"/>
          <w:szCs w:val="24"/>
        </w:rPr>
        <w:t xml:space="preserve">Τι πρέπει να γνωρίζετε πριν </w:t>
      </w:r>
      <w:r w:rsidR="00031A9E" w:rsidRPr="00A93938">
        <w:rPr>
          <w:b/>
          <w:color w:val="000000"/>
          <w:sz w:val="24"/>
          <w:szCs w:val="24"/>
        </w:rPr>
        <w:t xml:space="preserve">πάρετε </w:t>
      </w:r>
      <w:r w:rsidR="0078572B" w:rsidRPr="00A93938">
        <w:rPr>
          <w:b/>
          <w:color w:val="000000"/>
          <w:sz w:val="24"/>
          <w:szCs w:val="24"/>
        </w:rPr>
        <w:t xml:space="preserve">το </w:t>
      </w:r>
      <w:r w:rsidRPr="00A93938">
        <w:rPr>
          <w:b/>
          <w:color w:val="000000"/>
          <w:sz w:val="24"/>
          <w:szCs w:val="24"/>
        </w:rPr>
        <w:t>MIGRALIN</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Η διάγνωση ότι πάσχετε από ημικρανία πρέπει να έχει εξακριβωθεί από τον γιατρό σας.</w:t>
      </w:r>
    </w:p>
    <w:p w:rsidR="000F03B0" w:rsidRPr="00A93938" w:rsidRDefault="000F03B0">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color w:val="000000"/>
          <w:sz w:val="24"/>
          <w:szCs w:val="24"/>
          <w:lang w:val="en-US"/>
        </w:rPr>
      </w:pPr>
      <w:r w:rsidRPr="00A93938">
        <w:rPr>
          <w:b/>
          <w:color w:val="000000"/>
          <w:sz w:val="24"/>
          <w:szCs w:val="24"/>
        </w:rPr>
        <w:t>Μην πάρετε το MIGRALIN</w:t>
      </w:r>
    </w:p>
    <w:p w:rsidR="00B447CF" w:rsidRPr="00A93938" w:rsidRDefault="00B447CF">
      <w:pPr>
        <w:numPr>
          <w:ilvl w:val="0"/>
          <w:numId w:val="2"/>
        </w:numPr>
        <w:jc w:val="both"/>
        <w:rPr>
          <w:sz w:val="24"/>
          <w:szCs w:val="24"/>
        </w:rPr>
      </w:pPr>
      <w:r w:rsidRPr="00A93938">
        <w:rPr>
          <w:sz w:val="24"/>
          <w:szCs w:val="24"/>
        </w:rPr>
        <w:lastRenderedPageBreak/>
        <w:t xml:space="preserve">Εάν </w:t>
      </w:r>
      <w:r w:rsidR="00EC2E22" w:rsidRPr="00A93938">
        <w:rPr>
          <w:sz w:val="24"/>
          <w:szCs w:val="24"/>
        </w:rPr>
        <w:t>έχετε αλλεργία</w:t>
      </w:r>
      <w:r w:rsidRPr="00A93938">
        <w:rPr>
          <w:sz w:val="24"/>
          <w:szCs w:val="24"/>
        </w:rPr>
        <w:t xml:space="preserve"> στη φροβατρ</w:t>
      </w:r>
      <w:r w:rsidR="008F11BA" w:rsidRPr="00A93938">
        <w:rPr>
          <w:sz w:val="24"/>
          <w:szCs w:val="24"/>
        </w:rPr>
        <w:t>ι</w:t>
      </w:r>
      <w:r w:rsidRPr="00A93938">
        <w:rPr>
          <w:sz w:val="24"/>
          <w:szCs w:val="24"/>
        </w:rPr>
        <w:t xml:space="preserve">πτάνη ή σε </w:t>
      </w:r>
      <w:r w:rsidR="008F11BA" w:rsidRPr="00A93938">
        <w:rPr>
          <w:sz w:val="24"/>
          <w:szCs w:val="24"/>
        </w:rPr>
        <w:t>οποιοδήποτε άλλο</w:t>
      </w:r>
      <w:r w:rsidRPr="00A93938">
        <w:rPr>
          <w:sz w:val="24"/>
          <w:szCs w:val="24"/>
        </w:rPr>
        <w:t xml:space="preserve"> </w:t>
      </w:r>
      <w:r w:rsidR="00EC2E22" w:rsidRPr="00A93938">
        <w:rPr>
          <w:sz w:val="24"/>
          <w:szCs w:val="24"/>
        </w:rPr>
        <w:t>α</w:t>
      </w:r>
      <w:r w:rsidR="008F11BA" w:rsidRPr="00A93938">
        <w:rPr>
          <w:sz w:val="24"/>
          <w:szCs w:val="24"/>
        </w:rPr>
        <w:t>πό τα συστατικά</w:t>
      </w:r>
      <w:r w:rsidR="00EC2E22" w:rsidRPr="00A93938">
        <w:rPr>
          <w:sz w:val="24"/>
          <w:szCs w:val="24"/>
        </w:rPr>
        <w:t xml:space="preserve"> </w:t>
      </w:r>
      <w:r w:rsidR="008F11BA" w:rsidRPr="00A93938">
        <w:rPr>
          <w:sz w:val="24"/>
          <w:szCs w:val="24"/>
        </w:rPr>
        <w:t>αυ</w:t>
      </w:r>
      <w:r w:rsidR="00EC2E22" w:rsidRPr="00A93938">
        <w:rPr>
          <w:sz w:val="24"/>
          <w:szCs w:val="24"/>
        </w:rPr>
        <w:t>το</w:t>
      </w:r>
      <w:r w:rsidR="008F11BA" w:rsidRPr="00A93938">
        <w:rPr>
          <w:sz w:val="24"/>
          <w:szCs w:val="24"/>
        </w:rPr>
        <w:t>ύ του</w:t>
      </w:r>
      <w:r w:rsidR="00EC2E22" w:rsidRPr="00A93938">
        <w:rPr>
          <w:sz w:val="24"/>
          <w:szCs w:val="24"/>
        </w:rPr>
        <w:t xml:space="preserve"> φαρμάκου (αναφέρ</w:t>
      </w:r>
      <w:r w:rsidR="008F11BA" w:rsidRPr="00A93938">
        <w:rPr>
          <w:sz w:val="24"/>
          <w:szCs w:val="24"/>
        </w:rPr>
        <w:t>ον</w:t>
      </w:r>
      <w:r w:rsidR="00EC2E22" w:rsidRPr="00A93938">
        <w:rPr>
          <w:sz w:val="24"/>
          <w:szCs w:val="24"/>
        </w:rPr>
        <w:t>ται στην παράγραφο 6.1).</w:t>
      </w:r>
    </w:p>
    <w:p w:rsidR="00B447CF" w:rsidRPr="00A93938" w:rsidRDefault="00B447CF">
      <w:pPr>
        <w:numPr>
          <w:ilvl w:val="0"/>
          <w:numId w:val="2"/>
        </w:numPr>
        <w:jc w:val="both"/>
        <w:rPr>
          <w:sz w:val="24"/>
          <w:szCs w:val="24"/>
        </w:rPr>
      </w:pPr>
      <w:r w:rsidRPr="00A93938">
        <w:rPr>
          <w:sz w:val="24"/>
          <w:szCs w:val="24"/>
        </w:rPr>
        <w:t>Εάν έχετε ιστορικό εμφράγματος του μυοκαρδίου, ή πάσχετε από καρδιαγγειακές νόσους όπως στηθάγχη,  (χαρακτηρίζεται από οξύ πόνο στο στήθος ο οποίος μπορεί να επεκταθεί στο αριστερό μπράτσο), ή κυκλοφορικές διαταραχές στα πόδια ή στα χέρια (ειδικά στα δάκτυλα).</w:t>
      </w:r>
    </w:p>
    <w:p w:rsidR="00B447CF" w:rsidRPr="00A93938" w:rsidRDefault="00B447CF">
      <w:pPr>
        <w:numPr>
          <w:ilvl w:val="0"/>
          <w:numId w:val="2"/>
        </w:numPr>
        <w:jc w:val="both"/>
        <w:rPr>
          <w:sz w:val="24"/>
          <w:szCs w:val="24"/>
        </w:rPr>
      </w:pPr>
      <w:r w:rsidRPr="00A93938">
        <w:rPr>
          <w:sz w:val="24"/>
          <w:szCs w:val="24"/>
        </w:rPr>
        <w:t>Εάν είχατε καρδιακή προσβολή ή ένα παροδικό ισχαιμικό επεισόδιο.</w:t>
      </w:r>
    </w:p>
    <w:p w:rsidR="00B447CF" w:rsidRPr="00A93938" w:rsidRDefault="00B447CF">
      <w:pPr>
        <w:numPr>
          <w:ilvl w:val="0"/>
          <w:numId w:val="2"/>
        </w:numPr>
        <w:jc w:val="both"/>
        <w:rPr>
          <w:sz w:val="24"/>
          <w:szCs w:val="24"/>
        </w:rPr>
      </w:pPr>
      <w:r w:rsidRPr="00A93938">
        <w:rPr>
          <w:sz w:val="24"/>
          <w:szCs w:val="24"/>
        </w:rPr>
        <w:t>Εάν έχετε  σοβαρή ή μέτρια υψηλή υπέρταση, ή μη ελεγχόμενη ήπια υπέρταση.</w:t>
      </w:r>
    </w:p>
    <w:p w:rsidR="00B447CF" w:rsidRPr="00A93938" w:rsidRDefault="00B447CF">
      <w:pPr>
        <w:numPr>
          <w:ilvl w:val="0"/>
          <w:numId w:val="2"/>
        </w:numPr>
        <w:jc w:val="both"/>
        <w:rPr>
          <w:sz w:val="24"/>
          <w:szCs w:val="24"/>
        </w:rPr>
      </w:pPr>
      <w:r w:rsidRPr="00A93938">
        <w:rPr>
          <w:sz w:val="24"/>
          <w:szCs w:val="24"/>
        </w:rPr>
        <w:t>Εάν έχετε σοβαρή ηπατική ανεπάρκεια</w:t>
      </w:r>
    </w:p>
    <w:p w:rsidR="00B447CF" w:rsidRPr="00A93938" w:rsidRDefault="00B447CF">
      <w:pPr>
        <w:numPr>
          <w:ilvl w:val="0"/>
          <w:numId w:val="3"/>
        </w:numPr>
        <w:autoSpaceDE w:val="0"/>
        <w:autoSpaceDN w:val="0"/>
        <w:adjustRightInd w:val="0"/>
        <w:jc w:val="both"/>
        <w:rPr>
          <w:color w:val="000000"/>
          <w:sz w:val="24"/>
          <w:szCs w:val="24"/>
        </w:rPr>
      </w:pPr>
      <w:r w:rsidRPr="00A93938">
        <w:rPr>
          <w:sz w:val="24"/>
          <w:szCs w:val="24"/>
        </w:rPr>
        <w:t>Ταυτόχρονη χορήγηση άλλων φαρμάκων τα οποία ενδείκνυται για την θεραπεία της ημικρανίας (εργοταμίνη ή με παράγωγα της εργοταμίνης (συμπεριλαμβανομένης της μεθυσεργίδης) ή με άλλους αγωνιστές των υποδοχέων της 5-υδροξυτρυπταμίνης (5-ΗΤ</w:t>
      </w:r>
      <w:r w:rsidRPr="00A93938">
        <w:rPr>
          <w:sz w:val="24"/>
          <w:szCs w:val="24"/>
          <w:vertAlign w:val="subscript"/>
        </w:rPr>
        <w:t>1</w:t>
      </w:r>
      <w:r w:rsidRPr="00A93938">
        <w:rPr>
          <w:sz w:val="24"/>
          <w:szCs w:val="24"/>
        </w:rPr>
        <w:t>).</w:t>
      </w:r>
    </w:p>
    <w:p w:rsidR="00B447CF" w:rsidRPr="00A93938" w:rsidRDefault="00B447CF">
      <w:pPr>
        <w:autoSpaceDE w:val="0"/>
        <w:autoSpaceDN w:val="0"/>
        <w:adjustRightInd w:val="0"/>
        <w:jc w:val="both"/>
        <w:rPr>
          <w:color w:val="000000"/>
          <w:sz w:val="24"/>
          <w:szCs w:val="24"/>
        </w:rPr>
      </w:pPr>
    </w:p>
    <w:p w:rsidR="00B447CF" w:rsidRPr="00A93938" w:rsidRDefault="00EC2E22">
      <w:pPr>
        <w:autoSpaceDE w:val="0"/>
        <w:autoSpaceDN w:val="0"/>
        <w:adjustRightInd w:val="0"/>
        <w:jc w:val="both"/>
        <w:rPr>
          <w:b/>
          <w:color w:val="000000"/>
          <w:sz w:val="24"/>
          <w:szCs w:val="24"/>
        </w:rPr>
      </w:pPr>
      <w:r w:rsidRPr="00A93938">
        <w:rPr>
          <w:b/>
          <w:color w:val="000000"/>
          <w:sz w:val="24"/>
          <w:szCs w:val="24"/>
        </w:rPr>
        <w:t xml:space="preserve">Προειδοποιήσεις και προφυλάξεις </w:t>
      </w:r>
    </w:p>
    <w:p w:rsidR="00EC2E22" w:rsidRPr="00A93938" w:rsidRDefault="008F11BA">
      <w:pPr>
        <w:autoSpaceDE w:val="0"/>
        <w:autoSpaceDN w:val="0"/>
        <w:adjustRightInd w:val="0"/>
        <w:jc w:val="both"/>
        <w:rPr>
          <w:color w:val="000000"/>
          <w:sz w:val="24"/>
          <w:szCs w:val="24"/>
        </w:rPr>
      </w:pPr>
      <w:r w:rsidRPr="00A93938">
        <w:rPr>
          <w:color w:val="000000"/>
          <w:sz w:val="24"/>
          <w:szCs w:val="24"/>
        </w:rPr>
        <w:t>Απευθυνθείτε σ</w:t>
      </w:r>
      <w:r w:rsidR="00EC2E22" w:rsidRPr="00A93938">
        <w:rPr>
          <w:color w:val="000000"/>
          <w:sz w:val="24"/>
          <w:szCs w:val="24"/>
        </w:rPr>
        <w:t xml:space="preserve">τον γιατρό σας προτού </w:t>
      </w:r>
      <w:r w:rsidRPr="00A93938">
        <w:rPr>
          <w:color w:val="000000"/>
          <w:sz w:val="24"/>
          <w:szCs w:val="24"/>
        </w:rPr>
        <w:t>πάρετε</w:t>
      </w:r>
      <w:r w:rsidR="00EC2E22" w:rsidRPr="00A93938">
        <w:rPr>
          <w:color w:val="000000"/>
          <w:sz w:val="24"/>
          <w:szCs w:val="24"/>
        </w:rPr>
        <w:t xml:space="preserve"> το </w:t>
      </w:r>
      <w:r w:rsidR="00EC2E22" w:rsidRPr="00A93938">
        <w:rPr>
          <w:color w:val="000000"/>
          <w:sz w:val="24"/>
          <w:szCs w:val="24"/>
          <w:lang w:val="en-US"/>
        </w:rPr>
        <w:t>MIGRALIN</w:t>
      </w:r>
    </w:p>
    <w:p w:rsidR="00B447CF" w:rsidRPr="00A93938" w:rsidRDefault="00B447CF" w:rsidP="00EC2E22">
      <w:pPr>
        <w:autoSpaceDE w:val="0"/>
        <w:autoSpaceDN w:val="0"/>
        <w:adjustRightInd w:val="0"/>
        <w:jc w:val="both"/>
        <w:rPr>
          <w:color w:val="000000"/>
          <w:sz w:val="24"/>
          <w:szCs w:val="24"/>
        </w:rPr>
      </w:pPr>
      <w:r w:rsidRPr="00A93938">
        <w:rPr>
          <w:color w:val="000000"/>
          <w:sz w:val="24"/>
          <w:szCs w:val="24"/>
        </w:rPr>
        <w:t xml:space="preserve">Εάν είστε ασθενής με παράγοντες κινδύνου για στεφανιαία νόσο,  συμπεριλαμβανομένου αν : </w:t>
      </w:r>
    </w:p>
    <w:p w:rsidR="00B447CF" w:rsidRPr="00A93938" w:rsidRDefault="00B447CF">
      <w:pPr>
        <w:autoSpaceDE w:val="0"/>
        <w:autoSpaceDN w:val="0"/>
        <w:adjustRightInd w:val="0"/>
        <w:ind w:left="360"/>
        <w:jc w:val="both"/>
        <w:rPr>
          <w:color w:val="000000"/>
          <w:sz w:val="24"/>
          <w:szCs w:val="24"/>
        </w:rPr>
      </w:pPr>
      <w:r w:rsidRPr="00A93938">
        <w:rPr>
          <w:color w:val="000000"/>
          <w:sz w:val="24"/>
          <w:szCs w:val="24"/>
        </w:rPr>
        <w:t>»    είστε βαρύς καπνιστής ή χρησιμοποιείται θεραπεία υποκατάστασης της νικοτίνης</w:t>
      </w:r>
    </w:p>
    <w:p w:rsidR="00B447CF" w:rsidRPr="00A93938" w:rsidRDefault="00B447CF">
      <w:pPr>
        <w:autoSpaceDE w:val="0"/>
        <w:autoSpaceDN w:val="0"/>
        <w:adjustRightInd w:val="0"/>
        <w:ind w:left="360"/>
        <w:jc w:val="both"/>
        <w:rPr>
          <w:color w:val="000000"/>
          <w:sz w:val="24"/>
          <w:szCs w:val="24"/>
        </w:rPr>
      </w:pPr>
      <w:r w:rsidRPr="00A93938">
        <w:rPr>
          <w:color w:val="000000"/>
          <w:sz w:val="24"/>
          <w:szCs w:val="24"/>
        </w:rPr>
        <w:t>»    είστε γυναίκα και βρίσκεστε στην εμμηνόπαυση ή άνδρας άνω των 40 ετών.</w:t>
      </w:r>
    </w:p>
    <w:p w:rsidR="00B447CF" w:rsidRPr="00A93938" w:rsidRDefault="00B447CF">
      <w:pPr>
        <w:autoSpaceDE w:val="0"/>
        <w:autoSpaceDN w:val="0"/>
        <w:adjustRightInd w:val="0"/>
        <w:ind w:left="360"/>
        <w:jc w:val="both"/>
        <w:rPr>
          <w:color w:val="000000"/>
          <w:sz w:val="24"/>
          <w:szCs w:val="24"/>
        </w:rPr>
      </w:pPr>
    </w:p>
    <w:p w:rsidR="00BB7FE7" w:rsidRPr="00A93938" w:rsidRDefault="00BB7FE7" w:rsidP="004A2EA6">
      <w:pPr>
        <w:autoSpaceDE w:val="0"/>
        <w:autoSpaceDN w:val="0"/>
        <w:adjustRightInd w:val="0"/>
        <w:jc w:val="both"/>
        <w:rPr>
          <w:color w:val="000000"/>
          <w:sz w:val="24"/>
          <w:szCs w:val="24"/>
        </w:rPr>
      </w:pPr>
      <w:r w:rsidRPr="00A93938">
        <w:rPr>
          <w:color w:val="000000"/>
          <w:sz w:val="24"/>
          <w:szCs w:val="24"/>
        </w:rPr>
        <w:t xml:space="preserve">Σταματήστε να λαμβάνετε το </w:t>
      </w:r>
      <w:r w:rsidRPr="00A93938">
        <w:rPr>
          <w:color w:val="000000"/>
          <w:sz w:val="24"/>
          <w:szCs w:val="24"/>
          <w:lang w:val="en-US"/>
        </w:rPr>
        <w:t>MIGRALIN</w:t>
      </w:r>
      <w:r w:rsidRPr="00A93938">
        <w:rPr>
          <w:color w:val="000000"/>
          <w:sz w:val="24"/>
          <w:szCs w:val="24"/>
        </w:rPr>
        <w:t xml:space="preserve"> και ενημερώστε τον γιατρό σας αμέσως, εάν:</w:t>
      </w:r>
    </w:p>
    <w:p w:rsidR="000F6C8C" w:rsidRPr="00A93938" w:rsidRDefault="00515BE8">
      <w:pPr>
        <w:autoSpaceDE w:val="0"/>
        <w:autoSpaceDN w:val="0"/>
        <w:adjustRightInd w:val="0"/>
        <w:jc w:val="both"/>
        <w:rPr>
          <w:color w:val="000000"/>
          <w:sz w:val="24"/>
          <w:szCs w:val="24"/>
        </w:rPr>
      </w:pPr>
      <w:r w:rsidRPr="00A93938">
        <w:rPr>
          <w:color w:val="000000"/>
          <w:sz w:val="24"/>
          <w:szCs w:val="24"/>
        </w:rPr>
        <w:t xml:space="preserve">     - </w:t>
      </w:r>
      <w:r w:rsidR="0011381A" w:rsidRPr="00A93938">
        <w:rPr>
          <w:color w:val="000000"/>
          <w:sz w:val="24"/>
          <w:szCs w:val="24"/>
        </w:rPr>
        <w:t>βιώσετε</w:t>
      </w:r>
      <w:r w:rsidRPr="00A93938">
        <w:rPr>
          <w:color w:val="000000"/>
          <w:sz w:val="24"/>
          <w:szCs w:val="24"/>
        </w:rPr>
        <w:t xml:space="preserve"> </w:t>
      </w:r>
      <w:r w:rsidR="00B447CF" w:rsidRPr="00A93938">
        <w:rPr>
          <w:color w:val="000000"/>
          <w:sz w:val="24"/>
          <w:szCs w:val="24"/>
        </w:rPr>
        <w:t>ένα αίσθημα σφιξίματος ή πόνου στο στήθος</w:t>
      </w:r>
      <w:r w:rsidRPr="00A93938">
        <w:rPr>
          <w:color w:val="000000"/>
          <w:sz w:val="24"/>
          <w:szCs w:val="24"/>
        </w:rPr>
        <w:t>, δύσπνοια και/ή πόνο ή δυσφορία σε ένα ή και στα δυο χέρι, στην πλάτη, στους ώμους, στο λαιμό, στο σαγόνι ή στο άνω μέρος του στομάχου</w:t>
      </w:r>
      <w:r w:rsidR="008F11BA" w:rsidRPr="00A93938">
        <w:rPr>
          <w:color w:val="000000"/>
          <w:sz w:val="24"/>
          <w:szCs w:val="24"/>
        </w:rPr>
        <w:t xml:space="preserve">; </w:t>
      </w:r>
      <w:r w:rsidR="00C34B99" w:rsidRPr="00A93938">
        <w:rPr>
          <w:color w:val="000000"/>
          <w:sz w:val="24"/>
          <w:szCs w:val="24"/>
        </w:rPr>
        <w:t>α</w:t>
      </w:r>
      <w:r w:rsidRPr="00A93938">
        <w:rPr>
          <w:color w:val="000000"/>
          <w:sz w:val="24"/>
          <w:szCs w:val="24"/>
        </w:rPr>
        <w:t xml:space="preserve">υτά μπορεί να είναι συμπτώματα </w:t>
      </w:r>
      <w:r w:rsidR="000F6C8C" w:rsidRPr="00A93938">
        <w:rPr>
          <w:color w:val="000000"/>
          <w:sz w:val="24"/>
          <w:szCs w:val="24"/>
        </w:rPr>
        <w:t>καρδιακής προσβολή</w:t>
      </w:r>
      <w:r w:rsidR="008F11BA" w:rsidRPr="00A93938">
        <w:rPr>
          <w:color w:val="000000"/>
          <w:sz w:val="24"/>
          <w:szCs w:val="24"/>
        </w:rPr>
        <w:t>ς</w:t>
      </w:r>
      <w:r w:rsidR="000F6C8C" w:rsidRPr="00A93938">
        <w:rPr>
          <w:color w:val="000000"/>
          <w:sz w:val="24"/>
          <w:szCs w:val="24"/>
        </w:rPr>
        <w:t>, η οποία</w:t>
      </w:r>
      <w:r w:rsidRPr="00A93938">
        <w:rPr>
          <w:color w:val="000000"/>
          <w:sz w:val="24"/>
          <w:szCs w:val="24"/>
        </w:rPr>
        <w:t xml:space="preserve"> </w:t>
      </w:r>
      <w:r w:rsidR="00B447CF" w:rsidRPr="00A93938">
        <w:rPr>
          <w:color w:val="000000"/>
          <w:sz w:val="24"/>
          <w:szCs w:val="24"/>
        </w:rPr>
        <w:t xml:space="preserve"> μπορεί να συμβεί </w:t>
      </w:r>
      <w:r w:rsidR="008F11BA" w:rsidRPr="00A93938">
        <w:rPr>
          <w:color w:val="000000"/>
          <w:sz w:val="24"/>
          <w:szCs w:val="24"/>
        </w:rPr>
        <w:t xml:space="preserve">όταν </w:t>
      </w:r>
      <w:r w:rsidR="00B447CF" w:rsidRPr="00A93938">
        <w:rPr>
          <w:color w:val="000000"/>
          <w:sz w:val="24"/>
          <w:szCs w:val="24"/>
        </w:rPr>
        <w:t xml:space="preserve">λαμβάνεται τριπτάνες, ακόμη και </w:t>
      </w:r>
      <w:r w:rsidR="008F11BA" w:rsidRPr="00A93938">
        <w:rPr>
          <w:color w:val="000000"/>
          <w:sz w:val="24"/>
          <w:szCs w:val="24"/>
        </w:rPr>
        <w:t xml:space="preserve">σε ασθενείς που </w:t>
      </w:r>
      <w:r w:rsidR="00B447CF" w:rsidRPr="00A93938">
        <w:rPr>
          <w:color w:val="000000"/>
          <w:sz w:val="24"/>
          <w:szCs w:val="24"/>
        </w:rPr>
        <w:t>δεν έχ</w:t>
      </w:r>
      <w:r w:rsidR="008F11BA" w:rsidRPr="00A93938">
        <w:rPr>
          <w:color w:val="000000"/>
          <w:sz w:val="24"/>
          <w:szCs w:val="24"/>
        </w:rPr>
        <w:t>ουν</w:t>
      </w:r>
      <w:r w:rsidR="00B447CF" w:rsidRPr="00A93938">
        <w:rPr>
          <w:color w:val="000000"/>
          <w:sz w:val="24"/>
          <w:szCs w:val="24"/>
        </w:rPr>
        <w:t xml:space="preserve"> ιστορικό καρδιαγγειακ</w:t>
      </w:r>
      <w:r w:rsidR="008F11BA" w:rsidRPr="00A93938">
        <w:rPr>
          <w:color w:val="000000"/>
          <w:sz w:val="24"/>
          <w:szCs w:val="24"/>
        </w:rPr>
        <w:t>ής</w:t>
      </w:r>
      <w:r w:rsidR="00B447CF" w:rsidRPr="00A93938">
        <w:rPr>
          <w:color w:val="000000"/>
          <w:sz w:val="24"/>
          <w:szCs w:val="24"/>
        </w:rPr>
        <w:t xml:space="preserve"> νόσ</w:t>
      </w:r>
      <w:r w:rsidR="008F11BA" w:rsidRPr="00A93938">
        <w:rPr>
          <w:color w:val="000000"/>
          <w:sz w:val="24"/>
          <w:szCs w:val="24"/>
        </w:rPr>
        <w:t>ου</w:t>
      </w:r>
      <w:r w:rsidR="000F6C8C" w:rsidRPr="00A93938">
        <w:rPr>
          <w:color w:val="000000"/>
          <w:sz w:val="24"/>
          <w:szCs w:val="24"/>
        </w:rPr>
        <w:t xml:space="preserve"> (βλέπε επίσης παράγραφο 4)</w:t>
      </w:r>
      <w:r w:rsidR="00B447CF" w:rsidRPr="00A93938">
        <w:rPr>
          <w:color w:val="000000"/>
          <w:sz w:val="24"/>
          <w:szCs w:val="24"/>
        </w:rPr>
        <w:t xml:space="preserve">. </w:t>
      </w:r>
    </w:p>
    <w:p w:rsidR="00B447CF" w:rsidRPr="00A93938" w:rsidRDefault="00B447CF">
      <w:pPr>
        <w:autoSpaceDE w:val="0"/>
        <w:autoSpaceDN w:val="0"/>
        <w:adjustRightInd w:val="0"/>
        <w:jc w:val="both"/>
        <w:rPr>
          <w:color w:val="000000"/>
          <w:sz w:val="24"/>
          <w:szCs w:val="24"/>
        </w:rPr>
      </w:pPr>
    </w:p>
    <w:p w:rsidR="007545A3" w:rsidRPr="00A93938" w:rsidRDefault="000F6C8C" w:rsidP="007545A3">
      <w:pPr>
        <w:autoSpaceDE w:val="0"/>
        <w:autoSpaceDN w:val="0"/>
        <w:adjustRightInd w:val="0"/>
        <w:jc w:val="both"/>
        <w:rPr>
          <w:color w:val="000000"/>
          <w:sz w:val="24"/>
          <w:szCs w:val="24"/>
        </w:rPr>
      </w:pPr>
      <w:r w:rsidRPr="00A93938">
        <w:rPr>
          <w:color w:val="000000"/>
          <w:sz w:val="24"/>
          <w:szCs w:val="24"/>
        </w:rPr>
        <w:t xml:space="preserve">     - </w:t>
      </w:r>
      <w:r w:rsidR="007545A3" w:rsidRPr="00A93938">
        <w:rPr>
          <w:color w:val="000000"/>
          <w:sz w:val="24"/>
          <w:szCs w:val="24"/>
        </w:rPr>
        <w:t xml:space="preserve">έχετε γενικευμένο δερματικό εξάνθημα και φαγούρα, ταχεία </w:t>
      </w:r>
      <w:r w:rsidR="00C34B99" w:rsidRPr="00A93938">
        <w:rPr>
          <w:color w:val="000000"/>
          <w:sz w:val="24"/>
          <w:szCs w:val="24"/>
        </w:rPr>
        <w:t>εξέλιξη</w:t>
      </w:r>
      <w:r w:rsidR="007545A3" w:rsidRPr="00A93938">
        <w:rPr>
          <w:color w:val="000000"/>
          <w:sz w:val="24"/>
          <w:szCs w:val="24"/>
        </w:rPr>
        <w:t xml:space="preserve">- </w:t>
      </w:r>
      <w:r w:rsidR="00C34B99" w:rsidRPr="00A93938">
        <w:rPr>
          <w:color w:val="000000"/>
          <w:sz w:val="24"/>
          <w:szCs w:val="24"/>
        </w:rPr>
        <w:t>οιδήματος</w:t>
      </w:r>
      <w:r w:rsidR="007545A3" w:rsidRPr="00A93938">
        <w:rPr>
          <w:color w:val="000000"/>
          <w:sz w:val="24"/>
          <w:szCs w:val="24"/>
        </w:rPr>
        <w:t xml:space="preserve"> (ιδιαίτερα γύρω από τα χείλ</w:t>
      </w:r>
      <w:r w:rsidR="005B6A38" w:rsidRPr="00A93938">
        <w:rPr>
          <w:color w:val="000000"/>
          <w:sz w:val="24"/>
          <w:szCs w:val="24"/>
        </w:rPr>
        <w:t>η</w:t>
      </w:r>
      <w:r w:rsidR="007545A3" w:rsidRPr="00A93938">
        <w:rPr>
          <w:color w:val="000000"/>
          <w:sz w:val="24"/>
          <w:szCs w:val="24"/>
        </w:rPr>
        <w:t xml:space="preserve">, τα μάτια </w:t>
      </w:r>
      <w:r w:rsidR="005B6A38" w:rsidRPr="00A93938">
        <w:rPr>
          <w:color w:val="000000"/>
          <w:sz w:val="24"/>
          <w:szCs w:val="24"/>
        </w:rPr>
        <w:t>ή από</w:t>
      </w:r>
      <w:r w:rsidR="007545A3" w:rsidRPr="00A93938">
        <w:rPr>
          <w:color w:val="000000"/>
          <w:sz w:val="24"/>
          <w:szCs w:val="24"/>
        </w:rPr>
        <w:t xml:space="preserve"> τη γλώσσα), με πιθανή ξαφνική </w:t>
      </w:r>
      <w:r w:rsidR="005B6A38" w:rsidRPr="00A93938">
        <w:rPr>
          <w:color w:val="000000"/>
          <w:sz w:val="24"/>
          <w:szCs w:val="24"/>
        </w:rPr>
        <w:t>δυσκολία στην αναπνοή</w:t>
      </w:r>
      <w:r w:rsidR="007545A3" w:rsidRPr="00A93938">
        <w:rPr>
          <w:color w:val="000000"/>
          <w:sz w:val="24"/>
          <w:szCs w:val="24"/>
        </w:rPr>
        <w:t xml:space="preserve"> και ταχυκαρδία</w:t>
      </w:r>
      <w:r w:rsidR="00E56BD5" w:rsidRPr="00A93938">
        <w:rPr>
          <w:color w:val="000000"/>
          <w:sz w:val="24"/>
          <w:szCs w:val="24"/>
        </w:rPr>
        <w:t xml:space="preserve"> και ταχυπαλμία</w:t>
      </w:r>
      <w:r w:rsidR="007545A3" w:rsidRPr="00A93938">
        <w:rPr>
          <w:color w:val="000000"/>
          <w:sz w:val="24"/>
          <w:szCs w:val="24"/>
        </w:rPr>
        <w:t xml:space="preserve">. Αυτά είναι όλα </w:t>
      </w:r>
      <w:r w:rsidR="005B6A38" w:rsidRPr="00A93938">
        <w:rPr>
          <w:color w:val="000000"/>
          <w:sz w:val="24"/>
          <w:szCs w:val="24"/>
        </w:rPr>
        <w:t xml:space="preserve">σημεία και </w:t>
      </w:r>
      <w:r w:rsidR="007545A3" w:rsidRPr="00A93938">
        <w:rPr>
          <w:color w:val="000000"/>
          <w:sz w:val="24"/>
          <w:szCs w:val="24"/>
        </w:rPr>
        <w:t>συμπτώματα</w:t>
      </w:r>
      <w:r w:rsidR="005B6A38" w:rsidRPr="00A93938">
        <w:rPr>
          <w:color w:val="000000"/>
          <w:sz w:val="24"/>
          <w:szCs w:val="24"/>
        </w:rPr>
        <w:t xml:space="preserve"> </w:t>
      </w:r>
      <w:r w:rsidR="007545A3" w:rsidRPr="00A93938">
        <w:rPr>
          <w:color w:val="000000"/>
          <w:sz w:val="24"/>
          <w:szCs w:val="24"/>
        </w:rPr>
        <w:t xml:space="preserve">αλλεργίας και </w:t>
      </w:r>
      <w:r w:rsidR="005B6A38" w:rsidRPr="00A93938">
        <w:rPr>
          <w:color w:val="000000"/>
          <w:sz w:val="24"/>
          <w:szCs w:val="24"/>
        </w:rPr>
        <w:t xml:space="preserve">αντίδραση </w:t>
      </w:r>
      <w:r w:rsidR="007545A3" w:rsidRPr="00A93938">
        <w:rPr>
          <w:color w:val="000000"/>
          <w:sz w:val="24"/>
          <w:szCs w:val="24"/>
        </w:rPr>
        <w:t xml:space="preserve">υπερευαισθησίας </w:t>
      </w:r>
      <w:r w:rsidR="005B6A38" w:rsidRPr="00A93938">
        <w:rPr>
          <w:color w:val="000000"/>
          <w:sz w:val="24"/>
          <w:szCs w:val="24"/>
        </w:rPr>
        <w:t xml:space="preserve">όλου </w:t>
      </w:r>
      <w:r w:rsidR="007545A3" w:rsidRPr="00A93938">
        <w:rPr>
          <w:color w:val="000000"/>
          <w:sz w:val="24"/>
          <w:szCs w:val="24"/>
        </w:rPr>
        <w:t>του σώματος (</w:t>
      </w:r>
      <w:r w:rsidR="005B6A38" w:rsidRPr="00A93938">
        <w:rPr>
          <w:color w:val="000000"/>
          <w:sz w:val="24"/>
          <w:szCs w:val="24"/>
        </w:rPr>
        <w:t>βλέπε επίσης παράγραφο 4</w:t>
      </w:r>
      <w:r w:rsidR="007545A3" w:rsidRPr="00A93938">
        <w:rPr>
          <w:color w:val="000000"/>
          <w:sz w:val="24"/>
          <w:szCs w:val="24"/>
        </w:rPr>
        <w:t>).</w:t>
      </w:r>
    </w:p>
    <w:p w:rsidR="000F6C8C" w:rsidRPr="00A93938" w:rsidRDefault="00286A45">
      <w:pPr>
        <w:autoSpaceDE w:val="0"/>
        <w:autoSpaceDN w:val="0"/>
        <w:adjustRightInd w:val="0"/>
        <w:jc w:val="both"/>
        <w:rPr>
          <w:color w:val="000000"/>
          <w:sz w:val="24"/>
          <w:szCs w:val="24"/>
        </w:rPr>
      </w:pPr>
      <w:r w:rsidRPr="00A93938">
        <w:rPr>
          <w:color w:val="000000"/>
          <w:sz w:val="24"/>
          <w:szCs w:val="24"/>
        </w:rPr>
        <w:t xml:space="preserve"> </w:t>
      </w:r>
    </w:p>
    <w:p w:rsidR="00AC3958" w:rsidRPr="00EA69EE" w:rsidRDefault="00AC3958">
      <w:pPr>
        <w:autoSpaceDE w:val="0"/>
        <w:autoSpaceDN w:val="0"/>
        <w:adjustRightInd w:val="0"/>
        <w:jc w:val="both"/>
        <w:rPr>
          <w:b/>
          <w:color w:val="000000"/>
          <w:sz w:val="24"/>
          <w:szCs w:val="24"/>
          <w:lang w:val="en-US"/>
        </w:rPr>
      </w:pPr>
    </w:p>
    <w:p w:rsidR="00B447CF" w:rsidRPr="00A93938" w:rsidRDefault="00A869C8">
      <w:pPr>
        <w:autoSpaceDE w:val="0"/>
        <w:autoSpaceDN w:val="0"/>
        <w:adjustRightInd w:val="0"/>
        <w:jc w:val="both"/>
        <w:rPr>
          <w:b/>
          <w:color w:val="000000"/>
          <w:sz w:val="24"/>
          <w:szCs w:val="24"/>
        </w:rPr>
      </w:pPr>
      <w:r w:rsidRPr="00A93938">
        <w:rPr>
          <w:b/>
          <w:color w:val="000000"/>
          <w:sz w:val="24"/>
          <w:szCs w:val="24"/>
        </w:rPr>
        <w:t>Παιδιά και έφηβοι</w:t>
      </w:r>
    </w:p>
    <w:p w:rsidR="007545A3" w:rsidRPr="00A93938" w:rsidRDefault="00A869C8">
      <w:pPr>
        <w:autoSpaceDE w:val="0"/>
        <w:autoSpaceDN w:val="0"/>
        <w:adjustRightInd w:val="0"/>
        <w:jc w:val="both"/>
        <w:rPr>
          <w:color w:val="000000"/>
          <w:sz w:val="24"/>
          <w:szCs w:val="24"/>
        </w:rPr>
      </w:pPr>
      <w:r w:rsidRPr="00A93938">
        <w:rPr>
          <w:color w:val="000000"/>
          <w:sz w:val="24"/>
          <w:szCs w:val="24"/>
        </w:rPr>
        <w:t xml:space="preserve">Μην δίνετε το φάρμακο αυτό σε παιδιά και εφήβους  (κάτω των 18 ετών) γιατί η ασφάλεια και η αποτελεσματικότητα του </w:t>
      </w:r>
      <w:r w:rsidRPr="00A93938">
        <w:rPr>
          <w:color w:val="000000"/>
          <w:sz w:val="24"/>
          <w:szCs w:val="24"/>
          <w:lang w:val="en-US"/>
        </w:rPr>
        <w:t>MIGRALIN</w:t>
      </w:r>
      <w:r w:rsidRPr="00A93938">
        <w:rPr>
          <w:color w:val="000000"/>
          <w:sz w:val="24"/>
          <w:szCs w:val="24"/>
        </w:rPr>
        <w:t xml:space="preserve"> δεν έχει ακόμα τεκμηριωθεί σε αυτές τις ηλικιακές ομάδες.</w:t>
      </w:r>
    </w:p>
    <w:p w:rsidR="005B6A38" w:rsidRPr="00A93938" w:rsidRDefault="005B6A38">
      <w:pPr>
        <w:autoSpaceDE w:val="0"/>
        <w:autoSpaceDN w:val="0"/>
        <w:adjustRightInd w:val="0"/>
        <w:jc w:val="both"/>
        <w:rPr>
          <w:b/>
          <w:color w:val="000000"/>
          <w:sz w:val="24"/>
          <w:szCs w:val="24"/>
        </w:rPr>
      </w:pPr>
    </w:p>
    <w:p w:rsidR="00B447CF" w:rsidRPr="00A93938" w:rsidRDefault="00FE5089">
      <w:pPr>
        <w:autoSpaceDE w:val="0"/>
        <w:autoSpaceDN w:val="0"/>
        <w:adjustRightInd w:val="0"/>
        <w:jc w:val="both"/>
        <w:rPr>
          <w:b/>
          <w:color w:val="000000"/>
          <w:sz w:val="24"/>
          <w:szCs w:val="24"/>
        </w:rPr>
      </w:pPr>
      <w:r w:rsidRPr="00A93938">
        <w:rPr>
          <w:b/>
          <w:color w:val="000000"/>
          <w:sz w:val="24"/>
          <w:szCs w:val="24"/>
        </w:rPr>
        <w:t xml:space="preserve">Άλλα φάρμακα και το </w:t>
      </w:r>
      <w:r w:rsidRPr="00A93938">
        <w:rPr>
          <w:b/>
          <w:color w:val="000000"/>
          <w:sz w:val="24"/>
          <w:szCs w:val="24"/>
          <w:lang w:val="en-US"/>
        </w:rPr>
        <w:t>MIGRALIN</w:t>
      </w:r>
    </w:p>
    <w:p w:rsidR="00B447CF" w:rsidRPr="00A93938" w:rsidRDefault="00B447CF">
      <w:pPr>
        <w:autoSpaceDE w:val="0"/>
        <w:autoSpaceDN w:val="0"/>
        <w:adjustRightInd w:val="0"/>
        <w:jc w:val="both"/>
        <w:rPr>
          <w:color w:val="000000"/>
          <w:sz w:val="24"/>
          <w:szCs w:val="24"/>
        </w:rPr>
      </w:pPr>
      <w:r w:rsidRPr="00A93938">
        <w:rPr>
          <w:color w:val="000000"/>
          <w:sz w:val="24"/>
          <w:szCs w:val="24"/>
        </w:rPr>
        <w:t>Ενημερώστε τον γιατρό ή τον φαρμακοποιό σας αν λαμβάνετε</w:t>
      </w:r>
      <w:r w:rsidR="00FE5089" w:rsidRPr="00A93938">
        <w:rPr>
          <w:color w:val="000000"/>
          <w:sz w:val="24"/>
          <w:szCs w:val="24"/>
        </w:rPr>
        <w:t>,</w:t>
      </w:r>
      <w:r w:rsidRPr="00A93938">
        <w:rPr>
          <w:color w:val="000000"/>
          <w:sz w:val="24"/>
          <w:szCs w:val="24"/>
        </w:rPr>
        <w:t xml:space="preserve"> αν έχετε λάβει πρόσφατα</w:t>
      </w:r>
      <w:r w:rsidR="00FE5089" w:rsidRPr="00A93938">
        <w:rPr>
          <w:color w:val="000000"/>
          <w:sz w:val="24"/>
          <w:szCs w:val="24"/>
        </w:rPr>
        <w:t xml:space="preserve"> ή </w:t>
      </w:r>
      <w:r w:rsidR="00906B9D" w:rsidRPr="00A93938">
        <w:rPr>
          <w:color w:val="000000"/>
          <w:sz w:val="24"/>
          <w:szCs w:val="24"/>
        </w:rPr>
        <w:t>μπορεί</w:t>
      </w:r>
      <w:r w:rsidR="00FE5089" w:rsidRPr="00A93938">
        <w:rPr>
          <w:color w:val="000000"/>
          <w:sz w:val="24"/>
          <w:szCs w:val="24"/>
        </w:rPr>
        <w:t xml:space="preserve"> να λάβετε</w:t>
      </w:r>
      <w:r w:rsidRPr="00A93938">
        <w:rPr>
          <w:color w:val="000000"/>
          <w:sz w:val="24"/>
          <w:szCs w:val="24"/>
        </w:rPr>
        <w:t xml:space="preserve"> άλλα φάρμακα, συμπεριλαμβανομένων μη συνταγογραφούμενων</w:t>
      </w:r>
      <w:r w:rsidRPr="00A93938">
        <w:rPr>
          <w:b/>
          <w:color w:val="000000"/>
          <w:sz w:val="24"/>
          <w:szCs w:val="24"/>
        </w:rPr>
        <w:t xml:space="preserve"> </w:t>
      </w:r>
      <w:r w:rsidRPr="00A93938">
        <w:rPr>
          <w:color w:val="000000"/>
          <w:sz w:val="24"/>
          <w:szCs w:val="24"/>
        </w:rPr>
        <w:t xml:space="preserve">φαρμάκων. </w:t>
      </w:r>
    </w:p>
    <w:p w:rsidR="00B447CF" w:rsidRPr="00A93938" w:rsidRDefault="00B447CF">
      <w:pPr>
        <w:autoSpaceDE w:val="0"/>
        <w:autoSpaceDN w:val="0"/>
        <w:adjustRightInd w:val="0"/>
        <w:jc w:val="both"/>
        <w:rPr>
          <w:color w:val="000000"/>
          <w:sz w:val="24"/>
          <w:szCs w:val="24"/>
        </w:rPr>
      </w:pPr>
      <w:r w:rsidRPr="00A93938">
        <w:rPr>
          <w:color w:val="000000"/>
          <w:sz w:val="24"/>
          <w:szCs w:val="24"/>
        </w:rPr>
        <w:t>Δεν πρέπει να λάβετε αυτό το φάρμακο ταυτόχρονα με άλλα φάρμακα τα οποία χρησιμοποιούνται για την θεραπεία της ημικρανίας:</w:t>
      </w:r>
    </w:p>
    <w:p w:rsidR="00B447CF" w:rsidRPr="00A93938" w:rsidRDefault="00B447CF">
      <w:pPr>
        <w:autoSpaceDE w:val="0"/>
        <w:autoSpaceDN w:val="0"/>
        <w:adjustRightInd w:val="0"/>
        <w:jc w:val="both"/>
        <w:rPr>
          <w:color w:val="000000"/>
          <w:sz w:val="24"/>
          <w:szCs w:val="24"/>
        </w:rPr>
      </w:pPr>
    </w:p>
    <w:p w:rsidR="00B447CF" w:rsidRPr="00A93938" w:rsidRDefault="00B447CF">
      <w:pPr>
        <w:numPr>
          <w:ilvl w:val="0"/>
          <w:numId w:val="8"/>
        </w:numPr>
        <w:autoSpaceDE w:val="0"/>
        <w:autoSpaceDN w:val="0"/>
        <w:adjustRightInd w:val="0"/>
        <w:jc w:val="both"/>
        <w:rPr>
          <w:color w:val="000000"/>
          <w:sz w:val="24"/>
          <w:szCs w:val="24"/>
        </w:rPr>
      </w:pPr>
      <w:r w:rsidRPr="00A93938">
        <w:rPr>
          <w:color w:val="000000"/>
          <w:sz w:val="24"/>
          <w:szCs w:val="24"/>
        </w:rPr>
        <w:lastRenderedPageBreak/>
        <w:t>Εργοταμίνη ή παράγωγα εργοταμίνης (συμπεριλαμβανομένης της μεθυσεργίδης). Πρέπει να περάσουν τουλάχιστον 24 ώρες  από τη  διακοπή των φαρμάκων αυτών πριν από την λήψη MIGRALIN.  Παρομοίως, πρέπει να περάσουν 24 ώρες από την διακοπή του MIGRALIN πριν την χορήγηση των ανωτέρω φαρμάκων.</w:t>
      </w:r>
    </w:p>
    <w:p w:rsidR="00B447CF" w:rsidRPr="00A93938" w:rsidRDefault="00B447CF">
      <w:pPr>
        <w:numPr>
          <w:ilvl w:val="0"/>
          <w:numId w:val="8"/>
        </w:numPr>
        <w:autoSpaceDE w:val="0"/>
        <w:autoSpaceDN w:val="0"/>
        <w:adjustRightInd w:val="0"/>
        <w:jc w:val="both"/>
        <w:rPr>
          <w:color w:val="000000"/>
          <w:sz w:val="24"/>
          <w:szCs w:val="24"/>
        </w:rPr>
      </w:pPr>
      <w:r w:rsidRPr="00A93938">
        <w:rPr>
          <w:color w:val="000000"/>
          <w:sz w:val="24"/>
          <w:szCs w:val="24"/>
        </w:rPr>
        <w:t>Άλλες τριπτάνες (</w:t>
      </w:r>
      <w:r w:rsidRPr="00A93938">
        <w:rPr>
          <w:sz w:val="24"/>
          <w:szCs w:val="24"/>
        </w:rPr>
        <w:t>αγωνιστές των υποδοχέων της 5-υδροξυτρυπταμίνης (5-ΗΤ</w:t>
      </w:r>
      <w:r w:rsidRPr="00A93938">
        <w:rPr>
          <w:sz w:val="24"/>
          <w:szCs w:val="24"/>
          <w:vertAlign w:val="subscript"/>
        </w:rPr>
        <w:t>1</w:t>
      </w:r>
      <w:r w:rsidRPr="00A93938">
        <w:rPr>
          <w:sz w:val="24"/>
          <w:szCs w:val="24"/>
        </w:rPr>
        <w:t>), όπως sumatriptan, almotriptan, eletriptan, naratriptan, rizatriptan ή zolmitriptan).</w:t>
      </w:r>
    </w:p>
    <w:p w:rsidR="00B447CF" w:rsidRPr="00A93938" w:rsidRDefault="00B447CF">
      <w:pPr>
        <w:autoSpaceDE w:val="0"/>
        <w:autoSpaceDN w:val="0"/>
        <w:adjustRightInd w:val="0"/>
        <w:ind w:left="420"/>
        <w:jc w:val="both"/>
        <w:rPr>
          <w:color w:val="000000"/>
          <w:sz w:val="24"/>
          <w:szCs w:val="24"/>
        </w:rPr>
      </w:pPr>
      <w:r w:rsidRPr="00A93938">
        <w:rPr>
          <w:color w:val="000000"/>
          <w:sz w:val="24"/>
          <w:szCs w:val="24"/>
        </w:rPr>
        <w:t>Εκτός εάν σας έχει υποδείξει ο γιατρός σας, δεν πρέπει να λάβετε αυτό το φάρμακο ταυτόχρονα με αναστολείς της μονοαμινοξιδάσης (MAOIs) φάρμακα που χορηγούνται για την θεραπεία της κατάθλιψης (phenelzine, isocarboxazid, tranylcypromine, moclobemide).</w:t>
      </w:r>
    </w:p>
    <w:p w:rsidR="00B447CF" w:rsidRPr="00A93938" w:rsidRDefault="00B447CF">
      <w:pPr>
        <w:numPr>
          <w:ilvl w:val="0"/>
          <w:numId w:val="9"/>
        </w:numPr>
        <w:autoSpaceDE w:val="0"/>
        <w:autoSpaceDN w:val="0"/>
        <w:adjustRightInd w:val="0"/>
        <w:jc w:val="both"/>
        <w:rPr>
          <w:color w:val="000000"/>
          <w:sz w:val="24"/>
          <w:szCs w:val="24"/>
        </w:rPr>
      </w:pPr>
      <w:r w:rsidRPr="00A93938">
        <w:rPr>
          <w:color w:val="000000"/>
          <w:sz w:val="24"/>
          <w:szCs w:val="24"/>
        </w:rPr>
        <w:t>Επίσης, θα πρέπει  να ενημερώσετε τον γιατρό σας ή τον φαρμακοποιό σας εάν λαμβάνετε από του στόματος αντισυλληπτικά ή εκλεκτικούς αναστολείς επαναπρόσληψης σεροτονίνης (σιταλοπράμη, φλουξετίνη, φλουβοξαμίνη, παροξετίνη, σερτραλίνη).</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Συνιστάται ότι δεν πρέπει να παίρνετε MIGRALIN 2,5mg ταυτόχρονα με το St John´s wort (</w:t>
      </w:r>
      <w:r w:rsidRPr="00A93938">
        <w:rPr>
          <w:color w:val="000000"/>
          <w:sz w:val="24"/>
          <w:szCs w:val="24"/>
          <w:lang w:val="en-US"/>
        </w:rPr>
        <w:t>hypericum</w:t>
      </w:r>
      <w:r w:rsidRPr="00A93938">
        <w:rPr>
          <w:color w:val="000000"/>
          <w:sz w:val="24"/>
          <w:szCs w:val="24"/>
        </w:rPr>
        <w:t xml:space="preserve"> </w:t>
      </w:r>
      <w:r w:rsidRPr="00A93938">
        <w:rPr>
          <w:color w:val="000000"/>
          <w:sz w:val="24"/>
          <w:szCs w:val="24"/>
          <w:lang w:val="en-US"/>
        </w:rPr>
        <w:t>perforatum</w:t>
      </w:r>
      <w:r w:rsidRPr="00A93938">
        <w:rPr>
          <w:color w:val="000000"/>
          <w:sz w:val="24"/>
          <w:szCs w:val="24"/>
        </w:rPr>
        <w:t>).</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Ταυτόχρονη χορήγηση MIGRALIN με τα κάτωθι αναφερόμενα φάρμακα (ειδικά, αναστολείς της μονοαμινοξιδάσης, εκλεκτικούς αναστολείς επαναπρόσληψης της σεροτονίνης  και hypericum perforatum (υπερικό βαλσαμόχορτο) μπορεί να αυξήσει τον κίνδυνο του συνδρόμου σεροτονίνης (τα συμπτώματα του συνδρόμου σεροτονίνης συμπεριλαμβάνουν : ρίγος, εφίδρωση, ταραχή, τρόμος και απότομη συστολή των μυών, ναυτία, πυρετός, σύγχυση).</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i/>
          <w:color w:val="000000"/>
          <w:sz w:val="24"/>
          <w:szCs w:val="24"/>
        </w:rPr>
      </w:pPr>
      <w:r w:rsidRPr="00A93938">
        <w:rPr>
          <w:i/>
          <w:color w:val="000000"/>
          <w:sz w:val="24"/>
          <w:szCs w:val="24"/>
        </w:rPr>
        <w:t>Εάν έχετε οποιαδήποτε απορία για την ταυτόχρονη χορήγηση MIGRALIN με άλλα φάρμακα, συμβουλευτείτε τον γιατρό σας ή τον φαρμακοποιό σας.</w:t>
      </w:r>
    </w:p>
    <w:p w:rsidR="00B447CF" w:rsidRPr="00A93938" w:rsidRDefault="00B447CF">
      <w:pPr>
        <w:autoSpaceDE w:val="0"/>
        <w:autoSpaceDN w:val="0"/>
        <w:adjustRightInd w:val="0"/>
        <w:jc w:val="both"/>
        <w:rPr>
          <w:b/>
          <w:color w:val="000000"/>
          <w:sz w:val="24"/>
          <w:szCs w:val="24"/>
        </w:rPr>
      </w:pPr>
    </w:p>
    <w:p w:rsidR="00027268" w:rsidRPr="00EA69EE" w:rsidRDefault="00027268">
      <w:pPr>
        <w:autoSpaceDE w:val="0"/>
        <w:autoSpaceDN w:val="0"/>
        <w:adjustRightInd w:val="0"/>
        <w:jc w:val="both"/>
        <w:rPr>
          <w:b/>
          <w:color w:val="000000"/>
          <w:sz w:val="24"/>
          <w:szCs w:val="24"/>
          <w:lang w:val="en-US"/>
        </w:rPr>
      </w:pPr>
    </w:p>
    <w:p w:rsidR="00B447CF" w:rsidRPr="00A93938" w:rsidRDefault="0065298A">
      <w:pPr>
        <w:autoSpaceDE w:val="0"/>
        <w:autoSpaceDN w:val="0"/>
        <w:adjustRightInd w:val="0"/>
        <w:jc w:val="both"/>
        <w:rPr>
          <w:b/>
          <w:color w:val="000000"/>
          <w:sz w:val="24"/>
          <w:szCs w:val="24"/>
        </w:rPr>
      </w:pPr>
      <w:r w:rsidRPr="00A93938">
        <w:rPr>
          <w:b/>
          <w:color w:val="000000"/>
          <w:sz w:val="24"/>
          <w:szCs w:val="24"/>
        </w:rPr>
        <w:t>Το</w:t>
      </w:r>
      <w:r w:rsidR="00B447CF" w:rsidRPr="00A93938">
        <w:rPr>
          <w:b/>
          <w:color w:val="000000"/>
          <w:sz w:val="24"/>
          <w:szCs w:val="24"/>
        </w:rPr>
        <w:t xml:space="preserve"> MIGRALIN με </w:t>
      </w:r>
      <w:r w:rsidR="00906B9D" w:rsidRPr="00A93938">
        <w:rPr>
          <w:b/>
          <w:color w:val="000000"/>
          <w:sz w:val="24"/>
          <w:szCs w:val="24"/>
        </w:rPr>
        <w:t>τροφ</w:t>
      </w:r>
      <w:r w:rsidR="00E73471" w:rsidRPr="00A93938">
        <w:rPr>
          <w:b/>
          <w:color w:val="000000"/>
          <w:sz w:val="24"/>
          <w:szCs w:val="24"/>
        </w:rPr>
        <w:t>ή</w:t>
      </w:r>
      <w:r w:rsidR="00906B9D" w:rsidRPr="00A93938">
        <w:rPr>
          <w:b/>
          <w:color w:val="000000"/>
          <w:sz w:val="24"/>
          <w:szCs w:val="24"/>
        </w:rPr>
        <w:t xml:space="preserve"> </w:t>
      </w:r>
      <w:r w:rsidR="00B447CF" w:rsidRPr="00A93938">
        <w:rPr>
          <w:b/>
          <w:color w:val="000000"/>
          <w:sz w:val="24"/>
          <w:szCs w:val="24"/>
        </w:rPr>
        <w:t>και ποτ</w:t>
      </w:r>
      <w:r w:rsidR="00E73471" w:rsidRPr="00A93938">
        <w:rPr>
          <w:b/>
          <w:color w:val="000000"/>
          <w:sz w:val="24"/>
          <w:szCs w:val="24"/>
        </w:rPr>
        <w:t>ό</w:t>
      </w:r>
    </w:p>
    <w:p w:rsidR="00B447CF" w:rsidRPr="00A93938" w:rsidRDefault="00B447CF">
      <w:pPr>
        <w:autoSpaceDE w:val="0"/>
        <w:autoSpaceDN w:val="0"/>
        <w:adjustRightInd w:val="0"/>
        <w:jc w:val="both"/>
        <w:rPr>
          <w:color w:val="000000"/>
          <w:sz w:val="24"/>
          <w:szCs w:val="24"/>
        </w:rPr>
      </w:pPr>
      <w:r w:rsidRPr="00A93938">
        <w:rPr>
          <w:color w:val="000000"/>
          <w:sz w:val="24"/>
          <w:szCs w:val="24"/>
        </w:rPr>
        <w:t xml:space="preserve">Το MIGRALIN μπορεί να ληφθεί είτε μαζί με φαγητό είτε με άδειο στομάχι. Ωστόσο, καλό θα είναι το δισκίο να λαμβάνεται μαζί με λίγο νερό. </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Κύηση και θηλασμός</w:t>
      </w:r>
    </w:p>
    <w:p w:rsidR="00B447CF" w:rsidRPr="00A93938" w:rsidRDefault="00E460D8">
      <w:pPr>
        <w:pStyle w:val="a4"/>
        <w:rPr>
          <w:b w:val="0"/>
          <w:i w:val="0"/>
          <w:sz w:val="24"/>
          <w:szCs w:val="24"/>
          <w:lang w:val="el-GR"/>
        </w:rPr>
      </w:pPr>
      <w:r w:rsidRPr="00A93938">
        <w:rPr>
          <w:b w:val="0"/>
          <w:i w:val="0"/>
          <w:sz w:val="24"/>
          <w:szCs w:val="24"/>
          <w:lang w:val="el-GR"/>
        </w:rPr>
        <w:t xml:space="preserve">Εάν είστε έγκυος ή θηλάζετε, νομίζετε ότι </w:t>
      </w:r>
      <w:r w:rsidR="00906B9D" w:rsidRPr="00A93938">
        <w:rPr>
          <w:b w:val="0"/>
          <w:i w:val="0"/>
          <w:sz w:val="24"/>
          <w:szCs w:val="24"/>
          <w:lang w:val="el-GR"/>
        </w:rPr>
        <w:t xml:space="preserve">μπορεί να </w:t>
      </w:r>
      <w:r w:rsidRPr="00A93938">
        <w:rPr>
          <w:b w:val="0"/>
          <w:i w:val="0"/>
          <w:sz w:val="24"/>
          <w:szCs w:val="24"/>
          <w:lang w:val="el-GR"/>
        </w:rPr>
        <w:t xml:space="preserve">είστε έγκυος ή </w:t>
      </w:r>
      <w:r w:rsidR="00906B9D" w:rsidRPr="00A93938">
        <w:rPr>
          <w:b w:val="0"/>
          <w:i w:val="0"/>
          <w:sz w:val="24"/>
          <w:szCs w:val="24"/>
          <w:lang w:val="el-GR"/>
        </w:rPr>
        <w:t xml:space="preserve">σχεδιάζετε </w:t>
      </w:r>
      <w:r w:rsidRPr="00A93938">
        <w:rPr>
          <w:b w:val="0"/>
          <w:i w:val="0"/>
          <w:sz w:val="24"/>
          <w:szCs w:val="24"/>
          <w:lang w:val="el-GR"/>
        </w:rPr>
        <w:t xml:space="preserve">να </w:t>
      </w:r>
      <w:r w:rsidR="00906B9D" w:rsidRPr="00A93938">
        <w:rPr>
          <w:b w:val="0"/>
          <w:i w:val="0"/>
          <w:sz w:val="24"/>
          <w:szCs w:val="24"/>
          <w:lang w:val="el-GR"/>
        </w:rPr>
        <w:t>αποκτήσετε</w:t>
      </w:r>
      <w:r w:rsidRPr="00A93938">
        <w:rPr>
          <w:b w:val="0"/>
          <w:i w:val="0"/>
          <w:sz w:val="24"/>
          <w:szCs w:val="24"/>
          <w:lang w:val="el-GR"/>
        </w:rPr>
        <w:t xml:space="preserve"> </w:t>
      </w:r>
      <w:r w:rsidR="00906B9D" w:rsidRPr="00A93938">
        <w:rPr>
          <w:b w:val="0"/>
          <w:i w:val="0"/>
          <w:sz w:val="24"/>
          <w:szCs w:val="24"/>
          <w:lang w:val="el-GR"/>
        </w:rPr>
        <w:t>παιδί</w:t>
      </w:r>
      <w:r w:rsidRPr="00A93938">
        <w:rPr>
          <w:b w:val="0"/>
          <w:i w:val="0"/>
          <w:sz w:val="24"/>
          <w:szCs w:val="24"/>
          <w:lang w:val="el-GR"/>
        </w:rPr>
        <w:t>, σ</w:t>
      </w:r>
      <w:r w:rsidR="00B447CF" w:rsidRPr="00A93938">
        <w:rPr>
          <w:b w:val="0"/>
          <w:i w:val="0"/>
          <w:sz w:val="24"/>
          <w:szCs w:val="24"/>
          <w:lang w:val="el-GR"/>
        </w:rPr>
        <w:t xml:space="preserve">υμβουλευθείτε  τον γιατρό σας ή τον φαρμακοποιό σας πριν λάβετε </w:t>
      </w:r>
      <w:r w:rsidRPr="00A93938">
        <w:rPr>
          <w:b w:val="0"/>
          <w:i w:val="0"/>
          <w:sz w:val="24"/>
          <w:szCs w:val="24"/>
          <w:lang w:val="el-GR"/>
        </w:rPr>
        <w:t>αυτό το</w:t>
      </w:r>
      <w:r w:rsidR="00B447CF" w:rsidRPr="00A93938">
        <w:rPr>
          <w:b w:val="0"/>
          <w:i w:val="0"/>
          <w:sz w:val="24"/>
          <w:szCs w:val="24"/>
          <w:lang w:val="el-GR"/>
        </w:rPr>
        <w:t xml:space="preserve"> φάρμακο.</w:t>
      </w:r>
    </w:p>
    <w:p w:rsidR="00B447CF" w:rsidRPr="00A93938" w:rsidRDefault="00B447CF">
      <w:pPr>
        <w:autoSpaceDE w:val="0"/>
        <w:autoSpaceDN w:val="0"/>
        <w:adjustRightInd w:val="0"/>
        <w:jc w:val="both"/>
        <w:rPr>
          <w:color w:val="000000"/>
          <w:sz w:val="24"/>
          <w:szCs w:val="24"/>
        </w:rPr>
      </w:pPr>
      <w:r w:rsidRPr="00A93938">
        <w:rPr>
          <w:color w:val="000000"/>
          <w:sz w:val="24"/>
          <w:szCs w:val="24"/>
        </w:rPr>
        <w:t>Το MIGRALIN δεν θα πρέπει να χρησιμοποιείται κατά τη διάρκεια της κύησης ή της γαλουχίας, εκτός εάν σας το έχει πει ο γιατρός σας.</w:t>
      </w:r>
    </w:p>
    <w:p w:rsidR="00B447CF" w:rsidRPr="00A93938" w:rsidRDefault="00B447CF">
      <w:pPr>
        <w:autoSpaceDE w:val="0"/>
        <w:autoSpaceDN w:val="0"/>
        <w:adjustRightInd w:val="0"/>
        <w:jc w:val="both"/>
        <w:rPr>
          <w:b/>
          <w:i/>
          <w:color w:val="000000"/>
          <w:sz w:val="24"/>
          <w:szCs w:val="24"/>
        </w:rPr>
      </w:pPr>
      <w:r w:rsidRPr="00A93938">
        <w:rPr>
          <w:color w:val="000000"/>
          <w:sz w:val="24"/>
          <w:szCs w:val="24"/>
        </w:rPr>
        <w:t>Σε κάθε περίπτωση, δεν θα πρέπει να θηλάζεται για 24 ώρες μετά την λήψη MIGRALIN και κατά το χρονικό αυτό διάστημα θα πρέπει να απορρίπτεται κάθε γεύμα γάλακτος.</w:t>
      </w:r>
    </w:p>
    <w:p w:rsidR="00B447CF" w:rsidRPr="00A93938" w:rsidRDefault="00B447CF">
      <w:pPr>
        <w:autoSpaceDE w:val="0"/>
        <w:autoSpaceDN w:val="0"/>
        <w:adjustRightInd w:val="0"/>
        <w:jc w:val="both"/>
        <w:rPr>
          <w:color w:val="000000"/>
          <w:sz w:val="24"/>
          <w:szCs w:val="24"/>
        </w:rPr>
      </w:pPr>
    </w:p>
    <w:p w:rsidR="00B447CF" w:rsidRPr="00A93938" w:rsidRDefault="00B447CF">
      <w:pPr>
        <w:pStyle w:val="5"/>
        <w:rPr>
          <w:sz w:val="24"/>
          <w:szCs w:val="24"/>
        </w:rPr>
      </w:pPr>
      <w:r w:rsidRPr="00A93938">
        <w:rPr>
          <w:sz w:val="24"/>
          <w:szCs w:val="24"/>
        </w:rPr>
        <w:t xml:space="preserve">Οδήγηση </w:t>
      </w:r>
      <w:r w:rsidR="00E73471" w:rsidRPr="00A93938">
        <w:rPr>
          <w:sz w:val="24"/>
          <w:szCs w:val="24"/>
        </w:rPr>
        <w:t>και</w:t>
      </w:r>
      <w:r w:rsidRPr="00A93938">
        <w:rPr>
          <w:sz w:val="24"/>
          <w:szCs w:val="24"/>
        </w:rPr>
        <w:t xml:space="preserve"> χειρισμός μηχανημάτων </w:t>
      </w:r>
    </w:p>
    <w:p w:rsidR="00B447CF" w:rsidRPr="00A93938" w:rsidRDefault="00B447CF">
      <w:pPr>
        <w:autoSpaceDE w:val="0"/>
        <w:autoSpaceDN w:val="0"/>
        <w:adjustRightInd w:val="0"/>
        <w:jc w:val="both"/>
        <w:rPr>
          <w:color w:val="000000"/>
          <w:sz w:val="24"/>
          <w:szCs w:val="24"/>
        </w:rPr>
      </w:pPr>
      <w:r w:rsidRPr="00A93938">
        <w:rPr>
          <w:color w:val="000000"/>
          <w:sz w:val="24"/>
          <w:szCs w:val="24"/>
        </w:rPr>
        <w:t xml:space="preserve">Το MIGRALIN καθώς και η καθεαυτού ημικρανία μπορεί να προκαλέσουν νύστα.  Αν σας επηρεάζει, μην οδηγείτε και μη χειρίζεστε μηχανήματα. </w:t>
      </w:r>
    </w:p>
    <w:p w:rsidR="00B447CF" w:rsidRPr="00A93938" w:rsidRDefault="00B447CF">
      <w:pPr>
        <w:autoSpaceDE w:val="0"/>
        <w:autoSpaceDN w:val="0"/>
        <w:adjustRightInd w:val="0"/>
        <w:jc w:val="both"/>
        <w:rPr>
          <w:color w:val="000000"/>
          <w:sz w:val="24"/>
          <w:szCs w:val="24"/>
        </w:rPr>
      </w:pPr>
    </w:p>
    <w:p w:rsidR="00026281" w:rsidRPr="00A93938" w:rsidRDefault="00026281">
      <w:pPr>
        <w:autoSpaceDE w:val="0"/>
        <w:autoSpaceDN w:val="0"/>
        <w:adjustRightInd w:val="0"/>
        <w:jc w:val="both"/>
        <w:rPr>
          <w:b/>
          <w:color w:val="000000"/>
          <w:sz w:val="24"/>
          <w:szCs w:val="24"/>
        </w:rPr>
      </w:pPr>
      <w:r w:rsidRPr="00A93938">
        <w:rPr>
          <w:b/>
          <w:color w:val="000000"/>
          <w:sz w:val="24"/>
          <w:szCs w:val="24"/>
        </w:rPr>
        <w:t>Το MIGRALIN περιέχει λακτόζη</w:t>
      </w:r>
    </w:p>
    <w:p w:rsidR="00B447CF" w:rsidRPr="00A93938" w:rsidRDefault="00B447CF">
      <w:pPr>
        <w:autoSpaceDE w:val="0"/>
        <w:autoSpaceDN w:val="0"/>
        <w:adjustRightInd w:val="0"/>
        <w:jc w:val="both"/>
        <w:rPr>
          <w:color w:val="000000"/>
          <w:sz w:val="24"/>
          <w:szCs w:val="24"/>
        </w:rPr>
      </w:pPr>
      <w:r w:rsidRPr="00A93938">
        <w:rPr>
          <w:color w:val="000000"/>
          <w:sz w:val="24"/>
          <w:szCs w:val="24"/>
        </w:rPr>
        <w:lastRenderedPageBreak/>
        <w:t>Αυτό το προϊόν περιέχει λακτόζη. Αν γνωρίζετε από τον γιατρό σας ότι έχετε δυσανεξία σε ορισμένα σάκχαρα, επικοινωνήστε μαζί του πριν</w:t>
      </w:r>
      <w:r w:rsidRPr="00A93938">
        <w:rPr>
          <w:b/>
          <w:color w:val="000000"/>
          <w:sz w:val="24"/>
          <w:szCs w:val="24"/>
        </w:rPr>
        <w:t xml:space="preserve"> </w:t>
      </w:r>
      <w:r w:rsidRPr="00A93938">
        <w:rPr>
          <w:color w:val="000000"/>
          <w:sz w:val="24"/>
          <w:szCs w:val="24"/>
        </w:rPr>
        <w:t>λάβετε αυτό το φάρμακο.</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3. Π</w:t>
      </w:r>
      <w:r w:rsidR="00215A09" w:rsidRPr="00A93938">
        <w:rPr>
          <w:b/>
          <w:color w:val="000000"/>
          <w:sz w:val="24"/>
          <w:szCs w:val="24"/>
        </w:rPr>
        <w:t>ως</w:t>
      </w:r>
      <w:r w:rsidRPr="00A93938">
        <w:rPr>
          <w:b/>
          <w:color w:val="000000"/>
          <w:sz w:val="24"/>
          <w:szCs w:val="24"/>
        </w:rPr>
        <w:t xml:space="preserve"> </w:t>
      </w:r>
      <w:r w:rsidR="00215A09" w:rsidRPr="00A93938">
        <w:rPr>
          <w:b/>
          <w:color w:val="000000"/>
          <w:sz w:val="24"/>
          <w:szCs w:val="24"/>
        </w:rPr>
        <w:t xml:space="preserve"> να </w:t>
      </w:r>
      <w:r w:rsidR="00E73471" w:rsidRPr="00A93938">
        <w:rPr>
          <w:b/>
          <w:color w:val="000000"/>
          <w:sz w:val="24"/>
          <w:szCs w:val="24"/>
        </w:rPr>
        <w:t xml:space="preserve">πάρετε </w:t>
      </w:r>
      <w:r w:rsidR="00215A09" w:rsidRPr="00A93938">
        <w:rPr>
          <w:b/>
          <w:color w:val="000000"/>
          <w:sz w:val="24"/>
          <w:szCs w:val="24"/>
        </w:rPr>
        <w:t>το</w:t>
      </w:r>
      <w:r w:rsidRPr="00A93938">
        <w:rPr>
          <w:b/>
          <w:color w:val="000000"/>
          <w:sz w:val="24"/>
          <w:szCs w:val="24"/>
        </w:rPr>
        <w:t xml:space="preserve"> MIGRALIN</w:t>
      </w:r>
    </w:p>
    <w:p w:rsidR="00B447CF" w:rsidRPr="00A93938" w:rsidRDefault="00B447CF">
      <w:pPr>
        <w:autoSpaceDE w:val="0"/>
        <w:autoSpaceDN w:val="0"/>
        <w:adjustRightInd w:val="0"/>
        <w:jc w:val="both"/>
        <w:rPr>
          <w:b/>
          <w:color w:val="000000"/>
          <w:sz w:val="24"/>
          <w:szCs w:val="24"/>
        </w:rPr>
      </w:pPr>
    </w:p>
    <w:p w:rsidR="00B447CF" w:rsidRPr="00A93938" w:rsidRDefault="00E73471">
      <w:pPr>
        <w:autoSpaceDE w:val="0"/>
        <w:autoSpaceDN w:val="0"/>
        <w:adjustRightInd w:val="0"/>
        <w:jc w:val="both"/>
        <w:rPr>
          <w:color w:val="000000"/>
          <w:sz w:val="24"/>
          <w:szCs w:val="24"/>
        </w:rPr>
      </w:pPr>
      <w:r w:rsidRPr="00A93938">
        <w:rPr>
          <w:color w:val="000000"/>
          <w:sz w:val="24"/>
          <w:szCs w:val="24"/>
        </w:rPr>
        <w:t>Π</w:t>
      </w:r>
      <w:r w:rsidR="00B447CF" w:rsidRPr="00A93938">
        <w:rPr>
          <w:color w:val="000000"/>
          <w:sz w:val="24"/>
          <w:szCs w:val="24"/>
        </w:rPr>
        <w:t>άντοτε</w:t>
      </w:r>
      <w:r w:rsidR="00026281" w:rsidRPr="00A93938">
        <w:rPr>
          <w:color w:val="000000"/>
          <w:sz w:val="24"/>
          <w:szCs w:val="24"/>
        </w:rPr>
        <w:t xml:space="preserve"> </w:t>
      </w:r>
      <w:r w:rsidRPr="00A93938">
        <w:rPr>
          <w:color w:val="000000"/>
          <w:sz w:val="24"/>
          <w:szCs w:val="24"/>
        </w:rPr>
        <w:t xml:space="preserve">να παίρνετε </w:t>
      </w:r>
      <w:r w:rsidR="00B447CF" w:rsidRPr="00A93938">
        <w:rPr>
          <w:color w:val="000000"/>
          <w:sz w:val="24"/>
          <w:szCs w:val="24"/>
        </w:rPr>
        <w:t>το</w:t>
      </w:r>
      <w:r w:rsidR="007D2880" w:rsidRPr="00A93938">
        <w:rPr>
          <w:color w:val="000000"/>
          <w:sz w:val="24"/>
          <w:szCs w:val="24"/>
        </w:rPr>
        <w:t xml:space="preserve"> φάρμακο</w:t>
      </w:r>
      <w:r w:rsidR="00026281" w:rsidRPr="00A93938">
        <w:rPr>
          <w:color w:val="000000"/>
          <w:sz w:val="24"/>
          <w:szCs w:val="24"/>
        </w:rPr>
        <w:t xml:space="preserve"> αυτό</w:t>
      </w:r>
      <w:r w:rsidR="00B447CF" w:rsidRPr="00A93938">
        <w:rPr>
          <w:color w:val="000000"/>
          <w:sz w:val="24"/>
          <w:szCs w:val="24"/>
        </w:rPr>
        <w:t xml:space="preserve"> </w:t>
      </w:r>
      <w:r w:rsidRPr="00A93938">
        <w:rPr>
          <w:color w:val="000000"/>
          <w:sz w:val="24"/>
          <w:szCs w:val="24"/>
        </w:rPr>
        <w:t>αυστηρά σύμφωνα με</w:t>
      </w:r>
      <w:r w:rsidR="00B447CF" w:rsidRPr="00A93938">
        <w:rPr>
          <w:color w:val="000000"/>
          <w:sz w:val="24"/>
          <w:szCs w:val="24"/>
        </w:rPr>
        <w:t xml:space="preserve"> τις οδηγίες του γιατρού σας. </w:t>
      </w:r>
      <w:r w:rsidRPr="00A93938">
        <w:rPr>
          <w:color w:val="000000"/>
          <w:sz w:val="24"/>
          <w:szCs w:val="24"/>
        </w:rPr>
        <w:t>Εά</w:t>
      </w:r>
      <w:r w:rsidR="00B447CF" w:rsidRPr="00A93938">
        <w:rPr>
          <w:color w:val="000000"/>
          <w:sz w:val="24"/>
          <w:szCs w:val="24"/>
        </w:rPr>
        <w:t xml:space="preserve">ν </w:t>
      </w:r>
      <w:r w:rsidRPr="00A93938">
        <w:rPr>
          <w:color w:val="000000"/>
          <w:sz w:val="24"/>
          <w:szCs w:val="24"/>
        </w:rPr>
        <w:t>έχετε αμφιβολίες</w:t>
      </w:r>
      <w:r w:rsidR="00B447CF" w:rsidRPr="00A93938">
        <w:rPr>
          <w:color w:val="000000"/>
          <w:sz w:val="24"/>
          <w:szCs w:val="24"/>
        </w:rPr>
        <w:t xml:space="preserve">, ρωτήστε τον γιατρό σας. </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Το MIGRALIN πρέπει να λαμβάνεται όσο το δυνατόν νωρίτερα από την έναρξη της κρίνης της ημικρανίας. Το δισκίο καταπίνεται ολόκληρο με λίγο νερό.</w:t>
      </w:r>
    </w:p>
    <w:p w:rsidR="00B447CF" w:rsidRPr="00A93938" w:rsidRDefault="00B447CF">
      <w:pPr>
        <w:autoSpaceDE w:val="0"/>
        <w:autoSpaceDN w:val="0"/>
        <w:adjustRightInd w:val="0"/>
        <w:jc w:val="both"/>
        <w:rPr>
          <w:color w:val="000000"/>
          <w:sz w:val="24"/>
          <w:szCs w:val="24"/>
        </w:rPr>
      </w:pPr>
      <w:r w:rsidRPr="00A93938">
        <w:rPr>
          <w:color w:val="000000"/>
          <w:sz w:val="24"/>
          <w:szCs w:val="24"/>
        </w:rPr>
        <w:t xml:space="preserve">Εάν δεν νιώσετε ανακούφιση με την πρώτη δόση, </w:t>
      </w:r>
      <w:r w:rsidR="00E73471" w:rsidRPr="00A93938">
        <w:rPr>
          <w:b/>
          <w:color w:val="000000"/>
          <w:sz w:val="24"/>
          <w:szCs w:val="24"/>
        </w:rPr>
        <w:t>μην πάρ</w:t>
      </w:r>
      <w:r w:rsidRPr="00A93938">
        <w:rPr>
          <w:b/>
          <w:color w:val="000000"/>
          <w:sz w:val="24"/>
          <w:szCs w:val="24"/>
        </w:rPr>
        <w:t>ετε δεύτερη δόση για την ίδια κρίση.</w:t>
      </w:r>
      <w:r w:rsidRPr="00A93938">
        <w:rPr>
          <w:color w:val="000000"/>
          <w:sz w:val="24"/>
          <w:szCs w:val="24"/>
        </w:rPr>
        <w:t xml:space="preserve"> Μπορείτε να χρησιμοποιήσετε το MIGRALIN για επόμενες κρίσεις ημικρανίας.</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 xml:space="preserve">Εάν νιώσετε ανακούφιση με την πρώτη δόση, αλλά αργότερα η ημικρανία υποτροπιάσει μετά την αρχική υποχώρηση μέσα σε 24 ώρες, μπορείτε να λάβετε μία δεύτερη δόση με την προϋπόθεση ότι μεταξύ των δύο δόσεων μεσολαβούν </w:t>
      </w:r>
      <w:r w:rsidRPr="00A93938">
        <w:rPr>
          <w:b/>
          <w:color w:val="000000"/>
          <w:sz w:val="24"/>
          <w:szCs w:val="24"/>
        </w:rPr>
        <w:t>τουλάχιστον 2 ώρες</w:t>
      </w:r>
      <w:r w:rsidRPr="00A93938">
        <w:rPr>
          <w:color w:val="000000"/>
          <w:sz w:val="24"/>
          <w:szCs w:val="24"/>
        </w:rPr>
        <w:t>.</w:t>
      </w:r>
    </w:p>
    <w:p w:rsidR="00B447CF" w:rsidRPr="00A93938" w:rsidRDefault="00B447CF">
      <w:pPr>
        <w:autoSpaceDE w:val="0"/>
        <w:autoSpaceDN w:val="0"/>
        <w:adjustRightInd w:val="0"/>
        <w:jc w:val="both"/>
        <w:rPr>
          <w:color w:val="000000"/>
          <w:sz w:val="24"/>
          <w:szCs w:val="24"/>
        </w:rPr>
      </w:pPr>
      <w:r w:rsidRPr="00A93938">
        <w:rPr>
          <w:color w:val="000000"/>
          <w:sz w:val="24"/>
          <w:szCs w:val="24"/>
        </w:rPr>
        <w:t>Η συνολική ημερήσια δόση δεν πρέπει να ξεπερνά τα 5mg (2 δισκία).</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Υπερβολική χρήση (επαναλαμβανόμενη χρήση για συνεχείς ημέρες) του MIGRALIN αποτελεί λανθασμένη χρήση και μπορεί να προκαλέσει αύξηση των ανεπιθύμητων ενεργειών και να οδηγήσει σε χρόνιες καθημερινές ημικρανίες που απαιτούν την προσωρινή διακοπή της θεραπείας.  Συμβουλευτείτε τον γιατρό σας εάν έχετε συχνές ή καθημερινές ημικρανίες επειδή μπορεί να υποφέρετε από κατάχρηση του φαρμάκου.</w:t>
      </w:r>
    </w:p>
    <w:p w:rsidR="00B447CF" w:rsidRPr="00A93938" w:rsidRDefault="00B447CF">
      <w:pPr>
        <w:autoSpaceDE w:val="0"/>
        <w:autoSpaceDN w:val="0"/>
        <w:adjustRightInd w:val="0"/>
        <w:jc w:val="both"/>
        <w:rPr>
          <w:color w:val="000000"/>
          <w:sz w:val="24"/>
          <w:szCs w:val="24"/>
        </w:rPr>
      </w:pPr>
    </w:p>
    <w:p w:rsidR="00937D6A" w:rsidRPr="00A93938" w:rsidRDefault="00937D6A" w:rsidP="004A2EA6">
      <w:pPr>
        <w:pStyle w:val="a4"/>
        <w:rPr>
          <w:sz w:val="24"/>
          <w:szCs w:val="24"/>
          <w:lang w:val="el-GR"/>
        </w:rPr>
      </w:pPr>
    </w:p>
    <w:p w:rsidR="00937D6A" w:rsidRPr="00A93938" w:rsidRDefault="00937D6A">
      <w:pPr>
        <w:autoSpaceDE w:val="0"/>
        <w:autoSpaceDN w:val="0"/>
        <w:adjustRightInd w:val="0"/>
        <w:jc w:val="both"/>
        <w:rPr>
          <w:b/>
          <w:color w:val="000000"/>
          <w:sz w:val="24"/>
          <w:szCs w:val="24"/>
        </w:rPr>
      </w:pPr>
      <w:r w:rsidRPr="00A93938">
        <w:rPr>
          <w:b/>
          <w:color w:val="000000"/>
          <w:sz w:val="24"/>
          <w:szCs w:val="24"/>
        </w:rPr>
        <w:t xml:space="preserve">Χρήση σε παιδιά και εφήβους </w:t>
      </w:r>
    </w:p>
    <w:p w:rsidR="00937D6A" w:rsidRPr="00A93938" w:rsidRDefault="00937D6A">
      <w:pPr>
        <w:autoSpaceDE w:val="0"/>
        <w:autoSpaceDN w:val="0"/>
        <w:adjustRightInd w:val="0"/>
        <w:jc w:val="both"/>
        <w:rPr>
          <w:color w:val="000000"/>
          <w:sz w:val="24"/>
          <w:szCs w:val="24"/>
        </w:rPr>
      </w:pPr>
      <w:r w:rsidRPr="00A93938">
        <w:rPr>
          <w:sz w:val="24"/>
          <w:szCs w:val="24"/>
        </w:rPr>
        <w:t xml:space="preserve">Το MIGRALIN® δεν πρέπει να λαμβάνεται από ασθενείς </w:t>
      </w:r>
      <w:r w:rsidR="00C34B99" w:rsidRPr="00A93938">
        <w:rPr>
          <w:sz w:val="24"/>
          <w:szCs w:val="24"/>
        </w:rPr>
        <w:t xml:space="preserve">ηλικίας </w:t>
      </w:r>
      <w:r w:rsidRPr="00A93938">
        <w:rPr>
          <w:sz w:val="24"/>
          <w:szCs w:val="24"/>
        </w:rPr>
        <w:t>κάτω των 18 ετών</w:t>
      </w:r>
    </w:p>
    <w:p w:rsidR="00937D6A" w:rsidRPr="00A93938" w:rsidRDefault="00937D6A">
      <w:pPr>
        <w:autoSpaceDE w:val="0"/>
        <w:autoSpaceDN w:val="0"/>
        <w:adjustRightInd w:val="0"/>
        <w:jc w:val="both"/>
        <w:rPr>
          <w:color w:val="000000"/>
          <w:sz w:val="24"/>
          <w:szCs w:val="24"/>
        </w:rPr>
      </w:pPr>
    </w:p>
    <w:p w:rsidR="00937D6A" w:rsidRPr="00A93938" w:rsidRDefault="00937D6A">
      <w:pPr>
        <w:autoSpaceDE w:val="0"/>
        <w:autoSpaceDN w:val="0"/>
        <w:adjustRightInd w:val="0"/>
        <w:jc w:val="both"/>
        <w:rPr>
          <w:b/>
          <w:color w:val="000000"/>
          <w:sz w:val="24"/>
          <w:szCs w:val="24"/>
        </w:rPr>
      </w:pPr>
      <w:r w:rsidRPr="00A93938">
        <w:rPr>
          <w:b/>
          <w:color w:val="000000"/>
          <w:sz w:val="24"/>
          <w:szCs w:val="24"/>
        </w:rPr>
        <w:t>Ηλικιωμένοι</w:t>
      </w:r>
    </w:p>
    <w:p w:rsidR="00937D6A" w:rsidRPr="00A93938" w:rsidRDefault="00937D6A" w:rsidP="00937D6A">
      <w:pPr>
        <w:autoSpaceDE w:val="0"/>
        <w:autoSpaceDN w:val="0"/>
        <w:adjustRightInd w:val="0"/>
        <w:jc w:val="both"/>
        <w:rPr>
          <w:color w:val="000000"/>
          <w:sz w:val="24"/>
          <w:szCs w:val="24"/>
        </w:rPr>
      </w:pPr>
      <w:r w:rsidRPr="00A93938">
        <w:rPr>
          <w:color w:val="000000"/>
          <w:sz w:val="24"/>
          <w:szCs w:val="24"/>
        </w:rPr>
        <w:t>Τα δεδομένα χορήγησης σε ασθενείς πάνω από 65 ετών είναι περιορισμένα, γι’αυτό δεν συνιστάται η χρήση του σε αυτή την ηλικιακή ομάδα.</w:t>
      </w:r>
    </w:p>
    <w:p w:rsidR="00937D6A" w:rsidRPr="00A93938" w:rsidRDefault="00937D6A">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i/>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 xml:space="preserve">Αν </w:t>
      </w:r>
      <w:r w:rsidR="00E73471" w:rsidRPr="00A93938">
        <w:rPr>
          <w:b/>
          <w:color w:val="000000"/>
          <w:sz w:val="24"/>
          <w:szCs w:val="24"/>
        </w:rPr>
        <w:t>πάρετε</w:t>
      </w:r>
      <w:r w:rsidRPr="00A93938">
        <w:rPr>
          <w:b/>
          <w:color w:val="000000"/>
          <w:sz w:val="24"/>
          <w:szCs w:val="24"/>
        </w:rPr>
        <w:t xml:space="preserve"> μεγαλύτερη δόση MIGRALIN απ</w:t>
      </w:r>
      <w:r w:rsidR="00E73471" w:rsidRPr="00A93938">
        <w:rPr>
          <w:b/>
          <w:color w:val="000000"/>
          <w:sz w:val="24"/>
          <w:szCs w:val="24"/>
        </w:rPr>
        <w:t>ό</w:t>
      </w:r>
      <w:r w:rsidRPr="00A93938">
        <w:rPr>
          <w:b/>
          <w:color w:val="000000"/>
          <w:sz w:val="24"/>
          <w:szCs w:val="24"/>
        </w:rPr>
        <w:t xml:space="preserve"> </w:t>
      </w:r>
      <w:r w:rsidR="00E73471" w:rsidRPr="00A93938">
        <w:rPr>
          <w:b/>
          <w:color w:val="000000"/>
          <w:sz w:val="24"/>
          <w:szCs w:val="24"/>
        </w:rPr>
        <w:t>την κανονική</w:t>
      </w:r>
    </w:p>
    <w:p w:rsidR="00937D6A" w:rsidRPr="00A93938" w:rsidRDefault="00B447CF">
      <w:pPr>
        <w:autoSpaceDE w:val="0"/>
        <w:autoSpaceDN w:val="0"/>
        <w:adjustRightInd w:val="0"/>
        <w:jc w:val="both"/>
        <w:rPr>
          <w:b/>
          <w:color w:val="000000"/>
          <w:sz w:val="24"/>
          <w:szCs w:val="24"/>
        </w:rPr>
      </w:pPr>
      <w:r w:rsidRPr="00A93938">
        <w:rPr>
          <w:color w:val="000000"/>
          <w:sz w:val="24"/>
          <w:szCs w:val="24"/>
        </w:rPr>
        <w:t>Αν λάβετε κατά λάθος υπερβολική δόση του φαρμάκου, ενημερώστε τον γιατρό ή τον φαρμακοποιό σας αμέσως</w:t>
      </w:r>
      <w:r w:rsidRPr="00A93938">
        <w:rPr>
          <w:b/>
          <w:color w:val="000000"/>
          <w:sz w:val="24"/>
          <w:szCs w:val="24"/>
        </w:rPr>
        <w:t xml:space="preserve"> </w:t>
      </w:r>
      <w:r w:rsidRPr="00A93938">
        <w:rPr>
          <w:color w:val="000000"/>
          <w:sz w:val="24"/>
          <w:szCs w:val="24"/>
        </w:rPr>
        <w:t>ή πηγαίνετε στο πλησιέστερο νοσοκομείο.  Θυμηθείτε να πάρετε μαζί σας τα εναπομείναντα δισκία ή το Φύλλο Οδηγιών Χρήσης.</w:t>
      </w:r>
    </w:p>
    <w:p w:rsidR="00937D6A" w:rsidRPr="00A93938" w:rsidRDefault="00937D6A">
      <w:pPr>
        <w:autoSpaceDE w:val="0"/>
        <w:autoSpaceDN w:val="0"/>
        <w:adjustRightInd w:val="0"/>
        <w:jc w:val="both"/>
        <w:rPr>
          <w:b/>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 xml:space="preserve">Αν </w:t>
      </w:r>
      <w:r w:rsidR="0043120D" w:rsidRPr="00A93938">
        <w:rPr>
          <w:b/>
          <w:color w:val="000000"/>
          <w:sz w:val="24"/>
          <w:szCs w:val="24"/>
        </w:rPr>
        <w:t xml:space="preserve">σταματήσετε να παίρνετε </w:t>
      </w:r>
      <w:r w:rsidRPr="00A93938">
        <w:rPr>
          <w:b/>
          <w:color w:val="000000"/>
          <w:sz w:val="24"/>
          <w:szCs w:val="24"/>
        </w:rPr>
        <w:t>το MIGRALIN</w:t>
      </w:r>
    </w:p>
    <w:p w:rsidR="00B447CF" w:rsidRPr="00A93938" w:rsidRDefault="00B447CF">
      <w:pPr>
        <w:pStyle w:val="20"/>
        <w:rPr>
          <w:strike w:val="0"/>
          <w:sz w:val="24"/>
          <w:szCs w:val="24"/>
        </w:rPr>
      </w:pPr>
      <w:r w:rsidRPr="00A93938">
        <w:rPr>
          <w:strike w:val="0"/>
          <w:sz w:val="24"/>
          <w:szCs w:val="24"/>
        </w:rPr>
        <w:t xml:space="preserve">Δεν απαιτούνται ιδιαίτερες προφυλάξεις όταν </w:t>
      </w:r>
      <w:r w:rsidR="0043120D" w:rsidRPr="00A93938">
        <w:rPr>
          <w:strike w:val="0"/>
          <w:sz w:val="24"/>
          <w:szCs w:val="24"/>
        </w:rPr>
        <w:t xml:space="preserve">σταματήσετε </w:t>
      </w:r>
      <w:r w:rsidRPr="00A93938">
        <w:rPr>
          <w:strike w:val="0"/>
          <w:sz w:val="24"/>
          <w:szCs w:val="24"/>
        </w:rPr>
        <w:t>το φάρμακο.</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 xml:space="preserve">Εάν έχετε </w:t>
      </w:r>
      <w:r w:rsidR="0043120D" w:rsidRPr="00A93938">
        <w:rPr>
          <w:color w:val="000000"/>
          <w:sz w:val="24"/>
          <w:szCs w:val="24"/>
        </w:rPr>
        <w:t>περισσότερες ερωτήσεις σχετικά με</w:t>
      </w:r>
      <w:r w:rsidRPr="00A93938">
        <w:rPr>
          <w:color w:val="000000"/>
          <w:sz w:val="24"/>
          <w:szCs w:val="24"/>
        </w:rPr>
        <w:t xml:space="preserve"> τη χρήση </w:t>
      </w:r>
      <w:r w:rsidR="00247A52" w:rsidRPr="00A93938">
        <w:rPr>
          <w:color w:val="000000"/>
          <w:sz w:val="24"/>
          <w:szCs w:val="24"/>
        </w:rPr>
        <w:t xml:space="preserve">αυτού </w:t>
      </w:r>
      <w:r w:rsidRPr="00A93938">
        <w:rPr>
          <w:color w:val="000000"/>
          <w:sz w:val="24"/>
          <w:szCs w:val="24"/>
        </w:rPr>
        <w:t>του φαρμάκου, ρωτήστε τον γιατρό ή τον φαρμακοποιό σας.</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lastRenderedPageBreak/>
        <w:t>4. Π</w:t>
      </w:r>
      <w:r w:rsidR="007734E8" w:rsidRPr="00A93938">
        <w:rPr>
          <w:b/>
          <w:color w:val="000000"/>
          <w:sz w:val="24"/>
          <w:szCs w:val="24"/>
        </w:rPr>
        <w:t>ιθανές ανεπιθύμητες ενέργειες</w:t>
      </w:r>
    </w:p>
    <w:p w:rsidR="00B447CF" w:rsidRPr="00A93938" w:rsidRDefault="00B447CF">
      <w:pPr>
        <w:autoSpaceDE w:val="0"/>
        <w:autoSpaceDN w:val="0"/>
        <w:adjustRightInd w:val="0"/>
        <w:jc w:val="both"/>
        <w:rPr>
          <w:b/>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 xml:space="preserve">Όπως όλα τα φάρμακα, </w:t>
      </w:r>
      <w:r w:rsidR="00247A52" w:rsidRPr="00A93938">
        <w:rPr>
          <w:color w:val="000000"/>
          <w:sz w:val="24"/>
          <w:szCs w:val="24"/>
        </w:rPr>
        <w:t xml:space="preserve">έτσι </w:t>
      </w:r>
      <w:r w:rsidR="00C76E74" w:rsidRPr="00A93938">
        <w:rPr>
          <w:color w:val="000000"/>
          <w:sz w:val="24"/>
          <w:szCs w:val="24"/>
        </w:rPr>
        <w:t xml:space="preserve">και αυτό </w:t>
      </w:r>
      <w:r w:rsidRPr="00A93938">
        <w:rPr>
          <w:color w:val="000000"/>
          <w:sz w:val="24"/>
          <w:szCs w:val="24"/>
        </w:rPr>
        <w:t>το</w:t>
      </w:r>
      <w:r w:rsidR="00C76E74" w:rsidRPr="00A93938">
        <w:rPr>
          <w:color w:val="000000"/>
          <w:sz w:val="24"/>
          <w:szCs w:val="24"/>
        </w:rPr>
        <w:t xml:space="preserve"> φάρμακο </w:t>
      </w:r>
      <w:r w:rsidRPr="00A93938">
        <w:rPr>
          <w:color w:val="000000"/>
          <w:sz w:val="24"/>
          <w:szCs w:val="24"/>
        </w:rPr>
        <w:t xml:space="preserve">μπορεί να προκαλέσει ανεπιθύμητες ενέργειες, </w:t>
      </w:r>
      <w:r w:rsidR="0043120D" w:rsidRPr="00A93938">
        <w:rPr>
          <w:color w:val="000000"/>
          <w:sz w:val="24"/>
          <w:szCs w:val="24"/>
        </w:rPr>
        <w:t>αν και</w:t>
      </w:r>
      <w:r w:rsidRPr="00A93938">
        <w:rPr>
          <w:color w:val="000000"/>
          <w:sz w:val="24"/>
          <w:szCs w:val="24"/>
        </w:rPr>
        <w:t xml:space="preserve"> δεν παρουσιάζονται σε όλους</w:t>
      </w:r>
      <w:r w:rsidR="0043120D" w:rsidRPr="00A93938">
        <w:rPr>
          <w:color w:val="000000"/>
          <w:sz w:val="24"/>
          <w:szCs w:val="24"/>
        </w:rPr>
        <w:t xml:space="preserve"> τους ανθρώπους</w:t>
      </w:r>
      <w:r w:rsidRPr="00A93938">
        <w:rPr>
          <w:color w:val="000000"/>
          <w:sz w:val="24"/>
          <w:szCs w:val="24"/>
        </w:rPr>
        <w:t>.</w:t>
      </w:r>
    </w:p>
    <w:p w:rsidR="00B447CF" w:rsidRPr="00A93938" w:rsidRDefault="00B447CF">
      <w:pPr>
        <w:autoSpaceDE w:val="0"/>
        <w:autoSpaceDN w:val="0"/>
        <w:adjustRightInd w:val="0"/>
        <w:jc w:val="both"/>
        <w:rPr>
          <w:color w:val="000000"/>
          <w:sz w:val="24"/>
          <w:szCs w:val="24"/>
        </w:rPr>
      </w:pPr>
    </w:p>
    <w:p w:rsidR="006779DC" w:rsidRPr="00A93938" w:rsidRDefault="006779DC" w:rsidP="006779DC">
      <w:pPr>
        <w:autoSpaceDE w:val="0"/>
        <w:autoSpaceDN w:val="0"/>
        <w:adjustRightInd w:val="0"/>
        <w:jc w:val="both"/>
        <w:rPr>
          <w:color w:val="000000"/>
          <w:sz w:val="24"/>
          <w:szCs w:val="24"/>
        </w:rPr>
      </w:pPr>
      <w:r w:rsidRPr="00A93938">
        <w:rPr>
          <w:color w:val="000000"/>
          <w:sz w:val="24"/>
          <w:szCs w:val="24"/>
        </w:rPr>
        <w:t xml:space="preserve">Σταματήστε να </w:t>
      </w:r>
      <w:r w:rsidR="0043120D" w:rsidRPr="00A93938">
        <w:rPr>
          <w:color w:val="000000"/>
          <w:sz w:val="24"/>
          <w:szCs w:val="24"/>
        </w:rPr>
        <w:t xml:space="preserve">παίρνετε </w:t>
      </w:r>
      <w:r w:rsidRPr="00A93938">
        <w:rPr>
          <w:color w:val="000000"/>
          <w:sz w:val="24"/>
          <w:szCs w:val="24"/>
        </w:rPr>
        <w:t xml:space="preserve">το </w:t>
      </w:r>
      <w:r w:rsidRPr="00A93938">
        <w:rPr>
          <w:color w:val="000000"/>
          <w:sz w:val="24"/>
          <w:szCs w:val="24"/>
          <w:lang w:val="en-US"/>
        </w:rPr>
        <w:t>MIGRALIN</w:t>
      </w:r>
      <w:r w:rsidRPr="00A93938">
        <w:rPr>
          <w:color w:val="000000"/>
          <w:sz w:val="24"/>
          <w:szCs w:val="24"/>
        </w:rPr>
        <w:t xml:space="preserve"> και ενημερώστε τον γιατρό σας αμέσως μόλις </w:t>
      </w:r>
      <w:r w:rsidR="00C34B99" w:rsidRPr="00A93938">
        <w:rPr>
          <w:color w:val="000000"/>
          <w:sz w:val="24"/>
          <w:szCs w:val="24"/>
        </w:rPr>
        <w:t>αισθανθείτε</w:t>
      </w:r>
      <w:r w:rsidRPr="00A93938">
        <w:rPr>
          <w:color w:val="000000"/>
          <w:sz w:val="24"/>
          <w:szCs w:val="24"/>
        </w:rPr>
        <w:t xml:space="preserve"> κάποιο από τα ακόλουθα συμπτώματα:</w:t>
      </w:r>
    </w:p>
    <w:p w:rsidR="006779DC" w:rsidRPr="00A93938" w:rsidRDefault="006779DC" w:rsidP="006779DC">
      <w:pPr>
        <w:autoSpaceDE w:val="0"/>
        <w:autoSpaceDN w:val="0"/>
        <w:adjustRightInd w:val="0"/>
        <w:jc w:val="both"/>
        <w:rPr>
          <w:color w:val="000000"/>
          <w:sz w:val="24"/>
          <w:szCs w:val="24"/>
        </w:rPr>
      </w:pPr>
    </w:p>
    <w:p w:rsidR="006779DC" w:rsidRPr="00A93938" w:rsidRDefault="006779DC" w:rsidP="006779DC">
      <w:pPr>
        <w:autoSpaceDE w:val="0"/>
        <w:autoSpaceDN w:val="0"/>
        <w:adjustRightInd w:val="0"/>
        <w:jc w:val="both"/>
        <w:rPr>
          <w:color w:val="000000"/>
          <w:sz w:val="24"/>
          <w:szCs w:val="24"/>
        </w:rPr>
      </w:pPr>
      <w:r w:rsidRPr="00A93938">
        <w:rPr>
          <w:color w:val="000000"/>
          <w:sz w:val="24"/>
          <w:szCs w:val="24"/>
        </w:rPr>
        <w:t xml:space="preserve">     - ένα αίσθημα σφιξίματος ή πόνου στο στήθος, δύσπνοια και/ή πόνο ή δυσφορία σε ένα ή και στα δυο χέρι, στην πλάτη, στους ώμους, στο λαιμό, στο σαγόνι ή στο άνω μέρος του στομάχου. Αυτά μπορεί να είναι συμπτώματα καρδιακής προσβολή</w:t>
      </w:r>
      <w:r w:rsidR="00247A52" w:rsidRPr="00A93938">
        <w:rPr>
          <w:color w:val="000000"/>
          <w:sz w:val="24"/>
          <w:szCs w:val="24"/>
        </w:rPr>
        <w:t>ς</w:t>
      </w:r>
      <w:r w:rsidRPr="00A93938">
        <w:rPr>
          <w:color w:val="000000"/>
          <w:sz w:val="24"/>
          <w:szCs w:val="24"/>
        </w:rPr>
        <w:t xml:space="preserve"> (έμφραγμα του μυοκαρδίου), η οποία  μπορεί να συμβεί εάν λαμβάνεται τριπτάνες, ακόμη </w:t>
      </w:r>
      <w:r w:rsidR="00996F23" w:rsidRPr="00A93938">
        <w:rPr>
          <w:color w:val="000000"/>
          <w:sz w:val="24"/>
          <w:szCs w:val="24"/>
        </w:rPr>
        <w:t xml:space="preserve">και σε ασθενείς </w:t>
      </w:r>
      <w:r w:rsidR="00247A52" w:rsidRPr="00A93938">
        <w:rPr>
          <w:color w:val="000000"/>
          <w:sz w:val="24"/>
          <w:szCs w:val="24"/>
        </w:rPr>
        <w:t>χωρίς</w:t>
      </w:r>
      <w:r w:rsidR="00996F23" w:rsidRPr="00A93938">
        <w:rPr>
          <w:color w:val="000000"/>
          <w:sz w:val="24"/>
          <w:szCs w:val="24"/>
        </w:rPr>
        <w:t xml:space="preserve"> ιστορικό καρδιαγγειακ</w:t>
      </w:r>
      <w:r w:rsidR="00247A52" w:rsidRPr="00A93938">
        <w:rPr>
          <w:color w:val="000000"/>
          <w:sz w:val="24"/>
          <w:szCs w:val="24"/>
        </w:rPr>
        <w:t>ής νόσου</w:t>
      </w:r>
      <w:r w:rsidRPr="00A93938">
        <w:rPr>
          <w:color w:val="000000"/>
          <w:sz w:val="24"/>
          <w:szCs w:val="24"/>
        </w:rPr>
        <w:t xml:space="preserve">. </w:t>
      </w:r>
    </w:p>
    <w:p w:rsidR="006779DC" w:rsidRPr="00A93938" w:rsidRDefault="006779DC" w:rsidP="006779DC">
      <w:pPr>
        <w:autoSpaceDE w:val="0"/>
        <w:autoSpaceDN w:val="0"/>
        <w:adjustRightInd w:val="0"/>
        <w:jc w:val="both"/>
        <w:rPr>
          <w:color w:val="000000"/>
          <w:sz w:val="24"/>
          <w:szCs w:val="24"/>
        </w:rPr>
      </w:pPr>
    </w:p>
    <w:p w:rsidR="006779DC" w:rsidRPr="00A93938" w:rsidRDefault="006779DC" w:rsidP="006779DC">
      <w:pPr>
        <w:autoSpaceDE w:val="0"/>
        <w:autoSpaceDN w:val="0"/>
        <w:adjustRightInd w:val="0"/>
        <w:jc w:val="both"/>
        <w:rPr>
          <w:color w:val="000000"/>
          <w:sz w:val="24"/>
          <w:szCs w:val="24"/>
        </w:rPr>
      </w:pPr>
      <w:r w:rsidRPr="00A93938">
        <w:rPr>
          <w:color w:val="000000"/>
          <w:sz w:val="24"/>
          <w:szCs w:val="24"/>
        </w:rPr>
        <w:t xml:space="preserve">     - έχετε γενικευμένο δερματικό εξάνθημα και φαγούρα, ταχεία </w:t>
      </w:r>
      <w:r w:rsidR="00C34B99" w:rsidRPr="00A93938">
        <w:rPr>
          <w:color w:val="000000"/>
          <w:sz w:val="24"/>
          <w:szCs w:val="24"/>
        </w:rPr>
        <w:t>εξέλιξη οιδήματος</w:t>
      </w:r>
      <w:r w:rsidRPr="00A93938">
        <w:rPr>
          <w:color w:val="000000"/>
          <w:sz w:val="24"/>
          <w:szCs w:val="24"/>
        </w:rPr>
        <w:t xml:space="preserve"> (ιδιαίτερα γύρω από τα χείλ</w:t>
      </w:r>
      <w:r w:rsidR="00247A52" w:rsidRPr="00A93938">
        <w:rPr>
          <w:color w:val="000000"/>
          <w:sz w:val="24"/>
          <w:szCs w:val="24"/>
        </w:rPr>
        <w:t>η</w:t>
      </w:r>
      <w:r w:rsidRPr="00A93938">
        <w:rPr>
          <w:color w:val="000000"/>
          <w:sz w:val="24"/>
          <w:szCs w:val="24"/>
        </w:rPr>
        <w:t>, τα μάτια</w:t>
      </w:r>
      <w:r w:rsidR="00996F23" w:rsidRPr="00A93938">
        <w:rPr>
          <w:color w:val="000000"/>
          <w:sz w:val="24"/>
          <w:szCs w:val="24"/>
        </w:rPr>
        <w:t xml:space="preserve"> ή </w:t>
      </w:r>
      <w:r w:rsidR="00247A52" w:rsidRPr="00A93938">
        <w:rPr>
          <w:color w:val="000000"/>
          <w:sz w:val="24"/>
          <w:szCs w:val="24"/>
        </w:rPr>
        <w:t xml:space="preserve">από </w:t>
      </w:r>
      <w:r w:rsidR="00996F23" w:rsidRPr="00A93938">
        <w:rPr>
          <w:color w:val="000000"/>
          <w:sz w:val="24"/>
          <w:szCs w:val="24"/>
        </w:rPr>
        <w:t>τη γλώσσα και το</w:t>
      </w:r>
      <w:r w:rsidR="00247A52" w:rsidRPr="00A93938">
        <w:rPr>
          <w:color w:val="000000"/>
          <w:sz w:val="24"/>
          <w:szCs w:val="24"/>
        </w:rPr>
        <w:t>ν</w:t>
      </w:r>
      <w:r w:rsidR="00996F23" w:rsidRPr="00A93938">
        <w:rPr>
          <w:color w:val="000000"/>
          <w:sz w:val="24"/>
          <w:szCs w:val="24"/>
        </w:rPr>
        <w:t xml:space="preserve"> </w:t>
      </w:r>
      <w:r w:rsidR="00247A52" w:rsidRPr="00A93938">
        <w:rPr>
          <w:color w:val="000000"/>
          <w:sz w:val="24"/>
          <w:szCs w:val="24"/>
        </w:rPr>
        <w:t>βλεννογόνο</w:t>
      </w:r>
      <w:r w:rsidRPr="00A93938">
        <w:rPr>
          <w:color w:val="000000"/>
          <w:sz w:val="24"/>
          <w:szCs w:val="24"/>
        </w:rPr>
        <w:t>), με πιθανή ξαφνική</w:t>
      </w:r>
      <w:r w:rsidR="00EB4A27" w:rsidRPr="00A93938">
        <w:rPr>
          <w:color w:val="000000"/>
          <w:sz w:val="24"/>
          <w:szCs w:val="24"/>
        </w:rPr>
        <w:t xml:space="preserve"> δυσκολία στην αναπνοή </w:t>
      </w:r>
      <w:r w:rsidRPr="00A93938">
        <w:rPr>
          <w:color w:val="000000"/>
          <w:sz w:val="24"/>
          <w:szCs w:val="24"/>
        </w:rPr>
        <w:t>και ταχυκαρδία</w:t>
      </w:r>
      <w:r w:rsidR="00E56BD5" w:rsidRPr="00A93938">
        <w:rPr>
          <w:color w:val="000000"/>
          <w:sz w:val="24"/>
          <w:szCs w:val="24"/>
        </w:rPr>
        <w:t xml:space="preserve"> και ταχυπαλμία</w:t>
      </w:r>
      <w:r w:rsidRPr="00A93938">
        <w:rPr>
          <w:color w:val="000000"/>
          <w:sz w:val="24"/>
          <w:szCs w:val="24"/>
        </w:rPr>
        <w:t xml:space="preserve">. Αυτά είναι όλα </w:t>
      </w:r>
      <w:r w:rsidR="00247A52" w:rsidRPr="00A93938">
        <w:rPr>
          <w:color w:val="000000"/>
          <w:sz w:val="24"/>
          <w:szCs w:val="24"/>
        </w:rPr>
        <w:t xml:space="preserve">σημεία και </w:t>
      </w:r>
      <w:r w:rsidRPr="00A93938">
        <w:rPr>
          <w:color w:val="000000"/>
          <w:sz w:val="24"/>
          <w:szCs w:val="24"/>
        </w:rPr>
        <w:t xml:space="preserve">συμπτώματα αλλεργίας και </w:t>
      </w:r>
      <w:r w:rsidR="00247A52" w:rsidRPr="00A93938">
        <w:rPr>
          <w:color w:val="000000"/>
          <w:sz w:val="24"/>
          <w:szCs w:val="24"/>
        </w:rPr>
        <w:t xml:space="preserve">αντίδρασης </w:t>
      </w:r>
      <w:r w:rsidRPr="00A93938">
        <w:rPr>
          <w:color w:val="000000"/>
          <w:sz w:val="24"/>
          <w:szCs w:val="24"/>
        </w:rPr>
        <w:t xml:space="preserve">υπερευαισθησίας </w:t>
      </w:r>
      <w:r w:rsidR="00247A52" w:rsidRPr="00A93938">
        <w:rPr>
          <w:color w:val="000000"/>
          <w:sz w:val="24"/>
          <w:szCs w:val="24"/>
        </w:rPr>
        <w:t xml:space="preserve">όλου </w:t>
      </w:r>
      <w:r w:rsidRPr="00A93938">
        <w:rPr>
          <w:color w:val="000000"/>
          <w:sz w:val="24"/>
          <w:szCs w:val="24"/>
        </w:rPr>
        <w:t>του σώματος (αντιδράσεις υπερευαισθησίας, αγγειοοίδημα, αναφυλαξία).</w:t>
      </w:r>
    </w:p>
    <w:p w:rsidR="00C76E74" w:rsidRPr="00A93938" w:rsidRDefault="00C76E74">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Οι ανεπιθύμητες ενέργειες που αναφέρθηκαν με το MIGRALIN ήταν προσωρινές, γενικά ήπιες έως μέτριες και υποχώρησαν αυτόματα. Μερικά από τα συμπτώματα που αναφέρθηκαν μπορεί να είναι συνοδά συμπτώματα ημικρανίας.</w:t>
      </w:r>
    </w:p>
    <w:p w:rsidR="00B447CF" w:rsidRPr="00A93938" w:rsidRDefault="00B447CF">
      <w:pPr>
        <w:autoSpaceDE w:val="0"/>
        <w:autoSpaceDN w:val="0"/>
        <w:adjustRightInd w:val="0"/>
        <w:jc w:val="both"/>
        <w:rPr>
          <w:color w:val="000000"/>
          <w:sz w:val="24"/>
          <w:szCs w:val="24"/>
        </w:rPr>
      </w:pPr>
    </w:p>
    <w:p w:rsidR="00B447CF" w:rsidRPr="00A93938" w:rsidRDefault="0043120D">
      <w:pPr>
        <w:autoSpaceDE w:val="0"/>
        <w:autoSpaceDN w:val="0"/>
        <w:adjustRightInd w:val="0"/>
        <w:jc w:val="both"/>
        <w:rPr>
          <w:b/>
          <w:i/>
          <w:color w:val="000000"/>
          <w:sz w:val="24"/>
          <w:szCs w:val="24"/>
        </w:rPr>
      </w:pPr>
      <w:r w:rsidRPr="00A93938">
        <w:rPr>
          <w:color w:val="000000"/>
          <w:sz w:val="24"/>
          <w:szCs w:val="24"/>
        </w:rPr>
        <w:t xml:space="preserve">Οι παρακάτω </w:t>
      </w:r>
      <w:r w:rsidR="00B447CF" w:rsidRPr="00A93938">
        <w:rPr>
          <w:color w:val="000000"/>
          <w:sz w:val="24"/>
          <w:szCs w:val="24"/>
        </w:rPr>
        <w:t>ανεπιθύμητες ενέργειες</w:t>
      </w:r>
      <w:r w:rsidRPr="00A93938">
        <w:rPr>
          <w:color w:val="000000"/>
          <w:sz w:val="24"/>
          <w:szCs w:val="24"/>
        </w:rPr>
        <w:t xml:space="preserve"> εμφανίστηκαν </w:t>
      </w:r>
      <w:r w:rsidRPr="00A93938">
        <w:rPr>
          <w:i/>
          <w:color w:val="000000"/>
          <w:sz w:val="24"/>
          <w:szCs w:val="24"/>
        </w:rPr>
        <w:t>συχνά</w:t>
      </w:r>
      <w:r w:rsidR="00B447CF" w:rsidRPr="00A93938">
        <w:rPr>
          <w:color w:val="000000"/>
          <w:sz w:val="24"/>
          <w:szCs w:val="24"/>
        </w:rPr>
        <w:t xml:space="preserve"> (</w:t>
      </w:r>
      <w:r w:rsidR="00D606BB" w:rsidRPr="00A93938">
        <w:rPr>
          <w:color w:val="000000"/>
          <w:sz w:val="24"/>
          <w:szCs w:val="24"/>
        </w:rPr>
        <w:t xml:space="preserve">η </w:t>
      </w:r>
      <w:r w:rsidR="00AD73F8" w:rsidRPr="00A93938">
        <w:rPr>
          <w:color w:val="000000"/>
          <w:sz w:val="24"/>
          <w:szCs w:val="24"/>
        </w:rPr>
        <w:t xml:space="preserve">εκτιμώμενη </w:t>
      </w:r>
      <w:r w:rsidRPr="00A93938">
        <w:rPr>
          <w:color w:val="000000"/>
          <w:sz w:val="24"/>
          <w:szCs w:val="24"/>
        </w:rPr>
        <w:t xml:space="preserve">συχνότητα είναι </w:t>
      </w:r>
      <w:r w:rsidR="00B447CF" w:rsidRPr="00A93938">
        <w:rPr>
          <w:color w:val="000000"/>
          <w:sz w:val="24"/>
          <w:szCs w:val="24"/>
        </w:rPr>
        <w:t xml:space="preserve">σε περισσότερα από 1 </w:t>
      </w:r>
      <w:r w:rsidR="00AD73F8" w:rsidRPr="00A93938">
        <w:rPr>
          <w:color w:val="000000"/>
          <w:sz w:val="24"/>
          <w:szCs w:val="24"/>
        </w:rPr>
        <w:t>στα</w:t>
      </w:r>
      <w:r w:rsidR="00B447CF" w:rsidRPr="00A93938">
        <w:rPr>
          <w:color w:val="000000"/>
          <w:sz w:val="24"/>
          <w:szCs w:val="24"/>
        </w:rPr>
        <w:t xml:space="preserve"> 100 </w:t>
      </w:r>
      <w:r w:rsidR="00AD73F8" w:rsidRPr="00A93938">
        <w:rPr>
          <w:color w:val="000000"/>
          <w:sz w:val="24"/>
          <w:szCs w:val="24"/>
        </w:rPr>
        <w:t>άτομα</w:t>
      </w:r>
      <w:r w:rsidR="00B447CF" w:rsidRPr="00A93938">
        <w:rPr>
          <w:color w:val="000000"/>
          <w:sz w:val="24"/>
          <w:szCs w:val="24"/>
        </w:rPr>
        <w:t xml:space="preserve">, </w:t>
      </w:r>
      <w:r w:rsidR="00AD73F8" w:rsidRPr="00A93938">
        <w:rPr>
          <w:color w:val="000000"/>
          <w:sz w:val="24"/>
          <w:szCs w:val="24"/>
        </w:rPr>
        <w:t xml:space="preserve">και </w:t>
      </w:r>
      <w:r w:rsidR="00B447CF" w:rsidRPr="00A93938">
        <w:rPr>
          <w:color w:val="000000"/>
          <w:sz w:val="24"/>
          <w:szCs w:val="24"/>
        </w:rPr>
        <w:t xml:space="preserve">σε λιγότερα από 1  </w:t>
      </w:r>
      <w:r w:rsidR="00AD73F8" w:rsidRPr="00A93938">
        <w:rPr>
          <w:color w:val="000000"/>
          <w:sz w:val="24"/>
          <w:szCs w:val="24"/>
        </w:rPr>
        <w:t>στα</w:t>
      </w:r>
      <w:r w:rsidR="00B447CF" w:rsidRPr="00A93938">
        <w:rPr>
          <w:color w:val="000000"/>
          <w:sz w:val="24"/>
          <w:szCs w:val="24"/>
        </w:rPr>
        <w:t xml:space="preserve"> 10</w:t>
      </w:r>
      <w:r w:rsidR="00AD73F8" w:rsidRPr="00A93938">
        <w:rPr>
          <w:color w:val="000000"/>
          <w:sz w:val="24"/>
          <w:szCs w:val="24"/>
        </w:rPr>
        <w:t xml:space="preserve"> άτομα</w:t>
      </w:r>
      <w:r w:rsidR="00B447CF" w:rsidRPr="00A93938">
        <w:rPr>
          <w:color w:val="000000"/>
          <w:sz w:val="24"/>
          <w:szCs w:val="24"/>
        </w:rPr>
        <w:t xml:space="preserve">) : </w:t>
      </w:r>
    </w:p>
    <w:p w:rsidR="00B447CF" w:rsidRPr="00A93938" w:rsidRDefault="00B447CF">
      <w:pPr>
        <w:numPr>
          <w:ilvl w:val="0"/>
          <w:numId w:val="4"/>
        </w:numPr>
        <w:autoSpaceDE w:val="0"/>
        <w:autoSpaceDN w:val="0"/>
        <w:adjustRightInd w:val="0"/>
        <w:jc w:val="both"/>
        <w:rPr>
          <w:color w:val="000000"/>
          <w:sz w:val="24"/>
          <w:szCs w:val="24"/>
        </w:rPr>
      </w:pPr>
      <w:r w:rsidRPr="00A93938">
        <w:rPr>
          <w:color w:val="000000"/>
          <w:sz w:val="24"/>
          <w:szCs w:val="24"/>
        </w:rPr>
        <w:t xml:space="preserve">ναυτία (αίσθημα εξάντλησης), ξηροστομία, δυσπεψία, </w:t>
      </w:r>
      <w:r w:rsidR="00AD73F8" w:rsidRPr="00A93938">
        <w:rPr>
          <w:color w:val="000000"/>
          <w:sz w:val="24"/>
          <w:szCs w:val="24"/>
        </w:rPr>
        <w:t>πόνος στο στομάχι</w:t>
      </w:r>
    </w:p>
    <w:p w:rsidR="00B447CF" w:rsidRPr="00A93938" w:rsidRDefault="00D606BB">
      <w:pPr>
        <w:numPr>
          <w:ilvl w:val="0"/>
          <w:numId w:val="4"/>
        </w:numPr>
        <w:autoSpaceDE w:val="0"/>
        <w:autoSpaceDN w:val="0"/>
        <w:adjustRightInd w:val="0"/>
        <w:jc w:val="both"/>
        <w:rPr>
          <w:sz w:val="24"/>
          <w:szCs w:val="24"/>
        </w:rPr>
      </w:pPr>
      <w:r w:rsidRPr="00A93938">
        <w:rPr>
          <w:sz w:val="24"/>
          <w:szCs w:val="24"/>
        </w:rPr>
        <w:t>κ</w:t>
      </w:r>
      <w:r w:rsidR="00B447CF" w:rsidRPr="00A93938">
        <w:rPr>
          <w:sz w:val="24"/>
          <w:szCs w:val="24"/>
        </w:rPr>
        <w:t>όπωση, δυσφορία στο στήθος (αίσθηση βάρους, πίεση ή σφίξιμο στο στήθος)</w:t>
      </w:r>
    </w:p>
    <w:p w:rsidR="00B447CF" w:rsidRPr="00A93938" w:rsidRDefault="00D606BB">
      <w:pPr>
        <w:numPr>
          <w:ilvl w:val="0"/>
          <w:numId w:val="4"/>
        </w:numPr>
        <w:autoSpaceDE w:val="0"/>
        <w:autoSpaceDN w:val="0"/>
        <w:adjustRightInd w:val="0"/>
        <w:jc w:val="both"/>
        <w:rPr>
          <w:sz w:val="24"/>
          <w:szCs w:val="24"/>
        </w:rPr>
      </w:pPr>
      <w:r w:rsidRPr="00A93938">
        <w:rPr>
          <w:sz w:val="24"/>
          <w:szCs w:val="24"/>
        </w:rPr>
        <w:t>πονοκέφαλος</w:t>
      </w:r>
      <w:r w:rsidR="00B447CF" w:rsidRPr="00A93938">
        <w:rPr>
          <w:sz w:val="24"/>
          <w:szCs w:val="24"/>
        </w:rPr>
        <w:t>, ζάλη, αίσθηση μουδιάσματος, συχνότερα στα χέρια και στα πόδια,</w:t>
      </w:r>
      <w:r w:rsidR="004B522C" w:rsidRPr="00A93938">
        <w:rPr>
          <w:sz w:val="24"/>
          <w:szCs w:val="24"/>
        </w:rPr>
        <w:t xml:space="preserve"> μείωση ή </w:t>
      </w:r>
      <w:r w:rsidR="008A5345" w:rsidRPr="00A93938">
        <w:rPr>
          <w:sz w:val="24"/>
          <w:szCs w:val="24"/>
        </w:rPr>
        <w:t xml:space="preserve">διαταραχή </w:t>
      </w:r>
      <w:r w:rsidR="004B522C" w:rsidRPr="00A93938">
        <w:rPr>
          <w:sz w:val="24"/>
          <w:szCs w:val="24"/>
        </w:rPr>
        <w:t>στην αίσθηση της αφής,</w:t>
      </w:r>
      <w:r w:rsidR="00B447CF" w:rsidRPr="00A93938">
        <w:rPr>
          <w:sz w:val="24"/>
          <w:szCs w:val="24"/>
        </w:rPr>
        <w:t xml:space="preserve"> υπερβολική υπνηλία,</w:t>
      </w:r>
    </w:p>
    <w:p w:rsidR="00B447CF" w:rsidRPr="00A93938" w:rsidRDefault="00D606BB">
      <w:pPr>
        <w:numPr>
          <w:ilvl w:val="0"/>
          <w:numId w:val="4"/>
        </w:numPr>
        <w:autoSpaceDE w:val="0"/>
        <w:autoSpaceDN w:val="0"/>
        <w:adjustRightInd w:val="0"/>
        <w:jc w:val="both"/>
        <w:rPr>
          <w:sz w:val="24"/>
          <w:szCs w:val="24"/>
        </w:rPr>
      </w:pPr>
      <w:r w:rsidRPr="00A93938">
        <w:rPr>
          <w:sz w:val="24"/>
          <w:szCs w:val="24"/>
        </w:rPr>
        <w:t>ε</w:t>
      </w:r>
      <w:r w:rsidR="00B447CF" w:rsidRPr="00A93938">
        <w:rPr>
          <w:sz w:val="24"/>
          <w:szCs w:val="24"/>
        </w:rPr>
        <w:t>ξάψεις,  κοκκίνισμα στο πρόσωπο και/ή το λαιμό</w:t>
      </w:r>
    </w:p>
    <w:p w:rsidR="00B447CF" w:rsidRPr="00A93938" w:rsidRDefault="00B447CF">
      <w:pPr>
        <w:numPr>
          <w:ilvl w:val="0"/>
          <w:numId w:val="4"/>
        </w:numPr>
        <w:autoSpaceDE w:val="0"/>
        <w:autoSpaceDN w:val="0"/>
        <w:adjustRightInd w:val="0"/>
        <w:jc w:val="both"/>
        <w:rPr>
          <w:sz w:val="24"/>
          <w:szCs w:val="24"/>
        </w:rPr>
      </w:pPr>
      <w:r w:rsidRPr="00A93938">
        <w:rPr>
          <w:sz w:val="24"/>
          <w:szCs w:val="24"/>
        </w:rPr>
        <w:t>Σφίξιμο στο λάρυγγα,</w:t>
      </w:r>
    </w:p>
    <w:p w:rsidR="00B447CF" w:rsidRPr="00A93938" w:rsidRDefault="00D606BB">
      <w:pPr>
        <w:numPr>
          <w:ilvl w:val="0"/>
          <w:numId w:val="4"/>
        </w:numPr>
        <w:autoSpaceDE w:val="0"/>
        <w:autoSpaceDN w:val="0"/>
        <w:adjustRightInd w:val="0"/>
        <w:jc w:val="both"/>
        <w:rPr>
          <w:sz w:val="24"/>
          <w:szCs w:val="24"/>
        </w:rPr>
      </w:pPr>
      <w:r w:rsidRPr="00A93938">
        <w:rPr>
          <w:sz w:val="24"/>
          <w:szCs w:val="24"/>
        </w:rPr>
        <w:t>δ</w:t>
      </w:r>
      <w:r w:rsidR="00B447CF" w:rsidRPr="00A93938">
        <w:rPr>
          <w:sz w:val="24"/>
          <w:szCs w:val="24"/>
        </w:rPr>
        <w:t>ιαταραχές όρασης,</w:t>
      </w:r>
    </w:p>
    <w:p w:rsidR="00B447CF" w:rsidRPr="00A93938" w:rsidRDefault="00D606BB">
      <w:pPr>
        <w:numPr>
          <w:ilvl w:val="0"/>
          <w:numId w:val="4"/>
        </w:numPr>
        <w:autoSpaceDE w:val="0"/>
        <w:autoSpaceDN w:val="0"/>
        <w:adjustRightInd w:val="0"/>
        <w:jc w:val="both"/>
        <w:rPr>
          <w:color w:val="000000"/>
          <w:sz w:val="24"/>
          <w:szCs w:val="24"/>
        </w:rPr>
      </w:pPr>
      <w:r w:rsidRPr="00A93938">
        <w:rPr>
          <w:sz w:val="24"/>
          <w:szCs w:val="24"/>
        </w:rPr>
        <w:t>α</w:t>
      </w:r>
      <w:r w:rsidR="00B447CF" w:rsidRPr="00A93938">
        <w:rPr>
          <w:sz w:val="24"/>
          <w:szCs w:val="24"/>
        </w:rPr>
        <w:t>υξημένη</w:t>
      </w:r>
      <w:r w:rsidR="00B447CF" w:rsidRPr="00A93938">
        <w:rPr>
          <w:color w:val="000000"/>
          <w:sz w:val="24"/>
          <w:szCs w:val="24"/>
        </w:rPr>
        <w:t xml:space="preserve"> εφίδρωση</w:t>
      </w:r>
    </w:p>
    <w:p w:rsidR="00B447CF" w:rsidRPr="00A93938" w:rsidRDefault="00B447CF">
      <w:pPr>
        <w:autoSpaceDE w:val="0"/>
        <w:autoSpaceDN w:val="0"/>
        <w:adjustRightInd w:val="0"/>
        <w:jc w:val="both"/>
        <w:rPr>
          <w:color w:val="000000"/>
          <w:sz w:val="24"/>
          <w:szCs w:val="24"/>
        </w:rPr>
      </w:pPr>
    </w:p>
    <w:p w:rsidR="00B447CF" w:rsidRPr="00A93938" w:rsidRDefault="00D606BB">
      <w:pPr>
        <w:autoSpaceDE w:val="0"/>
        <w:autoSpaceDN w:val="0"/>
        <w:adjustRightInd w:val="0"/>
        <w:jc w:val="both"/>
        <w:rPr>
          <w:color w:val="000000"/>
          <w:sz w:val="24"/>
          <w:szCs w:val="24"/>
        </w:rPr>
      </w:pPr>
      <w:r w:rsidRPr="00A93938">
        <w:rPr>
          <w:color w:val="000000"/>
          <w:sz w:val="24"/>
          <w:szCs w:val="24"/>
        </w:rPr>
        <w:t xml:space="preserve">Οι παρακάτω ανεπιθύμητες ενέργειες εμφανίστηκαν όχι </w:t>
      </w:r>
      <w:r w:rsidRPr="00A93938">
        <w:rPr>
          <w:i/>
          <w:color w:val="000000"/>
          <w:sz w:val="24"/>
          <w:szCs w:val="24"/>
        </w:rPr>
        <w:t>συχνά</w:t>
      </w:r>
      <w:r w:rsidRPr="00A93938">
        <w:rPr>
          <w:color w:val="000000"/>
          <w:sz w:val="24"/>
          <w:szCs w:val="24"/>
        </w:rPr>
        <w:t xml:space="preserve"> </w:t>
      </w:r>
      <w:r w:rsidR="00B447CF" w:rsidRPr="00A93938">
        <w:rPr>
          <w:color w:val="000000"/>
          <w:sz w:val="24"/>
          <w:szCs w:val="24"/>
        </w:rPr>
        <w:t>(</w:t>
      </w:r>
      <w:r w:rsidRPr="00A93938">
        <w:rPr>
          <w:color w:val="000000"/>
          <w:sz w:val="24"/>
          <w:szCs w:val="24"/>
        </w:rPr>
        <w:t xml:space="preserve">η εκτιμώμενη συχνότητα είναι </w:t>
      </w:r>
      <w:r w:rsidR="00B447CF" w:rsidRPr="00A93938">
        <w:rPr>
          <w:color w:val="000000"/>
          <w:sz w:val="24"/>
          <w:szCs w:val="24"/>
        </w:rPr>
        <w:t xml:space="preserve">σε περισσότερα από 1 </w:t>
      </w:r>
      <w:r w:rsidRPr="00A93938">
        <w:rPr>
          <w:color w:val="000000"/>
          <w:sz w:val="24"/>
          <w:szCs w:val="24"/>
        </w:rPr>
        <w:t>στα</w:t>
      </w:r>
      <w:r w:rsidR="00B447CF" w:rsidRPr="00A93938">
        <w:rPr>
          <w:color w:val="000000"/>
          <w:sz w:val="24"/>
          <w:szCs w:val="24"/>
        </w:rPr>
        <w:t xml:space="preserve"> 1000</w:t>
      </w:r>
      <w:r w:rsidRPr="00A93938">
        <w:rPr>
          <w:color w:val="000000"/>
          <w:sz w:val="24"/>
          <w:szCs w:val="24"/>
        </w:rPr>
        <w:t xml:space="preserve"> άτομακαι</w:t>
      </w:r>
      <w:r w:rsidR="00B447CF" w:rsidRPr="00A93938">
        <w:rPr>
          <w:color w:val="000000"/>
          <w:sz w:val="24"/>
          <w:szCs w:val="24"/>
        </w:rPr>
        <w:t xml:space="preserve"> σε λιγότερο από 1 </w:t>
      </w:r>
      <w:r w:rsidRPr="00A93938">
        <w:rPr>
          <w:color w:val="000000"/>
          <w:sz w:val="24"/>
          <w:szCs w:val="24"/>
        </w:rPr>
        <w:t>στα</w:t>
      </w:r>
      <w:r w:rsidR="00B447CF" w:rsidRPr="00A93938">
        <w:rPr>
          <w:color w:val="000000"/>
          <w:sz w:val="24"/>
          <w:szCs w:val="24"/>
        </w:rPr>
        <w:t xml:space="preserve"> 100):</w:t>
      </w:r>
    </w:p>
    <w:p w:rsidR="00B447CF" w:rsidRPr="00A93938" w:rsidRDefault="00B447CF">
      <w:pPr>
        <w:numPr>
          <w:ilvl w:val="0"/>
          <w:numId w:val="4"/>
        </w:numPr>
        <w:autoSpaceDE w:val="0"/>
        <w:autoSpaceDN w:val="0"/>
        <w:adjustRightInd w:val="0"/>
        <w:jc w:val="both"/>
        <w:rPr>
          <w:sz w:val="24"/>
          <w:szCs w:val="24"/>
        </w:rPr>
      </w:pPr>
      <w:r w:rsidRPr="00A93938">
        <w:rPr>
          <w:sz w:val="24"/>
          <w:szCs w:val="24"/>
        </w:rPr>
        <w:t xml:space="preserve">γευστικές αλλοιώσεις, τρόμος, διαταραχή στην προσοχή, λήθαργος, </w:t>
      </w:r>
      <w:r w:rsidR="005C7016" w:rsidRPr="00A93938">
        <w:rPr>
          <w:sz w:val="24"/>
          <w:szCs w:val="24"/>
        </w:rPr>
        <w:t>αυξημένη ευ</w:t>
      </w:r>
      <w:r w:rsidRPr="00A93938">
        <w:rPr>
          <w:sz w:val="24"/>
          <w:szCs w:val="24"/>
        </w:rPr>
        <w:t>αισθησία</w:t>
      </w:r>
      <w:r w:rsidR="005C7016" w:rsidRPr="00A93938">
        <w:rPr>
          <w:sz w:val="24"/>
          <w:szCs w:val="24"/>
        </w:rPr>
        <w:t xml:space="preserve"> στην αφή</w:t>
      </w:r>
      <w:r w:rsidRPr="00A93938">
        <w:rPr>
          <w:sz w:val="24"/>
          <w:szCs w:val="24"/>
        </w:rPr>
        <w:t>, ζάλη, ακούσιες μυϊκές συσπάσεις</w:t>
      </w:r>
    </w:p>
    <w:p w:rsidR="00B447CF" w:rsidRPr="00A93938" w:rsidRDefault="00B447CF">
      <w:pPr>
        <w:numPr>
          <w:ilvl w:val="0"/>
          <w:numId w:val="4"/>
        </w:numPr>
        <w:autoSpaceDE w:val="0"/>
        <w:autoSpaceDN w:val="0"/>
        <w:adjustRightInd w:val="0"/>
        <w:jc w:val="both"/>
        <w:rPr>
          <w:sz w:val="24"/>
          <w:szCs w:val="24"/>
        </w:rPr>
      </w:pPr>
      <w:r w:rsidRPr="00A93938">
        <w:rPr>
          <w:sz w:val="24"/>
          <w:szCs w:val="24"/>
        </w:rPr>
        <w:t>διάρροια, δυσκολία στη κατάποση, μετεωρισμός, δυσφορία του στομάχου, τυμπανισμός,</w:t>
      </w:r>
    </w:p>
    <w:p w:rsidR="00B447CF" w:rsidRPr="00A93938" w:rsidRDefault="00B447CF">
      <w:pPr>
        <w:numPr>
          <w:ilvl w:val="0"/>
          <w:numId w:val="4"/>
        </w:numPr>
        <w:autoSpaceDE w:val="0"/>
        <w:autoSpaceDN w:val="0"/>
        <w:adjustRightInd w:val="0"/>
        <w:jc w:val="both"/>
        <w:rPr>
          <w:sz w:val="24"/>
          <w:szCs w:val="24"/>
        </w:rPr>
      </w:pPr>
      <w:r w:rsidRPr="00A93938">
        <w:rPr>
          <w:sz w:val="24"/>
          <w:szCs w:val="24"/>
        </w:rPr>
        <w:t xml:space="preserve">ταχυπαλμία, ταχυκαρδία, </w:t>
      </w:r>
      <w:r w:rsidR="003E5A03" w:rsidRPr="00A93938">
        <w:rPr>
          <w:sz w:val="24"/>
          <w:szCs w:val="24"/>
        </w:rPr>
        <w:t>υψηλή</w:t>
      </w:r>
      <w:r w:rsidRPr="00A93938">
        <w:rPr>
          <w:sz w:val="24"/>
          <w:szCs w:val="24"/>
        </w:rPr>
        <w:t xml:space="preserve"> αρτηριακή πίεση, θωρακικό άλγος (έντονο σφίξιμο ή πίεση στο στήθος)</w:t>
      </w:r>
    </w:p>
    <w:p w:rsidR="00B447CF" w:rsidRPr="00A93938" w:rsidRDefault="00B447CF">
      <w:pPr>
        <w:numPr>
          <w:ilvl w:val="0"/>
          <w:numId w:val="4"/>
        </w:numPr>
        <w:autoSpaceDE w:val="0"/>
        <w:autoSpaceDN w:val="0"/>
        <w:adjustRightInd w:val="0"/>
        <w:jc w:val="both"/>
        <w:rPr>
          <w:sz w:val="24"/>
          <w:szCs w:val="24"/>
        </w:rPr>
      </w:pPr>
      <w:r w:rsidRPr="00A93938">
        <w:rPr>
          <w:sz w:val="24"/>
          <w:szCs w:val="24"/>
        </w:rPr>
        <w:t>αίσθηση καύσου, δυσανεξία θερμοκρασίας, πόνος, εξασθένηση, δίψα, αίσθηση μη φυσιολογική, νωθρότητα, αυξημένη ενεργητικότητα, αίσθηση αδιαθεσίας,  αίσθηση ιλίγγου.</w:t>
      </w:r>
    </w:p>
    <w:p w:rsidR="00B447CF" w:rsidRPr="00A93938" w:rsidRDefault="00B447CF">
      <w:pPr>
        <w:numPr>
          <w:ilvl w:val="0"/>
          <w:numId w:val="4"/>
        </w:numPr>
        <w:autoSpaceDE w:val="0"/>
        <w:autoSpaceDN w:val="0"/>
        <w:adjustRightInd w:val="0"/>
        <w:jc w:val="both"/>
        <w:rPr>
          <w:sz w:val="24"/>
          <w:szCs w:val="24"/>
        </w:rPr>
      </w:pPr>
      <w:r w:rsidRPr="00A93938">
        <w:rPr>
          <w:sz w:val="24"/>
          <w:szCs w:val="24"/>
        </w:rPr>
        <w:t>ανησυχία, αϋπνία, σύγχυση, νευρικότητα, ταραχή, αποπροσανατολισμός, διέγερση, κατάθλιψη,</w:t>
      </w:r>
    </w:p>
    <w:p w:rsidR="00B447CF" w:rsidRPr="00A93938" w:rsidRDefault="00B447CF">
      <w:pPr>
        <w:numPr>
          <w:ilvl w:val="0"/>
          <w:numId w:val="4"/>
        </w:numPr>
        <w:autoSpaceDE w:val="0"/>
        <w:autoSpaceDN w:val="0"/>
        <w:adjustRightInd w:val="0"/>
        <w:jc w:val="both"/>
        <w:rPr>
          <w:sz w:val="24"/>
          <w:szCs w:val="24"/>
        </w:rPr>
      </w:pPr>
      <w:r w:rsidRPr="00A93938">
        <w:rPr>
          <w:sz w:val="24"/>
          <w:szCs w:val="24"/>
        </w:rPr>
        <w:t>ψυχρότητα των άκρων,</w:t>
      </w:r>
    </w:p>
    <w:p w:rsidR="00B447CF" w:rsidRPr="00A93938" w:rsidRDefault="00B447CF">
      <w:pPr>
        <w:numPr>
          <w:ilvl w:val="0"/>
          <w:numId w:val="4"/>
        </w:numPr>
        <w:autoSpaceDE w:val="0"/>
        <w:autoSpaceDN w:val="0"/>
        <w:adjustRightInd w:val="0"/>
        <w:jc w:val="both"/>
        <w:rPr>
          <w:sz w:val="24"/>
          <w:szCs w:val="24"/>
        </w:rPr>
      </w:pPr>
      <w:r w:rsidRPr="00A93938">
        <w:rPr>
          <w:sz w:val="24"/>
          <w:szCs w:val="24"/>
        </w:rPr>
        <w:lastRenderedPageBreak/>
        <w:t xml:space="preserve">ρινική δυσφορία, ρινική συμφόρηση, φαρυγγολαρυγγικό άλγος, </w:t>
      </w:r>
    </w:p>
    <w:p w:rsidR="00B447CF" w:rsidRPr="00A93938" w:rsidRDefault="00B447CF">
      <w:pPr>
        <w:numPr>
          <w:ilvl w:val="0"/>
          <w:numId w:val="4"/>
        </w:numPr>
        <w:autoSpaceDE w:val="0"/>
        <w:autoSpaceDN w:val="0"/>
        <w:adjustRightInd w:val="0"/>
        <w:jc w:val="both"/>
        <w:rPr>
          <w:sz w:val="24"/>
          <w:szCs w:val="24"/>
        </w:rPr>
      </w:pPr>
      <w:r w:rsidRPr="00A93938">
        <w:rPr>
          <w:sz w:val="24"/>
          <w:szCs w:val="24"/>
        </w:rPr>
        <w:t xml:space="preserve">μυοσκελετική δυσκαμψία, πόνοι </w:t>
      </w:r>
      <w:r w:rsidR="00AC677F" w:rsidRPr="00A93938">
        <w:rPr>
          <w:sz w:val="24"/>
          <w:szCs w:val="24"/>
        </w:rPr>
        <w:t xml:space="preserve">στα </w:t>
      </w:r>
      <w:r w:rsidR="004C1805" w:rsidRPr="00A93938">
        <w:rPr>
          <w:sz w:val="24"/>
          <w:szCs w:val="24"/>
        </w:rPr>
        <w:t>οστά</w:t>
      </w:r>
      <w:r w:rsidRPr="00A93938">
        <w:rPr>
          <w:sz w:val="24"/>
          <w:szCs w:val="24"/>
        </w:rPr>
        <w:t xml:space="preserve"> και μυϊκοί πόνοι, άλγος άκρων, ραχιαλγία, μυϊκές δεσμιδώσεις.</w:t>
      </w:r>
    </w:p>
    <w:p w:rsidR="00B447CF" w:rsidRPr="00A93938" w:rsidRDefault="005C7016">
      <w:pPr>
        <w:numPr>
          <w:ilvl w:val="0"/>
          <w:numId w:val="4"/>
        </w:numPr>
        <w:autoSpaceDE w:val="0"/>
        <w:autoSpaceDN w:val="0"/>
        <w:adjustRightInd w:val="0"/>
        <w:jc w:val="both"/>
        <w:rPr>
          <w:sz w:val="24"/>
          <w:szCs w:val="24"/>
        </w:rPr>
      </w:pPr>
      <w:r w:rsidRPr="00A93938">
        <w:rPr>
          <w:sz w:val="24"/>
          <w:szCs w:val="24"/>
        </w:rPr>
        <w:t>ά</w:t>
      </w:r>
      <w:r w:rsidR="00B447CF" w:rsidRPr="00A93938">
        <w:rPr>
          <w:sz w:val="24"/>
          <w:szCs w:val="24"/>
        </w:rPr>
        <w:t>λγος οφθαλμού, ερεθισμός οφθαλμού, φωτοφοβία</w:t>
      </w:r>
    </w:p>
    <w:p w:rsidR="00B447CF" w:rsidRPr="00A93938" w:rsidRDefault="00C03B03">
      <w:pPr>
        <w:numPr>
          <w:ilvl w:val="0"/>
          <w:numId w:val="4"/>
        </w:numPr>
        <w:autoSpaceDE w:val="0"/>
        <w:autoSpaceDN w:val="0"/>
        <w:adjustRightInd w:val="0"/>
        <w:jc w:val="both"/>
        <w:rPr>
          <w:sz w:val="24"/>
          <w:szCs w:val="24"/>
        </w:rPr>
      </w:pPr>
      <w:r w:rsidRPr="00A93938">
        <w:rPr>
          <w:sz w:val="24"/>
          <w:szCs w:val="24"/>
        </w:rPr>
        <w:t>κ</w:t>
      </w:r>
      <w:r w:rsidR="00B447CF" w:rsidRPr="00A93938">
        <w:rPr>
          <w:sz w:val="24"/>
          <w:szCs w:val="24"/>
        </w:rPr>
        <w:t xml:space="preserve">νησμός, </w:t>
      </w:r>
    </w:p>
    <w:p w:rsidR="00B447CF" w:rsidRPr="00A93938" w:rsidRDefault="00C03B03">
      <w:pPr>
        <w:numPr>
          <w:ilvl w:val="0"/>
          <w:numId w:val="4"/>
        </w:numPr>
        <w:autoSpaceDE w:val="0"/>
        <w:autoSpaceDN w:val="0"/>
        <w:adjustRightInd w:val="0"/>
        <w:jc w:val="both"/>
        <w:rPr>
          <w:sz w:val="24"/>
          <w:szCs w:val="24"/>
        </w:rPr>
      </w:pPr>
      <w:r w:rsidRPr="00A93938">
        <w:rPr>
          <w:sz w:val="24"/>
          <w:szCs w:val="24"/>
        </w:rPr>
        <w:t>ε</w:t>
      </w:r>
      <w:r w:rsidR="00B447CF" w:rsidRPr="00A93938">
        <w:rPr>
          <w:sz w:val="24"/>
          <w:szCs w:val="24"/>
        </w:rPr>
        <w:t>μβοές, πόνος στα αυτιά</w:t>
      </w:r>
    </w:p>
    <w:p w:rsidR="00B447CF" w:rsidRPr="00A93938" w:rsidRDefault="00917683">
      <w:pPr>
        <w:numPr>
          <w:ilvl w:val="0"/>
          <w:numId w:val="4"/>
        </w:numPr>
        <w:autoSpaceDE w:val="0"/>
        <w:autoSpaceDN w:val="0"/>
        <w:adjustRightInd w:val="0"/>
        <w:jc w:val="both"/>
        <w:rPr>
          <w:sz w:val="24"/>
          <w:szCs w:val="24"/>
        </w:rPr>
      </w:pPr>
      <w:r w:rsidRPr="00A93938">
        <w:rPr>
          <w:sz w:val="24"/>
          <w:szCs w:val="24"/>
        </w:rPr>
        <w:t>α</w:t>
      </w:r>
      <w:r w:rsidR="00B447CF" w:rsidRPr="00A93938">
        <w:rPr>
          <w:sz w:val="24"/>
          <w:szCs w:val="24"/>
        </w:rPr>
        <w:t>φυδάτωση,</w:t>
      </w:r>
    </w:p>
    <w:p w:rsidR="00B447CF" w:rsidRPr="00A93938" w:rsidRDefault="00917683" w:rsidP="00AC677F">
      <w:pPr>
        <w:numPr>
          <w:ilvl w:val="0"/>
          <w:numId w:val="4"/>
        </w:numPr>
        <w:autoSpaceDE w:val="0"/>
        <w:autoSpaceDN w:val="0"/>
        <w:adjustRightInd w:val="0"/>
        <w:jc w:val="both"/>
        <w:rPr>
          <w:sz w:val="24"/>
          <w:szCs w:val="24"/>
        </w:rPr>
      </w:pPr>
      <w:r w:rsidRPr="00A93938">
        <w:rPr>
          <w:sz w:val="24"/>
          <w:szCs w:val="24"/>
        </w:rPr>
        <w:t>σ</w:t>
      </w:r>
      <w:r w:rsidR="00B447CF" w:rsidRPr="00A93938">
        <w:rPr>
          <w:sz w:val="24"/>
          <w:szCs w:val="24"/>
        </w:rPr>
        <w:t>υχνοουρία, πολυουρία</w:t>
      </w:r>
    </w:p>
    <w:p w:rsidR="00B447CF" w:rsidRPr="00A93938" w:rsidRDefault="00B447CF">
      <w:pPr>
        <w:autoSpaceDE w:val="0"/>
        <w:autoSpaceDN w:val="0"/>
        <w:adjustRightInd w:val="0"/>
        <w:jc w:val="both"/>
        <w:rPr>
          <w:color w:val="000000"/>
          <w:sz w:val="24"/>
          <w:szCs w:val="24"/>
        </w:rPr>
      </w:pPr>
    </w:p>
    <w:p w:rsidR="00B447CF" w:rsidRPr="00A93938" w:rsidRDefault="00C03B03">
      <w:pPr>
        <w:autoSpaceDE w:val="0"/>
        <w:autoSpaceDN w:val="0"/>
        <w:adjustRightInd w:val="0"/>
        <w:jc w:val="both"/>
        <w:rPr>
          <w:color w:val="000000"/>
          <w:sz w:val="24"/>
          <w:szCs w:val="24"/>
        </w:rPr>
      </w:pPr>
      <w:r w:rsidRPr="00A93938">
        <w:rPr>
          <w:color w:val="000000"/>
          <w:sz w:val="24"/>
          <w:szCs w:val="24"/>
        </w:rPr>
        <w:t xml:space="preserve">Οι παρακάτω ανεπιθύμητες ενέργειες </w:t>
      </w:r>
      <w:r w:rsidR="00917683" w:rsidRPr="00A93938">
        <w:rPr>
          <w:color w:val="000000"/>
          <w:sz w:val="24"/>
          <w:szCs w:val="24"/>
        </w:rPr>
        <w:t>ήταν</w:t>
      </w:r>
      <w:r w:rsidRPr="00A93938">
        <w:rPr>
          <w:i/>
          <w:sz w:val="24"/>
          <w:szCs w:val="24"/>
        </w:rPr>
        <w:t xml:space="preserve"> </w:t>
      </w:r>
      <w:r w:rsidR="00917683" w:rsidRPr="00A93938">
        <w:rPr>
          <w:i/>
          <w:sz w:val="24"/>
          <w:szCs w:val="24"/>
        </w:rPr>
        <w:t>σ</w:t>
      </w:r>
      <w:r w:rsidR="00B447CF" w:rsidRPr="00A93938">
        <w:rPr>
          <w:i/>
          <w:sz w:val="24"/>
          <w:szCs w:val="24"/>
        </w:rPr>
        <w:t xml:space="preserve">πάνιες </w:t>
      </w:r>
      <w:r w:rsidR="00B447CF" w:rsidRPr="00A93938">
        <w:rPr>
          <w:color w:val="000000"/>
          <w:sz w:val="24"/>
          <w:szCs w:val="24"/>
        </w:rPr>
        <w:t>(</w:t>
      </w:r>
      <w:r w:rsidR="007E24CD" w:rsidRPr="00A93938">
        <w:rPr>
          <w:color w:val="000000"/>
          <w:sz w:val="24"/>
          <w:szCs w:val="24"/>
        </w:rPr>
        <w:t xml:space="preserve">η εκτιμώμενη συχνότητα είναι </w:t>
      </w:r>
      <w:r w:rsidR="00B447CF" w:rsidRPr="00A93938">
        <w:rPr>
          <w:color w:val="000000"/>
          <w:sz w:val="24"/>
          <w:szCs w:val="24"/>
        </w:rPr>
        <w:t xml:space="preserve">σε περισσότερα από 1 </w:t>
      </w:r>
      <w:r w:rsidR="007E24CD" w:rsidRPr="00A93938">
        <w:rPr>
          <w:color w:val="000000"/>
          <w:sz w:val="24"/>
          <w:szCs w:val="24"/>
        </w:rPr>
        <w:t>στα</w:t>
      </w:r>
      <w:r w:rsidR="00B447CF" w:rsidRPr="00A93938">
        <w:rPr>
          <w:color w:val="000000"/>
          <w:sz w:val="24"/>
          <w:szCs w:val="24"/>
        </w:rPr>
        <w:t xml:space="preserve"> 10.000 </w:t>
      </w:r>
      <w:r w:rsidR="007E24CD" w:rsidRPr="00A93938">
        <w:rPr>
          <w:color w:val="000000"/>
          <w:sz w:val="24"/>
          <w:szCs w:val="24"/>
        </w:rPr>
        <w:t>άτομα</w:t>
      </w:r>
      <w:r w:rsidR="00B447CF" w:rsidRPr="00A93938">
        <w:rPr>
          <w:color w:val="000000"/>
          <w:sz w:val="24"/>
          <w:szCs w:val="24"/>
        </w:rPr>
        <w:t xml:space="preserve"> </w:t>
      </w:r>
      <w:r w:rsidR="007E24CD" w:rsidRPr="00A93938">
        <w:rPr>
          <w:color w:val="000000"/>
          <w:sz w:val="24"/>
          <w:szCs w:val="24"/>
        </w:rPr>
        <w:t xml:space="preserve">και </w:t>
      </w:r>
      <w:r w:rsidR="00B447CF" w:rsidRPr="00A93938">
        <w:rPr>
          <w:color w:val="000000"/>
          <w:sz w:val="24"/>
          <w:szCs w:val="24"/>
        </w:rPr>
        <w:t xml:space="preserve">σε λιγότερο από 1 </w:t>
      </w:r>
      <w:r w:rsidR="007E24CD" w:rsidRPr="00A93938">
        <w:rPr>
          <w:color w:val="000000"/>
          <w:sz w:val="24"/>
          <w:szCs w:val="24"/>
        </w:rPr>
        <w:t>στα</w:t>
      </w:r>
      <w:r w:rsidR="00B447CF" w:rsidRPr="00A93938">
        <w:rPr>
          <w:color w:val="000000"/>
          <w:sz w:val="24"/>
          <w:szCs w:val="24"/>
        </w:rPr>
        <w:t xml:space="preserve"> 1.000):</w:t>
      </w:r>
    </w:p>
    <w:p w:rsidR="00B447CF" w:rsidRPr="00A93938" w:rsidRDefault="007E24CD">
      <w:pPr>
        <w:numPr>
          <w:ilvl w:val="0"/>
          <w:numId w:val="4"/>
        </w:numPr>
        <w:autoSpaceDE w:val="0"/>
        <w:autoSpaceDN w:val="0"/>
        <w:adjustRightInd w:val="0"/>
        <w:jc w:val="both"/>
        <w:rPr>
          <w:sz w:val="24"/>
          <w:szCs w:val="24"/>
        </w:rPr>
      </w:pPr>
      <w:r w:rsidRPr="00A93938">
        <w:rPr>
          <w:sz w:val="24"/>
          <w:szCs w:val="24"/>
        </w:rPr>
        <w:t>μ</w:t>
      </w:r>
      <w:r w:rsidR="00B447CF" w:rsidRPr="00A93938">
        <w:rPr>
          <w:sz w:val="24"/>
          <w:szCs w:val="24"/>
        </w:rPr>
        <w:t>υϊκός σπασμός, υποτονία, μειωμένη αντανακλαστικά, διαταραχή κίνησης,</w:t>
      </w:r>
    </w:p>
    <w:p w:rsidR="00B447CF" w:rsidRPr="00A93938" w:rsidRDefault="007E24CD">
      <w:pPr>
        <w:numPr>
          <w:ilvl w:val="0"/>
          <w:numId w:val="4"/>
        </w:numPr>
        <w:autoSpaceDE w:val="0"/>
        <w:autoSpaceDN w:val="0"/>
        <w:adjustRightInd w:val="0"/>
        <w:jc w:val="both"/>
        <w:rPr>
          <w:sz w:val="24"/>
          <w:szCs w:val="24"/>
        </w:rPr>
      </w:pPr>
      <w:r w:rsidRPr="00A93938">
        <w:rPr>
          <w:sz w:val="24"/>
          <w:szCs w:val="24"/>
        </w:rPr>
        <w:t>δ</w:t>
      </w:r>
      <w:r w:rsidR="00B447CF" w:rsidRPr="00A93938">
        <w:rPr>
          <w:sz w:val="24"/>
          <w:szCs w:val="24"/>
        </w:rPr>
        <w:t>υσκοιλιότητα, ρέψιμο, καούρα, σύνδρομο ευερέθιστου εντέρου, οισοφαγόσπασμος, φλύκταινες των χειλέων, άλγος των χειλέων, πόνος σιελογόνων, φλεγμονή στο στόμα, πονόδοντος.</w:t>
      </w:r>
    </w:p>
    <w:p w:rsidR="00B447CF" w:rsidRPr="00A93938" w:rsidRDefault="007E24CD">
      <w:pPr>
        <w:numPr>
          <w:ilvl w:val="0"/>
          <w:numId w:val="4"/>
        </w:numPr>
        <w:autoSpaceDE w:val="0"/>
        <w:autoSpaceDN w:val="0"/>
        <w:adjustRightInd w:val="0"/>
        <w:jc w:val="both"/>
        <w:rPr>
          <w:sz w:val="24"/>
          <w:szCs w:val="24"/>
        </w:rPr>
      </w:pPr>
      <w:r w:rsidRPr="00A93938">
        <w:rPr>
          <w:sz w:val="24"/>
          <w:szCs w:val="24"/>
        </w:rPr>
        <w:t>π</w:t>
      </w:r>
      <w:r w:rsidR="00B447CF" w:rsidRPr="00A93938">
        <w:rPr>
          <w:sz w:val="24"/>
          <w:szCs w:val="24"/>
        </w:rPr>
        <w:t>υρετός,</w:t>
      </w:r>
    </w:p>
    <w:p w:rsidR="00B447CF" w:rsidRPr="00A93938" w:rsidRDefault="007E24CD">
      <w:pPr>
        <w:numPr>
          <w:ilvl w:val="0"/>
          <w:numId w:val="4"/>
        </w:numPr>
        <w:autoSpaceDE w:val="0"/>
        <w:autoSpaceDN w:val="0"/>
        <w:adjustRightInd w:val="0"/>
        <w:jc w:val="both"/>
        <w:rPr>
          <w:sz w:val="24"/>
          <w:szCs w:val="24"/>
        </w:rPr>
      </w:pPr>
      <w:r w:rsidRPr="00A93938">
        <w:rPr>
          <w:sz w:val="24"/>
          <w:szCs w:val="24"/>
        </w:rPr>
        <w:t>α</w:t>
      </w:r>
      <w:r w:rsidR="00B447CF" w:rsidRPr="00A93938">
        <w:rPr>
          <w:sz w:val="24"/>
          <w:szCs w:val="24"/>
        </w:rPr>
        <w:t>μνησία, ασυνήθιστα όνειρα, διαταραχές προσωπικότητας,</w:t>
      </w:r>
    </w:p>
    <w:p w:rsidR="00B447CF" w:rsidRPr="00A93938" w:rsidRDefault="007E24CD">
      <w:pPr>
        <w:numPr>
          <w:ilvl w:val="0"/>
          <w:numId w:val="4"/>
        </w:numPr>
        <w:autoSpaceDE w:val="0"/>
        <w:autoSpaceDN w:val="0"/>
        <w:adjustRightInd w:val="0"/>
        <w:jc w:val="both"/>
        <w:rPr>
          <w:sz w:val="24"/>
          <w:szCs w:val="24"/>
        </w:rPr>
      </w:pPr>
      <w:r w:rsidRPr="00A93938">
        <w:rPr>
          <w:sz w:val="24"/>
          <w:szCs w:val="24"/>
        </w:rPr>
        <w:t>ρ</w:t>
      </w:r>
      <w:r w:rsidR="00B447CF" w:rsidRPr="00A93938">
        <w:rPr>
          <w:sz w:val="24"/>
          <w:szCs w:val="24"/>
        </w:rPr>
        <w:t xml:space="preserve">ινορραγία, λόξυγκας, υπεραερισμός, αναπνευστική διαταραχή, </w:t>
      </w:r>
      <w:r w:rsidR="002E54F1" w:rsidRPr="00A93938">
        <w:rPr>
          <w:sz w:val="24"/>
          <w:szCs w:val="24"/>
        </w:rPr>
        <w:t>ενόχληση στο</w:t>
      </w:r>
      <w:r w:rsidR="00B447CF" w:rsidRPr="00A93938">
        <w:rPr>
          <w:sz w:val="24"/>
          <w:szCs w:val="24"/>
        </w:rPr>
        <w:t xml:space="preserve"> λαιμ</w:t>
      </w:r>
      <w:r w:rsidR="002E54F1" w:rsidRPr="00A93938">
        <w:rPr>
          <w:sz w:val="24"/>
          <w:szCs w:val="24"/>
        </w:rPr>
        <w:t>ό</w:t>
      </w:r>
      <w:r w:rsidR="00B447CF" w:rsidRPr="00A93938">
        <w:rPr>
          <w:sz w:val="24"/>
          <w:szCs w:val="24"/>
        </w:rPr>
        <w:t>,</w:t>
      </w:r>
    </w:p>
    <w:p w:rsidR="00B447CF" w:rsidRPr="00A93938" w:rsidRDefault="007E24CD">
      <w:pPr>
        <w:numPr>
          <w:ilvl w:val="0"/>
          <w:numId w:val="4"/>
        </w:numPr>
        <w:autoSpaceDE w:val="0"/>
        <w:autoSpaceDN w:val="0"/>
        <w:adjustRightInd w:val="0"/>
        <w:jc w:val="both"/>
        <w:rPr>
          <w:sz w:val="24"/>
          <w:szCs w:val="24"/>
        </w:rPr>
      </w:pPr>
      <w:r w:rsidRPr="00A93938">
        <w:rPr>
          <w:sz w:val="24"/>
          <w:szCs w:val="24"/>
        </w:rPr>
        <w:t>ν</w:t>
      </w:r>
      <w:r w:rsidR="00B447CF" w:rsidRPr="00A93938">
        <w:rPr>
          <w:sz w:val="24"/>
          <w:szCs w:val="24"/>
        </w:rPr>
        <w:t>υκταλωπία,</w:t>
      </w:r>
    </w:p>
    <w:p w:rsidR="00B447CF" w:rsidRPr="00A93938" w:rsidRDefault="007E24CD">
      <w:pPr>
        <w:numPr>
          <w:ilvl w:val="0"/>
          <w:numId w:val="4"/>
        </w:numPr>
        <w:autoSpaceDE w:val="0"/>
        <w:autoSpaceDN w:val="0"/>
        <w:adjustRightInd w:val="0"/>
        <w:jc w:val="both"/>
        <w:rPr>
          <w:sz w:val="24"/>
          <w:szCs w:val="24"/>
        </w:rPr>
      </w:pPr>
      <w:r w:rsidRPr="00A93938">
        <w:rPr>
          <w:sz w:val="24"/>
          <w:szCs w:val="24"/>
        </w:rPr>
        <w:t>ε</w:t>
      </w:r>
      <w:r w:rsidR="00B447CF" w:rsidRPr="00A93938">
        <w:rPr>
          <w:sz w:val="24"/>
          <w:szCs w:val="24"/>
        </w:rPr>
        <w:t>ρύθημα, ανόρθωση τριχών, πορφύρα, αίσθηση καύσου δέρματος, κνίδωση,</w:t>
      </w:r>
    </w:p>
    <w:p w:rsidR="00B447CF" w:rsidRPr="00A93938" w:rsidRDefault="00BE3A33">
      <w:pPr>
        <w:numPr>
          <w:ilvl w:val="0"/>
          <w:numId w:val="4"/>
        </w:numPr>
        <w:autoSpaceDE w:val="0"/>
        <w:autoSpaceDN w:val="0"/>
        <w:adjustRightInd w:val="0"/>
        <w:jc w:val="both"/>
        <w:rPr>
          <w:sz w:val="24"/>
          <w:szCs w:val="24"/>
        </w:rPr>
      </w:pPr>
      <w:r w:rsidRPr="00A93938">
        <w:rPr>
          <w:sz w:val="24"/>
          <w:szCs w:val="24"/>
        </w:rPr>
        <w:t>β</w:t>
      </w:r>
      <w:r w:rsidR="00B447CF" w:rsidRPr="00A93938">
        <w:rPr>
          <w:sz w:val="24"/>
          <w:szCs w:val="24"/>
        </w:rPr>
        <w:t>ραδυκαρδία,</w:t>
      </w:r>
    </w:p>
    <w:p w:rsidR="00B447CF" w:rsidRPr="00A93938" w:rsidRDefault="00BE3A33">
      <w:pPr>
        <w:numPr>
          <w:ilvl w:val="0"/>
          <w:numId w:val="4"/>
        </w:numPr>
        <w:autoSpaceDE w:val="0"/>
        <w:autoSpaceDN w:val="0"/>
        <w:adjustRightInd w:val="0"/>
        <w:jc w:val="both"/>
        <w:rPr>
          <w:sz w:val="24"/>
          <w:szCs w:val="24"/>
        </w:rPr>
      </w:pPr>
      <w:r w:rsidRPr="00A93938">
        <w:rPr>
          <w:sz w:val="24"/>
          <w:szCs w:val="24"/>
        </w:rPr>
        <w:t>δ</w:t>
      </w:r>
      <w:r w:rsidR="00B447CF" w:rsidRPr="00A93938">
        <w:rPr>
          <w:sz w:val="24"/>
          <w:szCs w:val="24"/>
        </w:rPr>
        <w:t>υσφορία ωτός, διαταραχή ωτός, κνησμός ωτός, υπερακουσία,</w:t>
      </w:r>
    </w:p>
    <w:p w:rsidR="00B447CF" w:rsidRPr="00A93938" w:rsidRDefault="00BE3A33">
      <w:pPr>
        <w:numPr>
          <w:ilvl w:val="0"/>
          <w:numId w:val="4"/>
        </w:numPr>
        <w:autoSpaceDE w:val="0"/>
        <w:autoSpaceDN w:val="0"/>
        <w:adjustRightInd w:val="0"/>
        <w:jc w:val="both"/>
        <w:rPr>
          <w:sz w:val="24"/>
          <w:szCs w:val="24"/>
        </w:rPr>
      </w:pPr>
      <w:r w:rsidRPr="00A93938">
        <w:rPr>
          <w:sz w:val="24"/>
          <w:szCs w:val="24"/>
        </w:rPr>
        <w:t>α</w:t>
      </w:r>
      <w:r w:rsidR="00B447CF" w:rsidRPr="00A93938">
        <w:rPr>
          <w:sz w:val="24"/>
          <w:szCs w:val="24"/>
        </w:rPr>
        <w:t>υξημένη χολερυθρίνη αίματος (μία ουσία που παράγεται από το συκώτι), μειωμένο ασβέστιο αίματος, παθολογικά αποτελέσματα ανάλυσης),</w:t>
      </w:r>
    </w:p>
    <w:p w:rsidR="00B447CF" w:rsidRPr="00A93938" w:rsidRDefault="00BE3A33">
      <w:pPr>
        <w:numPr>
          <w:ilvl w:val="0"/>
          <w:numId w:val="4"/>
        </w:numPr>
        <w:autoSpaceDE w:val="0"/>
        <w:autoSpaceDN w:val="0"/>
        <w:adjustRightInd w:val="0"/>
        <w:jc w:val="both"/>
        <w:rPr>
          <w:sz w:val="24"/>
          <w:szCs w:val="24"/>
        </w:rPr>
      </w:pPr>
      <w:r w:rsidRPr="00A93938">
        <w:rPr>
          <w:sz w:val="24"/>
          <w:szCs w:val="24"/>
        </w:rPr>
        <w:t>υ</w:t>
      </w:r>
      <w:r w:rsidR="00B447CF" w:rsidRPr="00A93938">
        <w:rPr>
          <w:sz w:val="24"/>
          <w:szCs w:val="24"/>
        </w:rPr>
        <w:t>πογλυκαιμία,</w:t>
      </w:r>
    </w:p>
    <w:p w:rsidR="00B447CF" w:rsidRPr="00A93938" w:rsidRDefault="00BE3A33">
      <w:pPr>
        <w:numPr>
          <w:ilvl w:val="0"/>
          <w:numId w:val="4"/>
        </w:numPr>
        <w:autoSpaceDE w:val="0"/>
        <w:autoSpaceDN w:val="0"/>
        <w:adjustRightInd w:val="0"/>
        <w:jc w:val="both"/>
        <w:rPr>
          <w:sz w:val="24"/>
          <w:szCs w:val="24"/>
        </w:rPr>
      </w:pPr>
      <w:r w:rsidRPr="00A93938">
        <w:rPr>
          <w:sz w:val="24"/>
          <w:szCs w:val="24"/>
        </w:rPr>
        <w:t>ν</w:t>
      </w:r>
      <w:r w:rsidR="00B447CF" w:rsidRPr="00A93938">
        <w:rPr>
          <w:sz w:val="24"/>
          <w:szCs w:val="24"/>
        </w:rPr>
        <w:t>υχτερινή ενούρηση, πόνος στα νεφρά,</w:t>
      </w:r>
    </w:p>
    <w:p w:rsidR="00B447CF" w:rsidRPr="00A93938" w:rsidRDefault="00B447CF">
      <w:pPr>
        <w:numPr>
          <w:ilvl w:val="0"/>
          <w:numId w:val="4"/>
        </w:numPr>
        <w:autoSpaceDE w:val="0"/>
        <w:autoSpaceDN w:val="0"/>
        <w:adjustRightInd w:val="0"/>
        <w:jc w:val="both"/>
        <w:rPr>
          <w:sz w:val="24"/>
          <w:szCs w:val="24"/>
        </w:rPr>
      </w:pPr>
      <w:r w:rsidRPr="00A93938">
        <w:rPr>
          <w:sz w:val="24"/>
          <w:szCs w:val="24"/>
        </w:rPr>
        <w:t>Αυτοτραυματισμός (π.χ. δήγμα ή κάκωση)</w:t>
      </w:r>
    </w:p>
    <w:p w:rsidR="00B447CF" w:rsidRPr="00A93938" w:rsidRDefault="00BE3A33">
      <w:pPr>
        <w:numPr>
          <w:ilvl w:val="0"/>
          <w:numId w:val="4"/>
        </w:numPr>
        <w:autoSpaceDE w:val="0"/>
        <w:autoSpaceDN w:val="0"/>
        <w:adjustRightInd w:val="0"/>
        <w:jc w:val="both"/>
        <w:rPr>
          <w:sz w:val="24"/>
          <w:szCs w:val="24"/>
        </w:rPr>
      </w:pPr>
      <w:r w:rsidRPr="00A93938">
        <w:rPr>
          <w:sz w:val="24"/>
          <w:szCs w:val="24"/>
        </w:rPr>
        <w:t>λ</w:t>
      </w:r>
      <w:r w:rsidR="00B447CF" w:rsidRPr="00A93938">
        <w:rPr>
          <w:sz w:val="24"/>
          <w:szCs w:val="24"/>
        </w:rPr>
        <w:t>εμφαδενοπάθεια,</w:t>
      </w:r>
    </w:p>
    <w:p w:rsidR="00B447CF" w:rsidRPr="00A93938" w:rsidRDefault="00BE3A33">
      <w:pPr>
        <w:numPr>
          <w:ilvl w:val="0"/>
          <w:numId w:val="4"/>
        </w:numPr>
        <w:autoSpaceDE w:val="0"/>
        <w:autoSpaceDN w:val="0"/>
        <w:adjustRightInd w:val="0"/>
        <w:jc w:val="both"/>
        <w:rPr>
          <w:sz w:val="24"/>
          <w:szCs w:val="24"/>
        </w:rPr>
      </w:pPr>
      <w:r w:rsidRPr="00A93938">
        <w:rPr>
          <w:sz w:val="24"/>
          <w:szCs w:val="24"/>
        </w:rPr>
        <w:t>ε</w:t>
      </w:r>
      <w:r w:rsidR="00B447CF" w:rsidRPr="00A93938">
        <w:rPr>
          <w:sz w:val="24"/>
          <w:szCs w:val="24"/>
        </w:rPr>
        <w:t>υαισθησία μαστού ή δυσφορία</w:t>
      </w:r>
    </w:p>
    <w:p w:rsidR="00B447CF" w:rsidRPr="00A93938" w:rsidRDefault="00B447CF">
      <w:pPr>
        <w:autoSpaceDE w:val="0"/>
        <w:autoSpaceDN w:val="0"/>
        <w:adjustRightInd w:val="0"/>
        <w:jc w:val="both"/>
        <w:rPr>
          <w:sz w:val="24"/>
          <w:szCs w:val="24"/>
        </w:rPr>
      </w:pPr>
    </w:p>
    <w:p w:rsidR="00896AE9" w:rsidRPr="00A93938" w:rsidRDefault="00896AE9" w:rsidP="00896AE9">
      <w:pPr>
        <w:autoSpaceDE w:val="0"/>
        <w:autoSpaceDN w:val="0"/>
        <w:adjustRightInd w:val="0"/>
        <w:jc w:val="both"/>
        <w:rPr>
          <w:sz w:val="24"/>
          <w:szCs w:val="24"/>
        </w:rPr>
      </w:pPr>
      <w:r w:rsidRPr="00A93938">
        <w:rPr>
          <w:sz w:val="24"/>
          <w:szCs w:val="24"/>
        </w:rPr>
        <w:t xml:space="preserve">Παρόλο που η συχνότητα δεν μπορεί να </w:t>
      </w:r>
      <w:r w:rsidR="00AA1F57" w:rsidRPr="00A93938">
        <w:rPr>
          <w:sz w:val="24"/>
          <w:szCs w:val="24"/>
        </w:rPr>
        <w:t>εκτιμηθεί</w:t>
      </w:r>
      <w:r w:rsidRPr="00A93938">
        <w:rPr>
          <w:sz w:val="24"/>
          <w:szCs w:val="24"/>
        </w:rPr>
        <w:t xml:space="preserve"> </w:t>
      </w:r>
      <w:r w:rsidR="00BE3A33" w:rsidRPr="00A93938">
        <w:rPr>
          <w:sz w:val="24"/>
          <w:szCs w:val="24"/>
        </w:rPr>
        <w:t xml:space="preserve">με βάση </w:t>
      </w:r>
      <w:r w:rsidRPr="00A93938">
        <w:rPr>
          <w:sz w:val="24"/>
          <w:szCs w:val="24"/>
        </w:rPr>
        <w:t>τα διαθέσιμα δεδομένα, τα παρακάτω περιστατικά έχουν επίσης αναφερθεί:</w:t>
      </w:r>
    </w:p>
    <w:p w:rsidR="00896AE9" w:rsidRPr="00A93938" w:rsidRDefault="00896AE9" w:rsidP="00896AE9">
      <w:pPr>
        <w:numPr>
          <w:ilvl w:val="0"/>
          <w:numId w:val="4"/>
        </w:numPr>
        <w:autoSpaceDE w:val="0"/>
        <w:autoSpaceDN w:val="0"/>
        <w:adjustRightInd w:val="0"/>
        <w:jc w:val="both"/>
        <w:rPr>
          <w:sz w:val="24"/>
          <w:szCs w:val="24"/>
        </w:rPr>
      </w:pPr>
      <w:r w:rsidRPr="00A93938">
        <w:rPr>
          <w:sz w:val="24"/>
          <w:szCs w:val="24"/>
        </w:rPr>
        <w:t>αλλεργικές αντιδράσεις (</w:t>
      </w:r>
      <w:r w:rsidR="0005776B" w:rsidRPr="00A93938">
        <w:rPr>
          <w:sz w:val="24"/>
          <w:szCs w:val="24"/>
        </w:rPr>
        <w:t>υπερευαισθησία</w:t>
      </w:r>
      <w:r w:rsidRPr="00A93938">
        <w:rPr>
          <w:sz w:val="24"/>
          <w:szCs w:val="24"/>
        </w:rPr>
        <w:t>) συμπεριλαμβανομέν</w:t>
      </w:r>
      <w:r w:rsidR="00BE3A33" w:rsidRPr="00A93938">
        <w:rPr>
          <w:sz w:val="24"/>
          <w:szCs w:val="24"/>
        </w:rPr>
        <w:t>ων</w:t>
      </w:r>
      <w:r w:rsidRPr="00A93938">
        <w:rPr>
          <w:sz w:val="24"/>
          <w:szCs w:val="24"/>
        </w:rPr>
        <w:t xml:space="preserve"> γενικευμένου δερματικού εξανθήματος και φαγούρας, </w:t>
      </w:r>
      <w:r w:rsidR="0005776B" w:rsidRPr="00A93938">
        <w:rPr>
          <w:sz w:val="24"/>
          <w:szCs w:val="24"/>
        </w:rPr>
        <w:t xml:space="preserve">οιδήματος </w:t>
      </w:r>
      <w:r w:rsidRPr="00A93938">
        <w:rPr>
          <w:sz w:val="24"/>
          <w:szCs w:val="24"/>
        </w:rPr>
        <w:t>ταχεία</w:t>
      </w:r>
      <w:r w:rsidR="0005776B" w:rsidRPr="00A93938">
        <w:rPr>
          <w:sz w:val="24"/>
          <w:szCs w:val="24"/>
        </w:rPr>
        <w:t>ς</w:t>
      </w:r>
      <w:r w:rsidRPr="00A93938">
        <w:rPr>
          <w:sz w:val="24"/>
          <w:szCs w:val="24"/>
        </w:rPr>
        <w:t xml:space="preserve"> </w:t>
      </w:r>
      <w:r w:rsidR="0005776B" w:rsidRPr="00A93938">
        <w:rPr>
          <w:sz w:val="24"/>
          <w:szCs w:val="24"/>
        </w:rPr>
        <w:t xml:space="preserve">εξέλιξης </w:t>
      </w:r>
      <w:r w:rsidRPr="00A93938">
        <w:rPr>
          <w:sz w:val="24"/>
          <w:szCs w:val="24"/>
        </w:rPr>
        <w:t xml:space="preserve">(ειδικότερα γύρω από τα χείλη, τα μάτια ή </w:t>
      </w:r>
      <w:r w:rsidR="00AA1F57" w:rsidRPr="00A93938">
        <w:rPr>
          <w:sz w:val="24"/>
          <w:szCs w:val="24"/>
        </w:rPr>
        <w:t xml:space="preserve">από </w:t>
      </w:r>
      <w:r w:rsidRPr="00A93938">
        <w:rPr>
          <w:sz w:val="24"/>
          <w:szCs w:val="24"/>
        </w:rPr>
        <w:t xml:space="preserve">τη γλώσσα) με πιθανή ξαφνική </w:t>
      </w:r>
      <w:r w:rsidR="00AA1F57" w:rsidRPr="00A93938">
        <w:rPr>
          <w:sz w:val="24"/>
          <w:szCs w:val="24"/>
        </w:rPr>
        <w:t>δυσκολία στην αναπνοή</w:t>
      </w:r>
      <w:r w:rsidRPr="00A93938">
        <w:rPr>
          <w:sz w:val="24"/>
          <w:szCs w:val="24"/>
        </w:rPr>
        <w:t>, η οποία μπορεί να σχετιστεί με ταχυκαρδία</w:t>
      </w:r>
      <w:r w:rsidR="007B275C" w:rsidRPr="00A93938">
        <w:rPr>
          <w:sz w:val="24"/>
          <w:szCs w:val="24"/>
        </w:rPr>
        <w:t xml:space="preserve"> και ταχυπαλμία</w:t>
      </w:r>
      <w:r w:rsidRPr="00A93938">
        <w:rPr>
          <w:sz w:val="24"/>
          <w:szCs w:val="24"/>
        </w:rPr>
        <w:t xml:space="preserve"> (αναφυλαξία).</w:t>
      </w:r>
    </w:p>
    <w:p w:rsidR="00896AE9" w:rsidRPr="00A93938" w:rsidRDefault="00BE3A33" w:rsidP="00896AE9">
      <w:pPr>
        <w:numPr>
          <w:ilvl w:val="0"/>
          <w:numId w:val="4"/>
        </w:numPr>
        <w:autoSpaceDE w:val="0"/>
        <w:autoSpaceDN w:val="0"/>
        <w:adjustRightInd w:val="0"/>
        <w:jc w:val="both"/>
        <w:rPr>
          <w:sz w:val="24"/>
          <w:szCs w:val="24"/>
        </w:rPr>
      </w:pPr>
      <w:r w:rsidRPr="00A93938">
        <w:rPr>
          <w:sz w:val="24"/>
          <w:szCs w:val="24"/>
        </w:rPr>
        <w:t>κ</w:t>
      </w:r>
      <w:r w:rsidR="00896AE9" w:rsidRPr="00A93938">
        <w:rPr>
          <w:sz w:val="24"/>
          <w:szCs w:val="24"/>
        </w:rPr>
        <w:t>αρδιακή προσβολή (έμφραγμα του μυοκαρδίου)</w:t>
      </w:r>
    </w:p>
    <w:p w:rsidR="00896AE9" w:rsidRPr="00A93938" w:rsidRDefault="00BE3A33" w:rsidP="00896AE9">
      <w:pPr>
        <w:numPr>
          <w:ilvl w:val="0"/>
          <w:numId w:val="4"/>
        </w:numPr>
        <w:autoSpaceDE w:val="0"/>
        <w:autoSpaceDN w:val="0"/>
        <w:adjustRightInd w:val="0"/>
        <w:jc w:val="both"/>
        <w:rPr>
          <w:sz w:val="24"/>
          <w:szCs w:val="24"/>
        </w:rPr>
      </w:pPr>
      <w:r w:rsidRPr="00A93938">
        <w:rPr>
          <w:sz w:val="24"/>
          <w:szCs w:val="24"/>
        </w:rPr>
        <w:t>δ</w:t>
      </w:r>
      <w:r w:rsidR="00896AE9" w:rsidRPr="00A93938">
        <w:rPr>
          <w:sz w:val="24"/>
          <w:szCs w:val="24"/>
        </w:rPr>
        <w:t xml:space="preserve">υσφορία στο στήθος ή πόνος, ο οποίος προκαλείται από </w:t>
      </w:r>
      <w:r w:rsidR="00AA1F57" w:rsidRPr="00A93938">
        <w:rPr>
          <w:sz w:val="24"/>
          <w:szCs w:val="24"/>
        </w:rPr>
        <w:t>προσωρινό</w:t>
      </w:r>
      <w:r w:rsidR="00896AE9" w:rsidRPr="00A93938">
        <w:rPr>
          <w:sz w:val="24"/>
          <w:szCs w:val="24"/>
        </w:rPr>
        <w:t xml:space="preserve"> σπασμό (σ</w:t>
      </w:r>
      <w:r w:rsidR="00AA1F57" w:rsidRPr="00A93938">
        <w:rPr>
          <w:sz w:val="24"/>
          <w:szCs w:val="24"/>
        </w:rPr>
        <w:t>ύσφιξη</w:t>
      </w:r>
      <w:r w:rsidR="00896AE9" w:rsidRPr="00A93938">
        <w:rPr>
          <w:sz w:val="24"/>
          <w:szCs w:val="24"/>
        </w:rPr>
        <w:t>) στ</w:t>
      </w:r>
      <w:r w:rsidR="00AA1F57" w:rsidRPr="00A93938">
        <w:rPr>
          <w:sz w:val="24"/>
          <w:szCs w:val="24"/>
        </w:rPr>
        <w:t>ις</w:t>
      </w:r>
      <w:r w:rsidR="00896AE9" w:rsidRPr="00A93938">
        <w:rPr>
          <w:sz w:val="24"/>
          <w:szCs w:val="24"/>
        </w:rPr>
        <w:t xml:space="preserve"> στεφανιαί</w:t>
      </w:r>
      <w:r w:rsidR="00AA1F57" w:rsidRPr="00A93938">
        <w:rPr>
          <w:sz w:val="24"/>
          <w:szCs w:val="24"/>
        </w:rPr>
        <w:t>ες</w:t>
      </w:r>
      <w:r w:rsidR="00896AE9" w:rsidRPr="00A93938">
        <w:rPr>
          <w:sz w:val="24"/>
          <w:szCs w:val="24"/>
        </w:rPr>
        <w:t xml:space="preserve"> αρτηρί</w:t>
      </w:r>
      <w:r w:rsidR="00AA1F57" w:rsidRPr="00A93938">
        <w:rPr>
          <w:sz w:val="24"/>
          <w:szCs w:val="24"/>
        </w:rPr>
        <w:t>ες σου</w:t>
      </w:r>
      <w:r w:rsidR="00896AE9" w:rsidRPr="00A93938">
        <w:rPr>
          <w:sz w:val="24"/>
          <w:szCs w:val="24"/>
        </w:rPr>
        <w:t xml:space="preserve"> (τα αιμοφόρα αγγεία που φέρουν</w:t>
      </w:r>
      <w:r w:rsidR="00646B91" w:rsidRPr="00A93938">
        <w:rPr>
          <w:sz w:val="24"/>
          <w:szCs w:val="24"/>
        </w:rPr>
        <w:t xml:space="preserve"> </w:t>
      </w:r>
      <w:r w:rsidR="00896AE9" w:rsidRPr="00A93938">
        <w:rPr>
          <w:sz w:val="24"/>
          <w:szCs w:val="24"/>
        </w:rPr>
        <w:t>οξυγόνο και θρεπτι</w:t>
      </w:r>
      <w:r w:rsidR="008B6B78" w:rsidRPr="00A93938">
        <w:rPr>
          <w:sz w:val="24"/>
          <w:szCs w:val="24"/>
        </w:rPr>
        <w:t>κά</w:t>
      </w:r>
      <w:r w:rsidR="00896AE9" w:rsidRPr="00A93938">
        <w:rPr>
          <w:sz w:val="24"/>
          <w:szCs w:val="24"/>
        </w:rPr>
        <w:t xml:space="preserve"> συστατικά στην καρδιά</w:t>
      </w:r>
      <w:r w:rsidR="00AA1F57" w:rsidRPr="00A93938">
        <w:rPr>
          <w:sz w:val="24"/>
          <w:szCs w:val="24"/>
        </w:rPr>
        <w:t xml:space="preserve"> σου</w:t>
      </w:r>
      <w:r w:rsidR="00896AE9" w:rsidRPr="00A93938">
        <w:rPr>
          <w:sz w:val="24"/>
          <w:szCs w:val="24"/>
        </w:rPr>
        <w:t xml:space="preserve">, </w:t>
      </w:r>
      <w:r w:rsidR="00646B91" w:rsidRPr="00A93938">
        <w:rPr>
          <w:sz w:val="24"/>
          <w:szCs w:val="24"/>
        </w:rPr>
        <w:t>δηλαδή</w:t>
      </w:r>
      <w:r w:rsidR="00896AE9" w:rsidRPr="00A93938">
        <w:rPr>
          <w:sz w:val="24"/>
          <w:szCs w:val="24"/>
        </w:rPr>
        <w:t xml:space="preserve"> σπασμός στεφανιαίας αρτηρίας).</w:t>
      </w:r>
    </w:p>
    <w:p w:rsidR="00896AE9" w:rsidRPr="00A93938" w:rsidRDefault="00896AE9" w:rsidP="00896AE9">
      <w:pPr>
        <w:autoSpaceDE w:val="0"/>
        <w:autoSpaceDN w:val="0"/>
        <w:adjustRightInd w:val="0"/>
        <w:jc w:val="both"/>
        <w:rPr>
          <w:sz w:val="24"/>
          <w:szCs w:val="24"/>
        </w:rPr>
      </w:pPr>
    </w:p>
    <w:p w:rsidR="00EA0B47" w:rsidRPr="00A93938" w:rsidRDefault="00EA0B47">
      <w:pPr>
        <w:autoSpaceDE w:val="0"/>
        <w:autoSpaceDN w:val="0"/>
        <w:adjustRightInd w:val="0"/>
        <w:jc w:val="both"/>
        <w:rPr>
          <w:sz w:val="24"/>
          <w:szCs w:val="24"/>
        </w:rPr>
      </w:pPr>
      <w:r w:rsidRPr="00A93938">
        <w:rPr>
          <w:sz w:val="24"/>
          <w:szCs w:val="24"/>
        </w:rPr>
        <w:t xml:space="preserve">Αναφορά ανεπιθύμητων ενεργειών </w:t>
      </w:r>
    </w:p>
    <w:p w:rsidR="00FA7E1B" w:rsidRPr="00A93938" w:rsidRDefault="00EA0B47">
      <w:pPr>
        <w:autoSpaceDE w:val="0"/>
        <w:autoSpaceDN w:val="0"/>
        <w:adjustRightInd w:val="0"/>
        <w:jc w:val="both"/>
        <w:rPr>
          <w:sz w:val="24"/>
          <w:szCs w:val="24"/>
        </w:rPr>
      </w:pPr>
      <w:r w:rsidRPr="00A93938">
        <w:rPr>
          <w:sz w:val="24"/>
          <w:szCs w:val="24"/>
        </w:rPr>
        <w:t>Εάν παρατηρήσετε κάποια ανεπιθύμητη ενέργεια, ενημερώστε τον γιατρό ή τον φαρμακοποι</w:t>
      </w:r>
      <w:r w:rsidR="00BF30DF" w:rsidRPr="00A93938">
        <w:rPr>
          <w:sz w:val="24"/>
          <w:szCs w:val="24"/>
        </w:rPr>
        <w:t xml:space="preserve">ό σας. Αυτό ισχύει και για κάθε πιθανή ανεπιθύμητη ενέργεια που δεν αναφέρεται στο παρόν φύλλο οδηγιών χρήσης. Μπορείτε επίσης να αναφέρετε </w:t>
      </w:r>
      <w:r w:rsidR="0005776B" w:rsidRPr="00A93938">
        <w:rPr>
          <w:sz w:val="24"/>
          <w:szCs w:val="24"/>
        </w:rPr>
        <w:t>ανεπιθύμητες</w:t>
      </w:r>
      <w:r w:rsidR="00BF30DF" w:rsidRPr="00A93938">
        <w:rPr>
          <w:sz w:val="24"/>
          <w:szCs w:val="24"/>
        </w:rPr>
        <w:t xml:space="preserve"> ενέργειες απευθείας, μέσω του εθνικού συστήματος </w:t>
      </w:r>
      <w:r w:rsidR="001255F6" w:rsidRPr="00A93938">
        <w:rPr>
          <w:sz w:val="24"/>
          <w:szCs w:val="24"/>
        </w:rPr>
        <w:t>που αναφέρεται παρακάτω</w:t>
      </w:r>
      <w:r w:rsidR="00BF30DF" w:rsidRPr="00A93938">
        <w:rPr>
          <w:sz w:val="24"/>
          <w:szCs w:val="24"/>
        </w:rPr>
        <w:t xml:space="preserve">. </w:t>
      </w:r>
      <w:r w:rsidR="00FA7E1B" w:rsidRPr="00A93938">
        <w:rPr>
          <w:sz w:val="24"/>
          <w:szCs w:val="24"/>
        </w:rPr>
        <w:t xml:space="preserve">Μέσω της αναφοράς ανεπιθύμητων ενεργειών μπορείτε να βοηθήσετε στη </w:t>
      </w:r>
      <w:r w:rsidR="00FA7E1B" w:rsidRPr="00A93938">
        <w:rPr>
          <w:sz w:val="24"/>
          <w:szCs w:val="24"/>
        </w:rPr>
        <w:lastRenderedPageBreak/>
        <w:t>συλλογή περισσότερων πληροφοριών σχετικά με την ασφάλεια του παρόντος φαρμάκου.</w:t>
      </w:r>
    </w:p>
    <w:p w:rsidR="001255F6" w:rsidRPr="00A93938" w:rsidRDefault="001255F6">
      <w:pPr>
        <w:autoSpaceDE w:val="0"/>
        <w:autoSpaceDN w:val="0"/>
        <w:adjustRightInd w:val="0"/>
        <w:jc w:val="both"/>
        <w:rPr>
          <w:sz w:val="24"/>
          <w:szCs w:val="24"/>
        </w:rPr>
      </w:pPr>
    </w:p>
    <w:p w:rsidR="001255F6" w:rsidRPr="00A93938" w:rsidRDefault="001255F6" w:rsidP="001255F6">
      <w:pPr>
        <w:jc w:val="both"/>
        <w:rPr>
          <w:sz w:val="24"/>
          <w:szCs w:val="24"/>
        </w:rPr>
      </w:pPr>
      <w:r w:rsidRPr="00A93938">
        <w:rPr>
          <w:sz w:val="24"/>
          <w:szCs w:val="24"/>
        </w:rPr>
        <w:t>Ελλάδα</w:t>
      </w:r>
    </w:p>
    <w:p w:rsidR="001255F6" w:rsidRPr="00A93938" w:rsidRDefault="001255F6" w:rsidP="001255F6">
      <w:pPr>
        <w:jc w:val="both"/>
        <w:rPr>
          <w:sz w:val="24"/>
          <w:szCs w:val="24"/>
        </w:rPr>
      </w:pPr>
      <w:r w:rsidRPr="00A93938">
        <w:rPr>
          <w:sz w:val="24"/>
          <w:szCs w:val="24"/>
        </w:rPr>
        <w:t>Εθνικός Οργανισμός Φαρμάκων</w:t>
      </w:r>
    </w:p>
    <w:p w:rsidR="001255F6" w:rsidRPr="00A93938" w:rsidRDefault="001255F6" w:rsidP="001255F6">
      <w:pPr>
        <w:jc w:val="both"/>
        <w:rPr>
          <w:sz w:val="24"/>
          <w:szCs w:val="24"/>
        </w:rPr>
      </w:pPr>
      <w:r w:rsidRPr="00A93938">
        <w:rPr>
          <w:sz w:val="24"/>
          <w:szCs w:val="24"/>
        </w:rPr>
        <w:t>Μεσογείων 284</w:t>
      </w:r>
    </w:p>
    <w:p w:rsidR="001255F6" w:rsidRPr="00A93938" w:rsidRDefault="001255F6" w:rsidP="001255F6">
      <w:pPr>
        <w:jc w:val="both"/>
        <w:rPr>
          <w:sz w:val="24"/>
          <w:szCs w:val="24"/>
        </w:rPr>
      </w:pPr>
      <w:r w:rsidRPr="00A93938">
        <w:rPr>
          <w:sz w:val="24"/>
          <w:szCs w:val="24"/>
        </w:rPr>
        <w:t>GR-15562 Χολαργός, Αθήνα</w:t>
      </w:r>
    </w:p>
    <w:p w:rsidR="001255F6" w:rsidRPr="00A93938" w:rsidRDefault="001255F6" w:rsidP="001255F6">
      <w:pPr>
        <w:jc w:val="both"/>
        <w:rPr>
          <w:sz w:val="24"/>
          <w:szCs w:val="24"/>
        </w:rPr>
      </w:pPr>
      <w:r w:rsidRPr="00A93938">
        <w:rPr>
          <w:sz w:val="24"/>
          <w:szCs w:val="24"/>
        </w:rPr>
        <w:t>Τηλ: + 30 21 32040380/337</w:t>
      </w:r>
    </w:p>
    <w:p w:rsidR="001255F6" w:rsidRPr="00A93938" w:rsidRDefault="001255F6" w:rsidP="001255F6">
      <w:pPr>
        <w:jc w:val="both"/>
        <w:rPr>
          <w:sz w:val="24"/>
          <w:szCs w:val="24"/>
        </w:rPr>
      </w:pPr>
      <w:r w:rsidRPr="00A93938">
        <w:rPr>
          <w:sz w:val="24"/>
          <w:szCs w:val="24"/>
        </w:rPr>
        <w:t xml:space="preserve">Φαξ: + 30 21 06549585 </w:t>
      </w:r>
    </w:p>
    <w:p w:rsidR="001255F6" w:rsidRPr="00A93938" w:rsidRDefault="001255F6" w:rsidP="001255F6">
      <w:pPr>
        <w:jc w:val="both"/>
        <w:rPr>
          <w:sz w:val="24"/>
          <w:szCs w:val="24"/>
        </w:rPr>
      </w:pPr>
      <w:r w:rsidRPr="00A93938">
        <w:rPr>
          <w:sz w:val="24"/>
          <w:szCs w:val="24"/>
        </w:rPr>
        <w:t xml:space="preserve">Ιστότοπος: </w:t>
      </w:r>
      <w:hyperlink r:id="rId8" w:history="1">
        <w:r w:rsidRPr="00A93938">
          <w:rPr>
            <w:sz w:val="24"/>
            <w:szCs w:val="24"/>
          </w:rPr>
          <w:t>http://www.eof.gr</w:t>
        </w:r>
      </w:hyperlink>
    </w:p>
    <w:p w:rsidR="001255F6" w:rsidRPr="00A93938" w:rsidRDefault="001255F6">
      <w:pPr>
        <w:autoSpaceDE w:val="0"/>
        <w:autoSpaceDN w:val="0"/>
        <w:adjustRightInd w:val="0"/>
        <w:jc w:val="both"/>
        <w:rPr>
          <w:sz w:val="24"/>
          <w:szCs w:val="24"/>
        </w:rPr>
      </w:pP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5. Π</w:t>
      </w:r>
      <w:r w:rsidR="00A93D1C" w:rsidRPr="00A93938">
        <w:rPr>
          <w:b/>
          <w:color w:val="000000"/>
          <w:sz w:val="24"/>
          <w:szCs w:val="24"/>
        </w:rPr>
        <w:t xml:space="preserve">ως να </w:t>
      </w:r>
      <w:r w:rsidR="00BE3A33" w:rsidRPr="00A93938">
        <w:rPr>
          <w:b/>
          <w:color w:val="000000"/>
          <w:sz w:val="24"/>
          <w:szCs w:val="24"/>
        </w:rPr>
        <w:t>φυλάσσετε</w:t>
      </w:r>
      <w:r w:rsidR="00A93D1C" w:rsidRPr="00A93938">
        <w:rPr>
          <w:b/>
          <w:color w:val="000000"/>
          <w:sz w:val="24"/>
          <w:szCs w:val="24"/>
        </w:rPr>
        <w:t xml:space="preserve"> το</w:t>
      </w:r>
      <w:r w:rsidRPr="00A93938">
        <w:rPr>
          <w:b/>
          <w:color w:val="000000"/>
          <w:sz w:val="24"/>
          <w:szCs w:val="24"/>
        </w:rPr>
        <w:t xml:space="preserve"> MIGRALIN</w:t>
      </w:r>
    </w:p>
    <w:p w:rsidR="000B701C" w:rsidRPr="00A93938" w:rsidRDefault="000B701C">
      <w:pPr>
        <w:autoSpaceDE w:val="0"/>
        <w:autoSpaceDN w:val="0"/>
        <w:adjustRightInd w:val="0"/>
        <w:jc w:val="both"/>
        <w:rPr>
          <w:b/>
          <w:color w:val="000000"/>
          <w:sz w:val="24"/>
          <w:szCs w:val="24"/>
        </w:rPr>
      </w:pPr>
    </w:p>
    <w:p w:rsidR="00B447CF" w:rsidRPr="00A93938" w:rsidRDefault="00BE3A33">
      <w:pPr>
        <w:autoSpaceDE w:val="0"/>
        <w:autoSpaceDN w:val="0"/>
        <w:adjustRightInd w:val="0"/>
        <w:jc w:val="both"/>
        <w:rPr>
          <w:b/>
          <w:i/>
          <w:color w:val="000000"/>
          <w:sz w:val="24"/>
          <w:szCs w:val="24"/>
        </w:rPr>
      </w:pPr>
      <w:r w:rsidRPr="00A93938">
        <w:rPr>
          <w:color w:val="000000"/>
          <w:sz w:val="24"/>
          <w:szCs w:val="24"/>
        </w:rPr>
        <w:t>Να μην χρησιμοποιείτε</w:t>
      </w:r>
      <w:r w:rsidR="00B447CF" w:rsidRPr="00A93938">
        <w:rPr>
          <w:color w:val="000000"/>
          <w:sz w:val="24"/>
          <w:szCs w:val="24"/>
        </w:rPr>
        <w:t xml:space="preserve"> </w:t>
      </w:r>
      <w:r w:rsidR="000B701C" w:rsidRPr="00A93938">
        <w:rPr>
          <w:color w:val="000000"/>
          <w:sz w:val="24"/>
          <w:szCs w:val="24"/>
        </w:rPr>
        <w:t xml:space="preserve">αυτό </w:t>
      </w:r>
      <w:r w:rsidR="00B447CF" w:rsidRPr="00A93938">
        <w:rPr>
          <w:color w:val="000000"/>
          <w:sz w:val="24"/>
          <w:szCs w:val="24"/>
        </w:rPr>
        <w:t>το</w:t>
      </w:r>
      <w:r w:rsidR="000B701C" w:rsidRPr="00A93938">
        <w:rPr>
          <w:color w:val="000000"/>
          <w:sz w:val="24"/>
          <w:szCs w:val="24"/>
        </w:rPr>
        <w:t xml:space="preserve"> φάρμακο</w:t>
      </w:r>
      <w:r w:rsidR="00B447CF" w:rsidRPr="00A93938">
        <w:rPr>
          <w:color w:val="000000"/>
          <w:sz w:val="24"/>
          <w:szCs w:val="24"/>
        </w:rPr>
        <w:t xml:space="preserve"> μετά την ημερομηνία λήξης </w:t>
      </w:r>
      <w:r w:rsidRPr="00A93938">
        <w:rPr>
          <w:color w:val="000000"/>
          <w:sz w:val="24"/>
          <w:szCs w:val="24"/>
        </w:rPr>
        <w:t xml:space="preserve">που </w:t>
      </w:r>
      <w:r w:rsidR="00B447CF" w:rsidRPr="00A93938">
        <w:rPr>
          <w:color w:val="000000"/>
          <w:sz w:val="24"/>
          <w:szCs w:val="24"/>
        </w:rPr>
        <w:t xml:space="preserve"> αναφέρεται στο κουτί.  Η ημερομηνία λήξης </w:t>
      </w:r>
      <w:r w:rsidRPr="00A93938">
        <w:rPr>
          <w:color w:val="000000"/>
          <w:sz w:val="24"/>
          <w:szCs w:val="24"/>
        </w:rPr>
        <w:t xml:space="preserve">είναι η τελυταί ημέρα του μήνα που </w:t>
      </w:r>
      <w:r w:rsidR="00B447CF" w:rsidRPr="00A93938">
        <w:rPr>
          <w:color w:val="000000"/>
          <w:sz w:val="24"/>
          <w:szCs w:val="24"/>
        </w:rPr>
        <w:t>αναφέρετ</w:t>
      </w:r>
      <w:r w:rsidR="00504397" w:rsidRPr="00A93938">
        <w:rPr>
          <w:color w:val="000000"/>
          <w:sz w:val="24"/>
          <w:szCs w:val="24"/>
        </w:rPr>
        <w:t>αι</w:t>
      </w:r>
      <w:r w:rsidR="00B447CF" w:rsidRPr="00A93938">
        <w:rPr>
          <w:color w:val="000000"/>
          <w:sz w:val="24"/>
          <w:szCs w:val="24"/>
        </w:rPr>
        <w:t xml:space="preserve"> </w:t>
      </w:r>
      <w:r w:rsidRPr="00A93938">
        <w:rPr>
          <w:color w:val="000000"/>
          <w:sz w:val="24"/>
          <w:szCs w:val="24"/>
        </w:rPr>
        <w:t>εκεί</w:t>
      </w:r>
      <w:r w:rsidR="00B447CF" w:rsidRPr="00A93938">
        <w:rPr>
          <w:b/>
          <w:i/>
          <w:color w:val="000000"/>
          <w:sz w:val="24"/>
          <w:szCs w:val="24"/>
        </w:rPr>
        <w:t>.</w:t>
      </w:r>
    </w:p>
    <w:p w:rsidR="00582B1F" w:rsidRPr="00A93938" w:rsidRDefault="00582B1F">
      <w:pPr>
        <w:autoSpaceDE w:val="0"/>
        <w:autoSpaceDN w:val="0"/>
        <w:adjustRightInd w:val="0"/>
        <w:jc w:val="both"/>
        <w:rPr>
          <w:color w:val="000000"/>
          <w:sz w:val="24"/>
          <w:szCs w:val="24"/>
        </w:rPr>
      </w:pPr>
    </w:p>
    <w:p w:rsidR="00B447CF" w:rsidRPr="00A93938" w:rsidRDefault="008D70A7">
      <w:pPr>
        <w:autoSpaceDE w:val="0"/>
        <w:autoSpaceDN w:val="0"/>
        <w:adjustRightInd w:val="0"/>
        <w:jc w:val="both"/>
        <w:rPr>
          <w:color w:val="000000"/>
          <w:sz w:val="24"/>
          <w:szCs w:val="24"/>
        </w:rPr>
      </w:pPr>
      <w:r w:rsidRPr="00A93938">
        <w:rPr>
          <w:color w:val="000000"/>
          <w:sz w:val="24"/>
          <w:szCs w:val="24"/>
        </w:rPr>
        <w:t>Μ</w:t>
      </w:r>
      <w:r w:rsidR="00B447CF" w:rsidRPr="00A93938">
        <w:rPr>
          <w:color w:val="000000"/>
          <w:sz w:val="24"/>
          <w:szCs w:val="24"/>
        </w:rPr>
        <w:t xml:space="preserve">ην φυλάσσετε σε θερμοκρασία </w:t>
      </w:r>
      <w:r w:rsidRPr="00A93938">
        <w:rPr>
          <w:color w:val="000000"/>
          <w:sz w:val="24"/>
          <w:szCs w:val="24"/>
        </w:rPr>
        <w:t xml:space="preserve">μεγαλύτερη </w:t>
      </w:r>
      <w:r w:rsidR="00B447CF" w:rsidRPr="00A93938">
        <w:rPr>
          <w:color w:val="000000"/>
          <w:sz w:val="24"/>
          <w:szCs w:val="24"/>
        </w:rPr>
        <w:t xml:space="preserve">των 30°C. </w:t>
      </w:r>
    </w:p>
    <w:p w:rsidR="008B6B78" w:rsidRPr="00A93938" w:rsidRDefault="008B6B78" w:rsidP="008B6B78">
      <w:pPr>
        <w:jc w:val="both"/>
        <w:rPr>
          <w:sz w:val="24"/>
          <w:szCs w:val="24"/>
        </w:rPr>
      </w:pPr>
      <w:r w:rsidRPr="00A93938">
        <w:rPr>
          <w:sz w:val="24"/>
          <w:szCs w:val="24"/>
          <w:lang w:val="en-US"/>
        </w:rPr>
        <w:t>Blister</w:t>
      </w:r>
      <w:r w:rsidRPr="00A93938">
        <w:rPr>
          <w:sz w:val="24"/>
          <w:szCs w:val="24"/>
        </w:rPr>
        <w:t xml:space="preserve">:  Φυλάσσετε στην αρχική συσκευασία, </w:t>
      </w:r>
      <w:r w:rsidR="008D70A7" w:rsidRPr="00A93938">
        <w:rPr>
          <w:sz w:val="24"/>
          <w:szCs w:val="24"/>
        </w:rPr>
        <w:t xml:space="preserve">για </w:t>
      </w:r>
      <w:r w:rsidRPr="00A93938">
        <w:rPr>
          <w:sz w:val="24"/>
          <w:szCs w:val="24"/>
        </w:rPr>
        <w:t>να προστατε</w:t>
      </w:r>
      <w:r w:rsidR="008D70A7" w:rsidRPr="00A93938">
        <w:rPr>
          <w:sz w:val="24"/>
          <w:szCs w:val="24"/>
        </w:rPr>
        <w:t>ύεται</w:t>
      </w:r>
      <w:r w:rsidRPr="00A93938">
        <w:rPr>
          <w:sz w:val="24"/>
          <w:szCs w:val="24"/>
        </w:rPr>
        <w:t xml:space="preserve"> από την υγρασία.</w:t>
      </w:r>
    </w:p>
    <w:p w:rsidR="008B6B78" w:rsidRPr="00EA69EE" w:rsidRDefault="008B6B78" w:rsidP="008B6B78">
      <w:pPr>
        <w:jc w:val="both"/>
        <w:rPr>
          <w:sz w:val="24"/>
          <w:szCs w:val="24"/>
        </w:rPr>
      </w:pPr>
      <w:r w:rsidRPr="00A93938">
        <w:rPr>
          <w:sz w:val="24"/>
          <w:szCs w:val="24"/>
        </w:rPr>
        <w:t xml:space="preserve">Φιάλη:   Διατηρείτε τη φιάλη καλά κλεισμένη, </w:t>
      </w:r>
      <w:r w:rsidR="008D70A7" w:rsidRPr="00A93938">
        <w:rPr>
          <w:sz w:val="24"/>
          <w:szCs w:val="24"/>
        </w:rPr>
        <w:t xml:space="preserve">για </w:t>
      </w:r>
      <w:r w:rsidRPr="00A93938">
        <w:rPr>
          <w:sz w:val="24"/>
          <w:szCs w:val="24"/>
        </w:rPr>
        <w:t>να προστατε</w:t>
      </w:r>
      <w:r w:rsidR="008D70A7" w:rsidRPr="00A93938">
        <w:rPr>
          <w:sz w:val="24"/>
          <w:szCs w:val="24"/>
        </w:rPr>
        <w:t>ύεται</w:t>
      </w:r>
      <w:r w:rsidRPr="00A93938">
        <w:rPr>
          <w:sz w:val="24"/>
          <w:szCs w:val="24"/>
        </w:rPr>
        <w:t xml:space="preserve"> από την υγρασία.</w:t>
      </w:r>
    </w:p>
    <w:p w:rsidR="00B447CF" w:rsidRPr="00A93938" w:rsidRDefault="00B447CF">
      <w:pPr>
        <w:autoSpaceDE w:val="0"/>
        <w:autoSpaceDN w:val="0"/>
        <w:adjustRightInd w:val="0"/>
        <w:jc w:val="both"/>
        <w:rPr>
          <w:b/>
          <w:i/>
          <w:color w:val="000000"/>
          <w:sz w:val="24"/>
          <w:szCs w:val="24"/>
        </w:rPr>
      </w:pPr>
    </w:p>
    <w:p w:rsidR="00B447CF" w:rsidRPr="00A93938" w:rsidRDefault="00BE3A33">
      <w:pPr>
        <w:autoSpaceDE w:val="0"/>
        <w:autoSpaceDN w:val="0"/>
        <w:adjustRightInd w:val="0"/>
        <w:jc w:val="both"/>
        <w:rPr>
          <w:color w:val="000000"/>
          <w:sz w:val="24"/>
          <w:szCs w:val="24"/>
        </w:rPr>
      </w:pPr>
      <w:r w:rsidRPr="00A93938">
        <w:rPr>
          <w:color w:val="000000"/>
          <w:sz w:val="24"/>
          <w:szCs w:val="24"/>
        </w:rPr>
        <w:t>Τ</w:t>
      </w:r>
      <w:r w:rsidR="00627B77" w:rsidRPr="00A93938">
        <w:rPr>
          <w:color w:val="000000"/>
          <w:sz w:val="24"/>
          <w:szCs w:val="24"/>
        </w:rPr>
        <w:t xml:space="preserve">ο φάρμακο </w:t>
      </w:r>
      <w:r w:rsidRPr="00A93938">
        <w:rPr>
          <w:color w:val="000000"/>
          <w:sz w:val="24"/>
          <w:szCs w:val="24"/>
        </w:rPr>
        <w:t xml:space="preserve">αυτό πρέπει να φυλάσσεται </w:t>
      </w:r>
      <w:r w:rsidR="00627B77" w:rsidRPr="00A93938">
        <w:rPr>
          <w:color w:val="000000"/>
          <w:sz w:val="24"/>
          <w:szCs w:val="24"/>
        </w:rPr>
        <w:t xml:space="preserve">σε μέρη που δεν </w:t>
      </w:r>
      <w:r w:rsidRPr="00A93938">
        <w:rPr>
          <w:color w:val="000000"/>
          <w:sz w:val="24"/>
          <w:szCs w:val="24"/>
        </w:rPr>
        <w:t xml:space="preserve">το </w:t>
      </w:r>
      <w:r w:rsidR="00627B77" w:rsidRPr="00A93938">
        <w:rPr>
          <w:color w:val="000000"/>
          <w:sz w:val="24"/>
          <w:szCs w:val="24"/>
        </w:rPr>
        <w:t xml:space="preserve">βλέπουν και δεν </w:t>
      </w:r>
      <w:r w:rsidRPr="00A93938">
        <w:rPr>
          <w:color w:val="000000"/>
          <w:sz w:val="24"/>
          <w:szCs w:val="24"/>
        </w:rPr>
        <w:t xml:space="preserve">το </w:t>
      </w:r>
      <w:r w:rsidR="00627B77" w:rsidRPr="00A93938">
        <w:rPr>
          <w:color w:val="000000"/>
          <w:sz w:val="24"/>
          <w:szCs w:val="24"/>
        </w:rPr>
        <w:t>φθάνουν τα παιδιά.</w:t>
      </w:r>
      <w:r w:rsidR="00B447CF" w:rsidRPr="00A93938">
        <w:rPr>
          <w:color w:val="000000"/>
          <w:sz w:val="24"/>
          <w:szCs w:val="24"/>
        </w:rPr>
        <w:t xml:space="preserve"> </w:t>
      </w:r>
    </w:p>
    <w:p w:rsidR="00B447CF" w:rsidRPr="00A93938" w:rsidRDefault="00B447CF">
      <w:pPr>
        <w:autoSpaceDE w:val="0"/>
        <w:autoSpaceDN w:val="0"/>
        <w:adjustRightInd w:val="0"/>
        <w:jc w:val="both"/>
        <w:rPr>
          <w:color w:val="000000"/>
          <w:sz w:val="24"/>
          <w:szCs w:val="24"/>
        </w:rPr>
      </w:pPr>
    </w:p>
    <w:p w:rsidR="00B447CF" w:rsidRPr="00A93938" w:rsidRDefault="00627B77">
      <w:pPr>
        <w:autoSpaceDE w:val="0"/>
        <w:autoSpaceDN w:val="0"/>
        <w:adjustRightInd w:val="0"/>
        <w:jc w:val="both"/>
        <w:rPr>
          <w:color w:val="000000"/>
          <w:sz w:val="24"/>
          <w:szCs w:val="24"/>
        </w:rPr>
      </w:pPr>
      <w:r w:rsidRPr="00A93938">
        <w:rPr>
          <w:color w:val="000000"/>
          <w:sz w:val="24"/>
          <w:szCs w:val="24"/>
        </w:rPr>
        <w:t xml:space="preserve">Μην πετάτε φάρμακα </w:t>
      </w:r>
      <w:r w:rsidR="00B447CF" w:rsidRPr="00A93938">
        <w:rPr>
          <w:color w:val="000000"/>
          <w:sz w:val="24"/>
          <w:szCs w:val="24"/>
        </w:rPr>
        <w:t xml:space="preserve"> </w:t>
      </w:r>
      <w:r w:rsidR="008D70A7" w:rsidRPr="00A93938">
        <w:rPr>
          <w:color w:val="000000"/>
          <w:sz w:val="24"/>
          <w:szCs w:val="24"/>
        </w:rPr>
        <w:t>στο νερό της αποχέτευσης</w:t>
      </w:r>
      <w:r w:rsidR="00B447CF" w:rsidRPr="00A93938">
        <w:rPr>
          <w:color w:val="000000"/>
          <w:sz w:val="24"/>
          <w:szCs w:val="24"/>
        </w:rPr>
        <w:t xml:space="preserve"> ή </w:t>
      </w:r>
      <w:r w:rsidR="008D70A7" w:rsidRPr="00A93938">
        <w:rPr>
          <w:color w:val="000000"/>
          <w:sz w:val="24"/>
          <w:szCs w:val="24"/>
        </w:rPr>
        <w:t xml:space="preserve">στα </w:t>
      </w:r>
      <w:r w:rsidR="00B447CF" w:rsidRPr="00A93938">
        <w:rPr>
          <w:color w:val="000000"/>
          <w:sz w:val="24"/>
          <w:szCs w:val="24"/>
        </w:rPr>
        <w:t>οικιακ</w:t>
      </w:r>
      <w:r w:rsidR="008D70A7" w:rsidRPr="00A93938">
        <w:rPr>
          <w:color w:val="000000"/>
          <w:sz w:val="24"/>
          <w:szCs w:val="24"/>
        </w:rPr>
        <w:t>ά</w:t>
      </w:r>
      <w:r w:rsidR="00B447CF" w:rsidRPr="00A93938">
        <w:rPr>
          <w:color w:val="000000"/>
          <w:sz w:val="24"/>
          <w:szCs w:val="24"/>
        </w:rPr>
        <w:t xml:space="preserve"> απορρ</w:t>
      </w:r>
      <w:r w:rsidR="008D70A7" w:rsidRPr="00A93938">
        <w:rPr>
          <w:color w:val="000000"/>
          <w:sz w:val="24"/>
          <w:szCs w:val="24"/>
        </w:rPr>
        <w:t>ί</w:t>
      </w:r>
      <w:r w:rsidR="00B447CF" w:rsidRPr="00A93938">
        <w:rPr>
          <w:color w:val="000000"/>
          <w:sz w:val="24"/>
          <w:szCs w:val="24"/>
        </w:rPr>
        <w:t>μμ</w:t>
      </w:r>
      <w:r w:rsidR="008D70A7" w:rsidRPr="00A93938">
        <w:rPr>
          <w:color w:val="000000"/>
          <w:sz w:val="24"/>
          <w:szCs w:val="24"/>
        </w:rPr>
        <w:t>α</w:t>
      </w:r>
      <w:r w:rsidR="00B447CF" w:rsidRPr="00A93938">
        <w:rPr>
          <w:color w:val="000000"/>
          <w:sz w:val="24"/>
          <w:szCs w:val="24"/>
        </w:rPr>
        <w:t>τ</w:t>
      </w:r>
      <w:r w:rsidR="008D70A7" w:rsidRPr="00A93938">
        <w:rPr>
          <w:color w:val="000000"/>
          <w:sz w:val="24"/>
          <w:szCs w:val="24"/>
        </w:rPr>
        <w:t>α</w:t>
      </w:r>
      <w:r w:rsidR="00B447CF" w:rsidRPr="00A93938">
        <w:rPr>
          <w:color w:val="000000"/>
          <w:sz w:val="24"/>
          <w:szCs w:val="24"/>
        </w:rPr>
        <w:t>.  Ρωτήστε τον φαρμακοποιό σας για</w:t>
      </w:r>
      <w:r w:rsidRPr="00A93938">
        <w:rPr>
          <w:color w:val="000000"/>
          <w:sz w:val="24"/>
          <w:szCs w:val="24"/>
        </w:rPr>
        <w:t xml:space="preserve"> το πως να πετάξετε τα φάρμακα</w:t>
      </w:r>
      <w:r w:rsidR="00B447CF" w:rsidRPr="00A93938">
        <w:rPr>
          <w:color w:val="000000"/>
          <w:sz w:val="24"/>
          <w:szCs w:val="24"/>
        </w:rPr>
        <w:t xml:space="preserve"> που δεν χρ</w:t>
      </w:r>
      <w:r w:rsidRPr="00A93938">
        <w:rPr>
          <w:color w:val="000000"/>
          <w:sz w:val="24"/>
          <w:szCs w:val="24"/>
        </w:rPr>
        <w:t>ησιμοποιείτ</w:t>
      </w:r>
      <w:r w:rsidR="008B6B78" w:rsidRPr="00A93938">
        <w:rPr>
          <w:color w:val="000000"/>
          <w:sz w:val="24"/>
          <w:szCs w:val="24"/>
        </w:rPr>
        <w:t>ε</w:t>
      </w:r>
      <w:r w:rsidR="00B447CF" w:rsidRPr="00A93938">
        <w:rPr>
          <w:color w:val="000000"/>
          <w:sz w:val="24"/>
          <w:szCs w:val="24"/>
        </w:rPr>
        <w:t xml:space="preserve"> πια. </w:t>
      </w:r>
      <w:r w:rsidR="008D70A7" w:rsidRPr="00A93938">
        <w:rPr>
          <w:color w:val="000000"/>
          <w:sz w:val="24"/>
          <w:szCs w:val="24"/>
        </w:rPr>
        <w:t>Αυτά τ</w:t>
      </w:r>
      <w:r w:rsidR="00B447CF" w:rsidRPr="00A93938">
        <w:rPr>
          <w:color w:val="000000"/>
          <w:sz w:val="24"/>
          <w:szCs w:val="24"/>
        </w:rPr>
        <w:t xml:space="preserve">α μέτρα </w:t>
      </w:r>
      <w:r w:rsidR="008D70A7" w:rsidRPr="00A93938">
        <w:rPr>
          <w:color w:val="000000"/>
          <w:sz w:val="24"/>
          <w:szCs w:val="24"/>
        </w:rPr>
        <w:t>θα βοηθήσουν</w:t>
      </w:r>
      <w:r w:rsidR="00B447CF" w:rsidRPr="00A93938">
        <w:rPr>
          <w:color w:val="000000"/>
          <w:sz w:val="24"/>
          <w:szCs w:val="24"/>
        </w:rPr>
        <w:t xml:space="preserve"> στην προστασία του περιβάλλοντος. </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6. Π</w:t>
      </w:r>
      <w:r w:rsidR="00174C31" w:rsidRPr="00A93938">
        <w:rPr>
          <w:b/>
          <w:color w:val="000000"/>
          <w:sz w:val="24"/>
          <w:szCs w:val="24"/>
        </w:rPr>
        <w:t>εριεχόμεν</w:t>
      </w:r>
      <w:r w:rsidR="00C04532" w:rsidRPr="00A93938">
        <w:rPr>
          <w:b/>
          <w:color w:val="000000"/>
          <w:sz w:val="24"/>
          <w:szCs w:val="24"/>
        </w:rPr>
        <w:t>α</w:t>
      </w:r>
      <w:r w:rsidR="00174C31" w:rsidRPr="00A93938">
        <w:rPr>
          <w:b/>
          <w:color w:val="000000"/>
          <w:sz w:val="24"/>
          <w:szCs w:val="24"/>
        </w:rPr>
        <w:t xml:space="preserve"> τη συσκευασίας και λοιπές πληροφορίες</w:t>
      </w:r>
    </w:p>
    <w:p w:rsidR="00B447CF" w:rsidRPr="00A93938" w:rsidRDefault="00B447CF">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b/>
          <w:color w:val="000000"/>
          <w:sz w:val="24"/>
          <w:szCs w:val="24"/>
        </w:rPr>
      </w:pPr>
      <w:r w:rsidRPr="00A93938">
        <w:rPr>
          <w:b/>
          <w:color w:val="000000"/>
          <w:sz w:val="24"/>
          <w:szCs w:val="24"/>
        </w:rPr>
        <w:t>Τι περιέχει το MIGRALIN</w:t>
      </w:r>
    </w:p>
    <w:p w:rsidR="00991994" w:rsidRPr="00A93938" w:rsidRDefault="00991994">
      <w:pPr>
        <w:autoSpaceDE w:val="0"/>
        <w:autoSpaceDN w:val="0"/>
        <w:adjustRightInd w:val="0"/>
        <w:jc w:val="both"/>
        <w:rPr>
          <w:b/>
          <w:color w:val="000000"/>
          <w:sz w:val="24"/>
          <w:szCs w:val="24"/>
        </w:rPr>
      </w:pPr>
    </w:p>
    <w:p w:rsidR="00B447CF" w:rsidRPr="00A93938" w:rsidRDefault="00B447CF">
      <w:pPr>
        <w:autoSpaceDE w:val="0"/>
        <w:autoSpaceDN w:val="0"/>
        <w:adjustRightInd w:val="0"/>
        <w:jc w:val="both"/>
        <w:rPr>
          <w:color w:val="000000"/>
          <w:sz w:val="24"/>
          <w:szCs w:val="24"/>
        </w:rPr>
      </w:pPr>
      <w:r w:rsidRPr="00A93938">
        <w:rPr>
          <w:color w:val="000000"/>
          <w:sz w:val="24"/>
          <w:szCs w:val="24"/>
        </w:rPr>
        <w:t>Η δραστική ουσία είναι φροβατρ</w:t>
      </w:r>
      <w:r w:rsidR="00991994" w:rsidRPr="00A93938">
        <w:rPr>
          <w:color w:val="000000"/>
          <w:sz w:val="24"/>
          <w:szCs w:val="24"/>
        </w:rPr>
        <w:t>ι</w:t>
      </w:r>
      <w:r w:rsidRPr="00A93938">
        <w:rPr>
          <w:color w:val="000000"/>
          <w:sz w:val="24"/>
          <w:szCs w:val="24"/>
        </w:rPr>
        <w:t>πτάνη ως succinate monohydrate.</w:t>
      </w:r>
    </w:p>
    <w:p w:rsidR="00991994" w:rsidRPr="00A93938" w:rsidRDefault="00991994">
      <w:pPr>
        <w:autoSpaceDE w:val="0"/>
        <w:autoSpaceDN w:val="0"/>
        <w:adjustRightInd w:val="0"/>
        <w:jc w:val="both"/>
        <w:rPr>
          <w:color w:val="000000"/>
          <w:sz w:val="24"/>
          <w:szCs w:val="24"/>
        </w:rPr>
      </w:pPr>
      <w:r w:rsidRPr="00A93938">
        <w:rPr>
          <w:color w:val="000000"/>
          <w:sz w:val="24"/>
          <w:szCs w:val="24"/>
        </w:rPr>
        <w:t>Κάθε δισκίο περιέχει  2,5</w:t>
      </w:r>
      <w:r w:rsidRPr="00A93938">
        <w:rPr>
          <w:color w:val="000000"/>
          <w:sz w:val="24"/>
          <w:szCs w:val="24"/>
          <w:lang w:val="en-US"/>
        </w:rPr>
        <w:t>mg</w:t>
      </w:r>
      <w:r w:rsidRPr="00A93938">
        <w:rPr>
          <w:color w:val="000000"/>
          <w:sz w:val="24"/>
          <w:szCs w:val="24"/>
        </w:rPr>
        <w:t xml:space="preserve"> φροβατριπάνης</w:t>
      </w:r>
    </w:p>
    <w:p w:rsidR="00991994" w:rsidRPr="00A93938" w:rsidRDefault="00B447CF">
      <w:pPr>
        <w:autoSpaceDE w:val="0"/>
        <w:autoSpaceDN w:val="0"/>
        <w:adjustRightInd w:val="0"/>
        <w:jc w:val="both"/>
        <w:rPr>
          <w:color w:val="000000"/>
          <w:sz w:val="24"/>
          <w:szCs w:val="24"/>
        </w:rPr>
      </w:pPr>
      <w:r w:rsidRPr="00A93938">
        <w:rPr>
          <w:color w:val="000000"/>
          <w:sz w:val="24"/>
          <w:szCs w:val="24"/>
        </w:rPr>
        <w:t>Τα άλλα συστατικά είναι:</w:t>
      </w:r>
    </w:p>
    <w:p w:rsidR="00991994" w:rsidRPr="00A93938" w:rsidRDefault="00991994">
      <w:pPr>
        <w:autoSpaceDE w:val="0"/>
        <w:autoSpaceDN w:val="0"/>
        <w:adjustRightInd w:val="0"/>
        <w:jc w:val="both"/>
        <w:rPr>
          <w:color w:val="000000"/>
          <w:sz w:val="24"/>
          <w:szCs w:val="24"/>
          <w:lang w:val="en-US"/>
        </w:rPr>
      </w:pPr>
      <w:r w:rsidRPr="00A93938">
        <w:rPr>
          <w:color w:val="000000"/>
          <w:sz w:val="24"/>
          <w:szCs w:val="24"/>
        </w:rPr>
        <w:t xml:space="preserve">          Πυρήνας</w:t>
      </w:r>
      <w:r w:rsidRPr="00A93938">
        <w:rPr>
          <w:color w:val="000000"/>
          <w:sz w:val="24"/>
          <w:szCs w:val="24"/>
          <w:lang w:val="en-GB"/>
        </w:rPr>
        <w:t xml:space="preserve"> </w:t>
      </w:r>
      <w:r w:rsidRPr="00A93938">
        <w:rPr>
          <w:color w:val="000000"/>
          <w:sz w:val="24"/>
          <w:szCs w:val="24"/>
        </w:rPr>
        <w:t>δισκίου</w:t>
      </w:r>
      <w:r w:rsidRPr="00A93938">
        <w:rPr>
          <w:color w:val="000000"/>
          <w:sz w:val="24"/>
          <w:szCs w:val="24"/>
          <w:lang w:val="en-US"/>
        </w:rPr>
        <w:t>:</w:t>
      </w:r>
      <w:r w:rsidR="00B447CF" w:rsidRPr="00A93938">
        <w:rPr>
          <w:color w:val="000000"/>
          <w:sz w:val="24"/>
          <w:szCs w:val="24"/>
          <w:lang w:val="en-GB"/>
        </w:rPr>
        <w:t xml:space="preserve"> anhydrous lactose, microcrystalline cellulose, magnesium stearate, sodium starch glycollate (</w:t>
      </w:r>
      <w:r w:rsidR="00B447CF" w:rsidRPr="00A93938">
        <w:rPr>
          <w:color w:val="000000"/>
          <w:sz w:val="24"/>
          <w:szCs w:val="24"/>
        </w:rPr>
        <w:t>τύπου</w:t>
      </w:r>
      <w:r w:rsidR="00B447CF" w:rsidRPr="00A93938">
        <w:rPr>
          <w:color w:val="000000"/>
          <w:sz w:val="24"/>
          <w:szCs w:val="24"/>
          <w:lang w:val="en-GB"/>
        </w:rPr>
        <w:t xml:space="preserve"> </w:t>
      </w:r>
      <w:r w:rsidR="00B447CF" w:rsidRPr="00A93938">
        <w:rPr>
          <w:color w:val="000000"/>
          <w:sz w:val="24"/>
          <w:szCs w:val="24"/>
        </w:rPr>
        <w:t>Α</w:t>
      </w:r>
      <w:r w:rsidR="00B447CF" w:rsidRPr="00A93938">
        <w:rPr>
          <w:color w:val="000000"/>
          <w:sz w:val="24"/>
          <w:szCs w:val="24"/>
          <w:lang w:val="en-GB"/>
        </w:rPr>
        <w:t xml:space="preserve">), silica colloidal anhydrous. </w:t>
      </w:r>
    </w:p>
    <w:p w:rsidR="00B447CF" w:rsidRPr="00A93938" w:rsidRDefault="00991994">
      <w:pPr>
        <w:autoSpaceDE w:val="0"/>
        <w:autoSpaceDN w:val="0"/>
        <w:adjustRightInd w:val="0"/>
        <w:jc w:val="both"/>
        <w:rPr>
          <w:color w:val="000000"/>
          <w:sz w:val="24"/>
          <w:szCs w:val="24"/>
          <w:lang w:val="en-GB"/>
        </w:rPr>
      </w:pPr>
      <w:r w:rsidRPr="00A93938">
        <w:rPr>
          <w:color w:val="000000"/>
          <w:sz w:val="24"/>
          <w:szCs w:val="24"/>
          <w:lang w:val="en-GB"/>
        </w:rPr>
        <w:t xml:space="preserve">         </w:t>
      </w:r>
      <w:r w:rsidR="00B447CF" w:rsidRPr="00A93938">
        <w:rPr>
          <w:color w:val="000000"/>
          <w:sz w:val="24"/>
          <w:szCs w:val="24"/>
        </w:rPr>
        <w:t>Επικάλυψη</w:t>
      </w:r>
      <w:r w:rsidRPr="00A93938">
        <w:rPr>
          <w:color w:val="000000"/>
          <w:sz w:val="24"/>
          <w:szCs w:val="24"/>
          <w:lang w:val="en-US"/>
        </w:rPr>
        <w:t xml:space="preserve"> </w:t>
      </w:r>
      <w:r w:rsidRPr="00A93938">
        <w:rPr>
          <w:color w:val="000000"/>
          <w:sz w:val="24"/>
          <w:szCs w:val="24"/>
        </w:rPr>
        <w:t>δισκίου</w:t>
      </w:r>
      <w:r w:rsidR="00B447CF" w:rsidRPr="00A93938">
        <w:rPr>
          <w:color w:val="000000"/>
          <w:sz w:val="24"/>
          <w:szCs w:val="24"/>
          <w:lang w:val="en-GB"/>
        </w:rPr>
        <w:t>: OPADRY white: titanium dioxide (E171), anhydrous lactose, hypromellose (E464), macrogol 3000, triacetin.</w:t>
      </w:r>
    </w:p>
    <w:p w:rsidR="00B447CF" w:rsidRPr="00A93938" w:rsidRDefault="00B447CF">
      <w:pPr>
        <w:autoSpaceDE w:val="0"/>
        <w:autoSpaceDN w:val="0"/>
        <w:adjustRightInd w:val="0"/>
        <w:jc w:val="both"/>
        <w:rPr>
          <w:color w:val="000000"/>
          <w:sz w:val="24"/>
          <w:szCs w:val="24"/>
          <w:lang w:val="en-GB"/>
        </w:rPr>
      </w:pPr>
    </w:p>
    <w:p w:rsidR="00B447CF" w:rsidRPr="00A93938" w:rsidRDefault="00C04532">
      <w:pPr>
        <w:autoSpaceDE w:val="0"/>
        <w:autoSpaceDN w:val="0"/>
        <w:adjustRightInd w:val="0"/>
        <w:jc w:val="both"/>
        <w:rPr>
          <w:b/>
          <w:color w:val="000000"/>
          <w:sz w:val="24"/>
          <w:szCs w:val="24"/>
        </w:rPr>
      </w:pPr>
      <w:r w:rsidRPr="00A93938">
        <w:rPr>
          <w:b/>
          <w:color w:val="000000"/>
          <w:sz w:val="24"/>
          <w:szCs w:val="24"/>
        </w:rPr>
        <w:t>Εμφάνιση</w:t>
      </w:r>
      <w:r w:rsidR="00B447CF" w:rsidRPr="00A93938">
        <w:rPr>
          <w:b/>
          <w:color w:val="000000"/>
          <w:sz w:val="24"/>
          <w:szCs w:val="24"/>
        </w:rPr>
        <w:t xml:space="preserve"> του MIGRALIN και περιεχόμενα της συσκευασίας</w:t>
      </w:r>
    </w:p>
    <w:p w:rsidR="00B447CF" w:rsidRPr="00A93938" w:rsidRDefault="00B447CF">
      <w:pPr>
        <w:autoSpaceDE w:val="0"/>
        <w:autoSpaceDN w:val="0"/>
        <w:adjustRightInd w:val="0"/>
        <w:jc w:val="both"/>
        <w:rPr>
          <w:color w:val="000000"/>
          <w:sz w:val="24"/>
          <w:szCs w:val="24"/>
        </w:rPr>
      </w:pPr>
      <w:r w:rsidRPr="00A93938">
        <w:rPr>
          <w:color w:val="000000"/>
          <w:sz w:val="24"/>
          <w:szCs w:val="24"/>
        </w:rPr>
        <w:t>Τ</w:t>
      </w:r>
      <w:r w:rsidR="00051C12" w:rsidRPr="00A93938">
        <w:rPr>
          <w:color w:val="000000"/>
          <w:sz w:val="24"/>
          <w:szCs w:val="24"/>
        </w:rPr>
        <w:t>α</w:t>
      </w:r>
      <w:r w:rsidRPr="00A93938">
        <w:rPr>
          <w:color w:val="000000"/>
          <w:sz w:val="24"/>
          <w:szCs w:val="24"/>
        </w:rPr>
        <w:t xml:space="preserve"> MIGRALIN</w:t>
      </w:r>
      <w:r w:rsidR="00051C12" w:rsidRPr="00A93938">
        <w:rPr>
          <w:color w:val="000000"/>
          <w:sz w:val="24"/>
          <w:szCs w:val="24"/>
        </w:rPr>
        <w:t xml:space="preserve"> 2,5</w:t>
      </w:r>
      <w:r w:rsidR="00051C12" w:rsidRPr="00A93938">
        <w:rPr>
          <w:color w:val="000000"/>
          <w:sz w:val="24"/>
          <w:szCs w:val="24"/>
          <w:lang w:val="en-US"/>
        </w:rPr>
        <w:t>mg</w:t>
      </w:r>
      <w:r w:rsidR="00051C12" w:rsidRPr="00A93938">
        <w:rPr>
          <w:color w:val="000000"/>
          <w:sz w:val="24"/>
          <w:szCs w:val="24"/>
        </w:rPr>
        <w:t xml:space="preserve"> επικαλυμμένα με λεπτό υμένιο δισκία,</w:t>
      </w:r>
      <w:r w:rsidRPr="00A93938">
        <w:rPr>
          <w:color w:val="000000"/>
          <w:sz w:val="24"/>
          <w:szCs w:val="24"/>
        </w:rPr>
        <w:t xml:space="preserve"> διατίθε</w:t>
      </w:r>
      <w:r w:rsidR="00051C12" w:rsidRPr="00A93938">
        <w:rPr>
          <w:color w:val="000000"/>
          <w:sz w:val="24"/>
          <w:szCs w:val="24"/>
        </w:rPr>
        <w:t>ν</w:t>
      </w:r>
      <w:r w:rsidRPr="00A93938">
        <w:rPr>
          <w:color w:val="000000"/>
          <w:sz w:val="24"/>
          <w:szCs w:val="24"/>
        </w:rPr>
        <w:t>ται σε στρογγυλά, επικαλυμμένα με λεπτό υμένιο δισκία, χαραγμένα στη μία πλευρά «m» και στην άλλη «2,5».</w:t>
      </w:r>
    </w:p>
    <w:p w:rsidR="00B447CF" w:rsidRPr="00A93938" w:rsidRDefault="00B447CF">
      <w:pPr>
        <w:autoSpaceDE w:val="0"/>
        <w:autoSpaceDN w:val="0"/>
        <w:adjustRightInd w:val="0"/>
        <w:jc w:val="both"/>
        <w:rPr>
          <w:color w:val="000000"/>
          <w:sz w:val="24"/>
          <w:szCs w:val="24"/>
        </w:rPr>
      </w:pPr>
    </w:p>
    <w:p w:rsidR="00374293" w:rsidRPr="00A93938" w:rsidRDefault="00374293" w:rsidP="00374293">
      <w:pPr>
        <w:autoSpaceDE w:val="0"/>
        <w:autoSpaceDN w:val="0"/>
        <w:adjustRightInd w:val="0"/>
        <w:jc w:val="both"/>
        <w:rPr>
          <w:color w:val="000000"/>
          <w:sz w:val="24"/>
          <w:szCs w:val="24"/>
        </w:rPr>
      </w:pPr>
      <w:r w:rsidRPr="00A93938">
        <w:rPr>
          <w:color w:val="000000"/>
          <w:sz w:val="24"/>
          <w:szCs w:val="24"/>
        </w:rPr>
        <w:t xml:space="preserve">Το </w:t>
      </w:r>
      <w:r w:rsidRPr="00A93938">
        <w:rPr>
          <w:color w:val="000000"/>
          <w:sz w:val="24"/>
          <w:szCs w:val="24"/>
          <w:lang w:val="en-US"/>
        </w:rPr>
        <w:t>MIGRALIN</w:t>
      </w:r>
      <w:r w:rsidRPr="00A93938">
        <w:rPr>
          <w:color w:val="000000"/>
          <w:sz w:val="24"/>
          <w:szCs w:val="24"/>
        </w:rPr>
        <w:t xml:space="preserve"> βρίσκεται μέσα σε :</w:t>
      </w:r>
    </w:p>
    <w:p w:rsidR="00374293" w:rsidRPr="00A93938" w:rsidRDefault="00374293" w:rsidP="00374293">
      <w:pPr>
        <w:autoSpaceDE w:val="0"/>
        <w:autoSpaceDN w:val="0"/>
        <w:adjustRightInd w:val="0"/>
        <w:jc w:val="both"/>
        <w:rPr>
          <w:color w:val="000000"/>
          <w:sz w:val="24"/>
          <w:szCs w:val="24"/>
        </w:rPr>
      </w:pPr>
      <w:r w:rsidRPr="00A93938">
        <w:rPr>
          <w:color w:val="000000"/>
          <w:sz w:val="24"/>
          <w:szCs w:val="24"/>
        </w:rPr>
        <w:lastRenderedPageBreak/>
        <w:t xml:space="preserve">            </w:t>
      </w:r>
      <w:r w:rsidRPr="00A93938">
        <w:rPr>
          <w:color w:val="000000"/>
          <w:sz w:val="24"/>
          <w:szCs w:val="24"/>
          <w:lang w:val="en-US"/>
        </w:rPr>
        <w:t>HDPE</w:t>
      </w:r>
      <w:r w:rsidRPr="00A93938">
        <w:rPr>
          <w:color w:val="000000"/>
          <w:sz w:val="24"/>
          <w:szCs w:val="24"/>
        </w:rPr>
        <w:t xml:space="preserve"> φιάλη </w:t>
      </w:r>
      <w:r w:rsidR="007B275C" w:rsidRPr="00A93938">
        <w:rPr>
          <w:color w:val="000000"/>
          <w:sz w:val="24"/>
          <w:szCs w:val="24"/>
        </w:rPr>
        <w:t>ασφαλής</w:t>
      </w:r>
      <w:r w:rsidRPr="00A93938">
        <w:rPr>
          <w:color w:val="000000"/>
          <w:sz w:val="24"/>
          <w:szCs w:val="24"/>
        </w:rPr>
        <w:t xml:space="preserve"> για </w:t>
      </w:r>
      <w:r w:rsidR="00C04532" w:rsidRPr="00A93938">
        <w:rPr>
          <w:color w:val="000000"/>
          <w:sz w:val="24"/>
          <w:szCs w:val="24"/>
        </w:rPr>
        <w:t>παιδιά:</w:t>
      </w:r>
      <w:r w:rsidRPr="00A93938">
        <w:rPr>
          <w:color w:val="000000"/>
          <w:sz w:val="24"/>
          <w:szCs w:val="24"/>
        </w:rPr>
        <w:t xml:space="preserve"> 30 δισκία σε κάθε φιάλη</w:t>
      </w:r>
    </w:p>
    <w:p w:rsidR="00374293" w:rsidRPr="00A93938" w:rsidRDefault="00374293" w:rsidP="00374293">
      <w:pPr>
        <w:autoSpaceDE w:val="0"/>
        <w:autoSpaceDN w:val="0"/>
        <w:adjustRightInd w:val="0"/>
        <w:jc w:val="both"/>
        <w:rPr>
          <w:color w:val="000000"/>
          <w:sz w:val="24"/>
          <w:szCs w:val="24"/>
        </w:rPr>
      </w:pPr>
      <w:r w:rsidRPr="00A93938">
        <w:rPr>
          <w:color w:val="000000"/>
          <w:sz w:val="24"/>
          <w:szCs w:val="24"/>
        </w:rPr>
        <w:t xml:space="preserve">            </w:t>
      </w:r>
      <w:r w:rsidRPr="00A93938">
        <w:rPr>
          <w:color w:val="000000"/>
          <w:sz w:val="24"/>
          <w:szCs w:val="24"/>
          <w:lang w:val="en-US"/>
        </w:rPr>
        <w:t>PVC</w:t>
      </w:r>
      <w:r w:rsidRPr="00A93938">
        <w:rPr>
          <w:color w:val="000000"/>
          <w:sz w:val="24"/>
          <w:szCs w:val="24"/>
        </w:rPr>
        <w:t>/</w:t>
      </w:r>
      <w:r w:rsidRPr="00A93938">
        <w:rPr>
          <w:color w:val="000000"/>
          <w:sz w:val="24"/>
          <w:szCs w:val="24"/>
          <w:lang w:val="en-US"/>
        </w:rPr>
        <w:t>PE</w:t>
      </w:r>
      <w:r w:rsidRPr="00A93938">
        <w:rPr>
          <w:color w:val="000000"/>
          <w:sz w:val="24"/>
          <w:szCs w:val="24"/>
        </w:rPr>
        <w:t>/</w:t>
      </w:r>
      <w:r w:rsidRPr="00A93938">
        <w:rPr>
          <w:color w:val="000000"/>
          <w:sz w:val="24"/>
          <w:szCs w:val="24"/>
          <w:lang w:val="en-US"/>
        </w:rPr>
        <w:t>ACLAR</w:t>
      </w:r>
      <w:r w:rsidRPr="00A93938">
        <w:rPr>
          <w:color w:val="000000"/>
          <w:sz w:val="24"/>
          <w:szCs w:val="24"/>
        </w:rPr>
        <w:t>/Αλουμ</w:t>
      </w:r>
      <w:r w:rsidR="007B275C" w:rsidRPr="00A93938">
        <w:rPr>
          <w:color w:val="000000"/>
          <w:sz w:val="24"/>
          <w:szCs w:val="24"/>
        </w:rPr>
        <w:t>ί</w:t>
      </w:r>
      <w:r w:rsidRPr="00A93938">
        <w:rPr>
          <w:color w:val="000000"/>
          <w:sz w:val="24"/>
          <w:szCs w:val="24"/>
        </w:rPr>
        <w:t>ν</w:t>
      </w:r>
      <w:r w:rsidR="007B275C" w:rsidRPr="00A93938">
        <w:rPr>
          <w:color w:val="000000"/>
          <w:sz w:val="24"/>
          <w:szCs w:val="24"/>
        </w:rPr>
        <w:t>ι</w:t>
      </w:r>
      <w:r w:rsidRPr="00A93938">
        <w:rPr>
          <w:color w:val="000000"/>
          <w:sz w:val="24"/>
          <w:szCs w:val="24"/>
        </w:rPr>
        <w:t xml:space="preserve">ο </w:t>
      </w:r>
      <w:r w:rsidR="007B275C" w:rsidRPr="00A93938">
        <w:rPr>
          <w:color w:val="000000"/>
          <w:sz w:val="24"/>
          <w:szCs w:val="24"/>
          <w:lang w:val="en-US"/>
        </w:rPr>
        <w:t>Blister</w:t>
      </w:r>
      <w:r w:rsidRPr="00A93938">
        <w:rPr>
          <w:color w:val="000000"/>
          <w:sz w:val="24"/>
          <w:szCs w:val="24"/>
        </w:rPr>
        <w:t xml:space="preserve">: 1,2,3,4,6 ή 12 δισκία ανά </w:t>
      </w:r>
      <w:r w:rsidRPr="00A93938">
        <w:rPr>
          <w:color w:val="000000"/>
          <w:sz w:val="24"/>
          <w:szCs w:val="24"/>
          <w:lang w:val="en-US"/>
        </w:rPr>
        <w:t>Blister</w:t>
      </w:r>
      <w:r w:rsidRPr="00A93938">
        <w:rPr>
          <w:color w:val="000000"/>
          <w:sz w:val="24"/>
          <w:szCs w:val="24"/>
        </w:rPr>
        <w:t xml:space="preserve"> </w:t>
      </w:r>
    </w:p>
    <w:p w:rsidR="00374293" w:rsidRPr="00A93938" w:rsidRDefault="00374293" w:rsidP="00374293">
      <w:pPr>
        <w:autoSpaceDE w:val="0"/>
        <w:autoSpaceDN w:val="0"/>
        <w:adjustRightInd w:val="0"/>
        <w:jc w:val="both"/>
        <w:rPr>
          <w:color w:val="000000"/>
          <w:sz w:val="24"/>
          <w:szCs w:val="24"/>
        </w:rPr>
      </w:pPr>
    </w:p>
    <w:p w:rsidR="00374293" w:rsidRPr="00A93938" w:rsidRDefault="00374293" w:rsidP="00374293">
      <w:pPr>
        <w:autoSpaceDE w:val="0"/>
        <w:autoSpaceDN w:val="0"/>
        <w:adjustRightInd w:val="0"/>
        <w:jc w:val="both"/>
        <w:rPr>
          <w:color w:val="000000"/>
          <w:sz w:val="24"/>
          <w:szCs w:val="24"/>
        </w:rPr>
      </w:pPr>
      <w:r w:rsidRPr="00A93938">
        <w:rPr>
          <w:color w:val="000000"/>
          <w:sz w:val="24"/>
          <w:szCs w:val="24"/>
        </w:rPr>
        <w:t xml:space="preserve">     </w:t>
      </w:r>
    </w:p>
    <w:p w:rsidR="00374293" w:rsidRPr="00A93938" w:rsidRDefault="00374293">
      <w:pPr>
        <w:autoSpaceDE w:val="0"/>
        <w:autoSpaceDN w:val="0"/>
        <w:adjustRightInd w:val="0"/>
        <w:jc w:val="both"/>
        <w:rPr>
          <w:color w:val="000000"/>
          <w:sz w:val="24"/>
          <w:szCs w:val="24"/>
        </w:rPr>
      </w:pPr>
    </w:p>
    <w:p w:rsidR="00B447CF" w:rsidRPr="00A93938" w:rsidRDefault="00C04532">
      <w:pPr>
        <w:autoSpaceDE w:val="0"/>
        <w:autoSpaceDN w:val="0"/>
        <w:adjustRightInd w:val="0"/>
        <w:jc w:val="both"/>
        <w:rPr>
          <w:color w:val="000000"/>
          <w:sz w:val="24"/>
          <w:szCs w:val="24"/>
        </w:rPr>
      </w:pPr>
      <w:r w:rsidRPr="00A93938">
        <w:rPr>
          <w:color w:val="000000"/>
          <w:sz w:val="24"/>
          <w:szCs w:val="24"/>
        </w:rPr>
        <w:t>Μπορεί να μην κυκλοφορούν</w:t>
      </w:r>
      <w:r w:rsidR="00B447CF" w:rsidRPr="00A93938">
        <w:rPr>
          <w:color w:val="000000"/>
          <w:sz w:val="24"/>
          <w:szCs w:val="24"/>
        </w:rPr>
        <w:t xml:space="preserve"> όλες οι συσκευασίες.</w:t>
      </w:r>
    </w:p>
    <w:p w:rsidR="00B447CF" w:rsidRPr="00A93938" w:rsidRDefault="00B447CF">
      <w:pPr>
        <w:autoSpaceDE w:val="0"/>
        <w:autoSpaceDN w:val="0"/>
        <w:adjustRightInd w:val="0"/>
        <w:jc w:val="both"/>
        <w:rPr>
          <w:b/>
          <w:i/>
          <w:color w:val="000000"/>
          <w:sz w:val="24"/>
          <w:szCs w:val="24"/>
        </w:rPr>
      </w:pPr>
    </w:p>
    <w:p w:rsidR="00F233C7" w:rsidRPr="00A93938" w:rsidRDefault="00F233C7">
      <w:pPr>
        <w:autoSpaceDE w:val="0"/>
        <w:autoSpaceDN w:val="0"/>
        <w:adjustRightInd w:val="0"/>
        <w:jc w:val="both"/>
        <w:rPr>
          <w:b/>
          <w:i/>
          <w:color w:val="000000"/>
          <w:sz w:val="24"/>
          <w:szCs w:val="24"/>
        </w:rPr>
      </w:pPr>
    </w:p>
    <w:p w:rsidR="00B447CF" w:rsidRPr="00A93938" w:rsidRDefault="00B447CF">
      <w:pPr>
        <w:pStyle w:val="3"/>
        <w:rPr>
          <w:sz w:val="24"/>
          <w:szCs w:val="24"/>
        </w:rPr>
      </w:pPr>
      <w:r w:rsidRPr="00A93938">
        <w:rPr>
          <w:sz w:val="24"/>
          <w:szCs w:val="24"/>
        </w:rPr>
        <w:t>Κάτοχος Άδειας Κυκλοφορίας και Παρασκευαστής</w:t>
      </w:r>
    </w:p>
    <w:p w:rsidR="00B447CF" w:rsidRPr="00A93938" w:rsidRDefault="00B447CF">
      <w:pPr>
        <w:autoSpaceDE w:val="0"/>
        <w:autoSpaceDN w:val="0"/>
        <w:adjustRightInd w:val="0"/>
        <w:jc w:val="both"/>
        <w:rPr>
          <w:b/>
          <w:color w:val="000000"/>
          <w:sz w:val="24"/>
          <w:szCs w:val="24"/>
        </w:rPr>
      </w:pPr>
      <w:r w:rsidRPr="00A93938">
        <w:rPr>
          <w:b/>
          <w:color w:val="000000"/>
          <w:sz w:val="24"/>
          <w:szCs w:val="24"/>
        </w:rPr>
        <w:t>Κάτοχος Άδειας Κυκλοφορίας:</w:t>
      </w:r>
    </w:p>
    <w:p w:rsidR="00B447CF" w:rsidRPr="00A93938" w:rsidRDefault="00B447CF">
      <w:pPr>
        <w:pStyle w:val="4"/>
        <w:rPr>
          <w:sz w:val="24"/>
          <w:szCs w:val="24"/>
          <w:lang w:val="it-IT"/>
        </w:rPr>
      </w:pPr>
      <w:r w:rsidRPr="00A93938">
        <w:rPr>
          <w:sz w:val="24"/>
          <w:szCs w:val="24"/>
          <w:lang w:val="it-IT"/>
        </w:rPr>
        <w:t>Menarini International Operations Luxembourg SA</w:t>
      </w:r>
    </w:p>
    <w:p w:rsidR="00B447CF" w:rsidRPr="00A93938" w:rsidRDefault="00B447CF">
      <w:pPr>
        <w:autoSpaceDE w:val="0"/>
        <w:autoSpaceDN w:val="0"/>
        <w:adjustRightInd w:val="0"/>
        <w:jc w:val="both"/>
        <w:rPr>
          <w:color w:val="000000"/>
          <w:sz w:val="24"/>
          <w:szCs w:val="24"/>
          <w:lang w:val="it-IT"/>
        </w:rPr>
      </w:pPr>
      <w:r w:rsidRPr="00A93938">
        <w:rPr>
          <w:color w:val="000000"/>
          <w:sz w:val="24"/>
          <w:szCs w:val="24"/>
          <w:lang w:val="it-IT"/>
        </w:rPr>
        <w:t>1, Avenue de la Gare,</w:t>
      </w:r>
    </w:p>
    <w:p w:rsidR="00B447CF" w:rsidRPr="00A93938" w:rsidRDefault="00B447CF">
      <w:pPr>
        <w:autoSpaceDE w:val="0"/>
        <w:autoSpaceDN w:val="0"/>
        <w:adjustRightInd w:val="0"/>
        <w:jc w:val="both"/>
        <w:rPr>
          <w:color w:val="000000"/>
          <w:sz w:val="24"/>
          <w:szCs w:val="24"/>
        </w:rPr>
      </w:pPr>
      <w:r w:rsidRPr="00A93938">
        <w:rPr>
          <w:color w:val="000000"/>
          <w:sz w:val="24"/>
          <w:szCs w:val="24"/>
        </w:rPr>
        <w:t>L-1611 Luxembourg,</w:t>
      </w:r>
    </w:p>
    <w:p w:rsidR="00B447CF" w:rsidRPr="00A93938" w:rsidRDefault="00B447CF">
      <w:pPr>
        <w:autoSpaceDE w:val="0"/>
        <w:autoSpaceDN w:val="0"/>
        <w:adjustRightInd w:val="0"/>
        <w:jc w:val="both"/>
        <w:rPr>
          <w:color w:val="000000"/>
          <w:sz w:val="24"/>
          <w:szCs w:val="24"/>
        </w:rPr>
      </w:pPr>
      <w:r w:rsidRPr="00A93938">
        <w:rPr>
          <w:color w:val="000000"/>
          <w:sz w:val="24"/>
          <w:szCs w:val="24"/>
        </w:rPr>
        <w:t>Λουξεμβούργο</w:t>
      </w:r>
    </w:p>
    <w:p w:rsidR="0007185D" w:rsidRPr="00A93938" w:rsidRDefault="0007185D">
      <w:pPr>
        <w:autoSpaceDE w:val="0"/>
        <w:autoSpaceDN w:val="0"/>
        <w:adjustRightInd w:val="0"/>
        <w:jc w:val="both"/>
        <w:rPr>
          <w:color w:val="000000"/>
          <w:sz w:val="24"/>
          <w:szCs w:val="24"/>
        </w:rPr>
      </w:pPr>
    </w:p>
    <w:p w:rsidR="0007185D" w:rsidRPr="00A93938" w:rsidRDefault="0007185D">
      <w:pPr>
        <w:autoSpaceDE w:val="0"/>
        <w:autoSpaceDN w:val="0"/>
        <w:adjustRightInd w:val="0"/>
        <w:jc w:val="both"/>
        <w:rPr>
          <w:b/>
          <w:color w:val="000000"/>
          <w:sz w:val="24"/>
          <w:szCs w:val="24"/>
        </w:rPr>
      </w:pPr>
      <w:r w:rsidRPr="00A93938">
        <w:rPr>
          <w:b/>
          <w:color w:val="000000"/>
          <w:sz w:val="24"/>
          <w:szCs w:val="24"/>
        </w:rPr>
        <w:t xml:space="preserve">Τοπικός Αντιπρόσωπος: </w:t>
      </w:r>
    </w:p>
    <w:p w:rsidR="0007185D" w:rsidRPr="00A93938" w:rsidRDefault="0007185D">
      <w:pPr>
        <w:autoSpaceDE w:val="0"/>
        <w:autoSpaceDN w:val="0"/>
        <w:adjustRightInd w:val="0"/>
        <w:jc w:val="both"/>
        <w:rPr>
          <w:b/>
          <w:color w:val="000000"/>
          <w:sz w:val="24"/>
          <w:szCs w:val="24"/>
        </w:rPr>
      </w:pPr>
      <w:r w:rsidRPr="00A93938">
        <w:rPr>
          <w:b/>
          <w:color w:val="000000"/>
          <w:sz w:val="24"/>
          <w:szCs w:val="24"/>
        </w:rPr>
        <w:t>ΜΕΝΑ</w:t>
      </w:r>
      <w:r w:rsidRPr="00A93938">
        <w:rPr>
          <w:b/>
          <w:color w:val="000000"/>
          <w:sz w:val="24"/>
          <w:szCs w:val="24"/>
          <w:lang w:val="en-US"/>
        </w:rPr>
        <w:t>RINI</w:t>
      </w:r>
      <w:r w:rsidRPr="00A93938">
        <w:rPr>
          <w:b/>
          <w:color w:val="000000"/>
          <w:sz w:val="24"/>
          <w:szCs w:val="24"/>
        </w:rPr>
        <w:t xml:space="preserve"> </w:t>
      </w:r>
      <w:r w:rsidRPr="00A93938">
        <w:rPr>
          <w:b/>
          <w:color w:val="000000"/>
          <w:sz w:val="24"/>
          <w:szCs w:val="24"/>
          <w:lang w:val="en-US"/>
        </w:rPr>
        <w:t>HELLAS</w:t>
      </w:r>
      <w:r w:rsidRPr="00A93938">
        <w:rPr>
          <w:b/>
          <w:color w:val="000000"/>
          <w:sz w:val="24"/>
          <w:szCs w:val="24"/>
        </w:rPr>
        <w:t xml:space="preserve"> </w:t>
      </w:r>
      <w:r w:rsidRPr="00A93938">
        <w:rPr>
          <w:b/>
          <w:color w:val="000000"/>
          <w:sz w:val="24"/>
          <w:szCs w:val="24"/>
          <w:lang w:val="en-US"/>
        </w:rPr>
        <w:t>AE</w:t>
      </w:r>
    </w:p>
    <w:p w:rsidR="0007185D" w:rsidRPr="00A93938" w:rsidRDefault="0007185D">
      <w:pPr>
        <w:autoSpaceDE w:val="0"/>
        <w:autoSpaceDN w:val="0"/>
        <w:adjustRightInd w:val="0"/>
        <w:jc w:val="both"/>
        <w:rPr>
          <w:color w:val="000000"/>
          <w:sz w:val="24"/>
          <w:szCs w:val="24"/>
        </w:rPr>
      </w:pPr>
      <w:r w:rsidRPr="00A93938">
        <w:rPr>
          <w:color w:val="000000"/>
          <w:sz w:val="24"/>
          <w:szCs w:val="24"/>
        </w:rPr>
        <w:t>Αν. Δαμβέργη 7, 10</w:t>
      </w:r>
      <w:r w:rsidR="007E2E93" w:rsidRPr="00A93938">
        <w:rPr>
          <w:color w:val="000000"/>
          <w:sz w:val="24"/>
          <w:szCs w:val="24"/>
        </w:rPr>
        <w:t>4</w:t>
      </w:r>
      <w:r w:rsidRPr="00A93938">
        <w:rPr>
          <w:color w:val="000000"/>
          <w:sz w:val="24"/>
          <w:szCs w:val="24"/>
        </w:rPr>
        <w:t xml:space="preserve"> 45 Αθήνα</w:t>
      </w:r>
    </w:p>
    <w:p w:rsidR="00C04532" w:rsidRPr="00A93938" w:rsidRDefault="00C04532">
      <w:pPr>
        <w:autoSpaceDE w:val="0"/>
        <w:autoSpaceDN w:val="0"/>
        <w:adjustRightInd w:val="0"/>
        <w:jc w:val="both"/>
        <w:rPr>
          <w:color w:val="000000"/>
          <w:sz w:val="24"/>
          <w:szCs w:val="24"/>
        </w:rPr>
      </w:pPr>
      <w:r w:rsidRPr="00A93938">
        <w:rPr>
          <w:color w:val="000000"/>
          <w:sz w:val="24"/>
          <w:szCs w:val="24"/>
        </w:rPr>
        <w:t>Τηλ. 210-8316111</w:t>
      </w:r>
    </w:p>
    <w:p w:rsidR="0007185D" w:rsidRPr="00A93938" w:rsidRDefault="0007185D">
      <w:pPr>
        <w:autoSpaceDE w:val="0"/>
        <w:autoSpaceDN w:val="0"/>
        <w:adjustRightInd w:val="0"/>
        <w:jc w:val="both"/>
        <w:rPr>
          <w:color w:val="000000"/>
          <w:sz w:val="24"/>
          <w:szCs w:val="24"/>
        </w:rPr>
      </w:pPr>
    </w:p>
    <w:p w:rsidR="00B447CF" w:rsidRPr="00A93938" w:rsidRDefault="00B447CF">
      <w:pPr>
        <w:autoSpaceDE w:val="0"/>
        <w:autoSpaceDN w:val="0"/>
        <w:adjustRightInd w:val="0"/>
        <w:jc w:val="both"/>
        <w:rPr>
          <w:i/>
          <w:color w:val="000000"/>
          <w:sz w:val="24"/>
          <w:szCs w:val="24"/>
        </w:rPr>
      </w:pPr>
    </w:p>
    <w:p w:rsidR="00B447CF" w:rsidRPr="00A93938" w:rsidRDefault="00B447CF">
      <w:pPr>
        <w:autoSpaceDE w:val="0"/>
        <w:autoSpaceDN w:val="0"/>
        <w:adjustRightInd w:val="0"/>
        <w:jc w:val="both"/>
        <w:rPr>
          <w:i/>
          <w:color w:val="000000"/>
          <w:sz w:val="24"/>
          <w:szCs w:val="24"/>
          <w:lang w:val="en-GB"/>
        </w:rPr>
      </w:pPr>
      <w:r w:rsidRPr="00A93938">
        <w:rPr>
          <w:i/>
          <w:color w:val="000000"/>
          <w:sz w:val="24"/>
          <w:szCs w:val="24"/>
        </w:rPr>
        <w:t>Παρασκευαστές</w:t>
      </w:r>
      <w:r w:rsidRPr="00A93938">
        <w:rPr>
          <w:i/>
          <w:color w:val="000000"/>
          <w:sz w:val="24"/>
          <w:szCs w:val="24"/>
          <w:lang w:val="en-GB"/>
        </w:rPr>
        <w:t>:</w:t>
      </w:r>
    </w:p>
    <w:p w:rsidR="00B447CF" w:rsidRPr="00A93938" w:rsidRDefault="00B447CF">
      <w:pPr>
        <w:pStyle w:val="4"/>
        <w:numPr>
          <w:ilvl w:val="0"/>
          <w:numId w:val="11"/>
        </w:numPr>
        <w:rPr>
          <w:sz w:val="24"/>
          <w:szCs w:val="24"/>
          <w:lang w:val="en-GB"/>
        </w:rPr>
      </w:pPr>
      <w:r w:rsidRPr="00A93938">
        <w:rPr>
          <w:sz w:val="24"/>
          <w:szCs w:val="24"/>
          <w:lang w:val="en-GB"/>
        </w:rPr>
        <w:t xml:space="preserve">Almac Pharma Services Limited, </w:t>
      </w:r>
    </w:p>
    <w:p w:rsidR="00B447CF" w:rsidRPr="00A93938" w:rsidRDefault="00B447CF">
      <w:pPr>
        <w:pStyle w:val="4"/>
        <w:ind w:firstLine="360"/>
        <w:rPr>
          <w:sz w:val="24"/>
          <w:szCs w:val="24"/>
          <w:lang w:val="en-US"/>
        </w:rPr>
      </w:pPr>
      <w:r w:rsidRPr="00A93938">
        <w:rPr>
          <w:sz w:val="24"/>
          <w:szCs w:val="24"/>
          <w:lang w:val="en-US"/>
        </w:rPr>
        <w:t xml:space="preserve">Almac House, 20 Seagoe Industrial Estate, </w:t>
      </w:r>
    </w:p>
    <w:p w:rsidR="00B447CF" w:rsidRPr="00A93938" w:rsidRDefault="00B447CF">
      <w:pPr>
        <w:pStyle w:val="4"/>
        <w:ind w:firstLine="360"/>
        <w:rPr>
          <w:sz w:val="24"/>
          <w:szCs w:val="24"/>
          <w:lang w:val="en-US"/>
        </w:rPr>
      </w:pPr>
      <w:r w:rsidRPr="00A93938">
        <w:rPr>
          <w:sz w:val="24"/>
          <w:szCs w:val="24"/>
          <w:lang w:val="en-US"/>
        </w:rPr>
        <w:t xml:space="preserve">Craivagon – County Armagh  </w:t>
      </w:r>
    </w:p>
    <w:p w:rsidR="00B447CF" w:rsidRPr="00A93938" w:rsidRDefault="00B447CF">
      <w:pPr>
        <w:pStyle w:val="4"/>
        <w:ind w:firstLine="360"/>
        <w:rPr>
          <w:sz w:val="24"/>
          <w:szCs w:val="24"/>
          <w:lang w:val="en-US"/>
        </w:rPr>
      </w:pPr>
      <w:r w:rsidRPr="00A93938">
        <w:rPr>
          <w:sz w:val="24"/>
          <w:szCs w:val="24"/>
        </w:rPr>
        <w:t>Βόρεια</w:t>
      </w:r>
      <w:r w:rsidRPr="00A93938">
        <w:rPr>
          <w:sz w:val="24"/>
          <w:szCs w:val="24"/>
          <w:lang w:val="en-US"/>
        </w:rPr>
        <w:t xml:space="preserve"> </w:t>
      </w:r>
      <w:r w:rsidRPr="00A93938">
        <w:rPr>
          <w:sz w:val="24"/>
          <w:szCs w:val="24"/>
        </w:rPr>
        <w:t>Ιρλανδία</w:t>
      </w:r>
      <w:r w:rsidRPr="00A93938">
        <w:rPr>
          <w:sz w:val="24"/>
          <w:szCs w:val="24"/>
          <w:lang w:val="en-US"/>
        </w:rPr>
        <w:t xml:space="preserve"> BT63 5UA </w:t>
      </w:r>
    </w:p>
    <w:p w:rsidR="00B447CF" w:rsidRPr="00A93938" w:rsidRDefault="00B447CF">
      <w:pPr>
        <w:pStyle w:val="4"/>
        <w:ind w:firstLine="360"/>
        <w:rPr>
          <w:sz w:val="24"/>
          <w:szCs w:val="24"/>
        </w:rPr>
      </w:pPr>
      <w:r w:rsidRPr="00A93938">
        <w:rPr>
          <w:sz w:val="24"/>
          <w:szCs w:val="24"/>
        </w:rPr>
        <w:t xml:space="preserve">Ηνωμένο Βασίλειο  </w:t>
      </w:r>
    </w:p>
    <w:p w:rsidR="00B447CF" w:rsidRPr="00A93938" w:rsidRDefault="00B447CF">
      <w:pPr>
        <w:pStyle w:val="4"/>
        <w:ind w:firstLine="360"/>
        <w:rPr>
          <w:sz w:val="24"/>
          <w:szCs w:val="24"/>
        </w:rPr>
      </w:pPr>
      <w:r w:rsidRPr="00A93938">
        <w:rPr>
          <w:sz w:val="24"/>
          <w:szCs w:val="24"/>
        </w:rPr>
        <w:t xml:space="preserve">ή  </w:t>
      </w:r>
    </w:p>
    <w:p w:rsidR="00B447CF" w:rsidRPr="00A93938" w:rsidRDefault="00B447CF">
      <w:pPr>
        <w:pStyle w:val="4"/>
        <w:numPr>
          <w:ilvl w:val="0"/>
          <w:numId w:val="12"/>
        </w:numPr>
        <w:rPr>
          <w:sz w:val="24"/>
          <w:szCs w:val="24"/>
        </w:rPr>
      </w:pPr>
      <w:r w:rsidRPr="00A93938">
        <w:rPr>
          <w:sz w:val="24"/>
          <w:szCs w:val="24"/>
        </w:rPr>
        <w:t xml:space="preserve">Berlin-Chemie AG,  </w:t>
      </w:r>
    </w:p>
    <w:p w:rsidR="00B447CF" w:rsidRPr="00A93938" w:rsidRDefault="00B447CF">
      <w:pPr>
        <w:pStyle w:val="4"/>
        <w:rPr>
          <w:sz w:val="24"/>
          <w:szCs w:val="24"/>
        </w:rPr>
      </w:pPr>
      <w:r w:rsidRPr="00A93938">
        <w:rPr>
          <w:sz w:val="24"/>
          <w:szCs w:val="24"/>
        </w:rPr>
        <w:t xml:space="preserve">     Glienicker Weg 125 – </w:t>
      </w:r>
    </w:p>
    <w:p w:rsidR="00B447CF" w:rsidRPr="00A93938" w:rsidRDefault="00B447CF">
      <w:pPr>
        <w:pStyle w:val="4"/>
        <w:rPr>
          <w:sz w:val="24"/>
          <w:szCs w:val="24"/>
        </w:rPr>
      </w:pPr>
      <w:r w:rsidRPr="00A93938">
        <w:rPr>
          <w:sz w:val="24"/>
          <w:szCs w:val="24"/>
        </w:rPr>
        <w:t xml:space="preserve">     D-12489 Berlin, Γερμανία, </w:t>
      </w:r>
    </w:p>
    <w:p w:rsidR="00B447CF" w:rsidRPr="00A93938" w:rsidRDefault="00B447CF">
      <w:pPr>
        <w:pStyle w:val="4"/>
        <w:rPr>
          <w:sz w:val="24"/>
          <w:szCs w:val="24"/>
        </w:rPr>
      </w:pPr>
      <w:r w:rsidRPr="00A93938">
        <w:rPr>
          <w:sz w:val="24"/>
          <w:szCs w:val="24"/>
        </w:rPr>
        <w:t xml:space="preserve">     ή</w:t>
      </w:r>
    </w:p>
    <w:p w:rsidR="00B447CF" w:rsidRPr="00A93938" w:rsidRDefault="00B447CF">
      <w:pPr>
        <w:numPr>
          <w:ilvl w:val="0"/>
          <w:numId w:val="13"/>
        </w:numPr>
        <w:rPr>
          <w:sz w:val="24"/>
          <w:szCs w:val="24"/>
          <w:lang w:val="en-US"/>
        </w:rPr>
      </w:pPr>
      <w:r w:rsidRPr="00A93938">
        <w:rPr>
          <w:sz w:val="24"/>
          <w:szCs w:val="24"/>
          <w:lang w:val="en-US"/>
        </w:rPr>
        <w:t>A. Menarini Manufacturing Logistics and Services Srl,</w:t>
      </w:r>
    </w:p>
    <w:p w:rsidR="00B447CF" w:rsidRPr="00A93938" w:rsidRDefault="00B447CF">
      <w:pPr>
        <w:ind w:left="360"/>
        <w:rPr>
          <w:sz w:val="24"/>
          <w:szCs w:val="24"/>
          <w:lang w:val="it-IT"/>
        </w:rPr>
      </w:pPr>
      <w:r w:rsidRPr="00A93938">
        <w:rPr>
          <w:sz w:val="24"/>
          <w:szCs w:val="24"/>
          <w:lang w:val="it-IT"/>
        </w:rPr>
        <w:t xml:space="preserve">Via Campo di Pile, L´Aquila (AQ), </w:t>
      </w:r>
      <w:r w:rsidRPr="00A93938">
        <w:rPr>
          <w:sz w:val="24"/>
          <w:szCs w:val="24"/>
        </w:rPr>
        <w:t>Ιταλία</w:t>
      </w:r>
    </w:p>
    <w:p w:rsidR="00B447CF" w:rsidRPr="00A93938" w:rsidRDefault="00B447CF">
      <w:pPr>
        <w:ind w:left="360"/>
        <w:rPr>
          <w:sz w:val="24"/>
          <w:szCs w:val="24"/>
        </w:rPr>
      </w:pPr>
      <w:r w:rsidRPr="00A93938">
        <w:rPr>
          <w:sz w:val="24"/>
          <w:szCs w:val="24"/>
        </w:rPr>
        <w:t>Ή</w:t>
      </w:r>
    </w:p>
    <w:p w:rsidR="00B447CF" w:rsidRPr="00A93938" w:rsidRDefault="00B447CF">
      <w:pPr>
        <w:numPr>
          <w:ilvl w:val="0"/>
          <w:numId w:val="16"/>
        </w:numPr>
        <w:rPr>
          <w:sz w:val="24"/>
          <w:szCs w:val="24"/>
        </w:rPr>
      </w:pPr>
      <w:r w:rsidRPr="00A93938">
        <w:rPr>
          <w:sz w:val="24"/>
          <w:szCs w:val="24"/>
          <w:lang w:val="en-US"/>
        </w:rPr>
        <w:t>Laboratorios Menarini SA</w:t>
      </w:r>
    </w:p>
    <w:p w:rsidR="00B447CF" w:rsidRPr="00A93938" w:rsidRDefault="00B447CF">
      <w:pPr>
        <w:ind w:left="360"/>
        <w:rPr>
          <w:sz w:val="24"/>
          <w:szCs w:val="24"/>
        </w:rPr>
      </w:pPr>
      <w:r w:rsidRPr="00A93938">
        <w:rPr>
          <w:sz w:val="24"/>
          <w:szCs w:val="24"/>
          <w:lang w:val="en-US"/>
        </w:rPr>
        <w:t>Alfonsο XII , 587 E-08918, Barcelona,</w:t>
      </w:r>
      <w:r w:rsidRPr="00A93938">
        <w:rPr>
          <w:sz w:val="24"/>
          <w:szCs w:val="24"/>
        </w:rPr>
        <w:t xml:space="preserve"> Ισπανία</w:t>
      </w:r>
    </w:p>
    <w:p w:rsidR="00B447CF" w:rsidRPr="00A93938" w:rsidRDefault="00B447CF">
      <w:pPr>
        <w:rPr>
          <w:sz w:val="24"/>
          <w:szCs w:val="24"/>
        </w:rPr>
      </w:pPr>
    </w:p>
    <w:tbl>
      <w:tblPr>
        <w:tblW w:w="9993" w:type="dxa"/>
        <w:tblInd w:w="-844" w:type="dxa"/>
        <w:tblLayout w:type="fixed"/>
        <w:tblCellMar>
          <w:left w:w="70" w:type="dxa"/>
          <w:right w:w="70" w:type="dxa"/>
        </w:tblCellMar>
        <w:tblLook w:val="0000" w:firstRow="0" w:lastRow="0" w:firstColumn="0" w:lastColumn="0" w:noHBand="0" w:noVBand="0"/>
      </w:tblPr>
      <w:tblGrid>
        <w:gridCol w:w="1630"/>
        <w:gridCol w:w="1559"/>
        <w:gridCol w:w="425"/>
        <w:gridCol w:w="1701"/>
        <w:gridCol w:w="1559"/>
        <w:gridCol w:w="284"/>
        <w:gridCol w:w="1701"/>
        <w:gridCol w:w="1134"/>
      </w:tblGrid>
      <w:tr w:rsidR="00B447CF" w:rsidRPr="00A93938" w:rsidTr="00EA69EE">
        <w:trPr>
          <w:trHeight w:val="320"/>
        </w:trPr>
        <w:tc>
          <w:tcPr>
            <w:tcW w:w="1630" w:type="dxa"/>
            <w:vAlign w:val="center"/>
          </w:tcPr>
          <w:p w:rsidR="00B447CF" w:rsidRPr="00A93938" w:rsidRDefault="00B447CF">
            <w:pPr>
              <w:pStyle w:val="a4"/>
              <w:spacing w:line="336" w:lineRule="auto"/>
              <w:rPr>
                <w:b w:val="0"/>
                <w:color w:val="auto"/>
                <w:sz w:val="24"/>
                <w:szCs w:val="24"/>
              </w:rPr>
            </w:pPr>
          </w:p>
        </w:tc>
        <w:tc>
          <w:tcPr>
            <w:tcW w:w="1559" w:type="dxa"/>
            <w:vAlign w:val="center"/>
          </w:tcPr>
          <w:p w:rsidR="00B447CF" w:rsidRPr="00A93938" w:rsidRDefault="00B447CF">
            <w:pPr>
              <w:pStyle w:val="a4"/>
              <w:spacing w:line="336" w:lineRule="auto"/>
              <w:rPr>
                <w:i w:val="0"/>
                <w:color w:val="auto"/>
                <w:sz w:val="24"/>
                <w:szCs w:val="24"/>
              </w:rPr>
            </w:pPr>
          </w:p>
        </w:tc>
        <w:tc>
          <w:tcPr>
            <w:tcW w:w="425" w:type="dxa"/>
          </w:tcPr>
          <w:p w:rsidR="00B447CF" w:rsidRPr="00A93938" w:rsidRDefault="00B447CF">
            <w:pPr>
              <w:pStyle w:val="a4"/>
              <w:spacing w:line="336" w:lineRule="auto"/>
              <w:rPr>
                <w:b w:val="0"/>
                <w:color w:val="auto"/>
                <w:sz w:val="24"/>
                <w:szCs w:val="24"/>
              </w:rPr>
            </w:pPr>
          </w:p>
        </w:tc>
        <w:tc>
          <w:tcPr>
            <w:tcW w:w="1701" w:type="dxa"/>
          </w:tcPr>
          <w:p w:rsidR="00B447CF" w:rsidRPr="00A93938" w:rsidRDefault="00B447CF">
            <w:pPr>
              <w:pStyle w:val="a4"/>
              <w:spacing w:line="336" w:lineRule="auto"/>
              <w:rPr>
                <w:b w:val="0"/>
                <w:color w:val="auto"/>
                <w:sz w:val="24"/>
                <w:szCs w:val="24"/>
              </w:rPr>
            </w:pPr>
          </w:p>
        </w:tc>
        <w:tc>
          <w:tcPr>
            <w:tcW w:w="1559" w:type="dxa"/>
          </w:tcPr>
          <w:p w:rsidR="00B447CF" w:rsidRPr="00A93938" w:rsidRDefault="00B447CF">
            <w:pPr>
              <w:pStyle w:val="a4"/>
              <w:spacing w:line="336" w:lineRule="auto"/>
              <w:rPr>
                <w:b w:val="0"/>
                <w:color w:val="auto"/>
                <w:sz w:val="24"/>
                <w:szCs w:val="24"/>
              </w:rPr>
            </w:pPr>
          </w:p>
        </w:tc>
        <w:tc>
          <w:tcPr>
            <w:tcW w:w="284" w:type="dxa"/>
          </w:tcPr>
          <w:p w:rsidR="00B447CF" w:rsidRPr="00A93938" w:rsidRDefault="00B447CF">
            <w:pPr>
              <w:pStyle w:val="a4"/>
              <w:spacing w:line="336" w:lineRule="auto"/>
              <w:rPr>
                <w:b w:val="0"/>
                <w:i w:val="0"/>
                <w:sz w:val="24"/>
                <w:szCs w:val="24"/>
              </w:rPr>
            </w:pPr>
          </w:p>
        </w:tc>
        <w:tc>
          <w:tcPr>
            <w:tcW w:w="1701" w:type="dxa"/>
          </w:tcPr>
          <w:p w:rsidR="00B447CF" w:rsidRPr="00A93938" w:rsidRDefault="00B447CF">
            <w:pPr>
              <w:pStyle w:val="a4"/>
              <w:spacing w:line="336" w:lineRule="auto"/>
              <w:rPr>
                <w:b w:val="0"/>
                <w:i w:val="0"/>
                <w:sz w:val="24"/>
                <w:szCs w:val="24"/>
              </w:rPr>
            </w:pPr>
          </w:p>
        </w:tc>
        <w:tc>
          <w:tcPr>
            <w:tcW w:w="1134" w:type="dxa"/>
          </w:tcPr>
          <w:p w:rsidR="00B447CF" w:rsidRPr="00A93938" w:rsidRDefault="00B447CF">
            <w:pPr>
              <w:pStyle w:val="a4"/>
              <w:spacing w:line="336" w:lineRule="auto"/>
              <w:rPr>
                <w:b w:val="0"/>
                <w:i w:val="0"/>
                <w:sz w:val="24"/>
                <w:szCs w:val="24"/>
              </w:rPr>
            </w:pP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Γαλλ</w:t>
            </w:r>
            <w:r w:rsidRPr="00A93938">
              <w:rPr>
                <w:i w:val="0"/>
                <w:color w:val="auto"/>
                <w:sz w:val="24"/>
                <w:szCs w:val="24"/>
                <w:lang w:val="el-GR"/>
              </w:rPr>
              <w:t>ία</w:t>
            </w:r>
            <w:r w:rsidRPr="00A93938">
              <w:rPr>
                <w:i w:val="0"/>
                <w:color w:val="auto"/>
                <w:sz w:val="24"/>
                <w:szCs w:val="24"/>
              </w:rPr>
              <w:t xml:space="preserve"> (RMS)</w:t>
            </w:r>
          </w:p>
        </w:tc>
        <w:tc>
          <w:tcPr>
            <w:tcW w:w="1559" w:type="dxa"/>
            <w:vAlign w:val="center"/>
          </w:tcPr>
          <w:p w:rsidR="00B447CF" w:rsidRPr="00A93938" w:rsidRDefault="00B447CF">
            <w:pPr>
              <w:pStyle w:val="a4"/>
              <w:spacing w:line="336" w:lineRule="auto"/>
              <w:rPr>
                <w:i w:val="0"/>
                <w:strike/>
                <w:color w:val="auto"/>
                <w:sz w:val="24"/>
                <w:szCs w:val="24"/>
              </w:rPr>
            </w:pPr>
            <w:r w:rsidRPr="00A93938">
              <w:rPr>
                <w:i w:val="0"/>
                <w:color w:val="auto"/>
                <w:sz w:val="24"/>
                <w:szCs w:val="24"/>
              </w:rPr>
              <w:t>Tigreat</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rPr>
            </w:pPr>
          </w:p>
        </w:tc>
        <w:tc>
          <w:tcPr>
            <w:tcW w:w="1559" w:type="dxa"/>
          </w:tcPr>
          <w:p w:rsidR="00B447CF" w:rsidRPr="00A93938" w:rsidRDefault="00B447CF">
            <w:pPr>
              <w:pStyle w:val="a4"/>
              <w:spacing w:line="336" w:lineRule="auto"/>
              <w:rPr>
                <w:i w:val="0"/>
                <w:color w:val="auto"/>
                <w:sz w:val="24"/>
                <w:szCs w:val="24"/>
              </w:rPr>
            </w:pP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sz w:val="24"/>
                <w:szCs w:val="24"/>
              </w:rPr>
            </w:pPr>
          </w:p>
        </w:tc>
        <w:tc>
          <w:tcPr>
            <w:tcW w:w="1134" w:type="dxa"/>
          </w:tcPr>
          <w:p w:rsidR="00B447CF" w:rsidRPr="00A93938" w:rsidRDefault="00B447CF">
            <w:pPr>
              <w:pStyle w:val="a4"/>
              <w:spacing w:line="336" w:lineRule="auto"/>
              <w:rPr>
                <w:i w:val="0"/>
                <w:sz w:val="24"/>
                <w:szCs w:val="24"/>
              </w:rPr>
            </w:pP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lang w:val="el-GR"/>
              </w:rPr>
            </w:pPr>
            <w:r w:rsidRPr="00A93938">
              <w:rPr>
                <w:i w:val="0"/>
                <w:color w:val="auto"/>
                <w:sz w:val="24"/>
                <w:szCs w:val="24"/>
              </w:rPr>
              <w:t>Αυστρ</w:t>
            </w:r>
            <w:r w:rsidRPr="00A93938">
              <w:rPr>
                <w:i w:val="0"/>
                <w:color w:val="auto"/>
                <w:sz w:val="24"/>
                <w:szCs w:val="24"/>
                <w:lang w:val="el-GR"/>
              </w:rPr>
              <w:t>ία</w:t>
            </w:r>
          </w:p>
        </w:tc>
        <w:tc>
          <w:tcPr>
            <w:tcW w:w="1559"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Frovaming</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lang w:val="el-GR"/>
              </w:rPr>
              <w:t>Ουγγαρία</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Frovalon</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lang w:val="el-GR"/>
              </w:rPr>
              <w:t>Πολωνία</w:t>
            </w:r>
          </w:p>
        </w:tc>
        <w:tc>
          <w:tcPr>
            <w:tcW w:w="1134" w:type="dxa"/>
          </w:tcPr>
          <w:p w:rsidR="00B447CF" w:rsidRPr="00A93938" w:rsidRDefault="00B447CF">
            <w:pPr>
              <w:pStyle w:val="a4"/>
              <w:spacing w:line="336" w:lineRule="auto"/>
              <w:rPr>
                <w:i w:val="0"/>
                <w:color w:val="auto"/>
                <w:sz w:val="24"/>
                <w:szCs w:val="24"/>
              </w:rPr>
            </w:pPr>
            <w:r w:rsidRPr="00A93938">
              <w:rPr>
                <w:i w:val="0"/>
                <w:color w:val="auto"/>
                <w:sz w:val="24"/>
                <w:szCs w:val="24"/>
              </w:rPr>
              <w:t>Migren</w:t>
            </w: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lang w:val="el-GR"/>
              </w:rPr>
            </w:pPr>
            <w:r w:rsidRPr="00A93938">
              <w:rPr>
                <w:i w:val="0"/>
                <w:color w:val="auto"/>
                <w:sz w:val="24"/>
                <w:szCs w:val="24"/>
              </w:rPr>
              <w:t>Β</w:t>
            </w:r>
            <w:r w:rsidRPr="00A93938">
              <w:rPr>
                <w:i w:val="0"/>
                <w:color w:val="auto"/>
                <w:sz w:val="24"/>
                <w:szCs w:val="24"/>
                <w:lang w:val="el-GR"/>
              </w:rPr>
              <w:t>έλγιο</w:t>
            </w:r>
          </w:p>
        </w:tc>
        <w:tc>
          <w:tcPr>
            <w:tcW w:w="1559"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Frovatex</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Ισλαν</w:t>
            </w:r>
            <w:r w:rsidRPr="00A93938">
              <w:rPr>
                <w:i w:val="0"/>
                <w:color w:val="auto"/>
                <w:sz w:val="24"/>
                <w:szCs w:val="24"/>
                <w:lang w:val="el-GR"/>
              </w:rPr>
              <w:t>δία</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Tigreat</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Πορτογαλ</w:t>
            </w:r>
            <w:r w:rsidRPr="00A93938">
              <w:rPr>
                <w:i w:val="0"/>
                <w:color w:val="auto"/>
                <w:sz w:val="24"/>
                <w:szCs w:val="24"/>
                <w:lang w:val="el-GR"/>
              </w:rPr>
              <w:t>ία</w:t>
            </w:r>
          </w:p>
        </w:tc>
        <w:tc>
          <w:tcPr>
            <w:tcW w:w="1134" w:type="dxa"/>
          </w:tcPr>
          <w:p w:rsidR="00B447CF" w:rsidRPr="00A93938" w:rsidRDefault="00B447CF">
            <w:pPr>
              <w:pStyle w:val="a4"/>
              <w:spacing w:line="336" w:lineRule="auto"/>
              <w:rPr>
                <w:i w:val="0"/>
                <w:color w:val="auto"/>
                <w:sz w:val="24"/>
                <w:szCs w:val="24"/>
              </w:rPr>
            </w:pPr>
            <w:r w:rsidRPr="00A93938">
              <w:rPr>
                <w:i w:val="0"/>
                <w:color w:val="auto"/>
                <w:sz w:val="24"/>
                <w:szCs w:val="24"/>
              </w:rPr>
              <w:t>Dorlise</w:t>
            </w: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lang w:val="el-GR"/>
              </w:rPr>
              <w:t>Τσεχία</w:t>
            </w:r>
          </w:p>
        </w:tc>
        <w:tc>
          <w:tcPr>
            <w:tcW w:w="1559"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Fromen</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Ιρλανδ</w:t>
            </w:r>
            <w:r w:rsidRPr="00A93938">
              <w:rPr>
                <w:i w:val="0"/>
                <w:color w:val="auto"/>
                <w:sz w:val="24"/>
                <w:szCs w:val="24"/>
                <w:lang w:val="el-GR"/>
              </w:rPr>
              <w:t>ία</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Frovex</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Σλοβακ</w:t>
            </w:r>
            <w:r w:rsidRPr="00A93938">
              <w:rPr>
                <w:i w:val="0"/>
                <w:color w:val="auto"/>
                <w:sz w:val="24"/>
                <w:szCs w:val="24"/>
                <w:lang w:val="el-GR"/>
              </w:rPr>
              <w:t>ία</w:t>
            </w:r>
          </w:p>
        </w:tc>
        <w:tc>
          <w:tcPr>
            <w:tcW w:w="1134" w:type="dxa"/>
          </w:tcPr>
          <w:p w:rsidR="00B447CF" w:rsidRPr="00A93938" w:rsidRDefault="00B447CF">
            <w:pPr>
              <w:pStyle w:val="a4"/>
              <w:spacing w:line="336" w:lineRule="auto"/>
              <w:rPr>
                <w:i w:val="0"/>
                <w:color w:val="auto"/>
                <w:sz w:val="24"/>
                <w:szCs w:val="24"/>
              </w:rPr>
            </w:pPr>
            <w:r w:rsidRPr="00A93938">
              <w:rPr>
                <w:i w:val="0"/>
                <w:color w:val="auto"/>
                <w:sz w:val="24"/>
                <w:szCs w:val="24"/>
              </w:rPr>
              <w:t>Frovamen</w:t>
            </w: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lang w:val="el-GR"/>
              </w:rPr>
            </w:pPr>
            <w:r w:rsidRPr="00A93938">
              <w:rPr>
                <w:i w:val="0"/>
                <w:color w:val="auto"/>
                <w:sz w:val="24"/>
                <w:szCs w:val="24"/>
                <w:lang w:val="el-GR"/>
              </w:rPr>
              <w:t>Εσθονία</w:t>
            </w:r>
          </w:p>
        </w:tc>
        <w:tc>
          <w:tcPr>
            <w:tcW w:w="1559"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Frovamig</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Ιταλ</w:t>
            </w:r>
            <w:r w:rsidRPr="00A93938">
              <w:rPr>
                <w:i w:val="0"/>
                <w:color w:val="auto"/>
                <w:sz w:val="24"/>
                <w:szCs w:val="24"/>
                <w:lang w:val="el-GR"/>
              </w:rPr>
              <w:t>ία</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Auradol</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Σλοβεν</w:t>
            </w:r>
            <w:r w:rsidRPr="00A93938">
              <w:rPr>
                <w:i w:val="0"/>
                <w:color w:val="auto"/>
                <w:sz w:val="24"/>
                <w:szCs w:val="24"/>
                <w:lang w:val="el-GR"/>
              </w:rPr>
              <w:t>ία</w:t>
            </w:r>
          </w:p>
        </w:tc>
        <w:tc>
          <w:tcPr>
            <w:tcW w:w="1134" w:type="dxa"/>
          </w:tcPr>
          <w:p w:rsidR="00B447CF" w:rsidRPr="00A93938" w:rsidRDefault="00B447CF">
            <w:pPr>
              <w:pStyle w:val="a4"/>
              <w:spacing w:line="336" w:lineRule="auto"/>
              <w:rPr>
                <w:i w:val="0"/>
                <w:color w:val="auto"/>
                <w:sz w:val="24"/>
                <w:szCs w:val="24"/>
              </w:rPr>
            </w:pPr>
            <w:r w:rsidRPr="00A93938">
              <w:rPr>
                <w:i w:val="0"/>
                <w:color w:val="auto"/>
                <w:sz w:val="24"/>
                <w:szCs w:val="24"/>
              </w:rPr>
              <w:t>Frotan</w:t>
            </w: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lang w:val="el-GR"/>
              </w:rPr>
            </w:pPr>
            <w:r w:rsidRPr="00A93938">
              <w:rPr>
                <w:i w:val="0"/>
                <w:color w:val="auto"/>
                <w:sz w:val="24"/>
                <w:szCs w:val="24"/>
              </w:rPr>
              <w:t>Δαν</w:t>
            </w:r>
            <w:r w:rsidRPr="00A93938">
              <w:rPr>
                <w:i w:val="0"/>
                <w:color w:val="auto"/>
                <w:sz w:val="24"/>
                <w:szCs w:val="24"/>
                <w:lang w:val="el-GR"/>
              </w:rPr>
              <w:t>ία</w:t>
            </w:r>
          </w:p>
        </w:tc>
        <w:tc>
          <w:tcPr>
            <w:tcW w:w="1559"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Tigreat</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Λετον</w:t>
            </w:r>
            <w:r w:rsidRPr="00A93938">
              <w:rPr>
                <w:i w:val="0"/>
                <w:color w:val="auto"/>
                <w:sz w:val="24"/>
                <w:szCs w:val="24"/>
                <w:lang w:val="el-GR"/>
              </w:rPr>
              <w:t>ία</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Frovamig</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Ισπαν</w:t>
            </w:r>
            <w:r w:rsidRPr="00A93938">
              <w:rPr>
                <w:i w:val="0"/>
                <w:color w:val="auto"/>
                <w:sz w:val="24"/>
                <w:szCs w:val="24"/>
                <w:lang w:val="el-GR"/>
              </w:rPr>
              <w:t xml:space="preserve">ία </w:t>
            </w:r>
          </w:p>
        </w:tc>
        <w:tc>
          <w:tcPr>
            <w:tcW w:w="1134" w:type="dxa"/>
          </w:tcPr>
          <w:p w:rsidR="00B447CF" w:rsidRPr="00A93938" w:rsidRDefault="00B447CF">
            <w:pPr>
              <w:pStyle w:val="a4"/>
              <w:spacing w:line="336" w:lineRule="auto"/>
              <w:rPr>
                <w:i w:val="0"/>
                <w:color w:val="auto"/>
                <w:sz w:val="24"/>
                <w:szCs w:val="24"/>
              </w:rPr>
            </w:pPr>
            <w:r w:rsidRPr="00A93938">
              <w:rPr>
                <w:i w:val="0"/>
                <w:color w:val="auto"/>
                <w:sz w:val="24"/>
                <w:szCs w:val="24"/>
              </w:rPr>
              <w:t>Perlic</w:t>
            </w: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lang w:val="el-GR"/>
              </w:rPr>
            </w:pPr>
            <w:r w:rsidRPr="00A93938">
              <w:rPr>
                <w:i w:val="0"/>
                <w:color w:val="auto"/>
                <w:sz w:val="24"/>
                <w:szCs w:val="24"/>
              </w:rPr>
              <w:lastRenderedPageBreak/>
              <w:t>Φιλανδ</w:t>
            </w:r>
            <w:r w:rsidRPr="00A93938">
              <w:rPr>
                <w:i w:val="0"/>
                <w:color w:val="auto"/>
                <w:sz w:val="24"/>
                <w:szCs w:val="24"/>
                <w:lang w:val="el-GR"/>
              </w:rPr>
              <w:t>ία</w:t>
            </w:r>
          </w:p>
        </w:tc>
        <w:tc>
          <w:tcPr>
            <w:tcW w:w="1559"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Tigreat</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Λιθουαν</w:t>
            </w:r>
            <w:r w:rsidRPr="00A93938">
              <w:rPr>
                <w:i w:val="0"/>
                <w:color w:val="auto"/>
                <w:sz w:val="24"/>
                <w:szCs w:val="24"/>
                <w:lang w:val="el-GR"/>
              </w:rPr>
              <w:t>ία</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Frovamig</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Σουηδ</w:t>
            </w:r>
            <w:r w:rsidRPr="00A93938">
              <w:rPr>
                <w:i w:val="0"/>
                <w:color w:val="auto"/>
                <w:sz w:val="24"/>
                <w:szCs w:val="24"/>
                <w:lang w:val="el-GR"/>
              </w:rPr>
              <w:t>ία</w:t>
            </w:r>
          </w:p>
        </w:tc>
        <w:tc>
          <w:tcPr>
            <w:tcW w:w="1134" w:type="dxa"/>
          </w:tcPr>
          <w:p w:rsidR="00B447CF" w:rsidRPr="00A93938" w:rsidRDefault="00B447CF">
            <w:pPr>
              <w:pStyle w:val="a4"/>
              <w:spacing w:line="336" w:lineRule="auto"/>
              <w:rPr>
                <w:i w:val="0"/>
                <w:color w:val="auto"/>
                <w:sz w:val="24"/>
                <w:szCs w:val="24"/>
              </w:rPr>
            </w:pP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lang w:val="el-GR"/>
              </w:rPr>
            </w:pPr>
            <w:r w:rsidRPr="00A93938">
              <w:rPr>
                <w:i w:val="0"/>
                <w:color w:val="auto"/>
                <w:sz w:val="24"/>
                <w:szCs w:val="24"/>
              </w:rPr>
              <w:t>Γερμαν</w:t>
            </w:r>
            <w:r w:rsidRPr="00A93938">
              <w:rPr>
                <w:i w:val="0"/>
                <w:color w:val="auto"/>
                <w:sz w:val="24"/>
                <w:szCs w:val="24"/>
                <w:lang w:val="el-GR"/>
              </w:rPr>
              <w:t>ία</w:t>
            </w:r>
          </w:p>
        </w:tc>
        <w:tc>
          <w:tcPr>
            <w:tcW w:w="1559" w:type="dxa"/>
            <w:vAlign w:val="center"/>
          </w:tcPr>
          <w:p w:rsidR="00B447CF" w:rsidRPr="00A93938" w:rsidRDefault="00B447CF">
            <w:pPr>
              <w:pStyle w:val="a4"/>
              <w:spacing w:line="336" w:lineRule="auto"/>
              <w:rPr>
                <w:i w:val="0"/>
                <w:color w:val="auto"/>
                <w:sz w:val="24"/>
                <w:szCs w:val="24"/>
              </w:rPr>
            </w:pPr>
            <w:r w:rsidRPr="00A93938">
              <w:rPr>
                <w:i w:val="0"/>
                <w:color w:val="auto"/>
                <w:sz w:val="24"/>
                <w:szCs w:val="24"/>
              </w:rPr>
              <w:t>Allergo</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Λουξεμβο</w:t>
            </w:r>
            <w:r w:rsidRPr="00A93938">
              <w:rPr>
                <w:i w:val="0"/>
                <w:color w:val="auto"/>
                <w:sz w:val="24"/>
                <w:szCs w:val="24"/>
                <w:lang w:val="el-GR"/>
              </w:rPr>
              <w:t>ύργο</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Frovatex</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rPr>
            </w:pPr>
            <w:r w:rsidRPr="00A93938">
              <w:rPr>
                <w:i w:val="0"/>
                <w:color w:val="auto"/>
                <w:sz w:val="24"/>
                <w:szCs w:val="24"/>
              </w:rPr>
              <w:t>Ολλανδ</w:t>
            </w:r>
            <w:r w:rsidRPr="00A93938">
              <w:rPr>
                <w:i w:val="0"/>
                <w:color w:val="auto"/>
                <w:sz w:val="24"/>
                <w:szCs w:val="24"/>
                <w:lang w:val="el-GR"/>
              </w:rPr>
              <w:t>ία</w:t>
            </w:r>
          </w:p>
        </w:tc>
        <w:tc>
          <w:tcPr>
            <w:tcW w:w="1134" w:type="dxa"/>
          </w:tcPr>
          <w:p w:rsidR="00B447CF" w:rsidRPr="00A93938" w:rsidRDefault="00B447CF">
            <w:pPr>
              <w:pStyle w:val="a4"/>
              <w:spacing w:line="336" w:lineRule="auto"/>
              <w:rPr>
                <w:i w:val="0"/>
                <w:color w:val="auto"/>
                <w:sz w:val="24"/>
                <w:szCs w:val="24"/>
              </w:rPr>
            </w:pPr>
            <w:r w:rsidRPr="00A93938">
              <w:rPr>
                <w:i w:val="0"/>
                <w:color w:val="auto"/>
                <w:sz w:val="24"/>
                <w:szCs w:val="24"/>
              </w:rPr>
              <w:t>Fromirex</w:t>
            </w:r>
          </w:p>
        </w:tc>
      </w:tr>
      <w:tr w:rsidR="00B447CF" w:rsidRPr="00A93938" w:rsidTr="00EA69EE">
        <w:trPr>
          <w:trHeight w:val="320"/>
        </w:trPr>
        <w:tc>
          <w:tcPr>
            <w:tcW w:w="1630" w:type="dxa"/>
            <w:vAlign w:val="center"/>
          </w:tcPr>
          <w:p w:rsidR="00B447CF" w:rsidRPr="00A93938" w:rsidRDefault="00B447CF">
            <w:pPr>
              <w:pStyle w:val="a4"/>
              <w:spacing w:line="336" w:lineRule="auto"/>
              <w:rPr>
                <w:i w:val="0"/>
                <w:color w:val="auto"/>
                <w:sz w:val="24"/>
                <w:szCs w:val="24"/>
                <w:lang w:val="el-GR"/>
              </w:rPr>
            </w:pPr>
            <w:r w:rsidRPr="00A93938">
              <w:rPr>
                <w:i w:val="0"/>
                <w:color w:val="auto"/>
                <w:sz w:val="24"/>
                <w:szCs w:val="24"/>
              </w:rPr>
              <w:t>Ελλ</w:t>
            </w:r>
            <w:r w:rsidRPr="00A93938">
              <w:rPr>
                <w:i w:val="0"/>
                <w:color w:val="auto"/>
                <w:sz w:val="24"/>
                <w:szCs w:val="24"/>
                <w:lang w:val="el-GR"/>
              </w:rPr>
              <w:t>άδα</w:t>
            </w:r>
          </w:p>
        </w:tc>
        <w:tc>
          <w:tcPr>
            <w:tcW w:w="1559" w:type="dxa"/>
            <w:vAlign w:val="center"/>
          </w:tcPr>
          <w:p w:rsidR="00B447CF" w:rsidRPr="00A93938" w:rsidRDefault="00B447CF">
            <w:pPr>
              <w:pStyle w:val="a4"/>
              <w:spacing w:line="336" w:lineRule="auto"/>
              <w:rPr>
                <w:i w:val="0"/>
                <w:strike/>
                <w:color w:val="auto"/>
                <w:sz w:val="24"/>
                <w:szCs w:val="24"/>
              </w:rPr>
            </w:pPr>
            <w:r w:rsidRPr="00A93938">
              <w:rPr>
                <w:i w:val="0"/>
                <w:color w:val="auto"/>
                <w:sz w:val="24"/>
                <w:szCs w:val="24"/>
              </w:rPr>
              <w:t>Migralin</w:t>
            </w:r>
          </w:p>
        </w:tc>
        <w:tc>
          <w:tcPr>
            <w:tcW w:w="425" w:type="dxa"/>
          </w:tcPr>
          <w:p w:rsidR="00B447CF" w:rsidRPr="00A93938" w:rsidRDefault="00B447CF">
            <w:pPr>
              <w:pStyle w:val="a4"/>
              <w:spacing w:line="336" w:lineRule="auto"/>
              <w:rPr>
                <w:i w:val="0"/>
                <w:color w:val="auto"/>
                <w:sz w:val="24"/>
                <w:szCs w:val="24"/>
              </w:rPr>
            </w:pPr>
          </w:p>
        </w:tc>
        <w:tc>
          <w:tcPr>
            <w:tcW w:w="1701" w:type="dxa"/>
          </w:tcPr>
          <w:p w:rsidR="00B447CF" w:rsidRPr="00A93938" w:rsidRDefault="00B447CF">
            <w:pPr>
              <w:pStyle w:val="a4"/>
              <w:spacing w:line="336" w:lineRule="auto"/>
              <w:rPr>
                <w:i w:val="0"/>
                <w:color w:val="auto"/>
                <w:sz w:val="24"/>
                <w:szCs w:val="24"/>
              </w:rPr>
            </w:pPr>
          </w:p>
          <w:p w:rsidR="00B447CF" w:rsidRPr="00A93938" w:rsidRDefault="00B447CF">
            <w:pPr>
              <w:pStyle w:val="a4"/>
              <w:spacing w:line="336" w:lineRule="auto"/>
              <w:rPr>
                <w:i w:val="0"/>
                <w:color w:val="auto"/>
                <w:sz w:val="24"/>
                <w:szCs w:val="24"/>
                <w:lang w:val="el-GR"/>
              </w:rPr>
            </w:pPr>
            <w:r w:rsidRPr="00A93938">
              <w:rPr>
                <w:i w:val="0"/>
                <w:color w:val="auto"/>
                <w:sz w:val="24"/>
                <w:szCs w:val="24"/>
              </w:rPr>
              <w:t>Νορβηγ</w:t>
            </w:r>
            <w:r w:rsidRPr="00A93938">
              <w:rPr>
                <w:i w:val="0"/>
                <w:color w:val="auto"/>
                <w:sz w:val="24"/>
                <w:szCs w:val="24"/>
                <w:lang w:val="el-GR"/>
              </w:rPr>
              <w:t xml:space="preserve">ία </w:t>
            </w:r>
          </w:p>
        </w:tc>
        <w:tc>
          <w:tcPr>
            <w:tcW w:w="1559" w:type="dxa"/>
          </w:tcPr>
          <w:p w:rsidR="00B447CF" w:rsidRPr="00A93938" w:rsidRDefault="00B447CF">
            <w:pPr>
              <w:pStyle w:val="a4"/>
              <w:spacing w:line="336" w:lineRule="auto"/>
              <w:rPr>
                <w:i w:val="0"/>
                <w:color w:val="auto"/>
                <w:sz w:val="24"/>
                <w:szCs w:val="24"/>
              </w:rPr>
            </w:pPr>
            <w:r w:rsidRPr="00A93938">
              <w:rPr>
                <w:i w:val="0"/>
                <w:color w:val="auto"/>
                <w:sz w:val="24"/>
                <w:szCs w:val="24"/>
              </w:rPr>
              <w:t>Tigreat</w:t>
            </w:r>
          </w:p>
        </w:tc>
        <w:tc>
          <w:tcPr>
            <w:tcW w:w="284" w:type="dxa"/>
          </w:tcPr>
          <w:p w:rsidR="00B447CF" w:rsidRPr="00A93938" w:rsidRDefault="00B447CF">
            <w:pPr>
              <w:pStyle w:val="a4"/>
              <w:spacing w:line="336" w:lineRule="auto"/>
              <w:rPr>
                <w:i w:val="0"/>
                <w:sz w:val="24"/>
                <w:szCs w:val="24"/>
              </w:rPr>
            </w:pPr>
          </w:p>
        </w:tc>
        <w:tc>
          <w:tcPr>
            <w:tcW w:w="1701" w:type="dxa"/>
          </w:tcPr>
          <w:p w:rsidR="00B447CF" w:rsidRPr="00A93938" w:rsidRDefault="00B447CF">
            <w:pPr>
              <w:pStyle w:val="a4"/>
              <w:spacing w:line="336" w:lineRule="auto"/>
              <w:rPr>
                <w:i w:val="0"/>
                <w:color w:val="auto"/>
                <w:sz w:val="24"/>
                <w:szCs w:val="24"/>
                <w:lang w:val="el-GR"/>
              </w:rPr>
            </w:pPr>
            <w:r w:rsidRPr="00A93938">
              <w:rPr>
                <w:i w:val="0"/>
                <w:color w:val="auto"/>
                <w:sz w:val="24"/>
                <w:szCs w:val="24"/>
              </w:rPr>
              <w:t>Ηνωμ</w:t>
            </w:r>
            <w:r w:rsidRPr="00A93938">
              <w:rPr>
                <w:i w:val="0"/>
                <w:color w:val="auto"/>
                <w:sz w:val="24"/>
                <w:szCs w:val="24"/>
                <w:lang w:val="el-GR"/>
              </w:rPr>
              <w:t>ένο Βασίλειο</w:t>
            </w:r>
          </w:p>
        </w:tc>
        <w:tc>
          <w:tcPr>
            <w:tcW w:w="1134" w:type="dxa"/>
          </w:tcPr>
          <w:p w:rsidR="00B447CF" w:rsidRPr="00A93938" w:rsidRDefault="00B447CF">
            <w:pPr>
              <w:pStyle w:val="a4"/>
              <w:spacing w:line="336" w:lineRule="auto"/>
              <w:rPr>
                <w:i w:val="0"/>
                <w:color w:val="auto"/>
                <w:sz w:val="24"/>
                <w:szCs w:val="24"/>
              </w:rPr>
            </w:pPr>
          </w:p>
        </w:tc>
      </w:tr>
    </w:tbl>
    <w:p w:rsidR="00B447CF" w:rsidRPr="00A93938" w:rsidRDefault="00B447CF">
      <w:pPr>
        <w:rPr>
          <w:sz w:val="24"/>
          <w:szCs w:val="24"/>
          <w:lang w:val="en-US"/>
        </w:rPr>
      </w:pPr>
    </w:p>
    <w:p w:rsidR="00B447CF" w:rsidRPr="00A93938" w:rsidRDefault="00B447CF">
      <w:pPr>
        <w:rPr>
          <w:sz w:val="24"/>
          <w:szCs w:val="24"/>
          <w:lang w:val="en-US"/>
        </w:rPr>
      </w:pPr>
    </w:p>
    <w:p w:rsidR="00B447CF" w:rsidRPr="00A93938" w:rsidRDefault="00B447CF">
      <w:pPr>
        <w:jc w:val="both"/>
        <w:rPr>
          <w:b/>
          <w:color w:val="0000FF"/>
          <w:sz w:val="24"/>
          <w:szCs w:val="24"/>
        </w:rPr>
      </w:pPr>
      <w:r w:rsidRPr="00A93938">
        <w:rPr>
          <w:color w:val="000000"/>
          <w:sz w:val="24"/>
          <w:szCs w:val="24"/>
        </w:rPr>
        <w:t xml:space="preserve">Τελευταία έγκριση του παρόντος φυλλαδίου στις  </w:t>
      </w:r>
      <w:r w:rsidR="00BE059C" w:rsidRPr="00A93938">
        <w:rPr>
          <w:color w:val="000000"/>
          <w:sz w:val="24"/>
          <w:szCs w:val="24"/>
        </w:rPr>
        <w:t>28/04/2017</w:t>
      </w:r>
    </w:p>
    <w:p w:rsidR="00B447CF" w:rsidRPr="00A93938" w:rsidRDefault="00B447CF">
      <w:pPr>
        <w:jc w:val="both"/>
        <w:rPr>
          <w:color w:val="000000"/>
          <w:sz w:val="24"/>
          <w:szCs w:val="24"/>
        </w:rPr>
      </w:pPr>
    </w:p>
    <w:p w:rsidR="00B447CF" w:rsidRPr="00A93938" w:rsidRDefault="00B447CF">
      <w:pPr>
        <w:jc w:val="both"/>
        <w:rPr>
          <w:color w:val="000000"/>
          <w:sz w:val="24"/>
          <w:szCs w:val="24"/>
        </w:rPr>
      </w:pPr>
      <w:r w:rsidRPr="00A93938">
        <w:rPr>
          <w:color w:val="000000"/>
          <w:sz w:val="24"/>
          <w:szCs w:val="24"/>
        </w:rPr>
        <w:t>Με την άδεια της Vernalis Ltd</w:t>
      </w:r>
    </w:p>
    <w:p w:rsidR="00B447CF" w:rsidRPr="00A93938" w:rsidRDefault="00B447CF">
      <w:pPr>
        <w:jc w:val="both"/>
        <w:rPr>
          <w:color w:val="000000"/>
          <w:sz w:val="24"/>
          <w:szCs w:val="24"/>
        </w:rPr>
      </w:pPr>
    </w:p>
    <w:p w:rsidR="00B447CF" w:rsidRPr="00A93938" w:rsidRDefault="00B447CF">
      <w:pPr>
        <w:pStyle w:val="5"/>
        <w:autoSpaceDE/>
        <w:autoSpaceDN/>
        <w:adjustRightInd/>
        <w:rPr>
          <w:sz w:val="24"/>
          <w:szCs w:val="24"/>
        </w:rPr>
      </w:pPr>
      <w:r w:rsidRPr="00A93938">
        <w:rPr>
          <w:sz w:val="24"/>
          <w:szCs w:val="24"/>
        </w:rPr>
        <w:t>ΤΡΟΠΟΣ ΔΙΑΘΕΣΗΣ</w:t>
      </w:r>
    </w:p>
    <w:p w:rsidR="00B447CF" w:rsidRPr="00A93938" w:rsidRDefault="00B447CF">
      <w:pPr>
        <w:pStyle w:val="6"/>
        <w:rPr>
          <w:sz w:val="24"/>
          <w:szCs w:val="24"/>
        </w:rPr>
      </w:pPr>
      <w:r w:rsidRPr="00A93938">
        <w:rPr>
          <w:sz w:val="24"/>
          <w:szCs w:val="24"/>
        </w:rPr>
        <w:t>Το φαρμακευτικό αυτό προϊόν χορηγείται με ιατρική συνταγή</w:t>
      </w:r>
    </w:p>
    <w:p w:rsidR="00B447CF" w:rsidRPr="00A93938" w:rsidRDefault="00B447CF">
      <w:pPr>
        <w:rPr>
          <w:sz w:val="24"/>
          <w:szCs w:val="24"/>
        </w:rPr>
      </w:pPr>
    </w:p>
    <w:p w:rsidR="00B447CF" w:rsidRPr="00A93938" w:rsidRDefault="00B447CF">
      <w:pPr>
        <w:rPr>
          <w:sz w:val="24"/>
          <w:szCs w:val="24"/>
        </w:rPr>
      </w:pPr>
    </w:p>
    <w:sectPr w:rsidR="00B447CF" w:rsidRPr="00A9393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8D" w:rsidRDefault="0073438D">
      <w:r>
        <w:separator/>
      </w:r>
    </w:p>
  </w:endnote>
  <w:endnote w:type="continuationSeparator" w:id="0">
    <w:p w:rsidR="0073438D" w:rsidRDefault="0073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CD" w:rsidRDefault="007E24CD">
    <w:pPr>
      <w:pStyle w:val="a3"/>
      <w:rPr>
        <w:sz w:val="18"/>
        <w:lang w:val="en-US"/>
      </w:rPr>
    </w:pPr>
  </w:p>
  <w:p w:rsidR="007E24CD" w:rsidRDefault="007E24CD">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8D" w:rsidRDefault="0073438D">
      <w:r>
        <w:separator/>
      </w:r>
    </w:p>
  </w:footnote>
  <w:footnote w:type="continuationSeparator" w:id="0">
    <w:p w:rsidR="0073438D" w:rsidRDefault="0073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CD" w:rsidRDefault="007E24CD">
    <w:pPr>
      <w:pStyle w:val="a5"/>
      <w:rPr>
        <w:b/>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AE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DE11EC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
    <w:nsid w:val="0F1308CE"/>
    <w:multiLevelType w:val="singleLevel"/>
    <w:tmpl w:val="EB583322"/>
    <w:lvl w:ilvl="0">
      <w:start w:val="1"/>
      <w:numFmt w:val="bullet"/>
      <w:lvlText w:val="-"/>
      <w:lvlJc w:val="left"/>
      <w:pPr>
        <w:tabs>
          <w:tab w:val="num" w:pos="360"/>
        </w:tabs>
        <w:ind w:left="360" w:hanging="360"/>
      </w:pPr>
      <w:rPr>
        <w:rFonts w:hint="default"/>
      </w:rPr>
    </w:lvl>
  </w:abstractNum>
  <w:abstractNum w:abstractNumId="3">
    <w:nsid w:val="125B5932"/>
    <w:multiLevelType w:val="singleLevel"/>
    <w:tmpl w:val="EB583322"/>
    <w:lvl w:ilvl="0">
      <w:start w:val="1"/>
      <w:numFmt w:val="bullet"/>
      <w:lvlText w:val="-"/>
      <w:lvlJc w:val="left"/>
      <w:pPr>
        <w:tabs>
          <w:tab w:val="num" w:pos="360"/>
        </w:tabs>
        <w:ind w:left="360" w:hanging="360"/>
      </w:pPr>
      <w:rPr>
        <w:rFonts w:hint="default"/>
      </w:rPr>
    </w:lvl>
  </w:abstractNum>
  <w:abstractNum w:abstractNumId="4">
    <w:nsid w:val="22D33E8F"/>
    <w:multiLevelType w:val="singleLevel"/>
    <w:tmpl w:val="0408000F"/>
    <w:lvl w:ilvl="0">
      <w:start w:val="1"/>
      <w:numFmt w:val="decimal"/>
      <w:lvlText w:val="%1."/>
      <w:lvlJc w:val="left"/>
      <w:pPr>
        <w:tabs>
          <w:tab w:val="num" w:pos="360"/>
        </w:tabs>
        <w:ind w:left="360" w:hanging="360"/>
      </w:pPr>
    </w:lvl>
  </w:abstractNum>
  <w:abstractNum w:abstractNumId="5">
    <w:nsid w:val="33D231D2"/>
    <w:multiLevelType w:val="singleLevel"/>
    <w:tmpl w:val="88E66E8E"/>
    <w:lvl w:ilvl="0">
      <w:start w:val="1"/>
      <w:numFmt w:val="bullet"/>
      <w:lvlText w:val=""/>
      <w:lvlJc w:val="left"/>
      <w:pPr>
        <w:tabs>
          <w:tab w:val="num" w:pos="420"/>
        </w:tabs>
        <w:ind w:left="420" w:hanging="420"/>
      </w:pPr>
      <w:rPr>
        <w:rFonts w:ascii="Symbol" w:hAnsi="Symbol" w:hint="default"/>
      </w:rPr>
    </w:lvl>
  </w:abstractNum>
  <w:abstractNum w:abstractNumId="6">
    <w:nsid w:val="40343C71"/>
    <w:multiLevelType w:val="singleLevel"/>
    <w:tmpl w:val="EB583322"/>
    <w:lvl w:ilvl="0">
      <w:start w:val="1"/>
      <w:numFmt w:val="bullet"/>
      <w:lvlText w:val="-"/>
      <w:lvlJc w:val="left"/>
      <w:pPr>
        <w:tabs>
          <w:tab w:val="num" w:pos="360"/>
        </w:tabs>
        <w:ind w:left="360" w:hanging="360"/>
      </w:pPr>
      <w:rPr>
        <w:rFonts w:hint="default"/>
      </w:rPr>
    </w:lvl>
  </w:abstractNum>
  <w:abstractNum w:abstractNumId="7">
    <w:nsid w:val="40E675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45FC2A9D"/>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9">
    <w:nsid w:val="47C229FE"/>
    <w:multiLevelType w:val="singleLevel"/>
    <w:tmpl w:val="EB583322"/>
    <w:lvl w:ilvl="0">
      <w:start w:val="1"/>
      <w:numFmt w:val="bullet"/>
      <w:lvlText w:val="-"/>
      <w:lvlJc w:val="left"/>
      <w:pPr>
        <w:tabs>
          <w:tab w:val="num" w:pos="360"/>
        </w:tabs>
        <w:ind w:left="360" w:hanging="360"/>
      </w:pPr>
      <w:rPr>
        <w:rFonts w:hint="default"/>
      </w:rPr>
    </w:lvl>
  </w:abstractNum>
  <w:abstractNum w:abstractNumId="10">
    <w:nsid w:val="4ACE7FF7"/>
    <w:multiLevelType w:val="multilevel"/>
    <w:tmpl w:val="FC5286E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4D376EA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2">
    <w:nsid w:val="5A693CE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3">
    <w:nsid w:val="61D74381"/>
    <w:multiLevelType w:val="singleLevel"/>
    <w:tmpl w:val="EB583322"/>
    <w:lvl w:ilvl="0">
      <w:start w:val="1"/>
      <w:numFmt w:val="bullet"/>
      <w:lvlText w:val="-"/>
      <w:lvlJc w:val="left"/>
      <w:pPr>
        <w:tabs>
          <w:tab w:val="num" w:pos="360"/>
        </w:tabs>
        <w:ind w:left="360" w:hanging="360"/>
      </w:pPr>
      <w:rPr>
        <w:rFonts w:hint="default"/>
      </w:rPr>
    </w:lvl>
  </w:abstractNum>
  <w:abstractNum w:abstractNumId="14">
    <w:nsid w:val="711921AA"/>
    <w:multiLevelType w:val="singleLevel"/>
    <w:tmpl w:val="88E66E8E"/>
    <w:lvl w:ilvl="0">
      <w:start w:val="1"/>
      <w:numFmt w:val="bullet"/>
      <w:lvlText w:val=""/>
      <w:lvlJc w:val="left"/>
      <w:pPr>
        <w:tabs>
          <w:tab w:val="num" w:pos="420"/>
        </w:tabs>
        <w:ind w:left="420" w:hanging="420"/>
      </w:pPr>
      <w:rPr>
        <w:rFonts w:ascii="Symbol" w:hAnsi="Symbol" w:hint="default"/>
      </w:rPr>
    </w:lvl>
  </w:abstractNum>
  <w:abstractNum w:abstractNumId="15">
    <w:nsid w:val="7B2B68DF"/>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3"/>
  </w:num>
  <w:num w:numId="6">
    <w:abstractNumId w:val="4"/>
  </w:num>
  <w:num w:numId="7">
    <w:abstractNumId w:val="9"/>
  </w:num>
  <w:num w:numId="8">
    <w:abstractNumId w:val="5"/>
  </w:num>
  <w:num w:numId="9">
    <w:abstractNumId w:val="14"/>
  </w:num>
  <w:num w:numId="10">
    <w:abstractNumId w:val="6"/>
  </w:num>
  <w:num w:numId="11">
    <w:abstractNumId w:val="1"/>
  </w:num>
  <w:num w:numId="12">
    <w:abstractNumId w:val="12"/>
  </w:num>
  <w:num w:numId="13">
    <w:abstractNumId w:val="11"/>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E"/>
    <w:rsid w:val="00026281"/>
    <w:rsid w:val="00027268"/>
    <w:rsid w:val="00031A9E"/>
    <w:rsid w:val="00051C12"/>
    <w:rsid w:val="0005776B"/>
    <w:rsid w:val="00070A61"/>
    <w:rsid w:val="0007185D"/>
    <w:rsid w:val="000B701C"/>
    <w:rsid w:val="000F03B0"/>
    <w:rsid w:val="000F6C8C"/>
    <w:rsid w:val="0011381A"/>
    <w:rsid w:val="0011741A"/>
    <w:rsid w:val="001255F6"/>
    <w:rsid w:val="00174C31"/>
    <w:rsid w:val="001D0D36"/>
    <w:rsid w:val="00215A09"/>
    <w:rsid w:val="002343B7"/>
    <w:rsid w:val="00247A52"/>
    <w:rsid w:val="00286A45"/>
    <w:rsid w:val="00292597"/>
    <w:rsid w:val="002C026F"/>
    <w:rsid w:val="002E54F1"/>
    <w:rsid w:val="0030673B"/>
    <w:rsid w:val="00313717"/>
    <w:rsid w:val="00364A7E"/>
    <w:rsid w:val="00374293"/>
    <w:rsid w:val="003924F0"/>
    <w:rsid w:val="003E5A03"/>
    <w:rsid w:val="00403813"/>
    <w:rsid w:val="004157ED"/>
    <w:rsid w:val="00425825"/>
    <w:rsid w:val="0043120D"/>
    <w:rsid w:val="00472639"/>
    <w:rsid w:val="0049124F"/>
    <w:rsid w:val="004A2EA6"/>
    <w:rsid w:val="004A7E42"/>
    <w:rsid w:val="004B522C"/>
    <w:rsid w:val="004C1805"/>
    <w:rsid w:val="004F2E22"/>
    <w:rsid w:val="00504397"/>
    <w:rsid w:val="00515BE8"/>
    <w:rsid w:val="0053711B"/>
    <w:rsid w:val="00582B1F"/>
    <w:rsid w:val="005B6A38"/>
    <w:rsid w:val="005C3929"/>
    <w:rsid w:val="005C7016"/>
    <w:rsid w:val="00627B77"/>
    <w:rsid w:val="00646B91"/>
    <w:rsid w:val="0065298A"/>
    <w:rsid w:val="006779DC"/>
    <w:rsid w:val="006922E4"/>
    <w:rsid w:val="006B15DA"/>
    <w:rsid w:val="007015DB"/>
    <w:rsid w:val="00714E2A"/>
    <w:rsid w:val="0073438D"/>
    <w:rsid w:val="007545A3"/>
    <w:rsid w:val="007734E8"/>
    <w:rsid w:val="0078572B"/>
    <w:rsid w:val="007974C6"/>
    <w:rsid w:val="007B275C"/>
    <w:rsid w:val="007D2880"/>
    <w:rsid w:val="007E24CD"/>
    <w:rsid w:val="007E2E93"/>
    <w:rsid w:val="00807300"/>
    <w:rsid w:val="008847B5"/>
    <w:rsid w:val="00896AE9"/>
    <w:rsid w:val="008A5345"/>
    <w:rsid w:val="008B6B78"/>
    <w:rsid w:val="008C0F72"/>
    <w:rsid w:val="008C12E1"/>
    <w:rsid w:val="008D43BF"/>
    <w:rsid w:val="008D70A7"/>
    <w:rsid w:val="008F11BA"/>
    <w:rsid w:val="00906B9D"/>
    <w:rsid w:val="00917683"/>
    <w:rsid w:val="00937D6A"/>
    <w:rsid w:val="00991994"/>
    <w:rsid w:val="00996F23"/>
    <w:rsid w:val="00A869C8"/>
    <w:rsid w:val="00A93938"/>
    <w:rsid w:val="00A93D1C"/>
    <w:rsid w:val="00AA1F57"/>
    <w:rsid w:val="00AC3958"/>
    <w:rsid w:val="00AC677F"/>
    <w:rsid w:val="00AD73F8"/>
    <w:rsid w:val="00B447CF"/>
    <w:rsid w:val="00B6394F"/>
    <w:rsid w:val="00B97C64"/>
    <w:rsid w:val="00BB7FE7"/>
    <w:rsid w:val="00BE059C"/>
    <w:rsid w:val="00BE3A33"/>
    <w:rsid w:val="00BF2830"/>
    <w:rsid w:val="00BF30DF"/>
    <w:rsid w:val="00C03B03"/>
    <w:rsid w:val="00C04532"/>
    <w:rsid w:val="00C200A2"/>
    <w:rsid w:val="00C34687"/>
    <w:rsid w:val="00C34B99"/>
    <w:rsid w:val="00C36A1B"/>
    <w:rsid w:val="00C370D0"/>
    <w:rsid w:val="00C67E1C"/>
    <w:rsid w:val="00C76E74"/>
    <w:rsid w:val="00C9043E"/>
    <w:rsid w:val="00C9254C"/>
    <w:rsid w:val="00CB3889"/>
    <w:rsid w:val="00CE0E54"/>
    <w:rsid w:val="00D224AA"/>
    <w:rsid w:val="00D42E6F"/>
    <w:rsid w:val="00D43E3C"/>
    <w:rsid w:val="00D606BB"/>
    <w:rsid w:val="00D804F1"/>
    <w:rsid w:val="00E20460"/>
    <w:rsid w:val="00E41410"/>
    <w:rsid w:val="00E441F4"/>
    <w:rsid w:val="00E460D8"/>
    <w:rsid w:val="00E56BD5"/>
    <w:rsid w:val="00E73471"/>
    <w:rsid w:val="00E906DC"/>
    <w:rsid w:val="00E96A3A"/>
    <w:rsid w:val="00EA0B47"/>
    <w:rsid w:val="00EA69EE"/>
    <w:rsid w:val="00EB2BC2"/>
    <w:rsid w:val="00EB4A27"/>
    <w:rsid w:val="00EC2E22"/>
    <w:rsid w:val="00F153A1"/>
    <w:rsid w:val="00F233C7"/>
    <w:rsid w:val="00FA7E1B"/>
    <w:rsid w:val="00FC6986"/>
    <w:rsid w:val="00FE3768"/>
    <w:rsid w:val="00FE50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20"/>
      <w:jc w:val="center"/>
      <w:outlineLvl w:val="0"/>
    </w:pPr>
    <w:rPr>
      <w:sz w:val="24"/>
      <w:lang w:val="en-US"/>
    </w:rPr>
  </w:style>
  <w:style w:type="paragraph" w:styleId="2">
    <w:name w:val="heading 2"/>
    <w:basedOn w:val="a"/>
    <w:next w:val="a"/>
    <w:qFormat/>
    <w:pPr>
      <w:keepNext/>
      <w:autoSpaceDE w:val="0"/>
      <w:autoSpaceDN w:val="0"/>
      <w:adjustRightInd w:val="0"/>
      <w:jc w:val="both"/>
      <w:outlineLvl w:val="1"/>
    </w:pPr>
    <w:rPr>
      <w:i/>
      <w:color w:val="000000"/>
      <w:sz w:val="28"/>
    </w:rPr>
  </w:style>
  <w:style w:type="paragraph" w:styleId="3">
    <w:name w:val="heading 3"/>
    <w:basedOn w:val="a"/>
    <w:next w:val="a"/>
    <w:qFormat/>
    <w:pPr>
      <w:keepNext/>
      <w:autoSpaceDE w:val="0"/>
      <w:autoSpaceDN w:val="0"/>
      <w:adjustRightInd w:val="0"/>
      <w:jc w:val="both"/>
      <w:outlineLvl w:val="2"/>
    </w:pPr>
    <w:rPr>
      <w:b/>
      <w:color w:val="000000"/>
      <w:sz w:val="28"/>
    </w:rPr>
  </w:style>
  <w:style w:type="paragraph" w:styleId="4">
    <w:name w:val="heading 4"/>
    <w:basedOn w:val="a"/>
    <w:next w:val="a"/>
    <w:qFormat/>
    <w:pPr>
      <w:keepNext/>
      <w:autoSpaceDE w:val="0"/>
      <w:autoSpaceDN w:val="0"/>
      <w:adjustRightInd w:val="0"/>
      <w:jc w:val="both"/>
      <w:outlineLvl w:val="3"/>
    </w:pPr>
    <w:rPr>
      <w:color w:val="000000"/>
      <w:sz w:val="28"/>
    </w:rPr>
  </w:style>
  <w:style w:type="paragraph" w:styleId="5">
    <w:name w:val="heading 5"/>
    <w:basedOn w:val="a"/>
    <w:next w:val="a"/>
    <w:qFormat/>
    <w:pPr>
      <w:keepNext/>
      <w:autoSpaceDE w:val="0"/>
      <w:autoSpaceDN w:val="0"/>
      <w:adjustRightInd w:val="0"/>
      <w:jc w:val="both"/>
      <w:outlineLvl w:val="4"/>
    </w:pPr>
    <w:rPr>
      <w:b/>
      <w:color w:val="000000"/>
      <w:sz w:val="26"/>
    </w:rPr>
  </w:style>
  <w:style w:type="paragraph" w:styleId="6">
    <w:name w:val="heading 6"/>
    <w:basedOn w:val="a"/>
    <w:next w:val="a"/>
    <w:qFormat/>
    <w:pPr>
      <w:keepNext/>
      <w:jc w:val="both"/>
      <w:outlineLvl w:val="5"/>
    </w:pPr>
    <w:rPr>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4"/>
    </w:rPr>
  </w:style>
  <w:style w:type="paragraph" w:styleId="a4">
    <w:name w:val="Body Text"/>
    <w:basedOn w:val="a"/>
    <w:pPr>
      <w:autoSpaceDE w:val="0"/>
      <w:autoSpaceDN w:val="0"/>
      <w:adjustRightInd w:val="0"/>
      <w:jc w:val="both"/>
    </w:pPr>
    <w:rPr>
      <w:b/>
      <w:i/>
      <w:color w:val="000000"/>
      <w:sz w:val="28"/>
      <w:lang w:val="en-US"/>
    </w:rPr>
  </w:style>
  <w:style w:type="paragraph" w:styleId="20">
    <w:name w:val="Body Text 2"/>
    <w:basedOn w:val="a"/>
    <w:pPr>
      <w:autoSpaceDE w:val="0"/>
      <w:autoSpaceDN w:val="0"/>
      <w:adjustRightInd w:val="0"/>
      <w:jc w:val="both"/>
    </w:pPr>
    <w:rPr>
      <w:strike/>
      <w:color w:val="000000"/>
      <w:sz w:val="28"/>
    </w:rPr>
  </w:style>
  <w:style w:type="paragraph" w:styleId="a5">
    <w:name w:val="header"/>
    <w:basedOn w:val="a"/>
    <w:pPr>
      <w:tabs>
        <w:tab w:val="center" w:pos="4153"/>
        <w:tab w:val="right" w:pos="8306"/>
      </w:tabs>
    </w:pPr>
  </w:style>
  <w:style w:type="paragraph" w:styleId="30">
    <w:name w:val="Body Text 3"/>
    <w:basedOn w:val="a"/>
    <w:pPr>
      <w:jc w:val="both"/>
    </w:pPr>
    <w:rPr>
      <w:sz w:val="26"/>
    </w:rPr>
  </w:style>
  <w:style w:type="paragraph" w:styleId="a6">
    <w:name w:val="Balloon Text"/>
    <w:basedOn w:val="a"/>
    <w:semiHidden/>
    <w:rsid w:val="00FC6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20"/>
      <w:jc w:val="center"/>
      <w:outlineLvl w:val="0"/>
    </w:pPr>
    <w:rPr>
      <w:sz w:val="24"/>
      <w:lang w:val="en-US"/>
    </w:rPr>
  </w:style>
  <w:style w:type="paragraph" w:styleId="2">
    <w:name w:val="heading 2"/>
    <w:basedOn w:val="a"/>
    <w:next w:val="a"/>
    <w:qFormat/>
    <w:pPr>
      <w:keepNext/>
      <w:autoSpaceDE w:val="0"/>
      <w:autoSpaceDN w:val="0"/>
      <w:adjustRightInd w:val="0"/>
      <w:jc w:val="both"/>
      <w:outlineLvl w:val="1"/>
    </w:pPr>
    <w:rPr>
      <w:i/>
      <w:color w:val="000000"/>
      <w:sz w:val="28"/>
    </w:rPr>
  </w:style>
  <w:style w:type="paragraph" w:styleId="3">
    <w:name w:val="heading 3"/>
    <w:basedOn w:val="a"/>
    <w:next w:val="a"/>
    <w:qFormat/>
    <w:pPr>
      <w:keepNext/>
      <w:autoSpaceDE w:val="0"/>
      <w:autoSpaceDN w:val="0"/>
      <w:adjustRightInd w:val="0"/>
      <w:jc w:val="both"/>
      <w:outlineLvl w:val="2"/>
    </w:pPr>
    <w:rPr>
      <w:b/>
      <w:color w:val="000000"/>
      <w:sz w:val="28"/>
    </w:rPr>
  </w:style>
  <w:style w:type="paragraph" w:styleId="4">
    <w:name w:val="heading 4"/>
    <w:basedOn w:val="a"/>
    <w:next w:val="a"/>
    <w:qFormat/>
    <w:pPr>
      <w:keepNext/>
      <w:autoSpaceDE w:val="0"/>
      <w:autoSpaceDN w:val="0"/>
      <w:adjustRightInd w:val="0"/>
      <w:jc w:val="both"/>
      <w:outlineLvl w:val="3"/>
    </w:pPr>
    <w:rPr>
      <w:color w:val="000000"/>
      <w:sz w:val="28"/>
    </w:rPr>
  </w:style>
  <w:style w:type="paragraph" w:styleId="5">
    <w:name w:val="heading 5"/>
    <w:basedOn w:val="a"/>
    <w:next w:val="a"/>
    <w:qFormat/>
    <w:pPr>
      <w:keepNext/>
      <w:autoSpaceDE w:val="0"/>
      <w:autoSpaceDN w:val="0"/>
      <w:adjustRightInd w:val="0"/>
      <w:jc w:val="both"/>
      <w:outlineLvl w:val="4"/>
    </w:pPr>
    <w:rPr>
      <w:b/>
      <w:color w:val="000000"/>
      <w:sz w:val="26"/>
    </w:rPr>
  </w:style>
  <w:style w:type="paragraph" w:styleId="6">
    <w:name w:val="heading 6"/>
    <w:basedOn w:val="a"/>
    <w:next w:val="a"/>
    <w:qFormat/>
    <w:pPr>
      <w:keepNext/>
      <w:jc w:val="both"/>
      <w:outlineLvl w:val="5"/>
    </w:pPr>
    <w:rPr>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4"/>
    </w:rPr>
  </w:style>
  <w:style w:type="paragraph" w:styleId="a4">
    <w:name w:val="Body Text"/>
    <w:basedOn w:val="a"/>
    <w:pPr>
      <w:autoSpaceDE w:val="0"/>
      <w:autoSpaceDN w:val="0"/>
      <w:adjustRightInd w:val="0"/>
      <w:jc w:val="both"/>
    </w:pPr>
    <w:rPr>
      <w:b/>
      <w:i/>
      <w:color w:val="000000"/>
      <w:sz w:val="28"/>
      <w:lang w:val="en-US"/>
    </w:rPr>
  </w:style>
  <w:style w:type="paragraph" w:styleId="20">
    <w:name w:val="Body Text 2"/>
    <w:basedOn w:val="a"/>
    <w:pPr>
      <w:autoSpaceDE w:val="0"/>
      <w:autoSpaceDN w:val="0"/>
      <w:adjustRightInd w:val="0"/>
      <w:jc w:val="both"/>
    </w:pPr>
    <w:rPr>
      <w:strike/>
      <w:color w:val="000000"/>
      <w:sz w:val="28"/>
    </w:rPr>
  </w:style>
  <w:style w:type="paragraph" w:styleId="a5">
    <w:name w:val="header"/>
    <w:basedOn w:val="a"/>
    <w:pPr>
      <w:tabs>
        <w:tab w:val="center" w:pos="4153"/>
        <w:tab w:val="right" w:pos="8306"/>
      </w:tabs>
    </w:pPr>
  </w:style>
  <w:style w:type="paragraph" w:styleId="30">
    <w:name w:val="Body Text 3"/>
    <w:basedOn w:val="a"/>
    <w:pPr>
      <w:jc w:val="both"/>
    </w:pPr>
    <w:rPr>
      <w:sz w:val="26"/>
    </w:rPr>
  </w:style>
  <w:style w:type="paragraph" w:styleId="a6">
    <w:name w:val="Balloon Text"/>
    <w:basedOn w:val="a"/>
    <w:semiHidden/>
    <w:rsid w:val="00FC6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2695</Words>
  <Characters>14554</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menarini</Company>
  <LinksUpToDate>false</LinksUpToDate>
  <CharactersWithSpaces>17215</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ROUSSIL</dc:creator>
  <cp:lastModifiedBy>ΟΡΦΑΝΟΥ ΜΑΡΙΑ</cp:lastModifiedBy>
  <cp:revision>2</cp:revision>
  <cp:lastPrinted>2007-08-28T08:19:00Z</cp:lastPrinted>
  <dcterms:created xsi:type="dcterms:W3CDTF">2017-07-20T04:20:00Z</dcterms:created>
  <dcterms:modified xsi:type="dcterms:W3CDTF">2017-07-20T04:20:00Z</dcterms:modified>
</cp:coreProperties>
</file>