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46" w:rsidRPr="00D228DF" w:rsidRDefault="00506146">
      <w:pPr>
        <w:autoSpaceDE w:val="0"/>
        <w:autoSpaceDN w:val="0"/>
        <w:adjustRightInd w:val="0"/>
        <w:jc w:val="center"/>
        <w:rPr>
          <w:b/>
          <w:sz w:val="26"/>
          <w:szCs w:val="26"/>
        </w:rPr>
      </w:pPr>
      <w:bookmarkStart w:id="0" w:name="_GoBack"/>
      <w:bookmarkEnd w:id="0"/>
      <w:r w:rsidRPr="00D228DF">
        <w:rPr>
          <w:b/>
          <w:sz w:val="26"/>
          <w:szCs w:val="26"/>
        </w:rPr>
        <w:t>ΦΥΛΛΟ ΟΔΗΓΙΩΝ ΧΡΗΣΗΣ</w:t>
      </w:r>
    </w:p>
    <w:p w:rsidR="00506146" w:rsidRPr="00D228DF" w:rsidRDefault="00506146">
      <w:pPr>
        <w:autoSpaceDE w:val="0"/>
        <w:autoSpaceDN w:val="0"/>
        <w:adjustRightInd w:val="0"/>
        <w:rPr>
          <w:b/>
          <w:sz w:val="26"/>
          <w:szCs w:val="26"/>
        </w:rPr>
      </w:pPr>
    </w:p>
    <w:p w:rsidR="00506146" w:rsidRPr="00D228DF" w:rsidRDefault="00506146">
      <w:pPr>
        <w:jc w:val="center"/>
        <w:rPr>
          <w:b/>
          <w:sz w:val="26"/>
          <w:szCs w:val="26"/>
        </w:rPr>
      </w:pPr>
      <w:proofErr w:type="gramStart"/>
      <w:r w:rsidRPr="00D228DF">
        <w:rPr>
          <w:b/>
          <w:sz w:val="26"/>
          <w:szCs w:val="26"/>
          <w:lang w:val="en-US"/>
        </w:rPr>
        <w:t>BRIVIR</w:t>
      </w:r>
      <w:r w:rsidRPr="00D228DF">
        <w:rPr>
          <w:b/>
          <w:sz w:val="26"/>
          <w:szCs w:val="26"/>
        </w:rPr>
        <w:t xml:space="preserve">  125</w:t>
      </w:r>
      <w:r w:rsidRPr="00D228DF">
        <w:rPr>
          <w:b/>
          <w:sz w:val="26"/>
          <w:szCs w:val="26"/>
          <w:lang w:val="en-US"/>
        </w:rPr>
        <w:t>mg</w:t>
      </w:r>
      <w:proofErr w:type="gramEnd"/>
      <w:r w:rsidRPr="00D228DF">
        <w:rPr>
          <w:b/>
          <w:sz w:val="26"/>
          <w:szCs w:val="26"/>
        </w:rPr>
        <w:t xml:space="preserve"> Δισκία</w:t>
      </w:r>
    </w:p>
    <w:p w:rsidR="00506146" w:rsidRPr="00D228DF" w:rsidRDefault="00506146">
      <w:pPr>
        <w:pStyle w:val="1"/>
        <w:ind w:firstLine="0"/>
        <w:rPr>
          <w:b/>
          <w:sz w:val="26"/>
          <w:szCs w:val="26"/>
          <w:lang w:val="el-GR"/>
        </w:rPr>
      </w:pPr>
      <w:proofErr w:type="spellStart"/>
      <w:r w:rsidRPr="00D228DF">
        <w:rPr>
          <w:b/>
          <w:sz w:val="26"/>
          <w:szCs w:val="26"/>
        </w:rPr>
        <w:t>Brivudin</w:t>
      </w:r>
      <w:proofErr w:type="spellEnd"/>
    </w:p>
    <w:p w:rsidR="00506146" w:rsidRPr="009378CB" w:rsidRDefault="00506146">
      <w:pPr>
        <w:autoSpaceDE w:val="0"/>
        <w:autoSpaceDN w:val="0"/>
        <w:adjustRightInd w:val="0"/>
        <w:jc w:val="center"/>
        <w:rPr>
          <w:sz w:val="24"/>
          <w:szCs w:val="24"/>
        </w:rPr>
      </w:pPr>
    </w:p>
    <w:p w:rsidR="00506146" w:rsidRPr="009378CB" w:rsidRDefault="00506146">
      <w:pPr>
        <w:pBdr>
          <w:top w:val="single" w:sz="4" w:space="1" w:color="auto"/>
          <w:left w:val="single" w:sz="4" w:space="4" w:color="auto"/>
          <w:bottom w:val="single" w:sz="4" w:space="1" w:color="auto"/>
          <w:right w:val="single" w:sz="4" w:space="4" w:color="auto"/>
        </w:pBdr>
        <w:autoSpaceDE w:val="0"/>
        <w:autoSpaceDN w:val="0"/>
        <w:adjustRightInd w:val="0"/>
        <w:rPr>
          <w:b/>
          <w:sz w:val="24"/>
          <w:szCs w:val="24"/>
        </w:rPr>
      </w:pPr>
      <w:r w:rsidRPr="009378CB">
        <w:rPr>
          <w:b/>
          <w:sz w:val="24"/>
          <w:szCs w:val="24"/>
        </w:rPr>
        <w:t xml:space="preserve">Διαβάστε προσεκτικά </w:t>
      </w:r>
      <w:r w:rsidR="001C630F" w:rsidRPr="009378CB">
        <w:rPr>
          <w:b/>
          <w:sz w:val="24"/>
          <w:szCs w:val="24"/>
        </w:rPr>
        <w:t xml:space="preserve">ολόκληρο το φύλλο οδηγιών χρήσης </w:t>
      </w:r>
      <w:r w:rsidRPr="009378CB">
        <w:rPr>
          <w:b/>
          <w:sz w:val="24"/>
          <w:szCs w:val="24"/>
        </w:rPr>
        <w:t xml:space="preserve">πριν </w:t>
      </w:r>
      <w:r w:rsidR="001C630F" w:rsidRPr="009378CB">
        <w:rPr>
          <w:b/>
          <w:sz w:val="24"/>
          <w:szCs w:val="24"/>
        </w:rPr>
        <w:t>αρχί</w:t>
      </w:r>
      <w:r w:rsidRPr="009378CB">
        <w:rPr>
          <w:b/>
          <w:sz w:val="24"/>
          <w:szCs w:val="24"/>
        </w:rPr>
        <w:t xml:space="preserve">σετε </w:t>
      </w:r>
      <w:r w:rsidR="00E90E68">
        <w:rPr>
          <w:b/>
          <w:sz w:val="24"/>
          <w:szCs w:val="24"/>
        </w:rPr>
        <w:t>ν</w:t>
      </w:r>
      <w:r w:rsidR="001C630F" w:rsidRPr="009378CB">
        <w:rPr>
          <w:b/>
          <w:sz w:val="24"/>
          <w:szCs w:val="24"/>
        </w:rPr>
        <w:t>α παίρνετε αυτό το φάρμακο, διότι περιλαμβάνει σημαντικές πληροφορίες για σας.</w:t>
      </w:r>
    </w:p>
    <w:p w:rsidR="00506146" w:rsidRPr="009378CB" w:rsidRDefault="00506146">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rPr>
      </w:pPr>
      <w:r w:rsidRPr="009378CB">
        <w:rPr>
          <w:sz w:val="24"/>
          <w:szCs w:val="24"/>
        </w:rPr>
        <w:t xml:space="preserve">- Κρατήστε αυτό το φυλλάδιο. </w:t>
      </w:r>
      <w:r w:rsidR="001C630F" w:rsidRPr="009378CB">
        <w:rPr>
          <w:sz w:val="24"/>
          <w:szCs w:val="24"/>
        </w:rPr>
        <w:t>Ίσως</w:t>
      </w:r>
      <w:r w:rsidRPr="009378CB">
        <w:rPr>
          <w:sz w:val="24"/>
          <w:szCs w:val="24"/>
        </w:rPr>
        <w:t xml:space="preserve"> χρειαστεί να το </w:t>
      </w:r>
      <w:r w:rsidR="001C630F" w:rsidRPr="009378CB">
        <w:rPr>
          <w:sz w:val="24"/>
          <w:szCs w:val="24"/>
        </w:rPr>
        <w:t xml:space="preserve">διαβάσετε </w:t>
      </w:r>
      <w:r w:rsidRPr="009378CB">
        <w:rPr>
          <w:sz w:val="24"/>
          <w:szCs w:val="24"/>
        </w:rPr>
        <w:t>ξανά.</w:t>
      </w:r>
    </w:p>
    <w:p w:rsidR="00506146" w:rsidRPr="009378CB" w:rsidRDefault="00506146">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rPr>
      </w:pPr>
      <w:r w:rsidRPr="009378CB">
        <w:rPr>
          <w:sz w:val="24"/>
          <w:szCs w:val="24"/>
        </w:rPr>
        <w:t>- Αν έχετε άλλες απορίες, ρωτήστε τον γιατρό ή τον φαρμακοποιό σας.</w:t>
      </w:r>
    </w:p>
    <w:p w:rsidR="00506146" w:rsidRPr="009378CB" w:rsidRDefault="00506146">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rPr>
      </w:pPr>
      <w:r w:rsidRPr="009378CB">
        <w:rPr>
          <w:sz w:val="24"/>
          <w:szCs w:val="24"/>
        </w:rPr>
        <w:t xml:space="preserve">- </w:t>
      </w:r>
      <w:r w:rsidR="001C630F" w:rsidRPr="009378CB">
        <w:rPr>
          <w:sz w:val="24"/>
          <w:szCs w:val="24"/>
        </w:rPr>
        <w:t>Η συνταγή γι’αυτό το φάρμακο χορηγήθηκε αποκλειστικά για σας.</w:t>
      </w:r>
      <w:r w:rsidRPr="009378CB">
        <w:rPr>
          <w:sz w:val="24"/>
          <w:szCs w:val="24"/>
        </w:rPr>
        <w:t xml:space="preserve"> </w:t>
      </w:r>
      <w:r w:rsidR="001C630F" w:rsidRPr="009378CB">
        <w:rPr>
          <w:sz w:val="24"/>
          <w:szCs w:val="24"/>
        </w:rPr>
        <w:t>Δεν πρέπει να δώσετε το φάρμακο σε άλλους. Μπορεί να τους προκαλέσει βλάβη, ακόμα και όταν τα συμπτώματα της</w:t>
      </w:r>
      <w:r w:rsidR="00E90E68">
        <w:rPr>
          <w:sz w:val="24"/>
          <w:szCs w:val="24"/>
        </w:rPr>
        <w:t xml:space="preserve"> ασθέν</w:t>
      </w:r>
      <w:r w:rsidR="001C630F" w:rsidRPr="009378CB">
        <w:rPr>
          <w:sz w:val="24"/>
          <w:szCs w:val="24"/>
        </w:rPr>
        <w:t>ειας τους είναι ίδια με τα δικά σας.</w:t>
      </w:r>
    </w:p>
    <w:p w:rsidR="00506146" w:rsidRPr="009378CB" w:rsidRDefault="00506146">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rPr>
      </w:pPr>
      <w:r w:rsidRPr="009378CB">
        <w:rPr>
          <w:sz w:val="24"/>
          <w:szCs w:val="24"/>
        </w:rPr>
        <w:t xml:space="preserve">- </w:t>
      </w:r>
      <w:r w:rsidR="00FD4152" w:rsidRPr="009378CB">
        <w:rPr>
          <w:sz w:val="24"/>
          <w:szCs w:val="24"/>
        </w:rPr>
        <w:t>Εάν παρατηρήσετε κάποια ανεπιθύμητη ενέργεια, ενημερώστε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Pr="009378CB">
        <w:rPr>
          <w:sz w:val="24"/>
          <w:szCs w:val="24"/>
        </w:rPr>
        <w:t xml:space="preserve"> </w:t>
      </w:r>
    </w:p>
    <w:p w:rsidR="00506146" w:rsidRPr="009378CB" w:rsidRDefault="00506146">
      <w:pPr>
        <w:autoSpaceDE w:val="0"/>
        <w:autoSpaceDN w:val="0"/>
        <w:adjustRightInd w:val="0"/>
        <w:rPr>
          <w:sz w:val="24"/>
          <w:szCs w:val="24"/>
        </w:rPr>
      </w:pPr>
    </w:p>
    <w:p w:rsidR="00506146" w:rsidRPr="009378CB" w:rsidRDefault="00506146">
      <w:pPr>
        <w:autoSpaceDE w:val="0"/>
        <w:autoSpaceDN w:val="0"/>
        <w:adjustRightInd w:val="0"/>
        <w:rPr>
          <w:sz w:val="24"/>
          <w:szCs w:val="24"/>
        </w:rPr>
      </w:pPr>
    </w:p>
    <w:p w:rsidR="00506146" w:rsidRPr="00CE0AF1" w:rsidRDefault="00DE6CC3">
      <w:pPr>
        <w:autoSpaceDE w:val="0"/>
        <w:autoSpaceDN w:val="0"/>
        <w:adjustRightInd w:val="0"/>
        <w:rPr>
          <w:b/>
          <w:sz w:val="26"/>
          <w:szCs w:val="26"/>
        </w:rPr>
      </w:pPr>
      <w:r w:rsidRPr="00CE0AF1">
        <w:rPr>
          <w:b/>
          <w:sz w:val="26"/>
          <w:szCs w:val="26"/>
        </w:rPr>
        <w:t>Τι περιέχει το παρόν φύλλο οδηγιών:</w:t>
      </w:r>
    </w:p>
    <w:p w:rsidR="00506146" w:rsidRPr="009378CB" w:rsidRDefault="00DE6CC3">
      <w:pPr>
        <w:autoSpaceDE w:val="0"/>
        <w:autoSpaceDN w:val="0"/>
        <w:adjustRightInd w:val="0"/>
        <w:rPr>
          <w:sz w:val="24"/>
          <w:szCs w:val="24"/>
        </w:rPr>
      </w:pPr>
      <w:r w:rsidRPr="009378CB">
        <w:rPr>
          <w:sz w:val="24"/>
          <w:szCs w:val="24"/>
        </w:rPr>
        <w:t xml:space="preserve">1. Τι είναι το </w:t>
      </w:r>
      <w:r w:rsidRPr="009378CB">
        <w:rPr>
          <w:sz w:val="24"/>
          <w:szCs w:val="24"/>
          <w:lang w:val="en-GB"/>
        </w:rPr>
        <w:t>BRIVIR</w:t>
      </w:r>
      <w:r w:rsidRPr="009378CB">
        <w:rPr>
          <w:sz w:val="24"/>
          <w:szCs w:val="24"/>
        </w:rPr>
        <w:t xml:space="preserve"> και σε τι χρησιμεύει </w:t>
      </w:r>
    </w:p>
    <w:p w:rsidR="00506146" w:rsidRPr="009378CB" w:rsidRDefault="00DE6CC3">
      <w:pPr>
        <w:autoSpaceDE w:val="0"/>
        <w:autoSpaceDN w:val="0"/>
        <w:adjustRightInd w:val="0"/>
        <w:rPr>
          <w:sz w:val="24"/>
          <w:szCs w:val="24"/>
        </w:rPr>
      </w:pPr>
      <w:r w:rsidRPr="009378CB">
        <w:rPr>
          <w:sz w:val="24"/>
          <w:szCs w:val="24"/>
        </w:rPr>
        <w:t xml:space="preserve">2. </w:t>
      </w:r>
      <w:r w:rsidR="00174F89" w:rsidRPr="009378CB">
        <w:rPr>
          <w:sz w:val="24"/>
          <w:szCs w:val="24"/>
        </w:rPr>
        <w:t>Τι πρέπει να γνωρίζετε πριν πάρετε το</w:t>
      </w:r>
      <w:r w:rsidRPr="009378CB">
        <w:rPr>
          <w:sz w:val="24"/>
          <w:szCs w:val="24"/>
        </w:rPr>
        <w:t xml:space="preserve"> </w:t>
      </w:r>
      <w:r w:rsidRPr="009378CB">
        <w:rPr>
          <w:sz w:val="24"/>
          <w:szCs w:val="24"/>
          <w:lang w:val="en-GB"/>
        </w:rPr>
        <w:t>BRIVIR</w:t>
      </w:r>
    </w:p>
    <w:p w:rsidR="00506146" w:rsidRPr="009378CB" w:rsidRDefault="00DE6CC3">
      <w:pPr>
        <w:autoSpaceDE w:val="0"/>
        <w:autoSpaceDN w:val="0"/>
        <w:adjustRightInd w:val="0"/>
        <w:rPr>
          <w:sz w:val="24"/>
          <w:szCs w:val="24"/>
        </w:rPr>
      </w:pPr>
      <w:r w:rsidRPr="009378CB">
        <w:rPr>
          <w:sz w:val="24"/>
          <w:szCs w:val="24"/>
        </w:rPr>
        <w:t xml:space="preserve">3. Πώς να </w:t>
      </w:r>
      <w:r w:rsidR="00174F89" w:rsidRPr="009378CB">
        <w:rPr>
          <w:sz w:val="24"/>
          <w:szCs w:val="24"/>
        </w:rPr>
        <w:t>πάρετε</w:t>
      </w:r>
      <w:r w:rsidRPr="009378CB">
        <w:rPr>
          <w:sz w:val="24"/>
          <w:szCs w:val="24"/>
        </w:rPr>
        <w:t xml:space="preserve"> το </w:t>
      </w:r>
      <w:r w:rsidRPr="009378CB">
        <w:rPr>
          <w:sz w:val="24"/>
          <w:szCs w:val="24"/>
          <w:lang w:val="en-GB"/>
        </w:rPr>
        <w:t>BRIVIR</w:t>
      </w:r>
    </w:p>
    <w:p w:rsidR="00506146" w:rsidRPr="009378CB" w:rsidRDefault="00DE6CC3">
      <w:pPr>
        <w:autoSpaceDE w:val="0"/>
        <w:autoSpaceDN w:val="0"/>
        <w:adjustRightInd w:val="0"/>
        <w:rPr>
          <w:sz w:val="24"/>
          <w:szCs w:val="24"/>
        </w:rPr>
      </w:pPr>
      <w:r w:rsidRPr="009378CB">
        <w:rPr>
          <w:sz w:val="24"/>
          <w:szCs w:val="24"/>
        </w:rPr>
        <w:t>4. Πιθανές ανεπιθύμητες ενέργειες</w:t>
      </w:r>
    </w:p>
    <w:p w:rsidR="00506146" w:rsidRPr="009378CB" w:rsidRDefault="00DE6CC3">
      <w:pPr>
        <w:autoSpaceDE w:val="0"/>
        <w:autoSpaceDN w:val="0"/>
        <w:adjustRightInd w:val="0"/>
        <w:rPr>
          <w:sz w:val="24"/>
          <w:szCs w:val="24"/>
        </w:rPr>
      </w:pPr>
      <w:r w:rsidRPr="009378CB">
        <w:rPr>
          <w:sz w:val="24"/>
          <w:szCs w:val="24"/>
        </w:rPr>
        <w:t xml:space="preserve">5. Πώς να </w:t>
      </w:r>
      <w:r w:rsidR="00174F89" w:rsidRPr="009378CB">
        <w:rPr>
          <w:sz w:val="24"/>
          <w:szCs w:val="24"/>
        </w:rPr>
        <w:t>φυλάσσετε</w:t>
      </w:r>
      <w:r w:rsidRPr="009378CB">
        <w:rPr>
          <w:sz w:val="24"/>
          <w:szCs w:val="24"/>
        </w:rPr>
        <w:t xml:space="preserve"> το </w:t>
      </w:r>
      <w:r w:rsidRPr="009378CB">
        <w:rPr>
          <w:sz w:val="24"/>
          <w:szCs w:val="24"/>
          <w:lang w:val="en-GB"/>
        </w:rPr>
        <w:t>BRIVIR</w:t>
      </w:r>
    </w:p>
    <w:p w:rsidR="00506146" w:rsidRPr="009378CB" w:rsidRDefault="00DE6CC3">
      <w:pPr>
        <w:autoSpaceDE w:val="0"/>
        <w:autoSpaceDN w:val="0"/>
        <w:adjustRightInd w:val="0"/>
        <w:rPr>
          <w:sz w:val="24"/>
          <w:szCs w:val="24"/>
        </w:rPr>
      </w:pPr>
      <w:r w:rsidRPr="009378CB">
        <w:rPr>
          <w:sz w:val="24"/>
          <w:szCs w:val="24"/>
        </w:rPr>
        <w:t xml:space="preserve">6. </w:t>
      </w:r>
      <w:r w:rsidR="00174F89" w:rsidRPr="009378CB">
        <w:rPr>
          <w:sz w:val="24"/>
          <w:szCs w:val="24"/>
        </w:rPr>
        <w:t>Περιεχόμενο της συσκευασίας και λοιπές</w:t>
      </w:r>
      <w:r w:rsidRPr="009378CB">
        <w:rPr>
          <w:sz w:val="24"/>
          <w:szCs w:val="24"/>
        </w:rPr>
        <w:t xml:space="preserve"> πληροφορίες</w:t>
      </w:r>
    </w:p>
    <w:p w:rsidR="00506146" w:rsidRPr="009378CB" w:rsidRDefault="00506146">
      <w:pPr>
        <w:autoSpaceDE w:val="0"/>
        <w:autoSpaceDN w:val="0"/>
        <w:adjustRightInd w:val="0"/>
        <w:rPr>
          <w:sz w:val="24"/>
          <w:szCs w:val="24"/>
        </w:rPr>
      </w:pPr>
    </w:p>
    <w:p w:rsidR="00506146" w:rsidRPr="009378CB" w:rsidRDefault="00506146">
      <w:pPr>
        <w:autoSpaceDE w:val="0"/>
        <w:autoSpaceDN w:val="0"/>
        <w:adjustRightInd w:val="0"/>
        <w:rPr>
          <w:sz w:val="24"/>
          <w:szCs w:val="24"/>
        </w:rPr>
      </w:pPr>
    </w:p>
    <w:p w:rsidR="00506146" w:rsidRPr="00CE0AF1" w:rsidRDefault="00506146">
      <w:pPr>
        <w:autoSpaceDE w:val="0"/>
        <w:autoSpaceDN w:val="0"/>
        <w:adjustRightInd w:val="0"/>
        <w:jc w:val="both"/>
        <w:rPr>
          <w:sz w:val="26"/>
          <w:szCs w:val="26"/>
        </w:rPr>
      </w:pPr>
      <w:r w:rsidRPr="009378CB">
        <w:rPr>
          <w:b/>
          <w:sz w:val="24"/>
          <w:szCs w:val="24"/>
        </w:rPr>
        <w:t xml:space="preserve">1. </w:t>
      </w:r>
      <w:r w:rsidR="00D43767" w:rsidRPr="00CE0AF1">
        <w:rPr>
          <w:b/>
          <w:sz w:val="26"/>
          <w:szCs w:val="26"/>
        </w:rPr>
        <w:t>Τι ε</w:t>
      </w:r>
      <w:r w:rsidR="00CE0AF1">
        <w:rPr>
          <w:b/>
          <w:sz w:val="26"/>
          <w:szCs w:val="26"/>
        </w:rPr>
        <w:t>ί</w:t>
      </w:r>
      <w:r w:rsidR="00D43767" w:rsidRPr="00CE0AF1">
        <w:rPr>
          <w:b/>
          <w:sz w:val="26"/>
          <w:szCs w:val="26"/>
        </w:rPr>
        <w:t xml:space="preserve">ναι το </w:t>
      </w:r>
      <w:r w:rsidR="00CE0AF1" w:rsidRPr="00CE0AF1">
        <w:rPr>
          <w:b/>
          <w:sz w:val="26"/>
          <w:szCs w:val="26"/>
        </w:rPr>
        <w:t>Β</w:t>
      </w:r>
      <w:r w:rsidR="00CE0AF1" w:rsidRPr="00CE0AF1">
        <w:rPr>
          <w:b/>
          <w:sz w:val="26"/>
          <w:szCs w:val="26"/>
          <w:lang w:val="en-GB"/>
        </w:rPr>
        <w:t>RIVIR</w:t>
      </w:r>
      <w:r w:rsidR="00D43767" w:rsidRPr="00CE0AF1">
        <w:rPr>
          <w:b/>
          <w:sz w:val="26"/>
          <w:szCs w:val="26"/>
        </w:rPr>
        <w:t xml:space="preserve"> και σε τι χρησιμε</w:t>
      </w:r>
      <w:r w:rsidR="00CE0AF1">
        <w:rPr>
          <w:b/>
          <w:sz w:val="26"/>
          <w:szCs w:val="26"/>
        </w:rPr>
        <w:t>ύ</w:t>
      </w:r>
      <w:r w:rsidR="00D43767" w:rsidRPr="00CE0AF1">
        <w:rPr>
          <w:b/>
          <w:sz w:val="26"/>
          <w:szCs w:val="26"/>
        </w:rPr>
        <w:t>ει</w:t>
      </w:r>
    </w:p>
    <w:p w:rsidR="00506146" w:rsidRPr="009378CB" w:rsidRDefault="00506146">
      <w:pPr>
        <w:autoSpaceDE w:val="0"/>
        <w:autoSpaceDN w:val="0"/>
        <w:adjustRightInd w:val="0"/>
        <w:jc w:val="both"/>
        <w:rPr>
          <w:sz w:val="24"/>
          <w:szCs w:val="24"/>
        </w:rPr>
      </w:pPr>
    </w:p>
    <w:p w:rsidR="00506146" w:rsidRPr="009378CB" w:rsidRDefault="00DE6CC3">
      <w:pPr>
        <w:autoSpaceDE w:val="0"/>
        <w:autoSpaceDN w:val="0"/>
        <w:adjustRightInd w:val="0"/>
        <w:jc w:val="both"/>
        <w:rPr>
          <w:sz w:val="24"/>
          <w:szCs w:val="24"/>
        </w:rPr>
      </w:pPr>
      <w:r w:rsidRPr="009378CB">
        <w:rPr>
          <w:sz w:val="24"/>
          <w:szCs w:val="24"/>
        </w:rPr>
        <w:t xml:space="preserve">Το BRIVIR περιέχει τη δραστική ουσία </w:t>
      </w:r>
      <w:proofErr w:type="spellStart"/>
      <w:r w:rsidRPr="009378CB">
        <w:rPr>
          <w:sz w:val="24"/>
          <w:szCs w:val="24"/>
          <w:lang w:val="en-US"/>
        </w:rPr>
        <w:t>brivudin</w:t>
      </w:r>
      <w:proofErr w:type="spellEnd"/>
      <w:r w:rsidRPr="009378CB">
        <w:rPr>
          <w:sz w:val="24"/>
          <w:szCs w:val="24"/>
        </w:rPr>
        <w:t xml:space="preserve">. Το </w:t>
      </w:r>
      <w:r w:rsidRPr="009378CB">
        <w:rPr>
          <w:sz w:val="24"/>
          <w:szCs w:val="24"/>
          <w:lang w:val="en-US"/>
        </w:rPr>
        <w:t>BRIVIR</w:t>
      </w:r>
      <w:r w:rsidRPr="009378CB">
        <w:rPr>
          <w:sz w:val="24"/>
          <w:szCs w:val="24"/>
        </w:rPr>
        <w:t xml:space="preserve"> έχει αντιιϊκή δράση και σταματάει τον ιό που προκαλεί τον έρπητα ζωστήρα από το να πολλαπλασιασθεί.</w:t>
      </w:r>
    </w:p>
    <w:p w:rsidR="00506146" w:rsidRPr="009378CB" w:rsidRDefault="00506146">
      <w:pPr>
        <w:autoSpaceDE w:val="0"/>
        <w:autoSpaceDN w:val="0"/>
        <w:adjustRightInd w:val="0"/>
        <w:jc w:val="both"/>
        <w:rPr>
          <w:sz w:val="24"/>
          <w:szCs w:val="24"/>
        </w:rPr>
      </w:pPr>
    </w:p>
    <w:p w:rsidR="00506146" w:rsidRPr="009378CB" w:rsidRDefault="00DE6CC3">
      <w:pPr>
        <w:autoSpaceDE w:val="0"/>
        <w:autoSpaceDN w:val="0"/>
        <w:adjustRightInd w:val="0"/>
        <w:jc w:val="both"/>
        <w:rPr>
          <w:sz w:val="24"/>
          <w:szCs w:val="24"/>
        </w:rPr>
      </w:pPr>
      <w:r w:rsidRPr="009378CB">
        <w:rPr>
          <w:sz w:val="24"/>
          <w:szCs w:val="24"/>
        </w:rPr>
        <w:t xml:space="preserve">Το </w:t>
      </w:r>
      <w:r w:rsidRPr="009378CB">
        <w:rPr>
          <w:sz w:val="24"/>
          <w:szCs w:val="24"/>
          <w:lang w:val="en-US"/>
        </w:rPr>
        <w:t>BRIVIR</w:t>
      </w:r>
      <w:r w:rsidRPr="009378CB">
        <w:rPr>
          <w:sz w:val="24"/>
          <w:szCs w:val="24"/>
        </w:rPr>
        <w:t xml:space="preserve">  χρησιμοποιείται σε ενήλικες με φυσιολογικό ανοσοποιητικό σύστημα  (η άμυνα του οργανισμού) για την πρώιμη θεραπεία του έρπητα ζωστήρα.</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b/>
          <w:sz w:val="24"/>
          <w:szCs w:val="24"/>
        </w:rPr>
      </w:pPr>
    </w:p>
    <w:p w:rsidR="00506146" w:rsidRPr="009639C0" w:rsidRDefault="00506146">
      <w:pPr>
        <w:autoSpaceDE w:val="0"/>
        <w:autoSpaceDN w:val="0"/>
        <w:adjustRightInd w:val="0"/>
        <w:jc w:val="both"/>
        <w:rPr>
          <w:b/>
          <w:sz w:val="26"/>
          <w:szCs w:val="26"/>
        </w:rPr>
      </w:pPr>
      <w:r w:rsidRPr="009378CB">
        <w:rPr>
          <w:b/>
          <w:sz w:val="24"/>
          <w:szCs w:val="24"/>
        </w:rPr>
        <w:t>2</w:t>
      </w:r>
      <w:r w:rsidRPr="009378CB">
        <w:rPr>
          <w:sz w:val="24"/>
          <w:szCs w:val="24"/>
        </w:rPr>
        <w:t xml:space="preserve">. </w:t>
      </w:r>
      <w:r w:rsidR="00D43767" w:rsidRPr="00CE0AF1">
        <w:rPr>
          <w:b/>
          <w:sz w:val="26"/>
          <w:szCs w:val="26"/>
        </w:rPr>
        <w:t xml:space="preserve">Τι πρέπει να γνωρίζετε πριν πάρετε το </w:t>
      </w:r>
      <w:r w:rsidR="00D43767" w:rsidRPr="00CE0AF1">
        <w:rPr>
          <w:b/>
          <w:sz w:val="26"/>
          <w:szCs w:val="26"/>
          <w:lang w:val="en-GB"/>
        </w:rPr>
        <w:t>BRIVIR</w:t>
      </w:r>
      <w:r w:rsidR="00D43767" w:rsidRPr="00CE0AF1" w:rsidDel="00D43767">
        <w:rPr>
          <w:b/>
          <w:sz w:val="26"/>
          <w:szCs w:val="26"/>
        </w:rPr>
        <w:t xml:space="preserve"> </w:t>
      </w:r>
    </w:p>
    <w:p w:rsidR="00CE0AF1" w:rsidRPr="009639C0" w:rsidRDefault="00CE0AF1">
      <w:pPr>
        <w:autoSpaceDE w:val="0"/>
        <w:autoSpaceDN w:val="0"/>
        <w:adjustRightInd w:val="0"/>
        <w:jc w:val="both"/>
        <w:rPr>
          <w:sz w:val="24"/>
          <w:szCs w:val="24"/>
          <w:u w:val="single"/>
        </w:rPr>
      </w:pPr>
    </w:p>
    <w:p w:rsidR="00506146" w:rsidRPr="009378CB" w:rsidRDefault="00DE6CC3">
      <w:pPr>
        <w:autoSpaceDE w:val="0"/>
        <w:autoSpaceDN w:val="0"/>
        <w:adjustRightInd w:val="0"/>
        <w:jc w:val="both"/>
        <w:rPr>
          <w:b/>
          <w:sz w:val="24"/>
          <w:szCs w:val="24"/>
        </w:rPr>
      </w:pPr>
      <w:r w:rsidRPr="009378CB">
        <w:rPr>
          <w:b/>
          <w:sz w:val="24"/>
          <w:szCs w:val="24"/>
          <w:u w:val="single"/>
        </w:rPr>
        <w:t xml:space="preserve">Μην </w:t>
      </w:r>
      <w:r w:rsidRPr="009378CB">
        <w:rPr>
          <w:b/>
          <w:sz w:val="24"/>
          <w:szCs w:val="24"/>
        </w:rPr>
        <w:t>πάρετε το BRIVIR</w:t>
      </w:r>
    </w:p>
    <w:p w:rsidR="00506146" w:rsidRPr="009378CB" w:rsidRDefault="00DE6CC3">
      <w:pPr>
        <w:numPr>
          <w:ilvl w:val="0"/>
          <w:numId w:val="2"/>
        </w:numPr>
        <w:jc w:val="both"/>
        <w:rPr>
          <w:sz w:val="24"/>
          <w:szCs w:val="24"/>
        </w:rPr>
      </w:pPr>
      <w:r w:rsidRPr="009378CB">
        <w:rPr>
          <w:sz w:val="24"/>
          <w:szCs w:val="24"/>
        </w:rPr>
        <w:t xml:space="preserve">Εάν είστε αλλεργικός (υπερευαισθησία) στην δραστική ουσία </w:t>
      </w:r>
      <w:proofErr w:type="spellStart"/>
      <w:r w:rsidRPr="009378CB">
        <w:rPr>
          <w:sz w:val="24"/>
          <w:szCs w:val="24"/>
          <w:lang w:val="en-US"/>
        </w:rPr>
        <w:t>brivudin</w:t>
      </w:r>
      <w:proofErr w:type="spellEnd"/>
      <w:r w:rsidRPr="009378CB">
        <w:rPr>
          <w:sz w:val="24"/>
          <w:szCs w:val="24"/>
        </w:rPr>
        <w:t>.</w:t>
      </w:r>
    </w:p>
    <w:p w:rsidR="00506146" w:rsidRPr="009378CB" w:rsidRDefault="00DE6CC3">
      <w:pPr>
        <w:numPr>
          <w:ilvl w:val="0"/>
          <w:numId w:val="2"/>
        </w:numPr>
        <w:jc w:val="both"/>
        <w:rPr>
          <w:sz w:val="24"/>
          <w:szCs w:val="24"/>
        </w:rPr>
      </w:pPr>
      <w:r w:rsidRPr="009378CB">
        <w:rPr>
          <w:sz w:val="24"/>
          <w:szCs w:val="24"/>
        </w:rPr>
        <w:t xml:space="preserve">Εάν είστε αλλεργικός (υπερευαισθησία) σε κάποιο από τα συστατικά του </w:t>
      </w:r>
      <w:r w:rsidRPr="009378CB">
        <w:rPr>
          <w:sz w:val="24"/>
          <w:szCs w:val="24"/>
          <w:lang w:val="en-US"/>
        </w:rPr>
        <w:t>BRIVIR</w:t>
      </w:r>
      <w:r w:rsidRPr="009378CB">
        <w:rPr>
          <w:sz w:val="24"/>
          <w:szCs w:val="24"/>
        </w:rPr>
        <w:t xml:space="preserve"> (βλέπε παρ. 6)</w:t>
      </w:r>
    </w:p>
    <w:p w:rsidR="00506146" w:rsidRPr="009378CB" w:rsidRDefault="00DE6CC3">
      <w:pPr>
        <w:numPr>
          <w:ilvl w:val="0"/>
          <w:numId w:val="2"/>
        </w:numPr>
        <w:jc w:val="both"/>
        <w:rPr>
          <w:sz w:val="24"/>
          <w:szCs w:val="24"/>
        </w:rPr>
      </w:pPr>
      <w:r w:rsidRPr="009378CB">
        <w:rPr>
          <w:sz w:val="24"/>
          <w:szCs w:val="24"/>
        </w:rPr>
        <w:t>Εάν είστε έγκυος ή θηλάζετε.</w:t>
      </w:r>
    </w:p>
    <w:p w:rsidR="00506146" w:rsidRPr="00812960" w:rsidRDefault="00DE6CC3">
      <w:pPr>
        <w:numPr>
          <w:ilvl w:val="0"/>
          <w:numId w:val="2"/>
        </w:numPr>
        <w:jc w:val="both"/>
        <w:rPr>
          <w:sz w:val="24"/>
          <w:szCs w:val="24"/>
        </w:rPr>
      </w:pPr>
      <w:r w:rsidRPr="009378CB">
        <w:rPr>
          <w:sz w:val="24"/>
          <w:szCs w:val="24"/>
        </w:rPr>
        <w:t>Εάν είστε κάτω από 18 ετών.</w:t>
      </w:r>
    </w:p>
    <w:p w:rsidR="00812960" w:rsidRPr="009378CB" w:rsidRDefault="00812960" w:rsidP="00812960">
      <w:pPr>
        <w:jc w:val="both"/>
        <w:rPr>
          <w:sz w:val="24"/>
          <w:szCs w:val="24"/>
        </w:rPr>
      </w:pP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 xml:space="preserve">Ειδικότερα, </w:t>
      </w:r>
      <w:r w:rsidRPr="009378CB">
        <w:rPr>
          <w:b/>
          <w:color w:val="FF0000"/>
          <w:sz w:val="24"/>
          <w:szCs w:val="24"/>
        </w:rPr>
        <w:t>ΜΗΝ</w:t>
      </w:r>
      <w:r w:rsidRPr="009378CB">
        <w:rPr>
          <w:color w:val="FF0000"/>
          <w:sz w:val="24"/>
          <w:szCs w:val="24"/>
        </w:rPr>
        <w:t xml:space="preserve"> λαμβάνετε το </w:t>
      </w:r>
      <w:r w:rsidRPr="009378CB">
        <w:rPr>
          <w:color w:val="FF0000"/>
          <w:sz w:val="24"/>
          <w:szCs w:val="24"/>
          <w:lang w:val="en-US"/>
        </w:rPr>
        <w:t>BRIVIR</w:t>
      </w:r>
      <w:r w:rsidRPr="009378CB">
        <w:rPr>
          <w:color w:val="FF0000"/>
          <w:sz w:val="24"/>
          <w:szCs w:val="24"/>
        </w:rPr>
        <w:t>:</w:t>
      </w: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p>
    <w:p w:rsidR="00506146" w:rsidRPr="009378CB" w:rsidRDefault="00506146" w:rsidP="0058672F">
      <w:pPr>
        <w:numPr>
          <w:ilvl w:val="0"/>
          <w:numId w:val="15"/>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 xml:space="preserve">Εάν λαμβάνετε φάρμακα για τη θεραπεία του καρκίνου (χημειοθεραπεία), ιδιαίτερα εάν βρίσκεστε σε θεραπεία με: </w:t>
      </w:r>
    </w:p>
    <w:p w:rsidR="00506146" w:rsidRPr="009639C0"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 xml:space="preserve">   </w:t>
      </w:r>
    </w:p>
    <w:p w:rsidR="00812960" w:rsidRPr="009639C0" w:rsidRDefault="00812960" w:rsidP="0058672F">
      <w:pPr>
        <w:pBdr>
          <w:top w:val="single" w:sz="4" w:space="1" w:color="auto"/>
          <w:left w:val="single" w:sz="4" w:space="27" w:color="auto"/>
          <w:bottom w:val="single" w:sz="4" w:space="1" w:color="auto"/>
          <w:right w:val="single" w:sz="4" w:space="4" w:color="auto"/>
        </w:pBdr>
        <w:autoSpaceDE w:val="0"/>
        <w:autoSpaceDN w:val="0"/>
        <w:adjustRightInd w:val="0"/>
        <w:jc w:val="both"/>
        <w:rPr>
          <w:i/>
          <w:strike/>
          <w:color w:val="FF0000"/>
          <w:sz w:val="24"/>
          <w:szCs w:val="24"/>
        </w:rPr>
      </w:pPr>
    </w:p>
    <w:p w:rsidR="00812960" w:rsidRPr="00812960" w:rsidRDefault="00812960" w:rsidP="00812960">
      <w:pPr>
        <w:numPr>
          <w:ilvl w:val="0"/>
          <w:numId w:val="17"/>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5-</w:t>
      </w:r>
      <w:r w:rsidRPr="009378CB">
        <w:rPr>
          <w:color w:val="FF0000"/>
          <w:sz w:val="24"/>
          <w:szCs w:val="24"/>
          <w:lang w:val="en-US"/>
        </w:rPr>
        <w:t>fluorouracil</w:t>
      </w:r>
      <w:r w:rsidRPr="009378CB">
        <w:rPr>
          <w:color w:val="FF0000"/>
          <w:sz w:val="24"/>
          <w:szCs w:val="24"/>
        </w:rPr>
        <w:t xml:space="preserve">  (ονομάζονται επίσης 5-</w:t>
      </w:r>
      <w:r w:rsidRPr="009378CB">
        <w:rPr>
          <w:color w:val="FF0000"/>
          <w:sz w:val="24"/>
          <w:szCs w:val="24"/>
          <w:lang w:val="en-US"/>
        </w:rPr>
        <w:t>FU</w:t>
      </w:r>
      <w:r w:rsidRPr="009378CB">
        <w:rPr>
          <w:color w:val="FF0000"/>
          <w:sz w:val="24"/>
          <w:szCs w:val="24"/>
        </w:rPr>
        <w:t>, μία δραστική ουσία που ανήκει στην ομάδα των 5-</w:t>
      </w:r>
      <w:proofErr w:type="spellStart"/>
      <w:r w:rsidRPr="009378CB">
        <w:rPr>
          <w:color w:val="FF0000"/>
          <w:sz w:val="24"/>
          <w:szCs w:val="24"/>
          <w:lang w:val="en-US"/>
        </w:rPr>
        <w:t>fluoropyrimidines</w:t>
      </w:r>
      <w:proofErr w:type="spellEnd"/>
      <w:r w:rsidRPr="009378CB">
        <w:rPr>
          <w:color w:val="FF0000"/>
          <w:sz w:val="24"/>
          <w:szCs w:val="24"/>
        </w:rPr>
        <w:t xml:space="preserve">) </w:t>
      </w:r>
    </w:p>
    <w:p w:rsidR="00812960" w:rsidRPr="00812960" w:rsidRDefault="00812960" w:rsidP="00812960">
      <w:pPr>
        <w:numPr>
          <w:ilvl w:val="0"/>
          <w:numId w:val="17"/>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κρέμες, αλοιφές, κολλύρια ή άλλη μορφή εξωτερικής χρήσης η οποία περιέχει 5-</w:t>
      </w:r>
      <w:r w:rsidRPr="009378CB">
        <w:rPr>
          <w:color w:val="FF0000"/>
          <w:sz w:val="24"/>
          <w:szCs w:val="24"/>
          <w:lang w:val="en-US"/>
        </w:rPr>
        <w:t>fluorouracil</w:t>
      </w:r>
      <w:r w:rsidRPr="009378CB">
        <w:rPr>
          <w:color w:val="FF0000"/>
          <w:sz w:val="24"/>
          <w:szCs w:val="24"/>
        </w:rPr>
        <w:t>)</w:t>
      </w:r>
    </w:p>
    <w:p w:rsidR="00812960" w:rsidRPr="009639C0" w:rsidRDefault="00812960" w:rsidP="00D228DF">
      <w:p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p>
    <w:p w:rsidR="00506146" w:rsidRPr="009378CB" w:rsidRDefault="00506146" w:rsidP="0058672F">
      <w:pPr>
        <w:numPr>
          <w:ilvl w:val="0"/>
          <w:numId w:val="17"/>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δραστικές ουσίες, οι οποίες μετατρέπονται από το σώμα σε 5-</w:t>
      </w:r>
      <w:r w:rsidRPr="009378CB">
        <w:rPr>
          <w:color w:val="FF0000"/>
          <w:sz w:val="24"/>
          <w:szCs w:val="24"/>
          <w:lang w:val="en-US"/>
        </w:rPr>
        <w:t>fluorouracil</w:t>
      </w:r>
      <w:r w:rsidRPr="009378CB">
        <w:rPr>
          <w:color w:val="FF0000"/>
          <w:sz w:val="24"/>
          <w:szCs w:val="24"/>
        </w:rPr>
        <w:t xml:space="preserve"> όπως:  </w:t>
      </w: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i/>
          <w:color w:val="FF0000"/>
          <w:sz w:val="24"/>
          <w:szCs w:val="24"/>
          <w:lang w:val="en-US"/>
        </w:rPr>
      </w:pPr>
      <w:r w:rsidRPr="009378CB">
        <w:rPr>
          <w:color w:val="FF0000"/>
          <w:sz w:val="24"/>
          <w:szCs w:val="24"/>
        </w:rPr>
        <w:t xml:space="preserve">        </w:t>
      </w:r>
      <w:r w:rsidRPr="009378CB">
        <w:rPr>
          <w:color w:val="FF0000"/>
          <w:sz w:val="24"/>
          <w:szCs w:val="24"/>
          <w:lang w:val="en-US"/>
        </w:rPr>
        <w:t xml:space="preserve">-  </w:t>
      </w:r>
      <w:proofErr w:type="spellStart"/>
      <w:proofErr w:type="gramStart"/>
      <w:r w:rsidRPr="009378CB">
        <w:rPr>
          <w:color w:val="FF0000"/>
          <w:sz w:val="24"/>
          <w:szCs w:val="24"/>
          <w:lang w:val="en-US"/>
        </w:rPr>
        <w:t>capecitabine</w:t>
      </w:r>
      <w:proofErr w:type="spellEnd"/>
      <w:proofErr w:type="gramEnd"/>
      <w:r w:rsidRPr="009378CB">
        <w:rPr>
          <w:color w:val="FF0000"/>
          <w:sz w:val="24"/>
          <w:szCs w:val="24"/>
          <w:lang w:val="en-US"/>
        </w:rPr>
        <w:t xml:space="preserve">   </w:t>
      </w: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i/>
          <w:color w:val="FF0000"/>
          <w:sz w:val="24"/>
          <w:szCs w:val="24"/>
          <w:lang w:val="en-US"/>
        </w:rPr>
      </w:pPr>
      <w:r w:rsidRPr="009378CB">
        <w:rPr>
          <w:color w:val="FF0000"/>
          <w:sz w:val="24"/>
          <w:szCs w:val="24"/>
          <w:lang w:val="en-US"/>
        </w:rPr>
        <w:t xml:space="preserve">        -  </w:t>
      </w:r>
      <w:proofErr w:type="spellStart"/>
      <w:proofErr w:type="gramStart"/>
      <w:r w:rsidRPr="009378CB">
        <w:rPr>
          <w:color w:val="FF0000"/>
          <w:sz w:val="24"/>
          <w:szCs w:val="24"/>
          <w:lang w:val="en-US"/>
        </w:rPr>
        <w:t>floxuridine</w:t>
      </w:r>
      <w:proofErr w:type="spellEnd"/>
      <w:proofErr w:type="gramEnd"/>
      <w:r w:rsidRPr="009378CB">
        <w:rPr>
          <w:color w:val="FF0000"/>
          <w:sz w:val="24"/>
          <w:szCs w:val="24"/>
          <w:lang w:val="en-US"/>
        </w:rPr>
        <w:t xml:space="preserve">  </w:t>
      </w: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i/>
          <w:color w:val="FF0000"/>
          <w:sz w:val="24"/>
          <w:szCs w:val="24"/>
          <w:lang w:val="en-US"/>
        </w:rPr>
      </w:pPr>
      <w:r w:rsidRPr="009378CB">
        <w:rPr>
          <w:color w:val="FF0000"/>
          <w:sz w:val="24"/>
          <w:szCs w:val="24"/>
          <w:lang w:val="en-US"/>
        </w:rPr>
        <w:t xml:space="preserve">        -  </w:t>
      </w:r>
      <w:proofErr w:type="spellStart"/>
      <w:proofErr w:type="gramStart"/>
      <w:r w:rsidRPr="009378CB">
        <w:rPr>
          <w:color w:val="FF0000"/>
          <w:sz w:val="24"/>
          <w:szCs w:val="24"/>
          <w:lang w:val="en-US"/>
        </w:rPr>
        <w:t>tegafur</w:t>
      </w:r>
      <w:proofErr w:type="spellEnd"/>
      <w:proofErr w:type="gramEnd"/>
      <w:r w:rsidRPr="009378CB">
        <w:rPr>
          <w:color w:val="FF0000"/>
          <w:sz w:val="24"/>
          <w:szCs w:val="24"/>
          <w:lang w:val="en-US"/>
        </w:rPr>
        <w:t xml:space="preserve">  </w:t>
      </w:r>
    </w:p>
    <w:p w:rsidR="00506146" w:rsidRPr="009378CB" w:rsidRDefault="00506146" w:rsidP="0058672F">
      <w:pPr>
        <w:numPr>
          <w:ilvl w:val="0"/>
          <w:numId w:val="35"/>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 xml:space="preserve">οποιαδήποτε άλλη δραστική ουσία που ανήκει στην ομάδα των 5- </w:t>
      </w: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i/>
          <w:color w:val="FF0000"/>
          <w:sz w:val="24"/>
          <w:szCs w:val="24"/>
          <w:lang w:val="en-US"/>
        </w:rPr>
      </w:pPr>
      <w:r w:rsidRPr="009378CB">
        <w:rPr>
          <w:color w:val="FF0000"/>
          <w:sz w:val="24"/>
          <w:szCs w:val="24"/>
        </w:rPr>
        <w:t xml:space="preserve">      </w:t>
      </w:r>
      <w:proofErr w:type="spellStart"/>
      <w:proofErr w:type="gramStart"/>
      <w:r w:rsidRPr="009378CB">
        <w:rPr>
          <w:color w:val="FF0000"/>
          <w:sz w:val="24"/>
          <w:szCs w:val="24"/>
          <w:lang w:val="en-US"/>
        </w:rPr>
        <w:t>fluoropyrimidine</w:t>
      </w:r>
      <w:proofErr w:type="spellEnd"/>
      <w:proofErr w:type="gramEnd"/>
    </w:p>
    <w:p w:rsidR="00506146" w:rsidRPr="009378CB" w:rsidRDefault="00506146" w:rsidP="0058672F">
      <w:pPr>
        <w:numPr>
          <w:ilvl w:val="0"/>
          <w:numId w:val="36"/>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 xml:space="preserve">συνδυασμοί των ανωτέρω αναφερόμενων δραστικών ουσιών               </w:t>
      </w:r>
    </w:p>
    <w:p w:rsidR="00506146" w:rsidRPr="009378CB" w:rsidRDefault="00506146" w:rsidP="0058672F">
      <w:pPr>
        <w:numPr>
          <w:ilvl w:val="0"/>
          <w:numId w:val="18"/>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Εάν το ανοσοποιητικό σας σύστημα, (</w:t>
      </w:r>
      <w:r w:rsidR="00D43767" w:rsidRPr="009378CB">
        <w:rPr>
          <w:color w:val="FF0000"/>
          <w:sz w:val="24"/>
          <w:szCs w:val="24"/>
        </w:rPr>
        <w:t>δηλαδή</w:t>
      </w:r>
      <w:r w:rsidRPr="009378CB">
        <w:rPr>
          <w:color w:val="FF0000"/>
          <w:sz w:val="24"/>
          <w:szCs w:val="24"/>
        </w:rPr>
        <w:t xml:space="preserve"> η άμυνα του οργανισμού σας έναντι των μολύνσεων) είναι </w:t>
      </w:r>
      <w:r w:rsidRPr="009378CB">
        <w:rPr>
          <w:b/>
          <w:color w:val="FF0000"/>
          <w:sz w:val="24"/>
          <w:szCs w:val="24"/>
        </w:rPr>
        <w:t>σοβαρά</w:t>
      </w:r>
      <w:r w:rsidRPr="009378CB">
        <w:rPr>
          <w:color w:val="FF0000"/>
          <w:sz w:val="24"/>
          <w:szCs w:val="24"/>
        </w:rPr>
        <w:t xml:space="preserve"> εξασθενημένο , για παράδειγμα εάν βρίσκεστε σε θεραπεία με :</w:t>
      </w:r>
    </w:p>
    <w:p w:rsidR="00506146" w:rsidRPr="009378CB" w:rsidRDefault="00506146" w:rsidP="0058672F">
      <w:pPr>
        <w:numPr>
          <w:ilvl w:val="0"/>
          <w:numId w:val="19"/>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Αντικαρκινικά φάρμακα (χημειοθεραπεία), ή</w:t>
      </w:r>
    </w:p>
    <w:p w:rsidR="00506146" w:rsidRPr="009378CB" w:rsidRDefault="00506146" w:rsidP="0058672F">
      <w:pPr>
        <w:numPr>
          <w:ilvl w:val="0"/>
          <w:numId w:val="19"/>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proofErr w:type="spellStart"/>
      <w:r w:rsidRPr="004C6421">
        <w:rPr>
          <w:color w:val="FF0000"/>
          <w:sz w:val="24"/>
          <w:szCs w:val="24"/>
        </w:rPr>
        <w:t>Ανοσοκατασταλτικά</w:t>
      </w:r>
      <w:proofErr w:type="spellEnd"/>
      <w:r w:rsidRPr="004C6421">
        <w:rPr>
          <w:color w:val="FF0000"/>
          <w:sz w:val="24"/>
          <w:szCs w:val="24"/>
        </w:rPr>
        <w:t xml:space="preserve"> φάρμακα (</w:t>
      </w:r>
      <w:r w:rsidR="00D43767" w:rsidRPr="004C6421">
        <w:rPr>
          <w:color w:val="FF0000"/>
          <w:sz w:val="24"/>
          <w:szCs w:val="24"/>
        </w:rPr>
        <w:t xml:space="preserve">δηλαδή </w:t>
      </w:r>
      <w:r w:rsidRPr="004C6421">
        <w:rPr>
          <w:color w:val="FF0000"/>
          <w:sz w:val="24"/>
          <w:szCs w:val="24"/>
        </w:rPr>
        <w:t>φάρμακα που καταστέλλουν ή</w:t>
      </w:r>
      <w:r w:rsidRPr="009378CB">
        <w:rPr>
          <w:color w:val="FF0000"/>
          <w:sz w:val="24"/>
          <w:szCs w:val="24"/>
        </w:rPr>
        <w:t xml:space="preserve"> ελαττώνουν την λειτουργία του ανοσοποιητικού συστήματος)</w:t>
      </w: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p>
    <w:p w:rsidR="00506146" w:rsidRPr="009378CB" w:rsidRDefault="00506146" w:rsidP="0058672F">
      <w:pPr>
        <w:numPr>
          <w:ilvl w:val="0"/>
          <w:numId w:val="20"/>
        </w:num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r w:rsidRPr="009378CB">
        <w:rPr>
          <w:color w:val="FF0000"/>
          <w:sz w:val="24"/>
          <w:szCs w:val="24"/>
        </w:rPr>
        <w:t xml:space="preserve">Εάν βρίσκεστε σε θεραπεία για μία </w:t>
      </w:r>
      <w:proofErr w:type="spellStart"/>
      <w:r w:rsidRPr="009378CB">
        <w:rPr>
          <w:color w:val="FF0000"/>
          <w:sz w:val="24"/>
          <w:szCs w:val="24"/>
        </w:rPr>
        <w:t>μυκητιασική</w:t>
      </w:r>
      <w:proofErr w:type="spellEnd"/>
      <w:r w:rsidRPr="009378CB">
        <w:rPr>
          <w:color w:val="FF0000"/>
          <w:sz w:val="24"/>
          <w:szCs w:val="24"/>
        </w:rPr>
        <w:t xml:space="preserve"> λοίμωξη με ένα φάρμακο που περιέχει </w:t>
      </w:r>
      <w:proofErr w:type="spellStart"/>
      <w:r w:rsidRPr="009378CB">
        <w:rPr>
          <w:color w:val="FF0000"/>
          <w:sz w:val="24"/>
          <w:szCs w:val="24"/>
          <w:lang w:val="en-US"/>
        </w:rPr>
        <w:t>flucytosine</w:t>
      </w:r>
      <w:proofErr w:type="spellEnd"/>
      <w:r w:rsidRPr="009378CB">
        <w:rPr>
          <w:color w:val="FF0000"/>
          <w:sz w:val="24"/>
          <w:szCs w:val="24"/>
        </w:rPr>
        <w:t xml:space="preserve"> </w:t>
      </w:r>
    </w:p>
    <w:p w:rsidR="00506146" w:rsidRPr="009378CB"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color w:val="FF0000"/>
          <w:sz w:val="24"/>
          <w:szCs w:val="24"/>
        </w:rPr>
      </w:pPr>
    </w:p>
    <w:p w:rsidR="00506146" w:rsidRPr="009378CB" w:rsidRDefault="00506146" w:rsidP="0058672F">
      <w:pPr>
        <w:numPr>
          <w:ilvl w:val="0"/>
          <w:numId w:val="20"/>
        </w:numPr>
        <w:pBdr>
          <w:top w:val="single" w:sz="4" w:space="1" w:color="auto"/>
          <w:left w:val="single" w:sz="4" w:space="27" w:color="auto"/>
          <w:bottom w:val="single" w:sz="4" w:space="1" w:color="auto"/>
          <w:right w:val="single" w:sz="4" w:space="4" w:color="auto"/>
        </w:pBdr>
        <w:autoSpaceDE w:val="0"/>
        <w:autoSpaceDN w:val="0"/>
        <w:adjustRightInd w:val="0"/>
        <w:jc w:val="both"/>
        <w:rPr>
          <w:b/>
          <w:color w:val="FF0000"/>
          <w:sz w:val="24"/>
          <w:szCs w:val="24"/>
        </w:rPr>
      </w:pPr>
      <w:r w:rsidRPr="009378CB">
        <w:rPr>
          <w:color w:val="FF0000"/>
          <w:sz w:val="24"/>
          <w:szCs w:val="24"/>
        </w:rPr>
        <w:t>Εάν χρησιμοποιείτε φάρμακο για μυρμηκιές που περιέχει δραστική ουσία της ομάδας των 5-</w:t>
      </w:r>
      <w:proofErr w:type="spellStart"/>
      <w:r w:rsidRPr="009378CB">
        <w:rPr>
          <w:color w:val="FF0000"/>
          <w:sz w:val="24"/>
          <w:szCs w:val="24"/>
          <w:lang w:val="en-US"/>
        </w:rPr>
        <w:t>fluoropyrimidine</w:t>
      </w:r>
      <w:proofErr w:type="spellEnd"/>
      <w:r w:rsidRPr="009378CB">
        <w:rPr>
          <w:color w:val="FF0000"/>
          <w:sz w:val="24"/>
          <w:szCs w:val="24"/>
        </w:rPr>
        <w:t xml:space="preserve"> </w:t>
      </w:r>
    </w:p>
    <w:p w:rsidR="00506146" w:rsidRPr="009639C0" w:rsidRDefault="00506146" w:rsidP="0058672F">
      <w:pPr>
        <w:pBdr>
          <w:top w:val="single" w:sz="4" w:space="1" w:color="auto"/>
          <w:left w:val="single" w:sz="4" w:space="27" w:color="auto"/>
          <w:bottom w:val="single" w:sz="4" w:space="1" w:color="auto"/>
          <w:right w:val="single" w:sz="4" w:space="4" w:color="auto"/>
        </w:pBdr>
        <w:autoSpaceDE w:val="0"/>
        <w:autoSpaceDN w:val="0"/>
        <w:adjustRightInd w:val="0"/>
        <w:jc w:val="both"/>
        <w:rPr>
          <w:b/>
          <w:sz w:val="24"/>
          <w:szCs w:val="24"/>
        </w:rPr>
      </w:pPr>
      <w:r w:rsidRPr="009378CB">
        <w:rPr>
          <w:b/>
          <w:color w:val="FF0000"/>
          <w:sz w:val="24"/>
          <w:szCs w:val="24"/>
        </w:rPr>
        <w:t xml:space="preserve"> </w:t>
      </w:r>
    </w:p>
    <w:p w:rsidR="00506146" w:rsidRPr="009378CB" w:rsidRDefault="00506146">
      <w:pPr>
        <w:autoSpaceDE w:val="0"/>
        <w:autoSpaceDN w:val="0"/>
        <w:adjustRightInd w:val="0"/>
        <w:jc w:val="both"/>
        <w:rPr>
          <w:b/>
          <w:sz w:val="24"/>
          <w:szCs w:val="24"/>
        </w:rPr>
      </w:pPr>
    </w:p>
    <w:p w:rsidR="00506146" w:rsidRDefault="000074AB">
      <w:pPr>
        <w:autoSpaceDE w:val="0"/>
        <w:autoSpaceDN w:val="0"/>
        <w:adjustRightInd w:val="0"/>
        <w:jc w:val="both"/>
        <w:rPr>
          <w:b/>
          <w:sz w:val="24"/>
          <w:szCs w:val="24"/>
        </w:rPr>
      </w:pPr>
      <w:r w:rsidRPr="009378CB">
        <w:rPr>
          <w:b/>
          <w:sz w:val="24"/>
          <w:szCs w:val="24"/>
        </w:rPr>
        <w:t>Προειδοποιήσεις και προφυλάξεις</w:t>
      </w:r>
    </w:p>
    <w:p w:rsidR="00092EF0" w:rsidRPr="009378CB" w:rsidRDefault="00092EF0">
      <w:pPr>
        <w:autoSpaceDE w:val="0"/>
        <w:autoSpaceDN w:val="0"/>
        <w:adjustRightInd w:val="0"/>
        <w:jc w:val="both"/>
        <w:rPr>
          <w:b/>
          <w:sz w:val="24"/>
          <w:szCs w:val="24"/>
        </w:rPr>
      </w:pPr>
    </w:p>
    <w:p w:rsidR="00506146" w:rsidRDefault="00DE6CC3">
      <w:pPr>
        <w:autoSpaceDE w:val="0"/>
        <w:autoSpaceDN w:val="0"/>
        <w:adjustRightInd w:val="0"/>
        <w:jc w:val="both"/>
        <w:rPr>
          <w:color w:val="FF0000"/>
          <w:sz w:val="24"/>
          <w:szCs w:val="24"/>
        </w:rPr>
      </w:pPr>
      <w:r w:rsidRPr="009639C0">
        <w:rPr>
          <w:color w:val="FF0000"/>
          <w:sz w:val="24"/>
          <w:szCs w:val="24"/>
        </w:rPr>
        <w:t xml:space="preserve">Απευθυνθείτε στον γιατρό ή τον φαρμακοποιό σας πριν πάρετε το </w:t>
      </w:r>
      <w:r w:rsidR="00CE0AF1" w:rsidRPr="009639C0">
        <w:rPr>
          <w:color w:val="FF0000"/>
          <w:sz w:val="24"/>
          <w:szCs w:val="24"/>
        </w:rPr>
        <w:t>BRIVIR</w:t>
      </w:r>
    </w:p>
    <w:p w:rsidR="00092EF0" w:rsidRPr="009639C0" w:rsidRDefault="00092EF0">
      <w:pPr>
        <w:autoSpaceDE w:val="0"/>
        <w:autoSpaceDN w:val="0"/>
        <w:adjustRightInd w:val="0"/>
        <w:jc w:val="both"/>
        <w:rPr>
          <w:color w:val="FF0000"/>
          <w:sz w:val="24"/>
          <w:szCs w:val="24"/>
        </w:rPr>
      </w:pPr>
    </w:p>
    <w:p w:rsidR="00506146" w:rsidRPr="00E90E68" w:rsidRDefault="00506146">
      <w:pPr>
        <w:autoSpaceDE w:val="0"/>
        <w:autoSpaceDN w:val="0"/>
        <w:adjustRightInd w:val="0"/>
        <w:jc w:val="both"/>
        <w:rPr>
          <w:color w:val="FF0000"/>
          <w:sz w:val="24"/>
          <w:szCs w:val="24"/>
        </w:rPr>
      </w:pPr>
      <w:r w:rsidRPr="00E90E68">
        <w:rPr>
          <w:color w:val="FF0000"/>
          <w:sz w:val="24"/>
          <w:szCs w:val="24"/>
        </w:rPr>
        <w:t xml:space="preserve">Μην λαμβάνετε το </w:t>
      </w:r>
      <w:r w:rsidRPr="00E90E68">
        <w:rPr>
          <w:color w:val="FF0000"/>
          <w:sz w:val="24"/>
          <w:szCs w:val="24"/>
          <w:lang w:val="en-US"/>
        </w:rPr>
        <w:t>BRIVIR</w:t>
      </w:r>
      <w:r w:rsidRPr="00E90E68">
        <w:rPr>
          <w:color w:val="FF0000"/>
          <w:sz w:val="24"/>
          <w:szCs w:val="24"/>
        </w:rPr>
        <w:t xml:space="preserve"> μαζί με άλλα φάρμακα που περιέχουν 5-</w:t>
      </w:r>
      <w:r w:rsidRPr="00E90E68">
        <w:rPr>
          <w:color w:val="FF0000"/>
          <w:sz w:val="24"/>
          <w:szCs w:val="24"/>
          <w:lang w:val="en-US"/>
        </w:rPr>
        <w:t>FU</w:t>
      </w:r>
      <w:r w:rsidRPr="00E90E68">
        <w:rPr>
          <w:color w:val="FF0000"/>
          <w:sz w:val="24"/>
          <w:szCs w:val="24"/>
        </w:rPr>
        <w:t xml:space="preserve"> ή άλλες 5-</w:t>
      </w:r>
      <w:proofErr w:type="spellStart"/>
      <w:r w:rsidRPr="00E90E68">
        <w:rPr>
          <w:color w:val="FF0000"/>
          <w:sz w:val="24"/>
          <w:szCs w:val="24"/>
          <w:lang w:val="en-US"/>
        </w:rPr>
        <w:t>fluoropyrimidines</w:t>
      </w:r>
      <w:proofErr w:type="spellEnd"/>
      <w:r w:rsidRPr="00E90E68">
        <w:rPr>
          <w:color w:val="FF0000"/>
          <w:sz w:val="24"/>
          <w:szCs w:val="24"/>
        </w:rPr>
        <w:t xml:space="preserve"> (βλέπε παρ. «</w:t>
      </w:r>
      <w:r w:rsidRPr="009639C0">
        <w:rPr>
          <w:color w:val="FF0000"/>
          <w:sz w:val="24"/>
          <w:szCs w:val="24"/>
          <w:u w:val="single"/>
        </w:rPr>
        <w:t>Μην</w:t>
      </w:r>
      <w:r w:rsidRPr="00E90E68">
        <w:rPr>
          <w:color w:val="FF0000"/>
          <w:sz w:val="24"/>
          <w:szCs w:val="24"/>
        </w:rPr>
        <w:t xml:space="preserve"> λαμβάνετε το </w:t>
      </w:r>
      <w:r w:rsidRPr="00E90E68">
        <w:rPr>
          <w:color w:val="FF0000"/>
          <w:sz w:val="24"/>
          <w:szCs w:val="24"/>
          <w:lang w:val="en-US"/>
        </w:rPr>
        <w:t>BRIVIR</w:t>
      </w:r>
      <w:r w:rsidRPr="00E90E68">
        <w:rPr>
          <w:color w:val="FF0000"/>
          <w:sz w:val="24"/>
          <w:szCs w:val="24"/>
        </w:rPr>
        <w:t>» και «</w:t>
      </w:r>
      <w:r w:rsidR="000074AB" w:rsidRPr="00E90E68">
        <w:rPr>
          <w:color w:val="FF0000"/>
          <w:sz w:val="24"/>
          <w:szCs w:val="24"/>
        </w:rPr>
        <w:t xml:space="preserve">Άλλα φάρμακα και </w:t>
      </w:r>
      <w:proofErr w:type="spellStart"/>
      <w:r w:rsidR="000074AB" w:rsidRPr="00E90E68">
        <w:rPr>
          <w:color w:val="FF0000"/>
          <w:sz w:val="24"/>
          <w:szCs w:val="24"/>
          <w:lang w:val="en-US"/>
        </w:rPr>
        <w:t>Brivir</w:t>
      </w:r>
      <w:proofErr w:type="spellEnd"/>
      <w:r w:rsidRPr="00E90E68">
        <w:rPr>
          <w:color w:val="FF0000"/>
          <w:sz w:val="24"/>
          <w:szCs w:val="24"/>
        </w:rPr>
        <w:t>»)</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Μην λαμβάνετε το </w:t>
      </w:r>
      <w:r w:rsidRPr="009378CB">
        <w:rPr>
          <w:sz w:val="24"/>
          <w:szCs w:val="24"/>
          <w:lang w:val="en-US"/>
        </w:rPr>
        <w:t>BRIVIR</w:t>
      </w:r>
      <w:r w:rsidRPr="009378CB">
        <w:rPr>
          <w:sz w:val="24"/>
          <w:szCs w:val="24"/>
        </w:rPr>
        <w:t xml:space="preserve"> εάν </w:t>
      </w:r>
      <w:r w:rsidRPr="009378CB">
        <w:rPr>
          <w:b/>
          <w:sz w:val="24"/>
          <w:szCs w:val="24"/>
        </w:rPr>
        <w:t>οι δερματικές εκδηλώσεις</w:t>
      </w:r>
      <w:r w:rsidRPr="009378CB">
        <w:rPr>
          <w:sz w:val="24"/>
          <w:szCs w:val="24"/>
        </w:rPr>
        <w:t xml:space="preserve"> έχουν πλήρως αναπτυχθεί (έναρξη δημιουργίας κρούστας). Εάν δεν είστε βέβαιος, ρωτήστε τον γιατρό σας.</w:t>
      </w:r>
    </w:p>
    <w:p w:rsidR="00506146" w:rsidRPr="009378CB" w:rsidRDefault="00506146">
      <w:pPr>
        <w:autoSpaceDE w:val="0"/>
        <w:autoSpaceDN w:val="0"/>
        <w:adjustRightInd w:val="0"/>
        <w:jc w:val="both"/>
        <w:rPr>
          <w:b/>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Εάν πάσχετε από </w:t>
      </w:r>
      <w:r w:rsidRPr="009378CB">
        <w:rPr>
          <w:b/>
          <w:sz w:val="24"/>
          <w:szCs w:val="24"/>
        </w:rPr>
        <w:t xml:space="preserve">χρόνια νόσο του ήπατος </w:t>
      </w:r>
      <w:r w:rsidRPr="009378CB">
        <w:rPr>
          <w:sz w:val="24"/>
          <w:szCs w:val="24"/>
        </w:rPr>
        <w:t xml:space="preserve">(πχ χρόνια ηπατίτιδα), απευθυνθείτε στον γιατρό σας πριν λάβετε το </w:t>
      </w:r>
      <w:r w:rsidRPr="009378CB">
        <w:rPr>
          <w:sz w:val="24"/>
          <w:szCs w:val="24"/>
          <w:lang w:val="en-US"/>
        </w:rPr>
        <w:t>BRIVIR</w:t>
      </w:r>
      <w:r w:rsidRPr="009378CB">
        <w:rPr>
          <w:sz w:val="24"/>
          <w:szCs w:val="24"/>
        </w:rPr>
        <w:t>.</w:t>
      </w:r>
    </w:p>
    <w:p w:rsidR="00506146" w:rsidRPr="009378CB" w:rsidRDefault="00506146">
      <w:pPr>
        <w:autoSpaceDE w:val="0"/>
        <w:autoSpaceDN w:val="0"/>
        <w:adjustRightInd w:val="0"/>
        <w:jc w:val="both"/>
        <w:rPr>
          <w:b/>
          <w:i/>
          <w:sz w:val="24"/>
          <w:szCs w:val="24"/>
        </w:rPr>
      </w:pPr>
    </w:p>
    <w:p w:rsidR="00A878CB" w:rsidRPr="009378CB" w:rsidRDefault="00DE6CC3">
      <w:pPr>
        <w:autoSpaceDE w:val="0"/>
        <w:autoSpaceDN w:val="0"/>
        <w:adjustRightInd w:val="0"/>
        <w:jc w:val="both"/>
        <w:rPr>
          <w:sz w:val="24"/>
          <w:szCs w:val="24"/>
        </w:rPr>
      </w:pPr>
      <w:r w:rsidRPr="009378CB">
        <w:rPr>
          <w:sz w:val="24"/>
          <w:szCs w:val="24"/>
        </w:rPr>
        <w:t xml:space="preserve">Δεν πρέπει να λαμβάνεται το </w:t>
      </w:r>
      <w:r w:rsidRPr="009378CB">
        <w:rPr>
          <w:sz w:val="24"/>
          <w:szCs w:val="24"/>
          <w:lang w:val="en-US"/>
        </w:rPr>
        <w:t>BRIVIR</w:t>
      </w:r>
      <w:r w:rsidRPr="009378CB">
        <w:rPr>
          <w:sz w:val="24"/>
          <w:szCs w:val="24"/>
        </w:rPr>
        <w:t xml:space="preserve"> για περισσότερο από 7 ημέρες, επειδή η παράταση της θεραπείας πέρα από τη συνιστώμενη διάρκεια των 7 ημερών μπορεί να αυξήσει τον κίνδυνο ανάπτυξης ηπατίτιδας (</w:t>
      </w:r>
      <w:r w:rsidR="000074AB" w:rsidRPr="009378CB">
        <w:rPr>
          <w:sz w:val="24"/>
          <w:szCs w:val="24"/>
        </w:rPr>
        <w:t>βλέπε επίσης παράγραφο 4).</w:t>
      </w:r>
    </w:p>
    <w:p w:rsidR="00A878CB" w:rsidRPr="009378CB" w:rsidRDefault="00A878CB">
      <w:pPr>
        <w:autoSpaceDE w:val="0"/>
        <w:autoSpaceDN w:val="0"/>
        <w:adjustRightInd w:val="0"/>
        <w:jc w:val="both"/>
        <w:rPr>
          <w:b/>
          <w:i/>
          <w:sz w:val="24"/>
          <w:szCs w:val="24"/>
        </w:rPr>
      </w:pPr>
    </w:p>
    <w:p w:rsidR="000074AB" w:rsidRPr="009378CB" w:rsidRDefault="00DE6CC3">
      <w:pPr>
        <w:autoSpaceDE w:val="0"/>
        <w:autoSpaceDN w:val="0"/>
        <w:adjustRightInd w:val="0"/>
        <w:jc w:val="both"/>
        <w:rPr>
          <w:b/>
          <w:sz w:val="24"/>
          <w:szCs w:val="24"/>
        </w:rPr>
      </w:pPr>
      <w:r w:rsidRPr="009378CB">
        <w:rPr>
          <w:b/>
          <w:sz w:val="24"/>
          <w:szCs w:val="24"/>
        </w:rPr>
        <w:t>Παιδιά και έφηβοι</w:t>
      </w:r>
    </w:p>
    <w:p w:rsidR="000074AB" w:rsidRPr="009378CB" w:rsidRDefault="000074AB">
      <w:pPr>
        <w:autoSpaceDE w:val="0"/>
        <w:autoSpaceDN w:val="0"/>
        <w:adjustRightInd w:val="0"/>
        <w:jc w:val="both"/>
        <w:rPr>
          <w:sz w:val="24"/>
          <w:szCs w:val="24"/>
        </w:rPr>
      </w:pPr>
      <w:r w:rsidRPr="009378CB">
        <w:rPr>
          <w:sz w:val="24"/>
          <w:szCs w:val="24"/>
        </w:rPr>
        <w:t xml:space="preserve">Μην δίνετε το </w:t>
      </w:r>
      <w:r w:rsidR="00CE0AF1" w:rsidRPr="009378CB">
        <w:rPr>
          <w:sz w:val="24"/>
          <w:szCs w:val="24"/>
          <w:lang w:val="en-US"/>
        </w:rPr>
        <w:t>BRIVIR</w:t>
      </w:r>
      <w:r w:rsidR="00DE6CC3" w:rsidRPr="009378CB">
        <w:rPr>
          <w:sz w:val="24"/>
          <w:szCs w:val="24"/>
        </w:rPr>
        <w:t xml:space="preserve"> </w:t>
      </w:r>
      <w:r w:rsidRPr="009378CB">
        <w:rPr>
          <w:sz w:val="24"/>
          <w:szCs w:val="24"/>
        </w:rPr>
        <w:t xml:space="preserve">σε παιδιά και εφήβους από 0 έως 18 </w:t>
      </w:r>
      <w:r w:rsidR="006E1028" w:rsidRPr="009378CB">
        <w:rPr>
          <w:sz w:val="24"/>
          <w:szCs w:val="24"/>
        </w:rPr>
        <w:t>ετών</w:t>
      </w:r>
      <w:r w:rsidRPr="009378CB">
        <w:rPr>
          <w:sz w:val="24"/>
          <w:szCs w:val="24"/>
        </w:rPr>
        <w:t>, αφού η ασφάλεια και η αποτελεσματικότητα</w:t>
      </w:r>
      <w:r w:rsidR="00092EF0">
        <w:rPr>
          <w:sz w:val="24"/>
          <w:szCs w:val="24"/>
        </w:rPr>
        <w:t xml:space="preserve"> του</w:t>
      </w:r>
      <w:r w:rsidRPr="009378CB">
        <w:rPr>
          <w:sz w:val="24"/>
          <w:szCs w:val="24"/>
        </w:rPr>
        <w:t xml:space="preserve"> δεν έχουν μελετηθεί.</w:t>
      </w:r>
    </w:p>
    <w:p w:rsidR="000074AB" w:rsidRPr="009378CB" w:rsidRDefault="000074AB">
      <w:pPr>
        <w:autoSpaceDE w:val="0"/>
        <w:autoSpaceDN w:val="0"/>
        <w:adjustRightInd w:val="0"/>
        <w:jc w:val="both"/>
        <w:rPr>
          <w:sz w:val="24"/>
          <w:szCs w:val="24"/>
        </w:rPr>
      </w:pPr>
    </w:p>
    <w:p w:rsidR="00506146" w:rsidRPr="00CE0AF1" w:rsidRDefault="000074AB">
      <w:pPr>
        <w:autoSpaceDE w:val="0"/>
        <w:autoSpaceDN w:val="0"/>
        <w:adjustRightInd w:val="0"/>
        <w:jc w:val="both"/>
        <w:rPr>
          <w:b/>
          <w:sz w:val="26"/>
          <w:szCs w:val="26"/>
        </w:rPr>
      </w:pPr>
      <w:r w:rsidRPr="00CE0AF1">
        <w:rPr>
          <w:b/>
          <w:sz w:val="26"/>
          <w:szCs w:val="26"/>
        </w:rPr>
        <w:t xml:space="preserve">Άλλα φάρμακα και </w:t>
      </w:r>
      <w:r w:rsidR="00CE0AF1" w:rsidRPr="00CE0AF1">
        <w:rPr>
          <w:b/>
          <w:sz w:val="26"/>
          <w:szCs w:val="26"/>
          <w:lang w:val="en-US"/>
        </w:rPr>
        <w:t>BRIVIR</w:t>
      </w:r>
    </w:p>
    <w:p w:rsidR="00506146" w:rsidRPr="009378CB" w:rsidRDefault="00506146">
      <w:pPr>
        <w:autoSpaceDE w:val="0"/>
        <w:autoSpaceDN w:val="0"/>
        <w:adjustRightInd w:val="0"/>
        <w:jc w:val="both"/>
        <w:rPr>
          <w:sz w:val="24"/>
          <w:szCs w:val="24"/>
        </w:rPr>
      </w:pPr>
      <w:r w:rsidRPr="009378CB">
        <w:rPr>
          <w:sz w:val="24"/>
          <w:szCs w:val="24"/>
        </w:rPr>
        <w:t xml:space="preserve">Ενημερώστε τον γιατρό ή τον φαρμακοποιό σας αν </w:t>
      </w:r>
      <w:r w:rsidR="00ED48E4" w:rsidRPr="009378CB">
        <w:rPr>
          <w:sz w:val="24"/>
          <w:szCs w:val="24"/>
        </w:rPr>
        <w:t>παίρνετε, έχετε πρόσφατα πάρει ή μπορεί να πάρετε άλλα φάρμακα</w:t>
      </w:r>
      <w:r w:rsidRPr="009378CB">
        <w:rPr>
          <w:sz w:val="24"/>
          <w:szCs w:val="24"/>
        </w:rPr>
        <w:t>, συμπεριλαμβανομένων μη συνταγογραφούμενων</w:t>
      </w:r>
      <w:r w:rsidRPr="009378CB">
        <w:rPr>
          <w:b/>
          <w:sz w:val="24"/>
          <w:szCs w:val="24"/>
        </w:rPr>
        <w:t xml:space="preserve"> </w:t>
      </w:r>
      <w:r w:rsidRPr="009378CB">
        <w:rPr>
          <w:sz w:val="24"/>
          <w:szCs w:val="24"/>
        </w:rPr>
        <w:t xml:space="preserve">φαρμάκων. </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b/>
          <w:sz w:val="24"/>
          <w:szCs w:val="24"/>
        </w:rPr>
      </w:pPr>
      <w:r w:rsidRPr="009378CB">
        <w:rPr>
          <w:b/>
          <w:sz w:val="24"/>
          <w:szCs w:val="24"/>
        </w:rPr>
        <w:t>ΠΑΡΑΚΑΛΩ ΔΩΣΤΕ ΠΡΟΣΟΧΗ:</w:t>
      </w:r>
    </w:p>
    <w:p w:rsidR="00506146" w:rsidRPr="009378CB" w:rsidRDefault="00506146">
      <w:pPr>
        <w:autoSpaceDE w:val="0"/>
        <w:autoSpaceDN w:val="0"/>
        <w:adjustRightInd w:val="0"/>
        <w:jc w:val="both"/>
        <w:rPr>
          <w:b/>
          <w:sz w:val="24"/>
          <w:szCs w:val="24"/>
        </w:rPr>
      </w:pPr>
    </w:p>
    <w:p w:rsidR="00506146" w:rsidRPr="009378CB" w:rsidRDefault="00506146">
      <w:pPr>
        <w:pStyle w:val="6"/>
        <w:rPr>
          <w:color w:val="auto"/>
          <w:sz w:val="24"/>
          <w:szCs w:val="24"/>
        </w:rPr>
      </w:pPr>
      <w:r w:rsidRPr="009378CB">
        <w:rPr>
          <w:color w:val="auto"/>
          <w:sz w:val="24"/>
          <w:szCs w:val="24"/>
        </w:rPr>
        <w:t>Ειδικές προφυλάξεις κατά τη χρήση σε ασθενείς που υπόκεινται σε χημειοθεραπεία με 5-</w:t>
      </w:r>
      <w:r w:rsidRPr="009378CB">
        <w:rPr>
          <w:color w:val="auto"/>
          <w:sz w:val="24"/>
          <w:szCs w:val="24"/>
          <w:lang w:val="en-US"/>
        </w:rPr>
        <w:t>fluorouracil</w:t>
      </w:r>
      <w:r w:rsidRPr="009378CB">
        <w:rPr>
          <w:color w:val="auto"/>
          <w:sz w:val="24"/>
          <w:szCs w:val="24"/>
        </w:rPr>
        <w:t xml:space="preserve"> ή άλλες 5-</w:t>
      </w:r>
      <w:proofErr w:type="spellStart"/>
      <w:r w:rsidRPr="009378CB">
        <w:rPr>
          <w:color w:val="auto"/>
          <w:sz w:val="24"/>
          <w:szCs w:val="24"/>
          <w:lang w:val="en-US"/>
        </w:rPr>
        <w:t>fluoropyrimidines</w:t>
      </w:r>
      <w:proofErr w:type="spellEnd"/>
      <w:r w:rsidRPr="009378CB">
        <w:rPr>
          <w:color w:val="auto"/>
          <w:sz w:val="24"/>
          <w:szCs w:val="24"/>
        </w:rPr>
        <w:t xml:space="preserve"> (βλέπε</w:t>
      </w:r>
      <w:r w:rsidR="00703D24">
        <w:rPr>
          <w:color w:val="auto"/>
          <w:sz w:val="24"/>
          <w:szCs w:val="24"/>
        </w:rPr>
        <w:t xml:space="preserve"> επίσης</w:t>
      </w:r>
      <w:r w:rsidRPr="009378CB">
        <w:rPr>
          <w:color w:val="auto"/>
          <w:sz w:val="24"/>
          <w:szCs w:val="24"/>
        </w:rPr>
        <w:t xml:space="preserve"> τ</w:t>
      </w:r>
      <w:r w:rsidRPr="009378CB">
        <w:rPr>
          <w:color w:val="auto"/>
          <w:sz w:val="24"/>
          <w:szCs w:val="24"/>
          <w:lang w:val="en-US"/>
        </w:rPr>
        <w:t>o</w:t>
      </w:r>
      <w:r w:rsidRPr="009378CB">
        <w:rPr>
          <w:color w:val="auto"/>
          <w:sz w:val="24"/>
          <w:szCs w:val="24"/>
        </w:rPr>
        <w:t>ν ανωτέρω κόκκινο πίνακα) :</w:t>
      </w:r>
    </w:p>
    <w:p w:rsidR="00506146" w:rsidRPr="009378CB" w:rsidRDefault="00506146">
      <w:pPr>
        <w:rPr>
          <w:sz w:val="24"/>
          <w:szCs w:val="24"/>
        </w:rPr>
      </w:pP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Το </w:t>
      </w:r>
      <w:r w:rsidRPr="009378CB">
        <w:rPr>
          <w:sz w:val="24"/>
          <w:szCs w:val="24"/>
          <w:lang w:val="en-US"/>
        </w:rPr>
        <w:t>BRIVIR</w:t>
      </w:r>
      <w:r w:rsidRPr="009378CB">
        <w:rPr>
          <w:sz w:val="24"/>
          <w:szCs w:val="24"/>
        </w:rPr>
        <w:t xml:space="preserve"> </w:t>
      </w:r>
      <w:r w:rsidRPr="009378CB">
        <w:rPr>
          <w:b/>
          <w:sz w:val="24"/>
          <w:szCs w:val="24"/>
        </w:rPr>
        <w:t xml:space="preserve">δεν </w:t>
      </w:r>
      <w:r w:rsidRPr="009378CB">
        <w:rPr>
          <w:sz w:val="24"/>
          <w:szCs w:val="24"/>
        </w:rPr>
        <w:t>πρέπει να χορηγείται ταυτόχρονα με άλλα φάρμακα χημειοθεραπείας τα οποία περιέχουν μία από τις ακόλουθες δραστικές ουσίες, επειδή αυτά τα φάρμακα μπορεί να αυξήσουν δραματικά τις επιβλαβείς επιδράσεις και να είναι θανατηφόρα :</w:t>
      </w:r>
    </w:p>
    <w:p w:rsidR="00506146" w:rsidRPr="009378CB" w:rsidRDefault="00506146">
      <w:pPr>
        <w:numPr>
          <w:ilvl w:val="0"/>
          <w:numId w:val="22"/>
        </w:numPr>
        <w:autoSpaceDE w:val="0"/>
        <w:autoSpaceDN w:val="0"/>
        <w:adjustRightInd w:val="0"/>
        <w:jc w:val="both"/>
        <w:rPr>
          <w:sz w:val="24"/>
          <w:szCs w:val="24"/>
        </w:rPr>
      </w:pPr>
      <w:r w:rsidRPr="009378CB">
        <w:rPr>
          <w:sz w:val="24"/>
          <w:szCs w:val="24"/>
        </w:rPr>
        <w:t>5-</w:t>
      </w:r>
      <w:r w:rsidRPr="009378CB">
        <w:rPr>
          <w:sz w:val="24"/>
          <w:szCs w:val="24"/>
          <w:lang w:val="en-US"/>
        </w:rPr>
        <w:t>fluorouracil</w:t>
      </w:r>
      <w:r w:rsidRPr="009378CB">
        <w:rPr>
          <w:sz w:val="24"/>
          <w:szCs w:val="24"/>
        </w:rPr>
        <w:t xml:space="preserve">, συμπεριλαμβανομένου τις μορφές τοπικής χρήσης </w:t>
      </w:r>
    </w:p>
    <w:p w:rsidR="00506146" w:rsidRPr="009378CB" w:rsidRDefault="00506146">
      <w:pPr>
        <w:numPr>
          <w:ilvl w:val="0"/>
          <w:numId w:val="22"/>
        </w:numPr>
        <w:autoSpaceDE w:val="0"/>
        <w:autoSpaceDN w:val="0"/>
        <w:adjustRightInd w:val="0"/>
        <w:jc w:val="both"/>
        <w:rPr>
          <w:sz w:val="24"/>
          <w:szCs w:val="24"/>
        </w:rPr>
      </w:pPr>
      <w:proofErr w:type="spellStart"/>
      <w:r w:rsidRPr="009378CB">
        <w:rPr>
          <w:sz w:val="24"/>
          <w:szCs w:val="24"/>
          <w:lang w:val="en-US"/>
        </w:rPr>
        <w:t>capecitabine</w:t>
      </w:r>
      <w:proofErr w:type="spellEnd"/>
      <w:r w:rsidRPr="009378CB">
        <w:rPr>
          <w:sz w:val="24"/>
          <w:szCs w:val="24"/>
          <w:lang w:val="en-US"/>
        </w:rPr>
        <w:t xml:space="preserve">  </w:t>
      </w:r>
    </w:p>
    <w:p w:rsidR="00506146" w:rsidRPr="009378CB" w:rsidRDefault="00506146">
      <w:pPr>
        <w:numPr>
          <w:ilvl w:val="0"/>
          <w:numId w:val="22"/>
        </w:numPr>
        <w:autoSpaceDE w:val="0"/>
        <w:autoSpaceDN w:val="0"/>
        <w:adjustRightInd w:val="0"/>
        <w:jc w:val="both"/>
        <w:rPr>
          <w:sz w:val="24"/>
          <w:szCs w:val="24"/>
        </w:rPr>
      </w:pPr>
      <w:proofErr w:type="spellStart"/>
      <w:r w:rsidRPr="009378CB">
        <w:rPr>
          <w:sz w:val="24"/>
          <w:szCs w:val="24"/>
          <w:lang w:val="en-US"/>
        </w:rPr>
        <w:t>floxuridine</w:t>
      </w:r>
      <w:proofErr w:type="spellEnd"/>
      <w:r w:rsidRPr="009378CB">
        <w:rPr>
          <w:sz w:val="24"/>
          <w:szCs w:val="24"/>
          <w:lang w:val="en-US"/>
        </w:rPr>
        <w:t xml:space="preserve"> </w:t>
      </w:r>
    </w:p>
    <w:p w:rsidR="00506146" w:rsidRPr="009378CB" w:rsidRDefault="00506146">
      <w:pPr>
        <w:numPr>
          <w:ilvl w:val="0"/>
          <w:numId w:val="22"/>
        </w:numPr>
        <w:autoSpaceDE w:val="0"/>
        <w:autoSpaceDN w:val="0"/>
        <w:adjustRightInd w:val="0"/>
        <w:jc w:val="both"/>
        <w:rPr>
          <w:sz w:val="24"/>
          <w:szCs w:val="24"/>
        </w:rPr>
      </w:pPr>
      <w:proofErr w:type="spellStart"/>
      <w:r w:rsidRPr="009378CB">
        <w:rPr>
          <w:sz w:val="24"/>
          <w:szCs w:val="24"/>
          <w:lang w:val="en-US"/>
        </w:rPr>
        <w:t>tegafur</w:t>
      </w:r>
      <w:proofErr w:type="spellEnd"/>
      <w:r w:rsidRPr="009378CB">
        <w:rPr>
          <w:sz w:val="24"/>
          <w:szCs w:val="24"/>
          <w:lang w:val="en-US"/>
        </w:rPr>
        <w:t xml:space="preserve"> </w:t>
      </w:r>
    </w:p>
    <w:p w:rsidR="00506146" w:rsidRPr="009378CB" w:rsidRDefault="00506146">
      <w:pPr>
        <w:numPr>
          <w:ilvl w:val="0"/>
          <w:numId w:val="22"/>
        </w:numPr>
        <w:autoSpaceDE w:val="0"/>
        <w:autoSpaceDN w:val="0"/>
        <w:adjustRightInd w:val="0"/>
        <w:jc w:val="both"/>
        <w:rPr>
          <w:sz w:val="24"/>
          <w:szCs w:val="24"/>
        </w:rPr>
      </w:pPr>
      <w:r w:rsidRPr="009378CB">
        <w:rPr>
          <w:sz w:val="24"/>
          <w:szCs w:val="24"/>
        </w:rPr>
        <w:t xml:space="preserve">άλλες 5-fluoropyrimidines </w:t>
      </w:r>
      <w:r w:rsidRPr="009378CB">
        <w:rPr>
          <w:sz w:val="24"/>
          <w:szCs w:val="24"/>
          <w:lang w:val="en-US"/>
        </w:rPr>
        <w:t xml:space="preserve"> </w:t>
      </w:r>
    </w:p>
    <w:p w:rsidR="00506146" w:rsidRDefault="00506146" w:rsidP="009639C0">
      <w:pPr>
        <w:pStyle w:val="a7"/>
        <w:numPr>
          <w:ilvl w:val="0"/>
          <w:numId w:val="22"/>
        </w:numPr>
        <w:autoSpaceDE w:val="0"/>
        <w:autoSpaceDN w:val="0"/>
        <w:adjustRightInd w:val="0"/>
        <w:jc w:val="both"/>
        <w:rPr>
          <w:sz w:val="24"/>
          <w:szCs w:val="24"/>
        </w:rPr>
      </w:pPr>
      <w:r w:rsidRPr="009639C0">
        <w:rPr>
          <w:sz w:val="24"/>
          <w:szCs w:val="24"/>
        </w:rPr>
        <w:t xml:space="preserve">οποιοσδήποτε συνδυασμός με τις ανωτέρω ουσίες με άλλες δραστικές ουσίες  </w:t>
      </w:r>
    </w:p>
    <w:p w:rsidR="00703D24" w:rsidRPr="009639C0" w:rsidRDefault="00703D24" w:rsidP="00703D24">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Μην λαμβάνετε το BRIVIR μαζί με άλλα φάρμακα που περιέχουν τη δραστική ουσία </w:t>
      </w:r>
      <w:proofErr w:type="spellStart"/>
      <w:r w:rsidRPr="009378CB">
        <w:rPr>
          <w:sz w:val="24"/>
          <w:szCs w:val="24"/>
          <w:lang w:val="en-US"/>
        </w:rPr>
        <w:t>flucytosine</w:t>
      </w:r>
      <w:proofErr w:type="spellEnd"/>
      <w:r w:rsidRPr="009378CB">
        <w:rPr>
          <w:sz w:val="24"/>
          <w:szCs w:val="24"/>
        </w:rPr>
        <w:t xml:space="preserve">, η οποία χρησιμοποιείται για την θεραπεία μυκητιασικών λοιμώξεων. </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Μην λαμβάνετε το </w:t>
      </w:r>
      <w:r w:rsidRPr="009378CB">
        <w:rPr>
          <w:sz w:val="24"/>
          <w:szCs w:val="24"/>
          <w:lang w:val="en-US"/>
        </w:rPr>
        <w:t>BRIVIR</w:t>
      </w:r>
      <w:r w:rsidRPr="009378CB">
        <w:rPr>
          <w:sz w:val="24"/>
          <w:szCs w:val="24"/>
        </w:rPr>
        <w:t xml:space="preserve"> και απευθυνθείτε αμέσως στον γιατρός σας, εάν:</w:t>
      </w:r>
    </w:p>
    <w:p w:rsidR="00506146" w:rsidRPr="009378CB" w:rsidRDefault="00506146">
      <w:pPr>
        <w:numPr>
          <w:ilvl w:val="0"/>
          <w:numId w:val="24"/>
        </w:numPr>
        <w:autoSpaceDE w:val="0"/>
        <w:autoSpaceDN w:val="0"/>
        <w:adjustRightInd w:val="0"/>
        <w:jc w:val="both"/>
        <w:rPr>
          <w:sz w:val="24"/>
          <w:szCs w:val="24"/>
        </w:rPr>
      </w:pPr>
      <w:r w:rsidRPr="009378CB">
        <w:rPr>
          <w:sz w:val="24"/>
          <w:szCs w:val="24"/>
        </w:rPr>
        <w:t>βρίσκεστε σε θεραπεία με κάποιο από τα ανωτέρω φάρμακα</w:t>
      </w:r>
    </w:p>
    <w:p w:rsidR="00506146" w:rsidRPr="009378CB" w:rsidRDefault="00506146">
      <w:pPr>
        <w:numPr>
          <w:ilvl w:val="0"/>
          <w:numId w:val="24"/>
        </w:numPr>
        <w:autoSpaceDE w:val="0"/>
        <w:autoSpaceDN w:val="0"/>
        <w:adjustRightInd w:val="0"/>
        <w:jc w:val="both"/>
        <w:rPr>
          <w:sz w:val="24"/>
          <w:szCs w:val="24"/>
        </w:rPr>
      </w:pPr>
      <w:r w:rsidRPr="009378CB">
        <w:rPr>
          <w:sz w:val="24"/>
          <w:szCs w:val="24"/>
        </w:rPr>
        <w:t xml:space="preserve">πρόκειται να ξεκινήσετε θεραπεία με κάποιο από τα ανωτέρω φάρμακα μέσα σε 4 εβδομάδες από το τέλος της θεραπείας με </w:t>
      </w:r>
      <w:r w:rsidRPr="009378CB">
        <w:rPr>
          <w:sz w:val="24"/>
          <w:szCs w:val="24"/>
          <w:lang w:val="en-US"/>
        </w:rPr>
        <w:t>BRIVIR</w:t>
      </w:r>
      <w:r w:rsidRPr="009378CB">
        <w:rPr>
          <w:sz w:val="24"/>
          <w:szCs w:val="24"/>
        </w:rPr>
        <w:t>.</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b/>
          <w:sz w:val="24"/>
          <w:szCs w:val="24"/>
        </w:rPr>
      </w:pPr>
      <w:r w:rsidRPr="009378CB">
        <w:rPr>
          <w:b/>
          <w:sz w:val="24"/>
          <w:szCs w:val="24"/>
        </w:rPr>
        <w:t xml:space="preserve">Εάν κατά λάθος πήρατε </w:t>
      </w:r>
      <w:r w:rsidRPr="009378CB">
        <w:rPr>
          <w:b/>
          <w:sz w:val="24"/>
          <w:szCs w:val="24"/>
          <w:lang w:val="en-US"/>
        </w:rPr>
        <w:t>BRIVIR</w:t>
      </w:r>
      <w:r w:rsidRPr="009378CB">
        <w:rPr>
          <w:b/>
          <w:sz w:val="24"/>
          <w:szCs w:val="24"/>
        </w:rPr>
        <w:t xml:space="preserve"> με κάποιο από τα ανωτέρω αναφερόμενα φάρμακα:</w:t>
      </w:r>
    </w:p>
    <w:p w:rsidR="00506146" w:rsidRPr="009378CB" w:rsidRDefault="00506146">
      <w:pPr>
        <w:numPr>
          <w:ilvl w:val="0"/>
          <w:numId w:val="25"/>
        </w:numPr>
        <w:autoSpaceDE w:val="0"/>
        <w:autoSpaceDN w:val="0"/>
        <w:adjustRightInd w:val="0"/>
        <w:jc w:val="both"/>
        <w:rPr>
          <w:b/>
          <w:sz w:val="24"/>
          <w:szCs w:val="24"/>
        </w:rPr>
      </w:pPr>
      <w:r w:rsidRPr="009378CB">
        <w:rPr>
          <w:sz w:val="24"/>
          <w:szCs w:val="24"/>
        </w:rPr>
        <w:t>σταματήστε να λαμβάνετε και τα δύο φάρμακα</w:t>
      </w:r>
    </w:p>
    <w:p w:rsidR="00506146" w:rsidRPr="009378CB" w:rsidRDefault="00506146">
      <w:pPr>
        <w:numPr>
          <w:ilvl w:val="0"/>
          <w:numId w:val="25"/>
        </w:numPr>
        <w:autoSpaceDE w:val="0"/>
        <w:autoSpaceDN w:val="0"/>
        <w:adjustRightInd w:val="0"/>
        <w:jc w:val="both"/>
        <w:rPr>
          <w:b/>
          <w:sz w:val="24"/>
          <w:szCs w:val="24"/>
        </w:rPr>
      </w:pPr>
      <w:r w:rsidRPr="009378CB">
        <w:rPr>
          <w:sz w:val="24"/>
          <w:szCs w:val="24"/>
        </w:rPr>
        <w:t>συμβουλευτείτε αμέσως τον γιατρό σας .</w:t>
      </w:r>
    </w:p>
    <w:p w:rsidR="00506146" w:rsidRPr="009378CB" w:rsidRDefault="00506146">
      <w:pPr>
        <w:autoSpaceDE w:val="0"/>
        <w:autoSpaceDN w:val="0"/>
        <w:adjustRightInd w:val="0"/>
        <w:jc w:val="both"/>
        <w:rPr>
          <w:sz w:val="24"/>
          <w:szCs w:val="24"/>
        </w:rPr>
      </w:pPr>
      <w:r w:rsidRPr="009378CB">
        <w:rPr>
          <w:sz w:val="24"/>
          <w:szCs w:val="24"/>
        </w:rPr>
        <w:t>Ίσως χρειαστεί να πάτε στο νοσοκομείο για θεραπεία.</w:t>
      </w:r>
    </w:p>
    <w:p w:rsidR="00506146" w:rsidRPr="009378CB" w:rsidRDefault="00506146">
      <w:pPr>
        <w:autoSpaceDE w:val="0"/>
        <w:autoSpaceDN w:val="0"/>
        <w:adjustRightInd w:val="0"/>
        <w:jc w:val="both"/>
        <w:rPr>
          <w:sz w:val="24"/>
          <w:szCs w:val="24"/>
        </w:rPr>
      </w:pPr>
    </w:p>
    <w:p w:rsidR="00A878CB" w:rsidRPr="009378CB" w:rsidRDefault="00971E23" w:rsidP="00A878CB">
      <w:pPr>
        <w:autoSpaceDE w:val="0"/>
        <w:autoSpaceDN w:val="0"/>
        <w:adjustRightInd w:val="0"/>
        <w:jc w:val="both"/>
        <w:rPr>
          <w:sz w:val="24"/>
          <w:szCs w:val="24"/>
        </w:rPr>
      </w:pPr>
      <w:r w:rsidRPr="009378CB">
        <w:rPr>
          <w:sz w:val="24"/>
          <w:szCs w:val="24"/>
        </w:rPr>
        <w:t>Συμπτώματα και σημεία</w:t>
      </w:r>
      <w:r w:rsidR="00A878CB" w:rsidRPr="009378CB">
        <w:rPr>
          <w:sz w:val="24"/>
          <w:szCs w:val="24"/>
        </w:rPr>
        <w:t xml:space="preserve"> τοξικότητας των 5-</w:t>
      </w:r>
      <w:r w:rsidR="00A878CB" w:rsidRPr="009378CB">
        <w:rPr>
          <w:sz w:val="24"/>
          <w:szCs w:val="24"/>
          <w:lang w:val="en-US"/>
        </w:rPr>
        <w:t>flu</w:t>
      </w:r>
      <w:r w:rsidR="00DF6BCD" w:rsidRPr="009378CB">
        <w:rPr>
          <w:sz w:val="24"/>
          <w:szCs w:val="24"/>
        </w:rPr>
        <w:t>ο</w:t>
      </w:r>
      <w:proofErr w:type="spellStart"/>
      <w:r w:rsidR="00A878CB" w:rsidRPr="009378CB">
        <w:rPr>
          <w:sz w:val="24"/>
          <w:szCs w:val="24"/>
          <w:lang w:val="en-US"/>
        </w:rPr>
        <w:t>rouracil</w:t>
      </w:r>
      <w:proofErr w:type="spellEnd"/>
      <w:r w:rsidR="00A878CB" w:rsidRPr="009378CB">
        <w:rPr>
          <w:sz w:val="24"/>
          <w:szCs w:val="24"/>
        </w:rPr>
        <w:t xml:space="preserve">  λόγω των ανωτέρω αλληλεπιδράσεων περιλαμβάνουν : </w:t>
      </w:r>
    </w:p>
    <w:p w:rsidR="00A878CB" w:rsidRPr="009378CB" w:rsidRDefault="00A878CB" w:rsidP="00A878CB">
      <w:pPr>
        <w:numPr>
          <w:ilvl w:val="0"/>
          <w:numId w:val="40"/>
        </w:numPr>
        <w:autoSpaceDE w:val="0"/>
        <w:autoSpaceDN w:val="0"/>
        <w:adjustRightInd w:val="0"/>
        <w:jc w:val="both"/>
        <w:rPr>
          <w:sz w:val="24"/>
          <w:szCs w:val="24"/>
        </w:rPr>
      </w:pPr>
      <w:r w:rsidRPr="009378CB">
        <w:rPr>
          <w:sz w:val="24"/>
          <w:szCs w:val="24"/>
        </w:rPr>
        <w:t>αδιαθεσία, διάρροια, φλεγμονή του στόματος και/ή στο εσωτερικό του στόματος, μείωση του αριθμού των λευκών αιμοσφαιρίων και</w:t>
      </w:r>
      <w:r w:rsidR="00971E23" w:rsidRPr="009378CB">
        <w:rPr>
          <w:sz w:val="24"/>
          <w:szCs w:val="24"/>
        </w:rPr>
        <w:t xml:space="preserve"> καταστολή </w:t>
      </w:r>
      <w:r w:rsidRPr="009378CB">
        <w:rPr>
          <w:sz w:val="24"/>
          <w:szCs w:val="24"/>
        </w:rPr>
        <w:t xml:space="preserve"> του μυελού των οστ</w:t>
      </w:r>
      <w:r w:rsidR="00DF6BCD" w:rsidRPr="009378CB">
        <w:rPr>
          <w:sz w:val="24"/>
          <w:szCs w:val="24"/>
        </w:rPr>
        <w:t xml:space="preserve">ών, επίπεδο </w:t>
      </w:r>
      <w:r w:rsidR="00971E23" w:rsidRPr="009378CB">
        <w:rPr>
          <w:sz w:val="24"/>
          <w:szCs w:val="24"/>
        </w:rPr>
        <w:t>ερυθρό</w:t>
      </w:r>
      <w:r w:rsidR="00DF6BCD" w:rsidRPr="009378CB">
        <w:rPr>
          <w:sz w:val="24"/>
          <w:szCs w:val="24"/>
        </w:rPr>
        <w:t xml:space="preserve"> εξάνθημα σε όλο το σώμα, με το δέρμα να γίνεται επώδυνο στο άγγιγμα, και ακολουθούν μεγάλες φουσκάλες σε εκτεταμένες περιοχές από απολέπιση του δέρματος (τοξική επιδερμική νεκρόλυση) (βλέπε επίσης παρ. 4)</w:t>
      </w:r>
    </w:p>
    <w:p w:rsidR="00DF6BCD" w:rsidRPr="009378CB" w:rsidRDefault="00DF6BCD" w:rsidP="00DF6BCD">
      <w:pPr>
        <w:autoSpaceDE w:val="0"/>
        <w:autoSpaceDN w:val="0"/>
        <w:adjustRightInd w:val="0"/>
        <w:jc w:val="both"/>
        <w:rPr>
          <w:sz w:val="24"/>
          <w:szCs w:val="24"/>
        </w:rPr>
      </w:pPr>
    </w:p>
    <w:p w:rsidR="00DF6BCD" w:rsidRPr="009378CB" w:rsidRDefault="00DF6BCD" w:rsidP="00DF6BCD">
      <w:pPr>
        <w:autoSpaceDE w:val="0"/>
        <w:autoSpaceDN w:val="0"/>
        <w:adjustRightInd w:val="0"/>
        <w:jc w:val="both"/>
        <w:rPr>
          <w:sz w:val="24"/>
          <w:szCs w:val="24"/>
        </w:rPr>
      </w:pPr>
      <w:r w:rsidRPr="009378CB">
        <w:rPr>
          <w:sz w:val="24"/>
          <w:szCs w:val="24"/>
        </w:rPr>
        <w:t xml:space="preserve">Εμπειρία μετά την κυκλοφορία υποδεικνύει πιθανή αλληλεπίδραση του </w:t>
      </w:r>
      <w:proofErr w:type="spellStart"/>
      <w:r w:rsidRPr="009378CB">
        <w:rPr>
          <w:sz w:val="24"/>
          <w:szCs w:val="24"/>
          <w:lang w:val="en-US"/>
        </w:rPr>
        <w:t>brivudin</w:t>
      </w:r>
      <w:proofErr w:type="spellEnd"/>
      <w:r w:rsidRPr="009378CB">
        <w:rPr>
          <w:sz w:val="24"/>
          <w:szCs w:val="24"/>
        </w:rPr>
        <w:t xml:space="preserve"> με </w:t>
      </w:r>
      <w:proofErr w:type="spellStart"/>
      <w:r w:rsidRPr="009378CB">
        <w:rPr>
          <w:sz w:val="24"/>
          <w:szCs w:val="24"/>
        </w:rPr>
        <w:t>αντι</w:t>
      </w:r>
      <w:proofErr w:type="spellEnd"/>
      <w:r w:rsidRPr="009378CB">
        <w:rPr>
          <w:sz w:val="24"/>
          <w:szCs w:val="24"/>
        </w:rPr>
        <w:t>-</w:t>
      </w:r>
      <w:proofErr w:type="spellStart"/>
      <w:r w:rsidRPr="009378CB">
        <w:rPr>
          <w:sz w:val="24"/>
          <w:szCs w:val="24"/>
        </w:rPr>
        <w:t>παρκινσονικά</w:t>
      </w:r>
      <w:proofErr w:type="spellEnd"/>
      <w:r w:rsidRPr="009378CB">
        <w:rPr>
          <w:sz w:val="24"/>
          <w:szCs w:val="24"/>
        </w:rPr>
        <w:t xml:space="preserve"> </w:t>
      </w:r>
      <w:proofErr w:type="spellStart"/>
      <w:r w:rsidRPr="009378CB">
        <w:rPr>
          <w:sz w:val="24"/>
          <w:szCs w:val="24"/>
        </w:rPr>
        <w:t>ντοπαμινεργικά</w:t>
      </w:r>
      <w:proofErr w:type="spellEnd"/>
      <w:r w:rsidRPr="009378CB">
        <w:rPr>
          <w:sz w:val="24"/>
          <w:szCs w:val="24"/>
        </w:rPr>
        <w:t xml:space="preserve"> φάρμακα, η οποία μπορεί να διευκολύνει την έναρξη της χορείας (</w:t>
      </w:r>
      <w:r w:rsidR="00DB7A76" w:rsidRPr="009378CB">
        <w:rPr>
          <w:sz w:val="24"/>
          <w:szCs w:val="24"/>
        </w:rPr>
        <w:t xml:space="preserve">ανώμαλες, ακούσιες, κινήσεις σαν χορευτικές, ιδιαίτερα των χεριών, </w:t>
      </w:r>
      <w:r w:rsidR="00971E23" w:rsidRPr="009378CB">
        <w:rPr>
          <w:sz w:val="24"/>
          <w:szCs w:val="24"/>
        </w:rPr>
        <w:t xml:space="preserve">των </w:t>
      </w:r>
      <w:r w:rsidR="00F26364" w:rsidRPr="009378CB">
        <w:rPr>
          <w:sz w:val="24"/>
          <w:szCs w:val="24"/>
        </w:rPr>
        <w:t xml:space="preserve">ποδιών και </w:t>
      </w:r>
      <w:r w:rsidR="00971E23" w:rsidRPr="009378CB">
        <w:rPr>
          <w:sz w:val="24"/>
          <w:szCs w:val="24"/>
        </w:rPr>
        <w:t xml:space="preserve">του </w:t>
      </w:r>
      <w:r w:rsidR="00F26364" w:rsidRPr="009378CB">
        <w:rPr>
          <w:sz w:val="24"/>
          <w:szCs w:val="24"/>
        </w:rPr>
        <w:t>προσώπου).</w:t>
      </w:r>
    </w:p>
    <w:p w:rsidR="00A878CB" w:rsidRPr="009378CB" w:rsidRDefault="00A878CB">
      <w:pPr>
        <w:autoSpaceDE w:val="0"/>
        <w:autoSpaceDN w:val="0"/>
        <w:adjustRightInd w:val="0"/>
        <w:jc w:val="both"/>
        <w:rPr>
          <w:b/>
          <w:sz w:val="24"/>
          <w:szCs w:val="24"/>
        </w:rPr>
      </w:pPr>
    </w:p>
    <w:p w:rsidR="00A878CB" w:rsidRPr="009378CB" w:rsidRDefault="00A878CB">
      <w:pPr>
        <w:autoSpaceDE w:val="0"/>
        <w:autoSpaceDN w:val="0"/>
        <w:adjustRightInd w:val="0"/>
        <w:jc w:val="both"/>
        <w:rPr>
          <w:b/>
          <w:sz w:val="24"/>
          <w:szCs w:val="24"/>
        </w:rPr>
      </w:pPr>
    </w:p>
    <w:p w:rsidR="00506146" w:rsidRPr="00CE0AF1" w:rsidRDefault="0069379F">
      <w:pPr>
        <w:autoSpaceDE w:val="0"/>
        <w:autoSpaceDN w:val="0"/>
        <w:adjustRightInd w:val="0"/>
        <w:jc w:val="both"/>
        <w:rPr>
          <w:b/>
          <w:sz w:val="26"/>
          <w:szCs w:val="26"/>
        </w:rPr>
      </w:pPr>
      <w:r w:rsidRPr="00CE0AF1">
        <w:rPr>
          <w:b/>
          <w:sz w:val="26"/>
          <w:szCs w:val="26"/>
        </w:rPr>
        <w:t xml:space="preserve">Το </w:t>
      </w:r>
      <w:r w:rsidR="00506146" w:rsidRPr="00CE0AF1">
        <w:rPr>
          <w:b/>
          <w:sz w:val="26"/>
          <w:szCs w:val="26"/>
        </w:rPr>
        <w:t xml:space="preserve"> BRIVIR </w:t>
      </w:r>
      <w:r w:rsidRPr="00CE0AF1">
        <w:rPr>
          <w:b/>
          <w:sz w:val="26"/>
          <w:szCs w:val="26"/>
        </w:rPr>
        <w:t>με τροφή</w:t>
      </w:r>
      <w:r w:rsidR="00506146" w:rsidRPr="00CE0AF1">
        <w:rPr>
          <w:b/>
          <w:sz w:val="26"/>
          <w:szCs w:val="26"/>
        </w:rPr>
        <w:t xml:space="preserve"> και ποτό</w:t>
      </w:r>
    </w:p>
    <w:p w:rsidR="00506146" w:rsidRPr="009378CB" w:rsidRDefault="00506146">
      <w:pPr>
        <w:autoSpaceDE w:val="0"/>
        <w:autoSpaceDN w:val="0"/>
        <w:adjustRightInd w:val="0"/>
        <w:jc w:val="both"/>
        <w:rPr>
          <w:sz w:val="24"/>
          <w:szCs w:val="24"/>
        </w:rPr>
      </w:pPr>
      <w:r w:rsidRPr="009378CB">
        <w:rPr>
          <w:sz w:val="24"/>
          <w:szCs w:val="24"/>
        </w:rPr>
        <w:t>Το BRIVIR μπορεί να ληφθεί είτε χωρίς είτε μαζί με φαγητό.</w:t>
      </w:r>
    </w:p>
    <w:p w:rsidR="00506146" w:rsidRPr="009378CB" w:rsidRDefault="00506146">
      <w:pPr>
        <w:autoSpaceDE w:val="0"/>
        <w:autoSpaceDN w:val="0"/>
        <w:adjustRightInd w:val="0"/>
        <w:jc w:val="both"/>
        <w:rPr>
          <w:sz w:val="24"/>
          <w:szCs w:val="24"/>
        </w:rPr>
      </w:pPr>
    </w:p>
    <w:p w:rsidR="00506146" w:rsidRDefault="00506146">
      <w:pPr>
        <w:autoSpaceDE w:val="0"/>
        <w:autoSpaceDN w:val="0"/>
        <w:adjustRightInd w:val="0"/>
        <w:jc w:val="both"/>
        <w:rPr>
          <w:b/>
          <w:sz w:val="26"/>
          <w:szCs w:val="26"/>
        </w:rPr>
      </w:pPr>
      <w:r w:rsidRPr="00CE0AF1">
        <w:rPr>
          <w:b/>
          <w:sz w:val="26"/>
          <w:szCs w:val="26"/>
        </w:rPr>
        <w:t>Κύηση και θηλασμός</w:t>
      </w:r>
    </w:p>
    <w:p w:rsidR="00703D24" w:rsidRPr="00CE0AF1" w:rsidRDefault="00703D24">
      <w:pPr>
        <w:autoSpaceDE w:val="0"/>
        <w:autoSpaceDN w:val="0"/>
        <w:adjustRightInd w:val="0"/>
        <w:jc w:val="both"/>
        <w:rPr>
          <w:b/>
          <w:sz w:val="26"/>
          <w:szCs w:val="26"/>
        </w:rPr>
      </w:pPr>
    </w:p>
    <w:p w:rsidR="00506146" w:rsidRPr="009378CB" w:rsidRDefault="00506146">
      <w:pPr>
        <w:pStyle w:val="a4"/>
        <w:rPr>
          <w:b w:val="0"/>
          <w:i w:val="0"/>
          <w:color w:val="auto"/>
          <w:sz w:val="24"/>
          <w:szCs w:val="24"/>
          <w:lang w:val="el-GR"/>
        </w:rPr>
      </w:pPr>
      <w:r w:rsidRPr="009378CB">
        <w:rPr>
          <w:b w:val="0"/>
          <w:i w:val="0"/>
          <w:color w:val="auto"/>
          <w:sz w:val="24"/>
          <w:szCs w:val="24"/>
          <w:lang w:val="el-GR"/>
        </w:rPr>
        <w:t>Συμβουλευθείτε  τον γιατρό σας ή τον φαρμακοποιό σας πριν λάβετε οποι</w:t>
      </w:r>
      <w:r w:rsidR="0069379F" w:rsidRPr="009378CB">
        <w:rPr>
          <w:b w:val="0"/>
          <w:i w:val="0"/>
          <w:color w:val="auto"/>
          <w:sz w:val="24"/>
          <w:szCs w:val="24"/>
          <w:lang w:val="el-GR"/>
        </w:rPr>
        <w:t>ο</w:t>
      </w:r>
      <w:r w:rsidRPr="009378CB">
        <w:rPr>
          <w:b w:val="0"/>
          <w:i w:val="0"/>
          <w:color w:val="auto"/>
          <w:sz w:val="24"/>
          <w:szCs w:val="24"/>
          <w:lang w:val="el-GR"/>
        </w:rPr>
        <w:t>δήποτε φάρμακο.</w:t>
      </w:r>
    </w:p>
    <w:p w:rsidR="00506146" w:rsidRPr="009378CB" w:rsidRDefault="00506146">
      <w:pPr>
        <w:pStyle w:val="a4"/>
        <w:rPr>
          <w:b w:val="0"/>
          <w:i w:val="0"/>
          <w:color w:val="auto"/>
          <w:sz w:val="24"/>
          <w:szCs w:val="24"/>
          <w:lang w:val="el-GR"/>
        </w:rPr>
      </w:pPr>
    </w:p>
    <w:p w:rsidR="00506146" w:rsidRPr="009378CB" w:rsidRDefault="00506146">
      <w:pPr>
        <w:autoSpaceDE w:val="0"/>
        <w:autoSpaceDN w:val="0"/>
        <w:adjustRightInd w:val="0"/>
        <w:jc w:val="both"/>
        <w:rPr>
          <w:sz w:val="24"/>
          <w:szCs w:val="24"/>
        </w:rPr>
      </w:pPr>
      <w:r w:rsidRPr="009378CB">
        <w:rPr>
          <w:sz w:val="24"/>
          <w:szCs w:val="24"/>
        </w:rPr>
        <w:t>Το BRIVIR δεν θα πρέπει να χρησιμοποιείται κατά τη διάρκεια της κύησης.</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proofErr w:type="gramStart"/>
      <w:r w:rsidRPr="009378CB">
        <w:rPr>
          <w:sz w:val="24"/>
          <w:szCs w:val="24"/>
          <w:lang w:val="en-US"/>
        </w:rPr>
        <w:t>To</w:t>
      </w:r>
      <w:r w:rsidRPr="009378CB">
        <w:rPr>
          <w:sz w:val="24"/>
          <w:szCs w:val="24"/>
        </w:rPr>
        <w:t xml:space="preserve"> </w:t>
      </w:r>
      <w:r w:rsidRPr="009378CB">
        <w:rPr>
          <w:sz w:val="24"/>
          <w:szCs w:val="24"/>
          <w:lang w:val="en-US"/>
        </w:rPr>
        <w:t>BRIVIR</w:t>
      </w:r>
      <w:r w:rsidRPr="009378CB">
        <w:rPr>
          <w:sz w:val="24"/>
          <w:szCs w:val="24"/>
        </w:rPr>
        <w:t xml:space="preserve"> δεν πρέπει να χρησιμοποιείται κατά τη διάρκεια της γαλουχίας.</w:t>
      </w:r>
      <w:proofErr w:type="gramEnd"/>
      <w:r w:rsidRPr="009378CB">
        <w:rPr>
          <w:sz w:val="24"/>
          <w:szCs w:val="24"/>
        </w:rPr>
        <w:t xml:space="preserve"> Η δραστική ουσία του BRIVIR μπορεί να περάσει στο μωρό σας μέσω του θηλασμού.</w:t>
      </w:r>
    </w:p>
    <w:p w:rsidR="00506146" w:rsidRPr="009378CB" w:rsidRDefault="00506146">
      <w:pPr>
        <w:autoSpaceDE w:val="0"/>
        <w:autoSpaceDN w:val="0"/>
        <w:adjustRightInd w:val="0"/>
        <w:jc w:val="both"/>
        <w:rPr>
          <w:sz w:val="24"/>
          <w:szCs w:val="24"/>
        </w:rPr>
      </w:pPr>
    </w:p>
    <w:p w:rsidR="00506146" w:rsidRPr="00CE0AF1" w:rsidRDefault="00506146">
      <w:pPr>
        <w:pStyle w:val="5"/>
        <w:rPr>
          <w:color w:val="auto"/>
          <w:szCs w:val="26"/>
        </w:rPr>
      </w:pPr>
      <w:r w:rsidRPr="00CE0AF1">
        <w:rPr>
          <w:color w:val="auto"/>
          <w:szCs w:val="26"/>
        </w:rPr>
        <w:t xml:space="preserve">Οδήγηση </w:t>
      </w:r>
      <w:r w:rsidR="0069379F" w:rsidRPr="00CE0AF1">
        <w:rPr>
          <w:color w:val="auto"/>
          <w:szCs w:val="26"/>
        </w:rPr>
        <w:t xml:space="preserve">και </w:t>
      </w:r>
      <w:r w:rsidRPr="00CE0AF1">
        <w:rPr>
          <w:color w:val="auto"/>
          <w:szCs w:val="26"/>
        </w:rPr>
        <w:t xml:space="preserve">χειρισμός μηχανημάτων </w:t>
      </w:r>
    </w:p>
    <w:p w:rsidR="00506146" w:rsidRPr="009378CB" w:rsidRDefault="00506146">
      <w:pPr>
        <w:autoSpaceDE w:val="0"/>
        <w:autoSpaceDN w:val="0"/>
        <w:adjustRightInd w:val="0"/>
        <w:jc w:val="both"/>
        <w:rPr>
          <w:sz w:val="24"/>
          <w:szCs w:val="24"/>
        </w:rPr>
      </w:pPr>
      <w:r w:rsidRPr="009378CB">
        <w:rPr>
          <w:sz w:val="24"/>
          <w:szCs w:val="24"/>
        </w:rPr>
        <w:t xml:space="preserve">Αν και ασυνήθης, ζάλη και υπνηλία έχουν αναφερθεί από μερικούς ασθενείς.  Εάν παρατηρήσετε τέτοιες ανεπιθύμητες ενέργειες, μην οδηγείτε ή χειρίζεστε μηχανήματα ή δουλεύετε χωρίς ασφαλή στήριγμα. Απευθυνθείτε στον γιατρό σας για συμβουλή. </w:t>
      </w:r>
    </w:p>
    <w:p w:rsidR="00506146" w:rsidRPr="009378CB" w:rsidRDefault="00506146">
      <w:pPr>
        <w:autoSpaceDE w:val="0"/>
        <w:autoSpaceDN w:val="0"/>
        <w:adjustRightInd w:val="0"/>
        <w:jc w:val="both"/>
        <w:rPr>
          <w:sz w:val="24"/>
          <w:szCs w:val="24"/>
        </w:rPr>
      </w:pPr>
    </w:p>
    <w:p w:rsidR="00506146" w:rsidRPr="00E90E68" w:rsidRDefault="007437D8">
      <w:pPr>
        <w:autoSpaceDE w:val="0"/>
        <w:autoSpaceDN w:val="0"/>
        <w:adjustRightInd w:val="0"/>
        <w:jc w:val="both"/>
        <w:rPr>
          <w:b/>
          <w:sz w:val="26"/>
          <w:szCs w:val="26"/>
        </w:rPr>
      </w:pPr>
      <w:r w:rsidRPr="00E90E68">
        <w:rPr>
          <w:b/>
          <w:sz w:val="26"/>
          <w:szCs w:val="26"/>
        </w:rPr>
        <w:t>Το</w:t>
      </w:r>
      <w:r w:rsidR="00506146" w:rsidRPr="00E90E68">
        <w:rPr>
          <w:b/>
          <w:sz w:val="26"/>
          <w:szCs w:val="26"/>
        </w:rPr>
        <w:t xml:space="preserve"> BRIVIR</w:t>
      </w:r>
      <w:r w:rsidRPr="00E90E68">
        <w:rPr>
          <w:b/>
          <w:sz w:val="26"/>
          <w:szCs w:val="26"/>
        </w:rPr>
        <w:t xml:space="preserve"> περιέχει λακτόζη</w:t>
      </w:r>
    </w:p>
    <w:p w:rsidR="00506146" w:rsidRPr="009378CB" w:rsidRDefault="00506146">
      <w:pPr>
        <w:autoSpaceDE w:val="0"/>
        <w:autoSpaceDN w:val="0"/>
        <w:adjustRightInd w:val="0"/>
        <w:jc w:val="both"/>
        <w:rPr>
          <w:sz w:val="24"/>
          <w:szCs w:val="24"/>
        </w:rPr>
      </w:pPr>
      <w:r w:rsidRPr="009378CB">
        <w:rPr>
          <w:sz w:val="24"/>
          <w:szCs w:val="24"/>
        </w:rPr>
        <w:t xml:space="preserve">Αυτό το προϊόν περιέχει </w:t>
      </w:r>
      <w:r w:rsidR="007437D8" w:rsidRPr="009378CB">
        <w:rPr>
          <w:sz w:val="24"/>
          <w:szCs w:val="24"/>
        </w:rPr>
        <w:t>σάκχαρο του γάλακτος (</w:t>
      </w:r>
      <w:r w:rsidRPr="009378CB">
        <w:rPr>
          <w:sz w:val="24"/>
          <w:szCs w:val="24"/>
        </w:rPr>
        <w:t>λακτόζη</w:t>
      </w:r>
      <w:r w:rsidR="007437D8" w:rsidRPr="009378CB">
        <w:rPr>
          <w:sz w:val="24"/>
          <w:szCs w:val="24"/>
        </w:rPr>
        <w:t>)</w:t>
      </w:r>
      <w:r w:rsidRPr="009378CB">
        <w:rPr>
          <w:sz w:val="24"/>
          <w:szCs w:val="24"/>
        </w:rPr>
        <w:t>. Αν γνωρίζετε από τον γιατρό σας ότι έχετε δυσανεξία σε ορισμένα σάκχαρα, επικοινωνήστε μαζί του πριν</w:t>
      </w:r>
      <w:r w:rsidRPr="009378CB">
        <w:rPr>
          <w:b/>
          <w:sz w:val="24"/>
          <w:szCs w:val="24"/>
        </w:rPr>
        <w:t xml:space="preserve"> </w:t>
      </w:r>
      <w:r w:rsidRPr="009378CB">
        <w:rPr>
          <w:sz w:val="24"/>
          <w:szCs w:val="24"/>
        </w:rPr>
        <w:t>λάβετε αυτό το φάρμακο.</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b/>
          <w:sz w:val="24"/>
          <w:szCs w:val="24"/>
        </w:rPr>
      </w:pPr>
      <w:r w:rsidRPr="009378CB">
        <w:rPr>
          <w:b/>
          <w:sz w:val="24"/>
          <w:szCs w:val="24"/>
        </w:rPr>
        <w:t xml:space="preserve">3. </w:t>
      </w:r>
      <w:r w:rsidR="0069379F" w:rsidRPr="00CE0AF1">
        <w:rPr>
          <w:b/>
          <w:sz w:val="26"/>
          <w:szCs w:val="26"/>
        </w:rPr>
        <w:t xml:space="preserve">Πως να πάρετε το </w:t>
      </w:r>
      <w:r w:rsidR="00CE0AF1" w:rsidRPr="00CE0AF1">
        <w:rPr>
          <w:b/>
          <w:sz w:val="26"/>
          <w:szCs w:val="26"/>
        </w:rPr>
        <w:t>BRIVIR</w:t>
      </w:r>
    </w:p>
    <w:p w:rsidR="00506146" w:rsidRPr="009378CB" w:rsidRDefault="00506146">
      <w:pPr>
        <w:autoSpaceDE w:val="0"/>
        <w:autoSpaceDN w:val="0"/>
        <w:adjustRightInd w:val="0"/>
        <w:jc w:val="both"/>
        <w:rPr>
          <w:b/>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Λαμβάνετε πάντοτε το </w:t>
      </w:r>
      <w:r w:rsidR="00F664D1" w:rsidRPr="009378CB">
        <w:rPr>
          <w:sz w:val="24"/>
          <w:szCs w:val="24"/>
        </w:rPr>
        <w:t>φάρμακο αυτό</w:t>
      </w:r>
      <w:r w:rsidRPr="009378CB">
        <w:rPr>
          <w:sz w:val="24"/>
          <w:szCs w:val="24"/>
        </w:rPr>
        <w:t xml:space="preserve"> τηρώντας επακριβώς τις οδηγίες του γιατρού σας. Αν δεν είστε βέβαιοι, ρωτήστε τον γιατρό σας</w:t>
      </w:r>
      <w:r w:rsidR="00703D24">
        <w:rPr>
          <w:sz w:val="24"/>
          <w:szCs w:val="24"/>
        </w:rPr>
        <w:t xml:space="preserve"> ή τον φαρμακοποιό σας</w:t>
      </w:r>
      <w:r w:rsidRPr="009378CB">
        <w:rPr>
          <w:sz w:val="24"/>
          <w:szCs w:val="24"/>
        </w:rPr>
        <w:t xml:space="preserve">. </w:t>
      </w:r>
    </w:p>
    <w:p w:rsidR="00506146" w:rsidRPr="009378CB" w:rsidRDefault="00506146">
      <w:pPr>
        <w:autoSpaceDE w:val="0"/>
        <w:autoSpaceDN w:val="0"/>
        <w:adjustRightInd w:val="0"/>
        <w:jc w:val="both"/>
        <w:rPr>
          <w:sz w:val="24"/>
          <w:szCs w:val="24"/>
        </w:rPr>
      </w:pPr>
    </w:p>
    <w:p w:rsidR="00506146" w:rsidRPr="009378CB" w:rsidRDefault="00BE3E02">
      <w:pPr>
        <w:autoSpaceDE w:val="0"/>
        <w:autoSpaceDN w:val="0"/>
        <w:adjustRightInd w:val="0"/>
        <w:jc w:val="both"/>
        <w:rPr>
          <w:b/>
          <w:sz w:val="24"/>
          <w:szCs w:val="24"/>
        </w:rPr>
      </w:pPr>
      <w:r w:rsidRPr="009378CB">
        <w:rPr>
          <w:b/>
          <w:sz w:val="24"/>
          <w:szCs w:val="24"/>
        </w:rPr>
        <w:t>Η συνιστώμενη δόση είναι</w:t>
      </w:r>
      <w:r w:rsidR="00DE6CC3" w:rsidRPr="009378CB">
        <w:rPr>
          <w:b/>
          <w:sz w:val="24"/>
          <w:szCs w:val="24"/>
        </w:rPr>
        <w:t>:</w:t>
      </w:r>
    </w:p>
    <w:p w:rsidR="00506146" w:rsidRPr="009378CB" w:rsidRDefault="00506146">
      <w:pPr>
        <w:autoSpaceDE w:val="0"/>
        <w:autoSpaceDN w:val="0"/>
        <w:adjustRightInd w:val="0"/>
        <w:jc w:val="both"/>
        <w:rPr>
          <w:b/>
          <w:sz w:val="24"/>
          <w:szCs w:val="24"/>
        </w:rPr>
      </w:pPr>
    </w:p>
    <w:p w:rsidR="00506146" w:rsidRPr="009378CB" w:rsidRDefault="00506146">
      <w:pPr>
        <w:pBdr>
          <w:top w:val="single" w:sz="4" w:space="1" w:color="auto"/>
          <w:left w:val="single" w:sz="4" w:space="4" w:color="auto"/>
          <w:bottom w:val="single" w:sz="4" w:space="1" w:color="auto"/>
          <w:right w:val="single" w:sz="4" w:space="0" w:color="auto"/>
        </w:pBdr>
        <w:autoSpaceDE w:val="0"/>
        <w:autoSpaceDN w:val="0"/>
        <w:adjustRightInd w:val="0"/>
        <w:jc w:val="both"/>
        <w:rPr>
          <w:b/>
          <w:sz w:val="24"/>
          <w:szCs w:val="24"/>
        </w:rPr>
      </w:pPr>
      <w:r w:rsidRPr="009378CB">
        <w:rPr>
          <w:b/>
          <w:sz w:val="24"/>
          <w:szCs w:val="24"/>
        </w:rPr>
        <w:t xml:space="preserve">1 δισκίο </w:t>
      </w:r>
      <w:r w:rsidRPr="009378CB">
        <w:rPr>
          <w:b/>
          <w:sz w:val="24"/>
          <w:szCs w:val="24"/>
          <w:lang w:val="en-US"/>
        </w:rPr>
        <w:t>BRIVIR</w:t>
      </w:r>
      <w:r w:rsidRPr="009378CB">
        <w:rPr>
          <w:b/>
          <w:sz w:val="24"/>
          <w:szCs w:val="24"/>
        </w:rPr>
        <w:t xml:space="preserve"> 125</w:t>
      </w:r>
      <w:r w:rsidRPr="009378CB">
        <w:rPr>
          <w:b/>
          <w:sz w:val="24"/>
          <w:szCs w:val="24"/>
          <w:lang w:val="en-US"/>
        </w:rPr>
        <w:t>mg</w:t>
      </w:r>
      <w:r w:rsidRPr="009378CB">
        <w:rPr>
          <w:b/>
          <w:sz w:val="24"/>
          <w:szCs w:val="24"/>
        </w:rPr>
        <w:t xml:space="preserve"> μία φορά την ημέρα για 7 ημέρες.</w:t>
      </w:r>
    </w:p>
    <w:p w:rsidR="00506146" w:rsidRPr="009378CB" w:rsidRDefault="00506146">
      <w:pPr>
        <w:autoSpaceDE w:val="0"/>
        <w:autoSpaceDN w:val="0"/>
        <w:adjustRightInd w:val="0"/>
        <w:jc w:val="both"/>
        <w:rPr>
          <w:b/>
          <w:sz w:val="24"/>
          <w:szCs w:val="24"/>
        </w:rPr>
      </w:pPr>
    </w:p>
    <w:p w:rsidR="00506146" w:rsidRPr="009378CB" w:rsidRDefault="00506146">
      <w:pPr>
        <w:autoSpaceDE w:val="0"/>
        <w:autoSpaceDN w:val="0"/>
        <w:adjustRightInd w:val="0"/>
        <w:jc w:val="both"/>
        <w:rPr>
          <w:sz w:val="24"/>
          <w:szCs w:val="24"/>
        </w:rPr>
      </w:pPr>
      <w:r w:rsidRPr="009378CB">
        <w:rPr>
          <w:sz w:val="24"/>
          <w:szCs w:val="24"/>
        </w:rPr>
        <w:t>Να λαμβάνετε το Β</w:t>
      </w:r>
      <w:r w:rsidRPr="009378CB">
        <w:rPr>
          <w:sz w:val="24"/>
          <w:szCs w:val="24"/>
          <w:lang w:val="en-US"/>
        </w:rPr>
        <w:t>RIVIR</w:t>
      </w:r>
      <w:r w:rsidRPr="009378CB">
        <w:rPr>
          <w:sz w:val="24"/>
          <w:szCs w:val="24"/>
        </w:rPr>
        <w:t xml:space="preserve"> την ίδια ώρα κάθε μέρα.</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Μπορείτε να λαμβάνετε το </w:t>
      </w:r>
      <w:r w:rsidRPr="009378CB">
        <w:rPr>
          <w:sz w:val="24"/>
          <w:szCs w:val="24"/>
          <w:lang w:val="en-US"/>
        </w:rPr>
        <w:t>BRIVIR</w:t>
      </w:r>
      <w:r w:rsidRPr="009378CB">
        <w:rPr>
          <w:sz w:val="24"/>
          <w:szCs w:val="24"/>
        </w:rPr>
        <w:t xml:space="preserve"> με ή χωρίς φαγητό.</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Να καταπίνετε το δισκίο ολόκληρο με αρκετό νερό, π.χ. ένα ποτήρι νερό.</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Η θεραπεία πρέπει να </w:t>
      </w:r>
      <w:r w:rsidRPr="009378CB">
        <w:rPr>
          <w:b/>
          <w:sz w:val="24"/>
          <w:szCs w:val="24"/>
        </w:rPr>
        <w:t>αρχίζει όσο το δυνατόν νωρίτερα.</w:t>
      </w:r>
      <w:r w:rsidRPr="009378CB">
        <w:rPr>
          <w:sz w:val="24"/>
          <w:szCs w:val="24"/>
        </w:rPr>
        <w:t xml:space="preserve"> Αυτό σημαίνει ότι πρέπει να αρχίσετε την λήψη του </w:t>
      </w:r>
      <w:r w:rsidRPr="009378CB">
        <w:rPr>
          <w:sz w:val="24"/>
          <w:szCs w:val="24"/>
          <w:lang w:val="en-US"/>
        </w:rPr>
        <w:t>BRIVIR</w:t>
      </w:r>
      <w:r w:rsidRPr="009378CB">
        <w:rPr>
          <w:sz w:val="24"/>
          <w:szCs w:val="24"/>
        </w:rPr>
        <w:t>:</w:t>
      </w:r>
    </w:p>
    <w:p w:rsidR="00506146" w:rsidRPr="009378CB" w:rsidRDefault="00506146">
      <w:pPr>
        <w:numPr>
          <w:ilvl w:val="0"/>
          <w:numId w:val="26"/>
        </w:numPr>
        <w:autoSpaceDE w:val="0"/>
        <w:autoSpaceDN w:val="0"/>
        <w:adjustRightInd w:val="0"/>
        <w:jc w:val="both"/>
        <w:rPr>
          <w:sz w:val="24"/>
          <w:szCs w:val="24"/>
        </w:rPr>
      </w:pPr>
      <w:r w:rsidRPr="009378CB">
        <w:rPr>
          <w:sz w:val="24"/>
          <w:szCs w:val="24"/>
        </w:rPr>
        <w:t xml:space="preserve">εντός 3 ημερών από την εμφάνιση των πρώτων δερματικών συμπτωμάτων (εμφάνιση δερματικού εξανθήματος) ή </w:t>
      </w:r>
    </w:p>
    <w:p w:rsidR="00506146" w:rsidRPr="009378CB" w:rsidRDefault="00506146">
      <w:pPr>
        <w:numPr>
          <w:ilvl w:val="0"/>
          <w:numId w:val="26"/>
        </w:numPr>
        <w:autoSpaceDE w:val="0"/>
        <w:autoSpaceDN w:val="0"/>
        <w:adjustRightInd w:val="0"/>
        <w:jc w:val="both"/>
        <w:rPr>
          <w:sz w:val="24"/>
          <w:szCs w:val="24"/>
        </w:rPr>
      </w:pPr>
      <w:r w:rsidRPr="009378CB">
        <w:rPr>
          <w:sz w:val="24"/>
          <w:szCs w:val="24"/>
        </w:rPr>
        <w:t>εντός 2 ημερών από την εμφάνιση των πρώτων φυσαλίδων.</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Ολοκληρώστε τη θεραπεία των 7 ημερών ακόμη και εάν έχετε συνέλθει νωρίτερα.</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lastRenderedPageBreak/>
        <w:t>Εάν τα συμπτώματα επιμένουν ή επιδεινωθούν  κατά την 7 ημερών διάρκεια θεραπείας,  πρέπει να συμβουλευθείτε τον γιατρό σας.</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Λαμβάνοντας τη συνήθη δοσολογία του </w:t>
      </w:r>
      <w:r w:rsidRPr="009378CB">
        <w:rPr>
          <w:sz w:val="24"/>
          <w:szCs w:val="24"/>
          <w:lang w:val="en-US"/>
        </w:rPr>
        <w:t>BRIVIR</w:t>
      </w:r>
      <w:r w:rsidRPr="009378CB">
        <w:rPr>
          <w:sz w:val="24"/>
          <w:szCs w:val="24"/>
        </w:rPr>
        <w:t xml:space="preserve"> μειώνεται ο κίνδυνος της εμφάνισης </w:t>
      </w:r>
      <w:proofErr w:type="spellStart"/>
      <w:r w:rsidRPr="009378CB">
        <w:rPr>
          <w:sz w:val="24"/>
          <w:szCs w:val="24"/>
        </w:rPr>
        <w:t>μεθερπητικής</w:t>
      </w:r>
      <w:proofErr w:type="spellEnd"/>
      <w:r w:rsidRPr="009378CB">
        <w:rPr>
          <w:sz w:val="24"/>
          <w:szCs w:val="24"/>
        </w:rPr>
        <w:t xml:space="preserve"> νευραλγίας σε ασθενείς ηλικίας άνω των 50 ετών.  Η μεθερπητική νευραλγία  είναι ένα επίμονος πόνος που εμφανίζεται στην περιοχή που πάσχετε από τον έρπητα ζωστήρα, όταν το εξάνθημα έχει βελτιωθεί.</w:t>
      </w:r>
    </w:p>
    <w:p w:rsidR="00506146" w:rsidRPr="009378CB" w:rsidRDefault="00506146">
      <w:pPr>
        <w:autoSpaceDE w:val="0"/>
        <w:autoSpaceDN w:val="0"/>
        <w:adjustRightInd w:val="0"/>
        <w:jc w:val="both"/>
        <w:rPr>
          <w:sz w:val="24"/>
          <w:szCs w:val="24"/>
        </w:rPr>
      </w:pPr>
    </w:p>
    <w:p w:rsidR="00506146" w:rsidRPr="009378CB" w:rsidRDefault="00506146" w:rsidP="00CE0AF1">
      <w:pPr>
        <w:pStyle w:val="5"/>
      </w:pPr>
      <w:r w:rsidRPr="00CE0AF1">
        <w:rPr>
          <w:color w:val="auto"/>
          <w:szCs w:val="26"/>
        </w:rPr>
        <w:t>Διάρκεια της θεραπείας</w:t>
      </w:r>
    </w:p>
    <w:p w:rsidR="00506146" w:rsidRPr="009378CB" w:rsidRDefault="00506146">
      <w:pPr>
        <w:autoSpaceDE w:val="0"/>
        <w:autoSpaceDN w:val="0"/>
        <w:adjustRightInd w:val="0"/>
        <w:jc w:val="both"/>
        <w:rPr>
          <w:sz w:val="24"/>
          <w:szCs w:val="24"/>
        </w:rPr>
      </w:pPr>
      <w:r w:rsidRPr="009378CB">
        <w:rPr>
          <w:sz w:val="24"/>
          <w:szCs w:val="24"/>
        </w:rPr>
        <w:t xml:space="preserve">Το φάρμακο ενδείκνυται για σύντομης διάρκειας θεραπεία. Πρέπει να λαμβάνετε μόνο για 7 ημέρες. Δεν πρέπει να επαναλαμβάνετε δεύτερος κύκλος θεραπείας. </w:t>
      </w:r>
    </w:p>
    <w:p w:rsidR="00506146" w:rsidRPr="009378CB" w:rsidRDefault="00506146">
      <w:pPr>
        <w:autoSpaceDE w:val="0"/>
        <w:autoSpaceDN w:val="0"/>
        <w:adjustRightInd w:val="0"/>
        <w:jc w:val="both"/>
        <w:rPr>
          <w:sz w:val="24"/>
          <w:szCs w:val="24"/>
        </w:rPr>
      </w:pPr>
    </w:p>
    <w:p w:rsidR="00506146" w:rsidRPr="00CE0AF1" w:rsidRDefault="00D460E0">
      <w:pPr>
        <w:pStyle w:val="5"/>
        <w:rPr>
          <w:color w:val="auto"/>
          <w:szCs w:val="26"/>
        </w:rPr>
      </w:pPr>
      <w:r w:rsidRPr="00CE0AF1">
        <w:rPr>
          <w:color w:val="auto"/>
          <w:szCs w:val="26"/>
        </w:rPr>
        <w:t>Χρήση σε π</w:t>
      </w:r>
      <w:r w:rsidR="00506146" w:rsidRPr="00CE0AF1">
        <w:rPr>
          <w:color w:val="auto"/>
          <w:szCs w:val="26"/>
        </w:rPr>
        <w:t xml:space="preserve">αιδιά και </w:t>
      </w:r>
      <w:r w:rsidRPr="00CE0AF1">
        <w:rPr>
          <w:color w:val="auto"/>
          <w:szCs w:val="26"/>
        </w:rPr>
        <w:t>ε</w:t>
      </w:r>
      <w:r w:rsidR="00506146" w:rsidRPr="00CE0AF1">
        <w:rPr>
          <w:color w:val="auto"/>
          <w:szCs w:val="26"/>
        </w:rPr>
        <w:t>φ</w:t>
      </w:r>
      <w:r w:rsidRPr="00CE0AF1">
        <w:rPr>
          <w:color w:val="auto"/>
          <w:szCs w:val="26"/>
        </w:rPr>
        <w:t>ή</w:t>
      </w:r>
      <w:r w:rsidR="00506146" w:rsidRPr="00CE0AF1">
        <w:rPr>
          <w:color w:val="auto"/>
          <w:szCs w:val="26"/>
        </w:rPr>
        <w:t>βο</w:t>
      </w:r>
      <w:r w:rsidRPr="00CE0AF1">
        <w:rPr>
          <w:color w:val="auto"/>
          <w:szCs w:val="26"/>
        </w:rPr>
        <w:t>υς</w:t>
      </w:r>
    </w:p>
    <w:p w:rsidR="00506146" w:rsidRPr="009378CB" w:rsidRDefault="00506146">
      <w:pPr>
        <w:autoSpaceDE w:val="0"/>
        <w:autoSpaceDN w:val="0"/>
        <w:adjustRightInd w:val="0"/>
        <w:jc w:val="both"/>
        <w:rPr>
          <w:sz w:val="24"/>
          <w:szCs w:val="24"/>
        </w:rPr>
      </w:pPr>
      <w:r w:rsidRPr="009378CB">
        <w:rPr>
          <w:sz w:val="24"/>
          <w:szCs w:val="24"/>
        </w:rPr>
        <w:t xml:space="preserve">Μην λαμβάνετε το </w:t>
      </w:r>
      <w:r w:rsidRPr="009378CB">
        <w:rPr>
          <w:sz w:val="24"/>
          <w:szCs w:val="24"/>
          <w:lang w:val="en-US"/>
        </w:rPr>
        <w:t>BRIVIR</w:t>
      </w:r>
      <w:r w:rsidRPr="009378CB">
        <w:rPr>
          <w:sz w:val="24"/>
          <w:szCs w:val="24"/>
        </w:rPr>
        <w:t xml:space="preserve"> εάν είστε κάτω από 18 ετών.</w:t>
      </w:r>
    </w:p>
    <w:p w:rsidR="00506146" w:rsidRPr="009378CB" w:rsidRDefault="00506146">
      <w:pPr>
        <w:autoSpaceDE w:val="0"/>
        <w:autoSpaceDN w:val="0"/>
        <w:adjustRightInd w:val="0"/>
        <w:jc w:val="both"/>
        <w:rPr>
          <w:b/>
          <w:i/>
          <w:sz w:val="24"/>
          <w:szCs w:val="24"/>
        </w:rPr>
      </w:pPr>
    </w:p>
    <w:p w:rsidR="00506146" w:rsidRPr="00E90E68" w:rsidRDefault="00087CBA">
      <w:pPr>
        <w:autoSpaceDE w:val="0"/>
        <w:autoSpaceDN w:val="0"/>
        <w:adjustRightInd w:val="0"/>
        <w:jc w:val="both"/>
        <w:rPr>
          <w:b/>
          <w:sz w:val="26"/>
          <w:szCs w:val="26"/>
        </w:rPr>
      </w:pPr>
      <w:r w:rsidRPr="00E90E68">
        <w:rPr>
          <w:b/>
          <w:sz w:val="26"/>
          <w:szCs w:val="26"/>
        </w:rPr>
        <w:t>Εάν</w:t>
      </w:r>
      <w:r w:rsidR="00506146" w:rsidRPr="00E90E68">
        <w:rPr>
          <w:b/>
          <w:sz w:val="26"/>
          <w:szCs w:val="26"/>
        </w:rPr>
        <w:t xml:space="preserve"> λάβετε μεγαλύτερη δόση </w:t>
      </w:r>
      <w:r w:rsidR="00CE0AF1" w:rsidRPr="00E90E68">
        <w:rPr>
          <w:b/>
          <w:sz w:val="26"/>
          <w:szCs w:val="26"/>
        </w:rPr>
        <w:t>BRIVIR</w:t>
      </w:r>
      <w:r w:rsidR="00506146" w:rsidRPr="00E90E68">
        <w:rPr>
          <w:b/>
          <w:sz w:val="26"/>
          <w:szCs w:val="26"/>
        </w:rPr>
        <w:t xml:space="preserve"> </w:t>
      </w:r>
      <w:r w:rsidR="00D460E0" w:rsidRPr="00E90E68">
        <w:rPr>
          <w:b/>
          <w:sz w:val="26"/>
          <w:szCs w:val="26"/>
        </w:rPr>
        <w:t>από την κανονική</w:t>
      </w:r>
    </w:p>
    <w:p w:rsidR="00506146" w:rsidRPr="009378CB" w:rsidRDefault="00506146">
      <w:pPr>
        <w:autoSpaceDE w:val="0"/>
        <w:autoSpaceDN w:val="0"/>
        <w:adjustRightInd w:val="0"/>
        <w:jc w:val="both"/>
        <w:rPr>
          <w:sz w:val="24"/>
          <w:szCs w:val="24"/>
        </w:rPr>
      </w:pPr>
      <w:r w:rsidRPr="009378CB">
        <w:rPr>
          <w:sz w:val="24"/>
          <w:szCs w:val="24"/>
        </w:rPr>
        <w:t>Αν λάβετε κατά λάθος μεγαλύτερη από τη συνιστώμενη δόση του φαρμάκου, ενημερώστε τον γιατρό. Αυτός θα αποφασίσει τα μέτρα που πρέπει να ληφθούν.</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b/>
          <w:sz w:val="24"/>
          <w:szCs w:val="24"/>
        </w:rPr>
      </w:pPr>
      <w:r w:rsidRPr="00E90E68">
        <w:rPr>
          <w:b/>
          <w:sz w:val="26"/>
          <w:szCs w:val="26"/>
        </w:rPr>
        <w:t xml:space="preserve">Εάν ξεχάσετε να λάβετε το </w:t>
      </w:r>
      <w:r w:rsidR="00CE0AF1" w:rsidRPr="00E90E68">
        <w:rPr>
          <w:b/>
          <w:sz w:val="26"/>
          <w:szCs w:val="26"/>
          <w:lang w:val="en-US"/>
        </w:rPr>
        <w:t>BRIVIR</w:t>
      </w:r>
    </w:p>
    <w:p w:rsidR="00506146" w:rsidRPr="009378CB" w:rsidRDefault="00506146">
      <w:pPr>
        <w:autoSpaceDE w:val="0"/>
        <w:autoSpaceDN w:val="0"/>
        <w:adjustRightInd w:val="0"/>
        <w:jc w:val="both"/>
        <w:rPr>
          <w:sz w:val="24"/>
          <w:szCs w:val="24"/>
        </w:rPr>
      </w:pPr>
      <w:r w:rsidRPr="009378CB">
        <w:rPr>
          <w:sz w:val="24"/>
          <w:szCs w:val="24"/>
        </w:rPr>
        <w:t xml:space="preserve">Εάν ξεχάσετε να λάβετε το δισκίο </w:t>
      </w:r>
      <w:r w:rsidRPr="009378CB">
        <w:rPr>
          <w:sz w:val="24"/>
          <w:szCs w:val="24"/>
          <w:lang w:val="en-US"/>
        </w:rPr>
        <w:t>BRIVIR</w:t>
      </w:r>
      <w:r w:rsidRPr="009378CB">
        <w:rPr>
          <w:sz w:val="24"/>
          <w:szCs w:val="24"/>
        </w:rPr>
        <w:t xml:space="preserve"> τη συνηθισμένη ώρα, πάρτε το συντομότερο δυνατόν.  Πάρτε το επόμενο δισκίο την επόμενη μέρα την ίδια ώρα περίπου όπως την προηγούμενη μέρα. Συνεχίστε την ίδια ώρα λήψης του φαρμάκου μέχρι να συμπληρώσετε τις 7 ημέρες της θεραπείας.</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Μην λαμβάνετε διπλή δόση για να αναπληρώσετε το ξεχασμένο δισκίο.</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Ενημερώστε τον γιατρό σας για τυχόν επαναλαμβανόμενη παράλειψη της καθημερινής δόσης.</w:t>
      </w:r>
    </w:p>
    <w:p w:rsidR="00506146" w:rsidRPr="009378CB" w:rsidRDefault="00506146">
      <w:pPr>
        <w:autoSpaceDE w:val="0"/>
        <w:autoSpaceDN w:val="0"/>
        <w:adjustRightInd w:val="0"/>
        <w:jc w:val="both"/>
        <w:rPr>
          <w:b/>
          <w:sz w:val="24"/>
          <w:szCs w:val="24"/>
        </w:rPr>
      </w:pPr>
    </w:p>
    <w:p w:rsidR="00506146" w:rsidRPr="009378CB" w:rsidRDefault="00087CBA">
      <w:pPr>
        <w:autoSpaceDE w:val="0"/>
        <w:autoSpaceDN w:val="0"/>
        <w:adjustRightInd w:val="0"/>
        <w:jc w:val="both"/>
        <w:rPr>
          <w:b/>
          <w:sz w:val="24"/>
          <w:szCs w:val="24"/>
        </w:rPr>
      </w:pPr>
      <w:r w:rsidRPr="00E90E68">
        <w:rPr>
          <w:b/>
          <w:sz w:val="26"/>
          <w:szCs w:val="26"/>
        </w:rPr>
        <w:t>Εάν</w:t>
      </w:r>
      <w:r w:rsidR="00506146" w:rsidRPr="00CB7A99">
        <w:rPr>
          <w:b/>
          <w:sz w:val="26"/>
          <w:szCs w:val="26"/>
        </w:rPr>
        <w:t xml:space="preserve"> </w:t>
      </w:r>
      <w:r w:rsidR="007B0B55" w:rsidRPr="00CB7A99">
        <w:rPr>
          <w:b/>
          <w:sz w:val="26"/>
          <w:szCs w:val="26"/>
        </w:rPr>
        <w:t xml:space="preserve">σταματήσετε να παίρνετε </w:t>
      </w:r>
      <w:r w:rsidR="00506146" w:rsidRPr="00CB7A99">
        <w:rPr>
          <w:b/>
          <w:sz w:val="26"/>
          <w:szCs w:val="26"/>
        </w:rPr>
        <w:t xml:space="preserve">το </w:t>
      </w:r>
      <w:r w:rsidR="00CE0AF1" w:rsidRPr="00CB7A99">
        <w:rPr>
          <w:b/>
          <w:sz w:val="26"/>
          <w:szCs w:val="26"/>
        </w:rPr>
        <w:t>BRIVIR</w:t>
      </w:r>
    </w:p>
    <w:p w:rsidR="00506146" w:rsidRPr="009378CB" w:rsidRDefault="00506146">
      <w:pPr>
        <w:pStyle w:val="20"/>
        <w:rPr>
          <w:strike w:val="0"/>
          <w:color w:val="auto"/>
          <w:sz w:val="24"/>
          <w:szCs w:val="24"/>
        </w:rPr>
      </w:pPr>
      <w:r w:rsidRPr="009378CB">
        <w:rPr>
          <w:strike w:val="0"/>
          <w:color w:val="auto"/>
          <w:sz w:val="24"/>
          <w:szCs w:val="24"/>
        </w:rPr>
        <w:t xml:space="preserve">Μην </w:t>
      </w:r>
      <w:r w:rsidR="007B0B55" w:rsidRPr="009378CB">
        <w:rPr>
          <w:strike w:val="0"/>
          <w:color w:val="auto"/>
          <w:sz w:val="24"/>
          <w:szCs w:val="24"/>
        </w:rPr>
        <w:t xml:space="preserve">σταματήσετε να παίρνετε </w:t>
      </w:r>
      <w:r w:rsidRPr="009378CB">
        <w:rPr>
          <w:strike w:val="0"/>
          <w:color w:val="auto"/>
          <w:sz w:val="24"/>
          <w:szCs w:val="24"/>
        </w:rPr>
        <w:t xml:space="preserve">το </w:t>
      </w:r>
      <w:r w:rsidR="00CE0AF1" w:rsidRPr="009378CB">
        <w:rPr>
          <w:strike w:val="0"/>
          <w:color w:val="auto"/>
          <w:sz w:val="24"/>
          <w:szCs w:val="24"/>
          <w:lang w:val="en-US"/>
        </w:rPr>
        <w:t>BRIVIR</w:t>
      </w:r>
      <w:r w:rsidRPr="009378CB">
        <w:rPr>
          <w:strike w:val="0"/>
          <w:color w:val="auto"/>
          <w:sz w:val="24"/>
          <w:szCs w:val="24"/>
        </w:rPr>
        <w:t xml:space="preserve"> χωρίς να ενημερώσετε τον γιατρό σας. Για να ωφεληθείτε από τα αποτελέσματα της θεραπείας, πρέπει να πάρετε το φάρμακο για 7 ημέρες.</w:t>
      </w:r>
    </w:p>
    <w:p w:rsidR="00506146" w:rsidRPr="009378CB" w:rsidRDefault="00506146">
      <w:pPr>
        <w:pStyle w:val="20"/>
        <w:rPr>
          <w:strike w:val="0"/>
          <w:color w:val="auto"/>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Εάν έχετε </w:t>
      </w:r>
      <w:r w:rsidR="007B0B55" w:rsidRPr="009378CB">
        <w:rPr>
          <w:sz w:val="24"/>
          <w:szCs w:val="24"/>
        </w:rPr>
        <w:t>περισσότερες ερωτήσεις σχετικά</w:t>
      </w:r>
      <w:r w:rsidRPr="009378CB">
        <w:rPr>
          <w:sz w:val="24"/>
          <w:szCs w:val="24"/>
        </w:rPr>
        <w:t xml:space="preserve"> </w:t>
      </w:r>
      <w:r w:rsidR="007B0B55" w:rsidRPr="009378CB">
        <w:rPr>
          <w:sz w:val="24"/>
          <w:szCs w:val="24"/>
        </w:rPr>
        <w:t>με</w:t>
      </w:r>
      <w:r w:rsidRPr="009378CB">
        <w:rPr>
          <w:sz w:val="24"/>
          <w:szCs w:val="24"/>
        </w:rPr>
        <w:t xml:space="preserve"> τη χρήση </w:t>
      </w:r>
      <w:r w:rsidR="007B0B55" w:rsidRPr="009378CB">
        <w:rPr>
          <w:sz w:val="24"/>
          <w:szCs w:val="24"/>
        </w:rPr>
        <w:t xml:space="preserve">αυτού του </w:t>
      </w:r>
      <w:r w:rsidRPr="009378CB">
        <w:rPr>
          <w:sz w:val="24"/>
          <w:szCs w:val="24"/>
        </w:rPr>
        <w:t>φαρμάκου, ρωτήστε τον γιατρό  ή τον φαρμακοποιό σας.</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p>
    <w:p w:rsidR="00506146" w:rsidRPr="00CE0AF1" w:rsidRDefault="00506146">
      <w:pPr>
        <w:autoSpaceDE w:val="0"/>
        <w:autoSpaceDN w:val="0"/>
        <w:adjustRightInd w:val="0"/>
        <w:jc w:val="both"/>
        <w:rPr>
          <w:b/>
          <w:sz w:val="26"/>
          <w:szCs w:val="26"/>
        </w:rPr>
      </w:pPr>
      <w:r w:rsidRPr="009378CB">
        <w:rPr>
          <w:b/>
          <w:sz w:val="24"/>
          <w:szCs w:val="24"/>
        </w:rPr>
        <w:t xml:space="preserve">4. </w:t>
      </w:r>
      <w:r w:rsidRPr="00CE0AF1">
        <w:rPr>
          <w:b/>
          <w:sz w:val="26"/>
          <w:szCs w:val="26"/>
        </w:rPr>
        <w:t>Π</w:t>
      </w:r>
      <w:r w:rsidR="007B0B55" w:rsidRPr="00CE0AF1">
        <w:rPr>
          <w:b/>
          <w:sz w:val="26"/>
          <w:szCs w:val="26"/>
        </w:rPr>
        <w:t>ιθανές</w:t>
      </w:r>
      <w:r w:rsidRPr="00CE0AF1">
        <w:rPr>
          <w:b/>
          <w:sz w:val="26"/>
          <w:szCs w:val="26"/>
        </w:rPr>
        <w:t xml:space="preserve"> </w:t>
      </w:r>
      <w:r w:rsidR="007B0B55" w:rsidRPr="00CE0AF1">
        <w:rPr>
          <w:b/>
          <w:sz w:val="26"/>
          <w:szCs w:val="26"/>
        </w:rPr>
        <w:t>ανεπιθύμητες ενέργειες</w:t>
      </w:r>
    </w:p>
    <w:p w:rsidR="00506146" w:rsidRPr="009378CB" w:rsidRDefault="00506146">
      <w:pPr>
        <w:autoSpaceDE w:val="0"/>
        <w:autoSpaceDN w:val="0"/>
        <w:adjustRightInd w:val="0"/>
        <w:jc w:val="both"/>
        <w:rPr>
          <w:b/>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Όπως όλα τα φάρμακα, </w:t>
      </w:r>
      <w:r w:rsidR="007B0B55" w:rsidRPr="009378CB">
        <w:rPr>
          <w:sz w:val="24"/>
          <w:szCs w:val="24"/>
        </w:rPr>
        <w:t>έτσι και αυτό το φάρμακο</w:t>
      </w:r>
      <w:r w:rsidRPr="009378CB">
        <w:rPr>
          <w:sz w:val="24"/>
          <w:szCs w:val="24"/>
        </w:rPr>
        <w:t xml:space="preserve"> μπορεί να προκαλέσει ανεπιθύμητες ενέργειες, </w:t>
      </w:r>
      <w:r w:rsidR="007B0B55" w:rsidRPr="009378CB">
        <w:rPr>
          <w:sz w:val="24"/>
          <w:szCs w:val="24"/>
        </w:rPr>
        <w:t>αν και</w:t>
      </w:r>
      <w:r w:rsidRPr="009378CB">
        <w:rPr>
          <w:sz w:val="24"/>
          <w:szCs w:val="24"/>
        </w:rPr>
        <w:t xml:space="preserve"> δεν παρουσιάζονται σε όλους</w:t>
      </w:r>
      <w:r w:rsidR="007B0B55" w:rsidRPr="009378CB">
        <w:rPr>
          <w:sz w:val="24"/>
          <w:szCs w:val="24"/>
        </w:rPr>
        <w:t xml:space="preserve"> τους ανθρώπους</w:t>
      </w:r>
      <w:r w:rsidRPr="009378CB">
        <w:rPr>
          <w:sz w:val="24"/>
          <w:szCs w:val="24"/>
        </w:rPr>
        <w:t>.</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b/>
          <w:sz w:val="24"/>
          <w:szCs w:val="24"/>
        </w:rPr>
        <w:t xml:space="preserve">Σταματήστε το </w:t>
      </w:r>
      <w:r w:rsidRPr="009378CB">
        <w:rPr>
          <w:b/>
          <w:sz w:val="24"/>
          <w:szCs w:val="24"/>
          <w:lang w:val="en-US"/>
        </w:rPr>
        <w:t>BRIVIR</w:t>
      </w:r>
      <w:r w:rsidRPr="009378CB">
        <w:rPr>
          <w:b/>
          <w:sz w:val="24"/>
          <w:szCs w:val="24"/>
        </w:rPr>
        <w:t xml:space="preserve"> και ενημερώστε αμέσως τον γιατρό σας εάν έχετε αλλεργικές αντιδράσεις </w:t>
      </w:r>
      <w:r w:rsidR="002537F7" w:rsidRPr="009378CB">
        <w:rPr>
          <w:b/>
          <w:sz w:val="24"/>
          <w:szCs w:val="24"/>
        </w:rPr>
        <w:t>με σημ</w:t>
      </w:r>
      <w:r w:rsidR="00971E23" w:rsidRPr="009378CB">
        <w:rPr>
          <w:b/>
          <w:sz w:val="24"/>
          <w:szCs w:val="24"/>
        </w:rPr>
        <w:t xml:space="preserve">εία </w:t>
      </w:r>
      <w:r w:rsidR="002537F7" w:rsidRPr="009378CB">
        <w:rPr>
          <w:b/>
          <w:sz w:val="24"/>
          <w:szCs w:val="24"/>
        </w:rPr>
        <w:t xml:space="preserve">και συμπτώματα </w:t>
      </w:r>
      <w:r w:rsidRPr="009378CB">
        <w:rPr>
          <w:sz w:val="24"/>
          <w:szCs w:val="24"/>
        </w:rPr>
        <w:t>συμπεριλαμβανομένου κνησμού του δέρματος,</w:t>
      </w:r>
      <w:r w:rsidR="002537F7" w:rsidRPr="009378CB">
        <w:rPr>
          <w:sz w:val="24"/>
          <w:szCs w:val="24"/>
        </w:rPr>
        <w:t xml:space="preserve"> ή </w:t>
      </w:r>
      <w:r w:rsidRPr="009378CB">
        <w:rPr>
          <w:sz w:val="24"/>
          <w:szCs w:val="24"/>
        </w:rPr>
        <w:t>ερυθρότητα</w:t>
      </w:r>
      <w:r w:rsidR="002537F7" w:rsidRPr="009378CB">
        <w:rPr>
          <w:sz w:val="24"/>
          <w:szCs w:val="24"/>
        </w:rPr>
        <w:t>,</w:t>
      </w:r>
      <w:r w:rsidRPr="009378CB">
        <w:rPr>
          <w:sz w:val="24"/>
          <w:szCs w:val="24"/>
        </w:rPr>
        <w:t xml:space="preserve"> αυξημένη εφίδρωση</w:t>
      </w:r>
      <w:r w:rsidR="002537F7" w:rsidRPr="009378CB">
        <w:rPr>
          <w:sz w:val="24"/>
          <w:szCs w:val="24"/>
        </w:rPr>
        <w:t>, οίδημα (των χεριών, ποδιών, προσώπου, γλώσσας, χειλιών, βλεφάρων ή λάρυγγα),</w:t>
      </w:r>
      <w:r w:rsidR="00B76A26" w:rsidRPr="009378CB">
        <w:rPr>
          <w:sz w:val="24"/>
          <w:szCs w:val="24"/>
        </w:rPr>
        <w:t xml:space="preserve"> δυσκολία στην αναπνοή (βλέπε επίσης παρ. 4). Αυτά τα συμπτώματα</w:t>
      </w:r>
      <w:r w:rsidR="00971E23" w:rsidRPr="009378CB">
        <w:rPr>
          <w:sz w:val="24"/>
          <w:szCs w:val="24"/>
        </w:rPr>
        <w:t xml:space="preserve"> μπορεί </w:t>
      </w:r>
      <w:r w:rsidRPr="009378CB">
        <w:rPr>
          <w:sz w:val="24"/>
          <w:szCs w:val="24"/>
        </w:rPr>
        <w:t xml:space="preserve"> να είναι σοβαρ</w:t>
      </w:r>
      <w:r w:rsidR="00B76A26" w:rsidRPr="009378CB">
        <w:rPr>
          <w:sz w:val="24"/>
          <w:szCs w:val="24"/>
        </w:rPr>
        <w:t>ά</w:t>
      </w:r>
      <w:r w:rsidRPr="009378CB">
        <w:rPr>
          <w:sz w:val="24"/>
          <w:szCs w:val="24"/>
        </w:rPr>
        <w:t xml:space="preserve"> και </w:t>
      </w:r>
      <w:r w:rsidR="00B76A26" w:rsidRPr="009378CB">
        <w:rPr>
          <w:sz w:val="24"/>
          <w:szCs w:val="24"/>
        </w:rPr>
        <w:t xml:space="preserve">να </w:t>
      </w:r>
      <w:r w:rsidRPr="009378CB">
        <w:rPr>
          <w:sz w:val="24"/>
          <w:szCs w:val="24"/>
        </w:rPr>
        <w:t>απαιτούν άμεση ιατρική παρακολούθηση.</w:t>
      </w:r>
    </w:p>
    <w:p w:rsidR="00506146" w:rsidRPr="009378CB" w:rsidRDefault="00506146">
      <w:pPr>
        <w:autoSpaceDE w:val="0"/>
        <w:autoSpaceDN w:val="0"/>
        <w:adjustRightInd w:val="0"/>
        <w:jc w:val="both"/>
        <w:rPr>
          <w:sz w:val="24"/>
          <w:szCs w:val="24"/>
        </w:rPr>
      </w:pPr>
    </w:p>
    <w:p w:rsidR="00506146" w:rsidRPr="009378CB" w:rsidRDefault="00DE6CC3">
      <w:pPr>
        <w:autoSpaceDE w:val="0"/>
        <w:autoSpaceDN w:val="0"/>
        <w:adjustRightInd w:val="0"/>
        <w:jc w:val="both"/>
        <w:rPr>
          <w:b/>
          <w:i/>
          <w:sz w:val="24"/>
          <w:szCs w:val="24"/>
        </w:rPr>
      </w:pPr>
      <w:r w:rsidRPr="00087CBA">
        <w:rPr>
          <w:b/>
          <w:sz w:val="26"/>
          <w:szCs w:val="26"/>
        </w:rPr>
        <w:t>Η παρακάτω ανεπιθύμητη ενέργεια παρατηρήθηκε συχνά</w:t>
      </w:r>
      <w:r w:rsidR="00506146" w:rsidRPr="00087CBA">
        <w:rPr>
          <w:b/>
          <w:sz w:val="26"/>
          <w:szCs w:val="26"/>
        </w:rPr>
        <w:t xml:space="preserve"> </w:t>
      </w:r>
      <w:r w:rsidR="00506146" w:rsidRPr="009378CB">
        <w:rPr>
          <w:b/>
          <w:sz w:val="24"/>
          <w:szCs w:val="24"/>
        </w:rPr>
        <w:t>(</w:t>
      </w:r>
      <w:r w:rsidR="00A62552" w:rsidRPr="00087CBA">
        <w:rPr>
          <w:b/>
          <w:sz w:val="26"/>
          <w:szCs w:val="26"/>
        </w:rPr>
        <w:t xml:space="preserve">μπορεί να επηρεάσει </w:t>
      </w:r>
      <w:r w:rsidR="00E14306" w:rsidRPr="00087CBA">
        <w:rPr>
          <w:b/>
          <w:sz w:val="26"/>
          <w:szCs w:val="26"/>
        </w:rPr>
        <w:t>έως</w:t>
      </w:r>
      <w:r w:rsidR="00A62552" w:rsidRPr="00087CBA">
        <w:rPr>
          <w:b/>
          <w:sz w:val="26"/>
          <w:szCs w:val="26"/>
        </w:rPr>
        <w:t xml:space="preserve"> 1 στους 10 ανθρώπους</w:t>
      </w:r>
      <w:r w:rsidR="00506146" w:rsidRPr="00087CBA">
        <w:rPr>
          <w:b/>
          <w:sz w:val="26"/>
          <w:szCs w:val="26"/>
        </w:rPr>
        <w:t>)</w:t>
      </w:r>
      <w:r w:rsidR="00506146" w:rsidRPr="009378CB">
        <w:rPr>
          <w:b/>
          <w:sz w:val="24"/>
          <w:szCs w:val="24"/>
        </w:rPr>
        <w:t xml:space="preserve">: </w:t>
      </w:r>
    </w:p>
    <w:p w:rsidR="00506146" w:rsidRPr="009378CB" w:rsidRDefault="00506146">
      <w:pPr>
        <w:autoSpaceDE w:val="0"/>
        <w:autoSpaceDN w:val="0"/>
        <w:adjustRightInd w:val="0"/>
        <w:jc w:val="both"/>
        <w:rPr>
          <w:b/>
          <w:sz w:val="24"/>
          <w:szCs w:val="24"/>
        </w:rPr>
      </w:pPr>
    </w:p>
    <w:p w:rsidR="00506146" w:rsidRPr="009378CB" w:rsidRDefault="00506146">
      <w:pPr>
        <w:numPr>
          <w:ilvl w:val="0"/>
          <w:numId w:val="27"/>
        </w:numPr>
        <w:autoSpaceDE w:val="0"/>
        <w:autoSpaceDN w:val="0"/>
        <w:adjustRightInd w:val="0"/>
        <w:jc w:val="both"/>
        <w:rPr>
          <w:b/>
          <w:sz w:val="24"/>
          <w:szCs w:val="24"/>
          <w:lang w:val="en-US"/>
        </w:rPr>
      </w:pPr>
      <w:r w:rsidRPr="009378CB">
        <w:rPr>
          <w:sz w:val="24"/>
          <w:szCs w:val="24"/>
          <w:lang w:val="en-US"/>
        </w:rPr>
        <w:t>να</w:t>
      </w:r>
      <w:proofErr w:type="spellStart"/>
      <w:r w:rsidRPr="009378CB">
        <w:rPr>
          <w:sz w:val="24"/>
          <w:szCs w:val="24"/>
          <w:lang w:val="en-US"/>
        </w:rPr>
        <w:t>υτί</w:t>
      </w:r>
      <w:proofErr w:type="spellEnd"/>
      <w:r w:rsidRPr="009378CB">
        <w:rPr>
          <w:sz w:val="24"/>
          <w:szCs w:val="24"/>
          <w:lang w:val="en-US"/>
        </w:rPr>
        <w:t xml:space="preserve">α </w:t>
      </w:r>
    </w:p>
    <w:p w:rsidR="00506146" w:rsidRPr="009378CB" w:rsidRDefault="00506146">
      <w:pPr>
        <w:autoSpaceDE w:val="0"/>
        <w:autoSpaceDN w:val="0"/>
        <w:adjustRightInd w:val="0"/>
        <w:jc w:val="both"/>
        <w:rPr>
          <w:sz w:val="24"/>
          <w:szCs w:val="24"/>
        </w:rPr>
      </w:pPr>
    </w:p>
    <w:p w:rsidR="00506146" w:rsidRPr="009378CB" w:rsidRDefault="00DE6CC3">
      <w:pPr>
        <w:autoSpaceDE w:val="0"/>
        <w:autoSpaceDN w:val="0"/>
        <w:adjustRightInd w:val="0"/>
        <w:jc w:val="both"/>
        <w:rPr>
          <w:b/>
          <w:i/>
          <w:sz w:val="24"/>
          <w:szCs w:val="24"/>
        </w:rPr>
      </w:pPr>
      <w:r w:rsidRPr="009378CB">
        <w:rPr>
          <w:b/>
          <w:sz w:val="24"/>
          <w:szCs w:val="24"/>
        </w:rPr>
        <w:t>Οι παρακάτω ανεπιθύμητες ενέργειες παρατηρήθηκαν όχι συχνά</w:t>
      </w:r>
      <w:r w:rsidR="00506146" w:rsidRPr="009378CB">
        <w:rPr>
          <w:b/>
          <w:sz w:val="24"/>
          <w:szCs w:val="24"/>
        </w:rPr>
        <w:t xml:space="preserve"> (</w:t>
      </w:r>
      <w:r w:rsidR="00E14306" w:rsidRPr="009378CB">
        <w:rPr>
          <w:b/>
          <w:sz w:val="24"/>
          <w:szCs w:val="24"/>
        </w:rPr>
        <w:t>μπορεί να επηρεάσουν έως 1 στους</w:t>
      </w:r>
      <w:r w:rsidR="00506146" w:rsidRPr="009378CB">
        <w:rPr>
          <w:b/>
          <w:sz w:val="24"/>
          <w:szCs w:val="24"/>
        </w:rPr>
        <w:t xml:space="preserve"> 100</w:t>
      </w:r>
      <w:r w:rsidR="00E14306" w:rsidRPr="009378CB">
        <w:rPr>
          <w:b/>
          <w:sz w:val="24"/>
          <w:szCs w:val="24"/>
        </w:rPr>
        <w:t xml:space="preserve"> ανθρώπους</w:t>
      </w:r>
      <w:r w:rsidR="00506146" w:rsidRPr="009378CB">
        <w:rPr>
          <w:b/>
          <w:sz w:val="24"/>
          <w:szCs w:val="24"/>
        </w:rPr>
        <w:t xml:space="preserve">) : </w:t>
      </w:r>
    </w:p>
    <w:p w:rsidR="00506146" w:rsidRPr="009378CB" w:rsidRDefault="00506146">
      <w:pPr>
        <w:autoSpaceDE w:val="0"/>
        <w:autoSpaceDN w:val="0"/>
        <w:adjustRightInd w:val="0"/>
        <w:jc w:val="both"/>
        <w:rPr>
          <w:sz w:val="24"/>
          <w:szCs w:val="24"/>
        </w:rPr>
      </w:pPr>
    </w:p>
    <w:p w:rsidR="00506146" w:rsidRPr="009378CB" w:rsidRDefault="00506146">
      <w:pPr>
        <w:numPr>
          <w:ilvl w:val="0"/>
          <w:numId w:val="28"/>
        </w:numPr>
        <w:autoSpaceDE w:val="0"/>
        <w:autoSpaceDN w:val="0"/>
        <w:adjustRightInd w:val="0"/>
        <w:jc w:val="both"/>
        <w:rPr>
          <w:sz w:val="24"/>
          <w:szCs w:val="24"/>
        </w:rPr>
      </w:pPr>
      <w:r w:rsidRPr="009378CB">
        <w:rPr>
          <w:sz w:val="24"/>
          <w:szCs w:val="24"/>
        </w:rPr>
        <w:t>μείωση του αριθμού των λευκοκυττάρων (κοκκιοκυττάρων)</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αύξηση του αριθμού ορισμένων λευκοκυττάρων (ηωσινοφιλία, λεμφοκυττάρωση, μονοκυττάρωση)</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μείωση του αριθμού των ερυθροκυττάρων (αναιμία)</w:t>
      </w:r>
    </w:p>
    <w:p w:rsidR="009B2054" w:rsidRPr="009378CB" w:rsidRDefault="009B2054">
      <w:pPr>
        <w:numPr>
          <w:ilvl w:val="0"/>
          <w:numId w:val="28"/>
        </w:numPr>
        <w:autoSpaceDE w:val="0"/>
        <w:autoSpaceDN w:val="0"/>
        <w:adjustRightInd w:val="0"/>
        <w:jc w:val="both"/>
        <w:rPr>
          <w:sz w:val="24"/>
          <w:szCs w:val="24"/>
        </w:rPr>
      </w:pPr>
      <w:r w:rsidRPr="009378CB">
        <w:rPr>
          <w:sz w:val="24"/>
          <w:szCs w:val="24"/>
        </w:rPr>
        <w:t>αλλεργικές αντιδράσεις συμπεριλαμβανομένου :</w:t>
      </w:r>
    </w:p>
    <w:p w:rsidR="009B2054" w:rsidRPr="009378CB" w:rsidRDefault="009B2054" w:rsidP="009B2054">
      <w:pPr>
        <w:numPr>
          <w:ilvl w:val="0"/>
          <w:numId w:val="28"/>
        </w:numPr>
        <w:tabs>
          <w:tab w:val="clear" w:pos="360"/>
          <w:tab w:val="num" w:pos="1800"/>
        </w:tabs>
        <w:autoSpaceDE w:val="0"/>
        <w:autoSpaceDN w:val="0"/>
        <w:adjustRightInd w:val="0"/>
        <w:ind w:left="1800"/>
        <w:jc w:val="both"/>
        <w:rPr>
          <w:sz w:val="24"/>
          <w:szCs w:val="24"/>
        </w:rPr>
      </w:pPr>
      <w:r w:rsidRPr="009378CB">
        <w:rPr>
          <w:sz w:val="24"/>
          <w:szCs w:val="24"/>
        </w:rPr>
        <w:t>φαγούρα στο δέρμα (κνησμός)</w:t>
      </w:r>
    </w:p>
    <w:p w:rsidR="009B2054" w:rsidRPr="009378CB" w:rsidRDefault="009B2054" w:rsidP="009B2054">
      <w:pPr>
        <w:numPr>
          <w:ilvl w:val="0"/>
          <w:numId w:val="28"/>
        </w:numPr>
        <w:tabs>
          <w:tab w:val="clear" w:pos="360"/>
          <w:tab w:val="num" w:pos="1800"/>
        </w:tabs>
        <w:autoSpaceDE w:val="0"/>
        <w:autoSpaceDN w:val="0"/>
        <w:adjustRightInd w:val="0"/>
        <w:ind w:left="1800"/>
        <w:jc w:val="both"/>
        <w:rPr>
          <w:sz w:val="24"/>
          <w:szCs w:val="24"/>
        </w:rPr>
      </w:pPr>
      <w:r w:rsidRPr="009378CB">
        <w:rPr>
          <w:sz w:val="24"/>
          <w:szCs w:val="24"/>
        </w:rPr>
        <w:t>ερυθ</w:t>
      </w:r>
      <w:r w:rsidR="00971E23" w:rsidRPr="009378CB">
        <w:rPr>
          <w:sz w:val="24"/>
          <w:szCs w:val="24"/>
        </w:rPr>
        <w:t>ρότητα του δέρματος (ερυθηματώδε</w:t>
      </w:r>
      <w:r w:rsidRPr="009378CB">
        <w:rPr>
          <w:sz w:val="24"/>
          <w:szCs w:val="24"/>
        </w:rPr>
        <w:t>ς εξάνθημα)</w:t>
      </w:r>
    </w:p>
    <w:p w:rsidR="009B2054" w:rsidRPr="009378CB" w:rsidRDefault="009B2054" w:rsidP="009B2054">
      <w:pPr>
        <w:numPr>
          <w:ilvl w:val="0"/>
          <w:numId w:val="28"/>
        </w:numPr>
        <w:tabs>
          <w:tab w:val="clear" w:pos="360"/>
          <w:tab w:val="num" w:pos="1800"/>
        </w:tabs>
        <w:autoSpaceDE w:val="0"/>
        <w:autoSpaceDN w:val="0"/>
        <w:adjustRightInd w:val="0"/>
        <w:ind w:left="1800"/>
        <w:jc w:val="both"/>
        <w:rPr>
          <w:sz w:val="24"/>
          <w:szCs w:val="24"/>
        </w:rPr>
      </w:pPr>
      <w:r w:rsidRPr="009378CB">
        <w:rPr>
          <w:sz w:val="24"/>
          <w:szCs w:val="24"/>
        </w:rPr>
        <w:t>αυξημένη εφίδρωση</w:t>
      </w:r>
    </w:p>
    <w:p w:rsidR="009B2054" w:rsidRPr="009378CB" w:rsidRDefault="009B2054" w:rsidP="009B2054">
      <w:pPr>
        <w:numPr>
          <w:ilvl w:val="0"/>
          <w:numId w:val="28"/>
        </w:numPr>
        <w:tabs>
          <w:tab w:val="clear" w:pos="360"/>
          <w:tab w:val="num" w:pos="1800"/>
        </w:tabs>
        <w:autoSpaceDE w:val="0"/>
        <w:autoSpaceDN w:val="0"/>
        <w:adjustRightInd w:val="0"/>
        <w:ind w:left="1800"/>
        <w:jc w:val="both"/>
        <w:rPr>
          <w:sz w:val="24"/>
          <w:szCs w:val="24"/>
        </w:rPr>
      </w:pPr>
      <w:r w:rsidRPr="009378CB">
        <w:rPr>
          <w:sz w:val="24"/>
          <w:szCs w:val="24"/>
        </w:rPr>
        <w:t>οίδημα των : χεριών, ποδιών, προσώπου, γλώσσας, χειλιών, βλεφάρων ή λάρυγγα  (λαρυγγικό οίδημα)</w:t>
      </w:r>
    </w:p>
    <w:p w:rsidR="00971E23" w:rsidRPr="009378CB" w:rsidRDefault="00971E23" w:rsidP="009B2054">
      <w:pPr>
        <w:numPr>
          <w:ilvl w:val="0"/>
          <w:numId w:val="28"/>
        </w:numPr>
        <w:tabs>
          <w:tab w:val="clear" w:pos="360"/>
          <w:tab w:val="num" w:pos="1800"/>
        </w:tabs>
        <w:autoSpaceDE w:val="0"/>
        <w:autoSpaceDN w:val="0"/>
        <w:adjustRightInd w:val="0"/>
        <w:ind w:left="1800"/>
        <w:jc w:val="both"/>
        <w:rPr>
          <w:sz w:val="24"/>
          <w:szCs w:val="24"/>
        </w:rPr>
      </w:pPr>
      <w:r w:rsidRPr="009378CB">
        <w:rPr>
          <w:sz w:val="24"/>
          <w:szCs w:val="24"/>
        </w:rPr>
        <w:t>βήχας, δυσκολία στην αναπνοή και / ή δύσπνοια</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ανορεξία</w:t>
      </w:r>
    </w:p>
    <w:p w:rsidR="009B2054" w:rsidRPr="009378CB" w:rsidRDefault="009B2054">
      <w:pPr>
        <w:numPr>
          <w:ilvl w:val="0"/>
          <w:numId w:val="28"/>
        </w:numPr>
        <w:autoSpaceDE w:val="0"/>
        <w:autoSpaceDN w:val="0"/>
        <w:adjustRightInd w:val="0"/>
        <w:jc w:val="both"/>
        <w:rPr>
          <w:sz w:val="24"/>
          <w:szCs w:val="24"/>
        </w:rPr>
      </w:pPr>
      <w:r w:rsidRPr="009378CB">
        <w:rPr>
          <w:sz w:val="24"/>
          <w:szCs w:val="24"/>
        </w:rPr>
        <w:t>ανησυχία</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αϋπνία</w:t>
      </w:r>
      <w:r w:rsidR="009B2054" w:rsidRPr="009378CB">
        <w:rPr>
          <w:sz w:val="24"/>
          <w:szCs w:val="24"/>
        </w:rPr>
        <w:t xml:space="preserve">, υπνηλία </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κεφαλαλγία</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ζάλη</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ίλιγγος</w:t>
      </w:r>
    </w:p>
    <w:p w:rsidR="00C76D27" w:rsidRPr="009378CB" w:rsidRDefault="009B2054">
      <w:pPr>
        <w:numPr>
          <w:ilvl w:val="0"/>
          <w:numId w:val="28"/>
        </w:numPr>
        <w:autoSpaceDE w:val="0"/>
        <w:autoSpaceDN w:val="0"/>
        <w:adjustRightInd w:val="0"/>
        <w:jc w:val="both"/>
        <w:rPr>
          <w:sz w:val="24"/>
          <w:szCs w:val="24"/>
        </w:rPr>
      </w:pPr>
      <w:r w:rsidRPr="009378CB">
        <w:rPr>
          <w:sz w:val="24"/>
          <w:szCs w:val="24"/>
        </w:rPr>
        <w:t>δυσαισθησία, π.χ. κα</w:t>
      </w:r>
      <w:r w:rsidR="00C76D27" w:rsidRPr="009378CB">
        <w:rPr>
          <w:sz w:val="24"/>
          <w:szCs w:val="24"/>
        </w:rPr>
        <w:t>ούρα</w:t>
      </w:r>
      <w:r w:rsidRPr="009378CB">
        <w:rPr>
          <w:sz w:val="24"/>
          <w:szCs w:val="24"/>
        </w:rPr>
        <w:t xml:space="preserve">, μούδιασμα, μυρμήγκιασμα, αίσθηση τσιμπήματος από καρφίτσες και βελόνες, πιο </w:t>
      </w:r>
      <w:r w:rsidR="00E84339" w:rsidRPr="009378CB">
        <w:rPr>
          <w:sz w:val="24"/>
          <w:szCs w:val="24"/>
        </w:rPr>
        <w:t xml:space="preserve">συχνά </w:t>
      </w:r>
      <w:r w:rsidR="00C76D27" w:rsidRPr="009378CB">
        <w:rPr>
          <w:sz w:val="24"/>
          <w:szCs w:val="24"/>
        </w:rPr>
        <w:t>στα χέρια και στα πόδια (παραισθησία)</w:t>
      </w:r>
    </w:p>
    <w:p w:rsidR="009B2054" w:rsidRPr="009378CB" w:rsidRDefault="00C76D27">
      <w:pPr>
        <w:numPr>
          <w:ilvl w:val="0"/>
          <w:numId w:val="28"/>
        </w:numPr>
        <w:autoSpaceDE w:val="0"/>
        <w:autoSpaceDN w:val="0"/>
        <w:adjustRightInd w:val="0"/>
        <w:jc w:val="both"/>
        <w:rPr>
          <w:sz w:val="24"/>
          <w:szCs w:val="24"/>
        </w:rPr>
      </w:pPr>
      <w:r w:rsidRPr="009378CB">
        <w:rPr>
          <w:sz w:val="24"/>
          <w:szCs w:val="24"/>
        </w:rPr>
        <w:t xml:space="preserve">αυξημένη αρτηριακή πίεση </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δυσπεψία</w:t>
      </w:r>
      <w:r w:rsidR="00C76D27" w:rsidRPr="009378CB">
        <w:rPr>
          <w:sz w:val="24"/>
          <w:szCs w:val="24"/>
        </w:rPr>
        <w:t>, έμετος, στομαχικό άλγος</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διάρροια</w:t>
      </w:r>
    </w:p>
    <w:p w:rsidR="00506146" w:rsidRPr="009378CB" w:rsidRDefault="00506146">
      <w:pPr>
        <w:numPr>
          <w:ilvl w:val="0"/>
          <w:numId w:val="28"/>
        </w:numPr>
        <w:autoSpaceDE w:val="0"/>
        <w:autoSpaceDN w:val="0"/>
        <w:adjustRightInd w:val="0"/>
        <w:jc w:val="both"/>
        <w:rPr>
          <w:sz w:val="24"/>
          <w:szCs w:val="24"/>
        </w:rPr>
      </w:pPr>
      <w:r w:rsidRPr="009378CB">
        <w:rPr>
          <w:sz w:val="24"/>
          <w:szCs w:val="24"/>
        </w:rPr>
        <w:t>συσσώρευση αερίων στο στομάχι ή στο έντερο (μετεωρισμός)</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δυσκοιλιότητα</w:t>
      </w:r>
    </w:p>
    <w:p w:rsidR="00506146" w:rsidRPr="009378CB" w:rsidRDefault="00506146">
      <w:pPr>
        <w:numPr>
          <w:ilvl w:val="0"/>
          <w:numId w:val="28"/>
        </w:numPr>
        <w:autoSpaceDE w:val="0"/>
        <w:autoSpaceDN w:val="0"/>
        <w:adjustRightInd w:val="0"/>
        <w:jc w:val="both"/>
        <w:rPr>
          <w:sz w:val="24"/>
          <w:szCs w:val="24"/>
        </w:rPr>
      </w:pPr>
      <w:r w:rsidRPr="009378CB">
        <w:rPr>
          <w:sz w:val="24"/>
          <w:szCs w:val="24"/>
        </w:rPr>
        <w:t>χρόνια ηπατική νόσος (λιπώδες ήπαρ)</w:t>
      </w:r>
    </w:p>
    <w:p w:rsidR="00506146" w:rsidRPr="009378CB" w:rsidRDefault="00506146">
      <w:pPr>
        <w:numPr>
          <w:ilvl w:val="0"/>
          <w:numId w:val="28"/>
        </w:numPr>
        <w:autoSpaceDE w:val="0"/>
        <w:autoSpaceDN w:val="0"/>
        <w:adjustRightInd w:val="0"/>
        <w:jc w:val="both"/>
        <w:rPr>
          <w:sz w:val="24"/>
          <w:szCs w:val="24"/>
        </w:rPr>
      </w:pPr>
      <w:r w:rsidRPr="009378CB">
        <w:rPr>
          <w:sz w:val="24"/>
          <w:szCs w:val="24"/>
        </w:rPr>
        <w:t>αυξημένα ηπατικά ένζυμα</w:t>
      </w:r>
    </w:p>
    <w:p w:rsidR="00506146" w:rsidRPr="009378CB" w:rsidRDefault="00506146">
      <w:pPr>
        <w:numPr>
          <w:ilvl w:val="0"/>
          <w:numId w:val="31"/>
        </w:numPr>
        <w:autoSpaceDE w:val="0"/>
        <w:autoSpaceDN w:val="0"/>
        <w:adjustRightInd w:val="0"/>
        <w:jc w:val="both"/>
        <w:rPr>
          <w:sz w:val="24"/>
          <w:szCs w:val="24"/>
        </w:rPr>
      </w:pPr>
      <w:r w:rsidRPr="009378CB">
        <w:rPr>
          <w:sz w:val="24"/>
          <w:szCs w:val="24"/>
        </w:rPr>
        <w:t>αδυναμία</w:t>
      </w:r>
      <w:r w:rsidR="00C76D27" w:rsidRPr="009378CB">
        <w:rPr>
          <w:sz w:val="24"/>
          <w:szCs w:val="24"/>
        </w:rPr>
        <w:t>, κ</w:t>
      </w:r>
      <w:r w:rsidR="00971E23" w:rsidRPr="009378CB">
        <w:rPr>
          <w:sz w:val="24"/>
          <w:szCs w:val="24"/>
        </w:rPr>
        <w:t>όπωση</w:t>
      </w:r>
    </w:p>
    <w:p w:rsidR="00C76D27" w:rsidRPr="009378CB" w:rsidRDefault="00971E23">
      <w:pPr>
        <w:numPr>
          <w:ilvl w:val="0"/>
          <w:numId w:val="31"/>
        </w:numPr>
        <w:autoSpaceDE w:val="0"/>
        <w:autoSpaceDN w:val="0"/>
        <w:adjustRightInd w:val="0"/>
        <w:jc w:val="both"/>
        <w:rPr>
          <w:sz w:val="24"/>
          <w:szCs w:val="24"/>
        </w:rPr>
      </w:pPr>
      <w:r w:rsidRPr="009378CB">
        <w:rPr>
          <w:sz w:val="24"/>
          <w:szCs w:val="24"/>
        </w:rPr>
        <w:t>γριππώδης συνδρομή</w:t>
      </w:r>
      <w:r w:rsidR="00C76D27" w:rsidRPr="009378CB">
        <w:rPr>
          <w:sz w:val="24"/>
          <w:szCs w:val="24"/>
        </w:rPr>
        <w:t xml:space="preserve"> (αδιαθεσία, πυρετός, μυαλγίες και ρίγη)</w:t>
      </w:r>
    </w:p>
    <w:p w:rsidR="00C76D27" w:rsidRPr="009378CB" w:rsidRDefault="00C76D27" w:rsidP="00C76D27">
      <w:pPr>
        <w:autoSpaceDE w:val="0"/>
        <w:autoSpaceDN w:val="0"/>
        <w:adjustRightInd w:val="0"/>
        <w:jc w:val="both"/>
        <w:rPr>
          <w:sz w:val="24"/>
          <w:szCs w:val="24"/>
        </w:rPr>
      </w:pPr>
    </w:p>
    <w:p w:rsidR="00506146" w:rsidRPr="00FA5F59" w:rsidRDefault="00DE6CC3">
      <w:pPr>
        <w:pStyle w:val="7"/>
        <w:rPr>
          <w:i w:val="0"/>
          <w:color w:val="auto"/>
          <w:szCs w:val="26"/>
          <w:u w:val="none"/>
          <w:lang w:val="el-GR"/>
        </w:rPr>
      </w:pPr>
      <w:r w:rsidRPr="00FA5F59">
        <w:rPr>
          <w:i w:val="0"/>
          <w:color w:val="auto"/>
          <w:szCs w:val="26"/>
          <w:u w:val="none"/>
          <w:lang w:val="el-GR"/>
        </w:rPr>
        <w:t xml:space="preserve">Οι ακόλουθες ανεπιθύμητες ενέργειες </w:t>
      </w:r>
      <w:r w:rsidR="00E14306" w:rsidRPr="00FA5F59">
        <w:rPr>
          <w:i w:val="0"/>
          <w:color w:val="auto"/>
          <w:szCs w:val="26"/>
          <w:u w:val="none"/>
          <w:lang w:val="el-GR"/>
        </w:rPr>
        <w:t>παρατηρήθηκαν</w:t>
      </w:r>
      <w:r w:rsidRPr="00FA5F59">
        <w:rPr>
          <w:i w:val="0"/>
          <w:color w:val="auto"/>
          <w:szCs w:val="26"/>
          <w:u w:val="none"/>
          <w:lang w:val="el-GR"/>
        </w:rPr>
        <w:t xml:space="preserve"> σπάνια (</w:t>
      </w:r>
      <w:r w:rsidR="00E14306" w:rsidRPr="00FA5F59">
        <w:rPr>
          <w:i w:val="0"/>
          <w:color w:val="auto"/>
          <w:szCs w:val="26"/>
          <w:u w:val="none"/>
          <w:lang w:val="el-GR"/>
        </w:rPr>
        <w:t>μπορεί να επηρεάσουν έως 1 στους 1</w:t>
      </w:r>
      <w:r w:rsidR="002619C9">
        <w:rPr>
          <w:i w:val="0"/>
          <w:color w:val="auto"/>
          <w:szCs w:val="26"/>
          <w:u w:val="none"/>
          <w:lang w:val="el-GR"/>
        </w:rPr>
        <w:t>.</w:t>
      </w:r>
      <w:r w:rsidR="00E14306" w:rsidRPr="00FA5F59">
        <w:rPr>
          <w:i w:val="0"/>
          <w:color w:val="auto"/>
          <w:szCs w:val="26"/>
          <w:u w:val="none"/>
          <w:lang w:val="el-GR"/>
        </w:rPr>
        <w:t>000 ανθρώπους</w:t>
      </w:r>
      <w:r w:rsidRPr="00FA5F59">
        <w:rPr>
          <w:i w:val="0"/>
          <w:color w:val="auto"/>
          <w:szCs w:val="26"/>
          <w:u w:val="none"/>
          <w:lang w:val="el-GR"/>
        </w:rPr>
        <w:t>)</w:t>
      </w:r>
      <w:r w:rsidR="00FA5F59" w:rsidRPr="00FA5F59">
        <w:rPr>
          <w:i w:val="0"/>
          <w:color w:val="auto"/>
          <w:szCs w:val="26"/>
          <w:u w:val="none"/>
          <w:lang w:val="el-GR"/>
        </w:rPr>
        <w:t>:</w:t>
      </w:r>
    </w:p>
    <w:p w:rsidR="00506146" w:rsidRPr="009378CB" w:rsidRDefault="00506146">
      <w:pPr>
        <w:rPr>
          <w:i/>
          <w:sz w:val="24"/>
          <w:szCs w:val="24"/>
        </w:rPr>
      </w:pPr>
    </w:p>
    <w:p w:rsidR="00C76D27" w:rsidRPr="009378CB" w:rsidRDefault="00C76D27">
      <w:pPr>
        <w:numPr>
          <w:ilvl w:val="0"/>
          <w:numId w:val="38"/>
        </w:numPr>
        <w:rPr>
          <w:sz w:val="24"/>
          <w:szCs w:val="24"/>
          <w:u w:val="single"/>
        </w:rPr>
      </w:pPr>
      <w:r w:rsidRPr="009378CB">
        <w:rPr>
          <w:sz w:val="24"/>
          <w:szCs w:val="24"/>
        </w:rPr>
        <w:t>χαμηλή αρτηριακή πίεση</w:t>
      </w:r>
    </w:p>
    <w:p w:rsidR="00C76D27" w:rsidRPr="009378CB" w:rsidRDefault="00C76D27">
      <w:pPr>
        <w:numPr>
          <w:ilvl w:val="0"/>
          <w:numId w:val="38"/>
        </w:numPr>
        <w:rPr>
          <w:sz w:val="24"/>
          <w:szCs w:val="24"/>
          <w:u w:val="single"/>
        </w:rPr>
      </w:pPr>
      <w:r w:rsidRPr="009378CB">
        <w:rPr>
          <w:sz w:val="24"/>
          <w:szCs w:val="24"/>
        </w:rPr>
        <w:t>μείωση του αριθμού των αιμοπεταλίων στο αίμα</w:t>
      </w:r>
    </w:p>
    <w:p w:rsidR="00C76D27" w:rsidRPr="009378CB" w:rsidRDefault="00C76D27">
      <w:pPr>
        <w:numPr>
          <w:ilvl w:val="0"/>
          <w:numId w:val="38"/>
        </w:numPr>
        <w:rPr>
          <w:sz w:val="24"/>
          <w:szCs w:val="24"/>
          <w:u w:val="single"/>
        </w:rPr>
      </w:pPr>
      <w:r w:rsidRPr="009378CB">
        <w:rPr>
          <w:sz w:val="24"/>
          <w:szCs w:val="24"/>
        </w:rPr>
        <w:t>ψευδαισθήσεις, παραισθήσεις</w:t>
      </w:r>
    </w:p>
    <w:p w:rsidR="00C76D27" w:rsidRPr="009378CB" w:rsidRDefault="00971E23">
      <w:pPr>
        <w:numPr>
          <w:ilvl w:val="0"/>
          <w:numId w:val="38"/>
        </w:numPr>
        <w:rPr>
          <w:sz w:val="24"/>
          <w:szCs w:val="24"/>
          <w:u w:val="single"/>
        </w:rPr>
      </w:pPr>
      <w:r w:rsidRPr="009378CB">
        <w:rPr>
          <w:sz w:val="24"/>
          <w:szCs w:val="24"/>
        </w:rPr>
        <w:t>συγχυτική κατάσταση</w:t>
      </w:r>
    </w:p>
    <w:p w:rsidR="006E5B55" w:rsidRPr="009378CB" w:rsidRDefault="006E5B55">
      <w:pPr>
        <w:numPr>
          <w:ilvl w:val="0"/>
          <w:numId w:val="38"/>
        </w:numPr>
        <w:rPr>
          <w:sz w:val="24"/>
          <w:szCs w:val="24"/>
          <w:u w:val="single"/>
        </w:rPr>
      </w:pPr>
      <w:r w:rsidRPr="009378CB">
        <w:rPr>
          <w:sz w:val="24"/>
          <w:szCs w:val="24"/>
        </w:rPr>
        <w:t>τρόμος</w:t>
      </w:r>
    </w:p>
    <w:p w:rsidR="006E5B55" w:rsidRPr="009378CB" w:rsidRDefault="00971E23">
      <w:pPr>
        <w:numPr>
          <w:ilvl w:val="0"/>
          <w:numId w:val="38"/>
        </w:numPr>
        <w:rPr>
          <w:sz w:val="24"/>
          <w:szCs w:val="24"/>
          <w:u w:val="single"/>
        </w:rPr>
      </w:pPr>
      <w:r w:rsidRPr="009378CB">
        <w:rPr>
          <w:sz w:val="24"/>
          <w:szCs w:val="24"/>
        </w:rPr>
        <w:t>διαταραχές</w:t>
      </w:r>
      <w:r w:rsidR="006E5B55" w:rsidRPr="009378CB">
        <w:rPr>
          <w:sz w:val="24"/>
          <w:szCs w:val="24"/>
        </w:rPr>
        <w:t xml:space="preserve"> γεύσ</w:t>
      </w:r>
      <w:r w:rsidRPr="009378CB">
        <w:rPr>
          <w:sz w:val="24"/>
          <w:szCs w:val="24"/>
        </w:rPr>
        <w:t>ης</w:t>
      </w:r>
    </w:p>
    <w:p w:rsidR="006E5B55" w:rsidRPr="009378CB" w:rsidRDefault="006E5B55" w:rsidP="006E5B55">
      <w:pPr>
        <w:numPr>
          <w:ilvl w:val="0"/>
          <w:numId w:val="38"/>
        </w:numPr>
        <w:rPr>
          <w:sz w:val="24"/>
          <w:szCs w:val="24"/>
          <w:u w:val="single"/>
        </w:rPr>
      </w:pPr>
      <w:r w:rsidRPr="009378CB">
        <w:rPr>
          <w:sz w:val="24"/>
          <w:szCs w:val="24"/>
        </w:rPr>
        <w:t xml:space="preserve">πόνος στο αυτί </w:t>
      </w:r>
    </w:p>
    <w:p w:rsidR="00506146" w:rsidRPr="009378CB" w:rsidRDefault="00506146">
      <w:pPr>
        <w:numPr>
          <w:ilvl w:val="0"/>
          <w:numId w:val="38"/>
        </w:numPr>
        <w:rPr>
          <w:sz w:val="24"/>
          <w:szCs w:val="24"/>
        </w:rPr>
      </w:pPr>
      <w:r w:rsidRPr="009378CB">
        <w:rPr>
          <w:sz w:val="24"/>
          <w:szCs w:val="24"/>
        </w:rPr>
        <w:t xml:space="preserve">ηπατίτιδα </w:t>
      </w:r>
      <w:r w:rsidR="006E5B55" w:rsidRPr="009378CB">
        <w:rPr>
          <w:sz w:val="24"/>
          <w:szCs w:val="24"/>
        </w:rPr>
        <w:t>, αυξημένη χολερυθρίνη αίματος</w:t>
      </w:r>
    </w:p>
    <w:p w:rsidR="006E5B55" w:rsidRPr="009378CB" w:rsidRDefault="006E5B55">
      <w:pPr>
        <w:numPr>
          <w:ilvl w:val="0"/>
          <w:numId w:val="38"/>
        </w:numPr>
        <w:rPr>
          <w:sz w:val="24"/>
          <w:szCs w:val="24"/>
        </w:rPr>
      </w:pPr>
      <w:r w:rsidRPr="009378CB">
        <w:rPr>
          <w:sz w:val="24"/>
          <w:szCs w:val="24"/>
        </w:rPr>
        <w:t xml:space="preserve">πόνος στα οστά </w:t>
      </w:r>
    </w:p>
    <w:p w:rsidR="00506146" w:rsidRPr="009378CB" w:rsidRDefault="00506146">
      <w:pPr>
        <w:rPr>
          <w:sz w:val="24"/>
          <w:szCs w:val="24"/>
          <w:u w:val="single"/>
        </w:rPr>
      </w:pPr>
    </w:p>
    <w:p w:rsidR="008F0AD2" w:rsidRPr="00FA5F59" w:rsidRDefault="008F0AD2">
      <w:pPr>
        <w:rPr>
          <w:b/>
          <w:sz w:val="26"/>
          <w:szCs w:val="26"/>
        </w:rPr>
      </w:pPr>
      <w:r w:rsidRPr="00FA5F59">
        <w:rPr>
          <w:b/>
          <w:sz w:val="26"/>
          <w:szCs w:val="26"/>
        </w:rPr>
        <w:t xml:space="preserve">Επίσης, έχουν αναφερθεί τα κάτωθι, εντούτοις η συχνότητά τους δεν είναι γνωστή </w:t>
      </w:r>
      <w:r w:rsidR="00E14306" w:rsidRPr="00FA5F59">
        <w:rPr>
          <w:b/>
          <w:sz w:val="26"/>
          <w:szCs w:val="26"/>
        </w:rPr>
        <w:t>(η συχνότητα δεν μπορεί να εκτιμηθεί με βάση τα διαθέσιμα δεδομένα)</w:t>
      </w:r>
      <w:r w:rsidRPr="00FA5F59">
        <w:rPr>
          <w:b/>
          <w:sz w:val="26"/>
          <w:szCs w:val="26"/>
        </w:rPr>
        <w:t xml:space="preserve">: </w:t>
      </w:r>
    </w:p>
    <w:p w:rsidR="008F0AD2" w:rsidRPr="009378CB" w:rsidRDefault="008F0AD2" w:rsidP="008F0AD2">
      <w:pPr>
        <w:rPr>
          <w:b/>
          <w:sz w:val="24"/>
          <w:szCs w:val="24"/>
        </w:rPr>
      </w:pPr>
    </w:p>
    <w:p w:rsidR="008F0AD2" w:rsidRPr="009378CB" w:rsidRDefault="008F0AD2" w:rsidP="008F0AD2">
      <w:pPr>
        <w:numPr>
          <w:ilvl w:val="0"/>
          <w:numId w:val="42"/>
        </w:numPr>
        <w:rPr>
          <w:sz w:val="24"/>
          <w:szCs w:val="24"/>
        </w:rPr>
      </w:pPr>
      <w:r w:rsidRPr="009378CB">
        <w:rPr>
          <w:sz w:val="24"/>
          <w:szCs w:val="24"/>
        </w:rPr>
        <w:t>α</w:t>
      </w:r>
      <w:r w:rsidR="00971E23" w:rsidRPr="009378CB">
        <w:rPr>
          <w:sz w:val="24"/>
          <w:szCs w:val="24"/>
        </w:rPr>
        <w:t>στάθεια</w:t>
      </w:r>
      <w:r w:rsidRPr="009378CB">
        <w:rPr>
          <w:sz w:val="24"/>
          <w:szCs w:val="24"/>
        </w:rPr>
        <w:t xml:space="preserve"> </w:t>
      </w:r>
    </w:p>
    <w:p w:rsidR="008F0AD2" w:rsidRPr="009378CB" w:rsidRDefault="008F0AD2" w:rsidP="00D774C1">
      <w:pPr>
        <w:numPr>
          <w:ilvl w:val="0"/>
          <w:numId w:val="42"/>
        </w:numPr>
        <w:jc w:val="both"/>
        <w:rPr>
          <w:b/>
          <w:sz w:val="24"/>
          <w:szCs w:val="24"/>
        </w:rPr>
      </w:pPr>
      <w:r w:rsidRPr="009378CB">
        <w:rPr>
          <w:sz w:val="24"/>
          <w:szCs w:val="24"/>
        </w:rPr>
        <w:t xml:space="preserve">φλεγμονή των αιμοφόρων αγγείων </w:t>
      </w:r>
      <w:r w:rsidR="00971E23" w:rsidRPr="009378CB">
        <w:rPr>
          <w:sz w:val="24"/>
          <w:szCs w:val="24"/>
        </w:rPr>
        <w:t>(αγγειίτιδα)</w:t>
      </w:r>
    </w:p>
    <w:p w:rsidR="008F0AD2" w:rsidRPr="009378CB" w:rsidRDefault="008F0AD2" w:rsidP="00D774C1">
      <w:pPr>
        <w:numPr>
          <w:ilvl w:val="0"/>
          <w:numId w:val="42"/>
        </w:numPr>
        <w:jc w:val="both"/>
        <w:rPr>
          <w:b/>
          <w:sz w:val="24"/>
          <w:szCs w:val="24"/>
        </w:rPr>
      </w:pPr>
      <w:r w:rsidRPr="009378CB">
        <w:rPr>
          <w:sz w:val="24"/>
          <w:szCs w:val="24"/>
        </w:rPr>
        <w:t>ταχεία έναρξη ηπατικής ανεπάρκειας</w:t>
      </w:r>
    </w:p>
    <w:p w:rsidR="008F0AD2" w:rsidRPr="009378CB" w:rsidRDefault="00E50CCD" w:rsidP="00D774C1">
      <w:pPr>
        <w:numPr>
          <w:ilvl w:val="0"/>
          <w:numId w:val="42"/>
        </w:numPr>
        <w:jc w:val="both"/>
        <w:rPr>
          <w:b/>
          <w:sz w:val="24"/>
          <w:szCs w:val="24"/>
        </w:rPr>
      </w:pPr>
      <w:r w:rsidRPr="009378CB">
        <w:rPr>
          <w:sz w:val="24"/>
          <w:szCs w:val="24"/>
        </w:rPr>
        <w:t xml:space="preserve">τοπική φλεγμονή του δέρματος που </w:t>
      </w:r>
      <w:r w:rsidR="00176FBE" w:rsidRPr="009378CB">
        <w:rPr>
          <w:sz w:val="24"/>
          <w:szCs w:val="24"/>
        </w:rPr>
        <w:t>επαν</w:t>
      </w:r>
      <w:r w:rsidR="00971E23" w:rsidRPr="009378CB">
        <w:rPr>
          <w:sz w:val="24"/>
          <w:szCs w:val="24"/>
        </w:rPr>
        <w:t xml:space="preserve">εμφανίζεται </w:t>
      </w:r>
      <w:r w:rsidR="00176FBE" w:rsidRPr="009378CB">
        <w:rPr>
          <w:sz w:val="24"/>
          <w:szCs w:val="24"/>
        </w:rPr>
        <w:t>στο</w:t>
      </w:r>
      <w:r w:rsidR="0041276C" w:rsidRPr="009378CB">
        <w:rPr>
          <w:sz w:val="24"/>
          <w:szCs w:val="24"/>
        </w:rPr>
        <w:t xml:space="preserve"> ίδιο</w:t>
      </w:r>
      <w:r w:rsidR="00176FBE" w:rsidRPr="009378CB">
        <w:rPr>
          <w:sz w:val="24"/>
          <w:szCs w:val="24"/>
        </w:rPr>
        <w:t xml:space="preserve"> </w:t>
      </w:r>
      <w:r w:rsidR="001C4933" w:rsidRPr="009378CB">
        <w:rPr>
          <w:sz w:val="24"/>
          <w:szCs w:val="24"/>
        </w:rPr>
        <w:t xml:space="preserve">σημείο </w:t>
      </w:r>
      <w:r w:rsidR="00176FBE" w:rsidRPr="009378CB">
        <w:rPr>
          <w:sz w:val="24"/>
          <w:szCs w:val="24"/>
        </w:rPr>
        <w:t>κατά τη διάρκεια μιας χρονικής περιόδου (</w:t>
      </w:r>
      <w:r w:rsidR="001C4933" w:rsidRPr="009378CB">
        <w:rPr>
          <w:sz w:val="24"/>
          <w:szCs w:val="24"/>
        </w:rPr>
        <w:t>εντοπισμένο</w:t>
      </w:r>
      <w:r w:rsidR="0041276C" w:rsidRPr="009378CB">
        <w:rPr>
          <w:sz w:val="24"/>
          <w:szCs w:val="24"/>
        </w:rPr>
        <w:t xml:space="preserve"> </w:t>
      </w:r>
      <w:r w:rsidR="001C4933" w:rsidRPr="009378CB">
        <w:rPr>
          <w:sz w:val="24"/>
          <w:szCs w:val="24"/>
        </w:rPr>
        <w:t>εξά</w:t>
      </w:r>
      <w:r w:rsidR="0041276C" w:rsidRPr="009378CB">
        <w:rPr>
          <w:sz w:val="24"/>
          <w:szCs w:val="24"/>
        </w:rPr>
        <w:t xml:space="preserve">νθημα), φλεγμονή του δέρματος με ξεφλούδισμα (απολεπιστική δερματίτιδα), </w:t>
      </w:r>
      <w:r w:rsidR="00D774C1" w:rsidRPr="009378CB">
        <w:rPr>
          <w:sz w:val="24"/>
          <w:szCs w:val="24"/>
        </w:rPr>
        <w:t xml:space="preserve">σοβαρό εξάνθημα σε όλο το δέρμα του σώματος και εσωτερικά στο στόμα, εξαιτίας μίας αλλεργικής αντίδρασης (πολύμορφο ερύθημα), εξέλκωση του δέρματος, </w:t>
      </w:r>
      <w:r w:rsidR="001C4933" w:rsidRPr="009378CB">
        <w:rPr>
          <w:sz w:val="24"/>
          <w:szCs w:val="24"/>
        </w:rPr>
        <w:t xml:space="preserve">του </w:t>
      </w:r>
      <w:r w:rsidR="00D774C1" w:rsidRPr="009378CB">
        <w:rPr>
          <w:sz w:val="24"/>
          <w:szCs w:val="24"/>
        </w:rPr>
        <w:t xml:space="preserve">στόματος, </w:t>
      </w:r>
      <w:r w:rsidR="001C4933" w:rsidRPr="009378CB">
        <w:rPr>
          <w:sz w:val="24"/>
          <w:szCs w:val="24"/>
        </w:rPr>
        <w:t xml:space="preserve">των </w:t>
      </w:r>
      <w:r w:rsidR="00D774C1" w:rsidRPr="009378CB">
        <w:rPr>
          <w:sz w:val="24"/>
          <w:szCs w:val="24"/>
        </w:rPr>
        <w:t xml:space="preserve">ματιών και </w:t>
      </w:r>
      <w:r w:rsidR="001C4933" w:rsidRPr="009378CB">
        <w:rPr>
          <w:sz w:val="24"/>
          <w:szCs w:val="24"/>
        </w:rPr>
        <w:t xml:space="preserve">των </w:t>
      </w:r>
      <w:r w:rsidR="00D774C1" w:rsidRPr="009378CB">
        <w:rPr>
          <w:sz w:val="24"/>
          <w:szCs w:val="24"/>
        </w:rPr>
        <w:t xml:space="preserve">γεννητικών </w:t>
      </w:r>
      <w:r w:rsidR="001C4933" w:rsidRPr="009378CB">
        <w:rPr>
          <w:sz w:val="24"/>
          <w:szCs w:val="24"/>
        </w:rPr>
        <w:t xml:space="preserve">οργάνων </w:t>
      </w:r>
      <w:r w:rsidR="00D774C1" w:rsidRPr="009378CB">
        <w:rPr>
          <w:sz w:val="24"/>
          <w:szCs w:val="24"/>
        </w:rPr>
        <w:t xml:space="preserve">(σύνδρομο </w:t>
      </w:r>
      <w:r w:rsidR="00D774C1" w:rsidRPr="009378CB">
        <w:rPr>
          <w:sz w:val="24"/>
          <w:szCs w:val="24"/>
          <w:lang w:val="en-US"/>
        </w:rPr>
        <w:t>Stevens</w:t>
      </w:r>
      <w:r w:rsidR="00D774C1" w:rsidRPr="009378CB">
        <w:rPr>
          <w:sz w:val="24"/>
          <w:szCs w:val="24"/>
        </w:rPr>
        <w:t xml:space="preserve"> </w:t>
      </w:r>
      <w:r w:rsidR="00D774C1" w:rsidRPr="009378CB">
        <w:rPr>
          <w:sz w:val="24"/>
          <w:szCs w:val="24"/>
          <w:lang w:val="en-US"/>
        </w:rPr>
        <w:t>Johnson</w:t>
      </w:r>
      <w:r w:rsidR="00D774C1" w:rsidRPr="009378CB">
        <w:rPr>
          <w:sz w:val="24"/>
          <w:szCs w:val="24"/>
        </w:rPr>
        <w:t xml:space="preserve">) </w:t>
      </w:r>
      <w:r w:rsidR="0041276C" w:rsidRPr="009378CB">
        <w:rPr>
          <w:sz w:val="24"/>
          <w:szCs w:val="24"/>
        </w:rPr>
        <w:t xml:space="preserve"> </w:t>
      </w:r>
    </w:p>
    <w:p w:rsidR="008F0AD2" w:rsidRPr="009378CB" w:rsidRDefault="008F0AD2">
      <w:pPr>
        <w:rPr>
          <w:sz w:val="24"/>
          <w:szCs w:val="24"/>
          <w:u w:val="single"/>
        </w:rPr>
      </w:pPr>
    </w:p>
    <w:p w:rsidR="00A01BA1" w:rsidRPr="009378CB" w:rsidRDefault="00DE6CC3" w:rsidP="00A01BA1">
      <w:pPr>
        <w:rPr>
          <w:b/>
          <w:noProof/>
          <w:sz w:val="24"/>
          <w:szCs w:val="24"/>
        </w:rPr>
      </w:pPr>
      <w:r w:rsidRPr="009378CB">
        <w:rPr>
          <w:b/>
          <w:noProof/>
          <w:sz w:val="24"/>
          <w:szCs w:val="24"/>
        </w:rPr>
        <w:t>Αναφορά ανεπιθύμητων ενεργειών</w:t>
      </w:r>
    </w:p>
    <w:p w:rsidR="00A01BA1" w:rsidRPr="009378CB" w:rsidRDefault="00DE6CC3" w:rsidP="00A01BA1">
      <w:pPr>
        <w:rPr>
          <w:sz w:val="24"/>
          <w:szCs w:val="24"/>
        </w:rPr>
      </w:pPr>
      <w:r w:rsidRPr="009378CB">
        <w:rPr>
          <w:sz w:val="24"/>
          <w:szCs w:val="24"/>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w:t>
      </w:r>
      <w:r w:rsidR="000E50F1" w:rsidRPr="009378CB">
        <w:rPr>
          <w:sz w:val="24"/>
          <w:szCs w:val="24"/>
        </w:rPr>
        <w:t>παρακάτω</w:t>
      </w:r>
      <w:r w:rsidRPr="009378CB">
        <w:rPr>
          <w:sz w:val="24"/>
          <w:szCs w:val="24"/>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E50F1" w:rsidRPr="009378CB" w:rsidRDefault="00DE6CC3" w:rsidP="000E50F1">
      <w:pPr>
        <w:rPr>
          <w:b/>
          <w:sz w:val="24"/>
          <w:szCs w:val="24"/>
        </w:rPr>
      </w:pPr>
      <w:r w:rsidRPr="009378CB">
        <w:rPr>
          <w:b/>
          <w:sz w:val="24"/>
          <w:szCs w:val="24"/>
        </w:rPr>
        <w:t>Ελλάδα</w:t>
      </w:r>
    </w:p>
    <w:p w:rsidR="000E50F1" w:rsidRPr="009378CB" w:rsidRDefault="00DE6CC3" w:rsidP="000E50F1">
      <w:pPr>
        <w:rPr>
          <w:sz w:val="24"/>
          <w:szCs w:val="24"/>
        </w:rPr>
      </w:pPr>
      <w:r w:rsidRPr="009378CB">
        <w:rPr>
          <w:sz w:val="24"/>
          <w:szCs w:val="24"/>
        </w:rPr>
        <w:t xml:space="preserve">Εθνικός Οργανισμός Φαρμάκων, Μεσογείων 284, GR-15562 Χολαργός, Αθήνα, Τηλ: + 30 21 32040380/337, Φαξ: + 30 21 06549585, </w:t>
      </w:r>
      <w:proofErr w:type="spellStart"/>
      <w:r w:rsidRPr="009378CB">
        <w:rPr>
          <w:sz w:val="24"/>
          <w:szCs w:val="24"/>
        </w:rPr>
        <w:t>Ιστότοπος</w:t>
      </w:r>
      <w:proofErr w:type="spellEnd"/>
      <w:r w:rsidRPr="009378CB">
        <w:rPr>
          <w:sz w:val="24"/>
          <w:szCs w:val="24"/>
        </w:rPr>
        <w:t xml:space="preserve">: </w:t>
      </w:r>
      <w:hyperlink r:id="rId8" w:history="1">
        <w:r w:rsidRPr="009378CB">
          <w:rPr>
            <w:sz w:val="24"/>
            <w:szCs w:val="24"/>
          </w:rPr>
          <w:t>http://www.eof.gr</w:t>
        </w:r>
      </w:hyperlink>
    </w:p>
    <w:p w:rsidR="00506146" w:rsidRPr="009378CB" w:rsidRDefault="00506146">
      <w:pPr>
        <w:autoSpaceDE w:val="0"/>
        <w:autoSpaceDN w:val="0"/>
        <w:adjustRightInd w:val="0"/>
        <w:jc w:val="both"/>
        <w:rPr>
          <w:sz w:val="24"/>
          <w:szCs w:val="24"/>
        </w:rPr>
      </w:pPr>
    </w:p>
    <w:p w:rsidR="00506146" w:rsidRDefault="00506146">
      <w:pPr>
        <w:autoSpaceDE w:val="0"/>
        <w:autoSpaceDN w:val="0"/>
        <w:adjustRightInd w:val="0"/>
        <w:jc w:val="both"/>
        <w:rPr>
          <w:b/>
          <w:sz w:val="26"/>
          <w:szCs w:val="26"/>
        </w:rPr>
      </w:pPr>
      <w:r w:rsidRPr="009378CB">
        <w:rPr>
          <w:b/>
          <w:sz w:val="24"/>
          <w:szCs w:val="24"/>
        </w:rPr>
        <w:t xml:space="preserve">5. </w:t>
      </w:r>
      <w:r w:rsidR="00DE6CC3" w:rsidRPr="00FA5F59">
        <w:rPr>
          <w:b/>
          <w:sz w:val="26"/>
          <w:szCs w:val="26"/>
        </w:rPr>
        <w:t xml:space="preserve">Πώς να φυλάσσετε το </w:t>
      </w:r>
      <w:r w:rsidR="00CE0AF1" w:rsidRPr="00FA5F59">
        <w:rPr>
          <w:b/>
          <w:sz w:val="26"/>
          <w:szCs w:val="26"/>
          <w:lang w:val="en-GB"/>
        </w:rPr>
        <w:t>BRIVIR</w:t>
      </w:r>
    </w:p>
    <w:p w:rsidR="002619C9" w:rsidRPr="002619C9" w:rsidRDefault="002619C9">
      <w:pPr>
        <w:autoSpaceDE w:val="0"/>
        <w:autoSpaceDN w:val="0"/>
        <w:adjustRightInd w:val="0"/>
        <w:jc w:val="both"/>
        <w:rPr>
          <w:b/>
          <w:sz w:val="24"/>
          <w:szCs w:val="24"/>
        </w:rPr>
      </w:pPr>
    </w:p>
    <w:p w:rsidR="00506146" w:rsidRPr="00D030CB" w:rsidRDefault="00D030CB">
      <w:pPr>
        <w:autoSpaceDE w:val="0"/>
        <w:autoSpaceDN w:val="0"/>
        <w:adjustRightInd w:val="0"/>
        <w:jc w:val="both"/>
        <w:rPr>
          <w:sz w:val="24"/>
          <w:szCs w:val="24"/>
        </w:rPr>
      </w:pPr>
      <w:r w:rsidRPr="009639C0">
        <w:rPr>
          <w:noProof/>
          <w:sz w:val="24"/>
          <w:szCs w:val="24"/>
        </w:rPr>
        <w:t>Να φυλάσσεται σε θέση την οποία δεν βλέπουν και δεν προσεγγίζουν τα παιδιά</w:t>
      </w:r>
      <w:r w:rsidR="00506146" w:rsidRPr="00D030CB">
        <w:rPr>
          <w:sz w:val="24"/>
          <w:szCs w:val="24"/>
        </w:rPr>
        <w:t xml:space="preserve">.  </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b/>
          <w:i/>
          <w:sz w:val="24"/>
          <w:szCs w:val="24"/>
        </w:rPr>
      </w:pPr>
      <w:r w:rsidRPr="009378CB">
        <w:rPr>
          <w:sz w:val="24"/>
          <w:szCs w:val="24"/>
        </w:rPr>
        <w:t xml:space="preserve">Μην λαμβάνετε </w:t>
      </w:r>
      <w:r w:rsidR="00017F8F" w:rsidRPr="009378CB">
        <w:rPr>
          <w:sz w:val="24"/>
          <w:szCs w:val="24"/>
        </w:rPr>
        <w:t>αυτό το φάρμακο</w:t>
      </w:r>
      <w:r w:rsidRPr="009378CB">
        <w:rPr>
          <w:sz w:val="24"/>
          <w:szCs w:val="24"/>
        </w:rPr>
        <w:t xml:space="preserve"> μετά την ημερομηνία λήξης η οποία αναφέρεται επάνω στο κουτί και στο </w:t>
      </w:r>
      <w:proofErr w:type="spellStart"/>
      <w:r w:rsidRPr="009378CB">
        <w:rPr>
          <w:sz w:val="24"/>
          <w:szCs w:val="24"/>
        </w:rPr>
        <w:t>blister</w:t>
      </w:r>
      <w:proofErr w:type="spellEnd"/>
      <w:r w:rsidRPr="009378CB">
        <w:rPr>
          <w:sz w:val="24"/>
          <w:szCs w:val="24"/>
        </w:rPr>
        <w:t xml:space="preserve">. Η ημερομηνία λήξης </w:t>
      </w:r>
      <w:r w:rsidR="00017F8F" w:rsidRPr="009378CB">
        <w:rPr>
          <w:sz w:val="24"/>
          <w:szCs w:val="24"/>
        </w:rPr>
        <w:t>είναι η</w:t>
      </w:r>
      <w:r w:rsidRPr="009378CB">
        <w:rPr>
          <w:sz w:val="24"/>
          <w:szCs w:val="24"/>
        </w:rPr>
        <w:t xml:space="preserve"> τελευταία ημέρα του μήνα</w:t>
      </w:r>
      <w:r w:rsidR="00017F8F" w:rsidRPr="009378CB">
        <w:rPr>
          <w:sz w:val="24"/>
          <w:szCs w:val="24"/>
        </w:rPr>
        <w:t xml:space="preserve"> που αναφέρεται εκεί</w:t>
      </w:r>
      <w:r w:rsidRPr="009378CB">
        <w:rPr>
          <w:b/>
          <w:i/>
          <w:sz w:val="24"/>
          <w:szCs w:val="24"/>
        </w:rPr>
        <w:t>.</w:t>
      </w:r>
    </w:p>
    <w:p w:rsidR="00017F8F" w:rsidRPr="009378CB" w:rsidRDefault="00017F8F" w:rsidP="00017F8F">
      <w:pPr>
        <w:autoSpaceDE w:val="0"/>
        <w:autoSpaceDN w:val="0"/>
        <w:adjustRightInd w:val="0"/>
        <w:jc w:val="both"/>
        <w:rPr>
          <w:sz w:val="24"/>
          <w:szCs w:val="24"/>
        </w:rPr>
      </w:pPr>
    </w:p>
    <w:p w:rsidR="00017F8F" w:rsidRPr="009378CB" w:rsidRDefault="00017F8F" w:rsidP="00017F8F">
      <w:pPr>
        <w:autoSpaceDE w:val="0"/>
        <w:autoSpaceDN w:val="0"/>
        <w:adjustRightInd w:val="0"/>
        <w:jc w:val="both"/>
        <w:rPr>
          <w:sz w:val="24"/>
          <w:szCs w:val="24"/>
        </w:rPr>
      </w:pPr>
      <w:r w:rsidRPr="009378CB">
        <w:rPr>
          <w:sz w:val="24"/>
          <w:szCs w:val="24"/>
        </w:rPr>
        <w:t>Κρατήστε το blister μέσα στο κουτί για να προστατευθεί από το φως.</w:t>
      </w:r>
    </w:p>
    <w:p w:rsidR="00506146" w:rsidRPr="009378CB" w:rsidRDefault="00506146">
      <w:pPr>
        <w:autoSpaceDE w:val="0"/>
        <w:autoSpaceDN w:val="0"/>
        <w:adjustRightInd w:val="0"/>
        <w:jc w:val="both"/>
        <w:rPr>
          <w:sz w:val="24"/>
          <w:szCs w:val="24"/>
        </w:rPr>
      </w:pPr>
    </w:p>
    <w:p w:rsidR="00506146" w:rsidRPr="009639C0" w:rsidRDefault="00DE6CC3">
      <w:pPr>
        <w:autoSpaceDE w:val="0"/>
        <w:autoSpaceDN w:val="0"/>
        <w:adjustRightInd w:val="0"/>
        <w:jc w:val="both"/>
        <w:rPr>
          <w:sz w:val="24"/>
          <w:szCs w:val="24"/>
        </w:rPr>
      </w:pPr>
      <w:r w:rsidRPr="009378CB">
        <w:rPr>
          <w:sz w:val="24"/>
          <w:szCs w:val="24"/>
        </w:rPr>
        <w:t>Μην πετάτε φάρμακα στο νερό της αποχέτευσης</w:t>
      </w:r>
      <w:r w:rsidR="00017F8F" w:rsidRPr="009378CB">
        <w:rPr>
          <w:sz w:val="24"/>
          <w:szCs w:val="24"/>
        </w:rPr>
        <w:t xml:space="preserve"> </w:t>
      </w:r>
      <w:r w:rsidRPr="009378CB">
        <w:rPr>
          <w:sz w:val="24"/>
          <w:szCs w:val="24"/>
        </w:rPr>
        <w:t>ή στα οικιακά απορρίματα.</w:t>
      </w:r>
      <w:r w:rsidR="00FA5F59">
        <w:rPr>
          <w:sz w:val="24"/>
          <w:szCs w:val="24"/>
        </w:rPr>
        <w:t xml:space="preserve"> Ρωτή</w:t>
      </w:r>
      <w:r w:rsidRPr="009378CB">
        <w:rPr>
          <w:sz w:val="24"/>
          <w:szCs w:val="24"/>
        </w:rPr>
        <w:t>στε το</w:t>
      </w:r>
      <w:r w:rsidR="00017F8F" w:rsidRPr="009378CB">
        <w:rPr>
          <w:sz w:val="24"/>
          <w:szCs w:val="24"/>
        </w:rPr>
        <w:t>ν</w:t>
      </w:r>
      <w:r w:rsidRPr="009378CB">
        <w:rPr>
          <w:sz w:val="24"/>
          <w:szCs w:val="24"/>
        </w:rPr>
        <w:t xml:space="preserve"> φαρμακοποιό σας για το πώς να πετάξετε τα φάρμακα που δεν χρησιμοποιείτε πια. Αυτά τα μέτρα θα βοηθήσουν στη</w:t>
      </w:r>
      <w:r w:rsidR="0062700D">
        <w:rPr>
          <w:sz w:val="24"/>
          <w:szCs w:val="24"/>
        </w:rPr>
        <w:t>ν  προστασία του περιβάλλοντος.</w:t>
      </w:r>
    </w:p>
    <w:p w:rsidR="00D228DF" w:rsidRPr="009639C0" w:rsidRDefault="00D228DF">
      <w:pPr>
        <w:autoSpaceDE w:val="0"/>
        <w:autoSpaceDN w:val="0"/>
        <w:adjustRightInd w:val="0"/>
        <w:jc w:val="both"/>
        <w:rPr>
          <w:sz w:val="24"/>
          <w:szCs w:val="24"/>
        </w:rPr>
      </w:pPr>
    </w:p>
    <w:p w:rsidR="00506146" w:rsidRPr="009378CB" w:rsidRDefault="00506146">
      <w:pPr>
        <w:autoSpaceDE w:val="0"/>
        <w:autoSpaceDN w:val="0"/>
        <w:adjustRightInd w:val="0"/>
        <w:jc w:val="both"/>
        <w:rPr>
          <w:b/>
          <w:sz w:val="24"/>
          <w:szCs w:val="24"/>
        </w:rPr>
      </w:pPr>
      <w:r w:rsidRPr="009378CB">
        <w:rPr>
          <w:b/>
          <w:sz w:val="24"/>
          <w:szCs w:val="24"/>
        </w:rPr>
        <w:t xml:space="preserve">6. </w:t>
      </w:r>
      <w:r w:rsidR="00DE6CC3" w:rsidRPr="0062700D">
        <w:rPr>
          <w:b/>
          <w:sz w:val="26"/>
          <w:szCs w:val="26"/>
        </w:rPr>
        <w:t>Περιεχόμενο της συσκευασίας και λοιπές πληροφορίες</w:t>
      </w:r>
    </w:p>
    <w:p w:rsidR="00506146" w:rsidRPr="009378CB" w:rsidRDefault="00506146">
      <w:pPr>
        <w:autoSpaceDE w:val="0"/>
        <w:autoSpaceDN w:val="0"/>
        <w:adjustRightInd w:val="0"/>
        <w:jc w:val="both"/>
        <w:rPr>
          <w:sz w:val="24"/>
          <w:szCs w:val="24"/>
        </w:rPr>
      </w:pPr>
    </w:p>
    <w:p w:rsidR="00506146" w:rsidRDefault="00506146">
      <w:pPr>
        <w:autoSpaceDE w:val="0"/>
        <w:autoSpaceDN w:val="0"/>
        <w:adjustRightInd w:val="0"/>
        <w:jc w:val="both"/>
        <w:rPr>
          <w:b/>
          <w:sz w:val="24"/>
          <w:szCs w:val="24"/>
        </w:rPr>
      </w:pPr>
      <w:r w:rsidRPr="009378CB">
        <w:rPr>
          <w:b/>
          <w:sz w:val="24"/>
          <w:szCs w:val="24"/>
        </w:rPr>
        <w:t>Τι περιέχει το BRIVIR</w:t>
      </w:r>
    </w:p>
    <w:p w:rsidR="002619C9" w:rsidRPr="009378CB" w:rsidRDefault="002619C9">
      <w:pPr>
        <w:autoSpaceDE w:val="0"/>
        <w:autoSpaceDN w:val="0"/>
        <w:adjustRightInd w:val="0"/>
        <w:jc w:val="both"/>
        <w:rPr>
          <w:b/>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Η δραστική ουσία είναι η </w:t>
      </w:r>
      <w:proofErr w:type="spellStart"/>
      <w:r w:rsidRPr="009378CB">
        <w:rPr>
          <w:sz w:val="24"/>
          <w:szCs w:val="24"/>
          <w:lang w:val="en-US"/>
        </w:rPr>
        <w:t>brivudin</w:t>
      </w:r>
      <w:proofErr w:type="spellEnd"/>
      <w:r w:rsidRPr="009378CB">
        <w:rPr>
          <w:sz w:val="24"/>
          <w:szCs w:val="24"/>
        </w:rPr>
        <w:t xml:space="preserve"> </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1 δισκίο περιέχει 125mg </w:t>
      </w:r>
      <w:proofErr w:type="spellStart"/>
      <w:r w:rsidRPr="009378CB">
        <w:rPr>
          <w:sz w:val="24"/>
          <w:szCs w:val="24"/>
          <w:lang w:val="en-US"/>
        </w:rPr>
        <w:t>brivudin</w:t>
      </w:r>
      <w:proofErr w:type="spellEnd"/>
      <w:r w:rsidRPr="009378CB">
        <w:rPr>
          <w:sz w:val="24"/>
          <w:szCs w:val="24"/>
        </w:rPr>
        <w:t>.</w:t>
      </w:r>
    </w:p>
    <w:p w:rsidR="00506146" w:rsidRPr="009378CB" w:rsidRDefault="00506146">
      <w:pPr>
        <w:autoSpaceDE w:val="0"/>
        <w:autoSpaceDN w:val="0"/>
        <w:adjustRightInd w:val="0"/>
        <w:jc w:val="both"/>
        <w:rPr>
          <w:sz w:val="24"/>
          <w:szCs w:val="24"/>
        </w:rPr>
      </w:pPr>
    </w:p>
    <w:p w:rsidR="00506146" w:rsidRPr="009378CB" w:rsidRDefault="00506146">
      <w:pPr>
        <w:autoSpaceDE w:val="0"/>
        <w:autoSpaceDN w:val="0"/>
        <w:adjustRightInd w:val="0"/>
        <w:jc w:val="both"/>
        <w:rPr>
          <w:sz w:val="24"/>
          <w:szCs w:val="24"/>
        </w:rPr>
      </w:pPr>
      <w:r w:rsidRPr="009378CB">
        <w:rPr>
          <w:sz w:val="24"/>
          <w:szCs w:val="24"/>
        </w:rPr>
        <w:t xml:space="preserve">Τα άλλα συστατικά είναι: </w:t>
      </w:r>
    </w:p>
    <w:p w:rsidR="00506146" w:rsidRPr="009378CB" w:rsidRDefault="00506146">
      <w:pPr>
        <w:numPr>
          <w:ilvl w:val="0"/>
          <w:numId w:val="33"/>
        </w:numPr>
        <w:autoSpaceDE w:val="0"/>
        <w:autoSpaceDN w:val="0"/>
        <w:adjustRightInd w:val="0"/>
        <w:jc w:val="both"/>
        <w:rPr>
          <w:sz w:val="24"/>
          <w:szCs w:val="24"/>
        </w:rPr>
      </w:pPr>
      <w:r w:rsidRPr="009378CB">
        <w:rPr>
          <w:sz w:val="24"/>
          <w:szCs w:val="24"/>
        </w:rPr>
        <w:lastRenderedPageBreak/>
        <w:t>microcrystalline cellulose</w:t>
      </w:r>
    </w:p>
    <w:p w:rsidR="00506146" w:rsidRPr="009378CB" w:rsidRDefault="00506146">
      <w:pPr>
        <w:numPr>
          <w:ilvl w:val="0"/>
          <w:numId w:val="33"/>
        </w:numPr>
        <w:autoSpaceDE w:val="0"/>
        <w:autoSpaceDN w:val="0"/>
        <w:adjustRightInd w:val="0"/>
        <w:jc w:val="both"/>
        <w:rPr>
          <w:sz w:val="24"/>
          <w:szCs w:val="24"/>
        </w:rPr>
      </w:pPr>
      <w:r w:rsidRPr="009378CB">
        <w:rPr>
          <w:sz w:val="24"/>
          <w:szCs w:val="24"/>
          <w:lang w:val="en-US"/>
        </w:rPr>
        <w:t>lactose monohydrate</w:t>
      </w:r>
    </w:p>
    <w:p w:rsidR="00506146" w:rsidRPr="009378CB" w:rsidRDefault="00506146">
      <w:pPr>
        <w:numPr>
          <w:ilvl w:val="0"/>
          <w:numId w:val="33"/>
        </w:numPr>
        <w:autoSpaceDE w:val="0"/>
        <w:autoSpaceDN w:val="0"/>
        <w:adjustRightInd w:val="0"/>
        <w:jc w:val="both"/>
        <w:rPr>
          <w:sz w:val="24"/>
          <w:szCs w:val="24"/>
        </w:rPr>
      </w:pPr>
      <w:r w:rsidRPr="009378CB">
        <w:rPr>
          <w:sz w:val="24"/>
          <w:szCs w:val="24"/>
          <w:lang w:val="en-US"/>
        </w:rPr>
        <w:t>povidone K 24-27</w:t>
      </w:r>
    </w:p>
    <w:p w:rsidR="00506146" w:rsidRPr="009378CB" w:rsidRDefault="00506146">
      <w:pPr>
        <w:numPr>
          <w:ilvl w:val="0"/>
          <w:numId w:val="33"/>
        </w:numPr>
        <w:autoSpaceDE w:val="0"/>
        <w:autoSpaceDN w:val="0"/>
        <w:adjustRightInd w:val="0"/>
        <w:jc w:val="both"/>
        <w:rPr>
          <w:sz w:val="24"/>
          <w:szCs w:val="24"/>
        </w:rPr>
      </w:pPr>
      <w:r w:rsidRPr="009378CB">
        <w:rPr>
          <w:sz w:val="24"/>
          <w:szCs w:val="24"/>
          <w:lang w:val="en-US"/>
        </w:rPr>
        <w:t>magnesium stearate</w:t>
      </w:r>
    </w:p>
    <w:p w:rsidR="00506146" w:rsidRPr="009378CB" w:rsidRDefault="00506146">
      <w:pPr>
        <w:autoSpaceDE w:val="0"/>
        <w:autoSpaceDN w:val="0"/>
        <w:adjustRightInd w:val="0"/>
        <w:jc w:val="both"/>
        <w:rPr>
          <w:b/>
          <w:sz w:val="24"/>
          <w:szCs w:val="24"/>
          <w:lang w:val="en-US"/>
        </w:rPr>
      </w:pPr>
    </w:p>
    <w:p w:rsidR="00506146" w:rsidRDefault="00A12855">
      <w:pPr>
        <w:autoSpaceDE w:val="0"/>
        <w:autoSpaceDN w:val="0"/>
        <w:adjustRightInd w:val="0"/>
        <w:jc w:val="both"/>
        <w:rPr>
          <w:b/>
          <w:sz w:val="24"/>
          <w:szCs w:val="24"/>
        </w:rPr>
      </w:pPr>
      <w:r w:rsidRPr="009378CB">
        <w:rPr>
          <w:b/>
          <w:sz w:val="24"/>
          <w:szCs w:val="24"/>
        </w:rPr>
        <w:t xml:space="preserve">Εμφάνιση </w:t>
      </w:r>
      <w:r w:rsidR="00506146" w:rsidRPr="009378CB">
        <w:rPr>
          <w:b/>
          <w:sz w:val="24"/>
          <w:szCs w:val="24"/>
        </w:rPr>
        <w:t>του BRIVIR</w:t>
      </w:r>
      <w:r w:rsidR="00CE0AF1">
        <w:rPr>
          <w:b/>
          <w:sz w:val="24"/>
          <w:szCs w:val="24"/>
        </w:rPr>
        <w:t xml:space="preserve"> </w:t>
      </w:r>
      <w:r w:rsidR="00506146" w:rsidRPr="009378CB">
        <w:rPr>
          <w:b/>
          <w:sz w:val="24"/>
          <w:szCs w:val="24"/>
        </w:rPr>
        <w:t>125</w:t>
      </w:r>
      <w:r w:rsidR="00506146" w:rsidRPr="009378CB">
        <w:rPr>
          <w:b/>
          <w:sz w:val="24"/>
          <w:szCs w:val="24"/>
          <w:lang w:val="en-US"/>
        </w:rPr>
        <w:t>mg</w:t>
      </w:r>
      <w:r w:rsidR="00506146" w:rsidRPr="009378CB">
        <w:rPr>
          <w:b/>
          <w:sz w:val="24"/>
          <w:szCs w:val="24"/>
        </w:rPr>
        <w:t xml:space="preserve"> και περιεχόμεν</w:t>
      </w:r>
      <w:r w:rsidRPr="009378CB">
        <w:rPr>
          <w:b/>
          <w:sz w:val="24"/>
          <w:szCs w:val="24"/>
        </w:rPr>
        <w:t>ο</w:t>
      </w:r>
      <w:r w:rsidR="00506146" w:rsidRPr="009378CB">
        <w:rPr>
          <w:b/>
          <w:sz w:val="24"/>
          <w:szCs w:val="24"/>
        </w:rPr>
        <w:t xml:space="preserve"> της συσκευασίας</w:t>
      </w:r>
    </w:p>
    <w:p w:rsidR="002619C9" w:rsidRPr="009378CB" w:rsidRDefault="002619C9">
      <w:pPr>
        <w:autoSpaceDE w:val="0"/>
        <w:autoSpaceDN w:val="0"/>
        <w:adjustRightInd w:val="0"/>
        <w:jc w:val="both"/>
        <w:rPr>
          <w:b/>
          <w:sz w:val="24"/>
          <w:szCs w:val="24"/>
        </w:rPr>
      </w:pPr>
    </w:p>
    <w:p w:rsidR="00FE6F0B" w:rsidRPr="009378CB" w:rsidRDefault="00506146" w:rsidP="00FE6F0B">
      <w:pPr>
        <w:autoSpaceDE w:val="0"/>
        <w:autoSpaceDN w:val="0"/>
        <w:adjustRightInd w:val="0"/>
        <w:jc w:val="both"/>
        <w:rPr>
          <w:sz w:val="24"/>
          <w:szCs w:val="24"/>
        </w:rPr>
      </w:pPr>
      <w:r w:rsidRPr="009378CB">
        <w:rPr>
          <w:sz w:val="24"/>
          <w:szCs w:val="24"/>
        </w:rPr>
        <w:t>Το BRIVIR 125</w:t>
      </w:r>
      <w:r w:rsidRPr="009378CB">
        <w:rPr>
          <w:sz w:val="24"/>
          <w:szCs w:val="24"/>
          <w:lang w:val="en-US"/>
        </w:rPr>
        <w:t>mg</w:t>
      </w:r>
      <w:r w:rsidRPr="009378CB">
        <w:rPr>
          <w:sz w:val="24"/>
          <w:szCs w:val="24"/>
        </w:rPr>
        <w:t xml:space="preserve"> διατίθεται σε στρογγυλά, επίπεδα, λευκά ή υπόλευκα δισκία, και έχουν κεκλιμμένες γωνίες.</w:t>
      </w:r>
      <w:r w:rsidR="00FE6F0B" w:rsidRPr="009378CB">
        <w:rPr>
          <w:sz w:val="24"/>
          <w:szCs w:val="24"/>
        </w:rPr>
        <w:t xml:space="preserve"> Παρέχονται σε συσκευασία </w:t>
      </w:r>
      <w:r w:rsidR="00FE6F0B" w:rsidRPr="009378CB">
        <w:rPr>
          <w:sz w:val="24"/>
          <w:szCs w:val="24"/>
          <w:lang w:val="en-US"/>
        </w:rPr>
        <w:t>blister</w:t>
      </w:r>
      <w:r w:rsidR="00FE6F0B" w:rsidRPr="009378CB">
        <w:rPr>
          <w:sz w:val="24"/>
          <w:szCs w:val="24"/>
        </w:rPr>
        <w:t xml:space="preserve"> μέσα σε κουτί.</w:t>
      </w:r>
    </w:p>
    <w:p w:rsidR="00506146" w:rsidRPr="009378CB" w:rsidRDefault="00506146">
      <w:pPr>
        <w:autoSpaceDE w:val="0"/>
        <w:autoSpaceDN w:val="0"/>
        <w:adjustRightInd w:val="0"/>
        <w:jc w:val="both"/>
        <w:rPr>
          <w:sz w:val="24"/>
          <w:szCs w:val="24"/>
        </w:rPr>
      </w:pPr>
    </w:p>
    <w:p w:rsidR="00506146" w:rsidRPr="009378CB" w:rsidRDefault="00A12855">
      <w:pPr>
        <w:autoSpaceDE w:val="0"/>
        <w:autoSpaceDN w:val="0"/>
        <w:adjustRightInd w:val="0"/>
        <w:jc w:val="both"/>
        <w:rPr>
          <w:sz w:val="24"/>
          <w:szCs w:val="24"/>
        </w:rPr>
      </w:pPr>
      <w:r w:rsidRPr="009378CB">
        <w:rPr>
          <w:sz w:val="24"/>
          <w:szCs w:val="24"/>
        </w:rPr>
        <w:t xml:space="preserve">Το </w:t>
      </w:r>
      <w:r w:rsidR="00CE0AF1" w:rsidRPr="009378CB">
        <w:rPr>
          <w:sz w:val="24"/>
          <w:szCs w:val="24"/>
          <w:lang w:val="en-US"/>
        </w:rPr>
        <w:t>BRIVIR</w:t>
      </w:r>
      <w:r w:rsidR="00CE0AF1" w:rsidRPr="009378CB">
        <w:rPr>
          <w:sz w:val="24"/>
          <w:szCs w:val="24"/>
        </w:rPr>
        <w:t xml:space="preserve"> </w:t>
      </w:r>
      <w:r w:rsidR="00FE6F0B" w:rsidRPr="009378CB">
        <w:rPr>
          <w:sz w:val="24"/>
          <w:szCs w:val="24"/>
        </w:rPr>
        <w:t>διατίθεται</w:t>
      </w:r>
      <w:r w:rsidRPr="009378CB">
        <w:rPr>
          <w:sz w:val="24"/>
          <w:szCs w:val="24"/>
        </w:rPr>
        <w:t xml:space="preserve"> σε συσκευασίες </w:t>
      </w:r>
      <w:r w:rsidR="00FE6F0B" w:rsidRPr="009378CB">
        <w:rPr>
          <w:sz w:val="24"/>
          <w:szCs w:val="24"/>
        </w:rPr>
        <w:t xml:space="preserve">που περιέχουν 1 και 7 δισκία και σε πολλαπλή συσκευασία με 5 κουτιά, </w:t>
      </w:r>
      <w:r w:rsidR="001E5406">
        <w:rPr>
          <w:sz w:val="24"/>
          <w:szCs w:val="24"/>
        </w:rPr>
        <w:t>κάθε κουτί</w:t>
      </w:r>
      <w:r w:rsidR="00FE6F0B" w:rsidRPr="009378CB">
        <w:rPr>
          <w:sz w:val="24"/>
          <w:szCs w:val="24"/>
        </w:rPr>
        <w:t xml:space="preserve"> περιέχει 7 δισκία.</w:t>
      </w:r>
      <w:r w:rsidR="00DE6CC3" w:rsidRPr="009378CB">
        <w:rPr>
          <w:sz w:val="24"/>
          <w:szCs w:val="24"/>
        </w:rPr>
        <w:t xml:space="preserve"> </w:t>
      </w:r>
      <w:r w:rsidR="00506146" w:rsidRPr="009378CB">
        <w:rPr>
          <w:sz w:val="24"/>
          <w:szCs w:val="24"/>
        </w:rPr>
        <w:t xml:space="preserve">Κάθε blister περιέχει 7 </w:t>
      </w:r>
      <w:r w:rsidR="00506146" w:rsidRPr="009378CB">
        <w:rPr>
          <w:b/>
          <w:i/>
          <w:sz w:val="24"/>
          <w:szCs w:val="24"/>
        </w:rPr>
        <w:t xml:space="preserve"> </w:t>
      </w:r>
      <w:r w:rsidR="00506146" w:rsidRPr="009378CB">
        <w:rPr>
          <w:sz w:val="24"/>
          <w:szCs w:val="24"/>
        </w:rPr>
        <w:t>δισκία.</w:t>
      </w:r>
      <w:r w:rsidR="00506146" w:rsidRPr="009378CB">
        <w:rPr>
          <w:b/>
          <w:i/>
          <w:sz w:val="24"/>
          <w:szCs w:val="24"/>
        </w:rPr>
        <w:t xml:space="preserve"> </w:t>
      </w:r>
    </w:p>
    <w:p w:rsidR="00506146" w:rsidRPr="009378CB" w:rsidRDefault="00DE6CC3">
      <w:pPr>
        <w:autoSpaceDE w:val="0"/>
        <w:autoSpaceDN w:val="0"/>
        <w:adjustRightInd w:val="0"/>
        <w:jc w:val="both"/>
        <w:rPr>
          <w:b/>
          <w:i/>
          <w:sz w:val="24"/>
          <w:szCs w:val="24"/>
        </w:rPr>
      </w:pPr>
      <w:r w:rsidRPr="009378CB">
        <w:rPr>
          <w:sz w:val="24"/>
          <w:szCs w:val="24"/>
        </w:rPr>
        <w:t>Μπορεί να μη κυκλοφορούν όλες οι συσκευασίες</w:t>
      </w:r>
    </w:p>
    <w:p w:rsidR="00922B07" w:rsidRPr="009378CB" w:rsidRDefault="00922B07">
      <w:pPr>
        <w:autoSpaceDE w:val="0"/>
        <w:autoSpaceDN w:val="0"/>
        <w:adjustRightInd w:val="0"/>
        <w:jc w:val="both"/>
        <w:rPr>
          <w:b/>
          <w:i/>
          <w:sz w:val="24"/>
          <w:szCs w:val="24"/>
        </w:rPr>
      </w:pPr>
    </w:p>
    <w:p w:rsidR="00922B07" w:rsidRPr="009378CB" w:rsidRDefault="00922B07">
      <w:pPr>
        <w:autoSpaceDE w:val="0"/>
        <w:autoSpaceDN w:val="0"/>
        <w:adjustRightInd w:val="0"/>
        <w:jc w:val="both"/>
        <w:rPr>
          <w:b/>
          <w:i/>
          <w:sz w:val="24"/>
          <w:szCs w:val="24"/>
        </w:rPr>
      </w:pPr>
    </w:p>
    <w:p w:rsidR="00922B07" w:rsidRPr="009378CB" w:rsidRDefault="00922B07">
      <w:pPr>
        <w:autoSpaceDE w:val="0"/>
        <w:autoSpaceDN w:val="0"/>
        <w:adjustRightInd w:val="0"/>
        <w:jc w:val="both"/>
        <w:rPr>
          <w:b/>
          <w:i/>
          <w:sz w:val="24"/>
          <w:szCs w:val="24"/>
        </w:rPr>
      </w:pPr>
    </w:p>
    <w:p w:rsidR="00922B07" w:rsidRPr="009378CB" w:rsidRDefault="00922B07">
      <w:pPr>
        <w:autoSpaceDE w:val="0"/>
        <w:autoSpaceDN w:val="0"/>
        <w:adjustRightInd w:val="0"/>
        <w:jc w:val="both"/>
        <w:rPr>
          <w:b/>
          <w:i/>
          <w:sz w:val="24"/>
          <w:szCs w:val="24"/>
        </w:rPr>
      </w:pPr>
    </w:p>
    <w:p w:rsidR="00506146" w:rsidRPr="009378CB" w:rsidRDefault="00506146" w:rsidP="007A6F0D">
      <w:pPr>
        <w:pStyle w:val="3"/>
        <w:rPr>
          <w:color w:val="auto"/>
          <w:sz w:val="24"/>
          <w:szCs w:val="24"/>
        </w:rPr>
      </w:pPr>
      <w:r w:rsidRPr="009378CB">
        <w:rPr>
          <w:color w:val="auto"/>
          <w:sz w:val="24"/>
          <w:szCs w:val="24"/>
        </w:rPr>
        <w:t>Κάτοχος Άδειας Κυκλοφορίας :</w:t>
      </w:r>
    </w:p>
    <w:p w:rsidR="00506146" w:rsidRPr="009378CB" w:rsidRDefault="00506146" w:rsidP="007A6F0D">
      <w:pPr>
        <w:pStyle w:val="2"/>
        <w:rPr>
          <w:b/>
          <w:i w:val="0"/>
          <w:color w:val="auto"/>
          <w:sz w:val="24"/>
          <w:szCs w:val="24"/>
        </w:rPr>
      </w:pPr>
      <w:r w:rsidRPr="009378CB">
        <w:rPr>
          <w:b/>
          <w:i w:val="0"/>
          <w:color w:val="auto"/>
          <w:sz w:val="24"/>
          <w:szCs w:val="24"/>
          <w:lang w:val="en-US"/>
        </w:rPr>
        <w:t>LABORATORI</w:t>
      </w:r>
      <w:r w:rsidR="00DE6CC3" w:rsidRPr="009378CB">
        <w:rPr>
          <w:b/>
          <w:i w:val="0"/>
          <w:color w:val="auto"/>
          <w:sz w:val="24"/>
          <w:szCs w:val="24"/>
        </w:rPr>
        <w:t xml:space="preserve"> </w:t>
      </w:r>
      <w:r w:rsidRPr="009378CB">
        <w:rPr>
          <w:b/>
          <w:i w:val="0"/>
          <w:color w:val="auto"/>
          <w:sz w:val="24"/>
          <w:szCs w:val="24"/>
          <w:lang w:val="en-US"/>
        </w:rPr>
        <w:t>GUIDOTTI</w:t>
      </w:r>
      <w:r w:rsidR="00DE6CC3" w:rsidRPr="009378CB">
        <w:rPr>
          <w:b/>
          <w:i w:val="0"/>
          <w:color w:val="auto"/>
          <w:sz w:val="24"/>
          <w:szCs w:val="24"/>
        </w:rPr>
        <w:t xml:space="preserve"> </w:t>
      </w:r>
      <w:proofErr w:type="spellStart"/>
      <w:r w:rsidRPr="009378CB">
        <w:rPr>
          <w:b/>
          <w:i w:val="0"/>
          <w:color w:val="auto"/>
          <w:sz w:val="24"/>
          <w:szCs w:val="24"/>
          <w:lang w:val="en-US"/>
        </w:rPr>
        <w:t>SpA</w:t>
      </w:r>
      <w:proofErr w:type="spellEnd"/>
    </w:p>
    <w:p w:rsidR="00506146" w:rsidRPr="009378CB" w:rsidRDefault="00506146" w:rsidP="007A6F0D">
      <w:pPr>
        <w:pStyle w:val="2"/>
        <w:rPr>
          <w:color w:val="auto"/>
          <w:sz w:val="24"/>
          <w:szCs w:val="24"/>
          <w:lang w:val="en-US"/>
        </w:rPr>
      </w:pPr>
      <w:r w:rsidRPr="009378CB">
        <w:rPr>
          <w:color w:val="auto"/>
          <w:sz w:val="24"/>
          <w:szCs w:val="24"/>
          <w:lang w:val="en-GB"/>
        </w:rPr>
        <w:t xml:space="preserve">897, Via </w:t>
      </w:r>
      <w:proofErr w:type="spellStart"/>
      <w:r w:rsidRPr="009378CB">
        <w:rPr>
          <w:color w:val="auto"/>
          <w:sz w:val="24"/>
          <w:szCs w:val="24"/>
          <w:lang w:val="en-GB"/>
        </w:rPr>
        <w:t>Livornese</w:t>
      </w:r>
      <w:proofErr w:type="spellEnd"/>
      <w:r w:rsidRPr="009378CB">
        <w:rPr>
          <w:color w:val="auto"/>
          <w:sz w:val="24"/>
          <w:szCs w:val="24"/>
          <w:lang w:val="en-GB"/>
        </w:rPr>
        <w:t xml:space="preserve"> </w:t>
      </w:r>
      <w:r w:rsidR="00434170" w:rsidRPr="009378CB">
        <w:rPr>
          <w:color w:val="auto"/>
          <w:sz w:val="24"/>
          <w:szCs w:val="24"/>
          <w:lang w:val="en-GB"/>
        </w:rPr>
        <w:t>56</w:t>
      </w:r>
      <w:r w:rsidR="00DE6CC3" w:rsidRPr="009378CB">
        <w:rPr>
          <w:color w:val="auto"/>
          <w:sz w:val="24"/>
          <w:szCs w:val="24"/>
          <w:lang w:val="en-US"/>
        </w:rPr>
        <w:t>122</w:t>
      </w:r>
      <w:r w:rsidRPr="009378CB">
        <w:rPr>
          <w:color w:val="auto"/>
          <w:sz w:val="24"/>
          <w:szCs w:val="24"/>
          <w:lang w:val="en-GB"/>
        </w:rPr>
        <w:t xml:space="preserve">, </w:t>
      </w:r>
    </w:p>
    <w:p w:rsidR="00506146" w:rsidRPr="009378CB" w:rsidRDefault="00506146" w:rsidP="007A6F0D">
      <w:pPr>
        <w:pStyle w:val="2"/>
        <w:rPr>
          <w:color w:val="auto"/>
          <w:sz w:val="24"/>
          <w:szCs w:val="24"/>
          <w:lang w:val="en-US"/>
        </w:rPr>
      </w:pPr>
      <w:r w:rsidRPr="009378CB">
        <w:rPr>
          <w:color w:val="auto"/>
          <w:sz w:val="24"/>
          <w:szCs w:val="24"/>
          <w:lang w:val="en-GB"/>
        </w:rPr>
        <w:t xml:space="preserve">Loc. La </w:t>
      </w:r>
      <w:proofErr w:type="spellStart"/>
      <w:r w:rsidRPr="009378CB">
        <w:rPr>
          <w:color w:val="auto"/>
          <w:sz w:val="24"/>
          <w:szCs w:val="24"/>
          <w:lang w:val="en-GB"/>
        </w:rPr>
        <w:t>Vettola</w:t>
      </w:r>
      <w:proofErr w:type="spellEnd"/>
      <w:r w:rsidRPr="009378CB">
        <w:rPr>
          <w:color w:val="auto"/>
          <w:sz w:val="24"/>
          <w:szCs w:val="24"/>
          <w:lang w:val="en-GB"/>
        </w:rPr>
        <w:t xml:space="preserve">, San </w:t>
      </w:r>
      <w:proofErr w:type="spellStart"/>
      <w:r w:rsidRPr="009378CB">
        <w:rPr>
          <w:color w:val="auto"/>
          <w:sz w:val="24"/>
          <w:szCs w:val="24"/>
          <w:lang w:val="en-GB"/>
        </w:rPr>
        <w:t>Piero</w:t>
      </w:r>
      <w:proofErr w:type="spellEnd"/>
      <w:r w:rsidRPr="009378CB">
        <w:rPr>
          <w:color w:val="auto"/>
          <w:sz w:val="24"/>
          <w:szCs w:val="24"/>
          <w:lang w:val="en-GB"/>
        </w:rPr>
        <w:t xml:space="preserve"> a </w:t>
      </w:r>
      <w:proofErr w:type="spellStart"/>
      <w:r w:rsidRPr="009378CB">
        <w:rPr>
          <w:color w:val="auto"/>
          <w:sz w:val="24"/>
          <w:szCs w:val="24"/>
          <w:lang w:val="en-GB"/>
        </w:rPr>
        <w:t>Grado</w:t>
      </w:r>
      <w:proofErr w:type="spellEnd"/>
      <w:r w:rsidRPr="009378CB">
        <w:rPr>
          <w:color w:val="auto"/>
          <w:sz w:val="24"/>
          <w:szCs w:val="24"/>
          <w:lang w:val="en-GB"/>
        </w:rPr>
        <w:t xml:space="preserve">,  </w:t>
      </w:r>
    </w:p>
    <w:p w:rsidR="00506146" w:rsidRPr="009378CB" w:rsidRDefault="00506146" w:rsidP="007A6F0D">
      <w:pPr>
        <w:pStyle w:val="2"/>
        <w:rPr>
          <w:color w:val="auto"/>
          <w:sz w:val="24"/>
          <w:szCs w:val="24"/>
          <w:lang w:val="fr-FR"/>
        </w:rPr>
      </w:pPr>
      <w:r w:rsidRPr="009378CB">
        <w:rPr>
          <w:color w:val="auto"/>
          <w:sz w:val="24"/>
          <w:szCs w:val="24"/>
        </w:rPr>
        <w:t>(Pisa) Ιταλία</w:t>
      </w:r>
      <w:r w:rsidRPr="009378CB">
        <w:rPr>
          <w:color w:val="auto"/>
          <w:sz w:val="24"/>
          <w:szCs w:val="24"/>
          <w:lang w:val="fr-FR"/>
        </w:rPr>
        <w:tab/>
        <w:t xml:space="preserve">    </w:t>
      </w:r>
    </w:p>
    <w:p w:rsidR="00506146" w:rsidRPr="009378CB" w:rsidRDefault="00506146" w:rsidP="007A6F0D">
      <w:pPr>
        <w:autoSpaceDE w:val="0"/>
        <w:autoSpaceDN w:val="0"/>
        <w:adjustRightInd w:val="0"/>
        <w:jc w:val="both"/>
        <w:rPr>
          <w:i/>
          <w:sz w:val="24"/>
          <w:szCs w:val="24"/>
        </w:rPr>
      </w:pPr>
    </w:p>
    <w:p w:rsidR="00506146" w:rsidRPr="009378CB" w:rsidRDefault="007A6F0D" w:rsidP="007A6F0D">
      <w:pPr>
        <w:pStyle w:val="3"/>
        <w:rPr>
          <w:color w:val="auto"/>
          <w:sz w:val="24"/>
          <w:szCs w:val="24"/>
        </w:rPr>
      </w:pPr>
      <w:r w:rsidRPr="009378CB">
        <w:rPr>
          <w:color w:val="auto"/>
          <w:sz w:val="24"/>
          <w:szCs w:val="24"/>
        </w:rPr>
        <w:t>Τοπικός αντιπρόσωπος</w:t>
      </w:r>
      <w:r w:rsidR="00506146" w:rsidRPr="009378CB">
        <w:rPr>
          <w:color w:val="auto"/>
          <w:sz w:val="24"/>
          <w:szCs w:val="24"/>
        </w:rPr>
        <w:t xml:space="preserve"> :  </w:t>
      </w:r>
    </w:p>
    <w:p w:rsidR="00506146" w:rsidRPr="009378CB" w:rsidRDefault="00506146" w:rsidP="007A6F0D">
      <w:pPr>
        <w:autoSpaceDE w:val="0"/>
        <w:autoSpaceDN w:val="0"/>
        <w:adjustRightInd w:val="0"/>
        <w:jc w:val="both"/>
        <w:rPr>
          <w:b/>
          <w:sz w:val="24"/>
          <w:szCs w:val="24"/>
        </w:rPr>
      </w:pPr>
      <w:r w:rsidRPr="009378CB">
        <w:rPr>
          <w:b/>
          <w:sz w:val="24"/>
          <w:szCs w:val="24"/>
        </w:rPr>
        <w:t>ΜΕΝΑ</w:t>
      </w:r>
      <w:r w:rsidRPr="009378CB">
        <w:rPr>
          <w:b/>
          <w:sz w:val="24"/>
          <w:szCs w:val="24"/>
          <w:lang w:val="en-US"/>
        </w:rPr>
        <w:t>RINI</w:t>
      </w:r>
      <w:r w:rsidRPr="009378CB">
        <w:rPr>
          <w:b/>
          <w:sz w:val="24"/>
          <w:szCs w:val="24"/>
        </w:rPr>
        <w:t xml:space="preserve"> </w:t>
      </w:r>
      <w:r w:rsidRPr="009378CB">
        <w:rPr>
          <w:b/>
          <w:sz w:val="24"/>
          <w:szCs w:val="24"/>
          <w:lang w:val="en-US"/>
        </w:rPr>
        <w:t>HELLAS</w:t>
      </w:r>
      <w:r w:rsidRPr="009378CB">
        <w:rPr>
          <w:b/>
          <w:sz w:val="24"/>
          <w:szCs w:val="24"/>
        </w:rPr>
        <w:t xml:space="preserve"> </w:t>
      </w:r>
      <w:r w:rsidRPr="009378CB">
        <w:rPr>
          <w:b/>
          <w:sz w:val="24"/>
          <w:szCs w:val="24"/>
          <w:lang w:val="en-US"/>
        </w:rPr>
        <w:t>AE</w:t>
      </w:r>
    </w:p>
    <w:p w:rsidR="00506146" w:rsidRPr="009378CB" w:rsidRDefault="00506146" w:rsidP="007A6F0D">
      <w:pPr>
        <w:autoSpaceDE w:val="0"/>
        <w:autoSpaceDN w:val="0"/>
        <w:adjustRightInd w:val="0"/>
        <w:jc w:val="both"/>
        <w:rPr>
          <w:i/>
          <w:sz w:val="24"/>
          <w:szCs w:val="24"/>
        </w:rPr>
      </w:pPr>
      <w:r w:rsidRPr="009378CB">
        <w:rPr>
          <w:i/>
          <w:sz w:val="24"/>
          <w:szCs w:val="24"/>
        </w:rPr>
        <w:t xml:space="preserve">Αν. Δαμβέργη 7, </w:t>
      </w:r>
    </w:p>
    <w:p w:rsidR="00506146" w:rsidRPr="009378CB" w:rsidRDefault="00506146" w:rsidP="007A6F0D">
      <w:pPr>
        <w:autoSpaceDE w:val="0"/>
        <w:autoSpaceDN w:val="0"/>
        <w:adjustRightInd w:val="0"/>
        <w:jc w:val="both"/>
        <w:rPr>
          <w:i/>
          <w:sz w:val="24"/>
          <w:szCs w:val="24"/>
        </w:rPr>
      </w:pPr>
      <w:r w:rsidRPr="009378CB">
        <w:rPr>
          <w:i/>
          <w:sz w:val="24"/>
          <w:szCs w:val="24"/>
        </w:rPr>
        <w:t xml:space="preserve">104 45 Αθήνα </w:t>
      </w:r>
    </w:p>
    <w:p w:rsidR="007A6F0D" w:rsidRPr="009378CB" w:rsidRDefault="007A6F0D" w:rsidP="007A6F0D">
      <w:pPr>
        <w:autoSpaceDE w:val="0"/>
        <w:autoSpaceDN w:val="0"/>
        <w:adjustRightInd w:val="0"/>
        <w:jc w:val="both"/>
        <w:rPr>
          <w:i/>
          <w:sz w:val="24"/>
          <w:szCs w:val="24"/>
        </w:rPr>
      </w:pPr>
    </w:p>
    <w:p w:rsidR="007A6F0D" w:rsidRPr="009378CB" w:rsidRDefault="00506146" w:rsidP="007A6F0D">
      <w:pPr>
        <w:pStyle w:val="3"/>
        <w:rPr>
          <w:sz w:val="24"/>
          <w:szCs w:val="24"/>
        </w:rPr>
      </w:pPr>
      <w:r w:rsidRPr="009378CB">
        <w:rPr>
          <w:sz w:val="24"/>
          <w:szCs w:val="24"/>
        </w:rPr>
        <w:t>Παρασκευαστής :</w:t>
      </w:r>
    </w:p>
    <w:p w:rsidR="00506146" w:rsidRPr="009378CB" w:rsidRDefault="00506146" w:rsidP="007A6F0D">
      <w:pPr>
        <w:pStyle w:val="3"/>
        <w:rPr>
          <w:color w:val="auto"/>
          <w:sz w:val="24"/>
          <w:szCs w:val="24"/>
        </w:rPr>
      </w:pPr>
      <w:r w:rsidRPr="009378CB">
        <w:rPr>
          <w:sz w:val="24"/>
          <w:szCs w:val="24"/>
        </w:rPr>
        <w:t xml:space="preserve">Berlin-Chemie AG,  </w:t>
      </w:r>
    </w:p>
    <w:p w:rsidR="00506146" w:rsidRPr="009378CB" w:rsidRDefault="00506146" w:rsidP="007A6F0D">
      <w:pPr>
        <w:pStyle w:val="4"/>
        <w:rPr>
          <w:color w:val="auto"/>
          <w:sz w:val="24"/>
          <w:szCs w:val="24"/>
        </w:rPr>
      </w:pPr>
      <w:proofErr w:type="spellStart"/>
      <w:r w:rsidRPr="009378CB">
        <w:rPr>
          <w:color w:val="auto"/>
          <w:sz w:val="24"/>
          <w:szCs w:val="24"/>
          <w:lang w:val="en-GB"/>
        </w:rPr>
        <w:t>Glienicker</w:t>
      </w:r>
      <w:proofErr w:type="spellEnd"/>
      <w:r w:rsidR="00DE6CC3" w:rsidRPr="009378CB">
        <w:rPr>
          <w:color w:val="auto"/>
          <w:sz w:val="24"/>
          <w:szCs w:val="24"/>
        </w:rPr>
        <w:t xml:space="preserve"> </w:t>
      </w:r>
      <w:proofErr w:type="spellStart"/>
      <w:r w:rsidRPr="009378CB">
        <w:rPr>
          <w:color w:val="auto"/>
          <w:sz w:val="24"/>
          <w:szCs w:val="24"/>
          <w:lang w:val="en-GB"/>
        </w:rPr>
        <w:t>Weg</w:t>
      </w:r>
      <w:proofErr w:type="spellEnd"/>
      <w:r w:rsidR="00DE6CC3" w:rsidRPr="009378CB">
        <w:rPr>
          <w:color w:val="auto"/>
          <w:sz w:val="24"/>
          <w:szCs w:val="24"/>
        </w:rPr>
        <w:t xml:space="preserve"> 125 – </w:t>
      </w:r>
    </w:p>
    <w:p w:rsidR="007A6F0D" w:rsidRPr="009378CB" w:rsidRDefault="00506146" w:rsidP="007A6F0D">
      <w:pPr>
        <w:pStyle w:val="4"/>
        <w:rPr>
          <w:color w:val="auto"/>
          <w:sz w:val="24"/>
          <w:szCs w:val="24"/>
        </w:rPr>
      </w:pPr>
      <w:r w:rsidRPr="009378CB">
        <w:rPr>
          <w:color w:val="auto"/>
          <w:sz w:val="24"/>
          <w:szCs w:val="24"/>
          <w:lang w:val="en-GB"/>
        </w:rPr>
        <w:t>D</w:t>
      </w:r>
      <w:r w:rsidR="00DE6CC3" w:rsidRPr="009378CB">
        <w:rPr>
          <w:color w:val="auto"/>
          <w:sz w:val="24"/>
          <w:szCs w:val="24"/>
        </w:rPr>
        <w:t xml:space="preserve">-12489 </w:t>
      </w:r>
      <w:r w:rsidRPr="009378CB">
        <w:rPr>
          <w:color w:val="auto"/>
          <w:sz w:val="24"/>
          <w:szCs w:val="24"/>
          <w:lang w:val="en-GB"/>
        </w:rPr>
        <w:t>Berlin</w:t>
      </w:r>
      <w:r w:rsidR="00DE6CC3" w:rsidRPr="009378CB">
        <w:rPr>
          <w:color w:val="auto"/>
          <w:sz w:val="24"/>
          <w:szCs w:val="24"/>
        </w:rPr>
        <w:t xml:space="preserve">, </w:t>
      </w:r>
    </w:p>
    <w:p w:rsidR="00506146" w:rsidRPr="009378CB" w:rsidRDefault="00506146" w:rsidP="007A6F0D">
      <w:pPr>
        <w:pStyle w:val="4"/>
        <w:rPr>
          <w:color w:val="auto"/>
          <w:sz w:val="24"/>
          <w:szCs w:val="24"/>
        </w:rPr>
      </w:pPr>
      <w:r w:rsidRPr="009378CB">
        <w:rPr>
          <w:color w:val="auto"/>
          <w:sz w:val="24"/>
          <w:szCs w:val="24"/>
        </w:rPr>
        <w:t>Γερμανία</w:t>
      </w:r>
      <w:r w:rsidR="00DE6CC3" w:rsidRPr="009378CB">
        <w:rPr>
          <w:color w:val="auto"/>
          <w:sz w:val="24"/>
          <w:szCs w:val="24"/>
        </w:rPr>
        <w:t xml:space="preserve"> </w:t>
      </w:r>
    </w:p>
    <w:p w:rsidR="00506146" w:rsidRPr="009378CB" w:rsidRDefault="00DE6CC3">
      <w:pPr>
        <w:ind w:left="360"/>
        <w:rPr>
          <w:sz w:val="24"/>
          <w:szCs w:val="24"/>
        </w:rPr>
      </w:pPr>
      <w:r w:rsidRPr="009378CB">
        <w:rPr>
          <w:sz w:val="24"/>
          <w:szCs w:val="24"/>
        </w:rPr>
        <w:t xml:space="preserve">     </w:t>
      </w:r>
    </w:p>
    <w:p w:rsidR="00506146" w:rsidRPr="009378CB" w:rsidRDefault="00506146">
      <w:pPr>
        <w:rPr>
          <w:b/>
          <w:sz w:val="24"/>
          <w:szCs w:val="24"/>
        </w:rPr>
      </w:pPr>
      <w:r w:rsidRPr="009378CB">
        <w:rPr>
          <w:b/>
          <w:sz w:val="24"/>
          <w:szCs w:val="24"/>
        </w:rPr>
        <w:t xml:space="preserve">Αυτό το φαρμακευτικό προϊόν </w:t>
      </w:r>
      <w:r w:rsidR="008305EF" w:rsidRPr="009378CB">
        <w:rPr>
          <w:b/>
          <w:sz w:val="24"/>
          <w:szCs w:val="24"/>
        </w:rPr>
        <w:t>έχει εγκριθεί στα Κράτη Μέλη του Ευρωπαικού Οικονομικού Χώρου (ΕΟΧ) με τις ακόλουθες ονομασίες</w:t>
      </w:r>
      <w:r w:rsidRPr="009378CB">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012"/>
      </w:tblGrid>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Γερμ</w:t>
            </w:r>
            <w:proofErr w:type="spellEnd"/>
            <w:r w:rsidRPr="009378CB">
              <w:rPr>
                <w:sz w:val="24"/>
                <w:szCs w:val="24"/>
                <w:lang w:val="en-US"/>
              </w:rPr>
              <w:t>ανία</w:t>
            </w:r>
          </w:p>
        </w:tc>
        <w:tc>
          <w:tcPr>
            <w:tcW w:w="5012" w:type="dxa"/>
          </w:tcPr>
          <w:p w:rsidR="00506146" w:rsidRPr="009378CB" w:rsidRDefault="00506146">
            <w:pPr>
              <w:rPr>
                <w:sz w:val="24"/>
                <w:szCs w:val="24"/>
                <w:lang w:val="en-US"/>
              </w:rPr>
            </w:pPr>
            <w:proofErr w:type="spellStart"/>
            <w:r w:rsidRPr="009378CB">
              <w:rPr>
                <w:sz w:val="24"/>
                <w:szCs w:val="24"/>
                <w:lang w:val="en-US"/>
              </w:rPr>
              <w:t>Premovir</w:t>
            </w:r>
            <w:proofErr w:type="spellEnd"/>
            <w:r w:rsidRPr="009378CB">
              <w:rPr>
                <w:sz w:val="24"/>
                <w:szCs w:val="24"/>
                <w:lang w:val="en-US"/>
              </w:rPr>
              <w:t xml:space="preserve">®, </w:t>
            </w:r>
            <w:proofErr w:type="spellStart"/>
            <w:r w:rsidRPr="009378CB">
              <w:rPr>
                <w:sz w:val="24"/>
                <w:szCs w:val="24"/>
                <w:lang w:val="en-US"/>
              </w:rPr>
              <w:t>Zostex</w:t>
            </w:r>
            <w:proofErr w:type="spellEnd"/>
            <w:r w:rsidRPr="009378CB">
              <w:rPr>
                <w:sz w:val="24"/>
                <w:szCs w:val="24"/>
                <w:lang w:val="en-US"/>
              </w:rPr>
              <w:t xml:space="preserve">®, </w:t>
            </w:r>
            <w:proofErr w:type="spellStart"/>
            <w:r w:rsidRPr="009378CB">
              <w:rPr>
                <w:sz w:val="24"/>
                <w:szCs w:val="24"/>
                <w:lang w:val="en-US"/>
              </w:rPr>
              <w:t>Menavir</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rPr>
            </w:pPr>
            <w:r w:rsidRPr="009378CB">
              <w:rPr>
                <w:sz w:val="24"/>
                <w:szCs w:val="24"/>
              </w:rPr>
              <w:t>Αυστρία</w:t>
            </w:r>
          </w:p>
        </w:tc>
        <w:tc>
          <w:tcPr>
            <w:tcW w:w="5012" w:type="dxa"/>
          </w:tcPr>
          <w:p w:rsidR="00506146" w:rsidRPr="009378CB" w:rsidRDefault="00506146">
            <w:pPr>
              <w:rPr>
                <w:sz w:val="24"/>
                <w:szCs w:val="24"/>
                <w:lang w:val="en-US"/>
              </w:rPr>
            </w:pPr>
            <w:proofErr w:type="spellStart"/>
            <w:r w:rsidRPr="009378CB">
              <w:rPr>
                <w:sz w:val="24"/>
                <w:szCs w:val="24"/>
                <w:lang w:val="en-US"/>
              </w:rPr>
              <w:t>Mevir</w:t>
            </w:r>
            <w:proofErr w:type="spellEnd"/>
            <w:r w:rsidRPr="009378CB">
              <w:rPr>
                <w:sz w:val="24"/>
                <w:szCs w:val="24"/>
                <w:lang w:val="en-US"/>
              </w:rPr>
              <w:t xml:space="preserve">®, </w:t>
            </w:r>
            <w:proofErr w:type="spellStart"/>
            <w:r w:rsidRPr="009378CB">
              <w:rPr>
                <w:sz w:val="24"/>
                <w:szCs w:val="24"/>
                <w:lang w:val="en-US"/>
              </w:rPr>
              <w:t>Zostex</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Βέλγιο</w:t>
            </w:r>
            <w:proofErr w:type="spellEnd"/>
          </w:p>
        </w:tc>
        <w:tc>
          <w:tcPr>
            <w:tcW w:w="5012" w:type="dxa"/>
          </w:tcPr>
          <w:p w:rsidR="00506146" w:rsidRPr="009378CB" w:rsidRDefault="00506146">
            <w:pPr>
              <w:rPr>
                <w:sz w:val="24"/>
                <w:szCs w:val="24"/>
                <w:lang w:val="en-US"/>
              </w:rPr>
            </w:pPr>
            <w:proofErr w:type="spellStart"/>
            <w:r w:rsidRPr="009378CB">
              <w:rPr>
                <w:sz w:val="24"/>
                <w:szCs w:val="24"/>
                <w:lang w:val="en-US"/>
              </w:rPr>
              <w:t>Zerpex</w:t>
            </w:r>
            <w:proofErr w:type="spellEnd"/>
            <w:r w:rsidRPr="009378CB">
              <w:rPr>
                <w:sz w:val="24"/>
                <w:szCs w:val="24"/>
                <w:lang w:val="en-US"/>
              </w:rPr>
              <w:t xml:space="preserve">®, </w:t>
            </w:r>
            <w:proofErr w:type="spellStart"/>
            <w:r w:rsidRPr="009378CB">
              <w:rPr>
                <w:sz w:val="24"/>
                <w:szCs w:val="24"/>
                <w:lang w:val="en-US"/>
              </w:rPr>
              <w:t>Zonavir</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Δημοκρ</w:t>
            </w:r>
            <w:proofErr w:type="spellEnd"/>
            <w:r w:rsidRPr="009378CB">
              <w:rPr>
                <w:sz w:val="24"/>
                <w:szCs w:val="24"/>
                <w:lang w:val="en-US"/>
              </w:rPr>
              <w:t xml:space="preserve">ατία </w:t>
            </w:r>
            <w:proofErr w:type="spellStart"/>
            <w:r w:rsidRPr="009378CB">
              <w:rPr>
                <w:sz w:val="24"/>
                <w:szCs w:val="24"/>
                <w:lang w:val="en-US"/>
              </w:rPr>
              <w:t>της</w:t>
            </w:r>
            <w:proofErr w:type="spellEnd"/>
            <w:r w:rsidRPr="009378CB">
              <w:rPr>
                <w:sz w:val="24"/>
                <w:szCs w:val="24"/>
                <w:lang w:val="en-US"/>
              </w:rPr>
              <w:t xml:space="preserve"> </w:t>
            </w:r>
            <w:proofErr w:type="spellStart"/>
            <w:r w:rsidRPr="009378CB">
              <w:rPr>
                <w:sz w:val="24"/>
                <w:szCs w:val="24"/>
                <w:lang w:val="en-US"/>
              </w:rPr>
              <w:t>Τσεχί</w:t>
            </w:r>
            <w:proofErr w:type="spellEnd"/>
            <w:r w:rsidRPr="009378CB">
              <w:rPr>
                <w:sz w:val="24"/>
                <w:szCs w:val="24"/>
                <w:lang w:val="en-US"/>
              </w:rPr>
              <w:t>ας</w:t>
            </w:r>
          </w:p>
        </w:tc>
        <w:tc>
          <w:tcPr>
            <w:tcW w:w="5012" w:type="dxa"/>
          </w:tcPr>
          <w:p w:rsidR="00506146" w:rsidRPr="009378CB" w:rsidRDefault="00506146">
            <w:pPr>
              <w:rPr>
                <w:sz w:val="24"/>
                <w:szCs w:val="24"/>
                <w:lang w:val="en-US"/>
              </w:rPr>
            </w:pPr>
            <w:proofErr w:type="spellStart"/>
            <w:r w:rsidRPr="009378CB">
              <w:rPr>
                <w:sz w:val="24"/>
                <w:szCs w:val="24"/>
                <w:lang w:val="en-US"/>
              </w:rPr>
              <w:t>Zostevir</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Εσθονί</w:t>
            </w:r>
            <w:proofErr w:type="spellEnd"/>
            <w:r w:rsidRPr="009378CB">
              <w:rPr>
                <w:sz w:val="24"/>
                <w:szCs w:val="24"/>
                <w:lang w:val="en-US"/>
              </w:rPr>
              <w:t>α</w:t>
            </w:r>
          </w:p>
        </w:tc>
        <w:tc>
          <w:tcPr>
            <w:tcW w:w="5012" w:type="dxa"/>
          </w:tcPr>
          <w:p w:rsidR="00506146" w:rsidRPr="009378CB" w:rsidRDefault="00506146">
            <w:pPr>
              <w:rPr>
                <w:sz w:val="24"/>
                <w:szCs w:val="24"/>
                <w:lang w:val="en-US"/>
              </w:rPr>
            </w:pPr>
            <w:proofErr w:type="spellStart"/>
            <w:r w:rsidRPr="009378CB">
              <w:rPr>
                <w:sz w:val="24"/>
                <w:szCs w:val="24"/>
                <w:lang w:val="en-US"/>
              </w:rPr>
              <w:t>Brivumen</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Ελλάδ</w:t>
            </w:r>
            <w:proofErr w:type="spellEnd"/>
            <w:r w:rsidRPr="009378CB">
              <w:rPr>
                <w:sz w:val="24"/>
                <w:szCs w:val="24"/>
                <w:lang w:val="en-US"/>
              </w:rPr>
              <w:t>α</w:t>
            </w:r>
          </w:p>
        </w:tc>
        <w:tc>
          <w:tcPr>
            <w:tcW w:w="5012" w:type="dxa"/>
          </w:tcPr>
          <w:p w:rsidR="00506146" w:rsidRPr="009378CB" w:rsidRDefault="00506146">
            <w:pPr>
              <w:rPr>
                <w:sz w:val="24"/>
                <w:szCs w:val="24"/>
                <w:lang w:val="en-US"/>
              </w:rPr>
            </w:pPr>
            <w:proofErr w:type="spellStart"/>
            <w:r w:rsidRPr="009378CB">
              <w:rPr>
                <w:sz w:val="24"/>
                <w:szCs w:val="24"/>
                <w:lang w:val="en-US"/>
              </w:rPr>
              <w:t>Brivir</w:t>
            </w:r>
            <w:proofErr w:type="spellEnd"/>
            <w:r w:rsidRPr="009378CB">
              <w:rPr>
                <w:sz w:val="24"/>
                <w:szCs w:val="24"/>
                <w:lang w:val="en-US"/>
              </w:rPr>
              <w:t xml:space="preserve">®, </w:t>
            </w:r>
            <w:proofErr w:type="spellStart"/>
            <w:r w:rsidRPr="009378CB">
              <w:rPr>
                <w:sz w:val="24"/>
                <w:szCs w:val="24"/>
                <w:lang w:val="en-US"/>
              </w:rPr>
              <w:t>Zostevir</w:t>
            </w:r>
            <w:proofErr w:type="spellEnd"/>
            <w:r w:rsidRPr="009378CB">
              <w:rPr>
                <w:sz w:val="24"/>
                <w:szCs w:val="24"/>
                <w:lang w:val="en-US"/>
              </w:rPr>
              <w:t>®</w:t>
            </w:r>
          </w:p>
        </w:tc>
      </w:tr>
      <w:tr w:rsidR="00506146" w:rsidRPr="009378CB">
        <w:trPr>
          <w:trHeight w:val="391"/>
        </w:trPr>
        <w:tc>
          <w:tcPr>
            <w:tcW w:w="3510" w:type="dxa"/>
          </w:tcPr>
          <w:p w:rsidR="00506146" w:rsidRPr="009378CB" w:rsidRDefault="00506146">
            <w:pPr>
              <w:rPr>
                <w:sz w:val="24"/>
                <w:szCs w:val="24"/>
                <w:lang w:val="en-US"/>
              </w:rPr>
            </w:pPr>
            <w:proofErr w:type="spellStart"/>
            <w:r w:rsidRPr="009378CB">
              <w:rPr>
                <w:sz w:val="24"/>
                <w:szCs w:val="24"/>
                <w:lang w:val="en-US"/>
              </w:rPr>
              <w:t>Ιτ</w:t>
            </w:r>
            <w:proofErr w:type="spellEnd"/>
            <w:r w:rsidRPr="009378CB">
              <w:rPr>
                <w:sz w:val="24"/>
                <w:szCs w:val="24"/>
                <w:lang w:val="en-US"/>
              </w:rPr>
              <w:t>αλία</w:t>
            </w:r>
          </w:p>
        </w:tc>
        <w:tc>
          <w:tcPr>
            <w:tcW w:w="5012" w:type="dxa"/>
          </w:tcPr>
          <w:p w:rsidR="00506146" w:rsidRPr="009378CB" w:rsidRDefault="00506146">
            <w:pPr>
              <w:rPr>
                <w:sz w:val="24"/>
                <w:szCs w:val="24"/>
                <w:lang w:val="en-US"/>
              </w:rPr>
            </w:pPr>
            <w:proofErr w:type="spellStart"/>
            <w:r w:rsidRPr="009378CB">
              <w:rPr>
                <w:sz w:val="24"/>
                <w:szCs w:val="24"/>
                <w:lang w:val="en-US"/>
              </w:rPr>
              <w:t>Brivirac</w:t>
            </w:r>
            <w:proofErr w:type="spellEnd"/>
            <w:r w:rsidRPr="009378CB">
              <w:rPr>
                <w:sz w:val="24"/>
                <w:szCs w:val="24"/>
                <w:lang w:val="en-US"/>
              </w:rPr>
              <w:t xml:space="preserve">®, </w:t>
            </w:r>
            <w:proofErr w:type="spellStart"/>
            <w:r w:rsidRPr="009378CB">
              <w:rPr>
                <w:sz w:val="24"/>
                <w:szCs w:val="24"/>
                <w:lang w:val="en-US"/>
              </w:rPr>
              <w:t>Viruselect</w:t>
            </w:r>
            <w:proofErr w:type="spellEnd"/>
            <w:r w:rsidRPr="009378CB">
              <w:rPr>
                <w:sz w:val="24"/>
                <w:szCs w:val="24"/>
                <w:lang w:val="en-US"/>
              </w:rPr>
              <w:t xml:space="preserve">®, </w:t>
            </w:r>
            <w:proofErr w:type="spellStart"/>
            <w:r w:rsidRPr="009378CB">
              <w:rPr>
                <w:sz w:val="24"/>
                <w:szCs w:val="24"/>
                <w:lang w:val="en-US"/>
              </w:rPr>
              <w:t>Zecovir</w:t>
            </w:r>
            <w:proofErr w:type="spellEnd"/>
            <w:r w:rsidRPr="009378CB">
              <w:rPr>
                <w:sz w:val="24"/>
                <w:szCs w:val="24"/>
                <w:lang w:val="en-US"/>
              </w:rPr>
              <w:t>®</w:t>
            </w:r>
          </w:p>
        </w:tc>
      </w:tr>
      <w:tr w:rsidR="00A10E4A" w:rsidRPr="009378CB">
        <w:tc>
          <w:tcPr>
            <w:tcW w:w="3510" w:type="dxa"/>
          </w:tcPr>
          <w:p w:rsidR="00A10E4A" w:rsidRPr="009378CB" w:rsidRDefault="00A10E4A">
            <w:pPr>
              <w:rPr>
                <w:sz w:val="24"/>
                <w:szCs w:val="24"/>
              </w:rPr>
            </w:pPr>
            <w:r w:rsidRPr="009378CB">
              <w:rPr>
                <w:sz w:val="24"/>
                <w:szCs w:val="24"/>
              </w:rPr>
              <w:t>Κροατία</w:t>
            </w:r>
          </w:p>
        </w:tc>
        <w:tc>
          <w:tcPr>
            <w:tcW w:w="5012" w:type="dxa"/>
          </w:tcPr>
          <w:p w:rsidR="00A10E4A" w:rsidRPr="009378CB" w:rsidRDefault="00A10E4A">
            <w:pPr>
              <w:rPr>
                <w:sz w:val="24"/>
                <w:szCs w:val="24"/>
                <w:lang w:val="en-US"/>
              </w:rPr>
            </w:pPr>
            <w:proofErr w:type="spellStart"/>
            <w:r w:rsidRPr="009378CB">
              <w:rPr>
                <w:sz w:val="24"/>
                <w:szCs w:val="24"/>
                <w:lang w:val="en-US"/>
              </w:rPr>
              <w:t>Brivuzost</w:t>
            </w:r>
            <w:proofErr w:type="spellEnd"/>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Λιθου</w:t>
            </w:r>
            <w:proofErr w:type="spellEnd"/>
            <w:r w:rsidRPr="009378CB">
              <w:rPr>
                <w:sz w:val="24"/>
                <w:szCs w:val="24"/>
                <w:lang w:val="en-US"/>
              </w:rPr>
              <w:t>ανία</w:t>
            </w:r>
          </w:p>
        </w:tc>
        <w:tc>
          <w:tcPr>
            <w:tcW w:w="5012" w:type="dxa"/>
          </w:tcPr>
          <w:p w:rsidR="00506146" w:rsidRPr="009378CB" w:rsidRDefault="00506146">
            <w:pPr>
              <w:rPr>
                <w:sz w:val="24"/>
                <w:szCs w:val="24"/>
                <w:lang w:val="en-US"/>
              </w:rPr>
            </w:pPr>
            <w:proofErr w:type="spellStart"/>
            <w:r w:rsidRPr="009378CB">
              <w:rPr>
                <w:sz w:val="24"/>
                <w:szCs w:val="24"/>
                <w:lang w:val="en-US"/>
              </w:rPr>
              <w:t>Brivumen</w:t>
            </w:r>
            <w:proofErr w:type="spellEnd"/>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Λουξεμ</w:t>
            </w:r>
            <w:proofErr w:type="spellEnd"/>
            <w:r w:rsidRPr="009378CB">
              <w:rPr>
                <w:sz w:val="24"/>
                <w:szCs w:val="24"/>
                <w:lang w:val="en-US"/>
              </w:rPr>
              <w:t>βούργο</w:t>
            </w:r>
          </w:p>
        </w:tc>
        <w:tc>
          <w:tcPr>
            <w:tcW w:w="5012" w:type="dxa"/>
          </w:tcPr>
          <w:p w:rsidR="00506146" w:rsidRPr="009378CB" w:rsidRDefault="00506146">
            <w:pPr>
              <w:rPr>
                <w:sz w:val="24"/>
                <w:szCs w:val="24"/>
                <w:lang w:val="en-US"/>
              </w:rPr>
            </w:pPr>
            <w:proofErr w:type="spellStart"/>
            <w:r w:rsidRPr="009378CB">
              <w:rPr>
                <w:sz w:val="24"/>
                <w:szCs w:val="24"/>
                <w:lang w:val="en-US"/>
              </w:rPr>
              <w:t>Zerpex</w:t>
            </w:r>
            <w:proofErr w:type="spellEnd"/>
            <w:r w:rsidRPr="009378CB">
              <w:rPr>
                <w:sz w:val="24"/>
                <w:szCs w:val="24"/>
                <w:lang w:val="en-US"/>
              </w:rPr>
              <w:t xml:space="preserve">®, </w:t>
            </w:r>
            <w:proofErr w:type="spellStart"/>
            <w:r w:rsidRPr="009378CB">
              <w:rPr>
                <w:sz w:val="24"/>
                <w:szCs w:val="24"/>
                <w:lang w:val="en-US"/>
              </w:rPr>
              <w:t>Zonavir</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Πορτογ</w:t>
            </w:r>
            <w:proofErr w:type="spellEnd"/>
            <w:r w:rsidRPr="009378CB">
              <w:rPr>
                <w:sz w:val="24"/>
                <w:szCs w:val="24"/>
                <w:lang w:val="en-US"/>
              </w:rPr>
              <w:t>αλία</w:t>
            </w:r>
          </w:p>
        </w:tc>
        <w:tc>
          <w:tcPr>
            <w:tcW w:w="5012" w:type="dxa"/>
          </w:tcPr>
          <w:p w:rsidR="00506146" w:rsidRPr="009378CB" w:rsidRDefault="00506146">
            <w:pPr>
              <w:rPr>
                <w:sz w:val="24"/>
                <w:szCs w:val="24"/>
                <w:lang w:val="en-US"/>
              </w:rPr>
            </w:pPr>
            <w:proofErr w:type="spellStart"/>
            <w:r w:rsidRPr="009378CB">
              <w:rPr>
                <w:sz w:val="24"/>
                <w:szCs w:val="24"/>
                <w:lang w:val="en-US"/>
              </w:rPr>
              <w:t>Bridic</w:t>
            </w:r>
            <w:proofErr w:type="spellEnd"/>
            <w:r w:rsidRPr="009378CB">
              <w:rPr>
                <w:sz w:val="24"/>
                <w:szCs w:val="24"/>
                <w:lang w:val="en-US"/>
              </w:rPr>
              <w:t xml:space="preserve">®, </w:t>
            </w:r>
            <w:proofErr w:type="spellStart"/>
            <w:r w:rsidRPr="009378CB">
              <w:rPr>
                <w:sz w:val="24"/>
                <w:szCs w:val="24"/>
                <w:lang w:val="en-US"/>
              </w:rPr>
              <w:t>Zostex</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Ρουμ</w:t>
            </w:r>
            <w:proofErr w:type="spellEnd"/>
            <w:r w:rsidRPr="009378CB">
              <w:rPr>
                <w:sz w:val="24"/>
                <w:szCs w:val="24"/>
                <w:lang w:val="en-US"/>
              </w:rPr>
              <w:t>ανία</w:t>
            </w:r>
          </w:p>
        </w:tc>
        <w:tc>
          <w:tcPr>
            <w:tcW w:w="5012" w:type="dxa"/>
          </w:tcPr>
          <w:p w:rsidR="00506146" w:rsidRPr="009378CB" w:rsidRDefault="00506146">
            <w:pPr>
              <w:rPr>
                <w:sz w:val="24"/>
                <w:szCs w:val="24"/>
                <w:lang w:val="en-US"/>
              </w:rPr>
            </w:pPr>
            <w:proofErr w:type="spellStart"/>
            <w:r w:rsidRPr="009378CB">
              <w:rPr>
                <w:sz w:val="24"/>
                <w:szCs w:val="24"/>
                <w:lang w:val="en-US"/>
              </w:rPr>
              <w:t>Brival</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lastRenderedPageBreak/>
              <w:t>Σλο</w:t>
            </w:r>
            <w:proofErr w:type="spellEnd"/>
            <w:r w:rsidRPr="009378CB">
              <w:rPr>
                <w:sz w:val="24"/>
                <w:szCs w:val="24"/>
                <w:lang w:val="en-US"/>
              </w:rPr>
              <w:t>βακία</w:t>
            </w:r>
          </w:p>
        </w:tc>
        <w:tc>
          <w:tcPr>
            <w:tcW w:w="5012" w:type="dxa"/>
          </w:tcPr>
          <w:p w:rsidR="00506146" w:rsidRPr="009378CB" w:rsidRDefault="00506146">
            <w:pPr>
              <w:rPr>
                <w:sz w:val="24"/>
                <w:szCs w:val="24"/>
                <w:lang w:val="en-US"/>
              </w:rPr>
            </w:pPr>
            <w:proofErr w:type="spellStart"/>
            <w:r w:rsidRPr="009378CB">
              <w:rPr>
                <w:sz w:val="24"/>
                <w:szCs w:val="24"/>
                <w:lang w:val="en-US"/>
              </w:rPr>
              <w:t>Zovudex</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Σλο</w:t>
            </w:r>
            <w:proofErr w:type="spellEnd"/>
            <w:r w:rsidRPr="009378CB">
              <w:rPr>
                <w:sz w:val="24"/>
                <w:szCs w:val="24"/>
                <w:lang w:val="en-US"/>
              </w:rPr>
              <w:t>βενία</w:t>
            </w:r>
          </w:p>
        </w:tc>
        <w:tc>
          <w:tcPr>
            <w:tcW w:w="5012" w:type="dxa"/>
          </w:tcPr>
          <w:p w:rsidR="00506146" w:rsidRPr="009378CB" w:rsidRDefault="00506146">
            <w:pPr>
              <w:rPr>
                <w:sz w:val="24"/>
                <w:szCs w:val="24"/>
                <w:lang w:val="en-US"/>
              </w:rPr>
            </w:pPr>
            <w:proofErr w:type="spellStart"/>
            <w:r w:rsidRPr="009378CB">
              <w:rPr>
                <w:sz w:val="24"/>
                <w:szCs w:val="24"/>
                <w:lang w:val="en-US"/>
              </w:rPr>
              <w:t>Premovir</w:t>
            </w:r>
            <w:proofErr w:type="spellEnd"/>
            <w:r w:rsidRPr="009378CB">
              <w:rPr>
                <w:sz w:val="24"/>
                <w:szCs w:val="24"/>
                <w:lang w:val="en-US"/>
              </w:rPr>
              <w:t>®</w:t>
            </w:r>
          </w:p>
        </w:tc>
      </w:tr>
      <w:tr w:rsidR="00506146" w:rsidRPr="009378CB">
        <w:tc>
          <w:tcPr>
            <w:tcW w:w="3510" w:type="dxa"/>
          </w:tcPr>
          <w:p w:rsidR="00506146" w:rsidRPr="009378CB" w:rsidRDefault="00506146">
            <w:pPr>
              <w:rPr>
                <w:sz w:val="24"/>
                <w:szCs w:val="24"/>
                <w:lang w:val="en-US"/>
              </w:rPr>
            </w:pPr>
            <w:proofErr w:type="spellStart"/>
            <w:r w:rsidRPr="009378CB">
              <w:rPr>
                <w:sz w:val="24"/>
                <w:szCs w:val="24"/>
                <w:lang w:val="en-US"/>
              </w:rPr>
              <w:t>Ισ</w:t>
            </w:r>
            <w:proofErr w:type="spellEnd"/>
            <w:r w:rsidRPr="009378CB">
              <w:rPr>
                <w:sz w:val="24"/>
                <w:szCs w:val="24"/>
                <w:lang w:val="en-US"/>
              </w:rPr>
              <w:t>πανία</w:t>
            </w:r>
          </w:p>
        </w:tc>
        <w:tc>
          <w:tcPr>
            <w:tcW w:w="5012" w:type="dxa"/>
          </w:tcPr>
          <w:p w:rsidR="00506146" w:rsidRPr="009378CB" w:rsidRDefault="00506146" w:rsidP="00A10E4A">
            <w:pPr>
              <w:rPr>
                <w:sz w:val="24"/>
                <w:szCs w:val="24"/>
                <w:lang w:val="en-US"/>
              </w:rPr>
            </w:pPr>
            <w:r w:rsidRPr="009378CB">
              <w:rPr>
                <w:sz w:val="24"/>
                <w:szCs w:val="24"/>
                <w:lang w:val="en-US"/>
              </w:rPr>
              <w:t xml:space="preserve">, </w:t>
            </w:r>
            <w:proofErr w:type="spellStart"/>
            <w:r w:rsidRPr="009378CB">
              <w:rPr>
                <w:sz w:val="24"/>
                <w:szCs w:val="24"/>
                <w:lang w:val="en-US"/>
              </w:rPr>
              <w:t>Nervinex</w:t>
            </w:r>
            <w:proofErr w:type="spellEnd"/>
            <w:r w:rsidRPr="009378CB">
              <w:rPr>
                <w:sz w:val="24"/>
                <w:szCs w:val="24"/>
                <w:lang w:val="en-US"/>
              </w:rPr>
              <w:t xml:space="preserve">®, </w:t>
            </w:r>
          </w:p>
        </w:tc>
      </w:tr>
    </w:tbl>
    <w:p w:rsidR="00506146" w:rsidRPr="009378CB" w:rsidRDefault="00506146">
      <w:pPr>
        <w:jc w:val="both"/>
        <w:rPr>
          <w:sz w:val="24"/>
          <w:szCs w:val="24"/>
          <w:lang w:val="en-US"/>
        </w:rPr>
      </w:pPr>
    </w:p>
    <w:p w:rsidR="00506146" w:rsidRPr="009378CB" w:rsidRDefault="008305EF">
      <w:pPr>
        <w:jc w:val="both"/>
        <w:rPr>
          <w:b/>
          <w:i/>
          <w:sz w:val="24"/>
          <w:szCs w:val="24"/>
        </w:rPr>
      </w:pPr>
      <w:r w:rsidRPr="009378CB">
        <w:rPr>
          <w:b/>
          <w:sz w:val="24"/>
          <w:szCs w:val="24"/>
        </w:rPr>
        <w:t>Το παρόν φύλλο οδηγιών χρήσης αναθεωρήθηκε για τελευταία φορά τον</w:t>
      </w:r>
      <w:r w:rsidR="00506146" w:rsidRPr="009378CB">
        <w:rPr>
          <w:b/>
          <w:sz w:val="24"/>
          <w:szCs w:val="24"/>
        </w:rPr>
        <w:t xml:space="preserve"> </w:t>
      </w:r>
      <w:r w:rsidRPr="009378CB">
        <w:rPr>
          <w:b/>
          <w:sz w:val="24"/>
          <w:szCs w:val="24"/>
        </w:rPr>
        <w:t>Αύγουστο</w:t>
      </w:r>
      <w:r w:rsidR="00A10E4A" w:rsidRPr="009378CB">
        <w:rPr>
          <w:b/>
          <w:sz w:val="24"/>
          <w:szCs w:val="24"/>
        </w:rPr>
        <w:t xml:space="preserve"> </w:t>
      </w:r>
      <w:r w:rsidR="00726B57" w:rsidRPr="009378CB">
        <w:rPr>
          <w:b/>
          <w:sz w:val="24"/>
          <w:szCs w:val="24"/>
        </w:rPr>
        <w:t>201</w:t>
      </w:r>
      <w:r w:rsidR="00A10E4A" w:rsidRPr="009378CB">
        <w:rPr>
          <w:b/>
          <w:sz w:val="24"/>
          <w:szCs w:val="24"/>
        </w:rPr>
        <w:t>5</w:t>
      </w:r>
    </w:p>
    <w:sectPr w:rsidR="00506146" w:rsidRPr="009378CB" w:rsidSect="00271E8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40" w:rsidRDefault="00A61840">
      <w:r>
        <w:separator/>
      </w:r>
    </w:p>
  </w:endnote>
  <w:endnote w:type="continuationSeparator" w:id="0">
    <w:p w:rsidR="00A61840" w:rsidRDefault="00A6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DF" w:rsidRDefault="00D228DF">
    <w:pPr>
      <w:pStyle w:val="a3"/>
      <w:rPr>
        <w:sz w:val="18"/>
        <w:lang w:val="en-US"/>
      </w:rPr>
    </w:pPr>
  </w:p>
  <w:p w:rsidR="00D228DF" w:rsidRDefault="00D228DF">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40" w:rsidRDefault="00A61840">
      <w:r>
        <w:separator/>
      </w:r>
    </w:p>
  </w:footnote>
  <w:footnote w:type="continuationSeparator" w:id="0">
    <w:p w:rsidR="00A61840" w:rsidRDefault="00A6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DF" w:rsidRPr="002C764C" w:rsidRDefault="00D228DF" w:rsidP="002C764C">
    <w:pPr>
      <w:pStyle w:val="a5"/>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B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13D2AE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8F338E"/>
    <w:multiLevelType w:val="singleLevel"/>
    <w:tmpl w:val="F8C0858C"/>
    <w:lvl w:ilvl="0">
      <w:start w:val="1"/>
      <w:numFmt w:val="bullet"/>
      <w:lvlText w:val="-"/>
      <w:lvlJc w:val="left"/>
      <w:pPr>
        <w:tabs>
          <w:tab w:val="num" w:pos="720"/>
        </w:tabs>
        <w:ind w:left="720" w:hanging="360"/>
      </w:pPr>
      <w:rPr>
        <w:rFonts w:hint="default"/>
      </w:rPr>
    </w:lvl>
  </w:abstractNum>
  <w:abstractNum w:abstractNumId="3">
    <w:nsid w:val="098D0FD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0DE11EC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5">
    <w:nsid w:val="0F1308CE"/>
    <w:multiLevelType w:val="singleLevel"/>
    <w:tmpl w:val="EB583322"/>
    <w:lvl w:ilvl="0">
      <w:start w:val="1"/>
      <w:numFmt w:val="bullet"/>
      <w:lvlText w:val="-"/>
      <w:lvlJc w:val="left"/>
      <w:pPr>
        <w:tabs>
          <w:tab w:val="num" w:pos="360"/>
        </w:tabs>
        <w:ind w:left="360" w:hanging="360"/>
      </w:pPr>
      <w:rPr>
        <w:rFonts w:hint="default"/>
      </w:rPr>
    </w:lvl>
  </w:abstractNum>
  <w:abstractNum w:abstractNumId="6">
    <w:nsid w:val="125B5932"/>
    <w:multiLevelType w:val="singleLevel"/>
    <w:tmpl w:val="EB583322"/>
    <w:lvl w:ilvl="0">
      <w:start w:val="1"/>
      <w:numFmt w:val="bullet"/>
      <w:lvlText w:val="-"/>
      <w:lvlJc w:val="left"/>
      <w:pPr>
        <w:tabs>
          <w:tab w:val="num" w:pos="360"/>
        </w:tabs>
        <w:ind w:left="360" w:hanging="360"/>
      </w:pPr>
      <w:rPr>
        <w:rFonts w:hint="default"/>
      </w:rPr>
    </w:lvl>
  </w:abstractNum>
  <w:abstractNum w:abstractNumId="7">
    <w:nsid w:val="13B412F6"/>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8">
    <w:nsid w:val="19865BF4"/>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9">
    <w:nsid w:val="213764BC"/>
    <w:multiLevelType w:val="hybridMultilevel"/>
    <w:tmpl w:val="B6A46B1C"/>
    <w:lvl w:ilvl="0" w:tplc="FFFFFFFF">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27B76C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22D33E8F"/>
    <w:multiLevelType w:val="singleLevel"/>
    <w:tmpl w:val="0408000F"/>
    <w:lvl w:ilvl="0">
      <w:start w:val="1"/>
      <w:numFmt w:val="decimal"/>
      <w:lvlText w:val="%1."/>
      <w:lvlJc w:val="left"/>
      <w:pPr>
        <w:tabs>
          <w:tab w:val="num" w:pos="360"/>
        </w:tabs>
        <w:ind w:left="360" w:hanging="360"/>
      </w:pPr>
    </w:lvl>
  </w:abstractNum>
  <w:abstractNum w:abstractNumId="12">
    <w:nsid w:val="234A7F2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273312F5"/>
    <w:multiLevelType w:val="singleLevel"/>
    <w:tmpl w:val="0408000F"/>
    <w:lvl w:ilvl="0">
      <w:start w:val="1"/>
      <w:numFmt w:val="decimal"/>
      <w:lvlText w:val="%1."/>
      <w:lvlJc w:val="left"/>
      <w:pPr>
        <w:tabs>
          <w:tab w:val="num" w:pos="360"/>
        </w:tabs>
        <w:ind w:left="360" w:hanging="360"/>
      </w:pPr>
    </w:lvl>
  </w:abstractNum>
  <w:abstractNum w:abstractNumId="14">
    <w:nsid w:val="2B342A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2DE84DDC"/>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6">
    <w:nsid w:val="33D231D2"/>
    <w:multiLevelType w:val="singleLevel"/>
    <w:tmpl w:val="88E66E8E"/>
    <w:lvl w:ilvl="0">
      <w:start w:val="1"/>
      <w:numFmt w:val="bullet"/>
      <w:lvlText w:val=""/>
      <w:lvlJc w:val="left"/>
      <w:pPr>
        <w:tabs>
          <w:tab w:val="num" w:pos="420"/>
        </w:tabs>
        <w:ind w:left="420" w:hanging="420"/>
      </w:pPr>
      <w:rPr>
        <w:rFonts w:ascii="Symbol" w:hAnsi="Symbol" w:hint="default"/>
      </w:rPr>
    </w:lvl>
  </w:abstractNum>
  <w:abstractNum w:abstractNumId="17">
    <w:nsid w:val="389B519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3F34017B"/>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9">
    <w:nsid w:val="40343C71"/>
    <w:multiLevelType w:val="singleLevel"/>
    <w:tmpl w:val="EB583322"/>
    <w:lvl w:ilvl="0">
      <w:start w:val="1"/>
      <w:numFmt w:val="bullet"/>
      <w:lvlText w:val="-"/>
      <w:lvlJc w:val="left"/>
      <w:pPr>
        <w:tabs>
          <w:tab w:val="num" w:pos="360"/>
        </w:tabs>
        <w:ind w:left="360" w:hanging="360"/>
      </w:pPr>
      <w:rPr>
        <w:rFonts w:hint="default"/>
      </w:rPr>
    </w:lvl>
  </w:abstractNum>
  <w:abstractNum w:abstractNumId="20">
    <w:nsid w:val="40E675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nsid w:val="45FC2A9D"/>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2">
    <w:nsid w:val="46BD753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47C229FE"/>
    <w:multiLevelType w:val="singleLevel"/>
    <w:tmpl w:val="EB583322"/>
    <w:lvl w:ilvl="0">
      <w:start w:val="1"/>
      <w:numFmt w:val="bullet"/>
      <w:lvlText w:val="-"/>
      <w:lvlJc w:val="left"/>
      <w:pPr>
        <w:tabs>
          <w:tab w:val="num" w:pos="360"/>
        </w:tabs>
        <w:ind w:left="360" w:hanging="360"/>
      </w:pPr>
      <w:rPr>
        <w:rFonts w:hint="default"/>
      </w:rPr>
    </w:lvl>
  </w:abstractNum>
  <w:abstractNum w:abstractNumId="24">
    <w:nsid w:val="4954680E"/>
    <w:multiLevelType w:val="singleLevel"/>
    <w:tmpl w:val="BF0E34B0"/>
    <w:lvl w:ilvl="0">
      <w:start w:val="3"/>
      <w:numFmt w:val="bullet"/>
      <w:lvlText w:val="-"/>
      <w:lvlJc w:val="left"/>
      <w:pPr>
        <w:tabs>
          <w:tab w:val="num" w:pos="920"/>
        </w:tabs>
        <w:ind w:left="920" w:hanging="360"/>
      </w:pPr>
      <w:rPr>
        <w:rFonts w:hint="default"/>
      </w:rPr>
    </w:lvl>
  </w:abstractNum>
  <w:abstractNum w:abstractNumId="25">
    <w:nsid w:val="4ACE7FF7"/>
    <w:multiLevelType w:val="multilevel"/>
    <w:tmpl w:val="FC5286E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D376EA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7">
    <w:nsid w:val="4FB2353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8">
    <w:nsid w:val="50CB420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513F151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54896284"/>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1">
    <w:nsid w:val="55BC4686"/>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2">
    <w:nsid w:val="58C54CDC"/>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3">
    <w:nsid w:val="59CC1E5A"/>
    <w:multiLevelType w:val="hybridMultilevel"/>
    <w:tmpl w:val="416A04C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5A693CE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5E094EFE"/>
    <w:multiLevelType w:val="hybridMultilevel"/>
    <w:tmpl w:val="4B70832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nsid w:val="67FA37AE"/>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7">
    <w:nsid w:val="69C450A7"/>
    <w:multiLevelType w:val="hybridMultilevel"/>
    <w:tmpl w:val="C67AE26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nsid w:val="69D02EF0"/>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9">
    <w:nsid w:val="6B0E35D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0">
    <w:nsid w:val="6DE40660"/>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1">
    <w:nsid w:val="6F851C81"/>
    <w:multiLevelType w:val="singleLevel"/>
    <w:tmpl w:val="F8C0858C"/>
    <w:lvl w:ilvl="0">
      <w:start w:val="1"/>
      <w:numFmt w:val="bullet"/>
      <w:lvlText w:val="-"/>
      <w:lvlJc w:val="left"/>
      <w:pPr>
        <w:tabs>
          <w:tab w:val="num" w:pos="720"/>
        </w:tabs>
        <w:ind w:left="720" w:hanging="360"/>
      </w:pPr>
      <w:rPr>
        <w:rFonts w:hint="default"/>
      </w:rPr>
    </w:lvl>
  </w:abstractNum>
  <w:abstractNum w:abstractNumId="42">
    <w:nsid w:val="70DA3296"/>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43">
    <w:nsid w:val="711921AA"/>
    <w:multiLevelType w:val="singleLevel"/>
    <w:tmpl w:val="88E66E8E"/>
    <w:lvl w:ilvl="0">
      <w:start w:val="1"/>
      <w:numFmt w:val="bullet"/>
      <w:lvlText w:val=""/>
      <w:lvlJc w:val="left"/>
      <w:pPr>
        <w:tabs>
          <w:tab w:val="num" w:pos="420"/>
        </w:tabs>
        <w:ind w:left="420" w:hanging="420"/>
      </w:pPr>
      <w:rPr>
        <w:rFonts w:ascii="Symbol" w:hAnsi="Symbol" w:hint="default"/>
      </w:rPr>
    </w:lvl>
  </w:abstractNum>
  <w:abstractNum w:abstractNumId="44">
    <w:nsid w:val="77B10C51"/>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0"/>
  </w:num>
  <w:num w:numId="3">
    <w:abstractNumId w:val="1"/>
  </w:num>
  <w:num w:numId="4">
    <w:abstractNumId w:val="5"/>
  </w:num>
  <w:num w:numId="5">
    <w:abstractNumId w:val="6"/>
  </w:num>
  <w:num w:numId="6">
    <w:abstractNumId w:val="11"/>
  </w:num>
  <w:num w:numId="7">
    <w:abstractNumId w:val="23"/>
  </w:num>
  <w:num w:numId="8">
    <w:abstractNumId w:val="16"/>
  </w:num>
  <w:num w:numId="9">
    <w:abstractNumId w:val="43"/>
  </w:num>
  <w:num w:numId="10">
    <w:abstractNumId w:val="19"/>
  </w:num>
  <w:num w:numId="11">
    <w:abstractNumId w:val="4"/>
  </w:num>
  <w:num w:numId="12">
    <w:abstractNumId w:val="34"/>
  </w:num>
  <w:num w:numId="13">
    <w:abstractNumId w:val="26"/>
  </w:num>
  <w:num w:numId="14">
    <w:abstractNumId w:val="21"/>
  </w:num>
  <w:num w:numId="15">
    <w:abstractNumId w:val="32"/>
  </w:num>
  <w:num w:numId="16">
    <w:abstractNumId w:val="29"/>
  </w:num>
  <w:num w:numId="17">
    <w:abstractNumId w:val="3"/>
  </w:num>
  <w:num w:numId="18">
    <w:abstractNumId w:val="40"/>
  </w:num>
  <w:num w:numId="19">
    <w:abstractNumId w:val="17"/>
  </w:num>
  <w:num w:numId="20">
    <w:abstractNumId w:val="39"/>
  </w:num>
  <w:num w:numId="21">
    <w:abstractNumId w:val="31"/>
  </w:num>
  <w:num w:numId="22">
    <w:abstractNumId w:val="28"/>
  </w:num>
  <w:num w:numId="23">
    <w:abstractNumId w:val="12"/>
  </w:num>
  <w:num w:numId="24">
    <w:abstractNumId w:val="7"/>
  </w:num>
  <w:num w:numId="25">
    <w:abstractNumId w:val="8"/>
  </w:num>
  <w:num w:numId="26">
    <w:abstractNumId w:val="36"/>
  </w:num>
  <w:num w:numId="27">
    <w:abstractNumId w:val="30"/>
  </w:num>
  <w:num w:numId="28">
    <w:abstractNumId w:val="18"/>
  </w:num>
  <w:num w:numId="29">
    <w:abstractNumId w:val="2"/>
  </w:num>
  <w:num w:numId="30">
    <w:abstractNumId w:val="41"/>
  </w:num>
  <w:num w:numId="31">
    <w:abstractNumId w:val="15"/>
  </w:num>
  <w:num w:numId="32">
    <w:abstractNumId w:val="13"/>
  </w:num>
  <w:num w:numId="33">
    <w:abstractNumId w:val="38"/>
  </w:num>
  <w:num w:numId="34">
    <w:abstractNumId w:val="27"/>
  </w:num>
  <w:num w:numId="35">
    <w:abstractNumId w:val="44"/>
  </w:num>
  <w:num w:numId="36">
    <w:abstractNumId w:val="14"/>
  </w:num>
  <w:num w:numId="37">
    <w:abstractNumId w:val="10"/>
  </w:num>
  <w:num w:numId="38">
    <w:abstractNumId w:val="42"/>
  </w:num>
  <w:num w:numId="39">
    <w:abstractNumId w:val="33"/>
  </w:num>
  <w:num w:numId="40">
    <w:abstractNumId w:val="37"/>
  </w:num>
  <w:num w:numId="41">
    <w:abstractNumId w:val="35"/>
  </w:num>
  <w:num w:numId="42">
    <w:abstractNumId w:val="9"/>
  </w:num>
  <w:num w:numId="43">
    <w:abstractNumId w:val="22"/>
  </w:num>
  <w:num w:numId="44">
    <w:abstractNumId w:val="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43"/>
    <w:rsid w:val="000074AB"/>
    <w:rsid w:val="00017F8F"/>
    <w:rsid w:val="0004500C"/>
    <w:rsid w:val="00087CBA"/>
    <w:rsid w:val="00092EF0"/>
    <w:rsid w:val="000E50F1"/>
    <w:rsid w:val="00124C3E"/>
    <w:rsid w:val="0013308F"/>
    <w:rsid w:val="00174F89"/>
    <w:rsid w:val="00176FBE"/>
    <w:rsid w:val="001C4933"/>
    <w:rsid w:val="001C630F"/>
    <w:rsid w:val="001C7FE5"/>
    <w:rsid w:val="001E5406"/>
    <w:rsid w:val="001E5843"/>
    <w:rsid w:val="002537F7"/>
    <w:rsid w:val="002619C9"/>
    <w:rsid w:val="00271E86"/>
    <w:rsid w:val="002C764C"/>
    <w:rsid w:val="002E3905"/>
    <w:rsid w:val="003052E6"/>
    <w:rsid w:val="003570B7"/>
    <w:rsid w:val="0041276C"/>
    <w:rsid w:val="00434170"/>
    <w:rsid w:val="00440CCB"/>
    <w:rsid w:val="00446324"/>
    <w:rsid w:val="004937D7"/>
    <w:rsid w:val="004C6421"/>
    <w:rsid w:val="00506146"/>
    <w:rsid w:val="00584413"/>
    <w:rsid w:val="0058672F"/>
    <w:rsid w:val="00626C36"/>
    <w:rsid w:val="0062700D"/>
    <w:rsid w:val="0069379F"/>
    <w:rsid w:val="006B78EF"/>
    <w:rsid w:val="006E1028"/>
    <w:rsid w:val="006E5B55"/>
    <w:rsid w:val="006F6A69"/>
    <w:rsid w:val="00703D24"/>
    <w:rsid w:val="0070714C"/>
    <w:rsid w:val="0071257E"/>
    <w:rsid w:val="00726B57"/>
    <w:rsid w:val="007437D8"/>
    <w:rsid w:val="007A6F0D"/>
    <w:rsid w:val="007B0B55"/>
    <w:rsid w:val="008041B9"/>
    <w:rsid w:val="00812960"/>
    <w:rsid w:val="008305EF"/>
    <w:rsid w:val="008F0AD2"/>
    <w:rsid w:val="00914836"/>
    <w:rsid w:val="00922B07"/>
    <w:rsid w:val="009378CB"/>
    <w:rsid w:val="009639C0"/>
    <w:rsid w:val="00970F5C"/>
    <w:rsid w:val="00971E23"/>
    <w:rsid w:val="009B2054"/>
    <w:rsid w:val="009F1E36"/>
    <w:rsid w:val="00A01BA1"/>
    <w:rsid w:val="00A10E4A"/>
    <w:rsid w:val="00A12855"/>
    <w:rsid w:val="00A61840"/>
    <w:rsid w:val="00A62552"/>
    <w:rsid w:val="00A878CB"/>
    <w:rsid w:val="00AD5E90"/>
    <w:rsid w:val="00B76A26"/>
    <w:rsid w:val="00BE3E02"/>
    <w:rsid w:val="00C06BBA"/>
    <w:rsid w:val="00C70B2D"/>
    <w:rsid w:val="00C76D27"/>
    <w:rsid w:val="00CB7A99"/>
    <w:rsid w:val="00CD4CE6"/>
    <w:rsid w:val="00CE0AF1"/>
    <w:rsid w:val="00D030CB"/>
    <w:rsid w:val="00D059AF"/>
    <w:rsid w:val="00D228DF"/>
    <w:rsid w:val="00D43767"/>
    <w:rsid w:val="00D460E0"/>
    <w:rsid w:val="00D525A7"/>
    <w:rsid w:val="00D774C1"/>
    <w:rsid w:val="00DB7A76"/>
    <w:rsid w:val="00DE6CC3"/>
    <w:rsid w:val="00DF6BCD"/>
    <w:rsid w:val="00E14306"/>
    <w:rsid w:val="00E50CCD"/>
    <w:rsid w:val="00E84339"/>
    <w:rsid w:val="00E90E68"/>
    <w:rsid w:val="00ED0F77"/>
    <w:rsid w:val="00ED48E4"/>
    <w:rsid w:val="00EF097E"/>
    <w:rsid w:val="00F16E3F"/>
    <w:rsid w:val="00F26364"/>
    <w:rsid w:val="00F46479"/>
    <w:rsid w:val="00F664D1"/>
    <w:rsid w:val="00F92F09"/>
    <w:rsid w:val="00FA5F59"/>
    <w:rsid w:val="00FD4152"/>
    <w:rsid w:val="00FE6F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E86"/>
  </w:style>
  <w:style w:type="paragraph" w:styleId="1">
    <w:name w:val="heading 1"/>
    <w:basedOn w:val="a"/>
    <w:next w:val="a"/>
    <w:qFormat/>
    <w:rsid w:val="00271E86"/>
    <w:pPr>
      <w:keepNext/>
      <w:ind w:firstLine="720"/>
      <w:jc w:val="center"/>
      <w:outlineLvl w:val="0"/>
    </w:pPr>
    <w:rPr>
      <w:sz w:val="24"/>
      <w:lang w:val="en-US"/>
    </w:rPr>
  </w:style>
  <w:style w:type="paragraph" w:styleId="2">
    <w:name w:val="heading 2"/>
    <w:basedOn w:val="a"/>
    <w:next w:val="a"/>
    <w:qFormat/>
    <w:rsid w:val="00271E86"/>
    <w:pPr>
      <w:keepNext/>
      <w:autoSpaceDE w:val="0"/>
      <w:autoSpaceDN w:val="0"/>
      <w:adjustRightInd w:val="0"/>
      <w:jc w:val="both"/>
      <w:outlineLvl w:val="1"/>
    </w:pPr>
    <w:rPr>
      <w:i/>
      <w:color w:val="000000"/>
      <w:sz w:val="28"/>
    </w:rPr>
  </w:style>
  <w:style w:type="paragraph" w:styleId="3">
    <w:name w:val="heading 3"/>
    <w:basedOn w:val="a"/>
    <w:next w:val="a"/>
    <w:qFormat/>
    <w:rsid w:val="00271E86"/>
    <w:pPr>
      <w:keepNext/>
      <w:autoSpaceDE w:val="0"/>
      <w:autoSpaceDN w:val="0"/>
      <w:adjustRightInd w:val="0"/>
      <w:jc w:val="both"/>
      <w:outlineLvl w:val="2"/>
    </w:pPr>
    <w:rPr>
      <w:b/>
      <w:color w:val="000000"/>
      <w:sz w:val="28"/>
    </w:rPr>
  </w:style>
  <w:style w:type="paragraph" w:styleId="4">
    <w:name w:val="heading 4"/>
    <w:basedOn w:val="a"/>
    <w:next w:val="a"/>
    <w:qFormat/>
    <w:rsid w:val="00271E86"/>
    <w:pPr>
      <w:keepNext/>
      <w:autoSpaceDE w:val="0"/>
      <w:autoSpaceDN w:val="0"/>
      <w:adjustRightInd w:val="0"/>
      <w:jc w:val="both"/>
      <w:outlineLvl w:val="3"/>
    </w:pPr>
    <w:rPr>
      <w:color w:val="000000"/>
      <w:sz w:val="28"/>
    </w:rPr>
  </w:style>
  <w:style w:type="paragraph" w:styleId="5">
    <w:name w:val="heading 5"/>
    <w:basedOn w:val="a"/>
    <w:next w:val="a"/>
    <w:qFormat/>
    <w:rsid w:val="00271E86"/>
    <w:pPr>
      <w:keepNext/>
      <w:autoSpaceDE w:val="0"/>
      <w:autoSpaceDN w:val="0"/>
      <w:adjustRightInd w:val="0"/>
      <w:jc w:val="both"/>
      <w:outlineLvl w:val="4"/>
    </w:pPr>
    <w:rPr>
      <w:b/>
      <w:color w:val="000000"/>
      <w:sz w:val="26"/>
    </w:rPr>
  </w:style>
  <w:style w:type="paragraph" w:styleId="6">
    <w:name w:val="heading 6"/>
    <w:basedOn w:val="a"/>
    <w:next w:val="a"/>
    <w:qFormat/>
    <w:rsid w:val="00271E86"/>
    <w:pPr>
      <w:keepNext/>
      <w:autoSpaceDE w:val="0"/>
      <w:autoSpaceDN w:val="0"/>
      <w:adjustRightInd w:val="0"/>
      <w:jc w:val="both"/>
      <w:outlineLvl w:val="5"/>
    </w:pPr>
    <w:rPr>
      <w:b/>
      <w:color w:val="FF0000"/>
      <w:sz w:val="26"/>
    </w:rPr>
  </w:style>
  <w:style w:type="paragraph" w:styleId="7">
    <w:name w:val="heading 7"/>
    <w:basedOn w:val="a"/>
    <w:next w:val="a"/>
    <w:qFormat/>
    <w:rsid w:val="00271E86"/>
    <w:pPr>
      <w:keepNext/>
      <w:autoSpaceDE w:val="0"/>
      <w:autoSpaceDN w:val="0"/>
      <w:adjustRightInd w:val="0"/>
      <w:jc w:val="both"/>
      <w:outlineLvl w:val="6"/>
    </w:pPr>
    <w:rPr>
      <w:b/>
      <w:i/>
      <w:color w:val="0000FF"/>
      <w:sz w:val="26"/>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1E86"/>
    <w:pPr>
      <w:tabs>
        <w:tab w:val="center" w:pos="4153"/>
        <w:tab w:val="right" w:pos="8306"/>
      </w:tabs>
    </w:pPr>
    <w:rPr>
      <w:sz w:val="24"/>
    </w:rPr>
  </w:style>
  <w:style w:type="paragraph" w:styleId="a4">
    <w:name w:val="Body Text"/>
    <w:basedOn w:val="a"/>
    <w:rsid w:val="00271E86"/>
    <w:pPr>
      <w:autoSpaceDE w:val="0"/>
      <w:autoSpaceDN w:val="0"/>
      <w:adjustRightInd w:val="0"/>
      <w:jc w:val="both"/>
    </w:pPr>
    <w:rPr>
      <w:b/>
      <w:i/>
      <w:color w:val="000000"/>
      <w:sz w:val="28"/>
      <w:lang w:val="en-US"/>
    </w:rPr>
  </w:style>
  <w:style w:type="paragraph" w:styleId="20">
    <w:name w:val="Body Text 2"/>
    <w:basedOn w:val="a"/>
    <w:rsid w:val="00271E86"/>
    <w:pPr>
      <w:autoSpaceDE w:val="0"/>
      <w:autoSpaceDN w:val="0"/>
      <w:adjustRightInd w:val="0"/>
      <w:jc w:val="both"/>
    </w:pPr>
    <w:rPr>
      <w:strike/>
      <w:color w:val="000000"/>
      <w:sz w:val="28"/>
    </w:rPr>
  </w:style>
  <w:style w:type="paragraph" w:styleId="a5">
    <w:name w:val="header"/>
    <w:basedOn w:val="a"/>
    <w:rsid w:val="00271E86"/>
    <w:pPr>
      <w:tabs>
        <w:tab w:val="center" w:pos="4153"/>
        <w:tab w:val="right" w:pos="8306"/>
      </w:tabs>
    </w:pPr>
  </w:style>
  <w:style w:type="paragraph" w:styleId="30">
    <w:name w:val="Body Text 3"/>
    <w:basedOn w:val="a"/>
    <w:rsid w:val="00271E86"/>
    <w:pPr>
      <w:jc w:val="both"/>
    </w:pPr>
    <w:rPr>
      <w:sz w:val="26"/>
    </w:rPr>
  </w:style>
  <w:style w:type="paragraph" w:styleId="a6">
    <w:name w:val="Balloon Text"/>
    <w:basedOn w:val="a"/>
    <w:semiHidden/>
    <w:rsid w:val="00A878CB"/>
    <w:rPr>
      <w:rFonts w:ascii="Tahoma" w:hAnsi="Tahoma" w:cs="Tahoma"/>
      <w:sz w:val="16"/>
      <w:szCs w:val="16"/>
    </w:rPr>
  </w:style>
  <w:style w:type="character" w:styleId="-">
    <w:name w:val="Hyperlink"/>
    <w:uiPriority w:val="99"/>
    <w:rsid w:val="00A01BA1"/>
    <w:rPr>
      <w:color w:val="0000FF"/>
      <w:u w:val="single"/>
    </w:rPr>
  </w:style>
  <w:style w:type="paragraph" w:customStyle="1" w:styleId="Listing1withspace">
    <w:name w:val="Listing 1 with space"/>
    <w:basedOn w:val="a"/>
    <w:rsid w:val="0058672F"/>
    <w:pPr>
      <w:spacing w:after="120"/>
      <w:ind w:left="284" w:right="-2" w:hanging="284"/>
      <w:jc w:val="both"/>
    </w:pPr>
    <w:rPr>
      <w:noProof/>
      <w:sz w:val="22"/>
      <w:lang w:val="en-GB" w:eastAsia="en-US"/>
    </w:rPr>
  </w:style>
  <w:style w:type="paragraph" w:customStyle="1" w:styleId="Listing1withoutspace">
    <w:name w:val="Listing 1 without space"/>
    <w:basedOn w:val="Listing1withspace"/>
    <w:rsid w:val="0058672F"/>
    <w:pPr>
      <w:spacing w:after="0"/>
      <w:ind w:right="0"/>
    </w:pPr>
  </w:style>
  <w:style w:type="paragraph" w:customStyle="1" w:styleId="Listing2withspace">
    <w:name w:val="Listing 2 with space"/>
    <w:basedOn w:val="a"/>
    <w:rsid w:val="0058672F"/>
    <w:pPr>
      <w:spacing w:after="120"/>
      <w:ind w:left="567" w:hanging="283"/>
      <w:jc w:val="both"/>
    </w:pPr>
    <w:rPr>
      <w:noProof/>
      <w:sz w:val="22"/>
      <w:lang w:val="en-GB" w:eastAsia="en-US"/>
    </w:rPr>
  </w:style>
  <w:style w:type="paragraph" w:customStyle="1" w:styleId="Listing2withoutspace">
    <w:name w:val="Listing 2 without space"/>
    <w:basedOn w:val="Listing2withspace"/>
    <w:rsid w:val="0058672F"/>
    <w:pPr>
      <w:spacing w:after="0"/>
      <w:ind w:hanging="284"/>
    </w:pPr>
  </w:style>
  <w:style w:type="paragraph" w:customStyle="1" w:styleId="Listing3withspace">
    <w:name w:val="Listing 3 with space"/>
    <w:basedOn w:val="a"/>
    <w:rsid w:val="0058672F"/>
    <w:pPr>
      <w:numPr>
        <w:ilvl w:val="12"/>
      </w:numPr>
      <w:spacing w:after="120"/>
      <w:ind w:left="1134" w:hanging="283"/>
      <w:jc w:val="both"/>
    </w:pPr>
    <w:rPr>
      <w:noProof/>
      <w:sz w:val="22"/>
      <w:szCs w:val="22"/>
      <w:lang w:val="en-GB" w:eastAsia="en-US"/>
    </w:rPr>
  </w:style>
  <w:style w:type="paragraph" w:customStyle="1" w:styleId="Listing4withoutspace">
    <w:name w:val="Listing 4 without space"/>
    <w:basedOn w:val="a"/>
    <w:rsid w:val="0058672F"/>
    <w:pPr>
      <w:numPr>
        <w:ilvl w:val="12"/>
      </w:numPr>
      <w:ind w:left="1276" w:hanging="142"/>
      <w:jc w:val="both"/>
    </w:pPr>
    <w:rPr>
      <w:noProof/>
      <w:sz w:val="22"/>
      <w:lang w:val="en-GB" w:eastAsia="en-US"/>
    </w:rPr>
  </w:style>
  <w:style w:type="paragraph" w:customStyle="1" w:styleId="Listing3withoutspace">
    <w:name w:val="Listing 3 without space"/>
    <w:basedOn w:val="a"/>
    <w:rsid w:val="0058672F"/>
    <w:pPr>
      <w:ind w:left="1135" w:hanging="284"/>
      <w:jc w:val="both"/>
    </w:pPr>
    <w:rPr>
      <w:sz w:val="22"/>
      <w:lang w:val="en-GB" w:eastAsia="en-US"/>
    </w:rPr>
  </w:style>
  <w:style w:type="paragraph" w:styleId="a7">
    <w:name w:val="List Paragraph"/>
    <w:basedOn w:val="a"/>
    <w:uiPriority w:val="34"/>
    <w:qFormat/>
    <w:rsid w:val="00703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E86"/>
  </w:style>
  <w:style w:type="paragraph" w:styleId="1">
    <w:name w:val="heading 1"/>
    <w:basedOn w:val="a"/>
    <w:next w:val="a"/>
    <w:qFormat/>
    <w:rsid w:val="00271E86"/>
    <w:pPr>
      <w:keepNext/>
      <w:ind w:firstLine="720"/>
      <w:jc w:val="center"/>
      <w:outlineLvl w:val="0"/>
    </w:pPr>
    <w:rPr>
      <w:sz w:val="24"/>
      <w:lang w:val="en-US"/>
    </w:rPr>
  </w:style>
  <w:style w:type="paragraph" w:styleId="2">
    <w:name w:val="heading 2"/>
    <w:basedOn w:val="a"/>
    <w:next w:val="a"/>
    <w:qFormat/>
    <w:rsid w:val="00271E86"/>
    <w:pPr>
      <w:keepNext/>
      <w:autoSpaceDE w:val="0"/>
      <w:autoSpaceDN w:val="0"/>
      <w:adjustRightInd w:val="0"/>
      <w:jc w:val="both"/>
      <w:outlineLvl w:val="1"/>
    </w:pPr>
    <w:rPr>
      <w:i/>
      <w:color w:val="000000"/>
      <w:sz w:val="28"/>
    </w:rPr>
  </w:style>
  <w:style w:type="paragraph" w:styleId="3">
    <w:name w:val="heading 3"/>
    <w:basedOn w:val="a"/>
    <w:next w:val="a"/>
    <w:qFormat/>
    <w:rsid w:val="00271E86"/>
    <w:pPr>
      <w:keepNext/>
      <w:autoSpaceDE w:val="0"/>
      <w:autoSpaceDN w:val="0"/>
      <w:adjustRightInd w:val="0"/>
      <w:jc w:val="both"/>
      <w:outlineLvl w:val="2"/>
    </w:pPr>
    <w:rPr>
      <w:b/>
      <w:color w:val="000000"/>
      <w:sz w:val="28"/>
    </w:rPr>
  </w:style>
  <w:style w:type="paragraph" w:styleId="4">
    <w:name w:val="heading 4"/>
    <w:basedOn w:val="a"/>
    <w:next w:val="a"/>
    <w:qFormat/>
    <w:rsid w:val="00271E86"/>
    <w:pPr>
      <w:keepNext/>
      <w:autoSpaceDE w:val="0"/>
      <w:autoSpaceDN w:val="0"/>
      <w:adjustRightInd w:val="0"/>
      <w:jc w:val="both"/>
      <w:outlineLvl w:val="3"/>
    </w:pPr>
    <w:rPr>
      <w:color w:val="000000"/>
      <w:sz w:val="28"/>
    </w:rPr>
  </w:style>
  <w:style w:type="paragraph" w:styleId="5">
    <w:name w:val="heading 5"/>
    <w:basedOn w:val="a"/>
    <w:next w:val="a"/>
    <w:qFormat/>
    <w:rsid w:val="00271E86"/>
    <w:pPr>
      <w:keepNext/>
      <w:autoSpaceDE w:val="0"/>
      <w:autoSpaceDN w:val="0"/>
      <w:adjustRightInd w:val="0"/>
      <w:jc w:val="both"/>
      <w:outlineLvl w:val="4"/>
    </w:pPr>
    <w:rPr>
      <w:b/>
      <w:color w:val="000000"/>
      <w:sz w:val="26"/>
    </w:rPr>
  </w:style>
  <w:style w:type="paragraph" w:styleId="6">
    <w:name w:val="heading 6"/>
    <w:basedOn w:val="a"/>
    <w:next w:val="a"/>
    <w:qFormat/>
    <w:rsid w:val="00271E86"/>
    <w:pPr>
      <w:keepNext/>
      <w:autoSpaceDE w:val="0"/>
      <w:autoSpaceDN w:val="0"/>
      <w:adjustRightInd w:val="0"/>
      <w:jc w:val="both"/>
      <w:outlineLvl w:val="5"/>
    </w:pPr>
    <w:rPr>
      <w:b/>
      <w:color w:val="FF0000"/>
      <w:sz w:val="26"/>
    </w:rPr>
  </w:style>
  <w:style w:type="paragraph" w:styleId="7">
    <w:name w:val="heading 7"/>
    <w:basedOn w:val="a"/>
    <w:next w:val="a"/>
    <w:qFormat/>
    <w:rsid w:val="00271E86"/>
    <w:pPr>
      <w:keepNext/>
      <w:autoSpaceDE w:val="0"/>
      <w:autoSpaceDN w:val="0"/>
      <w:adjustRightInd w:val="0"/>
      <w:jc w:val="both"/>
      <w:outlineLvl w:val="6"/>
    </w:pPr>
    <w:rPr>
      <w:b/>
      <w:i/>
      <w:color w:val="0000FF"/>
      <w:sz w:val="26"/>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1E86"/>
    <w:pPr>
      <w:tabs>
        <w:tab w:val="center" w:pos="4153"/>
        <w:tab w:val="right" w:pos="8306"/>
      </w:tabs>
    </w:pPr>
    <w:rPr>
      <w:sz w:val="24"/>
    </w:rPr>
  </w:style>
  <w:style w:type="paragraph" w:styleId="a4">
    <w:name w:val="Body Text"/>
    <w:basedOn w:val="a"/>
    <w:rsid w:val="00271E86"/>
    <w:pPr>
      <w:autoSpaceDE w:val="0"/>
      <w:autoSpaceDN w:val="0"/>
      <w:adjustRightInd w:val="0"/>
      <w:jc w:val="both"/>
    </w:pPr>
    <w:rPr>
      <w:b/>
      <w:i/>
      <w:color w:val="000000"/>
      <w:sz w:val="28"/>
      <w:lang w:val="en-US"/>
    </w:rPr>
  </w:style>
  <w:style w:type="paragraph" w:styleId="20">
    <w:name w:val="Body Text 2"/>
    <w:basedOn w:val="a"/>
    <w:rsid w:val="00271E86"/>
    <w:pPr>
      <w:autoSpaceDE w:val="0"/>
      <w:autoSpaceDN w:val="0"/>
      <w:adjustRightInd w:val="0"/>
      <w:jc w:val="both"/>
    </w:pPr>
    <w:rPr>
      <w:strike/>
      <w:color w:val="000000"/>
      <w:sz w:val="28"/>
    </w:rPr>
  </w:style>
  <w:style w:type="paragraph" w:styleId="a5">
    <w:name w:val="header"/>
    <w:basedOn w:val="a"/>
    <w:rsid w:val="00271E86"/>
    <w:pPr>
      <w:tabs>
        <w:tab w:val="center" w:pos="4153"/>
        <w:tab w:val="right" w:pos="8306"/>
      </w:tabs>
    </w:pPr>
  </w:style>
  <w:style w:type="paragraph" w:styleId="30">
    <w:name w:val="Body Text 3"/>
    <w:basedOn w:val="a"/>
    <w:rsid w:val="00271E86"/>
    <w:pPr>
      <w:jc w:val="both"/>
    </w:pPr>
    <w:rPr>
      <w:sz w:val="26"/>
    </w:rPr>
  </w:style>
  <w:style w:type="paragraph" w:styleId="a6">
    <w:name w:val="Balloon Text"/>
    <w:basedOn w:val="a"/>
    <w:semiHidden/>
    <w:rsid w:val="00A878CB"/>
    <w:rPr>
      <w:rFonts w:ascii="Tahoma" w:hAnsi="Tahoma" w:cs="Tahoma"/>
      <w:sz w:val="16"/>
      <w:szCs w:val="16"/>
    </w:rPr>
  </w:style>
  <w:style w:type="character" w:styleId="-">
    <w:name w:val="Hyperlink"/>
    <w:uiPriority w:val="99"/>
    <w:rsid w:val="00A01BA1"/>
    <w:rPr>
      <w:color w:val="0000FF"/>
      <w:u w:val="single"/>
    </w:rPr>
  </w:style>
  <w:style w:type="paragraph" w:customStyle="1" w:styleId="Listing1withspace">
    <w:name w:val="Listing 1 with space"/>
    <w:basedOn w:val="a"/>
    <w:rsid w:val="0058672F"/>
    <w:pPr>
      <w:spacing w:after="120"/>
      <w:ind w:left="284" w:right="-2" w:hanging="284"/>
      <w:jc w:val="both"/>
    </w:pPr>
    <w:rPr>
      <w:noProof/>
      <w:sz w:val="22"/>
      <w:lang w:val="en-GB" w:eastAsia="en-US"/>
    </w:rPr>
  </w:style>
  <w:style w:type="paragraph" w:customStyle="1" w:styleId="Listing1withoutspace">
    <w:name w:val="Listing 1 without space"/>
    <w:basedOn w:val="Listing1withspace"/>
    <w:rsid w:val="0058672F"/>
    <w:pPr>
      <w:spacing w:after="0"/>
      <w:ind w:right="0"/>
    </w:pPr>
  </w:style>
  <w:style w:type="paragraph" w:customStyle="1" w:styleId="Listing2withspace">
    <w:name w:val="Listing 2 with space"/>
    <w:basedOn w:val="a"/>
    <w:rsid w:val="0058672F"/>
    <w:pPr>
      <w:spacing w:after="120"/>
      <w:ind w:left="567" w:hanging="283"/>
      <w:jc w:val="both"/>
    </w:pPr>
    <w:rPr>
      <w:noProof/>
      <w:sz w:val="22"/>
      <w:lang w:val="en-GB" w:eastAsia="en-US"/>
    </w:rPr>
  </w:style>
  <w:style w:type="paragraph" w:customStyle="1" w:styleId="Listing2withoutspace">
    <w:name w:val="Listing 2 without space"/>
    <w:basedOn w:val="Listing2withspace"/>
    <w:rsid w:val="0058672F"/>
    <w:pPr>
      <w:spacing w:after="0"/>
      <w:ind w:hanging="284"/>
    </w:pPr>
  </w:style>
  <w:style w:type="paragraph" w:customStyle="1" w:styleId="Listing3withspace">
    <w:name w:val="Listing 3 with space"/>
    <w:basedOn w:val="a"/>
    <w:rsid w:val="0058672F"/>
    <w:pPr>
      <w:numPr>
        <w:ilvl w:val="12"/>
      </w:numPr>
      <w:spacing w:after="120"/>
      <w:ind w:left="1134" w:hanging="283"/>
      <w:jc w:val="both"/>
    </w:pPr>
    <w:rPr>
      <w:noProof/>
      <w:sz w:val="22"/>
      <w:szCs w:val="22"/>
      <w:lang w:val="en-GB" w:eastAsia="en-US"/>
    </w:rPr>
  </w:style>
  <w:style w:type="paragraph" w:customStyle="1" w:styleId="Listing4withoutspace">
    <w:name w:val="Listing 4 without space"/>
    <w:basedOn w:val="a"/>
    <w:rsid w:val="0058672F"/>
    <w:pPr>
      <w:numPr>
        <w:ilvl w:val="12"/>
      </w:numPr>
      <w:ind w:left="1276" w:hanging="142"/>
      <w:jc w:val="both"/>
    </w:pPr>
    <w:rPr>
      <w:noProof/>
      <w:sz w:val="22"/>
      <w:lang w:val="en-GB" w:eastAsia="en-US"/>
    </w:rPr>
  </w:style>
  <w:style w:type="paragraph" w:customStyle="1" w:styleId="Listing3withoutspace">
    <w:name w:val="Listing 3 without space"/>
    <w:basedOn w:val="a"/>
    <w:rsid w:val="0058672F"/>
    <w:pPr>
      <w:ind w:left="1135" w:hanging="284"/>
      <w:jc w:val="both"/>
    </w:pPr>
    <w:rPr>
      <w:sz w:val="22"/>
      <w:lang w:val="en-GB" w:eastAsia="en-US"/>
    </w:rPr>
  </w:style>
  <w:style w:type="paragraph" w:styleId="a7">
    <w:name w:val="List Paragraph"/>
    <w:basedOn w:val="a"/>
    <w:uiPriority w:val="34"/>
    <w:qFormat/>
    <w:rsid w:val="00703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2332</Words>
  <Characters>12595</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menarini</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ROUSSIL</dc:creator>
  <cp:lastModifiedBy>user146</cp:lastModifiedBy>
  <cp:revision>2</cp:revision>
  <cp:lastPrinted>2016-07-28T08:07:00Z</cp:lastPrinted>
  <dcterms:created xsi:type="dcterms:W3CDTF">2016-07-28T08:07:00Z</dcterms:created>
  <dcterms:modified xsi:type="dcterms:W3CDTF">2016-07-28T08:07:00Z</dcterms:modified>
</cp:coreProperties>
</file>