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21" w:rsidRPr="00B35A96" w:rsidRDefault="00057B21" w:rsidP="00057B21">
      <w:pPr>
        <w:jc w:val="center"/>
        <w:outlineLvl w:val="0"/>
        <w:rPr>
          <w:b/>
          <w:noProof/>
          <w:sz w:val="22"/>
          <w:szCs w:val="22"/>
          <w:lang w:val="el-GR"/>
        </w:rPr>
      </w:pPr>
      <w:bookmarkStart w:id="0" w:name="_GoBack"/>
      <w:bookmarkEnd w:id="0"/>
      <w:r w:rsidRPr="00D55FC6">
        <w:rPr>
          <w:b/>
          <w:sz w:val="22"/>
          <w:lang w:val="el-GR"/>
        </w:rPr>
        <w:t>Φύλλο οδηγ</w:t>
      </w:r>
      <w:r>
        <w:rPr>
          <w:b/>
          <w:sz w:val="22"/>
          <w:lang w:val="el-GR"/>
        </w:rPr>
        <w:t xml:space="preserve">ιών χρήσης: Πληροφορίες για τον </w:t>
      </w:r>
      <w:r w:rsidRPr="00D55FC6">
        <w:rPr>
          <w:b/>
          <w:sz w:val="22"/>
          <w:lang w:val="el-GR"/>
        </w:rPr>
        <w:t>χρήστη</w:t>
      </w:r>
    </w:p>
    <w:p w:rsidR="00057B21" w:rsidRPr="00B35A96" w:rsidRDefault="00057B21" w:rsidP="00057B21">
      <w:pPr>
        <w:jc w:val="center"/>
        <w:rPr>
          <w:b/>
          <w:sz w:val="22"/>
          <w:szCs w:val="22"/>
          <w:lang w:val="el-GR"/>
        </w:rPr>
      </w:pPr>
      <w:r w:rsidRPr="00B35A96">
        <w:rPr>
          <w:b/>
          <w:sz w:val="22"/>
          <w:szCs w:val="22"/>
          <w:lang w:val="el-GR"/>
        </w:rPr>
        <w:t xml:space="preserve">Γαστροανθεκτικά δισκία Myfortic </w:t>
      </w:r>
      <w:r>
        <w:rPr>
          <w:b/>
          <w:sz w:val="22"/>
          <w:szCs w:val="22"/>
          <w:lang w:val="el-GR"/>
        </w:rPr>
        <w:t>360</w:t>
      </w:r>
      <w:r w:rsidRPr="00B35A96">
        <w:rPr>
          <w:b/>
          <w:sz w:val="22"/>
          <w:szCs w:val="22"/>
          <w:lang w:val="el-GR"/>
        </w:rPr>
        <w:t xml:space="preserve"> mg </w:t>
      </w:r>
    </w:p>
    <w:p w:rsidR="00057B21" w:rsidRPr="00B35A96" w:rsidRDefault="00057B21" w:rsidP="00057B21">
      <w:pPr>
        <w:tabs>
          <w:tab w:val="left" w:pos="600"/>
          <w:tab w:val="left" w:pos="1080"/>
        </w:tabs>
        <w:jc w:val="center"/>
        <w:rPr>
          <w:sz w:val="22"/>
          <w:szCs w:val="22"/>
          <w:lang w:val="el-GR"/>
        </w:rPr>
      </w:pPr>
      <w:r w:rsidRPr="00295D72">
        <w:rPr>
          <w:sz w:val="22"/>
          <w:szCs w:val="22"/>
          <w:lang w:val="el-GR"/>
        </w:rPr>
        <w:t xml:space="preserve">Μυκοφαινολικό οξύ (ως </w:t>
      </w:r>
      <w:r w:rsidRPr="0018463E">
        <w:rPr>
          <w:sz w:val="22"/>
          <w:szCs w:val="22"/>
          <w:lang w:val="el-GR"/>
        </w:rPr>
        <w:t>μυκοφαινολικό νάτριο</w:t>
      </w:r>
      <w:r w:rsidRPr="00295D72">
        <w:rPr>
          <w:sz w:val="22"/>
          <w:szCs w:val="22"/>
          <w:lang w:val="el-GR"/>
        </w:rPr>
        <w:t>)</w:t>
      </w:r>
    </w:p>
    <w:p w:rsidR="00057B21" w:rsidRPr="00B35A96" w:rsidRDefault="00057B21" w:rsidP="00057B21">
      <w:pPr>
        <w:tabs>
          <w:tab w:val="left" w:pos="600"/>
          <w:tab w:val="left" w:pos="1080"/>
        </w:tabs>
        <w:rPr>
          <w:sz w:val="22"/>
          <w:szCs w:val="22"/>
          <w:lang w:val="el-GR"/>
        </w:rPr>
      </w:pPr>
    </w:p>
    <w:p w:rsidR="00057B21" w:rsidRDefault="00057B21" w:rsidP="00057B21">
      <w:pPr>
        <w:tabs>
          <w:tab w:val="left" w:pos="600"/>
          <w:tab w:val="left" w:pos="1080"/>
        </w:tabs>
        <w:rPr>
          <w:b/>
          <w:sz w:val="22"/>
          <w:szCs w:val="22"/>
          <w:lang w:val="el-GR"/>
        </w:rPr>
      </w:pPr>
      <w:r>
        <w:rPr>
          <w:b/>
          <w:sz w:val="22"/>
          <w:szCs w:val="22"/>
          <w:lang w:val="el-GR"/>
        </w:rPr>
        <w:t>Διαβάστε προσεκτικά ολόκληρο το φύλλο οδηγιών προτού αρχίσετε να παίρνετε αυτό το φάρμακο, διότι περιλαμβάνει σημαντικές πληροφορίες για σας.</w:t>
      </w:r>
    </w:p>
    <w:p w:rsidR="00057B21" w:rsidRDefault="00057B21" w:rsidP="00057B21">
      <w:pPr>
        <w:numPr>
          <w:ilvl w:val="0"/>
          <w:numId w:val="8"/>
        </w:numPr>
        <w:ind w:right="-2"/>
        <w:rPr>
          <w:sz w:val="22"/>
          <w:szCs w:val="22"/>
          <w:lang w:val="el-GR"/>
        </w:rPr>
      </w:pPr>
      <w:r>
        <w:rPr>
          <w:sz w:val="22"/>
          <w:szCs w:val="22"/>
          <w:lang w:val="el-GR"/>
        </w:rPr>
        <w:t>Φυλάξτε αυτό το φύλλο οδηγιών χρήσης. Ίσως χρειαστεί να το διαβάσετε ξανά.</w:t>
      </w:r>
    </w:p>
    <w:p w:rsidR="00057B21" w:rsidRDefault="00057B21" w:rsidP="00057B21">
      <w:pPr>
        <w:numPr>
          <w:ilvl w:val="0"/>
          <w:numId w:val="8"/>
        </w:numPr>
        <w:ind w:right="-2"/>
        <w:rPr>
          <w:sz w:val="22"/>
          <w:szCs w:val="22"/>
          <w:lang w:val="el-GR"/>
        </w:rPr>
      </w:pPr>
      <w:r>
        <w:rPr>
          <w:sz w:val="22"/>
          <w:szCs w:val="22"/>
          <w:lang w:val="el-GR"/>
        </w:rPr>
        <w:t>Εάν έχετε περαιτέρω απορίες, ρωτήστε το γιατρό ή το φαρμακοποιό σας.</w:t>
      </w:r>
    </w:p>
    <w:p w:rsidR="00057B21" w:rsidRDefault="00057B21" w:rsidP="00057B21">
      <w:pPr>
        <w:numPr>
          <w:ilvl w:val="0"/>
          <w:numId w:val="8"/>
        </w:numPr>
        <w:ind w:right="-2"/>
        <w:rPr>
          <w:sz w:val="22"/>
          <w:szCs w:val="22"/>
          <w:lang w:val="el-GR"/>
        </w:rPr>
      </w:pPr>
      <w:r>
        <w:rPr>
          <w:sz w:val="22"/>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057B21" w:rsidRDefault="00057B21" w:rsidP="00057B21">
      <w:pPr>
        <w:numPr>
          <w:ilvl w:val="0"/>
          <w:numId w:val="8"/>
        </w:numPr>
        <w:tabs>
          <w:tab w:val="clear" w:pos="360"/>
          <w:tab w:val="num" w:pos="426"/>
        </w:tabs>
        <w:ind w:right="-2"/>
        <w:rPr>
          <w:sz w:val="22"/>
          <w:szCs w:val="22"/>
          <w:lang w:val="el-GR"/>
        </w:rPr>
      </w:pPr>
      <w:r>
        <w:rPr>
          <w:sz w:val="22"/>
          <w:szCs w:val="22"/>
          <w:lang w:val="el-GR"/>
        </w:rPr>
        <w:t xml:space="preserve">Εάν παρατηρήσετε κάποια ανεπιθύμητη ενέργεια, ενημερώστε </w:t>
      </w:r>
      <w:r w:rsidR="006B792E">
        <w:rPr>
          <w:sz w:val="22"/>
          <w:szCs w:val="22"/>
          <w:lang w:val="el-GR"/>
        </w:rPr>
        <w:t>το γιατρό</w:t>
      </w:r>
      <w:r>
        <w:rPr>
          <w:sz w:val="22"/>
          <w:szCs w:val="22"/>
          <w:lang w:val="el-GR"/>
        </w:rPr>
        <w:t xml:space="preserve"> ή </w:t>
      </w:r>
      <w:r w:rsidR="006B792E">
        <w:rPr>
          <w:sz w:val="22"/>
          <w:szCs w:val="22"/>
          <w:lang w:val="el-GR"/>
        </w:rPr>
        <w:t>το φαρμακοποιό</w:t>
      </w:r>
      <w:r>
        <w:rPr>
          <w:sz w:val="22"/>
          <w:szCs w:val="22"/>
          <w:lang w:val="el-GR"/>
        </w:rPr>
        <w:t xml:space="preserve"> σας. Αυτό ισχύει και για κάθε πιθανή ανεπιθύμητη ενέργεια που δεν αναφέρεται στο παρόν φύλλο οδηγιών χρήσης. Βλέπε παράγραφο 4.</w:t>
      </w:r>
    </w:p>
    <w:p w:rsidR="00057B21" w:rsidRPr="00B35A96" w:rsidRDefault="00057B21" w:rsidP="00057B21">
      <w:pPr>
        <w:ind w:right="-2"/>
        <w:rPr>
          <w:noProof/>
          <w:sz w:val="22"/>
          <w:szCs w:val="22"/>
          <w:lang w:val="el-GR"/>
        </w:rPr>
      </w:pPr>
    </w:p>
    <w:p w:rsidR="00057B21" w:rsidRDefault="00057B21" w:rsidP="00057B21">
      <w:pPr>
        <w:numPr>
          <w:ilvl w:val="12"/>
          <w:numId w:val="0"/>
        </w:numPr>
        <w:ind w:right="-29"/>
        <w:rPr>
          <w:b/>
          <w:bCs/>
          <w:sz w:val="22"/>
          <w:szCs w:val="22"/>
          <w:lang w:val="el-GR"/>
        </w:rPr>
      </w:pPr>
      <w:r>
        <w:rPr>
          <w:b/>
          <w:bCs/>
          <w:sz w:val="22"/>
          <w:szCs w:val="22"/>
          <w:lang w:val="el-GR"/>
        </w:rPr>
        <w:t>Τι περιέχει το παρόν φύλλο οδηγιών:</w:t>
      </w:r>
    </w:p>
    <w:p w:rsidR="00057B21" w:rsidRDefault="00057B21" w:rsidP="00057B21">
      <w:pPr>
        <w:numPr>
          <w:ilvl w:val="12"/>
          <w:numId w:val="0"/>
        </w:numPr>
        <w:ind w:right="-29"/>
        <w:rPr>
          <w:noProof/>
          <w:sz w:val="22"/>
          <w:szCs w:val="22"/>
          <w:lang w:val="el-GR"/>
        </w:rPr>
      </w:pPr>
      <w:r>
        <w:rPr>
          <w:noProof/>
          <w:sz w:val="22"/>
          <w:szCs w:val="22"/>
          <w:lang w:val="el-GR"/>
        </w:rPr>
        <w:t>1.</w:t>
      </w:r>
      <w:r>
        <w:rPr>
          <w:noProof/>
          <w:sz w:val="22"/>
          <w:szCs w:val="22"/>
          <w:lang w:val="el-GR"/>
        </w:rPr>
        <w:tab/>
      </w:r>
      <w:r>
        <w:rPr>
          <w:sz w:val="22"/>
          <w:szCs w:val="22"/>
          <w:lang w:val="el-GR"/>
        </w:rPr>
        <w:t>Τι είναι το Myfortic και ποια είναι η χρήση του</w:t>
      </w:r>
    </w:p>
    <w:p w:rsidR="00057B21" w:rsidRDefault="00057B21" w:rsidP="00057B21">
      <w:pPr>
        <w:numPr>
          <w:ilvl w:val="12"/>
          <w:numId w:val="0"/>
        </w:numPr>
        <w:ind w:right="-29"/>
        <w:rPr>
          <w:noProof/>
          <w:sz w:val="22"/>
          <w:szCs w:val="22"/>
          <w:lang w:val="el-GR"/>
        </w:rPr>
      </w:pPr>
      <w:r>
        <w:rPr>
          <w:noProof/>
          <w:sz w:val="22"/>
          <w:szCs w:val="22"/>
          <w:lang w:val="el-GR"/>
        </w:rPr>
        <w:t>2.</w:t>
      </w:r>
      <w:r>
        <w:rPr>
          <w:noProof/>
          <w:sz w:val="22"/>
          <w:szCs w:val="22"/>
          <w:lang w:val="el-GR"/>
        </w:rPr>
        <w:tab/>
      </w:r>
      <w:r>
        <w:rPr>
          <w:sz w:val="22"/>
          <w:szCs w:val="22"/>
          <w:lang w:val="el-GR"/>
        </w:rPr>
        <w:t>Τι πρέπει να γνωρίζετε πριν πάρετε το Myfortic</w:t>
      </w:r>
      <w:r>
        <w:rPr>
          <w:b/>
          <w:sz w:val="22"/>
          <w:szCs w:val="22"/>
          <w:lang w:val="el-GR"/>
        </w:rPr>
        <w:t xml:space="preserve"> </w:t>
      </w:r>
    </w:p>
    <w:p w:rsidR="00057B21" w:rsidRDefault="00057B21" w:rsidP="00057B21">
      <w:pPr>
        <w:numPr>
          <w:ilvl w:val="12"/>
          <w:numId w:val="0"/>
        </w:numPr>
        <w:ind w:right="-29"/>
        <w:rPr>
          <w:noProof/>
          <w:sz w:val="22"/>
          <w:szCs w:val="22"/>
          <w:lang w:val="el-GR"/>
        </w:rPr>
      </w:pPr>
      <w:r>
        <w:rPr>
          <w:noProof/>
          <w:sz w:val="22"/>
          <w:szCs w:val="22"/>
          <w:lang w:val="el-GR"/>
        </w:rPr>
        <w:t>3.</w:t>
      </w:r>
      <w:r>
        <w:rPr>
          <w:noProof/>
          <w:sz w:val="22"/>
          <w:szCs w:val="22"/>
          <w:lang w:val="el-GR"/>
        </w:rPr>
        <w:tab/>
      </w:r>
      <w:r>
        <w:rPr>
          <w:sz w:val="22"/>
          <w:szCs w:val="22"/>
          <w:lang w:val="el-GR"/>
        </w:rPr>
        <w:t>Πώς να πάρετε το Myfortic</w:t>
      </w:r>
      <w:r>
        <w:rPr>
          <w:b/>
          <w:sz w:val="22"/>
          <w:szCs w:val="22"/>
          <w:lang w:val="el-GR"/>
        </w:rPr>
        <w:t xml:space="preserve"> </w:t>
      </w:r>
    </w:p>
    <w:p w:rsidR="00057B21" w:rsidRDefault="00057B21" w:rsidP="00057B21">
      <w:pPr>
        <w:numPr>
          <w:ilvl w:val="12"/>
          <w:numId w:val="0"/>
        </w:numPr>
        <w:ind w:right="-29"/>
        <w:rPr>
          <w:noProof/>
          <w:sz w:val="22"/>
          <w:szCs w:val="22"/>
          <w:lang w:val="el-GR"/>
        </w:rPr>
      </w:pPr>
      <w:r>
        <w:rPr>
          <w:noProof/>
          <w:sz w:val="22"/>
          <w:szCs w:val="22"/>
          <w:lang w:val="el-GR"/>
        </w:rPr>
        <w:t>4.</w:t>
      </w:r>
      <w:r>
        <w:rPr>
          <w:noProof/>
          <w:sz w:val="22"/>
          <w:szCs w:val="22"/>
          <w:lang w:val="el-GR"/>
        </w:rPr>
        <w:tab/>
      </w:r>
      <w:r>
        <w:rPr>
          <w:sz w:val="22"/>
          <w:szCs w:val="22"/>
          <w:lang w:val="el-GR"/>
        </w:rPr>
        <w:t>Πιθανές ανεπιθύμητες ενέργειες</w:t>
      </w:r>
    </w:p>
    <w:p w:rsidR="00057B21" w:rsidRDefault="00057B21" w:rsidP="00057B21">
      <w:pPr>
        <w:numPr>
          <w:ilvl w:val="0"/>
          <w:numId w:val="9"/>
        </w:numPr>
        <w:ind w:right="-29"/>
        <w:rPr>
          <w:noProof/>
          <w:sz w:val="22"/>
          <w:szCs w:val="22"/>
          <w:lang w:val="el-GR"/>
        </w:rPr>
      </w:pPr>
      <w:r>
        <w:rPr>
          <w:sz w:val="22"/>
          <w:szCs w:val="22"/>
          <w:lang w:val="el-GR"/>
        </w:rPr>
        <w:t xml:space="preserve">  Πώς να φυλάσσετε το Myfortic</w:t>
      </w:r>
      <w:r>
        <w:rPr>
          <w:b/>
          <w:sz w:val="22"/>
          <w:szCs w:val="22"/>
          <w:lang w:val="el-GR"/>
        </w:rPr>
        <w:t xml:space="preserve"> </w:t>
      </w:r>
    </w:p>
    <w:p w:rsidR="00057B21" w:rsidRDefault="00057B21" w:rsidP="00057B21">
      <w:pPr>
        <w:ind w:right="-29"/>
        <w:rPr>
          <w:noProof/>
          <w:sz w:val="22"/>
          <w:szCs w:val="22"/>
          <w:lang w:val="el-GR"/>
        </w:rPr>
      </w:pPr>
      <w:r>
        <w:rPr>
          <w:noProof/>
          <w:sz w:val="22"/>
          <w:szCs w:val="22"/>
          <w:lang w:val="el-GR"/>
        </w:rPr>
        <w:t>6.</w:t>
      </w:r>
      <w:r>
        <w:rPr>
          <w:noProof/>
          <w:sz w:val="22"/>
          <w:szCs w:val="22"/>
          <w:lang w:val="el-GR"/>
        </w:rPr>
        <w:tab/>
      </w:r>
      <w:r>
        <w:rPr>
          <w:sz w:val="22"/>
          <w:szCs w:val="22"/>
          <w:lang w:val="el-GR"/>
        </w:rPr>
        <w:t>Περιεχόμενα της συσκευασίας και λοιπές πληροφορίες</w:t>
      </w:r>
    </w:p>
    <w:p w:rsidR="00057B21" w:rsidRDefault="00057B21" w:rsidP="00057B21">
      <w:pPr>
        <w:numPr>
          <w:ilvl w:val="12"/>
          <w:numId w:val="0"/>
        </w:numPr>
        <w:rPr>
          <w:noProof/>
          <w:sz w:val="22"/>
          <w:szCs w:val="22"/>
          <w:lang w:val="el-GR"/>
        </w:rPr>
      </w:pPr>
    </w:p>
    <w:p w:rsidR="00057B21" w:rsidRPr="00B35A96" w:rsidRDefault="00057B21" w:rsidP="00057B21">
      <w:pPr>
        <w:numPr>
          <w:ilvl w:val="0"/>
          <w:numId w:val="2"/>
        </w:numPr>
        <w:tabs>
          <w:tab w:val="clear" w:pos="570"/>
        </w:tabs>
        <w:ind w:right="-2"/>
        <w:rPr>
          <w:b/>
          <w:sz w:val="22"/>
          <w:szCs w:val="22"/>
          <w:lang w:val="el-GR"/>
        </w:rPr>
      </w:pPr>
      <w:r>
        <w:rPr>
          <w:b/>
          <w:sz w:val="22"/>
          <w:szCs w:val="22"/>
          <w:lang w:val="el-GR"/>
        </w:rPr>
        <w:t xml:space="preserve">Τι είναι το </w:t>
      </w:r>
      <w:r>
        <w:rPr>
          <w:b/>
          <w:sz w:val="22"/>
          <w:szCs w:val="22"/>
        </w:rPr>
        <w:t>Myfortic</w:t>
      </w:r>
      <w:r w:rsidRPr="00D55FC6">
        <w:rPr>
          <w:b/>
          <w:sz w:val="22"/>
          <w:szCs w:val="22"/>
          <w:lang w:val="el-GR"/>
        </w:rPr>
        <w:t xml:space="preserve"> και ποια είναι η χρήση του</w:t>
      </w:r>
    </w:p>
    <w:p w:rsidR="00057B21" w:rsidRPr="00B35A96" w:rsidRDefault="00057B21" w:rsidP="00057B21">
      <w:pPr>
        <w:ind w:right="-2"/>
        <w:rPr>
          <w:b/>
          <w:noProof/>
          <w:sz w:val="22"/>
          <w:szCs w:val="22"/>
          <w:lang w:val="el-GR"/>
        </w:rPr>
      </w:pPr>
    </w:p>
    <w:p w:rsidR="00057B21" w:rsidRPr="00B35A96" w:rsidRDefault="00057B21" w:rsidP="00057B21">
      <w:pPr>
        <w:ind w:right="-2"/>
        <w:rPr>
          <w:sz w:val="22"/>
          <w:szCs w:val="22"/>
          <w:lang w:val="el-GR"/>
        </w:rPr>
      </w:pPr>
      <w:r w:rsidRPr="00B35A96">
        <w:rPr>
          <w:sz w:val="22"/>
          <w:szCs w:val="22"/>
          <w:lang w:val="el-GR"/>
        </w:rPr>
        <w:t>Το Myfortic περιέχει μία ουσία που ονομάζεται μυκοφαινολικό οξύ. Αυτό ανήκει σε μια ομάδα φαρμάκων που ονομάζονται ανοσοκατασταλτικά</w:t>
      </w:r>
      <w:r w:rsidRPr="00B35A96">
        <w:rPr>
          <w:i/>
          <w:sz w:val="22"/>
          <w:szCs w:val="22"/>
          <w:lang w:val="el-GR"/>
        </w:rPr>
        <w:t>.</w:t>
      </w:r>
    </w:p>
    <w:p w:rsidR="00057B21" w:rsidRPr="00B35A96" w:rsidRDefault="00057B21" w:rsidP="00057B21">
      <w:pPr>
        <w:ind w:right="-2"/>
        <w:rPr>
          <w:sz w:val="22"/>
          <w:szCs w:val="22"/>
          <w:lang w:val="el-GR"/>
        </w:rPr>
      </w:pPr>
    </w:p>
    <w:p w:rsidR="00057B21" w:rsidRPr="00B35A96" w:rsidRDefault="00057B21" w:rsidP="00057B21">
      <w:pPr>
        <w:ind w:right="-2"/>
        <w:rPr>
          <w:sz w:val="22"/>
          <w:szCs w:val="22"/>
          <w:lang w:val="el-GR"/>
        </w:rPr>
      </w:pPr>
      <w:r w:rsidRPr="00B35A96">
        <w:rPr>
          <w:sz w:val="22"/>
          <w:szCs w:val="22"/>
          <w:lang w:val="el-GR"/>
        </w:rPr>
        <w:t xml:space="preserve">Το Myfortic χρησιμοποιείται ώστε να </w:t>
      </w:r>
      <w:r>
        <w:rPr>
          <w:sz w:val="22"/>
          <w:szCs w:val="22"/>
          <w:lang w:val="el-GR"/>
        </w:rPr>
        <w:t>εμποδίσει την</w:t>
      </w:r>
      <w:r w:rsidRPr="00B35A96">
        <w:rPr>
          <w:sz w:val="22"/>
          <w:szCs w:val="22"/>
          <w:lang w:val="el-GR"/>
        </w:rPr>
        <w:t xml:space="preserve"> απόρριψη ενός νεφρικού μοσχεύματος από το ανοσοποιητικό σύστημα του οργανισμού. Χρησιμοποιείται μαζί με άλλα φάρμακα που περιέχουν κυκλοσπορίν</w:t>
      </w:r>
      <w:r>
        <w:rPr>
          <w:sz w:val="22"/>
          <w:szCs w:val="22"/>
          <w:lang w:val="el-GR"/>
        </w:rPr>
        <w:t>η</w:t>
      </w:r>
      <w:r w:rsidRPr="00B35A96">
        <w:rPr>
          <w:sz w:val="22"/>
          <w:szCs w:val="22"/>
          <w:lang w:val="el-GR"/>
        </w:rPr>
        <w:t xml:space="preserve"> και κορτικοστεροειδή.</w:t>
      </w:r>
    </w:p>
    <w:p w:rsidR="00057B21" w:rsidRPr="00B35A96" w:rsidRDefault="00057B21" w:rsidP="00057B21">
      <w:pPr>
        <w:numPr>
          <w:ilvl w:val="12"/>
          <w:numId w:val="0"/>
        </w:numPr>
        <w:rPr>
          <w:noProof/>
          <w:sz w:val="22"/>
          <w:szCs w:val="22"/>
          <w:lang w:val="el-GR"/>
        </w:rPr>
      </w:pPr>
    </w:p>
    <w:p w:rsidR="00057B21" w:rsidRDefault="00057B21" w:rsidP="00057B21">
      <w:pPr>
        <w:numPr>
          <w:ilvl w:val="0"/>
          <w:numId w:val="10"/>
        </w:numPr>
        <w:ind w:right="-2"/>
        <w:rPr>
          <w:b/>
          <w:sz w:val="22"/>
          <w:szCs w:val="22"/>
          <w:lang w:val="el-GR"/>
        </w:rPr>
      </w:pPr>
      <w:r w:rsidRPr="005D77D3">
        <w:rPr>
          <w:b/>
          <w:lang w:val="el-GR"/>
        </w:rPr>
        <w:t>Τ</w:t>
      </w:r>
      <w:r w:rsidRPr="00FA6AC3">
        <w:rPr>
          <w:b/>
          <w:sz w:val="22"/>
          <w:szCs w:val="22"/>
          <w:lang w:val="el-GR"/>
        </w:rPr>
        <w:t>ι πρέπει να γνωρίζετε πριν πάρετε το</w:t>
      </w:r>
      <w:r>
        <w:rPr>
          <w:b/>
          <w:sz w:val="22"/>
          <w:szCs w:val="22"/>
          <w:lang w:val="el-GR"/>
        </w:rPr>
        <w:t xml:space="preserve"> </w:t>
      </w:r>
      <w:r>
        <w:rPr>
          <w:b/>
          <w:sz w:val="22"/>
          <w:szCs w:val="22"/>
        </w:rPr>
        <w:t>Myfortic</w:t>
      </w:r>
      <w:r>
        <w:rPr>
          <w:b/>
          <w:sz w:val="22"/>
          <w:szCs w:val="22"/>
          <w:lang w:val="el-GR"/>
        </w:rPr>
        <w:t xml:space="preserve"> </w:t>
      </w:r>
    </w:p>
    <w:p w:rsidR="00057B21" w:rsidRDefault="00057B21" w:rsidP="00057B21">
      <w:pPr>
        <w:rPr>
          <w:rFonts w:eastAsia="Calibri"/>
          <w:sz w:val="22"/>
          <w:szCs w:val="24"/>
          <w:lang w:val="el-GR"/>
        </w:rPr>
      </w:pPr>
    </w:p>
    <w:p w:rsidR="00057B21" w:rsidRDefault="00057B21" w:rsidP="00573513">
      <w:pPr>
        <w:jc w:val="both"/>
        <w:rPr>
          <w:rFonts w:eastAsia="Calibri"/>
          <w:sz w:val="22"/>
          <w:szCs w:val="24"/>
          <w:lang w:val="el-GR"/>
        </w:rPr>
      </w:pPr>
      <w:r>
        <w:rPr>
          <w:rFonts w:eastAsia="Calibri"/>
          <w:sz w:val="22"/>
          <w:szCs w:val="24"/>
          <w:lang w:val="el-GR"/>
        </w:rPr>
        <w:t>ΠΡΟΕΙΔΟΠΟΙΗΣΗ</w:t>
      </w:r>
    </w:p>
    <w:p w:rsidR="00057B21" w:rsidRDefault="00057B21" w:rsidP="00573513">
      <w:pPr>
        <w:jc w:val="both"/>
        <w:rPr>
          <w:rFonts w:eastAsia="Calibri"/>
          <w:sz w:val="22"/>
          <w:szCs w:val="24"/>
          <w:lang w:val="el-GR"/>
        </w:rPr>
      </w:pPr>
      <w:r>
        <w:rPr>
          <w:rFonts w:eastAsia="Calibri"/>
          <w:sz w:val="22"/>
          <w:szCs w:val="24"/>
          <w:lang w:val="el-GR"/>
        </w:rPr>
        <w:t>Το μυκοφαινολικό προκαλεί συγγενείς ανωμαλίες και αποβολές. Εάν είστε γυναίκα και μπορείτε να μείνετε έγκυος, πρέπει να προσκομίσετε ένα αρνητικό τεστ εγκυμοσύνης πριν από την έναρξη της θεραπείας και πρέπει να ακολουθείτε τις συμβουλές αντισύλληψης που σας έχει δώσει ο γιατρός σας.</w:t>
      </w:r>
    </w:p>
    <w:p w:rsidR="00057B21" w:rsidRDefault="00057B21" w:rsidP="00573513">
      <w:pPr>
        <w:jc w:val="both"/>
        <w:rPr>
          <w:rFonts w:eastAsia="Calibri"/>
          <w:sz w:val="22"/>
          <w:szCs w:val="24"/>
          <w:lang w:val="el-GR"/>
        </w:rPr>
      </w:pPr>
      <w:r>
        <w:rPr>
          <w:rFonts w:eastAsia="Calibri"/>
          <w:sz w:val="22"/>
          <w:szCs w:val="24"/>
          <w:lang w:val="el-GR"/>
        </w:rPr>
        <w:t>Ο γιατρός σας θα σας μιλήσει και θα σας δώσει γραπτές πληροφορίες, ειδικά σε σχέση με τις επιδράσεις του μυκοφαινολικού στα αγέννητα μωρά. Διαβάστε τις πληροφορίες προσεκτικά και ακολουθήστε τις οδηγίες.</w:t>
      </w:r>
    </w:p>
    <w:p w:rsidR="00057B21" w:rsidRDefault="00057B21" w:rsidP="00573513">
      <w:pPr>
        <w:ind w:right="-2"/>
        <w:jc w:val="both"/>
        <w:rPr>
          <w:rFonts w:eastAsia="Calibri"/>
          <w:sz w:val="22"/>
          <w:szCs w:val="24"/>
          <w:lang w:val="el-GR"/>
        </w:rPr>
      </w:pPr>
      <w:r>
        <w:rPr>
          <w:rFonts w:eastAsia="Calibri"/>
          <w:sz w:val="22"/>
          <w:szCs w:val="24"/>
          <w:lang w:val="el-GR"/>
        </w:rPr>
        <w:t xml:space="preserve">Εάν δεν κατανοείτε πλήρως αυτές τις οδηγίες, παρακαλείστε να ζητήσετε από </w:t>
      </w:r>
      <w:r w:rsidR="006B792E">
        <w:rPr>
          <w:rFonts w:eastAsia="Calibri"/>
          <w:sz w:val="22"/>
          <w:szCs w:val="24"/>
          <w:lang w:val="el-GR"/>
        </w:rPr>
        <w:t>το γιατρό</w:t>
      </w:r>
      <w:r>
        <w:rPr>
          <w:rFonts w:eastAsia="Calibri"/>
          <w:sz w:val="22"/>
          <w:szCs w:val="24"/>
          <w:lang w:val="el-GR"/>
        </w:rPr>
        <w:t xml:space="preserve"> σας να σας τις ξαναεξηγήσει πριν από τη λήψη του μυκοφαινολικού. Βλέπετε, επίσης, περισσότερες πληροφορίες σε αυτή την παράγραφο</w:t>
      </w:r>
      <w:r w:rsidR="006B792E">
        <w:rPr>
          <w:rFonts w:eastAsia="Calibri"/>
          <w:sz w:val="22"/>
          <w:szCs w:val="24"/>
          <w:lang w:val="el-GR"/>
        </w:rPr>
        <w:t xml:space="preserve"> στις ενότητες «</w:t>
      </w:r>
      <w:r>
        <w:rPr>
          <w:rFonts w:eastAsia="Calibri"/>
          <w:sz w:val="22"/>
          <w:szCs w:val="24"/>
          <w:lang w:val="el-GR"/>
        </w:rPr>
        <w:t>Προειδοποιήσεις και προφυλάξεις</w:t>
      </w:r>
      <w:r w:rsidR="006B792E">
        <w:rPr>
          <w:rFonts w:eastAsia="Calibri"/>
          <w:sz w:val="22"/>
          <w:szCs w:val="24"/>
          <w:lang w:val="el-GR"/>
        </w:rPr>
        <w:t>» και «Κύηση και θηλασμός»</w:t>
      </w:r>
      <w:r>
        <w:rPr>
          <w:rFonts w:eastAsia="Calibri"/>
          <w:sz w:val="22"/>
          <w:szCs w:val="24"/>
          <w:lang w:val="el-GR"/>
        </w:rPr>
        <w:t>.</w:t>
      </w:r>
    </w:p>
    <w:p w:rsidR="00057B21" w:rsidRPr="0015682F" w:rsidRDefault="00057B21" w:rsidP="00057B21">
      <w:pPr>
        <w:numPr>
          <w:ilvl w:val="12"/>
          <w:numId w:val="0"/>
        </w:numPr>
        <w:outlineLvl w:val="0"/>
        <w:rPr>
          <w:b/>
          <w:sz w:val="22"/>
          <w:szCs w:val="22"/>
          <w:lang w:val="el-GR"/>
        </w:rPr>
      </w:pPr>
    </w:p>
    <w:p w:rsidR="00057B21" w:rsidRDefault="00057B21" w:rsidP="00057B21">
      <w:pPr>
        <w:numPr>
          <w:ilvl w:val="12"/>
          <w:numId w:val="0"/>
        </w:numPr>
        <w:outlineLvl w:val="0"/>
        <w:rPr>
          <w:noProof/>
          <w:sz w:val="22"/>
          <w:szCs w:val="22"/>
          <w:lang w:val="el-GR"/>
        </w:rPr>
      </w:pPr>
      <w:r>
        <w:rPr>
          <w:b/>
          <w:sz w:val="22"/>
          <w:szCs w:val="22"/>
          <w:lang w:val="el-GR"/>
        </w:rPr>
        <w:t xml:space="preserve">Μην πάρετε το Myfortic: </w:t>
      </w:r>
    </w:p>
    <w:p w:rsidR="00057B21" w:rsidRDefault="00057B21" w:rsidP="00057B21">
      <w:pPr>
        <w:pStyle w:val="Text"/>
        <w:numPr>
          <w:ilvl w:val="0"/>
          <w:numId w:val="11"/>
        </w:numPr>
        <w:tabs>
          <w:tab w:val="num" w:pos="426"/>
        </w:tabs>
        <w:spacing w:before="0"/>
        <w:jc w:val="left"/>
        <w:rPr>
          <w:sz w:val="22"/>
          <w:szCs w:val="22"/>
          <w:lang w:val="el-GR"/>
        </w:rPr>
      </w:pPr>
      <w:r>
        <w:rPr>
          <w:color w:val="000000"/>
          <w:sz w:val="22"/>
          <w:szCs w:val="22"/>
          <w:lang w:val="el-GR"/>
        </w:rPr>
        <w:t>σε περίπτωση αλλεργίας στο</w:t>
      </w:r>
      <w:r>
        <w:rPr>
          <w:sz w:val="22"/>
          <w:szCs w:val="22"/>
          <w:lang w:val="el-GR"/>
        </w:rPr>
        <w:t xml:space="preserve"> </w:t>
      </w:r>
      <w:r>
        <w:rPr>
          <w:color w:val="000000"/>
          <w:sz w:val="22"/>
          <w:szCs w:val="22"/>
          <w:lang w:val="el-GR"/>
        </w:rPr>
        <w:t>μυκοφαινολικό οξύ, το μυκοφαινολικό νάτριο, τη μυκοφαινολάτη μοφετίλ ή οποιοδήποτε άλλο συστατικό αυτού του φαρμάκου</w:t>
      </w:r>
      <w:r w:rsidR="00573513">
        <w:rPr>
          <w:color w:val="000000"/>
          <w:sz w:val="22"/>
          <w:szCs w:val="22"/>
          <w:lang w:val="el-GR"/>
        </w:rPr>
        <w:t xml:space="preserve"> (αναφέρονται στην παράγραφο 6)</w:t>
      </w:r>
    </w:p>
    <w:p w:rsidR="00057B21" w:rsidRDefault="00057B21" w:rsidP="00057B21">
      <w:pPr>
        <w:pStyle w:val="Text"/>
        <w:numPr>
          <w:ilvl w:val="0"/>
          <w:numId w:val="11"/>
        </w:numPr>
        <w:tabs>
          <w:tab w:val="num" w:pos="426"/>
        </w:tabs>
        <w:spacing w:before="0"/>
        <w:jc w:val="left"/>
        <w:rPr>
          <w:color w:val="000000"/>
          <w:sz w:val="22"/>
          <w:szCs w:val="22"/>
          <w:lang w:val="el-GR"/>
        </w:rPr>
      </w:pPr>
      <w:r>
        <w:rPr>
          <w:color w:val="000000"/>
          <w:sz w:val="22"/>
          <w:szCs w:val="22"/>
          <w:lang w:val="el-GR"/>
        </w:rPr>
        <w:t>εάν είστε γυναίκα που θα μπορούσε να μείνει έγκυος και δεν έχετε προσκομίσει αρνητικό τεστ εγκυμοσύνης πριν από την πρώτη σας συνταγή, καθώς το μυκοφαινολικό προκαλεί συγγενείς ανωμαλίες και αποβολές</w:t>
      </w:r>
      <w:r w:rsidR="00573513" w:rsidRPr="00573513">
        <w:rPr>
          <w:color w:val="000000"/>
          <w:sz w:val="22"/>
          <w:szCs w:val="22"/>
          <w:lang w:val="el-GR"/>
        </w:rPr>
        <w:t>.</w:t>
      </w:r>
    </w:p>
    <w:p w:rsidR="00057B21" w:rsidRDefault="00057B21" w:rsidP="00057B21">
      <w:pPr>
        <w:pStyle w:val="Text"/>
        <w:numPr>
          <w:ilvl w:val="0"/>
          <w:numId w:val="11"/>
        </w:numPr>
        <w:tabs>
          <w:tab w:val="num" w:pos="426"/>
        </w:tabs>
        <w:spacing w:before="0"/>
        <w:jc w:val="left"/>
        <w:rPr>
          <w:color w:val="000000"/>
          <w:sz w:val="22"/>
          <w:szCs w:val="22"/>
          <w:lang w:val="el-GR"/>
        </w:rPr>
      </w:pPr>
      <w:r>
        <w:rPr>
          <w:color w:val="000000"/>
          <w:sz w:val="22"/>
          <w:szCs w:val="22"/>
          <w:lang w:val="el-GR"/>
        </w:rPr>
        <w:lastRenderedPageBreak/>
        <w:t>εάν είστε έγκυος ή προγραμματίζετε να μείνετε έγκυος ή πιστεύετε ότι μπορεί να είστε έγκυος</w:t>
      </w:r>
    </w:p>
    <w:p w:rsidR="00057B21" w:rsidRDefault="00057B21" w:rsidP="00057B21">
      <w:pPr>
        <w:pStyle w:val="Text"/>
        <w:numPr>
          <w:ilvl w:val="0"/>
          <w:numId w:val="11"/>
        </w:numPr>
        <w:tabs>
          <w:tab w:val="num" w:pos="426"/>
        </w:tabs>
        <w:spacing w:before="0"/>
        <w:jc w:val="left"/>
        <w:rPr>
          <w:color w:val="000000"/>
          <w:sz w:val="22"/>
          <w:szCs w:val="22"/>
          <w:lang w:val="el-GR"/>
        </w:rPr>
      </w:pPr>
      <w:r>
        <w:rPr>
          <w:color w:val="000000"/>
          <w:sz w:val="22"/>
          <w:szCs w:val="22"/>
          <w:lang w:val="el-GR"/>
        </w:rPr>
        <w:t>εάν δεν χρησιμοποιείτε αποτελεσματική μέθοδο αντισύλληψης (βλέπε Αντισύλληψη σε γυναίκες και άνδρες)</w:t>
      </w:r>
    </w:p>
    <w:p w:rsidR="00057B21" w:rsidRDefault="00057B21" w:rsidP="00057B21">
      <w:pPr>
        <w:numPr>
          <w:ilvl w:val="0"/>
          <w:numId w:val="11"/>
        </w:numPr>
        <w:spacing w:line="260" w:lineRule="exact"/>
        <w:rPr>
          <w:sz w:val="22"/>
          <w:szCs w:val="22"/>
          <w:lang w:val="el-GR"/>
        </w:rPr>
      </w:pPr>
      <w:r>
        <w:rPr>
          <w:sz w:val="22"/>
          <w:szCs w:val="22"/>
          <w:lang w:val="el-GR"/>
        </w:rPr>
        <w:t>σε περίπτωση που θηλάζετε (βλ</w:t>
      </w:r>
      <w:r w:rsidR="006B792E">
        <w:rPr>
          <w:sz w:val="22"/>
          <w:szCs w:val="22"/>
          <w:lang w:val="el-GR"/>
        </w:rPr>
        <w:t>έπε</w:t>
      </w:r>
      <w:r>
        <w:rPr>
          <w:sz w:val="22"/>
          <w:szCs w:val="22"/>
          <w:lang w:val="el-GR"/>
        </w:rPr>
        <w:t xml:space="preserve"> επίσης την παράγραφο «Κύηση και θηλασμός»).</w:t>
      </w:r>
    </w:p>
    <w:p w:rsidR="00057B21" w:rsidRDefault="00057B21" w:rsidP="00573513">
      <w:pPr>
        <w:jc w:val="both"/>
        <w:rPr>
          <w:sz w:val="22"/>
          <w:szCs w:val="22"/>
          <w:lang w:val="el-GR"/>
        </w:rPr>
      </w:pPr>
      <w:r>
        <w:rPr>
          <w:sz w:val="22"/>
          <w:szCs w:val="22"/>
          <w:lang w:val="el-GR"/>
        </w:rPr>
        <w:t>Εάν κάποιο από τα παραπάνω ισχύει για εσάς, ενημερώστε το γιατρό σας προτού πάρετε το</w:t>
      </w:r>
      <w:r>
        <w:rPr>
          <w:b/>
          <w:sz w:val="22"/>
          <w:szCs w:val="22"/>
          <w:lang w:val="el-GR"/>
        </w:rPr>
        <w:t xml:space="preserve"> </w:t>
      </w:r>
      <w:r>
        <w:rPr>
          <w:sz w:val="22"/>
          <w:szCs w:val="22"/>
          <w:lang w:val="el-GR"/>
        </w:rPr>
        <w:t>Myfortic</w:t>
      </w:r>
      <w:r>
        <w:rPr>
          <w:b/>
          <w:sz w:val="22"/>
          <w:szCs w:val="22"/>
          <w:lang w:val="el-GR"/>
        </w:rPr>
        <w:t>.</w:t>
      </w:r>
    </w:p>
    <w:p w:rsidR="00057B21" w:rsidRPr="00B35A96" w:rsidRDefault="00057B21" w:rsidP="00057B21">
      <w:pPr>
        <w:rPr>
          <w:noProof/>
          <w:sz w:val="22"/>
          <w:szCs w:val="22"/>
          <w:lang w:val="el-GR"/>
        </w:rPr>
      </w:pPr>
    </w:p>
    <w:p w:rsidR="00057B21" w:rsidRDefault="00057B21" w:rsidP="00573513">
      <w:pPr>
        <w:jc w:val="both"/>
        <w:rPr>
          <w:b/>
          <w:noProof/>
          <w:sz w:val="22"/>
          <w:szCs w:val="22"/>
          <w:lang w:val="el-GR"/>
        </w:rPr>
      </w:pPr>
      <w:r>
        <w:rPr>
          <w:b/>
          <w:sz w:val="22"/>
          <w:szCs w:val="22"/>
          <w:lang w:val="el-GR"/>
        </w:rPr>
        <w:t xml:space="preserve">Προειδοποιήσεις και προφυλάξεις </w:t>
      </w:r>
    </w:p>
    <w:p w:rsidR="00057B21" w:rsidRDefault="00057B21" w:rsidP="00573513">
      <w:pPr>
        <w:jc w:val="both"/>
        <w:rPr>
          <w:noProof/>
          <w:sz w:val="22"/>
          <w:szCs w:val="22"/>
          <w:lang w:val="el-GR"/>
        </w:rPr>
      </w:pPr>
      <w:r>
        <w:rPr>
          <w:sz w:val="22"/>
          <w:szCs w:val="22"/>
          <w:lang w:val="el-GR"/>
        </w:rPr>
        <w:t>Απευθυνθείτε σ</w:t>
      </w:r>
      <w:r w:rsidR="006B792E">
        <w:rPr>
          <w:sz w:val="22"/>
          <w:szCs w:val="22"/>
          <w:lang w:val="el-GR"/>
        </w:rPr>
        <w:t>το γιατρό</w:t>
      </w:r>
      <w:r>
        <w:rPr>
          <w:sz w:val="22"/>
          <w:szCs w:val="22"/>
          <w:lang w:val="el-GR"/>
        </w:rPr>
        <w:t xml:space="preserve"> ή το φαρμακοποιό σας προτού πάρετε το Myfortic:</w:t>
      </w:r>
    </w:p>
    <w:p w:rsidR="00057B21" w:rsidRDefault="00057B21" w:rsidP="00573513">
      <w:pPr>
        <w:numPr>
          <w:ilvl w:val="0"/>
          <w:numId w:val="12"/>
        </w:numPr>
        <w:tabs>
          <w:tab w:val="left" w:pos="567"/>
        </w:tabs>
        <w:spacing w:line="260" w:lineRule="exact"/>
        <w:jc w:val="both"/>
        <w:rPr>
          <w:sz w:val="22"/>
          <w:szCs w:val="22"/>
          <w:lang w:val="el-GR"/>
        </w:rPr>
      </w:pPr>
      <w:r>
        <w:rPr>
          <w:sz w:val="22"/>
          <w:szCs w:val="22"/>
          <w:lang w:val="el-GR"/>
        </w:rPr>
        <w:t>Εάν έχετε ή είχατε ποτέ σοβαρά προβλήματα του πεπτικού συστήματος, όπως γαστρικό έλκος.</w:t>
      </w:r>
    </w:p>
    <w:p w:rsidR="00057B21" w:rsidRDefault="00057B21" w:rsidP="00573513">
      <w:pPr>
        <w:numPr>
          <w:ilvl w:val="0"/>
          <w:numId w:val="12"/>
        </w:numPr>
        <w:jc w:val="both"/>
        <w:rPr>
          <w:rFonts w:cs="Vrinda"/>
          <w:sz w:val="22"/>
          <w:szCs w:val="22"/>
          <w:lang w:val="el-GR" w:bidi="bn-IN"/>
        </w:rPr>
      </w:pPr>
      <w:r>
        <w:rPr>
          <w:rFonts w:cs="Vrinda"/>
          <w:sz w:val="22"/>
          <w:szCs w:val="22"/>
          <w:lang w:val="el-GR" w:bidi="bn-IN"/>
        </w:rPr>
        <w:t>Εάν έχετε κάποιο σπάνιο κληρονομικό έλλειμμα του ενζύμου φωσφοριβοσυλ-τρανσφεράση της υποξανθίνης-γουανίνης (HGPRT), όπως σύνδρομο L</w:t>
      </w:r>
      <w:r w:rsidR="00573513">
        <w:rPr>
          <w:rFonts w:cs="Vrinda"/>
          <w:sz w:val="22"/>
          <w:szCs w:val="22"/>
          <w:lang w:val="el-GR" w:bidi="bn-IN"/>
        </w:rPr>
        <w:t>esch-Nyhan ή Kelley-Seegmiller</w:t>
      </w:r>
      <w:r w:rsidR="00573513" w:rsidRPr="00573513">
        <w:rPr>
          <w:rFonts w:cs="Vrinda"/>
          <w:sz w:val="22"/>
          <w:szCs w:val="22"/>
          <w:lang w:val="el-GR" w:bidi="bn-IN"/>
        </w:rPr>
        <w:t>.</w:t>
      </w:r>
    </w:p>
    <w:p w:rsidR="00057B21" w:rsidRPr="00B35A96" w:rsidRDefault="00057B21" w:rsidP="00057B21">
      <w:pPr>
        <w:rPr>
          <w:b/>
          <w:bCs/>
          <w:noProof/>
          <w:sz w:val="22"/>
          <w:szCs w:val="22"/>
          <w:lang w:val="el-GR"/>
        </w:rPr>
      </w:pPr>
    </w:p>
    <w:p w:rsidR="00057B21" w:rsidRPr="00B35A96" w:rsidRDefault="00057B21" w:rsidP="00573513">
      <w:pPr>
        <w:jc w:val="both"/>
        <w:rPr>
          <w:b/>
          <w:noProof/>
          <w:sz w:val="22"/>
          <w:szCs w:val="22"/>
          <w:lang w:val="el-GR"/>
        </w:rPr>
      </w:pPr>
      <w:r w:rsidRPr="00B35A96">
        <w:rPr>
          <w:b/>
          <w:sz w:val="22"/>
          <w:szCs w:val="22"/>
          <w:lang w:val="el-GR"/>
        </w:rPr>
        <w:t>Πρέπει επίσης να γνωρίζετε ότι:</w:t>
      </w:r>
    </w:p>
    <w:p w:rsidR="00057B21" w:rsidRPr="00335A7F" w:rsidRDefault="00057B21" w:rsidP="00573513">
      <w:pPr>
        <w:pStyle w:val="Bullet1"/>
        <w:numPr>
          <w:ilvl w:val="0"/>
          <w:numId w:val="4"/>
        </w:numPr>
        <w:tabs>
          <w:tab w:val="clear" w:pos="284"/>
        </w:tabs>
        <w:jc w:val="both"/>
        <w:rPr>
          <w:sz w:val="22"/>
          <w:szCs w:val="22"/>
          <w:lang w:val="el-GR"/>
        </w:rPr>
      </w:pPr>
      <w:r w:rsidRPr="00B35A96">
        <w:rPr>
          <w:sz w:val="22"/>
          <w:szCs w:val="22"/>
          <w:lang w:val="el-GR"/>
        </w:rPr>
        <w:t>Το Myfortic μειώνει το επίπεδο προστασίας του δέρματος από τον ήλιο. Έτσι αυξάνεται ο κίνδυνος εμφάνισης καρκίνου του δέρματος. Θα πρέπει να περιορίσετε την έκθεσ</w:t>
      </w:r>
      <w:r>
        <w:rPr>
          <w:sz w:val="22"/>
          <w:szCs w:val="22"/>
          <w:lang w:val="el-GR"/>
        </w:rPr>
        <w:t>ή</w:t>
      </w:r>
      <w:r w:rsidRPr="00B35A96">
        <w:rPr>
          <w:sz w:val="22"/>
          <w:szCs w:val="22"/>
          <w:lang w:val="el-GR"/>
        </w:rPr>
        <w:t xml:space="preserve"> σας στο ηλιακό φως και την υπεριώδη (UV) ακτινοβολία καλύπτοντας τις εκτεθειμένες περιοχές του δέρματος κατά το δυνατόν περισσότερο και βάζοντας τακτικά αντηλιακό με υψηλό δείκτη προστασίας. Ζητήστε τη συμβουλή του γιατρού σας για την προστασία από τον ήλιο.</w:t>
      </w:r>
    </w:p>
    <w:p w:rsidR="00057B21" w:rsidRDefault="00057B21" w:rsidP="00573513">
      <w:pPr>
        <w:pStyle w:val="Bullet1"/>
        <w:numPr>
          <w:ilvl w:val="0"/>
          <w:numId w:val="4"/>
        </w:numPr>
        <w:tabs>
          <w:tab w:val="clear" w:pos="284"/>
        </w:tabs>
        <w:jc w:val="both"/>
        <w:rPr>
          <w:sz w:val="22"/>
          <w:szCs w:val="22"/>
          <w:lang w:val="el-GR"/>
        </w:rPr>
      </w:pPr>
      <w:r>
        <w:rPr>
          <w:sz w:val="22"/>
          <w:szCs w:val="22"/>
          <w:lang w:val="el-GR"/>
        </w:rPr>
        <w:t xml:space="preserve">Εάν έχετε ήδη περάσει ηπατίτιδα Β ή </w:t>
      </w:r>
      <w:r>
        <w:rPr>
          <w:sz w:val="22"/>
          <w:szCs w:val="22"/>
          <w:lang w:val="en-US"/>
        </w:rPr>
        <w:t>C</w:t>
      </w:r>
      <w:r>
        <w:rPr>
          <w:sz w:val="22"/>
          <w:szCs w:val="22"/>
          <w:lang w:val="el-GR"/>
        </w:rPr>
        <w:t xml:space="preserve">, το </w:t>
      </w:r>
      <w:r>
        <w:rPr>
          <w:sz w:val="22"/>
          <w:szCs w:val="22"/>
          <w:lang w:val="en-US"/>
        </w:rPr>
        <w:t>Myfortic</w:t>
      </w:r>
      <w:r>
        <w:rPr>
          <w:sz w:val="22"/>
          <w:szCs w:val="22"/>
          <w:lang w:val="el-GR"/>
        </w:rPr>
        <w:t xml:space="preserve"> μπορεί να αυξήσει τον κίνδυνο επανεμφάνισης αυτών των νοσημάτων. Ο γιατρός σας μπορεί να σας κάνει εξετάσεις αίματος και να ελέγξει για συμπτώματα των νοσημάτων αυτών. Εάν εμφανίσετε οποιοδήποτε σύμπτωμα (κίτρινο δέρμα και μάτια, ναυτία, ανορεξία, σκουρόχρωμα ούρα) θα πρέπει να ενημερώσετε αμέσως </w:t>
      </w:r>
      <w:r w:rsidR="006B792E">
        <w:rPr>
          <w:sz w:val="22"/>
          <w:szCs w:val="22"/>
          <w:lang w:val="el-GR"/>
        </w:rPr>
        <w:t>το γιατρό</w:t>
      </w:r>
      <w:r>
        <w:rPr>
          <w:sz w:val="22"/>
          <w:szCs w:val="22"/>
          <w:lang w:val="el-GR"/>
        </w:rPr>
        <w:t xml:space="preserve"> σας.</w:t>
      </w:r>
    </w:p>
    <w:p w:rsidR="00057B21" w:rsidRDefault="00057B21" w:rsidP="00573513">
      <w:pPr>
        <w:pStyle w:val="Bullet1"/>
        <w:numPr>
          <w:ilvl w:val="0"/>
          <w:numId w:val="4"/>
        </w:numPr>
        <w:tabs>
          <w:tab w:val="clear" w:pos="284"/>
        </w:tabs>
        <w:jc w:val="both"/>
        <w:rPr>
          <w:sz w:val="22"/>
          <w:szCs w:val="22"/>
          <w:lang w:val="el-GR"/>
        </w:rPr>
      </w:pPr>
      <w:r>
        <w:rPr>
          <w:sz w:val="22"/>
          <w:szCs w:val="22"/>
          <w:lang w:val="el-GR"/>
        </w:rPr>
        <w:t xml:space="preserve">Εάν εμφανίσετε επίμονο βήχα ή δύσπνοια, ειδικά αν παίρνετε και άλλα ανοσοκατασταλτικά, θα πρέπει να ενημερώσετε αμέσως </w:t>
      </w:r>
      <w:r w:rsidR="006B792E">
        <w:rPr>
          <w:sz w:val="22"/>
          <w:szCs w:val="22"/>
          <w:lang w:val="el-GR"/>
        </w:rPr>
        <w:t>το γιατρό</w:t>
      </w:r>
      <w:r>
        <w:rPr>
          <w:sz w:val="22"/>
          <w:szCs w:val="22"/>
          <w:lang w:val="el-GR"/>
        </w:rPr>
        <w:t xml:space="preserve"> σας.</w:t>
      </w:r>
    </w:p>
    <w:p w:rsidR="00057B21" w:rsidRDefault="00057B21" w:rsidP="00573513">
      <w:pPr>
        <w:pStyle w:val="Bullet1"/>
        <w:numPr>
          <w:ilvl w:val="0"/>
          <w:numId w:val="4"/>
        </w:numPr>
        <w:tabs>
          <w:tab w:val="clear" w:pos="284"/>
        </w:tabs>
        <w:jc w:val="both"/>
        <w:rPr>
          <w:sz w:val="22"/>
          <w:szCs w:val="22"/>
          <w:lang w:val="el-GR"/>
        </w:rPr>
      </w:pPr>
      <w:r>
        <w:rPr>
          <w:sz w:val="22"/>
          <w:szCs w:val="22"/>
          <w:lang w:val="el-GR"/>
        </w:rPr>
        <w:t xml:space="preserve">Ο γιατρός σας μπορεί να ζητήσει να γίνει έλεγχος των επιπέδων των αντισωμάτων στο αίμα σας κατά τη διάρκεια της θεραπείας με </w:t>
      </w:r>
      <w:r>
        <w:rPr>
          <w:sz w:val="22"/>
          <w:szCs w:val="22"/>
          <w:lang w:val="en-US"/>
        </w:rPr>
        <w:t>Myfortic</w:t>
      </w:r>
      <w:r>
        <w:rPr>
          <w:sz w:val="22"/>
          <w:szCs w:val="22"/>
          <w:lang w:val="el-GR"/>
        </w:rPr>
        <w:t xml:space="preserve"> ιδιαίτερα σε περίπτωση λοίμωξης που υποτροπιάζει, ειδικά αν παίρνετε ταυτόχρονα και άλλα ανοσοκατασταλτικά, και θα σας ενημερώσει αν μπορείτε να συνεχίσετε να παίρνετε </w:t>
      </w:r>
      <w:r>
        <w:rPr>
          <w:sz w:val="22"/>
          <w:szCs w:val="22"/>
          <w:lang w:val="en-US"/>
        </w:rPr>
        <w:t>Myfortic</w:t>
      </w:r>
      <w:r>
        <w:rPr>
          <w:sz w:val="22"/>
          <w:szCs w:val="22"/>
          <w:lang w:val="el-GR"/>
        </w:rPr>
        <w:t>.</w:t>
      </w:r>
    </w:p>
    <w:p w:rsidR="00057B21" w:rsidRPr="00B35A96" w:rsidRDefault="00057B21" w:rsidP="00573513">
      <w:pPr>
        <w:pStyle w:val="Bullet1"/>
        <w:numPr>
          <w:ilvl w:val="0"/>
          <w:numId w:val="4"/>
        </w:numPr>
        <w:tabs>
          <w:tab w:val="clear" w:pos="284"/>
        </w:tabs>
        <w:jc w:val="both"/>
        <w:rPr>
          <w:sz w:val="22"/>
          <w:szCs w:val="22"/>
          <w:lang w:val="el-GR"/>
        </w:rPr>
      </w:pPr>
      <w:r w:rsidRPr="00B35A96">
        <w:rPr>
          <w:sz w:val="22"/>
          <w:szCs w:val="22"/>
          <w:lang w:val="el-GR"/>
        </w:rPr>
        <w:t>Εάν παρουσιάσετε τυχόν σημεία λοίμωξης (όπως πυρετό ή πονόλαιμο) ή μη αναμενόμενους μώλωπες ή αιμορραγία, θα πρέπει να ενημερώσετε αμέσως το γιατρό σας.</w:t>
      </w:r>
    </w:p>
    <w:p w:rsidR="00057B21" w:rsidRPr="00B35A96" w:rsidRDefault="00057B21" w:rsidP="00573513">
      <w:pPr>
        <w:pStyle w:val="Bullet1"/>
        <w:numPr>
          <w:ilvl w:val="0"/>
          <w:numId w:val="4"/>
        </w:numPr>
        <w:tabs>
          <w:tab w:val="clear" w:pos="284"/>
        </w:tabs>
        <w:jc w:val="both"/>
        <w:rPr>
          <w:sz w:val="22"/>
          <w:szCs w:val="22"/>
          <w:lang w:val="el-GR"/>
        </w:rPr>
      </w:pPr>
      <w:r w:rsidRPr="00B35A96">
        <w:rPr>
          <w:sz w:val="22"/>
          <w:szCs w:val="22"/>
          <w:lang w:val="el-GR"/>
        </w:rPr>
        <w:t>Ο γιατρός σας ενδέχεται να επιθυμήσει να ελέγξει τον αριθμό των λευκών σας αιμοσφαιρίων κατά τη θεραπεία με το Myfortic και θα σας πει εάν μπορείτε να συνεχίσετε να παίρνετε Myfortic.</w:t>
      </w:r>
    </w:p>
    <w:p w:rsidR="00057B21" w:rsidRPr="00B35A96" w:rsidRDefault="00057B21" w:rsidP="00573513">
      <w:pPr>
        <w:pStyle w:val="Bullet1"/>
        <w:numPr>
          <w:ilvl w:val="0"/>
          <w:numId w:val="5"/>
        </w:numPr>
        <w:tabs>
          <w:tab w:val="clear" w:pos="284"/>
        </w:tabs>
        <w:jc w:val="both"/>
        <w:rPr>
          <w:sz w:val="22"/>
          <w:szCs w:val="22"/>
          <w:lang w:val="el-GR"/>
        </w:rPr>
      </w:pPr>
      <w:r w:rsidRPr="00B35A96">
        <w:rPr>
          <w:sz w:val="22"/>
          <w:szCs w:val="22"/>
          <w:lang w:val="el-GR"/>
        </w:rPr>
        <w:t>Η δραστική ουσία, το μυκοφαινολικό οξύ δεν είναι το ίδιο με άλλα αντίστοιχα φάρμακα με παρόμοιες ονομασίες, όπως η μυκοφαινολ</w:t>
      </w:r>
      <w:r>
        <w:rPr>
          <w:sz w:val="22"/>
          <w:szCs w:val="22"/>
          <w:lang w:val="el-GR"/>
        </w:rPr>
        <w:t>άτη</w:t>
      </w:r>
      <w:r w:rsidRPr="00B35A96">
        <w:rPr>
          <w:sz w:val="22"/>
          <w:szCs w:val="22"/>
          <w:lang w:val="el-GR"/>
        </w:rPr>
        <w:t xml:space="preserve"> μοφετίλ. Δεν θα πρέπει να αλλάξετε ένα φάρμακο με κάποιο άλλο, εκτός εάν σας το πει ο γιατρός σας.</w:t>
      </w:r>
    </w:p>
    <w:p w:rsidR="00057B21" w:rsidRDefault="00057B21" w:rsidP="00573513">
      <w:pPr>
        <w:pStyle w:val="Bullet1"/>
        <w:numPr>
          <w:ilvl w:val="0"/>
          <w:numId w:val="5"/>
        </w:numPr>
        <w:tabs>
          <w:tab w:val="clear" w:pos="284"/>
        </w:tabs>
        <w:rPr>
          <w:sz w:val="22"/>
          <w:szCs w:val="22"/>
          <w:lang w:val="el-GR"/>
        </w:rPr>
      </w:pPr>
      <w:r>
        <w:rPr>
          <w:sz w:val="22"/>
          <w:szCs w:val="22"/>
          <w:lang w:val="el-GR"/>
        </w:rPr>
        <w:t>Η χρήση του Myfortic στην εγκυμοσύνη μπορεί να βλάψει το έμβρυο (βλ</w:t>
      </w:r>
      <w:r w:rsidR="006B792E">
        <w:rPr>
          <w:sz w:val="22"/>
          <w:szCs w:val="22"/>
          <w:lang w:val="el-GR"/>
        </w:rPr>
        <w:t>έπε</w:t>
      </w:r>
      <w:r>
        <w:rPr>
          <w:sz w:val="22"/>
          <w:szCs w:val="22"/>
          <w:lang w:val="el-GR"/>
        </w:rPr>
        <w:t xml:space="preserve"> επίσης την παράγραφο «Κύηση και θηλασμός») και να αυξήσει τον κίνδυνο αποβολής (αυτόματη</w:t>
      </w:r>
      <w:r w:rsidR="006B792E">
        <w:rPr>
          <w:sz w:val="22"/>
          <w:szCs w:val="22"/>
          <w:lang w:val="el-GR"/>
        </w:rPr>
        <w:t>ς</w:t>
      </w:r>
      <w:r>
        <w:rPr>
          <w:sz w:val="22"/>
          <w:szCs w:val="22"/>
          <w:lang w:val="el-GR"/>
        </w:rPr>
        <w:t xml:space="preserve"> αποβολή</w:t>
      </w:r>
      <w:r w:rsidR="006B792E">
        <w:rPr>
          <w:sz w:val="22"/>
          <w:szCs w:val="22"/>
          <w:lang w:val="el-GR"/>
        </w:rPr>
        <w:t>ς</w:t>
      </w:r>
      <w:r w:rsidR="00573513">
        <w:rPr>
          <w:sz w:val="22"/>
          <w:szCs w:val="22"/>
          <w:lang w:val="el-GR"/>
        </w:rPr>
        <w:t>)</w:t>
      </w:r>
    </w:p>
    <w:p w:rsidR="00057B21" w:rsidRPr="00B35A96" w:rsidRDefault="00057B21" w:rsidP="00057B21">
      <w:pPr>
        <w:numPr>
          <w:ilvl w:val="12"/>
          <w:numId w:val="0"/>
        </w:numPr>
        <w:rPr>
          <w:noProof/>
          <w:sz w:val="22"/>
          <w:szCs w:val="22"/>
          <w:lang w:val="el-GR"/>
        </w:rPr>
      </w:pPr>
    </w:p>
    <w:p w:rsidR="00057B21" w:rsidRDefault="00057B21" w:rsidP="00573513">
      <w:pPr>
        <w:numPr>
          <w:ilvl w:val="12"/>
          <w:numId w:val="0"/>
        </w:numPr>
        <w:ind w:right="-2"/>
        <w:rPr>
          <w:b/>
          <w:noProof/>
          <w:sz w:val="22"/>
          <w:szCs w:val="22"/>
          <w:lang w:val="el-GR"/>
        </w:rPr>
      </w:pPr>
      <w:r>
        <w:rPr>
          <w:b/>
          <w:sz w:val="22"/>
          <w:szCs w:val="22"/>
          <w:lang w:val="el-GR"/>
        </w:rPr>
        <w:t xml:space="preserve">Άλλα φάρμακα και </w:t>
      </w:r>
      <w:r>
        <w:rPr>
          <w:b/>
          <w:sz w:val="22"/>
          <w:szCs w:val="22"/>
        </w:rPr>
        <w:t>Myfortic</w:t>
      </w:r>
    </w:p>
    <w:p w:rsidR="00057B21" w:rsidRDefault="00057B21" w:rsidP="00573513">
      <w:pPr>
        <w:numPr>
          <w:ilvl w:val="12"/>
          <w:numId w:val="0"/>
        </w:numPr>
        <w:ind w:right="-2"/>
        <w:rPr>
          <w:b/>
          <w:sz w:val="22"/>
          <w:szCs w:val="22"/>
          <w:lang w:val="el-GR"/>
        </w:rPr>
      </w:pPr>
      <w:r>
        <w:rPr>
          <w:sz w:val="22"/>
          <w:szCs w:val="22"/>
          <w:lang w:val="el-GR"/>
        </w:rPr>
        <w:t xml:space="preserve">Ενημερώστε </w:t>
      </w:r>
      <w:r w:rsidR="006B792E">
        <w:rPr>
          <w:sz w:val="22"/>
          <w:szCs w:val="22"/>
          <w:lang w:val="el-GR"/>
        </w:rPr>
        <w:t>το γιατρό</w:t>
      </w:r>
      <w:r>
        <w:rPr>
          <w:sz w:val="22"/>
          <w:szCs w:val="22"/>
          <w:lang w:val="el-GR"/>
        </w:rPr>
        <w:t xml:space="preserve"> ή </w:t>
      </w:r>
      <w:r w:rsidR="006B792E">
        <w:rPr>
          <w:sz w:val="22"/>
          <w:szCs w:val="22"/>
          <w:lang w:val="el-GR"/>
        </w:rPr>
        <w:t>το φαρμακοποιό</w:t>
      </w:r>
      <w:r>
        <w:rPr>
          <w:sz w:val="22"/>
          <w:szCs w:val="22"/>
          <w:lang w:val="el-GR"/>
        </w:rPr>
        <w:t xml:space="preserve"> σας εάν παίρνετε, έχετε πρόσφατα πάρει ή μπορεί να πάρετε άλλα φάρμακα, συμπεριλαμβανομένων των φαρμάκων που μπορεί να ληφθούν χωρίς ιατρική συνταγή.</w:t>
      </w:r>
    </w:p>
    <w:p w:rsidR="00057B21" w:rsidRPr="00B35A96" w:rsidRDefault="00057B21" w:rsidP="00573513">
      <w:pPr>
        <w:numPr>
          <w:ilvl w:val="12"/>
          <w:numId w:val="0"/>
        </w:numPr>
        <w:ind w:right="-2"/>
        <w:jc w:val="both"/>
        <w:rPr>
          <w:sz w:val="22"/>
          <w:szCs w:val="22"/>
          <w:lang w:val="el-GR"/>
        </w:rPr>
      </w:pPr>
      <w:r w:rsidRPr="00B35A96">
        <w:rPr>
          <w:sz w:val="22"/>
          <w:szCs w:val="22"/>
          <w:lang w:val="el-GR"/>
        </w:rPr>
        <w:t>Συγκεκριμένα, θα πρέπει να μιλήσετε στο γιατρό σας εάν λαμβάνετε κάποιο από τ</w:t>
      </w:r>
      <w:r>
        <w:rPr>
          <w:sz w:val="22"/>
          <w:szCs w:val="22"/>
          <w:lang w:val="el-GR"/>
        </w:rPr>
        <w:t>α</w:t>
      </w:r>
      <w:r w:rsidRPr="00B35A96">
        <w:rPr>
          <w:sz w:val="22"/>
          <w:szCs w:val="22"/>
          <w:lang w:val="el-GR"/>
        </w:rPr>
        <w:t xml:space="preserve"> εξής:</w:t>
      </w:r>
    </w:p>
    <w:p w:rsidR="00057B21" w:rsidRPr="00B35A96" w:rsidRDefault="00057B21" w:rsidP="00573513">
      <w:pPr>
        <w:numPr>
          <w:ilvl w:val="0"/>
          <w:numId w:val="5"/>
        </w:numPr>
        <w:ind w:right="-2"/>
        <w:rPr>
          <w:sz w:val="22"/>
          <w:szCs w:val="22"/>
          <w:lang w:val="el-GR"/>
        </w:rPr>
      </w:pPr>
      <w:r w:rsidRPr="00B35A96">
        <w:rPr>
          <w:sz w:val="22"/>
          <w:szCs w:val="22"/>
          <w:lang w:val="el-GR"/>
        </w:rPr>
        <w:t xml:space="preserve">Άλλα ανοσοκατασταλτικά φάρμακα, όπως αζαθειοπρίνη ή </w:t>
      </w:r>
      <w:r w:rsidR="006B792E">
        <w:rPr>
          <w:sz w:val="22"/>
          <w:szCs w:val="22"/>
          <w:lang w:val="el-GR"/>
        </w:rPr>
        <w:t>τακρόλιμους</w:t>
      </w:r>
      <w:r w:rsidRPr="00B35A96">
        <w:rPr>
          <w:sz w:val="22"/>
          <w:szCs w:val="22"/>
          <w:lang w:val="el-GR"/>
        </w:rPr>
        <w:t>.</w:t>
      </w:r>
    </w:p>
    <w:p w:rsidR="00057B21" w:rsidRPr="00B35A96" w:rsidRDefault="00057B21" w:rsidP="00573513">
      <w:pPr>
        <w:numPr>
          <w:ilvl w:val="0"/>
          <w:numId w:val="5"/>
        </w:numPr>
        <w:ind w:right="-2"/>
        <w:rPr>
          <w:sz w:val="22"/>
          <w:szCs w:val="22"/>
          <w:lang w:val="el-GR"/>
        </w:rPr>
      </w:pPr>
      <w:r w:rsidRPr="00B35A96">
        <w:rPr>
          <w:sz w:val="22"/>
          <w:szCs w:val="22"/>
          <w:lang w:val="el-GR"/>
        </w:rPr>
        <w:t>Φάρμακα που χρησιμοποιούνται για την αντιμετώπιση των υψηλών επιπέδων χοληστερόλης στο αίμα, όπως χολεστυραμίνη.</w:t>
      </w:r>
    </w:p>
    <w:p w:rsidR="00057B21" w:rsidRPr="00B35A96" w:rsidRDefault="00057B21" w:rsidP="00573513">
      <w:pPr>
        <w:numPr>
          <w:ilvl w:val="0"/>
          <w:numId w:val="5"/>
        </w:numPr>
        <w:ind w:right="-2"/>
        <w:rPr>
          <w:sz w:val="22"/>
          <w:szCs w:val="22"/>
          <w:lang w:val="el-GR"/>
        </w:rPr>
      </w:pPr>
      <w:r w:rsidRPr="00B35A96">
        <w:rPr>
          <w:sz w:val="22"/>
          <w:szCs w:val="22"/>
          <w:lang w:val="el-GR"/>
        </w:rPr>
        <w:t>Ενεργό άνθρακα που χρησιμοποιείται για τη θεραπεία προβλημάτων του πεπτικού συστήματος, όπως διάρροια, στομαχική διαταραχή και αέρια.</w:t>
      </w:r>
    </w:p>
    <w:p w:rsidR="00057B21" w:rsidRPr="00B35A96" w:rsidRDefault="00057B21" w:rsidP="00573513">
      <w:pPr>
        <w:numPr>
          <w:ilvl w:val="0"/>
          <w:numId w:val="5"/>
        </w:numPr>
        <w:ind w:right="-2"/>
        <w:rPr>
          <w:sz w:val="22"/>
          <w:szCs w:val="22"/>
          <w:lang w:val="el-GR"/>
        </w:rPr>
      </w:pPr>
      <w:r w:rsidRPr="00B35A96">
        <w:rPr>
          <w:sz w:val="22"/>
          <w:szCs w:val="22"/>
          <w:lang w:val="el-GR"/>
        </w:rPr>
        <w:t>Αντιόξινα που περιέχουν μαγνήσιο και αλουμίνιο.</w:t>
      </w:r>
    </w:p>
    <w:p w:rsidR="00573513" w:rsidRPr="00573513" w:rsidRDefault="00057B21" w:rsidP="00573513">
      <w:pPr>
        <w:numPr>
          <w:ilvl w:val="0"/>
          <w:numId w:val="5"/>
        </w:numPr>
        <w:ind w:right="-2"/>
        <w:rPr>
          <w:sz w:val="22"/>
          <w:szCs w:val="22"/>
          <w:lang w:val="el-GR"/>
        </w:rPr>
      </w:pPr>
      <w:r w:rsidRPr="00B35A96">
        <w:rPr>
          <w:sz w:val="22"/>
          <w:szCs w:val="22"/>
          <w:lang w:val="el-GR"/>
        </w:rPr>
        <w:t>Φάρμακα που χρησιμοποιούνται για τη θεραπεία ιογενών λοιμώξεων, όπως α</w:t>
      </w:r>
      <w:r w:rsidR="006B792E">
        <w:rPr>
          <w:sz w:val="22"/>
          <w:szCs w:val="22"/>
          <w:lang w:val="el-GR"/>
        </w:rPr>
        <w:t>κυ</w:t>
      </w:r>
      <w:r w:rsidRPr="00B35A96">
        <w:rPr>
          <w:sz w:val="22"/>
          <w:szCs w:val="22"/>
          <w:lang w:val="el-GR"/>
        </w:rPr>
        <w:t>κλοβίρη ή γ</w:t>
      </w:r>
      <w:r w:rsidR="006B792E">
        <w:rPr>
          <w:sz w:val="22"/>
          <w:szCs w:val="22"/>
          <w:lang w:val="el-GR"/>
        </w:rPr>
        <w:t>κ</w:t>
      </w:r>
      <w:r w:rsidRPr="00B35A96">
        <w:rPr>
          <w:sz w:val="22"/>
          <w:szCs w:val="22"/>
          <w:lang w:val="el-GR"/>
        </w:rPr>
        <w:t>ανσικλοβίρη.</w:t>
      </w:r>
    </w:p>
    <w:p w:rsidR="00057B21" w:rsidRPr="00573513" w:rsidRDefault="00057B21" w:rsidP="00573513">
      <w:pPr>
        <w:numPr>
          <w:ilvl w:val="0"/>
          <w:numId w:val="5"/>
        </w:numPr>
        <w:ind w:right="-2"/>
        <w:rPr>
          <w:sz w:val="22"/>
          <w:szCs w:val="22"/>
          <w:lang w:val="el-GR"/>
        </w:rPr>
      </w:pPr>
      <w:r w:rsidRPr="00573513">
        <w:rPr>
          <w:sz w:val="22"/>
          <w:szCs w:val="22"/>
          <w:lang w:val="el-GR"/>
        </w:rPr>
        <w:lastRenderedPageBreak/>
        <w:t xml:space="preserve">Επίσης, θα πρέπει να ενημερώσετε το γιατρό σας εάν σκοπεύετε να υποβληθείτε σε κάποιον </w:t>
      </w:r>
      <w:r w:rsidRPr="00573513">
        <w:rPr>
          <w:b/>
          <w:sz w:val="22"/>
          <w:szCs w:val="22"/>
          <w:lang w:val="el-GR"/>
        </w:rPr>
        <w:t>εμβολιασμό.</w:t>
      </w:r>
    </w:p>
    <w:p w:rsidR="00057B21" w:rsidRDefault="00057B21" w:rsidP="00057B21">
      <w:pPr>
        <w:ind w:right="-2"/>
        <w:rPr>
          <w:sz w:val="22"/>
          <w:szCs w:val="22"/>
          <w:lang w:val="el-GR"/>
        </w:rPr>
      </w:pPr>
    </w:p>
    <w:p w:rsidR="00057B21" w:rsidRDefault="00057B21" w:rsidP="00573513">
      <w:pPr>
        <w:ind w:right="-2"/>
        <w:rPr>
          <w:sz w:val="22"/>
          <w:szCs w:val="22"/>
          <w:lang w:val="el-GR"/>
        </w:rPr>
      </w:pPr>
      <w:r>
        <w:rPr>
          <w:sz w:val="22"/>
          <w:szCs w:val="22"/>
          <w:lang w:val="el-GR"/>
        </w:rPr>
        <w:t xml:space="preserve">Δεν πρέπει να δωρίσετε αίμα κατά τη διάρκεια της θεραπείας με Myfortic και για τουλάχιστον 6 εβδομάδες μετά τη διακοπή της θεραπείας. </w:t>
      </w:r>
    </w:p>
    <w:p w:rsidR="00057B21" w:rsidRDefault="00057B21" w:rsidP="00573513">
      <w:pPr>
        <w:ind w:right="-2"/>
        <w:rPr>
          <w:sz w:val="22"/>
          <w:szCs w:val="22"/>
          <w:lang w:val="el-GR"/>
        </w:rPr>
      </w:pPr>
      <w:r>
        <w:rPr>
          <w:sz w:val="22"/>
          <w:szCs w:val="22"/>
          <w:lang w:val="el-GR"/>
        </w:rPr>
        <w:t>Οι άνδρες δεν πρέπει να δωρίσουν σπέρμα κατά τη διάρκεια της θεραπείας με Myfortic και για τουλάχιστον 90 ημέρες μετά τη διακοπή της θεραπείας.</w:t>
      </w:r>
    </w:p>
    <w:p w:rsidR="00057B21" w:rsidRPr="00B35A96" w:rsidRDefault="00057B21" w:rsidP="00057B21">
      <w:pPr>
        <w:ind w:right="-2"/>
        <w:rPr>
          <w:sz w:val="22"/>
          <w:szCs w:val="22"/>
          <w:lang w:val="el-GR"/>
        </w:rPr>
      </w:pPr>
    </w:p>
    <w:p w:rsidR="00057B21" w:rsidRDefault="00057B21" w:rsidP="00573513">
      <w:pPr>
        <w:numPr>
          <w:ilvl w:val="12"/>
          <w:numId w:val="0"/>
        </w:numPr>
        <w:ind w:right="-2"/>
        <w:jc w:val="both"/>
        <w:rPr>
          <w:b/>
          <w:noProof/>
          <w:sz w:val="22"/>
          <w:szCs w:val="22"/>
          <w:lang w:val="el-GR"/>
        </w:rPr>
      </w:pPr>
      <w:r>
        <w:rPr>
          <w:b/>
          <w:sz w:val="22"/>
          <w:szCs w:val="22"/>
          <w:lang w:val="el-GR"/>
        </w:rPr>
        <w:t>Το Myfortic με τροφές και ποτά</w:t>
      </w:r>
    </w:p>
    <w:p w:rsidR="00057B21" w:rsidRPr="00B35A96" w:rsidRDefault="00057B21" w:rsidP="00573513">
      <w:pPr>
        <w:jc w:val="both"/>
        <w:rPr>
          <w:sz w:val="22"/>
          <w:szCs w:val="22"/>
          <w:lang w:val="el-GR"/>
        </w:rPr>
      </w:pPr>
      <w:r w:rsidRPr="00B35A96">
        <w:rPr>
          <w:sz w:val="22"/>
          <w:szCs w:val="22"/>
          <w:lang w:val="el-GR"/>
        </w:rPr>
        <w:t>Το</w:t>
      </w:r>
      <w:r w:rsidRPr="00EB7B51">
        <w:rPr>
          <w:iCs/>
          <w:sz w:val="22"/>
          <w:szCs w:val="22"/>
          <w:lang w:val="el-GR"/>
        </w:rPr>
        <w:t xml:space="preserve"> Myfortic </w:t>
      </w:r>
      <w:r w:rsidRPr="00B35A96">
        <w:rPr>
          <w:sz w:val="22"/>
          <w:szCs w:val="22"/>
          <w:lang w:val="el-GR"/>
        </w:rPr>
        <w:t>μπορεί να ληφθεί με ή χωρίς τροφή. Χρειάζεται να επιλέξετε εάν θα λαμβάνετε τα δισκία σας με ή χωρίς τροφή και έπειτα, να τα λαμβάνετε με τον ίδιο τρόπο κάθε μέρα. Έτσι είναι βέβαιο ότι απορροφάται η ίδια ποσότητα φαρμάκου από τον οργανισμό σας κάθε μέρα.</w:t>
      </w:r>
    </w:p>
    <w:p w:rsidR="00057B21" w:rsidRPr="00B35A96" w:rsidRDefault="00057B21" w:rsidP="00057B21">
      <w:pPr>
        <w:numPr>
          <w:ilvl w:val="12"/>
          <w:numId w:val="0"/>
        </w:numPr>
        <w:tabs>
          <w:tab w:val="left" w:pos="1290"/>
        </w:tabs>
        <w:ind w:right="-2"/>
        <w:rPr>
          <w:noProof/>
          <w:sz w:val="22"/>
          <w:szCs w:val="22"/>
          <w:lang w:val="el-GR"/>
        </w:rPr>
      </w:pPr>
    </w:p>
    <w:p w:rsidR="00057B21" w:rsidRDefault="00057B21" w:rsidP="00057B21">
      <w:pPr>
        <w:numPr>
          <w:ilvl w:val="12"/>
          <w:numId w:val="0"/>
        </w:numPr>
        <w:tabs>
          <w:tab w:val="left" w:pos="1290"/>
        </w:tabs>
        <w:ind w:right="-2"/>
        <w:rPr>
          <w:b/>
          <w:sz w:val="22"/>
          <w:szCs w:val="22"/>
          <w:lang w:val="el-GR"/>
        </w:rPr>
      </w:pPr>
      <w:r>
        <w:rPr>
          <w:b/>
          <w:sz w:val="22"/>
          <w:szCs w:val="22"/>
          <w:lang w:val="el-GR"/>
        </w:rPr>
        <w:t>Ηλικιωμένοι</w:t>
      </w:r>
    </w:p>
    <w:p w:rsidR="00057B21" w:rsidRDefault="00057B21" w:rsidP="00057B21">
      <w:pPr>
        <w:numPr>
          <w:ilvl w:val="12"/>
          <w:numId w:val="0"/>
        </w:numPr>
        <w:tabs>
          <w:tab w:val="left" w:pos="1290"/>
        </w:tabs>
        <w:ind w:right="-2"/>
        <w:rPr>
          <w:sz w:val="22"/>
          <w:szCs w:val="22"/>
          <w:lang w:val="el-GR"/>
        </w:rPr>
      </w:pPr>
      <w:r>
        <w:rPr>
          <w:sz w:val="22"/>
          <w:szCs w:val="22"/>
          <w:lang w:val="el-GR"/>
        </w:rPr>
        <w:t>Οι ηλικιωμένοι (ηλικίας 65 ετών και άνω) μπορούν να πάρουν Myfortic χωρίς να χρειάζεται προσαρμογή της συνήθους συνιστώμενης δόσης.</w:t>
      </w:r>
    </w:p>
    <w:p w:rsidR="00057B21" w:rsidRDefault="00057B21" w:rsidP="00057B21">
      <w:pPr>
        <w:numPr>
          <w:ilvl w:val="12"/>
          <w:numId w:val="0"/>
        </w:numPr>
        <w:tabs>
          <w:tab w:val="left" w:pos="1290"/>
        </w:tabs>
        <w:ind w:right="-2"/>
        <w:rPr>
          <w:noProof/>
          <w:sz w:val="22"/>
          <w:szCs w:val="22"/>
          <w:lang w:val="el-GR"/>
        </w:rPr>
      </w:pPr>
    </w:p>
    <w:p w:rsidR="00057B21" w:rsidRDefault="00057B21" w:rsidP="00057B21">
      <w:pPr>
        <w:rPr>
          <w:b/>
          <w:sz w:val="22"/>
          <w:szCs w:val="22"/>
          <w:lang w:val="el-GR"/>
        </w:rPr>
      </w:pPr>
      <w:r>
        <w:rPr>
          <w:b/>
          <w:sz w:val="22"/>
          <w:szCs w:val="22"/>
          <w:lang w:val="el-GR"/>
        </w:rPr>
        <w:t>Παιδιά και έφηβοι</w:t>
      </w:r>
    </w:p>
    <w:p w:rsidR="00057B21" w:rsidRDefault="00057B21" w:rsidP="00057B21">
      <w:pPr>
        <w:numPr>
          <w:ilvl w:val="12"/>
          <w:numId w:val="0"/>
        </w:numPr>
        <w:tabs>
          <w:tab w:val="left" w:pos="1290"/>
        </w:tabs>
        <w:ind w:right="-2"/>
        <w:rPr>
          <w:noProof/>
          <w:sz w:val="22"/>
          <w:szCs w:val="22"/>
          <w:lang w:val="el-GR"/>
        </w:rPr>
      </w:pPr>
      <w:r>
        <w:rPr>
          <w:sz w:val="22"/>
          <w:szCs w:val="22"/>
          <w:lang w:val="el-GR"/>
        </w:rPr>
        <w:t>Η χρήση του Myfortic στα παιδιά και τους εφήβους δεν συνιστάται λόγω έλλειψης δεδομένων.</w:t>
      </w:r>
    </w:p>
    <w:p w:rsidR="00057B21" w:rsidRPr="00B35A96" w:rsidRDefault="00057B21" w:rsidP="00057B21">
      <w:pPr>
        <w:numPr>
          <w:ilvl w:val="12"/>
          <w:numId w:val="0"/>
        </w:numPr>
        <w:ind w:right="-2"/>
        <w:outlineLvl w:val="0"/>
        <w:rPr>
          <w:b/>
          <w:noProof/>
          <w:sz w:val="22"/>
          <w:szCs w:val="22"/>
          <w:lang w:val="el-GR"/>
        </w:rPr>
      </w:pPr>
    </w:p>
    <w:p w:rsidR="00057B21" w:rsidRPr="00B35A96" w:rsidRDefault="00057B21" w:rsidP="00573513">
      <w:pPr>
        <w:numPr>
          <w:ilvl w:val="12"/>
          <w:numId w:val="0"/>
        </w:numPr>
        <w:ind w:right="-2"/>
        <w:jc w:val="both"/>
        <w:outlineLvl w:val="0"/>
        <w:rPr>
          <w:b/>
          <w:noProof/>
          <w:sz w:val="22"/>
          <w:szCs w:val="22"/>
          <w:lang w:val="el-GR"/>
        </w:rPr>
      </w:pPr>
      <w:r w:rsidRPr="00B35A96">
        <w:rPr>
          <w:b/>
          <w:sz w:val="22"/>
          <w:szCs w:val="22"/>
          <w:lang w:val="el-GR"/>
        </w:rPr>
        <w:t>Κύηση και θηλασμός</w:t>
      </w:r>
    </w:p>
    <w:p w:rsidR="00057B21" w:rsidRDefault="00057B21" w:rsidP="00573513">
      <w:pPr>
        <w:jc w:val="both"/>
        <w:rPr>
          <w:rFonts w:eastAsia="Calibri"/>
          <w:sz w:val="22"/>
          <w:szCs w:val="24"/>
          <w:lang w:val="el-GR"/>
        </w:rPr>
      </w:pPr>
      <w:r>
        <w:rPr>
          <w:rFonts w:eastAsia="Calibri"/>
          <w:sz w:val="22"/>
          <w:szCs w:val="24"/>
          <w:lang w:val="el-GR"/>
        </w:rPr>
        <w:t xml:space="preserve">Εάν είστε έγκυος ή θηλάζετε, αν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 </w:t>
      </w:r>
      <w:r w:rsidR="00573513" w:rsidRPr="00573513">
        <w:rPr>
          <w:rFonts w:eastAsia="Calibri"/>
          <w:sz w:val="22"/>
          <w:szCs w:val="24"/>
          <w:lang w:val="el-GR"/>
        </w:rPr>
        <w:t xml:space="preserve"> </w:t>
      </w:r>
      <w:r>
        <w:rPr>
          <w:rFonts w:eastAsia="Calibri"/>
          <w:sz w:val="22"/>
          <w:szCs w:val="24"/>
          <w:lang w:val="el-GR"/>
        </w:rPr>
        <w:t>Ο γιατρός σας θα σας μιλήσει σχετικά με τους κινδύνους σε περίπτωση εγκυμοσύνης και τις εναλλακτικές θεραπείες που μπορείτε να πάρετε για την πρόληψη της απόρριψης του μεταμοσχευμένου οργάνου, εάν:</w:t>
      </w:r>
    </w:p>
    <w:p w:rsidR="00057B21" w:rsidRDefault="00057B21" w:rsidP="00573513">
      <w:pPr>
        <w:tabs>
          <w:tab w:val="left" w:pos="426"/>
        </w:tabs>
        <w:jc w:val="both"/>
        <w:rPr>
          <w:rFonts w:eastAsia="Calibri"/>
          <w:sz w:val="22"/>
          <w:szCs w:val="24"/>
          <w:lang w:val="el-GR"/>
        </w:rPr>
      </w:pPr>
      <w:r>
        <w:rPr>
          <w:rFonts w:eastAsia="Calibri"/>
          <w:sz w:val="22"/>
          <w:szCs w:val="24"/>
          <w:lang w:val="el-GR"/>
        </w:rPr>
        <w:t>•</w:t>
      </w:r>
      <w:r>
        <w:rPr>
          <w:rFonts w:eastAsia="Calibri"/>
          <w:sz w:val="22"/>
          <w:szCs w:val="24"/>
          <w:lang w:val="el-GR"/>
        </w:rPr>
        <w:tab/>
        <w:t>Σχεδιάζετε να μείνετε έγκυος.</w:t>
      </w:r>
    </w:p>
    <w:p w:rsidR="00057B21" w:rsidRDefault="00057B21" w:rsidP="00573513">
      <w:pPr>
        <w:tabs>
          <w:tab w:val="left" w:pos="426"/>
        </w:tabs>
        <w:jc w:val="both"/>
        <w:rPr>
          <w:rFonts w:eastAsia="Calibri"/>
          <w:sz w:val="22"/>
          <w:szCs w:val="24"/>
          <w:lang w:val="el-GR"/>
        </w:rPr>
      </w:pPr>
      <w:r>
        <w:rPr>
          <w:rFonts w:eastAsia="Calibri"/>
          <w:sz w:val="22"/>
          <w:szCs w:val="24"/>
          <w:lang w:val="el-GR"/>
        </w:rPr>
        <w:t>•</w:t>
      </w:r>
      <w:r>
        <w:rPr>
          <w:rFonts w:eastAsia="Calibri"/>
          <w:sz w:val="22"/>
          <w:szCs w:val="24"/>
          <w:lang w:val="el-GR"/>
        </w:rPr>
        <w:tab/>
        <w:t>Δεν σας έχει έρθει ή νομίζετε ότι δεν σας έχει έρθει μία περίοδος ή εάν είχατε ασυνήθιστη έμμηνο αιμορραγία ή υποψιάζεστε ότι είστε έγκυος.</w:t>
      </w:r>
    </w:p>
    <w:p w:rsidR="00057B21" w:rsidRDefault="00057B21" w:rsidP="00573513">
      <w:pPr>
        <w:tabs>
          <w:tab w:val="left" w:pos="426"/>
        </w:tabs>
        <w:jc w:val="both"/>
        <w:rPr>
          <w:rFonts w:eastAsia="Calibri"/>
          <w:sz w:val="22"/>
          <w:szCs w:val="24"/>
          <w:lang w:val="el-GR"/>
        </w:rPr>
      </w:pPr>
      <w:r>
        <w:rPr>
          <w:rFonts w:eastAsia="Calibri"/>
          <w:sz w:val="22"/>
          <w:szCs w:val="24"/>
          <w:lang w:val="el-GR"/>
        </w:rPr>
        <w:t>•</w:t>
      </w:r>
      <w:r>
        <w:rPr>
          <w:rFonts w:eastAsia="Calibri"/>
          <w:sz w:val="22"/>
          <w:szCs w:val="24"/>
          <w:lang w:val="el-GR"/>
        </w:rPr>
        <w:tab/>
        <w:t>Έχετε σεξουαλική επαφή χωρίς να χρησιμοποιείτε αποτελεσματική μέθοδο αντισύλληψης.</w:t>
      </w:r>
    </w:p>
    <w:p w:rsidR="00057B21" w:rsidRDefault="00057B21" w:rsidP="00573513">
      <w:pPr>
        <w:jc w:val="both"/>
        <w:rPr>
          <w:rFonts w:eastAsia="Calibri"/>
          <w:sz w:val="22"/>
          <w:szCs w:val="24"/>
          <w:lang w:val="el-GR"/>
        </w:rPr>
      </w:pPr>
      <w:r>
        <w:rPr>
          <w:rFonts w:eastAsia="Calibri"/>
          <w:sz w:val="22"/>
          <w:szCs w:val="24"/>
          <w:lang w:val="el-GR"/>
        </w:rPr>
        <w:t xml:space="preserve">Εάν μείνετε έγκυος κατά τη διάρκεια της θεραπείας με μυκοφαινολικό, πρέπει να ενημερώσετε αμέσως </w:t>
      </w:r>
      <w:r w:rsidR="006B792E">
        <w:rPr>
          <w:rFonts w:eastAsia="Calibri"/>
          <w:sz w:val="22"/>
          <w:szCs w:val="24"/>
          <w:lang w:val="el-GR"/>
        </w:rPr>
        <w:t>το γιατρό</w:t>
      </w:r>
      <w:r>
        <w:rPr>
          <w:rFonts w:eastAsia="Calibri"/>
          <w:sz w:val="22"/>
          <w:szCs w:val="24"/>
          <w:lang w:val="el-GR"/>
        </w:rPr>
        <w:t xml:space="preserve"> σας. Ωστόσο, συνεχίστε να λαμβάνετε το μυκοφαινολικό μέχρι να τον ή την επισκεφτείτε.</w:t>
      </w:r>
    </w:p>
    <w:p w:rsidR="00057B21" w:rsidRDefault="00057B21" w:rsidP="00057B21">
      <w:pPr>
        <w:rPr>
          <w:sz w:val="22"/>
          <w:lang w:val="el-GR"/>
        </w:rPr>
      </w:pPr>
    </w:p>
    <w:p w:rsidR="00057B21" w:rsidRPr="00E65BB5" w:rsidRDefault="00057B21" w:rsidP="00573513">
      <w:pPr>
        <w:jc w:val="both"/>
        <w:rPr>
          <w:rFonts w:eastAsia="Calibri"/>
          <w:b/>
          <w:sz w:val="22"/>
          <w:szCs w:val="24"/>
          <w:lang w:val="el-GR"/>
        </w:rPr>
      </w:pPr>
      <w:r w:rsidRPr="00E65BB5">
        <w:rPr>
          <w:rFonts w:eastAsia="Calibri"/>
          <w:b/>
          <w:sz w:val="22"/>
          <w:szCs w:val="24"/>
          <w:lang w:val="el-GR"/>
        </w:rPr>
        <w:t>Εγκυμοσύνη</w:t>
      </w:r>
    </w:p>
    <w:p w:rsidR="00057B21" w:rsidRDefault="00057B21" w:rsidP="00573513">
      <w:pPr>
        <w:jc w:val="both"/>
        <w:rPr>
          <w:rFonts w:eastAsia="Calibri"/>
          <w:sz w:val="22"/>
          <w:szCs w:val="24"/>
          <w:lang w:val="el-GR"/>
        </w:rPr>
      </w:pPr>
      <w:r>
        <w:rPr>
          <w:rFonts w:eastAsia="Calibri"/>
          <w:sz w:val="22"/>
          <w:szCs w:val="24"/>
          <w:lang w:val="el-GR"/>
        </w:rPr>
        <w:t xml:space="preserve">Το μυκοφαινολικό προκαλεί πολύ υψηλή συχνότητα αποβολών (50%) και σοβαρών γενετικών ανωμαλιών (23-27%) στο αγέννητο έμβρυο. Οι συγγενείς ανωμαλίες που έχουν αναφερθεί περιλαμβάνουν ανωμαλίες των ώτων, </w:t>
      </w:r>
      <w:r w:rsidR="00E65BB5">
        <w:rPr>
          <w:rFonts w:eastAsia="Calibri"/>
          <w:sz w:val="22"/>
          <w:szCs w:val="24"/>
          <w:lang w:val="el-GR"/>
        </w:rPr>
        <w:t>των οφθαλμών, του προσώπου (λαγώ</w:t>
      </w:r>
      <w:r>
        <w:rPr>
          <w:rFonts w:eastAsia="Calibri"/>
          <w:sz w:val="22"/>
          <w:szCs w:val="24"/>
          <w:lang w:val="el-GR"/>
        </w:rPr>
        <w:t xml:space="preserve">χειλο/λυκόστομα), της ανάπτυξης των δακτύλων, της καρδιάς, του οισοφάγου (του σωλήνα που συνδέει τον φάρυγγα με </w:t>
      </w:r>
      <w:r w:rsidR="00573513" w:rsidRPr="00573513">
        <w:rPr>
          <w:rFonts w:eastAsia="Calibri"/>
          <w:sz w:val="22"/>
          <w:szCs w:val="24"/>
          <w:lang w:val="el-GR"/>
        </w:rPr>
        <w:t xml:space="preserve">     </w:t>
      </w:r>
      <w:r>
        <w:rPr>
          <w:rFonts w:eastAsia="Calibri"/>
          <w:sz w:val="22"/>
          <w:szCs w:val="24"/>
          <w:lang w:val="el-GR"/>
        </w:rPr>
        <w:t>το στομάχι), των νεφρών και το</w:t>
      </w:r>
      <w:r w:rsidR="006B792E">
        <w:rPr>
          <w:rFonts w:eastAsia="Calibri"/>
          <w:sz w:val="22"/>
          <w:szCs w:val="24"/>
          <w:lang w:val="el-GR"/>
        </w:rPr>
        <w:t>υ νευρικού συστήματος [</w:t>
      </w:r>
      <w:r>
        <w:rPr>
          <w:rFonts w:eastAsia="Calibri"/>
          <w:sz w:val="22"/>
          <w:szCs w:val="24"/>
          <w:lang w:val="el-GR"/>
        </w:rPr>
        <w:t xml:space="preserve">για παράδειγμα δισχιδής ράχη (όπου τα </w:t>
      </w:r>
      <w:r w:rsidR="00573513" w:rsidRPr="00573513">
        <w:rPr>
          <w:rFonts w:eastAsia="Calibri"/>
          <w:sz w:val="22"/>
          <w:szCs w:val="24"/>
          <w:lang w:val="el-GR"/>
        </w:rPr>
        <w:t xml:space="preserve">  </w:t>
      </w:r>
      <w:r>
        <w:rPr>
          <w:rFonts w:eastAsia="Calibri"/>
          <w:sz w:val="22"/>
          <w:szCs w:val="24"/>
          <w:lang w:val="el-GR"/>
        </w:rPr>
        <w:t xml:space="preserve">οστά της σπονδυλικής </w:t>
      </w:r>
      <w:r w:rsidR="006B792E">
        <w:rPr>
          <w:rFonts w:eastAsia="Calibri"/>
          <w:sz w:val="22"/>
          <w:szCs w:val="24"/>
          <w:lang w:val="el-GR"/>
        </w:rPr>
        <w:t>στήλης δεν αναπτύσσονται σωστά)]</w:t>
      </w:r>
      <w:r>
        <w:rPr>
          <w:rFonts w:eastAsia="Calibri"/>
          <w:sz w:val="22"/>
          <w:szCs w:val="24"/>
          <w:lang w:val="el-GR"/>
        </w:rPr>
        <w:t xml:space="preserve">. Το έμβρυό σας μπορεί να επηρεαστεί </w:t>
      </w:r>
      <w:r w:rsidR="00573513" w:rsidRPr="00573513">
        <w:rPr>
          <w:rFonts w:eastAsia="Calibri"/>
          <w:sz w:val="22"/>
          <w:szCs w:val="24"/>
          <w:lang w:val="el-GR"/>
        </w:rPr>
        <w:t xml:space="preserve">  </w:t>
      </w:r>
      <w:r>
        <w:rPr>
          <w:rFonts w:eastAsia="Calibri"/>
          <w:sz w:val="22"/>
          <w:szCs w:val="24"/>
          <w:lang w:val="el-GR"/>
        </w:rPr>
        <w:t>από ένα ή περισσότερα από αυτά.</w:t>
      </w:r>
    </w:p>
    <w:p w:rsidR="00057B21" w:rsidRDefault="00057B21" w:rsidP="00057B21">
      <w:pPr>
        <w:rPr>
          <w:sz w:val="22"/>
          <w:lang w:val="el-GR"/>
        </w:rPr>
      </w:pPr>
    </w:p>
    <w:p w:rsidR="00057B21" w:rsidRDefault="00057B21" w:rsidP="00573513">
      <w:pPr>
        <w:jc w:val="both"/>
        <w:rPr>
          <w:rFonts w:eastAsia="Calibri"/>
          <w:sz w:val="22"/>
          <w:szCs w:val="24"/>
          <w:lang w:val="el-GR"/>
        </w:rPr>
      </w:pPr>
      <w:r>
        <w:rPr>
          <w:rFonts w:eastAsia="Calibri"/>
          <w:sz w:val="22"/>
          <w:szCs w:val="24"/>
          <w:lang w:val="el-GR"/>
        </w:rPr>
        <w:t xml:space="preserve">Εάν είστε γυναίκα και μπορείτε να μείνετε έγκυος, πρέπει να προσκομίσετε ένα αρνητικό τεστ εγκυμοσύνης πριν από την έναρξη της θεραπείας και πρέπει να ακολουθήσετε τις συμβουλές αντισύλληψης που σας έδωσε ο γιατρός σας. Ο γιατρός σας μπορεί να ζητήσει περισσότερες </w:t>
      </w:r>
      <w:r w:rsidR="00573513" w:rsidRPr="00573513">
        <w:rPr>
          <w:rFonts w:eastAsia="Calibri"/>
          <w:sz w:val="22"/>
          <w:szCs w:val="24"/>
          <w:lang w:val="el-GR"/>
        </w:rPr>
        <w:t xml:space="preserve">          </w:t>
      </w:r>
      <w:r w:rsidR="00573513">
        <w:rPr>
          <w:rFonts w:eastAsia="Calibri"/>
          <w:sz w:val="22"/>
          <w:szCs w:val="24"/>
          <w:lang w:val="el-GR"/>
        </w:rPr>
        <w:t>από</w:t>
      </w:r>
      <w:r w:rsidR="00573513" w:rsidRPr="00573513">
        <w:rPr>
          <w:rFonts w:eastAsia="Calibri"/>
          <w:sz w:val="22"/>
          <w:szCs w:val="24"/>
          <w:lang w:val="el-GR"/>
        </w:rPr>
        <w:t xml:space="preserve"> </w:t>
      </w:r>
      <w:r>
        <w:rPr>
          <w:rFonts w:eastAsia="Calibri"/>
          <w:sz w:val="22"/>
          <w:szCs w:val="24"/>
          <w:lang w:val="el-GR"/>
        </w:rPr>
        <w:t>μία εξετάσεις για να διασφαλίσει ότι δεν είστε έγκυος πριν από την έναρξη της θεραπείας.</w:t>
      </w:r>
    </w:p>
    <w:p w:rsidR="00057B21" w:rsidRDefault="00057B21" w:rsidP="00057B21">
      <w:pPr>
        <w:rPr>
          <w:iCs/>
          <w:sz w:val="22"/>
          <w:lang w:val="el-GR" w:eastAsia="ja-JP"/>
        </w:rPr>
      </w:pPr>
    </w:p>
    <w:p w:rsidR="00057B21" w:rsidRDefault="00057B21" w:rsidP="00573513">
      <w:pPr>
        <w:jc w:val="both"/>
        <w:rPr>
          <w:rFonts w:eastAsia="Calibri"/>
          <w:sz w:val="22"/>
          <w:szCs w:val="24"/>
          <w:lang w:val="el-GR"/>
        </w:rPr>
      </w:pPr>
      <w:r>
        <w:rPr>
          <w:rFonts w:eastAsia="Calibri"/>
          <w:sz w:val="22"/>
          <w:szCs w:val="24"/>
          <w:lang w:val="el-GR"/>
        </w:rPr>
        <w:t>Θηλασμός</w:t>
      </w:r>
    </w:p>
    <w:p w:rsidR="00057B21" w:rsidRDefault="00057B21" w:rsidP="00573513">
      <w:pPr>
        <w:jc w:val="both"/>
        <w:rPr>
          <w:rFonts w:eastAsia="Calibri"/>
          <w:sz w:val="22"/>
          <w:szCs w:val="24"/>
          <w:lang w:val="el-GR"/>
        </w:rPr>
      </w:pPr>
      <w:r>
        <w:rPr>
          <w:rFonts w:eastAsia="Calibri"/>
          <w:sz w:val="22"/>
          <w:szCs w:val="24"/>
          <w:lang w:val="el-GR"/>
        </w:rPr>
        <w:t xml:space="preserve">Μην πάρετε </w:t>
      </w:r>
      <w:r>
        <w:rPr>
          <w:rFonts w:eastAsia="Calibri"/>
          <w:sz w:val="22"/>
          <w:szCs w:val="24"/>
        </w:rPr>
        <w:t>Myfortic</w:t>
      </w:r>
      <w:r>
        <w:rPr>
          <w:rFonts w:eastAsia="Calibri"/>
          <w:sz w:val="22"/>
          <w:szCs w:val="24"/>
          <w:lang w:val="el-GR"/>
        </w:rPr>
        <w:t xml:space="preserve"> εάν θηλάζετε. Αυτό συμβαίνει γιατί μικρή ποσότητα του φαρμάκου μπορεί να περάσει στο γάλα της μητέρας.</w:t>
      </w:r>
    </w:p>
    <w:p w:rsidR="00057B21" w:rsidRDefault="00057B21" w:rsidP="00057B21">
      <w:pPr>
        <w:numPr>
          <w:ilvl w:val="12"/>
          <w:numId w:val="0"/>
        </w:numPr>
        <w:ind w:right="-2"/>
        <w:outlineLvl w:val="0"/>
        <w:rPr>
          <w:b/>
          <w:noProof/>
          <w:sz w:val="22"/>
          <w:szCs w:val="22"/>
          <w:lang w:val="el-GR"/>
        </w:rPr>
      </w:pPr>
    </w:p>
    <w:p w:rsidR="00573513" w:rsidRDefault="00573513" w:rsidP="00057B21">
      <w:pPr>
        <w:rPr>
          <w:rFonts w:eastAsia="Calibri"/>
          <w:b/>
          <w:sz w:val="22"/>
          <w:szCs w:val="24"/>
        </w:rPr>
      </w:pPr>
    </w:p>
    <w:p w:rsidR="00057B21" w:rsidRDefault="00057B21" w:rsidP="00573513">
      <w:pPr>
        <w:jc w:val="both"/>
        <w:rPr>
          <w:rFonts w:eastAsia="Calibri"/>
          <w:b/>
          <w:sz w:val="22"/>
          <w:szCs w:val="24"/>
          <w:lang w:val="el-GR"/>
        </w:rPr>
      </w:pPr>
      <w:r>
        <w:rPr>
          <w:rFonts w:eastAsia="Calibri"/>
          <w:b/>
          <w:sz w:val="22"/>
          <w:szCs w:val="24"/>
          <w:lang w:val="el-GR"/>
        </w:rPr>
        <w:lastRenderedPageBreak/>
        <w:t xml:space="preserve">Αντισύλληψη σε γυναίκες που λαμβάνουν </w:t>
      </w:r>
      <w:r>
        <w:rPr>
          <w:rFonts w:eastAsia="Calibri"/>
          <w:b/>
          <w:sz w:val="22"/>
          <w:szCs w:val="24"/>
        </w:rPr>
        <w:t>Myfortic</w:t>
      </w:r>
    </w:p>
    <w:p w:rsidR="00057B21" w:rsidRDefault="00057B21" w:rsidP="00573513">
      <w:pPr>
        <w:jc w:val="both"/>
        <w:rPr>
          <w:rFonts w:eastAsia="Calibri"/>
          <w:sz w:val="22"/>
          <w:szCs w:val="24"/>
          <w:lang w:val="el-GR"/>
        </w:rPr>
      </w:pPr>
      <w:r>
        <w:rPr>
          <w:rFonts w:eastAsia="Calibri"/>
          <w:sz w:val="22"/>
          <w:szCs w:val="24"/>
          <w:lang w:val="el-GR"/>
        </w:rPr>
        <w:t xml:space="preserve">Εάν είστε γυναίκα, η οποία θα μπορούσε να μείνει έγκυος, πρέπει να χρησιμοποιείτε </w:t>
      </w:r>
      <w:r w:rsidR="00767B3E">
        <w:rPr>
          <w:rFonts w:eastAsia="Calibri"/>
          <w:sz w:val="22"/>
          <w:szCs w:val="24"/>
          <w:lang w:val="el-GR"/>
        </w:rPr>
        <w:t xml:space="preserve">μια </w:t>
      </w:r>
      <w:r>
        <w:rPr>
          <w:rFonts w:eastAsia="Calibri"/>
          <w:sz w:val="22"/>
          <w:szCs w:val="24"/>
          <w:lang w:val="el-GR"/>
        </w:rPr>
        <w:t>αποτελεσματικ</w:t>
      </w:r>
      <w:r w:rsidR="00767B3E">
        <w:rPr>
          <w:rFonts w:eastAsia="Calibri"/>
          <w:sz w:val="22"/>
          <w:szCs w:val="24"/>
          <w:lang w:val="el-GR"/>
        </w:rPr>
        <w:t>ή</w:t>
      </w:r>
      <w:r>
        <w:rPr>
          <w:rFonts w:eastAsia="Calibri"/>
          <w:sz w:val="22"/>
          <w:szCs w:val="24"/>
          <w:lang w:val="el-GR"/>
        </w:rPr>
        <w:t xml:space="preserve"> μ</w:t>
      </w:r>
      <w:r w:rsidR="00767B3E">
        <w:rPr>
          <w:rFonts w:eastAsia="Calibri"/>
          <w:sz w:val="22"/>
          <w:szCs w:val="24"/>
          <w:lang w:val="el-GR"/>
        </w:rPr>
        <w:t>έθοδο</w:t>
      </w:r>
      <w:r>
        <w:rPr>
          <w:rFonts w:eastAsia="Calibri"/>
          <w:sz w:val="22"/>
          <w:szCs w:val="24"/>
          <w:lang w:val="el-GR"/>
        </w:rPr>
        <w:t xml:space="preserve"> αντισύλληψης με το </w:t>
      </w:r>
      <w:r>
        <w:rPr>
          <w:rFonts w:eastAsia="Calibri"/>
          <w:sz w:val="22"/>
          <w:szCs w:val="24"/>
        </w:rPr>
        <w:t>Myfortic</w:t>
      </w:r>
      <w:r>
        <w:rPr>
          <w:rFonts w:eastAsia="Calibri"/>
          <w:sz w:val="22"/>
          <w:szCs w:val="24"/>
          <w:lang w:val="el-GR"/>
        </w:rPr>
        <w:t>. Αυτό ισχύει για το διάστημα:</w:t>
      </w:r>
    </w:p>
    <w:p w:rsidR="00057B21" w:rsidRDefault="00057B21" w:rsidP="00573513">
      <w:pPr>
        <w:jc w:val="both"/>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 xml:space="preserve">Πριν από την έναρξη της λήψης του </w:t>
      </w:r>
      <w:r>
        <w:rPr>
          <w:rFonts w:eastAsia="Calibri"/>
          <w:sz w:val="22"/>
          <w:szCs w:val="24"/>
          <w:lang w:val="en-GB"/>
        </w:rPr>
        <w:t>Myfortic</w:t>
      </w:r>
    </w:p>
    <w:p w:rsidR="00057B21" w:rsidRDefault="00057B21" w:rsidP="00573513">
      <w:pPr>
        <w:jc w:val="both"/>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Κατά τη διάρκεια ολόκληρης της θεραπείας με Myfortic</w:t>
      </w:r>
    </w:p>
    <w:p w:rsidR="00057B21" w:rsidRDefault="00057B21" w:rsidP="00573513">
      <w:pPr>
        <w:jc w:val="both"/>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Για 6 εβδομάδες μετά τη διακοπή της λήψης του Myfortic.</w:t>
      </w:r>
    </w:p>
    <w:p w:rsidR="00AE0845" w:rsidRDefault="00057B21" w:rsidP="00573513">
      <w:pPr>
        <w:jc w:val="both"/>
        <w:rPr>
          <w:rFonts w:eastAsia="Calibri"/>
          <w:sz w:val="22"/>
          <w:szCs w:val="24"/>
          <w:lang w:val="el-GR"/>
        </w:rPr>
      </w:pPr>
      <w:r>
        <w:rPr>
          <w:rFonts w:eastAsia="Calibri"/>
          <w:sz w:val="22"/>
          <w:szCs w:val="24"/>
          <w:lang w:val="el-GR"/>
        </w:rPr>
        <w:t xml:space="preserve">Συζητήστε με </w:t>
      </w:r>
      <w:r w:rsidR="006B792E">
        <w:rPr>
          <w:rFonts w:eastAsia="Calibri"/>
          <w:sz w:val="22"/>
          <w:szCs w:val="24"/>
          <w:lang w:val="el-GR"/>
        </w:rPr>
        <w:t>το γιατρό</w:t>
      </w:r>
      <w:r>
        <w:rPr>
          <w:rFonts w:eastAsia="Calibri"/>
          <w:sz w:val="22"/>
          <w:szCs w:val="24"/>
          <w:lang w:val="el-GR"/>
        </w:rPr>
        <w:t xml:space="preserve"> σας για την καταλληλότερη αντισύλληψη για την περίπτωσή σας. </w:t>
      </w:r>
      <w:r w:rsidR="00AE0845">
        <w:rPr>
          <w:rFonts w:eastAsia="Calibri"/>
          <w:sz w:val="22"/>
          <w:szCs w:val="24"/>
          <w:lang w:val="el-GR"/>
        </w:rPr>
        <w:t>Δύο μορφές αντισύλληψης προτιμώνται, καθώς θα μειώσουν τον κίνδυνο μη προγραμματισμένης κύησης.</w:t>
      </w:r>
    </w:p>
    <w:p w:rsidR="00057B21" w:rsidRPr="00AE0845" w:rsidRDefault="00057B21" w:rsidP="00573513">
      <w:pPr>
        <w:jc w:val="both"/>
        <w:rPr>
          <w:rFonts w:eastAsia="Calibri"/>
          <w:sz w:val="22"/>
          <w:szCs w:val="24"/>
          <w:lang w:val="el-GR"/>
        </w:rPr>
      </w:pPr>
      <w:r w:rsidRPr="00AE0845">
        <w:rPr>
          <w:rFonts w:eastAsia="Calibri"/>
          <w:sz w:val="22"/>
          <w:szCs w:val="24"/>
          <w:lang w:val="el-GR"/>
        </w:rPr>
        <w:t xml:space="preserve">Επικοινωνήστε με </w:t>
      </w:r>
      <w:r w:rsidR="006B792E" w:rsidRPr="00AE0845">
        <w:rPr>
          <w:rFonts w:eastAsia="Calibri"/>
          <w:sz w:val="22"/>
          <w:szCs w:val="24"/>
          <w:lang w:val="el-GR"/>
        </w:rPr>
        <w:t>το γιατρό</w:t>
      </w:r>
      <w:r w:rsidRPr="00AE0845">
        <w:rPr>
          <w:rFonts w:eastAsia="Calibri"/>
          <w:sz w:val="22"/>
          <w:szCs w:val="24"/>
          <w:lang w:val="el-GR"/>
        </w:rPr>
        <w:t xml:space="preserve"> σας το συντομότερο δυνατόν, εάν πιστεύετε ότι η αντισύλληψή σας μπορεί να μην ήταν αποτελεσματική ή εάν έχετε ξεχάσει να πάρετε το αντισυλληπτικό σας χάπι.</w:t>
      </w:r>
    </w:p>
    <w:p w:rsidR="00057B21" w:rsidRDefault="00057B21" w:rsidP="00057B21">
      <w:pPr>
        <w:rPr>
          <w:b/>
          <w:sz w:val="22"/>
          <w:lang w:val="el-GR" w:eastAsia="ja-JP"/>
        </w:rPr>
      </w:pPr>
    </w:p>
    <w:p w:rsidR="00057B21" w:rsidRDefault="00057B21" w:rsidP="00573513">
      <w:pPr>
        <w:keepNext/>
        <w:keepLines/>
        <w:rPr>
          <w:rFonts w:eastAsia="Calibri"/>
          <w:sz w:val="22"/>
          <w:szCs w:val="24"/>
          <w:lang w:val="el-GR"/>
        </w:rPr>
      </w:pPr>
      <w:r>
        <w:rPr>
          <w:rFonts w:eastAsia="Calibri"/>
          <w:sz w:val="22"/>
          <w:szCs w:val="24"/>
          <w:lang w:val="el-GR"/>
        </w:rPr>
        <w:t>Είστε γυναίκα χωρίς ικανότητα τεκνοποίησης, εάν ισχύει οποιοδήποτε από τα ακόλουθα για την περίπτωσή σας:</w:t>
      </w:r>
    </w:p>
    <w:p w:rsidR="00057B21" w:rsidRDefault="00057B21" w:rsidP="00573513">
      <w:pPr>
        <w:keepNext/>
        <w:keepLines/>
        <w:ind w:left="567" w:hanging="567"/>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Είστε μετεμμηνοπαυσιακή, δηλ. είστε τουλάχιστον 50 ετών και η τελευταία σας περίοδος ήταν πάνω από ένα χρόνο πριν (εάν η περίοδός σας έχει σταματήσει γιατί πήρατε αντικαρκινική θεραπεία, τότε υπάρχει ακόμα πιθανότητα να μπορείτε να μείνετε έγκυος)</w:t>
      </w:r>
    </w:p>
    <w:p w:rsidR="00057B21" w:rsidRDefault="00057B21" w:rsidP="00573513">
      <w:pPr>
        <w:ind w:left="567" w:hanging="567"/>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Οι σάλπιγγες και αμφότερες οι ωοθήκες σας έχουν αφαιρεθεί χειρουργικά (αμφοτερόπλευρη σαλπιγγο-ωοθηκεκτομή)</w:t>
      </w:r>
    </w:p>
    <w:p w:rsidR="00057B21" w:rsidRDefault="00057B21" w:rsidP="00573513">
      <w:pPr>
        <w:ind w:left="567" w:hanging="567"/>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Η μήτρα σας έχει αφαιρεθεί χειρουργικά (υστερεκτομή)</w:t>
      </w:r>
    </w:p>
    <w:p w:rsidR="00057B21" w:rsidRDefault="00057B21" w:rsidP="00573513">
      <w:pPr>
        <w:ind w:left="567" w:hanging="567"/>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Οι ωοθήκες σας δεν λειτουργούν πλέον (πρώιμη ωοθηκική ανεπάρκεια, η οποία έχει επιβεβαιωθεί από ειδικό γυναικολόγο)</w:t>
      </w:r>
    </w:p>
    <w:p w:rsidR="00057B21" w:rsidRDefault="00057B21" w:rsidP="00573513">
      <w:pPr>
        <w:ind w:left="567" w:hanging="567"/>
        <w:rPr>
          <w:rFonts w:eastAsia="Calibri"/>
          <w:sz w:val="22"/>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Έχετε γεννηθεί με μία από τις ακόλουθες σπάνιες παθήσεις που καθιστά αδύνατη την κύηση: γονότυπος ΧΥ, σύνδρομο Turner ή αγενεσία μήτρας</w:t>
      </w:r>
    </w:p>
    <w:p w:rsidR="00057B21" w:rsidRDefault="00057B21" w:rsidP="00573513">
      <w:pPr>
        <w:ind w:left="567" w:hanging="567"/>
        <w:rPr>
          <w:rFonts w:eastAsia="Calibri"/>
          <w:sz w:val="20"/>
          <w:szCs w:val="24"/>
          <w:lang w:val="el-GR"/>
        </w:rPr>
      </w:pPr>
      <w:r>
        <w:rPr>
          <w:rFonts w:eastAsia="Calibri"/>
          <w:i/>
          <w:sz w:val="22"/>
          <w:szCs w:val="24"/>
          <w:lang w:val="el-GR"/>
        </w:rPr>
        <w:t>•</w:t>
      </w:r>
      <w:r>
        <w:rPr>
          <w:rFonts w:eastAsia="Calibri"/>
          <w:i/>
          <w:sz w:val="22"/>
          <w:szCs w:val="24"/>
          <w:lang w:val="el-GR"/>
        </w:rPr>
        <w:tab/>
      </w:r>
      <w:r>
        <w:rPr>
          <w:rFonts w:eastAsia="Calibri"/>
          <w:sz w:val="22"/>
          <w:szCs w:val="24"/>
          <w:lang w:val="el-GR"/>
        </w:rPr>
        <w:t>Είστε παιδί ή έφηβος που δεν έχει ξεκινήσει ακόμα να έχει περίοδο.</w:t>
      </w:r>
    </w:p>
    <w:p w:rsidR="00057B21" w:rsidRDefault="00057B21" w:rsidP="00057B21">
      <w:pPr>
        <w:rPr>
          <w:b/>
          <w:sz w:val="22"/>
          <w:lang w:val="el-GR" w:eastAsia="ja-JP"/>
        </w:rPr>
      </w:pPr>
    </w:p>
    <w:p w:rsidR="00057B21" w:rsidRDefault="00057B21" w:rsidP="00573513">
      <w:pPr>
        <w:jc w:val="both"/>
        <w:rPr>
          <w:rFonts w:eastAsia="Calibri"/>
          <w:b/>
          <w:sz w:val="22"/>
          <w:szCs w:val="24"/>
          <w:lang w:val="el-GR"/>
        </w:rPr>
      </w:pPr>
      <w:r>
        <w:rPr>
          <w:rFonts w:eastAsia="Calibri"/>
          <w:b/>
          <w:sz w:val="22"/>
          <w:szCs w:val="24"/>
          <w:lang w:val="el-GR"/>
        </w:rPr>
        <w:t xml:space="preserve">Αντισύλληψη σε άνδρες που λαμβάνουν </w:t>
      </w:r>
      <w:r>
        <w:rPr>
          <w:rFonts w:eastAsia="Calibri"/>
          <w:b/>
          <w:sz w:val="22"/>
          <w:szCs w:val="24"/>
        </w:rPr>
        <w:t>Myfortic</w:t>
      </w:r>
    </w:p>
    <w:p w:rsidR="002D09D4" w:rsidRDefault="002D09D4" w:rsidP="00573513">
      <w:pPr>
        <w:jc w:val="both"/>
        <w:rPr>
          <w:rFonts w:eastAsia="Calibri"/>
          <w:sz w:val="22"/>
          <w:szCs w:val="24"/>
          <w:lang w:val="el-GR"/>
        </w:rPr>
      </w:pPr>
      <w:r>
        <w:rPr>
          <w:rFonts w:eastAsia="Calibri"/>
          <w:sz w:val="22"/>
          <w:szCs w:val="24"/>
          <w:lang w:val="el-GR"/>
        </w:rPr>
        <w:t xml:space="preserve">Τα διαθέσιμα στοιχεία δεν υποδεικνύουν αυξημένο κίνδυνο δυσπλασιών ή αποβολής, εάν ο πατέρας λαμβάνει μυκοφαινολικό. Ωστόσο, ο κίνδυνος δεν μπορεί να αποκλειστεί πλήρως. Προληπτικά εσείς ή η σύντροφός σας συνιστάται να χρησιμοποιείτε αξιόπιστη αντισύλληψη κατά τη διάρκεια της θεραπείας και για 90 ημέρες μετά από τη διακοπή της λήψης του </w:t>
      </w:r>
      <w:r>
        <w:rPr>
          <w:rFonts w:eastAsia="Calibri"/>
          <w:sz w:val="22"/>
          <w:szCs w:val="24"/>
        </w:rPr>
        <w:t>Myfortic</w:t>
      </w:r>
      <w:r>
        <w:rPr>
          <w:rFonts w:eastAsia="Calibri"/>
          <w:sz w:val="22"/>
          <w:szCs w:val="24"/>
          <w:lang w:val="el-GR"/>
        </w:rPr>
        <w:t xml:space="preserve">. </w:t>
      </w:r>
    </w:p>
    <w:p w:rsidR="00057B21" w:rsidRDefault="00057B21" w:rsidP="00573513">
      <w:pPr>
        <w:jc w:val="both"/>
        <w:rPr>
          <w:sz w:val="22"/>
          <w:lang w:val="el-GR"/>
        </w:rPr>
      </w:pPr>
      <w:r>
        <w:rPr>
          <w:rFonts w:eastAsia="Calibri"/>
          <w:sz w:val="22"/>
          <w:szCs w:val="24"/>
          <w:lang w:val="el-GR"/>
        </w:rPr>
        <w:t xml:space="preserve">Εάν προγραμματίζετε να αποκτήσετε παιδί, </w:t>
      </w:r>
      <w:r w:rsidR="002D09D4">
        <w:rPr>
          <w:rFonts w:eastAsia="Calibri"/>
          <w:sz w:val="22"/>
          <w:szCs w:val="24"/>
          <w:lang w:val="el-GR"/>
        </w:rPr>
        <w:t xml:space="preserve">μιλήστε με το γιατρό σας για τους πιθανούς </w:t>
      </w:r>
      <w:r>
        <w:rPr>
          <w:rFonts w:eastAsia="Calibri"/>
          <w:sz w:val="22"/>
          <w:szCs w:val="24"/>
          <w:lang w:val="el-GR"/>
        </w:rPr>
        <w:t>κινδύνους.</w:t>
      </w:r>
    </w:p>
    <w:p w:rsidR="00057B21" w:rsidRPr="00057B21" w:rsidRDefault="00057B21" w:rsidP="00057B21">
      <w:pPr>
        <w:numPr>
          <w:ilvl w:val="12"/>
          <w:numId w:val="0"/>
        </w:numPr>
        <w:ind w:right="-2"/>
        <w:outlineLvl w:val="0"/>
        <w:rPr>
          <w:b/>
          <w:sz w:val="22"/>
          <w:szCs w:val="22"/>
          <w:lang w:val="el-GR"/>
        </w:rPr>
      </w:pPr>
    </w:p>
    <w:p w:rsidR="00057B21" w:rsidRPr="00B35A96" w:rsidRDefault="00057B21" w:rsidP="00573513">
      <w:pPr>
        <w:numPr>
          <w:ilvl w:val="12"/>
          <w:numId w:val="0"/>
        </w:numPr>
        <w:ind w:right="-2"/>
        <w:jc w:val="both"/>
        <w:outlineLvl w:val="0"/>
        <w:rPr>
          <w:noProof/>
          <w:sz w:val="22"/>
          <w:szCs w:val="22"/>
          <w:lang w:val="el-GR"/>
        </w:rPr>
      </w:pPr>
      <w:r w:rsidRPr="00B35A96">
        <w:rPr>
          <w:b/>
          <w:sz w:val="22"/>
          <w:szCs w:val="22"/>
          <w:lang w:val="el-GR"/>
        </w:rPr>
        <w:t>Οδήγηση και χειρισμός μηχανών</w:t>
      </w:r>
    </w:p>
    <w:p w:rsidR="00057B21" w:rsidRPr="00B35A96" w:rsidRDefault="00057B21" w:rsidP="00573513">
      <w:pPr>
        <w:numPr>
          <w:ilvl w:val="12"/>
          <w:numId w:val="0"/>
        </w:numPr>
        <w:jc w:val="both"/>
        <w:rPr>
          <w:sz w:val="22"/>
          <w:szCs w:val="22"/>
          <w:lang w:val="el-GR"/>
        </w:rPr>
      </w:pPr>
      <w:r w:rsidRPr="00B35A96">
        <w:rPr>
          <w:sz w:val="22"/>
          <w:szCs w:val="22"/>
          <w:lang w:val="el-GR"/>
        </w:rPr>
        <w:t>Το Myfortic δεν έχει αποδειχθεί ότι επηρεάζει την ικανότητ</w:t>
      </w:r>
      <w:r>
        <w:rPr>
          <w:sz w:val="22"/>
          <w:szCs w:val="22"/>
          <w:lang w:val="el-GR"/>
        </w:rPr>
        <w:t>ά σας να οδηγείτε</w:t>
      </w:r>
      <w:r w:rsidRPr="00B35A96">
        <w:rPr>
          <w:sz w:val="22"/>
          <w:szCs w:val="22"/>
          <w:lang w:val="el-GR"/>
        </w:rPr>
        <w:t xml:space="preserve"> ή να χρησιμοποιείτε μηχανήματα.</w:t>
      </w:r>
    </w:p>
    <w:p w:rsidR="00057B21" w:rsidRPr="00B35A96" w:rsidRDefault="00057B21" w:rsidP="00057B21">
      <w:pPr>
        <w:numPr>
          <w:ilvl w:val="12"/>
          <w:numId w:val="0"/>
        </w:numPr>
        <w:rPr>
          <w:noProof/>
          <w:sz w:val="22"/>
          <w:szCs w:val="22"/>
          <w:lang w:val="el-GR"/>
        </w:rPr>
      </w:pPr>
    </w:p>
    <w:p w:rsidR="00057B21" w:rsidRDefault="00057B21" w:rsidP="00573513">
      <w:pPr>
        <w:numPr>
          <w:ilvl w:val="12"/>
          <w:numId w:val="0"/>
        </w:numPr>
        <w:rPr>
          <w:b/>
          <w:sz w:val="22"/>
          <w:szCs w:val="22"/>
          <w:lang w:val="el-GR"/>
        </w:rPr>
      </w:pPr>
      <w:r>
        <w:rPr>
          <w:b/>
          <w:sz w:val="22"/>
          <w:szCs w:val="22"/>
          <w:lang w:val="el-GR"/>
        </w:rPr>
        <w:t>Το Myfortic περιέχει λακτόζη</w:t>
      </w:r>
    </w:p>
    <w:p w:rsidR="00057B21" w:rsidRPr="00B35A96" w:rsidRDefault="00057B21" w:rsidP="00573513">
      <w:pPr>
        <w:rPr>
          <w:noProof/>
          <w:sz w:val="22"/>
          <w:szCs w:val="22"/>
          <w:lang w:val="el-GR"/>
        </w:rPr>
      </w:pPr>
      <w:r>
        <w:rPr>
          <w:sz w:val="22"/>
          <w:szCs w:val="22"/>
          <w:lang w:val="el-GR"/>
        </w:rPr>
        <w:t xml:space="preserve">Εάν </w:t>
      </w:r>
      <w:r w:rsidRPr="00B35A96">
        <w:rPr>
          <w:sz w:val="22"/>
          <w:szCs w:val="22"/>
          <w:lang w:val="el-GR"/>
        </w:rPr>
        <w:t>κάποιος γιατρός σ</w:t>
      </w:r>
      <w:r>
        <w:rPr>
          <w:sz w:val="22"/>
          <w:szCs w:val="22"/>
          <w:lang w:val="el-GR"/>
        </w:rPr>
        <w:t>ά</w:t>
      </w:r>
      <w:r w:rsidRPr="00B35A96">
        <w:rPr>
          <w:sz w:val="22"/>
          <w:szCs w:val="22"/>
          <w:lang w:val="el-GR"/>
        </w:rPr>
        <w:t xml:space="preserve">ς έχει πει ότι παρουσιάζετε δυσανεξία σε ορισμένα σάκχαρα (συμπεριλαμβανομένης της λακτόζης, της γαλακτόζης ή της γλυκόζης), μιλήστε στο γιατρό σας </w:t>
      </w:r>
      <w:r w:rsidR="00573513" w:rsidRPr="00573513">
        <w:rPr>
          <w:sz w:val="22"/>
          <w:szCs w:val="22"/>
          <w:lang w:val="el-GR"/>
        </w:rPr>
        <w:t xml:space="preserve">    </w:t>
      </w:r>
      <w:r w:rsidRPr="00B35A96">
        <w:rPr>
          <w:sz w:val="22"/>
          <w:szCs w:val="22"/>
          <w:lang w:val="el-GR"/>
        </w:rPr>
        <w:t>πριν πάρετε Myfortic.</w:t>
      </w:r>
    </w:p>
    <w:p w:rsidR="00057B21" w:rsidRPr="00B35A96" w:rsidRDefault="00057B21" w:rsidP="00057B21">
      <w:pPr>
        <w:numPr>
          <w:ilvl w:val="12"/>
          <w:numId w:val="0"/>
        </w:numPr>
        <w:ind w:right="-2"/>
        <w:rPr>
          <w:noProof/>
          <w:sz w:val="22"/>
          <w:szCs w:val="22"/>
          <w:lang w:val="el-GR"/>
        </w:rPr>
      </w:pPr>
    </w:p>
    <w:p w:rsidR="00057B21" w:rsidRPr="00B35A96" w:rsidRDefault="00057B21" w:rsidP="00057B21">
      <w:pPr>
        <w:numPr>
          <w:ilvl w:val="0"/>
          <w:numId w:val="1"/>
        </w:numPr>
        <w:tabs>
          <w:tab w:val="clear" w:pos="570"/>
        </w:tabs>
        <w:ind w:right="-2"/>
        <w:rPr>
          <w:b/>
          <w:noProof/>
          <w:sz w:val="22"/>
          <w:szCs w:val="22"/>
          <w:lang w:val="el-GR"/>
        </w:rPr>
      </w:pPr>
      <w:r w:rsidRPr="00F166FC">
        <w:rPr>
          <w:b/>
          <w:sz w:val="22"/>
          <w:szCs w:val="22"/>
          <w:lang w:val="el-GR"/>
        </w:rPr>
        <w:t xml:space="preserve">Πώς να πάρετε το </w:t>
      </w:r>
      <w:r>
        <w:rPr>
          <w:b/>
          <w:sz w:val="22"/>
          <w:szCs w:val="22"/>
        </w:rPr>
        <w:t>Myfortic</w:t>
      </w:r>
      <w:r w:rsidRPr="00B35A96">
        <w:rPr>
          <w:b/>
          <w:sz w:val="22"/>
          <w:szCs w:val="22"/>
          <w:lang w:val="el-GR"/>
        </w:rPr>
        <w:t xml:space="preserve"> </w:t>
      </w:r>
    </w:p>
    <w:p w:rsidR="00057B21" w:rsidRPr="00B35A96" w:rsidRDefault="00057B21" w:rsidP="00057B21">
      <w:pPr>
        <w:ind w:right="-2"/>
        <w:rPr>
          <w:noProof/>
          <w:sz w:val="22"/>
          <w:szCs w:val="22"/>
          <w:lang w:val="el-GR"/>
        </w:rPr>
      </w:pPr>
    </w:p>
    <w:p w:rsidR="00057B21" w:rsidRPr="00B35A96" w:rsidRDefault="00057B21" w:rsidP="00573513">
      <w:pPr>
        <w:jc w:val="both"/>
        <w:rPr>
          <w:sz w:val="22"/>
          <w:szCs w:val="22"/>
          <w:lang w:val="el-GR"/>
        </w:rPr>
      </w:pPr>
      <w:r w:rsidRPr="00B35A96">
        <w:rPr>
          <w:sz w:val="22"/>
          <w:szCs w:val="22"/>
          <w:lang w:val="el-GR"/>
        </w:rPr>
        <w:t xml:space="preserve">Πάντοτε να παίρνετε το Myfortic αυστηρά σύμφωνα με τις οδηγίες του γιατρού σας. Το Myfortic </w:t>
      </w:r>
      <w:r w:rsidR="00573513" w:rsidRPr="00573513">
        <w:rPr>
          <w:sz w:val="22"/>
          <w:szCs w:val="22"/>
          <w:lang w:val="el-GR"/>
        </w:rPr>
        <w:t xml:space="preserve">    </w:t>
      </w:r>
      <w:r w:rsidRPr="00B35A96">
        <w:rPr>
          <w:sz w:val="22"/>
          <w:szCs w:val="22"/>
          <w:lang w:val="el-GR"/>
        </w:rPr>
        <w:t xml:space="preserve">θα σας χορηγηθεί μόνο από ένα γιατρό με εμπειρία στη θεραπεία ασθενών που έχουν υποβληθεί </w:t>
      </w:r>
      <w:r w:rsidR="00573513" w:rsidRPr="00573513">
        <w:rPr>
          <w:sz w:val="22"/>
          <w:szCs w:val="22"/>
          <w:lang w:val="el-GR"/>
        </w:rPr>
        <w:t xml:space="preserve">      </w:t>
      </w:r>
      <w:r w:rsidRPr="00B35A96">
        <w:rPr>
          <w:sz w:val="22"/>
          <w:szCs w:val="22"/>
          <w:lang w:val="el-GR"/>
        </w:rPr>
        <w:t xml:space="preserve">σε μεταμόσχευση. Εάν έχετε αμφιβολίες, ρωτήστε </w:t>
      </w:r>
      <w:r w:rsidR="006B792E">
        <w:rPr>
          <w:sz w:val="22"/>
          <w:szCs w:val="22"/>
          <w:lang w:val="el-GR"/>
        </w:rPr>
        <w:t>το γιατρό</w:t>
      </w:r>
      <w:r w:rsidRPr="00B35A96">
        <w:rPr>
          <w:sz w:val="22"/>
          <w:szCs w:val="22"/>
          <w:lang w:val="el-GR"/>
        </w:rPr>
        <w:t xml:space="preserve"> ή </w:t>
      </w:r>
      <w:r w:rsidR="006B792E">
        <w:rPr>
          <w:sz w:val="22"/>
          <w:szCs w:val="22"/>
          <w:lang w:val="el-GR"/>
        </w:rPr>
        <w:t>το φαρμακοποιό</w:t>
      </w:r>
      <w:r w:rsidRPr="00B35A96">
        <w:rPr>
          <w:sz w:val="22"/>
          <w:szCs w:val="22"/>
          <w:lang w:val="el-GR"/>
        </w:rPr>
        <w:t xml:space="preserve"> σας.</w:t>
      </w:r>
    </w:p>
    <w:p w:rsidR="00057B21" w:rsidRPr="00B35A96" w:rsidRDefault="00057B21" w:rsidP="00057B21">
      <w:pPr>
        <w:jc w:val="both"/>
        <w:rPr>
          <w:b/>
          <w:sz w:val="22"/>
          <w:szCs w:val="22"/>
          <w:lang w:val="el-GR"/>
        </w:rPr>
      </w:pPr>
    </w:p>
    <w:p w:rsidR="00057B21" w:rsidRPr="00B35A96" w:rsidRDefault="00573513" w:rsidP="00573513">
      <w:pPr>
        <w:jc w:val="both"/>
        <w:rPr>
          <w:b/>
          <w:sz w:val="22"/>
          <w:szCs w:val="22"/>
          <w:lang w:val="el-GR"/>
        </w:rPr>
      </w:pPr>
      <w:r>
        <w:rPr>
          <w:b/>
          <w:sz w:val="22"/>
          <w:szCs w:val="22"/>
          <w:lang w:val="el-GR"/>
        </w:rPr>
        <w:t>Τι</w:t>
      </w:r>
      <w:r w:rsidR="00057B21" w:rsidRPr="00B35A96">
        <w:rPr>
          <w:b/>
          <w:sz w:val="22"/>
          <w:szCs w:val="22"/>
          <w:lang w:val="el-GR"/>
        </w:rPr>
        <w:t xml:space="preserve"> δόση πρέπει να πάρετε</w:t>
      </w:r>
    </w:p>
    <w:p w:rsidR="00057B21" w:rsidRPr="00B35A96" w:rsidRDefault="00057B21" w:rsidP="00573513">
      <w:pPr>
        <w:jc w:val="both"/>
        <w:rPr>
          <w:sz w:val="22"/>
          <w:szCs w:val="22"/>
          <w:lang w:val="el-GR"/>
        </w:rPr>
      </w:pPr>
      <w:r w:rsidRPr="00B35A96">
        <w:rPr>
          <w:sz w:val="22"/>
          <w:szCs w:val="22"/>
          <w:lang w:val="el-GR"/>
        </w:rPr>
        <w:t>Η συνιστώμενη ημερήσια δόση του Myfortic είναι 1</w:t>
      </w:r>
      <w:r w:rsidR="00563C63">
        <w:rPr>
          <w:sz w:val="22"/>
          <w:szCs w:val="22"/>
          <w:lang w:val="el-GR"/>
        </w:rPr>
        <w:t>.</w:t>
      </w:r>
      <w:r w:rsidRPr="00B35A96">
        <w:rPr>
          <w:sz w:val="22"/>
          <w:szCs w:val="22"/>
          <w:lang w:val="el-GR"/>
        </w:rPr>
        <w:t>440 mg (</w:t>
      </w:r>
      <w:r w:rsidRPr="00182734">
        <w:rPr>
          <w:sz w:val="22"/>
          <w:szCs w:val="22"/>
          <w:lang w:val="el-GR"/>
        </w:rPr>
        <w:t>4</w:t>
      </w:r>
      <w:r w:rsidRPr="00B35A96">
        <w:rPr>
          <w:sz w:val="22"/>
          <w:szCs w:val="22"/>
          <w:lang w:val="el-GR"/>
        </w:rPr>
        <w:t xml:space="preserve"> δισκία Myfortic </w:t>
      </w:r>
      <w:r>
        <w:rPr>
          <w:sz w:val="22"/>
          <w:szCs w:val="22"/>
          <w:lang w:val="el-GR"/>
        </w:rPr>
        <w:t>360</w:t>
      </w:r>
      <w:r w:rsidRPr="00B35A96">
        <w:rPr>
          <w:sz w:val="22"/>
          <w:szCs w:val="22"/>
          <w:lang w:val="el-GR"/>
        </w:rPr>
        <w:t xml:space="preserve"> mg). </w:t>
      </w:r>
      <w:r w:rsidR="00573513">
        <w:rPr>
          <w:sz w:val="22"/>
          <w:szCs w:val="22"/>
          <w:lang w:val="el-GR"/>
        </w:rPr>
        <w:t xml:space="preserve">             </w:t>
      </w:r>
      <w:r w:rsidRPr="00B35A96">
        <w:rPr>
          <w:sz w:val="22"/>
          <w:szCs w:val="22"/>
          <w:lang w:val="el-GR"/>
        </w:rPr>
        <w:t>Αυτή λαμβάνεται ως 2 ξεχωριστές δόσεις των 720 mg η καθεμιά (</w:t>
      </w:r>
      <w:r w:rsidRPr="00182734">
        <w:rPr>
          <w:sz w:val="22"/>
          <w:szCs w:val="22"/>
          <w:lang w:val="el-GR"/>
        </w:rPr>
        <w:t>2</w:t>
      </w:r>
      <w:r w:rsidRPr="00B35A96">
        <w:rPr>
          <w:sz w:val="22"/>
          <w:szCs w:val="22"/>
          <w:lang w:val="el-GR"/>
        </w:rPr>
        <w:t xml:space="preserve"> δισκία Myfortic </w:t>
      </w:r>
      <w:r>
        <w:rPr>
          <w:sz w:val="22"/>
          <w:szCs w:val="22"/>
          <w:lang w:val="el-GR"/>
        </w:rPr>
        <w:t>360</w:t>
      </w:r>
      <w:r w:rsidRPr="00B35A96">
        <w:rPr>
          <w:sz w:val="22"/>
          <w:szCs w:val="22"/>
          <w:lang w:val="el-GR"/>
        </w:rPr>
        <w:t> mg).</w:t>
      </w:r>
    </w:p>
    <w:p w:rsidR="00057B21" w:rsidRPr="00B35A96" w:rsidRDefault="00057B21" w:rsidP="00573513">
      <w:pPr>
        <w:jc w:val="both"/>
        <w:rPr>
          <w:sz w:val="22"/>
          <w:szCs w:val="22"/>
          <w:lang w:val="el-GR"/>
        </w:rPr>
      </w:pPr>
      <w:r w:rsidRPr="00B35A96">
        <w:rPr>
          <w:sz w:val="22"/>
          <w:szCs w:val="22"/>
          <w:lang w:val="el-GR"/>
        </w:rPr>
        <w:t>Να παίρνετε τα δισκία σας το πρωί και το βράδυ.</w:t>
      </w:r>
    </w:p>
    <w:p w:rsidR="00057B21" w:rsidRPr="00B35A96" w:rsidRDefault="00057B21" w:rsidP="00573513">
      <w:pPr>
        <w:jc w:val="both"/>
        <w:rPr>
          <w:sz w:val="22"/>
          <w:szCs w:val="22"/>
          <w:lang w:val="el-GR"/>
        </w:rPr>
      </w:pPr>
    </w:p>
    <w:p w:rsidR="00865EDE" w:rsidRDefault="00057B21" w:rsidP="00573513">
      <w:pPr>
        <w:jc w:val="both"/>
        <w:rPr>
          <w:sz w:val="22"/>
          <w:szCs w:val="22"/>
          <w:lang w:val="el-GR"/>
        </w:rPr>
      </w:pPr>
      <w:r w:rsidRPr="00B35A96">
        <w:rPr>
          <w:sz w:val="22"/>
          <w:szCs w:val="22"/>
          <w:lang w:val="el-GR"/>
        </w:rPr>
        <w:t>Η πρώτη δόση των 720 mg θα χορηγηθεί μέσα σε 72 ώρες μετά από τη μεταμόσχευση.</w:t>
      </w:r>
    </w:p>
    <w:p w:rsidR="00057B21" w:rsidRPr="00865EDE" w:rsidRDefault="00057B21" w:rsidP="00573513">
      <w:pPr>
        <w:jc w:val="both"/>
        <w:rPr>
          <w:sz w:val="22"/>
          <w:szCs w:val="22"/>
          <w:lang w:val="el-GR"/>
        </w:rPr>
      </w:pPr>
      <w:r w:rsidRPr="00B35A96">
        <w:rPr>
          <w:b/>
          <w:sz w:val="22"/>
          <w:szCs w:val="22"/>
          <w:lang w:val="el-GR"/>
        </w:rPr>
        <w:lastRenderedPageBreak/>
        <w:t xml:space="preserve">Εάν αντιμετωπίζετε σοβαρά προβλήματα με τους </w:t>
      </w:r>
      <w:r w:rsidRPr="00295D72">
        <w:rPr>
          <w:b/>
          <w:sz w:val="22"/>
          <w:szCs w:val="22"/>
          <w:lang w:val="el-GR"/>
        </w:rPr>
        <w:t>νεφρούς σας</w:t>
      </w:r>
    </w:p>
    <w:p w:rsidR="00057B21" w:rsidRPr="00B35A96" w:rsidRDefault="00057B21" w:rsidP="00573513">
      <w:pPr>
        <w:jc w:val="both"/>
        <w:rPr>
          <w:sz w:val="22"/>
          <w:szCs w:val="22"/>
          <w:lang w:val="el-GR"/>
        </w:rPr>
      </w:pPr>
      <w:r w:rsidRPr="00295D72">
        <w:rPr>
          <w:sz w:val="22"/>
          <w:szCs w:val="22"/>
          <w:lang w:val="el-GR"/>
        </w:rPr>
        <w:t xml:space="preserve">Η ημερήσια δόση σας δεν </w:t>
      </w:r>
      <w:r>
        <w:rPr>
          <w:sz w:val="22"/>
          <w:szCs w:val="22"/>
          <w:lang w:val="el-GR"/>
        </w:rPr>
        <w:t>θα πρέπει να υπερβαίνει τα 1</w:t>
      </w:r>
      <w:r w:rsidR="00563C63">
        <w:rPr>
          <w:sz w:val="22"/>
          <w:szCs w:val="22"/>
          <w:lang w:val="el-GR"/>
        </w:rPr>
        <w:t>.</w:t>
      </w:r>
      <w:r>
        <w:rPr>
          <w:sz w:val="22"/>
          <w:szCs w:val="22"/>
          <w:lang w:val="el-GR"/>
        </w:rPr>
        <w:t>440</w:t>
      </w:r>
      <w:r w:rsidRPr="00295D72">
        <w:rPr>
          <w:sz w:val="22"/>
          <w:szCs w:val="22"/>
          <w:lang w:val="el-GR"/>
        </w:rPr>
        <w:t xml:space="preserve"> mg (4 δισκία</w:t>
      </w:r>
      <w:r w:rsidRPr="00B35A96">
        <w:rPr>
          <w:sz w:val="22"/>
          <w:szCs w:val="22"/>
          <w:lang w:val="el-GR"/>
        </w:rPr>
        <w:t xml:space="preserve"> Myfortic </w:t>
      </w:r>
      <w:r>
        <w:rPr>
          <w:sz w:val="22"/>
          <w:szCs w:val="22"/>
          <w:lang w:val="el-GR"/>
        </w:rPr>
        <w:t>360</w:t>
      </w:r>
      <w:r w:rsidR="00573513">
        <w:rPr>
          <w:sz w:val="22"/>
          <w:szCs w:val="22"/>
          <w:lang w:val="el-GR"/>
        </w:rPr>
        <w:t> mg)</w:t>
      </w:r>
    </w:p>
    <w:p w:rsidR="00057B21" w:rsidRPr="00B35A96" w:rsidRDefault="00057B21" w:rsidP="00057B21">
      <w:pPr>
        <w:jc w:val="both"/>
        <w:rPr>
          <w:sz w:val="22"/>
          <w:szCs w:val="22"/>
          <w:lang w:val="el-GR"/>
        </w:rPr>
      </w:pPr>
    </w:p>
    <w:p w:rsidR="00057B21" w:rsidRPr="00B35A96" w:rsidRDefault="00057B21" w:rsidP="00865EDE">
      <w:pPr>
        <w:jc w:val="both"/>
        <w:rPr>
          <w:b/>
          <w:sz w:val="22"/>
          <w:szCs w:val="22"/>
          <w:lang w:val="el-GR"/>
        </w:rPr>
      </w:pPr>
      <w:r w:rsidRPr="00B35A96">
        <w:rPr>
          <w:b/>
          <w:sz w:val="22"/>
          <w:szCs w:val="22"/>
          <w:lang w:val="el-GR"/>
        </w:rPr>
        <w:t xml:space="preserve">Λήψη Myfortic </w:t>
      </w:r>
    </w:p>
    <w:p w:rsidR="00057B21" w:rsidRPr="00B35A96" w:rsidRDefault="00057B21" w:rsidP="00865EDE">
      <w:pPr>
        <w:jc w:val="both"/>
        <w:rPr>
          <w:sz w:val="22"/>
          <w:szCs w:val="22"/>
          <w:lang w:val="el-GR"/>
        </w:rPr>
      </w:pPr>
      <w:r w:rsidRPr="00B35A96">
        <w:rPr>
          <w:sz w:val="22"/>
          <w:szCs w:val="22"/>
          <w:lang w:val="el-GR"/>
        </w:rPr>
        <w:t>Καταπίνετε τα δισκία ολόκληρα με ένα ποτήρι νερό.</w:t>
      </w:r>
    </w:p>
    <w:p w:rsidR="00057B21" w:rsidRPr="00B35A96" w:rsidRDefault="00057B21" w:rsidP="00865EDE">
      <w:pPr>
        <w:jc w:val="both"/>
        <w:rPr>
          <w:sz w:val="22"/>
          <w:szCs w:val="22"/>
          <w:lang w:val="el-GR"/>
        </w:rPr>
      </w:pPr>
      <w:r w:rsidRPr="00B35A96">
        <w:rPr>
          <w:sz w:val="22"/>
          <w:szCs w:val="22"/>
          <w:lang w:val="el-GR"/>
        </w:rPr>
        <w:t>Μην σπάτε ή λιώνετε τα δισκία.</w:t>
      </w:r>
    </w:p>
    <w:p w:rsidR="00057B21" w:rsidRPr="00B35A96" w:rsidRDefault="00057B21" w:rsidP="00865EDE">
      <w:pPr>
        <w:jc w:val="both"/>
        <w:rPr>
          <w:sz w:val="22"/>
          <w:szCs w:val="22"/>
          <w:lang w:val="el-GR"/>
        </w:rPr>
      </w:pPr>
      <w:r w:rsidRPr="00B35A96">
        <w:rPr>
          <w:sz w:val="22"/>
          <w:szCs w:val="22"/>
          <w:lang w:val="el-GR"/>
        </w:rPr>
        <w:t>Μη λαμβάνετε δισκία που είναι σπασμένα.</w:t>
      </w:r>
    </w:p>
    <w:p w:rsidR="00057B21" w:rsidRPr="00B35A96" w:rsidRDefault="00057B21" w:rsidP="00865EDE">
      <w:pPr>
        <w:jc w:val="both"/>
        <w:rPr>
          <w:sz w:val="22"/>
          <w:szCs w:val="22"/>
          <w:lang w:val="el-GR"/>
        </w:rPr>
      </w:pPr>
      <w:r w:rsidRPr="00B35A96">
        <w:rPr>
          <w:sz w:val="22"/>
          <w:szCs w:val="22"/>
          <w:lang w:val="el-GR"/>
        </w:rPr>
        <w:t>Η θεραπεία θα συνεχιστεί για όσο καιρό χρειάζεστε ανοσοκαταστολή, ώστε να αποτραπεί η απόρριψη του μοσχεύματος από τον οργανισμό σας.</w:t>
      </w:r>
    </w:p>
    <w:p w:rsidR="00057B21" w:rsidRPr="00B35A96" w:rsidRDefault="00057B21" w:rsidP="00057B21">
      <w:pPr>
        <w:numPr>
          <w:ilvl w:val="12"/>
          <w:numId w:val="0"/>
        </w:numPr>
        <w:ind w:right="-2"/>
        <w:rPr>
          <w:noProof/>
          <w:sz w:val="22"/>
          <w:szCs w:val="22"/>
          <w:lang w:val="el-GR"/>
        </w:rPr>
      </w:pPr>
    </w:p>
    <w:p w:rsidR="00057B21" w:rsidRPr="00B35A96" w:rsidRDefault="00057B21" w:rsidP="00865EDE">
      <w:pPr>
        <w:numPr>
          <w:ilvl w:val="12"/>
          <w:numId w:val="0"/>
        </w:numPr>
        <w:ind w:right="-2"/>
        <w:jc w:val="both"/>
        <w:outlineLvl w:val="0"/>
        <w:rPr>
          <w:b/>
          <w:noProof/>
          <w:sz w:val="22"/>
          <w:szCs w:val="22"/>
          <w:lang w:val="el-GR"/>
        </w:rPr>
      </w:pPr>
      <w:r w:rsidRPr="00B35A96">
        <w:rPr>
          <w:b/>
          <w:sz w:val="22"/>
          <w:szCs w:val="22"/>
          <w:lang w:val="el-GR"/>
        </w:rPr>
        <w:t>Εάν λάβετε περισσότερο Myfortic από αυτό που πρέπει</w:t>
      </w:r>
    </w:p>
    <w:p w:rsidR="00057B21" w:rsidRPr="00B35A96" w:rsidRDefault="00057B21" w:rsidP="00865EDE">
      <w:pPr>
        <w:numPr>
          <w:ilvl w:val="12"/>
          <w:numId w:val="0"/>
        </w:numPr>
        <w:ind w:right="-2"/>
        <w:jc w:val="both"/>
        <w:outlineLvl w:val="0"/>
        <w:rPr>
          <w:noProof/>
          <w:sz w:val="22"/>
          <w:szCs w:val="22"/>
          <w:lang w:val="el-GR"/>
        </w:rPr>
      </w:pPr>
      <w:r w:rsidRPr="00B35A96">
        <w:rPr>
          <w:sz w:val="22"/>
          <w:szCs w:val="22"/>
          <w:lang w:val="el-GR"/>
        </w:rPr>
        <w:t xml:space="preserve">Εάν λάβετε περισσότερο Myfortic από αυτό που πρέπει ή εάν κάποιος άλλος πάρει τα δισκία σας, μιλήστε σε ένα γιατρό ή μεταβείτε αμέσως σε ένα νοσοκομείο. Μπορεί να απαιτηθεί ιατρική παρακολούθηση. Πάρτε μαζί σας τα δισκία </w:t>
      </w:r>
      <w:r w:rsidR="00563C63">
        <w:rPr>
          <w:sz w:val="22"/>
          <w:szCs w:val="22"/>
          <w:lang w:val="el-GR"/>
        </w:rPr>
        <w:t xml:space="preserve">και δείξτε τα στο γιατρό σας ή </w:t>
      </w:r>
      <w:r w:rsidRPr="00B35A96">
        <w:rPr>
          <w:sz w:val="22"/>
          <w:szCs w:val="22"/>
          <w:lang w:val="el-GR"/>
        </w:rPr>
        <w:t>το προσωπικό του νοσοκομείου. Εάν δεν διαθέτετε άλλα δισκία, πάρτε μαζί σας την άδεια συσκευασία.</w:t>
      </w:r>
    </w:p>
    <w:p w:rsidR="00057B21" w:rsidRPr="00B35A96" w:rsidRDefault="00057B21" w:rsidP="00057B21">
      <w:pPr>
        <w:numPr>
          <w:ilvl w:val="12"/>
          <w:numId w:val="0"/>
        </w:numPr>
        <w:rPr>
          <w:noProof/>
          <w:sz w:val="22"/>
          <w:szCs w:val="22"/>
          <w:lang w:val="el-GR"/>
        </w:rPr>
      </w:pPr>
    </w:p>
    <w:p w:rsidR="00057B21" w:rsidRPr="00B35A96" w:rsidRDefault="00057B21" w:rsidP="00865EDE">
      <w:pPr>
        <w:numPr>
          <w:ilvl w:val="12"/>
          <w:numId w:val="0"/>
        </w:numPr>
        <w:ind w:right="-2"/>
        <w:jc w:val="both"/>
        <w:outlineLvl w:val="0"/>
        <w:rPr>
          <w:b/>
          <w:noProof/>
          <w:sz w:val="22"/>
          <w:szCs w:val="22"/>
          <w:lang w:val="el-GR"/>
        </w:rPr>
      </w:pPr>
      <w:r w:rsidRPr="00B35A96">
        <w:rPr>
          <w:b/>
          <w:sz w:val="22"/>
          <w:szCs w:val="22"/>
          <w:lang w:val="el-GR"/>
        </w:rPr>
        <w:t xml:space="preserve">Εάν ξεχάσετε να πάρετε το Myfortic </w:t>
      </w:r>
    </w:p>
    <w:p w:rsidR="00057B21" w:rsidRPr="00B35A96" w:rsidRDefault="00057B21" w:rsidP="00865EDE">
      <w:pPr>
        <w:numPr>
          <w:ilvl w:val="12"/>
          <w:numId w:val="0"/>
        </w:numPr>
        <w:ind w:right="-2"/>
        <w:jc w:val="both"/>
        <w:outlineLvl w:val="0"/>
        <w:rPr>
          <w:noProof/>
          <w:sz w:val="22"/>
          <w:szCs w:val="22"/>
          <w:lang w:val="el-GR"/>
        </w:rPr>
      </w:pPr>
      <w:r w:rsidRPr="00B35A96">
        <w:rPr>
          <w:sz w:val="22"/>
          <w:szCs w:val="22"/>
          <w:lang w:val="el-GR"/>
        </w:rPr>
        <w:t xml:space="preserve">Εάν ξεχάσετε να πάρετε το Myfortic, πάρτε το μόλις το θυμηθείτε, εκτός </w:t>
      </w:r>
      <w:r>
        <w:rPr>
          <w:sz w:val="22"/>
          <w:szCs w:val="22"/>
          <w:lang w:val="el-GR"/>
        </w:rPr>
        <w:t>εάν</w:t>
      </w:r>
      <w:r w:rsidRPr="00B35A96">
        <w:rPr>
          <w:sz w:val="22"/>
          <w:szCs w:val="22"/>
          <w:lang w:val="el-GR"/>
        </w:rPr>
        <w:t xml:space="preserve"> πλησιάζει η ώρα για την επόμενη δόση</w:t>
      </w:r>
      <w:r w:rsidRPr="00613394">
        <w:rPr>
          <w:sz w:val="22"/>
          <w:szCs w:val="22"/>
          <w:lang w:val="el-GR"/>
        </w:rPr>
        <w:t xml:space="preserve"> </w:t>
      </w:r>
      <w:r w:rsidRPr="00B35A96">
        <w:rPr>
          <w:sz w:val="22"/>
          <w:szCs w:val="22"/>
          <w:lang w:val="el-GR"/>
        </w:rPr>
        <w:t xml:space="preserve">σας. Στη συνέχεια, πάρτε την επόμενη δόση τη συνήθη ώρα. Συμβουλευτείτε </w:t>
      </w:r>
      <w:r w:rsidR="006B792E">
        <w:rPr>
          <w:sz w:val="22"/>
          <w:szCs w:val="22"/>
          <w:lang w:val="el-GR"/>
        </w:rPr>
        <w:t>το γιατρό</w:t>
      </w:r>
      <w:r w:rsidRPr="00B35A96">
        <w:rPr>
          <w:sz w:val="22"/>
          <w:szCs w:val="22"/>
          <w:lang w:val="el-GR"/>
        </w:rPr>
        <w:t xml:space="preserve"> σας. Μην πάρετε διπλή δόση για να αναπληρώσετε αυτή που ξεχάσατε.</w:t>
      </w:r>
    </w:p>
    <w:p w:rsidR="00057B21" w:rsidRPr="00B35A96" w:rsidRDefault="00057B21" w:rsidP="00057B21">
      <w:pPr>
        <w:numPr>
          <w:ilvl w:val="12"/>
          <w:numId w:val="0"/>
        </w:numPr>
        <w:ind w:right="-2"/>
        <w:rPr>
          <w:noProof/>
          <w:sz w:val="22"/>
          <w:szCs w:val="22"/>
          <w:lang w:val="el-GR"/>
        </w:rPr>
      </w:pPr>
    </w:p>
    <w:p w:rsidR="00057B21" w:rsidRPr="00B35A96" w:rsidRDefault="00057B21" w:rsidP="00865EDE">
      <w:pPr>
        <w:numPr>
          <w:ilvl w:val="12"/>
          <w:numId w:val="0"/>
        </w:numPr>
        <w:ind w:right="-2"/>
        <w:jc w:val="both"/>
        <w:outlineLvl w:val="0"/>
        <w:rPr>
          <w:b/>
          <w:noProof/>
          <w:sz w:val="22"/>
          <w:szCs w:val="22"/>
          <w:lang w:val="el-GR"/>
        </w:rPr>
      </w:pPr>
      <w:r w:rsidRPr="00B35A96">
        <w:rPr>
          <w:b/>
          <w:sz w:val="22"/>
          <w:szCs w:val="22"/>
          <w:lang w:val="el-GR"/>
        </w:rPr>
        <w:t>Εάν σταματήσετε να παίρνετε το Myfortic</w:t>
      </w:r>
    </w:p>
    <w:p w:rsidR="00057B21" w:rsidRPr="00B35A96" w:rsidRDefault="00057B21" w:rsidP="00865EDE">
      <w:pPr>
        <w:numPr>
          <w:ilvl w:val="12"/>
          <w:numId w:val="0"/>
        </w:numPr>
        <w:ind w:right="-2"/>
        <w:jc w:val="both"/>
        <w:outlineLvl w:val="0"/>
        <w:rPr>
          <w:sz w:val="22"/>
          <w:szCs w:val="22"/>
          <w:lang w:val="el-GR"/>
        </w:rPr>
      </w:pPr>
      <w:r w:rsidRPr="00B35A96">
        <w:rPr>
          <w:sz w:val="22"/>
          <w:szCs w:val="22"/>
          <w:lang w:val="el-GR"/>
        </w:rPr>
        <w:t>Μην σταματήσετε να παίρνετε το Myfortic εκτός εάν σας το συστήσει ο γιατρός σας. Η διακοπή του Myfortic ενδέχεται να αυξήσει την πιθανότητα απόρριψης του νεφρικού σας μοσχεύματος από τον οργανισμό σας.</w:t>
      </w:r>
    </w:p>
    <w:p w:rsidR="00057B21" w:rsidRPr="00B35A96" w:rsidRDefault="00057B21" w:rsidP="00057B21">
      <w:pPr>
        <w:numPr>
          <w:ilvl w:val="12"/>
          <w:numId w:val="0"/>
        </w:numPr>
        <w:ind w:right="-2"/>
        <w:outlineLvl w:val="0"/>
        <w:rPr>
          <w:sz w:val="22"/>
          <w:szCs w:val="22"/>
          <w:lang w:val="el-GR"/>
        </w:rPr>
      </w:pPr>
    </w:p>
    <w:p w:rsidR="00057B21" w:rsidRDefault="00057B21" w:rsidP="00865EDE">
      <w:pPr>
        <w:numPr>
          <w:ilvl w:val="12"/>
          <w:numId w:val="0"/>
        </w:numPr>
        <w:ind w:right="-2"/>
        <w:jc w:val="both"/>
        <w:rPr>
          <w:sz w:val="22"/>
          <w:szCs w:val="22"/>
          <w:lang w:val="el-GR"/>
        </w:rPr>
      </w:pPr>
      <w:r>
        <w:rPr>
          <w:sz w:val="22"/>
          <w:szCs w:val="22"/>
          <w:lang w:val="el-GR"/>
        </w:rPr>
        <w:t xml:space="preserve">Σε περίπτωση που έχετε και άλλες ερωτήσεις σχετικά με τη χρήση αυτού του φαρμάκου, ρωτήστε </w:t>
      </w:r>
      <w:r w:rsidR="006B792E">
        <w:rPr>
          <w:sz w:val="22"/>
          <w:szCs w:val="22"/>
          <w:lang w:val="el-GR"/>
        </w:rPr>
        <w:t>το γιατρό</w:t>
      </w:r>
      <w:r>
        <w:rPr>
          <w:sz w:val="22"/>
          <w:szCs w:val="22"/>
          <w:lang w:val="el-GR"/>
        </w:rPr>
        <w:t xml:space="preserve"> ή </w:t>
      </w:r>
      <w:r w:rsidR="006B792E">
        <w:rPr>
          <w:sz w:val="22"/>
          <w:szCs w:val="22"/>
          <w:lang w:val="el-GR"/>
        </w:rPr>
        <w:t>το φαρμακοποιό</w:t>
      </w:r>
      <w:r>
        <w:rPr>
          <w:sz w:val="22"/>
          <w:szCs w:val="22"/>
          <w:lang w:val="el-GR"/>
        </w:rPr>
        <w:t xml:space="preserve"> σας.</w:t>
      </w:r>
    </w:p>
    <w:p w:rsidR="00057B21" w:rsidRPr="00B35A96" w:rsidRDefault="00057B21" w:rsidP="00057B21">
      <w:pPr>
        <w:numPr>
          <w:ilvl w:val="12"/>
          <w:numId w:val="0"/>
        </w:numPr>
        <w:ind w:right="-2"/>
        <w:rPr>
          <w:noProof/>
          <w:sz w:val="22"/>
          <w:szCs w:val="22"/>
          <w:lang w:val="el-GR"/>
        </w:rPr>
      </w:pPr>
    </w:p>
    <w:p w:rsidR="00057B21" w:rsidRPr="00B35A96" w:rsidRDefault="00057B21" w:rsidP="00865EDE">
      <w:pPr>
        <w:numPr>
          <w:ilvl w:val="0"/>
          <w:numId w:val="1"/>
        </w:numPr>
        <w:ind w:right="-2"/>
        <w:jc w:val="both"/>
        <w:rPr>
          <w:b/>
          <w:noProof/>
          <w:sz w:val="22"/>
          <w:szCs w:val="22"/>
          <w:lang w:val="el-GR"/>
        </w:rPr>
      </w:pPr>
      <w:r w:rsidRPr="00EC60D2">
        <w:rPr>
          <w:b/>
          <w:sz w:val="22"/>
          <w:szCs w:val="22"/>
          <w:lang w:val="el-GR"/>
        </w:rPr>
        <w:t>Πιθανές ανεπιθύμητες ενέργειε</w:t>
      </w:r>
      <w:r>
        <w:rPr>
          <w:b/>
          <w:sz w:val="22"/>
          <w:szCs w:val="22"/>
          <w:lang w:val="el-GR"/>
        </w:rPr>
        <w:t>ς</w:t>
      </w:r>
    </w:p>
    <w:p w:rsidR="00057B21" w:rsidRPr="00B35A96" w:rsidRDefault="00057B21" w:rsidP="00865EDE">
      <w:pPr>
        <w:ind w:right="-2"/>
        <w:jc w:val="both"/>
        <w:rPr>
          <w:b/>
          <w:noProof/>
          <w:sz w:val="22"/>
          <w:szCs w:val="22"/>
        </w:rPr>
      </w:pPr>
    </w:p>
    <w:p w:rsidR="00057B21" w:rsidRPr="00B35A96" w:rsidRDefault="00057B21" w:rsidP="00865EDE">
      <w:pPr>
        <w:ind w:right="-2"/>
        <w:jc w:val="both"/>
        <w:rPr>
          <w:sz w:val="22"/>
          <w:szCs w:val="22"/>
          <w:lang w:val="el-GR"/>
        </w:rPr>
      </w:pPr>
      <w:r w:rsidRPr="00B35A96">
        <w:rPr>
          <w:sz w:val="22"/>
          <w:szCs w:val="22"/>
          <w:lang w:val="el-GR"/>
        </w:rPr>
        <w:t xml:space="preserve">Όπως όλα τα φάρμακα, έτσι και </w:t>
      </w:r>
      <w:r>
        <w:rPr>
          <w:sz w:val="22"/>
          <w:szCs w:val="22"/>
          <w:lang w:val="el-GR"/>
        </w:rPr>
        <w:t>αυτό το φάρμακο</w:t>
      </w:r>
      <w:r w:rsidRPr="00B35A96">
        <w:rPr>
          <w:sz w:val="22"/>
          <w:szCs w:val="22"/>
          <w:lang w:val="el-GR"/>
        </w:rPr>
        <w:t xml:space="preserve"> μπορεί να προκαλέσει ανεπιθύμητες ενέργειες, αν και δεν παρουσιάζονται σε όλους τους ανθρώπους.</w:t>
      </w:r>
    </w:p>
    <w:p w:rsidR="00057B21" w:rsidRPr="00B35A96" w:rsidRDefault="00057B21" w:rsidP="00865EDE">
      <w:pPr>
        <w:ind w:right="-2"/>
        <w:jc w:val="both"/>
        <w:rPr>
          <w:sz w:val="22"/>
          <w:szCs w:val="22"/>
          <w:lang w:val="el-GR"/>
        </w:rPr>
      </w:pPr>
      <w:r w:rsidRPr="00B35A96">
        <w:rPr>
          <w:sz w:val="22"/>
          <w:szCs w:val="22"/>
          <w:lang w:val="el-GR"/>
        </w:rPr>
        <w:t>Οι ηλικιωμένοι ασθενείς μπορεί να παρουσιάσουν περισσότερες ανεπιθύμητες ενέργειες λόγω μειωμένης ανοσολογικής άμυνας.</w:t>
      </w:r>
    </w:p>
    <w:p w:rsidR="00057B21" w:rsidRPr="00CB768C" w:rsidRDefault="00057B21" w:rsidP="00865EDE">
      <w:pPr>
        <w:ind w:right="-2"/>
        <w:jc w:val="both"/>
        <w:rPr>
          <w:sz w:val="22"/>
          <w:szCs w:val="22"/>
          <w:lang w:val="el-GR"/>
        </w:rPr>
      </w:pPr>
      <w:r w:rsidRPr="00431152">
        <w:rPr>
          <w:sz w:val="22"/>
          <w:szCs w:val="22"/>
          <w:lang w:val="el-GR"/>
        </w:rPr>
        <w:t xml:space="preserve">Τα ανοσοκατασταλτικά, συμπεριλαμβανομένου του </w:t>
      </w:r>
      <w:r w:rsidRPr="00431152">
        <w:rPr>
          <w:sz w:val="22"/>
          <w:szCs w:val="22"/>
        </w:rPr>
        <w:t>Myfortic</w:t>
      </w:r>
      <w:r w:rsidRPr="00431152">
        <w:rPr>
          <w:sz w:val="22"/>
          <w:szCs w:val="22"/>
          <w:lang w:val="el-GR"/>
        </w:rPr>
        <w:t>, μειώνουν τους μηχανισμούς άμυνας του σώματός σας για να αποτρέψουν την απόρριψη του μεταμοσχευμένου οργάνου. Αυτό έχει σαν συνέπεια να μην μπορε</w:t>
      </w:r>
      <w:r>
        <w:rPr>
          <w:sz w:val="22"/>
          <w:szCs w:val="22"/>
          <w:lang w:val="el-GR"/>
        </w:rPr>
        <w:t xml:space="preserve">ί το σώμα σας να αντιμετωπίσει </w:t>
      </w:r>
      <w:r w:rsidRPr="00431152">
        <w:rPr>
          <w:sz w:val="22"/>
          <w:szCs w:val="22"/>
          <w:lang w:val="el-GR"/>
        </w:rPr>
        <w:t xml:space="preserve">τις λοιμώξεις τόσο καλά όσο σε φυσιολογική κατάσταση. Έτσι αν παίρνετε </w:t>
      </w:r>
      <w:r w:rsidRPr="00431152">
        <w:rPr>
          <w:sz w:val="22"/>
          <w:szCs w:val="22"/>
        </w:rPr>
        <w:t>Myfortic</w:t>
      </w:r>
      <w:r w:rsidRPr="00431152">
        <w:rPr>
          <w:sz w:val="22"/>
          <w:szCs w:val="22"/>
          <w:lang w:val="el-GR"/>
        </w:rPr>
        <w:t xml:space="preserve"> μπορεί να παρουσιάσετε περισσότερες λοιμώξεις απ’ ότι συνήθως, όπως λοιμώξεις του εγκεφάλου, του δέρματος, του στόματος</w:t>
      </w:r>
      <w:r>
        <w:rPr>
          <w:sz w:val="22"/>
          <w:szCs w:val="22"/>
          <w:lang w:val="el-GR"/>
        </w:rPr>
        <w:t>,</w:t>
      </w:r>
      <w:r w:rsidRPr="00431152">
        <w:rPr>
          <w:sz w:val="22"/>
          <w:szCs w:val="22"/>
          <w:lang w:val="el-GR"/>
        </w:rPr>
        <w:t xml:space="preserve"> του στομάχου και των εντέρων, των πνευμόνων και των ουροφόρων οδών.</w:t>
      </w:r>
    </w:p>
    <w:p w:rsidR="00057B21" w:rsidRPr="00B35A96" w:rsidRDefault="00057B21" w:rsidP="00865EDE">
      <w:pPr>
        <w:pStyle w:val="Text"/>
        <w:spacing w:before="0"/>
        <w:rPr>
          <w:sz w:val="22"/>
          <w:szCs w:val="22"/>
          <w:lang w:val="el-GR"/>
        </w:rPr>
      </w:pPr>
      <w:r w:rsidRPr="00B35A96">
        <w:rPr>
          <w:sz w:val="22"/>
          <w:szCs w:val="22"/>
          <w:lang w:val="el-GR"/>
        </w:rPr>
        <w:t>Ο γιατρός σας θα πραγματοποιεί τακτικές εξετάσεις αίματος, ώστε να ελέγχει τυχόν αλλαγές στον</w:t>
      </w:r>
      <w:r w:rsidR="00563C63">
        <w:rPr>
          <w:sz w:val="22"/>
          <w:szCs w:val="22"/>
          <w:lang w:val="el-GR"/>
        </w:rPr>
        <w:t xml:space="preserve"> αριθμό των αιμοσφαιρίων σας ή </w:t>
      </w:r>
      <w:r w:rsidRPr="00B35A96">
        <w:rPr>
          <w:sz w:val="22"/>
          <w:szCs w:val="22"/>
          <w:lang w:val="el-GR"/>
        </w:rPr>
        <w:t>τα επίπεδα των ουσιών που φέρει το αίμα σας, όπως τα σάκχαρα, τα λίπη κι η χοληστερόλη.</w:t>
      </w:r>
    </w:p>
    <w:p w:rsidR="00057B21" w:rsidRPr="00B35A96" w:rsidRDefault="00057B21" w:rsidP="00057B21">
      <w:pPr>
        <w:pStyle w:val="Text"/>
        <w:spacing w:before="0"/>
        <w:rPr>
          <w:sz w:val="22"/>
          <w:szCs w:val="22"/>
          <w:lang w:val="el-GR"/>
        </w:rPr>
      </w:pPr>
    </w:p>
    <w:p w:rsidR="00057B21" w:rsidRPr="00B35A96" w:rsidRDefault="00057B21" w:rsidP="00865EDE">
      <w:pPr>
        <w:pStyle w:val="Text"/>
        <w:spacing w:before="0"/>
        <w:rPr>
          <w:b/>
          <w:sz w:val="22"/>
          <w:szCs w:val="22"/>
          <w:lang w:val="el-GR"/>
        </w:rPr>
      </w:pPr>
      <w:r w:rsidRPr="00B35A96">
        <w:rPr>
          <w:b/>
          <w:sz w:val="22"/>
          <w:szCs w:val="22"/>
          <w:lang w:val="el-GR"/>
        </w:rPr>
        <w:t>Μερικές ανεπιθύμητες ενέργειες μπορεί να είναι σοβαρές:</w:t>
      </w:r>
    </w:p>
    <w:p w:rsidR="00057B21" w:rsidRPr="001B6FD5" w:rsidRDefault="00057B21" w:rsidP="00865EDE">
      <w:pPr>
        <w:numPr>
          <w:ilvl w:val="0"/>
          <w:numId w:val="6"/>
        </w:numPr>
        <w:autoSpaceDE w:val="0"/>
        <w:autoSpaceDN w:val="0"/>
        <w:adjustRightInd w:val="0"/>
        <w:spacing w:line="260" w:lineRule="exact"/>
        <w:ind w:left="357" w:hanging="357"/>
        <w:jc w:val="both"/>
        <w:rPr>
          <w:sz w:val="22"/>
          <w:szCs w:val="22"/>
          <w:lang w:val="el-GR"/>
        </w:rPr>
      </w:pPr>
      <w:r w:rsidRPr="001B6FD5">
        <w:rPr>
          <w:sz w:val="22"/>
          <w:szCs w:val="22"/>
          <w:lang w:val="el-GR"/>
        </w:rPr>
        <w:t>Σημεία λοίμωξης τα οποία περιλαμβάνουν πυρετό, ρίγη, εφίδρωση, αίσθημα κόπωσης, υπνηλία ή έλλειψη ενέργειας. Εάν παίρνετε Myfortic, ενδέχεται να έχετε περισσότερες πιθανότητες να εμφανίσετε ιογενείς, βακτηριακές και μυκητιασικές λοιμώξεις απ’ ό,τι συνήθως.</w:t>
      </w:r>
      <w:r>
        <w:rPr>
          <w:sz w:val="22"/>
          <w:szCs w:val="22"/>
          <w:lang w:val="el-GR"/>
        </w:rPr>
        <w:t xml:space="preserve"> </w:t>
      </w:r>
      <w:r w:rsidRPr="001B6FD5">
        <w:rPr>
          <w:sz w:val="22"/>
          <w:szCs w:val="22"/>
          <w:lang w:val="el-GR"/>
        </w:rPr>
        <w:t>Αυτές οι λοιμώξεις θα μπορούσαν να προσβάλουν διάφορα μέρη του σώματος, αλλά τα μέρη που προσβάλλονται συχνότερα είναι οι νεφροί, η κύστη, οι άνω ή/και οι κάτω αεροφόρες οδοί.</w:t>
      </w:r>
    </w:p>
    <w:p w:rsidR="00057B21" w:rsidRPr="00B35A96" w:rsidRDefault="00057B21" w:rsidP="00865EDE">
      <w:pPr>
        <w:numPr>
          <w:ilvl w:val="0"/>
          <w:numId w:val="6"/>
        </w:numPr>
        <w:spacing w:line="260" w:lineRule="exact"/>
        <w:ind w:left="357" w:hanging="357"/>
        <w:jc w:val="both"/>
        <w:rPr>
          <w:sz w:val="22"/>
          <w:szCs w:val="22"/>
          <w:lang w:val="el-GR"/>
        </w:rPr>
      </w:pPr>
      <w:r w:rsidRPr="00B35A96">
        <w:rPr>
          <w:sz w:val="22"/>
          <w:szCs w:val="22"/>
          <w:lang w:val="el-GR"/>
        </w:rPr>
        <w:t>Αιματέμεση, μαύρα ή αιματηρά κόπρανα, γαστρικό ή εντερικό έλκος.</w:t>
      </w:r>
    </w:p>
    <w:p w:rsidR="00057B21" w:rsidRPr="00B35A96" w:rsidRDefault="00057B21" w:rsidP="00865EDE">
      <w:pPr>
        <w:numPr>
          <w:ilvl w:val="0"/>
          <w:numId w:val="6"/>
        </w:numPr>
        <w:spacing w:line="260" w:lineRule="exact"/>
        <w:jc w:val="both"/>
        <w:rPr>
          <w:sz w:val="22"/>
          <w:szCs w:val="22"/>
          <w:lang w:val="el-GR"/>
        </w:rPr>
      </w:pPr>
      <w:r w:rsidRPr="00B35A96">
        <w:rPr>
          <w:sz w:val="22"/>
          <w:szCs w:val="22"/>
          <w:lang w:val="el-GR"/>
        </w:rPr>
        <w:lastRenderedPageBreak/>
        <w:t>Οίδημα στους αδένες σας, η ανάπτυξη ενός νέου δερματικού εξογκώματος ή η διόγκωση ενός υφιστάμενου δερματικού εξογκώματος ή μεταβολές σε έναν υφιστάμενο σπίλο. Όπως μπορεί να συμβεί σε ασθενείς που λαμβάνουν ανοσοκατασταλτικά, ένας πολύ μικρός αριθμός ασθενών με Myfortic έχουν αναπτύξει καρκίνο του δέρματος ή των λεμφαδένων.</w:t>
      </w:r>
    </w:p>
    <w:p w:rsidR="00057B21" w:rsidRDefault="00057B21" w:rsidP="00057B21">
      <w:pPr>
        <w:rPr>
          <w:sz w:val="22"/>
          <w:szCs w:val="22"/>
          <w:lang w:val="el-GR"/>
        </w:rPr>
      </w:pPr>
    </w:p>
    <w:p w:rsidR="00057B21" w:rsidRPr="00B35A96" w:rsidRDefault="00057B21" w:rsidP="00865EDE">
      <w:pPr>
        <w:rPr>
          <w:sz w:val="22"/>
          <w:szCs w:val="22"/>
          <w:lang w:val="el-GR"/>
        </w:rPr>
      </w:pPr>
      <w:r w:rsidRPr="00B35A96">
        <w:rPr>
          <w:sz w:val="22"/>
          <w:szCs w:val="22"/>
          <w:lang w:val="el-GR"/>
        </w:rPr>
        <w:t>Εάν παρουσιάσετε οτιδήποτε από τα παραπάνω μετά από τη λήψη Myfortic, μιλήστε αμέσως με το γιατρό σας.</w:t>
      </w:r>
    </w:p>
    <w:p w:rsidR="00057B21" w:rsidRPr="00B35A96" w:rsidRDefault="00057B21" w:rsidP="00057B21">
      <w:pPr>
        <w:ind w:right="-2"/>
        <w:rPr>
          <w:sz w:val="22"/>
          <w:szCs w:val="22"/>
          <w:lang w:val="el-GR"/>
        </w:rPr>
      </w:pPr>
    </w:p>
    <w:p w:rsidR="00057B21" w:rsidRPr="00B35A96" w:rsidRDefault="00057B21" w:rsidP="00865EDE">
      <w:pPr>
        <w:ind w:right="-2"/>
        <w:jc w:val="both"/>
        <w:rPr>
          <w:b/>
          <w:sz w:val="22"/>
          <w:szCs w:val="22"/>
          <w:lang w:val="el-GR"/>
        </w:rPr>
      </w:pPr>
      <w:r w:rsidRPr="00B35A96">
        <w:rPr>
          <w:b/>
          <w:sz w:val="22"/>
          <w:szCs w:val="22"/>
          <w:lang w:val="el-GR"/>
        </w:rPr>
        <w:t>Άλλες ανεπιθύμητες ενέργειες μπορεί να είναι:</w:t>
      </w:r>
    </w:p>
    <w:p w:rsidR="00057B21" w:rsidRPr="00B35A96" w:rsidRDefault="00057B21" w:rsidP="00865EDE">
      <w:pPr>
        <w:ind w:right="-2"/>
        <w:jc w:val="both"/>
        <w:rPr>
          <w:b/>
          <w:sz w:val="22"/>
          <w:szCs w:val="22"/>
          <w:lang w:val="el-GR"/>
        </w:rPr>
      </w:pPr>
      <w:r w:rsidRPr="00B35A96">
        <w:rPr>
          <w:b/>
          <w:sz w:val="22"/>
          <w:szCs w:val="22"/>
          <w:lang w:val="el-GR"/>
        </w:rPr>
        <w:t xml:space="preserve">Πολύ συχνές </w:t>
      </w:r>
      <w:r w:rsidRPr="00B35A96">
        <w:rPr>
          <w:i/>
          <w:sz w:val="22"/>
          <w:szCs w:val="22"/>
          <w:lang w:val="el-GR"/>
        </w:rPr>
        <w:t>(επηρεάζουν περισσότερους από 1 στους 10 ασθενείς)</w:t>
      </w:r>
    </w:p>
    <w:p w:rsidR="00057B21" w:rsidRDefault="00057B21" w:rsidP="00865EDE">
      <w:pPr>
        <w:numPr>
          <w:ilvl w:val="0"/>
          <w:numId w:val="13"/>
        </w:numPr>
        <w:tabs>
          <w:tab w:val="left" w:pos="567"/>
        </w:tabs>
        <w:jc w:val="both"/>
        <w:rPr>
          <w:sz w:val="22"/>
          <w:szCs w:val="22"/>
        </w:rPr>
      </w:pPr>
      <w:r>
        <w:rPr>
          <w:sz w:val="22"/>
          <w:szCs w:val="22"/>
          <w:lang w:val="el-GR"/>
        </w:rPr>
        <w:t>Χαμ</w:t>
      </w:r>
      <w:r w:rsidR="00563C63">
        <w:rPr>
          <w:sz w:val="22"/>
          <w:szCs w:val="22"/>
          <w:lang w:val="el-GR"/>
        </w:rPr>
        <w:t>ηλά επίπεδα λευκών αιμοσφαιρίων</w:t>
      </w:r>
    </w:p>
    <w:p w:rsidR="00057B21" w:rsidRDefault="00057B21" w:rsidP="00865EDE">
      <w:pPr>
        <w:numPr>
          <w:ilvl w:val="0"/>
          <w:numId w:val="13"/>
        </w:numPr>
        <w:tabs>
          <w:tab w:val="left" w:pos="567"/>
        </w:tabs>
        <w:jc w:val="both"/>
        <w:rPr>
          <w:sz w:val="22"/>
          <w:szCs w:val="22"/>
          <w:lang w:val="el-GR"/>
        </w:rPr>
      </w:pPr>
      <w:r>
        <w:rPr>
          <w:sz w:val="22"/>
          <w:szCs w:val="22"/>
          <w:lang w:val="el-GR"/>
        </w:rPr>
        <w:t>Χαμηλά επίπεδα ασβεστίου στο αίμα (υπασβεστιαιμία)</w:t>
      </w:r>
    </w:p>
    <w:p w:rsidR="00057B21" w:rsidRDefault="00057B21" w:rsidP="00865EDE">
      <w:pPr>
        <w:numPr>
          <w:ilvl w:val="0"/>
          <w:numId w:val="13"/>
        </w:numPr>
        <w:tabs>
          <w:tab w:val="left" w:pos="567"/>
        </w:tabs>
        <w:jc w:val="both"/>
        <w:rPr>
          <w:sz w:val="22"/>
          <w:szCs w:val="22"/>
          <w:lang w:val="el-GR"/>
        </w:rPr>
      </w:pPr>
      <w:r>
        <w:rPr>
          <w:sz w:val="22"/>
          <w:szCs w:val="22"/>
          <w:lang w:val="el-GR"/>
        </w:rPr>
        <w:t>Χαμηλά επίπεδα</w:t>
      </w:r>
      <w:r w:rsidR="00563C63">
        <w:rPr>
          <w:sz w:val="22"/>
          <w:szCs w:val="22"/>
          <w:lang w:val="el-GR"/>
        </w:rPr>
        <w:t xml:space="preserve"> καλίου στο αίμα (υποκαλιαιμία)</w:t>
      </w:r>
    </w:p>
    <w:p w:rsidR="00057B21" w:rsidRDefault="00057B21" w:rsidP="00865EDE">
      <w:pPr>
        <w:numPr>
          <w:ilvl w:val="0"/>
          <w:numId w:val="13"/>
        </w:numPr>
        <w:tabs>
          <w:tab w:val="left" w:pos="567"/>
        </w:tabs>
        <w:jc w:val="both"/>
        <w:rPr>
          <w:sz w:val="22"/>
          <w:szCs w:val="22"/>
          <w:lang w:val="el-GR"/>
        </w:rPr>
      </w:pPr>
      <w:r>
        <w:rPr>
          <w:sz w:val="22"/>
          <w:szCs w:val="22"/>
          <w:lang w:val="el-GR"/>
        </w:rPr>
        <w:t>Υψηλά επίπεδα ουρικού οξέος στο αίμα (υπερουριχαιμία)</w:t>
      </w:r>
    </w:p>
    <w:p w:rsidR="00057B21" w:rsidRDefault="00057B21" w:rsidP="00865EDE">
      <w:pPr>
        <w:numPr>
          <w:ilvl w:val="0"/>
          <w:numId w:val="13"/>
        </w:numPr>
        <w:tabs>
          <w:tab w:val="left" w:pos="567"/>
        </w:tabs>
        <w:jc w:val="both"/>
        <w:rPr>
          <w:sz w:val="22"/>
          <w:szCs w:val="22"/>
          <w:lang w:val="el-GR"/>
        </w:rPr>
      </w:pPr>
      <w:r>
        <w:rPr>
          <w:sz w:val="22"/>
          <w:szCs w:val="22"/>
          <w:lang w:val="el-GR"/>
        </w:rPr>
        <w:t>Υ</w:t>
      </w:r>
      <w:r w:rsidR="00563C63">
        <w:rPr>
          <w:sz w:val="22"/>
          <w:szCs w:val="22"/>
          <w:lang w:val="el-GR"/>
        </w:rPr>
        <w:t>ψηλή αρτηριακή πίεση (υπέρταση)</w:t>
      </w:r>
    </w:p>
    <w:p w:rsidR="00057B21" w:rsidRDefault="00057B21" w:rsidP="00865EDE">
      <w:pPr>
        <w:numPr>
          <w:ilvl w:val="0"/>
          <w:numId w:val="13"/>
        </w:numPr>
        <w:tabs>
          <w:tab w:val="left" w:pos="567"/>
        </w:tabs>
        <w:jc w:val="both"/>
        <w:rPr>
          <w:sz w:val="22"/>
          <w:szCs w:val="22"/>
          <w:lang w:val="el-GR"/>
        </w:rPr>
      </w:pPr>
      <w:r>
        <w:rPr>
          <w:sz w:val="22"/>
          <w:szCs w:val="22"/>
          <w:lang w:val="el-GR"/>
        </w:rPr>
        <w:t>Άγ</w:t>
      </w:r>
      <w:r w:rsidR="00563C63">
        <w:rPr>
          <w:sz w:val="22"/>
          <w:szCs w:val="22"/>
          <w:lang w:val="el-GR"/>
        </w:rPr>
        <w:t>χος</w:t>
      </w:r>
    </w:p>
    <w:p w:rsidR="00057B21" w:rsidRDefault="00057B21" w:rsidP="00865EDE">
      <w:pPr>
        <w:numPr>
          <w:ilvl w:val="0"/>
          <w:numId w:val="13"/>
        </w:numPr>
        <w:tabs>
          <w:tab w:val="left" w:pos="567"/>
        </w:tabs>
        <w:jc w:val="both"/>
        <w:rPr>
          <w:sz w:val="22"/>
          <w:szCs w:val="22"/>
          <w:lang w:val="el-GR"/>
        </w:rPr>
      </w:pPr>
      <w:r>
        <w:rPr>
          <w:sz w:val="22"/>
          <w:szCs w:val="22"/>
          <w:lang w:val="el-GR"/>
        </w:rPr>
        <w:t>Διάρροια</w:t>
      </w:r>
    </w:p>
    <w:p w:rsidR="00057B21" w:rsidRDefault="00057B21" w:rsidP="00865EDE">
      <w:pPr>
        <w:numPr>
          <w:ilvl w:val="0"/>
          <w:numId w:val="13"/>
        </w:numPr>
        <w:tabs>
          <w:tab w:val="left" w:pos="567"/>
        </w:tabs>
        <w:jc w:val="both"/>
        <w:rPr>
          <w:sz w:val="22"/>
          <w:szCs w:val="22"/>
          <w:lang w:val="el-GR"/>
        </w:rPr>
      </w:pPr>
      <w:r>
        <w:rPr>
          <w:sz w:val="22"/>
          <w:szCs w:val="22"/>
          <w:lang w:val="el-GR"/>
        </w:rPr>
        <w:t xml:space="preserve">Πόνος στις αρθρώσεις (αρθραλγία) </w:t>
      </w:r>
    </w:p>
    <w:p w:rsidR="00057B21" w:rsidRPr="00B35A96" w:rsidRDefault="00057B21" w:rsidP="00057B21">
      <w:pPr>
        <w:ind w:right="-2"/>
        <w:rPr>
          <w:sz w:val="22"/>
          <w:szCs w:val="22"/>
        </w:rPr>
      </w:pPr>
    </w:p>
    <w:p w:rsidR="00057B21" w:rsidRPr="00B35A96" w:rsidRDefault="00057B21" w:rsidP="00865EDE">
      <w:pPr>
        <w:ind w:right="-2"/>
        <w:jc w:val="both"/>
        <w:rPr>
          <w:sz w:val="22"/>
          <w:szCs w:val="22"/>
          <w:lang w:val="el-GR"/>
        </w:rPr>
      </w:pPr>
      <w:r w:rsidRPr="00B35A96">
        <w:rPr>
          <w:b/>
          <w:sz w:val="22"/>
          <w:szCs w:val="22"/>
          <w:lang w:val="el-GR"/>
        </w:rPr>
        <w:t>Συχνές</w:t>
      </w:r>
      <w:r w:rsidRPr="00B35A96">
        <w:rPr>
          <w:sz w:val="22"/>
          <w:szCs w:val="22"/>
          <w:lang w:val="el-GR"/>
        </w:rPr>
        <w:t xml:space="preserve"> </w:t>
      </w:r>
      <w:r w:rsidRPr="00B35A96">
        <w:rPr>
          <w:i/>
          <w:sz w:val="22"/>
          <w:szCs w:val="22"/>
          <w:lang w:val="el-GR"/>
        </w:rPr>
        <w:t>(επηρεάζουν λιγότερους από 1 στους 10 ασθενείς)</w:t>
      </w:r>
    </w:p>
    <w:p w:rsidR="00057B21" w:rsidRDefault="00057B21" w:rsidP="00865EDE">
      <w:pPr>
        <w:numPr>
          <w:ilvl w:val="0"/>
          <w:numId w:val="14"/>
        </w:numPr>
        <w:tabs>
          <w:tab w:val="left" w:pos="567"/>
        </w:tabs>
        <w:jc w:val="both"/>
        <w:rPr>
          <w:sz w:val="22"/>
          <w:szCs w:val="22"/>
          <w:lang w:val="el-GR"/>
        </w:rPr>
      </w:pPr>
      <w:r>
        <w:rPr>
          <w:sz w:val="22"/>
          <w:szCs w:val="22"/>
          <w:lang w:val="el-GR"/>
        </w:rPr>
        <w:t>Χαμηλά επίπεδα ερυθρών αιμοσφαιρίων που μπορεί να οδηγήσουν σε κόπωση, λαχ</w:t>
      </w:r>
      <w:r w:rsidR="00563C63">
        <w:rPr>
          <w:sz w:val="22"/>
          <w:szCs w:val="22"/>
          <w:lang w:val="el-GR"/>
        </w:rPr>
        <w:t>άνιασμα και χλωμή όψη (αναιμία)</w:t>
      </w:r>
    </w:p>
    <w:p w:rsidR="00057B21" w:rsidRDefault="00057B21" w:rsidP="00865EDE">
      <w:pPr>
        <w:numPr>
          <w:ilvl w:val="0"/>
          <w:numId w:val="14"/>
        </w:numPr>
        <w:ind w:right="-2"/>
        <w:jc w:val="both"/>
        <w:rPr>
          <w:sz w:val="22"/>
          <w:szCs w:val="22"/>
          <w:lang w:val="el-GR"/>
        </w:rPr>
      </w:pPr>
      <w:r>
        <w:rPr>
          <w:sz w:val="22"/>
          <w:szCs w:val="22"/>
          <w:lang w:val="el-GR"/>
        </w:rPr>
        <w:t>Χαμηλά επίπεδα αιμοπεταλίων στο αίμα που μπορεί να οδηγήσουν σε μη αναμενόμενη αιμορραγία και μώλωπες (θρομβοπενία</w:t>
      </w:r>
      <w:r w:rsidR="00563C63">
        <w:rPr>
          <w:i/>
          <w:sz w:val="22"/>
          <w:szCs w:val="22"/>
          <w:lang w:val="el-GR"/>
        </w:rPr>
        <w:t>)</w:t>
      </w:r>
    </w:p>
    <w:p w:rsidR="00057B21" w:rsidRDefault="00057B21" w:rsidP="00865EDE">
      <w:pPr>
        <w:numPr>
          <w:ilvl w:val="0"/>
          <w:numId w:val="14"/>
        </w:numPr>
        <w:ind w:right="-2"/>
        <w:jc w:val="both"/>
        <w:rPr>
          <w:sz w:val="22"/>
          <w:szCs w:val="22"/>
          <w:lang w:val="el-GR"/>
        </w:rPr>
      </w:pPr>
      <w:r>
        <w:rPr>
          <w:sz w:val="22"/>
          <w:szCs w:val="22"/>
          <w:lang w:val="el-GR"/>
        </w:rPr>
        <w:t xml:space="preserve">Υψηλά επίπεδα </w:t>
      </w:r>
      <w:r w:rsidR="00563C63">
        <w:rPr>
          <w:sz w:val="22"/>
          <w:szCs w:val="22"/>
          <w:lang w:val="el-GR"/>
        </w:rPr>
        <w:t>καλίου στο αίμα (υπερκαλιαιμία)</w:t>
      </w:r>
    </w:p>
    <w:p w:rsidR="00057B21" w:rsidRDefault="00057B21" w:rsidP="00865EDE">
      <w:pPr>
        <w:numPr>
          <w:ilvl w:val="0"/>
          <w:numId w:val="14"/>
        </w:numPr>
        <w:ind w:right="-2"/>
        <w:jc w:val="both"/>
        <w:rPr>
          <w:sz w:val="22"/>
          <w:szCs w:val="22"/>
          <w:lang w:val="el-GR"/>
        </w:rPr>
      </w:pPr>
      <w:r>
        <w:rPr>
          <w:sz w:val="22"/>
          <w:szCs w:val="22"/>
          <w:lang w:val="el-GR"/>
        </w:rPr>
        <w:t>Χαμηλά επίπεδα μαγνη</w:t>
      </w:r>
      <w:r w:rsidR="00563C63">
        <w:rPr>
          <w:sz w:val="22"/>
          <w:szCs w:val="22"/>
          <w:lang w:val="el-GR"/>
        </w:rPr>
        <w:t>σίου στο αίμα (υπομαγνησιαιμία)</w:t>
      </w:r>
    </w:p>
    <w:p w:rsidR="00057B21" w:rsidRDefault="00563C63" w:rsidP="00865EDE">
      <w:pPr>
        <w:numPr>
          <w:ilvl w:val="0"/>
          <w:numId w:val="14"/>
        </w:numPr>
        <w:ind w:right="-2"/>
        <w:jc w:val="both"/>
        <w:rPr>
          <w:sz w:val="22"/>
          <w:szCs w:val="22"/>
          <w:lang w:val="el-GR"/>
        </w:rPr>
      </w:pPr>
      <w:r>
        <w:rPr>
          <w:sz w:val="22"/>
          <w:szCs w:val="22"/>
          <w:lang w:val="el-GR"/>
        </w:rPr>
        <w:t>Ζάλη</w:t>
      </w:r>
    </w:p>
    <w:p w:rsidR="00057B21" w:rsidRDefault="00563C63" w:rsidP="00865EDE">
      <w:pPr>
        <w:numPr>
          <w:ilvl w:val="0"/>
          <w:numId w:val="14"/>
        </w:numPr>
        <w:ind w:right="-2"/>
        <w:jc w:val="both"/>
        <w:rPr>
          <w:sz w:val="22"/>
          <w:szCs w:val="22"/>
        </w:rPr>
      </w:pPr>
      <w:r>
        <w:rPr>
          <w:sz w:val="22"/>
          <w:szCs w:val="22"/>
          <w:lang w:val="el-GR"/>
        </w:rPr>
        <w:t>Πονοκέφαλος</w:t>
      </w:r>
    </w:p>
    <w:p w:rsidR="00057B21" w:rsidRDefault="00563C63" w:rsidP="00865EDE">
      <w:pPr>
        <w:numPr>
          <w:ilvl w:val="0"/>
          <w:numId w:val="14"/>
        </w:numPr>
        <w:ind w:right="-2"/>
        <w:jc w:val="both"/>
        <w:rPr>
          <w:sz w:val="22"/>
          <w:szCs w:val="22"/>
        </w:rPr>
      </w:pPr>
      <w:r>
        <w:rPr>
          <w:sz w:val="22"/>
          <w:szCs w:val="22"/>
          <w:lang w:val="el-GR"/>
        </w:rPr>
        <w:t>Βήχας</w:t>
      </w:r>
    </w:p>
    <w:p w:rsidR="00057B21" w:rsidRDefault="00057B21" w:rsidP="00865EDE">
      <w:pPr>
        <w:numPr>
          <w:ilvl w:val="0"/>
          <w:numId w:val="14"/>
        </w:numPr>
        <w:ind w:right="-2"/>
        <w:jc w:val="both"/>
        <w:rPr>
          <w:sz w:val="22"/>
          <w:szCs w:val="22"/>
          <w:lang w:val="el-GR"/>
        </w:rPr>
      </w:pPr>
      <w:r>
        <w:rPr>
          <w:sz w:val="22"/>
          <w:szCs w:val="22"/>
          <w:lang w:val="el-GR"/>
        </w:rPr>
        <w:t>Χ</w:t>
      </w:r>
      <w:r w:rsidR="00563C63">
        <w:rPr>
          <w:sz w:val="22"/>
          <w:szCs w:val="22"/>
          <w:lang w:val="el-GR"/>
        </w:rPr>
        <w:t>αμηλή αρτηριακή πίεση (υπόταση)</w:t>
      </w:r>
    </w:p>
    <w:p w:rsidR="00057B21" w:rsidRDefault="00057B21" w:rsidP="00865EDE">
      <w:pPr>
        <w:numPr>
          <w:ilvl w:val="0"/>
          <w:numId w:val="14"/>
        </w:numPr>
        <w:ind w:right="-2"/>
        <w:jc w:val="both"/>
        <w:rPr>
          <w:sz w:val="22"/>
          <w:szCs w:val="22"/>
          <w:lang w:val="el-GR"/>
        </w:rPr>
      </w:pPr>
      <w:r>
        <w:rPr>
          <w:sz w:val="22"/>
          <w:szCs w:val="22"/>
          <w:lang w:val="el-GR"/>
        </w:rPr>
        <w:t xml:space="preserve">Δυσκολία στην αναπνοή </w:t>
      </w:r>
      <w:r w:rsidR="00563C63">
        <w:rPr>
          <w:sz w:val="22"/>
          <w:szCs w:val="22"/>
          <w:lang w:val="el-GR"/>
        </w:rPr>
        <w:t>(δύσπνοια),</w:t>
      </w:r>
    </w:p>
    <w:p w:rsidR="00057B21" w:rsidRDefault="00057B21" w:rsidP="00865EDE">
      <w:pPr>
        <w:numPr>
          <w:ilvl w:val="0"/>
          <w:numId w:val="14"/>
        </w:numPr>
        <w:ind w:right="-2"/>
        <w:jc w:val="both"/>
        <w:rPr>
          <w:sz w:val="22"/>
          <w:szCs w:val="22"/>
          <w:lang w:val="el-GR"/>
        </w:rPr>
      </w:pPr>
      <w:r>
        <w:rPr>
          <w:sz w:val="22"/>
          <w:szCs w:val="22"/>
          <w:lang w:val="el-GR"/>
        </w:rPr>
        <w:t xml:space="preserve">Κοιλιακός ή στομαχικός πόνος, φλεγμονή του εσωτερικού τοιχώματος του στομάχου, φούσκωμα στην κοιλιά, δυσκοιλιότητα, δυσπεψία, αέρια (μετεωρισμός), χαλαρά κόπρανα, </w:t>
      </w:r>
      <w:r w:rsidR="00563C63">
        <w:rPr>
          <w:sz w:val="22"/>
          <w:szCs w:val="22"/>
          <w:lang w:val="el-GR"/>
        </w:rPr>
        <w:t>τάση για έμετο (ναυτία), έμετος</w:t>
      </w:r>
    </w:p>
    <w:p w:rsidR="00057B21" w:rsidRPr="00E133AF" w:rsidRDefault="00563C63" w:rsidP="00865EDE">
      <w:pPr>
        <w:numPr>
          <w:ilvl w:val="0"/>
          <w:numId w:val="14"/>
        </w:numPr>
        <w:ind w:right="-2"/>
        <w:jc w:val="both"/>
        <w:rPr>
          <w:sz w:val="22"/>
          <w:szCs w:val="22"/>
        </w:rPr>
      </w:pPr>
      <w:r>
        <w:rPr>
          <w:sz w:val="22"/>
          <w:szCs w:val="22"/>
          <w:lang w:val="el-GR"/>
        </w:rPr>
        <w:t>Κόπωση, πυρετός</w:t>
      </w:r>
    </w:p>
    <w:p w:rsidR="00057B21" w:rsidRDefault="00057B21" w:rsidP="00865EDE">
      <w:pPr>
        <w:numPr>
          <w:ilvl w:val="0"/>
          <w:numId w:val="14"/>
        </w:numPr>
        <w:ind w:right="-2"/>
        <w:jc w:val="both"/>
        <w:rPr>
          <w:sz w:val="22"/>
          <w:szCs w:val="22"/>
          <w:lang w:val="el-GR"/>
        </w:rPr>
      </w:pPr>
      <w:r>
        <w:rPr>
          <w:sz w:val="22"/>
          <w:szCs w:val="22"/>
          <w:lang w:val="el-GR"/>
        </w:rPr>
        <w:t>Παθολογικά αποτελέσματα ελέγχων ηπατικής ή νεφρικής λειτουργίας</w:t>
      </w:r>
    </w:p>
    <w:p w:rsidR="00057B21" w:rsidRDefault="00057B21" w:rsidP="00865EDE">
      <w:pPr>
        <w:numPr>
          <w:ilvl w:val="0"/>
          <w:numId w:val="14"/>
        </w:numPr>
        <w:ind w:right="-2"/>
        <w:jc w:val="both"/>
        <w:rPr>
          <w:sz w:val="22"/>
          <w:szCs w:val="22"/>
        </w:rPr>
      </w:pPr>
      <w:r>
        <w:rPr>
          <w:sz w:val="22"/>
          <w:szCs w:val="22"/>
          <w:lang w:val="el-GR"/>
        </w:rPr>
        <w:t>Λοιμώξεις του αναπνευστικού συστήματος</w:t>
      </w:r>
    </w:p>
    <w:p w:rsidR="00057B21" w:rsidRDefault="00563C63" w:rsidP="00865EDE">
      <w:pPr>
        <w:numPr>
          <w:ilvl w:val="0"/>
          <w:numId w:val="14"/>
        </w:numPr>
        <w:ind w:right="-2"/>
        <w:jc w:val="both"/>
        <w:rPr>
          <w:sz w:val="22"/>
          <w:szCs w:val="22"/>
        </w:rPr>
      </w:pPr>
      <w:r>
        <w:rPr>
          <w:sz w:val="22"/>
          <w:szCs w:val="22"/>
          <w:lang w:val="el-GR"/>
        </w:rPr>
        <w:t>Ακμή</w:t>
      </w:r>
    </w:p>
    <w:p w:rsidR="00057B21" w:rsidRDefault="00563C63" w:rsidP="00865EDE">
      <w:pPr>
        <w:numPr>
          <w:ilvl w:val="0"/>
          <w:numId w:val="14"/>
        </w:numPr>
        <w:ind w:right="-2"/>
        <w:jc w:val="both"/>
        <w:rPr>
          <w:sz w:val="22"/>
          <w:szCs w:val="22"/>
        </w:rPr>
      </w:pPr>
      <w:r>
        <w:rPr>
          <w:sz w:val="22"/>
          <w:szCs w:val="22"/>
          <w:lang w:val="el-GR"/>
        </w:rPr>
        <w:t>Αδυναμία (εξασθένιση)</w:t>
      </w:r>
    </w:p>
    <w:p w:rsidR="00057B21" w:rsidRDefault="00563C63" w:rsidP="00865EDE">
      <w:pPr>
        <w:numPr>
          <w:ilvl w:val="0"/>
          <w:numId w:val="14"/>
        </w:numPr>
        <w:ind w:right="-2"/>
        <w:jc w:val="both"/>
        <w:rPr>
          <w:sz w:val="22"/>
          <w:szCs w:val="22"/>
        </w:rPr>
      </w:pPr>
      <w:r>
        <w:rPr>
          <w:sz w:val="22"/>
          <w:szCs w:val="22"/>
          <w:lang w:val="el-GR"/>
        </w:rPr>
        <w:t>Μυϊκός πόνος (μυαλγία)</w:t>
      </w:r>
    </w:p>
    <w:p w:rsidR="00057B21" w:rsidRDefault="00057B21" w:rsidP="00865EDE">
      <w:pPr>
        <w:numPr>
          <w:ilvl w:val="0"/>
          <w:numId w:val="14"/>
        </w:numPr>
        <w:ind w:right="-2"/>
        <w:jc w:val="both"/>
        <w:rPr>
          <w:sz w:val="22"/>
          <w:szCs w:val="22"/>
          <w:lang w:val="el-GR"/>
        </w:rPr>
      </w:pPr>
      <w:r>
        <w:rPr>
          <w:sz w:val="22"/>
          <w:szCs w:val="22"/>
          <w:lang w:val="el-GR"/>
        </w:rPr>
        <w:t>Πρησμένα χέρια, αστράγα</w:t>
      </w:r>
      <w:r w:rsidR="00563C63">
        <w:rPr>
          <w:sz w:val="22"/>
          <w:szCs w:val="22"/>
          <w:lang w:val="el-GR"/>
        </w:rPr>
        <w:t>λοι ή πόδια (περιφερικό οίδημα)</w:t>
      </w:r>
    </w:p>
    <w:p w:rsidR="00057B21" w:rsidRPr="00E133AF" w:rsidRDefault="00563C63" w:rsidP="00865EDE">
      <w:pPr>
        <w:numPr>
          <w:ilvl w:val="0"/>
          <w:numId w:val="14"/>
        </w:numPr>
        <w:ind w:right="-2"/>
        <w:jc w:val="both"/>
        <w:rPr>
          <w:sz w:val="22"/>
          <w:szCs w:val="22"/>
          <w:lang w:val="el-GR"/>
        </w:rPr>
      </w:pPr>
      <w:r>
        <w:rPr>
          <w:sz w:val="22"/>
          <w:szCs w:val="22"/>
          <w:lang w:val="el-GR"/>
        </w:rPr>
        <w:t>Φαγούρα</w:t>
      </w:r>
    </w:p>
    <w:p w:rsidR="00057B21" w:rsidRPr="00B35A96" w:rsidRDefault="00057B21" w:rsidP="00865EDE">
      <w:pPr>
        <w:numPr>
          <w:ilvl w:val="12"/>
          <w:numId w:val="0"/>
        </w:numPr>
        <w:ind w:right="-2"/>
        <w:jc w:val="both"/>
        <w:rPr>
          <w:sz w:val="22"/>
          <w:szCs w:val="22"/>
        </w:rPr>
      </w:pPr>
    </w:p>
    <w:p w:rsidR="00057B21" w:rsidRPr="00B35A96" w:rsidRDefault="00057B21" w:rsidP="00865EDE">
      <w:pPr>
        <w:numPr>
          <w:ilvl w:val="12"/>
          <w:numId w:val="0"/>
        </w:numPr>
        <w:ind w:right="-2"/>
        <w:jc w:val="both"/>
        <w:rPr>
          <w:sz w:val="22"/>
          <w:szCs w:val="22"/>
          <w:lang w:val="el-GR"/>
        </w:rPr>
      </w:pPr>
      <w:r w:rsidRPr="00B35A96">
        <w:rPr>
          <w:b/>
          <w:sz w:val="22"/>
          <w:szCs w:val="22"/>
          <w:lang w:val="el-GR"/>
        </w:rPr>
        <w:t>Όχι συχνές</w:t>
      </w:r>
      <w:r w:rsidRPr="00B35A96">
        <w:rPr>
          <w:sz w:val="22"/>
          <w:szCs w:val="22"/>
          <w:lang w:val="el-GR"/>
        </w:rPr>
        <w:t xml:space="preserve"> (</w:t>
      </w:r>
      <w:r w:rsidRPr="00B35A96">
        <w:rPr>
          <w:i/>
          <w:sz w:val="22"/>
          <w:szCs w:val="22"/>
          <w:lang w:val="el-GR"/>
        </w:rPr>
        <w:t>επηρεάζουν λιγότερους από 1 στους 100 ασθενείς</w:t>
      </w:r>
      <w:r w:rsidRPr="00B35A96">
        <w:rPr>
          <w:sz w:val="22"/>
          <w:szCs w:val="22"/>
          <w:lang w:val="el-GR"/>
        </w:rPr>
        <w:t>)</w:t>
      </w:r>
    </w:p>
    <w:p w:rsidR="00057B21" w:rsidRDefault="00057B21" w:rsidP="00865EDE">
      <w:pPr>
        <w:numPr>
          <w:ilvl w:val="0"/>
          <w:numId w:val="15"/>
        </w:numPr>
        <w:tabs>
          <w:tab w:val="left" w:pos="567"/>
        </w:tabs>
        <w:spacing w:line="260" w:lineRule="exact"/>
        <w:jc w:val="both"/>
        <w:rPr>
          <w:sz w:val="22"/>
          <w:szCs w:val="22"/>
          <w:lang w:val="el-GR"/>
        </w:rPr>
      </w:pPr>
      <w:r>
        <w:rPr>
          <w:sz w:val="22"/>
          <w:szCs w:val="22"/>
          <w:lang w:val="el-GR"/>
        </w:rPr>
        <w:t>Γρήγορος καρδιακός ρυθμός (ταχυκαρδία) ή ακανόνιστος καρδιακός ρυθμός (υπερκοιλιακές έκτακτες συστολές), υγρό στους πνεύμονες (πνευμονικό οίδημα)</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Ένα εξόγκωμα που μοιάζει με σάκο (</w:t>
      </w:r>
      <w:r>
        <w:rPr>
          <w:i/>
          <w:sz w:val="22"/>
          <w:szCs w:val="22"/>
          <w:lang w:val="el-GR"/>
        </w:rPr>
        <w:t>κύστη</w:t>
      </w:r>
      <w:r>
        <w:rPr>
          <w:sz w:val="22"/>
          <w:szCs w:val="22"/>
          <w:lang w:val="el-GR"/>
        </w:rPr>
        <w:t>) που περιέχει υγρό (</w:t>
      </w:r>
      <w:r>
        <w:rPr>
          <w:i/>
          <w:sz w:val="22"/>
          <w:szCs w:val="22"/>
          <w:lang w:val="el-GR"/>
        </w:rPr>
        <w:t>λέμφος</w:t>
      </w:r>
      <w:r>
        <w:rPr>
          <w:sz w:val="22"/>
          <w:szCs w:val="22"/>
          <w:lang w:val="el-GR"/>
        </w:rPr>
        <w:t>) (λεμφοκήλη)</w:t>
      </w:r>
    </w:p>
    <w:p w:rsidR="00057B21" w:rsidRDefault="00057B21" w:rsidP="00865EDE">
      <w:pPr>
        <w:numPr>
          <w:ilvl w:val="0"/>
          <w:numId w:val="16"/>
        </w:numPr>
        <w:tabs>
          <w:tab w:val="left" w:pos="567"/>
        </w:tabs>
        <w:spacing w:line="260" w:lineRule="exact"/>
        <w:jc w:val="both"/>
        <w:rPr>
          <w:sz w:val="22"/>
          <w:szCs w:val="22"/>
        </w:rPr>
      </w:pPr>
      <w:r>
        <w:rPr>
          <w:sz w:val="22"/>
          <w:szCs w:val="22"/>
          <w:lang w:val="el-GR"/>
        </w:rPr>
        <w:t>Τρεμούλιασμα, δυσκολία στον ύπνο</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Ερυθρότητα και οίδημα στα μάτια (επιπεφυκίτιδα), θολή όραση</w:t>
      </w:r>
    </w:p>
    <w:p w:rsidR="00057B21" w:rsidRDefault="00057B21" w:rsidP="00865EDE">
      <w:pPr>
        <w:numPr>
          <w:ilvl w:val="0"/>
          <w:numId w:val="16"/>
        </w:numPr>
        <w:tabs>
          <w:tab w:val="left" w:pos="567"/>
        </w:tabs>
        <w:spacing w:line="260" w:lineRule="exact"/>
        <w:jc w:val="both"/>
        <w:rPr>
          <w:sz w:val="22"/>
          <w:szCs w:val="22"/>
        </w:rPr>
      </w:pPr>
      <w:r>
        <w:rPr>
          <w:sz w:val="22"/>
          <w:szCs w:val="22"/>
          <w:lang w:val="el-GR"/>
        </w:rPr>
        <w:t>Συριγμός</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lastRenderedPageBreak/>
        <w:t>Ρέψιμο, δυσάρεστη αναπνοή, εντερικός αποκλεισμός (ειλεός), έλκη στα χείλη, καούρα, αποχρωματισμός της γλώσσας, ξηροστομία, φλεγμονή στα ούλα, φλεγμονή στο πάγκρεας που οδηγεί σε σοβαρό πόνο στο άνω μέρος του στομάχου (παγκρεατίτιδα), αποκλεισμός των σιελογόνων αδένων, φλεγμονή του εσωτερικού τοιχώματος της κοιλιάς (περιτονίτιδα)</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Λοίμωξη στα οστά, το αίμα και το δέρμα</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Αίμα στα ούρα, βλάβη στο νεφρό, πόνος και δυσκολία κατά την ούρηση</w:t>
      </w:r>
    </w:p>
    <w:p w:rsidR="00057B21" w:rsidRDefault="00057B21" w:rsidP="00865EDE">
      <w:pPr>
        <w:numPr>
          <w:ilvl w:val="0"/>
          <w:numId w:val="16"/>
        </w:numPr>
        <w:tabs>
          <w:tab w:val="left" w:pos="567"/>
        </w:tabs>
        <w:spacing w:line="260" w:lineRule="exact"/>
        <w:jc w:val="both"/>
        <w:rPr>
          <w:sz w:val="22"/>
          <w:szCs w:val="22"/>
        </w:rPr>
      </w:pPr>
      <w:r>
        <w:rPr>
          <w:sz w:val="22"/>
          <w:szCs w:val="22"/>
          <w:lang w:val="el-GR"/>
        </w:rPr>
        <w:t>Τριχόπτωση, μώλωπες στο δέρμα</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Φλεγμονή στις αρθρώσεις (αρθρίτιδα), πόνος στην πλάτη, μυϊκές κράμπες</w:t>
      </w:r>
    </w:p>
    <w:p w:rsidR="00057B21" w:rsidRDefault="00057B21" w:rsidP="00865EDE">
      <w:pPr>
        <w:numPr>
          <w:ilvl w:val="0"/>
          <w:numId w:val="16"/>
        </w:numPr>
        <w:tabs>
          <w:tab w:val="left" w:pos="567"/>
        </w:tabs>
        <w:spacing w:line="260" w:lineRule="exact"/>
        <w:rPr>
          <w:sz w:val="22"/>
          <w:szCs w:val="22"/>
          <w:lang w:val="el-GR"/>
        </w:rPr>
      </w:pPr>
      <w:r>
        <w:rPr>
          <w:sz w:val="22"/>
          <w:szCs w:val="22"/>
          <w:lang w:val="el-GR"/>
        </w:rPr>
        <w:t xml:space="preserve">Απώλεια όρεξης, αυξημένα επίπεδα λιπιδίων (υπερλιπιδαιμία), σακχάρου (διαβήτης), χοληστερόλης (υπερχοληστερολαιμία) ή μειωμένα επίπεδα φωσφορικών αλάτων στο αίμα </w:t>
      </w:r>
      <w:r w:rsidRPr="0031742F">
        <w:rPr>
          <w:sz w:val="22"/>
          <w:szCs w:val="22"/>
          <w:lang w:val="el-GR"/>
        </w:rPr>
        <w:t>(υποφωσφαταιμία)</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Σημεία γρίπης (όπως κόπωση, ρίγη, πονόλαιμος, πόνος στις αρθρώσεις ή τους μυς), οίδημα στους αστραγάλους και τα πόδια, πόνος, ρίγη, αίσθηση δίψας ή αδυναμίας</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Παράξενα όνειρα, πεποίθηση για πράγματα που δεν αληθεύουν (</w:t>
      </w:r>
      <w:r>
        <w:rPr>
          <w:i/>
          <w:sz w:val="22"/>
          <w:szCs w:val="22"/>
          <w:lang w:val="el-GR"/>
        </w:rPr>
        <w:t>παραισθήσεις</w:t>
      </w:r>
      <w:r>
        <w:rPr>
          <w:sz w:val="22"/>
          <w:szCs w:val="22"/>
          <w:lang w:val="el-GR"/>
        </w:rPr>
        <w:t>)</w:t>
      </w:r>
    </w:p>
    <w:p w:rsidR="00057B21" w:rsidRDefault="00057B21" w:rsidP="00865EDE">
      <w:pPr>
        <w:numPr>
          <w:ilvl w:val="0"/>
          <w:numId w:val="16"/>
        </w:numPr>
        <w:tabs>
          <w:tab w:val="left" w:pos="567"/>
        </w:tabs>
        <w:spacing w:line="260" w:lineRule="exact"/>
        <w:jc w:val="both"/>
        <w:rPr>
          <w:sz w:val="22"/>
          <w:szCs w:val="22"/>
          <w:lang w:val="el-GR"/>
        </w:rPr>
      </w:pPr>
      <w:r>
        <w:rPr>
          <w:sz w:val="22"/>
          <w:szCs w:val="22"/>
          <w:lang w:val="el-GR"/>
        </w:rPr>
        <w:t>Αδυναμία επίτευξης ή διατήρησης της στύσης</w:t>
      </w:r>
    </w:p>
    <w:p w:rsidR="00057B21" w:rsidRDefault="00057B21" w:rsidP="00865EDE">
      <w:pPr>
        <w:numPr>
          <w:ilvl w:val="0"/>
          <w:numId w:val="16"/>
        </w:numPr>
        <w:tabs>
          <w:tab w:val="left" w:pos="567"/>
        </w:tabs>
        <w:spacing w:line="260" w:lineRule="exact"/>
        <w:rPr>
          <w:sz w:val="22"/>
          <w:szCs w:val="22"/>
          <w:lang w:val="el-GR"/>
        </w:rPr>
      </w:pPr>
      <w:r>
        <w:rPr>
          <w:sz w:val="22"/>
          <w:szCs w:val="22"/>
          <w:lang w:val="el-GR"/>
        </w:rPr>
        <w:t>Βήχας, δυσκολία στην αναπνοή, επώδυνη αναπνοή (πιθανά συμπτώματα διάμεσης πνευμονοπάθειας)</w:t>
      </w:r>
    </w:p>
    <w:p w:rsidR="00057B21" w:rsidRPr="00B35A96" w:rsidRDefault="00057B21" w:rsidP="00057B21">
      <w:pPr>
        <w:tabs>
          <w:tab w:val="left" w:pos="567"/>
        </w:tabs>
        <w:spacing w:line="260" w:lineRule="exact"/>
        <w:rPr>
          <w:sz w:val="22"/>
          <w:szCs w:val="22"/>
          <w:lang w:val="el-GR"/>
        </w:rPr>
      </w:pPr>
    </w:p>
    <w:p w:rsidR="00057B21" w:rsidRDefault="00057B21" w:rsidP="00057B21">
      <w:pPr>
        <w:tabs>
          <w:tab w:val="left" w:pos="567"/>
        </w:tabs>
        <w:spacing w:line="260" w:lineRule="exact"/>
        <w:rPr>
          <w:i/>
          <w:sz w:val="22"/>
          <w:szCs w:val="22"/>
          <w:lang w:val="el-GR"/>
        </w:rPr>
      </w:pPr>
      <w:r>
        <w:rPr>
          <w:b/>
          <w:sz w:val="22"/>
          <w:szCs w:val="22"/>
          <w:lang w:val="el-GR"/>
        </w:rPr>
        <w:t>Μη γνωστές</w:t>
      </w:r>
      <w:r>
        <w:rPr>
          <w:sz w:val="22"/>
          <w:szCs w:val="22"/>
          <w:lang w:val="el-GR"/>
        </w:rPr>
        <w:t xml:space="preserve"> </w:t>
      </w:r>
      <w:r>
        <w:rPr>
          <w:i/>
          <w:sz w:val="22"/>
          <w:szCs w:val="22"/>
          <w:lang w:val="el-GR"/>
        </w:rPr>
        <w:t>(η συχνότητά τους δεν μπορεί να υπολογιστεί με βάση τα διαθέσιμα δεδομένα)</w:t>
      </w:r>
    </w:p>
    <w:p w:rsidR="00057B21" w:rsidRDefault="00563C63" w:rsidP="00057B21">
      <w:pPr>
        <w:numPr>
          <w:ilvl w:val="0"/>
          <w:numId w:val="17"/>
        </w:numPr>
        <w:tabs>
          <w:tab w:val="left" w:pos="426"/>
        </w:tabs>
        <w:spacing w:line="260" w:lineRule="exact"/>
        <w:ind w:left="426" w:hanging="426"/>
        <w:rPr>
          <w:sz w:val="22"/>
          <w:szCs w:val="22"/>
          <w:lang w:val="el-GR"/>
        </w:rPr>
      </w:pPr>
      <w:r>
        <w:rPr>
          <w:sz w:val="22"/>
          <w:szCs w:val="22"/>
          <w:lang w:val="el-GR"/>
        </w:rPr>
        <w:t>Ε</w:t>
      </w:r>
      <w:r w:rsidR="00057B21">
        <w:rPr>
          <w:sz w:val="22"/>
          <w:szCs w:val="22"/>
          <w:lang w:val="el-GR"/>
        </w:rPr>
        <w:t>ξάνθημα</w:t>
      </w:r>
    </w:p>
    <w:p w:rsidR="00057B21" w:rsidRDefault="00057B21" w:rsidP="00057B21">
      <w:pPr>
        <w:numPr>
          <w:ilvl w:val="0"/>
          <w:numId w:val="17"/>
        </w:numPr>
        <w:tabs>
          <w:tab w:val="left" w:pos="426"/>
        </w:tabs>
        <w:spacing w:line="260" w:lineRule="exact"/>
        <w:ind w:left="426" w:hanging="426"/>
        <w:rPr>
          <w:sz w:val="22"/>
          <w:szCs w:val="22"/>
          <w:lang w:val="el-GR"/>
        </w:rPr>
      </w:pPr>
      <w:r>
        <w:rPr>
          <w:sz w:val="22"/>
          <w:szCs w:val="22"/>
          <w:lang w:val="el-GR"/>
        </w:rPr>
        <w:t>Πυρετός, πονόλαιμος, συχνές λοιμώξεις (πιθανά συμπτώματα έλλειψης λευκών αιμοσφαιρίων στο αίμα) (ακοκκιοκυτταραιμία).</w:t>
      </w:r>
    </w:p>
    <w:p w:rsidR="00057B21" w:rsidRDefault="00057B21" w:rsidP="00057B21">
      <w:pPr>
        <w:rPr>
          <w:sz w:val="22"/>
          <w:szCs w:val="22"/>
          <w:lang w:val="el-GR"/>
        </w:rPr>
      </w:pPr>
    </w:p>
    <w:p w:rsidR="00057B21" w:rsidRPr="00B35A96" w:rsidRDefault="00057B21" w:rsidP="00865EDE">
      <w:pPr>
        <w:jc w:val="both"/>
        <w:rPr>
          <w:b/>
          <w:sz w:val="22"/>
          <w:szCs w:val="22"/>
          <w:lang w:val="el-GR"/>
        </w:rPr>
      </w:pPr>
      <w:r w:rsidRPr="00B35A96">
        <w:rPr>
          <w:b/>
          <w:sz w:val="22"/>
          <w:szCs w:val="22"/>
          <w:lang w:val="el-GR"/>
        </w:rPr>
        <w:t>Άλλες ανεπιθύμητες ενέργειες που αναφέρθηκαν με φάρμακα παρόμοια με το Myfortic</w:t>
      </w:r>
    </w:p>
    <w:p w:rsidR="00057B21" w:rsidRPr="00B35A96" w:rsidRDefault="00057B21" w:rsidP="00865EDE">
      <w:pPr>
        <w:jc w:val="both"/>
        <w:rPr>
          <w:sz w:val="22"/>
          <w:szCs w:val="22"/>
          <w:lang w:val="el-GR"/>
        </w:rPr>
      </w:pPr>
      <w:r w:rsidRPr="00B35A96">
        <w:rPr>
          <w:sz w:val="22"/>
          <w:szCs w:val="22"/>
          <w:lang w:val="el-GR"/>
        </w:rPr>
        <w:t>Με την ομάδα φαρμάκων στην οποία ανήκει το Myfortic έχουν αναφερθεί πρόσθετες ανεπιθύμητες ενέργειες:</w:t>
      </w:r>
    </w:p>
    <w:p w:rsidR="00057B21" w:rsidRPr="00A31C62" w:rsidRDefault="00865EDE" w:rsidP="00865EDE">
      <w:pPr>
        <w:jc w:val="both"/>
        <w:rPr>
          <w:sz w:val="22"/>
          <w:szCs w:val="22"/>
          <w:lang w:val="el-GR"/>
        </w:rPr>
      </w:pPr>
      <w:r>
        <w:rPr>
          <w:sz w:val="22"/>
          <w:szCs w:val="22"/>
          <w:lang w:val="el-GR"/>
        </w:rPr>
        <w:t xml:space="preserve">Φλεγμονή του κόλον </w:t>
      </w:r>
      <w:r w:rsidR="00057B21" w:rsidRPr="00A31C62">
        <w:rPr>
          <w:sz w:val="22"/>
          <w:szCs w:val="22"/>
          <w:lang w:val="el-GR"/>
        </w:rPr>
        <w:t>(παχύ έντερο), φλεγμονή του εσωτερικού τοιχώματος του στομάχου που προκαλείται από κυτταρομεγαλοϊό, ανάπτυξη τρύπας στο τοίχωμα του εντέρου που οδηγεί σε σοβαρό πόνο στο στομάχι με πιθανή αιμορραγία, γαστρικά έλκη ή έλκη του δωδεκαδακτύλου, χαμηλά επίπεδα συγκεκριμένων λευκών αιμοσφαιρίων ή όλων των αιμοσφαιρίων, σοβαρές λοιμώξεις όπως φλεγμονή στην κ</w:t>
      </w:r>
      <w:r w:rsidR="005A1645">
        <w:rPr>
          <w:sz w:val="22"/>
          <w:szCs w:val="22"/>
          <w:lang w:val="el-GR"/>
        </w:rPr>
        <w:t xml:space="preserve">αρδιά και τις βαλβίδες της και </w:t>
      </w:r>
      <w:r w:rsidR="00057B21" w:rsidRPr="00A31C62">
        <w:rPr>
          <w:sz w:val="22"/>
          <w:szCs w:val="22"/>
          <w:lang w:val="el-GR"/>
        </w:rPr>
        <w:t>τη μεμβράνη που καλύπτει τον εγκέφαλο και το νωτιαίο μυελό, δύσπνοια, βήχας, που ενδέχεται να οφείλονται σε βρογχεκτασία (μία πάθηση κατά την οποία οι αεραγωγοί των πνευμόνων εμφανίζουν αφύσικη διάταση) και άλλες λιγότερο συχνές βακτηριδιακές λοιμώξεις που συνήθως οδηγούν σε σοβαρή πνευμονική διαταραχή (</w:t>
      </w:r>
      <w:r w:rsidR="00057B21" w:rsidRPr="00A31C62">
        <w:rPr>
          <w:i/>
          <w:sz w:val="22"/>
          <w:szCs w:val="22"/>
          <w:lang w:val="el-GR"/>
        </w:rPr>
        <w:t>φυματίωση και άτυπη μυκοβακτηριδιακή λοίμωξη</w:t>
      </w:r>
      <w:r w:rsidR="00057B21" w:rsidRPr="00A31C62">
        <w:rPr>
          <w:sz w:val="22"/>
          <w:szCs w:val="22"/>
          <w:lang w:val="el-GR"/>
        </w:rPr>
        <w:t xml:space="preserve">). Ενημερώστε </w:t>
      </w:r>
      <w:r w:rsidR="006B792E">
        <w:rPr>
          <w:sz w:val="22"/>
          <w:szCs w:val="22"/>
          <w:lang w:val="el-GR"/>
        </w:rPr>
        <w:t>το γιατρό</w:t>
      </w:r>
      <w:r w:rsidR="00057B21" w:rsidRPr="00A31C62">
        <w:rPr>
          <w:sz w:val="22"/>
          <w:szCs w:val="22"/>
          <w:lang w:val="el-GR"/>
        </w:rPr>
        <w:t xml:space="preserve"> σας εάν εμφανίσετε επίμονο βήχα ή δύσπνοια.</w:t>
      </w:r>
    </w:p>
    <w:p w:rsidR="00057B21" w:rsidRPr="00A31C62" w:rsidRDefault="00057B21" w:rsidP="00057B21">
      <w:pPr>
        <w:rPr>
          <w:sz w:val="22"/>
          <w:szCs w:val="22"/>
          <w:lang w:val="el-GR"/>
        </w:rPr>
      </w:pPr>
    </w:p>
    <w:p w:rsidR="00057B21" w:rsidRPr="00A31C62" w:rsidRDefault="00057B21" w:rsidP="00865EDE">
      <w:pPr>
        <w:numPr>
          <w:ilvl w:val="12"/>
          <w:numId w:val="0"/>
        </w:numPr>
        <w:ind w:right="-2"/>
        <w:jc w:val="both"/>
        <w:rPr>
          <w:b/>
          <w:noProof/>
          <w:sz w:val="22"/>
          <w:szCs w:val="22"/>
          <w:lang w:val="el-GR"/>
        </w:rPr>
      </w:pPr>
      <w:r w:rsidRPr="00A31C62">
        <w:rPr>
          <w:b/>
          <w:noProof/>
          <w:sz w:val="22"/>
          <w:szCs w:val="22"/>
          <w:lang w:val="el-GR"/>
        </w:rPr>
        <w:t>Αναφορά ανεπιθύμητων ενεργειών</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 xml:space="preserve">Εάν παρατηρήσετε κάποια ανεπιθύμητη ενέργεια, ενημερώστε </w:t>
      </w:r>
      <w:r w:rsidR="006B792E">
        <w:rPr>
          <w:noProof/>
          <w:sz w:val="22"/>
          <w:szCs w:val="22"/>
          <w:lang w:val="el-GR"/>
        </w:rPr>
        <w:t>το γιατρό</w:t>
      </w:r>
      <w:r w:rsidRPr="00A31C62">
        <w:rPr>
          <w:noProof/>
          <w:sz w:val="22"/>
          <w:szCs w:val="22"/>
          <w:lang w:val="el-GR"/>
        </w:rPr>
        <w:t xml:space="preserve"> ή </w:t>
      </w:r>
      <w:r w:rsidR="006B792E">
        <w:rPr>
          <w:noProof/>
          <w:sz w:val="22"/>
          <w:szCs w:val="22"/>
          <w:lang w:val="el-GR"/>
        </w:rPr>
        <w:t>το φαρμακοποιό</w:t>
      </w:r>
      <w:r w:rsidRPr="00A31C62">
        <w:rPr>
          <w:noProof/>
          <w:sz w:val="22"/>
          <w:szCs w:val="22"/>
          <w:lang w:val="el-GR"/>
        </w:rPr>
        <w:t xml:space="preserve">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Εθνικός Οργανισμός Φαρμάκων</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Μεσογείων 284</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n-GB"/>
        </w:rPr>
        <w:t>GR</w:t>
      </w:r>
      <w:r w:rsidRPr="00A31C62">
        <w:rPr>
          <w:noProof/>
          <w:sz w:val="22"/>
          <w:szCs w:val="22"/>
          <w:lang w:val="el-GR"/>
        </w:rPr>
        <w:t>-15562 Χολαργός, Αθήνα</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Τηλ: + 30 21 32040380/337</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 xml:space="preserve">Φαξ: + 30 21 06549585 </w:t>
      </w:r>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 xml:space="preserve">Ιστότοπος: </w:t>
      </w:r>
      <w:hyperlink r:id="rId8" w:history="1">
        <w:r w:rsidRPr="00A31C62">
          <w:rPr>
            <w:noProof/>
            <w:color w:val="0000FF"/>
            <w:sz w:val="22"/>
            <w:szCs w:val="22"/>
            <w:u w:val="single"/>
            <w:lang w:val="en-GB"/>
          </w:rPr>
          <w:t>http</w:t>
        </w:r>
        <w:r w:rsidRPr="00A31C62">
          <w:rPr>
            <w:noProof/>
            <w:color w:val="0000FF"/>
            <w:sz w:val="22"/>
            <w:szCs w:val="22"/>
            <w:u w:val="single"/>
            <w:lang w:val="el-GR"/>
          </w:rPr>
          <w:t>://</w:t>
        </w:r>
        <w:r w:rsidRPr="00A31C62">
          <w:rPr>
            <w:noProof/>
            <w:color w:val="0000FF"/>
            <w:sz w:val="22"/>
            <w:szCs w:val="22"/>
            <w:u w:val="single"/>
            <w:lang w:val="en-GB"/>
          </w:rPr>
          <w:t>www</w:t>
        </w:r>
        <w:r w:rsidRPr="00A31C62">
          <w:rPr>
            <w:noProof/>
            <w:color w:val="0000FF"/>
            <w:sz w:val="22"/>
            <w:szCs w:val="22"/>
            <w:u w:val="single"/>
            <w:lang w:val="el-GR"/>
          </w:rPr>
          <w:t>.</w:t>
        </w:r>
        <w:r w:rsidRPr="00A31C62">
          <w:rPr>
            <w:noProof/>
            <w:color w:val="0000FF"/>
            <w:sz w:val="22"/>
            <w:szCs w:val="22"/>
            <w:u w:val="single"/>
            <w:lang w:val="en-GB"/>
          </w:rPr>
          <w:t>eof</w:t>
        </w:r>
        <w:r w:rsidRPr="00A31C62">
          <w:rPr>
            <w:noProof/>
            <w:color w:val="0000FF"/>
            <w:sz w:val="22"/>
            <w:szCs w:val="22"/>
            <w:u w:val="single"/>
            <w:lang w:val="el-GR"/>
          </w:rPr>
          <w:t>.</w:t>
        </w:r>
        <w:r w:rsidRPr="00A31C62">
          <w:rPr>
            <w:noProof/>
            <w:color w:val="0000FF"/>
            <w:sz w:val="22"/>
            <w:szCs w:val="22"/>
            <w:u w:val="single"/>
            <w:lang w:val="en-GB"/>
          </w:rPr>
          <w:t>gr</w:t>
        </w:r>
      </w:hyperlink>
    </w:p>
    <w:p w:rsidR="00057B21" w:rsidRPr="00A31C62" w:rsidRDefault="00057B21" w:rsidP="00865EDE">
      <w:pPr>
        <w:numPr>
          <w:ilvl w:val="12"/>
          <w:numId w:val="0"/>
        </w:numPr>
        <w:ind w:right="-2"/>
        <w:jc w:val="both"/>
        <w:rPr>
          <w:noProof/>
          <w:sz w:val="22"/>
          <w:szCs w:val="22"/>
          <w:lang w:val="el-GR"/>
        </w:rPr>
      </w:pPr>
      <w:r w:rsidRPr="00A31C62">
        <w:rPr>
          <w:noProof/>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57B21" w:rsidRPr="00B35A96" w:rsidRDefault="00057B21" w:rsidP="00057B21">
      <w:pPr>
        <w:numPr>
          <w:ilvl w:val="12"/>
          <w:numId w:val="0"/>
        </w:numPr>
        <w:ind w:right="-2"/>
        <w:rPr>
          <w:b/>
          <w:noProof/>
          <w:sz w:val="22"/>
          <w:szCs w:val="22"/>
          <w:lang w:val="el-GR"/>
        </w:rPr>
      </w:pPr>
    </w:p>
    <w:p w:rsidR="00865EDE" w:rsidRDefault="00865EDE" w:rsidP="00057B21">
      <w:pPr>
        <w:numPr>
          <w:ilvl w:val="12"/>
          <w:numId w:val="0"/>
        </w:numPr>
        <w:ind w:left="567" w:right="-2" w:hanging="567"/>
        <w:rPr>
          <w:b/>
          <w:noProof/>
          <w:sz w:val="22"/>
          <w:szCs w:val="22"/>
          <w:lang w:val="el-GR"/>
        </w:rPr>
      </w:pPr>
    </w:p>
    <w:p w:rsidR="00865EDE" w:rsidRDefault="00865EDE" w:rsidP="00057B21">
      <w:pPr>
        <w:numPr>
          <w:ilvl w:val="12"/>
          <w:numId w:val="0"/>
        </w:numPr>
        <w:ind w:left="567" w:right="-2" w:hanging="567"/>
        <w:rPr>
          <w:b/>
          <w:noProof/>
          <w:sz w:val="22"/>
          <w:szCs w:val="22"/>
          <w:lang w:val="el-GR"/>
        </w:rPr>
      </w:pPr>
    </w:p>
    <w:p w:rsidR="00865EDE" w:rsidRDefault="00865EDE" w:rsidP="00057B21">
      <w:pPr>
        <w:numPr>
          <w:ilvl w:val="12"/>
          <w:numId w:val="0"/>
        </w:numPr>
        <w:ind w:left="567" w:right="-2" w:hanging="567"/>
        <w:rPr>
          <w:b/>
          <w:noProof/>
          <w:sz w:val="22"/>
          <w:szCs w:val="22"/>
          <w:lang w:val="el-GR"/>
        </w:rPr>
      </w:pPr>
    </w:p>
    <w:p w:rsidR="00057B21" w:rsidRDefault="00057B21" w:rsidP="00057B21">
      <w:pPr>
        <w:numPr>
          <w:ilvl w:val="12"/>
          <w:numId w:val="0"/>
        </w:numPr>
        <w:ind w:left="567" w:right="-2" w:hanging="567"/>
        <w:rPr>
          <w:b/>
          <w:noProof/>
          <w:sz w:val="22"/>
          <w:szCs w:val="22"/>
          <w:lang w:val="el-GR"/>
        </w:rPr>
      </w:pPr>
      <w:r>
        <w:rPr>
          <w:b/>
          <w:noProof/>
          <w:sz w:val="22"/>
          <w:szCs w:val="22"/>
          <w:lang w:val="el-GR"/>
        </w:rPr>
        <w:t>5.</w:t>
      </w:r>
      <w:r>
        <w:rPr>
          <w:b/>
          <w:noProof/>
          <w:sz w:val="22"/>
          <w:szCs w:val="22"/>
          <w:lang w:val="el-GR"/>
        </w:rPr>
        <w:tab/>
      </w:r>
      <w:r w:rsidRPr="0047107C">
        <w:rPr>
          <w:b/>
          <w:noProof/>
          <w:sz w:val="22"/>
          <w:szCs w:val="22"/>
          <w:lang w:val="el-GR"/>
        </w:rPr>
        <w:t xml:space="preserve">Πώς να φυλάσσετε το </w:t>
      </w:r>
      <w:r>
        <w:rPr>
          <w:b/>
          <w:noProof/>
          <w:sz w:val="22"/>
          <w:szCs w:val="22"/>
        </w:rPr>
        <w:t>Myfortic</w:t>
      </w:r>
    </w:p>
    <w:p w:rsidR="00057B21" w:rsidRDefault="00057B21" w:rsidP="00057B21">
      <w:pPr>
        <w:numPr>
          <w:ilvl w:val="12"/>
          <w:numId w:val="0"/>
        </w:numPr>
        <w:ind w:left="567" w:right="-2" w:hanging="567"/>
        <w:rPr>
          <w:noProof/>
          <w:sz w:val="22"/>
          <w:szCs w:val="22"/>
          <w:lang w:val="el-GR"/>
        </w:rPr>
      </w:pPr>
    </w:p>
    <w:p w:rsidR="00057B21" w:rsidRDefault="00057B21" w:rsidP="00865EDE">
      <w:pPr>
        <w:jc w:val="both"/>
        <w:rPr>
          <w:sz w:val="22"/>
          <w:szCs w:val="22"/>
          <w:lang w:val="el-GR"/>
        </w:rPr>
      </w:pPr>
      <w:r>
        <w:rPr>
          <w:sz w:val="22"/>
          <w:szCs w:val="22"/>
          <w:lang w:val="el-GR"/>
        </w:rPr>
        <w:t>Να φυλάσσετε αυτό το φάρμακο σε θέση την οποία δεν βλέπουν και δεν προσεγγίζουν τα παιδιά.</w:t>
      </w:r>
    </w:p>
    <w:p w:rsidR="00057B21" w:rsidRDefault="00057B21" w:rsidP="00865EDE">
      <w:pPr>
        <w:jc w:val="both"/>
        <w:rPr>
          <w:sz w:val="22"/>
          <w:szCs w:val="22"/>
          <w:lang w:val="el-GR"/>
        </w:rPr>
      </w:pPr>
      <w:r>
        <w:rPr>
          <w:sz w:val="22"/>
          <w:szCs w:val="22"/>
          <w:lang w:val="el-GR"/>
        </w:rPr>
        <w:t xml:space="preserve">Να μην χρησιμοποιείτε το Myfortic μετά την ημερομηνία λήξης που αναφέρεται στο κουτί. </w:t>
      </w:r>
      <w:r w:rsidR="00865EDE">
        <w:rPr>
          <w:sz w:val="22"/>
          <w:szCs w:val="22"/>
          <w:lang w:val="el-GR"/>
        </w:rPr>
        <w:t xml:space="preserve">               </w:t>
      </w:r>
      <w:r>
        <w:rPr>
          <w:sz w:val="22"/>
          <w:szCs w:val="22"/>
          <w:lang w:val="el-GR"/>
        </w:rPr>
        <w:t>Η ημερομηνία λήξης είναι η τελευταία ημέρα του μήνα που αναφέρεται.</w:t>
      </w:r>
    </w:p>
    <w:p w:rsidR="00057B21" w:rsidRDefault="00057B21" w:rsidP="00865EDE">
      <w:pPr>
        <w:jc w:val="both"/>
        <w:rPr>
          <w:sz w:val="22"/>
          <w:szCs w:val="22"/>
          <w:lang w:val="el-GR"/>
        </w:rPr>
      </w:pPr>
      <w:r w:rsidRPr="000C3B7C">
        <w:rPr>
          <w:sz w:val="22"/>
          <w:szCs w:val="22"/>
          <w:lang w:val="el-GR"/>
        </w:rPr>
        <w:t>Το φάρμακο αυτό δεν απαιτεί ιδιαίτερες συνθήκες θερμοκρασίας για την φύλαξή του</w:t>
      </w:r>
      <w:r>
        <w:rPr>
          <w:sz w:val="22"/>
          <w:szCs w:val="22"/>
          <w:lang w:val="el-GR"/>
        </w:rPr>
        <w:t>.</w:t>
      </w:r>
    </w:p>
    <w:p w:rsidR="00057B21" w:rsidRDefault="00057B21" w:rsidP="00865EDE">
      <w:pPr>
        <w:jc w:val="both"/>
        <w:rPr>
          <w:sz w:val="22"/>
          <w:szCs w:val="22"/>
          <w:lang w:val="el-GR"/>
        </w:rPr>
      </w:pPr>
      <w:r>
        <w:rPr>
          <w:sz w:val="22"/>
          <w:szCs w:val="22"/>
          <w:lang w:val="el-GR"/>
        </w:rPr>
        <w:t>Φυλάσσετε το Myfortic στην αρχική συσκευασία για να προστατεύεται από την υγρασία.</w:t>
      </w:r>
    </w:p>
    <w:p w:rsidR="00057B21" w:rsidRDefault="00057B21" w:rsidP="00865EDE">
      <w:pPr>
        <w:jc w:val="both"/>
        <w:rPr>
          <w:sz w:val="22"/>
          <w:szCs w:val="22"/>
          <w:lang w:val="el-GR"/>
        </w:rPr>
      </w:pPr>
    </w:p>
    <w:p w:rsidR="00057B21" w:rsidRDefault="00057B21" w:rsidP="00865EDE">
      <w:pPr>
        <w:jc w:val="both"/>
        <w:rPr>
          <w:sz w:val="22"/>
          <w:szCs w:val="22"/>
          <w:lang w:val="el-GR"/>
        </w:rPr>
      </w:pPr>
      <w:r>
        <w:rPr>
          <w:sz w:val="22"/>
          <w:szCs w:val="22"/>
          <w:lang w:val="el-GR"/>
        </w:rPr>
        <w:t xml:space="preserve">Να μην χρησιμοποιείτε το </w:t>
      </w:r>
      <w:r>
        <w:rPr>
          <w:color w:val="000000"/>
          <w:sz w:val="22"/>
          <w:szCs w:val="22"/>
          <w:lang w:val="el-GR"/>
        </w:rPr>
        <w:t>Myfortic εάν παρατηρήσετε ότι η συσκευασία έχει υποστεί φθορά ή φέρει ενδείξεις παραβίασης.</w:t>
      </w:r>
    </w:p>
    <w:p w:rsidR="00057B21" w:rsidRDefault="00057B21" w:rsidP="00057B21">
      <w:pPr>
        <w:rPr>
          <w:sz w:val="22"/>
          <w:szCs w:val="22"/>
          <w:lang w:val="el-GR"/>
        </w:rPr>
      </w:pPr>
    </w:p>
    <w:p w:rsidR="00057B21" w:rsidRDefault="00057B21" w:rsidP="00865EDE">
      <w:pPr>
        <w:jc w:val="both"/>
        <w:rPr>
          <w:sz w:val="22"/>
          <w:szCs w:val="22"/>
          <w:lang w:val="el-GR"/>
        </w:rPr>
      </w:pPr>
      <w:r>
        <w:rPr>
          <w:sz w:val="22"/>
          <w:szCs w:val="22"/>
          <w:lang w:val="el-GR"/>
        </w:rPr>
        <w:t>Μην πετάτε φάρμ</w:t>
      </w:r>
      <w:r w:rsidR="005A1645">
        <w:rPr>
          <w:sz w:val="22"/>
          <w:szCs w:val="22"/>
          <w:lang w:val="el-GR"/>
        </w:rPr>
        <w:t xml:space="preserve">ακα στο νερό της αποχέτευσης ή </w:t>
      </w:r>
      <w:r>
        <w:rPr>
          <w:sz w:val="22"/>
          <w:szCs w:val="22"/>
          <w:lang w:val="el-GR"/>
        </w:rPr>
        <w:t xml:space="preserve">τα σκουπίδια. Ρωτήστε το φαρμακοποιό σας για </w:t>
      </w:r>
      <w:r w:rsidR="00865EDE">
        <w:rPr>
          <w:sz w:val="22"/>
          <w:szCs w:val="22"/>
          <w:lang w:val="el-GR"/>
        </w:rPr>
        <w:t xml:space="preserve">  </w:t>
      </w:r>
      <w:r>
        <w:rPr>
          <w:sz w:val="22"/>
          <w:szCs w:val="22"/>
          <w:lang w:val="el-GR"/>
        </w:rPr>
        <w:t>το πώς να πετάξετε τα φάρμακα που δεν χρησιμοποιείτε πια. Αυτά τα μέτρα θα βοηθήσουν στην προστασία του περιβάλλοντος.</w:t>
      </w:r>
    </w:p>
    <w:p w:rsidR="00057B21" w:rsidRPr="00B35A96" w:rsidRDefault="00057B21" w:rsidP="00057B21">
      <w:pPr>
        <w:numPr>
          <w:ilvl w:val="12"/>
          <w:numId w:val="0"/>
        </w:numPr>
        <w:ind w:right="-2"/>
        <w:rPr>
          <w:noProof/>
          <w:sz w:val="22"/>
          <w:szCs w:val="22"/>
          <w:lang w:val="el-GR"/>
        </w:rPr>
      </w:pPr>
    </w:p>
    <w:p w:rsidR="00865EDE" w:rsidRDefault="00865EDE" w:rsidP="00865EDE">
      <w:pPr>
        <w:numPr>
          <w:ilvl w:val="12"/>
          <w:numId w:val="0"/>
        </w:numPr>
        <w:ind w:right="-2"/>
        <w:jc w:val="both"/>
        <w:rPr>
          <w:b/>
          <w:noProof/>
          <w:sz w:val="22"/>
          <w:szCs w:val="22"/>
          <w:lang w:val="el-GR"/>
        </w:rPr>
      </w:pPr>
    </w:p>
    <w:p w:rsidR="00057B21" w:rsidRDefault="00057B21" w:rsidP="00865EDE">
      <w:pPr>
        <w:numPr>
          <w:ilvl w:val="12"/>
          <w:numId w:val="0"/>
        </w:numPr>
        <w:ind w:right="-2"/>
        <w:jc w:val="both"/>
        <w:rPr>
          <w:b/>
          <w:noProof/>
          <w:sz w:val="22"/>
          <w:szCs w:val="22"/>
          <w:lang w:val="el-GR"/>
        </w:rPr>
      </w:pPr>
      <w:r w:rsidRPr="00B35A96">
        <w:rPr>
          <w:b/>
          <w:noProof/>
          <w:sz w:val="22"/>
          <w:szCs w:val="22"/>
          <w:lang w:val="el-GR"/>
        </w:rPr>
        <w:t>6.</w:t>
      </w:r>
      <w:r w:rsidRPr="00B35A96">
        <w:rPr>
          <w:b/>
          <w:noProof/>
          <w:sz w:val="22"/>
          <w:szCs w:val="22"/>
          <w:lang w:val="el-GR"/>
        </w:rPr>
        <w:tab/>
      </w:r>
      <w:r w:rsidRPr="008C1291">
        <w:rPr>
          <w:b/>
          <w:noProof/>
          <w:sz w:val="22"/>
          <w:szCs w:val="22"/>
          <w:lang w:val="el-GR"/>
        </w:rPr>
        <w:t>Περιεχόμενα της συσκευασίας και λοιπές πληροφορίες</w:t>
      </w:r>
    </w:p>
    <w:p w:rsidR="00057B21" w:rsidRPr="00B35A96" w:rsidRDefault="00057B21" w:rsidP="00865EDE">
      <w:pPr>
        <w:numPr>
          <w:ilvl w:val="12"/>
          <w:numId w:val="0"/>
        </w:numPr>
        <w:ind w:right="-2"/>
        <w:jc w:val="both"/>
        <w:rPr>
          <w:noProof/>
          <w:sz w:val="22"/>
          <w:szCs w:val="22"/>
          <w:lang w:val="el-GR"/>
        </w:rPr>
      </w:pPr>
    </w:p>
    <w:p w:rsidR="00057B21" w:rsidRPr="00B35A96" w:rsidRDefault="00057B21" w:rsidP="00865EDE">
      <w:pPr>
        <w:numPr>
          <w:ilvl w:val="12"/>
          <w:numId w:val="0"/>
        </w:numPr>
        <w:ind w:right="-2"/>
        <w:jc w:val="both"/>
        <w:rPr>
          <w:b/>
          <w:noProof/>
          <w:sz w:val="22"/>
          <w:szCs w:val="22"/>
          <w:lang w:val="el-GR"/>
        </w:rPr>
      </w:pPr>
      <w:r w:rsidRPr="00B35A96">
        <w:rPr>
          <w:b/>
          <w:sz w:val="22"/>
          <w:szCs w:val="22"/>
          <w:lang w:val="el-GR"/>
        </w:rPr>
        <w:t xml:space="preserve">Τι περιέχει το Myfortic </w:t>
      </w:r>
    </w:p>
    <w:p w:rsidR="00057B21" w:rsidRPr="003B09E6" w:rsidRDefault="00057B21" w:rsidP="00865EDE">
      <w:pPr>
        <w:numPr>
          <w:ilvl w:val="0"/>
          <w:numId w:val="7"/>
        </w:numPr>
        <w:spacing w:line="260" w:lineRule="exact"/>
        <w:jc w:val="both"/>
        <w:rPr>
          <w:sz w:val="22"/>
          <w:szCs w:val="22"/>
          <w:lang w:val="el-GR"/>
        </w:rPr>
      </w:pPr>
      <w:r w:rsidRPr="00B35A96">
        <w:rPr>
          <w:sz w:val="22"/>
          <w:szCs w:val="22"/>
          <w:lang w:val="el-GR"/>
        </w:rPr>
        <w:t>Η δραστική ουσία είναι το μυκοφαινολικό οξύ (</w:t>
      </w:r>
      <w:r w:rsidRPr="00295D72">
        <w:rPr>
          <w:sz w:val="22"/>
          <w:szCs w:val="22"/>
          <w:lang w:val="el-GR"/>
        </w:rPr>
        <w:t xml:space="preserve">ως </w:t>
      </w:r>
      <w:r w:rsidRPr="0091267F">
        <w:rPr>
          <w:sz w:val="22"/>
          <w:szCs w:val="22"/>
          <w:lang w:val="el-GR"/>
        </w:rPr>
        <w:t>μυκοφαινολικό</w:t>
      </w:r>
      <w:r>
        <w:rPr>
          <w:sz w:val="22"/>
          <w:szCs w:val="22"/>
          <w:lang w:val="el-GR"/>
        </w:rPr>
        <w:t xml:space="preserve"> νάτριο</w:t>
      </w:r>
      <w:r w:rsidRPr="00B35A96">
        <w:rPr>
          <w:sz w:val="22"/>
          <w:szCs w:val="22"/>
          <w:lang w:val="el-GR"/>
        </w:rPr>
        <w:t xml:space="preserve">). Κάθε δισκίο </w:t>
      </w:r>
      <w:r w:rsidRPr="00940D28">
        <w:rPr>
          <w:sz w:val="22"/>
          <w:szCs w:val="22"/>
          <w:lang w:val="el-GR"/>
        </w:rPr>
        <w:t>Myfortic</w:t>
      </w:r>
      <w:r w:rsidRPr="00B35A96">
        <w:rPr>
          <w:sz w:val="22"/>
          <w:szCs w:val="22"/>
          <w:lang w:val="el-GR"/>
        </w:rPr>
        <w:t xml:space="preserve"> περιέχει </w:t>
      </w:r>
      <w:r>
        <w:rPr>
          <w:sz w:val="22"/>
          <w:szCs w:val="22"/>
          <w:lang w:val="el-GR"/>
        </w:rPr>
        <w:t>360</w:t>
      </w:r>
      <w:r w:rsidRPr="00B35A96">
        <w:rPr>
          <w:sz w:val="22"/>
          <w:szCs w:val="22"/>
          <w:lang w:val="el-GR"/>
        </w:rPr>
        <w:t xml:space="preserve"> mg μυκοφαινολικού οξέος.</w:t>
      </w:r>
    </w:p>
    <w:p w:rsidR="00057B21" w:rsidRPr="00B35A96" w:rsidRDefault="00057B21" w:rsidP="00865EDE">
      <w:pPr>
        <w:numPr>
          <w:ilvl w:val="0"/>
          <w:numId w:val="7"/>
        </w:numPr>
        <w:spacing w:line="260" w:lineRule="exact"/>
        <w:jc w:val="both"/>
        <w:rPr>
          <w:sz w:val="22"/>
          <w:szCs w:val="22"/>
        </w:rPr>
      </w:pPr>
      <w:r w:rsidRPr="00B35A96">
        <w:rPr>
          <w:sz w:val="22"/>
          <w:szCs w:val="22"/>
          <w:lang w:val="el-GR"/>
        </w:rPr>
        <w:t>Τα άλλα συστατικά είναι:</w:t>
      </w:r>
    </w:p>
    <w:p w:rsidR="00057B21" w:rsidRPr="00B35A96" w:rsidRDefault="00057B21" w:rsidP="00865EDE">
      <w:pPr>
        <w:numPr>
          <w:ilvl w:val="1"/>
          <w:numId w:val="7"/>
        </w:numPr>
        <w:tabs>
          <w:tab w:val="left" w:pos="567"/>
        </w:tabs>
        <w:spacing w:line="260" w:lineRule="exact"/>
        <w:jc w:val="both"/>
        <w:rPr>
          <w:sz w:val="22"/>
          <w:szCs w:val="22"/>
          <w:lang w:val="el-GR"/>
        </w:rPr>
      </w:pPr>
      <w:r w:rsidRPr="00B35A96">
        <w:rPr>
          <w:sz w:val="22"/>
          <w:szCs w:val="22"/>
          <w:lang w:val="el-GR"/>
        </w:rPr>
        <w:t>Πυρήνας του δισκίου: Άμυλο αραβοσίτου, ποβιδόνη, κροσποβιδόνη, άνυδρη λακτόζη, άνυδρο κολλοειδές πυρίτιο, στεατικό μαγνήσιο.</w:t>
      </w:r>
    </w:p>
    <w:p w:rsidR="00057B21" w:rsidRPr="00B35A96" w:rsidRDefault="00057B21" w:rsidP="00865EDE">
      <w:pPr>
        <w:numPr>
          <w:ilvl w:val="1"/>
          <w:numId w:val="7"/>
        </w:numPr>
        <w:spacing w:line="260" w:lineRule="exact"/>
        <w:jc w:val="both"/>
        <w:rPr>
          <w:sz w:val="22"/>
          <w:szCs w:val="22"/>
          <w:lang w:val="el-GR"/>
        </w:rPr>
      </w:pPr>
      <w:r w:rsidRPr="00B35A96">
        <w:rPr>
          <w:sz w:val="22"/>
          <w:szCs w:val="22"/>
          <w:lang w:val="el-GR"/>
        </w:rPr>
        <w:t>Επικάλυψη του δισκίου: Φθαλική υπρομελλόζη, διοξείδιο του τιτανίου (Ε 171), κίτρινο οξείδιο του σιδήρου (Ε 172), κ</w:t>
      </w:r>
      <w:r>
        <w:rPr>
          <w:sz w:val="22"/>
          <w:szCs w:val="22"/>
          <w:lang w:val="el-GR"/>
        </w:rPr>
        <w:t>όκκι</w:t>
      </w:r>
      <w:r w:rsidRPr="00B35A96">
        <w:rPr>
          <w:sz w:val="22"/>
          <w:szCs w:val="22"/>
          <w:lang w:val="el-GR"/>
        </w:rPr>
        <w:t>νο οξείδιο του σιδήρου (Ε 172).</w:t>
      </w:r>
    </w:p>
    <w:p w:rsidR="00057B21" w:rsidRPr="00B35A96" w:rsidRDefault="00057B21" w:rsidP="00057B21">
      <w:pPr>
        <w:rPr>
          <w:sz w:val="22"/>
          <w:szCs w:val="22"/>
          <w:lang w:val="el-GR"/>
        </w:rPr>
      </w:pPr>
    </w:p>
    <w:p w:rsidR="00865EDE" w:rsidRDefault="00865EDE" w:rsidP="00865EDE">
      <w:pPr>
        <w:numPr>
          <w:ilvl w:val="12"/>
          <w:numId w:val="0"/>
        </w:numPr>
        <w:ind w:right="-2"/>
        <w:jc w:val="both"/>
        <w:rPr>
          <w:b/>
          <w:sz w:val="22"/>
          <w:szCs w:val="22"/>
          <w:lang w:val="el-GR"/>
        </w:rPr>
      </w:pPr>
    </w:p>
    <w:p w:rsidR="00057B21" w:rsidRPr="00B35A96" w:rsidRDefault="00057B21" w:rsidP="00865EDE">
      <w:pPr>
        <w:numPr>
          <w:ilvl w:val="12"/>
          <w:numId w:val="0"/>
        </w:numPr>
        <w:ind w:right="-2"/>
        <w:jc w:val="both"/>
        <w:rPr>
          <w:b/>
          <w:noProof/>
          <w:sz w:val="22"/>
          <w:szCs w:val="22"/>
          <w:lang w:val="el-GR"/>
        </w:rPr>
      </w:pPr>
      <w:r w:rsidRPr="00B35A96">
        <w:rPr>
          <w:b/>
          <w:sz w:val="22"/>
          <w:szCs w:val="22"/>
          <w:lang w:val="el-GR"/>
        </w:rPr>
        <w:t>Εμφάνιση του Myfortic και περιεχόμενο της συσκευασίας</w:t>
      </w:r>
    </w:p>
    <w:p w:rsidR="00057B21" w:rsidRPr="00B35A96" w:rsidRDefault="00057B21" w:rsidP="00865EDE">
      <w:pPr>
        <w:ind w:right="-2"/>
        <w:jc w:val="both"/>
        <w:rPr>
          <w:sz w:val="22"/>
          <w:szCs w:val="22"/>
          <w:lang w:val="el-GR"/>
        </w:rPr>
      </w:pPr>
      <w:r w:rsidRPr="00B35A96">
        <w:rPr>
          <w:sz w:val="22"/>
          <w:szCs w:val="22"/>
          <w:lang w:val="el-GR"/>
        </w:rPr>
        <w:t xml:space="preserve">Τα γαστροανθεκτικά δισκία Myfortic </w:t>
      </w:r>
      <w:r>
        <w:rPr>
          <w:sz w:val="22"/>
          <w:szCs w:val="22"/>
          <w:lang w:val="el-GR"/>
        </w:rPr>
        <w:t>360</w:t>
      </w:r>
      <w:r w:rsidRPr="00B35A96">
        <w:rPr>
          <w:sz w:val="22"/>
          <w:szCs w:val="22"/>
          <w:lang w:val="el-GR"/>
        </w:rPr>
        <w:t xml:space="preserve"> mg είναι χρώματος </w:t>
      </w:r>
      <w:r>
        <w:rPr>
          <w:sz w:val="22"/>
          <w:szCs w:val="22"/>
          <w:lang w:val="el-GR"/>
        </w:rPr>
        <w:t xml:space="preserve">ανοιχτού </w:t>
      </w:r>
      <w:r w:rsidR="005A1645">
        <w:rPr>
          <w:sz w:val="22"/>
          <w:szCs w:val="22"/>
          <w:lang w:val="el-GR"/>
        </w:rPr>
        <w:t>κόκκινο</w:t>
      </w:r>
      <w:r>
        <w:rPr>
          <w:sz w:val="22"/>
          <w:szCs w:val="22"/>
          <w:lang w:val="el-GR"/>
        </w:rPr>
        <w:t>-πορτοκαλί</w:t>
      </w:r>
      <w:r w:rsidRPr="00B35A96">
        <w:rPr>
          <w:sz w:val="22"/>
          <w:szCs w:val="22"/>
          <w:lang w:val="el-GR"/>
        </w:rPr>
        <w:t xml:space="preserve">, επικαλυμμένα με λεπτό υμένιο και </w:t>
      </w:r>
      <w:r>
        <w:rPr>
          <w:sz w:val="22"/>
          <w:szCs w:val="22"/>
          <w:lang w:val="el-GR"/>
        </w:rPr>
        <w:t>οβάλ</w:t>
      </w:r>
      <w:r w:rsidRPr="00B35A96">
        <w:rPr>
          <w:sz w:val="22"/>
          <w:szCs w:val="22"/>
          <w:lang w:val="el-GR"/>
        </w:rPr>
        <w:t xml:space="preserve"> </w:t>
      </w:r>
      <w:r>
        <w:rPr>
          <w:sz w:val="22"/>
          <w:szCs w:val="22"/>
          <w:lang w:val="el-GR"/>
        </w:rPr>
        <w:t xml:space="preserve">με εγχάρακτη ένδειξη </w:t>
      </w:r>
      <w:r w:rsidRPr="007C4CEC">
        <w:rPr>
          <w:sz w:val="22"/>
          <w:szCs w:val="22"/>
          <w:lang w:val="el-GR"/>
        </w:rPr>
        <w:t>“C</w:t>
      </w:r>
      <w:r>
        <w:rPr>
          <w:sz w:val="22"/>
          <w:szCs w:val="22"/>
          <w:lang w:val="el-GR"/>
        </w:rPr>
        <w:t>Τ</w:t>
      </w:r>
      <w:r w:rsidRPr="007C4CEC">
        <w:rPr>
          <w:sz w:val="22"/>
          <w:szCs w:val="22"/>
          <w:lang w:val="el-GR"/>
        </w:rPr>
        <w:t>”</w:t>
      </w:r>
      <w:r>
        <w:rPr>
          <w:sz w:val="22"/>
          <w:szCs w:val="22"/>
          <w:lang w:val="el-GR"/>
        </w:rPr>
        <w:t xml:space="preserve"> στη μια πλευρά.</w:t>
      </w:r>
    </w:p>
    <w:p w:rsidR="00057B21" w:rsidRPr="00B35A96" w:rsidRDefault="00057B21" w:rsidP="00057B21">
      <w:pPr>
        <w:numPr>
          <w:ilvl w:val="12"/>
          <w:numId w:val="0"/>
        </w:numPr>
        <w:ind w:right="-2"/>
        <w:rPr>
          <w:sz w:val="22"/>
          <w:szCs w:val="22"/>
          <w:lang w:val="el-GR"/>
        </w:rPr>
      </w:pPr>
    </w:p>
    <w:p w:rsidR="00057B21" w:rsidRPr="00B35A96" w:rsidRDefault="00057B21" w:rsidP="00534206">
      <w:pPr>
        <w:numPr>
          <w:ilvl w:val="12"/>
          <w:numId w:val="0"/>
        </w:numPr>
        <w:ind w:right="-2"/>
        <w:jc w:val="both"/>
        <w:rPr>
          <w:sz w:val="22"/>
          <w:szCs w:val="22"/>
          <w:lang w:val="el-GR"/>
        </w:rPr>
      </w:pPr>
      <w:r w:rsidRPr="00B35A96">
        <w:rPr>
          <w:sz w:val="22"/>
          <w:szCs w:val="22"/>
          <w:lang w:val="el-GR"/>
        </w:rPr>
        <w:t xml:space="preserve">Τα γαστροανθεκτικά δισκία Myfortic </w:t>
      </w:r>
      <w:r>
        <w:rPr>
          <w:sz w:val="22"/>
          <w:szCs w:val="22"/>
          <w:lang w:val="el-GR"/>
        </w:rPr>
        <w:t>360</w:t>
      </w:r>
      <w:r w:rsidRPr="00B35A96">
        <w:rPr>
          <w:sz w:val="22"/>
          <w:szCs w:val="22"/>
          <w:lang w:val="el-GR"/>
        </w:rPr>
        <w:t xml:space="preserve"> mg διατίθενται σε συσκευασίες blister που περιέχουν 50, 100, 120 ή 250 δισκία.</w:t>
      </w:r>
    </w:p>
    <w:p w:rsidR="00057B21" w:rsidRPr="00B35A96" w:rsidRDefault="00057B21" w:rsidP="00534206">
      <w:pPr>
        <w:numPr>
          <w:ilvl w:val="12"/>
          <w:numId w:val="0"/>
        </w:numPr>
        <w:ind w:right="-2"/>
        <w:jc w:val="both"/>
        <w:rPr>
          <w:sz w:val="22"/>
          <w:szCs w:val="22"/>
          <w:lang w:val="el-GR"/>
        </w:rPr>
      </w:pPr>
    </w:p>
    <w:p w:rsidR="00057B21" w:rsidRPr="00B35A96" w:rsidRDefault="00057B21" w:rsidP="00534206">
      <w:pPr>
        <w:numPr>
          <w:ilvl w:val="12"/>
          <w:numId w:val="0"/>
        </w:numPr>
        <w:ind w:right="-2"/>
        <w:jc w:val="both"/>
        <w:rPr>
          <w:sz w:val="22"/>
          <w:szCs w:val="22"/>
          <w:lang w:val="el-GR"/>
        </w:rPr>
      </w:pPr>
      <w:r w:rsidRPr="00B35A96">
        <w:rPr>
          <w:sz w:val="22"/>
          <w:szCs w:val="22"/>
          <w:lang w:val="el-GR"/>
        </w:rPr>
        <w:t>Μπορεί να μη</w:t>
      </w:r>
      <w:r>
        <w:rPr>
          <w:sz w:val="22"/>
          <w:szCs w:val="22"/>
          <w:lang w:val="el-GR"/>
        </w:rPr>
        <w:t>ν</w:t>
      </w:r>
      <w:r w:rsidRPr="00B35A96">
        <w:rPr>
          <w:sz w:val="22"/>
          <w:szCs w:val="22"/>
          <w:lang w:val="el-GR"/>
        </w:rPr>
        <w:t xml:space="preserve"> κυκλοφορούν όλες οι συσκευασίες.</w:t>
      </w:r>
    </w:p>
    <w:p w:rsidR="00057B21" w:rsidRPr="00B35A96" w:rsidRDefault="00057B21" w:rsidP="00865EDE">
      <w:pPr>
        <w:numPr>
          <w:ilvl w:val="12"/>
          <w:numId w:val="0"/>
        </w:numPr>
        <w:ind w:right="-2"/>
        <w:jc w:val="both"/>
        <w:rPr>
          <w:noProof/>
          <w:sz w:val="22"/>
          <w:szCs w:val="22"/>
          <w:u w:val="single"/>
          <w:lang w:val="el-GR"/>
        </w:rPr>
      </w:pPr>
    </w:p>
    <w:p w:rsidR="00057B21" w:rsidRPr="0054268C" w:rsidRDefault="00057B21" w:rsidP="00865EDE">
      <w:pPr>
        <w:numPr>
          <w:ilvl w:val="12"/>
          <w:numId w:val="0"/>
        </w:numPr>
        <w:ind w:right="-2"/>
        <w:jc w:val="both"/>
        <w:rPr>
          <w:b/>
          <w:sz w:val="22"/>
          <w:szCs w:val="22"/>
          <w:lang w:val="el-GR"/>
        </w:rPr>
      </w:pPr>
      <w:r w:rsidRPr="00B35A96">
        <w:rPr>
          <w:b/>
          <w:sz w:val="22"/>
          <w:szCs w:val="22"/>
          <w:lang w:val="el-GR"/>
        </w:rPr>
        <w:t xml:space="preserve">Κάτοχος </w:t>
      </w:r>
      <w:r>
        <w:rPr>
          <w:b/>
          <w:sz w:val="22"/>
          <w:szCs w:val="22"/>
          <w:lang w:val="el-GR"/>
        </w:rPr>
        <w:t>Ά</w:t>
      </w:r>
      <w:r w:rsidRPr="00B35A96">
        <w:rPr>
          <w:b/>
          <w:sz w:val="22"/>
          <w:szCs w:val="22"/>
          <w:lang w:val="el-GR"/>
        </w:rPr>
        <w:t xml:space="preserve">δειας </w:t>
      </w:r>
      <w:r>
        <w:rPr>
          <w:b/>
          <w:sz w:val="22"/>
          <w:szCs w:val="22"/>
          <w:lang w:val="el-GR"/>
        </w:rPr>
        <w:t>Κ</w:t>
      </w:r>
      <w:r w:rsidRPr="00B35A96">
        <w:rPr>
          <w:b/>
          <w:sz w:val="22"/>
          <w:szCs w:val="22"/>
          <w:lang w:val="el-GR"/>
        </w:rPr>
        <w:t>υκλοφορίας</w:t>
      </w:r>
      <w:r w:rsidRPr="002501A2">
        <w:rPr>
          <w:b/>
          <w:sz w:val="22"/>
          <w:szCs w:val="22"/>
          <w:lang w:val="el-GR"/>
        </w:rPr>
        <w:t xml:space="preserve"> </w:t>
      </w:r>
    </w:p>
    <w:p w:rsidR="00057B21" w:rsidRDefault="00057B21" w:rsidP="00865EDE">
      <w:pPr>
        <w:jc w:val="both"/>
        <w:rPr>
          <w:noProof/>
          <w:lang w:val="el-GR"/>
        </w:rPr>
      </w:pPr>
    </w:p>
    <w:p w:rsidR="00057B21" w:rsidRPr="00057B21" w:rsidRDefault="00057B21" w:rsidP="00865EDE">
      <w:pPr>
        <w:jc w:val="both"/>
        <w:rPr>
          <w:noProof/>
          <w:sz w:val="22"/>
          <w:szCs w:val="22"/>
          <w:lang w:val="el-GR"/>
        </w:rPr>
      </w:pPr>
      <w:r>
        <w:rPr>
          <w:noProof/>
          <w:lang w:val="el-GR"/>
        </w:rPr>
        <w:t>Ν</w:t>
      </w:r>
      <w:r>
        <w:rPr>
          <w:noProof/>
        </w:rPr>
        <w:t>o</w:t>
      </w:r>
      <w:r w:rsidRPr="00C7027F">
        <w:rPr>
          <w:noProof/>
          <w:sz w:val="22"/>
          <w:szCs w:val="22"/>
        </w:rPr>
        <w:t>vartis</w:t>
      </w:r>
      <w:r w:rsidRPr="00057B21">
        <w:rPr>
          <w:noProof/>
          <w:sz w:val="22"/>
          <w:szCs w:val="22"/>
          <w:lang w:val="el-GR"/>
        </w:rPr>
        <w:t xml:space="preserve"> (</w:t>
      </w:r>
      <w:r w:rsidRPr="00C7027F">
        <w:rPr>
          <w:noProof/>
          <w:sz w:val="22"/>
          <w:szCs w:val="22"/>
        </w:rPr>
        <w:t>Hellas</w:t>
      </w:r>
      <w:r w:rsidRPr="00057B21">
        <w:rPr>
          <w:noProof/>
          <w:sz w:val="22"/>
          <w:szCs w:val="22"/>
          <w:lang w:val="el-GR"/>
        </w:rPr>
        <w:t xml:space="preserve">) </w:t>
      </w:r>
      <w:r w:rsidRPr="00C7027F">
        <w:rPr>
          <w:noProof/>
          <w:sz w:val="22"/>
          <w:szCs w:val="22"/>
        </w:rPr>
        <w:t>A</w:t>
      </w:r>
      <w:r w:rsidRPr="00057B21">
        <w:rPr>
          <w:noProof/>
          <w:sz w:val="22"/>
          <w:szCs w:val="22"/>
          <w:lang w:val="el-GR"/>
        </w:rPr>
        <w:t>.</w:t>
      </w:r>
      <w:r w:rsidRPr="00C7027F">
        <w:rPr>
          <w:noProof/>
          <w:sz w:val="22"/>
          <w:szCs w:val="22"/>
        </w:rPr>
        <w:t>E</w:t>
      </w:r>
      <w:r w:rsidRPr="00057B21">
        <w:rPr>
          <w:noProof/>
          <w:sz w:val="22"/>
          <w:szCs w:val="22"/>
          <w:lang w:val="el-GR"/>
        </w:rPr>
        <w:t>.</w:t>
      </w:r>
      <w:r w:rsidRPr="00C7027F">
        <w:rPr>
          <w:noProof/>
          <w:sz w:val="22"/>
          <w:szCs w:val="22"/>
        </w:rPr>
        <w:t>B</w:t>
      </w:r>
      <w:r w:rsidRPr="00057B21">
        <w:rPr>
          <w:noProof/>
          <w:sz w:val="22"/>
          <w:szCs w:val="22"/>
          <w:lang w:val="el-GR"/>
        </w:rPr>
        <w:t>.</w:t>
      </w:r>
      <w:r w:rsidRPr="00C7027F">
        <w:rPr>
          <w:noProof/>
          <w:sz w:val="22"/>
          <w:szCs w:val="22"/>
        </w:rPr>
        <w:t>E</w:t>
      </w:r>
      <w:r w:rsidRPr="00057B21">
        <w:rPr>
          <w:noProof/>
          <w:sz w:val="22"/>
          <w:szCs w:val="22"/>
          <w:lang w:val="el-GR"/>
        </w:rPr>
        <w:t>.</w:t>
      </w:r>
    </w:p>
    <w:p w:rsidR="00057B21" w:rsidRDefault="00057B21" w:rsidP="00865EDE">
      <w:pPr>
        <w:jc w:val="both"/>
        <w:rPr>
          <w:noProof/>
          <w:sz w:val="22"/>
          <w:szCs w:val="22"/>
          <w:lang w:val="el-GR"/>
        </w:rPr>
      </w:pPr>
      <w:r>
        <w:rPr>
          <w:noProof/>
          <w:sz w:val="22"/>
          <w:szCs w:val="22"/>
          <w:lang w:val="el-GR"/>
        </w:rPr>
        <w:t>12</w:t>
      </w:r>
      <w:r w:rsidRPr="00101155">
        <w:rPr>
          <w:noProof/>
          <w:sz w:val="22"/>
          <w:szCs w:val="22"/>
          <w:vertAlign w:val="superscript"/>
          <w:lang w:val="el-GR"/>
        </w:rPr>
        <w:t>ο</w:t>
      </w:r>
      <w:r>
        <w:rPr>
          <w:noProof/>
          <w:sz w:val="22"/>
          <w:szCs w:val="22"/>
          <w:lang w:val="el-GR"/>
        </w:rPr>
        <w:t xml:space="preserve"> χλμ Εθνικής οδού Αθηνών – Λαμίας</w:t>
      </w:r>
    </w:p>
    <w:p w:rsidR="00057B21" w:rsidRPr="00101155" w:rsidRDefault="00057B21" w:rsidP="00865EDE">
      <w:pPr>
        <w:jc w:val="both"/>
        <w:rPr>
          <w:noProof/>
          <w:sz w:val="22"/>
          <w:szCs w:val="22"/>
          <w:lang w:val="el-GR"/>
        </w:rPr>
      </w:pPr>
      <w:r>
        <w:rPr>
          <w:noProof/>
          <w:sz w:val="22"/>
          <w:szCs w:val="22"/>
          <w:lang w:val="el-GR"/>
        </w:rPr>
        <w:t xml:space="preserve">144 51 Μεταμόρφωση </w:t>
      </w:r>
    </w:p>
    <w:p w:rsidR="00057B21" w:rsidRDefault="00057B21" w:rsidP="00865EDE">
      <w:pPr>
        <w:jc w:val="both"/>
        <w:rPr>
          <w:noProof/>
          <w:sz w:val="22"/>
          <w:szCs w:val="22"/>
          <w:lang w:val="el-GR"/>
        </w:rPr>
      </w:pPr>
      <w:r w:rsidRPr="00C7027F">
        <w:rPr>
          <w:noProof/>
          <w:sz w:val="22"/>
          <w:szCs w:val="22"/>
          <w:lang w:val="el-GR"/>
        </w:rPr>
        <w:t>Τηλ</w:t>
      </w:r>
      <w:r w:rsidRPr="004A576C">
        <w:rPr>
          <w:noProof/>
          <w:sz w:val="22"/>
          <w:szCs w:val="22"/>
          <w:lang w:val="el-GR"/>
        </w:rPr>
        <w:t>. 210</w:t>
      </w:r>
      <w:r>
        <w:rPr>
          <w:noProof/>
          <w:sz w:val="22"/>
          <w:szCs w:val="22"/>
          <w:lang w:val="el-GR"/>
        </w:rPr>
        <w:t xml:space="preserve"> </w:t>
      </w:r>
      <w:r w:rsidRPr="004A576C">
        <w:rPr>
          <w:noProof/>
          <w:sz w:val="22"/>
          <w:szCs w:val="22"/>
          <w:lang w:val="el-GR"/>
        </w:rPr>
        <w:t>2811712</w:t>
      </w:r>
    </w:p>
    <w:p w:rsidR="006C4741" w:rsidRPr="004A576C" w:rsidRDefault="006C4741" w:rsidP="00865EDE">
      <w:pPr>
        <w:jc w:val="both"/>
        <w:rPr>
          <w:noProof/>
          <w:sz w:val="22"/>
          <w:szCs w:val="22"/>
          <w:lang w:val="el-GR"/>
        </w:rPr>
      </w:pPr>
    </w:p>
    <w:p w:rsidR="006C4741" w:rsidRDefault="006C4741" w:rsidP="00865EDE">
      <w:pPr>
        <w:numPr>
          <w:ilvl w:val="12"/>
          <w:numId w:val="0"/>
        </w:numPr>
        <w:ind w:right="-2"/>
        <w:jc w:val="both"/>
        <w:rPr>
          <w:b/>
          <w:noProof/>
          <w:sz w:val="22"/>
          <w:szCs w:val="22"/>
          <w:lang w:val="el-GR"/>
        </w:rPr>
      </w:pPr>
      <w:r>
        <w:rPr>
          <w:b/>
          <w:sz w:val="22"/>
          <w:szCs w:val="22"/>
          <w:lang w:val="el-GR"/>
        </w:rPr>
        <w:t>Παραγωγός</w:t>
      </w:r>
    </w:p>
    <w:p w:rsidR="006C4741" w:rsidRPr="008A708D" w:rsidRDefault="006C4741" w:rsidP="00865EDE">
      <w:pPr>
        <w:jc w:val="both"/>
        <w:rPr>
          <w:noProof/>
          <w:sz w:val="22"/>
          <w:szCs w:val="22"/>
          <w:lang w:val="el-GR"/>
        </w:rPr>
      </w:pPr>
      <w:r w:rsidRPr="008A708D">
        <w:rPr>
          <w:noProof/>
          <w:sz w:val="22"/>
          <w:szCs w:val="22"/>
        </w:rPr>
        <w:t>Novartis</w:t>
      </w:r>
      <w:r w:rsidRPr="008A708D">
        <w:rPr>
          <w:noProof/>
          <w:sz w:val="22"/>
          <w:szCs w:val="22"/>
          <w:lang w:val="el-GR"/>
        </w:rPr>
        <w:t xml:space="preserve"> </w:t>
      </w:r>
      <w:r w:rsidRPr="008A708D">
        <w:rPr>
          <w:noProof/>
          <w:sz w:val="22"/>
          <w:szCs w:val="22"/>
        </w:rPr>
        <w:t>Pharma</w:t>
      </w:r>
      <w:r w:rsidRPr="008A708D">
        <w:rPr>
          <w:noProof/>
          <w:sz w:val="22"/>
          <w:szCs w:val="22"/>
          <w:lang w:val="el-GR"/>
        </w:rPr>
        <w:t xml:space="preserve"> </w:t>
      </w:r>
      <w:r w:rsidRPr="008A708D">
        <w:rPr>
          <w:noProof/>
          <w:sz w:val="22"/>
          <w:szCs w:val="22"/>
        </w:rPr>
        <w:t>GmbH</w:t>
      </w:r>
    </w:p>
    <w:p w:rsidR="006C4741" w:rsidRPr="008A708D" w:rsidRDefault="006C4741" w:rsidP="00865EDE">
      <w:pPr>
        <w:jc w:val="both"/>
        <w:rPr>
          <w:noProof/>
          <w:sz w:val="22"/>
          <w:szCs w:val="22"/>
          <w:lang w:val="el-GR"/>
        </w:rPr>
      </w:pPr>
      <w:r w:rsidRPr="008A708D">
        <w:rPr>
          <w:noProof/>
          <w:sz w:val="22"/>
          <w:szCs w:val="22"/>
        </w:rPr>
        <w:t>Roonstrasse</w:t>
      </w:r>
      <w:r w:rsidRPr="008A708D">
        <w:rPr>
          <w:noProof/>
          <w:sz w:val="22"/>
          <w:szCs w:val="22"/>
          <w:lang w:val="el-GR"/>
        </w:rPr>
        <w:t xml:space="preserve"> 25</w:t>
      </w:r>
    </w:p>
    <w:p w:rsidR="006C4741" w:rsidRPr="008A708D" w:rsidRDefault="006C4741" w:rsidP="00865EDE">
      <w:pPr>
        <w:jc w:val="both"/>
        <w:rPr>
          <w:noProof/>
          <w:sz w:val="22"/>
          <w:szCs w:val="22"/>
          <w:lang w:val="el-GR"/>
        </w:rPr>
      </w:pPr>
      <w:r w:rsidRPr="008A708D">
        <w:rPr>
          <w:noProof/>
          <w:sz w:val="22"/>
          <w:szCs w:val="22"/>
        </w:rPr>
        <w:t>D</w:t>
      </w:r>
      <w:r w:rsidRPr="008A708D">
        <w:rPr>
          <w:noProof/>
          <w:sz w:val="22"/>
          <w:szCs w:val="22"/>
          <w:lang w:val="el-GR"/>
        </w:rPr>
        <w:t xml:space="preserve">-90429 </w:t>
      </w:r>
      <w:r>
        <w:rPr>
          <w:noProof/>
          <w:sz w:val="22"/>
          <w:szCs w:val="22"/>
          <w:lang w:val="el-GR"/>
        </w:rPr>
        <w:t>Νυρεμβέργη</w:t>
      </w:r>
    </w:p>
    <w:p w:rsidR="006C4741" w:rsidRPr="00191E00" w:rsidRDefault="006C4741" w:rsidP="00865EDE">
      <w:pPr>
        <w:jc w:val="both"/>
        <w:rPr>
          <w:noProof/>
          <w:sz w:val="22"/>
          <w:szCs w:val="22"/>
          <w:lang w:val="el-GR"/>
        </w:rPr>
      </w:pPr>
      <w:r>
        <w:rPr>
          <w:noProof/>
          <w:sz w:val="22"/>
          <w:szCs w:val="22"/>
          <w:lang w:val="el-GR"/>
        </w:rPr>
        <w:t>Γερμανία</w:t>
      </w:r>
    </w:p>
    <w:p w:rsidR="00057B21" w:rsidRPr="00B35A96" w:rsidRDefault="00057B21" w:rsidP="00057B21">
      <w:pPr>
        <w:numPr>
          <w:ilvl w:val="12"/>
          <w:numId w:val="0"/>
        </w:numPr>
        <w:ind w:right="-2"/>
        <w:rPr>
          <w:noProof/>
          <w:sz w:val="22"/>
          <w:szCs w:val="22"/>
          <w:lang w:val="el-GR"/>
        </w:rPr>
      </w:pPr>
    </w:p>
    <w:p w:rsidR="00865EDE" w:rsidRDefault="00865EDE" w:rsidP="00865EDE">
      <w:pPr>
        <w:numPr>
          <w:ilvl w:val="12"/>
          <w:numId w:val="0"/>
        </w:numPr>
        <w:ind w:right="-2"/>
        <w:jc w:val="both"/>
        <w:rPr>
          <w:b/>
          <w:sz w:val="22"/>
          <w:szCs w:val="22"/>
          <w:lang w:val="el-GR"/>
        </w:rPr>
      </w:pPr>
    </w:p>
    <w:p w:rsidR="00865EDE" w:rsidRDefault="00865EDE" w:rsidP="00865EDE">
      <w:pPr>
        <w:numPr>
          <w:ilvl w:val="12"/>
          <w:numId w:val="0"/>
        </w:numPr>
        <w:ind w:right="-2"/>
        <w:jc w:val="both"/>
        <w:rPr>
          <w:b/>
          <w:sz w:val="22"/>
          <w:szCs w:val="22"/>
          <w:lang w:val="el-GR"/>
        </w:rPr>
      </w:pPr>
    </w:p>
    <w:p w:rsidR="00865EDE" w:rsidRDefault="00865EDE" w:rsidP="00865EDE">
      <w:pPr>
        <w:numPr>
          <w:ilvl w:val="12"/>
          <w:numId w:val="0"/>
        </w:numPr>
        <w:ind w:right="-2"/>
        <w:jc w:val="both"/>
        <w:rPr>
          <w:b/>
          <w:sz w:val="22"/>
          <w:szCs w:val="22"/>
          <w:lang w:val="el-GR"/>
        </w:rPr>
      </w:pPr>
    </w:p>
    <w:p w:rsidR="00865EDE" w:rsidRDefault="00865EDE" w:rsidP="00865EDE">
      <w:pPr>
        <w:numPr>
          <w:ilvl w:val="12"/>
          <w:numId w:val="0"/>
        </w:numPr>
        <w:ind w:right="-2"/>
        <w:jc w:val="both"/>
        <w:rPr>
          <w:b/>
          <w:sz w:val="22"/>
          <w:szCs w:val="22"/>
          <w:lang w:val="el-GR"/>
        </w:rPr>
      </w:pPr>
    </w:p>
    <w:p w:rsidR="00057B21" w:rsidRPr="00B35A96" w:rsidRDefault="00057B21" w:rsidP="00865EDE">
      <w:pPr>
        <w:numPr>
          <w:ilvl w:val="12"/>
          <w:numId w:val="0"/>
        </w:numPr>
        <w:ind w:right="-2"/>
        <w:jc w:val="both"/>
        <w:rPr>
          <w:b/>
          <w:noProof/>
          <w:sz w:val="22"/>
          <w:szCs w:val="22"/>
          <w:lang w:val="el-GR"/>
        </w:rPr>
      </w:pPr>
      <w:r w:rsidRPr="00B35A96">
        <w:rPr>
          <w:b/>
          <w:sz w:val="22"/>
          <w:szCs w:val="22"/>
          <w:lang w:val="el-GR"/>
        </w:rPr>
        <w:t>Αυτό το φαρμακευτικό προϊόν έχει εγκριθεί στα Κράτη Μέλη του Ευρωπαϊκού Οικονομικού Χώρου (ΕΟΧ) με την ακόλουθη ονομασία:</w:t>
      </w:r>
    </w:p>
    <w:p w:rsidR="00057B21" w:rsidRPr="00B35A96" w:rsidRDefault="00057B21" w:rsidP="00865EDE">
      <w:pPr>
        <w:numPr>
          <w:ilvl w:val="12"/>
          <w:numId w:val="0"/>
        </w:numPr>
        <w:ind w:right="-2"/>
        <w:jc w:val="both"/>
        <w:rPr>
          <w:b/>
          <w:noProof/>
          <w:sz w:val="22"/>
          <w:szCs w:val="22"/>
          <w:lang w:val="el-GR"/>
        </w:rPr>
      </w:pPr>
      <w:r w:rsidRPr="00B35A96">
        <w:rPr>
          <w:b/>
          <w:sz w:val="22"/>
          <w:szCs w:val="22"/>
          <w:lang w:val="el-GR"/>
        </w:rPr>
        <w:t>Myfortic</w:t>
      </w:r>
    </w:p>
    <w:p w:rsidR="00057B21" w:rsidRPr="00B35A96" w:rsidRDefault="00057B21" w:rsidP="00865EDE">
      <w:pPr>
        <w:numPr>
          <w:ilvl w:val="12"/>
          <w:numId w:val="0"/>
        </w:numPr>
        <w:ind w:right="-2"/>
        <w:jc w:val="both"/>
        <w:rPr>
          <w:bCs/>
          <w:noProof/>
          <w:sz w:val="22"/>
          <w:szCs w:val="22"/>
          <w:lang w:val="el-GR"/>
        </w:rPr>
      </w:pPr>
    </w:p>
    <w:p w:rsidR="00865EDE" w:rsidRDefault="00865EDE" w:rsidP="00865EDE">
      <w:pPr>
        <w:numPr>
          <w:ilvl w:val="12"/>
          <w:numId w:val="0"/>
        </w:numPr>
        <w:ind w:right="-2"/>
        <w:jc w:val="both"/>
        <w:rPr>
          <w:b/>
          <w:sz w:val="22"/>
          <w:szCs w:val="22"/>
          <w:lang w:val="el-GR"/>
        </w:rPr>
      </w:pPr>
    </w:p>
    <w:p w:rsidR="00057B21" w:rsidRPr="00B35A96" w:rsidRDefault="00057B21" w:rsidP="00865EDE">
      <w:pPr>
        <w:numPr>
          <w:ilvl w:val="12"/>
          <w:numId w:val="0"/>
        </w:numPr>
        <w:ind w:right="-2"/>
        <w:jc w:val="both"/>
        <w:rPr>
          <w:noProof/>
          <w:sz w:val="22"/>
          <w:szCs w:val="22"/>
          <w:lang w:val="el-GR"/>
        </w:rPr>
      </w:pPr>
      <w:r w:rsidRPr="00B35A96">
        <w:rPr>
          <w:b/>
          <w:sz w:val="22"/>
          <w:szCs w:val="22"/>
          <w:lang w:val="el-GR"/>
        </w:rPr>
        <w:t xml:space="preserve">Το παρόν φύλλο οδηγιών χρήσης </w:t>
      </w:r>
      <w:r>
        <w:rPr>
          <w:b/>
          <w:sz w:val="22"/>
          <w:szCs w:val="22"/>
          <w:lang w:val="el-GR"/>
        </w:rPr>
        <w:t>αναθεωρήθηκε</w:t>
      </w:r>
      <w:r w:rsidRPr="00B35A96">
        <w:rPr>
          <w:b/>
          <w:sz w:val="22"/>
          <w:szCs w:val="22"/>
          <w:lang w:val="el-GR"/>
        </w:rPr>
        <w:t xml:space="preserve"> για τελευταία φορά </w:t>
      </w:r>
      <w:r w:rsidR="00792CAD">
        <w:rPr>
          <w:b/>
          <w:sz w:val="22"/>
          <w:szCs w:val="22"/>
          <w:lang w:val="el-GR"/>
        </w:rPr>
        <w:t>στις</w:t>
      </w:r>
    </w:p>
    <w:p w:rsidR="00057B21" w:rsidRDefault="00057B21" w:rsidP="00057B21">
      <w:pPr>
        <w:pStyle w:val="Text"/>
        <w:jc w:val="left"/>
        <w:rPr>
          <w:sz w:val="22"/>
          <w:szCs w:val="22"/>
          <w:lang w:val="el-GR"/>
        </w:rPr>
      </w:pPr>
    </w:p>
    <w:p w:rsidR="00057B21" w:rsidRPr="007B518B" w:rsidRDefault="00057B21" w:rsidP="00057B21">
      <w:pPr>
        <w:widowControl w:val="0"/>
        <w:spacing w:line="260" w:lineRule="exact"/>
        <w:rPr>
          <w:b/>
          <w:noProof/>
          <w:sz w:val="22"/>
          <w:szCs w:val="22"/>
          <w:lang w:val="el-GR"/>
        </w:rPr>
      </w:pPr>
      <w:r w:rsidRPr="007B518B">
        <w:rPr>
          <w:b/>
          <w:noProof/>
          <w:sz w:val="22"/>
          <w:szCs w:val="22"/>
          <w:lang w:val="el-GR"/>
        </w:rPr>
        <w:t>Άλλες πηγές πληροφοριώ</w:t>
      </w:r>
      <w:r>
        <w:rPr>
          <w:b/>
          <w:noProof/>
          <w:sz w:val="22"/>
          <w:szCs w:val="22"/>
          <w:lang w:val="el-GR"/>
        </w:rPr>
        <w:t>ν</w:t>
      </w:r>
    </w:p>
    <w:p w:rsidR="00057B21" w:rsidRPr="007B518B" w:rsidRDefault="00057B21" w:rsidP="00057B21">
      <w:pPr>
        <w:widowControl w:val="0"/>
        <w:spacing w:line="260" w:lineRule="exact"/>
        <w:rPr>
          <w:noProof/>
          <w:sz w:val="22"/>
          <w:szCs w:val="22"/>
          <w:lang w:val="el-GR"/>
        </w:rPr>
      </w:pPr>
    </w:p>
    <w:p w:rsidR="00FB12D1" w:rsidRPr="00057B21" w:rsidRDefault="00057B21" w:rsidP="005A1645">
      <w:pPr>
        <w:pStyle w:val="Text"/>
        <w:spacing w:before="0"/>
        <w:jc w:val="left"/>
        <w:rPr>
          <w:lang w:val="el-GR"/>
        </w:rPr>
      </w:pPr>
      <w:r w:rsidRPr="007B518B">
        <w:rPr>
          <w:noProof/>
          <w:sz w:val="22"/>
          <w:szCs w:val="22"/>
          <w:lang w:val="el-GR"/>
        </w:rPr>
        <w:t>Λεπτομερείς πληροφορίες για το φάρμακο αυτό είναι διαθέσιμες στο δικτυακό τόπο του</w:t>
      </w:r>
      <w:r>
        <w:rPr>
          <w:noProof/>
          <w:sz w:val="22"/>
          <w:szCs w:val="22"/>
          <w:lang w:val="el-GR"/>
        </w:rPr>
        <w:t xml:space="preserve"> Εθνικού Οργανισμού Φαρμάκων: </w:t>
      </w:r>
      <w:hyperlink r:id="rId9" w:history="1">
        <w:r w:rsidRPr="002438A0">
          <w:rPr>
            <w:rStyle w:val="-"/>
            <w:noProof/>
            <w:sz w:val="22"/>
            <w:szCs w:val="22"/>
            <w:lang w:val="el-GR"/>
          </w:rPr>
          <w:t>http://www.</w:t>
        </w:r>
        <w:r w:rsidRPr="002438A0">
          <w:rPr>
            <w:rStyle w:val="-"/>
            <w:noProof/>
            <w:sz w:val="22"/>
            <w:szCs w:val="22"/>
          </w:rPr>
          <w:t>eof</w:t>
        </w:r>
        <w:r w:rsidRPr="002438A0">
          <w:rPr>
            <w:rStyle w:val="-"/>
            <w:noProof/>
            <w:sz w:val="22"/>
            <w:szCs w:val="22"/>
            <w:lang w:val="el-GR"/>
          </w:rPr>
          <w:t>.</w:t>
        </w:r>
        <w:r w:rsidRPr="002438A0">
          <w:rPr>
            <w:rStyle w:val="-"/>
            <w:noProof/>
            <w:sz w:val="22"/>
            <w:szCs w:val="22"/>
          </w:rPr>
          <w:t>gr</w:t>
        </w:r>
      </w:hyperlink>
    </w:p>
    <w:sectPr w:rsidR="00FB12D1" w:rsidRPr="00057B21">
      <w:endnotePr>
        <w:numFmt w:val="decimal"/>
      </w:endnotePr>
      <w:pgSz w:w="11907" w:h="16839"/>
      <w:pgMar w:top="1140" w:right="1124" w:bottom="2160" w:left="1700" w:header="1140" w:footer="21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DC" w:rsidRDefault="00901DDC" w:rsidP="00057B21">
      <w:r>
        <w:separator/>
      </w:r>
    </w:p>
  </w:endnote>
  <w:endnote w:type="continuationSeparator" w:id="0">
    <w:p w:rsidR="00901DDC" w:rsidRDefault="00901DDC" w:rsidP="0005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DC" w:rsidRDefault="00901DDC" w:rsidP="00057B21">
      <w:r>
        <w:separator/>
      </w:r>
    </w:p>
  </w:footnote>
  <w:footnote w:type="continuationSeparator" w:id="0">
    <w:p w:rsidR="00901DDC" w:rsidRDefault="00901DDC" w:rsidP="00057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E0"/>
    <w:multiLevelType w:val="hybridMultilevel"/>
    <w:tmpl w:val="3A0E9242"/>
    <w:lvl w:ilvl="0" w:tplc="52D8BB54">
      <w:start w:val="1"/>
      <w:numFmt w:val="bullet"/>
      <w:pStyle w:val="Bullet1"/>
      <w:lvlText w:val=""/>
      <w:lvlJc w:val="left"/>
      <w:pPr>
        <w:tabs>
          <w:tab w:val="num" w:pos="464"/>
        </w:tabs>
        <w:ind w:left="180" w:firstLine="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55F03"/>
    <w:multiLevelType w:val="hybridMultilevel"/>
    <w:tmpl w:val="9A7887B6"/>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2">
    <w:nsid w:val="25585CFD"/>
    <w:multiLevelType w:val="hybridMultilevel"/>
    <w:tmpl w:val="5B8A17CA"/>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3">
    <w:nsid w:val="259755AB"/>
    <w:multiLevelType w:val="hybridMultilevel"/>
    <w:tmpl w:val="B5DEABC4"/>
    <w:lvl w:ilvl="0" w:tplc="B30C4A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28"/>
        </w:tabs>
        <w:ind w:left="928" w:hanging="360"/>
      </w:pPr>
      <w:rPr>
        <w:rFonts w:ascii="Symbol" w:hAnsi="Symbol" w:hint="default"/>
      </w:rPr>
    </w:lvl>
    <w:lvl w:ilvl="2" w:tplc="125840B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AD027B"/>
    <w:multiLevelType w:val="hybridMultilevel"/>
    <w:tmpl w:val="E9142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995314"/>
    <w:multiLevelType w:val="hybridMultilevel"/>
    <w:tmpl w:val="009CAFE0"/>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7">
    <w:nsid w:val="4B9B30D9"/>
    <w:multiLevelType w:val="hybridMultilevel"/>
    <w:tmpl w:val="34644B84"/>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90742"/>
    <w:multiLevelType w:val="hybridMultilevel"/>
    <w:tmpl w:val="59EC2E2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B56C73"/>
    <w:multiLevelType w:val="hybridMultilevel"/>
    <w:tmpl w:val="47DC51E6"/>
    <w:lvl w:ilvl="0" w:tplc="EF94C522">
      <w:start w:val="2"/>
      <w:numFmt w:val="decimal"/>
      <w:lvlText w:val="%1."/>
      <w:lvlJc w:val="left"/>
      <w:pPr>
        <w:tabs>
          <w:tab w:val="num" w:pos="570"/>
        </w:tabs>
        <w:ind w:left="570" w:hanging="57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5F47A5"/>
    <w:multiLevelType w:val="hybridMultilevel"/>
    <w:tmpl w:val="CE16D272"/>
    <w:lvl w:ilvl="0" w:tplc="B30C4AB8">
      <w:start w:val="1"/>
      <w:numFmt w:val="bullet"/>
      <w:lvlText w:val=""/>
      <w:lvlJc w:val="left"/>
      <w:pPr>
        <w:tabs>
          <w:tab w:val="num" w:pos="360"/>
        </w:tabs>
        <w:ind w:left="360" w:hanging="360"/>
      </w:pPr>
      <w:rPr>
        <w:rFonts w:ascii="Symbol" w:hAnsi="Symbol" w:hint="default"/>
      </w:rPr>
    </w:lvl>
    <w:lvl w:ilvl="1" w:tplc="DCD8DC48">
      <w:numFmt w:val="bullet"/>
      <w:lvlText w:val="-"/>
      <w:lvlJc w:val="left"/>
      <w:pPr>
        <w:tabs>
          <w:tab w:val="num" w:pos="727"/>
        </w:tabs>
        <w:ind w:left="727" w:hanging="570"/>
      </w:pPr>
      <w:rPr>
        <w:rFonts w:ascii="Times New Roman" w:eastAsia="Times New Roman" w:hAnsi="Times New Roman" w:cs="Times New Roman"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11">
    <w:nsid w:val="653C0D47"/>
    <w:multiLevelType w:val="hybridMultilevel"/>
    <w:tmpl w:val="4176A00C"/>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9262117"/>
    <w:multiLevelType w:val="hybridMultilevel"/>
    <w:tmpl w:val="6A5268A0"/>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abstractNum w:abstractNumId="14">
    <w:nsid w:val="7C7F6998"/>
    <w:multiLevelType w:val="hybridMultilevel"/>
    <w:tmpl w:val="7A3E1478"/>
    <w:lvl w:ilvl="0" w:tplc="B30C4A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7"/>
        </w:tabs>
        <w:ind w:left="517" w:hanging="360"/>
      </w:pPr>
      <w:rPr>
        <w:rFonts w:ascii="Courier New" w:hAnsi="Courier New" w:hint="default"/>
      </w:rPr>
    </w:lvl>
    <w:lvl w:ilvl="2" w:tplc="04090005" w:tentative="1">
      <w:start w:val="1"/>
      <w:numFmt w:val="bullet"/>
      <w:lvlText w:val=""/>
      <w:lvlJc w:val="left"/>
      <w:pPr>
        <w:tabs>
          <w:tab w:val="num" w:pos="1237"/>
        </w:tabs>
        <w:ind w:left="1237" w:hanging="360"/>
      </w:pPr>
      <w:rPr>
        <w:rFonts w:ascii="Wingdings" w:hAnsi="Wingdings" w:hint="default"/>
      </w:rPr>
    </w:lvl>
    <w:lvl w:ilvl="3" w:tplc="04090001" w:tentative="1">
      <w:start w:val="1"/>
      <w:numFmt w:val="bullet"/>
      <w:lvlText w:val=""/>
      <w:lvlJc w:val="left"/>
      <w:pPr>
        <w:tabs>
          <w:tab w:val="num" w:pos="1957"/>
        </w:tabs>
        <w:ind w:left="1957" w:hanging="360"/>
      </w:pPr>
      <w:rPr>
        <w:rFonts w:ascii="Symbol" w:hAnsi="Symbol" w:hint="default"/>
      </w:rPr>
    </w:lvl>
    <w:lvl w:ilvl="4" w:tplc="04090003" w:tentative="1">
      <w:start w:val="1"/>
      <w:numFmt w:val="bullet"/>
      <w:lvlText w:val="o"/>
      <w:lvlJc w:val="left"/>
      <w:pPr>
        <w:tabs>
          <w:tab w:val="num" w:pos="2677"/>
        </w:tabs>
        <w:ind w:left="2677" w:hanging="360"/>
      </w:pPr>
      <w:rPr>
        <w:rFonts w:ascii="Courier New" w:hAnsi="Courier New" w:hint="default"/>
      </w:rPr>
    </w:lvl>
    <w:lvl w:ilvl="5" w:tplc="04090005" w:tentative="1">
      <w:start w:val="1"/>
      <w:numFmt w:val="bullet"/>
      <w:lvlText w:val=""/>
      <w:lvlJc w:val="left"/>
      <w:pPr>
        <w:tabs>
          <w:tab w:val="num" w:pos="3397"/>
        </w:tabs>
        <w:ind w:left="3397" w:hanging="360"/>
      </w:pPr>
      <w:rPr>
        <w:rFonts w:ascii="Wingdings" w:hAnsi="Wingdings" w:hint="default"/>
      </w:rPr>
    </w:lvl>
    <w:lvl w:ilvl="6" w:tplc="04090001" w:tentative="1">
      <w:start w:val="1"/>
      <w:numFmt w:val="bullet"/>
      <w:lvlText w:val=""/>
      <w:lvlJc w:val="left"/>
      <w:pPr>
        <w:tabs>
          <w:tab w:val="num" w:pos="4117"/>
        </w:tabs>
        <w:ind w:left="4117" w:hanging="360"/>
      </w:pPr>
      <w:rPr>
        <w:rFonts w:ascii="Symbol" w:hAnsi="Symbol" w:hint="default"/>
      </w:rPr>
    </w:lvl>
    <w:lvl w:ilvl="7" w:tplc="04090003" w:tentative="1">
      <w:start w:val="1"/>
      <w:numFmt w:val="bullet"/>
      <w:lvlText w:val="o"/>
      <w:lvlJc w:val="left"/>
      <w:pPr>
        <w:tabs>
          <w:tab w:val="num" w:pos="4837"/>
        </w:tabs>
        <w:ind w:left="4837" w:hanging="360"/>
      </w:pPr>
      <w:rPr>
        <w:rFonts w:ascii="Courier New" w:hAnsi="Courier New" w:hint="default"/>
      </w:rPr>
    </w:lvl>
    <w:lvl w:ilvl="8" w:tplc="04090005" w:tentative="1">
      <w:start w:val="1"/>
      <w:numFmt w:val="bullet"/>
      <w:lvlText w:val=""/>
      <w:lvlJc w:val="left"/>
      <w:pPr>
        <w:tabs>
          <w:tab w:val="num" w:pos="5557"/>
        </w:tabs>
        <w:ind w:left="5557"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0"/>
  </w:num>
  <w:num w:numId="6">
    <w:abstractNumId w:val="7"/>
  </w:num>
  <w:num w:numId="7">
    <w:abstractNumId w:val="3"/>
  </w:num>
  <w:num w:numId="8">
    <w:abstractNumId w:val="6"/>
  </w:num>
  <w:num w:numId="9">
    <w:abstractNumId w:val="12"/>
    <w:lvlOverride w:ilvl="0">
      <w:startOverride w:val="5"/>
    </w:lvlOverride>
  </w:num>
  <w:num w:numId="10">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3"/>
  </w:num>
  <w:num w:numId="14">
    <w:abstractNumId w:val="7"/>
  </w:num>
  <w:num w:numId="15">
    <w:abstractNumId w:val="1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21"/>
    <w:rsid w:val="00033719"/>
    <w:rsid w:val="00057B21"/>
    <w:rsid w:val="0006651D"/>
    <w:rsid w:val="002D09D4"/>
    <w:rsid w:val="00534206"/>
    <w:rsid w:val="00563C63"/>
    <w:rsid w:val="00573513"/>
    <w:rsid w:val="005A1645"/>
    <w:rsid w:val="006B792E"/>
    <w:rsid w:val="006C4741"/>
    <w:rsid w:val="00767B3E"/>
    <w:rsid w:val="00792CAD"/>
    <w:rsid w:val="00865EDE"/>
    <w:rsid w:val="008A708D"/>
    <w:rsid w:val="008C2430"/>
    <w:rsid w:val="00901DDC"/>
    <w:rsid w:val="00AB4E70"/>
    <w:rsid w:val="00AE0845"/>
    <w:rsid w:val="00CC3286"/>
    <w:rsid w:val="00E65BB5"/>
    <w:rsid w:val="00FB12D1"/>
    <w:rsid w:val="00FD2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1"/>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57B21"/>
    <w:pPr>
      <w:spacing w:before="120"/>
      <w:jc w:val="both"/>
    </w:pPr>
  </w:style>
  <w:style w:type="paragraph" w:styleId="a3">
    <w:name w:val="header"/>
    <w:basedOn w:val="a"/>
    <w:link w:val="Char"/>
    <w:rsid w:val="00057B21"/>
    <w:pPr>
      <w:widowControl w:val="0"/>
      <w:tabs>
        <w:tab w:val="center" w:pos="4542"/>
        <w:tab w:val="right" w:pos="9078"/>
      </w:tabs>
    </w:pPr>
    <w:rPr>
      <w:rFonts w:ascii="Arial" w:hAnsi="Arial"/>
      <w:sz w:val="20"/>
    </w:rPr>
  </w:style>
  <w:style w:type="character" w:customStyle="1" w:styleId="Char">
    <w:name w:val="Κεφαλίδα Char"/>
    <w:basedOn w:val="a0"/>
    <w:link w:val="a3"/>
    <w:rsid w:val="00057B21"/>
    <w:rPr>
      <w:rFonts w:ascii="Arial" w:eastAsia="Times New Roman" w:hAnsi="Arial" w:cs="Times New Roman"/>
      <w:sz w:val="20"/>
      <w:szCs w:val="20"/>
      <w:lang w:val="en-US"/>
    </w:rPr>
  </w:style>
  <w:style w:type="paragraph" w:customStyle="1" w:styleId="Bullet1">
    <w:name w:val="Bullet1"/>
    <w:basedOn w:val="a"/>
    <w:rsid w:val="00057B21"/>
    <w:pPr>
      <w:numPr>
        <w:numId w:val="3"/>
      </w:numPr>
      <w:tabs>
        <w:tab w:val="clear" w:pos="464"/>
        <w:tab w:val="left" w:pos="284"/>
      </w:tabs>
      <w:ind w:left="284" w:hanging="284"/>
    </w:pPr>
    <w:rPr>
      <w:szCs w:val="24"/>
      <w:lang w:val="en-GB"/>
    </w:rPr>
  </w:style>
  <w:style w:type="character" w:styleId="-">
    <w:name w:val="Hyperlink"/>
    <w:uiPriority w:val="99"/>
    <w:unhideWhenUsed/>
    <w:rsid w:val="00057B21"/>
    <w:rPr>
      <w:color w:val="0000FF"/>
      <w:u w:val="single"/>
    </w:rPr>
  </w:style>
  <w:style w:type="paragraph" w:styleId="a4">
    <w:name w:val="footer"/>
    <w:basedOn w:val="a"/>
    <w:link w:val="Char0"/>
    <w:uiPriority w:val="99"/>
    <w:unhideWhenUsed/>
    <w:rsid w:val="00057B21"/>
    <w:pPr>
      <w:tabs>
        <w:tab w:val="center" w:pos="4153"/>
        <w:tab w:val="right" w:pos="8306"/>
      </w:tabs>
    </w:pPr>
  </w:style>
  <w:style w:type="character" w:customStyle="1" w:styleId="Char0">
    <w:name w:val="Υποσέλιδο Char"/>
    <w:basedOn w:val="a0"/>
    <w:link w:val="a4"/>
    <w:uiPriority w:val="99"/>
    <w:rsid w:val="00057B21"/>
    <w:rPr>
      <w:rFonts w:ascii="Times New Roman" w:eastAsia="Times New Roman" w:hAnsi="Times New Roman" w:cs="Times New Roman"/>
      <w:sz w:val="24"/>
      <w:szCs w:val="20"/>
      <w:lang w:val="en-US"/>
    </w:rPr>
  </w:style>
  <w:style w:type="paragraph" w:styleId="a5">
    <w:name w:val="Balloon Text"/>
    <w:basedOn w:val="a"/>
    <w:link w:val="Char1"/>
    <w:uiPriority w:val="99"/>
    <w:semiHidden/>
    <w:unhideWhenUsed/>
    <w:rsid w:val="00767B3E"/>
    <w:rPr>
      <w:rFonts w:ascii="Tahoma" w:hAnsi="Tahoma" w:cs="Tahoma"/>
      <w:sz w:val="16"/>
      <w:szCs w:val="16"/>
    </w:rPr>
  </w:style>
  <w:style w:type="character" w:customStyle="1" w:styleId="Char1">
    <w:name w:val="Κείμενο πλαισίου Char"/>
    <w:basedOn w:val="a0"/>
    <w:link w:val="a5"/>
    <w:uiPriority w:val="99"/>
    <w:semiHidden/>
    <w:rsid w:val="00767B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21"/>
    <w:pPr>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57B21"/>
    <w:pPr>
      <w:spacing w:before="120"/>
      <w:jc w:val="both"/>
    </w:pPr>
  </w:style>
  <w:style w:type="paragraph" w:styleId="a3">
    <w:name w:val="header"/>
    <w:basedOn w:val="a"/>
    <w:link w:val="Char"/>
    <w:rsid w:val="00057B21"/>
    <w:pPr>
      <w:widowControl w:val="0"/>
      <w:tabs>
        <w:tab w:val="center" w:pos="4542"/>
        <w:tab w:val="right" w:pos="9078"/>
      </w:tabs>
    </w:pPr>
    <w:rPr>
      <w:rFonts w:ascii="Arial" w:hAnsi="Arial"/>
      <w:sz w:val="20"/>
    </w:rPr>
  </w:style>
  <w:style w:type="character" w:customStyle="1" w:styleId="Char">
    <w:name w:val="Κεφαλίδα Char"/>
    <w:basedOn w:val="a0"/>
    <w:link w:val="a3"/>
    <w:rsid w:val="00057B21"/>
    <w:rPr>
      <w:rFonts w:ascii="Arial" w:eastAsia="Times New Roman" w:hAnsi="Arial" w:cs="Times New Roman"/>
      <w:sz w:val="20"/>
      <w:szCs w:val="20"/>
      <w:lang w:val="en-US"/>
    </w:rPr>
  </w:style>
  <w:style w:type="paragraph" w:customStyle="1" w:styleId="Bullet1">
    <w:name w:val="Bullet1"/>
    <w:basedOn w:val="a"/>
    <w:rsid w:val="00057B21"/>
    <w:pPr>
      <w:numPr>
        <w:numId w:val="3"/>
      </w:numPr>
      <w:tabs>
        <w:tab w:val="clear" w:pos="464"/>
        <w:tab w:val="left" w:pos="284"/>
      </w:tabs>
      <w:ind w:left="284" w:hanging="284"/>
    </w:pPr>
    <w:rPr>
      <w:szCs w:val="24"/>
      <w:lang w:val="en-GB"/>
    </w:rPr>
  </w:style>
  <w:style w:type="character" w:styleId="-">
    <w:name w:val="Hyperlink"/>
    <w:uiPriority w:val="99"/>
    <w:unhideWhenUsed/>
    <w:rsid w:val="00057B21"/>
    <w:rPr>
      <w:color w:val="0000FF"/>
      <w:u w:val="single"/>
    </w:rPr>
  </w:style>
  <w:style w:type="paragraph" w:styleId="a4">
    <w:name w:val="footer"/>
    <w:basedOn w:val="a"/>
    <w:link w:val="Char0"/>
    <w:uiPriority w:val="99"/>
    <w:unhideWhenUsed/>
    <w:rsid w:val="00057B21"/>
    <w:pPr>
      <w:tabs>
        <w:tab w:val="center" w:pos="4153"/>
        <w:tab w:val="right" w:pos="8306"/>
      </w:tabs>
    </w:pPr>
  </w:style>
  <w:style w:type="character" w:customStyle="1" w:styleId="Char0">
    <w:name w:val="Υποσέλιδο Char"/>
    <w:basedOn w:val="a0"/>
    <w:link w:val="a4"/>
    <w:uiPriority w:val="99"/>
    <w:rsid w:val="00057B21"/>
    <w:rPr>
      <w:rFonts w:ascii="Times New Roman" w:eastAsia="Times New Roman" w:hAnsi="Times New Roman" w:cs="Times New Roman"/>
      <w:sz w:val="24"/>
      <w:szCs w:val="20"/>
      <w:lang w:val="en-US"/>
    </w:rPr>
  </w:style>
  <w:style w:type="paragraph" w:styleId="a5">
    <w:name w:val="Balloon Text"/>
    <w:basedOn w:val="a"/>
    <w:link w:val="Char1"/>
    <w:uiPriority w:val="99"/>
    <w:semiHidden/>
    <w:unhideWhenUsed/>
    <w:rsid w:val="00767B3E"/>
    <w:rPr>
      <w:rFonts w:ascii="Tahoma" w:hAnsi="Tahoma" w:cs="Tahoma"/>
      <w:sz w:val="16"/>
      <w:szCs w:val="16"/>
    </w:rPr>
  </w:style>
  <w:style w:type="character" w:customStyle="1" w:styleId="Char1">
    <w:name w:val="Κείμενο πλαισίου Char"/>
    <w:basedOn w:val="a0"/>
    <w:link w:val="a5"/>
    <w:uiPriority w:val="99"/>
    <w:semiHidden/>
    <w:rsid w:val="00767B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3528</Words>
  <Characters>19055</Characters>
  <Application>Microsoft Office Word</Application>
  <DocSecurity>0</DocSecurity>
  <Lines>158</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ΓΚΟΓΚΟΖΩΤΟΥ ΒΑΣΙΛΙΚΗ - ΚΩΝΣΤΑΝΤΙΝΑ</dc:creator>
  <cp:lastModifiedBy>ΚΑΡΥΔΑ ΕΥΑΓΓΕΛΙΑ</cp:lastModifiedBy>
  <cp:revision>7</cp:revision>
  <dcterms:created xsi:type="dcterms:W3CDTF">2018-08-17T08:04:00Z</dcterms:created>
  <dcterms:modified xsi:type="dcterms:W3CDTF">2018-10-29T10:47:00Z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Ref">
    <vt:lpwstr>https://api.informationprotection.azure.com/api/f35a6974-607f-47d4-82d7-ff31d7dc53a5</vt:lpwstr>
  </property>
  <property fmtid="{D5CDD505-2E9C-101B-9397-08002B2CF9AE}" pid="5" name="MSIP_Label_4929bff8-5b33-42aa-95d2-28f72e792cb0_Owner">
    <vt:lpwstr>ENGLECR1@novartis.net</vt:lpwstr>
  </property>
  <property fmtid="{D5CDD505-2E9C-101B-9397-08002B2CF9AE}" pid="6" name="MSIP_Label_4929bff8-5b33-42aa-95d2-28f72e792cb0_SetDate">
    <vt:lpwstr>2018-08-17T11:03:46.6576236+03:00</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