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D13" w:rsidRDefault="00B25D13">
      <w:pPr>
        <w:jc w:val="center"/>
        <w:rPr>
          <w:noProof/>
        </w:rPr>
      </w:pPr>
      <w:bookmarkStart w:id="0" w:name="_GoBack"/>
      <w:bookmarkEnd w:id="0"/>
    </w:p>
    <w:p w:rsidR="00B25D13" w:rsidRDefault="00B25D13">
      <w:pPr>
        <w:jc w:val="center"/>
        <w:rPr>
          <w:noProof/>
        </w:rPr>
      </w:pPr>
    </w:p>
    <w:p w:rsidR="00B25D13" w:rsidRDefault="00B25D13">
      <w:pPr>
        <w:jc w:val="center"/>
        <w:rPr>
          <w:noProof/>
        </w:rPr>
      </w:pPr>
    </w:p>
    <w:p w:rsidR="00B25D13" w:rsidRDefault="00B25D13">
      <w:pPr>
        <w:jc w:val="center"/>
        <w:rPr>
          <w:noProof/>
        </w:rPr>
      </w:pPr>
    </w:p>
    <w:p w:rsidR="00B25D13" w:rsidRDefault="00B25D13">
      <w:pPr>
        <w:jc w:val="center"/>
        <w:rPr>
          <w:noProof/>
        </w:rPr>
      </w:pPr>
    </w:p>
    <w:p w:rsidR="00B25D13" w:rsidRDefault="00B25D13">
      <w:pPr>
        <w:jc w:val="center"/>
        <w:rPr>
          <w:noProof/>
        </w:rPr>
      </w:pPr>
    </w:p>
    <w:p w:rsidR="00B25D13" w:rsidRDefault="00B25D13">
      <w:pPr>
        <w:jc w:val="center"/>
        <w:rPr>
          <w:noProof/>
        </w:rPr>
      </w:pPr>
    </w:p>
    <w:p w:rsidR="00B25D13" w:rsidRDefault="00B25D13">
      <w:pPr>
        <w:jc w:val="center"/>
        <w:rPr>
          <w:noProof/>
        </w:rPr>
      </w:pPr>
    </w:p>
    <w:p w:rsidR="00B25D13" w:rsidRDefault="00B25D13">
      <w:pPr>
        <w:jc w:val="center"/>
        <w:rPr>
          <w:noProof/>
        </w:rPr>
      </w:pPr>
    </w:p>
    <w:p w:rsidR="00B25D13" w:rsidRDefault="00B25D13">
      <w:pPr>
        <w:jc w:val="center"/>
        <w:rPr>
          <w:noProof/>
        </w:rPr>
      </w:pPr>
    </w:p>
    <w:p w:rsidR="00B25D13" w:rsidRDefault="00B25D13">
      <w:pPr>
        <w:jc w:val="center"/>
        <w:rPr>
          <w:noProof/>
        </w:rPr>
      </w:pPr>
    </w:p>
    <w:p w:rsidR="00B25D13" w:rsidRDefault="00B25D13">
      <w:pPr>
        <w:jc w:val="center"/>
        <w:rPr>
          <w:noProof/>
          <w:lang w:val="en-GB"/>
        </w:rPr>
      </w:pPr>
    </w:p>
    <w:p w:rsidR="00B25D13" w:rsidRDefault="00B25D13">
      <w:pPr>
        <w:jc w:val="center"/>
        <w:rPr>
          <w:noProof/>
          <w:lang w:val="en-GB"/>
        </w:rPr>
      </w:pPr>
    </w:p>
    <w:p w:rsidR="00B25D13" w:rsidRDefault="00B25D13">
      <w:pPr>
        <w:jc w:val="center"/>
        <w:rPr>
          <w:noProof/>
        </w:rPr>
      </w:pPr>
    </w:p>
    <w:p w:rsidR="00B25D13" w:rsidRDefault="00B25D13">
      <w:pPr>
        <w:jc w:val="center"/>
        <w:rPr>
          <w:noProof/>
        </w:rPr>
      </w:pPr>
    </w:p>
    <w:p w:rsidR="00B25D13" w:rsidRDefault="00B25D13">
      <w:pPr>
        <w:jc w:val="center"/>
        <w:rPr>
          <w:noProof/>
        </w:rPr>
      </w:pPr>
    </w:p>
    <w:p w:rsidR="00B25D13" w:rsidRDefault="00B25D13">
      <w:pPr>
        <w:jc w:val="center"/>
        <w:rPr>
          <w:noProof/>
        </w:rPr>
      </w:pPr>
    </w:p>
    <w:p w:rsidR="00B25D13" w:rsidRDefault="00B25D13">
      <w:pPr>
        <w:jc w:val="center"/>
        <w:rPr>
          <w:noProof/>
        </w:rPr>
      </w:pPr>
    </w:p>
    <w:p w:rsidR="00B25D13" w:rsidRDefault="00B25D13">
      <w:pPr>
        <w:jc w:val="center"/>
        <w:rPr>
          <w:noProof/>
        </w:rPr>
      </w:pPr>
    </w:p>
    <w:p w:rsidR="00B25D13" w:rsidRDefault="00B25D13">
      <w:pPr>
        <w:jc w:val="center"/>
        <w:rPr>
          <w:noProof/>
        </w:rPr>
      </w:pPr>
    </w:p>
    <w:p w:rsidR="00B25D13" w:rsidRDefault="00B25D13">
      <w:pPr>
        <w:jc w:val="center"/>
        <w:rPr>
          <w:noProof/>
        </w:rPr>
      </w:pPr>
    </w:p>
    <w:p w:rsidR="00B25D13" w:rsidRDefault="00B25D13">
      <w:pPr>
        <w:jc w:val="center"/>
        <w:rPr>
          <w:noProof/>
        </w:rPr>
      </w:pPr>
    </w:p>
    <w:p w:rsidR="00B25D13" w:rsidRDefault="00B25D13">
      <w:pPr>
        <w:jc w:val="center"/>
        <w:rPr>
          <w:noProof/>
        </w:rPr>
      </w:pPr>
    </w:p>
    <w:p w:rsidR="00B25D13" w:rsidRDefault="00B25D13" w:rsidP="000D4939">
      <w:pPr>
        <w:jc w:val="center"/>
        <w:outlineLvl w:val="0"/>
        <w:rPr>
          <w:b/>
          <w:noProof/>
        </w:rPr>
      </w:pPr>
      <w:r>
        <w:rPr>
          <w:b/>
          <w:noProof/>
        </w:rPr>
        <w:t>ΦΥΛΛΟ ΟΔΗΓΙΩΝ ΧΡΗΣΗΣ</w:t>
      </w:r>
    </w:p>
    <w:p w:rsidR="00B25D13" w:rsidRDefault="00B25D13" w:rsidP="00BD7159">
      <w:pPr>
        <w:jc w:val="center"/>
        <w:outlineLvl w:val="0"/>
        <w:rPr>
          <w:b/>
          <w:noProof/>
        </w:rPr>
      </w:pPr>
      <w:r>
        <w:rPr>
          <w:noProof/>
        </w:rPr>
        <w:br w:type="page"/>
      </w:r>
      <w:r>
        <w:rPr>
          <w:b/>
          <w:noProof/>
        </w:rPr>
        <w:lastRenderedPageBreak/>
        <w:t>Φ</w:t>
      </w:r>
      <w:r w:rsidR="005D416C">
        <w:rPr>
          <w:b/>
          <w:noProof/>
        </w:rPr>
        <w:t>ύλλο οδηγιών χρήσης</w:t>
      </w:r>
      <w:r>
        <w:rPr>
          <w:b/>
          <w:noProof/>
        </w:rPr>
        <w:t>: Π</w:t>
      </w:r>
      <w:r w:rsidR="008101A5">
        <w:rPr>
          <w:b/>
          <w:noProof/>
        </w:rPr>
        <w:t>ληροφορίες για τον χρήστη</w:t>
      </w:r>
    </w:p>
    <w:p w:rsidR="00B25D13" w:rsidRPr="008101A5" w:rsidRDefault="00FD0834" w:rsidP="000D4939">
      <w:pPr>
        <w:jc w:val="center"/>
        <w:outlineLvl w:val="0"/>
        <w:rPr>
          <w:b/>
          <w:bCs/>
          <w:noProof/>
        </w:rPr>
      </w:pPr>
      <w:r w:rsidRPr="00BD7159">
        <w:rPr>
          <w:b/>
          <w:color w:val="000000"/>
          <w:lang w:val="en-US"/>
        </w:rPr>
        <w:t>COMBIGAN</w:t>
      </w:r>
      <w:r w:rsidR="00ED7B32" w:rsidRPr="00BD7159">
        <w:rPr>
          <w:b/>
          <w:color w:val="000000"/>
          <w:vertAlign w:val="superscript"/>
        </w:rPr>
        <w:t>®</w:t>
      </w:r>
      <w:r w:rsidR="00ED7B32" w:rsidRPr="00BD7159">
        <w:rPr>
          <w:b/>
          <w:color w:val="000000"/>
        </w:rPr>
        <w:t xml:space="preserve"> </w:t>
      </w:r>
      <w:r w:rsidR="00ED7B32" w:rsidRPr="00BD7159">
        <w:rPr>
          <w:b/>
          <w:szCs w:val="22"/>
        </w:rPr>
        <w:t xml:space="preserve">2 </w:t>
      </w:r>
      <w:r w:rsidR="00ED7B32" w:rsidRPr="00BD7159">
        <w:rPr>
          <w:b/>
          <w:szCs w:val="22"/>
          <w:lang w:val="en-US"/>
        </w:rPr>
        <w:t>mg</w:t>
      </w:r>
      <w:r w:rsidR="00ED7B32" w:rsidRPr="00BD7159">
        <w:rPr>
          <w:b/>
          <w:szCs w:val="22"/>
        </w:rPr>
        <w:t>/</w:t>
      </w:r>
      <w:r w:rsidR="00ED7B32" w:rsidRPr="00BD7159">
        <w:rPr>
          <w:b/>
          <w:szCs w:val="22"/>
          <w:lang w:val="en-US"/>
        </w:rPr>
        <w:t>ml</w:t>
      </w:r>
      <w:r w:rsidRPr="00BD7159">
        <w:rPr>
          <w:b/>
          <w:szCs w:val="22"/>
        </w:rPr>
        <w:t xml:space="preserve"> + 5 </w:t>
      </w:r>
      <w:r w:rsidRPr="00BD7159">
        <w:rPr>
          <w:b/>
          <w:szCs w:val="22"/>
          <w:lang w:val="en-US"/>
        </w:rPr>
        <w:t>mg</w:t>
      </w:r>
      <w:r w:rsidRPr="00BD7159">
        <w:rPr>
          <w:b/>
          <w:szCs w:val="22"/>
        </w:rPr>
        <w:t>/</w:t>
      </w:r>
      <w:r w:rsidRPr="00BD7159">
        <w:rPr>
          <w:b/>
          <w:szCs w:val="22"/>
          <w:lang w:val="en-US"/>
        </w:rPr>
        <w:t>ml</w:t>
      </w:r>
      <w:r w:rsidR="00ED7B32" w:rsidRPr="00BD7159">
        <w:rPr>
          <w:b/>
          <w:szCs w:val="22"/>
        </w:rPr>
        <w:t xml:space="preserve"> οφθαλμικές σταγόνες, διάλυμα</w:t>
      </w:r>
    </w:p>
    <w:p w:rsidR="00B25D13" w:rsidRPr="00FD0834" w:rsidRDefault="00ED7B32" w:rsidP="000D4939">
      <w:pPr>
        <w:jc w:val="center"/>
        <w:outlineLvl w:val="0"/>
        <w:rPr>
          <w:noProof/>
        </w:rPr>
      </w:pPr>
      <w:r>
        <w:rPr>
          <w:noProof/>
        </w:rPr>
        <w:t>Τρυγική βριμονιδίνη</w:t>
      </w:r>
      <w:r w:rsidR="00EF4A06" w:rsidRPr="00EF4A06">
        <w:rPr>
          <w:noProof/>
        </w:rPr>
        <w:t xml:space="preserve"> </w:t>
      </w:r>
      <w:r w:rsidR="00FD0834">
        <w:rPr>
          <w:noProof/>
        </w:rPr>
        <w:t>και τιμολόλη</w:t>
      </w:r>
    </w:p>
    <w:p w:rsidR="00ED7B32" w:rsidRPr="00FD0834" w:rsidRDefault="00ED7B32" w:rsidP="00ED7B32">
      <w:pPr>
        <w:jc w:val="center"/>
        <w:rPr>
          <w:noProof/>
        </w:rPr>
      </w:pPr>
    </w:p>
    <w:p w:rsidR="00B25D13" w:rsidRDefault="00B25D13">
      <w:pPr>
        <w:rPr>
          <w:noProof/>
        </w:rPr>
      </w:pPr>
      <w:r>
        <w:rPr>
          <w:b/>
          <w:noProof/>
        </w:rPr>
        <w:t>Διαβάστε προσεκτικά ολόκληρο το φύλλο οδηγιών χρήσης πρ</w:t>
      </w:r>
      <w:r w:rsidR="0018703B">
        <w:rPr>
          <w:b/>
          <w:noProof/>
        </w:rPr>
        <w:t>ιν</w:t>
      </w:r>
      <w:r>
        <w:rPr>
          <w:b/>
          <w:noProof/>
        </w:rPr>
        <w:t xml:space="preserve"> αρχίσετε να χρησιμοποιείτε αυτό το φάρμακο</w:t>
      </w:r>
      <w:r w:rsidR="0018703B">
        <w:rPr>
          <w:b/>
          <w:noProof/>
        </w:rPr>
        <w:t>, διότι περιλαμβάνει σημαντικές πληροφορίες για σας</w:t>
      </w:r>
      <w:r>
        <w:rPr>
          <w:b/>
          <w:noProof/>
        </w:rPr>
        <w:t>.</w:t>
      </w:r>
    </w:p>
    <w:p w:rsidR="00B25D13" w:rsidRDefault="00B25D13">
      <w:pPr>
        <w:rPr>
          <w:noProof/>
        </w:rPr>
      </w:pPr>
      <w:r>
        <w:rPr>
          <w:noProof/>
        </w:rPr>
        <w:t>-</w:t>
      </w:r>
      <w:r>
        <w:rPr>
          <w:noProof/>
        </w:rPr>
        <w:tab/>
        <w:t>Φυλάξτε αυτό το φύλλο οδηγιών χρήσης. Ίσως χρειαστεί να το διαβάσετε ξανά.</w:t>
      </w:r>
    </w:p>
    <w:p w:rsidR="00B25D13" w:rsidRDefault="00B25D13">
      <w:pPr>
        <w:rPr>
          <w:noProof/>
        </w:rPr>
      </w:pPr>
      <w:r>
        <w:rPr>
          <w:noProof/>
        </w:rPr>
        <w:t>-</w:t>
      </w:r>
      <w:r>
        <w:rPr>
          <w:noProof/>
        </w:rPr>
        <w:tab/>
        <w:t>Εάν έχετε περαιτέρω απορίες, ρωτήστε το γιατρό ή το φαρμακοποιό σας.</w:t>
      </w:r>
    </w:p>
    <w:p w:rsidR="00B25D13" w:rsidRDefault="00916037">
      <w:pPr>
        <w:ind w:left="720" w:hanging="720"/>
        <w:rPr>
          <w:noProof/>
        </w:rPr>
      </w:pPr>
      <w:r>
        <w:rPr>
          <w:noProof/>
        </w:rPr>
        <w:t>-</w:t>
      </w:r>
      <w:r>
        <w:rPr>
          <w:noProof/>
        </w:rPr>
        <w:tab/>
      </w:r>
      <w:r w:rsidR="00B25D13">
        <w:rPr>
          <w:noProof/>
        </w:rPr>
        <w:t>Η συνταγή για αυτό το φάρμακο χορηγήθηκε</w:t>
      </w:r>
      <w:r w:rsidR="000005D4">
        <w:rPr>
          <w:noProof/>
        </w:rPr>
        <w:t xml:space="preserve"> αποκλειστικά</w:t>
      </w:r>
      <w:r w:rsidR="00B25D13">
        <w:rPr>
          <w:noProof/>
        </w:rPr>
        <w:t xml:space="preserve"> για σας. Δεν πρέπει να δώσετε το φάρμακο σε άλλους. Μπορεί να τους προκαλέσει βλάβη, ακόμα και όταν τα συμπτώματά</w:t>
      </w:r>
      <w:r w:rsidR="000005D4">
        <w:rPr>
          <w:noProof/>
        </w:rPr>
        <w:t xml:space="preserve"> της ασθένειάς</w:t>
      </w:r>
      <w:r w:rsidR="00B25D13">
        <w:rPr>
          <w:noProof/>
        </w:rPr>
        <w:t xml:space="preserve"> τους είναι ίδια με τα δικά σας.</w:t>
      </w:r>
    </w:p>
    <w:p w:rsidR="00B25D13" w:rsidRDefault="00B25D13" w:rsidP="00BD7159">
      <w:pPr>
        <w:ind w:left="720" w:hanging="720"/>
        <w:rPr>
          <w:noProof/>
        </w:rPr>
      </w:pPr>
      <w:r>
        <w:rPr>
          <w:noProof/>
        </w:rPr>
        <w:t>-</w:t>
      </w:r>
      <w:r>
        <w:rPr>
          <w:noProof/>
        </w:rPr>
        <w:tab/>
        <w:t>Εάν</w:t>
      </w:r>
      <w:r w:rsidR="000005D4">
        <w:rPr>
          <w:noProof/>
        </w:rPr>
        <w:t xml:space="preserve"> παρατηρήσετε</w:t>
      </w:r>
      <w:r>
        <w:rPr>
          <w:noProof/>
        </w:rPr>
        <w:t xml:space="preserve"> κάποια ανεπιθύμητη ενέργεια</w:t>
      </w:r>
      <w:r w:rsidR="000005D4">
        <w:rPr>
          <w:noProof/>
        </w:rPr>
        <w:t>,</w:t>
      </w:r>
      <w:r>
        <w:rPr>
          <w:noProof/>
        </w:rPr>
        <w:t xml:space="preserve"> </w:t>
      </w:r>
      <w:r w:rsidR="000005D4">
        <w:rPr>
          <w:noProof/>
        </w:rPr>
        <w:t xml:space="preserve">ενημερώστε το γιατρό </w:t>
      </w:r>
      <w:r w:rsidR="00C44393">
        <w:rPr>
          <w:noProof/>
        </w:rPr>
        <w:t xml:space="preserve">ή το φαρμακοποιό </w:t>
      </w:r>
      <w:r w:rsidR="000005D4">
        <w:rPr>
          <w:noProof/>
        </w:rPr>
        <w:t>σας. Αυτό ισχύει και για κάθε</w:t>
      </w:r>
      <w:r w:rsidR="0003536B">
        <w:rPr>
          <w:noProof/>
        </w:rPr>
        <w:t xml:space="preserve"> πιθανή </w:t>
      </w:r>
      <w:r>
        <w:rPr>
          <w:noProof/>
        </w:rPr>
        <w:t>ανεπιθύμητη ενέργεια που δεν αναφέρεται στο παρόν φύλλο οδηγιών</w:t>
      </w:r>
      <w:r w:rsidR="0003536B">
        <w:rPr>
          <w:noProof/>
        </w:rPr>
        <w:t xml:space="preserve"> χρήσης. Βλέπε παράγραφο 4.</w:t>
      </w:r>
    </w:p>
    <w:p w:rsidR="00D5441A" w:rsidRDefault="00D5441A" w:rsidP="000D4939">
      <w:pPr>
        <w:outlineLvl w:val="0"/>
        <w:rPr>
          <w:b/>
          <w:noProof/>
        </w:rPr>
      </w:pPr>
    </w:p>
    <w:p w:rsidR="00B25D13" w:rsidRDefault="00B11435" w:rsidP="000D4939">
      <w:pPr>
        <w:outlineLvl w:val="0"/>
        <w:rPr>
          <w:noProof/>
        </w:rPr>
      </w:pPr>
      <w:r>
        <w:rPr>
          <w:b/>
          <w:noProof/>
        </w:rPr>
        <w:t xml:space="preserve">Τι περιέχει το παρόν </w:t>
      </w:r>
      <w:r w:rsidR="00B25D13">
        <w:rPr>
          <w:b/>
          <w:noProof/>
        </w:rPr>
        <w:t>φύλλο οδηγιών:</w:t>
      </w:r>
    </w:p>
    <w:p w:rsidR="00B25D13" w:rsidRDefault="00B25D13">
      <w:pPr>
        <w:rPr>
          <w:noProof/>
        </w:rPr>
      </w:pPr>
      <w:r>
        <w:rPr>
          <w:noProof/>
        </w:rPr>
        <w:t>1</w:t>
      </w:r>
      <w:r>
        <w:rPr>
          <w:noProof/>
        </w:rPr>
        <w:tab/>
        <w:t xml:space="preserve">Τι είναι το </w:t>
      </w:r>
      <w:r w:rsidR="00982974">
        <w:rPr>
          <w:color w:val="000000"/>
          <w:lang w:val="en-US"/>
        </w:rPr>
        <w:t>COMBIGAN</w:t>
      </w:r>
      <w:r>
        <w:rPr>
          <w:noProof/>
        </w:rPr>
        <w:t xml:space="preserve"> και ποια είναι η χρήση του</w:t>
      </w:r>
    </w:p>
    <w:p w:rsidR="00B25D13" w:rsidRDefault="00B25D13">
      <w:pPr>
        <w:rPr>
          <w:noProof/>
        </w:rPr>
      </w:pPr>
      <w:r>
        <w:rPr>
          <w:noProof/>
        </w:rPr>
        <w:t>2</w:t>
      </w:r>
      <w:r>
        <w:rPr>
          <w:noProof/>
        </w:rPr>
        <w:tab/>
        <w:t xml:space="preserve">Τι πρέπει να γνωρίζετε </w:t>
      </w:r>
      <w:r w:rsidR="00705E2A">
        <w:rPr>
          <w:noProof/>
        </w:rPr>
        <w:t>πριν</w:t>
      </w:r>
      <w:r>
        <w:rPr>
          <w:noProof/>
        </w:rPr>
        <w:t xml:space="preserve"> χρησιμοποιήσετε</w:t>
      </w:r>
      <w:r w:rsidR="00E318BE" w:rsidRPr="00E318BE">
        <w:rPr>
          <w:noProof/>
        </w:rPr>
        <w:t xml:space="preserve"> </w:t>
      </w:r>
      <w:r>
        <w:rPr>
          <w:noProof/>
        </w:rPr>
        <w:t xml:space="preserve">το </w:t>
      </w:r>
      <w:r w:rsidR="00982974">
        <w:rPr>
          <w:color w:val="000000"/>
          <w:lang w:val="en-US"/>
        </w:rPr>
        <w:t>COMBIGAN</w:t>
      </w:r>
    </w:p>
    <w:p w:rsidR="00B25D13" w:rsidRDefault="00B25D13">
      <w:pPr>
        <w:rPr>
          <w:noProof/>
        </w:rPr>
      </w:pPr>
      <w:r>
        <w:rPr>
          <w:noProof/>
        </w:rPr>
        <w:t>3</w:t>
      </w:r>
      <w:r>
        <w:rPr>
          <w:noProof/>
        </w:rPr>
        <w:tab/>
        <w:t xml:space="preserve">Πώς να χρησιμοποιήσετε το </w:t>
      </w:r>
      <w:r w:rsidR="00982974">
        <w:rPr>
          <w:color w:val="000000"/>
          <w:lang w:val="en-US"/>
        </w:rPr>
        <w:t>COMBIGAN</w:t>
      </w:r>
    </w:p>
    <w:p w:rsidR="00B25D13" w:rsidRDefault="00B25D13">
      <w:pPr>
        <w:rPr>
          <w:noProof/>
        </w:rPr>
      </w:pPr>
      <w:r>
        <w:rPr>
          <w:noProof/>
        </w:rPr>
        <w:t>4</w:t>
      </w:r>
      <w:r>
        <w:rPr>
          <w:noProof/>
        </w:rPr>
        <w:tab/>
        <w:t>Πιθανές ανεπιθύμητες ενέργειες</w:t>
      </w:r>
    </w:p>
    <w:p w:rsidR="00B25D13" w:rsidRDefault="00B25D13">
      <w:pPr>
        <w:rPr>
          <w:noProof/>
        </w:rPr>
      </w:pPr>
      <w:r>
        <w:rPr>
          <w:noProof/>
        </w:rPr>
        <w:t>5</w:t>
      </w:r>
      <w:r>
        <w:rPr>
          <w:noProof/>
        </w:rPr>
        <w:tab/>
        <w:t>Πώς να φυλάσσετ</w:t>
      </w:r>
      <w:r w:rsidR="00A557E5">
        <w:rPr>
          <w:noProof/>
        </w:rPr>
        <w:t>ε</w:t>
      </w:r>
      <w:r>
        <w:rPr>
          <w:noProof/>
        </w:rPr>
        <w:t xml:space="preserve"> το </w:t>
      </w:r>
      <w:r w:rsidR="00982974">
        <w:rPr>
          <w:color w:val="000000"/>
          <w:lang w:val="en-US"/>
        </w:rPr>
        <w:t>COMBIGAN</w:t>
      </w:r>
    </w:p>
    <w:p w:rsidR="00B25D13" w:rsidRDefault="00B25D13">
      <w:pPr>
        <w:rPr>
          <w:noProof/>
        </w:rPr>
      </w:pPr>
      <w:r>
        <w:rPr>
          <w:noProof/>
        </w:rPr>
        <w:t>6.</w:t>
      </w:r>
      <w:r>
        <w:rPr>
          <w:noProof/>
        </w:rPr>
        <w:tab/>
      </w:r>
      <w:r w:rsidR="00461BE4">
        <w:rPr>
          <w:noProof/>
        </w:rPr>
        <w:t>Περιεχόμενο της συσκευασίας και λοιπές πληροφορίες</w:t>
      </w:r>
    </w:p>
    <w:p w:rsidR="00B25D13" w:rsidRDefault="00B25D13">
      <w:pPr>
        <w:pStyle w:val="a3"/>
        <w:tabs>
          <w:tab w:val="clear" w:pos="4153"/>
          <w:tab w:val="clear" w:pos="8306"/>
        </w:tabs>
        <w:rPr>
          <w:noProof/>
        </w:rPr>
      </w:pPr>
    </w:p>
    <w:p w:rsidR="00B25D13" w:rsidRDefault="00B25D13">
      <w:pPr>
        <w:rPr>
          <w:noProof/>
        </w:rPr>
      </w:pPr>
    </w:p>
    <w:p w:rsidR="00B25D13" w:rsidRDefault="00B25D13" w:rsidP="000D4939">
      <w:pPr>
        <w:outlineLvl w:val="0"/>
        <w:rPr>
          <w:noProof/>
        </w:rPr>
      </w:pPr>
      <w:r>
        <w:rPr>
          <w:b/>
          <w:noProof/>
        </w:rPr>
        <w:t>1.</w:t>
      </w:r>
      <w:r>
        <w:rPr>
          <w:b/>
          <w:noProof/>
        </w:rPr>
        <w:tab/>
        <w:t>Τ</w:t>
      </w:r>
      <w:r w:rsidR="00461BE4">
        <w:rPr>
          <w:b/>
          <w:noProof/>
        </w:rPr>
        <w:t xml:space="preserve">ι είναι το </w:t>
      </w:r>
      <w:r w:rsidR="00461BE4">
        <w:rPr>
          <w:b/>
          <w:noProof/>
          <w:lang w:val="en-US"/>
        </w:rPr>
        <w:t>COMBIGAN</w:t>
      </w:r>
      <w:r w:rsidR="00461BE4" w:rsidRPr="00BD7159">
        <w:rPr>
          <w:b/>
          <w:noProof/>
        </w:rPr>
        <w:t xml:space="preserve"> </w:t>
      </w:r>
      <w:r w:rsidR="00461BE4">
        <w:rPr>
          <w:b/>
          <w:noProof/>
        </w:rPr>
        <w:t>και ποια είναι η χρήση του</w:t>
      </w:r>
    </w:p>
    <w:p w:rsidR="00B25D13" w:rsidRDefault="00B25D13">
      <w:pPr>
        <w:rPr>
          <w:noProof/>
        </w:rPr>
      </w:pPr>
    </w:p>
    <w:p w:rsidR="00B35B20" w:rsidRPr="00922A07" w:rsidRDefault="00B35B20" w:rsidP="00B35B20">
      <w:pPr>
        <w:numPr>
          <w:ilvl w:val="12"/>
          <w:numId w:val="0"/>
        </w:numPr>
        <w:ind w:right="-2"/>
        <w:rPr>
          <w:szCs w:val="22"/>
        </w:rPr>
      </w:pPr>
      <w:r w:rsidRPr="00922A07">
        <w:rPr>
          <w:szCs w:val="22"/>
        </w:rPr>
        <w:t xml:space="preserve">Το </w:t>
      </w:r>
      <w:r>
        <w:rPr>
          <w:szCs w:val="22"/>
          <w:lang w:val="en-US"/>
        </w:rPr>
        <w:t>COMBIGAN</w:t>
      </w:r>
      <w:r w:rsidRPr="00922A07">
        <w:rPr>
          <w:szCs w:val="22"/>
        </w:rPr>
        <w:t xml:space="preserve"> είναι οφθαλμικές σταγόνες που χρησιμοποιούνται για τον έλεγχο του γλαυκώματος. Περιέχει δύο διαφορετικ</w:t>
      </w:r>
      <w:r>
        <w:rPr>
          <w:szCs w:val="22"/>
        </w:rPr>
        <w:t>ά φάρμακα</w:t>
      </w:r>
      <w:r w:rsidRPr="00922A07">
        <w:rPr>
          <w:szCs w:val="22"/>
        </w:rPr>
        <w:t xml:space="preserve"> (β</w:t>
      </w:r>
      <w:r>
        <w:rPr>
          <w:szCs w:val="22"/>
        </w:rPr>
        <w:t>ριμονιδίνη</w:t>
      </w:r>
      <w:r w:rsidRPr="00922A07">
        <w:rPr>
          <w:szCs w:val="22"/>
        </w:rPr>
        <w:t xml:space="preserve"> και τιμολόλη) που και οι δύο μειώνουν την αυξημένη πίεση στα μάτια. Η β</w:t>
      </w:r>
      <w:r w:rsidR="00FE2386">
        <w:rPr>
          <w:szCs w:val="22"/>
        </w:rPr>
        <w:t>ριμονιδίνη</w:t>
      </w:r>
      <w:r w:rsidRPr="00922A07">
        <w:rPr>
          <w:szCs w:val="22"/>
        </w:rPr>
        <w:t xml:space="preserve"> ανήκει στην ομάδα φαρμάκων τα οποία είναι γνωστά με την ονομασία </w:t>
      </w:r>
      <w:r w:rsidR="00626242">
        <w:t>αγωνιστές των άλφα-2 αδρενεργικών υποδοχέων</w:t>
      </w:r>
      <w:r w:rsidR="00FE2386">
        <w:rPr>
          <w:szCs w:val="22"/>
        </w:rPr>
        <w:t>.</w:t>
      </w:r>
      <w:r w:rsidRPr="00922A07">
        <w:rPr>
          <w:szCs w:val="22"/>
        </w:rPr>
        <w:t xml:space="preserve"> Η τιμολόλη ανήκει στην ομάδα φαρμάκων τα οποία είναι γνωστά με την ονομασία βήτα-αναστολείς. Το </w:t>
      </w:r>
      <w:r w:rsidR="00FE2386">
        <w:rPr>
          <w:szCs w:val="22"/>
          <w:lang w:val="en-US"/>
        </w:rPr>
        <w:t>COMBIGAN</w:t>
      </w:r>
      <w:r w:rsidR="00FE2386" w:rsidRPr="00FE2386">
        <w:rPr>
          <w:szCs w:val="22"/>
        </w:rPr>
        <w:t xml:space="preserve"> </w:t>
      </w:r>
      <w:r w:rsidRPr="00922A07">
        <w:rPr>
          <w:szCs w:val="22"/>
        </w:rPr>
        <w:t>συνταγογραφείται για τη μείωση της αυξημένης πίεσης στα μάτια</w:t>
      </w:r>
      <w:r w:rsidR="00FE2386">
        <w:rPr>
          <w:szCs w:val="22"/>
        </w:rPr>
        <w:t xml:space="preserve"> </w:t>
      </w:r>
      <w:r w:rsidR="00FE2386" w:rsidRPr="00FE2386">
        <w:rPr>
          <w:szCs w:val="22"/>
        </w:rPr>
        <w:t xml:space="preserve">, </w:t>
      </w:r>
      <w:r w:rsidR="00FE2386">
        <w:rPr>
          <w:szCs w:val="22"/>
        </w:rPr>
        <w:t xml:space="preserve">όταν </w:t>
      </w:r>
      <w:r w:rsidR="00A971FD">
        <w:rPr>
          <w:szCs w:val="22"/>
        </w:rPr>
        <w:t xml:space="preserve">η χορήγηση </w:t>
      </w:r>
      <w:r w:rsidR="00FE2386">
        <w:rPr>
          <w:szCs w:val="22"/>
        </w:rPr>
        <w:t>οφθαλμικ</w:t>
      </w:r>
      <w:r w:rsidR="00A971FD">
        <w:rPr>
          <w:szCs w:val="22"/>
        </w:rPr>
        <w:t>ών</w:t>
      </w:r>
      <w:r w:rsidR="00FE2386">
        <w:rPr>
          <w:szCs w:val="22"/>
        </w:rPr>
        <w:t xml:space="preserve"> σταγόν</w:t>
      </w:r>
      <w:r w:rsidR="00A971FD">
        <w:rPr>
          <w:szCs w:val="22"/>
        </w:rPr>
        <w:t>ων</w:t>
      </w:r>
      <w:r w:rsidR="00FE2386">
        <w:rPr>
          <w:szCs w:val="22"/>
        </w:rPr>
        <w:t xml:space="preserve"> βήτα</w:t>
      </w:r>
      <w:r w:rsidR="00A971FD">
        <w:rPr>
          <w:szCs w:val="22"/>
        </w:rPr>
        <w:t>-</w:t>
      </w:r>
      <w:r w:rsidR="00FE2386">
        <w:rPr>
          <w:szCs w:val="22"/>
        </w:rPr>
        <w:t>αναστολέω</w:t>
      </w:r>
      <w:r w:rsidR="00A971FD">
        <w:rPr>
          <w:szCs w:val="22"/>
        </w:rPr>
        <w:t>ν μόνο δεν επαρκεί.</w:t>
      </w:r>
    </w:p>
    <w:p w:rsidR="00B35B20" w:rsidRPr="00922A07" w:rsidRDefault="00B35B20" w:rsidP="00B35B20">
      <w:pPr>
        <w:numPr>
          <w:ilvl w:val="12"/>
          <w:numId w:val="0"/>
        </w:numPr>
        <w:ind w:right="-2"/>
        <w:rPr>
          <w:szCs w:val="22"/>
        </w:rPr>
      </w:pPr>
    </w:p>
    <w:p w:rsidR="00B35B20" w:rsidRPr="00922A07" w:rsidRDefault="00B35B20" w:rsidP="00B35B20">
      <w:pPr>
        <w:numPr>
          <w:ilvl w:val="12"/>
          <w:numId w:val="0"/>
        </w:numPr>
        <w:ind w:right="-2"/>
        <w:rPr>
          <w:szCs w:val="22"/>
        </w:rPr>
      </w:pPr>
      <w:r w:rsidRPr="00922A07">
        <w:rPr>
          <w:szCs w:val="22"/>
        </w:rPr>
        <w:t xml:space="preserve">Μέσα στα μάτια υπάρχει ένα διαυγές, υδατικό υγρό το οποίο τροφοδοτεί το εσωτερικό του ματιού. Το υγρό παροχετεύεται συνεχώς από τα μάτια και αντικαθίσταται με νέο. Εάν το υγρό δεν μπορεί να παροχετεύεται όσο γρήγορα πρέπει, η πίεση στο εσωτερικό του οφθαλμού αυξάνεται και μπορεί με τον καιρό να προκαλέσει βλάβη στην όραση. Το </w:t>
      </w:r>
      <w:r>
        <w:rPr>
          <w:szCs w:val="22"/>
          <w:lang w:val="en-US"/>
        </w:rPr>
        <w:t>COMBIGAN</w:t>
      </w:r>
      <w:r w:rsidRPr="00922A07">
        <w:rPr>
          <w:szCs w:val="22"/>
        </w:rPr>
        <w:t xml:space="preserve"> ενεργεί μειώνοντας την παραγωγή του υγρού και αυξάνοντας την ποσότητα του υγρού που παροχετεύεται. Έτσι, μειώ</w:t>
      </w:r>
      <w:r w:rsidR="004120A7">
        <w:rPr>
          <w:szCs w:val="22"/>
        </w:rPr>
        <w:t>νεται η πίεση στο εσωτερικό του ματιού</w:t>
      </w:r>
      <w:r w:rsidRPr="00B35B20">
        <w:rPr>
          <w:szCs w:val="22"/>
        </w:rPr>
        <w:t xml:space="preserve"> </w:t>
      </w:r>
      <w:r>
        <w:rPr>
          <w:szCs w:val="22"/>
        </w:rPr>
        <w:t>ενώ συνεχίζει να τροφοδοτεί</w:t>
      </w:r>
      <w:r w:rsidR="004120A7">
        <w:rPr>
          <w:szCs w:val="22"/>
        </w:rPr>
        <w:t xml:space="preserve"> το μάτι</w:t>
      </w:r>
      <w:r w:rsidRPr="00922A07">
        <w:rPr>
          <w:szCs w:val="22"/>
        </w:rPr>
        <w:t>.</w:t>
      </w:r>
    </w:p>
    <w:p w:rsidR="00B25D13" w:rsidRDefault="00B25D13">
      <w:pPr>
        <w:rPr>
          <w:noProof/>
        </w:rPr>
      </w:pPr>
    </w:p>
    <w:p w:rsidR="00B25D13" w:rsidRDefault="00B25D13">
      <w:pPr>
        <w:rPr>
          <w:noProof/>
        </w:rPr>
      </w:pPr>
    </w:p>
    <w:p w:rsidR="00B25D13" w:rsidRDefault="00B25D13" w:rsidP="000D4939">
      <w:pPr>
        <w:outlineLvl w:val="0"/>
        <w:rPr>
          <w:noProof/>
        </w:rPr>
      </w:pPr>
      <w:r>
        <w:rPr>
          <w:b/>
          <w:noProof/>
        </w:rPr>
        <w:t>2.</w:t>
      </w:r>
      <w:r>
        <w:rPr>
          <w:b/>
          <w:noProof/>
        </w:rPr>
        <w:tab/>
        <w:t>Τ</w:t>
      </w:r>
      <w:r w:rsidR="001F29FB">
        <w:rPr>
          <w:b/>
          <w:noProof/>
        </w:rPr>
        <w:t>ι πρέπει να γνωρίζετε πριν χρησιμοποιήσετε</w:t>
      </w:r>
      <w:r w:rsidR="006F012D">
        <w:rPr>
          <w:b/>
          <w:noProof/>
        </w:rPr>
        <w:t xml:space="preserve"> το</w:t>
      </w:r>
      <w:r>
        <w:rPr>
          <w:b/>
          <w:noProof/>
        </w:rPr>
        <w:t xml:space="preserve"> </w:t>
      </w:r>
      <w:r w:rsidR="000500D4">
        <w:rPr>
          <w:b/>
          <w:noProof/>
          <w:lang w:val="en-US"/>
        </w:rPr>
        <w:t>COMBIGAN</w:t>
      </w:r>
    </w:p>
    <w:p w:rsidR="00B25D13" w:rsidRDefault="00B25D13">
      <w:pPr>
        <w:rPr>
          <w:noProof/>
        </w:rPr>
      </w:pPr>
    </w:p>
    <w:p w:rsidR="00B25D13" w:rsidRPr="00C145EE" w:rsidRDefault="00B25D13" w:rsidP="000D4939">
      <w:pPr>
        <w:outlineLvl w:val="0"/>
        <w:rPr>
          <w:b/>
          <w:noProof/>
        </w:rPr>
      </w:pPr>
      <w:r>
        <w:rPr>
          <w:b/>
          <w:noProof/>
        </w:rPr>
        <w:t>Μη</w:t>
      </w:r>
      <w:r w:rsidR="003B6F95" w:rsidRPr="003B6F95">
        <w:rPr>
          <w:b/>
          <w:noProof/>
        </w:rPr>
        <w:t xml:space="preserve"> </w:t>
      </w:r>
      <w:r>
        <w:rPr>
          <w:b/>
          <w:noProof/>
        </w:rPr>
        <w:t xml:space="preserve">χρησιμοποιήσετε </w:t>
      </w:r>
      <w:r w:rsidR="00C145EE">
        <w:rPr>
          <w:b/>
          <w:noProof/>
        </w:rPr>
        <w:t xml:space="preserve">τις </w:t>
      </w:r>
      <w:r w:rsidR="00C145EE">
        <w:rPr>
          <w:b/>
          <w:color w:val="000000"/>
        </w:rPr>
        <w:t>οφθαλμικές σταγόνες, διάλυμα</w:t>
      </w:r>
      <w:r>
        <w:rPr>
          <w:b/>
          <w:noProof/>
        </w:rPr>
        <w:t xml:space="preserve"> </w:t>
      </w:r>
      <w:r w:rsidR="00982974" w:rsidRPr="00982974">
        <w:rPr>
          <w:b/>
          <w:color w:val="000000"/>
          <w:lang w:val="en-US"/>
        </w:rPr>
        <w:t>COMBIGAN</w:t>
      </w:r>
    </w:p>
    <w:p w:rsidR="00B25D13" w:rsidRPr="009538BE" w:rsidRDefault="003B6F95">
      <w:pPr>
        <w:ind w:left="720" w:hanging="720"/>
        <w:rPr>
          <w:noProof/>
        </w:rPr>
      </w:pPr>
      <w:r>
        <w:rPr>
          <w:noProof/>
        </w:rPr>
        <w:t>-</w:t>
      </w:r>
      <w:r>
        <w:rPr>
          <w:noProof/>
        </w:rPr>
        <w:tab/>
      </w:r>
      <w:r w:rsidR="00B25D13">
        <w:rPr>
          <w:noProof/>
        </w:rPr>
        <w:t xml:space="preserve">σε περίπτωση </w:t>
      </w:r>
      <w:r w:rsidR="00B25D13" w:rsidRPr="00A503CD">
        <w:rPr>
          <w:b/>
          <w:noProof/>
        </w:rPr>
        <w:t>αλλεργίας</w:t>
      </w:r>
      <w:r w:rsidR="00B25D13">
        <w:rPr>
          <w:noProof/>
        </w:rPr>
        <w:t xml:space="preserve"> (υπερευαισθησίας) στη</w:t>
      </w:r>
      <w:r>
        <w:rPr>
          <w:noProof/>
        </w:rPr>
        <w:t xml:space="preserve">ν </w:t>
      </w:r>
      <w:r w:rsidRPr="00EC79B2">
        <w:rPr>
          <w:b/>
          <w:noProof/>
        </w:rPr>
        <w:t>τρυγική βριμονιδίνη</w:t>
      </w:r>
      <w:r w:rsidR="00A503CD">
        <w:rPr>
          <w:noProof/>
        </w:rPr>
        <w:t xml:space="preserve">, στην </w:t>
      </w:r>
      <w:r w:rsidR="00A503CD" w:rsidRPr="00EC79B2">
        <w:rPr>
          <w:b/>
          <w:noProof/>
        </w:rPr>
        <w:t>τιμολόλη</w:t>
      </w:r>
      <w:r w:rsidR="00AA629F" w:rsidRPr="00AA629F">
        <w:rPr>
          <w:b/>
          <w:noProof/>
        </w:rPr>
        <w:t>,</w:t>
      </w:r>
      <w:r w:rsidR="00B25D13">
        <w:rPr>
          <w:noProof/>
        </w:rPr>
        <w:t xml:space="preserve"> </w:t>
      </w:r>
      <w:r w:rsidR="00AA629F">
        <w:rPr>
          <w:noProof/>
        </w:rPr>
        <w:t>σ</w:t>
      </w:r>
      <w:r w:rsidR="00AA629F" w:rsidRPr="00394905">
        <w:rPr>
          <w:szCs w:val="22"/>
        </w:rPr>
        <w:t xml:space="preserve">τους βήτα-αναστολείς </w:t>
      </w:r>
      <w:r w:rsidR="00B25D13">
        <w:rPr>
          <w:noProof/>
        </w:rPr>
        <w:t xml:space="preserve">ή σε </w:t>
      </w:r>
      <w:r w:rsidR="00B25D13" w:rsidRPr="00EC79B2">
        <w:rPr>
          <w:b/>
          <w:noProof/>
        </w:rPr>
        <w:t>οποιοδήποτε άλλο</w:t>
      </w:r>
      <w:r w:rsidR="001D24D0">
        <w:rPr>
          <w:b/>
          <w:noProof/>
        </w:rPr>
        <w:t xml:space="preserve"> από τα συστατικά</w:t>
      </w:r>
      <w:r w:rsidR="00B25D13" w:rsidRPr="00EC79B2">
        <w:rPr>
          <w:b/>
          <w:noProof/>
        </w:rPr>
        <w:t xml:space="preserve"> </w:t>
      </w:r>
      <w:r w:rsidR="001D24D0">
        <w:rPr>
          <w:noProof/>
        </w:rPr>
        <w:t>αυτού του φαρμάκου (αναφέρονται στην παράγραφο 6).</w:t>
      </w:r>
      <w:r w:rsidR="006F1CCD">
        <w:rPr>
          <w:noProof/>
        </w:rPr>
        <w:t xml:space="preserve"> </w:t>
      </w:r>
      <w:r w:rsidR="009538BE">
        <w:rPr>
          <w:noProof/>
        </w:rPr>
        <w:t>Τα σ</w:t>
      </w:r>
      <w:r w:rsidR="006F1CCD">
        <w:rPr>
          <w:noProof/>
        </w:rPr>
        <w:t xml:space="preserve">υμπτώματα αλλεργικής αντίδρασης μπορεί να περιλαμβάνουν </w:t>
      </w:r>
      <w:r w:rsidR="009538BE" w:rsidRPr="009538BE">
        <w:rPr>
          <w:noProof/>
        </w:rPr>
        <w:t xml:space="preserve">διόγκωση του προσώπου, των χειλιών και του λαιμού, </w:t>
      </w:r>
      <w:r w:rsidR="00637A4F">
        <w:rPr>
          <w:noProof/>
        </w:rPr>
        <w:t>λαχάνιασμα</w:t>
      </w:r>
      <w:r w:rsidR="009538BE" w:rsidRPr="009538BE">
        <w:rPr>
          <w:noProof/>
        </w:rPr>
        <w:t xml:space="preserve">, </w:t>
      </w:r>
      <w:r w:rsidR="009538BE">
        <w:rPr>
          <w:noProof/>
        </w:rPr>
        <w:t>αίσθημα λιποθυμίας</w:t>
      </w:r>
      <w:r w:rsidR="009538BE" w:rsidRPr="009538BE">
        <w:rPr>
          <w:noProof/>
        </w:rPr>
        <w:t xml:space="preserve">, </w:t>
      </w:r>
      <w:r w:rsidR="009538BE" w:rsidRPr="00E71A41">
        <w:rPr>
          <w:noProof/>
        </w:rPr>
        <w:t>συντομία της αναπνοής</w:t>
      </w:r>
      <w:r w:rsidR="009538BE" w:rsidRPr="009538BE">
        <w:rPr>
          <w:noProof/>
        </w:rPr>
        <w:t xml:space="preserve">, </w:t>
      </w:r>
      <w:r w:rsidR="00637A4F">
        <w:rPr>
          <w:noProof/>
        </w:rPr>
        <w:t xml:space="preserve">φαγούρα και κοκκίνισμα </w:t>
      </w:r>
      <w:r w:rsidR="009538BE" w:rsidRPr="009538BE">
        <w:rPr>
          <w:noProof/>
        </w:rPr>
        <w:t>γύρω από τ</w:t>
      </w:r>
      <w:r w:rsidR="00637A4F">
        <w:rPr>
          <w:noProof/>
        </w:rPr>
        <w:t>α</w:t>
      </w:r>
      <w:r w:rsidR="009538BE" w:rsidRPr="009538BE">
        <w:rPr>
          <w:noProof/>
        </w:rPr>
        <w:t xml:space="preserve"> μάτι</w:t>
      </w:r>
      <w:r w:rsidR="00637A4F">
        <w:rPr>
          <w:noProof/>
        </w:rPr>
        <w:t>α</w:t>
      </w:r>
      <w:r w:rsidR="009538BE" w:rsidRPr="009538BE">
        <w:rPr>
          <w:noProof/>
        </w:rPr>
        <w:t>.</w:t>
      </w:r>
    </w:p>
    <w:p w:rsidR="002D2941" w:rsidRPr="002D2941" w:rsidRDefault="003B6F95" w:rsidP="008C43AF">
      <w:pPr>
        <w:ind w:left="709" w:hanging="709"/>
        <w:rPr>
          <w:b/>
          <w:szCs w:val="22"/>
        </w:rPr>
      </w:pPr>
      <w:r>
        <w:rPr>
          <w:noProof/>
        </w:rPr>
        <w:t>-</w:t>
      </w:r>
      <w:r>
        <w:rPr>
          <w:noProof/>
        </w:rPr>
        <w:tab/>
      </w:r>
      <w:r w:rsidR="00C41E78" w:rsidRPr="00922A07">
        <w:rPr>
          <w:szCs w:val="22"/>
        </w:rPr>
        <w:t xml:space="preserve">σε περίπτωση </w:t>
      </w:r>
      <w:r w:rsidR="00BC144F">
        <w:rPr>
          <w:szCs w:val="22"/>
        </w:rPr>
        <w:t>που έχετε τώρα ή είχατε στο παρελθόν αναπνευστικά προβλήματα</w:t>
      </w:r>
      <w:r w:rsidR="00C41E78" w:rsidRPr="00922A07">
        <w:rPr>
          <w:szCs w:val="22"/>
        </w:rPr>
        <w:t xml:space="preserve"> όπως </w:t>
      </w:r>
      <w:r w:rsidR="00C41E78" w:rsidRPr="00C41E78">
        <w:rPr>
          <w:b/>
          <w:szCs w:val="22"/>
        </w:rPr>
        <w:t>άσθμα</w:t>
      </w:r>
      <w:r w:rsidR="00C41E78" w:rsidRPr="00922A07">
        <w:rPr>
          <w:szCs w:val="22"/>
        </w:rPr>
        <w:t xml:space="preserve">, </w:t>
      </w:r>
      <w:r w:rsidR="00C41E78" w:rsidRPr="00C41E78">
        <w:rPr>
          <w:b/>
          <w:szCs w:val="22"/>
        </w:rPr>
        <w:t xml:space="preserve">σοβαρή χρόνια αποφρακτική </w:t>
      </w:r>
      <w:r w:rsidR="00BC144F" w:rsidRPr="00394905">
        <w:rPr>
          <w:szCs w:val="22"/>
        </w:rPr>
        <w:t>βρογχίτιδα, (σοβαρή ασθένεια των πνευμόνων, η οποία μπορεί να προκαλέσει συριγμό, δυσκολία στην αναπνοή, ή/και επίμονο βήχα</w:t>
      </w:r>
      <w:r w:rsidR="00BC144F">
        <w:rPr>
          <w:szCs w:val="22"/>
        </w:rPr>
        <w:t>)</w:t>
      </w:r>
      <w:r w:rsidR="006F1CCD">
        <w:rPr>
          <w:b/>
          <w:szCs w:val="22"/>
        </w:rPr>
        <w:t>.</w:t>
      </w:r>
    </w:p>
    <w:p w:rsidR="002D2941" w:rsidRPr="00922A07" w:rsidRDefault="002D2941" w:rsidP="002D2941">
      <w:pPr>
        <w:ind w:left="709" w:hanging="709"/>
        <w:rPr>
          <w:szCs w:val="22"/>
        </w:rPr>
      </w:pPr>
      <w:r w:rsidRPr="00922A07">
        <w:rPr>
          <w:szCs w:val="22"/>
        </w:rPr>
        <w:t>-</w:t>
      </w:r>
      <w:r w:rsidRPr="002D2941">
        <w:rPr>
          <w:szCs w:val="22"/>
        </w:rPr>
        <w:tab/>
      </w:r>
      <w:r w:rsidRPr="00922A07">
        <w:rPr>
          <w:szCs w:val="22"/>
        </w:rPr>
        <w:t xml:space="preserve">σε περίπτωση καρδιακών προβλημάτων όπως </w:t>
      </w:r>
      <w:r w:rsidR="00BC144F" w:rsidRPr="00BC144F">
        <w:rPr>
          <w:b/>
          <w:szCs w:val="22"/>
        </w:rPr>
        <w:t xml:space="preserve">χαμηλή καρδιακή συχνότητα, καρδιακή ανεπάρκεια, </w:t>
      </w:r>
      <w:r w:rsidRPr="002D2941">
        <w:rPr>
          <w:b/>
          <w:szCs w:val="22"/>
        </w:rPr>
        <w:t>διαταραχές των καρδιακών παλμών</w:t>
      </w:r>
      <w:r w:rsidRPr="00922A07">
        <w:rPr>
          <w:szCs w:val="22"/>
        </w:rPr>
        <w:t xml:space="preserve"> </w:t>
      </w:r>
      <w:r>
        <w:rPr>
          <w:szCs w:val="22"/>
        </w:rPr>
        <w:t>(εκτός αν ελέγχονται από βηματοδότη).</w:t>
      </w:r>
    </w:p>
    <w:p w:rsidR="00B25D13" w:rsidRDefault="006F1CCD" w:rsidP="008C43AF">
      <w:pPr>
        <w:ind w:left="709" w:hanging="709"/>
        <w:rPr>
          <w:noProof/>
        </w:rPr>
      </w:pPr>
      <w:r>
        <w:rPr>
          <w:szCs w:val="22"/>
        </w:rPr>
        <w:t>-</w:t>
      </w:r>
      <w:r>
        <w:rPr>
          <w:szCs w:val="22"/>
        </w:rPr>
        <w:tab/>
      </w:r>
      <w:r>
        <w:rPr>
          <w:szCs w:val="22"/>
        </w:rPr>
        <w:tab/>
      </w:r>
      <w:r w:rsidR="00B25D13">
        <w:rPr>
          <w:noProof/>
        </w:rPr>
        <w:t xml:space="preserve">σε περίπτωση </w:t>
      </w:r>
      <w:r w:rsidR="008C43AF">
        <w:rPr>
          <w:noProof/>
        </w:rPr>
        <w:t xml:space="preserve">που παίρνετε </w:t>
      </w:r>
      <w:r w:rsidR="008C43AF" w:rsidRPr="001D7713">
        <w:rPr>
          <w:b/>
          <w:noProof/>
        </w:rPr>
        <w:t>αναστολείς της μονοαμινοξειδάσης (ΜΑΟ)</w:t>
      </w:r>
      <w:r w:rsidR="008C43AF">
        <w:rPr>
          <w:noProof/>
        </w:rPr>
        <w:t xml:space="preserve"> ή </w:t>
      </w:r>
      <w:r w:rsidR="001D7713">
        <w:rPr>
          <w:noProof/>
        </w:rPr>
        <w:t xml:space="preserve">άλλα </w:t>
      </w:r>
      <w:r w:rsidR="008C43AF" w:rsidRPr="001D7713">
        <w:rPr>
          <w:b/>
          <w:noProof/>
        </w:rPr>
        <w:t>αντικαταθλιπτικά</w:t>
      </w:r>
      <w:r w:rsidR="001D7713" w:rsidRPr="001D7713">
        <w:rPr>
          <w:b/>
          <w:noProof/>
        </w:rPr>
        <w:t xml:space="preserve"> φάρμακα</w:t>
      </w:r>
      <w:r w:rsidR="001D7713">
        <w:rPr>
          <w:noProof/>
        </w:rPr>
        <w:t>.</w:t>
      </w:r>
    </w:p>
    <w:p w:rsidR="00452754" w:rsidRPr="00BC144F" w:rsidRDefault="00452754" w:rsidP="008C43AF">
      <w:pPr>
        <w:ind w:left="709" w:hanging="709"/>
        <w:rPr>
          <w:noProof/>
        </w:rPr>
      </w:pPr>
    </w:p>
    <w:p w:rsidR="008C43AF" w:rsidRDefault="00452754" w:rsidP="00ED3986">
      <w:pPr>
        <w:rPr>
          <w:noProof/>
        </w:rPr>
      </w:pPr>
      <w:r>
        <w:rPr>
          <w:noProof/>
          <w:lang w:val="en-US"/>
        </w:rPr>
        <w:t>To</w:t>
      </w:r>
      <w:r w:rsidRPr="00452754">
        <w:rPr>
          <w:noProof/>
        </w:rPr>
        <w:t xml:space="preserve"> </w:t>
      </w:r>
      <w:r>
        <w:rPr>
          <w:noProof/>
          <w:lang w:val="en-US"/>
        </w:rPr>
        <w:t>COMBIGAN</w:t>
      </w:r>
      <w:r w:rsidRPr="00621EB8">
        <w:rPr>
          <w:noProof/>
        </w:rPr>
        <w:t xml:space="preserve"> </w:t>
      </w:r>
      <w:r w:rsidR="00621EB8">
        <w:rPr>
          <w:noProof/>
        </w:rPr>
        <w:t xml:space="preserve">δεν πρέπει να χρησιμοποιείται σε παιδιά </w:t>
      </w:r>
      <w:r w:rsidR="00621EB8">
        <w:rPr>
          <w:szCs w:val="22"/>
        </w:rPr>
        <w:t>ηλικίας μικρότερης των 2 ετών</w:t>
      </w:r>
      <w:r w:rsidR="00621EB8">
        <w:rPr>
          <w:noProof/>
        </w:rPr>
        <w:t xml:space="preserve"> και </w:t>
      </w:r>
      <w:r w:rsidR="00DE0E7D">
        <w:rPr>
          <w:noProof/>
        </w:rPr>
        <w:t>δεν πρέπει κανονικά να χρησιμοποείται σε παιδιά ηλικίας 2 έως 17 ετών</w:t>
      </w:r>
      <w:r w:rsidR="006F1CCD">
        <w:rPr>
          <w:noProof/>
        </w:rPr>
        <w:t>.</w:t>
      </w:r>
    </w:p>
    <w:p w:rsidR="00ED3986" w:rsidRDefault="00ED3986" w:rsidP="00ED3986">
      <w:pPr>
        <w:rPr>
          <w:noProof/>
        </w:rPr>
      </w:pPr>
    </w:p>
    <w:p w:rsidR="00ED3986" w:rsidRDefault="00ED3986" w:rsidP="00ED3986">
      <w:pPr>
        <w:rPr>
          <w:noProof/>
        </w:rPr>
      </w:pPr>
      <w:r>
        <w:rPr>
          <w:noProof/>
        </w:rPr>
        <w:t>Εάν νομίζετε ότι ο</w:t>
      </w:r>
      <w:r w:rsidRPr="00ED3986">
        <w:rPr>
          <w:noProof/>
        </w:rPr>
        <w:t>ποι</w:t>
      </w:r>
      <w:r>
        <w:rPr>
          <w:noProof/>
        </w:rPr>
        <w:t>ο</w:t>
      </w:r>
      <w:r w:rsidRPr="00ED3986">
        <w:rPr>
          <w:noProof/>
        </w:rPr>
        <w:t xml:space="preserve">δήποτε από τα </w:t>
      </w:r>
      <w:r>
        <w:rPr>
          <w:noProof/>
        </w:rPr>
        <w:t xml:space="preserve">παραπάνω </w:t>
      </w:r>
      <w:r w:rsidRPr="00ED3986">
        <w:rPr>
          <w:noProof/>
        </w:rPr>
        <w:t>ισχύ</w:t>
      </w:r>
      <w:r>
        <w:rPr>
          <w:noProof/>
        </w:rPr>
        <w:t>ει</w:t>
      </w:r>
      <w:r w:rsidRPr="00ED3986">
        <w:rPr>
          <w:noProof/>
        </w:rPr>
        <w:t xml:space="preserve"> για σας, </w:t>
      </w:r>
      <w:r>
        <w:rPr>
          <w:noProof/>
        </w:rPr>
        <w:t>μη</w:t>
      </w:r>
      <w:r w:rsidRPr="00ED3986">
        <w:rPr>
          <w:noProof/>
        </w:rPr>
        <w:t xml:space="preserve"> χρησιμοποι</w:t>
      </w:r>
      <w:r>
        <w:rPr>
          <w:noProof/>
        </w:rPr>
        <w:t>ήσετε το</w:t>
      </w:r>
      <w:r w:rsidRPr="00ED3986">
        <w:rPr>
          <w:noProof/>
        </w:rPr>
        <w:t xml:space="preserve"> COMBIGAN έως ότου μιλήσε</w:t>
      </w:r>
      <w:r>
        <w:rPr>
          <w:noProof/>
        </w:rPr>
        <w:t xml:space="preserve">τε ξανά </w:t>
      </w:r>
      <w:r w:rsidRPr="00ED3986">
        <w:rPr>
          <w:noProof/>
        </w:rPr>
        <w:t>στο γιατρό σας.</w:t>
      </w:r>
    </w:p>
    <w:p w:rsidR="00ED3986" w:rsidRPr="00ED3986" w:rsidRDefault="00ED3986" w:rsidP="00ED3986">
      <w:pPr>
        <w:rPr>
          <w:noProof/>
        </w:rPr>
      </w:pPr>
    </w:p>
    <w:p w:rsidR="00B25D13" w:rsidRPr="00EC1099" w:rsidRDefault="00EC1099" w:rsidP="00ED3986">
      <w:pPr>
        <w:rPr>
          <w:noProof/>
        </w:rPr>
      </w:pPr>
      <w:r>
        <w:rPr>
          <w:b/>
          <w:color w:val="000000"/>
        </w:rPr>
        <w:t>Προειδοποιήσεις και προφυλάξεις</w:t>
      </w:r>
    </w:p>
    <w:p w:rsidR="00281D3D" w:rsidRDefault="00EC1099">
      <w:pPr>
        <w:rPr>
          <w:noProof/>
        </w:rPr>
      </w:pPr>
      <w:r>
        <w:rPr>
          <w:noProof/>
        </w:rPr>
        <w:t xml:space="preserve">Απευθυνθείτε στον γιατρό πριν χρησιμοποιήσετε το </w:t>
      </w:r>
      <w:r>
        <w:rPr>
          <w:noProof/>
          <w:lang w:val="en-US"/>
        </w:rPr>
        <w:t>COMBIGAN</w:t>
      </w:r>
      <w:r w:rsidRPr="00BD7159">
        <w:rPr>
          <w:noProof/>
        </w:rPr>
        <w:t>.</w:t>
      </w:r>
    </w:p>
    <w:p w:rsidR="00D20A47" w:rsidRDefault="00B25D13" w:rsidP="00546C7E">
      <w:pPr>
        <w:ind w:left="709" w:hanging="709"/>
        <w:rPr>
          <w:noProof/>
        </w:rPr>
      </w:pPr>
      <w:r>
        <w:rPr>
          <w:noProof/>
        </w:rPr>
        <w:t>-</w:t>
      </w:r>
      <w:r>
        <w:rPr>
          <w:noProof/>
        </w:rPr>
        <w:tab/>
      </w:r>
      <w:r w:rsidR="00281D3D">
        <w:rPr>
          <w:noProof/>
        </w:rPr>
        <w:t>Εάν</w:t>
      </w:r>
      <w:r>
        <w:rPr>
          <w:noProof/>
        </w:rPr>
        <w:t xml:space="preserve"> </w:t>
      </w:r>
      <w:r w:rsidR="000068D5">
        <w:rPr>
          <w:noProof/>
        </w:rPr>
        <w:t xml:space="preserve">εσείς </w:t>
      </w:r>
      <w:r w:rsidR="007600DA">
        <w:rPr>
          <w:noProof/>
        </w:rPr>
        <w:t>έχετε ή είχατε στο παρελθόν</w:t>
      </w:r>
    </w:p>
    <w:p w:rsidR="000C1560" w:rsidRPr="000C1560" w:rsidRDefault="000C1560" w:rsidP="001D1252">
      <w:pPr>
        <w:numPr>
          <w:ilvl w:val="0"/>
          <w:numId w:val="26"/>
        </w:numPr>
        <w:ind w:hanging="219"/>
        <w:rPr>
          <w:noProof/>
        </w:rPr>
      </w:pPr>
      <w:r w:rsidRPr="00394905">
        <w:rPr>
          <w:szCs w:val="22"/>
        </w:rPr>
        <w:t>στεφανιαία καρδιοπάθεια, (τα συμπτώματα μπορεί να περιλαμβάνουν πόνο στο στήθος ή αίσθημα σύσφιξης, δύσπνοια ή πνιγμονή), καρδιακή ανεπάρκεια, χαμηλή αρτηριακή πίεση</w:t>
      </w:r>
    </w:p>
    <w:p w:rsidR="000C1560" w:rsidRPr="000C1560" w:rsidRDefault="000C1560" w:rsidP="001D1252">
      <w:pPr>
        <w:numPr>
          <w:ilvl w:val="0"/>
          <w:numId w:val="26"/>
        </w:numPr>
        <w:ind w:hanging="219"/>
        <w:rPr>
          <w:noProof/>
        </w:rPr>
      </w:pPr>
      <w:r w:rsidRPr="00394905">
        <w:rPr>
          <w:szCs w:val="22"/>
        </w:rPr>
        <w:t>διαταραχές της καρδιακής συχνότητας όπως αργός καρδιακός παλμός</w:t>
      </w:r>
    </w:p>
    <w:p w:rsidR="000C1560" w:rsidRPr="000C1560" w:rsidRDefault="000C1560" w:rsidP="001D1252">
      <w:pPr>
        <w:numPr>
          <w:ilvl w:val="0"/>
          <w:numId w:val="26"/>
        </w:numPr>
        <w:ind w:hanging="219"/>
        <w:rPr>
          <w:noProof/>
        </w:rPr>
      </w:pPr>
      <w:r w:rsidRPr="00394905">
        <w:rPr>
          <w:szCs w:val="22"/>
        </w:rPr>
        <w:t>προβλήματα με την αναπνοή, άσθμα ή χρόνια αποφρακτική πνευμονοπάθεια</w:t>
      </w:r>
    </w:p>
    <w:p w:rsidR="000C1560" w:rsidRPr="000C1560" w:rsidRDefault="000C1560" w:rsidP="001D1252">
      <w:pPr>
        <w:numPr>
          <w:ilvl w:val="0"/>
          <w:numId w:val="26"/>
        </w:numPr>
        <w:ind w:hanging="219"/>
        <w:rPr>
          <w:noProof/>
        </w:rPr>
      </w:pPr>
      <w:r w:rsidRPr="000C1560">
        <w:rPr>
          <w:szCs w:val="22"/>
        </w:rPr>
        <w:t>πάθηση κακής κυκλοφορίας του αίματος (όπως η νόσος Raynaud ή το σύνδρομο</w:t>
      </w:r>
      <w:r w:rsidRPr="00394905">
        <w:rPr>
          <w:szCs w:val="22"/>
        </w:rPr>
        <w:t xml:space="preserve"> Raynaud)</w:t>
      </w:r>
    </w:p>
    <w:p w:rsidR="00D20A47" w:rsidRPr="00D20A47" w:rsidRDefault="00013CB2" w:rsidP="001D1252">
      <w:pPr>
        <w:numPr>
          <w:ilvl w:val="0"/>
          <w:numId w:val="26"/>
        </w:numPr>
        <w:ind w:hanging="219"/>
        <w:rPr>
          <w:noProof/>
        </w:rPr>
      </w:pPr>
      <w:r w:rsidRPr="00922A07">
        <w:rPr>
          <w:szCs w:val="22"/>
        </w:rPr>
        <w:t>διαβήτη</w:t>
      </w:r>
      <w:r w:rsidR="00641BB9" w:rsidRPr="00394905">
        <w:rPr>
          <w:szCs w:val="22"/>
        </w:rPr>
        <w:t>, καθώς η τιμολόλη μπορεί να καλύψει τα σημεία και συμπτώματα των χαμηλών επιπέδων σακχάρου</w:t>
      </w:r>
      <w:r w:rsidR="00641BB9" w:rsidRPr="00641BB9">
        <w:rPr>
          <w:szCs w:val="22"/>
        </w:rPr>
        <w:t xml:space="preserve"> </w:t>
      </w:r>
      <w:r w:rsidR="00641BB9" w:rsidRPr="00394905">
        <w:rPr>
          <w:szCs w:val="22"/>
        </w:rPr>
        <w:t>στο αίμα</w:t>
      </w:r>
    </w:p>
    <w:p w:rsidR="00D20A47" w:rsidRPr="00E72161" w:rsidRDefault="00422C95" w:rsidP="001D1252">
      <w:pPr>
        <w:numPr>
          <w:ilvl w:val="0"/>
          <w:numId w:val="26"/>
        </w:numPr>
        <w:ind w:hanging="219"/>
        <w:rPr>
          <w:noProof/>
        </w:rPr>
      </w:pPr>
      <w:r w:rsidRPr="00922A07">
        <w:rPr>
          <w:szCs w:val="22"/>
        </w:rPr>
        <w:t>υπερδραστηριότητα του θυρεοειδούς</w:t>
      </w:r>
      <w:r w:rsidR="00641BB9" w:rsidRPr="00641BB9">
        <w:rPr>
          <w:szCs w:val="22"/>
        </w:rPr>
        <w:t xml:space="preserve"> </w:t>
      </w:r>
      <w:r w:rsidR="00641BB9" w:rsidRPr="00394905">
        <w:rPr>
          <w:szCs w:val="22"/>
        </w:rPr>
        <w:t xml:space="preserve">αδένα, καθώς η τιμολόλη μπορεί να </w:t>
      </w:r>
      <w:r w:rsidR="00641BB9" w:rsidRPr="00394905">
        <w:t>καλύψει σημεία και συμπτώματα</w:t>
      </w:r>
    </w:p>
    <w:p w:rsidR="00E72161" w:rsidRPr="00E72161" w:rsidRDefault="00E36ED1" w:rsidP="001D1252">
      <w:pPr>
        <w:numPr>
          <w:ilvl w:val="0"/>
          <w:numId w:val="26"/>
        </w:numPr>
        <w:ind w:hanging="219"/>
        <w:rPr>
          <w:noProof/>
        </w:rPr>
      </w:pPr>
      <w:r w:rsidRPr="00E36ED1">
        <w:t>π</w:t>
      </w:r>
      <w:r>
        <w:t>ροβλήματα με τα νεφρά ή το συκώτι</w:t>
      </w:r>
    </w:p>
    <w:p w:rsidR="00D20A47" w:rsidRPr="00D20A47" w:rsidRDefault="006255FD" w:rsidP="001D1252">
      <w:pPr>
        <w:numPr>
          <w:ilvl w:val="0"/>
          <w:numId w:val="26"/>
        </w:numPr>
        <w:ind w:hanging="219"/>
        <w:rPr>
          <w:noProof/>
        </w:rPr>
      </w:pPr>
      <w:r>
        <w:rPr>
          <w:szCs w:val="22"/>
        </w:rPr>
        <w:t xml:space="preserve">όγκο </w:t>
      </w:r>
      <w:r w:rsidR="00F73049">
        <w:rPr>
          <w:szCs w:val="22"/>
        </w:rPr>
        <w:t>στα επινεφρίδια</w:t>
      </w:r>
    </w:p>
    <w:p w:rsidR="00B25D13" w:rsidRDefault="004A3BFB" w:rsidP="001D1252">
      <w:pPr>
        <w:numPr>
          <w:ilvl w:val="0"/>
          <w:numId w:val="26"/>
        </w:numPr>
        <w:ind w:hanging="219"/>
        <w:rPr>
          <w:noProof/>
        </w:rPr>
      </w:pPr>
      <w:r>
        <w:rPr>
          <w:szCs w:val="22"/>
        </w:rPr>
        <w:t>χειρουργική επέμβαση στα μάτια για να μειώσετε την πίεση στα μάτια σας</w:t>
      </w:r>
    </w:p>
    <w:p w:rsidR="00B25D13" w:rsidRDefault="00B25D13" w:rsidP="006E71F5">
      <w:pPr>
        <w:ind w:left="709" w:hanging="709"/>
        <w:rPr>
          <w:noProof/>
        </w:rPr>
      </w:pPr>
      <w:r>
        <w:rPr>
          <w:noProof/>
        </w:rPr>
        <w:t>-</w:t>
      </w:r>
      <w:r>
        <w:rPr>
          <w:noProof/>
        </w:rPr>
        <w:tab/>
      </w:r>
      <w:r w:rsidR="006E71F5">
        <w:rPr>
          <w:noProof/>
        </w:rPr>
        <w:t xml:space="preserve">εάν εσείς </w:t>
      </w:r>
      <w:r w:rsidR="007600DA">
        <w:rPr>
          <w:noProof/>
        </w:rPr>
        <w:t xml:space="preserve">υποφέρετε ή υποφέρατε από </w:t>
      </w:r>
      <w:r w:rsidR="006E71F5">
        <w:rPr>
          <w:noProof/>
        </w:rPr>
        <w:t xml:space="preserve">οποιαδήποτε αλλεργία (π.χ. αλλεργικό συνάχι ή έκζεμα) ή σοβαρή αλλεργική αντίδραση, να λάβετε υπόψη ότι μπορεί να χρειαστεί να αυξηθεί </w:t>
      </w:r>
      <w:r w:rsidR="006E71F5" w:rsidRPr="006E71F5">
        <w:rPr>
          <w:noProof/>
        </w:rPr>
        <w:t xml:space="preserve">η συνηθισμένη δόση </w:t>
      </w:r>
      <w:r w:rsidR="006E71F5">
        <w:rPr>
          <w:noProof/>
        </w:rPr>
        <w:t xml:space="preserve">της </w:t>
      </w:r>
      <w:r w:rsidR="006E71F5" w:rsidRPr="006E71F5">
        <w:rPr>
          <w:noProof/>
        </w:rPr>
        <w:t xml:space="preserve">αδρεναλίνης που χρησιμοποιείται για να ελέγξει μια </w:t>
      </w:r>
      <w:r w:rsidR="006E71F5">
        <w:rPr>
          <w:noProof/>
        </w:rPr>
        <w:t>τέτοια σοβαρή α</w:t>
      </w:r>
      <w:r w:rsidR="006E71F5" w:rsidRPr="006E71F5">
        <w:rPr>
          <w:noProof/>
        </w:rPr>
        <w:t>ντίδραση</w:t>
      </w:r>
      <w:r w:rsidR="006E71F5">
        <w:rPr>
          <w:noProof/>
        </w:rPr>
        <w:t>.</w:t>
      </w:r>
    </w:p>
    <w:p w:rsidR="00B25D13" w:rsidRPr="00A537E1" w:rsidRDefault="00281D3D" w:rsidP="00281D3D">
      <w:pPr>
        <w:pStyle w:val="a3"/>
        <w:tabs>
          <w:tab w:val="clear" w:pos="4153"/>
          <w:tab w:val="clear" w:pos="8306"/>
        </w:tabs>
        <w:ind w:left="709" w:hanging="709"/>
        <w:rPr>
          <w:noProof/>
        </w:rPr>
      </w:pPr>
      <w:r>
        <w:rPr>
          <w:noProof/>
        </w:rPr>
        <w:t>-</w:t>
      </w:r>
      <w:r>
        <w:rPr>
          <w:noProof/>
        </w:rPr>
        <w:tab/>
      </w:r>
      <w:r w:rsidR="00641BB9">
        <w:rPr>
          <w:noProof/>
        </w:rPr>
        <w:t>Πριν κάνετε κάποια επέμβαση</w:t>
      </w:r>
      <w:r w:rsidR="00A537E1">
        <w:rPr>
          <w:noProof/>
        </w:rPr>
        <w:t xml:space="preserve">, </w:t>
      </w:r>
      <w:r w:rsidR="005E7913">
        <w:rPr>
          <w:noProof/>
        </w:rPr>
        <w:t xml:space="preserve">ενημερώστε </w:t>
      </w:r>
      <w:r w:rsidR="00A537E1">
        <w:rPr>
          <w:noProof/>
        </w:rPr>
        <w:t xml:space="preserve">το γιατρό σας ότι χρησιμοποιείτε </w:t>
      </w:r>
      <w:r w:rsidR="000500D4">
        <w:rPr>
          <w:noProof/>
          <w:lang w:val="en-US"/>
        </w:rPr>
        <w:t>COMBIGAN</w:t>
      </w:r>
      <w:r w:rsidR="00641BB9" w:rsidRPr="00641BB9">
        <w:rPr>
          <w:noProof/>
        </w:rPr>
        <w:t>,</w:t>
      </w:r>
      <w:r w:rsidR="00641BB9" w:rsidRPr="00641BB9">
        <w:rPr>
          <w:szCs w:val="22"/>
        </w:rPr>
        <w:t xml:space="preserve"> </w:t>
      </w:r>
      <w:r w:rsidR="00641BB9" w:rsidRPr="00394905">
        <w:rPr>
          <w:szCs w:val="22"/>
        </w:rPr>
        <w:t>καθώς η τιμολόλη μπορεί να μεταβάλει τις επιδράσεις ορισμένων φαρμάκων που χρησιμοποιούνται στη διάρκεια της αναισθησίας</w:t>
      </w:r>
      <w:r w:rsidR="00A537E1">
        <w:rPr>
          <w:noProof/>
        </w:rPr>
        <w:t>.</w:t>
      </w:r>
    </w:p>
    <w:p w:rsidR="00281D3D" w:rsidRDefault="00281D3D" w:rsidP="00281D3D">
      <w:pPr>
        <w:pStyle w:val="a3"/>
        <w:tabs>
          <w:tab w:val="clear" w:pos="4153"/>
          <w:tab w:val="clear" w:pos="8306"/>
        </w:tabs>
        <w:ind w:left="709" w:hanging="709"/>
        <w:rPr>
          <w:b/>
          <w:bCs/>
          <w:noProof/>
        </w:rPr>
      </w:pPr>
    </w:p>
    <w:p w:rsidR="00B25D13" w:rsidRPr="000B53EB" w:rsidRDefault="00EC1099" w:rsidP="000D4939">
      <w:pPr>
        <w:outlineLvl w:val="0"/>
        <w:rPr>
          <w:b/>
          <w:bCs/>
          <w:noProof/>
        </w:rPr>
      </w:pPr>
      <w:r>
        <w:rPr>
          <w:b/>
          <w:bCs/>
          <w:noProof/>
        </w:rPr>
        <w:t>Άλλα φ</w:t>
      </w:r>
      <w:r w:rsidR="00CD4CBD">
        <w:rPr>
          <w:b/>
          <w:bCs/>
          <w:noProof/>
        </w:rPr>
        <w:t xml:space="preserve">άρμακα και </w:t>
      </w:r>
      <w:r w:rsidR="00CD4CBD">
        <w:rPr>
          <w:b/>
          <w:bCs/>
          <w:noProof/>
          <w:lang w:val="en-US"/>
        </w:rPr>
        <w:t>COMBIGAN</w:t>
      </w:r>
    </w:p>
    <w:p w:rsidR="00B25D13" w:rsidRDefault="00233937">
      <w:pPr>
        <w:rPr>
          <w:noProof/>
        </w:rPr>
      </w:pPr>
      <w:r w:rsidRPr="00BD7159">
        <w:rPr>
          <w:b/>
          <w:szCs w:val="22"/>
        </w:rPr>
        <w:t xml:space="preserve">Το </w:t>
      </w:r>
      <w:r w:rsidR="00971F6B" w:rsidRPr="00BD7159">
        <w:rPr>
          <w:b/>
          <w:noProof/>
          <w:lang w:val="en-US"/>
        </w:rPr>
        <w:t>COMBIGAN</w:t>
      </w:r>
      <w:r w:rsidR="00971F6B" w:rsidRPr="00BD7159">
        <w:rPr>
          <w:b/>
          <w:szCs w:val="22"/>
        </w:rPr>
        <w:t xml:space="preserve"> </w:t>
      </w:r>
      <w:r w:rsidRPr="00BD7159">
        <w:rPr>
          <w:b/>
          <w:szCs w:val="22"/>
        </w:rPr>
        <w:t>μπορεί να επηρεάσει ή να επηρεαστεί από άλλα φάρμακα που χρησιμοποιείτε, συμπεριλαμβανομένων άλλων οφθαλμικών σταγόνων για τη θεραπεία του γλαυκώματος</w:t>
      </w:r>
      <w:r w:rsidR="00EF4A06" w:rsidRPr="00BD7159">
        <w:rPr>
          <w:b/>
          <w:szCs w:val="22"/>
        </w:rPr>
        <w:t>.</w:t>
      </w:r>
      <w:r w:rsidRPr="00394905">
        <w:rPr>
          <w:szCs w:val="22"/>
        </w:rPr>
        <w:t xml:space="preserve"> </w:t>
      </w:r>
      <w:r w:rsidR="000B53EB">
        <w:rPr>
          <w:noProof/>
        </w:rPr>
        <w:t>Ενημερώστε</w:t>
      </w:r>
      <w:r w:rsidR="00B25D13">
        <w:rPr>
          <w:noProof/>
        </w:rPr>
        <w:t xml:space="preserve"> το</w:t>
      </w:r>
      <w:r w:rsidR="000B53EB">
        <w:rPr>
          <w:noProof/>
        </w:rPr>
        <w:t>ν</w:t>
      </w:r>
      <w:r w:rsidR="00B25D13">
        <w:rPr>
          <w:noProof/>
        </w:rPr>
        <w:t xml:space="preserve"> γιατρό</w:t>
      </w:r>
      <w:r w:rsidR="00233E7C">
        <w:rPr>
          <w:noProof/>
        </w:rPr>
        <w:t xml:space="preserve"> </w:t>
      </w:r>
      <w:r w:rsidR="00B25D13">
        <w:rPr>
          <w:noProof/>
        </w:rPr>
        <w:t xml:space="preserve">ή </w:t>
      </w:r>
      <w:r w:rsidR="00233E7C">
        <w:rPr>
          <w:noProof/>
        </w:rPr>
        <w:t>τ</w:t>
      </w:r>
      <w:r w:rsidR="00B25D13">
        <w:rPr>
          <w:noProof/>
        </w:rPr>
        <w:t>ο</w:t>
      </w:r>
      <w:r w:rsidR="000B53EB">
        <w:rPr>
          <w:noProof/>
        </w:rPr>
        <w:t>ν</w:t>
      </w:r>
      <w:r w:rsidR="00B25D13">
        <w:rPr>
          <w:noProof/>
        </w:rPr>
        <w:t xml:space="preserve"> φαρμακοποιό σας εάν παίρνετε</w:t>
      </w:r>
      <w:r w:rsidR="0035402D">
        <w:rPr>
          <w:noProof/>
        </w:rPr>
        <w:t>,</w:t>
      </w:r>
      <w:r w:rsidR="00B25D13">
        <w:rPr>
          <w:noProof/>
        </w:rPr>
        <w:t xml:space="preserve"> έχετε</w:t>
      </w:r>
      <w:r w:rsidR="000B53EB">
        <w:rPr>
          <w:noProof/>
        </w:rPr>
        <w:t xml:space="preserve"> πρόσφατα</w:t>
      </w:r>
      <w:r w:rsidR="00B25D13">
        <w:rPr>
          <w:noProof/>
        </w:rPr>
        <w:t xml:space="preserve"> πάρει </w:t>
      </w:r>
      <w:r w:rsidR="000B53EB">
        <w:rPr>
          <w:noProof/>
        </w:rPr>
        <w:t xml:space="preserve">ή μπορεί να πάρετε </w:t>
      </w:r>
      <w:r w:rsidR="00B25D13">
        <w:rPr>
          <w:noProof/>
        </w:rPr>
        <w:t xml:space="preserve">άλλα φάρμακα, </w:t>
      </w:r>
      <w:r w:rsidR="0049187B">
        <w:rPr>
          <w:noProof/>
        </w:rPr>
        <w:t xml:space="preserve">για οποιαδήποτε περίπτωση ακόμη και εάν δεν σχετίζονται με την πάθηση των ματιών σας, ακόμα και </w:t>
      </w:r>
      <w:r w:rsidR="00B25D13">
        <w:rPr>
          <w:noProof/>
        </w:rPr>
        <w:t>αυτά που δεν σας έχουν χορηγηθεί με συνταγή.</w:t>
      </w:r>
    </w:p>
    <w:p w:rsidR="00384A23" w:rsidRPr="00384A23" w:rsidRDefault="007A4A6F">
      <w:pPr>
        <w:rPr>
          <w:noProof/>
        </w:rPr>
      </w:pPr>
      <w:r>
        <w:rPr>
          <w:noProof/>
        </w:rPr>
        <w:t xml:space="preserve">Υπάρχει ένα αριθμός φαρμάκων που μπορεί να παρέμβουν στη δράση του </w:t>
      </w:r>
      <w:r>
        <w:rPr>
          <w:noProof/>
          <w:lang w:val="en-US"/>
        </w:rPr>
        <w:t>COMBIGAN</w:t>
      </w:r>
      <w:r w:rsidRPr="007A4A6F">
        <w:rPr>
          <w:noProof/>
        </w:rPr>
        <w:t xml:space="preserve"> </w:t>
      </w:r>
      <w:r>
        <w:rPr>
          <w:noProof/>
        </w:rPr>
        <w:t>γι’ αυτό είναι ιδιαίτερα σημαντικό να ε</w:t>
      </w:r>
      <w:r w:rsidR="00384A23">
        <w:rPr>
          <w:noProof/>
        </w:rPr>
        <w:t>νημερώσ</w:t>
      </w:r>
      <w:r>
        <w:rPr>
          <w:noProof/>
        </w:rPr>
        <w:t>ε</w:t>
      </w:r>
      <w:r w:rsidR="00384A23">
        <w:rPr>
          <w:noProof/>
        </w:rPr>
        <w:t>τε το γιατρό σας εάν παίρνετε</w:t>
      </w:r>
      <w:r w:rsidR="00384A23" w:rsidRPr="00384A23">
        <w:rPr>
          <w:noProof/>
        </w:rPr>
        <w:t>:</w:t>
      </w:r>
    </w:p>
    <w:p w:rsidR="00134185" w:rsidRDefault="00BC37CB" w:rsidP="006F0257">
      <w:pPr>
        <w:widowControl/>
        <w:numPr>
          <w:ilvl w:val="0"/>
          <w:numId w:val="22"/>
        </w:numPr>
        <w:rPr>
          <w:snapToGrid w:val="0"/>
          <w:color w:val="000000"/>
          <w:szCs w:val="22"/>
        </w:rPr>
      </w:pPr>
      <w:r>
        <w:rPr>
          <w:snapToGrid w:val="0"/>
          <w:color w:val="000000"/>
          <w:szCs w:val="22"/>
        </w:rPr>
        <w:t>παυσίπονα</w:t>
      </w:r>
    </w:p>
    <w:p w:rsidR="00134185" w:rsidRDefault="00134185" w:rsidP="006F0257">
      <w:pPr>
        <w:widowControl/>
        <w:numPr>
          <w:ilvl w:val="0"/>
          <w:numId w:val="22"/>
        </w:numPr>
        <w:rPr>
          <w:snapToGrid w:val="0"/>
          <w:color w:val="000000"/>
          <w:szCs w:val="22"/>
        </w:rPr>
      </w:pPr>
      <w:r>
        <w:rPr>
          <w:snapToGrid w:val="0"/>
          <w:color w:val="000000"/>
          <w:szCs w:val="22"/>
        </w:rPr>
        <w:t>φάρμακα που θα σας βοηθήσουν να κοιμηθείτε ή για το άγχος</w:t>
      </w:r>
    </w:p>
    <w:p w:rsidR="00134185" w:rsidRDefault="00134185" w:rsidP="006F0257">
      <w:pPr>
        <w:widowControl/>
        <w:numPr>
          <w:ilvl w:val="0"/>
          <w:numId w:val="22"/>
        </w:numPr>
        <w:rPr>
          <w:snapToGrid w:val="0"/>
          <w:color w:val="000000"/>
          <w:szCs w:val="22"/>
        </w:rPr>
      </w:pPr>
      <w:r>
        <w:rPr>
          <w:snapToGrid w:val="0"/>
          <w:color w:val="000000"/>
          <w:szCs w:val="22"/>
        </w:rPr>
        <w:t xml:space="preserve">φάρμακα για </w:t>
      </w:r>
      <w:r w:rsidR="00F10499">
        <w:rPr>
          <w:snapToGrid w:val="0"/>
          <w:color w:val="000000"/>
          <w:szCs w:val="22"/>
        </w:rPr>
        <w:t xml:space="preserve">τη </w:t>
      </w:r>
      <w:r>
        <w:rPr>
          <w:snapToGrid w:val="0"/>
          <w:color w:val="000000"/>
          <w:szCs w:val="22"/>
        </w:rPr>
        <w:t>θεραπε</w:t>
      </w:r>
      <w:r w:rsidR="00F10499">
        <w:rPr>
          <w:snapToGrid w:val="0"/>
          <w:color w:val="000000"/>
          <w:szCs w:val="22"/>
        </w:rPr>
        <w:t>ία</w:t>
      </w:r>
      <w:r w:rsidRPr="00C57E18">
        <w:rPr>
          <w:snapToGrid w:val="0"/>
          <w:color w:val="000000"/>
          <w:szCs w:val="22"/>
        </w:rPr>
        <w:t xml:space="preserve"> </w:t>
      </w:r>
      <w:r>
        <w:rPr>
          <w:snapToGrid w:val="0"/>
          <w:color w:val="000000"/>
          <w:szCs w:val="22"/>
        </w:rPr>
        <w:t>τη</w:t>
      </w:r>
      <w:r w:rsidR="00F10499">
        <w:rPr>
          <w:snapToGrid w:val="0"/>
          <w:color w:val="000000"/>
          <w:szCs w:val="22"/>
        </w:rPr>
        <w:t>ς</w:t>
      </w:r>
      <w:r>
        <w:rPr>
          <w:snapToGrid w:val="0"/>
          <w:color w:val="000000"/>
          <w:szCs w:val="22"/>
        </w:rPr>
        <w:t xml:space="preserve"> υψηλή</w:t>
      </w:r>
      <w:r w:rsidR="00F10499">
        <w:rPr>
          <w:snapToGrid w:val="0"/>
          <w:color w:val="000000"/>
          <w:szCs w:val="22"/>
        </w:rPr>
        <w:t>ς</w:t>
      </w:r>
      <w:r>
        <w:rPr>
          <w:snapToGrid w:val="0"/>
          <w:color w:val="000000"/>
          <w:szCs w:val="22"/>
        </w:rPr>
        <w:t xml:space="preserve"> </w:t>
      </w:r>
      <w:r w:rsidR="00AD4CA9">
        <w:rPr>
          <w:snapToGrid w:val="0"/>
          <w:color w:val="000000"/>
          <w:szCs w:val="22"/>
        </w:rPr>
        <w:t xml:space="preserve">πίεσης του αίματος </w:t>
      </w:r>
      <w:r>
        <w:rPr>
          <w:snapToGrid w:val="0"/>
          <w:color w:val="000000"/>
          <w:szCs w:val="22"/>
        </w:rPr>
        <w:t>(υπέρταση)</w:t>
      </w:r>
    </w:p>
    <w:p w:rsidR="002F0FF3" w:rsidRPr="00DC3CC9" w:rsidRDefault="00134185" w:rsidP="006F0257">
      <w:pPr>
        <w:widowControl/>
        <w:numPr>
          <w:ilvl w:val="0"/>
          <w:numId w:val="22"/>
        </w:numPr>
        <w:rPr>
          <w:snapToGrid w:val="0"/>
          <w:color w:val="000000"/>
          <w:szCs w:val="22"/>
        </w:rPr>
      </w:pPr>
      <w:r>
        <w:rPr>
          <w:snapToGrid w:val="0"/>
          <w:color w:val="000000"/>
          <w:szCs w:val="22"/>
        </w:rPr>
        <w:t xml:space="preserve">φάρμακα </w:t>
      </w:r>
      <w:r w:rsidR="002F0FF3">
        <w:rPr>
          <w:snapToGrid w:val="0"/>
          <w:color w:val="000000"/>
          <w:szCs w:val="22"/>
        </w:rPr>
        <w:t>για προβλήματα της καρδιάς (για παράδειγμα μη φυσιολογικός καρδιακός παλμός) όπως βήτα</w:t>
      </w:r>
      <w:r w:rsidR="00B6201E">
        <w:rPr>
          <w:snapToGrid w:val="0"/>
          <w:color w:val="000000"/>
          <w:szCs w:val="22"/>
        </w:rPr>
        <w:t>-</w:t>
      </w:r>
      <w:r w:rsidR="002F0FF3">
        <w:rPr>
          <w:snapToGrid w:val="0"/>
          <w:color w:val="000000"/>
          <w:szCs w:val="22"/>
        </w:rPr>
        <w:t>αναστολείς</w:t>
      </w:r>
      <w:r w:rsidR="00DB2209" w:rsidRPr="00DB2209">
        <w:rPr>
          <w:snapToGrid w:val="0"/>
          <w:color w:val="000000"/>
          <w:szCs w:val="22"/>
        </w:rPr>
        <w:t>,</w:t>
      </w:r>
      <w:r w:rsidR="002F0FF3">
        <w:rPr>
          <w:snapToGrid w:val="0"/>
          <w:color w:val="000000"/>
          <w:szCs w:val="22"/>
        </w:rPr>
        <w:t xml:space="preserve"> διγοξίνη</w:t>
      </w:r>
      <w:r w:rsidR="00DC3CC9" w:rsidRPr="00DC3CC9">
        <w:rPr>
          <w:snapToGrid w:val="0"/>
          <w:color w:val="000000"/>
          <w:szCs w:val="22"/>
        </w:rPr>
        <w:t xml:space="preserve"> </w:t>
      </w:r>
      <w:r w:rsidR="00DC3CC9">
        <w:rPr>
          <w:snapToGrid w:val="0"/>
          <w:color w:val="000000"/>
          <w:szCs w:val="22"/>
        </w:rPr>
        <w:t>ή</w:t>
      </w:r>
      <w:r w:rsidR="00DC3CC9" w:rsidRPr="00DC3CC9">
        <w:rPr>
          <w:szCs w:val="22"/>
        </w:rPr>
        <w:t xml:space="preserve"> </w:t>
      </w:r>
      <w:r w:rsidR="00DC3CC9" w:rsidRPr="00394905">
        <w:rPr>
          <w:szCs w:val="22"/>
        </w:rPr>
        <w:t>κινιδίνη (χρησιμοποιείται για τη θεραπεία καρδιακών παθήσεων και ορισμένων τύπων ελονοσίας)</w:t>
      </w:r>
    </w:p>
    <w:p w:rsidR="00DC3CC9" w:rsidRPr="00DC3CC9" w:rsidRDefault="00DC3CC9" w:rsidP="006F0257">
      <w:pPr>
        <w:widowControl/>
        <w:numPr>
          <w:ilvl w:val="0"/>
          <w:numId w:val="22"/>
        </w:numPr>
        <w:rPr>
          <w:snapToGrid w:val="0"/>
          <w:color w:val="000000"/>
          <w:szCs w:val="22"/>
        </w:rPr>
      </w:pPr>
      <w:r w:rsidRPr="00394905">
        <w:rPr>
          <w:szCs w:val="22"/>
        </w:rPr>
        <w:t>φάρμακα για τη θεραπεία του διαβήτη</w:t>
      </w:r>
      <w:r>
        <w:rPr>
          <w:szCs w:val="22"/>
        </w:rPr>
        <w:t xml:space="preserve"> ή </w:t>
      </w:r>
      <w:r w:rsidR="00971F6B">
        <w:rPr>
          <w:szCs w:val="22"/>
        </w:rPr>
        <w:t>των υψηλών</w:t>
      </w:r>
      <w:r w:rsidR="00971F6B" w:rsidRPr="00922A07">
        <w:rPr>
          <w:szCs w:val="22"/>
        </w:rPr>
        <w:t xml:space="preserve"> επ</w:t>
      </w:r>
      <w:r w:rsidR="00971F6B">
        <w:rPr>
          <w:szCs w:val="22"/>
        </w:rPr>
        <w:t>ι</w:t>
      </w:r>
      <w:r w:rsidR="00971F6B" w:rsidRPr="00922A07">
        <w:rPr>
          <w:szCs w:val="22"/>
        </w:rPr>
        <w:t>π</w:t>
      </w:r>
      <w:r w:rsidR="00971F6B">
        <w:rPr>
          <w:szCs w:val="22"/>
        </w:rPr>
        <w:t>έδων</w:t>
      </w:r>
      <w:r w:rsidR="00971F6B" w:rsidRPr="00922A07">
        <w:rPr>
          <w:szCs w:val="22"/>
        </w:rPr>
        <w:t xml:space="preserve"> σακχάρου του αίματος</w:t>
      </w:r>
    </w:p>
    <w:p w:rsidR="00DC3CC9" w:rsidRDefault="00DC3CC9" w:rsidP="006F0257">
      <w:pPr>
        <w:widowControl/>
        <w:numPr>
          <w:ilvl w:val="0"/>
          <w:numId w:val="22"/>
        </w:numPr>
        <w:rPr>
          <w:snapToGrid w:val="0"/>
          <w:color w:val="000000"/>
          <w:szCs w:val="22"/>
        </w:rPr>
      </w:pPr>
      <w:r w:rsidRPr="00394905">
        <w:rPr>
          <w:szCs w:val="22"/>
        </w:rPr>
        <w:t xml:space="preserve">φάρμακα για την αντιμετώπιση της κατάθλιψης </w:t>
      </w:r>
      <w:r>
        <w:rPr>
          <w:szCs w:val="22"/>
        </w:rPr>
        <w:t>όπως</w:t>
      </w:r>
      <w:r w:rsidRPr="00394905">
        <w:rPr>
          <w:szCs w:val="22"/>
        </w:rPr>
        <w:t xml:space="preserve"> φλουοξετίνη και παροξετίνη</w:t>
      </w:r>
    </w:p>
    <w:p w:rsidR="006F0257" w:rsidRPr="00BC37CB" w:rsidRDefault="0050747E" w:rsidP="006F0257">
      <w:pPr>
        <w:widowControl/>
        <w:numPr>
          <w:ilvl w:val="0"/>
          <w:numId w:val="22"/>
        </w:numPr>
        <w:rPr>
          <w:snapToGrid w:val="0"/>
          <w:color w:val="000000"/>
          <w:szCs w:val="22"/>
        </w:rPr>
      </w:pPr>
      <w:r>
        <w:rPr>
          <w:snapToGrid w:val="0"/>
          <w:color w:val="000000"/>
          <w:szCs w:val="22"/>
        </w:rPr>
        <w:t xml:space="preserve">άλλες οφθαλμικές σταγόνες </w:t>
      </w:r>
      <w:r w:rsidRPr="0050747E">
        <w:rPr>
          <w:snapToGrid w:val="0"/>
          <w:color w:val="000000"/>
          <w:szCs w:val="22"/>
        </w:rPr>
        <w:t>που χρησιμοποι</w:t>
      </w:r>
      <w:r>
        <w:rPr>
          <w:snapToGrid w:val="0"/>
          <w:color w:val="000000"/>
          <w:szCs w:val="22"/>
        </w:rPr>
        <w:t>είτε για τη μείωση της υψηλής πίεσης στα μάτια (γλαύκωμα)</w:t>
      </w:r>
    </w:p>
    <w:p w:rsidR="00F10499" w:rsidRPr="00922A07" w:rsidRDefault="00F10499" w:rsidP="00F10499">
      <w:pPr>
        <w:widowControl/>
        <w:numPr>
          <w:ilvl w:val="0"/>
          <w:numId w:val="22"/>
        </w:numPr>
        <w:tabs>
          <w:tab w:val="left" w:pos="567"/>
        </w:tabs>
        <w:rPr>
          <w:szCs w:val="22"/>
        </w:rPr>
      </w:pPr>
      <w:r>
        <w:rPr>
          <w:szCs w:val="22"/>
        </w:rPr>
        <w:t xml:space="preserve">φάρμακα για </w:t>
      </w:r>
      <w:r w:rsidR="0050747E">
        <w:rPr>
          <w:szCs w:val="22"/>
        </w:rPr>
        <w:t xml:space="preserve">τη </w:t>
      </w:r>
      <w:r>
        <w:rPr>
          <w:szCs w:val="22"/>
        </w:rPr>
        <w:t>θεραπε</w:t>
      </w:r>
      <w:r w:rsidR="0050747E">
        <w:rPr>
          <w:szCs w:val="22"/>
        </w:rPr>
        <w:t>ία</w:t>
      </w:r>
      <w:r>
        <w:rPr>
          <w:szCs w:val="22"/>
        </w:rPr>
        <w:t xml:space="preserve"> </w:t>
      </w:r>
      <w:r w:rsidRPr="00922A07">
        <w:rPr>
          <w:szCs w:val="22"/>
        </w:rPr>
        <w:t>σοβαρ</w:t>
      </w:r>
      <w:r w:rsidR="0050747E">
        <w:rPr>
          <w:szCs w:val="22"/>
        </w:rPr>
        <w:t>ών</w:t>
      </w:r>
      <w:r w:rsidRPr="00922A07">
        <w:rPr>
          <w:szCs w:val="22"/>
        </w:rPr>
        <w:t xml:space="preserve"> αλλεργικ</w:t>
      </w:r>
      <w:r w:rsidR="0050747E">
        <w:rPr>
          <w:szCs w:val="22"/>
        </w:rPr>
        <w:t>ών</w:t>
      </w:r>
      <w:r w:rsidRPr="00922A07">
        <w:rPr>
          <w:szCs w:val="22"/>
        </w:rPr>
        <w:t xml:space="preserve"> αντιδράσε</w:t>
      </w:r>
      <w:r w:rsidR="0050747E">
        <w:rPr>
          <w:szCs w:val="22"/>
        </w:rPr>
        <w:t>ων</w:t>
      </w:r>
    </w:p>
    <w:p w:rsidR="006F0257" w:rsidRPr="0050747E" w:rsidRDefault="0050747E" w:rsidP="006F0257">
      <w:pPr>
        <w:widowControl/>
        <w:numPr>
          <w:ilvl w:val="0"/>
          <w:numId w:val="22"/>
        </w:numPr>
        <w:rPr>
          <w:snapToGrid w:val="0"/>
          <w:color w:val="000000"/>
          <w:szCs w:val="22"/>
        </w:rPr>
      </w:pPr>
      <w:r>
        <w:rPr>
          <w:snapToGrid w:val="0"/>
          <w:color w:val="000000"/>
          <w:szCs w:val="22"/>
        </w:rPr>
        <w:t>φάρμακα που επηρεάζουν ορισμένες από τις ορμόνες του σώματός σας, όπως αδρεναλίνη και ντοπαμίνη</w:t>
      </w:r>
    </w:p>
    <w:p w:rsidR="003F3C94" w:rsidRDefault="003F3C94" w:rsidP="006F0257">
      <w:pPr>
        <w:widowControl/>
        <w:numPr>
          <w:ilvl w:val="0"/>
          <w:numId w:val="22"/>
        </w:numPr>
        <w:rPr>
          <w:snapToGrid w:val="0"/>
          <w:color w:val="000000"/>
          <w:szCs w:val="22"/>
        </w:rPr>
      </w:pPr>
      <w:r>
        <w:rPr>
          <w:snapToGrid w:val="0"/>
          <w:color w:val="000000"/>
          <w:szCs w:val="22"/>
        </w:rPr>
        <w:t>φάρμακα που επηρεάζουν τους μύες στα αιμοφόρα αγγεία σας</w:t>
      </w:r>
    </w:p>
    <w:p w:rsidR="006F0257" w:rsidRPr="00BB6A77" w:rsidRDefault="00BB6A77" w:rsidP="006F0257">
      <w:pPr>
        <w:widowControl/>
        <w:numPr>
          <w:ilvl w:val="0"/>
          <w:numId w:val="22"/>
        </w:numPr>
        <w:rPr>
          <w:snapToGrid w:val="0"/>
          <w:color w:val="000000"/>
          <w:szCs w:val="22"/>
        </w:rPr>
      </w:pPr>
      <w:r>
        <w:rPr>
          <w:snapToGrid w:val="0"/>
          <w:color w:val="000000"/>
          <w:szCs w:val="22"/>
        </w:rPr>
        <w:t>φάρμακα</w:t>
      </w:r>
      <w:r w:rsidRPr="00BB6A77">
        <w:rPr>
          <w:snapToGrid w:val="0"/>
          <w:color w:val="000000"/>
          <w:szCs w:val="22"/>
        </w:rPr>
        <w:t xml:space="preserve"> </w:t>
      </w:r>
      <w:r>
        <w:rPr>
          <w:snapToGrid w:val="0"/>
          <w:color w:val="000000"/>
          <w:szCs w:val="22"/>
        </w:rPr>
        <w:t>για</w:t>
      </w:r>
      <w:r w:rsidRPr="00BB6A77">
        <w:rPr>
          <w:snapToGrid w:val="0"/>
          <w:color w:val="000000"/>
          <w:szCs w:val="22"/>
        </w:rPr>
        <w:t xml:space="preserve"> </w:t>
      </w:r>
      <w:r w:rsidR="00513804">
        <w:rPr>
          <w:snapToGrid w:val="0"/>
          <w:color w:val="000000"/>
          <w:szCs w:val="22"/>
        </w:rPr>
        <w:t>τη θεραπεία της καούρας ή του στομαχικού έλκους</w:t>
      </w:r>
    </w:p>
    <w:p w:rsidR="00384A23" w:rsidRDefault="00384A23">
      <w:pPr>
        <w:rPr>
          <w:noProof/>
        </w:rPr>
      </w:pPr>
    </w:p>
    <w:p w:rsidR="006D420E" w:rsidRDefault="006D420E">
      <w:pPr>
        <w:rPr>
          <w:noProof/>
        </w:rPr>
      </w:pPr>
      <w:r>
        <w:rPr>
          <w:noProof/>
        </w:rPr>
        <w:t xml:space="preserve">Εάν η δόση </w:t>
      </w:r>
      <w:r>
        <w:rPr>
          <w:snapToGrid w:val="0"/>
          <w:color w:val="000000"/>
          <w:szCs w:val="22"/>
        </w:rPr>
        <w:t>σε</w:t>
      </w:r>
      <w:r w:rsidRPr="00BB6A77">
        <w:rPr>
          <w:snapToGrid w:val="0"/>
          <w:color w:val="000000"/>
          <w:szCs w:val="22"/>
        </w:rPr>
        <w:t xml:space="preserve"> </w:t>
      </w:r>
      <w:r>
        <w:rPr>
          <w:snapToGrid w:val="0"/>
          <w:color w:val="000000"/>
          <w:szCs w:val="22"/>
        </w:rPr>
        <w:t>κάποιο</w:t>
      </w:r>
      <w:r w:rsidRPr="00BB6A77">
        <w:rPr>
          <w:snapToGrid w:val="0"/>
          <w:color w:val="000000"/>
          <w:szCs w:val="22"/>
        </w:rPr>
        <w:t xml:space="preserve"> </w:t>
      </w:r>
      <w:r>
        <w:rPr>
          <w:snapToGrid w:val="0"/>
          <w:color w:val="000000"/>
          <w:szCs w:val="22"/>
        </w:rPr>
        <w:t>από</w:t>
      </w:r>
      <w:r w:rsidRPr="00BB6A77">
        <w:rPr>
          <w:snapToGrid w:val="0"/>
          <w:color w:val="000000"/>
          <w:szCs w:val="22"/>
        </w:rPr>
        <w:t xml:space="preserve"> </w:t>
      </w:r>
      <w:r>
        <w:rPr>
          <w:snapToGrid w:val="0"/>
          <w:color w:val="000000"/>
          <w:szCs w:val="22"/>
        </w:rPr>
        <w:t>τα</w:t>
      </w:r>
      <w:r w:rsidRPr="00BB6A77">
        <w:rPr>
          <w:snapToGrid w:val="0"/>
          <w:color w:val="000000"/>
          <w:szCs w:val="22"/>
        </w:rPr>
        <w:t xml:space="preserve"> </w:t>
      </w:r>
      <w:r>
        <w:rPr>
          <w:snapToGrid w:val="0"/>
          <w:color w:val="000000"/>
          <w:szCs w:val="22"/>
        </w:rPr>
        <w:t>φάρμακα</w:t>
      </w:r>
      <w:r w:rsidRPr="00BB6A77">
        <w:rPr>
          <w:snapToGrid w:val="0"/>
          <w:color w:val="000000"/>
          <w:szCs w:val="22"/>
        </w:rPr>
        <w:t xml:space="preserve"> </w:t>
      </w:r>
      <w:r>
        <w:rPr>
          <w:snapToGrid w:val="0"/>
          <w:color w:val="000000"/>
          <w:szCs w:val="22"/>
        </w:rPr>
        <w:t>που</w:t>
      </w:r>
      <w:r w:rsidRPr="00BB6A77">
        <w:rPr>
          <w:snapToGrid w:val="0"/>
          <w:color w:val="000000"/>
          <w:szCs w:val="22"/>
        </w:rPr>
        <w:t xml:space="preserve"> </w:t>
      </w:r>
      <w:r>
        <w:rPr>
          <w:snapToGrid w:val="0"/>
          <w:color w:val="000000"/>
          <w:szCs w:val="22"/>
        </w:rPr>
        <w:t>παίρνετε</w:t>
      </w:r>
      <w:r w:rsidRPr="00BB6A77">
        <w:rPr>
          <w:snapToGrid w:val="0"/>
          <w:color w:val="000000"/>
          <w:szCs w:val="22"/>
        </w:rPr>
        <w:t xml:space="preserve"> </w:t>
      </w:r>
      <w:r>
        <w:rPr>
          <w:snapToGrid w:val="0"/>
          <w:color w:val="000000"/>
          <w:szCs w:val="22"/>
        </w:rPr>
        <w:t xml:space="preserve">άλλαξε ή εάν καταναλώνετε τακτικά αλκοόλ πρέπει να </w:t>
      </w:r>
      <w:r>
        <w:rPr>
          <w:noProof/>
        </w:rPr>
        <w:t>ενημερώσετε το γιατρό.</w:t>
      </w:r>
    </w:p>
    <w:p w:rsidR="006D420E" w:rsidRDefault="006D420E">
      <w:pPr>
        <w:rPr>
          <w:noProof/>
        </w:rPr>
      </w:pPr>
      <w:r>
        <w:rPr>
          <w:noProof/>
        </w:rPr>
        <w:lastRenderedPageBreak/>
        <w:t xml:space="preserve">Εάν εσείς χρειάζεται να λάβετε </w:t>
      </w:r>
      <w:r w:rsidR="000E0D85">
        <w:rPr>
          <w:noProof/>
        </w:rPr>
        <w:t xml:space="preserve">κάποιο αναισθητικό, </w:t>
      </w:r>
      <w:r>
        <w:rPr>
          <w:noProof/>
        </w:rPr>
        <w:t xml:space="preserve">πρέπει να ενημερώσετε το γιατρό ή τον οδοντίατρό σας ότι χρησιμοποιείτε </w:t>
      </w:r>
      <w:r>
        <w:rPr>
          <w:noProof/>
          <w:lang w:val="en-US"/>
        </w:rPr>
        <w:t>COMBIGAN</w:t>
      </w:r>
      <w:r>
        <w:rPr>
          <w:noProof/>
        </w:rPr>
        <w:t>.</w:t>
      </w:r>
    </w:p>
    <w:p w:rsidR="006D420E" w:rsidRPr="006D420E" w:rsidRDefault="006D420E">
      <w:pPr>
        <w:rPr>
          <w:noProof/>
        </w:rPr>
      </w:pPr>
    </w:p>
    <w:p w:rsidR="00B25D13" w:rsidRDefault="00B25D13" w:rsidP="000D4939">
      <w:pPr>
        <w:outlineLvl w:val="0"/>
        <w:rPr>
          <w:noProof/>
        </w:rPr>
      </w:pPr>
      <w:r>
        <w:rPr>
          <w:b/>
          <w:noProof/>
        </w:rPr>
        <w:t>Κύηση και θηλασμός</w:t>
      </w:r>
    </w:p>
    <w:p w:rsidR="00971F6B" w:rsidRDefault="00FE035B">
      <w:pPr>
        <w:rPr>
          <w:noProof/>
        </w:rPr>
      </w:pPr>
      <w:r>
        <w:rPr>
          <w:noProof/>
        </w:rPr>
        <w:t>Εάν είστε έγκυος ή θηλάζετε, νομίζετε ότι μπορεί να είστε έγκυος ή σχεδιάζετε να αποκτήσετε παιδί, ζ</w:t>
      </w:r>
      <w:r w:rsidR="00B25D13">
        <w:rPr>
          <w:noProof/>
        </w:rPr>
        <w:t>ητήστε τη συμβουλή του γιατρού</w:t>
      </w:r>
      <w:r w:rsidR="00233E7C">
        <w:rPr>
          <w:noProof/>
        </w:rPr>
        <w:t xml:space="preserve"> </w:t>
      </w:r>
      <w:r w:rsidR="00B25D13">
        <w:rPr>
          <w:noProof/>
        </w:rPr>
        <w:t>ή</w:t>
      </w:r>
      <w:r w:rsidR="00233E7C">
        <w:rPr>
          <w:noProof/>
        </w:rPr>
        <w:t xml:space="preserve"> </w:t>
      </w:r>
      <w:r w:rsidR="00B25D13">
        <w:rPr>
          <w:noProof/>
        </w:rPr>
        <w:t xml:space="preserve">του φαρμακοποιού σας </w:t>
      </w:r>
      <w:r>
        <w:rPr>
          <w:noProof/>
        </w:rPr>
        <w:t>πριν</w:t>
      </w:r>
      <w:r w:rsidR="00B25D13">
        <w:rPr>
          <w:noProof/>
        </w:rPr>
        <w:t xml:space="preserve"> πάρετε </w:t>
      </w:r>
      <w:r>
        <w:rPr>
          <w:noProof/>
        </w:rPr>
        <w:t>αυτό το</w:t>
      </w:r>
      <w:r w:rsidR="00B25D13">
        <w:rPr>
          <w:noProof/>
        </w:rPr>
        <w:t xml:space="preserve"> φάρμακο.</w:t>
      </w:r>
    </w:p>
    <w:p w:rsidR="00971F6B" w:rsidRDefault="00971F6B">
      <w:pPr>
        <w:rPr>
          <w:noProof/>
        </w:rPr>
      </w:pPr>
    </w:p>
    <w:p w:rsidR="00B25D13" w:rsidRDefault="00971F6B">
      <w:pPr>
        <w:rPr>
          <w:noProof/>
        </w:rPr>
      </w:pPr>
      <w:r w:rsidRPr="00394905">
        <w:rPr>
          <w:szCs w:val="22"/>
        </w:rPr>
        <w:t xml:space="preserve">Μη χρησιμοποιείτε </w:t>
      </w:r>
      <w:r>
        <w:rPr>
          <w:szCs w:val="22"/>
        </w:rPr>
        <w:t>τ</w:t>
      </w:r>
      <w:r w:rsidR="00295A6D" w:rsidRPr="00922A07">
        <w:rPr>
          <w:szCs w:val="22"/>
        </w:rPr>
        <w:t xml:space="preserve">ο </w:t>
      </w:r>
      <w:r w:rsidR="00295A6D">
        <w:rPr>
          <w:szCs w:val="22"/>
          <w:lang w:val="en-US"/>
        </w:rPr>
        <w:t>COMBIGAN</w:t>
      </w:r>
      <w:r w:rsidR="00295A6D" w:rsidRPr="00922A07">
        <w:rPr>
          <w:szCs w:val="22"/>
        </w:rPr>
        <w:t xml:space="preserve"> </w:t>
      </w:r>
      <w:r>
        <w:rPr>
          <w:szCs w:val="22"/>
        </w:rPr>
        <w:t>εάν είστε έγκυος</w:t>
      </w:r>
      <w:r w:rsidR="00295A6D" w:rsidRPr="00922A07">
        <w:rPr>
          <w:szCs w:val="22"/>
        </w:rPr>
        <w:t xml:space="preserve">, εκτός και αν ο γιατρός </w:t>
      </w:r>
      <w:r>
        <w:rPr>
          <w:szCs w:val="22"/>
        </w:rPr>
        <w:t>σας θεωρεί ότι είναι απαραίτητο</w:t>
      </w:r>
      <w:r w:rsidR="00295A6D" w:rsidRPr="00922A07">
        <w:rPr>
          <w:szCs w:val="22"/>
        </w:rPr>
        <w:t>.</w:t>
      </w:r>
    </w:p>
    <w:p w:rsidR="00971F6B" w:rsidRDefault="00971F6B">
      <w:pPr>
        <w:rPr>
          <w:szCs w:val="22"/>
        </w:rPr>
      </w:pPr>
    </w:p>
    <w:p w:rsidR="0098669E" w:rsidRPr="0098669E" w:rsidRDefault="00971F6B">
      <w:pPr>
        <w:rPr>
          <w:noProof/>
        </w:rPr>
      </w:pPr>
      <w:r w:rsidRPr="00394905">
        <w:rPr>
          <w:szCs w:val="22"/>
        </w:rPr>
        <w:t xml:space="preserve">Μη χρησιμοποιείτε </w:t>
      </w:r>
      <w:r>
        <w:rPr>
          <w:szCs w:val="22"/>
        </w:rPr>
        <w:t>τ</w:t>
      </w:r>
      <w:r w:rsidR="0098669E">
        <w:rPr>
          <w:noProof/>
        </w:rPr>
        <w:t xml:space="preserve">ο </w:t>
      </w:r>
      <w:r w:rsidR="000500D4">
        <w:rPr>
          <w:noProof/>
          <w:lang w:val="en-US"/>
        </w:rPr>
        <w:t>COMBIGAN</w:t>
      </w:r>
      <w:r w:rsidR="0098669E" w:rsidRPr="0098669E">
        <w:rPr>
          <w:noProof/>
        </w:rPr>
        <w:t xml:space="preserve"> </w:t>
      </w:r>
      <w:r w:rsidR="0098669E">
        <w:rPr>
          <w:noProof/>
        </w:rPr>
        <w:t>εάν θηλάζετε.</w:t>
      </w:r>
      <w:r w:rsidRPr="00971F6B">
        <w:rPr>
          <w:szCs w:val="22"/>
        </w:rPr>
        <w:t xml:space="preserve"> </w:t>
      </w:r>
      <w:r w:rsidRPr="00394905">
        <w:rPr>
          <w:szCs w:val="22"/>
        </w:rPr>
        <w:t>Η τιμολόλη μπορεί να απεκκριθεί στο μητρικό γάλα. Ζητήστε τη συμβουλή του γιατρού σας προτού πάρετε οποιοδήποτε φάρμακο στη διάρκεια του θηλασμού.</w:t>
      </w:r>
    </w:p>
    <w:p w:rsidR="00B25D13" w:rsidRDefault="00B25D13">
      <w:pPr>
        <w:rPr>
          <w:noProof/>
        </w:rPr>
      </w:pPr>
    </w:p>
    <w:p w:rsidR="00B25D13" w:rsidRDefault="00B25D13" w:rsidP="000D4939">
      <w:pPr>
        <w:pStyle w:val="a3"/>
        <w:tabs>
          <w:tab w:val="clear" w:pos="4153"/>
          <w:tab w:val="clear" w:pos="8306"/>
        </w:tabs>
        <w:outlineLvl w:val="0"/>
        <w:rPr>
          <w:b/>
          <w:noProof/>
        </w:rPr>
      </w:pPr>
      <w:r>
        <w:rPr>
          <w:b/>
          <w:noProof/>
        </w:rPr>
        <w:t xml:space="preserve">Οδήγηση και χειρισμός </w:t>
      </w:r>
      <w:r w:rsidR="00CA7063">
        <w:rPr>
          <w:b/>
          <w:noProof/>
        </w:rPr>
        <w:t>μηχανημάτων</w:t>
      </w:r>
    </w:p>
    <w:p w:rsidR="00B25D13" w:rsidRDefault="000B6F77" w:rsidP="00240920">
      <w:pPr>
        <w:widowControl/>
        <w:rPr>
          <w:noProof/>
        </w:rPr>
      </w:pPr>
      <w:r>
        <w:rPr>
          <w:snapToGrid w:val="0"/>
          <w:color w:val="000000"/>
          <w:szCs w:val="22"/>
        </w:rPr>
        <w:t>Το</w:t>
      </w:r>
      <w:r w:rsidRPr="00CE1A87">
        <w:rPr>
          <w:snapToGrid w:val="0"/>
          <w:color w:val="000000"/>
          <w:szCs w:val="22"/>
        </w:rPr>
        <w:t xml:space="preserve"> </w:t>
      </w:r>
      <w:r w:rsidR="000500D4">
        <w:rPr>
          <w:snapToGrid w:val="0"/>
          <w:color w:val="000000"/>
          <w:szCs w:val="22"/>
          <w:lang w:val="en-US"/>
        </w:rPr>
        <w:t>COMBIGAN</w:t>
      </w:r>
      <w:r w:rsidR="00D24982" w:rsidRPr="00CE1A87">
        <w:rPr>
          <w:snapToGrid w:val="0"/>
          <w:color w:val="000000"/>
          <w:szCs w:val="22"/>
        </w:rPr>
        <w:t xml:space="preserve"> </w:t>
      </w:r>
      <w:r>
        <w:rPr>
          <w:snapToGrid w:val="0"/>
          <w:color w:val="000000"/>
          <w:szCs w:val="22"/>
        </w:rPr>
        <w:t>μπορεί</w:t>
      </w:r>
      <w:r w:rsidRPr="00CE1A87">
        <w:rPr>
          <w:snapToGrid w:val="0"/>
          <w:color w:val="000000"/>
          <w:szCs w:val="22"/>
        </w:rPr>
        <w:t xml:space="preserve"> </w:t>
      </w:r>
      <w:r>
        <w:rPr>
          <w:snapToGrid w:val="0"/>
          <w:color w:val="000000"/>
          <w:szCs w:val="22"/>
        </w:rPr>
        <w:t>να</w:t>
      </w:r>
      <w:r w:rsidRPr="00CE1A87">
        <w:rPr>
          <w:snapToGrid w:val="0"/>
          <w:color w:val="000000"/>
          <w:szCs w:val="22"/>
        </w:rPr>
        <w:t xml:space="preserve"> </w:t>
      </w:r>
      <w:r w:rsidR="008D7EAD">
        <w:rPr>
          <w:snapToGrid w:val="0"/>
          <w:color w:val="000000"/>
          <w:szCs w:val="22"/>
        </w:rPr>
        <w:t>προκαλέσει</w:t>
      </w:r>
      <w:r w:rsidR="008D7EAD" w:rsidRPr="00CE1A87">
        <w:rPr>
          <w:snapToGrid w:val="0"/>
          <w:color w:val="000000"/>
          <w:szCs w:val="22"/>
        </w:rPr>
        <w:t xml:space="preserve"> </w:t>
      </w:r>
      <w:r w:rsidR="00240920">
        <w:rPr>
          <w:snapToGrid w:val="0"/>
          <w:color w:val="000000"/>
          <w:szCs w:val="22"/>
        </w:rPr>
        <w:t>υπνηλία</w:t>
      </w:r>
      <w:r w:rsidR="00240920" w:rsidRPr="00240920">
        <w:rPr>
          <w:snapToGrid w:val="0"/>
          <w:color w:val="000000"/>
          <w:szCs w:val="22"/>
        </w:rPr>
        <w:t>,</w:t>
      </w:r>
      <w:r w:rsidR="00240920" w:rsidRPr="008D7EAD">
        <w:rPr>
          <w:snapToGrid w:val="0"/>
          <w:color w:val="000000"/>
          <w:szCs w:val="22"/>
        </w:rPr>
        <w:t xml:space="preserve"> </w:t>
      </w:r>
      <w:r w:rsidR="00240920">
        <w:rPr>
          <w:snapToGrid w:val="0"/>
          <w:color w:val="000000"/>
          <w:szCs w:val="22"/>
        </w:rPr>
        <w:t>κούραση</w:t>
      </w:r>
      <w:r w:rsidR="00240920" w:rsidRPr="008D7EAD">
        <w:rPr>
          <w:snapToGrid w:val="0"/>
          <w:color w:val="000000"/>
          <w:szCs w:val="22"/>
        </w:rPr>
        <w:t xml:space="preserve"> </w:t>
      </w:r>
      <w:r w:rsidR="00240920">
        <w:rPr>
          <w:snapToGrid w:val="0"/>
          <w:color w:val="000000"/>
          <w:szCs w:val="22"/>
        </w:rPr>
        <w:t xml:space="preserve">ή </w:t>
      </w:r>
      <w:r w:rsidR="008D7EAD">
        <w:rPr>
          <w:snapToGrid w:val="0"/>
          <w:color w:val="000000"/>
          <w:szCs w:val="22"/>
        </w:rPr>
        <w:t>θολή</w:t>
      </w:r>
      <w:r w:rsidR="008D7EAD" w:rsidRPr="00CE1A87">
        <w:rPr>
          <w:snapToGrid w:val="0"/>
          <w:color w:val="000000"/>
          <w:szCs w:val="22"/>
        </w:rPr>
        <w:t xml:space="preserve"> </w:t>
      </w:r>
      <w:r w:rsidR="00CE1A87">
        <w:rPr>
          <w:snapToGrid w:val="0"/>
          <w:color w:val="000000"/>
          <w:szCs w:val="22"/>
        </w:rPr>
        <w:t>όραση</w:t>
      </w:r>
      <w:r w:rsidR="00240920" w:rsidRPr="00240920">
        <w:rPr>
          <w:snapToGrid w:val="0"/>
          <w:color w:val="000000"/>
          <w:szCs w:val="22"/>
        </w:rPr>
        <w:t xml:space="preserve"> </w:t>
      </w:r>
      <w:r w:rsidR="00240920">
        <w:rPr>
          <w:snapToGrid w:val="0"/>
          <w:color w:val="000000"/>
          <w:szCs w:val="22"/>
        </w:rPr>
        <w:t>σε</w:t>
      </w:r>
      <w:r w:rsidR="00240920" w:rsidRPr="008D7EAD">
        <w:rPr>
          <w:snapToGrid w:val="0"/>
          <w:color w:val="000000"/>
          <w:szCs w:val="22"/>
        </w:rPr>
        <w:t xml:space="preserve"> </w:t>
      </w:r>
      <w:r w:rsidR="00240920">
        <w:rPr>
          <w:snapToGrid w:val="0"/>
          <w:color w:val="000000"/>
          <w:szCs w:val="22"/>
        </w:rPr>
        <w:t>ορισμένους</w:t>
      </w:r>
      <w:r w:rsidR="00240920" w:rsidRPr="008D7EAD">
        <w:rPr>
          <w:snapToGrid w:val="0"/>
          <w:color w:val="000000"/>
          <w:szCs w:val="22"/>
        </w:rPr>
        <w:t xml:space="preserve"> </w:t>
      </w:r>
      <w:r w:rsidR="00240920">
        <w:rPr>
          <w:snapToGrid w:val="0"/>
          <w:color w:val="000000"/>
          <w:szCs w:val="22"/>
        </w:rPr>
        <w:t>ασθενείς</w:t>
      </w:r>
      <w:r w:rsidR="000D1AB4" w:rsidRPr="000D1AB4">
        <w:rPr>
          <w:snapToGrid w:val="0"/>
          <w:color w:val="000000"/>
          <w:szCs w:val="22"/>
        </w:rPr>
        <w:t>.</w:t>
      </w:r>
      <w:r w:rsidR="00CE1A87">
        <w:rPr>
          <w:snapToGrid w:val="0"/>
          <w:color w:val="000000"/>
          <w:szCs w:val="22"/>
        </w:rPr>
        <w:t xml:space="preserve"> </w:t>
      </w:r>
      <w:r w:rsidR="00240920" w:rsidRPr="00922A07">
        <w:rPr>
          <w:szCs w:val="22"/>
        </w:rPr>
        <w:t xml:space="preserve">Μην οδηγείτε ή χρησιμοποιείτε </w:t>
      </w:r>
      <w:r w:rsidR="00240920">
        <w:rPr>
          <w:szCs w:val="22"/>
        </w:rPr>
        <w:t xml:space="preserve">εργαλεία ή </w:t>
      </w:r>
      <w:r w:rsidR="00240920" w:rsidRPr="00922A07">
        <w:rPr>
          <w:szCs w:val="22"/>
        </w:rPr>
        <w:t>μηχαν</w:t>
      </w:r>
      <w:r w:rsidR="00055C54">
        <w:rPr>
          <w:szCs w:val="22"/>
        </w:rPr>
        <w:t>ήματα</w:t>
      </w:r>
      <w:r w:rsidR="00240920" w:rsidRPr="00922A07">
        <w:rPr>
          <w:szCs w:val="22"/>
        </w:rPr>
        <w:t>, μέχρι να υποχωρήσουν πλήρως τα συμπτώματα</w:t>
      </w:r>
      <w:r w:rsidR="00240920">
        <w:rPr>
          <w:szCs w:val="22"/>
        </w:rPr>
        <w:t xml:space="preserve">. Εάν παρουσιάσετε κάποιο </w:t>
      </w:r>
      <w:r w:rsidR="00055C54">
        <w:rPr>
          <w:szCs w:val="22"/>
        </w:rPr>
        <w:t xml:space="preserve">πρόβλημα </w:t>
      </w:r>
      <w:r w:rsidR="00240920">
        <w:rPr>
          <w:szCs w:val="22"/>
        </w:rPr>
        <w:t>ενημερώστε το γιατρό σας.</w:t>
      </w:r>
    </w:p>
    <w:p w:rsidR="00B25D13" w:rsidRDefault="00B25D13">
      <w:pPr>
        <w:rPr>
          <w:noProof/>
        </w:rPr>
      </w:pPr>
    </w:p>
    <w:p w:rsidR="00B25D13" w:rsidRDefault="00B25D13" w:rsidP="000D4939">
      <w:pPr>
        <w:outlineLvl w:val="0"/>
        <w:rPr>
          <w:b/>
          <w:color w:val="000000"/>
        </w:rPr>
      </w:pPr>
      <w:r>
        <w:rPr>
          <w:b/>
          <w:noProof/>
        </w:rPr>
        <w:t xml:space="preserve">Σημαντικές πληροφορίες σχετικά με ορισμένα συστατικά του </w:t>
      </w:r>
      <w:r w:rsidR="00982974" w:rsidRPr="00982974">
        <w:rPr>
          <w:b/>
          <w:color w:val="000000"/>
          <w:lang w:val="en-US"/>
        </w:rPr>
        <w:t>COMBIGAN</w:t>
      </w:r>
    </w:p>
    <w:p w:rsidR="008D197A" w:rsidRPr="008D197A" w:rsidRDefault="008D197A" w:rsidP="000D4939">
      <w:pPr>
        <w:outlineLvl w:val="0"/>
        <w:rPr>
          <w:noProof/>
        </w:rPr>
      </w:pPr>
      <w:r>
        <w:rPr>
          <w:b/>
          <w:color w:val="000000"/>
        </w:rPr>
        <w:t>Φακοί Επαφής</w:t>
      </w:r>
    </w:p>
    <w:p w:rsidR="00421063" w:rsidRPr="009210C3" w:rsidRDefault="007742EC" w:rsidP="00B31C49">
      <w:pPr>
        <w:numPr>
          <w:ilvl w:val="0"/>
          <w:numId w:val="28"/>
        </w:numPr>
        <w:tabs>
          <w:tab w:val="clear" w:pos="720"/>
          <w:tab w:val="num" w:pos="426"/>
        </w:tabs>
        <w:ind w:left="426" w:hanging="426"/>
        <w:rPr>
          <w:snapToGrid w:val="0"/>
          <w:color w:val="000000"/>
          <w:szCs w:val="22"/>
        </w:rPr>
      </w:pPr>
      <w:r w:rsidRPr="00922A07">
        <w:rPr>
          <w:szCs w:val="22"/>
        </w:rPr>
        <w:t>Μη χρησιμοποιείτε τ</w:t>
      </w:r>
      <w:r>
        <w:rPr>
          <w:szCs w:val="22"/>
        </w:rPr>
        <w:t xml:space="preserve">ο </w:t>
      </w:r>
      <w:r>
        <w:rPr>
          <w:szCs w:val="22"/>
          <w:lang w:val="en-US"/>
        </w:rPr>
        <w:t>COMBIGAN</w:t>
      </w:r>
      <w:r w:rsidRPr="00922A07">
        <w:rPr>
          <w:szCs w:val="22"/>
        </w:rPr>
        <w:t xml:space="preserve"> όταν φοράτε τους φακούς επαφής. Περιμένετε τουλάχιστον 15 λεπτά μετά τη χρήση τ</w:t>
      </w:r>
      <w:r>
        <w:rPr>
          <w:szCs w:val="22"/>
        </w:rPr>
        <w:t xml:space="preserve">ου </w:t>
      </w:r>
      <w:r>
        <w:rPr>
          <w:szCs w:val="22"/>
          <w:lang w:val="en-US"/>
        </w:rPr>
        <w:t>COMBIGAN</w:t>
      </w:r>
      <w:r w:rsidRPr="00922A07">
        <w:rPr>
          <w:szCs w:val="22"/>
        </w:rPr>
        <w:t xml:space="preserve"> πρ</w:t>
      </w:r>
      <w:r w:rsidR="0084442B">
        <w:rPr>
          <w:szCs w:val="22"/>
        </w:rPr>
        <w:t>ιν</w:t>
      </w:r>
      <w:r w:rsidRPr="00922A07">
        <w:rPr>
          <w:szCs w:val="22"/>
        </w:rPr>
        <w:t xml:space="preserve"> ξαναφορέσετε τους φακούς επαφής</w:t>
      </w:r>
      <w:r w:rsidRPr="00341C06">
        <w:rPr>
          <w:szCs w:val="22"/>
        </w:rPr>
        <w:t>.</w:t>
      </w:r>
    </w:p>
    <w:p w:rsidR="00B25D13" w:rsidRPr="009210C3" w:rsidRDefault="00B31C49" w:rsidP="00B31C49">
      <w:pPr>
        <w:numPr>
          <w:ilvl w:val="0"/>
          <w:numId w:val="28"/>
        </w:numPr>
        <w:tabs>
          <w:tab w:val="clear" w:pos="720"/>
          <w:tab w:val="num" w:pos="426"/>
        </w:tabs>
        <w:ind w:left="426" w:hanging="426"/>
        <w:rPr>
          <w:noProof/>
        </w:rPr>
      </w:pPr>
      <w:r w:rsidRPr="00922A07">
        <w:rPr>
          <w:szCs w:val="22"/>
        </w:rPr>
        <w:t xml:space="preserve">Το </w:t>
      </w:r>
      <w:r>
        <w:rPr>
          <w:szCs w:val="22"/>
          <w:lang w:val="en-US"/>
        </w:rPr>
        <w:t>COMBIGAN</w:t>
      </w:r>
      <w:r w:rsidRPr="000F0D01">
        <w:rPr>
          <w:szCs w:val="22"/>
        </w:rPr>
        <w:t xml:space="preserve"> </w:t>
      </w:r>
      <w:r w:rsidRPr="00922A07">
        <w:rPr>
          <w:szCs w:val="22"/>
        </w:rPr>
        <w:t>περιέχει ένα συντηρητικό (βενζαλκώνιο χλωριούχο) το οποίο ίσως προκαλέσει οφθαλμικό ερεθισμό, ενώ είναι επίσης γνωστό ότι αποχρωματίζει τους μαλακούς φακούς επαφής.</w:t>
      </w:r>
    </w:p>
    <w:p w:rsidR="00B25D13" w:rsidRDefault="00B25D13">
      <w:pPr>
        <w:rPr>
          <w:noProof/>
        </w:rPr>
      </w:pPr>
    </w:p>
    <w:p w:rsidR="00B31C49" w:rsidRPr="009210C3" w:rsidRDefault="00B31C49">
      <w:pPr>
        <w:rPr>
          <w:noProof/>
        </w:rPr>
      </w:pPr>
    </w:p>
    <w:p w:rsidR="00B25D13" w:rsidRDefault="00B25D13" w:rsidP="000D4939">
      <w:pPr>
        <w:outlineLvl w:val="0"/>
        <w:rPr>
          <w:noProof/>
        </w:rPr>
      </w:pPr>
      <w:r>
        <w:rPr>
          <w:b/>
          <w:noProof/>
        </w:rPr>
        <w:t>3.</w:t>
      </w:r>
      <w:r>
        <w:rPr>
          <w:b/>
          <w:noProof/>
        </w:rPr>
        <w:tab/>
      </w:r>
      <w:r w:rsidR="00CA7063">
        <w:rPr>
          <w:b/>
          <w:noProof/>
        </w:rPr>
        <w:t>Πώς να χρησιμοποιήσετε το</w:t>
      </w:r>
      <w:r>
        <w:rPr>
          <w:b/>
          <w:noProof/>
        </w:rPr>
        <w:t xml:space="preserve"> </w:t>
      </w:r>
      <w:r w:rsidR="00982974" w:rsidRPr="00982974">
        <w:rPr>
          <w:b/>
          <w:color w:val="000000"/>
          <w:lang w:val="en-US"/>
        </w:rPr>
        <w:t>COMBIGAN</w:t>
      </w:r>
    </w:p>
    <w:p w:rsidR="00B25D13" w:rsidRDefault="00B25D13">
      <w:pPr>
        <w:rPr>
          <w:noProof/>
        </w:rPr>
      </w:pPr>
    </w:p>
    <w:p w:rsidR="00B25D13" w:rsidRPr="002637C5" w:rsidRDefault="00B25D13">
      <w:pPr>
        <w:rPr>
          <w:noProof/>
        </w:rPr>
      </w:pPr>
      <w:r>
        <w:rPr>
          <w:noProof/>
        </w:rPr>
        <w:t xml:space="preserve">Πάντοτε να χρησιμοποιείτε το </w:t>
      </w:r>
      <w:r w:rsidR="00943240">
        <w:rPr>
          <w:noProof/>
        </w:rPr>
        <w:t>φάρμακο αυτό</w:t>
      </w:r>
      <w:r w:rsidR="003B6F95">
        <w:rPr>
          <w:noProof/>
        </w:rPr>
        <w:t xml:space="preserve"> </w:t>
      </w:r>
      <w:r>
        <w:rPr>
          <w:noProof/>
        </w:rPr>
        <w:t>αυστηρά σύμφωνα με τις οδηγίες του γιατρού σας. Εάν έχετε αμφιβολίες, ρωτήστε τον γιατρό ή το</w:t>
      </w:r>
      <w:r w:rsidR="003B6F95">
        <w:rPr>
          <w:noProof/>
        </w:rPr>
        <w:t>ν φαρμακοποιό σας.</w:t>
      </w:r>
      <w:r w:rsidR="002637C5" w:rsidRPr="002637C5">
        <w:rPr>
          <w:noProof/>
        </w:rPr>
        <w:t xml:space="preserve"> </w:t>
      </w:r>
      <w:r w:rsidR="002637C5">
        <w:rPr>
          <w:snapToGrid w:val="0"/>
          <w:color w:val="000000"/>
          <w:szCs w:val="22"/>
        </w:rPr>
        <w:t>Το</w:t>
      </w:r>
      <w:r w:rsidR="002637C5" w:rsidRPr="00672E75">
        <w:rPr>
          <w:snapToGrid w:val="0"/>
          <w:color w:val="000000"/>
          <w:szCs w:val="22"/>
        </w:rPr>
        <w:t xml:space="preserve"> </w:t>
      </w:r>
      <w:r w:rsidR="002637C5">
        <w:rPr>
          <w:snapToGrid w:val="0"/>
          <w:color w:val="000000"/>
          <w:szCs w:val="22"/>
          <w:lang w:val="en-US"/>
        </w:rPr>
        <w:t>COMBIGAN</w:t>
      </w:r>
      <w:r w:rsidR="002637C5" w:rsidRPr="00672E75">
        <w:rPr>
          <w:snapToGrid w:val="0"/>
          <w:color w:val="000000"/>
          <w:szCs w:val="22"/>
        </w:rPr>
        <w:t xml:space="preserve"> </w:t>
      </w:r>
      <w:r w:rsidR="002637C5">
        <w:rPr>
          <w:snapToGrid w:val="0"/>
          <w:color w:val="000000"/>
          <w:szCs w:val="22"/>
        </w:rPr>
        <w:t>δεν</w:t>
      </w:r>
      <w:r w:rsidR="002637C5" w:rsidRPr="00672E75">
        <w:rPr>
          <w:snapToGrid w:val="0"/>
          <w:color w:val="000000"/>
          <w:szCs w:val="22"/>
        </w:rPr>
        <w:t xml:space="preserve"> </w:t>
      </w:r>
      <w:r w:rsidR="002637C5">
        <w:rPr>
          <w:snapToGrid w:val="0"/>
          <w:color w:val="000000"/>
          <w:szCs w:val="22"/>
        </w:rPr>
        <w:t>πρέπει</w:t>
      </w:r>
      <w:r w:rsidR="002637C5" w:rsidRPr="00672E75">
        <w:rPr>
          <w:snapToGrid w:val="0"/>
          <w:color w:val="000000"/>
          <w:szCs w:val="22"/>
        </w:rPr>
        <w:t xml:space="preserve"> </w:t>
      </w:r>
      <w:r w:rsidR="002637C5">
        <w:rPr>
          <w:snapToGrid w:val="0"/>
          <w:color w:val="000000"/>
          <w:szCs w:val="22"/>
        </w:rPr>
        <w:t>να</w:t>
      </w:r>
      <w:r w:rsidR="002637C5" w:rsidRPr="00672E75">
        <w:rPr>
          <w:snapToGrid w:val="0"/>
          <w:color w:val="000000"/>
          <w:szCs w:val="22"/>
        </w:rPr>
        <w:t xml:space="preserve"> </w:t>
      </w:r>
      <w:r w:rsidR="002637C5">
        <w:rPr>
          <w:snapToGrid w:val="0"/>
          <w:color w:val="000000"/>
          <w:szCs w:val="22"/>
        </w:rPr>
        <w:t>χρησιμοποιείται</w:t>
      </w:r>
      <w:r w:rsidR="002637C5" w:rsidRPr="00672E75">
        <w:rPr>
          <w:snapToGrid w:val="0"/>
          <w:color w:val="000000"/>
          <w:szCs w:val="22"/>
        </w:rPr>
        <w:t xml:space="preserve"> </w:t>
      </w:r>
      <w:r w:rsidR="002637C5">
        <w:rPr>
          <w:snapToGrid w:val="0"/>
          <w:color w:val="000000"/>
          <w:szCs w:val="22"/>
        </w:rPr>
        <w:t>σε</w:t>
      </w:r>
      <w:r w:rsidR="002637C5" w:rsidRPr="00672E75">
        <w:rPr>
          <w:snapToGrid w:val="0"/>
          <w:color w:val="000000"/>
          <w:szCs w:val="22"/>
        </w:rPr>
        <w:t xml:space="preserve"> </w:t>
      </w:r>
      <w:r w:rsidR="002637C5">
        <w:rPr>
          <w:snapToGrid w:val="0"/>
          <w:color w:val="000000"/>
          <w:szCs w:val="22"/>
        </w:rPr>
        <w:t>βρέφη ηλικίας μικρότερης των</w:t>
      </w:r>
      <w:r w:rsidR="002637C5" w:rsidRPr="00672E75">
        <w:rPr>
          <w:snapToGrid w:val="0"/>
          <w:color w:val="000000"/>
          <w:szCs w:val="22"/>
        </w:rPr>
        <w:t xml:space="preserve"> 2 </w:t>
      </w:r>
      <w:r w:rsidR="002637C5">
        <w:rPr>
          <w:snapToGrid w:val="0"/>
          <w:color w:val="000000"/>
          <w:szCs w:val="22"/>
        </w:rPr>
        <w:t>ετών</w:t>
      </w:r>
      <w:r w:rsidR="002637C5" w:rsidRPr="002637C5">
        <w:rPr>
          <w:snapToGrid w:val="0"/>
          <w:color w:val="000000"/>
          <w:szCs w:val="22"/>
        </w:rPr>
        <w:t xml:space="preserve">. </w:t>
      </w:r>
      <w:r w:rsidR="002637C5">
        <w:rPr>
          <w:snapToGrid w:val="0"/>
          <w:color w:val="000000"/>
          <w:szCs w:val="22"/>
        </w:rPr>
        <w:t>Το</w:t>
      </w:r>
      <w:r w:rsidR="002637C5" w:rsidRPr="00005B1E">
        <w:rPr>
          <w:snapToGrid w:val="0"/>
          <w:color w:val="000000"/>
          <w:szCs w:val="22"/>
        </w:rPr>
        <w:t xml:space="preserve"> </w:t>
      </w:r>
      <w:r w:rsidR="002637C5">
        <w:rPr>
          <w:snapToGrid w:val="0"/>
          <w:color w:val="000000"/>
          <w:szCs w:val="22"/>
          <w:lang w:val="en-US"/>
        </w:rPr>
        <w:t>COMBIGAN</w:t>
      </w:r>
      <w:r w:rsidR="002637C5" w:rsidRPr="00005B1E" w:rsidDel="00026FB7">
        <w:rPr>
          <w:caps/>
          <w:snapToGrid w:val="0"/>
          <w:color w:val="000000"/>
          <w:szCs w:val="22"/>
        </w:rPr>
        <w:t xml:space="preserve"> </w:t>
      </w:r>
      <w:r w:rsidR="002637C5">
        <w:rPr>
          <w:snapToGrid w:val="0"/>
          <w:color w:val="000000"/>
          <w:szCs w:val="22"/>
        </w:rPr>
        <w:t>δεν</w:t>
      </w:r>
      <w:r w:rsidR="002637C5" w:rsidRPr="00005B1E">
        <w:rPr>
          <w:snapToGrid w:val="0"/>
          <w:color w:val="000000"/>
          <w:szCs w:val="22"/>
        </w:rPr>
        <w:t xml:space="preserve"> </w:t>
      </w:r>
      <w:r w:rsidR="002637C5">
        <w:rPr>
          <w:snapToGrid w:val="0"/>
          <w:color w:val="000000"/>
          <w:szCs w:val="22"/>
        </w:rPr>
        <w:t>πρέπει να χρησιμοποιείται συνήθως σε</w:t>
      </w:r>
      <w:r w:rsidR="002637C5" w:rsidRPr="00005B1E">
        <w:rPr>
          <w:snapToGrid w:val="0"/>
          <w:color w:val="000000"/>
          <w:szCs w:val="22"/>
        </w:rPr>
        <w:t xml:space="preserve"> </w:t>
      </w:r>
      <w:r w:rsidR="002637C5">
        <w:rPr>
          <w:snapToGrid w:val="0"/>
          <w:color w:val="000000"/>
          <w:szCs w:val="22"/>
        </w:rPr>
        <w:t xml:space="preserve">παιδιά και έφηβους </w:t>
      </w:r>
      <w:r w:rsidR="002637C5" w:rsidRPr="00005B1E">
        <w:rPr>
          <w:snapToGrid w:val="0"/>
          <w:color w:val="000000"/>
          <w:szCs w:val="22"/>
        </w:rPr>
        <w:t>(</w:t>
      </w:r>
      <w:r w:rsidR="002637C5">
        <w:rPr>
          <w:snapToGrid w:val="0"/>
          <w:color w:val="000000"/>
          <w:szCs w:val="22"/>
        </w:rPr>
        <w:t>από 2 έως 17 ετών</w:t>
      </w:r>
      <w:r w:rsidR="002637C5" w:rsidRPr="00005B1E">
        <w:rPr>
          <w:snapToGrid w:val="0"/>
          <w:color w:val="000000"/>
          <w:szCs w:val="22"/>
        </w:rPr>
        <w:t>).</w:t>
      </w:r>
    </w:p>
    <w:p w:rsidR="00233E7C" w:rsidRDefault="00233E7C">
      <w:pPr>
        <w:rPr>
          <w:noProof/>
        </w:rPr>
      </w:pPr>
    </w:p>
    <w:p w:rsidR="00233E7C" w:rsidRPr="00EB7E81" w:rsidRDefault="00672E75" w:rsidP="00233E7C">
      <w:pPr>
        <w:rPr>
          <w:snapToGrid w:val="0"/>
          <w:color w:val="000000"/>
          <w:szCs w:val="22"/>
        </w:rPr>
      </w:pPr>
      <w:r>
        <w:rPr>
          <w:snapToGrid w:val="0"/>
          <w:color w:val="000000"/>
          <w:szCs w:val="22"/>
        </w:rPr>
        <w:t>Η</w:t>
      </w:r>
      <w:r w:rsidRPr="00672E75">
        <w:rPr>
          <w:snapToGrid w:val="0"/>
          <w:color w:val="000000"/>
          <w:szCs w:val="22"/>
        </w:rPr>
        <w:t xml:space="preserve"> </w:t>
      </w:r>
      <w:r w:rsidR="003943EE">
        <w:rPr>
          <w:snapToGrid w:val="0"/>
          <w:color w:val="000000"/>
          <w:szCs w:val="22"/>
        </w:rPr>
        <w:t>συνιστώμενη</w:t>
      </w:r>
      <w:r w:rsidRPr="00672E75">
        <w:rPr>
          <w:snapToGrid w:val="0"/>
          <w:color w:val="000000"/>
          <w:szCs w:val="22"/>
        </w:rPr>
        <w:t xml:space="preserve"> </w:t>
      </w:r>
      <w:r>
        <w:rPr>
          <w:snapToGrid w:val="0"/>
          <w:color w:val="000000"/>
          <w:szCs w:val="22"/>
        </w:rPr>
        <w:t>δόση</w:t>
      </w:r>
      <w:r w:rsidRPr="00672E75">
        <w:rPr>
          <w:snapToGrid w:val="0"/>
          <w:color w:val="000000"/>
          <w:szCs w:val="22"/>
        </w:rPr>
        <w:t xml:space="preserve"> </w:t>
      </w:r>
      <w:r>
        <w:rPr>
          <w:snapToGrid w:val="0"/>
          <w:color w:val="000000"/>
          <w:szCs w:val="22"/>
        </w:rPr>
        <w:t>είναι</w:t>
      </w:r>
      <w:r w:rsidRPr="00672E75">
        <w:rPr>
          <w:snapToGrid w:val="0"/>
          <w:color w:val="000000"/>
          <w:szCs w:val="22"/>
        </w:rPr>
        <w:t xml:space="preserve"> </w:t>
      </w:r>
      <w:r>
        <w:rPr>
          <w:snapToGrid w:val="0"/>
          <w:color w:val="000000"/>
          <w:szCs w:val="22"/>
        </w:rPr>
        <w:t>μια</w:t>
      </w:r>
      <w:r w:rsidRPr="00672E75">
        <w:rPr>
          <w:snapToGrid w:val="0"/>
          <w:color w:val="000000"/>
          <w:szCs w:val="22"/>
        </w:rPr>
        <w:t xml:space="preserve"> </w:t>
      </w:r>
      <w:r>
        <w:rPr>
          <w:snapToGrid w:val="0"/>
          <w:color w:val="000000"/>
          <w:szCs w:val="22"/>
        </w:rPr>
        <w:t>σταγόνα</w:t>
      </w:r>
      <w:r w:rsidRPr="00672E75">
        <w:rPr>
          <w:snapToGrid w:val="0"/>
          <w:color w:val="000000"/>
          <w:szCs w:val="22"/>
        </w:rPr>
        <w:t xml:space="preserve"> </w:t>
      </w:r>
      <w:r w:rsidR="00EB7E81">
        <w:rPr>
          <w:snapToGrid w:val="0"/>
          <w:color w:val="000000"/>
          <w:szCs w:val="22"/>
          <w:lang w:val="en-US"/>
        </w:rPr>
        <w:t>COMBIGAN</w:t>
      </w:r>
      <w:r w:rsidR="00EB7E81" w:rsidRPr="00EB7E81">
        <w:rPr>
          <w:snapToGrid w:val="0"/>
          <w:color w:val="000000"/>
          <w:szCs w:val="22"/>
        </w:rPr>
        <w:t xml:space="preserve">, </w:t>
      </w:r>
      <w:r>
        <w:rPr>
          <w:snapToGrid w:val="0"/>
          <w:color w:val="000000"/>
          <w:szCs w:val="22"/>
        </w:rPr>
        <w:t>δύο</w:t>
      </w:r>
      <w:r w:rsidRPr="00672E75">
        <w:rPr>
          <w:snapToGrid w:val="0"/>
          <w:color w:val="000000"/>
          <w:szCs w:val="22"/>
        </w:rPr>
        <w:t xml:space="preserve"> </w:t>
      </w:r>
      <w:r>
        <w:rPr>
          <w:snapToGrid w:val="0"/>
          <w:color w:val="000000"/>
          <w:szCs w:val="22"/>
        </w:rPr>
        <w:t>φορές</w:t>
      </w:r>
      <w:r w:rsidRPr="00672E75">
        <w:rPr>
          <w:snapToGrid w:val="0"/>
          <w:color w:val="000000"/>
          <w:szCs w:val="22"/>
        </w:rPr>
        <w:t xml:space="preserve"> </w:t>
      </w:r>
      <w:r>
        <w:rPr>
          <w:snapToGrid w:val="0"/>
          <w:color w:val="000000"/>
          <w:szCs w:val="22"/>
        </w:rPr>
        <w:t>την</w:t>
      </w:r>
      <w:r w:rsidRPr="00672E75">
        <w:rPr>
          <w:snapToGrid w:val="0"/>
          <w:color w:val="000000"/>
          <w:szCs w:val="22"/>
        </w:rPr>
        <w:t xml:space="preserve"> </w:t>
      </w:r>
      <w:r>
        <w:rPr>
          <w:snapToGrid w:val="0"/>
          <w:color w:val="000000"/>
          <w:szCs w:val="22"/>
        </w:rPr>
        <w:t>ημέρα</w:t>
      </w:r>
      <w:r w:rsidR="00233E7C" w:rsidRPr="00672E75">
        <w:rPr>
          <w:snapToGrid w:val="0"/>
          <w:color w:val="000000"/>
          <w:szCs w:val="22"/>
        </w:rPr>
        <w:t xml:space="preserve">, </w:t>
      </w:r>
      <w:r>
        <w:rPr>
          <w:snapToGrid w:val="0"/>
          <w:color w:val="000000"/>
          <w:szCs w:val="22"/>
        </w:rPr>
        <w:t>περίπου</w:t>
      </w:r>
      <w:r w:rsidRPr="00672E75">
        <w:rPr>
          <w:snapToGrid w:val="0"/>
          <w:color w:val="000000"/>
          <w:szCs w:val="22"/>
        </w:rPr>
        <w:t xml:space="preserve"> </w:t>
      </w:r>
      <w:r>
        <w:rPr>
          <w:snapToGrid w:val="0"/>
          <w:color w:val="000000"/>
          <w:szCs w:val="22"/>
        </w:rPr>
        <w:t>κάθε</w:t>
      </w:r>
      <w:r w:rsidRPr="00672E75">
        <w:rPr>
          <w:snapToGrid w:val="0"/>
          <w:color w:val="000000"/>
          <w:szCs w:val="22"/>
        </w:rPr>
        <w:t xml:space="preserve"> 12 </w:t>
      </w:r>
      <w:r>
        <w:rPr>
          <w:snapToGrid w:val="0"/>
          <w:color w:val="000000"/>
          <w:szCs w:val="22"/>
        </w:rPr>
        <w:t>ώρες</w:t>
      </w:r>
      <w:r w:rsidR="00233E7C" w:rsidRPr="00672E75">
        <w:rPr>
          <w:snapToGrid w:val="0"/>
          <w:color w:val="000000"/>
          <w:szCs w:val="22"/>
        </w:rPr>
        <w:t>.</w:t>
      </w:r>
      <w:r w:rsidR="00EB7E81" w:rsidRPr="00EB7E81">
        <w:rPr>
          <w:snapToGrid w:val="0"/>
          <w:color w:val="000000"/>
          <w:szCs w:val="22"/>
        </w:rPr>
        <w:t xml:space="preserve"> Μην αλλάξ</w:t>
      </w:r>
      <w:r w:rsidR="00EB7E81">
        <w:rPr>
          <w:snapToGrid w:val="0"/>
          <w:color w:val="000000"/>
          <w:szCs w:val="22"/>
        </w:rPr>
        <w:t>ε</w:t>
      </w:r>
      <w:r w:rsidR="00EB7E81" w:rsidRPr="00EB7E81">
        <w:rPr>
          <w:snapToGrid w:val="0"/>
          <w:color w:val="000000"/>
          <w:szCs w:val="22"/>
        </w:rPr>
        <w:t>τε τη δόση ή μη σταματήσ</w:t>
      </w:r>
      <w:r w:rsidR="00C03C5F">
        <w:rPr>
          <w:snapToGrid w:val="0"/>
          <w:color w:val="000000"/>
          <w:szCs w:val="22"/>
        </w:rPr>
        <w:t>ε</w:t>
      </w:r>
      <w:r w:rsidR="00EB7E81" w:rsidRPr="00EB7E81">
        <w:rPr>
          <w:snapToGrid w:val="0"/>
          <w:color w:val="000000"/>
          <w:szCs w:val="22"/>
        </w:rPr>
        <w:t xml:space="preserve">τε </w:t>
      </w:r>
      <w:r w:rsidR="00EB7E81">
        <w:rPr>
          <w:snapToGrid w:val="0"/>
          <w:color w:val="000000"/>
          <w:szCs w:val="22"/>
        </w:rPr>
        <w:t xml:space="preserve">να </w:t>
      </w:r>
      <w:r w:rsidR="00EB7E81" w:rsidRPr="00EB7E81">
        <w:rPr>
          <w:snapToGrid w:val="0"/>
          <w:color w:val="000000"/>
          <w:szCs w:val="22"/>
        </w:rPr>
        <w:t>τ</w:t>
      </w:r>
      <w:r w:rsidR="007B2D64">
        <w:rPr>
          <w:snapToGrid w:val="0"/>
          <w:color w:val="000000"/>
          <w:szCs w:val="22"/>
        </w:rPr>
        <w:t xml:space="preserve">ο παίρνετε </w:t>
      </w:r>
      <w:r w:rsidR="00EB7E81" w:rsidRPr="00EB7E81">
        <w:rPr>
          <w:snapToGrid w:val="0"/>
          <w:color w:val="000000"/>
          <w:szCs w:val="22"/>
        </w:rPr>
        <w:t xml:space="preserve">χωρίς </w:t>
      </w:r>
      <w:r w:rsidR="007B2D64">
        <w:rPr>
          <w:snapToGrid w:val="0"/>
          <w:color w:val="000000"/>
          <w:szCs w:val="22"/>
        </w:rPr>
        <w:t xml:space="preserve">να μιλήσετε </w:t>
      </w:r>
      <w:r w:rsidR="00EB7E81" w:rsidRPr="00EB7E81">
        <w:rPr>
          <w:snapToGrid w:val="0"/>
          <w:color w:val="000000"/>
          <w:szCs w:val="22"/>
        </w:rPr>
        <w:t xml:space="preserve">στο γιατρό </w:t>
      </w:r>
      <w:r w:rsidR="007B2D64">
        <w:rPr>
          <w:snapToGrid w:val="0"/>
          <w:color w:val="000000"/>
          <w:szCs w:val="22"/>
        </w:rPr>
        <w:t>σας.</w:t>
      </w:r>
    </w:p>
    <w:p w:rsidR="00233E7C" w:rsidRDefault="00233E7C" w:rsidP="00233E7C">
      <w:pPr>
        <w:rPr>
          <w:snapToGrid w:val="0"/>
          <w:color w:val="000000"/>
          <w:szCs w:val="22"/>
        </w:rPr>
      </w:pPr>
    </w:p>
    <w:p w:rsidR="00C03C5F" w:rsidRDefault="00C03C5F" w:rsidP="00233E7C">
      <w:pPr>
        <w:rPr>
          <w:snapToGrid w:val="0"/>
          <w:color w:val="000000"/>
          <w:szCs w:val="22"/>
        </w:rPr>
      </w:pPr>
      <w:r>
        <w:rPr>
          <w:snapToGrid w:val="0"/>
          <w:color w:val="000000"/>
          <w:szCs w:val="22"/>
        </w:rPr>
        <w:t>Εάν</w:t>
      </w:r>
      <w:r w:rsidRPr="00B94AFB">
        <w:rPr>
          <w:snapToGrid w:val="0"/>
          <w:color w:val="000000"/>
          <w:szCs w:val="22"/>
        </w:rPr>
        <w:t xml:space="preserve"> </w:t>
      </w:r>
      <w:r>
        <w:rPr>
          <w:snapToGrid w:val="0"/>
          <w:color w:val="000000"/>
          <w:szCs w:val="22"/>
        </w:rPr>
        <w:t>χρησιμοποιείτε</w:t>
      </w:r>
      <w:r w:rsidRPr="00B94AFB">
        <w:rPr>
          <w:snapToGrid w:val="0"/>
          <w:color w:val="000000"/>
          <w:szCs w:val="22"/>
        </w:rPr>
        <w:t xml:space="preserve"> </w:t>
      </w:r>
      <w:r>
        <w:rPr>
          <w:snapToGrid w:val="0"/>
          <w:color w:val="000000"/>
          <w:szCs w:val="22"/>
        </w:rPr>
        <w:t>και άλλες οφθαλμικές σταγόνες εκτός από το</w:t>
      </w:r>
      <w:r w:rsidRPr="00B94AFB">
        <w:rPr>
          <w:snapToGrid w:val="0"/>
          <w:color w:val="000000"/>
          <w:szCs w:val="22"/>
        </w:rPr>
        <w:t xml:space="preserve"> </w:t>
      </w:r>
      <w:r>
        <w:rPr>
          <w:snapToGrid w:val="0"/>
          <w:color w:val="000000"/>
          <w:szCs w:val="22"/>
          <w:lang w:val="en-US"/>
        </w:rPr>
        <w:t>COMBIGAN</w:t>
      </w:r>
      <w:r w:rsidRPr="00B94AFB">
        <w:rPr>
          <w:snapToGrid w:val="0"/>
          <w:color w:val="000000"/>
          <w:szCs w:val="22"/>
        </w:rPr>
        <w:t xml:space="preserve"> </w:t>
      </w:r>
      <w:r w:rsidRPr="00F06356">
        <w:rPr>
          <w:b/>
          <w:snapToGrid w:val="0"/>
          <w:color w:val="000000"/>
          <w:szCs w:val="22"/>
        </w:rPr>
        <w:t xml:space="preserve">περιμένετε </w:t>
      </w:r>
      <w:r w:rsidR="00B35B20" w:rsidRPr="00F06356">
        <w:rPr>
          <w:b/>
          <w:snapToGrid w:val="0"/>
          <w:color w:val="000000"/>
          <w:szCs w:val="22"/>
        </w:rPr>
        <w:t xml:space="preserve">τουλάχιστον </w:t>
      </w:r>
      <w:r w:rsidRPr="00F06356">
        <w:rPr>
          <w:b/>
          <w:snapToGrid w:val="0"/>
          <w:color w:val="000000"/>
          <w:szCs w:val="22"/>
        </w:rPr>
        <w:t>5 λεπτά</w:t>
      </w:r>
      <w:r>
        <w:rPr>
          <w:snapToGrid w:val="0"/>
          <w:color w:val="000000"/>
          <w:szCs w:val="22"/>
        </w:rPr>
        <w:t xml:space="preserve"> </w:t>
      </w:r>
      <w:r w:rsidR="00F06356">
        <w:rPr>
          <w:snapToGrid w:val="0"/>
          <w:color w:val="000000"/>
          <w:szCs w:val="22"/>
        </w:rPr>
        <w:t xml:space="preserve">αφού </w:t>
      </w:r>
      <w:r w:rsidR="00B35B20">
        <w:rPr>
          <w:snapToGrid w:val="0"/>
          <w:color w:val="000000"/>
          <w:szCs w:val="22"/>
        </w:rPr>
        <w:t xml:space="preserve">χρησιμοποιήσετε </w:t>
      </w:r>
      <w:r w:rsidR="00F06356">
        <w:rPr>
          <w:snapToGrid w:val="0"/>
          <w:color w:val="000000"/>
          <w:szCs w:val="22"/>
        </w:rPr>
        <w:t xml:space="preserve">το </w:t>
      </w:r>
      <w:r w:rsidR="00F06356">
        <w:rPr>
          <w:snapToGrid w:val="0"/>
          <w:color w:val="000000"/>
          <w:szCs w:val="22"/>
          <w:lang w:val="en-US"/>
        </w:rPr>
        <w:t>COMBIGAN</w:t>
      </w:r>
      <w:r w:rsidR="00F06356" w:rsidRPr="00F06356">
        <w:rPr>
          <w:snapToGrid w:val="0"/>
          <w:color w:val="000000"/>
          <w:szCs w:val="22"/>
        </w:rPr>
        <w:t xml:space="preserve"> </w:t>
      </w:r>
      <w:r w:rsidR="00F06356">
        <w:rPr>
          <w:snapToGrid w:val="0"/>
          <w:color w:val="000000"/>
          <w:szCs w:val="22"/>
        </w:rPr>
        <w:t xml:space="preserve">και </w:t>
      </w:r>
      <w:r>
        <w:rPr>
          <w:snapToGrid w:val="0"/>
          <w:color w:val="000000"/>
          <w:szCs w:val="22"/>
        </w:rPr>
        <w:t>πριν βάλετε τις άλλες σταγόνες.</w:t>
      </w:r>
    </w:p>
    <w:p w:rsidR="009205CF" w:rsidRDefault="009205CF" w:rsidP="000D4939">
      <w:pPr>
        <w:outlineLvl w:val="0"/>
        <w:rPr>
          <w:b/>
          <w:snapToGrid w:val="0"/>
          <w:color w:val="000000"/>
          <w:szCs w:val="22"/>
        </w:rPr>
      </w:pPr>
    </w:p>
    <w:p w:rsidR="00233E7C" w:rsidRPr="00F6416C" w:rsidRDefault="00FF4967" w:rsidP="000D4939">
      <w:pPr>
        <w:outlineLvl w:val="0"/>
        <w:rPr>
          <w:b/>
          <w:snapToGrid w:val="0"/>
          <w:color w:val="000000"/>
          <w:szCs w:val="22"/>
        </w:rPr>
      </w:pPr>
      <w:r>
        <w:rPr>
          <w:b/>
          <w:snapToGrid w:val="0"/>
          <w:color w:val="000000"/>
          <w:szCs w:val="22"/>
        </w:rPr>
        <w:t>Οδηγίες για τη χρήση</w:t>
      </w:r>
    </w:p>
    <w:p w:rsidR="00D937FB" w:rsidRPr="00815BF8" w:rsidRDefault="00F06356" w:rsidP="00233E7C">
      <w:pPr>
        <w:numPr>
          <w:ilvl w:val="12"/>
          <w:numId w:val="0"/>
        </w:numPr>
        <w:ind w:right="-2"/>
        <w:rPr>
          <w:snapToGrid w:val="0"/>
          <w:color w:val="000000"/>
          <w:szCs w:val="22"/>
        </w:rPr>
      </w:pPr>
      <w:r>
        <w:rPr>
          <w:szCs w:val="22"/>
        </w:rPr>
        <w:t xml:space="preserve">Δεν πρέπει να </w:t>
      </w:r>
      <w:r w:rsidRPr="00922A07">
        <w:rPr>
          <w:szCs w:val="22"/>
        </w:rPr>
        <w:t>χρησιμοποι</w:t>
      </w:r>
      <w:r>
        <w:rPr>
          <w:szCs w:val="22"/>
        </w:rPr>
        <w:t xml:space="preserve">ήσετε </w:t>
      </w:r>
      <w:r w:rsidRPr="00922A07">
        <w:rPr>
          <w:szCs w:val="22"/>
        </w:rPr>
        <w:t>τ</w:t>
      </w:r>
      <w:r>
        <w:rPr>
          <w:szCs w:val="22"/>
        </w:rPr>
        <w:t xml:space="preserve">ο φιαλίδιο </w:t>
      </w:r>
      <w:r w:rsidRPr="00922A07">
        <w:rPr>
          <w:szCs w:val="22"/>
        </w:rPr>
        <w:t>εάν το ειδικό καπάκι πάνω από το λαιμό τ</w:t>
      </w:r>
      <w:r>
        <w:rPr>
          <w:szCs w:val="22"/>
        </w:rPr>
        <w:t>ου φιαλιδίου</w:t>
      </w:r>
      <w:r w:rsidRPr="00922A07">
        <w:rPr>
          <w:szCs w:val="22"/>
        </w:rPr>
        <w:t xml:space="preserve"> είναι σπασμένο πριν το χρησιμοποιήσετε για πρώτη φορά</w:t>
      </w:r>
      <w:r w:rsidR="00815BF8" w:rsidRPr="00815BF8">
        <w:rPr>
          <w:szCs w:val="22"/>
        </w:rPr>
        <w:t>.</w:t>
      </w:r>
    </w:p>
    <w:p w:rsidR="00D937FB" w:rsidRDefault="00D937FB" w:rsidP="00233E7C">
      <w:pPr>
        <w:numPr>
          <w:ilvl w:val="12"/>
          <w:numId w:val="0"/>
        </w:numPr>
        <w:ind w:right="-2"/>
        <w:rPr>
          <w:snapToGrid w:val="0"/>
          <w:color w:val="000000"/>
          <w:szCs w:val="22"/>
        </w:rPr>
      </w:pPr>
    </w:p>
    <w:p w:rsidR="00233E7C" w:rsidRPr="00B94AFB" w:rsidRDefault="00D937FB" w:rsidP="00233E7C">
      <w:pPr>
        <w:numPr>
          <w:ilvl w:val="12"/>
          <w:numId w:val="0"/>
        </w:numPr>
        <w:ind w:right="-2"/>
        <w:rPr>
          <w:noProof/>
          <w:szCs w:val="22"/>
        </w:rPr>
      </w:pPr>
      <w:r>
        <w:rPr>
          <w:snapToGrid w:val="0"/>
          <w:color w:val="000000"/>
          <w:szCs w:val="22"/>
        </w:rPr>
        <w:t>Π</w:t>
      </w:r>
      <w:r w:rsidR="00F6416C">
        <w:rPr>
          <w:snapToGrid w:val="0"/>
          <w:color w:val="000000"/>
          <w:szCs w:val="22"/>
        </w:rPr>
        <w:t>λ</w:t>
      </w:r>
      <w:r>
        <w:rPr>
          <w:snapToGrid w:val="0"/>
          <w:color w:val="000000"/>
          <w:szCs w:val="22"/>
        </w:rPr>
        <w:t xml:space="preserve">ύνετε </w:t>
      </w:r>
      <w:r w:rsidR="00F6416C">
        <w:rPr>
          <w:snapToGrid w:val="0"/>
          <w:color w:val="000000"/>
          <w:szCs w:val="22"/>
        </w:rPr>
        <w:t>τα</w:t>
      </w:r>
      <w:r w:rsidR="00F6416C" w:rsidRPr="00F6416C">
        <w:rPr>
          <w:snapToGrid w:val="0"/>
          <w:color w:val="000000"/>
          <w:szCs w:val="22"/>
        </w:rPr>
        <w:t xml:space="preserve"> </w:t>
      </w:r>
      <w:r w:rsidR="00F6416C">
        <w:rPr>
          <w:snapToGrid w:val="0"/>
          <w:color w:val="000000"/>
          <w:szCs w:val="22"/>
        </w:rPr>
        <w:t xml:space="preserve">χέρια σας πριν </w:t>
      </w:r>
      <w:r>
        <w:rPr>
          <w:snapToGrid w:val="0"/>
          <w:color w:val="000000"/>
          <w:szCs w:val="22"/>
        </w:rPr>
        <w:t xml:space="preserve">ανοίξετε το φιαλίδιο. </w:t>
      </w:r>
      <w:r w:rsidRPr="00781C25">
        <w:t>Γύρετε το κεφάλι προς τα πίσω και κοιτάξτε προς το ταβάνι</w:t>
      </w:r>
      <w:r w:rsidR="00B94AFB">
        <w:rPr>
          <w:snapToGrid w:val="0"/>
          <w:color w:val="000000"/>
          <w:szCs w:val="22"/>
        </w:rPr>
        <w:t>.</w:t>
      </w:r>
    </w:p>
    <w:p w:rsidR="003B6F95" w:rsidRPr="00B94AFB" w:rsidRDefault="003B6F95">
      <w:pPr>
        <w:rPr>
          <w:noProof/>
        </w:rPr>
      </w:pPr>
    </w:p>
    <w:p w:rsidR="009918BB" w:rsidRDefault="00831CB1">
      <w:pPr>
        <w:rPr>
          <w:snapToGrid w:val="0"/>
          <w:color w:val="000000"/>
          <w:szCs w:val="22"/>
          <w:lang w:val="en-US"/>
        </w:rPr>
      </w:pPr>
      <w:r>
        <w:rPr>
          <w:noProof/>
          <w:color w:val="000000"/>
          <w:szCs w:val="22"/>
          <w:lang w:eastAsia="el-GR"/>
        </w:rPr>
        <w:drawing>
          <wp:inline distT="0" distB="0" distL="0" distR="0" wp14:anchorId="2A09D3EF" wp14:editId="5614344A">
            <wp:extent cx="1419225" cy="1050925"/>
            <wp:effectExtent l="19050" t="0" r="9525" b="0"/>
            <wp:docPr id="1" name="Picture 1" descr="Eye%20at%20ce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20at%20ceiling"/>
                    <pic:cNvPicPr>
                      <a:picLocks noChangeAspect="1" noChangeArrowheads="1"/>
                    </pic:cNvPicPr>
                  </pic:nvPicPr>
                  <pic:blipFill>
                    <a:blip r:embed="rId8" cstate="print"/>
                    <a:srcRect/>
                    <a:stretch>
                      <a:fillRect/>
                    </a:stretch>
                  </pic:blipFill>
                  <pic:spPr bwMode="auto">
                    <a:xfrm>
                      <a:off x="0" y="0"/>
                      <a:ext cx="1419225" cy="1050925"/>
                    </a:xfrm>
                    <a:prstGeom prst="rect">
                      <a:avLst/>
                    </a:prstGeom>
                    <a:noFill/>
                    <a:ln w="9525">
                      <a:noFill/>
                      <a:miter lim="800000"/>
                      <a:headEnd/>
                      <a:tailEnd/>
                    </a:ln>
                  </pic:spPr>
                </pic:pic>
              </a:graphicData>
            </a:graphic>
          </wp:inline>
        </w:drawing>
      </w:r>
      <w:r>
        <w:rPr>
          <w:noProof/>
          <w:color w:val="000000"/>
          <w:szCs w:val="22"/>
          <w:lang w:eastAsia="el-GR"/>
        </w:rPr>
        <w:drawing>
          <wp:inline distT="0" distB="0" distL="0" distR="0" wp14:anchorId="6026EB20" wp14:editId="50170836">
            <wp:extent cx="1160145" cy="1249045"/>
            <wp:effectExtent l="19050" t="0" r="1905" b="0"/>
            <wp:docPr id="2" name="Picture 2" descr="Lowered%20eye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wered%20eyelid"/>
                    <pic:cNvPicPr>
                      <a:picLocks noChangeAspect="1" noChangeArrowheads="1"/>
                    </pic:cNvPicPr>
                  </pic:nvPicPr>
                  <pic:blipFill>
                    <a:blip r:embed="rId9" cstate="print"/>
                    <a:srcRect/>
                    <a:stretch>
                      <a:fillRect/>
                    </a:stretch>
                  </pic:blipFill>
                  <pic:spPr bwMode="auto">
                    <a:xfrm>
                      <a:off x="0" y="0"/>
                      <a:ext cx="1160145" cy="1249045"/>
                    </a:xfrm>
                    <a:prstGeom prst="rect">
                      <a:avLst/>
                    </a:prstGeom>
                    <a:noFill/>
                    <a:ln w="9525">
                      <a:noFill/>
                      <a:miter lim="800000"/>
                      <a:headEnd/>
                      <a:tailEnd/>
                    </a:ln>
                  </pic:spPr>
                </pic:pic>
              </a:graphicData>
            </a:graphic>
          </wp:inline>
        </w:drawing>
      </w:r>
      <w:r>
        <w:rPr>
          <w:noProof/>
          <w:color w:val="000000"/>
          <w:szCs w:val="22"/>
          <w:lang w:eastAsia="el-GR"/>
        </w:rPr>
        <w:drawing>
          <wp:inline distT="0" distB="0" distL="0" distR="0" wp14:anchorId="1EA2D470" wp14:editId="67BC97D7">
            <wp:extent cx="1473835" cy="1269365"/>
            <wp:effectExtent l="19050" t="0" r="0" b="0"/>
            <wp:docPr id="3" name="Picture 3" descr="Drops%20in%20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s%20in%20eye"/>
                    <pic:cNvPicPr>
                      <a:picLocks noChangeAspect="1" noChangeArrowheads="1"/>
                    </pic:cNvPicPr>
                  </pic:nvPicPr>
                  <pic:blipFill>
                    <a:blip r:embed="rId10" cstate="print"/>
                    <a:srcRect/>
                    <a:stretch>
                      <a:fillRect/>
                    </a:stretch>
                  </pic:blipFill>
                  <pic:spPr bwMode="auto">
                    <a:xfrm>
                      <a:off x="0" y="0"/>
                      <a:ext cx="1473835" cy="1269365"/>
                    </a:xfrm>
                    <a:prstGeom prst="rect">
                      <a:avLst/>
                    </a:prstGeom>
                    <a:noFill/>
                    <a:ln w="9525">
                      <a:noFill/>
                      <a:miter lim="800000"/>
                      <a:headEnd/>
                      <a:tailEnd/>
                    </a:ln>
                  </pic:spPr>
                </pic:pic>
              </a:graphicData>
            </a:graphic>
          </wp:inline>
        </w:drawing>
      </w:r>
      <w:r>
        <w:rPr>
          <w:noProof/>
          <w:color w:val="000000"/>
          <w:szCs w:val="22"/>
          <w:lang w:eastAsia="el-GR"/>
        </w:rPr>
        <w:drawing>
          <wp:inline distT="0" distB="0" distL="0" distR="0" wp14:anchorId="4919F410" wp14:editId="03B4E54E">
            <wp:extent cx="1139825" cy="1139825"/>
            <wp:effectExtent l="19050" t="0" r="3175" b="0"/>
            <wp:docPr id="4" name="Picture 4" descr="Eye%20closed+press+n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ye%20closed+press+nose"/>
                    <pic:cNvPicPr>
                      <a:picLocks noChangeAspect="1" noChangeArrowheads="1"/>
                    </pic:cNvPicPr>
                  </pic:nvPicPr>
                  <pic:blipFill>
                    <a:blip r:embed="rId11" cstate="print"/>
                    <a:srcRect/>
                    <a:stretch>
                      <a:fillRect/>
                    </a:stretch>
                  </pic:blipFill>
                  <pic:spPr bwMode="auto">
                    <a:xfrm>
                      <a:off x="0" y="0"/>
                      <a:ext cx="1139825" cy="1139825"/>
                    </a:xfrm>
                    <a:prstGeom prst="rect">
                      <a:avLst/>
                    </a:prstGeom>
                    <a:noFill/>
                    <a:ln w="9525">
                      <a:noFill/>
                      <a:miter lim="800000"/>
                      <a:headEnd/>
                      <a:tailEnd/>
                    </a:ln>
                  </pic:spPr>
                </pic:pic>
              </a:graphicData>
            </a:graphic>
          </wp:inline>
        </w:drawing>
      </w:r>
    </w:p>
    <w:p w:rsidR="004C7D16" w:rsidRPr="00916F75" w:rsidRDefault="00916F75" w:rsidP="004C7D16">
      <w:pPr>
        <w:widowControl/>
        <w:numPr>
          <w:ilvl w:val="0"/>
          <w:numId w:val="20"/>
        </w:numPr>
        <w:rPr>
          <w:snapToGrid w:val="0"/>
          <w:color w:val="000000"/>
          <w:szCs w:val="22"/>
        </w:rPr>
      </w:pPr>
      <w:r>
        <w:t xml:space="preserve">Κατεβάστε προσεκτικά </w:t>
      </w:r>
      <w:r w:rsidRPr="00781C25">
        <w:t xml:space="preserve">το κάτω βλέφαρο </w:t>
      </w:r>
      <w:r>
        <w:t xml:space="preserve">ώστε </w:t>
      </w:r>
      <w:r w:rsidRPr="00781C25">
        <w:t xml:space="preserve">να </w:t>
      </w:r>
      <w:r>
        <w:t>δημιουργήσετε ένα σάκο</w:t>
      </w:r>
      <w:r w:rsidR="004C7D16" w:rsidRPr="00916F75">
        <w:rPr>
          <w:snapToGrid w:val="0"/>
          <w:color w:val="000000"/>
          <w:szCs w:val="22"/>
        </w:rPr>
        <w:t>.</w:t>
      </w:r>
    </w:p>
    <w:p w:rsidR="004C7D16" w:rsidRPr="006008E6" w:rsidRDefault="00D937FB" w:rsidP="004C7D16">
      <w:pPr>
        <w:widowControl/>
        <w:numPr>
          <w:ilvl w:val="0"/>
          <w:numId w:val="20"/>
        </w:numPr>
        <w:rPr>
          <w:snapToGrid w:val="0"/>
          <w:color w:val="000000"/>
          <w:szCs w:val="22"/>
        </w:rPr>
      </w:pPr>
      <w:r w:rsidRPr="00922A07">
        <w:rPr>
          <w:szCs w:val="22"/>
        </w:rPr>
        <w:lastRenderedPageBreak/>
        <w:t>Αναποδογυρίστε τ</w:t>
      </w:r>
      <w:r>
        <w:rPr>
          <w:szCs w:val="22"/>
        </w:rPr>
        <w:t xml:space="preserve">ο φιαλίδιο </w:t>
      </w:r>
      <w:r w:rsidRPr="00922A07">
        <w:rPr>
          <w:szCs w:val="22"/>
        </w:rPr>
        <w:t>και πιέστε ώστε να απελευθερωθεί μια σταγόνα μέσα σε κάθε μάτι το οποίο χρειάζεται θεραπεία</w:t>
      </w:r>
      <w:r w:rsidR="006008E6">
        <w:t>.</w:t>
      </w:r>
    </w:p>
    <w:p w:rsidR="00D937FB" w:rsidRPr="00D937FB" w:rsidRDefault="00D937FB" w:rsidP="004C7D16">
      <w:pPr>
        <w:widowControl/>
        <w:numPr>
          <w:ilvl w:val="0"/>
          <w:numId w:val="20"/>
        </w:numPr>
        <w:rPr>
          <w:snapToGrid w:val="0"/>
          <w:color w:val="000000"/>
          <w:szCs w:val="22"/>
        </w:rPr>
      </w:pPr>
      <w:r w:rsidRPr="00922A07">
        <w:rPr>
          <w:szCs w:val="22"/>
        </w:rPr>
        <w:t>Αφήστε το κάτω βλέφαρο και κλείστε το μάτι</w:t>
      </w:r>
      <w:r>
        <w:rPr>
          <w:szCs w:val="22"/>
        </w:rPr>
        <w:t>.</w:t>
      </w:r>
    </w:p>
    <w:p w:rsidR="004C7D16" w:rsidRPr="00B6414E" w:rsidRDefault="00CD097C" w:rsidP="004C7D16">
      <w:pPr>
        <w:widowControl/>
        <w:numPr>
          <w:ilvl w:val="0"/>
          <w:numId w:val="20"/>
        </w:numPr>
        <w:rPr>
          <w:snapToGrid w:val="0"/>
          <w:color w:val="000000"/>
          <w:szCs w:val="22"/>
        </w:rPr>
      </w:pPr>
      <w:r>
        <w:rPr>
          <w:snapToGrid w:val="0"/>
          <w:color w:val="000000"/>
          <w:szCs w:val="22"/>
        </w:rPr>
        <w:t>Κρατείστε τ</w:t>
      </w:r>
      <w:r w:rsidR="0044438E">
        <w:rPr>
          <w:snapToGrid w:val="0"/>
          <w:color w:val="000000"/>
          <w:szCs w:val="22"/>
        </w:rPr>
        <w:t>ο</w:t>
      </w:r>
      <w:r w:rsidR="0044438E" w:rsidRPr="00B6414E">
        <w:rPr>
          <w:snapToGrid w:val="0"/>
          <w:color w:val="000000"/>
          <w:szCs w:val="22"/>
        </w:rPr>
        <w:t xml:space="preserve"> </w:t>
      </w:r>
      <w:r w:rsidR="0044438E">
        <w:rPr>
          <w:snapToGrid w:val="0"/>
          <w:color w:val="000000"/>
          <w:szCs w:val="22"/>
        </w:rPr>
        <w:t>μάτι</w:t>
      </w:r>
      <w:r w:rsidR="0044438E" w:rsidRPr="00B6414E">
        <w:rPr>
          <w:snapToGrid w:val="0"/>
          <w:color w:val="000000"/>
          <w:szCs w:val="22"/>
        </w:rPr>
        <w:t xml:space="preserve"> </w:t>
      </w:r>
      <w:r w:rsidR="0044438E">
        <w:rPr>
          <w:snapToGrid w:val="0"/>
          <w:color w:val="000000"/>
          <w:szCs w:val="22"/>
        </w:rPr>
        <w:t>κλειστό</w:t>
      </w:r>
      <w:r>
        <w:rPr>
          <w:snapToGrid w:val="0"/>
          <w:color w:val="000000"/>
          <w:szCs w:val="22"/>
        </w:rPr>
        <w:t xml:space="preserve"> και</w:t>
      </w:r>
      <w:r w:rsidR="0044438E" w:rsidRPr="00B6414E">
        <w:rPr>
          <w:snapToGrid w:val="0"/>
          <w:color w:val="000000"/>
          <w:szCs w:val="22"/>
        </w:rPr>
        <w:t xml:space="preserve"> </w:t>
      </w:r>
      <w:r w:rsidR="0044438E">
        <w:rPr>
          <w:snapToGrid w:val="0"/>
          <w:color w:val="000000"/>
          <w:szCs w:val="22"/>
        </w:rPr>
        <w:t>πιέστε</w:t>
      </w:r>
      <w:r w:rsidR="0044438E" w:rsidRPr="00B6414E">
        <w:rPr>
          <w:snapToGrid w:val="0"/>
          <w:color w:val="000000"/>
          <w:szCs w:val="22"/>
        </w:rPr>
        <w:t xml:space="preserve"> </w:t>
      </w:r>
      <w:r w:rsidR="0044438E">
        <w:rPr>
          <w:snapToGrid w:val="0"/>
          <w:color w:val="000000"/>
          <w:szCs w:val="22"/>
        </w:rPr>
        <w:t>το</w:t>
      </w:r>
      <w:r w:rsidR="0044438E" w:rsidRPr="00B6414E">
        <w:rPr>
          <w:snapToGrid w:val="0"/>
          <w:color w:val="000000"/>
          <w:szCs w:val="22"/>
        </w:rPr>
        <w:t xml:space="preserve"> </w:t>
      </w:r>
      <w:r w:rsidR="0044438E">
        <w:rPr>
          <w:snapToGrid w:val="0"/>
          <w:color w:val="000000"/>
          <w:szCs w:val="22"/>
        </w:rPr>
        <w:t>δάκτυλό</w:t>
      </w:r>
      <w:r w:rsidR="0044438E" w:rsidRPr="00B6414E">
        <w:rPr>
          <w:snapToGrid w:val="0"/>
          <w:color w:val="000000"/>
          <w:szCs w:val="22"/>
        </w:rPr>
        <w:t xml:space="preserve"> </w:t>
      </w:r>
      <w:r w:rsidR="0044438E">
        <w:rPr>
          <w:snapToGrid w:val="0"/>
          <w:color w:val="000000"/>
          <w:szCs w:val="22"/>
        </w:rPr>
        <w:t>σας</w:t>
      </w:r>
      <w:r w:rsidR="0044438E" w:rsidRPr="00B6414E">
        <w:rPr>
          <w:snapToGrid w:val="0"/>
          <w:color w:val="000000"/>
          <w:szCs w:val="22"/>
        </w:rPr>
        <w:t xml:space="preserve"> </w:t>
      </w:r>
      <w:r w:rsidR="0044438E">
        <w:rPr>
          <w:snapToGrid w:val="0"/>
          <w:color w:val="000000"/>
          <w:szCs w:val="22"/>
        </w:rPr>
        <w:t>προς</w:t>
      </w:r>
      <w:r w:rsidR="0044438E" w:rsidRPr="00B6414E">
        <w:rPr>
          <w:snapToGrid w:val="0"/>
          <w:color w:val="000000"/>
          <w:szCs w:val="22"/>
        </w:rPr>
        <w:t xml:space="preserve"> </w:t>
      </w:r>
      <w:r w:rsidR="0044438E">
        <w:rPr>
          <w:snapToGrid w:val="0"/>
          <w:color w:val="000000"/>
          <w:szCs w:val="22"/>
        </w:rPr>
        <w:t>τη</w:t>
      </w:r>
      <w:r w:rsidR="0044438E" w:rsidRPr="00B6414E">
        <w:rPr>
          <w:snapToGrid w:val="0"/>
          <w:color w:val="000000"/>
          <w:szCs w:val="22"/>
        </w:rPr>
        <w:t xml:space="preserve"> </w:t>
      </w:r>
      <w:r w:rsidR="0044438E">
        <w:rPr>
          <w:snapToGrid w:val="0"/>
          <w:color w:val="000000"/>
          <w:szCs w:val="22"/>
        </w:rPr>
        <w:t>γωνία</w:t>
      </w:r>
      <w:r w:rsidR="0044438E" w:rsidRPr="00B6414E">
        <w:rPr>
          <w:snapToGrid w:val="0"/>
          <w:color w:val="000000"/>
          <w:szCs w:val="22"/>
        </w:rPr>
        <w:t xml:space="preserve"> </w:t>
      </w:r>
      <w:r w:rsidR="0044438E">
        <w:rPr>
          <w:snapToGrid w:val="0"/>
          <w:color w:val="000000"/>
          <w:szCs w:val="22"/>
        </w:rPr>
        <w:t>του</w:t>
      </w:r>
      <w:r w:rsidR="0044438E" w:rsidRPr="00B6414E">
        <w:rPr>
          <w:snapToGrid w:val="0"/>
          <w:color w:val="000000"/>
          <w:szCs w:val="22"/>
        </w:rPr>
        <w:t xml:space="preserve"> </w:t>
      </w:r>
      <w:r w:rsidR="0044438E">
        <w:rPr>
          <w:snapToGrid w:val="0"/>
          <w:color w:val="000000"/>
          <w:szCs w:val="22"/>
        </w:rPr>
        <w:t>κλειστού</w:t>
      </w:r>
      <w:r w:rsidR="0044438E" w:rsidRPr="00B6414E">
        <w:rPr>
          <w:snapToGrid w:val="0"/>
          <w:color w:val="000000"/>
          <w:szCs w:val="22"/>
        </w:rPr>
        <w:t xml:space="preserve"> </w:t>
      </w:r>
      <w:r w:rsidR="0044438E">
        <w:rPr>
          <w:snapToGrid w:val="0"/>
          <w:color w:val="000000"/>
          <w:szCs w:val="22"/>
        </w:rPr>
        <w:t>ματιού</w:t>
      </w:r>
      <w:r w:rsidR="00B6414E" w:rsidRPr="00B6414E">
        <w:rPr>
          <w:snapToGrid w:val="0"/>
          <w:color w:val="000000"/>
          <w:szCs w:val="22"/>
        </w:rPr>
        <w:t xml:space="preserve"> (</w:t>
      </w:r>
      <w:r w:rsidR="00B6414E">
        <w:rPr>
          <w:snapToGrid w:val="0"/>
          <w:color w:val="000000"/>
          <w:szCs w:val="22"/>
        </w:rPr>
        <w:t>προς τη μεριά που το μάτι συναντά τη μύτη)</w:t>
      </w:r>
      <w:r w:rsidR="0044438E" w:rsidRPr="00B6414E">
        <w:rPr>
          <w:snapToGrid w:val="0"/>
          <w:color w:val="000000"/>
          <w:szCs w:val="22"/>
        </w:rPr>
        <w:t xml:space="preserve"> </w:t>
      </w:r>
      <w:r w:rsidR="00B6414E">
        <w:rPr>
          <w:snapToGrid w:val="0"/>
          <w:color w:val="000000"/>
          <w:szCs w:val="22"/>
        </w:rPr>
        <w:t xml:space="preserve">για </w:t>
      </w:r>
      <w:r w:rsidR="00964726">
        <w:rPr>
          <w:snapToGrid w:val="0"/>
          <w:color w:val="000000"/>
          <w:szCs w:val="22"/>
        </w:rPr>
        <w:t xml:space="preserve">δύο </w:t>
      </w:r>
      <w:r w:rsidR="00B6414E">
        <w:rPr>
          <w:snapToGrid w:val="0"/>
          <w:color w:val="000000"/>
          <w:szCs w:val="22"/>
        </w:rPr>
        <w:t>λεπτ</w:t>
      </w:r>
      <w:r w:rsidR="00964726">
        <w:rPr>
          <w:snapToGrid w:val="0"/>
          <w:color w:val="000000"/>
          <w:szCs w:val="22"/>
        </w:rPr>
        <w:t>ά</w:t>
      </w:r>
      <w:r w:rsidR="00B6414E">
        <w:rPr>
          <w:snapToGrid w:val="0"/>
          <w:color w:val="000000"/>
          <w:szCs w:val="22"/>
        </w:rPr>
        <w:t>.</w:t>
      </w:r>
      <w:r w:rsidR="00964726" w:rsidRPr="00964726">
        <w:rPr>
          <w:szCs w:val="22"/>
        </w:rPr>
        <w:t xml:space="preserve"> </w:t>
      </w:r>
      <w:r w:rsidR="00964726" w:rsidRPr="00394905">
        <w:rPr>
          <w:szCs w:val="22"/>
        </w:rPr>
        <w:t xml:space="preserve">Αυτό εμποδίζει να εισέλθει το </w:t>
      </w:r>
      <w:r w:rsidR="00964726">
        <w:rPr>
          <w:szCs w:val="22"/>
          <w:lang w:val="en-US"/>
        </w:rPr>
        <w:t>COMBIGAN</w:t>
      </w:r>
      <w:r w:rsidR="00964726" w:rsidRPr="00394905">
        <w:rPr>
          <w:szCs w:val="22"/>
        </w:rPr>
        <w:t xml:space="preserve"> στο υπόλοιπο σώμα.</w:t>
      </w:r>
    </w:p>
    <w:p w:rsidR="004C7D16" w:rsidRDefault="004C7D16" w:rsidP="004C7D16">
      <w:pPr>
        <w:rPr>
          <w:snapToGrid w:val="0"/>
          <w:color w:val="000000"/>
          <w:szCs w:val="22"/>
        </w:rPr>
      </w:pPr>
    </w:p>
    <w:p w:rsidR="00103045" w:rsidRPr="00922A07" w:rsidRDefault="00103045" w:rsidP="00103045">
      <w:pPr>
        <w:numPr>
          <w:ilvl w:val="12"/>
          <w:numId w:val="0"/>
        </w:numPr>
        <w:ind w:right="-2"/>
        <w:rPr>
          <w:szCs w:val="22"/>
        </w:rPr>
      </w:pPr>
      <w:r w:rsidRPr="00922A07">
        <w:rPr>
          <w:szCs w:val="22"/>
        </w:rPr>
        <w:t>Εάν μια σταγόνα δεν πέσει μέσα στο μάτι, ξαναδοκιμάστε.</w:t>
      </w:r>
    </w:p>
    <w:p w:rsidR="00103045" w:rsidRPr="00922A07" w:rsidRDefault="00103045" w:rsidP="00103045">
      <w:pPr>
        <w:numPr>
          <w:ilvl w:val="12"/>
          <w:numId w:val="0"/>
        </w:numPr>
        <w:ind w:right="-2"/>
        <w:rPr>
          <w:szCs w:val="22"/>
        </w:rPr>
      </w:pPr>
    </w:p>
    <w:p w:rsidR="00103045" w:rsidRPr="00B6414E" w:rsidRDefault="00103045" w:rsidP="00103045">
      <w:pPr>
        <w:rPr>
          <w:snapToGrid w:val="0"/>
          <w:color w:val="000000"/>
          <w:szCs w:val="22"/>
        </w:rPr>
      </w:pPr>
      <w:r w:rsidRPr="00922A07">
        <w:rPr>
          <w:szCs w:val="22"/>
        </w:rPr>
        <w:t>Για την αποφυγή μολύνσεων, μην αφήνετε την άκρη τ</w:t>
      </w:r>
      <w:r>
        <w:rPr>
          <w:szCs w:val="22"/>
        </w:rPr>
        <w:t>ου φιαλιδίου</w:t>
      </w:r>
      <w:r w:rsidRPr="00922A07">
        <w:rPr>
          <w:szCs w:val="22"/>
        </w:rPr>
        <w:t xml:space="preserve"> να αγγίξει το μάτι σας ή οτιδήποτε άλλο. Κλείστε τ</w:t>
      </w:r>
      <w:r>
        <w:rPr>
          <w:szCs w:val="22"/>
        </w:rPr>
        <w:t xml:space="preserve">ο φιαλίδιο </w:t>
      </w:r>
      <w:r w:rsidRPr="00922A07">
        <w:rPr>
          <w:szCs w:val="22"/>
        </w:rPr>
        <w:t xml:space="preserve">με το </w:t>
      </w:r>
      <w:r w:rsidR="009C3299">
        <w:rPr>
          <w:szCs w:val="22"/>
        </w:rPr>
        <w:t xml:space="preserve">βιδωτό </w:t>
      </w:r>
      <w:r w:rsidRPr="00922A07">
        <w:rPr>
          <w:szCs w:val="22"/>
        </w:rPr>
        <w:t>καπάκι αμέσως μετά από κάθε χρήση</w:t>
      </w:r>
      <w:r w:rsidR="009C3299">
        <w:rPr>
          <w:szCs w:val="22"/>
        </w:rPr>
        <w:t>.</w:t>
      </w:r>
    </w:p>
    <w:p w:rsidR="009437D0" w:rsidRPr="00E61091" w:rsidRDefault="009437D0">
      <w:pPr>
        <w:rPr>
          <w:noProof/>
        </w:rPr>
      </w:pPr>
    </w:p>
    <w:p w:rsidR="00B25D13" w:rsidRDefault="00B25D13" w:rsidP="000D4939">
      <w:pPr>
        <w:outlineLvl w:val="0"/>
        <w:rPr>
          <w:noProof/>
        </w:rPr>
      </w:pPr>
      <w:r>
        <w:rPr>
          <w:b/>
          <w:noProof/>
        </w:rPr>
        <w:t xml:space="preserve">Εάν χρησιμοποιήσετε μεγαλύτερη δόση </w:t>
      </w:r>
      <w:r w:rsidR="00982974" w:rsidRPr="00982974">
        <w:rPr>
          <w:b/>
          <w:color w:val="000000"/>
          <w:lang w:val="en-US"/>
        </w:rPr>
        <w:t>COMBIGAN</w:t>
      </w:r>
      <w:r>
        <w:rPr>
          <w:b/>
          <w:noProof/>
        </w:rPr>
        <w:t xml:space="preserve"> από την κανονική</w:t>
      </w:r>
    </w:p>
    <w:p w:rsidR="004C7D16" w:rsidRPr="00EC107E" w:rsidRDefault="00EC107E" w:rsidP="000D4939">
      <w:pPr>
        <w:outlineLvl w:val="0"/>
        <w:rPr>
          <w:i/>
          <w:snapToGrid w:val="0"/>
          <w:color w:val="000000"/>
          <w:szCs w:val="22"/>
        </w:rPr>
      </w:pPr>
      <w:r>
        <w:rPr>
          <w:i/>
          <w:snapToGrid w:val="0"/>
          <w:color w:val="000000"/>
          <w:szCs w:val="22"/>
        </w:rPr>
        <w:t>Ενήλικες</w:t>
      </w:r>
    </w:p>
    <w:p w:rsidR="004C7D16" w:rsidRPr="00EC2AB5" w:rsidRDefault="00EC2AB5" w:rsidP="004C7D16">
      <w:pPr>
        <w:rPr>
          <w:snapToGrid w:val="0"/>
          <w:color w:val="000000"/>
          <w:szCs w:val="22"/>
        </w:rPr>
      </w:pPr>
      <w:r w:rsidRPr="00922A07">
        <w:rPr>
          <w:szCs w:val="22"/>
        </w:rPr>
        <w:t xml:space="preserve">Εάν χρησιμοποιήσετε μεγαλύτερη δόση του </w:t>
      </w:r>
      <w:r>
        <w:rPr>
          <w:szCs w:val="22"/>
          <w:lang w:val="en-US"/>
        </w:rPr>
        <w:t>COMBIGAN</w:t>
      </w:r>
      <w:r w:rsidRPr="00922A07">
        <w:rPr>
          <w:szCs w:val="22"/>
        </w:rPr>
        <w:t xml:space="preserve"> από την κανονική, είναι μάλλον απίθανο να σας προκαλέσει σοβαρή βλάβη. Βάλτε τη συνηθισμένη δόση στην κανονική ώρα. Εάν ανησυχείτε, συζητείστε με το γιατρό ή το φαρμακοποιό </w:t>
      </w:r>
      <w:r>
        <w:rPr>
          <w:szCs w:val="22"/>
        </w:rPr>
        <w:t>σας</w:t>
      </w:r>
      <w:r w:rsidRPr="00EC2AB5">
        <w:rPr>
          <w:szCs w:val="22"/>
        </w:rPr>
        <w:t>.</w:t>
      </w:r>
    </w:p>
    <w:p w:rsidR="004C7D16" w:rsidRPr="00EC2AB5" w:rsidRDefault="004C7D16" w:rsidP="004C7D16">
      <w:pPr>
        <w:rPr>
          <w:snapToGrid w:val="0"/>
          <w:color w:val="000000"/>
          <w:szCs w:val="22"/>
          <w:highlight w:val="yellow"/>
        </w:rPr>
      </w:pPr>
    </w:p>
    <w:p w:rsidR="004C7D16" w:rsidRPr="00AD74F4" w:rsidRDefault="00D83843" w:rsidP="000D4939">
      <w:pPr>
        <w:outlineLvl w:val="0"/>
        <w:rPr>
          <w:i/>
          <w:snapToGrid w:val="0"/>
          <w:color w:val="000000"/>
          <w:szCs w:val="22"/>
        </w:rPr>
      </w:pPr>
      <w:r>
        <w:rPr>
          <w:i/>
          <w:snapToGrid w:val="0"/>
          <w:color w:val="000000"/>
          <w:szCs w:val="22"/>
        </w:rPr>
        <w:t xml:space="preserve">Βρέφη και </w:t>
      </w:r>
      <w:r w:rsidR="00EC107E">
        <w:rPr>
          <w:i/>
          <w:snapToGrid w:val="0"/>
          <w:color w:val="000000"/>
          <w:szCs w:val="22"/>
        </w:rPr>
        <w:t>Παιδιά</w:t>
      </w:r>
    </w:p>
    <w:p w:rsidR="004C7D16" w:rsidRPr="00B3652C" w:rsidRDefault="00BA3266" w:rsidP="004C7D16">
      <w:pPr>
        <w:rPr>
          <w:snapToGrid w:val="0"/>
          <w:color w:val="000000"/>
          <w:szCs w:val="22"/>
        </w:rPr>
      </w:pPr>
      <w:r>
        <w:rPr>
          <w:snapToGrid w:val="0"/>
          <w:color w:val="000000"/>
          <w:szCs w:val="22"/>
        </w:rPr>
        <w:t>Ορισμένες</w:t>
      </w:r>
      <w:r w:rsidRPr="00BF2B60">
        <w:rPr>
          <w:snapToGrid w:val="0"/>
          <w:color w:val="000000"/>
          <w:szCs w:val="22"/>
        </w:rPr>
        <w:t xml:space="preserve"> </w:t>
      </w:r>
      <w:r>
        <w:rPr>
          <w:snapToGrid w:val="0"/>
          <w:color w:val="000000"/>
          <w:szCs w:val="22"/>
        </w:rPr>
        <w:t>περι</w:t>
      </w:r>
      <w:r w:rsidR="00BF2B60">
        <w:rPr>
          <w:snapToGrid w:val="0"/>
          <w:color w:val="000000"/>
          <w:szCs w:val="22"/>
        </w:rPr>
        <w:t>π</w:t>
      </w:r>
      <w:r>
        <w:rPr>
          <w:snapToGrid w:val="0"/>
          <w:color w:val="000000"/>
          <w:szCs w:val="22"/>
        </w:rPr>
        <w:t>τώσεις</w:t>
      </w:r>
      <w:r w:rsidRPr="00BF2B60">
        <w:rPr>
          <w:snapToGrid w:val="0"/>
          <w:color w:val="000000"/>
          <w:szCs w:val="22"/>
        </w:rPr>
        <w:t xml:space="preserve"> </w:t>
      </w:r>
      <w:r w:rsidR="00BF2B60">
        <w:rPr>
          <w:snapToGrid w:val="0"/>
          <w:color w:val="000000"/>
          <w:szCs w:val="22"/>
        </w:rPr>
        <w:t>υπερδοδολογίας</w:t>
      </w:r>
      <w:r w:rsidR="00BF2B60" w:rsidRPr="00BF2B60">
        <w:rPr>
          <w:snapToGrid w:val="0"/>
          <w:color w:val="000000"/>
          <w:szCs w:val="22"/>
        </w:rPr>
        <w:t xml:space="preserve"> </w:t>
      </w:r>
      <w:r w:rsidR="00BF2B60">
        <w:rPr>
          <w:snapToGrid w:val="0"/>
          <w:color w:val="000000"/>
          <w:szCs w:val="22"/>
        </w:rPr>
        <w:t>αναφέρθηκαν</w:t>
      </w:r>
      <w:r w:rsidR="00BF2B60" w:rsidRPr="00BF2B60">
        <w:rPr>
          <w:snapToGrid w:val="0"/>
          <w:color w:val="000000"/>
          <w:szCs w:val="22"/>
        </w:rPr>
        <w:t xml:space="preserve"> </w:t>
      </w:r>
      <w:r w:rsidR="00BF2B60">
        <w:rPr>
          <w:snapToGrid w:val="0"/>
          <w:color w:val="000000"/>
          <w:szCs w:val="22"/>
        </w:rPr>
        <w:t>σε</w:t>
      </w:r>
      <w:r w:rsidR="00BF2B60" w:rsidRPr="00BF2B60">
        <w:rPr>
          <w:snapToGrid w:val="0"/>
          <w:color w:val="000000"/>
          <w:szCs w:val="22"/>
        </w:rPr>
        <w:t xml:space="preserve"> </w:t>
      </w:r>
      <w:r w:rsidR="00AD74F4">
        <w:rPr>
          <w:snapToGrid w:val="0"/>
          <w:color w:val="000000"/>
          <w:szCs w:val="22"/>
        </w:rPr>
        <w:t xml:space="preserve">βρέφη και </w:t>
      </w:r>
      <w:r w:rsidR="00BF2B60">
        <w:rPr>
          <w:snapToGrid w:val="0"/>
          <w:color w:val="000000"/>
          <w:szCs w:val="22"/>
        </w:rPr>
        <w:t>παιδιά</w:t>
      </w:r>
      <w:r w:rsidR="00BF2B60" w:rsidRPr="00BF2B60">
        <w:rPr>
          <w:snapToGrid w:val="0"/>
          <w:color w:val="000000"/>
          <w:szCs w:val="22"/>
        </w:rPr>
        <w:t xml:space="preserve"> </w:t>
      </w:r>
      <w:r w:rsidR="00BF2B60">
        <w:rPr>
          <w:snapToGrid w:val="0"/>
          <w:color w:val="000000"/>
          <w:szCs w:val="22"/>
        </w:rPr>
        <w:t>που</w:t>
      </w:r>
      <w:r w:rsidR="00BF2B60" w:rsidRPr="00BF2B60">
        <w:rPr>
          <w:snapToGrid w:val="0"/>
          <w:color w:val="000000"/>
          <w:szCs w:val="22"/>
        </w:rPr>
        <w:t xml:space="preserve"> </w:t>
      </w:r>
      <w:r w:rsidR="00BF2B60">
        <w:rPr>
          <w:snapToGrid w:val="0"/>
          <w:color w:val="000000"/>
          <w:szCs w:val="22"/>
        </w:rPr>
        <w:t xml:space="preserve">έπαιρναν </w:t>
      </w:r>
      <w:r w:rsidR="00AD74F4">
        <w:rPr>
          <w:snapToGrid w:val="0"/>
          <w:color w:val="000000"/>
          <w:szCs w:val="22"/>
        </w:rPr>
        <w:t xml:space="preserve">βριμονιδίνη (ένα από τα συστατικά του </w:t>
      </w:r>
      <w:r w:rsidR="000500D4">
        <w:rPr>
          <w:snapToGrid w:val="0"/>
          <w:color w:val="000000"/>
          <w:szCs w:val="22"/>
          <w:lang w:val="en-US"/>
        </w:rPr>
        <w:t>COMBIGAN</w:t>
      </w:r>
      <w:r w:rsidR="00AD74F4">
        <w:rPr>
          <w:snapToGrid w:val="0"/>
          <w:color w:val="000000"/>
          <w:szCs w:val="22"/>
        </w:rPr>
        <w:t>)</w:t>
      </w:r>
      <w:r w:rsidR="00BF2B60">
        <w:rPr>
          <w:snapToGrid w:val="0"/>
          <w:color w:val="000000"/>
          <w:szCs w:val="22"/>
        </w:rPr>
        <w:t xml:space="preserve"> </w:t>
      </w:r>
      <w:r w:rsidR="00AD74F4">
        <w:rPr>
          <w:snapToGrid w:val="0"/>
          <w:color w:val="000000"/>
          <w:szCs w:val="22"/>
        </w:rPr>
        <w:t xml:space="preserve">ως </w:t>
      </w:r>
      <w:r w:rsidR="00BF2B60">
        <w:rPr>
          <w:snapToGrid w:val="0"/>
          <w:color w:val="000000"/>
          <w:szCs w:val="22"/>
        </w:rPr>
        <w:t>μέρος της θεραπείας του γλαυκώματος. Τα</w:t>
      </w:r>
      <w:r w:rsidR="00BF2B60" w:rsidRPr="00BF2B60">
        <w:rPr>
          <w:snapToGrid w:val="0"/>
          <w:color w:val="000000"/>
          <w:szCs w:val="22"/>
        </w:rPr>
        <w:t xml:space="preserve"> </w:t>
      </w:r>
      <w:r w:rsidR="00BF2B60">
        <w:rPr>
          <w:snapToGrid w:val="0"/>
          <w:color w:val="000000"/>
          <w:szCs w:val="22"/>
        </w:rPr>
        <w:t>συμπτώματα</w:t>
      </w:r>
      <w:r w:rsidR="00BF2B60" w:rsidRPr="00BF2B60">
        <w:rPr>
          <w:snapToGrid w:val="0"/>
          <w:color w:val="000000"/>
          <w:szCs w:val="22"/>
        </w:rPr>
        <w:t xml:space="preserve"> </w:t>
      </w:r>
      <w:r w:rsidR="00BF2B60">
        <w:rPr>
          <w:snapToGrid w:val="0"/>
          <w:color w:val="000000"/>
          <w:szCs w:val="22"/>
        </w:rPr>
        <w:t>περιλαμβάνουν</w:t>
      </w:r>
      <w:r w:rsidR="00BF2B60" w:rsidRPr="00BF2B60">
        <w:rPr>
          <w:snapToGrid w:val="0"/>
          <w:color w:val="000000"/>
          <w:szCs w:val="22"/>
        </w:rPr>
        <w:t xml:space="preserve"> </w:t>
      </w:r>
      <w:r w:rsidR="00BF2B60">
        <w:rPr>
          <w:snapToGrid w:val="0"/>
          <w:color w:val="000000"/>
          <w:szCs w:val="22"/>
        </w:rPr>
        <w:t>υπνηλία</w:t>
      </w:r>
      <w:r w:rsidR="00BF2B60" w:rsidRPr="00BF2B60">
        <w:rPr>
          <w:snapToGrid w:val="0"/>
          <w:color w:val="000000"/>
          <w:szCs w:val="22"/>
        </w:rPr>
        <w:t xml:space="preserve">, </w:t>
      </w:r>
      <w:r w:rsidR="00BF2B60">
        <w:rPr>
          <w:snapToGrid w:val="0"/>
          <w:color w:val="000000"/>
          <w:szCs w:val="22"/>
        </w:rPr>
        <w:t>χαλαρότητα</w:t>
      </w:r>
      <w:r w:rsidR="00BF2B60" w:rsidRPr="00BF2B60">
        <w:rPr>
          <w:snapToGrid w:val="0"/>
          <w:color w:val="000000"/>
          <w:szCs w:val="22"/>
        </w:rPr>
        <w:t xml:space="preserve">, </w:t>
      </w:r>
      <w:r w:rsidR="00BF2B60">
        <w:rPr>
          <w:snapToGrid w:val="0"/>
          <w:color w:val="000000"/>
          <w:szCs w:val="22"/>
        </w:rPr>
        <w:t>χαμηλή θερμοκρασία σώματος</w:t>
      </w:r>
      <w:r w:rsidR="00E8726F" w:rsidRPr="00E8726F">
        <w:rPr>
          <w:snapToGrid w:val="0"/>
          <w:color w:val="000000"/>
          <w:szCs w:val="22"/>
        </w:rPr>
        <w:t xml:space="preserve">, </w:t>
      </w:r>
      <w:r w:rsidR="00E8726F">
        <w:rPr>
          <w:snapToGrid w:val="0"/>
          <w:color w:val="000000"/>
          <w:szCs w:val="22"/>
        </w:rPr>
        <w:t>ωχρότητα</w:t>
      </w:r>
      <w:r w:rsidR="00BF2B60">
        <w:rPr>
          <w:snapToGrid w:val="0"/>
          <w:color w:val="000000"/>
          <w:szCs w:val="22"/>
        </w:rPr>
        <w:t xml:space="preserve"> και δυσκολίες στην αναπνοή. </w:t>
      </w:r>
      <w:r w:rsidR="00B3652C">
        <w:rPr>
          <w:snapToGrid w:val="0"/>
          <w:color w:val="000000"/>
          <w:szCs w:val="22"/>
        </w:rPr>
        <w:t>Εάν</w:t>
      </w:r>
      <w:r w:rsidR="00B3652C" w:rsidRPr="00B3652C">
        <w:rPr>
          <w:snapToGrid w:val="0"/>
          <w:color w:val="000000"/>
          <w:szCs w:val="22"/>
        </w:rPr>
        <w:t xml:space="preserve"> </w:t>
      </w:r>
      <w:r w:rsidR="00B3652C">
        <w:rPr>
          <w:snapToGrid w:val="0"/>
          <w:color w:val="000000"/>
          <w:szCs w:val="22"/>
        </w:rPr>
        <w:t>συμβεί αυτό</w:t>
      </w:r>
      <w:r w:rsidR="00B3652C" w:rsidRPr="00B3652C">
        <w:rPr>
          <w:snapToGrid w:val="0"/>
          <w:color w:val="000000"/>
          <w:szCs w:val="22"/>
        </w:rPr>
        <w:t xml:space="preserve">, </w:t>
      </w:r>
      <w:r w:rsidR="000062B4">
        <w:rPr>
          <w:snapToGrid w:val="0"/>
          <w:color w:val="000000"/>
          <w:szCs w:val="22"/>
        </w:rPr>
        <w:t xml:space="preserve">επικοινωνήστε </w:t>
      </w:r>
      <w:r w:rsidR="00B3652C">
        <w:rPr>
          <w:snapToGrid w:val="0"/>
          <w:color w:val="000000"/>
          <w:szCs w:val="22"/>
        </w:rPr>
        <w:t>αμέσως</w:t>
      </w:r>
      <w:r w:rsidR="00B3652C" w:rsidRPr="00B3652C">
        <w:rPr>
          <w:snapToGrid w:val="0"/>
          <w:color w:val="000000"/>
          <w:szCs w:val="22"/>
        </w:rPr>
        <w:t xml:space="preserve"> </w:t>
      </w:r>
      <w:r w:rsidR="00C37F37">
        <w:rPr>
          <w:snapToGrid w:val="0"/>
          <w:color w:val="000000"/>
          <w:szCs w:val="22"/>
        </w:rPr>
        <w:t xml:space="preserve">με </w:t>
      </w:r>
      <w:r w:rsidR="00B3652C">
        <w:rPr>
          <w:snapToGrid w:val="0"/>
          <w:color w:val="000000"/>
          <w:szCs w:val="22"/>
        </w:rPr>
        <w:t>το</w:t>
      </w:r>
      <w:r w:rsidR="00B3652C" w:rsidRPr="00B3652C">
        <w:rPr>
          <w:snapToGrid w:val="0"/>
          <w:color w:val="000000"/>
          <w:szCs w:val="22"/>
        </w:rPr>
        <w:t xml:space="preserve"> </w:t>
      </w:r>
      <w:r w:rsidR="00B3652C">
        <w:rPr>
          <w:snapToGrid w:val="0"/>
          <w:color w:val="000000"/>
          <w:szCs w:val="22"/>
        </w:rPr>
        <w:t>γιατρό</w:t>
      </w:r>
      <w:r w:rsidR="00B3652C" w:rsidRPr="00B3652C">
        <w:rPr>
          <w:snapToGrid w:val="0"/>
          <w:color w:val="000000"/>
          <w:szCs w:val="22"/>
        </w:rPr>
        <w:t xml:space="preserve"> </w:t>
      </w:r>
      <w:r w:rsidR="00B3652C">
        <w:rPr>
          <w:snapToGrid w:val="0"/>
          <w:color w:val="000000"/>
          <w:szCs w:val="22"/>
        </w:rPr>
        <w:t>σας</w:t>
      </w:r>
      <w:r w:rsidR="00B3652C" w:rsidRPr="00B3652C">
        <w:rPr>
          <w:snapToGrid w:val="0"/>
          <w:color w:val="000000"/>
          <w:szCs w:val="22"/>
        </w:rPr>
        <w:t>.</w:t>
      </w:r>
    </w:p>
    <w:p w:rsidR="004C7D16" w:rsidRPr="00B3652C" w:rsidRDefault="004C7D16" w:rsidP="004C7D16">
      <w:pPr>
        <w:rPr>
          <w:i/>
          <w:snapToGrid w:val="0"/>
          <w:color w:val="000000"/>
          <w:szCs w:val="22"/>
        </w:rPr>
      </w:pPr>
    </w:p>
    <w:p w:rsidR="004C7D16" w:rsidRPr="00AD74F4" w:rsidRDefault="00EC107E" w:rsidP="000D4939">
      <w:pPr>
        <w:outlineLvl w:val="0"/>
        <w:rPr>
          <w:i/>
          <w:snapToGrid w:val="0"/>
          <w:color w:val="000000"/>
          <w:szCs w:val="22"/>
        </w:rPr>
      </w:pPr>
      <w:r>
        <w:rPr>
          <w:i/>
          <w:snapToGrid w:val="0"/>
          <w:color w:val="000000"/>
          <w:szCs w:val="22"/>
        </w:rPr>
        <w:t>Ενήλικες</w:t>
      </w:r>
      <w:r w:rsidRPr="00AD74F4">
        <w:rPr>
          <w:i/>
          <w:snapToGrid w:val="0"/>
          <w:color w:val="000000"/>
          <w:szCs w:val="22"/>
        </w:rPr>
        <w:t xml:space="preserve"> </w:t>
      </w:r>
      <w:r>
        <w:rPr>
          <w:i/>
          <w:snapToGrid w:val="0"/>
          <w:color w:val="000000"/>
          <w:szCs w:val="22"/>
        </w:rPr>
        <w:t>και</w:t>
      </w:r>
      <w:r w:rsidRPr="00AD74F4">
        <w:rPr>
          <w:i/>
          <w:snapToGrid w:val="0"/>
          <w:color w:val="000000"/>
          <w:szCs w:val="22"/>
        </w:rPr>
        <w:t xml:space="preserve"> </w:t>
      </w:r>
      <w:r w:rsidR="00AD74F4">
        <w:rPr>
          <w:i/>
          <w:snapToGrid w:val="0"/>
          <w:color w:val="000000"/>
          <w:szCs w:val="22"/>
        </w:rPr>
        <w:t>Π</w:t>
      </w:r>
      <w:r>
        <w:rPr>
          <w:i/>
          <w:snapToGrid w:val="0"/>
          <w:color w:val="000000"/>
          <w:szCs w:val="22"/>
        </w:rPr>
        <w:t>αιδιά</w:t>
      </w:r>
    </w:p>
    <w:p w:rsidR="004C7D16" w:rsidRPr="008A154D" w:rsidRDefault="008A154D" w:rsidP="004C7D16">
      <w:pPr>
        <w:rPr>
          <w:snapToGrid w:val="0"/>
          <w:color w:val="000000"/>
          <w:szCs w:val="22"/>
        </w:rPr>
      </w:pPr>
      <w:r>
        <w:rPr>
          <w:snapToGrid w:val="0"/>
          <w:color w:val="000000"/>
          <w:szCs w:val="22"/>
        </w:rPr>
        <w:t>Εάν</w:t>
      </w:r>
      <w:r w:rsidRPr="008A154D">
        <w:rPr>
          <w:snapToGrid w:val="0"/>
          <w:color w:val="000000"/>
          <w:szCs w:val="22"/>
        </w:rPr>
        <w:t xml:space="preserve"> </w:t>
      </w:r>
      <w:r>
        <w:rPr>
          <w:snapToGrid w:val="0"/>
          <w:color w:val="000000"/>
          <w:szCs w:val="22"/>
        </w:rPr>
        <w:t>καταπιείτε</w:t>
      </w:r>
      <w:r w:rsidRPr="008A154D">
        <w:rPr>
          <w:snapToGrid w:val="0"/>
          <w:color w:val="000000"/>
          <w:szCs w:val="22"/>
        </w:rPr>
        <w:t xml:space="preserve"> </w:t>
      </w:r>
      <w:r>
        <w:rPr>
          <w:snapToGrid w:val="0"/>
          <w:color w:val="000000"/>
          <w:szCs w:val="22"/>
        </w:rPr>
        <w:t>το</w:t>
      </w:r>
      <w:r w:rsidRPr="008A154D">
        <w:rPr>
          <w:snapToGrid w:val="0"/>
          <w:color w:val="000000"/>
          <w:szCs w:val="22"/>
        </w:rPr>
        <w:t xml:space="preserve"> </w:t>
      </w:r>
      <w:r w:rsidR="000500D4">
        <w:rPr>
          <w:snapToGrid w:val="0"/>
          <w:color w:val="000000"/>
          <w:szCs w:val="22"/>
          <w:lang w:val="en-US"/>
        </w:rPr>
        <w:t>COMBIGAN</w:t>
      </w:r>
      <w:r w:rsidR="004C7D16" w:rsidRPr="008A154D">
        <w:rPr>
          <w:snapToGrid w:val="0"/>
          <w:color w:val="000000"/>
          <w:szCs w:val="22"/>
        </w:rPr>
        <w:t xml:space="preserve"> </w:t>
      </w:r>
      <w:r w:rsidR="00B043A3">
        <w:rPr>
          <w:snapToGrid w:val="0"/>
          <w:color w:val="000000"/>
          <w:szCs w:val="22"/>
        </w:rPr>
        <w:t xml:space="preserve">τυχαία </w:t>
      </w:r>
      <w:r>
        <w:rPr>
          <w:snapToGrid w:val="0"/>
          <w:color w:val="000000"/>
          <w:szCs w:val="22"/>
        </w:rPr>
        <w:t>παρακαλώ</w:t>
      </w:r>
      <w:r w:rsidRPr="008A154D">
        <w:rPr>
          <w:snapToGrid w:val="0"/>
          <w:color w:val="000000"/>
          <w:szCs w:val="22"/>
        </w:rPr>
        <w:t xml:space="preserve"> </w:t>
      </w:r>
      <w:r>
        <w:rPr>
          <w:snapToGrid w:val="0"/>
          <w:color w:val="000000"/>
          <w:szCs w:val="22"/>
        </w:rPr>
        <w:t>επικοινωνήστε αμέσως</w:t>
      </w:r>
      <w:r w:rsidRPr="00B3652C">
        <w:rPr>
          <w:snapToGrid w:val="0"/>
          <w:color w:val="000000"/>
          <w:szCs w:val="22"/>
        </w:rPr>
        <w:t xml:space="preserve"> </w:t>
      </w:r>
      <w:r>
        <w:rPr>
          <w:snapToGrid w:val="0"/>
          <w:color w:val="000000"/>
          <w:szCs w:val="22"/>
        </w:rPr>
        <w:t>με το</w:t>
      </w:r>
      <w:r w:rsidRPr="00B3652C">
        <w:rPr>
          <w:snapToGrid w:val="0"/>
          <w:color w:val="000000"/>
          <w:szCs w:val="22"/>
        </w:rPr>
        <w:t xml:space="preserve"> </w:t>
      </w:r>
      <w:r>
        <w:rPr>
          <w:snapToGrid w:val="0"/>
          <w:color w:val="000000"/>
          <w:szCs w:val="22"/>
        </w:rPr>
        <w:t>γιατρό</w:t>
      </w:r>
      <w:r w:rsidRPr="00B3652C">
        <w:rPr>
          <w:snapToGrid w:val="0"/>
          <w:color w:val="000000"/>
          <w:szCs w:val="22"/>
        </w:rPr>
        <w:t xml:space="preserve"> </w:t>
      </w:r>
      <w:r>
        <w:rPr>
          <w:snapToGrid w:val="0"/>
          <w:color w:val="000000"/>
          <w:szCs w:val="22"/>
        </w:rPr>
        <w:t>σας</w:t>
      </w:r>
      <w:r w:rsidRPr="00B3652C">
        <w:rPr>
          <w:snapToGrid w:val="0"/>
          <w:color w:val="000000"/>
          <w:szCs w:val="22"/>
        </w:rPr>
        <w:t>.</w:t>
      </w:r>
    </w:p>
    <w:p w:rsidR="004C7D16" w:rsidRPr="008A154D" w:rsidRDefault="004C7D16">
      <w:pPr>
        <w:rPr>
          <w:noProof/>
        </w:rPr>
      </w:pPr>
    </w:p>
    <w:p w:rsidR="00B25D13" w:rsidRDefault="00B25D13" w:rsidP="000D4939">
      <w:pPr>
        <w:outlineLvl w:val="0"/>
        <w:rPr>
          <w:b/>
          <w:noProof/>
        </w:rPr>
      </w:pPr>
      <w:r>
        <w:rPr>
          <w:b/>
          <w:noProof/>
        </w:rPr>
        <w:t>Εάν ξεχάσετε να χρησιμοποιήσετε</w:t>
      </w:r>
      <w:r w:rsidR="003B6F95" w:rsidRPr="003B6F95">
        <w:rPr>
          <w:b/>
          <w:noProof/>
        </w:rPr>
        <w:t xml:space="preserve"> </w:t>
      </w:r>
      <w:r>
        <w:rPr>
          <w:b/>
          <w:noProof/>
        </w:rPr>
        <w:t xml:space="preserve">το </w:t>
      </w:r>
      <w:r w:rsidR="00982974" w:rsidRPr="00982974">
        <w:rPr>
          <w:b/>
          <w:color w:val="000000"/>
          <w:lang w:val="en-US"/>
        </w:rPr>
        <w:t>COMBIGAN</w:t>
      </w:r>
    </w:p>
    <w:p w:rsidR="00B25D13" w:rsidRDefault="00FB6AAB">
      <w:pPr>
        <w:rPr>
          <w:noProof/>
        </w:rPr>
      </w:pPr>
      <w:r w:rsidRPr="00922A07">
        <w:rPr>
          <w:szCs w:val="22"/>
        </w:rPr>
        <w:t xml:space="preserve">Εάν ξεχάσετε να χρησιμοποιήσετε το </w:t>
      </w:r>
      <w:r>
        <w:rPr>
          <w:szCs w:val="22"/>
          <w:lang w:val="en-US"/>
        </w:rPr>
        <w:t>COMBIGAN</w:t>
      </w:r>
      <w:r w:rsidRPr="00FB6AAB">
        <w:rPr>
          <w:szCs w:val="22"/>
        </w:rPr>
        <w:t xml:space="preserve">, </w:t>
      </w:r>
      <w:r w:rsidRPr="00922A07">
        <w:rPr>
          <w:szCs w:val="22"/>
        </w:rPr>
        <w:t xml:space="preserve">χρησιμοποιήστε μία μόνο σταγόνα </w:t>
      </w:r>
      <w:r>
        <w:rPr>
          <w:szCs w:val="22"/>
        </w:rPr>
        <w:t xml:space="preserve">σε κάθε μάτι που χρειάζεται θεραπεία </w:t>
      </w:r>
      <w:r w:rsidRPr="00922A07">
        <w:rPr>
          <w:szCs w:val="22"/>
        </w:rPr>
        <w:t>μόλις το θυμηθείτε, και κατόπιν συνεχίστε με τη συνηθισμένη ρουτίνα. Μην πάρετε διπλή δόση για να αναπληρώσετε τη δόση που ξεχάσατε.</w:t>
      </w:r>
    </w:p>
    <w:p w:rsidR="00B25D13" w:rsidRDefault="00B25D13">
      <w:pPr>
        <w:rPr>
          <w:noProof/>
        </w:rPr>
      </w:pPr>
    </w:p>
    <w:p w:rsidR="00B25D13" w:rsidRDefault="00B25D13" w:rsidP="000D4939">
      <w:pPr>
        <w:outlineLvl w:val="0"/>
        <w:rPr>
          <w:b/>
          <w:bCs/>
          <w:noProof/>
        </w:rPr>
      </w:pPr>
      <w:r>
        <w:rPr>
          <w:b/>
          <w:bCs/>
          <w:noProof/>
        </w:rPr>
        <w:t xml:space="preserve">Εάν σταματήσετε να χρησιμοποιείτε το </w:t>
      </w:r>
      <w:r w:rsidR="00982974" w:rsidRPr="00982974">
        <w:rPr>
          <w:b/>
          <w:color w:val="000000"/>
          <w:lang w:val="en-US"/>
        </w:rPr>
        <w:t>COMBIGAN</w:t>
      </w:r>
    </w:p>
    <w:p w:rsidR="001F6554" w:rsidRDefault="009E3846">
      <w:pPr>
        <w:rPr>
          <w:noProof/>
        </w:rPr>
      </w:pPr>
      <w:r>
        <w:rPr>
          <w:noProof/>
        </w:rPr>
        <w:t xml:space="preserve">Για να είναι το </w:t>
      </w:r>
      <w:r w:rsidR="000500D4">
        <w:rPr>
          <w:noProof/>
          <w:lang w:val="en-US"/>
        </w:rPr>
        <w:t>COMBIGAN</w:t>
      </w:r>
      <w:r w:rsidRPr="009E3846">
        <w:rPr>
          <w:noProof/>
        </w:rPr>
        <w:t xml:space="preserve"> </w:t>
      </w:r>
      <w:r>
        <w:rPr>
          <w:noProof/>
        </w:rPr>
        <w:t xml:space="preserve">αποτελεσματικό πρέπει να χρησιμοποείται κάθε </w:t>
      </w:r>
      <w:r w:rsidR="008B003A">
        <w:rPr>
          <w:noProof/>
        </w:rPr>
        <w:t>η</w:t>
      </w:r>
      <w:r>
        <w:rPr>
          <w:noProof/>
        </w:rPr>
        <w:t>μέρα.</w:t>
      </w:r>
    </w:p>
    <w:p w:rsidR="008B003A" w:rsidRPr="008B003A" w:rsidRDefault="008B003A">
      <w:pPr>
        <w:rPr>
          <w:noProof/>
        </w:rPr>
      </w:pPr>
    </w:p>
    <w:p w:rsidR="00B25D13" w:rsidRDefault="00B25D13">
      <w:pPr>
        <w:rPr>
          <w:noProof/>
        </w:rPr>
      </w:pPr>
      <w:r>
        <w:rPr>
          <w:noProof/>
        </w:rPr>
        <w:t>Εάν έχετε περισσότερες ερωτήσεις σχετικά με τη χρήση αυτού του προϊόντος ρωτήστε το γιατρό</w:t>
      </w:r>
      <w:r w:rsidR="003B6F95" w:rsidRPr="003B6F95">
        <w:rPr>
          <w:noProof/>
        </w:rPr>
        <w:t xml:space="preserve"> </w:t>
      </w:r>
      <w:r>
        <w:rPr>
          <w:noProof/>
        </w:rPr>
        <w:t>ή</w:t>
      </w:r>
      <w:r w:rsidR="003B6F95" w:rsidRPr="003B6F95">
        <w:rPr>
          <w:noProof/>
        </w:rPr>
        <w:t xml:space="preserve"> </w:t>
      </w:r>
      <w:r>
        <w:rPr>
          <w:noProof/>
        </w:rPr>
        <w:t>το φαρμακοποιό</w:t>
      </w:r>
      <w:r w:rsidR="003B6F95" w:rsidRPr="003B6F95">
        <w:rPr>
          <w:noProof/>
        </w:rPr>
        <w:t xml:space="preserve"> </w:t>
      </w:r>
      <w:r w:rsidR="006331BD">
        <w:rPr>
          <w:noProof/>
        </w:rPr>
        <w:t>σας</w:t>
      </w:r>
      <w:r>
        <w:rPr>
          <w:noProof/>
        </w:rPr>
        <w:t>.</w:t>
      </w:r>
    </w:p>
    <w:p w:rsidR="00B25D13" w:rsidRDefault="00B25D13">
      <w:pPr>
        <w:rPr>
          <w:noProof/>
        </w:rPr>
      </w:pPr>
    </w:p>
    <w:p w:rsidR="00B25D13" w:rsidRDefault="00B25D13">
      <w:pPr>
        <w:rPr>
          <w:noProof/>
        </w:rPr>
      </w:pPr>
    </w:p>
    <w:p w:rsidR="00B25D13" w:rsidRPr="00327AEB" w:rsidRDefault="00B25D13">
      <w:pPr>
        <w:rPr>
          <w:noProof/>
        </w:rPr>
      </w:pPr>
      <w:r>
        <w:rPr>
          <w:b/>
          <w:noProof/>
        </w:rPr>
        <w:t>4.</w:t>
      </w:r>
      <w:r>
        <w:rPr>
          <w:b/>
          <w:noProof/>
        </w:rPr>
        <w:tab/>
        <w:t>Π</w:t>
      </w:r>
      <w:r w:rsidR="00327AEB">
        <w:rPr>
          <w:b/>
          <w:noProof/>
        </w:rPr>
        <w:t>ιθανές ανεπιθύμητες ενέργειες</w:t>
      </w:r>
    </w:p>
    <w:p w:rsidR="00B25D13" w:rsidRDefault="00B25D13">
      <w:pPr>
        <w:rPr>
          <w:noProof/>
        </w:rPr>
      </w:pPr>
    </w:p>
    <w:p w:rsidR="007843A0" w:rsidRDefault="00B25D13">
      <w:pPr>
        <w:rPr>
          <w:noProof/>
        </w:rPr>
      </w:pPr>
      <w:r>
        <w:rPr>
          <w:noProof/>
        </w:rPr>
        <w:t xml:space="preserve">Όπως όλα τα φάρμακα, έτσι και </w:t>
      </w:r>
      <w:r w:rsidR="00327AEB">
        <w:rPr>
          <w:noProof/>
        </w:rPr>
        <w:t xml:space="preserve">αυτό </w:t>
      </w:r>
      <w:r>
        <w:rPr>
          <w:noProof/>
        </w:rPr>
        <w:t xml:space="preserve">το </w:t>
      </w:r>
      <w:r w:rsidR="00327AEB">
        <w:rPr>
          <w:noProof/>
        </w:rPr>
        <w:t>φάρμακο</w:t>
      </w:r>
      <w:r>
        <w:rPr>
          <w:noProof/>
        </w:rPr>
        <w:t xml:space="preserve"> μπορεί να προκαλέσει ανεπιθύμητες ενέργειες αν και δεν παρουσιάζονται σε όλους τους ανθρώπους.</w:t>
      </w:r>
    </w:p>
    <w:p w:rsidR="007843A0" w:rsidRDefault="007843A0">
      <w:pPr>
        <w:rPr>
          <w:noProof/>
        </w:rPr>
      </w:pPr>
    </w:p>
    <w:p w:rsidR="007843A0" w:rsidRPr="001454FE" w:rsidRDefault="007843A0">
      <w:pPr>
        <w:rPr>
          <w:noProof/>
        </w:rPr>
      </w:pPr>
      <w:r>
        <w:rPr>
          <w:noProof/>
        </w:rPr>
        <w:t>Εάν παρ</w:t>
      </w:r>
      <w:r w:rsidR="00292D75">
        <w:rPr>
          <w:noProof/>
        </w:rPr>
        <w:t>ο</w:t>
      </w:r>
      <w:r>
        <w:rPr>
          <w:noProof/>
        </w:rPr>
        <w:t>υσιάσετε κάποια από τις παρακάτω ανεπιθύμητες ενέργειες, παρα</w:t>
      </w:r>
      <w:r w:rsidR="001454FE">
        <w:rPr>
          <w:noProof/>
        </w:rPr>
        <w:t>κ</w:t>
      </w:r>
      <w:r>
        <w:rPr>
          <w:noProof/>
        </w:rPr>
        <w:t xml:space="preserve">αλώ </w:t>
      </w:r>
      <w:r w:rsidR="001454FE">
        <w:rPr>
          <w:noProof/>
        </w:rPr>
        <w:t xml:space="preserve">επικοινωνήστε </w:t>
      </w:r>
      <w:r>
        <w:rPr>
          <w:noProof/>
        </w:rPr>
        <w:t>αμέσως με το γιατρό σας</w:t>
      </w:r>
      <w:r w:rsidR="001454FE" w:rsidRPr="001454FE">
        <w:rPr>
          <w:noProof/>
        </w:rPr>
        <w:t>:</w:t>
      </w:r>
    </w:p>
    <w:p w:rsidR="001454FE" w:rsidRDefault="001454FE" w:rsidP="001454FE">
      <w:pPr>
        <w:numPr>
          <w:ilvl w:val="0"/>
          <w:numId w:val="29"/>
        </w:numPr>
        <w:tabs>
          <w:tab w:val="clear" w:pos="720"/>
          <w:tab w:val="num" w:pos="284"/>
        </w:tabs>
        <w:ind w:hanging="720"/>
        <w:rPr>
          <w:noProof/>
        </w:rPr>
      </w:pPr>
      <w:r>
        <w:rPr>
          <w:noProof/>
        </w:rPr>
        <w:t>Καρδιακή ανεπάρκεια (π.χ. πόνο στο στήθος) ή μη φυσιολογικό καρδι</w:t>
      </w:r>
      <w:r w:rsidR="00AD3CAD">
        <w:rPr>
          <w:noProof/>
        </w:rPr>
        <w:t>α</w:t>
      </w:r>
      <w:r>
        <w:rPr>
          <w:noProof/>
        </w:rPr>
        <w:t xml:space="preserve">κό </w:t>
      </w:r>
      <w:r w:rsidR="00F02F40">
        <w:rPr>
          <w:noProof/>
        </w:rPr>
        <w:t>ρυθμό</w:t>
      </w:r>
    </w:p>
    <w:p w:rsidR="001454FE" w:rsidRDefault="001454FE" w:rsidP="001454FE">
      <w:pPr>
        <w:numPr>
          <w:ilvl w:val="0"/>
          <w:numId w:val="29"/>
        </w:numPr>
        <w:tabs>
          <w:tab w:val="clear" w:pos="720"/>
          <w:tab w:val="num" w:pos="284"/>
        </w:tabs>
        <w:ind w:hanging="720"/>
        <w:rPr>
          <w:noProof/>
        </w:rPr>
      </w:pPr>
      <w:r>
        <w:rPr>
          <w:noProof/>
        </w:rPr>
        <w:t xml:space="preserve">Αύξηση ή μείωση στον καρδιακό ρυθμό ή χαμηλή πίεση </w:t>
      </w:r>
      <w:r w:rsidR="00BD0D60">
        <w:rPr>
          <w:noProof/>
        </w:rPr>
        <w:t xml:space="preserve">του </w:t>
      </w:r>
      <w:r>
        <w:rPr>
          <w:noProof/>
        </w:rPr>
        <w:t>αίματος</w:t>
      </w:r>
    </w:p>
    <w:p w:rsidR="00634070" w:rsidRDefault="00634070" w:rsidP="00BD7159">
      <w:pPr>
        <w:outlineLvl w:val="0"/>
        <w:rPr>
          <w:snapToGrid w:val="0"/>
          <w:color w:val="000000"/>
          <w:szCs w:val="22"/>
          <w:u w:val="single"/>
        </w:rPr>
      </w:pPr>
    </w:p>
    <w:p w:rsidR="00634070" w:rsidRPr="00BD7159" w:rsidRDefault="00634070" w:rsidP="00634070">
      <w:pPr>
        <w:rPr>
          <w:i/>
          <w:snapToGrid w:val="0"/>
          <w:color w:val="000000"/>
          <w:szCs w:val="22"/>
          <w:u w:val="single"/>
        </w:rPr>
      </w:pPr>
      <w:r w:rsidRPr="00BD7159">
        <w:rPr>
          <w:i/>
          <w:snapToGrid w:val="0"/>
          <w:color w:val="000000"/>
          <w:szCs w:val="22"/>
          <w:u w:val="single"/>
        </w:rPr>
        <w:t>Επηρεάζουν το μάτι</w:t>
      </w:r>
    </w:p>
    <w:p w:rsidR="00260E0A" w:rsidRPr="00895A91" w:rsidRDefault="00260E0A" w:rsidP="00260E0A">
      <w:pPr>
        <w:rPr>
          <w:snapToGrid w:val="0"/>
          <w:color w:val="000000"/>
          <w:szCs w:val="22"/>
        </w:rPr>
      </w:pPr>
    </w:p>
    <w:p w:rsidR="00634070" w:rsidRPr="007676C6" w:rsidRDefault="00E262A4" w:rsidP="00260E0A">
      <w:pPr>
        <w:ind w:left="1418" w:hanging="1418"/>
        <w:rPr>
          <w:snapToGrid w:val="0"/>
          <w:color w:val="000000"/>
          <w:szCs w:val="22"/>
        </w:rPr>
      </w:pPr>
      <w:r w:rsidRPr="00E262A4">
        <w:rPr>
          <w:i/>
          <w:noProof/>
          <w:szCs w:val="22"/>
        </w:rPr>
        <w:t>Πολύ</w:t>
      </w:r>
      <w:r w:rsidRPr="000517C1">
        <w:rPr>
          <w:i/>
          <w:noProof/>
          <w:szCs w:val="22"/>
        </w:rPr>
        <w:t xml:space="preserve"> </w:t>
      </w:r>
      <w:r w:rsidRPr="00E262A4">
        <w:rPr>
          <w:i/>
          <w:noProof/>
          <w:szCs w:val="22"/>
        </w:rPr>
        <w:t>συχνές</w:t>
      </w:r>
      <w:r w:rsidR="007676C6" w:rsidRPr="00BD7159">
        <w:rPr>
          <w:i/>
          <w:noProof/>
          <w:szCs w:val="22"/>
        </w:rPr>
        <w:t xml:space="preserve"> (</w:t>
      </w:r>
      <w:r w:rsidR="007676C6">
        <w:rPr>
          <w:i/>
          <w:noProof/>
          <w:szCs w:val="22"/>
        </w:rPr>
        <w:t>μπορεί να επηρεάσουν περισσότερους από 1 στους 10 ανθρώπους):</w:t>
      </w:r>
    </w:p>
    <w:p w:rsidR="00260E0A" w:rsidRPr="00634070" w:rsidRDefault="00AD3CAD" w:rsidP="00634070">
      <w:pPr>
        <w:numPr>
          <w:ilvl w:val="0"/>
          <w:numId w:val="32"/>
        </w:numPr>
        <w:tabs>
          <w:tab w:val="clear" w:pos="720"/>
        </w:tabs>
        <w:ind w:left="426" w:hanging="426"/>
        <w:rPr>
          <w:snapToGrid w:val="0"/>
          <w:color w:val="000000"/>
          <w:szCs w:val="22"/>
        </w:rPr>
      </w:pPr>
      <w:r w:rsidRPr="00634070">
        <w:rPr>
          <w:snapToGrid w:val="0"/>
          <w:color w:val="000000"/>
          <w:szCs w:val="22"/>
        </w:rPr>
        <w:t>Κοκκίνισμα του ματιού ή κάψιμο</w:t>
      </w:r>
      <w:r w:rsidR="002835CF" w:rsidRPr="00634070">
        <w:rPr>
          <w:snapToGrid w:val="0"/>
          <w:color w:val="000000"/>
          <w:szCs w:val="22"/>
        </w:rPr>
        <w:t>.</w:t>
      </w:r>
    </w:p>
    <w:p w:rsidR="00634070" w:rsidRDefault="00634070" w:rsidP="00260E0A">
      <w:pPr>
        <w:ind w:left="1418" w:hanging="1418"/>
        <w:rPr>
          <w:i/>
          <w:noProof/>
          <w:szCs w:val="22"/>
        </w:rPr>
      </w:pPr>
    </w:p>
    <w:p w:rsidR="00634070" w:rsidRDefault="00E262A4" w:rsidP="00260E0A">
      <w:pPr>
        <w:ind w:left="1418" w:hanging="1418"/>
        <w:rPr>
          <w:snapToGrid w:val="0"/>
          <w:color w:val="000000"/>
          <w:szCs w:val="22"/>
        </w:rPr>
      </w:pPr>
      <w:r w:rsidRPr="00E262A4">
        <w:rPr>
          <w:i/>
          <w:noProof/>
          <w:szCs w:val="22"/>
        </w:rPr>
        <w:t>Συχνές</w:t>
      </w:r>
      <w:r w:rsidR="007676C6">
        <w:rPr>
          <w:i/>
          <w:noProof/>
          <w:szCs w:val="22"/>
        </w:rPr>
        <w:t xml:space="preserve"> (μπορεί να επηρεάσουν έως 1 στους 10 ανθρώπους)</w:t>
      </w:r>
      <w:r w:rsidR="00260E0A" w:rsidRPr="00187D82">
        <w:rPr>
          <w:i/>
          <w:snapToGrid w:val="0"/>
          <w:color w:val="000000"/>
          <w:szCs w:val="22"/>
        </w:rPr>
        <w:t>:</w:t>
      </w:r>
    </w:p>
    <w:p w:rsidR="00634070" w:rsidRDefault="00AD3CAD" w:rsidP="00634070">
      <w:pPr>
        <w:numPr>
          <w:ilvl w:val="0"/>
          <w:numId w:val="32"/>
        </w:numPr>
        <w:tabs>
          <w:tab w:val="clear" w:pos="720"/>
        </w:tabs>
        <w:ind w:left="426" w:hanging="426"/>
        <w:rPr>
          <w:snapToGrid w:val="0"/>
          <w:color w:val="000000"/>
          <w:szCs w:val="22"/>
        </w:rPr>
      </w:pPr>
      <w:r w:rsidRPr="00634070">
        <w:rPr>
          <w:snapToGrid w:val="0"/>
          <w:color w:val="000000"/>
          <w:szCs w:val="22"/>
        </w:rPr>
        <w:t>Τσούξιμο</w:t>
      </w:r>
      <w:r w:rsidR="00634070">
        <w:rPr>
          <w:snapToGrid w:val="0"/>
          <w:color w:val="000000"/>
          <w:szCs w:val="22"/>
        </w:rPr>
        <w:t xml:space="preserve"> ή πόνος στο μάτι</w:t>
      </w:r>
    </w:p>
    <w:p w:rsidR="00634070" w:rsidRDefault="00634070" w:rsidP="00634070">
      <w:pPr>
        <w:numPr>
          <w:ilvl w:val="0"/>
          <w:numId w:val="32"/>
        </w:numPr>
        <w:tabs>
          <w:tab w:val="clear" w:pos="720"/>
        </w:tabs>
        <w:ind w:left="426" w:hanging="426"/>
        <w:rPr>
          <w:snapToGrid w:val="0"/>
          <w:color w:val="000000"/>
          <w:szCs w:val="22"/>
        </w:rPr>
      </w:pPr>
      <w:r>
        <w:rPr>
          <w:snapToGrid w:val="0"/>
          <w:color w:val="000000"/>
          <w:szCs w:val="22"/>
        </w:rPr>
        <w:t>Α</w:t>
      </w:r>
      <w:r w:rsidR="00AD3CAD" w:rsidRPr="00634070">
        <w:rPr>
          <w:snapToGrid w:val="0"/>
          <w:color w:val="000000"/>
          <w:szCs w:val="22"/>
        </w:rPr>
        <w:t xml:space="preserve">λλεργική αντίδραση στο μάτι ή </w:t>
      </w:r>
      <w:r w:rsidR="00CF3C08" w:rsidRPr="00634070">
        <w:rPr>
          <w:snapToGrid w:val="0"/>
          <w:color w:val="000000"/>
          <w:szCs w:val="22"/>
        </w:rPr>
        <w:t>στο δέρμα γύρω από το μάτι</w:t>
      </w:r>
    </w:p>
    <w:p w:rsidR="00634070" w:rsidRPr="00634070" w:rsidRDefault="00634070" w:rsidP="00634070">
      <w:pPr>
        <w:numPr>
          <w:ilvl w:val="0"/>
          <w:numId w:val="32"/>
        </w:numPr>
        <w:tabs>
          <w:tab w:val="clear" w:pos="720"/>
        </w:tabs>
        <w:ind w:left="426" w:hanging="426"/>
        <w:rPr>
          <w:snapToGrid w:val="0"/>
          <w:color w:val="000000"/>
          <w:szCs w:val="22"/>
        </w:rPr>
      </w:pPr>
      <w:r>
        <w:rPr>
          <w:snapToGrid w:val="0"/>
          <w:color w:val="000000"/>
          <w:szCs w:val="22"/>
        </w:rPr>
        <w:lastRenderedPageBreak/>
        <w:t>Μ</w:t>
      </w:r>
      <w:r w:rsidR="00CF3C08" w:rsidRPr="00634070">
        <w:rPr>
          <w:szCs w:val="22"/>
        </w:rPr>
        <w:t>ικρές λύσεις στην επιφάνεια του ματιού (με ή χωρίς φλεγμονή)</w:t>
      </w:r>
    </w:p>
    <w:p w:rsidR="00634070" w:rsidRDefault="00634070" w:rsidP="00634070">
      <w:pPr>
        <w:numPr>
          <w:ilvl w:val="0"/>
          <w:numId w:val="32"/>
        </w:numPr>
        <w:tabs>
          <w:tab w:val="clear" w:pos="720"/>
        </w:tabs>
        <w:ind w:left="426" w:hanging="426"/>
        <w:rPr>
          <w:snapToGrid w:val="0"/>
          <w:color w:val="000000"/>
          <w:szCs w:val="22"/>
        </w:rPr>
      </w:pPr>
      <w:r>
        <w:rPr>
          <w:snapToGrid w:val="0"/>
          <w:color w:val="000000"/>
          <w:szCs w:val="22"/>
        </w:rPr>
        <w:t>Π</w:t>
      </w:r>
      <w:r w:rsidR="009974AD" w:rsidRPr="00634070">
        <w:rPr>
          <w:snapToGrid w:val="0"/>
          <w:color w:val="000000"/>
          <w:szCs w:val="22"/>
        </w:rPr>
        <w:t>ρήξιμο</w:t>
      </w:r>
      <w:r>
        <w:rPr>
          <w:snapToGrid w:val="0"/>
          <w:color w:val="000000"/>
          <w:szCs w:val="22"/>
        </w:rPr>
        <w:t>,</w:t>
      </w:r>
      <w:r w:rsidR="009974AD" w:rsidRPr="00634070">
        <w:rPr>
          <w:snapToGrid w:val="0"/>
          <w:color w:val="000000"/>
          <w:szCs w:val="22"/>
        </w:rPr>
        <w:t xml:space="preserve"> κοκκίνισμα </w:t>
      </w:r>
      <w:r>
        <w:rPr>
          <w:snapToGrid w:val="0"/>
          <w:color w:val="000000"/>
          <w:szCs w:val="22"/>
        </w:rPr>
        <w:t xml:space="preserve">ή φλεγμονή </w:t>
      </w:r>
      <w:r w:rsidR="009974AD" w:rsidRPr="00634070">
        <w:rPr>
          <w:snapToGrid w:val="0"/>
          <w:color w:val="000000"/>
          <w:szCs w:val="22"/>
        </w:rPr>
        <w:t>του βλεφάρου</w:t>
      </w:r>
    </w:p>
    <w:p w:rsidR="00634070" w:rsidRPr="00634070" w:rsidRDefault="00634070" w:rsidP="00634070">
      <w:pPr>
        <w:numPr>
          <w:ilvl w:val="0"/>
          <w:numId w:val="32"/>
        </w:numPr>
        <w:tabs>
          <w:tab w:val="clear" w:pos="720"/>
        </w:tabs>
        <w:ind w:left="426" w:hanging="426"/>
        <w:rPr>
          <w:snapToGrid w:val="0"/>
          <w:color w:val="000000"/>
          <w:szCs w:val="22"/>
        </w:rPr>
      </w:pPr>
      <w:r>
        <w:rPr>
          <w:snapToGrid w:val="0"/>
          <w:color w:val="000000"/>
          <w:szCs w:val="22"/>
        </w:rPr>
        <w:t>Ε</w:t>
      </w:r>
      <w:r w:rsidR="00F32631" w:rsidRPr="00634070">
        <w:rPr>
          <w:snapToGrid w:val="0"/>
          <w:color w:val="000000"/>
          <w:szCs w:val="22"/>
        </w:rPr>
        <w:t>ρεθισμός</w:t>
      </w:r>
      <w:r>
        <w:rPr>
          <w:snapToGrid w:val="0"/>
          <w:color w:val="000000"/>
          <w:szCs w:val="22"/>
        </w:rPr>
        <w:t>,</w:t>
      </w:r>
      <w:r w:rsidR="00F32631" w:rsidRPr="00634070">
        <w:rPr>
          <w:snapToGrid w:val="0"/>
          <w:color w:val="000000"/>
          <w:szCs w:val="22"/>
        </w:rPr>
        <w:t xml:space="preserve"> ή </w:t>
      </w:r>
      <w:r w:rsidR="00F32631" w:rsidRPr="00634070">
        <w:rPr>
          <w:szCs w:val="22"/>
        </w:rPr>
        <w:t>αίσθη</w:t>
      </w:r>
      <w:r w:rsidR="004D2BE4" w:rsidRPr="00634070">
        <w:rPr>
          <w:szCs w:val="22"/>
        </w:rPr>
        <w:t>ση ότι κάτι είναι στο μάτι</w:t>
      </w:r>
    </w:p>
    <w:p w:rsidR="00634070" w:rsidRPr="00634070" w:rsidRDefault="00634070" w:rsidP="00634070">
      <w:pPr>
        <w:numPr>
          <w:ilvl w:val="0"/>
          <w:numId w:val="32"/>
        </w:numPr>
        <w:tabs>
          <w:tab w:val="clear" w:pos="720"/>
        </w:tabs>
        <w:ind w:left="426" w:hanging="426"/>
        <w:rPr>
          <w:snapToGrid w:val="0"/>
          <w:color w:val="000000"/>
          <w:szCs w:val="22"/>
        </w:rPr>
      </w:pPr>
      <w:r>
        <w:rPr>
          <w:szCs w:val="22"/>
        </w:rPr>
        <w:t>Φ</w:t>
      </w:r>
      <w:r w:rsidR="00F32631" w:rsidRPr="00634070">
        <w:rPr>
          <w:szCs w:val="22"/>
        </w:rPr>
        <w:t xml:space="preserve">αγούρα </w:t>
      </w:r>
      <w:r w:rsidR="004D2BE4" w:rsidRPr="00634070">
        <w:rPr>
          <w:szCs w:val="22"/>
        </w:rPr>
        <w:t>στο μάτι και στο βλέφαρο</w:t>
      </w:r>
    </w:p>
    <w:p w:rsidR="00B62E7A" w:rsidRDefault="00B62E7A" w:rsidP="00634070">
      <w:pPr>
        <w:numPr>
          <w:ilvl w:val="0"/>
          <w:numId w:val="32"/>
        </w:numPr>
        <w:tabs>
          <w:tab w:val="clear" w:pos="720"/>
        </w:tabs>
        <w:ind w:left="426" w:hanging="426"/>
        <w:rPr>
          <w:snapToGrid w:val="0"/>
          <w:color w:val="000000"/>
          <w:szCs w:val="22"/>
        </w:rPr>
      </w:pPr>
      <w:r>
        <w:rPr>
          <w:snapToGrid w:val="0"/>
          <w:color w:val="000000"/>
          <w:szCs w:val="22"/>
        </w:rPr>
        <w:t>Θυλάκια</w:t>
      </w:r>
      <w:r w:rsidRPr="000517C1">
        <w:rPr>
          <w:snapToGrid w:val="0"/>
          <w:color w:val="000000"/>
          <w:szCs w:val="22"/>
        </w:rPr>
        <w:t xml:space="preserve"> </w:t>
      </w:r>
      <w:r>
        <w:rPr>
          <w:snapToGrid w:val="0"/>
          <w:color w:val="000000"/>
          <w:szCs w:val="22"/>
        </w:rPr>
        <w:t>ή</w:t>
      </w:r>
      <w:r w:rsidRPr="000517C1">
        <w:rPr>
          <w:snapToGrid w:val="0"/>
          <w:color w:val="000000"/>
          <w:szCs w:val="22"/>
        </w:rPr>
        <w:t xml:space="preserve"> </w:t>
      </w:r>
      <w:r>
        <w:rPr>
          <w:snapToGrid w:val="0"/>
          <w:color w:val="000000"/>
          <w:szCs w:val="22"/>
        </w:rPr>
        <w:t>άσπρες</w:t>
      </w:r>
      <w:r w:rsidRPr="000517C1">
        <w:rPr>
          <w:snapToGrid w:val="0"/>
          <w:color w:val="000000"/>
          <w:szCs w:val="22"/>
        </w:rPr>
        <w:t xml:space="preserve"> </w:t>
      </w:r>
      <w:r>
        <w:rPr>
          <w:snapToGrid w:val="0"/>
          <w:color w:val="000000"/>
          <w:szCs w:val="22"/>
        </w:rPr>
        <w:t>κηλίδες</w:t>
      </w:r>
      <w:r w:rsidRPr="000517C1">
        <w:rPr>
          <w:snapToGrid w:val="0"/>
          <w:color w:val="000000"/>
          <w:szCs w:val="22"/>
        </w:rPr>
        <w:t xml:space="preserve"> </w:t>
      </w:r>
      <w:r>
        <w:rPr>
          <w:snapToGrid w:val="0"/>
          <w:color w:val="000000"/>
          <w:szCs w:val="22"/>
        </w:rPr>
        <w:t>στη</w:t>
      </w:r>
      <w:r w:rsidRPr="000517C1">
        <w:rPr>
          <w:snapToGrid w:val="0"/>
          <w:color w:val="000000"/>
          <w:szCs w:val="22"/>
        </w:rPr>
        <w:t xml:space="preserve"> </w:t>
      </w:r>
      <w:r>
        <w:rPr>
          <w:snapToGrid w:val="0"/>
          <w:color w:val="000000"/>
          <w:szCs w:val="22"/>
        </w:rPr>
        <w:t>διαφανή</w:t>
      </w:r>
      <w:r w:rsidRPr="000517C1">
        <w:rPr>
          <w:snapToGrid w:val="0"/>
          <w:color w:val="000000"/>
          <w:szCs w:val="22"/>
        </w:rPr>
        <w:t xml:space="preserve"> </w:t>
      </w:r>
      <w:r>
        <w:rPr>
          <w:snapToGrid w:val="0"/>
          <w:color w:val="000000"/>
          <w:szCs w:val="22"/>
        </w:rPr>
        <w:t>μεμβράνη</w:t>
      </w:r>
      <w:r w:rsidRPr="000517C1">
        <w:rPr>
          <w:snapToGrid w:val="0"/>
          <w:color w:val="000000"/>
          <w:szCs w:val="22"/>
        </w:rPr>
        <w:t xml:space="preserve"> </w:t>
      </w:r>
      <w:r>
        <w:rPr>
          <w:snapToGrid w:val="0"/>
          <w:color w:val="000000"/>
          <w:szCs w:val="22"/>
        </w:rPr>
        <w:t>που</w:t>
      </w:r>
      <w:r w:rsidRPr="000517C1">
        <w:rPr>
          <w:snapToGrid w:val="0"/>
          <w:color w:val="000000"/>
          <w:szCs w:val="22"/>
        </w:rPr>
        <w:t xml:space="preserve"> </w:t>
      </w:r>
      <w:r>
        <w:rPr>
          <w:snapToGrid w:val="0"/>
          <w:color w:val="000000"/>
          <w:szCs w:val="22"/>
        </w:rPr>
        <w:t>καλύπτει</w:t>
      </w:r>
      <w:r w:rsidRPr="000517C1">
        <w:rPr>
          <w:snapToGrid w:val="0"/>
          <w:color w:val="000000"/>
          <w:szCs w:val="22"/>
        </w:rPr>
        <w:t xml:space="preserve"> </w:t>
      </w:r>
      <w:r>
        <w:rPr>
          <w:snapToGrid w:val="0"/>
          <w:color w:val="000000"/>
          <w:szCs w:val="22"/>
        </w:rPr>
        <w:t>την</w:t>
      </w:r>
      <w:r w:rsidRPr="000517C1">
        <w:rPr>
          <w:snapToGrid w:val="0"/>
          <w:color w:val="000000"/>
          <w:szCs w:val="22"/>
        </w:rPr>
        <w:t xml:space="preserve"> </w:t>
      </w:r>
      <w:r>
        <w:rPr>
          <w:snapToGrid w:val="0"/>
          <w:color w:val="000000"/>
          <w:szCs w:val="22"/>
        </w:rPr>
        <w:t>επιφάνεια</w:t>
      </w:r>
      <w:r w:rsidRPr="000517C1">
        <w:rPr>
          <w:snapToGrid w:val="0"/>
          <w:color w:val="000000"/>
          <w:szCs w:val="22"/>
        </w:rPr>
        <w:t xml:space="preserve"> </w:t>
      </w:r>
      <w:r>
        <w:rPr>
          <w:snapToGrid w:val="0"/>
          <w:color w:val="000000"/>
          <w:szCs w:val="22"/>
        </w:rPr>
        <w:t>του</w:t>
      </w:r>
      <w:r w:rsidRPr="000517C1">
        <w:rPr>
          <w:snapToGrid w:val="0"/>
          <w:color w:val="000000"/>
          <w:szCs w:val="22"/>
        </w:rPr>
        <w:t xml:space="preserve"> </w:t>
      </w:r>
      <w:r>
        <w:rPr>
          <w:snapToGrid w:val="0"/>
          <w:color w:val="000000"/>
          <w:szCs w:val="22"/>
        </w:rPr>
        <w:t>ματιού</w:t>
      </w:r>
    </w:p>
    <w:p w:rsidR="00B62E7A" w:rsidRPr="00B62E7A" w:rsidRDefault="00B62E7A" w:rsidP="00634070">
      <w:pPr>
        <w:numPr>
          <w:ilvl w:val="0"/>
          <w:numId w:val="32"/>
        </w:numPr>
        <w:tabs>
          <w:tab w:val="clear" w:pos="720"/>
        </w:tabs>
        <w:ind w:left="426" w:hanging="426"/>
        <w:rPr>
          <w:snapToGrid w:val="0"/>
          <w:color w:val="000000"/>
          <w:szCs w:val="22"/>
        </w:rPr>
      </w:pPr>
      <w:r>
        <w:rPr>
          <w:szCs w:val="22"/>
        </w:rPr>
        <w:t xml:space="preserve">Διαταραχή στην </w:t>
      </w:r>
      <w:r w:rsidR="004D2BE4" w:rsidRPr="00634070">
        <w:rPr>
          <w:szCs w:val="22"/>
        </w:rPr>
        <w:t>όραση</w:t>
      </w:r>
    </w:p>
    <w:p w:rsidR="00260E0A" w:rsidRDefault="00B62E7A" w:rsidP="00634070">
      <w:pPr>
        <w:numPr>
          <w:ilvl w:val="0"/>
          <w:numId w:val="32"/>
        </w:numPr>
        <w:tabs>
          <w:tab w:val="clear" w:pos="720"/>
        </w:tabs>
        <w:ind w:left="426" w:hanging="426"/>
        <w:rPr>
          <w:snapToGrid w:val="0"/>
          <w:color w:val="000000"/>
          <w:szCs w:val="22"/>
        </w:rPr>
      </w:pPr>
      <w:r>
        <w:rPr>
          <w:snapToGrid w:val="0"/>
          <w:color w:val="000000"/>
          <w:szCs w:val="22"/>
        </w:rPr>
        <w:t>Δάκρυα</w:t>
      </w:r>
    </w:p>
    <w:p w:rsidR="00B62E7A" w:rsidRPr="00B62E7A" w:rsidRDefault="00B62E7A" w:rsidP="00634070">
      <w:pPr>
        <w:numPr>
          <w:ilvl w:val="0"/>
          <w:numId w:val="32"/>
        </w:numPr>
        <w:tabs>
          <w:tab w:val="clear" w:pos="720"/>
        </w:tabs>
        <w:ind w:left="426" w:hanging="426"/>
        <w:rPr>
          <w:snapToGrid w:val="0"/>
          <w:color w:val="000000"/>
          <w:szCs w:val="22"/>
        </w:rPr>
      </w:pPr>
      <w:r>
        <w:rPr>
          <w:szCs w:val="22"/>
        </w:rPr>
        <w:t>Ξηρότητα του ματιού</w:t>
      </w:r>
    </w:p>
    <w:p w:rsidR="00B62E7A" w:rsidRPr="00634070" w:rsidRDefault="00B62E7A" w:rsidP="00634070">
      <w:pPr>
        <w:numPr>
          <w:ilvl w:val="0"/>
          <w:numId w:val="32"/>
        </w:numPr>
        <w:tabs>
          <w:tab w:val="clear" w:pos="720"/>
        </w:tabs>
        <w:ind w:left="426" w:hanging="426"/>
        <w:rPr>
          <w:snapToGrid w:val="0"/>
          <w:color w:val="000000"/>
          <w:szCs w:val="22"/>
        </w:rPr>
      </w:pPr>
      <w:r>
        <w:rPr>
          <w:szCs w:val="22"/>
        </w:rPr>
        <w:t>Μάτια που κολλ</w:t>
      </w:r>
      <w:r w:rsidR="009C4E03">
        <w:rPr>
          <w:szCs w:val="22"/>
        </w:rPr>
        <w:t>ούν</w:t>
      </w:r>
    </w:p>
    <w:p w:rsidR="00B62E7A" w:rsidRDefault="00B62E7A" w:rsidP="00FE5088">
      <w:pPr>
        <w:ind w:left="1418" w:hanging="1418"/>
        <w:rPr>
          <w:i/>
          <w:noProof/>
          <w:szCs w:val="22"/>
        </w:rPr>
      </w:pPr>
    </w:p>
    <w:p w:rsidR="00B62E7A" w:rsidRDefault="00B62E7A" w:rsidP="00FE5088">
      <w:pPr>
        <w:ind w:left="1418" w:hanging="1418"/>
        <w:rPr>
          <w:snapToGrid w:val="0"/>
          <w:color w:val="000000"/>
          <w:szCs w:val="22"/>
        </w:rPr>
      </w:pPr>
      <w:r>
        <w:rPr>
          <w:i/>
          <w:noProof/>
          <w:szCs w:val="22"/>
        </w:rPr>
        <w:t>Όχι συχνές</w:t>
      </w:r>
      <w:r w:rsidR="007676C6">
        <w:rPr>
          <w:i/>
          <w:noProof/>
          <w:szCs w:val="22"/>
        </w:rPr>
        <w:t xml:space="preserve"> (μπορεί να επηρεάσουν έως 1 στους 100 ανθρώπους)</w:t>
      </w:r>
      <w:r w:rsidR="00260E0A" w:rsidRPr="00133A27">
        <w:rPr>
          <w:i/>
          <w:snapToGrid w:val="0"/>
          <w:color w:val="000000"/>
          <w:szCs w:val="22"/>
        </w:rPr>
        <w:t>:</w:t>
      </w:r>
    </w:p>
    <w:p w:rsidR="00B62E7A" w:rsidRPr="009C4E03" w:rsidRDefault="009C4E03" w:rsidP="00B62E7A">
      <w:pPr>
        <w:numPr>
          <w:ilvl w:val="0"/>
          <w:numId w:val="32"/>
        </w:numPr>
        <w:tabs>
          <w:tab w:val="clear" w:pos="720"/>
        </w:tabs>
        <w:ind w:left="426" w:hanging="426"/>
        <w:rPr>
          <w:snapToGrid w:val="0"/>
          <w:color w:val="000000"/>
          <w:szCs w:val="22"/>
        </w:rPr>
      </w:pPr>
      <w:r>
        <w:rPr>
          <w:szCs w:val="22"/>
        </w:rPr>
        <w:t>Δυσκολία να βλέπετε καθαρά</w:t>
      </w:r>
    </w:p>
    <w:p w:rsidR="009C4E03" w:rsidRDefault="009C4E03" w:rsidP="00B62E7A">
      <w:pPr>
        <w:numPr>
          <w:ilvl w:val="0"/>
          <w:numId w:val="32"/>
        </w:numPr>
        <w:tabs>
          <w:tab w:val="clear" w:pos="720"/>
        </w:tabs>
        <w:ind w:left="426" w:hanging="426"/>
        <w:rPr>
          <w:snapToGrid w:val="0"/>
          <w:color w:val="000000"/>
          <w:szCs w:val="22"/>
        </w:rPr>
      </w:pPr>
      <w:r>
        <w:rPr>
          <w:snapToGrid w:val="0"/>
          <w:color w:val="000000"/>
          <w:szCs w:val="22"/>
        </w:rPr>
        <w:t>Πρήξιμο και φλεγμονή της</w:t>
      </w:r>
      <w:r w:rsidRPr="000517C1">
        <w:rPr>
          <w:snapToGrid w:val="0"/>
          <w:color w:val="000000"/>
          <w:szCs w:val="22"/>
        </w:rPr>
        <w:t xml:space="preserve"> </w:t>
      </w:r>
      <w:r>
        <w:rPr>
          <w:snapToGrid w:val="0"/>
          <w:color w:val="000000"/>
          <w:szCs w:val="22"/>
        </w:rPr>
        <w:t>διαφανούς</w:t>
      </w:r>
      <w:r w:rsidRPr="000517C1">
        <w:rPr>
          <w:snapToGrid w:val="0"/>
          <w:color w:val="000000"/>
          <w:szCs w:val="22"/>
        </w:rPr>
        <w:t xml:space="preserve"> </w:t>
      </w:r>
      <w:r>
        <w:rPr>
          <w:snapToGrid w:val="0"/>
          <w:color w:val="000000"/>
          <w:szCs w:val="22"/>
        </w:rPr>
        <w:t>μεμβράνης</w:t>
      </w:r>
      <w:r w:rsidRPr="000517C1">
        <w:rPr>
          <w:snapToGrid w:val="0"/>
          <w:color w:val="000000"/>
          <w:szCs w:val="22"/>
        </w:rPr>
        <w:t xml:space="preserve"> </w:t>
      </w:r>
      <w:r>
        <w:rPr>
          <w:snapToGrid w:val="0"/>
          <w:color w:val="000000"/>
          <w:szCs w:val="22"/>
        </w:rPr>
        <w:t>που</w:t>
      </w:r>
      <w:r w:rsidRPr="000517C1">
        <w:rPr>
          <w:snapToGrid w:val="0"/>
          <w:color w:val="000000"/>
          <w:szCs w:val="22"/>
        </w:rPr>
        <w:t xml:space="preserve"> </w:t>
      </w:r>
      <w:r>
        <w:rPr>
          <w:snapToGrid w:val="0"/>
          <w:color w:val="000000"/>
          <w:szCs w:val="22"/>
        </w:rPr>
        <w:t>καλύπτει</w:t>
      </w:r>
      <w:r w:rsidRPr="000517C1">
        <w:rPr>
          <w:snapToGrid w:val="0"/>
          <w:color w:val="000000"/>
          <w:szCs w:val="22"/>
        </w:rPr>
        <w:t xml:space="preserve"> </w:t>
      </w:r>
      <w:r>
        <w:rPr>
          <w:snapToGrid w:val="0"/>
          <w:color w:val="000000"/>
          <w:szCs w:val="22"/>
        </w:rPr>
        <w:t>την</w:t>
      </w:r>
      <w:r w:rsidRPr="000517C1">
        <w:rPr>
          <w:snapToGrid w:val="0"/>
          <w:color w:val="000000"/>
          <w:szCs w:val="22"/>
        </w:rPr>
        <w:t xml:space="preserve"> </w:t>
      </w:r>
      <w:r>
        <w:rPr>
          <w:snapToGrid w:val="0"/>
          <w:color w:val="000000"/>
          <w:szCs w:val="22"/>
        </w:rPr>
        <w:t>επιφάνεια</w:t>
      </w:r>
      <w:r w:rsidRPr="000517C1">
        <w:rPr>
          <w:snapToGrid w:val="0"/>
          <w:color w:val="000000"/>
          <w:szCs w:val="22"/>
        </w:rPr>
        <w:t xml:space="preserve"> </w:t>
      </w:r>
      <w:r>
        <w:rPr>
          <w:snapToGrid w:val="0"/>
          <w:color w:val="000000"/>
          <w:szCs w:val="22"/>
        </w:rPr>
        <w:t>του</w:t>
      </w:r>
      <w:r w:rsidRPr="000517C1">
        <w:rPr>
          <w:snapToGrid w:val="0"/>
          <w:color w:val="000000"/>
          <w:szCs w:val="22"/>
        </w:rPr>
        <w:t xml:space="preserve"> </w:t>
      </w:r>
      <w:r>
        <w:rPr>
          <w:snapToGrid w:val="0"/>
          <w:color w:val="000000"/>
          <w:szCs w:val="22"/>
        </w:rPr>
        <w:t>ματιού</w:t>
      </w:r>
    </w:p>
    <w:p w:rsidR="009C4E03" w:rsidRDefault="009C4E03" w:rsidP="00B62E7A">
      <w:pPr>
        <w:numPr>
          <w:ilvl w:val="0"/>
          <w:numId w:val="32"/>
        </w:numPr>
        <w:tabs>
          <w:tab w:val="clear" w:pos="720"/>
        </w:tabs>
        <w:ind w:left="426" w:hanging="426"/>
        <w:rPr>
          <w:snapToGrid w:val="0"/>
          <w:color w:val="000000"/>
          <w:szCs w:val="22"/>
        </w:rPr>
      </w:pPr>
      <w:r>
        <w:rPr>
          <w:snapToGrid w:val="0"/>
          <w:color w:val="000000"/>
          <w:szCs w:val="22"/>
        </w:rPr>
        <w:t>Κουρασμένα μάτια</w:t>
      </w:r>
    </w:p>
    <w:p w:rsidR="009C4E03" w:rsidRPr="009C4E03" w:rsidRDefault="009C4E03" w:rsidP="00B62E7A">
      <w:pPr>
        <w:numPr>
          <w:ilvl w:val="0"/>
          <w:numId w:val="32"/>
        </w:numPr>
        <w:tabs>
          <w:tab w:val="clear" w:pos="720"/>
        </w:tabs>
        <w:ind w:left="426" w:hanging="426"/>
        <w:rPr>
          <w:snapToGrid w:val="0"/>
          <w:color w:val="000000"/>
          <w:szCs w:val="22"/>
        </w:rPr>
      </w:pPr>
      <w:r>
        <w:rPr>
          <w:szCs w:val="22"/>
        </w:rPr>
        <w:t>Ε</w:t>
      </w:r>
      <w:r w:rsidRPr="00922A07">
        <w:rPr>
          <w:szCs w:val="22"/>
        </w:rPr>
        <w:t>υαισθησία στο φως</w:t>
      </w:r>
    </w:p>
    <w:p w:rsidR="009C4E03" w:rsidRPr="009C4E03" w:rsidRDefault="009C4E03" w:rsidP="00B62E7A">
      <w:pPr>
        <w:numPr>
          <w:ilvl w:val="0"/>
          <w:numId w:val="32"/>
        </w:numPr>
        <w:tabs>
          <w:tab w:val="clear" w:pos="720"/>
        </w:tabs>
        <w:ind w:left="426" w:hanging="426"/>
        <w:rPr>
          <w:snapToGrid w:val="0"/>
          <w:color w:val="000000"/>
          <w:szCs w:val="22"/>
        </w:rPr>
      </w:pPr>
      <w:r>
        <w:rPr>
          <w:szCs w:val="22"/>
        </w:rPr>
        <w:t>Πόνος στο βλέφαρο</w:t>
      </w:r>
    </w:p>
    <w:p w:rsidR="009C4E03" w:rsidRDefault="009C4E03" w:rsidP="009C4E03">
      <w:pPr>
        <w:numPr>
          <w:ilvl w:val="0"/>
          <w:numId w:val="32"/>
        </w:numPr>
        <w:tabs>
          <w:tab w:val="clear" w:pos="720"/>
        </w:tabs>
        <w:ind w:left="426" w:hanging="426"/>
        <w:rPr>
          <w:snapToGrid w:val="0"/>
          <w:color w:val="000000"/>
          <w:szCs w:val="22"/>
        </w:rPr>
      </w:pPr>
      <w:r>
        <w:rPr>
          <w:snapToGrid w:val="0"/>
          <w:color w:val="000000"/>
          <w:szCs w:val="22"/>
        </w:rPr>
        <w:t>Λεύκανση της διαφανούς</w:t>
      </w:r>
      <w:r w:rsidRPr="00187D82">
        <w:rPr>
          <w:snapToGrid w:val="0"/>
          <w:color w:val="000000"/>
          <w:szCs w:val="22"/>
        </w:rPr>
        <w:t xml:space="preserve"> </w:t>
      </w:r>
      <w:r>
        <w:rPr>
          <w:snapToGrid w:val="0"/>
          <w:color w:val="000000"/>
          <w:szCs w:val="22"/>
        </w:rPr>
        <w:t>μεμβράνης</w:t>
      </w:r>
      <w:r w:rsidRPr="00187D82">
        <w:rPr>
          <w:snapToGrid w:val="0"/>
          <w:color w:val="000000"/>
          <w:szCs w:val="22"/>
        </w:rPr>
        <w:t xml:space="preserve"> </w:t>
      </w:r>
      <w:r>
        <w:rPr>
          <w:snapToGrid w:val="0"/>
          <w:color w:val="000000"/>
          <w:szCs w:val="22"/>
        </w:rPr>
        <w:t>που</w:t>
      </w:r>
      <w:r w:rsidRPr="00187D82">
        <w:rPr>
          <w:snapToGrid w:val="0"/>
          <w:color w:val="000000"/>
          <w:szCs w:val="22"/>
        </w:rPr>
        <w:t xml:space="preserve"> </w:t>
      </w:r>
      <w:r>
        <w:rPr>
          <w:snapToGrid w:val="0"/>
          <w:color w:val="000000"/>
          <w:szCs w:val="22"/>
        </w:rPr>
        <w:t>καλύπτει</w:t>
      </w:r>
      <w:r w:rsidRPr="00187D82">
        <w:rPr>
          <w:snapToGrid w:val="0"/>
          <w:color w:val="000000"/>
          <w:szCs w:val="22"/>
        </w:rPr>
        <w:t xml:space="preserve"> </w:t>
      </w:r>
      <w:r>
        <w:rPr>
          <w:snapToGrid w:val="0"/>
          <w:color w:val="000000"/>
          <w:szCs w:val="22"/>
        </w:rPr>
        <w:t>την</w:t>
      </w:r>
      <w:r w:rsidRPr="00187D82">
        <w:rPr>
          <w:snapToGrid w:val="0"/>
          <w:color w:val="000000"/>
          <w:szCs w:val="22"/>
        </w:rPr>
        <w:t xml:space="preserve"> </w:t>
      </w:r>
      <w:r>
        <w:rPr>
          <w:snapToGrid w:val="0"/>
          <w:color w:val="000000"/>
          <w:szCs w:val="22"/>
        </w:rPr>
        <w:t>επιφάνεια</w:t>
      </w:r>
      <w:r w:rsidRPr="00187D82">
        <w:rPr>
          <w:snapToGrid w:val="0"/>
          <w:color w:val="000000"/>
          <w:szCs w:val="22"/>
        </w:rPr>
        <w:t xml:space="preserve"> </w:t>
      </w:r>
      <w:r>
        <w:rPr>
          <w:snapToGrid w:val="0"/>
          <w:color w:val="000000"/>
          <w:szCs w:val="22"/>
        </w:rPr>
        <w:t>του</w:t>
      </w:r>
      <w:r w:rsidRPr="00187D82">
        <w:rPr>
          <w:snapToGrid w:val="0"/>
          <w:color w:val="000000"/>
          <w:szCs w:val="22"/>
        </w:rPr>
        <w:t xml:space="preserve"> </w:t>
      </w:r>
      <w:r>
        <w:rPr>
          <w:snapToGrid w:val="0"/>
          <w:color w:val="000000"/>
          <w:szCs w:val="22"/>
        </w:rPr>
        <w:t>ματιού</w:t>
      </w:r>
    </w:p>
    <w:p w:rsidR="009C4E03" w:rsidRDefault="009C4E03" w:rsidP="00B62E7A">
      <w:pPr>
        <w:numPr>
          <w:ilvl w:val="0"/>
          <w:numId w:val="32"/>
        </w:numPr>
        <w:tabs>
          <w:tab w:val="clear" w:pos="720"/>
        </w:tabs>
        <w:ind w:left="426" w:hanging="426"/>
        <w:rPr>
          <w:snapToGrid w:val="0"/>
          <w:color w:val="000000"/>
          <w:szCs w:val="22"/>
        </w:rPr>
      </w:pPr>
      <w:r>
        <w:rPr>
          <w:snapToGrid w:val="0"/>
          <w:color w:val="000000"/>
          <w:szCs w:val="22"/>
        </w:rPr>
        <w:t>Πρήξιμο ή περιοχές φλεγμονής κάτω από την επιφάνεια του ματιού</w:t>
      </w:r>
    </w:p>
    <w:p w:rsidR="009C4E03" w:rsidRPr="00634070" w:rsidRDefault="00902E97" w:rsidP="00B62E7A">
      <w:pPr>
        <w:numPr>
          <w:ilvl w:val="0"/>
          <w:numId w:val="32"/>
        </w:numPr>
        <w:tabs>
          <w:tab w:val="clear" w:pos="720"/>
        </w:tabs>
        <w:ind w:left="426" w:hanging="426"/>
        <w:rPr>
          <w:snapToGrid w:val="0"/>
          <w:color w:val="000000"/>
          <w:szCs w:val="22"/>
        </w:rPr>
      </w:pPr>
      <w:r>
        <w:rPr>
          <w:snapToGrid w:val="0"/>
          <w:color w:val="000000"/>
          <w:szCs w:val="22"/>
        </w:rPr>
        <w:t>Εξιδρώματα μπροστά από τα μάτια</w:t>
      </w:r>
    </w:p>
    <w:p w:rsidR="00902E97" w:rsidRDefault="00902E97" w:rsidP="00902E97">
      <w:pPr>
        <w:ind w:left="1418" w:hanging="1418"/>
        <w:rPr>
          <w:i/>
          <w:noProof/>
          <w:szCs w:val="22"/>
        </w:rPr>
      </w:pPr>
    </w:p>
    <w:p w:rsidR="00902E97" w:rsidRDefault="00902E97" w:rsidP="00902E97">
      <w:pPr>
        <w:ind w:left="1418" w:hanging="1418"/>
        <w:rPr>
          <w:snapToGrid w:val="0"/>
          <w:color w:val="000000"/>
          <w:szCs w:val="22"/>
        </w:rPr>
      </w:pPr>
      <w:r>
        <w:rPr>
          <w:i/>
          <w:noProof/>
          <w:szCs w:val="22"/>
        </w:rPr>
        <w:t>Μη γνωστές</w:t>
      </w:r>
      <w:r w:rsidR="007676C6">
        <w:rPr>
          <w:i/>
          <w:noProof/>
          <w:szCs w:val="22"/>
        </w:rPr>
        <w:t xml:space="preserve"> (η συχνότητα δεν μπορεί να εκτιμηθεί με βάση τα διαθέσιμα δεδομένα)</w:t>
      </w:r>
      <w:r w:rsidRPr="00133A27">
        <w:rPr>
          <w:i/>
          <w:snapToGrid w:val="0"/>
          <w:color w:val="000000"/>
          <w:szCs w:val="22"/>
        </w:rPr>
        <w:t>:</w:t>
      </w:r>
    </w:p>
    <w:p w:rsidR="00902E97" w:rsidRPr="00BD7159" w:rsidRDefault="00902E97" w:rsidP="00902E97">
      <w:pPr>
        <w:numPr>
          <w:ilvl w:val="0"/>
          <w:numId w:val="32"/>
        </w:numPr>
        <w:tabs>
          <w:tab w:val="clear" w:pos="720"/>
        </w:tabs>
        <w:ind w:left="426" w:hanging="426"/>
        <w:rPr>
          <w:snapToGrid w:val="0"/>
          <w:color w:val="000000"/>
          <w:szCs w:val="22"/>
        </w:rPr>
      </w:pPr>
      <w:r>
        <w:rPr>
          <w:szCs w:val="22"/>
        </w:rPr>
        <w:t>Θολή όραση</w:t>
      </w:r>
    </w:p>
    <w:p w:rsidR="007676C6" w:rsidRPr="009C4E03" w:rsidRDefault="007676C6" w:rsidP="00BD7159">
      <w:pPr>
        <w:ind w:left="426"/>
        <w:rPr>
          <w:snapToGrid w:val="0"/>
          <w:color w:val="000000"/>
          <w:szCs w:val="22"/>
        </w:rPr>
      </w:pPr>
    </w:p>
    <w:p w:rsidR="0038755F" w:rsidRPr="00BD7159" w:rsidRDefault="0038755F" w:rsidP="0038755F">
      <w:pPr>
        <w:rPr>
          <w:i/>
          <w:snapToGrid w:val="0"/>
          <w:color w:val="000000"/>
          <w:szCs w:val="22"/>
          <w:u w:val="single"/>
        </w:rPr>
      </w:pPr>
      <w:r w:rsidRPr="00BD7159">
        <w:rPr>
          <w:i/>
          <w:snapToGrid w:val="0"/>
          <w:color w:val="000000"/>
          <w:szCs w:val="22"/>
          <w:u w:val="single"/>
        </w:rPr>
        <w:t>Επηρεάζουν το σώμα</w:t>
      </w:r>
      <w:r w:rsidR="007676C6" w:rsidRPr="00BD7159">
        <w:rPr>
          <w:i/>
          <w:snapToGrid w:val="0"/>
          <w:color w:val="000000"/>
          <w:szCs w:val="22"/>
          <w:u w:val="single"/>
        </w:rPr>
        <w:t>:</w:t>
      </w:r>
    </w:p>
    <w:p w:rsidR="0038755F" w:rsidRPr="00614638" w:rsidRDefault="0038755F" w:rsidP="0038755F">
      <w:pPr>
        <w:rPr>
          <w:snapToGrid w:val="0"/>
          <w:color w:val="000000"/>
          <w:szCs w:val="22"/>
        </w:rPr>
      </w:pPr>
    </w:p>
    <w:p w:rsidR="0038755F" w:rsidRDefault="0038755F" w:rsidP="0038755F">
      <w:pPr>
        <w:rPr>
          <w:snapToGrid w:val="0"/>
          <w:color w:val="000000"/>
          <w:szCs w:val="22"/>
        </w:rPr>
      </w:pPr>
      <w:r>
        <w:rPr>
          <w:i/>
          <w:snapToGrid w:val="0"/>
          <w:color w:val="000000"/>
          <w:szCs w:val="22"/>
        </w:rPr>
        <w:t>Συχνές</w:t>
      </w:r>
      <w:r w:rsidR="00C33836">
        <w:rPr>
          <w:i/>
          <w:snapToGrid w:val="0"/>
          <w:color w:val="000000"/>
          <w:szCs w:val="22"/>
        </w:rPr>
        <w:t xml:space="preserve"> (μπορεί να επηρεάσουν έως 1 στους 10 ανθρώπους)</w:t>
      </w:r>
      <w:r w:rsidRPr="000F47B0">
        <w:rPr>
          <w:i/>
          <w:snapToGrid w:val="0"/>
          <w:color w:val="000000"/>
          <w:szCs w:val="22"/>
        </w:rPr>
        <w:t>:</w:t>
      </w:r>
    </w:p>
    <w:p w:rsidR="0038755F" w:rsidRDefault="0038755F" w:rsidP="0038755F">
      <w:pPr>
        <w:numPr>
          <w:ilvl w:val="0"/>
          <w:numId w:val="33"/>
        </w:numPr>
        <w:tabs>
          <w:tab w:val="clear" w:pos="720"/>
        </w:tabs>
        <w:ind w:left="426" w:hanging="426"/>
        <w:rPr>
          <w:snapToGrid w:val="0"/>
          <w:color w:val="000000"/>
          <w:szCs w:val="22"/>
        </w:rPr>
      </w:pPr>
      <w:r>
        <w:rPr>
          <w:snapToGrid w:val="0"/>
          <w:color w:val="000000"/>
          <w:szCs w:val="22"/>
        </w:rPr>
        <w:t>Υψηλή πίεση του αίματος</w:t>
      </w:r>
    </w:p>
    <w:p w:rsidR="0038755F" w:rsidRDefault="0038755F" w:rsidP="0038755F">
      <w:pPr>
        <w:numPr>
          <w:ilvl w:val="0"/>
          <w:numId w:val="33"/>
        </w:numPr>
        <w:tabs>
          <w:tab w:val="clear" w:pos="720"/>
        </w:tabs>
        <w:ind w:left="426" w:hanging="426"/>
        <w:rPr>
          <w:snapToGrid w:val="0"/>
          <w:color w:val="000000"/>
          <w:szCs w:val="22"/>
        </w:rPr>
      </w:pPr>
      <w:r>
        <w:rPr>
          <w:snapToGrid w:val="0"/>
          <w:color w:val="000000"/>
          <w:szCs w:val="22"/>
        </w:rPr>
        <w:t>Κατάθλιψη</w:t>
      </w:r>
    </w:p>
    <w:p w:rsidR="0038755F" w:rsidRDefault="0038755F" w:rsidP="0038755F">
      <w:pPr>
        <w:numPr>
          <w:ilvl w:val="0"/>
          <w:numId w:val="33"/>
        </w:numPr>
        <w:tabs>
          <w:tab w:val="clear" w:pos="720"/>
        </w:tabs>
        <w:ind w:left="426" w:hanging="426"/>
        <w:rPr>
          <w:snapToGrid w:val="0"/>
          <w:color w:val="000000"/>
          <w:szCs w:val="22"/>
        </w:rPr>
      </w:pPr>
      <w:r>
        <w:rPr>
          <w:snapToGrid w:val="0"/>
          <w:color w:val="000000"/>
          <w:szCs w:val="22"/>
        </w:rPr>
        <w:t>Υπνηλία</w:t>
      </w:r>
    </w:p>
    <w:p w:rsidR="0038755F" w:rsidRDefault="0038755F" w:rsidP="0038755F">
      <w:pPr>
        <w:numPr>
          <w:ilvl w:val="0"/>
          <w:numId w:val="33"/>
        </w:numPr>
        <w:tabs>
          <w:tab w:val="clear" w:pos="720"/>
        </w:tabs>
        <w:ind w:left="426" w:hanging="426"/>
        <w:rPr>
          <w:snapToGrid w:val="0"/>
          <w:color w:val="000000"/>
          <w:szCs w:val="22"/>
        </w:rPr>
      </w:pPr>
      <w:r>
        <w:rPr>
          <w:snapToGrid w:val="0"/>
          <w:color w:val="000000"/>
          <w:szCs w:val="22"/>
        </w:rPr>
        <w:t>Πονοκέφαλος</w:t>
      </w:r>
    </w:p>
    <w:p w:rsidR="0038755F" w:rsidRDefault="0038755F" w:rsidP="0038755F">
      <w:pPr>
        <w:numPr>
          <w:ilvl w:val="0"/>
          <w:numId w:val="33"/>
        </w:numPr>
        <w:tabs>
          <w:tab w:val="clear" w:pos="720"/>
        </w:tabs>
        <w:ind w:left="426" w:hanging="426"/>
        <w:rPr>
          <w:snapToGrid w:val="0"/>
          <w:color w:val="000000"/>
          <w:szCs w:val="22"/>
        </w:rPr>
      </w:pPr>
      <w:r>
        <w:rPr>
          <w:snapToGrid w:val="0"/>
          <w:color w:val="000000"/>
          <w:szCs w:val="22"/>
        </w:rPr>
        <w:t>Ξηροστομία</w:t>
      </w:r>
    </w:p>
    <w:p w:rsidR="0038755F" w:rsidRDefault="0038755F" w:rsidP="0038755F">
      <w:pPr>
        <w:numPr>
          <w:ilvl w:val="0"/>
          <w:numId w:val="33"/>
        </w:numPr>
        <w:tabs>
          <w:tab w:val="clear" w:pos="720"/>
        </w:tabs>
        <w:ind w:left="426" w:hanging="426"/>
        <w:rPr>
          <w:snapToGrid w:val="0"/>
          <w:color w:val="000000"/>
          <w:szCs w:val="22"/>
        </w:rPr>
      </w:pPr>
      <w:r>
        <w:rPr>
          <w:snapToGrid w:val="0"/>
          <w:color w:val="000000"/>
          <w:szCs w:val="22"/>
        </w:rPr>
        <w:t>Γενική αδυναμία</w:t>
      </w:r>
    </w:p>
    <w:p w:rsidR="0038755F" w:rsidRPr="000F47B0" w:rsidRDefault="0038755F" w:rsidP="0038755F">
      <w:pPr>
        <w:rPr>
          <w:snapToGrid w:val="0"/>
          <w:color w:val="000000"/>
          <w:szCs w:val="22"/>
        </w:rPr>
      </w:pPr>
    </w:p>
    <w:p w:rsidR="0038755F" w:rsidRDefault="0038755F" w:rsidP="0038755F">
      <w:pPr>
        <w:ind w:left="1418" w:hanging="1418"/>
        <w:rPr>
          <w:snapToGrid w:val="0"/>
          <w:color w:val="000000"/>
          <w:szCs w:val="22"/>
        </w:rPr>
      </w:pPr>
      <w:r>
        <w:rPr>
          <w:i/>
          <w:snapToGrid w:val="0"/>
          <w:color w:val="000000"/>
          <w:szCs w:val="22"/>
        </w:rPr>
        <w:t>Όχι</w:t>
      </w:r>
      <w:r w:rsidRPr="00236326">
        <w:rPr>
          <w:i/>
          <w:snapToGrid w:val="0"/>
          <w:color w:val="000000"/>
          <w:szCs w:val="22"/>
        </w:rPr>
        <w:t xml:space="preserve"> </w:t>
      </w:r>
      <w:r>
        <w:rPr>
          <w:i/>
          <w:snapToGrid w:val="0"/>
          <w:color w:val="000000"/>
          <w:szCs w:val="22"/>
        </w:rPr>
        <w:t>συχνές</w:t>
      </w:r>
      <w:r w:rsidR="00722069">
        <w:rPr>
          <w:i/>
          <w:snapToGrid w:val="0"/>
          <w:color w:val="000000"/>
          <w:szCs w:val="22"/>
        </w:rPr>
        <w:t xml:space="preserve"> (μπορεί να επηρεάσουν έως 1 στους 100 ανθρώπους)</w:t>
      </w:r>
      <w:r w:rsidRPr="00236326">
        <w:rPr>
          <w:snapToGrid w:val="0"/>
          <w:color w:val="000000"/>
          <w:szCs w:val="22"/>
        </w:rPr>
        <w:t>:</w:t>
      </w:r>
    </w:p>
    <w:p w:rsidR="0038755F" w:rsidRDefault="0038755F" w:rsidP="0038755F">
      <w:pPr>
        <w:numPr>
          <w:ilvl w:val="0"/>
          <w:numId w:val="35"/>
        </w:numPr>
        <w:tabs>
          <w:tab w:val="clear" w:pos="720"/>
          <w:tab w:val="num" w:pos="426"/>
        </w:tabs>
        <w:ind w:hanging="720"/>
        <w:rPr>
          <w:snapToGrid w:val="0"/>
          <w:color w:val="000000"/>
          <w:szCs w:val="22"/>
        </w:rPr>
      </w:pPr>
      <w:r>
        <w:rPr>
          <w:noProof/>
        </w:rPr>
        <w:t>Καρδιακή ανεπάρκεια</w:t>
      </w:r>
    </w:p>
    <w:p w:rsidR="0038755F" w:rsidRPr="0038755F" w:rsidRDefault="0038755F" w:rsidP="0038755F">
      <w:pPr>
        <w:numPr>
          <w:ilvl w:val="0"/>
          <w:numId w:val="35"/>
        </w:numPr>
        <w:tabs>
          <w:tab w:val="clear" w:pos="720"/>
          <w:tab w:val="num" w:pos="426"/>
        </w:tabs>
        <w:ind w:hanging="720"/>
        <w:rPr>
          <w:snapToGrid w:val="0"/>
          <w:color w:val="000000"/>
          <w:szCs w:val="22"/>
        </w:rPr>
      </w:pPr>
      <w:r>
        <w:rPr>
          <w:noProof/>
        </w:rPr>
        <w:t>Μη φυσιολογικός καρδιακός ρυθμός</w:t>
      </w:r>
    </w:p>
    <w:p w:rsidR="0038755F" w:rsidRDefault="0038755F" w:rsidP="0038755F">
      <w:pPr>
        <w:numPr>
          <w:ilvl w:val="0"/>
          <w:numId w:val="35"/>
        </w:numPr>
        <w:tabs>
          <w:tab w:val="clear" w:pos="720"/>
          <w:tab w:val="num" w:pos="426"/>
        </w:tabs>
        <w:ind w:hanging="720"/>
        <w:rPr>
          <w:snapToGrid w:val="0"/>
          <w:color w:val="000000"/>
          <w:szCs w:val="22"/>
        </w:rPr>
      </w:pPr>
      <w:r>
        <w:rPr>
          <w:snapToGrid w:val="0"/>
          <w:color w:val="000000"/>
          <w:szCs w:val="22"/>
        </w:rPr>
        <w:t>Ελαφρά ζάλη</w:t>
      </w:r>
    </w:p>
    <w:p w:rsidR="0038755F" w:rsidRDefault="0038755F" w:rsidP="0038755F">
      <w:pPr>
        <w:numPr>
          <w:ilvl w:val="0"/>
          <w:numId w:val="35"/>
        </w:numPr>
        <w:tabs>
          <w:tab w:val="clear" w:pos="720"/>
          <w:tab w:val="num" w:pos="426"/>
        </w:tabs>
        <w:ind w:hanging="720"/>
        <w:rPr>
          <w:snapToGrid w:val="0"/>
          <w:color w:val="000000"/>
          <w:szCs w:val="22"/>
        </w:rPr>
      </w:pPr>
      <w:r>
        <w:rPr>
          <w:snapToGrid w:val="0"/>
          <w:color w:val="000000"/>
          <w:szCs w:val="22"/>
        </w:rPr>
        <w:t>Λιποθυμία</w:t>
      </w:r>
    </w:p>
    <w:p w:rsidR="0038755F" w:rsidRDefault="0038755F" w:rsidP="0038755F">
      <w:pPr>
        <w:numPr>
          <w:ilvl w:val="0"/>
          <w:numId w:val="35"/>
        </w:numPr>
        <w:tabs>
          <w:tab w:val="clear" w:pos="720"/>
          <w:tab w:val="num" w:pos="426"/>
        </w:tabs>
        <w:ind w:hanging="720"/>
        <w:rPr>
          <w:snapToGrid w:val="0"/>
          <w:color w:val="000000"/>
          <w:szCs w:val="22"/>
        </w:rPr>
      </w:pPr>
      <w:r>
        <w:rPr>
          <w:snapToGrid w:val="0"/>
          <w:color w:val="000000"/>
          <w:szCs w:val="22"/>
        </w:rPr>
        <w:t>Ξηρότητα στη μύτη</w:t>
      </w:r>
    </w:p>
    <w:p w:rsidR="0038755F" w:rsidRDefault="0038755F" w:rsidP="0038755F">
      <w:pPr>
        <w:numPr>
          <w:ilvl w:val="0"/>
          <w:numId w:val="35"/>
        </w:numPr>
        <w:tabs>
          <w:tab w:val="clear" w:pos="720"/>
          <w:tab w:val="num" w:pos="426"/>
        </w:tabs>
        <w:ind w:hanging="720"/>
        <w:rPr>
          <w:snapToGrid w:val="0"/>
          <w:color w:val="000000"/>
          <w:szCs w:val="22"/>
        </w:rPr>
      </w:pPr>
      <w:r>
        <w:rPr>
          <w:snapToGrid w:val="0"/>
          <w:color w:val="000000"/>
          <w:szCs w:val="22"/>
        </w:rPr>
        <w:t>Διαταραχές στη γεύση</w:t>
      </w:r>
    </w:p>
    <w:p w:rsidR="0038755F" w:rsidRDefault="0038755F" w:rsidP="0038755F">
      <w:pPr>
        <w:numPr>
          <w:ilvl w:val="0"/>
          <w:numId w:val="35"/>
        </w:numPr>
        <w:tabs>
          <w:tab w:val="clear" w:pos="720"/>
          <w:tab w:val="num" w:pos="426"/>
        </w:tabs>
        <w:ind w:hanging="720"/>
        <w:rPr>
          <w:snapToGrid w:val="0"/>
          <w:color w:val="000000"/>
          <w:szCs w:val="22"/>
        </w:rPr>
      </w:pPr>
      <w:r>
        <w:rPr>
          <w:snapToGrid w:val="0"/>
          <w:color w:val="000000"/>
          <w:szCs w:val="22"/>
        </w:rPr>
        <w:t>Ναυτία</w:t>
      </w:r>
    </w:p>
    <w:p w:rsidR="0038755F" w:rsidRDefault="0038755F" w:rsidP="0038755F">
      <w:pPr>
        <w:numPr>
          <w:ilvl w:val="0"/>
          <w:numId w:val="35"/>
        </w:numPr>
        <w:tabs>
          <w:tab w:val="clear" w:pos="720"/>
          <w:tab w:val="num" w:pos="426"/>
        </w:tabs>
        <w:ind w:hanging="720"/>
        <w:rPr>
          <w:snapToGrid w:val="0"/>
          <w:color w:val="000000"/>
          <w:szCs w:val="22"/>
        </w:rPr>
      </w:pPr>
      <w:r>
        <w:rPr>
          <w:snapToGrid w:val="0"/>
          <w:color w:val="000000"/>
          <w:szCs w:val="22"/>
        </w:rPr>
        <w:t>Διάρροια</w:t>
      </w:r>
    </w:p>
    <w:p w:rsidR="0038755F" w:rsidRPr="00236326" w:rsidRDefault="0038755F" w:rsidP="0038755F">
      <w:pPr>
        <w:rPr>
          <w:snapToGrid w:val="0"/>
          <w:color w:val="000000"/>
          <w:szCs w:val="22"/>
        </w:rPr>
      </w:pPr>
    </w:p>
    <w:p w:rsidR="0038755F" w:rsidRPr="00F96741" w:rsidRDefault="0038755F" w:rsidP="0038755F">
      <w:pPr>
        <w:rPr>
          <w:snapToGrid w:val="0"/>
          <w:color w:val="000000"/>
          <w:szCs w:val="22"/>
        </w:rPr>
      </w:pPr>
      <w:r>
        <w:rPr>
          <w:i/>
          <w:snapToGrid w:val="0"/>
          <w:color w:val="000000"/>
          <w:szCs w:val="22"/>
        </w:rPr>
        <w:t>Μη γνωστές</w:t>
      </w:r>
      <w:r w:rsidR="00E11B0A">
        <w:rPr>
          <w:i/>
          <w:snapToGrid w:val="0"/>
          <w:color w:val="000000"/>
          <w:szCs w:val="22"/>
        </w:rPr>
        <w:t xml:space="preserve"> (η συχνότητα δεν μπορεί να εκτιμηθεί με βάση τα διαθέσιμα δεδομένα)</w:t>
      </w:r>
      <w:r w:rsidRPr="00BD7159">
        <w:rPr>
          <w:i/>
          <w:snapToGrid w:val="0"/>
          <w:color w:val="000000"/>
          <w:szCs w:val="22"/>
        </w:rPr>
        <w:t>:</w:t>
      </w:r>
    </w:p>
    <w:p w:rsidR="0038755F" w:rsidRPr="0038755F" w:rsidRDefault="0038755F" w:rsidP="0038755F">
      <w:pPr>
        <w:numPr>
          <w:ilvl w:val="0"/>
          <w:numId w:val="36"/>
        </w:numPr>
        <w:tabs>
          <w:tab w:val="clear" w:pos="720"/>
          <w:tab w:val="num" w:pos="426"/>
        </w:tabs>
        <w:ind w:hanging="720"/>
        <w:rPr>
          <w:snapToGrid w:val="0"/>
          <w:color w:val="000000"/>
          <w:szCs w:val="22"/>
        </w:rPr>
      </w:pPr>
      <w:r>
        <w:rPr>
          <w:noProof/>
        </w:rPr>
        <w:t>Αύξηση ή μείωση στον καρδιακό ρυθμό</w:t>
      </w:r>
    </w:p>
    <w:p w:rsidR="0038755F" w:rsidRDefault="0038755F" w:rsidP="0038755F">
      <w:pPr>
        <w:numPr>
          <w:ilvl w:val="0"/>
          <w:numId w:val="36"/>
        </w:numPr>
        <w:tabs>
          <w:tab w:val="clear" w:pos="720"/>
          <w:tab w:val="num" w:pos="426"/>
        </w:tabs>
        <w:ind w:hanging="720"/>
        <w:rPr>
          <w:snapToGrid w:val="0"/>
          <w:color w:val="000000"/>
          <w:szCs w:val="22"/>
        </w:rPr>
      </w:pPr>
      <w:r>
        <w:rPr>
          <w:snapToGrid w:val="0"/>
          <w:color w:val="000000"/>
          <w:szCs w:val="22"/>
        </w:rPr>
        <w:t>Χαμηλή</w:t>
      </w:r>
      <w:r w:rsidRPr="00024377">
        <w:rPr>
          <w:snapToGrid w:val="0"/>
          <w:color w:val="000000"/>
          <w:szCs w:val="22"/>
        </w:rPr>
        <w:t xml:space="preserve"> </w:t>
      </w:r>
      <w:r>
        <w:rPr>
          <w:snapToGrid w:val="0"/>
          <w:color w:val="000000"/>
          <w:szCs w:val="22"/>
        </w:rPr>
        <w:t>πίεση</w:t>
      </w:r>
      <w:r w:rsidRPr="00024377">
        <w:rPr>
          <w:snapToGrid w:val="0"/>
          <w:color w:val="000000"/>
          <w:szCs w:val="22"/>
        </w:rPr>
        <w:t xml:space="preserve"> </w:t>
      </w:r>
      <w:r>
        <w:rPr>
          <w:snapToGrid w:val="0"/>
          <w:color w:val="000000"/>
          <w:szCs w:val="22"/>
        </w:rPr>
        <w:t>του</w:t>
      </w:r>
      <w:r w:rsidRPr="00024377">
        <w:rPr>
          <w:snapToGrid w:val="0"/>
          <w:color w:val="000000"/>
          <w:szCs w:val="22"/>
        </w:rPr>
        <w:t xml:space="preserve"> </w:t>
      </w:r>
      <w:r>
        <w:rPr>
          <w:snapToGrid w:val="0"/>
          <w:color w:val="000000"/>
          <w:szCs w:val="22"/>
        </w:rPr>
        <w:t>αίματος</w:t>
      </w:r>
    </w:p>
    <w:p w:rsidR="0038755F" w:rsidRDefault="0038755F" w:rsidP="0038755F">
      <w:pPr>
        <w:numPr>
          <w:ilvl w:val="0"/>
          <w:numId w:val="36"/>
        </w:numPr>
        <w:tabs>
          <w:tab w:val="clear" w:pos="720"/>
          <w:tab w:val="num" w:pos="426"/>
        </w:tabs>
        <w:ind w:hanging="720"/>
        <w:rPr>
          <w:snapToGrid w:val="0"/>
          <w:color w:val="000000"/>
          <w:szCs w:val="22"/>
        </w:rPr>
      </w:pPr>
      <w:r>
        <w:rPr>
          <w:snapToGrid w:val="0"/>
          <w:color w:val="000000"/>
          <w:szCs w:val="22"/>
        </w:rPr>
        <w:t>Ερυθρότητα στο πρόσωπο</w:t>
      </w:r>
    </w:p>
    <w:p w:rsidR="00A44034" w:rsidRDefault="00A44034" w:rsidP="00FE5088">
      <w:pPr>
        <w:ind w:left="1418" w:hanging="1418"/>
        <w:rPr>
          <w:snapToGrid w:val="0"/>
          <w:color w:val="000000"/>
          <w:szCs w:val="22"/>
        </w:rPr>
      </w:pPr>
    </w:p>
    <w:p w:rsidR="00A44034" w:rsidRPr="00624C7A" w:rsidRDefault="00A44034" w:rsidP="00A44034">
      <w:pPr>
        <w:rPr>
          <w:snapToGrid w:val="0"/>
          <w:color w:val="000000"/>
          <w:szCs w:val="22"/>
        </w:rPr>
      </w:pPr>
      <w:r>
        <w:rPr>
          <w:snapToGrid w:val="0"/>
          <w:color w:val="000000"/>
          <w:szCs w:val="22"/>
        </w:rPr>
        <w:t>Μερικές</w:t>
      </w:r>
      <w:r w:rsidRPr="00881421">
        <w:rPr>
          <w:snapToGrid w:val="0"/>
          <w:color w:val="000000"/>
          <w:szCs w:val="22"/>
        </w:rPr>
        <w:t xml:space="preserve"> </w:t>
      </w:r>
      <w:r>
        <w:rPr>
          <w:snapToGrid w:val="0"/>
          <w:color w:val="000000"/>
          <w:szCs w:val="22"/>
        </w:rPr>
        <w:t>από</w:t>
      </w:r>
      <w:r w:rsidRPr="00881421">
        <w:rPr>
          <w:snapToGrid w:val="0"/>
          <w:color w:val="000000"/>
          <w:szCs w:val="22"/>
        </w:rPr>
        <w:t xml:space="preserve"> </w:t>
      </w:r>
      <w:r>
        <w:rPr>
          <w:snapToGrid w:val="0"/>
          <w:color w:val="000000"/>
          <w:szCs w:val="22"/>
        </w:rPr>
        <w:t>αυτές</w:t>
      </w:r>
      <w:r w:rsidRPr="00881421">
        <w:rPr>
          <w:snapToGrid w:val="0"/>
          <w:color w:val="000000"/>
          <w:szCs w:val="22"/>
        </w:rPr>
        <w:t xml:space="preserve"> </w:t>
      </w:r>
      <w:r>
        <w:rPr>
          <w:snapToGrid w:val="0"/>
          <w:color w:val="000000"/>
          <w:szCs w:val="22"/>
        </w:rPr>
        <w:t>τις</w:t>
      </w:r>
      <w:r w:rsidRPr="00881421">
        <w:rPr>
          <w:snapToGrid w:val="0"/>
          <w:color w:val="000000"/>
          <w:szCs w:val="22"/>
        </w:rPr>
        <w:t xml:space="preserve"> </w:t>
      </w:r>
      <w:r>
        <w:rPr>
          <w:snapToGrid w:val="0"/>
          <w:color w:val="000000"/>
          <w:szCs w:val="22"/>
        </w:rPr>
        <w:t>ανεπιθύμητες</w:t>
      </w:r>
      <w:r w:rsidRPr="00881421">
        <w:rPr>
          <w:snapToGrid w:val="0"/>
          <w:color w:val="000000"/>
          <w:szCs w:val="22"/>
        </w:rPr>
        <w:t xml:space="preserve"> </w:t>
      </w:r>
      <w:r>
        <w:rPr>
          <w:snapToGrid w:val="0"/>
          <w:color w:val="000000"/>
          <w:szCs w:val="22"/>
        </w:rPr>
        <w:t>ενέργειες</w:t>
      </w:r>
      <w:r w:rsidRPr="00881421">
        <w:rPr>
          <w:snapToGrid w:val="0"/>
          <w:color w:val="000000"/>
          <w:szCs w:val="22"/>
        </w:rPr>
        <w:t xml:space="preserve"> </w:t>
      </w:r>
      <w:r>
        <w:rPr>
          <w:snapToGrid w:val="0"/>
          <w:color w:val="000000"/>
          <w:szCs w:val="22"/>
        </w:rPr>
        <w:t>μπορεί</w:t>
      </w:r>
      <w:r w:rsidRPr="00881421">
        <w:rPr>
          <w:snapToGrid w:val="0"/>
          <w:color w:val="000000"/>
          <w:szCs w:val="22"/>
        </w:rPr>
        <w:t xml:space="preserve"> </w:t>
      </w:r>
      <w:r>
        <w:rPr>
          <w:snapToGrid w:val="0"/>
          <w:color w:val="000000"/>
          <w:szCs w:val="22"/>
        </w:rPr>
        <w:t>να</w:t>
      </w:r>
      <w:r w:rsidRPr="00881421">
        <w:rPr>
          <w:snapToGrid w:val="0"/>
          <w:color w:val="000000"/>
          <w:szCs w:val="22"/>
        </w:rPr>
        <w:t xml:space="preserve"> </w:t>
      </w:r>
      <w:r>
        <w:rPr>
          <w:snapToGrid w:val="0"/>
          <w:color w:val="000000"/>
          <w:szCs w:val="22"/>
        </w:rPr>
        <w:t>οφείλονται</w:t>
      </w:r>
      <w:r w:rsidRPr="00881421">
        <w:rPr>
          <w:snapToGrid w:val="0"/>
          <w:color w:val="000000"/>
          <w:szCs w:val="22"/>
        </w:rPr>
        <w:t xml:space="preserve"> </w:t>
      </w:r>
      <w:r>
        <w:rPr>
          <w:snapToGrid w:val="0"/>
          <w:color w:val="000000"/>
          <w:szCs w:val="22"/>
        </w:rPr>
        <w:t>σε</w:t>
      </w:r>
      <w:r w:rsidRPr="00881421">
        <w:rPr>
          <w:snapToGrid w:val="0"/>
          <w:color w:val="000000"/>
          <w:szCs w:val="22"/>
        </w:rPr>
        <w:t xml:space="preserve"> </w:t>
      </w:r>
      <w:r>
        <w:rPr>
          <w:snapToGrid w:val="0"/>
          <w:color w:val="000000"/>
          <w:szCs w:val="22"/>
        </w:rPr>
        <w:t>αλλεργία</w:t>
      </w:r>
      <w:r w:rsidRPr="00881421">
        <w:rPr>
          <w:snapToGrid w:val="0"/>
          <w:color w:val="000000"/>
          <w:szCs w:val="22"/>
        </w:rPr>
        <w:t xml:space="preserve"> </w:t>
      </w:r>
      <w:r>
        <w:rPr>
          <w:snapToGrid w:val="0"/>
          <w:color w:val="000000"/>
          <w:szCs w:val="22"/>
        </w:rPr>
        <w:t>σε</w:t>
      </w:r>
      <w:r w:rsidRPr="00881421">
        <w:rPr>
          <w:snapToGrid w:val="0"/>
          <w:color w:val="000000"/>
          <w:szCs w:val="22"/>
        </w:rPr>
        <w:t xml:space="preserve"> </w:t>
      </w:r>
      <w:r>
        <w:rPr>
          <w:snapToGrid w:val="0"/>
          <w:color w:val="000000"/>
          <w:szCs w:val="22"/>
        </w:rPr>
        <w:t>κάποιο</w:t>
      </w:r>
      <w:r w:rsidRPr="00881421">
        <w:rPr>
          <w:snapToGrid w:val="0"/>
          <w:color w:val="000000"/>
          <w:szCs w:val="22"/>
        </w:rPr>
        <w:t xml:space="preserve"> </w:t>
      </w:r>
      <w:r>
        <w:rPr>
          <w:snapToGrid w:val="0"/>
          <w:color w:val="000000"/>
          <w:szCs w:val="22"/>
        </w:rPr>
        <w:t>από τα συστατικά του φαρμάκου</w:t>
      </w:r>
      <w:r w:rsidRPr="00881421">
        <w:rPr>
          <w:snapToGrid w:val="0"/>
          <w:color w:val="000000"/>
          <w:szCs w:val="22"/>
        </w:rPr>
        <w:t>.</w:t>
      </w:r>
      <w:r w:rsidR="00624C7A" w:rsidRPr="00624C7A">
        <w:rPr>
          <w:szCs w:val="22"/>
        </w:rPr>
        <w:t xml:space="preserve"> </w:t>
      </w:r>
      <w:r w:rsidR="00CA4AA1">
        <w:rPr>
          <w:szCs w:val="22"/>
        </w:rPr>
        <w:t>Επιπ</w:t>
      </w:r>
      <w:r w:rsidR="00624C7A" w:rsidRPr="00394905">
        <w:rPr>
          <w:szCs w:val="22"/>
        </w:rPr>
        <w:t xml:space="preserve">ρόσθετες ανεπιθύμητες ενέργειες έχουν παρατηρηθεί </w:t>
      </w:r>
      <w:r w:rsidR="00624C7A">
        <w:rPr>
          <w:szCs w:val="22"/>
        </w:rPr>
        <w:t>με βριμονιδίνη είτε</w:t>
      </w:r>
      <w:r w:rsidR="00624C7A" w:rsidRPr="00394905">
        <w:rPr>
          <w:szCs w:val="22"/>
        </w:rPr>
        <w:t xml:space="preserve"> </w:t>
      </w:r>
      <w:r w:rsidR="00624C7A">
        <w:rPr>
          <w:szCs w:val="22"/>
        </w:rPr>
        <w:t xml:space="preserve">με τιμολόλη </w:t>
      </w:r>
      <w:r w:rsidR="00624C7A" w:rsidRPr="00394905">
        <w:rPr>
          <w:szCs w:val="22"/>
        </w:rPr>
        <w:t xml:space="preserve">επομένως ενδέχεται να παρουσιαστούν και με το </w:t>
      </w:r>
      <w:r w:rsidR="00624C7A">
        <w:rPr>
          <w:szCs w:val="22"/>
          <w:lang w:val="en-US"/>
        </w:rPr>
        <w:t>COMBIGAN</w:t>
      </w:r>
      <w:r w:rsidR="00624C7A" w:rsidRPr="00624C7A">
        <w:rPr>
          <w:szCs w:val="22"/>
        </w:rPr>
        <w:t>.</w:t>
      </w:r>
    </w:p>
    <w:p w:rsidR="00A44034" w:rsidRDefault="00A44034" w:rsidP="00FE5088">
      <w:pPr>
        <w:ind w:left="1418" w:hanging="1418"/>
        <w:rPr>
          <w:snapToGrid w:val="0"/>
          <w:color w:val="000000"/>
          <w:szCs w:val="22"/>
        </w:rPr>
      </w:pPr>
    </w:p>
    <w:p w:rsidR="00CA4AA1" w:rsidRPr="004B5EFF" w:rsidRDefault="00A44034" w:rsidP="00A44034">
      <w:pPr>
        <w:rPr>
          <w:szCs w:val="22"/>
        </w:rPr>
      </w:pPr>
      <w:r w:rsidRPr="00922A07">
        <w:rPr>
          <w:szCs w:val="22"/>
        </w:rPr>
        <w:t>Οι</w:t>
      </w:r>
      <w:r w:rsidRPr="00A44034">
        <w:rPr>
          <w:szCs w:val="22"/>
        </w:rPr>
        <w:t xml:space="preserve"> </w:t>
      </w:r>
      <w:r w:rsidRPr="00922A07">
        <w:rPr>
          <w:szCs w:val="22"/>
        </w:rPr>
        <w:t>παρακάτω</w:t>
      </w:r>
      <w:r w:rsidRPr="00A44034">
        <w:rPr>
          <w:szCs w:val="22"/>
        </w:rPr>
        <w:t xml:space="preserve"> </w:t>
      </w:r>
      <w:r w:rsidR="00CA4AA1">
        <w:rPr>
          <w:szCs w:val="22"/>
        </w:rPr>
        <w:t xml:space="preserve">επιπρόσθετες </w:t>
      </w:r>
      <w:r w:rsidRPr="00922A07">
        <w:rPr>
          <w:szCs w:val="22"/>
        </w:rPr>
        <w:t>ανεπιθύμητες</w:t>
      </w:r>
      <w:r w:rsidRPr="00A44034">
        <w:rPr>
          <w:szCs w:val="22"/>
        </w:rPr>
        <w:t xml:space="preserve"> </w:t>
      </w:r>
      <w:r w:rsidRPr="00922A07">
        <w:rPr>
          <w:szCs w:val="22"/>
        </w:rPr>
        <w:t>ενέργειες</w:t>
      </w:r>
      <w:r w:rsidRPr="00A44034">
        <w:rPr>
          <w:szCs w:val="22"/>
        </w:rPr>
        <w:t xml:space="preserve"> </w:t>
      </w:r>
      <w:r w:rsidRPr="00922A07">
        <w:rPr>
          <w:szCs w:val="22"/>
        </w:rPr>
        <w:t>έχουν</w:t>
      </w:r>
      <w:r w:rsidRPr="00A44034">
        <w:rPr>
          <w:szCs w:val="22"/>
        </w:rPr>
        <w:t xml:space="preserve"> </w:t>
      </w:r>
      <w:r w:rsidRPr="00922A07">
        <w:rPr>
          <w:szCs w:val="22"/>
        </w:rPr>
        <w:t>αναφερθεί</w:t>
      </w:r>
      <w:r w:rsidRPr="00A44034">
        <w:rPr>
          <w:szCs w:val="22"/>
        </w:rPr>
        <w:t xml:space="preserve"> </w:t>
      </w:r>
      <w:r w:rsidRPr="00922A07">
        <w:rPr>
          <w:szCs w:val="22"/>
        </w:rPr>
        <w:t>με</w:t>
      </w:r>
      <w:r w:rsidRPr="00A44034">
        <w:rPr>
          <w:szCs w:val="22"/>
        </w:rPr>
        <w:t xml:space="preserve"> </w:t>
      </w:r>
      <w:r w:rsidRPr="00922A07">
        <w:rPr>
          <w:szCs w:val="22"/>
        </w:rPr>
        <w:t>τη</w:t>
      </w:r>
      <w:r w:rsidRPr="00A44034">
        <w:rPr>
          <w:szCs w:val="22"/>
        </w:rPr>
        <w:t xml:space="preserve"> </w:t>
      </w:r>
      <w:r w:rsidRPr="00922A07">
        <w:rPr>
          <w:szCs w:val="22"/>
        </w:rPr>
        <w:t>β</w:t>
      </w:r>
      <w:r>
        <w:rPr>
          <w:szCs w:val="22"/>
        </w:rPr>
        <w:t>ρ</w:t>
      </w:r>
      <w:r w:rsidRPr="00922A07">
        <w:rPr>
          <w:szCs w:val="22"/>
        </w:rPr>
        <w:t>ιμ</w:t>
      </w:r>
      <w:r>
        <w:rPr>
          <w:szCs w:val="22"/>
        </w:rPr>
        <w:t>ονιδίνη</w:t>
      </w:r>
      <w:r w:rsidR="00CA4AA1" w:rsidRPr="00CA4AA1">
        <w:rPr>
          <w:szCs w:val="22"/>
        </w:rPr>
        <w:t>:</w:t>
      </w:r>
    </w:p>
    <w:p w:rsidR="00CA4AA1" w:rsidRPr="004B5EFF" w:rsidRDefault="00CA4AA1" w:rsidP="00A44034">
      <w:pPr>
        <w:rPr>
          <w:szCs w:val="22"/>
        </w:rPr>
      </w:pPr>
    </w:p>
    <w:p w:rsidR="00CA4AA1" w:rsidRDefault="00CA4AA1" w:rsidP="00CA4AA1">
      <w:pPr>
        <w:numPr>
          <w:ilvl w:val="0"/>
          <w:numId w:val="37"/>
        </w:numPr>
        <w:rPr>
          <w:szCs w:val="22"/>
        </w:rPr>
      </w:pPr>
      <w:r>
        <w:rPr>
          <w:szCs w:val="22"/>
        </w:rPr>
        <w:t xml:space="preserve">φλεγμονή στο εσωτερικό του ματιού, μείωση της κόρης, δυσκολία στον ύπνο με συμπτώματα </w:t>
      </w:r>
      <w:r w:rsidR="0043296F">
        <w:rPr>
          <w:szCs w:val="22"/>
        </w:rPr>
        <w:lastRenderedPageBreak/>
        <w:t>κρυολογήματος</w:t>
      </w:r>
      <w:r>
        <w:rPr>
          <w:szCs w:val="22"/>
        </w:rPr>
        <w:t xml:space="preserve">, λαχάνιασμα, συμπτώματα που </w:t>
      </w:r>
      <w:r w:rsidR="0043296F">
        <w:rPr>
          <w:szCs w:val="22"/>
        </w:rPr>
        <w:t xml:space="preserve">συμπεριλαμβάνουν </w:t>
      </w:r>
      <w:r>
        <w:rPr>
          <w:szCs w:val="22"/>
        </w:rPr>
        <w:t xml:space="preserve">το στομάχι και την πέψη, γενικές αλλεργικές αντιδράσεις, </w:t>
      </w:r>
      <w:r w:rsidR="00973F89">
        <w:rPr>
          <w:szCs w:val="22"/>
        </w:rPr>
        <w:t>δ</w:t>
      </w:r>
      <w:r w:rsidR="00973F89">
        <w:rPr>
          <w:snapToGrid w:val="0"/>
          <w:color w:val="000000"/>
          <w:szCs w:val="22"/>
        </w:rPr>
        <w:t>ερματικές αντιδράσεις που περιλαμβάνουν κοκκίνισμα, πρήξιμο στο πρόσωπο, φαγούρα, εξάνθημα και διόγκωση των αγγείων του αίματος</w:t>
      </w:r>
      <w:r>
        <w:rPr>
          <w:szCs w:val="22"/>
        </w:rPr>
        <w:t>.</w:t>
      </w:r>
    </w:p>
    <w:p w:rsidR="00CA4AA1" w:rsidRDefault="00CA4AA1" w:rsidP="00CA4AA1">
      <w:pPr>
        <w:rPr>
          <w:szCs w:val="22"/>
        </w:rPr>
      </w:pPr>
    </w:p>
    <w:p w:rsidR="00343D79" w:rsidRPr="009135C2" w:rsidRDefault="006012A1" w:rsidP="00343D79">
      <w:pPr>
        <w:rPr>
          <w:szCs w:val="22"/>
        </w:rPr>
      </w:pPr>
      <w:r w:rsidRPr="00394905">
        <w:rPr>
          <w:szCs w:val="22"/>
        </w:rPr>
        <w:t xml:space="preserve">Όπως άλλα οφθαλμικά χορηγούμενα φάρμακα, </w:t>
      </w:r>
      <w:r>
        <w:rPr>
          <w:szCs w:val="22"/>
        </w:rPr>
        <w:t xml:space="preserve">το </w:t>
      </w:r>
      <w:r>
        <w:rPr>
          <w:szCs w:val="22"/>
          <w:lang w:val="en-US"/>
        </w:rPr>
        <w:t>COMBIGAN</w:t>
      </w:r>
      <w:r w:rsidRPr="006012A1">
        <w:rPr>
          <w:szCs w:val="22"/>
        </w:rPr>
        <w:t xml:space="preserve"> (</w:t>
      </w:r>
      <w:r>
        <w:rPr>
          <w:szCs w:val="22"/>
        </w:rPr>
        <w:t>βριμονιδίνη</w:t>
      </w:r>
      <w:r w:rsidRPr="006012A1">
        <w:rPr>
          <w:szCs w:val="22"/>
        </w:rPr>
        <w:t>/</w:t>
      </w:r>
      <w:r w:rsidRPr="00394905">
        <w:rPr>
          <w:szCs w:val="22"/>
        </w:rPr>
        <w:t>τιμολόλη</w:t>
      </w:r>
      <w:r>
        <w:rPr>
          <w:szCs w:val="22"/>
        </w:rPr>
        <w:t>)</w:t>
      </w:r>
      <w:r w:rsidRPr="00394905">
        <w:rPr>
          <w:szCs w:val="22"/>
        </w:rPr>
        <w:t xml:space="preserve"> απορροφάται στο αίμα. </w:t>
      </w:r>
      <w:r>
        <w:rPr>
          <w:szCs w:val="22"/>
        </w:rPr>
        <w:t xml:space="preserve">Η απορρόφηση της τιμολόλης, ενός βήτα-αναστολέα συστατικού του </w:t>
      </w:r>
      <w:r>
        <w:rPr>
          <w:szCs w:val="22"/>
          <w:lang w:val="en-US"/>
        </w:rPr>
        <w:t>COMBIGAN</w:t>
      </w:r>
      <w:r w:rsidRPr="00F93BBD">
        <w:rPr>
          <w:szCs w:val="22"/>
        </w:rPr>
        <w:t xml:space="preserve"> </w:t>
      </w:r>
      <w:r>
        <w:rPr>
          <w:szCs w:val="22"/>
        </w:rPr>
        <w:t>ε</w:t>
      </w:r>
      <w:r w:rsidRPr="00394905">
        <w:rPr>
          <w:szCs w:val="22"/>
        </w:rPr>
        <w:t>νδέχεται να έχει παρόμοιες ανεπιθύμητες ενέργειες με αυτές που εμφανίζονται με τους «ενδοφλέβιους» ή/και «από του στόματος χορηγούμενους» βήτα-αναστολείς.</w:t>
      </w:r>
      <w:r w:rsidR="00CA4AA1">
        <w:rPr>
          <w:szCs w:val="22"/>
        </w:rPr>
        <w:t xml:space="preserve">. </w:t>
      </w:r>
      <w:r w:rsidR="00343D79" w:rsidRPr="00394905">
        <w:rPr>
          <w:szCs w:val="22"/>
        </w:rPr>
        <w:t xml:space="preserve">Η </w:t>
      </w:r>
      <w:r w:rsidR="00343D79">
        <w:rPr>
          <w:szCs w:val="22"/>
        </w:rPr>
        <w:t>επίπτωση</w:t>
      </w:r>
      <w:r w:rsidR="00343D79" w:rsidRPr="00394905">
        <w:rPr>
          <w:szCs w:val="22"/>
        </w:rPr>
        <w:t xml:space="preserve"> </w:t>
      </w:r>
      <w:r w:rsidR="00343D79">
        <w:rPr>
          <w:szCs w:val="22"/>
        </w:rPr>
        <w:t xml:space="preserve">των </w:t>
      </w:r>
      <w:r w:rsidR="00343D79" w:rsidRPr="00394905">
        <w:rPr>
          <w:szCs w:val="22"/>
        </w:rPr>
        <w:t>ανεπιθύμητ</w:t>
      </w:r>
      <w:r w:rsidR="00343D79">
        <w:rPr>
          <w:szCs w:val="22"/>
        </w:rPr>
        <w:t>ων</w:t>
      </w:r>
      <w:r w:rsidR="00343D79" w:rsidRPr="00394905">
        <w:rPr>
          <w:szCs w:val="22"/>
        </w:rPr>
        <w:t xml:space="preserve"> εν</w:t>
      </w:r>
      <w:r w:rsidR="00343D79">
        <w:rPr>
          <w:szCs w:val="22"/>
        </w:rPr>
        <w:t>ε</w:t>
      </w:r>
      <w:r w:rsidR="00343D79" w:rsidRPr="00394905">
        <w:rPr>
          <w:szCs w:val="22"/>
        </w:rPr>
        <w:t>ργει</w:t>
      </w:r>
      <w:r w:rsidR="00343D79">
        <w:rPr>
          <w:szCs w:val="22"/>
        </w:rPr>
        <w:t>ών</w:t>
      </w:r>
      <w:r w:rsidR="00343D79" w:rsidRPr="00394905">
        <w:rPr>
          <w:szCs w:val="22"/>
        </w:rPr>
        <w:t xml:space="preserve"> μετά </w:t>
      </w:r>
      <w:r w:rsidR="00343D79">
        <w:rPr>
          <w:szCs w:val="22"/>
        </w:rPr>
        <w:t xml:space="preserve">από τοπική οφθαλμική χορήγηση </w:t>
      </w:r>
      <w:r w:rsidR="00343D79" w:rsidRPr="00394905">
        <w:rPr>
          <w:szCs w:val="22"/>
        </w:rPr>
        <w:t>είναι χαμηλότερη σε σχέση με τη λήψη φαρμάκων από του στόματος ή με</w:t>
      </w:r>
      <w:r w:rsidR="00343D79">
        <w:rPr>
          <w:szCs w:val="22"/>
        </w:rPr>
        <w:t>τά από ένεση</w:t>
      </w:r>
      <w:r w:rsidR="00343D79" w:rsidRPr="00394905">
        <w:rPr>
          <w:szCs w:val="22"/>
        </w:rPr>
        <w:t>, για παράδειγμα. Οι καταγεγραμμένες ανεπιθύμητες ενέργειες περιλαμβάνουν αντιδράσεις που παρατηρούνται εντός της κατηγορίας των βήτα-αναστολέων, όταν χρησιμοποιούνται για τη θεραπεία οφθαλμικών παθήσεων:</w:t>
      </w:r>
    </w:p>
    <w:p w:rsidR="00CA4AA1" w:rsidRDefault="00CA4AA1" w:rsidP="00CA4AA1">
      <w:pPr>
        <w:rPr>
          <w:szCs w:val="22"/>
        </w:rPr>
      </w:pPr>
    </w:p>
    <w:p w:rsidR="00CA4AA1" w:rsidRDefault="00CA4AA1" w:rsidP="00CA4AA1">
      <w:pPr>
        <w:numPr>
          <w:ilvl w:val="0"/>
          <w:numId w:val="37"/>
        </w:numPr>
        <w:rPr>
          <w:szCs w:val="22"/>
        </w:rPr>
      </w:pPr>
      <w:r>
        <w:rPr>
          <w:szCs w:val="22"/>
        </w:rPr>
        <w:t>Γενικευμένες αλλεργικές αντιδράσεις, συμπεριλαμβανομένων οιδήματος κάτω από το δέρμα (οι οποίες εμφανίζονται σε περιοχές όπως το πρόσωπο και τα άκρα και μπορούν να φρά</w:t>
      </w:r>
      <w:r w:rsidR="0086290A">
        <w:rPr>
          <w:szCs w:val="22"/>
        </w:rPr>
        <w:t>ξουν</w:t>
      </w:r>
      <w:r>
        <w:rPr>
          <w:szCs w:val="22"/>
        </w:rPr>
        <w:t xml:space="preserve"> τον αεραγωγό </w:t>
      </w:r>
      <w:r w:rsidR="0086290A">
        <w:rPr>
          <w:szCs w:val="22"/>
        </w:rPr>
        <w:t xml:space="preserve">και μπορεί να </w:t>
      </w:r>
      <w:r>
        <w:rPr>
          <w:szCs w:val="22"/>
        </w:rPr>
        <w:t>προκλ</w:t>
      </w:r>
      <w:r w:rsidR="0086290A">
        <w:rPr>
          <w:szCs w:val="22"/>
        </w:rPr>
        <w:t>ηθεί</w:t>
      </w:r>
      <w:r>
        <w:rPr>
          <w:szCs w:val="22"/>
        </w:rPr>
        <w:t xml:space="preserve"> δυσκολία στην κατάποση ή στην αναπνοή, κνίδωση (ή κνησμώδες εξάνθημα), τοπικό και γενικευμένο εξάνθημα, κνησμός, σοβαρή ξαφνική απειλητική για τη ζωή αλλεργική αντίδραση.</w:t>
      </w:r>
    </w:p>
    <w:p w:rsidR="00CA4AA1" w:rsidRDefault="00CA4AA1" w:rsidP="00CA4AA1">
      <w:pPr>
        <w:rPr>
          <w:szCs w:val="22"/>
        </w:rPr>
      </w:pPr>
    </w:p>
    <w:p w:rsidR="00CA4AA1" w:rsidRDefault="00CA4AA1" w:rsidP="00CA4AA1">
      <w:pPr>
        <w:numPr>
          <w:ilvl w:val="0"/>
          <w:numId w:val="37"/>
        </w:numPr>
        <w:rPr>
          <w:szCs w:val="22"/>
        </w:rPr>
      </w:pPr>
      <w:r>
        <w:rPr>
          <w:szCs w:val="22"/>
        </w:rPr>
        <w:t>Χαμηλά επίπεδα γλυκόζης στο αίμα.</w:t>
      </w:r>
    </w:p>
    <w:p w:rsidR="00CA4AA1" w:rsidRDefault="00CA4AA1" w:rsidP="00CA4AA1">
      <w:pPr>
        <w:rPr>
          <w:szCs w:val="22"/>
        </w:rPr>
      </w:pPr>
    </w:p>
    <w:p w:rsidR="00CA4AA1" w:rsidRDefault="00CA4AA1" w:rsidP="00CA4AA1">
      <w:pPr>
        <w:numPr>
          <w:ilvl w:val="0"/>
          <w:numId w:val="37"/>
        </w:numPr>
        <w:tabs>
          <w:tab w:val="clear" w:pos="720"/>
          <w:tab w:val="left" w:pos="709"/>
        </w:tabs>
        <w:rPr>
          <w:szCs w:val="22"/>
        </w:rPr>
      </w:pPr>
      <w:r>
        <w:rPr>
          <w:szCs w:val="22"/>
        </w:rPr>
        <w:t>Δυσκολία στον ύπνο (αϋπνία), εφιάλτες, απώλεια μνήμης.</w:t>
      </w:r>
    </w:p>
    <w:p w:rsidR="00CA4AA1" w:rsidRDefault="00CA4AA1" w:rsidP="00CA4AA1">
      <w:pPr>
        <w:rPr>
          <w:szCs w:val="22"/>
        </w:rPr>
      </w:pPr>
    </w:p>
    <w:p w:rsidR="00CA4AA1" w:rsidRDefault="00CA4AA1" w:rsidP="00CA4AA1">
      <w:pPr>
        <w:numPr>
          <w:ilvl w:val="0"/>
          <w:numId w:val="37"/>
        </w:numPr>
        <w:tabs>
          <w:tab w:val="clear" w:pos="720"/>
          <w:tab w:val="left" w:pos="709"/>
        </w:tabs>
        <w:rPr>
          <w:szCs w:val="22"/>
        </w:rPr>
      </w:pPr>
      <w:r>
        <w:rPr>
          <w:szCs w:val="22"/>
        </w:rPr>
        <w:t xml:space="preserve">Αγγειακό εγκεφαλικό επεισόδιο, αιμάτωση του εγκεφάλου, αυξημένα σημεία και συμπτώματα μυασθένειας </w:t>
      </w:r>
      <w:r>
        <w:rPr>
          <w:szCs w:val="22"/>
          <w:lang w:val="en-US"/>
        </w:rPr>
        <w:t>gravis</w:t>
      </w:r>
      <w:r w:rsidRPr="001B69B7">
        <w:rPr>
          <w:szCs w:val="22"/>
        </w:rPr>
        <w:t xml:space="preserve"> (</w:t>
      </w:r>
      <w:r>
        <w:rPr>
          <w:szCs w:val="22"/>
        </w:rPr>
        <w:t>μυϊκή διαταραχή), ασυνήθιστα αισθήματα (όπως καρφιτσώματα και τσίμπημα με βελόνες).</w:t>
      </w:r>
    </w:p>
    <w:p w:rsidR="00CA4AA1" w:rsidRDefault="00CA4AA1" w:rsidP="00CA4AA1">
      <w:pPr>
        <w:rPr>
          <w:szCs w:val="22"/>
        </w:rPr>
      </w:pPr>
    </w:p>
    <w:p w:rsidR="00CA4AA1" w:rsidRDefault="00CA4AA1" w:rsidP="00CA4AA1">
      <w:pPr>
        <w:numPr>
          <w:ilvl w:val="0"/>
          <w:numId w:val="37"/>
        </w:numPr>
        <w:tabs>
          <w:tab w:val="clear" w:pos="720"/>
          <w:tab w:val="left" w:pos="709"/>
        </w:tabs>
        <w:rPr>
          <w:szCs w:val="22"/>
        </w:rPr>
      </w:pPr>
      <w:r>
        <w:rPr>
          <w:szCs w:val="22"/>
        </w:rPr>
        <w:t xml:space="preserve">Φλεγμονή κερατοειδούς, αποκόλληση </w:t>
      </w:r>
      <w:r w:rsidR="0034404B">
        <w:rPr>
          <w:szCs w:val="22"/>
        </w:rPr>
        <w:t>της επιφάνειας</w:t>
      </w:r>
      <w:r>
        <w:rPr>
          <w:szCs w:val="22"/>
        </w:rPr>
        <w:t xml:space="preserve"> κάτω από τον αμφιβληστροειδή ο οποίος συμπεριλαμβάνει αιμοφόρα αγγεία μετά από διηθητική εγχείρηση που μπορεί να προκαλέσει οπτικές διαταραχές, μειωμένη ευαισθησία του κερατοειδούς, διάβρωση του κερατοειδούς (</w:t>
      </w:r>
      <w:r w:rsidR="0034404B">
        <w:rPr>
          <w:szCs w:val="22"/>
        </w:rPr>
        <w:t>βλάβη</w:t>
      </w:r>
      <w:r>
        <w:rPr>
          <w:szCs w:val="22"/>
        </w:rPr>
        <w:t xml:space="preserve"> </w:t>
      </w:r>
      <w:r w:rsidR="0034404B">
        <w:rPr>
          <w:szCs w:val="22"/>
        </w:rPr>
        <w:t xml:space="preserve">της </w:t>
      </w:r>
      <w:r>
        <w:rPr>
          <w:szCs w:val="22"/>
        </w:rPr>
        <w:t>πρόσθι</w:t>
      </w:r>
      <w:r w:rsidR="0034404B">
        <w:rPr>
          <w:szCs w:val="22"/>
        </w:rPr>
        <w:t>ας</w:t>
      </w:r>
      <w:r>
        <w:rPr>
          <w:szCs w:val="22"/>
        </w:rPr>
        <w:t xml:space="preserve"> </w:t>
      </w:r>
      <w:r w:rsidR="0034404B">
        <w:rPr>
          <w:szCs w:val="22"/>
        </w:rPr>
        <w:t>επιφάνειας</w:t>
      </w:r>
      <w:r>
        <w:rPr>
          <w:szCs w:val="22"/>
        </w:rPr>
        <w:t xml:space="preserve"> του οφθαλμικού βολβού), πτώση του άνω βλεφάρου (με το μάτι να είναι μισόκλειστο), διπλή όραση.</w:t>
      </w:r>
    </w:p>
    <w:p w:rsidR="00CA4AA1" w:rsidRDefault="00CA4AA1" w:rsidP="00CA4AA1">
      <w:pPr>
        <w:rPr>
          <w:szCs w:val="22"/>
        </w:rPr>
      </w:pPr>
    </w:p>
    <w:p w:rsidR="00CA4AA1" w:rsidRDefault="00CA4AA1" w:rsidP="00CA4AA1">
      <w:pPr>
        <w:numPr>
          <w:ilvl w:val="0"/>
          <w:numId w:val="37"/>
        </w:numPr>
        <w:tabs>
          <w:tab w:val="clear" w:pos="720"/>
          <w:tab w:val="left" w:pos="709"/>
        </w:tabs>
        <w:rPr>
          <w:szCs w:val="22"/>
        </w:rPr>
      </w:pPr>
      <w:r>
        <w:rPr>
          <w:szCs w:val="22"/>
        </w:rPr>
        <w:t>Πόνος στο στήθος, οίδημα (σταδιακή αύξηση υγρού), μεταβολές στον ρυθμό ή στην ταχύτητα του παλμού της καρδιάς, ένα είδος διαταραχής του καρδιακού ρυθμού, καρδιακή</w:t>
      </w:r>
      <w:r w:rsidR="0034404B">
        <w:rPr>
          <w:szCs w:val="22"/>
        </w:rPr>
        <w:t xml:space="preserve"> προσβολή, καρδιακή ανεπάρκεια.</w:t>
      </w:r>
    </w:p>
    <w:p w:rsidR="00CA4AA1" w:rsidRDefault="00CA4AA1" w:rsidP="00CA4AA1">
      <w:pPr>
        <w:rPr>
          <w:szCs w:val="22"/>
        </w:rPr>
      </w:pPr>
    </w:p>
    <w:p w:rsidR="00CA4AA1" w:rsidRDefault="00CA4AA1" w:rsidP="00CA4AA1">
      <w:pPr>
        <w:numPr>
          <w:ilvl w:val="0"/>
          <w:numId w:val="37"/>
        </w:numPr>
        <w:tabs>
          <w:tab w:val="clear" w:pos="720"/>
          <w:tab w:val="left" w:pos="709"/>
        </w:tabs>
        <w:rPr>
          <w:szCs w:val="22"/>
        </w:rPr>
      </w:pPr>
      <w:r>
        <w:rPr>
          <w:szCs w:val="22"/>
        </w:rPr>
        <w:t xml:space="preserve">Φαινόμενο </w:t>
      </w:r>
      <w:r>
        <w:rPr>
          <w:szCs w:val="22"/>
          <w:lang w:val="en-US"/>
        </w:rPr>
        <w:t>Raynaud</w:t>
      </w:r>
      <w:r w:rsidRPr="0034404B">
        <w:rPr>
          <w:szCs w:val="22"/>
        </w:rPr>
        <w:t xml:space="preserve">, </w:t>
      </w:r>
      <w:r>
        <w:rPr>
          <w:szCs w:val="22"/>
        </w:rPr>
        <w:t xml:space="preserve">κρύα </w:t>
      </w:r>
      <w:r w:rsidR="0034404B">
        <w:rPr>
          <w:szCs w:val="22"/>
        </w:rPr>
        <w:t>χέρια και πόδια</w:t>
      </w:r>
      <w:r>
        <w:rPr>
          <w:szCs w:val="22"/>
        </w:rPr>
        <w:t>.</w:t>
      </w:r>
    </w:p>
    <w:p w:rsidR="00CA4AA1" w:rsidRDefault="00CA4AA1" w:rsidP="00CA4AA1">
      <w:pPr>
        <w:rPr>
          <w:szCs w:val="22"/>
        </w:rPr>
      </w:pPr>
    </w:p>
    <w:p w:rsidR="00CA4AA1" w:rsidRDefault="0034404B" w:rsidP="00CA4AA1">
      <w:pPr>
        <w:numPr>
          <w:ilvl w:val="0"/>
          <w:numId w:val="37"/>
        </w:numPr>
        <w:tabs>
          <w:tab w:val="clear" w:pos="720"/>
          <w:tab w:val="left" w:pos="709"/>
        </w:tabs>
        <w:rPr>
          <w:szCs w:val="22"/>
        </w:rPr>
      </w:pPr>
      <w:r>
        <w:rPr>
          <w:szCs w:val="22"/>
        </w:rPr>
        <w:t>Στένωση</w:t>
      </w:r>
      <w:r w:rsidR="00CA4AA1">
        <w:rPr>
          <w:szCs w:val="22"/>
        </w:rPr>
        <w:t xml:space="preserve"> των αεραγωγών του πνεύμονα (κυρίως σε ασθενείς με προϋπάρχουσα νόσο), δυσκολία στην αναπνοή, βήχας.</w:t>
      </w:r>
    </w:p>
    <w:p w:rsidR="00CA4AA1" w:rsidRDefault="00CA4AA1" w:rsidP="00CA4AA1">
      <w:pPr>
        <w:rPr>
          <w:szCs w:val="22"/>
        </w:rPr>
      </w:pPr>
    </w:p>
    <w:p w:rsidR="00CA4AA1" w:rsidRDefault="00CA4AA1" w:rsidP="00CA4AA1">
      <w:pPr>
        <w:numPr>
          <w:ilvl w:val="0"/>
          <w:numId w:val="37"/>
        </w:numPr>
        <w:tabs>
          <w:tab w:val="clear" w:pos="720"/>
          <w:tab w:val="left" w:pos="709"/>
        </w:tabs>
        <w:rPr>
          <w:szCs w:val="22"/>
        </w:rPr>
      </w:pPr>
      <w:r>
        <w:rPr>
          <w:szCs w:val="22"/>
        </w:rPr>
        <w:t xml:space="preserve">Δυσπεψία, </w:t>
      </w:r>
      <w:r w:rsidR="0034404B">
        <w:rPr>
          <w:szCs w:val="22"/>
        </w:rPr>
        <w:t xml:space="preserve">πόνος στην </w:t>
      </w:r>
      <w:r>
        <w:rPr>
          <w:szCs w:val="22"/>
        </w:rPr>
        <w:t>κοιλι</w:t>
      </w:r>
      <w:r w:rsidR="0034404B">
        <w:rPr>
          <w:szCs w:val="22"/>
        </w:rPr>
        <w:t>ά</w:t>
      </w:r>
      <w:r>
        <w:rPr>
          <w:szCs w:val="22"/>
        </w:rPr>
        <w:t>, έμετος.</w:t>
      </w:r>
    </w:p>
    <w:p w:rsidR="00CA4AA1" w:rsidRDefault="00CA4AA1" w:rsidP="00CA4AA1">
      <w:pPr>
        <w:rPr>
          <w:szCs w:val="22"/>
        </w:rPr>
      </w:pPr>
    </w:p>
    <w:p w:rsidR="00CA4AA1" w:rsidRDefault="00CA4AA1" w:rsidP="00CA4AA1">
      <w:pPr>
        <w:numPr>
          <w:ilvl w:val="0"/>
          <w:numId w:val="37"/>
        </w:numPr>
        <w:tabs>
          <w:tab w:val="clear" w:pos="720"/>
          <w:tab w:val="left" w:pos="709"/>
        </w:tabs>
        <w:rPr>
          <w:szCs w:val="22"/>
        </w:rPr>
      </w:pPr>
      <w:r>
        <w:rPr>
          <w:szCs w:val="22"/>
        </w:rPr>
        <w:t>Απώλεια μαλλιών, δερματικό εξάνθημα με λευκο-ασημένια εμφάνιση (ψωριασίμορφο εξάνθημα) ή επιδείνωση της ψωρίασης, δερματικό εξάνθημα.</w:t>
      </w:r>
    </w:p>
    <w:p w:rsidR="00CA4AA1" w:rsidRDefault="00CA4AA1" w:rsidP="00CA4AA1">
      <w:pPr>
        <w:rPr>
          <w:szCs w:val="22"/>
        </w:rPr>
      </w:pPr>
    </w:p>
    <w:p w:rsidR="00CA4AA1" w:rsidRDefault="00CA4AA1" w:rsidP="00CA4AA1">
      <w:pPr>
        <w:numPr>
          <w:ilvl w:val="0"/>
          <w:numId w:val="37"/>
        </w:numPr>
        <w:tabs>
          <w:tab w:val="clear" w:pos="720"/>
          <w:tab w:val="left" w:pos="709"/>
        </w:tabs>
        <w:rPr>
          <w:szCs w:val="22"/>
        </w:rPr>
      </w:pPr>
      <w:r>
        <w:rPr>
          <w:szCs w:val="22"/>
        </w:rPr>
        <w:t>Μυϊκός πόνος ο οποίος δεν προέρχεται από άσκηση.</w:t>
      </w:r>
    </w:p>
    <w:p w:rsidR="00CA4AA1" w:rsidRDefault="00CA4AA1" w:rsidP="00CA4AA1">
      <w:pPr>
        <w:rPr>
          <w:szCs w:val="22"/>
        </w:rPr>
      </w:pPr>
    </w:p>
    <w:p w:rsidR="00CA4AA1" w:rsidRDefault="00CA4AA1" w:rsidP="00CA4AA1">
      <w:pPr>
        <w:numPr>
          <w:ilvl w:val="0"/>
          <w:numId w:val="37"/>
        </w:numPr>
        <w:tabs>
          <w:tab w:val="clear" w:pos="720"/>
          <w:tab w:val="left" w:pos="709"/>
        </w:tabs>
        <w:rPr>
          <w:szCs w:val="22"/>
        </w:rPr>
      </w:pPr>
      <w:r>
        <w:rPr>
          <w:szCs w:val="22"/>
        </w:rPr>
        <w:t>Σεξουαλική δυσλειτουργία, μειωμένη σεξουαλική ορμή.</w:t>
      </w:r>
    </w:p>
    <w:p w:rsidR="00CA4AA1" w:rsidRDefault="00CA4AA1" w:rsidP="00CA4AA1">
      <w:pPr>
        <w:rPr>
          <w:szCs w:val="22"/>
        </w:rPr>
      </w:pPr>
    </w:p>
    <w:p w:rsidR="00CA4AA1" w:rsidRPr="000E2936" w:rsidRDefault="00CA4AA1" w:rsidP="00CA4AA1">
      <w:pPr>
        <w:numPr>
          <w:ilvl w:val="0"/>
          <w:numId w:val="37"/>
        </w:numPr>
        <w:tabs>
          <w:tab w:val="clear" w:pos="720"/>
          <w:tab w:val="left" w:pos="709"/>
        </w:tabs>
        <w:rPr>
          <w:szCs w:val="22"/>
        </w:rPr>
      </w:pPr>
      <w:r>
        <w:rPr>
          <w:szCs w:val="22"/>
        </w:rPr>
        <w:t>Μυϊκή αδυναμία/κόπωση.</w:t>
      </w:r>
    </w:p>
    <w:p w:rsidR="00A44034" w:rsidRPr="00A44034" w:rsidRDefault="00A44034" w:rsidP="00A44034">
      <w:pPr>
        <w:rPr>
          <w:snapToGrid w:val="0"/>
          <w:color w:val="000000"/>
          <w:szCs w:val="22"/>
        </w:rPr>
      </w:pPr>
    </w:p>
    <w:p w:rsidR="00C41C52" w:rsidRPr="00BD7159" w:rsidRDefault="00E11B0A">
      <w:pPr>
        <w:rPr>
          <w:noProof/>
        </w:rPr>
      </w:pPr>
      <w:r>
        <w:rPr>
          <w:noProof/>
        </w:rPr>
        <w:t>Άλλες ανεπιθύμητες ενέργειες που έχουν αναφερθεί με οφθαλμικές σταγόνες που περιέχουν φωσφορικά άλατα:</w:t>
      </w:r>
    </w:p>
    <w:p w:rsidR="00C41C52" w:rsidRDefault="00C41C52">
      <w:pPr>
        <w:rPr>
          <w:noProof/>
        </w:rPr>
      </w:pPr>
      <w:r>
        <w:rPr>
          <w:noProof/>
        </w:rPr>
        <w:t xml:space="preserve">Σε πολύ σπάνιες περιπτώσεις, ορισμένοι ασθενείς με σοβαρή </w:t>
      </w:r>
      <w:r w:rsidR="00125C11">
        <w:rPr>
          <w:noProof/>
        </w:rPr>
        <w:t>βλάβη</w:t>
      </w:r>
      <w:r>
        <w:rPr>
          <w:noProof/>
        </w:rPr>
        <w:t xml:space="preserve"> στο </w:t>
      </w:r>
      <w:r w:rsidR="00125C11">
        <w:rPr>
          <w:noProof/>
        </w:rPr>
        <w:t>διαφανές</w:t>
      </w:r>
      <w:r>
        <w:rPr>
          <w:noProof/>
        </w:rPr>
        <w:t xml:space="preserve"> στρώμα </w:t>
      </w:r>
      <w:r w:rsidR="00125C11">
        <w:rPr>
          <w:noProof/>
        </w:rPr>
        <w:t>στο</w:t>
      </w:r>
      <w:r>
        <w:rPr>
          <w:noProof/>
        </w:rPr>
        <w:t xml:space="preserve"> </w:t>
      </w:r>
      <w:r w:rsidR="00125C11">
        <w:rPr>
          <w:noProof/>
        </w:rPr>
        <w:t>πρόσθιο μέρος</w:t>
      </w:r>
      <w:r>
        <w:rPr>
          <w:noProof/>
        </w:rPr>
        <w:t xml:space="preserve"> του </w:t>
      </w:r>
      <w:r w:rsidR="000F52A7">
        <w:rPr>
          <w:noProof/>
        </w:rPr>
        <w:t>ματιού</w:t>
      </w:r>
      <w:r>
        <w:rPr>
          <w:noProof/>
        </w:rPr>
        <w:t xml:space="preserve"> (τον κερατοειδή</w:t>
      </w:r>
      <w:r w:rsidR="00125C11">
        <w:rPr>
          <w:noProof/>
        </w:rPr>
        <w:t xml:space="preserve"> χιτώνα</w:t>
      </w:r>
      <w:r>
        <w:rPr>
          <w:noProof/>
        </w:rPr>
        <w:t xml:space="preserve">) έχουν αναπτύξει </w:t>
      </w:r>
      <w:r w:rsidR="00125C11">
        <w:rPr>
          <w:noProof/>
        </w:rPr>
        <w:t>θολά σημεία</w:t>
      </w:r>
      <w:r>
        <w:rPr>
          <w:noProof/>
        </w:rPr>
        <w:t xml:space="preserve"> λόγω συσσ</w:t>
      </w:r>
      <w:r w:rsidR="00556A62">
        <w:rPr>
          <w:noProof/>
        </w:rPr>
        <w:t>ώ</w:t>
      </w:r>
      <w:r>
        <w:rPr>
          <w:noProof/>
        </w:rPr>
        <w:t xml:space="preserve">ρευσης </w:t>
      </w:r>
      <w:r>
        <w:rPr>
          <w:noProof/>
        </w:rPr>
        <w:lastRenderedPageBreak/>
        <w:t>ασβεστίου κατά τη θεραπεία.</w:t>
      </w:r>
    </w:p>
    <w:p w:rsidR="00BD364D" w:rsidRDefault="00BD364D">
      <w:pPr>
        <w:rPr>
          <w:noProof/>
        </w:rPr>
      </w:pPr>
    </w:p>
    <w:p w:rsidR="00BD364D" w:rsidRDefault="00BD364D">
      <w:pPr>
        <w:rPr>
          <w:b/>
          <w:noProof/>
        </w:rPr>
      </w:pPr>
      <w:r>
        <w:rPr>
          <w:b/>
          <w:noProof/>
        </w:rPr>
        <w:t>Αναφορά ανεπιθύμητων ενεργειών</w:t>
      </w:r>
    </w:p>
    <w:p w:rsidR="00BD364D" w:rsidRPr="00BD7159" w:rsidRDefault="00BD364D">
      <w:pPr>
        <w:rPr>
          <w:noProof/>
        </w:rPr>
      </w:pPr>
      <w:r>
        <w:rPr>
          <w:noProof/>
        </w:rPr>
        <w:t>Εάν παρατηρήσετε κάποια ανεπιθύμητη ενέργεια, ενημερώστε τον γιατρό ή τον φαρμακοποιό</w:t>
      </w:r>
      <w:r w:rsidR="004C3C11">
        <w:rPr>
          <w:noProof/>
        </w:rPr>
        <w:t xml:space="preserve"> σας</w:t>
      </w:r>
      <w:r>
        <w:rPr>
          <w:noProof/>
        </w:rPr>
        <w:t>. Αυτό ισχύει και για κάθε πιθανή ανεπιθύμητη ενέργεια που δεν αναφέρεται στο παρόν φύλλο οδηγιών χρήσης.</w:t>
      </w:r>
      <w:r w:rsidR="001D61D0" w:rsidRPr="00BD7159">
        <w:rPr>
          <w:noProof/>
        </w:rPr>
        <w:t xml:space="preserve"> </w:t>
      </w:r>
      <w:r>
        <w:rPr>
          <w:noProof/>
        </w:rPr>
        <w:t xml:space="preserve">Μπορείτε επίσης να αναφέρετε ανεπιθύμητες ενέργειες απευθείας, μέσω του Εθνικού Οργανισμού Φαρμάκων, Μεσογείων 284, </w:t>
      </w:r>
      <w:r>
        <w:rPr>
          <w:noProof/>
          <w:lang w:val="en-US"/>
        </w:rPr>
        <w:t>GR</w:t>
      </w:r>
      <w:r w:rsidRPr="00BD7159">
        <w:rPr>
          <w:noProof/>
        </w:rPr>
        <w:t xml:space="preserve">-15562 </w:t>
      </w:r>
      <w:r>
        <w:rPr>
          <w:noProof/>
        </w:rPr>
        <w:t xml:space="preserve">Χολαργός, Αθήνα, Τηλ: +30 21 32040380/337, Φαξ: +30 21 06549585, Ιστότοπος: </w:t>
      </w:r>
      <w:r w:rsidR="001D61D0">
        <w:rPr>
          <w:noProof/>
          <w:lang w:val="en-US"/>
        </w:rPr>
        <w:t>hhtp</w:t>
      </w:r>
      <w:r w:rsidR="001D61D0" w:rsidRPr="00BD7159">
        <w:rPr>
          <w:noProof/>
        </w:rPr>
        <w:t>://</w:t>
      </w:r>
      <w:r w:rsidR="001D61D0">
        <w:rPr>
          <w:noProof/>
          <w:lang w:val="en-US"/>
        </w:rPr>
        <w:t>www</w:t>
      </w:r>
      <w:r w:rsidR="001D61D0" w:rsidRPr="00BD7159">
        <w:rPr>
          <w:noProof/>
        </w:rPr>
        <w:t>.</w:t>
      </w:r>
      <w:r w:rsidR="001D61D0">
        <w:rPr>
          <w:noProof/>
          <w:lang w:val="en-US"/>
        </w:rPr>
        <w:t>eof</w:t>
      </w:r>
      <w:r w:rsidR="001D61D0" w:rsidRPr="00BD7159">
        <w:rPr>
          <w:noProof/>
        </w:rPr>
        <w:t>.</w:t>
      </w:r>
      <w:r w:rsidR="001D61D0">
        <w:rPr>
          <w:noProof/>
          <w:lang w:val="en-US"/>
        </w:rPr>
        <w:t>gr</w:t>
      </w:r>
      <w:r w:rsidR="006E685E">
        <w:rPr>
          <w:noProof/>
        </w:rPr>
        <w:t>.</w:t>
      </w:r>
      <w:r w:rsidR="004C3C11">
        <w:rPr>
          <w:noProof/>
        </w:rPr>
        <w:t xml:space="preserve"> Μέσω της αναφοράς αμεπιθύμητων ενεργειών μπορείτε να βοηθήσετε στη συλλογή περισσότερων πληροφοριών σχετικά με την ασφάλεια του παρόντος φαρμάκου.</w:t>
      </w:r>
    </w:p>
    <w:p w:rsidR="00B25D13" w:rsidRDefault="00B25D13">
      <w:pPr>
        <w:rPr>
          <w:b/>
          <w:noProof/>
        </w:rPr>
      </w:pPr>
    </w:p>
    <w:p w:rsidR="00B25D13" w:rsidRDefault="00B25D13">
      <w:pPr>
        <w:rPr>
          <w:noProof/>
        </w:rPr>
      </w:pPr>
      <w:r>
        <w:rPr>
          <w:b/>
          <w:noProof/>
        </w:rPr>
        <w:t>5.</w:t>
      </w:r>
      <w:r>
        <w:rPr>
          <w:b/>
          <w:noProof/>
        </w:rPr>
        <w:tab/>
      </w:r>
      <w:r w:rsidR="00D178EF">
        <w:rPr>
          <w:b/>
          <w:noProof/>
        </w:rPr>
        <w:t>Πώς να φυλάσσετε το</w:t>
      </w:r>
      <w:r>
        <w:rPr>
          <w:b/>
          <w:noProof/>
        </w:rPr>
        <w:t xml:space="preserve"> </w:t>
      </w:r>
      <w:r w:rsidR="00982974" w:rsidRPr="00982974">
        <w:rPr>
          <w:b/>
          <w:color w:val="000000"/>
          <w:lang w:val="en-US"/>
        </w:rPr>
        <w:t>COMBIGAN</w:t>
      </w:r>
    </w:p>
    <w:p w:rsidR="00B25D13" w:rsidRDefault="00B25D13">
      <w:pPr>
        <w:rPr>
          <w:noProof/>
        </w:rPr>
      </w:pPr>
    </w:p>
    <w:p w:rsidR="00B25D13" w:rsidRDefault="00043B2C" w:rsidP="007D38DA">
      <w:pPr>
        <w:rPr>
          <w:noProof/>
        </w:rPr>
      </w:pPr>
      <w:r>
        <w:rPr>
          <w:noProof/>
        </w:rPr>
        <w:t>Το φάρμακο αυτό πρέπει ν</w:t>
      </w:r>
      <w:r w:rsidR="00B25D13">
        <w:rPr>
          <w:noProof/>
        </w:rPr>
        <w:t>α φυλάσσεται σε μέρη που δεν το βλέπουν</w:t>
      </w:r>
      <w:r w:rsidR="00623140">
        <w:rPr>
          <w:noProof/>
        </w:rPr>
        <w:t xml:space="preserve"> και δεν το φθάνουν</w:t>
      </w:r>
      <w:r w:rsidR="00B25D13">
        <w:rPr>
          <w:noProof/>
        </w:rPr>
        <w:t xml:space="preserve"> τα παιδιά.</w:t>
      </w:r>
    </w:p>
    <w:p w:rsidR="009A283C" w:rsidRDefault="009A283C" w:rsidP="009A283C">
      <w:pPr>
        <w:rPr>
          <w:noProof/>
        </w:rPr>
      </w:pPr>
    </w:p>
    <w:p w:rsidR="009E6BF4" w:rsidRDefault="009E6BF4" w:rsidP="007D38DA">
      <w:pPr>
        <w:rPr>
          <w:noProof/>
        </w:rPr>
      </w:pPr>
      <w:r>
        <w:rPr>
          <w:noProof/>
        </w:rPr>
        <w:t>Φυλάσσετε το φιαλίδιο στο εξωτερικό κουτί για να προστατεύεται από το φως.</w:t>
      </w:r>
    </w:p>
    <w:p w:rsidR="009E6BF4" w:rsidRPr="009E6BF4" w:rsidRDefault="009E6BF4" w:rsidP="007D38DA">
      <w:pPr>
        <w:rPr>
          <w:noProof/>
        </w:rPr>
      </w:pPr>
    </w:p>
    <w:p w:rsidR="003B21E9" w:rsidRDefault="00F35EBB" w:rsidP="007D38DA">
      <w:pPr>
        <w:rPr>
          <w:noProof/>
        </w:rPr>
      </w:pPr>
      <w:r>
        <w:rPr>
          <w:noProof/>
        </w:rPr>
        <w:t>Πρέπει να χ</w:t>
      </w:r>
      <w:r w:rsidR="003B21E9">
        <w:rPr>
          <w:noProof/>
        </w:rPr>
        <w:t xml:space="preserve">ρησιμοποιείτε </w:t>
      </w:r>
      <w:r>
        <w:rPr>
          <w:noProof/>
        </w:rPr>
        <w:t xml:space="preserve">μόνο ένα </w:t>
      </w:r>
      <w:r w:rsidR="003B21E9">
        <w:rPr>
          <w:noProof/>
        </w:rPr>
        <w:t xml:space="preserve">φιαλίδιο </w:t>
      </w:r>
      <w:r>
        <w:rPr>
          <w:noProof/>
        </w:rPr>
        <w:t>κάθε φορά.</w:t>
      </w:r>
    </w:p>
    <w:p w:rsidR="00F35EBB" w:rsidRDefault="00F35EBB" w:rsidP="007D38DA">
      <w:pPr>
        <w:rPr>
          <w:noProof/>
        </w:rPr>
      </w:pPr>
    </w:p>
    <w:p w:rsidR="00B25D13" w:rsidRDefault="00B25D13" w:rsidP="007D38DA">
      <w:pPr>
        <w:rPr>
          <w:noProof/>
        </w:rPr>
      </w:pPr>
      <w:r>
        <w:rPr>
          <w:noProof/>
        </w:rPr>
        <w:t xml:space="preserve">Να μη χρησιμοποιείτε </w:t>
      </w:r>
      <w:r w:rsidR="00623140">
        <w:rPr>
          <w:noProof/>
        </w:rPr>
        <w:t xml:space="preserve">αυτό </w:t>
      </w:r>
      <w:r>
        <w:rPr>
          <w:noProof/>
        </w:rPr>
        <w:t>το</w:t>
      </w:r>
      <w:r w:rsidR="00623140">
        <w:rPr>
          <w:noProof/>
        </w:rPr>
        <w:t xml:space="preserve"> φάρμακο</w:t>
      </w:r>
      <w:r>
        <w:rPr>
          <w:noProof/>
        </w:rPr>
        <w:t xml:space="preserve"> μετά την ημερομηνία λήξης που αναφέρεται στην επισήμανση</w:t>
      </w:r>
      <w:r w:rsidR="003B21E9" w:rsidRPr="003B21E9">
        <w:rPr>
          <w:noProof/>
        </w:rPr>
        <w:t xml:space="preserve"> </w:t>
      </w:r>
      <w:r w:rsidR="003B21E9">
        <w:rPr>
          <w:noProof/>
        </w:rPr>
        <w:t xml:space="preserve">του φιαλιδίου </w:t>
      </w:r>
      <w:r>
        <w:rPr>
          <w:noProof/>
        </w:rPr>
        <w:t xml:space="preserve">μετά </w:t>
      </w:r>
      <w:r w:rsidR="003B21E9">
        <w:rPr>
          <w:noProof/>
        </w:rPr>
        <w:t xml:space="preserve">την ένδειξη </w:t>
      </w:r>
      <w:r w:rsidR="003B21E9">
        <w:rPr>
          <w:noProof/>
          <w:lang w:val="en-US"/>
        </w:rPr>
        <w:t>EXP</w:t>
      </w:r>
      <w:r w:rsidR="003B21E9" w:rsidRPr="003B21E9">
        <w:rPr>
          <w:noProof/>
        </w:rPr>
        <w:t xml:space="preserve"> </w:t>
      </w:r>
      <w:r w:rsidR="003B21E9">
        <w:rPr>
          <w:noProof/>
        </w:rPr>
        <w:t xml:space="preserve">και στο κουτί μετά την ένδειξη ΛΗΞΗ. </w:t>
      </w:r>
      <w:r>
        <w:rPr>
          <w:noProof/>
        </w:rPr>
        <w:t>Η ημερομηνία λήξης είναι η τελευταία ημέρα του μήνα που αναφέρεται.</w:t>
      </w:r>
    </w:p>
    <w:p w:rsidR="00F35EBB" w:rsidRPr="00922A07" w:rsidRDefault="00F35EBB" w:rsidP="00F35EBB">
      <w:pPr>
        <w:numPr>
          <w:ilvl w:val="12"/>
          <w:numId w:val="0"/>
        </w:numPr>
        <w:ind w:right="-2"/>
        <w:rPr>
          <w:szCs w:val="22"/>
        </w:rPr>
      </w:pPr>
    </w:p>
    <w:p w:rsidR="00F35EBB" w:rsidRPr="00922A07" w:rsidRDefault="00F35EBB" w:rsidP="00F35EBB">
      <w:pPr>
        <w:keepNext/>
        <w:numPr>
          <w:ilvl w:val="12"/>
          <w:numId w:val="0"/>
        </w:numPr>
        <w:rPr>
          <w:szCs w:val="22"/>
        </w:rPr>
      </w:pPr>
      <w:r>
        <w:rPr>
          <w:szCs w:val="22"/>
        </w:rPr>
        <w:t>Π</w:t>
      </w:r>
      <w:r w:rsidRPr="00922A07">
        <w:rPr>
          <w:szCs w:val="22"/>
        </w:rPr>
        <w:t>ρέπει να πετάτε τ</w:t>
      </w:r>
      <w:r>
        <w:rPr>
          <w:szCs w:val="22"/>
        </w:rPr>
        <w:t>ο</w:t>
      </w:r>
      <w:r w:rsidRPr="00922A07">
        <w:rPr>
          <w:szCs w:val="22"/>
        </w:rPr>
        <w:t xml:space="preserve"> φι</w:t>
      </w:r>
      <w:r>
        <w:rPr>
          <w:szCs w:val="22"/>
        </w:rPr>
        <w:t>αλίδιο</w:t>
      </w:r>
      <w:r w:rsidRPr="00922A07">
        <w:rPr>
          <w:szCs w:val="22"/>
        </w:rPr>
        <w:t xml:space="preserve"> τέσσερις εβδομάδες μετά την ημερομηνία που τ</w:t>
      </w:r>
      <w:r>
        <w:rPr>
          <w:szCs w:val="22"/>
        </w:rPr>
        <w:t>ο</w:t>
      </w:r>
      <w:r w:rsidRPr="00922A07">
        <w:rPr>
          <w:szCs w:val="22"/>
        </w:rPr>
        <w:t xml:space="preserve"> ανοίξατε για πρώτη φορά, ακόμα και αν υπάρχει υπολειπόμενο διάλυμα. Για να μην το ξεχάσετε, σημειώστε την ημερομηνία που ανοίξατε τη φιάλη στο χώρο πάνω στο κουτί.</w:t>
      </w:r>
    </w:p>
    <w:p w:rsidR="00B25D13" w:rsidRDefault="00B25D13">
      <w:pPr>
        <w:rPr>
          <w:noProof/>
        </w:rPr>
      </w:pPr>
    </w:p>
    <w:p w:rsidR="00B25D13" w:rsidRDefault="00EE35FB">
      <w:pPr>
        <w:rPr>
          <w:noProof/>
        </w:rPr>
      </w:pPr>
      <w:r>
        <w:rPr>
          <w:noProof/>
        </w:rPr>
        <w:t>Μην πετάτε φάρμακα</w:t>
      </w:r>
      <w:r w:rsidR="00B25D13">
        <w:rPr>
          <w:noProof/>
        </w:rPr>
        <w:t xml:space="preserve"> στο νερό της αποχέτευσης ή στα </w:t>
      </w:r>
      <w:r>
        <w:rPr>
          <w:noProof/>
        </w:rPr>
        <w:t>οικιακά απορρίματα</w:t>
      </w:r>
      <w:r w:rsidR="00B25D13">
        <w:rPr>
          <w:noProof/>
        </w:rPr>
        <w:t>. Ρωτείστε το φαρμακοποιό σας</w:t>
      </w:r>
      <w:r>
        <w:rPr>
          <w:noProof/>
        </w:rPr>
        <w:t xml:space="preserve"> για το</w:t>
      </w:r>
      <w:r w:rsidR="00B25D13">
        <w:rPr>
          <w:noProof/>
        </w:rPr>
        <w:t xml:space="preserve"> πώς να πετάξετε τα φάρμακα που δεν </w:t>
      </w:r>
      <w:r>
        <w:rPr>
          <w:noProof/>
        </w:rPr>
        <w:t>χρησιμοποιείτε</w:t>
      </w:r>
      <w:r w:rsidR="00B25D13">
        <w:rPr>
          <w:noProof/>
        </w:rPr>
        <w:t xml:space="preserve"> πια. Αυτά τα μέτρα θα βοηθήσουν στη</w:t>
      </w:r>
      <w:r w:rsidR="00B70FF1">
        <w:rPr>
          <w:noProof/>
        </w:rPr>
        <w:t>ν προστασία του περιβάλλοντος.</w:t>
      </w:r>
    </w:p>
    <w:p w:rsidR="00B25D13" w:rsidRDefault="00B25D13">
      <w:pPr>
        <w:rPr>
          <w:noProof/>
        </w:rPr>
      </w:pPr>
    </w:p>
    <w:p w:rsidR="00B25D13" w:rsidRDefault="00B25D13">
      <w:pPr>
        <w:rPr>
          <w:noProof/>
        </w:rPr>
      </w:pPr>
    </w:p>
    <w:p w:rsidR="00B25D13" w:rsidRDefault="00B25D13">
      <w:pPr>
        <w:rPr>
          <w:noProof/>
        </w:rPr>
      </w:pPr>
      <w:r>
        <w:rPr>
          <w:b/>
          <w:noProof/>
        </w:rPr>
        <w:t>6.</w:t>
      </w:r>
      <w:r>
        <w:rPr>
          <w:b/>
          <w:noProof/>
        </w:rPr>
        <w:tab/>
      </w:r>
      <w:r w:rsidR="00EE35FB">
        <w:rPr>
          <w:b/>
          <w:noProof/>
        </w:rPr>
        <w:t>Περιεχόμενο της συσκευασίας και λοιπές πληροφορίες</w:t>
      </w:r>
    </w:p>
    <w:p w:rsidR="00B25D13" w:rsidRDefault="00B25D13">
      <w:pPr>
        <w:rPr>
          <w:noProof/>
        </w:rPr>
      </w:pPr>
    </w:p>
    <w:p w:rsidR="00B25D13" w:rsidRDefault="00B25D13" w:rsidP="000D4939">
      <w:pPr>
        <w:outlineLvl w:val="0"/>
        <w:rPr>
          <w:b/>
          <w:bCs/>
          <w:noProof/>
        </w:rPr>
      </w:pPr>
      <w:r>
        <w:rPr>
          <w:b/>
          <w:bCs/>
          <w:noProof/>
        </w:rPr>
        <w:t xml:space="preserve">Τι περιέχει το </w:t>
      </w:r>
      <w:r w:rsidR="00982974" w:rsidRPr="00982974">
        <w:rPr>
          <w:b/>
          <w:color w:val="000000"/>
          <w:lang w:val="en-US"/>
        </w:rPr>
        <w:t>COMBIGAN</w:t>
      </w:r>
    </w:p>
    <w:p w:rsidR="00B25D13" w:rsidRDefault="00B25D13">
      <w:pPr>
        <w:pStyle w:val="a3"/>
        <w:tabs>
          <w:tab w:val="clear" w:pos="4153"/>
          <w:tab w:val="clear" w:pos="8306"/>
        </w:tabs>
        <w:rPr>
          <w:noProof/>
        </w:rPr>
      </w:pPr>
    </w:p>
    <w:p w:rsidR="00F35EBB" w:rsidRDefault="00F35EBB" w:rsidP="00EF5926">
      <w:pPr>
        <w:numPr>
          <w:ilvl w:val="0"/>
          <w:numId w:val="16"/>
        </w:numPr>
        <w:tabs>
          <w:tab w:val="clear" w:pos="1050"/>
          <w:tab w:val="num" w:pos="709"/>
        </w:tabs>
        <w:ind w:left="709" w:hanging="709"/>
        <w:rPr>
          <w:noProof/>
        </w:rPr>
      </w:pPr>
      <w:r>
        <w:rPr>
          <w:noProof/>
        </w:rPr>
        <w:t xml:space="preserve">Οι </w:t>
      </w:r>
      <w:r w:rsidR="00B25D13">
        <w:rPr>
          <w:noProof/>
        </w:rPr>
        <w:t>δραστικ</w:t>
      </w:r>
      <w:r>
        <w:rPr>
          <w:noProof/>
        </w:rPr>
        <w:t>ές</w:t>
      </w:r>
      <w:r w:rsidR="00B25D13">
        <w:rPr>
          <w:noProof/>
        </w:rPr>
        <w:t xml:space="preserve"> ουσί</w:t>
      </w:r>
      <w:r>
        <w:rPr>
          <w:noProof/>
        </w:rPr>
        <w:t>ες</w:t>
      </w:r>
      <w:r w:rsidR="00B25D13">
        <w:rPr>
          <w:noProof/>
        </w:rPr>
        <w:t xml:space="preserve"> είναι </w:t>
      </w:r>
      <w:r w:rsidR="00EF5926">
        <w:rPr>
          <w:noProof/>
        </w:rPr>
        <w:t>τρυγική βριμονιδίνη</w:t>
      </w:r>
      <w:r>
        <w:rPr>
          <w:noProof/>
        </w:rPr>
        <w:t xml:space="preserve"> και τιμολόλη</w:t>
      </w:r>
      <w:r w:rsidR="00EF5926">
        <w:rPr>
          <w:noProof/>
        </w:rPr>
        <w:t>.</w:t>
      </w:r>
    </w:p>
    <w:p w:rsidR="00EF5926" w:rsidRDefault="00EF5926" w:rsidP="00EF5926">
      <w:pPr>
        <w:numPr>
          <w:ilvl w:val="0"/>
          <w:numId w:val="16"/>
        </w:numPr>
        <w:tabs>
          <w:tab w:val="clear" w:pos="1050"/>
          <w:tab w:val="num" w:pos="709"/>
        </w:tabs>
        <w:ind w:left="709" w:hanging="709"/>
        <w:rPr>
          <w:noProof/>
        </w:rPr>
      </w:pPr>
      <w:r>
        <w:rPr>
          <w:noProof/>
        </w:rPr>
        <w:t xml:space="preserve">Ένα </w:t>
      </w:r>
      <w:r>
        <w:rPr>
          <w:noProof/>
          <w:lang w:val="en-US"/>
        </w:rPr>
        <w:t>ml</w:t>
      </w:r>
      <w:r w:rsidRPr="005108DD">
        <w:rPr>
          <w:noProof/>
        </w:rPr>
        <w:t xml:space="preserve"> </w:t>
      </w:r>
      <w:r>
        <w:rPr>
          <w:noProof/>
        </w:rPr>
        <w:t xml:space="preserve">διαλύματος περιέχει </w:t>
      </w:r>
      <w:r w:rsidR="005108DD" w:rsidRPr="005E3AEC">
        <w:rPr>
          <w:color w:val="000000"/>
        </w:rPr>
        <w:t xml:space="preserve">2.0 </w:t>
      </w:r>
      <w:r w:rsidR="005108DD">
        <w:rPr>
          <w:color w:val="000000"/>
        </w:rPr>
        <w:t>mg</w:t>
      </w:r>
      <w:r w:rsidR="005108DD" w:rsidRPr="005E3AEC">
        <w:rPr>
          <w:color w:val="000000"/>
        </w:rPr>
        <w:t xml:space="preserve"> τρυγική βριμονιδίνη</w:t>
      </w:r>
      <w:r w:rsidR="00F35EBB">
        <w:rPr>
          <w:color w:val="000000"/>
        </w:rPr>
        <w:t xml:space="preserve"> και μηλεϊνική τιμολόλη</w:t>
      </w:r>
      <w:r w:rsidR="005108DD" w:rsidRPr="005E3AEC">
        <w:rPr>
          <w:color w:val="000000"/>
        </w:rPr>
        <w:t xml:space="preserve">, που ισοδυναμεί με </w:t>
      </w:r>
      <w:r w:rsidR="00F35EBB">
        <w:rPr>
          <w:color w:val="000000"/>
        </w:rPr>
        <w:t>5</w:t>
      </w:r>
      <w:r w:rsidR="005108DD" w:rsidRPr="005E3AEC">
        <w:rPr>
          <w:color w:val="000000"/>
        </w:rPr>
        <w:t xml:space="preserve"> </w:t>
      </w:r>
      <w:r w:rsidR="005108DD">
        <w:rPr>
          <w:color w:val="000000"/>
        </w:rPr>
        <w:t>mg</w:t>
      </w:r>
      <w:r w:rsidR="00F35EBB">
        <w:rPr>
          <w:color w:val="000000"/>
        </w:rPr>
        <w:t xml:space="preserve"> τιμολόλη</w:t>
      </w:r>
      <w:r w:rsidR="005108DD">
        <w:rPr>
          <w:color w:val="000000"/>
        </w:rPr>
        <w:t>.</w:t>
      </w:r>
    </w:p>
    <w:p w:rsidR="00FC0704" w:rsidRPr="00922A07" w:rsidRDefault="00B25D13" w:rsidP="00FC0704">
      <w:pPr>
        <w:numPr>
          <w:ilvl w:val="0"/>
          <w:numId w:val="16"/>
        </w:numPr>
        <w:tabs>
          <w:tab w:val="clear" w:pos="1050"/>
          <w:tab w:val="num" w:pos="709"/>
        </w:tabs>
        <w:ind w:left="709" w:hanging="709"/>
        <w:rPr>
          <w:szCs w:val="22"/>
        </w:rPr>
      </w:pPr>
      <w:r>
        <w:rPr>
          <w:noProof/>
        </w:rPr>
        <w:t>Τα άλλα συστατικά είναι</w:t>
      </w:r>
      <w:r w:rsidR="005108DD" w:rsidRPr="009A6875">
        <w:rPr>
          <w:noProof/>
        </w:rPr>
        <w:t xml:space="preserve"> </w:t>
      </w:r>
      <w:r w:rsidR="009A6875">
        <w:rPr>
          <w:szCs w:val="22"/>
        </w:rPr>
        <w:t>βενζαλκώνιο χλωριούχο</w:t>
      </w:r>
      <w:r w:rsidR="009A6875" w:rsidRPr="009A6875">
        <w:rPr>
          <w:szCs w:val="22"/>
        </w:rPr>
        <w:t xml:space="preserve"> </w:t>
      </w:r>
      <w:r w:rsidR="00FC0704">
        <w:rPr>
          <w:szCs w:val="22"/>
        </w:rPr>
        <w:t>(</w:t>
      </w:r>
      <w:r w:rsidR="009A6875">
        <w:rPr>
          <w:szCs w:val="22"/>
        </w:rPr>
        <w:t>ως συντηρητικό</w:t>
      </w:r>
      <w:r w:rsidR="00FC0704">
        <w:rPr>
          <w:szCs w:val="22"/>
        </w:rPr>
        <w:t>)</w:t>
      </w:r>
      <w:r w:rsidR="009A6875">
        <w:rPr>
          <w:szCs w:val="22"/>
        </w:rPr>
        <w:t>,</w:t>
      </w:r>
      <w:r w:rsidR="00B573C7">
        <w:rPr>
          <w:szCs w:val="22"/>
        </w:rPr>
        <w:t xml:space="preserve"> ν</w:t>
      </w:r>
      <w:r w:rsidR="00B573C7">
        <w:rPr>
          <w:color w:val="000000"/>
        </w:rPr>
        <w:t xml:space="preserve">άτριο φωσφορικό δισόξινο μονοϋδρικό, νάτριο φωσφορικό μονόξινο επταϋδρικό και </w:t>
      </w:r>
      <w:r w:rsidR="009A6875">
        <w:rPr>
          <w:szCs w:val="22"/>
        </w:rPr>
        <w:t>ύδωρ κεκαθαρμένο</w:t>
      </w:r>
      <w:r w:rsidR="00B573C7">
        <w:rPr>
          <w:szCs w:val="22"/>
        </w:rPr>
        <w:t>.</w:t>
      </w:r>
      <w:r w:rsidR="00FC0704">
        <w:rPr>
          <w:szCs w:val="22"/>
        </w:rPr>
        <w:t xml:space="preserve"> Μ</w:t>
      </w:r>
      <w:r w:rsidR="00FC0704" w:rsidRPr="00922A07">
        <w:rPr>
          <w:szCs w:val="22"/>
        </w:rPr>
        <w:t xml:space="preserve">ικρές ποσότητες υδροχλωρικού οξέος ή νατρίου υδροξείδιο </w:t>
      </w:r>
      <w:r w:rsidR="00FC0704">
        <w:rPr>
          <w:szCs w:val="22"/>
        </w:rPr>
        <w:t xml:space="preserve">μπορεί να προστεθούν </w:t>
      </w:r>
      <w:r w:rsidR="00FC0704" w:rsidRPr="00922A07">
        <w:rPr>
          <w:szCs w:val="22"/>
        </w:rPr>
        <w:t>προκειμένου να φτάσει το διάλυμα στο σωστό επίπεδο pH</w:t>
      </w:r>
      <w:r w:rsidR="00FC0704">
        <w:rPr>
          <w:szCs w:val="22"/>
        </w:rPr>
        <w:t xml:space="preserve"> (μια μέτρηση της οξύτητας ή της αλκαλικότητας ενός διαλύματος)</w:t>
      </w:r>
      <w:r w:rsidR="00FC0704" w:rsidRPr="00922A07">
        <w:rPr>
          <w:szCs w:val="22"/>
        </w:rPr>
        <w:t>.</w:t>
      </w:r>
    </w:p>
    <w:p w:rsidR="00B25D13" w:rsidRDefault="00B25D13">
      <w:pPr>
        <w:rPr>
          <w:b/>
          <w:bCs/>
          <w:noProof/>
        </w:rPr>
      </w:pPr>
    </w:p>
    <w:p w:rsidR="00B25D13" w:rsidRDefault="00B25D13" w:rsidP="000D4939">
      <w:pPr>
        <w:outlineLvl w:val="0"/>
        <w:rPr>
          <w:b/>
          <w:bCs/>
          <w:noProof/>
        </w:rPr>
      </w:pPr>
      <w:r>
        <w:rPr>
          <w:b/>
          <w:bCs/>
          <w:noProof/>
        </w:rPr>
        <w:t xml:space="preserve">Εμφάνιση του </w:t>
      </w:r>
      <w:r w:rsidR="00982974" w:rsidRPr="00982974">
        <w:rPr>
          <w:b/>
          <w:color w:val="000000"/>
          <w:lang w:val="en-US"/>
        </w:rPr>
        <w:t>COMBIGAN</w:t>
      </w:r>
      <w:r>
        <w:rPr>
          <w:b/>
          <w:bCs/>
          <w:noProof/>
        </w:rPr>
        <w:t xml:space="preserve"> και περιεχόμενο της συσκευασίας</w:t>
      </w:r>
    </w:p>
    <w:p w:rsidR="00B25D13" w:rsidRDefault="00B25D13">
      <w:pPr>
        <w:rPr>
          <w:b/>
          <w:bCs/>
          <w:noProof/>
        </w:rPr>
      </w:pPr>
    </w:p>
    <w:p w:rsidR="0018576E" w:rsidRPr="0018576E" w:rsidRDefault="0018576E">
      <w:pPr>
        <w:rPr>
          <w:noProof/>
        </w:rPr>
      </w:pPr>
      <w:r w:rsidRPr="0018576E">
        <w:t xml:space="preserve">Το </w:t>
      </w:r>
      <w:r w:rsidR="000500D4">
        <w:rPr>
          <w:lang w:val="en-US"/>
        </w:rPr>
        <w:t>COMBIGAN</w:t>
      </w:r>
      <w:r w:rsidRPr="0018576E">
        <w:t xml:space="preserve"> </w:t>
      </w:r>
      <w:r>
        <w:t xml:space="preserve">είναι </w:t>
      </w:r>
      <w:r w:rsidR="00C136FB">
        <w:t xml:space="preserve">ένα </w:t>
      </w:r>
      <w:r>
        <w:t>διαυγές</w:t>
      </w:r>
      <w:r w:rsidR="00C136FB">
        <w:t>,</w:t>
      </w:r>
      <w:r>
        <w:t xml:space="preserve"> </w:t>
      </w:r>
      <w:r w:rsidR="00C136FB" w:rsidRPr="00387F53">
        <w:rPr>
          <w:szCs w:val="22"/>
        </w:rPr>
        <w:t>υποπράσινο προς κίτρινο διάλυμα</w:t>
      </w:r>
      <w:r w:rsidR="00C136FB">
        <w:rPr>
          <w:szCs w:val="22"/>
        </w:rPr>
        <w:t xml:space="preserve"> οφθαλμικών σταγόνων σε πλαστικό φιαλίδιο</w:t>
      </w:r>
      <w:r w:rsidR="00B35FD9">
        <w:rPr>
          <w:szCs w:val="22"/>
        </w:rPr>
        <w:t xml:space="preserve"> με βιδωτό πώμα</w:t>
      </w:r>
      <w:r w:rsidR="00C136FB">
        <w:rPr>
          <w:szCs w:val="22"/>
        </w:rPr>
        <w:t>.</w:t>
      </w:r>
      <w:r w:rsidR="00010CC6">
        <w:rPr>
          <w:szCs w:val="22"/>
        </w:rPr>
        <w:t xml:space="preserve"> </w:t>
      </w:r>
      <w:r w:rsidR="00B35FD9" w:rsidRPr="00922A07">
        <w:rPr>
          <w:szCs w:val="22"/>
        </w:rPr>
        <w:t>Κάθε φι</w:t>
      </w:r>
      <w:r w:rsidR="00B35FD9">
        <w:rPr>
          <w:szCs w:val="22"/>
        </w:rPr>
        <w:t>αλίδιο</w:t>
      </w:r>
      <w:r w:rsidR="00B35FD9" w:rsidRPr="00922A07">
        <w:rPr>
          <w:szCs w:val="22"/>
        </w:rPr>
        <w:t xml:space="preserve"> είναι γεμισμέν</w:t>
      </w:r>
      <w:r w:rsidR="00B35FD9">
        <w:rPr>
          <w:szCs w:val="22"/>
        </w:rPr>
        <w:t>ο</w:t>
      </w:r>
      <w:r w:rsidR="00B35FD9" w:rsidRPr="00922A07">
        <w:rPr>
          <w:szCs w:val="22"/>
        </w:rPr>
        <w:t xml:space="preserve"> περίπου έως τη μέση και περιέχει </w:t>
      </w:r>
      <w:r w:rsidR="00B35FD9" w:rsidRPr="00B35FD9">
        <w:rPr>
          <w:szCs w:val="22"/>
        </w:rPr>
        <w:t xml:space="preserve">5 </w:t>
      </w:r>
      <w:r w:rsidR="00B35FD9">
        <w:rPr>
          <w:szCs w:val="22"/>
          <w:lang w:val="en-US"/>
        </w:rPr>
        <w:t>ml</w:t>
      </w:r>
      <w:r w:rsidR="00B35FD9" w:rsidRPr="00B35FD9">
        <w:rPr>
          <w:szCs w:val="22"/>
        </w:rPr>
        <w:t xml:space="preserve"> </w:t>
      </w:r>
      <w:r w:rsidR="00B35FD9" w:rsidRPr="00922A07">
        <w:rPr>
          <w:szCs w:val="22"/>
        </w:rPr>
        <w:t>διαλύματος.</w:t>
      </w:r>
      <w:r w:rsidR="00B35FD9" w:rsidRPr="00B35FD9">
        <w:rPr>
          <w:szCs w:val="22"/>
        </w:rPr>
        <w:t xml:space="preserve"> </w:t>
      </w:r>
      <w:r w:rsidR="00B35FD9">
        <w:rPr>
          <w:szCs w:val="22"/>
        </w:rPr>
        <w:t>Δ</w:t>
      </w:r>
      <w:r w:rsidR="00010CC6">
        <w:rPr>
          <w:szCs w:val="22"/>
        </w:rPr>
        <w:t xml:space="preserve">ιατίθεται σε συσκευασίες </w:t>
      </w:r>
      <w:r w:rsidR="00555E63" w:rsidRPr="00555E63">
        <w:rPr>
          <w:szCs w:val="22"/>
        </w:rPr>
        <w:t>1</w:t>
      </w:r>
      <w:r w:rsidR="00010CC6">
        <w:rPr>
          <w:szCs w:val="22"/>
        </w:rPr>
        <w:t xml:space="preserve">, ή </w:t>
      </w:r>
      <w:r w:rsidR="00B573C7">
        <w:rPr>
          <w:szCs w:val="22"/>
        </w:rPr>
        <w:t>3</w:t>
      </w:r>
      <w:r w:rsidR="00010CC6">
        <w:rPr>
          <w:szCs w:val="22"/>
        </w:rPr>
        <w:t xml:space="preserve"> φιαλιδίων.</w:t>
      </w:r>
      <w:r w:rsidR="00B573C7">
        <w:rPr>
          <w:szCs w:val="22"/>
        </w:rPr>
        <w:t xml:space="preserve"> </w:t>
      </w:r>
      <w:r>
        <w:t>Μπορεί να μη</w:t>
      </w:r>
      <w:r w:rsidR="0022287F">
        <w:t>ν</w:t>
      </w:r>
      <w:r>
        <w:t xml:space="preserve"> κυκλοφορούν όλες οι συσκευασίες.</w:t>
      </w:r>
    </w:p>
    <w:p w:rsidR="00B25D13" w:rsidRDefault="00B25D13">
      <w:pPr>
        <w:rPr>
          <w:b/>
          <w:bCs/>
          <w:noProof/>
        </w:rPr>
      </w:pPr>
    </w:p>
    <w:p w:rsidR="00B25D13" w:rsidRDefault="00B25D13" w:rsidP="000D4939">
      <w:pPr>
        <w:outlineLvl w:val="0"/>
        <w:rPr>
          <w:noProof/>
        </w:rPr>
      </w:pPr>
      <w:r>
        <w:rPr>
          <w:b/>
          <w:bCs/>
          <w:noProof/>
        </w:rPr>
        <w:t>Κάτοχος αδείας κυκλοφορία</w:t>
      </w:r>
      <w:r w:rsidR="00583CF1">
        <w:rPr>
          <w:b/>
          <w:bCs/>
          <w:noProof/>
        </w:rPr>
        <w:t>ς</w:t>
      </w:r>
      <w:r>
        <w:rPr>
          <w:b/>
          <w:bCs/>
          <w:noProof/>
        </w:rPr>
        <w:t xml:space="preserve"> και παραγωγός</w:t>
      </w:r>
    </w:p>
    <w:p w:rsidR="00583CF1" w:rsidRPr="004B5EFF" w:rsidRDefault="00583CF1" w:rsidP="000D4939">
      <w:pPr>
        <w:outlineLvl w:val="0"/>
        <w:rPr>
          <w:snapToGrid w:val="0"/>
          <w:color w:val="000000"/>
          <w:szCs w:val="22"/>
        </w:rPr>
      </w:pPr>
      <w:r w:rsidRPr="00A10245">
        <w:rPr>
          <w:snapToGrid w:val="0"/>
          <w:color w:val="000000"/>
          <w:szCs w:val="22"/>
          <w:lang w:val="en-US"/>
        </w:rPr>
        <w:t>Allergan</w:t>
      </w:r>
      <w:r w:rsidRPr="004B5EFF">
        <w:rPr>
          <w:snapToGrid w:val="0"/>
          <w:color w:val="000000"/>
          <w:szCs w:val="22"/>
        </w:rPr>
        <w:t xml:space="preserve"> </w:t>
      </w:r>
      <w:r w:rsidRPr="00A10245">
        <w:rPr>
          <w:snapToGrid w:val="0"/>
          <w:color w:val="000000"/>
          <w:szCs w:val="22"/>
          <w:lang w:val="en-US"/>
        </w:rPr>
        <w:t>Pharmaceuticals</w:t>
      </w:r>
      <w:r w:rsidRPr="004B5EFF">
        <w:rPr>
          <w:snapToGrid w:val="0"/>
          <w:color w:val="000000"/>
          <w:szCs w:val="22"/>
        </w:rPr>
        <w:t xml:space="preserve"> </w:t>
      </w:r>
      <w:r w:rsidRPr="00A10245">
        <w:rPr>
          <w:snapToGrid w:val="0"/>
          <w:color w:val="000000"/>
          <w:szCs w:val="22"/>
          <w:lang w:val="en-US"/>
        </w:rPr>
        <w:t>Ireland</w:t>
      </w:r>
      <w:r w:rsidRPr="004B5EFF">
        <w:rPr>
          <w:snapToGrid w:val="0"/>
          <w:color w:val="000000"/>
          <w:szCs w:val="22"/>
        </w:rPr>
        <w:t xml:space="preserve">, </w:t>
      </w:r>
      <w:r w:rsidRPr="00A10245">
        <w:rPr>
          <w:snapToGrid w:val="0"/>
          <w:color w:val="000000"/>
          <w:szCs w:val="22"/>
          <w:lang w:val="en-US"/>
        </w:rPr>
        <w:t>Westport</w:t>
      </w:r>
      <w:r w:rsidRPr="004B5EFF">
        <w:rPr>
          <w:snapToGrid w:val="0"/>
          <w:color w:val="000000"/>
          <w:szCs w:val="22"/>
        </w:rPr>
        <w:t xml:space="preserve">, </w:t>
      </w:r>
      <w:r w:rsidRPr="00A10245">
        <w:rPr>
          <w:snapToGrid w:val="0"/>
          <w:color w:val="000000"/>
          <w:szCs w:val="22"/>
          <w:lang w:val="en-US"/>
        </w:rPr>
        <w:t>Co</w:t>
      </w:r>
      <w:r w:rsidRPr="004B5EFF">
        <w:rPr>
          <w:snapToGrid w:val="0"/>
          <w:color w:val="000000"/>
          <w:szCs w:val="22"/>
        </w:rPr>
        <w:t xml:space="preserve">. </w:t>
      </w:r>
      <w:r w:rsidRPr="00A10245">
        <w:rPr>
          <w:snapToGrid w:val="0"/>
          <w:color w:val="000000"/>
          <w:szCs w:val="22"/>
          <w:lang w:val="en-US"/>
        </w:rPr>
        <w:t>Mayo</w:t>
      </w:r>
      <w:r w:rsidRPr="004B5EFF">
        <w:rPr>
          <w:snapToGrid w:val="0"/>
          <w:color w:val="000000"/>
          <w:szCs w:val="22"/>
        </w:rPr>
        <w:t xml:space="preserve">, </w:t>
      </w:r>
      <w:r w:rsidR="007C6A00">
        <w:rPr>
          <w:snapToGrid w:val="0"/>
          <w:color w:val="000000"/>
          <w:szCs w:val="22"/>
        </w:rPr>
        <w:t>Ιρλανδία</w:t>
      </w:r>
    </w:p>
    <w:p w:rsidR="00B25D13" w:rsidRPr="004B5EFF" w:rsidRDefault="00B25D13">
      <w:pPr>
        <w:pStyle w:val="a3"/>
        <w:tabs>
          <w:tab w:val="clear" w:pos="4153"/>
          <w:tab w:val="clear" w:pos="8306"/>
        </w:tabs>
        <w:rPr>
          <w:noProof/>
        </w:rPr>
      </w:pPr>
    </w:p>
    <w:p w:rsidR="00B35FD9" w:rsidRPr="00B35FD9" w:rsidRDefault="00B35FD9" w:rsidP="00B35FD9">
      <w:pPr>
        <w:numPr>
          <w:ilvl w:val="12"/>
          <w:numId w:val="0"/>
        </w:numPr>
        <w:ind w:right="-2"/>
        <w:rPr>
          <w:szCs w:val="22"/>
        </w:rPr>
      </w:pPr>
      <w:r w:rsidRPr="00922A07">
        <w:rPr>
          <w:szCs w:val="22"/>
        </w:rPr>
        <w:t>Για οποιαδήποτε πληροφορία σχετικά με το παρόν φαρμακευτικό προϊόν, παρακαλείσθε να απευθυνθείτε στον τοπικό αντιπρόσωπο του κατόχου της άδειας κυκλοφορίας</w:t>
      </w:r>
      <w:r w:rsidRPr="00B35FD9">
        <w:rPr>
          <w:szCs w:val="22"/>
        </w:rPr>
        <w:t>:</w:t>
      </w:r>
    </w:p>
    <w:p w:rsidR="00B35FD9" w:rsidRPr="00922A07" w:rsidRDefault="00B35FD9" w:rsidP="00B35FD9">
      <w:pPr>
        <w:numPr>
          <w:ilvl w:val="12"/>
          <w:numId w:val="0"/>
        </w:numPr>
        <w:ind w:right="-2"/>
        <w:rPr>
          <w:szCs w:val="22"/>
        </w:rPr>
      </w:pPr>
    </w:p>
    <w:p w:rsidR="00583CF1" w:rsidRPr="004B5EFF" w:rsidRDefault="00583CF1" w:rsidP="000D4939">
      <w:pPr>
        <w:pStyle w:val="a3"/>
        <w:tabs>
          <w:tab w:val="clear" w:pos="4153"/>
          <w:tab w:val="clear" w:pos="8306"/>
        </w:tabs>
        <w:outlineLvl w:val="0"/>
        <w:rPr>
          <w:b/>
          <w:noProof/>
        </w:rPr>
      </w:pPr>
      <w:r w:rsidRPr="009918BB">
        <w:rPr>
          <w:b/>
          <w:noProof/>
        </w:rPr>
        <w:t>Αντιπρόσωπος</w:t>
      </w:r>
      <w:r w:rsidRPr="004B5EFF">
        <w:rPr>
          <w:b/>
          <w:noProof/>
        </w:rPr>
        <w:t xml:space="preserve"> </w:t>
      </w:r>
      <w:r w:rsidRPr="009918BB">
        <w:rPr>
          <w:b/>
          <w:noProof/>
        </w:rPr>
        <w:t>Ελλάδος</w:t>
      </w:r>
    </w:p>
    <w:p w:rsidR="00583CF1" w:rsidRPr="004B5EFF" w:rsidRDefault="007C6A00">
      <w:pPr>
        <w:pStyle w:val="a3"/>
        <w:tabs>
          <w:tab w:val="clear" w:pos="4153"/>
          <w:tab w:val="clear" w:pos="8306"/>
        </w:tabs>
        <w:rPr>
          <w:noProof/>
        </w:rPr>
      </w:pPr>
      <w:r>
        <w:rPr>
          <w:noProof/>
          <w:lang w:val="en-US"/>
        </w:rPr>
        <w:t>Nexus</w:t>
      </w:r>
      <w:r w:rsidRPr="004B5EFF">
        <w:rPr>
          <w:noProof/>
        </w:rPr>
        <w:t xml:space="preserve"> </w:t>
      </w:r>
      <w:r>
        <w:rPr>
          <w:noProof/>
          <w:lang w:val="en-US"/>
        </w:rPr>
        <w:t>Medicals</w:t>
      </w:r>
      <w:r w:rsidRPr="004B5EFF">
        <w:rPr>
          <w:noProof/>
        </w:rPr>
        <w:t xml:space="preserve"> </w:t>
      </w:r>
      <w:r>
        <w:rPr>
          <w:noProof/>
          <w:lang w:val="en-US"/>
        </w:rPr>
        <w:t>A</w:t>
      </w:r>
      <w:r w:rsidRPr="004B5EFF">
        <w:rPr>
          <w:noProof/>
        </w:rPr>
        <w:t>.</w:t>
      </w:r>
      <w:r>
        <w:rPr>
          <w:noProof/>
          <w:lang w:val="en-US"/>
        </w:rPr>
        <w:t>E</w:t>
      </w:r>
      <w:r w:rsidRPr="004B5EFF">
        <w:rPr>
          <w:noProof/>
        </w:rPr>
        <w:t>.</w:t>
      </w:r>
    </w:p>
    <w:p w:rsidR="000F17F9" w:rsidRPr="006F1FA9" w:rsidRDefault="000F17F9" w:rsidP="000F17F9">
      <w:pPr>
        <w:tabs>
          <w:tab w:val="left" w:pos="360"/>
        </w:tabs>
        <w:rPr>
          <w:szCs w:val="22"/>
        </w:rPr>
      </w:pPr>
      <w:r>
        <w:rPr>
          <w:szCs w:val="22"/>
        </w:rPr>
        <w:t>Λεωφ</w:t>
      </w:r>
      <w:r w:rsidRPr="000F17F9">
        <w:rPr>
          <w:szCs w:val="22"/>
        </w:rPr>
        <w:t xml:space="preserve">. </w:t>
      </w:r>
      <w:r>
        <w:rPr>
          <w:szCs w:val="22"/>
        </w:rPr>
        <w:t xml:space="preserve">Μαραθώνος </w:t>
      </w:r>
      <w:r w:rsidR="00501BC7">
        <w:rPr>
          <w:szCs w:val="22"/>
        </w:rPr>
        <w:t>106</w:t>
      </w:r>
    </w:p>
    <w:p w:rsidR="000F17F9" w:rsidRPr="00AC694A" w:rsidRDefault="000F17F9" w:rsidP="000F17F9">
      <w:pPr>
        <w:tabs>
          <w:tab w:val="left" w:pos="360"/>
        </w:tabs>
        <w:rPr>
          <w:szCs w:val="22"/>
        </w:rPr>
      </w:pPr>
      <w:r w:rsidRPr="00AC694A">
        <w:rPr>
          <w:szCs w:val="22"/>
        </w:rPr>
        <w:t>1</w:t>
      </w:r>
      <w:r>
        <w:rPr>
          <w:szCs w:val="22"/>
        </w:rPr>
        <w:t>90</w:t>
      </w:r>
      <w:r w:rsidRPr="00AC694A">
        <w:rPr>
          <w:szCs w:val="22"/>
        </w:rPr>
        <w:t xml:space="preserve"> </w:t>
      </w:r>
      <w:r>
        <w:rPr>
          <w:szCs w:val="22"/>
        </w:rPr>
        <w:t>09</w:t>
      </w:r>
      <w:r w:rsidRPr="00AC694A">
        <w:rPr>
          <w:szCs w:val="22"/>
        </w:rPr>
        <w:t xml:space="preserve"> </w:t>
      </w:r>
      <w:r>
        <w:rPr>
          <w:szCs w:val="22"/>
        </w:rPr>
        <w:t xml:space="preserve">Πικέρμι </w:t>
      </w:r>
      <w:r w:rsidRPr="00AC694A">
        <w:rPr>
          <w:szCs w:val="22"/>
        </w:rPr>
        <w:t xml:space="preserve">Αττικής </w:t>
      </w:r>
    </w:p>
    <w:p w:rsidR="000F17F9" w:rsidRPr="005E5647" w:rsidRDefault="000F17F9" w:rsidP="000F17F9">
      <w:pPr>
        <w:tabs>
          <w:tab w:val="left" w:pos="360"/>
        </w:tabs>
        <w:rPr>
          <w:szCs w:val="22"/>
          <w:u w:val="single"/>
        </w:rPr>
      </w:pPr>
      <w:r w:rsidRPr="005E5647">
        <w:rPr>
          <w:szCs w:val="22"/>
          <w:u w:val="single"/>
        </w:rPr>
        <w:t>Γραφείο Επιστημονικής Ενημέρωσης</w:t>
      </w:r>
    </w:p>
    <w:p w:rsidR="000F17F9" w:rsidRPr="005E5647" w:rsidRDefault="000F17F9" w:rsidP="000F17F9">
      <w:pPr>
        <w:tabs>
          <w:tab w:val="left" w:pos="360"/>
        </w:tabs>
        <w:rPr>
          <w:szCs w:val="22"/>
        </w:rPr>
      </w:pPr>
      <w:r>
        <w:rPr>
          <w:szCs w:val="22"/>
        </w:rPr>
        <w:t xml:space="preserve">Λεωφ. Κηφισίας 48-50, 115 26 Αθήνα </w:t>
      </w:r>
    </w:p>
    <w:p w:rsidR="007C6A00" w:rsidRPr="00BD7159" w:rsidRDefault="000F17F9">
      <w:pPr>
        <w:pStyle w:val="a3"/>
        <w:tabs>
          <w:tab w:val="clear" w:pos="4153"/>
          <w:tab w:val="clear" w:pos="8306"/>
        </w:tabs>
        <w:rPr>
          <w:noProof/>
          <w:lang w:val="en-US"/>
        </w:rPr>
      </w:pPr>
      <w:r w:rsidRPr="00AC694A">
        <w:rPr>
          <w:szCs w:val="22"/>
        </w:rPr>
        <w:t>Τηλ</w:t>
      </w:r>
      <w:r w:rsidR="00EF4A06" w:rsidRPr="00BD7159">
        <w:rPr>
          <w:szCs w:val="22"/>
          <w:lang w:val="en-US"/>
        </w:rPr>
        <w:t xml:space="preserve">: 210 74 73 300, </w:t>
      </w:r>
      <w:r w:rsidRPr="00875DAF">
        <w:rPr>
          <w:szCs w:val="22"/>
          <w:lang w:val="en-GB"/>
        </w:rPr>
        <w:t>fax</w:t>
      </w:r>
      <w:r w:rsidR="00EF4A06" w:rsidRPr="00BD7159">
        <w:rPr>
          <w:szCs w:val="22"/>
          <w:lang w:val="en-US"/>
        </w:rPr>
        <w:t>: 210 74 73 500</w:t>
      </w:r>
      <w:r w:rsidR="007C6A00">
        <w:rPr>
          <w:noProof/>
          <w:lang w:val="en-US"/>
        </w:rPr>
        <w:t>e</w:t>
      </w:r>
      <w:r w:rsidR="00EF4A06" w:rsidRPr="00BD7159">
        <w:rPr>
          <w:noProof/>
          <w:lang w:val="en-US"/>
        </w:rPr>
        <w:t>-</w:t>
      </w:r>
      <w:r w:rsidR="007C6A00">
        <w:rPr>
          <w:noProof/>
          <w:lang w:val="en-US"/>
        </w:rPr>
        <w:t>mail</w:t>
      </w:r>
      <w:r w:rsidR="00EF4A06" w:rsidRPr="00BD7159">
        <w:rPr>
          <w:noProof/>
          <w:lang w:val="en-US"/>
        </w:rPr>
        <w:t xml:space="preserve">: </w:t>
      </w:r>
      <w:hyperlink r:id="rId12" w:history="1">
        <w:r w:rsidR="007C6A00" w:rsidRPr="00010E9C">
          <w:rPr>
            <w:rStyle w:val="-"/>
            <w:noProof/>
            <w:lang w:val="en-US"/>
          </w:rPr>
          <w:t>info</w:t>
        </w:r>
        <w:r w:rsidR="00EF4A06" w:rsidRPr="00BD7159">
          <w:rPr>
            <w:rStyle w:val="-"/>
            <w:noProof/>
            <w:lang w:val="en-US"/>
          </w:rPr>
          <w:t>@</w:t>
        </w:r>
        <w:r w:rsidR="007C6A00" w:rsidRPr="00010E9C">
          <w:rPr>
            <w:rStyle w:val="-"/>
            <w:noProof/>
            <w:lang w:val="en-US"/>
          </w:rPr>
          <w:t>nexusmedicals</w:t>
        </w:r>
        <w:r w:rsidR="00EF4A06" w:rsidRPr="00BD7159">
          <w:rPr>
            <w:rStyle w:val="-"/>
            <w:noProof/>
            <w:lang w:val="en-US"/>
          </w:rPr>
          <w:t>.</w:t>
        </w:r>
        <w:r w:rsidR="007C6A00" w:rsidRPr="00010E9C">
          <w:rPr>
            <w:rStyle w:val="-"/>
            <w:noProof/>
            <w:lang w:val="en-US"/>
          </w:rPr>
          <w:t>gr</w:t>
        </w:r>
      </w:hyperlink>
    </w:p>
    <w:p w:rsidR="007C6A00" w:rsidRPr="00BD7159" w:rsidRDefault="007C6A00">
      <w:pPr>
        <w:pStyle w:val="a3"/>
        <w:tabs>
          <w:tab w:val="clear" w:pos="4153"/>
          <w:tab w:val="clear" w:pos="8306"/>
        </w:tabs>
        <w:rPr>
          <w:noProof/>
          <w:lang w:val="en-US"/>
        </w:rPr>
      </w:pPr>
    </w:p>
    <w:p w:rsidR="00B25D13" w:rsidRDefault="00B25D13" w:rsidP="000D4939">
      <w:pPr>
        <w:outlineLvl w:val="0"/>
        <w:rPr>
          <w:noProof/>
        </w:rPr>
      </w:pPr>
      <w:r>
        <w:rPr>
          <w:b/>
          <w:noProof/>
        </w:rPr>
        <w:t xml:space="preserve">Το παρόν φύλλο οδηγιών χρήσης </w:t>
      </w:r>
      <w:r w:rsidR="009021BB">
        <w:rPr>
          <w:b/>
          <w:noProof/>
        </w:rPr>
        <w:t>αναθεωρήθηκε</w:t>
      </w:r>
      <w:r>
        <w:rPr>
          <w:b/>
          <w:noProof/>
        </w:rPr>
        <w:t xml:space="preserve"> για τελευταία φορά στις </w:t>
      </w:r>
      <w:r w:rsidR="00501BC7">
        <w:rPr>
          <w:b/>
          <w:noProof/>
        </w:rPr>
        <w:t>16 Σεπτεμβρίου 2015</w:t>
      </w:r>
    </w:p>
    <w:sectPr w:rsidR="00B25D13" w:rsidSect="00B33E0B">
      <w:footerReference w:type="default" r:id="rId13"/>
      <w:footerReference w:type="first" r:id="rId14"/>
      <w:endnotePr>
        <w:numFmt w:val="decimal"/>
      </w:endnotePr>
      <w:pgSz w:w="11896" w:h="16834"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06" w:rsidRDefault="00E65706">
      <w:r>
        <w:separator/>
      </w:r>
    </w:p>
  </w:endnote>
  <w:endnote w:type="continuationSeparator" w:id="0">
    <w:p w:rsidR="00E65706" w:rsidRDefault="00E6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A1"/>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0F" w:rsidRDefault="00EF4A06">
    <w:pPr>
      <w:pStyle w:val="a4"/>
      <w:tabs>
        <w:tab w:val="clear" w:pos="4153"/>
        <w:tab w:val="clear" w:pos="8306"/>
        <w:tab w:val="center" w:pos="4536"/>
        <w:tab w:val="center" w:pos="8930"/>
      </w:tabs>
      <w:jc w:val="center"/>
      <w:rPr>
        <w:rFonts w:ascii="Helvetica" w:hAnsi="Helvetica"/>
        <w:sz w:val="16"/>
        <w:lang w:val="fr-FR"/>
      </w:rPr>
    </w:pPr>
    <w:r>
      <w:rPr>
        <w:rFonts w:ascii="Helvetica" w:hAnsi="Helvetica"/>
        <w:sz w:val="16"/>
        <w:lang w:val="fr-FR"/>
      </w:rPr>
      <w:fldChar w:fldCharType="begin"/>
    </w:r>
    <w:r w:rsidR="003E690F">
      <w:rPr>
        <w:rFonts w:ascii="Helvetica" w:hAnsi="Helvetica"/>
        <w:sz w:val="16"/>
        <w:lang w:val="fr-FR"/>
      </w:rPr>
      <w:instrText xml:space="preserve">PAGE  </w:instrText>
    </w:r>
    <w:r>
      <w:rPr>
        <w:rFonts w:ascii="Helvetica" w:hAnsi="Helvetica"/>
        <w:sz w:val="16"/>
        <w:lang w:val="fr-FR"/>
      </w:rPr>
      <w:fldChar w:fldCharType="separate"/>
    </w:r>
    <w:r w:rsidR="0061305A">
      <w:rPr>
        <w:rFonts w:ascii="Helvetica" w:hAnsi="Helvetica"/>
        <w:noProof/>
        <w:sz w:val="16"/>
        <w:lang w:val="fr-FR"/>
      </w:rPr>
      <w:t>9</w:t>
    </w:r>
    <w:r>
      <w:rPr>
        <w:rFonts w:ascii="Helvetica" w:hAnsi="Helvetica"/>
        <w:sz w:val="16"/>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0F" w:rsidRDefault="00EF4A06">
    <w:pPr>
      <w:pStyle w:val="a4"/>
      <w:tabs>
        <w:tab w:val="clear" w:pos="4153"/>
        <w:tab w:val="clear" w:pos="8306"/>
        <w:tab w:val="center" w:pos="4536"/>
        <w:tab w:val="center" w:pos="8930"/>
      </w:tabs>
      <w:jc w:val="center"/>
      <w:rPr>
        <w:rFonts w:ascii="Helvetica" w:hAnsi="Helvetica"/>
        <w:sz w:val="16"/>
        <w:lang w:val="fr-FR"/>
      </w:rPr>
    </w:pPr>
    <w:r>
      <w:rPr>
        <w:rFonts w:ascii="Helvetica" w:hAnsi="Helvetica"/>
        <w:sz w:val="16"/>
        <w:lang w:val="fr-FR"/>
      </w:rPr>
      <w:fldChar w:fldCharType="begin"/>
    </w:r>
    <w:r w:rsidR="003E690F">
      <w:rPr>
        <w:rFonts w:ascii="Helvetica" w:hAnsi="Helvetica"/>
        <w:sz w:val="16"/>
        <w:lang w:val="fr-FR"/>
      </w:rPr>
      <w:instrText xml:space="preserve">PAGE  </w:instrText>
    </w:r>
    <w:r>
      <w:rPr>
        <w:rFonts w:ascii="Helvetica" w:hAnsi="Helvetica"/>
        <w:sz w:val="16"/>
        <w:lang w:val="fr-FR"/>
      </w:rPr>
      <w:fldChar w:fldCharType="separate"/>
    </w:r>
    <w:r w:rsidR="0061305A">
      <w:rPr>
        <w:rFonts w:ascii="Helvetica" w:hAnsi="Helvetica"/>
        <w:noProof/>
        <w:sz w:val="16"/>
        <w:lang w:val="fr-FR"/>
      </w:rPr>
      <w:t>1</w:t>
    </w:r>
    <w:r>
      <w:rPr>
        <w:rFonts w:ascii="Helvetica" w:hAnsi="Helvetica"/>
        <w:sz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06" w:rsidRDefault="00E65706">
      <w:r>
        <w:separator/>
      </w:r>
    </w:p>
  </w:footnote>
  <w:footnote w:type="continuationSeparator" w:id="0">
    <w:p w:rsidR="00E65706" w:rsidRDefault="00E65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891797"/>
    <w:multiLevelType w:val="hybridMultilevel"/>
    <w:tmpl w:val="D4660AF8"/>
    <w:lvl w:ilvl="0" w:tplc="3A203C54">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87708B"/>
    <w:multiLevelType w:val="hybridMultilevel"/>
    <w:tmpl w:val="CA1C433E"/>
    <w:lvl w:ilvl="0" w:tplc="04080001">
      <w:start w:val="1"/>
      <w:numFmt w:val="bullet"/>
      <w:lvlText w:val=""/>
      <w:lvlJc w:val="left"/>
      <w:pPr>
        <w:tabs>
          <w:tab w:val="num" w:pos="928"/>
        </w:tabs>
        <w:ind w:left="928" w:hanging="360"/>
      </w:pPr>
      <w:rPr>
        <w:rFonts w:ascii="Symbol" w:hAnsi="Symbol" w:hint="default"/>
      </w:rPr>
    </w:lvl>
    <w:lvl w:ilvl="1" w:tplc="04080003">
      <w:start w:val="1"/>
      <w:numFmt w:val="bullet"/>
      <w:lvlText w:val="o"/>
      <w:lvlJc w:val="left"/>
      <w:pPr>
        <w:tabs>
          <w:tab w:val="num" w:pos="1648"/>
        </w:tabs>
        <w:ind w:left="1648" w:hanging="360"/>
      </w:pPr>
      <w:rPr>
        <w:rFonts w:ascii="Courier New" w:hAnsi="Courier New" w:cs="Courier New" w:hint="default"/>
      </w:rPr>
    </w:lvl>
    <w:lvl w:ilvl="2" w:tplc="04080005" w:tentative="1">
      <w:start w:val="1"/>
      <w:numFmt w:val="bullet"/>
      <w:lvlText w:val=""/>
      <w:lvlJc w:val="left"/>
      <w:pPr>
        <w:tabs>
          <w:tab w:val="num" w:pos="2368"/>
        </w:tabs>
        <w:ind w:left="2368" w:hanging="360"/>
      </w:pPr>
      <w:rPr>
        <w:rFonts w:ascii="Wingdings" w:hAnsi="Wingdings" w:hint="default"/>
      </w:rPr>
    </w:lvl>
    <w:lvl w:ilvl="3" w:tplc="04080001" w:tentative="1">
      <w:start w:val="1"/>
      <w:numFmt w:val="bullet"/>
      <w:lvlText w:val=""/>
      <w:lvlJc w:val="left"/>
      <w:pPr>
        <w:tabs>
          <w:tab w:val="num" w:pos="3088"/>
        </w:tabs>
        <w:ind w:left="3088" w:hanging="360"/>
      </w:pPr>
      <w:rPr>
        <w:rFonts w:ascii="Symbol" w:hAnsi="Symbol" w:hint="default"/>
      </w:rPr>
    </w:lvl>
    <w:lvl w:ilvl="4" w:tplc="04080003" w:tentative="1">
      <w:start w:val="1"/>
      <w:numFmt w:val="bullet"/>
      <w:lvlText w:val="o"/>
      <w:lvlJc w:val="left"/>
      <w:pPr>
        <w:tabs>
          <w:tab w:val="num" w:pos="3808"/>
        </w:tabs>
        <w:ind w:left="3808" w:hanging="360"/>
      </w:pPr>
      <w:rPr>
        <w:rFonts w:ascii="Courier New" w:hAnsi="Courier New" w:cs="Courier New" w:hint="default"/>
      </w:rPr>
    </w:lvl>
    <w:lvl w:ilvl="5" w:tplc="04080005" w:tentative="1">
      <w:start w:val="1"/>
      <w:numFmt w:val="bullet"/>
      <w:lvlText w:val=""/>
      <w:lvlJc w:val="left"/>
      <w:pPr>
        <w:tabs>
          <w:tab w:val="num" w:pos="4528"/>
        </w:tabs>
        <w:ind w:left="4528" w:hanging="360"/>
      </w:pPr>
      <w:rPr>
        <w:rFonts w:ascii="Wingdings" w:hAnsi="Wingdings" w:hint="default"/>
      </w:rPr>
    </w:lvl>
    <w:lvl w:ilvl="6" w:tplc="04080001" w:tentative="1">
      <w:start w:val="1"/>
      <w:numFmt w:val="bullet"/>
      <w:lvlText w:val=""/>
      <w:lvlJc w:val="left"/>
      <w:pPr>
        <w:tabs>
          <w:tab w:val="num" w:pos="5248"/>
        </w:tabs>
        <w:ind w:left="5248" w:hanging="360"/>
      </w:pPr>
      <w:rPr>
        <w:rFonts w:ascii="Symbol" w:hAnsi="Symbol" w:hint="default"/>
      </w:rPr>
    </w:lvl>
    <w:lvl w:ilvl="7" w:tplc="04080003" w:tentative="1">
      <w:start w:val="1"/>
      <w:numFmt w:val="bullet"/>
      <w:lvlText w:val="o"/>
      <w:lvlJc w:val="left"/>
      <w:pPr>
        <w:tabs>
          <w:tab w:val="num" w:pos="5968"/>
        </w:tabs>
        <w:ind w:left="5968" w:hanging="360"/>
      </w:pPr>
      <w:rPr>
        <w:rFonts w:ascii="Courier New" w:hAnsi="Courier New" w:cs="Courier New" w:hint="default"/>
      </w:rPr>
    </w:lvl>
    <w:lvl w:ilvl="8" w:tplc="04080005" w:tentative="1">
      <w:start w:val="1"/>
      <w:numFmt w:val="bullet"/>
      <w:lvlText w:val=""/>
      <w:lvlJc w:val="left"/>
      <w:pPr>
        <w:tabs>
          <w:tab w:val="num" w:pos="6688"/>
        </w:tabs>
        <w:ind w:left="6688" w:hanging="360"/>
      </w:pPr>
      <w:rPr>
        <w:rFonts w:ascii="Wingdings" w:hAnsi="Wingdings" w:hint="default"/>
      </w:rPr>
    </w:lvl>
  </w:abstractNum>
  <w:abstractNum w:abstractNumId="4">
    <w:nsid w:val="100126FF"/>
    <w:multiLevelType w:val="hybridMultilevel"/>
    <w:tmpl w:val="5DC2317C"/>
    <w:lvl w:ilvl="0" w:tplc="69A2D6A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0CB6AC0"/>
    <w:multiLevelType w:val="hybridMultilevel"/>
    <w:tmpl w:val="401A896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21A26ED"/>
    <w:multiLevelType w:val="hybridMultilevel"/>
    <w:tmpl w:val="D5883C08"/>
    <w:lvl w:ilvl="0" w:tplc="69A2D6A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16B978CD"/>
    <w:multiLevelType w:val="singleLevel"/>
    <w:tmpl w:val="31304CA6"/>
    <w:lvl w:ilvl="0">
      <w:start w:val="1"/>
      <w:numFmt w:val="decimal"/>
      <w:lvlText w:val="%1."/>
      <w:legacy w:legacy="1" w:legacySpace="0" w:legacyIndent="360"/>
      <w:lvlJc w:val="left"/>
      <w:pPr>
        <w:ind w:left="360" w:hanging="360"/>
      </w:pPr>
    </w:lvl>
  </w:abstractNum>
  <w:abstractNum w:abstractNumId="8">
    <w:nsid w:val="1CA21F30"/>
    <w:multiLevelType w:val="hybridMultilevel"/>
    <w:tmpl w:val="3B3A78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EA37FC5"/>
    <w:multiLevelType w:val="singleLevel"/>
    <w:tmpl w:val="FFFFFFFF"/>
    <w:lvl w:ilvl="0">
      <w:start w:val="1"/>
      <w:numFmt w:val="bullet"/>
      <w:lvlText w:val="-"/>
      <w:legacy w:legacy="1" w:legacySpace="0" w:legacyIndent="360"/>
      <w:lvlJc w:val="left"/>
      <w:pPr>
        <w:ind w:left="1800" w:hanging="360"/>
      </w:pPr>
    </w:lvl>
  </w:abstractNum>
  <w:abstractNum w:abstractNumId="10">
    <w:nsid w:val="1ED50D39"/>
    <w:multiLevelType w:val="hybridMultilevel"/>
    <w:tmpl w:val="440E40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9C07843"/>
    <w:multiLevelType w:val="hybridMultilevel"/>
    <w:tmpl w:val="D4CAD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3B84FDC"/>
    <w:multiLevelType w:val="hybridMultilevel"/>
    <w:tmpl w:val="DB7CE2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6297989"/>
    <w:multiLevelType w:val="hybridMultilevel"/>
    <w:tmpl w:val="B4187A08"/>
    <w:lvl w:ilvl="0" w:tplc="FE129138">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1"/>
        </w:tabs>
        <w:ind w:left="11" w:hanging="360"/>
      </w:pPr>
      <w:rPr>
        <w:rFonts w:ascii="Courier New" w:hAnsi="Courier New" w:cs="Courier New" w:hint="default"/>
      </w:rPr>
    </w:lvl>
    <w:lvl w:ilvl="2" w:tplc="040C0005" w:tentative="1">
      <w:start w:val="1"/>
      <w:numFmt w:val="bullet"/>
      <w:lvlText w:val=""/>
      <w:lvlJc w:val="left"/>
      <w:pPr>
        <w:tabs>
          <w:tab w:val="num" w:pos="731"/>
        </w:tabs>
        <w:ind w:left="731" w:hanging="360"/>
      </w:pPr>
      <w:rPr>
        <w:rFonts w:ascii="Wingdings" w:hAnsi="Wingdings" w:hint="default"/>
      </w:rPr>
    </w:lvl>
    <w:lvl w:ilvl="3" w:tplc="040C0001" w:tentative="1">
      <w:start w:val="1"/>
      <w:numFmt w:val="bullet"/>
      <w:lvlText w:val=""/>
      <w:lvlJc w:val="left"/>
      <w:pPr>
        <w:tabs>
          <w:tab w:val="num" w:pos="1451"/>
        </w:tabs>
        <w:ind w:left="1451" w:hanging="360"/>
      </w:pPr>
      <w:rPr>
        <w:rFonts w:ascii="Symbol" w:hAnsi="Symbol" w:hint="default"/>
      </w:rPr>
    </w:lvl>
    <w:lvl w:ilvl="4" w:tplc="040C0003" w:tentative="1">
      <w:start w:val="1"/>
      <w:numFmt w:val="bullet"/>
      <w:lvlText w:val="o"/>
      <w:lvlJc w:val="left"/>
      <w:pPr>
        <w:tabs>
          <w:tab w:val="num" w:pos="2171"/>
        </w:tabs>
        <w:ind w:left="2171" w:hanging="360"/>
      </w:pPr>
      <w:rPr>
        <w:rFonts w:ascii="Courier New" w:hAnsi="Courier New" w:cs="Courier New" w:hint="default"/>
      </w:rPr>
    </w:lvl>
    <w:lvl w:ilvl="5" w:tplc="040C0005" w:tentative="1">
      <w:start w:val="1"/>
      <w:numFmt w:val="bullet"/>
      <w:lvlText w:val=""/>
      <w:lvlJc w:val="left"/>
      <w:pPr>
        <w:tabs>
          <w:tab w:val="num" w:pos="2891"/>
        </w:tabs>
        <w:ind w:left="2891" w:hanging="360"/>
      </w:pPr>
      <w:rPr>
        <w:rFonts w:ascii="Wingdings" w:hAnsi="Wingdings" w:hint="default"/>
      </w:rPr>
    </w:lvl>
    <w:lvl w:ilvl="6" w:tplc="040C0001" w:tentative="1">
      <w:start w:val="1"/>
      <w:numFmt w:val="bullet"/>
      <w:lvlText w:val=""/>
      <w:lvlJc w:val="left"/>
      <w:pPr>
        <w:tabs>
          <w:tab w:val="num" w:pos="3611"/>
        </w:tabs>
        <w:ind w:left="3611" w:hanging="360"/>
      </w:pPr>
      <w:rPr>
        <w:rFonts w:ascii="Symbol" w:hAnsi="Symbol" w:hint="default"/>
      </w:rPr>
    </w:lvl>
    <w:lvl w:ilvl="7" w:tplc="040C0003" w:tentative="1">
      <w:start w:val="1"/>
      <w:numFmt w:val="bullet"/>
      <w:lvlText w:val="o"/>
      <w:lvlJc w:val="left"/>
      <w:pPr>
        <w:tabs>
          <w:tab w:val="num" w:pos="4331"/>
        </w:tabs>
        <w:ind w:left="4331" w:hanging="360"/>
      </w:pPr>
      <w:rPr>
        <w:rFonts w:ascii="Courier New" w:hAnsi="Courier New" w:cs="Courier New" w:hint="default"/>
      </w:rPr>
    </w:lvl>
    <w:lvl w:ilvl="8" w:tplc="040C0005" w:tentative="1">
      <w:start w:val="1"/>
      <w:numFmt w:val="bullet"/>
      <w:lvlText w:val=""/>
      <w:lvlJc w:val="left"/>
      <w:pPr>
        <w:tabs>
          <w:tab w:val="num" w:pos="5051"/>
        </w:tabs>
        <w:ind w:left="5051" w:hanging="360"/>
      </w:pPr>
      <w:rPr>
        <w:rFonts w:ascii="Wingdings" w:hAnsi="Wingdings" w:hint="default"/>
      </w:rPr>
    </w:lvl>
  </w:abstractNum>
  <w:abstractNum w:abstractNumId="16">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3E30B62"/>
    <w:multiLevelType w:val="hybridMultilevel"/>
    <w:tmpl w:val="EC82F0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47D7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A810019"/>
    <w:multiLevelType w:val="singleLevel"/>
    <w:tmpl w:val="FFFFFFFF"/>
    <w:lvl w:ilvl="0">
      <w:start w:val="1"/>
      <w:numFmt w:val="bullet"/>
      <w:lvlText w:val="-"/>
      <w:legacy w:legacy="1" w:legacySpace="0" w:legacyIndent="360"/>
      <w:lvlJc w:val="left"/>
      <w:pPr>
        <w:ind w:left="1800" w:hanging="360"/>
      </w:pPr>
    </w:lvl>
  </w:abstractNum>
  <w:abstractNum w:abstractNumId="21">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17A7BFA"/>
    <w:multiLevelType w:val="hybridMultilevel"/>
    <w:tmpl w:val="F9FCFE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52D7457F"/>
    <w:multiLevelType w:val="hybridMultilevel"/>
    <w:tmpl w:val="2C38C00E"/>
    <w:lvl w:ilvl="0" w:tplc="63B0F55A">
      <w:start w:val="1"/>
      <w:numFmt w:val="bullet"/>
      <w:pStyle w:val="Bulleted"/>
      <w:lvlText w:val=""/>
      <w:lvlJc w:val="left"/>
      <w:pPr>
        <w:tabs>
          <w:tab w:val="num" w:pos="567"/>
        </w:tabs>
        <w:ind w:left="567" w:hanging="567"/>
      </w:pPr>
      <w:rPr>
        <w:rFonts w:ascii="Symbol" w:hAnsi="Symbol" w:hint="default"/>
        <w:color w:val="auto"/>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4">
    <w:nsid w:val="560C4365"/>
    <w:multiLevelType w:val="singleLevel"/>
    <w:tmpl w:val="FFFFFFFF"/>
    <w:lvl w:ilvl="0">
      <w:start w:val="1"/>
      <w:numFmt w:val="bullet"/>
      <w:lvlText w:val="-"/>
      <w:legacy w:legacy="1" w:legacySpace="0" w:legacyIndent="360"/>
      <w:lvlJc w:val="left"/>
      <w:pPr>
        <w:ind w:left="1800" w:hanging="360"/>
      </w:pPr>
    </w:lvl>
  </w:abstractNum>
  <w:abstractNum w:abstractNumId="25">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6">
    <w:nsid w:val="61E01783"/>
    <w:multiLevelType w:val="hybridMultilevel"/>
    <w:tmpl w:val="4ED82C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8">
    <w:nsid w:val="693560A9"/>
    <w:multiLevelType w:val="hybridMultilevel"/>
    <w:tmpl w:val="EEE8E5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1">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0B50C2"/>
    <w:multiLevelType w:val="hybridMultilevel"/>
    <w:tmpl w:val="CF64B52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7A5722D8"/>
    <w:multiLevelType w:val="singleLevel"/>
    <w:tmpl w:val="0409000F"/>
    <w:lvl w:ilvl="0">
      <w:start w:val="1"/>
      <w:numFmt w:val="decimal"/>
      <w:lvlText w:val="%1."/>
      <w:lvlJc w:val="left"/>
      <w:pPr>
        <w:tabs>
          <w:tab w:val="num" w:pos="360"/>
        </w:tabs>
        <w:ind w:left="360" w:hanging="360"/>
      </w:pPr>
      <w:rPr>
        <w:rFonts w:hint="default"/>
      </w:rPr>
    </w:lvl>
  </w:abstractNum>
  <w:num w:numId="1">
    <w:abstractNumId w:val="7"/>
  </w:num>
  <w:num w:numId="2">
    <w:abstractNumId w:val="25"/>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30"/>
  </w:num>
  <w:num w:numId="6">
    <w:abstractNumId w:val="29"/>
  </w:num>
  <w:num w:numId="7">
    <w:abstractNumId w:val="13"/>
  </w:num>
  <w:num w:numId="8">
    <w:abstractNumId w:val="24"/>
  </w:num>
  <w:num w:numId="9">
    <w:abstractNumId w:val="20"/>
  </w:num>
  <w:num w:numId="10">
    <w:abstractNumId w:val="9"/>
  </w:num>
  <w:num w:numId="11">
    <w:abstractNumId w:val="27"/>
  </w:num>
  <w:num w:numId="12">
    <w:abstractNumId w:val="2"/>
  </w:num>
  <w:num w:numId="13">
    <w:abstractNumId w:val="21"/>
  </w:num>
  <w:num w:numId="14">
    <w:abstractNumId w:val="34"/>
  </w:num>
  <w:num w:numId="15">
    <w:abstractNumId w:val="11"/>
  </w:num>
  <w:num w:numId="16">
    <w:abstractNumId w:val="16"/>
  </w:num>
  <w:num w:numId="17">
    <w:abstractNumId w:val="31"/>
  </w:num>
  <w:num w:numId="18">
    <w:abstractNumId w:val="17"/>
  </w:num>
  <w:num w:numId="19">
    <w:abstractNumId w:val="32"/>
  </w:num>
  <w:num w:numId="20">
    <w:abstractNumId w:val="35"/>
  </w:num>
  <w:num w:numId="21">
    <w:abstractNumId w:val="5"/>
  </w:num>
  <w:num w:numId="22">
    <w:abstractNumId w:val="19"/>
  </w:num>
  <w:num w:numId="23">
    <w:abstractNumId w:val="15"/>
  </w:num>
  <w:num w:numId="24">
    <w:abstractNumId w:val="12"/>
  </w:num>
  <w:num w:numId="25">
    <w:abstractNumId w:val="22"/>
  </w:num>
  <w:num w:numId="26">
    <w:abstractNumId w:val="3"/>
  </w:num>
  <w:num w:numId="27">
    <w:abstractNumId w:val="6"/>
  </w:num>
  <w:num w:numId="28">
    <w:abstractNumId w:val="28"/>
  </w:num>
  <w:num w:numId="29">
    <w:abstractNumId w:val="8"/>
  </w:num>
  <w:num w:numId="30">
    <w:abstractNumId w:val="4"/>
  </w:num>
  <w:num w:numId="31">
    <w:abstractNumId w:val="23"/>
  </w:num>
  <w:num w:numId="32">
    <w:abstractNumId w:val="33"/>
  </w:num>
  <w:num w:numId="33">
    <w:abstractNumId w:val="18"/>
  </w:num>
  <w:num w:numId="34">
    <w:abstractNumId w:val="14"/>
  </w:num>
  <w:num w:numId="35">
    <w:abstractNumId w:val="26"/>
  </w:num>
  <w:num w:numId="36">
    <w:abstractNumId w:val="1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5E63E3"/>
    <w:rsid w:val="000005D4"/>
    <w:rsid w:val="00005B1E"/>
    <w:rsid w:val="000062B4"/>
    <w:rsid w:val="000068D5"/>
    <w:rsid w:val="00010CC6"/>
    <w:rsid w:val="00013CB2"/>
    <w:rsid w:val="00024377"/>
    <w:rsid w:val="00030C7A"/>
    <w:rsid w:val="0003536B"/>
    <w:rsid w:val="00043B2C"/>
    <w:rsid w:val="000500D4"/>
    <w:rsid w:val="000517C1"/>
    <w:rsid w:val="00055037"/>
    <w:rsid w:val="00055C54"/>
    <w:rsid w:val="000642F2"/>
    <w:rsid w:val="00065C7A"/>
    <w:rsid w:val="00066EAA"/>
    <w:rsid w:val="00067F8D"/>
    <w:rsid w:val="000805E3"/>
    <w:rsid w:val="000B53EB"/>
    <w:rsid w:val="000B6F77"/>
    <w:rsid w:val="000C1271"/>
    <w:rsid w:val="000C1560"/>
    <w:rsid w:val="000D1AB4"/>
    <w:rsid w:val="000D4939"/>
    <w:rsid w:val="000D50B6"/>
    <w:rsid w:val="000D756C"/>
    <w:rsid w:val="000E0D85"/>
    <w:rsid w:val="000F0D01"/>
    <w:rsid w:val="000F17F9"/>
    <w:rsid w:val="000F47B0"/>
    <w:rsid w:val="000F52A7"/>
    <w:rsid w:val="00103045"/>
    <w:rsid w:val="00117A9A"/>
    <w:rsid w:val="00125C11"/>
    <w:rsid w:val="00133A27"/>
    <w:rsid w:val="00134185"/>
    <w:rsid w:val="001454FE"/>
    <w:rsid w:val="00155731"/>
    <w:rsid w:val="00174335"/>
    <w:rsid w:val="001802C1"/>
    <w:rsid w:val="0018576E"/>
    <w:rsid w:val="0018703B"/>
    <w:rsid w:val="00187D82"/>
    <w:rsid w:val="00194871"/>
    <w:rsid w:val="001A1CC7"/>
    <w:rsid w:val="001A5788"/>
    <w:rsid w:val="001B4642"/>
    <w:rsid w:val="001D1252"/>
    <w:rsid w:val="001D24D0"/>
    <w:rsid w:val="001D61D0"/>
    <w:rsid w:val="001D7713"/>
    <w:rsid w:val="001F088D"/>
    <w:rsid w:val="001F29FB"/>
    <w:rsid w:val="001F6554"/>
    <w:rsid w:val="00211365"/>
    <w:rsid w:val="00216E61"/>
    <w:rsid w:val="002200B4"/>
    <w:rsid w:val="0022287F"/>
    <w:rsid w:val="00233937"/>
    <w:rsid w:val="00233E7C"/>
    <w:rsid w:val="002340C8"/>
    <w:rsid w:val="00236326"/>
    <w:rsid w:val="00240920"/>
    <w:rsid w:val="00254BD6"/>
    <w:rsid w:val="00260011"/>
    <w:rsid w:val="00260E0A"/>
    <w:rsid w:val="002637C5"/>
    <w:rsid w:val="00267BD3"/>
    <w:rsid w:val="00275561"/>
    <w:rsid w:val="00281D3D"/>
    <w:rsid w:val="002835CF"/>
    <w:rsid w:val="00292D75"/>
    <w:rsid w:val="00295A6D"/>
    <w:rsid w:val="002D1AEF"/>
    <w:rsid w:val="002D2941"/>
    <w:rsid w:val="002D3EFF"/>
    <w:rsid w:val="002F0FF3"/>
    <w:rsid w:val="00326EEC"/>
    <w:rsid w:val="00327507"/>
    <w:rsid w:val="00327AEB"/>
    <w:rsid w:val="00334A45"/>
    <w:rsid w:val="00341C06"/>
    <w:rsid w:val="00343D79"/>
    <w:rsid w:val="0034404B"/>
    <w:rsid w:val="0035402D"/>
    <w:rsid w:val="00363A04"/>
    <w:rsid w:val="00363A1A"/>
    <w:rsid w:val="00384A23"/>
    <w:rsid w:val="0038755F"/>
    <w:rsid w:val="003900B2"/>
    <w:rsid w:val="00391C0B"/>
    <w:rsid w:val="003943EE"/>
    <w:rsid w:val="003A08A4"/>
    <w:rsid w:val="003B21E9"/>
    <w:rsid w:val="003B6F95"/>
    <w:rsid w:val="003C4218"/>
    <w:rsid w:val="003D51CF"/>
    <w:rsid w:val="003E690F"/>
    <w:rsid w:val="003F3C94"/>
    <w:rsid w:val="004120A7"/>
    <w:rsid w:val="00421063"/>
    <w:rsid w:val="00422C95"/>
    <w:rsid w:val="00424800"/>
    <w:rsid w:val="00425AE7"/>
    <w:rsid w:val="00431F09"/>
    <w:rsid w:val="0043296F"/>
    <w:rsid w:val="00432A03"/>
    <w:rsid w:val="00435066"/>
    <w:rsid w:val="0044438E"/>
    <w:rsid w:val="00452754"/>
    <w:rsid w:val="00461BE4"/>
    <w:rsid w:val="0047192D"/>
    <w:rsid w:val="0049187B"/>
    <w:rsid w:val="004978BD"/>
    <w:rsid w:val="004A3BFB"/>
    <w:rsid w:val="004A7098"/>
    <w:rsid w:val="004B5EFF"/>
    <w:rsid w:val="004C1F31"/>
    <w:rsid w:val="004C3C11"/>
    <w:rsid w:val="004C7D16"/>
    <w:rsid w:val="004D2BE4"/>
    <w:rsid w:val="00501BC7"/>
    <w:rsid w:val="0050747E"/>
    <w:rsid w:val="005108DD"/>
    <w:rsid w:val="00513804"/>
    <w:rsid w:val="00515700"/>
    <w:rsid w:val="00537CCC"/>
    <w:rsid w:val="00546C7E"/>
    <w:rsid w:val="00555E63"/>
    <w:rsid w:val="00556A62"/>
    <w:rsid w:val="00561D4F"/>
    <w:rsid w:val="00583CF1"/>
    <w:rsid w:val="005C4161"/>
    <w:rsid w:val="005C79F5"/>
    <w:rsid w:val="005C7D5A"/>
    <w:rsid w:val="005D416C"/>
    <w:rsid w:val="005E63E3"/>
    <w:rsid w:val="005E7913"/>
    <w:rsid w:val="005F4FE0"/>
    <w:rsid w:val="006008E6"/>
    <w:rsid w:val="006012A1"/>
    <w:rsid w:val="00605160"/>
    <w:rsid w:val="00611E28"/>
    <w:rsid w:val="0061305A"/>
    <w:rsid w:val="00614638"/>
    <w:rsid w:val="00616FA5"/>
    <w:rsid w:val="00621EB8"/>
    <w:rsid w:val="00623140"/>
    <w:rsid w:val="00624C7A"/>
    <w:rsid w:val="006255FD"/>
    <w:rsid w:val="00626242"/>
    <w:rsid w:val="0063201A"/>
    <w:rsid w:val="006331BD"/>
    <w:rsid w:val="00633D2F"/>
    <w:rsid w:val="00634070"/>
    <w:rsid w:val="00637A4F"/>
    <w:rsid w:val="00637DE2"/>
    <w:rsid w:val="00641BB9"/>
    <w:rsid w:val="00650FA0"/>
    <w:rsid w:val="00664DD8"/>
    <w:rsid w:val="00665361"/>
    <w:rsid w:val="00670B71"/>
    <w:rsid w:val="00672E75"/>
    <w:rsid w:val="00697EC3"/>
    <w:rsid w:val="006A6E8A"/>
    <w:rsid w:val="006C372B"/>
    <w:rsid w:val="006D420E"/>
    <w:rsid w:val="006E685E"/>
    <w:rsid w:val="006E71F5"/>
    <w:rsid w:val="006F012D"/>
    <w:rsid w:val="006F0257"/>
    <w:rsid w:val="006F1A2F"/>
    <w:rsid w:val="006F1CCD"/>
    <w:rsid w:val="00705E2A"/>
    <w:rsid w:val="00722069"/>
    <w:rsid w:val="00740921"/>
    <w:rsid w:val="00743EFD"/>
    <w:rsid w:val="00750EEB"/>
    <w:rsid w:val="007600DA"/>
    <w:rsid w:val="00762CFC"/>
    <w:rsid w:val="007651A6"/>
    <w:rsid w:val="007676C6"/>
    <w:rsid w:val="007742EC"/>
    <w:rsid w:val="007843A0"/>
    <w:rsid w:val="007A0730"/>
    <w:rsid w:val="007A37EE"/>
    <w:rsid w:val="007A4A6F"/>
    <w:rsid w:val="007B2D64"/>
    <w:rsid w:val="007C6A00"/>
    <w:rsid w:val="007D38DA"/>
    <w:rsid w:val="007D52AF"/>
    <w:rsid w:val="007D6D05"/>
    <w:rsid w:val="008101A5"/>
    <w:rsid w:val="00815BF8"/>
    <w:rsid w:val="008269C6"/>
    <w:rsid w:val="00831CB1"/>
    <w:rsid w:val="00840119"/>
    <w:rsid w:val="0084442B"/>
    <w:rsid w:val="0086290A"/>
    <w:rsid w:val="00881421"/>
    <w:rsid w:val="00883B76"/>
    <w:rsid w:val="0089437A"/>
    <w:rsid w:val="00895A91"/>
    <w:rsid w:val="008972AD"/>
    <w:rsid w:val="008A154D"/>
    <w:rsid w:val="008A48E8"/>
    <w:rsid w:val="008B003A"/>
    <w:rsid w:val="008B758C"/>
    <w:rsid w:val="008C43AF"/>
    <w:rsid w:val="008D197A"/>
    <w:rsid w:val="008D7EAD"/>
    <w:rsid w:val="008F07C3"/>
    <w:rsid w:val="00902053"/>
    <w:rsid w:val="009021BB"/>
    <w:rsid w:val="00902E97"/>
    <w:rsid w:val="00916037"/>
    <w:rsid w:val="00916F75"/>
    <w:rsid w:val="009205CF"/>
    <w:rsid w:val="009210C3"/>
    <w:rsid w:val="0093535D"/>
    <w:rsid w:val="00943240"/>
    <w:rsid w:val="009437D0"/>
    <w:rsid w:val="009538BE"/>
    <w:rsid w:val="00953C75"/>
    <w:rsid w:val="00962CE0"/>
    <w:rsid w:val="00964726"/>
    <w:rsid w:val="00971F6B"/>
    <w:rsid w:val="00973F89"/>
    <w:rsid w:val="0097467B"/>
    <w:rsid w:val="00981996"/>
    <w:rsid w:val="00982809"/>
    <w:rsid w:val="00982974"/>
    <w:rsid w:val="0098669E"/>
    <w:rsid w:val="009918BB"/>
    <w:rsid w:val="00993E1E"/>
    <w:rsid w:val="00995F7B"/>
    <w:rsid w:val="0099651A"/>
    <w:rsid w:val="009974AD"/>
    <w:rsid w:val="009A283C"/>
    <w:rsid w:val="009A6875"/>
    <w:rsid w:val="009B1A2B"/>
    <w:rsid w:val="009B2666"/>
    <w:rsid w:val="009C3299"/>
    <w:rsid w:val="009C4E03"/>
    <w:rsid w:val="009E3846"/>
    <w:rsid w:val="009E6BF4"/>
    <w:rsid w:val="009E6E55"/>
    <w:rsid w:val="00A10751"/>
    <w:rsid w:val="00A321F8"/>
    <w:rsid w:val="00A44034"/>
    <w:rsid w:val="00A503CD"/>
    <w:rsid w:val="00A537E1"/>
    <w:rsid w:val="00A557E5"/>
    <w:rsid w:val="00A63CF0"/>
    <w:rsid w:val="00A70D84"/>
    <w:rsid w:val="00A9585B"/>
    <w:rsid w:val="00A95EE4"/>
    <w:rsid w:val="00A971FD"/>
    <w:rsid w:val="00AA2CC7"/>
    <w:rsid w:val="00AA629F"/>
    <w:rsid w:val="00AB0EB0"/>
    <w:rsid w:val="00AC07C1"/>
    <w:rsid w:val="00AD3CAD"/>
    <w:rsid w:val="00AD4CA9"/>
    <w:rsid w:val="00AD74F4"/>
    <w:rsid w:val="00AF1596"/>
    <w:rsid w:val="00B0032C"/>
    <w:rsid w:val="00B043A3"/>
    <w:rsid w:val="00B04B4F"/>
    <w:rsid w:val="00B11435"/>
    <w:rsid w:val="00B14A2E"/>
    <w:rsid w:val="00B17703"/>
    <w:rsid w:val="00B239D7"/>
    <w:rsid w:val="00B25D13"/>
    <w:rsid w:val="00B31C49"/>
    <w:rsid w:val="00B33E0B"/>
    <w:rsid w:val="00B35B20"/>
    <w:rsid w:val="00B35FD9"/>
    <w:rsid w:val="00B3652C"/>
    <w:rsid w:val="00B43815"/>
    <w:rsid w:val="00B533DF"/>
    <w:rsid w:val="00B573C7"/>
    <w:rsid w:val="00B6201E"/>
    <w:rsid w:val="00B62E7A"/>
    <w:rsid w:val="00B63896"/>
    <w:rsid w:val="00B6414E"/>
    <w:rsid w:val="00B70FF1"/>
    <w:rsid w:val="00B81CA2"/>
    <w:rsid w:val="00B82B5C"/>
    <w:rsid w:val="00B92CB9"/>
    <w:rsid w:val="00B939A8"/>
    <w:rsid w:val="00B94AFB"/>
    <w:rsid w:val="00BA3266"/>
    <w:rsid w:val="00BA40A2"/>
    <w:rsid w:val="00BB386B"/>
    <w:rsid w:val="00BB6A77"/>
    <w:rsid w:val="00BB75D6"/>
    <w:rsid w:val="00BC144F"/>
    <w:rsid w:val="00BC37CB"/>
    <w:rsid w:val="00BD0D60"/>
    <w:rsid w:val="00BD364D"/>
    <w:rsid w:val="00BD5A16"/>
    <w:rsid w:val="00BD6D8C"/>
    <w:rsid w:val="00BD7159"/>
    <w:rsid w:val="00BE1253"/>
    <w:rsid w:val="00BF2B60"/>
    <w:rsid w:val="00C028DF"/>
    <w:rsid w:val="00C036DB"/>
    <w:rsid w:val="00C03C5F"/>
    <w:rsid w:val="00C05CAD"/>
    <w:rsid w:val="00C0764D"/>
    <w:rsid w:val="00C136FB"/>
    <w:rsid w:val="00C145EE"/>
    <w:rsid w:val="00C1709C"/>
    <w:rsid w:val="00C2356A"/>
    <w:rsid w:val="00C24EB8"/>
    <w:rsid w:val="00C33836"/>
    <w:rsid w:val="00C37F37"/>
    <w:rsid w:val="00C41C52"/>
    <w:rsid w:val="00C41E78"/>
    <w:rsid w:val="00C44393"/>
    <w:rsid w:val="00C55D1B"/>
    <w:rsid w:val="00C57E18"/>
    <w:rsid w:val="00C75471"/>
    <w:rsid w:val="00CA0779"/>
    <w:rsid w:val="00CA4AA1"/>
    <w:rsid w:val="00CA7063"/>
    <w:rsid w:val="00CB0BD4"/>
    <w:rsid w:val="00CD097C"/>
    <w:rsid w:val="00CD4CBD"/>
    <w:rsid w:val="00CE1A87"/>
    <w:rsid w:val="00CF3C08"/>
    <w:rsid w:val="00D178EF"/>
    <w:rsid w:val="00D20A47"/>
    <w:rsid w:val="00D24982"/>
    <w:rsid w:val="00D5441A"/>
    <w:rsid w:val="00D73003"/>
    <w:rsid w:val="00D739BD"/>
    <w:rsid w:val="00D83843"/>
    <w:rsid w:val="00D863F2"/>
    <w:rsid w:val="00D937FB"/>
    <w:rsid w:val="00D9532E"/>
    <w:rsid w:val="00DA2796"/>
    <w:rsid w:val="00DB187B"/>
    <w:rsid w:val="00DB2209"/>
    <w:rsid w:val="00DC3CC9"/>
    <w:rsid w:val="00DC591F"/>
    <w:rsid w:val="00DD01F0"/>
    <w:rsid w:val="00DD40F4"/>
    <w:rsid w:val="00DD4C2D"/>
    <w:rsid w:val="00DE0E7D"/>
    <w:rsid w:val="00E04CAC"/>
    <w:rsid w:val="00E11B0A"/>
    <w:rsid w:val="00E134D0"/>
    <w:rsid w:val="00E14E90"/>
    <w:rsid w:val="00E262A4"/>
    <w:rsid w:val="00E318BE"/>
    <w:rsid w:val="00E36ED1"/>
    <w:rsid w:val="00E376C9"/>
    <w:rsid w:val="00E61091"/>
    <w:rsid w:val="00E65706"/>
    <w:rsid w:val="00E71A41"/>
    <w:rsid w:val="00E72161"/>
    <w:rsid w:val="00E854EE"/>
    <w:rsid w:val="00E8726F"/>
    <w:rsid w:val="00EB5FDF"/>
    <w:rsid w:val="00EB7E81"/>
    <w:rsid w:val="00EC107E"/>
    <w:rsid w:val="00EC1099"/>
    <w:rsid w:val="00EC2AB5"/>
    <w:rsid w:val="00EC79B2"/>
    <w:rsid w:val="00ED3986"/>
    <w:rsid w:val="00ED7B32"/>
    <w:rsid w:val="00EE35FB"/>
    <w:rsid w:val="00EE6381"/>
    <w:rsid w:val="00EF4A06"/>
    <w:rsid w:val="00EF5926"/>
    <w:rsid w:val="00EF6740"/>
    <w:rsid w:val="00F02F40"/>
    <w:rsid w:val="00F06356"/>
    <w:rsid w:val="00F10499"/>
    <w:rsid w:val="00F10F73"/>
    <w:rsid w:val="00F1192F"/>
    <w:rsid w:val="00F27FA9"/>
    <w:rsid w:val="00F321AC"/>
    <w:rsid w:val="00F32631"/>
    <w:rsid w:val="00F35EBB"/>
    <w:rsid w:val="00F52D57"/>
    <w:rsid w:val="00F63207"/>
    <w:rsid w:val="00F6416C"/>
    <w:rsid w:val="00F71135"/>
    <w:rsid w:val="00F73049"/>
    <w:rsid w:val="00F854DF"/>
    <w:rsid w:val="00F8631E"/>
    <w:rsid w:val="00F97753"/>
    <w:rsid w:val="00FB42A0"/>
    <w:rsid w:val="00FB6AAB"/>
    <w:rsid w:val="00FC0704"/>
    <w:rsid w:val="00FC31D2"/>
    <w:rsid w:val="00FD0834"/>
    <w:rsid w:val="00FE035B"/>
    <w:rsid w:val="00FE1BB8"/>
    <w:rsid w:val="00FE2386"/>
    <w:rsid w:val="00FE5088"/>
    <w:rsid w:val="00FF496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3E0B"/>
    <w:pPr>
      <w:widowControl w:val="0"/>
    </w:pPr>
    <w:rPr>
      <w:sz w:val="22"/>
      <w:lang w:eastAsia="en-US"/>
    </w:rPr>
  </w:style>
  <w:style w:type="paragraph" w:styleId="1">
    <w:name w:val="heading 1"/>
    <w:basedOn w:val="a"/>
    <w:next w:val="a"/>
    <w:qFormat/>
    <w:rsid w:val="00B33E0B"/>
    <w:pPr>
      <w:keepNext/>
      <w:jc w:val="center"/>
      <w:outlineLvl w:val="0"/>
    </w:pPr>
    <w:rPr>
      <w:b/>
    </w:rPr>
  </w:style>
  <w:style w:type="paragraph" w:styleId="2">
    <w:name w:val="heading 2"/>
    <w:basedOn w:val="a"/>
    <w:next w:val="a"/>
    <w:qFormat/>
    <w:rsid w:val="00B33E0B"/>
    <w:pPr>
      <w:keepNext/>
      <w:outlineLvl w:val="1"/>
    </w:pPr>
    <w:rPr>
      <w:b/>
    </w:rPr>
  </w:style>
  <w:style w:type="paragraph" w:styleId="6">
    <w:name w:val="heading 6"/>
    <w:basedOn w:val="a"/>
    <w:next w:val="a"/>
    <w:qFormat/>
    <w:rsid w:val="00B33E0B"/>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B33E0B"/>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33E0B"/>
    <w:pPr>
      <w:tabs>
        <w:tab w:val="center" w:pos="4153"/>
        <w:tab w:val="right" w:pos="8306"/>
      </w:tabs>
    </w:pPr>
  </w:style>
  <w:style w:type="paragraph" w:styleId="a4">
    <w:name w:val="footer"/>
    <w:basedOn w:val="a"/>
    <w:rsid w:val="00B33E0B"/>
    <w:pPr>
      <w:tabs>
        <w:tab w:val="center" w:pos="4153"/>
        <w:tab w:val="right" w:pos="8306"/>
      </w:tabs>
    </w:pPr>
  </w:style>
  <w:style w:type="character" w:styleId="a5">
    <w:name w:val="page number"/>
    <w:basedOn w:val="a0"/>
    <w:rsid w:val="00B33E0B"/>
  </w:style>
  <w:style w:type="character" w:styleId="-">
    <w:name w:val="Hyperlink"/>
    <w:basedOn w:val="a0"/>
    <w:rsid w:val="00B33E0B"/>
    <w:rPr>
      <w:color w:val="0000FF"/>
      <w:u w:val="single"/>
    </w:rPr>
  </w:style>
  <w:style w:type="paragraph" w:styleId="a6">
    <w:name w:val="Body Text"/>
    <w:basedOn w:val="a"/>
    <w:rsid w:val="00B33E0B"/>
    <w:pPr>
      <w:jc w:val="center"/>
    </w:pPr>
  </w:style>
  <w:style w:type="paragraph" w:styleId="20">
    <w:name w:val="Body Text 2"/>
    <w:basedOn w:val="a"/>
    <w:rsid w:val="00B33E0B"/>
    <w:rPr>
      <w:color w:val="FF0000"/>
    </w:rPr>
  </w:style>
  <w:style w:type="paragraph" w:customStyle="1" w:styleId="EMEAEnBodyText">
    <w:name w:val="EMEA En Body Text"/>
    <w:basedOn w:val="a"/>
    <w:rsid w:val="00B33E0B"/>
    <w:pPr>
      <w:widowControl/>
      <w:spacing w:before="120" w:after="120"/>
      <w:jc w:val="both"/>
    </w:pPr>
    <w:rPr>
      <w:lang w:val="en-US"/>
    </w:rPr>
  </w:style>
  <w:style w:type="paragraph" w:styleId="a7">
    <w:name w:val="Balloon Text"/>
    <w:basedOn w:val="a"/>
    <w:semiHidden/>
    <w:rsid w:val="005E63E3"/>
    <w:rPr>
      <w:rFonts w:ascii="Tahoma" w:hAnsi="Tahoma" w:cs="Tahoma"/>
      <w:sz w:val="16"/>
      <w:szCs w:val="16"/>
    </w:rPr>
  </w:style>
  <w:style w:type="table" w:styleId="a8">
    <w:name w:val="Table Grid"/>
    <w:basedOn w:val="a1"/>
    <w:rsid w:val="00826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semiHidden/>
    <w:rsid w:val="000D4939"/>
    <w:pPr>
      <w:shd w:val="clear" w:color="auto" w:fill="000080"/>
    </w:pPr>
    <w:rPr>
      <w:rFonts w:ascii="Tahoma" w:hAnsi="Tahoma" w:cs="Tahoma"/>
      <w:sz w:val="20"/>
    </w:rPr>
  </w:style>
  <w:style w:type="paragraph" w:customStyle="1" w:styleId="Bulleted">
    <w:name w:val="Bulleted"/>
    <w:basedOn w:val="a"/>
    <w:rsid w:val="00E72161"/>
    <w:pPr>
      <w:widowControl/>
      <w:numPr>
        <w:numId w:val="31"/>
      </w:numPr>
    </w:pPr>
    <w:rPr>
      <w:szCs w:val="22"/>
      <w:lang w:val="en-GB" w:eastAsia="sv-SE"/>
    </w:rPr>
  </w:style>
  <w:style w:type="character" w:styleId="aa">
    <w:name w:val="annotation reference"/>
    <w:basedOn w:val="a0"/>
    <w:rsid w:val="004B5EFF"/>
    <w:rPr>
      <w:sz w:val="16"/>
      <w:szCs w:val="16"/>
    </w:rPr>
  </w:style>
  <w:style w:type="paragraph" w:styleId="ab">
    <w:name w:val="annotation text"/>
    <w:basedOn w:val="a"/>
    <w:link w:val="Char"/>
    <w:rsid w:val="004B5EFF"/>
    <w:rPr>
      <w:sz w:val="20"/>
    </w:rPr>
  </w:style>
  <w:style w:type="character" w:customStyle="1" w:styleId="Char">
    <w:name w:val="Κείμενο σχολίου Char"/>
    <w:basedOn w:val="a0"/>
    <w:link w:val="ab"/>
    <w:rsid w:val="004B5EFF"/>
    <w:rPr>
      <w:lang w:eastAsia="en-US"/>
    </w:rPr>
  </w:style>
  <w:style w:type="paragraph" w:styleId="ac">
    <w:name w:val="annotation subject"/>
    <w:basedOn w:val="ab"/>
    <w:next w:val="ab"/>
    <w:link w:val="Char0"/>
    <w:rsid w:val="004B5EFF"/>
    <w:rPr>
      <w:b/>
      <w:bCs/>
    </w:rPr>
  </w:style>
  <w:style w:type="character" w:customStyle="1" w:styleId="Char0">
    <w:name w:val="Θέμα σχολίου Char"/>
    <w:basedOn w:val="Char"/>
    <w:link w:val="ac"/>
    <w:rsid w:val="004B5EF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3E0B"/>
    <w:pPr>
      <w:widowControl w:val="0"/>
    </w:pPr>
    <w:rPr>
      <w:sz w:val="22"/>
      <w:lang w:eastAsia="en-US"/>
    </w:rPr>
  </w:style>
  <w:style w:type="paragraph" w:styleId="1">
    <w:name w:val="heading 1"/>
    <w:basedOn w:val="a"/>
    <w:next w:val="a"/>
    <w:qFormat/>
    <w:rsid w:val="00B33E0B"/>
    <w:pPr>
      <w:keepNext/>
      <w:jc w:val="center"/>
      <w:outlineLvl w:val="0"/>
    </w:pPr>
    <w:rPr>
      <w:b/>
    </w:rPr>
  </w:style>
  <w:style w:type="paragraph" w:styleId="2">
    <w:name w:val="heading 2"/>
    <w:basedOn w:val="a"/>
    <w:next w:val="a"/>
    <w:qFormat/>
    <w:rsid w:val="00B33E0B"/>
    <w:pPr>
      <w:keepNext/>
      <w:outlineLvl w:val="1"/>
    </w:pPr>
    <w:rPr>
      <w:b/>
    </w:rPr>
  </w:style>
  <w:style w:type="paragraph" w:styleId="6">
    <w:name w:val="heading 6"/>
    <w:basedOn w:val="a"/>
    <w:next w:val="a"/>
    <w:qFormat/>
    <w:rsid w:val="00B33E0B"/>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B33E0B"/>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33E0B"/>
    <w:pPr>
      <w:tabs>
        <w:tab w:val="center" w:pos="4153"/>
        <w:tab w:val="right" w:pos="8306"/>
      </w:tabs>
    </w:pPr>
  </w:style>
  <w:style w:type="paragraph" w:styleId="a4">
    <w:name w:val="footer"/>
    <w:basedOn w:val="a"/>
    <w:rsid w:val="00B33E0B"/>
    <w:pPr>
      <w:tabs>
        <w:tab w:val="center" w:pos="4153"/>
        <w:tab w:val="right" w:pos="8306"/>
      </w:tabs>
    </w:pPr>
  </w:style>
  <w:style w:type="character" w:styleId="a5">
    <w:name w:val="page number"/>
    <w:basedOn w:val="a0"/>
    <w:rsid w:val="00B33E0B"/>
  </w:style>
  <w:style w:type="character" w:styleId="-">
    <w:name w:val="Hyperlink"/>
    <w:basedOn w:val="a0"/>
    <w:rsid w:val="00B33E0B"/>
    <w:rPr>
      <w:color w:val="0000FF"/>
      <w:u w:val="single"/>
    </w:rPr>
  </w:style>
  <w:style w:type="paragraph" w:styleId="a6">
    <w:name w:val="Body Text"/>
    <w:basedOn w:val="a"/>
    <w:rsid w:val="00B33E0B"/>
    <w:pPr>
      <w:jc w:val="center"/>
    </w:pPr>
  </w:style>
  <w:style w:type="paragraph" w:styleId="20">
    <w:name w:val="Body Text 2"/>
    <w:basedOn w:val="a"/>
    <w:rsid w:val="00B33E0B"/>
    <w:rPr>
      <w:color w:val="FF0000"/>
    </w:rPr>
  </w:style>
  <w:style w:type="paragraph" w:customStyle="1" w:styleId="EMEAEnBodyText">
    <w:name w:val="EMEA En Body Text"/>
    <w:basedOn w:val="a"/>
    <w:rsid w:val="00B33E0B"/>
    <w:pPr>
      <w:widowControl/>
      <w:spacing w:before="120" w:after="120"/>
      <w:jc w:val="both"/>
    </w:pPr>
    <w:rPr>
      <w:lang w:val="en-US"/>
    </w:rPr>
  </w:style>
  <w:style w:type="paragraph" w:styleId="a7">
    <w:name w:val="Balloon Text"/>
    <w:basedOn w:val="a"/>
    <w:semiHidden/>
    <w:rsid w:val="005E63E3"/>
    <w:rPr>
      <w:rFonts w:ascii="Tahoma" w:hAnsi="Tahoma" w:cs="Tahoma"/>
      <w:sz w:val="16"/>
      <w:szCs w:val="16"/>
    </w:rPr>
  </w:style>
  <w:style w:type="table" w:styleId="a8">
    <w:name w:val="Table Grid"/>
    <w:basedOn w:val="a1"/>
    <w:rsid w:val="00826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semiHidden/>
    <w:rsid w:val="000D4939"/>
    <w:pPr>
      <w:shd w:val="clear" w:color="auto" w:fill="000080"/>
    </w:pPr>
    <w:rPr>
      <w:rFonts w:ascii="Tahoma" w:hAnsi="Tahoma" w:cs="Tahoma"/>
      <w:sz w:val="20"/>
    </w:rPr>
  </w:style>
  <w:style w:type="paragraph" w:customStyle="1" w:styleId="Bulleted">
    <w:name w:val="Bulleted"/>
    <w:basedOn w:val="a"/>
    <w:rsid w:val="00E72161"/>
    <w:pPr>
      <w:widowControl/>
      <w:numPr>
        <w:numId w:val="31"/>
      </w:numPr>
    </w:pPr>
    <w:rPr>
      <w:szCs w:val="22"/>
      <w:lang w:val="en-GB" w:eastAsia="sv-SE"/>
    </w:rPr>
  </w:style>
  <w:style w:type="character" w:styleId="aa">
    <w:name w:val="annotation reference"/>
    <w:basedOn w:val="a0"/>
    <w:rsid w:val="004B5EFF"/>
    <w:rPr>
      <w:sz w:val="16"/>
      <w:szCs w:val="16"/>
    </w:rPr>
  </w:style>
  <w:style w:type="paragraph" w:styleId="ab">
    <w:name w:val="annotation text"/>
    <w:basedOn w:val="a"/>
    <w:link w:val="Char"/>
    <w:rsid w:val="004B5EFF"/>
    <w:rPr>
      <w:sz w:val="20"/>
    </w:rPr>
  </w:style>
  <w:style w:type="character" w:customStyle="1" w:styleId="Char">
    <w:name w:val="Κείμενο σχολίου Char"/>
    <w:basedOn w:val="a0"/>
    <w:link w:val="ab"/>
    <w:rsid w:val="004B5EFF"/>
    <w:rPr>
      <w:lang w:eastAsia="en-US"/>
    </w:rPr>
  </w:style>
  <w:style w:type="paragraph" w:styleId="ac">
    <w:name w:val="annotation subject"/>
    <w:basedOn w:val="ab"/>
    <w:next w:val="ab"/>
    <w:link w:val="Char0"/>
    <w:rsid w:val="004B5EFF"/>
    <w:rPr>
      <w:b/>
      <w:bCs/>
    </w:rPr>
  </w:style>
  <w:style w:type="character" w:customStyle="1" w:styleId="Char0">
    <w:name w:val="Θέμα σχολίου Char"/>
    <w:basedOn w:val="Char"/>
    <w:link w:val="ac"/>
    <w:rsid w:val="004B5EF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nexusmedicals.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3032</Words>
  <Characters>16375</Characters>
  <Application>Microsoft Office Word</Application>
  <DocSecurity>0</DocSecurity>
  <Lines>136</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ΦΥΛΛΟ ΟΔΗΓΙΩΝ ΧΡΗΣΗΣ</vt:lpstr>
      <vt:lpstr>ΦΥΛΛΟ ΟΔΗΓΙΩΝ ΧΡΗΣΗΣ</vt:lpstr>
    </vt:vector>
  </TitlesOfParts>
  <Company>EMEA</Company>
  <LinksUpToDate>false</LinksUpToDate>
  <CharactersWithSpaces>19369</CharactersWithSpaces>
  <SharedDoc>false</SharedDoc>
  <HLinks>
    <vt:vector size="6" baseType="variant">
      <vt:variant>
        <vt:i4>6750295</vt:i4>
      </vt:variant>
      <vt:variant>
        <vt:i4>0</vt:i4>
      </vt:variant>
      <vt:variant>
        <vt:i4>0</vt:i4>
      </vt:variant>
      <vt:variant>
        <vt:i4>5</vt:i4>
      </vt:variant>
      <vt:variant>
        <vt:lpwstr>mailto:info@nexusmedicals.gr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 ΧΡΗΣΗΣ</dc:title>
  <dc:subject>General-EMEA/384890/2006</dc:subject>
  <dc:creator>Vasso</dc:creator>
  <cp:lastModifiedBy>user244</cp:lastModifiedBy>
  <cp:revision>3</cp:revision>
  <cp:lastPrinted>2015-09-23T08:47:00Z</cp:lastPrinted>
  <dcterms:created xsi:type="dcterms:W3CDTF">2015-09-25T15:57:00Z</dcterms:created>
  <dcterms:modified xsi:type="dcterms:W3CDTF">2016-05-18T04:57:00Z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General-EMEA/384890/2006</vt:lpwstr>
  </property>
  <property fmtid="{D5CDD505-2E9C-101B-9397-08002B2CF9AE}" pid="6" name="DM_Title">
    <vt:lpwstr/>
  </property>
  <property fmtid="{D5CDD505-2E9C-101B-9397-08002B2CF9AE}" pid="7" name="DM_Language">
    <vt:lpwstr/>
  </property>
  <property fmtid="{D5CDD505-2E9C-101B-9397-08002B2CF9AE}" pid="8" name="DM_Name">
    <vt:lpwstr>H-EL_ referral_SPC-lab-pl_v 1.2</vt:lpwstr>
  </property>
  <property fmtid="{D5CDD505-2E9C-101B-9397-08002B2CF9AE}" pid="9" name="DM_Owner">
    <vt:lpwstr>Holemarova Zuzana</vt:lpwstr>
  </property>
  <property fmtid="{D5CDD505-2E9C-101B-9397-08002B2CF9AE}" pid="10" name="DM_Creation_Date">
    <vt:lpwstr>11/10/2006 14:30:38</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11/10/2006 14:30:38</vt:lpwstr>
  </property>
  <property fmtid="{D5CDD505-2E9C-101B-9397-08002B2CF9AE}" pid="14" name="DM_Type">
    <vt:lpwstr>emea_document</vt:lpwstr>
  </property>
  <property fmtid="{D5CDD505-2E9C-101B-9397-08002B2CF9AE}" pid="15" name="DM_Version">
    <vt:lpwstr>0.2, CURRENT</vt:lpwstr>
  </property>
  <property fmtid="{D5CDD505-2E9C-101B-9397-08002B2CF9AE}" pid="16" name="DM_emea_doc_ref_id">
    <vt:lpwstr>EMEA/384890/2006</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384890</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2006</vt:lpwstr>
  </property>
  <property fmtid="{D5CDD505-2E9C-101B-9397-08002B2CF9AE}" pid="30" name="DM_emea_sent_date">
    <vt:lpwstr>nulldate</vt:lpwstr>
  </property>
  <property fmtid="{D5CDD505-2E9C-101B-9397-08002B2CF9AE}" pid="31" name="DM_emea_doc_lang">
    <vt:lpwstr/>
  </property>
</Properties>
</file>