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64" w:rsidRPr="00C25663" w:rsidRDefault="003116E3">
      <w:pPr>
        <w:pStyle w:val="a6"/>
        <w:tabs>
          <w:tab w:val="left" w:pos="562"/>
        </w:tabs>
        <w:rPr>
          <w:sz w:val="22"/>
          <w:szCs w:val="22"/>
          <w:lang w:val="el-GR"/>
        </w:rPr>
      </w:pPr>
      <w:bookmarkStart w:id="0" w:name="_GoBack"/>
      <w:bookmarkEnd w:id="0"/>
      <w:r w:rsidRPr="00C25663">
        <w:rPr>
          <w:sz w:val="22"/>
          <w:szCs w:val="22"/>
          <w:lang w:val="el-GR"/>
        </w:rPr>
        <w:t>ΦΥΛΛΟ ΟΔΗΓΙΩΝ ΧΡΗΣΗΣ:</w:t>
      </w:r>
      <w:r w:rsidRPr="00C25663">
        <w:rPr>
          <w:b w:val="0"/>
          <w:bCs w:val="0"/>
          <w:sz w:val="22"/>
          <w:szCs w:val="22"/>
          <w:lang w:val="el-GR"/>
        </w:rPr>
        <w:t xml:space="preserve"> </w:t>
      </w:r>
      <w:r w:rsidRPr="00C25663">
        <w:rPr>
          <w:sz w:val="22"/>
          <w:szCs w:val="22"/>
          <w:lang w:val="el-GR"/>
        </w:rPr>
        <w:t>ΠΛΗΡΟΦΟΡΙΕΣ ΓΙΑ ΤΟΝ ΧΡΗΣΤΗ</w:t>
      </w:r>
    </w:p>
    <w:p w:rsidR="006D7164" w:rsidRPr="00C25663" w:rsidRDefault="006D7164">
      <w:pPr>
        <w:pStyle w:val="a6"/>
        <w:tabs>
          <w:tab w:val="left" w:pos="562"/>
        </w:tabs>
        <w:rPr>
          <w:sz w:val="22"/>
          <w:szCs w:val="22"/>
          <w:lang w:val="el-GR"/>
        </w:rPr>
      </w:pPr>
    </w:p>
    <w:p w:rsidR="006D7164" w:rsidRPr="00C25663" w:rsidRDefault="003116E3">
      <w:pPr>
        <w:pStyle w:val="a6"/>
        <w:tabs>
          <w:tab w:val="left" w:pos="562"/>
        </w:tabs>
        <w:rPr>
          <w:sz w:val="22"/>
          <w:szCs w:val="22"/>
          <w:lang w:val="el-GR"/>
        </w:rPr>
      </w:pPr>
      <w:r w:rsidRPr="00C25663">
        <w:rPr>
          <w:sz w:val="22"/>
          <w:szCs w:val="22"/>
          <w:lang w:val="el-GR"/>
        </w:rPr>
        <w:t>Tostran 2% Γέλη</w:t>
      </w:r>
    </w:p>
    <w:p w:rsidR="006D7164" w:rsidRPr="00C25663" w:rsidRDefault="003116E3">
      <w:pPr>
        <w:pStyle w:val="a6"/>
        <w:tabs>
          <w:tab w:val="left" w:pos="562"/>
        </w:tabs>
        <w:rPr>
          <w:b w:val="0"/>
          <w:bCs w:val="0"/>
          <w:sz w:val="22"/>
          <w:szCs w:val="22"/>
          <w:lang w:val="el-GR"/>
        </w:rPr>
      </w:pPr>
      <w:r w:rsidRPr="00C25663">
        <w:rPr>
          <w:b w:val="0"/>
          <w:bCs w:val="0"/>
          <w:sz w:val="22"/>
          <w:szCs w:val="22"/>
          <w:lang w:val="el-GR"/>
        </w:rPr>
        <w:t>Τεστοστερόνη</w:t>
      </w:r>
    </w:p>
    <w:p w:rsidR="006D7164" w:rsidRPr="00C25663" w:rsidRDefault="006D7164">
      <w:pPr>
        <w:tabs>
          <w:tab w:val="clear" w:pos="567"/>
          <w:tab w:val="left" w:pos="562"/>
        </w:tabs>
        <w:spacing w:line="240" w:lineRule="auto"/>
        <w:rPr>
          <w:lang w:val="el-GR"/>
        </w:rPr>
      </w:pPr>
    </w:p>
    <w:p w:rsidR="006D7164" w:rsidRPr="00C25663" w:rsidRDefault="006D7164">
      <w:pPr>
        <w:tabs>
          <w:tab w:val="clear" w:pos="567"/>
          <w:tab w:val="left" w:pos="562"/>
        </w:tabs>
        <w:spacing w:line="240" w:lineRule="auto"/>
        <w:rPr>
          <w:lang w:val="el-GR"/>
        </w:rPr>
      </w:pPr>
    </w:p>
    <w:p w:rsidR="006D7164" w:rsidRPr="00C25663" w:rsidRDefault="003116E3">
      <w:pPr>
        <w:tabs>
          <w:tab w:val="clear" w:pos="567"/>
          <w:tab w:val="left" w:pos="562"/>
        </w:tabs>
        <w:spacing w:line="240" w:lineRule="auto"/>
        <w:jc w:val="both"/>
        <w:rPr>
          <w:b/>
          <w:bCs/>
          <w:lang w:val="el-GR"/>
        </w:rPr>
      </w:pPr>
      <w:r w:rsidRPr="00C25663">
        <w:rPr>
          <w:b/>
          <w:bCs/>
          <w:lang w:val="el-GR"/>
        </w:rPr>
        <w:t>Διαβάστε προσεκτικά ολόκληρο το φύλλο οδηγιών χρήσης προτού αρχίσετε να χρησιμοποιείτε αυτό το φάρμακο, αυτό το φάρμακο, διότι περιλαμβάνει σημαντικές πληροφορίες για σας.</w:t>
      </w:r>
    </w:p>
    <w:p w:rsidR="005D5E95" w:rsidRPr="00C25663" w:rsidRDefault="005D5E95">
      <w:pPr>
        <w:tabs>
          <w:tab w:val="clear" w:pos="567"/>
          <w:tab w:val="left" w:pos="562"/>
        </w:tabs>
        <w:spacing w:line="240" w:lineRule="auto"/>
        <w:jc w:val="both"/>
        <w:rPr>
          <w:lang w:val="el-GR"/>
        </w:rPr>
      </w:pPr>
    </w:p>
    <w:p w:rsidR="006D7164" w:rsidRPr="00C25663" w:rsidRDefault="003116E3" w:rsidP="005B7067">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Φυλάξτε αυτό το φύλλο οδηγιών χρήσης. Ίσως χρειαστεί να το διαβάσετε ξανά.</w:t>
      </w:r>
    </w:p>
    <w:p w:rsidR="000B6D17" w:rsidRPr="00C25663" w:rsidRDefault="003116E3">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Εάν έχετε περαιτέρω απορίες, ρωτήστε το γιατρό ή φαρμακοποιό σας.</w:t>
      </w:r>
    </w:p>
    <w:p w:rsidR="000B6D17" w:rsidRPr="00C25663" w:rsidRDefault="003116E3">
      <w:pPr>
        <w:numPr>
          <w:ilvl w:val="0"/>
          <w:numId w:val="2"/>
        </w:numPr>
        <w:tabs>
          <w:tab w:val="clear" w:pos="567"/>
          <w:tab w:val="left" w:pos="562"/>
        </w:tabs>
        <w:spacing w:line="240" w:lineRule="auto"/>
        <w:ind w:left="567" w:hanging="567"/>
        <w:rPr>
          <w:b/>
          <w:bCs/>
          <w:lang w:val="el-GR"/>
        </w:rPr>
      </w:pPr>
      <w:r w:rsidRPr="00C25663">
        <w:rPr>
          <w:lang w:val="el-GR"/>
        </w:rPr>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 </w:t>
      </w:r>
    </w:p>
    <w:p w:rsidR="000B6D17" w:rsidRPr="00C25663" w:rsidRDefault="003116E3">
      <w:pPr>
        <w:pStyle w:val="Dashes2"/>
        <w:tabs>
          <w:tab w:val="left" w:pos="562"/>
        </w:tabs>
        <w:ind w:left="567" w:hanging="567"/>
        <w:rPr>
          <w:rFonts w:ascii="Times New Roman" w:hAnsi="Times New Roman" w:cs="Times New Roman"/>
          <w:lang w:val="el-GR"/>
        </w:rPr>
      </w:pPr>
      <w:r w:rsidRPr="00C25663">
        <w:rPr>
          <w:rFonts w:ascii="Times New Roman" w:hAnsi="Times New Roman" w:cs="Times New Roman"/>
          <w:snapToGrid w:val="0"/>
          <w:lang w:val="el-GR"/>
        </w:rPr>
        <w:t>Εάν παρατηρήσετε κάποια ανεπιθύμητη ενέργεια, παρακαλείσθε να ενημερώσετε το γιατρό ή  φαρμακοποιό σας. Αυτό ισχύει και για κάθε πιθανή ανεπιθύμητη ενέργεια που δεν αναφέρεται στο παρόν φύλλο οδηγιών χρήσης. Βλέπε παράγραφο 4.</w:t>
      </w:r>
    </w:p>
    <w:p w:rsidR="000B6D17" w:rsidRPr="00C25663" w:rsidRDefault="000B6D17">
      <w:pPr>
        <w:pStyle w:val="Dashes2"/>
        <w:numPr>
          <w:ilvl w:val="0"/>
          <w:numId w:val="0"/>
        </w:numPr>
        <w:tabs>
          <w:tab w:val="left" w:pos="562"/>
        </w:tabs>
        <w:ind w:left="567"/>
        <w:rPr>
          <w:rFonts w:ascii="Times New Roman" w:hAnsi="Times New Roman" w:cs="Times New Roman"/>
          <w:lang w:val="el-GR"/>
        </w:rPr>
      </w:pPr>
    </w:p>
    <w:p w:rsidR="006D7164" w:rsidRPr="00C25663" w:rsidRDefault="003116E3">
      <w:pPr>
        <w:numPr>
          <w:ilvl w:val="12"/>
          <w:numId w:val="0"/>
        </w:numPr>
        <w:tabs>
          <w:tab w:val="clear" w:pos="567"/>
          <w:tab w:val="left" w:pos="562"/>
        </w:tabs>
        <w:spacing w:line="240" w:lineRule="auto"/>
        <w:jc w:val="both"/>
        <w:rPr>
          <w:b/>
          <w:bCs/>
          <w:u w:val="single"/>
          <w:lang w:val="el-GR"/>
        </w:rPr>
      </w:pPr>
      <w:r w:rsidRPr="00C25663">
        <w:rPr>
          <w:b/>
          <w:bCs/>
          <w:u w:val="single"/>
          <w:lang w:val="el-GR"/>
        </w:rPr>
        <w:t>Τι περιέχει το παρόν φύλλο οδηγιών:</w:t>
      </w:r>
    </w:p>
    <w:p w:rsidR="005D5E95" w:rsidRPr="00C25663" w:rsidRDefault="005D5E95">
      <w:pPr>
        <w:numPr>
          <w:ilvl w:val="12"/>
          <w:numId w:val="0"/>
        </w:numPr>
        <w:tabs>
          <w:tab w:val="clear" w:pos="567"/>
          <w:tab w:val="left" w:pos="562"/>
        </w:tabs>
        <w:spacing w:line="240" w:lineRule="auto"/>
        <w:jc w:val="both"/>
        <w:rPr>
          <w:lang w:val="el-GR"/>
        </w:rPr>
      </w:pPr>
    </w:p>
    <w:p w:rsidR="006D7164" w:rsidRPr="00C25663" w:rsidRDefault="003116E3">
      <w:pPr>
        <w:tabs>
          <w:tab w:val="clear" w:pos="567"/>
          <w:tab w:val="left" w:pos="562"/>
        </w:tabs>
        <w:spacing w:line="240" w:lineRule="auto"/>
        <w:ind w:left="567" w:hanging="567"/>
        <w:jc w:val="both"/>
        <w:rPr>
          <w:lang w:val="el-GR"/>
        </w:rPr>
      </w:pPr>
      <w:r w:rsidRPr="00C25663">
        <w:rPr>
          <w:lang w:val="el-GR"/>
        </w:rPr>
        <w:t>1.</w:t>
      </w:r>
      <w:r w:rsidRPr="00C25663">
        <w:rPr>
          <w:lang w:val="el-GR"/>
        </w:rPr>
        <w:tab/>
        <w:t>Τι είναι το Tostran και ποια είναι η χρήση του</w:t>
      </w:r>
    </w:p>
    <w:p w:rsidR="006D7164" w:rsidRPr="00C25663" w:rsidRDefault="003116E3">
      <w:pPr>
        <w:tabs>
          <w:tab w:val="clear" w:pos="567"/>
          <w:tab w:val="left" w:pos="562"/>
        </w:tabs>
        <w:spacing w:line="240" w:lineRule="auto"/>
        <w:ind w:left="567" w:hanging="567"/>
        <w:jc w:val="both"/>
        <w:rPr>
          <w:lang w:val="el-GR"/>
        </w:rPr>
      </w:pPr>
      <w:r w:rsidRPr="00C25663">
        <w:rPr>
          <w:lang w:val="el-GR"/>
        </w:rPr>
        <w:t>2.</w:t>
      </w:r>
      <w:r w:rsidRPr="00C25663">
        <w:rPr>
          <w:lang w:val="el-GR"/>
        </w:rPr>
        <w:tab/>
        <w:t>Τι πρέπει να γνωρίζετε προτού χρησιμοποιήσετε το Tostran</w:t>
      </w:r>
    </w:p>
    <w:p w:rsidR="006D7164" w:rsidRPr="00C25663" w:rsidRDefault="003116E3">
      <w:pPr>
        <w:tabs>
          <w:tab w:val="clear" w:pos="567"/>
          <w:tab w:val="left" w:pos="562"/>
        </w:tabs>
        <w:spacing w:line="240" w:lineRule="auto"/>
        <w:ind w:left="567" w:hanging="567"/>
        <w:jc w:val="both"/>
        <w:rPr>
          <w:lang w:val="el-GR"/>
        </w:rPr>
      </w:pPr>
      <w:r w:rsidRPr="00C25663">
        <w:rPr>
          <w:lang w:val="el-GR"/>
        </w:rPr>
        <w:t>3.</w:t>
      </w:r>
      <w:r w:rsidRPr="00C25663">
        <w:rPr>
          <w:lang w:val="el-GR"/>
        </w:rPr>
        <w:tab/>
        <w:t>Πώς να χρησιμοποιήσετε το Tostran</w:t>
      </w:r>
    </w:p>
    <w:p w:rsidR="006D7164" w:rsidRPr="00C25663" w:rsidRDefault="003116E3">
      <w:pPr>
        <w:tabs>
          <w:tab w:val="clear" w:pos="567"/>
          <w:tab w:val="left" w:pos="562"/>
        </w:tabs>
        <w:spacing w:line="240" w:lineRule="auto"/>
        <w:ind w:left="567" w:hanging="567"/>
        <w:jc w:val="both"/>
        <w:rPr>
          <w:lang w:val="el-GR"/>
        </w:rPr>
      </w:pPr>
      <w:r w:rsidRPr="00C25663">
        <w:rPr>
          <w:lang w:val="el-GR"/>
        </w:rPr>
        <w:t>4.</w:t>
      </w:r>
      <w:r w:rsidRPr="00C25663">
        <w:rPr>
          <w:lang w:val="el-GR"/>
        </w:rPr>
        <w:tab/>
        <w:t>Πιθανές ανεπιθύμητες ενέργειες</w:t>
      </w:r>
    </w:p>
    <w:p w:rsidR="006D7164" w:rsidRPr="00C25663" w:rsidRDefault="003116E3">
      <w:pPr>
        <w:tabs>
          <w:tab w:val="clear" w:pos="567"/>
          <w:tab w:val="left" w:pos="562"/>
        </w:tabs>
        <w:spacing w:line="240" w:lineRule="auto"/>
        <w:ind w:left="567" w:hanging="567"/>
        <w:jc w:val="both"/>
        <w:rPr>
          <w:lang w:val="el-GR"/>
        </w:rPr>
      </w:pPr>
      <w:r w:rsidRPr="00C25663">
        <w:rPr>
          <w:lang w:val="el-GR"/>
        </w:rPr>
        <w:t>5.</w:t>
      </w:r>
      <w:r w:rsidRPr="00C25663">
        <w:rPr>
          <w:lang w:val="el-GR"/>
        </w:rPr>
        <w:tab/>
        <w:t>Πώς να φυλάσσεται το Tostran</w:t>
      </w:r>
    </w:p>
    <w:p w:rsidR="006D7164" w:rsidRPr="00C25663" w:rsidRDefault="003116E3">
      <w:pPr>
        <w:tabs>
          <w:tab w:val="clear" w:pos="567"/>
          <w:tab w:val="left" w:pos="562"/>
        </w:tabs>
        <w:spacing w:line="240" w:lineRule="auto"/>
        <w:ind w:left="567" w:hanging="567"/>
        <w:jc w:val="both"/>
        <w:rPr>
          <w:lang w:val="el-GR"/>
        </w:rPr>
      </w:pPr>
      <w:r w:rsidRPr="00C25663">
        <w:rPr>
          <w:lang w:val="el-GR"/>
        </w:rPr>
        <w:t>6.</w:t>
      </w:r>
      <w:r w:rsidRPr="00C25663">
        <w:rPr>
          <w:lang w:val="el-GR"/>
        </w:rPr>
        <w:tab/>
        <w:t xml:space="preserve">Περιεχόμενο της συσκευασίας και λοιπές πληροφορίες </w:t>
      </w:r>
    </w:p>
    <w:p w:rsidR="006D7164" w:rsidRPr="00C25663" w:rsidRDefault="006D7164">
      <w:pPr>
        <w:tabs>
          <w:tab w:val="clear" w:pos="567"/>
          <w:tab w:val="left" w:pos="562"/>
        </w:tabs>
        <w:spacing w:line="240" w:lineRule="auto"/>
        <w:ind w:left="567" w:hanging="567"/>
        <w:jc w:val="both"/>
        <w:rPr>
          <w:lang w:val="el-GR"/>
        </w:rPr>
      </w:pPr>
    </w:p>
    <w:p w:rsidR="006D7164" w:rsidRPr="00C25663" w:rsidRDefault="006D7164">
      <w:pPr>
        <w:tabs>
          <w:tab w:val="clear" w:pos="567"/>
          <w:tab w:val="left" w:pos="562"/>
        </w:tabs>
        <w:spacing w:line="240" w:lineRule="auto"/>
        <w:ind w:left="567" w:hanging="567"/>
        <w:jc w:val="both"/>
        <w:rPr>
          <w:lang w:val="el-GR"/>
        </w:rPr>
      </w:pPr>
    </w:p>
    <w:p w:rsidR="006D7164" w:rsidRPr="00C25663" w:rsidRDefault="003116E3">
      <w:pPr>
        <w:numPr>
          <w:ilvl w:val="12"/>
          <w:numId w:val="0"/>
        </w:numPr>
        <w:tabs>
          <w:tab w:val="clear" w:pos="567"/>
          <w:tab w:val="left" w:pos="562"/>
        </w:tabs>
        <w:spacing w:line="240" w:lineRule="auto"/>
        <w:ind w:left="567" w:hanging="567"/>
        <w:jc w:val="both"/>
        <w:rPr>
          <w:b/>
          <w:bCs/>
          <w:lang w:val="el-GR"/>
        </w:rPr>
      </w:pPr>
      <w:r w:rsidRPr="00C25663">
        <w:rPr>
          <w:b/>
          <w:bCs/>
          <w:lang w:val="el-GR"/>
        </w:rPr>
        <w:t>1.</w:t>
      </w:r>
      <w:r w:rsidRPr="00C25663">
        <w:rPr>
          <w:b/>
          <w:bCs/>
          <w:lang w:val="el-GR"/>
        </w:rPr>
        <w:tab/>
        <w:t>ΤΙ ΕΙΝΑΙ ΤΟ TOSTRAN ΚΑΙ ΠΟΙΑ ΕΙΝΑΙ Η ΧΡΗΣΗ ΤΟΥ</w:t>
      </w:r>
    </w:p>
    <w:p w:rsidR="006D7164" w:rsidRPr="00C25663" w:rsidRDefault="006D7164">
      <w:pPr>
        <w:numPr>
          <w:ilvl w:val="12"/>
          <w:numId w:val="0"/>
        </w:numPr>
        <w:tabs>
          <w:tab w:val="clear" w:pos="567"/>
          <w:tab w:val="left" w:pos="562"/>
        </w:tabs>
        <w:spacing w:line="240" w:lineRule="auto"/>
        <w:ind w:left="567" w:hanging="567"/>
        <w:jc w:val="both"/>
        <w:rPr>
          <w:lang w:val="el-GR"/>
        </w:rPr>
      </w:pPr>
    </w:p>
    <w:p w:rsidR="006D7164" w:rsidRPr="00C25663" w:rsidRDefault="003116E3">
      <w:pPr>
        <w:tabs>
          <w:tab w:val="clear" w:pos="567"/>
          <w:tab w:val="left" w:pos="562"/>
        </w:tabs>
        <w:spacing w:line="240" w:lineRule="auto"/>
        <w:rPr>
          <w:lang w:val="el-GR"/>
        </w:rPr>
      </w:pPr>
      <w:r w:rsidRPr="00C25663">
        <w:rPr>
          <w:lang w:val="el-GR"/>
        </w:rPr>
        <w:t>Η δραστική ουσία, η τεστοστερόνη, είναι μια ανδρική ορμόνη, η οποία είναι ένας τύπος ανδρογόνου.</w:t>
      </w:r>
    </w:p>
    <w:p w:rsidR="006D7164" w:rsidRPr="00C25663" w:rsidRDefault="006D7164">
      <w:pPr>
        <w:tabs>
          <w:tab w:val="clear" w:pos="567"/>
          <w:tab w:val="left" w:pos="562"/>
        </w:tabs>
        <w:spacing w:line="240" w:lineRule="auto"/>
        <w:rPr>
          <w:lang w:val="el-GR"/>
        </w:rPr>
      </w:pPr>
    </w:p>
    <w:p w:rsidR="001A3463" w:rsidRPr="00C25663" w:rsidRDefault="003116E3" w:rsidP="001A3463">
      <w:pPr>
        <w:spacing w:line="240" w:lineRule="auto"/>
        <w:rPr>
          <w:lang w:val="el-GR"/>
        </w:rPr>
      </w:pPr>
      <w:r w:rsidRPr="00C25663">
        <w:rPr>
          <w:lang w:val="el-GR"/>
        </w:rPr>
        <w:t>Το Tostran χρησιμοποιείται σε ενήλικες άνδρες για υποκατάσταση τεστοστερόνης για τη θεραπεία διαφόρων προβλημάτων υγείας που προκαλούνται από έλλειψη τεστοστερόνης (ανδρικός υπογοναδισμός). Αυτό θα πρέπει να επιβεβαιώνεται μέσω δύο ξεχωριστών μετρήσεων τεστοστερόνης αίματος και να περιλαμβάνει επίσης κλινικά συμπτώματα, όπως:</w:t>
      </w:r>
    </w:p>
    <w:p w:rsidR="000B6D17" w:rsidRPr="00C25663" w:rsidRDefault="003116E3">
      <w:pPr>
        <w:pStyle w:val="ad"/>
        <w:numPr>
          <w:ilvl w:val="0"/>
          <w:numId w:val="4"/>
        </w:numPr>
        <w:spacing w:line="240" w:lineRule="auto"/>
        <w:ind w:left="567" w:hanging="567"/>
        <w:rPr>
          <w:lang w:val="el-GR"/>
        </w:rPr>
      </w:pPr>
      <w:r w:rsidRPr="00C25663">
        <w:rPr>
          <w:lang w:val="el-GR"/>
        </w:rPr>
        <w:t>ανικανότητα</w:t>
      </w:r>
    </w:p>
    <w:p w:rsidR="000B6D17" w:rsidRPr="00C25663" w:rsidRDefault="003116E3">
      <w:pPr>
        <w:pStyle w:val="ad"/>
        <w:numPr>
          <w:ilvl w:val="0"/>
          <w:numId w:val="4"/>
        </w:numPr>
        <w:spacing w:line="240" w:lineRule="auto"/>
        <w:ind w:left="567" w:hanging="567"/>
        <w:rPr>
          <w:lang w:val="el-GR"/>
        </w:rPr>
      </w:pPr>
      <w:r w:rsidRPr="00C25663">
        <w:rPr>
          <w:lang w:val="el-GR"/>
        </w:rPr>
        <w:t>υπογονιμότητα</w:t>
      </w:r>
    </w:p>
    <w:p w:rsidR="000B6D17" w:rsidRPr="00C25663" w:rsidRDefault="003116E3">
      <w:pPr>
        <w:pStyle w:val="ad"/>
        <w:numPr>
          <w:ilvl w:val="0"/>
          <w:numId w:val="4"/>
        </w:numPr>
        <w:spacing w:line="240" w:lineRule="auto"/>
        <w:ind w:left="567" w:hanging="567"/>
        <w:rPr>
          <w:lang w:val="el-GR"/>
        </w:rPr>
      </w:pPr>
      <w:r w:rsidRPr="00C25663">
        <w:rPr>
          <w:lang w:val="el-GR"/>
        </w:rPr>
        <w:t>χαμηλή σεξουαλική ορμή</w:t>
      </w:r>
    </w:p>
    <w:p w:rsidR="000B6D17" w:rsidRPr="00C25663" w:rsidRDefault="003116E3">
      <w:pPr>
        <w:pStyle w:val="ad"/>
        <w:numPr>
          <w:ilvl w:val="0"/>
          <w:numId w:val="4"/>
        </w:numPr>
        <w:spacing w:line="240" w:lineRule="auto"/>
        <w:ind w:left="567" w:hanging="567"/>
        <w:rPr>
          <w:lang w:val="el-GR"/>
        </w:rPr>
      </w:pPr>
      <w:r w:rsidRPr="00C25663">
        <w:rPr>
          <w:lang w:val="el-GR"/>
        </w:rPr>
        <w:t>κόπωση</w:t>
      </w:r>
    </w:p>
    <w:p w:rsidR="000B6D17" w:rsidRPr="00C25663" w:rsidRDefault="003116E3">
      <w:pPr>
        <w:pStyle w:val="ad"/>
        <w:numPr>
          <w:ilvl w:val="0"/>
          <w:numId w:val="4"/>
        </w:numPr>
        <w:spacing w:line="240" w:lineRule="auto"/>
        <w:ind w:left="567" w:hanging="567"/>
        <w:rPr>
          <w:lang w:val="el-GR"/>
        </w:rPr>
      </w:pPr>
      <w:r w:rsidRPr="00C25663">
        <w:rPr>
          <w:lang w:val="el-GR"/>
        </w:rPr>
        <w:t>καταθλιπτικές διαθέσεις</w:t>
      </w:r>
    </w:p>
    <w:p w:rsidR="000B6D17" w:rsidRPr="00C25663" w:rsidRDefault="003116E3">
      <w:pPr>
        <w:pStyle w:val="ad"/>
        <w:numPr>
          <w:ilvl w:val="0"/>
          <w:numId w:val="4"/>
        </w:numPr>
        <w:spacing w:line="240" w:lineRule="auto"/>
        <w:ind w:left="567" w:hanging="567"/>
        <w:rPr>
          <w:lang w:val="el-GR"/>
        </w:rPr>
      </w:pPr>
      <w:r w:rsidRPr="00C25663">
        <w:rPr>
          <w:lang w:val="el-GR"/>
        </w:rPr>
        <w:t>οστική απώλεια που προκαλείται από τα χαμηλά επίπεδα της ορμόνης</w:t>
      </w:r>
    </w:p>
    <w:p w:rsidR="006D7164" w:rsidRPr="00C25663" w:rsidRDefault="006D7164">
      <w:pPr>
        <w:numPr>
          <w:ilvl w:val="12"/>
          <w:numId w:val="0"/>
        </w:numPr>
        <w:tabs>
          <w:tab w:val="clear" w:pos="567"/>
          <w:tab w:val="left" w:pos="562"/>
        </w:tabs>
        <w:spacing w:line="240" w:lineRule="auto"/>
        <w:ind w:left="567" w:hanging="567"/>
        <w:jc w:val="both"/>
        <w:rPr>
          <w:b/>
          <w:bCs/>
          <w:lang w:val="el-GR"/>
        </w:rPr>
      </w:pPr>
    </w:p>
    <w:p w:rsidR="006D7164" w:rsidRPr="00C25663" w:rsidRDefault="006D7164">
      <w:pPr>
        <w:numPr>
          <w:ilvl w:val="12"/>
          <w:numId w:val="0"/>
        </w:numPr>
        <w:tabs>
          <w:tab w:val="clear" w:pos="567"/>
          <w:tab w:val="left" w:pos="562"/>
        </w:tabs>
        <w:spacing w:line="240" w:lineRule="auto"/>
        <w:ind w:left="567" w:hanging="567"/>
        <w:jc w:val="both"/>
        <w:rPr>
          <w:b/>
          <w:bCs/>
          <w:lang w:val="el-GR"/>
        </w:rPr>
      </w:pPr>
    </w:p>
    <w:p w:rsidR="006D7164" w:rsidRDefault="003116E3">
      <w:pPr>
        <w:numPr>
          <w:ilvl w:val="12"/>
          <w:numId w:val="0"/>
        </w:numPr>
        <w:tabs>
          <w:tab w:val="clear" w:pos="567"/>
          <w:tab w:val="left" w:pos="562"/>
        </w:tabs>
        <w:spacing w:line="240" w:lineRule="auto"/>
        <w:ind w:left="567" w:hanging="567"/>
        <w:jc w:val="both"/>
        <w:rPr>
          <w:b/>
          <w:bCs/>
          <w:lang w:val="el-GR"/>
        </w:rPr>
      </w:pPr>
      <w:r w:rsidRPr="00C25663">
        <w:rPr>
          <w:b/>
          <w:bCs/>
          <w:lang w:val="el-GR"/>
        </w:rPr>
        <w:t>2.</w:t>
      </w:r>
      <w:r w:rsidRPr="00C25663">
        <w:rPr>
          <w:b/>
          <w:bCs/>
          <w:lang w:val="el-GR"/>
        </w:rPr>
        <w:tab/>
        <w:t>ΤΙ ΠΡΕΠΕΙ ΝΑ ΓΝΩΡΙΖΕΤΕ ΠΡΙΝ ΝΑ ΧΡΗΣΙΜΟΠΟΙΗΣΕΤΕ ΤΟ TOSTRAN</w:t>
      </w:r>
    </w:p>
    <w:p w:rsidR="001E78BC" w:rsidRPr="00C25663" w:rsidRDefault="001E78BC">
      <w:pPr>
        <w:numPr>
          <w:ilvl w:val="12"/>
          <w:numId w:val="0"/>
        </w:numPr>
        <w:tabs>
          <w:tab w:val="clear" w:pos="567"/>
          <w:tab w:val="left" w:pos="562"/>
        </w:tabs>
        <w:spacing w:line="240" w:lineRule="auto"/>
        <w:ind w:left="567" w:hanging="567"/>
        <w:jc w:val="both"/>
        <w:rPr>
          <w:lang w:val="el-GR"/>
        </w:rPr>
      </w:pPr>
    </w:p>
    <w:p w:rsidR="006D7164" w:rsidRPr="00C25663" w:rsidRDefault="003116E3">
      <w:pPr>
        <w:numPr>
          <w:ilvl w:val="12"/>
          <w:numId w:val="0"/>
        </w:numPr>
        <w:tabs>
          <w:tab w:val="clear" w:pos="567"/>
          <w:tab w:val="left" w:pos="562"/>
        </w:tabs>
        <w:spacing w:line="240" w:lineRule="auto"/>
        <w:rPr>
          <w:lang w:val="el-GR"/>
        </w:rPr>
      </w:pPr>
      <w:r w:rsidRPr="00C25663">
        <w:rPr>
          <w:lang w:val="el-GR"/>
        </w:rPr>
        <w:t xml:space="preserve">Το </w:t>
      </w:r>
      <w:r w:rsidRPr="00C25663">
        <w:rPr>
          <w:lang w:val="en-US"/>
        </w:rPr>
        <w:t>Tostran</w:t>
      </w:r>
      <w:r w:rsidRPr="00C25663">
        <w:rPr>
          <w:lang w:val="el-GR"/>
        </w:rPr>
        <w:t xml:space="preserve"> πρέπει να χρησιμοποιείται μόνο εάν ο υπογοναδισμός έχει επιβεβαιωθεί από το γιατρό σας με βάση τα συμπτώματα και τις εργαστηριακές αναλύσεις. Πριν από την έναρξη της θεραπείας, ο γιατρός σας θα πρέπει να αποκλείσει άλλους λόγους για την εμφάνιση των συμπτωμάτων αυτών.</w:t>
      </w:r>
    </w:p>
    <w:p w:rsidR="006D7164" w:rsidRPr="00C25663" w:rsidRDefault="006D7164">
      <w:pPr>
        <w:numPr>
          <w:ilvl w:val="12"/>
          <w:numId w:val="0"/>
        </w:numPr>
        <w:tabs>
          <w:tab w:val="clear" w:pos="567"/>
          <w:tab w:val="left" w:pos="562"/>
        </w:tabs>
        <w:spacing w:line="240" w:lineRule="auto"/>
        <w:rPr>
          <w:lang w:val="el-GR"/>
        </w:rPr>
      </w:pPr>
    </w:p>
    <w:p w:rsidR="006D7164" w:rsidRPr="00C25663" w:rsidRDefault="003116E3">
      <w:pPr>
        <w:numPr>
          <w:ilvl w:val="12"/>
          <w:numId w:val="0"/>
        </w:numPr>
        <w:tabs>
          <w:tab w:val="clear" w:pos="567"/>
          <w:tab w:val="left" w:pos="562"/>
        </w:tabs>
        <w:spacing w:line="240" w:lineRule="auto"/>
        <w:rPr>
          <w:lang w:val="el-GR"/>
        </w:rPr>
      </w:pPr>
      <w:r w:rsidRPr="00C25663">
        <w:rPr>
          <w:lang w:val="el-GR"/>
        </w:rPr>
        <w:t xml:space="preserve">Μόνο </w:t>
      </w:r>
      <w:r w:rsidRPr="00C25663">
        <w:rPr>
          <w:snapToGrid/>
          <w:color w:val="000000"/>
          <w:lang w:val="el-GR" w:eastAsia="en-GB"/>
        </w:rPr>
        <w:t xml:space="preserve">άνδρες </w:t>
      </w:r>
      <w:r w:rsidRPr="00C25663">
        <w:rPr>
          <w:lang w:val="el-GR"/>
        </w:rPr>
        <w:t xml:space="preserve">μπορούν να χρησιμοποιήσουν το </w:t>
      </w:r>
      <w:r w:rsidRPr="00C25663">
        <w:rPr>
          <w:lang w:val="en-US"/>
        </w:rPr>
        <w:t>Tostran</w:t>
      </w:r>
      <w:r w:rsidRPr="00C25663">
        <w:rPr>
          <w:lang w:val="el-GR"/>
        </w:rPr>
        <w:t xml:space="preserve">. Το </w:t>
      </w:r>
      <w:r w:rsidRPr="00C25663">
        <w:rPr>
          <w:lang w:val="en-US"/>
        </w:rPr>
        <w:t>Tostran</w:t>
      </w:r>
      <w:r w:rsidRPr="00C25663">
        <w:rPr>
          <w:lang w:val="el-GR"/>
        </w:rPr>
        <w:t xml:space="preserve"> δεν έχει δοκιμαστεί σε άνδρες ηλικίας κάτω των 18 ετών και υπάρχει περιορισμένη εμπειρία στη θεραπεία ανδρών άνω των 65 ετών.</w:t>
      </w:r>
    </w:p>
    <w:p w:rsidR="00FC2A84" w:rsidRPr="00C25663" w:rsidRDefault="003116E3">
      <w:pPr>
        <w:keepNext/>
        <w:keepLines/>
        <w:numPr>
          <w:ilvl w:val="12"/>
          <w:numId w:val="0"/>
        </w:numPr>
        <w:tabs>
          <w:tab w:val="clear" w:pos="567"/>
          <w:tab w:val="left" w:pos="562"/>
        </w:tabs>
        <w:spacing w:line="240" w:lineRule="auto"/>
        <w:jc w:val="both"/>
        <w:rPr>
          <w:b/>
          <w:bCs/>
          <w:lang w:val="el-GR"/>
        </w:rPr>
      </w:pPr>
      <w:r w:rsidRPr="00C25663">
        <w:rPr>
          <w:b/>
          <w:bCs/>
          <w:lang w:val="el-GR"/>
        </w:rPr>
        <w:lastRenderedPageBreak/>
        <w:t>Μην χρησιμοποιείτε το Tostran:</w:t>
      </w:r>
    </w:p>
    <w:p w:rsidR="00FC2A84" w:rsidRPr="00C25663" w:rsidRDefault="003116E3">
      <w:pPr>
        <w:keepNext/>
        <w:keepLines/>
        <w:numPr>
          <w:ilvl w:val="12"/>
          <w:numId w:val="0"/>
        </w:numPr>
        <w:tabs>
          <w:tab w:val="clear" w:pos="567"/>
          <w:tab w:val="left" w:pos="562"/>
        </w:tabs>
        <w:spacing w:line="240" w:lineRule="auto"/>
        <w:ind w:left="567" w:hanging="567"/>
        <w:jc w:val="both"/>
        <w:rPr>
          <w:lang w:val="el-GR"/>
        </w:rPr>
      </w:pPr>
      <w:r w:rsidRPr="00C25663">
        <w:rPr>
          <w:lang w:val="el-GR"/>
        </w:rPr>
        <w:t>Σε περίπτωση:</w:t>
      </w:r>
    </w:p>
    <w:p w:rsidR="00FC2A84" w:rsidRPr="00C25663" w:rsidRDefault="003116E3">
      <w:pPr>
        <w:pStyle w:val="Dashes2"/>
        <w:keepNext/>
        <w:keepLines/>
        <w:widowControl w:val="0"/>
        <w:tabs>
          <w:tab w:val="left" w:pos="562"/>
        </w:tabs>
        <w:overflowPunct w:val="0"/>
        <w:autoSpaceDE w:val="0"/>
        <w:autoSpaceDN w:val="0"/>
        <w:adjustRightInd w:val="0"/>
        <w:ind w:left="567" w:hanging="567"/>
        <w:textAlignment w:val="baseline"/>
        <w:rPr>
          <w:rFonts w:ascii="Times New Roman" w:hAnsi="Times New Roman" w:cs="Times New Roman"/>
          <w:lang w:val="el-GR"/>
        </w:rPr>
      </w:pPr>
      <w:r w:rsidRPr="00C25663">
        <w:rPr>
          <w:rFonts w:ascii="Times New Roman" w:hAnsi="Times New Roman" w:cs="Times New Roman"/>
          <w:lang w:val="el-GR"/>
        </w:rPr>
        <w:t xml:space="preserve"> περίπτωση αλλεργίαςστη τεστοστερόνη ή σε οποιοδήποτε άλλο από τα συστατικά αυτού του </w:t>
      </w:r>
      <w:r w:rsidRPr="00C25663">
        <w:rPr>
          <w:rFonts w:ascii="Times New Roman" w:hAnsi="Times New Roman" w:cs="Times New Roman"/>
          <w:snapToGrid w:val="0"/>
          <w:lang w:val="el-GR"/>
        </w:rPr>
        <w:t>φαρμάκου (αναφέρονται στην παράγραφο 6).</w:t>
      </w:r>
    </w:p>
    <w:p w:rsidR="00FC2A84" w:rsidRPr="00C25663" w:rsidRDefault="003116E3">
      <w:pPr>
        <w:keepNext/>
        <w:keepLines/>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που έχετε ή υπάρχει υποψία ότι έχετε καρκίνο του μαστού ή του προστάτη</w:t>
      </w:r>
    </w:p>
    <w:p w:rsidR="00FC2A84" w:rsidRPr="00C25663" w:rsidRDefault="00FC2A84">
      <w:pPr>
        <w:keepNext/>
        <w:keepLines/>
        <w:tabs>
          <w:tab w:val="clear" w:pos="567"/>
          <w:tab w:val="left" w:pos="562"/>
        </w:tabs>
        <w:spacing w:line="240" w:lineRule="auto"/>
        <w:jc w:val="both"/>
        <w:rPr>
          <w:lang w:val="el-GR"/>
        </w:rPr>
      </w:pPr>
    </w:p>
    <w:p w:rsidR="00FC2A84" w:rsidRPr="00C25663" w:rsidRDefault="003116E3">
      <w:pPr>
        <w:keepNext/>
        <w:keepLines/>
        <w:tabs>
          <w:tab w:val="clear" w:pos="567"/>
          <w:tab w:val="left" w:pos="562"/>
        </w:tabs>
        <w:spacing w:line="240" w:lineRule="auto"/>
        <w:jc w:val="both"/>
        <w:rPr>
          <w:lang w:val="el-GR"/>
        </w:rPr>
      </w:pPr>
      <w:r w:rsidRPr="00C25663">
        <w:rPr>
          <w:lang w:val="el-GR"/>
        </w:rPr>
        <w:t>Εάν οποιοδήποτε από τα παραπάνω ισχύει για εσάς, ενημερώστε το γιατρό ή τον φαρμακοποιό σας.</w:t>
      </w:r>
    </w:p>
    <w:p w:rsidR="006D7164" w:rsidRPr="00C25663" w:rsidRDefault="006D7164">
      <w:pPr>
        <w:numPr>
          <w:ilvl w:val="12"/>
          <w:numId w:val="0"/>
        </w:numPr>
        <w:tabs>
          <w:tab w:val="clear" w:pos="567"/>
          <w:tab w:val="left" w:pos="562"/>
        </w:tabs>
        <w:spacing w:line="240" w:lineRule="auto"/>
        <w:jc w:val="both"/>
        <w:rPr>
          <w:lang w:val="el-GR"/>
        </w:rPr>
      </w:pPr>
    </w:p>
    <w:p w:rsidR="005B7067" w:rsidRPr="00C25663" w:rsidRDefault="003116E3">
      <w:pPr>
        <w:numPr>
          <w:ilvl w:val="12"/>
          <w:numId w:val="0"/>
        </w:numPr>
        <w:tabs>
          <w:tab w:val="clear" w:pos="567"/>
          <w:tab w:val="left" w:pos="562"/>
        </w:tabs>
        <w:spacing w:line="240" w:lineRule="auto"/>
        <w:rPr>
          <w:b/>
          <w:bCs/>
          <w:lang w:val="el-GR"/>
        </w:rPr>
      </w:pPr>
      <w:r w:rsidRPr="00C25663">
        <w:rPr>
          <w:b/>
          <w:bCs/>
          <w:lang w:val="el-GR"/>
        </w:rPr>
        <w:t>Προειδοποιήσεις και προφυλάξεις:</w:t>
      </w:r>
    </w:p>
    <w:p w:rsidR="001A3463" w:rsidRPr="00C25663" w:rsidRDefault="003116E3">
      <w:pPr>
        <w:numPr>
          <w:ilvl w:val="12"/>
          <w:numId w:val="0"/>
        </w:numPr>
        <w:tabs>
          <w:tab w:val="clear" w:pos="567"/>
          <w:tab w:val="left" w:pos="562"/>
        </w:tabs>
        <w:spacing w:line="240" w:lineRule="auto"/>
        <w:rPr>
          <w:lang w:val="el-GR"/>
        </w:rPr>
      </w:pPr>
      <w:r w:rsidRPr="00C25663">
        <w:rPr>
          <w:lang w:val="el-GR"/>
        </w:rPr>
        <w:t xml:space="preserve">Πριν από την έναρξη της θεραπείας και περιοδικώς κατά τη διάρκεια της θεραπείας (συνήθως μια ή δυο φορές το χρόνο) είναι απαραίτητο να γίνεται ένας έλεγχος. </w:t>
      </w:r>
    </w:p>
    <w:p w:rsidR="001A3463" w:rsidRPr="00C25663" w:rsidRDefault="001A3463">
      <w:pPr>
        <w:numPr>
          <w:ilvl w:val="12"/>
          <w:numId w:val="0"/>
        </w:numPr>
        <w:tabs>
          <w:tab w:val="clear" w:pos="567"/>
          <w:tab w:val="left" w:pos="562"/>
        </w:tabs>
        <w:spacing w:line="240" w:lineRule="auto"/>
        <w:rPr>
          <w:lang w:val="el-GR"/>
        </w:rPr>
      </w:pPr>
    </w:p>
    <w:p w:rsidR="001A3463" w:rsidRPr="00C25663" w:rsidRDefault="003116E3" w:rsidP="001A3463">
      <w:pPr>
        <w:numPr>
          <w:ilvl w:val="12"/>
          <w:numId w:val="0"/>
        </w:numPr>
        <w:spacing w:line="240" w:lineRule="auto"/>
        <w:rPr>
          <w:lang w:val="el-GR"/>
        </w:rPr>
      </w:pPr>
      <w:r w:rsidRPr="00C25663">
        <w:rPr>
          <w:lang w:val="el-GR"/>
        </w:rPr>
        <w:t xml:space="preserve">Εάν πάσχετε από σοβαρή καρδιακή, ηπατική ή νεφρική νόσο, η θεραπεία με το </w:t>
      </w:r>
      <w:r w:rsidRPr="00C25663">
        <w:t>Tostran</w:t>
      </w:r>
      <w:r w:rsidRPr="00C25663">
        <w:rPr>
          <w:lang w:val="el-GR"/>
        </w:rPr>
        <w:t xml:space="preserve"> ενδέχεται να προκαλέσει σοβαρές επιπλοκές με τη μορφή κατακράτησης νερού στο σώμα σας ενίοτε συνοδευόμενη από (συμφορητική) καρδιακή ανεπάρκεια.</w:t>
      </w:r>
    </w:p>
    <w:p w:rsidR="001A3463" w:rsidRPr="00C25663" w:rsidRDefault="001A3463" w:rsidP="001A3463">
      <w:pPr>
        <w:numPr>
          <w:ilvl w:val="12"/>
          <w:numId w:val="0"/>
        </w:numPr>
        <w:spacing w:line="240" w:lineRule="auto"/>
        <w:rPr>
          <w:lang w:val="el-GR"/>
        </w:rPr>
      </w:pPr>
    </w:p>
    <w:p w:rsidR="001A3463" w:rsidRPr="00C25663" w:rsidRDefault="003116E3" w:rsidP="001A3463">
      <w:pPr>
        <w:numPr>
          <w:ilvl w:val="12"/>
          <w:numId w:val="0"/>
        </w:numPr>
        <w:spacing w:line="240" w:lineRule="auto"/>
        <w:rPr>
          <w:lang w:val="el-GR"/>
        </w:rPr>
      </w:pPr>
      <w:r w:rsidRPr="00C25663">
        <w:rPr>
          <w:lang w:val="el-GR"/>
        </w:rPr>
        <w:t>Οι ακόλουθοι αιματολογικοί έλεγχοι θα πρέπει να πραγματοποιούνται από τον γιατρό σας πριν και κατά τη διάρκεια της θεραπείας: επίπεδο τεστοστερόνης αίματος, γενική εξέταση αίματος.</w:t>
      </w:r>
    </w:p>
    <w:p w:rsidR="001A3463" w:rsidRPr="00C25663" w:rsidRDefault="001A3463" w:rsidP="001A3463">
      <w:pPr>
        <w:numPr>
          <w:ilvl w:val="12"/>
          <w:numId w:val="0"/>
        </w:numPr>
        <w:spacing w:line="240" w:lineRule="auto"/>
        <w:rPr>
          <w:lang w:val="el-GR"/>
        </w:rPr>
      </w:pPr>
    </w:p>
    <w:p w:rsidR="001A3463" w:rsidRPr="007A4149" w:rsidRDefault="003116E3" w:rsidP="001A3463">
      <w:pPr>
        <w:numPr>
          <w:ilvl w:val="12"/>
          <w:numId w:val="0"/>
        </w:numPr>
        <w:tabs>
          <w:tab w:val="clear" w:pos="567"/>
          <w:tab w:val="left" w:pos="562"/>
        </w:tabs>
        <w:spacing w:line="240" w:lineRule="auto"/>
        <w:rPr>
          <w:lang w:val="el-GR"/>
        </w:rPr>
      </w:pPr>
      <w:r w:rsidRPr="007A4149">
        <w:rPr>
          <w:lang w:val="el-GR"/>
        </w:rPr>
        <w:t>Ενημερώστε τον γιατρό σας εάν έχετε υψηλή αρτηριακή πίεση ή εάν έχετε λάβει θεραπεία για την υψηλή αρτηριακή πίεση, καθώς η τεστοστερόνη ενδέχεται να προκαλέσει αύξηση της αρτηριακής πίεσης.</w:t>
      </w:r>
    </w:p>
    <w:p w:rsidR="001A3463" w:rsidRPr="007A4149" w:rsidRDefault="001A3463">
      <w:pPr>
        <w:numPr>
          <w:ilvl w:val="12"/>
          <w:numId w:val="0"/>
        </w:numPr>
        <w:tabs>
          <w:tab w:val="clear" w:pos="567"/>
          <w:tab w:val="left" w:pos="562"/>
        </w:tabs>
        <w:spacing w:line="240" w:lineRule="auto"/>
        <w:rPr>
          <w:lang w:val="el-GR"/>
        </w:rPr>
      </w:pPr>
    </w:p>
    <w:p w:rsidR="006D7164" w:rsidRPr="00C25663" w:rsidRDefault="003116E3">
      <w:pPr>
        <w:numPr>
          <w:ilvl w:val="12"/>
          <w:numId w:val="0"/>
        </w:numPr>
        <w:tabs>
          <w:tab w:val="clear" w:pos="567"/>
          <w:tab w:val="left" w:pos="562"/>
        </w:tabs>
        <w:spacing w:line="240" w:lineRule="auto"/>
        <w:rPr>
          <w:lang w:val="el-GR"/>
        </w:rPr>
      </w:pPr>
      <w:r w:rsidRPr="00C25663">
        <w:rPr>
          <w:lang w:val="el-GR"/>
        </w:rPr>
        <w:t xml:space="preserve">Η θεραπεία τεστοστερόνης μπορεί να αυξήσει τον κίνδυνο ανάπτυξης διογκωμένου αδένα του προστάτη (καλοήθης υπερτροφία του προστάτη) ή </w:t>
      </w:r>
      <w:r w:rsidRPr="00C25663">
        <w:rPr>
          <w:snapToGrid/>
          <w:color w:val="000000"/>
          <w:lang w:val="el-GR" w:eastAsia="en-GB"/>
        </w:rPr>
        <w:t>καρκίνου</w:t>
      </w:r>
      <w:r w:rsidR="006D7164" w:rsidRPr="00C25663">
        <w:rPr>
          <w:snapToGrid/>
          <w:color w:val="000000"/>
          <w:lang w:val="el-GR" w:eastAsia="en-GB"/>
        </w:rPr>
        <w:t xml:space="preserve"> </w:t>
      </w:r>
      <w:r w:rsidRPr="00C25663">
        <w:rPr>
          <w:lang w:val="el-GR"/>
        </w:rPr>
        <w:t xml:space="preserve">του προστάτη. Η θεραπεία τεστοστερόνης μπορεί επίσης να επηρεάσει τον αριθμό των ερυθρών αιμοσφαιρίων, </w:t>
      </w:r>
      <w:r w:rsidRPr="00C25663">
        <w:rPr>
          <w:snapToGrid/>
          <w:color w:val="000000"/>
          <w:lang w:val="el-GR" w:eastAsia="en-GB"/>
        </w:rPr>
        <w:t>τα επίπεδα των λιπιδίων του αίματος</w:t>
      </w:r>
      <w:r w:rsidRPr="00C25663">
        <w:rPr>
          <w:lang w:val="el-GR"/>
        </w:rPr>
        <w:t xml:space="preserve"> και την ηπατική σας λειτουργία. </w:t>
      </w:r>
    </w:p>
    <w:p w:rsidR="006D7164" w:rsidRPr="00C25663" w:rsidRDefault="006D7164">
      <w:pPr>
        <w:numPr>
          <w:ilvl w:val="12"/>
          <w:numId w:val="0"/>
        </w:numPr>
        <w:tabs>
          <w:tab w:val="clear" w:pos="567"/>
          <w:tab w:val="left" w:pos="562"/>
        </w:tabs>
        <w:spacing w:line="240" w:lineRule="auto"/>
        <w:jc w:val="both"/>
        <w:rPr>
          <w:lang w:val="el-GR"/>
        </w:rPr>
      </w:pPr>
    </w:p>
    <w:p w:rsidR="006D7164" w:rsidRPr="00C25663" w:rsidRDefault="003116E3">
      <w:pPr>
        <w:numPr>
          <w:ilvl w:val="12"/>
          <w:numId w:val="0"/>
        </w:numPr>
        <w:tabs>
          <w:tab w:val="clear" w:pos="567"/>
          <w:tab w:val="left" w:pos="562"/>
        </w:tabs>
        <w:spacing w:line="240" w:lineRule="auto"/>
        <w:jc w:val="both"/>
        <w:rPr>
          <w:lang w:val="el-GR"/>
        </w:rPr>
      </w:pPr>
      <w:r w:rsidRPr="00C25663">
        <w:rPr>
          <w:lang w:val="el-GR"/>
        </w:rPr>
        <w:t>Ενημερώστε το γιατρό σας πριν από τη θεραπεία εάν:</w:t>
      </w:r>
    </w:p>
    <w:p w:rsidR="006D7164" w:rsidRPr="00C25663" w:rsidRDefault="003116E3" w:rsidP="005D5E95">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έχετε διόγκωση της άκρας χειρός και του άκρου ποδός</w:t>
      </w:r>
    </w:p>
    <w:p w:rsidR="006D7164" w:rsidRPr="00C25663" w:rsidRDefault="003116E3" w:rsidP="005D5E95">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είστε υπέρβαροι ή πάσχετε από χρόνια πνευμονοπάθεια, καθότι η τεστοστερόνη μπορεί να επιδεινώσει την άπνοια κατά τη διάρκεια του ύπνου (προσωρινή διακοπή της αναπνοής κατά τη διάρκεια του ύπνου)</w:t>
      </w:r>
    </w:p>
    <w:p w:rsidR="006D7164" w:rsidRPr="00C25663" w:rsidRDefault="003116E3" w:rsidP="005D5E95">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έχετε διαβήτη και χρησιμοποιείτε ινσουλίνη για να ελέγξετε τα επίπεδα σακχάρου αίματος, καθότι η θεραπεία με τεστοστερόνη μπορεί να επηρεάσει την απόκρισή σας στην ινσουλίνη</w:t>
      </w:r>
    </w:p>
    <w:p w:rsidR="006D7164" w:rsidRPr="00C25663" w:rsidRDefault="003116E3" w:rsidP="005D5E95">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έχετε ή αναπτύσσετε επιληψία ή ημικρανίες, καθότι αυτές οι παθήσεις πιθανόν να επιδεινωθούν κατά τη διάρκεια της θεραπείας</w:t>
      </w:r>
    </w:p>
    <w:p w:rsidR="006D7164" w:rsidRPr="00C25663" w:rsidRDefault="003116E3" w:rsidP="005D5E95">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πάσχετε από καρκίνο των οστών, καθότι ο γιατρός σας θα πρέπει να παρακολουθεί τα επίπεδα ασβεστίου αίματος κατά τη διάρκεια της θεραπείας.</w:t>
      </w:r>
    </w:p>
    <w:p w:rsidR="00341DC9" w:rsidRDefault="00341DC9" w:rsidP="00341DC9">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341DC9">
        <w:rPr>
          <w:lang w:val="el-GR"/>
        </w:rPr>
        <w:t>έχετε ή είχατε ποτέ προβλήματα στην πήξη του αίματος</w:t>
      </w:r>
    </w:p>
    <w:p w:rsidR="00341DC9" w:rsidRPr="00341DC9" w:rsidRDefault="00341DC9" w:rsidP="00341DC9">
      <w:pPr>
        <w:widowControl w:val="0"/>
        <w:numPr>
          <w:ilvl w:val="0"/>
          <w:numId w:val="5"/>
        </w:numPr>
        <w:tabs>
          <w:tab w:val="clear" w:pos="567"/>
          <w:tab w:val="left" w:pos="562"/>
        </w:tabs>
        <w:overflowPunct w:val="0"/>
        <w:autoSpaceDE w:val="0"/>
        <w:autoSpaceDN w:val="0"/>
        <w:adjustRightInd w:val="0"/>
        <w:spacing w:line="240" w:lineRule="auto"/>
        <w:textAlignment w:val="baseline"/>
        <w:rPr>
          <w:lang w:val="el-GR"/>
        </w:rPr>
      </w:pPr>
      <w:r w:rsidRPr="00341DC9">
        <w:rPr>
          <w:lang w:val="el-GR"/>
        </w:rPr>
        <w:t>θρομβοφιλία (μια διαταραχή της πήξης του αίματος που αυξάνει τον κίνδυνο θρόμβωσης - θρόμβους αίματος σε αιμοφόρα αγγεία)</w:t>
      </w:r>
    </w:p>
    <w:p w:rsidR="006D7164" w:rsidRPr="00C25663" w:rsidRDefault="006D7164">
      <w:pPr>
        <w:pStyle w:val="Dashes2"/>
        <w:numPr>
          <w:ilvl w:val="0"/>
          <w:numId w:val="0"/>
        </w:numPr>
        <w:tabs>
          <w:tab w:val="num" w:pos="360"/>
          <w:tab w:val="left" w:pos="562"/>
          <w:tab w:val="num" w:pos="720"/>
        </w:tabs>
        <w:ind w:left="720" w:hanging="360"/>
        <w:jc w:val="both"/>
        <w:rPr>
          <w:rFonts w:ascii="Times New Roman" w:hAnsi="Times New Roman" w:cs="Times New Roman"/>
          <w:snapToGrid w:val="0"/>
          <w:lang w:val="el-GR"/>
        </w:rPr>
      </w:pPr>
    </w:p>
    <w:p w:rsidR="006D7164" w:rsidRPr="00C25663" w:rsidRDefault="003116E3">
      <w:pPr>
        <w:pStyle w:val="Dashes2"/>
        <w:numPr>
          <w:ilvl w:val="0"/>
          <w:numId w:val="0"/>
        </w:numPr>
        <w:tabs>
          <w:tab w:val="num" w:pos="360"/>
          <w:tab w:val="left" w:pos="562"/>
          <w:tab w:val="num" w:pos="720"/>
        </w:tabs>
        <w:ind w:left="360" w:hanging="360"/>
        <w:rPr>
          <w:rFonts w:ascii="Times New Roman" w:hAnsi="Times New Roman" w:cs="Times New Roman"/>
          <w:lang w:val="el-GR"/>
        </w:rPr>
      </w:pPr>
      <w:r w:rsidRPr="00C25663">
        <w:rPr>
          <w:rFonts w:ascii="Times New Roman" w:hAnsi="Times New Roman" w:cs="Times New Roman"/>
          <w:lang w:val="el-GR"/>
        </w:rPr>
        <w:t>Επικοινωνήστε με το γιατρό σας εάν:</w:t>
      </w:r>
    </w:p>
    <w:p w:rsidR="006D7164" w:rsidRPr="00C25663" w:rsidRDefault="003116E3" w:rsidP="005D5E95">
      <w:pPr>
        <w:widowControl w:val="0"/>
        <w:numPr>
          <w:ilvl w:val="0"/>
          <w:numId w:val="2"/>
        </w:numPr>
        <w:overflowPunct w:val="0"/>
        <w:autoSpaceDE w:val="0"/>
        <w:autoSpaceDN w:val="0"/>
        <w:adjustRightInd w:val="0"/>
        <w:spacing w:line="240" w:lineRule="auto"/>
        <w:ind w:left="567" w:hanging="567"/>
        <w:textAlignment w:val="baseline"/>
        <w:rPr>
          <w:lang w:val="el-GR"/>
        </w:rPr>
      </w:pPr>
      <w:r w:rsidRPr="00C25663">
        <w:rPr>
          <w:lang w:val="el-GR"/>
        </w:rPr>
        <w:t>έχετε συχνά παρουσιαζόμενες ή επιμένουσες στύσεις</w:t>
      </w:r>
    </w:p>
    <w:p w:rsidR="006D7164" w:rsidRPr="00C25663" w:rsidRDefault="003116E3" w:rsidP="005D5E95">
      <w:pPr>
        <w:widowControl w:val="0"/>
        <w:numPr>
          <w:ilvl w:val="0"/>
          <w:numId w:val="2"/>
        </w:numPr>
        <w:overflowPunct w:val="0"/>
        <w:autoSpaceDE w:val="0"/>
        <w:autoSpaceDN w:val="0"/>
        <w:adjustRightInd w:val="0"/>
        <w:spacing w:line="240" w:lineRule="auto"/>
        <w:ind w:left="567" w:hanging="567"/>
        <w:textAlignment w:val="baseline"/>
        <w:rPr>
          <w:lang w:val="el-GR"/>
        </w:rPr>
      </w:pPr>
      <w:r w:rsidRPr="00C25663">
        <w:rPr>
          <w:lang w:val="el-GR"/>
        </w:rPr>
        <w:t xml:space="preserve">νιώθετε ευερέθιστος, νευρικός ή παρατηρήσετε αύξηση του βάρους </w:t>
      </w:r>
    </w:p>
    <w:p w:rsidR="006D7164" w:rsidRPr="00C25663" w:rsidRDefault="003116E3" w:rsidP="005D5E95">
      <w:pPr>
        <w:widowControl w:val="0"/>
        <w:numPr>
          <w:ilvl w:val="0"/>
          <w:numId w:val="2"/>
        </w:numPr>
        <w:overflowPunct w:val="0"/>
        <w:autoSpaceDE w:val="0"/>
        <w:autoSpaceDN w:val="0"/>
        <w:adjustRightInd w:val="0"/>
        <w:spacing w:line="240" w:lineRule="auto"/>
        <w:ind w:left="567" w:hanging="567"/>
        <w:textAlignment w:val="baseline"/>
        <w:rPr>
          <w:lang w:val="el-GR"/>
        </w:rPr>
      </w:pPr>
      <w:r w:rsidRPr="00C25663">
        <w:rPr>
          <w:lang w:val="el-GR"/>
        </w:rPr>
        <w:t>νιώθετε ναυτία, τάση προς έμετο, παρατηρήσετε μεταβολές στο χρώμα του δέρματός σας ή διογκωθεί ο αστράγαλός σας</w:t>
      </w:r>
    </w:p>
    <w:p w:rsidR="006D7164" w:rsidRPr="00C25663" w:rsidRDefault="003116E3" w:rsidP="005D5E95">
      <w:pPr>
        <w:widowControl w:val="0"/>
        <w:numPr>
          <w:ilvl w:val="0"/>
          <w:numId w:val="2"/>
        </w:numPr>
        <w:overflowPunct w:val="0"/>
        <w:autoSpaceDE w:val="0"/>
        <w:autoSpaceDN w:val="0"/>
        <w:adjustRightInd w:val="0"/>
        <w:spacing w:line="240" w:lineRule="auto"/>
        <w:ind w:left="567" w:hanging="567"/>
        <w:textAlignment w:val="baseline"/>
        <w:rPr>
          <w:lang w:val="el-GR"/>
        </w:rPr>
      </w:pPr>
      <w:r w:rsidRPr="00C25663">
        <w:rPr>
          <w:lang w:val="el-GR"/>
        </w:rPr>
        <w:t>παρατηρήσετε μεταβολές στο ρυθμό αναπνοής ακόμα και κατά τη διάρκεια του ύπνου</w:t>
      </w:r>
    </w:p>
    <w:p w:rsidR="005D5E95" w:rsidRPr="00C25663" w:rsidRDefault="005D5E95" w:rsidP="00D977C6">
      <w:pPr>
        <w:pStyle w:val="Dashes2"/>
        <w:numPr>
          <w:ilvl w:val="0"/>
          <w:numId w:val="0"/>
        </w:numPr>
        <w:tabs>
          <w:tab w:val="num" w:pos="0"/>
          <w:tab w:val="num" w:pos="720"/>
        </w:tabs>
        <w:rPr>
          <w:rFonts w:ascii="Times New Roman" w:hAnsi="Times New Roman" w:cs="Times New Roman"/>
          <w:lang w:val="el-GR"/>
        </w:rPr>
      </w:pPr>
    </w:p>
    <w:p w:rsidR="006D7164" w:rsidRPr="00C25663" w:rsidRDefault="003116E3" w:rsidP="00D977C6">
      <w:pPr>
        <w:pStyle w:val="Dashes2"/>
        <w:numPr>
          <w:ilvl w:val="0"/>
          <w:numId w:val="0"/>
        </w:numPr>
        <w:tabs>
          <w:tab w:val="num" w:pos="0"/>
          <w:tab w:val="num" w:pos="720"/>
        </w:tabs>
        <w:rPr>
          <w:rFonts w:ascii="Times New Roman" w:hAnsi="Times New Roman" w:cs="Times New Roman"/>
          <w:lang w:val="el-GR"/>
        </w:rPr>
      </w:pPr>
      <w:r w:rsidRPr="00C25663">
        <w:rPr>
          <w:rFonts w:ascii="Times New Roman" w:hAnsi="Times New Roman" w:cs="Times New Roman"/>
          <w:lang w:val="el-GR"/>
        </w:rPr>
        <w:t xml:space="preserve">Αυτά τα συμπτώματα μπορεί να σημαίνουν ότι η δόση του Tostran που παίρνετε είναι υπερβολικά </w:t>
      </w:r>
      <w:r w:rsidRPr="00C25663">
        <w:rPr>
          <w:rFonts w:ascii="Times New Roman" w:hAnsi="Times New Roman" w:cs="Times New Roman"/>
          <w:color w:val="000000"/>
          <w:lang w:val="el-GR" w:eastAsia="en-GB"/>
        </w:rPr>
        <w:t>υψηλή</w:t>
      </w:r>
      <w:r w:rsidRPr="00C25663">
        <w:rPr>
          <w:rFonts w:ascii="Times New Roman" w:hAnsi="Times New Roman" w:cs="Times New Roman"/>
          <w:lang w:val="el-GR"/>
        </w:rPr>
        <w:t>, και ο γιατρός σας ίσως να χρειαστεί να ρυθμίσει τη δοσολογία σας.</w:t>
      </w:r>
    </w:p>
    <w:p w:rsidR="006D7164" w:rsidRPr="00C25663" w:rsidRDefault="006D7164">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snapToGrid/>
          <w:color w:val="000000"/>
          <w:lang w:val="el-GR" w:eastAsia="en-GB"/>
        </w:rPr>
      </w:pPr>
      <w:r w:rsidRPr="00C25663">
        <w:rPr>
          <w:snapToGrid/>
          <w:color w:val="000000"/>
          <w:lang w:val="el-GR" w:eastAsia="en-GB"/>
        </w:rPr>
        <w:t>Επικοινωνήστε με το γιατρό σας αν παρατηρήσετε οποιαδήποτε δερματική αντίδραση στη θέση της εφαρμογής, όπως αίσθημα καύσου ή φαγούρας, ξηρότητα, εξάνθημα, ερυθρότητα ή κνησμό. Αν η αντίδραση είναι σοβαρή, ο γιατρός σας θα πρέπει να επανεξετάσει την θεραπεία και να την σταματήσει εάν είναι αναγκαίο.</w:t>
      </w:r>
    </w:p>
    <w:p w:rsidR="006D7164" w:rsidRPr="00C25663" w:rsidRDefault="006D7164">
      <w:pPr>
        <w:tabs>
          <w:tab w:val="clear" w:pos="567"/>
          <w:tab w:val="left" w:pos="562"/>
        </w:tabs>
        <w:spacing w:line="240" w:lineRule="auto"/>
        <w:jc w:val="both"/>
        <w:rPr>
          <w:lang w:val="el-GR"/>
        </w:rPr>
      </w:pPr>
    </w:p>
    <w:p w:rsidR="00FC2A84" w:rsidRPr="00C25663" w:rsidRDefault="003116E3">
      <w:pPr>
        <w:keepNext/>
        <w:keepLines/>
        <w:tabs>
          <w:tab w:val="clear" w:pos="567"/>
          <w:tab w:val="left" w:pos="562"/>
        </w:tabs>
        <w:spacing w:line="240" w:lineRule="auto"/>
        <w:rPr>
          <w:lang w:val="el-GR"/>
        </w:rPr>
      </w:pPr>
      <w:r w:rsidRPr="00C25663">
        <w:rPr>
          <w:lang w:val="el-GR"/>
        </w:rPr>
        <w:t>Σε περίπτωση που είστε αθλητής λάβετε υπόψη ότι το Tostran περιέχει τεστοστερόνη, η οποία ενδέχεται να δώσει θετικά αποτελέσματα σε εξέταση φαρμακοδιέγερσης (ντόπινγκ).</w:t>
      </w:r>
    </w:p>
    <w:p w:rsidR="00FC2A84" w:rsidRPr="00C25663" w:rsidRDefault="00FC2A84">
      <w:pPr>
        <w:keepNext/>
        <w:keepLines/>
        <w:tabs>
          <w:tab w:val="clear" w:pos="567"/>
          <w:tab w:val="left" w:pos="562"/>
        </w:tabs>
        <w:spacing w:line="240" w:lineRule="auto"/>
        <w:jc w:val="both"/>
        <w:rPr>
          <w:lang w:val="el-GR"/>
        </w:rPr>
      </w:pPr>
    </w:p>
    <w:p w:rsidR="00FC2A84" w:rsidRPr="00C25663" w:rsidRDefault="003116E3">
      <w:pPr>
        <w:keepNext/>
        <w:keepLines/>
        <w:tabs>
          <w:tab w:val="clear" w:pos="567"/>
          <w:tab w:val="left" w:pos="562"/>
        </w:tabs>
        <w:spacing w:line="240" w:lineRule="auto"/>
        <w:rPr>
          <w:lang w:val="el-GR"/>
        </w:rPr>
      </w:pPr>
      <w:r w:rsidRPr="00C25663">
        <w:rPr>
          <w:lang w:val="el-GR"/>
        </w:rPr>
        <w:t xml:space="preserve">Το </w:t>
      </w:r>
      <w:r w:rsidRPr="00C25663">
        <w:rPr>
          <w:lang w:val="en-US"/>
        </w:rPr>
        <w:t>Tostran</w:t>
      </w:r>
      <w:r w:rsidRPr="00C25663">
        <w:rPr>
          <w:lang w:val="el-GR"/>
        </w:rPr>
        <w:t xml:space="preserve"> δεν πρέπει να χρησιμοποιείται για τη θεραπεία της ανδρικής στειρότητας ή της σεξουαλικής ανικανότητας.</w:t>
      </w:r>
    </w:p>
    <w:p w:rsidR="006D7164" w:rsidRPr="00C25663" w:rsidRDefault="006D7164">
      <w:pPr>
        <w:tabs>
          <w:tab w:val="clear" w:pos="567"/>
          <w:tab w:val="left" w:pos="562"/>
        </w:tabs>
        <w:spacing w:line="240" w:lineRule="auto"/>
        <w:rPr>
          <w:lang w:val="el-GR"/>
        </w:rPr>
      </w:pPr>
    </w:p>
    <w:p w:rsidR="006D7164" w:rsidRPr="00C25663" w:rsidRDefault="003116E3">
      <w:pPr>
        <w:tabs>
          <w:tab w:val="clear" w:pos="567"/>
          <w:tab w:val="left" w:pos="562"/>
        </w:tabs>
        <w:spacing w:line="240" w:lineRule="auto"/>
        <w:rPr>
          <w:lang w:val="el-GR"/>
        </w:rPr>
      </w:pPr>
      <w:r w:rsidRPr="00C25663">
        <w:rPr>
          <w:lang w:val="el-GR"/>
        </w:rPr>
        <w:t xml:space="preserve">Το </w:t>
      </w:r>
      <w:r w:rsidRPr="00C25663">
        <w:rPr>
          <w:lang w:val="en-US"/>
        </w:rPr>
        <w:t>Tostran</w:t>
      </w:r>
      <w:r w:rsidRPr="00C25663">
        <w:rPr>
          <w:lang w:val="el-GR"/>
        </w:rPr>
        <w:t xml:space="preserve"> δεν πρέπει να χρησιμοποιείται από γυναίκες λόγω των πιθανών αρρενοποιητικών επιδράσεων (όπως είναι η τριχοφυΐα του προσώπου ή του σώματος, η χοντρή φωνή ή αλλαγές στον κύκλο της περιόδου).</w:t>
      </w:r>
    </w:p>
    <w:p w:rsidR="006D7164" w:rsidRPr="00C25663" w:rsidRDefault="006D7164">
      <w:pPr>
        <w:tabs>
          <w:tab w:val="clear" w:pos="567"/>
          <w:tab w:val="left" w:pos="562"/>
        </w:tabs>
        <w:spacing w:line="240" w:lineRule="auto"/>
        <w:jc w:val="both"/>
        <w:rPr>
          <w:lang w:val="el-GR"/>
        </w:rPr>
      </w:pPr>
    </w:p>
    <w:p w:rsidR="006D7164" w:rsidRPr="00C25663" w:rsidRDefault="003116E3">
      <w:pPr>
        <w:tabs>
          <w:tab w:val="clear" w:pos="567"/>
          <w:tab w:val="left" w:pos="562"/>
        </w:tabs>
        <w:spacing w:line="240" w:lineRule="auto"/>
        <w:jc w:val="both"/>
        <w:rPr>
          <w:b/>
          <w:lang w:val="el-GR"/>
        </w:rPr>
      </w:pPr>
      <w:r w:rsidRPr="00C25663">
        <w:rPr>
          <w:b/>
          <w:lang w:val="el-GR"/>
        </w:rPr>
        <w:t xml:space="preserve">Πώς να αποφύγετε τη μεταφορά του </w:t>
      </w:r>
      <w:r w:rsidRPr="00C25663">
        <w:rPr>
          <w:b/>
          <w:lang w:val="en-US"/>
        </w:rPr>
        <w:t>Tostran</w:t>
      </w:r>
      <w:r w:rsidRPr="00C25663">
        <w:rPr>
          <w:b/>
          <w:lang w:val="el-GR"/>
        </w:rPr>
        <w:t xml:space="preserve"> σε κάποιο άλλο άτομο:</w:t>
      </w:r>
    </w:p>
    <w:p w:rsidR="006D7164" w:rsidRPr="00C25663" w:rsidRDefault="003116E3">
      <w:pPr>
        <w:tabs>
          <w:tab w:val="clear" w:pos="567"/>
          <w:tab w:val="left" w:pos="562"/>
        </w:tabs>
        <w:spacing w:line="240" w:lineRule="auto"/>
        <w:rPr>
          <w:lang w:val="el-GR"/>
        </w:rPr>
      </w:pPr>
      <w:r w:rsidRPr="00C25663">
        <w:rPr>
          <w:lang w:val="el-GR"/>
        </w:rPr>
        <w:t xml:space="preserve">Είναι σημαντικό να μη μεταφέρετε το προϊόν σε άλλους, ιδιαίτερα σε γυναίκες και παιδιά. Η μεταφορά γίνεται μέσω στενής επαφής δέρμα με δέρμα, πράγμα που οδηγεί σε αυξημένα επίπεδα τεστοστερόνης στο άλλο άτομο. Εάν η επαφή επαναληφθεί ή παραταθεί, μπορεί να προκαλέσει παρενέργειες όπως αύξηση της τριχοφυΐας στο πρόσωπο ή στο σώμα, </w:t>
      </w:r>
      <w:r w:rsidRPr="00C25663">
        <w:rPr>
          <w:snapToGrid/>
          <w:color w:val="000000"/>
          <w:lang w:val="el-GR" w:eastAsia="en-GB"/>
        </w:rPr>
        <w:t>βάθυνση του τόνου της φωνής ή διαταραχές εμμήνου ρύσεως (περιόδου) στις γυναίκες.</w:t>
      </w:r>
    </w:p>
    <w:p w:rsidR="006D7164" w:rsidRPr="00C25663" w:rsidRDefault="006D7164">
      <w:pPr>
        <w:tabs>
          <w:tab w:val="clear" w:pos="567"/>
          <w:tab w:val="left" w:pos="562"/>
        </w:tabs>
        <w:spacing w:line="240" w:lineRule="auto"/>
        <w:rPr>
          <w:lang w:val="el-GR"/>
        </w:rPr>
      </w:pPr>
    </w:p>
    <w:p w:rsidR="006D7164" w:rsidRPr="00C25663" w:rsidRDefault="003116E3">
      <w:pPr>
        <w:tabs>
          <w:tab w:val="clear" w:pos="567"/>
          <w:tab w:val="left" w:pos="562"/>
        </w:tabs>
        <w:spacing w:line="240" w:lineRule="auto"/>
        <w:rPr>
          <w:lang w:val="el-GR"/>
        </w:rPr>
      </w:pPr>
      <w:r w:rsidRPr="00C25663">
        <w:rPr>
          <w:lang w:val="el-GR"/>
        </w:rPr>
        <w:t>Η μεταφορά μπορεί να αποφεύγεται καλύπτοντας το σημείο εφαρμογής με χαλαρό ρουχισμό, ή κάνοντας ντους ή μπάνιο πριν από την επαφή.</w:t>
      </w:r>
    </w:p>
    <w:p w:rsidR="006D7164" w:rsidRPr="00C25663" w:rsidRDefault="006D7164">
      <w:pPr>
        <w:tabs>
          <w:tab w:val="clear" w:pos="567"/>
          <w:tab w:val="left" w:pos="562"/>
        </w:tabs>
        <w:spacing w:line="240" w:lineRule="auto"/>
        <w:jc w:val="both"/>
        <w:rPr>
          <w:lang w:val="el-GR"/>
        </w:rPr>
      </w:pPr>
    </w:p>
    <w:p w:rsidR="006D7164" w:rsidRPr="00C25663" w:rsidRDefault="003116E3">
      <w:pPr>
        <w:tabs>
          <w:tab w:val="clear" w:pos="567"/>
          <w:tab w:val="left" w:pos="562"/>
        </w:tabs>
        <w:spacing w:line="240" w:lineRule="auto"/>
        <w:jc w:val="both"/>
        <w:rPr>
          <w:lang w:val="el-GR"/>
        </w:rPr>
      </w:pPr>
      <w:r w:rsidRPr="00C25663">
        <w:rPr>
          <w:lang w:val="el-GR"/>
        </w:rPr>
        <w:t>Γιαυτό συνιστώνται οι ακόλουθες προφυλάξεις:</w:t>
      </w:r>
    </w:p>
    <w:p w:rsidR="006D7164" w:rsidRPr="00C25663" w:rsidRDefault="003116E3" w:rsidP="005D5E95">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πλύνετε καλά τα χέρια σας με σαπούνι και νερό μετά την εφαρμογή της γέλης</w:t>
      </w:r>
    </w:p>
    <w:p w:rsidR="006D7164" w:rsidRPr="00C25663" w:rsidRDefault="003116E3" w:rsidP="005D5E95">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καλύψτε το σημείο εφαρμογής με χαλαρό ρουχισμό αφού στεγνώσει η γέλη</w:t>
      </w:r>
    </w:p>
    <w:p w:rsidR="006D7164" w:rsidRPr="00C25663" w:rsidRDefault="003116E3" w:rsidP="005D5E95">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κάνετε ντους ή μπάνιο πριν από οποιαδήποτε κατάσταση που να σημαίνει στενή επαφή δέρμα με δέρμα με κάποιο άλλο άτομο.</w:t>
      </w:r>
    </w:p>
    <w:p w:rsidR="00FC2A84" w:rsidRPr="00C25663" w:rsidRDefault="00FC2A84">
      <w:pPr>
        <w:pStyle w:val="a3"/>
        <w:tabs>
          <w:tab w:val="left" w:pos="562"/>
        </w:tabs>
        <w:jc w:val="left"/>
        <w:rPr>
          <w:sz w:val="22"/>
          <w:szCs w:val="22"/>
          <w:lang w:val="el-GR"/>
        </w:rPr>
      </w:pPr>
    </w:p>
    <w:p w:rsidR="00FC2A84" w:rsidRPr="00C25663" w:rsidRDefault="003116E3">
      <w:pPr>
        <w:pStyle w:val="a3"/>
        <w:tabs>
          <w:tab w:val="left" w:pos="562"/>
        </w:tabs>
        <w:jc w:val="left"/>
        <w:rPr>
          <w:sz w:val="22"/>
          <w:szCs w:val="22"/>
          <w:lang w:val="el-GR"/>
        </w:rPr>
      </w:pPr>
      <w:r w:rsidRPr="00C25663">
        <w:rPr>
          <w:sz w:val="22"/>
          <w:szCs w:val="22"/>
          <w:lang w:val="el-GR"/>
        </w:rPr>
        <w:t xml:space="preserve">Προκειμένου να εξασφαλιστεί η ασφάλεια της </w:t>
      </w:r>
      <w:r w:rsidRPr="00C25663">
        <w:rPr>
          <w:snapToGrid/>
          <w:color w:val="000000"/>
          <w:sz w:val="22"/>
          <w:szCs w:val="22"/>
          <w:lang w:val="el-GR" w:eastAsia="en-GB"/>
        </w:rPr>
        <w:t>συντρόφου σας</w:t>
      </w:r>
      <w:r w:rsidRPr="00C25663">
        <w:rPr>
          <w:sz w:val="22"/>
          <w:szCs w:val="22"/>
          <w:lang w:val="el-GR"/>
        </w:rPr>
        <w:t xml:space="preserve">, πρέπει να περιμένετε τουλάχιστον τέσσερις ώρες προτού έρθετε σε σεξουαλική επαφή έπειτα από την εφαρμογή του Tostran, να φορέσετε ρουχισμό ο οποίος να καλύπτει τη θέση εφαρμογής κατά τη διάρκεια της επαφής ή να πλύνετε τη θέση εφαρμογής με σαπούνι και νερό πριν από τη σεξουαλική επαφή. </w:t>
      </w:r>
    </w:p>
    <w:p w:rsidR="00FC2A84" w:rsidRPr="00C25663" w:rsidRDefault="00FC2A84">
      <w:pPr>
        <w:pStyle w:val="a3"/>
        <w:tabs>
          <w:tab w:val="left" w:pos="562"/>
        </w:tabs>
        <w:jc w:val="left"/>
        <w:rPr>
          <w:sz w:val="22"/>
          <w:szCs w:val="22"/>
          <w:lang w:val="el-GR"/>
        </w:rPr>
      </w:pPr>
    </w:p>
    <w:p w:rsidR="00FC2A84" w:rsidRPr="00C25663" w:rsidRDefault="003116E3">
      <w:pPr>
        <w:tabs>
          <w:tab w:val="clear" w:pos="567"/>
          <w:tab w:val="left" w:pos="562"/>
        </w:tabs>
        <w:spacing w:line="240" w:lineRule="auto"/>
        <w:rPr>
          <w:lang w:val="el-GR"/>
        </w:rPr>
      </w:pPr>
      <w:r w:rsidRPr="00C25663">
        <w:rPr>
          <w:lang w:val="el-GR"/>
        </w:rPr>
        <w:t>Πρέπει να φοράτε ρουχισμό ο οποίος να καλύπτει τη θέση εφαρμογής όταν έρχεστε σε επαφή με παιδιά προκειμένου να αποφευχθεί ο κίνδυνος μεταφοράς της γέλης στο δέρμα του παιδιού.</w:t>
      </w:r>
    </w:p>
    <w:p w:rsidR="00FC2A84" w:rsidRPr="00C25663" w:rsidRDefault="00FC2A84">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lang w:val="el-GR"/>
        </w:rPr>
      </w:pPr>
      <w:r w:rsidRPr="00C25663">
        <w:rPr>
          <w:lang w:val="el-GR"/>
        </w:rPr>
        <w:t>Εάν μεταφέρετε μέρος της γέλης τεστοστερόνης σε άλλο άτομο με την επαφή δέρμα με δέρμα, ή εάν κάποιος άλλος εκτεθεί μέσω άμεσης επαφής με την ίδια τη γέλη, πλύνετε την περιοχή επαφής του άλλου ατόμου με σαπούνι και νερό το γρηγορότερο δυνατόν.</w:t>
      </w:r>
    </w:p>
    <w:p w:rsidR="00FC2A84" w:rsidRPr="00C25663" w:rsidRDefault="00FC2A84">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lang w:val="el-GR"/>
        </w:rPr>
      </w:pPr>
      <w:r w:rsidRPr="00C25663">
        <w:rPr>
          <w:lang w:val="el-GR"/>
        </w:rPr>
        <w:t xml:space="preserve">Στην περίπτωση εφαρμογής του </w:t>
      </w:r>
      <w:r w:rsidRPr="00C25663">
        <w:t>Tostran</w:t>
      </w:r>
      <w:r w:rsidRPr="00C25663">
        <w:rPr>
          <w:lang w:val="el-GR"/>
        </w:rPr>
        <w:t xml:space="preserve"> σε ασθενή από επαγγελματία υγείας ή φροντιστή, πρέπει το άτομο που χορηγεί τη γέλη να φορά κατάλληλα γάντια μίας χρήσης. Τα γάντια πρέπει να είναι ανθεκτικά στην αλκοόλη γιατί η γέλη περιέχει αιθανόλη και ισοπροπυλική αλκοόλη.</w:t>
      </w:r>
    </w:p>
    <w:p w:rsidR="00FC2A84" w:rsidRPr="00C25663" w:rsidRDefault="00FC2A84">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b/>
          <w:lang w:val="el-GR"/>
        </w:rPr>
      </w:pPr>
      <w:r w:rsidRPr="00C25663">
        <w:rPr>
          <w:lang w:val="el-GR"/>
        </w:rPr>
        <w:t xml:space="preserve">Επικοινωνήστε με το γιατρό σας αν παρατηρήσετε αλλαγές στην τριχοφυΐα του σώματος, ιδιαίτερα έντονη ακμή ή άλλα σημεία ανάπτυξης ανδρικών χαρακτηριστικών </w:t>
      </w:r>
      <w:r w:rsidRPr="00C25663">
        <w:rPr>
          <w:b/>
          <w:lang w:val="el-GR"/>
        </w:rPr>
        <w:t xml:space="preserve">σε άτομα τα οποία δεν τυγχάνουν θεραπείας με </w:t>
      </w:r>
      <w:r w:rsidRPr="00C25663">
        <w:rPr>
          <w:b/>
          <w:lang w:val="en-US"/>
        </w:rPr>
        <w:t>Tostran</w:t>
      </w:r>
      <w:r w:rsidRPr="00C25663">
        <w:rPr>
          <w:b/>
          <w:lang w:val="el-GR"/>
        </w:rPr>
        <w:t xml:space="preserve"> (π.χ. γυναίκα σύντροφο ή παιδιά).</w:t>
      </w:r>
    </w:p>
    <w:p w:rsidR="00FC2A84" w:rsidRPr="00C25663" w:rsidRDefault="00FC2A84">
      <w:pPr>
        <w:numPr>
          <w:ilvl w:val="12"/>
          <w:numId w:val="0"/>
        </w:numPr>
        <w:tabs>
          <w:tab w:val="clear" w:pos="567"/>
          <w:tab w:val="left" w:pos="562"/>
        </w:tabs>
        <w:spacing w:line="240" w:lineRule="auto"/>
        <w:rPr>
          <w:lang w:val="el-GR"/>
        </w:rPr>
      </w:pPr>
    </w:p>
    <w:p w:rsidR="00FC2A84" w:rsidRPr="00C25663" w:rsidRDefault="003116E3">
      <w:pPr>
        <w:numPr>
          <w:ilvl w:val="12"/>
          <w:numId w:val="0"/>
        </w:numPr>
        <w:tabs>
          <w:tab w:val="clear" w:pos="567"/>
          <w:tab w:val="left" w:pos="562"/>
        </w:tabs>
        <w:spacing w:line="240" w:lineRule="auto"/>
        <w:rPr>
          <w:b/>
          <w:bCs/>
          <w:lang w:val="el-GR"/>
        </w:rPr>
      </w:pPr>
      <w:r w:rsidRPr="00C25663">
        <w:rPr>
          <w:b/>
          <w:bCs/>
          <w:lang w:val="el-GR"/>
        </w:rPr>
        <w:t xml:space="preserve">Άλλα φάρμακα και </w:t>
      </w:r>
      <w:r w:rsidRPr="00C25663">
        <w:rPr>
          <w:b/>
          <w:bCs/>
        </w:rPr>
        <w:t>Tostran</w:t>
      </w:r>
      <w:r w:rsidRPr="00C25663">
        <w:rPr>
          <w:b/>
          <w:bCs/>
          <w:lang w:val="el-GR"/>
        </w:rPr>
        <w:t>:</w:t>
      </w:r>
    </w:p>
    <w:p w:rsidR="00FC2A84" w:rsidRPr="00C25663" w:rsidRDefault="003116E3">
      <w:pPr>
        <w:tabs>
          <w:tab w:val="clear" w:pos="567"/>
          <w:tab w:val="left" w:pos="562"/>
        </w:tabs>
        <w:spacing w:line="240" w:lineRule="auto"/>
        <w:rPr>
          <w:lang w:val="el-GR"/>
        </w:rPr>
      </w:pPr>
      <w:r w:rsidRPr="00C25663">
        <w:rPr>
          <w:lang w:val="el-GR"/>
        </w:rPr>
        <w:t>Παρακαλείσθε να ενημερώσετε τον γιατρό ή τον φαρμακοποιό σας εάν παίρνετε ή έχετε πάρει πρόσφατα άλλα φάρμακα, ιδιαίτερα τα ακόλουθα:</w:t>
      </w:r>
    </w:p>
    <w:p w:rsidR="00FC2A84" w:rsidRPr="00C25663" w:rsidRDefault="003116E3">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αντιπηκτικά</w:t>
      </w:r>
    </w:p>
    <w:p w:rsidR="00FC2A84" w:rsidRPr="00C25663" w:rsidRDefault="003116E3">
      <w:pPr>
        <w:widowControl w:val="0"/>
        <w:numPr>
          <w:ilvl w:val="0"/>
          <w:numId w:val="2"/>
        </w:numPr>
        <w:tabs>
          <w:tab w:val="clear" w:pos="567"/>
          <w:tab w:val="left" w:pos="562"/>
        </w:tabs>
        <w:overflowPunct w:val="0"/>
        <w:autoSpaceDE w:val="0"/>
        <w:autoSpaceDN w:val="0"/>
        <w:adjustRightInd w:val="0"/>
        <w:spacing w:line="240" w:lineRule="auto"/>
        <w:ind w:left="567" w:hanging="567"/>
        <w:textAlignment w:val="baseline"/>
        <w:rPr>
          <w:lang w:val="el-GR"/>
        </w:rPr>
      </w:pPr>
      <w:r w:rsidRPr="00C25663">
        <w:rPr>
          <w:lang w:val="el-GR"/>
        </w:rPr>
        <w:t>κορτικοστεροειδή</w:t>
      </w:r>
    </w:p>
    <w:p w:rsidR="00FC2A84" w:rsidRPr="00C25663" w:rsidRDefault="00FC2A84">
      <w:pPr>
        <w:widowControl w:val="0"/>
        <w:tabs>
          <w:tab w:val="clear" w:pos="567"/>
          <w:tab w:val="left" w:pos="562"/>
        </w:tabs>
        <w:overflowPunct w:val="0"/>
        <w:autoSpaceDE w:val="0"/>
        <w:autoSpaceDN w:val="0"/>
        <w:adjustRightInd w:val="0"/>
        <w:spacing w:line="240" w:lineRule="auto"/>
        <w:textAlignment w:val="baseline"/>
        <w:rPr>
          <w:lang w:val="el-GR"/>
        </w:rPr>
      </w:pPr>
    </w:p>
    <w:p w:rsidR="00FC2A84" w:rsidRPr="00C25663" w:rsidRDefault="003116E3">
      <w:pPr>
        <w:tabs>
          <w:tab w:val="clear" w:pos="567"/>
          <w:tab w:val="left" w:pos="562"/>
        </w:tabs>
        <w:spacing w:line="240" w:lineRule="auto"/>
        <w:rPr>
          <w:lang w:val="el-GR"/>
        </w:rPr>
      </w:pPr>
      <w:r w:rsidRPr="00C25663">
        <w:rPr>
          <w:lang w:val="el-GR"/>
        </w:rPr>
        <w:t>Επίσης ενημερώστε το γιατρό ή τον φαρμακοποιό σας σχετικά με οποιοδήποτε φάρμακο ενδέχεται να έχετε αγοράσει για εσάς χωρίς να σας έχει χορηγηθεί με συνταγή.</w:t>
      </w:r>
    </w:p>
    <w:p w:rsidR="006D7164" w:rsidRPr="00C25663" w:rsidRDefault="006D7164">
      <w:pPr>
        <w:numPr>
          <w:ilvl w:val="12"/>
          <w:numId w:val="0"/>
        </w:numPr>
        <w:tabs>
          <w:tab w:val="clear" w:pos="567"/>
          <w:tab w:val="left" w:pos="562"/>
        </w:tabs>
        <w:spacing w:line="240" w:lineRule="auto"/>
        <w:jc w:val="both"/>
        <w:rPr>
          <w:lang w:val="el-GR"/>
        </w:rPr>
      </w:pPr>
    </w:p>
    <w:p w:rsidR="00FC2A84" w:rsidRPr="00C25663" w:rsidRDefault="003116E3">
      <w:pPr>
        <w:keepNext/>
        <w:keepLines/>
        <w:numPr>
          <w:ilvl w:val="12"/>
          <w:numId w:val="0"/>
        </w:numPr>
        <w:tabs>
          <w:tab w:val="clear" w:pos="567"/>
          <w:tab w:val="left" w:pos="562"/>
        </w:tabs>
        <w:spacing w:line="240" w:lineRule="auto"/>
        <w:jc w:val="both"/>
        <w:rPr>
          <w:b/>
          <w:bCs/>
          <w:lang w:val="el-GR"/>
        </w:rPr>
      </w:pPr>
      <w:r w:rsidRPr="00C25663">
        <w:rPr>
          <w:b/>
          <w:bCs/>
        </w:rPr>
        <w:lastRenderedPageBreak/>
        <w:t>To</w:t>
      </w:r>
      <w:r w:rsidRPr="00C25663">
        <w:rPr>
          <w:b/>
          <w:bCs/>
          <w:lang w:val="el-GR"/>
        </w:rPr>
        <w:t xml:space="preserve"> Tostran με τροφές και ποτά:</w:t>
      </w:r>
    </w:p>
    <w:p w:rsidR="00FC2A84" w:rsidRPr="00C25663" w:rsidRDefault="003116E3">
      <w:pPr>
        <w:pStyle w:val="-HTML"/>
        <w:keepNext/>
        <w:keepLines/>
        <w:jc w:val="both"/>
        <w:rPr>
          <w:rFonts w:ascii="Times New Roman" w:hAnsi="Times New Roman" w:cs="Times New Roman"/>
          <w:sz w:val="22"/>
          <w:szCs w:val="22"/>
          <w:lang w:val="el-GR"/>
        </w:rPr>
      </w:pPr>
      <w:r w:rsidRPr="00C25663">
        <w:rPr>
          <w:rFonts w:ascii="Times New Roman" w:hAnsi="Times New Roman" w:cs="Times New Roman"/>
          <w:sz w:val="22"/>
          <w:szCs w:val="22"/>
          <w:lang w:val="el-GR"/>
        </w:rPr>
        <w:t xml:space="preserve">Η χρήση του </w:t>
      </w:r>
      <w:r w:rsidRPr="00C25663">
        <w:rPr>
          <w:rFonts w:ascii="Times New Roman" w:hAnsi="Times New Roman" w:cs="Times New Roman"/>
          <w:sz w:val="22"/>
          <w:szCs w:val="22"/>
        </w:rPr>
        <w:t>Tostran</w:t>
      </w:r>
      <w:r w:rsidRPr="00C25663">
        <w:rPr>
          <w:rFonts w:ascii="Times New Roman" w:hAnsi="Times New Roman" w:cs="Times New Roman"/>
          <w:sz w:val="22"/>
          <w:szCs w:val="22"/>
          <w:lang w:val="el-GR"/>
        </w:rPr>
        <w:t xml:space="preserve"> δεν επηρεάζεται από την λήψη τροφών και ποτών.</w:t>
      </w:r>
    </w:p>
    <w:p w:rsidR="006D7164" w:rsidRPr="00C25663" w:rsidRDefault="006D7164">
      <w:pPr>
        <w:numPr>
          <w:ilvl w:val="12"/>
          <w:numId w:val="0"/>
        </w:numPr>
        <w:tabs>
          <w:tab w:val="clear" w:pos="567"/>
          <w:tab w:val="left" w:pos="562"/>
        </w:tabs>
        <w:spacing w:line="240" w:lineRule="auto"/>
        <w:jc w:val="both"/>
        <w:rPr>
          <w:lang w:val="el-GR"/>
        </w:rPr>
      </w:pPr>
    </w:p>
    <w:p w:rsidR="006D7164" w:rsidRPr="00C25663" w:rsidRDefault="003116E3">
      <w:pPr>
        <w:numPr>
          <w:ilvl w:val="12"/>
          <w:numId w:val="0"/>
        </w:numPr>
        <w:tabs>
          <w:tab w:val="clear" w:pos="567"/>
          <w:tab w:val="left" w:pos="562"/>
        </w:tabs>
        <w:spacing w:line="240" w:lineRule="auto"/>
        <w:jc w:val="both"/>
        <w:rPr>
          <w:b/>
          <w:bCs/>
          <w:lang w:val="el-GR"/>
        </w:rPr>
      </w:pPr>
      <w:r w:rsidRPr="00C25663">
        <w:rPr>
          <w:b/>
          <w:bCs/>
          <w:lang w:val="el-GR"/>
        </w:rPr>
        <w:t>Κύηση και θηλασμός</w:t>
      </w:r>
    </w:p>
    <w:p w:rsidR="006D7164" w:rsidRPr="00C25663" w:rsidRDefault="003116E3" w:rsidP="005D5E95">
      <w:pPr>
        <w:widowControl w:val="0"/>
        <w:numPr>
          <w:ilvl w:val="0"/>
          <w:numId w:val="2"/>
        </w:numPr>
        <w:overflowPunct w:val="0"/>
        <w:autoSpaceDE w:val="0"/>
        <w:autoSpaceDN w:val="0"/>
        <w:adjustRightInd w:val="0"/>
        <w:spacing w:line="240" w:lineRule="auto"/>
        <w:ind w:left="567" w:hanging="567"/>
        <w:textAlignment w:val="baseline"/>
        <w:rPr>
          <w:lang w:val="el-GR"/>
        </w:rPr>
      </w:pPr>
      <w:r w:rsidRPr="00C25663">
        <w:rPr>
          <w:lang w:val="el-GR"/>
        </w:rPr>
        <w:t xml:space="preserve">Το Tostran προορίζεται για χρήση μόνο από άνδρες. </w:t>
      </w:r>
    </w:p>
    <w:p w:rsidR="006D7164" w:rsidRPr="00C25663" w:rsidRDefault="003116E3" w:rsidP="005D5E95">
      <w:pPr>
        <w:widowControl w:val="0"/>
        <w:numPr>
          <w:ilvl w:val="0"/>
          <w:numId w:val="2"/>
        </w:numPr>
        <w:overflowPunct w:val="0"/>
        <w:autoSpaceDE w:val="0"/>
        <w:autoSpaceDN w:val="0"/>
        <w:adjustRightInd w:val="0"/>
        <w:spacing w:line="240" w:lineRule="auto"/>
        <w:ind w:left="567" w:hanging="567"/>
        <w:textAlignment w:val="baseline"/>
        <w:rPr>
          <w:lang w:val="el-GR"/>
        </w:rPr>
      </w:pPr>
      <w:r w:rsidRPr="00C25663">
        <w:rPr>
          <w:lang w:val="el-GR"/>
        </w:rPr>
        <w:t xml:space="preserve">Το Tostran δεν πρέπει να χρησιμοποιείται από έγκυες γυναίκες ή γυναίκες που θηλάζουν. </w:t>
      </w:r>
    </w:p>
    <w:p w:rsidR="006D7164" w:rsidRPr="00C25663" w:rsidRDefault="003116E3" w:rsidP="005D5E95">
      <w:pPr>
        <w:widowControl w:val="0"/>
        <w:numPr>
          <w:ilvl w:val="0"/>
          <w:numId w:val="2"/>
        </w:numPr>
        <w:overflowPunct w:val="0"/>
        <w:autoSpaceDE w:val="0"/>
        <w:autoSpaceDN w:val="0"/>
        <w:adjustRightInd w:val="0"/>
        <w:spacing w:line="240" w:lineRule="auto"/>
        <w:ind w:left="567" w:hanging="567"/>
        <w:textAlignment w:val="baseline"/>
        <w:rPr>
          <w:lang w:val="el-GR"/>
        </w:rPr>
      </w:pPr>
      <w:r w:rsidRPr="00C25663">
        <w:rPr>
          <w:lang w:val="el-GR"/>
        </w:rPr>
        <w:t>Οι έγκυες γυναίκες πρέπει να αποφεύγουν κάθε επαφή με δέρμα στο οποίο έχει χορηγηθεί Tostran. Το Tostran μπορεί να προκαλέσει βλάβη ή ανωμαλίες στο αγέννητο βρέφος. Εάν η σύντροφός σας μείνει έγκυος, πρέπει να ακολουθήσετε τις συμβουλές σχετικά με την αποφυγή μεταφοράς της τεστοστερόνης που δίνονται στο παρόν τμήμα. Σε περίπτωση επαφής με δέρμα στο οποίο έχει χορηγηθεί το φάρμακο, η περιοχή θα πρέπει να πλυθεί αμέσως με σαπούνι και νερό.</w:t>
      </w:r>
    </w:p>
    <w:p w:rsidR="006D7164" w:rsidRPr="00C25663" w:rsidRDefault="006D7164">
      <w:pPr>
        <w:pStyle w:val="a3"/>
        <w:tabs>
          <w:tab w:val="left" w:pos="562"/>
        </w:tabs>
        <w:rPr>
          <w:sz w:val="22"/>
          <w:szCs w:val="22"/>
          <w:lang w:val="el-GR"/>
        </w:rPr>
      </w:pPr>
    </w:p>
    <w:p w:rsidR="006D7164" w:rsidRPr="00C25663" w:rsidRDefault="003116E3">
      <w:pPr>
        <w:numPr>
          <w:ilvl w:val="12"/>
          <w:numId w:val="0"/>
        </w:numPr>
        <w:tabs>
          <w:tab w:val="clear" w:pos="567"/>
          <w:tab w:val="left" w:pos="562"/>
        </w:tabs>
        <w:spacing w:line="240" w:lineRule="auto"/>
        <w:jc w:val="both"/>
        <w:rPr>
          <w:b/>
          <w:bCs/>
          <w:lang w:val="el-GR"/>
        </w:rPr>
      </w:pPr>
      <w:r w:rsidRPr="00C25663">
        <w:rPr>
          <w:b/>
          <w:bCs/>
          <w:lang w:val="el-GR"/>
        </w:rPr>
        <w:t>Οδήγηση και χειρισμός μηχανών:</w:t>
      </w:r>
    </w:p>
    <w:p w:rsidR="006D7164" w:rsidRPr="00C25663" w:rsidRDefault="003116E3">
      <w:pPr>
        <w:tabs>
          <w:tab w:val="clear" w:pos="567"/>
          <w:tab w:val="left" w:pos="562"/>
        </w:tabs>
        <w:spacing w:line="240" w:lineRule="auto"/>
        <w:rPr>
          <w:lang w:val="el-GR"/>
        </w:rPr>
      </w:pPr>
      <w:r w:rsidRPr="00C25663">
        <w:rPr>
          <w:lang w:val="el-GR"/>
        </w:rPr>
        <w:t>Το Tostran είναι απίθανο να έχει επίδραση στην ικανότητα οδήγησης και χειρισμού μηχανών.</w:t>
      </w:r>
    </w:p>
    <w:p w:rsidR="006D7164" w:rsidRPr="00C25663" w:rsidRDefault="006D7164">
      <w:pPr>
        <w:numPr>
          <w:ilvl w:val="12"/>
          <w:numId w:val="0"/>
        </w:numPr>
        <w:tabs>
          <w:tab w:val="clear" w:pos="567"/>
          <w:tab w:val="left" w:pos="562"/>
        </w:tabs>
        <w:spacing w:line="240" w:lineRule="auto"/>
        <w:ind w:left="567" w:hanging="567"/>
        <w:jc w:val="both"/>
        <w:rPr>
          <w:bCs/>
          <w:lang w:val="el-GR"/>
        </w:rPr>
      </w:pPr>
    </w:p>
    <w:p w:rsidR="00FC2A84" w:rsidRPr="00C25663" w:rsidRDefault="003116E3">
      <w:pPr>
        <w:numPr>
          <w:ilvl w:val="12"/>
          <w:numId w:val="0"/>
        </w:numPr>
        <w:tabs>
          <w:tab w:val="clear" w:pos="567"/>
          <w:tab w:val="left" w:pos="562"/>
        </w:tabs>
        <w:spacing w:line="240" w:lineRule="auto"/>
        <w:ind w:left="567" w:hanging="567"/>
        <w:rPr>
          <w:b/>
          <w:bCs/>
          <w:lang w:val="el-GR"/>
        </w:rPr>
      </w:pPr>
      <w:r w:rsidRPr="00C25663">
        <w:rPr>
          <w:b/>
          <w:bCs/>
          <w:lang w:val="el-GR"/>
        </w:rPr>
        <w:t xml:space="preserve">Το </w:t>
      </w:r>
      <w:r w:rsidRPr="00C25663">
        <w:rPr>
          <w:b/>
          <w:bCs/>
          <w:lang w:val="en-US"/>
        </w:rPr>
        <w:t>Tostran</w:t>
      </w:r>
      <w:r w:rsidRPr="00C25663">
        <w:rPr>
          <w:b/>
          <w:bCs/>
          <w:lang w:val="el-GR"/>
        </w:rPr>
        <w:t xml:space="preserve"> περιέχει βουτυλιωμένο υδροξυτολουόλιο και προπυλενογλυκόλη </w:t>
      </w:r>
    </w:p>
    <w:p w:rsidR="00FC2A84" w:rsidRPr="00C25663" w:rsidRDefault="003116E3">
      <w:pPr>
        <w:tabs>
          <w:tab w:val="clear" w:pos="567"/>
          <w:tab w:val="left" w:pos="562"/>
        </w:tabs>
        <w:spacing w:line="240" w:lineRule="auto"/>
        <w:rPr>
          <w:lang w:val="el-GR"/>
        </w:rPr>
      </w:pPr>
      <w:r w:rsidRPr="00C25663">
        <w:t>B</w:t>
      </w:r>
      <w:r w:rsidRPr="00C25663">
        <w:rPr>
          <w:lang w:val="el-GR"/>
        </w:rPr>
        <w:t>ουτυλιωμένο υδροξυτολουόλιο (Ε321) μπορεί να προκαλέσει τοπικές δερματικές αντιδράσεις (π.χ. δερματίτιδα εξ’επαφής) ή ερεθισμό των ματιών και των βλεννογόνων. Προπυλενογλυκόλη που μπορεί να προκαλέσει δερματικό ερεθισμό.</w:t>
      </w:r>
    </w:p>
    <w:p w:rsidR="00FC2A84" w:rsidRPr="00C25663" w:rsidRDefault="00FC2A84">
      <w:pPr>
        <w:numPr>
          <w:ilvl w:val="12"/>
          <w:numId w:val="0"/>
        </w:numPr>
        <w:tabs>
          <w:tab w:val="clear" w:pos="567"/>
          <w:tab w:val="left" w:pos="562"/>
        </w:tabs>
        <w:spacing w:line="240" w:lineRule="auto"/>
        <w:ind w:left="567" w:hanging="567"/>
        <w:rPr>
          <w:bCs/>
          <w:lang w:val="el-GR"/>
        </w:rPr>
      </w:pPr>
    </w:p>
    <w:p w:rsidR="00FC2A84" w:rsidRPr="00C25663" w:rsidRDefault="00FC2A84">
      <w:pPr>
        <w:numPr>
          <w:ilvl w:val="12"/>
          <w:numId w:val="0"/>
        </w:numPr>
        <w:tabs>
          <w:tab w:val="clear" w:pos="567"/>
          <w:tab w:val="left" w:pos="562"/>
        </w:tabs>
        <w:spacing w:line="240" w:lineRule="auto"/>
        <w:ind w:left="567" w:hanging="567"/>
        <w:rPr>
          <w:b/>
          <w:bCs/>
          <w:lang w:val="el-GR"/>
        </w:rPr>
      </w:pPr>
    </w:p>
    <w:p w:rsidR="00FC2A84" w:rsidRPr="00C25663" w:rsidRDefault="003116E3">
      <w:pPr>
        <w:numPr>
          <w:ilvl w:val="12"/>
          <w:numId w:val="0"/>
        </w:numPr>
        <w:tabs>
          <w:tab w:val="clear" w:pos="567"/>
          <w:tab w:val="left" w:pos="562"/>
        </w:tabs>
        <w:spacing w:line="240" w:lineRule="auto"/>
        <w:ind w:left="567" w:hanging="567"/>
        <w:rPr>
          <w:lang w:val="el-GR"/>
        </w:rPr>
      </w:pPr>
      <w:r w:rsidRPr="00C25663">
        <w:rPr>
          <w:b/>
          <w:bCs/>
          <w:lang w:val="el-GR"/>
        </w:rPr>
        <w:t>3.</w:t>
      </w:r>
      <w:r w:rsidRPr="00C25663">
        <w:rPr>
          <w:b/>
          <w:bCs/>
          <w:lang w:val="el-GR"/>
        </w:rPr>
        <w:tab/>
        <w:t>ΠΩΣ ΝΑ ΧΡΗΣΙΜΟΠΟΙ</w:t>
      </w:r>
      <w:r w:rsidRPr="00C25663">
        <w:rPr>
          <w:b/>
          <w:lang w:val="el-GR"/>
        </w:rPr>
        <w:t>ΗΣΕ</w:t>
      </w:r>
      <w:r w:rsidRPr="00C25663">
        <w:rPr>
          <w:b/>
          <w:bCs/>
          <w:lang w:val="el-GR"/>
        </w:rPr>
        <w:t>ΤΕ ΤΟ TOSTRAN</w:t>
      </w:r>
    </w:p>
    <w:p w:rsidR="00FC2A84" w:rsidRPr="00C25663" w:rsidRDefault="00FC2A84">
      <w:pPr>
        <w:numPr>
          <w:ilvl w:val="12"/>
          <w:numId w:val="0"/>
        </w:numPr>
        <w:tabs>
          <w:tab w:val="clear" w:pos="567"/>
          <w:tab w:val="left" w:pos="562"/>
        </w:tabs>
        <w:spacing w:line="240" w:lineRule="auto"/>
        <w:rPr>
          <w:lang w:val="el-GR"/>
        </w:rPr>
      </w:pPr>
    </w:p>
    <w:p w:rsidR="00FC2A84" w:rsidRPr="00C25663" w:rsidRDefault="003116E3">
      <w:pPr>
        <w:numPr>
          <w:ilvl w:val="12"/>
          <w:numId w:val="0"/>
        </w:numPr>
        <w:tabs>
          <w:tab w:val="clear" w:pos="567"/>
          <w:tab w:val="left" w:pos="562"/>
        </w:tabs>
        <w:spacing w:line="240" w:lineRule="auto"/>
        <w:rPr>
          <w:lang w:val="el-GR"/>
        </w:rPr>
      </w:pPr>
      <w:r w:rsidRPr="00C25663">
        <w:rPr>
          <w:lang w:val="el-GR"/>
        </w:rPr>
        <w:t>Πάντοτε να</w:t>
      </w:r>
      <w:r w:rsidRPr="00C25663">
        <w:rPr>
          <w:noProof/>
          <w:lang w:val="el-GR"/>
        </w:rPr>
        <w:t xml:space="preserve"> παίρνετε</w:t>
      </w:r>
      <w:r w:rsidRPr="00C25663">
        <w:rPr>
          <w:lang w:val="el-GR"/>
        </w:rPr>
        <w:t xml:space="preserve"> το φάρμακο αυτό αυστηρά σύμφωνα με τις οδηγίες του γιατρού σας. Εάν έχετε αμφιβολίες, ρωτήστε το γιατρό ή τον φαρμακοποιό σας </w:t>
      </w:r>
      <w:r w:rsidRPr="00C25663">
        <w:rPr>
          <w:snapToGrid/>
          <w:color w:val="000000"/>
          <w:lang w:val="el-GR" w:eastAsia="en-GB"/>
        </w:rPr>
        <w:t>σχετικά με το πώς</w:t>
      </w:r>
      <w:r w:rsidRPr="00C25663">
        <w:rPr>
          <w:lang w:val="el-GR"/>
        </w:rPr>
        <w:t xml:space="preserve"> και πότε να εφαρμόζετε τη γέλη. </w:t>
      </w:r>
    </w:p>
    <w:p w:rsidR="00FC2A84" w:rsidRPr="00C25663" w:rsidRDefault="00FC2A84">
      <w:pPr>
        <w:numPr>
          <w:ilvl w:val="12"/>
          <w:numId w:val="0"/>
        </w:numPr>
        <w:tabs>
          <w:tab w:val="clear" w:pos="567"/>
          <w:tab w:val="left" w:pos="562"/>
        </w:tabs>
        <w:spacing w:line="240" w:lineRule="auto"/>
        <w:rPr>
          <w:lang w:val="el-GR"/>
        </w:rPr>
      </w:pPr>
    </w:p>
    <w:p w:rsidR="00FC2A84" w:rsidRPr="00C25663" w:rsidRDefault="003116E3">
      <w:pPr>
        <w:numPr>
          <w:ilvl w:val="12"/>
          <w:numId w:val="0"/>
        </w:numPr>
        <w:tabs>
          <w:tab w:val="clear" w:pos="567"/>
          <w:tab w:val="left" w:pos="562"/>
        </w:tabs>
        <w:spacing w:line="240" w:lineRule="auto"/>
        <w:rPr>
          <w:lang w:val="el-GR"/>
        </w:rPr>
      </w:pPr>
      <w:r w:rsidRPr="00C25663">
        <w:rPr>
          <w:lang w:val="el-GR"/>
        </w:rPr>
        <w:t xml:space="preserve">Η συνήθης αρχική δόση είναι 3 g γέλης (που περιέχουν 60 mg τεστοστερόνης) ανά ημέρα. Η δόση μπορεί να ρυθμιστεί από το γιατρό σας και η μέγιστη δόση είναι 4 </w:t>
      </w:r>
      <w:r w:rsidRPr="00C25663">
        <w:rPr>
          <w:lang w:val="en-US"/>
        </w:rPr>
        <w:t>g</w:t>
      </w:r>
      <w:r w:rsidRPr="00C25663">
        <w:rPr>
          <w:lang w:val="el-GR"/>
        </w:rPr>
        <w:t xml:space="preserve"> γέλης (80 </w:t>
      </w:r>
      <w:r w:rsidRPr="00C25663">
        <w:rPr>
          <w:lang w:val="en-US"/>
        </w:rPr>
        <w:t>mg</w:t>
      </w:r>
      <w:r w:rsidRPr="00C25663">
        <w:rPr>
          <w:lang w:val="el-GR"/>
        </w:rPr>
        <w:t xml:space="preserve"> τεστοστερόνης) την ημέρα.</w:t>
      </w:r>
    </w:p>
    <w:p w:rsidR="00FC2A84" w:rsidRPr="00C25663" w:rsidRDefault="00FC2A84">
      <w:pPr>
        <w:numPr>
          <w:ilvl w:val="12"/>
          <w:numId w:val="0"/>
        </w:numPr>
        <w:tabs>
          <w:tab w:val="clear" w:pos="567"/>
          <w:tab w:val="left" w:pos="562"/>
        </w:tabs>
        <w:spacing w:line="240" w:lineRule="auto"/>
        <w:rPr>
          <w:lang w:val="el-GR"/>
        </w:rPr>
      </w:pPr>
    </w:p>
    <w:p w:rsidR="00FC2A84" w:rsidRPr="00C25663" w:rsidRDefault="003116E3">
      <w:pPr>
        <w:pStyle w:val="a4"/>
        <w:tabs>
          <w:tab w:val="clear" w:pos="567"/>
          <w:tab w:val="left" w:pos="562"/>
        </w:tabs>
        <w:autoSpaceDE w:val="0"/>
        <w:autoSpaceDN w:val="0"/>
        <w:adjustRightInd w:val="0"/>
        <w:spacing w:after="0" w:line="240" w:lineRule="auto"/>
        <w:ind w:left="0"/>
        <w:rPr>
          <w:lang w:val="el-GR"/>
        </w:rPr>
      </w:pPr>
      <w:r w:rsidRPr="00C25663">
        <w:rPr>
          <w:lang w:val="el-GR"/>
        </w:rPr>
        <w:t xml:space="preserve">Το Tostran διατίθεται σε δοχείο με ένα μηχανισμό άντλησης ο οποίος διανέμει μισό γραμμάριο γέλης (10 </w:t>
      </w:r>
      <w:r w:rsidRPr="00C25663">
        <w:rPr>
          <w:lang w:val="en-US"/>
        </w:rPr>
        <w:t>mg</w:t>
      </w:r>
      <w:r w:rsidRPr="00C25663">
        <w:rPr>
          <w:lang w:val="el-GR"/>
        </w:rPr>
        <w:t xml:space="preserve"> τεστοστερόνης) κάθε φορά που πατιέται το έμβολο (όταν ο μηχανισμός αντλίας πατιέται μέχρι κάτω). </w:t>
      </w:r>
    </w:p>
    <w:p w:rsidR="00FC2A84" w:rsidRPr="00C25663" w:rsidRDefault="00FC2A84">
      <w:pPr>
        <w:pStyle w:val="a4"/>
        <w:tabs>
          <w:tab w:val="clear" w:pos="567"/>
          <w:tab w:val="left" w:pos="562"/>
        </w:tabs>
        <w:autoSpaceDE w:val="0"/>
        <w:autoSpaceDN w:val="0"/>
        <w:adjustRightInd w:val="0"/>
        <w:spacing w:after="0" w:line="240" w:lineRule="auto"/>
        <w:ind w:left="0"/>
        <w:rPr>
          <w:lang w:val="el-GR"/>
        </w:rPr>
      </w:pPr>
    </w:p>
    <w:p w:rsidR="00FC2A84" w:rsidRPr="00C25663" w:rsidRDefault="003116E3">
      <w:pPr>
        <w:pStyle w:val="a4"/>
        <w:tabs>
          <w:tab w:val="clear" w:pos="567"/>
          <w:tab w:val="left" w:pos="562"/>
        </w:tabs>
        <w:autoSpaceDE w:val="0"/>
        <w:autoSpaceDN w:val="0"/>
        <w:adjustRightInd w:val="0"/>
        <w:spacing w:after="0" w:line="240" w:lineRule="auto"/>
        <w:ind w:left="0"/>
        <w:rPr>
          <w:b/>
          <w:bCs/>
          <w:snapToGrid/>
          <w:color w:val="000000"/>
          <w:u w:val="single"/>
          <w:lang w:val="el-GR" w:eastAsia="en-GB"/>
        </w:rPr>
      </w:pPr>
      <w:r w:rsidRPr="00C25663">
        <w:rPr>
          <w:b/>
          <w:bCs/>
          <w:snapToGrid/>
          <w:color w:val="000000"/>
          <w:u w:val="single"/>
          <w:lang w:eastAsia="en-GB"/>
        </w:rPr>
        <w:t>X</w:t>
      </w:r>
      <w:r w:rsidRPr="00C25663">
        <w:rPr>
          <w:b/>
          <w:bCs/>
          <w:snapToGrid/>
          <w:color w:val="000000"/>
          <w:u w:val="single"/>
          <w:lang w:val="el-GR" w:eastAsia="en-GB"/>
        </w:rPr>
        <w:t>ρήση του δοχείου για πρώτη φορά:</w:t>
      </w:r>
    </w:p>
    <w:p w:rsidR="00FC2A84" w:rsidRPr="00C25663" w:rsidRDefault="003116E3">
      <w:pPr>
        <w:pStyle w:val="a4"/>
        <w:tabs>
          <w:tab w:val="clear" w:pos="567"/>
          <w:tab w:val="left" w:pos="562"/>
        </w:tabs>
        <w:autoSpaceDE w:val="0"/>
        <w:autoSpaceDN w:val="0"/>
        <w:adjustRightInd w:val="0"/>
        <w:spacing w:after="0" w:line="240" w:lineRule="auto"/>
        <w:ind w:left="0"/>
        <w:rPr>
          <w:lang w:val="el-GR"/>
        </w:rPr>
      </w:pPr>
      <w:r w:rsidRPr="00C25663">
        <w:rPr>
          <w:lang w:val="el-GR"/>
        </w:rPr>
        <w:t>Προτού χρησιμοποιήσετε για πρώτη φορά την αντλία δοσολογίας θα πρέπει να έχει γίνει πλήρωσή της. Για να γίνει αυτό, έχοντας το δοχείο σε όρθια θέση, πατήστε αργά και πλήρως το μηχανισμό κίνησης  οκτώ φορές. Τα πρώτα πατήματα ενδέχεται να μην οδηγήσουν σε εκροή γέλης. Απορρίψτε τη γέλη από τα  οκτώ πατήματα. Χρειάζεται να γίνει πλήρωση της αντλίας μόνο πριν από την πρώτη δόση.</w:t>
      </w:r>
    </w:p>
    <w:p w:rsidR="00FC2A84" w:rsidRPr="00C25663" w:rsidRDefault="00FC2A84">
      <w:pPr>
        <w:numPr>
          <w:ilvl w:val="12"/>
          <w:numId w:val="0"/>
        </w:numPr>
        <w:tabs>
          <w:tab w:val="clear" w:pos="567"/>
          <w:tab w:val="left" w:pos="562"/>
        </w:tabs>
        <w:spacing w:line="240" w:lineRule="auto"/>
        <w:rPr>
          <w:lang w:val="el-GR"/>
        </w:rPr>
      </w:pPr>
    </w:p>
    <w:p w:rsidR="00FC2A84" w:rsidRPr="00C25663" w:rsidRDefault="003116E3">
      <w:pPr>
        <w:numPr>
          <w:ilvl w:val="12"/>
          <w:numId w:val="0"/>
        </w:numPr>
        <w:tabs>
          <w:tab w:val="clear" w:pos="567"/>
          <w:tab w:val="left" w:pos="562"/>
        </w:tabs>
        <w:spacing w:line="240" w:lineRule="auto"/>
        <w:rPr>
          <w:b/>
          <w:u w:val="single"/>
          <w:lang w:val="el-GR"/>
        </w:rPr>
      </w:pPr>
      <w:r w:rsidRPr="00C25663">
        <w:rPr>
          <w:b/>
          <w:u w:val="single"/>
          <w:lang w:val="el-GR"/>
        </w:rPr>
        <w:t xml:space="preserve">Χορήγηση του </w:t>
      </w:r>
      <w:r w:rsidRPr="00C25663">
        <w:rPr>
          <w:b/>
          <w:u w:val="single"/>
          <w:lang w:val="en-US"/>
        </w:rPr>
        <w:t>Tostran</w:t>
      </w:r>
      <w:r w:rsidRPr="00C25663">
        <w:rPr>
          <w:b/>
          <w:u w:val="single"/>
          <w:lang w:val="el-GR"/>
        </w:rPr>
        <w:t>:</w:t>
      </w:r>
    </w:p>
    <w:p w:rsidR="00FC2A84" w:rsidRPr="00C25663" w:rsidRDefault="003116E3">
      <w:pPr>
        <w:pStyle w:val="a4"/>
        <w:tabs>
          <w:tab w:val="clear" w:pos="567"/>
          <w:tab w:val="left" w:pos="562"/>
        </w:tabs>
        <w:spacing w:after="0" w:line="240" w:lineRule="auto"/>
        <w:ind w:left="0"/>
        <w:rPr>
          <w:lang w:val="el-GR"/>
        </w:rPr>
      </w:pPr>
      <w:r w:rsidRPr="00C25663">
        <w:rPr>
          <w:lang w:val="el-GR"/>
        </w:rPr>
        <w:t>Ο γιατρός σας θα σας πει πόσα πατήματα του εμβόλου θα χρειάζεται να γίνονται ώστε να λαμβάνετε τη σωστή δόση γέλης αφού πληρωθεί η αντλία. Ο ακόλουθος πίνακας σας δίνει περισσότερες πληροφορίες σχετικά με αυτό.</w:t>
      </w:r>
    </w:p>
    <w:p w:rsidR="00FC2A84" w:rsidRPr="00C25663" w:rsidRDefault="00FC2A84">
      <w:pPr>
        <w:tabs>
          <w:tab w:val="clear" w:pos="567"/>
        </w:tabs>
        <w:spacing w:line="240" w:lineRule="auto"/>
        <w:rPr>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gridCol w:w="3201"/>
      </w:tblGrid>
      <w:tr w:rsidR="006D7164" w:rsidRPr="00983C4C" w:rsidTr="009714B1">
        <w:tc>
          <w:tcPr>
            <w:tcW w:w="2880" w:type="dxa"/>
            <w:tcBorders>
              <w:top w:val="single" w:sz="4" w:space="0" w:color="auto"/>
              <w:left w:val="single" w:sz="4" w:space="0" w:color="auto"/>
              <w:bottom w:val="single" w:sz="4" w:space="0" w:color="auto"/>
              <w:right w:val="single" w:sz="4" w:space="0" w:color="auto"/>
            </w:tcBorders>
            <w:vAlign w:val="center"/>
          </w:tcPr>
          <w:p w:rsidR="00FC2A84" w:rsidRPr="00C25663" w:rsidRDefault="003116E3">
            <w:pPr>
              <w:spacing w:line="240" w:lineRule="auto"/>
              <w:rPr>
                <w:lang w:val="el-GR"/>
              </w:rPr>
            </w:pPr>
            <w:r w:rsidRPr="00C25663">
              <w:rPr>
                <w:b/>
                <w:bCs/>
                <w:iCs/>
                <w:lang w:val="el-GR"/>
              </w:rPr>
              <w:t>Αριθμός πατημάτων</w:t>
            </w:r>
          </w:p>
        </w:tc>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keepNext/>
              <w:tabs>
                <w:tab w:val="clear" w:pos="567"/>
                <w:tab w:val="left" w:pos="562"/>
              </w:tabs>
              <w:spacing w:line="240" w:lineRule="auto"/>
              <w:rPr>
                <w:lang w:val="el-GR"/>
              </w:rPr>
            </w:pPr>
            <w:r w:rsidRPr="00C25663">
              <w:rPr>
                <w:b/>
                <w:bCs/>
                <w:lang w:val="el-GR"/>
              </w:rPr>
              <w:t>Ποσότητα γέλης (g)</w:t>
            </w:r>
          </w:p>
        </w:tc>
        <w:tc>
          <w:tcPr>
            <w:tcW w:w="3201" w:type="dxa"/>
            <w:tcBorders>
              <w:top w:val="single" w:sz="4" w:space="0" w:color="auto"/>
              <w:left w:val="single" w:sz="4" w:space="0" w:color="auto"/>
              <w:bottom w:val="single" w:sz="4" w:space="0" w:color="auto"/>
              <w:right w:val="single" w:sz="4" w:space="0" w:color="auto"/>
            </w:tcBorders>
          </w:tcPr>
          <w:p w:rsidR="00FC2A84" w:rsidRPr="00C25663" w:rsidRDefault="003116E3">
            <w:pPr>
              <w:keepNext/>
              <w:tabs>
                <w:tab w:val="clear" w:pos="567"/>
                <w:tab w:val="left" w:pos="562"/>
              </w:tabs>
              <w:spacing w:line="240" w:lineRule="auto"/>
              <w:rPr>
                <w:lang w:val="el-GR"/>
              </w:rPr>
            </w:pPr>
            <w:r w:rsidRPr="00C25663">
              <w:rPr>
                <w:b/>
                <w:bCs/>
                <w:lang w:val="el-GR"/>
              </w:rPr>
              <w:t>Ποσότητα τεστοστερόνης που εφαρμόζεται στο δέρμα (mg)</w:t>
            </w:r>
          </w:p>
        </w:tc>
      </w:tr>
      <w:tr w:rsidR="006D7164" w:rsidRPr="00C25663">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keepNext/>
              <w:tabs>
                <w:tab w:val="clear" w:pos="567"/>
                <w:tab w:val="left" w:pos="562"/>
              </w:tabs>
              <w:spacing w:line="240" w:lineRule="auto"/>
              <w:rPr>
                <w:lang w:val="el-GR"/>
              </w:rPr>
            </w:pPr>
            <w:r w:rsidRPr="00C25663">
              <w:rPr>
                <w:lang w:val="el-GR"/>
              </w:rPr>
              <w:t>1</w:t>
            </w:r>
          </w:p>
        </w:tc>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keepNext/>
              <w:tabs>
                <w:tab w:val="clear" w:pos="567"/>
                <w:tab w:val="left" w:pos="562"/>
              </w:tabs>
              <w:spacing w:line="240" w:lineRule="auto"/>
              <w:rPr>
                <w:lang w:val="el-GR"/>
              </w:rPr>
            </w:pPr>
            <w:r w:rsidRPr="00C25663">
              <w:rPr>
                <w:lang w:val="el-GR"/>
              </w:rPr>
              <w:t>0,5</w:t>
            </w:r>
          </w:p>
        </w:tc>
        <w:tc>
          <w:tcPr>
            <w:tcW w:w="3201" w:type="dxa"/>
            <w:tcBorders>
              <w:top w:val="single" w:sz="4" w:space="0" w:color="auto"/>
              <w:left w:val="single" w:sz="4" w:space="0" w:color="auto"/>
              <w:bottom w:val="single" w:sz="4" w:space="0" w:color="auto"/>
              <w:right w:val="single" w:sz="4" w:space="0" w:color="auto"/>
            </w:tcBorders>
          </w:tcPr>
          <w:p w:rsidR="00FC2A84" w:rsidRPr="00C25663" w:rsidRDefault="003116E3">
            <w:pPr>
              <w:keepNext/>
              <w:tabs>
                <w:tab w:val="clear" w:pos="567"/>
                <w:tab w:val="left" w:pos="562"/>
              </w:tabs>
              <w:spacing w:line="240" w:lineRule="auto"/>
              <w:rPr>
                <w:lang w:val="el-GR"/>
              </w:rPr>
            </w:pPr>
            <w:r w:rsidRPr="00C25663">
              <w:rPr>
                <w:lang w:val="el-GR"/>
              </w:rPr>
              <w:t>10</w:t>
            </w:r>
          </w:p>
        </w:tc>
      </w:tr>
      <w:tr w:rsidR="006D7164" w:rsidRPr="00C25663">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2</w:t>
            </w:r>
          </w:p>
        </w:tc>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1</w:t>
            </w:r>
          </w:p>
        </w:tc>
        <w:tc>
          <w:tcPr>
            <w:tcW w:w="3201"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20</w:t>
            </w:r>
          </w:p>
        </w:tc>
      </w:tr>
      <w:tr w:rsidR="006D7164" w:rsidRPr="00C25663">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4</w:t>
            </w:r>
          </w:p>
        </w:tc>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2</w:t>
            </w:r>
          </w:p>
        </w:tc>
        <w:tc>
          <w:tcPr>
            <w:tcW w:w="3201"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40</w:t>
            </w:r>
          </w:p>
        </w:tc>
      </w:tr>
      <w:tr w:rsidR="006D7164" w:rsidRPr="00C25663">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6</w:t>
            </w:r>
          </w:p>
        </w:tc>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3</w:t>
            </w:r>
          </w:p>
        </w:tc>
        <w:tc>
          <w:tcPr>
            <w:tcW w:w="3201"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60</w:t>
            </w:r>
          </w:p>
        </w:tc>
      </w:tr>
      <w:tr w:rsidR="006D7164" w:rsidRPr="00C25663">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8</w:t>
            </w:r>
          </w:p>
        </w:tc>
        <w:tc>
          <w:tcPr>
            <w:tcW w:w="2880"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4</w:t>
            </w:r>
          </w:p>
        </w:tc>
        <w:tc>
          <w:tcPr>
            <w:tcW w:w="3201" w:type="dxa"/>
            <w:tcBorders>
              <w:top w:val="single" w:sz="4" w:space="0" w:color="auto"/>
              <w:left w:val="single" w:sz="4" w:space="0" w:color="auto"/>
              <w:bottom w:val="single" w:sz="4" w:space="0" w:color="auto"/>
              <w:right w:val="single" w:sz="4" w:space="0" w:color="auto"/>
            </w:tcBorders>
          </w:tcPr>
          <w:p w:rsidR="00FC2A84" w:rsidRPr="00C25663" w:rsidRDefault="003116E3">
            <w:pPr>
              <w:tabs>
                <w:tab w:val="clear" w:pos="567"/>
                <w:tab w:val="left" w:pos="562"/>
              </w:tabs>
              <w:spacing w:line="240" w:lineRule="auto"/>
              <w:rPr>
                <w:lang w:val="el-GR"/>
              </w:rPr>
            </w:pPr>
            <w:r w:rsidRPr="00C25663">
              <w:rPr>
                <w:lang w:val="el-GR"/>
              </w:rPr>
              <w:t>80</w:t>
            </w:r>
          </w:p>
        </w:tc>
      </w:tr>
    </w:tbl>
    <w:p w:rsidR="00FC2A84" w:rsidRPr="00C25663" w:rsidRDefault="00FC2A84">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lang w:val="el-GR"/>
        </w:rPr>
      </w:pPr>
      <w:r w:rsidRPr="00C25663">
        <w:rPr>
          <w:lang w:val="el-GR"/>
        </w:rPr>
        <w:lastRenderedPageBreak/>
        <w:t xml:space="preserve">Εφαρμόστε τη γέλη πάνω σε καθαρό, στεγνό, ανέπαφο δέρμα, άπαξ ημερησίως την ίδια ώρα της ημέρας κάθε φορά, για παράδειγμα το πρωί μετά το ντους. </w:t>
      </w:r>
    </w:p>
    <w:p w:rsidR="00FC2A84" w:rsidRPr="00C25663" w:rsidRDefault="00FC2A84">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lang w:val="el-GR"/>
        </w:rPr>
      </w:pPr>
      <w:r w:rsidRPr="00C25663">
        <w:rPr>
          <w:lang w:val="el-GR"/>
        </w:rPr>
        <w:t xml:space="preserve">Η γέλη πρέπει να </w:t>
      </w:r>
      <w:r w:rsidRPr="00C25663">
        <w:rPr>
          <w:snapToGrid/>
          <w:color w:val="000000"/>
          <w:lang w:val="el-GR" w:eastAsia="en-GB"/>
        </w:rPr>
        <w:t>επαλείφεται στην κοιλιά</w:t>
      </w:r>
      <w:r w:rsidRPr="00C25663">
        <w:rPr>
          <w:lang w:val="el-GR"/>
        </w:rPr>
        <w:t xml:space="preserve"> (σε περιοχή τουλάχιστον 10 επί 30 cm) ή να μοιράζεται στη μέση και το κάθε ήμισυ να επαλείφεται στο εσωτερικό </w:t>
      </w:r>
      <w:r w:rsidRPr="00C25663">
        <w:rPr>
          <w:b/>
          <w:lang w:val="el-GR"/>
        </w:rPr>
        <w:t xml:space="preserve">κάθε </w:t>
      </w:r>
      <w:r w:rsidRPr="00C25663">
        <w:rPr>
          <w:lang w:val="el-GR"/>
        </w:rPr>
        <w:t xml:space="preserve">μηρού (σε περιοχή τουλάχιστον 10 επί 15 cm). Συνιστάται να επαλείφετε το Tostran στην κοιλιά και στο εσωτερικό </w:t>
      </w:r>
      <w:r w:rsidRPr="00C25663">
        <w:rPr>
          <w:b/>
          <w:lang w:val="el-GR"/>
        </w:rPr>
        <w:t>των δύο</w:t>
      </w:r>
      <w:r w:rsidRPr="00C25663">
        <w:rPr>
          <w:lang w:val="el-GR"/>
        </w:rPr>
        <w:t xml:space="preserve"> μηρών σας αλληλοδιάδοχες ημέρες.</w:t>
      </w:r>
    </w:p>
    <w:p w:rsidR="00FC2A84" w:rsidRPr="00C25663" w:rsidRDefault="00FC2A84">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lang w:val="el-GR"/>
        </w:rPr>
      </w:pPr>
      <w:r w:rsidRPr="00C25663">
        <w:rPr>
          <w:lang w:val="el-GR"/>
        </w:rPr>
        <w:t xml:space="preserve">Η εφαρμογή σε άλλα σημεία θα πρέπει να αποφεύγεται. Ειδικά, μην εφαρμόσετε το </w:t>
      </w:r>
      <w:r w:rsidRPr="00C25663">
        <w:rPr>
          <w:lang w:val="en-US"/>
        </w:rPr>
        <w:t>Tostran</w:t>
      </w:r>
      <w:r w:rsidRPr="00C25663">
        <w:rPr>
          <w:lang w:val="el-GR"/>
        </w:rPr>
        <w:t xml:space="preserve"> στα γεννητικά όργανα.</w:t>
      </w:r>
    </w:p>
    <w:p w:rsidR="00FC2A84" w:rsidRPr="00C25663" w:rsidRDefault="00FC2A84">
      <w:pPr>
        <w:tabs>
          <w:tab w:val="clear" w:pos="567"/>
          <w:tab w:val="left" w:pos="562"/>
        </w:tabs>
        <w:spacing w:line="240" w:lineRule="auto"/>
        <w:rPr>
          <w:lang w:val="el-GR"/>
        </w:rPr>
      </w:pPr>
    </w:p>
    <w:p w:rsidR="00FC2A84" w:rsidRPr="007A4149" w:rsidRDefault="003116E3">
      <w:pPr>
        <w:tabs>
          <w:tab w:val="clear" w:pos="567"/>
          <w:tab w:val="left" w:pos="562"/>
        </w:tabs>
        <w:spacing w:line="240" w:lineRule="auto"/>
        <w:rPr>
          <w:lang w:val="el-GR"/>
        </w:rPr>
      </w:pPr>
      <w:r w:rsidRPr="00C25663">
        <w:rPr>
          <w:lang w:val="el-GR"/>
        </w:rPr>
        <w:t xml:space="preserve">Να επαλείφετε τη γέλη απαλά χρησιμοποιώντας ένα δάχτυλο έως ότου στεγνώσει, και στη συνέχεια να καλύπτετε την περιοχή με </w:t>
      </w:r>
      <w:r w:rsidRPr="00C25663">
        <w:rPr>
          <w:snapToGrid/>
          <w:color w:val="000000"/>
          <w:lang w:val="el-GR" w:eastAsia="en-GB"/>
        </w:rPr>
        <w:t>ελαφρύ ρουχισμό (π.χ. Τ-</w:t>
      </w:r>
      <w:r w:rsidRPr="00C25663">
        <w:rPr>
          <w:snapToGrid/>
          <w:color w:val="000000"/>
          <w:lang w:eastAsia="en-GB"/>
        </w:rPr>
        <w:t>shirt</w:t>
      </w:r>
      <w:r w:rsidRPr="00C25663">
        <w:rPr>
          <w:snapToGrid/>
          <w:color w:val="000000"/>
          <w:lang w:val="el-GR" w:eastAsia="en-GB"/>
        </w:rPr>
        <w:t>, σορτς, κοντό παντελόνι)</w:t>
      </w:r>
      <w:r w:rsidRPr="00C25663">
        <w:rPr>
          <w:lang w:val="el-GR"/>
        </w:rPr>
        <w:t xml:space="preserve">. Όταν τελειώσετε, πλύνετε σχολαστικά τα χέρια σας με σαπούνι και νερό. </w:t>
      </w:r>
    </w:p>
    <w:p w:rsidR="00FC2A84" w:rsidRPr="007A4149" w:rsidRDefault="00FC2A84">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lang w:val="el-GR"/>
        </w:rPr>
      </w:pPr>
      <w:r w:rsidRPr="00C25663">
        <w:rPr>
          <w:lang w:val="el-GR"/>
        </w:rPr>
        <w:t xml:space="preserve">Εάν σκέφτεστε να κάνετε ντους ή μπάνιο, πραγματοποιήστε το είτε πριν από την εφαρμογή του Tostran ή περιμένετε για τουλάχιστον δύο ώρες μετά την εφαρμογή. </w:t>
      </w:r>
    </w:p>
    <w:p w:rsidR="00FC2A84" w:rsidRPr="00C25663" w:rsidRDefault="00FC2A84">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lang w:val="el-GR"/>
        </w:rPr>
      </w:pPr>
      <w:r w:rsidRPr="00C25663">
        <w:rPr>
          <w:lang w:val="el-GR"/>
        </w:rPr>
        <w:t xml:space="preserve">Δύο εβδομάδες έπειτα από την έναρξη της χρήσης του φαρμάκου σας ο γιατρός σας θα πάρει δείγμα αίματος για να δει εάν η δόση σας χρειάζεται να μεταβληθεί. Κατά τη διάρκεια της θεραπείας με </w:t>
      </w:r>
      <w:r w:rsidRPr="00C25663">
        <w:rPr>
          <w:lang w:val="en-US"/>
        </w:rPr>
        <w:t>Tostran</w:t>
      </w:r>
      <w:r w:rsidRPr="00C25663">
        <w:rPr>
          <w:lang w:val="el-GR"/>
        </w:rPr>
        <w:t xml:space="preserve"> θα πρέπει να αναμένετε να έχετε τακτική ιατρική παρακολούθηση.</w:t>
      </w:r>
    </w:p>
    <w:p w:rsidR="00FC2A84" w:rsidRPr="00C25663" w:rsidRDefault="00FC2A84">
      <w:pPr>
        <w:tabs>
          <w:tab w:val="clear" w:pos="567"/>
          <w:tab w:val="left" w:pos="562"/>
        </w:tabs>
        <w:spacing w:line="240" w:lineRule="auto"/>
        <w:rPr>
          <w:lang w:val="el-GR"/>
        </w:rPr>
      </w:pPr>
    </w:p>
    <w:p w:rsidR="00FC2A84" w:rsidRPr="00C25663" w:rsidRDefault="003116E3">
      <w:pPr>
        <w:tabs>
          <w:tab w:val="clear" w:pos="567"/>
          <w:tab w:val="left" w:pos="360"/>
          <w:tab w:val="left" w:pos="562"/>
        </w:tabs>
        <w:spacing w:line="240" w:lineRule="auto"/>
        <w:rPr>
          <w:lang w:val="el-GR"/>
        </w:rPr>
      </w:pPr>
      <w:r w:rsidRPr="00C25663">
        <w:rPr>
          <w:lang w:val="el-GR"/>
        </w:rPr>
        <w:t xml:space="preserve">Εάν διευθετείτε εσείς τη διενέργεια των αναλύσεων αίματός σας ενώ χρησιμοποιείτε το </w:t>
      </w:r>
      <w:r w:rsidRPr="00C25663">
        <w:rPr>
          <w:lang w:val="en-US"/>
        </w:rPr>
        <w:t>Tostran</w:t>
      </w:r>
      <w:r w:rsidRPr="00C25663">
        <w:rPr>
          <w:lang w:val="el-GR"/>
        </w:rPr>
        <w:t xml:space="preserve"> πρέπει να βεβαιωθείτε ότι όλες οι μετρήσεις πραγματοποιούνται από το ίδιο εργαστήριο, λόγω των διαφορών στα αποτελέσματα από διαφορετικά εργαστήρια. </w:t>
      </w:r>
    </w:p>
    <w:p w:rsidR="00FC2A84" w:rsidRPr="00C25663" w:rsidRDefault="00FC2A84">
      <w:pPr>
        <w:pStyle w:val="a5"/>
        <w:tabs>
          <w:tab w:val="clear" w:pos="4320"/>
          <w:tab w:val="clear" w:pos="8640"/>
          <w:tab w:val="left" w:pos="562"/>
        </w:tabs>
        <w:jc w:val="left"/>
        <w:rPr>
          <w:b/>
          <w:bCs/>
          <w:sz w:val="22"/>
          <w:szCs w:val="22"/>
          <w:lang w:val="el-GR"/>
        </w:rPr>
      </w:pPr>
    </w:p>
    <w:p w:rsidR="00FC2A84" w:rsidRPr="00C25663" w:rsidRDefault="003116E3">
      <w:pPr>
        <w:numPr>
          <w:ilvl w:val="12"/>
          <w:numId w:val="0"/>
        </w:numPr>
        <w:tabs>
          <w:tab w:val="clear" w:pos="567"/>
          <w:tab w:val="left" w:pos="562"/>
        </w:tabs>
        <w:spacing w:line="240" w:lineRule="auto"/>
        <w:rPr>
          <w:b/>
          <w:bCs/>
          <w:lang w:val="el-GR"/>
        </w:rPr>
      </w:pPr>
      <w:r w:rsidRPr="00C25663">
        <w:rPr>
          <w:b/>
          <w:bCs/>
          <w:lang w:val="el-GR"/>
        </w:rPr>
        <w:t>Εάν χρησιμοποιήσετε μεγαλύτερη δόση Tostran από την κανονική:</w:t>
      </w:r>
    </w:p>
    <w:p w:rsidR="00FC2A84" w:rsidRPr="00C25663" w:rsidRDefault="003116E3">
      <w:pPr>
        <w:tabs>
          <w:tab w:val="clear" w:pos="567"/>
          <w:tab w:val="left" w:pos="562"/>
        </w:tabs>
        <w:spacing w:line="240" w:lineRule="auto"/>
        <w:rPr>
          <w:lang w:val="el-GR"/>
        </w:rPr>
      </w:pPr>
      <w:r w:rsidRPr="00C25663">
        <w:rPr>
          <w:lang w:val="el-GR"/>
        </w:rPr>
        <w:t xml:space="preserve">Εάν έχετε εφαρμόσει υπερβολική ποσότητα </w:t>
      </w:r>
      <w:r w:rsidRPr="00C25663">
        <w:rPr>
          <w:lang w:val="en-US"/>
        </w:rPr>
        <w:t>Tostran</w:t>
      </w:r>
      <w:r w:rsidRPr="00C25663">
        <w:rPr>
          <w:lang w:val="el-GR"/>
        </w:rPr>
        <w:t>, επικοινωνήστε με το γιατρό σας, το νοσοκομείο ή τον φαρμακοποιό σας.</w:t>
      </w:r>
    </w:p>
    <w:p w:rsidR="00FC2A84" w:rsidRPr="00C25663" w:rsidRDefault="00FC2A84">
      <w:pPr>
        <w:tabs>
          <w:tab w:val="clear" w:pos="567"/>
          <w:tab w:val="left" w:pos="562"/>
        </w:tabs>
        <w:spacing w:line="240" w:lineRule="auto"/>
        <w:rPr>
          <w:lang w:val="el-GR"/>
        </w:rPr>
      </w:pPr>
    </w:p>
    <w:p w:rsidR="00FC2A84" w:rsidRPr="00C25663" w:rsidRDefault="003116E3">
      <w:pPr>
        <w:numPr>
          <w:ilvl w:val="12"/>
          <w:numId w:val="0"/>
        </w:numPr>
        <w:tabs>
          <w:tab w:val="clear" w:pos="567"/>
          <w:tab w:val="left" w:pos="562"/>
        </w:tabs>
        <w:spacing w:line="240" w:lineRule="auto"/>
        <w:rPr>
          <w:b/>
          <w:bCs/>
          <w:lang w:val="el-GR"/>
        </w:rPr>
      </w:pPr>
      <w:r w:rsidRPr="00C25663">
        <w:rPr>
          <w:b/>
          <w:bCs/>
          <w:lang w:val="el-GR"/>
        </w:rPr>
        <w:t>Εάν ξεχάσετε να χρησιμοποιήσετε το Tostran:</w:t>
      </w:r>
    </w:p>
    <w:p w:rsidR="00FC2A84" w:rsidRPr="00C25663" w:rsidRDefault="003116E3">
      <w:pPr>
        <w:tabs>
          <w:tab w:val="clear" w:pos="567"/>
          <w:tab w:val="left" w:pos="562"/>
        </w:tabs>
        <w:spacing w:line="240" w:lineRule="auto"/>
        <w:rPr>
          <w:lang w:val="el-GR"/>
        </w:rPr>
      </w:pPr>
      <w:r w:rsidRPr="00C25663">
        <w:rPr>
          <w:lang w:val="el-GR"/>
        </w:rPr>
        <w:t>Μην λαμβάνετε διπλή δόση για να αναπληρώσετε τη δόση που ξεχάσατε. Εφαρμόστε την επόμενη δόση τη συνήθη ώρα.</w:t>
      </w:r>
    </w:p>
    <w:p w:rsidR="00FC2A84" w:rsidRPr="00C25663" w:rsidRDefault="00FC2A84">
      <w:pPr>
        <w:tabs>
          <w:tab w:val="clear" w:pos="567"/>
          <w:tab w:val="left" w:pos="562"/>
        </w:tabs>
        <w:spacing w:line="240" w:lineRule="auto"/>
        <w:rPr>
          <w:lang w:val="el-GR"/>
        </w:rPr>
      </w:pPr>
    </w:p>
    <w:p w:rsidR="00FC2A84" w:rsidRPr="00C25663" w:rsidRDefault="003116E3">
      <w:pPr>
        <w:numPr>
          <w:ilvl w:val="12"/>
          <w:numId w:val="0"/>
        </w:numPr>
        <w:tabs>
          <w:tab w:val="clear" w:pos="567"/>
          <w:tab w:val="left" w:pos="562"/>
        </w:tabs>
        <w:spacing w:line="240" w:lineRule="auto"/>
        <w:rPr>
          <w:b/>
          <w:bCs/>
          <w:lang w:val="el-GR"/>
        </w:rPr>
      </w:pPr>
      <w:r w:rsidRPr="00C25663">
        <w:rPr>
          <w:b/>
          <w:bCs/>
          <w:lang w:val="el-GR"/>
        </w:rPr>
        <w:t>Εάν σταματήσετε να χρησιμοποιείτε το Tostran:</w:t>
      </w:r>
    </w:p>
    <w:p w:rsidR="00FC2A84" w:rsidRPr="00C25663" w:rsidRDefault="003116E3">
      <w:pPr>
        <w:numPr>
          <w:ilvl w:val="12"/>
          <w:numId w:val="0"/>
        </w:numPr>
        <w:tabs>
          <w:tab w:val="clear" w:pos="567"/>
          <w:tab w:val="left" w:pos="562"/>
        </w:tabs>
        <w:spacing w:line="240" w:lineRule="auto"/>
        <w:rPr>
          <w:lang w:val="el-GR"/>
        </w:rPr>
      </w:pPr>
      <w:r w:rsidRPr="00C25663">
        <w:rPr>
          <w:lang w:val="el-GR"/>
        </w:rPr>
        <w:t>Να ενημερώνετε πάντοτε το γιατρό ή το φαρμακοποιό σας προτού σταματήσετε να χρησιμοποιείτε το Tostran.</w:t>
      </w:r>
    </w:p>
    <w:p w:rsidR="00FC2A84" w:rsidRPr="00C25663" w:rsidRDefault="00FC2A84">
      <w:pPr>
        <w:numPr>
          <w:ilvl w:val="12"/>
          <w:numId w:val="0"/>
        </w:numPr>
        <w:tabs>
          <w:tab w:val="clear" w:pos="567"/>
          <w:tab w:val="left" w:pos="562"/>
        </w:tabs>
        <w:spacing w:line="240" w:lineRule="auto"/>
        <w:rPr>
          <w:lang w:val="el-GR"/>
        </w:rPr>
      </w:pPr>
    </w:p>
    <w:p w:rsidR="00FC2A84" w:rsidRPr="007A4149" w:rsidRDefault="003116E3">
      <w:pPr>
        <w:numPr>
          <w:ilvl w:val="12"/>
          <w:numId w:val="0"/>
        </w:numPr>
        <w:tabs>
          <w:tab w:val="clear" w:pos="567"/>
          <w:tab w:val="left" w:pos="562"/>
        </w:tabs>
        <w:spacing w:line="240" w:lineRule="auto"/>
        <w:rPr>
          <w:lang w:val="el-GR"/>
        </w:rPr>
      </w:pPr>
      <w:r w:rsidRPr="007A4149">
        <w:rPr>
          <w:lang w:val="el-GR"/>
        </w:rPr>
        <w:t>Εάν έχετε περισσότερες ερωτήσεις σχετικά με τη χρήση αυτού του φαρμάκου,ρωτήστε τον γιατρό ή φαρμακοποιό σας.</w:t>
      </w:r>
    </w:p>
    <w:p w:rsidR="00FC2A84" w:rsidRPr="007A4149" w:rsidRDefault="00FC2A84">
      <w:pPr>
        <w:numPr>
          <w:ilvl w:val="12"/>
          <w:numId w:val="0"/>
        </w:numPr>
        <w:tabs>
          <w:tab w:val="clear" w:pos="567"/>
          <w:tab w:val="left" w:pos="562"/>
        </w:tabs>
        <w:spacing w:line="240" w:lineRule="auto"/>
        <w:rPr>
          <w:lang w:val="el-GR"/>
        </w:rPr>
      </w:pPr>
    </w:p>
    <w:p w:rsidR="00FC2A84" w:rsidRPr="00C25663" w:rsidRDefault="00FC2A84">
      <w:pPr>
        <w:numPr>
          <w:ilvl w:val="12"/>
          <w:numId w:val="0"/>
        </w:numPr>
        <w:tabs>
          <w:tab w:val="clear" w:pos="567"/>
          <w:tab w:val="left" w:pos="562"/>
        </w:tabs>
        <w:spacing w:line="240" w:lineRule="auto"/>
        <w:rPr>
          <w:lang w:val="el-GR"/>
        </w:rPr>
      </w:pPr>
    </w:p>
    <w:p w:rsidR="00FC2A84" w:rsidRPr="00C25663" w:rsidRDefault="003116E3">
      <w:pPr>
        <w:keepNext/>
        <w:numPr>
          <w:ilvl w:val="12"/>
          <w:numId w:val="0"/>
        </w:numPr>
        <w:tabs>
          <w:tab w:val="clear" w:pos="567"/>
          <w:tab w:val="left" w:pos="562"/>
        </w:tabs>
        <w:spacing w:line="240" w:lineRule="auto"/>
        <w:ind w:left="567" w:hanging="567"/>
        <w:rPr>
          <w:b/>
          <w:bCs/>
          <w:lang w:val="el-GR"/>
        </w:rPr>
      </w:pPr>
      <w:r w:rsidRPr="00C25663">
        <w:rPr>
          <w:b/>
          <w:bCs/>
          <w:lang w:val="el-GR"/>
        </w:rPr>
        <w:t>4.</w:t>
      </w:r>
      <w:r w:rsidRPr="00C25663">
        <w:rPr>
          <w:b/>
          <w:bCs/>
          <w:lang w:val="el-GR"/>
        </w:rPr>
        <w:tab/>
        <w:t>ΠΙΘΑΝΕΣ ΑΝΕΠΙΘΥΜΗΤΕΣ ΕΝΕΡΓΕΙΕΣ</w:t>
      </w:r>
    </w:p>
    <w:p w:rsidR="00FC2A84" w:rsidRPr="00C25663" w:rsidRDefault="00FC2A84">
      <w:pPr>
        <w:keepNext/>
        <w:numPr>
          <w:ilvl w:val="12"/>
          <w:numId w:val="0"/>
        </w:numPr>
        <w:tabs>
          <w:tab w:val="clear" w:pos="567"/>
          <w:tab w:val="left" w:pos="562"/>
        </w:tabs>
        <w:spacing w:line="240" w:lineRule="auto"/>
        <w:ind w:left="567" w:hanging="567"/>
        <w:rPr>
          <w:lang w:val="el-GR"/>
        </w:rPr>
      </w:pPr>
    </w:p>
    <w:p w:rsidR="00FC2A84" w:rsidRPr="00C25663" w:rsidRDefault="003116E3">
      <w:pPr>
        <w:rPr>
          <w:noProof/>
          <w:lang w:val="el-GR"/>
        </w:rPr>
      </w:pPr>
      <w:r w:rsidRPr="00C25663">
        <w:rPr>
          <w:lang w:val="el-GR"/>
        </w:rPr>
        <w:t xml:space="preserve">Όπως όλα τα φάρμακα, έτσι και αυτό το </w:t>
      </w:r>
      <w:r w:rsidRPr="00C25663">
        <w:rPr>
          <w:noProof/>
          <w:lang w:val="el-GR"/>
        </w:rPr>
        <w:t xml:space="preserve">φάρμακο </w:t>
      </w:r>
      <w:r w:rsidRPr="00C25663">
        <w:rPr>
          <w:lang w:val="el-GR"/>
        </w:rPr>
        <w:t xml:space="preserve">μπορεί να προκαλέσει </w:t>
      </w:r>
      <w:r w:rsidRPr="00C25663">
        <w:rPr>
          <w:noProof/>
          <w:lang w:val="el-GR"/>
        </w:rPr>
        <w:t>ανεπιθύμητες ενέργειες</w:t>
      </w:r>
      <w:r w:rsidRPr="00C25663">
        <w:rPr>
          <w:lang w:val="el-GR"/>
        </w:rPr>
        <w:t xml:space="preserve"> </w:t>
      </w:r>
      <w:r w:rsidRPr="00C25663">
        <w:rPr>
          <w:noProof/>
          <w:lang w:val="el-GR"/>
        </w:rPr>
        <w:t>αν και δεν παρουσιάζονται σε όλους τους ανθρώπους.</w:t>
      </w:r>
    </w:p>
    <w:p w:rsidR="00FC2A84" w:rsidRPr="00C25663" w:rsidRDefault="00FC2A84">
      <w:pPr>
        <w:tabs>
          <w:tab w:val="clear" w:pos="567"/>
          <w:tab w:val="left" w:pos="562"/>
        </w:tabs>
        <w:spacing w:line="240" w:lineRule="auto"/>
        <w:rPr>
          <w:lang w:val="el-GR"/>
        </w:rPr>
      </w:pPr>
    </w:p>
    <w:p w:rsidR="00FC2A84" w:rsidRPr="00C25663" w:rsidRDefault="003116E3">
      <w:pPr>
        <w:pStyle w:val="a4"/>
        <w:tabs>
          <w:tab w:val="clear" w:pos="567"/>
          <w:tab w:val="left" w:pos="562"/>
        </w:tabs>
        <w:spacing w:after="0" w:line="240" w:lineRule="auto"/>
        <w:ind w:left="0"/>
        <w:rPr>
          <w:lang w:val="el-GR"/>
        </w:rPr>
      </w:pPr>
      <w:r w:rsidRPr="00C25663">
        <w:rPr>
          <w:lang w:val="el-GR"/>
        </w:rPr>
        <w:t xml:space="preserve">Πολύ συχνές ανεπιθύμητες ενέργειες </w:t>
      </w:r>
      <w:r w:rsidRPr="00C25663">
        <w:rPr>
          <w:i/>
          <w:iCs/>
          <w:lang w:val="el-GR"/>
        </w:rPr>
        <w:t xml:space="preserve">(έχουν επίπτωση σε περισσότερους από 1 χρήστες στους 10) </w:t>
      </w:r>
      <w:r w:rsidRPr="00C25663">
        <w:rPr>
          <w:snapToGrid/>
          <w:color w:val="000000"/>
          <w:lang w:val="el-GR" w:eastAsia="en-GB"/>
        </w:rPr>
        <w:t>είναι</w:t>
      </w:r>
      <w:r w:rsidR="006D7164" w:rsidRPr="00C25663">
        <w:rPr>
          <w:snapToGrid/>
          <w:color w:val="000000"/>
          <w:lang w:val="el-GR" w:eastAsia="en-GB"/>
        </w:rPr>
        <w:t xml:space="preserve"> </w:t>
      </w:r>
      <w:r w:rsidRPr="00C25663">
        <w:rPr>
          <w:lang w:val="el-GR"/>
        </w:rPr>
        <w:t xml:space="preserve">δερματικές αντιδράσεις στη θέση εφαρμογής όπως αίσθημα καύσου ή τσουξίματος, ξηρότητα, εξάνθημα, ερυθρότητα ή κνησμός. </w:t>
      </w:r>
      <w:r w:rsidRPr="00C25663">
        <w:rPr>
          <w:snapToGrid/>
          <w:color w:val="000000"/>
          <w:lang w:val="el-GR" w:eastAsia="en-GB"/>
        </w:rPr>
        <w:t>Αυτές είναι</w:t>
      </w:r>
      <w:r w:rsidRPr="00C25663">
        <w:rPr>
          <w:lang w:val="el-GR"/>
        </w:rPr>
        <w:t xml:space="preserve"> συνήθως ήπιες παροδικές ανεπιθύμητες ενέργειες του Tostran αλλά εάν είναι ενοχλητικές ή διαρκούν για περισσότερες από μερικές ημέρες, επικοινωνήστε με το γιατρό ή το φαρμακοποιό σας το συντομότερο δυνατόν.</w:t>
      </w:r>
    </w:p>
    <w:p w:rsidR="00FC2A84" w:rsidRPr="00C25663" w:rsidRDefault="00FC2A84">
      <w:pPr>
        <w:tabs>
          <w:tab w:val="clear" w:pos="567"/>
          <w:tab w:val="left" w:pos="562"/>
        </w:tabs>
        <w:spacing w:line="240" w:lineRule="auto"/>
        <w:rPr>
          <w:lang w:val="el-GR"/>
        </w:rPr>
      </w:pPr>
    </w:p>
    <w:p w:rsidR="00FC2A84" w:rsidRPr="00C25663" w:rsidRDefault="003116E3">
      <w:pPr>
        <w:keepNext/>
        <w:keepLines/>
        <w:tabs>
          <w:tab w:val="clear" w:pos="567"/>
          <w:tab w:val="left" w:pos="562"/>
        </w:tabs>
        <w:spacing w:line="240" w:lineRule="auto"/>
        <w:rPr>
          <w:lang w:val="el-GR"/>
        </w:rPr>
      </w:pPr>
      <w:r w:rsidRPr="00C25663">
        <w:rPr>
          <w:lang w:val="el-GR"/>
        </w:rPr>
        <w:lastRenderedPageBreak/>
        <w:t xml:space="preserve">Συχνές ανεπιθύμητες ενέργειες </w:t>
      </w:r>
      <w:r w:rsidRPr="00C25663">
        <w:rPr>
          <w:i/>
          <w:iCs/>
          <w:lang w:val="el-GR"/>
        </w:rPr>
        <w:t xml:space="preserve">(έχουν επίπτωση σε 1 έως 10 χρήστες στους 100) </w:t>
      </w:r>
      <w:r w:rsidRPr="00C25663">
        <w:rPr>
          <w:lang w:val="el-GR"/>
        </w:rPr>
        <w:t>είναι: διόγκωση της άκρας χειρός και του άκρου ποδός, υψηλή αρτηριακή πίεση, μεταβολές στον προστάτη (</w:t>
      </w:r>
      <w:r w:rsidRPr="00C25663">
        <w:rPr>
          <w:snapToGrid/>
          <w:color w:val="000000"/>
          <w:lang w:val="el-GR" w:eastAsia="en-GB"/>
        </w:rPr>
        <w:t>περιλαμβάνει</w:t>
      </w:r>
      <w:r w:rsidRPr="00C25663">
        <w:rPr>
          <w:lang w:val="el-GR"/>
        </w:rPr>
        <w:t>: αυξημένα επίπεδα στο αίμα μιας πρωτεΐνης που ονομάζεται ειδικό προστατικό αντιγόνο που παράγεται από τον προστάτη), αυξημένη τριχοφυΐα, αύξηση στο μέγεθος των μαστών, αυξημένος αριθμός ερυθροκυττάρων (μετρημένων σε δείγματα αίματος). Αύξηση του αριθμού των ερυθροκυττάρων, του αιματοκρίτη (ποσοστό των ερυθροκυττάρων στο αίμα) και της αιμοσφαιρίνης (το συστατικό των ερυθρών αιμοσφαιρίων που μεταφέρει οξυγόνο), όπως αναγνωρίζεται μέσω περιοδικών αιματολογικών ελέγχων.</w:t>
      </w:r>
    </w:p>
    <w:p w:rsidR="006D7164" w:rsidRPr="00C25663" w:rsidRDefault="006D7164">
      <w:pPr>
        <w:tabs>
          <w:tab w:val="clear" w:pos="567"/>
          <w:tab w:val="left" w:pos="562"/>
        </w:tabs>
        <w:spacing w:line="240" w:lineRule="auto"/>
        <w:rPr>
          <w:lang w:val="el-GR"/>
        </w:rPr>
      </w:pPr>
    </w:p>
    <w:p w:rsidR="006D7164" w:rsidRPr="00C25663" w:rsidRDefault="003116E3">
      <w:pPr>
        <w:tabs>
          <w:tab w:val="clear" w:pos="567"/>
          <w:tab w:val="left" w:pos="562"/>
        </w:tabs>
        <w:spacing w:line="240" w:lineRule="auto"/>
        <w:rPr>
          <w:lang w:val="el-GR"/>
        </w:rPr>
      </w:pPr>
      <w:r w:rsidRPr="00C25663">
        <w:rPr>
          <w:lang w:val="el-GR"/>
        </w:rPr>
        <w:t>Άλλες γνωστές ανεπιθύμητες ενέργειες που σχετίζονται με θεραπείες με τεστοστερόνη περιλαμβάνουν: αλωπεκία, σμηγματόρροια, ακμή, ίκτερο (ηπατικά προβλήματα τα οποία μπορεί μερικές φορές να σχετίζονται με κιτρίνισμα του δέρματος και του λευκού των οφθαλμών), μη φυσιολογικές εξετάσεις ηπατικής λειτουργίας, ναυτία, αλλαγή στη γενετήσια ορμή, αυξημένη συχνότητα στύσεων, δυσκολία στην ενούρηση, κατάθλιψη, νευρικότητα, εχθρότητα, αύξηση του βάρους, μυϊκές κράμπες ή πόνοι, κατακράτηση υγρών, πρήξιμο των αστραγάλων, άπνοια κατά τη διάρκεια του ύπνου και σπάνιες περιπτώσεις επώδυνων και επίμονων στύσεων. Μείωση στην παραγωγή σπέρματος και στο μέγεθος των όρχεων ενδέχεται να συμβεί σε υψηλές δόσεις. Παρατεταμένη χορήγηση τεστοστερόνης ενδέχεται να προκαλέσει μεταβολές στα επίπεδα αλάτων (ηλεκτρολυτών) του οργανισμού.</w:t>
      </w:r>
    </w:p>
    <w:p w:rsidR="006D7164" w:rsidRPr="00C25663" w:rsidRDefault="006D7164">
      <w:pPr>
        <w:spacing w:line="240" w:lineRule="auto"/>
        <w:rPr>
          <w:lang w:val="el-GR"/>
        </w:rPr>
      </w:pPr>
    </w:p>
    <w:p w:rsidR="006D7164" w:rsidRPr="00C25663" w:rsidRDefault="003116E3">
      <w:pPr>
        <w:spacing w:line="240" w:lineRule="auto"/>
        <w:rPr>
          <w:lang w:val="el-GR"/>
        </w:rPr>
      </w:pPr>
      <w:r w:rsidRPr="00C25663">
        <w:rPr>
          <w:lang w:val="el-GR"/>
        </w:rPr>
        <w:t xml:space="preserve">Δεν υπάρχουν πειστικά στοιχεία που να αποδεικνύουν ότι η υποκατάσταση με τεστοστερόνη σε </w:t>
      </w:r>
      <w:bookmarkStart w:id="1" w:name="OLE_LINK30"/>
      <w:r w:rsidRPr="00C25663">
        <w:rPr>
          <w:lang w:val="el-GR"/>
        </w:rPr>
        <w:t xml:space="preserve">υπογοναδικούς </w:t>
      </w:r>
      <w:bookmarkEnd w:id="1"/>
      <w:r w:rsidRPr="00C25663">
        <w:rPr>
          <w:lang w:val="el-GR"/>
        </w:rPr>
        <w:t>άνδρες προκαλεί καρκίνο του προστάτη.  Ωστόσο, πρέπει να αποφεύγεται η θεραπεία με τεστοστερόνη σε άνδρες που είναι ήδη γνωστό ή θεωρείται ότι έχουν καρκίνο του προστάτη.</w:t>
      </w:r>
    </w:p>
    <w:p w:rsidR="006D7164" w:rsidRPr="00C25663" w:rsidRDefault="006D7164">
      <w:pPr>
        <w:spacing w:line="240" w:lineRule="auto"/>
        <w:rPr>
          <w:lang w:val="el-GR"/>
        </w:rPr>
      </w:pPr>
    </w:p>
    <w:p w:rsidR="006D7164" w:rsidRPr="00C25663" w:rsidRDefault="003116E3">
      <w:pPr>
        <w:spacing w:line="240" w:lineRule="auto"/>
        <w:rPr>
          <w:lang w:val="el-GR"/>
        </w:rPr>
      </w:pPr>
      <w:r w:rsidRPr="00C25663">
        <w:rPr>
          <w:lang w:val="el-GR"/>
        </w:rPr>
        <w:t>Έχει αναφερθεί υπεργλυκαιμία (υπερβολική ποσότητα σακχάρου στο αίμα) στην περίπτωση 2 ατόμων με ιστορικό σακχαρώδους διαβήτη.</w:t>
      </w:r>
    </w:p>
    <w:p w:rsidR="006D7164" w:rsidRPr="00C25663" w:rsidRDefault="006D7164">
      <w:pPr>
        <w:tabs>
          <w:tab w:val="clear" w:pos="567"/>
          <w:tab w:val="left" w:pos="562"/>
        </w:tabs>
        <w:spacing w:line="240" w:lineRule="auto"/>
        <w:jc w:val="both"/>
        <w:rPr>
          <w:lang w:val="el-GR"/>
        </w:rPr>
      </w:pPr>
    </w:p>
    <w:p w:rsidR="00801D5B" w:rsidRPr="00C25663" w:rsidRDefault="003116E3" w:rsidP="00801D5B">
      <w:pPr>
        <w:numPr>
          <w:ilvl w:val="12"/>
          <w:numId w:val="0"/>
        </w:numPr>
        <w:spacing w:line="240" w:lineRule="auto"/>
        <w:jc w:val="both"/>
        <w:rPr>
          <w:b/>
          <w:lang w:val="el-GR"/>
        </w:rPr>
      </w:pPr>
      <w:r w:rsidRPr="00C25663">
        <w:rPr>
          <w:b/>
          <w:lang w:val="el-GR"/>
        </w:rPr>
        <w:t>Αναφορά ανεπιθύμητων ενεργειών</w:t>
      </w:r>
    </w:p>
    <w:p w:rsidR="00801D5B" w:rsidRPr="00C25663" w:rsidRDefault="003116E3" w:rsidP="00801D5B">
      <w:pPr>
        <w:numPr>
          <w:ilvl w:val="12"/>
          <w:numId w:val="0"/>
        </w:numPr>
        <w:tabs>
          <w:tab w:val="clear" w:pos="567"/>
          <w:tab w:val="left" w:pos="562"/>
        </w:tabs>
        <w:spacing w:line="240" w:lineRule="auto"/>
        <w:jc w:val="both"/>
        <w:rPr>
          <w:lang w:val="el-GR"/>
        </w:rPr>
      </w:pPr>
      <w:r w:rsidRPr="00C25663">
        <w:rPr>
          <w:lang w:val="el-GR"/>
        </w:rPr>
        <w:t>Εάν παρατηρήσετε κάποια ανεπιθύμητη ενέργεια, ενημερώστε τον γιατρό ή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w:t>
      </w:r>
    </w:p>
    <w:p w:rsidR="00801D5B" w:rsidRDefault="00801D5B" w:rsidP="00801D5B">
      <w:pPr>
        <w:numPr>
          <w:ilvl w:val="12"/>
          <w:numId w:val="0"/>
        </w:numPr>
        <w:tabs>
          <w:tab w:val="clear" w:pos="567"/>
          <w:tab w:val="left" w:pos="562"/>
        </w:tabs>
        <w:spacing w:line="240" w:lineRule="auto"/>
        <w:jc w:val="both"/>
        <w:rPr>
          <w:lang w:val="el-GR"/>
        </w:rPr>
      </w:pPr>
    </w:p>
    <w:p w:rsidR="00124E55" w:rsidRPr="00C25663" w:rsidRDefault="00124E55" w:rsidP="00801D5B">
      <w:pPr>
        <w:numPr>
          <w:ilvl w:val="12"/>
          <w:numId w:val="0"/>
        </w:numPr>
        <w:tabs>
          <w:tab w:val="clear" w:pos="567"/>
          <w:tab w:val="left" w:pos="562"/>
        </w:tabs>
        <w:spacing w:line="240" w:lineRule="auto"/>
        <w:jc w:val="both"/>
        <w:rPr>
          <w:lang w:val="el-GR"/>
        </w:rPr>
      </w:pPr>
      <w:r w:rsidRPr="00C01BB8">
        <w:rPr>
          <w:lang w:val="el-GR"/>
        </w:rPr>
        <w:t>Για την Ελλάδα:</w:t>
      </w:r>
    </w:p>
    <w:p w:rsidR="00801D5B" w:rsidRPr="00C25663" w:rsidRDefault="003116E3" w:rsidP="00801D5B">
      <w:pPr>
        <w:numPr>
          <w:ilvl w:val="12"/>
          <w:numId w:val="0"/>
        </w:numPr>
        <w:spacing w:line="240" w:lineRule="auto"/>
        <w:jc w:val="both"/>
        <w:rPr>
          <w:lang w:val="el-GR"/>
        </w:rPr>
      </w:pPr>
      <w:r w:rsidRPr="00C25663">
        <w:rPr>
          <w:lang w:val="el-GR"/>
        </w:rPr>
        <w:t>Εθνικός Οργανισμός Φαρμάκων</w:t>
      </w:r>
    </w:p>
    <w:p w:rsidR="00801D5B" w:rsidRPr="00C25663" w:rsidRDefault="003116E3" w:rsidP="00801D5B">
      <w:pPr>
        <w:numPr>
          <w:ilvl w:val="12"/>
          <w:numId w:val="0"/>
        </w:numPr>
        <w:spacing w:line="240" w:lineRule="auto"/>
        <w:jc w:val="both"/>
        <w:rPr>
          <w:lang w:val="el-GR"/>
        </w:rPr>
      </w:pPr>
      <w:r w:rsidRPr="00C25663">
        <w:rPr>
          <w:lang w:val="el-GR"/>
        </w:rPr>
        <w:t>Μεσογείων 284</w:t>
      </w:r>
    </w:p>
    <w:p w:rsidR="00801D5B" w:rsidRPr="00C25663" w:rsidRDefault="003116E3" w:rsidP="00801D5B">
      <w:pPr>
        <w:numPr>
          <w:ilvl w:val="12"/>
          <w:numId w:val="0"/>
        </w:numPr>
        <w:spacing w:line="240" w:lineRule="auto"/>
        <w:jc w:val="both"/>
        <w:rPr>
          <w:lang w:val="el-GR"/>
        </w:rPr>
      </w:pPr>
      <w:r w:rsidRPr="00C25663">
        <w:t>GR</w:t>
      </w:r>
      <w:r w:rsidRPr="00C25663">
        <w:rPr>
          <w:lang w:val="el-GR"/>
        </w:rPr>
        <w:t>-15562 Χολαργός, Αθήνα</w:t>
      </w:r>
    </w:p>
    <w:p w:rsidR="00801D5B" w:rsidRPr="00C25663" w:rsidRDefault="003116E3" w:rsidP="00801D5B">
      <w:pPr>
        <w:numPr>
          <w:ilvl w:val="12"/>
          <w:numId w:val="0"/>
        </w:numPr>
        <w:spacing w:line="240" w:lineRule="auto"/>
        <w:jc w:val="both"/>
        <w:rPr>
          <w:lang w:val="el-GR"/>
        </w:rPr>
      </w:pPr>
      <w:r w:rsidRPr="00C25663">
        <w:rPr>
          <w:lang w:val="el-GR"/>
        </w:rPr>
        <w:t>Τηλ: + 30 21 32040380/337</w:t>
      </w:r>
    </w:p>
    <w:p w:rsidR="00801D5B" w:rsidRPr="00C25663" w:rsidRDefault="003116E3" w:rsidP="00801D5B">
      <w:pPr>
        <w:numPr>
          <w:ilvl w:val="12"/>
          <w:numId w:val="0"/>
        </w:numPr>
        <w:spacing w:line="240" w:lineRule="auto"/>
        <w:jc w:val="both"/>
        <w:rPr>
          <w:lang w:val="el-GR"/>
        </w:rPr>
      </w:pPr>
      <w:r w:rsidRPr="00C25663">
        <w:rPr>
          <w:lang w:val="el-GR"/>
        </w:rPr>
        <w:t xml:space="preserve">Φαξ: + 30 21 06549585 </w:t>
      </w:r>
    </w:p>
    <w:p w:rsidR="00801D5B" w:rsidRPr="00C25663" w:rsidRDefault="003116E3" w:rsidP="00801D5B">
      <w:pPr>
        <w:numPr>
          <w:ilvl w:val="12"/>
          <w:numId w:val="0"/>
        </w:numPr>
        <w:tabs>
          <w:tab w:val="clear" w:pos="567"/>
          <w:tab w:val="left" w:pos="562"/>
        </w:tabs>
        <w:spacing w:line="240" w:lineRule="auto"/>
        <w:jc w:val="both"/>
        <w:rPr>
          <w:lang w:val="el-GR"/>
        </w:rPr>
      </w:pPr>
      <w:r w:rsidRPr="00C25663">
        <w:rPr>
          <w:lang w:val="el-GR"/>
        </w:rPr>
        <w:t xml:space="preserve">Ιστότοπος: </w:t>
      </w:r>
      <w:hyperlink r:id="rId8" w:history="1">
        <w:r w:rsidRPr="00C25663">
          <w:rPr>
            <w:rStyle w:val="-0"/>
          </w:rPr>
          <w:t>http</w:t>
        </w:r>
        <w:r w:rsidRPr="00C25663">
          <w:rPr>
            <w:rStyle w:val="-0"/>
            <w:lang w:val="el-GR"/>
          </w:rPr>
          <w:t>://</w:t>
        </w:r>
        <w:r w:rsidRPr="00C25663">
          <w:rPr>
            <w:rStyle w:val="-0"/>
          </w:rPr>
          <w:t>www</w:t>
        </w:r>
        <w:r w:rsidRPr="00C25663">
          <w:rPr>
            <w:rStyle w:val="-0"/>
            <w:lang w:val="el-GR"/>
          </w:rPr>
          <w:t>.</w:t>
        </w:r>
        <w:r w:rsidRPr="00C25663">
          <w:rPr>
            <w:rStyle w:val="-0"/>
          </w:rPr>
          <w:t>eof</w:t>
        </w:r>
        <w:r w:rsidRPr="00C25663">
          <w:rPr>
            <w:rStyle w:val="-0"/>
            <w:lang w:val="el-GR"/>
          </w:rPr>
          <w:t>.</w:t>
        </w:r>
        <w:r w:rsidRPr="00C25663">
          <w:rPr>
            <w:rStyle w:val="-0"/>
          </w:rPr>
          <w:t>gr</w:t>
        </w:r>
      </w:hyperlink>
    </w:p>
    <w:p w:rsidR="00801D5B" w:rsidRDefault="00801D5B" w:rsidP="00801D5B">
      <w:pPr>
        <w:numPr>
          <w:ilvl w:val="12"/>
          <w:numId w:val="0"/>
        </w:numPr>
        <w:tabs>
          <w:tab w:val="clear" w:pos="567"/>
          <w:tab w:val="left" w:pos="562"/>
        </w:tabs>
        <w:spacing w:line="240" w:lineRule="auto"/>
        <w:jc w:val="both"/>
        <w:rPr>
          <w:lang w:val="el-GR"/>
        </w:rPr>
      </w:pPr>
    </w:p>
    <w:p w:rsidR="00124E55" w:rsidRPr="00C01BB8" w:rsidRDefault="00124E55" w:rsidP="00124E55">
      <w:pPr>
        <w:numPr>
          <w:ilvl w:val="12"/>
          <w:numId w:val="0"/>
        </w:numPr>
        <w:spacing w:line="240" w:lineRule="auto"/>
        <w:jc w:val="both"/>
        <w:rPr>
          <w:lang w:val="el-GR"/>
        </w:rPr>
      </w:pPr>
      <w:r w:rsidRPr="00C01BB8">
        <w:rPr>
          <w:lang w:val="el-GR"/>
        </w:rPr>
        <w:t>Για την Κύπρο:</w:t>
      </w:r>
    </w:p>
    <w:p w:rsidR="00124E55" w:rsidRPr="00C01BB8" w:rsidRDefault="00124E55" w:rsidP="00124E55">
      <w:pPr>
        <w:numPr>
          <w:ilvl w:val="12"/>
          <w:numId w:val="0"/>
        </w:numPr>
        <w:spacing w:line="240" w:lineRule="auto"/>
        <w:jc w:val="both"/>
        <w:rPr>
          <w:lang w:val="el-GR"/>
        </w:rPr>
      </w:pPr>
      <w:r w:rsidRPr="00C01BB8">
        <w:rPr>
          <w:lang w:val="el-GR"/>
        </w:rPr>
        <w:t>Φαρμακευτικές Υπηρεσίες</w:t>
      </w:r>
    </w:p>
    <w:p w:rsidR="00124E55" w:rsidRPr="00C01BB8" w:rsidRDefault="00124E55" w:rsidP="00124E55">
      <w:pPr>
        <w:numPr>
          <w:ilvl w:val="12"/>
          <w:numId w:val="0"/>
        </w:numPr>
        <w:spacing w:line="240" w:lineRule="auto"/>
        <w:jc w:val="both"/>
        <w:rPr>
          <w:lang w:val="el-GR"/>
        </w:rPr>
      </w:pPr>
      <w:r w:rsidRPr="00C01BB8">
        <w:rPr>
          <w:lang w:val="el-GR"/>
        </w:rPr>
        <w:t>Υπουργείο Υγείας</w:t>
      </w:r>
    </w:p>
    <w:p w:rsidR="00124E55" w:rsidRPr="00C01BB8" w:rsidRDefault="00124E55" w:rsidP="00124E55">
      <w:pPr>
        <w:numPr>
          <w:ilvl w:val="12"/>
          <w:numId w:val="0"/>
        </w:numPr>
        <w:spacing w:line="240" w:lineRule="auto"/>
        <w:jc w:val="both"/>
        <w:rPr>
          <w:lang w:val="el-GR"/>
        </w:rPr>
      </w:pPr>
      <w:r w:rsidRPr="00C01BB8">
        <w:rPr>
          <w:lang w:val="el-GR"/>
        </w:rPr>
        <w:t>CY-1475, Λευκωσία</w:t>
      </w:r>
    </w:p>
    <w:p w:rsidR="00124E55" w:rsidRPr="00C01BB8" w:rsidRDefault="00124E55" w:rsidP="00124E55">
      <w:pPr>
        <w:numPr>
          <w:ilvl w:val="12"/>
          <w:numId w:val="0"/>
        </w:numPr>
        <w:spacing w:line="240" w:lineRule="auto"/>
        <w:jc w:val="both"/>
        <w:rPr>
          <w:lang w:val="el-GR"/>
        </w:rPr>
      </w:pPr>
      <w:r w:rsidRPr="00C01BB8">
        <w:rPr>
          <w:lang w:val="el-GR"/>
        </w:rPr>
        <w:t>Φαξ:+35722608649</w:t>
      </w:r>
    </w:p>
    <w:p w:rsidR="00124E55" w:rsidRDefault="00124E55" w:rsidP="00124E55">
      <w:pPr>
        <w:numPr>
          <w:ilvl w:val="12"/>
          <w:numId w:val="0"/>
        </w:numPr>
        <w:tabs>
          <w:tab w:val="clear" w:pos="567"/>
          <w:tab w:val="left" w:pos="562"/>
        </w:tabs>
        <w:spacing w:line="240" w:lineRule="auto"/>
        <w:jc w:val="both"/>
        <w:rPr>
          <w:lang w:val="el-GR"/>
        </w:rPr>
      </w:pPr>
      <w:r w:rsidRPr="00C01BB8">
        <w:rPr>
          <w:lang w:val="el-GR"/>
        </w:rPr>
        <w:t>Ιστότοπος: www.moh.gov.cy/phs</w:t>
      </w:r>
    </w:p>
    <w:p w:rsidR="00124E55" w:rsidRPr="00C25663" w:rsidRDefault="00124E55" w:rsidP="00801D5B">
      <w:pPr>
        <w:numPr>
          <w:ilvl w:val="12"/>
          <w:numId w:val="0"/>
        </w:numPr>
        <w:tabs>
          <w:tab w:val="clear" w:pos="567"/>
          <w:tab w:val="left" w:pos="562"/>
        </w:tabs>
        <w:spacing w:line="240" w:lineRule="auto"/>
        <w:jc w:val="both"/>
        <w:rPr>
          <w:lang w:val="el-GR"/>
        </w:rPr>
      </w:pPr>
    </w:p>
    <w:p w:rsidR="00801D5B" w:rsidRPr="00C25663" w:rsidRDefault="003116E3" w:rsidP="00801D5B">
      <w:pPr>
        <w:numPr>
          <w:ilvl w:val="12"/>
          <w:numId w:val="0"/>
        </w:numPr>
        <w:tabs>
          <w:tab w:val="clear" w:pos="567"/>
          <w:tab w:val="left" w:pos="562"/>
        </w:tabs>
        <w:spacing w:line="240" w:lineRule="auto"/>
        <w:jc w:val="both"/>
        <w:rPr>
          <w:lang w:val="el-GR"/>
        </w:rPr>
      </w:pPr>
      <w:r w:rsidRPr="00C25663">
        <w:rPr>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6D7164" w:rsidRPr="00C25663" w:rsidRDefault="006D7164">
      <w:pPr>
        <w:numPr>
          <w:ilvl w:val="12"/>
          <w:numId w:val="0"/>
        </w:numPr>
        <w:tabs>
          <w:tab w:val="clear" w:pos="567"/>
          <w:tab w:val="left" w:pos="562"/>
        </w:tabs>
        <w:spacing w:line="240" w:lineRule="auto"/>
        <w:jc w:val="both"/>
        <w:rPr>
          <w:lang w:val="el-GR"/>
        </w:rPr>
      </w:pPr>
    </w:p>
    <w:p w:rsidR="00801D5B" w:rsidRPr="00C25663" w:rsidRDefault="00801D5B">
      <w:pPr>
        <w:numPr>
          <w:ilvl w:val="12"/>
          <w:numId w:val="0"/>
        </w:numPr>
        <w:tabs>
          <w:tab w:val="clear" w:pos="567"/>
          <w:tab w:val="left" w:pos="562"/>
        </w:tabs>
        <w:spacing w:line="240" w:lineRule="auto"/>
        <w:jc w:val="both"/>
        <w:rPr>
          <w:lang w:val="el-GR"/>
        </w:rPr>
      </w:pPr>
    </w:p>
    <w:p w:rsidR="006D7164" w:rsidRPr="00C25663" w:rsidRDefault="003116E3">
      <w:pPr>
        <w:numPr>
          <w:ilvl w:val="12"/>
          <w:numId w:val="0"/>
        </w:numPr>
        <w:tabs>
          <w:tab w:val="clear" w:pos="567"/>
          <w:tab w:val="left" w:pos="562"/>
        </w:tabs>
        <w:spacing w:line="240" w:lineRule="auto"/>
        <w:ind w:left="567" w:hanging="567"/>
        <w:jc w:val="both"/>
        <w:rPr>
          <w:b/>
          <w:bCs/>
          <w:lang w:val="el-GR"/>
        </w:rPr>
      </w:pPr>
      <w:r w:rsidRPr="00C25663">
        <w:rPr>
          <w:b/>
          <w:bCs/>
          <w:lang w:val="el-GR"/>
        </w:rPr>
        <w:t>5.</w:t>
      </w:r>
      <w:r w:rsidRPr="00C25663">
        <w:rPr>
          <w:b/>
          <w:bCs/>
          <w:lang w:val="el-GR"/>
        </w:rPr>
        <w:tab/>
        <w:t>ΠΩΣ ΝΑ ΦΥΛΑΣΣΕΤΑΙ ΤΟ TOSTRAN</w:t>
      </w:r>
    </w:p>
    <w:p w:rsidR="0006075B" w:rsidRPr="00C25663" w:rsidRDefault="0006075B">
      <w:pPr>
        <w:numPr>
          <w:ilvl w:val="12"/>
          <w:numId w:val="0"/>
        </w:numPr>
        <w:tabs>
          <w:tab w:val="clear" w:pos="567"/>
          <w:tab w:val="left" w:pos="562"/>
        </w:tabs>
        <w:spacing w:line="240" w:lineRule="auto"/>
        <w:rPr>
          <w:lang w:val="el-GR"/>
        </w:rPr>
      </w:pPr>
    </w:p>
    <w:p w:rsidR="00801D5B" w:rsidRPr="00C25663" w:rsidRDefault="003116E3">
      <w:pPr>
        <w:numPr>
          <w:ilvl w:val="12"/>
          <w:numId w:val="0"/>
        </w:numPr>
        <w:tabs>
          <w:tab w:val="clear" w:pos="567"/>
          <w:tab w:val="left" w:pos="562"/>
        </w:tabs>
        <w:spacing w:line="240" w:lineRule="auto"/>
        <w:rPr>
          <w:lang w:val="el-GR"/>
        </w:rPr>
      </w:pPr>
      <w:r w:rsidRPr="00C25663">
        <w:rPr>
          <w:lang w:val="el-GR"/>
        </w:rPr>
        <w:t>Το φάρμακο αυτό πρέπει να φυλάσσεται σε μέρη που δεν το βλέπουν και δεν το φθάνουν τα παιδιά.</w:t>
      </w:r>
    </w:p>
    <w:p w:rsidR="0006075B" w:rsidRPr="00C25663" w:rsidRDefault="0006075B">
      <w:pPr>
        <w:numPr>
          <w:ilvl w:val="12"/>
          <w:numId w:val="0"/>
        </w:numPr>
        <w:tabs>
          <w:tab w:val="clear" w:pos="567"/>
          <w:tab w:val="left" w:pos="562"/>
        </w:tabs>
        <w:spacing w:line="240" w:lineRule="auto"/>
        <w:rPr>
          <w:lang w:val="el-GR"/>
        </w:rPr>
      </w:pPr>
    </w:p>
    <w:p w:rsidR="006D7164" w:rsidRPr="00C25663" w:rsidRDefault="003116E3">
      <w:pPr>
        <w:numPr>
          <w:ilvl w:val="12"/>
          <w:numId w:val="0"/>
        </w:numPr>
        <w:tabs>
          <w:tab w:val="clear" w:pos="567"/>
          <w:tab w:val="left" w:pos="562"/>
        </w:tabs>
        <w:spacing w:line="240" w:lineRule="auto"/>
        <w:rPr>
          <w:lang w:val="el-GR"/>
        </w:rPr>
      </w:pPr>
      <w:r w:rsidRPr="00C25663">
        <w:rPr>
          <w:lang w:val="el-GR"/>
        </w:rPr>
        <w:lastRenderedPageBreak/>
        <w:t xml:space="preserve">Να μη χρησιμοποιείτε αυτό το φάρμακο μετά την ημερομηνία λήξης που αναφέρεται </w:t>
      </w:r>
      <w:r w:rsidRPr="00C25663">
        <w:rPr>
          <w:noProof/>
          <w:lang w:val="el-GR"/>
        </w:rPr>
        <w:t xml:space="preserve">στην </w:t>
      </w:r>
      <w:r w:rsidRPr="00C25663">
        <w:rPr>
          <w:lang w:val="el-GR"/>
        </w:rPr>
        <w:t>δοχείο στην επισήμανση και στο κουτί μετά την ένδειξη: «Ημερ.Λήξης». Η ημερομηνία λήξης είναι η τελευταία ημέρα του μήνα που αναφέρεται εκεί.</w:t>
      </w:r>
    </w:p>
    <w:p w:rsidR="0006075B" w:rsidRPr="00C25663" w:rsidRDefault="0006075B">
      <w:pPr>
        <w:numPr>
          <w:ilvl w:val="12"/>
          <w:numId w:val="0"/>
        </w:numPr>
        <w:tabs>
          <w:tab w:val="clear" w:pos="567"/>
          <w:tab w:val="left" w:pos="562"/>
        </w:tabs>
        <w:spacing w:line="240" w:lineRule="auto"/>
        <w:rPr>
          <w:lang w:val="el-GR"/>
        </w:rPr>
      </w:pPr>
    </w:p>
    <w:p w:rsidR="006D7164" w:rsidRDefault="003116E3">
      <w:pPr>
        <w:numPr>
          <w:ilvl w:val="12"/>
          <w:numId w:val="0"/>
        </w:numPr>
        <w:tabs>
          <w:tab w:val="clear" w:pos="567"/>
          <w:tab w:val="left" w:pos="562"/>
        </w:tabs>
        <w:spacing w:line="240" w:lineRule="auto"/>
        <w:rPr>
          <w:lang w:val="el-GR"/>
        </w:rPr>
      </w:pPr>
      <w:r w:rsidRPr="00C25663">
        <w:rPr>
          <w:lang w:val="el-GR"/>
        </w:rPr>
        <w:t>Να μην φυλάσσετε σε θερμοκρασία μεγαλύτερη των 25° C.</w:t>
      </w:r>
    </w:p>
    <w:p w:rsidR="001E78BC" w:rsidRPr="00C25663" w:rsidRDefault="001E78BC">
      <w:pPr>
        <w:numPr>
          <w:ilvl w:val="12"/>
          <w:numId w:val="0"/>
        </w:numPr>
        <w:tabs>
          <w:tab w:val="clear" w:pos="567"/>
          <w:tab w:val="left" w:pos="562"/>
        </w:tabs>
        <w:spacing w:line="240" w:lineRule="auto"/>
        <w:rPr>
          <w:lang w:val="el-GR"/>
        </w:rPr>
      </w:pPr>
    </w:p>
    <w:p w:rsidR="006D7164" w:rsidRDefault="003116E3">
      <w:pPr>
        <w:tabs>
          <w:tab w:val="clear" w:pos="567"/>
          <w:tab w:val="left" w:pos="562"/>
        </w:tabs>
        <w:spacing w:line="240" w:lineRule="auto"/>
        <w:rPr>
          <w:lang w:val="el-GR"/>
        </w:rPr>
      </w:pPr>
      <w:r w:rsidRPr="00C25663">
        <w:rPr>
          <w:lang w:val="el-GR"/>
        </w:rPr>
        <w:t xml:space="preserve">Μην ψύχετε ή </w:t>
      </w:r>
      <w:r w:rsidRPr="00C25663">
        <w:rPr>
          <w:noProof/>
          <w:lang w:val="el-GR"/>
        </w:rPr>
        <w:t>κατα</w:t>
      </w:r>
      <w:r w:rsidRPr="00C25663">
        <w:rPr>
          <w:lang w:val="el-GR"/>
        </w:rPr>
        <w:t>ψύχετε.</w:t>
      </w:r>
    </w:p>
    <w:p w:rsidR="001E78BC" w:rsidRPr="00C25663" w:rsidRDefault="001E78BC">
      <w:pPr>
        <w:tabs>
          <w:tab w:val="clear" w:pos="567"/>
          <w:tab w:val="left" w:pos="562"/>
        </w:tabs>
        <w:spacing w:line="240" w:lineRule="auto"/>
        <w:rPr>
          <w:lang w:val="el-GR"/>
        </w:rPr>
      </w:pPr>
    </w:p>
    <w:p w:rsidR="00784232" w:rsidRPr="00C25663" w:rsidRDefault="003116E3">
      <w:pPr>
        <w:tabs>
          <w:tab w:val="clear" w:pos="567"/>
          <w:tab w:val="left" w:pos="562"/>
        </w:tabs>
        <w:spacing w:line="240" w:lineRule="auto"/>
        <w:rPr>
          <w:lang w:val="el-GR"/>
        </w:rPr>
      </w:pPr>
      <w:r w:rsidRPr="00C25663">
        <w:rPr>
          <w:lang w:val="el-GR"/>
        </w:rPr>
        <w:t>Φυλάσσετε το δοχείο σε όρθια θέση.</w:t>
      </w:r>
    </w:p>
    <w:p w:rsidR="00DC6C9D" w:rsidRPr="00C25663" w:rsidRDefault="00DC6C9D">
      <w:pPr>
        <w:tabs>
          <w:tab w:val="clear" w:pos="567"/>
          <w:tab w:val="left" w:pos="562"/>
        </w:tabs>
        <w:spacing w:line="240" w:lineRule="auto"/>
        <w:rPr>
          <w:lang w:val="el-GR"/>
        </w:rPr>
      </w:pPr>
    </w:p>
    <w:p w:rsidR="00FC2A84" w:rsidRPr="00C25663" w:rsidRDefault="003116E3">
      <w:pPr>
        <w:numPr>
          <w:ilvl w:val="12"/>
          <w:numId w:val="0"/>
        </w:numPr>
        <w:tabs>
          <w:tab w:val="clear" w:pos="567"/>
          <w:tab w:val="left" w:pos="562"/>
        </w:tabs>
        <w:spacing w:line="240" w:lineRule="auto"/>
        <w:rPr>
          <w:lang w:val="el-GR"/>
        </w:rPr>
      </w:pPr>
      <w:r w:rsidRPr="00C25663">
        <w:rPr>
          <w:lang w:val="el-GR"/>
        </w:rPr>
        <w:t>Μην πετάτε φάρμακα 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801D5B" w:rsidRPr="00C25663" w:rsidRDefault="00801D5B">
      <w:pPr>
        <w:numPr>
          <w:ilvl w:val="12"/>
          <w:numId w:val="0"/>
        </w:numPr>
        <w:tabs>
          <w:tab w:val="clear" w:pos="567"/>
          <w:tab w:val="left" w:pos="562"/>
        </w:tabs>
        <w:spacing w:line="240" w:lineRule="auto"/>
        <w:jc w:val="both"/>
        <w:rPr>
          <w:lang w:val="el-GR"/>
        </w:rPr>
      </w:pPr>
    </w:p>
    <w:p w:rsidR="006D7164" w:rsidRPr="00C25663" w:rsidRDefault="006D7164">
      <w:pPr>
        <w:numPr>
          <w:ilvl w:val="12"/>
          <w:numId w:val="0"/>
        </w:numPr>
        <w:tabs>
          <w:tab w:val="clear" w:pos="567"/>
          <w:tab w:val="left" w:pos="562"/>
        </w:tabs>
        <w:spacing w:line="240" w:lineRule="auto"/>
        <w:jc w:val="both"/>
        <w:rPr>
          <w:i/>
          <w:iCs/>
          <w:lang w:val="el-GR"/>
        </w:rPr>
      </w:pPr>
    </w:p>
    <w:p w:rsidR="00801D5B" w:rsidRPr="00C25663" w:rsidRDefault="003116E3">
      <w:pPr>
        <w:numPr>
          <w:ilvl w:val="12"/>
          <w:numId w:val="0"/>
        </w:numPr>
        <w:tabs>
          <w:tab w:val="clear" w:pos="567"/>
          <w:tab w:val="left" w:pos="562"/>
        </w:tabs>
        <w:spacing w:line="240" w:lineRule="auto"/>
        <w:jc w:val="both"/>
        <w:rPr>
          <w:b/>
          <w:bCs/>
          <w:lang w:val="el-GR"/>
        </w:rPr>
      </w:pPr>
      <w:r w:rsidRPr="00C25663">
        <w:rPr>
          <w:b/>
          <w:bCs/>
          <w:lang w:val="el-GR"/>
        </w:rPr>
        <w:t>6.</w:t>
      </w:r>
      <w:r w:rsidRPr="00C25663">
        <w:rPr>
          <w:b/>
          <w:bCs/>
          <w:lang w:val="el-GR"/>
        </w:rPr>
        <w:tab/>
        <w:t>ΠΕΡΙΕΧΟΜΕΝΟ ΤΗΣ ΣΥΣΚΕΥΑΣΙΑΣ ΚΑΙ ΛΟΙΠΕΣ ΠΛΗΡΟΦΟΡΙΕΣ</w:t>
      </w:r>
    </w:p>
    <w:p w:rsidR="006D7164" w:rsidRPr="00C25663" w:rsidRDefault="006D7164">
      <w:pPr>
        <w:numPr>
          <w:ilvl w:val="12"/>
          <w:numId w:val="0"/>
        </w:numPr>
        <w:tabs>
          <w:tab w:val="clear" w:pos="567"/>
          <w:tab w:val="left" w:pos="562"/>
        </w:tabs>
        <w:spacing w:line="240" w:lineRule="auto"/>
        <w:jc w:val="both"/>
        <w:rPr>
          <w:b/>
          <w:bCs/>
          <w:lang w:val="el-GR"/>
        </w:rPr>
      </w:pPr>
    </w:p>
    <w:p w:rsidR="00FC2A84" w:rsidRPr="00C25663" w:rsidRDefault="003116E3">
      <w:pPr>
        <w:numPr>
          <w:ilvl w:val="12"/>
          <w:numId w:val="0"/>
        </w:numPr>
        <w:tabs>
          <w:tab w:val="clear" w:pos="567"/>
          <w:tab w:val="left" w:pos="562"/>
        </w:tabs>
        <w:spacing w:line="240" w:lineRule="auto"/>
        <w:rPr>
          <w:b/>
          <w:bCs/>
          <w:lang w:val="el-GR"/>
        </w:rPr>
      </w:pPr>
      <w:r w:rsidRPr="00C25663">
        <w:rPr>
          <w:b/>
          <w:bCs/>
          <w:lang w:val="el-GR"/>
        </w:rPr>
        <w:t>Τι περιέχει το Tostran</w:t>
      </w:r>
    </w:p>
    <w:p w:rsidR="00FC2A84" w:rsidRPr="00C25663" w:rsidRDefault="003116E3">
      <w:pPr>
        <w:pStyle w:val="Dashes2"/>
        <w:tabs>
          <w:tab w:val="left" w:pos="562"/>
        </w:tabs>
        <w:ind w:left="567" w:hanging="567"/>
        <w:rPr>
          <w:rFonts w:ascii="Times New Roman" w:hAnsi="Times New Roman" w:cs="Times New Roman"/>
          <w:lang w:val="el-GR"/>
        </w:rPr>
      </w:pPr>
      <w:r w:rsidRPr="00C25663">
        <w:rPr>
          <w:rFonts w:ascii="Times New Roman" w:hAnsi="Times New Roman" w:cs="Times New Roman"/>
          <w:lang w:val="el-GR"/>
        </w:rPr>
        <w:t>Η δραστική ουσία είναι η τεστοστερόνη. Ένα γραμμάριο γέλης περιέχει 20 mg τεστοστερόνης.</w:t>
      </w:r>
    </w:p>
    <w:p w:rsidR="00FC2A84" w:rsidRPr="00C25663" w:rsidRDefault="003116E3">
      <w:pPr>
        <w:pStyle w:val="Dashes2"/>
        <w:tabs>
          <w:tab w:val="left" w:pos="562"/>
        </w:tabs>
        <w:ind w:left="567" w:hanging="567"/>
        <w:rPr>
          <w:rFonts w:ascii="Times New Roman" w:hAnsi="Times New Roman" w:cs="Times New Roman"/>
          <w:lang w:val="el-GR"/>
        </w:rPr>
      </w:pPr>
      <w:r w:rsidRPr="00C25663">
        <w:rPr>
          <w:rFonts w:ascii="Times New Roman" w:hAnsi="Times New Roman" w:cs="Times New Roman"/>
          <w:lang w:val="el-GR"/>
        </w:rPr>
        <w:t xml:space="preserve">Τα άλλα συστατικά είναι προπυλενογλυκόλη, άνυδρη αιθανόλη, ισοπροπυλική αλκοόλη, ελαϊκό οξύ, καρβομέρη (1382), τριαιθανολαμίνη, βουτυλιωμένο υδροξυτολουόλιο (Ε321), κεκαθαρμένο νερό και υδροχλωρικό οξύ (για την ρύθμιση του </w:t>
      </w:r>
      <w:r w:rsidRPr="00C25663">
        <w:rPr>
          <w:rFonts w:ascii="Times New Roman" w:hAnsi="Times New Roman" w:cs="Times New Roman"/>
          <w:lang w:val="en-US"/>
        </w:rPr>
        <w:t>pH</w:t>
      </w:r>
      <w:r w:rsidRPr="00C25663">
        <w:rPr>
          <w:rFonts w:ascii="Times New Roman" w:hAnsi="Times New Roman" w:cs="Times New Roman"/>
          <w:lang w:val="el-GR"/>
        </w:rPr>
        <w:t>).</w:t>
      </w:r>
    </w:p>
    <w:p w:rsidR="006D7164" w:rsidRPr="00C25663" w:rsidRDefault="006D7164">
      <w:pPr>
        <w:tabs>
          <w:tab w:val="clear" w:pos="567"/>
          <w:tab w:val="left" w:pos="562"/>
        </w:tabs>
        <w:spacing w:line="240" w:lineRule="auto"/>
        <w:jc w:val="both"/>
        <w:rPr>
          <w:lang w:val="el-GR"/>
        </w:rPr>
      </w:pPr>
    </w:p>
    <w:p w:rsidR="00FC2A84" w:rsidRPr="00C25663" w:rsidRDefault="003116E3">
      <w:pPr>
        <w:numPr>
          <w:ilvl w:val="12"/>
          <w:numId w:val="0"/>
        </w:numPr>
        <w:tabs>
          <w:tab w:val="clear" w:pos="567"/>
          <w:tab w:val="left" w:pos="562"/>
        </w:tabs>
        <w:spacing w:line="240" w:lineRule="auto"/>
        <w:rPr>
          <w:b/>
          <w:bCs/>
          <w:lang w:val="el-GR"/>
        </w:rPr>
      </w:pPr>
      <w:r w:rsidRPr="00C25663">
        <w:rPr>
          <w:b/>
          <w:bCs/>
          <w:lang w:val="el-GR"/>
        </w:rPr>
        <w:t>Εμφάνιση του Tostran και περιεχόμενο της συσκευασίας</w:t>
      </w:r>
    </w:p>
    <w:p w:rsidR="00FC2A84" w:rsidRDefault="003116E3">
      <w:pPr>
        <w:tabs>
          <w:tab w:val="clear" w:pos="567"/>
          <w:tab w:val="left" w:pos="562"/>
        </w:tabs>
        <w:spacing w:line="240" w:lineRule="auto"/>
        <w:rPr>
          <w:lang w:val="el-GR"/>
        </w:rPr>
      </w:pPr>
      <w:r w:rsidRPr="00C25663">
        <w:rPr>
          <w:lang w:val="el-GR"/>
        </w:rPr>
        <w:t>Το Tostran είναι μια διαυγής γέλη, ο οποία ποικίλλει σε εμφάνιση από άχρωμη έως ελαφρώς κίτρινη.Το Tostran διατίθεται σε δοχεία που το καθένα περιέχει 60 </w:t>
      </w:r>
      <w:r w:rsidRPr="00C25663">
        <w:rPr>
          <w:lang w:val="en-US"/>
        </w:rPr>
        <w:t>g</w:t>
      </w:r>
      <w:r w:rsidRPr="00C25663">
        <w:rPr>
          <w:lang w:val="el-GR"/>
        </w:rPr>
        <w:t xml:space="preserve"> γέλης. Τα δοχεία έχουν ένα μηχανισμό άντλησης, ο οποίος διανέμει μια σταθερή ποσότητα γέλης.</w:t>
      </w:r>
    </w:p>
    <w:p w:rsidR="001E78BC" w:rsidRPr="00C25663" w:rsidRDefault="001E78BC">
      <w:pPr>
        <w:tabs>
          <w:tab w:val="clear" w:pos="567"/>
          <w:tab w:val="left" w:pos="562"/>
        </w:tabs>
        <w:spacing w:line="240" w:lineRule="auto"/>
        <w:rPr>
          <w:lang w:val="el-GR"/>
        </w:rPr>
      </w:pPr>
    </w:p>
    <w:p w:rsidR="00FC2A84" w:rsidRPr="00C25663" w:rsidRDefault="003116E3">
      <w:pPr>
        <w:tabs>
          <w:tab w:val="clear" w:pos="567"/>
          <w:tab w:val="left" w:pos="562"/>
        </w:tabs>
        <w:spacing w:line="240" w:lineRule="auto"/>
        <w:rPr>
          <w:lang w:val="el-GR"/>
        </w:rPr>
      </w:pPr>
      <w:r w:rsidRPr="00C25663">
        <w:rPr>
          <w:lang w:val="el-GR"/>
        </w:rPr>
        <w:t>Ένα κουτί μπορεί να περιέχει ένα, δύο ή τρία δοχεία γέλης. Μπορεί να μην κυκλοφορούν όλες οι συσκευασίες.</w:t>
      </w:r>
    </w:p>
    <w:p w:rsidR="006D7164" w:rsidRPr="00C25663" w:rsidRDefault="006D7164">
      <w:pPr>
        <w:pStyle w:val="a5"/>
        <w:tabs>
          <w:tab w:val="clear" w:pos="4320"/>
          <w:tab w:val="clear" w:pos="8640"/>
          <w:tab w:val="left" w:pos="562"/>
        </w:tabs>
        <w:jc w:val="left"/>
        <w:rPr>
          <w:b/>
          <w:bCs/>
          <w:sz w:val="22"/>
          <w:szCs w:val="22"/>
          <w:lang w:val="el-GR"/>
        </w:rPr>
      </w:pPr>
    </w:p>
    <w:p w:rsidR="006D7164" w:rsidRDefault="00477D02">
      <w:pPr>
        <w:numPr>
          <w:ilvl w:val="12"/>
          <w:numId w:val="0"/>
        </w:numPr>
        <w:tabs>
          <w:tab w:val="clear" w:pos="567"/>
        </w:tabs>
        <w:spacing w:line="240" w:lineRule="auto"/>
        <w:ind w:right="-2"/>
        <w:jc w:val="both"/>
        <w:rPr>
          <w:b/>
          <w:bCs/>
          <w:lang w:val="el-GR"/>
        </w:rPr>
      </w:pPr>
      <w:r w:rsidRPr="00601DF8">
        <w:rPr>
          <w:b/>
          <w:bCs/>
          <w:lang w:val="el-GR"/>
        </w:rPr>
        <w:t>Κάτοχος Άδειας Κυκλοφορίας και Παρασκευαστής</w:t>
      </w:r>
    </w:p>
    <w:p w:rsidR="00477D02" w:rsidRPr="00C25663" w:rsidRDefault="00477D02">
      <w:pPr>
        <w:numPr>
          <w:ilvl w:val="12"/>
          <w:numId w:val="0"/>
        </w:numPr>
        <w:tabs>
          <w:tab w:val="clear" w:pos="567"/>
        </w:tabs>
        <w:spacing w:line="240" w:lineRule="auto"/>
        <w:ind w:right="-2"/>
        <w:jc w:val="both"/>
        <w:rPr>
          <w:b/>
          <w:bCs/>
          <w:lang w:val="el-GR"/>
        </w:rPr>
      </w:pPr>
    </w:p>
    <w:p w:rsidR="006D7164" w:rsidRPr="00C25663" w:rsidRDefault="003116E3">
      <w:pPr>
        <w:numPr>
          <w:ilvl w:val="12"/>
          <w:numId w:val="0"/>
        </w:numPr>
        <w:tabs>
          <w:tab w:val="clear" w:pos="567"/>
        </w:tabs>
        <w:spacing w:line="240" w:lineRule="auto"/>
        <w:ind w:right="-2"/>
        <w:jc w:val="both"/>
        <w:rPr>
          <w:u w:val="single"/>
          <w:lang w:val="el-GR"/>
        </w:rPr>
      </w:pPr>
      <w:r w:rsidRPr="00C25663">
        <w:rPr>
          <w:u w:val="single"/>
          <w:lang w:val="el-GR"/>
        </w:rPr>
        <w:t>Κάτοχος Άδειας Κυκλοφορίας</w:t>
      </w:r>
      <w:r w:rsidR="00477D02" w:rsidRPr="007A4149">
        <w:rPr>
          <w:u w:val="single"/>
          <w:lang w:val="el-GR"/>
        </w:rPr>
        <w:t xml:space="preserve"> </w:t>
      </w:r>
      <w:r w:rsidR="00477D02" w:rsidRPr="00C01BB8">
        <w:rPr>
          <w:u w:val="single"/>
          <w:lang w:val="el-GR"/>
        </w:rPr>
        <w:t>για την Ελλάδα</w:t>
      </w:r>
      <w:r w:rsidRPr="00C25663">
        <w:rPr>
          <w:u w:val="single"/>
          <w:lang w:val="el-GR"/>
        </w:rPr>
        <w:t>:</w:t>
      </w:r>
    </w:p>
    <w:p w:rsidR="006D7164" w:rsidRPr="00C25663" w:rsidRDefault="00915300">
      <w:pPr>
        <w:tabs>
          <w:tab w:val="clear" w:pos="567"/>
        </w:tabs>
        <w:spacing w:line="240" w:lineRule="auto"/>
        <w:jc w:val="both"/>
      </w:pPr>
      <w:r w:rsidRPr="00915300">
        <w:t>Kyowa Kirin</w:t>
      </w:r>
      <w:r w:rsidR="003116E3" w:rsidRPr="00C25663">
        <w:t xml:space="preserve"> Limited</w:t>
      </w:r>
    </w:p>
    <w:p w:rsidR="006D7164" w:rsidRPr="00C25663" w:rsidRDefault="003116E3">
      <w:pPr>
        <w:tabs>
          <w:tab w:val="clear" w:pos="567"/>
        </w:tabs>
        <w:spacing w:line="240" w:lineRule="auto"/>
        <w:jc w:val="both"/>
      </w:pPr>
      <w:r w:rsidRPr="00C25663">
        <w:t>Galabank Business Park, Galashiels</w:t>
      </w:r>
    </w:p>
    <w:p w:rsidR="006D7164" w:rsidRPr="00C25663" w:rsidRDefault="003116E3">
      <w:pPr>
        <w:tabs>
          <w:tab w:val="clear" w:pos="567"/>
        </w:tabs>
        <w:spacing w:line="240" w:lineRule="auto"/>
        <w:jc w:val="both"/>
        <w:rPr>
          <w:lang w:val="el-GR"/>
        </w:rPr>
      </w:pPr>
      <w:r w:rsidRPr="00C25663">
        <w:t>TD</w:t>
      </w:r>
      <w:r w:rsidRPr="00C25663">
        <w:rPr>
          <w:lang w:val="el-GR"/>
        </w:rPr>
        <w:t>1 1</w:t>
      </w:r>
      <w:r w:rsidRPr="00C25663">
        <w:t>QH</w:t>
      </w:r>
    </w:p>
    <w:p w:rsidR="006D7164" w:rsidRDefault="003116E3">
      <w:pPr>
        <w:tabs>
          <w:tab w:val="clear" w:pos="567"/>
        </w:tabs>
        <w:spacing w:line="240" w:lineRule="auto"/>
        <w:jc w:val="both"/>
        <w:rPr>
          <w:lang w:val="el-GR"/>
        </w:rPr>
      </w:pPr>
      <w:r w:rsidRPr="00C25663">
        <w:rPr>
          <w:lang w:val="en-US"/>
        </w:rPr>
        <w:t>H</w:t>
      </w:r>
      <w:r w:rsidRPr="00C25663">
        <w:rPr>
          <w:lang w:val="el-GR"/>
        </w:rPr>
        <w:t>νωμένο Βασίλειο</w:t>
      </w:r>
    </w:p>
    <w:p w:rsidR="00477D02" w:rsidRDefault="00477D02">
      <w:pPr>
        <w:tabs>
          <w:tab w:val="clear" w:pos="567"/>
        </w:tabs>
        <w:spacing w:line="240" w:lineRule="auto"/>
        <w:jc w:val="both"/>
        <w:rPr>
          <w:lang w:val="el-GR"/>
        </w:rPr>
      </w:pPr>
    </w:p>
    <w:p w:rsidR="00477D02" w:rsidRPr="00C563BD" w:rsidRDefault="00477D02" w:rsidP="00477D02">
      <w:pPr>
        <w:tabs>
          <w:tab w:val="clear" w:pos="567"/>
        </w:tabs>
        <w:spacing w:line="240" w:lineRule="auto"/>
        <w:jc w:val="both"/>
        <w:rPr>
          <w:bCs/>
          <w:u w:val="single"/>
          <w:lang w:val="el-GR"/>
        </w:rPr>
      </w:pPr>
      <w:r w:rsidRPr="00C563BD">
        <w:rPr>
          <w:bCs/>
          <w:u w:val="single"/>
          <w:lang w:val="el-GR"/>
        </w:rPr>
        <w:t>Κάτοχος Ειδικής Άδειας για την Κύπρο:</w:t>
      </w:r>
    </w:p>
    <w:p w:rsidR="00477D02" w:rsidRPr="00C563BD" w:rsidRDefault="00477D02" w:rsidP="00477D02">
      <w:pPr>
        <w:tabs>
          <w:tab w:val="clear" w:pos="567"/>
        </w:tabs>
        <w:spacing w:line="240" w:lineRule="auto"/>
        <w:jc w:val="both"/>
        <w:rPr>
          <w:bCs/>
          <w:lang w:val="el-GR"/>
        </w:rPr>
      </w:pPr>
      <w:r w:rsidRPr="00C563BD">
        <w:rPr>
          <w:bCs/>
          <w:lang w:val="el-GR"/>
        </w:rPr>
        <w:t>CENTROM PHARMA LTD</w:t>
      </w:r>
    </w:p>
    <w:p w:rsidR="00477D02" w:rsidRPr="00C563BD" w:rsidRDefault="00477D02" w:rsidP="00477D02">
      <w:pPr>
        <w:tabs>
          <w:tab w:val="clear" w:pos="567"/>
        </w:tabs>
        <w:spacing w:line="240" w:lineRule="auto"/>
        <w:jc w:val="both"/>
        <w:rPr>
          <w:bCs/>
          <w:lang w:val="el-GR"/>
        </w:rPr>
      </w:pPr>
      <w:r w:rsidRPr="00C563BD">
        <w:rPr>
          <w:bCs/>
          <w:lang w:val="el-GR"/>
        </w:rPr>
        <w:t>Λαπήθου 14, 2ος Όροφος,</w:t>
      </w:r>
    </w:p>
    <w:p w:rsidR="00477D02" w:rsidRPr="00C563BD" w:rsidRDefault="00477D02" w:rsidP="00477D02">
      <w:pPr>
        <w:tabs>
          <w:tab w:val="clear" w:pos="567"/>
        </w:tabs>
        <w:spacing w:line="240" w:lineRule="auto"/>
        <w:jc w:val="both"/>
        <w:rPr>
          <w:bCs/>
          <w:lang w:val="el-GR"/>
        </w:rPr>
      </w:pPr>
      <w:r w:rsidRPr="00C563BD">
        <w:rPr>
          <w:bCs/>
          <w:lang w:val="el-GR"/>
        </w:rPr>
        <w:t>Γραφείο 211, Έγκωμη,</w:t>
      </w:r>
    </w:p>
    <w:p w:rsidR="00477D02" w:rsidRPr="00C25663" w:rsidRDefault="00477D02" w:rsidP="00477D02">
      <w:pPr>
        <w:tabs>
          <w:tab w:val="clear" w:pos="567"/>
        </w:tabs>
        <w:spacing w:line="240" w:lineRule="auto"/>
        <w:jc w:val="both"/>
        <w:rPr>
          <w:b/>
          <w:bCs/>
          <w:lang w:val="el-GR"/>
        </w:rPr>
      </w:pPr>
      <w:r w:rsidRPr="00C563BD">
        <w:rPr>
          <w:bCs/>
          <w:lang w:val="el-GR"/>
        </w:rPr>
        <w:t>24</w:t>
      </w:r>
      <w:r w:rsidR="007A4149" w:rsidRPr="00983C4C">
        <w:rPr>
          <w:bCs/>
          <w:lang w:val="el-GR"/>
        </w:rPr>
        <w:t>10</w:t>
      </w:r>
      <w:r w:rsidRPr="00C563BD">
        <w:rPr>
          <w:bCs/>
          <w:lang w:val="el-GR"/>
        </w:rPr>
        <w:t xml:space="preserve"> Λευκωσία, Κύπρος</w:t>
      </w:r>
    </w:p>
    <w:p w:rsidR="006D7164" w:rsidRPr="00C25663" w:rsidRDefault="006D7164">
      <w:pPr>
        <w:numPr>
          <w:ilvl w:val="12"/>
          <w:numId w:val="0"/>
        </w:numPr>
        <w:tabs>
          <w:tab w:val="clear" w:pos="567"/>
        </w:tabs>
        <w:spacing w:line="240" w:lineRule="auto"/>
        <w:ind w:right="-2"/>
        <w:jc w:val="both"/>
        <w:rPr>
          <w:lang w:val="el-GR"/>
        </w:rPr>
      </w:pPr>
    </w:p>
    <w:p w:rsidR="006D7164" w:rsidRPr="00C25663" w:rsidRDefault="003116E3">
      <w:pPr>
        <w:pStyle w:val="-HTML"/>
        <w:jc w:val="both"/>
        <w:rPr>
          <w:rFonts w:ascii="Times New Roman" w:hAnsi="Times New Roman" w:cs="Times New Roman"/>
          <w:b/>
          <w:sz w:val="22"/>
          <w:szCs w:val="22"/>
          <w:lang w:val="el-GR"/>
        </w:rPr>
      </w:pPr>
      <w:r w:rsidRPr="00C25663">
        <w:rPr>
          <w:rFonts w:ascii="Times New Roman" w:hAnsi="Times New Roman" w:cs="Times New Roman"/>
          <w:b/>
          <w:sz w:val="22"/>
          <w:szCs w:val="22"/>
          <w:lang w:val="el-GR"/>
        </w:rPr>
        <w:t>Παραγωγός υπεύθυνος για την απελευθέρωση της παρτίδας</w:t>
      </w:r>
      <w:r w:rsidRPr="00C25663">
        <w:rPr>
          <w:rFonts w:ascii="Times New Roman" w:hAnsi="Times New Roman" w:cs="Times New Roman"/>
          <w:b/>
          <w:bCs/>
          <w:sz w:val="22"/>
          <w:szCs w:val="22"/>
          <w:lang w:val="el-GR"/>
        </w:rPr>
        <w:t>:</w:t>
      </w:r>
    </w:p>
    <w:p w:rsidR="006D7164" w:rsidRPr="00C25663" w:rsidRDefault="003116E3" w:rsidP="00854960">
      <w:pPr>
        <w:tabs>
          <w:tab w:val="clear" w:pos="567"/>
        </w:tabs>
        <w:spacing w:line="240" w:lineRule="auto"/>
        <w:jc w:val="both"/>
        <w:rPr>
          <w:lang w:val="de-DE"/>
        </w:rPr>
      </w:pPr>
      <w:r w:rsidRPr="00C25663">
        <w:rPr>
          <w:lang w:val="de-DE"/>
        </w:rPr>
        <w:t>Pharbil Waltrop GmbH</w:t>
      </w:r>
    </w:p>
    <w:p w:rsidR="00090E0B" w:rsidRPr="00C25663" w:rsidRDefault="003116E3">
      <w:pPr>
        <w:tabs>
          <w:tab w:val="clear" w:pos="567"/>
        </w:tabs>
        <w:spacing w:line="240" w:lineRule="auto"/>
        <w:jc w:val="both"/>
        <w:rPr>
          <w:lang w:val="de-DE"/>
        </w:rPr>
      </w:pPr>
      <w:r w:rsidRPr="00C25663">
        <w:rPr>
          <w:lang w:val="de-DE"/>
        </w:rPr>
        <w:t>Im Wirrigen 25</w:t>
      </w:r>
    </w:p>
    <w:p w:rsidR="00090E0B" w:rsidRPr="00C25663" w:rsidRDefault="003116E3">
      <w:pPr>
        <w:tabs>
          <w:tab w:val="clear" w:pos="567"/>
        </w:tabs>
        <w:spacing w:line="240" w:lineRule="auto"/>
        <w:jc w:val="both"/>
        <w:rPr>
          <w:lang w:val="el-GR"/>
        </w:rPr>
      </w:pPr>
      <w:r w:rsidRPr="00C25663">
        <w:rPr>
          <w:lang w:val="el-GR"/>
        </w:rPr>
        <w:t xml:space="preserve">45731 </w:t>
      </w:r>
      <w:r w:rsidRPr="00C25663">
        <w:rPr>
          <w:lang w:val="de-DE"/>
        </w:rPr>
        <w:t>Waltrop</w:t>
      </w:r>
    </w:p>
    <w:p w:rsidR="00090E0B" w:rsidRPr="00C25663" w:rsidRDefault="003116E3">
      <w:pPr>
        <w:tabs>
          <w:tab w:val="clear" w:pos="567"/>
        </w:tabs>
        <w:spacing w:line="240" w:lineRule="auto"/>
        <w:jc w:val="both"/>
        <w:rPr>
          <w:b/>
          <w:bCs/>
          <w:lang w:val="el-GR"/>
        </w:rPr>
      </w:pPr>
      <w:r w:rsidRPr="00C25663">
        <w:rPr>
          <w:lang w:val="de-DE"/>
        </w:rPr>
        <w:t>Germany</w:t>
      </w:r>
    </w:p>
    <w:p w:rsidR="006D7164" w:rsidRPr="00C25663" w:rsidRDefault="006D7164">
      <w:pPr>
        <w:tabs>
          <w:tab w:val="clear" w:pos="567"/>
        </w:tabs>
        <w:autoSpaceDE w:val="0"/>
        <w:autoSpaceDN w:val="0"/>
        <w:adjustRightInd w:val="0"/>
        <w:spacing w:line="240" w:lineRule="auto"/>
        <w:jc w:val="both"/>
        <w:rPr>
          <w:b/>
          <w:bCs/>
          <w:lang w:val="el-GR" w:eastAsia="el-GR"/>
        </w:rPr>
      </w:pPr>
    </w:p>
    <w:p w:rsidR="00FC2A84" w:rsidRPr="00C25663" w:rsidRDefault="003116E3">
      <w:pPr>
        <w:tabs>
          <w:tab w:val="clear" w:pos="567"/>
        </w:tabs>
        <w:autoSpaceDE w:val="0"/>
        <w:autoSpaceDN w:val="0"/>
        <w:adjustRightInd w:val="0"/>
        <w:spacing w:line="240" w:lineRule="auto"/>
        <w:rPr>
          <w:bCs/>
          <w:u w:val="single"/>
          <w:lang w:val="el-GR" w:eastAsia="el-GR"/>
        </w:rPr>
      </w:pPr>
      <w:r w:rsidRPr="00C25663">
        <w:rPr>
          <w:bCs/>
          <w:u w:val="single"/>
          <w:lang w:val="el-GR" w:eastAsia="el-GR"/>
        </w:rPr>
        <w:t>Για οποιαδήποτε πληροφορία σχετικά με το Tostran, παρακαλείστε να απευθυνθείτε στον τοπικό αντιπρόσωπο του κατόχου της άδειας κυκλοφορίας.</w:t>
      </w:r>
    </w:p>
    <w:p w:rsidR="00FC2A84" w:rsidRPr="00C25663" w:rsidRDefault="00FC2A84">
      <w:pPr>
        <w:tabs>
          <w:tab w:val="clear" w:pos="567"/>
        </w:tabs>
        <w:autoSpaceDE w:val="0"/>
        <w:autoSpaceDN w:val="0"/>
        <w:adjustRightInd w:val="0"/>
        <w:spacing w:line="240" w:lineRule="auto"/>
        <w:rPr>
          <w:bCs/>
          <w:u w:val="single"/>
          <w:lang w:val="cy-GB" w:eastAsia="el-GR"/>
        </w:rPr>
      </w:pPr>
    </w:p>
    <w:p w:rsidR="00FC2A84" w:rsidRPr="00C25663" w:rsidRDefault="003116E3">
      <w:pPr>
        <w:tabs>
          <w:tab w:val="clear" w:pos="567"/>
        </w:tabs>
        <w:autoSpaceDE w:val="0"/>
        <w:autoSpaceDN w:val="0"/>
        <w:adjustRightInd w:val="0"/>
        <w:spacing w:line="240" w:lineRule="auto"/>
        <w:rPr>
          <w:bCs/>
          <w:u w:val="single"/>
          <w:lang w:val="el-GR" w:eastAsia="el-GR"/>
        </w:rPr>
      </w:pPr>
      <w:r w:rsidRPr="00C25663">
        <w:rPr>
          <w:bCs/>
          <w:u w:val="single"/>
          <w:lang w:val="el-GR" w:eastAsia="el-GR"/>
        </w:rPr>
        <w:t>Toπικός αντιπρόσωπος</w:t>
      </w:r>
      <w:r w:rsidR="00477D02" w:rsidRPr="007A4149">
        <w:rPr>
          <w:bCs/>
          <w:u w:val="single"/>
          <w:lang w:val="el-GR" w:eastAsia="el-GR"/>
        </w:rPr>
        <w:t xml:space="preserve"> </w:t>
      </w:r>
      <w:r w:rsidR="00477D02" w:rsidRPr="00C01BB8">
        <w:rPr>
          <w:bCs/>
          <w:u w:val="single"/>
          <w:lang w:val="el-GR" w:eastAsia="el-GR"/>
        </w:rPr>
        <w:t>για την Ελλάδα</w:t>
      </w:r>
      <w:r w:rsidRPr="00C25663">
        <w:rPr>
          <w:bCs/>
          <w:u w:val="single"/>
          <w:lang w:val="el-GR" w:eastAsia="el-GR"/>
        </w:rPr>
        <w:t>:</w:t>
      </w:r>
    </w:p>
    <w:p w:rsidR="00FC2A84" w:rsidRPr="00C25663" w:rsidRDefault="00763C44">
      <w:pPr>
        <w:tabs>
          <w:tab w:val="clear" w:pos="567"/>
        </w:tabs>
        <w:autoSpaceDE w:val="0"/>
        <w:autoSpaceDN w:val="0"/>
        <w:adjustRightInd w:val="0"/>
        <w:spacing w:line="240" w:lineRule="auto"/>
        <w:rPr>
          <w:bCs/>
          <w:lang w:val="el-GR" w:eastAsia="el-GR"/>
        </w:rPr>
      </w:pPr>
      <w:r w:rsidRPr="00763C44">
        <w:rPr>
          <w:bCs/>
          <w:lang w:val="el-GR" w:eastAsia="el-GR"/>
        </w:rPr>
        <w:t>ΑΝΑΒΙΩΣΙΣ ΙΚΕ</w:t>
      </w:r>
    </w:p>
    <w:p w:rsidR="00FC2A84" w:rsidRPr="00C25663" w:rsidRDefault="003116E3">
      <w:pPr>
        <w:tabs>
          <w:tab w:val="clear" w:pos="567"/>
        </w:tabs>
        <w:autoSpaceDE w:val="0"/>
        <w:autoSpaceDN w:val="0"/>
        <w:adjustRightInd w:val="0"/>
        <w:spacing w:line="240" w:lineRule="auto"/>
        <w:rPr>
          <w:bCs/>
          <w:lang w:val="el-GR" w:eastAsia="el-GR"/>
        </w:rPr>
      </w:pPr>
      <w:r w:rsidRPr="00C25663">
        <w:rPr>
          <w:bCs/>
          <w:lang w:val="el-GR" w:eastAsia="el-GR"/>
        </w:rPr>
        <w:t>Αμαλιάδος 1</w:t>
      </w:r>
    </w:p>
    <w:p w:rsidR="00FC2A84" w:rsidRPr="00C25663" w:rsidRDefault="003116E3">
      <w:pPr>
        <w:tabs>
          <w:tab w:val="clear" w:pos="567"/>
        </w:tabs>
        <w:autoSpaceDE w:val="0"/>
        <w:autoSpaceDN w:val="0"/>
        <w:adjustRightInd w:val="0"/>
        <w:spacing w:line="240" w:lineRule="auto"/>
        <w:rPr>
          <w:bCs/>
          <w:lang w:val="el-GR" w:eastAsia="el-GR"/>
        </w:rPr>
      </w:pPr>
      <w:r w:rsidRPr="00C25663">
        <w:rPr>
          <w:bCs/>
          <w:lang w:val="el-GR" w:eastAsia="el-GR"/>
        </w:rPr>
        <w:lastRenderedPageBreak/>
        <w:t>145 64 Κηφισιά</w:t>
      </w:r>
    </w:p>
    <w:p w:rsidR="00FC2A84" w:rsidRPr="00C25663" w:rsidRDefault="003116E3">
      <w:pPr>
        <w:tabs>
          <w:tab w:val="clear" w:pos="567"/>
        </w:tabs>
        <w:autoSpaceDE w:val="0"/>
        <w:autoSpaceDN w:val="0"/>
        <w:adjustRightInd w:val="0"/>
        <w:spacing w:line="240" w:lineRule="auto"/>
        <w:rPr>
          <w:lang w:val="el-GR" w:eastAsia="el-GR"/>
        </w:rPr>
      </w:pPr>
      <w:r w:rsidRPr="00C25663">
        <w:rPr>
          <w:bCs/>
          <w:lang w:val="el-GR" w:eastAsia="el-GR"/>
        </w:rPr>
        <w:t>Ελλάδα</w:t>
      </w:r>
    </w:p>
    <w:p w:rsidR="00FC2A84" w:rsidRDefault="003116E3">
      <w:pPr>
        <w:tabs>
          <w:tab w:val="clear" w:pos="567"/>
        </w:tabs>
        <w:autoSpaceDE w:val="0"/>
        <w:autoSpaceDN w:val="0"/>
        <w:adjustRightInd w:val="0"/>
        <w:spacing w:line="240" w:lineRule="auto"/>
        <w:rPr>
          <w:lang w:val="el-GR" w:eastAsia="el-GR"/>
        </w:rPr>
      </w:pPr>
      <w:r w:rsidRPr="00C25663">
        <w:rPr>
          <w:lang w:val="el-GR" w:eastAsia="el-GR"/>
        </w:rPr>
        <w:t>Τηλ: +30 210 2711020</w:t>
      </w:r>
    </w:p>
    <w:p w:rsidR="00477D02" w:rsidRDefault="00477D02">
      <w:pPr>
        <w:tabs>
          <w:tab w:val="clear" w:pos="567"/>
        </w:tabs>
        <w:autoSpaceDE w:val="0"/>
        <w:autoSpaceDN w:val="0"/>
        <w:adjustRightInd w:val="0"/>
        <w:spacing w:line="240" w:lineRule="auto"/>
        <w:rPr>
          <w:lang w:val="el-GR" w:eastAsia="el-GR"/>
        </w:rPr>
      </w:pPr>
    </w:p>
    <w:p w:rsidR="00477D02" w:rsidRPr="00C01BB8" w:rsidRDefault="00477D02" w:rsidP="00477D02">
      <w:pPr>
        <w:numPr>
          <w:ilvl w:val="12"/>
          <w:numId w:val="0"/>
        </w:numPr>
        <w:tabs>
          <w:tab w:val="clear" w:pos="567"/>
        </w:tabs>
        <w:spacing w:line="240" w:lineRule="auto"/>
        <w:ind w:right="-2"/>
        <w:outlineLvl w:val="0"/>
        <w:rPr>
          <w:u w:val="single"/>
          <w:lang w:val="el-GR"/>
        </w:rPr>
      </w:pPr>
      <w:r w:rsidRPr="00C01BB8">
        <w:rPr>
          <w:u w:val="single"/>
          <w:lang w:val="el-GR"/>
        </w:rPr>
        <w:t>Διανομέας για την Κύπρο:</w:t>
      </w:r>
    </w:p>
    <w:p w:rsidR="00477D02" w:rsidRPr="00C01BB8" w:rsidRDefault="00477D02" w:rsidP="00477D02">
      <w:pPr>
        <w:numPr>
          <w:ilvl w:val="12"/>
          <w:numId w:val="0"/>
        </w:numPr>
        <w:tabs>
          <w:tab w:val="clear" w:pos="567"/>
        </w:tabs>
        <w:spacing w:line="240" w:lineRule="auto"/>
        <w:ind w:right="-2"/>
        <w:outlineLvl w:val="0"/>
        <w:rPr>
          <w:lang w:val="el-GR"/>
        </w:rPr>
      </w:pPr>
      <w:r w:rsidRPr="00C01BB8">
        <w:rPr>
          <w:lang w:val="el-GR"/>
        </w:rPr>
        <w:t>C.A. Papaellinas Ltd</w:t>
      </w:r>
    </w:p>
    <w:p w:rsidR="00477D02" w:rsidRPr="00C01BB8" w:rsidRDefault="00477D02" w:rsidP="00477D02">
      <w:pPr>
        <w:numPr>
          <w:ilvl w:val="12"/>
          <w:numId w:val="0"/>
        </w:numPr>
        <w:tabs>
          <w:tab w:val="clear" w:pos="567"/>
        </w:tabs>
        <w:spacing w:line="240" w:lineRule="auto"/>
        <w:ind w:right="-2"/>
        <w:outlineLvl w:val="0"/>
        <w:rPr>
          <w:lang w:val="el-GR"/>
        </w:rPr>
      </w:pPr>
      <w:r w:rsidRPr="00C01BB8">
        <w:rPr>
          <w:lang w:val="el-GR"/>
        </w:rPr>
        <w:t>Λεωφ. Γ. Κρανιδιώτη 179</w:t>
      </w:r>
    </w:p>
    <w:p w:rsidR="00477D02" w:rsidRPr="00C01BB8" w:rsidRDefault="00477D02" w:rsidP="00477D02">
      <w:pPr>
        <w:numPr>
          <w:ilvl w:val="12"/>
          <w:numId w:val="0"/>
        </w:numPr>
        <w:tabs>
          <w:tab w:val="clear" w:pos="567"/>
        </w:tabs>
        <w:spacing w:line="240" w:lineRule="auto"/>
        <w:ind w:right="-2"/>
        <w:outlineLvl w:val="0"/>
        <w:rPr>
          <w:lang w:val="el-GR"/>
        </w:rPr>
      </w:pPr>
      <w:r w:rsidRPr="00C01BB8">
        <w:rPr>
          <w:lang w:val="el-GR"/>
        </w:rPr>
        <w:t>2235 Λατσιά, Λευκωσία,</w:t>
      </w:r>
    </w:p>
    <w:p w:rsidR="00477D02" w:rsidRPr="00C01BB8" w:rsidRDefault="00477D02" w:rsidP="00477D02">
      <w:pPr>
        <w:numPr>
          <w:ilvl w:val="12"/>
          <w:numId w:val="0"/>
        </w:numPr>
        <w:tabs>
          <w:tab w:val="clear" w:pos="567"/>
        </w:tabs>
        <w:spacing w:line="240" w:lineRule="auto"/>
        <w:ind w:right="-2"/>
        <w:outlineLvl w:val="0"/>
        <w:rPr>
          <w:lang w:val="el-GR"/>
        </w:rPr>
      </w:pPr>
      <w:r w:rsidRPr="00C01BB8">
        <w:rPr>
          <w:lang w:val="el-GR"/>
        </w:rPr>
        <w:t>Κύπρος</w:t>
      </w:r>
    </w:p>
    <w:p w:rsidR="00477D02" w:rsidRPr="00C25663" w:rsidRDefault="00477D02" w:rsidP="00477D02">
      <w:pPr>
        <w:tabs>
          <w:tab w:val="clear" w:pos="567"/>
        </w:tabs>
        <w:autoSpaceDE w:val="0"/>
        <w:autoSpaceDN w:val="0"/>
        <w:adjustRightInd w:val="0"/>
        <w:spacing w:line="240" w:lineRule="auto"/>
        <w:rPr>
          <w:lang w:val="el-GR" w:eastAsia="el-GR"/>
        </w:rPr>
      </w:pPr>
      <w:r w:rsidRPr="00C01BB8">
        <w:rPr>
          <w:lang w:val="el-GR"/>
        </w:rPr>
        <w:t>Tηλ.: (+357) 22741741</w:t>
      </w:r>
    </w:p>
    <w:p w:rsidR="00FC2A84" w:rsidRPr="00C25663" w:rsidRDefault="00FC2A84">
      <w:pPr>
        <w:numPr>
          <w:ilvl w:val="12"/>
          <w:numId w:val="0"/>
        </w:numPr>
        <w:tabs>
          <w:tab w:val="clear" w:pos="567"/>
        </w:tabs>
        <w:spacing w:line="240" w:lineRule="auto"/>
        <w:ind w:right="-2"/>
        <w:outlineLvl w:val="0"/>
        <w:rPr>
          <w:lang w:val="el-GR"/>
        </w:rPr>
      </w:pPr>
    </w:p>
    <w:p w:rsidR="00FC2A84" w:rsidRPr="00C25663" w:rsidRDefault="003116E3">
      <w:pPr>
        <w:numPr>
          <w:ilvl w:val="12"/>
          <w:numId w:val="0"/>
        </w:numPr>
        <w:tabs>
          <w:tab w:val="clear" w:pos="567"/>
        </w:tabs>
        <w:spacing w:line="240" w:lineRule="auto"/>
        <w:ind w:right="-2"/>
        <w:outlineLvl w:val="0"/>
        <w:rPr>
          <w:b/>
          <w:lang w:val="el-GR"/>
        </w:rPr>
      </w:pPr>
      <w:r w:rsidRPr="00C25663">
        <w:rPr>
          <w:b/>
          <w:lang w:val="el-GR"/>
        </w:rPr>
        <w:t>Αυτό το φαρμακευτικό προϊόν έχει εγκριθεί στα Κράτη Μέλη του Ευρωπαϊκού Οικονομικού Χώρου (ΕΟΧ) με τις ακόλουθες ονομασίες:</w:t>
      </w:r>
    </w:p>
    <w:p w:rsidR="00FC2A84" w:rsidRPr="00C25663" w:rsidRDefault="00FC2A84">
      <w:pPr>
        <w:numPr>
          <w:ilvl w:val="12"/>
          <w:numId w:val="0"/>
        </w:numPr>
        <w:tabs>
          <w:tab w:val="clear" w:pos="567"/>
        </w:tabs>
        <w:spacing w:line="240" w:lineRule="auto"/>
        <w:ind w:right="-2"/>
        <w:outlineLvl w:val="0"/>
        <w:rPr>
          <w:lang w:val="el-GR"/>
        </w:rPr>
      </w:pPr>
    </w:p>
    <w:p w:rsidR="00FC2A84" w:rsidRPr="00C25663" w:rsidRDefault="003116E3">
      <w:pPr>
        <w:numPr>
          <w:ilvl w:val="12"/>
          <w:numId w:val="0"/>
        </w:numPr>
        <w:tabs>
          <w:tab w:val="clear" w:pos="567"/>
        </w:tabs>
        <w:spacing w:line="240" w:lineRule="auto"/>
        <w:ind w:right="-2"/>
        <w:outlineLvl w:val="0"/>
        <w:rPr>
          <w:lang w:val="el-GR"/>
        </w:rPr>
      </w:pPr>
      <w:r w:rsidRPr="00C25663">
        <w:rPr>
          <w:lang w:val="el-GR"/>
        </w:rPr>
        <w:t xml:space="preserve">Αυστρία, Δανία, Φινλανδία, Γερμανία, Ελλάδα, Ουγγαρία, Ιρλανδία, Ολλανδία, Νορβηγία, Πολωνία, Πορτογαλία, Ηνωμένο Βασίλειο: </w:t>
      </w:r>
      <w:r w:rsidRPr="00C25663">
        <w:t>Tostran</w:t>
      </w:r>
    </w:p>
    <w:p w:rsidR="00FC2A84" w:rsidRPr="00C25663" w:rsidRDefault="00FC2A84">
      <w:pPr>
        <w:numPr>
          <w:ilvl w:val="12"/>
          <w:numId w:val="0"/>
        </w:numPr>
        <w:tabs>
          <w:tab w:val="clear" w:pos="567"/>
        </w:tabs>
        <w:spacing w:line="240" w:lineRule="auto"/>
        <w:ind w:right="-2"/>
        <w:outlineLvl w:val="0"/>
        <w:rPr>
          <w:lang w:val="el-GR"/>
        </w:rPr>
      </w:pPr>
    </w:p>
    <w:p w:rsidR="00FC2A84" w:rsidRPr="00C25663" w:rsidRDefault="003116E3">
      <w:pPr>
        <w:numPr>
          <w:ilvl w:val="12"/>
          <w:numId w:val="0"/>
        </w:numPr>
        <w:tabs>
          <w:tab w:val="clear" w:pos="567"/>
        </w:tabs>
        <w:spacing w:line="240" w:lineRule="auto"/>
        <w:ind w:right="-2"/>
        <w:outlineLvl w:val="0"/>
        <w:rPr>
          <w:lang w:val="el-GR"/>
        </w:rPr>
      </w:pPr>
      <w:r w:rsidRPr="00C25663">
        <w:rPr>
          <w:lang w:val="el-GR"/>
        </w:rPr>
        <w:t xml:space="preserve">Ιταλία, Σουηδία: </w:t>
      </w:r>
      <w:r w:rsidRPr="00C25663">
        <w:t>Tostrex</w:t>
      </w:r>
    </w:p>
    <w:p w:rsidR="00FC2A84" w:rsidRPr="00C25663" w:rsidRDefault="00FC2A84">
      <w:pPr>
        <w:numPr>
          <w:ilvl w:val="12"/>
          <w:numId w:val="0"/>
        </w:numPr>
        <w:tabs>
          <w:tab w:val="clear" w:pos="567"/>
        </w:tabs>
        <w:spacing w:line="240" w:lineRule="auto"/>
        <w:ind w:right="-2"/>
        <w:outlineLvl w:val="0"/>
        <w:rPr>
          <w:lang w:val="el-GR"/>
        </w:rPr>
      </w:pPr>
    </w:p>
    <w:p w:rsidR="00FC2A84" w:rsidRPr="00C25663" w:rsidRDefault="003116E3">
      <w:pPr>
        <w:numPr>
          <w:ilvl w:val="12"/>
          <w:numId w:val="0"/>
        </w:numPr>
        <w:tabs>
          <w:tab w:val="clear" w:pos="567"/>
        </w:tabs>
        <w:spacing w:line="240" w:lineRule="auto"/>
        <w:ind w:right="-2"/>
        <w:outlineLvl w:val="0"/>
        <w:rPr>
          <w:lang w:val="el-GR"/>
        </w:rPr>
      </w:pPr>
      <w:r w:rsidRPr="00C25663">
        <w:rPr>
          <w:lang w:val="el-GR"/>
        </w:rPr>
        <w:t xml:space="preserve">Βέλγιο, Ισπανία, Λουξεμβούργο: </w:t>
      </w:r>
      <w:r w:rsidRPr="00C25663">
        <w:t>Itnogen</w:t>
      </w:r>
    </w:p>
    <w:p w:rsidR="00FC2A84" w:rsidRPr="00C25663" w:rsidRDefault="00FC2A84">
      <w:pPr>
        <w:numPr>
          <w:ilvl w:val="12"/>
          <w:numId w:val="0"/>
        </w:numPr>
        <w:tabs>
          <w:tab w:val="clear" w:pos="567"/>
        </w:tabs>
        <w:spacing w:line="240" w:lineRule="auto"/>
        <w:ind w:right="-2"/>
        <w:outlineLvl w:val="0"/>
        <w:rPr>
          <w:lang w:val="el-GR"/>
        </w:rPr>
      </w:pPr>
    </w:p>
    <w:p w:rsidR="00FC2A84" w:rsidRPr="00C25663" w:rsidRDefault="003116E3">
      <w:pPr>
        <w:numPr>
          <w:ilvl w:val="12"/>
          <w:numId w:val="0"/>
        </w:numPr>
        <w:tabs>
          <w:tab w:val="clear" w:pos="567"/>
        </w:tabs>
        <w:spacing w:line="240" w:lineRule="auto"/>
        <w:ind w:right="-2"/>
        <w:outlineLvl w:val="0"/>
        <w:rPr>
          <w:lang w:val="el-GR"/>
        </w:rPr>
      </w:pPr>
      <w:r w:rsidRPr="00C25663">
        <w:rPr>
          <w:lang w:val="el-GR"/>
        </w:rPr>
        <w:t xml:space="preserve">Γαλλία: </w:t>
      </w:r>
      <w:r w:rsidRPr="00C25663">
        <w:t>Fortigel</w:t>
      </w:r>
    </w:p>
    <w:p w:rsidR="00FC2A84" w:rsidRPr="00C25663" w:rsidRDefault="00FC2A84">
      <w:pPr>
        <w:numPr>
          <w:ilvl w:val="12"/>
          <w:numId w:val="0"/>
        </w:numPr>
        <w:tabs>
          <w:tab w:val="clear" w:pos="567"/>
        </w:tabs>
        <w:spacing w:line="240" w:lineRule="auto"/>
        <w:ind w:right="-2"/>
        <w:outlineLvl w:val="0"/>
        <w:rPr>
          <w:lang w:val="el-GR"/>
        </w:rPr>
      </w:pPr>
    </w:p>
    <w:p w:rsidR="00FC2A84" w:rsidRPr="00C25663" w:rsidRDefault="003116E3">
      <w:pPr>
        <w:pStyle w:val="3"/>
        <w:tabs>
          <w:tab w:val="clear" w:pos="567"/>
          <w:tab w:val="left" w:pos="562"/>
        </w:tabs>
        <w:spacing w:before="0" w:after="0" w:line="240" w:lineRule="auto"/>
        <w:rPr>
          <w:rFonts w:ascii="Times New Roman" w:hAnsi="Times New Roman" w:cs="Times New Roman"/>
          <w:sz w:val="22"/>
          <w:szCs w:val="22"/>
          <w:lang w:val="cy-GB"/>
        </w:rPr>
      </w:pPr>
      <w:r w:rsidRPr="00C25663">
        <w:rPr>
          <w:rFonts w:ascii="Times New Roman" w:hAnsi="Times New Roman" w:cs="Times New Roman"/>
          <w:sz w:val="22"/>
          <w:szCs w:val="22"/>
          <w:lang w:val="el-GR"/>
        </w:rPr>
        <w:t>Το παρόν φύλλο οδηγιών χρήσης εγκρίθηκε για τελευταία φορά στις.</w:t>
      </w:r>
      <w:r w:rsidRPr="00C25663">
        <w:rPr>
          <w:rFonts w:ascii="Times New Roman" w:hAnsi="Times New Roman" w:cs="Times New Roman"/>
          <w:sz w:val="22"/>
          <w:szCs w:val="22"/>
          <w:lang w:val="cy-GB"/>
        </w:rPr>
        <w:t xml:space="preserve"> </w:t>
      </w:r>
      <w:r w:rsidR="004B7BA1">
        <w:rPr>
          <w:rFonts w:ascii="Times New Roman" w:hAnsi="Times New Roman" w:cs="Times New Roman"/>
          <w:sz w:val="22"/>
          <w:szCs w:val="22"/>
          <w:lang w:val="cy-GB"/>
        </w:rPr>
        <w:t>17/02/2017</w:t>
      </w:r>
    </w:p>
    <w:p w:rsidR="00FC2A84" w:rsidRPr="00C25663" w:rsidRDefault="00FC2A84">
      <w:pPr>
        <w:rPr>
          <w:lang w:val="cy-GB"/>
        </w:rPr>
      </w:pPr>
    </w:p>
    <w:p w:rsidR="006D7164" w:rsidRPr="00C25663" w:rsidRDefault="003116E3">
      <w:pPr>
        <w:numPr>
          <w:ilvl w:val="12"/>
          <w:numId w:val="0"/>
        </w:numPr>
        <w:tabs>
          <w:tab w:val="clear" w:pos="567"/>
        </w:tabs>
        <w:spacing w:line="240" w:lineRule="auto"/>
        <w:ind w:right="-2"/>
        <w:outlineLvl w:val="0"/>
        <w:rPr>
          <w:lang w:val="el-GR"/>
        </w:rPr>
      </w:pPr>
      <w:r w:rsidRPr="00C25663">
        <w:rPr>
          <w:lang w:val="el-GR"/>
        </w:rPr>
        <w:t>Τηλ. Κέντρου Δηλητηριάσεων: 210 77 93 777</w:t>
      </w:r>
      <w:r w:rsidRPr="00C25663">
        <w:t>         </w:t>
      </w:r>
      <w:r w:rsidRPr="00C25663">
        <w:rPr>
          <w:lang w:val="el-GR"/>
        </w:rPr>
        <w:t xml:space="preserve"> Αριθμός Αδείας Κυκλοφορίας: </w:t>
      </w:r>
      <w:r w:rsidRPr="00C25663">
        <w:rPr>
          <w:lang w:val="cy-GB"/>
        </w:rPr>
        <w:t>52737/19-7-2011</w:t>
      </w:r>
    </w:p>
    <w:sectPr w:rsidR="006D7164" w:rsidRPr="00C25663" w:rsidSect="001E78BC">
      <w:footerReference w:type="default" r:id="rId9"/>
      <w:pgSz w:w="11909" w:h="16834" w:code="9"/>
      <w:pgMar w:top="1134" w:right="1418" w:bottom="1134" w:left="1418" w:header="734" w:footer="73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F7" w:rsidRDefault="00AB34F7">
      <w:pPr>
        <w:spacing w:line="240" w:lineRule="auto"/>
      </w:pPr>
      <w:r>
        <w:separator/>
      </w:r>
    </w:p>
  </w:endnote>
  <w:endnote w:type="continuationSeparator" w:id="0">
    <w:p w:rsidR="00AB34F7" w:rsidRDefault="00AB3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19117"/>
      <w:docPartObj>
        <w:docPartGallery w:val="Page Numbers (Bottom of Page)"/>
        <w:docPartUnique/>
      </w:docPartObj>
    </w:sdtPr>
    <w:sdtContent>
      <w:p w:rsidR="00983C4C" w:rsidRDefault="00983C4C">
        <w:pPr>
          <w:pStyle w:val="a8"/>
          <w:jc w:val="center"/>
        </w:pPr>
        <w:r>
          <w:fldChar w:fldCharType="begin"/>
        </w:r>
        <w:r>
          <w:instrText>PAGE   \* MERGEFORMAT</w:instrText>
        </w:r>
        <w:r>
          <w:fldChar w:fldCharType="separate"/>
        </w:r>
        <w:r w:rsidRPr="00983C4C">
          <w:rPr>
            <w:noProof/>
            <w:lang w:val="el-GR"/>
          </w:rPr>
          <w:t>2</w:t>
        </w:r>
        <w:r>
          <w:fldChar w:fldCharType="end"/>
        </w:r>
      </w:p>
    </w:sdtContent>
  </w:sdt>
  <w:p w:rsidR="00983C4C" w:rsidRDefault="00983C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F7" w:rsidRDefault="00AB34F7">
      <w:pPr>
        <w:spacing w:line="240" w:lineRule="auto"/>
      </w:pPr>
      <w:r>
        <w:separator/>
      </w:r>
    </w:p>
  </w:footnote>
  <w:footnote w:type="continuationSeparator" w:id="0">
    <w:p w:rsidR="00AB34F7" w:rsidRDefault="00AB34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Dashes2"/>
      <w:lvlText w:val="*"/>
      <w:lvlJc w:val="left"/>
    </w:lvl>
  </w:abstractNum>
  <w:abstractNum w:abstractNumId="1">
    <w:nsid w:val="02064750"/>
    <w:multiLevelType w:val="hybridMultilevel"/>
    <w:tmpl w:val="2B6E8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575A69"/>
    <w:multiLevelType w:val="hybridMultilevel"/>
    <w:tmpl w:val="7F0E9D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B0C0448"/>
    <w:multiLevelType w:val="hybridMultilevel"/>
    <w:tmpl w:val="D3D075AA"/>
    <w:lvl w:ilvl="0" w:tplc="7F043478">
      <w:start w:val="1"/>
      <w:numFmt w:val="bullet"/>
      <w:lvlText w:val=""/>
      <w:lvlJc w:val="left"/>
      <w:pPr>
        <w:tabs>
          <w:tab w:val="num" w:pos="360"/>
        </w:tabs>
        <w:ind w:left="360" w:hanging="567"/>
      </w:pPr>
      <w:rPr>
        <w:rFonts w:ascii="Symbol" w:hAnsi="Symbol" w:cs="Symbol" w:hint="default"/>
        <w:color w:val="auto"/>
        <w:sz w:val="18"/>
        <w:szCs w:val="18"/>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4">
    <w:nsid w:val="74511E2C"/>
    <w:multiLevelType w:val="hybridMultilevel"/>
    <w:tmpl w:val="CA26B888"/>
    <w:lvl w:ilvl="0" w:tplc="58565C24">
      <w:start w:val="34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pStyle w:val="Dashes2"/>
        <w:lvlText w:val="-"/>
        <w:lvlJc w:val="left"/>
        <w:pPr>
          <w:ind w:left="720" w:hanging="360"/>
        </w:pPr>
      </w:lvl>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64"/>
    <w:rsid w:val="00053BD0"/>
    <w:rsid w:val="0006075B"/>
    <w:rsid w:val="000907DB"/>
    <w:rsid w:val="00090E0B"/>
    <w:rsid w:val="000B6D17"/>
    <w:rsid w:val="000C1B1A"/>
    <w:rsid w:val="000C526D"/>
    <w:rsid w:val="000D0A3B"/>
    <w:rsid w:val="000D60BB"/>
    <w:rsid w:val="000E72F4"/>
    <w:rsid w:val="00115B59"/>
    <w:rsid w:val="00124211"/>
    <w:rsid w:val="00124E55"/>
    <w:rsid w:val="00195B3D"/>
    <w:rsid w:val="00195ECD"/>
    <w:rsid w:val="001A3463"/>
    <w:rsid w:val="001B29E0"/>
    <w:rsid w:val="001E78BC"/>
    <w:rsid w:val="00231784"/>
    <w:rsid w:val="002507E3"/>
    <w:rsid w:val="002638D0"/>
    <w:rsid w:val="00291BC4"/>
    <w:rsid w:val="002C7179"/>
    <w:rsid w:val="002F660B"/>
    <w:rsid w:val="003116BA"/>
    <w:rsid w:val="003116E3"/>
    <w:rsid w:val="0031785D"/>
    <w:rsid w:val="00341DC9"/>
    <w:rsid w:val="00362C14"/>
    <w:rsid w:val="0036439F"/>
    <w:rsid w:val="0039258A"/>
    <w:rsid w:val="00396646"/>
    <w:rsid w:val="003A06DA"/>
    <w:rsid w:val="003D4A75"/>
    <w:rsid w:val="003E632D"/>
    <w:rsid w:val="00413D15"/>
    <w:rsid w:val="00422373"/>
    <w:rsid w:val="00433EAF"/>
    <w:rsid w:val="00440EA1"/>
    <w:rsid w:val="00450DED"/>
    <w:rsid w:val="004558FB"/>
    <w:rsid w:val="00477D02"/>
    <w:rsid w:val="004B6BC8"/>
    <w:rsid w:val="004B7BA1"/>
    <w:rsid w:val="005145AE"/>
    <w:rsid w:val="00525558"/>
    <w:rsid w:val="00545828"/>
    <w:rsid w:val="00545B7A"/>
    <w:rsid w:val="00594E49"/>
    <w:rsid w:val="005971C2"/>
    <w:rsid w:val="005A2843"/>
    <w:rsid w:val="005B7067"/>
    <w:rsid w:val="005D32D9"/>
    <w:rsid w:val="005D5E95"/>
    <w:rsid w:val="00662C72"/>
    <w:rsid w:val="006A07A6"/>
    <w:rsid w:val="006B6137"/>
    <w:rsid w:val="006C3BCA"/>
    <w:rsid w:val="006D6549"/>
    <w:rsid w:val="006D7164"/>
    <w:rsid w:val="00704A2B"/>
    <w:rsid w:val="007240F8"/>
    <w:rsid w:val="00750E9C"/>
    <w:rsid w:val="00763C44"/>
    <w:rsid w:val="00784232"/>
    <w:rsid w:val="007862A4"/>
    <w:rsid w:val="007A4149"/>
    <w:rsid w:val="007C47EB"/>
    <w:rsid w:val="007E45B0"/>
    <w:rsid w:val="00801D5B"/>
    <w:rsid w:val="00823AEE"/>
    <w:rsid w:val="00826A61"/>
    <w:rsid w:val="00831133"/>
    <w:rsid w:val="00854960"/>
    <w:rsid w:val="0087453A"/>
    <w:rsid w:val="00877F67"/>
    <w:rsid w:val="008F00F2"/>
    <w:rsid w:val="008F3E1E"/>
    <w:rsid w:val="00907F0E"/>
    <w:rsid w:val="00915300"/>
    <w:rsid w:val="009714B1"/>
    <w:rsid w:val="00983C4C"/>
    <w:rsid w:val="009C0038"/>
    <w:rsid w:val="009C6998"/>
    <w:rsid w:val="009D16DC"/>
    <w:rsid w:val="009D42E0"/>
    <w:rsid w:val="009F7632"/>
    <w:rsid w:val="00A43873"/>
    <w:rsid w:val="00A84427"/>
    <w:rsid w:val="00AA3E8F"/>
    <w:rsid w:val="00AA7016"/>
    <w:rsid w:val="00AB34F7"/>
    <w:rsid w:val="00AE7482"/>
    <w:rsid w:val="00AF6C1E"/>
    <w:rsid w:val="00B50F04"/>
    <w:rsid w:val="00BA7B63"/>
    <w:rsid w:val="00BE0EB1"/>
    <w:rsid w:val="00BE1D63"/>
    <w:rsid w:val="00C12838"/>
    <w:rsid w:val="00C25663"/>
    <w:rsid w:val="00C32B1F"/>
    <w:rsid w:val="00C3601B"/>
    <w:rsid w:val="00C4701C"/>
    <w:rsid w:val="00C511ED"/>
    <w:rsid w:val="00CB3449"/>
    <w:rsid w:val="00D14ED8"/>
    <w:rsid w:val="00D977C6"/>
    <w:rsid w:val="00DB4C64"/>
    <w:rsid w:val="00DC3114"/>
    <w:rsid w:val="00DC6C9D"/>
    <w:rsid w:val="00E24D31"/>
    <w:rsid w:val="00E43DDC"/>
    <w:rsid w:val="00EB27B9"/>
    <w:rsid w:val="00ED1879"/>
    <w:rsid w:val="00F0688B"/>
    <w:rsid w:val="00F658A1"/>
    <w:rsid w:val="00F825C9"/>
    <w:rsid w:val="00F8396A"/>
    <w:rsid w:val="00FB2ECA"/>
    <w:rsid w:val="00FC1D02"/>
    <w:rsid w:val="00FC2A84"/>
    <w:rsid w:val="00FE5BBB"/>
    <w:rsid w:val="00FF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16"/>
    <w:pPr>
      <w:tabs>
        <w:tab w:val="left" w:pos="567"/>
      </w:tabs>
      <w:spacing w:line="260" w:lineRule="exact"/>
    </w:pPr>
    <w:rPr>
      <w:snapToGrid w:val="0"/>
      <w:sz w:val="22"/>
      <w:szCs w:val="22"/>
      <w:lang w:eastAsia="en-US"/>
    </w:rPr>
  </w:style>
  <w:style w:type="paragraph" w:styleId="3">
    <w:name w:val="heading 3"/>
    <w:basedOn w:val="a"/>
    <w:next w:val="a"/>
    <w:qFormat/>
    <w:rsid w:val="00AA70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A7016"/>
    <w:pPr>
      <w:tabs>
        <w:tab w:val="clear" w:pos="567"/>
      </w:tabs>
      <w:spacing w:line="240" w:lineRule="auto"/>
      <w:jc w:val="both"/>
    </w:pPr>
    <w:rPr>
      <w:sz w:val="24"/>
      <w:szCs w:val="24"/>
      <w:lang w:val="de-DE"/>
    </w:rPr>
  </w:style>
  <w:style w:type="paragraph" w:styleId="a4">
    <w:name w:val="Body Text Indent"/>
    <w:basedOn w:val="a"/>
    <w:semiHidden/>
    <w:rsid w:val="00AA7016"/>
    <w:pPr>
      <w:spacing w:after="120"/>
      <w:ind w:left="283"/>
    </w:pPr>
  </w:style>
  <w:style w:type="paragraph" w:styleId="a5">
    <w:name w:val="header"/>
    <w:basedOn w:val="a"/>
    <w:semiHidden/>
    <w:rsid w:val="00AA7016"/>
    <w:pPr>
      <w:tabs>
        <w:tab w:val="clear" w:pos="567"/>
        <w:tab w:val="center" w:pos="4320"/>
        <w:tab w:val="right" w:pos="8640"/>
      </w:tabs>
      <w:spacing w:line="240" w:lineRule="auto"/>
      <w:jc w:val="both"/>
    </w:pPr>
    <w:rPr>
      <w:sz w:val="24"/>
      <w:szCs w:val="24"/>
    </w:rPr>
  </w:style>
  <w:style w:type="paragraph" w:styleId="a6">
    <w:name w:val="Title"/>
    <w:basedOn w:val="a"/>
    <w:qFormat/>
    <w:rsid w:val="00AA7016"/>
    <w:pPr>
      <w:widowControl w:val="0"/>
      <w:tabs>
        <w:tab w:val="clear" w:pos="567"/>
      </w:tabs>
      <w:overflowPunct w:val="0"/>
      <w:autoSpaceDE w:val="0"/>
      <w:autoSpaceDN w:val="0"/>
      <w:adjustRightInd w:val="0"/>
      <w:spacing w:line="240" w:lineRule="auto"/>
      <w:jc w:val="center"/>
      <w:textAlignment w:val="baseline"/>
    </w:pPr>
    <w:rPr>
      <w:b/>
      <w:bCs/>
      <w:sz w:val="24"/>
      <w:szCs w:val="24"/>
      <w:lang w:val="en-US"/>
    </w:rPr>
  </w:style>
  <w:style w:type="paragraph" w:customStyle="1" w:styleId="Dashes2">
    <w:name w:val="Dashes2"/>
    <w:basedOn w:val="a"/>
    <w:rsid w:val="00AA7016"/>
    <w:pPr>
      <w:numPr>
        <w:numId w:val="2"/>
      </w:numPr>
      <w:tabs>
        <w:tab w:val="clear" w:pos="567"/>
      </w:tabs>
      <w:spacing w:line="240" w:lineRule="auto"/>
      <w:ind w:left="360"/>
    </w:pPr>
    <w:rPr>
      <w:rFonts w:ascii="TimesNewRoman" w:hAnsi="TimesNewRoman" w:cs="TimesNewRoman"/>
      <w:snapToGrid/>
    </w:rPr>
  </w:style>
  <w:style w:type="paragraph" w:styleId="-HTML">
    <w:name w:val="HTML Preformatted"/>
    <w:basedOn w:val="a"/>
    <w:semiHidden/>
    <w:rsid w:val="00AA7016"/>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color w:val="000000"/>
      <w:sz w:val="20"/>
      <w:szCs w:val="20"/>
      <w:lang w:eastAsia="en-GB"/>
    </w:rPr>
  </w:style>
  <w:style w:type="paragraph" w:styleId="a7">
    <w:name w:val="Balloon Text"/>
    <w:basedOn w:val="a"/>
    <w:semiHidden/>
    <w:rsid w:val="00AA7016"/>
    <w:rPr>
      <w:rFonts w:ascii="Tahoma" w:hAnsi="Tahoma" w:cs="Tahoma"/>
      <w:sz w:val="16"/>
      <w:szCs w:val="16"/>
    </w:rPr>
  </w:style>
  <w:style w:type="paragraph" w:styleId="a8">
    <w:name w:val="footer"/>
    <w:basedOn w:val="a"/>
    <w:link w:val="Char"/>
    <w:uiPriority w:val="99"/>
    <w:rsid w:val="00AA7016"/>
    <w:pPr>
      <w:tabs>
        <w:tab w:val="clear" w:pos="567"/>
        <w:tab w:val="center" w:pos="4153"/>
        <w:tab w:val="right" w:pos="8306"/>
      </w:tabs>
    </w:pPr>
  </w:style>
  <w:style w:type="character" w:styleId="-">
    <w:name w:val="FollowedHyperlink"/>
    <w:basedOn w:val="a0"/>
    <w:semiHidden/>
    <w:rsid w:val="00AA7016"/>
    <w:rPr>
      <w:color w:val="800080"/>
      <w:u w:val="single"/>
    </w:rPr>
  </w:style>
  <w:style w:type="character" w:styleId="a9">
    <w:name w:val="annotation reference"/>
    <w:basedOn w:val="a0"/>
    <w:semiHidden/>
    <w:unhideWhenUsed/>
    <w:rsid w:val="00AA7016"/>
    <w:rPr>
      <w:sz w:val="16"/>
      <w:szCs w:val="16"/>
    </w:rPr>
  </w:style>
  <w:style w:type="paragraph" w:styleId="aa">
    <w:name w:val="annotation text"/>
    <w:basedOn w:val="a"/>
    <w:semiHidden/>
    <w:unhideWhenUsed/>
    <w:rsid w:val="00AA7016"/>
    <w:rPr>
      <w:sz w:val="20"/>
      <w:szCs w:val="20"/>
    </w:rPr>
  </w:style>
  <w:style w:type="character" w:customStyle="1" w:styleId="CommentTextChar">
    <w:name w:val="Comment Text Char"/>
    <w:basedOn w:val="a0"/>
    <w:semiHidden/>
    <w:rsid w:val="00AA7016"/>
    <w:rPr>
      <w:snapToGrid w:val="0"/>
      <w:lang w:val="en-GB"/>
    </w:rPr>
  </w:style>
  <w:style w:type="paragraph" w:styleId="ab">
    <w:name w:val="annotation subject"/>
    <w:basedOn w:val="aa"/>
    <w:next w:val="aa"/>
    <w:semiHidden/>
    <w:unhideWhenUsed/>
    <w:rsid w:val="00AA7016"/>
    <w:rPr>
      <w:b/>
      <w:bCs/>
    </w:rPr>
  </w:style>
  <w:style w:type="character" w:customStyle="1" w:styleId="CommentSubjectChar">
    <w:name w:val="Comment Subject Char"/>
    <w:basedOn w:val="CommentTextChar"/>
    <w:semiHidden/>
    <w:rsid w:val="00AA7016"/>
    <w:rPr>
      <w:b/>
      <w:bCs/>
      <w:snapToGrid w:val="0"/>
      <w:lang w:val="en-GB"/>
    </w:rPr>
  </w:style>
  <w:style w:type="paragraph" w:styleId="ac">
    <w:name w:val="Revision"/>
    <w:hidden/>
    <w:semiHidden/>
    <w:rsid w:val="00AA7016"/>
    <w:rPr>
      <w:snapToGrid w:val="0"/>
      <w:sz w:val="22"/>
      <w:szCs w:val="22"/>
      <w:lang w:eastAsia="en-US"/>
    </w:rPr>
  </w:style>
  <w:style w:type="paragraph" w:styleId="ad">
    <w:name w:val="List Paragraph"/>
    <w:basedOn w:val="a"/>
    <w:uiPriority w:val="34"/>
    <w:qFormat/>
    <w:rsid w:val="001A3463"/>
    <w:pPr>
      <w:ind w:left="720"/>
      <w:contextualSpacing/>
    </w:pPr>
  </w:style>
  <w:style w:type="character" w:styleId="-0">
    <w:name w:val="Hyperlink"/>
    <w:basedOn w:val="a0"/>
    <w:uiPriority w:val="99"/>
    <w:unhideWhenUsed/>
    <w:rsid w:val="00801D5B"/>
    <w:rPr>
      <w:color w:val="0000FF" w:themeColor="hyperlink"/>
      <w:u w:val="single"/>
    </w:rPr>
  </w:style>
  <w:style w:type="character" w:customStyle="1" w:styleId="Char">
    <w:name w:val="Υποσέλιδο Char"/>
    <w:basedOn w:val="a0"/>
    <w:link w:val="a8"/>
    <w:uiPriority w:val="99"/>
    <w:rsid w:val="00983C4C"/>
    <w:rPr>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16"/>
    <w:pPr>
      <w:tabs>
        <w:tab w:val="left" w:pos="567"/>
      </w:tabs>
      <w:spacing w:line="260" w:lineRule="exact"/>
    </w:pPr>
    <w:rPr>
      <w:snapToGrid w:val="0"/>
      <w:sz w:val="22"/>
      <w:szCs w:val="22"/>
      <w:lang w:eastAsia="en-US"/>
    </w:rPr>
  </w:style>
  <w:style w:type="paragraph" w:styleId="3">
    <w:name w:val="heading 3"/>
    <w:basedOn w:val="a"/>
    <w:next w:val="a"/>
    <w:qFormat/>
    <w:rsid w:val="00AA70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A7016"/>
    <w:pPr>
      <w:tabs>
        <w:tab w:val="clear" w:pos="567"/>
      </w:tabs>
      <w:spacing w:line="240" w:lineRule="auto"/>
      <w:jc w:val="both"/>
    </w:pPr>
    <w:rPr>
      <w:sz w:val="24"/>
      <w:szCs w:val="24"/>
      <w:lang w:val="de-DE"/>
    </w:rPr>
  </w:style>
  <w:style w:type="paragraph" w:styleId="a4">
    <w:name w:val="Body Text Indent"/>
    <w:basedOn w:val="a"/>
    <w:semiHidden/>
    <w:rsid w:val="00AA7016"/>
    <w:pPr>
      <w:spacing w:after="120"/>
      <w:ind w:left="283"/>
    </w:pPr>
  </w:style>
  <w:style w:type="paragraph" w:styleId="a5">
    <w:name w:val="header"/>
    <w:basedOn w:val="a"/>
    <w:semiHidden/>
    <w:rsid w:val="00AA7016"/>
    <w:pPr>
      <w:tabs>
        <w:tab w:val="clear" w:pos="567"/>
        <w:tab w:val="center" w:pos="4320"/>
        <w:tab w:val="right" w:pos="8640"/>
      </w:tabs>
      <w:spacing w:line="240" w:lineRule="auto"/>
      <w:jc w:val="both"/>
    </w:pPr>
    <w:rPr>
      <w:sz w:val="24"/>
      <w:szCs w:val="24"/>
    </w:rPr>
  </w:style>
  <w:style w:type="paragraph" w:styleId="a6">
    <w:name w:val="Title"/>
    <w:basedOn w:val="a"/>
    <w:qFormat/>
    <w:rsid w:val="00AA7016"/>
    <w:pPr>
      <w:widowControl w:val="0"/>
      <w:tabs>
        <w:tab w:val="clear" w:pos="567"/>
      </w:tabs>
      <w:overflowPunct w:val="0"/>
      <w:autoSpaceDE w:val="0"/>
      <w:autoSpaceDN w:val="0"/>
      <w:adjustRightInd w:val="0"/>
      <w:spacing w:line="240" w:lineRule="auto"/>
      <w:jc w:val="center"/>
      <w:textAlignment w:val="baseline"/>
    </w:pPr>
    <w:rPr>
      <w:b/>
      <w:bCs/>
      <w:sz w:val="24"/>
      <w:szCs w:val="24"/>
      <w:lang w:val="en-US"/>
    </w:rPr>
  </w:style>
  <w:style w:type="paragraph" w:customStyle="1" w:styleId="Dashes2">
    <w:name w:val="Dashes2"/>
    <w:basedOn w:val="a"/>
    <w:rsid w:val="00AA7016"/>
    <w:pPr>
      <w:numPr>
        <w:numId w:val="2"/>
      </w:numPr>
      <w:tabs>
        <w:tab w:val="clear" w:pos="567"/>
      </w:tabs>
      <w:spacing w:line="240" w:lineRule="auto"/>
      <w:ind w:left="360"/>
    </w:pPr>
    <w:rPr>
      <w:rFonts w:ascii="TimesNewRoman" w:hAnsi="TimesNewRoman" w:cs="TimesNewRoman"/>
      <w:snapToGrid/>
    </w:rPr>
  </w:style>
  <w:style w:type="paragraph" w:styleId="-HTML">
    <w:name w:val="HTML Preformatted"/>
    <w:basedOn w:val="a"/>
    <w:semiHidden/>
    <w:rsid w:val="00AA7016"/>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color w:val="000000"/>
      <w:sz w:val="20"/>
      <w:szCs w:val="20"/>
      <w:lang w:eastAsia="en-GB"/>
    </w:rPr>
  </w:style>
  <w:style w:type="paragraph" w:styleId="a7">
    <w:name w:val="Balloon Text"/>
    <w:basedOn w:val="a"/>
    <w:semiHidden/>
    <w:rsid w:val="00AA7016"/>
    <w:rPr>
      <w:rFonts w:ascii="Tahoma" w:hAnsi="Tahoma" w:cs="Tahoma"/>
      <w:sz w:val="16"/>
      <w:szCs w:val="16"/>
    </w:rPr>
  </w:style>
  <w:style w:type="paragraph" w:styleId="a8">
    <w:name w:val="footer"/>
    <w:basedOn w:val="a"/>
    <w:link w:val="Char"/>
    <w:uiPriority w:val="99"/>
    <w:rsid w:val="00AA7016"/>
    <w:pPr>
      <w:tabs>
        <w:tab w:val="clear" w:pos="567"/>
        <w:tab w:val="center" w:pos="4153"/>
        <w:tab w:val="right" w:pos="8306"/>
      </w:tabs>
    </w:pPr>
  </w:style>
  <w:style w:type="character" w:styleId="-">
    <w:name w:val="FollowedHyperlink"/>
    <w:basedOn w:val="a0"/>
    <w:semiHidden/>
    <w:rsid w:val="00AA7016"/>
    <w:rPr>
      <w:color w:val="800080"/>
      <w:u w:val="single"/>
    </w:rPr>
  </w:style>
  <w:style w:type="character" w:styleId="a9">
    <w:name w:val="annotation reference"/>
    <w:basedOn w:val="a0"/>
    <w:semiHidden/>
    <w:unhideWhenUsed/>
    <w:rsid w:val="00AA7016"/>
    <w:rPr>
      <w:sz w:val="16"/>
      <w:szCs w:val="16"/>
    </w:rPr>
  </w:style>
  <w:style w:type="paragraph" w:styleId="aa">
    <w:name w:val="annotation text"/>
    <w:basedOn w:val="a"/>
    <w:semiHidden/>
    <w:unhideWhenUsed/>
    <w:rsid w:val="00AA7016"/>
    <w:rPr>
      <w:sz w:val="20"/>
      <w:szCs w:val="20"/>
    </w:rPr>
  </w:style>
  <w:style w:type="character" w:customStyle="1" w:styleId="CommentTextChar">
    <w:name w:val="Comment Text Char"/>
    <w:basedOn w:val="a0"/>
    <w:semiHidden/>
    <w:rsid w:val="00AA7016"/>
    <w:rPr>
      <w:snapToGrid w:val="0"/>
      <w:lang w:val="en-GB"/>
    </w:rPr>
  </w:style>
  <w:style w:type="paragraph" w:styleId="ab">
    <w:name w:val="annotation subject"/>
    <w:basedOn w:val="aa"/>
    <w:next w:val="aa"/>
    <w:semiHidden/>
    <w:unhideWhenUsed/>
    <w:rsid w:val="00AA7016"/>
    <w:rPr>
      <w:b/>
      <w:bCs/>
    </w:rPr>
  </w:style>
  <w:style w:type="character" w:customStyle="1" w:styleId="CommentSubjectChar">
    <w:name w:val="Comment Subject Char"/>
    <w:basedOn w:val="CommentTextChar"/>
    <w:semiHidden/>
    <w:rsid w:val="00AA7016"/>
    <w:rPr>
      <w:b/>
      <w:bCs/>
      <w:snapToGrid w:val="0"/>
      <w:lang w:val="en-GB"/>
    </w:rPr>
  </w:style>
  <w:style w:type="paragraph" w:styleId="ac">
    <w:name w:val="Revision"/>
    <w:hidden/>
    <w:semiHidden/>
    <w:rsid w:val="00AA7016"/>
    <w:rPr>
      <w:snapToGrid w:val="0"/>
      <w:sz w:val="22"/>
      <w:szCs w:val="22"/>
      <w:lang w:eastAsia="en-US"/>
    </w:rPr>
  </w:style>
  <w:style w:type="paragraph" w:styleId="ad">
    <w:name w:val="List Paragraph"/>
    <w:basedOn w:val="a"/>
    <w:uiPriority w:val="34"/>
    <w:qFormat/>
    <w:rsid w:val="001A3463"/>
    <w:pPr>
      <w:ind w:left="720"/>
      <w:contextualSpacing/>
    </w:pPr>
  </w:style>
  <w:style w:type="character" w:styleId="-0">
    <w:name w:val="Hyperlink"/>
    <w:basedOn w:val="a0"/>
    <w:uiPriority w:val="99"/>
    <w:unhideWhenUsed/>
    <w:rsid w:val="00801D5B"/>
    <w:rPr>
      <w:color w:val="0000FF" w:themeColor="hyperlink"/>
      <w:u w:val="single"/>
    </w:rPr>
  </w:style>
  <w:style w:type="character" w:customStyle="1" w:styleId="Char">
    <w:name w:val="Υποσέλιδο Char"/>
    <w:basedOn w:val="a0"/>
    <w:link w:val="a8"/>
    <w:uiPriority w:val="99"/>
    <w:rsid w:val="00983C4C"/>
    <w:rPr>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0584">
      <w:bodyDiv w:val="1"/>
      <w:marLeft w:val="0"/>
      <w:marRight w:val="0"/>
      <w:marTop w:val="0"/>
      <w:marBottom w:val="0"/>
      <w:divBdr>
        <w:top w:val="none" w:sz="0" w:space="0" w:color="auto"/>
        <w:left w:val="none" w:sz="0" w:space="0" w:color="auto"/>
        <w:bottom w:val="none" w:sz="0" w:space="0" w:color="auto"/>
        <w:right w:val="none" w:sz="0" w:space="0" w:color="auto"/>
      </w:divBdr>
    </w:div>
    <w:div w:id="17797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2988</Words>
  <Characters>16140</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 ΠΛΗΡΟΦΟΡΙΕΣ ΓΙΑ ΤΟΝ ΧΡΗΣΤΗ</vt:lpstr>
      <vt:lpstr>ΦΥΛΛΟ ΟΔΗΓΙΩΝ ΧΡΗΣΗΣ: ΠΛΗΡΟΦΟΡΙΕΣ ΓΙΑ ΤΟΝ ΧΡΗΣΤΗ</vt:lpstr>
    </vt:vector>
  </TitlesOfParts>
  <Company>Fulcrum Pharma Developments Limited</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 ΠΛΗΡΟΦΟΡΙΕΣ ΓΙΑ ΤΟΝ ΧΡΗΣΤΗ</dc:title>
  <dc:creator>sparkd</dc:creator>
  <cp:lastModifiedBy>ΚΑΡΥΔΑ ΕΥΑΓΓΕΛΙΑ</cp:lastModifiedBy>
  <cp:revision>3</cp:revision>
  <dcterms:created xsi:type="dcterms:W3CDTF">2018-04-25T08:24:00Z</dcterms:created>
  <dcterms:modified xsi:type="dcterms:W3CDTF">2018-06-27T10:34:00Z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CF_API">
    <vt:lpwstr>Testosterone</vt:lpwstr>
  </property>
  <property fmtid="{D5CDD505-2E9C-101B-9397-08002B2CF9AE}" pid="3" name="MC_Number">
    <vt:lpwstr>RA-PIL-0109</vt:lpwstr>
  </property>
  <property fmtid="{D5CDD505-2E9C-101B-9397-08002B2CF9AE}" pid="4" name="MC_Revision">
    <vt:lpwstr>05</vt:lpwstr>
  </property>
  <property fmtid="{D5CDD505-2E9C-101B-9397-08002B2CF9AE}" pid="5" name="MC_Title">
    <vt:lpwstr>Testosterone 2% gel (Tostran) PIL Greece/Cyprus</vt:lpwstr>
  </property>
  <property fmtid="{D5CDD505-2E9C-101B-9397-08002B2CF9AE}" pid="6" name="MC_Author">
    <vt:lpwstr/>
  </property>
  <property fmtid="{D5CDD505-2E9C-101B-9397-08002B2CF9AE}" pid="7" name="MC_Owner">
    <vt:lpwstr>RICARDOLA</vt:lpwstr>
  </property>
  <property fmtid="{D5CDD505-2E9C-101B-9397-08002B2CF9AE}" pid="8" name="MC_Notes">
    <vt:lpwstr/>
  </property>
  <property fmtid="{D5CDD505-2E9C-101B-9397-08002B2CF9AE}" pid="9" name="MC_Vault">
    <vt:lpwstr>Regulatory Draft</vt:lpwstr>
  </property>
  <property fmtid="{D5CDD505-2E9C-101B-9397-08002B2CF9AE}" pid="10" name="MC_Status">
    <vt:lpwstr>Draft</vt:lpwstr>
  </property>
  <property fmtid="{D5CDD505-2E9C-101B-9397-08002B2CF9AE}" pid="11" name="MC_CreatedDate">
    <vt:lpwstr>21 Dec 2016</vt:lpwstr>
  </property>
  <property fmtid="{D5CDD505-2E9C-101B-9397-08002B2CF9AE}" pid="12" name="MC_EffectiveDate">
    <vt:lpwstr/>
  </property>
  <property fmtid="{D5CDD505-2E9C-101B-9397-08002B2CF9AE}" pid="13" name="MC_ExpirationDate">
    <vt:lpwstr/>
  </property>
  <property fmtid="{D5CDD505-2E9C-101B-9397-08002B2CF9AE}" pid="14" name="MC_ReleaseDate">
    <vt:lpwstr/>
  </property>
  <property fmtid="{D5CDD505-2E9C-101B-9397-08002B2CF9AE}" pid="15" name="MC_NextReviewDate">
    <vt:lpwstr/>
  </property>
</Properties>
</file>