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4C" w:rsidRDefault="0072124C" w:rsidP="0072124C">
      <w:pPr>
        <w:pStyle w:val="3"/>
        <w:widowControl/>
        <w:jc w:val="left"/>
        <w:rPr>
          <w:rFonts w:ascii="Times New Roman" w:hAnsi="Times New Roman"/>
          <w:sz w:val="22"/>
          <w:szCs w:val="22"/>
          <w:u w:val="none"/>
          <w:lang w:val="el-GR"/>
        </w:rPr>
      </w:pPr>
    </w:p>
    <w:p w:rsidR="005123E3" w:rsidRPr="0072124C" w:rsidRDefault="005123E3" w:rsidP="0072124C">
      <w:pPr>
        <w:pStyle w:val="3"/>
        <w:widowControl/>
        <w:rPr>
          <w:rFonts w:ascii="Times New Roman" w:hAnsi="Times New Roman"/>
          <w:sz w:val="22"/>
          <w:szCs w:val="22"/>
          <w:u w:val="none"/>
          <w:lang w:val="el-GR"/>
        </w:rPr>
      </w:pPr>
      <w:r w:rsidRPr="0072124C">
        <w:rPr>
          <w:rFonts w:ascii="Times New Roman" w:hAnsi="Times New Roman"/>
          <w:sz w:val="22"/>
          <w:szCs w:val="22"/>
          <w:u w:val="none"/>
          <w:lang w:val="el-GR"/>
        </w:rPr>
        <w:t>ΦΥΛΛΟ ΟΔΗΓΙΩΝ ΧΡΗΣΗΣ : ΠΛΗΡΟΦΟΡΙΕΣ ΓΙΑ ΤΟ ΧΡΗΣΤΗ</w:t>
      </w:r>
    </w:p>
    <w:p w:rsidR="005123E3" w:rsidRPr="0072124C" w:rsidRDefault="005123E3" w:rsidP="0072124C">
      <w:pPr>
        <w:pStyle w:val="3"/>
        <w:widowControl/>
        <w:rPr>
          <w:rFonts w:ascii="Times New Roman" w:hAnsi="Times New Roman"/>
          <w:sz w:val="22"/>
          <w:szCs w:val="22"/>
          <w:u w:val="none"/>
          <w:lang w:val="el-GR"/>
        </w:rPr>
      </w:pPr>
    </w:p>
    <w:p w:rsidR="00021C31" w:rsidRPr="0072124C" w:rsidRDefault="003630B8" w:rsidP="0072124C">
      <w:pPr>
        <w:pStyle w:val="3"/>
        <w:widowControl/>
        <w:rPr>
          <w:rFonts w:ascii="Times New Roman" w:hAnsi="Times New Roman"/>
          <w:sz w:val="22"/>
          <w:szCs w:val="22"/>
          <w:u w:val="none"/>
          <w:lang w:val="el-GR"/>
        </w:rPr>
      </w:pPr>
      <w:r>
        <w:rPr>
          <w:rFonts w:ascii="Times New Roman" w:hAnsi="Times New Roman"/>
          <w:sz w:val="22"/>
          <w:szCs w:val="22"/>
          <w:u w:val="none"/>
        </w:rPr>
        <w:t>CLOVIX</w:t>
      </w:r>
      <w:r w:rsidR="005123E3" w:rsidRPr="0072124C">
        <w:rPr>
          <w:rFonts w:ascii="Times New Roman" w:hAnsi="Times New Roman"/>
          <w:sz w:val="22"/>
          <w:szCs w:val="22"/>
          <w:u w:val="none"/>
          <w:lang w:val="el-GR"/>
        </w:rPr>
        <w:t xml:space="preserve"> </w:t>
      </w:r>
      <w:r w:rsidR="00021C31" w:rsidRPr="0072124C">
        <w:rPr>
          <w:rFonts w:ascii="Times New Roman" w:hAnsi="Times New Roman"/>
          <w:sz w:val="22"/>
          <w:szCs w:val="22"/>
          <w:u w:val="none"/>
          <w:lang w:val="el-GR"/>
        </w:rPr>
        <w:t xml:space="preserve">75 </w:t>
      </w:r>
      <w:r w:rsidR="00021C31" w:rsidRPr="0072124C">
        <w:rPr>
          <w:rFonts w:ascii="Times New Roman" w:hAnsi="Times New Roman"/>
          <w:sz w:val="22"/>
          <w:szCs w:val="22"/>
          <w:u w:val="none"/>
        </w:rPr>
        <w:t>mg</w:t>
      </w:r>
      <w:r w:rsidR="00021C31" w:rsidRPr="0072124C">
        <w:rPr>
          <w:rFonts w:ascii="Times New Roman" w:hAnsi="Times New Roman"/>
          <w:sz w:val="22"/>
          <w:szCs w:val="22"/>
          <w:u w:val="none"/>
          <w:lang w:val="el-GR"/>
        </w:rPr>
        <w:t xml:space="preserve"> επικαλυμμένα με λεπτό υμένιο δισκία</w:t>
      </w:r>
    </w:p>
    <w:p w:rsidR="00021C31" w:rsidRPr="0072124C" w:rsidRDefault="00021C31" w:rsidP="0072124C">
      <w:pPr>
        <w:pStyle w:val="3"/>
        <w:widowControl/>
        <w:rPr>
          <w:rFonts w:ascii="Times New Roman" w:hAnsi="Times New Roman"/>
          <w:b w:val="0"/>
          <w:sz w:val="22"/>
          <w:szCs w:val="22"/>
          <w:u w:val="none"/>
          <w:lang w:val="el-GR"/>
        </w:rPr>
      </w:pPr>
      <w:r w:rsidRPr="0072124C">
        <w:rPr>
          <w:rFonts w:ascii="Times New Roman" w:hAnsi="Times New Roman"/>
          <w:b w:val="0"/>
          <w:sz w:val="22"/>
          <w:szCs w:val="22"/>
          <w:u w:val="none"/>
          <w:lang w:val="el-GR"/>
        </w:rPr>
        <w:t>κλοπιδογρέλη</w:t>
      </w:r>
    </w:p>
    <w:p w:rsidR="00021C31" w:rsidRPr="002C7E14" w:rsidRDefault="00021C31" w:rsidP="0072124C">
      <w:pPr>
        <w:pStyle w:val="3"/>
        <w:widowControl/>
        <w:jc w:val="left"/>
        <w:rPr>
          <w:rFonts w:ascii="Times New Roman" w:hAnsi="Times New Roman"/>
          <w:sz w:val="22"/>
          <w:szCs w:val="22"/>
          <w:u w:val="none"/>
        </w:rPr>
      </w:pPr>
    </w:p>
    <w:p w:rsidR="00021C31" w:rsidRPr="002C7E14" w:rsidRDefault="00021C31" w:rsidP="0072124C">
      <w:pPr>
        <w:pStyle w:val="3"/>
        <w:widowControl/>
        <w:jc w:val="left"/>
        <w:rPr>
          <w:rFonts w:ascii="Times New Roman" w:hAnsi="Times New Roman"/>
          <w:sz w:val="22"/>
          <w:szCs w:val="22"/>
          <w:u w:val="none"/>
          <w:lang w:val="el-GR"/>
        </w:rPr>
      </w:pPr>
      <w:r w:rsidRPr="0072124C">
        <w:rPr>
          <w:rFonts w:ascii="Times New Roman" w:hAnsi="Times New Roman"/>
          <w:sz w:val="22"/>
          <w:szCs w:val="22"/>
          <w:u w:val="none"/>
          <w:lang w:val="el-GR"/>
        </w:rPr>
        <w:t xml:space="preserve">Διαβάστε προσεκτικά ολόκληρο το φύλλο οδηγιών χρήσης προτού αρχίσετε να παίρνετε αυτό το φάρμακο. </w:t>
      </w:r>
    </w:p>
    <w:p w:rsidR="00021C31" w:rsidRPr="0072124C" w:rsidRDefault="00021C31" w:rsidP="00807628">
      <w:pPr>
        <w:pStyle w:val="3"/>
        <w:widowControl/>
        <w:numPr>
          <w:ilvl w:val="0"/>
          <w:numId w:val="15"/>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Φυλάξτε αυτό το φύλλο οδηγιών χρήσης. Ίσως χρειαστεί να το διαβάσετε ξανά. </w:t>
      </w:r>
    </w:p>
    <w:p w:rsidR="00021C31" w:rsidRPr="0072124C" w:rsidRDefault="00021C31" w:rsidP="00807628">
      <w:pPr>
        <w:pStyle w:val="3"/>
        <w:widowControl/>
        <w:numPr>
          <w:ilvl w:val="0"/>
          <w:numId w:val="15"/>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έχετε περαιτέρω απορίες, ρωτήστε το γιατρό ή το φαρμακοποιό σας. </w:t>
      </w:r>
    </w:p>
    <w:p w:rsidR="00021C31" w:rsidRPr="0072124C" w:rsidRDefault="00021C31" w:rsidP="00807628">
      <w:pPr>
        <w:pStyle w:val="3"/>
        <w:widowControl/>
        <w:numPr>
          <w:ilvl w:val="0"/>
          <w:numId w:val="15"/>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Η συνταγή για αυτό το φάρμακο χορηγήθηκε για σας. Δεν πρέπει να δώσετε το</w:t>
      </w:r>
      <w:r w:rsidR="0072124C" w:rsidRPr="0072124C">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 xml:space="preserve">φάρμακο σε άλλους. Μπορεί να τους προκαλέσει βλάβη, ακόμα και όταν τα συμπτώματά </w:t>
      </w:r>
      <w:r w:rsidR="0072124C">
        <w:rPr>
          <w:rFonts w:ascii="Times New Roman" w:hAnsi="Times New Roman"/>
          <w:b w:val="0"/>
          <w:sz w:val="22"/>
          <w:szCs w:val="22"/>
          <w:u w:val="none"/>
          <w:lang w:val="el-GR"/>
        </w:rPr>
        <w:t>τους είναι ίδια με τα δικά σας.</w:t>
      </w:r>
    </w:p>
    <w:p w:rsidR="00021C31" w:rsidRPr="0072124C" w:rsidRDefault="00021C31" w:rsidP="00807628">
      <w:pPr>
        <w:pStyle w:val="3"/>
        <w:widowControl/>
        <w:numPr>
          <w:ilvl w:val="0"/>
          <w:numId w:val="15"/>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w:t>
      </w:r>
      <w:r w:rsidR="0072124C">
        <w:rPr>
          <w:rFonts w:ascii="Times New Roman" w:hAnsi="Times New Roman"/>
          <w:b w:val="0"/>
          <w:sz w:val="22"/>
          <w:szCs w:val="22"/>
          <w:u w:val="none"/>
          <w:lang w:val="el-GR"/>
        </w:rPr>
        <w:t>ο φαρμακοποιό σας.</w:t>
      </w:r>
    </w:p>
    <w:p w:rsidR="00021C31" w:rsidRPr="0072124C" w:rsidRDefault="00021C31" w:rsidP="0072124C">
      <w:pPr>
        <w:pStyle w:val="3"/>
        <w:widowControl/>
        <w:jc w:val="left"/>
        <w:rPr>
          <w:rFonts w:ascii="Times New Roman" w:hAnsi="Times New Roman"/>
          <w:b w:val="0"/>
          <w:sz w:val="22"/>
          <w:szCs w:val="22"/>
          <w:u w:val="none"/>
          <w:lang w:val="el-GR"/>
        </w:rPr>
      </w:pPr>
    </w:p>
    <w:p w:rsidR="00021C31" w:rsidRPr="002C7E14" w:rsidRDefault="00021C31" w:rsidP="0072124C">
      <w:pPr>
        <w:pStyle w:val="3"/>
        <w:widowControl/>
        <w:jc w:val="left"/>
        <w:rPr>
          <w:rFonts w:ascii="Times New Roman" w:hAnsi="Times New Roman"/>
          <w:sz w:val="22"/>
          <w:szCs w:val="22"/>
          <w:u w:val="none"/>
          <w:lang w:val="el-GR"/>
        </w:rPr>
      </w:pPr>
      <w:r w:rsidRPr="0072124C">
        <w:rPr>
          <w:rFonts w:ascii="Times New Roman" w:hAnsi="Times New Roman"/>
          <w:sz w:val="22"/>
          <w:szCs w:val="22"/>
          <w:u w:val="none"/>
          <w:lang w:val="el-GR"/>
        </w:rPr>
        <w:t xml:space="preserve">Το παρόν φύλλο οδηγιών περιέχει: </w:t>
      </w:r>
    </w:p>
    <w:p w:rsidR="00021C31" w:rsidRPr="0072124C" w:rsidRDefault="00021C31" w:rsidP="00807628">
      <w:pPr>
        <w:pStyle w:val="3"/>
        <w:widowControl/>
        <w:numPr>
          <w:ilvl w:val="0"/>
          <w:numId w:val="17"/>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Τι είναι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και ποια είναι η χρήση του </w:t>
      </w:r>
    </w:p>
    <w:p w:rsidR="00021C31" w:rsidRPr="0072124C" w:rsidRDefault="00021C31" w:rsidP="00807628">
      <w:pPr>
        <w:pStyle w:val="3"/>
        <w:widowControl/>
        <w:numPr>
          <w:ilvl w:val="0"/>
          <w:numId w:val="17"/>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Τι πρέπει να γνωρίζετε προτού πάρετε το </w:t>
      </w:r>
      <w:r w:rsidR="003630B8">
        <w:rPr>
          <w:rFonts w:ascii="Times New Roman" w:hAnsi="Times New Roman"/>
          <w:b w:val="0"/>
          <w:sz w:val="22"/>
          <w:szCs w:val="22"/>
          <w:u w:val="none"/>
          <w:lang w:val="el-GR"/>
        </w:rPr>
        <w:t>CLOVIX</w:t>
      </w:r>
    </w:p>
    <w:p w:rsidR="00021C31" w:rsidRPr="0072124C" w:rsidRDefault="00021C31" w:rsidP="00807628">
      <w:pPr>
        <w:pStyle w:val="3"/>
        <w:widowControl/>
        <w:numPr>
          <w:ilvl w:val="0"/>
          <w:numId w:val="17"/>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Πώς να πάρετε το </w:t>
      </w:r>
      <w:r w:rsidR="003630B8">
        <w:rPr>
          <w:rFonts w:ascii="Times New Roman" w:hAnsi="Times New Roman"/>
          <w:b w:val="0"/>
          <w:sz w:val="22"/>
          <w:szCs w:val="22"/>
          <w:u w:val="none"/>
          <w:lang w:val="el-GR"/>
        </w:rPr>
        <w:t>CLOVIX</w:t>
      </w:r>
    </w:p>
    <w:p w:rsidR="00021C31" w:rsidRPr="0072124C" w:rsidRDefault="00021C31" w:rsidP="00807628">
      <w:pPr>
        <w:pStyle w:val="3"/>
        <w:widowControl/>
        <w:numPr>
          <w:ilvl w:val="0"/>
          <w:numId w:val="17"/>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Πιθανές ανεπιθύμητες ενέργειες </w:t>
      </w:r>
    </w:p>
    <w:p w:rsidR="00021C31" w:rsidRPr="0072124C" w:rsidRDefault="00021C31" w:rsidP="00807628">
      <w:pPr>
        <w:pStyle w:val="3"/>
        <w:widowControl/>
        <w:numPr>
          <w:ilvl w:val="0"/>
          <w:numId w:val="17"/>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Πώς να φυλάσσετ</w:t>
      </w:r>
      <w:r w:rsidR="00483041">
        <w:rPr>
          <w:rFonts w:ascii="Times New Roman" w:hAnsi="Times New Roman"/>
          <w:b w:val="0"/>
          <w:sz w:val="22"/>
          <w:szCs w:val="22"/>
          <w:u w:val="none"/>
          <w:lang w:val="el-GR"/>
        </w:rPr>
        <w:t>ε</w:t>
      </w:r>
      <w:r w:rsidRPr="0072124C">
        <w:rPr>
          <w:rFonts w:ascii="Times New Roman" w:hAnsi="Times New Roman"/>
          <w:b w:val="0"/>
          <w:sz w:val="22"/>
          <w:szCs w:val="22"/>
          <w:u w:val="none"/>
          <w:lang w:val="el-GR"/>
        </w:rPr>
        <w:t xml:space="preserve"> το </w:t>
      </w:r>
      <w:r w:rsidR="003630B8">
        <w:rPr>
          <w:rFonts w:ascii="Times New Roman" w:hAnsi="Times New Roman"/>
          <w:b w:val="0"/>
          <w:sz w:val="22"/>
          <w:szCs w:val="22"/>
          <w:u w:val="none"/>
          <w:lang w:val="el-GR"/>
        </w:rPr>
        <w:t>CLOVIX</w:t>
      </w:r>
    </w:p>
    <w:p w:rsidR="00021C31" w:rsidRPr="0072124C" w:rsidRDefault="00021C31" w:rsidP="00807628">
      <w:pPr>
        <w:pStyle w:val="3"/>
        <w:widowControl/>
        <w:numPr>
          <w:ilvl w:val="0"/>
          <w:numId w:val="17"/>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Λοιπές πληροφορίες </w:t>
      </w:r>
    </w:p>
    <w:p w:rsidR="0072124C" w:rsidRDefault="0072124C" w:rsidP="0072124C">
      <w:pPr>
        <w:pStyle w:val="3"/>
        <w:widowControl/>
        <w:jc w:val="left"/>
        <w:rPr>
          <w:rFonts w:ascii="Times New Roman" w:hAnsi="Times New Roman"/>
          <w:sz w:val="22"/>
          <w:szCs w:val="22"/>
          <w:u w:val="none"/>
        </w:rPr>
      </w:pPr>
    </w:p>
    <w:p w:rsidR="00021C31" w:rsidRPr="009425F5" w:rsidRDefault="00021C31" w:rsidP="009425F5">
      <w:pPr>
        <w:pStyle w:val="3"/>
        <w:widowControl/>
        <w:ind w:left="567" w:hanging="567"/>
        <w:jc w:val="left"/>
        <w:rPr>
          <w:rFonts w:ascii="Times New Roman" w:hAnsi="Times New Roman"/>
          <w:sz w:val="22"/>
          <w:szCs w:val="22"/>
          <w:u w:val="none"/>
          <w:lang w:val="el-GR"/>
        </w:rPr>
      </w:pPr>
      <w:r w:rsidRPr="0072124C">
        <w:rPr>
          <w:rFonts w:ascii="Times New Roman" w:hAnsi="Times New Roman"/>
          <w:sz w:val="22"/>
          <w:szCs w:val="22"/>
          <w:u w:val="none"/>
          <w:lang w:val="el-GR"/>
        </w:rPr>
        <w:t xml:space="preserve"> 1</w:t>
      </w:r>
      <w:r w:rsidR="0072124C">
        <w:rPr>
          <w:rFonts w:ascii="Times New Roman" w:hAnsi="Times New Roman"/>
          <w:sz w:val="22"/>
          <w:szCs w:val="22"/>
          <w:u w:val="none"/>
          <w:lang w:val="el-GR"/>
        </w:rPr>
        <w:t>.</w:t>
      </w:r>
      <w:r w:rsidR="0072124C" w:rsidRPr="0072124C">
        <w:rPr>
          <w:rFonts w:ascii="Times New Roman" w:hAnsi="Times New Roman"/>
          <w:sz w:val="22"/>
          <w:szCs w:val="22"/>
          <w:u w:val="none"/>
          <w:lang w:val="el-GR"/>
        </w:rPr>
        <w:tab/>
      </w:r>
      <w:r w:rsidRPr="0072124C">
        <w:rPr>
          <w:rFonts w:ascii="Times New Roman" w:hAnsi="Times New Roman"/>
          <w:sz w:val="22"/>
          <w:szCs w:val="22"/>
          <w:u w:val="none"/>
          <w:lang w:val="el-GR"/>
        </w:rPr>
        <w:t>ΤΙ ΕΙ</w:t>
      </w:r>
      <w:r w:rsidRPr="0072124C">
        <w:rPr>
          <w:rFonts w:ascii="Times New Roman" w:hAnsi="Times New Roman"/>
          <w:sz w:val="22"/>
          <w:szCs w:val="22"/>
          <w:u w:val="none"/>
        </w:rPr>
        <w:t>NAI</w:t>
      </w:r>
      <w:r w:rsidRPr="0072124C">
        <w:rPr>
          <w:rFonts w:ascii="Times New Roman" w:hAnsi="Times New Roman"/>
          <w:sz w:val="22"/>
          <w:szCs w:val="22"/>
          <w:u w:val="none"/>
          <w:lang w:val="el-GR"/>
        </w:rPr>
        <w:t xml:space="preserve">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ΚΑΙ ΠΟΙΑ ΕΙΝΑΙ Η ΧΡΗΣΗ ΤΟΥ </w:t>
      </w:r>
    </w:p>
    <w:p w:rsidR="00021C31" w:rsidRPr="009425F5"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Το </w:t>
      </w:r>
      <w:r w:rsidR="003630B8">
        <w:rPr>
          <w:rFonts w:ascii="Times New Roman" w:hAnsi="Times New Roman"/>
          <w:b w:val="0"/>
          <w:sz w:val="22"/>
          <w:szCs w:val="22"/>
          <w:u w:val="none"/>
          <w:lang w:val="el-GR"/>
        </w:rPr>
        <w:t>CLOVIX</w:t>
      </w:r>
      <w:r w:rsidR="005123E3" w:rsidRPr="0072124C">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ανήκει σε μια κατηγορία φαρμάκων πο</w:t>
      </w:r>
      <w:r w:rsidR="006F2049">
        <w:rPr>
          <w:rFonts w:ascii="Times New Roman" w:hAnsi="Times New Roman"/>
          <w:b w:val="0"/>
          <w:sz w:val="22"/>
          <w:szCs w:val="22"/>
          <w:u w:val="none"/>
          <w:lang w:val="el-GR"/>
        </w:rPr>
        <w:t xml:space="preserve">υ ονομάζονται αντιαιμοπεταλιακά </w:t>
      </w:r>
      <w:r w:rsidR="0072124C">
        <w:rPr>
          <w:rFonts w:ascii="Times New Roman" w:hAnsi="Times New Roman"/>
          <w:b w:val="0"/>
          <w:sz w:val="22"/>
          <w:szCs w:val="22"/>
          <w:u w:val="none"/>
          <w:lang w:val="el-GR"/>
        </w:rPr>
        <w:t>αρμακευτικά προϊόντα.</w:t>
      </w:r>
      <w:r w:rsidRPr="0072124C">
        <w:rPr>
          <w:rFonts w:ascii="Times New Roman" w:hAnsi="Times New Roman"/>
          <w:b w:val="0"/>
          <w:sz w:val="22"/>
          <w:szCs w:val="22"/>
          <w:u w:val="none"/>
          <w:lang w:val="el-GR"/>
        </w:rPr>
        <w:t xml:space="preserve"> Τα αιμοπετάλια είναι πολύ μικρά σωματίδια του αίματος, μικρότερα από τα ερυθρά ή τα λευκά αιμοσφαίρια, τα οποία συγκολλώνται κατά την πήξη του αίματος. Τα αντιαιμοπεταλιακά φαρμακευτικά προϊόντα εμποδίζουν αυτή τη συσσώρευση και έτσι μειώνουν τις πιθανότητες σχηματισμού θρόμβων (διαδικασία που ονομάζεται θρόμβωση). </w:t>
      </w:r>
    </w:p>
    <w:p w:rsidR="00021C31" w:rsidRPr="009425F5" w:rsidRDefault="00021C31"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λαμβάνεται για την πρόληψη σχηματισμού θρόμβων στα σκληρυμένα αιμοφόρα αγγεία (αρτηρίες), μία διαδικασία γνωστή σαν αθηροθρόμβωση, που μπορεί να οδηγήσει σε αθηροθρομβωτικά επεισόδια (όπως ισχαιμικό αγγειακό εγκεφαλικό επεισόδιο, καρδιακό επεισόδιο ή θάνατο).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σας έχει συνταγογραφηθεί για να βοηθήσει στην αποφυγή σχηματισμού θρόμβων και να ελαττώσει τον κίνδυνο αυτών των επεισοδίων επειδή: </w:t>
      </w:r>
    </w:p>
    <w:p w:rsidR="00021C31" w:rsidRPr="0072124C" w:rsidRDefault="00021C31" w:rsidP="00807628">
      <w:pPr>
        <w:pStyle w:val="3"/>
        <w:widowControl/>
        <w:numPr>
          <w:ilvl w:val="0"/>
          <w:numId w:val="19"/>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έχετε μία πάθηση σκλήρυνσης των αρτηριών (επίσης γνωστή σαν αθηροσκλήρυνση), και </w:t>
      </w:r>
    </w:p>
    <w:p w:rsidR="006F2049" w:rsidRDefault="00021C31" w:rsidP="00807628">
      <w:pPr>
        <w:pStyle w:val="3"/>
        <w:widowControl/>
        <w:numPr>
          <w:ilvl w:val="0"/>
          <w:numId w:val="19"/>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έχετε ιστορικό καρδιακού επεισοδίου, ισχαιμικού αγγειακού εγκεφαλικού επεισοδίου ή πάσχετε από μια κατάσταση γνωστή </w:t>
      </w:r>
      <w:r w:rsidR="0072124C">
        <w:rPr>
          <w:rFonts w:ascii="Times New Roman" w:hAnsi="Times New Roman"/>
          <w:b w:val="0"/>
          <w:sz w:val="22"/>
          <w:szCs w:val="22"/>
          <w:u w:val="none"/>
          <w:lang w:val="el-GR"/>
        </w:rPr>
        <w:t>ως περιφερική αρτηριακή νόσο</w:t>
      </w:r>
      <w:r w:rsidR="006F2049">
        <w:rPr>
          <w:rFonts w:ascii="Times New Roman" w:hAnsi="Times New Roman"/>
          <w:b w:val="0"/>
          <w:sz w:val="22"/>
          <w:szCs w:val="22"/>
          <w:u w:val="none"/>
          <w:lang w:val="el-GR"/>
        </w:rPr>
        <w:t xml:space="preserve"> ή </w:t>
      </w:r>
    </w:p>
    <w:p w:rsidR="006F2049" w:rsidRPr="006F2049" w:rsidRDefault="006F2049" w:rsidP="00807628">
      <w:pPr>
        <w:widowControl/>
        <w:numPr>
          <w:ilvl w:val="0"/>
          <w:numId w:val="19"/>
        </w:numPr>
        <w:autoSpaceDE w:val="0"/>
        <w:autoSpaceDN w:val="0"/>
        <w:adjustRightInd w:val="0"/>
        <w:jc w:val="both"/>
        <w:rPr>
          <w:rFonts w:ascii="Times New Roman" w:hAnsi="Times New Roman"/>
          <w:sz w:val="22"/>
          <w:szCs w:val="22"/>
          <w:lang w:val="el-GR"/>
        </w:rPr>
      </w:pPr>
      <w:r w:rsidRPr="006F2049">
        <w:rPr>
          <w:rFonts w:ascii="Times New Roman" w:hAnsi="Times New Roman"/>
          <w:sz w:val="22"/>
          <w:szCs w:val="22"/>
          <w:lang w:val="el-GR"/>
        </w:rPr>
        <w:t>έχετε</w:t>
      </w:r>
      <w:r>
        <w:rPr>
          <w:rFonts w:ascii="Times New Roman" w:hAnsi="Times New Roman"/>
          <w:b/>
          <w:sz w:val="22"/>
          <w:szCs w:val="22"/>
          <w:lang w:val="el-GR"/>
        </w:rPr>
        <w:t xml:space="preserve"> </w:t>
      </w:r>
      <w:r w:rsidRPr="006F2049">
        <w:rPr>
          <w:rFonts w:ascii="Times New Roman" w:hAnsi="Times New Roman" w:hint="eastAsia"/>
          <w:sz w:val="22"/>
          <w:szCs w:val="22"/>
          <w:lang w:val="el-GR"/>
        </w:rPr>
        <w:t>ιστορικό</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σοβαρού</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πόνου</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στο</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στήθος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γνωστού</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ως</w:t>
      </w:r>
      <w:r w:rsidRPr="006F2049">
        <w:rPr>
          <w:rFonts w:ascii="Times New Roman" w:hAnsi="Times New Roman"/>
          <w:sz w:val="22"/>
          <w:szCs w:val="22"/>
          <w:lang w:val="el-GR"/>
        </w:rPr>
        <w:t xml:space="preserve"> </w:t>
      </w:r>
      <w:r>
        <w:rPr>
          <w:rFonts w:ascii="Times New Roman" w:hAnsi="Times New Roman"/>
          <w:sz w:val="22"/>
          <w:szCs w:val="22"/>
          <w:lang w:val="el-GR"/>
        </w:rPr>
        <w:t>«</w:t>
      </w:r>
      <w:r w:rsidRPr="006F2049">
        <w:rPr>
          <w:rFonts w:ascii="Times New Roman" w:hAnsi="Times New Roman" w:hint="eastAsia"/>
          <w:sz w:val="22"/>
          <w:szCs w:val="22"/>
          <w:lang w:val="el-GR"/>
        </w:rPr>
        <w:t>ασταθή</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στηθάγχη</w:t>
      </w:r>
      <w:r>
        <w:rPr>
          <w:rFonts w:ascii="Times New Roman" w:hAnsi="Times New Roman"/>
          <w:sz w:val="22"/>
          <w:szCs w:val="22"/>
          <w:lang w:val="el-GR"/>
        </w:rPr>
        <w:t>»</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ή</w:t>
      </w:r>
      <w:r w:rsidRPr="006F2049">
        <w:rPr>
          <w:rFonts w:ascii="Times New Roman" w:hAnsi="Times New Roman"/>
          <w:sz w:val="22"/>
          <w:szCs w:val="22"/>
          <w:lang w:val="el-GR"/>
        </w:rPr>
        <w:t xml:space="preserve"> </w:t>
      </w:r>
      <w:r>
        <w:rPr>
          <w:rFonts w:ascii="Times New Roman" w:hAnsi="Times New Roman"/>
          <w:sz w:val="22"/>
          <w:szCs w:val="22"/>
          <w:lang w:val="el-GR"/>
        </w:rPr>
        <w:t>«</w:t>
      </w:r>
      <w:r w:rsidRPr="006F2049">
        <w:rPr>
          <w:rFonts w:ascii="Times New Roman" w:hAnsi="Times New Roman" w:hint="eastAsia"/>
          <w:sz w:val="22"/>
          <w:szCs w:val="22"/>
          <w:lang w:val="el-GR"/>
        </w:rPr>
        <w:t>έμφραγμα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του</w:t>
      </w:r>
    </w:p>
    <w:p w:rsidR="006F2049" w:rsidRPr="006F2049" w:rsidRDefault="006F2049" w:rsidP="00807628">
      <w:pPr>
        <w:widowControl/>
        <w:autoSpaceDE w:val="0"/>
        <w:autoSpaceDN w:val="0"/>
        <w:adjustRightInd w:val="0"/>
        <w:ind w:firstLine="567"/>
        <w:jc w:val="both"/>
        <w:rPr>
          <w:rFonts w:ascii="Times New Roman" w:hAnsi="Times New Roman"/>
          <w:sz w:val="22"/>
          <w:szCs w:val="22"/>
          <w:lang w:val="el-GR"/>
        </w:rPr>
      </w:pPr>
      <w:r w:rsidRPr="006F2049">
        <w:rPr>
          <w:rFonts w:ascii="Times New Roman" w:hAnsi="Times New Roman" w:hint="eastAsia"/>
          <w:sz w:val="22"/>
          <w:szCs w:val="22"/>
          <w:lang w:val="el-GR"/>
        </w:rPr>
        <w:t>μυοκαρδίου</w:t>
      </w:r>
      <w:r>
        <w:rPr>
          <w:rFonts w:ascii="Times New Roman" w:hAnsi="Times New Roman"/>
          <w:sz w:val="22"/>
          <w:szCs w:val="22"/>
          <w:lang w:val="el-GR"/>
        </w:rPr>
        <w:t>»</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καρδιακό</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επεισόδιο</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Για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τη</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θεραπεία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αυτής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της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πάθησης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ο</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γιατρός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σας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πιθανώς</w:t>
      </w:r>
    </w:p>
    <w:p w:rsidR="006F2049" w:rsidRPr="006F2049" w:rsidRDefault="006F2049" w:rsidP="00807628">
      <w:pPr>
        <w:widowControl/>
        <w:autoSpaceDE w:val="0"/>
        <w:autoSpaceDN w:val="0"/>
        <w:adjustRightInd w:val="0"/>
        <w:ind w:firstLine="567"/>
        <w:jc w:val="both"/>
        <w:rPr>
          <w:rFonts w:ascii="Times New Roman" w:hAnsi="Times New Roman"/>
          <w:sz w:val="22"/>
          <w:szCs w:val="22"/>
          <w:lang w:val="el-GR"/>
        </w:rPr>
      </w:pPr>
      <w:r w:rsidRPr="006F2049">
        <w:rPr>
          <w:rFonts w:ascii="Times New Roman" w:hAnsi="Times New Roman" w:hint="eastAsia"/>
          <w:sz w:val="22"/>
          <w:szCs w:val="22"/>
          <w:lang w:val="el-GR"/>
        </w:rPr>
        <w:t>να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έχει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τοποθετήσει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ενδοπρόθεση</w:t>
      </w:r>
      <w:r w:rsidRPr="006F2049">
        <w:rPr>
          <w:rFonts w:ascii="Times New Roman" w:hAnsi="Times New Roman"/>
          <w:sz w:val="22"/>
          <w:szCs w:val="22"/>
          <w:lang w:val="el-GR"/>
        </w:rPr>
        <w:t xml:space="preserve"> (stent) </w:t>
      </w:r>
      <w:r w:rsidRPr="006F2049">
        <w:rPr>
          <w:rFonts w:ascii="Times New Roman" w:hAnsi="Times New Roman" w:hint="eastAsia"/>
          <w:sz w:val="22"/>
          <w:szCs w:val="22"/>
          <w:lang w:val="el-GR"/>
        </w:rPr>
        <w:t>στην</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φραγμένη</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ή</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στενωμένη</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αρτηρία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για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να</w:t>
      </w:r>
    </w:p>
    <w:p w:rsidR="006F2049" w:rsidRPr="006F2049" w:rsidRDefault="006F2049" w:rsidP="00807628">
      <w:pPr>
        <w:widowControl/>
        <w:autoSpaceDE w:val="0"/>
        <w:autoSpaceDN w:val="0"/>
        <w:adjustRightInd w:val="0"/>
        <w:ind w:firstLine="567"/>
        <w:jc w:val="both"/>
        <w:rPr>
          <w:rFonts w:ascii="Times New Roman" w:hAnsi="Times New Roman"/>
          <w:sz w:val="22"/>
          <w:szCs w:val="22"/>
          <w:lang w:val="el-GR"/>
        </w:rPr>
      </w:pPr>
      <w:r w:rsidRPr="006F2049">
        <w:rPr>
          <w:rFonts w:ascii="Times New Roman" w:hAnsi="Times New Roman" w:hint="eastAsia"/>
          <w:sz w:val="22"/>
          <w:szCs w:val="22"/>
          <w:lang w:val="el-GR"/>
        </w:rPr>
        <w:t>αποκαταστήσει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την</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αποτελεσματική</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ροή</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του</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αίματος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Θα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πρέπει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επίσης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να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σας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έχει</w:t>
      </w:r>
    </w:p>
    <w:p w:rsidR="006F2049" w:rsidRPr="006F2049" w:rsidRDefault="006F2049" w:rsidP="00807628">
      <w:pPr>
        <w:widowControl/>
        <w:autoSpaceDE w:val="0"/>
        <w:autoSpaceDN w:val="0"/>
        <w:adjustRightInd w:val="0"/>
        <w:ind w:firstLine="567"/>
        <w:jc w:val="both"/>
        <w:rPr>
          <w:rFonts w:ascii="Times New Roman" w:hAnsi="Times New Roman"/>
          <w:sz w:val="22"/>
          <w:szCs w:val="22"/>
          <w:lang w:val="el-GR"/>
        </w:rPr>
      </w:pPr>
      <w:r w:rsidRPr="006F2049">
        <w:rPr>
          <w:rFonts w:ascii="Times New Roman" w:hAnsi="Times New Roman" w:hint="eastAsia"/>
          <w:sz w:val="22"/>
          <w:szCs w:val="22"/>
          <w:lang w:val="el-GR"/>
        </w:rPr>
        <w:t>χορηγηθεί</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από</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το</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γιατρό</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σας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και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ακετυλοσαλικυλικό</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οξύ</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μία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ουσία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που</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απαντάται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σε</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πολλά</w:t>
      </w:r>
    </w:p>
    <w:p w:rsidR="006F2049" w:rsidRPr="003D70A8" w:rsidRDefault="006F2049" w:rsidP="00807628">
      <w:pPr>
        <w:widowControl/>
        <w:autoSpaceDE w:val="0"/>
        <w:autoSpaceDN w:val="0"/>
        <w:adjustRightInd w:val="0"/>
        <w:ind w:left="567"/>
        <w:jc w:val="both"/>
        <w:rPr>
          <w:rFonts w:ascii="Times New Roman" w:hAnsi="Times New Roman"/>
          <w:sz w:val="22"/>
          <w:szCs w:val="22"/>
          <w:lang w:val="el-GR"/>
        </w:rPr>
      </w:pPr>
      <w:r w:rsidRPr="006F2049">
        <w:rPr>
          <w:rFonts w:ascii="Times New Roman" w:hAnsi="Times New Roman" w:hint="eastAsia"/>
          <w:sz w:val="22"/>
          <w:szCs w:val="22"/>
          <w:lang w:val="el-GR"/>
        </w:rPr>
        <w:t>φαρμακευτικά</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προϊόντα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που</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χρησιμοποιούνται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για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την</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ανακούφιση</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από</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τον</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πόνο</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και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ως</w:t>
      </w:r>
      <w:r>
        <w:rPr>
          <w:rFonts w:ascii="Times New Roman" w:hAnsi="Times New Roman"/>
          <w:sz w:val="22"/>
          <w:szCs w:val="22"/>
          <w:lang w:val="el-GR"/>
        </w:rPr>
        <w:t xml:space="preserve"> </w:t>
      </w:r>
      <w:r w:rsidRPr="006F2049">
        <w:rPr>
          <w:rFonts w:ascii="Times New Roman" w:hAnsi="Times New Roman" w:hint="eastAsia"/>
          <w:sz w:val="22"/>
          <w:szCs w:val="22"/>
          <w:lang w:val="el-GR"/>
        </w:rPr>
        <w:t>αντιπυρετικά</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καθώς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επίσης</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και</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για</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την</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πρόληψη</w:t>
      </w:r>
      <w:r w:rsidRPr="006F2049">
        <w:rPr>
          <w:rFonts w:ascii="Times New Roman" w:hAnsi="Times New Roman"/>
          <w:sz w:val="22"/>
          <w:szCs w:val="22"/>
          <w:lang w:val="el-GR"/>
        </w:rPr>
        <w:t xml:space="preserve"> </w:t>
      </w:r>
      <w:r w:rsidRPr="006F2049">
        <w:rPr>
          <w:rFonts w:ascii="Times New Roman" w:hAnsi="Times New Roman" w:hint="eastAsia"/>
          <w:sz w:val="22"/>
          <w:szCs w:val="22"/>
          <w:lang w:val="el-GR"/>
        </w:rPr>
        <w:t>θρόμβωσης</w:t>
      </w:r>
      <w:r w:rsidRPr="006F2049">
        <w:rPr>
          <w:rFonts w:ascii="Times New Roman" w:hAnsi="Times New Roman"/>
          <w:sz w:val="22"/>
          <w:szCs w:val="22"/>
          <w:lang w:val="el-GR"/>
        </w:rPr>
        <w:t>).</w:t>
      </w:r>
    </w:p>
    <w:p w:rsidR="006F2049" w:rsidRDefault="009F60F1" w:rsidP="00807628">
      <w:pPr>
        <w:pStyle w:val="3"/>
        <w:widowControl/>
        <w:numPr>
          <w:ilvl w:val="0"/>
          <w:numId w:val="19"/>
        </w:numPr>
        <w:jc w:val="both"/>
        <w:rPr>
          <w:rFonts w:ascii="Times New Roman" w:hAnsi="Times New Roman"/>
          <w:b w:val="0"/>
          <w:sz w:val="22"/>
          <w:szCs w:val="22"/>
          <w:u w:val="none"/>
          <w:lang w:val="el-GR"/>
        </w:rPr>
      </w:pPr>
      <w:r>
        <w:rPr>
          <w:rFonts w:ascii="Times New Roman" w:hAnsi="Times New Roman"/>
          <w:b w:val="0"/>
          <w:sz w:val="22"/>
          <w:szCs w:val="22"/>
          <w:u w:val="none"/>
          <w:lang w:val="el-GR"/>
        </w:rPr>
        <w:lastRenderedPageBreak/>
        <w:t>έ</w:t>
      </w:r>
      <w:r w:rsidR="003D70A8">
        <w:rPr>
          <w:rFonts w:ascii="Times New Roman" w:hAnsi="Times New Roman"/>
          <w:b w:val="0"/>
          <w:sz w:val="22"/>
          <w:szCs w:val="22"/>
          <w:u w:val="none"/>
          <w:lang w:val="el-GR"/>
        </w:rPr>
        <w:t>χετε</w:t>
      </w:r>
      <w:r>
        <w:rPr>
          <w:rFonts w:ascii="Times New Roman" w:hAnsi="Times New Roman"/>
          <w:b w:val="0"/>
          <w:sz w:val="22"/>
          <w:szCs w:val="22"/>
          <w:u w:val="none"/>
          <w:lang w:val="el-GR"/>
        </w:rPr>
        <w:t xml:space="preserve"> ένα μη κανονικό καρδιακό ρυθμό, μια κατάσταση που αποκαλείται «κολπική μαρμαρυγή» και δε μπορείτε να πάρετε φάρμακα που είναι γνωστά ως « από του στόματος αντιπηκτικά» (ανταγωνιστές βιταμίνης Κ), τα οποία προλαμβάνουν τη δημιουργία νέων θρόμβων και εμποδίζουν τους υπάρχοντες θρόμβους να αυξηθούν. Πρέπει να έχετε ενημερωθεί ότι τα «από του στόματος αντιπηκτικά» είναι πιο αποτελεσματικά από το ακετυλοσαλικυλικό οξύ ή τη συνδυασμένη χρήση του </w:t>
      </w:r>
      <w:r>
        <w:rPr>
          <w:rFonts w:ascii="Times New Roman" w:hAnsi="Times New Roman"/>
          <w:b w:val="0"/>
          <w:sz w:val="22"/>
          <w:szCs w:val="22"/>
          <w:u w:val="none"/>
        </w:rPr>
        <w:t>CLOVIX</w:t>
      </w:r>
      <w:r w:rsidRPr="009F60F1">
        <w:rPr>
          <w:rFonts w:ascii="Times New Roman" w:hAnsi="Times New Roman"/>
          <w:b w:val="0"/>
          <w:sz w:val="22"/>
          <w:szCs w:val="22"/>
          <w:u w:val="none"/>
          <w:lang w:val="el-GR"/>
        </w:rPr>
        <w:t xml:space="preserve"> </w:t>
      </w:r>
      <w:r>
        <w:rPr>
          <w:rFonts w:ascii="Times New Roman" w:hAnsi="Times New Roman"/>
          <w:b w:val="0"/>
          <w:sz w:val="22"/>
          <w:szCs w:val="22"/>
          <w:u w:val="none"/>
          <w:lang w:val="el-GR"/>
        </w:rPr>
        <w:t xml:space="preserve">και του ακετυλοσαλικυλικού οξέος γι’αυτήν την κατάσταση. Ο γιατρός σας πρέπει να σας συνταγογραφήσει το </w:t>
      </w:r>
      <w:r>
        <w:rPr>
          <w:rFonts w:ascii="Times New Roman" w:hAnsi="Times New Roman"/>
          <w:b w:val="0"/>
          <w:sz w:val="22"/>
          <w:szCs w:val="22"/>
          <w:u w:val="none"/>
        </w:rPr>
        <w:t>CLOVIX</w:t>
      </w:r>
      <w:r>
        <w:rPr>
          <w:rFonts w:ascii="Times New Roman" w:hAnsi="Times New Roman"/>
          <w:b w:val="0"/>
          <w:sz w:val="22"/>
          <w:szCs w:val="22"/>
          <w:u w:val="none"/>
          <w:lang w:val="el-GR"/>
        </w:rPr>
        <w:t xml:space="preserve"> μαζί με ακετυλοσαλικυλικό οξύ εάν δε μπορείτε να πάρετε «από του στόματος αντιπηκτικά» και δεν έχετε κίνδυνο μείζονος αιμορραγίας.</w:t>
      </w:r>
      <w:r w:rsidR="003D70A8">
        <w:rPr>
          <w:rFonts w:ascii="Times New Roman" w:hAnsi="Times New Roman"/>
          <w:b w:val="0"/>
          <w:sz w:val="22"/>
          <w:szCs w:val="22"/>
          <w:u w:val="none"/>
          <w:lang w:val="el-GR"/>
        </w:rPr>
        <w:t xml:space="preserve"> </w:t>
      </w:r>
    </w:p>
    <w:p w:rsidR="009425F5" w:rsidRDefault="009425F5" w:rsidP="00620913">
      <w:pPr>
        <w:pStyle w:val="3"/>
        <w:widowControl/>
        <w:jc w:val="left"/>
        <w:rPr>
          <w:b w:val="0"/>
          <w:sz w:val="24"/>
          <w:u w:val="none"/>
        </w:rPr>
      </w:pPr>
    </w:p>
    <w:p w:rsidR="00021C31" w:rsidRPr="009425F5" w:rsidRDefault="0072124C" w:rsidP="0072124C">
      <w:pPr>
        <w:pStyle w:val="3"/>
        <w:widowControl/>
        <w:jc w:val="left"/>
        <w:rPr>
          <w:rFonts w:ascii="Times New Roman" w:hAnsi="Times New Roman"/>
          <w:sz w:val="22"/>
          <w:szCs w:val="22"/>
          <w:u w:val="none"/>
          <w:lang w:val="el-GR"/>
        </w:rPr>
      </w:pPr>
      <w:r>
        <w:rPr>
          <w:rFonts w:ascii="Times New Roman" w:hAnsi="Times New Roman"/>
          <w:sz w:val="22"/>
          <w:szCs w:val="22"/>
          <w:u w:val="none"/>
          <w:lang w:val="el-GR"/>
        </w:rPr>
        <w:t>2.</w:t>
      </w:r>
      <w:r>
        <w:rPr>
          <w:rFonts w:ascii="Times New Roman" w:hAnsi="Times New Roman"/>
          <w:sz w:val="22"/>
          <w:szCs w:val="22"/>
          <w:u w:val="none"/>
          <w:lang w:val="el-GR"/>
        </w:rPr>
        <w:tab/>
      </w:r>
      <w:r w:rsidR="00021C31" w:rsidRPr="0072124C">
        <w:rPr>
          <w:rFonts w:ascii="Times New Roman" w:hAnsi="Times New Roman"/>
          <w:sz w:val="22"/>
          <w:szCs w:val="22"/>
          <w:u w:val="none"/>
          <w:lang w:val="el-GR"/>
        </w:rPr>
        <w:t xml:space="preserve">ΤΙ ΠΡΕΠΕΙ ΝΑ ΓΝΩΡΙΖΕΤΕ ΠΡΙΝ ΝΑ ΠΑΡΕΤΕ ΤΟ </w:t>
      </w:r>
      <w:r w:rsidR="003630B8">
        <w:rPr>
          <w:rFonts w:ascii="Times New Roman" w:hAnsi="Times New Roman"/>
          <w:sz w:val="22"/>
          <w:szCs w:val="22"/>
          <w:u w:val="none"/>
          <w:lang w:val="el-GR"/>
        </w:rPr>
        <w:t>CLOVIX</w:t>
      </w:r>
      <w:r w:rsidR="00021C31" w:rsidRPr="0072124C">
        <w:rPr>
          <w:rFonts w:ascii="Times New Roman" w:hAnsi="Times New Roman"/>
          <w:sz w:val="22"/>
          <w:szCs w:val="22"/>
          <w:u w:val="none"/>
          <w:lang w:val="el-GR"/>
        </w:rPr>
        <w:t xml:space="preserve"> </w:t>
      </w:r>
    </w:p>
    <w:p w:rsidR="005123E3" w:rsidRPr="009425F5" w:rsidRDefault="00021C31" w:rsidP="0072124C">
      <w:pPr>
        <w:pStyle w:val="3"/>
        <w:widowControl/>
        <w:jc w:val="left"/>
        <w:rPr>
          <w:rFonts w:ascii="Times New Roman" w:hAnsi="Times New Roman"/>
          <w:sz w:val="22"/>
          <w:szCs w:val="22"/>
          <w:u w:val="none"/>
        </w:rPr>
      </w:pPr>
      <w:r w:rsidRPr="0072124C">
        <w:rPr>
          <w:rFonts w:ascii="Times New Roman" w:hAnsi="Times New Roman"/>
          <w:sz w:val="22"/>
          <w:szCs w:val="22"/>
          <w:u w:val="none"/>
          <w:lang w:val="el-GR"/>
        </w:rPr>
        <w:t xml:space="preserve">Μην πάρετε το </w:t>
      </w:r>
      <w:r w:rsidR="003630B8">
        <w:rPr>
          <w:rFonts w:ascii="Times New Roman" w:hAnsi="Times New Roman"/>
          <w:sz w:val="22"/>
          <w:szCs w:val="22"/>
          <w:u w:val="none"/>
          <w:lang w:val="el-GR"/>
        </w:rPr>
        <w:t>CLOVIX</w:t>
      </w:r>
    </w:p>
    <w:p w:rsidR="00021C31" w:rsidRPr="0072124C" w:rsidRDefault="00021C31" w:rsidP="00807628">
      <w:pPr>
        <w:pStyle w:val="3"/>
        <w:widowControl/>
        <w:numPr>
          <w:ilvl w:val="0"/>
          <w:numId w:val="20"/>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σε περίπτωση αλλεργίας (υπερευαισθησίας) στην κλοπιδογρέλη ή σε οποιοδήποτε άλλο συστατικό του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numPr>
          <w:ilvl w:val="0"/>
          <w:numId w:val="20"/>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αν έχετε μία ιατρική πάθηση που προκαλεί ενεργή αιμορραγία όπως έλκος στομάχου ή εγκεφαλική αιμορραγία, </w:t>
      </w:r>
    </w:p>
    <w:p w:rsidR="0072124C" w:rsidRPr="009425F5" w:rsidRDefault="00021C31" w:rsidP="009425F5">
      <w:pPr>
        <w:pStyle w:val="3"/>
        <w:widowControl/>
        <w:numPr>
          <w:ilvl w:val="0"/>
          <w:numId w:val="20"/>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πάσχετε από σοβαρή ηπατική νόσο.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Αν πιστεύετε ότι οποιοδήποτε από αυτά σας αφορούν ή αν έχετε την παραμικρή αμφιβολία, συμβουλευθείτε τον γιατρό σας πριν πάρετε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w:t>
      </w:r>
    </w:p>
    <w:p w:rsidR="00021C31" w:rsidRPr="0072124C" w:rsidRDefault="00021C31" w:rsidP="0072124C">
      <w:pPr>
        <w:pStyle w:val="3"/>
        <w:widowControl/>
        <w:jc w:val="left"/>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 </w:t>
      </w:r>
    </w:p>
    <w:p w:rsidR="00021C31" w:rsidRPr="009425F5" w:rsidRDefault="00021C31" w:rsidP="0072124C">
      <w:pPr>
        <w:pStyle w:val="3"/>
        <w:widowControl/>
        <w:jc w:val="left"/>
        <w:rPr>
          <w:rFonts w:ascii="Times New Roman" w:hAnsi="Times New Roman"/>
          <w:sz w:val="22"/>
          <w:szCs w:val="22"/>
          <w:u w:val="none"/>
          <w:lang w:val="el-GR"/>
        </w:rPr>
      </w:pPr>
      <w:r w:rsidRPr="0072124C">
        <w:rPr>
          <w:rFonts w:ascii="Times New Roman" w:hAnsi="Times New Roman"/>
          <w:sz w:val="22"/>
          <w:szCs w:val="22"/>
          <w:u w:val="none"/>
          <w:lang w:val="el-GR"/>
        </w:rPr>
        <w:t xml:space="preserve">Προσέξτε ιδιαίτερα με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w:t>
      </w:r>
    </w:p>
    <w:p w:rsidR="00021C31" w:rsidRPr="009425F5" w:rsidRDefault="00021C31"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Αν οποιαδήποτε από τις πιο κάτω αναφερόμενες καταστάσεις ισχύει για σας, θα πρέπει να ενημερώσετε το γιατρό σας πριν χρησιμοποιήσετε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numPr>
          <w:ilvl w:val="0"/>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υπάρχει κίνδυνος αιμορραγίας όπως: </w:t>
      </w:r>
    </w:p>
    <w:p w:rsidR="00021C31" w:rsidRPr="0072124C" w:rsidRDefault="00021C31" w:rsidP="00807628">
      <w:pPr>
        <w:pStyle w:val="3"/>
        <w:widowControl/>
        <w:numPr>
          <w:ilvl w:val="1"/>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πάθηση που σας θέτει σε κίνδυνο εσωτερικής αιμορραγίας (π.χ. έλκος στομάχου). </w:t>
      </w:r>
    </w:p>
    <w:p w:rsidR="00021C31" w:rsidRPr="0072124C" w:rsidRDefault="00021C31" w:rsidP="00807628">
      <w:pPr>
        <w:pStyle w:val="3"/>
        <w:widowControl/>
        <w:numPr>
          <w:ilvl w:val="1"/>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αιματολογική διαταραχή εξ’ αιτίας της οποίας έχετε προδιάθεση για εσωτερικές αιμορραγίες (αιμορραγίες στο εσωτερικό οποιωνδήποτε ιστών, οργάνων ή αρθρώσεων του σώματός σας) </w:t>
      </w:r>
    </w:p>
    <w:p w:rsidR="00021C31" w:rsidRPr="0072124C" w:rsidRDefault="00021C31" w:rsidP="00807628">
      <w:pPr>
        <w:pStyle w:val="3"/>
        <w:widowControl/>
        <w:numPr>
          <w:ilvl w:val="1"/>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πρόσφατος σοβαρός τραυματισμός </w:t>
      </w:r>
    </w:p>
    <w:p w:rsidR="00021C31" w:rsidRPr="0072124C" w:rsidRDefault="00021C31" w:rsidP="00807628">
      <w:pPr>
        <w:pStyle w:val="3"/>
        <w:widowControl/>
        <w:numPr>
          <w:ilvl w:val="1"/>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πρόσφατη χειρουργική επέμβαση (συμπεριλαμβανομένων και των οδοντιατρικών επεμβάσεων) </w:t>
      </w:r>
    </w:p>
    <w:p w:rsidR="00021C31" w:rsidRPr="0072124C" w:rsidRDefault="00021C31" w:rsidP="00807628">
      <w:pPr>
        <w:pStyle w:val="3"/>
        <w:widowControl/>
        <w:numPr>
          <w:ilvl w:val="1"/>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προγραμματισμένη χειρουργική επέμβαση (συμπεριλαμβανομένων και των οδοντιατρικών επεμβάσεων) μέσα στις επόμενες επτά ημέρες </w:t>
      </w:r>
    </w:p>
    <w:p w:rsidR="00021C31" w:rsidRPr="00620913" w:rsidRDefault="00021C31" w:rsidP="00807628">
      <w:pPr>
        <w:pStyle w:val="3"/>
        <w:widowControl/>
        <w:numPr>
          <w:ilvl w:val="0"/>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είχε σχηματιστεί θρόμβος σε κάποια αρτηρία του εγκεφάλου σας (ισχαιμικό αγγειακό εγκεφαλικό επεισόδιο), το οποίο συνέβη κατά τη διάρκεια των τελευταίων επτά ημερών </w:t>
      </w:r>
    </w:p>
    <w:p w:rsidR="00021C31" w:rsidRPr="0072124C" w:rsidRDefault="00021C31" w:rsidP="00807628">
      <w:pPr>
        <w:pStyle w:val="3"/>
        <w:widowControl/>
        <w:numPr>
          <w:ilvl w:val="0"/>
          <w:numId w:val="21"/>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πάσχετε από νόσο των νεφρών ή του ήπατος. </w:t>
      </w:r>
    </w:p>
    <w:p w:rsidR="00021C31" w:rsidRPr="0072124C" w:rsidRDefault="00021C31" w:rsidP="0072124C">
      <w:pPr>
        <w:pStyle w:val="3"/>
        <w:widowControl/>
        <w:jc w:val="left"/>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Ενόσω παίρνετε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numPr>
          <w:ilvl w:val="0"/>
          <w:numId w:val="22"/>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Θα πρέπει να ενημερώσετε τον γιατρό σας εάν έχει προγραμματιστεί κάποια χειρουργική επέμβαση (συμπεριλαμβανομένης της οδοντιατρικής επέμβασης). </w:t>
      </w:r>
    </w:p>
    <w:p w:rsidR="00021C31" w:rsidRPr="0072124C" w:rsidRDefault="00021C31" w:rsidP="00807628">
      <w:pPr>
        <w:pStyle w:val="3"/>
        <w:widowControl/>
        <w:numPr>
          <w:ilvl w:val="0"/>
          <w:numId w:val="22"/>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Θα πρέπει επίσης να ενημερώσετε το γιατρό σας αμέσως εάν παρουσιάσετε μία ιατρική κατάσταση </w:t>
      </w:r>
      <w:r w:rsidR="00387F25">
        <w:rPr>
          <w:rFonts w:ascii="Times New Roman" w:hAnsi="Times New Roman"/>
          <w:b w:val="0"/>
          <w:sz w:val="22"/>
          <w:szCs w:val="22"/>
          <w:u w:val="none"/>
          <w:lang w:val="el-GR"/>
        </w:rPr>
        <w:t xml:space="preserve">(επίσης γνωστή ως Θρομβωτική Θρομβοπενκή Πορφύρα ή ΤΤΡ) </w:t>
      </w:r>
      <w:r w:rsidRPr="0072124C">
        <w:rPr>
          <w:rFonts w:ascii="Times New Roman" w:hAnsi="Times New Roman"/>
          <w:b w:val="0"/>
          <w:sz w:val="22"/>
          <w:szCs w:val="22"/>
          <w:u w:val="none"/>
          <w:lang w:val="el-GR"/>
        </w:rPr>
        <w:t xml:space="preserve">που περιλαμβάνει πυρετό και μώλωπες κάτω από το δέρμα που μπορεί να εμφανιστούν ως ερυθρές κηλίδες, με ή χωρίς ανεξήγητη κόπωση, σύγχυση, κίτρινη απόχρωση του δέρματος ή των ματιών (ίκτερος) (βλ. «ΠΙΘΑΝΕΣ ΑΝΕΠΙΘΥΜΗΤΕΣ ΕΝΕΡΓΕΙΕΣ»). </w:t>
      </w:r>
    </w:p>
    <w:p w:rsidR="00021C31" w:rsidRPr="0072124C" w:rsidRDefault="00021C31" w:rsidP="00807628">
      <w:pPr>
        <w:pStyle w:val="3"/>
        <w:widowControl/>
        <w:numPr>
          <w:ilvl w:val="0"/>
          <w:numId w:val="22"/>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Εάν κοπείτε ή τραυματιστείτε, ίσως χρειαστεί περισσότερος από το συνηθισμένο χρόνος για να σταματήσει η αιμορραγία. Αυτό σχετίζεται με τον τρόπο δράσης του φαρμάκου αφού εμποδίζει τη δυνατότητα δημιουργίας θρόμβου. Για μικρής σημασίας κοψίματα και τραυματισμούς, π.χ. εάν κοπείτε, κατά το ξύρισμα, συνήθως δεν υπάρχει πρόβλημα. Παρόλα αυτά, εάν ανησυχείτε λόγω της αιμορραγίας σας, θα πρέπει να επικοινωνήσετε με</w:t>
      </w:r>
      <w:r w:rsidR="0072124C">
        <w:rPr>
          <w:rFonts w:ascii="Times New Roman" w:hAnsi="Times New Roman"/>
          <w:b w:val="0"/>
          <w:sz w:val="22"/>
          <w:szCs w:val="22"/>
          <w:u w:val="none"/>
          <w:lang w:val="el-GR"/>
        </w:rPr>
        <w:t xml:space="preserve"> το γιατρό σας αμέσως (βλ. </w:t>
      </w:r>
      <w:r w:rsidRPr="0072124C">
        <w:rPr>
          <w:rFonts w:ascii="Times New Roman" w:hAnsi="Times New Roman"/>
          <w:b w:val="0"/>
          <w:sz w:val="22"/>
          <w:szCs w:val="22"/>
          <w:u w:val="none"/>
          <w:lang w:val="el-GR"/>
        </w:rPr>
        <w:t xml:space="preserve">«ΠΙΘΑΝΕΣ ΑΝΕΠΙΘΥΜΗΤΕΣ ΕΝΕΡΓΕΙΕΣ»). </w:t>
      </w:r>
    </w:p>
    <w:p w:rsidR="00021C31" w:rsidRPr="0072124C" w:rsidRDefault="00021C31" w:rsidP="00807628">
      <w:pPr>
        <w:pStyle w:val="3"/>
        <w:widowControl/>
        <w:numPr>
          <w:ilvl w:val="0"/>
          <w:numId w:val="22"/>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Ο γιατρός σας μπορεί να ζητήσει εξετάσεις αίματος.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δεν προορίζεται για χρήση από παιδιά ή έφηβους.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 </w:t>
      </w:r>
    </w:p>
    <w:p w:rsidR="00234F2C" w:rsidRDefault="00234F2C" w:rsidP="0072124C">
      <w:pPr>
        <w:pStyle w:val="3"/>
        <w:widowControl/>
        <w:jc w:val="left"/>
        <w:rPr>
          <w:rFonts w:ascii="Times New Roman" w:hAnsi="Times New Roman"/>
          <w:sz w:val="22"/>
          <w:szCs w:val="22"/>
          <w:u w:val="none"/>
          <w:lang w:val="el-GR"/>
        </w:rPr>
      </w:pPr>
    </w:p>
    <w:p w:rsidR="00021C31" w:rsidRPr="009425F5" w:rsidRDefault="00021C31" w:rsidP="00807628">
      <w:pPr>
        <w:pStyle w:val="3"/>
        <w:widowControl/>
        <w:jc w:val="both"/>
        <w:rPr>
          <w:rFonts w:ascii="Times New Roman" w:hAnsi="Times New Roman"/>
          <w:sz w:val="22"/>
          <w:szCs w:val="22"/>
          <w:u w:val="none"/>
        </w:rPr>
      </w:pPr>
      <w:r w:rsidRPr="0072124C">
        <w:rPr>
          <w:rFonts w:ascii="Times New Roman" w:hAnsi="Times New Roman"/>
          <w:sz w:val="22"/>
          <w:szCs w:val="22"/>
          <w:u w:val="none"/>
          <w:lang w:val="el-GR"/>
        </w:rPr>
        <w:lastRenderedPageBreak/>
        <w:t xml:space="preserve">Λήψη άλλων φαρμάκων </w:t>
      </w:r>
    </w:p>
    <w:p w:rsidR="00021C31" w:rsidRPr="0072124C" w:rsidRDefault="00620913" w:rsidP="00807628">
      <w:pPr>
        <w:pStyle w:val="3"/>
        <w:widowControl/>
        <w:jc w:val="both"/>
        <w:rPr>
          <w:rFonts w:ascii="Times New Roman" w:hAnsi="Times New Roman"/>
          <w:b w:val="0"/>
          <w:sz w:val="22"/>
          <w:szCs w:val="22"/>
          <w:u w:val="none"/>
          <w:lang w:val="el-GR"/>
        </w:rPr>
      </w:pPr>
      <w:r>
        <w:rPr>
          <w:rFonts w:ascii="Times New Roman" w:hAnsi="Times New Roman"/>
          <w:b w:val="0"/>
          <w:sz w:val="22"/>
          <w:szCs w:val="22"/>
          <w:u w:val="none"/>
          <w:lang w:val="el-GR"/>
        </w:rPr>
        <w:t xml:space="preserve">Παρακαλείσθε να ενημερώνετε το γιατρό ή το φαρμακοποιό σας εάν παίρνετε ή έχετε πάρει πρόσφατα άλλα φάρμακα, ακόμα και αυτά που δε σας έχουν χορηγηθεί με συνταγή. </w:t>
      </w:r>
      <w:r w:rsidR="00021C31" w:rsidRPr="0072124C">
        <w:rPr>
          <w:rFonts w:ascii="Times New Roman" w:hAnsi="Times New Roman"/>
          <w:b w:val="0"/>
          <w:sz w:val="22"/>
          <w:szCs w:val="22"/>
          <w:u w:val="none"/>
          <w:lang w:val="el-GR"/>
        </w:rPr>
        <w:t xml:space="preserve">Κάποια άλλα φάρμακα μπορεί να επηρεάσουν τη χρήση του </w:t>
      </w:r>
      <w:r w:rsidR="003630B8">
        <w:rPr>
          <w:rFonts w:ascii="Times New Roman" w:hAnsi="Times New Roman"/>
          <w:b w:val="0"/>
          <w:sz w:val="22"/>
          <w:szCs w:val="22"/>
          <w:u w:val="none"/>
          <w:lang w:val="el-GR"/>
        </w:rPr>
        <w:t>CLOVIX</w:t>
      </w:r>
      <w:r w:rsidR="00021C31" w:rsidRPr="0072124C">
        <w:rPr>
          <w:rFonts w:ascii="Times New Roman" w:hAnsi="Times New Roman"/>
          <w:b w:val="0"/>
          <w:sz w:val="22"/>
          <w:szCs w:val="22"/>
          <w:u w:val="none"/>
          <w:lang w:val="el-GR"/>
        </w:rPr>
        <w:t xml:space="preserve"> ή αντίστροφα. </w:t>
      </w:r>
    </w:p>
    <w:p w:rsidR="00021C31" w:rsidRPr="0072124C" w:rsidRDefault="00021C31" w:rsidP="00807628">
      <w:pPr>
        <w:pStyle w:val="3"/>
        <w:widowControl/>
        <w:jc w:val="both"/>
        <w:rPr>
          <w:rFonts w:ascii="Times New Roman" w:hAnsi="Times New Roman"/>
          <w:b w:val="0"/>
          <w:sz w:val="22"/>
          <w:szCs w:val="22"/>
          <w:u w:val="none"/>
          <w:lang w:val="el-GR"/>
        </w:rPr>
      </w:pPr>
    </w:p>
    <w:p w:rsidR="00390054"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Ειδικότερα, θα πρέπει να ενημερώσετε το γιατρό σας εάν λαμβάνετε</w:t>
      </w:r>
      <w:r w:rsidR="00390054">
        <w:rPr>
          <w:rFonts w:ascii="Times New Roman" w:hAnsi="Times New Roman"/>
          <w:b w:val="0"/>
          <w:sz w:val="22"/>
          <w:szCs w:val="22"/>
          <w:u w:val="none"/>
          <w:lang w:val="el-GR"/>
        </w:rPr>
        <w:t>:</w:t>
      </w:r>
    </w:p>
    <w:p w:rsidR="00390054" w:rsidRDefault="00390054" w:rsidP="00807628">
      <w:pPr>
        <w:pStyle w:val="3"/>
        <w:widowControl/>
        <w:numPr>
          <w:ilvl w:val="0"/>
          <w:numId w:val="19"/>
        </w:numPr>
        <w:jc w:val="both"/>
        <w:rPr>
          <w:rFonts w:ascii="Times New Roman" w:hAnsi="Times New Roman"/>
          <w:b w:val="0"/>
          <w:sz w:val="22"/>
          <w:szCs w:val="22"/>
          <w:u w:val="none"/>
          <w:lang w:val="el-GR"/>
        </w:rPr>
      </w:pPr>
      <w:r>
        <w:rPr>
          <w:rFonts w:ascii="Times New Roman" w:hAnsi="Times New Roman"/>
          <w:b w:val="0"/>
          <w:sz w:val="22"/>
          <w:szCs w:val="22"/>
          <w:u w:val="none"/>
          <w:lang w:val="el-GR"/>
        </w:rPr>
        <w:t>από του στόματος αντιπηκτικά, φάρμακα που χρησιμοποιούνται για τη μείωση της πηκτικότητας του αίματος</w:t>
      </w:r>
    </w:p>
    <w:p w:rsidR="00390054" w:rsidRDefault="00390054"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 xml:space="preserve">κάποιο μη στεροειδές αντιφλεγμονώδες φάρμακο, που χρησιμοποιείται συνήθως για τη θεραπεία επώδυνων και/ή φλεγμονωδών καταστάσεων των μυών ή των αρθρώσεων, </w:t>
      </w:r>
    </w:p>
    <w:p w:rsidR="00390054" w:rsidRDefault="00390054"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ηπαρίνη ή οποιοδήποτε άλλο ενέσιμο φάρμακο που χρησιμοποιείται για τη μείωση της πηκτικότητας του αίματος,</w:t>
      </w:r>
    </w:p>
    <w:p w:rsidR="00390054" w:rsidRDefault="00390054"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 xml:space="preserve">ομεπραζόλη, </w:t>
      </w:r>
      <w:r w:rsidR="00387F25">
        <w:rPr>
          <w:rFonts w:ascii="Times New Roman" w:hAnsi="Times New Roman"/>
          <w:sz w:val="22"/>
          <w:szCs w:val="22"/>
          <w:lang w:val="el-GR"/>
        </w:rPr>
        <w:t>εσομεπραζόλη ή σιμετιδίνη</w:t>
      </w:r>
      <w:r>
        <w:rPr>
          <w:rFonts w:ascii="Times New Roman" w:hAnsi="Times New Roman"/>
          <w:sz w:val="22"/>
          <w:szCs w:val="22"/>
          <w:lang w:val="el-GR"/>
        </w:rPr>
        <w:t xml:space="preserve">, φάρμακα για την αντιμετώπιση </w:t>
      </w:r>
      <w:r w:rsidR="00387F25">
        <w:rPr>
          <w:rFonts w:ascii="Times New Roman" w:hAnsi="Times New Roman"/>
          <w:sz w:val="22"/>
          <w:szCs w:val="22"/>
          <w:lang w:val="el-GR"/>
        </w:rPr>
        <w:t>στομαχικών ενοχλήσεων</w:t>
      </w:r>
    </w:p>
    <w:p w:rsidR="00387F25" w:rsidRDefault="00387F25"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φλουκοναζόλη, βορικοναζόλη, σιπροφλοξασίνη ή χλωραμφαινικόλη, φάρμακα για την αντιμετώπιση των βακτηριακών και μυκητιασικών λοιμώξεων</w:t>
      </w:r>
    </w:p>
    <w:p w:rsidR="00390054" w:rsidRDefault="00390054"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φλουοξετίνη, φλουβοξαμίνη, ή μοκλοβεμίδη, φάρμακα για την αντιμετώπιση της κατάθλιψης,</w:t>
      </w:r>
    </w:p>
    <w:p w:rsidR="00390054" w:rsidRDefault="00390054"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καρβαμαζεπάμη ή οξκαρβαζεπίνη, φάρμακα για την αντιμετώπιση ορισμένων μορφών επιληψίας</w:t>
      </w:r>
    </w:p>
    <w:p w:rsidR="00390054" w:rsidRDefault="00390054" w:rsidP="00807628">
      <w:pPr>
        <w:numPr>
          <w:ilvl w:val="0"/>
          <w:numId w:val="19"/>
        </w:numPr>
        <w:jc w:val="both"/>
        <w:rPr>
          <w:rFonts w:ascii="Times New Roman" w:hAnsi="Times New Roman"/>
          <w:sz w:val="22"/>
          <w:szCs w:val="22"/>
          <w:lang w:val="el-GR"/>
        </w:rPr>
      </w:pPr>
      <w:r>
        <w:rPr>
          <w:rFonts w:ascii="Times New Roman" w:hAnsi="Times New Roman"/>
          <w:sz w:val="22"/>
          <w:szCs w:val="22"/>
          <w:lang w:val="el-GR"/>
        </w:rPr>
        <w:t>τικλοπιδίνη, ένας άλλος αντιαιμοπεταλιακός παράγοντας.</w:t>
      </w:r>
    </w:p>
    <w:p w:rsidR="00390054" w:rsidRPr="00390054" w:rsidRDefault="00390054" w:rsidP="00390054">
      <w:pPr>
        <w:rPr>
          <w:rFonts w:ascii="Times New Roman" w:hAnsi="Times New Roman"/>
          <w:sz w:val="22"/>
          <w:szCs w:val="22"/>
          <w:lang w:val="el-GR"/>
        </w:rPr>
      </w:pPr>
    </w:p>
    <w:p w:rsidR="00390054" w:rsidRDefault="00390054" w:rsidP="00807628">
      <w:pPr>
        <w:jc w:val="both"/>
        <w:rPr>
          <w:rFonts w:ascii="Times New Roman" w:hAnsi="Times New Roman"/>
          <w:sz w:val="22"/>
          <w:szCs w:val="22"/>
        </w:rPr>
      </w:pPr>
      <w:r w:rsidRPr="00390054">
        <w:rPr>
          <w:rFonts w:ascii="Times New Roman" w:hAnsi="Times New Roman"/>
          <w:sz w:val="22"/>
          <w:szCs w:val="22"/>
          <w:lang w:val="el-GR"/>
        </w:rPr>
        <w:t xml:space="preserve">Εάν είχατε </w:t>
      </w:r>
      <w:r>
        <w:rPr>
          <w:rFonts w:ascii="Times New Roman" w:hAnsi="Times New Roman"/>
          <w:sz w:val="22"/>
          <w:szCs w:val="22"/>
          <w:lang w:val="el-GR"/>
        </w:rPr>
        <w:t xml:space="preserve">ένα σοβαρό πόνο στο στήθος (ασταθή στηθάγχη ή καρδιακό επεισόδιο) μπορεί να σας χορηγηθεί </w:t>
      </w:r>
      <w:r>
        <w:rPr>
          <w:rFonts w:ascii="Times New Roman" w:hAnsi="Times New Roman"/>
          <w:sz w:val="22"/>
          <w:szCs w:val="22"/>
        </w:rPr>
        <w:t>CLOVIX</w:t>
      </w:r>
      <w:r>
        <w:rPr>
          <w:rFonts w:ascii="Times New Roman" w:hAnsi="Times New Roman"/>
          <w:sz w:val="22"/>
          <w:szCs w:val="22"/>
          <w:lang w:val="el-GR"/>
        </w:rPr>
        <w:t xml:space="preserve"> σε συνδυασμό με ακετυλοσαλικυλικό οξύ, μία ουσία που απαντάται σε πολλά φαρμακευτικά προϊόντα που χρησιμοποιούνται για την ανακούφιση από τον πόνο και ως αντιπυρετικά. Μία περιστασιακή χρήση ακετυλοσαλικυλικού οξέος (όχι περισσότερο από 1000 </w:t>
      </w:r>
      <w:r>
        <w:rPr>
          <w:rFonts w:ascii="Times New Roman" w:hAnsi="Times New Roman"/>
          <w:sz w:val="22"/>
          <w:szCs w:val="22"/>
        </w:rPr>
        <w:t>mg</w:t>
      </w:r>
      <w:r>
        <w:rPr>
          <w:rFonts w:ascii="Times New Roman" w:hAnsi="Times New Roman"/>
          <w:sz w:val="22"/>
          <w:szCs w:val="22"/>
          <w:lang w:val="el-GR"/>
        </w:rPr>
        <w:t xml:space="preserve"> σε διάστημα 24 ωρών) δε θα πρέπει, γενικά, να προκαλέσει κάποιο πρόβλημα, ενώ σε άλλες περιπτώσεις, παρατεταμένη χρήση θα πρέπει να συζητηθεί με το γιατρό σας.</w:t>
      </w:r>
    </w:p>
    <w:p w:rsidR="009425F5" w:rsidRPr="009425F5" w:rsidRDefault="009425F5" w:rsidP="00807628">
      <w:pPr>
        <w:jc w:val="both"/>
        <w:rPr>
          <w:rFonts w:ascii="Times New Roman" w:hAnsi="Times New Roman"/>
          <w:sz w:val="22"/>
          <w:szCs w:val="22"/>
        </w:rPr>
      </w:pPr>
    </w:p>
    <w:p w:rsidR="009425F5" w:rsidRPr="009425F5" w:rsidRDefault="009425F5" w:rsidP="009425F5">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Λήψη του </w:t>
      </w:r>
      <w:r>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με τροφές και ποτά </w:t>
      </w:r>
    </w:p>
    <w:p w:rsidR="009425F5" w:rsidRPr="0072124C" w:rsidRDefault="009425F5"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Το </w:t>
      </w:r>
      <w:r>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μπορεί να λαμβάνεται με ή χωρίς τη λήψη τροφής. </w:t>
      </w:r>
    </w:p>
    <w:p w:rsidR="009425F5" w:rsidRPr="0072124C" w:rsidRDefault="009425F5"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 </w:t>
      </w:r>
    </w:p>
    <w:p w:rsidR="009425F5" w:rsidRPr="009425F5" w:rsidRDefault="009425F5" w:rsidP="009425F5">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Κύηση και θηλασμός </w:t>
      </w:r>
    </w:p>
    <w:p w:rsidR="009425F5" w:rsidRDefault="009425F5"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Είναι προτιμότερο να μη χρησιμοποιείτε αυτό το προϊόν κατά τη διάρκεια της κύησης</w:t>
      </w:r>
      <w:r>
        <w:rPr>
          <w:rFonts w:ascii="Times New Roman" w:hAnsi="Times New Roman"/>
          <w:b w:val="0"/>
          <w:sz w:val="22"/>
          <w:szCs w:val="22"/>
          <w:u w:val="none"/>
          <w:lang w:val="el-GR"/>
        </w:rPr>
        <w:t>.</w:t>
      </w:r>
    </w:p>
    <w:p w:rsidR="009425F5" w:rsidRPr="009425F5" w:rsidRDefault="009425F5" w:rsidP="009425F5">
      <w:pPr>
        <w:pStyle w:val="3"/>
        <w:widowControl/>
        <w:jc w:val="both"/>
        <w:rPr>
          <w:b w:val="0"/>
          <w:sz w:val="24"/>
          <w:u w:val="none"/>
          <w:lang w:val="el-GR"/>
        </w:rPr>
      </w:pPr>
    </w:p>
    <w:p w:rsidR="009425F5" w:rsidRPr="0072124C" w:rsidRDefault="009425F5"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Αν είστε έγκυος ή υποψιάζεστε ότι είστε έγκυος, θα πρέπει να ενημερώσετε το γιατρό ή το φαρμακοποιό σας πριν λάβετε </w:t>
      </w:r>
      <w:r>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Αν μείνετε έγκυος ενώ λαμβάνετε </w:t>
      </w:r>
      <w:r>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συμβουλευθείτε το γιατρό σας αμέσως, καθώς δεν συνιστάται η λήψη κλοπιδογρέλης κατά τη διάρκεια της κύησης. </w:t>
      </w:r>
    </w:p>
    <w:p w:rsidR="009425F5" w:rsidRPr="0072124C" w:rsidRDefault="009425F5" w:rsidP="009425F5">
      <w:pPr>
        <w:pStyle w:val="3"/>
        <w:widowControl/>
        <w:jc w:val="both"/>
        <w:rPr>
          <w:rFonts w:ascii="Times New Roman" w:hAnsi="Times New Roman"/>
          <w:b w:val="0"/>
          <w:sz w:val="22"/>
          <w:szCs w:val="22"/>
          <w:u w:val="none"/>
          <w:lang w:val="el-GR"/>
        </w:rPr>
      </w:pPr>
    </w:p>
    <w:p w:rsidR="009425F5" w:rsidRPr="0072124C" w:rsidRDefault="009425F5" w:rsidP="009425F5">
      <w:pPr>
        <w:pStyle w:val="3"/>
        <w:widowControl/>
        <w:jc w:val="both"/>
        <w:rPr>
          <w:rFonts w:ascii="Times New Roman" w:hAnsi="Times New Roman"/>
          <w:b w:val="0"/>
          <w:sz w:val="22"/>
          <w:szCs w:val="22"/>
          <w:u w:val="none"/>
          <w:lang w:val="el-GR"/>
        </w:rPr>
      </w:pPr>
      <w:r>
        <w:rPr>
          <w:rFonts w:ascii="Times New Roman" w:hAnsi="Times New Roman"/>
          <w:b w:val="0"/>
          <w:sz w:val="22"/>
          <w:szCs w:val="22"/>
          <w:u w:val="none"/>
          <w:lang w:val="el-GR"/>
        </w:rPr>
        <w:t xml:space="preserve">Δεν πρέπει να θηλάζετε ενώ χρησιμοποιείτε αυτό το φάρμακο. Εάν θηλάζετε ή σχεδιάζετε να θηλάζετε, μιλήστε με το γιατρό σας πριν πάρετε αυτό το φάρμακο.  </w:t>
      </w:r>
    </w:p>
    <w:p w:rsidR="009425F5" w:rsidRDefault="009425F5" w:rsidP="009425F5">
      <w:pPr>
        <w:pStyle w:val="3"/>
        <w:widowControl/>
        <w:jc w:val="both"/>
        <w:rPr>
          <w:rFonts w:ascii="Times New Roman" w:hAnsi="Times New Roman"/>
          <w:b w:val="0"/>
          <w:sz w:val="22"/>
          <w:szCs w:val="22"/>
          <w:u w:val="none"/>
          <w:lang w:val="el-GR"/>
        </w:rPr>
      </w:pPr>
    </w:p>
    <w:p w:rsidR="009425F5" w:rsidRDefault="009425F5" w:rsidP="009425F5">
      <w:pPr>
        <w:pStyle w:val="3"/>
        <w:widowControl/>
        <w:jc w:val="both"/>
        <w:rPr>
          <w:rFonts w:ascii="Times New Roman" w:hAnsi="Times New Roman"/>
          <w:b w:val="0"/>
          <w:sz w:val="22"/>
          <w:szCs w:val="22"/>
          <w:u w:val="none"/>
        </w:rPr>
      </w:pPr>
      <w:r w:rsidRPr="0072124C">
        <w:rPr>
          <w:rFonts w:ascii="Times New Roman" w:hAnsi="Times New Roman"/>
          <w:b w:val="0"/>
          <w:sz w:val="22"/>
          <w:szCs w:val="22"/>
          <w:u w:val="none"/>
          <w:lang w:val="el-GR"/>
        </w:rPr>
        <w:t xml:space="preserve">Ζητήστε τη συμβουλή του γιατρού ή του φαρμακοποιού σας προτού πάρετε οποιοδήποτε φάρμακο. </w:t>
      </w:r>
    </w:p>
    <w:p w:rsidR="009425F5" w:rsidRPr="009425F5" w:rsidRDefault="009425F5" w:rsidP="009425F5"/>
    <w:p w:rsidR="009425F5" w:rsidRPr="0072124C" w:rsidRDefault="009425F5" w:rsidP="009425F5">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Οδήγηση και χειρισμός μηχανών </w:t>
      </w:r>
    </w:p>
    <w:p w:rsidR="009425F5" w:rsidRPr="0072124C" w:rsidRDefault="009425F5" w:rsidP="009425F5">
      <w:pPr>
        <w:pStyle w:val="3"/>
        <w:widowControl/>
        <w:jc w:val="both"/>
        <w:rPr>
          <w:rFonts w:ascii="Times New Roman" w:hAnsi="Times New Roman"/>
          <w:b w:val="0"/>
          <w:sz w:val="22"/>
          <w:szCs w:val="22"/>
          <w:u w:val="none"/>
          <w:lang w:val="el-GR"/>
        </w:rPr>
      </w:pPr>
    </w:p>
    <w:p w:rsidR="009425F5" w:rsidRPr="0072124C" w:rsidRDefault="009425F5"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Το </w:t>
      </w:r>
      <w:r>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είναι απίθανο να επηρεάσει την ικανότητά σας να οδηγείτε ή να χειρίζεστε μηχανές. </w:t>
      </w:r>
    </w:p>
    <w:p w:rsidR="009425F5" w:rsidRPr="0072124C" w:rsidRDefault="009425F5" w:rsidP="009425F5">
      <w:pPr>
        <w:pStyle w:val="3"/>
        <w:widowControl/>
        <w:jc w:val="both"/>
        <w:rPr>
          <w:rFonts w:ascii="Times New Roman" w:hAnsi="Times New Roman"/>
          <w:b w:val="0"/>
          <w:sz w:val="22"/>
          <w:szCs w:val="22"/>
          <w:u w:val="none"/>
          <w:lang w:val="el-GR"/>
        </w:rPr>
      </w:pPr>
    </w:p>
    <w:p w:rsidR="009425F5" w:rsidRPr="0072124C" w:rsidRDefault="009425F5" w:rsidP="009425F5">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Σημαντικές πληροφορίες σχετικά με ορισμένα συστατικά του </w:t>
      </w:r>
      <w:r>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w:t>
      </w:r>
    </w:p>
    <w:p w:rsidR="009425F5" w:rsidRPr="0072124C" w:rsidRDefault="009425F5" w:rsidP="009425F5">
      <w:pPr>
        <w:pStyle w:val="3"/>
        <w:widowControl/>
        <w:jc w:val="both"/>
        <w:rPr>
          <w:rFonts w:ascii="Times New Roman" w:hAnsi="Times New Roman"/>
          <w:b w:val="0"/>
          <w:sz w:val="22"/>
          <w:szCs w:val="22"/>
          <w:u w:val="none"/>
          <w:lang w:val="el-GR"/>
        </w:rPr>
      </w:pPr>
    </w:p>
    <w:p w:rsidR="009425F5" w:rsidRPr="00CD0D15" w:rsidRDefault="009425F5" w:rsidP="009425F5">
      <w:pPr>
        <w:pStyle w:val="3"/>
        <w:widowControl/>
        <w:jc w:val="both"/>
        <w:rPr>
          <w:rFonts w:ascii="Times New Roman" w:hAnsi="Times New Roman"/>
          <w:b w:val="0"/>
          <w:sz w:val="22"/>
          <w:szCs w:val="22"/>
          <w:u w:val="none"/>
          <w:lang w:val="el-GR"/>
        </w:rPr>
      </w:pPr>
      <w:proofErr w:type="gramStart"/>
      <w:r w:rsidRPr="0072124C">
        <w:rPr>
          <w:rFonts w:ascii="Times New Roman" w:hAnsi="Times New Roman"/>
          <w:b w:val="0"/>
          <w:sz w:val="22"/>
          <w:szCs w:val="22"/>
          <w:u w:val="none"/>
          <w:lang w:val="en-GB"/>
        </w:rPr>
        <w:t>To</w:t>
      </w:r>
      <w:r w:rsidRPr="00CD0D15">
        <w:rPr>
          <w:rFonts w:ascii="Times New Roman" w:hAnsi="Times New Roman"/>
          <w:b w:val="0"/>
          <w:sz w:val="22"/>
          <w:szCs w:val="22"/>
          <w:u w:val="none"/>
          <w:lang w:val="el-GR"/>
        </w:rPr>
        <w:t xml:space="preserve"> </w:t>
      </w:r>
      <w:r>
        <w:rPr>
          <w:rFonts w:ascii="Times New Roman" w:hAnsi="Times New Roman"/>
          <w:b w:val="0"/>
          <w:sz w:val="22"/>
          <w:szCs w:val="22"/>
          <w:u w:val="none"/>
        </w:rPr>
        <w:t>CLOVIX</w:t>
      </w:r>
      <w:r w:rsidRPr="00CD0D15">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περιέχει</w:t>
      </w:r>
      <w:r w:rsidRPr="00CD0D15">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λακτόζη</w:t>
      </w:r>
      <w:r w:rsidRPr="00CD0D15">
        <w:rPr>
          <w:rFonts w:ascii="Times New Roman" w:hAnsi="Times New Roman"/>
          <w:b w:val="0"/>
          <w:sz w:val="22"/>
          <w:szCs w:val="22"/>
          <w:u w:val="none"/>
          <w:lang w:val="el-GR"/>
        </w:rPr>
        <w:t>.</w:t>
      </w:r>
      <w:proofErr w:type="gramEnd"/>
      <w:r w:rsidRPr="00CD0D15">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Εάν έχετε ενημερωθεί από το γιατρό σας ότι έχετε δυσανεξία σε κάποια σάκχαρα</w:t>
      </w:r>
      <w:r w:rsidRPr="002D16A4">
        <w:rPr>
          <w:rFonts w:ascii="Times New Roman" w:hAnsi="Times New Roman"/>
          <w:b w:val="0"/>
          <w:sz w:val="22"/>
          <w:szCs w:val="22"/>
          <w:u w:val="none"/>
          <w:lang w:val="el-GR"/>
        </w:rPr>
        <w:t xml:space="preserve"> (</w:t>
      </w:r>
      <w:r>
        <w:rPr>
          <w:rFonts w:ascii="Times New Roman" w:hAnsi="Times New Roman"/>
          <w:b w:val="0"/>
          <w:sz w:val="22"/>
          <w:szCs w:val="22"/>
          <w:u w:val="none"/>
          <w:lang w:val="el-GR"/>
        </w:rPr>
        <w:t>π.χ. λακτόζη)</w:t>
      </w:r>
      <w:r w:rsidRPr="0072124C">
        <w:rPr>
          <w:rFonts w:ascii="Times New Roman" w:hAnsi="Times New Roman"/>
          <w:b w:val="0"/>
          <w:sz w:val="22"/>
          <w:szCs w:val="22"/>
          <w:u w:val="none"/>
          <w:lang w:val="el-GR"/>
        </w:rPr>
        <w:t xml:space="preserve">, επικοινωνήστε με το γιατρό σας πριν να πάρετε αυτό το φάρμακο. </w:t>
      </w:r>
    </w:p>
    <w:p w:rsidR="00234F2C" w:rsidRPr="00234F2C" w:rsidRDefault="00234F2C" w:rsidP="00807628">
      <w:pPr>
        <w:jc w:val="both"/>
        <w:rPr>
          <w:lang w:val="el-GR"/>
        </w:rPr>
      </w:pPr>
    </w:p>
    <w:p w:rsidR="00021C31" w:rsidRPr="0072124C" w:rsidRDefault="00021C31" w:rsidP="0072124C">
      <w:pPr>
        <w:pStyle w:val="3"/>
        <w:widowControl/>
        <w:jc w:val="left"/>
        <w:rPr>
          <w:rFonts w:ascii="Times New Roman" w:hAnsi="Times New Roman"/>
          <w:b w:val="0"/>
          <w:sz w:val="22"/>
          <w:szCs w:val="22"/>
          <w:u w:val="none"/>
          <w:lang w:val="el-GR"/>
        </w:rPr>
      </w:pPr>
    </w:p>
    <w:p w:rsidR="00021C31" w:rsidRPr="0072124C" w:rsidRDefault="00021C31" w:rsidP="0072124C">
      <w:pPr>
        <w:pStyle w:val="3"/>
        <w:widowControl/>
        <w:jc w:val="left"/>
        <w:rPr>
          <w:rFonts w:ascii="Times New Roman" w:hAnsi="Times New Roman"/>
          <w:b w:val="0"/>
          <w:sz w:val="22"/>
          <w:szCs w:val="22"/>
          <w:u w:val="none"/>
          <w:lang w:val="el-GR"/>
        </w:rPr>
      </w:pPr>
    </w:p>
    <w:p w:rsidR="00021C31" w:rsidRPr="0072124C" w:rsidRDefault="00021C31" w:rsidP="0072124C">
      <w:pPr>
        <w:pStyle w:val="3"/>
        <w:widowControl/>
        <w:jc w:val="left"/>
        <w:rPr>
          <w:rFonts w:ascii="Times New Roman" w:hAnsi="Times New Roman"/>
          <w:sz w:val="22"/>
          <w:szCs w:val="22"/>
          <w:u w:val="none"/>
          <w:lang w:val="el-GR"/>
        </w:rPr>
      </w:pPr>
    </w:p>
    <w:p w:rsidR="00021C31" w:rsidRPr="0072124C" w:rsidRDefault="0072124C" w:rsidP="0072124C">
      <w:pPr>
        <w:pStyle w:val="3"/>
        <w:widowControl/>
        <w:ind w:left="567" w:hanging="567"/>
        <w:jc w:val="left"/>
        <w:rPr>
          <w:rFonts w:ascii="Times New Roman" w:hAnsi="Times New Roman"/>
          <w:sz w:val="22"/>
          <w:szCs w:val="22"/>
          <w:u w:val="none"/>
          <w:lang w:val="el-GR"/>
        </w:rPr>
      </w:pPr>
      <w:r>
        <w:rPr>
          <w:rFonts w:ascii="Times New Roman" w:hAnsi="Times New Roman"/>
          <w:sz w:val="22"/>
          <w:szCs w:val="22"/>
          <w:u w:val="none"/>
          <w:lang w:val="el-GR"/>
        </w:rPr>
        <w:t>3.</w:t>
      </w:r>
      <w:r>
        <w:rPr>
          <w:rFonts w:ascii="Times New Roman" w:hAnsi="Times New Roman"/>
          <w:sz w:val="22"/>
          <w:szCs w:val="22"/>
          <w:u w:val="none"/>
          <w:lang w:val="el-GR"/>
        </w:rPr>
        <w:tab/>
      </w:r>
      <w:r w:rsidR="00021C31" w:rsidRPr="0072124C">
        <w:rPr>
          <w:rFonts w:ascii="Times New Roman" w:hAnsi="Times New Roman"/>
          <w:sz w:val="22"/>
          <w:szCs w:val="22"/>
          <w:u w:val="none"/>
          <w:lang w:val="el-GR"/>
        </w:rPr>
        <w:t xml:space="preserve">ΠΩΣ ΝΑ ΠΑΡΕΤΕ ΤΟ </w:t>
      </w:r>
      <w:r w:rsidR="003630B8">
        <w:rPr>
          <w:rFonts w:ascii="Times New Roman" w:hAnsi="Times New Roman"/>
          <w:sz w:val="22"/>
          <w:szCs w:val="22"/>
          <w:u w:val="none"/>
          <w:lang w:val="el-GR"/>
        </w:rPr>
        <w:t>CLOVIX</w:t>
      </w:r>
      <w:r w:rsidR="00021C31" w:rsidRPr="0072124C">
        <w:rPr>
          <w:rFonts w:ascii="Times New Roman" w:hAnsi="Times New Roman"/>
          <w:sz w:val="22"/>
          <w:szCs w:val="22"/>
          <w:u w:val="none"/>
          <w:lang w:val="el-GR"/>
        </w:rPr>
        <w:t xml:space="preserve"> </w:t>
      </w:r>
    </w:p>
    <w:p w:rsidR="00021C31" w:rsidRPr="0072124C" w:rsidRDefault="00021C31" w:rsidP="0072124C">
      <w:pPr>
        <w:pStyle w:val="3"/>
        <w:widowControl/>
        <w:jc w:val="left"/>
        <w:rPr>
          <w:rFonts w:ascii="Times New Roman" w:hAnsi="Times New Roman"/>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Πάντοτε να παίρνετε το </w:t>
      </w:r>
      <w:r w:rsidR="003630B8">
        <w:rPr>
          <w:rFonts w:ascii="Times New Roman" w:hAnsi="Times New Roman"/>
          <w:b w:val="0"/>
          <w:sz w:val="22"/>
          <w:szCs w:val="22"/>
          <w:u w:val="none"/>
          <w:lang w:val="el-GR"/>
        </w:rPr>
        <w:t>CLOVIX</w:t>
      </w:r>
      <w:r w:rsidR="00820B66" w:rsidRPr="0072124C">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 xml:space="preserve">αυστηρά σύμφωνα με τις οδηγίες του γιατρού σας. Εάν έχετε αμφιβολίες, ρωτήστε τον γιατρό ή τον φαρμακοποιό σας.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έχετε εμφανίσει σοβαρό πόνο στο στήθος (ασταθή στηθάγχη ή καρδιακό επεισόδιο), ο γιατρός σας μπορεί να σας χορηγήσει τη δόση των 300 mg </w:t>
      </w:r>
      <w:r w:rsidR="003630B8">
        <w:rPr>
          <w:rFonts w:ascii="Times New Roman" w:hAnsi="Times New Roman"/>
          <w:b w:val="0"/>
          <w:sz w:val="22"/>
          <w:szCs w:val="22"/>
          <w:u w:val="none"/>
          <w:lang w:val="el-GR"/>
        </w:rPr>
        <w:t>CLOVIX</w:t>
      </w:r>
      <w:r w:rsidR="00820B66" w:rsidRPr="0072124C">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 xml:space="preserve">4 δισκία των 75 mg) μία φορά και μόνο κατά την έναρξη της θεραπείας. Στη συνέχεια, η συνήθης δόση είναι ένα δισκίο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των 75 mg την ημέρα, το οποίο πρέπει να λαμβάνεται από το στόμα με ή χωρίς τροφή και την ίδια ώρα κάθε μέρα. </w:t>
      </w:r>
    </w:p>
    <w:p w:rsidR="00820B66" w:rsidRPr="0072124C" w:rsidRDefault="00820B66"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θα πρέπει να το παίρνετε για όσο διάστημα ο γιατρός σας συνεχίζει να σας το συνταγογραφεί. </w:t>
      </w:r>
    </w:p>
    <w:p w:rsidR="00021C31" w:rsidRPr="0072124C" w:rsidRDefault="00021C31" w:rsidP="0072124C">
      <w:pPr>
        <w:pStyle w:val="3"/>
        <w:widowControl/>
        <w:jc w:val="left"/>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 </w:t>
      </w:r>
    </w:p>
    <w:p w:rsidR="00021C31" w:rsidRPr="0072124C"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Εάν πάρετε μεγαλύτερη δόση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από την κανονική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Επικοινωνήστε με το γιατρό σας ή την πλησιέστερη </w:t>
      </w:r>
      <w:r w:rsidR="000F799F">
        <w:rPr>
          <w:rFonts w:ascii="Times New Roman" w:hAnsi="Times New Roman"/>
          <w:b w:val="0"/>
          <w:sz w:val="22"/>
          <w:szCs w:val="22"/>
          <w:u w:val="none"/>
          <w:lang w:val="el-GR"/>
        </w:rPr>
        <w:t xml:space="preserve">νοσοκομειακή </w:t>
      </w:r>
      <w:r w:rsidRPr="0072124C">
        <w:rPr>
          <w:rFonts w:ascii="Times New Roman" w:hAnsi="Times New Roman"/>
          <w:b w:val="0"/>
          <w:sz w:val="22"/>
          <w:szCs w:val="22"/>
          <w:u w:val="none"/>
          <w:lang w:val="el-GR"/>
        </w:rPr>
        <w:t xml:space="preserve">υπηρεσία έκτακτων περιστατικών λόγω του αυξημένου κινδύνου αιμορραγίας.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Εάν ξεχάσετε να πάρετε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w:t>
      </w:r>
    </w:p>
    <w:p w:rsidR="00021C31" w:rsidRPr="0072124C" w:rsidRDefault="00021C31" w:rsidP="00807628">
      <w:pPr>
        <w:pStyle w:val="3"/>
        <w:widowControl/>
        <w:jc w:val="both"/>
        <w:rPr>
          <w:rFonts w:ascii="Times New Roman" w:hAnsi="Times New Roman"/>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Αν ξεχάσετε να λάβετε μία δόση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και το θυμηθείτε μέσα σε 12 ώρες από τη συνηθισμένη σας ώρα, λάβετε το δισκίο σας αμέσως και κατόπιν λάβετε το επόμενο δισκίο την συνηθισμένη ώρα.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Αν το ξεχάσετε για περισσότερο από 12 ώρες απλώς λάβετε την επόμενη κανονική δόση στη συνηθισμένη ώρα. Μην πάρετε διπλή δόση για να αναπληρώσετε τη δόση που ξεχάσατε. </w:t>
      </w:r>
    </w:p>
    <w:p w:rsidR="00D707E2" w:rsidRDefault="00D707E2" w:rsidP="00807628">
      <w:pPr>
        <w:pStyle w:val="3"/>
        <w:widowControl/>
        <w:jc w:val="both"/>
        <w:rPr>
          <w:rFonts w:ascii="Times New Roman" w:hAnsi="Times New Roman"/>
          <w:sz w:val="22"/>
          <w:szCs w:val="22"/>
          <w:u w:val="none"/>
          <w:lang w:val="el-GR"/>
        </w:rPr>
      </w:pPr>
    </w:p>
    <w:p w:rsidR="00021C31" w:rsidRPr="0072124C"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Εάν σταματήσετε να παίρνετε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w:t>
      </w:r>
    </w:p>
    <w:p w:rsidR="00820B66" w:rsidRPr="0072124C" w:rsidRDefault="00820B66"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CD0D15">
        <w:rPr>
          <w:rFonts w:ascii="Times New Roman" w:hAnsi="Times New Roman"/>
          <w:sz w:val="22"/>
          <w:szCs w:val="22"/>
          <w:u w:val="none"/>
          <w:lang w:val="el-GR"/>
        </w:rPr>
        <w:t xml:space="preserve">Μη </w:t>
      </w:r>
      <w:r w:rsidR="00CD0D15" w:rsidRPr="00CD0D15">
        <w:rPr>
          <w:rFonts w:ascii="Times New Roman" w:hAnsi="Times New Roman"/>
          <w:sz w:val="22"/>
          <w:szCs w:val="22"/>
          <w:u w:val="none"/>
          <w:lang w:val="el-GR"/>
        </w:rPr>
        <w:t>διακόπτετε</w:t>
      </w:r>
      <w:r w:rsidRPr="00CD0D15">
        <w:rPr>
          <w:rFonts w:ascii="Times New Roman" w:hAnsi="Times New Roman"/>
          <w:sz w:val="22"/>
          <w:szCs w:val="22"/>
          <w:u w:val="none"/>
          <w:lang w:val="el-GR"/>
        </w:rPr>
        <w:t xml:space="preserve"> την αγωγή</w:t>
      </w:r>
      <w:r w:rsidR="00CD0D15" w:rsidRPr="00CD0D15">
        <w:rPr>
          <w:rFonts w:ascii="Times New Roman" w:hAnsi="Times New Roman"/>
          <w:sz w:val="22"/>
          <w:szCs w:val="22"/>
          <w:u w:val="none"/>
          <w:lang w:val="el-GR"/>
        </w:rPr>
        <w:t xml:space="preserve"> εκτός και αν σας πει ο γιατρός σας να το κάνετε</w:t>
      </w:r>
      <w:r w:rsidRPr="0072124C">
        <w:rPr>
          <w:rFonts w:ascii="Times New Roman" w:hAnsi="Times New Roman"/>
          <w:b w:val="0"/>
          <w:sz w:val="22"/>
          <w:szCs w:val="22"/>
          <w:u w:val="none"/>
          <w:lang w:val="el-GR"/>
        </w:rPr>
        <w:t xml:space="preserve">. Επικοινωνήστε με το γιατρό ή το φαρμακοποιό σας πριν το σταματήσετε. </w:t>
      </w:r>
    </w:p>
    <w:p w:rsidR="00021C31" w:rsidRPr="0072124C" w:rsidRDefault="00021C31" w:rsidP="00807628">
      <w:pPr>
        <w:pStyle w:val="3"/>
        <w:widowControl/>
        <w:jc w:val="both"/>
        <w:rPr>
          <w:rFonts w:ascii="Times New Roman" w:hAnsi="Times New Roman"/>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Εάν έχετε περισσότερες ερωτήσεις σχετικά με τη χρήση αυτού του προϊόντος ρωτήστε το γιατρό ή τον φαρμακοποιό σας. </w:t>
      </w:r>
    </w:p>
    <w:p w:rsidR="00021C31" w:rsidRPr="0072124C" w:rsidRDefault="00021C31" w:rsidP="0072124C">
      <w:pPr>
        <w:pStyle w:val="3"/>
        <w:widowControl/>
        <w:jc w:val="left"/>
        <w:rPr>
          <w:rFonts w:ascii="Times New Roman" w:hAnsi="Times New Roman"/>
          <w:b w:val="0"/>
          <w:sz w:val="22"/>
          <w:szCs w:val="22"/>
          <w:u w:val="none"/>
          <w:lang w:val="el-GR"/>
        </w:rPr>
      </w:pPr>
    </w:p>
    <w:p w:rsidR="00D707E2" w:rsidRDefault="00D707E2" w:rsidP="00D707E2">
      <w:pPr>
        <w:pStyle w:val="3"/>
        <w:widowControl/>
        <w:ind w:left="567" w:hanging="567"/>
        <w:jc w:val="left"/>
        <w:rPr>
          <w:rFonts w:ascii="Times New Roman" w:hAnsi="Times New Roman"/>
          <w:sz w:val="22"/>
          <w:szCs w:val="22"/>
          <w:u w:val="none"/>
          <w:lang w:val="el-GR"/>
        </w:rPr>
      </w:pPr>
    </w:p>
    <w:p w:rsidR="00021C31" w:rsidRPr="0072124C" w:rsidRDefault="00D707E2" w:rsidP="00D707E2">
      <w:pPr>
        <w:pStyle w:val="3"/>
        <w:widowControl/>
        <w:ind w:left="567" w:hanging="567"/>
        <w:jc w:val="left"/>
        <w:rPr>
          <w:rFonts w:ascii="Times New Roman" w:hAnsi="Times New Roman"/>
          <w:sz w:val="22"/>
          <w:szCs w:val="22"/>
          <w:u w:val="none"/>
          <w:lang w:val="el-GR"/>
        </w:rPr>
      </w:pPr>
      <w:r>
        <w:rPr>
          <w:rFonts w:ascii="Times New Roman" w:hAnsi="Times New Roman"/>
          <w:sz w:val="22"/>
          <w:szCs w:val="22"/>
          <w:u w:val="none"/>
          <w:lang w:val="el-GR"/>
        </w:rPr>
        <w:t>4.</w:t>
      </w:r>
      <w:r>
        <w:rPr>
          <w:rFonts w:ascii="Times New Roman" w:hAnsi="Times New Roman"/>
          <w:sz w:val="22"/>
          <w:szCs w:val="22"/>
          <w:u w:val="none"/>
          <w:lang w:val="el-GR"/>
        </w:rPr>
        <w:tab/>
      </w:r>
      <w:r w:rsidR="00021C31" w:rsidRPr="0072124C">
        <w:rPr>
          <w:rFonts w:ascii="Times New Roman" w:hAnsi="Times New Roman"/>
          <w:sz w:val="22"/>
          <w:szCs w:val="22"/>
          <w:u w:val="none"/>
          <w:lang w:val="el-GR"/>
        </w:rPr>
        <w:t xml:space="preserve">ΠΙΘΑΝΕΣ ΑΝΕΠΙΘΥΜΗΤΕΣ ΕΝΕΡΓΕΙΕΣ </w:t>
      </w:r>
    </w:p>
    <w:p w:rsidR="00021C31" w:rsidRPr="0072124C" w:rsidRDefault="00021C31" w:rsidP="0072124C">
      <w:pPr>
        <w:pStyle w:val="3"/>
        <w:widowControl/>
        <w:jc w:val="left"/>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Όπως όλα τα φάρμακα, έτσι και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μπορεί να προκαλέσει ανεπιθύμητες ενέργειες αν και δεν παρουσιάζονται σε όλους τους ανθρώπους. </w:t>
      </w:r>
    </w:p>
    <w:p w:rsidR="00CD0D15" w:rsidRDefault="00CD0D15" w:rsidP="00807628">
      <w:pPr>
        <w:pStyle w:val="3"/>
        <w:widowControl/>
        <w:jc w:val="both"/>
        <w:rPr>
          <w:rFonts w:ascii="Times New Roman" w:hAnsi="Times New Roman"/>
          <w:b w:val="0"/>
          <w:sz w:val="22"/>
          <w:szCs w:val="22"/>
          <w:u w:val="none"/>
          <w:lang w:val="el-GR"/>
        </w:rPr>
      </w:pPr>
    </w:p>
    <w:p w:rsidR="00021C31" w:rsidRDefault="00CD0D15" w:rsidP="00807628">
      <w:pPr>
        <w:pStyle w:val="3"/>
        <w:widowControl/>
        <w:jc w:val="both"/>
        <w:rPr>
          <w:rFonts w:ascii="Times New Roman" w:hAnsi="Times New Roman"/>
          <w:b w:val="0"/>
          <w:sz w:val="22"/>
          <w:szCs w:val="22"/>
          <w:u w:val="none"/>
          <w:lang w:val="el-GR"/>
        </w:rPr>
      </w:pPr>
      <w:r>
        <w:rPr>
          <w:rFonts w:ascii="Times New Roman" w:hAnsi="Times New Roman"/>
          <w:b w:val="0"/>
          <w:sz w:val="22"/>
          <w:szCs w:val="22"/>
          <w:u w:val="none"/>
          <w:lang w:val="el-GR"/>
        </w:rPr>
        <w:t>Η συχνότητα των πιθανών ανεπιθύμητων ενεργειών που παρατίθενται πιο κάτω ορίζεται σύμφωνα με την ακόλουθη συνθήκη:</w:t>
      </w:r>
    </w:p>
    <w:p w:rsidR="00CD0D15" w:rsidRDefault="00CD0D15" w:rsidP="00807628">
      <w:pPr>
        <w:numPr>
          <w:ilvl w:val="0"/>
          <w:numId w:val="28"/>
        </w:numPr>
        <w:jc w:val="both"/>
        <w:rPr>
          <w:rFonts w:ascii="Times New Roman" w:hAnsi="Times New Roman"/>
          <w:sz w:val="22"/>
          <w:szCs w:val="22"/>
          <w:lang w:val="el-GR"/>
        </w:rPr>
      </w:pPr>
      <w:r w:rsidRPr="00CD0D15">
        <w:rPr>
          <w:rFonts w:ascii="Times New Roman" w:hAnsi="Times New Roman"/>
          <w:sz w:val="22"/>
          <w:szCs w:val="22"/>
          <w:lang w:val="el-GR"/>
        </w:rPr>
        <w:t>πολ</w:t>
      </w:r>
      <w:r>
        <w:rPr>
          <w:rFonts w:ascii="Times New Roman" w:hAnsi="Times New Roman"/>
          <w:sz w:val="22"/>
          <w:szCs w:val="22"/>
          <w:lang w:val="el-GR"/>
        </w:rPr>
        <w:t>ύ</w:t>
      </w:r>
      <w:r w:rsidRPr="00CD0D15">
        <w:rPr>
          <w:rFonts w:ascii="Times New Roman" w:hAnsi="Times New Roman"/>
          <w:sz w:val="22"/>
          <w:szCs w:val="22"/>
          <w:lang w:val="el-GR"/>
        </w:rPr>
        <w:t xml:space="preserve"> συχνή</w:t>
      </w:r>
      <w:r>
        <w:rPr>
          <w:rFonts w:ascii="Times New Roman" w:hAnsi="Times New Roman"/>
          <w:sz w:val="22"/>
          <w:szCs w:val="22"/>
          <w:lang w:val="el-GR"/>
        </w:rPr>
        <w:t xml:space="preserve"> (επηρεάζει περισσότερους από 1 χρήστες στους 10)</w:t>
      </w:r>
    </w:p>
    <w:p w:rsidR="00CD0D15" w:rsidRPr="00CD0D15" w:rsidRDefault="00CD0D15" w:rsidP="00807628">
      <w:pPr>
        <w:numPr>
          <w:ilvl w:val="0"/>
          <w:numId w:val="28"/>
        </w:numPr>
        <w:jc w:val="both"/>
        <w:rPr>
          <w:rFonts w:ascii="Times New Roman" w:hAnsi="Times New Roman"/>
          <w:sz w:val="22"/>
          <w:szCs w:val="22"/>
          <w:lang w:val="el-GR"/>
        </w:rPr>
      </w:pPr>
      <w:r w:rsidRPr="00CD0D15">
        <w:rPr>
          <w:rFonts w:ascii="Times New Roman" w:hAnsi="Times New Roman"/>
          <w:sz w:val="22"/>
          <w:szCs w:val="22"/>
          <w:lang w:val="el-GR"/>
        </w:rPr>
        <w:t>συχνή</w:t>
      </w:r>
      <w:r w:rsidR="0098728C">
        <w:rPr>
          <w:rFonts w:ascii="Times New Roman" w:hAnsi="Times New Roman"/>
          <w:sz w:val="22"/>
          <w:szCs w:val="22"/>
          <w:lang w:val="el-GR"/>
        </w:rPr>
        <w:t xml:space="preserve"> (επηρεάζει </w:t>
      </w:r>
      <w:r>
        <w:rPr>
          <w:rFonts w:ascii="Times New Roman" w:hAnsi="Times New Roman"/>
          <w:sz w:val="22"/>
          <w:szCs w:val="22"/>
          <w:lang w:val="el-GR"/>
        </w:rPr>
        <w:t>1</w:t>
      </w:r>
      <w:r w:rsidR="0098728C">
        <w:rPr>
          <w:rFonts w:ascii="Times New Roman" w:hAnsi="Times New Roman"/>
          <w:sz w:val="22"/>
          <w:szCs w:val="22"/>
          <w:lang w:val="el-GR"/>
        </w:rPr>
        <w:t xml:space="preserve"> έως 10</w:t>
      </w:r>
      <w:r>
        <w:rPr>
          <w:rFonts w:ascii="Times New Roman" w:hAnsi="Times New Roman"/>
          <w:sz w:val="22"/>
          <w:szCs w:val="22"/>
          <w:lang w:val="el-GR"/>
        </w:rPr>
        <w:t xml:space="preserve"> χρήστες στους 10</w:t>
      </w:r>
      <w:r w:rsidR="0098728C">
        <w:rPr>
          <w:rFonts w:ascii="Times New Roman" w:hAnsi="Times New Roman"/>
          <w:sz w:val="22"/>
          <w:szCs w:val="22"/>
          <w:lang w:val="el-GR"/>
        </w:rPr>
        <w:t>0</w:t>
      </w:r>
      <w:r>
        <w:rPr>
          <w:rFonts w:ascii="Times New Roman" w:hAnsi="Times New Roman"/>
          <w:sz w:val="22"/>
          <w:szCs w:val="22"/>
          <w:lang w:val="el-GR"/>
        </w:rPr>
        <w:t>)</w:t>
      </w:r>
    </w:p>
    <w:p w:rsidR="00CD0D15" w:rsidRPr="00CD0D15" w:rsidRDefault="0098728C" w:rsidP="00807628">
      <w:pPr>
        <w:numPr>
          <w:ilvl w:val="0"/>
          <w:numId w:val="28"/>
        </w:numPr>
        <w:jc w:val="both"/>
        <w:rPr>
          <w:rFonts w:ascii="Times New Roman" w:hAnsi="Times New Roman"/>
          <w:sz w:val="22"/>
          <w:szCs w:val="22"/>
          <w:lang w:val="el-GR"/>
        </w:rPr>
      </w:pPr>
      <w:r>
        <w:rPr>
          <w:rFonts w:ascii="Times New Roman" w:hAnsi="Times New Roman"/>
          <w:sz w:val="22"/>
          <w:szCs w:val="22"/>
          <w:lang w:val="el-GR"/>
        </w:rPr>
        <w:t>όχι</w:t>
      </w:r>
      <w:r w:rsidR="00CD0D15" w:rsidRPr="00CD0D15">
        <w:rPr>
          <w:rFonts w:ascii="Times New Roman" w:hAnsi="Times New Roman"/>
          <w:sz w:val="22"/>
          <w:szCs w:val="22"/>
          <w:lang w:val="el-GR"/>
        </w:rPr>
        <w:t xml:space="preserve"> συχνή</w:t>
      </w:r>
      <w:r w:rsidR="00CD0D15">
        <w:rPr>
          <w:rFonts w:ascii="Times New Roman" w:hAnsi="Times New Roman"/>
          <w:sz w:val="22"/>
          <w:szCs w:val="22"/>
          <w:lang w:val="el-GR"/>
        </w:rPr>
        <w:t xml:space="preserve"> (επηρεάζει 1 </w:t>
      </w:r>
      <w:r>
        <w:rPr>
          <w:rFonts w:ascii="Times New Roman" w:hAnsi="Times New Roman"/>
          <w:sz w:val="22"/>
          <w:szCs w:val="22"/>
          <w:lang w:val="el-GR"/>
        </w:rPr>
        <w:t xml:space="preserve">έως 10 </w:t>
      </w:r>
      <w:r w:rsidR="00CD0D15">
        <w:rPr>
          <w:rFonts w:ascii="Times New Roman" w:hAnsi="Times New Roman"/>
          <w:sz w:val="22"/>
          <w:szCs w:val="22"/>
          <w:lang w:val="el-GR"/>
        </w:rPr>
        <w:t>χρήστες στους 1</w:t>
      </w:r>
      <w:r>
        <w:rPr>
          <w:rFonts w:ascii="Times New Roman" w:hAnsi="Times New Roman"/>
          <w:sz w:val="22"/>
          <w:szCs w:val="22"/>
          <w:lang w:val="el-GR"/>
        </w:rPr>
        <w:t>00</w:t>
      </w:r>
      <w:r w:rsidR="00CD0D15">
        <w:rPr>
          <w:rFonts w:ascii="Times New Roman" w:hAnsi="Times New Roman"/>
          <w:sz w:val="22"/>
          <w:szCs w:val="22"/>
          <w:lang w:val="el-GR"/>
        </w:rPr>
        <w:t>0)</w:t>
      </w:r>
    </w:p>
    <w:p w:rsidR="00CD0D15" w:rsidRDefault="0098728C" w:rsidP="00807628">
      <w:pPr>
        <w:numPr>
          <w:ilvl w:val="0"/>
          <w:numId w:val="28"/>
        </w:numPr>
        <w:jc w:val="both"/>
        <w:rPr>
          <w:rFonts w:ascii="Times New Roman" w:hAnsi="Times New Roman"/>
          <w:sz w:val="22"/>
          <w:szCs w:val="22"/>
          <w:lang w:val="el-GR"/>
        </w:rPr>
      </w:pPr>
      <w:r>
        <w:rPr>
          <w:rFonts w:ascii="Times New Roman" w:hAnsi="Times New Roman"/>
          <w:sz w:val="22"/>
          <w:szCs w:val="22"/>
          <w:lang w:val="el-GR"/>
        </w:rPr>
        <w:t>σπάνια (επηρεάζει 1 έως 10 χρήστες στους 10000)</w:t>
      </w:r>
    </w:p>
    <w:p w:rsidR="0098728C" w:rsidRDefault="0098728C" w:rsidP="00807628">
      <w:pPr>
        <w:numPr>
          <w:ilvl w:val="0"/>
          <w:numId w:val="28"/>
        </w:numPr>
        <w:jc w:val="both"/>
        <w:rPr>
          <w:rFonts w:ascii="Times New Roman" w:hAnsi="Times New Roman"/>
          <w:sz w:val="22"/>
          <w:szCs w:val="22"/>
          <w:lang w:val="el-GR"/>
        </w:rPr>
      </w:pPr>
      <w:r>
        <w:rPr>
          <w:rFonts w:ascii="Times New Roman" w:hAnsi="Times New Roman"/>
          <w:sz w:val="22"/>
          <w:szCs w:val="22"/>
          <w:lang w:val="el-GR"/>
        </w:rPr>
        <w:t>πολύ σπάνια (επηρεάζει λιγότερους από 1 χρήστες στους 10000)</w:t>
      </w:r>
    </w:p>
    <w:p w:rsidR="00C9672C" w:rsidRDefault="0098728C" w:rsidP="00807628">
      <w:pPr>
        <w:numPr>
          <w:ilvl w:val="0"/>
          <w:numId w:val="28"/>
        </w:numPr>
        <w:jc w:val="both"/>
        <w:rPr>
          <w:rFonts w:ascii="Times New Roman" w:hAnsi="Times New Roman"/>
          <w:sz w:val="22"/>
          <w:szCs w:val="22"/>
          <w:lang w:val="el-GR"/>
        </w:rPr>
      </w:pPr>
      <w:r>
        <w:rPr>
          <w:rFonts w:ascii="Times New Roman" w:hAnsi="Times New Roman"/>
          <w:sz w:val="22"/>
          <w:szCs w:val="22"/>
          <w:lang w:val="el-GR"/>
        </w:rPr>
        <w:t>μη γνωστή (η συχνότητα δεν μπορεί να υπολογιστεί με βάση τα διαθέσιμα δεδομένα</w:t>
      </w:r>
    </w:p>
    <w:p w:rsidR="00807628" w:rsidRDefault="00807628" w:rsidP="00C9672C">
      <w:pPr>
        <w:widowControl/>
        <w:ind w:left="720"/>
        <w:rPr>
          <w:rFonts w:ascii="Times New Roman" w:hAnsi="Times New Roman"/>
          <w:sz w:val="22"/>
          <w:szCs w:val="22"/>
        </w:rPr>
      </w:pPr>
    </w:p>
    <w:p w:rsidR="00807628" w:rsidRDefault="00807628" w:rsidP="00C9672C">
      <w:pPr>
        <w:widowControl/>
        <w:ind w:left="720"/>
        <w:rPr>
          <w:rFonts w:ascii="Times New Roman" w:hAnsi="Times New Roman"/>
          <w:sz w:val="22"/>
          <w:szCs w:val="22"/>
        </w:rPr>
      </w:pPr>
    </w:p>
    <w:p w:rsidR="00807628" w:rsidRDefault="00807628" w:rsidP="00807628">
      <w:pPr>
        <w:widowControl/>
        <w:rPr>
          <w:rFonts w:ascii="Times New Roman" w:hAnsi="Times New Roman"/>
          <w:sz w:val="22"/>
          <w:szCs w:val="22"/>
        </w:rPr>
      </w:pPr>
    </w:p>
    <w:p w:rsidR="00021C31" w:rsidRPr="00807628" w:rsidRDefault="00021C31" w:rsidP="00807628">
      <w:pPr>
        <w:widowControl/>
        <w:jc w:val="both"/>
        <w:rPr>
          <w:rFonts w:ascii="Times New Roman" w:hAnsi="Times New Roman"/>
          <w:b/>
          <w:sz w:val="22"/>
          <w:szCs w:val="22"/>
          <w:lang w:val="el-GR"/>
        </w:rPr>
      </w:pPr>
      <w:r w:rsidRPr="00C9672C">
        <w:rPr>
          <w:rFonts w:ascii="Times New Roman" w:hAnsi="Times New Roman"/>
          <w:b/>
          <w:sz w:val="22"/>
          <w:szCs w:val="22"/>
          <w:lang w:val="el-GR"/>
        </w:rPr>
        <w:t xml:space="preserve">Επικοινωνήστε με το γιατρό σας αμέσως αν παρουσιάσετε: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lastRenderedPageBreak/>
        <w:t xml:space="preserve">πυρετό, σημεία λοίμωξης ή υπερβολικής κόπωσης. Αυτά πιθανώς να εμφανιστούν λόγω των σπάνιων περιπτώσεων μειώσεως κάποιων κυττάρων του αίματος </w:t>
      </w:r>
    </w:p>
    <w:p w:rsidR="00021C31" w:rsidRPr="0072124C" w:rsidRDefault="00021C31" w:rsidP="00807628">
      <w:pPr>
        <w:pStyle w:val="3"/>
        <w:widowControl/>
        <w:numPr>
          <w:ilvl w:val="0"/>
          <w:numId w:val="23"/>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συμπτώματα ηπατικών προβλημάτων όπως κιτρίνισμα του δέρματος και/ή των ματιών (ίκτερος), ανεξάρτητα από το εάν συνοδεύεται από αιμορραγία, η οποία εμφανίζεται κάτω από το δέρμα ως ερυθρές κηλίδες και/ή σύγχυση (βλ. </w:t>
      </w:r>
      <w:r w:rsidR="00387F25">
        <w:rPr>
          <w:rFonts w:ascii="Times New Roman" w:hAnsi="Times New Roman"/>
          <w:b w:val="0"/>
          <w:sz w:val="22"/>
          <w:szCs w:val="22"/>
          <w:u w:val="none"/>
          <w:lang w:val="el-GR"/>
        </w:rPr>
        <w:t xml:space="preserve">παράγραφο 2 </w:t>
      </w:r>
      <w:r w:rsidRPr="0072124C">
        <w:rPr>
          <w:rFonts w:ascii="Times New Roman" w:hAnsi="Times New Roman"/>
          <w:b w:val="0"/>
          <w:sz w:val="22"/>
          <w:szCs w:val="22"/>
          <w:u w:val="none"/>
          <w:lang w:val="el-GR"/>
        </w:rPr>
        <w:t xml:space="preserve">«Προσέξτε ιδιαίτερα με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numPr>
          <w:ilvl w:val="0"/>
          <w:numId w:val="23"/>
        </w:numPr>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οίδημα στο στόμα ή διαταραχές του δέρματος, όπως εξανθήματα και κνησμός, φλύκταινες του δέρματος. Αυτά πιθανόν είναι σημάδια αλλεργικής αντίδρασης.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sz w:val="22"/>
          <w:szCs w:val="22"/>
          <w:u w:val="none"/>
          <w:lang w:val="el-GR"/>
        </w:rPr>
        <w:t>Η πιο συχνή ανεπιθύμητη ενέργεια</w:t>
      </w:r>
      <w:r w:rsidRPr="0072124C">
        <w:rPr>
          <w:rFonts w:ascii="Times New Roman" w:hAnsi="Times New Roman"/>
          <w:b w:val="0"/>
          <w:sz w:val="22"/>
          <w:szCs w:val="22"/>
          <w:u w:val="none"/>
          <w:lang w:val="el-GR"/>
        </w:rPr>
        <w:t xml:space="preserve"> </w:t>
      </w:r>
      <w:r w:rsidRPr="0072124C">
        <w:rPr>
          <w:rFonts w:ascii="Times New Roman" w:hAnsi="Times New Roman"/>
          <w:sz w:val="22"/>
          <w:szCs w:val="22"/>
          <w:u w:val="none"/>
          <w:lang w:val="el-GR"/>
        </w:rPr>
        <w:t xml:space="preserve">που έχει αναφερθεί με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είναι η αιμορραγία</w:t>
      </w:r>
      <w:r w:rsidRPr="0072124C">
        <w:rPr>
          <w:rFonts w:ascii="Times New Roman" w:hAnsi="Times New Roman"/>
          <w:b w:val="0"/>
          <w:sz w:val="22"/>
          <w:szCs w:val="22"/>
          <w:u w:val="none"/>
          <w:lang w:val="el-GR"/>
        </w:rPr>
        <w:t xml:space="preserve">. Η αιμορραγία πιθανόν να παρουσιαστεί ως αιμορραγία από το στομάχι ή το έντερο, μώλωπες, αιμάτωμα (ασυνήθιστη αιμορραγία ή μώλωπας κάτω από το δέρμα), αιμορραγία από τη μύτη, αίμα στα ούρα. Σε μικρό αριθμό περιπτώσεων έχει αναφερθεί αιμορραγία στα μάτια, στο εσωτερικό της κεφαλής, στον πνεύμονα ή στις αρθρώσεις.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Εάν παρατηρήσετε παρατεταμένη αιμορραγία όταν παίρνετε το </w:t>
      </w:r>
      <w:r w:rsidR="003630B8">
        <w:rPr>
          <w:rFonts w:ascii="Times New Roman" w:hAnsi="Times New Roman"/>
          <w:sz w:val="22"/>
          <w:szCs w:val="22"/>
          <w:u w:val="none"/>
          <w:lang w:val="el-GR"/>
        </w:rPr>
        <w:t>CLOVIX</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Εάν κοπείτε ή τραυματιστείτε, ίσως χρειαστεί περισσότερος από το συνηθισμένο χρόνο για να σταματήσει η αιμορραγία. Αυτό σχετίζεται με τον τρόπο δράσης του φαρμάκου αφού εμποδίζει τη</w:t>
      </w:r>
      <w:r w:rsidR="003919C6" w:rsidRPr="0072124C">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 xml:space="preserve">δυνατότητα δημιουργίας θρόμβου.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Για μικρής σημασίας κοψίματα και τραυματισμούς, π.χ. εάν κοπείτε, κατά το ξύρισμα, συνήθως δεν υπάρχει πρόβλημα. Παρόλα αυτά, εάν ανησυχείτε λόγω της αιμορραγίας σας, θα πρέπει να επικοινωνήσετε με το γιατρό σας αμέσως (βλ. </w:t>
      </w:r>
      <w:r w:rsidR="0098728C">
        <w:rPr>
          <w:rFonts w:ascii="Times New Roman" w:hAnsi="Times New Roman"/>
          <w:b w:val="0"/>
          <w:sz w:val="22"/>
          <w:szCs w:val="22"/>
          <w:u w:val="none"/>
          <w:lang w:val="el-GR"/>
        </w:rPr>
        <w:t xml:space="preserve">παράγραφο 2 </w:t>
      </w:r>
      <w:r w:rsidRPr="0072124C">
        <w:rPr>
          <w:rFonts w:ascii="Times New Roman" w:hAnsi="Times New Roman"/>
          <w:b w:val="0"/>
          <w:sz w:val="22"/>
          <w:szCs w:val="22"/>
          <w:u w:val="none"/>
          <w:lang w:val="el-GR"/>
        </w:rPr>
        <w:t xml:space="preserve">«Προσέξτε ιδιαίτερα με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Άλλες ανεπιθύμητες ενέργειες που έχουν αναφερθεί με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είναι: </w:t>
      </w:r>
    </w:p>
    <w:p w:rsidR="003919C6" w:rsidRPr="0072124C" w:rsidRDefault="003919C6" w:rsidP="00807628">
      <w:pPr>
        <w:pStyle w:val="3"/>
        <w:widowControl/>
        <w:jc w:val="both"/>
        <w:rPr>
          <w:rFonts w:ascii="Times New Roman" w:hAnsi="Times New Roman"/>
          <w:sz w:val="22"/>
          <w:szCs w:val="22"/>
          <w:u w:val="none"/>
          <w:lang w:val="el-GR"/>
        </w:rPr>
      </w:pPr>
    </w:p>
    <w:p w:rsidR="00021C31" w:rsidRPr="0098728C" w:rsidRDefault="0098728C" w:rsidP="00807628">
      <w:pPr>
        <w:pStyle w:val="3"/>
        <w:widowControl/>
        <w:jc w:val="both"/>
        <w:rPr>
          <w:rFonts w:ascii="Times New Roman" w:hAnsi="Times New Roman"/>
          <w:b w:val="0"/>
          <w:sz w:val="22"/>
          <w:szCs w:val="22"/>
          <w:lang w:val="el-GR"/>
        </w:rPr>
      </w:pPr>
      <w:r w:rsidRPr="0098728C">
        <w:rPr>
          <w:rFonts w:ascii="Times New Roman" w:hAnsi="Times New Roman"/>
          <w:b w:val="0"/>
          <w:sz w:val="22"/>
          <w:szCs w:val="22"/>
          <w:u w:val="none"/>
          <w:lang w:val="el-GR"/>
        </w:rPr>
        <w:t>Συχνές ανεπιθύμητες ενέργειες</w:t>
      </w:r>
      <w:r w:rsidR="00021C31" w:rsidRPr="0098728C">
        <w:rPr>
          <w:rFonts w:ascii="Times New Roman" w:hAnsi="Times New Roman"/>
          <w:b w:val="0"/>
          <w:sz w:val="22"/>
          <w:szCs w:val="22"/>
          <w:u w:val="none"/>
          <w:lang w:val="el-GR"/>
        </w:rPr>
        <w:t xml:space="preserve">: </w:t>
      </w:r>
      <w:r w:rsidRPr="0098728C">
        <w:rPr>
          <w:rFonts w:ascii="Times New Roman" w:hAnsi="Times New Roman"/>
          <w:b w:val="0"/>
          <w:sz w:val="22"/>
          <w:szCs w:val="22"/>
          <w:u w:val="none"/>
          <w:lang w:val="el-GR"/>
        </w:rPr>
        <w:t xml:space="preserve"> </w:t>
      </w:r>
      <w:r w:rsidR="00021C31" w:rsidRPr="0072124C">
        <w:rPr>
          <w:rFonts w:ascii="Times New Roman" w:hAnsi="Times New Roman"/>
          <w:b w:val="0"/>
          <w:sz w:val="22"/>
          <w:szCs w:val="22"/>
          <w:u w:val="none"/>
          <w:lang w:val="el-GR"/>
        </w:rPr>
        <w:t xml:space="preserve">Διάρροια, κοιλιακός πόνος, δυσπεψία ή καύσος. </w:t>
      </w:r>
    </w:p>
    <w:p w:rsidR="00021C31" w:rsidRPr="0072124C" w:rsidRDefault="00021C31" w:rsidP="00807628">
      <w:pPr>
        <w:pStyle w:val="3"/>
        <w:widowControl/>
        <w:jc w:val="both"/>
        <w:rPr>
          <w:rFonts w:ascii="Times New Roman" w:hAnsi="Times New Roman"/>
          <w:b w:val="0"/>
          <w:sz w:val="22"/>
          <w:szCs w:val="22"/>
          <w:u w:val="none"/>
          <w:lang w:val="el-GR"/>
        </w:rPr>
      </w:pPr>
    </w:p>
    <w:p w:rsidR="00830E77" w:rsidRPr="0098728C" w:rsidRDefault="00021C31" w:rsidP="00807628">
      <w:pPr>
        <w:pStyle w:val="3"/>
        <w:widowControl/>
        <w:jc w:val="both"/>
        <w:rPr>
          <w:rFonts w:ascii="Times New Roman" w:hAnsi="Times New Roman"/>
          <w:b w:val="0"/>
          <w:sz w:val="22"/>
          <w:szCs w:val="22"/>
          <w:u w:val="none"/>
          <w:lang w:val="el-GR"/>
        </w:rPr>
      </w:pPr>
      <w:r w:rsidRPr="0098728C">
        <w:rPr>
          <w:rFonts w:ascii="Times New Roman" w:hAnsi="Times New Roman"/>
          <w:b w:val="0"/>
          <w:sz w:val="22"/>
          <w:szCs w:val="22"/>
          <w:u w:val="none"/>
          <w:lang w:val="el-GR"/>
        </w:rPr>
        <w:t>Όχι συχνές ανεπιθύμητες ενέ</w:t>
      </w:r>
      <w:r w:rsidR="0098728C">
        <w:rPr>
          <w:rFonts w:ascii="Times New Roman" w:hAnsi="Times New Roman"/>
          <w:b w:val="0"/>
          <w:sz w:val="22"/>
          <w:szCs w:val="22"/>
          <w:u w:val="none"/>
          <w:lang w:val="el-GR"/>
        </w:rPr>
        <w:t>ργειες</w:t>
      </w:r>
      <w:r w:rsidRPr="0098728C">
        <w:rPr>
          <w:rFonts w:ascii="Times New Roman" w:hAnsi="Times New Roman"/>
          <w:b w:val="0"/>
          <w:sz w:val="22"/>
          <w:szCs w:val="22"/>
          <w:u w:val="none"/>
          <w:lang w:val="el-GR"/>
        </w:rPr>
        <w:t>:</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Πονοκέφαλος, έλκος στομάχου, έμετος, ναυτία, δυσκοιλιότητα, υπερβολικά πολλά αέρια στο στομάχι ή στο έντερο, εξανθ</w:t>
      </w:r>
      <w:r w:rsidR="0098728C">
        <w:rPr>
          <w:rFonts w:ascii="Times New Roman" w:hAnsi="Times New Roman"/>
          <w:b w:val="0"/>
          <w:sz w:val="22"/>
          <w:szCs w:val="22"/>
          <w:u w:val="none"/>
          <w:lang w:val="el-GR"/>
        </w:rPr>
        <w:t>ήματα, κνησμός, ζάλη, αίσθηση «μυρμηγκιάσματος» και μουδιάσματος</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98728C" w:rsidRDefault="00021C31" w:rsidP="00807628">
      <w:pPr>
        <w:pStyle w:val="3"/>
        <w:widowControl/>
        <w:jc w:val="both"/>
        <w:rPr>
          <w:rFonts w:ascii="Times New Roman" w:hAnsi="Times New Roman"/>
          <w:b w:val="0"/>
          <w:sz w:val="22"/>
          <w:szCs w:val="22"/>
          <w:lang w:val="el-GR"/>
        </w:rPr>
      </w:pPr>
      <w:r w:rsidRPr="0098728C">
        <w:rPr>
          <w:rFonts w:ascii="Times New Roman" w:hAnsi="Times New Roman"/>
          <w:b w:val="0"/>
          <w:sz w:val="22"/>
          <w:szCs w:val="22"/>
          <w:u w:val="none"/>
          <w:lang w:val="el-GR"/>
        </w:rPr>
        <w:t xml:space="preserve">Σπάνια ανεπιθύμητη ενέργεια: </w:t>
      </w:r>
      <w:r w:rsidRPr="0072124C">
        <w:rPr>
          <w:rFonts w:ascii="Times New Roman" w:hAnsi="Times New Roman"/>
          <w:b w:val="0"/>
          <w:sz w:val="22"/>
          <w:szCs w:val="22"/>
          <w:u w:val="none"/>
          <w:lang w:val="el-GR"/>
        </w:rPr>
        <w:t xml:space="preserve">Ίλιγγος.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98728C" w:rsidRDefault="00021C31" w:rsidP="00807628">
      <w:pPr>
        <w:pStyle w:val="3"/>
        <w:widowControl/>
        <w:jc w:val="both"/>
        <w:rPr>
          <w:rFonts w:ascii="Times New Roman" w:hAnsi="Times New Roman"/>
          <w:b w:val="0"/>
          <w:sz w:val="22"/>
          <w:szCs w:val="22"/>
          <w:u w:val="none"/>
          <w:lang w:val="el-GR"/>
        </w:rPr>
      </w:pPr>
      <w:r w:rsidRPr="0098728C">
        <w:rPr>
          <w:rFonts w:ascii="Times New Roman" w:hAnsi="Times New Roman"/>
          <w:b w:val="0"/>
          <w:sz w:val="22"/>
          <w:szCs w:val="22"/>
          <w:u w:val="none"/>
          <w:lang w:val="el-GR"/>
        </w:rPr>
        <w:t>Πολύ</w:t>
      </w:r>
      <w:r w:rsidR="0098728C">
        <w:rPr>
          <w:rFonts w:ascii="Times New Roman" w:hAnsi="Times New Roman"/>
          <w:b w:val="0"/>
          <w:sz w:val="22"/>
          <w:szCs w:val="22"/>
          <w:u w:val="none"/>
          <w:lang w:val="el-GR"/>
        </w:rPr>
        <w:t xml:space="preserve"> σπάνιες ανεπιθύμητες ενέργειες:</w:t>
      </w:r>
      <w:r w:rsidRPr="0098728C">
        <w:rPr>
          <w:rFonts w:ascii="Times New Roman" w:hAnsi="Times New Roman"/>
          <w:b w:val="0"/>
          <w:sz w:val="22"/>
          <w:szCs w:val="22"/>
          <w:u w:val="none"/>
          <w:lang w:val="el-GR"/>
        </w:rPr>
        <w:t xml:space="preserve"> </w:t>
      </w: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Ίκτερος, σοβαρός κοιλιακός πόνος με ή χωρίς οσφυαλγία, πυρετός, δυσκολία στην αναπνοή που μερικές φορές συνοδεύεται από βήχα, γενικευμένες αλλεργικές αντιδράσεις, οίδημα στο στόμα, φλύκταινες του δέρματος, αλλεργία του δέρματος, φλεγμονή του στοματικού βλεννογόνου (στοματίτιδα), πτώση της αρτηριακής πίεσης, σύγχυση, παραισθήσεις, πόνος στις αρθρώσεις, μυϊκός πόνος, </w:t>
      </w:r>
      <w:r w:rsidR="0098728C">
        <w:rPr>
          <w:rFonts w:ascii="Times New Roman" w:hAnsi="Times New Roman"/>
          <w:b w:val="0"/>
          <w:sz w:val="22"/>
          <w:szCs w:val="22"/>
          <w:u w:val="none"/>
          <w:lang w:val="el-GR"/>
        </w:rPr>
        <w:t>αλλαγή στη γεύση των πραγμάτων</w:t>
      </w:r>
      <w:r w:rsidRPr="0072124C">
        <w:rPr>
          <w:rFonts w:ascii="Times New Roman" w:hAnsi="Times New Roman"/>
          <w:b w:val="0"/>
          <w:sz w:val="22"/>
          <w:szCs w:val="22"/>
          <w:u w:val="none"/>
          <w:lang w:val="el-GR"/>
        </w:rPr>
        <w:t xml:space="preserve">.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Επιπλέον, ο γιατρός σας μπορεί να αναγνωρίσει μεταβολές στα αποτελέσματα των αιματολογικών εξετάσεων ή των αναλύσεων ούρων.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Eάν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 </w:t>
      </w:r>
    </w:p>
    <w:p w:rsidR="00021C31" w:rsidRDefault="00021C31" w:rsidP="0072124C">
      <w:pPr>
        <w:pStyle w:val="3"/>
        <w:widowControl/>
        <w:jc w:val="left"/>
        <w:rPr>
          <w:rFonts w:ascii="Times New Roman" w:hAnsi="Times New Roman"/>
          <w:sz w:val="22"/>
          <w:szCs w:val="22"/>
          <w:u w:val="none"/>
          <w:lang w:val="el-GR"/>
        </w:rPr>
      </w:pPr>
    </w:p>
    <w:p w:rsidR="00830E77" w:rsidRPr="00830E77" w:rsidRDefault="00830E77" w:rsidP="00830E77">
      <w:pPr>
        <w:rPr>
          <w:lang w:val="el-GR"/>
        </w:rPr>
      </w:pPr>
    </w:p>
    <w:p w:rsidR="00021C31" w:rsidRPr="0072124C" w:rsidRDefault="00830E77" w:rsidP="00830E77">
      <w:pPr>
        <w:pStyle w:val="3"/>
        <w:widowControl/>
        <w:ind w:left="567" w:hanging="567"/>
        <w:jc w:val="left"/>
        <w:rPr>
          <w:rFonts w:ascii="Times New Roman" w:hAnsi="Times New Roman"/>
          <w:sz w:val="22"/>
          <w:szCs w:val="22"/>
          <w:u w:val="none"/>
          <w:lang w:val="el-GR"/>
        </w:rPr>
      </w:pPr>
      <w:r>
        <w:rPr>
          <w:rFonts w:ascii="Times New Roman" w:hAnsi="Times New Roman"/>
          <w:sz w:val="22"/>
          <w:szCs w:val="22"/>
          <w:u w:val="none"/>
          <w:lang w:val="el-GR"/>
        </w:rPr>
        <w:t>5.</w:t>
      </w:r>
      <w:r>
        <w:rPr>
          <w:rFonts w:ascii="Times New Roman" w:hAnsi="Times New Roman"/>
          <w:sz w:val="22"/>
          <w:szCs w:val="22"/>
          <w:u w:val="none"/>
          <w:lang w:val="el-GR"/>
        </w:rPr>
        <w:tab/>
      </w:r>
      <w:r w:rsidR="00021C31" w:rsidRPr="0072124C">
        <w:rPr>
          <w:rFonts w:ascii="Times New Roman" w:hAnsi="Times New Roman"/>
          <w:sz w:val="22"/>
          <w:szCs w:val="22"/>
          <w:u w:val="none"/>
          <w:lang w:val="el-GR"/>
        </w:rPr>
        <w:t xml:space="preserve">ΠΩΣ ΝΑ ΦΥΛΑΣΣΕΤΑΙ ΤΟ </w:t>
      </w:r>
      <w:r w:rsidR="003630B8">
        <w:rPr>
          <w:rFonts w:ascii="Times New Roman" w:hAnsi="Times New Roman"/>
          <w:sz w:val="22"/>
          <w:szCs w:val="22"/>
          <w:u w:val="none"/>
          <w:lang w:val="el-GR"/>
        </w:rPr>
        <w:t>CLOVIX</w:t>
      </w:r>
    </w:p>
    <w:p w:rsidR="003919C6" w:rsidRPr="0072124C" w:rsidRDefault="003919C6" w:rsidP="0072124C">
      <w:pPr>
        <w:pStyle w:val="3"/>
        <w:widowControl/>
        <w:jc w:val="left"/>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Να φυλάσσεται σε μέρη που δεν το φθάνουν και δεν το βλέπουν τα παιδιά.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Να μη χρησιμοποιείτε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μετά την ημερομηνία λήξης που αναφέρεται στο κουτί και στην κυψέλη</w:t>
      </w:r>
      <w:r w:rsidR="0098728C">
        <w:rPr>
          <w:rFonts w:ascii="Times New Roman" w:hAnsi="Times New Roman"/>
          <w:b w:val="0"/>
          <w:sz w:val="22"/>
          <w:szCs w:val="22"/>
          <w:u w:val="none"/>
          <w:lang w:val="el-GR"/>
        </w:rPr>
        <w:t>, μετά τη ΛΗΞΗ</w:t>
      </w:r>
      <w:r w:rsidRPr="0072124C">
        <w:rPr>
          <w:rFonts w:ascii="Times New Roman" w:hAnsi="Times New Roman"/>
          <w:b w:val="0"/>
          <w:sz w:val="22"/>
          <w:szCs w:val="22"/>
          <w:u w:val="none"/>
          <w:lang w:val="el-GR"/>
        </w:rPr>
        <w:t xml:space="preserve">. </w:t>
      </w:r>
    </w:p>
    <w:p w:rsidR="00830E77" w:rsidRDefault="00830E77" w:rsidP="00807628">
      <w:pPr>
        <w:pStyle w:val="3"/>
        <w:widowControl/>
        <w:jc w:val="both"/>
        <w:rPr>
          <w:rFonts w:ascii="Times New Roman" w:hAnsi="Times New Roman"/>
          <w:b w:val="0"/>
          <w:sz w:val="22"/>
          <w:szCs w:val="22"/>
          <w:u w:val="none"/>
          <w:lang w:val="el-GR"/>
        </w:rPr>
      </w:pPr>
    </w:p>
    <w:p w:rsidR="0098728C" w:rsidRPr="0098728C" w:rsidRDefault="0098728C" w:rsidP="00807628">
      <w:pPr>
        <w:jc w:val="both"/>
        <w:rPr>
          <w:rFonts w:ascii="Times New Roman" w:hAnsi="Times New Roman"/>
          <w:sz w:val="22"/>
          <w:szCs w:val="22"/>
          <w:lang w:val="el-GR"/>
        </w:rPr>
      </w:pPr>
      <w:r w:rsidRPr="0098728C">
        <w:rPr>
          <w:rFonts w:ascii="Times New Roman" w:hAnsi="Times New Roman"/>
          <w:sz w:val="22"/>
          <w:szCs w:val="22"/>
          <w:lang w:val="el-GR"/>
        </w:rPr>
        <w:t>Εάν το CLOVIX</w:t>
      </w:r>
      <w:r>
        <w:rPr>
          <w:rFonts w:ascii="Times New Roman" w:hAnsi="Times New Roman"/>
          <w:sz w:val="22"/>
          <w:szCs w:val="22"/>
          <w:lang w:val="el-GR"/>
        </w:rPr>
        <w:t xml:space="preserve"> διατίθεται σε κυψέλες από </w:t>
      </w:r>
      <w:r>
        <w:rPr>
          <w:rFonts w:ascii="Times New Roman" w:hAnsi="Times New Roman"/>
          <w:sz w:val="22"/>
          <w:szCs w:val="22"/>
        </w:rPr>
        <w:t>PVC</w:t>
      </w:r>
      <w:r w:rsidRPr="0098728C">
        <w:rPr>
          <w:rFonts w:ascii="Times New Roman" w:hAnsi="Times New Roman"/>
          <w:sz w:val="22"/>
          <w:szCs w:val="22"/>
          <w:lang w:val="el-GR"/>
        </w:rPr>
        <w:t>/</w:t>
      </w:r>
      <w:r>
        <w:rPr>
          <w:rFonts w:ascii="Times New Roman" w:hAnsi="Times New Roman"/>
          <w:sz w:val="22"/>
          <w:szCs w:val="22"/>
        </w:rPr>
        <w:t>PVDC</w:t>
      </w:r>
      <w:r w:rsidRPr="0098728C">
        <w:rPr>
          <w:rFonts w:ascii="Times New Roman" w:hAnsi="Times New Roman"/>
          <w:sz w:val="22"/>
          <w:szCs w:val="22"/>
          <w:lang w:val="el-GR"/>
        </w:rPr>
        <w:t>/</w:t>
      </w:r>
      <w:proofErr w:type="spellStart"/>
      <w:r>
        <w:rPr>
          <w:rFonts w:ascii="Times New Roman" w:hAnsi="Times New Roman"/>
          <w:sz w:val="22"/>
          <w:szCs w:val="22"/>
        </w:rPr>
        <w:t>Aluminium</w:t>
      </w:r>
      <w:proofErr w:type="spellEnd"/>
      <w:r w:rsidRPr="0098728C">
        <w:rPr>
          <w:rFonts w:ascii="Times New Roman" w:hAnsi="Times New Roman"/>
          <w:sz w:val="22"/>
          <w:szCs w:val="22"/>
          <w:lang w:val="el-GR"/>
        </w:rPr>
        <w:t xml:space="preserve">, </w:t>
      </w:r>
      <w:r>
        <w:rPr>
          <w:rFonts w:ascii="Times New Roman" w:hAnsi="Times New Roman"/>
          <w:sz w:val="22"/>
          <w:szCs w:val="22"/>
          <w:lang w:val="el-GR"/>
        </w:rPr>
        <w:t>φυλάσσετε σε θερμ</w:t>
      </w:r>
      <w:r w:rsidR="008607A7">
        <w:rPr>
          <w:rFonts w:ascii="Times New Roman" w:hAnsi="Times New Roman"/>
          <w:sz w:val="22"/>
          <w:szCs w:val="22"/>
          <w:lang w:val="el-GR"/>
        </w:rPr>
        <w:t>ο</w:t>
      </w:r>
      <w:r>
        <w:rPr>
          <w:rFonts w:ascii="Times New Roman" w:hAnsi="Times New Roman"/>
          <w:sz w:val="22"/>
          <w:szCs w:val="22"/>
          <w:lang w:val="el-GR"/>
        </w:rPr>
        <w:t xml:space="preserve">κρασία </w:t>
      </w:r>
      <w:r>
        <w:rPr>
          <w:rFonts w:ascii="Times New Roman" w:hAnsi="Times New Roman"/>
          <w:sz w:val="22"/>
          <w:szCs w:val="22"/>
          <w:lang w:val="el-GR"/>
        </w:rPr>
        <w:lastRenderedPageBreak/>
        <w:t>μινκρότερη των 30</w:t>
      </w:r>
      <w:r w:rsidRPr="0098728C">
        <w:rPr>
          <w:rFonts w:ascii="Times New Roman" w:hAnsi="Times New Roman"/>
          <w:sz w:val="22"/>
          <w:szCs w:val="22"/>
          <w:vertAlign w:val="superscript"/>
          <w:lang w:val="el-GR"/>
        </w:rPr>
        <w:t>ο</w:t>
      </w:r>
      <w:r>
        <w:rPr>
          <w:rFonts w:ascii="Times New Roman" w:hAnsi="Times New Roman"/>
          <w:sz w:val="22"/>
          <w:szCs w:val="22"/>
        </w:rPr>
        <w:t>C</w:t>
      </w:r>
      <w:r w:rsidRPr="0098728C">
        <w:rPr>
          <w:rFonts w:ascii="Times New Roman" w:hAnsi="Times New Roman"/>
          <w:sz w:val="22"/>
          <w:szCs w:val="22"/>
          <w:lang w:val="el-GR"/>
        </w:rPr>
        <w:t>.</w:t>
      </w:r>
    </w:p>
    <w:p w:rsidR="00021C31" w:rsidRPr="0098728C" w:rsidRDefault="0098728C" w:rsidP="00807628">
      <w:pPr>
        <w:jc w:val="both"/>
        <w:rPr>
          <w:rFonts w:ascii="Times New Roman" w:hAnsi="Times New Roman"/>
          <w:sz w:val="22"/>
          <w:szCs w:val="22"/>
          <w:lang w:val="el-GR"/>
        </w:rPr>
      </w:pPr>
      <w:r>
        <w:rPr>
          <w:rFonts w:ascii="Times New Roman" w:hAnsi="Times New Roman"/>
          <w:sz w:val="22"/>
          <w:szCs w:val="22"/>
          <w:lang w:val="el-GR"/>
        </w:rPr>
        <w:t xml:space="preserve">Εάν το </w:t>
      </w:r>
      <w:r w:rsidRPr="0098728C">
        <w:rPr>
          <w:rFonts w:ascii="Times New Roman" w:hAnsi="Times New Roman"/>
          <w:sz w:val="22"/>
          <w:szCs w:val="22"/>
          <w:lang w:val="el-GR"/>
        </w:rPr>
        <w:t>CLOVIX</w:t>
      </w:r>
      <w:r>
        <w:rPr>
          <w:rFonts w:ascii="Times New Roman" w:hAnsi="Times New Roman"/>
          <w:sz w:val="22"/>
          <w:szCs w:val="22"/>
          <w:lang w:val="el-GR"/>
        </w:rPr>
        <w:t xml:space="preserve"> διατίθεται σε κυψέλες μόνο από αλουμίνιο, </w:t>
      </w:r>
      <w:r w:rsidRPr="0098728C">
        <w:rPr>
          <w:rFonts w:ascii="Times New Roman" w:hAnsi="Times New Roman"/>
          <w:sz w:val="22"/>
          <w:szCs w:val="22"/>
          <w:lang w:val="el-GR"/>
        </w:rPr>
        <w:t>δ</w:t>
      </w:r>
      <w:r w:rsidR="00021C31" w:rsidRPr="0098728C">
        <w:rPr>
          <w:rFonts w:ascii="Times New Roman" w:hAnsi="Times New Roman"/>
          <w:sz w:val="22"/>
          <w:szCs w:val="22"/>
          <w:lang w:val="el-GR"/>
        </w:rPr>
        <w:t xml:space="preserve">εν υπάρχουν ειδικές οδηγίες διατήρησης. </w:t>
      </w:r>
    </w:p>
    <w:p w:rsidR="00830E77" w:rsidRDefault="00830E77"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Να μη χρησιμοποιείτε το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εάν παρατηρήσετε οποιοδήποτε ορατό σημείο βλάβης. </w:t>
      </w:r>
    </w:p>
    <w:p w:rsidR="00021C31" w:rsidRPr="0072124C" w:rsidRDefault="00021C31" w:rsidP="00807628">
      <w:pPr>
        <w:pStyle w:val="3"/>
        <w:widowControl/>
        <w:jc w:val="both"/>
        <w:rPr>
          <w:rFonts w:ascii="Times New Roman" w:hAnsi="Times New Roman"/>
          <w:b w:val="0"/>
          <w:sz w:val="22"/>
          <w:szCs w:val="22"/>
          <w:u w:val="none"/>
          <w:lang w:val="el-GR"/>
        </w:rPr>
      </w:pPr>
    </w:p>
    <w:p w:rsidR="00021C31"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 </w:t>
      </w:r>
    </w:p>
    <w:p w:rsidR="00830E77" w:rsidRPr="009425F5" w:rsidRDefault="00830E77" w:rsidP="00830E77"/>
    <w:p w:rsidR="00021C31" w:rsidRPr="009425F5" w:rsidRDefault="00830E77" w:rsidP="009425F5">
      <w:pPr>
        <w:pStyle w:val="3"/>
        <w:widowControl/>
        <w:ind w:left="567" w:hanging="567"/>
        <w:jc w:val="left"/>
        <w:rPr>
          <w:rFonts w:ascii="Times New Roman" w:hAnsi="Times New Roman"/>
          <w:sz w:val="22"/>
          <w:szCs w:val="22"/>
          <w:u w:val="none"/>
          <w:lang w:val="el-GR"/>
        </w:rPr>
      </w:pPr>
      <w:r>
        <w:rPr>
          <w:rFonts w:ascii="Times New Roman" w:hAnsi="Times New Roman"/>
          <w:sz w:val="22"/>
          <w:szCs w:val="22"/>
          <w:u w:val="none"/>
          <w:lang w:val="el-GR"/>
        </w:rPr>
        <w:t>6.</w:t>
      </w:r>
      <w:r>
        <w:rPr>
          <w:rFonts w:ascii="Times New Roman" w:hAnsi="Times New Roman"/>
          <w:sz w:val="22"/>
          <w:szCs w:val="22"/>
          <w:u w:val="none"/>
          <w:lang w:val="el-GR"/>
        </w:rPr>
        <w:tab/>
      </w:r>
      <w:r w:rsidR="00021C31" w:rsidRPr="0072124C">
        <w:rPr>
          <w:rFonts w:ascii="Times New Roman" w:hAnsi="Times New Roman"/>
          <w:sz w:val="22"/>
          <w:szCs w:val="22"/>
          <w:u w:val="none"/>
          <w:lang w:val="el-GR"/>
        </w:rPr>
        <w:t xml:space="preserve">ΛΟIΠΕΣ ΠΛΗΡΟΦΟΡIΕΣ </w:t>
      </w:r>
    </w:p>
    <w:p w:rsidR="00021C31" w:rsidRPr="009425F5"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Τι περιέχει το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w:t>
      </w:r>
    </w:p>
    <w:p w:rsidR="00901D5C" w:rsidRPr="009425F5" w:rsidRDefault="00021C31" w:rsidP="009425F5">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Η δραστική ουσία είναι η κλοπιδογρέλη. Κάθε δισκ</w:t>
      </w:r>
      <w:r w:rsidR="00830E77">
        <w:rPr>
          <w:rFonts w:ascii="Times New Roman" w:hAnsi="Times New Roman"/>
          <w:b w:val="0"/>
          <w:sz w:val="22"/>
          <w:szCs w:val="22"/>
          <w:u w:val="none"/>
          <w:lang w:val="el-GR"/>
        </w:rPr>
        <w:t>ίο περιέχει 75 mg κλοπιδογρέλης</w:t>
      </w:r>
      <w:r w:rsidR="00901D5C" w:rsidRPr="0072124C">
        <w:rPr>
          <w:rFonts w:ascii="Times New Roman" w:hAnsi="Times New Roman"/>
          <w:b w:val="0"/>
          <w:sz w:val="22"/>
          <w:szCs w:val="22"/>
          <w:u w:val="none"/>
          <w:lang w:val="el-GR"/>
        </w:rPr>
        <w:t>.</w:t>
      </w:r>
    </w:p>
    <w:p w:rsidR="00830E77" w:rsidRDefault="00830E77" w:rsidP="00807628">
      <w:pPr>
        <w:pStyle w:val="3"/>
        <w:widowControl/>
        <w:jc w:val="both"/>
        <w:rPr>
          <w:rFonts w:ascii="Times New Roman" w:hAnsi="Times New Roman"/>
          <w:b w:val="0"/>
          <w:sz w:val="22"/>
          <w:szCs w:val="22"/>
          <w:u w:val="none"/>
          <w:lang w:val="el-GR"/>
        </w:rPr>
      </w:pPr>
      <w:r>
        <w:rPr>
          <w:rFonts w:ascii="Times New Roman" w:hAnsi="Times New Roman"/>
          <w:b w:val="0"/>
          <w:sz w:val="22"/>
          <w:szCs w:val="22"/>
          <w:u w:val="none"/>
          <w:lang w:val="el-GR"/>
        </w:rPr>
        <w:t>Τα άλλα συστατικά είναι</w:t>
      </w:r>
      <w:r w:rsidR="00901D5C" w:rsidRPr="0072124C">
        <w:rPr>
          <w:rFonts w:ascii="Times New Roman" w:hAnsi="Times New Roman"/>
          <w:b w:val="0"/>
          <w:sz w:val="22"/>
          <w:szCs w:val="22"/>
          <w:u w:val="none"/>
          <w:lang w:val="el-GR"/>
        </w:rPr>
        <w:t>:</w:t>
      </w:r>
    </w:p>
    <w:p w:rsidR="00F4315E" w:rsidRPr="00E55E76" w:rsidRDefault="00830E77" w:rsidP="00807628">
      <w:pPr>
        <w:pStyle w:val="3"/>
        <w:widowControl/>
        <w:jc w:val="both"/>
        <w:rPr>
          <w:rFonts w:ascii="Times New Roman" w:hAnsi="Times New Roman"/>
          <w:b w:val="0"/>
          <w:sz w:val="22"/>
          <w:szCs w:val="22"/>
          <w:u w:val="none"/>
        </w:rPr>
      </w:pPr>
      <w:r w:rsidRPr="00830E77">
        <w:rPr>
          <w:rFonts w:ascii="Times New Roman" w:hAnsi="Times New Roman"/>
          <w:b w:val="0"/>
          <w:i/>
          <w:sz w:val="22"/>
          <w:szCs w:val="22"/>
          <w:u w:val="none"/>
          <w:lang w:val="el-GR"/>
        </w:rPr>
        <w:t>Πυρήνας</w:t>
      </w:r>
      <w:r w:rsidRPr="0030581C">
        <w:rPr>
          <w:rFonts w:ascii="Times New Roman" w:hAnsi="Times New Roman"/>
          <w:b w:val="0"/>
          <w:i/>
          <w:sz w:val="22"/>
          <w:szCs w:val="22"/>
          <w:u w:val="none"/>
          <w:lang w:val="en-GB"/>
        </w:rPr>
        <w:t xml:space="preserve"> </w:t>
      </w:r>
      <w:r w:rsidRPr="00830E77">
        <w:rPr>
          <w:rFonts w:ascii="Times New Roman" w:hAnsi="Times New Roman"/>
          <w:b w:val="0"/>
          <w:i/>
          <w:sz w:val="22"/>
          <w:szCs w:val="22"/>
          <w:u w:val="none"/>
          <w:lang w:val="el-GR"/>
        </w:rPr>
        <w:t>δισκίου</w:t>
      </w:r>
      <w:r w:rsidRPr="0030581C">
        <w:rPr>
          <w:rFonts w:ascii="Times New Roman" w:hAnsi="Times New Roman"/>
          <w:b w:val="0"/>
          <w:sz w:val="22"/>
          <w:szCs w:val="22"/>
          <w:u w:val="none"/>
          <w:lang w:val="en-GB"/>
        </w:rPr>
        <w:t>:</w:t>
      </w:r>
      <w:r w:rsidR="00901D5C" w:rsidRPr="0030581C">
        <w:rPr>
          <w:rFonts w:ascii="Times New Roman" w:hAnsi="Times New Roman"/>
          <w:b w:val="0"/>
          <w:sz w:val="22"/>
          <w:szCs w:val="22"/>
          <w:u w:val="none"/>
          <w:lang w:val="en-GB"/>
        </w:rPr>
        <w:t xml:space="preserve"> </w:t>
      </w:r>
      <w:r w:rsidR="00F4315E" w:rsidRPr="00E55E76">
        <w:rPr>
          <w:rFonts w:ascii="Times New Roman" w:hAnsi="Times New Roman"/>
          <w:b w:val="0"/>
          <w:sz w:val="22"/>
          <w:szCs w:val="22"/>
          <w:u w:val="none"/>
        </w:rPr>
        <w:t xml:space="preserve">Microcrystalline cellulose, Spray – dried </w:t>
      </w:r>
      <w:proofErr w:type="spellStart"/>
      <w:r w:rsidR="00F4315E" w:rsidRPr="00E55E76">
        <w:rPr>
          <w:rFonts w:ascii="Times New Roman" w:hAnsi="Times New Roman"/>
          <w:b w:val="0"/>
          <w:sz w:val="22"/>
          <w:szCs w:val="22"/>
          <w:u w:val="none"/>
        </w:rPr>
        <w:t>mannitol</w:t>
      </w:r>
      <w:proofErr w:type="spellEnd"/>
      <w:r w:rsidR="00F4315E" w:rsidRPr="00E55E76">
        <w:rPr>
          <w:rFonts w:ascii="Times New Roman" w:hAnsi="Times New Roman"/>
          <w:b w:val="0"/>
          <w:sz w:val="22"/>
          <w:szCs w:val="22"/>
          <w:u w:val="none"/>
        </w:rPr>
        <w:t xml:space="preserve">, </w:t>
      </w:r>
      <w:proofErr w:type="spellStart"/>
      <w:r w:rsidR="00F4315E" w:rsidRPr="00E55E76">
        <w:rPr>
          <w:rFonts w:ascii="Times New Roman" w:hAnsi="Times New Roman"/>
          <w:b w:val="0"/>
          <w:sz w:val="22"/>
          <w:szCs w:val="22"/>
          <w:u w:val="none"/>
        </w:rPr>
        <w:t>Crospovidone</w:t>
      </w:r>
      <w:proofErr w:type="spellEnd"/>
      <w:r w:rsidR="00E55E76" w:rsidRPr="00E55E76">
        <w:rPr>
          <w:rFonts w:ascii="Times New Roman" w:hAnsi="Times New Roman"/>
          <w:b w:val="0"/>
          <w:sz w:val="22"/>
          <w:szCs w:val="22"/>
          <w:u w:val="none"/>
        </w:rPr>
        <w:t xml:space="preserve"> </w:t>
      </w:r>
      <w:r w:rsidR="00E55E76">
        <w:rPr>
          <w:rFonts w:ascii="Times New Roman" w:hAnsi="Times New Roman"/>
          <w:b w:val="0"/>
          <w:sz w:val="22"/>
          <w:szCs w:val="22"/>
          <w:u w:val="none"/>
        </w:rPr>
        <w:t xml:space="preserve">Type A, </w:t>
      </w:r>
    </w:p>
    <w:p w:rsidR="00F4315E" w:rsidRPr="00E55E76" w:rsidRDefault="00F4315E" w:rsidP="00807628">
      <w:pPr>
        <w:pStyle w:val="3"/>
        <w:widowControl/>
        <w:jc w:val="both"/>
        <w:rPr>
          <w:rFonts w:ascii="Times New Roman" w:hAnsi="Times New Roman"/>
          <w:b w:val="0"/>
          <w:sz w:val="22"/>
          <w:szCs w:val="22"/>
          <w:u w:val="none"/>
        </w:rPr>
      </w:pPr>
      <w:proofErr w:type="gramStart"/>
      <w:r w:rsidRPr="00E55E76">
        <w:rPr>
          <w:rFonts w:ascii="Times New Roman" w:hAnsi="Times New Roman"/>
          <w:b w:val="0"/>
          <w:sz w:val="22"/>
          <w:szCs w:val="22"/>
          <w:u w:val="none"/>
        </w:rPr>
        <w:t>Citric acid monohydrate</w:t>
      </w:r>
      <w:r w:rsidR="00E55E76">
        <w:rPr>
          <w:rFonts w:ascii="Times New Roman" w:hAnsi="Times New Roman"/>
          <w:b w:val="0"/>
          <w:sz w:val="22"/>
          <w:szCs w:val="22"/>
          <w:u w:val="none"/>
        </w:rPr>
        <w:t>,</w:t>
      </w:r>
      <w:r w:rsidRPr="00E55E76">
        <w:rPr>
          <w:rFonts w:ascii="Times New Roman" w:hAnsi="Times New Roman"/>
          <w:b w:val="0"/>
          <w:sz w:val="22"/>
          <w:szCs w:val="22"/>
          <w:u w:val="none"/>
        </w:rPr>
        <w:t xml:space="preserve"> PEG 6000, </w:t>
      </w:r>
      <w:proofErr w:type="spellStart"/>
      <w:r w:rsidRPr="00E55E76">
        <w:rPr>
          <w:rFonts w:ascii="Times New Roman" w:hAnsi="Times New Roman"/>
          <w:b w:val="0"/>
          <w:sz w:val="22"/>
          <w:szCs w:val="22"/>
          <w:u w:val="none"/>
        </w:rPr>
        <w:t>Stearic</w:t>
      </w:r>
      <w:proofErr w:type="spellEnd"/>
      <w:r w:rsidRPr="00E55E76">
        <w:rPr>
          <w:rFonts w:ascii="Times New Roman" w:hAnsi="Times New Roman"/>
          <w:b w:val="0"/>
          <w:sz w:val="22"/>
          <w:szCs w:val="22"/>
          <w:u w:val="none"/>
        </w:rPr>
        <w:t xml:space="preserve"> </w:t>
      </w:r>
      <w:proofErr w:type="spellStart"/>
      <w:r w:rsidRPr="00E55E76">
        <w:rPr>
          <w:rFonts w:ascii="Times New Roman" w:hAnsi="Times New Roman"/>
          <w:b w:val="0"/>
          <w:sz w:val="22"/>
          <w:szCs w:val="22"/>
          <w:u w:val="none"/>
        </w:rPr>
        <w:t>Scid</w:t>
      </w:r>
      <w:proofErr w:type="spellEnd"/>
      <w:r w:rsidRPr="00E55E76">
        <w:rPr>
          <w:rFonts w:ascii="Times New Roman" w:hAnsi="Times New Roman"/>
          <w:b w:val="0"/>
          <w:sz w:val="22"/>
          <w:szCs w:val="22"/>
          <w:u w:val="none"/>
        </w:rPr>
        <w:t xml:space="preserve"> (</w:t>
      </w:r>
      <w:proofErr w:type="spellStart"/>
      <w:r w:rsidRPr="00E55E76">
        <w:rPr>
          <w:rFonts w:ascii="Times New Roman" w:hAnsi="Times New Roman"/>
          <w:b w:val="0"/>
          <w:sz w:val="22"/>
          <w:szCs w:val="22"/>
          <w:u w:val="none"/>
        </w:rPr>
        <w:t>Speziol</w:t>
      </w:r>
      <w:proofErr w:type="spellEnd"/>
      <w:r w:rsidRPr="00E55E76">
        <w:rPr>
          <w:rFonts w:ascii="Times New Roman" w:hAnsi="Times New Roman"/>
          <w:b w:val="0"/>
          <w:sz w:val="22"/>
          <w:szCs w:val="22"/>
          <w:u w:val="none"/>
        </w:rPr>
        <w:t xml:space="preserve"> L2SM</w:t>
      </w:r>
      <w:r w:rsidR="00E55E76" w:rsidRPr="00E55E76">
        <w:rPr>
          <w:rFonts w:ascii="Times New Roman" w:hAnsi="Times New Roman"/>
          <w:b w:val="0"/>
          <w:sz w:val="22"/>
          <w:szCs w:val="22"/>
          <w:u w:val="none"/>
        </w:rPr>
        <w:t>)</w:t>
      </w:r>
      <w:r w:rsidRPr="00E55E76">
        <w:rPr>
          <w:rFonts w:ascii="Times New Roman" w:hAnsi="Times New Roman"/>
          <w:b w:val="0"/>
          <w:sz w:val="22"/>
          <w:szCs w:val="22"/>
          <w:u w:val="none"/>
        </w:rPr>
        <w:t>, Talc.</w:t>
      </w:r>
      <w:proofErr w:type="gramEnd"/>
    </w:p>
    <w:p w:rsidR="00830E77" w:rsidRPr="0030581C" w:rsidRDefault="00830E77" w:rsidP="00807628">
      <w:pPr>
        <w:pStyle w:val="3"/>
        <w:widowControl/>
        <w:jc w:val="both"/>
        <w:rPr>
          <w:rFonts w:ascii="Times New Roman" w:hAnsi="Times New Roman"/>
          <w:b w:val="0"/>
          <w:sz w:val="22"/>
          <w:szCs w:val="22"/>
          <w:u w:val="none"/>
          <w:lang w:val="en-GB"/>
        </w:rPr>
      </w:pPr>
    </w:p>
    <w:p w:rsidR="00F4315E" w:rsidRPr="00F4315E" w:rsidRDefault="00830E77" w:rsidP="00807628">
      <w:pPr>
        <w:jc w:val="both"/>
        <w:rPr>
          <w:rFonts w:ascii="Times New Roman" w:hAnsi="Times New Roman"/>
          <w:sz w:val="22"/>
          <w:szCs w:val="22"/>
          <w:lang w:val="el-GR"/>
        </w:rPr>
      </w:pPr>
      <w:r w:rsidRPr="00F4315E">
        <w:rPr>
          <w:rFonts w:ascii="Times New Roman" w:hAnsi="Times New Roman"/>
          <w:i/>
          <w:sz w:val="22"/>
          <w:szCs w:val="22"/>
          <w:lang w:val="el-GR"/>
        </w:rPr>
        <w:t>Επικάλυψη</w:t>
      </w:r>
      <w:r w:rsidRPr="00F4315E">
        <w:rPr>
          <w:rFonts w:ascii="Times New Roman" w:hAnsi="Times New Roman"/>
          <w:i/>
          <w:sz w:val="22"/>
          <w:szCs w:val="22"/>
          <w:lang w:val="en-GB"/>
        </w:rPr>
        <w:t xml:space="preserve"> </w:t>
      </w:r>
      <w:r w:rsidRPr="00F4315E">
        <w:rPr>
          <w:rFonts w:ascii="Times New Roman" w:hAnsi="Times New Roman"/>
          <w:sz w:val="22"/>
          <w:szCs w:val="22"/>
          <w:lang w:val="el-GR"/>
        </w:rPr>
        <w:t>δισκίου</w:t>
      </w:r>
      <w:r w:rsidR="00F4315E" w:rsidRPr="00F4315E">
        <w:rPr>
          <w:sz w:val="22"/>
          <w:szCs w:val="22"/>
        </w:rPr>
        <w:t xml:space="preserve"> </w:t>
      </w:r>
      <w:r w:rsidR="00F4315E" w:rsidRPr="00F4315E">
        <w:rPr>
          <w:rFonts w:ascii="Times New Roman" w:hAnsi="Times New Roman"/>
          <w:sz w:val="22"/>
          <w:szCs w:val="22"/>
        </w:rPr>
        <w:t>OPADRY</w:t>
      </w:r>
      <w:r w:rsidR="00F4315E" w:rsidRPr="00F4315E">
        <w:rPr>
          <w:rFonts w:ascii="Times New Roman" w:hAnsi="Times New Roman"/>
          <w:i/>
          <w:sz w:val="22"/>
          <w:szCs w:val="22"/>
        </w:rPr>
        <w:t xml:space="preserve"> II PINK 32K14834</w:t>
      </w:r>
      <w:r w:rsidR="00F4315E" w:rsidRPr="00F4315E">
        <w:rPr>
          <w:i/>
          <w:sz w:val="22"/>
          <w:szCs w:val="22"/>
        </w:rPr>
        <w:t>:</w:t>
      </w:r>
      <w:r w:rsidR="00F4315E">
        <w:rPr>
          <w:b/>
          <w:i/>
          <w:sz w:val="22"/>
          <w:szCs w:val="22"/>
        </w:rPr>
        <w:t xml:space="preserve"> </w:t>
      </w:r>
      <w:r w:rsidR="00F4315E" w:rsidRPr="00F4315E">
        <w:rPr>
          <w:rFonts w:ascii="Times New Roman" w:hAnsi="Times New Roman"/>
          <w:sz w:val="22"/>
          <w:szCs w:val="22"/>
          <w:lang w:val="el-GR"/>
        </w:rPr>
        <w:t>Hypromellose (E421), Iron oxide red (E172)</w:t>
      </w:r>
    </w:p>
    <w:p w:rsidR="00F4315E" w:rsidRPr="00F4315E" w:rsidRDefault="00F4315E" w:rsidP="00807628">
      <w:pPr>
        <w:jc w:val="both"/>
        <w:rPr>
          <w:rFonts w:ascii="Times New Roman" w:hAnsi="Times New Roman"/>
          <w:sz w:val="22"/>
          <w:szCs w:val="22"/>
        </w:rPr>
      </w:pPr>
      <w:r w:rsidRPr="00F4315E">
        <w:rPr>
          <w:rFonts w:ascii="Times New Roman" w:hAnsi="Times New Roman"/>
          <w:sz w:val="22"/>
          <w:szCs w:val="22"/>
        </w:rPr>
        <w:t>Lactose Monohydrate, Titanium Dioxide (E171)</w:t>
      </w:r>
      <w:r>
        <w:rPr>
          <w:rFonts w:ascii="Times New Roman" w:hAnsi="Times New Roman"/>
          <w:sz w:val="22"/>
          <w:szCs w:val="22"/>
        </w:rPr>
        <w:t xml:space="preserve">, </w:t>
      </w:r>
      <w:proofErr w:type="spellStart"/>
      <w:r w:rsidRPr="00F4315E">
        <w:rPr>
          <w:rFonts w:ascii="Times New Roman" w:hAnsi="Times New Roman"/>
          <w:sz w:val="22"/>
          <w:szCs w:val="22"/>
        </w:rPr>
        <w:t>Triacetin</w:t>
      </w:r>
      <w:proofErr w:type="spellEnd"/>
      <w:r w:rsidRPr="00F4315E">
        <w:rPr>
          <w:rFonts w:ascii="Times New Roman" w:hAnsi="Times New Roman"/>
          <w:sz w:val="22"/>
          <w:szCs w:val="22"/>
        </w:rPr>
        <w:t xml:space="preserve"> (E1518)</w:t>
      </w:r>
      <w:r>
        <w:rPr>
          <w:rFonts w:ascii="Times New Roman" w:hAnsi="Times New Roman"/>
          <w:sz w:val="22"/>
          <w:szCs w:val="22"/>
        </w:rPr>
        <w:t>.</w:t>
      </w:r>
    </w:p>
    <w:p w:rsidR="00F4315E" w:rsidRPr="00F4315E" w:rsidRDefault="00021C31" w:rsidP="0072124C">
      <w:pPr>
        <w:pStyle w:val="3"/>
        <w:widowControl/>
        <w:jc w:val="left"/>
        <w:rPr>
          <w:rFonts w:ascii="Times New Roman" w:hAnsi="Times New Roman"/>
          <w:b w:val="0"/>
          <w:sz w:val="22"/>
          <w:szCs w:val="22"/>
          <w:u w:val="none"/>
        </w:rPr>
      </w:pPr>
      <w:r w:rsidRPr="00F4315E">
        <w:rPr>
          <w:rFonts w:ascii="Times New Roman" w:hAnsi="Times New Roman"/>
          <w:b w:val="0"/>
          <w:sz w:val="22"/>
          <w:szCs w:val="22"/>
          <w:u w:val="none"/>
        </w:rPr>
        <w:t xml:space="preserve"> </w:t>
      </w:r>
    </w:p>
    <w:p w:rsidR="00021C31" w:rsidRPr="009425F5" w:rsidRDefault="00021C31" w:rsidP="00807628">
      <w:pPr>
        <w:pStyle w:val="3"/>
        <w:widowControl/>
        <w:jc w:val="both"/>
        <w:rPr>
          <w:rFonts w:ascii="Times New Roman" w:hAnsi="Times New Roman"/>
          <w:sz w:val="22"/>
          <w:szCs w:val="22"/>
          <w:u w:val="none"/>
          <w:lang w:val="el-GR"/>
        </w:rPr>
      </w:pPr>
      <w:r w:rsidRPr="0072124C">
        <w:rPr>
          <w:rFonts w:ascii="Times New Roman" w:hAnsi="Times New Roman"/>
          <w:sz w:val="22"/>
          <w:szCs w:val="22"/>
          <w:u w:val="none"/>
          <w:lang w:val="el-GR"/>
        </w:rPr>
        <w:t xml:space="preserve">Εμφάνιση του </w:t>
      </w:r>
      <w:r w:rsidR="003630B8">
        <w:rPr>
          <w:rFonts w:ascii="Times New Roman" w:hAnsi="Times New Roman"/>
          <w:sz w:val="22"/>
          <w:szCs w:val="22"/>
          <w:u w:val="none"/>
          <w:lang w:val="el-GR"/>
        </w:rPr>
        <w:t>CLOVIX</w:t>
      </w:r>
      <w:r w:rsidRPr="0072124C">
        <w:rPr>
          <w:rFonts w:ascii="Times New Roman" w:hAnsi="Times New Roman"/>
          <w:sz w:val="22"/>
          <w:szCs w:val="22"/>
          <w:u w:val="none"/>
          <w:lang w:val="el-GR"/>
        </w:rPr>
        <w:t xml:space="preserve"> και περιεχόμενο της συσκευασίας</w:t>
      </w:r>
    </w:p>
    <w:p w:rsidR="00901D5C" w:rsidRPr="0072124C" w:rsidRDefault="00021C31" w:rsidP="00807628">
      <w:pPr>
        <w:pStyle w:val="3"/>
        <w:widowControl/>
        <w:jc w:val="both"/>
        <w:rPr>
          <w:rFonts w:ascii="Times New Roman" w:hAnsi="Times New Roman"/>
          <w:b w:val="0"/>
          <w:sz w:val="22"/>
          <w:szCs w:val="22"/>
          <w:u w:val="none"/>
          <w:lang w:val="el-GR"/>
        </w:rPr>
      </w:pPr>
      <w:r w:rsidRPr="0072124C">
        <w:rPr>
          <w:rFonts w:ascii="Times New Roman" w:hAnsi="Times New Roman"/>
          <w:b w:val="0"/>
          <w:sz w:val="22"/>
          <w:szCs w:val="22"/>
          <w:u w:val="none"/>
          <w:lang w:val="el-GR"/>
        </w:rPr>
        <w:t xml:space="preserve">Τα επικαλυμμένα με λεπτό υμένιο δισκία </w:t>
      </w:r>
      <w:r w:rsidR="003630B8">
        <w:rPr>
          <w:rFonts w:ascii="Times New Roman" w:hAnsi="Times New Roman"/>
          <w:b w:val="0"/>
          <w:sz w:val="22"/>
          <w:szCs w:val="22"/>
          <w:u w:val="none"/>
          <w:lang w:val="el-GR"/>
        </w:rPr>
        <w:t>CLOVIX</w:t>
      </w:r>
      <w:r w:rsidRPr="0072124C">
        <w:rPr>
          <w:rFonts w:ascii="Times New Roman" w:hAnsi="Times New Roman"/>
          <w:b w:val="0"/>
          <w:sz w:val="22"/>
          <w:szCs w:val="22"/>
          <w:u w:val="none"/>
          <w:lang w:val="el-GR"/>
        </w:rPr>
        <w:t xml:space="preserve"> 75 mg είναι στρογγυλά, αμφίκυρτα, ροζ,</w:t>
      </w:r>
      <w:r w:rsidR="00901D5C" w:rsidRPr="0072124C">
        <w:rPr>
          <w:rFonts w:ascii="Times New Roman" w:hAnsi="Times New Roman"/>
          <w:b w:val="0"/>
          <w:sz w:val="22"/>
          <w:szCs w:val="22"/>
          <w:u w:val="none"/>
          <w:lang w:val="el-GR"/>
        </w:rPr>
        <w:t>.</w:t>
      </w:r>
      <w:r w:rsidRPr="0072124C">
        <w:rPr>
          <w:rFonts w:ascii="Times New Roman" w:hAnsi="Times New Roman"/>
          <w:b w:val="0"/>
          <w:sz w:val="22"/>
          <w:szCs w:val="22"/>
          <w:u w:val="none"/>
          <w:lang w:val="el-GR"/>
        </w:rPr>
        <w:t>Διατίθενται σε κουτιά από χαρτόνι που περιέχουν, 28</w:t>
      </w:r>
      <w:r w:rsidR="00901D5C" w:rsidRPr="0072124C">
        <w:rPr>
          <w:rFonts w:ascii="Times New Roman" w:hAnsi="Times New Roman"/>
          <w:b w:val="0"/>
          <w:sz w:val="22"/>
          <w:szCs w:val="22"/>
          <w:u w:val="none"/>
          <w:lang w:val="el-GR"/>
        </w:rPr>
        <w:t xml:space="preserve"> </w:t>
      </w:r>
      <w:r w:rsidRPr="0072124C">
        <w:rPr>
          <w:rFonts w:ascii="Times New Roman" w:hAnsi="Times New Roman"/>
          <w:b w:val="0"/>
          <w:sz w:val="22"/>
          <w:szCs w:val="22"/>
          <w:u w:val="none"/>
          <w:lang w:val="el-GR"/>
        </w:rPr>
        <w:t xml:space="preserve">δισκία συσκευασμένα σε </w:t>
      </w:r>
      <w:r w:rsidR="00F4315E" w:rsidRPr="00F4315E">
        <w:rPr>
          <w:rFonts w:ascii="Times New Roman" w:hAnsi="Times New Roman"/>
          <w:b w:val="0"/>
          <w:sz w:val="22"/>
          <w:szCs w:val="22"/>
          <w:u w:val="none"/>
          <w:lang w:val="el-GR"/>
        </w:rPr>
        <w:t xml:space="preserve">2 </w:t>
      </w:r>
      <w:r w:rsidRPr="0072124C">
        <w:rPr>
          <w:rFonts w:ascii="Times New Roman" w:hAnsi="Times New Roman"/>
          <w:b w:val="0"/>
          <w:sz w:val="22"/>
          <w:szCs w:val="22"/>
          <w:u w:val="none"/>
          <w:lang w:val="el-GR"/>
        </w:rPr>
        <w:t xml:space="preserve">κυψέλες </w:t>
      </w:r>
      <w:r w:rsidR="00F4315E">
        <w:rPr>
          <w:rFonts w:ascii="Times New Roman" w:hAnsi="Times New Roman"/>
          <w:b w:val="0"/>
          <w:sz w:val="22"/>
          <w:szCs w:val="22"/>
          <w:u w:val="none"/>
          <w:lang w:val="el-GR"/>
        </w:rPr>
        <w:t xml:space="preserve">των 14 δισκίων </w:t>
      </w:r>
      <w:r w:rsidRPr="0072124C">
        <w:rPr>
          <w:rFonts w:ascii="Times New Roman" w:hAnsi="Times New Roman"/>
          <w:b w:val="0"/>
          <w:sz w:val="22"/>
          <w:szCs w:val="22"/>
          <w:u w:val="none"/>
          <w:lang w:val="el-GR"/>
        </w:rPr>
        <w:t>από PVC/</w:t>
      </w:r>
      <w:r w:rsidR="00901D5C" w:rsidRPr="0072124C">
        <w:rPr>
          <w:rFonts w:ascii="Times New Roman" w:hAnsi="Times New Roman"/>
          <w:b w:val="0"/>
          <w:sz w:val="22"/>
          <w:szCs w:val="22"/>
          <w:u w:val="none"/>
          <w:lang w:val="el-GR"/>
        </w:rPr>
        <w:t>ΡΕ/</w:t>
      </w:r>
      <w:r w:rsidRPr="0072124C">
        <w:rPr>
          <w:rFonts w:ascii="Times New Roman" w:hAnsi="Times New Roman"/>
          <w:b w:val="0"/>
          <w:sz w:val="22"/>
          <w:szCs w:val="22"/>
          <w:u w:val="none"/>
          <w:lang w:val="el-GR"/>
        </w:rPr>
        <w:t xml:space="preserve">PVDC/Alu </w:t>
      </w:r>
      <w:r w:rsidR="00901D5C" w:rsidRPr="0072124C">
        <w:rPr>
          <w:rFonts w:ascii="Times New Roman" w:hAnsi="Times New Roman"/>
          <w:b w:val="0"/>
          <w:sz w:val="22"/>
          <w:szCs w:val="22"/>
          <w:u w:val="none"/>
          <w:lang w:val="el-GR"/>
        </w:rPr>
        <w:t xml:space="preserve">ή σε </w:t>
      </w:r>
      <w:r w:rsidR="00F4315E">
        <w:rPr>
          <w:rFonts w:ascii="Times New Roman" w:hAnsi="Times New Roman"/>
          <w:b w:val="0"/>
          <w:sz w:val="22"/>
          <w:szCs w:val="22"/>
          <w:u w:val="none"/>
          <w:lang w:val="el-GR"/>
        </w:rPr>
        <w:t xml:space="preserve">2 </w:t>
      </w:r>
      <w:r w:rsidRPr="0072124C">
        <w:rPr>
          <w:rFonts w:ascii="Times New Roman" w:hAnsi="Times New Roman"/>
          <w:b w:val="0"/>
          <w:sz w:val="22"/>
          <w:szCs w:val="22"/>
          <w:u w:val="none"/>
          <w:lang w:val="el-GR"/>
        </w:rPr>
        <w:t>κυψέλες</w:t>
      </w:r>
      <w:r w:rsidR="00F4315E">
        <w:rPr>
          <w:rFonts w:ascii="Times New Roman" w:hAnsi="Times New Roman"/>
          <w:b w:val="0"/>
          <w:sz w:val="22"/>
          <w:szCs w:val="22"/>
          <w:u w:val="none"/>
          <w:lang w:val="el-GR"/>
        </w:rPr>
        <w:t xml:space="preserve"> των 14 δισκίων</w:t>
      </w:r>
      <w:r w:rsidRPr="0072124C">
        <w:rPr>
          <w:rFonts w:ascii="Times New Roman" w:hAnsi="Times New Roman"/>
          <w:b w:val="0"/>
          <w:sz w:val="22"/>
          <w:szCs w:val="22"/>
          <w:u w:val="none"/>
          <w:lang w:val="el-GR"/>
        </w:rPr>
        <w:t xml:space="preserve"> από PVC/</w:t>
      </w:r>
      <w:r w:rsidR="00901D5C" w:rsidRPr="0072124C">
        <w:rPr>
          <w:rFonts w:ascii="Times New Roman" w:hAnsi="Times New Roman"/>
          <w:b w:val="0"/>
          <w:sz w:val="22"/>
          <w:szCs w:val="22"/>
          <w:u w:val="none"/>
        </w:rPr>
        <w:t>ALL</w:t>
      </w:r>
      <w:r w:rsidR="00901D5C" w:rsidRPr="0072124C">
        <w:rPr>
          <w:rFonts w:ascii="Times New Roman" w:hAnsi="Times New Roman"/>
          <w:b w:val="0"/>
          <w:sz w:val="22"/>
          <w:szCs w:val="22"/>
          <w:u w:val="none"/>
          <w:lang w:val="el-GR"/>
        </w:rPr>
        <w:t>/</w:t>
      </w:r>
      <w:r w:rsidR="00F4315E">
        <w:rPr>
          <w:rFonts w:ascii="Times New Roman" w:hAnsi="Times New Roman"/>
          <w:b w:val="0"/>
          <w:sz w:val="22"/>
          <w:szCs w:val="22"/>
          <w:u w:val="none"/>
          <w:lang w:val="el-GR"/>
        </w:rPr>
        <w:t>PVDC/Alu.</w:t>
      </w:r>
    </w:p>
    <w:p w:rsidR="00C9672C" w:rsidRDefault="00C9672C" w:rsidP="00234F2C">
      <w:pPr>
        <w:keepNext/>
        <w:widowControl/>
        <w:outlineLvl w:val="2"/>
        <w:rPr>
          <w:rFonts w:ascii="Times New Roman" w:hAnsi="Times New Roman"/>
          <w:b/>
          <w:sz w:val="22"/>
          <w:szCs w:val="22"/>
        </w:rPr>
      </w:pPr>
    </w:p>
    <w:p w:rsidR="00234F2C" w:rsidRPr="00234F2C" w:rsidRDefault="00234F2C" w:rsidP="00234F2C">
      <w:pPr>
        <w:keepNext/>
        <w:widowControl/>
        <w:outlineLvl w:val="2"/>
        <w:rPr>
          <w:rFonts w:ascii="Times New Roman" w:hAnsi="Times New Roman"/>
          <w:b/>
          <w:sz w:val="22"/>
          <w:szCs w:val="22"/>
          <w:lang w:val="el-GR"/>
        </w:rPr>
      </w:pPr>
      <w:r w:rsidRPr="00234F2C">
        <w:rPr>
          <w:rFonts w:ascii="Times New Roman" w:hAnsi="Times New Roman"/>
          <w:b/>
          <w:sz w:val="22"/>
          <w:szCs w:val="22"/>
          <w:lang w:val="el-GR"/>
        </w:rPr>
        <w:t xml:space="preserve">Κάτοχος άδειας κυκλοφορίας και παραγωγός </w:t>
      </w:r>
    </w:p>
    <w:p w:rsidR="0081232A" w:rsidRDefault="0081232A" w:rsidP="00234F2C">
      <w:pPr>
        <w:keepNext/>
        <w:widowControl/>
        <w:outlineLvl w:val="2"/>
        <w:rPr>
          <w:rFonts w:ascii="Times New Roman" w:hAnsi="Times New Roman"/>
          <w:sz w:val="22"/>
          <w:szCs w:val="22"/>
          <w:lang w:val="el-GR"/>
        </w:rPr>
      </w:pPr>
    </w:p>
    <w:p w:rsidR="0081232A" w:rsidRPr="0081232A" w:rsidRDefault="0081232A" w:rsidP="00807628">
      <w:pPr>
        <w:keepNext/>
        <w:widowControl/>
        <w:jc w:val="both"/>
        <w:outlineLvl w:val="2"/>
        <w:rPr>
          <w:rFonts w:ascii="Times New Roman" w:hAnsi="Times New Roman"/>
          <w:b/>
          <w:sz w:val="22"/>
          <w:szCs w:val="22"/>
          <w:lang w:val="el-GR"/>
        </w:rPr>
      </w:pPr>
      <w:r w:rsidRPr="0081232A">
        <w:rPr>
          <w:rFonts w:ascii="Times New Roman" w:hAnsi="Times New Roman"/>
          <w:b/>
          <w:sz w:val="22"/>
          <w:szCs w:val="22"/>
          <w:lang w:val="el-GR"/>
        </w:rPr>
        <w:t>Κάτοχος Άδειας Κυκλοφορίας</w:t>
      </w:r>
    </w:p>
    <w:p w:rsidR="0081232A" w:rsidRPr="001D16A9" w:rsidRDefault="0081232A" w:rsidP="00807628">
      <w:pPr>
        <w:keepNext/>
        <w:widowControl/>
        <w:jc w:val="both"/>
        <w:outlineLvl w:val="2"/>
        <w:rPr>
          <w:rFonts w:ascii="Times New Roman" w:hAnsi="Times New Roman"/>
          <w:b/>
          <w:sz w:val="22"/>
          <w:szCs w:val="22"/>
        </w:rPr>
      </w:pPr>
      <w:proofErr w:type="gramStart"/>
      <w:r w:rsidRPr="001D16A9">
        <w:rPr>
          <w:rFonts w:ascii="Times New Roman" w:hAnsi="Times New Roman"/>
          <w:b/>
          <w:sz w:val="22"/>
          <w:szCs w:val="22"/>
        </w:rPr>
        <w:t xml:space="preserve">MEDICAL </w:t>
      </w:r>
      <w:r w:rsidR="00CD0D15" w:rsidRPr="001D16A9">
        <w:rPr>
          <w:rFonts w:ascii="Times New Roman" w:hAnsi="Times New Roman"/>
          <w:b/>
          <w:sz w:val="22"/>
          <w:szCs w:val="22"/>
        </w:rPr>
        <w:t>PHARMAQUALITY</w:t>
      </w:r>
      <w:r w:rsidRPr="001D16A9">
        <w:rPr>
          <w:rFonts w:ascii="Times New Roman" w:hAnsi="Times New Roman"/>
          <w:b/>
          <w:sz w:val="22"/>
          <w:szCs w:val="22"/>
        </w:rPr>
        <w:t xml:space="preserve"> </w:t>
      </w:r>
      <w:r w:rsidRPr="001D16A9">
        <w:rPr>
          <w:rFonts w:ascii="Times New Roman" w:hAnsi="Times New Roman"/>
          <w:b/>
          <w:sz w:val="22"/>
          <w:szCs w:val="22"/>
          <w:lang w:val="el-GR"/>
        </w:rPr>
        <w:t>ΦΑΡΜΑΚΕΥΤΙΚΗ</w:t>
      </w:r>
      <w:r w:rsidRPr="001D16A9">
        <w:rPr>
          <w:rFonts w:ascii="Times New Roman" w:hAnsi="Times New Roman"/>
          <w:b/>
          <w:sz w:val="22"/>
          <w:szCs w:val="22"/>
        </w:rPr>
        <w:t xml:space="preserve"> </w:t>
      </w:r>
      <w:r w:rsidRPr="001D16A9">
        <w:rPr>
          <w:rFonts w:ascii="Times New Roman" w:hAnsi="Times New Roman"/>
          <w:b/>
          <w:sz w:val="22"/>
          <w:szCs w:val="22"/>
          <w:lang w:val="el-GR"/>
        </w:rPr>
        <w:t>Α</w:t>
      </w:r>
      <w:r w:rsidRPr="001D16A9">
        <w:rPr>
          <w:rFonts w:ascii="Times New Roman" w:hAnsi="Times New Roman"/>
          <w:b/>
          <w:sz w:val="22"/>
          <w:szCs w:val="22"/>
        </w:rPr>
        <w:t>.</w:t>
      </w:r>
      <w:r w:rsidRPr="001D16A9">
        <w:rPr>
          <w:rFonts w:ascii="Times New Roman" w:hAnsi="Times New Roman"/>
          <w:b/>
          <w:sz w:val="22"/>
          <w:szCs w:val="22"/>
          <w:lang w:val="el-GR"/>
        </w:rPr>
        <w:t>Ε</w:t>
      </w:r>
      <w:r w:rsidRPr="001D16A9">
        <w:rPr>
          <w:rFonts w:ascii="Times New Roman" w:hAnsi="Times New Roman"/>
          <w:b/>
          <w:sz w:val="22"/>
          <w:szCs w:val="22"/>
        </w:rPr>
        <w:t>.</w:t>
      </w:r>
      <w:proofErr w:type="gramEnd"/>
    </w:p>
    <w:p w:rsidR="0081232A" w:rsidRDefault="0081232A" w:rsidP="00807628">
      <w:pPr>
        <w:keepNext/>
        <w:widowControl/>
        <w:jc w:val="both"/>
        <w:outlineLvl w:val="2"/>
        <w:rPr>
          <w:rFonts w:ascii="Times New Roman" w:hAnsi="Times New Roman"/>
          <w:sz w:val="22"/>
          <w:szCs w:val="22"/>
          <w:lang w:val="el-GR"/>
        </w:rPr>
      </w:pPr>
      <w:r>
        <w:rPr>
          <w:rFonts w:ascii="Times New Roman" w:hAnsi="Times New Roman"/>
          <w:sz w:val="22"/>
          <w:szCs w:val="22"/>
          <w:lang w:val="el-GR"/>
        </w:rPr>
        <w:t>Αγ.Κυριακής 20, 145 61, Κηφισιά,</w:t>
      </w:r>
    </w:p>
    <w:p w:rsidR="0081232A" w:rsidRDefault="0081232A" w:rsidP="00807628">
      <w:pPr>
        <w:keepNext/>
        <w:widowControl/>
        <w:jc w:val="both"/>
        <w:outlineLvl w:val="2"/>
        <w:rPr>
          <w:rFonts w:ascii="Times New Roman" w:hAnsi="Times New Roman"/>
          <w:sz w:val="22"/>
          <w:szCs w:val="22"/>
          <w:lang w:val="el-GR"/>
        </w:rPr>
      </w:pPr>
      <w:r>
        <w:rPr>
          <w:rFonts w:ascii="Times New Roman" w:hAnsi="Times New Roman"/>
          <w:sz w:val="22"/>
          <w:szCs w:val="22"/>
          <w:lang w:val="el-GR"/>
        </w:rPr>
        <w:t>Αθήνα, Ελλάδα</w:t>
      </w:r>
    </w:p>
    <w:p w:rsidR="0081232A" w:rsidRPr="0081232A" w:rsidRDefault="0081232A" w:rsidP="00807628">
      <w:pPr>
        <w:keepNext/>
        <w:widowControl/>
        <w:jc w:val="both"/>
        <w:outlineLvl w:val="2"/>
        <w:rPr>
          <w:rFonts w:ascii="Times New Roman" w:hAnsi="Times New Roman"/>
          <w:sz w:val="22"/>
          <w:szCs w:val="22"/>
        </w:rPr>
      </w:pPr>
      <w:r>
        <w:rPr>
          <w:rFonts w:ascii="Times New Roman" w:hAnsi="Times New Roman"/>
          <w:sz w:val="22"/>
          <w:szCs w:val="22"/>
          <w:lang w:val="el-GR"/>
        </w:rPr>
        <w:t>Τηλ</w:t>
      </w:r>
      <w:r w:rsidRPr="0081232A">
        <w:rPr>
          <w:rFonts w:ascii="Times New Roman" w:hAnsi="Times New Roman"/>
          <w:sz w:val="22"/>
          <w:szCs w:val="22"/>
        </w:rPr>
        <w:t xml:space="preserve">: 210 </w:t>
      </w:r>
      <w:r w:rsidR="006C52FD">
        <w:rPr>
          <w:rFonts w:ascii="Times New Roman" w:hAnsi="Times New Roman"/>
          <w:sz w:val="22"/>
          <w:szCs w:val="22"/>
        </w:rPr>
        <w:t>3506000</w:t>
      </w:r>
    </w:p>
    <w:p w:rsidR="0081232A" w:rsidRPr="0081232A" w:rsidRDefault="0081232A" w:rsidP="00807628">
      <w:pPr>
        <w:keepNext/>
        <w:widowControl/>
        <w:jc w:val="both"/>
        <w:outlineLvl w:val="2"/>
        <w:rPr>
          <w:rFonts w:ascii="Times New Roman" w:hAnsi="Times New Roman"/>
          <w:sz w:val="22"/>
          <w:szCs w:val="22"/>
        </w:rPr>
      </w:pPr>
      <w:r>
        <w:rPr>
          <w:rFonts w:ascii="Times New Roman" w:hAnsi="Times New Roman"/>
          <w:sz w:val="22"/>
          <w:szCs w:val="22"/>
        </w:rPr>
        <w:t>Fax:</w:t>
      </w:r>
      <w:r w:rsidRPr="0081232A">
        <w:rPr>
          <w:rFonts w:ascii="Times New Roman" w:hAnsi="Times New Roman"/>
          <w:sz w:val="22"/>
          <w:szCs w:val="22"/>
        </w:rPr>
        <w:t xml:space="preserve"> 210 </w:t>
      </w:r>
      <w:r w:rsidR="006C52FD">
        <w:rPr>
          <w:rFonts w:ascii="Times New Roman" w:hAnsi="Times New Roman"/>
          <w:sz w:val="22"/>
          <w:szCs w:val="22"/>
        </w:rPr>
        <w:t>8079888</w:t>
      </w:r>
    </w:p>
    <w:p w:rsidR="0081232A" w:rsidRPr="0081232A" w:rsidRDefault="006C52FD" w:rsidP="00807628">
      <w:pPr>
        <w:keepNext/>
        <w:widowControl/>
        <w:jc w:val="both"/>
        <w:outlineLvl w:val="2"/>
        <w:rPr>
          <w:rFonts w:ascii="Times New Roman" w:hAnsi="Times New Roman"/>
          <w:sz w:val="22"/>
          <w:szCs w:val="22"/>
        </w:rPr>
      </w:pPr>
      <w:proofErr w:type="gramStart"/>
      <w:r>
        <w:rPr>
          <w:rFonts w:ascii="Times New Roman" w:hAnsi="Times New Roman"/>
          <w:sz w:val="22"/>
          <w:szCs w:val="22"/>
        </w:rPr>
        <w:t>e-mail</w:t>
      </w:r>
      <w:proofErr w:type="gramEnd"/>
      <w:r>
        <w:rPr>
          <w:rFonts w:ascii="Times New Roman" w:hAnsi="Times New Roman"/>
          <w:sz w:val="22"/>
          <w:szCs w:val="22"/>
        </w:rPr>
        <w:t>: medical@medicalpq</w:t>
      </w:r>
      <w:r w:rsidR="0081232A">
        <w:rPr>
          <w:rFonts w:ascii="Times New Roman" w:hAnsi="Times New Roman"/>
          <w:sz w:val="22"/>
          <w:szCs w:val="22"/>
        </w:rPr>
        <w:t>.gr</w:t>
      </w:r>
    </w:p>
    <w:p w:rsidR="0081232A" w:rsidRPr="0081232A" w:rsidRDefault="0081232A" w:rsidP="00234F2C">
      <w:pPr>
        <w:keepNext/>
        <w:widowControl/>
        <w:outlineLvl w:val="2"/>
        <w:rPr>
          <w:rFonts w:ascii="Times New Roman" w:hAnsi="Times New Roman"/>
          <w:sz w:val="22"/>
          <w:szCs w:val="22"/>
          <w:lang w:val="el-GR"/>
        </w:rPr>
      </w:pPr>
    </w:p>
    <w:p w:rsidR="0081232A" w:rsidRPr="0081232A" w:rsidRDefault="0081232A" w:rsidP="00807628">
      <w:pPr>
        <w:keepNext/>
        <w:widowControl/>
        <w:jc w:val="both"/>
        <w:outlineLvl w:val="2"/>
        <w:rPr>
          <w:rFonts w:ascii="Times New Roman" w:hAnsi="Times New Roman"/>
          <w:b/>
          <w:sz w:val="22"/>
          <w:szCs w:val="22"/>
          <w:lang w:val="el-GR"/>
        </w:rPr>
      </w:pPr>
      <w:r w:rsidRPr="0081232A">
        <w:rPr>
          <w:rFonts w:ascii="Times New Roman" w:hAnsi="Times New Roman"/>
          <w:b/>
          <w:sz w:val="22"/>
          <w:szCs w:val="22"/>
          <w:lang w:val="el-GR"/>
        </w:rPr>
        <w:t>Παραγωγός</w:t>
      </w:r>
    </w:p>
    <w:p w:rsidR="00234F2C" w:rsidRPr="006F5107" w:rsidRDefault="00390185" w:rsidP="00807628">
      <w:pPr>
        <w:keepNext/>
        <w:widowControl/>
        <w:jc w:val="both"/>
        <w:outlineLvl w:val="2"/>
        <w:rPr>
          <w:rFonts w:ascii="Times New Roman" w:hAnsi="Times New Roman"/>
          <w:b/>
          <w:sz w:val="22"/>
          <w:szCs w:val="22"/>
          <w:lang w:val="el-GR"/>
        </w:rPr>
      </w:pPr>
      <w:r w:rsidRPr="006F5107">
        <w:rPr>
          <w:rFonts w:ascii="Times New Roman" w:hAnsi="Times New Roman"/>
          <w:b/>
          <w:sz w:val="22"/>
          <w:szCs w:val="22"/>
        </w:rPr>
        <w:t>1) PHARMATHEN</w:t>
      </w:r>
      <w:r w:rsidRPr="006F5107">
        <w:rPr>
          <w:rFonts w:ascii="Times New Roman" w:hAnsi="Times New Roman"/>
          <w:b/>
          <w:sz w:val="22"/>
          <w:szCs w:val="22"/>
          <w:lang w:val="el-GR"/>
        </w:rPr>
        <w:t xml:space="preserve"> ΑΕΒΕ</w:t>
      </w:r>
    </w:p>
    <w:p w:rsidR="00234F2C" w:rsidRPr="00390185" w:rsidRDefault="00390185" w:rsidP="00807628">
      <w:pPr>
        <w:keepNext/>
        <w:widowControl/>
        <w:jc w:val="both"/>
        <w:outlineLvl w:val="2"/>
        <w:rPr>
          <w:rFonts w:ascii="Times New Roman" w:hAnsi="Times New Roman"/>
          <w:sz w:val="22"/>
          <w:szCs w:val="22"/>
          <w:lang w:val="el-GR"/>
        </w:rPr>
      </w:pPr>
      <w:r w:rsidRPr="00390185">
        <w:rPr>
          <w:rFonts w:ascii="Times New Roman" w:hAnsi="Times New Roman"/>
          <w:sz w:val="22"/>
          <w:szCs w:val="22"/>
          <w:lang w:val="el-GR"/>
        </w:rPr>
        <w:t xml:space="preserve">Δερβενακίων 6, 153 51, </w:t>
      </w:r>
    </w:p>
    <w:p w:rsidR="00390185" w:rsidRPr="00390185" w:rsidRDefault="00390185" w:rsidP="00807628">
      <w:pPr>
        <w:keepNext/>
        <w:widowControl/>
        <w:jc w:val="both"/>
        <w:outlineLvl w:val="2"/>
        <w:rPr>
          <w:rFonts w:ascii="Times New Roman" w:hAnsi="Times New Roman"/>
          <w:sz w:val="22"/>
          <w:szCs w:val="22"/>
          <w:lang w:val="el-GR"/>
        </w:rPr>
      </w:pPr>
      <w:r w:rsidRPr="00390185">
        <w:rPr>
          <w:rFonts w:ascii="Times New Roman" w:hAnsi="Times New Roman"/>
          <w:sz w:val="22"/>
          <w:szCs w:val="22"/>
          <w:lang w:val="el-GR"/>
        </w:rPr>
        <w:t>Παλλήνη Αττικής,</w:t>
      </w:r>
    </w:p>
    <w:p w:rsidR="00390185" w:rsidRPr="00390185" w:rsidRDefault="00390185" w:rsidP="00807628">
      <w:pPr>
        <w:keepNext/>
        <w:widowControl/>
        <w:jc w:val="both"/>
        <w:outlineLvl w:val="2"/>
        <w:rPr>
          <w:rFonts w:ascii="Times New Roman" w:hAnsi="Times New Roman"/>
          <w:sz w:val="22"/>
          <w:szCs w:val="22"/>
          <w:lang w:val="el-GR"/>
        </w:rPr>
      </w:pPr>
      <w:r w:rsidRPr="00390185">
        <w:rPr>
          <w:rFonts w:ascii="Times New Roman" w:hAnsi="Times New Roman"/>
          <w:sz w:val="22"/>
          <w:szCs w:val="22"/>
          <w:lang w:val="el-GR"/>
        </w:rPr>
        <w:t>Ελλάδα</w:t>
      </w:r>
    </w:p>
    <w:p w:rsidR="0081232A" w:rsidRPr="00390185" w:rsidRDefault="00234F2C" w:rsidP="00807628">
      <w:pPr>
        <w:widowControl/>
        <w:jc w:val="both"/>
        <w:rPr>
          <w:rFonts w:ascii="Times New Roman" w:hAnsi="Times New Roman"/>
          <w:color w:val="000000"/>
          <w:sz w:val="22"/>
          <w:szCs w:val="22"/>
          <w:lang w:val="el-GR"/>
        </w:rPr>
      </w:pPr>
      <w:r w:rsidRPr="00234F2C">
        <w:rPr>
          <w:rFonts w:ascii="Times New Roman" w:hAnsi="Times New Roman"/>
          <w:color w:val="000000"/>
          <w:sz w:val="22"/>
          <w:szCs w:val="22"/>
          <w:lang w:val="el-GR"/>
        </w:rPr>
        <w:t>Τηλ</w:t>
      </w:r>
      <w:r w:rsidR="0081232A" w:rsidRPr="00390185">
        <w:rPr>
          <w:rFonts w:ascii="Times New Roman" w:hAnsi="Times New Roman"/>
          <w:color w:val="000000"/>
          <w:sz w:val="22"/>
          <w:szCs w:val="22"/>
          <w:lang w:val="el-GR"/>
        </w:rPr>
        <w:t xml:space="preserve">: </w:t>
      </w:r>
      <w:r w:rsidRPr="00390185">
        <w:rPr>
          <w:rFonts w:ascii="Times New Roman" w:hAnsi="Times New Roman"/>
          <w:color w:val="000000"/>
          <w:sz w:val="22"/>
          <w:szCs w:val="22"/>
          <w:lang w:val="el-GR"/>
        </w:rPr>
        <w:t xml:space="preserve"> +30 210 </w:t>
      </w:r>
      <w:r w:rsidR="00390185">
        <w:rPr>
          <w:rFonts w:ascii="Times New Roman" w:hAnsi="Times New Roman"/>
          <w:color w:val="000000"/>
          <w:sz w:val="22"/>
          <w:szCs w:val="22"/>
          <w:lang w:val="el-GR"/>
        </w:rPr>
        <w:t>6604300</w:t>
      </w:r>
    </w:p>
    <w:p w:rsidR="00234F2C" w:rsidRPr="00390185" w:rsidRDefault="0081232A" w:rsidP="00807628">
      <w:pPr>
        <w:widowControl/>
        <w:jc w:val="both"/>
        <w:rPr>
          <w:rFonts w:ascii="Times New Roman" w:hAnsi="Times New Roman"/>
          <w:color w:val="000000"/>
          <w:sz w:val="22"/>
          <w:szCs w:val="22"/>
        </w:rPr>
      </w:pPr>
      <w:r>
        <w:rPr>
          <w:rFonts w:ascii="Times New Roman" w:hAnsi="Times New Roman"/>
          <w:sz w:val="22"/>
          <w:szCs w:val="22"/>
        </w:rPr>
        <w:t>Fax</w:t>
      </w:r>
      <w:r w:rsidRPr="00390185">
        <w:rPr>
          <w:rFonts w:ascii="Times New Roman" w:hAnsi="Times New Roman"/>
          <w:sz w:val="22"/>
          <w:szCs w:val="22"/>
        </w:rPr>
        <w:t xml:space="preserve">: </w:t>
      </w:r>
      <w:r w:rsidR="00234F2C" w:rsidRPr="00390185">
        <w:rPr>
          <w:rFonts w:ascii="Times New Roman" w:hAnsi="Times New Roman"/>
          <w:color w:val="000000"/>
          <w:sz w:val="22"/>
          <w:szCs w:val="22"/>
        </w:rPr>
        <w:t xml:space="preserve"> +30 210 </w:t>
      </w:r>
      <w:r w:rsidR="00390185" w:rsidRPr="00390185">
        <w:rPr>
          <w:rFonts w:ascii="Times New Roman" w:hAnsi="Times New Roman"/>
          <w:color w:val="000000"/>
          <w:sz w:val="22"/>
          <w:szCs w:val="22"/>
        </w:rPr>
        <w:t>6666749</w:t>
      </w:r>
    </w:p>
    <w:p w:rsidR="00234F2C" w:rsidRPr="0081232A" w:rsidRDefault="0081232A" w:rsidP="00807628">
      <w:pPr>
        <w:widowControl/>
        <w:jc w:val="both"/>
        <w:rPr>
          <w:rFonts w:ascii="Times New Roman" w:hAnsi="Times New Roman"/>
          <w:color w:val="000000"/>
          <w:sz w:val="22"/>
          <w:szCs w:val="22"/>
          <w:lang w:eastAsia="el-GR"/>
        </w:rPr>
      </w:pPr>
      <w:proofErr w:type="gramStart"/>
      <w:r>
        <w:rPr>
          <w:rFonts w:ascii="Times New Roman" w:hAnsi="Times New Roman"/>
          <w:sz w:val="22"/>
          <w:szCs w:val="22"/>
        </w:rPr>
        <w:t>e-mail</w:t>
      </w:r>
      <w:proofErr w:type="gramEnd"/>
      <w:r>
        <w:rPr>
          <w:rFonts w:ascii="Times New Roman" w:hAnsi="Times New Roman"/>
          <w:sz w:val="22"/>
          <w:szCs w:val="22"/>
        </w:rPr>
        <w:t>:</w:t>
      </w:r>
      <w:r w:rsidRPr="0081232A">
        <w:rPr>
          <w:rFonts w:ascii="Times New Roman" w:hAnsi="Times New Roman"/>
          <w:sz w:val="22"/>
          <w:szCs w:val="22"/>
        </w:rPr>
        <w:t xml:space="preserve"> </w:t>
      </w:r>
      <w:r w:rsidR="00390185">
        <w:rPr>
          <w:rFonts w:ascii="Times New Roman" w:hAnsi="Times New Roman"/>
          <w:sz w:val="22"/>
          <w:szCs w:val="22"/>
        </w:rPr>
        <w:t>info@pharmathen</w:t>
      </w:r>
      <w:r>
        <w:rPr>
          <w:rFonts w:ascii="Times New Roman" w:hAnsi="Times New Roman"/>
          <w:sz w:val="22"/>
          <w:szCs w:val="22"/>
        </w:rPr>
        <w:t>.com</w:t>
      </w:r>
    </w:p>
    <w:p w:rsidR="0081232A" w:rsidRDefault="0081232A" w:rsidP="00234F2C">
      <w:pPr>
        <w:widowControl/>
        <w:rPr>
          <w:rFonts w:ascii="Times New Roman" w:hAnsi="Times New Roman"/>
          <w:b/>
          <w:color w:val="000000"/>
          <w:sz w:val="22"/>
          <w:szCs w:val="22"/>
          <w:lang w:eastAsia="el-GR"/>
        </w:rPr>
      </w:pPr>
    </w:p>
    <w:p w:rsidR="00390185" w:rsidRPr="006F5107" w:rsidRDefault="00390185" w:rsidP="00807628">
      <w:pPr>
        <w:keepNext/>
        <w:widowControl/>
        <w:jc w:val="both"/>
        <w:outlineLvl w:val="2"/>
        <w:rPr>
          <w:rFonts w:ascii="Times New Roman" w:hAnsi="Times New Roman"/>
          <w:b/>
          <w:sz w:val="22"/>
          <w:szCs w:val="22"/>
        </w:rPr>
      </w:pPr>
      <w:proofErr w:type="gramStart"/>
      <w:r w:rsidRPr="006F5107">
        <w:rPr>
          <w:rFonts w:ascii="Times New Roman" w:hAnsi="Times New Roman"/>
          <w:b/>
          <w:sz w:val="22"/>
          <w:szCs w:val="22"/>
        </w:rPr>
        <w:t xml:space="preserve">2) BOERHINGER INGELHEIM </w:t>
      </w:r>
      <w:r w:rsidRPr="006F5107">
        <w:rPr>
          <w:rFonts w:ascii="Times New Roman" w:hAnsi="Times New Roman"/>
          <w:b/>
          <w:sz w:val="22"/>
          <w:szCs w:val="22"/>
          <w:lang w:val="el-GR"/>
        </w:rPr>
        <w:t>ΕΛΛΑΣ</w:t>
      </w:r>
      <w:r w:rsidRPr="006F5107">
        <w:rPr>
          <w:rFonts w:ascii="Times New Roman" w:hAnsi="Times New Roman"/>
          <w:b/>
          <w:sz w:val="22"/>
          <w:szCs w:val="22"/>
        </w:rPr>
        <w:t xml:space="preserve"> </w:t>
      </w:r>
      <w:r w:rsidRPr="006F5107">
        <w:rPr>
          <w:rFonts w:ascii="Times New Roman" w:hAnsi="Times New Roman"/>
          <w:b/>
          <w:sz w:val="22"/>
          <w:szCs w:val="22"/>
          <w:lang w:val="el-GR"/>
        </w:rPr>
        <w:t>Α</w:t>
      </w:r>
      <w:r w:rsidRPr="006F5107">
        <w:rPr>
          <w:rFonts w:ascii="Times New Roman" w:hAnsi="Times New Roman"/>
          <w:b/>
          <w:sz w:val="22"/>
          <w:szCs w:val="22"/>
        </w:rPr>
        <w:t>.</w:t>
      </w:r>
      <w:r w:rsidRPr="006F5107">
        <w:rPr>
          <w:rFonts w:ascii="Times New Roman" w:hAnsi="Times New Roman"/>
          <w:b/>
          <w:sz w:val="22"/>
          <w:szCs w:val="22"/>
          <w:lang w:val="el-GR"/>
        </w:rPr>
        <w:t>Ε</w:t>
      </w:r>
      <w:r w:rsidRPr="006F5107">
        <w:rPr>
          <w:rFonts w:ascii="Times New Roman" w:hAnsi="Times New Roman"/>
          <w:b/>
          <w:sz w:val="22"/>
          <w:szCs w:val="22"/>
        </w:rPr>
        <w:t>.</w:t>
      </w:r>
      <w:proofErr w:type="gramEnd"/>
    </w:p>
    <w:p w:rsidR="00390185" w:rsidRPr="00390185" w:rsidRDefault="00390185" w:rsidP="00807628">
      <w:pPr>
        <w:keepNext/>
        <w:widowControl/>
        <w:jc w:val="both"/>
        <w:outlineLvl w:val="2"/>
        <w:rPr>
          <w:rFonts w:ascii="Times New Roman" w:hAnsi="Times New Roman"/>
          <w:sz w:val="22"/>
          <w:szCs w:val="22"/>
          <w:lang w:val="el-GR"/>
        </w:rPr>
      </w:pPr>
      <w:r>
        <w:rPr>
          <w:rFonts w:ascii="Times New Roman" w:hAnsi="Times New Roman"/>
          <w:sz w:val="22"/>
          <w:szCs w:val="22"/>
          <w:lang w:val="el-GR"/>
        </w:rPr>
        <w:t>Ελληνικού 2</w:t>
      </w:r>
      <w:r w:rsidRPr="00390185">
        <w:rPr>
          <w:rFonts w:ascii="Times New Roman" w:hAnsi="Times New Roman"/>
          <w:sz w:val="22"/>
          <w:szCs w:val="22"/>
          <w:lang w:val="el-GR"/>
        </w:rPr>
        <w:t>, 1</w:t>
      </w:r>
      <w:r>
        <w:rPr>
          <w:rFonts w:ascii="Times New Roman" w:hAnsi="Times New Roman"/>
          <w:sz w:val="22"/>
          <w:szCs w:val="22"/>
          <w:lang w:val="el-GR"/>
        </w:rPr>
        <w:t>66 77</w:t>
      </w:r>
      <w:r w:rsidRPr="00390185">
        <w:rPr>
          <w:rFonts w:ascii="Times New Roman" w:hAnsi="Times New Roman"/>
          <w:sz w:val="22"/>
          <w:szCs w:val="22"/>
          <w:lang w:val="el-GR"/>
        </w:rPr>
        <w:t xml:space="preserve">, </w:t>
      </w:r>
    </w:p>
    <w:p w:rsidR="00390185" w:rsidRPr="00390185" w:rsidRDefault="00390185" w:rsidP="00807628">
      <w:pPr>
        <w:keepNext/>
        <w:widowControl/>
        <w:jc w:val="both"/>
        <w:outlineLvl w:val="2"/>
        <w:rPr>
          <w:rFonts w:ascii="Times New Roman" w:hAnsi="Times New Roman"/>
          <w:sz w:val="22"/>
          <w:szCs w:val="22"/>
          <w:lang w:val="el-GR"/>
        </w:rPr>
      </w:pPr>
      <w:r>
        <w:rPr>
          <w:rFonts w:ascii="Times New Roman" w:hAnsi="Times New Roman"/>
          <w:sz w:val="22"/>
          <w:szCs w:val="22"/>
          <w:lang w:val="el-GR"/>
        </w:rPr>
        <w:t>Γλυφάδα</w:t>
      </w:r>
      <w:r w:rsidRPr="00390185">
        <w:rPr>
          <w:rFonts w:ascii="Times New Roman" w:hAnsi="Times New Roman"/>
          <w:sz w:val="22"/>
          <w:szCs w:val="22"/>
          <w:lang w:val="el-GR"/>
        </w:rPr>
        <w:t xml:space="preserve"> Αττικής,</w:t>
      </w:r>
    </w:p>
    <w:p w:rsidR="00390185" w:rsidRPr="00390185" w:rsidRDefault="00390185" w:rsidP="00807628">
      <w:pPr>
        <w:keepNext/>
        <w:widowControl/>
        <w:jc w:val="both"/>
        <w:outlineLvl w:val="2"/>
        <w:rPr>
          <w:rFonts w:ascii="Times New Roman" w:hAnsi="Times New Roman"/>
          <w:sz w:val="22"/>
          <w:szCs w:val="22"/>
          <w:lang w:val="el-GR"/>
        </w:rPr>
      </w:pPr>
      <w:r w:rsidRPr="00390185">
        <w:rPr>
          <w:rFonts w:ascii="Times New Roman" w:hAnsi="Times New Roman"/>
          <w:sz w:val="22"/>
          <w:szCs w:val="22"/>
          <w:lang w:val="el-GR"/>
        </w:rPr>
        <w:t>Ελλάδα</w:t>
      </w:r>
    </w:p>
    <w:p w:rsidR="00390185" w:rsidRPr="00390185" w:rsidRDefault="00390185" w:rsidP="00807628">
      <w:pPr>
        <w:widowControl/>
        <w:jc w:val="both"/>
        <w:rPr>
          <w:rFonts w:ascii="Times New Roman" w:hAnsi="Times New Roman"/>
          <w:color w:val="000000"/>
          <w:sz w:val="22"/>
          <w:szCs w:val="22"/>
        </w:rPr>
      </w:pPr>
      <w:r w:rsidRPr="00234F2C">
        <w:rPr>
          <w:rFonts w:ascii="Times New Roman" w:hAnsi="Times New Roman"/>
          <w:color w:val="000000"/>
          <w:sz w:val="22"/>
          <w:szCs w:val="22"/>
          <w:lang w:val="el-GR"/>
        </w:rPr>
        <w:t>Τηλ</w:t>
      </w:r>
      <w:r w:rsidRPr="00390185">
        <w:rPr>
          <w:rFonts w:ascii="Times New Roman" w:hAnsi="Times New Roman"/>
          <w:color w:val="000000"/>
          <w:sz w:val="22"/>
          <w:szCs w:val="22"/>
        </w:rPr>
        <w:t>:  +30 210 8983300, + 30 210 8906300</w:t>
      </w:r>
    </w:p>
    <w:p w:rsidR="00390185" w:rsidRPr="00390185" w:rsidRDefault="00390185" w:rsidP="00807628">
      <w:pPr>
        <w:widowControl/>
        <w:jc w:val="both"/>
        <w:rPr>
          <w:rFonts w:ascii="Times New Roman" w:hAnsi="Times New Roman"/>
          <w:color w:val="000000"/>
          <w:sz w:val="22"/>
          <w:szCs w:val="22"/>
        </w:rPr>
      </w:pPr>
      <w:r>
        <w:rPr>
          <w:rFonts w:ascii="Times New Roman" w:hAnsi="Times New Roman"/>
          <w:sz w:val="22"/>
          <w:szCs w:val="22"/>
        </w:rPr>
        <w:t>Fax</w:t>
      </w:r>
      <w:r w:rsidRPr="00390185">
        <w:rPr>
          <w:rFonts w:ascii="Times New Roman" w:hAnsi="Times New Roman"/>
          <w:sz w:val="22"/>
          <w:szCs w:val="22"/>
        </w:rPr>
        <w:t xml:space="preserve">: </w:t>
      </w:r>
      <w:r w:rsidRPr="00390185">
        <w:rPr>
          <w:rFonts w:ascii="Times New Roman" w:hAnsi="Times New Roman"/>
          <w:color w:val="000000"/>
          <w:sz w:val="22"/>
          <w:szCs w:val="22"/>
        </w:rPr>
        <w:t xml:space="preserve"> +30 210 8983207</w:t>
      </w:r>
    </w:p>
    <w:p w:rsidR="00390185" w:rsidRPr="00390185" w:rsidRDefault="00390185" w:rsidP="00807628">
      <w:pPr>
        <w:widowControl/>
        <w:jc w:val="both"/>
        <w:rPr>
          <w:rFonts w:ascii="Times New Roman" w:hAnsi="Times New Roman"/>
          <w:color w:val="000000"/>
          <w:sz w:val="22"/>
          <w:szCs w:val="22"/>
          <w:lang w:eastAsia="el-GR"/>
        </w:rPr>
      </w:pPr>
      <w:proofErr w:type="gramStart"/>
      <w:r>
        <w:rPr>
          <w:rFonts w:ascii="Times New Roman" w:hAnsi="Times New Roman"/>
          <w:sz w:val="22"/>
          <w:szCs w:val="22"/>
        </w:rPr>
        <w:t>e</w:t>
      </w:r>
      <w:r w:rsidRPr="00390185">
        <w:rPr>
          <w:rFonts w:ascii="Times New Roman" w:hAnsi="Times New Roman"/>
          <w:sz w:val="22"/>
          <w:szCs w:val="22"/>
        </w:rPr>
        <w:t>-</w:t>
      </w:r>
      <w:r>
        <w:rPr>
          <w:rFonts w:ascii="Times New Roman" w:hAnsi="Times New Roman"/>
          <w:sz w:val="22"/>
          <w:szCs w:val="22"/>
        </w:rPr>
        <w:t>mail</w:t>
      </w:r>
      <w:proofErr w:type="gramEnd"/>
      <w:r w:rsidRPr="00390185">
        <w:rPr>
          <w:rFonts w:ascii="Times New Roman" w:hAnsi="Times New Roman"/>
          <w:sz w:val="22"/>
          <w:szCs w:val="22"/>
        </w:rPr>
        <w:t xml:space="preserve">: </w:t>
      </w:r>
      <w:r>
        <w:rPr>
          <w:rFonts w:ascii="Times New Roman" w:hAnsi="Times New Roman"/>
          <w:sz w:val="22"/>
          <w:szCs w:val="22"/>
        </w:rPr>
        <w:t>vitamigen@ath.boehringer-ingelheim.com</w:t>
      </w:r>
    </w:p>
    <w:p w:rsidR="00383115" w:rsidRPr="00390185" w:rsidRDefault="00383115" w:rsidP="00234F2C">
      <w:pPr>
        <w:widowControl/>
        <w:rPr>
          <w:rFonts w:ascii="Times New Roman" w:hAnsi="Times New Roman"/>
          <w:b/>
          <w:color w:val="000000"/>
          <w:sz w:val="22"/>
          <w:szCs w:val="22"/>
          <w:lang w:eastAsia="el-GR"/>
        </w:rPr>
      </w:pPr>
    </w:p>
    <w:p w:rsidR="00234F2C" w:rsidRPr="00234F2C" w:rsidRDefault="00234F2C" w:rsidP="00234F2C">
      <w:pPr>
        <w:widowControl/>
        <w:rPr>
          <w:rFonts w:ascii="Times New Roman" w:hAnsi="Times New Roman"/>
          <w:b/>
          <w:color w:val="000000"/>
          <w:sz w:val="22"/>
          <w:szCs w:val="22"/>
          <w:lang w:val="el-GR" w:eastAsia="el-GR"/>
        </w:rPr>
      </w:pPr>
      <w:r w:rsidRPr="00234F2C">
        <w:rPr>
          <w:rFonts w:ascii="Times New Roman" w:hAnsi="Times New Roman"/>
          <w:b/>
          <w:color w:val="000000"/>
          <w:sz w:val="22"/>
          <w:szCs w:val="22"/>
          <w:lang w:val="el-GR" w:eastAsia="el-GR"/>
        </w:rPr>
        <w:t xml:space="preserve">Το παρόν φύλλο οδηγιών χρήσης εγκρίθηκε για τελευταία φορά </w:t>
      </w:r>
      <w:r w:rsidR="0030255A">
        <w:rPr>
          <w:rFonts w:ascii="Times New Roman" w:hAnsi="Times New Roman"/>
          <w:b/>
          <w:color w:val="000000"/>
          <w:sz w:val="22"/>
          <w:szCs w:val="22"/>
          <w:lang w:val="el-GR" w:eastAsia="el-GR"/>
        </w:rPr>
        <w:t>το Μάϊο του 2011.</w:t>
      </w:r>
    </w:p>
    <w:p w:rsidR="00021C31" w:rsidRPr="0072124C" w:rsidRDefault="00021C31" w:rsidP="0072124C">
      <w:pPr>
        <w:pStyle w:val="3"/>
        <w:widowControl/>
        <w:jc w:val="left"/>
        <w:rPr>
          <w:rFonts w:ascii="Times New Roman" w:hAnsi="Times New Roman"/>
          <w:b w:val="0"/>
          <w:sz w:val="22"/>
          <w:szCs w:val="22"/>
          <w:u w:val="none"/>
          <w:lang w:val="el-GR"/>
        </w:rPr>
      </w:pPr>
    </w:p>
    <w:p w:rsidR="004E07C3" w:rsidRPr="0072124C" w:rsidRDefault="004E07C3" w:rsidP="0072124C">
      <w:pPr>
        <w:pStyle w:val="3"/>
        <w:widowControl/>
        <w:jc w:val="left"/>
        <w:rPr>
          <w:rFonts w:ascii="Times New Roman" w:hAnsi="Times New Roman"/>
          <w:b w:val="0"/>
          <w:sz w:val="22"/>
          <w:szCs w:val="22"/>
          <w:u w:val="none"/>
          <w:lang w:val="el-GR"/>
        </w:rPr>
      </w:pPr>
    </w:p>
    <w:p w:rsidR="004E07C3" w:rsidRPr="0072124C" w:rsidRDefault="004E07C3" w:rsidP="0072124C">
      <w:pPr>
        <w:widowControl/>
        <w:ind w:left="149"/>
        <w:rPr>
          <w:rFonts w:ascii="Times New Roman" w:hAnsi="Times New Roman"/>
          <w:sz w:val="22"/>
          <w:szCs w:val="22"/>
          <w:lang w:val="el-GR"/>
        </w:rPr>
      </w:pPr>
    </w:p>
    <w:sectPr w:rsidR="004E07C3" w:rsidRPr="0072124C" w:rsidSect="0072124C">
      <w:footerReference w:type="even" r:id="rId8"/>
      <w:footerReference w:type="default" r:id="rId9"/>
      <w:footnotePr>
        <w:pos w:val="beneathText"/>
      </w:footnotePr>
      <w:endnotePr>
        <w:numFmt w:val="decimal"/>
      </w:endnotePr>
      <w:pgSz w:w="11907" w:h="16840"/>
      <w:pgMar w:top="1134"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09" w:rsidRDefault="00605409">
      <w:r>
        <w:separator/>
      </w:r>
    </w:p>
  </w:endnote>
  <w:endnote w:type="continuationSeparator" w:id="0">
    <w:p w:rsidR="00605409" w:rsidRDefault="00605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8C" w:rsidRDefault="0098728C">
    <w:pPr>
      <w:pStyle w:val="a3"/>
      <w:framePr w:wrap="around" w:vAnchor="text" w:hAnchor="margin" w:xAlign="center" w:y="1"/>
      <w:widowControl/>
      <w:rPr>
        <w:rStyle w:val="a4"/>
        <w:sz w:val="24"/>
      </w:rPr>
    </w:pPr>
    <w:r>
      <w:rPr>
        <w:rStyle w:val="a4"/>
        <w:sz w:val="24"/>
      </w:rPr>
      <w:fldChar w:fldCharType="begin"/>
    </w:r>
    <w:r>
      <w:rPr>
        <w:rStyle w:val="a4"/>
        <w:sz w:val="24"/>
      </w:rPr>
      <w:instrText xml:space="preserve">page  </w:instrText>
    </w:r>
    <w:r>
      <w:rPr>
        <w:rStyle w:val="a4"/>
        <w:sz w:val="24"/>
      </w:rPr>
      <w:fldChar w:fldCharType="end"/>
    </w:r>
  </w:p>
  <w:p w:rsidR="0098728C" w:rsidRDefault="0098728C">
    <w:pPr>
      <w:pStyle w:val="a3"/>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28C" w:rsidRDefault="0098728C">
    <w:pPr>
      <w:pStyle w:val="a3"/>
      <w:framePr w:wrap="around" w:vAnchor="text" w:hAnchor="margin" w:xAlign="center" w:y="1"/>
      <w:rPr>
        <w:rStyle w:val="a4"/>
      </w:rPr>
    </w:pPr>
  </w:p>
  <w:p w:rsidR="0098728C" w:rsidRPr="006D0F47" w:rsidRDefault="0098728C" w:rsidP="006D0F47">
    <w:pPr>
      <w:pStyle w:val="a3"/>
      <w:widowControl/>
      <w:tabs>
        <w:tab w:val="clear" w:pos="4536"/>
        <w:tab w:val="clear" w:pos="9072"/>
      </w:tabs>
      <w:ind w:right="360"/>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09" w:rsidRDefault="00605409">
      <w:r>
        <w:separator/>
      </w:r>
    </w:p>
  </w:footnote>
  <w:footnote w:type="continuationSeparator" w:id="0">
    <w:p w:rsidR="00605409" w:rsidRDefault="00605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A55C0B"/>
    <w:multiLevelType w:val="hybridMultilevel"/>
    <w:tmpl w:val="9AE249A2"/>
    <w:lvl w:ilvl="0" w:tplc="C3EAA450">
      <w:start w:val="1"/>
      <w:numFmt w:val="bullet"/>
      <w:lvlText w:val=""/>
      <w:lvlJc w:val="left"/>
      <w:pPr>
        <w:tabs>
          <w:tab w:val="num" w:pos="567"/>
        </w:tabs>
        <w:ind w:left="567" w:hanging="567"/>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AB32D9"/>
    <w:multiLevelType w:val="hybridMultilevel"/>
    <w:tmpl w:val="E64A40FC"/>
    <w:lvl w:ilvl="0" w:tplc="2CD8E50E">
      <w:start w:val="1"/>
      <w:numFmt w:val="decimal"/>
      <w:lvlText w:val="%1."/>
      <w:lvlJc w:val="left"/>
      <w:pPr>
        <w:tabs>
          <w:tab w:val="num" w:pos="567"/>
        </w:tabs>
        <w:ind w:left="567" w:hanging="567"/>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3DC1036"/>
    <w:multiLevelType w:val="hybridMultilevel"/>
    <w:tmpl w:val="577A4384"/>
    <w:lvl w:ilvl="0" w:tplc="A10278E0">
      <w:start w:val="1"/>
      <w:numFmt w:val="bullet"/>
      <w:lvlText w:val="-"/>
      <w:lvlJc w:val="left"/>
      <w:pPr>
        <w:ind w:left="720" w:hanging="360"/>
      </w:pPr>
      <w:rPr>
        <w:rFonts w:ascii="Courier New" w:hAnsi="Courier New"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08700C"/>
    <w:multiLevelType w:val="hybridMultilevel"/>
    <w:tmpl w:val="A45AA68C"/>
    <w:lvl w:ilvl="0" w:tplc="A10278E0">
      <w:start w:val="1"/>
      <w:numFmt w:val="bullet"/>
      <w:lvlText w:val="-"/>
      <w:lvlJc w:val="left"/>
      <w:pPr>
        <w:tabs>
          <w:tab w:val="num" w:pos="567"/>
        </w:tabs>
        <w:ind w:left="567" w:hanging="567"/>
      </w:pPr>
      <w:rPr>
        <w:rFonts w:ascii="Courier New" w:hAnsi="Courier New"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721408"/>
    <w:multiLevelType w:val="multilevel"/>
    <w:tmpl w:val="46E05FB6"/>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2E26586"/>
    <w:multiLevelType w:val="hybridMultilevel"/>
    <w:tmpl w:val="482E7A86"/>
    <w:lvl w:ilvl="0" w:tplc="A10278E0">
      <w:start w:val="1"/>
      <w:numFmt w:val="bullet"/>
      <w:lvlText w:val="-"/>
      <w:lvlJc w:val="left"/>
      <w:pPr>
        <w:tabs>
          <w:tab w:val="num" w:pos="567"/>
        </w:tabs>
        <w:ind w:left="567" w:hanging="567"/>
      </w:pPr>
      <w:rPr>
        <w:rFonts w:ascii="Courier New" w:hAnsi="Courier New"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6111625"/>
    <w:multiLevelType w:val="multilevel"/>
    <w:tmpl w:val="95E2723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F02D64"/>
    <w:multiLevelType w:val="hybridMultilevel"/>
    <w:tmpl w:val="3C5CF1A8"/>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AD32E95"/>
    <w:multiLevelType w:val="multilevel"/>
    <w:tmpl w:val="3FF0641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F84FDE"/>
    <w:multiLevelType w:val="multilevel"/>
    <w:tmpl w:val="8FE6024A"/>
    <w:lvl w:ilvl="0">
      <w:start w:val="2"/>
      <w:numFmt w:val="decimal"/>
      <w:lvlText w:val="%1"/>
      <w:lvlJc w:val="left"/>
      <w:pPr>
        <w:tabs>
          <w:tab w:val="num" w:pos="360"/>
        </w:tabs>
        <w:ind w:left="360" w:hanging="360"/>
      </w:pPr>
      <w:rPr>
        <w:rFonts w:hint="default"/>
        <w:u w:val="none"/>
      </w:rPr>
    </w:lvl>
    <w:lvl w:ilvl="1">
      <w:start w:val="7"/>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302F4221"/>
    <w:multiLevelType w:val="hybridMultilevel"/>
    <w:tmpl w:val="AFBE9D72"/>
    <w:lvl w:ilvl="0" w:tplc="FB7E9B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8973590"/>
    <w:multiLevelType w:val="hybridMultilevel"/>
    <w:tmpl w:val="01FC6E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A5F6737"/>
    <w:multiLevelType w:val="hybridMultilevel"/>
    <w:tmpl w:val="AAE6B37A"/>
    <w:lvl w:ilvl="0" w:tplc="A10278E0">
      <w:start w:val="1"/>
      <w:numFmt w:val="bullet"/>
      <w:lvlText w:val="-"/>
      <w:lvlJc w:val="left"/>
      <w:pPr>
        <w:tabs>
          <w:tab w:val="num" w:pos="567"/>
        </w:tabs>
        <w:ind w:left="567" w:hanging="567"/>
      </w:pPr>
      <w:rPr>
        <w:rFonts w:ascii="Courier New" w:hAnsi="Courier New" w:hint="default"/>
        <w:b/>
        <w:i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EA84803"/>
    <w:multiLevelType w:val="hybridMultilevel"/>
    <w:tmpl w:val="0DD4FA00"/>
    <w:lvl w:ilvl="0" w:tplc="284E7C0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92170F"/>
    <w:multiLevelType w:val="multilevel"/>
    <w:tmpl w:val="3FF0641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623AEF"/>
    <w:multiLevelType w:val="hybridMultilevel"/>
    <w:tmpl w:val="558C64E4"/>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C7C5863"/>
    <w:multiLevelType w:val="hybridMultilevel"/>
    <w:tmpl w:val="3EBC411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60684B82"/>
    <w:multiLevelType w:val="hybridMultilevel"/>
    <w:tmpl w:val="D85AA050"/>
    <w:lvl w:ilvl="0" w:tplc="A10278E0">
      <w:start w:val="1"/>
      <w:numFmt w:val="bullet"/>
      <w:lvlText w:val="-"/>
      <w:lvlJc w:val="left"/>
      <w:pPr>
        <w:ind w:left="720" w:hanging="360"/>
      </w:pPr>
      <w:rPr>
        <w:rFonts w:ascii="Courier New" w:hAnsi="Courier New"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9C0A7E"/>
    <w:multiLevelType w:val="hybridMultilevel"/>
    <w:tmpl w:val="498A997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nsid w:val="64502BAD"/>
    <w:multiLevelType w:val="hybridMultilevel"/>
    <w:tmpl w:val="70E6A284"/>
    <w:lvl w:ilvl="0" w:tplc="5DCAA90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ABB56A1"/>
    <w:multiLevelType w:val="hybridMultilevel"/>
    <w:tmpl w:val="598E065A"/>
    <w:lvl w:ilvl="0" w:tplc="A10278E0">
      <w:start w:val="1"/>
      <w:numFmt w:val="bullet"/>
      <w:lvlText w:val="-"/>
      <w:lvlJc w:val="left"/>
      <w:pPr>
        <w:ind w:left="720" w:hanging="360"/>
      </w:pPr>
      <w:rPr>
        <w:rFonts w:ascii="Courier New" w:hAnsi="Courier New"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D8257CD"/>
    <w:multiLevelType w:val="multilevel"/>
    <w:tmpl w:val="45BA6C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0F35E95"/>
    <w:multiLevelType w:val="multilevel"/>
    <w:tmpl w:val="693EDC3E"/>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341DC1"/>
    <w:multiLevelType w:val="hybridMultilevel"/>
    <w:tmpl w:val="4E50B2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40E09C4"/>
    <w:multiLevelType w:val="hybridMultilevel"/>
    <w:tmpl w:val="9FF85A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D7667C8"/>
    <w:multiLevelType w:val="hybridMultilevel"/>
    <w:tmpl w:val="7C46E51E"/>
    <w:lvl w:ilvl="0" w:tplc="A10278E0">
      <w:start w:val="1"/>
      <w:numFmt w:val="bullet"/>
      <w:lvlText w:val="-"/>
      <w:lvlJc w:val="left"/>
      <w:pPr>
        <w:ind w:left="720" w:hanging="360"/>
      </w:pPr>
      <w:rPr>
        <w:rFonts w:ascii="Courier New" w:hAnsi="Courier New"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AE7A65"/>
    <w:multiLevelType w:val="multilevel"/>
    <w:tmpl w:val="5E5A06B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4"/>
        <w:numFmt w:val="bullet"/>
        <w:lvlText w:val="-"/>
        <w:legacy w:legacy="1" w:legacySpace="0" w:legacyIndent="360"/>
        <w:lvlJc w:val="left"/>
        <w:pPr>
          <w:ind w:left="360" w:hanging="360"/>
        </w:pPr>
      </w:lvl>
    </w:lvlOverride>
  </w:num>
  <w:num w:numId="2">
    <w:abstractNumId w:val="5"/>
  </w:num>
  <w:num w:numId="3">
    <w:abstractNumId w:val="10"/>
  </w:num>
  <w:num w:numId="4">
    <w:abstractNumId w:val="22"/>
  </w:num>
  <w:num w:numId="5">
    <w:abstractNumId w:val="7"/>
  </w:num>
  <w:num w:numId="6">
    <w:abstractNumId w:val="9"/>
  </w:num>
  <w:num w:numId="7">
    <w:abstractNumId w:val="15"/>
  </w:num>
  <w:num w:numId="8">
    <w:abstractNumId w:val="14"/>
  </w:num>
  <w:num w:numId="9">
    <w:abstractNumId w:val="23"/>
  </w:num>
  <w:num w:numId="10">
    <w:abstractNumId w:val="27"/>
  </w:num>
  <w:num w:numId="11">
    <w:abstractNumId w:val="12"/>
  </w:num>
  <w:num w:numId="12">
    <w:abstractNumId w:val="17"/>
  </w:num>
  <w:num w:numId="13">
    <w:abstractNumId w:val="19"/>
  </w:num>
  <w:num w:numId="14">
    <w:abstractNumId w:val="24"/>
  </w:num>
  <w:num w:numId="15">
    <w:abstractNumId w:val="4"/>
  </w:num>
  <w:num w:numId="16">
    <w:abstractNumId w:val="20"/>
  </w:num>
  <w:num w:numId="17">
    <w:abstractNumId w:val="2"/>
  </w:num>
  <w:num w:numId="18">
    <w:abstractNumId w:val="11"/>
  </w:num>
  <w:num w:numId="19">
    <w:abstractNumId w:val="13"/>
  </w:num>
  <w:num w:numId="20">
    <w:abstractNumId w:val="16"/>
  </w:num>
  <w:num w:numId="21">
    <w:abstractNumId w:val="1"/>
  </w:num>
  <w:num w:numId="22">
    <w:abstractNumId w:val="8"/>
  </w:num>
  <w:num w:numId="23">
    <w:abstractNumId w:val="6"/>
  </w:num>
  <w:num w:numId="24">
    <w:abstractNumId w:val="25"/>
  </w:num>
  <w:num w:numId="25">
    <w:abstractNumId w:val="3"/>
  </w:num>
  <w:num w:numId="26">
    <w:abstractNumId w:val="26"/>
  </w:num>
  <w:num w:numId="27">
    <w:abstractNumId w:val="2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1"/>
    <w:footnote w:id="0"/>
  </w:footnotePr>
  <w:endnotePr>
    <w:numFmt w:val="decimal"/>
    <w:endnote w:id="-1"/>
    <w:endnote w:id="0"/>
  </w:endnotePr>
  <w:compat/>
  <w:rsids>
    <w:rsidRoot w:val="005B38B3"/>
    <w:rsid w:val="00021C31"/>
    <w:rsid w:val="00087983"/>
    <w:rsid w:val="000B40AC"/>
    <w:rsid w:val="000F799F"/>
    <w:rsid w:val="001102E1"/>
    <w:rsid w:val="00164A1B"/>
    <w:rsid w:val="001937EA"/>
    <w:rsid w:val="00193952"/>
    <w:rsid w:val="001B6034"/>
    <w:rsid w:val="001B66AD"/>
    <w:rsid w:val="001B7D2E"/>
    <w:rsid w:val="001D16A9"/>
    <w:rsid w:val="00205346"/>
    <w:rsid w:val="00234F2C"/>
    <w:rsid w:val="00243EBE"/>
    <w:rsid w:val="00255695"/>
    <w:rsid w:val="0027139B"/>
    <w:rsid w:val="00293854"/>
    <w:rsid w:val="002C7E14"/>
    <w:rsid w:val="002D16A4"/>
    <w:rsid w:val="002F0F36"/>
    <w:rsid w:val="0030255A"/>
    <w:rsid w:val="0030581C"/>
    <w:rsid w:val="0031259A"/>
    <w:rsid w:val="00322B30"/>
    <w:rsid w:val="0036045D"/>
    <w:rsid w:val="00361EC8"/>
    <w:rsid w:val="003630B8"/>
    <w:rsid w:val="00383115"/>
    <w:rsid w:val="003864DB"/>
    <w:rsid w:val="00387F25"/>
    <w:rsid w:val="00390054"/>
    <w:rsid w:val="00390185"/>
    <w:rsid w:val="003919C6"/>
    <w:rsid w:val="00392566"/>
    <w:rsid w:val="003A2615"/>
    <w:rsid w:val="003A5306"/>
    <w:rsid w:val="003D70A8"/>
    <w:rsid w:val="004608DA"/>
    <w:rsid w:val="00482BA3"/>
    <w:rsid w:val="00483041"/>
    <w:rsid w:val="004A082D"/>
    <w:rsid w:val="004E07C3"/>
    <w:rsid w:val="004F44F6"/>
    <w:rsid w:val="005123E3"/>
    <w:rsid w:val="00537C56"/>
    <w:rsid w:val="0054350E"/>
    <w:rsid w:val="00571D9C"/>
    <w:rsid w:val="005B38B3"/>
    <w:rsid w:val="005C380C"/>
    <w:rsid w:val="005E11CE"/>
    <w:rsid w:val="005E3FEA"/>
    <w:rsid w:val="005E7740"/>
    <w:rsid w:val="00605409"/>
    <w:rsid w:val="00620913"/>
    <w:rsid w:val="00667E6D"/>
    <w:rsid w:val="006B67F9"/>
    <w:rsid w:val="006C52FD"/>
    <w:rsid w:val="006D0F47"/>
    <w:rsid w:val="006F2049"/>
    <w:rsid w:val="006F5107"/>
    <w:rsid w:val="00714E8B"/>
    <w:rsid w:val="0072124C"/>
    <w:rsid w:val="007241FE"/>
    <w:rsid w:val="00784179"/>
    <w:rsid w:val="00794725"/>
    <w:rsid w:val="00794965"/>
    <w:rsid w:val="007A16DF"/>
    <w:rsid w:val="007D33E2"/>
    <w:rsid w:val="00807628"/>
    <w:rsid w:val="00807DE0"/>
    <w:rsid w:val="0081232A"/>
    <w:rsid w:val="00820B66"/>
    <w:rsid w:val="008256B7"/>
    <w:rsid w:val="00830E77"/>
    <w:rsid w:val="008607A7"/>
    <w:rsid w:val="00861FB2"/>
    <w:rsid w:val="008B40F0"/>
    <w:rsid w:val="008E6A84"/>
    <w:rsid w:val="00901D5C"/>
    <w:rsid w:val="00904851"/>
    <w:rsid w:val="009425F5"/>
    <w:rsid w:val="00963679"/>
    <w:rsid w:val="00971197"/>
    <w:rsid w:val="0098728C"/>
    <w:rsid w:val="00997022"/>
    <w:rsid w:val="009D6E2F"/>
    <w:rsid w:val="009E1242"/>
    <w:rsid w:val="009F60F1"/>
    <w:rsid w:val="00A359F2"/>
    <w:rsid w:val="00A40BEF"/>
    <w:rsid w:val="00A4502A"/>
    <w:rsid w:val="00AA0CF5"/>
    <w:rsid w:val="00AB4AD1"/>
    <w:rsid w:val="00AD4D5C"/>
    <w:rsid w:val="00B213AA"/>
    <w:rsid w:val="00B97CF9"/>
    <w:rsid w:val="00C051BF"/>
    <w:rsid w:val="00C64879"/>
    <w:rsid w:val="00C94073"/>
    <w:rsid w:val="00C9672C"/>
    <w:rsid w:val="00CD0D15"/>
    <w:rsid w:val="00D707E2"/>
    <w:rsid w:val="00DA790F"/>
    <w:rsid w:val="00DB45F6"/>
    <w:rsid w:val="00DD3B64"/>
    <w:rsid w:val="00DF1C7D"/>
    <w:rsid w:val="00E1698A"/>
    <w:rsid w:val="00E41EB4"/>
    <w:rsid w:val="00E55E76"/>
    <w:rsid w:val="00EF6804"/>
    <w:rsid w:val="00F2243F"/>
    <w:rsid w:val="00F245A0"/>
    <w:rsid w:val="00F26481"/>
    <w:rsid w:val="00F300A2"/>
    <w:rsid w:val="00F4315E"/>
    <w:rsid w:val="00F756B4"/>
    <w:rsid w:val="00FA6B3E"/>
    <w:rsid w:val="00FB485F"/>
    <w:rsid w:val="00FD62F7"/>
    <w:rsid w:val="00FF51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hAnsi="Arial"/>
      <w:sz w:val="24"/>
      <w:lang w:val="en-US" w:eastAsia="en-US"/>
    </w:rPr>
  </w:style>
  <w:style w:type="paragraph" w:styleId="1">
    <w:name w:val="heading 1"/>
    <w:basedOn w:val="a"/>
    <w:next w:val="a"/>
    <w:qFormat/>
    <w:pPr>
      <w:keepNext/>
      <w:jc w:val="both"/>
      <w:outlineLvl w:val="0"/>
    </w:pPr>
    <w:rPr>
      <w:rFonts w:ascii="Times New Roman" w:hAnsi="Times New Roman"/>
      <w:sz w:val="28"/>
    </w:rPr>
  </w:style>
  <w:style w:type="paragraph" w:styleId="2">
    <w:name w:val="heading 2"/>
    <w:basedOn w:val="a"/>
    <w:next w:val="a"/>
    <w:qFormat/>
    <w:pPr>
      <w:keepNext/>
      <w:jc w:val="both"/>
      <w:outlineLvl w:val="1"/>
    </w:pPr>
    <w:rPr>
      <w:rFonts w:ascii="Times New Roman" w:hAnsi="Times New Roman"/>
      <w:b/>
      <w:sz w:val="28"/>
    </w:rPr>
  </w:style>
  <w:style w:type="paragraph" w:styleId="3">
    <w:name w:val="heading 3"/>
    <w:basedOn w:val="a"/>
    <w:next w:val="a"/>
    <w:qFormat/>
    <w:pPr>
      <w:keepNext/>
      <w:jc w:val="center"/>
      <w:outlineLvl w:val="2"/>
    </w:pPr>
    <w:rPr>
      <w:b/>
      <w:sz w:val="28"/>
      <w:u w:val="single"/>
    </w:rPr>
  </w:style>
  <w:style w:type="paragraph" w:styleId="4">
    <w:name w:val="heading 4"/>
    <w:basedOn w:val="a"/>
    <w:next w:val="a"/>
    <w:qFormat/>
    <w:pPr>
      <w:keepNext/>
      <w:widowControl/>
      <w:jc w:val="both"/>
      <w:outlineLvl w:val="3"/>
    </w:pPr>
    <w:rPr>
      <w:u w:val="single"/>
      <w:lang w:val="el-GR"/>
    </w:rPr>
  </w:style>
  <w:style w:type="paragraph" w:styleId="5">
    <w:name w:val="heading 5"/>
    <w:basedOn w:val="a"/>
    <w:next w:val="a"/>
    <w:qFormat/>
    <w:pPr>
      <w:keepNext/>
      <w:widowControl/>
      <w:jc w:val="both"/>
      <w:outlineLvl w:val="4"/>
    </w:pPr>
    <w:rPr>
      <w:i/>
      <w:lang w:val="el-GR"/>
    </w:rPr>
  </w:style>
  <w:style w:type="paragraph" w:styleId="6">
    <w:name w:val="heading 6"/>
    <w:basedOn w:val="a"/>
    <w:next w:val="a"/>
    <w:qFormat/>
    <w:pPr>
      <w:keepNext/>
      <w:widowControl/>
      <w:jc w:val="both"/>
      <w:outlineLvl w:val="5"/>
    </w:pPr>
    <w:rPr>
      <w:b/>
      <w:lang w:val="el-GR"/>
    </w:rPr>
  </w:style>
  <w:style w:type="paragraph" w:styleId="7">
    <w:name w:val="heading 7"/>
    <w:basedOn w:val="a"/>
    <w:next w:val="a"/>
    <w:qFormat/>
    <w:pPr>
      <w:keepNext/>
      <w:widowControl/>
      <w:jc w:val="both"/>
      <w:outlineLvl w:val="6"/>
    </w:pPr>
    <w:rPr>
      <w:b/>
      <w:bCs/>
      <w:i/>
      <w:iCs/>
    </w:rPr>
  </w:style>
  <w:style w:type="paragraph" w:styleId="8">
    <w:name w:val="heading 8"/>
    <w:basedOn w:val="a"/>
    <w:next w:val="a"/>
    <w:qFormat/>
    <w:pPr>
      <w:keepNext/>
      <w:widowControl/>
      <w:tabs>
        <w:tab w:val="left" w:pos="709"/>
      </w:tabs>
      <w:jc w:val="both"/>
      <w:outlineLvl w:val="7"/>
    </w:pPr>
    <w:rPr>
      <w:b/>
      <w:bCs/>
      <w:u w:val="single"/>
      <w:lang w:val="el-GR"/>
    </w:rPr>
  </w:style>
  <w:style w:type="paragraph" w:styleId="9">
    <w:name w:val="heading 9"/>
    <w:basedOn w:val="a"/>
    <w:next w:val="a"/>
    <w:qFormat/>
    <w:pPr>
      <w:keepNext/>
      <w:widowControl/>
      <w:ind w:left="74"/>
      <w:jc w:val="both"/>
      <w:outlineLvl w:val="8"/>
    </w:pPr>
    <w:rPr>
      <w:u w:val="single"/>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536"/>
        <w:tab w:val="right" w:pos="9072"/>
      </w:tabs>
    </w:pPr>
  </w:style>
  <w:style w:type="character" w:styleId="a4">
    <w:name w:val="page number"/>
    <w:basedOn w:val="a0"/>
    <w:rPr>
      <w:sz w:val="20"/>
    </w:rPr>
  </w:style>
  <w:style w:type="paragraph" w:styleId="a5">
    <w:name w:val="header"/>
    <w:basedOn w:val="a"/>
    <w:pPr>
      <w:tabs>
        <w:tab w:val="center" w:pos="4536"/>
        <w:tab w:val="right" w:pos="9072"/>
      </w:tabs>
    </w:pPr>
  </w:style>
  <w:style w:type="paragraph" w:styleId="a6">
    <w:name w:val="Body Text"/>
    <w:basedOn w:val="a"/>
    <w:pPr>
      <w:jc w:val="both"/>
    </w:pPr>
    <w:rPr>
      <w:rFonts w:ascii="Times New Roman" w:hAnsi="Times New Roman"/>
      <w:sz w:val="28"/>
    </w:rPr>
  </w:style>
  <w:style w:type="paragraph" w:styleId="20">
    <w:name w:val="Body Text 2"/>
    <w:basedOn w:val="a"/>
    <w:pPr>
      <w:widowControl/>
      <w:jc w:val="both"/>
    </w:pPr>
    <w:rPr>
      <w:lang w:val="el-GR"/>
    </w:rPr>
  </w:style>
  <w:style w:type="character" w:styleId="a7">
    <w:name w:val="Strong"/>
    <w:basedOn w:val="a0"/>
    <w:qFormat/>
    <w:rPr>
      <w:b/>
    </w:rPr>
  </w:style>
  <w:style w:type="paragraph" w:customStyle="1" w:styleId="Aaoeeu">
    <w:name w:val="Aaoeeu"/>
    <w:pPr>
      <w:widowControl w:val="0"/>
    </w:pPr>
    <w:rPr>
      <w:rFonts w:ascii="Arial" w:hAnsi="Arial"/>
      <w:snapToGrid w:val="0"/>
      <w:sz w:val="24"/>
      <w:lang w:eastAsia="en-US"/>
    </w:rPr>
  </w:style>
  <w:style w:type="paragraph" w:styleId="a8">
    <w:name w:val="Body Text Indent"/>
    <w:basedOn w:val="a"/>
    <w:pPr>
      <w:widowControl/>
      <w:ind w:left="74"/>
      <w:jc w:val="both"/>
    </w:pPr>
    <w:rPr>
      <w:lang w:val="el-GR"/>
    </w:rPr>
  </w:style>
  <w:style w:type="paragraph" w:styleId="a9">
    <w:name w:val="footnote text"/>
    <w:basedOn w:val="a"/>
    <w:semiHidden/>
    <w:rPr>
      <w:sz w:val="20"/>
    </w:rPr>
  </w:style>
  <w:style w:type="character" w:styleId="aa">
    <w:name w:val="footnote reference"/>
    <w:basedOn w:val="a0"/>
    <w:semiHidden/>
    <w:rPr>
      <w:vertAlign w:val="superscript"/>
    </w:rPr>
  </w:style>
  <w:style w:type="paragraph" w:styleId="21">
    <w:name w:val="Body Text Indent 2"/>
    <w:basedOn w:val="a"/>
    <w:pPr>
      <w:widowControl/>
      <w:ind w:left="74"/>
    </w:pPr>
    <w:rPr>
      <w:lang w:val="el-GR"/>
    </w:rPr>
  </w:style>
</w:styles>
</file>

<file path=word/webSettings.xml><?xml version="1.0" encoding="utf-8"?>
<w:webSettings xmlns:r="http://schemas.openxmlformats.org/officeDocument/2006/relationships" xmlns:w="http://schemas.openxmlformats.org/wordprocessingml/2006/main">
  <w:divs>
    <w:div w:id="1761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03FD-0082-431E-98DD-5470D955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2455</Words>
  <Characters>13262</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AITISI ADIAS KIKLOFORIAS DICLOMON</vt:lpstr>
      <vt:lpstr>AITISI ADIAS KIKLOFORIAS DICLOMON</vt:lpstr>
    </vt:vector>
  </TitlesOfParts>
  <Company>.</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AITISI ADIAS KIKLOFORIAS DICLOMON</dc:title>
  <dc:creator>.</dc:creator>
  <cp:lastModifiedBy>user146</cp:lastModifiedBy>
  <cp:revision>7</cp:revision>
  <cp:lastPrinted>2011-05-24T08:21:00Z</cp:lastPrinted>
  <dcterms:created xsi:type="dcterms:W3CDTF">2012-12-12T12:19:00Z</dcterms:created>
  <dcterms:modified xsi:type="dcterms:W3CDTF">2012-12-12T12:21:00Z</dcterms:modified>
</cp:coreProperties>
</file>