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D09B7" w14:textId="7DBA9F84" w:rsidR="00452EF4" w:rsidRPr="00DC098C" w:rsidRDefault="00DC098C" w:rsidP="00121313">
      <w:pPr>
        <w:autoSpaceDE w:val="0"/>
        <w:autoSpaceDN w:val="0"/>
        <w:adjustRightInd w:val="0"/>
        <w:jc w:val="center"/>
        <w:rPr>
          <w:b/>
          <w:bCs/>
          <w:sz w:val="22"/>
          <w:szCs w:val="22"/>
          <w:lang w:val="el-GR"/>
        </w:rPr>
      </w:pPr>
      <w:bookmarkStart w:id="0" w:name="_GoBack"/>
      <w:bookmarkEnd w:id="0"/>
      <w:r w:rsidRPr="00DC098C">
        <w:rPr>
          <w:b/>
          <w:bCs/>
          <w:sz w:val="22"/>
          <w:szCs w:val="22"/>
          <w:lang w:val="el-GR"/>
        </w:rPr>
        <w:t>Φύλλο οδηγιών χρήσης: Πληροφορίες για τον ασθενή</w:t>
      </w:r>
    </w:p>
    <w:p w14:paraId="576A72E4" w14:textId="77777777" w:rsidR="00452EF4" w:rsidRPr="00DC098C" w:rsidRDefault="00452EF4" w:rsidP="00121313">
      <w:pPr>
        <w:autoSpaceDE w:val="0"/>
        <w:autoSpaceDN w:val="0"/>
        <w:adjustRightInd w:val="0"/>
        <w:jc w:val="center"/>
        <w:rPr>
          <w:b/>
          <w:bCs/>
          <w:sz w:val="22"/>
          <w:szCs w:val="22"/>
          <w:lang w:val="el-GR"/>
        </w:rPr>
      </w:pPr>
    </w:p>
    <w:p w14:paraId="29C6849F" w14:textId="26EA4C8C" w:rsidR="00BD4457" w:rsidRPr="00DC098C" w:rsidRDefault="00086954" w:rsidP="00121313">
      <w:pPr>
        <w:autoSpaceDE w:val="0"/>
        <w:autoSpaceDN w:val="0"/>
        <w:adjustRightInd w:val="0"/>
        <w:jc w:val="center"/>
        <w:rPr>
          <w:b/>
          <w:sz w:val="22"/>
          <w:szCs w:val="22"/>
          <w:lang w:val="el-GR"/>
        </w:rPr>
      </w:pPr>
      <w:r w:rsidRPr="00121313">
        <w:rPr>
          <w:b/>
          <w:bCs/>
          <w:sz w:val="22"/>
          <w:szCs w:val="22"/>
        </w:rPr>
        <w:t>O</w:t>
      </w:r>
      <w:r w:rsidR="0025317E" w:rsidRPr="00121313">
        <w:rPr>
          <w:b/>
          <w:bCs/>
          <w:sz w:val="22"/>
          <w:szCs w:val="22"/>
        </w:rPr>
        <w:t>lvion</w:t>
      </w:r>
      <w:r w:rsidR="00BD4457" w:rsidRPr="00DC098C">
        <w:rPr>
          <w:b/>
          <w:sz w:val="22"/>
          <w:szCs w:val="22"/>
          <w:lang w:val="el-GR"/>
        </w:rPr>
        <w:t xml:space="preserve"> </w:t>
      </w:r>
      <w:r w:rsidR="00BA494C" w:rsidRPr="00BA494C">
        <w:rPr>
          <w:b/>
          <w:sz w:val="22"/>
          <w:szCs w:val="22"/>
          <w:lang w:val="el-GR"/>
        </w:rPr>
        <w:t>10</w:t>
      </w:r>
      <w:r w:rsidR="00BD4457" w:rsidRPr="00DC098C">
        <w:rPr>
          <w:b/>
          <w:sz w:val="22"/>
          <w:szCs w:val="22"/>
          <w:lang w:val="el-GR"/>
        </w:rPr>
        <w:t xml:space="preserve">0 </w:t>
      </w:r>
      <w:r w:rsidR="00BD4457" w:rsidRPr="00121313">
        <w:rPr>
          <w:b/>
          <w:sz w:val="22"/>
          <w:szCs w:val="22"/>
        </w:rPr>
        <w:t>mg</w:t>
      </w:r>
      <w:r w:rsidR="00BD4457" w:rsidRPr="00DC098C">
        <w:rPr>
          <w:b/>
          <w:sz w:val="22"/>
          <w:szCs w:val="22"/>
          <w:lang w:val="el-GR"/>
        </w:rPr>
        <w:t xml:space="preserve"> </w:t>
      </w:r>
      <w:r w:rsidR="00DC098C" w:rsidRPr="00DC098C">
        <w:rPr>
          <w:b/>
          <w:sz w:val="22"/>
          <w:szCs w:val="22"/>
          <w:lang w:val="el-GR"/>
        </w:rPr>
        <w:t>επικαλυμμένα με λεπτό υμένιο δισκία</w:t>
      </w:r>
    </w:p>
    <w:p w14:paraId="3FDAA1E7" w14:textId="77777777" w:rsidR="00BD4457" w:rsidRPr="00DC098C" w:rsidRDefault="00BD4457" w:rsidP="00121313">
      <w:pPr>
        <w:autoSpaceDE w:val="0"/>
        <w:autoSpaceDN w:val="0"/>
        <w:adjustRightInd w:val="0"/>
        <w:jc w:val="center"/>
        <w:rPr>
          <w:b/>
          <w:sz w:val="22"/>
          <w:szCs w:val="22"/>
          <w:lang w:val="el-GR"/>
        </w:rPr>
      </w:pPr>
    </w:p>
    <w:p w14:paraId="4181E21A" w14:textId="7CCD60DC" w:rsidR="00452EF4" w:rsidRPr="00543C27" w:rsidRDefault="00DC098C" w:rsidP="00121313">
      <w:pPr>
        <w:autoSpaceDE w:val="0"/>
        <w:autoSpaceDN w:val="0"/>
        <w:adjustRightInd w:val="0"/>
        <w:jc w:val="center"/>
        <w:rPr>
          <w:sz w:val="22"/>
          <w:szCs w:val="22"/>
          <w:lang w:val="el-GR"/>
        </w:rPr>
      </w:pPr>
      <w:r w:rsidRPr="00543C27">
        <w:rPr>
          <w:sz w:val="22"/>
          <w:szCs w:val="22"/>
          <w:lang w:val="el-GR"/>
        </w:rPr>
        <w:t>Σιλντεναφίλη</w:t>
      </w:r>
    </w:p>
    <w:p w14:paraId="2ECBC85A" w14:textId="77777777" w:rsidR="00452EF4" w:rsidRPr="00543C27" w:rsidRDefault="00452EF4" w:rsidP="00121313">
      <w:pPr>
        <w:autoSpaceDE w:val="0"/>
        <w:autoSpaceDN w:val="0"/>
        <w:adjustRightInd w:val="0"/>
        <w:jc w:val="both"/>
        <w:rPr>
          <w:b/>
          <w:sz w:val="22"/>
          <w:szCs w:val="22"/>
          <w:lang w:val="el-GR"/>
        </w:rPr>
      </w:pPr>
    </w:p>
    <w:p w14:paraId="5AD1F46B" w14:textId="5305E232" w:rsidR="00452EF4" w:rsidRPr="00DC098C" w:rsidRDefault="00DC098C" w:rsidP="00DC098C">
      <w:pPr>
        <w:autoSpaceDE w:val="0"/>
        <w:autoSpaceDN w:val="0"/>
        <w:adjustRightInd w:val="0"/>
        <w:jc w:val="both"/>
        <w:rPr>
          <w:b/>
          <w:sz w:val="22"/>
          <w:szCs w:val="22"/>
          <w:lang w:val="el-GR"/>
        </w:rPr>
      </w:pPr>
      <w:r w:rsidRPr="00DC098C">
        <w:rPr>
          <w:b/>
          <w:sz w:val="22"/>
          <w:szCs w:val="22"/>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14:paraId="0DBC4124" w14:textId="77777777" w:rsidR="00DC098C" w:rsidRPr="00DC098C" w:rsidRDefault="00DC098C" w:rsidP="00DC098C">
      <w:pPr>
        <w:numPr>
          <w:ilvl w:val="0"/>
          <w:numId w:val="1"/>
        </w:numPr>
        <w:tabs>
          <w:tab w:val="clear" w:pos="720"/>
          <w:tab w:val="num" w:pos="567"/>
        </w:tabs>
        <w:autoSpaceDE w:val="0"/>
        <w:autoSpaceDN w:val="0"/>
        <w:adjustRightInd w:val="0"/>
        <w:ind w:left="567" w:hanging="567"/>
        <w:jc w:val="both"/>
        <w:rPr>
          <w:sz w:val="22"/>
          <w:szCs w:val="22"/>
          <w:lang w:val="el-GR"/>
        </w:rPr>
      </w:pPr>
      <w:r w:rsidRPr="00DC098C">
        <w:rPr>
          <w:sz w:val="22"/>
          <w:szCs w:val="22"/>
          <w:lang w:val="el-GR"/>
        </w:rPr>
        <w:t>Φυλάξτε αυτό το φύλλο οδηγιών χρήσης. Ίσως χρειαστεί να το διαβάσετε ξανά.</w:t>
      </w:r>
    </w:p>
    <w:p w14:paraId="0A1BAE70" w14:textId="708C7C02" w:rsidR="00DC098C" w:rsidRPr="00DC098C" w:rsidRDefault="00DC098C" w:rsidP="00DC098C">
      <w:pPr>
        <w:numPr>
          <w:ilvl w:val="0"/>
          <w:numId w:val="1"/>
        </w:numPr>
        <w:tabs>
          <w:tab w:val="clear" w:pos="720"/>
          <w:tab w:val="num" w:pos="567"/>
        </w:tabs>
        <w:autoSpaceDE w:val="0"/>
        <w:autoSpaceDN w:val="0"/>
        <w:adjustRightInd w:val="0"/>
        <w:ind w:left="567" w:hanging="567"/>
        <w:jc w:val="both"/>
        <w:rPr>
          <w:sz w:val="22"/>
          <w:szCs w:val="22"/>
          <w:lang w:val="el-GR"/>
        </w:rPr>
      </w:pPr>
      <w:r w:rsidRPr="00DC098C">
        <w:rPr>
          <w:sz w:val="22"/>
          <w:szCs w:val="22"/>
          <w:lang w:val="el-GR"/>
        </w:rPr>
        <w:t>Εάν έχετε περαιτέρω απορίες, ρωτήστε τον γιατρό, τον φαρμακοποιό ή τον νοσοκόμο σας.</w:t>
      </w:r>
    </w:p>
    <w:p w14:paraId="4146F41C" w14:textId="4CB67418" w:rsidR="00DC098C" w:rsidRPr="00DC098C" w:rsidRDefault="00DC098C" w:rsidP="00DC098C">
      <w:pPr>
        <w:numPr>
          <w:ilvl w:val="0"/>
          <w:numId w:val="1"/>
        </w:numPr>
        <w:tabs>
          <w:tab w:val="clear" w:pos="720"/>
          <w:tab w:val="num" w:pos="567"/>
        </w:tabs>
        <w:autoSpaceDE w:val="0"/>
        <w:autoSpaceDN w:val="0"/>
        <w:adjustRightInd w:val="0"/>
        <w:ind w:left="567" w:hanging="567"/>
        <w:jc w:val="both"/>
        <w:rPr>
          <w:sz w:val="22"/>
          <w:szCs w:val="22"/>
          <w:lang w:val="el-GR"/>
        </w:rPr>
      </w:pPr>
      <w:r w:rsidRPr="00DC098C">
        <w:rPr>
          <w:sz w:val="22"/>
          <w:szCs w:val="22"/>
          <w:lang w:val="el-GR"/>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14:paraId="439A90E7" w14:textId="52912323" w:rsidR="00452EF4" w:rsidRPr="00DC098C" w:rsidRDefault="00DC098C" w:rsidP="00DC098C">
      <w:pPr>
        <w:numPr>
          <w:ilvl w:val="0"/>
          <w:numId w:val="1"/>
        </w:numPr>
        <w:tabs>
          <w:tab w:val="clear" w:pos="720"/>
          <w:tab w:val="num" w:pos="567"/>
        </w:tabs>
        <w:autoSpaceDE w:val="0"/>
        <w:autoSpaceDN w:val="0"/>
        <w:adjustRightInd w:val="0"/>
        <w:ind w:left="567" w:hanging="567"/>
        <w:jc w:val="both"/>
        <w:rPr>
          <w:sz w:val="22"/>
          <w:szCs w:val="22"/>
          <w:lang w:val="el-GR"/>
        </w:rPr>
      </w:pPr>
      <w:r w:rsidRPr="00DC098C">
        <w:rPr>
          <w:sz w:val="22"/>
          <w:szCs w:val="22"/>
          <w:lang w:val="el-GR"/>
        </w:rPr>
        <w:t>Εάν παρατηρήσετε κάποια ανεπιθύμητη ενέργεια, ενημερώστε τον γιατρό, τον φαρμακοποιό ή τον νοσοκόμο σας. Αυτό ισχύει και για κάθε πιθανή ανεπιθύμητη ενέργεια που δεν αναφέρεται στο παρόν φύλλο οδηγιών χρήσης. Βλέπε παράγραφο 4.</w:t>
      </w:r>
    </w:p>
    <w:p w14:paraId="44E1ED78" w14:textId="77777777" w:rsidR="00452EF4" w:rsidRPr="00121313" w:rsidRDefault="00452EF4" w:rsidP="00121313">
      <w:pPr>
        <w:autoSpaceDE w:val="0"/>
        <w:autoSpaceDN w:val="0"/>
        <w:adjustRightInd w:val="0"/>
        <w:jc w:val="both"/>
        <w:rPr>
          <w:b/>
          <w:sz w:val="22"/>
          <w:szCs w:val="22"/>
        </w:rPr>
      </w:pPr>
    </w:p>
    <w:p w14:paraId="2A5FDEC6" w14:textId="17E21E12" w:rsidR="00452EF4" w:rsidRPr="00136811" w:rsidRDefault="0048125C" w:rsidP="00121313">
      <w:pPr>
        <w:autoSpaceDE w:val="0"/>
        <w:autoSpaceDN w:val="0"/>
        <w:adjustRightInd w:val="0"/>
        <w:jc w:val="both"/>
        <w:rPr>
          <w:b/>
          <w:sz w:val="22"/>
          <w:szCs w:val="22"/>
          <w:lang w:val="el-GR"/>
        </w:rPr>
      </w:pPr>
      <w:r w:rsidRPr="0048125C">
        <w:rPr>
          <w:b/>
          <w:bCs/>
          <w:sz w:val="22"/>
          <w:szCs w:val="22"/>
          <w:u w:val="single"/>
        </w:rPr>
        <w:t>T</w:t>
      </w:r>
      <w:r w:rsidRPr="00136811">
        <w:rPr>
          <w:b/>
          <w:bCs/>
          <w:sz w:val="22"/>
          <w:szCs w:val="22"/>
          <w:u w:val="single"/>
          <w:lang w:val="el-GR"/>
        </w:rPr>
        <w:t>ι περιέχει το παρόν φύλλο οδηγιών</w:t>
      </w:r>
      <w:r w:rsidR="00452EF4" w:rsidRPr="00136811">
        <w:rPr>
          <w:b/>
          <w:sz w:val="22"/>
          <w:szCs w:val="22"/>
          <w:lang w:val="el-GR"/>
        </w:rPr>
        <w:t>:</w:t>
      </w:r>
    </w:p>
    <w:p w14:paraId="42BF6976" w14:textId="4ACE104F" w:rsidR="00136811" w:rsidRPr="00136811" w:rsidRDefault="00136811" w:rsidP="0095338F">
      <w:pPr>
        <w:numPr>
          <w:ilvl w:val="0"/>
          <w:numId w:val="2"/>
        </w:numPr>
        <w:tabs>
          <w:tab w:val="clear" w:pos="720"/>
          <w:tab w:val="num" w:pos="426"/>
        </w:tabs>
        <w:autoSpaceDE w:val="0"/>
        <w:autoSpaceDN w:val="0"/>
        <w:adjustRightInd w:val="0"/>
        <w:ind w:hanging="720"/>
        <w:jc w:val="both"/>
        <w:rPr>
          <w:sz w:val="22"/>
          <w:szCs w:val="22"/>
          <w:lang w:val="el-GR"/>
        </w:rPr>
      </w:pPr>
      <w:r w:rsidRPr="00136811">
        <w:rPr>
          <w:sz w:val="22"/>
          <w:szCs w:val="22"/>
          <w:lang w:val="el-GR"/>
        </w:rPr>
        <w:t xml:space="preserve">Τι είναι το </w:t>
      </w:r>
      <w:r w:rsidRPr="00136811">
        <w:rPr>
          <w:sz w:val="22"/>
          <w:szCs w:val="22"/>
        </w:rPr>
        <w:t>Olvion</w:t>
      </w:r>
      <w:r w:rsidRPr="00136811">
        <w:rPr>
          <w:sz w:val="22"/>
          <w:szCs w:val="22"/>
          <w:lang w:val="el-GR"/>
        </w:rPr>
        <w:t xml:space="preserve"> και ποια είναι η χρήση του</w:t>
      </w:r>
    </w:p>
    <w:p w14:paraId="443D9940" w14:textId="008CE8FA" w:rsidR="00136811" w:rsidRPr="00136811" w:rsidRDefault="00136811" w:rsidP="0095338F">
      <w:pPr>
        <w:numPr>
          <w:ilvl w:val="0"/>
          <w:numId w:val="2"/>
        </w:numPr>
        <w:tabs>
          <w:tab w:val="clear" w:pos="720"/>
          <w:tab w:val="num" w:pos="426"/>
        </w:tabs>
        <w:autoSpaceDE w:val="0"/>
        <w:autoSpaceDN w:val="0"/>
        <w:adjustRightInd w:val="0"/>
        <w:ind w:hanging="720"/>
        <w:jc w:val="both"/>
        <w:rPr>
          <w:sz w:val="22"/>
          <w:szCs w:val="22"/>
          <w:lang w:val="el-GR"/>
        </w:rPr>
      </w:pPr>
      <w:r w:rsidRPr="00136811">
        <w:rPr>
          <w:sz w:val="22"/>
          <w:szCs w:val="22"/>
          <w:lang w:val="el-GR"/>
        </w:rPr>
        <w:t xml:space="preserve">Τι πρέπει να γνωρίζετε προτού πάρετε το </w:t>
      </w:r>
      <w:r w:rsidRPr="00136811">
        <w:rPr>
          <w:sz w:val="22"/>
          <w:szCs w:val="22"/>
        </w:rPr>
        <w:t>Olvion</w:t>
      </w:r>
    </w:p>
    <w:p w14:paraId="0A2D0DBC" w14:textId="72B946F6" w:rsidR="00136811" w:rsidRPr="00136811" w:rsidRDefault="00136811" w:rsidP="0095338F">
      <w:pPr>
        <w:numPr>
          <w:ilvl w:val="0"/>
          <w:numId w:val="2"/>
        </w:numPr>
        <w:tabs>
          <w:tab w:val="clear" w:pos="720"/>
          <w:tab w:val="num" w:pos="426"/>
        </w:tabs>
        <w:autoSpaceDE w:val="0"/>
        <w:autoSpaceDN w:val="0"/>
        <w:adjustRightInd w:val="0"/>
        <w:ind w:hanging="720"/>
        <w:jc w:val="both"/>
        <w:rPr>
          <w:sz w:val="22"/>
          <w:szCs w:val="22"/>
          <w:lang w:val="el-GR"/>
        </w:rPr>
      </w:pPr>
      <w:r w:rsidRPr="00136811">
        <w:rPr>
          <w:sz w:val="22"/>
          <w:szCs w:val="22"/>
          <w:lang w:val="el-GR"/>
        </w:rPr>
        <w:t xml:space="preserve">Πώς να πάρετε το </w:t>
      </w:r>
      <w:r w:rsidRPr="00136811">
        <w:rPr>
          <w:sz w:val="22"/>
          <w:szCs w:val="22"/>
        </w:rPr>
        <w:t>Olvion</w:t>
      </w:r>
    </w:p>
    <w:p w14:paraId="7D74A4D5" w14:textId="0B3C3F76" w:rsidR="00136811" w:rsidRPr="00136811" w:rsidRDefault="00136811" w:rsidP="00136811">
      <w:pPr>
        <w:numPr>
          <w:ilvl w:val="0"/>
          <w:numId w:val="2"/>
        </w:numPr>
        <w:tabs>
          <w:tab w:val="clear" w:pos="720"/>
          <w:tab w:val="num" w:pos="426"/>
        </w:tabs>
        <w:autoSpaceDE w:val="0"/>
        <w:autoSpaceDN w:val="0"/>
        <w:adjustRightInd w:val="0"/>
        <w:ind w:hanging="720"/>
        <w:jc w:val="both"/>
        <w:rPr>
          <w:sz w:val="22"/>
          <w:szCs w:val="22"/>
        </w:rPr>
      </w:pPr>
      <w:r w:rsidRPr="00136811">
        <w:rPr>
          <w:sz w:val="22"/>
          <w:szCs w:val="22"/>
        </w:rPr>
        <w:t>Πιθανές ανεπιθύμητες ενέργειες</w:t>
      </w:r>
    </w:p>
    <w:p w14:paraId="7EE480C7" w14:textId="3E290EC4" w:rsidR="00136811" w:rsidRPr="00136811" w:rsidRDefault="00136811" w:rsidP="0095338F">
      <w:pPr>
        <w:numPr>
          <w:ilvl w:val="0"/>
          <w:numId w:val="2"/>
        </w:numPr>
        <w:tabs>
          <w:tab w:val="clear" w:pos="720"/>
          <w:tab w:val="num" w:pos="426"/>
        </w:tabs>
        <w:autoSpaceDE w:val="0"/>
        <w:autoSpaceDN w:val="0"/>
        <w:adjustRightInd w:val="0"/>
        <w:ind w:hanging="720"/>
        <w:jc w:val="both"/>
        <w:rPr>
          <w:sz w:val="22"/>
          <w:szCs w:val="22"/>
          <w:lang w:val="el-GR"/>
        </w:rPr>
      </w:pPr>
      <w:r w:rsidRPr="00136811">
        <w:rPr>
          <w:sz w:val="22"/>
          <w:szCs w:val="22"/>
          <w:lang w:val="el-GR"/>
        </w:rPr>
        <w:t>Πώς να φυλάσσετ</w:t>
      </w:r>
      <w:r w:rsidR="00B40A4A">
        <w:rPr>
          <w:sz w:val="22"/>
          <w:szCs w:val="22"/>
          <w:lang w:val="el-GR"/>
        </w:rPr>
        <w:t>ε</w:t>
      </w:r>
      <w:r w:rsidRPr="00136811">
        <w:rPr>
          <w:sz w:val="22"/>
          <w:szCs w:val="22"/>
          <w:lang w:val="el-GR"/>
        </w:rPr>
        <w:t xml:space="preserve"> το </w:t>
      </w:r>
      <w:r w:rsidRPr="00136811">
        <w:rPr>
          <w:sz w:val="22"/>
          <w:szCs w:val="22"/>
        </w:rPr>
        <w:t>Olvion</w:t>
      </w:r>
    </w:p>
    <w:p w14:paraId="3AF22507" w14:textId="43E3BFAD" w:rsidR="00452EF4" w:rsidRPr="00136811" w:rsidRDefault="00136811" w:rsidP="00136811">
      <w:pPr>
        <w:numPr>
          <w:ilvl w:val="0"/>
          <w:numId w:val="2"/>
        </w:numPr>
        <w:tabs>
          <w:tab w:val="clear" w:pos="720"/>
          <w:tab w:val="num" w:pos="426"/>
        </w:tabs>
        <w:autoSpaceDE w:val="0"/>
        <w:autoSpaceDN w:val="0"/>
        <w:adjustRightInd w:val="0"/>
        <w:ind w:hanging="720"/>
        <w:jc w:val="both"/>
        <w:rPr>
          <w:sz w:val="22"/>
          <w:szCs w:val="22"/>
          <w:lang w:val="el-GR"/>
        </w:rPr>
      </w:pPr>
      <w:r w:rsidRPr="00136811">
        <w:rPr>
          <w:sz w:val="22"/>
          <w:szCs w:val="22"/>
          <w:lang w:val="el-GR"/>
        </w:rPr>
        <w:t>Περιεχόμενο της συσκευασίας και λοιπές πληροφορίες</w:t>
      </w:r>
    </w:p>
    <w:p w14:paraId="7DED9BDA" w14:textId="77777777" w:rsidR="00452EF4" w:rsidRPr="00543C27" w:rsidRDefault="00452EF4" w:rsidP="00121313">
      <w:pPr>
        <w:autoSpaceDE w:val="0"/>
        <w:autoSpaceDN w:val="0"/>
        <w:adjustRightInd w:val="0"/>
        <w:jc w:val="both"/>
        <w:rPr>
          <w:b/>
          <w:sz w:val="22"/>
          <w:szCs w:val="22"/>
          <w:lang w:val="el-GR"/>
        </w:rPr>
      </w:pPr>
    </w:p>
    <w:p w14:paraId="1F80FC6C" w14:textId="76F3CAA1" w:rsidR="00452EF4" w:rsidRPr="003B050D" w:rsidRDefault="00452EF4" w:rsidP="00121313">
      <w:pPr>
        <w:tabs>
          <w:tab w:val="left" w:pos="540"/>
        </w:tabs>
        <w:autoSpaceDE w:val="0"/>
        <w:autoSpaceDN w:val="0"/>
        <w:adjustRightInd w:val="0"/>
        <w:ind w:left="540" w:hanging="540"/>
        <w:jc w:val="both"/>
        <w:rPr>
          <w:b/>
          <w:bCs/>
          <w:sz w:val="22"/>
          <w:szCs w:val="22"/>
          <w:lang w:val="el-GR"/>
        </w:rPr>
      </w:pPr>
      <w:r w:rsidRPr="003B050D">
        <w:rPr>
          <w:b/>
          <w:sz w:val="22"/>
          <w:szCs w:val="22"/>
          <w:lang w:val="el-GR"/>
        </w:rPr>
        <w:t>1.</w:t>
      </w:r>
      <w:r w:rsidRPr="003B050D">
        <w:rPr>
          <w:b/>
          <w:sz w:val="22"/>
          <w:szCs w:val="22"/>
          <w:lang w:val="el-GR"/>
        </w:rPr>
        <w:tab/>
      </w:r>
      <w:r w:rsidR="003B050D" w:rsidRPr="003B050D">
        <w:rPr>
          <w:b/>
          <w:bCs/>
          <w:sz w:val="22"/>
          <w:szCs w:val="22"/>
          <w:lang w:val="el-GR"/>
        </w:rPr>
        <w:t xml:space="preserve">Τι είναι το </w:t>
      </w:r>
      <w:r w:rsidR="003B050D" w:rsidRPr="003B050D">
        <w:rPr>
          <w:b/>
          <w:bCs/>
          <w:sz w:val="22"/>
          <w:szCs w:val="22"/>
        </w:rPr>
        <w:t>Olvion</w:t>
      </w:r>
      <w:r w:rsidR="003B050D" w:rsidRPr="003B050D">
        <w:rPr>
          <w:b/>
          <w:bCs/>
          <w:sz w:val="22"/>
          <w:szCs w:val="22"/>
          <w:lang w:val="el-GR"/>
        </w:rPr>
        <w:t xml:space="preserve"> και ποια είναι η χρήση του</w:t>
      </w:r>
    </w:p>
    <w:p w14:paraId="32608963" w14:textId="77777777" w:rsidR="00452EF4" w:rsidRPr="003B050D" w:rsidRDefault="00452EF4" w:rsidP="00121313">
      <w:pPr>
        <w:autoSpaceDE w:val="0"/>
        <w:autoSpaceDN w:val="0"/>
        <w:adjustRightInd w:val="0"/>
        <w:jc w:val="both"/>
        <w:rPr>
          <w:sz w:val="22"/>
          <w:szCs w:val="22"/>
          <w:lang w:val="el-GR"/>
        </w:rPr>
      </w:pPr>
    </w:p>
    <w:p w14:paraId="2E2926BF" w14:textId="11793BEB" w:rsidR="003B050D" w:rsidRPr="003B050D" w:rsidRDefault="003B050D" w:rsidP="003B050D">
      <w:pPr>
        <w:autoSpaceDE w:val="0"/>
        <w:autoSpaceDN w:val="0"/>
        <w:adjustRightInd w:val="0"/>
        <w:jc w:val="both"/>
        <w:rPr>
          <w:sz w:val="22"/>
          <w:szCs w:val="22"/>
          <w:lang w:val="el-GR"/>
        </w:rPr>
      </w:pPr>
      <w:r w:rsidRPr="003B050D">
        <w:rPr>
          <w:sz w:val="22"/>
          <w:szCs w:val="22"/>
          <w:lang w:val="el-GR"/>
        </w:rPr>
        <w:t xml:space="preserve">Το </w:t>
      </w:r>
      <w:r w:rsidRPr="003B050D">
        <w:rPr>
          <w:sz w:val="22"/>
          <w:szCs w:val="22"/>
        </w:rPr>
        <w:t>Olvion</w:t>
      </w:r>
      <w:r w:rsidRPr="003B050D">
        <w:rPr>
          <w:sz w:val="22"/>
          <w:szCs w:val="22"/>
          <w:lang w:val="el-GR"/>
        </w:rPr>
        <w:t xml:space="preserve"> περιέχει τη δραστική ουσία σιλντεναφίλη, η οποία ανήκει σε μια ομάδα φαρμάκων που ονομάζονται αναστολείς της φωσφοδιεστεράσης τύπου 5 (</w:t>
      </w:r>
      <w:r w:rsidRPr="003B050D">
        <w:rPr>
          <w:sz w:val="22"/>
          <w:szCs w:val="22"/>
        </w:rPr>
        <w:t>PDE</w:t>
      </w:r>
      <w:r w:rsidRPr="003B050D">
        <w:rPr>
          <w:sz w:val="22"/>
          <w:szCs w:val="22"/>
          <w:lang w:val="el-GR"/>
        </w:rPr>
        <w:t xml:space="preserve">5). Δρα βοηθώντας στη χαλάρωση των αγγείων του πέους, επιτρέποντας τη ροή του αίματος μέσα στο πέος κατά τη σεξουαλική διέγερση. Το </w:t>
      </w:r>
      <w:r w:rsidRPr="003B050D">
        <w:rPr>
          <w:sz w:val="22"/>
          <w:szCs w:val="22"/>
        </w:rPr>
        <w:t>Olvion</w:t>
      </w:r>
      <w:r w:rsidRPr="003B050D">
        <w:rPr>
          <w:sz w:val="22"/>
          <w:szCs w:val="22"/>
          <w:lang w:val="el-GR"/>
        </w:rPr>
        <w:t xml:space="preserve"> θα σας βοηθήσει να αποκτήσετε στύση μόνο αν υπάρχει σεξουαλική διέγερση.</w:t>
      </w:r>
    </w:p>
    <w:p w14:paraId="212AEA82" w14:textId="77777777" w:rsidR="003B050D" w:rsidRPr="00543C27" w:rsidRDefault="003B050D" w:rsidP="003B050D">
      <w:pPr>
        <w:autoSpaceDE w:val="0"/>
        <w:autoSpaceDN w:val="0"/>
        <w:adjustRightInd w:val="0"/>
        <w:jc w:val="both"/>
        <w:rPr>
          <w:sz w:val="22"/>
          <w:szCs w:val="22"/>
          <w:lang w:val="el-GR"/>
        </w:rPr>
      </w:pPr>
    </w:p>
    <w:p w14:paraId="65E3E12F" w14:textId="1A85FC40" w:rsidR="003B050D" w:rsidRPr="003B050D" w:rsidRDefault="003B050D" w:rsidP="003B050D">
      <w:pPr>
        <w:autoSpaceDE w:val="0"/>
        <w:autoSpaceDN w:val="0"/>
        <w:adjustRightInd w:val="0"/>
        <w:jc w:val="both"/>
        <w:rPr>
          <w:sz w:val="22"/>
          <w:szCs w:val="22"/>
          <w:lang w:val="el-GR"/>
        </w:rPr>
      </w:pPr>
      <w:r w:rsidRPr="003B050D">
        <w:rPr>
          <w:sz w:val="22"/>
          <w:szCs w:val="22"/>
          <w:lang w:val="el-GR"/>
        </w:rPr>
        <w:t xml:space="preserve">Το </w:t>
      </w:r>
      <w:r w:rsidRPr="003B050D">
        <w:rPr>
          <w:sz w:val="22"/>
          <w:szCs w:val="22"/>
        </w:rPr>
        <w:t>Olvion</w:t>
      </w:r>
      <w:r w:rsidRPr="003B050D">
        <w:rPr>
          <w:sz w:val="22"/>
          <w:szCs w:val="22"/>
          <w:lang w:val="el-GR"/>
        </w:rPr>
        <w:t xml:space="preserve"> είναι μία θεραπεία για τους ενήλικες άνδρες με στυτική δυσλειτουργία, μια κατάσταση που σε ορισμένες περιπτώσεις είναι γνωστή ως ανικανότητα. Αυτό σημαίνει ότι ένας άνδρας δεν έχει στύση ή δεν μπορεί να διατηρήσει τη στύση ούτως ώστε να είναι ικανός για σεξουαλική δραστηριότητα.</w:t>
      </w:r>
    </w:p>
    <w:p w14:paraId="75D92630" w14:textId="77777777" w:rsidR="00452EF4" w:rsidRPr="00543C27" w:rsidRDefault="00452EF4" w:rsidP="00121313">
      <w:pPr>
        <w:autoSpaceDE w:val="0"/>
        <w:autoSpaceDN w:val="0"/>
        <w:adjustRightInd w:val="0"/>
        <w:jc w:val="both"/>
        <w:rPr>
          <w:b/>
          <w:sz w:val="22"/>
          <w:szCs w:val="22"/>
          <w:lang w:val="el-GR"/>
        </w:rPr>
      </w:pPr>
    </w:p>
    <w:p w14:paraId="269AEF02" w14:textId="440863DF" w:rsidR="00452EF4" w:rsidRPr="0095338F" w:rsidRDefault="00452EF4" w:rsidP="00121313">
      <w:pPr>
        <w:tabs>
          <w:tab w:val="left" w:pos="540"/>
        </w:tabs>
        <w:autoSpaceDE w:val="0"/>
        <w:autoSpaceDN w:val="0"/>
        <w:adjustRightInd w:val="0"/>
        <w:ind w:left="540" w:hanging="540"/>
        <w:jc w:val="both"/>
        <w:rPr>
          <w:b/>
          <w:bCs/>
          <w:sz w:val="22"/>
          <w:szCs w:val="22"/>
          <w:lang w:val="el-GR"/>
        </w:rPr>
      </w:pPr>
      <w:r w:rsidRPr="0095338F">
        <w:rPr>
          <w:b/>
          <w:bCs/>
          <w:sz w:val="22"/>
          <w:szCs w:val="22"/>
          <w:lang w:val="el-GR"/>
        </w:rPr>
        <w:t>2.</w:t>
      </w:r>
      <w:r w:rsidRPr="0095338F">
        <w:rPr>
          <w:b/>
          <w:bCs/>
          <w:sz w:val="22"/>
          <w:szCs w:val="22"/>
          <w:lang w:val="el-GR"/>
        </w:rPr>
        <w:tab/>
      </w:r>
      <w:r w:rsidR="003B050D" w:rsidRPr="003B050D">
        <w:rPr>
          <w:b/>
          <w:bCs/>
          <w:sz w:val="22"/>
          <w:szCs w:val="22"/>
          <w:lang w:val="el-GR"/>
        </w:rPr>
        <w:t>Τι πρέπει να γνωρίζετε πριν να πάρετε το</w:t>
      </w:r>
      <w:r w:rsidR="0095338F" w:rsidRPr="0095338F">
        <w:rPr>
          <w:b/>
          <w:bCs/>
          <w:sz w:val="22"/>
          <w:szCs w:val="22"/>
          <w:lang w:val="el-GR"/>
        </w:rPr>
        <w:t xml:space="preserve"> </w:t>
      </w:r>
      <w:r w:rsidR="0095338F" w:rsidRPr="00121313">
        <w:rPr>
          <w:b/>
          <w:bCs/>
          <w:sz w:val="22"/>
          <w:szCs w:val="22"/>
        </w:rPr>
        <w:t>Olvion</w:t>
      </w:r>
    </w:p>
    <w:p w14:paraId="20CFE50A" w14:textId="77777777" w:rsidR="00452EF4" w:rsidRPr="0095338F" w:rsidRDefault="00452EF4" w:rsidP="00121313">
      <w:pPr>
        <w:autoSpaceDE w:val="0"/>
        <w:autoSpaceDN w:val="0"/>
        <w:adjustRightInd w:val="0"/>
        <w:jc w:val="both"/>
        <w:rPr>
          <w:b/>
          <w:sz w:val="22"/>
          <w:szCs w:val="22"/>
          <w:lang w:val="el-GR"/>
        </w:rPr>
      </w:pPr>
    </w:p>
    <w:p w14:paraId="629264C8" w14:textId="60518FA3" w:rsidR="00452EF4" w:rsidRPr="00121313" w:rsidRDefault="004E28B6" w:rsidP="00121313">
      <w:pPr>
        <w:autoSpaceDE w:val="0"/>
        <w:autoSpaceDN w:val="0"/>
        <w:adjustRightInd w:val="0"/>
        <w:jc w:val="both"/>
        <w:rPr>
          <w:b/>
          <w:sz w:val="22"/>
          <w:szCs w:val="22"/>
        </w:rPr>
      </w:pPr>
      <w:r w:rsidRPr="004E28B6">
        <w:rPr>
          <w:b/>
          <w:sz w:val="22"/>
          <w:szCs w:val="22"/>
        </w:rPr>
        <w:t>Μην πάρετε το</w:t>
      </w:r>
      <w:r>
        <w:rPr>
          <w:b/>
          <w:sz w:val="22"/>
          <w:szCs w:val="22"/>
        </w:rPr>
        <w:t xml:space="preserve"> </w:t>
      </w:r>
      <w:r w:rsidR="00B124B7" w:rsidRPr="00121313">
        <w:rPr>
          <w:b/>
          <w:sz w:val="22"/>
          <w:szCs w:val="22"/>
        </w:rPr>
        <w:t>Olvion</w:t>
      </w:r>
    </w:p>
    <w:p w14:paraId="253136AF" w14:textId="1AA32218" w:rsidR="00093BEB" w:rsidRPr="00AF1C86" w:rsidRDefault="00AF1C86" w:rsidP="00AF1C86">
      <w:pPr>
        <w:numPr>
          <w:ilvl w:val="0"/>
          <w:numId w:val="1"/>
        </w:numPr>
        <w:tabs>
          <w:tab w:val="clear" w:pos="720"/>
          <w:tab w:val="num" w:pos="540"/>
        </w:tabs>
        <w:autoSpaceDE w:val="0"/>
        <w:autoSpaceDN w:val="0"/>
        <w:adjustRightInd w:val="0"/>
        <w:ind w:left="540" w:hanging="540"/>
        <w:jc w:val="both"/>
        <w:rPr>
          <w:sz w:val="22"/>
          <w:szCs w:val="22"/>
          <w:lang w:val="el-GR"/>
        </w:rPr>
      </w:pPr>
      <w:r w:rsidRPr="00AF1C86">
        <w:rPr>
          <w:sz w:val="22"/>
          <w:szCs w:val="22"/>
          <w:lang w:val="el-GR"/>
        </w:rPr>
        <w:t xml:space="preserve">Σε περίπτωση αλλεργίας στη σιλντεναφίλη ή σε οποιοδήποτε άλλο από τα συστατικά αυτού του φαρμάκου (αναφέρονται στην παράγραφο </w:t>
      </w:r>
      <w:r w:rsidR="00DF681E" w:rsidRPr="00AF1C86">
        <w:rPr>
          <w:sz w:val="22"/>
          <w:szCs w:val="22"/>
          <w:lang w:val="el-GR"/>
        </w:rPr>
        <w:t>6)</w:t>
      </w:r>
      <w:r w:rsidR="00093BEB" w:rsidRPr="00AF1C86">
        <w:rPr>
          <w:sz w:val="22"/>
          <w:szCs w:val="22"/>
          <w:lang w:val="el-GR"/>
        </w:rPr>
        <w:t>.</w:t>
      </w:r>
    </w:p>
    <w:p w14:paraId="2A3E4668" w14:textId="2E3FE0B8" w:rsidR="00A70BB1" w:rsidRPr="00A70BB1" w:rsidRDefault="00A70BB1" w:rsidP="00A70BB1">
      <w:pPr>
        <w:numPr>
          <w:ilvl w:val="0"/>
          <w:numId w:val="1"/>
        </w:numPr>
        <w:tabs>
          <w:tab w:val="clear" w:pos="720"/>
          <w:tab w:val="num" w:pos="540"/>
        </w:tabs>
        <w:autoSpaceDE w:val="0"/>
        <w:autoSpaceDN w:val="0"/>
        <w:adjustRightInd w:val="0"/>
        <w:ind w:left="540" w:hanging="540"/>
        <w:jc w:val="both"/>
        <w:rPr>
          <w:sz w:val="22"/>
          <w:szCs w:val="22"/>
          <w:lang w:val="el-GR"/>
        </w:rPr>
      </w:pPr>
      <w:r w:rsidRPr="00A70BB1">
        <w:rPr>
          <w:sz w:val="22"/>
          <w:szCs w:val="22"/>
          <w:lang w:val="el-GR"/>
        </w:rPr>
        <w:t xml:space="preserve">Εάν παίρνετε φάρμακα που ονομάζονται νιτρώδη, καθώς ο συνδυασμός μπορεί να οδηγήσει σε μία επικίνδυνη πτώση στην πίεση του αίματός σας. Ενημερώστε τον γιατρό σας αν παίρνετε κάποιο από αυτά τα φάρμακα, τα οποία δίνονται συχνά για ανακούφιση της στηθάγχης (ή </w:t>
      </w:r>
      <w:r w:rsidR="00F10F36">
        <w:rPr>
          <w:sz w:val="22"/>
          <w:szCs w:val="22"/>
          <w:lang w:val="el-GR"/>
        </w:rPr>
        <w:t>«</w:t>
      </w:r>
      <w:r w:rsidRPr="00A70BB1">
        <w:rPr>
          <w:sz w:val="22"/>
          <w:szCs w:val="22"/>
          <w:lang w:val="el-GR"/>
        </w:rPr>
        <w:t>πόνου στο στήθος</w:t>
      </w:r>
      <w:r w:rsidR="00F10F36">
        <w:rPr>
          <w:sz w:val="22"/>
          <w:szCs w:val="22"/>
          <w:lang w:val="el-GR"/>
        </w:rPr>
        <w:t>»</w:t>
      </w:r>
      <w:r w:rsidRPr="00A70BB1">
        <w:rPr>
          <w:sz w:val="22"/>
          <w:szCs w:val="22"/>
          <w:lang w:val="el-GR"/>
        </w:rPr>
        <w:t>). Αν δεν είστε βέβαιοι ρωτήστε τον γιατρό ή τον φαρμακοποιό σας.</w:t>
      </w:r>
    </w:p>
    <w:p w14:paraId="5E98A5A2" w14:textId="45A199CF" w:rsidR="00092579" w:rsidRPr="00092579" w:rsidRDefault="00092579" w:rsidP="00092579">
      <w:pPr>
        <w:numPr>
          <w:ilvl w:val="0"/>
          <w:numId w:val="1"/>
        </w:numPr>
        <w:tabs>
          <w:tab w:val="clear" w:pos="720"/>
          <w:tab w:val="num" w:pos="540"/>
        </w:tabs>
        <w:autoSpaceDE w:val="0"/>
        <w:autoSpaceDN w:val="0"/>
        <w:adjustRightInd w:val="0"/>
        <w:ind w:left="540" w:hanging="540"/>
        <w:jc w:val="both"/>
        <w:rPr>
          <w:sz w:val="22"/>
          <w:szCs w:val="22"/>
          <w:lang w:val="el-GR"/>
        </w:rPr>
      </w:pPr>
      <w:r w:rsidRPr="00092579">
        <w:rPr>
          <w:sz w:val="22"/>
          <w:szCs w:val="22"/>
          <w:lang w:val="el-GR"/>
        </w:rPr>
        <w:t>Εάν χρησιμοποιείτε κάποιο από τα φάρμακα, (που είναι) γνωστά ως δότες του οξειδίου του αζώτου, όπως το νιτρώδες αμύλιο («</w:t>
      </w:r>
      <w:r w:rsidRPr="00092579">
        <w:rPr>
          <w:sz w:val="22"/>
          <w:szCs w:val="22"/>
        </w:rPr>
        <w:t>poppers</w:t>
      </w:r>
      <w:r w:rsidRPr="00092579">
        <w:rPr>
          <w:sz w:val="22"/>
          <w:szCs w:val="22"/>
          <w:lang w:val="el-GR"/>
        </w:rPr>
        <w:t>»), καθώς ο συνδυασμός μπορεί να προκαλέσει μία επικίνδυνη πτώση στην πίεση του αίματός σας.</w:t>
      </w:r>
    </w:p>
    <w:p w14:paraId="15F7F3A6" w14:textId="470F7B38" w:rsidR="00246CE3" w:rsidRPr="00246CE3" w:rsidRDefault="00246CE3" w:rsidP="00246CE3">
      <w:pPr>
        <w:numPr>
          <w:ilvl w:val="0"/>
          <w:numId w:val="1"/>
        </w:numPr>
        <w:tabs>
          <w:tab w:val="clear" w:pos="720"/>
          <w:tab w:val="num" w:pos="540"/>
        </w:tabs>
        <w:autoSpaceDE w:val="0"/>
        <w:autoSpaceDN w:val="0"/>
        <w:adjustRightInd w:val="0"/>
        <w:ind w:left="540" w:hanging="540"/>
        <w:jc w:val="both"/>
        <w:rPr>
          <w:sz w:val="22"/>
          <w:szCs w:val="22"/>
          <w:lang w:val="el-GR"/>
        </w:rPr>
      </w:pPr>
      <w:r w:rsidRPr="00246CE3">
        <w:rPr>
          <w:sz w:val="22"/>
          <w:szCs w:val="22"/>
          <w:lang w:val="el-GR"/>
        </w:rPr>
        <w:t xml:space="preserve">Λαμβάνετε ριοσιγουάτη. Αυτό το φάρμακο είναι για τη θεραπεία της πνευμονικής αρτηριακής υπέρτασης (δηλ. υψηλή αρτηριακή πίεση στους πνεύμονες) και χρόνιας θρομβοεμβολικής πνευμονικής υπέρτασης (δηλ. υψηλή αρτηριακή πίεση στους </w:t>
      </w:r>
      <w:r w:rsidRPr="00246CE3">
        <w:rPr>
          <w:sz w:val="22"/>
          <w:szCs w:val="22"/>
          <w:lang w:val="el-GR"/>
        </w:rPr>
        <w:lastRenderedPageBreak/>
        <w:t xml:space="preserve">πνεύμονες, λόγω θρομβώσεων). Οι αναστολείς </w:t>
      </w:r>
      <w:r w:rsidRPr="00246CE3">
        <w:rPr>
          <w:sz w:val="22"/>
          <w:szCs w:val="22"/>
        </w:rPr>
        <w:t>PDE</w:t>
      </w:r>
      <w:r w:rsidRPr="00246CE3">
        <w:rPr>
          <w:sz w:val="22"/>
          <w:szCs w:val="22"/>
          <w:lang w:val="el-GR"/>
        </w:rPr>
        <w:t xml:space="preserve">5, όπως </w:t>
      </w:r>
      <w:r>
        <w:rPr>
          <w:sz w:val="22"/>
          <w:szCs w:val="22"/>
          <w:lang w:val="el-GR"/>
        </w:rPr>
        <w:t>η σιλντεναφίλη</w:t>
      </w:r>
      <w:r w:rsidRPr="00246CE3">
        <w:rPr>
          <w:sz w:val="22"/>
          <w:szCs w:val="22"/>
          <w:lang w:val="el-GR"/>
        </w:rPr>
        <w:t>, έχει αποδειχτεί ότι αυξάνουν την υποτασική επίδραση αυτού του φαρμάκου. Εάν λαμβάνετε ριοσιγουάτη ή δεν είστε σίγουρος ενημερώστε τον γιατρό</w:t>
      </w:r>
      <w:r>
        <w:rPr>
          <w:sz w:val="22"/>
          <w:szCs w:val="22"/>
          <w:lang w:val="el-GR"/>
        </w:rPr>
        <w:t xml:space="preserve"> </w:t>
      </w:r>
      <w:r w:rsidRPr="00246CE3">
        <w:rPr>
          <w:sz w:val="22"/>
          <w:szCs w:val="22"/>
          <w:lang w:val="el-GR"/>
        </w:rPr>
        <w:t>σας.</w:t>
      </w:r>
    </w:p>
    <w:p w14:paraId="6A0114D4" w14:textId="77777777" w:rsidR="00FD25EC" w:rsidRPr="00FD25EC" w:rsidRDefault="00FD25EC" w:rsidP="0097413E">
      <w:pPr>
        <w:numPr>
          <w:ilvl w:val="0"/>
          <w:numId w:val="1"/>
        </w:numPr>
        <w:tabs>
          <w:tab w:val="clear" w:pos="720"/>
          <w:tab w:val="num" w:pos="540"/>
        </w:tabs>
        <w:autoSpaceDE w:val="0"/>
        <w:autoSpaceDN w:val="0"/>
        <w:adjustRightInd w:val="0"/>
        <w:ind w:left="540" w:hanging="540"/>
        <w:jc w:val="both"/>
        <w:rPr>
          <w:sz w:val="22"/>
          <w:szCs w:val="22"/>
          <w:lang w:val="el-GR"/>
        </w:rPr>
      </w:pPr>
      <w:r w:rsidRPr="00FD25EC">
        <w:rPr>
          <w:sz w:val="22"/>
          <w:szCs w:val="22"/>
          <w:lang w:val="el-GR"/>
        </w:rPr>
        <w:t>Εάν έχετε σοβαρό πρόβλημα με τη καρδιά ή με το ήπαρ (συκώτι) σας.</w:t>
      </w:r>
    </w:p>
    <w:p w14:paraId="4688F2AA" w14:textId="7B6A8859" w:rsidR="00FD25EC" w:rsidRPr="00FD25EC" w:rsidRDefault="00FD25EC" w:rsidP="0097413E">
      <w:pPr>
        <w:numPr>
          <w:ilvl w:val="0"/>
          <w:numId w:val="1"/>
        </w:numPr>
        <w:tabs>
          <w:tab w:val="clear" w:pos="720"/>
          <w:tab w:val="num" w:pos="540"/>
        </w:tabs>
        <w:autoSpaceDE w:val="0"/>
        <w:autoSpaceDN w:val="0"/>
        <w:adjustRightInd w:val="0"/>
        <w:ind w:left="540" w:hanging="540"/>
        <w:jc w:val="both"/>
        <w:rPr>
          <w:sz w:val="22"/>
          <w:szCs w:val="22"/>
          <w:lang w:val="el-GR"/>
        </w:rPr>
      </w:pPr>
      <w:r w:rsidRPr="00FD25EC">
        <w:rPr>
          <w:sz w:val="22"/>
          <w:szCs w:val="22"/>
          <w:lang w:val="el-GR"/>
        </w:rPr>
        <w:t>Εάν σας έχει συμβεί πρόσφατα εγκεφαλικό επεισόδιο ή έμφραγμα, ή αν έχετε υπόταση.</w:t>
      </w:r>
    </w:p>
    <w:p w14:paraId="3338A0C1" w14:textId="59AE673E" w:rsidR="00FD25EC" w:rsidRPr="002A72A0" w:rsidRDefault="00FD25EC" w:rsidP="0097413E">
      <w:pPr>
        <w:numPr>
          <w:ilvl w:val="0"/>
          <w:numId w:val="1"/>
        </w:numPr>
        <w:tabs>
          <w:tab w:val="clear" w:pos="720"/>
          <w:tab w:val="num" w:pos="540"/>
        </w:tabs>
        <w:autoSpaceDE w:val="0"/>
        <w:autoSpaceDN w:val="0"/>
        <w:adjustRightInd w:val="0"/>
        <w:ind w:left="567" w:hanging="567"/>
        <w:jc w:val="both"/>
        <w:rPr>
          <w:sz w:val="22"/>
          <w:szCs w:val="22"/>
          <w:lang w:val="el-GR"/>
        </w:rPr>
      </w:pPr>
      <w:r w:rsidRPr="0097413E">
        <w:rPr>
          <w:sz w:val="22"/>
          <w:szCs w:val="22"/>
          <w:lang w:val="el-GR"/>
        </w:rPr>
        <w:t>Εάν έχετε κάποιες συγκεκριμένες σπάνιες, κληρονομικές παθήσεις των ματιών (όπως η</w:t>
      </w:r>
      <w:r w:rsidR="0097413E" w:rsidRPr="0097413E">
        <w:rPr>
          <w:sz w:val="22"/>
          <w:szCs w:val="22"/>
          <w:lang w:val="el-GR"/>
        </w:rPr>
        <w:t xml:space="preserve"> </w:t>
      </w:r>
      <w:r w:rsidRPr="002A72A0">
        <w:rPr>
          <w:i/>
          <w:sz w:val="22"/>
          <w:szCs w:val="22"/>
          <w:lang w:val="el-GR"/>
        </w:rPr>
        <w:t>μελαγχρωστική αμφιβληστροπάθεια</w:t>
      </w:r>
      <w:r w:rsidRPr="002A72A0">
        <w:rPr>
          <w:sz w:val="22"/>
          <w:szCs w:val="22"/>
          <w:lang w:val="el-GR"/>
        </w:rPr>
        <w:t>).</w:t>
      </w:r>
    </w:p>
    <w:p w14:paraId="0EC3D396" w14:textId="7F7A7F2B" w:rsidR="00FD25EC" w:rsidRPr="002A72A0" w:rsidRDefault="00FD25EC" w:rsidP="002A72A0">
      <w:pPr>
        <w:numPr>
          <w:ilvl w:val="0"/>
          <w:numId w:val="1"/>
        </w:numPr>
        <w:tabs>
          <w:tab w:val="clear" w:pos="720"/>
          <w:tab w:val="num" w:pos="540"/>
        </w:tabs>
        <w:autoSpaceDE w:val="0"/>
        <w:autoSpaceDN w:val="0"/>
        <w:adjustRightInd w:val="0"/>
        <w:ind w:left="567" w:hanging="567"/>
        <w:jc w:val="both"/>
        <w:rPr>
          <w:sz w:val="22"/>
          <w:szCs w:val="22"/>
          <w:lang w:val="el-GR"/>
        </w:rPr>
      </w:pPr>
      <w:r w:rsidRPr="002A72A0">
        <w:rPr>
          <w:sz w:val="22"/>
          <w:szCs w:val="22"/>
          <w:lang w:val="el-GR"/>
        </w:rPr>
        <w:t>Εάν είχατε ποτέ απώλεια της όρασης εξαιτίας της μη αρτηριτιδικής πρόσθιας ισχαιμικής</w:t>
      </w:r>
      <w:r w:rsidR="002A72A0" w:rsidRPr="002A72A0">
        <w:rPr>
          <w:sz w:val="22"/>
          <w:szCs w:val="22"/>
          <w:lang w:val="el-GR"/>
        </w:rPr>
        <w:t xml:space="preserve"> </w:t>
      </w:r>
      <w:r w:rsidRPr="002A72A0">
        <w:rPr>
          <w:sz w:val="22"/>
          <w:szCs w:val="22"/>
          <w:lang w:val="el-GR"/>
        </w:rPr>
        <w:t>οπτικής νευροπάθειας (ΝΑΙΟΝ)</w:t>
      </w:r>
      <w:r w:rsidR="002A72A0">
        <w:rPr>
          <w:sz w:val="22"/>
          <w:szCs w:val="22"/>
          <w:lang w:val="el-GR"/>
        </w:rPr>
        <w:t>.</w:t>
      </w:r>
    </w:p>
    <w:p w14:paraId="645E4988" w14:textId="77777777" w:rsidR="00452EF4" w:rsidRPr="002A72A0" w:rsidRDefault="00452EF4" w:rsidP="00121313">
      <w:pPr>
        <w:autoSpaceDE w:val="0"/>
        <w:autoSpaceDN w:val="0"/>
        <w:adjustRightInd w:val="0"/>
        <w:jc w:val="both"/>
        <w:rPr>
          <w:b/>
          <w:sz w:val="22"/>
          <w:szCs w:val="22"/>
          <w:lang w:val="el-GR"/>
        </w:rPr>
      </w:pPr>
    </w:p>
    <w:p w14:paraId="1037CF89" w14:textId="1FF466B6" w:rsidR="00452EF4" w:rsidRPr="00CF631B" w:rsidRDefault="00854E35" w:rsidP="00121313">
      <w:pPr>
        <w:autoSpaceDE w:val="0"/>
        <w:autoSpaceDN w:val="0"/>
        <w:adjustRightInd w:val="0"/>
        <w:jc w:val="both"/>
        <w:rPr>
          <w:b/>
          <w:bCs/>
          <w:sz w:val="22"/>
          <w:szCs w:val="22"/>
          <w:lang w:val="el-GR"/>
        </w:rPr>
      </w:pPr>
      <w:r w:rsidRPr="00CF631B">
        <w:rPr>
          <w:b/>
          <w:bCs/>
          <w:sz w:val="22"/>
          <w:szCs w:val="22"/>
          <w:lang w:val="el-GR"/>
        </w:rPr>
        <w:t>Προειδοποιήσεις και προφυλάξεις</w:t>
      </w:r>
    </w:p>
    <w:p w14:paraId="4821682D" w14:textId="3E04D051" w:rsidR="00452EF4" w:rsidRPr="00CF631B" w:rsidRDefault="00CF631B" w:rsidP="00121313">
      <w:pPr>
        <w:autoSpaceDE w:val="0"/>
        <w:autoSpaceDN w:val="0"/>
        <w:adjustRightInd w:val="0"/>
        <w:jc w:val="both"/>
        <w:rPr>
          <w:sz w:val="22"/>
          <w:szCs w:val="22"/>
          <w:lang w:val="el-GR"/>
        </w:rPr>
      </w:pPr>
      <w:r w:rsidRPr="00CF631B">
        <w:rPr>
          <w:sz w:val="22"/>
          <w:szCs w:val="22"/>
          <w:lang w:val="el-GR"/>
        </w:rPr>
        <w:t>Απευθυνθείτε στον γιατρό, τον φαρμακοποιό ή τον νοσοκόμο σας προτού πάρετε το</w:t>
      </w:r>
      <w:r w:rsidR="008F7F25" w:rsidRPr="00CF631B">
        <w:rPr>
          <w:sz w:val="22"/>
          <w:szCs w:val="22"/>
          <w:lang w:val="el-GR"/>
        </w:rPr>
        <w:t xml:space="preserve"> </w:t>
      </w:r>
      <w:r w:rsidR="008F7F25" w:rsidRPr="00121313">
        <w:rPr>
          <w:sz w:val="22"/>
          <w:szCs w:val="22"/>
        </w:rPr>
        <w:t>Olvion</w:t>
      </w:r>
      <w:r>
        <w:rPr>
          <w:sz w:val="22"/>
          <w:szCs w:val="22"/>
          <w:lang w:val="el-GR"/>
        </w:rPr>
        <w:t>.</w:t>
      </w:r>
    </w:p>
    <w:p w14:paraId="30BCDD21" w14:textId="466B7CCA" w:rsidR="00753C9C" w:rsidRPr="00753C9C" w:rsidRDefault="00753C9C" w:rsidP="00753C9C">
      <w:pPr>
        <w:numPr>
          <w:ilvl w:val="0"/>
          <w:numId w:val="1"/>
        </w:numPr>
        <w:tabs>
          <w:tab w:val="clear" w:pos="720"/>
          <w:tab w:val="num" w:pos="540"/>
        </w:tabs>
        <w:autoSpaceDE w:val="0"/>
        <w:autoSpaceDN w:val="0"/>
        <w:adjustRightInd w:val="0"/>
        <w:ind w:left="540" w:hanging="540"/>
        <w:jc w:val="both"/>
        <w:rPr>
          <w:sz w:val="22"/>
          <w:szCs w:val="22"/>
          <w:lang w:val="el-GR"/>
        </w:rPr>
      </w:pPr>
      <w:r w:rsidRPr="00753C9C">
        <w:rPr>
          <w:sz w:val="22"/>
          <w:szCs w:val="22"/>
          <w:lang w:val="el-GR"/>
        </w:rPr>
        <w:t>Εάν έχετε δρεπανοκυτταρική αναιμία (μια διαταραχή των ερυθρών αιμοσφαιρίων του αίματος), λευχαιμία (καρκίνο των κυττάρων του αίματος), πολλαπλό μυέλωμα (καρκίνο του μυελού των οστών).</w:t>
      </w:r>
    </w:p>
    <w:p w14:paraId="587BFAD3" w14:textId="07DA0BF0" w:rsidR="00753C9C" w:rsidRPr="00753C9C" w:rsidRDefault="00753C9C" w:rsidP="00753C9C">
      <w:pPr>
        <w:numPr>
          <w:ilvl w:val="0"/>
          <w:numId w:val="1"/>
        </w:numPr>
        <w:tabs>
          <w:tab w:val="clear" w:pos="720"/>
          <w:tab w:val="num" w:pos="540"/>
        </w:tabs>
        <w:autoSpaceDE w:val="0"/>
        <w:autoSpaceDN w:val="0"/>
        <w:adjustRightInd w:val="0"/>
        <w:ind w:left="540" w:hanging="540"/>
        <w:jc w:val="both"/>
        <w:rPr>
          <w:sz w:val="22"/>
          <w:szCs w:val="22"/>
          <w:lang w:val="el-GR"/>
        </w:rPr>
      </w:pPr>
      <w:r w:rsidRPr="00753C9C">
        <w:rPr>
          <w:sz w:val="22"/>
          <w:szCs w:val="22"/>
          <w:lang w:val="el-GR"/>
        </w:rPr>
        <w:t xml:space="preserve">Εάν έχετε κάποια δυσμορφία στο πέος σας ή Νόσο του </w:t>
      </w:r>
      <w:r w:rsidRPr="00753C9C">
        <w:rPr>
          <w:sz w:val="22"/>
          <w:szCs w:val="22"/>
        </w:rPr>
        <w:t>Peyronie</w:t>
      </w:r>
      <w:r w:rsidRPr="00753C9C">
        <w:rPr>
          <w:sz w:val="22"/>
          <w:szCs w:val="22"/>
          <w:lang w:val="el-GR"/>
        </w:rPr>
        <w:t>.</w:t>
      </w:r>
    </w:p>
    <w:p w14:paraId="232A8D62" w14:textId="35780F7E" w:rsidR="00753C9C" w:rsidRPr="00753C9C" w:rsidRDefault="00753C9C" w:rsidP="00753C9C">
      <w:pPr>
        <w:numPr>
          <w:ilvl w:val="0"/>
          <w:numId w:val="1"/>
        </w:numPr>
        <w:tabs>
          <w:tab w:val="clear" w:pos="720"/>
          <w:tab w:val="num" w:pos="540"/>
        </w:tabs>
        <w:autoSpaceDE w:val="0"/>
        <w:autoSpaceDN w:val="0"/>
        <w:adjustRightInd w:val="0"/>
        <w:ind w:left="540" w:hanging="540"/>
        <w:jc w:val="both"/>
        <w:rPr>
          <w:sz w:val="22"/>
          <w:szCs w:val="22"/>
          <w:lang w:val="el-GR"/>
        </w:rPr>
      </w:pPr>
      <w:r w:rsidRPr="00753C9C">
        <w:rPr>
          <w:sz w:val="22"/>
          <w:szCs w:val="22"/>
          <w:lang w:val="el-GR"/>
        </w:rPr>
        <w:t>Εάν έχετε προβλήματα με την καρδιά σας. Ο γιατρός σας θα πρέπει να εξετάσει προσεκτικά εάν η καρδιά σας μπορεί να υποστεί την επιπλέον επιβάρυνση που προκαλείται από τη σεξουαλική πράξη.</w:t>
      </w:r>
    </w:p>
    <w:p w14:paraId="327EAEBC" w14:textId="78C185DA" w:rsidR="00753C9C" w:rsidRPr="00753C9C" w:rsidRDefault="00753C9C" w:rsidP="00753C9C">
      <w:pPr>
        <w:numPr>
          <w:ilvl w:val="0"/>
          <w:numId w:val="1"/>
        </w:numPr>
        <w:tabs>
          <w:tab w:val="clear" w:pos="720"/>
          <w:tab w:val="num" w:pos="540"/>
        </w:tabs>
        <w:autoSpaceDE w:val="0"/>
        <w:autoSpaceDN w:val="0"/>
        <w:adjustRightInd w:val="0"/>
        <w:ind w:left="540" w:hanging="540"/>
        <w:jc w:val="both"/>
        <w:rPr>
          <w:sz w:val="22"/>
          <w:szCs w:val="22"/>
          <w:lang w:val="el-GR"/>
        </w:rPr>
      </w:pPr>
      <w:r w:rsidRPr="00753C9C">
        <w:rPr>
          <w:sz w:val="22"/>
          <w:szCs w:val="22"/>
          <w:lang w:val="el-GR"/>
        </w:rPr>
        <w:t>Εάν έχετε ενεργό έλκος του στομάχου ή προβλήματα αιμορραγίας (όπως η αιμοφιλία).</w:t>
      </w:r>
    </w:p>
    <w:p w14:paraId="0DE0DB5B" w14:textId="09A0E17F" w:rsidR="00753C9C" w:rsidRPr="00753C9C" w:rsidRDefault="00753C9C" w:rsidP="00543C27">
      <w:pPr>
        <w:numPr>
          <w:ilvl w:val="0"/>
          <w:numId w:val="1"/>
        </w:numPr>
        <w:tabs>
          <w:tab w:val="clear" w:pos="720"/>
          <w:tab w:val="num" w:pos="540"/>
        </w:tabs>
        <w:autoSpaceDE w:val="0"/>
        <w:autoSpaceDN w:val="0"/>
        <w:adjustRightInd w:val="0"/>
        <w:ind w:left="540" w:hanging="540"/>
        <w:jc w:val="both"/>
        <w:rPr>
          <w:sz w:val="22"/>
          <w:szCs w:val="22"/>
          <w:lang w:val="el-GR"/>
        </w:rPr>
      </w:pPr>
      <w:r w:rsidRPr="00753C9C">
        <w:rPr>
          <w:sz w:val="22"/>
          <w:szCs w:val="22"/>
          <w:lang w:val="el-GR"/>
        </w:rPr>
        <w:t xml:space="preserve">Εάν έχετε ξαφνική μείωση ή απώλεια της όρασης, σταματήστε να παίρνετε </w:t>
      </w:r>
      <w:r w:rsidR="00543C27" w:rsidRPr="00543C27">
        <w:rPr>
          <w:sz w:val="22"/>
          <w:szCs w:val="22"/>
        </w:rPr>
        <w:t>Olvion</w:t>
      </w:r>
      <w:r w:rsidR="00543C27" w:rsidRPr="00543C27">
        <w:rPr>
          <w:sz w:val="22"/>
          <w:szCs w:val="22"/>
          <w:lang w:val="el-GR"/>
        </w:rPr>
        <w:t xml:space="preserve"> </w:t>
      </w:r>
      <w:r w:rsidRPr="00753C9C">
        <w:rPr>
          <w:sz w:val="22"/>
          <w:szCs w:val="22"/>
          <w:lang w:val="el-GR"/>
        </w:rPr>
        <w:t>και ενημερώστε αμέσως τον γιατρό σας.</w:t>
      </w:r>
    </w:p>
    <w:p w14:paraId="505CD364" w14:textId="77777777" w:rsidR="00A70534" w:rsidRPr="00B744CD" w:rsidRDefault="00A70534" w:rsidP="00A70534">
      <w:pPr>
        <w:autoSpaceDE w:val="0"/>
        <w:autoSpaceDN w:val="0"/>
        <w:adjustRightInd w:val="0"/>
        <w:jc w:val="both"/>
        <w:rPr>
          <w:sz w:val="22"/>
          <w:szCs w:val="22"/>
          <w:lang w:val="el-GR"/>
        </w:rPr>
      </w:pPr>
    </w:p>
    <w:p w14:paraId="296F41E8" w14:textId="388740E2" w:rsidR="00753C9C" w:rsidRPr="00753C9C" w:rsidRDefault="00753C9C" w:rsidP="00A70534">
      <w:pPr>
        <w:autoSpaceDE w:val="0"/>
        <w:autoSpaceDN w:val="0"/>
        <w:adjustRightInd w:val="0"/>
        <w:jc w:val="both"/>
        <w:rPr>
          <w:sz w:val="22"/>
          <w:szCs w:val="22"/>
          <w:lang w:val="el-GR"/>
        </w:rPr>
      </w:pPr>
      <w:r w:rsidRPr="00753C9C">
        <w:rPr>
          <w:sz w:val="22"/>
          <w:szCs w:val="22"/>
          <w:lang w:val="el-GR"/>
        </w:rPr>
        <w:t xml:space="preserve">Δεν πρέπει να χρησιμοποιείτε το </w:t>
      </w:r>
      <w:r w:rsidR="00543C27" w:rsidRPr="00543C27">
        <w:rPr>
          <w:sz w:val="22"/>
          <w:szCs w:val="22"/>
        </w:rPr>
        <w:t>Olvion</w:t>
      </w:r>
      <w:r w:rsidR="00543C27" w:rsidRPr="00543C27">
        <w:rPr>
          <w:sz w:val="22"/>
          <w:szCs w:val="22"/>
          <w:lang w:val="el-GR"/>
        </w:rPr>
        <w:t xml:space="preserve"> </w:t>
      </w:r>
      <w:r w:rsidRPr="00753C9C">
        <w:rPr>
          <w:sz w:val="22"/>
          <w:szCs w:val="22"/>
          <w:lang w:val="el-GR"/>
        </w:rPr>
        <w:t>ταυτόχρονα με άλλα φάρμακα από το στόμα, ή τοπικές θεραπείες, για τη θεραπεία της στυτικής δυσλειτουργίας.</w:t>
      </w:r>
    </w:p>
    <w:p w14:paraId="36936CA9" w14:textId="62D7B78A" w:rsidR="00753C9C" w:rsidRPr="00753C9C" w:rsidRDefault="00753C9C" w:rsidP="00A70534">
      <w:pPr>
        <w:autoSpaceDE w:val="0"/>
        <w:autoSpaceDN w:val="0"/>
        <w:adjustRightInd w:val="0"/>
        <w:jc w:val="both"/>
        <w:rPr>
          <w:sz w:val="22"/>
          <w:szCs w:val="22"/>
          <w:lang w:val="el-GR"/>
        </w:rPr>
      </w:pPr>
      <w:r w:rsidRPr="00753C9C">
        <w:rPr>
          <w:sz w:val="22"/>
          <w:szCs w:val="22"/>
          <w:lang w:val="el-GR"/>
        </w:rPr>
        <w:t xml:space="preserve">Δεν πρέπει να χρησιμοποιείτε το </w:t>
      </w:r>
      <w:r w:rsidR="00A70534" w:rsidRPr="00A70534">
        <w:rPr>
          <w:sz w:val="22"/>
          <w:szCs w:val="22"/>
        </w:rPr>
        <w:t>Olvion</w:t>
      </w:r>
      <w:r w:rsidR="00A70534" w:rsidRPr="00A70534">
        <w:rPr>
          <w:sz w:val="22"/>
          <w:szCs w:val="22"/>
          <w:lang w:val="el-GR"/>
        </w:rPr>
        <w:t xml:space="preserve"> </w:t>
      </w:r>
      <w:r w:rsidRPr="00753C9C">
        <w:rPr>
          <w:sz w:val="22"/>
          <w:szCs w:val="22"/>
          <w:lang w:val="el-GR"/>
        </w:rPr>
        <w:t xml:space="preserve">με θεραπείες για την πνευμονική αρτηριακή υπέρταση (ΠΑΥ) που περιέχουν σιλντεναφίλη ή οποιουσδήποτε άλλους αναστολείς </w:t>
      </w:r>
      <w:r w:rsidRPr="00753C9C">
        <w:rPr>
          <w:sz w:val="22"/>
          <w:szCs w:val="22"/>
        </w:rPr>
        <w:t>PDE</w:t>
      </w:r>
      <w:r w:rsidRPr="00753C9C">
        <w:rPr>
          <w:sz w:val="22"/>
          <w:szCs w:val="22"/>
          <w:lang w:val="el-GR"/>
        </w:rPr>
        <w:t>5.</w:t>
      </w:r>
    </w:p>
    <w:p w14:paraId="50BC58E6" w14:textId="4B341FF0" w:rsidR="00753C9C" w:rsidRPr="00753C9C" w:rsidRDefault="00753C9C" w:rsidP="00A57191">
      <w:pPr>
        <w:autoSpaceDE w:val="0"/>
        <w:autoSpaceDN w:val="0"/>
        <w:adjustRightInd w:val="0"/>
        <w:jc w:val="both"/>
        <w:rPr>
          <w:sz w:val="22"/>
          <w:szCs w:val="22"/>
          <w:lang w:val="el-GR"/>
        </w:rPr>
      </w:pPr>
      <w:r w:rsidRPr="00753C9C">
        <w:rPr>
          <w:sz w:val="22"/>
          <w:szCs w:val="22"/>
          <w:lang w:val="el-GR"/>
        </w:rPr>
        <w:t xml:space="preserve">Δεν πρέπει να παίρνετε </w:t>
      </w:r>
      <w:r w:rsidR="00A57191" w:rsidRPr="00A57191">
        <w:rPr>
          <w:sz w:val="22"/>
          <w:szCs w:val="22"/>
        </w:rPr>
        <w:t>Olvion</w:t>
      </w:r>
      <w:r w:rsidR="00A57191" w:rsidRPr="00A57191">
        <w:rPr>
          <w:sz w:val="22"/>
          <w:szCs w:val="22"/>
          <w:lang w:val="el-GR"/>
        </w:rPr>
        <w:t xml:space="preserve"> </w:t>
      </w:r>
      <w:r w:rsidRPr="00753C9C">
        <w:rPr>
          <w:sz w:val="22"/>
          <w:szCs w:val="22"/>
          <w:lang w:val="el-GR"/>
        </w:rPr>
        <w:t>αν δεν έχετε στυτική δυσλειτουργία.</w:t>
      </w:r>
    </w:p>
    <w:p w14:paraId="7BCBE6C8" w14:textId="5809FDA7" w:rsidR="00753C9C" w:rsidRPr="00753C9C" w:rsidRDefault="00753C9C" w:rsidP="00A57191">
      <w:pPr>
        <w:autoSpaceDE w:val="0"/>
        <w:autoSpaceDN w:val="0"/>
        <w:adjustRightInd w:val="0"/>
        <w:jc w:val="both"/>
        <w:rPr>
          <w:sz w:val="22"/>
          <w:szCs w:val="22"/>
          <w:lang w:val="el-GR"/>
        </w:rPr>
      </w:pPr>
      <w:r w:rsidRPr="00753C9C">
        <w:rPr>
          <w:sz w:val="22"/>
          <w:szCs w:val="22"/>
          <w:lang w:val="el-GR"/>
        </w:rPr>
        <w:t xml:space="preserve">Δεν πρέπει να παίρνετε </w:t>
      </w:r>
      <w:r w:rsidR="00A57191" w:rsidRPr="00A57191">
        <w:rPr>
          <w:sz w:val="22"/>
          <w:szCs w:val="22"/>
        </w:rPr>
        <w:t>Olvion</w:t>
      </w:r>
      <w:r w:rsidR="00A57191" w:rsidRPr="00A57191">
        <w:rPr>
          <w:sz w:val="22"/>
          <w:szCs w:val="22"/>
          <w:lang w:val="el-GR"/>
        </w:rPr>
        <w:t xml:space="preserve"> </w:t>
      </w:r>
      <w:r w:rsidRPr="00753C9C">
        <w:rPr>
          <w:sz w:val="22"/>
          <w:szCs w:val="22"/>
          <w:lang w:val="el-GR"/>
        </w:rPr>
        <w:t>αν είστε γυναίκα.</w:t>
      </w:r>
    </w:p>
    <w:p w14:paraId="69D42FE2" w14:textId="77777777" w:rsidR="00452EF4" w:rsidRPr="00B744CD" w:rsidRDefault="00452EF4" w:rsidP="00121313">
      <w:pPr>
        <w:autoSpaceDE w:val="0"/>
        <w:autoSpaceDN w:val="0"/>
        <w:adjustRightInd w:val="0"/>
        <w:jc w:val="both"/>
        <w:rPr>
          <w:sz w:val="22"/>
          <w:szCs w:val="22"/>
          <w:lang w:val="el-GR"/>
        </w:rPr>
      </w:pPr>
    </w:p>
    <w:p w14:paraId="28EADC59" w14:textId="324DC7CC" w:rsidR="00452EF4" w:rsidRPr="00AF32B0" w:rsidRDefault="00AF32B0" w:rsidP="00121313">
      <w:pPr>
        <w:autoSpaceDE w:val="0"/>
        <w:autoSpaceDN w:val="0"/>
        <w:adjustRightInd w:val="0"/>
        <w:jc w:val="both"/>
        <w:rPr>
          <w:b/>
          <w:sz w:val="22"/>
          <w:szCs w:val="22"/>
          <w:lang w:val="el-GR"/>
        </w:rPr>
      </w:pPr>
      <w:r w:rsidRPr="00AF32B0">
        <w:rPr>
          <w:i/>
          <w:sz w:val="22"/>
          <w:szCs w:val="22"/>
          <w:lang w:val="el-GR"/>
        </w:rPr>
        <w:t>Ειδικές προειδοποιήσεις για ασθενείς με νεφρικά ή ηπατικά προβλήματα</w:t>
      </w:r>
    </w:p>
    <w:p w14:paraId="2EA40E90" w14:textId="7C1C4A16" w:rsidR="00497152" w:rsidRPr="00497152" w:rsidRDefault="00497152" w:rsidP="00497152">
      <w:pPr>
        <w:autoSpaceDE w:val="0"/>
        <w:autoSpaceDN w:val="0"/>
        <w:adjustRightInd w:val="0"/>
        <w:jc w:val="both"/>
        <w:rPr>
          <w:sz w:val="22"/>
          <w:szCs w:val="22"/>
          <w:lang w:val="el-GR"/>
        </w:rPr>
      </w:pPr>
      <w:r w:rsidRPr="00497152">
        <w:rPr>
          <w:sz w:val="22"/>
          <w:szCs w:val="22"/>
          <w:lang w:val="el-GR"/>
        </w:rPr>
        <w:t>Θα πρέπει να ενημερώσετε τον γιατρό σας εάν έχετε νεφρικά ή ηπατικά προβλήματα. Ο γιατρός σας μπορεί να αποφασίσει μια χαμηλότερη δόση για σας.</w:t>
      </w:r>
    </w:p>
    <w:p w14:paraId="7AB58D43" w14:textId="77777777" w:rsidR="00C84B0B" w:rsidRPr="00B744CD" w:rsidRDefault="00C84B0B" w:rsidP="00121313">
      <w:pPr>
        <w:autoSpaceDE w:val="0"/>
        <w:autoSpaceDN w:val="0"/>
        <w:adjustRightInd w:val="0"/>
        <w:jc w:val="both"/>
        <w:rPr>
          <w:b/>
          <w:sz w:val="22"/>
          <w:szCs w:val="22"/>
          <w:lang w:val="el-GR"/>
        </w:rPr>
      </w:pPr>
    </w:p>
    <w:p w14:paraId="21F94A70" w14:textId="1A458FC3" w:rsidR="00C84B0B" w:rsidRPr="00E62147" w:rsidRDefault="00730090" w:rsidP="00121313">
      <w:pPr>
        <w:autoSpaceDE w:val="0"/>
        <w:autoSpaceDN w:val="0"/>
        <w:adjustRightInd w:val="0"/>
        <w:jc w:val="both"/>
        <w:rPr>
          <w:b/>
          <w:iCs/>
          <w:sz w:val="22"/>
          <w:szCs w:val="22"/>
          <w:lang w:val="el-GR"/>
        </w:rPr>
      </w:pPr>
      <w:r w:rsidRPr="00E62147">
        <w:rPr>
          <w:b/>
          <w:iCs/>
          <w:sz w:val="22"/>
          <w:szCs w:val="22"/>
          <w:lang w:val="el-GR"/>
        </w:rPr>
        <w:t>Παιδιά και έφηβοι</w:t>
      </w:r>
    </w:p>
    <w:p w14:paraId="73A97158" w14:textId="4C46DF87" w:rsidR="00C84B0B" w:rsidRPr="00B744CD" w:rsidRDefault="00730090" w:rsidP="00121313">
      <w:pPr>
        <w:autoSpaceDE w:val="0"/>
        <w:autoSpaceDN w:val="0"/>
        <w:adjustRightInd w:val="0"/>
        <w:jc w:val="both"/>
        <w:rPr>
          <w:sz w:val="22"/>
          <w:szCs w:val="22"/>
          <w:lang w:val="el-GR"/>
        </w:rPr>
      </w:pPr>
      <w:r w:rsidRPr="00B744CD">
        <w:rPr>
          <w:sz w:val="22"/>
          <w:szCs w:val="22"/>
          <w:lang w:val="el-GR"/>
        </w:rPr>
        <w:t xml:space="preserve">Το </w:t>
      </w:r>
      <w:r w:rsidR="00C84B0B" w:rsidRPr="00121313">
        <w:rPr>
          <w:sz w:val="22"/>
          <w:szCs w:val="22"/>
        </w:rPr>
        <w:t>Olvion</w:t>
      </w:r>
      <w:r w:rsidR="00C84B0B" w:rsidRPr="00B744CD">
        <w:rPr>
          <w:sz w:val="22"/>
          <w:szCs w:val="22"/>
          <w:lang w:val="el-GR"/>
        </w:rPr>
        <w:t xml:space="preserve"> </w:t>
      </w:r>
      <w:r w:rsidRPr="00B744CD">
        <w:rPr>
          <w:sz w:val="22"/>
          <w:szCs w:val="22"/>
          <w:lang w:val="el-GR"/>
        </w:rPr>
        <w:t xml:space="preserve">δεν πρέπει να χορηγείται σε άτομα ηλικίας κάτω των 18 ετών. </w:t>
      </w:r>
    </w:p>
    <w:p w14:paraId="466E21D2" w14:textId="77777777" w:rsidR="00452EF4" w:rsidRPr="00B744CD" w:rsidRDefault="00452EF4" w:rsidP="00121313">
      <w:pPr>
        <w:autoSpaceDE w:val="0"/>
        <w:autoSpaceDN w:val="0"/>
        <w:adjustRightInd w:val="0"/>
        <w:jc w:val="both"/>
        <w:rPr>
          <w:b/>
          <w:sz w:val="22"/>
          <w:szCs w:val="22"/>
          <w:lang w:val="el-GR"/>
        </w:rPr>
      </w:pPr>
    </w:p>
    <w:p w14:paraId="0A146203" w14:textId="76387764" w:rsidR="00452EF4" w:rsidRPr="002C0300" w:rsidRDefault="006259A9" w:rsidP="00121313">
      <w:pPr>
        <w:autoSpaceDE w:val="0"/>
        <w:autoSpaceDN w:val="0"/>
        <w:adjustRightInd w:val="0"/>
        <w:jc w:val="both"/>
        <w:rPr>
          <w:b/>
          <w:sz w:val="22"/>
          <w:szCs w:val="22"/>
          <w:lang w:val="el-GR"/>
        </w:rPr>
      </w:pPr>
      <w:r w:rsidRPr="002C0300">
        <w:rPr>
          <w:b/>
          <w:bCs/>
          <w:sz w:val="22"/>
          <w:szCs w:val="22"/>
          <w:lang w:val="el-GR"/>
        </w:rPr>
        <w:t xml:space="preserve">Άλλα φάρμακα και </w:t>
      </w:r>
      <w:r>
        <w:rPr>
          <w:b/>
          <w:bCs/>
          <w:sz w:val="22"/>
          <w:szCs w:val="22"/>
          <w:lang w:val="el-GR"/>
        </w:rPr>
        <w:t xml:space="preserve">το </w:t>
      </w:r>
      <w:r w:rsidR="00C84B0B" w:rsidRPr="00121313">
        <w:rPr>
          <w:b/>
          <w:bCs/>
          <w:sz w:val="22"/>
          <w:szCs w:val="22"/>
        </w:rPr>
        <w:t>Olvion</w:t>
      </w:r>
    </w:p>
    <w:p w14:paraId="43F2C91B" w14:textId="32D9A022" w:rsidR="002C0300" w:rsidRPr="002C0300" w:rsidRDefault="002C0300" w:rsidP="002C0300">
      <w:pPr>
        <w:autoSpaceDE w:val="0"/>
        <w:autoSpaceDN w:val="0"/>
        <w:adjustRightInd w:val="0"/>
        <w:jc w:val="both"/>
        <w:rPr>
          <w:sz w:val="22"/>
          <w:szCs w:val="22"/>
          <w:lang w:val="el-GR"/>
        </w:rPr>
      </w:pPr>
      <w:r w:rsidRPr="002C0300">
        <w:rPr>
          <w:sz w:val="22"/>
          <w:szCs w:val="22"/>
          <w:lang w:val="el-GR"/>
        </w:rPr>
        <w:t>Ενημερώστε τον γιατρό ή τον φαρμακοποιό σας εάν παίρνετε, έχετε πρόσφατα πάρει ή μπορεί να</w:t>
      </w:r>
      <w:r w:rsidR="00103C4C">
        <w:rPr>
          <w:sz w:val="22"/>
          <w:szCs w:val="22"/>
          <w:lang w:val="el-GR"/>
        </w:rPr>
        <w:t xml:space="preserve"> </w:t>
      </w:r>
      <w:r w:rsidRPr="002C0300">
        <w:rPr>
          <w:sz w:val="22"/>
          <w:szCs w:val="22"/>
          <w:lang w:val="el-GR"/>
        </w:rPr>
        <w:t>πάρετε άλλα φάρμακα.</w:t>
      </w:r>
    </w:p>
    <w:p w14:paraId="367095CF" w14:textId="77777777" w:rsidR="006F2349" w:rsidRDefault="006F2349" w:rsidP="002C0300">
      <w:pPr>
        <w:autoSpaceDE w:val="0"/>
        <w:autoSpaceDN w:val="0"/>
        <w:adjustRightInd w:val="0"/>
        <w:jc w:val="both"/>
        <w:rPr>
          <w:sz w:val="22"/>
          <w:szCs w:val="22"/>
          <w:lang w:val="el-GR"/>
        </w:rPr>
      </w:pPr>
    </w:p>
    <w:p w14:paraId="212BA140" w14:textId="49F59C92" w:rsidR="002C0300" w:rsidRPr="002C0300" w:rsidRDefault="002C0300" w:rsidP="002C0300">
      <w:pPr>
        <w:autoSpaceDE w:val="0"/>
        <w:autoSpaceDN w:val="0"/>
        <w:adjustRightInd w:val="0"/>
        <w:jc w:val="both"/>
        <w:rPr>
          <w:sz w:val="22"/>
          <w:szCs w:val="22"/>
          <w:lang w:val="el-GR"/>
        </w:rPr>
      </w:pPr>
      <w:r w:rsidRPr="002C0300">
        <w:rPr>
          <w:sz w:val="22"/>
          <w:szCs w:val="22"/>
          <w:lang w:val="el-GR"/>
        </w:rPr>
        <w:t xml:space="preserve">Τα δισκία </w:t>
      </w:r>
      <w:r w:rsidR="006F2349" w:rsidRPr="006F2349">
        <w:rPr>
          <w:sz w:val="22"/>
          <w:szCs w:val="22"/>
          <w:lang w:val="el-GR"/>
        </w:rPr>
        <w:t xml:space="preserve">Olvion </w:t>
      </w:r>
      <w:r w:rsidRPr="002C0300">
        <w:rPr>
          <w:sz w:val="22"/>
          <w:szCs w:val="22"/>
          <w:lang w:val="el-GR"/>
        </w:rPr>
        <w:t>μπορεί να αλληλεπιδράσουν με ορισμένα φάρμακα, ειδικά με φάρμακα που</w:t>
      </w:r>
      <w:r w:rsidR="006F2349">
        <w:rPr>
          <w:sz w:val="22"/>
          <w:szCs w:val="22"/>
          <w:lang w:val="el-GR"/>
        </w:rPr>
        <w:t xml:space="preserve"> </w:t>
      </w:r>
      <w:r w:rsidRPr="002C0300">
        <w:rPr>
          <w:sz w:val="22"/>
          <w:szCs w:val="22"/>
          <w:lang w:val="el-GR"/>
        </w:rPr>
        <w:t>χρησιμοποιούνται για τη στηθάγχη. Σε περίπτωση που βρεθείτε σε επείγουσα ιατρική ανάγκη, πρέπει</w:t>
      </w:r>
      <w:r w:rsidR="006F2349">
        <w:rPr>
          <w:sz w:val="22"/>
          <w:szCs w:val="22"/>
          <w:lang w:val="el-GR"/>
        </w:rPr>
        <w:t xml:space="preserve"> </w:t>
      </w:r>
      <w:r w:rsidRPr="002C0300">
        <w:rPr>
          <w:sz w:val="22"/>
          <w:szCs w:val="22"/>
          <w:lang w:val="el-GR"/>
        </w:rPr>
        <w:t xml:space="preserve">να ενημερώσετε τον γιατρό, τον φαρμακοποιό ή τον νοσοκόμο σας ότι έχετε πάρει </w:t>
      </w:r>
      <w:r w:rsidR="006F2349" w:rsidRPr="006F2349">
        <w:rPr>
          <w:sz w:val="22"/>
          <w:szCs w:val="22"/>
          <w:lang w:val="el-GR"/>
        </w:rPr>
        <w:t xml:space="preserve">Olvion </w:t>
      </w:r>
      <w:r w:rsidRPr="002C0300">
        <w:rPr>
          <w:sz w:val="22"/>
          <w:szCs w:val="22"/>
          <w:lang w:val="el-GR"/>
        </w:rPr>
        <w:t>και πότε</w:t>
      </w:r>
      <w:r w:rsidR="006F2349">
        <w:rPr>
          <w:sz w:val="22"/>
          <w:szCs w:val="22"/>
          <w:lang w:val="el-GR"/>
        </w:rPr>
        <w:t xml:space="preserve"> </w:t>
      </w:r>
      <w:r w:rsidRPr="002C0300">
        <w:rPr>
          <w:sz w:val="22"/>
          <w:szCs w:val="22"/>
          <w:lang w:val="el-GR"/>
        </w:rPr>
        <w:t xml:space="preserve">το πήρατε. Μην παίρνετε άλλα φάρμακα ταυτόχρονα με το </w:t>
      </w:r>
      <w:r w:rsidR="006F2349" w:rsidRPr="006F2349">
        <w:rPr>
          <w:sz w:val="22"/>
          <w:szCs w:val="22"/>
          <w:lang w:val="el-GR"/>
        </w:rPr>
        <w:t xml:space="preserve">Olvion </w:t>
      </w:r>
      <w:r w:rsidRPr="002C0300">
        <w:rPr>
          <w:sz w:val="22"/>
          <w:szCs w:val="22"/>
          <w:lang w:val="el-GR"/>
        </w:rPr>
        <w:t>εκτός αν σας το επιτρέψει ο</w:t>
      </w:r>
      <w:r w:rsidR="006F2349">
        <w:rPr>
          <w:sz w:val="22"/>
          <w:szCs w:val="22"/>
          <w:lang w:val="el-GR"/>
        </w:rPr>
        <w:t xml:space="preserve"> </w:t>
      </w:r>
      <w:r w:rsidRPr="002C0300">
        <w:rPr>
          <w:sz w:val="22"/>
          <w:szCs w:val="22"/>
          <w:lang w:val="el-GR"/>
        </w:rPr>
        <w:t>γιατρός σας.</w:t>
      </w:r>
    </w:p>
    <w:p w14:paraId="6E846A79" w14:textId="77777777" w:rsidR="006F2349" w:rsidRDefault="006F2349" w:rsidP="002C0300">
      <w:pPr>
        <w:autoSpaceDE w:val="0"/>
        <w:autoSpaceDN w:val="0"/>
        <w:adjustRightInd w:val="0"/>
        <w:jc w:val="both"/>
        <w:rPr>
          <w:sz w:val="22"/>
          <w:szCs w:val="22"/>
          <w:lang w:val="el-GR"/>
        </w:rPr>
      </w:pPr>
    </w:p>
    <w:p w14:paraId="0BBEDFEE" w14:textId="3AC1663A" w:rsidR="002C0300" w:rsidRPr="002C0300" w:rsidRDefault="002C0300" w:rsidP="002C0300">
      <w:pPr>
        <w:autoSpaceDE w:val="0"/>
        <w:autoSpaceDN w:val="0"/>
        <w:adjustRightInd w:val="0"/>
        <w:jc w:val="both"/>
        <w:rPr>
          <w:sz w:val="22"/>
          <w:szCs w:val="22"/>
          <w:lang w:val="el-GR"/>
        </w:rPr>
      </w:pPr>
      <w:r w:rsidRPr="002C0300">
        <w:rPr>
          <w:sz w:val="22"/>
          <w:szCs w:val="22"/>
          <w:lang w:val="el-GR"/>
        </w:rPr>
        <w:t xml:space="preserve">Δεν πρέπει να πάρετε </w:t>
      </w:r>
      <w:r w:rsidR="006F2349" w:rsidRPr="006F2349">
        <w:rPr>
          <w:sz w:val="22"/>
          <w:szCs w:val="22"/>
          <w:lang w:val="el-GR"/>
        </w:rPr>
        <w:t>Olvion</w:t>
      </w:r>
      <w:r w:rsidRPr="002C0300">
        <w:rPr>
          <w:sz w:val="22"/>
          <w:szCs w:val="22"/>
          <w:lang w:val="el-GR"/>
        </w:rPr>
        <w:t>, εάν παίρνετε φάρμακα που ονομάζονται νιτρώδη καθώς ο</w:t>
      </w:r>
      <w:r w:rsidR="006F2349">
        <w:rPr>
          <w:sz w:val="22"/>
          <w:szCs w:val="22"/>
          <w:lang w:val="el-GR"/>
        </w:rPr>
        <w:t xml:space="preserve"> </w:t>
      </w:r>
      <w:r w:rsidRPr="002C0300">
        <w:rPr>
          <w:sz w:val="22"/>
          <w:szCs w:val="22"/>
          <w:lang w:val="el-GR"/>
        </w:rPr>
        <w:t>συνδυασμός αυτών των φαρμάκων μπορεί να οδηγήσει σε μία επικίνδυνη πτώση της πίεσης του</w:t>
      </w:r>
      <w:r w:rsidR="006F2349">
        <w:rPr>
          <w:sz w:val="22"/>
          <w:szCs w:val="22"/>
          <w:lang w:val="el-GR"/>
        </w:rPr>
        <w:t xml:space="preserve"> </w:t>
      </w:r>
      <w:r w:rsidRPr="002C0300">
        <w:rPr>
          <w:sz w:val="22"/>
          <w:szCs w:val="22"/>
          <w:lang w:val="el-GR"/>
        </w:rPr>
        <w:t>αίματός σας. Πάντα να ενημερώνετε τον γιατρό, τον φαρμακοποιό ή τον νοσοκόμο σας αν παίρνετε</w:t>
      </w:r>
      <w:r w:rsidR="006F2349">
        <w:rPr>
          <w:sz w:val="22"/>
          <w:szCs w:val="22"/>
          <w:lang w:val="el-GR"/>
        </w:rPr>
        <w:t xml:space="preserve"> </w:t>
      </w:r>
      <w:r w:rsidRPr="002C0300">
        <w:rPr>
          <w:sz w:val="22"/>
          <w:szCs w:val="22"/>
          <w:lang w:val="el-GR"/>
        </w:rPr>
        <w:t>κάποιο από αυτά τα φάρμακα, τα οποία χρησιμοποιούνται συχνά για την ανακούφιση της στηθάγχης</w:t>
      </w:r>
      <w:r w:rsidR="006F2349">
        <w:rPr>
          <w:sz w:val="22"/>
          <w:szCs w:val="22"/>
          <w:lang w:val="el-GR"/>
        </w:rPr>
        <w:t xml:space="preserve"> </w:t>
      </w:r>
      <w:r w:rsidRPr="002C0300">
        <w:rPr>
          <w:sz w:val="22"/>
          <w:szCs w:val="22"/>
          <w:lang w:val="el-GR"/>
        </w:rPr>
        <w:t xml:space="preserve">(ή </w:t>
      </w:r>
      <w:r w:rsidR="006F2349">
        <w:rPr>
          <w:sz w:val="22"/>
          <w:szCs w:val="22"/>
          <w:lang w:val="el-GR"/>
        </w:rPr>
        <w:t>«</w:t>
      </w:r>
      <w:r w:rsidRPr="002C0300">
        <w:rPr>
          <w:sz w:val="22"/>
          <w:szCs w:val="22"/>
          <w:lang w:val="el-GR"/>
        </w:rPr>
        <w:t>πόνου στο στήθος</w:t>
      </w:r>
      <w:r w:rsidR="006F2349">
        <w:rPr>
          <w:sz w:val="22"/>
          <w:szCs w:val="22"/>
          <w:lang w:val="el-GR"/>
        </w:rPr>
        <w:t>»</w:t>
      </w:r>
      <w:r w:rsidRPr="002C0300">
        <w:rPr>
          <w:sz w:val="22"/>
          <w:szCs w:val="22"/>
          <w:lang w:val="el-GR"/>
        </w:rPr>
        <w:t>).</w:t>
      </w:r>
    </w:p>
    <w:p w14:paraId="287B7F5C" w14:textId="77777777" w:rsidR="006F2349" w:rsidRDefault="006F2349" w:rsidP="002C0300">
      <w:pPr>
        <w:autoSpaceDE w:val="0"/>
        <w:autoSpaceDN w:val="0"/>
        <w:adjustRightInd w:val="0"/>
        <w:jc w:val="both"/>
        <w:rPr>
          <w:sz w:val="22"/>
          <w:szCs w:val="22"/>
          <w:lang w:val="el-GR"/>
        </w:rPr>
      </w:pPr>
    </w:p>
    <w:p w14:paraId="5F8116ED" w14:textId="4525F961" w:rsidR="002C0300" w:rsidRPr="002C0300" w:rsidRDefault="002C0300" w:rsidP="002C0300">
      <w:pPr>
        <w:autoSpaceDE w:val="0"/>
        <w:autoSpaceDN w:val="0"/>
        <w:adjustRightInd w:val="0"/>
        <w:jc w:val="both"/>
        <w:rPr>
          <w:sz w:val="22"/>
          <w:szCs w:val="22"/>
          <w:lang w:val="el-GR"/>
        </w:rPr>
      </w:pPr>
      <w:r w:rsidRPr="002C0300">
        <w:rPr>
          <w:sz w:val="22"/>
          <w:szCs w:val="22"/>
          <w:lang w:val="el-GR"/>
        </w:rPr>
        <w:t xml:space="preserve">Δεν πρέπει να παίρνετε </w:t>
      </w:r>
      <w:r w:rsidR="006F2349" w:rsidRPr="006F2349">
        <w:rPr>
          <w:sz w:val="22"/>
          <w:szCs w:val="22"/>
          <w:lang w:val="el-GR"/>
        </w:rPr>
        <w:t xml:space="preserve">Olvion </w:t>
      </w:r>
      <w:r w:rsidRPr="002C0300">
        <w:rPr>
          <w:sz w:val="22"/>
          <w:szCs w:val="22"/>
          <w:lang w:val="el-GR"/>
        </w:rPr>
        <w:t>εάν χρησιμοποιείτε οποιοδήποτε από τα φάρμακα (που είναι)</w:t>
      </w:r>
      <w:r w:rsidR="006F2349">
        <w:rPr>
          <w:sz w:val="22"/>
          <w:szCs w:val="22"/>
          <w:lang w:val="el-GR"/>
        </w:rPr>
        <w:t xml:space="preserve"> </w:t>
      </w:r>
      <w:r w:rsidRPr="002C0300">
        <w:rPr>
          <w:sz w:val="22"/>
          <w:szCs w:val="22"/>
          <w:lang w:val="el-GR"/>
        </w:rPr>
        <w:t xml:space="preserve">γνωστά ως δότες οξειδίου του αζώτου, όπως το νιτρώδες αμύλιο («poppers»), καθώς ο </w:t>
      </w:r>
      <w:r w:rsidRPr="002C0300">
        <w:rPr>
          <w:sz w:val="22"/>
          <w:szCs w:val="22"/>
          <w:lang w:val="el-GR"/>
        </w:rPr>
        <w:lastRenderedPageBreak/>
        <w:t>συνδυασμός</w:t>
      </w:r>
      <w:r w:rsidR="006F2349">
        <w:rPr>
          <w:sz w:val="22"/>
          <w:szCs w:val="22"/>
          <w:lang w:val="el-GR"/>
        </w:rPr>
        <w:t xml:space="preserve"> </w:t>
      </w:r>
      <w:r w:rsidRPr="002C0300">
        <w:rPr>
          <w:sz w:val="22"/>
          <w:szCs w:val="22"/>
          <w:lang w:val="el-GR"/>
        </w:rPr>
        <w:t>αυτών των φαρμάκων μπορεί να οδηγήσει σε μία επικίνδυνη πτώση στην πίεση του αίματός σας.</w:t>
      </w:r>
    </w:p>
    <w:p w14:paraId="433A819E" w14:textId="77777777" w:rsidR="00707D22" w:rsidRDefault="00707D22" w:rsidP="002C0300">
      <w:pPr>
        <w:autoSpaceDE w:val="0"/>
        <w:autoSpaceDN w:val="0"/>
        <w:adjustRightInd w:val="0"/>
        <w:jc w:val="both"/>
        <w:rPr>
          <w:sz w:val="22"/>
          <w:szCs w:val="22"/>
          <w:lang w:val="el-GR"/>
        </w:rPr>
      </w:pPr>
    </w:p>
    <w:p w14:paraId="76597D80" w14:textId="77777777" w:rsidR="002C0300" w:rsidRPr="002C0300" w:rsidRDefault="002C0300" w:rsidP="002C0300">
      <w:pPr>
        <w:autoSpaceDE w:val="0"/>
        <w:autoSpaceDN w:val="0"/>
        <w:adjustRightInd w:val="0"/>
        <w:jc w:val="both"/>
        <w:rPr>
          <w:sz w:val="22"/>
          <w:szCs w:val="22"/>
          <w:lang w:val="el-GR"/>
        </w:rPr>
      </w:pPr>
      <w:r w:rsidRPr="002C0300">
        <w:rPr>
          <w:sz w:val="22"/>
          <w:szCs w:val="22"/>
          <w:lang w:val="el-GR"/>
        </w:rPr>
        <w:t>Ενημερώστε τον γιατρό ή τον φαρμακοποιό σας εάν παίρνετε ήδη ριοσιγουάτη.</w:t>
      </w:r>
    </w:p>
    <w:p w14:paraId="368B5268" w14:textId="77777777" w:rsidR="00707D22" w:rsidRDefault="00707D22" w:rsidP="002C0300">
      <w:pPr>
        <w:autoSpaceDE w:val="0"/>
        <w:autoSpaceDN w:val="0"/>
        <w:adjustRightInd w:val="0"/>
        <w:jc w:val="both"/>
        <w:rPr>
          <w:sz w:val="22"/>
          <w:szCs w:val="22"/>
          <w:lang w:val="el-GR"/>
        </w:rPr>
      </w:pPr>
    </w:p>
    <w:p w14:paraId="421BE221" w14:textId="6151E165" w:rsidR="002C0300" w:rsidRPr="002C0300" w:rsidRDefault="002C0300" w:rsidP="002C0300">
      <w:pPr>
        <w:autoSpaceDE w:val="0"/>
        <w:autoSpaceDN w:val="0"/>
        <w:adjustRightInd w:val="0"/>
        <w:jc w:val="both"/>
        <w:rPr>
          <w:sz w:val="22"/>
          <w:szCs w:val="22"/>
          <w:lang w:val="el-GR"/>
        </w:rPr>
      </w:pPr>
      <w:r w:rsidRPr="002C0300">
        <w:rPr>
          <w:sz w:val="22"/>
          <w:szCs w:val="22"/>
          <w:lang w:val="el-GR"/>
        </w:rPr>
        <w:t>Εάν παίρνετε φάρμακα (που είναι) γνωστά ως αναστολείς πρωτεάσης, όπως για παράδειγμα για τη</w:t>
      </w:r>
      <w:r w:rsidR="006F2349">
        <w:rPr>
          <w:sz w:val="22"/>
          <w:szCs w:val="22"/>
          <w:lang w:val="el-GR"/>
        </w:rPr>
        <w:t xml:space="preserve"> </w:t>
      </w:r>
      <w:r w:rsidRPr="002C0300">
        <w:rPr>
          <w:sz w:val="22"/>
          <w:szCs w:val="22"/>
          <w:lang w:val="el-GR"/>
        </w:rPr>
        <w:t>θεραπεία της HIV λοίμωξης, ο γιατρός σας μπορεί να σας χορηγήσει αρχικά τη χαμηλότερη δόση</w:t>
      </w:r>
      <w:r w:rsidR="006F2349">
        <w:rPr>
          <w:sz w:val="22"/>
          <w:szCs w:val="22"/>
          <w:lang w:val="el-GR"/>
        </w:rPr>
        <w:t xml:space="preserve"> </w:t>
      </w:r>
      <w:r w:rsidR="00707D22" w:rsidRPr="00707D22">
        <w:rPr>
          <w:sz w:val="22"/>
          <w:szCs w:val="22"/>
          <w:lang w:val="el-GR"/>
        </w:rPr>
        <w:t xml:space="preserve">σιλντεναφίλης </w:t>
      </w:r>
      <w:r w:rsidRPr="002C0300">
        <w:rPr>
          <w:sz w:val="22"/>
          <w:szCs w:val="22"/>
          <w:lang w:val="el-GR"/>
        </w:rPr>
        <w:t>(25 mg).</w:t>
      </w:r>
    </w:p>
    <w:p w14:paraId="19E5289D" w14:textId="77777777" w:rsidR="00707D22" w:rsidRDefault="00707D22" w:rsidP="002C0300">
      <w:pPr>
        <w:autoSpaceDE w:val="0"/>
        <w:autoSpaceDN w:val="0"/>
        <w:adjustRightInd w:val="0"/>
        <w:jc w:val="both"/>
        <w:rPr>
          <w:sz w:val="22"/>
          <w:szCs w:val="22"/>
          <w:lang w:val="el-GR"/>
        </w:rPr>
      </w:pPr>
    </w:p>
    <w:p w14:paraId="56909B7F" w14:textId="723B75B5" w:rsidR="002C0300" w:rsidRDefault="002C0300" w:rsidP="002C0300">
      <w:pPr>
        <w:autoSpaceDE w:val="0"/>
        <w:autoSpaceDN w:val="0"/>
        <w:adjustRightInd w:val="0"/>
        <w:jc w:val="both"/>
        <w:rPr>
          <w:sz w:val="22"/>
          <w:szCs w:val="22"/>
          <w:lang w:val="el-GR"/>
        </w:rPr>
      </w:pPr>
      <w:r w:rsidRPr="002C0300">
        <w:rPr>
          <w:sz w:val="22"/>
          <w:szCs w:val="22"/>
          <w:lang w:val="el-GR"/>
        </w:rPr>
        <w:t xml:space="preserve">Ορισμένοι ασθενείς που λαμβάνουν αγωγή με α-αδρενεργικούς αποκλειστές για τη θεραπεία </w:t>
      </w:r>
      <w:r w:rsidR="006F2349">
        <w:rPr>
          <w:sz w:val="22"/>
          <w:szCs w:val="22"/>
          <w:lang w:val="el-GR"/>
        </w:rPr>
        <w:t xml:space="preserve">της </w:t>
      </w:r>
      <w:r w:rsidRPr="002C0300">
        <w:rPr>
          <w:sz w:val="22"/>
          <w:szCs w:val="22"/>
          <w:lang w:val="el-GR"/>
        </w:rPr>
        <w:t>υψηλής πίεσης του αίματος ή διόγκωσης του προστάτη, πιθανόν να αισθανθούν ζάλη ή καρηβαρία</w:t>
      </w:r>
      <w:r w:rsidR="006F2349">
        <w:rPr>
          <w:sz w:val="22"/>
          <w:szCs w:val="22"/>
          <w:lang w:val="el-GR"/>
        </w:rPr>
        <w:t xml:space="preserve"> </w:t>
      </w:r>
      <w:r w:rsidRPr="002C0300">
        <w:rPr>
          <w:sz w:val="22"/>
          <w:szCs w:val="22"/>
          <w:lang w:val="el-GR"/>
        </w:rPr>
        <w:t>που πιθανόν να προκαλούνται από χαμηλή αρτηριακή πίεση, όταν κάθονται ή σηκώνονται απότομα.</w:t>
      </w:r>
      <w:r w:rsidR="00707D22">
        <w:rPr>
          <w:sz w:val="22"/>
          <w:szCs w:val="22"/>
          <w:lang w:val="el-GR"/>
        </w:rPr>
        <w:t xml:space="preserve"> </w:t>
      </w:r>
      <w:r w:rsidRPr="002C0300">
        <w:rPr>
          <w:sz w:val="22"/>
          <w:szCs w:val="22"/>
          <w:lang w:val="el-GR"/>
        </w:rPr>
        <w:t xml:space="preserve">Κάποιοι ασθενείς παρουσίασαν αυτά τα συμπτώματα όταν έλαβαν το </w:t>
      </w:r>
      <w:r w:rsidR="006F2349" w:rsidRPr="006F2349">
        <w:rPr>
          <w:sz w:val="22"/>
          <w:szCs w:val="22"/>
          <w:lang w:val="el-GR"/>
        </w:rPr>
        <w:t xml:space="preserve">Olvion </w:t>
      </w:r>
      <w:r w:rsidRPr="002C0300">
        <w:rPr>
          <w:sz w:val="22"/>
          <w:szCs w:val="22"/>
          <w:lang w:val="el-GR"/>
        </w:rPr>
        <w:t>μαζί με α-αδρενεργικούς αποκλειστές. Αυτό είναι πιθανότερο να συμβεί μέσα σε διάστημα 4 ωρών μετά από τη</w:t>
      </w:r>
      <w:r w:rsidR="006F2349">
        <w:rPr>
          <w:sz w:val="22"/>
          <w:szCs w:val="22"/>
          <w:lang w:val="el-GR"/>
        </w:rPr>
        <w:t xml:space="preserve"> </w:t>
      </w:r>
      <w:r w:rsidRPr="002C0300">
        <w:rPr>
          <w:sz w:val="22"/>
          <w:szCs w:val="22"/>
          <w:lang w:val="el-GR"/>
        </w:rPr>
        <w:t xml:space="preserve">λήψη του </w:t>
      </w:r>
      <w:r w:rsidR="006F2349" w:rsidRPr="006F2349">
        <w:rPr>
          <w:sz w:val="22"/>
          <w:szCs w:val="22"/>
          <w:lang w:val="el-GR"/>
        </w:rPr>
        <w:t>Olvion</w:t>
      </w:r>
      <w:r w:rsidRPr="002C0300">
        <w:rPr>
          <w:sz w:val="22"/>
          <w:szCs w:val="22"/>
          <w:lang w:val="el-GR"/>
        </w:rPr>
        <w:t>. Για να μειώσετε την πιθανότητα εμφάνισης αυτών των συμπτωμάτων, θα πρέπει</w:t>
      </w:r>
      <w:r w:rsidR="006F2349">
        <w:rPr>
          <w:sz w:val="22"/>
          <w:szCs w:val="22"/>
          <w:lang w:val="el-GR"/>
        </w:rPr>
        <w:t xml:space="preserve"> </w:t>
      </w:r>
      <w:r w:rsidRPr="002C0300">
        <w:rPr>
          <w:sz w:val="22"/>
          <w:szCs w:val="22"/>
          <w:lang w:val="el-GR"/>
        </w:rPr>
        <w:t>να λαμβάνετε τακτικά την ημερήσια δόση του α- αδρενεργικού αποκλειστή σας, προτού ξεκινήσετε</w:t>
      </w:r>
      <w:r w:rsidR="00103C4C">
        <w:rPr>
          <w:sz w:val="22"/>
          <w:szCs w:val="22"/>
          <w:lang w:val="el-GR"/>
        </w:rPr>
        <w:t xml:space="preserve"> </w:t>
      </w:r>
      <w:r w:rsidRPr="002C0300">
        <w:rPr>
          <w:sz w:val="22"/>
          <w:szCs w:val="22"/>
          <w:lang w:val="el-GR"/>
        </w:rPr>
        <w:t xml:space="preserve">θεραπεία με το </w:t>
      </w:r>
      <w:r w:rsidR="00103C4C" w:rsidRPr="00103C4C">
        <w:rPr>
          <w:sz w:val="22"/>
          <w:szCs w:val="22"/>
          <w:lang w:val="el-GR"/>
        </w:rPr>
        <w:t>Olvion</w:t>
      </w:r>
      <w:r w:rsidRPr="002C0300">
        <w:rPr>
          <w:sz w:val="22"/>
          <w:szCs w:val="22"/>
          <w:lang w:val="el-GR"/>
        </w:rPr>
        <w:t>. Ο γιατρός σας μπορεί να σας χορηγήσει αρχικά τη χαμηλότερη δόση (των</w:t>
      </w:r>
      <w:r w:rsidR="00103C4C">
        <w:rPr>
          <w:sz w:val="22"/>
          <w:szCs w:val="22"/>
          <w:lang w:val="el-GR"/>
        </w:rPr>
        <w:t xml:space="preserve"> </w:t>
      </w:r>
      <w:r w:rsidRPr="002C0300">
        <w:rPr>
          <w:sz w:val="22"/>
          <w:szCs w:val="22"/>
          <w:lang w:val="el-GR"/>
        </w:rPr>
        <w:t xml:space="preserve">25 mg) </w:t>
      </w:r>
      <w:r w:rsidR="00707D22">
        <w:rPr>
          <w:sz w:val="22"/>
          <w:szCs w:val="22"/>
          <w:lang w:val="el-GR"/>
        </w:rPr>
        <w:t>σιλντεναφίλης</w:t>
      </w:r>
      <w:r w:rsidRPr="002C0300">
        <w:rPr>
          <w:sz w:val="22"/>
          <w:szCs w:val="22"/>
          <w:lang w:val="el-GR"/>
        </w:rPr>
        <w:t>.</w:t>
      </w:r>
    </w:p>
    <w:p w14:paraId="1916962B" w14:textId="77777777" w:rsidR="00452EF4" w:rsidRPr="00E62147" w:rsidRDefault="00452EF4" w:rsidP="00121313">
      <w:pPr>
        <w:autoSpaceDE w:val="0"/>
        <w:autoSpaceDN w:val="0"/>
        <w:adjustRightInd w:val="0"/>
        <w:jc w:val="both"/>
        <w:rPr>
          <w:b/>
          <w:sz w:val="22"/>
          <w:szCs w:val="22"/>
          <w:lang w:val="el-GR"/>
        </w:rPr>
      </w:pPr>
    </w:p>
    <w:p w14:paraId="128BBC0D" w14:textId="000C23B5" w:rsidR="00452EF4" w:rsidRPr="00B744CD" w:rsidRDefault="00B744CD" w:rsidP="00121313">
      <w:pPr>
        <w:autoSpaceDE w:val="0"/>
        <w:autoSpaceDN w:val="0"/>
        <w:adjustRightInd w:val="0"/>
        <w:jc w:val="both"/>
        <w:rPr>
          <w:b/>
          <w:sz w:val="22"/>
          <w:szCs w:val="22"/>
          <w:lang w:val="el-GR"/>
        </w:rPr>
      </w:pPr>
      <w:r w:rsidRPr="00B744CD">
        <w:rPr>
          <w:b/>
          <w:sz w:val="22"/>
          <w:szCs w:val="22"/>
          <w:lang w:val="el-GR"/>
        </w:rPr>
        <w:t xml:space="preserve">Το </w:t>
      </w:r>
      <w:r w:rsidRPr="00121313">
        <w:rPr>
          <w:b/>
          <w:sz w:val="22"/>
          <w:szCs w:val="22"/>
        </w:rPr>
        <w:t>Olvion</w:t>
      </w:r>
      <w:r w:rsidRPr="00B744CD">
        <w:rPr>
          <w:b/>
          <w:sz w:val="22"/>
          <w:szCs w:val="22"/>
          <w:lang w:val="el-GR"/>
        </w:rPr>
        <w:t xml:space="preserve"> με τροφές, και ποτά και οινόπνευμα</w:t>
      </w:r>
    </w:p>
    <w:p w14:paraId="32900698" w14:textId="7FD85FDD" w:rsidR="00750326" w:rsidRPr="00750326" w:rsidRDefault="00750326" w:rsidP="00750326">
      <w:pPr>
        <w:autoSpaceDE w:val="0"/>
        <w:autoSpaceDN w:val="0"/>
        <w:adjustRightInd w:val="0"/>
        <w:jc w:val="both"/>
        <w:rPr>
          <w:sz w:val="22"/>
          <w:szCs w:val="22"/>
          <w:lang w:val="el-GR"/>
        </w:rPr>
      </w:pPr>
      <w:r w:rsidRPr="00750326">
        <w:rPr>
          <w:sz w:val="22"/>
          <w:szCs w:val="22"/>
          <w:lang w:val="el-GR"/>
        </w:rPr>
        <w:t xml:space="preserve">Το </w:t>
      </w:r>
      <w:r w:rsidRPr="00750326">
        <w:rPr>
          <w:sz w:val="22"/>
          <w:szCs w:val="22"/>
        </w:rPr>
        <w:t>Olvion</w:t>
      </w:r>
      <w:r w:rsidRPr="00750326">
        <w:rPr>
          <w:sz w:val="22"/>
          <w:szCs w:val="22"/>
          <w:lang w:val="el-GR"/>
        </w:rPr>
        <w:t xml:space="preserve"> μπορεί να ληφθεί με ή χωρίς τροφή. Ωστόσο, μπορεί να διαπιστώσετε ότι το </w:t>
      </w:r>
      <w:r w:rsidRPr="00750326">
        <w:rPr>
          <w:sz w:val="22"/>
          <w:szCs w:val="22"/>
        </w:rPr>
        <w:t>Olvion</w:t>
      </w:r>
      <w:r w:rsidRPr="00750326">
        <w:rPr>
          <w:sz w:val="22"/>
          <w:szCs w:val="22"/>
          <w:lang w:val="el-GR"/>
        </w:rPr>
        <w:t xml:space="preserve"> χρειάζεται περισσότερο χρόνο να δράσει εάν το παίρνετε με ένα βαρύ γεύμα.</w:t>
      </w:r>
    </w:p>
    <w:p w14:paraId="615A190E" w14:textId="5677BF2F" w:rsidR="00750326" w:rsidRPr="00750326" w:rsidRDefault="00750326" w:rsidP="00750326">
      <w:pPr>
        <w:autoSpaceDE w:val="0"/>
        <w:autoSpaceDN w:val="0"/>
        <w:adjustRightInd w:val="0"/>
        <w:jc w:val="both"/>
        <w:rPr>
          <w:sz w:val="22"/>
          <w:szCs w:val="22"/>
          <w:lang w:val="el-GR"/>
        </w:rPr>
      </w:pPr>
      <w:r w:rsidRPr="00750326">
        <w:rPr>
          <w:sz w:val="22"/>
          <w:szCs w:val="22"/>
          <w:lang w:val="el-GR"/>
        </w:rPr>
        <w:t xml:space="preserve">Η λήψη οινοπνεύματος μπορεί να επηρεάσει προσωρινά την ικανότητα σας να έχετε στύση. Προκειμένου να επιτευχθεί η μέγιστη απόδοση του φαρμάκου, δεν συνιστάται η λήψη μεγάλων ποσοτήτων οινοπνεύματος πριν από τη χρήση του </w:t>
      </w:r>
      <w:r w:rsidRPr="00750326">
        <w:rPr>
          <w:sz w:val="22"/>
          <w:szCs w:val="22"/>
        </w:rPr>
        <w:t>Olvion</w:t>
      </w:r>
      <w:r w:rsidRPr="00750326">
        <w:rPr>
          <w:sz w:val="22"/>
          <w:szCs w:val="22"/>
          <w:lang w:val="el-GR"/>
        </w:rPr>
        <w:t>.</w:t>
      </w:r>
    </w:p>
    <w:p w14:paraId="4AEE4BE3" w14:textId="77777777" w:rsidR="00750326" w:rsidRPr="00E62147" w:rsidRDefault="00750326" w:rsidP="00750326">
      <w:pPr>
        <w:autoSpaceDE w:val="0"/>
        <w:autoSpaceDN w:val="0"/>
        <w:adjustRightInd w:val="0"/>
        <w:jc w:val="both"/>
        <w:rPr>
          <w:sz w:val="22"/>
          <w:szCs w:val="22"/>
          <w:lang w:val="el-GR"/>
        </w:rPr>
      </w:pPr>
    </w:p>
    <w:p w14:paraId="58801A6E" w14:textId="77777777" w:rsidR="00750326" w:rsidRPr="00750326" w:rsidRDefault="00750326" w:rsidP="00750326">
      <w:pPr>
        <w:autoSpaceDE w:val="0"/>
        <w:autoSpaceDN w:val="0"/>
        <w:adjustRightInd w:val="0"/>
        <w:jc w:val="both"/>
        <w:rPr>
          <w:sz w:val="22"/>
          <w:szCs w:val="22"/>
          <w:lang w:val="el-GR"/>
        </w:rPr>
      </w:pPr>
      <w:r w:rsidRPr="00E62147">
        <w:rPr>
          <w:b/>
          <w:sz w:val="22"/>
          <w:szCs w:val="22"/>
          <w:lang w:val="el-GR"/>
        </w:rPr>
        <w:t>Κύηση, και θηλασμός και γονιμότητα</w:t>
      </w:r>
    </w:p>
    <w:p w14:paraId="4582E0D3" w14:textId="7BD8CD29" w:rsidR="00750326" w:rsidRPr="00750326" w:rsidRDefault="00750326" w:rsidP="00750326">
      <w:pPr>
        <w:autoSpaceDE w:val="0"/>
        <w:autoSpaceDN w:val="0"/>
        <w:adjustRightInd w:val="0"/>
        <w:jc w:val="both"/>
        <w:rPr>
          <w:sz w:val="22"/>
          <w:szCs w:val="22"/>
          <w:lang w:val="el-GR"/>
        </w:rPr>
      </w:pPr>
      <w:r w:rsidRPr="00750326">
        <w:rPr>
          <w:sz w:val="22"/>
          <w:szCs w:val="22"/>
          <w:lang w:val="el-GR"/>
        </w:rPr>
        <w:t xml:space="preserve">Το </w:t>
      </w:r>
      <w:r w:rsidRPr="00750326">
        <w:rPr>
          <w:sz w:val="22"/>
          <w:szCs w:val="22"/>
        </w:rPr>
        <w:t>Olvion</w:t>
      </w:r>
      <w:r w:rsidRPr="00750326">
        <w:rPr>
          <w:sz w:val="22"/>
          <w:szCs w:val="22"/>
          <w:lang w:val="el-GR"/>
        </w:rPr>
        <w:t xml:space="preserve"> δεν ενδείκνυται για χρήση σε γυναίκες.</w:t>
      </w:r>
    </w:p>
    <w:p w14:paraId="4743AB5C" w14:textId="77777777" w:rsidR="00750326" w:rsidRPr="00E62147" w:rsidRDefault="00750326" w:rsidP="00750326">
      <w:pPr>
        <w:autoSpaceDE w:val="0"/>
        <w:autoSpaceDN w:val="0"/>
        <w:adjustRightInd w:val="0"/>
        <w:jc w:val="both"/>
        <w:rPr>
          <w:sz w:val="22"/>
          <w:szCs w:val="22"/>
          <w:lang w:val="el-GR"/>
        </w:rPr>
      </w:pPr>
    </w:p>
    <w:p w14:paraId="48F7E9F3" w14:textId="77777777" w:rsidR="00750326" w:rsidRPr="00750326" w:rsidRDefault="00750326" w:rsidP="00750326">
      <w:pPr>
        <w:autoSpaceDE w:val="0"/>
        <w:autoSpaceDN w:val="0"/>
        <w:adjustRightInd w:val="0"/>
        <w:jc w:val="both"/>
        <w:rPr>
          <w:sz w:val="22"/>
          <w:szCs w:val="22"/>
          <w:lang w:val="el-GR"/>
        </w:rPr>
      </w:pPr>
      <w:r w:rsidRPr="00750326">
        <w:rPr>
          <w:b/>
          <w:sz w:val="22"/>
          <w:szCs w:val="22"/>
          <w:lang w:val="el-GR"/>
        </w:rPr>
        <w:t>Οδήγηση και χειρισμός μηχανών</w:t>
      </w:r>
    </w:p>
    <w:p w14:paraId="004971D9" w14:textId="66DE5425" w:rsidR="00750326" w:rsidRPr="00750326" w:rsidRDefault="00750326" w:rsidP="00750326">
      <w:pPr>
        <w:autoSpaceDE w:val="0"/>
        <w:autoSpaceDN w:val="0"/>
        <w:adjustRightInd w:val="0"/>
        <w:jc w:val="both"/>
        <w:rPr>
          <w:sz w:val="22"/>
          <w:szCs w:val="22"/>
          <w:lang w:val="el-GR"/>
        </w:rPr>
      </w:pPr>
      <w:r w:rsidRPr="00750326">
        <w:rPr>
          <w:sz w:val="22"/>
          <w:szCs w:val="22"/>
          <w:lang w:val="el-GR"/>
        </w:rPr>
        <w:t xml:space="preserve">Το </w:t>
      </w:r>
      <w:r w:rsidRPr="00750326">
        <w:rPr>
          <w:sz w:val="22"/>
          <w:szCs w:val="22"/>
        </w:rPr>
        <w:t>Olvion</w:t>
      </w:r>
      <w:r w:rsidRPr="00750326">
        <w:rPr>
          <w:sz w:val="22"/>
          <w:szCs w:val="22"/>
          <w:lang w:val="el-GR"/>
        </w:rPr>
        <w:t xml:space="preserve"> μπορεί να προκαλέσει ζάλη και μπορεί να επηρεάσει την όραση. Πρέπει να γνωρίζετε πώς αντιδράτε στο </w:t>
      </w:r>
      <w:r w:rsidRPr="00750326">
        <w:rPr>
          <w:sz w:val="22"/>
          <w:szCs w:val="22"/>
        </w:rPr>
        <w:t>Olvion</w:t>
      </w:r>
      <w:r w:rsidRPr="00750326">
        <w:rPr>
          <w:sz w:val="22"/>
          <w:szCs w:val="22"/>
          <w:lang w:val="el-GR"/>
        </w:rPr>
        <w:t>, πριν οδηγήσετε ή χειριστείτε μηχανήματα.</w:t>
      </w:r>
    </w:p>
    <w:p w14:paraId="3C75E54E" w14:textId="77777777" w:rsidR="00750326" w:rsidRPr="00750326" w:rsidRDefault="00750326" w:rsidP="00750326">
      <w:pPr>
        <w:autoSpaceDE w:val="0"/>
        <w:autoSpaceDN w:val="0"/>
        <w:adjustRightInd w:val="0"/>
        <w:jc w:val="both"/>
        <w:rPr>
          <w:sz w:val="22"/>
          <w:szCs w:val="22"/>
          <w:lang w:val="el-GR"/>
        </w:rPr>
      </w:pPr>
    </w:p>
    <w:p w14:paraId="0B3961B8" w14:textId="7724D529" w:rsidR="00750326" w:rsidRPr="00750326" w:rsidRDefault="00750326" w:rsidP="00750326">
      <w:pPr>
        <w:autoSpaceDE w:val="0"/>
        <w:autoSpaceDN w:val="0"/>
        <w:adjustRightInd w:val="0"/>
        <w:jc w:val="both"/>
        <w:rPr>
          <w:b/>
          <w:sz w:val="22"/>
          <w:szCs w:val="22"/>
          <w:lang w:val="el-GR"/>
        </w:rPr>
      </w:pPr>
      <w:r w:rsidRPr="00750326">
        <w:rPr>
          <w:b/>
          <w:sz w:val="22"/>
          <w:szCs w:val="22"/>
          <w:lang w:val="el-GR"/>
        </w:rPr>
        <w:t xml:space="preserve">Το </w:t>
      </w:r>
      <w:r w:rsidRPr="00750326">
        <w:rPr>
          <w:b/>
          <w:sz w:val="22"/>
          <w:szCs w:val="22"/>
        </w:rPr>
        <w:t>Olvion</w:t>
      </w:r>
      <w:r w:rsidRPr="00750326">
        <w:rPr>
          <w:b/>
          <w:sz w:val="22"/>
          <w:szCs w:val="22"/>
          <w:lang w:val="el-GR"/>
        </w:rPr>
        <w:t xml:space="preserve"> περιέχει λακτόζη</w:t>
      </w:r>
    </w:p>
    <w:p w14:paraId="3DF5528B" w14:textId="27BD0519" w:rsidR="00452EF4" w:rsidRPr="00E62147" w:rsidRDefault="00750326" w:rsidP="00750326">
      <w:pPr>
        <w:autoSpaceDE w:val="0"/>
        <w:autoSpaceDN w:val="0"/>
        <w:adjustRightInd w:val="0"/>
        <w:jc w:val="both"/>
        <w:rPr>
          <w:sz w:val="22"/>
          <w:szCs w:val="22"/>
          <w:lang w:val="el-GR"/>
        </w:rPr>
      </w:pPr>
      <w:r w:rsidRPr="00E62147">
        <w:rPr>
          <w:sz w:val="22"/>
          <w:szCs w:val="22"/>
          <w:lang w:val="el-GR"/>
        </w:rPr>
        <w:t xml:space="preserve">Εάν σας έχει πει ο γιατρός σας, ότι έχετε δυσανεξία σε κάποια σάκχαρα, όπως η λακτόζη, συμβουλευθείτε τον πριν λάβετε το </w:t>
      </w:r>
      <w:r w:rsidRPr="00750326">
        <w:rPr>
          <w:sz w:val="22"/>
          <w:szCs w:val="22"/>
        </w:rPr>
        <w:t>Olvion</w:t>
      </w:r>
      <w:r w:rsidRPr="00E62147">
        <w:rPr>
          <w:sz w:val="22"/>
          <w:szCs w:val="22"/>
          <w:lang w:val="el-GR"/>
        </w:rPr>
        <w:t>.</w:t>
      </w:r>
    </w:p>
    <w:p w14:paraId="649F6BF3" w14:textId="77777777" w:rsidR="00452EF4" w:rsidRPr="00E62147" w:rsidRDefault="00452EF4" w:rsidP="00121313">
      <w:pPr>
        <w:autoSpaceDE w:val="0"/>
        <w:autoSpaceDN w:val="0"/>
        <w:adjustRightInd w:val="0"/>
        <w:jc w:val="both"/>
        <w:rPr>
          <w:b/>
          <w:sz w:val="22"/>
          <w:szCs w:val="22"/>
          <w:lang w:val="el-GR"/>
        </w:rPr>
      </w:pPr>
    </w:p>
    <w:p w14:paraId="52FD40A3" w14:textId="77777777" w:rsidR="00A4515D" w:rsidRPr="00E62147" w:rsidRDefault="00A4515D" w:rsidP="00121313">
      <w:pPr>
        <w:autoSpaceDE w:val="0"/>
        <w:autoSpaceDN w:val="0"/>
        <w:adjustRightInd w:val="0"/>
        <w:jc w:val="both"/>
        <w:rPr>
          <w:b/>
          <w:sz w:val="22"/>
          <w:szCs w:val="22"/>
          <w:lang w:val="el-GR"/>
        </w:rPr>
      </w:pPr>
    </w:p>
    <w:p w14:paraId="58A5949D" w14:textId="5C481A32" w:rsidR="00452EF4" w:rsidRPr="00633E60" w:rsidRDefault="00452EF4" w:rsidP="00121313">
      <w:pPr>
        <w:tabs>
          <w:tab w:val="left" w:pos="540"/>
        </w:tabs>
        <w:autoSpaceDE w:val="0"/>
        <w:autoSpaceDN w:val="0"/>
        <w:adjustRightInd w:val="0"/>
        <w:jc w:val="both"/>
        <w:rPr>
          <w:b/>
          <w:sz w:val="22"/>
          <w:szCs w:val="22"/>
          <w:lang w:val="el-GR"/>
        </w:rPr>
      </w:pPr>
      <w:r w:rsidRPr="00633E60">
        <w:rPr>
          <w:b/>
          <w:sz w:val="22"/>
          <w:szCs w:val="22"/>
          <w:lang w:val="el-GR"/>
        </w:rPr>
        <w:t>3.</w:t>
      </w:r>
      <w:r w:rsidRPr="00633E60">
        <w:rPr>
          <w:b/>
          <w:sz w:val="22"/>
          <w:szCs w:val="22"/>
          <w:lang w:val="el-GR"/>
        </w:rPr>
        <w:tab/>
      </w:r>
      <w:r w:rsidR="00D83953" w:rsidRPr="00633E60">
        <w:rPr>
          <w:b/>
          <w:bCs/>
          <w:sz w:val="22"/>
          <w:szCs w:val="22"/>
          <w:lang w:val="el-GR"/>
        </w:rPr>
        <w:t xml:space="preserve">Πώς να πάρετε το </w:t>
      </w:r>
      <w:r w:rsidR="00164C52" w:rsidRPr="00121313">
        <w:rPr>
          <w:b/>
          <w:bCs/>
          <w:sz w:val="22"/>
          <w:szCs w:val="22"/>
        </w:rPr>
        <w:t>O</w:t>
      </w:r>
      <w:r w:rsidR="001F4161" w:rsidRPr="00121313">
        <w:rPr>
          <w:b/>
          <w:bCs/>
          <w:sz w:val="22"/>
          <w:szCs w:val="22"/>
        </w:rPr>
        <w:t>lvion</w:t>
      </w:r>
    </w:p>
    <w:p w14:paraId="63433E59" w14:textId="77777777" w:rsidR="00452EF4" w:rsidRPr="00633E60" w:rsidRDefault="00452EF4" w:rsidP="00121313">
      <w:pPr>
        <w:autoSpaceDE w:val="0"/>
        <w:autoSpaceDN w:val="0"/>
        <w:adjustRightInd w:val="0"/>
        <w:jc w:val="both"/>
        <w:rPr>
          <w:sz w:val="22"/>
          <w:szCs w:val="22"/>
          <w:lang w:val="el-GR"/>
        </w:rPr>
      </w:pPr>
    </w:p>
    <w:p w14:paraId="2BE33297" w14:textId="53D598D3" w:rsidR="00633E60" w:rsidRPr="00633E60" w:rsidRDefault="00633E60" w:rsidP="00633E60">
      <w:pPr>
        <w:autoSpaceDE w:val="0"/>
        <w:autoSpaceDN w:val="0"/>
        <w:adjustRightInd w:val="0"/>
        <w:jc w:val="both"/>
        <w:rPr>
          <w:sz w:val="22"/>
          <w:szCs w:val="22"/>
          <w:lang w:val="el-GR"/>
        </w:rPr>
      </w:pPr>
      <w:r w:rsidRPr="00633E60">
        <w:rPr>
          <w:sz w:val="22"/>
          <w:szCs w:val="22"/>
          <w:lang w:val="el-GR"/>
        </w:rPr>
        <w:t xml:space="preserve">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 </w:t>
      </w:r>
      <w:r w:rsidRPr="00E62147">
        <w:rPr>
          <w:sz w:val="22"/>
          <w:szCs w:val="22"/>
          <w:lang w:val="el-GR"/>
        </w:rPr>
        <w:t xml:space="preserve">Η </w:t>
      </w:r>
      <w:r w:rsidRPr="00633E60">
        <w:rPr>
          <w:sz w:val="22"/>
          <w:szCs w:val="22"/>
          <w:lang w:val="el-GR"/>
        </w:rPr>
        <w:t xml:space="preserve">συνιστώμενη δόση έναρξης είναι 50 </w:t>
      </w:r>
      <w:r w:rsidRPr="00633E60">
        <w:rPr>
          <w:sz w:val="22"/>
          <w:szCs w:val="22"/>
        </w:rPr>
        <w:t>mg</w:t>
      </w:r>
      <w:r w:rsidRPr="00633E60">
        <w:rPr>
          <w:sz w:val="22"/>
          <w:szCs w:val="22"/>
          <w:lang w:val="el-GR"/>
        </w:rPr>
        <w:t>.</w:t>
      </w:r>
    </w:p>
    <w:p w14:paraId="306A8393" w14:textId="77777777" w:rsidR="00452EF4" w:rsidRPr="00E62147" w:rsidRDefault="00452EF4" w:rsidP="00121313">
      <w:pPr>
        <w:autoSpaceDE w:val="0"/>
        <w:autoSpaceDN w:val="0"/>
        <w:adjustRightInd w:val="0"/>
        <w:jc w:val="both"/>
        <w:rPr>
          <w:b/>
          <w:i/>
          <w:sz w:val="22"/>
          <w:szCs w:val="22"/>
          <w:lang w:val="el-GR"/>
        </w:rPr>
      </w:pPr>
    </w:p>
    <w:p w14:paraId="014678EB" w14:textId="73AE162E" w:rsidR="00452EF4" w:rsidRPr="00C05F30" w:rsidRDefault="00C05F30" w:rsidP="00121313">
      <w:pPr>
        <w:autoSpaceDE w:val="0"/>
        <w:autoSpaceDN w:val="0"/>
        <w:adjustRightInd w:val="0"/>
        <w:jc w:val="both"/>
        <w:rPr>
          <w:b/>
          <w:sz w:val="22"/>
          <w:szCs w:val="22"/>
          <w:lang w:val="el-GR"/>
        </w:rPr>
      </w:pPr>
      <w:r w:rsidRPr="00C05F30">
        <w:rPr>
          <w:b/>
          <w:i/>
          <w:sz w:val="22"/>
          <w:szCs w:val="22"/>
          <w:lang w:val="el-GR"/>
        </w:rPr>
        <w:t xml:space="preserve">Δεν πρέπει να παίρνετε το </w:t>
      </w:r>
      <w:r w:rsidRPr="00121313">
        <w:rPr>
          <w:b/>
          <w:i/>
          <w:sz w:val="22"/>
          <w:szCs w:val="22"/>
        </w:rPr>
        <w:t>Olvion</w:t>
      </w:r>
      <w:r w:rsidRPr="00C05F30">
        <w:rPr>
          <w:b/>
          <w:i/>
          <w:sz w:val="22"/>
          <w:szCs w:val="22"/>
          <w:lang w:val="el-GR"/>
        </w:rPr>
        <w:t xml:space="preserve"> περισσότερο από μία φορά την ημέρα. </w:t>
      </w:r>
    </w:p>
    <w:p w14:paraId="07999309" w14:textId="77777777" w:rsidR="00452EF4" w:rsidRPr="00E62147" w:rsidRDefault="00452EF4" w:rsidP="00121313">
      <w:pPr>
        <w:autoSpaceDE w:val="0"/>
        <w:autoSpaceDN w:val="0"/>
        <w:adjustRightInd w:val="0"/>
        <w:jc w:val="both"/>
        <w:rPr>
          <w:sz w:val="22"/>
          <w:szCs w:val="22"/>
          <w:lang w:val="el-GR"/>
        </w:rPr>
      </w:pPr>
    </w:p>
    <w:p w14:paraId="25CAEFF0" w14:textId="78BCE22E" w:rsidR="00977ABE" w:rsidRPr="00977ABE" w:rsidRDefault="00977ABE" w:rsidP="00977ABE">
      <w:pPr>
        <w:autoSpaceDE w:val="0"/>
        <w:autoSpaceDN w:val="0"/>
        <w:adjustRightInd w:val="0"/>
        <w:jc w:val="both"/>
        <w:rPr>
          <w:sz w:val="22"/>
          <w:szCs w:val="22"/>
          <w:lang w:val="el-GR"/>
        </w:rPr>
      </w:pPr>
      <w:r w:rsidRPr="00977ABE">
        <w:rPr>
          <w:sz w:val="22"/>
          <w:szCs w:val="22"/>
          <w:lang w:val="el-GR"/>
        </w:rPr>
        <w:t xml:space="preserve">Πρέπει να λαμβάνετε το </w:t>
      </w:r>
      <w:r w:rsidRPr="00977ABE">
        <w:rPr>
          <w:sz w:val="22"/>
          <w:szCs w:val="22"/>
        </w:rPr>
        <w:t>Olvion</w:t>
      </w:r>
      <w:r w:rsidRPr="00194CD4">
        <w:rPr>
          <w:sz w:val="22"/>
          <w:szCs w:val="22"/>
          <w:lang w:val="el-GR"/>
        </w:rPr>
        <w:t xml:space="preserve"> </w:t>
      </w:r>
      <w:r w:rsidRPr="00977ABE">
        <w:rPr>
          <w:sz w:val="22"/>
          <w:szCs w:val="22"/>
          <w:lang w:val="el-GR"/>
        </w:rPr>
        <w:t>περίπου μία ώρα πριν τη σεξουαλική επαφή. Το δισκίο πρέπει να καταπίνεται ολόκληρο με ένα ποτήρι νερό.</w:t>
      </w:r>
    </w:p>
    <w:p w14:paraId="4B290496" w14:textId="77777777" w:rsidR="00977ABE" w:rsidRPr="00E62147" w:rsidRDefault="00977ABE" w:rsidP="00977ABE">
      <w:pPr>
        <w:autoSpaceDE w:val="0"/>
        <w:autoSpaceDN w:val="0"/>
        <w:adjustRightInd w:val="0"/>
        <w:jc w:val="both"/>
        <w:rPr>
          <w:sz w:val="22"/>
          <w:szCs w:val="22"/>
          <w:lang w:val="el-GR"/>
        </w:rPr>
      </w:pPr>
    </w:p>
    <w:p w14:paraId="09340241" w14:textId="5977580B" w:rsidR="00977ABE" w:rsidRPr="00977ABE" w:rsidRDefault="00977ABE" w:rsidP="00977ABE">
      <w:pPr>
        <w:autoSpaceDE w:val="0"/>
        <w:autoSpaceDN w:val="0"/>
        <w:adjustRightInd w:val="0"/>
        <w:jc w:val="both"/>
        <w:rPr>
          <w:sz w:val="22"/>
          <w:szCs w:val="22"/>
          <w:lang w:val="el-GR"/>
        </w:rPr>
      </w:pPr>
      <w:r w:rsidRPr="00977ABE">
        <w:rPr>
          <w:sz w:val="22"/>
          <w:szCs w:val="22"/>
          <w:lang w:val="el-GR"/>
        </w:rPr>
        <w:t xml:space="preserve">Εάν αισθάνεστε ότι η δράση του </w:t>
      </w:r>
      <w:r w:rsidR="00194CD4" w:rsidRPr="00194CD4">
        <w:rPr>
          <w:sz w:val="22"/>
          <w:szCs w:val="22"/>
        </w:rPr>
        <w:t>Olvion</w:t>
      </w:r>
      <w:r w:rsidR="00194CD4" w:rsidRPr="00194CD4">
        <w:rPr>
          <w:sz w:val="22"/>
          <w:szCs w:val="22"/>
          <w:lang w:val="el-GR"/>
        </w:rPr>
        <w:t xml:space="preserve"> </w:t>
      </w:r>
      <w:r w:rsidRPr="00977ABE">
        <w:rPr>
          <w:sz w:val="22"/>
          <w:szCs w:val="22"/>
          <w:lang w:val="el-GR"/>
        </w:rPr>
        <w:t>είναι υπερβολικά ισχυρή, ή υπερβολικά αδύνατη,</w:t>
      </w:r>
      <w:r w:rsidR="00194CD4" w:rsidRPr="00194CD4">
        <w:rPr>
          <w:sz w:val="22"/>
          <w:szCs w:val="22"/>
          <w:lang w:val="el-GR"/>
        </w:rPr>
        <w:t xml:space="preserve"> </w:t>
      </w:r>
      <w:r w:rsidRPr="00977ABE">
        <w:rPr>
          <w:sz w:val="22"/>
          <w:szCs w:val="22"/>
          <w:lang w:val="el-GR"/>
        </w:rPr>
        <w:t>ενημερώστε τον γιατρό ή τον φαρμακοποιό σας.</w:t>
      </w:r>
    </w:p>
    <w:p w14:paraId="5CB91156" w14:textId="77777777" w:rsidR="00194CD4" w:rsidRPr="00194CD4" w:rsidRDefault="00194CD4" w:rsidP="00977ABE">
      <w:pPr>
        <w:autoSpaceDE w:val="0"/>
        <w:autoSpaceDN w:val="0"/>
        <w:adjustRightInd w:val="0"/>
        <w:jc w:val="both"/>
        <w:rPr>
          <w:sz w:val="22"/>
          <w:szCs w:val="22"/>
          <w:lang w:val="el-GR"/>
        </w:rPr>
      </w:pPr>
    </w:p>
    <w:p w14:paraId="69498B16" w14:textId="6D0059A6" w:rsidR="00977ABE" w:rsidRPr="00977ABE" w:rsidRDefault="00977ABE" w:rsidP="00977ABE">
      <w:pPr>
        <w:autoSpaceDE w:val="0"/>
        <w:autoSpaceDN w:val="0"/>
        <w:adjustRightInd w:val="0"/>
        <w:jc w:val="both"/>
        <w:rPr>
          <w:sz w:val="22"/>
          <w:szCs w:val="22"/>
          <w:lang w:val="el-GR"/>
        </w:rPr>
      </w:pPr>
      <w:r w:rsidRPr="00977ABE">
        <w:rPr>
          <w:sz w:val="22"/>
          <w:szCs w:val="22"/>
          <w:lang w:val="el-GR"/>
        </w:rPr>
        <w:t xml:space="preserve">Το </w:t>
      </w:r>
      <w:r w:rsidR="00194CD4" w:rsidRPr="00194CD4">
        <w:rPr>
          <w:sz w:val="22"/>
          <w:szCs w:val="22"/>
        </w:rPr>
        <w:t>Olvion</w:t>
      </w:r>
      <w:r w:rsidR="00194CD4" w:rsidRPr="00194CD4">
        <w:rPr>
          <w:sz w:val="22"/>
          <w:szCs w:val="22"/>
          <w:lang w:val="el-GR"/>
        </w:rPr>
        <w:t xml:space="preserve"> </w:t>
      </w:r>
      <w:r w:rsidRPr="00977ABE">
        <w:rPr>
          <w:sz w:val="22"/>
          <w:szCs w:val="22"/>
          <w:lang w:val="el-GR"/>
        </w:rPr>
        <w:t>θα σας βοηθήσει να αποκτήσετε στύση μόνο αν έχετε διεγερθεί σεξουαλικά. Ο χρόνος</w:t>
      </w:r>
      <w:r w:rsidR="00194CD4" w:rsidRPr="00194CD4">
        <w:rPr>
          <w:sz w:val="22"/>
          <w:szCs w:val="22"/>
          <w:lang w:val="el-GR"/>
        </w:rPr>
        <w:t xml:space="preserve"> </w:t>
      </w:r>
      <w:r w:rsidRPr="00977ABE">
        <w:rPr>
          <w:sz w:val="22"/>
          <w:szCs w:val="22"/>
          <w:lang w:val="el-GR"/>
        </w:rPr>
        <w:t xml:space="preserve">που χρειάζεται για να δράσει το </w:t>
      </w:r>
      <w:r w:rsidR="00194CD4" w:rsidRPr="00194CD4">
        <w:rPr>
          <w:sz w:val="22"/>
          <w:szCs w:val="22"/>
        </w:rPr>
        <w:t>Olvion</w:t>
      </w:r>
      <w:r w:rsidR="00194CD4" w:rsidRPr="00194CD4">
        <w:rPr>
          <w:sz w:val="22"/>
          <w:szCs w:val="22"/>
          <w:lang w:val="el-GR"/>
        </w:rPr>
        <w:t xml:space="preserve"> </w:t>
      </w:r>
      <w:r w:rsidRPr="00977ABE">
        <w:rPr>
          <w:sz w:val="22"/>
          <w:szCs w:val="22"/>
          <w:lang w:val="el-GR"/>
        </w:rPr>
        <w:t xml:space="preserve">ποικίλλει από άτομο σε άτομο, αλλά συνήθως </w:t>
      </w:r>
      <w:r w:rsidRPr="00977ABE">
        <w:rPr>
          <w:sz w:val="22"/>
          <w:szCs w:val="22"/>
          <w:lang w:val="el-GR"/>
        </w:rPr>
        <w:lastRenderedPageBreak/>
        <w:t>χρειάζεται</w:t>
      </w:r>
      <w:r w:rsidR="00194CD4" w:rsidRPr="00194CD4">
        <w:rPr>
          <w:sz w:val="22"/>
          <w:szCs w:val="22"/>
          <w:lang w:val="el-GR"/>
        </w:rPr>
        <w:t xml:space="preserve"> </w:t>
      </w:r>
      <w:r w:rsidRPr="00977ABE">
        <w:rPr>
          <w:sz w:val="22"/>
          <w:szCs w:val="22"/>
          <w:lang w:val="el-GR"/>
        </w:rPr>
        <w:t xml:space="preserve">από μισή έως μία ώρα. Μπορεί να διαπιστώσετε ότι το </w:t>
      </w:r>
      <w:r w:rsidR="00194CD4" w:rsidRPr="00194CD4">
        <w:rPr>
          <w:sz w:val="22"/>
          <w:szCs w:val="22"/>
        </w:rPr>
        <w:t>Olvion</w:t>
      </w:r>
      <w:r w:rsidR="00194CD4" w:rsidRPr="00194CD4">
        <w:rPr>
          <w:sz w:val="22"/>
          <w:szCs w:val="22"/>
          <w:lang w:val="el-GR"/>
        </w:rPr>
        <w:t xml:space="preserve"> </w:t>
      </w:r>
      <w:r w:rsidRPr="00977ABE">
        <w:rPr>
          <w:sz w:val="22"/>
          <w:szCs w:val="22"/>
          <w:lang w:val="el-GR"/>
        </w:rPr>
        <w:t>χρειάζεται περισσότερο χρόνο να</w:t>
      </w:r>
      <w:r w:rsidR="00194CD4" w:rsidRPr="00194CD4">
        <w:rPr>
          <w:sz w:val="22"/>
          <w:szCs w:val="22"/>
          <w:lang w:val="el-GR"/>
        </w:rPr>
        <w:t xml:space="preserve"> </w:t>
      </w:r>
      <w:r w:rsidRPr="00977ABE">
        <w:rPr>
          <w:sz w:val="22"/>
          <w:szCs w:val="22"/>
          <w:lang w:val="el-GR"/>
        </w:rPr>
        <w:t>δράσει εάν ληφθεί μαζί με βαρύ γεύμα.</w:t>
      </w:r>
    </w:p>
    <w:p w14:paraId="417C2D6A" w14:textId="77777777" w:rsidR="00194CD4" w:rsidRPr="00E62147" w:rsidRDefault="00194CD4" w:rsidP="00977ABE">
      <w:pPr>
        <w:autoSpaceDE w:val="0"/>
        <w:autoSpaceDN w:val="0"/>
        <w:adjustRightInd w:val="0"/>
        <w:jc w:val="both"/>
        <w:rPr>
          <w:sz w:val="22"/>
          <w:szCs w:val="22"/>
          <w:lang w:val="el-GR"/>
        </w:rPr>
      </w:pPr>
    </w:p>
    <w:p w14:paraId="1E63E1FF" w14:textId="6FAFACB6" w:rsidR="00977ABE" w:rsidRPr="00977ABE" w:rsidRDefault="00977ABE" w:rsidP="00977ABE">
      <w:pPr>
        <w:autoSpaceDE w:val="0"/>
        <w:autoSpaceDN w:val="0"/>
        <w:adjustRightInd w:val="0"/>
        <w:jc w:val="both"/>
        <w:rPr>
          <w:sz w:val="22"/>
          <w:szCs w:val="22"/>
          <w:lang w:val="el-GR"/>
        </w:rPr>
      </w:pPr>
      <w:r w:rsidRPr="00977ABE">
        <w:rPr>
          <w:sz w:val="22"/>
          <w:szCs w:val="22"/>
          <w:lang w:val="el-GR"/>
        </w:rPr>
        <w:t xml:space="preserve">Εάν το </w:t>
      </w:r>
      <w:r w:rsidR="00235BD1" w:rsidRPr="00235BD1">
        <w:rPr>
          <w:sz w:val="22"/>
          <w:szCs w:val="22"/>
        </w:rPr>
        <w:t>Olvion</w:t>
      </w:r>
      <w:r w:rsidR="00235BD1" w:rsidRPr="00E62147">
        <w:rPr>
          <w:sz w:val="22"/>
          <w:szCs w:val="22"/>
          <w:lang w:val="el-GR"/>
        </w:rPr>
        <w:t xml:space="preserve"> </w:t>
      </w:r>
      <w:r w:rsidRPr="00977ABE">
        <w:rPr>
          <w:sz w:val="22"/>
          <w:szCs w:val="22"/>
          <w:lang w:val="el-GR"/>
        </w:rPr>
        <w:t>δεν βοηθήσει στην πρόκληση στύσης ή εάν η στύση σας δεν διαρκεί αρκετά ούτως</w:t>
      </w:r>
      <w:r w:rsidR="00235BD1" w:rsidRPr="00E62147">
        <w:rPr>
          <w:sz w:val="22"/>
          <w:szCs w:val="22"/>
          <w:lang w:val="el-GR"/>
        </w:rPr>
        <w:t xml:space="preserve"> </w:t>
      </w:r>
      <w:r w:rsidRPr="00977ABE">
        <w:rPr>
          <w:sz w:val="22"/>
          <w:szCs w:val="22"/>
          <w:lang w:val="el-GR"/>
        </w:rPr>
        <w:t>ώστε να ολοκληρώσετε τη σεξουαλική πράξη πρέπει να ενημερώσετε τον γιατρό σας.</w:t>
      </w:r>
    </w:p>
    <w:p w14:paraId="6EDBA6C6" w14:textId="77777777" w:rsidR="00452EF4" w:rsidRPr="00B40A4A" w:rsidRDefault="00452EF4" w:rsidP="00121313">
      <w:pPr>
        <w:autoSpaceDE w:val="0"/>
        <w:autoSpaceDN w:val="0"/>
        <w:adjustRightInd w:val="0"/>
        <w:jc w:val="both"/>
        <w:rPr>
          <w:sz w:val="22"/>
          <w:szCs w:val="22"/>
          <w:lang w:val="el-GR"/>
        </w:rPr>
      </w:pPr>
    </w:p>
    <w:p w14:paraId="18613D27" w14:textId="2E0D9B54" w:rsidR="00452EF4" w:rsidRPr="00E62147" w:rsidRDefault="00E62147" w:rsidP="00121313">
      <w:pPr>
        <w:autoSpaceDE w:val="0"/>
        <w:autoSpaceDN w:val="0"/>
        <w:adjustRightInd w:val="0"/>
        <w:jc w:val="both"/>
        <w:rPr>
          <w:b/>
          <w:sz w:val="22"/>
          <w:szCs w:val="22"/>
          <w:lang w:val="el-GR"/>
        </w:rPr>
      </w:pPr>
      <w:r w:rsidRPr="00E62147">
        <w:rPr>
          <w:b/>
          <w:sz w:val="22"/>
          <w:szCs w:val="22"/>
          <w:lang w:val="el-GR"/>
        </w:rPr>
        <w:t xml:space="preserve">Εάν πάρετε μεγαλύτερη δόση </w:t>
      </w:r>
      <w:r w:rsidRPr="00121313">
        <w:rPr>
          <w:b/>
          <w:sz w:val="22"/>
          <w:szCs w:val="22"/>
        </w:rPr>
        <w:t>Olvion</w:t>
      </w:r>
      <w:r w:rsidRPr="00E62147">
        <w:rPr>
          <w:b/>
          <w:sz w:val="22"/>
          <w:szCs w:val="22"/>
          <w:lang w:val="el-GR"/>
        </w:rPr>
        <w:t xml:space="preserve"> από την κανονική</w:t>
      </w:r>
      <w:r w:rsidR="00452EF4" w:rsidRPr="00E62147">
        <w:rPr>
          <w:b/>
          <w:sz w:val="22"/>
          <w:szCs w:val="22"/>
          <w:lang w:val="el-GR"/>
        </w:rPr>
        <w:t>:</w:t>
      </w:r>
    </w:p>
    <w:p w14:paraId="6573B458" w14:textId="2A2AC093" w:rsidR="00452EF4" w:rsidRPr="00B40A4A" w:rsidRDefault="00E62147" w:rsidP="00121313">
      <w:pPr>
        <w:autoSpaceDE w:val="0"/>
        <w:autoSpaceDN w:val="0"/>
        <w:adjustRightInd w:val="0"/>
        <w:jc w:val="both"/>
        <w:rPr>
          <w:sz w:val="22"/>
          <w:szCs w:val="22"/>
          <w:lang w:val="el-GR"/>
        </w:rPr>
      </w:pPr>
      <w:r w:rsidRPr="00E62147">
        <w:rPr>
          <w:sz w:val="22"/>
          <w:szCs w:val="22"/>
          <w:lang w:val="el-GR"/>
        </w:rPr>
        <w:t xml:space="preserve">Πιθανό να έχετε αύξηση στις ανεπιθύμητες ενέργειες και τη σοβαρότητά τους. </w:t>
      </w:r>
      <w:r w:rsidRPr="00B40A4A">
        <w:rPr>
          <w:sz w:val="22"/>
          <w:szCs w:val="22"/>
          <w:lang w:val="el-GR"/>
        </w:rPr>
        <w:t xml:space="preserve">Δόσεις φαρμάκου </w:t>
      </w:r>
      <w:r w:rsidRPr="00E62147">
        <w:rPr>
          <w:sz w:val="22"/>
          <w:szCs w:val="22"/>
          <w:lang w:val="el-GR"/>
        </w:rPr>
        <w:t>μεγαλύτερ</w:t>
      </w:r>
      <w:r>
        <w:rPr>
          <w:sz w:val="22"/>
          <w:szCs w:val="22"/>
          <w:lang w:val="el-GR"/>
        </w:rPr>
        <w:t>ες</w:t>
      </w:r>
      <w:r w:rsidRPr="00E62147">
        <w:rPr>
          <w:sz w:val="22"/>
          <w:szCs w:val="22"/>
          <w:lang w:val="el-GR"/>
        </w:rPr>
        <w:t xml:space="preserve"> από 100 </w:t>
      </w:r>
      <w:r w:rsidRPr="00E62147">
        <w:rPr>
          <w:sz w:val="22"/>
          <w:szCs w:val="22"/>
        </w:rPr>
        <w:t>mg</w:t>
      </w:r>
      <w:r w:rsidRPr="00E62147">
        <w:rPr>
          <w:sz w:val="22"/>
          <w:szCs w:val="22"/>
          <w:lang w:val="el-GR"/>
        </w:rPr>
        <w:t xml:space="preserve"> δεν αυξάνουν την αποτελεσματικότητα.</w:t>
      </w:r>
    </w:p>
    <w:p w14:paraId="22DA7022" w14:textId="77777777" w:rsidR="00464853" w:rsidRPr="00B40A4A" w:rsidRDefault="00464853" w:rsidP="00121313">
      <w:pPr>
        <w:autoSpaceDE w:val="0"/>
        <w:autoSpaceDN w:val="0"/>
        <w:adjustRightInd w:val="0"/>
        <w:jc w:val="both"/>
        <w:rPr>
          <w:b/>
          <w:bCs/>
          <w:iCs/>
          <w:sz w:val="22"/>
          <w:szCs w:val="22"/>
          <w:lang w:val="el-GR"/>
        </w:rPr>
      </w:pPr>
    </w:p>
    <w:p w14:paraId="310C8BDD" w14:textId="57AC5CF0" w:rsidR="00452EF4" w:rsidRPr="00CB5E9D" w:rsidRDefault="00CB5E9D" w:rsidP="00121313">
      <w:pPr>
        <w:autoSpaceDE w:val="0"/>
        <w:autoSpaceDN w:val="0"/>
        <w:adjustRightInd w:val="0"/>
        <w:jc w:val="both"/>
        <w:rPr>
          <w:b/>
          <w:sz w:val="22"/>
          <w:szCs w:val="22"/>
          <w:lang w:val="el-GR"/>
        </w:rPr>
      </w:pPr>
      <w:r w:rsidRPr="00CB5E9D">
        <w:rPr>
          <w:b/>
          <w:i/>
          <w:sz w:val="22"/>
          <w:szCs w:val="22"/>
          <w:lang w:val="el-GR"/>
        </w:rPr>
        <w:t>Μην πάρετε περισσότερα δισκία από αυτά που σας υπέδειξε ο γιατρός σας</w:t>
      </w:r>
      <w:r w:rsidR="00452EF4" w:rsidRPr="00CB5E9D">
        <w:rPr>
          <w:b/>
          <w:sz w:val="22"/>
          <w:szCs w:val="22"/>
          <w:lang w:val="el-GR"/>
        </w:rPr>
        <w:t>.</w:t>
      </w:r>
    </w:p>
    <w:p w14:paraId="495E6A03" w14:textId="77777777" w:rsidR="00452EF4" w:rsidRPr="00CB5E9D" w:rsidRDefault="00452EF4" w:rsidP="00121313">
      <w:pPr>
        <w:autoSpaceDE w:val="0"/>
        <w:autoSpaceDN w:val="0"/>
        <w:adjustRightInd w:val="0"/>
        <w:jc w:val="both"/>
        <w:rPr>
          <w:sz w:val="22"/>
          <w:szCs w:val="22"/>
          <w:lang w:val="el-GR"/>
        </w:rPr>
      </w:pPr>
    </w:p>
    <w:p w14:paraId="38A1F240" w14:textId="77777777" w:rsidR="00434EF0" w:rsidRPr="00434EF0" w:rsidRDefault="00434EF0" w:rsidP="00434EF0">
      <w:pPr>
        <w:autoSpaceDE w:val="0"/>
        <w:autoSpaceDN w:val="0"/>
        <w:adjustRightInd w:val="0"/>
        <w:jc w:val="both"/>
        <w:rPr>
          <w:sz w:val="22"/>
          <w:szCs w:val="22"/>
          <w:lang w:val="el-GR"/>
        </w:rPr>
      </w:pPr>
      <w:r w:rsidRPr="00434EF0">
        <w:rPr>
          <w:sz w:val="22"/>
          <w:szCs w:val="22"/>
          <w:lang w:val="el-GR"/>
        </w:rPr>
        <w:t>Εάν πάρετε περισσότερα δισκία από την ενδεδειγμένη δόση επικοινωνήστε με τον γιατρό σας.</w:t>
      </w:r>
    </w:p>
    <w:p w14:paraId="349C19B4" w14:textId="77777777" w:rsidR="00434EF0" w:rsidRDefault="00434EF0" w:rsidP="00434EF0">
      <w:pPr>
        <w:autoSpaceDE w:val="0"/>
        <w:autoSpaceDN w:val="0"/>
        <w:adjustRightInd w:val="0"/>
        <w:jc w:val="both"/>
        <w:rPr>
          <w:sz w:val="22"/>
          <w:szCs w:val="22"/>
          <w:lang w:val="el-GR"/>
        </w:rPr>
      </w:pPr>
    </w:p>
    <w:p w14:paraId="0FF9FE75" w14:textId="1531B920" w:rsidR="00434EF0" w:rsidRDefault="00434EF0" w:rsidP="00434EF0">
      <w:pPr>
        <w:autoSpaceDE w:val="0"/>
        <w:autoSpaceDN w:val="0"/>
        <w:adjustRightInd w:val="0"/>
        <w:jc w:val="both"/>
        <w:rPr>
          <w:sz w:val="22"/>
          <w:szCs w:val="22"/>
          <w:lang w:val="el-GR"/>
        </w:rPr>
      </w:pPr>
      <w:r w:rsidRPr="00434EF0">
        <w:rPr>
          <w:sz w:val="22"/>
          <w:szCs w:val="22"/>
          <w:lang w:val="el-GR"/>
        </w:rPr>
        <w:t>Εάν έχετε περισσότερες ερωτήσεις σχετικά με τη χρήση αυτού του φαρμάκου ρωτήστε τον γιατρό,</w:t>
      </w:r>
      <w:r>
        <w:rPr>
          <w:sz w:val="22"/>
          <w:szCs w:val="22"/>
          <w:lang w:val="el-GR"/>
        </w:rPr>
        <w:t xml:space="preserve"> </w:t>
      </w:r>
      <w:r w:rsidRPr="00434EF0">
        <w:rPr>
          <w:sz w:val="22"/>
          <w:szCs w:val="22"/>
          <w:lang w:val="el-GR"/>
        </w:rPr>
        <w:t>τον φαρμακοποιό ή τον νοσοκόμο σας.</w:t>
      </w:r>
    </w:p>
    <w:p w14:paraId="746E363F" w14:textId="77777777" w:rsidR="00452EF4" w:rsidRPr="00B40A4A" w:rsidRDefault="00452EF4" w:rsidP="00121313">
      <w:pPr>
        <w:autoSpaceDE w:val="0"/>
        <w:autoSpaceDN w:val="0"/>
        <w:adjustRightInd w:val="0"/>
        <w:jc w:val="both"/>
        <w:rPr>
          <w:b/>
          <w:sz w:val="22"/>
          <w:szCs w:val="22"/>
          <w:lang w:val="el-GR"/>
        </w:rPr>
      </w:pPr>
    </w:p>
    <w:p w14:paraId="43240101" w14:textId="77777777" w:rsidR="00452EF4" w:rsidRPr="00B40A4A" w:rsidRDefault="00452EF4" w:rsidP="00121313">
      <w:pPr>
        <w:autoSpaceDE w:val="0"/>
        <w:autoSpaceDN w:val="0"/>
        <w:adjustRightInd w:val="0"/>
        <w:jc w:val="both"/>
        <w:rPr>
          <w:b/>
          <w:sz w:val="22"/>
          <w:szCs w:val="22"/>
          <w:lang w:val="el-GR"/>
        </w:rPr>
      </w:pPr>
    </w:p>
    <w:p w14:paraId="57475DCD" w14:textId="3E073433" w:rsidR="00452EF4" w:rsidRPr="00F00766" w:rsidRDefault="00452EF4" w:rsidP="00121313">
      <w:pPr>
        <w:tabs>
          <w:tab w:val="left" w:pos="540"/>
        </w:tabs>
        <w:autoSpaceDE w:val="0"/>
        <w:autoSpaceDN w:val="0"/>
        <w:adjustRightInd w:val="0"/>
        <w:jc w:val="both"/>
        <w:rPr>
          <w:b/>
          <w:sz w:val="22"/>
          <w:szCs w:val="22"/>
          <w:lang w:val="el-GR"/>
        </w:rPr>
      </w:pPr>
      <w:r w:rsidRPr="00F00766">
        <w:rPr>
          <w:b/>
          <w:sz w:val="22"/>
          <w:szCs w:val="22"/>
          <w:lang w:val="el-GR"/>
        </w:rPr>
        <w:t>4.</w:t>
      </w:r>
      <w:r w:rsidRPr="00F00766">
        <w:rPr>
          <w:b/>
          <w:sz w:val="22"/>
          <w:szCs w:val="22"/>
          <w:lang w:val="el-GR"/>
        </w:rPr>
        <w:tab/>
      </w:r>
      <w:r w:rsidR="007E2BA1" w:rsidRPr="00F00766">
        <w:rPr>
          <w:b/>
          <w:bCs/>
          <w:sz w:val="22"/>
          <w:szCs w:val="22"/>
          <w:lang w:val="el-GR"/>
        </w:rPr>
        <w:t>Πιθανές ανεπιθύμητες ενέργειες</w:t>
      </w:r>
    </w:p>
    <w:p w14:paraId="67E66487" w14:textId="77777777" w:rsidR="00452EF4" w:rsidRPr="00F00766" w:rsidRDefault="00452EF4" w:rsidP="00121313">
      <w:pPr>
        <w:autoSpaceDE w:val="0"/>
        <w:autoSpaceDN w:val="0"/>
        <w:adjustRightInd w:val="0"/>
        <w:jc w:val="both"/>
        <w:rPr>
          <w:sz w:val="22"/>
          <w:szCs w:val="22"/>
          <w:lang w:val="el-GR"/>
        </w:rPr>
      </w:pPr>
    </w:p>
    <w:p w14:paraId="77D18571" w14:textId="3BE6C588" w:rsidR="00F00766" w:rsidRPr="00F00766" w:rsidRDefault="00F00766" w:rsidP="00F00766">
      <w:pPr>
        <w:autoSpaceDE w:val="0"/>
        <w:autoSpaceDN w:val="0"/>
        <w:adjustRightInd w:val="0"/>
        <w:jc w:val="both"/>
        <w:rPr>
          <w:sz w:val="22"/>
          <w:szCs w:val="22"/>
          <w:lang w:val="el-GR"/>
        </w:rPr>
      </w:pPr>
      <w:r w:rsidRPr="00F00766">
        <w:rPr>
          <w:sz w:val="22"/>
          <w:szCs w:val="22"/>
          <w:lang w:val="el-GR"/>
        </w:rPr>
        <w:t>Όπως όλα τα φάρμακα, έτσι και αυτό το φάρμακο μπορεί να προκαλέσει ανεπιθύμητες ενέργειες, αν</w:t>
      </w:r>
      <w:r>
        <w:rPr>
          <w:sz w:val="22"/>
          <w:szCs w:val="22"/>
          <w:lang w:val="el-GR"/>
        </w:rPr>
        <w:t xml:space="preserve"> </w:t>
      </w:r>
      <w:r w:rsidRPr="00F00766">
        <w:rPr>
          <w:sz w:val="22"/>
          <w:szCs w:val="22"/>
          <w:lang w:val="el-GR"/>
        </w:rPr>
        <w:t>και δεν παρουσιάζονται σε όλους τους ανθρώπους. Οι ανεπιθύμητες ενέργειες που αναφέρθηκαν σε</w:t>
      </w:r>
      <w:r>
        <w:rPr>
          <w:sz w:val="22"/>
          <w:szCs w:val="22"/>
          <w:lang w:val="el-GR"/>
        </w:rPr>
        <w:t xml:space="preserve"> </w:t>
      </w:r>
      <w:r w:rsidRPr="00F00766">
        <w:rPr>
          <w:sz w:val="22"/>
          <w:szCs w:val="22"/>
          <w:lang w:val="el-GR"/>
        </w:rPr>
        <w:t xml:space="preserve">σχέση με τη χρήση του </w:t>
      </w:r>
      <w:r w:rsidR="004C3CA2" w:rsidRPr="004C3CA2">
        <w:rPr>
          <w:sz w:val="22"/>
          <w:szCs w:val="22"/>
          <w:lang w:val="el-GR"/>
        </w:rPr>
        <w:t xml:space="preserve">Olvion </w:t>
      </w:r>
      <w:r w:rsidRPr="00F00766">
        <w:rPr>
          <w:sz w:val="22"/>
          <w:szCs w:val="22"/>
          <w:lang w:val="el-GR"/>
        </w:rPr>
        <w:t>είναι συνήθως ήπιου έως μέτριου βαθμού και μικρής διάρκειας.</w:t>
      </w:r>
    </w:p>
    <w:p w14:paraId="766CF9AA" w14:textId="77777777" w:rsidR="00737994" w:rsidRDefault="00737994" w:rsidP="00F00766">
      <w:pPr>
        <w:autoSpaceDE w:val="0"/>
        <w:autoSpaceDN w:val="0"/>
        <w:adjustRightInd w:val="0"/>
        <w:jc w:val="both"/>
        <w:rPr>
          <w:sz w:val="22"/>
          <w:szCs w:val="22"/>
          <w:lang w:val="el-GR"/>
        </w:rPr>
      </w:pPr>
    </w:p>
    <w:p w14:paraId="60CA35E6" w14:textId="7315BA9E" w:rsidR="00F00766" w:rsidRDefault="00F00766" w:rsidP="00F00766">
      <w:pPr>
        <w:autoSpaceDE w:val="0"/>
        <w:autoSpaceDN w:val="0"/>
        <w:adjustRightInd w:val="0"/>
        <w:jc w:val="both"/>
        <w:rPr>
          <w:b/>
          <w:sz w:val="22"/>
          <w:szCs w:val="22"/>
          <w:lang w:val="el-GR"/>
        </w:rPr>
      </w:pPr>
      <w:r w:rsidRPr="00B40A4A">
        <w:rPr>
          <w:b/>
          <w:sz w:val="22"/>
          <w:szCs w:val="22"/>
          <w:lang w:val="el-GR"/>
        </w:rPr>
        <w:t>Εάν εμφανίσετε οποιεσδήποτε από τις ακόλουθες σοβαρές ανεπιθύμητες ενέργειες σταματήστε</w:t>
      </w:r>
      <w:r w:rsidR="00737994" w:rsidRPr="00B40A4A">
        <w:rPr>
          <w:b/>
          <w:sz w:val="22"/>
          <w:szCs w:val="22"/>
          <w:lang w:val="el-GR"/>
        </w:rPr>
        <w:t xml:space="preserve"> </w:t>
      </w:r>
      <w:r w:rsidRPr="00B40A4A">
        <w:rPr>
          <w:b/>
          <w:sz w:val="22"/>
          <w:szCs w:val="22"/>
          <w:lang w:val="el-GR"/>
        </w:rPr>
        <w:t xml:space="preserve">να παίρνετε </w:t>
      </w:r>
      <w:r w:rsidR="00737994" w:rsidRPr="00737994">
        <w:rPr>
          <w:b/>
          <w:sz w:val="22"/>
          <w:szCs w:val="22"/>
        </w:rPr>
        <w:t>Olvion</w:t>
      </w:r>
      <w:r w:rsidR="00737994" w:rsidRPr="00B40A4A">
        <w:rPr>
          <w:b/>
          <w:sz w:val="22"/>
          <w:szCs w:val="22"/>
          <w:lang w:val="el-GR"/>
        </w:rPr>
        <w:t xml:space="preserve"> </w:t>
      </w:r>
      <w:r w:rsidRPr="00B40A4A">
        <w:rPr>
          <w:b/>
          <w:sz w:val="22"/>
          <w:szCs w:val="22"/>
          <w:lang w:val="el-GR"/>
        </w:rPr>
        <w:t>και αναζητήσετε αμέσως ιατρική βοήθεια:</w:t>
      </w:r>
    </w:p>
    <w:p w14:paraId="484D7B91" w14:textId="77777777" w:rsidR="007148A4" w:rsidRPr="007148A4" w:rsidRDefault="007148A4" w:rsidP="00F00766">
      <w:pPr>
        <w:autoSpaceDE w:val="0"/>
        <w:autoSpaceDN w:val="0"/>
        <w:adjustRightInd w:val="0"/>
        <w:jc w:val="both"/>
        <w:rPr>
          <w:b/>
          <w:sz w:val="22"/>
          <w:szCs w:val="22"/>
          <w:lang w:val="el-GR"/>
        </w:rPr>
      </w:pPr>
    </w:p>
    <w:p w14:paraId="771D43B4" w14:textId="77777777" w:rsidR="00737994" w:rsidRDefault="00F00766" w:rsidP="00F00766">
      <w:pPr>
        <w:numPr>
          <w:ilvl w:val="0"/>
          <w:numId w:val="8"/>
        </w:numPr>
        <w:autoSpaceDE w:val="0"/>
        <w:autoSpaceDN w:val="0"/>
        <w:adjustRightInd w:val="0"/>
        <w:jc w:val="both"/>
        <w:rPr>
          <w:sz w:val="22"/>
          <w:szCs w:val="22"/>
          <w:lang w:val="el-GR"/>
        </w:rPr>
      </w:pPr>
      <w:r w:rsidRPr="00737994">
        <w:rPr>
          <w:sz w:val="22"/>
          <w:szCs w:val="22"/>
          <w:lang w:val="el-GR"/>
        </w:rPr>
        <w:t>Μια αλλεργική αντίδραση</w:t>
      </w:r>
      <w:r w:rsidR="00737994" w:rsidRPr="00737994">
        <w:rPr>
          <w:sz w:val="22"/>
          <w:szCs w:val="22"/>
          <w:lang w:val="el-GR"/>
        </w:rPr>
        <w:t xml:space="preserve"> (</w:t>
      </w:r>
      <w:r w:rsidRPr="00737994">
        <w:rPr>
          <w:sz w:val="22"/>
          <w:szCs w:val="22"/>
          <w:lang w:val="el-GR"/>
        </w:rPr>
        <w:t xml:space="preserve">αυτό εμφανίζεται </w:t>
      </w:r>
      <w:r w:rsidRPr="00737994">
        <w:rPr>
          <w:b/>
          <w:sz w:val="22"/>
          <w:szCs w:val="22"/>
          <w:lang w:val="el-GR"/>
        </w:rPr>
        <w:t>όχι συχνά</w:t>
      </w:r>
      <w:r w:rsidRPr="00737994">
        <w:rPr>
          <w:sz w:val="22"/>
          <w:szCs w:val="22"/>
          <w:lang w:val="el-GR"/>
        </w:rPr>
        <w:t xml:space="preserve"> μπορεί να επηρεάσει έως και 1 </w:t>
      </w:r>
      <w:r w:rsidR="00737994" w:rsidRPr="00737994">
        <w:rPr>
          <w:sz w:val="22"/>
          <w:szCs w:val="22"/>
          <w:lang w:val="el-GR"/>
        </w:rPr>
        <w:t xml:space="preserve">στους </w:t>
      </w:r>
      <w:r w:rsidRPr="00737994">
        <w:rPr>
          <w:sz w:val="22"/>
          <w:szCs w:val="22"/>
          <w:lang w:val="el-GR"/>
        </w:rPr>
        <w:t>100 ανθρώπους)</w:t>
      </w:r>
    </w:p>
    <w:p w14:paraId="71869C4E" w14:textId="58EBFAD1" w:rsidR="00F00766" w:rsidRDefault="00F00766" w:rsidP="00737994">
      <w:pPr>
        <w:autoSpaceDE w:val="0"/>
        <w:autoSpaceDN w:val="0"/>
        <w:adjustRightInd w:val="0"/>
        <w:ind w:left="720"/>
        <w:jc w:val="both"/>
        <w:rPr>
          <w:sz w:val="22"/>
          <w:szCs w:val="22"/>
          <w:lang w:val="el-GR"/>
        </w:rPr>
      </w:pPr>
      <w:r w:rsidRPr="00737994">
        <w:rPr>
          <w:sz w:val="22"/>
          <w:szCs w:val="22"/>
          <w:lang w:val="el-GR"/>
        </w:rPr>
        <w:t>Τα συμπτώματα περιλαμβάνουν αιφνίδιο συριγμό, δυσκολία στην αναπνοή ή ζάλη, οίδημα</w:t>
      </w:r>
      <w:r w:rsidR="00737994">
        <w:rPr>
          <w:sz w:val="22"/>
          <w:szCs w:val="22"/>
          <w:lang w:val="el-GR"/>
        </w:rPr>
        <w:t xml:space="preserve"> </w:t>
      </w:r>
      <w:r w:rsidRPr="00F00766">
        <w:rPr>
          <w:sz w:val="22"/>
          <w:szCs w:val="22"/>
          <w:lang w:val="el-GR"/>
        </w:rPr>
        <w:t>βλεφάρων, χειλέων, προσώπου, ή λάρυγγα.</w:t>
      </w:r>
    </w:p>
    <w:p w14:paraId="716C472C" w14:textId="77777777" w:rsidR="007148A4" w:rsidRDefault="007148A4" w:rsidP="00737994">
      <w:pPr>
        <w:autoSpaceDE w:val="0"/>
        <w:autoSpaceDN w:val="0"/>
        <w:adjustRightInd w:val="0"/>
        <w:ind w:left="720"/>
        <w:jc w:val="both"/>
        <w:rPr>
          <w:sz w:val="22"/>
          <w:szCs w:val="22"/>
          <w:lang w:val="el-GR"/>
        </w:rPr>
      </w:pPr>
    </w:p>
    <w:p w14:paraId="6E99874E" w14:textId="7780B46B" w:rsidR="007148A4" w:rsidRPr="007148A4" w:rsidRDefault="007148A4" w:rsidP="007148A4">
      <w:pPr>
        <w:numPr>
          <w:ilvl w:val="0"/>
          <w:numId w:val="8"/>
        </w:numPr>
        <w:autoSpaceDE w:val="0"/>
        <w:autoSpaceDN w:val="0"/>
        <w:adjustRightInd w:val="0"/>
        <w:jc w:val="both"/>
        <w:rPr>
          <w:sz w:val="22"/>
          <w:szCs w:val="22"/>
          <w:lang w:val="el-GR"/>
        </w:rPr>
      </w:pPr>
      <w:r w:rsidRPr="007148A4">
        <w:rPr>
          <w:sz w:val="22"/>
          <w:szCs w:val="22"/>
          <w:lang w:val="el-GR"/>
        </w:rPr>
        <w:t xml:space="preserve">Πόνοι στο στήθος </w:t>
      </w:r>
      <w:r>
        <w:rPr>
          <w:sz w:val="22"/>
          <w:szCs w:val="22"/>
          <w:lang w:val="el-GR"/>
        </w:rPr>
        <w:t>(</w:t>
      </w:r>
      <w:r w:rsidRPr="007148A4">
        <w:rPr>
          <w:sz w:val="22"/>
          <w:szCs w:val="22"/>
          <w:lang w:val="el-GR"/>
        </w:rPr>
        <w:t xml:space="preserve">αυτό εμφανίζεται </w:t>
      </w:r>
      <w:r w:rsidRPr="007148A4">
        <w:rPr>
          <w:b/>
          <w:sz w:val="22"/>
          <w:szCs w:val="22"/>
          <w:lang w:val="el-GR"/>
        </w:rPr>
        <w:t>όχι συχνά</w:t>
      </w:r>
      <w:r w:rsidRPr="007148A4">
        <w:rPr>
          <w:sz w:val="22"/>
          <w:szCs w:val="22"/>
          <w:lang w:val="el-GR"/>
        </w:rPr>
        <w:t>):</w:t>
      </w:r>
    </w:p>
    <w:p w14:paraId="12E8B253" w14:textId="77777777" w:rsidR="007148A4" w:rsidRPr="007148A4" w:rsidRDefault="007148A4" w:rsidP="007148A4">
      <w:pPr>
        <w:autoSpaceDE w:val="0"/>
        <w:autoSpaceDN w:val="0"/>
        <w:adjustRightInd w:val="0"/>
        <w:ind w:left="720"/>
        <w:jc w:val="both"/>
        <w:rPr>
          <w:sz w:val="22"/>
          <w:szCs w:val="22"/>
          <w:lang w:val="el-GR"/>
        </w:rPr>
      </w:pPr>
      <w:r w:rsidRPr="007148A4">
        <w:rPr>
          <w:sz w:val="22"/>
          <w:szCs w:val="22"/>
          <w:lang w:val="el-GR"/>
        </w:rPr>
        <w:t>Εάν εμφανιστούν κατά τη διάρκεια ή μετά τη σεξουαλική επαφή</w:t>
      </w:r>
    </w:p>
    <w:p w14:paraId="040DDEB7" w14:textId="77777777" w:rsidR="007148A4" w:rsidRPr="007148A4" w:rsidRDefault="007148A4" w:rsidP="007148A4">
      <w:pPr>
        <w:autoSpaceDE w:val="0"/>
        <w:autoSpaceDN w:val="0"/>
        <w:adjustRightInd w:val="0"/>
        <w:ind w:firstLine="720"/>
        <w:jc w:val="both"/>
        <w:rPr>
          <w:sz w:val="22"/>
          <w:szCs w:val="22"/>
          <w:lang w:val="el-GR"/>
        </w:rPr>
      </w:pPr>
      <w:r w:rsidRPr="007148A4">
        <w:rPr>
          <w:sz w:val="22"/>
          <w:szCs w:val="22"/>
          <w:lang w:val="el-GR"/>
        </w:rPr>
        <w:t>- Τοποθετηθείτε σε ημικαθιστή θέση και προσπαθήστε να χαλαρώσετε</w:t>
      </w:r>
    </w:p>
    <w:p w14:paraId="2325CDAD" w14:textId="77777777" w:rsidR="007148A4" w:rsidRDefault="007148A4" w:rsidP="007148A4">
      <w:pPr>
        <w:autoSpaceDE w:val="0"/>
        <w:autoSpaceDN w:val="0"/>
        <w:adjustRightInd w:val="0"/>
        <w:ind w:left="720"/>
        <w:jc w:val="both"/>
        <w:rPr>
          <w:sz w:val="22"/>
          <w:szCs w:val="22"/>
          <w:lang w:val="el-GR"/>
        </w:rPr>
      </w:pPr>
      <w:r w:rsidRPr="007148A4">
        <w:rPr>
          <w:sz w:val="22"/>
          <w:szCs w:val="22"/>
          <w:lang w:val="el-GR"/>
        </w:rPr>
        <w:t xml:space="preserve">- </w:t>
      </w:r>
      <w:r w:rsidRPr="007148A4">
        <w:rPr>
          <w:b/>
          <w:sz w:val="22"/>
          <w:szCs w:val="22"/>
          <w:lang w:val="el-GR"/>
        </w:rPr>
        <w:t>Μη χρησιμοποιείτε</w:t>
      </w:r>
      <w:r w:rsidRPr="007148A4">
        <w:rPr>
          <w:sz w:val="22"/>
          <w:szCs w:val="22"/>
          <w:lang w:val="el-GR"/>
        </w:rPr>
        <w:t xml:space="preserve"> νιτρώδη για θεραπεία του πόνου στο στήθος</w:t>
      </w:r>
    </w:p>
    <w:p w14:paraId="105E645E" w14:textId="77777777" w:rsidR="007148A4" w:rsidRPr="007148A4" w:rsidRDefault="007148A4" w:rsidP="007148A4">
      <w:pPr>
        <w:autoSpaceDE w:val="0"/>
        <w:autoSpaceDN w:val="0"/>
        <w:adjustRightInd w:val="0"/>
        <w:ind w:left="720"/>
        <w:jc w:val="both"/>
        <w:rPr>
          <w:sz w:val="22"/>
          <w:szCs w:val="22"/>
          <w:lang w:val="el-GR"/>
        </w:rPr>
      </w:pPr>
    </w:p>
    <w:p w14:paraId="2AC275FA" w14:textId="455AB340" w:rsidR="007148A4" w:rsidRPr="007148A4" w:rsidRDefault="007148A4" w:rsidP="007148A4">
      <w:pPr>
        <w:numPr>
          <w:ilvl w:val="0"/>
          <w:numId w:val="8"/>
        </w:numPr>
        <w:autoSpaceDE w:val="0"/>
        <w:autoSpaceDN w:val="0"/>
        <w:adjustRightInd w:val="0"/>
        <w:jc w:val="both"/>
        <w:rPr>
          <w:sz w:val="22"/>
          <w:szCs w:val="22"/>
          <w:lang w:val="el-GR"/>
        </w:rPr>
      </w:pPr>
      <w:r w:rsidRPr="007148A4">
        <w:rPr>
          <w:sz w:val="22"/>
          <w:szCs w:val="22"/>
          <w:lang w:val="el-GR"/>
        </w:rPr>
        <w:t xml:space="preserve">Παρατεταμένη και ορισμένες φορές οδυνηρή στύση </w:t>
      </w:r>
      <w:r>
        <w:rPr>
          <w:sz w:val="22"/>
          <w:szCs w:val="22"/>
          <w:lang w:val="el-GR"/>
        </w:rPr>
        <w:t>(</w:t>
      </w:r>
      <w:r w:rsidRPr="007148A4">
        <w:rPr>
          <w:sz w:val="22"/>
          <w:szCs w:val="22"/>
          <w:lang w:val="el-GR"/>
        </w:rPr>
        <w:t xml:space="preserve">αυτό εμφανίζεται </w:t>
      </w:r>
      <w:r w:rsidRPr="007148A4">
        <w:rPr>
          <w:b/>
          <w:sz w:val="22"/>
          <w:szCs w:val="22"/>
          <w:lang w:val="el-GR"/>
        </w:rPr>
        <w:t>σπάνια</w:t>
      </w:r>
      <w:r w:rsidRPr="007148A4">
        <w:rPr>
          <w:sz w:val="22"/>
          <w:szCs w:val="22"/>
          <w:lang w:val="el-GR"/>
        </w:rPr>
        <w:t xml:space="preserve"> μπορεί να επηρεάσει έως και 1 στους 1.000 ανθρώπους)</w:t>
      </w:r>
    </w:p>
    <w:p w14:paraId="60A725B9" w14:textId="16D43148" w:rsidR="007148A4" w:rsidRDefault="007148A4" w:rsidP="007148A4">
      <w:pPr>
        <w:autoSpaceDE w:val="0"/>
        <w:autoSpaceDN w:val="0"/>
        <w:adjustRightInd w:val="0"/>
        <w:ind w:left="720"/>
        <w:jc w:val="both"/>
        <w:rPr>
          <w:sz w:val="22"/>
          <w:szCs w:val="22"/>
          <w:lang w:val="el-GR"/>
        </w:rPr>
      </w:pPr>
      <w:r w:rsidRPr="007148A4">
        <w:rPr>
          <w:sz w:val="22"/>
          <w:szCs w:val="22"/>
          <w:lang w:val="el-GR"/>
        </w:rPr>
        <w:t>Αν παρουσιάσετε μία τέτοια στύση συνεχούς διάρκειας μεγαλύτερης των 4 ωρών, θα πρέπει να</w:t>
      </w:r>
      <w:r>
        <w:rPr>
          <w:sz w:val="22"/>
          <w:szCs w:val="22"/>
          <w:lang w:val="el-GR"/>
        </w:rPr>
        <w:t xml:space="preserve"> </w:t>
      </w:r>
      <w:r w:rsidRPr="007148A4">
        <w:rPr>
          <w:sz w:val="22"/>
          <w:szCs w:val="22"/>
          <w:lang w:val="el-GR"/>
        </w:rPr>
        <w:t>επικοινωνήσετε αμέσως με τον γιατρό σας.</w:t>
      </w:r>
    </w:p>
    <w:p w14:paraId="2C51B5FC" w14:textId="77777777" w:rsidR="007148A4" w:rsidRPr="007148A4" w:rsidRDefault="007148A4" w:rsidP="007148A4">
      <w:pPr>
        <w:autoSpaceDE w:val="0"/>
        <w:autoSpaceDN w:val="0"/>
        <w:adjustRightInd w:val="0"/>
        <w:ind w:left="720"/>
        <w:jc w:val="both"/>
        <w:rPr>
          <w:sz w:val="22"/>
          <w:szCs w:val="22"/>
          <w:lang w:val="el-GR"/>
        </w:rPr>
      </w:pPr>
    </w:p>
    <w:p w14:paraId="075F1030" w14:textId="7E4F6AB3" w:rsidR="007148A4" w:rsidRDefault="007148A4" w:rsidP="007148A4">
      <w:pPr>
        <w:numPr>
          <w:ilvl w:val="0"/>
          <w:numId w:val="8"/>
        </w:numPr>
        <w:autoSpaceDE w:val="0"/>
        <w:autoSpaceDN w:val="0"/>
        <w:adjustRightInd w:val="0"/>
        <w:jc w:val="both"/>
        <w:rPr>
          <w:sz w:val="22"/>
          <w:szCs w:val="22"/>
          <w:lang w:val="el-GR"/>
        </w:rPr>
      </w:pPr>
      <w:r w:rsidRPr="007148A4">
        <w:rPr>
          <w:sz w:val="22"/>
          <w:szCs w:val="22"/>
          <w:lang w:val="el-GR"/>
        </w:rPr>
        <w:t xml:space="preserve">Μια ξαφνική μείωση ή απώλεια της όρασης </w:t>
      </w:r>
      <w:r w:rsidR="00A36F79">
        <w:rPr>
          <w:sz w:val="22"/>
          <w:szCs w:val="22"/>
          <w:lang w:val="el-GR"/>
        </w:rPr>
        <w:t>(</w:t>
      </w:r>
      <w:r w:rsidRPr="007148A4">
        <w:rPr>
          <w:sz w:val="22"/>
          <w:szCs w:val="22"/>
          <w:lang w:val="el-GR"/>
        </w:rPr>
        <w:t xml:space="preserve">αυτό εμφανίζεται </w:t>
      </w:r>
      <w:r w:rsidRPr="00A36F79">
        <w:rPr>
          <w:b/>
          <w:sz w:val="22"/>
          <w:szCs w:val="22"/>
          <w:lang w:val="el-GR"/>
        </w:rPr>
        <w:t>σπάνια</w:t>
      </w:r>
      <w:r w:rsidR="00A36F79">
        <w:rPr>
          <w:sz w:val="22"/>
          <w:szCs w:val="22"/>
          <w:lang w:val="el-GR"/>
        </w:rPr>
        <w:t>)</w:t>
      </w:r>
    </w:p>
    <w:p w14:paraId="55BF4C7A" w14:textId="77777777" w:rsidR="007148A4" w:rsidRDefault="007148A4" w:rsidP="007148A4">
      <w:pPr>
        <w:autoSpaceDE w:val="0"/>
        <w:autoSpaceDN w:val="0"/>
        <w:adjustRightInd w:val="0"/>
        <w:ind w:left="720"/>
        <w:jc w:val="both"/>
        <w:rPr>
          <w:sz w:val="22"/>
          <w:szCs w:val="22"/>
          <w:lang w:val="el-GR"/>
        </w:rPr>
      </w:pPr>
    </w:p>
    <w:p w14:paraId="64FCC88B" w14:textId="4EF44E2E" w:rsidR="007148A4" w:rsidRPr="007148A4" w:rsidRDefault="007148A4" w:rsidP="007148A4">
      <w:pPr>
        <w:numPr>
          <w:ilvl w:val="0"/>
          <w:numId w:val="8"/>
        </w:numPr>
        <w:autoSpaceDE w:val="0"/>
        <w:autoSpaceDN w:val="0"/>
        <w:adjustRightInd w:val="0"/>
        <w:jc w:val="both"/>
        <w:rPr>
          <w:sz w:val="22"/>
          <w:szCs w:val="22"/>
          <w:lang w:val="el-GR"/>
        </w:rPr>
      </w:pPr>
      <w:r w:rsidRPr="007148A4">
        <w:rPr>
          <w:sz w:val="22"/>
          <w:szCs w:val="22"/>
          <w:lang w:val="el-GR"/>
        </w:rPr>
        <w:t xml:space="preserve">Σοβαρές δερματικές αντιδράσεις </w:t>
      </w:r>
      <w:r w:rsidR="00A36F79">
        <w:rPr>
          <w:sz w:val="22"/>
          <w:szCs w:val="22"/>
          <w:lang w:val="el-GR"/>
        </w:rPr>
        <w:t>(</w:t>
      </w:r>
      <w:r w:rsidRPr="007148A4">
        <w:rPr>
          <w:sz w:val="22"/>
          <w:szCs w:val="22"/>
          <w:lang w:val="el-GR"/>
        </w:rPr>
        <w:t xml:space="preserve">αυτό εμφανίζεται </w:t>
      </w:r>
      <w:r w:rsidRPr="00A36F79">
        <w:rPr>
          <w:b/>
          <w:sz w:val="22"/>
          <w:szCs w:val="22"/>
          <w:lang w:val="el-GR"/>
        </w:rPr>
        <w:t>σπάνια</w:t>
      </w:r>
      <w:r w:rsidR="00A36F79">
        <w:rPr>
          <w:sz w:val="22"/>
          <w:szCs w:val="22"/>
          <w:lang w:val="el-GR"/>
        </w:rPr>
        <w:t>)</w:t>
      </w:r>
    </w:p>
    <w:p w14:paraId="1A75B9F5" w14:textId="2FBCD678" w:rsidR="007148A4" w:rsidRDefault="007148A4" w:rsidP="007148A4">
      <w:pPr>
        <w:autoSpaceDE w:val="0"/>
        <w:autoSpaceDN w:val="0"/>
        <w:adjustRightInd w:val="0"/>
        <w:ind w:left="720"/>
        <w:jc w:val="both"/>
        <w:rPr>
          <w:sz w:val="22"/>
          <w:szCs w:val="22"/>
          <w:lang w:val="el-GR"/>
        </w:rPr>
      </w:pPr>
      <w:r w:rsidRPr="007148A4">
        <w:rPr>
          <w:sz w:val="22"/>
          <w:szCs w:val="22"/>
          <w:lang w:val="el-GR"/>
        </w:rPr>
        <w:t>Τα συμπτώματα ενδέχεται να περιλαμβάνουν έντονο ξεφλούδισμα και πρήξιμο του δέρματος,</w:t>
      </w:r>
      <w:r w:rsidR="00A36F79">
        <w:rPr>
          <w:sz w:val="22"/>
          <w:szCs w:val="22"/>
          <w:lang w:val="el-GR"/>
        </w:rPr>
        <w:t xml:space="preserve"> </w:t>
      </w:r>
      <w:r w:rsidRPr="007148A4">
        <w:rPr>
          <w:sz w:val="22"/>
          <w:szCs w:val="22"/>
          <w:lang w:val="el-GR"/>
        </w:rPr>
        <w:t>εμφάνιση φλυκταινών στο στόμα, τα γεννητικά όργανα και γύρω από τα μάτια, πυρετό.</w:t>
      </w:r>
    </w:p>
    <w:p w14:paraId="7A7C89B0" w14:textId="77777777" w:rsidR="00A36F79" w:rsidRPr="007148A4" w:rsidRDefault="00A36F79" w:rsidP="007148A4">
      <w:pPr>
        <w:autoSpaceDE w:val="0"/>
        <w:autoSpaceDN w:val="0"/>
        <w:adjustRightInd w:val="0"/>
        <w:ind w:left="720"/>
        <w:jc w:val="both"/>
        <w:rPr>
          <w:sz w:val="22"/>
          <w:szCs w:val="22"/>
          <w:lang w:val="el-GR"/>
        </w:rPr>
      </w:pPr>
    </w:p>
    <w:p w14:paraId="61F367FB" w14:textId="7990C07F" w:rsidR="007148A4" w:rsidRDefault="0093604F" w:rsidP="0093604F">
      <w:pPr>
        <w:numPr>
          <w:ilvl w:val="0"/>
          <w:numId w:val="8"/>
        </w:numPr>
        <w:autoSpaceDE w:val="0"/>
        <w:autoSpaceDN w:val="0"/>
        <w:adjustRightInd w:val="0"/>
        <w:jc w:val="both"/>
        <w:rPr>
          <w:sz w:val="22"/>
          <w:szCs w:val="22"/>
          <w:lang w:val="el-GR"/>
        </w:rPr>
      </w:pPr>
      <w:r>
        <w:rPr>
          <w:sz w:val="22"/>
          <w:szCs w:val="22"/>
          <w:lang w:val="el-GR"/>
        </w:rPr>
        <w:t>Επιληπτικοί σπασμοί ή κρίσεις (</w:t>
      </w:r>
      <w:r w:rsidR="007148A4" w:rsidRPr="007148A4">
        <w:rPr>
          <w:sz w:val="22"/>
          <w:szCs w:val="22"/>
          <w:lang w:val="el-GR"/>
        </w:rPr>
        <w:t xml:space="preserve">αυτό εμφανίζεται </w:t>
      </w:r>
      <w:r w:rsidR="007148A4" w:rsidRPr="0093604F">
        <w:rPr>
          <w:b/>
          <w:sz w:val="22"/>
          <w:szCs w:val="22"/>
          <w:lang w:val="el-GR"/>
        </w:rPr>
        <w:t>σπάνια</w:t>
      </w:r>
      <w:r>
        <w:rPr>
          <w:sz w:val="22"/>
          <w:szCs w:val="22"/>
          <w:lang w:val="el-GR"/>
        </w:rPr>
        <w:t>)</w:t>
      </w:r>
    </w:p>
    <w:p w14:paraId="0AE9E958" w14:textId="77777777" w:rsidR="00DF49DC" w:rsidRDefault="00DF49DC" w:rsidP="00121313">
      <w:pPr>
        <w:autoSpaceDE w:val="0"/>
        <w:autoSpaceDN w:val="0"/>
        <w:adjustRightInd w:val="0"/>
        <w:jc w:val="both"/>
        <w:rPr>
          <w:b/>
          <w:bCs/>
          <w:sz w:val="22"/>
          <w:szCs w:val="22"/>
          <w:lang w:val="el-GR"/>
        </w:rPr>
      </w:pPr>
    </w:p>
    <w:p w14:paraId="48284560" w14:textId="77777777" w:rsidR="00B40A4A" w:rsidRPr="00B40A4A" w:rsidRDefault="00B40A4A" w:rsidP="00121313">
      <w:pPr>
        <w:autoSpaceDE w:val="0"/>
        <w:autoSpaceDN w:val="0"/>
        <w:adjustRightInd w:val="0"/>
        <w:jc w:val="both"/>
        <w:rPr>
          <w:b/>
          <w:bCs/>
          <w:sz w:val="22"/>
          <w:szCs w:val="22"/>
          <w:lang w:val="el-GR"/>
        </w:rPr>
      </w:pPr>
    </w:p>
    <w:p w14:paraId="4AA9903D" w14:textId="36EE0715" w:rsidR="00DF49DC" w:rsidRPr="00E36C14" w:rsidRDefault="00E76590" w:rsidP="00121313">
      <w:pPr>
        <w:autoSpaceDE w:val="0"/>
        <w:autoSpaceDN w:val="0"/>
        <w:adjustRightInd w:val="0"/>
        <w:jc w:val="both"/>
        <w:rPr>
          <w:b/>
          <w:bCs/>
          <w:sz w:val="22"/>
          <w:szCs w:val="22"/>
          <w:lang w:val="el-GR"/>
        </w:rPr>
      </w:pPr>
      <w:r w:rsidRPr="00E36C14">
        <w:rPr>
          <w:b/>
          <w:bCs/>
          <w:sz w:val="22"/>
          <w:szCs w:val="22"/>
          <w:lang w:val="el-GR"/>
        </w:rPr>
        <w:lastRenderedPageBreak/>
        <w:t>Άλλες ανεπιθύμητες ενέργειες</w:t>
      </w:r>
      <w:r w:rsidR="00DF49DC" w:rsidRPr="00E36C14">
        <w:rPr>
          <w:b/>
          <w:bCs/>
          <w:sz w:val="22"/>
          <w:szCs w:val="22"/>
          <w:lang w:val="el-GR"/>
        </w:rPr>
        <w:t>:</w:t>
      </w:r>
    </w:p>
    <w:p w14:paraId="4BFA5B5A" w14:textId="77777777" w:rsidR="00B40A4A" w:rsidRDefault="00B40A4A" w:rsidP="00E36C14">
      <w:pPr>
        <w:autoSpaceDE w:val="0"/>
        <w:autoSpaceDN w:val="0"/>
        <w:adjustRightInd w:val="0"/>
        <w:jc w:val="both"/>
        <w:rPr>
          <w:b/>
          <w:bCs/>
          <w:sz w:val="22"/>
          <w:szCs w:val="22"/>
          <w:lang w:val="el-GR"/>
        </w:rPr>
      </w:pPr>
    </w:p>
    <w:p w14:paraId="588D277F" w14:textId="2058DD3B" w:rsidR="00E36C14" w:rsidRPr="00E36C14" w:rsidRDefault="00E36C14" w:rsidP="00E36C14">
      <w:pPr>
        <w:autoSpaceDE w:val="0"/>
        <w:autoSpaceDN w:val="0"/>
        <w:adjustRightInd w:val="0"/>
        <w:jc w:val="both"/>
        <w:rPr>
          <w:b/>
          <w:bCs/>
          <w:sz w:val="22"/>
          <w:szCs w:val="22"/>
          <w:lang w:val="el-GR"/>
        </w:rPr>
      </w:pPr>
      <w:r w:rsidRPr="00E36C14">
        <w:rPr>
          <w:b/>
          <w:bCs/>
          <w:sz w:val="22"/>
          <w:szCs w:val="22"/>
          <w:lang w:val="el-GR"/>
        </w:rPr>
        <w:t xml:space="preserve">Πολύ συχνές </w:t>
      </w:r>
      <w:r w:rsidRPr="007A5CA2">
        <w:rPr>
          <w:bCs/>
          <w:sz w:val="22"/>
          <w:szCs w:val="22"/>
          <w:lang w:val="el-GR"/>
        </w:rPr>
        <w:t>(μπορεί να επηρεάσουν περισσότερους από 1 στους 10 ανθρώπους): κεφαλαλγία (πονοκέφαλος).</w:t>
      </w:r>
    </w:p>
    <w:p w14:paraId="7EA07FA5" w14:textId="77777777" w:rsidR="007A5CA2" w:rsidRDefault="007A5CA2" w:rsidP="00E36C14">
      <w:pPr>
        <w:autoSpaceDE w:val="0"/>
        <w:autoSpaceDN w:val="0"/>
        <w:adjustRightInd w:val="0"/>
        <w:jc w:val="both"/>
        <w:rPr>
          <w:b/>
          <w:bCs/>
          <w:sz w:val="22"/>
          <w:szCs w:val="22"/>
          <w:lang w:val="el-GR"/>
        </w:rPr>
      </w:pPr>
    </w:p>
    <w:p w14:paraId="39151BEE" w14:textId="60101027" w:rsidR="00E36C14" w:rsidRPr="007A5CA2" w:rsidRDefault="00E36C14" w:rsidP="00E36C14">
      <w:pPr>
        <w:autoSpaceDE w:val="0"/>
        <w:autoSpaceDN w:val="0"/>
        <w:adjustRightInd w:val="0"/>
        <w:jc w:val="both"/>
        <w:rPr>
          <w:bCs/>
          <w:sz w:val="22"/>
          <w:szCs w:val="22"/>
          <w:lang w:val="el-GR"/>
        </w:rPr>
      </w:pPr>
      <w:r w:rsidRPr="00E36C14">
        <w:rPr>
          <w:b/>
          <w:bCs/>
          <w:sz w:val="22"/>
          <w:szCs w:val="22"/>
          <w:lang w:val="el-GR"/>
        </w:rPr>
        <w:t xml:space="preserve">Συχνές </w:t>
      </w:r>
      <w:r w:rsidRPr="007A5CA2">
        <w:rPr>
          <w:bCs/>
          <w:sz w:val="22"/>
          <w:szCs w:val="22"/>
          <w:lang w:val="el-GR"/>
        </w:rPr>
        <w:t>(μπορεί να επηρεάσουν έως και σε 1 στους 10 ανθρώπους): ναυτία, έξαψη στο πρόσωπο,</w:t>
      </w:r>
      <w:r w:rsidR="007A5CA2">
        <w:rPr>
          <w:bCs/>
          <w:sz w:val="22"/>
          <w:szCs w:val="22"/>
          <w:lang w:val="el-GR"/>
        </w:rPr>
        <w:t xml:space="preserve"> </w:t>
      </w:r>
      <w:r w:rsidRPr="007A5CA2">
        <w:rPr>
          <w:bCs/>
          <w:sz w:val="22"/>
          <w:szCs w:val="22"/>
          <w:lang w:val="el-GR"/>
        </w:rPr>
        <w:t>έξαψη (τα συμπτώματα περιλαμβάνουν ένα αιφνίδιο αίσθημα θερμότητας στο άνω μέρος του</w:t>
      </w:r>
      <w:r w:rsidR="007A5CA2">
        <w:rPr>
          <w:bCs/>
          <w:sz w:val="22"/>
          <w:szCs w:val="22"/>
          <w:lang w:val="el-GR"/>
        </w:rPr>
        <w:t xml:space="preserve"> </w:t>
      </w:r>
      <w:r w:rsidRPr="007A5CA2">
        <w:rPr>
          <w:bCs/>
          <w:sz w:val="22"/>
          <w:szCs w:val="22"/>
          <w:lang w:val="el-GR"/>
        </w:rPr>
        <w:t>σώματός σας), δυσπεψία, ελαφρύς χρωματισμός στην όραση, θόλωση στην όραση, οπτική διαταραχή,</w:t>
      </w:r>
      <w:r w:rsidR="007A5CA2">
        <w:rPr>
          <w:bCs/>
          <w:sz w:val="22"/>
          <w:szCs w:val="22"/>
          <w:lang w:val="el-GR"/>
        </w:rPr>
        <w:t xml:space="preserve"> </w:t>
      </w:r>
      <w:r w:rsidRPr="007A5CA2">
        <w:rPr>
          <w:bCs/>
          <w:sz w:val="22"/>
          <w:szCs w:val="22"/>
          <w:lang w:val="el-GR"/>
        </w:rPr>
        <w:t>βουλωμένη μύτη και ζάλη.</w:t>
      </w:r>
    </w:p>
    <w:p w14:paraId="6348A2F9" w14:textId="77777777" w:rsidR="007A5CA2" w:rsidRDefault="007A5CA2" w:rsidP="00E36C14">
      <w:pPr>
        <w:autoSpaceDE w:val="0"/>
        <w:autoSpaceDN w:val="0"/>
        <w:adjustRightInd w:val="0"/>
        <w:jc w:val="both"/>
        <w:rPr>
          <w:b/>
          <w:bCs/>
          <w:sz w:val="22"/>
          <w:szCs w:val="22"/>
          <w:lang w:val="el-GR"/>
        </w:rPr>
      </w:pPr>
    </w:p>
    <w:p w14:paraId="059B03F5" w14:textId="3D53F4A9" w:rsidR="00E36C14" w:rsidRPr="00E36C14" w:rsidRDefault="00E36C14" w:rsidP="00E36C14">
      <w:pPr>
        <w:autoSpaceDE w:val="0"/>
        <w:autoSpaceDN w:val="0"/>
        <w:adjustRightInd w:val="0"/>
        <w:jc w:val="both"/>
        <w:rPr>
          <w:b/>
          <w:bCs/>
          <w:sz w:val="22"/>
          <w:szCs w:val="22"/>
          <w:lang w:val="el-GR"/>
        </w:rPr>
      </w:pPr>
      <w:r w:rsidRPr="00E36C14">
        <w:rPr>
          <w:b/>
          <w:bCs/>
          <w:sz w:val="22"/>
          <w:szCs w:val="22"/>
          <w:lang w:val="el-GR"/>
        </w:rPr>
        <w:t xml:space="preserve">Όχι συχνές </w:t>
      </w:r>
      <w:r w:rsidRPr="00211964">
        <w:rPr>
          <w:bCs/>
          <w:sz w:val="22"/>
          <w:szCs w:val="22"/>
          <w:lang w:val="el-GR"/>
        </w:rPr>
        <w:t>(μπορεί να επηρεάσουν έως και σε 1 στους 100 ανθρώπους): έμετος, δερματικό εξάνθημα,</w:t>
      </w:r>
      <w:r w:rsidR="007A5CA2" w:rsidRPr="00211964">
        <w:rPr>
          <w:bCs/>
          <w:sz w:val="22"/>
          <w:szCs w:val="22"/>
          <w:lang w:val="el-GR"/>
        </w:rPr>
        <w:t xml:space="preserve"> </w:t>
      </w:r>
      <w:r w:rsidRPr="00211964">
        <w:rPr>
          <w:bCs/>
          <w:sz w:val="22"/>
          <w:szCs w:val="22"/>
          <w:lang w:val="el-GR"/>
        </w:rPr>
        <w:t>ερεθισμός του ματιού</w:t>
      </w:r>
      <w:r w:rsidR="00211964">
        <w:rPr>
          <w:bCs/>
          <w:sz w:val="22"/>
          <w:szCs w:val="22"/>
          <w:lang w:val="el-GR"/>
        </w:rPr>
        <w:t xml:space="preserve"> / </w:t>
      </w:r>
      <w:r w:rsidRPr="00211964">
        <w:rPr>
          <w:bCs/>
          <w:sz w:val="22"/>
          <w:szCs w:val="22"/>
          <w:lang w:val="el-GR"/>
        </w:rPr>
        <w:t>κόκκινα μάτια, πόνος του ματιού, λάμψεις στα μάτια, λάμπον βλέμμα,</w:t>
      </w:r>
      <w:r w:rsidR="007A5CA2" w:rsidRPr="00211964">
        <w:rPr>
          <w:bCs/>
          <w:sz w:val="22"/>
          <w:szCs w:val="22"/>
          <w:lang w:val="el-GR"/>
        </w:rPr>
        <w:t xml:space="preserve"> </w:t>
      </w:r>
      <w:r w:rsidRPr="00211964">
        <w:rPr>
          <w:bCs/>
          <w:sz w:val="22"/>
          <w:szCs w:val="22"/>
          <w:lang w:val="el-GR"/>
        </w:rPr>
        <w:t>ευαισθησία στο φως, υγρά μάτια, αίσθημα παλμών, ταχυκαρδία (γρήγορος καρδιακός παλμός), υψηλή</w:t>
      </w:r>
      <w:r w:rsidR="007A5CA2" w:rsidRPr="00211964">
        <w:rPr>
          <w:bCs/>
          <w:sz w:val="22"/>
          <w:szCs w:val="22"/>
          <w:lang w:val="el-GR"/>
        </w:rPr>
        <w:t xml:space="preserve"> </w:t>
      </w:r>
      <w:r w:rsidRPr="00211964">
        <w:rPr>
          <w:bCs/>
          <w:sz w:val="22"/>
          <w:szCs w:val="22"/>
          <w:lang w:val="el-GR"/>
        </w:rPr>
        <w:t xml:space="preserve">αρτηριακή πίεση, χαμηλή αρτηριακή πίεση, </w:t>
      </w:r>
      <w:r w:rsidR="00B40A4A" w:rsidRPr="00211964">
        <w:rPr>
          <w:bCs/>
          <w:sz w:val="22"/>
          <w:szCs w:val="22"/>
          <w:lang w:val="el-GR"/>
        </w:rPr>
        <w:t>μυϊκός</w:t>
      </w:r>
      <w:r w:rsidRPr="00211964">
        <w:rPr>
          <w:bCs/>
          <w:sz w:val="22"/>
          <w:szCs w:val="22"/>
          <w:lang w:val="el-GR"/>
        </w:rPr>
        <w:t xml:space="preserve"> πόνος, υπνηλία, μειωμένη αίσθηση αφής, ίλιγγος,</w:t>
      </w:r>
      <w:r w:rsidR="007A5CA2" w:rsidRPr="00211964">
        <w:rPr>
          <w:bCs/>
          <w:sz w:val="22"/>
          <w:szCs w:val="22"/>
          <w:lang w:val="el-GR"/>
        </w:rPr>
        <w:t xml:space="preserve"> </w:t>
      </w:r>
      <w:r w:rsidRPr="00211964">
        <w:rPr>
          <w:bCs/>
          <w:sz w:val="22"/>
          <w:szCs w:val="22"/>
          <w:lang w:val="el-GR"/>
        </w:rPr>
        <w:t>κουδουνίσματα στα αυτιά, ξηροστομία, αποφραγμένοι ή βουλωμένοι παραρρίνιοι κόλποι, φλεγμονή</w:t>
      </w:r>
      <w:r w:rsidR="007A5CA2" w:rsidRPr="00211964">
        <w:rPr>
          <w:bCs/>
          <w:sz w:val="22"/>
          <w:szCs w:val="22"/>
          <w:lang w:val="el-GR"/>
        </w:rPr>
        <w:t xml:space="preserve"> </w:t>
      </w:r>
      <w:r w:rsidRPr="00211964">
        <w:rPr>
          <w:bCs/>
          <w:sz w:val="22"/>
          <w:szCs w:val="22"/>
          <w:lang w:val="el-GR"/>
        </w:rPr>
        <w:t>του επιθηλίου της μύτης (στα συμπτώματα περιλαμβάνονται ρινική καταρροή, φτέρνισμα και</w:t>
      </w:r>
      <w:r w:rsidR="007A5CA2" w:rsidRPr="00211964">
        <w:rPr>
          <w:bCs/>
          <w:sz w:val="22"/>
          <w:szCs w:val="22"/>
          <w:lang w:val="el-GR"/>
        </w:rPr>
        <w:t xml:space="preserve"> </w:t>
      </w:r>
      <w:r w:rsidRPr="00211964">
        <w:rPr>
          <w:bCs/>
          <w:sz w:val="22"/>
          <w:szCs w:val="22"/>
          <w:lang w:val="el-GR"/>
        </w:rPr>
        <w:t>βουλωμένη μύτη), πόνος στην άνω κοιλία, νόσος γαστροοισοφαγικής παλινδρόμησης (στα</w:t>
      </w:r>
      <w:r w:rsidR="007A5CA2" w:rsidRPr="00211964">
        <w:rPr>
          <w:bCs/>
          <w:sz w:val="22"/>
          <w:szCs w:val="22"/>
          <w:lang w:val="el-GR"/>
        </w:rPr>
        <w:t xml:space="preserve"> </w:t>
      </w:r>
      <w:r w:rsidRPr="00211964">
        <w:rPr>
          <w:bCs/>
          <w:sz w:val="22"/>
          <w:szCs w:val="22"/>
          <w:lang w:val="el-GR"/>
        </w:rPr>
        <w:t>συμπτώματα περιλαμβάνεται η καούρα πίσω από το στέρνο), παρουσία αίματος στα ούρα, πόνος στα</w:t>
      </w:r>
      <w:r w:rsidR="007A5CA2" w:rsidRPr="00211964">
        <w:rPr>
          <w:bCs/>
          <w:sz w:val="22"/>
          <w:szCs w:val="22"/>
          <w:lang w:val="el-GR"/>
        </w:rPr>
        <w:t xml:space="preserve"> </w:t>
      </w:r>
      <w:r w:rsidRPr="00211964">
        <w:rPr>
          <w:bCs/>
          <w:sz w:val="22"/>
          <w:szCs w:val="22"/>
          <w:lang w:val="el-GR"/>
        </w:rPr>
        <w:t>χέρια ή τα πόδια, ρινική αιμορραγία, αίσθημα θερμότητας και αίσθημα κόπωσης.</w:t>
      </w:r>
    </w:p>
    <w:p w14:paraId="4B4C9C9E" w14:textId="77777777" w:rsidR="007A5CA2" w:rsidRDefault="007A5CA2" w:rsidP="00E36C14">
      <w:pPr>
        <w:autoSpaceDE w:val="0"/>
        <w:autoSpaceDN w:val="0"/>
        <w:adjustRightInd w:val="0"/>
        <w:jc w:val="both"/>
        <w:rPr>
          <w:b/>
          <w:bCs/>
          <w:sz w:val="22"/>
          <w:szCs w:val="22"/>
          <w:lang w:val="el-GR"/>
        </w:rPr>
      </w:pPr>
    </w:p>
    <w:p w14:paraId="7A9CB201" w14:textId="03690C0B" w:rsidR="00E36C14" w:rsidRPr="00211964" w:rsidRDefault="00E36C14" w:rsidP="00E36C14">
      <w:pPr>
        <w:autoSpaceDE w:val="0"/>
        <w:autoSpaceDN w:val="0"/>
        <w:adjustRightInd w:val="0"/>
        <w:jc w:val="both"/>
        <w:rPr>
          <w:bCs/>
          <w:sz w:val="22"/>
          <w:szCs w:val="22"/>
          <w:lang w:val="el-GR"/>
        </w:rPr>
      </w:pPr>
      <w:r w:rsidRPr="00E36C14">
        <w:rPr>
          <w:b/>
          <w:bCs/>
          <w:sz w:val="22"/>
          <w:szCs w:val="22"/>
          <w:lang w:val="el-GR"/>
        </w:rPr>
        <w:t xml:space="preserve">Σπάνιες </w:t>
      </w:r>
      <w:r w:rsidRPr="00211964">
        <w:rPr>
          <w:bCs/>
          <w:sz w:val="22"/>
          <w:szCs w:val="22"/>
          <w:lang w:val="el-GR"/>
        </w:rPr>
        <w:t>(μπορεί να επηρεάσουν έως και σε 1 στους 1.000 ανθρώπους): λιποθυμία, εγκεφαλικό</w:t>
      </w:r>
      <w:r w:rsidR="007A5CA2" w:rsidRPr="00211964">
        <w:rPr>
          <w:bCs/>
          <w:sz w:val="22"/>
          <w:szCs w:val="22"/>
          <w:lang w:val="el-GR"/>
        </w:rPr>
        <w:t xml:space="preserve"> </w:t>
      </w:r>
      <w:r w:rsidRPr="00211964">
        <w:rPr>
          <w:bCs/>
          <w:sz w:val="22"/>
          <w:szCs w:val="22"/>
          <w:lang w:val="el-GR"/>
        </w:rPr>
        <w:t>επεισόδιο, έμφραγμα μυοκαρδίου, ακανόνιστος καρδιακός παλμός, παροδική μείωση της ροής του</w:t>
      </w:r>
      <w:r w:rsidR="007A5CA2" w:rsidRPr="00211964">
        <w:rPr>
          <w:bCs/>
          <w:sz w:val="22"/>
          <w:szCs w:val="22"/>
          <w:lang w:val="el-GR"/>
        </w:rPr>
        <w:t xml:space="preserve"> </w:t>
      </w:r>
      <w:r w:rsidRPr="00211964">
        <w:rPr>
          <w:bCs/>
          <w:sz w:val="22"/>
          <w:szCs w:val="22"/>
          <w:lang w:val="el-GR"/>
        </w:rPr>
        <w:t>αίματος σε περιοχές του εγκεφάλου, αίσθημα σφιξίματος στον λαιμό, μουδιασμένο στόμα, αιμορραγία</w:t>
      </w:r>
      <w:r w:rsidR="007A5CA2" w:rsidRPr="00211964">
        <w:rPr>
          <w:bCs/>
          <w:sz w:val="22"/>
          <w:szCs w:val="22"/>
          <w:lang w:val="el-GR"/>
        </w:rPr>
        <w:t xml:space="preserve"> </w:t>
      </w:r>
      <w:r w:rsidRPr="00211964">
        <w:rPr>
          <w:bCs/>
          <w:sz w:val="22"/>
          <w:szCs w:val="22"/>
          <w:lang w:val="el-GR"/>
        </w:rPr>
        <w:t>στο πίσω μέρος του ματιού, διπλή όραση (διπλωπία), μειωμένη οξύτητα της όρασης, μη φυσιολογική</w:t>
      </w:r>
      <w:r w:rsidR="007A5CA2" w:rsidRPr="00211964">
        <w:rPr>
          <w:bCs/>
          <w:sz w:val="22"/>
          <w:szCs w:val="22"/>
          <w:lang w:val="el-GR"/>
        </w:rPr>
        <w:t xml:space="preserve"> </w:t>
      </w:r>
      <w:r w:rsidRPr="00211964">
        <w:rPr>
          <w:bCs/>
          <w:sz w:val="22"/>
          <w:szCs w:val="22"/>
          <w:lang w:val="el-GR"/>
        </w:rPr>
        <w:t>αίσθηση στο μάτι, πρήξιμο του ματιού ή του βλεφάρου, μικρά σωματίδια ή κηλίδες στην όρασή σας,</w:t>
      </w:r>
      <w:r w:rsidR="007A5CA2" w:rsidRPr="00211964">
        <w:rPr>
          <w:bCs/>
          <w:sz w:val="22"/>
          <w:szCs w:val="22"/>
          <w:lang w:val="el-GR"/>
        </w:rPr>
        <w:t xml:space="preserve"> </w:t>
      </w:r>
      <w:r w:rsidRPr="00211964">
        <w:rPr>
          <w:bCs/>
          <w:sz w:val="22"/>
          <w:szCs w:val="22"/>
          <w:lang w:val="el-GR"/>
        </w:rPr>
        <w:t>σχηματισμός φωτοστέφανου γύρω από τα φώτα, διαστολή της κόρης του ματιού, αποχρωματισμός</w:t>
      </w:r>
      <w:r w:rsidR="007A5CA2" w:rsidRPr="00211964">
        <w:rPr>
          <w:bCs/>
          <w:sz w:val="22"/>
          <w:szCs w:val="22"/>
          <w:lang w:val="el-GR"/>
        </w:rPr>
        <w:t xml:space="preserve"> </w:t>
      </w:r>
      <w:r w:rsidRPr="00211964">
        <w:rPr>
          <w:bCs/>
          <w:sz w:val="22"/>
          <w:szCs w:val="22"/>
          <w:lang w:val="el-GR"/>
        </w:rPr>
        <w:t>του λευκού τμήματος του ματιού, αιμορραγία του πέους, παρουσία αίματος στο σπέρμα, ξηρή μύτη,</w:t>
      </w:r>
      <w:r w:rsidR="007A5CA2" w:rsidRPr="00211964">
        <w:rPr>
          <w:bCs/>
          <w:sz w:val="22"/>
          <w:szCs w:val="22"/>
          <w:lang w:val="el-GR"/>
        </w:rPr>
        <w:t xml:space="preserve"> </w:t>
      </w:r>
      <w:r w:rsidRPr="00211964">
        <w:rPr>
          <w:bCs/>
          <w:sz w:val="22"/>
          <w:szCs w:val="22"/>
          <w:lang w:val="el-GR"/>
        </w:rPr>
        <w:t>πρήξιμο του εσωτερικού χώρου της μύτης, αίσθημα ευερεθιστότητας και αιφνίδια μείωση ή απώλεια</w:t>
      </w:r>
      <w:r w:rsidR="007A5CA2" w:rsidRPr="00211964">
        <w:rPr>
          <w:bCs/>
          <w:sz w:val="22"/>
          <w:szCs w:val="22"/>
          <w:lang w:val="el-GR"/>
        </w:rPr>
        <w:t xml:space="preserve"> </w:t>
      </w:r>
      <w:r w:rsidRPr="00211964">
        <w:rPr>
          <w:bCs/>
          <w:sz w:val="22"/>
          <w:szCs w:val="22"/>
          <w:lang w:val="el-GR"/>
        </w:rPr>
        <w:t>ακοής.</w:t>
      </w:r>
    </w:p>
    <w:p w14:paraId="6FFFBA90" w14:textId="77777777" w:rsidR="007A5CA2" w:rsidRPr="00E76FF0" w:rsidRDefault="007A5CA2" w:rsidP="00E36C14">
      <w:pPr>
        <w:autoSpaceDE w:val="0"/>
        <w:autoSpaceDN w:val="0"/>
        <w:adjustRightInd w:val="0"/>
        <w:jc w:val="both"/>
        <w:rPr>
          <w:bCs/>
          <w:sz w:val="22"/>
          <w:szCs w:val="22"/>
          <w:lang w:val="el-GR"/>
        </w:rPr>
      </w:pPr>
    </w:p>
    <w:p w14:paraId="660F41A2" w14:textId="6EBCC696" w:rsidR="00011DC5" w:rsidRPr="00E76FF0" w:rsidRDefault="00E36C14" w:rsidP="00E36C14">
      <w:pPr>
        <w:autoSpaceDE w:val="0"/>
        <w:autoSpaceDN w:val="0"/>
        <w:adjustRightInd w:val="0"/>
        <w:jc w:val="both"/>
        <w:rPr>
          <w:bCs/>
          <w:sz w:val="22"/>
          <w:szCs w:val="22"/>
          <w:lang w:val="el-GR"/>
        </w:rPr>
      </w:pPr>
      <w:r w:rsidRPr="00E76FF0">
        <w:rPr>
          <w:bCs/>
          <w:sz w:val="22"/>
          <w:szCs w:val="22"/>
          <w:lang w:val="el-GR"/>
        </w:rPr>
        <w:t>Από την εμπειρία μετά την κυκλοφορία στην αγορά, έχουν παρατηρηθεί σπάνια περιπτώσεις</w:t>
      </w:r>
      <w:r w:rsidR="007A5CA2" w:rsidRPr="00E76FF0">
        <w:rPr>
          <w:bCs/>
          <w:sz w:val="22"/>
          <w:szCs w:val="22"/>
          <w:lang w:val="el-GR"/>
        </w:rPr>
        <w:t xml:space="preserve"> </w:t>
      </w:r>
      <w:r w:rsidRPr="00E76FF0">
        <w:rPr>
          <w:bCs/>
          <w:sz w:val="22"/>
          <w:szCs w:val="22"/>
          <w:lang w:val="el-GR"/>
        </w:rPr>
        <w:t>ασταθούς στηθάγχης (μια πάθηση της καρδιάς) και αιφνίδιου θανάτου. Πρέπει να σημειωθεί ότι οι</w:t>
      </w:r>
      <w:r w:rsidR="007A5CA2" w:rsidRPr="00E76FF0">
        <w:rPr>
          <w:bCs/>
          <w:sz w:val="22"/>
          <w:szCs w:val="22"/>
          <w:lang w:val="el-GR"/>
        </w:rPr>
        <w:t xml:space="preserve"> </w:t>
      </w:r>
      <w:r w:rsidRPr="00E76FF0">
        <w:rPr>
          <w:bCs/>
          <w:sz w:val="22"/>
          <w:szCs w:val="22"/>
          <w:lang w:val="el-GR"/>
        </w:rPr>
        <w:t>περισσότεροι, αλλά όχι όλοι, από τους άνδρες οι οποίοι παρουσίασαν αυτές τις ανεπιθύμητες</w:t>
      </w:r>
      <w:r w:rsidR="007A5CA2" w:rsidRPr="00E76FF0">
        <w:rPr>
          <w:bCs/>
          <w:sz w:val="22"/>
          <w:szCs w:val="22"/>
          <w:lang w:val="el-GR"/>
        </w:rPr>
        <w:t xml:space="preserve"> </w:t>
      </w:r>
      <w:r w:rsidRPr="00E76FF0">
        <w:rPr>
          <w:bCs/>
          <w:sz w:val="22"/>
          <w:szCs w:val="22"/>
          <w:lang w:val="el-GR"/>
        </w:rPr>
        <w:t>ενέργειες είχαν προβλήματα με την καρδιά τους πριν από τη λήψη του φαρμάκου. Δεν είναι δυνατόν</w:t>
      </w:r>
      <w:r w:rsidR="007A5CA2" w:rsidRPr="00E76FF0">
        <w:rPr>
          <w:bCs/>
          <w:sz w:val="22"/>
          <w:szCs w:val="22"/>
          <w:lang w:val="el-GR"/>
        </w:rPr>
        <w:t xml:space="preserve"> </w:t>
      </w:r>
      <w:r w:rsidRPr="00E76FF0">
        <w:rPr>
          <w:bCs/>
          <w:sz w:val="22"/>
          <w:szCs w:val="22"/>
          <w:lang w:val="el-GR"/>
        </w:rPr>
        <w:t>να προσδιοριστεί εάν τα συμβάντα αυτά συσχετίζονταν άμεσα με τ</w:t>
      </w:r>
      <w:r w:rsidR="00E76FF0">
        <w:rPr>
          <w:bCs/>
          <w:sz w:val="22"/>
          <w:szCs w:val="22"/>
          <w:lang w:val="el-GR"/>
        </w:rPr>
        <w:t>ην σιλντεναφίλη</w:t>
      </w:r>
      <w:r w:rsidRPr="00E76FF0">
        <w:rPr>
          <w:bCs/>
          <w:sz w:val="22"/>
          <w:szCs w:val="22"/>
          <w:lang w:val="el-GR"/>
        </w:rPr>
        <w:t>.</w:t>
      </w:r>
    </w:p>
    <w:p w14:paraId="5B1B683E" w14:textId="77777777" w:rsidR="00E76FF0" w:rsidRDefault="00E76FF0" w:rsidP="00316632">
      <w:pPr>
        <w:autoSpaceDE w:val="0"/>
        <w:autoSpaceDN w:val="0"/>
        <w:adjustRightInd w:val="0"/>
        <w:jc w:val="both"/>
        <w:rPr>
          <w:b/>
          <w:bCs/>
          <w:sz w:val="22"/>
          <w:szCs w:val="22"/>
          <w:lang w:val="el-GR"/>
        </w:rPr>
      </w:pPr>
    </w:p>
    <w:p w14:paraId="3BE10C5D" w14:textId="0C2D1253" w:rsidR="00316632" w:rsidRPr="00316632" w:rsidRDefault="00316632" w:rsidP="00316632">
      <w:pPr>
        <w:autoSpaceDE w:val="0"/>
        <w:autoSpaceDN w:val="0"/>
        <w:adjustRightInd w:val="0"/>
        <w:jc w:val="both"/>
        <w:rPr>
          <w:b/>
          <w:bCs/>
          <w:sz w:val="22"/>
          <w:szCs w:val="22"/>
          <w:lang w:val="el-GR"/>
        </w:rPr>
      </w:pPr>
      <w:r w:rsidRPr="00316632">
        <w:rPr>
          <w:b/>
          <w:bCs/>
          <w:sz w:val="22"/>
          <w:szCs w:val="22"/>
          <w:lang w:val="el-GR"/>
        </w:rPr>
        <w:t>Αναφορά ανεπιθύμητων ενεργειών</w:t>
      </w:r>
    </w:p>
    <w:p w14:paraId="5EE36412" w14:textId="3824B8A5" w:rsidR="00316632" w:rsidRPr="00316632" w:rsidRDefault="00316632" w:rsidP="00316632">
      <w:pPr>
        <w:autoSpaceDE w:val="0"/>
        <w:autoSpaceDN w:val="0"/>
        <w:adjustRightInd w:val="0"/>
        <w:jc w:val="both"/>
        <w:rPr>
          <w:bCs/>
          <w:sz w:val="22"/>
          <w:szCs w:val="22"/>
          <w:lang w:val="el-GR"/>
        </w:rPr>
      </w:pPr>
      <w:r w:rsidRPr="00316632">
        <w:rPr>
          <w:bCs/>
          <w:sz w:val="22"/>
          <w:szCs w:val="22"/>
          <w:lang w:val="el-GR"/>
        </w:rPr>
        <w:t>Εάν παρατηρήσετε κάποια ανεπιθύμητη ενέργεια, ενημερώστε τον γιατρό σας, ή τον φαρμακοποιό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Οργανισμού Φαρμάκων (Μεσογείων 284, GR-15562, Χολαργός, Αθήνα, τηλ: +302132040380/337, Φαξ: +302106549585, Ιστότοπος: http://www.eof.gr).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34FF0236" w14:textId="77777777" w:rsidR="00011DC5" w:rsidRDefault="00011DC5" w:rsidP="00121313">
      <w:pPr>
        <w:autoSpaceDE w:val="0"/>
        <w:autoSpaceDN w:val="0"/>
        <w:adjustRightInd w:val="0"/>
        <w:jc w:val="both"/>
        <w:rPr>
          <w:b/>
          <w:sz w:val="22"/>
          <w:szCs w:val="22"/>
        </w:rPr>
      </w:pPr>
    </w:p>
    <w:p w14:paraId="584CFA3E" w14:textId="77777777" w:rsidR="00BA494C" w:rsidRPr="00BA494C" w:rsidRDefault="00BA494C" w:rsidP="00121313">
      <w:pPr>
        <w:autoSpaceDE w:val="0"/>
        <w:autoSpaceDN w:val="0"/>
        <w:adjustRightInd w:val="0"/>
        <w:jc w:val="both"/>
        <w:rPr>
          <w:b/>
          <w:sz w:val="22"/>
          <w:szCs w:val="22"/>
        </w:rPr>
      </w:pPr>
    </w:p>
    <w:p w14:paraId="36048F22" w14:textId="4DAB7F42" w:rsidR="00452EF4" w:rsidRPr="00211964" w:rsidRDefault="00452EF4" w:rsidP="00121313">
      <w:pPr>
        <w:tabs>
          <w:tab w:val="left" w:pos="540"/>
        </w:tabs>
        <w:autoSpaceDE w:val="0"/>
        <w:autoSpaceDN w:val="0"/>
        <w:adjustRightInd w:val="0"/>
        <w:jc w:val="both"/>
        <w:rPr>
          <w:b/>
          <w:sz w:val="22"/>
          <w:szCs w:val="22"/>
          <w:lang w:val="el-GR"/>
        </w:rPr>
      </w:pPr>
      <w:r w:rsidRPr="00211964">
        <w:rPr>
          <w:b/>
          <w:sz w:val="22"/>
          <w:szCs w:val="22"/>
          <w:lang w:val="el-GR"/>
        </w:rPr>
        <w:t>5.</w:t>
      </w:r>
      <w:r w:rsidR="00011DC5" w:rsidRPr="00211964">
        <w:rPr>
          <w:b/>
          <w:sz w:val="22"/>
          <w:szCs w:val="22"/>
          <w:lang w:val="el-GR"/>
        </w:rPr>
        <w:tab/>
      </w:r>
      <w:r w:rsidR="004D3178" w:rsidRPr="00211964">
        <w:rPr>
          <w:b/>
          <w:bCs/>
          <w:sz w:val="22"/>
          <w:szCs w:val="22"/>
          <w:lang w:val="el-GR"/>
        </w:rPr>
        <w:t>Πώς να φυλάσσετ</w:t>
      </w:r>
      <w:r w:rsidR="00B40A4A">
        <w:rPr>
          <w:b/>
          <w:bCs/>
          <w:sz w:val="22"/>
          <w:szCs w:val="22"/>
          <w:lang w:val="el-GR"/>
        </w:rPr>
        <w:t>ε</w:t>
      </w:r>
      <w:r w:rsidR="004D3178" w:rsidRPr="00211964">
        <w:rPr>
          <w:b/>
          <w:bCs/>
          <w:sz w:val="22"/>
          <w:szCs w:val="22"/>
          <w:lang w:val="el-GR"/>
        </w:rPr>
        <w:t xml:space="preserve"> το </w:t>
      </w:r>
      <w:r w:rsidR="00164C52" w:rsidRPr="00121313">
        <w:rPr>
          <w:b/>
          <w:bCs/>
          <w:sz w:val="22"/>
          <w:szCs w:val="22"/>
        </w:rPr>
        <w:t>O</w:t>
      </w:r>
      <w:r w:rsidR="00A20A98" w:rsidRPr="00121313">
        <w:rPr>
          <w:b/>
          <w:bCs/>
          <w:sz w:val="22"/>
          <w:szCs w:val="22"/>
        </w:rPr>
        <w:t>lvion</w:t>
      </w:r>
    </w:p>
    <w:p w14:paraId="67F3EA0F" w14:textId="77777777" w:rsidR="00011DC5" w:rsidRPr="00211964" w:rsidRDefault="00011DC5" w:rsidP="00121313">
      <w:pPr>
        <w:autoSpaceDE w:val="0"/>
        <w:autoSpaceDN w:val="0"/>
        <w:adjustRightInd w:val="0"/>
        <w:jc w:val="both"/>
        <w:rPr>
          <w:sz w:val="22"/>
          <w:szCs w:val="22"/>
          <w:lang w:val="el-GR"/>
        </w:rPr>
      </w:pPr>
    </w:p>
    <w:p w14:paraId="13673212" w14:textId="0CC9B662" w:rsidR="00452EF4" w:rsidRPr="00B3039B" w:rsidRDefault="00B3039B" w:rsidP="00121313">
      <w:pPr>
        <w:autoSpaceDE w:val="0"/>
        <w:autoSpaceDN w:val="0"/>
        <w:adjustRightInd w:val="0"/>
        <w:jc w:val="both"/>
        <w:rPr>
          <w:sz w:val="22"/>
          <w:szCs w:val="22"/>
          <w:lang w:val="el-GR"/>
        </w:rPr>
      </w:pPr>
      <w:r w:rsidRPr="00B3039B">
        <w:rPr>
          <w:sz w:val="22"/>
          <w:szCs w:val="22"/>
          <w:lang w:val="el-GR"/>
        </w:rPr>
        <w:t>Το φάρμακο αυτό πρέπει να φυλάσσεται σε μέρη που δεν το βλέπουν και δεν το φθάνουν τα παιδιά.</w:t>
      </w:r>
    </w:p>
    <w:p w14:paraId="6011E54D" w14:textId="77777777" w:rsidR="002C4171" w:rsidRPr="002C4171" w:rsidRDefault="002C4171" w:rsidP="002C4171">
      <w:pPr>
        <w:autoSpaceDE w:val="0"/>
        <w:autoSpaceDN w:val="0"/>
        <w:adjustRightInd w:val="0"/>
        <w:jc w:val="both"/>
        <w:rPr>
          <w:sz w:val="22"/>
          <w:szCs w:val="22"/>
          <w:lang w:val="el-GR"/>
        </w:rPr>
      </w:pPr>
      <w:r w:rsidRPr="002C4171">
        <w:rPr>
          <w:sz w:val="22"/>
          <w:szCs w:val="22"/>
          <w:lang w:val="el-GR"/>
        </w:rPr>
        <w:t>Αυτό το φαρμακευτικό προϊόν δεν απαιτεί ιδιαίτερες συνθήκες φύλαξης.</w:t>
      </w:r>
    </w:p>
    <w:p w14:paraId="2996932A" w14:textId="77777777" w:rsidR="002C4171" w:rsidRPr="002C4171" w:rsidRDefault="002C4171" w:rsidP="002C4171">
      <w:pPr>
        <w:autoSpaceDE w:val="0"/>
        <w:autoSpaceDN w:val="0"/>
        <w:adjustRightInd w:val="0"/>
        <w:jc w:val="both"/>
        <w:rPr>
          <w:sz w:val="22"/>
          <w:szCs w:val="22"/>
          <w:lang w:val="el-GR"/>
        </w:rPr>
      </w:pPr>
    </w:p>
    <w:p w14:paraId="10988415" w14:textId="72F68985" w:rsidR="002C4171" w:rsidRPr="002C4171" w:rsidRDefault="002C4171" w:rsidP="002C4171">
      <w:pPr>
        <w:autoSpaceDE w:val="0"/>
        <w:autoSpaceDN w:val="0"/>
        <w:adjustRightInd w:val="0"/>
        <w:jc w:val="both"/>
        <w:rPr>
          <w:sz w:val="22"/>
          <w:szCs w:val="22"/>
          <w:lang w:val="el-GR"/>
        </w:rPr>
      </w:pPr>
      <w:r w:rsidRPr="002C4171">
        <w:rPr>
          <w:sz w:val="22"/>
          <w:szCs w:val="22"/>
          <w:lang w:val="el-GR"/>
        </w:rPr>
        <w:t xml:space="preserve">Να μη χρησιμοποιείται το </w:t>
      </w:r>
      <w:r>
        <w:rPr>
          <w:sz w:val="22"/>
          <w:szCs w:val="22"/>
          <w:lang w:val="el-GR"/>
        </w:rPr>
        <w:t>φάρμακο αυτό</w:t>
      </w:r>
      <w:r w:rsidRPr="002C4171">
        <w:rPr>
          <w:sz w:val="22"/>
          <w:szCs w:val="22"/>
          <w:lang w:val="el-GR"/>
        </w:rPr>
        <w:t xml:space="preserve"> μετά την ημερομηνία λήξης που αναγράφεται στο κουτί</w:t>
      </w:r>
      <w:r>
        <w:rPr>
          <w:sz w:val="22"/>
          <w:szCs w:val="22"/>
          <w:lang w:val="el-GR"/>
        </w:rPr>
        <w:t xml:space="preserve"> και στην κυψέλη μετά το </w:t>
      </w:r>
      <w:r w:rsidRPr="00121313">
        <w:rPr>
          <w:sz w:val="22"/>
          <w:szCs w:val="22"/>
        </w:rPr>
        <w:t>EXP</w:t>
      </w:r>
      <w:r w:rsidRPr="002C4171">
        <w:rPr>
          <w:sz w:val="22"/>
          <w:szCs w:val="22"/>
          <w:lang w:val="el-GR"/>
        </w:rPr>
        <w:t>. Η ημερομηνία λήξης είναι η τελευταία ημέρα του μήνα που αναφέρεται.</w:t>
      </w:r>
    </w:p>
    <w:p w14:paraId="78F8903D" w14:textId="30AFB725" w:rsidR="00452EF4" w:rsidRPr="002C4171" w:rsidRDefault="00452EF4" w:rsidP="00121313">
      <w:pPr>
        <w:autoSpaceDE w:val="0"/>
        <w:autoSpaceDN w:val="0"/>
        <w:adjustRightInd w:val="0"/>
        <w:jc w:val="both"/>
        <w:rPr>
          <w:sz w:val="22"/>
          <w:szCs w:val="22"/>
          <w:lang w:val="el-GR"/>
        </w:rPr>
      </w:pPr>
    </w:p>
    <w:p w14:paraId="50BEFC3B" w14:textId="54890DF8" w:rsidR="00011DC5" w:rsidRPr="00B40A4A" w:rsidRDefault="00DB71D3" w:rsidP="00DB71D3">
      <w:pPr>
        <w:autoSpaceDE w:val="0"/>
        <w:autoSpaceDN w:val="0"/>
        <w:adjustRightInd w:val="0"/>
        <w:jc w:val="both"/>
        <w:rPr>
          <w:sz w:val="22"/>
          <w:szCs w:val="22"/>
          <w:lang w:val="el-GR"/>
        </w:rPr>
      </w:pPr>
      <w:r w:rsidRPr="00DB71D3">
        <w:rPr>
          <w:sz w:val="22"/>
          <w:szCs w:val="22"/>
          <w:lang w:val="el-GR"/>
        </w:rPr>
        <w:t>Μην πετάτε φάρμακα στο νερό της αποχέτευσης ή στα σκουπίδια. Ρωτήστε τον φαρμακοποιό σας για</w:t>
      </w:r>
      <w:r>
        <w:rPr>
          <w:sz w:val="22"/>
          <w:szCs w:val="22"/>
          <w:lang w:val="el-GR"/>
        </w:rPr>
        <w:t xml:space="preserve"> </w:t>
      </w:r>
      <w:r w:rsidRPr="00DB71D3">
        <w:rPr>
          <w:sz w:val="22"/>
          <w:szCs w:val="22"/>
          <w:lang w:val="el-GR"/>
        </w:rPr>
        <w:t>το πώς να πετάξετε τα φάρμακα που δεν χρησιμοποιείτε πια. Αυτά τα μέτρα θα βοηθήσουν στην</w:t>
      </w:r>
      <w:r>
        <w:rPr>
          <w:sz w:val="22"/>
          <w:szCs w:val="22"/>
          <w:lang w:val="el-GR"/>
        </w:rPr>
        <w:t xml:space="preserve"> </w:t>
      </w:r>
      <w:r w:rsidRPr="00B40A4A">
        <w:rPr>
          <w:sz w:val="22"/>
          <w:szCs w:val="22"/>
          <w:lang w:val="el-GR"/>
        </w:rPr>
        <w:t>προστασία του περιβάλλοντος.</w:t>
      </w:r>
    </w:p>
    <w:p w14:paraId="16B9BB86" w14:textId="77777777" w:rsidR="00011DC5" w:rsidRPr="00B40A4A" w:rsidRDefault="00011DC5" w:rsidP="00121313">
      <w:pPr>
        <w:autoSpaceDE w:val="0"/>
        <w:autoSpaceDN w:val="0"/>
        <w:adjustRightInd w:val="0"/>
        <w:jc w:val="both"/>
        <w:rPr>
          <w:b/>
          <w:sz w:val="22"/>
          <w:szCs w:val="22"/>
          <w:lang w:val="el-GR"/>
        </w:rPr>
      </w:pPr>
    </w:p>
    <w:p w14:paraId="6E5BC0AB" w14:textId="77777777" w:rsidR="00011DC5" w:rsidRPr="00B40A4A" w:rsidRDefault="00011DC5" w:rsidP="00121313">
      <w:pPr>
        <w:autoSpaceDE w:val="0"/>
        <w:autoSpaceDN w:val="0"/>
        <w:adjustRightInd w:val="0"/>
        <w:jc w:val="both"/>
        <w:rPr>
          <w:b/>
          <w:sz w:val="22"/>
          <w:szCs w:val="22"/>
          <w:lang w:val="el-GR"/>
        </w:rPr>
      </w:pPr>
    </w:p>
    <w:p w14:paraId="50FB5AC7" w14:textId="6AE9D625" w:rsidR="00452EF4" w:rsidRPr="00F863B2" w:rsidRDefault="00452EF4" w:rsidP="00121313">
      <w:pPr>
        <w:tabs>
          <w:tab w:val="left" w:pos="540"/>
        </w:tabs>
        <w:autoSpaceDE w:val="0"/>
        <w:autoSpaceDN w:val="0"/>
        <w:adjustRightInd w:val="0"/>
        <w:jc w:val="both"/>
        <w:rPr>
          <w:b/>
          <w:bCs/>
          <w:sz w:val="22"/>
          <w:szCs w:val="22"/>
          <w:lang w:val="el-GR"/>
        </w:rPr>
      </w:pPr>
      <w:r w:rsidRPr="00F863B2">
        <w:rPr>
          <w:b/>
          <w:bCs/>
          <w:sz w:val="22"/>
          <w:szCs w:val="22"/>
          <w:lang w:val="el-GR"/>
        </w:rPr>
        <w:t>6.</w:t>
      </w:r>
      <w:r w:rsidR="00011DC5" w:rsidRPr="00F863B2">
        <w:rPr>
          <w:b/>
          <w:bCs/>
          <w:sz w:val="22"/>
          <w:szCs w:val="22"/>
          <w:lang w:val="el-GR"/>
        </w:rPr>
        <w:tab/>
      </w:r>
      <w:r w:rsidR="00F863B2" w:rsidRPr="00F863B2">
        <w:rPr>
          <w:b/>
          <w:bCs/>
          <w:sz w:val="22"/>
          <w:szCs w:val="22"/>
          <w:lang w:val="el-GR"/>
        </w:rPr>
        <w:t>Περιεχόμενο της συσκευασίας και λοιπές πληροφορίες</w:t>
      </w:r>
    </w:p>
    <w:p w14:paraId="55D66B78" w14:textId="77777777" w:rsidR="00011DC5" w:rsidRPr="00F863B2" w:rsidRDefault="00011DC5" w:rsidP="00121313">
      <w:pPr>
        <w:autoSpaceDE w:val="0"/>
        <w:autoSpaceDN w:val="0"/>
        <w:adjustRightInd w:val="0"/>
        <w:jc w:val="both"/>
        <w:rPr>
          <w:b/>
          <w:sz w:val="22"/>
          <w:szCs w:val="22"/>
          <w:lang w:val="el-GR"/>
        </w:rPr>
      </w:pPr>
    </w:p>
    <w:p w14:paraId="7450865E" w14:textId="77777777" w:rsidR="00EF63D3" w:rsidRPr="00BA494C" w:rsidRDefault="00EF63D3" w:rsidP="00EF63D3">
      <w:pPr>
        <w:autoSpaceDE w:val="0"/>
        <w:autoSpaceDN w:val="0"/>
        <w:adjustRightInd w:val="0"/>
        <w:rPr>
          <w:b/>
          <w:bCs/>
          <w:sz w:val="22"/>
          <w:szCs w:val="22"/>
          <w:lang w:val="el-GR"/>
        </w:rPr>
      </w:pPr>
      <w:r w:rsidRPr="00BA494C">
        <w:rPr>
          <w:b/>
          <w:sz w:val="22"/>
          <w:szCs w:val="22"/>
          <w:lang w:val="el-GR"/>
        </w:rPr>
        <w:t xml:space="preserve">Τι περιέχει το </w:t>
      </w:r>
      <w:r w:rsidRPr="00BA494C">
        <w:rPr>
          <w:b/>
          <w:sz w:val="22"/>
          <w:szCs w:val="22"/>
        </w:rPr>
        <w:t>Olvion</w:t>
      </w:r>
    </w:p>
    <w:p w14:paraId="503FBA03" w14:textId="325D927B" w:rsidR="00EF63D3" w:rsidRPr="00BA494C" w:rsidRDefault="00EF63D3" w:rsidP="00EF63D3">
      <w:pPr>
        <w:numPr>
          <w:ilvl w:val="0"/>
          <w:numId w:val="10"/>
        </w:numPr>
        <w:tabs>
          <w:tab w:val="num" w:pos="540"/>
        </w:tabs>
        <w:autoSpaceDE w:val="0"/>
        <w:autoSpaceDN w:val="0"/>
        <w:adjustRightInd w:val="0"/>
        <w:ind w:left="540" w:hanging="540"/>
        <w:rPr>
          <w:sz w:val="22"/>
          <w:szCs w:val="22"/>
          <w:lang w:val="el-GR"/>
        </w:rPr>
      </w:pPr>
      <w:r w:rsidRPr="00BA494C">
        <w:rPr>
          <w:sz w:val="22"/>
          <w:szCs w:val="22"/>
          <w:lang w:val="el-GR"/>
        </w:rPr>
        <w:t xml:space="preserve">Η δραστική ουσία είναι η σιλντεναφίλη. Κάθε δισκίο περιέχει 50 </w:t>
      </w:r>
      <w:r w:rsidRPr="00BA494C">
        <w:rPr>
          <w:sz w:val="22"/>
          <w:szCs w:val="22"/>
        </w:rPr>
        <w:t>mg</w:t>
      </w:r>
      <w:r w:rsidRPr="00BA494C">
        <w:rPr>
          <w:sz w:val="22"/>
          <w:szCs w:val="22"/>
          <w:lang w:val="el-GR"/>
        </w:rPr>
        <w:t xml:space="preserve"> σιλντεναφίλη (ως κιτρικό άλας).</w:t>
      </w:r>
    </w:p>
    <w:p w14:paraId="37CFD44A" w14:textId="77777777" w:rsidR="00EF63D3" w:rsidRPr="00BA494C" w:rsidRDefault="00EF63D3" w:rsidP="00EF63D3">
      <w:pPr>
        <w:numPr>
          <w:ilvl w:val="0"/>
          <w:numId w:val="10"/>
        </w:numPr>
        <w:tabs>
          <w:tab w:val="num" w:pos="540"/>
        </w:tabs>
        <w:autoSpaceDE w:val="0"/>
        <w:autoSpaceDN w:val="0"/>
        <w:adjustRightInd w:val="0"/>
        <w:ind w:left="540" w:hanging="540"/>
        <w:rPr>
          <w:sz w:val="22"/>
          <w:szCs w:val="22"/>
        </w:rPr>
      </w:pPr>
      <w:r w:rsidRPr="00BA494C">
        <w:rPr>
          <w:sz w:val="22"/>
          <w:szCs w:val="22"/>
        </w:rPr>
        <w:t>Τα άλλα συστατικά είναι:</w:t>
      </w:r>
    </w:p>
    <w:p w14:paraId="3B0FF47F" w14:textId="77777777" w:rsidR="00EF63D3" w:rsidRPr="00BA494C" w:rsidRDefault="00EF63D3" w:rsidP="00EF63D3">
      <w:pPr>
        <w:tabs>
          <w:tab w:val="num" w:pos="720"/>
        </w:tabs>
        <w:autoSpaceDE w:val="0"/>
        <w:autoSpaceDN w:val="0"/>
        <w:adjustRightInd w:val="0"/>
        <w:ind w:left="540"/>
        <w:rPr>
          <w:sz w:val="22"/>
          <w:szCs w:val="22"/>
          <w:lang w:val="el-GR"/>
        </w:rPr>
      </w:pPr>
      <w:r w:rsidRPr="00BA494C">
        <w:rPr>
          <w:sz w:val="22"/>
          <w:szCs w:val="22"/>
          <w:lang w:val="el-GR"/>
        </w:rPr>
        <w:t xml:space="preserve">- </w:t>
      </w:r>
      <w:r w:rsidRPr="00BA494C">
        <w:rPr>
          <w:i/>
          <w:sz w:val="22"/>
          <w:szCs w:val="22"/>
          <w:u w:val="single"/>
          <w:lang w:val="el-GR"/>
        </w:rPr>
        <w:t>Πυρήνας δισκίου:</w:t>
      </w:r>
      <w:r w:rsidRPr="00BA494C">
        <w:rPr>
          <w:sz w:val="22"/>
          <w:szCs w:val="22"/>
          <w:lang w:val="el-GR"/>
        </w:rPr>
        <w:t xml:space="preserve"> μικροκρυσταλλική κυτταρίνη, όξινο φωσφορικό ασβέστιο (άνυδρο), νατριούχος κροσκαρμελλόζη, στεατικό μαγνήσιο.</w:t>
      </w:r>
    </w:p>
    <w:p w14:paraId="6E238F44" w14:textId="77777777" w:rsidR="00EF63D3" w:rsidRPr="00BA494C" w:rsidRDefault="00EF63D3" w:rsidP="00EF63D3">
      <w:pPr>
        <w:autoSpaceDE w:val="0"/>
        <w:autoSpaceDN w:val="0"/>
        <w:adjustRightInd w:val="0"/>
        <w:ind w:left="540"/>
        <w:rPr>
          <w:sz w:val="22"/>
          <w:szCs w:val="22"/>
          <w:lang w:val="el-GR"/>
        </w:rPr>
      </w:pPr>
      <w:r w:rsidRPr="00BA494C">
        <w:rPr>
          <w:sz w:val="22"/>
          <w:szCs w:val="22"/>
          <w:lang w:val="el-GR"/>
        </w:rPr>
        <w:t xml:space="preserve">- </w:t>
      </w:r>
      <w:r w:rsidRPr="00BA494C">
        <w:rPr>
          <w:i/>
          <w:sz w:val="22"/>
          <w:szCs w:val="22"/>
          <w:u w:val="single"/>
          <w:lang w:val="el-GR"/>
        </w:rPr>
        <w:t>Επικάλυψη δισκίου:</w:t>
      </w:r>
      <w:r w:rsidRPr="00BA494C">
        <w:rPr>
          <w:sz w:val="22"/>
          <w:szCs w:val="22"/>
          <w:lang w:val="el-GR"/>
        </w:rPr>
        <w:t xml:space="preserve"> υπρομελλόζη, διοξείδιο του τιτανίου (E171), λακτόζη μονοϋδρική, τριακετίνη. </w:t>
      </w:r>
    </w:p>
    <w:p w14:paraId="653C0974" w14:textId="77777777" w:rsidR="00EF63D3" w:rsidRPr="00BA494C" w:rsidRDefault="00EF63D3" w:rsidP="00EF63D3">
      <w:pPr>
        <w:autoSpaceDE w:val="0"/>
        <w:autoSpaceDN w:val="0"/>
        <w:adjustRightInd w:val="0"/>
        <w:ind w:left="540"/>
        <w:rPr>
          <w:b/>
          <w:bCs/>
          <w:sz w:val="22"/>
          <w:szCs w:val="22"/>
          <w:lang w:val="el-GR"/>
        </w:rPr>
      </w:pPr>
    </w:p>
    <w:p w14:paraId="4B439A9B" w14:textId="77777777" w:rsidR="00EF63D3" w:rsidRPr="00BA494C" w:rsidRDefault="00EF63D3" w:rsidP="00EF63D3">
      <w:pPr>
        <w:autoSpaceDE w:val="0"/>
        <w:autoSpaceDN w:val="0"/>
        <w:adjustRightInd w:val="0"/>
        <w:rPr>
          <w:b/>
          <w:bCs/>
          <w:sz w:val="22"/>
          <w:szCs w:val="22"/>
          <w:lang w:val="el-GR"/>
        </w:rPr>
      </w:pPr>
      <w:r w:rsidRPr="00BA494C">
        <w:rPr>
          <w:b/>
          <w:sz w:val="22"/>
          <w:szCs w:val="22"/>
          <w:lang w:val="el-GR"/>
        </w:rPr>
        <w:t xml:space="preserve">Εμφάνιση του </w:t>
      </w:r>
      <w:r w:rsidRPr="00BA494C">
        <w:rPr>
          <w:b/>
          <w:sz w:val="22"/>
          <w:szCs w:val="22"/>
        </w:rPr>
        <w:t>Olvion</w:t>
      </w:r>
      <w:r w:rsidRPr="00BA494C">
        <w:rPr>
          <w:b/>
          <w:sz w:val="22"/>
          <w:szCs w:val="22"/>
          <w:lang w:val="el-GR"/>
        </w:rPr>
        <w:t xml:space="preserve"> και περιεχόμενο της συσκευασίας</w:t>
      </w:r>
    </w:p>
    <w:p w14:paraId="3864978E" w14:textId="4ACC0945" w:rsidR="00EF63D3" w:rsidRPr="00BA494C" w:rsidRDefault="00EF63D3" w:rsidP="00EF63D3">
      <w:pPr>
        <w:autoSpaceDE w:val="0"/>
        <w:autoSpaceDN w:val="0"/>
        <w:adjustRightInd w:val="0"/>
        <w:rPr>
          <w:sz w:val="22"/>
          <w:szCs w:val="22"/>
          <w:lang w:val="el-GR"/>
        </w:rPr>
      </w:pPr>
      <w:r w:rsidRPr="00BA494C">
        <w:rPr>
          <w:sz w:val="22"/>
          <w:szCs w:val="22"/>
          <w:lang w:val="el-GR"/>
        </w:rPr>
        <w:t xml:space="preserve">Τα επικαλυμμένα με λεπτό υμένιο δισκία </w:t>
      </w:r>
      <w:r w:rsidRPr="00BA494C">
        <w:rPr>
          <w:sz w:val="22"/>
          <w:szCs w:val="22"/>
        </w:rPr>
        <w:t>Olvion</w:t>
      </w:r>
      <w:r w:rsidRPr="00BA494C">
        <w:rPr>
          <w:sz w:val="22"/>
          <w:szCs w:val="22"/>
          <w:lang w:val="el-GR"/>
        </w:rPr>
        <w:t xml:space="preserve"> </w:t>
      </w:r>
      <w:r w:rsidR="00BA494C" w:rsidRPr="00BA494C">
        <w:rPr>
          <w:sz w:val="22"/>
          <w:szCs w:val="22"/>
          <w:lang w:val="el-GR"/>
        </w:rPr>
        <w:t>100</w:t>
      </w:r>
      <w:r w:rsidRPr="00BA494C">
        <w:rPr>
          <w:sz w:val="22"/>
          <w:szCs w:val="22"/>
          <w:lang w:val="el-GR"/>
        </w:rPr>
        <w:t xml:space="preserve"> </w:t>
      </w:r>
      <w:r w:rsidRPr="00BA494C">
        <w:rPr>
          <w:sz w:val="22"/>
          <w:szCs w:val="22"/>
        </w:rPr>
        <w:t>mg</w:t>
      </w:r>
      <w:r w:rsidRPr="00BA494C">
        <w:rPr>
          <w:sz w:val="22"/>
          <w:szCs w:val="22"/>
          <w:lang w:val="el-GR"/>
        </w:rPr>
        <w:t xml:space="preserve"> είναι λευκού χρώματος, ωοειδή, αμφίκυρτα, απλά από τη μία πλευρά, ενώ έχουν το εντύπωμα ‘</w:t>
      </w:r>
      <w:r w:rsidR="00BA494C" w:rsidRPr="00BA494C">
        <w:rPr>
          <w:bCs/>
          <w:sz w:val="22"/>
          <w:szCs w:val="22"/>
          <w:lang w:val="el-GR"/>
        </w:rPr>
        <w:t>436</w:t>
      </w:r>
      <w:r w:rsidRPr="00BA494C">
        <w:rPr>
          <w:sz w:val="22"/>
          <w:szCs w:val="22"/>
          <w:lang w:val="el-GR"/>
        </w:rPr>
        <w:t>’ από την άλλη πλευρά.</w:t>
      </w:r>
    </w:p>
    <w:p w14:paraId="0616FDED" w14:textId="77777777" w:rsidR="00EF63D3" w:rsidRPr="00BA494C" w:rsidRDefault="00EF63D3" w:rsidP="00EF63D3">
      <w:pPr>
        <w:autoSpaceDE w:val="0"/>
        <w:autoSpaceDN w:val="0"/>
        <w:adjustRightInd w:val="0"/>
        <w:rPr>
          <w:sz w:val="22"/>
          <w:szCs w:val="22"/>
          <w:lang w:val="el-GR"/>
        </w:rPr>
      </w:pPr>
    </w:p>
    <w:p w14:paraId="3B1830AF" w14:textId="77777777" w:rsidR="00EF63D3" w:rsidRPr="00BA494C" w:rsidRDefault="00EF63D3" w:rsidP="00EF63D3">
      <w:pPr>
        <w:autoSpaceDE w:val="0"/>
        <w:autoSpaceDN w:val="0"/>
        <w:adjustRightInd w:val="0"/>
        <w:rPr>
          <w:sz w:val="22"/>
          <w:szCs w:val="22"/>
          <w:lang w:val="el-GR"/>
        </w:rPr>
      </w:pPr>
      <w:r w:rsidRPr="00BA494C">
        <w:rPr>
          <w:sz w:val="22"/>
          <w:szCs w:val="22"/>
          <w:lang w:val="el-GR"/>
        </w:rPr>
        <w:t>Τα δισκία φέρονται σε συσκευασία κυψελών που περιέχουν 2, 4, 8 ή 12 δισκία σε ένα κουτί. Μπορεί να μην κυκλοφορούν όλες οι συσκευασίες.</w:t>
      </w:r>
    </w:p>
    <w:p w14:paraId="2A107D45" w14:textId="77777777" w:rsidR="00EF63D3" w:rsidRPr="00BA494C" w:rsidRDefault="00EF63D3" w:rsidP="00EF63D3">
      <w:pPr>
        <w:autoSpaceDE w:val="0"/>
        <w:autoSpaceDN w:val="0"/>
        <w:adjustRightInd w:val="0"/>
        <w:rPr>
          <w:b/>
          <w:sz w:val="22"/>
          <w:szCs w:val="22"/>
          <w:lang w:val="el-GR"/>
        </w:rPr>
      </w:pPr>
    </w:p>
    <w:p w14:paraId="55A295C9" w14:textId="25C0AF43" w:rsidR="00EF63D3" w:rsidRPr="00BA494C" w:rsidRDefault="00EF63D3" w:rsidP="00EF63D3">
      <w:pPr>
        <w:autoSpaceDE w:val="0"/>
        <w:autoSpaceDN w:val="0"/>
        <w:adjustRightInd w:val="0"/>
        <w:rPr>
          <w:b/>
          <w:sz w:val="22"/>
          <w:szCs w:val="22"/>
          <w:lang w:val="el-GR"/>
        </w:rPr>
      </w:pPr>
      <w:r w:rsidRPr="00BA494C">
        <w:rPr>
          <w:b/>
          <w:sz w:val="22"/>
          <w:szCs w:val="22"/>
          <w:lang w:val="el-GR"/>
        </w:rPr>
        <w:t>Κάτοχος Άδειας Κυκλοφορίας και Παραγωγός:</w:t>
      </w:r>
    </w:p>
    <w:p w14:paraId="59591211" w14:textId="77777777" w:rsidR="00EF63D3" w:rsidRPr="00BA494C" w:rsidRDefault="00EF63D3" w:rsidP="00EF63D3">
      <w:pPr>
        <w:autoSpaceDE w:val="0"/>
        <w:autoSpaceDN w:val="0"/>
        <w:adjustRightInd w:val="0"/>
        <w:rPr>
          <w:b/>
          <w:sz w:val="22"/>
          <w:szCs w:val="22"/>
          <w:lang w:val="el-GR"/>
        </w:rPr>
      </w:pPr>
    </w:p>
    <w:p w14:paraId="4916EC0B" w14:textId="77777777" w:rsidR="00EF63D3" w:rsidRPr="00BA494C" w:rsidRDefault="00EF63D3" w:rsidP="00EF63D3">
      <w:pPr>
        <w:autoSpaceDE w:val="0"/>
        <w:autoSpaceDN w:val="0"/>
        <w:adjustRightInd w:val="0"/>
        <w:rPr>
          <w:b/>
          <w:sz w:val="22"/>
          <w:szCs w:val="22"/>
          <w:lang w:val="el-GR"/>
        </w:rPr>
      </w:pPr>
      <w:r w:rsidRPr="00BA494C">
        <w:rPr>
          <w:b/>
          <w:sz w:val="22"/>
          <w:szCs w:val="22"/>
          <w:lang w:val="el-GR"/>
        </w:rPr>
        <w:t>Κάτοχος Άδειας Κυκλοφορίας</w:t>
      </w:r>
    </w:p>
    <w:p w14:paraId="5C462AB2" w14:textId="77777777" w:rsidR="00E367D9" w:rsidRPr="00BA494C" w:rsidRDefault="00E367D9" w:rsidP="00E367D9">
      <w:pPr>
        <w:autoSpaceDE w:val="0"/>
        <w:autoSpaceDN w:val="0"/>
        <w:adjustRightInd w:val="0"/>
        <w:rPr>
          <w:sz w:val="22"/>
          <w:szCs w:val="22"/>
          <w:lang w:val="el-GR"/>
        </w:rPr>
      </w:pPr>
      <w:r w:rsidRPr="00BA494C">
        <w:rPr>
          <w:sz w:val="22"/>
          <w:szCs w:val="22"/>
        </w:rPr>
        <w:t>MEDOCHEMIE</w:t>
      </w:r>
      <w:r w:rsidRPr="00BA494C">
        <w:rPr>
          <w:sz w:val="22"/>
          <w:szCs w:val="22"/>
          <w:lang w:val="el-GR"/>
        </w:rPr>
        <w:t xml:space="preserve"> </w:t>
      </w:r>
      <w:r w:rsidRPr="00BA494C">
        <w:rPr>
          <w:sz w:val="22"/>
          <w:szCs w:val="22"/>
        </w:rPr>
        <w:t>HELLAS</w:t>
      </w:r>
      <w:r w:rsidRPr="00BA494C">
        <w:rPr>
          <w:sz w:val="22"/>
          <w:szCs w:val="22"/>
          <w:lang w:val="el-GR"/>
        </w:rPr>
        <w:t xml:space="preserve"> </w:t>
      </w:r>
      <w:r w:rsidRPr="00BA494C">
        <w:rPr>
          <w:sz w:val="22"/>
          <w:szCs w:val="22"/>
        </w:rPr>
        <w:t>A</w:t>
      </w:r>
      <w:r w:rsidRPr="00BA494C">
        <w:rPr>
          <w:sz w:val="22"/>
          <w:szCs w:val="22"/>
          <w:lang w:val="el-GR"/>
        </w:rPr>
        <w:t>.Ε.</w:t>
      </w:r>
    </w:p>
    <w:p w14:paraId="0AE0C50F" w14:textId="77777777" w:rsidR="00E367D9" w:rsidRPr="00BA494C" w:rsidRDefault="00E367D9" w:rsidP="00E367D9">
      <w:pPr>
        <w:autoSpaceDE w:val="0"/>
        <w:autoSpaceDN w:val="0"/>
        <w:adjustRightInd w:val="0"/>
        <w:rPr>
          <w:sz w:val="22"/>
          <w:szCs w:val="22"/>
          <w:lang w:val="el-GR"/>
        </w:rPr>
      </w:pPr>
      <w:r w:rsidRPr="00BA494C">
        <w:rPr>
          <w:sz w:val="22"/>
          <w:szCs w:val="22"/>
          <w:lang w:val="el-GR"/>
        </w:rPr>
        <w:t>Παστέρ 6, Τ.Κ.: 115 21, Αθήνα</w:t>
      </w:r>
    </w:p>
    <w:p w14:paraId="09D3477C" w14:textId="6BF4947B" w:rsidR="00EF63D3" w:rsidRPr="00BA494C" w:rsidRDefault="00E367D9" w:rsidP="00E367D9">
      <w:pPr>
        <w:autoSpaceDE w:val="0"/>
        <w:autoSpaceDN w:val="0"/>
        <w:adjustRightInd w:val="0"/>
        <w:rPr>
          <w:sz w:val="22"/>
          <w:szCs w:val="22"/>
          <w:lang w:val="el-GR"/>
        </w:rPr>
      </w:pPr>
      <w:r w:rsidRPr="00BA494C">
        <w:rPr>
          <w:sz w:val="22"/>
          <w:szCs w:val="22"/>
          <w:lang w:val="el-GR"/>
        </w:rPr>
        <w:t xml:space="preserve">Τηλ.: 210-6413160, </w:t>
      </w:r>
      <w:r w:rsidRPr="00BA494C">
        <w:rPr>
          <w:sz w:val="22"/>
          <w:szCs w:val="22"/>
        </w:rPr>
        <w:t>Fax</w:t>
      </w:r>
      <w:r w:rsidRPr="00BA494C">
        <w:rPr>
          <w:sz w:val="22"/>
          <w:szCs w:val="22"/>
          <w:lang w:val="el-GR"/>
        </w:rPr>
        <w:t>.: 210-6445375</w:t>
      </w:r>
    </w:p>
    <w:p w14:paraId="096A1E8A" w14:textId="77777777" w:rsidR="00EF63D3" w:rsidRPr="00BA494C" w:rsidRDefault="00EF63D3" w:rsidP="00EF63D3">
      <w:pPr>
        <w:autoSpaceDE w:val="0"/>
        <w:autoSpaceDN w:val="0"/>
        <w:adjustRightInd w:val="0"/>
        <w:rPr>
          <w:sz w:val="22"/>
          <w:szCs w:val="22"/>
          <w:lang w:val="el-GR"/>
        </w:rPr>
      </w:pPr>
    </w:p>
    <w:p w14:paraId="47225A57" w14:textId="77777777" w:rsidR="00EF63D3" w:rsidRPr="00BA494C" w:rsidRDefault="00EF63D3" w:rsidP="00EF63D3">
      <w:pPr>
        <w:autoSpaceDE w:val="0"/>
        <w:autoSpaceDN w:val="0"/>
        <w:adjustRightInd w:val="0"/>
        <w:rPr>
          <w:b/>
          <w:sz w:val="22"/>
          <w:szCs w:val="22"/>
          <w:lang w:val="el-GR"/>
        </w:rPr>
      </w:pPr>
      <w:r w:rsidRPr="00BA494C">
        <w:rPr>
          <w:b/>
          <w:sz w:val="22"/>
          <w:szCs w:val="22"/>
          <w:lang w:val="el-GR"/>
        </w:rPr>
        <w:t>Παραγωγός</w:t>
      </w:r>
    </w:p>
    <w:p w14:paraId="0BF09D04" w14:textId="77777777" w:rsidR="00EF63D3" w:rsidRPr="00BA494C" w:rsidRDefault="00EF63D3" w:rsidP="00EF63D3">
      <w:pPr>
        <w:autoSpaceDE w:val="0"/>
        <w:autoSpaceDN w:val="0"/>
        <w:adjustRightInd w:val="0"/>
        <w:rPr>
          <w:sz w:val="22"/>
          <w:szCs w:val="22"/>
          <w:lang w:val="el-GR"/>
        </w:rPr>
      </w:pPr>
      <w:r w:rsidRPr="00BA494C">
        <w:rPr>
          <w:sz w:val="22"/>
          <w:szCs w:val="22"/>
        </w:rPr>
        <w:t>Medochemie</w:t>
      </w:r>
      <w:r w:rsidRPr="00BA494C">
        <w:rPr>
          <w:sz w:val="22"/>
          <w:szCs w:val="22"/>
          <w:lang w:val="el-GR"/>
        </w:rPr>
        <w:t xml:space="preserve"> </w:t>
      </w:r>
      <w:r w:rsidRPr="00BA494C">
        <w:rPr>
          <w:sz w:val="22"/>
          <w:szCs w:val="22"/>
        </w:rPr>
        <w:t>Ltd</w:t>
      </w:r>
      <w:r w:rsidRPr="00BA494C">
        <w:rPr>
          <w:sz w:val="22"/>
          <w:szCs w:val="22"/>
          <w:lang w:val="el-GR"/>
        </w:rPr>
        <w:t>.</w:t>
      </w:r>
    </w:p>
    <w:p w14:paraId="28C45B07" w14:textId="77777777" w:rsidR="00EF63D3" w:rsidRPr="00BA494C" w:rsidRDefault="00EF63D3" w:rsidP="00EF63D3">
      <w:pPr>
        <w:autoSpaceDE w:val="0"/>
        <w:autoSpaceDN w:val="0"/>
        <w:adjustRightInd w:val="0"/>
        <w:rPr>
          <w:sz w:val="22"/>
          <w:szCs w:val="22"/>
          <w:lang w:val="el-GR"/>
        </w:rPr>
      </w:pPr>
      <w:r w:rsidRPr="00BA494C">
        <w:rPr>
          <w:sz w:val="22"/>
          <w:szCs w:val="22"/>
          <w:lang w:val="el-GR"/>
        </w:rPr>
        <w:t>Μιχαήλ Ηρακλέους</w:t>
      </w:r>
    </w:p>
    <w:p w14:paraId="0FE4D458" w14:textId="77777777" w:rsidR="00EF63D3" w:rsidRPr="00BA494C" w:rsidRDefault="00EF63D3" w:rsidP="00EF63D3">
      <w:pPr>
        <w:autoSpaceDE w:val="0"/>
        <w:autoSpaceDN w:val="0"/>
        <w:adjustRightInd w:val="0"/>
        <w:rPr>
          <w:sz w:val="22"/>
          <w:szCs w:val="22"/>
          <w:lang w:val="el-GR"/>
        </w:rPr>
      </w:pPr>
      <w:r w:rsidRPr="00BA494C">
        <w:rPr>
          <w:sz w:val="22"/>
          <w:szCs w:val="22"/>
          <w:lang w:val="el-GR"/>
        </w:rPr>
        <w:t>Άγιος Αθανάσιος, Βιομηχανική Περιοχή</w:t>
      </w:r>
    </w:p>
    <w:p w14:paraId="58B2DB4E" w14:textId="77777777" w:rsidR="00EF63D3" w:rsidRPr="00BA494C" w:rsidRDefault="00EF63D3" w:rsidP="00EF63D3">
      <w:pPr>
        <w:autoSpaceDE w:val="0"/>
        <w:autoSpaceDN w:val="0"/>
        <w:adjustRightInd w:val="0"/>
        <w:rPr>
          <w:sz w:val="22"/>
          <w:szCs w:val="22"/>
        </w:rPr>
      </w:pPr>
      <w:r w:rsidRPr="00BA494C">
        <w:rPr>
          <w:sz w:val="22"/>
          <w:szCs w:val="22"/>
          <w:lang w:val="el-GR"/>
        </w:rPr>
        <w:t>Λεμεσός</w:t>
      </w:r>
    </w:p>
    <w:p w14:paraId="60942709" w14:textId="77777777" w:rsidR="00EF63D3" w:rsidRPr="00BA494C" w:rsidRDefault="00EF63D3" w:rsidP="00EF63D3">
      <w:pPr>
        <w:autoSpaceDE w:val="0"/>
        <w:autoSpaceDN w:val="0"/>
        <w:adjustRightInd w:val="0"/>
        <w:rPr>
          <w:sz w:val="22"/>
          <w:szCs w:val="22"/>
        </w:rPr>
      </w:pPr>
      <w:r w:rsidRPr="00BA494C">
        <w:rPr>
          <w:sz w:val="22"/>
          <w:szCs w:val="22"/>
          <w:lang w:val="el-GR"/>
        </w:rPr>
        <w:t>Κύπρος</w:t>
      </w:r>
    </w:p>
    <w:p w14:paraId="2EAA6D18" w14:textId="77777777" w:rsidR="00EF63D3" w:rsidRPr="00BA494C" w:rsidRDefault="00EF63D3" w:rsidP="00EF63D3">
      <w:pPr>
        <w:autoSpaceDE w:val="0"/>
        <w:autoSpaceDN w:val="0"/>
        <w:adjustRightInd w:val="0"/>
        <w:rPr>
          <w:sz w:val="22"/>
          <w:szCs w:val="22"/>
          <w:lang w:eastAsia="sv-SE"/>
        </w:rPr>
      </w:pPr>
    </w:p>
    <w:p w14:paraId="5B280FFA" w14:textId="77777777" w:rsidR="00EF63D3" w:rsidRPr="00BA494C" w:rsidRDefault="00EF63D3" w:rsidP="00EF63D3">
      <w:pPr>
        <w:autoSpaceDE w:val="0"/>
        <w:autoSpaceDN w:val="0"/>
        <w:adjustRightInd w:val="0"/>
        <w:rPr>
          <w:sz w:val="22"/>
          <w:szCs w:val="22"/>
          <w:lang w:eastAsia="sv-SE"/>
        </w:rPr>
      </w:pPr>
      <w:r w:rsidRPr="00BA494C">
        <w:rPr>
          <w:sz w:val="22"/>
          <w:szCs w:val="22"/>
          <w:lang w:eastAsia="sv-SE"/>
        </w:rPr>
        <w:t>PSI supply nv</w:t>
      </w:r>
    </w:p>
    <w:p w14:paraId="2AF9D6FE" w14:textId="77777777" w:rsidR="00EF63D3" w:rsidRPr="00BA494C" w:rsidRDefault="00EF63D3" w:rsidP="00EF63D3">
      <w:pPr>
        <w:autoSpaceDE w:val="0"/>
        <w:autoSpaceDN w:val="0"/>
        <w:adjustRightInd w:val="0"/>
        <w:rPr>
          <w:sz w:val="22"/>
          <w:szCs w:val="22"/>
          <w:lang w:eastAsia="sv-SE"/>
        </w:rPr>
      </w:pPr>
      <w:r w:rsidRPr="00BA494C">
        <w:rPr>
          <w:sz w:val="22"/>
          <w:szCs w:val="22"/>
          <w:lang w:eastAsia="sv-SE"/>
        </w:rPr>
        <w:t>Axxes Business Park</w:t>
      </w:r>
    </w:p>
    <w:p w14:paraId="4DB99AB3" w14:textId="77777777" w:rsidR="00EF63D3" w:rsidRPr="00BA494C" w:rsidRDefault="00EF63D3" w:rsidP="00EF63D3">
      <w:pPr>
        <w:autoSpaceDE w:val="0"/>
        <w:autoSpaceDN w:val="0"/>
        <w:adjustRightInd w:val="0"/>
        <w:rPr>
          <w:sz w:val="22"/>
          <w:szCs w:val="22"/>
          <w:lang w:val="el-GR" w:eastAsia="sv-SE"/>
        </w:rPr>
      </w:pPr>
      <w:r w:rsidRPr="00BA494C">
        <w:rPr>
          <w:sz w:val="22"/>
          <w:szCs w:val="22"/>
          <w:lang w:eastAsia="sv-SE"/>
        </w:rPr>
        <w:t>Guldensporenpark</w:t>
      </w:r>
      <w:r w:rsidRPr="00BA494C">
        <w:rPr>
          <w:sz w:val="22"/>
          <w:szCs w:val="22"/>
          <w:lang w:val="el-GR" w:eastAsia="sv-SE"/>
        </w:rPr>
        <w:t xml:space="preserve"> 22 – </w:t>
      </w:r>
      <w:r w:rsidRPr="00BA494C">
        <w:rPr>
          <w:sz w:val="22"/>
          <w:szCs w:val="22"/>
          <w:lang w:eastAsia="sv-SE"/>
        </w:rPr>
        <w:t>Block</w:t>
      </w:r>
      <w:r w:rsidRPr="00BA494C">
        <w:rPr>
          <w:sz w:val="22"/>
          <w:szCs w:val="22"/>
          <w:lang w:val="el-GR" w:eastAsia="sv-SE"/>
        </w:rPr>
        <w:t xml:space="preserve"> </w:t>
      </w:r>
      <w:r w:rsidRPr="00BA494C">
        <w:rPr>
          <w:sz w:val="22"/>
          <w:szCs w:val="22"/>
          <w:lang w:eastAsia="sv-SE"/>
        </w:rPr>
        <w:t>C</w:t>
      </w:r>
    </w:p>
    <w:p w14:paraId="6470A95B" w14:textId="77777777" w:rsidR="00EF63D3" w:rsidRPr="00BA494C" w:rsidRDefault="00EF63D3" w:rsidP="00EF63D3">
      <w:pPr>
        <w:autoSpaceDE w:val="0"/>
        <w:autoSpaceDN w:val="0"/>
        <w:adjustRightInd w:val="0"/>
        <w:rPr>
          <w:sz w:val="22"/>
          <w:szCs w:val="22"/>
          <w:lang w:val="el-GR" w:eastAsia="sv-SE"/>
        </w:rPr>
      </w:pPr>
      <w:r w:rsidRPr="00BA494C">
        <w:rPr>
          <w:sz w:val="22"/>
          <w:szCs w:val="22"/>
          <w:lang w:val="el-GR" w:eastAsia="sv-SE"/>
        </w:rPr>
        <w:t xml:space="preserve">9820 </w:t>
      </w:r>
      <w:r w:rsidRPr="00BA494C">
        <w:rPr>
          <w:sz w:val="22"/>
          <w:szCs w:val="22"/>
          <w:lang w:eastAsia="sv-SE"/>
        </w:rPr>
        <w:t>Merelbeke</w:t>
      </w:r>
    </w:p>
    <w:p w14:paraId="511DEA37" w14:textId="77777777" w:rsidR="00EF63D3" w:rsidRPr="00BA494C" w:rsidRDefault="00EF63D3" w:rsidP="00EF63D3">
      <w:pPr>
        <w:autoSpaceDE w:val="0"/>
        <w:autoSpaceDN w:val="0"/>
        <w:adjustRightInd w:val="0"/>
        <w:rPr>
          <w:sz w:val="22"/>
          <w:szCs w:val="22"/>
          <w:lang w:val="el-GR" w:eastAsia="sv-SE"/>
        </w:rPr>
      </w:pPr>
      <w:r w:rsidRPr="00BA494C">
        <w:rPr>
          <w:sz w:val="22"/>
          <w:szCs w:val="22"/>
          <w:lang w:eastAsia="sv-SE"/>
        </w:rPr>
        <w:t>Belgium</w:t>
      </w:r>
    </w:p>
    <w:p w14:paraId="03AF17E0" w14:textId="77777777" w:rsidR="00EF63D3" w:rsidRPr="00BA494C" w:rsidRDefault="00EF63D3" w:rsidP="00EF63D3">
      <w:pPr>
        <w:autoSpaceDE w:val="0"/>
        <w:autoSpaceDN w:val="0"/>
        <w:adjustRightInd w:val="0"/>
        <w:rPr>
          <w:b/>
          <w:bCs/>
          <w:sz w:val="22"/>
          <w:szCs w:val="22"/>
          <w:lang w:val="el-GR"/>
        </w:rPr>
      </w:pPr>
    </w:p>
    <w:p w14:paraId="6F33A252" w14:textId="77777777" w:rsidR="00EF63D3" w:rsidRPr="00BA494C" w:rsidRDefault="00EF63D3" w:rsidP="00EF63D3">
      <w:pPr>
        <w:autoSpaceDE w:val="0"/>
        <w:autoSpaceDN w:val="0"/>
        <w:adjustRightInd w:val="0"/>
        <w:rPr>
          <w:b/>
          <w:bCs/>
          <w:sz w:val="22"/>
          <w:szCs w:val="22"/>
          <w:lang w:val="el-GR"/>
        </w:rPr>
      </w:pPr>
      <w:r w:rsidRPr="00BA494C">
        <w:rPr>
          <w:b/>
          <w:sz w:val="22"/>
          <w:szCs w:val="22"/>
          <w:lang w:val="el-GR"/>
        </w:rPr>
        <w:t>Αυτό το φαρμακευτικό προϊόν έχει εγκριθεί στα άλλα κράτη μέλη του ΕΟΧ με τα ακόλουθα ονόματα</w:t>
      </w:r>
    </w:p>
    <w:p w14:paraId="473DDC65" w14:textId="77777777" w:rsidR="00B40A4A" w:rsidRPr="00BA494C" w:rsidRDefault="00B40A4A" w:rsidP="00EF63D3">
      <w:pPr>
        <w:autoSpaceDE w:val="0"/>
        <w:autoSpaceDN w:val="0"/>
        <w:adjustRightInd w:val="0"/>
        <w:rPr>
          <w:bCs/>
          <w:i/>
          <w:sz w:val="22"/>
          <w:szCs w:val="22"/>
          <w:u w:val="single"/>
          <w:lang w:val="el-GR"/>
        </w:rPr>
      </w:pPr>
    </w:p>
    <w:p w14:paraId="2AE71B9A" w14:textId="77777777" w:rsidR="00EF63D3" w:rsidRPr="00BA494C" w:rsidRDefault="00EF63D3" w:rsidP="00EF63D3">
      <w:pPr>
        <w:autoSpaceDE w:val="0"/>
        <w:autoSpaceDN w:val="0"/>
        <w:adjustRightInd w:val="0"/>
        <w:rPr>
          <w:bCs/>
          <w:sz w:val="22"/>
          <w:szCs w:val="22"/>
          <w:lang w:val="de-DE"/>
        </w:rPr>
      </w:pPr>
      <w:r w:rsidRPr="00BA494C">
        <w:rPr>
          <w:bCs/>
          <w:i/>
          <w:sz w:val="22"/>
          <w:szCs w:val="22"/>
          <w:u w:val="single"/>
          <w:lang w:val="el-GR"/>
        </w:rPr>
        <w:t>Δημοκρατία της Τσεχίας</w:t>
      </w:r>
      <w:r w:rsidRPr="00BA494C">
        <w:rPr>
          <w:bCs/>
          <w:i/>
          <w:sz w:val="22"/>
          <w:szCs w:val="22"/>
          <w:u w:val="single"/>
          <w:lang w:val="de-DE"/>
        </w:rPr>
        <w:t>:</w:t>
      </w:r>
      <w:r w:rsidRPr="00BA494C">
        <w:rPr>
          <w:bCs/>
          <w:sz w:val="22"/>
          <w:szCs w:val="22"/>
          <w:lang w:val="de-DE"/>
        </w:rPr>
        <w:t xml:space="preserve"> OLVION </w:t>
      </w:r>
      <w:r w:rsidRPr="00BA494C">
        <w:rPr>
          <w:sz w:val="22"/>
          <w:szCs w:val="22"/>
          <w:lang w:val="el-GR" w:eastAsia="sv-SE"/>
        </w:rPr>
        <w:t xml:space="preserve">50 </w:t>
      </w:r>
      <w:r w:rsidRPr="00BA494C">
        <w:rPr>
          <w:sz w:val="22"/>
          <w:szCs w:val="22"/>
          <w:lang w:val="en-GB" w:eastAsia="sv-SE"/>
        </w:rPr>
        <w:t>mg</w:t>
      </w:r>
      <w:r w:rsidRPr="00BA494C">
        <w:rPr>
          <w:sz w:val="22"/>
          <w:szCs w:val="22"/>
          <w:lang w:val="el-GR" w:eastAsia="sv-SE"/>
        </w:rPr>
        <w:t xml:space="preserve"> </w:t>
      </w:r>
      <w:r w:rsidRPr="00BA494C">
        <w:rPr>
          <w:sz w:val="22"/>
          <w:szCs w:val="22"/>
          <w:lang w:val="en-GB" w:eastAsia="sv-SE"/>
        </w:rPr>
        <w:t>potahovan</w:t>
      </w:r>
      <w:r w:rsidRPr="00BA494C">
        <w:rPr>
          <w:sz w:val="22"/>
          <w:szCs w:val="22"/>
          <w:lang w:val="el-GR" w:eastAsia="sv-SE"/>
        </w:rPr>
        <w:t xml:space="preserve">é </w:t>
      </w:r>
      <w:r w:rsidRPr="00BA494C">
        <w:rPr>
          <w:sz w:val="22"/>
          <w:szCs w:val="22"/>
          <w:lang w:val="en-GB" w:eastAsia="sv-SE"/>
        </w:rPr>
        <w:t>tablety</w:t>
      </w:r>
    </w:p>
    <w:p w14:paraId="7F1AA780" w14:textId="77777777" w:rsidR="00EF63D3" w:rsidRPr="00BA494C" w:rsidRDefault="00EF63D3" w:rsidP="00EF63D3">
      <w:pPr>
        <w:autoSpaceDE w:val="0"/>
        <w:autoSpaceDN w:val="0"/>
        <w:adjustRightInd w:val="0"/>
        <w:rPr>
          <w:bCs/>
          <w:sz w:val="22"/>
          <w:szCs w:val="22"/>
          <w:lang w:val="de-DE"/>
        </w:rPr>
      </w:pPr>
      <w:r w:rsidRPr="00BA494C">
        <w:rPr>
          <w:bCs/>
          <w:i/>
          <w:sz w:val="22"/>
          <w:szCs w:val="22"/>
          <w:u w:val="single"/>
          <w:lang w:val="el-GR"/>
        </w:rPr>
        <w:t>Εσθονία</w:t>
      </w:r>
      <w:r w:rsidRPr="00BA494C">
        <w:rPr>
          <w:bCs/>
          <w:i/>
          <w:sz w:val="22"/>
          <w:szCs w:val="22"/>
          <w:u w:val="single"/>
          <w:lang w:val="de-DE"/>
        </w:rPr>
        <w:t>:</w:t>
      </w:r>
      <w:r w:rsidRPr="00BA494C">
        <w:rPr>
          <w:bCs/>
          <w:sz w:val="22"/>
          <w:szCs w:val="22"/>
          <w:lang w:val="de-DE"/>
        </w:rPr>
        <w:t xml:space="preserve"> OLVION</w:t>
      </w:r>
    </w:p>
    <w:p w14:paraId="3C98E16C" w14:textId="77777777" w:rsidR="00EF63D3" w:rsidRPr="00BA494C" w:rsidRDefault="00EF63D3" w:rsidP="00EF63D3">
      <w:pPr>
        <w:autoSpaceDE w:val="0"/>
        <w:autoSpaceDN w:val="0"/>
        <w:adjustRightInd w:val="0"/>
        <w:rPr>
          <w:bCs/>
          <w:sz w:val="22"/>
          <w:szCs w:val="22"/>
          <w:lang w:val="de-DE"/>
        </w:rPr>
      </w:pPr>
      <w:r w:rsidRPr="00BA494C">
        <w:rPr>
          <w:bCs/>
          <w:i/>
          <w:sz w:val="22"/>
          <w:szCs w:val="22"/>
          <w:u w:val="single"/>
          <w:lang w:val="el-GR"/>
        </w:rPr>
        <w:t>Ελλάδα</w:t>
      </w:r>
      <w:r w:rsidRPr="00BA494C">
        <w:rPr>
          <w:bCs/>
          <w:i/>
          <w:sz w:val="22"/>
          <w:szCs w:val="22"/>
          <w:u w:val="single"/>
          <w:lang w:val="de-DE"/>
        </w:rPr>
        <w:t>:</w:t>
      </w:r>
      <w:r w:rsidRPr="00BA494C">
        <w:rPr>
          <w:bCs/>
          <w:sz w:val="22"/>
          <w:szCs w:val="22"/>
          <w:lang w:val="de-DE"/>
        </w:rPr>
        <w:t xml:space="preserve"> OLVION</w:t>
      </w:r>
    </w:p>
    <w:p w14:paraId="500CB2BE" w14:textId="77777777" w:rsidR="00EF63D3" w:rsidRPr="00BA494C" w:rsidRDefault="00EF63D3" w:rsidP="00EF63D3">
      <w:pPr>
        <w:autoSpaceDE w:val="0"/>
        <w:autoSpaceDN w:val="0"/>
        <w:adjustRightInd w:val="0"/>
        <w:rPr>
          <w:bCs/>
          <w:sz w:val="22"/>
          <w:szCs w:val="22"/>
          <w:lang w:val="de-DE"/>
        </w:rPr>
      </w:pPr>
      <w:r w:rsidRPr="00BA494C">
        <w:rPr>
          <w:bCs/>
          <w:i/>
          <w:sz w:val="22"/>
          <w:szCs w:val="22"/>
          <w:u w:val="single"/>
          <w:lang w:val="el-GR"/>
        </w:rPr>
        <w:t>Λιθουανία</w:t>
      </w:r>
      <w:r w:rsidRPr="00BA494C">
        <w:rPr>
          <w:bCs/>
          <w:i/>
          <w:sz w:val="22"/>
          <w:szCs w:val="22"/>
          <w:u w:val="single"/>
          <w:lang w:val="de-DE"/>
        </w:rPr>
        <w:t>:</w:t>
      </w:r>
      <w:r w:rsidRPr="00BA494C">
        <w:rPr>
          <w:bCs/>
          <w:sz w:val="22"/>
          <w:szCs w:val="22"/>
          <w:lang w:val="de-DE"/>
        </w:rPr>
        <w:t xml:space="preserve"> OLVION</w:t>
      </w:r>
    </w:p>
    <w:p w14:paraId="1231F9F2" w14:textId="77777777" w:rsidR="00EF63D3" w:rsidRPr="00BA494C" w:rsidRDefault="00EF63D3" w:rsidP="00EF63D3">
      <w:pPr>
        <w:autoSpaceDE w:val="0"/>
        <w:autoSpaceDN w:val="0"/>
        <w:adjustRightInd w:val="0"/>
        <w:rPr>
          <w:bCs/>
          <w:sz w:val="22"/>
          <w:szCs w:val="22"/>
          <w:lang w:val="de-DE"/>
        </w:rPr>
      </w:pPr>
      <w:r w:rsidRPr="00BA494C">
        <w:rPr>
          <w:bCs/>
          <w:i/>
          <w:sz w:val="22"/>
          <w:szCs w:val="22"/>
          <w:u w:val="single"/>
          <w:lang w:val="el-GR"/>
        </w:rPr>
        <w:lastRenderedPageBreak/>
        <w:t>Ρουμανία</w:t>
      </w:r>
      <w:r w:rsidRPr="00BA494C">
        <w:rPr>
          <w:bCs/>
          <w:i/>
          <w:sz w:val="22"/>
          <w:szCs w:val="22"/>
          <w:u w:val="single"/>
          <w:lang w:val="de-DE"/>
        </w:rPr>
        <w:t>:</w:t>
      </w:r>
      <w:r w:rsidRPr="00BA494C">
        <w:rPr>
          <w:bCs/>
          <w:sz w:val="22"/>
          <w:szCs w:val="22"/>
          <w:lang w:val="de-DE"/>
        </w:rPr>
        <w:t xml:space="preserve"> OLVION</w:t>
      </w:r>
    </w:p>
    <w:p w14:paraId="224E6101" w14:textId="77777777" w:rsidR="00EF63D3" w:rsidRPr="00BA494C" w:rsidRDefault="00EF63D3" w:rsidP="00EF63D3">
      <w:pPr>
        <w:autoSpaceDE w:val="0"/>
        <w:autoSpaceDN w:val="0"/>
        <w:adjustRightInd w:val="0"/>
        <w:rPr>
          <w:bCs/>
          <w:sz w:val="22"/>
          <w:szCs w:val="22"/>
          <w:lang w:val="de-DE"/>
        </w:rPr>
      </w:pPr>
      <w:r w:rsidRPr="00BA494C">
        <w:rPr>
          <w:bCs/>
          <w:i/>
          <w:sz w:val="22"/>
          <w:szCs w:val="22"/>
          <w:u w:val="single"/>
          <w:lang w:val="el-GR"/>
        </w:rPr>
        <w:t>Δημοκρατία</w:t>
      </w:r>
      <w:r w:rsidRPr="00BA494C">
        <w:rPr>
          <w:bCs/>
          <w:i/>
          <w:sz w:val="22"/>
          <w:szCs w:val="22"/>
          <w:u w:val="single"/>
          <w:lang w:val="de-DE"/>
        </w:rPr>
        <w:t xml:space="preserve"> </w:t>
      </w:r>
      <w:r w:rsidRPr="00BA494C">
        <w:rPr>
          <w:bCs/>
          <w:i/>
          <w:sz w:val="22"/>
          <w:szCs w:val="22"/>
          <w:u w:val="single"/>
          <w:lang w:val="el-GR"/>
        </w:rPr>
        <w:t>της</w:t>
      </w:r>
      <w:r w:rsidRPr="00BA494C">
        <w:rPr>
          <w:bCs/>
          <w:i/>
          <w:sz w:val="22"/>
          <w:szCs w:val="22"/>
          <w:u w:val="single"/>
          <w:lang w:val="de-DE"/>
        </w:rPr>
        <w:t xml:space="preserve"> </w:t>
      </w:r>
      <w:r w:rsidRPr="00BA494C">
        <w:rPr>
          <w:bCs/>
          <w:i/>
          <w:sz w:val="22"/>
          <w:szCs w:val="22"/>
          <w:u w:val="single"/>
          <w:lang w:val="el-GR"/>
        </w:rPr>
        <w:t>Σλοβακίας</w:t>
      </w:r>
      <w:r w:rsidRPr="00BA494C">
        <w:rPr>
          <w:bCs/>
          <w:i/>
          <w:sz w:val="22"/>
          <w:szCs w:val="22"/>
          <w:u w:val="single"/>
          <w:lang w:val="de-DE"/>
        </w:rPr>
        <w:t>:</w:t>
      </w:r>
      <w:r w:rsidRPr="00BA494C">
        <w:rPr>
          <w:bCs/>
          <w:sz w:val="22"/>
          <w:szCs w:val="22"/>
          <w:lang w:val="de-DE"/>
        </w:rPr>
        <w:t xml:space="preserve"> OLVION</w:t>
      </w:r>
    </w:p>
    <w:p w14:paraId="33EC1DA9" w14:textId="77777777" w:rsidR="00EF63D3" w:rsidRPr="00BA494C" w:rsidRDefault="00EF63D3" w:rsidP="00EF63D3">
      <w:pPr>
        <w:autoSpaceDE w:val="0"/>
        <w:autoSpaceDN w:val="0"/>
        <w:adjustRightInd w:val="0"/>
        <w:rPr>
          <w:bCs/>
          <w:sz w:val="22"/>
          <w:szCs w:val="22"/>
          <w:lang w:val="de-DE"/>
        </w:rPr>
      </w:pPr>
      <w:r w:rsidRPr="00BA494C">
        <w:rPr>
          <w:bCs/>
          <w:i/>
          <w:sz w:val="22"/>
          <w:szCs w:val="22"/>
          <w:u w:val="single"/>
          <w:lang w:val="el-GR"/>
        </w:rPr>
        <w:t>Σουηδία</w:t>
      </w:r>
      <w:r w:rsidRPr="00BA494C">
        <w:rPr>
          <w:bCs/>
          <w:i/>
          <w:sz w:val="22"/>
          <w:szCs w:val="22"/>
          <w:u w:val="single"/>
          <w:lang w:val="de-DE"/>
        </w:rPr>
        <w:t>:</w:t>
      </w:r>
      <w:r w:rsidRPr="00BA494C">
        <w:rPr>
          <w:bCs/>
          <w:sz w:val="22"/>
          <w:szCs w:val="22"/>
          <w:lang w:val="de-DE"/>
        </w:rPr>
        <w:t xml:space="preserve"> OLVION</w:t>
      </w:r>
    </w:p>
    <w:p w14:paraId="043A9C03" w14:textId="77777777" w:rsidR="00EF63D3" w:rsidRPr="00BA494C" w:rsidRDefault="00EF63D3" w:rsidP="00EF63D3">
      <w:pPr>
        <w:autoSpaceDE w:val="0"/>
        <w:autoSpaceDN w:val="0"/>
        <w:adjustRightInd w:val="0"/>
        <w:rPr>
          <w:b/>
          <w:bCs/>
          <w:sz w:val="22"/>
          <w:szCs w:val="22"/>
          <w:lang w:val="de-DE"/>
        </w:rPr>
      </w:pPr>
    </w:p>
    <w:p w14:paraId="7A04E734" w14:textId="63BA766D" w:rsidR="003F6BF5" w:rsidRPr="00BA494C" w:rsidRDefault="00EF63D3" w:rsidP="00B40A4A">
      <w:pPr>
        <w:autoSpaceDE w:val="0"/>
        <w:autoSpaceDN w:val="0"/>
        <w:adjustRightInd w:val="0"/>
        <w:rPr>
          <w:b/>
          <w:color w:val="000000"/>
          <w:sz w:val="22"/>
          <w:szCs w:val="22"/>
          <w:lang w:val="el-GR"/>
        </w:rPr>
      </w:pPr>
      <w:r w:rsidRPr="00BA494C">
        <w:rPr>
          <w:b/>
          <w:sz w:val="22"/>
          <w:szCs w:val="22"/>
          <w:lang w:val="el-GR"/>
        </w:rPr>
        <w:t xml:space="preserve">Το παρόν φύλλο οδηγιών χρήσης </w:t>
      </w:r>
      <w:r w:rsidR="003F7747" w:rsidRPr="00BA494C">
        <w:rPr>
          <w:b/>
          <w:sz w:val="22"/>
          <w:szCs w:val="22"/>
          <w:lang w:val="el-GR"/>
        </w:rPr>
        <w:t>αναθεωρήθηκε</w:t>
      </w:r>
      <w:r w:rsidRPr="00BA494C">
        <w:rPr>
          <w:b/>
          <w:sz w:val="22"/>
          <w:szCs w:val="22"/>
          <w:lang w:val="el-GR"/>
        </w:rPr>
        <w:t xml:space="preserve"> για τελευταία φορά</w:t>
      </w:r>
      <w:r w:rsidR="00B40A4A" w:rsidRPr="00BA494C">
        <w:rPr>
          <w:b/>
          <w:sz w:val="22"/>
          <w:szCs w:val="22"/>
          <w:lang w:val="el-GR"/>
        </w:rPr>
        <w:t xml:space="preserve"> τον Ιούνιο του </w:t>
      </w:r>
      <w:r w:rsidR="00670297" w:rsidRPr="00BA494C">
        <w:rPr>
          <w:b/>
          <w:color w:val="000000"/>
          <w:sz w:val="22"/>
          <w:szCs w:val="22"/>
          <w:lang w:val="el-GR"/>
        </w:rPr>
        <w:t>2016.</w:t>
      </w:r>
    </w:p>
    <w:p w14:paraId="2926B87E" w14:textId="77777777" w:rsidR="0087590C" w:rsidRPr="00B40A4A" w:rsidRDefault="0087590C" w:rsidP="00121313">
      <w:pPr>
        <w:autoSpaceDE w:val="0"/>
        <w:autoSpaceDN w:val="0"/>
        <w:adjustRightInd w:val="0"/>
        <w:jc w:val="both"/>
        <w:rPr>
          <w:b/>
          <w:color w:val="000000"/>
          <w:sz w:val="22"/>
          <w:szCs w:val="22"/>
          <w:lang w:val="el-GR"/>
        </w:rPr>
      </w:pPr>
    </w:p>
    <w:sectPr w:rsidR="0087590C" w:rsidRPr="00B40A4A" w:rsidSect="00D539B1">
      <w:footerReference w:type="default" r:id="rId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60784" w14:textId="77777777" w:rsidR="003D7649" w:rsidRDefault="003D7649">
      <w:r>
        <w:separator/>
      </w:r>
    </w:p>
  </w:endnote>
  <w:endnote w:type="continuationSeparator" w:id="0">
    <w:p w14:paraId="32430097" w14:textId="77777777" w:rsidR="003D7649" w:rsidRDefault="003D7649">
      <w:r>
        <w:continuationSeparator/>
      </w:r>
    </w:p>
  </w:endnote>
  <w:endnote w:type="continuationNotice" w:id="1">
    <w:p w14:paraId="28350DAD" w14:textId="77777777" w:rsidR="003D7649" w:rsidRDefault="003D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48462"/>
      <w:docPartObj>
        <w:docPartGallery w:val="Page Numbers (Bottom of Page)"/>
        <w:docPartUnique/>
      </w:docPartObj>
    </w:sdtPr>
    <w:sdtEndPr>
      <w:rPr>
        <w:color w:val="808080" w:themeColor="background1" w:themeShade="80"/>
        <w:spacing w:val="60"/>
      </w:rPr>
    </w:sdtEndPr>
    <w:sdtContent>
      <w:p w14:paraId="785D110E" w14:textId="12C11871" w:rsidR="00543C27" w:rsidRDefault="00543C27">
        <w:pPr>
          <w:pStyle w:val="a4"/>
          <w:pBdr>
            <w:top w:val="single" w:sz="4" w:space="1" w:color="D9D9D9" w:themeColor="background1" w:themeShade="D9"/>
          </w:pBdr>
          <w:jc w:val="right"/>
        </w:pPr>
        <w:r>
          <w:fldChar w:fldCharType="begin"/>
        </w:r>
        <w:r>
          <w:instrText xml:space="preserve"> PAGE   \* MERGEFORMAT </w:instrText>
        </w:r>
        <w:r>
          <w:fldChar w:fldCharType="separate"/>
        </w:r>
        <w:r w:rsidR="00646119">
          <w:rPr>
            <w:noProof/>
          </w:rPr>
          <w:t>1</w:t>
        </w:r>
        <w:r>
          <w:rPr>
            <w:noProof/>
          </w:rPr>
          <w:fldChar w:fldCharType="end"/>
        </w:r>
        <w:r>
          <w:t xml:space="preserve"> | </w:t>
        </w:r>
        <w:r>
          <w:rPr>
            <w:color w:val="808080" w:themeColor="background1" w:themeShade="80"/>
            <w:spacing w:val="60"/>
          </w:rPr>
          <w:t>Page</w:t>
        </w:r>
      </w:p>
    </w:sdtContent>
  </w:sdt>
  <w:p w14:paraId="2434FE89" w14:textId="77777777" w:rsidR="002515E4" w:rsidRDefault="002515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D77F0" w14:textId="77777777" w:rsidR="003D7649" w:rsidRDefault="003D7649">
      <w:r>
        <w:separator/>
      </w:r>
    </w:p>
  </w:footnote>
  <w:footnote w:type="continuationSeparator" w:id="0">
    <w:p w14:paraId="602E0D9D" w14:textId="77777777" w:rsidR="003D7649" w:rsidRDefault="003D7649">
      <w:r>
        <w:continuationSeparator/>
      </w:r>
    </w:p>
  </w:footnote>
  <w:footnote w:type="continuationNotice" w:id="1">
    <w:p w14:paraId="14FBF153" w14:textId="77777777" w:rsidR="003D7649" w:rsidRDefault="003D76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F4E"/>
    <w:multiLevelType w:val="hybridMultilevel"/>
    <w:tmpl w:val="1174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A3B17"/>
    <w:multiLevelType w:val="hybridMultilevel"/>
    <w:tmpl w:val="5EC0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D1F1B"/>
    <w:multiLevelType w:val="hybridMultilevel"/>
    <w:tmpl w:val="0A0A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D1725"/>
    <w:multiLevelType w:val="hybridMultilevel"/>
    <w:tmpl w:val="3FFE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0028F"/>
    <w:multiLevelType w:val="hybridMultilevel"/>
    <w:tmpl w:val="6EA8C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E976CB"/>
    <w:multiLevelType w:val="hybridMultilevel"/>
    <w:tmpl w:val="B1EE7896"/>
    <w:lvl w:ilvl="0" w:tplc="71880C7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2814C0"/>
    <w:multiLevelType w:val="hybridMultilevel"/>
    <w:tmpl w:val="0BCA8F2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6D1168A3"/>
    <w:multiLevelType w:val="hybridMultilevel"/>
    <w:tmpl w:val="E9BC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DA5D40"/>
    <w:multiLevelType w:val="hybridMultilevel"/>
    <w:tmpl w:val="37923C4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1"/>
  </w:num>
  <w:num w:numId="6">
    <w:abstractNumId w:val="2"/>
  </w:num>
  <w:num w:numId="7">
    <w:abstractNumId w:val="0"/>
  </w:num>
  <w:num w:numId="8">
    <w:abstractNumId w:val="6"/>
  </w:num>
  <w:num w:numId="9">
    <w:abstractNumId w:val="8"/>
  </w:num>
  <w:num w:numId="10">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tantinos Kritiotis">
    <w15:presenceInfo w15:providerId="Windows Live" w15:userId="4060eb43fb20d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39B1"/>
    <w:rsid w:val="0000132B"/>
    <w:rsid w:val="00002D4A"/>
    <w:rsid w:val="00004DDA"/>
    <w:rsid w:val="000112FA"/>
    <w:rsid w:val="00011DC5"/>
    <w:rsid w:val="00015858"/>
    <w:rsid w:val="0002314E"/>
    <w:rsid w:val="00025329"/>
    <w:rsid w:val="00032A9C"/>
    <w:rsid w:val="00036F4F"/>
    <w:rsid w:val="00055527"/>
    <w:rsid w:val="000602D6"/>
    <w:rsid w:val="00060A0D"/>
    <w:rsid w:val="00062C21"/>
    <w:rsid w:val="0006434D"/>
    <w:rsid w:val="0006649D"/>
    <w:rsid w:val="00081C94"/>
    <w:rsid w:val="00084D99"/>
    <w:rsid w:val="00086954"/>
    <w:rsid w:val="00092579"/>
    <w:rsid w:val="00093BEB"/>
    <w:rsid w:val="000975FE"/>
    <w:rsid w:val="000A423A"/>
    <w:rsid w:val="000B2E30"/>
    <w:rsid w:val="000C17BE"/>
    <w:rsid w:val="000D051F"/>
    <w:rsid w:val="000D4872"/>
    <w:rsid w:val="000D7BEA"/>
    <w:rsid w:val="000E613D"/>
    <w:rsid w:val="000F74CE"/>
    <w:rsid w:val="00102D57"/>
    <w:rsid w:val="00102F54"/>
    <w:rsid w:val="00103C4C"/>
    <w:rsid w:val="0010620B"/>
    <w:rsid w:val="00106ADB"/>
    <w:rsid w:val="00106B45"/>
    <w:rsid w:val="0011032E"/>
    <w:rsid w:val="00111F7B"/>
    <w:rsid w:val="001146C4"/>
    <w:rsid w:val="00121313"/>
    <w:rsid w:val="00126B2E"/>
    <w:rsid w:val="00136811"/>
    <w:rsid w:val="00137488"/>
    <w:rsid w:val="001464DA"/>
    <w:rsid w:val="00146B09"/>
    <w:rsid w:val="001524F8"/>
    <w:rsid w:val="001541A6"/>
    <w:rsid w:val="0015469D"/>
    <w:rsid w:val="00156764"/>
    <w:rsid w:val="00164C52"/>
    <w:rsid w:val="001655A8"/>
    <w:rsid w:val="001678E1"/>
    <w:rsid w:val="00175130"/>
    <w:rsid w:val="00175F69"/>
    <w:rsid w:val="001875F7"/>
    <w:rsid w:val="00187ED1"/>
    <w:rsid w:val="001912CC"/>
    <w:rsid w:val="00191A01"/>
    <w:rsid w:val="00192D43"/>
    <w:rsid w:val="00194CD4"/>
    <w:rsid w:val="00197126"/>
    <w:rsid w:val="001A0665"/>
    <w:rsid w:val="001A161B"/>
    <w:rsid w:val="001A6026"/>
    <w:rsid w:val="001B3E66"/>
    <w:rsid w:val="001C030A"/>
    <w:rsid w:val="001C075F"/>
    <w:rsid w:val="001C1B89"/>
    <w:rsid w:val="001D129D"/>
    <w:rsid w:val="001D2E59"/>
    <w:rsid w:val="001D5915"/>
    <w:rsid w:val="001D7B07"/>
    <w:rsid w:val="001E081E"/>
    <w:rsid w:val="001E2F38"/>
    <w:rsid w:val="001E41AE"/>
    <w:rsid w:val="001E43A4"/>
    <w:rsid w:val="001E5232"/>
    <w:rsid w:val="001F2375"/>
    <w:rsid w:val="001F4161"/>
    <w:rsid w:val="002029E9"/>
    <w:rsid w:val="00203647"/>
    <w:rsid w:val="002038C4"/>
    <w:rsid w:val="00205A5E"/>
    <w:rsid w:val="00206C22"/>
    <w:rsid w:val="002112FE"/>
    <w:rsid w:val="00211964"/>
    <w:rsid w:val="002143DB"/>
    <w:rsid w:val="002146BB"/>
    <w:rsid w:val="00221AD3"/>
    <w:rsid w:val="0022345E"/>
    <w:rsid w:val="002273D0"/>
    <w:rsid w:val="00235BD1"/>
    <w:rsid w:val="0024130B"/>
    <w:rsid w:val="00242E6B"/>
    <w:rsid w:val="00243FE7"/>
    <w:rsid w:val="00245C3C"/>
    <w:rsid w:val="00246CE3"/>
    <w:rsid w:val="002512EC"/>
    <w:rsid w:val="002515E4"/>
    <w:rsid w:val="0025317E"/>
    <w:rsid w:val="0025765E"/>
    <w:rsid w:val="002615B5"/>
    <w:rsid w:val="002669DD"/>
    <w:rsid w:val="00266DEE"/>
    <w:rsid w:val="00271B97"/>
    <w:rsid w:val="002732C5"/>
    <w:rsid w:val="00277069"/>
    <w:rsid w:val="0027797E"/>
    <w:rsid w:val="00280731"/>
    <w:rsid w:val="002851A0"/>
    <w:rsid w:val="00287972"/>
    <w:rsid w:val="00292A2E"/>
    <w:rsid w:val="002948B3"/>
    <w:rsid w:val="00294F8C"/>
    <w:rsid w:val="0029584F"/>
    <w:rsid w:val="00297FDC"/>
    <w:rsid w:val="002A0851"/>
    <w:rsid w:val="002A2DAF"/>
    <w:rsid w:val="002A3077"/>
    <w:rsid w:val="002A42C5"/>
    <w:rsid w:val="002A72A0"/>
    <w:rsid w:val="002B443B"/>
    <w:rsid w:val="002B4AEB"/>
    <w:rsid w:val="002B5814"/>
    <w:rsid w:val="002B7746"/>
    <w:rsid w:val="002C0300"/>
    <w:rsid w:val="002C10A0"/>
    <w:rsid w:val="002C1CCC"/>
    <w:rsid w:val="002C2AFA"/>
    <w:rsid w:val="002C4171"/>
    <w:rsid w:val="002C4380"/>
    <w:rsid w:val="002D2539"/>
    <w:rsid w:val="002D40A9"/>
    <w:rsid w:val="002D50ED"/>
    <w:rsid w:val="002E1691"/>
    <w:rsid w:val="002E19AF"/>
    <w:rsid w:val="002E6CBE"/>
    <w:rsid w:val="002F0279"/>
    <w:rsid w:val="002F4D80"/>
    <w:rsid w:val="002F7502"/>
    <w:rsid w:val="00307964"/>
    <w:rsid w:val="00316632"/>
    <w:rsid w:val="00316F94"/>
    <w:rsid w:val="0031767A"/>
    <w:rsid w:val="00317E4F"/>
    <w:rsid w:val="003241C7"/>
    <w:rsid w:val="003341DB"/>
    <w:rsid w:val="003504ED"/>
    <w:rsid w:val="00351605"/>
    <w:rsid w:val="0035211E"/>
    <w:rsid w:val="00356506"/>
    <w:rsid w:val="00373CC3"/>
    <w:rsid w:val="00375189"/>
    <w:rsid w:val="00375F78"/>
    <w:rsid w:val="00380D53"/>
    <w:rsid w:val="00382887"/>
    <w:rsid w:val="00390104"/>
    <w:rsid w:val="0039272C"/>
    <w:rsid w:val="00392F5C"/>
    <w:rsid w:val="00393318"/>
    <w:rsid w:val="003A3612"/>
    <w:rsid w:val="003A4034"/>
    <w:rsid w:val="003A42F0"/>
    <w:rsid w:val="003A433D"/>
    <w:rsid w:val="003A5443"/>
    <w:rsid w:val="003A6F3B"/>
    <w:rsid w:val="003A777A"/>
    <w:rsid w:val="003B050D"/>
    <w:rsid w:val="003B0E91"/>
    <w:rsid w:val="003B2D1E"/>
    <w:rsid w:val="003B3DB1"/>
    <w:rsid w:val="003C009A"/>
    <w:rsid w:val="003C287D"/>
    <w:rsid w:val="003C3AB9"/>
    <w:rsid w:val="003C574A"/>
    <w:rsid w:val="003D010A"/>
    <w:rsid w:val="003D0452"/>
    <w:rsid w:val="003D2D75"/>
    <w:rsid w:val="003D7649"/>
    <w:rsid w:val="003E08AE"/>
    <w:rsid w:val="003E09FD"/>
    <w:rsid w:val="003E0A05"/>
    <w:rsid w:val="003F02C3"/>
    <w:rsid w:val="003F5920"/>
    <w:rsid w:val="003F6BF5"/>
    <w:rsid w:val="003F7747"/>
    <w:rsid w:val="00400032"/>
    <w:rsid w:val="00401AB3"/>
    <w:rsid w:val="004031D5"/>
    <w:rsid w:val="0040530D"/>
    <w:rsid w:val="0041130B"/>
    <w:rsid w:val="004131DE"/>
    <w:rsid w:val="004158EA"/>
    <w:rsid w:val="004177C5"/>
    <w:rsid w:val="00423E0E"/>
    <w:rsid w:val="00430E70"/>
    <w:rsid w:val="00431620"/>
    <w:rsid w:val="0043385D"/>
    <w:rsid w:val="00434EF0"/>
    <w:rsid w:val="00445C1D"/>
    <w:rsid w:val="00452EF4"/>
    <w:rsid w:val="00453EF5"/>
    <w:rsid w:val="00457FEF"/>
    <w:rsid w:val="004601F2"/>
    <w:rsid w:val="00460EBF"/>
    <w:rsid w:val="00464853"/>
    <w:rsid w:val="00464B59"/>
    <w:rsid w:val="004666B5"/>
    <w:rsid w:val="004727EC"/>
    <w:rsid w:val="0047353B"/>
    <w:rsid w:val="0048125C"/>
    <w:rsid w:val="0049074F"/>
    <w:rsid w:val="00497152"/>
    <w:rsid w:val="004A18E7"/>
    <w:rsid w:val="004A2A6F"/>
    <w:rsid w:val="004A668A"/>
    <w:rsid w:val="004B35DF"/>
    <w:rsid w:val="004B691D"/>
    <w:rsid w:val="004C2CC6"/>
    <w:rsid w:val="004C3CA2"/>
    <w:rsid w:val="004D3178"/>
    <w:rsid w:val="004D6B7D"/>
    <w:rsid w:val="004E1016"/>
    <w:rsid w:val="004E28B6"/>
    <w:rsid w:val="004E7A73"/>
    <w:rsid w:val="004E7AFE"/>
    <w:rsid w:val="004F45A2"/>
    <w:rsid w:val="00506160"/>
    <w:rsid w:val="0051702D"/>
    <w:rsid w:val="00520A76"/>
    <w:rsid w:val="00524342"/>
    <w:rsid w:val="00525E7A"/>
    <w:rsid w:val="00527B18"/>
    <w:rsid w:val="00532583"/>
    <w:rsid w:val="00533773"/>
    <w:rsid w:val="00543A23"/>
    <w:rsid w:val="00543C27"/>
    <w:rsid w:val="00550269"/>
    <w:rsid w:val="0055382A"/>
    <w:rsid w:val="00564C55"/>
    <w:rsid w:val="00565DD7"/>
    <w:rsid w:val="0056683D"/>
    <w:rsid w:val="00566D80"/>
    <w:rsid w:val="00567650"/>
    <w:rsid w:val="00572A7B"/>
    <w:rsid w:val="0057394A"/>
    <w:rsid w:val="005750FB"/>
    <w:rsid w:val="00575B43"/>
    <w:rsid w:val="00590555"/>
    <w:rsid w:val="00596A43"/>
    <w:rsid w:val="005A0503"/>
    <w:rsid w:val="005A283A"/>
    <w:rsid w:val="005A5C7A"/>
    <w:rsid w:val="005B0FBE"/>
    <w:rsid w:val="005B1F8D"/>
    <w:rsid w:val="005B271C"/>
    <w:rsid w:val="005B4806"/>
    <w:rsid w:val="005C48BC"/>
    <w:rsid w:val="005D08F0"/>
    <w:rsid w:val="005E2213"/>
    <w:rsid w:val="005F0D2E"/>
    <w:rsid w:val="005F3263"/>
    <w:rsid w:val="006021E9"/>
    <w:rsid w:val="0060298C"/>
    <w:rsid w:val="00603CB7"/>
    <w:rsid w:val="00611682"/>
    <w:rsid w:val="006136B1"/>
    <w:rsid w:val="006150CF"/>
    <w:rsid w:val="006216F1"/>
    <w:rsid w:val="006254E0"/>
    <w:rsid w:val="006259A9"/>
    <w:rsid w:val="0063047C"/>
    <w:rsid w:val="00630CFF"/>
    <w:rsid w:val="00633E60"/>
    <w:rsid w:val="00635E25"/>
    <w:rsid w:val="006370AC"/>
    <w:rsid w:val="00646119"/>
    <w:rsid w:val="0065188E"/>
    <w:rsid w:val="00652F29"/>
    <w:rsid w:val="00665F30"/>
    <w:rsid w:val="00670297"/>
    <w:rsid w:val="00670F5B"/>
    <w:rsid w:val="0067466F"/>
    <w:rsid w:val="00686E03"/>
    <w:rsid w:val="006912D6"/>
    <w:rsid w:val="00693FA2"/>
    <w:rsid w:val="00694E63"/>
    <w:rsid w:val="0069540E"/>
    <w:rsid w:val="0069659A"/>
    <w:rsid w:val="00696B01"/>
    <w:rsid w:val="006A3E2F"/>
    <w:rsid w:val="006A7C13"/>
    <w:rsid w:val="006B0027"/>
    <w:rsid w:val="006B07C3"/>
    <w:rsid w:val="006B30DE"/>
    <w:rsid w:val="006C5B27"/>
    <w:rsid w:val="006D0441"/>
    <w:rsid w:val="006D3B1B"/>
    <w:rsid w:val="006D5660"/>
    <w:rsid w:val="006E0CF2"/>
    <w:rsid w:val="006E24E1"/>
    <w:rsid w:val="006E33CC"/>
    <w:rsid w:val="006E73E8"/>
    <w:rsid w:val="006F05E8"/>
    <w:rsid w:val="006F2349"/>
    <w:rsid w:val="006F3487"/>
    <w:rsid w:val="006F4285"/>
    <w:rsid w:val="006F7482"/>
    <w:rsid w:val="00701F16"/>
    <w:rsid w:val="00702B07"/>
    <w:rsid w:val="0070623E"/>
    <w:rsid w:val="00706638"/>
    <w:rsid w:val="00707C5A"/>
    <w:rsid w:val="00707D22"/>
    <w:rsid w:val="00712C13"/>
    <w:rsid w:val="007148A4"/>
    <w:rsid w:val="00727622"/>
    <w:rsid w:val="00730090"/>
    <w:rsid w:val="00731E0D"/>
    <w:rsid w:val="007335DC"/>
    <w:rsid w:val="00733E10"/>
    <w:rsid w:val="00736918"/>
    <w:rsid w:val="00737994"/>
    <w:rsid w:val="00740115"/>
    <w:rsid w:val="00740555"/>
    <w:rsid w:val="00750326"/>
    <w:rsid w:val="007528DF"/>
    <w:rsid w:val="00753C9C"/>
    <w:rsid w:val="00757085"/>
    <w:rsid w:val="00763AB5"/>
    <w:rsid w:val="007643AD"/>
    <w:rsid w:val="0076618C"/>
    <w:rsid w:val="00777FF3"/>
    <w:rsid w:val="007802EB"/>
    <w:rsid w:val="00781F39"/>
    <w:rsid w:val="0078609C"/>
    <w:rsid w:val="00794A23"/>
    <w:rsid w:val="007A2D4A"/>
    <w:rsid w:val="007A3130"/>
    <w:rsid w:val="007A3F32"/>
    <w:rsid w:val="007A5773"/>
    <w:rsid w:val="007A5CA2"/>
    <w:rsid w:val="007B6073"/>
    <w:rsid w:val="007C109D"/>
    <w:rsid w:val="007C3106"/>
    <w:rsid w:val="007C4AA5"/>
    <w:rsid w:val="007C5F97"/>
    <w:rsid w:val="007C6D70"/>
    <w:rsid w:val="007D37F1"/>
    <w:rsid w:val="007D38CC"/>
    <w:rsid w:val="007D457B"/>
    <w:rsid w:val="007E2BA1"/>
    <w:rsid w:val="007E396D"/>
    <w:rsid w:val="007E50A2"/>
    <w:rsid w:val="007E6698"/>
    <w:rsid w:val="007F0120"/>
    <w:rsid w:val="007F0DA8"/>
    <w:rsid w:val="007F235F"/>
    <w:rsid w:val="007F2D9E"/>
    <w:rsid w:val="007F3A73"/>
    <w:rsid w:val="008024A2"/>
    <w:rsid w:val="00803535"/>
    <w:rsid w:val="008073FF"/>
    <w:rsid w:val="0081162A"/>
    <w:rsid w:val="00812968"/>
    <w:rsid w:val="008145BE"/>
    <w:rsid w:val="008157B7"/>
    <w:rsid w:val="00822F92"/>
    <w:rsid w:val="00822FFC"/>
    <w:rsid w:val="00825A38"/>
    <w:rsid w:val="00827D45"/>
    <w:rsid w:val="008309DD"/>
    <w:rsid w:val="0083268F"/>
    <w:rsid w:val="008336CD"/>
    <w:rsid w:val="008359E7"/>
    <w:rsid w:val="008360B0"/>
    <w:rsid w:val="00837739"/>
    <w:rsid w:val="008451BA"/>
    <w:rsid w:val="008515CF"/>
    <w:rsid w:val="008528B2"/>
    <w:rsid w:val="00854E35"/>
    <w:rsid w:val="0086129D"/>
    <w:rsid w:val="00861482"/>
    <w:rsid w:val="008645C8"/>
    <w:rsid w:val="00866BFB"/>
    <w:rsid w:val="008704DD"/>
    <w:rsid w:val="00871FE2"/>
    <w:rsid w:val="00872772"/>
    <w:rsid w:val="0087590C"/>
    <w:rsid w:val="00877A3E"/>
    <w:rsid w:val="00880D6B"/>
    <w:rsid w:val="0088679A"/>
    <w:rsid w:val="00891CF0"/>
    <w:rsid w:val="008A02FA"/>
    <w:rsid w:val="008A6EE6"/>
    <w:rsid w:val="008B12C3"/>
    <w:rsid w:val="008B14DD"/>
    <w:rsid w:val="008B3447"/>
    <w:rsid w:val="008C04B0"/>
    <w:rsid w:val="008C0BE3"/>
    <w:rsid w:val="008C3263"/>
    <w:rsid w:val="008E28F6"/>
    <w:rsid w:val="008E393B"/>
    <w:rsid w:val="008F19C4"/>
    <w:rsid w:val="008F2833"/>
    <w:rsid w:val="008F434C"/>
    <w:rsid w:val="008F7EFB"/>
    <w:rsid w:val="008F7F25"/>
    <w:rsid w:val="00903BC6"/>
    <w:rsid w:val="0090718D"/>
    <w:rsid w:val="00916622"/>
    <w:rsid w:val="00917414"/>
    <w:rsid w:val="009212B4"/>
    <w:rsid w:val="009215BC"/>
    <w:rsid w:val="00926469"/>
    <w:rsid w:val="009325D7"/>
    <w:rsid w:val="00935EE8"/>
    <w:rsid w:val="0093604F"/>
    <w:rsid w:val="00940E0C"/>
    <w:rsid w:val="00941DEA"/>
    <w:rsid w:val="009442D9"/>
    <w:rsid w:val="0094545D"/>
    <w:rsid w:val="00947797"/>
    <w:rsid w:val="0095338F"/>
    <w:rsid w:val="0095383C"/>
    <w:rsid w:val="00954C5C"/>
    <w:rsid w:val="00957CE2"/>
    <w:rsid w:val="009639B8"/>
    <w:rsid w:val="00963A41"/>
    <w:rsid w:val="0096568D"/>
    <w:rsid w:val="00967B8C"/>
    <w:rsid w:val="009703A4"/>
    <w:rsid w:val="0097413E"/>
    <w:rsid w:val="00977ABE"/>
    <w:rsid w:val="00977BF7"/>
    <w:rsid w:val="00982EE9"/>
    <w:rsid w:val="00987798"/>
    <w:rsid w:val="00987AD3"/>
    <w:rsid w:val="009A0BCD"/>
    <w:rsid w:val="009A4BE2"/>
    <w:rsid w:val="009A63C4"/>
    <w:rsid w:val="009A77E5"/>
    <w:rsid w:val="009B0C07"/>
    <w:rsid w:val="009B2D89"/>
    <w:rsid w:val="009B738C"/>
    <w:rsid w:val="009C0E28"/>
    <w:rsid w:val="009C1CBE"/>
    <w:rsid w:val="009C2C8D"/>
    <w:rsid w:val="009D0AAD"/>
    <w:rsid w:val="009D21CE"/>
    <w:rsid w:val="009D4F57"/>
    <w:rsid w:val="009E0E18"/>
    <w:rsid w:val="009E7171"/>
    <w:rsid w:val="009F1FE1"/>
    <w:rsid w:val="009F393D"/>
    <w:rsid w:val="009F53FF"/>
    <w:rsid w:val="009F5901"/>
    <w:rsid w:val="009F5BF7"/>
    <w:rsid w:val="00A01000"/>
    <w:rsid w:val="00A019C7"/>
    <w:rsid w:val="00A01A1A"/>
    <w:rsid w:val="00A05C5C"/>
    <w:rsid w:val="00A0711E"/>
    <w:rsid w:val="00A11584"/>
    <w:rsid w:val="00A17DB7"/>
    <w:rsid w:val="00A20A98"/>
    <w:rsid w:val="00A21D7E"/>
    <w:rsid w:val="00A2424E"/>
    <w:rsid w:val="00A24BA5"/>
    <w:rsid w:val="00A2554D"/>
    <w:rsid w:val="00A36F79"/>
    <w:rsid w:val="00A37B39"/>
    <w:rsid w:val="00A440C7"/>
    <w:rsid w:val="00A4515D"/>
    <w:rsid w:val="00A45EC8"/>
    <w:rsid w:val="00A4758B"/>
    <w:rsid w:val="00A51207"/>
    <w:rsid w:val="00A5287F"/>
    <w:rsid w:val="00A54896"/>
    <w:rsid w:val="00A55470"/>
    <w:rsid w:val="00A57191"/>
    <w:rsid w:val="00A633CA"/>
    <w:rsid w:val="00A64643"/>
    <w:rsid w:val="00A65CBE"/>
    <w:rsid w:val="00A6749C"/>
    <w:rsid w:val="00A70534"/>
    <w:rsid w:val="00A70BB1"/>
    <w:rsid w:val="00A70F51"/>
    <w:rsid w:val="00A71E39"/>
    <w:rsid w:val="00A77256"/>
    <w:rsid w:val="00A8426C"/>
    <w:rsid w:val="00A876D7"/>
    <w:rsid w:val="00A90608"/>
    <w:rsid w:val="00A918C4"/>
    <w:rsid w:val="00A918D7"/>
    <w:rsid w:val="00A939F1"/>
    <w:rsid w:val="00A96B1E"/>
    <w:rsid w:val="00AA4AF5"/>
    <w:rsid w:val="00AB005B"/>
    <w:rsid w:val="00AB0B70"/>
    <w:rsid w:val="00AB7870"/>
    <w:rsid w:val="00AC15C0"/>
    <w:rsid w:val="00AC5598"/>
    <w:rsid w:val="00AD02CF"/>
    <w:rsid w:val="00AD2789"/>
    <w:rsid w:val="00AD5BA4"/>
    <w:rsid w:val="00AD5BFE"/>
    <w:rsid w:val="00AE0667"/>
    <w:rsid w:val="00AE3D63"/>
    <w:rsid w:val="00AE7755"/>
    <w:rsid w:val="00AF0C85"/>
    <w:rsid w:val="00AF1C86"/>
    <w:rsid w:val="00AF32B0"/>
    <w:rsid w:val="00AF3989"/>
    <w:rsid w:val="00B029F2"/>
    <w:rsid w:val="00B03751"/>
    <w:rsid w:val="00B0453F"/>
    <w:rsid w:val="00B06E08"/>
    <w:rsid w:val="00B07FCC"/>
    <w:rsid w:val="00B11022"/>
    <w:rsid w:val="00B124B7"/>
    <w:rsid w:val="00B14253"/>
    <w:rsid w:val="00B15476"/>
    <w:rsid w:val="00B20821"/>
    <w:rsid w:val="00B215E4"/>
    <w:rsid w:val="00B2299E"/>
    <w:rsid w:val="00B23F4F"/>
    <w:rsid w:val="00B27E05"/>
    <w:rsid w:val="00B3039B"/>
    <w:rsid w:val="00B40A4A"/>
    <w:rsid w:val="00B42230"/>
    <w:rsid w:val="00B500E2"/>
    <w:rsid w:val="00B519BE"/>
    <w:rsid w:val="00B629A5"/>
    <w:rsid w:val="00B667B2"/>
    <w:rsid w:val="00B67332"/>
    <w:rsid w:val="00B70FEB"/>
    <w:rsid w:val="00B712FD"/>
    <w:rsid w:val="00B74384"/>
    <w:rsid w:val="00B744CD"/>
    <w:rsid w:val="00B767BF"/>
    <w:rsid w:val="00B829E8"/>
    <w:rsid w:val="00B85ADC"/>
    <w:rsid w:val="00B943EF"/>
    <w:rsid w:val="00B960DD"/>
    <w:rsid w:val="00B96A6F"/>
    <w:rsid w:val="00B9789C"/>
    <w:rsid w:val="00BA1491"/>
    <w:rsid w:val="00BA1F42"/>
    <w:rsid w:val="00BA24D7"/>
    <w:rsid w:val="00BA494C"/>
    <w:rsid w:val="00BA5C97"/>
    <w:rsid w:val="00BB075D"/>
    <w:rsid w:val="00BB09CB"/>
    <w:rsid w:val="00BB1175"/>
    <w:rsid w:val="00BB706C"/>
    <w:rsid w:val="00BC4B8E"/>
    <w:rsid w:val="00BC7AC2"/>
    <w:rsid w:val="00BC7B8A"/>
    <w:rsid w:val="00BD20DA"/>
    <w:rsid w:val="00BD390A"/>
    <w:rsid w:val="00BD4457"/>
    <w:rsid w:val="00BD64B1"/>
    <w:rsid w:val="00BD64D9"/>
    <w:rsid w:val="00BD7310"/>
    <w:rsid w:val="00BE200D"/>
    <w:rsid w:val="00BF01D3"/>
    <w:rsid w:val="00BF7BCE"/>
    <w:rsid w:val="00C01596"/>
    <w:rsid w:val="00C05F30"/>
    <w:rsid w:val="00C21C01"/>
    <w:rsid w:val="00C2299A"/>
    <w:rsid w:val="00C253AC"/>
    <w:rsid w:val="00C25E19"/>
    <w:rsid w:val="00C27C3A"/>
    <w:rsid w:val="00C33346"/>
    <w:rsid w:val="00C358BF"/>
    <w:rsid w:val="00C364E5"/>
    <w:rsid w:val="00C402A3"/>
    <w:rsid w:val="00C40E58"/>
    <w:rsid w:val="00C4496F"/>
    <w:rsid w:val="00C45661"/>
    <w:rsid w:val="00C4566F"/>
    <w:rsid w:val="00C45FF0"/>
    <w:rsid w:val="00C539C4"/>
    <w:rsid w:val="00C6001D"/>
    <w:rsid w:val="00C60C0F"/>
    <w:rsid w:val="00C61E56"/>
    <w:rsid w:val="00C62462"/>
    <w:rsid w:val="00C62F93"/>
    <w:rsid w:val="00C64497"/>
    <w:rsid w:val="00C65DFB"/>
    <w:rsid w:val="00C66F88"/>
    <w:rsid w:val="00C76031"/>
    <w:rsid w:val="00C80A61"/>
    <w:rsid w:val="00C81171"/>
    <w:rsid w:val="00C84B0B"/>
    <w:rsid w:val="00C910C2"/>
    <w:rsid w:val="00C9247E"/>
    <w:rsid w:val="00C93E10"/>
    <w:rsid w:val="00C95420"/>
    <w:rsid w:val="00C96476"/>
    <w:rsid w:val="00C96A7D"/>
    <w:rsid w:val="00C9708F"/>
    <w:rsid w:val="00CA653F"/>
    <w:rsid w:val="00CA72F7"/>
    <w:rsid w:val="00CB0D78"/>
    <w:rsid w:val="00CB0D7D"/>
    <w:rsid w:val="00CB51EC"/>
    <w:rsid w:val="00CB5E9D"/>
    <w:rsid w:val="00CB612D"/>
    <w:rsid w:val="00CC527E"/>
    <w:rsid w:val="00CC617A"/>
    <w:rsid w:val="00CC7F7D"/>
    <w:rsid w:val="00CD136F"/>
    <w:rsid w:val="00CE4A4D"/>
    <w:rsid w:val="00CE5730"/>
    <w:rsid w:val="00CE799C"/>
    <w:rsid w:val="00CE7FFE"/>
    <w:rsid w:val="00CF1DF2"/>
    <w:rsid w:val="00CF631B"/>
    <w:rsid w:val="00CF65B0"/>
    <w:rsid w:val="00CF69AC"/>
    <w:rsid w:val="00CF7119"/>
    <w:rsid w:val="00D008A4"/>
    <w:rsid w:val="00D04BCD"/>
    <w:rsid w:val="00D0542E"/>
    <w:rsid w:val="00D10598"/>
    <w:rsid w:val="00D11395"/>
    <w:rsid w:val="00D12EAF"/>
    <w:rsid w:val="00D215DB"/>
    <w:rsid w:val="00D24373"/>
    <w:rsid w:val="00D3087B"/>
    <w:rsid w:val="00D3700C"/>
    <w:rsid w:val="00D45FBB"/>
    <w:rsid w:val="00D47C77"/>
    <w:rsid w:val="00D52712"/>
    <w:rsid w:val="00D539B1"/>
    <w:rsid w:val="00D56337"/>
    <w:rsid w:val="00D56B1E"/>
    <w:rsid w:val="00D56B67"/>
    <w:rsid w:val="00D7270F"/>
    <w:rsid w:val="00D8049A"/>
    <w:rsid w:val="00D83953"/>
    <w:rsid w:val="00D85CB2"/>
    <w:rsid w:val="00D920B7"/>
    <w:rsid w:val="00D94411"/>
    <w:rsid w:val="00D95B5A"/>
    <w:rsid w:val="00D96EA0"/>
    <w:rsid w:val="00D979A9"/>
    <w:rsid w:val="00DA0462"/>
    <w:rsid w:val="00DB04CA"/>
    <w:rsid w:val="00DB242A"/>
    <w:rsid w:val="00DB3E4E"/>
    <w:rsid w:val="00DB71D3"/>
    <w:rsid w:val="00DC098C"/>
    <w:rsid w:val="00DC6623"/>
    <w:rsid w:val="00DD04CF"/>
    <w:rsid w:val="00DD380A"/>
    <w:rsid w:val="00DD3A87"/>
    <w:rsid w:val="00DD3DB2"/>
    <w:rsid w:val="00DD575A"/>
    <w:rsid w:val="00DD678C"/>
    <w:rsid w:val="00DE1899"/>
    <w:rsid w:val="00DE1F4C"/>
    <w:rsid w:val="00DF3C70"/>
    <w:rsid w:val="00DF49DC"/>
    <w:rsid w:val="00DF531A"/>
    <w:rsid w:val="00DF5D32"/>
    <w:rsid w:val="00DF681E"/>
    <w:rsid w:val="00DF6889"/>
    <w:rsid w:val="00E019C1"/>
    <w:rsid w:val="00E076A9"/>
    <w:rsid w:val="00E12AA6"/>
    <w:rsid w:val="00E257CF"/>
    <w:rsid w:val="00E26364"/>
    <w:rsid w:val="00E26F24"/>
    <w:rsid w:val="00E3177F"/>
    <w:rsid w:val="00E367D9"/>
    <w:rsid w:val="00E36C14"/>
    <w:rsid w:val="00E43196"/>
    <w:rsid w:val="00E45A9B"/>
    <w:rsid w:val="00E53697"/>
    <w:rsid w:val="00E62147"/>
    <w:rsid w:val="00E62D68"/>
    <w:rsid w:val="00E64305"/>
    <w:rsid w:val="00E64485"/>
    <w:rsid w:val="00E6772F"/>
    <w:rsid w:val="00E75112"/>
    <w:rsid w:val="00E76590"/>
    <w:rsid w:val="00E76FF0"/>
    <w:rsid w:val="00E77262"/>
    <w:rsid w:val="00E77444"/>
    <w:rsid w:val="00E801ED"/>
    <w:rsid w:val="00E811ED"/>
    <w:rsid w:val="00E856B4"/>
    <w:rsid w:val="00E85EB2"/>
    <w:rsid w:val="00E87A23"/>
    <w:rsid w:val="00E9155F"/>
    <w:rsid w:val="00EA2401"/>
    <w:rsid w:val="00EB1BCD"/>
    <w:rsid w:val="00EB3B84"/>
    <w:rsid w:val="00EE5720"/>
    <w:rsid w:val="00EE5E7C"/>
    <w:rsid w:val="00EF1551"/>
    <w:rsid w:val="00EF1B99"/>
    <w:rsid w:val="00EF1DDC"/>
    <w:rsid w:val="00EF4136"/>
    <w:rsid w:val="00EF4BC0"/>
    <w:rsid w:val="00EF63D3"/>
    <w:rsid w:val="00F00766"/>
    <w:rsid w:val="00F01966"/>
    <w:rsid w:val="00F0359F"/>
    <w:rsid w:val="00F10F36"/>
    <w:rsid w:val="00F1240A"/>
    <w:rsid w:val="00F13226"/>
    <w:rsid w:val="00F15955"/>
    <w:rsid w:val="00F166B7"/>
    <w:rsid w:val="00F16862"/>
    <w:rsid w:val="00F177EF"/>
    <w:rsid w:val="00F209B9"/>
    <w:rsid w:val="00F252AD"/>
    <w:rsid w:val="00F25F8B"/>
    <w:rsid w:val="00F27D01"/>
    <w:rsid w:val="00F329B5"/>
    <w:rsid w:val="00F37E68"/>
    <w:rsid w:val="00F42630"/>
    <w:rsid w:val="00F43232"/>
    <w:rsid w:val="00F44D87"/>
    <w:rsid w:val="00F45C77"/>
    <w:rsid w:val="00F461C5"/>
    <w:rsid w:val="00F46290"/>
    <w:rsid w:val="00F47875"/>
    <w:rsid w:val="00F540EC"/>
    <w:rsid w:val="00F57826"/>
    <w:rsid w:val="00F74EAE"/>
    <w:rsid w:val="00F76AC1"/>
    <w:rsid w:val="00F804F7"/>
    <w:rsid w:val="00F80F45"/>
    <w:rsid w:val="00F83EE5"/>
    <w:rsid w:val="00F863B2"/>
    <w:rsid w:val="00F914AA"/>
    <w:rsid w:val="00F91E78"/>
    <w:rsid w:val="00F932B4"/>
    <w:rsid w:val="00FA0BD6"/>
    <w:rsid w:val="00FA3527"/>
    <w:rsid w:val="00FB1D5C"/>
    <w:rsid w:val="00FB26F0"/>
    <w:rsid w:val="00FB2CB6"/>
    <w:rsid w:val="00FB436C"/>
    <w:rsid w:val="00FB6B12"/>
    <w:rsid w:val="00FB7E8B"/>
    <w:rsid w:val="00FC1388"/>
    <w:rsid w:val="00FC34FB"/>
    <w:rsid w:val="00FC415C"/>
    <w:rsid w:val="00FC6393"/>
    <w:rsid w:val="00FC6ED0"/>
    <w:rsid w:val="00FD1E20"/>
    <w:rsid w:val="00FD25EC"/>
    <w:rsid w:val="00FD6D3E"/>
    <w:rsid w:val="00FE487D"/>
    <w:rsid w:val="00FE7D83"/>
    <w:rsid w:val="00FF53EC"/>
    <w:rsid w:val="00FF5D06"/>
    <w:rsid w:val="00FF6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1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B436C"/>
    <w:pPr>
      <w:tabs>
        <w:tab w:val="center" w:pos="4320"/>
        <w:tab w:val="right" w:pos="8640"/>
      </w:tabs>
    </w:pPr>
  </w:style>
  <w:style w:type="paragraph" w:styleId="a4">
    <w:name w:val="footer"/>
    <w:basedOn w:val="a"/>
    <w:link w:val="Char"/>
    <w:uiPriority w:val="99"/>
    <w:rsid w:val="00FB436C"/>
    <w:pPr>
      <w:tabs>
        <w:tab w:val="center" w:pos="4320"/>
        <w:tab w:val="right" w:pos="8640"/>
      </w:tabs>
    </w:pPr>
  </w:style>
  <w:style w:type="table" w:styleId="a5">
    <w:name w:val="Table Grid"/>
    <w:basedOn w:val="a1"/>
    <w:rsid w:val="00FB4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FB436C"/>
  </w:style>
  <w:style w:type="paragraph" w:styleId="a7">
    <w:name w:val="Balloon Text"/>
    <w:basedOn w:val="a"/>
    <w:link w:val="Char0"/>
    <w:rsid w:val="0069540E"/>
    <w:rPr>
      <w:rFonts w:ascii="Tahoma" w:hAnsi="Tahoma" w:cs="Tahoma"/>
      <w:sz w:val="16"/>
      <w:szCs w:val="16"/>
    </w:rPr>
  </w:style>
  <w:style w:type="character" w:customStyle="1" w:styleId="Char0">
    <w:name w:val="Κείμενο πλαισίου Char"/>
    <w:link w:val="a7"/>
    <w:rsid w:val="0069540E"/>
    <w:rPr>
      <w:rFonts w:ascii="Tahoma" w:hAnsi="Tahoma" w:cs="Tahoma"/>
      <w:sz w:val="16"/>
      <w:szCs w:val="16"/>
    </w:rPr>
  </w:style>
  <w:style w:type="character" w:customStyle="1" w:styleId="Char">
    <w:name w:val="Υποσέλιδο Char"/>
    <w:basedOn w:val="a0"/>
    <w:link w:val="a4"/>
    <w:uiPriority w:val="99"/>
    <w:rsid w:val="00543C2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B436C"/>
    <w:pPr>
      <w:tabs>
        <w:tab w:val="center" w:pos="4320"/>
        <w:tab w:val="right" w:pos="8640"/>
      </w:tabs>
    </w:pPr>
  </w:style>
  <w:style w:type="paragraph" w:styleId="a4">
    <w:name w:val="footer"/>
    <w:basedOn w:val="a"/>
    <w:link w:val="Char"/>
    <w:uiPriority w:val="99"/>
    <w:rsid w:val="00FB436C"/>
    <w:pPr>
      <w:tabs>
        <w:tab w:val="center" w:pos="4320"/>
        <w:tab w:val="right" w:pos="8640"/>
      </w:tabs>
    </w:pPr>
  </w:style>
  <w:style w:type="table" w:styleId="a5">
    <w:name w:val="Table Grid"/>
    <w:basedOn w:val="a1"/>
    <w:rsid w:val="00FB4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FB436C"/>
  </w:style>
  <w:style w:type="paragraph" w:styleId="a7">
    <w:name w:val="Balloon Text"/>
    <w:basedOn w:val="a"/>
    <w:link w:val="Char0"/>
    <w:rsid w:val="0069540E"/>
    <w:rPr>
      <w:rFonts w:ascii="Tahoma" w:hAnsi="Tahoma" w:cs="Tahoma"/>
      <w:sz w:val="16"/>
      <w:szCs w:val="16"/>
    </w:rPr>
  </w:style>
  <w:style w:type="character" w:customStyle="1" w:styleId="Char0">
    <w:name w:val="Κείμενο πλαισίου Char"/>
    <w:link w:val="a7"/>
    <w:rsid w:val="0069540E"/>
    <w:rPr>
      <w:rFonts w:ascii="Tahoma" w:hAnsi="Tahoma" w:cs="Tahoma"/>
      <w:sz w:val="16"/>
      <w:szCs w:val="16"/>
    </w:rPr>
  </w:style>
  <w:style w:type="character" w:customStyle="1" w:styleId="Char">
    <w:name w:val="Υποσέλιδο Char"/>
    <w:basedOn w:val="a0"/>
    <w:link w:val="a4"/>
    <w:uiPriority w:val="99"/>
    <w:rsid w:val="00543C2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1541">
      <w:bodyDiv w:val="1"/>
      <w:marLeft w:val="0"/>
      <w:marRight w:val="0"/>
      <w:marTop w:val="0"/>
      <w:marBottom w:val="0"/>
      <w:divBdr>
        <w:top w:val="none" w:sz="0" w:space="0" w:color="auto"/>
        <w:left w:val="none" w:sz="0" w:space="0" w:color="auto"/>
        <w:bottom w:val="none" w:sz="0" w:space="0" w:color="auto"/>
        <w:right w:val="none" w:sz="0" w:space="0" w:color="auto"/>
      </w:divBdr>
    </w:div>
    <w:div w:id="8691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13644</Characters>
  <Application>Microsoft Office Word</Application>
  <DocSecurity>0</DocSecurity>
  <Lines>113</Lines>
  <Paragraphs>32</Paragraphs>
  <ScaleCrop>false</ScaleCrop>
  <HeadingPairs>
    <vt:vector size="6" baseType="variant">
      <vt:variant>
        <vt:lpstr>Τίτλος</vt:lpstr>
      </vt:variant>
      <vt:variant>
        <vt:i4>1</vt:i4>
      </vt:variant>
      <vt:variant>
        <vt:lpstr>Title</vt:lpstr>
      </vt:variant>
      <vt:variant>
        <vt:i4>1</vt:i4>
      </vt:variant>
      <vt:variant>
        <vt:lpstr>Rubrik</vt:lpstr>
      </vt:variant>
      <vt:variant>
        <vt:i4>1</vt:i4>
      </vt:variant>
    </vt:vector>
  </HeadingPairs>
  <TitlesOfParts>
    <vt:vector size="3" baseType="lpstr">
      <vt:lpstr>PACKAGE LEAFLET: INFORMATION FOR THE USER</vt:lpstr>
      <vt:lpstr>PACKAGE LEAFLET: INFORMATION FOR THE USER</vt:lpstr>
      <vt:lpstr>PACKAGE LEAFLET: INFORMATION FOR THE USER</vt:lpstr>
    </vt:vector>
  </TitlesOfParts>
  <Company>Hewlett-Packard Company</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 INFORMATION FOR THE USER</dc:title>
  <dc:creator>Domnita Alexandru</dc:creator>
  <cp:lastModifiedBy>ΣΑΡΜΟΥΣΑΚΗ ΜΑΡΙΑ</cp:lastModifiedBy>
  <cp:revision>2</cp:revision>
  <cp:lastPrinted>2016-10-31T07:24:00Z</cp:lastPrinted>
  <dcterms:created xsi:type="dcterms:W3CDTF">2016-10-31T07:24:00Z</dcterms:created>
  <dcterms:modified xsi:type="dcterms:W3CDTF">2016-10-31T07:24:00Z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pl_id">
    <vt:lpwstr>20100507000177, </vt:lpwstr>
  </property>
</Properties>
</file>