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7B" w:rsidRDefault="00247D7B">
      <w:pPr>
        <w:rPr>
          <w:rFonts w:ascii="Arial" w:hAnsi="Arial"/>
          <w:sz w:val="24"/>
          <w:lang w:val="el-GR"/>
        </w:rPr>
      </w:pPr>
    </w:p>
    <w:p w:rsidR="00247D7B" w:rsidRPr="00C279AA" w:rsidRDefault="00247D7B">
      <w:pPr>
        <w:jc w:val="center"/>
        <w:rPr>
          <w:rFonts w:ascii="Arial" w:hAnsi="Arial"/>
          <w:sz w:val="22"/>
          <w:szCs w:val="22"/>
          <w:lang w:val="el-GR"/>
        </w:rPr>
      </w:pPr>
      <w:r w:rsidRPr="00C279AA">
        <w:rPr>
          <w:rFonts w:ascii="Arial" w:hAnsi="Arial"/>
          <w:sz w:val="22"/>
          <w:szCs w:val="22"/>
          <w:lang w:val="el-GR"/>
        </w:rPr>
        <w:t xml:space="preserve"> </w:t>
      </w:r>
      <w:r w:rsidRPr="00C279AA">
        <w:rPr>
          <w:rFonts w:ascii="Arial" w:hAnsi="Arial"/>
          <w:b/>
          <w:sz w:val="22"/>
          <w:szCs w:val="22"/>
          <w:lang w:val="el-GR"/>
        </w:rPr>
        <w:t>ΦΥΛΛΟ ΟΔΗΓΙΩΝ ΓΙΑ ΤΟΝ ΧΡΗΣΤΗ</w:t>
      </w:r>
    </w:p>
    <w:p w:rsidR="00247D7B" w:rsidRPr="00C279AA" w:rsidRDefault="00247D7B">
      <w:pPr>
        <w:rPr>
          <w:rFonts w:ascii="Arial" w:hAnsi="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1"/>
      </w:tblGrid>
      <w:tr w:rsidR="00247D7B" w:rsidRPr="00C279AA">
        <w:tblPrEx>
          <w:tblCellMar>
            <w:top w:w="0" w:type="dxa"/>
            <w:bottom w:w="0" w:type="dxa"/>
          </w:tblCellMar>
        </w:tblPrEx>
        <w:tc>
          <w:tcPr>
            <w:tcW w:w="9821" w:type="dxa"/>
          </w:tcPr>
          <w:p w:rsidR="00247D7B" w:rsidRPr="00C279AA" w:rsidRDefault="00247D7B">
            <w:pPr>
              <w:rPr>
                <w:rFonts w:ascii="Arial" w:hAnsi="Arial"/>
                <w:b/>
                <w:sz w:val="22"/>
                <w:szCs w:val="22"/>
                <w:lang w:val="el-GR"/>
              </w:rPr>
            </w:pPr>
            <w:r w:rsidRPr="00C279AA">
              <w:rPr>
                <w:rFonts w:ascii="Arial" w:hAnsi="Arial"/>
                <w:b/>
                <w:sz w:val="22"/>
                <w:szCs w:val="22"/>
              </w:rPr>
              <w:t>1.</w:t>
            </w:r>
            <w:r w:rsidRPr="00C279AA">
              <w:rPr>
                <w:rFonts w:ascii="Arial" w:hAnsi="Arial"/>
                <w:b/>
                <w:sz w:val="22"/>
                <w:szCs w:val="22"/>
                <w:lang w:val="el-GR"/>
              </w:rPr>
              <w:t>ΠΡΟΣΔΙΟΡΙΣΜΟΣ ΤΟΥ ΦΑΡΜΑΚΕΥΤΙΚΟΥ ΠΡΟΙΟΝΤΟΣ</w:t>
            </w:r>
          </w:p>
        </w:tc>
      </w:tr>
    </w:tbl>
    <w:p w:rsidR="00247D7B" w:rsidRPr="00C279AA" w:rsidRDefault="00247D7B">
      <w:pPr>
        <w:rPr>
          <w:rFonts w:ascii="Arial" w:hAnsi="Arial"/>
          <w:sz w:val="22"/>
          <w:szCs w:val="22"/>
        </w:rPr>
      </w:pPr>
    </w:p>
    <w:p w:rsidR="00247D7B" w:rsidRPr="00C279AA" w:rsidRDefault="00247D7B">
      <w:pPr>
        <w:rPr>
          <w:rFonts w:ascii="Arial" w:hAnsi="Arial"/>
          <w:sz w:val="22"/>
          <w:szCs w:val="22"/>
        </w:rPr>
      </w:pPr>
    </w:p>
    <w:p w:rsidR="00247D7B" w:rsidRPr="00C279AA" w:rsidRDefault="00247D7B">
      <w:pPr>
        <w:rPr>
          <w:rFonts w:ascii="Arial" w:hAnsi="Arial"/>
          <w:sz w:val="22"/>
          <w:szCs w:val="22"/>
        </w:rPr>
      </w:pPr>
      <w:proofErr w:type="gramStart"/>
      <w:r w:rsidRPr="00C279AA">
        <w:rPr>
          <w:rFonts w:ascii="Arial" w:hAnsi="Arial"/>
          <w:b/>
          <w:i/>
          <w:sz w:val="22"/>
          <w:szCs w:val="22"/>
        </w:rPr>
        <w:t xml:space="preserve">1.1  </w:t>
      </w:r>
      <w:r w:rsidRPr="00C279AA">
        <w:rPr>
          <w:rFonts w:ascii="Arial" w:hAnsi="Arial"/>
          <w:b/>
          <w:i/>
          <w:sz w:val="22"/>
          <w:szCs w:val="22"/>
          <w:lang w:val="el-GR"/>
        </w:rPr>
        <w:t>Ονομασία</w:t>
      </w:r>
      <w:proofErr w:type="gramEnd"/>
      <w:r w:rsidRPr="00C279AA">
        <w:rPr>
          <w:rFonts w:ascii="Arial" w:hAnsi="Arial"/>
          <w:b/>
          <w:i/>
          <w:sz w:val="22"/>
          <w:szCs w:val="22"/>
          <w:lang w:val="el-GR"/>
        </w:rPr>
        <w:t>: METRONIDAZOLE / ΒΙΟΣΕΡ 500</w:t>
      </w:r>
      <w:r w:rsidRPr="00C279AA">
        <w:rPr>
          <w:rFonts w:ascii="Arial" w:hAnsi="Arial"/>
          <w:b/>
          <w:i/>
          <w:sz w:val="22"/>
          <w:szCs w:val="22"/>
        </w:rPr>
        <w:t>mg/100ml</w:t>
      </w:r>
    </w:p>
    <w:p w:rsidR="00247D7B" w:rsidRPr="00C279AA" w:rsidRDefault="00247D7B">
      <w:pPr>
        <w:rPr>
          <w:rFonts w:ascii="Arial" w:hAnsi="Arial"/>
          <w:sz w:val="22"/>
          <w:szCs w:val="22"/>
        </w:rPr>
      </w:pPr>
    </w:p>
    <w:p w:rsidR="00247D7B" w:rsidRPr="00C279AA" w:rsidRDefault="00247D7B">
      <w:pPr>
        <w:rPr>
          <w:rFonts w:ascii="Arial" w:hAnsi="Arial"/>
          <w:sz w:val="22"/>
          <w:szCs w:val="22"/>
          <w:lang w:val="el-GR"/>
        </w:rPr>
      </w:pPr>
      <w:proofErr w:type="gramStart"/>
      <w:r w:rsidRPr="00C279AA">
        <w:rPr>
          <w:rFonts w:ascii="Arial" w:hAnsi="Arial"/>
          <w:b/>
          <w:i/>
          <w:sz w:val="22"/>
          <w:szCs w:val="22"/>
        </w:rPr>
        <w:t>1.2  Σύνθεση</w:t>
      </w:r>
      <w:proofErr w:type="gramEnd"/>
      <w:r w:rsidRPr="00C279AA">
        <w:rPr>
          <w:rFonts w:ascii="Arial" w:hAnsi="Arial"/>
          <w:b/>
          <w:i/>
          <w:sz w:val="22"/>
          <w:szCs w:val="22"/>
          <w:lang w:val="el-GR"/>
        </w:rPr>
        <w:t xml:space="preserve">: </w:t>
      </w:r>
    </w:p>
    <w:p w:rsidR="00247D7B" w:rsidRPr="00C279AA" w:rsidRDefault="00247D7B">
      <w:pPr>
        <w:rPr>
          <w:rFonts w:ascii="Arial" w:hAnsi="Arial"/>
          <w:sz w:val="22"/>
          <w:szCs w:val="22"/>
          <w:lang w:val="el-GR"/>
        </w:rPr>
      </w:pPr>
      <w:r w:rsidRPr="00C279AA">
        <w:rPr>
          <w:rFonts w:ascii="Arial" w:hAnsi="Arial"/>
          <w:sz w:val="22"/>
          <w:szCs w:val="22"/>
        </w:rPr>
        <w:t xml:space="preserve">Δραστική </w:t>
      </w:r>
      <w:proofErr w:type="gramStart"/>
      <w:r w:rsidRPr="00C279AA">
        <w:rPr>
          <w:rFonts w:ascii="Arial" w:hAnsi="Arial"/>
          <w:sz w:val="22"/>
          <w:szCs w:val="22"/>
        </w:rPr>
        <w:t>ουσί</w:t>
      </w:r>
      <w:r w:rsidRPr="00C279AA">
        <w:rPr>
          <w:rFonts w:ascii="Arial" w:hAnsi="Arial"/>
          <w:sz w:val="22"/>
          <w:szCs w:val="22"/>
          <w:lang w:val="el-GR"/>
        </w:rPr>
        <w:t>α</w:t>
      </w:r>
      <w:r w:rsidRPr="00C279AA">
        <w:rPr>
          <w:rFonts w:ascii="Arial" w:hAnsi="Arial"/>
          <w:sz w:val="22"/>
          <w:szCs w:val="22"/>
        </w:rPr>
        <w:t xml:space="preserve"> :</w:t>
      </w:r>
      <w:proofErr w:type="gramEnd"/>
      <w:r w:rsidRPr="00C279AA">
        <w:rPr>
          <w:rFonts w:ascii="Arial" w:hAnsi="Arial"/>
          <w:sz w:val="22"/>
          <w:szCs w:val="22"/>
        </w:rPr>
        <w:t xml:space="preserve">   </w:t>
      </w:r>
      <w:r w:rsidRPr="00C279AA">
        <w:rPr>
          <w:rFonts w:ascii="Arial" w:hAnsi="Arial"/>
          <w:sz w:val="22"/>
          <w:szCs w:val="22"/>
          <w:lang w:val="el-GR"/>
        </w:rPr>
        <w:t>Μετρονιδαζόλη</w:t>
      </w:r>
    </w:p>
    <w:p w:rsidR="00247D7B" w:rsidRPr="00C279AA" w:rsidRDefault="00247D7B">
      <w:pPr>
        <w:rPr>
          <w:rFonts w:ascii="Arial" w:hAnsi="Arial"/>
          <w:sz w:val="22"/>
          <w:szCs w:val="22"/>
          <w:lang w:val="el-GR"/>
        </w:rPr>
      </w:pPr>
      <w:r w:rsidRPr="00C279AA">
        <w:rPr>
          <w:rFonts w:ascii="Arial" w:hAnsi="Arial"/>
          <w:sz w:val="22"/>
          <w:szCs w:val="22"/>
          <w:lang w:val="el-GR"/>
        </w:rPr>
        <w:t>Έκδοχα             :   Νάτριο χλωριούχο,νάτριο φωσφορικό μονόξινο,</w:t>
      </w:r>
    </w:p>
    <w:p w:rsidR="00247D7B" w:rsidRPr="00C279AA" w:rsidRDefault="00247D7B">
      <w:pPr>
        <w:rPr>
          <w:rFonts w:ascii="Arial" w:hAnsi="Arial"/>
          <w:sz w:val="22"/>
          <w:szCs w:val="22"/>
          <w:lang w:val="el-GR"/>
        </w:rPr>
      </w:pPr>
      <w:r w:rsidRPr="00C279AA">
        <w:rPr>
          <w:rFonts w:ascii="Arial" w:hAnsi="Arial"/>
          <w:sz w:val="22"/>
          <w:szCs w:val="22"/>
          <w:lang w:val="el-GR"/>
        </w:rPr>
        <w:t xml:space="preserve">                              κιτρικό οξύ μονοϋδρικό,ύδωρ για ενέσιμα</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1.3  Φαρμακοτεχνική μορφή:</w:t>
      </w:r>
      <w:r w:rsidRPr="00C279AA">
        <w:rPr>
          <w:rFonts w:ascii="Arial" w:hAnsi="Arial"/>
          <w:sz w:val="22"/>
          <w:szCs w:val="22"/>
          <w:lang w:val="el-GR"/>
        </w:rPr>
        <w:t xml:space="preserve">  Διάλυμα για έγχυση.</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1.4  Περιεκτικότητα σε δραστική ουσία</w:t>
      </w:r>
    </w:p>
    <w:p w:rsidR="00247D7B" w:rsidRPr="00C279AA" w:rsidRDefault="00247D7B">
      <w:pPr>
        <w:rPr>
          <w:rFonts w:ascii="Arial" w:hAnsi="Arial"/>
          <w:sz w:val="22"/>
          <w:szCs w:val="22"/>
          <w:lang w:val="el-GR"/>
        </w:rPr>
      </w:pPr>
      <w:r w:rsidRPr="00C279AA">
        <w:rPr>
          <w:rFonts w:ascii="Arial" w:hAnsi="Arial"/>
          <w:sz w:val="22"/>
          <w:szCs w:val="22"/>
          <w:lang w:val="el-GR"/>
        </w:rPr>
        <w:t xml:space="preserve">Ένα </w:t>
      </w:r>
      <w:r w:rsidRPr="00C279AA">
        <w:rPr>
          <w:rFonts w:ascii="Arial" w:hAnsi="Arial"/>
          <w:sz w:val="22"/>
          <w:szCs w:val="22"/>
        </w:rPr>
        <w:t>ml</w:t>
      </w:r>
      <w:r w:rsidRPr="00C279AA">
        <w:rPr>
          <w:rFonts w:ascii="Arial" w:hAnsi="Arial"/>
          <w:sz w:val="22"/>
          <w:szCs w:val="22"/>
          <w:lang w:val="el-GR"/>
        </w:rPr>
        <w:t xml:space="preserve"> διαλύματος περιέχει 5 </w:t>
      </w:r>
      <w:r w:rsidRPr="00C279AA">
        <w:rPr>
          <w:rFonts w:ascii="Arial" w:hAnsi="Arial"/>
          <w:sz w:val="22"/>
          <w:szCs w:val="22"/>
        </w:rPr>
        <w:t>mg</w:t>
      </w:r>
      <w:r w:rsidRPr="00C279AA">
        <w:rPr>
          <w:rFonts w:ascii="Arial" w:hAnsi="Arial"/>
          <w:sz w:val="22"/>
          <w:szCs w:val="22"/>
          <w:lang w:val="el-GR"/>
        </w:rPr>
        <w:t xml:space="preserve"> μετρονιδαζόλης </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1.5  Περιγραφή – Συσκευασία:</w:t>
      </w:r>
    </w:p>
    <w:p w:rsidR="00247D7B" w:rsidRPr="00C279AA" w:rsidRDefault="00247D7B">
      <w:pPr>
        <w:rPr>
          <w:rFonts w:ascii="Arial" w:hAnsi="Arial"/>
          <w:sz w:val="22"/>
          <w:szCs w:val="22"/>
          <w:lang w:val="el-GR"/>
        </w:rPr>
      </w:pPr>
      <w:r w:rsidRPr="00C279AA">
        <w:rPr>
          <w:rFonts w:ascii="Arial" w:hAnsi="Arial"/>
          <w:sz w:val="22"/>
          <w:szCs w:val="22"/>
          <w:lang w:val="el-GR"/>
        </w:rPr>
        <w:t xml:space="preserve">Πλαστικές φιάλες πολυαιθυλενίου των 100 </w:t>
      </w:r>
      <w:r w:rsidRPr="00C279AA">
        <w:rPr>
          <w:rFonts w:ascii="Arial" w:hAnsi="Arial"/>
          <w:sz w:val="22"/>
          <w:szCs w:val="22"/>
        </w:rPr>
        <w:t>ml</w:t>
      </w:r>
      <w:r w:rsidRPr="00C279AA">
        <w:rPr>
          <w:rFonts w:ascii="Arial" w:hAnsi="Arial"/>
          <w:sz w:val="22"/>
          <w:szCs w:val="22"/>
          <w:lang w:val="el-GR"/>
        </w:rPr>
        <w:t>.</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 xml:space="preserve">1.6  Φαρμακοθεραπευτική κατηγορία:  </w:t>
      </w:r>
      <w:r w:rsidRPr="00C279AA">
        <w:rPr>
          <w:rFonts w:ascii="Arial" w:hAnsi="Arial"/>
          <w:sz w:val="22"/>
          <w:szCs w:val="22"/>
          <w:lang w:val="el-GR"/>
        </w:rPr>
        <w:t>Αντιβακτηριακό για συστηματική χορήγηση</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1.7  Υπεύθυνος κυκλοφορίας: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ΒΙΟΣΕΡ ΑΕ </w:t>
      </w:r>
    </w:p>
    <w:p w:rsidR="00247D7B" w:rsidRPr="00C279AA" w:rsidRDefault="00247D7B">
      <w:pPr>
        <w:rPr>
          <w:rFonts w:ascii="Arial" w:hAnsi="Arial"/>
          <w:sz w:val="22"/>
          <w:szCs w:val="22"/>
          <w:lang w:val="el-GR"/>
        </w:rPr>
      </w:pPr>
      <w:r w:rsidRPr="00C279AA">
        <w:rPr>
          <w:rFonts w:ascii="Arial" w:hAnsi="Arial"/>
          <w:sz w:val="22"/>
          <w:szCs w:val="22"/>
          <w:lang w:val="el-GR"/>
        </w:rPr>
        <w:t>Ταξιάρχες</w:t>
      </w:r>
      <w:r w:rsidR="002970E8">
        <w:rPr>
          <w:rFonts w:ascii="Arial" w:hAnsi="Arial"/>
          <w:sz w:val="22"/>
          <w:szCs w:val="22"/>
          <w:lang w:val="el-GR"/>
        </w:rPr>
        <w:t xml:space="preserve"> Τρικάλων</w:t>
      </w:r>
      <w:r w:rsidRPr="00C279AA">
        <w:rPr>
          <w:rFonts w:ascii="Arial" w:hAnsi="Arial"/>
          <w:sz w:val="22"/>
          <w:szCs w:val="22"/>
          <w:lang w:val="el-GR"/>
        </w:rPr>
        <w:t xml:space="preserve">, 42100 Τρίκαλα, τηλ.: 24310-83441,2 </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1.8  Παρασκευαστής</w:t>
      </w:r>
      <w:r w:rsidR="00CC4A4E">
        <w:rPr>
          <w:rFonts w:ascii="Arial" w:hAnsi="Arial"/>
          <w:b/>
          <w:i/>
          <w:sz w:val="22"/>
          <w:szCs w:val="22"/>
          <w:lang w:val="el-GR"/>
        </w:rPr>
        <w:t>-Συσκευαστής</w:t>
      </w:r>
      <w:r w:rsidRPr="00C279AA">
        <w:rPr>
          <w:rFonts w:ascii="Arial" w:hAnsi="Arial"/>
          <w:b/>
          <w:i/>
          <w:sz w:val="22"/>
          <w:szCs w:val="22"/>
          <w:lang w:val="el-GR"/>
        </w:rPr>
        <w:t>:</w:t>
      </w:r>
    </w:p>
    <w:p w:rsidR="00247D7B" w:rsidRPr="00C279AA" w:rsidRDefault="00247D7B">
      <w:pPr>
        <w:rPr>
          <w:rFonts w:ascii="Arial" w:hAnsi="Arial"/>
          <w:sz w:val="22"/>
          <w:szCs w:val="22"/>
          <w:lang w:val="el-GR"/>
        </w:rPr>
      </w:pPr>
      <w:r w:rsidRPr="00C279AA">
        <w:rPr>
          <w:rFonts w:ascii="Arial" w:hAnsi="Arial"/>
          <w:sz w:val="22"/>
          <w:szCs w:val="22"/>
          <w:lang w:val="el-GR"/>
        </w:rPr>
        <w:t xml:space="preserve">ΒΙΟΣΕΡ ΑΕ </w:t>
      </w:r>
    </w:p>
    <w:p w:rsidR="00247D7B" w:rsidRPr="00C279AA" w:rsidRDefault="00247D7B">
      <w:pPr>
        <w:rPr>
          <w:rFonts w:ascii="Arial" w:hAnsi="Arial"/>
          <w:sz w:val="22"/>
          <w:szCs w:val="22"/>
          <w:lang w:val="el-GR"/>
        </w:rPr>
      </w:pPr>
      <w:r w:rsidRPr="00C279AA">
        <w:rPr>
          <w:rFonts w:ascii="Arial" w:hAnsi="Arial"/>
          <w:sz w:val="22"/>
          <w:szCs w:val="22"/>
          <w:lang w:val="el-GR"/>
        </w:rPr>
        <w:t>Ταξιάρχες</w:t>
      </w:r>
      <w:r w:rsidR="002970E8">
        <w:rPr>
          <w:rFonts w:ascii="Arial" w:hAnsi="Arial"/>
          <w:sz w:val="22"/>
          <w:szCs w:val="22"/>
          <w:lang w:val="el-GR"/>
        </w:rPr>
        <w:t xml:space="preserve"> Τρικάλων</w:t>
      </w:r>
      <w:r w:rsidRPr="00C279AA">
        <w:rPr>
          <w:rFonts w:ascii="Arial" w:hAnsi="Arial"/>
          <w:sz w:val="22"/>
          <w:szCs w:val="22"/>
          <w:lang w:val="el-GR"/>
        </w:rPr>
        <w:t xml:space="preserve">, 42100 Τρίκαλα, τηλ.: 24310-83441,2 </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1"/>
      </w:tblGrid>
      <w:tr w:rsidR="00247D7B" w:rsidRPr="002970E8">
        <w:tblPrEx>
          <w:tblCellMar>
            <w:top w:w="0" w:type="dxa"/>
            <w:bottom w:w="0" w:type="dxa"/>
          </w:tblCellMar>
        </w:tblPrEx>
        <w:tc>
          <w:tcPr>
            <w:tcW w:w="9821" w:type="dxa"/>
          </w:tcPr>
          <w:p w:rsidR="00247D7B" w:rsidRPr="00C279AA" w:rsidRDefault="00247D7B">
            <w:pPr>
              <w:rPr>
                <w:rFonts w:ascii="Arial" w:hAnsi="Arial"/>
                <w:b/>
                <w:sz w:val="22"/>
                <w:szCs w:val="22"/>
                <w:lang w:val="el-GR"/>
              </w:rPr>
            </w:pPr>
            <w:r w:rsidRPr="00C279AA">
              <w:rPr>
                <w:rFonts w:ascii="Arial" w:hAnsi="Arial"/>
                <w:b/>
                <w:sz w:val="22"/>
                <w:szCs w:val="22"/>
                <w:lang w:val="el-GR"/>
              </w:rPr>
              <w:t xml:space="preserve">2. ΤΙ ΠΡΕΠΕΙ ΝΑ ΓΝΩΡΙΖΕΤΕ ΓΙΑ ΤΟ ΦΑΡΜΑΚΟ ΠΟΥ ΣΑΣ ΧΟΡΗΓΗΣΕ     </w:t>
            </w:r>
          </w:p>
          <w:p w:rsidR="00247D7B" w:rsidRPr="00C279AA" w:rsidRDefault="00247D7B">
            <w:pPr>
              <w:rPr>
                <w:rFonts w:ascii="Arial" w:hAnsi="Arial"/>
                <w:b/>
                <w:sz w:val="22"/>
                <w:szCs w:val="22"/>
                <w:lang w:val="el-GR"/>
              </w:rPr>
            </w:pPr>
            <w:r w:rsidRPr="00C279AA">
              <w:rPr>
                <w:rFonts w:ascii="Arial" w:hAnsi="Arial"/>
                <w:b/>
                <w:sz w:val="22"/>
                <w:szCs w:val="22"/>
                <w:lang w:val="el-GR"/>
              </w:rPr>
              <w:t xml:space="preserve">    </w:t>
            </w:r>
            <w:r w:rsidRPr="002970E8">
              <w:rPr>
                <w:rFonts w:ascii="Arial" w:hAnsi="Arial"/>
                <w:b/>
                <w:sz w:val="22"/>
                <w:szCs w:val="22"/>
                <w:lang w:val="el-GR"/>
              </w:rPr>
              <w:t>Ο ΓΙΑΤΡΟΣ ΣΑΣ</w:t>
            </w:r>
          </w:p>
        </w:tc>
      </w:tr>
    </w:tbl>
    <w:p w:rsidR="00247D7B" w:rsidRPr="00C279AA" w:rsidRDefault="00247D7B">
      <w:pPr>
        <w:rPr>
          <w:rFonts w:ascii="Arial" w:hAnsi="Arial"/>
          <w:sz w:val="22"/>
          <w:szCs w:val="22"/>
          <w:lang w:val="el-GR"/>
        </w:rPr>
      </w:pPr>
    </w:p>
    <w:p w:rsidR="00247D7B" w:rsidRPr="002970E8" w:rsidRDefault="00247D7B">
      <w:pPr>
        <w:rPr>
          <w:rFonts w:ascii="Arial" w:hAnsi="Arial"/>
          <w:sz w:val="22"/>
          <w:szCs w:val="22"/>
          <w:lang w:val="el-GR"/>
        </w:rPr>
      </w:pPr>
      <w:r w:rsidRPr="002970E8">
        <w:rPr>
          <w:rFonts w:ascii="Arial" w:hAnsi="Arial"/>
          <w:b/>
          <w:i/>
          <w:sz w:val="22"/>
          <w:szCs w:val="22"/>
          <w:lang w:val="el-GR"/>
        </w:rPr>
        <w:t>2.1  Γενικές πληροφορίες</w:t>
      </w:r>
      <w:r w:rsidRPr="00C279AA">
        <w:rPr>
          <w:rFonts w:ascii="Arial" w:hAnsi="Arial"/>
          <w:b/>
          <w:i/>
          <w:sz w:val="22"/>
          <w:szCs w:val="22"/>
          <w:lang w:val="el-GR"/>
        </w:rPr>
        <w:t>:</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περιέχει μετρονιδαζόλη,ένα φάρμακο που</w:t>
      </w:r>
    </w:p>
    <w:p w:rsidR="00247D7B" w:rsidRPr="00C279AA" w:rsidRDefault="00247D7B">
      <w:pPr>
        <w:rPr>
          <w:rFonts w:ascii="Arial" w:hAnsi="Arial"/>
          <w:sz w:val="22"/>
          <w:szCs w:val="22"/>
          <w:lang w:val="el-GR"/>
        </w:rPr>
      </w:pPr>
      <w:r w:rsidRPr="00C279AA">
        <w:rPr>
          <w:rFonts w:ascii="Arial" w:hAnsi="Arial"/>
          <w:sz w:val="22"/>
          <w:szCs w:val="22"/>
          <w:lang w:val="el-GR"/>
        </w:rPr>
        <w:t xml:space="preserve">χρησιμοποιείται για την αμοιβάδωση και την αντιμετώπιση λοιμώξεων από αναερόβιους  </w:t>
      </w:r>
    </w:p>
    <w:p w:rsidR="00247D7B" w:rsidRPr="00C279AA" w:rsidRDefault="00247D7B">
      <w:pPr>
        <w:rPr>
          <w:rFonts w:ascii="Arial" w:hAnsi="Arial"/>
          <w:sz w:val="22"/>
          <w:szCs w:val="22"/>
          <w:lang w:val="el-GR"/>
        </w:rPr>
      </w:pPr>
      <w:r w:rsidRPr="00C279AA">
        <w:rPr>
          <w:rFonts w:ascii="Arial" w:hAnsi="Arial"/>
          <w:sz w:val="22"/>
          <w:szCs w:val="22"/>
          <w:lang w:val="el-GR"/>
        </w:rPr>
        <w:t>μικροοργανισμούς.</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2.2  Θεραπευτικές ενδείξεις:</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έχει αντιπαρασιτική και αντιβακτηριακή δράση που περιορίζεται στις λοιμώξεις που οφείλονται σε ευαίσθητα στη μετρονιδαζόλη είδη:</w:t>
      </w:r>
    </w:p>
    <w:p w:rsidR="00247D7B" w:rsidRPr="00C279AA" w:rsidRDefault="00247D7B">
      <w:pPr>
        <w:rPr>
          <w:rFonts w:ascii="Arial" w:hAnsi="Arial"/>
          <w:sz w:val="22"/>
          <w:szCs w:val="22"/>
          <w:lang w:val="el-GR"/>
        </w:rPr>
      </w:pPr>
      <w:r w:rsidRPr="00C279AA">
        <w:rPr>
          <w:rFonts w:ascii="Arial" w:hAnsi="Arial"/>
          <w:sz w:val="22"/>
          <w:szCs w:val="22"/>
          <w:lang w:val="el-GR"/>
        </w:rPr>
        <w:t>-Θεραπεία χειρουργικών (π.χ.ηπατικό απόστημα,ενδοκοιλιακά αποστήματα,</w:t>
      </w:r>
    </w:p>
    <w:p w:rsidR="00247D7B" w:rsidRPr="00C279AA" w:rsidRDefault="00247D7B">
      <w:pPr>
        <w:rPr>
          <w:rFonts w:ascii="Arial" w:hAnsi="Arial"/>
          <w:sz w:val="22"/>
          <w:szCs w:val="22"/>
          <w:lang w:val="el-GR"/>
        </w:rPr>
      </w:pPr>
      <w:r w:rsidRPr="00C279AA">
        <w:rPr>
          <w:rFonts w:ascii="Arial" w:hAnsi="Arial"/>
          <w:sz w:val="22"/>
          <w:szCs w:val="22"/>
          <w:lang w:val="el-GR"/>
        </w:rPr>
        <w:t>περιτονίτις,λοιμώξεις χοληφόρων,μαιευτικές και γυναικολογικές λοιμώξεις) και</w:t>
      </w:r>
    </w:p>
    <w:p w:rsidR="00247D7B" w:rsidRPr="00C279AA" w:rsidRDefault="00247D7B">
      <w:pPr>
        <w:rPr>
          <w:rFonts w:ascii="Arial" w:hAnsi="Arial"/>
          <w:sz w:val="22"/>
          <w:szCs w:val="22"/>
          <w:lang w:val="el-GR"/>
        </w:rPr>
      </w:pPr>
      <w:r w:rsidRPr="00C279AA">
        <w:rPr>
          <w:rFonts w:ascii="Arial" w:hAnsi="Arial"/>
          <w:sz w:val="22"/>
          <w:szCs w:val="22"/>
          <w:lang w:val="el-GR"/>
        </w:rPr>
        <w:t>άλλων λοιμώξεων από αναερόβια βακτηρίδια</w:t>
      </w:r>
    </w:p>
    <w:p w:rsidR="00247D7B" w:rsidRPr="00C279AA" w:rsidRDefault="00247D7B">
      <w:pPr>
        <w:rPr>
          <w:rFonts w:ascii="Arial" w:hAnsi="Arial"/>
          <w:sz w:val="22"/>
          <w:szCs w:val="22"/>
          <w:lang w:val="el-GR"/>
        </w:rPr>
      </w:pPr>
      <w:r w:rsidRPr="00C279AA">
        <w:rPr>
          <w:rFonts w:ascii="Arial" w:hAnsi="Arial"/>
          <w:sz w:val="22"/>
          <w:szCs w:val="22"/>
          <w:lang w:val="el-GR"/>
        </w:rPr>
        <w:t>-Προφύλαξη μετεγχειρητικών λοιμώξεων από αναερόβιους μικροοργανισμούς σε</w:t>
      </w:r>
    </w:p>
    <w:p w:rsidR="00247D7B" w:rsidRPr="00C279AA" w:rsidRDefault="00247D7B">
      <w:pPr>
        <w:rPr>
          <w:rFonts w:ascii="Arial" w:hAnsi="Arial"/>
          <w:sz w:val="22"/>
          <w:szCs w:val="22"/>
          <w:lang w:val="el-GR"/>
        </w:rPr>
      </w:pPr>
      <w:r w:rsidRPr="00C279AA">
        <w:rPr>
          <w:rFonts w:ascii="Arial" w:hAnsi="Arial"/>
          <w:sz w:val="22"/>
          <w:szCs w:val="22"/>
          <w:lang w:val="el-GR"/>
        </w:rPr>
        <w:t>εγχειρήσεις του γαστρεντερικού ή της περιοχής του πρωκτού</w:t>
      </w:r>
    </w:p>
    <w:p w:rsidR="00247D7B" w:rsidRPr="00C279AA" w:rsidRDefault="00247D7B">
      <w:pPr>
        <w:rPr>
          <w:rFonts w:ascii="Arial" w:hAnsi="Arial"/>
          <w:sz w:val="22"/>
          <w:szCs w:val="22"/>
          <w:lang w:val="el-GR"/>
        </w:rPr>
      </w:pPr>
      <w:r w:rsidRPr="00C279AA">
        <w:rPr>
          <w:rFonts w:ascii="Arial" w:hAnsi="Arial"/>
          <w:sz w:val="22"/>
          <w:szCs w:val="22"/>
          <w:lang w:val="el-GR"/>
        </w:rPr>
        <w:t>-Αμοιβάδωση(σοβαρή) εντοπισμένη στο έντερο και στο ήπαρ.</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2.3  Αντενδείξεις:</w:t>
      </w:r>
    </w:p>
    <w:p w:rsidR="00247D7B" w:rsidRPr="00C279AA" w:rsidRDefault="00B32FD6">
      <w:pPr>
        <w:rPr>
          <w:rFonts w:ascii="Arial" w:hAnsi="Arial"/>
          <w:sz w:val="22"/>
          <w:szCs w:val="22"/>
          <w:lang w:val="el-GR"/>
        </w:rPr>
      </w:pPr>
      <w:r>
        <w:rPr>
          <w:rFonts w:ascii="Arial" w:hAnsi="Arial"/>
          <w:sz w:val="22"/>
          <w:szCs w:val="22"/>
          <w:lang w:val="el-GR"/>
        </w:rPr>
        <w:t>Υ</w:t>
      </w:r>
      <w:r w:rsidR="00247D7B" w:rsidRPr="00C279AA">
        <w:rPr>
          <w:rFonts w:ascii="Arial" w:hAnsi="Arial"/>
          <w:sz w:val="22"/>
          <w:szCs w:val="22"/>
          <w:lang w:val="el-GR"/>
        </w:rPr>
        <w:t>περευαισθησία στ</w:t>
      </w:r>
      <w:r w:rsidR="00421483" w:rsidRPr="00C279AA">
        <w:rPr>
          <w:rFonts w:ascii="Arial" w:hAnsi="Arial"/>
          <w:sz w:val="22"/>
          <w:szCs w:val="22"/>
          <w:lang w:val="el-GR"/>
        </w:rPr>
        <w:t>η</w:t>
      </w:r>
      <w:r w:rsidR="00247D7B" w:rsidRPr="00C279AA">
        <w:rPr>
          <w:rFonts w:ascii="Arial" w:hAnsi="Arial"/>
          <w:sz w:val="22"/>
          <w:szCs w:val="22"/>
          <w:lang w:val="el-GR"/>
        </w:rPr>
        <w:t xml:space="preserve"> </w:t>
      </w:r>
      <w:r w:rsidR="00421483" w:rsidRPr="00C279AA">
        <w:rPr>
          <w:rFonts w:ascii="Arial" w:hAnsi="Arial"/>
          <w:sz w:val="22"/>
          <w:szCs w:val="22"/>
          <w:lang w:val="el-GR"/>
        </w:rPr>
        <w:t>μετρονιδαζόλη</w:t>
      </w:r>
      <w:r w:rsidR="0024618E" w:rsidRPr="00C279AA">
        <w:rPr>
          <w:rFonts w:ascii="Arial" w:hAnsi="Arial"/>
          <w:sz w:val="22"/>
          <w:szCs w:val="22"/>
          <w:lang w:val="el-GR"/>
        </w:rPr>
        <w:t xml:space="preserve"> </w:t>
      </w:r>
      <w:r w:rsidR="00247D7B" w:rsidRPr="00C279AA">
        <w:rPr>
          <w:rFonts w:ascii="Arial" w:hAnsi="Arial"/>
          <w:sz w:val="22"/>
          <w:szCs w:val="22"/>
          <w:lang w:val="el-GR"/>
        </w:rPr>
        <w:t>και γενικότερα στις ιμιδαζόλες</w:t>
      </w:r>
      <w:r w:rsidR="007B2308" w:rsidRPr="00C279AA">
        <w:rPr>
          <w:rFonts w:ascii="Arial" w:hAnsi="Arial"/>
          <w:sz w:val="22"/>
          <w:szCs w:val="22"/>
          <w:lang w:val="el-GR"/>
        </w:rPr>
        <w:t xml:space="preserve"> ή στα έκδοχα του προϊόντος.</w:t>
      </w:r>
    </w:p>
    <w:p w:rsidR="00247D7B" w:rsidRDefault="00247D7B">
      <w:pPr>
        <w:rPr>
          <w:rFonts w:ascii="Arial" w:hAnsi="Arial"/>
          <w:sz w:val="22"/>
          <w:szCs w:val="22"/>
          <w:lang w:val="el-GR"/>
        </w:rPr>
      </w:pPr>
    </w:p>
    <w:p w:rsidR="005F0ED0" w:rsidRDefault="005F0ED0">
      <w:pPr>
        <w:rPr>
          <w:rFonts w:ascii="Arial" w:hAnsi="Arial"/>
          <w:sz w:val="22"/>
          <w:szCs w:val="22"/>
          <w:lang w:val="el-GR"/>
        </w:rPr>
      </w:pPr>
    </w:p>
    <w:p w:rsidR="0001555A" w:rsidRPr="00C279AA" w:rsidRDefault="0001555A">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lastRenderedPageBreak/>
        <w:t>2.4  Ειδικές προφυλάξεις και προειδοποιήσεις κατά τη χρήση</w:t>
      </w:r>
      <w:r w:rsidRPr="00C279AA">
        <w:rPr>
          <w:rFonts w:ascii="Arial" w:hAnsi="Arial"/>
          <w:sz w:val="22"/>
          <w:szCs w:val="22"/>
          <w:lang w:val="el-GR"/>
        </w:rPr>
        <w:t>:</w:t>
      </w:r>
    </w:p>
    <w:p w:rsidR="00247D7B" w:rsidRPr="00C279AA" w:rsidRDefault="00247D7B">
      <w:pPr>
        <w:rPr>
          <w:rFonts w:ascii="Arial" w:hAnsi="Arial"/>
          <w:b/>
          <w:i/>
          <w:sz w:val="22"/>
          <w:szCs w:val="22"/>
          <w:lang w:val="el-GR"/>
        </w:rPr>
      </w:pPr>
      <w:r w:rsidRPr="00C279AA">
        <w:rPr>
          <w:rFonts w:ascii="Arial" w:hAnsi="Arial"/>
          <w:b/>
          <w:i/>
          <w:sz w:val="22"/>
          <w:szCs w:val="22"/>
          <w:lang w:val="el-GR"/>
        </w:rPr>
        <w:t>2.4.1  Γενικά:</w:t>
      </w:r>
    </w:p>
    <w:p w:rsidR="003705A6" w:rsidRPr="00C279AA" w:rsidRDefault="003705A6">
      <w:pPr>
        <w:rPr>
          <w:rFonts w:ascii="Arial" w:hAnsi="Arial"/>
          <w:b/>
          <w:i/>
          <w:sz w:val="22"/>
          <w:szCs w:val="22"/>
          <w:lang w:val="el-GR"/>
        </w:rPr>
      </w:pPr>
    </w:p>
    <w:p w:rsidR="003705A6" w:rsidRPr="00C279AA" w:rsidRDefault="003705A6">
      <w:pPr>
        <w:rPr>
          <w:rFonts w:ascii="Arial" w:hAnsi="Arial"/>
          <w:b/>
          <w:sz w:val="22"/>
          <w:szCs w:val="22"/>
          <w:lang w:val="el-GR"/>
        </w:rPr>
      </w:pPr>
      <w:r w:rsidRPr="00C279AA">
        <w:rPr>
          <w:rFonts w:ascii="Arial" w:hAnsi="Arial"/>
          <w:b/>
          <w:i/>
          <w:sz w:val="22"/>
          <w:szCs w:val="22"/>
          <w:lang w:val="el-GR"/>
        </w:rPr>
        <w:t>Προφυλάξεις</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χορηγείται με προσοχή σε άτομα με ιστορικό αιματολογικής δυσκρασίας</w:t>
      </w:r>
      <w:r w:rsidR="005A27AC" w:rsidRPr="00C279AA">
        <w:rPr>
          <w:rFonts w:ascii="Arial" w:hAnsi="Arial"/>
          <w:sz w:val="22"/>
          <w:szCs w:val="22"/>
          <w:lang w:val="el-GR"/>
        </w:rPr>
        <w:t>.Σ</w:t>
      </w:r>
      <w:r w:rsidRPr="00C279AA">
        <w:rPr>
          <w:rFonts w:ascii="Arial" w:hAnsi="Arial"/>
          <w:sz w:val="22"/>
          <w:szCs w:val="22"/>
          <w:lang w:val="el-GR"/>
        </w:rPr>
        <w:t>ε αυτούς τους ασθενείς πρέπει να παρακολουθείται ο αριθμός των λευκοκυττάρων.</w:t>
      </w:r>
      <w:r w:rsidR="00934DCD" w:rsidRPr="00C279AA">
        <w:rPr>
          <w:rFonts w:ascii="Arial" w:hAnsi="Arial"/>
          <w:sz w:val="22"/>
          <w:szCs w:val="22"/>
          <w:lang w:val="el-GR"/>
        </w:rPr>
        <w:t>Να αποφεύγεται σε πορφυρία.</w:t>
      </w:r>
    </w:p>
    <w:p w:rsidR="00247D7B" w:rsidRPr="00C279AA" w:rsidRDefault="00247D7B">
      <w:pPr>
        <w:rPr>
          <w:rFonts w:ascii="Arial" w:hAnsi="Arial"/>
          <w:sz w:val="22"/>
          <w:szCs w:val="22"/>
          <w:lang w:val="el-GR"/>
        </w:rPr>
      </w:pPr>
      <w:r w:rsidRPr="00C279AA">
        <w:rPr>
          <w:rFonts w:ascii="Arial" w:hAnsi="Arial"/>
          <w:sz w:val="22"/>
          <w:szCs w:val="22"/>
          <w:lang w:val="el-GR"/>
        </w:rPr>
        <w:t xml:space="preserve">Εάν υπάρχουν λόγοι που επιβάλλουν τη χορήγηση του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για μεγαλύτερο χρονικό διάστημα από αυτό που συνήθως συνιστάται,συστήνεται η διεξαγωγή αιματολογικών ελέγχων,ειδικά του αριθμού των λευκοκυττάρων τακτικά και οι ασθενείς πρέπει να παρακολουθούνται για ανεπιθύμητες ενέργειες όπως περιφερική νευροπάθεια,παραισθήσεις,αταξία,ζάλη,επιληπτικούς σπασμούς.</w:t>
      </w:r>
    </w:p>
    <w:p w:rsidR="006A4E17" w:rsidRPr="00C279AA" w:rsidRDefault="006A4E17">
      <w:pPr>
        <w:rPr>
          <w:rFonts w:ascii="Arial" w:hAnsi="Arial"/>
          <w:sz w:val="22"/>
          <w:szCs w:val="22"/>
          <w:lang w:val="el-GR"/>
        </w:rPr>
      </w:pPr>
      <w:r w:rsidRPr="00C279AA">
        <w:rPr>
          <w:rFonts w:ascii="Arial" w:hAnsi="Arial"/>
          <w:sz w:val="22"/>
          <w:szCs w:val="22"/>
          <w:lang w:val="el-GR"/>
        </w:rPr>
        <w:t xml:space="preserve">Κατά την θεραπεία με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μπορεί τα ούρα να εμφανίζονται ερυθρά (λόγω του μεταβολίτη της μετρονιδαζόλης</w:t>
      </w:r>
    </w:p>
    <w:p w:rsidR="00756380" w:rsidRPr="00C279AA" w:rsidRDefault="00756380">
      <w:pPr>
        <w:rPr>
          <w:rFonts w:ascii="Arial" w:hAnsi="Arial"/>
          <w:sz w:val="22"/>
          <w:szCs w:val="22"/>
          <w:lang w:val="el-GR"/>
        </w:rPr>
      </w:pPr>
    </w:p>
    <w:p w:rsidR="00C30534" w:rsidRPr="00C279AA" w:rsidRDefault="00C30534" w:rsidP="00C30534">
      <w:pPr>
        <w:rPr>
          <w:rFonts w:ascii="Arial" w:hAnsi="Arial"/>
          <w:sz w:val="22"/>
          <w:szCs w:val="22"/>
          <w:lang w:val="el-GR"/>
        </w:rPr>
      </w:pPr>
      <w:r w:rsidRPr="00C279AA">
        <w:rPr>
          <w:rFonts w:ascii="Arial" w:hAnsi="Arial"/>
          <w:sz w:val="22"/>
          <w:szCs w:val="22"/>
          <w:lang w:val="el-GR"/>
        </w:rPr>
        <w:t xml:space="preserve">Συστήνεται προσοχή κατά τη χορήγηση σε ασθενείς με </w:t>
      </w:r>
      <w:r w:rsidR="00623C7D" w:rsidRPr="00C279AA">
        <w:rPr>
          <w:rFonts w:ascii="Arial" w:hAnsi="Arial"/>
          <w:sz w:val="22"/>
          <w:szCs w:val="22"/>
          <w:lang w:val="el-GR"/>
        </w:rPr>
        <w:t xml:space="preserve">σοβαρή ηπατική βλάβη ή με </w:t>
      </w:r>
      <w:r w:rsidRPr="00C279AA">
        <w:rPr>
          <w:rFonts w:ascii="Arial" w:hAnsi="Arial"/>
          <w:sz w:val="22"/>
          <w:szCs w:val="22"/>
          <w:lang w:val="el-GR"/>
        </w:rPr>
        <w:t>ηπατική εγκεφαλοπάθεια.Σε ασθενείς με μη αντιρροπο</w:t>
      </w:r>
      <w:r w:rsidR="005F0ED0">
        <w:rPr>
          <w:rFonts w:ascii="Arial" w:hAnsi="Arial"/>
          <w:sz w:val="22"/>
          <w:szCs w:val="22"/>
          <w:lang w:val="el-GR"/>
        </w:rPr>
        <w:t>υ</w:t>
      </w:r>
      <w:r w:rsidRPr="00C279AA">
        <w:rPr>
          <w:rFonts w:ascii="Arial" w:hAnsi="Arial"/>
          <w:sz w:val="22"/>
          <w:szCs w:val="22"/>
          <w:lang w:val="el-GR"/>
        </w:rPr>
        <w:t>μ</w:t>
      </w:r>
      <w:r w:rsidR="005F0ED0">
        <w:rPr>
          <w:rFonts w:ascii="Arial" w:hAnsi="Arial"/>
          <w:sz w:val="22"/>
          <w:szCs w:val="22"/>
          <w:lang w:val="el-GR"/>
        </w:rPr>
        <w:t>έ</w:t>
      </w:r>
      <w:r w:rsidRPr="00C279AA">
        <w:rPr>
          <w:rFonts w:ascii="Arial" w:hAnsi="Arial"/>
          <w:sz w:val="22"/>
          <w:szCs w:val="22"/>
          <w:lang w:val="el-GR"/>
        </w:rPr>
        <w:t>νη κίρρωση ήπατος η δόση πρέπει να μειώνεται στο ήμισυ της συνήθους δόσεως,λόγω αυξημένου κινδύνου ανεπιθύμητων ενεργειών.</w:t>
      </w:r>
    </w:p>
    <w:p w:rsidR="006A4E17" w:rsidRPr="00C279AA" w:rsidRDefault="006A4E17">
      <w:pPr>
        <w:rPr>
          <w:rFonts w:ascii="Arial" w:hAnsi="Arial"/>
          <w:sz w:val="22"/>
          <w:szCs w:val="22"/>
          <w:lang w:val="el-GR"/>
        </w:rPr>
      </w:pPr>
    </w:p>
    <w:p w:rsidR="00F14688" w:rsidRPr="00C279AA" w:rsidRDefault="00F14688">
      <w:pPr>
        <w:rPr>
          <w:rFonts w:ascii="Arial" w:hAnsi="Arial"/>
          <w:sz w:val="22"/>
          <w:szCs w:val="22"/>
          <w:lang w:val="el-GR"/>
        </w:rPr>
      </w:pPr>
      <w:r w:rsidRPr="00C279AA">
        <w:rPr>
          <w:rFonts w:ascii="Arial" w:hAnsi="Arial"/>
          <w:b/>
          <w:i/>
          <w:sz w:val="22"/>
          <w:szCs w:val="22"/>
          <w:lang w:val="el-GR"/>
        </w:rPr>
        <w:t>Προειδοποιήσεις</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 xml:space="preserve">πρέπει να χορηγείται με προσοχή σε ασθενείς με ενεργά ή </w:t>
      </w:r>
      <w:r w:rsidR="00DE1347" w:rsidRPr="00C279AA">
        <w:rPr>
          <w:rFonts w:ascii="Arial" w:hAnsi="Arial"/>
          <w:sz w:val="22"/>
          <w:szCs w:val="22"/>
          <w:lang w:val="el-GR"/>
        </w:rPr>
        <w:t>σοβαρά</w:t>
      </w:r>
      <w:r w:rsidRPr="00C279AA">
        <w:rPr>
          <w:rFonts w:ascii="Arial" w:hAnsi="Arial"/>
          <w:sz w:val="22"/>
          <w:szCs w:val="22"/>
          <w:lang w:val="el-GR"/>
        </w:rPr>
        <w:t xml:space="preserve"> χρόνια νοσήματα του περιφερικού ή του Κ.Ν.Σ.,επειδή υπάρχει κίνδυνος </w:t>
      </w:r>
      <w:r w:rsidR="00B50CB4" w:rsidRPr="00C279AA">
        <w:rPr>
          <w:rFonts w:ascii="Arial" w:hAnsi="Arial"/>
          <w:sz w:val="22"/>
          <w:szCs w:val="22"/>
          <w:lang w:val="el-GR"/>
        </w:rPr>
        <w:t xml:space="preserve">νευρολογικής </w:t>
      </w:r>
      <w:r w:rsidRPr="00C279AA">
        <w:rPr>
          <w:rFonts w:ascii="Arial" w:hAnsi="Arial"/>
          <w:sz w:val="22"/>
          <w:szCs w:val="22"/>
          <w:lang w:val="el-GR"/>
        </w:rPr>
        <w:t>επιδείνωσης.</w:t>
      </w:r>
    </w:p>
    <w:p w:rsidR="00295D62" w:rsidRPr="00C279AA" w:rsidRDefault="00295D62" w:rsidP="00295D62">
      <w:pPr>
        <w:rPr>
          <w:rFonts w:ascii="Arial" w:hAnsi="Arial"/>
          <w:sz w:val="22"/>
          <w:szCs w:val="22"/>
          <w:lang w:val="el-GR"/>
        </w:rPr>
      </w:pPr>
      <w:r w:rsidRPr="00C279AA">
        <w:rPr>
          <w:rFonts w:ascii="Arial" w:hAnsi="Arial"/>
          <w:sz w:val="22"/>
          <w:szCs w:val="22"/>
          <w:lang w:val="el-GR"/>
        </w:rPr>
        <w:t xml:space="preserve">Συνιστάται οι ασθενείς να αποφεύγουν τη λήψη οινοπνεύματος κατά τη διάρκεια της αγωγής </w:t>
      </w:r>
    </w:p>
    <w:p w:rsidR="00247D7B" w:rsidRPr="00C279AA" w:rsidRDefault="00295D62" w:rsidP="00295D62">
      <w:pPr>
        <w:rPr>
          <w:rFonts w:ascii="Arial" w:hAnsi="Arial"/>
          <w:sz w:val="22"/>
          <w:szCs w:val="22"/>
          <w:lang w:val="el-GR"/>
        </w:rPr>
      </w:pPr>
      <w:r w:rsidRPr="00C279AA">
        <w:rPr>
          <w:rFonts w:ascii="Arial" w:hAnsi="Arial"/>
          <w:sz w:val="22"/>
          <w:szCs w:val="22"/>
          <w:lang w:val="el-GR"/>
        </w:rPr>
        <w:t>και για μία ακόμη ημέρα μετά από την ολοκλήρωσή της επειδή υπάρχει πιθανότητα εμφάνισης αντίδρασης τύπου δισουλφιράμης</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2.4.2</w:t>
      </w:r>
      <w:r w:rsidRPr="00C279AA">
        <w:rPr>
          <w:rFonts w:ascii="Arial" w:hAnsi="Arial"/>
          <w:sz w:val="22"/>
          <w:szCs w:val="22"/>
          <w:lang w:val="el-GR"/>
        </w:rPr>
        <w:t xml:space="preserve">  </w:t>
      </w:r>
      <w:r w:rsidRPr="00C279AA">
        <w:rPr>
          <w:rFonts w:ascii="Arial" w:hAnsi="Arial"/>
          <w:b/>
          <w:i/>
          <w:sz w:val="22"/>
          <w:szCs w:val="22"/>
          <w:lang w:val="el-GR"/>
        </w:rPr>
        <w:t>Ηλικιωμένοι:</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είναι καλά ανεκτό από τους ηλικιωμένους.Ωστόσο,λόγω μιας φαρμακοκιν</w:t>
      </w:r>
      <w:r w:rsidR="00371CAF">
        <w:rPr>
          <w:rFonts w:ascii="Arial" w:hAnsi="Arial"/>
          <w:sz w:val="22"/>
          <w:szCs w:val="22"/>
          <w:lang w:val="el-GR"/>
        </w:rPr>
        <w:t>η</w:t>
      </w:r>
      <w:r w:rsidRPr="00C279AA">
        <w:rPr>
          <w:rFonts w:ascii="Arial" w:hAnsi="Arial"/>
          <w:sz w:val="22"/>
          <w:szCs w:val="22"/>
          <w:lang w:val="el-GR"/>
        </w:rPr>
        <w:t>τικής μελέτης συστήνεται προσ</w:t>
      </w:r>
      <w:r w:rsidR="00DE5821" w:rsidRPr="00C279AA">
        <w:rPr>
          <w:rFonts w:ascii="Arial" w:hAnsi="Arial"/>
          <w:sz w:val="22"/>
          <w:szCs w:val="22"/>
          <w:lang w:val="el-GR"/>
        </w:rPr>
        <w:t>οχ</w:t>
      </w:r>
      <w:r w:rsidRPr="00C279AA">
        <w:rPr>
          <w:rFonts w:ascii="Arial" w:hAnsi="Arial"/>
          <w:sz w:val="22"/>
          <w:szCs w:val="22"/>
          <w:lang w:val="el-GR"/>
        </w:rPr>
        <w:t xml:space="preserve">ή </w:t>
      </w:r>
      <w:r w:rsidR="00DE5821" w:rsidRPr="00C279AA">
        <w:rPr>
          <w:rFonts w:ascii="Arial" w:hAnsi="Arial"/>
          <w:sz w:val="22"/>
          <w:szCs w:val="22"/>
          <w:lang w:val="el-GR"/>
        </w:rPr>
        <w:t xml:space="preserve">όταν </w:t>
      </w:r>
      <w:r w:rsidRPr="00C279AA">
        <w:rPr>
          <w:rFonts w:ascii="Arial" w:hAnsi="Arial"/>
          <w:sz w:val="22"/>
          <w:szCs w:val="22"/>
          <w:lang w:val="el-GR"/>
        </w:rPr>
        <w:t>χορ</w:t>
      </w:r>
      <w:r w:rsidR="00DE5821" w:rsidRPr="00C279AA">
        <w:rPr>
          <w:rFonts w:ascii="Arial" w:hAnsi="Arial"/>
          <w:sz w:val="22"/>
          <w:szCs w:val="22"/>
          <w:lang w:val="el-GR"/>
        </w:rPr>
        <w:t>η</w:t>
      </w:r>
      <w:r w:rsidRPr="00C279AA">
        <w:rPr>
          <w:rFonts w:ascii="Arial" w:hAnsi="Arial"/>
          <w:sz w:val="22"/>
          <w:szCs w:val="22"/>
          <w:lang w:val="el-GR"/>
        </w:rPr>
        <w:t>γ</w:t>
      </w:r>
      <w:r w:rsidR="00DE5821" w:rsidRPr="00C279AA">
        <w:rPr>
          <w:rFonts w:ascii="Arial" w:hAnsi="Arial"/>
          <w:sz w:val="22"/>
          <w:szCs w:val="22"/>
          <w:lang w:val="el-GR"/>
        </w:rPr>
        <w:t>ούνται</w:t>
      </w:r>
      <w:r w:rsidRPr="00C279AA">
        <w:rPr>
          <w:rFonts w:ascii="Arial" w:hAnsi="Arial"/>
          <w:sz w:val="22"/>
          <w:szCs w:val="22"/>
          <w:lang w:val="el-GR"/>
        </w:rPr>
        <w:t xml:space="preserve"> μεγάλ</w:t>
      </w:r>
      <w:r w:rsidR="00977D90" w:rsidRPr="00C279AA">
        <w:rPr>
          <w:rFonts w:ascii="Arial" w:hAnsi="Arial"/>
          <w:sz w:val="22"/>
          <w:szCs w:val="22"/>
          <w:lang w:val="el-GR"/>
        </w:rPr>
        <w:t>ες</w:t>
      </w:r>
      <w:r w:rsidRPr="00C279AA">
        <w:rPr>
          <w:rFonts w:ascii="Arial" w:hAnsi="Arial"/>
          <w:sz w:val="22"/>
          <w:szCs w:val="22"/>
          <w:lang w:val="el-GR"/>
        </w:rPr>
        <w:t xml:space="preserve"> δόσε</w:t>
      </w:r>
      <w:r w:rsidR="00977D90" w:rsidRPr="00C279AA">
        <w:rPr>
          <w:rFonts w:ascii="Arial" w:hAnsi="Arial"/>
          <w:sz w:val="22"/>
          <w:szCs w:val="22"/>
          <w:lang w:val="el-GR"/>
        </w:rPr>
        <w:t>ις</w:t>
      </w:r>
      <w:r w:rsidRPr="00C279AA">
        <w:rPr>
          <w:rFonts w:ascii="Arial" w:hAnsi="Arial"/>
          <w:sz w:val="22"/>
          <w:szCs w:val="22"/>
          <w:lang w:val="el-GR"/>
        </w:rPr>
        <w:t xml:space="preserve"> σε αυτή</w:t>
      </w:r>
      <w:r w:rsidR="00156592" w:rsidRPr="00C279AA">
        <w:rPr>
          <w:rFonts w:ascii="Arial" w:hAnsi="Arial"/>
          <w:sz w:val="22"/>
          <w:szCs w:val="22"/>
          <w:lang w:val="el-GR"/>
        </w:rPr>
        <w:t>ν</w:t>
      </w:r>
      <w:r w:rsidRPr="00C279AA">
        <w:rPr>
          <w:rFonts w:ascii="Arial" w:hAnsi="Arial"/>
          <w:sz w:val="22"/>
          <w:szCs w:val="22"/>
          <w:lang w:val="el-GR"/>
        </w:rPr>
        <w:t xml:space="preserve"> την ομάδα ασθενών.</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2.4.3  Κύηση:</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δεν πρέπει να χορηγείται κατά την</w:t>
      </w:r>
    </w:p>
    <w:p w:rsidR="00247D7B" w:rsidRPr="00C279AA" w:rsidRDefault="00247D7B">
      <w:pPr>
        <w:rPr>
          <w:rFonts w:ascii="Arial" w:hAnsi="Arial"/>
          <w:sz w:val="22"/>
          <w:szCs w:val="22"/>
          <w:lang w:val="el-GR"/>
        </w:rPr>
      </w:pPr>
      <w:r w:rsidRPr="00C279AA">
        <w:rPr>
          <w:rFonts w:ascii="Arial" w:hAnsi="Arial"/>
          <w:sz w:val="22"/>
          <w:szCs w:val="22"/>
          <w:lang w:val="el-GR"/>
        </w:rPr>
        <w:t>περίοδο της κύησης,εκτός εάν κριθεί από τον ιατρό απολύτως απαραίτητο.</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2.4.4  Γαλουχία:</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δεν πρέπει να χορηγείται κατά την</w:t>
      </w:r>
    </w:p>
    <w:p w:rsidR="00247D7B" w:rsidRPr="00C279AA" w:rsidRDefault="00247D7B">
      <w:pPr>
        <w:rPr>
          <w:rFonts w:ascii="Arial" w:hAnsi="Arial"/>
          <w:sz w:val="22"/>
          <w:szCs w:val="22"/>
          <w:lang w:val="el-GR"/>
        </w:rPr>
      </w:pPr>
      <w:r w:rsidRPr="00C279AA">
        <w:rPr>
          <w:rFonts w:ascii="Arial" w:hAnsi="Arial"/>
          <w:sz w:val="22"/>
          <w:szCs w:val="22"/>
          <w:lang w:val="el-GR"/>
        </w:rPr>
        <w:t>περίοδο της γαλουχίας,εκτός εάν κριθεί από τον ιατρό απολύτως απαραίτητο.</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2.4.5</w:t>
      </w:r>
      <w:r w:rsidRPr="00C279AA">
        <w:rPr>
          <w:rFonts w:ascii="Arial" w:hAnsi="Arial"/>
          <w:sz w:val="22"/>
          <w:szCs w:val="22"/>
          <w:lang w:val="el-GR"/>
        </w:rPr>
        <w:t xml:space="preserve">  </w:t>
      </w:r>
      <w:r w:rsidRPr="00C279AA">
        <w:rPr>
          <w:rFonts w:ascii="Arial" w:hAnsi="Arial"/>
          <w:b/>
          <w:i/>
          <w:sz w:val="22"/>
          <w:szCs w:val="22"/>
          <w:lang w:val="el-GR"/>
        </w:rPr>
        <w:t>Παιδιά:</w:t>
      </w:r>
    </w:p>
    <w:p w:rsidR="00247D7B" w:rsidRPr="00C279AA" w:rsidRDefault="00247D7B">
      <w:pPr>
        <w:rPr>
          <w:rFonts w:ascii="Arial" w:hAnsi="Arial"/>
          <w:sz w:val="22"/>
          <w:szCs w:val="22"/>
          <w:lang w:val="el-GR"/>
        </w:rPr>
      </w:pPr>
      <w:r w:rsidRPr="00C279AA">
        <w:rPr>
          <w:rFonts w:ascii="Arial" w:hAnsi="Arial"/>
          <w:sz w:val="22"/>
          <w:szCs w:val="22"/>
          <w:lang w:val="el-GR"/>
        </w:rPr>
        <w:t>Η χρήση σε παιδιά μπορεί να γίνει μόνο για τις ενδείξεις που περιγράφονται στο</w:t>
      </w:r>
    </w:p>
    <w:p w:rsidR="00247D7B" w:rsidRPr="00C279AA" w:rsidRDefault="00247D7B">
      <w:pPr>
        <w:rPr>
          <w:rFonts w:ascii="Arial" w:hAnsi="Arial"/>
          <w:sz w:val="22"/>
          <w:szCs w:val="22"/>
          <w:lang w:val="el-GR"/>
        </w:rPr>
      </w:pPr>
      <w:r w:rsidRPr="00C279AA">
        <w:rPr>
          <w:rFonts w:ascii="Arial" w:hAnsi="Arial"/>
          <w:sz w:val="22"/>
          <w:szCs w:val="22"/>
          <w:lang w:val="el-GR"/>
        </w:rPr>
        <w:t xml:space="preserve">κεφάλαιο της «Δοσολογίας» </w:t>
      </w:r>
      <w:r w:rsidR="0002546E" w:rsidRPr="00C279AA">
        <w:rPr>
          <w:rFonts w:ascii="Arial" w:hAnsi="Arial"/>
          <w:sz w:val="22"/>
          <w:szCs w:val="22"/>
          <w:lang w:val="el-GR"/>
        </w:rPr>
        <w:t>για παιδιά</w:t>
      </w:r>
      <w:r w:rsidRPr="00C279AA">
        <w:rPr>
          <w:rFonts w:ascii="Arial" w:hAnsi="Arial"/>
          <w:sz w:val="22"/>
          <w:szCs w:val="22"/>
          <w:lang w:val="el-GR"/>
        </w:rPr>
        <w:t xml:space="preserve">. </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2.4.6</w:t>
      </w:r>
      <w:r w:rsidRPr="00C279AA">
        <w:rPr>
          <w:rFonts w:ascii="Arial" w:hAnsi="Arial"/>
          <w:sz w:val="22"/>
          <w:szCs w:val="22"/>
          <w:lang w:val="el-GR"/>
        </w:rPr>
        <w:t xml:space="preserve">  </w:t>
      </w:r>
      <w:r w:rsidRPr="00C279AA">
        <w:rPr>
          <w:rFonts w:ascii="Arial" w:hAnsi="Arial"/>
          <w:b/>
          <w:i/>
          <w:sz w:val="22"/>
          <w:szCs w:val="22"/>
          <w:lang w:val="el-GR"/>
        </w:rPr>
        <w:t>Επίδραση στην ικανότητα οδήγησης και χειρισμού μηχανημάτων:</w:t>
      </w:r>
    </w:p>
    <w:p w:rsidR="00247D7B" w:rsidRPr="00C279AA" w:rsidRDefault="00247D7B">
      <w:pPr>
        <w:rPr>
          <w:rFonts w:ascii="Arial" w:hAnsi="Arial"/>
          <w:sz w:val="22"/>
          <w:szCs w:val="22"/>
          <w:lang w:val="el-GR"/>
        </w:rPr>
      </w:pPr>
      <w:r w:rsidRPr="00C279AA">
        <w:rPr>
          <w:rFonts w:ascii="Arial" w:hAnsi="Arial"/>
          <w:sz w:val="22"/>
          <w:szCs w:val="22"/>
          <w:lang w:val="el-GR"/>
        </w:rPr>
        <w:t xml:space="preserve">Οι ασθενείς θα πρέπει να προειδοποιούνται για το ενδεχόμενο εμφάνισης σύγχυσης, </w:t>
      </w:r>
    </w:p>
    <w:p w:rsidR="00247D7B" w:rsidRPr="00C279AA" w:rsidRDefault="00247D7B">
      <w:pPr>
        <w:rPr>
          <w:rFonts w:ascii="Arial" w:hAnsi="Arial"/>
          <w:sz w:val="22"/>
          <w:szCs w:val="22"/>
          <w:lang w:val="el-GR"/>
        </w:rPr>
      </w:pPr>
      <w:r w:rsidRPr="00C279AA">
        <w:rPr>
          <w:rFonts w:ascii="Arial" w:hAnsi="Arial"/>
          <w:sz w:val="22"/>
          <w:szCs w:val="22"/>
          <w:lang w:val="el-GR"/>
        </w:rPr>
        <w:t>ζάλης,ψευδαισθήσεων,σπασμών ή παροδικών διαταραχών της όρασης και να τους συστήνεται να μην οδηγούν ή χειρίζονται μηχανήματα εφόσον εμφανισθούν τέτοια συμπτώματα.Θα πρέπει επίσης να λαμβάνονται υπόψη οι πιθανές αλληλεπιδράσεις με την δισουλφιράμη ή/και το οινόπνευμα.</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2.4.7</w:t>
      </w:r>
      <w:r w:rsidRPr="00C279AA">
        <w:rPr>
          <w:rFonts w:ascii="Arial" w:hAnsi="Arial"/>
          <w:sz w:val="22"/>
          <w:szCs w:val="22"/>
          <w:lang w:val="el-GR"/>
        </w:rPr>
        <w:t xml:space="preserve">  </w:t>
      </w:r>
      <w:r w:rsidRPr="00C279AA">
        <w:rPr>
          <w:rFonts w:ascii="Arial" w:hAnsi="Arial"/>
          <w:b/>
          <w:i/>
          <w:sz w:val="22"/>
          <w:szCs w:val="22"/>
          <w:lang w:val="el-GR"/>
        </w:rPr>
        <w:t>Ιδιαίτερες προειδοποιήσεις για τα περιεχόμενα έκδοχα:</w:t>
      </w:r>
    </w:p>
    <w:p w:rsidR="00247D7B" w:rsidRPr="00C279AA" w:rsidRDefault="00247D7B">
      <w:pPr>
        <w:rPr>
          <w:rFonts w:ascii="Arial" w:hAnsi="Arial"/>
          <w:sz w:val="22"/>
          <w:szCs w:val="22"/>
          <w:lang w:val="el-GR"/>
        </w:rPr>
      </w:pPr>
      <w:r w:rsidRPr="00C279AA">
        <w:rPr>
          <w:rFonts w:ascii="Arial" w:hAnsi="Arial"/>
          <w:sz w:val="22"/>
          <w:szCs w:val="22"/>
          <w:lang w:val="el-GR"/>
        </w:rPr>
        <w:t>Δεν υπάρχουν ιδιαίτερες προειδοποιήσεις για τα περιεχόμενα έκδοχα.</w:t>
      </w:r>
    </w:p>
    <w:p w:rsidR="00247D7B" w:rsidRPr="00C279AA" w:rsidRDefault="00F277FC">
      <w:pPr>
        <w:rPr>
          <w:rFonts w:ascii="Arial" w:hAnsi="Arial"/>
          <w:sz w:val="22"/>
          <w:szCs w:val="22"/>
          <w:lang w:val="el-GR"/>
        </w:rPr>
      </w:pPr>
      <w:r>
        <w:rPr>
          <w:rFonts w:ascii="Arial" w:hAnsi="Arial"/>
          <w:sz w:val="22"/>
          <w:szCs w:val="22"/>
          <w:lang w:val="el-GR"/>
        </w:rPr>
        <w:t xml:space="preserve">Αν ο γιατρός σας,σας ενημέρωσε ότι έχετε δυσανεξία σε ορισμένα σάκχαρα,όπως είναι η </w:t>
      </w:r>
    </w:p>
    <w:p w:rsidR="00247D7B" w:rsidRPr="00C279AA" w:rsidRDefault="00F277FC">
      <w:pPr>
        <w:rPr>
          <w:rFonts w:ascii="Arial" w:hAnsi="Arial"/>
          <w:sz w:val="22"/>
          <w:szCs w:val="22"/>
          <w:lang w:val="el-GR"/>
        </w:rPr>
      </w:pPr>
      <w:r>
        <w:rPr>
          <w:rFonts w:ascii="Arial" w:hAnsi="Arial"/>
          <w:sz w:val="22"/>
          <w:szCs w:val="22"/>
          <w:lang w:val="el-GR"/>
        </w:rPr>
        <w:t>λακτόζη,επικοινωνήστε με το γιατρός σας πριν πάρετε αυτό το φαρμακευτικό προϊόν.</w:t>
      </w:r>
    </w:p>
    <w:p w:rsidR="00247D7B" w:rsidRDefault="00247D7B">
      <w:pPr>
        <w:rPr>
          <w:rFonts w:ascii="Arial" w:hAnsi="Arial"/>
          <w:sz w:val="22"/>
          <w:szCs w:val="22"/>
          <w:lang w:val="el-GR"/>
        </w:rPr>
      </w:pPr>
    </w:p>
    <w:p w:rsidR="00A61B77" w:rsidRDefault="00A61B77">
      <w:pPr>
        <w:rPr>
          <w:rFonts w:ascii="Arial" w:hAnsi="Arial"/>
          <w:sz w:val="22"/>
          <w:szCs w:val="22"/>
          <w:lang w:val="el-GR"/>
        </w:rPr>
      </w:pPr>
    </w:p>
    <w:p w:rsidR="00A61B77" w:rsidRPr="00C279AA" w:rsidRDefault="00A61B77">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lastRenderedPageBreak/>
        <w:t>2.5  Αλληλεπιδράσεις με άλλα φάρμακα ή ουσίες:</w:t>
      </w:r>
    </w:p>
    <w:p w:rsidR="00247D7B" w:rsidRPr="00C279AA" w:rsidRDefault="00247D7B">
      <w:pPr>
        <w:numPr>
          <w:ilvl w:val="0"/>
          <w:numId w:val="11"/>
        </w:numPr>
        <w:rPr>
          <w:rFonts w:ascii="Arial" w:hAnsi="Arial"/>
          <w:sz w:val="22"/>
          <w:szCs w:val="22"/>
          <w:lang w:val="el-GR"/>
        </w:rPr>
      </w:pPr>
      <w:r w:rsidRPr="00C279AA">
        <w:rPr>
          <w:rFonts w:ascii="Arial" w:hAnsi="Arial"/>
          <w:i/>
          <w:sz w:val="22"/>
          <w:szCs w:val="22"/>
          <w:lang w:val="el-GR"/>
        </w:rPr>
        <w:t>Από του στόματος αντιπηκτική αγωγή (τύπου βαρφαρίνης):</w:t>
      </w:r>
      <w:r w:rsidRPr="00C279AA">
        <w:rPr>
          <w:rFonts w:ascii="Arial" w:hAnsi="Arial"/>
          <w:sz w:val="22"/>
          <w:szCs w:val="22"/>
          <w:lang w:val="el-GR"/>
        </w:rPr>
        <w:t xml:space="preserve"> Ενίσχυση της αντιπηκτικής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δράσης και αυξημένος κίνδυνος αιμορραγιών που προκαλείται από το μειωμένο </w:t>
      </w:r>
    </w:p>
    <w:p w:rsidR="00247D7B" w:rsidRPr="00C279AA" w:rsidRDefault="00247D7B">
      <w:pPr>
        <w:pStyle w:val="a6"/>
        <w:rPr>
          <w:szCs w:val="22"/>
        </w:rPr>
      </w:pPr>
      <w:r w:rsidRPr="00C279AA">
        <w:rPr>
          <w:szCs w:val="22"/>
        </w:rPr>
        <w:t xml:space="preserve">μεταβολισμό στο ήπαρ.Σε περίπτωση συγχορήγησης,πρέπει να παρακολουθείται </w:t>
      </w:r>
    </w:p>
    <w:p w:rsidR="00247D7B" w:rsidRPr="00C279AA" w:rsidRDefault="00247D7B">
      <w:pPr>
        <w:pStyle w:val="a6"/>
        <w:rPr>
          <w:szCs w:val="22"/>
        </w:rPr>
      </w:pPr>
      <w:r w:rsidRPr="00C279AA">
        <w:rPr>
          <w:szCs w:val="22"/>
        </w:rPr>
        <w:t>πιο συχνά ο χρόνος προθρομβίνης και κατά τη διάρκεια της θεραπείας με μετρονιδαζόλη πρέπει να προσαρμόζεται η αντιπηκτική αγωγή.</w:t>
      </w:r>
    </w:p>
    <w:p w:rsidR="00247D7B" w:rsidRPr="00C279AA" w:rsidRDefault="00247D7B">
      <w:pPr>
        <w:numPr>
          <w:ilvl w:val="0"/>
          <w:numId w:val="10"/>
        </w:numPr>
        <w:rPr>
          <w:rFonts w:ascii="Arial" w:hAnsi="Arial"/>
          <w:sz w:val="22"/>
          <w:szCs w:val="22"/>
          <w:lang w:val="el-GR"/>
        </w:rPr>
      </w:pPr>
      <w:r w:rsidRPr="00C279AA">
        <w:rPr>
          <w:rFonts w:ascii="Arial" w:hAnsi="Arial"/>
          <w:i/>
          <w:sz w:val="22"/>
          <w:szCs w:val="22"/>
          <w:lang w:val="el-GR"/>
        </w:rPr>
        <w:t>Λίθιο</w:t>
      </w:r>
      <w:r w:rsidRPr="00C279AA">
        <w:rPr>
          <w:rFonts w:ascii="Arial" w:hAnsi="Arial"/>
          <w:sz w:val="22"/>
          <w:szCs w:val="22"/>
          <w:lang w:val="el-GR"/>
        </w:rPr>
        <w:t>: Η μετρονιδαζόλη μπορεί να αυξήσει τα επίπεδα του λιθίου στο πλάσμα.</w:t>
      </w:r>
    </w:p>
    <w:p w:rsidR="00247D7B" w:rsidRPr="00C279AA" w:rsidRDefault="00247D7B">
      <w:pPr>
        <w:rPr>
          <w:rFonts w:ascii="Arial" w:hAnsi="Arial"/>
          <w:sz w:val="22"/>
          <w:szCs w:val="22"/>
          <w:lang w:val="el-GR"/>
        </w:rPr>
      </w:pPr>
      <w:r w:rsidRPr="00C279AA">
        <w:rPr>
          <w:rFonts w:ascii="Arial" w:hAnsi="Arial"/>
          <w:sz w:val="22"/>
          <w:szCs w:val="22"/>
          <w:lang w:val="el-GR"/>
        </w:rPr>
        <w:t>Σε ασθενείς οι οποίοι βρίσκονται υπό αγωγή με λίθιο ενώ λαμβάνουν μετρονιδαζόλη,πρέπει</w:t>
      </w:r>
    </w:p>
    <w:p w:rsidR="00247D7B" w:rsidRPr="00C279AA" w:rsidRDefault="00247D7B">
      <w:pPr>
        <w:pStyle w:val="a6"/>
        <w:rPr>
          <w:szCs w:val="22"/>
        </w:rPr>
      </w:pPr>
      <w:r w:rsidRPr="00C279AA">
        <w:rPr>
          <w:szCs w:val="22"/>
        </w:rPr>
        <w:t xml:space="preserve">να παρακολουθούνται οι συγκεντρώσεις λιθίου στο πλάσμα,η κρεατινίνη και οι </w:t>
      </w:r>
    </w:p>
    <w:p w:rsidR="00247D7B" w:rsidRPr="00C279AA" w:rsidRDefault="00247D7B">
      <w:pPr>
        <w:pStyle w:val="a6"/>
        <w:rPr>
          <w:szCs w:val="22"/>
        </w:rPr>
      </w:pPr>
      <w:r w:rsidRPr="00C279AA">
        <w:rPr>
          <w:szCs w:val="22"/>
        </w:rPr>
        <w:t>ηλεκτρολύτες.</w:t>
      </w:r>
    </w:p>
    <w:p w:rsidR="00247D7B" w:rsidRPr="00C279AA" w:rsidRDefault="00247D7B">
      <w:pPr>
        <w:numPr>
          <w:ilvl w:val="0"/>
          <w:numId w:val="9"/>
        </w:numPr>
        <w:rPr>
          <w:rFonts w:ascii="Arial" w:hAnsi="Arial"/>
          <w:sz w:val="22"/>
          <w:szCs w:val="22"/>
          <w:lang w:val="el-GR"/>
        </w:rPr>
      </w:pPr>
      <w:r w:rsidRPr="00C279AA">
        <w:rPr>
          <w:rFonts w:ascii="Arial" w:hAnsi="Arial"/>
          <w:i/>
          <w:sz w:val="22"/>
          <w:szCs w:val="22"/>
          <w:lang w:val="el-GR"/>
        </w:rPr>
        <w:t>Κυκλοσπορίνη</w:t>
      </w:r>
      <w:r w:rsidRPr="00C279AA">
        <w:rPr>
          <w:rFonts w:ascii="Arial" w:hAnsi="Arial"/>
          <w:sz w:val="22"/>
          <w:szCs w:val="22"/>
          <w:lang w:val="el-GR"/>
        </w:rPr>
        <w:t>: Κίνδυνος αύξησης των επιπέδων κυκλοσπορίνης στον ορό.</w:t>
      </w:r>
    </w:p>
    <w:p w:rsidR="00247D7B" w:rsidRPr="00C279AA" w:rsidRDefault="00247D7B">
      <w:pPr>
        <w:pStyle w:val="a6"/>
        <w:rPr>
          <w:szCs w:val="22"/>
        </w:rPr>
      </w:pPr>
      <w:r w:rsidRPr="00C279AA">
        <w:rPr>
          <w:szCs w:val="22"/>
        </w:rPr>
        <w:t>Εφόσον η συγχορήγηση θεωρείται αναγκαία,πρέπει να παρακολουθούνται στενά</w:t>
      </w:r>
    </w:p>
    <w:p w:rsidR="00247D7B" w:rsidRPr="00C279AA" w:rsidRDefault="00247D7B">
      <w:pPr>
        <w:rPr>
          <w:rFonts w:ascii="Arial" w:hAnsi="Arial"/>
          <w:sz w:val="22"/>
          <w:szCs w:val="22"/>
          <w:lang w:val="el-GR"/>
        </w:rPr>
      </w:pPr>
      <w:r w:rsidRPr="00C279AA">
        <w:rPr>
          <w:rFonts w:ascii="Arial" w:hAnsi="Arial"/>
          <w:sz w:val="22"/>
          <w:szCs w:val="22"/>
          <w:lang w:val="el-GR"/>
        </w:rPr>
        <w:t>η κρεατινίνη και η κυκλοσπορίνη στον ορό.</w:t>
      </w:r>
    </w:p>
    <w:p w:rsidR="00247D7B" w:rsidRPr="00C279AA" w:rsidRDefault="00247D7B">
      <w:pPr>
        <w:numPr>
          <w:ilvl w:val="0"/>
          <w:numId w:val="8"/>
        </w:numPr>
        <w:rPr>
          <w:rFonts w:ascii="Arial" w:hAnsi="Arial"/>
          <w:sz w:val="22"/>
          <w:szCs w:val="22"/>
          <w:lang w:val="el-GR"/>
        </w:rPr>
      </w:pPr>
      <w:r w:rsidRPr="00C279AA">
        <w:rPr>
          <w:rFonts w:ascii="Arial" w:hAnsi="Arial"/>
          <w:i/>
          <w:sz w:val="22"/>
          <w:szCs w:val="22"/>
          <w:lang w:val="el-GR"/>
        </w:rPr>
        <w:t>Φαινοβαρβιτάλη και  φαινυτοϊνη</w:t>
      </w:r>
      <w:r w:rsidRPr="00C279AA">
        <w:rPr>
          <w:rFonts w:ascii="Arial" w:hAnsi="Arial"/>
          <w:sz w:val="22"/>
          <w:szCs w:val="22"/>
          <w:lang w:val="el-GR"/>
        </w:rPr>
        <w:t xml:space="preserve">: Η φαινοβαρβιτάλη και η φαινυτοϊνη επιταχύνουν το </w:t>
      </w:r>
    </w:p>
    <w:p w:rsidR="00247D7B" w:rsidRPr="00C279AA" w:rsidRDefault="00247D7B">
      <w:pPr>
        <w:pStyle w:val="a5"/>
        <w:rPr>
          <w:szCs w:val="22"/>
        </w:rPr>
      </w:pPr>
      <w:r w:rsidRPr="00C279AA">
        <w:rPr>
          <w:szCs w:val="22"/>
        </w:rPr>
        <w:t>μεταβολισμό της μετρονιδαζόλης,με αποτέλεσμα οι συγκεντρώσεις της στο πλάσμα να είναι μικρότερες από τις αναμενόμενες.Η μετρονιδαζόλη μπορεί να μειώσει την ολική κάθαρση</w:t>
      </w:r>
    </w:p>
    <w:p w:rsidR="00247D7B" w:rsidRPr="00C279AA" w:rsidRDefault="00247D7B">
      <w:pPr>
        <w:rPr>
          <w:rFonts w:ascii="Arial" w:hAnsi="Arial"/>
          <w:sz w:val="22"/>
          <w:szCs w:val="22"/>
          <w:lang w:val="el-GR"/>
        </w:rPr>
      </w:pPr>
      <w:r w:rsidRPr="00C279AA">
        <w:rPr>
          <w:rFonts w:ascii="Arial" w:hAnsi="Arial"/>
          <w:sz w:val="22"/>
          <w:szCs w:val="22"/>
          <w:lang w:val="el-GR"/>
        </w:rPr>
        <w:t>της φαινυτοϊνης με αποτέλεσμα επιμήκυνση του χρόνου ημίσειας ζωής της.</w:t>
      </w:r>
    </w:p>
    <w:p w:rsidR="00247D7B" w:rsidRPr="00C279AA" w:rsidRDefault="00247D7B">
      <w:pPr>
        <w:numPr>
          <w:ilvl w:val="0"/>
          <w:numId w:val="5"/>
        </w:numPr>
        <w:rPr>
          <w:rFonts w:ascii="Arial" w:hAnsi="Arial"/>
          <w:sz w:val="22"/>
          <w:szCs w:val="22"/>
          <w:lang w:val="el-GR"/>
        </w:rPr>
      </w:pPr>
      <w:r w:rsidRPr="00C279AA">
        <w:rPr>
          <w:rFonts w:ascii="Arial" w:hAnsi="Arial"/>
          <w:i/>
          <w:sz w:val="22"/>
          <w:szCs w:val="22"/>
          <w:lang w:val="el-GR"/>
        </w:rPr>
        <w:t>Σιμετιδίνη:</w:t>
      </w:r>
      <w:r w:rsidRPr="00C279AA">
        <w:rPr>
          <w:rFonts w:ascii="Arial" w:hAnsi="Arial"/>
          <w:sz w:val="22"/>
          <w:szCs w:val="22"/>
          <w:lang w:val="el-GR"/>
        </w:rPr>
        <w:t xml:space="preserve"> Η σιμετιδίνη αναστέλλει το μεταβολισμό της μετρονιδαζόλης,οπότε </w:t>
      </w:r>
    </w:p>
    <w:p w:rsidR="00247D7B" w:rsidRPr="00C279AA" w:rsidRDefault="00247D7B">
      <w:pPr>
        <w:pStyle w:val="a5"/>
        <w:rPr>
          <w:szCs w:val="22"/>
        </w:rPr>
      </w:pPr>
      <w:r w:rsidRPr="00C279AA">
        <w:rPr>
          <w:szCs w:val="22"/>
        </w:rPr>
        <w:t>εμφανίζονται αυξημένα επίπεδα στο πλάσμα.</w:t>
      </w:r>
    </w:p>
    <w:p w:rsidR="00247D7B" w:rsidRPr="00C279AA" w:rsidRDefault="00247D7B">
      <w:pPr>
        <w:rPr>
          <w:rFonts w:ascii="Arial" w:hAnsi="Arial"/>
          <w:sz w:val="22"/>
          <w:szCs w:val="22"/>
          <w:lang w:val="el-GR"/>
        </w:rPr>
      </w:pPr>
      <w:r w:rsidRPr="00C279AA">
        <w:rPr>
          <w:rFonts w:ascii="Arial" w:hAnsi="Arial"/>
          <w:i/>
          <w:sz w:val="22"/>
          <w:szCs w:val="22"/>
          <w:lang w:val="el-GR"/>
        </w:rPr>
        <w:t>5-φθοριοουρακίλη</w:t>
      </w:r>
      <w:r w:rsidRPr="00C279AA">
        <w:rPr>
          <w:rFonts w:ascii="Arial" w:hAnsi="Arial"/>
          <w:sz w:val="22"/>
          <w:szCs w:val="22"/>
          <w:lang w:val="el-GR"/>
        </w:rPr>
        <w:t xml:space="preserve">: Σε συγχορήγηση με 5- φθοριοουρακίλη ελαττώνεται η κάθαρση της </w:t>
      </w:r>
    </w:p>
    <w:p w:rsidR="00247D7B" w:rsidRPr="00C279AA" w:rsidRDefault="00247D7B">
      <w:pPr>
        <w:rPr>
          <w:rFonts w:ascii="Arial" w:hAnsi="Arial"/>
          <w:sz w:val="22"/>
          <w:szCs w:val="22"/>
          <w:lang w:val="el-GR"/>
        </w:rPr>
      </w:pPr>
      <w:r w:rsidRPr="00C279AA">
        <w:rPr>
          <w:rFonts w:ascii="Arial" w:hAnsi="Arial"/>
          <w:sz w:val="22"/>
          <w:szCs w:val="22"/>
          <w:lang w:val="el-GR"/>
        </w:rPr>
        <w:t>5- φθοριοουρακίλης οδηγώντας σε αύξηση της τοξικότητάς της.</w:t>
      </w:r>
    </w:p>
    <w:p w:rsidR="00942096" w:rsidRPr="00C279AA" w:rsidRDefault="00942096">
      <w:pPr>
        <w:numPr>
          <w:ilvl w:val="0"/>
          <w:numId w:val="6"/>
        </w:numPr>
        <w:rPr>
          <w:rFonts w:ascii="Arial" w:hAnsi="Arial"/>
          <w:sz w:val="22"/>
          <w:szCs w:val="22"/>
          <w:lang w:val="el-GR"/>
        </w:rPr>
      </w:pPr>
      <w:r w:rsidRPr="00C279AA">
        <w:rPr>
          <w:rFonts w:ascii="Arial" w:hAnsi="Arial"/>
          <w:i/>
          <w:sz w:val="22"/>
          <w:szCs w:val="22"/>
          <w:lang w:val="el-GR"/>
        </w:rPr>
        <w:t>Οινόπνευμα</w:t>
      </w:r>
      <w:r w:rsidRPr="00C279AA">
        <w:rPr>
          <w:rFonts w:ascii="Arial" w:hAnsi="Arial"/>
          <w:sz w:val="22"/>
          <w:szCs w:val="22"/>
          <w:lang w:val="el-GR"/>
        </w:rPr>
        <w:t xml:space="preserve">:Κατά τη διάρκεια της αγωγής και τουλάχιστον για μία ακόμη ημέρα μετά </w:t>
      </w:r>
      <w:r w:rsidR="001D70B7" w:rsidRPr="00C279AA">
        <w:rPr>
          <w:rFonts w:ascii="Arial" w:hAnsi="Arial"/>
          <w:sz w:val="22"/>
          <w:szCs w:val="22"/>
          <w:lang w:val="el-GR"/>
        </w:rPr>
        <w:t xml:space="preserve">από </w:t>
      </w:r>
      <w:r w:rsidRPr="00C279AA">
        <w:rPr>
          <w:rFonts w:ascii="Arial" w:hAnsi="Arial"/>
          <w:sz w:val="22"/>
          <w:szCs w:val="22"/>
          <w:lang w:val="el-GR"/>
        </w:rPr>
        <w:t xml:space="preserve">την </w:t>
      </w:r>
    </w:p>
    <w:p w:rsidR="00042058" w:rsidRPr="00C279AA" w:rsidRDefault="00942096" w:rsidP="00042058">
      <w:pPr>
        <w:rPr>
          <w:rFonts w:ascii="Arial" w:hAnsi="Arial"/>
          <w:sz w:val="22"/>
          <w:szCs w:val="22"/>
          <w:lang w:val="el-GR"/>
        </w:rPr>
      </w:pPr>
      <w:r w:rsidRPr="00C279AA">
        <w:rPr>
          <w:rFonts w:ascii="Arial" w:hAnsi="Arial"/>
          <w:sz w:val="22"/>
          <w:szCs w:val="22"/>
          <w:lang w:val="el-GR"/>
        </w:rPr>
        <w:t xml:space="preserve">ολοκλήρωσή της πρέπει να αποφεύγεται η </w:t>
      </w:r>
      <w:r w:rsidR="00042058" w:rsidRPr="00C279AA">
        <w:rPr>
          <w:rFonts w:ascii="Arial" w:hAnsi="Arial"/>
          <w:sz w:val="22"/>
          <w:szCs w:val="22"/>
          <w:lang w:val="el-GR"/>
        </w:rPr>
        <w:t xml:space="preserve">κατανάλωση αλκοολούχων ποτών και φαρμάκων που περιέχουν οινόπνευμα </w:t>
      </w:r>
      <w:r w:rsidR="00F22A2A" w:rsidRPr="00C279AA">
        <w:rPr>
          <w:rFonts w:ascii="Arial" w:hAnsi="Arial"/>
          <w:sz w:val="22"/>
          <w:szCs w:val="22"/>
          <w:lang w:val="el-GR"/>
        </w:rPr>
        <w:t xml:space="preserve">επειδή υπάρχει η πιθανότητα εμφάνισης αντίδρασης τύπου </w:t>
      </w:r>
      <w:r w:rsidR="00FA49A4" w:rsidRPr="00C279AA">
        <w:rPr>
          <w:rFonts w:ascii="Arial" w:hAnsi="Arial"/>
          <w:sz w:val="22"/>
          <w:szCs w:val="22"/>
          <w:lang w:val="el-GR"/>
        </w:rPr>
        <w:t>δισουλφιράμης(όπως έξαψη,έμετος,ταχυκαρδία).</w:t>
      </w:r>
    </w:p>
    <w:p w:rsidR="00BF0AB4" w:rsidRPr="00C279AA" w:rsidRDefault="00DA7DB5" w:rsidP="00BF0AB4">
      <w:pPr>
        <w:numPr>
          <w:ilvl w:val="0"/>
          <w:numId w:val="9"/>
        </w:numPr>
        <w:rPr>
          <w:rFonts w:ascii="Arial" w:hAnsi="Arial"/>
          <w:sz w:val="22"/>
          <w:szCs w:val="22"/>
          <w:lang w:val="el-GR"/>
        </w:rPr>
      </w:pPr>
      <w:r w:rsidRPr="00C279AA">
        <w:rPr>
          <w:rFonts w:ascii="Arial" w:hAnsi="Arial"/>
          <w:i/>
          <w:sz w:val="22"/>
          <w:szCs w:val="22"/>
          <w:lang w:val="el-GR"/>
        </w:rPr>
        <w:t>Δισουλφιράμη</w:t>
      </w:r>
      <w:r w:rsidRPr="00C279AA">
        <w:rPr>
          <w:rFonts w:ascii="Arial" w:hAnsi="Arial"/>
          <w:sz w:val="22"/>
          <w:szCs w:val="22"/>
          <w:lang w:val="el-GR"/>
        </w:rPr>
        <w:t>:Ψυχωσικές αντιδράσεις έχουν αναφερθεί σε ασθενείς μετά από ταυτόχρονη</w:t>
      </w:r>
    </w:p>
    <w:p w:rsidR="00DA7DB5" w:rsidRPr="00C279AA" w:rsidRDefault="00DA7DB5" w:rsidP="00DA7DB5">
      <w:pPr>
        <w:rPr>
          <w:rFonts w:ascii="Arial" w:hAnsi="Arial"/>
          <w:sz w:val="22"/>
          <w:szCs w:val="22"/>
          <w:lang w:val="el-GR"/>
        </w:rPr>
      </w:pPr>
      <w:r w:rsidRPr="00C279AA">
        <w:rPr>
          <w:rFonts w:ascii="Arial" w:hAnsi="Arial"/>
          <w:sz w:val="22"/>
          <w:szCs w:val="22"/>
          <w:lang w:val="el-GR"/>
        </w:rPr>
        <w:t>συστηματική χορήγηση μετρονιδαζόλης και δισουλφιράμης.</w:t>
      </w:r>
    </w:p>
    <w:p w:rsidR="00047693" w:rsidRPr="00C279AA" w:rsidRDefault="00047693" w:rsidP="00047693">
      <w:pPr>
        <w:numPr>
          <w:ilvl w:val="0"/>
          <w:numId w:val="9"/>
        </w:numPr>
        <w:rPr>
          <w:rFonts w:ascii="Arial" w:hAnsi="Arial"/>
          <w:sz w:val="22"/>
          <w:szCs w:val="22"/>
          <w:lang w:val="el-GR"/>
        </w:rPr>
      </w:pPr>
      <w:r w:rsidRPr="00C279AA">
        <w:rPr>
          <w:rFonts w:ascii="Arial" w:hAnsi="Arial"/>
          <w:i/>
          <w:sz w:val="22"/>
          <w:szCs w:val="22"/>
          <w:lang w:val="el-GR"/>
        </w:rPr>
        <w:t>Βουσουλφάνη</w:t>
      </w:r>
      <w:r w:rsidRPr="00C279AA">
        <w:rPr>
          <w:rFonts w:ascii="Arial" w:hAnsi="Arial"/>
          <w:sz w:val="22"/>
          <w:szCs w:val="22"/>
          <w:lang w:val="el-GR"/>
        </w:rPr>
        <w:t>:</w:t>
      </w:r>
      <w:r w:rsidR="00364308" w:rsidRPr="00C279AA">
        <w:rPr>
          <w:rFonts w:ascii="Arial" w:hAnsi="Arial"/>
          <w:sz w:val="22"/>
          <w:szCs w:val="22"/>
          <w:lang w:val="el-GR"/>
        </w:rPr>
        <w:t xml:space="preserve">Η μετρονιδαζόλη </w:t>
      </w:r>
      <w:r w:rsidR="00A64371" w:rsidRPr="00C279AA">
        <w:rPr>
          <w:rFonts w:ascii="Arial" w:hAnsi="Arial"/>
          <w:sz w:val="22"/>
          <w:szCs w:val="22"/>
          <w:lang w:val="el-GR"/>
        </w:rPr>
        <w:t>ενδέχεται να αυξήσει τα επίπεδα της βουσουλφάνης στο</w:t>
      </w:r>
    </w:p>
    <w:p w:rsidR="00DA7DB5" w:rsidRPr="00C279AA" w:rsidRDefault="00A64371">
      <w:pPr>
        <w:rPr>
          <w:rFonts w:ascii="Arial" w:hAnsi="Arial"/>
          <w:sz w:val="22"/>
          <w:szCs w:val="22"/>
          <w:lang w:val="el-GR"/>
        </w:rPr>
      </w:pPr>
      <w:r w:rsidRPr="00C279AA">
        <w:rPr>
          <w:rFonts w:ascii="Arial" w:hAnsi="Arial"/>
          <w:sz w:val="22"/>
          <w:szCs w:val="22"/>
          <w:lang w:val="el-GR"/>
        </w:rPr>
        <w:t xml:space="preserve">πλάσμα,γεγονός που μπορεί </w:t>
      </w:r>
      <w:r w:rsidR="007B0654" w:rsidRPr="00C279AA">
        <w:rPr>
          <w:rFonts w:ascii="Arial" w:hAnsi="Arial"/>
          <w:sz w:val="22"/>
          <w:szCs w:val="22"/>
          <w:lang w:val="el-GR"/>
        </w:rPr>
        <w:t>να προκαλέσει σοβαρή τοξικότητα από τη βουσουλφάνη.</w:t>
      </w:r>
    </w:p>
    <w:p w:rsidR="00DA7DB5" w:rsidRPr="00C279AA" w:rsidRDefault="00DA7DB5">
      <w:pPr>
        <w:rPr>
          <w:rFonts w:ascii="Arial" w:hAnsi="Arial"/>
          <w:sz w:val="22"/>
          <w:szCs w:val="22"/>
          <w:lang w:val="el-GR"/>
        </w:rPr>
      </w:pPr>
    </w:p>
    <w:p w:rsidR="00DA7DB5" w:rsidRPr="00C279AA" w:rsidRDefault="00DA7DB5">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2.6  Δοσολογία και τρόπος χορήγησης: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Η παρεντερική χορήγηση του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 xml:space="preserve">περιορίζεται για </w:t>
      </w:r>
    </w:p>
    <w:p w:rsidR="00247D7B" w:rsidRPr="00C279AA" w:rsidRDefault="00247D7B">
      <w:pPr>
        <w:rPr>
          <w:rFonts w:ascii="Arial" w:hAnsi="Arial"/>
          <w:sz w:val="22"/>
          <w:szCs w:val="22"/>
          <w:lang w:val="el-GR"/>
        </w:rPr>
      </w:pPr>
      <w:r w:rsidRPr="00C279AA">
        <w:rPr>
          <w:rFonts w:ascii="Arial" w:hAnsi="Arial"/>
          <w:sz w:val="22"/>
          <w:szCs w:val="22"/>
          <w:lang w:val="el-GR"/>
        </w:rPr>
        <w:t>τους ασθενείς στους οποίους δεν μπορεί να χορηγηθεί από το στόμα.</w:t>
      </w:r>
    </w:p>
    <w:p w:rsidR="00247D7B" w:rsidRPr="00C279AA" w:rsidRDefault="00247D7B">
      <w:pPr>
        <w:rPr>
          <w:rFonts w:ascii="Arial" w:hAnsi="Arial"/>
          <w:sz w:val="22"/>
          <w:szCs w:val="22"/>
          <w:lang w:val="el-GR"/>
        </w:rPr>
      </w:pPr>
      <w:r w:rsidRPr="00C279AA">
        <w:rPr>
          <w:rFonts w:ascii="Arial" w:hAnsi="Arial"/>
          <w:sz w:val="22"/>
          <w:szCs w:val="22"/>
          <w:lang w:val="el-GR"/>
        </w:rPr>
        <w:t>Χορηγείται με βραδεία ενδοφλέβια έγχυση.</w:t>
      </w:r>
    </w:p>
    <w:p w:rsidR="00247D7B" w:rsidRPr="00C279AA" w:rsidRDefault="00247D7B">
      <w:pPr>
        <w:rPr>
          <w:rFonts w:ascii="Arial" w:hAnsi="Arial"/>
          <w:b/>
          <w:sz w:val="22"/>
          <w:szCs w:val="22"/>
          <w:lang w:val="el-GR"/>
        </w:rPr>
      </w:pPr>
      <w:r w:rsidRPr="00C279AA">
        <w:rPr>
          <w:rFonts w:ascii="Arial" w:hAnsi="Arial"/>
          <w:b/>
          <w:sz w:val="22"/>
          <w:szCs w:val="22"/>
          <w:lang w:val="el-GR"/>
        </w:rPr>
        <w:t>Αντιμετώπιση λοιμώξεων από αναερόβιους μικροοργανισμούς:</w:t>
      </w:r>
    </w:p>
    <w:p w:rsidR="00247D7B" w:rsidRPr="00C279AA" w:rsidRDefault="00247D7B">
      <w:pPr>
        <w:pStyle w:val="2"/>
        <w:numPr>
          <w:ilvl w:val="0"/>
          <w:numId w:val="0"/>
        </w:numPr>
        <w:rPr>
          <w:szCs w:val="22"/>
          <w:u w:val="none"/>
        </w:rPr>
      </w:pPr>
      <w:r w:rsidRPr="00C279AA">
        <w:rPr>
          <w:szCs w:val="22"/>
          <w:u w:val="none"/>
        </w:rPr>
        <w:t>Ενήλικες:ως δόση εφόδου χορηγούνται 15</w:t>
      </w:r>
      <w:r w:rsidRPr="00C279AA">
        <w:rPr>
          <w:szCs w:val="22"/>
          <w:u w:val="none"/>
          <w:lang w:val="en-US"/>
        </w:rPr>
        <w:t>mg</w:t>
      </w:r>
      <w:r w:rsidRPr="00C279AA">
        <w:rPr>
          <w:szCs w:val="22"/>
          <w:u w:val="none"/>
        </w:rPr>
        <w:t>/</w:t>
      </w:r>
      <w:r w:rsidRPr="00C279AA">
        <w:rPr>
          <w:szCs w:val="22"/>
          <w:u w:val="none"/>
          <w:lang w:val="en-US"/>
        </w:rPr>
        <w:t>kg</w:t>
      </w:r>
      <w:r w:rsidRPr="00C279AA">
        <w:rPr>
          <w:szCs w:val="22"/>
          <w:u w:val="none"/>
        </w:rPr>
        <w:t xml:space="preserve"> ΒΣ και μετά από 6 ώρες 7.5</w:t>
      </w:r>
      <w:r w:rsidRPr="00C279AA">
        <w:rPr>
          <w:szCs w:val="22"/>
          <w:u w:val="none"/>
          <w:lang w:val="en-US"/>
        </w:rPr>
        <w:t>mg</w:t>
      </w:r>
      <w:r w:rsidRPr="00C279AA">
        <w:rPr>
          <w:szCs w:val="22"/>
          <w:u w:val="none"/>
        </w:rPr>
        <w:t>/</w:t>
      </w:r>
      <w:r w:rsidRPr="00C279AA">
        <w:rPr>
          <w:szCs w:val="22"/>
          <w:u w:val="none"/>
          <w:lang w:val="en-US"/>
        </w:rPr>
        <w:t>kg</w:t>
      </w:r>
      <w:r w:rsidRPr="00C279AA">
        <w:rPr>
          <w:szCs w:val="22"/>
          <w:u w:val="none"/>
        </w:rPr>
        <w:t xml:space="preserve"> ΒΣ κάθε 6 ώρες,συνήθως επί 7-10 ημέρες,ημερησίως, (η ίδια δοσολογία μπορεί να χορηγηθεί</w:t>
      </w:r>
    </w:p>
    <w:p w:rsidR="00247D7B" w:rsidRPr="00C279AA" w:rsidRDefault="00247D7B">
      <w:pPr>
        <w:pStyle w:val="a5"/>
        <w:rPr>
          <w:szCs w:val="22"/>
        </w:rPr>
      </w:pPr>
      <w:r w:rsidRPr="00C279AA">
        <w:rPr>
          <w:szCs w:val="22"/>
        </w:rPr>
        <w:t>από το στόμα αν το επιτρέπει η κατάσταση του ασθενούς).</w:t>
      </w:r>
    </w:p>
    <w:p w:rsidR="00247D7B" w:rsidRPr="00C279AA" w:rsidRDefault="00247D7B">
      <w:pPr>
        <w:rPr>
          <w:rFonts w:ascii="Arial" w:hAnsi="Arial"/>
          <w:b/>
          <w:sz w:val="22"/>
          <w:szCs w:val="22"/>
          <w:lang w:val="el-GR"/>
        </w:rPr>
      </w:pPr>
      <w:r w:rsidRPr="00C279AA">
        <w:rPr>
          <w:rFonts w:ascii="Arial" w:hAnsi="Arial"/>
          <w:b/>
          <w:sz w:val="22"/>
          <w:szCs w:val="22"/>
          <w:lang w:val="el-GR"/>
        </w:rPr>
        <w:t>Προφύλαξη από μετεγχειρητικές λοιμώξεις:</w:t>
      </w:r>
    </w:p>
    <w:p w:rsidR="00247D7B" w:rsidRPr="00C279AA" w:rsidRDefault="00247D7B">
      <w:pPr>
        <w:pStyle w:val="4"/>
        <w:rPr>
          <w:b w:val="0"/>
          <w:szCs w:val="22"/>
          <w:u w:val="none"/>
          <w:lang w:val="el-GR"/>
        </w:rPr>
      </w:pPr>
      <w:r w:rsidRPr="00C279AA">
        <w:rPr>
          <w:b w:val="0"/>
          <w:szCs w:val="22"/>
          <w:u w:val="none"/>
          <w:lang w:val="el-GR"/>
        </w:rPr>
        <w:t xml:space="preserve">Η χορήγηση πρέπει να είναι βραχείας διάρκειας και συνήθως περιορίζεται στην </w:t>
      </w:r>
    </w:p>
    <w:p w:rsidR="00247D7B" w:rsidRPr="00C279AA" w:rsidRDefault="00247D7B">
      <w:pPr>
        <w:rPr>
          <w:rFonts w:ascii="Arial" w:hAnsi="Arial"/>
          <w:sz w:val="22"/>
          <w:szCs w:val="22"/>
          <w:lang w:val="el-GR"/>
        </w:rPr>
      </w:pPr>
      <w:r w:rsidRPr="00C279AA">
        <w:rPr>
          <w:rFonts w:ascii="Arial" w:hAnsi="Arial"/>
          <w:sz w:val="22"/>
          <w:szCs w:val="22"/>
          <w:lang w:val="el-GR"/>
        </w:rPr>
        <w:t>περιεγχειρητική περίοδο για 24 ώρες και ποτέ πάνω από 48 ώρες.</w:t>
      </w:r>
    </w:p>
    <w:p w:rsidR="00247D7B" w:rsidRPr="00C279AA" w:rsidRDefault="00247D7B">
      <w:pPr>
        <w:rPr>
          <w:rFonts w:ascii="Arial" w:hAnsi="Arial"/>
          <w:sz w:val="22"/>
          <w:szCs w:val="22"/>
          <w:lang w:val="el-GR"/>
        </w:rPr>
      </w:pPr>
      <w:r w:rsidRPr="00C279AA">
        <w:rPr>
          <w:rFonts w:ascii="Arial" w:hAnsi="Arial"/>
          <w:sz w:val="22"/>
          <w:szCs w:val="22"/>
          <w:lang w:val="el-GR"/>
        </w:rPr>
        <w:t>Ενήλικες: 15</w:t>
      </w:r>
      <w:r w:rsidRPr="00C279AA">
        <w:rPr>
          <w:rFonts w:ascii="Arial" w:hAnsi="Arial"/>
          <w:sz w:val="22"/>
          <w:szCs w:val="22"/>
        </w:rPr>
        <w:t>mg</w:t>
      </w:r>
      <w:r w:rsidRPr="00C279AA">
        <w:rPr>
          <w:rFonts w:ascii="Arial" w:hAnsi="Arial"/>
          <w:sz w:val="22"/>
          <w:szCs w:val="22"/>
          <w:lang w:val="el-GR"/>
        </w:rPr>
        <w:t>/</w:t>
      </w:r>
      <w:r w:rsidRPr="00C279AA">
        <w:rPr>
          <w:rFonts w:ascii="Arial" w:hAnsi="Arial"/>
          <w:sz w:val="22"/>
          <w:szCs w:val="22"/>
        </w:rPr>
        <w:t>kg</w:t>
      </w:r>
      <w:r w:rsidRPr="00C279AA">
        <w:rPr>
          <w:rFonts w:ascii="Arial" w:hAnsi="Arial"/>
          <w:sz w:val="22"/>
          <w:szCs w:val="22"/>
          <w:lang w:val="el-GR"/>
        </w:rPr>
        <w:t xml:space="preserve"> ΒΣ,</w:t>
      </w:r>
      <w:r w:rsidR="00F826C0" w:rsidRPr="00C279AA">
        <w:rPr>
          <w:rFonts w:ascii="Arial" w:hAnsi="Arial"/>
          <w:sz w:val="22"/>
          <w:szCs w:val="22"/>
          <w:lang w:val="el-GR"/>
        </w:rPr>
        <w:t xml:space="preserve">με </w:t>
      </w:r>
      <w:r w:rsidRPr="00C279AA">
        <w:rPr>
          <w:rFonts w:ascii="Arial" w:hAnsi="Arial"/>
          <w:sz w:val="22"/>
          <w:szCs w:val="22"/>
          <w:lang w:val="el-GR"/>
        </w:rPr>
        <w:t xml:space="preserve">έγχυση 30-60 λεπτών,η οποία πρέπει να έχει ολοκληρωθεί </w:t>
      </w:r>
    </w:p>
    <w:p w:rsidR="00247D7B" w:rsidRPr="00C279AA" w:rsidRDefault="00247D7B">
      <w:pPr>
        <w:rPr>
          <w:rFonts w:ascii="Arial" w:hAnsi="Arial"/>
          <w:sz w:val="22"/>
          <w:szCs w:val="22"/>
          <w:lang w:val="el-GR"/>
        </w:rPr>
      </w:pPr>
      <w:r w:rsidRPr="00C279AA">
        <w:rPr>
          <w:rFonts w:ascii="Arial" w:hAnsi="Arial"/>
          <w:sz w:val="22"/>
          <w:szCs w:val="22"/>
          <w:lang w:val="el-GR"/>
        </w:rPr>
        <w:t>1 ώρα πριν την εγχείρηση.Στην συνέχεια 7.5</w:t>
      </w:r>
      <w:r w:rsidRPr="00C279AA">
        <w:rPr>
          <w:rFonts w:ascii="Arial" w:hAnsi="Arial"/>
          <w:sz w:val="22"/>
          <w:szCs w:val="22"/>
        </w:rPr>
        <w:t>mg</w:t>
      </w:r>
      <w:r w:rsidRPr="00C279AA">
        <w:rPr>
          <w:rFonts w:ascii="Arial" w:hAnsi="Arial"/>
          <w:sz w:val="22"/>
          <w:szCs w:val="22"/>
          <w:lang w:val="el-GR"/>
        </w:rPr>
        <w:t>/</w:t>
      </w:r>
      <w:r w:rsidRPr="00C279AA">
        <w:rPr>
          <w:rFonts w:ascii="Arial" w:hAnsi="Arial"/>
          <w:sz w:val="22"/>
          <w:szCs w:val="22"/>
        </w:rPr>
        <w:t>kg</w:t>
      </w:r>
      <w:r w:rsidRPr="00C279AA">
        <w:rPr>
          <w:rFonts w:ascii="Arial" w:hAnsi="Arial"/>
          <w:sz w:val="22"/>
          <w:szCs w:val="22"/>
          <w:lang w:val="el-GR"/>
        </w:rPr>
        <w:t xml:space="preserve"> ΒΣ, ανά 6ωρο.</w:t>
      </w:r>
    </w:p>
    <w:p w:rsidR="00247D7B" w:rsidRPr="00C279AA" w:rsidRDefault="00247D7B">
      <w:pPr>
        <w:pStyle w:val="2"/>
        <w:numPr>
          <w:ilvl w:val="0"/>
          <w:numId w:val="0"/>
        </w:numPr>
        <w:rPr>
          <w:b/>
          <w:szCs w:val="22"/>
          <w:u w:val="none"/>
        </w:rPr>
      </w:pPr>
      <w:r w:rsidRPr="00C279AA">
        <w:rPr>
          <w:b/>
          <w:szCs w:val="22"/>
          <w:u w:val="none"/>
        </w:rPr>
        <w:t>Αμοιβάδωση:</w:t>
      </w:r>
    </w:p>
    <w:p w:rsidR="00247D7B" w:rsidRPr="00C279AA" w:rsidRDefault="00247D7B">
      <w:pPr>
        <w:pStyle w:val="2"/>
        <w:numPr>
          <w:ilvl w:val="0"/>
          <w:numId w:val="0"/>
        </w:numPr>
        <w:rPr>
          <w:szCs w:val="22"/>
          <w:u w:val="none"/>
        </w:rPr>
      </w:pPr>
      <w:r w:rsidRPr="00C279AA">
        <w:rPr>
          <w:szCs w:val="22"/>
          <w:u w:val="none"/>
        </w:rPr>
        <w:t>Ενήλικες: 750</w:t>
      </w:r>
      <w:r w:rsidRPr="00C279AA">
        <w:rPr>
          <w:szCs w:val="22"/>
          <w:u w:val="none"/>
          <w:lang w:val="en-US"/>
        </w:rPr>
        <w:t>mg</w:t>
      </w:r>
      <w:r w:rsidRPr="00C279AA">
        <w:rPr>
          <w:szCs w:val="22"/>
          <w:u w:val="none"/>
        </w:rPr>
        <w:t xml:space="preserve"> ανά 8ωρο.</w:t>
      </w:r>
    </w:p>
    <w:p w:rsidR="00247D7B" w:rsidRPr="00C279AA" w:rsidRDefault="00247D7B">
      <w:pPr>
        <w:rPr>
          <w:rFonts w:ascii="Arial" w:hAnsi="Arial"/>
          <w:sz w:val="22"/>
          <w:szCs w:val="22"/>
          <w:lang w:val="el-GR"/>
        </w:rPr>
      </w:pPr>
      <w:r w:rsidRPr="00C279AA">
        <w:rPr>
          <w:rFonts w:ascii="Arial" w:hAnsi="Arial"/>
          <w:sz w:val="22"/>
          <w:szCs w:val="22"/>
          <w:lang w:val="el-GR"/>
        </w:rPr>
        <w:t>Παιδιά: 7.5</w:t>
      </w:r>
      <w:r w:rsidRPr="00C279AA">
        <w:rPr>
          <w:rFonts w:ascii="Arial" w:hAnsi="Arial"/>
          <w:sz w:val="22"/>
          <w:szCs w:val="22"/>
        </w:rPr>
        <w:t>mg</w:t>
      </w:r>
      <w:r w:rsidRPr="00C279AA">
        <w:rPr>
          <w:rFonts w:ascii="Arial" w:hAnsi="Arial"/>
          <w:sz w:val="22"/>
          <w:szCs w:val="22"/>
          <w:lang w:val="el-GR"/>
        </w:rPr>
        <w:t>/</w:t>
      </w:r>
      <w:r w:rsidRPr="00C279AA">
        <w:rPr>
          <w:rFonts w:ascii="Arial" w:hAnsi="Arial"/>
          <w:sz w:val="22"/>
          <w:szCs w:val="22"/>
        </w:rPr>
        <w:t>kg</w:t>
      </w:r>
      <w:r w:rsidRPr="00C279AA">
        <w:rPr>
          <w:rFonts w:ascii="Arial" w:hAnsi="Arial"/>
          <w:sz w:val="22"/>
          <w:szCs w:val="22"/>
          <w:lang w:val="el-GR"/>
        </w:rPr>
        <w:t xml:space="preserve"> ΒΣ ανά 8ωρο.</w:t>
      </w:r>
    </w:p>
    <w:p w:rsidR="00247D7B" w:rsidRPr="00C279AA" w:rsidRDefault="00247D7B">
      <w:pPr>
        <w:rPr>
          <w:rFonts w:ascii="Arial" w:hAnsi="Arial"/>
          <w:sz w:val="22"/>
          <w:szCs w:val="22"/>
          <w:lang w:val="el-GR"/>
        </w:rPr>
      </w:pPr>
      <w:r w:rsidRPr="00C279AA">
        <w:rPr>
          <w:rFonts w:ascii="Arial" w:hAnsi="Arial"/>
          <w:sz w:val="22"/>
          <w:szCs w:val="22"/>
          <w:lang w:val="el-GR"/>
        </w:rPr>
        <w:t xml:space="preserve">Η χορήγηση μετρονιδαζόλης δεν αποκλείει την ανάγκη παροχέτευσης του ηπατικού </w:t>
      </w:r>
    </w:p>
    <w:p w:rsidR="00247D7B" w:rsidRPr="00C279AA" w:rsidRDefault="00247D7B">
      <w:pPr>
        <w:rPr>
          <w:rFonts w:ascii="Arial" w:hAnsi="Arial"/>
          <w:sz w:val="22"/>
          <w:szCs w:val="22"/>
          <w:lang w:val="el-GR"/>
        </w:rPr>
      </w:pPr>
      <w:r w:rsidRPr="00C279AA">
        <w:rPr>
          <w:rFonts w:ascii="Arial" w:hAnsi="Arial"/>
          <w:sz w:val="22"/>
          <w:szCs w:val="22"/>
          <w:lang w:val="el-GR"/>
        </w:rPr>
        <w:t>αμοιβαδικού αποστήματος.</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r w:rsidRPr="00C279AA">
        <w:rPr>
          <w:rFonts w:ascii="Arial" w:hAnsi="Arial"/>
          <w:b/>
          <w:i/>
          <w:sz w:val="22"/>
          <w:szCs w:val="22"/>
          <w:lang w:val="el-GR"/>
        </w:rPr>
        <w:t>2.7  Υπερδοσολογία – Αντιμετώπιση:</w:t>
      </w:r>
    </w:p>
    <w:p w:rsidR="00247D7B" w:rsidRPr="00C279AA" w:rsidRDefault="00247D7B">
      <w:pPr>
        <w:rPr>
          <w:rFonts w:ascii="Arial" w:hAnsi="Arial"/>
          <w:sz w:val="22"/>
          <w:szCs w:val="22"/>
          <w:lang w:val="el-GR"/>
        </w:rPr>
      </w:pPr>
      <w:r w:rsidRPr="00C279AA">
        <w:rPr>
          <w:rFonts w:ascii="Arial" w:hAnsi="Arial"/>
          <w:sz w:val="22"/>
          <w:szCs w:val="22"/>
          <w:lang w:val="el-GR"/>
        </w:rPr>
        <w:t>Έχουν αναφερθεί περιπτώσεις υπερδοσολογίας εκ λάθους καθώς και για λόγους αυτοκτο-</w:t>
      </w:r>
    </w:p>
    <w:p w:rsidR="00247D7B" w:rsidRPr="00C279AA" w:rsidRDefault="00247D7B">
      <w:pPr>
        <w:rPr>
          <w:rFonts w:ascii="Arial" w:hAnsi="Arial"/>
          <w:sz w:val="22"/>
          <w:szCs w:val="22"/>
          <w:lang w:val="el-GR"/>
        </w:rPr>
      </w:pPr>
      <w:r w:rsidRPr="00C279AA">
        <w:rPr>
          <w:rFonts w:ascii="Arial" w:hAnsi="Arial"/>
          <w:sz w:val="22"/>
          <w:szCs w:val="22"/>
          <w:lang w:val="el-GR"/>
        </w:rPr>
        <w:t xml:space="preserve">νίας μετά από του στόματος χορηγούμενες εφάπαξ δόσεις μέχρι και </w:t>
      </w:r>
      <w:smartTag w:uri="urn:schemas-microsoft-com:office:smarttags" w:element="metricconverter">
        <w:smartTagPr>
          <w:attr w:name="ProductID" w:val="12 g"/>
        </w:smartTagPr>
        <w:r w:rsidRPr="00C279AA">
          <w:rPr>
            <w:rFonts w:ascii="Arial" w:hAnsi="Arial"/>
            <w:sz w:val="22"/>
            <w:szCs w:val="22"/>
            <w:lang w:val="el-GR"/>
          </w:rPr>
          <w:t xml:space="preserve">12 </w:t>
        </w:r>
        <w:r w:rsidRPr="00C279AA">
          <w:rPr>
            <w:rFonts w:ascii="Arial" w:hAnsi="Arial"/>
            <w:sz w:val="22"/>
            <w:szCs w:val="22"/>
          </w:rPr>
          <w:t>g</w:t>
        </w:r>
      </w:smartTag>
      <w:r w:rsidRPr="00C279AA">
        <w:rPr>
          <w:rFonts w:ascii="Arial" w:hAnsi="Arial"/>
          <w:sz w:val="22"/>
          <w:szCs w:val="22"/>
          <w:lang w:val="el-GR"/>
        </w:rPr>
        <w:t xml:space="preserve"> μετρονιδαζόλης.</w:t>
      </w:r>
    </w:p>
    <w:p w:rsidR="00B76ACD" w:rsidRPr="00C279AA" w:rsidRDefault="00B76ACD">
      <w:pPr>
        <w:rPr>
          <w:rFonts w:ascii="Arial" w:hAnsi="Arial"/>
          <w:sz w:val="22"/>
          <w:szCs w:val="22"/>
          <w:lang w:val="el-GR"/>
        </w:rPr>
      </w:pPr>
    </w:p>
    <w:p w:rsidR="00EC16F9" w:rsidRPr="00C279AA" w:rsidRDefault="00EC16F9">
      <w:pPr>
        <w:rPr>
          <w:rFonts w:ascii="Arial" w:hAnsi="Arial"/>
          <w:b/>
          <w:sz w:val="22"/>
          <w:szCs w:val="22"/>
          <w:lang w:val="el-GR"/>
        </w:rPr>
      </w:pPr>
      <w:r w:rsidRPr="00C279AA">
        <w:rPr>
          <w:rFonts w:ascii="Arial" w:hAnsi="Arial"/>
          <w:b/>
          <w:sz w:val="22"/>
          <w:szCs w:val="22"/>
          <w:lang w:val="el-GR"/>
        </w:rPr>
        <w:t>Σημεία και συμπτώματα</w:t>
      </w:r>
    </w:p>
    <w:p w:rsidR="00247D7B" w:rsidRPr="00C279AA" w:rsidRDefault="00247D7B">
      <w:pPr>
        <w:rPr>
          <w:rFonts w:ascii="Arial" w:hAnsi="Arial"/>
          <w:sz w:val="22"/>
          <w:szCs w:val="22"/>
          <w:lang w:val="el-GR"/>
        </w:rPr>
      </w:pPr>
      <w:r w:rsidRPr="00C279AA">
        <w:rPr>
          <w:rFonts w:ascii="Arial" w:hAnsi="Arial"/>
          <w:sz w:val="22"/>
          <w:szCs w:val="22"/>
          <w:lang w:val="el-GR"/>
        </w:rPr>
        <w:t>Τα συμπτώματα περιορίσθηκαν σε έμετο,αταξία και ελαφράς μορφής αποπροσανατολισμό.</w:t>
      </w:r>
    </w:p>
    <w:p w:rsidR="00EC16F9" w:rsidRPr="00C279AA" w:rsidRDefault="00EC16F9">
      <w:pPr>
        <w:rPr>
          <w:rFonts w:ascii="Arial" w:hAnsi="Arial"/>
          <w:sz w:val="22"/>
          <w:szCs w:val="22"/>
          <w:lang w:val="el-GR"/>
        </w:rPr>
      </w:pPr>
    </w:p>
    <w:p w:rsidR="00EC16F9" w:rsidRPr="00C279AA" w:rsidRDefault="00EC16F9">
      <w:pPr>
        <w:rPr>
          <w:rFonts w:ascii="Arial" w:hAnsi="Arial"/>
          <w:b/>
          <w:sz w:val="22"/>
          <w:szCs w:val="22"/>
          <w:lang w:val="el-GR"/>
        </w:rPr>
      </w:pPr>
      <w:r w:rsidRPr="00C279AA">
        <w:rPr>
          <w:rFonts w:ascii="Arial" w:hAnsi="Arial"/>
          <w:b/>
          <w:sz w:val="22"/>
          <w:szCs w:val="22"/>
          <w:lang w:val="el-GR"/>
        </w:rPr>
        <w:lastRenderedPageBreak/>
        <w:t>Αντιμετώπιση</w:t>
      </w:r>
    </w:p>
    <w:p w:rsidR="00247D7B" w:rsidRPr="00C279AA" w:rsidRDefault="00247D7B">
      <w:pPr>
        <w:rPr>
          <w:rFonts w:ascii="Arial" w:hAnsi="Arial"/>
          <w:sz w:val="22"/>
          <w:szCs w:val="22"/>
          <w:lang w:val="el-GR"/>
        </w:rPr>
      </w:pPr>
      <w:r w:rsidRPr="00C279AA">
        <w:rPr>
          <w:rFonts w:ascii="Arial" w:hAnsi="Arial"/>
          <w:sz w:val="22"/>
          <w:szCs w:val="22"/>
          <w:lang w:val="el-GR"/>
        </w:rPr>
        <w:t xml:space="preserve">Δεν υπάρχει κάποιο ειδικό αντίδοτο για την αντιμετώπιση της υπερδοσολογίας από </w:t>
      </w:r>
    </w:p>
    <w:p w:rsidR="00247D7B" w:rsidRPr="00C279AA" w:rsidRDefault="00247D7B">
      <w:pPr>
        <w:rPr>
          <w:rFonts w:ascii="Arial" w:hAnsi="Arial"/>
          <w:sz w:val="22"/>
          <w:szCs w:val="22"/>
          <w:lang w:val="el-GR"/>
        </w:rPr>
      </w:pPr>
      <w:r w:rsidRPr="00C279AA">
        <w:rPr>
          <w:rFonts w:ascii="Arial" w:hAnsi="Arial"/>
          <w:sz w:val="22"/>
          <w:szCs w:val="22"/>
          <w:lang w:val="el-GR"/>
        </w:rPr>
        <w:t xml:space="preserve">μετρονιδαζόλη.Σε περίπτωση που υπάρχει υποψία για μεγάλης έκτασης δηλητηρίαση, </w:t>
      </w:r>
    </w:p>
    <w:p w:rsidR="00247D7B" w:rsidRDefault="00247D7B">
      <w:pPr>
        <w:rPr>
          <w:rFonts w:ascii="Arial" w:hAnsi="Arial"/>
          <w:sz w:val="22"/>
          <w:szCs w:val="22"/>
          <w:lang w:val="el-GR"/>
        </w:rPr>
      </w:pPr>
      <w:r w:rsidRPr="00C279AA">
        <w:rPr>
          <w:rFonts w:ascii="Arial" w:hAnsi="Arial"/>
          <w:sz w:val="22"/>
          <w:szCs w:val="22"/>
          <w:lang w:val="el-GR"/>
        </w:rPr>
        <w:t>θα πρέπει να εφαρμόζεται συμπτωματική και υποστηρικτική αντιμετώπιση.</w:t>
      </w:r>
    </w:p>
    <w:p w:rsidR="001500A3" w:rsidRDefault="001500A3">
      <w:pPr>
        <w:rPr>
          <w:rFonts w:ascii="Arial" w:hAnsi="Arial"/>
          <w:sz w:val="22"/>
          <w:szCs w:val="22"/>
          <w:lang w:val="el-GR"/>
        </w:rPr>
      </w:pPr>
    </w:p>
    <w:p w:rsidR="001500A3" w:rsidRPr="001500A3" w:rsidRDefault="001500A3" w:rsidP="001500A3">
      <w:pPr>
        <w:rPr>
          <w:rFonts w:ascii="Arial" w:hAnsi="Arial"/>
          <w:sz w:val="22"/>
          <w:szCs w:val="22"/>
          <w:lang w:val="el-GR"/>
        </w:rPr>
      </w:pPr>
      <w:r w:rsidRPr="001500A3">
        <w:rPr>
          <w:rFonts w:ascii="Arial" w:hAnsi="Arial"/>
          <w:sz w:val="22"/>
          <w:szCs w:val="22"/>
          <w:lang w:val="el-GR"/>
        </w:rPr>
        <w:t xml:space="preserve">Κέντρο Δηλητηριάσεων – Αθήνα, </w:t>
      </w:r>
      <w:r w:rsidRPr="00BB7FC9">
        <w:rPr>
          <w:rFonts w:ascii="Arial" w:hAnsi="Arial"/>
          <w:b/>
          <w:sz w:val="22"/>
          <w:szCs w:val="22"/>
          <w:lang w:val="el-GR"/>
        </w:rPr>
        <w:t>τηλ.: 210 77 93 777</w:t>
      </w:r>
    </w:p>
    <w:p w:rsidR="00247D7B" w:rsidRPr="00C279AA" w:rsidRDefault="00247D7B">
      <w:pPr>
        <w:rPr>
          <w:rFonts w:ascii="Arial" w:hAnsi="Arial"/>
          <w:sz w:val="22"/>
          <w:szCs w:val="22"/>
          <w:lang w:val="el-GR"/>
        </w:rPr>
      </w:pPr>
    </w:p>
    <w:p w:rsidR="00247D7B" w:rsidRPr="00C279AA" w:rsidRDefault="00247D7B" w:rsidP="00EA37F2">
      <w:pPr>
        <w:numPr>
          <w:ilvl w:val="1"/>
          <w:numId w:val="14"/>
        </w:numPr>
        <w:rPr>
          <w:rFonts w:ascii="Arial" w:hAnsi="Arial"/>
          <w:b/>
          <w:i/>
          <w:sz w:val="22"/>
          <w:szCs w:val="22"/>
          <w:lang w:val="el-GR"/>
        </w:rPr>
      </w:pPr>
      <w:r w:rsidRPr="00C279AA">
        <w:rPr>
          <w:rFonts w:ascii="Arial" w:hAnsi="Arial"/>
          <w:b/>
          <w:i/>
          <w:sz w:val="22"/>
          <w:szCs w:val="22"/>
          <w:lang w:val="el-GR"/>
        </w:rPr>
        <w:t>Ανεπιθύμητες ενέργειες:</w:t>
      </w:r>
    </w:p>
    <w:p w:rsidR="00EA37F2" w:rsidRPr="00C279AA" w:rsidRDefault="00C279AA" w:rsidP="00EA37F2">
      <w:pPr>
        <w:rPr>
          <w:rFonts w:ascii="Arial" w:hAnsi="Arial"/>
          <w:sz w:val="22"/>
          <w:szCs w:val="22"/>
          <w:lang w:val="el-GR"/>
        </w:rPr>
      </w:pPr>
      <w:r w:rsidRPr="00C279AA">
        <w:rPr>
          <w:rFonts w:ascii="Arial" w:hAnsi="Arial"/>
          <w:sz w:val="22"/>
          <w:szCs w:val="22"/>
          <w:lang w:val="el-GR"/>
        </w:rPr>
        <w:t xml:space="preserve">Μαζί με τις επιθυμητές ενέργειες,κάθε φάρμακο </w:t>
      </w:r>
      <w:r w:rsidR="00861312">
        <w:rPr>
          <w:rFonts w:ascii="Arial" w:hAnsi="Arial"/>
          <w:sz w:val="22"/>
          <w:szCs w:val="22"/>
          <w:lang w:val="el-GR"/>
        </w:rPr>
        <w:t xml:space="preserve">μπορεί να προκαλέσει και ορισμένες </w:t>
      </w:r>
    </w:p>
    <w:p w:rsidR="00C279AA" w:rsidRDefault="00861312" w:rsidP="00EA37F2">
      <w:pPr>
        <w:rPr>
          <w:rFonts w:ascii="Arial" w:hAnsi="Arial"/>
          <w:sz w:val="22"/>
          <w:szCs w:val="22"/>
          <w:lang w:val="el-GR"/>
        </w:rPr>
      </w:pPr>
      <w:r>
        <w:rPr>
          <w:rFonts w:ascii="Arial" w:hAnsi="Arial"/>
          <w:sz w:val="22"/>
          <w:szCs w:val="22"/>
          <w:lang w:val="el-GR"/>
        </w:rPr>
        <w:t xml:space="preserve">ανεπιθύμητες </w:t>
      </w:r>
      <w:r w:rsidRPr="00C279AA">
        <w:rPr>
          <w:rFonts w:ascii="Arial" w:hAnsi="Arial"/>
          <w:sz w:val="22"/>
          <w:szCs w:val="22"/>
          <w:lang w:val="el-GR"/>
        </w:rPr>
        <w:t>ενέργειες</w:t>
      </w:r>
      <w:r>
        <w:rPr>
          <w:rFonts w:ascii="Arial" w:hAnsi="Arial"/>
          <w:sz w:val="22"/>
          <w:szCs w:val="22"/>
          <w:lang w:val="el-GR"/>
        </w:rPr>
        <w:t>.</w:t>
      </w:r>
      <w:r w:rsidR="00991D13">
        <w:rPr>
          <w:rFonts w:ascii="Arial" w:hAnsi="Arial"/>
          <w:sz w:val="22"/>
          <w:szCs w:val="22"/>
          <w:lang w:val="el-GR"/>
        </w:rPr>
        <w:t xml:space="preserve">Αν και όλες αυτές οι ανεπιθύμητες </w:t>
      </w:r>
      <w:r w:rsidR="00991D13" w:rsidRPr="00C279AA">
        <w:rPr>
          <w:rFonts w:ascii="Arial" w:hAnsi="Arial"/>
          <w:sz w:val="22"/>
          <w:szCs w:val="22"/>
          <w:lang w:val="el-GR"/>
        </w:rPr>
        <w:t>ενέργειες</w:t>
      </w:r>
      <w:r w:rsidR="00991D13">
        <w:rPr>
          <w:rFonts w:ascii="Arial" w:hAnsi="Arial"/>
          <w:sz w:val="22"/>
          <w:szCs w:val="22"/>
          <w:lang w:val="el-GR"/>
        </w:rPr>
        <w:t xml:space="preserve"> δεν εμφανίζονται </w:t>
      </w:r>
      <w:r w:rsidR="00F35186">
        <w:rPr>
          <w:rFonts w:ascii="Arial" w:hAnsi="Arial"/>
          <w:sz w:val="22"/>
          <w:szCs w:val="22"/>
          <w:lang w:val="el-GR"/>
        </w:rPr>
        <w:t>πολύ</w:t>
      </w:r>
    </w:p>
    <w:p w:rsidR="00157213" w:rsidRDefault="00157213" w:rsidP="00EA37F2">
      <w:pPr>
        <w:rPr>
          <w:rFonts w:ascii="Arial" w:hAnsi="Arial"/>
          <w:sz w:val="22"/>
          <w:szCs w:val="22"/>
          <w:lang w:val="el-GR"/>
        </w:rPr>
      </w:pPr>
      <w:r>
        <w:rPr>
          <w:rFonts w:ascii="Arial" w:hAnsi="Arial"/>
          <w:sz w:val="22"/>
          <w:szCs w:val="22"/>
          <w:lang w:val="el-GR"/>
        </w:rPr>
        <w:t xml:space="preserve">συχνά,όταν εμφανιστούν θα πρέπει να ενημερωθεί ο γιατρός σας,για να σας δώσει τις  </w:t>
      </w:r>
    </w:p>
    <w:p w:rsidR="00157213" w:rsidRPr="00C279AA" w:rsidRDefault="00157213" w:rsidP="00EA37F2">
      <w:pPr>
        <w:rPr>
          <w:rFonts w:ascii="Arial" w:hAnsi="Arial"/>
          <w:sz w:val="22"/>
          <w:szCs w:val="22"/>
          <w:lang w:val="el-GR"/>
        </w:rPr>
      </w:pPr>
      <w:r>
        <w:rPr>
          <w:rFonts w:ascii="Arial" w:hAnsi="Arial"/>
          <w:sz w:val="22"/>
          <w:szCs w:val="22"/>
          <w:lang w:val="el-GR"/>
        </w:rPr>
        <w:t xml:space="preserve">απαραίτητες οδηγίες. </w:t>
      </w:r>
    </w:p>
    <w:p w:rsidR="00C279AA" w:rsidRDefault="00C279AA" w:rsidP="00EA37F2">
      <w:pPr>
        <w:rPr>
          <w:rFonts w:ascii="Arial" w:hAnsi="Arial"/>
          <w:sz w:val="22"/>
          <w:szCs w:val="22"/>
          <w:lang w:val="el-GR"/>
        </w:rPr>
      </w:pPr>
    </w:p>
    <w:p w:rsidR="000A234F" w:rsidRPr="00C279AA" w:rsidRDefault="000A234F" w:rsidP="00EA37F2">
      <w:pPr>
        <w:rPr>
          <w:rFonts w:ascii="Arial" w:hAnsi="Arial"/>
          <w:sz w:val="22"/>
          <w:szCs w:val="22"/>
          <w:lang w:val="el-GR"/>
        </w:rPr>
      </w:pPr>
      <w:r>
        <w:rPr>
          <w:rFonts w:ascii="Arial" w:hAnsi="Arial"/>
          <w:sz w:val="22"/>
          <w:szCs w:val="22"/>
          <w:lang w:val="el-GR"/>
        </w:rPr>
        <w:t xml:space="preserve">Οι ανεπιθύμητες </w:t>
      </w:r>
      <w:r w:rsidRPr="00C279AA">
        <w:rPr>
          <w:rFonts w:ascii="Arial" w:hAnsi="Arial"/>
          <w:sz w:val="22"/>
          <w:szCs w:val="22"/>
          <w:lang w:val="el-GR"/>
        </w:rPr>
        <w:t>ενέργειες</w:t>
      </w:r>
      <w:r>
        <w:rPr>
          <w:rFonts w:ascii="Arial" w:hAnsi="Arial"/>
          <w:sz w:val="22"/>
          <w:szCs w:val="22"/>
          <w:lang w:val="el-GR"/>
        </w:rPr>
        <w:t xml:space="preserve"> </w:t>
      </w:r>
      <w:r w:rsidR="0032304F">
        <w:rPr>
          <w:rFonts w:ascii="Arial" w:hAnsi="Arial"/>
          <w:sz w:val="22"/>
          <w:szCs w:val="22"/>
          <w:lang w:val="el-GR"/>
        </w:rPr>
        <w:t>αναφέρονται παρακάτω ανάλογα με το οργανικό σύστημα.</w:t>
      </w:r>
    </w:p>
    <w:p w:rsidR="00C279AA" w:rsidRPr="00C279AA" w:rsidRDefault="00C279AA" w:rsidP="00EA37F2">
      <w:pPr>
        <w:rPr>
          <w:rFonts w:ascii="Arial" w:hAnsi="Arial"/>
          <w:sz w:val="22"/>
          <w:szCs w:val="22"/>
          <w:lang w:val="el-GR"/>
        </w:rPr>
      </w:pPr>
    </w:p>
    <w:p w:rsidR="00247D7B" w:rsidRPr="00C279AA" w:rsidRDefault="00247D7B">
      <w:pPr>
        <w:rPr>
          <w:rFonts w:ascii="Arial" w:hAnsi="Arial"/>
          <w:b/>
          <w:sz w:val="22"/>
          <w:szCs w:val="22"/>
          <w:lang w:val="el-GR"/>
        </w:rPr>
      </w:pPr>
      <w:r w:rsidRPr="00C279AA">
        <w:rPr>
          <w:rFonts w:ascii="Arial" w:hAnsi="Arial"/>
          <w:b/>
          <w:sz w:val="22"/>
          <w:szCs w:val="22"/>
          <w:lang w:val="el-GR"/>
        </w:rPr>
        <w:t>Γαστρεντερικές διαταραχές:</w:t>
      </w:r>
    </w:p>
    <w:p w:rsidR="00247D7B" w:rsidRPr="00C279AA" w:rsidRDefault="00247D7B">
      <w:pPr>
        <w:rPr>
          <w:rFonts w:ascii="Arial" w:hAnsi="Arial"/>
          <w:sz w:val="22"/>
          <w:szCs w:val="22"/>
          <w:lang w:val="el-GR"/>
        </w:rPr>
      </w:pPr>
      <w:r w:rsidRPr="00C279AA">
        <w:rPr>
          <w:rFonts w:ascii="Arial" w:hAnsi="Arial"/>
          <w:sz w:val="22"/>
          <w:szCs w:val="22"/>
          <w:lang w:val="el-GR"/>
        </w:rPr>
        <w:t>Επιγ</w:t>
      </w:r>
      <w:r w:rsidR="00FE69EE">
        <w:rPr>
          <w:rFonts w:ascii="Arial" w:hAnsi="Arial"/>
          <w:sz w:val="22"/>
          <w:szCs w:val="22"/>
          <w:lang w:val="el-GR"/>
        </w:rPr>
        <w:t>α</w:t>
      </w:r>
      <w:r w:rsidRPr="00C279AA">
        <w:rPr>
          <w:rFonts w:ascii="Arial" w:hAnsi="Arial"/>
          <w:sz w:val="22"/>
          <w:szCs w:val="22"/>
          <w:lang w:val="el-GR"/>
        </w:rPr>
        <w:t>στρι</w:t>
      </w:r>
      <w:r w:rsidR="00FE69EE">
        <w:rPr>
          <w:rFonts w:ascii="Arial" w:hAnsi="Arial"/>
          <w:sz w:val="22"/>
          <w:szCs w:val="22"/>
          <w:lang w:val="el-GR"/>
        </w:rPr>
        <w:t>κό</w:t>
      </w:r>
      <w:r w:rsidRPr="00C279AA">
        <w:rPr>
          <w:rFonts w:ascii="Arial" w:hAnsi="Arial"/>
          <w:sz w:val="22"/>
          <w:szCs w:val="22"/>
          <w:lang w:val="el-GR"/>
        </w:rPr>
        <w:t xml:space="preserve"> άλγος,ναυτία,έμετος,διάρροια,στοματίτιδα,γλωσσίτιδα,στοματική βλεννογονίτιδα,μεταλλική γεύση,διαταραχές της γεύσης,ανορεξία,ξηροστομία,σε</w:t>
      </w:r>
    </w:p>
    <w:p w:rsidR="00247D7B" w:rsidRPr="00C279AA" w:rsidRDefault="00247D7B">
      <w:pPr>
        <w:rPr>
          <w:rFonts w:ascii="Arial" w:hAnsi="Arial"/>
          <w:sz w:val="22"/>
          <w:szCs w:val="22"/>
          <w:lang w:val="el-GR"/>
        </w:rPr>
      </w:pPr>
      <w:r w:rsidRPr="00C279AA">
        <w:rPr>
          <w:rFonts w:ascii="Arial" w:hAnsi="Arial"/>
          <w:sz w:val="22"/>
          <w:szCs w:val="22"/>
          <w:lang w:val="el-GR"/>
        </w:rPr>
        <w:t>εξαιρετικές περιπτώσεις αναστρέψιμη παγκρεατίτιδα.</w:t>
      </w:r>
    </w:p>
    <w:p w:rsidR="00247D7B" w:rsidRPr="006D3078" w:rsidRDefault="00247D7B">
      <w:pPr>
        <w:pStyle w:val="3"/>
        <w:numPr>
          <w:ilvl w:val="0"/>
          <w:numId w:val="0"/>
        </w:numPr>
        <w:rPr>
          <w:szCs w:val="22"/>
        </w:rPr>
      </w:pPr>
      <w:r w:rsidRPr="00C279AA">
        <w:rPr>
          <w:szCs w:val="22"/>
        </w:rPr>
        <w:t>Αντιδράσεις υπερευαισθησίας</w:t>
      </w:r>
      <w:r w:rsidR="00F747A1" w:rsidRPr="006D3078">
        <w:rPr>
          <w:szCs w:val="22"/>
        </w:rPr>
        <w:t>:</w:t>
      </w:r>
    </w:p>
    <w:p w:rsidR="00247D7B" w:rsidRPr="00C279AA" w:rsidRDefault="00247D7B">
      <w:pPr>
        <w:rPr>
          <w:rFonts w:ascii="Arial" w:hAnsi="Arial"/>
          <w:sz w:val="22"/>
          <w:szCs w:val="22"/>
          <w:lang w:val="el-GR"/>
        </w:rPr>
      </w:pPr>
      <w:r w:rsidRPr="00C279AA">
        <w:rPr>
          <w:rFonts w:ascii="Arial" w:hAnsi="Arial"/>
          <w:sz w:val="22"/>
          <w:szCs w:val="22"/>
          <w:lang w:val="el-GR"/>
        </w:rPr>
        <w:t>Εξάνθημα,κνίδωση,τοπικό αίσθημα καύσου,κνησμός,</w:t>
      </w:r>
      <w:r w:rsidR="00A153C9">
        <w:rPr>
          <w:rFonts w:ascii="Arial" w:hAnsi="Arial"/>
          <w:sz w:val="22"/>
          <w:szCs w:val="22"/>
          <w:lang w:val="el-GR"/>
        </w:rPr>
        <w:t>έξ</w:t>
      </w:r>
      <w:r w:rsidRPr="00C279AA">
        <w:rPr>
          <w:rFonts w:ascii="Arial" w:hAnsi="Arial"/>
          <w:sz w:val="22"/>
          <w:szCs w:val="22"/>
          <w:lang w:val="el-GR"/>
        </w:rPr>
        <w:t>α</w:t>
      </w:r>
      <w:r w:rsidR="00A153C9">
        <w:rPr>
          <w:rFonts w:ascii="Arial" w:hAnsi="Arial"/>
          <w:sz w:val="22"/>
          <w:szCs w:val="22"/>
          <w:lang w:val="el-GR"/>
        </w:rPr>
        <w:t>ψη</w:t>
      </w:r>
      <w:r w:rsidRPr="00C279AA">
        <w:rPr>
          <w:rFonts w:ascii="Arial" w:hAnsi="Arial"/>
          <w:sz w:val="22"/>
          <w:szCs w:val="22"/>
          <w:lang w:val="el-GR"/>
        </w:rPr>
        <w:t>,πυρετός,</w:t>
      </w:r>
    </w:p>
    <w:p w:rsidR="00247D7B" w:rsidRPr="00C279AA" w:rsidRDefault="00247D7B">
      <w:pPr>
        <w:rPr>
          <w:rFonts w:ascii="Arial" w:hAnsi="Arial"/>
          <w:sz w:val="22"/>
          <w:szCs w:val="22"/>
          <w:lang w:val="el-GR"/>
        </w:rPr>
      </w:pPr>
      <w:r w:rsidRPr="00C279AA">
        <w:rPr>
          <w:rFonts w:ascii="Arial" w:hAnsi="Arial"/>
          <w:sz w:val="22"/>
          <w:szCs w:val="22"/>
          <w:lang w:val="el-GR"/>
        </w:rPr>
        <w:t>αγγειοοίδημα,σε εξαιρετικές περιπτώσεις αναφυλακτικ</w:t>
      </w:r>
      <w:r w:rsidR="006D3078">
        <w:rPr>
          <w:rFonts w:ascii="Arial" w:hAnsi="Arial"/>
          <w:sz w:val="22"/>
          <w:szCs w:val="22"/>
          <w:lang w:val="el-GR"/>
        </w:rPr>
        <w:t>ή</w:t>
      </w:r>
      <w:r w:rsidRPr="00C279AA">
        <w:rPr>
          <w:rFonts w:ascii="Arial" w:hAnsi="Arial"/>
          <w:sz w:val="22"/>
          <w:szCs w:val="22"/>
          <w:lang w:val="el-GR"/>
        </w:rPr>
        <w:t xml:space="preserve"> </w:t>
      </w:r>
      <w:r w:rsidR="006D3078">
        <w:rPr>
          <w:rFonts w:ascii="Arial" w:hAnsi="Arial"/>
          <w:sz w:val="22"/>
          <w:szCs w:val="22"/>
          <w:lang w:val="el-GR"/>
        </w:rPr>
        <w:t>καταπληξία</w:t>
      </w:r>
      <w:r w:rsidRPr="00C279AA">
        <w:rPr>
          <w:rFonts w:ascii="Arial" w:hAnsi="Arial"/>
          <w:sz w:val="22"/>
          <w:szCs w:val="22"/>
          <w:lang w:val="el-GR"/>
        </w:rPr>
        <w:t>,πολύ σπάνια</w:t>
      </w:r>
    </w:p>
    <w:p w:rsidR="00247D7B" w:rsidRPr="00C279AA" w:rsidRDefault="00247D7B">
      <w:pPr>
        <w:rPr>
          <w:rFonts w:ascii="Arial" w:hAnsi="Arial"/>
          <w:sz w:val="22"/>
          <w:szCs w:val="22"/>
          <w:lang w:val="el-GR"/>
        </w:rPr>
      </w:pPr>
      <w:r w:rsidRPr="00C279AA">
        <w:rPr>
          <w:rFonts w:ascii="Arial" w:hAnsi="Arial"/>
          <w:sz w:val="22"/>
          <w:szCs w:val="22"/>
          <w:lang w:val="el-GR"/>
        </w:rPr>
        <w:t>φλυκταινώδη εξανθήματα.</w:t>
      </w:r>
    </w:p>
    <w:p w:rsidR="00247D7B" w:rsidRPr="00F747A1" w:rsidRDefault="00247D7B">
      <w:pPr>
        <w:rPr>
          <w:rFonts w:ascii="Arial" w:hAnsi="Arial"/>
          <w:b/>
          <w:sz w:val="22"/>
          <w:szCs w:val="22"/>
          <w:lang w:val="el-GR"/>
        </w:rPr>
      </w:pPr>
      <w:r w:rsidRPr="00C279AA">
        <w:rPr>
          <w:rFonts w:ascii="Arial" w:hAnsi="Arial"/>
          <w:b/>
          <w:sz w:val="22"/>
          <w:szCs w:val="22"/>
          <w:lang w:val="el-GR"/>
        </w:rPr>
        <w:t>Περιφερικό και Κ.Ν.Σ.</w:t>
      </w:r>
      <w:r w:rsidR="00F747A1" w:rsidRPr="00F747A1">
        <w:rPr>
          <w:rFonts w:ascii="Arial" w:hAnsi="Arial"/>
          <w:b/>
          <w:sz w:val="22"/>
          <w:szCs w:val="22"/>
          <w:lang w:val="el-GR"/>
        </w:rPr>
        <w:t>:</w:t>
      </w:r>
    </w:p>
    <w:p w:rsidR="00247D7B" w:rsidRPr="00C279AA" w:rsidRDefault="00247D7B">
      <w:pPr>
        <w:rPr>
          <w:rFonts w:ascii="Arial" w:hAnsi="Arial"/>
          <w:sz w:val="22"/>
          <w:szCs w:val="22"/>
          <w:lang w:val="el-GR"/>
        </w:rPr>
      </w:pPr>
      <w:r w:rsidRPr="00C279AA">
        <w:rPr>
          <w:rFonts w:ascii="Arial" w:hAnsi="Arial"/>
          <w:sz w:val="22"/>
          <w:szCs w:val="22"/>
          <w:lang w:val="el-GR"/>
        </w:rPr>
        <w:t xml:space="preserve">Κεφαλαλγίες,σπασμοί,ζάλη,λήθαργος,περιφερική </w:t>
      </w:r>
      <w:r w:rsidR="00226BC7">
        <w:rPr>
          <w:rFonts w:ascii="Arial" w:hAnsi="Arial"/>
          <w:sz w:val="22"/>
          <w:szCs w:val="22"/>
          <w:lang w:val="el-GR"/>
        </w:rPr>
        <w:t xml:space="preserve">αισθητική </w:t>
      </w:r>
      <w:r w:rsidRPr="00C279AA">
        <w:rPr>
          <w:rFonts w:ascii="Arial" w:hAnsi="Arial"/>
          <w:sz w:val="22"/>
          <w:szCs w:val="22"/>
          <w:lang w:val="el-GR"/>
        </w:rPr>
        <w:t>νευροπάθεια</w:t>
      </w:r>
    </w:p>
    <w:p w:rsidR="00247D7B" w:rsidRPr="00C279AA" w:rsidRDefault="00A94DB7">
      <w:pPr>
        <w:rPr>
          <w:rFonts w:ascii="Arial" w:hAnsi="Arial"/>
          <w:sz w:val="22"/>
          <w:szCs w:val="22"/>
          <w:lang w:val="el-GR"/>
        </w:rPr>
      </w:pPr>
      <w:r>
        <w:rPr>
          <w:rFonts w:ascii="Arial" w:hAnsi="Arial"/>
          <w:sz w:val="22"/>
          <w:szCs w:val="22"/>
          <w:lang w:val="el-GR"/>
        </w:rPr>
        <w:t xml:space="preserve">Σε πολύ </w:t>
      </w:r>
      <w:r w:rsidR="00247D7B" w:rsidRPr="00C279AA">
        <w:rPr>
          <w:rFonts w:ascii="Arial" w:hAnsi="Arial"/>
          <w:sz w:val="22"/>
          <w:szCs w:val="22"/>
          <w:lang w:val="el-GR"/>
        </w:rPr>
        <w:t>σ</w:t>
      </w:r>
      <w:r>
        <w:rPr>
          <w:rFonts w:ascii="Arial" w:hAnsi="Arial"/>
          <w:sz w:val="22"/>
          <w:szCs w:val="22"/>
          <w:lang w:val="el-GR"/>
        </w:rPr>
        <w:t xml:space="preserve">πάνιες περιπτώσεις </w:t>
      </w:r>
      <w:r w:rsidR="00247D7B" w:rsidRPr="00C279AA">
        <w:rPr>
          <w:rFonts w:ascii="Arial" w:hAnsi="Arial"/>
          <w:sz w:val="22"/>
          <w:szCs w:val="22"/>
          <w:lang w:val="el-GR"/>
        </w:rPr>
        <w:t>α</w:t>
      </w:r>
      <w:r>
        <w:rPr>
          <w:rFonts w:ascii="Arial" w:hAnsi="Arial"/>
          <w:sz w:val="22"/>
          <w:szCs w:val="22"/>
          <w:lang w:val="el-GR"/>
        </w:rPr>
        <w:t>ν</w:t>
      </w:r>
      <w:r w:rsidR="00247D7B" w:rsidRPr="00C279AA">
        <w:rPr>
          <w:rFonts w:ascii="Arial" w:hAnsi="Arial"/>
          <w:sz w:val="22"/>
          <w:szCs w:val="22"/>
          <w:lang w:val="el-GR"/>
        </w:rPr>
        <w:t>α</w:t>
      </w:r>
      <w:r>
        <w:rPr>
          <w:rFonts w:ascii="Arial" w:hAnsi="Arial"/>
          <w:sz w:val="22"/>
          <w:szCs w:val="22"/>
          <w:lang w:val="el-GR"/>
        </w:rPr>
        <w:t xml:space="preserve">φέρθηκαν </w:t>
      </w:r>
      <w:r w:rsidR="00247D7B" w:rsidRPr="00C279AA">
        <w:rPr>
          <w:rFonts w:ascii="Arial" w:hAnsi="Arial"/>
          <w:sz w:val="22"/>
          <w:szCs w:val="22"/>
          <w:lang w:val="el-GR"/>
        </w:rPr>
        <w:t>εγκεφαλοπάθεια</w:t>
      </w:r>
      <w:r w:rsidR="00A62F05">
        <w:rPr>
          <w:rFonts w:ascii="Arial" w:hAnsi="Arial"/>
          <w:sz w:val="22"/>
          <w:szCs w:val="22"/>
          <w:lang w:val="el-GR"/>
        </w:rPr>
        <w:t xml:space="preserve"> (π.χ. σύγχυση) και υποξύ</w:t>
      </w:r>
      <w:r w:rsidR="00247D7B" w:rsidRPr="00C279AA">
        <w:rPr>
          <w:rFonts w:ascii="Arial" w:hAnsi="Arial"/>
          <w:sz w:val="22"/>
          <w:szCs w:val="22"/>
          <w:lang w:val="el-GR"/>
        </w:rPr>
        <w:t xml:space="preserve"> </w:t>
      </w:r>
    </w:p>
    <w:p w:rsidR="00247D7B" w:rsidRPr="00C279AA" w:rsidRDefault="00A62F05">
      <w:pPr>
        <w:rPr>
          <w:rFonts w:ascii="Arial" w:hAnsi="Arial"/>
          <w:sz w:val="22"/>
          <w:szCs w:val="22"/>
          <w:lang w:val="el-GR"/>
        </w:rPr>
      </w:pPr>
      <w:r>
        <w:rPr>
          <w:rFonts w:ascii="Arial" w:hAnsi="Arial"/>
          <w:sz w:val="22"/>
          <w:szCs w:val="22"/>
          <w:lang w:val="el-GR"/>
        </w:rPr>
        <w:t xml:space="preserve">παρεγκεφαλιδικό </w:t>
      </w:r>
      <w:r w:rsidR="00247D7B" w:rsidRPr="00C279AA">
        <w:rPr>
          <w:rFonts w:ascii="Arial" w:hAnsi="Arial"/>
          <w:sz w:val="22"/>
          <w:szCs w:val="22"/>
          <w:lang w:val="el-GR"/>
        </w:rPr>
        <w:t>σύ</w:t>
      </w:r>
      <w:r>
        <w:rPr>
          <w:rFonts w:ascii="Arial" w:hAnsi="Arial"/>
          <w:sz w:val="22"/>
          <w:szCs w:val="22"/>
          <w:lang w:val="el-GR"/>
        </w:rPr>
        <w:t>νδρομο</w:t>
      </w:r>
      <w:r w:rsidR="00247D7B" w:rsidRPr="00C279AA">
        <w:rPr>
          <w:rFonts w:ascii="Arial" w:hAnsi="Arial"/>
          <w:sz w:val="22"/>
          <w:szCs w:val="22"/>
          <w:lang w:val="el-GR"/>
        </w:rPr>
        <w:t xml:space="preserve"> </w:t>
      </w:r>
      <w:r w:rsidR="00E17BA9">
        <w:rPr>
          <w:rFonts w:ascii="Arial" w:hAnsi="Arial"/>
          <w:sz w:val="22"/>
          <w:szCs w:val="22"/>
          <w:lang w:val="el-GR"/>
        </w:rPr>
        <w:t>(π.χ. αταξία,δυσαρθρία,διαταραχή της βάδισης,νυσταγμός και τρόμος),τα οποία εξαφανίζονται με τη δ</w:t>
      </w:r>
      <w:r w:rsidR="00247D7B" w:rsidRPr="00C279AA">
        <w:rPr>
          <w:rFonts w:ascii="Arial" w:hAnsi="Arial"/>
          <w:sz w:val="22"/>
          <w:szCs w:val="22"/>
          <w:lang w:val="el-GR"/>
        </w:rPr>
        <w:t>ιακ</w:t>
      </w:r>
      <w:r w:rsidR="00E17BA9">
        <w:rPr>
          <w:rFonts w:ascii="Arial" w:hAnsi="Arial"/>
          <w:sz w:val="22"/>
          <w:szCs w:val="22"/>
          <w:lang w:val="el-GR"/>
        </w:rPr>
        <w:t>ο</w:t>
      </w:r>
      <w:r w:rsidR="00247D7B" w:rsidRPr="00C279AA">
        <w:rPr>
          <w:rFonts w:ascii="Arial" w:hAnsi="Arial"/>
          <w:sz w:val="22"/>
          <w:szCs w:val="22"/>
          <w:lang w:val="el-GR"/>
        </w:rPr>
        <w:t>π</w:t>
      </w:r>
      <w:r w:rsidR="00E17BA9">
        <w:rPr>
          <w:rFonts w:ascii="Arial" w:hAnsi="Arial"/>
          <w:sz w:val="22"/>
          <w:szCs w:val="22"/>
          <w:lang w:val="el-GR"/>
        </w:rPr>
        <w:t>ή του φαρμάκου.</w:t>
      </w:r>
    </w:p>
    <w:p w:rsidR="00247D7B" w:rsidRPr="005607B1" w:rsidRDefault="00247D7B">
      <w:pPr>
        <w:pStyle w:val="3"/>
        <w:numPr>
          <w:ilvl w:val="0"/>
          <w:numId w:val="0"/>
        </w:numPr>
        <w:rPr>
          <w:szCs w:val="22"/>
        </w:rPr>
      </w:pPr>
      <w:r w:rsidRPr="00C279AA">
        <w:rPr>
          <w:szCs w:val="22"/>
        </w:rPr>
        <w:t>Ψυχιατρικές διαταραχές</w:t>
      </w:r>
      <w:r w:rsidR="00F747A1" w:rsidRPr="005607B1">
        <w:rPr>
          <w:szCs w:val="22"/>
        </w:rPr>
        <w:t>:</w:t>
      </w:r>
    </w:p>
    <w:p w:rsidR="00247D7B" w:rsidRDefault="00247D7B">
      <w:pPr>
        <w:rPr>
          <w:rFonts w:ascii="Arial" w:hAnsi="Arial"/>
          <w:sz w:val="22"/>
          <w:szCs w:val="22"/>
          <w:lang w:val="el-GR"/>
        </w:rPr>
      </w:pPr>
      <w:r w:rsidRPr="00C279AA">
        <w:rPr>
          <w:rFonts w:ascii="Arial" w:hAnsi="Arial"/>
          <w:sz w:val="22"/>
          <w:szCs w:val="22"/>
          <w:lang w:val="el-GR"/>
        </w:rPr>
        <w:t>Ψυχωσικές διαταραχές συμπεριλαμβανομέν</w:t>
      </w:r>
      <w:r w:rsidR="005607B1">
        <w:rPr>
          <w:rFonts w:ascii="Arial" w:hAnsi="Arial"/>
          <w:sz w:val="22"/>
          <w:szCs w:val="22"/>
          <w:lang w:val="el-GR"/>
        </w:rPr>
        <w:t>ων</w:t>
      </w:r>
      <w:r w:rsidRPr="00C279AA">
        <w:rPr>
          <w:rFonts w:ascii="Arial" w:hAnsi="Arial"/>
          <w:sz w:val="22"/>
          <w:szCs w:val="22"/>
          <w:lang w:val="el-GR"/>
        </w:rPr>
        <w:t xml:space="preserve"> σύγχυσης</w:t>
      </w:r>
      <w:r w:rsidR="005607B1">
        <w:rPr>
          <w:rFonts w:ascii="Arial" w:hAnsi="Arial"/>
          <w:sz w:val="22"/>
          <w:szCs w:val="22"/>
          <w:lang w:val="el-GR"/>
        </w:rPr>
        <w:t xml:space="preserve"> και</w:t>
      </w:r>
      <w:r w:rsidRPr="00C279AA">
        <w:rPr>
          <w:rFonts w:ascii="Arial" w:hAnsi="Arial"/>
          <w:sz w:val="22"/>
          <w:szCs w:val="22"/>
          <w:lang w:val="el-GR"/>
        </w:rPr>
        <w:t xml:space="preserve"> ψευδαισθήσεων.</w:t>
      </w:r>
    </w:p>
    <w:p w:rsidR="00E159A8" w:rsidRPr="00C279AA" w:rsidRDefault="00E159A8">
      <w:pPr>
        <w:rPr>
          <w:rFonts w:ascii="Arial" w:hAnsi="Arial"/>
          <w:sz w:val="22"/>
          <w:szCs w:val="22"/>
          <w:lang w:val="el-GR"/>
        </w:rPr>
      </w:pPr>
      <w:r>
        <w:rPr>
          <w:rFonts w:ascii="Arial" w:hAnsi="Arial"/>
          <w:sz w:val="22"/>
          <w:szCs w:val="22"/>
          <w:lang w:val="el-GR"/>
        </w:rPr>
        <w:t>Καταθλιπτική διάθεση.</w:t>
      </w:r>
    </w:p>
    <w:p w:rsidR="00247D7B" w:rsidRPr="00F747A1" w:rsidRDefault="00247D7B">
      <w:pPr>
        <w:pStyle w:val="3"/>
        <w:numPr>
          <w:ilvl w:val="0"/>
          <w:numId w:val="0"/>
        </w:numPr>
        <w:rPr>
          <w:szCs w:val="22"/>
          <w:lang w:val="en-US"/>
        </w:rPr>
      </w:pPr>
      <w:r w:rsidRPr="00C279AA">
        <w:rPr>
          <w:szCs w:val="22"/>
        </w:rPr>
        <w:t>Οπτικές διαταραχές</w:t>
      </w:r>
      <w:r w:rsidR="00F747A1">
        <w:rPr>
          <w:szCs w:val="22"/>
          <w:lang w:val="en-US"/>
        </w:rPr>
        <w:t>:</w:t>
      </w:r>
    </w:p>
    <w:p w:rsidR="00247D7B" w:rsidRPr="00C279AA" w:rsidRDefault="00247D7B">
      <w:pPr>
        <w:rPr>
          <w:rFonts w:ascii="Arial" w:hAnsi="Arial"/>
          <w:sz w:val="22"/>
          <w:szCs w:val="22"/>
          <w:lang w:val="el-GR"/>
        </w:rPr>
      </w:pPr>
      <w:r w:rsidRPr="00C279AA">
        <w:rPr>
          <w:rFonts w:ascii="Arial" w:hAnsi="Arial"/>
          <w:sz w:val="22"/>
          <w:szCs w:val="22"/>
          <w:lang w:val="el-GR"/>
        </w:rPr>
        <w:t>Παροδικά,διαταραχές της όρασης όπως διπλωπία,μυωπία.</w:t>
      </w:r>
    </w:p>
    <w:p w:rsidR="00247D7B" w:rsidRPr="00F747A1" w:rsidRDefault="00247D7B">
      <w:pPr>
        <w:pStyle w:val="3"/>
        <w:numPr>
          <w:ilvl w:val="0"/>
          <w:numId w:val="0"/>
        </w:numPr>
        <w:rPr>
          <w:szCs w:val="22"/>
          <w:lang w:val="en-US"/>
        </w:rPr>
      </w:pPr>
      <w:r w:rsidRPr="00C279AA">
        <w:rPr>
          <w:szCs w:val="22"/>
        </w:rPr>
        <w:t>Αιματολογικές διαταραχές</w:t>
      </w:r>
      <w:r w:rsidR="00F747A1">
        <w:rPr>
          <w:szCs w:val="22"/>
          <w:lang w:val="en-US"/>
        </w:rPr>
        <w:t>:</w:t>
      </w:r>
    </w:p>
    <w:p w:rsidR="00247D7B" w:rsidRPr="00C279AA" w:rsidRDefault="00247D7B">
      <w:pPr>
        <w:rPr>
          <w:rFonts w:ascii="Arial" w:hAnsi="Arial"/>
          <w:sz w:val="22"/>
          <w:szCs w:val="22"/>
          <w:lang w:val="el-GR"/>
        </w:rPr>
      </w:pPr>
      <w:r w:rsidRPr="00C279AA">
        <w:rPr>
          <w:rFonts w:ascii="Arial" w:hAnsi="Arial"/>
          <w:sz w:val="22"/>
          <w:szCs w:val="22"/>
          <w:lang w:val="el-GR"/>
        </w:rPr>
        <w:t>Πολύ σπάνια έχουν αναφερθεί περιπτώσεις ακοκκιοκυτταραιμίας,ουδετεροπενίας,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και θρομβοπενίας </w:t>
      </w:r>
      <w:r w:rsidR="005A67BD">
        <w:rPr>
          <w:rFonts w:ascii="Arial" w:hAnsi="Arial"/>
          <w:sz w:val="22"/>
          <w:szCs w:val="22"/>
          <w:lang w:val="el-GR"/>
        </w:rPr>
        <w:t>καθώ</w:t>
      </w:r>
      <w:r w:rsidRPr="00C279AA">
        <w:rPr>
          <w:rFonts w:ascii="Arial" w:hAnsi="Arial"/>
          <w:sz w:val="22"/>
          <w:szCs w:val="22"/>
          <w:lang w:val="el-GR"/>
        </w:rPr>
        <w:t>ς και λευκοπενία (αναστρέψιμη).</w:t>
      </w:r>
    </w:p>
    <w:p w:rsidR="00247D7B" w:rsidRPr="00F747A1" w:rsidRDefault="00247D7B">
      <w:pPr>
        <w:pStyle w:val="3"/>
        <w:numPr>
          <w:ilvl w:val="0"/>
          <w:numId w:val="0"/>
        </w:numPr>
        <w:rPr>
          <w:szCs w:val="22"/>
          <w:lang w:val="en-US"/>
        </w:rPr>
      </w:pPr>
      <w:r w:rsidRPr="00C279AA">
        <w:rPr>
          <w:szCs w:val="22"/>
        </w:rPr>
        <w:t>Ήπαρ</w:t>
      </w:r>
      <w:r w:rsidR="00F747A1">
        <w:rPr>
          <w:szCs w:val="22"/>
          <w:lang w:val="en-US"/>
        </w:rPr>
        <w:t>:</w:t>
      </w:r>
    </w:p>
    <w:p w:rsidR="00247D7B" w:rsidRPr="00C279AA" w:rsidRDefault="00247D7B">
      <w:pPr>
        <w:rPr>
          <w:rFonts w:ascii="Arial" w:hAnsi="Arial"/>
          <w:sz w:val="22"/>
          <w:szCs w:val="22"/>
          <w:lang w:val="el-GR"/>
        </w:rPr>
      </w:pPr>
      <w:r w:rsidRPr="00C279AA">
        <w:rPr>
          <w:rFonts w:ascii="Arial" w:hAnsi="Arial"/>
          <w:sz w:val="22"/>
          <w:szCs w:val="22"/>
          <w:lang w:val="el-GR"/>
        </w:rPr>
        <w:t xml:space="preserve">Πολύ σπάνια έχουν αναφερθεί περιπτώσεις αναστρέψιμης,μη φυσιολογικής  </w:t>
      </w:r>
    </w:p>
    <w:p w:rsidR="00247D7B" w:rsidRPr="00C279AA" w:rsidRDefault="00247D7B">
      <w:pPr>
        <w:rPr>
          <w:rFonts w:ascii="Arial" w:hAnsi="Arial"/>
          <w:sz w:val="22"/>
          <w:szCs w:val="22"/>
          <w:lang w:val="el-GR"/>
        </w:rPr>
      </w:pPr>
      <w:r w:rsidRPr="00C279AA">
        <w:rPr>
          <w:rFonts w:ascii="Arial" w:hAnsi="Arial"/>
          <w:sz w:val="22"/>
          <w:szCs w:val="22"/>
          <w:lang w:val="el-GR"/>
        </w:rPr>
        <w:t>λειτουργίας του ήπατος και χολοστατική ηπατίτιδα</w:t>
      </w:r>
      <w:r w:rsidR="00F45665">
        <w:rPr>
          <w:rFonts w:ascii="Arial" w:hAnsi="Arial"/>
          <w:sz w:val="22"/>
          <w:szCs w:val="22"/>
          <w:lang w:val="el-GR"/>
        </w:rPr>
        <w:t>,ορισμένες φορές με ίκτερο</w:t>
      </w:r>
      <w:r w:rsidRPr="00C279AA">
        <w:rPr>
          <w:rFonts w:ascii="Arial" w:hAnsi="Arial"/>
          <w:sz w:val="22"/>
          <w:szCs w:val="22"/>
          <w:lang w:val="el-GR"/>
        </w:rPr>
        <w:t>.</w:t>
      </w:r>
    </w:p>
    <w:p w:rsidR="00247D7B" w:rsidRPr="00F747A1" w:rsidRDefault="00F747A1">
      <w:pPr>
        <w:pStyle w:val="3"/>
        <w:numPr>
          <w:ilvl w:val="0"/>
          <w:numId w:val="0"/>
        </w:numPr>
        <w:rPr>
          <w:szCs w:val="22"/>
          <w:lang w:val="en-US"/>
        </w:rPr>
      </w:pPr>
      <w:r>
        <w:rPr>
          <w:szCs w:val="22"/>
        </w:rPr>
        <w:t>Άλλες</w:t>
      </w:r>
      <w:r>
        <w:rPr>
          <w:szCs w:val="22"/>
          <w:lang w:val="en-US"/>
        </w:rPr>
        <w:t>:</w:t>
      </w:r>
    </w:p>
    <w:p w:rsidR="00247D7B" w:rsidRPr="00C279AA" w:rsidRDefault="00247D7B">
      <w:pPr>
        <w:rPr>
          <w:rFonts w:ascii="Arial" w:hAnsi="Arial"/>
          <w:sz w:val="22"/>
          <w:szCs w:val="22"/>
          <w:lang w:val="el-GR"/>
        </w:rPr>
      </w:pPr>
      <w:r w:rsidRPr="00C279AA">
        <w:rPr>
          <w:rFonts w:ascii="Arial" w:hAnsi="Arial"/>
          <w:sz w:val="22"/>
          <w:szCs w:val="22"/>
          <w:lang w:val="el-GR"/>
        </w:rPr>
        <w:t>Δυσουρία,κυστίτιδα.</w:t>
      </w:r>
    </w:p>
    <w:p w:rsidR="00247D7B" w:rsidRDefault="00247D7B">
      <w:pPr>
        <w:rPr>
          <w:rFonts w:ascii="Arial" w:hAnsi="Arial"/>
          <w:sz w:val="22"/>
          <w:szCs w:val="22"/>
        </w:rPr>
      </w:pPr>
    </w:p>
    <w:p w:rsidR="00336580" w:rsidRPr="00336580" w:rsidRDefault="00336580" w:rsidP="00336580">
      <w:pPr>
        <w:rPr>
          <w:rFonts w:ascii="Arial" w:hAnsi="Arial" w:cs="Arial"/>
          <w:b/>
          <w:bCs/>
          <w:sz w:val="22"/>
          <w:szCs w:val="22"/>
          <w:lang w:val="el-GR" w:eastAsia="en-US"/>
        </w:rPr>
      </w:pPr>
      <w:r w:rsidRPr="00336580">
        <w:rPr>
          <w:rFonts w:ascii="Arial" w:hAnsi="Arial" w:cs="Arial"/>
          <w:b/>
          <w:bCs/>
          <w:sz w:val="22"/>
          <w:szCs w:val="22"/>
          <w:lang w:val="el-GR" w:eastAsia="en-US"/>
        </w:rPr>
        <w:t>Αναφορά ανεπιθύμητων ενεργειών</w:t>
      </w:r>
    </w:p>
    <w:p w:rsidR="00336580" w:rsidRPr="00336580" w:rsidRDefault="00336580" w:rsidP="00336580">
      <w:pPr>
        <w:rPr>
          <w:rFonts w:ascii="Arial" w:hAnsi="Arial" w:cs="Arial"/>
          <w:sz w:val="22"/>
          <w:szCs w:val="22"/>
          <w:lang w:val="el-GR" w:eastAsia="en-US"/>
        </w:rPr>
      </w:pPr>
      <w:r w:rsidRPr="00336580">
        <w:rPr>
          <w:rFonts w:ascii="Arial" w:hAnsi="Arial" w:cs="Arial"/>
          <w:sz w:val="22"/>
          <w:szCs w:val="22"/>
          <w:lang w:val="el-GR" w:eastAsia="en-US"/>
        </w:rPr>
        <w:t>Εάν παρατηρήσετε κάποια ανεπιθύμητη ενέργεια, ενημερώστε τον γιατρό σας,ή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w:t>
      </w:r>
      <w:r w:rsidRPr="00336580">
        <w:rPr>
          <w:rFonts w:ascii="Arial" w:hAnsi="Arial" w:cs="Arial"/>
          <w:sz w:val="22"/>
          <w:szCs w:val="22"/>
          <w:lang w:eastAsia="en-US"/>
        </w:rPr>
        <w:t>GR</w:t>
      </w:r>
      <w:r w:rsidRPr="00336580">
        <w:rPr>
          <w:rFonts w:ascii="Arial" w:hAnsi="Arial" w:cs="Arial"/>
          <w:sz w:val="22"/>
          <w:szCs w:val="22"/>
          <w:lang w:val="el-GR" w:eastAsia="en-US"/>
        </w:rPr>
        <w:t xml:space="preserve">-15562 Χολαργός </w:t>
      </w:r>
      <w:r w:rsidRPr="00336580">
        <w:rPr>
          <w:rFonts w:ascii="Arial" w:hAnsi="Arial" w:cs="Arial"/>
          <w:sz w:val="22"/>
          <w:szCs w:val="22"/>
          <w:lang w:val="el-GR"/>
        </w:rPr>
        <w:t>Αθήνα,τηλ:+30 213 2040380/337,φαξ:+30 210 6549585,</w:t>
      </w:r>
      <w:r w:rsidRPr="00336580">
        <w:rPr>
          <w:rFonts w:ascii="Arial" w:hAnsi="Arial" w:cs="Arial"/>
          <w:sz w:val="22"/>
          <w:szCs w:val="22"/>
        </w:rPr>
        <w:t>www</w:t>
      </w:r>
      <w:r w:rsidRPr="00336580">
        <w:rPr>
          <w:rFonts w:ascii="Arial" w:hAnsi="Arial" w:cs="Arial"/>
          <w:sz w:val="22"/>
          <w:szCs w:val="22"/>
          <w:lang w:val="el-GR"/>
        </w:rPr>
        <w:t>.</w:t>
      </w:r>
      <w:r w:rsidRPr="00336580">
        <w:rPr>
          <w:rFonts w:ascii="Arial" w:hAnsi="Arial" w:cs="Arial"/>
          <w:sz w:val="22"/>
          <w:szCs w:val="22"/>
        </w:rPr>
        <w:t>eof</w:t>
      </w:r>
      <w:r w:rsidRPr="00336580">
        <w:rPr>
          <w:rFonts w:ascii="Arial" w:hAnsi="Arial" w:cs="Arial"/>
          <w:sz w:val="22"/>
          <w:szCs w:val="22"/>
          <w:lang w:val="el-GR"/>
        </w:rPr>
        <w:t>.</w:t>
      </w:r>
      <w:r w:rsidRPr="00336580">
        <w:rPr>
          <w:rFonts w:ascii="Arial" w:hAnsi="Arial" w:cs="Arial"/>
          <w:sz w:val="22"/>
          <w:szCs w:val="22"/>
        </w:rPr>
        <w:t>gr</w:t>
      </w:r>
      <w:r w:rsidRPr="00336580">
        <w:rPr>
          <w:rFonts w:ascii="Arial" w:hAnsi="Arial" w:cs="Arial"/>
          <w:sz w:val="22"/>
          <w:szCs w:val="22"/>
          <w:lang w:val="el-GR"/>
        </w:rPr>
        <w:t>).</w:t>
      </w:r>
      <w:r w:rsidRPr="00336580">
        <w:rPr>
          <w:rFonts w:ascii="Arial" w:hAnsi="Arial" w:cs="Arial"/>
          <w:sz w:val="22"/>
          <w:szCs w:val="22"/>
          <w:lang w:val="el-GR" w:eastAsia="en-US"/>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36580" w:rsidRPr="00336580" w:rsidRDefault="00336580">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2.9 Τι πρέπει να γνωρίζει ο ασθενής σε περίπτωση που παραλείψει να πάρει κάποια δόση:</w:t>
      </w:r>
    </w:p>
    <w:p w:rsidR="00247D7B" w:rsidRPr="00C279AA" w:rsidRDefault="00247D7B">
      <w:pPr>
        <w:rPr>
          <w:rFonts w:ascii="Arial" w:hAnsi="Arial"/>
          <w:sz w:val="22"/>
          <w:szCs w:val="22"/>
          <w:lang w:val="el-GR"/>
        </w:rPr>
      </w:pPr>
      <w:r w:rsidRPr="00C279AA">
        <w:rPr>
          <w:rFonts w:ascii="Arial" w:hAnsi="Arial"/>
          <w:sz w:val="22"/>
          <w:szCs w:val="22"/>
          <w:lang w:val="el-GR"/>
        </w:rPr>
        <w:t>Εάν παραλείψετε να πάρετε μία δόση και το αντιληφθείτε σύντομα,τότε μπορεί να</w:t>
      </w:r>
      <w:r w:rsidR="009A24E7">
        <w:rPr>
          <w:rFonts w:ascii="Arial" w:hAnsi="Arial"/>
          <w:sz w:val="22"/>
          <w:szCs w:val="22"/>
          <w:lang w:val="el-GR"/>
        </w:rPr>
        <w:t xml:space="preserve"> </w:t>
      </w:r>
      <w:r w:rsidRPr="00C279AA">
        <w:rPr>
          <w:rFonts w:ascii="Arial" w:hAnsi="Arial"/>
          <w:sz w:val="22"/>
          <w:szCs w:val="22"/>
          <w:lang w:val="el-GR"/>
        </w:rPr>
        <w:t>πάρετε τη δόση που παραλείψατε και να συνεχίσετε κανονικά τις επόμενες.</w:t>
      </w:r>
    </w:p>
    <w:p w:rsidR="00247D7B" w:rsidRPr="00C279AA" w:rsidRDefault="00247D7B">
      <w:pPr>
        <w:rPr>
          <w:rFonts w:ascii="Arial" w:hAnsi="Arial"/>
          <w:sz w:val="22"/>
          <w:szCs w:val="22"/>
          <w:lang w:val="el-GR"/>
        </w:rPr>
      </w:pPr>
      <w:r w:rsidRPr="00C279AA">
        <w:rPr>
          <w:rFonts w:ascii="Arial" w:hAnsi="Arial"/>
          <w:sz w:val="22"/>
          <w:szCs w:val="22"/>
          <w:lang w:val="el-GR"/>
        </w:rPr>
        <w:t>Εάν όμως πλησιάζει ο χρόνος λήψης της επόμενης δόσης,τότε μπορεί να παραλείψετε τη δόση που ξεχάσατε και να πάρετε κανονικά την επόμενη.</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lastRenderedPageBreak/>
        <w:t>2.10</w:t>
      </w:r>
      <w:r w:rsidRPr="00C279AA">
        <w:rPr>
          <w:rFonts w:ascii="Arial" w:hAnsi="Arial"/>
          <w:sz w:val="22"/>
          <w:szCs w:val="22"/>
          <w:lang w:val="el-GR"/>
        </w:rPr>
        <w:t xml:space="preserve"> </w:t>
      </w:r>
      <w:r w:rsidRPr="00C279AA">
        <w:rPr>
          <w:rFonts w:ascii="Arial" w:hAnsi="Arial"/>
          <w:b/>
          <w:i/>
          <w:sz w:val="22"/>
          <w:szCs w:val="22"/>
          <w:lang w:val="el-GR"/>
        </w:rPr>
        <w:t>Τι πρέπει να γνωρίζει ο ασθενής για την ημερομηνία λήξης του προϊόντος:</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w:t>
      </w:r>
      <w:r w:rsidRPr="00C279AA">
        <w:rPr>
          <w:rFonts w:ascii="Arial" w:hAnsi="Arial"/>
          <w:i/>
          <w:sz w:val="22"/>
          <w:szCs w:val="22"/>
          <w:lang w:val="el-GR"/>
        </w:rPr>
        <w:t>METRONIDAZOLE / ΒΙΟΣΕΡ 500</w:t>
      </w:r>
      <w:r w:rsidRPr="00C279AA">
        <w:rPr>
          <w:rFonts w:ascii="Arial" w:hAnsi="Arial"/>
          <w:i/>
          <w:sz w:val="22"/>
          <w:szCs w:val="22"/>
        </w:rPr>
        <w:t>mg</w:t>
      </w:r>
      <w:r w:rsidRPr="00C279AA">
        <w:rPr>
          <w:rFonts w:ascii="Arial" w:hAnsi="Arial"/>
          <w:i/>
          <w:sz w:val="22"/>
          <w:szCs w:val="22"/>
          <w:lang w:val="el-GR"/>
        </w:rPr>
        <w:t>/100</w:t>
      </w:r>
      <w:r w:rsidRPr="00C279AA">
        <w:rPr>
          <w:rFonts w:ascii="Arial" w:hAnsi="Arial"/>
          <w:i/>
          <w:sz w:val="22"/>
          <w:szCs w:val="22"/>
        </w:rPr>
        <w:t>ml</w:t>
      </w:r>
      <w:r w:rsidRPr="00C279AA">
        <w:rPr>
          <w:rFonts w:ascii="Arial" w:hAnsi="Arial"/>
          <w:i/>
          <w:sz w:val="22"/>
          <w:szCs w:val="22"/>
          <w:lang w:val="el-GR"/>
        </w:rPr>
        <w:t xml:space="preserve"> </w:t>
      </w:r>
      <w:r w:rsidRPr="00C279AA">
        <w:rPr>
          <w:rFonts w:ascii="Arial" w:hAnsi="Arial"/>
          <w:sz w:val="22"/>
          <w:szCs w:val="22"/>
          <w:lang w:val="el-GR"/>
        </w:rPr>
        <w:t xml:space="preserve">δεν θα πρέπει να χρησιμοποιείται μετά </w:t>
      </w:r>
    </w:p>
    <w:p w:rsidR="00247D7B" w:rsidRPr="00C279AA" w:rsidRDefault="00247D7B">
      <w:pPr>
        <w:rPr>
          <w:rFonts w:ascii="Arial" w:hAnsi="Arial"/>
          <w:sz w:val="22"/>
          <w:szCs w:val="22"/>
          <w:lang w:val="el-GR"/>
        </w:rPr>
      </w:pPr>
      <w:r w:rsidRPr="00C279AA">
        <w:rPr>
          <w:rFonts w:ascii="Arial" w:hAnsi="Arial"/>
          <w:sz w:val="22"/>
          <w:szCs w:val="22"/>
          <w:lang w:val="el-GR"/>
        </w:rPr>
        <w:t>την ημερομηνία λήξης που αναγράφεται στη συσκευασία.</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2.11 Ιδιαίτερες προφυλάξεις για τη φύλαξη του προϊόντος: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Να φυλάσσεται σε θερμοκρασία </w:t>
      </w:r>
      <w:r w:rsidRPr="00C279AA">
        <w:rPr>
          <w:rFonts w:ascii="Arial" w:hAnsi="Arial"/>
          <w:sz w:val="22"/>
          <w:szCs w:val="22"/>
        </w:rPr>
        <w:sym w:font="Symbol" w:char="F03C"/>
      </w:r>
      <w:r w:rsidRPr="00C279AA">
        <w:rPr>
          <w:rFonts w:ascii="Arial" w:hAnsi="Arial"/>
          <w:sz w:val="22"/>
          <w:szCs w:val="22"/>
          <w:lang w:val="el-GR"/>
        </w:rPr>
        <w:t xml:space="preserve"> </w:t>
      </w:r>
      <w:smartTag w:uri="urn:schemas-microsoft-com:office:smarttags" w:element="metricconverter">
        <w:smartTagPr>
          <w:attr w:name="ProductID" w:val="250 C"/>
        </w:smartTagPr>
        <w:r w:rsidRPr="00C279AA">
          <w:rPr>
            <w:rFonts w:ascii="Arial" w:hAnsi="Arial"/>
            <w:sz w:val="22"/>
            <w:szCs w:val="22"/>
            <w:lang w:val="el-GR"/>
          </w:rPr>
          <w:t>25</w:t>
        </w:r>
        <w:r w:rsidRPr="00C279AA">
          <w:rPr>
            <w:rFonts w:ascii="Arial" w:hAnsi="Arial"/>
            <w:sz w:val="22"/>
            <w:szCs w:val="22"/>
            <w:vertAlign w:val="superscript"/>
            <w:lang w:val="el-GR"/>
          </w:rPr>
          <w:t>0</w:t>
        </w:r>
        <w:r w:rsidRPr="00C279AA">
          <w:rPr>
            <w:rFonts w:ascii="Arial" w:hAnsi="Arial"/>
            <w:sz w:val="22"/>
            <w:szCs w:val="22"/>
            <w:lang w:val="el-GR"/>
          </w:rPr>
          <w:t xml:space="preserve"> </w:t>
        </w:r>
        <w:r w:rsidRPr="00C279AA">
          <w:rPr>
            <w:rFonts w:ascii="Arial" w:hAnsi="Arial"/>
            <w:sz w:val="22"/>
            <w:szCs w:val="22"/>
          </w:rPr>
          <w:t>C</w:t>
        </w:r>
      </w:smartTag>
      <w:r w:rsidRPr="00C279AA">
        <w:rPr>
          <w:rFonts w:ascii="Arial" w:hAnsi="Arial"/>
          <w:sz w:val="22"/>
          <w:szCs w:val="22"/>
          <w:lang w:val="el-GR"/>
        </w:rPr>
        <w:t>.</w:t>
      </w:r>
      <w:r w:rsidR="00715992">
        <w:rPr>
          <w:rFonts w:ascii="Arial" w:hAnsi="Arial"/>
          <w:sz w:val="22"/>
          <w:szCs w:val="22"/>
          <w:lang w:val="el-GR"/>
        </w:rPr>
        <w:t>Να προστατεύεται από το φως.</w:t>
      </w:r>
    </w:p>
    <w:p w:rsidR="00247D7B" w:rsidRPr="00C279AA" w:rsidRDefault="00247D7B">
      <w:pPr>
        <w:rPr>
          <w:rFonts w:ascii="Arial" w:hAnsi="Arial"/>
          <w:sz w:val="22"/>
          <w:szCs w:val="22"/>
          <w:lang w:val="el-GR"/>
        </w:rPr>
      </w:pPr>
    </w:p>
    <w:p w:rsidR="00247D7B" w:rsidRPr="00C279AA" w:rsidRDefault="00247D7B">
      <w:pPr>
        <w:rPr>
          <w:rFonts w:ascii="Arial" w:hAnsi="Arial"/>
          <w:b/>
          <w:i/>
          <w:sz w:val="22"/>
          <w:szCs w:val="22"/>
          <w:lang w:val="el-GR"/>
        </w:rPr>
      </w:pPr>
      <w:r w:rsidRPr="00C279AA">
        <w:rPr>
          <w:rFonts w:ascii="Arial" w:hAnsi="Arial"/>
          <w:b/>
          <w:i/>
          <w:sz w:val="22"/>
          <w:szCs w:val="22"/>
          <w:lang w:val="el-GR"/>
        </w:rPr>
        <w:t xml:space="preserve">2.12 Ημερομηνία τελευταίας αναθεώρησης του φύλλου οδηγιών </w:t>
      </w:r>
    </w:p>
    <w:p w:rsidR="00247D7B" w:rsidRPr="00C279AA" w:rsidRDefault="00247D7B">
      <w:pPr>
        <w:rPr>
          <w:rFonts w:ascii="Arial" w:hAnsi="Arial"/>
          <w:sz w:val="22"/>
          <w:szCs w:val="22"/>
          <w:lang w:val="el-GR"/>
        </w:rPr>
      </w:pPr>
      <w:r w:rsidRPr="00C279AA">
        <w:rPr>
          <w:rFonts w:ascii="Arial" w:hAnsi="Arial"/>
          <w:sz w:val="22"/>
          <w:szCs w:val="22"/>
        </w:rPr>
        <w:t>Δεν ε</w:t>
      </w:r>
      <w:r w:rsidRPr="00C279AA">
        <w:rPr>
          <w:rFonts w:ascii="Arial" w:hAnsi="Arial"/>
          <w:sz w:val="22"/>
          <w:szCs w:val="22"/>
          <w:lang w:val="el-GR"/>
        </w:rPr>
        <w:t>φαρμόζεται</w:t>
      </w:r>
    </w:p>
    <w:p w:rsidR="00247D7B" w:rsidRPr="00C279AA" w:rsidRDefault="00247D7B">
      <w:pPr>
        <w:rPr>
          <w:rFonts w:ascii="Arial" w:hAnsi="Arial"/>
          <w:sz w:val="22"/>
          <w:szCs w:val="22"/>
        </w:rPr>
      </w:pPr>
    </w:p>
    <w:p w:rsidR="00247D7B" w:rsidRPr="00C279AA" w:rsidRDefault="00247D7B">
      <w:pPr>
        <w:rPr>
          <w:rFonts w:ascii="Arial" w:hAnsi="Arial"/>
          <w:b/>
          <w:sz w:val="22"/>
          <w:szCs w:val="22"/>
          <w:lang w:val="el-GR"/>
        </w:rPr>
      </w:pPr>
    </w:p>
    <w:p w:rsidR="00247D7B" w:rsidRPr="00C279AA" w:rsidRDefault="00247D7B">
      <w:pPr>
        <w:rPr>
          <w:rFonts w:ascii="Arial" w:hAnsi="Arial"/>
          <w:b/>
          <w:sz w:val="22"/>
          <w:szCs w:val="22"/>
          <w:lang w:val="el-GR"/>
        </w:rPr>
      </w:pPr>
    </w:p>
    <w:p w:rsidR="00247D7B" w:rsidRPr="00C279AA" w:rsidRDefault="00247D7B">
      <w:pPr>
        <w:rPr>
          <w:rFonts w:ascii="Arial" w:hAnsi="Arial"/>
          <w:b/>
          <w:sz w:val="22"/>
          <w:szCs w:val="22"/>
          <w:lang w:val="el-GR"/>
        </w:rPr>
      </w:pPr>
    </w:p>
    <w:p w:rsidR="00247D7B" w:rsidRPr="00C279AA" w:rsidRDefault="00247D7B">
      <w:pPr>
        <w:rPr>
          <w:rFonts w:ascii="Arial" w:hAnsi="Arial"/>
          <w:b/>
          <w:sz w:val="22"/>
          <w:szCs w:val="22"/>
          <w:lang w:val="el-GR"/>
        </w:rPr>
      </w:pPr>
    </w:p>
    <w:p w:rsidR="00247D7B" w:rsidRPr="00C279AA" w:rsidRDefault="00247D7B">
      <w:pPr>
        <w:rPr>
          <w:rFonts w:ascii="Arial" w:hAnsi="Arial"/>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1"/>
      </w:tblGrid>
      <w:tr w:rsidR="00247D7B" w:rsidRPr="00C279AA">
        <w:tblPrEx>
          <w:tblCellMar>
            <w:top w:w="0" w:type="dxa"/>
            <w:bottom w:w="0" w:type="dxa"/>
          </w:tblCellMar>
        </w:tblPrEx>
        <w:tc>
          <w:tcPr>
            <w:tcW w:w="9821" w:type="dxa"/>
          </w:tcPr>
          <w:p w:rsidR="00247D7B" w:rsidRPr="00C279AA" w:rsidRDefault="00247D7B">
            <w:pPr>
              <w:rPr>
                <w:rFonts w:ascii="Arial" w:hAnsi="Arial"/>
                <w:b/>
                <w:sz w:val="22"/>
                <w:szCs w:val="22"/>
                <w:lang w:val="el-GR"/>
              </w:rPr>
            </w:pPr>
            <w:r w:rsidRPr="00C279AA">
              <w:rPr>
                <w:rFonts w:ascii="Arial" w:hAnsi="Arial"/>
                <w:b/>
                <w:sz w:val="22"/>
                <w:szCs w:val="22"/>
                <w:lang w:val="el-GR"/>
              </w:rPr>
              <w:t>3.ΠΛΗΡΟΦΟΡΙΕΣ ΓΙΑ ΤΗΝ ΟΡΘΟΛΟΓΙΚΗ ΧΡΗΣΗ ΤΩΝ ΦΑΡΜΑΚΩΝ</w:t>
            </w:r>
          </w:p>
          <w:p w:rsidR="00247D7B" w:rsidRPr="00C279AA" w:rsidRDefault="00247D7B">
            <w:pPr>
              <w:rPr>
                <w:rFonts w:ascii="Arial" w:hAnsi="Arial"/>
                <w:sz w:val="22"/>
                <w:szCs w:val="22"/>
                <w:lang w:val="el-GR"/>
              </w:rPr>
            </w:pPr>
            <w:r w:rsidRPr="00C279AA">
              <w:rPr>
                <w:rFonts w:ascii="Arial" w:hAnsi="Arial"/>
                <w:sz w:val="22"/>
                <w:szCs w:val="22"/>
                <w:lang w:val="el-GR"/>
              </w:rPr>
              <w:t xml:space="preserve">-Το φάρμακο αυτό σας το έγραψε ο γιατρός σας μόνο για το συγκεκριμένο ιατρικό σας </w:t>
            </w:r>
          </w:p>
          <w:p w:rsidR="00247D7B" w:rsidRPr="00C279AA" w:rsidRDefault="00247D7B">
            <w:pPr>
              <w:rPr>
                <w:rFonts w:ascii="Arial" w:hAnsi="Arial"/>
                <w:sz w:val="22"/>
                <w:szCs w:val="22"/>
                <w:lang w:val="el-GR"/>
              </w:rPr>
            </w:pPr>
            <w:r w:rsidRPr="00C279AA">
              <w:rPr>
                <w:rFonts w:ascii="Arial" w:hAnsi="Arial"/>
                <w:sz w:val="22"/>
                <w:szCs w:val="22"/>
                <w:lang w:val="el-GR"/>
              </w:rPr>
              <w:t xml:space="preserve">  πρόβλημα.Δεν θα πρέπει να το δίνετε σε άλλα άτομα ή να το χρησιμοποιείτε για κάποια</w:t>
            </w:r>
          </w:p>
          <w:p w:rsidR="00247D7B" w:rsidRPr="00C279AA" w:rsidRDefault="00247D7B">
            <w:pPr>
              <w:rPr>
                <w:rFonts w:ascii="Arial" w:hAnsi="Arial"/>
                <w:sz w:val="22"/>
                <w:szCs w:val="22"/>
                <w:lang w:val="el-GR"/>
              </w:rPr>
            </w:pPr>
            <w:r w:rsidRPr="00C279AA">
              <w:rPr>
                <w:rFonts w:ascii="Arial" w:hAnsi="Arial"/>
                <w:sz w:val="22"/>
                <w:szCs w:val="22"/>
                <w:lang w:val="el-GR"/>
              </w:rPr>
              <w:t xml:space="preserve">  άλλη πάθηση,χωρίς προηγουμένως να έχετε συμβουλευθεί το γιατρό σας.</w:t>
            </w:r>
          </w:p>
          <w:p w:rsidR="00247D7B" w:rsidRPr="00C279AA" w:rsidRDefault="00247D7B">
            <w:pPr>
              <w:rPr>
                <w:rFonts w:ascii="Arial" w:hAnsi="Arial"/>
                <w:sz w:val="22"/>
                <w:szCs w:val="22"/>
                <w:lang w:val="el-GR"/>
              </w:rPr>
            </w:pPr>
            <w:r w:rsidRPr="00C279AA">
              <w:rPr>
                <w:rFonts w:ascii="Arial" w:hAnsi="Arial"/>
                <w:sz w:val="22"/>
                <w:szCs w:val="22"/>
                <w:lang w:val="el-GR"/>
              </w:rPr>
              <w:t>-Εάν κατά τη διάρκεια της θεραπείας εμφανισθεί κάποιο πρόβλημα με το φάρμακο,</w:t>
            </w:r>
          </w:p>
          <w:p w:rsidR="00247D7B" w:rsidRPr="00C279AA" w:rsidRDefault="00247D7B">
            <w:pPr>
              <w:rPr>
                <w:rFonts w:ascii="Arial" w:hAnsi="Arial"/>
                <w:sz w:val="22"/>
                <w:szCs w:val="22"/>
                <w:lang w:val="el-GR"/>
              </w:rPr>
            </w:pPr>
            <w:r w:rsidRPr="00C279AA">
              <w:rPr>
                <w:rFonts w:ascii="Arial" w:hAnsi="Arial"/>
                <w:sz w:val="22"/>
                <w:szCs w:val="22"/>
                <w:lang w:val="el-GR"/>
              </w:rPr>
              <w:t xml:space="preserve">  ενημερώστε αμέσως το γιατρό σας ή το φαρμακοποιό σας.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-Εάν έχετε οποιαδήποτε ερωτηματικά γύρω από τις πληροφορίες που αφορούν το </w:t>
            </w:r>
          </w:p>
          <w:p w:rsidR="00247D7B" w:rsidRPr="00C279AA" w:rsidRDefault="00247D7B">
            <w:pPr>
              <w:rPr>
                <w:rFonts w:ascii="Arial" w:hAnsi="Arial"/>
                <w:sz w:val="22"/>
                <w:szCs w:val="22"/>
                <w:lang w:val="el-GR"/>
              </w:rPr>
            </w:pPr>
            <w:r w:rsidRPr="00C279AA">
              <w:rPr>
                <w:rFonts w:ascii="Arial" w:hAnsi="Arial"/>
                <w:sz w:val="22"/>
                <w:szCs w:val="22"/>
                <w:lang w:val="el-GR"/>
              </w:rPr>
              <w:t xml:space="preserve">  φάρμακο που λαμβάνετε ή χρειάζεσθε καλύτερη ενημέρωση για το ιατρικό σας </w:t>
            </w:r>
          </w:p>
          <w:p w:rsidR="00247D7B" w:rsidRPr="00C279AA" w:rsidRDefault="00247D7B">
            <w:pPr>
              <w:rPr>
                <w:rFonts w:ascii="Arial" w:hAnsi="Arial"/>
                <w:sz w:val="22"/>
                <w:szCs w:val="22"/>
                <w:lang w:val="el-GR"/>
              </w:rPr>
            </w:pPr>
            <w:r w:rsidRPr="00C279AA">
              <w:rPr>
                <w:rFonts w:ascii="Arial" w:hAnsi="Arial"/>
                <w:sz w:val="22"/>
                <w:szCs w:val="22"/>
                <w:lang w:val="el-GR"/>
              </w:rPr>
              <w:t xml:space="preserve">  πρόβλημα μη διστάσετε να ζητήσετε τις πληροφορίες αυτές από το γιατρό σας ή</w:t>
            </w:r>
          </w:p>
          <w:p w:rsidR="00247D7B" w:rsidRPr="00C279AA" w:rsidRDefault="00247D7B">
            <w:pPr>
              <w:rPr>
                <w:rFonts w:ascii="Arial" w:hAnsi="Arial"/>
                <w:sz w:val="22"/>
                <w:szCs w:val="22"/>
                <w:lang w:val="el-GR"/>
              </w:rPr>
            </w:pPr>
            <w:r w:rsidRPr="00C279AA">
              <w:rPr>
                <w:rFonts w:ascii="Arial" w:hAnsi="Arial"/>
                <w:sz w:val="22"/>
                <w:szCs w:val="22"/>
                <w:lang w:val="el-GR"/>
              </w:rPr>
              <w:t xml:space="preserve">  το φαρμακοποιό σας.</w:t>
            </w:r>
          </w:p>
          <w:p w:rsidR="00247D7B" w:rsidRPr="00C279AA" w:rsidRDefault="00247D7B">
            <w:pPr>
              <w:rPr>
                <w:rFonts w:ascii="Arial" w:hAnsi="Arial"/>
                <w:sz w:val="22"/>
                <w:szCs w:val="22"/>
                <w:lang w:val="el-GR"/>
              </w:rPr>
            </w:pPr>
            <w:r w:rsidRPr="00C279AA">
              <w:rPr>
                <w:rFonts w:ascii="Arial" w:hAnsi="Arial"/>
                <w:sz w:val="22"/>
                <w:szCs w:val="22"/>
                <w:lang w:val="el-GR"/>
              </w:rPr>
              <w:t xml:space="preserve">-Για να είναι αποτελεσματικό και ασφαλές το φάρμακο που σας χορηγήθηκε θα πρέπει </w:t>
            </w:r>
          </w:p>
          <w:p w:rsidR="00247D7B" w:rsidRPr="00C279AA" w:rsidRDefault="00247D7B">
            <w:pPr>
              <w:rPr>
                <w:rFonts w:ascii="Arial" w:hAnsi="Arial"/>
                <w:sz w:val="22"/>
                <w:szCs w:val="22"/>
                <w:lang w:val="el-GR"/>
              </w:rPr>
            </w:pPr>
            <w:r w:rsidRPr="00C279AA">
              <w:rPr>
                <w:rFonts w:ascii="Arial" w:hAnsi="Arial"/>
                <w:sz w:val="22"/>
                <w:szCs w:val="22"/>
                <w:lang w:val="el-GR"/>
              </w:rPr>
              <w:t xml:space="preserve">  να λαμβάνεται σύμφωνα με τις οδηγίες που σας δόθηκαν.</w:t>
            </w:r>
          </w:p>
          <w:p w:rsidR="00247D7B" w:rsidRPr="00C279AA" w:rsidRDefault="00247D7B">
            <w:pPr>
              <w:rPr>
                <w:rFonts w:ascii="Arial" w:hAnsi="Arial"/>
                <w:sz w:val="22"/>
                <w:szCs w:val="22"/>
                <w:lang w:val="el-GR"/>
              </w:rPr>
            </w:pPr>
            <w:r w:rsidRPr="00C279AA">
              <w:rPr>
                <w:rFonts w:ascii="Arial" w:hAnsi="Arial"/>
                <w:sz w:val="22"/>
                <w:szCs w:val="22"/>
                <w:lang w:val="el-GR"/>
              </w:rPr>
              <w:t xml:space="preserve">-Για την ασφάλειά σας και την υγεία σας είναι απαραίτητο να διαβάσετε με προσοχή </w:t>
            </w:r>
          </w:p>
          <w:p w:rsidR="00247D7B" w:rsidRPr="00C279AA" w:rsidRDefault="00247D7B">
            <w:pPr>
              <w:rPr>
                <w:rFonts w:ascii="Arial" w:hAnsi="Arial"/>
                <w:sz w:val="22"/>
                <w:szCs w:val="22"/>
                <w:lang w:val="el-GR"/>
              </w:rPr>
            </w:pPr>
            <w:r w:rsidRPr="00C279AA">
              <w:rPr>
                <w:rFonts w:ascii="Arial" w:hAnsi="Arial"/>
                <w:sz w:val="22"/>
                <w:szCs w:val="22"/>
                <w:lang w:val="el-GR"/>
              </w:rPr>
              <w:t xml:space="preserve">  κάθε πληροφορία που αφορά το φάρμακο που σας χορηγήθηκε.</w:t>
            </w:r>
          </w:p>
          <w:p w:rsidR="00247D7B" w:rsidRPr="00C279AA" w:rsidRDefault="00247D7B">
            <w:pPr>
              <w:rPr>
                <w:rFonts w:ascii="Arial" w:hAnsi="Arial"/>
                <w:sz w:val="22"/>
                <w:szCs w:val="22"/>
                <w:lang w:val="el-GR"/>
              </w:rPr>
            </w:pPr>
            <w:r w:rsidRPr="00C279AA">
              <w:rPr>
                <w:rFonts w:ascii="Arial" w:hAnsi="Arial"/>
                <w:sz w:val="22"/>
                <w:szCs w:val="22"/>
                <w:lang w:val="el-GR"/>
              </w:rPr>
              <w:t>-Να μη διατηρείτε τα φάρμακα σε ερμάρια του λουτρού,</w:t>
            </w:r>
            <w:r w:rsidR="0057256C">
              <w:rPr>
                <w:rFonts w:ascii="Arial" w:hAnsi="Arial"/>
                <w:sz w:val="22"/>
                <w:szCs w:val="22"/>
                <w:lang w:val="el-GR"/>
              </w:rPr>
              <w:t xml:space="preserve">επειδή </w:t>
            </w:r>
            <w:r w:rsidRPr="00C279AA">
              <w:rPr>
                <w:rFonts w:ascii="Arial" w:hAnsi="Arial"/>
                <w:sz w:val="22"/>
                <w:szCs w:val="22"/>
                <w:lang w:val="el-GR"/>
              </w:rPr>
              <w:t>η ζέστη και η υγρασία μπορεί</w:t>
            </w:r>
          </w:p>
          <w:p w:rsidR="00247D7B" w:rsidRPr="00C279AA" w:rsidRDefault="00247D7B">
            <w:pPr>
              <w:rPr>
                <w:rFonts w:ascii="Arial" w:hAnsi="Arial"/>
                <w:sz w:val="22"/>
                <w:szCs w:val="22"/>
                <w:lang w:val="el-GR"/>
              </w:rPr>
            </w:pPr>
            <w:r w:rsidRPr="00C279AA">
              <w:rPr>
                <w:rFonts w:ascii="Arial" w:hAnsi="Arial"/>
                <w:sz w:val="22"/>
                <w:szCs w:val="22"/>
                <w:lang w:val="el-GR"/>
              </w:rPr>
              <w:t xml:space="preserve">  να αλλοιώσουν το φάρμακο και να το καταστήσουν επιβλαβές για την υγεία σας.</w:t>
            </w:r>
          </w:p>
          <w:p w:rsidR="00247D7B" w:rsidRPr="00C279AA" w:rsidRDefault="00247D7B">
            <w:pPr>
              <w:rPr>
                <w:rFonts w:ascii="Arial" w:hAnsi="Arial"/>
                <w:sz w:val="22"/>
                <w:szCs w:val="22"/>
                <w:lang w:val="el-GR"/>
              </w:rPr>
            </w:pPr>
            <w:r w:rsidRPr="00C279AA">
              <w:rPr>
                <w:rFonts w:ascii="Arial" w:hAnsi="Arial"/>
                <w:sz w:val="22"/>
                <w:szCs w:val="22"/>
                <w:lang w:val="el-GR"/>
              </w:rPr>
              <w:t>-Να μην κρατάτε φάρμακα που δεν τα χρειάζεστε πλέον ή που ήδη έχουν λήξει.</w:t>
            </w:r>
          </w:p>
          <w:p w:rsidR="00247D7B" w:rsidRPr="00C279AA" w:rsidRDefault="00247D7B">
            <w:pPr>
              <w:rPr>
                <w:rFonts w:ascii="Arial" w:hAnsi="Arial"/>
                <w:sz w:val="22"/>
                <w:szCs w:val="22"/>
                <w:lang w:val="el-GR"/>
              </w:rPr>
            </w:pPr>
            <w:r w:rsidRPr="00C279AA">
              <w:rPr>
                <w:rFonts w:ascii="Arial" w:hAnsi="Arial"/>
                <w:sz w:val="22"/>
                <w:szCs w:val="22"/>
                <w:lang w:val="el-GR"/>
              </w:rPr>
              <w:t xml:space="preserve">-Για μεγαλύτερη ασφάλεια κρατάτε όλα τα φάρμακα σε ασφαλές μέρος μακριά από </w:t>
            </w:r>
          </w:p>
          <w:p w:rsidR="00247D7B" w:rsidRPr="00C279AA" w:rsidRDefault="00247D7B">
            <w:pPr>
              <w:rPr>
                <w:rFonts w:ascii="Arial" w:hAnsi="Arial"/>
                <w:sz w:val="22"/>
                <w:szCs w:val="22"/>
                <w:lang w:val="el-GR"/>
              </w:rPr>
            </w:pPr>
            <w:r w:rsidRPr="00C279AA">
              <w:rPr>
                <w:rFonts w:ascii="Arial" w:hAnsi="Arial"/>
                <w:sz w:val="22"/>
                <w:szCs w:val="22"/>
                <w:lang w:val="el-GR"/>
              </w:rPr>
              <w:t xml:space="preserve">  τα παιδιά.</w:t>
            </w:r>
          </w:p>
          <w:p w:rsidR="00247D7B" w:rsidRPr="00C279AA" w:rsidRDefault="00247D7B">
            <w:pPr>
              <w:rPr>
                <w:rFonts w:ascii="Arial" w:hAnsi="Arial"/>
                <w:b/>
                <w:sz w:val="22"/>
                <w:szCs w:val="22"/>
                <w:lang w:val="el-GR"/>
              </w:rPr>
            </w:pPr>
          </w:p>
        </w:tc>
      </w:tr>
    </w:tbl>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1"/>
      </w:tblGrid>
      <w:tr w:rsidR="00247D7B" w:rsidRPr="00C279AA">
        <w:tblPrEx>
          <w:tblCellMar>
            <w:top w:w="0" w:type="dxa"/>
            <w:bottom w:w="0" w:type="dxa"/>
          </w:tblCellMar>
        </w:tblPrEx>
        <w:tc>
          <w:tcPr>
            <w:tcW w:w="9821" w:type="dxa"/>
          </w:tcPr>
          <w:p w:rsidR="00247D7B" w:rsidRPr="00C279AA" w:rsidRDefault="00247D7B">
            <w:pPr>
              <w:rPr>
                <w:rFonts w:ascii="Arial" w:hAnsi="Arial"/>
                <w:b/>
                <w:sz w:val="22"/>
                <w:szCs w:val="22"/>
                <w:lang w:val="el-GR"/>
              </w:rPr>
            </w:pPr>
            <w:r w:rsidRPr="00C279AA">
              <w:rPr>
                <w:rFonts w:ascii="Arial" w:hAnsi="Arial"/>
                <w:b/>
                <w:sz w:val="22"/>
                <w:szCs w:val="22"/>
              </w:rPr>
              <w:t>4.   ΤΡΟΠΟΣ ΔΙΑΘΕΣΗΣ</w:t>
            </w:r>
          </w:p>
        </w:tc>
      </w:tr>
    </w:tbl>
    <w:p w:rsidR="00247D7B" w:rsidRPr="00C279AA" w:rsidRDefault="00247D7B">
      <w:pPr>
        <w:rPr>
          <w:rFonts w:ascii="Arial" w:hAnsi="Arial"/>
          <w:sz w:val="22"/>
          <w:szCs w:val="22"/>
        </w:rPr>
      </w:pPr>
    </w:p>
    <w:p w:rsidR="00247D7B" w:rsidRPr="00C279AA" w:rsidRDefault="00247D7B">
      <w:pPr>
        <w:rPr>
          <w:rFonts w:ascii="Arial" w:hAnsi="Arial"/>
          <w:sz w:val="22"/>
          <w:szCs w:val="22"/>
        </w:rPr>
      </w:pPr>
    </w:p>
    <w:p w:rsidR="00247D7B" w:rsidRPr="00C279AA" w:rsidRDefault="00247D7B">
      <w:pPr>
        <w:rPr>
          <w:rFonts w:ascii="Arial" w:hAnsi="Arial"/>
          <w:sz w:val="22"/>
          <w:szCs w:val="22"/>
          <w:lang w:val="el-GR"/>
        </w:rPr>
      </w:pPr>
      <w:r w:rsidRPr="00C279AA">
        <w:rPr>
          <w:rFonts w:ascii="Arial" w:hAnsi="Arial"/>
          <w:sz w:val="22"/>
          <w:szCs w:val="22"/>
        </w:rPr>
        <w:t xml:space="preserve">     </w:t>
      </w:r>
      <w:r w:rsidRPr="00C279AA">
        <w:rPr>
          <w:rFonts w:ascii="Arial" w:hAnsi="Arial"/>
          <w:sz w:val="22"/>
          <w:szCs w:val="22"/>
          <w:lang w:val="el-GR"/>
        </w:rPr>
        <w:t>Το φάρμακο αυτό χορηγείται με ιατρική συνταγή.</w:t>
      </w:r>
    </w:p>
    <w:p w:rsidR="00247D7B" w:rsidRPr="00C279AA" w:rsidRDefault="00247D7B">
      <w:pPr>
        <w:rPr>
          <w:rFonts w:ascii="Arial" w:hAnsi="Arial"/>
          <w:sz w:val="22"/>
          <w:szCs w:val="22"/>
          <w:lang w:val="el-GR"/>
        </w:rPr>
      </w:pPr>
    </w:p>
    <w:p w:rsidR="00247D7B" w:rsidRPr="00C279AA" w:rsidRDefault="00247D7B">
      <w:pPr>
        <w:rPr>
          <w:rFonts w:ascii="Arial" w:hAnsi="Arial"/>
          <w:sz w:val="22"/>
          <w:szCs w:val="22"/>
          <w:lang w:val="el-GR"/>
        </w:rPr>
      </w:pPr>
    </w:p>
    <w:sectPr w:rsidR="00247D7B" w:rsidRPr="00C279AA">
      <w:headerReference w:type="even" r:id="rId7"/>
      <w:headerReference w:type="default" r:id="rId8"/>
      <w:pgSz w:w="11909" w:h="16834" w:code="9"/>
      <w:pgMar w:top="1008" w:right="1152" w:bottom="1008" w:left="1152"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F3" w:rsidRDefault="00DB03F3">
      <w:r>
        <w:separator/>
      </w:r>
    </w:p>
  </w:endnote>
  <w:endnote w:type="continuationSeparator" w:id="0">
    <w:p w:rsidR="00DB03F3" w:rsidRDefault="00DB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F3" w:rsidRDefault="00DB03F3">
      <w:r>
        <w:separator/>
      </w:r>
    </w:p>
  </w:footnote>
  <w:footnote w:type="continuationSeparator" w:id="0">
    <w:p w:rsidR="00DB03F3" w:rsidRDefault="00DB0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92" w:rsidRDefault="0071599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15992" w:rsidRDefault="007159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92" w:rsidRDefault="0071599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0598C">
      <w:rPr>
        <w:rStyle w:val="a3"/>
        <w:noProof/>
      </w:rPr>
      <w:t>5</w:t>
    </w:r>
    <w:r>
      <w:rPr>
        <w:rStyle w:val="a3"/>
      </w:rPr>
      <w:fldChar w:fldCharType="end"/>
    </w:r>
  </w:p>
  <w:p w:rsidR="00715992" w:rsidRDefault="007159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56DB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A74DAA"/>
    <w:multiLevelType w:val="multilevel"/>
    <w:tmpl w:val="6FE2A4F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3062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27C90B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2BFC1B0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305622C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38C9288B"/>
    <w:multiLevelType w:val="singleLevel"/>
    <w:tmpl w:val="310ACDC8"/>
    <w:lvl w:ilvl="0">
      <w:start w:val="3"/>
      <w:numFmt w:val="decimal"/>
      <w:lvlText w:val="%1."/>
      <w:lvlJc w:val="left"/>
      <w:pPr>
        <w:tabs>
          <w:tab w:val="num" w:pos="450"/>
        </w:tabs>
        <w:ind w:left="450" w:hanging="450"/>
      </w:pPr>
      <w:rPr>
        <w:rFonts w:hint="default"/>
      </w:rPr>
    </w:lvl>
  </w:abstractNum>
  <w:abstractNum w:abstractNumId="8">
    <w:nsid w:val="49AB6B9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1915FA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5B7310C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60E6268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7B9E20D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7F390AD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8"/>
  </w:num>
  <w:num w:numId="4">
    <w:abstractNumId w:val="1"/>
  </w:num>
  <w:num w:numId="5">
    <w:abstractNumId w:val="12"/>
  </w:num>
  <w:num w:numId="6">
    <w:abstractNumId w:val="4"/>
  </w:num>
  <w:num w:numId="7">
    <w:abstractNumId w:val="11"/>
  </w:num>
  <w:num w:numId="8">
    <w:abstractNumId w:val="5"/>
  </w:num>
  <w:num w:numId="9">
    <w:abstractNumId w:val="9"/>
  </w:num>
  <w:num w:numId="10">
    <w:abstractNumId w:val="3"/>
  </w:num>
  <w:num w:numId="11">
    <w:abstractNumId w:val="13"/>
  </w:num>
  <w:num w:numId="12">
    <w:abstractNumId w:val="0"/>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4096"/>
    <w:rsid w:val="00013EDB"/>
    <w:rsid w:val="0001555A"/>
    <w:rsid w:val="0002546E"/>
    <w:rsid w:val="00042058"/>
    <w:rsid w:val="00047693"/>
    <w:rsid w:val="00093972"/>
    <w:rsid w:val="000A234F"/>
    <w:rsid w:val="000E4261"/>
    <w:rsid w:val="0011561B"/>
    <w:rsid w:val="00120061"/>
    <w:rsid w:val="001500A3"/>
    <w:rsid w:val="00156592"/>
    <w:rsid w:val="00157213"/>
    <w:rsid w:val="00171469"/>
    <w:rsid w:val="0017789D"/>
    <w:rsid w:val="001D70B7"/>
    <w:rsid w:val="00225457"/>
    <w:rsid w:val="00226BC7"/>
    <w:rsid w:val="0024618E"/>
    <w:rsid w:val="00247D7B"/>
    <w:rsid w:val="00273C6C"/>
    <w:rsid w:val="00295D62"/>
    <w:rsid w:val="002970E8"/>
    <w:rsid w:val="00320219"/>
    <w:rsid w:val="0032304F"/>
    <w:rsid w:val="00336580"/>
    <w:rsid w:val="00364308"/>
    <w:rsid w:val="003705A6"/>
    <w:rsid w:val="00371CAF"/>
    <w:rsid w:val="003B247E"/>
    <w:rsid w:val="003F46E1"/>
    <w:rsid w:val="004107E6"/>
    <w:rsid w:val="00421483"/>
    <w:rsid w:val="00426994"/>
    <w:rsid w:val="00430C7C"/>
    <w:rsid w:val="004917AE"/>
    <w:rsid w:val="00492986"/>
    <w:rsid w:val="004C782D"/>
    <w:rsid w:val="004E1DBA"/>
    <w:rsid w:val="004F7629"/>
    <w:rsid w:val="005607B1"/>
    <w:rsid w:val="0057256C"/>
    <w:rsid w:val="005A27AC"/>
    <w:rsid w:val="005A67BD"/>
    <w:rsid w:val="005F0ED0"/>
    <w:rsid w:val="00623C7D"/>
    <w:rsid w:val="00667F75"/>
    <w:rsid w:val="00694415"/>
    <w:rsid w:val="006A05EB"/>
    <w:rsid w:val="006A4D66"/>
    <w:rsid w:val="006A4E17"/>
    <w:rsid w:val="006D3078"/>
    <w:rsid w:val="006E1E18"/>
    <w:rsid w:val="00715992"/>
    <w:rsid w:val="00756380"/>
    <w:rsid w:val="0079162B"/>
    <w:rsid w:val="00797A81"/>
    <w:rsid w:val="007B0654"/>
    <w:rsid w:val="007B2308"/>
    <w:rsid w:val="007F4D75"/>
    <w:rsid w:val="007F7374"/>
    <w:rsid w:val="00814877"/>
    <w:rsid w:val="00861312"/>
    <w:rsid w:val="00902013"/>
    <w:rsid w:val="00934DCD"/>
    <w:rsid w:val="00942096"/>
    <w:rsid w:val="0096485B"/>
    <w:rsid w:val="00977D90"/>
    <w:rsid w:val="00991D13"/>
    <w:rsid w:val="009943E3"/>
    <w:rsid w:val="0099679B"/>
    <w:rsid w:val="009A24E7"/>
    <w:rsid w:val="00A0598C"/>
    <w:rsid w:val="00A153C9"/>
    <w:rsid w:val="00A40EDE"/>
    <w:rsid w:val="00A61B77"/>
    <w:rsid w:val="00A62F05"/>
    <w:rsid w:val="00A64371"/>
    <w:rsid w:val="00A724AB"/>
    <w:rsid w:val="00A94DB7"/>
    <w:rsid w:val="00AD3180"/>
    <w:rsid w:val="00B32FD6"/>
    <w:rsid w:val="00B50CB4"/>
    <w:rsid w:val="00B76ACD"/>
    <w:rsid w:val="00BA598F"/>
    <w:rsid w:val="00BB7FC9"/>
    <w:rsid w:val="00BF0AB4"/>
    <w:rsid w:val="00C279AA"/>
    <w:rsid w:val="00C30534"/>
    <w:rsid w:val="00C90577"/>
    <w:rsid w:val="00CB33BB"/>
    <w:rsid w:val="00CB76BD"/>
    <w:rsid w:val="00CC4A4E"/>
    <w:rsid w:val="00DA7DB5"/>
    <w:rsid w:val="00DB03F3"/>
    <w:rsid w:val="00DE1347"/>
    <w:rsid w:val="00DE5821"/>
    <w:rsid w:val="00E135E7"/>
    <w:rsid w:val="00E159A8"/>
    <w:rsid w:val="00E17BA9"/>
    <w:rsid w:val="00E2594E"/>
    <w:rsid w:val="00E7512F"/>
    <w:rsid w:val="00EA37F2"/>
    <w:rsid w:val="00EC16F9"/>
    <w:rsid w:val="00EE6C94"/>
    <w:rsid w:val="00F14688"/>
    <w:rsid w:val="00F14EFC"/>
    <w:rsid w:val="00F21F45"/>
    <w:rsid w:val="00F22A2A"/>
    <w:rsid w:val="00F277FC"/>
    <w:rsid w:val="00F35186"/>
    <w:rsid w:val="00F45665"/>
    <w:rsid w:val="00F747A1"/>
    <w:rsid w:val="00F826C0"/>
    <w:rsid w:val="00F93BAD"/>
    <w:rsid w:val="00F94096"/>
    <w:rsid w:val="00FA49A4"/>
    <w:rsid w:val="00FE69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2">
    <w:name w:val="heading 2"/>
    <w:basedOn w:val="a"/>
    <w:next w:val="a"/>
    <w:qFormat/>
    <w:pPr>
      <w:keepNext/>
      <w:numPr>
        <w:ilvl w:val="1"/>
        <w:numId w:val="2"/>
      </w:numPr>
      <w:suppressAutoHyphens/>
      <w:outlineLvl w:val="1"/>
    </w:pPr>
    <w:rPr>
      <w:rFonts w:ascii="Arial" w:hAnsi="Arial"/>
      <w:sz w:val="22"/>
      <w:u w:val="single"/>
      <w:lang w:val="el-GR"/>
    </w:rPr>
  </w:style>
  <w:style w:type="paragraph" w:styleId="3">
    <w:name w:val="heading 3"/>
    <w:basedOn w:val="a"/>
    <w:next w:val="a"/>
    <w:qFormat/>
    <w:pPr>
      <w:keepNext/>
      <w:numPr>
        <w:ilvl w:val="2"/>
        <w:numId w:val="2"/>
      </w:numPr>
      <w:suppressAutoHyphens/>
      <w:outlineLvl w:val="2"/>
    </w:pPr>
    <w:rPr>
      <w:rFonts w:ascii="Arial" w:hAnsi="Arial"/>
      <w:b/>
      <w:sz w:val="22"/>
      <w:lang w:val="el-GR"/>
    </w:rPr>
  </w:style>
  <w:style w:type="paragraph" w:styleId="4">
    <w:name w:val="heading 4"/>
    <w:basedOn w:val="a"/>
    <w:next w:val="a"/>
    <w:qFormat/>
    <w:pPr>
      <w:keepNext/>
      <w:suppressAutoHyphens/>
      <w:outlineLvl w:val="3"/>
    </w:pPr>
    <w:rPr>
      <w:rFonts w:ascii="Arial" w:hAnsi="Arial"/>
      <w:b/>
      <w:sz w:val="22"/>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tabs>
        <w:tab w:val="center" w:pos="4153"/>
        <w:tab w:val="right" w:pos="8306"/>
      </w:tabs>
    </w:pPr>
  </w:style>
  <w:style w:type="paragraph" w:styleId="a5">
    <w:name w:val="Body Text"/>
    <w:basedOn w:val="a"/>
    <w:pPr>
      <w:suppressAutoHyphens/>
    </w:pPr>
    <w:rPr>
      <w:rFonts w:ascii="Arial" w:hAnsi="Arial"/>
      <w:sz w:val="22"/>
      <w:lang w:val="el-GR"/>
    </w:rPr>
  </w:style>
  <w:style w:type="paragraph" w:styleId="a6">
    <w:name w:val="List"/>
    <w:basedOn w:val="a5"/>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10683</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ΠΡΟΙΟΝΤΟΣ</vt:lpstr>
    </vt:vector>
  </TitlesOfParts>
  <Company>BIOSER SA</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ΠΡΟΙΟΝΤΟΣ</dc:title>
  <dc:creator>PALLAS</dc:creator>
  <cp:lastModifiedBy>user146</cp:lastModifiedBy>
  <cp:revision>2</cp:revision>
  <cp:lastPrinted>2014-09-30T09:14:00Z</cp:lastPrinted>
  <dcterms:created xsi:type="dcterms:W3CDTF">2014-12-08T10:36:00Z</dcterms:created>
  <dcterms:modified xsi:type="dcterms:W3CDTF">2014-12-08T10:36:00Z</dcterms:modified>
</cp:coreProperties>
</file>