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40" w:rsidRDefault="001D1440">
      <w:pPr>
        <w:rPr>
          <w:lang w:val="en-US"/>
        </w:rPr>
      </w:pPr>
      <w:bookmarkStart w:id="0" w:name="_GoBack"/>
      <w:bookmarkEnd w:id="0"/>
    </w:p>
    <w:p w:rsidR="00BF3C8F" w:rsidRPr="005D77D3" w:rsidRDefault="00BF3C8F" w:rsidP="00BF3C8F">
      <w:pPr>
        <w:jc w:val="center"/>
        <w:rPr>
          <w:b/>
          <w:lang w:val="el-GR"/>
        </w:rPr>
      </w:pPr>
      <w:r w:rsidRPr="005D77D3">
        <w:rPr>
          <w:b/>
          <w:lang w:val="el-GR"/>
        </w:rPr>
        <w:t>Φύλλο οδη</w:t>
      </w:r>
      <w:r>
        <w:rPr>
          <w:b/>
          <w:lang w:val="el-GR"/>
        </w:rPr>
        <w:t>γιών χρήσης: Πληροφορίες για το</w:t>
      </w:r>
      <w:r w:rsidRPr="005D77D3">
        <w:rPr>
          <w:b/>
          <w:lang w:val="el-GR"/>
        </w:rPr>
        <w:t xml:space="preserve"> </w:t>
      </w:r>
      <w:r>
        <w:rPr>
          <w:b/>
          <w:lang w:val="el-GR"/>
        </w:rPr>
        <w:t>χρήστη</w:t>
      </w:r>
    </w:p>
    <w:p w:rsidR="00BF3C8F" w:rsidRPr="005D77D3" w:rsidRDefault="00BF3C8F" w:rsidP="00BF3C8F">
      <w:pPr>
        <w:jc w:val="center"/>
        <w:rPr>
          <w:b/>
          <w:lang w:val="el-GR"/>
        </w:rPr>
      </w:pPr>
    </w:p>
    <w:p w:rsidR="00BF3C8F" w:rsidRPr="0079217B" w:rsidRDefault="00462315" w:rsidP="00BF3C8F">
      <w:pPr>
        <w:spacing w:line="240" w:lineRule="auto"/>
        <w:ind w:right="-58"/>
        <w:jc w:val="center"/>
        <w:rPr>
          <w:lang w:val="el-GR" w:eastAsia="en-GB"/>
        </w:rPr>
      </w:pPr>
      <w:r>
        <w:rPr>
          <w:b/>
          <w:bCs/>
          <w:spacing w:val="2"/>
          <w:lang w:val="el-GR" w:eastAsia="en-GB"/>
        </w:rPr>
        <w:t>SENTOBA</w:t>
      </w:r>
      <w:r w:rsidR="00BF3C8F" w:rsidRPr="0079217B">
        <w:rPr>
          <w:b/>
          <w:bCs/>
          <w:spacing w:val="-2"/>
          <w:lang w:val="el-GR" w:eastAsia="en-GB"/>
        </w:rPr>
        <w:t xml:space="preserve"> </w:t>
      </w:r>
      <w:r w:rsidR="00BF3C8F">
        <w:rPr>
          <w:b/>
          <w:bCs/>
          <w:spacing w:val="4"/>
          <w:lang w:val="el-GR" w:eastAsia="en-GB"/>
        </w:rPr>
        <w:t>12</w:t>
      </w:r>
      <w:r w:rsidR="00BF3C8F" w:rsidRPr="0079217B">
        <w:rPr>
          <w:b/>
          <w:bCs/>
          <w:lang w:val="el-GR" w:eastAsia="en-GB"/>
        </w:rPr>
        <w:t>5</w:t>
      </w:r>
      <w:r w:rsidR="00BF3C8F" w:rsidRPr="0079217B">
        <w:rPr>
          <w:b/>
          <w:bCs/>
          <w:spacing w:val="10"/>
          <w:lang w:val="el-GR" w:eastAsia="en-GB"/>
        </w:rPr>
        <w:t xml:space="preserve"> </w:t>
      </w:r>
      <w:r w:rsidR="00BF3C8F" w:rsidRPr="00104F47">
        <w:rPr>
          <w:b/>
          <w:bCs/>
          <w:spacing w:val="-13"/>
          <w:lang w:eastAsia="en-GB"/>
        </w:rPr>
        <w:t>m</w:t>
      </w:r>
      <w:r w:rsidR="00BF3C8F" w:rsidRPr="00104F47">
        <w:rPr>
          <w:b/>
          <w:bCs/>
          <w:lang w:eastAsia="en-GB"/>
        </w:rPr>
        <w:t>g</w:t>
      </w:r>
      <w:r w:rsidR="00BF3C8F" w:rsidRPr="0079217B">
        <w:rPr>
          <w:b/>
          <w:bCs/>
          <w:spacing w:val="9"/>
          <w:lang w:val="el-GR" w:eastAsia="en-GB"/>
        </w:rPr>
        <w:t xml:space="preserve"> </w:t>
      </w:r>
      <w:r w:rsidR="00BF3C8F" w:rsidRPr="0079217B">
        <w:rPr>
          <w:b/>
          <w:bCs/>
          <w:szCs w:val="22"/>
          <w:lang w:val="el-GR"/>
        </w:rPr>
        <w:t>επικαλυμμένα με λεπτό υμένιο δισκία</w:t>
      </w:r>
    </w:p>
    <w:p w:rsidR="00BF3C8F" w:rsidRPr="00DD12A7" w:rsidRDefault="00BF3C8F" w:rsidP="00BF3C8F">
      <w:pPr>
        <w:spacing w:line="252" w:lineRule="exact"/>
        <w:ind w:right="-58"/>
        <w:jc w:val="center"/>
        <w:rPr>
          <w:lang w:val="el-GR" w:eastAsia="en-GB"/>
        </w:rPr>
      </w:pPr>
      <w:r w:rsidRPr="00104F47">
        <w:rPr>
          <w:spacing w:val="2"/>
          <w:w w:val="101"/>
          <w:lang w:eastAsia="en-GB"/>
        </w:rPr>
        <w:t>B</w:t>
      </w:r>
      <w:r w:rsidRPr="00104F47">
        <w:rPr>
          <w:spacing w:val="-4"/>
          <w:w w:val="101"/>
          <w:lang w:eastAsia="en-GB"/>
        </w:rPr>
        <w:t>o</w:t>
      </w:r>
      <w:r w:rsidRPr="00104F47">
        <w:rPr>
          <w:spacing w:val="-8"/>
          <w:w w:val="101"/>
          <w:lang w:eastAsia="en-GB"/>
        </w:rPr>
        <w:t>s</w:t>
      </w:r>
      <w:r w:rsidRPr="00104F47">
        <w:rPr>
          <w:spacing w:val="2"/>
          <w:w w:val="101"/>
          <w:lang w:eastAsia="en-GB"/>
        </w:rPr>
        <w:t>e</w:t>
      </w:r>
      <w:r w:rsidRPr="00104F47">
        <w:rPr>
          <w:spacing w:val="-4"/>
          <w:w w:val="101"/>
          <w:lang w:eastAsia="en-GB"/>
        </w:rPr>
        <w:t>n</w:t>
      </w:r>
      <w:r w:rsidRPr="00104F47">
        <w:rPr>
          <w:spacing w:val="3"/>
          <w:w w:val="101"/>
          <w:lang w:eastAsia="en-GB"/>
        </w:rPr>
        <w:t>t</w:t>
      </w:r>
      <w:r w:rsidRPr="00104F47">
        <w:rPr>
          <w:spacing w:val="2"/>
          <w:w w:val="101"/>
          <w:lang w:eastAsia="en-GB"/>
        </w:rPr>
        <w:t>a</w:t>
      </w:r>
      <w:r w:rsidRPr="00104F47">
        <w:rPr>
          <w:w w:val="101"/>
          <w:lang w:eastAsia="en-GB"/>
        </w:rPr>
        <w:t>n</w:t>
      </w:r>
    </w:p>
    <w:p w:rsidR="00BF3C8F" w:rsidRPr="005D77D3" w:rsidRDefault="00BF3C8F" w:rsidP="00BF3C8F">
      <w:pPr>
        <w:jc w:val="center"/>
        <w:rPr>
          <w:lang w:val="el-GR"/>
        </w:rPr>
      </w:pPr>
    </w:p>
    <w:p w:rsidR="00BF3C8F" w:rsidRPr="005D77D3" w:rsidRDefault="00BF3C8F" w:rsidP="00BF3C8F">
      <w:pPr>
        <w:rPr>
          <w:lang w:val="el-GR"/>
        </w:rPr>
      </w:pPr>
      <w:r w:rsidRPr="005D77D3">
        <w:rPr>
          <w:b/>
          <w:lang w:val="el-GR"/>
        </w:rPr>
        <w:t>Διαβάστε προσεκτικά ολόκληρο το φύλλο οδηγιών χρήση</w:t>
      </w:r>
      <w:r>
        <w:rPr>
          <w:b/>
          <w:lang w:val="el-GR"/>
        </w:rPr>
        <w:t>ς προτού αρχίσετε να παίρνετε</w:t>
      </w:r>
      <w:r w:rsidRPr="005D77D3">
        <w:rPr>
          <w:b/>
          <w:lang w:val="el-GR"/>
        </w:rPr>
        <w:t xml:space="preserve"> αυτό το φάρμακο, διότι περιλαμβάνει σημαντικές πληροφορίες για σας.</w:t>
      </w:r>
    </w:p>
    <w:p w:rsidR="00BF3C8F" w:rsidRPr="005D77D3" w:rsidRDefault="00BF3C8F" w:rsidP="00BF3C8F">
      <w:pPr>
        <w:ind w:left="567" w:hanging="567"/>
        <w:rPr>
          <w:lang w:val="el-GR"/>
        </w:rPr>
      </w:pPr>
      <w:r w:rsidRPr="005D77D3">
        <w:rPr>
          <w:lang w:val="el-GR"/>
        </w:rPr>
        <w:t>-</w:t>
      </w:r>
      <w:r w:rsidRPr="005D77D3">
        <w:rPr>
          <w:lang w:val="el-GR"/>
        </w:rPr>
        <w:tab/>
        <w:t>Φυλάξτε αυτό το φύλλο οδηγιών χρήσης. Ίσως χρειαστεί να το διαβάσετε ξανά.</w:t>
      </w:r>
    </w:p>
    <w:p w:rsidR="00BF3C8F" w:rsidRPr="005D77D3" w:rsidRDefault="00BF3C8F" w:rsidP="00BF3C8F">
      <w:pPr>
        <w:ind w:left="567" w:hanging="567"/>
        <w:rPr>
          <w:lang w:val="el-GR"/>
        </w:rPr>
      </w:pPr>
      <w:r w:rsidRPr="005D77D3">
        <w:rPr>
          <w:lang w:val="el-GR"/>
        </w:rPr>
        <w:t>-</w:t>
      </w:r>
      <w:r w:rsidRPr="005D77D3">
        <w:rPr>
          <w:lang w:val="el-GR"/>
        </w:rPr>
        <w:tab/>
        <w:t>Εάν έχετε περαιτέρω απορίες, ρωτ</w:t>
      </w:r>
      <w:r>
        <w:rPr>
          <w:lang w:val="el-GR"/>
        </w:rPr>
        <w:t xml:space="preserve">ήστε το γιατρό ή το </w:t>
      </w:r>
      <w:r w:rsidRPr="005D77D3">
        <w:rPr>
          <w:lang w:val="el-GR"/>
        </w:rPr>
        <w:t>φαρμακοποιό σας.</w:t>
      </w:r>
    </w:p>
    <w:p w:rsidR="00BF3C8F" w:rsidRPr="005D77D3" w:rsidRDefault="00BF3C8F" w:rsidP="00BF3C8F">
      <w:pPr>
        <w:ind w:left="567" w:hanging="567"/>
        <w:rPr>
          <w:lang w:val="el-GR"/>
        </w:rPr>
      </w:pPr>
      <w:r w:rsidRPr="005D77D3">
        <w:rPr>
          <w:lang w:val="el-GR"/>
        </w:rPr>
        <w:t>-</w:t>
      </w:r>
      <w:r w:rsidRPr="005D77D3">
        <w:rPr>
          <w:lang w:val="el-GR"/>
        </w:rPr>
        <w:tab/>
        <w:t xml:space="preserve">Η συνταγή </w:t>
      </w:r>
      <w:r w:rsidRPr="00684E83">
        <w:rPr>
          <w:noProof/>
          <w:szCs w:val="22"/>
          <w:lang w:val="el-GR"/>
        </w:rPr>
        <w:t>γι</w:t>
      </w:r>
      <w:r>
        <w:rPr>
          <w:noProof/>
          <w:szCs w:val="22"/>
          <w:lang w:val="el-GR"/>
        </w:rPr>
        <w:t>α</w:t>
      </w:r>
      <w:r w:rsidRPr="005D77D3">
        <w:rPr>
          <w:lang w:val="el-GR"/>
        </w:rPr>
        <w:t xml:space="preserve">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ασθένειάς </w:t>
      </w:r>
      <w:r>
        <w:rPr>
          <w:lang w:val="el-GR"/>
        </w:rPr>
        <w:t>τους είναι ίδια με τα δικά σας.</w:t>
      </w:r>
    </w:p>
    <w:p w:rsidR="00BF3C8F" w:rsidRPr="005D77D3" w:rsidRDefault="00BF3C8F" w:rsidP="00BF3C8F">
      <w:pPr>
        <w:ind w:left="567" w:hanging="567"/>
        <w:rPr>
          <w:lang w:val="el-GR"/>
        </w:rPr>
      </w:pPr>
      <w:r w:rsidRPr="005D77D3">
        <w:rPr>
          <w:lang w:val="el-GR"/>
        </w:rPr>
        <w:t>-</w:t>
      </w:r>
      <w:r w:rsidRPr="005D77D3">
        <w:rPr>
          <w:lang w:val="el-GR"/>
        </w:rPr>
        <w:tab/>
        <w:t>Εάν παρατηρήσετε κάποια ανεπιθύμητη ενέργεια, ενημερώστε το</w:t>
      </w:r>
      <w:r>
        <w:rPr>
          <w:lang w:val="el-GR"/>
        </w:rPr>
        <w:t xml:space="preserve"> </w:t>
      </w:r>
      <w:r w:rsidRPr="005D77D3">
        <w:rPr>
          <w:lang w:val="el-GR"/>
        </w:rPr>
        <w:t>γιατρό</w:t>
      </w:r>
      <w:r>
        <w:rPr>
          <w:lang w:val="el-GR"/>
        </w:rPr>
        <w:t xml:space="preserve"> </w:t>
      </w:r>
      <w:r w:rsidRPr="005D77D3">
        <w:rPr>
          <w:lang w:val="el-GR"/>
        </w:rPr>
        <w:t>ή το</w:t>
      </w:r>
      <w:r>
        <w:rPr>
          <w:lang w:val="el-GR"/>
        </w:rPr>
        <w:t xml:space="preserve"> </w:t>
      </w:r>
      <w:r w:rsidRPr="005D77D3">
        <w:rPr>
          <w:lang w:val="el-GR"/>
        </w:rPr>
        <w:t>φαρμακοποιό σας. Αυτό ισχύει και για κάθε πιθανή ανεπιθύμητη ενέργεια που δεν αναφέρεται στο παρόν φύλλο οδηγιών χρήσης</w:t>
      </w:r>
      <w:r w:rsidRPr="00684E83">
        <w:rPr>
          <w:noProof/>
          <w:szCs w:val="22"/>
          <w:lang w:val="el-GR"/>
        </w:rPr>
        <w:t xml:space="preserve">. Βλέπε </w:t>
      </w:r>
      <w:r>
        <w:rPr>
          <w:noProof/>
          <w:szCs w:val="22"/>
          <w:lang w:val="el-GR"/>
        </w:rPr>
        <w:t xml:space="preserve">παράγραφο </w:t>
      </w:r>
      <w:r w:rsidRPr="00684E83">
        <w:rPr>
          <w:noProof/>
          <w:szCs w:val="22"/>
          <w:lang w:val="el-GR"/>
        </w:rPr>
        <w:t>4</w:t>
      </w:r>
      <w:r>
        <w:rPr>
          <w:lang w:val="el-GR"/>
        </w:rPr>
        <w:t>.</w:t>
      </w:r>
    </w:p>
    <w:p w:rsidR="00BF3C8F" w:rsidRPr="005D77D3" w:rsidRDefault="00BF3C8F" w:rsidP="00BF3C8F">
      <w:pPr>
        <w:rPr>
          <w:b/>
          <w:lang w:val="el-GR"/>
        </w:rPr>
      </w:pPr>
    </w:p>
    <w:p w:rsidR="00BF3C8F" w:rsidRPr="005D77D3" w:rsidRDefault="00BF3C8F" w:rsidP="00BF3C8F">
      <w:pPr>
        <w:rPr>
          <w:lang w:val="el-GR"/>
        </w:rPr>
      </w:pPr>
      <w:r w:rsidRPr="005D77D3">
        <w:rPr>
          <w:b/>
          <w:lang w:val="el-GR"/>
        </w:rPr>
        <w:t>Τι περιέχει το παρόν φύλλο οδηγιών:</w:t>
      </w:r>
    </w:p>
    <w:p w:rsidR="00BF3C8F" w:rsidRPr="005D77D3" w:rsidRDefault="00BF3C8F" w:rsidP="00BF3C8F">
      <w:pPr>
        <w:ind w:left="567" w:hanging="567"/>
        <w:rPr>
          <w:lang w:val="el-GR"/>
        </w:rPr>
      </w:pPr>
      <w:r w:rsidRPr="005D77D3">
        <w:rPr>
          <w:lang w:val="el-GR"/>
        </w:rPr>
        <w:t>1.</w:t>
      </w:r>
      <w:r w:rsidRPr="005D77D3">
        <w:rPr>
          <w:lang w:val="el-GR"/>
        </w:rPr>
        <w:tab/>
        <w:t xml:space="preserve">Τι είναι το </w:t>
      </w:r>
      <w:r w:rsidR="00462315">
        <w:rPr>
          <w:lang w:val="el-GR" w:eastAsia="en-GB"/>
        </w:rPr>
        <w:t>SENTOBA</w:t>
      </w:r>
      <w:r w:rsidRPr="005D77D3">
        <w:rPr>
          <w:lang w:val="el-GR"/>
        </w:rPr>
        <w:t xml:space="preserve"> και ποια είναι η χρήση του</w:t>
      </w:r>
    </w:p>
    <w:p w:rsidR="00BF3C8F" w:rsidRPr="00702FF4" w:rsidRDefault="00BF3C8F" w:rsidP="00BF3C8F">
      <w:pPr>
        <w:ind w:left="567" w:hanging="567"/>
        <w:rPr>
          <w:lang w:val="el-GR"/>
        </w:rPr>
      </w:pPr>
      <w:r w:rsidRPr="005D77D3">
        <w:rPr>
          <w:lang w:val="el-GR"/>
        </w:rPr>
        <w:t>2.</w:t>
      </w:r>
      <w:r>
        <w:rPr>
          <w:lang w:val="el-GR"/>
        </w:rPr>
        <w:tab/>
        <w:t xml:space="preserve">Τι πρέπει να γνωρίζετε προτού </w:t>
      </w:r>
      <w:r w:rsidRPr="005D77D3">
        <w:rPr>
          <w:lang w:val="el-GR"/>
        </w:rPr>
        <w:t xml:space="preserve">πάρετε το </w:t>
      </w:r>
      <w:r w:rsidR="00462315">
        <w:rPr>
          <w:lang w:val="el-GR" w:eastAsia="en-GB"/>
        </w:rPr>
        <w:t>SENTOBA</w:t>
      </w:r>
    </w:p>
    <w:p w:rsidR="00BF3C8F" w:rsidRPr="00702FF4" w:rsidRDefault="00BF3C8F" w:rsidP="00BF3C8F">
      <w:pPr>
        <w:ind w:left="567" w:hanging="567"/>
        <w:rPr>
          <w:lang w:val="el-GR"/>
        </w:rPr>
      </w:pPr>
      <w:r w:rsidRPr="005D77D3">
        <w:rPr>
          <w:lang w:val="el-GR"/>
        </w:rPr>
        <w:t>3.</w:t>
      </w:r>
      <w:r w:rsidRPr="005D77D3">
        <w:rPr>
          <w:lang w:val="el-GR"/>
        </w:rPr>
        <w:tab/>
        <w:t xml:space="preserve">Πώς </w:t>
      </w:r>
      <w:r>
        <w:rPr>
          <w:lang w:val="el-GR"/>
        </w:rPr>
        <w:t xml:space="preserve">να </w:t>
      </w:r>
      <w:r w:rsidRPr="005D77D3">
        <w:rPr>
          <w:lang w:val="el-GR"/>
        </w:rPr>
        <w:t xml:space="preserve">πάρετε το </w:t>
      </w:r>
      <w:r w:rsidR="00462315">
        <w:rPr>
          <w:lang w:val="el-GR" w:eastAsia="en-GB"/>
        </w:rPr>
        <w:t>SENTOBA</w:t>
      </w:r>
    </w:p>
    <w:p w:rsidR="00BF3C8F" w:rsidRPr="005D77D3" w:rsidRDefault="00BF3C8F" w:rsidP="00BF3C8F">
      <w:pPr>
        <w:ind w:left="567" w:hanging="567"/>
        <w:rPr>
          <w:lang w:val="el-GR"/>
        </w:rPr>
      </w:pPr>
      <w:r w:rsidRPr="005D77D3">
        <w:rPr>
          <w:lang w:val="el-GR"/>
        </w:rPr>
        <w:t>4.</w:t>
      </w:r>
      <w:r w:rsidRPr="005D77D3">
        <w:rPr>
          <w:lang w:val="el-GR"/>
        </w:rPr>
        <w:tab/>
        <w:t>Πιθανές ανεπιθύμητες ενέργειες</w:t>
      </w:r>
    </w:p>
    <w:p w:rsidR="00BF3C8F" w:rsidRPr="00702FF4" w:rsidRDefault="00BF3C8F" w:rsidP="00BF3C8F">
      <w:pPr>
        <w:ind w:left="567" w:hanging="567"/>
        <w:rPr>
          <w:lang w:val="el-GR"/>
        </w:rPr>
      </w:pPr>
      <w:r w:rsidRPr="005D77D3">
        <w:rPr>
          <w:lang w:val="el-GR"/>
        </w:rPr>
        <w:t>5.</w:t>
      </w:r>
      <w:r w:rsidRPr="005D77D3">
        <w:rPr>
          <w:lang w:val="el-GR"/>
        </w:rPr>
        <w:tab/>
        <w:t xml:space="preserve">Πώς να φυλάσσεται το </w:t>
      </w:r>
      <w:r w:rsidR="00462315">
        <w:rPr>
          <w:lang w:val="el-GR" w:eastAsia="en-GB"/>
        </w:rPr>
        <w:t>SENTOBA</w:t>
      </w:r>
    </w:p>
    <w:p w:rsidR="00BF3C8F" w:rsidRPr="005D77D3" w:rsidRDefault="00BF3C8F" w:rsidP="00BF3C8F">
      <w:pPr>
        <w:ind w:left="567" w:hanging="567"/>
        <w:rPr>
          <w:lang w:val="el-GR"/>
        </w:rPr>
      </w:pPr>
      <w:r w:rsidRPr="005D77D3">
        <w:rPr>
          <w:lang w:val="el-GR"/>
        </w:rPr>
        <w:t>6.</w:t>
      </w:r>
      <w:r w:rsidRPr="005D77D3">
        <w:rPr>
          <w:lang w:val="el-GR"/>
        </w:rPr>
        <w:tab/>
        <w:t>Περιεχόμενο της συσκευασίας και λοιπές πληροφορίες</w:t>
      </w:r>
    </w:p>
    <w:p w:rsidR="00BF3C8F" w:rsidRPr="005D77D3" w:rsidRDefault="00BF3C8F" w:rsidP="00BF3C8F">
      <w:pPr>
        <w:pStyle w:val="a4"/>
        <w:tabs>
          <w:tab w:val="clear" w:pos="4153"/>
          <w:tab w:val="clear" w:pos="8306"/>
        </w:tabs>
        <w:ind w:left="567" w:hanging="567"/>
        <w:rPr>
          <w:lang w:val="el-GR"/>
        </w:rPr>
      </w:pPr>
    </w:p>
    <w:p w:rsidR="00BF3C8F" w:rsidRPr="005D77D3" w:rsidRDefault="00BF3C8F" w:rsidP="00BF3C8F">
      <w:pPr>
        <w:rPr>
          <w:lang w:val="el-GR"/>
        </w:rPr>
      </w:pPr>
    </w:p>
    <w:p w:rsidR="00BF3C8F" w:rsidRPr="005D77D3" w:rsidRDefault="00BF3C8F" w:rsidP="00BF3C8F">
      <w:pPr>
        <w:rPr>
          <w:lang w:val="el-GR"/>
        </w:rPr>
      </w:pPr>
      <w:r w:rsidRPr="005D77D3">
        <w:rPr>
          <w:b/>
          <w:lang w:val="el-GR"/>
        </w:rPr>
        <w:t>1.</w:t>
      </w:r>
      <w:r w:rsidRPr="005D77D3">
        <w:rPr>
          <w:b/>
          <w:lang w:val="el-GR"/>
        </w:rPr>
        <w:tab/>
        <w:t xml:space="preserve">Τι είναι το </w:t>
      </w:r>
      <w:r w:rsidR="00462315">
        <w:rPr>
          <w:b/>
          <w:lang w:val="el-GR"/>
        </w:rPr>
        <w:t>SENTOBA</w:t>
      </w:r>
      <w:r w:rsidRPr="005D77D3">
        <w:rPr>
          <w:b/>
          <w:lang w:val="el-GR"/>
        </w:rPr>
        <w:t xml:space="preserve"> και ποια είναι η χρήση του</w:t>
      </w:r>
    </w:p>
    <w:p w:rsidR="00BF3C8F" w:rsidRPr="005D77D3" w:rsidRDefault="00BF3C8F" w:rsidP="00BF3C8F">
      <w:pPr>
        <w:rPr>
          <w:lang w:val="el-GR"/>
        </w:rPr>
      </w:pPr>
    </w:p>
    <w:p w:rsidR="00BF3C8F" w:rsidRPr="00702FF4" w:rsidRDefault="00BF3C8F" w:rsidP="00BF3C8F">
      <w:pPr>
        <w:tabs>
          <w:tab w:val="clear" w:pos="567"/>
        </w:tabs>
        <w:autoSpaceDE w:val="0"/>
        <w:autoSpaceDN w:val="0"/>
        <w:adjustRightInd w:val="0"/>
        <w:spacing w:line="240" w:lineRule="auto"/>
        <w:rPr>
          <w:snapToGrid/>
          <w:color w:val="000000"/>
          <w:szCs w:val="22"/>
          <w:lang w:val="el-GR" w:eastAsia="fr-LU"/>
        </w:rPr>
      </w:pPr>
      <w:r w:rsidRPr="00702FF4">
        <w:rPr>
          <w:snapToGrid/>
          <w:color w:val="000000"/>
          <w:szCs w:val="22"/>
          <w:lang w:val="el-GR" w:eastAsia="fr-LU"/>
        </w:rPr>
        <w:t xml:space="preserve">Τα δισκία </w:t>
      </w:r>
      <w:r w:rsidR="00462315">
        <w:rPr>
          <w:snapToGrid/>
          <w:color w:val="000000"/>
          <w:szCs w:val="22"/>
          <w:lang w:val="el-GR" w:eastAsia="fr-LU"/>
        </w:rPr>
        <w:t>SENTOBA</w:t>
      </w:r>
      <w:r w:rsidRPr="00702FF4">
        <w:rPr>
          <w:snapToGrid/>
          <w:color w:val="000000"/>
          <w:szCs w:val="22"/>
          <w:lang w:val="el-GR" w:eastAsia="fr-LU"/>
        </w:rPr>
        <w:t xml:space="preserve"> περιέχουν bosentan, το οποίο αποκλείει μια φυσική ορμόνη, την ενδοθηλίνη-1 (ET-1), η οποία προκαλεί στένωση των αιμοφόρων αγγείων. Επομένως, το </w:t>
      </w:r>
      <w:r w:rsidR="00462315">
        <w:rPr>
          <w:snapToGrid/>
          <w:color w:val="000000"/>
          <w:szCs w:val="22"/>
          <w:lang w:val="el-GR" w:eastAsia="fr-LU"/>
        </w:rPr>
        <w:t>SENTOBA</w:t>
      </w:r>
      <w:r w:rsidRPr="00702FF4">
        <w:rPr>
          <w:snapToGrid/>
          <w:color w:val="000000"/>
          <w:szCs w:val="22"/>
          <w:lang w:val="el-GR" w:eastAsia="fr-LU"/>
        </w:rPr>
        <w:t xml:space="preserve"> προκαλεί διαστολή των αιμοφόρων αγγείων και ανήκει στην κατηγορία των φαρμάκων που ονομάζονται ‘ανταγωνιστές των υποδοχέων ενδοθηλίνης’. </w:t>
      </w:r>
    </w:p>
    <w:p w:rsidR="00BF3C8F" w:rsidRPr="00702FF4"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702FF4" w:rsidRDefault="00815C29" w:rsidP="00BF3C8F">
      <w:pPr>
        <w:tabs>
          <w:tab w:val="clear" w:pos="567"/>
        </w:tabs>
        <w:autoSpaceDE w:val="0"/>
        <w:autoSpaceDN w:val="0"/>
        <w:adjustRightInd w:val="0"/>
        <w:spacing w:line="240" w:lineRule="auto"/>
        <w:rPr>
          <w:snapToGrid/>
          <w:color w:val="000000"/>
          <w:szCs w:val="22"/>
          <w:lang w:val="el-GR" w:eastAsia="fr-LU"/>
        </w:rPr>
      </w:pPr>
      <w:r>
        <w:rPr>
          <w:snapToGrid/>
          <w:color w:val="000000"/>
          <w:szCs w:val="22"/>
          <w:lang w:val="el-GR" w:eastAsia="fr-LU"/>
        </w:rPr>
        <w:t xml:space="preserve">Το </w:t>
      </w:r>
      <w:r w:rsidR="00462315">
        <w:rPr>
          <w:snapToGrid/>
          <w:color w:val="000000"/>
          <w:szCs w:val="22"/>
          <w:lang w:val="el-GR" w:eastAsia="fr-LU"/>
        </w:rPr>
        <w:t>SENTOBA</w:t>
      </w:r>
      <w:r w:rsidR="00BF3C8F" w:rsidRPr="00702FF4">
        <w:rPr>
          <w:snapToGrid/>
          <w:color w:val="000000"/>
          <w:szCs w:val="22"/>
          <w:lang w:val="el-GR" w:eastAsia="fr-LU"/>
        </w:rPr>
        <w:t xml:space="preserve"> χρησιμοποιείται για τη θεραπεία: </w:t>
      </w:r>
    </w:p>
    <w:p w:rsidR="00BF3C8F" w:rsidRPr="00702FF4" w:rsidRDefault="00BF3C8F" w:rsidP="00BF3C8F">
      <w:pPr>
        <w:numPr>
          <w:ilvl w:val="0"/>
          <w:numId w:val="7"/>
        </w:numPr>
        <w:tabs>
          <w:tab w:val="clear" w:pos="567"/>
        </w:tabs>
        <w:autoSpaceDE w:val="0"/>
        <w:autoSpaceDN w:val="0"/>
        <w:adjustRightInd w:val="0"/>
        <w:spacing w:line="240" w:lineRule="auto"/>
        <w:rPr>
          <w:snapToGrid/>
          <w:color w:val="000000"/>
          <w:szCs w:val="22"/>
          <w:lang w:val="el-GR" w:eastAsia="fr-LU"/>
        </w:rPr>
      </w:pPr>
      <w:r w:rsidRPr="00702FF4">
        <w:rPr>
          <w:b/>
          <w:bCs/>
          <w:snapToGrid/>
          <w:color w:val="000000"/>
          <w:szCs w:val="22"/>
          <w:lang w:val="el-GR" w:eastAsia="fr-LU"/>
        </w:rPr>
        <w:t xml:space="preserve">Της πνευμονικής αρτηριακής υπέρτασης </w:t>
      </w:r>
      <w:r w:rsidRPr="00702FF4">
        <w:rPr>
          <w:snapToGrid/>
          <w:color w:val="000000"/>
          <w:szCs w:val="22"/>
          <w:lang w:val="el-GR" w:eastAsia="fr-LU"/>
        </w:rPr>
        <w:t xml:space="preserve">(ΠΑΥ): Η ΠΑΥ είναι μια πάθηση σοβαρής στένωσης των αιμοφόρων αγγείων στους πνεύμονες που έχει ως αποτέλεσμα την υψηλή πίεση του αίματος στα αιμοφόρα αγγεία (στις πνευμονικές αρτηρίες) τα οποία μεταφέρουν αίμα από την καρδιά στους πνεύμονες. Αυτή η πίεση μειώνει την ποσότητα οξυγόνου που μπορεί να εισέλθει στο αίμα μέσα στους πνεύμονες, καθιστώντας δυσκολότερη τη φυσική δραστηριότητα. Το </w:t>
      </w:r>
      <w:r w:rsidR="00462315">
        <w:rPr>
          <w:snapToGrid/>
          <w:color w:val="000000"/>
          <w:szCs w:val="22"/>
          <w:lang w:val="el-GR" w:eastAsia="fr-LU"/>
        </w:rPr>
        <w:t>SENTOBA</w:t>
      </w:r>
      <w:r w:rsidRPr="00702FF4">
        <w:rPr>
          <w:snapToGrid/>
          <w:color w:val="000000"/>
          <w:szCs w:val="22"/>
          <w:lang w:val="el-GR" w:eastAsia="fr-LU"/>
        </w:rPr>
        <w:t xml:space="preserve"> διαστέλλει τις πνευμονικές αρτηρίες, διευκολύνοντας την καρδιά να αντλεί αίμα διαμέσου αυτών. Αυτό μειώνει την πίεση του αίματος και ανακουφίζει τα συμπτώματα. </w:t>
      </w:r>
    </w:p>
    <w:p w:rsidR="00BF3C8F" w:rsidRPr="00702FF4"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r w:rsidRPr="00702FF4">
        <w:rPr>
          <w:snapToGrid/>
          <w:color w:val="000000"/>
          <w:szCs w:val="22"/>
          <w:lang w:val="el-GR" w:eastAsia="fr-LU"/>
        </w:rPr>
        <w:t xml:space="preserve">Το </w:t>
      </w:r>
      <w:r w:rsidR="00462315">
        <w:rPr>
          <w:snapToGrid/>
          <w:color w:val="000000"/>
          <w:szCs w:val="22"/>
          <w:lang w:val="el-GR" w:eastAsia="fr-LU"/>
        </w:rPr>
        <w:t>SENTOBA</w:t>
      </w:r>
      <w:r w:rsidRPr="00702FF4">
        <w:rPr>
          <w:snapToGrid/>
          <w:color w:val="000000"/>
          <w:szCs w:val="22"/>
          <w:lang w:val="el-GR" w:eastAsia="fr-LU"/>
        </w:rPr>
        <w:t xml:space="preserve"> χρησιμοποιείται για τη θεραπεία ασθενών με πνευμονική αρτηριακή υπέρταση (ΠΑΥ) κατηγορίας ΙΙΙ για τη βελτίωση της ανοχής στην κόπωση (της ικανότητας διεξαγωγής φυσικής δραστηριότητας) και των συμπτωμάτων. Η "κατηγορία" αντανακλά τη σοβαρότητα της νόσου: η "κατηγορία ΙΙΙ" περιλαμβάνει αξιοσημείωτο περιορισμό της φυσικής δραστηριότητας. Μερικές βελτιώσεις έχουν επίσης εμφανιστεί σε ασθενείς με ΠΑΥ κατηγορίας ΙΙ. Η "κατηγορία ΙΙ" περιλαμβάνει ήπιο περιορισμό της φυσικής δραστηριότητας. Η ΠΑΥ για την οποία ενδείκνυται το </w:t>
      </w:r>
      <w:r w:rsidR="00462315">
        <w:rPr>
          <w:snapToGrid/>
          <w:color w:val="000000"/>
          <w:szCs w:val="22"/>
          <w:lang w:val="el-GR" w:eastAsia="fr-LU"/>
        </w:rPr>
        <w:t>SENTOBA</w:t>
      </w:r>
      <w:r w:rsidRPr="00702FF4">
        <w:rPr>
          <w:snapToGrid/>
          <w:color w:val="000000"/>
          <w:szCs w:val="22"/>
          <w:lang w:val="el-GR" w:eastAsia="fr-LU"/>
        </w:rPr>
        <w:t xml:space="preserve"> μπορεί να είναι: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C3BDA" w:rsidRPr="00BC3BDA" w:rsidRDefault="00BF3C8F" w:rsidP="00BC3BDA">
      <w:pPr>
        <w:numPr>
          <w:ilvl w:val="0"/>
          <w:numId w:val="7"/>
        </w:numPr>
        <w:tabs>
          <w:tab w:val="clear" w:pos="567"/>
        </w:tabs>
        <w:autoSpaceDE w:val="0"/>
        <w:autoSpaceDN w:val="0"/>
        <w:adjustRightInd w:val="0"/>
        <w:spacing w:line="240" w:lineRule="auto"/>
        <w:rPr>
          <w:snapToGrid/>
          <w:color w:val="000000"/>
          <w:szCs w:val="22"/>
          <w:lang w:val="el-GR" w:eastAsia="fr-LU"/>
        </w:rPr>
      </w:pPr>
      <w:r w:rsidRPr="00702FF4">
        <w:rPr>
          <w:snapToGrid/>
          <w:color w:val="000000"/>
          <w:szCs w:val="22"/>
          <w:lang w:val="el-GR" w:eastAsia="fr-LU"/>
        </w:rPr>
        <w:t xml:space="preserve">πρωτοπαθής (χωρίς καμία καθορισμένη αιτία ή κληρονομική), </w:t>
      </w:r>
    </w:p>
    <w:p w:rsidR="00BF3C8F" w:rsidRPr="00BC3BDA" w:rsidRDefault="00BC3BDA" w:rsidP="00BC3BDA">
      <w:pPr>
        <w:numPr>
          <w:ilvl w:val="0"/>
          <w:numId w:val="7"/>
        </w:numPr>
        <w:tabs>
          <w:tab w:val="clear" w:pos="567"/>
        </w:tabs>
        <w:autoSpaceDE w:val="0"/>
        <w:autoSpaceDN w:val="0"/>
        <w:adjustRightInd w:val="0"/>
        <w:spacing w:line="240" w:lineRule="auto"/>
        <w:rPr>
          <w:snapToGrid/>
          <w:color w:val="000000"/>
          <w:szCs w:val="23"/>
          <w:lang w:val="el-GR" w:eastAsia="fr-LU"/>
        </w:rPr>
      </w:pPr>
      <w:r w:rsidRPr="00BC3BDA">
        <w:rPr>
          <w:snapToGrid/>
          <w:color w:val="000000"/>
          <w:szCs w:val="23"/>
          <w:lang w:val="el-GR" w:eastAsia="fr-LU"/>
        </w:rPr>
        <w:lastRenderedPageBreak/>
        <w:t xml:space="preserve">οφειλόμενη σε σκληρόδερμα (που προκαλείται από συστηματική σκλήρυνση, στην οποία υπάρχει παθολογική ανάπτυξη του συνδετικού ιστού που στηρίζει το δέρμα και τα υπόλοιπα όργανα), </w:t>
      </w:r>
    </w:p>
    <w:p w:rsidR="00BF3C8F" w:rsidRPr="00E850BC" w:rsidRDefault="00BF3C8F" w:rsidP="00BF3C8F">
      <w:pPr>
        <w:numPr>
          <w:ilvl w:val="0"/>
          <w:numId w:val="7"/>
        </w:numPr>
        <w:tabs>
          <w:tab w:val="clear" w:pos="567"/>
        </w:tabs>
        <w:autoSpaceDE w:val="0"/>
        <w:autoSpaceDN w:val="0"/>
        <w:adjustRightInd w:val="0"/>
        <w:spacing w:line="240" w:lineRule="auto"/>
        <w:rPr>
          <w:snapToGrid/>
          <w:color w:val="000000"/>
          <w:szCs w:val="22"/>
          <w:lang w:val="el-GR" w:eastAsia="fr-LU"/>
        </w:rPr>
      </w:pPr>
      <w:r w:rsidRPr="00702FF4">
        <w:rPr>
          <w:snapToGrid/>
          <w:color w:val="000000"/>
          <w:szCs w:val="22"/>
          <w:lang w:val="el-GR" w:eastAsia="fr-LU"/>
        </w:rPr>
        <w:t>οφειλόμενη σε συγγενείς (εκ γενετής) καρδιακές αναστομώσεις (ανώμαλες διόδους) που προκαλούν παθολογική ροή του αίματος διαμέσου της καρδιάς και των πνευμόνων.</w:t>
      </w:r>
    </w:p>
    <w:p w:rsidR="00901DA9" w:rsidRPr="00901DA9" w:rsidRDefault="00901DA9">
      <w:pPr>
        <w:numPr>
          <w:ilvl w:val="0"/>
          <w:numId w:val="7"/>
        </w:numPr>
        <w:tabs>
          <w:tab w:val="clear" w:pos="567"/>
        </w:tabs>
        <w:autoSpaceDE w:val="0"/>
        <w:autoSpaceDN w:val="0"/>
        <w:adjustRightInd w:val="0"/>
        <w:spacing w:line="240" w:lineRule="auto"/>
        <w:rPr>
          <w:snapToGrid/>
          <w:color w:val="000000"/>
          <w:szCs w:val="22"/>
          <w:lang w:val="el-GR" w:eastAsia="fr-LU"/>
        </w:rPr>
      </w:pPr>
      <w:r w:rsidRPr="00901DA9">
        <w:rPr>
          <w:rFonts w:hint="eastAsia"/>
          <w:b/>
          <w:bCs/>
          <w:snapToGrid/>
          <w:color w:val="000000"/>
          <w:szCs w:val="22"/>
          <w:lang w:val="el-GR" w:eastAsia="fr-LU"/>
        </w:rPr>
        <w:t>Των</w:t>
      </w:r>
      <w:r w:rsidRPr="00901DA9">
        <w:rPr>
          <w:b/>
          <w:bCs/>
          <w:snapToGrid/>
          <w:color w:val="000000"/>
          <w:szCs w:val="22"/>
          <w:lang w:val="el-GR" w:eastAsia="fr-LU"/>
        </w:rPr>
        <w:t xml:space="preserve"> </w:t>
      </w:r>
      <w:r w:rsidRPr="00901DA9">
        <w:rPr>
          <w:rFonts w:hint="eastAsia"/>
          <w:b/>
          <w:bCs/>
          <w:snapToGrid/>
          <w:color w:val="000000"/>
          <w:szCs w:val="22"/>
          <w:lang w:val="el-GR" w:eastAsia="fr-LU"/>
        </w:rPr>
        <w:t>δακτυλικών</w:t>
      </w:r>
      <w:r w:rsidRPr="00901DA9">
        <w:rPr>
          <w:b/>
          <w:bCs/>
          <w:snapToGrid/>
          <w:color w:val="000000"/>
          <w:szCs w:val="22"/>
          <w:lang w:val="el-GR" w:eastAsia="fr-LU"/>
        </w:rPr>
        <w:t xml:space="preserve"> </w:t>
      </w:r>
      <w:r w:rsidRPr="00901DA9">
        <w:rPr>
          <w:rFonts w:hint="eastAsia"/>
          <w:b/>
          <w:bCs/>
          <w:snapToGrid/>
          <w:color w:val="000000"/>
          <w:szCs w:val="22"/>
          <w:lang w:val="el-GR" w:eastAsia="fr-LU"/>
        </w:rPr>
        <w:t>ελκών</w:t>
      </w:r>
      <w:r w:rsidRPr="00901DA9">
        <w:rPr>
          <w:b/>
          <w:bCs/>
          <w:snapToGrid/>
          <w:color w:val="000000"/>
          <w:szCs w:val="22"/>
          <w:lang w:val="el-GR" w:eastAsia="fr-LU"/>
        </w:rPr>
        <w:t xml:space="preserve"> </w:t>
      </w:r>
      <w:r w:rsidRPr="00901DA9">
        <w:rPr>
          <w:snapToGrid/>
          <w:color w:val="000000"/>
          <w:szCs w:val="22"/>
          <w:lang w:val="el-GR" w:eastAsia="fr-LU"/>
        </w:rPr>
        <w:t>(</w:t>
      </w:r>
      <w:r w:rsidRPr="00901DA9">
        <w:rPr>
          <w:rFonts w:hint="eastAsia"/>
          <w:snapToGrid/>
          <w:color w:val="000000"/>
          <w:szCs w:val="22"/>
          <w:lang w:val="el-GR" w:eastAsia="fr-LU"/>
        </w:rPr>
        <w:t>πληγών</w:t>
      </w:r>
      <w:r w:rsidRPr="00901DA9">
        <w:rPr>
          <w:snapToGrid/>
          <w:color w:val="000000"/>
          <w:szCs w:val="22"/>
          <w:lang w:val="el-GR" w:eastAsia="fr-LU"/>
        </w:rPr>
        <w:t xml:space="preserve"> </w:t>
      </w:r>
      <w:r w:rsidRPr="00901DA9">
        <w:rPr>
          <w:rFonts w:hint="eastAsia"/>
          <w:snapToGrid/>
          <w:color w:val="000000"/>
          <w:szCs w:val="22"/>
          <w:lang w:val="el-GR" w:eastAsia="fr-LU"/>
        </w:rPr>
        <w:t>στα</w:t>
      </w:r>
      <w:r w:rsidRPr="00901DA9">
        <w:rPr>
          <w:snapToGrid/>
          <w:color w:val="000000"/>
          <w:szCs w:val="22"/>
          <w:lang w:val="el-GR" w:eastAsia="fr-LU"/>
        </w:rPr>
        <w:t xml:space="preserve"> </w:t>
      </w:r>
      <w:r w:rsidRPr="00901DA9">
        <w:rPr>
          <w:rFonts w:hint="eastAsia"/>
          <w:snapToGrid/>
          <w:color w:val="000000"/>
          <w:szCs w:val="22"/>
          <w:lang w:val="el-GR" w:eastAsia="fr-LU"/>
        </w:rPr>
        <w:t>δάχτυλα</w:t>
      </w:r>
      <w:r w:rsidRPr="00901DA9">
        <w:rPr>
          <w:snapToGrid/>
          <w:color w:val="000000"/>
          <w:szCs w:val="22"/>
          <w:lang w:val="el-GR" w:eastAsia="fr-LU"/>
        </w:rPr>
        <w:t xml:space="preserve"> </w:t>
      </w:r>
      <w:r w:rsidRPr="00901DA9">
        <w:rPr>
          <w:rFonts w:hint="eastAsia"/>
          <w:snapToGrid/>
          <w:color w:val="000000"/>
          <w:szCs w:val="22"/>
          <w:lang w:val="el-GR" w:eastAsia="fr-LU"/>
        </w:rPr>
        <w:t>των</w:t>
      </w:r>
      <w:r w:rsidRPr="00901DA9">
        <w:rPr>
          <w:snapToGrid/>
          <w:color w:val="000000"/>
          <w:szCs w:val="22"/>
          <w:lang w:val="el-GR" w:eastAsia="fr-LU"/>
        </w:rPr>
        <w:t xml:space="preserve"> </w:t>
      </w:r>
      <w:r w:rsidRPr="00901DA9">
        <w:rPr>
          <w:rFonts w:hint="eastAsia"/>
          <w:snapToGrid/>
          <w:color w:val="000000"/>
          <w:szCs w:val="22"/>
          <w:lang w:val="el-GR" w:eastAsia="fr-LU"/>
        </w:rPr>
        <w:t>χεριών</w:t>
      </w:r>
      <w:r w:rsidRPr="00901DA9">
        <w:rPr>
          <w:snapToGrid/>
          <w:color w:val="000000"/>
          <w:szCs w:val="22"/>
          <w:lang w:val="el-GR" w:eastAsia="fr-LU"/>
        </w:rPr>
        <w:t xml:space="preserve"> </w:t>
      </w:r>
      <w:r w:rsidRPr="00901DA9">
        <w:rPr>
          <w:rFonts w:hint="eastAsia"/>
          <w:snapToGrid/>
          <w:color w:val="000000"/>
          <w:szCs w:val="22"/>
          <w:lang w:val="el-GR" w:eastAsia="fr-LU"/>
        </w:rPr>
        <w:t>και</w:t>
      </w:r>
      <w:r w:rsidRPr="00901DA9">
        <w:rPr>
          <w:snapToGrid/>
          <w:color w:val="000000"/>
          <w:szCs w:val="22"/>
          <w:lang w:val="el-GR" w:eastAsia="fr-LU"/>
        </w:rPr>
        <w:t xml:space="preserve"> </w:t>
      </w:r>
      <w:r w:rsidRPr="00901DA9">
        <w:rPr>
          <w:rFonts w:hint="eastAsia"/>
          <w:snapToGrid/>
          <w:color w:val="000000"/>
          <w:szCs w:val="22"/>
          <w:lang w:val="el-GR" w:eastAsia="fr-LU"/>
        </w:rPr>
        <w:t>των</w:t>
      </w:r>
      <w:r w:rsidRPr="00901DA9">
        <w:rPr>
          <w:snapToGrid/>
          <w:color w:val="000000"/>
          <w:szCs w:val="22"/>
          <w:lang w:val="el-GR" w:eastAsia="fr-LU"/>
        </w:rPr>
        <w:t xml:space="preserve"> </w:t>
      </w:r>
      <w:r w:rsidRPr="00901DA9">
        <w:rPr>
          <w:rFonts w:hint="eastAsia"/>
          <w:snapToGrid/>
          <w:color w:val="000000"/>
          <w:szCs w:val="22"/>
          <w:lang w:val="el-GR" w:eastAsia="fr-LU"/>
        </w:rPr>
        <w:t>ποδιών</w:t>
      </w:r>
      <w:r w:rsidRPr="00901DA9">
        <w:rPr>
          <w:snapToGrid/>
          <w:color w:val="000000"/>
          <w:szCs w:val="22"/>
          <w:lang w:val="el-GR" w:eastAsia="fr-LU"/>
        </w:rPr>
        <w:t xml:space="preserve">) </w:t>
      </w:r>
      <w:r w:rsidRPr="00901DA9">
        <w:rPr>
          <w:rFonts w:hint="eastAsia"/>
          <w:snapToGrid/>
          <w:color w:val="000000"/>
          <w:szCs w:val="22"/>
          <w:lang w:val="el-GR" w:eastAsia="fr-LU"/>
        </w:rPr>
        <w:t>σε</w:t>
      </w:r>
      <w:r w:rsidRPr="00901DA9">
        <w:rPr>
          <w:snapToGrid/>
          <w:color w:val="000000"/>
          <w:szCs w:val="22"/>
          <w:lang w:val="el-GR" w:eastAsia="fr-LU"/>
        </w:rPr>
        <w:t xml:space="preserve"> </w:t>
      </w:r>
      <w:r w:rsidRPr="00901DA9">
        <w:rPr>
          <w:rFonts w:hint="eastAsia"/>
          <w:snapToGrid/>
          <w:color w:val="000000"/>
          <w:szCs w:val="22"/>
          <w:lang w:val="el-GR" w:eastAsia="fr-LU"/>
        </w:rPr>
        <w:t>ενήλικες</w:t>
      </w:r>
      <w:r w:rsidRPr="00901DA9">
        <w:rPr>
          <w:snapToGrid/>
          <w:color w:val="000000"/>
          <w:szCs w:val="22"/>
          <w:lang w:val="el-GR" w:eastAsia="fr-LU"/>
        </w:rPr>
        <w:t xml:space="preserve"> </w:t>
      </w:r>
      <w:r w:rsidRPr="00901DA9">
        <w:rPr>
          <w:rFonts w:hint="eastAsia"/>
          <w:snapToGrid/>
          <w:color w:val="000000"/>
          <w:szCs w:val="22"/>
          <w:lang w:val="el-GR" w:eastAsia="fr-LU"/>
        </w:rPr>
        <w:t>ασθενείς</w:t>
      </w:r>
      <w:r w:rsidRPr="00901DA9">
        <w:rPr>
          <w:snapToGrid/>
          <w:color w:val="000000"/>
          <w:szCs w:val="22"/>
          <w:lang w:val="el-GR" w:eastAsia="fr-LU"/>
        </w:rPr>
        <w:t xml:space="preserve"> </w:t>
      </w:r>
      <w:r w:rsidRPr="00901DA9">
        <w:rPr>
          <w:rFonts w:hint="eastAsia"/>
          <w:snapToGrid/>
          <w:color w:val="000000"/>
          <w:szCs w:val="22"/>
          <w:lang w:val="el-GR" w:eastAsia="fr-LU"/>
        </w:rPr>
        <w:t>με</w:t>
      </w:r>
      <w:r w:rsidRPr="00901DA9">
        <w:rPr>
          <w:snapToGrid/>
          <w:color w:val="000000"/>
          <w:szCs w:val="22"/>
          <w:lang w:val="el-GR" w:eastAsia="fr-LU"/>
        </w:rPr>
        <w:t xml:space="preserve"> </w:t>
      </w:r>
      <w:r w:rsidRPr="00901DA9">
        <w:rPr>
          <w:rFonts w:hint="eastAsia"/>
          <w:snapToGrid/>
          <w:color w:val="000000"/>
          <w:szCs w:val="22"/>
          <w:lang w:val="el-GR" w:eastAsia="fr-LU"/>
        </w:rPr>
        <w:t>μια</w:t>
      </w:r>
      <w:r w:rsidRPr="00901DA9">
        <w:rPr>
          <w:snapToGrid/>
          <w:color w:val="000000"/>
          <w:szCs w:val="22"/>
          <w:lang w:val="el-GR" w:eastAsia="fr-LU"/>
        </w:rPr>
        <w:t xml:space="preserve"> </w:t>
      </w:r>
      <w:r w:rsidRPr="00901DA9">
        <w:rPr>
          <w:rFonts w:hint="eastAsia"/>
          <w:snapToGrid/>
          <w:color w:val="000000"/>
          <w:szCs w:val="22"/>
          <w:lang w:val="el-GR" w:eastAsia="fr-LU"/>
        </w:rPr>
        <w:t>νόσο</w:t>
      </w:r>
      <w:r w:rsidRPr="00901DA9">
        <w:rPr>
          <w:snapToGrid/>
          <w:color w:val="000000"/>
          <w:szCs w:val="22"/>
          <w:lang w:val="el-GR" w:eastAsia="fr-LU"/>
        </w:rPr>
        <w:t xml:space="preserve"> </w:t>
      </w:r>
      <w:r w:rsidRPr="00901DA9">
        <w:rPr>
          <w:rFonts w:hint="eastAsia"/>
          <w:snapToGrid/>
          <w:color w:val="000000"/>
          <w:szCs w:val="22"/>
          <w:lang w:val="el-GR" w:eastAsia="fr-LU"/>
        </w:rPr>
        <w:t>που</w:t>
      </w:r>
      <w:r w:rsidRPr="00901DA9">
        <w:rPr>
          <w:snapToGrid/>
          <w:color w:val="000000"/>
          <w:szCs w:val="22"/>
          <w:lang w:val="el-GR" w:eastAsia="fr-LU"/>
        </w:rPr>
        <w:t xml:space="preserve"> </w:t>
      </w:r>
      <w:r w:rsidRPr="00901DA9">
        <w:rPr>
          <w:rFonts w:hint="eastAsia"/>
          <w:snapToGrid/>
          <w:color w:val="000000"/>
          <w:szCs w:val="22"/>
          <w:lang w:val="el-GR" w:eastAsia="fr-LU"/>
        </w:rPr>
        <w:t>ονομάζεται</w:t>
      </w:r>
      <w:r w:rsidRPr="00901DA9">
        <w:rPr>
          <w:snapToGrid/>
          <w:color w:val="000000"/>
          <w:szCs w:val="22"/>
          <w:lang w:val="el-GR" w:eastAsia="fr-LU"/>
        </w:rPr>
        <w:t xml:space="preserve"> </w:t>
      </w:r>
      <w:r w:rsidRPr="00901DA9">
        <w:rPr>
          <w:rFonts w:hint="eastAsia"/>
          <w:snapToGrid/>
          <w:color w:val="000000"/>
          <w:szCs w:val="22"/>
          <w:lang w:val="el-GR" w:eastAsia="fr-LU"/>
        </w:rPr>
        <w:t>σκληρόδερμα</w:t>
      </w:r>
      <w:r w:rsidRPr="00901DA9">
        <w:rPr>
          <w:snapToGrid/>
          <w:color w:val="000000"/>
          <w:szCs w:val="22"/>
          <w:lang w:val="el-GR" w:eastAsia="fr-LU"/>
        </w:rPr>
        <w:t xml:space="preserve">. </w:t>
      </w:r>
      <w:r w:rsidRPr="00901DA9">
        <w:rPr>
          <w:rFonts w:hint="eastAsia"/>
          <w:snapToGrid/>
          <w:color w:val="000000"/>
          <w:szCs w:val="22"/>
          <w:lang w:val="el-GR" w:eastAsia="fr-LU"/>
        </w:rPr>
        <w:t>Το</w:t>
      </w:r>
      <w:r w:rsidRPr="00901DA9">
        <w:rPr>
          <w:snapToGrid/>
          <w:color w:val="000000"/>
          <w:szCs w:val="22"/>
          <w:lang w:val="el-GR" w:eastAsia="fr-LU"/>
        </w:rPr>
        <w:t xml:space="preserve"> </w:t>
      </w:r>
      <w:r w:rsidRPr="00901DA9">
        <w:rPr>
          <w:snapToGrid/>
          <w:color w:val="000000"/>
          <w:szCs w:val="22"/>
          <w:lang w:val="en-US" w:eastAsia="fr-LU"/>
        </w:rPr>
        <w:t>Sentoba</w:t>
      </w:r>
      <w:r w:rsidRPr="00901DA9">
        <w:rPr>
          <w:snapToGrid/>
          <w:color w:val="000000"/>
          <w:szCs w:val="22"/>
          <w:lang w:val="el-GR" w:eastAsia="fr-LU"/>
        </w:rPr>
        <w:t xml:space="preserve"> </w:t>
      </w:r>
      <w:r w:rsidRPr="00901DA9">
        <w:rPr>
          <w:rFonts w:hint="eastAsia"/>
          <w:snapToGrid/>
          <w:color w:val="000000"/>
          <w:szCs w:val="22"/>
          <w:lang w:val="el-GR" w:eastAsia="fr-LU"/>
        </w:rPr>
        <w:t>μειώνει</w:t>
      </w:r>
      <w:r w:rsidRPr="00901DA9">
        <w:rPr>
          <w:snapToGrid/>
          <w:color w:val="000000"/>
          <w:szCs w:val="22"/>
          <w:lang w:val="el-GR" w:eastAsia="fr-LU"/>
        </w:rPr>
        <w:t xml:space="preserve"> </w:t>
      </w:r>
      <w:r w:rsidRPr="00901DA9">
        <w:rPr>
          <w:rFonts w:hint="eastAsia"/>
          <w:snapToGrid/>
          <w:color w:val="000000"/>
          <w:szCs w:val="22"/>
          <w:lang w:val="el-GR" w:eastAsia="fr-LU"/>
        </w:rPr>
        <w:t>τον</w:t>
      </w:r>
      <w:r w:rsidRPr="00901DA9">
        <w:rPr>
          <w:snapToGrid/>
          <w:color w:val="000000"/>
          <w:szCs w:val="22"/>
          <w:lang w:val="el-GR" w:eastAsia="fr-LU"/>
        </w:rPr>
        <w:t xml:space="preserve"> </w:t>
      </w:r>
      <w:r w:rsidRPr="00901DA9">
        <w:rPr>
          <w:rFonts w:hint="eastAsia"/>
          <w:snapToGrid/>
          <w:color w:val="000000"/>
          <w:szCs w:val="22"/>
          <w:lang w:val="el-GR" w:eastAsia="fr-LU"/>
        </w:rPr>
        <w:t>αριθμό</w:t>
      </w:r>
      <w:r w:rsidRPr="00901DA9">
        <w:rPr>
          <w:snapToGrid/>
          <w:color w:val="000000"/>
          <w:szCs w:val="22"/>
          <w:lang w:val="el-GR" w:eastAsia="fr-LU"/>
        </w:rPr>
        <w:t xml:space="preserve"> </w:t>
      </w:r>
      <w:r w:rsidRPr="00901DA9">
        <w:rPr>
          <w:rFonts w:hint="eastAsia"/>
          <w:snapToGrid/>
          <w:color w:val="000000"/>
          <w:szCs w:val="22"/>
          <w:lang w:val="el-GR" w:eastAsia="fr-LU"/>
        </w:rPr>
        <w:t>των</w:t>
      </w:r>
      <w:r w:rsidRPr="00901DA9">
        <w:rPr>
          <w:snapToGrid/>
          <w:color w:val="000000"/>
          <w:szCs w:val="22"/>
          <w:lang w:val="el-GR" w:eastAsia="fr-LU"/>
        </w:rPr>
        <w:t xml:space="preserve"> </w:t>
      </w:r>
      <w:r w:rsidRPr="00901DA9">
        <w:rPr>
          <w:rFonts w:hint="eastAsia"/>
          <w:snapToGrid/>
          <w:color w:val="000000"/>
          <w:szCs w:val="22"/>
          <w:lang w:val="el-GR" w:eastAsia="fr-LU"/>
        </w:rPr>
        <w:t>νέων</w:t>
      </w:r>
      <w:r w:rsidRPr="00901DA9">
        <w:rPr>
          <w:snapToGrid/>
          <w:color w:val="000000"/>
          <w:szCs w:val="22"/>
          <w:lang w:val="el-GR" w:eastAsia="fr-LU"/>
        </w:rPr>
        <w:t xml:space="preserve"> </w:t>
      </w:r>
      <w:r w:rsidRPr="00901DA9">
        <w:rPr>
          <w:rFonts w:hint="eastAsia"/>
          <w:snapToGrid/>
          <w:color w:val="000000"/>
          <w:szCs w:val="22"/>
          <w:lang w:val="el-GR" w:eastAsia="fr-LU"/>
        </w:rPr>
        <w:t>εμφανιζόμενων</w:t>
      </w:r>
      <w:r w:rsidRPr="00901DA9">
        <w:rPr>
          <w:snapToGrid/>
          <w:color w:val="000000"/>
          <w:szCs w:val="22"/>
          <w:lang w:val="el-GR" w:eastAsia="fr-LU"/>
        </w:rPr>
        <w:t xml:space="preserve"> </w:t>
      </w:r>
      <w:r w:rsidRPr="00901DA9">
        <w:rPr>
          <w:rFonts w:hint="eastAsia"/>
          <w:snapToGrid/>
          <w:color w:val="000000"/>
          <w:szCs w:val="22"/>
          <w:lang w:val="el-GR" w:eastAsia="fr-LU"/>
        </w:rPr>
        <w:t>δακτυλικών</w:t>
      </w:r>
      <w:r w:rsidRPr="00901DA9">
        <w:rPr>
          <w:snapToGrid/>
          <w:color w:val="000000"/>
          <w:szCs w:val="22"/>
          <w:lang w:val="el-GR" w:eastAsia="fr-LU"/>
        </w:rPr>
        <w:t xml:space="preserve"> </w:t>
      </w:r>
      <w:r w:rsidRPr="00901DA9">
        <w:rPr>
          <w:rFonts w:hint="eastAsia"/>
          <w:snapToGrid/>
          <w:color w:val="000000"/>
          <w:szCs w:val="22"/>
          <w:lang w:val="el-GR" w:eastAsia="fr-LU"/>
        </w:rPr>
        <w:t>ελκών</w:t>
      </w:r>
      <w:r w:rsidRPr="00901DA9">
        <w:rPr>
          <w:snapToGrid/>
          <w:color w:val="000000"/>
          <w:szCs w:val="22"/>
          <w:lang w:val="el-GR" w:eastAsia="fr-LU"/>
        </w:rPr>
        <w:t xml:space="preserve"> </w:t>
      </w:r>
      <w:r w:rsidRPr="00901DA9">
        <w:rPr>
          <w:rFonts w:hint="eastAsia"/>
          <w:snapToGrid/>
          <w:color w:val="000000"/>
          <w:szCs w:val="22"/>
          <w:lang w:val="el-GR" w:eastAsia="fr-LU"/>
        </w:rPr>
        <w:t>στα</w:t>
      </w:r>
      <w:r w:rsidRPr="00901DA9">
        <w:rPr>
          <w:snapToGrid/>
          <w:color w:val="000000"/>
          <w:szCs w:val="22"/>
          <w:lang w:val="el-GR" w:eastAsia="fr-LU"/>
        </w:rPr>
        <w:t xml:space="preserve"> </w:t>
      </w:r>
      <w:r w:rsidRPr="00901DA9">
        <w:rPr>
          <w:rFonts w:hint="eastAsia"/>
          <w:snapToGrid/>
          <w:color w:val="000000"/>
          <w:szCs w:val="22"/>
          <w:lang w:val="el-GR" w:eastAsia="fr-LU"/>
        </w:rPr>
        <w:t>δάχτυλα</w:t>
      </w:r>
      <w:r w:rsidRPr="00901DA9">
        <w:rPr>
          <w:snapToGrid/>
          <w:color w:val="000000"/>
          <w:szCs w:val="22"/>
          <w:lang w:val="el-GR" w:eastAsia="fr-LU"/>
        </w:rPr>
        <w:t xml:space="preserve"> </w:t>
      </w:r>
      <w:r w:rsidRPr="00901DA9">
        <w:rPr>
          <w:rFonts w:hint="eastAsia"/>
          <w:snapToGrid/>
          <w:color w:val="000000"/>
          <w:szCs w:val="22"/>
          <w:lang w:val="el-GR" w:eastAsia="fr-LU"/>
        </w:rPr>
        <w:t>των</w:t>
      </w:r>
      <w:r w:rsidRPr="00901DA9">
        <w:rPr>
          <w:snapToGrid/>
          <w:color w:val="000000"/>
          <w:szCs w:val="22"/>
          <w:lang w:val="el-GR" w:eastAsia="fr-LU"/>
        </w:rPr>
        <w:t xml:space="preserve"> </w:t>
      </w:r>
      <w:r w:rsidRPr="00901DA9">
        <w:rPr>
          <w:rFonts w:hint="eastAsia"/>
          <w:snapToGrid/>
          <w:color w:val="000000"/>
          <w:szCs w:val="22"/>
          <w:lang w:val="el-GR" w:eastAsia="fr-LU"/>
        </w:rPr>
        <w:t>χεριών</w:t>
      </w:r>
      <w:r w:rsidRPr="00901DA9">
        <w:rPr>
          <w:snapToGrid/>
          <w:color w:val="000000"/>
          <w:szCs w:val="22"/>
          <w:lang w:val="el-GR" w:eastAsia="fr-LU"/>
        </w:rPr>
        <w:t xml:space="preserve"> </w:t>
      </w:r>
      <w:r w:rsidRPr="00901DA9">
        <w:rPr>
          <w:rFonts w:hint="eastAsia"/>
          <w:snapToGrid/>
          <w:color w:val="000000"/>
          <w:szCs w:val="22"/>
          <w:lang w:val="el-GR" w:eastAsia="fr-LU"/>
        </w:rPr>
        <w:t>και</w:t>
      </w:r>
      <w:r w:rsidRPr="00901DA9">
        <w:rPr>
          <w:snapToGrid/>
          <w:color w:val="000000"/>
          <w:szCs w:val="22"/>
          <w:lang w:val="el-GR" w:eastAsia="fr-LU"/>
        </w:rPr>
        <w:t xml:space="preserve"> </w:t>
      </w:r>
      <w:r w:rsidRPr="00901DA9">
        <w:rPr>
          <w:rFonts w:hint="eastAsia"/>
          <w:snapToGrid/>
          <w:color w:val="000000"/>
          <w:szCs w:val="22"/>
          <w:lang w:val="el-GR" w:eastAsia="fr-LU"/>
        </w:rPr>
        <w:t>των</w:t>
      </w:r>
      <w:r w:rsidRPr="00901DA9">
        <w:rPr>
          <w:snapToGrid/>
          <w:color w:val="000000"/>
          <w:szCs w:val="22"/>
          <w:lang w:val="el-GR" w:eastAsia="fr-LU"/>
        </w:rPr>
        <w:t xml:space="preserve"> </w:t>
      </w:r>
      <w:r w:rsidRPr="00901DA9">
        <w:rPr>
          <w:rFonts w:hint="eastAsia"/>
          <w:snapToGrid/>
          <w:color w:val="000000"/>
          <w:szCs w:val="22"/>
          <w:lang w:val="el-GR" w:eastAsia="fr-LU"/>
        </w:rPr>
        <w:t>ποδιών</w:t>
      </w:r>
      <w:r w:rsidRPr="00901DA9">
        <w:rPr>
          <w:snapToGrid/>
          <w:color w:val="000000"/>
          <w:szCs w:val="22"/>
          <w:lang w:val="el-GR" w:eastAsia="fr-LU"/>
        </w:rPr>
        <w:t>.</w:t>
      </w:r>
    </w:p>
    <w:p w:rsidR="00BF3C8F" w:rsidRPr="00D24575" w:rsidRDefault="00BF3C8F" w:rsidP="00BF3C8F">
      <w:pPr>
        <w:rPr>
          <w:lang w:val="el-GR"/>
        </w:rPr>
      </w:pPr>
    </w:p>
    <w:p w:rsidR="000F6103" w:rsidRPr="00D24575" w:rsidRDefault="000F6103" w:rsidP="00BF3C8F">
      <w:pPr>
        <w:rPr>
          <w:lang w:val="el-GR"/>
        </w:rPr>
      </w:pPr>
    </w:p>
    <w:p w:rsidR="00BF3C8F" w:rsidRPr="005D77D3" w:rsidRDefault="00BF3C8F" w:rsidP="00BF3C8F">
      <w:pPr>
        <w:rPr>
          <w:lang w:val="el-GR"/>
        </w:rPr>
      </w:pPr>
      <w:r w:rsidRPr="005D77D3">
        <w:rPr>
          <w:b/>
          <w:lang w:val="el-GR"/>
        </w:rPr>
        <w:t>2.</w:t>
      </w:r>
      <w:r w:rsidRPr="005D77D3">
        <w:rPr>
          <w:b/>
          <w:lang w:val="el-GR"/>
        </w:rPr>
        <w:tab/>
        <w:t>Τι πρέπ</w:t>
      </w:r>
      <w:r>
        <w:rPr>
          <w:b/>
          <w:lang w:val="el-GR"/>
        </w:rPr>
        <w:t xml:space="preserve">ει να γνωρίζετε πριν να </w:t>
      </w:r>
      <w:r w:rsidRPr="005D77D3">
        <w:rPr>
          <w:b/>
          <w:lang w:val="el-GR"/>
        </w:rPr>
        <w:t xml:space="preserve">πάρετε το </w:t>
      </w:r>
      <w:r w:rsidR="00462315">
        <w:rPr>
          <w:b/>
          <w:lang w:val="el-GR"/>
        </w:rPr>
        <w:t>SENTOBA</w:t>
      </w:r>
    </w:p>
    <w:p w:rsidR="00BF3C8F" w:rsidRPr="005D77D3" w:rsidRDefault="00BF3C8F" w:rsidP="00BF3C8F">
      <w:pPr>
        <w:rPr>
          <w:lang w:val="el-GR"/>
        </w:rPr>
      </w:pPr>
    </w:p>
    <w:p w:rsidR="00BF3C8F" w:rsidRPr="00B701D3" w:rsidRDefault="00BF3C8F" w:rsidP="00BF3C8F">
      <w:pPr>
        <w:ind w:right="-58"/>
        <w:jc w:val="both"/>
        <w:rPr>
          <w:w w:val="101"/>
          <w:szCs w:val="22"/>
          <w:lang w:val="el-GR"/>
        </w:rPr>
      </w:pPr>
      <w:r>
        <w:rPr>
          <w:b/>
          <w:lang w:val="el-GR"/>
        </w:rPr>
        <w:t>Μην πάρετε</w:t>
      </w:r>
      <w:r w:rsidRPr="005D77D3">
        <w:rPr>
          <w:b/>
          <w:lang w:val="el-GR"/>
        </w:rPr>
        <w:t xml:space="preserve"> το </w:t>
      </w:r>
      <w:r w:rsidR="00462315">
        <w:rPr>
          <w:b/>
          <w:lang w:val="el-GR"/>
        </w:rPr>
        <w:t>SENTOBA</w:t>
      </w:r>
      <w:r w:rsidRPr="005D77D3">
        <w:rPr>
          <w:b/>
          <w:lang w:val="el-GR"/>
        </w:rPr>
        <w:t>:</w:t>
      </w:r>
    </w:p>
    <w:p w:rsidR="00BF3C8F" w:rsidRPr="00173CF8"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173CF8">
        <w:rPr>
          <w:b/>
          <w:bCs/>
          <w:snapToGrid/>
          <w:color w:val="000000"/>
          <w:szCs w:val="22"/>
          <w:lang w:val="el-GR" w:eastAsia="fr-LU"/>
        </w:rPr>
        <w:t xml:space="preserve">σε περίπτωση αλλεργίας στο bosentan </w:t>
      </w:r>
      <w:r w:rsidRPr="00173CF8">
        <w:rPr>
          <w:snapToGrid/>
          <w:color w:val="000000"/>
          <w:szCs w:val="22"/>
          <w:lang w:val="el-GR" w:eastAsia="fr-LU"/>
        </w:rPr>
        <w:t xml:space="preserve">ή σε οποιοδήποτε από τα άλλα συστατικά αυτού του φαρμάκου (αναφέρονται στην παράγραφο 6) </w:t>
      </w:r>
    </w:p>
    <w:p w:rsidR="00BF3C8F" w:rsidRPr="00173CF8"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173CF8">
        <w:rPr>
          <w:b/>
          <w:bCs/>
          <w:snapToGrid/>
          <w:color w:val="000000"/>
          <w:szCs w:val="22"/>
          <w:lang w:val="el-GR" w:eastAsia="fr-LU"/>
        </w:rPr>
        <w:t xml:space="preserve">σε περίπτωση που έχετε ηπατικά προβλήματα </w:t>
      </w:r>
      <w:r w:rsidRPr="00173CF8">
        <w:rPr>
          <w:snapToGrid/>
          <w:color w:val="000000"/>
          <w:szCs w:val="22"/>
          <w:lang w:val="el-GR" w:eastAsia="fr-LU"/>
        </w:rPr>
        <w:t xml:space="preserve">(συμβουλευτείτε το γιατρό σας) </w:t>
      </w:r>
    </w:p>
    <w:p w:rsidR="00BF3C8F" w:rsidRPr="00173CF8"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173CF8">
        <w:rPr>
          <w:b/>
          <w:bCs/>
          <w:snapToGrid/>
          <w:color w:val="000000"/>
          <w:szCs w:val="22"/>
          <w:lang w:val="el-GR" w:eastAsia="fr-LU"/>
        </w:rPr>
        <w:t xml:space="preserve">σε περίπτωση που είστε έγκυος, ή πιθανόν να μείνετε έγκυος </w:t>
      </w:r>
      <w:r w:rsidRPr="00173CF8">
        <w:rPr>
          <w:snapToGrid/>
          <w:color w:val="000000"/>
          <w:szCs w:val="22"/>
          <w:lang w:val="el-GR" w:eastAsia="fr-LU"/>
        </w:rPr>
        <w:t xml:space="preserve">διότι δεν χρησιμοποιείτε αξιόπιστες μεθόδους αντισύλληψης. Διαβάστε τις πληροφορίες στην παράγραφο "Αντισυλληπτικά" και "Άλλα φάρμακα και το </w:t>
      </w:r>
      <w:r w:rsidR="00462315">
        <w:rPr>
          <w:snapToGrid/>
          <w:color w:val="000000"/>
          <w:szCs w:val="22"/>
          <w:lang w:val="el-GR" w:eastAsia="fr-LU"/>
        </w:rPr>
        <w:t>SENTOBA</w:t>
      </w:r>
      <w:r w:rsidRPr="00173CF8">
        <w:rPr>
          <w:snapToGrid/>
          <w:color w:val="000000"/>
          <w:szCs w:val="22"/>
          <w:lang w:val="el-GR" w:eastAsia="fr-LU"/>
        </w:rPr>
        <w:t xml:space="preserve">". </w:t>
      </w:r>
    </w:p>
    <w:p w:rsidR="00BF3C8F"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173CF8">
        <w:rPr>
          <w:b/>
          <w:bCs/>
          <w:snapToGrid/>
          <w:color w:val="000000"/>
          <w:szCs w:val="22"/>
          <w:lang w:val="el-GR" w:eastAsia="fr-LU"/>
        </w:rPr>
        <w:t xml:space="preserve">σε περίπτωση που ακολουθείτε θεραπεία με κυκλοσπορίνη A </w:t>
      </w:r>
      <w:r w:rsidRPr="00173CF8">
        <w:rPr>
          <w:snapToGrid/>
          <w:color w:val="000000"/>
          <w:szCs w:val="22"/>
          <w:lang w:val="el-GR" w:eastAsia="fr-LU"/>
        </w:rPr>
        <w:t xml:space="preserve">(φαρμακευτικό προϊόν που χρησιμοποιείται μετά από μία μεταμόσχευση ή για τη θεραπεία της ψωρίασης) </w:t>
      </w:r>
    </w:p>
    <w:p w:rsidR="00BF3C8F" w:rsidRDefault="00BF3C8F" w:rsidP="00BF3C8F">
      <w:pPr>
        <w:tabs>
          <w:tab w:val="clear" w:pos="567"/>
        </w:tabs>
        <w:autoSpaceDE w:val="0"/>
        <w:autoSpaceDN w:val="0"/>
        <w:adjustRightInd w:val="0"/>
        <w:spacing w:line="240" w:lineRule="auto"/>
        <w:rPr>
          <w:szCs w:val="22"/>
          <w:lang w:val="el-GR"/>
        </w:rPr>
      </w:pPr>
    </w:p>
    <w:p w:rsidR="00BF3C8F" w:rsidRPr="00173CF8" w:rsidRDefault="00BF3C8F" w:rsidP="00BF3C8F">
      <w:pPr>
        <w:tabs>
          <w:tab w:val="clear" w:pos="567"/>
        </w:tabs>
        <w:autoSpaceDE w:val="0"/>
        <w:autoSpaceDN w:val="0"/>
        <w:adjustRightInd w:val="0"/>
        <w:spacing w:line="240" w:lineRule="auto"/>
        <w:rPr>
          <w:snapToGrid/>
          <w:color w:val="000000"/>
          <w:szCs w:val="22"/>
          <w:lang w:val="el-GR" w:eastAsia="fr-LU"/>
        </w:rPr>
      </w:pPr>
      <w:r w:rsidRPr="00173CF8">
        <w:rPr>
          <w:szCs w:val="22"/>
          <w:lang w:val="el-GR"/>
        </w:rPr>
        <w:t>Εάν οποιοδήποτε από αυτά ισχύει για εσάς, ενημερώστε το γιατρό σας.</w:t>
      </w:r>
    </w:p>
    <w:p w:rsidR="00BF3C8F" w:rsidRPr="00173CF8" w:rsidRDefault="00BF3C8F" w:rsidP="00BF3C8F">
      <w:pPr>
        <w:rPr>
          <w:lang w:val="el-GR"/>
        </w:rPr>
      </w:pPr>
    </w:p>
    <w:p w:rsidR="00BF3C8F" w:rsidRPr="005D77D3" w:rsidRDefault="00BF3C8F" w:rsidP="00BF3C8F">
      <w:pPr>
        <w:rPr>
          <w:lang w:val="el-GR"/>
        </w:rPr>
      </w:pPr>
      <w:r w:rsidRPr="005D77D3">
        <w:rPr>
          <w:b/>
          <w:lang w:val="el-GR"/>
        </w:rPr>
        <w:t>Προειδοποιήσεις και προφυλάξεις</w:t>
      </w:r>
    </w:p>
    <w:p w:rsidR="00BF3C8F" w:rsidRPr="00173CF8" w:rsidRDefault="00BF3C8F" w:rsidP="00BF3C8F">
      <w:pPr>
        <w:tabs>
          <w:tab w:val="clear" w:pos="567"/>
        </w:tabs>
        <w:autoSpaceDE w:val="0"/>
        <w:autoSpaceDN w:val="0"/>
        <w:adjustRightInd w:val="0"/>
        <w:spacing w:line="240" w:lineRule="auto"/>
        <w:rPr>
          <w:snapToGrid/>
          <w:color w:val="000000"/>
          <w:szCs w:val="22"/>
          <w:lang w:val="el-GR" w:eastAsia="fr-LU"/>
        </w:rPr>
      </w:pPr>
      <w:r w:rsidRPr="00173CF8">
        <w:rPr>
          <w:b/>
          <w:bCs/>
          <w:snapToGrid/>
          <w:color w:val="000000"/>
          <w:szCs w:val="22"/>
          <w:lang w:val="el-GR" w:eastAsia="fr-LU"/>
        </w:rPr>
        <w:t xml:space="preserve">Εξετάσεις που θα πραγματοποιήσει ο γιατρός σας πριν τη θεραπεία </w:t>
      </w:r>
    </w:p>
    <w:p w:rsidR="00BF3C8F" w:rsidRPr="00173CF8"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173CF8">
        <w:rPr>
          <w:snapToGrid/>
          <w:color w:val="000000"/>
          <w:szCs w:val="22"/>
          <w:lang w:val="el-GR" w:eastAsia="fr-LU"/>
        </w:rPr>
        <w:t xml:space="preserve">εξέταση αίματος για να ελέγξει την ηπατική σας λειτουργία </w:t>
      </w:r>
    </w:p>
    <w:p w:rsidR="00BF3C8F" w:rsidRPr="00173CF8"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173CF8">
        <w:rPr>
          <w:snapToGrid/>
          <w:color w:val="000000"/>
          <w:szCs w:val="22"/>
          <w:lang w:val="el-GR" w:eastAsia="fr-LU"/>
        </w:rPr>
        <w:t xml:space="preserve">εξέταση αίματος για έλεγχο της αναιμίας (χαμηλή τιμή αιμοσφαιρίνης) </w:t>
      </w:r>
    </w:p>
    <w:p w:rsidR="00BF3C8F" w:rsidRPr="00173CF8"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173CF8">
        <w:rPr>
          <w:snapToGrid/>
          <w:color w:val="000000"/>
          <w:szCs w:val="22"/>
          <w:lang w:val="el-GR" w:eastAsia="fr-LU"/>
        </w:rPr>
        <w:t xml:space="preserve">δοκιμασία κυήσεως εάν είστε γυναίκα με αναπαραγωγική δυνατότητα </w:t>
      </w:r>
    </w:p>
    <w:p w:rsidR="00BF3C8F" w:rsidRPr="00173CF8" w:rsidRDefault="00BF3C8F" w:rsidP="00BF3C8F">
      <w:pPr>
        <w:tabs>
          <w:tab w:val="clear" w:pos="567"/>
        </w:tabs>
        <w:autoSpaceDE w:val="0"/>
        <w:autoSpaceDN w:val="0"/>
        <w:adjustRightInd w:val="0"/>
        <w:spacing w:line="240" w:lineRule="auto"/>
        <w:rPr>
          <w:snapToGrid/>
          <w:color w:val="000000"/>
          <w:szCs w:val="22"/>
          <w:lang w:val="el-GR" w:eastAsia="fr-LU"/>
        </w:rPr>
      </w:pPr>
      <w:r w:rsidRPr="00173CF8">
        <w:rPr>
          <w:snapToGrid/>
          <w:color w:val="000000"/>
          <w:szCs w:val="22"/>
          <w:lang w:val="el-GR" w:eastAsia="fr-LU"/>
        </w:rPr>
        <w:t xml:space="preserve">Ορισμένοι ασθενείς που λαμβάνουν </w:t>
      </w:r>
      <w:r w:rsidR="00462315">
        <w:rPr>
          <w:snapToGrid/>
          <w:color w:val="000000"/>
          <w:szCs w:val="22"/>
          <w:lang w:val="el-GR" w:eastAsia="fr-LU"/>
        </w:rPr>
        <w:t>SENTOBA</w:t>
      </w:r>
      <w:r w:rsidRPr="00173CF8">
        <w:rPr>
          <w:snapToGrid/>
          <w:color w:val="000000"/>
          <w:szCs w:val="22"/>
          <w:lang w:val="el-GR" w:eastAsia="fr-LU"/>
        </w:rPr>
        <w:t xml:space="preserve"> παρατηρήθηκε ότι παρουσίασαν μη φυσιολογικές τιμές στις εξετάσεις ελέγχου της ηπατικής λειτουργίας, καθώς και αναιμία (χαμηλή τιμή αιμοσφαιρίνης). </w:t>
      </w:r>
    </w:p>
    <w:p w:rsidR="00BF3C8F" w:rsidRDefault="00BF3C8F" w:rsidP="00BF3C8F">
      <w:pPr>
        <w:tabs>
          <w:tab w:val="clear" w:pos="567"/>
        </w:tabs>
        <w:autoSpaceDE w:val="0"/>
        <w:autoSpaceDN w:val="0"/>
        <w:adjustRightInd w:val="0"/>
        <w:spacing w:line="240" w:lineRule="auto"/>
        <w:rPr>
          <w:b/>
          <w:bCs/>
          <w:snapToGrid/>
          <w:color w:val="000000"/>
          <w:szCs w:val="22"/>
          <w:lang w:val="el-GR" w:eastAsia="fr-LU"/>
        </w:rPr>
      </w:pPr>
    </w:p>
    <w:p w:rsidR="00BF3C8F" w:rsidRPr="00173CF8" w:rsidRDefault="00BF3C8F" w:rsidP="00BF3C8F">
      <w:pPr>
        <w:tabs>
          <w:tab w:val="clear" w:pos="567"/>
        </w:tabs>
        <w:autoSpaceDE w:val="0"/>
        <w:autoSpaceDN w:val="0"/>
        <w:adjustRightInd w:val="0"/>
        <w:spacing w:line="240" w:lineRule="auto"/>
        <w:rPr>
          <w:snapToGrid/>
          <w:color w:val="000000"/>
          <w:szCs w:val="22"/>
          <w:lang w:val="el-GR" w:eastAsia="fr-LU"/>
        </w:rPr>
      </w:pPr>
      <w:r w:rsidRPr="00173CF8">
        <w:rPr>
          <w:b/>
          <w:bCs/>
          <w:snapToGrid/>
          <w:color w:val="000000"/>
          <w:szCs w:val="22"/>
          <w:lang w:val="el-GR" w:eastAsia="fr-LU"/>
        </w:rPr>
        <w:t xml:space="preserve">Εξετάσεις που θα πραγματοποιήσει ο γιατρός σας κατά τη διάρκεια της θεραπείας </w:t>
      </w:r>
    </w:p>
    <w:p w:rsidR="00BF3C8F" w:rsidRDefault="00BF3C8F" w:rsidP="00BF3C8F">
      <w:pPr>
        <w:tabs>
          <w:tab w:val="clear" w:pos="567"/>
        </w:tabs>
        <w:autoSpaceDE w:val="0"/>
        <w:autoSpaceDN w:val="0"/>
        <w:adjustRightInd w:val="0"/>
        <w:spacing w:line="240" w:lineRule="auto"/>
        <w:rPr>
          <w:snapToGrid/>
          <w:color w:val="000000"/>
          <w:szCs w:val="22"/>
          <w:lang w:val="el-GR" w:eastAsia="fr-LU"/>
        </w:rPr>
      </w:pPr>
      <w:r w:rsidRPr="00173CF8">
        <w:rPr>
          <w:snapToGrid/>
          <w:color w:val="000000"/>
          <w:szCs w:val="22"/>
          <w:lang w:val="el-GR" w:eastAsia="fr-LU"/>
        </w:rPr>
        <w:t xml:space="preserve">Κατά τη διάρκεια της θεραπείας με </w:t>
      </w:r>
      <w:r w:rsidR="00462315">
        <w:rPr>
          <w:snapToGrid/>
          <w:color w:val="000000"/>
          <w:szCs w:val="22"/>
          <w:lang w:val="el-GR" w:eastAsia="fr-LU"/>
        </w:rPr>
        <w:t>SENTOBA</w:t>
      </w:r>
      <w:r w:rsidRPr="00173CF8">
        <w:rPr>
          <w:snapToGrid/>
          <w:color w:val="000000"/>
          <w:szCs w:val="22"/>
          <w:lang w:val="el-GR" w:eastAsia="fr-LU"/>
        </w:rPr>
        <w:t xml:space="preserve">, ο γιατρός σας θα κανονίσει τη διενέργεια τακτικών εξετάσεων αίματος για τον έλεγχο μεταβολών στην ηπατική σας λειτουργία και στα επίπεδα της αιμοσφαιρίνης. </w:t>
      </w:r>
    </w:p>
    <w:p w:rsidR="00BF3C8F" w:rsidRPr="00173CF8"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173CF8" w:rsidRDefault="00BF3C8F" w:rsidP="00BF3C8F">
      <w:pPr>
        <w:tabs>
          <w:tab w:val="clear" w:pos="567"/>
        </w:tabs>
        <w:autoSpaceDE w:val="0"/>
        <w:autoSpaceDN w:val="0"/>
        <w:adjustRightInd w:val="0"/>
        <w:spacing w:line="240" w:lineRule="auto"/>
        <w:rPr>
          <w:snapToGrid/>
          <w:color w:val="000000"/>
          <w:szCs w:val="22"/>
          <w:lang w:val="el-GR" w:eastAsia="fr-LU"/>
        </w:rPr>
      </w:pPr>
      <w:r w:rsidRPr="00173CF8">
        <w:rPr>
          <w:snapToGrid/>
          <w:color w:val="000000"/>
          <w:szCs w:val="22"/>
          <w:lang w:val="el-GR" w:eastAsia="fr-LU"/>
        </w:rPr>
        <w:t xml:space="preserve">Για όλες αυτές τις εξετάσεις παρακαλείσθε να δείτε επίσης την Κάρτα Υπενθύμισης Ασθενούς (στη συσκευασία των δισκίων </w:t>
      </w:r>
      <w:r w:rsidR="00462315">
        <w:rPr>
          <w:snapToGrid/>
          <w:color w:val="000000"/>
          <w:szCs w:val="22"/>
          <w:lang w:val="el-GR" w:eastAsia="fr-LU"/>
        </w:rPr>
        <w:t>SENTOBA</w:t>
      </w:r>
      <w:r w:rsidRPr="00173CF8">
        <w:rPr>
          <w:snapToGrid/>
          <w:color w:val="000000"/>
          <w:szCs w:val="22"/>
          <w:lang w:val="el-GR" w:eastAsia="fr-LU"/>
        </w:rPr>
        <w:t xml:space="preserve">). Είναι σημαντικό να πραγματοποιείτε αυτές τις τακτικές εξετάσεις αίματος για όσο διάστημα παίρνετε </w:t>
      </w:r>
      <w:r w:rsidR="00462315">
        <w:rPr>
          <w:snapToGrid/>
          <w:color w:val="000000"/>
          <w:szCs w:val="22"/>
          <w:lang w:val="el-GR" w:eastAsia="fr-LU"/>
        </w:rPr>
        <w:t>SENTOBA</w:t>
      </w:r>
      <w:r w:rsidRPr="00173CF8">
        <w:rPr>
          <w:snapToGrid/>
          <w:color w:val="000000"/>
          <w:szCs w:val="22"/>
          <w:lang w:val="el-GR" w:eastAsia="fr-LU"/>
        </w:rPr>
        <w:t xml:space="preserve">. Σας συνιστούμε να σημειώνετε την ημερομηνία της πιο πρόσφατης και της επόμενης εξέτασης (ρωτήστε το γιατρό σας για την ημερομηνία της) στην Κάρτα Υπενθύμισης Ασθενούς, πράγμα που θα σας βοηθήσει να θυμάστε πότε πρέπει να κάνετε την επόμενη σας εξέταση. </w:t>
      </w:r>
    </w:p>
    <w:p w:rsidR="00BF3C8F" w:rsidRDefault="00BF3C8F" w:rsidP="00BF3C8F">
      <w:pPr>
        <w:spacing w:line="252" w:lineRule="exact"/>
        <w:ind w:right="-58"/>
        <w:jc w:val="both"/>
        <w:rPr>
          <w:snapToGrid/>
          <w:color w:val="000000"/>
          <w:szCs w:val="22"/>
          <w:lang w:val="el-GR" w:eastAsia="fr-LU"/>
        </w:rPr>
      </w:pPr>
    </w:p>
    <w:p w:rsidR="00BF3C8F" w:rsidRPr="0062045B" w:rsidRDefault="00BF3C8F" w:rsidP="00BF3C8F">
      <w:pPr>
        <w:tabs>
          <w:tab w:val="clear" w:pos="567"/>
        </w:tabs>
        <w:autoSpaceDE w:val="0"/>
        <w:autoSpaceDN w:val="0"/>
        <w:adjustRightInd w:val="0"/>
        <w:spacing w:line="240" w:lineRule="auto"/>
        <w:rPr>
          <w:snapToGrid/>
          <w:color w:val="000000"/>
          <w:szCs w:val="22"/>
          <w:u w:val="single"/>
          <w:lang w:val="el-GR" w:eastAsia="fr-LU"/>
        </w:rPr>
      </w:pPr>
      <w:r w:rsidRPr="0062045B">
        <w:rPr>
          <w:b/>
          <w:bCs/>
          <w:snapToGrid/>
          <w:color w:val="000000"/>
          <w:szCs w:val="22"/>
          <w:u w:val="single"/>
          <w:lang w:val="el-GR" w:eastAsia="fr-LU"/>
        </w:rPr>
        <w:t xml:space="preserve">Εξετάσεις αίματος για τον έλεγχο της ηπατικής λειτουργίας </w:t>
      </w:r>
    </w:p>
    <w:p w:rsidR="00BF3C8F" w:rsidRPr="0062045B" w:rsidRDefault="00BF3C8F" w:rsidP="00BF3C8F">
      <w:pPr>
        <w:tabs>
          <w:tab w:val="clear" w:pos="567"/>
        </w:tabs>
        <w:autoSpaceDE w:val="0"/>
        <w:autoSpaceDN w:val="0"/>
        <w:adjustRightInd w:val="0"/>
        <w:spacing w:line="240" w:lineRule="auto"/>
        <w:rPr>
          <w:snapToGrid/>
          <w:color w:val="000000"/>
          <w:szCs w:val="22"/>
          <w:lang w:val="el-GR" w:eastAsia="fr-LU"/>
        </w:rPr>
      </w:pPr>
      <w:r w:rsidRPr="0062045B">
        <w:rPr>
          <w:snapToGrid/>
          <w:color w:val="000000"/>
          <w:szCs w:val="22"/>
          <w:lang w:val="el-GR" w:eastAsia="fr-LU"/>
        </w:rPr>
        <w:t xml:space="preserve">Αυτές θα πραγματοποιούνται κάθε μήνα καθ’ όλη τη διάρκεια θεραπείας με </w:t>
      </w:r>
      <w:r w:rsidR="00462315">
        <w:rPr>
          <w:snapToGrid/>
          <w:color w:val="000000"/>
          <w:szCs w:val="22"/>
          <w:lang w:val="el-GR" w:eastAsia="fr-LU"/>
        </w:rPr>
        <w:t>SENTOBA</w:t>
      </w:r>
      <w:r w:rsidRPr="0062045B">
        <w:rPr>
          <w:snapToGrid/>
          <w:color w:val="000000"/>
          <w:szCs w:val="22"/>
          <w:lang w:val="el-GR" w:eastAsia="fr-LU"/>
        </w:rPr>
        <w:t xml:space="preserve">. Μετά από μια αύξηση της δόσης θα πραγματοποιείται μια πρόσθετη εξέταση μετά από 2 εβδομάδες. </w:t>
      </w:r>
    </w:p>
    <w:p w:rsid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62045B" w:rsidRDefault="00BF3C8F" w:rsidP="00BF3C8F">
      <w:pPr>
        <w:tabs>
          <w:tab w:val="clear" w:pos="567"/>
        </w:tabs>
        <w:autoSpaceDE w:val="0"/>
        <w:autoSpaceDN w:val="0"/>
        <w:adjustRightInd w:val="0"/>
        <w:spacing w:line="240" w:lineRule="auto"/>
        <w:rPr>
          <w:b/>
          <w:snapToGrid/>
          <w:color w:val="000000"/>
          <w:szCs w:val="22"/>
          <w:u w:val="single"/>
          <w:lang w:val="el-GR" w:eastAsia="fr-LU"/>
        </w:rPr>
      </w:pPr>
      <w:r w:rsidRPr="0062045B">
        <w:rPr>
          <w:b/>
          <w:snapToGrid/>
          <w:color w:val="000000"/>
          <w:szCs w:val="22"/>
          <w:u w:val="single"/>
          <w:lang w:val="el-GR" w:eastAsia="fr-LU"/>
        </w:rPr>
        <w:t xml:space="preserve">Εξετάσεις αίματος για τον έλεγχο της αναιμίας </w:t>
      </w:r>
    </w:p>
    <w:p w:rsidR="00BF3C8F" w:rsidRPr="0062045B" w:rsidRDefault="00BF3C8F" w:rsidP="00BF3C8F">
      <w:pPr>
        <w:tabs>
          <w:tab w:val="clear" w:pos="567"/>
        </w:tabs>
        <w:autoSpaceDE w:val="0"/>
        <w:autoSpaceDN w:val="0"/>
        <w:adjustRightInd w:val="0"/>
        <w:spacing w:line="240" w:lineRule="auto"/>
        <w:rPr>
          <w:snapToGrid/>
          <w:color w:val="000000"/>
          <w:szCs w:val="22"/>
          <w:lang w:val="el-GR" w:eastAsia="fr-LU"/>
        </w:rPr>
      </w:pPr>
      <w:r w:rsidRPr="0062045B">
        <w:rPr>
          <w:snapToGrid/>
          <w:color w:val="000000"/>
          <w:szCs w:val="22"/>
          <w:lang w:val="el-GR" w:eastAsia="fr-LU"/>
        </w:rPr>
        <w:t xml:space="preserve">Αυτές θα πραγματοποιούνται κάθε μήνα κατά τους 4 πρώτους μήνες θεραπείας και κάθε 3 μήνες στη συνέχεια, καθώς οι ασθενείς που λαμβάνουν </w:t>
      </w:r>
      <w:r w:rsidR="00462315">
        <w:rPr>
          <w:snapToGrid/>
          <w:color w:val="000000"/>
          <w:szCs w:val="22"/>
          <w:lang w:val="el-GR" w:eastAsia="fr-LU"/>
        </w:rPr>
        <w:t>SENTOBA</w:t>
      </w:r>
      <w:r w:rsidRPr="0062045B">
        <w:rPr>
          <w:snapToGrid/>
          <w:color w:val="000000"/>
          <w:szCs w:val="22"/>
          <w:lang w:val="el-GR" w:eastAsia="fr-LU"/>
        </w:rPr>
        <w:t xml:space="preserve"> μπορεί να παρουσιάσουν αναιμία. </w:t>
      </w:r>
    </w:p>
    <w:p w:rsid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62045B" w:rsidRDefault="00BF3C8F" w:rsidP="00BF3C8F">
      <w:pPr>
        <w:tabs>
          <w:tab w:val="clear" w:pos="567"/>
        </w:tabs>
        <w:autoSpaceDE w:val="0"/>
        <w:autoSpaceDN w:val="0"/>
        <w:adjustRightInd w:val="0"/>
        <w:spacing w:line="240" w:lineRule="auto"/>
        <w:rPr>
          <w:snapToGrid/>
          <w:color w:val="000000"/>
          <w:szCs w:val="22"/>
          <w:lang w:val="el-GR" w:eastAsia="fr-LU"/>
        </w:rPr>
      </w:pPr>
      <w:r w:rsidRPr="0062045B">
        <w:rPr>
          <w:snapToGrid/>
          <w:color w:val="000000"/>
          <w:szCs w:val="22"/>
          <w:lang w:val="el-GR" w:eastAsia="fr-LU"/>
        </w:rPr>
        <w:lastRenderedPageBreak/>
        <w:t xml:space="preserve">Εάν αυτά τα αποτελέσματα είναι μη φυσιολογικά, ο γιατρός σας μπορεί να αποφασίσει να μειώσει τη δόση σας ή να σταματήσει τη θεραπεία με το </w:t>
      </w:r>
      <w:r w:rsidR="00462315">
        <w:rPr>
          <w:snapToGrid/>
          <w:color w:val="000000"/>
          <w:szCs w:val="22"/>
          <w:lang w:val="el-GR" w:eastAsia="fr-LU"/>
        </w:rPr>
        <w:t>SENTOBA</w:t>
      </w:r>
      <w:r w:rsidRPr="0062045B">
        <w:rPr>
          <w:snapToGrid/>
          <w:color w:val="000000"/>
          <w:szCs w:val="22"/>
          <w:lang w:val="el-GR" w:eastAsia="fr-LU"/>
        </w:rPr>
        <w:t xml:space="preserve">, και να κάνει περαιτέρω εξετάσεις για να διερευνήσει την αιτία. </w:t>
      </w:r>
    </w:p>
    <w:p w:rsid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62045B" w:rsidRDefault="00BF3C8F" w:rsidP="00BF3C8F">
      <w:pPr>
        <w:tabs>
          <w:tab w:val="clear" w:pos="567"/>
        </w:tabs>
        <w:autoSpaceDE w:val="0"/>
        <w:autoSpaceDN w:val="0"/>
        <w:adjustRightInd w:val="0"/>
        <w:spacing w:line="240" w:lineRule="auto"/>
        <w:rPr>
          <w:b/>
          <w:i/>
          <w:snapToGrid/>
          <w:color w:val="000000"/>
          <w:szCs w:val="22"/>
          <w:u w:val="single"/>
          <w:lang w:val="el-GR" w:eastAsia="fr-LU"/>
        </w:rPr>
      </w:pPr>
      <w:r w:rsidRPr="0062045B">
        <w:rPr>
          <w:b/>
          <w:i/>
          <w:snapToGrid/>
          <w:color w:val="000000"/>
          <w:szCs w:val="22"/>
          <w:u w:val="single"/>
          <w:lang w:val="el-GR" w:eastAsia="fr-LU"/>
        </w:rPr>
        <w:t xml:space="preserve">Παιδιά και έφηβοι </w:t>
      </w:r>
    </w:p>
    <w:p w:rsidR="00BF3C8F" w:rsidRPr="0062045B" w:rsidRDefault="00901DA9" w:rsidP="00BF3C8F">
      <w:pPr>
        <w:tabs>
          <w:tab w:val="clear" w:pos="567"/>
        </w:tabs>
        <w:autoSpaceDE w:val="0"/>
        <w:autoSpaceDN w:val="0"/>
        <w:adjustRightInd w:val="0"/>
        <w:spacing w:line="240" w:lineRule="auto"/>
        <w:rPr>
          <w:snapToGrid/>
          <w:color w:val="000000"/>
          <w:szCs w:val="22"/>
          <w:lang w:val="el-GR" w:eastAsia="fr-LU"/>
        </w:rPr>
      </w:pPr>
      <w:r w:rsidRPr="007519F1">
        <w:rPr>
          <w:rFonts w:hint="eastAsia"/>
          <w:snapToGrid/>
          <w:color w:val="000000"/>
          <w:szCs w:val="22"/>
          <w:lang w:val="el-GR" w:eastAsia="fr-LU"/>
        </w:rPr>
        <w:t>Το</w:t>
      </w:r>
      <w:r w:rsidRPr="007519F1">
        <w:rPr>
          <w:snapToGrid/>
          <w:color w:val="000000"/>
          <w:szCs w:val="22"/>
          <w:lang w:val="el-GR" w:eastAsia="fr-LU"/>
        </w:rPr>
        <w:t xml:space="preserve"> </w:t>
      </w:r>
      <w:r>
        <w:rPr>
          <w:snapToGrid/>
          <w:color w:val="000000"/>
          <w:szCs w:val="22"/>
          <w:lang w:val="en-US" w:eastAsia="fr-LU"/>
        </w:rPr>
        <w:t>SENTOBA</w:t>
      </w:r>
      <w:r w:rsidRPr="007519F1">
        <w:rPr>
          <w:snapToGrid/>
          <w:color w:val="000000"/>
          <w:szCs w:val="22"/>
          <w:lang w:val="el-GR" w:eastAsia="fr-LU"/>
        </w:rPr>
        <w:t xml:space="preserve"> </w:t>
      </w:r>
      <w:r w:rsidRPr="007519F1">
        <w:rPr>
          <w:rFonts w:hint="eastAsia"/>
          <w:snapToGrid/>
          <w:color w:val="000000"/>
          <w:szCs w:val="22"/>
          <w:lang w:val="el-GR" w:eastAsia="fr-LU"/>
        </w:rPr>
        <w:t>δεν</w:t>
      </w:r>
      <w:r w:rsidRPr="007519F1">
        <w:rPr>
          <w:snapToGrid/>
          <w:color w:val="000000"/>
          <w:szCs w:val="22"/>
          <w:lang w:val="el-GR" w:eastAsia="fr-LU"/>
        </w:rPr>
        <w:t xml:space="preserve"> </w:t>
      </w:r>
      <w:r w:rsidRPr="007519F1">
        <w:rPr>
          <w:rFonts w:hint="eastAsia"/>
          <w:snapToGrid/>
          <w:color w:val="000000"/>
          <w:szCs w:val="22"/>
          <w:lang w:val="el-GR" w:eastAsia="fr-LU"/>
        </w:rPr>
        <w:t>συνιστάται</w:t>
      </w:r>
      <w:r w:rsidRPr="007519F1">
        <w:rPr>
          <w:snapToGrid/>
          <w:color w:val="000000"/>
          <w:szCs w:val="22"/>
          <w:lang w:val="el-GR" w:eastAsia="fr-LU"/>
        </w:rPr>
        <w:t xml:space="preserve"> </w:t>
      </w:r>
      <w:r w:rsidRPr="007519F1">
        <w:rPr>
          <w:rFonts w:hint="eastAsia"/>
          <w:snapToGrid/>
          <w:color w:val="000000"/>
          <w:szCs w:val="22"/>
          <w:lang w:val="el-GR" w:eastAsia="fr-LU"/>
        </w:rPr>
        <w:t>σε</w:t>
      </w:r>
      <w:r w:rsidRPr="007519F1">
        <w:rPr>
          <w:snapToGrid/>
          <w:color w:val="000000"/>
          <w:szCs w:val="22"/>
          <w:lang w:val="el-GR" w:eastAsia="fr-LU"/>
        </w:rPr>
        <w:t xml:space="preserve"> </w:t>
      </w:r>
      <w:r w:rsidRPr="007519F1">
        <w:rPr>
          <w:rFonts w:hint="eastAsia"/>
          <w:snapToGrid/>
          <w:color w:val="000000"/>
          <w:szCs w:val="22"/>
          <w:lang w:val="el-GR" w:eastAsia="fr-LU"/>
        </w:rPr>
        <w:t>παιδιατρικούς</w:t>
      </w:r>
      <w:r w:rsidRPr="007519F1">
        <w:rPr>
          <w:snapToGrid/>
          <w:color w:val="000000"/>
          <w:szCs w:val="22"/>
          <w:lang w:val="el-GR" w:eastAsia="fr-LU"/>
        </w:rPr>
        <w:t xml:space="preserve"> </w:t>
      </w:r>
      <w:r w:rsidRPr="007519F1">
        <w:rPr>
          <w:rFonts w:hint="eastAsia"/>
          <w:snapToGrid/>
          <w:color w:val="000000"/>
          <w:szCs w:val="22"/>
          <w:lang w:val="el-GR" w:eastAsia="fr-LU"/>
        </w:rPr>
        <w:t>ασθενείς</w:t>
      </w:r>
      <w:r w:rsidRPr="007519F1">
        <w:rPr>
          <w:snapToGrid/>
          <w:color w:val="000000"/>
          <w:szCs w:val="22"/>
          <w:lang w:val="el-GR" w:eastAsia="fr-LU"/>
        </w:rPr>
        <w:t xml:space="preserve"> </w:t>
      </w:r>
      <w:r w:rsidRPr="007519F1">
        <w:rPr>
          <w:rFonts w:hint="eastAsia"/>
          <w:snapToGrid/>
          <w:color w:val="000000"/>
          <w:szCs w:val="22"/>
          <w:lang w:val="el-GR" w:eastAsia="fr-LU"/>
        </w:rPr>
        <w:t>με</w:t>
      </w:r>
      <w:r w:rsidRPr="007519F1">
        <w:rPr>
          <w:snapToGrid/>
          <w:color w:val="000000"/>
          <w:szCs w:val="22"/>
          <w:lang w:val="el-GR" w:eastAsia="fr-LU"/>
        </w:rPr>
        <w:t xml:space="preserve"> </w:t>
      </w:r>
      <w:r w:rsidRPr="007519F1">
        <w:rPr>
          <w:rFonts w:hint="eastAsia"/>
          <w:snapToGrid/>
          <w:color w:val="000000"/>
          <w:szCs w:val="22"/>
          <w:lang w:val="el-GR" w:eastAsia="fr-LU"/>
        </w:rPr>
        <w:t>συστηματική</w:t>
      </w:r>
      <w:r w:rsidRPr="007519F1">
        <w:rPr>
          <w:snapToGrid/>
          <w:color w:val="000000"/>
          <w:szCs w:val="22"/>
          <w:lang w:val="el-GR" w:eastAsia="fr-LU"/>
        </w:rPr>
        <w:t xml:space="preserve"> </w:t>
      </w:r>
      <w:r w:rsidRPr="007519F1">
        <w:rPr>
          <w:rFonts w:hint="eastAsia"/>
          <w:snapToGrid/>
          <w:color w:val="000000"/>
          <w:szCs w:val="22"/>
          <w:lang w:val="el-GR" w:eastAsia="fr-LU"/>
        </w:rPr>
        <w:t>σκλήρυνση</w:t>
      </w:r>
      <w:r w:rsidRPr="007519F1">
        <w:rPr>
          <w:snapToGrid/>
          <w:color w:val="000000"/>
          <w:szCs w:val="22"/>
          <w:lang w:val="el-GR" w:eastAsia="fr-LU"/>
        </w:rPr>
        <w:t xml:space="preserve"> </w:t>
      </w:r>
      <w:r w:rsidRPr="007519F1">
        <w:rPr>
          <w:rFonts w:hint="eastAsia"/>
          <w:snapToGrid/>
          <w:color w:val="000000"/>
          <w:szCs w:val="22"/>
          <w:lang w:val="el-GR" w:eastAsia="fr-LU"/>
        </w:rPr>
        <w:t>και</w:t>
      </w:r>
      <w:r w:rsidRPr="007519F1">
        <w:rPr>
          <w:snapToGrid/>
          <w:color w:val="000000"/>
          <w:szCs w:val="22"/>
          <w:lang w:val="el-GR" w:eastAsia="fr-LU"/>
        </w:rPr>
        <w:t xml:space="preserve"> </w:t>
      </w:r>
      <w:r w:rsidRPr="007519F1">
        <w:rPr>
          <w:rFonts w:hint="eastAsia"/>
          <w:snapToGrid/>
          <w:color w:val="000000"/>
          <w:szCs w:val="22"/>
          <w:lang w:val="el-GR" w:eastAsia="fr-LU"/>
        </w:rPr>
        <w:t>εξελισσόμενη</w:t>
      </w:r>
      <w:r w:rsidRPr="00E850BC">
        <w:rPr>
          <w:snapToGrid/>
          <w:color w:val="000000"/>
          <w:szCs w:val="22"/>
          <w:lang w:val="el-GR" w:eastAsia="fr-LU"/>
        </w:rPr>
        <w:t xml:space="preserve"> </w:t>
      </w:r>
      <w:r w:rsidRPr="007519F1">
        <w:rPr>
          <w:rFonts w:hint="eastAsia"/>
          <w:snapToGrid/>
          <w:color w:val="000000"/>
          <w:szCs w:val="22"/>
          <w:lang w:val="el-GR" w:eastAsia="fr-LU"/>
        </w:rPr>
        <w:t>νόσο</w:t>
      </w:r>
      <w:r w:rsidRPr="007519F1">
        <w:rPr>
          <w:snapToGrid/>
          <w:color w:val="000000"/>
          <w:szCs w:val="22"/>
          <w:lang w:val="el-GR" w:eastAsia="fr-LU"/>
        </w:rPr>
        <w:t xml:space="preserve"> </w:t>
      </w:r>
      <w:r w:rsidRPr="007519F1">
        <w:rPr>
          <w:rFonts w:hint="eastAsia"/>
          <w:snapToGrid/>
          <w:color w:val="000000"/>
          <w:szCs w:val="22"/>
          <w:lang w:val="el-GR" w:eastAsia="fr-LU"/>
        </w:rPr>
        <w:t>δακτυλικών</w:t>
      </w:r>
      <w:r w:rsidRPr="007519F1">
        <w:rPr>
          <w:snapToGrid/>
          <w:color w:val="000000"/>
          <w:szCs w:val="22"/>
          <w:lang w:val="el-GR" w:eastAsia="fr-LU"/>
        </w:rPr>
        <w:t xml:space="preserve"> </w:t>
      </w:r>
      <w:r w:rsidRPr="007519F1">
        <w:rPr>
          <w:rFonts w:hint="eastAsia"/>
          <w:snapToGrid/>
          <w:color w:val="000000"/>
          <w:szCs w:val="22"/>
          <w:lang w:val="el-GR" w:eastAsia="fr-LU"/>
        </w:rPr>
        <w:t>ελκών</w:t>
      </w:r>
      <w:r w:rsidRPr="007519F1">
        <w:rPr>
          <w:snapToGrid/>
          <w:color w:val="000000"/>
          <w:szCs w:val="22"/>
          <w:lang w:val="el-GR" w:eastAsia="fr-LU"/>
        </w:rPr>
        <w:t>.</w:t>
      </w:r>
      <w:r w:rsidR="00BF3C8F" w:rsidRPr="0062045B">
        <w:rPr>
          <w:snapToGrid/>
          <w:color w:val="000000"/>
          <w:szCs w:val="22"/>
          <w:lang w:val="el-GR" w:eastAsia="fr-LU"/>
        </w:rPr>
        <w:t xml:space="preserve"> Ανατρέξτε επίσης στην παράγραφο 3. Πώς να πάρετε το </w:t>
      </w:r>
      <w:r w:rsidR="00462315">
        <w:rPr>
          <w:snapToGrid/>
          <w:color w:val="000000"/>
          <w:szCs w:val="22"/>
          <w:lang w:val="el-GR" w:eastAsia="fr-LU"/>
        </w:rPr>
        <w:t>SENTOBA</w:t>
      </w:r>
      <w:r w:rsidR="00BF3C8F" w:rsidRPr="0062045B">
        <w:rPr>
          <w:snapToGrid/>
          <w:color w:val="000000"/>
          <w:szCs w:val="22"/>
          <w:lang w:val="el-GR" w:eastAsia="fr-LU"/>
        </w:rPr>
        <w:t xml:space="preserve">. </w:t>
      </w:r>
    </w:p>
    <w:p w:rsidR="00BF3C8F" w:rsidRDefault="00BF3C8F" w:rsidP="00BF3C8F">
      <w:pPr>
        <w:tabs>
          <w:tab w:val="clear" w:pos="567"/>
        </w:tabs>
        <w:autoSpaceDE w:val="0"/>
        <w:autoSpaceDN w:val="0"/>
        <w:adjustRightInd w:val="0"/>
        <w:spacing w:line="240" w:lineRule="auto"/>
        <w:rPr>
          <w:b/>
          <w:bCs/>
          <w:snapToGrid/>
          <w:color w:val="000000"/>
          <w:szCs w:val="22"/>
          <w:lang w:val="el-GR" w:eastAsia="fr-LU"/>
        </w:rPr>
      </w:pPr>
    </w:p>
    <w:p w:rsidR="00BF3C8F" w:rsidRPr="0062045B" w:rsidRDefault="00BF3C8F" w:rsidP="00BF3C8F">
      <w:pPr>
        <w:tabs>
          <w:tab w:val="clear" w:pos="567"/>
        </w:tabs>
        <w:autoSpaceDE w:val="0"/>
        <w:autoSpaceDN w:val="0"/>
        <w:adjustRightInd w:val="0"/>
        <w:spacing w:line="240" w:lineRule="auto"/>
        <w:rPr>
          <w:snapToGrid/>
          <w:color w:val="000000"/>
          <w:szCs w:val="22"/>
          <w:lang w:val="el-GR" w:eastAsia="fr-LU"/>
        </w:rPr>
      </w:pPr>
      <w:r w:rsidRPr="0062045B">
        <w:rPr>
          <w:b/>
          <w:bCs/>
          <w:snapToGrid/>
          <w:color w:val="000000"/>
          <w:szCs w:val="22"/>
          <w:lang w:val="el-GR" w:eastAsia="fr-LU"/>
        </w:rPr>
        <w:t xml:space="preserve">Άλλα φάρμακα και </w:t>
      </w:r>
      <w:r w:rsidR="00462315">
        <w:rPr>
          <w:b/>
          <w:bCs/>
          <w:snapToGrid/>
          <w:color w:val="000000"/>
          <w:szCs w:val="22"/>
          <w:lang w:val="el-GR" w:eastAsia="fr-LU"/>
        </w:rPr>
        <w:t>SENTOBA</w:t>
      </w:r>
      <w:r w:rsidRPr="0062045B">
        <w:rPr>
          <w:b/>
          <w:bCs/>
          <w:snapToGrid/>
          <w:color w:val="000000"/>
          <w:szCs w:val="22"/>
          <w:lang w:val="el-GR" w:eastAsia="fr-LU"/>
        </w:rPr>
        <w:t xml:space="preserve"> </w:t>
      </w:r>
    </w:p>
    <w:p w:rsidR="00BF3C8F" w:rsidRPr="0062045B" w:rsidRDefault="00BF3C8F" w:rsidP="00BF3C8F">
      <w:pPr>
        <w:tabs>
          <w:tab w:val="clear" w:pos="567"/>
        </w:tabs>
        <w:autoSpaceDE w:val="0"/>
        <w:autoSpaceDN w:val="0"/>
        <w:adjustRightInd w:val="0"/>
        <w:spacing w:line="240" w:lineRule="auto"/>
        <w:rPr>
          <w:snapToGrid/>
          <w:color w:val="000000"/>
          <w:szCs w:val="22"/>
          <w:lang w:val="el-GR" w:eastAsia="fr-LU"/>
        </w:rPr>
      </w:pPr>
      <w:r w:rsidRPr="0062045B">
        <w:rPr>
          <w:snapToGrid/>
          <w:color w:val="000000"/>
          <w:szCs w:val="22"/>
          <w:lang w:val="el-GR" w:eastAsia="fr-LU"/>
        </w:rPr>
        <w:t xml:space="preserve">Παρακαλείσθε να ενημερώσετε το γιατρό ή το φαρμακοποιό σας εάν παίρνετε ή έχετε πάρει πρόσφατα άλλα φάρμακα, ακόμα και αυτά που δεν σας έχουν χορηγηθεί με συνταγή. Είναι ιδιαίτερα σημαντικό να ενημερώσετε το γιατρό σας εάν παίρνετε: </w:t>
      </w:r>
    </w:p>
    <w:p w:rsidR="00BF3C8F" w:rsidRPr="0062045B"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62045B">
        <w:rPr>
          <w:snapToGrid/>
          <w:color w:val="000000"/>
          <w:szCs w:val="22"/>
          <w:lang w:val="el-GR" w:eastAsia="fr-LU"/>
        </w:rPr>
        <w:t xml:space="preserve">κυκλοσπορίνη Α (ένα φάρμακο που χρησιμοποιείται μετά από μεταμοσχεύσεις και για τη θεραπεία της ψωρίασης), η οποία δεν πρέπει να χρησιμοποιείται ταυτόχρονα με το </w:t>
      </w:r>
      <w:r>
        <w:rPr>
          <w:snapToGrid/>
          <w:color w:val="000000"/>
          <w:szCs w:val="22"/>
          <w:lang w:val="el-GR" w:eastAsia="fr-LU"/>
        </w:rPr>
        <w:t>Bosentan</w:t>
      </w:r>
      <w:r w:rsidRPr="0062045B">
        <w:rPr>
          <w:snapToGrid/>
          <w:color w:val="000000"/>
          <w:szCs w:val="22"/>
          <w:lang w:val="el-GR" w:eastAsia="fr-LU"/>
        </w:rPr>
        <w:t xml:space="preserve"> </w:t>
      </w:r>
    </w:p>
    <w:p w:rsidR="00BF3C8F" w:rsidRPr="0062045B"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62045B">
        <w:rPr>
          <w:snapToGrid/>
          <w:color w:val="000000"/>
          <w:szCs w:val="22"/>
          <w:lang w:val="el-GR" w:eastAsia="fr-LU"/>
        </w:rPr>
        <w:t xml:space="preserve">sirolimus ή tacrolimus, τα οποία είναι φάρμακα που χρησιμοποιούνται μετά από μεταμοσχεύσεις, καθώς αυτά δεν πρέπει να λαμβάνονται μαζί με το </w:t>
      </w:r>
      <w:r>
        <w:rPr>
          <w:snapToGrid/>
          <w:color w:val="000000"/>
          <w:szCs w:val="22"/>
          <w:lang w:val="el-GR" w:eastAsia="fr-LU"/>
        </w:rPr>
        <w:t>Bosentan</w:t>
      </w:r>
      <w:r w:rsidRPr="0062045B">
        <w:rPr>
          <w:snapToGrid/>
          <w:color w:val="000000"/>
          <w:szCs w:val="22"/>
          <w:lang w:val="el-GR" w:eastAsia="fr-LU"/>
        </w:rPr>
        <w:t xml:space="preserve"> </w:t>
      </w:r>
    </w:p>
    <w:p w:rsidR="00BF3C8F" w:rsidRPr="0062045B"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62045B">
        <w:rPr>
          <w:snapToGrid/>
          <w:color w:val="000000"/>
          <w:szCs w:val="22"/>
          <w:lang w:val="el-GR" w:eastAsia="fr-LU"/>
        </w:rPr>
        <w:t>γλιβενκλαμίδη (φάρμακο για το διαβήτη), ριφαμπικίνη (φάρμακο για τη θεραπεία της φυματίωσης)</w:t>
      </w:r>
      <w:r w:rsidR="00B24684">
        <w:rPr>
          <w:snapToGrid/>
          <w:color w:val="000000"/>
          <w:szCs w:val="22"/>
          <w:lang w:val="el-GR" w:eastAsia="fr-LU"/>
        </w:rPr>
        <w:t xml:space="preserve">, </w:t>
      </w:r>
      <w:r w:rsidRPr="0062045B">
        <w:rPr>
          <w:snapToGrid/>
          <w:color w:val="000000"/>
          <w:szCs w:val="22"/>
          <w:lang w:val="el-GR" w:eastAsia="fr-LU"/>
        </w:rPr>
        <w:t xml:space="preserve">φλουκοναζόλη </w:t>
      </w:r>
      <w:r w:rsidR="00B24684">
        <w:rPr>
          <w:snapToGrid/>
          <w:color w:val="000000"/>
          <w:szCs w:val="22"/>
          <w:lang w:val="el-GR" w:eastAsia="fr-LU"/>
        </w:rPr>
        <w:t xml:space="preserve">και κετοκοναζόλη </w:t>
      </w:r>
      <w:r w:rsidRPr="0062045B">
        <w:rPr>
          <w:snapToGrid/>
          <w:color w:val="000000"/>
          <w:szCs w:val="22"/>
          <w:lang w:val="el-GR" w:eastAsia="fr-LU"/>
        </w:rPr>
        <w:t>(φάρμακ</w:t>
      </w:r>
      <w:r w:rsidR="00B24684">
        <w:rPr>
          <w:snapToGrid/>
          <w:color w:val="000000"/>
          <w:szCs w:val="22"/>
          <w:lang w:val="el-GR" w:eastAsia="fr-LU"/>
        </w:rPr>
        <w:t>α</w:t>
      </w:r>
      <w:r w:rsidRPr="0062045B">
        <w:rPr>
          <w:snapToGrid/>
          <w:color w:val="000000"/>
          <w:szCs w:val="22"/>
          <w:lang w:val="el-GR" w:eastAsia="fr-LU"/>
        </w:rPr>
        <w:t xml:space="preserve"> για την αντιμετώπιση των μυκητιασικών λοιμώξεων), νεβιραπίνη (φάρμακο για τον HIV), καθώς αυτά τα φάρμακα δεν πρέπει να χρησιμοποιούνται μαζί με το </w:t>
      </w:r>
      <w:r>
        <w:rPr>
          <w:snapToGrid/>
          <w:color w:val="000000"/>
          <w:szCs w:val="22"/>
          <w:lang w:val="el-GR" w:eastAsia="fr-LU"/>
        </w:rPr>
        <w:t>Bosentan</w:t>
      </w:r>
      <w:r w:rsidRPr="0062045B">
        <w:rPr>
          <w:snapToGrid/>
          <w:color w:val="000000"/>
          <w:szCs w:val="22"/>
          <w:lang w:val="el-GR" w:eastAsia="fr-LU"/>
        </w:rPr>
        <w:t xml:space="preserve"> </w:t>
      </w:r>
    </w:p>
    <w:p w:rsidR="00BF3C8F" w:rsidRPr="0062045B"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62045B">
        <w:rPr>
          <w:snapToGrid/>
          <w:color w:val="000000"/>
          <w:szCs w:val="22"/>
          <w:lang w:val="el-GR" w:eastAsia="fr-LU"/>
        </w:rPr>
        <w:t xml:space="preserve">άλλα φάρμακα για τη θεραπεία της λοίμωξης HIV, η οποία μπορεί να χρειάζεται ειδική παρακολούθηση, εάν χρησιμοποιούνται μαζί με </w:t>
      </w:r>
      <w:r>
        <w:rPr>
          <w:snapToGrid/>
          <w:color w:val="000000"/>
          <w:szCs w:val="22"/>
          <w:lang w:val="el-GR" w:eastAsia="fr-LU"/>
        </w:rPr>
        <w:t>Bosentan</w:t>
      </w:r>
      <w:r w:rsidRPr="0062045B">
        <w:rPr>
          <w:snapToGrid/>
          <w:color w:val="000000"/>
          <w:szCs w:val="22"/>
          <w:lang w:val="el-GR" w:eastAsia="fr-LU"/>
        </w:rPr>
        <w:t xml:space="preserve"> </w:t>
      </w:r>
    </w:p>
    <w:p w:rsidR="00B24684"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62045B">
        <w:rPr>
          <w:snapToGrid/>
          <w:color w:val="000000"/>
          <w:szCs w:val="22"/>
          <w:lang w:val="el-GR" w:eastAsia="fr-LU"/>
        </w:rPr>
        <w:t xml:space="preserve">ορμονικά αντισυλληπτικά, καθώς αυτά δεν είναι αποτελεσματικά ως η μόνη μέθοδος αντισύλληψης όταν παίρνετε </w:t>
      </w:r>
      <w:r>
        <w:rPr>
          <w:snapToGrid/>
          <w:color w:val="000000"/>
          <w:szCs w:val="22"/>
          <w:lang w:val="el-GR" w:eastAsia="fr-LU"/>
        </w:rPr>
        <w:t>Bosentan</w:t>
      </w:r>
      <w:r w:rsidRPr="0062045B">
        <w:rPr>
          <w:snapToGrid/>
          <w:color w:val="000000"/>
          <w:szCs w:val="22"/>
          <w:lang w:val="el-GR" w:eastAsia="fr-LU"/>
        </w:rPr>
        <w:t xml:space="preserve">. Μέσα στη συσκευασία των δισκίων </w:t>
      </w:r>
      <w:r w:rsidR="00462315">
        <w:rPr>
          <w:snapToGrid/>
          <w:color w:val="000000"/>
          <w:szCs w:val="22"/>
          <w:lang w:val="el-GR" w:eastAsia="fr-LU"/>
        </w:rPr>
        <w:t>SENTOBA</w:t>
      </w:r>
      <w:r w:rsidRPr="0062045B">
        <w:rPr>
          <w:snapToGrid/>
          <w:color w:val="000000"/>
          <w:szCs w:val="22"/>
          <w:lang w:val="el-GR" w:eastAsia="fr-LU"/>
        </w:rPr>
        <w:t xml:space="preserve"> θα βρείτε μια κάρτα υπενθύμισης ασθενούς την οποία πρέπει να διαβάσετε προσεκτικά. Ο γιατρός και/ή ο γυναικολόγος σας θα εξακριβώσουν τη μέθοδο αντισύλληψης που είναι κατάλληλη για σας.</w:t>
      </w:r>
    </w:p>
    <w:p w:rsidR="00B24684" w:rsidRPr="00400059" w:rsidRDefault="00B24684" w:rsidP="00B24684">
      <w:pPr>
        <w:numPr>
          <w:ilvl w:val="0"/>
          <w:numId w:val="9"/>
        </w:numPr>
        <w:tabs>
          <w:tab w:val="clear" w:pos="567"/>
        </w:tabs>
        <w:autoSpaceDE w:val="0"/>
        <w:autoSpaceDN w:val="0"/>
        <w:adjustRightInd w:val="0"/>
        <w:spacing w:line="240" w:lineRule="auto"/>
        <w:rPr>
          <w:snapToGrid/>
          <w:szCs w:val="22"/>
          <w:lang w:val="el-GR" w:eastAsia="fr-LU"/>
        </w:rPr>
      </w:pPr>
      <w:r w:rsidRPr="00400059">
        <w:rPr>
          <w:b/>
          <w:bCs/>
          <w:snapToGrid/>
          <w:szCs w:val="22"/>
          <w:lang w:val="el-GR" w:eastAsia="fr-LU"/>
        </w:rPr>
        <w:t xml:space="preserve">άλλα φάρμακα για τη θεραπεία της πνευμονικής υπέρτασης: σιλδεναφίλη και ταδαλαφίλη, </w:t>
      </w:r>
    </w:p>
    <w:p w:rsidR="00B24684" w:rsidRPr="003C094D" w:rsidRDefault="00B24684" w:rsidP="00B24684">
      <w:pPr>
        <w:numPr>
          <w:ilvl w:val="0"/>
          <w:numId w:val="9"/>
        </w:numPr>
        <w:tabs>
          <w:tab w:val="clear" w:pos="567"/>
        </w:tabs>
        <w:autoSpaceDE w:val="0"/>
        <w:autoSpaceDN w:val="0"/>
        <w:adjustRightInd w:val="0"/>
        <w:spacing w:line="240" w:lineRule="auto"/>
        <w:rPr>
          <w:snapToGrid/>
          <w:szCs w:val="22"/>
          <w:lang w:val="en-US" w:eastAsia="fr-LU"/>
        </w:rPr>
      </w:pPr>
      <w:r w:rsidRPr="003C094D">
        <w:rPr>
          <w:b/>
          <w:bCs/>
          <w:snapToGrid/>
          <w:szCs w:val="22"/>
          <w:lang w:val="en-US" w:eastAsia="fr-LU"/>
        </w:rPr>
        <w:t xml:space="preserve">βαρφαρίνη (αντιπηκτικός παράγοντας), </w:t>
      </w:r>
    </w:p>
    <w:p w:rsidR="00B24684" w:rsidRPr="00400059" w:rsidRDefault="00B24684" w:rsidP="00B24684">
      <w:pPr>
        <w:numPr>
          <w:ilvl w:val="0"/>
          <w:numId w:val="9"/>
        </w:numPr>
        <w:tabs>
          <w:tab w:val="clear" w:pos="567"/>
        </w:tabs>
        <w:autoSpaceDE w:val="0"/>
        <w:autoSpaceDN w:val="0"/>
        <w:adjustRightInd w:val="0"/>
        <w:spacing w:line="240" w:lineRule="auto"/>
        <w:rPr>
          <w:snapToGrid/>
          <w:szCs w:val="22"/>
          <w:lang w:val="el-GR" w:eastAsia="fr-LU"/>
        </w:rPr>
      </w:pPr>
      <w:r w:rsidRPr="00400059">
        <w:rPr>
          <w:b/>
          <w:bCs/>
          <w:snapToGrid/>
          <w:szCs w:val="22"/>
          <w:lang w:val="el-GR" w:eastAsia="fr-LU"/>
        </w:rPr>
        <w:t>σιμβαστατίνη (χρησιμοποιείται για τη θεραπεία της υπερχοληστερολαιμίας).</w:t>
      </w:r>
    </w:p>
    <w:p w:rsidR="00BF3C8F" w:rsidRPr="0062045B" w:rsidRDefault="00BF3C8F" w:rsidP="00BE2B2F">
      <w:pPr>
        <w:tabs>
          <w:tab w:val="clear" w:pos="567"/>
        </w:tabs>
        <w:autoSpaceDE w:val="0"/>
        <w:autoSpaceDN w:val="0"/>
        <w:adjustRightInd w:val="0"/>
        <w:spacing w:line="240" w:lineRule="auto"/>
        <w:ind w:left="360"/>
        <w:rPr>
          <w:snapToGrid/>
          <w:color w:val="000000"/>
          <w:szCs w:val="22"/>
          <w:lang w:val="el-GR" w:eastAsia="fr-LU"/>
        </w:rPr>
      </w:pPr>
      <w:r w:rsidRPr="0062045B">
        <w:rPr>
          <w:snapToGrid/>
          <w:color w:val="000000"/>
          <w:szCs w:val="22"/>
          <w:lang w:val="el-GR" w:eastAsia="fr-LU"/>
        </w:rPr>
        <w:t xml:space="preserve"> </w:t>
      </w:r>
    </w:p>
    <w:p w:rsidR="00BF3C8F" w:rsidRPr="00BF3C8F" w:rsidRDefault="00BF3C8F" w:rsidP="00BF3C8F">
      <w:pPr>
        <w:spacing w:before="8" w:line="220" w:lineRule="exact"/>
        <w:ind w:right="-58"/>
        <w:jc w:val="both"/>
        <w:rPr>
          <w:lang w:val="el-GR" w:eastAsia="en-GB"/>
        </w:rPr>
      </w:pPr>
    </w:p>
    <w:p w:rsidR="00901DA9" w:rsidRPr="007519F1" w:rsidRDefault="00901DA9" w:rsidP="00901DA9">
      <w:pPr>
        <w:spacing w:before="8" w:line="220" w:lineRule="exact"/>
        <w:ind w:right="-58"/>
        <w:jc w:val="both"/>
        <w:rPr>
          <w:b/>
          <w:bCs/>
          <w:lang w:val="el-GR" w:eastAsia="en-GB"/>
        </w:rPr>
      </w:pPr>
      <w:r w:rsidRPr="007519F1">
        <w:rPr>
          <w:rFonts w:hint="eastAsia"/>
          <w:b/>
          <w:bCs/>
          <w:lang w:val="el-GR" w:eastAsia="en-GB"/>
        </w:rPr>
        <w:t>Οδήγηση</w:t>
      </w:r>
      <w:r w:rsidRPr="007519F1">
        <w:rPr>
          <w:b/>
          <w:bCs/>
          <w:lang w:val="el-GR" w:eastAsia="en-GB"/>
        </w:rPr>
        <w:t xml:space="preserve"> </w:t>
      </w:r>
      <w:r w:rsidRPr="007519F1">
        <w:rPr>
          <w:rFonts w:hint="eastAsia"/>
          <w:b/>
          <w:bCs/>
          <w:lang w:val="el-GR" w:eastAsia="en-GB"/>
        </w:rPr>
        <w:t>και</w:t>
      </w:r>
      <w:r w:rsidRPr="007519F1">
        <w:rPr>
          <w:b/>
          <w:bCs/>
          <w:lang w:val="el-GR" w:eastAsia="en-GB"/>
        </w:rPr>
        <w:t xml:space="preserve"> </w:t>
      </w:r>
      <w:r w:rsidRPr="007519F1">
        <w:rPr>
          <w:rFonts w:hint="eastAsia"/>
          <w:b/>
          <w:bCs/>
          <w:lang w:val="el-GR" w:eastAsia="en-GB"/>
        </w:rPr>
        <w:t>χειρισμός</w:t>
      </w:r>
      <w:r w:rsidRPr="007519F1">
        <w:rPr>
          <w:b/>
          <w:bCs/>
          <w:lang w:val="el-GR" w:eastAsia="en-GB"/>
        </w:rPr>
        <w:t xml:space="preserve"> </w:t>
      </w:r>
      <w:r w:rsidRPr="007519F1">
        <w:rPr>
          <w:rFonts w:hint="eastAsia"/>
          <w:b/>
          <w:bCs/>
          <w:lang w:val="el-GR" w:eastAsia="en-GB"/>
        </w:rPr>
        <w:t>μηχανών</w:t>
      </w:r>
    </w:p>
    <w:p w:rsidR="009B5C01" w:rsidRPr="00DF1D64" w:rsidRDefault="009B5C01" w:rsidP="009B5C01">
      <w:pPr>
        <w:spacing w:before="8" w:line="220" w:lineRule="exact"/>
        <w:ind w:right="-58"/>
        <w:jc w:val="both"/>
        <w:rPr>
          <w:lang w:val="el-GR" w:eastAsia="en-GB"/>
        </w:rPr>
      </w:pPr>
      <w:r w:rsidRPr="007519F1">
        <w:rPr>
          <w:rFonts w:hint="eastAsia"/>
          <w:lang w:val="el-GR" w:eastAsia="en-GB"/>
        </w:rPr>
        <w:t>Το</w:t>
      </w:r>
      <w:r w:rsidRPr="007519F1">
        <w:rPr>
          <w:lang w:val="el-GR" w:eastAsia="en-GB"/>
        </w:rPr>
        <w:t xml:space="preserve"> </w:t>
      </w:r>
      <w:r>
        <w:rPr>
          <w:lang w:val="en-US" w:eastAsia="en-GB"/>
        </w:rPr>
        <w:t>SENTOBA</w:t>
      </w:r>
      <w:r w:rsidRPr="007519F1">
        <w:rPr>
          <w:lang w:val="el-GR" w:eastAsia="en-GB"/>
        </w:rPr>
        <w:t xml:space="preserve"> </w:t>
      </w:r>
      <w:r w:rsidRPr="00DF1D64">
        <w:rPr>
          <w:lang w:val="el-GR" w:eastAsia="en-GB"/>
        </w:rPr>
        <w:t xml:space="preserve">δεν έχει καμία ή έχει ασήμαντη επίδραση στην ικανότητα οδήγησης και χειρισμού μηχανημάτων. Ωστόσο, </w:t>
      </w:r>
      <w:r w:rsidRPr="007519F1">
        <w:rPr>
          <w:rFonts w:hint="eastAsia"/>
          <w:lang w:val="el-GR" w:eastAsia="en-GB"/>
        </w:rPr>
        <w:t>το</w:t>
      </w:r>
      <w:r w:rsidRPr="007519F1">
        <w:rPr>
          <w:lang w:val="el-GR" w:eastAsia="en-GB"/>
        </w:rPr>
        <w:t xml:space="preserve"> </w:t>
      </w:r>
      <w:r>
        <w:rPr>
          <w:lang w:val="en-US" w:eastAsia="en-GB"/>
        </w:rPr>
        <w:t>SENTOBA</w:t>
      </w:r>
      <w:r w:rsidRPr="00DF1D64">
        <w:rPr>
          <w:lang w:val="el-GR" w:eastAsia="en-GB"/>
        </w:rPr>
        <w:t xml:space="preserve"> μπορεί να προκαλέσει υπόταση (μείωση της αρτηριακής σας πίεσης), γεγονός που μπορεί να σας κάνει να αισθανθείτε ζάλη, </w:t>
      </w:r>
      <w:r w:rsidRPr="00DF1D64">
        <w:rPr>
          <w:b/>
          <w:lang w:val="el-GR" w:eastAsia="en-GB"/>
        </w:rPr>
        <w:t>να επηρεάσει την όρασή σας</w:t>
      </w:r>
      <w:r w:rsidRPr="00DF1D64">
        <w:rPr>
          <w:lang w:val="el-GR" w:eastAsia="en-GB"/>
        </w:rPr>
        <w:t xml:space="preserve"> και να επηρεάσει την ικανότητά σας να οδηγείτε και να χειρίζεστε μηχανήματα. Συνεπώς, εάν αισθανθείτε ζάλη </w:t>
      </w:r>
      <w:r w:rsidRPr="00DF1D64">
        <w:rPr>
          <w:b/>
          <w:lang w:val="el-GR" w:eastAsia="en-GB"/>
        </w:rPr>
        <w:t>ή ότι η όρασή σας είναι θολή</w:t>
      </w:r>
      <w:r w:rsidRPr="00DF1D64">
        <w:rPr>
          <w:lang w:val="el-GR" w:eastAsia="en-GB"/>
        </w:rPr>
        <w:t xml:space="preserve"> ενώ λαμβάνετε </w:t>
      </w:r>
      <w:r w:rsidRPr="007519F1">
        <w:rPr>
          <w:rFonts w:hint="eastAsia"/>
          <w:lang w:val="el-GR" w:eastAsia="en-GB"/>
        </w:rPr>
        <w:t>το</w:t>
      </w:r>
      <w:r w:rsidRPr="007519F1">
        <w:rPr>
          <w:lang w:val="el-GR" w:eastAsia="en-GB"/>
        </w:rPr>
        <w:t xml:space="preserve"> </w:t>
      </w:r>
      <w:r>
        <w:rPr>
          <w:lang w:val="en-US" w:eastAsia="en-GB"/>
        </w:rPr>
        <w:t>SENTOBA</w:t>
      </w:r>
      <w:r w:rsidRPr="00DF1D64">
        <w:rPr>
          <w:lang w:val="el-GR" w:eastAsia="en-GB"/>
        </w:rPr>
        <w:t>, μην οδηγείτε και μην χειρίζεστε εργαλεία ή μηχανήματα.</w:t>
      </w:r>
    </w:p>
    <w:p w:rsidR="00901DA9" w:rsidRPr="00A07062" w:rsidRDefault="00901DA9" w:rsidP="00901DA9">
      <w:pPr>
        <w:rPr>
          <w:b/>
          <w:lang w:val="el-GR"/>
        </w:rPr>
      </w:pPr>
    </w:p>
    <w:p w:rsidR="00901DA9" w:rsidRPr="007519F1" w:rsidRDefault="00901DA9" w:rsidP="00901DA9">
      <w:pPr>
        <w:rPr>
          <w:b/>
          <w:bCs/>
          <w:lang w:val="el-GR"/>
        </w:rPr>
      </w:pPr>
      <w:r w:rsidRPr="007519F1">
        <w:rPr>
          <w:rFonts w:hint="eastAsia"/>
          <w:b/>
          <w:bCs/>
          <w:lang w:val="el-GR"/>
        </w:rPr>
        <w:t>Γυναίκες</w:t>
      </w:r>
      <w:r w:rsidRPr="007519F1">
        <w:rPr>
          <w:b/>
          <w:bCs/>
          <w:lang w:val="el-GR"/>
        </w:rPr>
        <w:t xml:space="preserve"> </w:t>
      </w:r>
      <w:r w:rsidRPr="007519F1">
        <w:rPr>
          <w:rFonts w:hint="eastAsia"/>
          <w:b/>
          <w:bCs/>
          <w:lang w:val="el-GR"/>
        </w:rPr>
        <w:t>σε</w:t>
      </w:r>
      <w:r w:rsidRPr="007519F1">
        <w:rPr>
          <w:b/>
          <w:bCs/>
          <w:lang w:val="el-GR"/>
        </w:rPr>
        <w:t xml:space="preserve"> </w:t>
      </w:r>
      <w:r w:rsidRPr="007519F1">
        <w:rPr>
          <w:rFonts w:hint="eastAsia"/>
          <w:b/>
          <w:bCs/>
          <w:lang w:val="el-GR"/>
        </w:rPr>
        <w:t>αναπαραγωγική</w:t>
      </w:r>
      <w:r w:rsidRPr="007519F1">
        <w:rPr>
          <w:b/>
          <w:bCs/>
          <w:lang w:val="el-GR"/>
        </w:rPr>
        <w:t xml:space="preserve"> </w:t>
      </w:r>
      <w:r w:rsidRPr="007519F1">
        <w:rPr>
          <w:rFonts w:hint="eastAsia"/>
          <w:b/>
          <w:bCs/>
          <w:lang w:val="el-GR"/>
        </w:rPr>
        <w:t>ηλικία</w:t>
      </w:r>
    </w:p>
    <w:p w:rsidR="00BF3C8F" w:rsidRPr="00151D25" w:rsidRDefault="00901DA9" w:rsidP="00BF3C8F">
      <w:pPr>
        <w:tabs>
          <w:tab w:val="clear" w:pos="567"/>
        </w:tabs>
        <w:autoSpaceDE w:val="0"/>
        <w:autoSpaceDN w:val="0"/>
        <w:adjustRightInd w:val="0"/>
        <w:spacing w:line="240" w:lineRule="auto"/>
        <w:rPr>
          <w:i/>
          <w:snapToGrid/>
          <w:color w:val="000000"/>
          <w:szCs w:val="22"/>
          <w:lang w:val="el-GR" w:eastAsia="fr-LU"/>
        </w:rPr>
      </w:pPr>
      <w:r w:rsidRPr="006C4C25">
        <w:rPr>
          <w:rFonts w:hint="eastAsia"/>
          <w:lang w:val="el-GR"/>
        </w:rPr>
        <w:t>ΜΗΝ</w:t>
      </w:r>
      <w:r w:rsidRPr="006C4C25">
        <w:rPr>
          <w:lang w:val="el-GR"/>
        </w:rPr>
        <w:t xml:space="preserve"> </w:t>
      </w:r>
      <w:r w:rsidRPr="006C4C25">
        <w:rPr>
          <w:rFonts w:hint="eastAsia"/>
          <w:lang w:val="el-GR"/>
        </w:rPr>
        <w:t>παίρνετε</w:t>
      </w:r>
      <w:r w:rsidRPr="006C4C25">
        <w:rPr>
          <w:lang w:val="el-GR"/>
        </w:rPr>
        <w:t xml:space="preserve"> </w:t>
      </w:r>
      <w:r w:rsidRPr="006C4C25">
        <w:rPr>
          <w:rFonts w:hint="eastAsia"/>
          <w:lang w:val="el-GR"/>
        </w:rPr>
        <w:t>το</w:t>
      </w:r>
      <w:r w:rsidRPr="006C4C25">
        <w:rPr>
          <w:lang w:val="el-GR"/>
        </w:rPr>
        <w:t xml:space="preserve"> </w:t>
      </w:r>
      <w:r>
        <w:rPr>
          <w:lang w:val="en-US"/>
        </w:rPr>
        <w:t>SENTOBA</w:t>
      </w:r>
      <w:r w:rsidRPr="006C4C25">
        <w:rPr>
          <w:lang w:val="el-GR"/>
        </w:rPr>
        <w:t xml:space="preserve"> </w:t>
      </w:r>
      <w:r w:rsidRPr="006C4C25">
        <w:rPr>
          <w:rFonts w:hint="eastAsia"/>
          <w:lang w:val="el-GR"/>
        </w:rPr>
        <w:t>εάν</w:t>
      </w:r>
      <w:r w:rsidRPr="006C4C25">
        <w:rPr>
          <w:lang w:val="el-GR"/>
        </w:rPr>
        <w:t xml:space="preserve"> </w:t>
      </w:r>
      <w:r w:rsidRPr="006C4C25">
        <w:rPr>
          <w:rFonts w:hint="eastAsia"/>
          <w:lang w:val="el-GR"/>
        </w:rPr>
        <w:t>είστε</w:t>
      </w:r>
      <w:r w:rsidRPr="006C4C25">
        <w:rPr>
          <w:lang w:val="el-GR"/>
        </w:rPr>
        <w:t xml:space="preserve"> </w:t>
      </w:r>
      <w:r w:rsidRPr="006C4C25">
        <w:rPr>
          <w:rFonts w:hint="eastAsia"/>
          <w:lang w:val="el-GR"/>
        </w:rPr>
        <w:t>έγκυος</w:t>
      </w:r>
      <w:r w:rsidRPr="006C4C25">
        <w:rPr>
          <w:lang w:val="el-GR"/>
        </w:rPr>
        <w:t xml:space="preserve"> </w:t>
      </w:r>
      <w:r w:rsidRPr="006C4C25">
        <w:rPr>
          <w:rFonts w:hint="eastAsia"/>
          <w:lang w:val="el-GR"/>
        </w:rPr>
        <w:t>ή</w:t>
      </w:r>
      <w:r w:rsidRPr="006C4C25">
        <w:rPr>
          <w:lang w:val="el-GR"/>
        </w:rPr>
        <w:t xml:space="preserve"> </w:t>
      </w:r>
      <w:r w:rsidRPr="006C4C25">
        <w:rPr>
          <w:rFonts w:hint="eastAsia"/>
          <w:lang w:val="el-GR"/>
        </w:rPr>
        <w:t>σχεδιάζετε</w:t>
      </w:r>
      <w:r w:rsidRPr="006C4C25">
        <w:rPr>
          <w:lang w:val="el-GR"/>
        </w:rPr>
        <w:t xml:space="preserve"> </w:t>
      </w:r>
      <w:r w:rsidRPr="006C4C25">
        <w:rPr>
          <w:rFonts w:hint="eastAsia"/>
          <w:lang w:val="el-GR"/>
        </w:rPr>
        <w:t>να</w:t>
      </w:r>
      <w:r w:rsidRPr="006C4C25">
        <w:rPr>
          <w:lang w:val="el-GR"/>
        </w:rPr>
        <w:t xml:space="preserve"> </w:t>
      </w:r>
      <w:r w:rsidRPr="006C4C25">
        <w:rPr>
          <w:rFonts w:hint="eastAsia"/>
          <w:lang w:val="el-GR"/>
        </w:rPr>
        <w:t>μείνετε</w:t>
      </w:r>
      <w:r w:rsidRPr="006C4C25">
        <w:rPr>
          <w:lang w:val="el-GR"/>
        </w:rPr>
        <w:t xml:space="preserve"> </w:t>
      </w:r>
      <w:r w:rsidRPr="006C4C25">
        <w:rPr>
          <w:rFonts w:hint="eastAsia"/>
          <w:lang w:val="el-GR"/>
        </w:rPr>
        <w:t>έγκυος</w:t>
      </w:r>
      <w:r w:rsidRPr="00E850BC">
        <w:rPr>
          <w:lang w:val="el-GR"/>
        </w:rPr>
        <w:t>.</w:t>
      </w:r>
      <w:r w:rsidR="00BF3C8F" w:rsidRPr="00151D25">
        <w:rPr>
          <w:b/>
          <w:bCs/>
          <w:i/>
          <w:snapToGrid/>
          <w:color w:val="000000"/>
          <w:szCs w:val="22"/>
          <w:lang w:val="el-GR" w:eastAsia="fr-LU"/>
        </w:rPr>
        <w:t xml:space="preserve">Δοκιμασίες κύησης </w:t>
      </w:r>
    </w:p>
    <w:p w:rsidR="00BF3C8F" w:rsidRPr="00151D25" w:rsidRDefault="00BF3C8F" w:rsidP="00BF3C8F">
      <w:pPr>
        <w:tabs>
          <w:tab w:val="clear" w:pos="567"/>
        </w:tabs>
        <w:autoSpaceDE w:val="0"/>
        <w:autoSpaceDN w:val="0"/>
        <w:adjustRightInd w:val="0"/>
        <w:spacing w:line="240" w:lineRule="auto"/>
        <w:rPr>
          <w:snapToGrid/>
          <w:color w:val="000000"/>
          <w:szCs w:val="22"/>
          <w:lang w:val="el-GR" w:eastAsia="fr-LU"/>
        </w:rPr>
      </w:pPr>
      <w:r w:rsidRPr="00151D25">
        <w:rPr>
          <w:snapToGrid/>
          <w:color w:val="000000"/>
          <w:szCs w:val="22"/>
          <w:lang w:val="el-GR" w:eastAsia="fr-LU"/>
        </w:rPr>
        <w:t xml:space="preserve">Το </w:t>
      </w:r>
      <w:r>
        <w:rPr>
          <w:snapToGrid/>
          <w:color w:val="000000"/>
          <w:szCs w:val="22"/>
          <w:lang w:val="en-US" w:eastAsia="fr-LU"/>
        </w:rPr>
        <w:t>bosentan</w:t>
      </w:r>
      <w:r w:rsidRPr="00151D25">
        <w:rPr>
          <w:snapToGrid/>
          <w:color w:val="000000"/>
          <w:szCs w:val="22"/>
          <w:lang w:val="el-GR" w:eastAsia="fr-LU"/>
        </w:rPr>
        <w:t xml:space="preserve"> μπορεί να βλάψει τα αγέννητα μωρά, των οποίων η σύλληψη έγινε πριν από την έναρξη ή κατά τη διάρκεια της θεραπείας. Εάν είστε γυναίκα που μπορεί να μείνει έγκυος, ο γιατρός σας θα σας ζητήσει να κάνετε ένα τεστ κυήσεως πριν αρχίσετε να παίρνετε </w:t>
      </w:r>
      <w:r w:rsidR="00462315">
        <w:rPr>
          <w:snapToGrid/>
          <w:color w:val="000000"/>
          <w:szCs w:val="22"/>
          <w:lang w:val="el-GR" w:eastAsia="fr-LU"/>
        </w:rPr>
        <w:t>SENTOBA</w:t>
      </w:r>
      <w:r w:rsidRPr="00151D25">
        <w:rPr>
          <w:snapToGrid/>
          <w:color w:val="000000"/>
          <w:szCs w:val="22"/>
          <w:lang w:val="el-GR" w:eastAsia="fr-LU"/>
        </w:rPr>
        <w:t xml:space="preserve">, και ανά τακτά διαστήματα ενόσω παίρνετε </w:t>
      </w:r>
      <w:r w:rsidR="00462315">
        <w:rPr>
          <w:snapToGrid/>
          <w:color w:val="000000"/>
          <w:szCs w:val="22"/>
          <w:lang w:val="el-GR" w:eastAsia="fr-LU"/>
        </w:rPr>
        <w:t>SENTOBA</w:t>
      </w:r>
      <w:r w:rsidRPr="00151D25">
        <w:rPr>
          <w:snapToGrid/>
          <w:color w:val="000000"/>
          <w:szCs w:val="22"/>
          <w:lang w:val="el-GR" w:eastAsia="fr-LU"/>
        </w:rPr>
        <w:t xml:space="preserve">. </w:t>
      </w:r>
    </w:p>
    <w:p w:rsidR="00BF3C8F" w:rsidRDefault="00BF3C8F" w:rsidP="00BF3C8F">
      <w:pPr>
        <w:tabs>
          <w:tab w:val="clear" w:pos="567"/>
        </w:tabs>
        <w:autoSpaceDE w:val="0"/>
        <w:autoSpaceDN w:val="0"/>
        <w:adjustRightInd w:val="0"/>
        <w:spacing w:line="240" w:lineRule="auto"/>
        <w:rPr>
          <w:b/>
          <w:bCs/>
          <w:snapToGrid/>
          <w:color w:val="000000"/>
          <w:szCs w:val="22"/>
          <w:lang w:val="el-GR" w:eastAsia="fr-LU"/>
        </w:rPr>
      </w:pPr>
    </w:p>
    <w:p w:rsidR="00BF3C8F" w:rsidRPr="00151D25" w:rsidRDefault="00BF3C8F" w:rsidP="00BF3C8F">
      <w:pPr>
        <w:tabs>
          <w:tab w:val="clear" w:pos="567"/>
        </w:tabs>
        <w:autoSpaceDE w:val="0"/>
        <w:autoSpaceDN w:val="0"/>
        <w:adjustRightInd w:val="0"/>
        <w:spacing w:line="240" w:lineRule="auto"/>
        <w:rPr>
          <w:i/>
          <w:snapToGrid/>
          <w:color w:val="000000"/>
          <w:szCs w:val="22"/>
          <w:lang w:val="el-GR" w:eastAsia="fr-LU"/>
        </w:rPr>
      </w:pPr>
      <w:r w:rsidRPr="00151D25">
        <w:rPr>
          <w:b/>
          <w:bCs/>
          <w:i/>
          <w:snapToGrid/>
          <w:color w:val="000000"/>
          <w:szCs w:val="22"/>
          <w:lang w:val="el-GR" w:eastAsia="fr-LU"/>
        </w:rPr>
        <w:t xml:space="preserve">Αντισυλληπτικά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r w:rsidRPr="00151D25">
        <w:rPr>
          <w:snapToGrid/>
          <w:color w:val="000000"/>
          <w:szCs w:val="22"/>
          <w:lang w:val="el-GR" w:eastAsia="fr-LU"/>
        </w:rPr>
        <w:t xml:space="preserve">Εάν είναι πιθανό να μείνετε έγκυος, χρησιμοποιήστε μια αξιόπιστη μέθοδο αντισύλληψης όσο παίρνετε </w:t>
      </w:r>
      <w:r w:rsidR="00462315">
        <w:rPr>
          <w:snapToGrid/>
          <w:color w:val="000000"/>
          <w:szCs w:val="22"/>
          <w:lang w:val="el-GR" w:eastAsia="fr-LU"/>
        </w:rPr>
        <w:t>SENTOBA</w:t>
      </w:r>
      <w:r w:rsidRPr="00151D25">
        <w:rPr>
          <w:snapToGrid/>
          <w:color w:val="000000"/>
          <w:szCs w:val="22"/>
          <w:lang w:val="el-GR" w:eastAsia="fr-LU"/>
        </w:rPr>
        <w:t>. Ο γιατρός ή ο γυναικολόγος σας θα σας συμβουλεύσει σχετικά με τη χρήση αξιόπιστων μεθόδων αντισύλληψης</w:t>
      </w:r>
      <w:r>
        <w:rPr>
          <w:snapToGrid/>
          <w:color w:val="000000"/>
          <w:szCs w:val="22"/>
          <w:lang w:val="el-GR" w:eastAsia="fr-LU"/>
        </w:rPr>
        <w:t xml:space="preserve"> κατά τη διάρκεια της λήψης </w:t>
      </w:r>
      <w:r>
        <w:rPr>
          <w:snapToGrid/>
          <w:color w:val="000000"/>
          <w:szCs w:val="22"/>
          <w:lang w:val="en-US" w:eastAsia="fr-LU"/>
        </w:rPr>
        <w:t>bosentan</w:t>
      </w:r>
      <w:r w:rsidRPr="00151D25">
        <w:rPr>
          <w:snapToGrid/>
          <w:color w:val="000000"/>
          <w:szCs w:val="22"/>
          <w:lang w:val="el-GR" w:eastAsia="fr-LU"/>
        </w:rPr>
        <w:t xml:space="preserve">. Επειδή το </w:t>
      </w:r>
      <w:r>
        <w:rPr>
          <w:snapToGrid/>
          <w:color w:val="000000"/>
          <w:szCs w:val="22"/>
          <w:lang w:val="en-US" w:eastAsia="fr-LU"/>
        </w:rPr>
        <w:t>bosentan</w:t>
      </w:r>
      <w:r w:rsidRPr="00151D25">
        <w:rPr>
          <w:snapToGrid/>
          <w:color w:val="000000"/>
          <w:szCs w:val="22"/>
          <w:lang w:val="el-GR" w:eastAsia="fr-LU"/>
        </w:rPr>
        <w:t xml:space="preserve"> μπορεί να καταστήσει την ορμονική αντισύλληψη (π.χ. τη χορηγούμενη από του στόματος, την ενέσιμη, την εμφυτεύσιμη ή τα επιδερμικά επιθέματα) αναποτελεσματική, αυτή η μέθοδος από μόνη της δεν είναι αξιόπιστη. Επομένως, αν χρησιμοποιείτε ορμονικά αντισυλληπτικά θα πρέπει </w:t>
      </w:r>
      <w:r w:rsidRPr="00151D25">
        <w:rPr>
          <w:snapToGrid/>
          <w:color w:val="000000"/>
          <w:szCs w:val="22"/>
          <w:lang w:val="el-GR" w:eastAsia="fr-LU"/>
        </w:rPr>
        <w:lastRenderedPageBreak/>
        <w:t xml:space="preserve">επίσης να χρησιμοποιείτε και μια μέθοδο φραγμού (π.χ. προφυλακτικό για γυναίκες, διάφραγμα, αντισυλληπτικό σπόγγο ή θα πρέπει ο σύντροφός σας να χρησιμοποιεί προφυλακτικό).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151D25" w:rsidRDefault="00BF3C8F" w:rsidP="00BF3C8F">
      <w:pPr>
        <w:tabs>
          <w:tab w:val="clear" w:pos="567"/>
        </w:tabs>
        <w:autoSpaceDE w:val="0"/>
        <w:autoSpaceDN w:val="0"/>
        <w:adjustRightInd w:val="0"/>
        <w:spacing w:line="240" w:lineRule="auto"/>
        <w:rPr>
          <w:snapToGrid/>
          <w:color w:val="000000"/>
          <w:szCs w:val="22"/>
          <w:lang w:val="el-GR" w:eastAsia="fr-LU"/>
        </w:rPr>
      </w:pPr>
      <w:r w:rsidRPr="00151D25">
        <w:rPr>
          <w:snapToGrid/>
          <w:color w:val="000000"/>
          <w:szCs w:val="22"/>
          <w:lang w:val="el-GR" w:eastAsia="fr-LU"/>
        </w:rPr>
        <w:t xml:space="preserve">Μέσα στη συσκευασία των δισκίων </w:t>
      </w:r>
      <w:r w:rsidR="00462315">
        <w:rPr>
          <w:snapToGrid/>
          <w:color w:val="000000"/>
          <w:szCs w:val="22"/>
          <w:lang w:val="el-GR" w:eastAsia="fr-LU"/>
        </w:rPr>
        <w:t>SENTOBA</w:t>
      </w:r>
      <w:r w:rsidRPr="00151D25">
        <w:rPr>
          <w:snapToGrid/>
          <w:color w:val="000000"/>
          <w:szCs w:val="22"/>
          <w:lang w:val="el-GR" w:eastAsia="fr-LU"/>
        </w:rPr>
        <w:t xml:space="preserve"> θα βρείτε μια Κάρτα Υπενθύμισης Ασθενούς. Πρέπει να τη συμπληρώσετε και να την πάρετε μαζί σας κατά την επόμενη επίσκεψή σας στο γιατρό σας ώστε ο γιατρός ή ο γυναικολόγος σας να είναι σε θέση να εκτιμήσει εάν χρειάζεστε επιπλέον ή εναλλακτικές αξιόπιστες αντισυλληπτικές μεθόδους. Συνιστάται η διενέργεια μηνιαίων δοκιμασιών κυήσεως, ενόσω παίρνετε </w:t>
      </w:r>
      <w:r w:rsidR="00462315">
        <w:rPr>
          <w:snapToGrid/>
          <w:color w:val="000000"/>
          <w:szCs w:val="22"/>
          <w:lang w:val="el-GR" w:eastAsia="fr-LU"/>
        </w:rPr>
        <w:t>SENTOBA</w:t>
      </w:r>
      <w:r w:rsidRPr="00151D25">
        <w:rPr>
          <w:snapToGrid/>
          <w:color w:val="000000"/>
          <w:szCs w:val="22"/>
          <w:lang w:val="el-GR" w:eastAsia="fr-LU"/>
        </w:rPr>
        <w:t xml:space="preserve"> και είστε σε αναπαραγωγική ηλικία. </w:t>
      </w:r>
    </w:p>
    <w:p w:rsidR="00BF3C8F" w:rsidRPr="00151D25"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Default="00BF3C8F" w:rsidP="00BF3C8F">
      <w:pPr>
        <w:tabs>
          <w:tab w:val="clear" w:pos="567"/>
        </w:tabs>
        <w:autoSpaceDE w:val="0"/>
        <w:autoSpaceDN w:val="0"/>
        <w:adjustRightInd w:val="0"/>
        <w:spacing w:line="240" w:lineRule="auto"/>
        <w:rPr>
          <w:snapToGrid/>
          <w:color w:val="000000"/>
          <w:szCs w:val="22"/>
          <w:lang w:val="el-GR" w:eastAsia="fr-LU"/>
        </w:rPr>
      </w:pPr>
      <w:r w:rsidRPr="00151D25">
        <w:rPr>
          <w:snapToGrid/>
          <w:color w:val="000000"/>
          <w:szCs w:val="22"/>
          <w:lang w:val="el-GR" w:eastAsia="fr-LU"/>
        </w:rPr>
        <w:t xml:space="preserve">Ενημερώστε το γιατρό σας αμέσως εάν μείνετε έγκυος ενώ παίρνετε </w:t>
      </w:r>
      <w:r w:rsidR="00462315">
        <w:rPr>
          <w:snapToGrid/>
          <w:color w:val="000000"/>
          <w:szCs w:val="22"/>
          <w:lang w:val="el-GR" w:eastAsia="fr-LU"/>
        </w:rPr>
        <w:t>SENTOBA</w:t>
      </w:r>
      <w:r w:rsidRPr="00151D25">
        <w:rPr>
          <w:snapToGrid/>
          <w:color w:val="000000"/>
          <w:szCs w:val="22"/>
          <w:lang w:val="el-GR" w:eastAsia="fr-LU"/>
        </w:rPr>
        <w:t>, ή σχεδιάζετε να μείνετε έγκυος στο κοντινό μέλλον.</w:t>
      </w:r>
    </w:p>
    <w:p w:rsidR="00BF3C8F" w:rsidRPr="00BF3C8F" w:rsidRDefault="00BF3C8F" w:rsidP="00BF3C8F">
      <w:pPr>
        <w:tabs>
          <w:tab w:val="clear" w:pos="567"/>
        </w:tabs>
        <w:autoSpaceDE w:val="0"/>
        <w:autoSpaceDN w:val="0"/>
        <w:adjustRightInd w:val="0"/>
        <w:spacing w:line="240" w:lineRule="auto"/>
        <w:rPr>
          <w:b/>
          <w:bCs/>
          <w:snapToGrid/>
          <w:color w:val="000000"/>
          <w:szCs w:val="22"/>
          <w:lang w:val="el-GR" w:eastAsia="fr-LU"/>
        </w:rPr>
      </w:pPr>
    </w:p>
    <w:p w:rsidR="00BF3C8F" w:rsidRPr="00151D25" w:rsidRDefault="00BF3C8F" w:rsidP="00BF3C8F">
      <w:pPr>
        <w:tabs>
          <w:tab w:val="clear" w:pos="567"/>
        </w:tabs>
        <w:autoSpaceDE w:val="0"/>
        <w:autoSpaceDN w:val="0"/>
        <w:adjustRightInd w:val="0"/>
        <w:spacing w:line="240" w:lineRule="auto"/>
        <w:rPr>
          <w:i/>
          <w:snapToGrid/>
          <w:color w:val="000000"/>
          <w:szCs w:val="22"/>
          <w:lang w:val="el-GR" w:eastAsia="fr-LU"/>
        </w:rPr>
      </w:pPr>
      <w:r w:rsidRPr="00151D25">
        <w:rPr>
          <w:b/>
          <w:bCs/>
          <w:i/>
          <w:snapToGrid/>
          <w:color w:val="000000"/>
          <w:szCs w:val="22"/>
          <w:lang w:val="el-GR" w:eastAsia="fr-LU"/>
        </w:rPr>
        <w:t xml:space="preserve">Θηλασμός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r w:rsidRPr="00151D25">
        <w:rPr>
          <w:b/>
          <w:bCs/>
          <w:snapToGrid/>
          <w:color w:val="000000"/>
          <w:szCs w:val="22"/>
          <w:lang w:val="el-GR" w:eastAsia="fr-LU"/>
        </w:rPr>
        <w:t xml:space="preserve">Ενημερώστε </w:t>
      </w:r>
      <w:r w:rsidRPr="00151D25">
        <w:rPr>
          <w:snapToGrid/>
          <w:color w:val="000000"/>
          <w:szCs w:val="22"/>
          <w:lang w:val="el-GR" w:eastAsia="fr-LU"/>
        </w:rPr>
        <w:t xml:space="preserve">αμέσως </w:t>
      </w:r>
      <w:r w:rsidRPr="00151D25">
        <w:rPr>
          <w:b/>
          <w:bCs/>
          <w:snapToGrid/>
          <w:color w:val="000000"/>
          <w:szCs w:val="22"/>
          <w:lang w:val="el-GR" w:eastAsia="fr-LU"/>
        </w:rPr>
        <w:t xml:space="preserve">το γιατρό σας εάν θηλάζετε. </w:t>
      </w:r>
      <w:r w:rsidRPr="00151D25">
        <w:rPr>
          <w:snapToGrid/>
          <w:color w:val="000000"/>
          <w:szCs w:val="22"/>
          <w:lang w:val="el-GR" w:eastAsia="fr-LU"/>
        </w:rPr>
        <w:t xml:space="preserve">Συνιστάται να σταματήσετε τη γαλουχία εάν σας συνταγογραφηθεί το </w:t>
      </w:r>
      <w:r w:rsidR="00462315">
        <w:rPr>
          <w:snapToGrid/>
          <w:color w:val="000000"/>
          <w:szCs w:val="22"/>
          <w:lang w:val="el-GR" w:eastAsia="fr-LU"/>
        </w:rPr>
        <w:t>SENTOBA</w:t>
      </w:r>
      <w:r w:rsidRPr="00151D25">
        <w:rPr>
          <w:snapToGrid/>
          <w:color w:val="000000"/>
          <w:szCs w:val="22"/>
          <w:lang w:val="el-GR" w:eastAsia="fr-LU"/>
        </w:rPr>
        <w:t xml:space="preserve">, διότι δεν είναι γνωστό εάν αυτό το φάρμακο περνά στο μητρικό γάλα.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151D25" w:rsidRDefault="00BF3C8F" w:rsidP="00BF3C8F">
      <w:pPr>
        <w:tabs>
          <w:tab w:val="clear" w:pos="567"/>
        </w:tabs>
        <w:autoSpaceDE w:val="0"/>
        <w:autoSpaceDN w:val="0"/>
        <w:adjustRightInd w:val="0"/>
        <w:spacing w:line="240" w:lineRule="auto"/>
        <w:rPr>
          <w:i/>
          <w:snapToGrid/>
          <w:color w:val="000000"/>
          <w:szCs w:val="22"/>
          <w:lang w:val="el-GR" w:eastAsia="fr-LU"/>
        </w:rPr>
      </w:pPr>
      <w:r w:rsidRPr="00151D25">
        <w:rPr>
          <w:b/>
          <w:bCs/>
          <w:i/>
          <w:snapToGrid/>
          <w:color w:val="000000"/>
          <w:szCs w:val="22"/>
          <w:lang w:val="el-GR" w:eastAsia="fr-LU"/>
        </w:rPr>
        <w:t xml:space="preserve">Γονιμότητα </w:t>
      </w:r>
    </w:p>
    <w:p w:rsidR="00BF3C8F" w:rsidRPr="00151D25" w:rsidRDefault="00901DA9" w:rsidP="00BF3C8F">
      <w:pPr>
        <w:spacing w:before="8" w:line="220" w:lineRule="exact"/>
        <w:ind w:right="-58"/>
        <w:jc w:val="both"/>
        <w:rPr>
          <w:lang w:val="el-GR" w:eastAsia="en-GB"/>
        </w:rPr>
      </w:pPr>
      <w:r w:rsidRPr="00901DA9">
        <w:rPr>
          <w:rFonts w:hint="eastAsia"/>
          <w:snapToGrid/>
          <w:color w:val="000000"/>
          <w:szCs w:val="22"/>
          <w:lang w:val="el-GR" w:eastAsia="fr-LU"/>
        </w:rPr>
        <w:t>Εάν</w:t>
      </w:r>
      <w:r w:rsidRPr="00901DA9">
        <w:rPr>
          <w:snapToGrid/>
          <w:color w:val="000000"/>
          <w:szCs w:val="22"/>
          <w:lang w:val="el-GR" w:eastAsia="fr-LU"/>
        </w:rPr>
        <w:t xml:space="preserve"> </w:t>
      </w:r>
      <w:r w:rsidRPr="00901DA9">
        <w:rPr>
          <w:rFonts w:hint="eastAsia"/>
          <w:snapToGrid/>
          <w:color w:val="000000"/>
          <w:szCs w:val="22"/>
          <w:lang w:val="el-GR" w:eastAsia="fr-LU"/>
        </w:rPr>
        <w:t>είστε</w:t>
      </w:r>
      <w:r w:rsidRPr="00901DA9">
        <w:rPr>
          <w:snapToGrid/>
          <w:color w:val="000000"/>
          <w:szCs w:val="22"/>
          <w:lang w:val="el-GR" w:eastAsia="fr-LU"/>
        </w:rPr>
        <w:t xml:space="preserve"> </w:t>
      </w:r>
      <w:r w:rsidRPr="00901DA9">
        <w:rPr>
          <w:rFonts w:hint="eastAsia"/>
          <w:snapToGrid/>
          <w:color w:val="000000"/>
          <w:szCs w:val="22"/>
          <w:lang w:val="el-GR" w:eastAsia="fr-LU"/>
        </w:rPr>
        <w:t>άντρας</w:t>
      </w:r>
      <w:r w:rsidRPr="00901DA9">
        <w:rPr>
          <w:snapToGrid/>
          <w:color w:val="000000"/>
          <w:szCs w:val="22"/>
          <w:lang w:val="el-GR" w:eastAsia="fr-LU"/>
        </w:rPr>
        <w:t xml:space="preserve"> </w:t>
      </w:r>
      <w:r w:rsidRPr="00901DA9">
        <w:rPr>
          <w:rFonts w:hint="eastAsia"/>
          <w:snapToGrid/>
          <w:color w:val="000000"/>
          <w:szCs w:val="22"/>
          <w:lang w:val="el-GR" w:eastAsia="fr-LU"/>
        </w:rPr>
        <w:t>και</w:t>
      </w:r>
      <w:r w:rsidRPr="00901DA9">
        <w:rPr>
          <w:snapToGrid/>
          <w:color w:val="000000"/>
          <w:szCs w:val="22"/>
          <w:lang w:val="el-GR" w:eastAsia="fr-LU"/>
        </w:rPr>
        <w:t xml:space="preserve"> </w:t>
      </w:r>
      <w:r w:rsidRPr="00901DA9">
        <w:rPr>
          <w:rFonts w:hint="eastAsia"/>
          <w:snapToGrid/>
          <w:color w:val="000000"/>
          <w:szCs w:val="22"/>
          <w:lang w:val="el-GR" w:eastAsia="fr-LU"/>
        </w:rPr>
        <w:t>λαμβάνετε</w:t>
      </w:r>
      <w:r w:rsidRPr="00901DA9">
        <w:rPr>
          <w:snapToGrid/>
          <w:color w:val="000000"/>
          <w:szCs w:val="22"/>
          <w:lang w:val="el-GR" w:eastAsia="fr-LU"/>
        </w:rPr>
        <w:t xml:space="preserve"> </w:t>
      </w:r>
      <w:r w:rsidRPr="00901DA9">
        <w:rPr>
          <w:rFonts w:hint="eastAsia"/>
          <w:snapToGrid/>
          <w:color w:val="000000"/>
          <w:szCs w:val="22"/>
          <w:lang w:val="el-GR" w:eastAsia="fr-LU"/>
        </w:rPr>
        <w:t>το</w:t>
      </w:r>
      <w:r w:rsidRPr="00901DA9">
        <w:rPr>
          <w:snapToGrid/>
          <w:color w:val="000000"/>
          <w:szCs w:val="22"/>
          <w:lang w:val="el-GR" w:eastAsia="fr-LU"/>
        </w:rPr>
        <w:t xml:space="preserve"> </w:t>
      </w:r>
      <w:r w:rsidRPr="00901DA9">
        <w:rPr>
          <w:snapToGrid/>
          <w:color w:val="000000"/>
          <w:szCs w:val="22"/>
          <w:lang w:val="en-US" w:eastAsia="fr-LU"/>
        </w:rPr>
        <w:t>SENTOBA</w:t>
      </w:r>
      <w:r w:rsidRPr="00901DA9">
        <w:rPr>
          <w:snapToGrid/>
          <w:color w:val="000000"/>
          <w:szCs w:val="22"/>
          <w:lang w:val="el-GR" w:eastAsia="fr-LU"/>
        </w:rPr>
        <w:t xml:space="preserve">, </w:t>
      </w:r>
      <w:r w:rsidRPr="00901DA9">
        <w:rPr>
          <w:rFonts w:hint="eastAsia"/>
          <w:snapToGrid/>
          <w:color w:val="000000"/>
          <w:szCs w:val="22"/>
          <w:lang w:val="el-GR" w:eastAsia="fr-LU"/>
        </w:rPr>
        <w:t>είναι</w:t>
      </w:r>
      <w:r w:rsidRPr="00901DA9">
        <w:rPr>
          <w:snapToGrid/>
          <w:color w:val="000000"/>
          <w:szCs w:val="22"/>
          <w:lang w:val="el-GR" w:eastAsia="fr-LU"/>
        </w:rPr>
        <w:t xml:space="preserve"> </w:t>
      </w:r>
      <w:r w:rsidRPr="00901DA9">
        <w:rPr>
          <w:rFonts w:hint="eastAsia"/>
          <w:snapToGrid/>
          <w:color w:val="000000"/>
          <w:szCs w:val="22"/>
          <w:lang w:val="el-GR" w:eastAsia="fr-LU"/>
        </w:rPr>
        <w:t>πιθανό</w:t>
      </w:r>
      <w:r w:rsidRPr="00901DA9">
        <w:rPr>
          <w:snapToGrid/>
          <w:color w:val="000000"/>
          <w:szCs w:val="22"/>
          <w:lang w:val="el-GR" w:eastAsia="fr-LU"/>
        </w:rPr>
        <w:t xml:space="preserve"> </w:t>
      </w:r>
      <w:r w:rsidRPr="00901DA9">
        <w:rPr>
          <w:rFonts w:hint="eastAsia"/>
          <w:snapToGrid/>
          <w:color w:val="000000"/>
          <w:szCs w:val="22"/>
          <w:lang w:val="el-GR" w:eastAsia="fr-LU"/>
        </w:rPr>
        <w:t>αυτό</w:t>
      </w:r>
      <w:r w:rsidRPr="00901DA9">
        <w:rPr>
          <w:snapToGrid/>
          <w:color w:val="000000"/>
          <w:szCs w:val="22"/>
          <w:lang w:val="el-GR" w:eastAsia="fr-LU"/>
        </w:rPr>
        <w:t xml:space="preserve"> </w:t>
      </w:r>
      <w:r w:rsidRPr="00901DA9">
        <w:rPr>
          <w:rFonts w:hint="eastAsia"/>
          <w:snapToGrid/>
          <w:color w:val="000000"/>
          <w:szCs w:val="22"/>
          <w:lang w:val="el-GR" w:eastAsia="fr-LU"/>
        </w:rPr>
        <w:t>το</w:t>
      </w:r>
      <w:r w:rsidRPr="00901DA9">
        <w:rPr>
          <w:snapToGrid/>
          <w:color w:val="000000"/>
          <w:szCs w:val="22"/>
          <w:lang w:val="el-GR" w:eastAsia="fr-LU"/>
        </w:rPr>
        <w:t xml:space="preserve"> </w:t>
      </w:r>
      <w:r w:rsidRPr="00901DA9">
        <w:rPr>
          <w:rFonts w:hint="eastAsia"/>
          <w:snapToGrid/>
          <w:color w:val="000000"/>
          <w:szCs w:val="22"/>
          <w:lang w:val="el-GR" w:eastAsia="fr-LU"/>
        </w:rPr>
        <w:t>φάρμακο</w:t>
      </w:r>
      <w:r w:rsidRPr="00901DA9">
        <w:rPr>
          <w:snapToGrid/>
          <w:color w:val="000000"/>
          <w:szCs w:val="22"/>
          <w:lang w:val="el-GR" w:eastAsia="fr-LU"/>
        </w:rPr>
        <w:t xml:space="preserve"> </w:t>
      </w:r>
      <w:r w:rsidRPr="00901DA9">
        <w:rPr>
          <w:rFonts w:hint="eastAsia"/>
          <w:snapToGrid/>
          <w:color w:val="000000"/>
          <w:szCs w:val="22"/>
          <w:lang w:val="el-GR" w:eastAsia="fr-LU"/>
        </w:rPr>
        <w:t>να</w:t>
      </w:r>
      <w:r w:rsidRPr="00901DA9">
        <w:rPr>
          <w:snapToGrid/>
          <w:color w:val="000000"/>
          <w:szCs w:val="22"/>
          <w:lang w:val="el-GR" w:eastAsia="fr-LU"/>
        </w:rPr>
        <w:t xml:space="preserve"> </w:t>
      </w:r>
      <w:r w:rsidRPr="00901DA9">
        <w:rPr>
          <w:rFonts w:hint="eastAsia"/>
          <w:snapToGrid/>
          <w:color w:val="000000"/>
          <w:szCs w:val="22"/>
          <w:lang w:val="el-GR" w:eastAsia="fr-LU"/>
        </w:rPr>
        <w:t>μειώσει</w:t>
      </w:r>
      <w:r w:rsidRPr="00901DA9">
        <w:rPr>
          <w:snapToGrid/>
          <w:color w:val="000000"/>
          <w:szCs w:val="22"/>
          <w:lang w:val="el-GR" w:eastAsia="fr-LU"/>
        </w:rPr>
        <w:t xml:space="preserve"> </w:t>
      </w:r>
      <w:r w:rsidRPr="00901DA9">
        <w:rPr>
          <w:rFonts w:hint="eastAsia"/>
          <w:snapToGrid/>
          <w:color w:val="000000"/>
          <w:szCs w:val="22"/>
          <w:lang w:val="el-GR" w:eastAsia="fr-LU"/>
        </w:rPr>
        <w:t>τον</w:t>
      </w:r>
      <w:r w:rsidRPr="00901DA9">
        <w:rPr>
          <w:snapToGrid/>
          <w:color w:val="000000"/>
          <w:szCs w:val="22"/>
          <w:lang w:val="el-GR" w:eastAsia="fr-LU"/>
        </w:rPr>
        <w:t xml:space="preserve"> </w:t>
      </w:r>
      <w:r w:rsidRPr="00901DA9">
        <w:rPr>
          <w:rFonts w:hint="eastAsia"/>
          <w:snapToGrid/>
          <w:color w:val="000000"/>
          <w:szCs w:val="22"/>
          <w:lang w:val="el-GR" w:eastAsia="fr-LU"/>
        </w:rPr>
        <w:t>αριθμό</w:t>
      </w:r>
      <w:r w:rsidRPr="00E850BC">
        <w:rPr>
          <w:snapToGrid/>
          <w:color w:val="000000"/>
          <w:szCs w:val="22"/>
          <w:lang w:val="el-GR" w:eastAsia="fr-LU"/>
        </w:rPr>
        <w:t xml:space="preserve"> </w:t>
      </w:r>
      <w:r w:rsidRPr="00901DA9">
        <w:rPr>
          <w:rFonts w:hint="eastAsia"/>
          <w:snapToGrid/>
          <w:color w:val="000000"/>
          <w:szCs w:val="22"/>
          <w:lang w:val="el-GR" w:eastAsia="fr-LU"/>
        </w:rPr>
        <w:t>των</w:t>
      </w:r>
      <w:r w:rsidRPr="00901DA9">
        <w:rPr>
          <w:snapToGrid/>
          <w:color w:val="000000"/>
          <w:szCs w:val="22"/>
          <w:lang w:val="el-GR" w:eastAsia="fr-LU"/>
        </w:rPr>
        <w:t xml:space="preserve"> </w:t>
      </w:r>
      <w:r w:rsidRPr="00901DA9">
        <w:rPr>
          <w:rFonts w:hint="eastAsia"/>
          <w:snapToGrid/>
          <w:color w:val="000000"/>
          <w:szCs w:val="22"/>
          <w:lang w:val="el-GR" w:eastAsia="fr-LU"/>
        </w:rPr>
        <w:t>σπερματοζωαρίων</w:t>
      </w:r>
      <w:r w:rsidRPr="00901DA9">
        <w:rPr>
          <w:snapToGrid/>
          <w:color w:val="000000"/>
          <w:szCs w:val="22"/>
          <w:lang w:val="el-GR" w:eastAsia="fr-LU"/>
        </w:rPr>
        <w:t xml:space="preserve"> </w:t>
      </w:r>
      <w:r w:rsidRPr="00901DA9">
        <w:rPr>
          <w:rFonts w:hint="eastAsia"/>
          <w:snapToGrid/>
          <w:color w:val="000000"/>
          <w:szCs w:val="22"/>
          <w:lang w:val="el-GR" w:eastAsia="fr-LU"/>
        </w:rPr>
        <w:t>σας</w:t>
      </w:r>
      <w:r w:rsidRPr="00901DA9">
        <w:rPr>
          <w:snapToGrid/>
          <w:color w:val="000000"/>
          <w:szCs w:val="22"/>
          <w:lang w:val="el-GR" w:eastAsia="fr-LU"/>
        </w:rPr>
        <w:t xml:space="preserve">. </w:t>
      </w:r>
      <w:r w:rsidRPr="00901DA9">
        <w:rPr>
          <w:rFonts w:hint="eastAsia"/>
          <w:snapToGrid/>
          <w:color w:val="000000"/>
          <w:szCs w:val="22"/>
          <w:lang w:val="el-GR" w:eastAsia="fr-LU"/>
        </w:rPr>
        <w:t>Δεν</w:t>
      </w:r>
      <w:r w:rsidRPr="00901DA9">
        <w:rPr>
          <w:snapToGrid/>
          <w:color w:val="000000"/>
          <w:szCs w:val="22"/>
          <w:lang w:val="el-GR" w:eastAsia="fr-LU"/>
        </w:rPr>
        <w:t xml:space="preserve"> </w:t>
      </w:r>
      <w:r w:rsidRPr="00901DA9">
        <w:rPr>
          <w:rFonts w:hint="eastAsia"/>
          <w:snapToGrid/>
          <w:color w:val="000000"/>
          <w:szCs w:val="22"/>
          <w:lang w:val="el-GR" w:eastAsia="fr-LU"/>
        </w:rPr>
        <w:t>μπορεί</w:t>
      </w:r>
      <w:r w:rsidRPr="00901DA9">
        <w:rPr>
          <w:snapToGrid/>
          <w:color w:val="000000"/>
          <w:szCs w:val="22"/>
          <w:lang w:val="el-GR" w:eastAsia="fr-LU"/>
        </w:rPr>
        <w:t xml:space="preserve"> </w:t>
      </w:r>
      <w:r w:rsidRPr="00901DA9">
        <w:rPr>
          <w:rFonts w:hint="eastAsia"/>
          <w:snapToGrid/>
          <w:color w:val="000000"/>
          <w:szCs w:val="22"/>
          <w:lang w:val="el-GR" w:eastAsia="fr-LU"/>
        </w:rPr>
        <w:t>να</w:t>
      </w:r>
      <w:r w:rsidRPr="00901DA9">
        <w:rPr>
          <w:snapToGrid/>
          <w:color w:val="000000"/>
          <w:szCs w:val="22"/>
          <w:lang w:val="el-GR" w:eastAsia="fr-LU"/>
        </w:rPr>
        <w:t xml:space="preserve"> </w:t>
      </w:r>
      <w:r w:rsidRPr="00901DA9">
        <w:rPr>
          <w:rFonts w:hint="eastAsia"/>
          <w:snapToGrid/>
          <w:color w:val="000000"/>
          <w:szCs w:val="22"/>
          <w:lang w:val="el-GR" w:eastAsia="fr-LU"/>
        </w:rPr>
        <w:t>αποκλειστεί</w:t>
      </w:r>
      <w:r w:rsidRPr="00901DA9">
        <w:rPr>
          <w:snapToGrid/>
          <w:color w:val="000000"/>
          <w:szCs w:val="22"/>
          <w:lang w:val="el-GR" w:eastAsia="fr-LU"/>
        </w:rPr>
        <w:t xml:space="preserve"> </w:t>
      </w:r>
      <w:r w:rsidRPr="00901DA9">
        <w:rPr>
          <w:rFonts w:hint="eastAsia"/>
          <w:snapToGrid/>
          <w:color w:val="000000"/>
          <w:szCs w:val="22"/>
          <w:lang w:val="el-GR" w:eastAsia="fr-LU"/>
        </w:rPr>
        <w:t>το</w:t>
      </w:r>
      <w:r w:rsidRPr="00901DA9">
        <w:rPr>
          <w:snapToGrid/>
          <w:color w:val="000000"/>
          <w:szCs w:val="22"/>
          <w:lang w:val="el-GR" w:eastAsia="fr-LU"/>
        </w:rPr>
        <w:t xml:space="preserve"> </w:t>
      </w:r>
      <w:r w:rsidRPr="00901DA9">
        <w:rPr>
          <w:rFonts w:hint="eastAsia"/>
          <w:snapToGrid/>
          <w:color w:val="000000"/>
          <w:szCs w:val="22"/>
          <w:lang w:val="el-GR" w:eastAsia="fr-LU"/>
        </w:rPr>
        <w:t>ενδεχόμενο</w:t>
      </w:r>
      <w:r w:rsidRPr="00901DA9">
        <w:rPr>
          <w:snapToGrid/>
          <w:color w:val="000000"/>
          <w:szCs w:val="22"/>
          <w:lang w:val="el-GR" w:eastAsia="fr-LU"/>
        </w:rPr>
        <w:t xml:space="preserve"> </w:t>
      </w:r>
      <w:r w:rsidRPr="00901DA9">
        <w:rPr>
          <w:rFonts w:hint="eastAsia"/>
          <w:snapToGrid/>
          <w:color w:val="000000"/>
          <w:szCs w:val="22"/>
          <w:lang w:val="el-GR" w:eastAsia="fr-LU"/>
        </w:rPr>
        <w:t>να</w:t>
      </w:r>
      <w:r w:rsidRPr="00901DA9">
        <w:rPr>
          <w:snapToGrid/>
          <w:color w:val="000000"/>
          <w:szCs w:val="22"/>
          <w:lang w:val="el-GR" w:eastAsia="fr-LU"/>
        </w:rPr>
        <w:t xml:space="preserve"> </w:t>
      </w:r>
      <w:r w:rsidRPr="00901DA9">
        <w:rPr>
          <w:rFonts w:hint="eastAsia"/>
          <w:snapToGrid/>
          <w:color w:val="000000"/>
          <w:szCs w:val="22"/>
          <w:lang w:val="el-GR" w:eastAsia="fr-LU"/>
        </w:rPr>
        <w:t>επηρεαστεί</w:t>
      </w:r>
      <w:r w:rsidRPr="00901DA9">
        <w:rPr>
          <w:snapToGrid/>
          <w:color w:val="000000"/>
          <w:szCs w:val="22"/>
          <w:lang w:val="el-GR" w:eastAsia="fr-LU"/>
        </w:rPr>
        <w:t xml:space="preserve"> </w:t>
      </w:r>
      <w:r w:rsidRPr="00901DA9">
        <w:rPr>
          <w:rFonts w:hint="eastAsia"/>
          <w:snapToGrid/>
          <w:color w:val="000000"/>
          <w:szCs w:val="22"/>
          <w:lang w:val="el-GR" w:eastAsia="fr-LU"/>
        </w:rPr>
        <w:t>η</w:t>
      </w:r>
      <w:r w:rsidRPr="00901DA9">
        <w:rPr>
          <w:snapToGrid/>
          <w:color w:val="000000"/>
          <w:szCs w:val="22"/>
          <w:lang w:val="el-GR" w:eastAsia="fr-LU"/>
        </w:rPr>
        <w:t xml:space="preserve"> </w:t>
      </w:r>
      <w:r w:rsidRPr="00901DA9">
        <w:rPr>
          <w:rFonts w:hint="eastAsia"/>
          <w:snapToGrid/>
          <w:color w:val="000000"/>
          <w:szCs w:val="22"/>
          <w:lang w:val="el-GR" w:eastAsia="fr-LU"/>
        </w:rPr>
        <w:t>ικανότητά</w:t>
      </w:r>
      <w:r w:rsidRPr="00901DA9">
        <w:rPr>
          <w:snapToGrid/>
          <w:color w:val="000000"/>
          <w:szCs w:val="22"/>
          <w:lang w:val="el-GR" w:eastAsia="fr-LU"/>
        </w:rPr>
        <w:t xml:space="preserve"> </w:t>
      </w:r>
      <w:r w:rsidRPr="00901DA9">
        <w:rPr>
          <w:rFonts w:hint="eastAsia"/>
          <w:snapToGrid/>
          <w:color w:val="000000"/>
          <w:szCs w:val="22"/>
          <w:lang w:val="el-GR" w:eastAsia="fr-LU"/>
        </w:rPr>
        <w:t>σας</w:t>
      </w:r>
      <w:r w:rsidRPr="00E850BC">
        <w:rPr>
          <w:snapToGrid/>
          <w:color w:val="000000"/>
          <w:szCs w:val="22"/>
          <w:lang w:val="el-GR" w:eastAsia="fr-LU"/>
        </w:rPr>
        <w:t xml:space="preserve"> </w:t>
      </w:r>
      <w:r w:rsidRPr="00901DA9">
        <w:rPr>
          <w:rFonts w:hint="eastAsia"/>
          <w:snapToGrid/>
          <w:color w:val="000000"/>
          <w:szCs w:val="22"/>
          <w:lang w:val="el-GR" w:eastAsia="fr-LU"/>
        </w:rPr>
        <w:t>να</w:t>
      </w:r>
      <w:r w:rsidRPr="00901DA9">
        <w:rPr>
          <w:snapToGrid/>
          <w:color w:val="000000"/>
          <w:szCs w:val="22"/>
          <w:lang w:val="el-GR" w:eastAsia="fr-LU"/>
        </w:rPr>
        <w:t xml:space="preserve"> </w:t>
      </w:r>
      <w:r w:rsidRPr="00901DA9">
        <w:rPr>
          <w:rFonts w:hint="eastAsia"/>
          <w:snapToGrid/>
          <w:color w:val="000000"/>
          <w:szCs w:val="22"/>
          <w:lang w:val="el-GR" w:eastAsia="fr-LU"/>
        </w:rPr>
        <w:t>αποκτήσετε</w:t>
      </w:r>
      <w:r w:rsidRPr="00901DA9">
        <w:rPr>
          <w:snapToGrid/>
          <w:color w:val="000000"/>
          <w:szCs w:val="22"/>
          <w:lang w:val="el-GR" w:eastAsia="fr-LU"/>
        </w:rPr>
        <w:t xml:space="preserve"> </w:t>
      </w:r>
      <w:r w:rsidRPr="00901DA9">
        <w:rPr>
          <w:rFonts w:hint="eastAsia"/>
          <w:snapToGrid/>
          <w:color w:val="000000"/>
          <w:szCs w:val="22"/>
          <w:lang w:val="el-GR" w:eastAsia="fr-LU"/>
        </w:rPr>
        <w:t>παιδί</w:t>
      </w:r>
      <w:r w:rsidRPr="00901DA9">
        <w:rPr>
          <w:snapToGrid/>
          <w:color w:val="000000"/>
          <w:szCs w:val="22"/>
          <w:lang w:val="el-GR" w:eastAsia="fr-LU"/>
        </w:rPr>
        <w:t xml:space="preserve">. </w:t>
      </w:r>
      <w:r w:rsidRPr="00901DA9">
        <w:rPr>
          <w:rFonts w:hint="eastAsia"/>
          <w:snapToGrid/>
          <w:color w:val="000000"/>
          <w:szCs w:val="22"/>
          <w:lang w:val="el-GR" w:eastAsia="fr-LU"/>
        </w:rPr>
        <w:t>Για</w:t>
      </w:r>
      <w:r w:rsidRPr="00901DA9">
        <w:rPr>
          <w:snapToGrid/>
          <w:color w:val="000000"/>
          <w:szCs w:val="22"/>
          <w:lang w:val="el-GR" w:eastAsia="fr-LU"/>
        </w:rPr>
        <w:t xml:space="preserve"> </w:t>
      </w:r>
      <w:r w:rsidRPr="00901DA9">
        <w:rPr>
          <w:rFonts w:hint="eastAsia"/>
          <w:snapToGrid/>
          <w:color w:val="000000"/>
          <w:szCs w:val="22"/>
          <w:lang w:val="el-GR" w:eastAsia="fr-LU"/>
        </w:rPr>
        <w:t>οποιεσδήποτε</w:t>
      </w:r>
      <w:r w:rsidRPr="00901DA9">
        <w:rPr>
          <w:snapToGrid/>
          <w:color w:val="000000"/>
          <w:szCs w:val="22"/>
          <w:lang w:val="el-GR" w:eastAsia="fr-LU"/>
        </w:rPr>
        <w:t xml:space="preserve"> </w:t>
      </w:r>
      <w:r w:rsidRPr="00901DA9">
        <w:rPr>
          <w:rFonts w:hint="eastAsia"/>
          <w:snapToGrid/>
          <w:color w:val="000000"/>
          <w:szCs w:val="22"/>
          <w:lang w:val="el-GR" w:eastAsia="fr-LU"/>
        </w:rPr>
        <w:t>απορίες</w:t>
      </w:r>
      <w:r w:rsidRPr="00901DA9">
        <w:rPr>
          <w:snapToGrid/>
          <w:color w:val="000000"/>
          <w:szCs w:val="22"/>
          <w:lang w:val="el-GR" w:eastAsia="fr-LU"/>
        </w:rPr>
        <w:t xml:space="preserve"> </w:t>
      </w:r>
      <w:r w:rsidRPr="00901DA9">
        <w:rPr>
          <w:rFonts w:hint="eastAsia"/>
          <w:snapToGrid/>
          <w:color w:val="000000"/>
          <w:szCs w:val="22"/>
          <w:lang w:val="el-GR" w:eastAsia="fr-LU"/>
        </w:rPr>
        <w:t>ή</w:t>
      </w:r>
      <w:r w:rsidRPr="00901DA9">
        <w:rPr>
          <w:snapToGrid/>
          <w:color w:val="000000"/>
          <w:szCs w:val="22"/>
          <w:lang w:val="el-GR" w:eastAsia="fr-LU"/>
        </w:rPr>
        <w:t xml:space="preserve"> </w:t>
      </w:r>
      <w:r w:rsidRPr="00901DA9">
        <w:rPr>
          <w:rFonts w:hint="eastAsia"/>
          <w:snapToGrid/>
          <w:color w:val="000000"/>
          <w:szCs w:val="22"/>
          <w:lang w:val="el-GR" w:eastAsia="fr-LU"/>
        </w:rPr>
        <w:t>προβληματισμούς</w:t>
      </w:r>
      <w:r w:rsidRPr="00901DA9">
        <w:rPr>
          <w:snapToGrid/>
          <w:color w:val="000000"/>
          <w:szCs w:val="22"/>
          <w:lang w:val="el-GR" w:eastAsia="fr-LU"/>
        </w:rPr>
        <w:t xml:space="preserve"> </w:t>
      </w:r>
      <w:r w:rsidRPr="00901DA9">
        <w:rPr>
          <w:rFonts w:hint="eastAsia"/>
          <w:snapToGrid/>
          <w:color w:val="000000"/>
          <w:szCs w:val="22"/>
          <w:lang w:val="el-GR" w:eastAsia="fr-LU"/>
        </w:rPr>
        <w:t>σχετικά</w:t>
      </w:r>
      <w:r w:rsidRPr="00901DA9">
        <w:rPr>
          <w:snapToGrid/>
          <w:color w:val="000000"/>
          <w:szCs w:val="22"/>
          <w:lang w:val="el-GR" w:eastAsia="fr-LU"/>
        </w:rPr>
        <w:t xml:space="preserve"> </w:t>
      </w:r>
      <w:r w:rsidRPr="00901DA9">
        <w:rPr>
          <w:rFonts w:hint="eastAsia"/>
          <w:snapToGrid/>
          <w:color w:val="000000"/>
          <w:szCs w:val="22"/>
          <w:lang w:val="el-GR" w:eastAsia="fr-LU"/>
        </w:rPr>
        <w:t>με</w:t>
      </w:r>
      <w:r w:rsidRPr="00901DA9">
        <w:rPr>
          <w:snapToGrid/>
          <w:color w:val="000000"/>
          <w:szCs w:val="22"/>
          <w:lang w:val="el-GR" w:eastAsia="fr-LU"/>
        </w:rPr>
        <w:t xml:space="preserve"> </w:t>
      </w:r>
      <w:r w:rsidRPr="00901DA9">
        <w:rPr>
          <w:rFonts w:hint="eastAsia"/>
          <w:snapToGrid/>
          <w:color w:val="000000"/>
          <w:szCs w:val="22"/>
          <w:lang w:val="el-GR" w:eastAsia="fr-LU"/>
        </w:rPr>
        <w:t>αυτό</w:t>
      </w:r>
      <w:r w:rsidRPr="00901DA9">
        <w:rPr>
          <w:snapToGrid/>
          <w:color w:val="000000"/>
          <w:szCs w:val="22"/>
          <w:lang w:val="el-GR" w:eastAsia="fr-LU"/>
        </w:rPr>
        <w:t xml:space="preserve">, </w:t>
      </w:r>
      <w:r w:rsidRPr="00901DA9">
        <w:rPr>
          <w:rFonts w:hint="eastAsia"/>
          <w:snapToGrid/>
          <w:color w:val="000000"/>
          <w:szCs w:val="22"/>
          <w:lang w:val="el-GR" w:eastAsia="fr-LU"/>
        </w:rPr>
        <w:t>απευθυνθείτε</w:t>
      </w:r>
      <w:r w:rsidRPr="00E850BC">
        <w:rPr>
          <w:snapToGrid/>
          <w:color w:val="000000"/>
          <w:szCs w:val="22"/>
          <w:lang w:val="el-GR" w:eastAsia="fr-LU"/>
        </w:rPr>
        <w:t xml:space="preserve"> </w:t>
      </w:r>
      <w:r w:rsidRPr="00901DA9">
        <w:rPr>
          <w:rFonts w:hint="eastAsia"/>
          <w:snapToGrid/>
          <w:color w:val="000000"/>
          <w:szCs w:val="22"/>
          <w:lang w:val="el-GR" w:eastAsia="fr-LU"/>
        </w:rPr>
        <w:t>στο</w:t>
      </w:r>
      <w:r w:rsidRPr="00901DA9">
        <w:rPr>
          <w:snapToGrid/>
          <w:color w:val="000000"/>
          <w:szCs w:val="22"/>
          <w:lang w:val="el-GR" w:eastAsia="fr-LU"/>
        </w:rPr>
        <w:t xml:space="preserve"> </w:t>
      </w:r>
      <w:r w:rsidRPr="00901DA9">
        <w:rPr>
          <w:rFonts w:hint="eastAsia"/>
          <w:snapToGrid/>
          <w:color w:val="000000"/>
          <w:szCs w:val="22"/>
          <w:lang w:val="el-GR" w:eastAsia="fr-LU"/>
        </w:rPr>
        <w:t>γιατρό</w:t>
      </w:r>
      <w:r w:rsidRPr="00901DA9">
        <w:rPr>
          <w:snapToGrid/>
          <w:color w:val="000000"/>
          <w:szCs w:val="22"/>
          <w:lang w:val="el-GR" w:eastAsia="fr-LU"/>
        </w:rPr>
        <w:t xml:space="preserve"> </w:t>
      </w:r>
      <w:r w:rsidRPr="00901DA9">
        <w:rPr>
          <w:rFonts w:hint="eastAsia"/>
          <w:snapToGrid/>
          <w:color w:val="000000"/>
          <w:szCs w:val="22"/>
          <w:lang w:val="el-GR" w:eastAsia="fr-LU"/>
        </w:rPr>
        <w:t>σας</w:t>
      </w:r>
      <w:r w:rsidRPr="00901DA9">
        <w:rPr>
          <w:snapToGrid/>
          <w:color w:val="000000"/>
          <w:szCs w:val="22"/>
          <w:lang w:val="el-GR" w:eastAsia="fr-LU"/>
        </w:rPr>
        <w:t>.</w:t>
      </w:r>
    </w:p>
    <w:p w:rsidR="00BF3C8F" w:rsidRPr="005D77D3" w:rsidRDefault="00BF3C8F" w:rsidP="00BF3C8F">
      <w:pPr>
        <w:rPr>
          <w:lang w:val="el-GR"/>
        </w:rPr>
      </w:pPr>
    </w:p>
    <w:p w:rsidR="00BF3C8F" w:rsidRPr="005D77D3" w:rsidRDefault="00BF3C8F" w:rsidP="00BF3C8F">
      <w:pPr>
        <w:rPr>
          <w:lang w:val="el-GR"/>
        </w:rPr>
      </w:pPr>
    </w:p>
    <w:p w:rsidR="00BF3C8F" w:rsidRPr="005D77D3" w:rsidRDefault="00BF3C8F" w:rsidP="00BF3C8F">
      <w:pPr>
        <w:rPr>
          <w:lang w:val="el-GR"/>
        </w:rPr>
      </w:pPr>
      <w:r>
        <w:rPr>
          <w:b/>
          <w:lang w:val="el-GR"/>
        </w:rPr>
        <w:t>3.</w:t>
      </w:r>
      <w:r>
        <w:rPr>
          <w:b/>
          <w:lang w:val="el-GR"/>
        </w:rPr>
        <w:tab/>
        <w:t xml:space="preserve">Πώς να </w:t>
      </w:r>
      <w:r w:rsidRPr="005D77D3">
        <w:rPr>
          <w:b/>
          <w:lang w:val="el-GR"/>
        </w:rPr>
        <w:t xml:space="preserve">πάρετε το </w:t>
      </w:r>
      <w:r w:rsidR="00462315">
        <w:rPr>
          <w:b/>
          <w:lang w:val="el-GR"/>
        </w:rPr>
        <w:t>SENTOBA</w:t>
      </w:r>
    </w:p>
    <w:p w:rsidR="00BF3C8F" w:rsidRPr="005D77D3" w:rsidRDefault="00BF3C8F" w:rsidP="00BF3C8F">
      <w:pPr>
        <w:rPr>
          <w:lang w:val="el-GR"/>
        </w:rPr>
      </w:pPr>
    </w:p>
    <w:p w:rsidR="00BF3C8F" w:rsidRPr="00464533" w:rsidRDefault="00BF3C8F" w:rsidP="00BF3C8F">
      <w:pPr>
        <w:spacing w:before="19" w:line="240" w:lineRule="exact"/>
        <w:ind w:right="-58"/>
        <w:rPr>
          <w:lang w:val="el-GR" w:eastAsia="en-GB"/>
        </w:rPr>
      </w:pPr>
      <w:r w:rsidRPr="00464533">
        <w:rPr>
          <w:szCs w:val="22"/>
          <w:lang w:val="el-GR"/>
        </w:rPr>
        <w:t xml:space="preserve">Η θεραπεία με </w:t>
      </w:r>
      <w:r w:rsidR="00462315">
        <w:rPr>
          <w:szCs w:val="22"/>
          <w:lang w:val="el-GR"/>
        </w:rPr>
        <w:t>SENTOBA</w:t>
      </w:r>
      <w:r w:rsidRPr="00464533">
        <w:rPr>
          <w:szCs w:val="22"/>
          <w:lang w:val="el-GR"/>
        </w:rPr>
        <w:t xml:space="preserve"> πρέπει να χορηγείται και να παρακολουθείται μόνο από γιατρό που έχει εμπειρία στη θεραπεία της ΠΑΥ</w:t>
      </w:r>
      <w:r w:rsidR="00901DA9" w:rsidRPr="00901DA9">
        <w:rPr>
          <w:rFonts w:hint="eastAsia"/>
          <w:szCs w:val="22"/>
          <w:lang w:val="el-GR"/>
        </w:rPr>
        <w:t xml:space="preserve"> </w:t>
      </w:r>
      <w:r w:rsidR="00901DA9" w:rsidRPr="007519F1">
        <w:rPr>
          <w:rFonts w:hint="eastAsia"/>
          <w:szCs w:val="22"/>
          <w:lang w:val="el-GR"/>
        </w:rPr>
        <w:t>ή</w:t>
      </w:r>
      <w:r w:rsidR="00901DA9" w:rsidRPr="007519F1">
        <w:rPr>
          <w:szCs w:val="22"/>
          <w:lang w:val="el-GR"/>
        </w:rPr>
        <w:t xml:space="preserve"> </w:t>
      </w:r>
      <w:r w:rsidR="00901DA9" w:rsidRPr="007519F1">
        <w:rPr>
          <w:rFonts w:hint="eastAsia"/>
          <w:szCs w:val="22"/>
          <w:lang w:val="el-GR"/>
        </w:rPr>
        <w:t>στη</w:t>
      </w:r>
      <w:r w:rsidR="00901DA9" w:rsidRPr="007519F1">
        <w:rPr>
          <w:szCs w:val="22"/>
          <w:lang w:val="el-GR"/>
        </w:rPr>
        <w:t xml:space="preserve"> </w:t>
      </w:r>
      <w:r w:rsidR="00901DA9" w:rsidRPr="007519F1">
        <w:rPr>
          <w:rFonts w:hint="eastAsia"/>
          <w:szCs w:val="22"/>
          <w:lang w:val="el-GR"/>
        </w:rPr>
        <w:t>συστηματική</w:t>
      </w:r>
      <w:r w:rsidR="00901DA9" w:rsidRPr="007519F1">
        <w:rPr>
          <w:szCs w:val="22"/>
          <w:lang w:val="el-GR"/>
        </w:rPr>
        <w:t xml:space="preserve"> </w:t>
      </w:r>
      <w:r w:rsidR="00901DA9" w:rsidRPr="007519F1">
        <w:rPr>
          <w:rFonts w:hint="eastAsia"/>
          <w:szCs w:val="22"/>
          <w:lang w:val="el-GR"/>
        </w:rPr>
        <w:t>σκλήρυνση</w:t>
      </w:r>
      <w:r w:rsidRPr="00464533">
        <w:rPr>
          <w:szCs w:val="22"/>
          <w:lang w:val="el-GR"/>
        </w:rPr>
        <w:t>. Πάντοτε να παίρνετε το φάρμακο αυτό αυστηρά σύμφωνα με τις οδηγίες του γιατρού σας. Εάν έχετε αμφιβολίες, ρωτήστε το γιατρό ή το φαρμακοποιό σας.</w:t>
      </w:r>
    </w:p>
    <w:p w:rsidR="00BF3C8F" w:rsidRPr="00E850BC" w:rsidRDefault="00BF3C8F" w:rsidP="00BF3C8F">
      <w:pPr>
        <w:spacing w:line="240" w:lineRule="auto"/>
        <w:ind w:right="-58"/>
        <w:rPr>
          <w:b/>
          <w:bCs/>
          <w:i/>
          <w:spacing w:val="-3"/>
          <w:lang w:val="el-GR" w:eastAsia="en-GB"/>
        </w:rPr>
      </w:pPr>
    </w:p>
    <w:p w:rsidR="00901DA9" w:rsidRPr="006C4C25" w:rsidRDefault="00901DA9" w:rsidP="00901DA9">
      <w:pPr>
        <w:spacing w:line="240" w:lineRule="auto"/>
        <w:ind w:right="-58"/>
        <w:rPr>
          <w:b/>
          <w:bCs/>
          <w:spacing w:val="-3"/>
          <w:lang w:val="el-GR" w:eastAsia="en-GB"/>
        </w:rPr>
      </w:pPr>
      <w:r w:rsidRPr="006C4C25">
        <w:rPr>
          <w:rFonts w:hint="eastAsia"/>
          <w:b/>
          <w:bCs/>
          <w:spacing w:val="-3"/>
          <w:lang w:val="el-GR" w:eastAsia="en-GB"/>
        </w:rPr>
        <w:t>Το</w:t>
      </w:r>
      <w:r w:rsidRPr="006C4C25">
        <w:rPr>
          <w:b/>
          <w:bCs/>
          <w:spacing w:val="-3"/>
          <w:lang w:val="el-GR" w:eastAsia="en-GB"/>
        </w:rPr>
        <w:t xml:space="preserve"> </w:t>
      </w:r>
      <w:r>
        <w:rPr>
          <w:b/>
          <w:bCs/>
          <w:spacing w:val="-3"/>
          <w:lang w:val="en-US" w:eastAsia="en-GB"/>
        </w:rPr>
        <w:t>SENTOBA</w:t>
      </w:r>
      <w:r w:rsidRPr="006C4C25">
        <w:rPr>
          <w:b/>
          <w:bCs/>
          <w:spacing w:val="-3"/>
          <w:lang w:val="el-GR" w:eastAsia="en-GB"/>
        </w:rPr>
        <w:t xml:space="preserve"> </w:t>
      </w:r>
      <w:r w:rsidRPr="006C4C25">
        <w:rPr>
          <w:rFonts w:hint="eastAsia"/>
          <w:b/>
          <w:bCs/>
          <w:spacing w:val="-3"/>
          <w:lang w:val="el-GR" w:eastAsia="en-GB"/>
        </w:rPr>
        <w:t>με</w:t>
      </w:r>
      <w:r w:rsidRPr="006C4C25">
        <w:rPr>
          <w:b/>
          <w:bCs/>
          <w:spacing w:val="-3"/>
          <w:lang w:val="el-GR" w:eastAsia="en-GB"/>
        </w:rPr>
        <w:t xml:space="preserve"> </w:t>
      </w:r>
      <w:r w:rsidRPr="006C4C25">
        <w:rPr>
          <w:rFonts w:hint="eastAsia"/>
          <w:b/>
          <w:bCs/>
          <w:spacing w:val="-3"/>
          <w:lang w:val="el-GR" w:eastAsia="en-GB"/>
        </w:rPr>
        <w:t>τροφές</w:t>
      </w:r>
      <w:r w:rsidRPr="006C4C25">
        <w:rPr>
          <w:b/>
          <w:bCs/>
          <w:spacing w:val="-3"/>
          <w:lang w:val="el-GR" w:eastAsia="en-GB"/>
        </w:rPr>
        <w:t xml:space="preserve"> </w:t>
      </w:r>
      <w:r w:rsidRPr="006C4C25">
        <w:rPr>
          <w:rFonts w:hint="eastAsia"/>
          <w:b/>
          <w:bCs/>
          <w:spacing w:val="-3"/>
          <w:lang w:val="el-GR" w:eastAsia="en-GB"/>
        </w:rPr>
        <w:t>και</w:t>
      </w:r>
      <w:r w:rsidRPr="006C4C25">
        <w:rPr>
          <w:b/>
          <w:bCs/>
          <w:spacing w:val="-3"/>
          <w:lang w:val="el-GR" w:eastAsia="en-GB"/>
        </w:rPr>
        <w:t xml:space="preserve"> </w:t>
      </w:r>
      <w:r w:rsidRPr="006C4C25">
        <w:rPr>
          <w:rFonts w:hint="eastAsia"/>
          <w:b/>
          <w:bCs/>
          <w:spacing w:val="-3"/>
          <w:lang w:val="el-GR" w:eastAsia="en-GB"/>
        </w:rPr>
        <w:t>ποτά</w:t>
      </w:r>
    </w:p>
    <w:p w:rsidR="00901DA9" w:rsidRPr="00E850BC" w:rsidRDefault="00901DA9" w:rsidP="00901DA9">
      <w:pPr>
        <w:spacing w:line="240" w:lineRule="auto"/>
        <w:ind w:right="-58"/>
        <w:rPr>
          <w:bCs/>
          <w:spacing w:val="-3"/>
          <w:lang w:val="el-GR" w:eastAsia="en-GB"/>
        </w:rPr>
      </w:pPr>
      <w:r w:rsidRPr="006C4C25">
        <w:rPr>
          <w:rFonts w:hint="eastAsia"/>
          <w:bCs/>
          <w:spacing w:val="-3"/>
          <w:lang w:val="el-GR" w:eastAsia="en-GB"/>
        </w:rPr>
        <w:t>Μπορείτε</w:t>
      </w:r>
      <w:r w:rsidRPr="006C4C25">
        <w:rPr>
          <w:bCs/>
          <w:spacing w:val="-3"/>
          <w:lang w:val="el-GR" w:eastAsia="en-GB"/>
        </w:rPr>
        <w:t xml:space="preserve"> </w:t>
      </w:r>
      <w:r w:rsidRPr="006C4C25">
        <w:rPr>
          <w:rFonts w:hint="eastAsia"/>
          <w:bCs/>
          <w:spacing w:val="-3"/>
          <w:lang w:val="el-GR" w:eastAsia="en-GB"/>
        </w:rPr>
        <w:t>να</w:t>
      </w:r>
      <w:r w:rsidRPr="006C4C25">
        <w:rPr>
          <w:bCs/>
          <w:spacing w:val="-3"/>
          <w:lang w:val="el-GR" w:eastAsia="en-GB"/>
        </w:rPr>
        <w:t xml:space="preserve"> </w:t>
      </w:r>
      <w:r w:rsidRPr="006C4C25">
        <w:rPr>
          <w:rFonts w:hint="eastAsia"/>
          <w:bCs/>
          <w:spacing w:val="-3"/>
          <w:lang w:val="el-GR" w:eastAsia="en-GB"/>
        </w:rPr>
        <w:t>πάρετε</w:t>
      </w:r>
      <w:r w:rsidRPr="006C4C25">
        <w:rPr>
          <w:bCs/>
          <w:spacing w:val="-3"/>
          <w:lang w:val="el-GR" w:eastAsia="en-GB"/>
        </w:rPr>
        <w:t xml:space="preserve"> </w:t>
      </w:r>
      <w:r w:rsidRPr="006C4C25">
        <w:rPr>
          <w:rFonts w:hint="eastAsia"/>
          <w:bCs/>
          <w:spacing w:val="-3"/>
          <w:lang w:val="el-GR" w:eastAsia="en-GB"/>
        </w:rPr>
        <w:t>το</w:t>
      </w:r>
      <w:r w:rsidRPr="006C4C25">
        <w:rPr>
          <w:bCs/>
          <w:spacing w:val="-3"/>
          <w:lang w:val="el-GR" w:eastAsia="en-GB"/>
        </w:rPr>
        <w:t xml:space="preserve"> </w:t>
      </w:r>
      <w:r>
        <w:rPr>
          <w:bCs/>
          <w:spacing w:val="-3"/>
          <w:lang w:val="en-US" w:eastAsia="en-GB"/>
        </w:rPr>
        <w:t>SENTOBA</w:t>
      </w:r>
      <w:r w:rsidRPr="006C4C25">
        <w:rPr>
          <w:bCs/>
          <w:spacing w:val="-3"/>
          <w:lang w:val="el-GR" w:eastAsia="en-GB"/>
        </w:rPr>
        <w:t xml:space="preserve"> </w:t>
      </w:r>
      <w:r w:rsidRPr="006C4C25">
        <w:rPr>
          <w:rFonts w:hint="eastAsia"/>
          <w:bCs/>
          <w:spacing w:val="-3"/>
          <w:lang w:val="el-GR" w:eastAsia="en-GB"/>
        </w:rPr>
        <w:t>με</w:t>
      </w:r>
      <w:r w:rsidRPr="006C4C25">
        <w:rPr>
          <w:bCs/>
          <w:spacing w:val="-3"/>
          <w:lang w:val="el-GR" w:eastAsia="en-GB"/>
        </w:rPr>
        <w:t xml:space="preserve"> </w:t>
      </w:r>
      <w:r w:rsidRPr="006C4C25">
        <w:rPr>
          <w:rFonts w:hint="eastAsia"/>
          <w:bCs/>
          <w:spacing w:val="-3"/>
          <w:lang w:val="el-GR" w:eastAsia="en-GB"/>
        </w:rPr>
        <w:t>ή</w:t>
      </w:r>
      <w:r w:rsidRPr="006C4C25">
        <w:rPr>
          <w:bCs/>
          <w:spacing w:val="-3"/>
          <w:lang w:val="el-GR" w:eastAsia="en-GB"/>
        </w:rPr>
        <w:t xml:space="preserve"> </w:t>
      </w:r>
      <w:r w:rsidRPr="006C4C25">
        <w:rPr>
          <w:rFonts w:hint="eastAsia"/>
          <w:bCs/>
          <w:spacing w:val="-3"/>
          <w:lang w:val="el-GR" w:eastAsia="en-GB"/>
        </w:rPr>
        <w:t>χωρίς</w:t>
      </w:r>
      <w:r w:rsidRPr="006C4C25">
        <w:rPr>
          <w:bCs/>
          <w:spacing w:val="-3"/>
          <w:lang w:val="el-GR" w:eastAsia="en-GB"/>
        </w:rPr>
        <w:t xml:space="preserve"> </w:t>
      </w:r>
      <w:r w:rsidRPr="006C4C25">
        <w:rPr>
          <w:rFonts w:hint="eastAsia"/>
          <w:bCs/>
          <w:spacing w:val="-3"/>
          <w:lang w:val="el-GR" w:eastAsia="en-GB"/>
        </w:rPr>
        <w:t>τροφή</w:t>
      </w:r>
      <w:r w:rsidRPr="006C4C25">
        <w:rPr>
          <w:bCs/>
          <w:spacing w:val="-3"/>
          <w:lang w:val="el-GR" w:eastAsia="en-GB"/>
        </w:rPr>
        <w:t>.</w:t>
      </w:r>
    </w:p>
    <w:p w:rsidR="00901DA9" w:rsidRPr="00EB5E56" w:rsidRDefault="00901DA9" w:rsidP="00BF3C8F">
      <w:pPr>
        <w:spacing w:line="240" w:lineRule="auto"/>
        <w:ind w:right="-58"/>
        <w:rPr>
          <w:b/>
          <w:bCs/>
          <w:i/>
          <w:spacing w:val="-3"/>
          <w:lang w:val="el-GR" w:eastAsia="en-GB"/>
        </w:rPr>
      </w:pPr>
    </w:p>
    <w:p w:rsidR="00BF3C8F" w:rsidRPr="00464533" w:rsidRDefault="00BF3C8F" w:rsidP="00BF3C8F">
      <w:pPr>
        <w:tabs>
          <w:tab w:val="clear" w:pos="567"/>
        </w:tabs>
        <w:autoSpaceDE w:val="0"/>
        <w:autoSpaceDN w:val="0"/>
        <w:adjustRightInd w:val="0"/>
        <w:spacing w:line="240" w:lineRule="auto"/>
        <w:rPr>
          <w:i/>
          <w:snapToGrid/>
          <w:color w:val="000000"/>
          <w:szCs w:val="22"/>
          <w:lang w:val="el-GR" w:eastAsia="fr-LU"/>
        </w:rPr>
      </w:pPr>
      <w:r w:rsidRPr="00464533">
        <w:rPr>
          <w:b/>
          <w:bCs/>
          <w:i/>
          <w:snapToGrid/>
          <w:color w:val="000000"/>
          <w:szCs w:val="22"/>
          <w:lang w:val="el-GR" w:eastAsia="fr-LU"/>
        </w:rPr>
        <w:t xml:space="preserve">Συνιστώμενη δόση </w:t>
      </w:r>
    </w:p>
    <w:p w:rsidR="00BF3C8F" w:rsidRPr="00464533"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b/>
          <w:bCs/>
          <w:snapToGrid/>
          <w:color w:val="000000"/>
          <w:szCs w:val="22"/>
          <w:lang w:val="el-GR" w:eastAsia="fr-LU"/>
        </w:rPr>
        <w:t xml:space="preserve">Ενήλικες </w:t>
      </w:r>
    </w:p>
    <w:p w:rsidR="00BF3C8F" w:rsidRPr="00464533"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snapToGrid/>
          <w:color w:val="000000"/>
          <w:szCs w:val="22"/>
          <w:lang w:val="el-GR" w:eastAsia="fr-LU"/>
        </w:rPr>
        <w:t xml:space="preserve">Η θεραπεία στους ενήλικες συνήθως ξεκινάει με 62,5 mg δύο φορές την ημέρα (πρωί και βράδυ) για τις πρώτες 4 εβδομάδες και στη συνέχεια ο γιατρός σας συνήθως θα σας συστήσει να παίρνετε ένα δισκίο των 125 mg δύο φορές την ημέρα, ανάλογα με την αντίδρασή σας στο </w:t>
      </w:r>
      <w:r w:rsidR="00462315">
        <w:rPr>
          <w:snapToGrid/>
          <w:color w:val="000000"/>
          <w:szCs w:val="22"/>
          <w:lang w:val="el-GR" w:eastAsia="fr-LU"/>
        </w:rPr>
        <w:t>SENTOBA</w:t>
      </w:r>
      <w:r w:rsidRPr="00464533">
        <w:rPr>
          <w:snapToGrid/>
          <w:color w:val="000000"/>
          <w:szCs w:val="22"/>
          <w:lang w:val="el-GR" w:eastAsia="fr-LU"/>
        </w:rPr>
        <w:t xml:space="preserve">. </w:t>
      </w:r>
    </w:p>
    <w:p w:rsidR="00BF3C8F" w:rsidRPr="002855FC" w:rsidRDefault="00BF3C8F" w:rsidP="00BF3C8F">
      <w:pPr>
        <w:tabs>
          <w:tab w:val="clear" w:pos="567"/>
        </w:tabs>
        <w:autoSpaceDE w:val="0"/>
        <w:autoSpaceDN w:val="0"/>
        <w:adjustRightInd w:val="0"/>
        <w:spacing w:line="240" w:lineRule="auto"/>
        <w:rPr>
          <w:b/>
          <w:bCs/>
          <w:snapToGrid/>
          <w:color w:val="000000"/>
          <w:szCs w:val="22"/>
          <w:lang w:val="el-GR" w:eastAsia="fr-LU"/>
        </w:rPr>
      </w:pPr>
    </w:p>
    <w:p w:rsidR="00BF3C8F" w:rsidRPr="00464533"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b/>
          <w:bCs/>
          <w:snapToGrid/>
          <w:color w:val="000000"/>
          <w:szCs w:val="22"/>
          <w:lang w:val="el-GR" w:eastAsia="fr-LU"/>
        </w:rPr>
        <w:t xml:space="preserve">Παιδιά και έφηβοι </w:t>
      </w:r>
    </w:p>
    <w:p w:rsidR="00BF3C8F" w:rsidRPr="00E850BC"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snapToGrid/>
          <w:color w:val="000000"/>
          <w:szCs w:val="22"/>
          <w:lang w:val="el-GR" w:eastAsia="fr-LU"/>
        </w:rPr>
        <w:t xml:space="preserve">Η σύσταση για τη δόση σε παιδιά προορίζεται μόνο για την ΠΑΥ. Στα παιδιά ηλικίας 2 ετών και άνω, η θεραπεία με </w:t>
      </w:r>
      <w:r w:rsidR="00462315">
        <w:rPr>
          <w:snapToGrid/>
          <w:color w:val="000000"/>
          <w:szCs w:val="22"/>
          <w:lang w:val="el-GR" w:eastAsia="fr-LU"/>
        </w:rPr>
        <w:t>SENTOBA</w:t>
      </w:r>
      <w:r w:rsidRPr="00464533">
        <w:rPr>
          <w:snapToGrid/>
          <w:color w:val="000000"/>
          <w:szCs w:val="22"/>
          <w:lang w:val="el-GR" w:eastAsia="fr-LU"/>
        </w:rPr>
        <w:t xml:space="preserve"> ξεκινάει συνήθως με 2 mg ανά kg βάρους σώματος δύο φορές ημερησίως (πρωί και βράδυ). Ο γιατρός σας θα σας συμβουλέψει σχετικά με τη δοσολογία σας. </w:t>
      </w:r>
    </w:p>
    <w:p w:rsidR="00901DA9" w:rsidRPr="00EB5E56" w:rsidRDefault="00901DA9" w:rsidP="00BF3C8F">
      <w:pPr>
        <w:tabs>
          <w:tab w:val="clear" w:pos="567"/>
        </w:tabs>
        <w:autoSpaceDE w:val="0"/>
        <w:autoSpaceDN w:val="0"/>
        <w:adjustRightInd w:val="0"/>
        <w:spacing w:line="240" w:lineRule="auto"/>
        <w:rPr>
          <w:snapToGrid/>
          <w:color w:val="000000"/>
          <w:szCs w:val="22"/>
          <w:lang w:val="el-GR" w:eastAsia="fr-LU"/>
        </w:rPr>
      </w:pPr>
    </w:p>
    <w:p w:rsidR="00901DA9" w:rsidRPr="00E850BC" w:rsidRDefault="00901DA9" w:rsidP="00901DA9">
      <w:pPr>
        <w:tabs>
          <w:tab w:val="clear" w:pos="567"/>
        </w:tabs>
        <w:autoSpaceDE w:val="0"/>
        <w:autoSpaceDN w:val="0"/>
        <w:adjustRightInd w:val="0"/>
        <w:spacing w:line="240" w:lineRule="auto"/>
        <w:rPr>
          <w:snapToGrid/>
          <w:color w:val="000000"/>
          <w:szCs w:val="22"/>
          <w:lang w:val="el-GR" w:eastAsia="fr-LU"/>
        </w:rPr>
      </w:pPr>
      <w:r w:rsidRPr="007519F1">
        <w:rPr>
          <w:rFonts w:hint="eastAsia"/>
          <w:snapToGrid/>
          <w:color w:val="000000"/>
          <w:szCs w:val="22"/>
          <w:lang w:val="el-GR" w:eastAsia="fr-LU"/>
        </w:rPr>
        <w:t>Σημειωτέον</w:t>
      </w:r>
      <w:r w:rsidRPr="007519F1">
        <w:rPr>
          <w:snapToGrid/>
          <w:color w:val="000000"/>
          <w:szCs w:val="22"/>
          <w:lang w:val="el-GR" w:eastAsia="fr-LU"/>
        </w:rPr>
        <w:t xml:space="preserve">, </w:t>
      </w:r>
      <w:r w:rsidRPr="007519F1">
        <w:rPr>
          <w:rFonts w:hint="eastAsia"/>
          <w:snapToGrid/>
          <w:color w:val="000000"/>
          <w:szCs w:val="22"/>
          <w:lang w:val="el-GR" w:eastAsia="fr-LU"/>
        </w:rPr>
        <w:t>το</w:t>
      </w:r>
      <w:r w:rsidRPr="007519F1">
        <w:rPr>
          <w:snapToGrid/>
          <w:color w:val="000000"/>
          <w:szCs w:val="22"/>
          <w:lang w:val="el-GR" w:eastAsia="fr-LU"/>
        </w:rPr>
        <w:t xml:space="preserve"> </w:t>
      </w:r>
      <w:r>
        <w:rPr>
          <w:snapToGrid/>
          <w:color w:val="000000"/>
          <w:szCs w:val="22"/>
          <w:lang w:val="en-US" w:eastAsia="fr-LU"/>
        </w:rPr>
        <w:t>Bosentan</w:t>
      </w:r>
      <w:r w:rsidRPr="007519F1">
        <w:rPr>
          <w:snapToGrid/>
          <w:color w:val="000000"/>
          <w:szCs w:val="22"/>
          <w:lang w:val="el-GR" w:eastAsia="fr-LU"/>
        </w:rPr>
        <w:t xml:space="preserve"> </w:t>
      </w:r>
      <w:r w:rsidRPr="007519F1">
        <w:rPr>
          <w:rFonts w:hint="eastAsia"/>
          <w:snapToGrid/>
          <w:color w:val="000000"/>
          <w:szCs w:val="22"/>
          <w:lang w:val="el-GR" w:eastAsia="fr-LU"/>
        </w:rPr>
        <w:t>διατίθεται</w:t>
      </w:r>
      <w:r w:rsidRPr="007519F1">
        <w:rPr>
          <w:snapToGrid/>
          <w:color w:val="000000"/>
          <w:szCs w:val="22"/>
          <w:lang w:val="el-GR" w:eastAsia="fr-LU"/>
        </w:rPr>
        <w:t xml:space="preserve"> </w:t>
      </w:r>
      <w:r w:rsidRPr="007519F1">
        <w:rPr>
          <w:rFonts w:hint="eastAsia"/>
          <w:snapToGrid/>
          <w:color w:val="000000"/>
          <w:szCs w:val="22"/>
          <w:lang w:val="el-GR" w:eastAsia="fr-LU"/>
        </w:rPr>
        <w:t>επίσης</w:t>
      </w:r>
      <w:r w:rsidRPr="007519F1">
        <w:rPr>
          <w:snapToGrid/>
          <w:color w:val="000000"/>
          <w:szCs w:val="22"/>
          <w:lang w:val="el-GR" w:eastAsia="fr-LU"/>
        </w:rPr>
        <w:t xml:space="preserve"> </w:t>
      </w:r>
      <w:r w:rsidRPr="007519F1">
        <w:rPr>
          <w:rFonts w:hint="eastAsia"/>
          <w:snapToGrid/>
          <w:color w:val="000000"/>
          <w:szCs w:val="22"/>
          <w:lang w:val="el-GR" w:eastAsia="fr-LU"/>
        </w:rPr>
        <w:t>ως</w:t>
      </w:r>
      <w:r w:rsidRPr="007519F1">
        <w:rPr>
          <w:snapToGrid/>
          <w:color w:val="000000"/>
          <w:szCs w:val="22"/>
          <w:lang w:val="el-GR" w:eastAsia="fr-LU"/>
        </w:rPr>
        <w:t xml:space="preserve"> </w:t>
      </w:r>
      <w:r w:rsidRPr="007519F1">
        <w:rPr>
          <w:rFonts w:hint="eastAsia"/>
          <w:snapToGrid/>
          <w:color w:val="000000"/>
          <w:szCs w:val="22"/>
          <w:lang w:val="el-GR" w:eastAsia="fr-LU"/>
        </w:rPr>
        <w:t>σκεύασμα</w:t>
      </w:r>
      <w:r w:rsidRPr="007519F1">
        <w:rPr>
          <w:snapToGrid/>
          <w:color w:val="000000"/>
          <w:szCs w:val="22"/>
          <w:lang w:val="el-GR" w:eastAsia="fr-LU"/>
        </w:rPr>
        <w:t xml:space="preserve"> </w:t>
      </w:r>
      <w:r w:rsidRPr="007519F1">
        <w:rPr>
          <w:rFonts w:hint="eastAsia"/>
          <w:snapToGrid/>
          <w:color w:val="000000"/>
          <w:szCs w:val="22"/>
          <w:lang w:val="el-GR" w:eastAsia="fr-LU"/>
        </w:rPr>
        <w:t>διασπειρόμενων</w:t>
      </w:r>
      <w:r w:rsidRPr="007519F1">
        <w:rPr>
          <w:snapToGrid/>
          <w:color w:val="000000"/>
          <w:szCs w:val="22"/>
          <w:lang w:val="el-GR" w:eastAsia="fr-LU"/>
        </w:rPr>
        <w:t xml:space="preserve"> </w:t>
      </w:r>
      <w:r w:rsidRPr="007519F1">
        <w:rPr>
          <w:rFonts w:hint="eastAsia"/>
          <w:snapToGrid/>
          <w:color w:val="000000"/>
          <w:szCs w:val="22"/>
          <w:lang w:val="el-GR" w:eastAsia="fr-LU"/>
        </w:rPr>
        <w:t>δισκίων</w:t>
      </w:r>
      <w:r w:rsidRPr="007519F1">
        <w:rPr>
          <w:snapToGrid/>
          <w:color w:val="000000"/>
          <w:szCs w:val="22"/>
          <w:lang w:val="el-GR" w:eastAsia="fr-LU"/>
        </w:rPr>
        <w:t xml:space="preserve"> 32 mg, </w:t>
      </w:r>
      <w:r w:rsidRPr="007519F1">
        <w:rPr>
          <w:rFonts w:hint="eastAsia"/>
          <w:snapToGrid/>
          <w:color w:val="000000"/>
          <w:szCs w:val="22"/>
          <w:lang w:val="el-GR" w:eastAsia="fr-LU"/>
        </w:rPr>
        <w:t>που</w:t>
      </w:r>
      <w:r w:rsidRPr="007519F1">
        <w:rPr>
          <w:snapToGrid/>
          <w:color w:val="000000"/>
          <w:szCs w:val="22"/>
          <w:lang w:val="el-GR" w:eastAsia="fr-LU"/>
        </w:rPr>
        <w:t xml:space="preserve"> </w:t>
      </w:r>
      <w:r w:rsidRPr="007519F1">
        <w:rPr>
          <w:rFonts w:hint="eastAsia"/>
          <w:snapToGrid/>
          <w:color w:val="000000"/>
          <w:szCs w:val="22"/>
          <w:lang w:val="el-GR" w:eastAsia="fr-LU"/>
        </w:rPr>
        <w:t>μπορεί</w:t>
      </w:r>
      <w:r w:rsidRPr="00E850BC">
        <w:rPr>
          <w:snapToGrid/>
          <w:color w:val="000000"/>
          <w:szCs w:val="22"/>
          <w:lang w:val="el-GR" w:eastAsia="fr-LU"/>
        </w:rPr>
        <w:t xml:space="preserve"> </w:t>
      </w:r>
      <w:r w:rsidRPr="007519F1">
        <w:rPr>
          <w:rFonts w:hint="eastAsia"/>
          <w:snapToGrid/>
          <w:color w:val="000000"/>
          <w:szCs w:val="22"/>
          <w:lang w:val="el-GR" w:eastAsia="fr-LU"/>
        </w:rPr>
        <w:t>να</w:t>
      </w:r>
      <w:r w:rsidRPr="007519F1">
        <w:rPr>
          <w:snapToGrid/>
          <w:color w:val="000000"/>
          <w:szCs w:val="22"/>
          <w:lang w:val="el-GR" w:eastAsia="fr-LU"/>
        </w:rPr>
        <w:t xml:space="preserve"> </w:t>
      </w:r>
      <w:r w:rsidRPr="007519F1">
        <w:rPr>
          <w:rFonts w:hint="eastAsia"/>
          <w:snapToGrid/>
          <w:color w:val="000000"/>
          <w:szCs w:val="22"/>
          <w:lang w:val="el-GR" w:eastAsia="fr-LU"/>
        </w:rPr>
        <w:t>διευκολύνει</w:t>
      </w:r>
      <w:r w:rsidRPr="007519F1">
        <w:rPr>
          <w:snapToGrid/>
          <w:color w:val="000000"/>
          <w:szCs w:val="22"/>
          <w:lang w:val="el-GR" w:eastAsia="fr-LU"/>
        </w:rPr>
        <w:t xml:space="preserve"> </w:t>
      </w:r>
      <w:r w:rsidRPr="007519F1">
        <w:rPr>
          <w:rFonts w:hint="eastAsia"/>
          <w:snapToGrid/>
          <w:color w:val="000000"/>
          <w:szCs w:val="22"/>
          <w:lang w:val="el-GR" w:eastAsia="fr-LU"/>
        </w:rPr>
        <w:t>τη</w:t>
      </w:r>
      <w:r w:rsidRPr="007519F1">
        <w:rPr>
          <w:snapToGrid/>
          <w:color w:val="000000"/>
          <w:szCs w:val="22"/>
          <w:lang w:val="el-GR" w:eastAsia="fr-LU"/>
        </w:rPr>
        <w:t xml:space="preserve"> </w:t>
      </w:r>
      <w:r w:rsidRPr="007519F1">
        <w:rPr>
          <w:rFonts w:hint="eastAsia"/>
          <w:snapToGrid/>
          <w:color w:val="000000"/>
          <w:szCs w:val="22"/>
          <w:lang w:val="el-GR" w:eastAsia="fr-LU"/>
        </w:rPr>
        <w:t>σωστή</w:t>
      </w:r>
      <w:r w:rsidRPr="007519F1">
        <w:rPr>
          <w:snapToGrid/>
          <w:color w:val="000000"/>
          <w:szCs w:val="22"/>
          <w:lang w:val="el-GR" w:eastAsia="fr-LU"/>
        </w:rPr>
        <w:t xml:space="preserve"> </w:t>
      </w:r>
      <w:r w:rsidRPr="007519F1">
        <w:rPr>
          <w:rFonts w:hint="eastAsia"/>
          <w:snapToGrid/>
          <w:color w:val="000000"/>
          <w:szCs w:val="22"/>
          <w:lang w:val="el-GR" w:eastAsia="fr-LU"/>
        </w:rPr>
        <w:t>χορήγηση</w:t>
      </w:r>
      <w:r w:rsidRPr="007519F1">
        <w:rPr>
          <w:snapToGrid/>
          <w:color w:val="000000"/>
          <w:szCs w:val="22"/>
          <w:lang w:val="el-GR" w:eastAsia="fr-LU"/>
        </w:rPr>
        <w:t xml:space="preserve"> </w:t>
      </w:r>
      <w:r w:rsidRPr="007519F1">
        <w:rPr>
          <w:rFonts w:hint="eastAsia"/>
          <w:snapToGrid/>
          <w:color w:val="000000"/>
          <w:szCs w:val="22"/>
          <w:lang w:val="el-GR" w:eastAsia="fr-LU"/>
        </w:rPr>
        <w:t>της</w:t>
      </w:r>
      <w:r w:rsidRPr="007519F1">
        <w:rPr>
          <w:snapToGrid/>
          <w:color w:val="000000"/>
          <w:szCs w:val="22"/>
          <w:lang w:val="el-GR" w:eastAsia="fr-LU"/>
        </w:rPr>
        <w:t xml:space="preserve"> </w:t>
      </w:r>
      <w:r w:rsidRPr="007519F1">
        <w:rPr>
          <w:rFonts w:hint="eastAsia"/>
          <w:snapToGrid/>
          <w:color w:val="000000"/>
          <w:szCs w:val="22"/>
          <w:lang w:val="el-GR" w:eastAsia="fr-LU"/>
        </w:rPr>
        <w:t>δόσης</w:t>
      </w:r>
      <w:r w:rsidRPr="007519F1">
        <w:rPr>
          <w:snapToGrid/>
          <w:color w:val="000000"/>
          <w:szCs w:val="22"/>
          <w:lang w:val="el-GR" w:eastAsia="fr-LU"/>
        </w:rPr>
        <w:t xml:space="preserve"> </w:t>
      </w:r>
      <w:r w:rsidRPr="007519F1">
        <w:rPr>
          <w:rFonts w:hint="eastAsia"/>
          <w:snapToGrid/>
          <w:color w:val="000000"/>
          <w:szCs w:val="22"/>
          <w:lang w:val="el-GR" w:eastAsia="fr-LU"/>
        </w:rPr>
        <w:t>για</w:t>
      </w:r>
      <w:r w:rsidRPr="007519F1">
        <w:rPr>
          <w:snapToGrid/>
          <w:color w:val="000000"/>
          <w:szCs w:val="22"/>
          <w:lang w:val="el-GR" w:eastAsia="fr-LU"/>
        </w:rPr>
        <w:t xml:space="preserve"> </w:t>
      </w:r>
      <w:r w:rsidRPr="007519F1">
        <w:rPr>
          <w:rFonts w:hint="eastAsia"/>
          <w:snapToGrid/>
          <w:color w:val="000000"/>
          <w:szCs w:val="22"/>
          <w:lang w:val="el-GR" w:eastAsia="fr-LU"/>
        </w:rPr>
        <w:t>παιδιά</w:t>
      </w:r>
      <w:r w:rsidRPr="007519F1">
        <w:rPr>
          <w:snapToGrid/>
          <w:color w:val="000000"/>
          <w:szCs w:val="22"/>
          <w:lang w:val="el-GR" w:eastAsia="fr-LU"/>
        </w:rPr>
        <w:t xml:space="preserve"> </w:t>
      </w:r>
      <w:r w:rsidRPr="007519F1">
        <w:rPr>
          <w:rFonts w:hint="eastAsia"/>
          <w:snapToGrid/>
          <w:color w:val="000000"/>
          <w:szCs w:val="22"/>
          <w:lang w:val="el-GR" w:eastAsia="fr-LU"/>
        </w:rPr>
        <w:t>και</w:t>
      </w:r>
      <w:r w:rsidRPr="007519F1">
        <w:rPr>
          <w:snapToGrid/>
          <w:color w:val="000000"/>
          <w:szCs w:val="22"/>
          <w:lang w:val="el-GR" w:eastAsia="fr-LU"/>
        </w:rPr>
        <w:t xml:space="preserve"> </w:t>
      </w:r>
      <w:r w:rsidRPr="007519F1">
        <w:rPr>
          <w:rFonts w:hint="eastAsia"/>
          <w:snapToGrid/>
          <w:color w:val="000000"/>
          <w:szCs w:val="22"/>
          <w:lang w:val="el-GR" w:eastAsia="fr-LU"/>
        </w:rPr>
        <w:t>ασθενείς</w:t>
      </w:r>
      <w:r w:rsidRPr="007519F1">
        <w:rPr>
          <w:snapToGrid/>
          <w:color w:val="000000"/>
          <w:szCs w:val="22"/>
          <w:lang w:val="el-GR" w:eastAsia="fr-LU"/>
        </w:rPr>
        <w:t xml:space="preserve"> </w:t>
      </w:r>
      <w:r w:rsidRPr="007519F1">
        <w:rPr>
          <w:rFonts w:hint="eastAsia"/>
          <w:snapToGrid/>
          <w:color w:val="000000"/>
          <w:szCs w:val="22"/>
          <w:lang w:val="el-GR" w:eastAsia="fr-LU"/>
        </w:rPr>
        <w:t>με</w:t>
      </w:r>
      <w:r w:rsidRPr="007519F1">
        <w:rPr>
          <w:snapToGrid/>
          <w:color w:val="000000"/>
          <w:szCs w:val="22"/>
          <w:lang w:val="el-GR" w:eastAsia="fr-LU"/>
        </w:rPr>
        <w:t xml:space="preserve"> </w:t>
      </w:r>
      <w:r w:rsidRPr="007519F1">
        <w:rPr>
          <w:rFonts w:hint="eastAsia"/>
          <w:snapToGrid/>
          <w:color w:val="000000"/>
          <w:szCs w:val="22"/>
          <w:lang w:val="el-GR" w:eastAsia="fr-LU"/>
        </w:rPr>
        <w:t>χαμηλό</w:t>
      </w:r>
      <w:r w:rsidRPr="007519F1">
        <w:rPr>
          <w:snapToGrid/>
          <w:color w:val="000000"/>
          <w:szCs w:val="22"/>
          <w:lang w:val="el-GR" w:eastAsia="fr-LU"/>
        </w:rPr>
        <w:t xml:space="preserve"> </w:t>
      </w:r>
      <w:r w:rsidRPr="007519F1">
        <w:rPr>
          <w:rFonts w:hint="eastAsia"/>
          <w:snapToGrid/>
          <w:color w:val="000000"/>
          <w:szCs w:val="22"/>
          <w:lang w:val="el-GR" w:eastAsia="fr-LU"/>
        </w:rPr>
        <w:t>σωματικό</w:t>
      </w:r>
      <w:r w:rsidRPr="007519F1">
        <w:rPr>
          <w:snapToGrid/>
          <w:color w:val="000000"/>
          <w:szCs w:val="22"/>
          <w:lang w:val="el-GR" w:eastAsia="fr-LU"/>
        </w:rPr>
        <w:t xml:space="preserve"> </w:t>
      </w:r>
      <w:r w:rsidRPr="007519F1">
        <w:rPr>
          <w:rFonts w:hint="eastAsia"/>
          <w:snapToGrid/>
          <w:color w:val="000000"/>
          <w:szCs w:val="22"/>
          <w:lang w:val="el-GR" w:eastAsia="fr-LU"/>
        </w:rPr>
        <w:t>βάρος</w:t>
      </w:r>
      <w:r w:rsidRPr="007519F1">
        <w:rPr>
          <w:snapToGrid/>
          <w:color w:val="000000"/>
          <w:szCs w:val="22"/>
          <w:lang w:val="el-GR" w:eastAsia="fr-LU"/>
        </w:rPr>
        <w:t xml:space="preserve"> </w:t>
      </w:r>
      <w:r w:rsidRPr="007519F1">
        <w:rPr>
          <w:rFonts w:hint="eastAsia"/>
          <w:snapToGrid/>
          <w:color w:val="000000"/>
          <w:szCs w:val="22"/>
          <w:lang w:val="el-GR" w:eastAsia="fr-LU"/>
        </w:rPr>
        <w:t>ή</w:t>
      </w:r>
      <w:r w:rsidRPr="00E850BC">
        <w:rPr>
          <w:snapToGrid/>
          <w:color w:val="000000"/>
          <w:szCs w:val="22"/>
          <w:lang w:val="el-GR" w:eastAsia="fr-LU"/>
        </w:rPr>
        <w:t xml:space="preserve"> </w:t>
      </w:r>
      <w:r w:rsidRPr="007519F1">
        <w:rPr>
          <w:rFonts w:hint="eastAsia"/>
          <w:snapToGrid/>
          <w:color w:val="000000"/>
          <w:szCs w:val="22"/>
          <w:lang w:val="el-GR" w:eastAsia="fr-LU"/>
        </w:rPr>
        <w:t>με</w:t>
      </w:r>
      <w:r w:rsidRPr="007519F1">
        <w:rPr>
          <w:snapToGrid/>
          <w:color w:val="000000"/>
          <w:szCs w:val="22"/>
          <w:lang w:val="el-GR" w:eastAsia="fr-LU"/>
        </w:rPr>
        <w:t xml:space="preserve"> </w:t>
      </w:r>
      <w:r w:rsidRPr="007519F1">
        <w:rPr>
          <w:rFonts w:hint="eastAsia"/>
          <w:snapToGrid/>
          <w:color w:val="000000"/>
          <w:szCs w:val="22"/>
          <w:lang w:val="el-GR" w:eastAsia="fr-LU"/>
        </w:rPr>
        <w:t>δυσκολίες</w:t>
      </w:r>
      <w:r w:rsidRPr="007519F1">
        <w:rPr>
          <w:snapToGrid/>
          <w:color w:val="000000"/>
          <w:szCs w:val="22"/>
          <w:lang w:val="el-GR" w:eastAsia="fr-LU"/>
        </w:rPr>
        <w:t xml:space="preserve"> </w:t>
      </w:r>
      <w:r w:rsidRPr="007519F1">
        <w:rPr>
          <w:rFonts w:hint="eastAsia"/>
          <w:snapToGrid/>
          <w:color w:val="000000"/>
          <w:szCs w:val="22"/>
          <w:lang w:val="el-GR" w:eastAsia="fr-LU"/>
        </w:rPr>
        <w:t>στην</w:t>
      </w:r>
      <w:r w:rsidRPr="007519F1">
        <w:rPr>
          <w:snapToGrid/>
          <w:color w:val="000000"/>
          <w:szCs w:val="22"/>
          <w:lang w:val="el-GR" w:eastAsia="fr-LU"/>
        </w:rPr>
        <w:t xml:space="preserve"> </w:t>
      </w:r>
      <w:r w:rsidRPr="007519F1">
        <w:rPr>
          <w:rFonts w:hint="eastAsia"/>
          <w:snapToGrid/>
          <w:color w:val="000000"/>
          <w:szCs w:val="22"/>
          <w:lang w:val="el-GR" w:eastAsia="fr-LU"/>
        </w:rPr>
        <w:t>κατάποση</w:t>
      </w:r>
      <w:r w:rsidRPr="007519F1">
        <w:rPr>
          <w:snapToGrid/>
          <w:color w:val="000000"/>
          <w:szCs w:val="22"/>
          <w:lang w:val="el-GR" w:eastAsia="fr-LU"/>
        </w:rPr>
        <w:t xml:space="preserve"> </w:t>
      </w:r>
      <w:r w:rsidRPr="007519F1">
        <w:rPr>
          <w:rFonts w:hint="eastAsia"/>
          <w:snapToGrid/>
          <w:color w:val="000000"/>
          <w:szCs w:val="22"/>
          <w:lang w:val="el-GR" w:eastAsia="fr-LU"/>
        </w:rPr>
        <w:t>των</w:t>
      </w:r>
      <w:r w:rsidRPr="007519F1">
        <w:rPr>
          <w:snapToGrid/>
          <w:color w:val="000000"/>
          <w:szCs w:val="22"/>
          <w:lang w:val="el-GR" w:eastAsia="fr-LU"/>
        </w:rPr>
        <w:t xml:space="preserve"> </w:t>
      </w:r>
      <w:r w:rsidRPr="007519F1">
        <w:rPr>
          <w:rFonts w:hint="eastAsia"/>
          <w:snapToGrid/>
          <w:color w:val="000000"/>
          <w:szCs w:val="22"/>
          <w:lang w:val="el-GR" w:eastAsia="fr-LU"/>
        </w:rPr>
        <w:t>επικαλυμμένων</w:t>
      </w:r>
      <w:r w:rsidRPr="007519F1">
        <w:rPr>
          <w:snapToGrid/>
          <w:color w:val="000000"/>
          <w:szCs w:val="22"/>
          <w:lang w:val="el-GR" w:eastAsia="fr-LU"/>
        </w:rPr>
        <w:t xml:space="preserve"> </w:t>
      </w:r>
      <w:r w:rsidRPr="007519F1">
        <w:rPr>
          <w:rFonts w:hint="eastAsia"/>
          <w:snapToGrid/>
          <w:color w:val="000000"/>
          <w:szCs w:val="22"/>
          <w:lang w:val="el-GR" w:eastAsia="fr-LU"/>
        </w:rPr>
        <w:t>με</w:t>
      </w:r>
      <w:r w:rsidRPr="007519F1">
        <w:rPr>
          <w:snapToGrid/>
          <w:color w:val="000000"/>
          <w:szCs w:val="22"/>
          <w:lang w:val="el-GR" w:eastAsia="fr-LU"/>
        </w:rPr>
        <w:t xml:space="preserve"> </w:t>
      </w:r>
      <w:r w:rsidRPr="007519F1">
        <w:rPr>
          <w:rFonts w:hint="eastAsia"/>
          <w:snapToGrid/>
          <w:color w:val="000000"/>
          <w:szCs w:val="22"/>
          <w:lang w:val="el-GR" w:eastAsia="fr-LU"/>
        </w:rPr>
        <w:t>λεπτό</w:t>
      </w:r>
      <w:r w:rsidRPr="007519F1">
        <w:rPr>
          <w:snapToGrid/>
          <w:color w:val="000000"/>
          <w:szCs w:val="22"/>
          <w:lang w:val="el-GR" w:eastAsia="fr-LU"/>
        </w:rPr>
        <w:t xml:space="preserve"> </w:t>
      </w:r>
      <w:r w:rsidRPr="007519F1">
        <w:rPr>
          <w:rFonts w:hint="eastAsia"/>
          <w:snapToGrid/>
          <w:color w:val="000000"/>
          <w:szCs w:val="22"/>
          <w:lang w:val="el-GR" w:eastAsia="fr-LU"/>
        </w:rPr>
        <w:t>υμένιο</w:t>
      </w:r>
      <w:r w:rsidRPr="007519F1">
        <w:rPr>
          <w:snapToGrid/>
          <w:color w:val="000000"/>
          <w:szCs w:val="22"/>
          <w:lang w:val="el-GR" w:eastAsia="fr-LU"/>
        </w:rPr>
        <w:t xml:space="preserve"> </w:t>
      </w:r>
      <w:r w:rsidRPr="007519F1">
        <w:rPr>
          <w:rFonts w:hint="eastAsia"/>
          <w:snapToGrid/>
          <w:color w:val="000000"/>
          <w:szCs w:val="22"/>
          <w:lang w:val="el-GR" w:eastAsia="fr-LU"/>
        </w:rPr>
        <w:t>δισκίων</w:t>
      </w:r>
      <w:r w:rsidRPr="007519F1">
        <w:rPr>
          <w:snapToGrid/>
          <w:color w:val="000000"/>
          <w:szCs w:val="22"/>
          <w:lang w:val="el-GR" w:eastAsia="fr-LU"/>
        </w:rPr>
        <w:t>.</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FF77C3"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snapToGrid/>
          <w:color w:val="000000"/>
          <w:szCs w:val="22"/>
          <w:lang w:val="el-GR" w:eastAsia="fr-LU"/>
        </w:rPr>
        <w:t xml:space="preserve">Εάν έχετε την εντύπωση ότι η επίδραση του </w:t>
      </w:r>
      <w:r w:rsidR="00462315">
        <w:rPr>
          <w:snapToGrid/>
          <w:color w:val="000000"/>
          <w:szCs w:val="22"/>
          <w:lang w:val="el-GR" w:eastAsia="fr-LU"/>
        </w:rPr>
        <w:t>SENTOBA</w:t>
      </w:r>
      <w:r w:rsidRPr="00464533">
        <w:rPr>
          <w:snapToGrid/>
          <w:color w:val="000000"/>
          <w:szCs w:val="22"/>
          <w:lang w:val="el-GR" w:eastAsia="fr-LU"/>
        </w:rPr>
        <w:t xml:space="preserve"> είναι είτε υπερβολικά ισχυρή είτε υπερβολικά αδύναμη, ενημερώστε το γιατρό ή το φαρμακοποιό σας προκειμένου να μάθετε εάν πρέπει να τροποποιηθεί η δόση. </w:t>
      </w:r>
    </w:p>
    <w:p w:rsidR="00BF3C8F" w:rsidRPr="00464533"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464533"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b/>
          <w:bCs/>
          <w:snapToGrid/>
          <w:color w:val="000000"/>
          <w:szCs w:val="22"/>
          <w:lang w:val="el-GR" w:eastAsia="fr-LU"/>
        </w:rPr>
        <w:t xml:space="preserve">Πώς να πάρετε το </w:t>
      </w:r>
      <w:r w:rsidR="00462315">
        <w:rPr>
          <w:b/>
          <w:bCs/>
          <w:snapToGrid/>
          <w:color w:val="000000"/>
          <w:szCs w:val="22"/>
          <w:lang w:val="el-GR" w:eastAsia="fr-LU"/>
        </w:rPr>
        <w:t>SENTOBA</w:t>
      </w:r>
      <w:r w:rsidRPr="00464533">
        <w:rPr>
          <w:b/>
          <w:bCs/>
          <w:snapToGrid/>
          <w:color w:val="000000"/>
          <w:szCs w:val="22"/>
          <w:lang w:val="el-GR" w:eastAsia="fr-LU"/>
        </w:rPr>
        <w:t xml:space="preserve"> </w:t>
      </w:r>
    </w:p>
    <w:p w:rsidR="00BF3C8F" w:rsidRPr="00464533" w:rsidRDefault="00BF3C8F" w:rsidP="00BF3C8F">
      <w:pPr>
        <w:spacing w:before="8" w:line="240" w:lineRule="exact"/>
        <w:ind w:right="-58"/>
        <w:rPr>
          <w:lang w:val="el-GR" w:eastAsia="en-GB"/>
        </w:rPr>
      </w:pPr>
      <w:r w:rsidRPr="00464533">
        <w:rPr>
          <w:snapToGrid/>
          <w:color w:val="000000"/>
          <w:szCs w:val="22"/>
          <w:lang w:val="el-GR" w:eastAsia="fr-LU"/>
        </w:rPr>
        <w:lastRenderedPageBreak/>
        <w:t>Τα δισκία πρέπει να λαμβάνονται (πρωί και βράδυ), καταπίνοντάς τα με νερό. Τα δισκία μπορούν να λαμβάνονται με ή χωρίς τροφή.</w:t>
      </w:r>
    </w:p>
    <w:p w:rsidR="00BF3C8F" w:rsidRPr="00BF3C8F" w:rsidRDefault="00BF3C8F" w:rsidP="00BF3C8F">
      <w:pPr>
        <w:rPr>
          <w:lang w:val="el-GR"/>
        </w:rPr>
      </w:pPr>
    </w:p>
    <w:p w:rsidR="00BF3C8F" w:rsidRPr="00464533"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b/>
          <w:bCs/>
          <w:snapToGrid/>
          <w:color w:val="000000"/>
          <w:szCs w:val="22"/>
          <w:lang w:val="el-GR" w:eastAsia="fr-LU"/>
        </w:rPr>
        <w:t xml:space="preserve">Εάν πάρετε μεγαλύτερη δόση </w:t>
      </w:r>
      <w:r w:rsidR="00462315">
        <w:rPr>
          <w:b/>
          <w:bCs/>
          <w:snapToGrid/>
          <w:color w:val="000000"/>
          <w:szCs w:val="22"/>
          <w:lang w:val="el-GR" w:eastAsia="fr-LU"/>
        </w:rPr>
        <w:t>SENTOBA</w:t>
      </w:r>
      <w:r w:rsidRPr="00464533">
        <w:rPr>
          <w:b/>
          <w:bCs/>
          <w:snapToGrid/>
          <w:color w:val="000000"/>
          <w:szCs w:val="22"/>
          <w:lang w:val="el-GR" w:eastAsia="fr-LU"/>
        </w:rPr>
        <w:t xml:space="preserve"> από την κανονική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snapToGrid/>
          <w:color w:val="000000"/>
          <w:szCs w:val="22"/>
          <w:lang w:val="el-GR" w:eastAsia="fr-LU"/>
        </w:rPr>
        <w:t xml:space="preserve">Εάν πάρετε περισσότερα δισκία από την προτεινόμενη σε εσάς δόση, επικοινωνήστε αμέσως με το γιατρό σας.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815C29" w:rsidRDefault="00815C29" w:rsidP="00BF3C8F">
      <w:pPr>
        <w:tabs>
          <w:tab w:val="clear" w:pos="567"/>
        </w:tabs>
        <w:autoSpaceDE w:val="0"/>
        <w:autoSpaceDN w:val="0"/>
        <w:adjustRightInd w:val="0"/>
        <w:spacing w:line="240" w:lineRule="auto"/>
        <w:rPr>
          <w:b/>
          <w:bCs/>
          <w:snapToGrid/>
          <w:color w:val="000000"/>
          <w:szCs w:val="22"/>
          <w:lang w:val="el-GR" w:eastAsia="fr-LU"/>
        </w:rPr>
      </w:pPr>
    </w:p>
    <w:p w:rsidR="00815C29" w:rsidRDefault="00815C29" w:rsidP="00BF3C8F">
      <w:pPr>
        <w:tabs>
          <w:tab w:val="clear" w:pos="567"/>
        </w:tabs>
        <w:autoSpaceDE w:val="0"/>
        <w:autoSpaceDN w:val="0"/>
        <w:adjustRightInd w:val="0"/>
        <w:spacing w:line="240" w:lineRule="auto"/>
        <w:rPr>
          <w:b/>
          <w:bCs/>
          <w:snapToGrid/>
          <w:color w:val="000000"/>
          <w:szCs w:val="22"/>
          <w:lang w:val="el-GR" w:eastAsia="fr-LU"/>
        </w:rPr>
      </w:pPr>
    </w:p>
    <w:p w:rsidR="00815C29" w:rsidRDefault="00815C29" w:rsidP="00BF3C8F">
      <w:pPr>
        <w:tabs>
          <w:tab w:val="clear" w:pos="567"/>
        </w:tabs>
        <w:autoSpaceDE w:val="0"/>
        <w:autoSpaceDN w:val="0"/>
        <w:adjustRightInd w:val="0"/>
        <w:spacing w:line="240" w:lineRule="auto"/>
        <w:rPr>
          <w:b/>
          <w:bCs/>
          <w:snapToGrid/>
          <w:color w:val="000000"/>
          <w:szCs w:val="22"/>
          <w:lang w:val="el-GR" w:eastAsia="fr-LU"/>
        </w:rPr>
      </w:pPr>
    </w:p>
    <w:p w:rsidR="00BF3C8F" w:rsidRPr="00464533"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b/>
          <w:bCs/>
          <w:snapToGrid/>
          <w:color w:val="000000"/>
          <w:szCs w:val="22"/>
          <w:lang w:val="el-GR" w:eastAsia="fr-LU"/>
        </w:rPr>
        <w:t xml:space="preserve">Εάν ξεχάσετε να πάρετε το </w:t>
      </w:r>
      <w:r w:rsidR="00462315">
        <w:rPr>
          <w:b/>
          <w:bCs/>
          <w:snapToGrid/>
          <w:color w:val="000000"/>
          <w:szCs w:val="22"/>
          <w:lang w:val="el-GR" w:eastAsia="fr-LU"/>
        </w:rPr>
        <w:t>SENTOBA</w:t>
      </w:r>
      <w:r w:rsidRPr="00464533">
        <w:rPr>
          <w:b/>
          <w:bCs/>
          <w:snapToGrid/>
          <w:color w:val="000000"/>
          <w:szCs w:val="22"/>
          <w:lang w:val="el-GR" w:eastAsia="fr-LU"/>
        </w:rPr>
        <w:t xml:space="preserve">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snapToGrid/>
          <w:color w:val="000000"/>
          <w:szCs w:val="22"/>
          <w:lang w:val="el-GR" w:eastAsia="fr-LU"/>
        </w:rPr>
        <w:t xml:space="preserve">Εάν ξεχάσετε να πάρετε το </w:t>
      </w:r>
      <w:r w:rsidR="00462315">
        <w:rPr>
          <w:snapToGrid/>
          <w:color w:val="000000"/>
          <w:szCs w:val="22"/>
          <w:lang w:val="el-GR" w:eastAsia="fr-LU"/>
        </w:rPr>
        <w:t>SENTOBA</w:t>
      </w:r>
      <w:r w:rsidRPr="00464533">
        <w:rPr>
          <w:snapToGrid/>
          <w:color w:val="000000"/>
          <w:szCs w:val="22"/>
          <w:lang w:val="el-GR" w:eastAsia="fr-LU"/>
        </w:rPr>
        <w:t xml:space="preserve">, πάρτε μια δόση μόλις το θυμηθείτε και μετά συνεχίστε να παίρνετε τα δισκία σας στις προκαθορισμένες ώρες. Μην πάρετε διπλή δόση του φαρμακευτικού προϊόντος για να αναπληρώσετε τις δόσεις που ξεχάσατε.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464533" w:rsidRDefault="00BF3C8F" w:rsidP="00BF3C8F">
      <w:pPr>
        <w:tabs>
          <w:tab w:val="clear" w:pos="567"/>
        </w:tabs>
        <w:autoSpaceDE w:val="0"/>
        <w:autoSpaceDN w:val="0"/>
        <w:adjustRightInd w:val="0"/>
        <w:spacing w:line="240" w:lineRule="auto"/>
        <w:rPr>
          <w:snapToGrid/>
          <w:color w:val="000000"/>
          <w:szCs w:val="22"/>
          <w:lang w:val="el-GR" w:eastAsia="fr-LU"/>
        </w:rPr>
      </w:pPr>
      <w:r w:rsidRPr="00464533">
        <w:rPr>
          <w:b/>
          <w:bCs/>
          <w:snapToGrid/>
          <w:color w:val="000000"/>
          <w:szCs w:val="22"/>
          <w:lang w:val="el-GR" w:eastAsia="fr-LU"/>
        </w:rPr>
        <w:t xml:space="preserve">Εάν σταματήσετε να παίρνετε το </w:t>
      </w:r>
      <w:r w:rsidR="00462315">
        <w:rPr>
          <w:b/>
          <w:bCs/>
          <w:snapToGrid/>
          <w:color w:val="000000"/>
          <w:szCs w:val="22"/>
          <w:lang w:val="el-GR" w:eastAsia="fr-LU"/>
        </w:rPr>
        <w:t>SENTOBA</w:t>
      </w:r>
      <w:r w:rsidRPr="00464533">
        <w:rPr>
          <w:b/>
          <w:bCs/>
          <w:snapToGrid/>
          <w:color w:val="000000"/>
          <w:szCs w:val="22"/>
          <w:lang w:val="el-GR" w:eastAsia="fr-LU"/>
        </w:rPr>
        <w:t xml:space="preserve"> </w:t>
      </w:r>
    </w:p>
    <w:p w:rsidR="00BF3C8F" w:rsidRPr="00464533" w:rsidRDefault="00BF3C8F" w:rsidP="00BF3C8F">
      <w:pPr>
        <w:rPr>
          <w:lang w:val="el-GR"/>
        </w:rPr>
      </w:pPr>
      <w:r w:rsidRPr="00464533">
        <w:rPr>
          <w:snapToGrid/>
          <w:color w:val="000000"/>
          <w:szCs w:val="22"/>
          <w:lang w:val="el-GR" w:eastAsia="fr-LU"/>
        </w:rPr>
        <w:t xml:space="preserve">Η απότομη διακοπή της θεραπείας με </w:t>
      </w:r>
      <w:r w:rsidR="00462315">
        <w:rPr>
          <w:snapToGrid/>
          <w:color w:val="000000"/>
          <w:szCs w:val="22"/>
          <w:lang w:val="el-GR" w:eastAsia="fr-LU"/>
        </w:rPr>
        <w:t>SENTOBA</w:t>
      </w:r>
      <w:r w:rsidRPr="00464533">
        <w:rPr>
          <w:snapToGrid/>
          <w:color w:val="000000"/>
          <w:szCs w:val="22"/>
          <w:lang w:val="el-GR" w:eastAsia="fr-LU"/>
        </w:rPr>
        <w:t xml:space="preserve"> ενδέχεται να προκαλέσει επιδείνωση των συμπτωμάτων σας. Μην σταματήσετε τη λήψη του </w:t>
      </w:r>
      <w:r w:rsidR="00462315">
        <w:rPr>
          <w:snapToGrid/>
          <w:color w:val="000000"/>
          <w:szCs w:val="22"/>
          <w:lang w:val="el-GR" w:eastAsia="fr-LU"/>
        </w:rPr>
        <w:t>SENTOBA</w:t>
      </w:r>
      <w:r w:rsidRPr="00464533">
        <w:rPr>
          <w:snapToGrid/>
          <w:color w:val="000000"/>
          <w:szCs w:val="22"/>
          <w:lang w:val="el-GR" w:eastAsia="fr-LU"/>
        </w:rPr>
        <w:t>, εκτός εάν σας το συστήσει ο γιατρός σας. Ο γιατρός σας ενδέχεται να σας συστήσει τη μείωση της δόσης επί μερικές ημέρες, πριν σταματήσετε εντελώς τη θεραπεία.</w:t>
      </w:r>
    </w:p>
    <w:p w:rsidR="00BF3C8F" w:rsidRPr="00BF3C8F" w:rsidRDefault="00BF3C8F" w:rsidP="00BF3C8F">
      <w:pPr>
        <w:rPr>
          <w:szCs w:val="22"/>
          <w:lang w:val="el-GR"/>
        </w:rPr>
      </w:pPr>
    </w:p>
    <w:p w:rsidR="00BF3C8F" w:rsidRPr="00464533" w:rsidRDefault="00BF3C8F" w:rsidP="00BF3C8F">
      <w:pPr>
        <w:rPr>
          <w:b/>
          <w:lang w:val="el-GR"/>
        </w:rPr>
      </w:pPr>
      <w:r w:rsidRPr="00464533">
        <w:rPr>
          <w:szCs w:val="22"/>
          <w:lang w:val="el-GR"/>
        </w:rPr>
        <w:t>Εάν έχετε περισσότερες ερωτήσεις σχετικά με τη χρήση αυτού του φαρμάκου ρωτήστε το γιατρό ή τον φαρμακοποιό σας.</w:t>
      </w:r>
    </w:p>
    <w:p w:rsidR="00BF3C8F" w:rsidRPr="005D77D3" w:rsidRDefault="00BF3C8F" w:rsidP="00BF3C8F">
      <w:pPr>
        <w:rPr>
          <w:lang w:val="el-GR"/>
        </w:rPr>
      </w:pPr>
    </w:p>
    <w:p w:rsidR="00BF3C8F" w:rsidRPr="005D77D3" w:rsidRDefault="00BF3C8F" w:rsidP="00BF3C8F">
      <w:pPr>
        <w:rPr>
          <w:lang w:val="el-GR"/>
        </w:rPr>
      </w:pPr>
      <w:r w:rsidRPr="005D77D3">
        <w:rPr>
          <w:b/>
          <w:lang w:val="el-GR"/>
        </w:rPr>
        <w:t>4.</w:t>
      </w:r>
      <w:r w:rsidRPr="005D77D3">
        <w:rPr>
          <w:b/>
          <w:lang w:val="el-GR"/>
        </w:rPr>
        <w:tab/>
        <w:t>Πιθανές ανεπιθύμητες ενέργειες</w:t>
      </w:r>
    </w:p>
    <w:p w:rsidR="00BF3C8F" w:rsidRPr="005D77D3" w:rsidRDefault="00BF3C8F" w:rsidP="00BF3C8F">
      <w:pPr>
        <w:rPr>
          <w:lang w:val="el-GR"/>
        </w:rPr>
      </w:pPr>
    </w:p>
    <w:p w:rsidR="00BF3C8F" w:rsidRPr="00B701D3" w:rsidRDefault="00BF3C8F" w:rsidP="00BF3C8F">
      <w:pPr>
        <w:spacing w:line="200" w:lineRule="exact"/>
        <w:ind w:right="-58"/>
        <w:jc w:val="both"/>
        <w:rPr>
          <w:szCs w:val="22"/>
          <w:lang w:val="el-GR"/>
        </w:rPr>
      </w:pPr>
    </w:p>
    <w:p w:rsidR="00BF3C8F" w:rsidRPr="005D77D3" w:rsidRDefault="00BF3C8F" w:rsidP="00BF3C8F">
      <w:pPr>
        <w:rPr>
          <w:lang w:val="el-GR"/>
        </w:rPr>
      </w:pPr>
      <w:r w:rsidRPr="005D77D3">
        <w:rPr>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2855FC" w:rsidRDefault="00BF3C8F" w:rsidP="00BF3C8F">
      <w:p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Οι πιο σοβαρές ανεπιθύμητες ενέργειες με το </w:t>
      </w:r>
      <w:r w:rsidR="00462315">
        <w:rPr>
          <w:snapToGrid/>
          <w:color w:val="000000"/>
          <w:szCs w:val="22"/>
          <w:lang w:val="el-GR" w:eastAsia="fr-LU"/>
        </w:rPr>
        <w:t>SENTOBA</w:t>
      </w:r>
      <w:r w:rsidRPr="002855FC">
        <w:rPr>
          <w:snapToGrid/>
          <w:color w:val="000000"/>
          <w:szCs w:val="22"/>
          <w:lang w:val="el-GR" w:eastAsia="fr-LU"/>
        </w:rPr>
        <w:t xml:space="preserve"> είναι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Παθολογικές τιμές ηπατικής λειτουργίας που μπορεί να επηρεάσουν </w:t>
      </w:r>
      <w:r w:rsidRPr="002855FC">
        <w:rPr>
          <w:b/>
          <w:snapToGrid/>
          <w:color w:val="000000"/>
          <w:szCs w:val="22"/>
          <w:lang w:val="el-GR" w:eastAsia="fr-LU"/>
        </w:rPr>
        <w:t>περισσότερα από 1 στα 10</w:t>
      </w:r>
      <w:r w:rsidRPr="002855FC">
        <w:rPr>
          <w:snapToGrid/>
          <w:color w:val="000000"/>
          <w:szCs w:val="22"/>
          <w:lang w:val="el-GR" w:eastAsia="fr-LU"/>
        </w:rPr>
        <w:t xml:space="preserve"> άτομα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Αναιμία (χαμηλές τιμές ερυθρών αιμοσφαιρίων) που μπορεί να επηρεάσουν </w:t>
      </w:r>
      <w:r w:rsidRPr="002855FC">
        <w:rPr>
          <w:b/>
          <w:snapToGrid/>
          <w:color w:val="000000"/>
          <w:szCs w:val="22"/>
          <w:lang w:val="el-GR" w:eastAsia="fr-LU"/>
        </w:rPr>
        <w:t>έως 1 στα 10</w:t>
      </w:r>
      <w:r w:rsidRPr="002855FC">
        <w:rPr>
          <w:snapToGrid/>
          <w:color w:val="000000"/>
          <w:szCs w:val="22"/>
          <w:lang w:val="el-GR" w:eastAsia="fr-LU"/>
        </w:rPr>
        <w:t xml:space="preserve"> άτομα. Η αναιμία μπορεί να χρειάζεται περιστασιακά μετάγγιση αίματος </w:t>
      </w:r>
    </w:p>
    <w:p w:rsidR="00BF3C8F" w:rsidRPr="002855FC"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Το ήπαρ και οι τιμές ερυθρών αιμοσφαιρίων θα παρακολουθούνται στη διάρκεια της θεραπείας με το </w:t>
      </w:r>
      <w:r w:rsidR="00462315">
        <w:rPr>
          <w:snapToGrid/>
          <w:color w:val="000000"/>
          <w:szCs w:val="22"/>
          <w:lang w:val="el-GR" w:eastAsia="fr-LU"/>
        </w:rPr>
        <w:t>SENTOBA</w:t>
      </w:r>
      <w:r w:rsidRPr="002855FC">
        <w:rPr>
          <w:snapToGrid/>
          <w:color w:val="000000"/>
          <w:szCs w:val="22"/>
          <w:lang w:val="el-GR" w:eastAsia="fr-LU"/>
        </w:rPr>
        <w:t xml:space="preserve"> (βλ. παράγραφο 2). Είναι σημαντικό να κάνετε αυτές τις εξετάσεις σύμφωνα με τις οδηγίες του γιατρού σας.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2855FC" w:rsidRDefault="00BF3C8F" w:rsidP="00BF3C8F">
      <w:p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Συμπτώματα ότι το ήπαρ σας μπορεί να μη λειτουργεί σωστά είναι: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ναυτία (τάση για έμετο)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έμετος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πυρετός (υψηλή θερμοκρασία)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πόνος στο στομάχι σας (κοιλιά)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ίκτερος (κιτρίνισμα του δέρματός σας ή του λευκού μέρους των ματιών σας)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σκουρόχρωμα ούρα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κνησμός στο δέρμα σας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λήθαργος ή κόπωση (ασυνήθιστη κούραση ή εξάντληση) </w:t>
      </w:r>
    </w:p>
    <w:p w:rsidR="00BF3C8F" w:rsidRPr="002855FC" w:rsidRDefault="00BF3C8F" w:rsidP="00BF3C8F">
      <w:pPr>
        <w:numPr>
          <w:ilvl w:val="0"/>
          <w:numId w:val="9"/>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γριππώδης συνδρομή (πόνος στις αρθρώσεις και τους μυς με πυρετό) </w:t>
      </w:r>
    </w:p>
    <w:p w:rsidR="00BF3C8F" w:rsidRPr="002855FC"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2855FC" w:rsidRDefault="00BF3C8F" w:rsidP="00BF3C8F">
      <w:p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Εάν παρατηρήσετε οποιοδήποτε από αυτά τα συμπτώματα </w:t>
      </w:r>
      <w:r w:rsidRPr="002855FC">
        <w:rPr>
          <w:b/>
          <w:bCs/>
          <w:snapToGrid/>
          <w:color w:val="000000"/>
          <w:szCs w:val="22"/>
          <w:lang w:val="el-GR" w:eastAsia="fr-LU"/>
        </w:rPr>
        <w:t xml:space="preserve">ενημερώστε το γιατρό σας αμέσως </w:t>
      </w:r>
    </w:p>
    <w:p w:rsidR="00BF3C8F" w:rsidRPr="00BF3C8F" w:rsidRDefault="00BF3C8F" w:rsidP="00BF3C8F">
      <w:pPr>
        <w:tabs>
          <w:tab w:val="clear" w:pos="567"/>
        </w:tabs>
        <w:autoSpaceDE w:val="0"/>
        <w:autoSpaceDN w:val="0"/>
        <w:adjustRightInd w:val="0"/>
        <w:spacing w:line="240" w:lineRule="auto"/>
        <w:rPr>
          <w:snapToGrid/>
          <w:color w:val="000000"/>
          <w:szCs w:val="22"/>
          <w:lang w:val="el-GR" w:eastAsia="fr-LU"/>
        </w:rPr>
      </w:pPr>
    </w:p>
    <w:p w:rsidR="00BF3C8F" w:rsidRPr="002855FC" w:rsidRDefault="00BF3C8F" w:rsidP="00BF3C8F">
      <w:pPr>
        <w:tabs>
          <w:tab w:val="clear" w:pos="567"/>
        </w:tabs>
        <w:autoSpaceDE w:val="0"/>
        <w:autoSpaceDN w:val="0"/>
        <w:adjustRightInd w:val="0"/>
        <w:spacing w:line="240" w:lineRule="auto"/>
        <w:rPr>
          <w:i/>
          <w:snapToGrid/>
          <w:color w:val="000000"/>
          <w:szCs w:val="22"/>
          <w:u w:val="single"/>
          <w:lang w:val="el-GR" w:eastAsia="fr-LU"/>
        </w:rPr>
      </w:pPr>
      <w:r w:rsidRPr="002855FC">
        <w:rPr>
          <w:i/>
          <w:snapToGrid/>
          <w:color w:val="000000"/>
          <w:szCs w:val="22"/>
          <w:u w:val="single"/>
          <w:lang w:val="el-GR" w:eastAsia="fr-LU"/>
        </w:rPr>
        <w:t xml:space="preserve">Άλλες ανεπιθύμητες ενέργειες: </w:t>
      </w:r>
    </w:p>
    <w:p w:rsidR="00815C29" w:rsidRDefault="00815C29" w:rsidP="00BF3C8F">
      <w:pPr>
        <w:rPr>
          <w:b/>
          <w:bCs/>
          <w:snapToGrid/>
          <w:color w:val="000000"/>
          <w:szCs w:val="22"/>
          <w:lang w:val="el-GR" w:eastAsia="fr-LU"/>
        </w:rPr>
      </w:pPr>
    </w:p>
    <w:p w:rsidR="00BF3C8F" w:rsidRPr="005D77D3" w:rsidRDefault="00BF3C8F" w:rsidP="00BF3C8F">
      <w:pPr>
        <w:rPr>
          <w:lang w:val="el-GR"/>
        </w:rPr>
      </w:pPr>
      <w:r w:rsidRPr="002855FC">
        <w:rPr>
          <w:b/>
          <w:bCs/>
          <w:snapToGrid/>
          <w:color w:val="000000"/>
          <w:szCs w:val="22"/>
          <w:lang w:val="el-GR" w:eastAsia="fr-LU"/>
        </w:rPr>
        <w:lastRenderedPageBreak/>
        <w:t xml:space="preserve">Πολύ συχνές </w:t>
      </w:r>
      <w:r w:rsidRPr="002855FC">
        <w:rPr>
          <w:snapToGrid/>
          <w:color w:val="000000"/>
          <w:szCs w:val="22"/>
          <w:lang w:val="el-GR" w:eastAsia="fr-LU"/>
        </w:rPr>
        <w:t xml:space="preserve">(μπορεί να επηρεάσουν </w:t>
      </w:r>
      <w:r w:rsidRPr="002855FC">
        <w:rPr>
          <w:b/>
          <w:bCs/>
          <w:snapToGrid/>
          <w:color w:val="000000"/>
          <w:szCs w:val="22"/>
          <w:lang w:val="el-GR" w:eastAsia="fr-LU"/>
        </w:rPr>
        <w:t xml:space="preserve">περισσότερα από ένα στα 10 </w:t>
      </w:r>
      <w:r w:rsidRPr="002855FC">
        <w:rPr>
          <w:snapToGrid/>
          <w:color w:val="000000"/>
          <w:szCs w:val="22"/>
          <w:lang w:val="el-GR" w:eastAsia="fr-LU"/>
        </w:rPr>
        <w:t>άτομα):</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Πονοκέφαλος </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Οίδημα (πρήξιμο των κάτω άκρων και των αστραγάλων ή άλλα σημεία κατακράτησης υγρών) </w:t>
      </w:r>
    </w:p>
    <w:p w:rsidR="00BF3C8F" w:rsidRPr="006C3E78" w:rsidRDefault="00BF3C8F" w:rsidP="00BF3C8F">
      <w:pPr>
        <w:tabs>
          <w:tab w:val="clear" w:pos="567"/>
        </w:tabs>
        <w:autoSpaceDE w:val="0"/>
        <w:autoSpaceDN w:val="0"/>
        <w:adjustRightInd w:val="0"/>
        <w:spacing w:line="240" w:lineRule="auto"/>
        <w:rPr>
          <w:b/>
          <w:bCs/>
          <w:snapToGrid/>
          <w:color w:val="000000"/>
          <w:szCs w:val="22"/>
          <w:lang w:val="el-GR" w:eastAsia="fr-LU"/>
        </w:rPr>
      </w:pPr>
    </w:p>
    <w:p w:rsidR="008E5023" w:rsidRPr="006C3E78" w:rsidRDefault="008E5023" w:rsidP="00BF3C8F">
      <w:pPr>
        <w:tabs>
          <w:tab w:val="clear" w:pos="567"/>
        </w:tabs>
        <w:autoSpaceDE w:val="0"/>
        <w:autoSpaceDN w:val="0"/>
        <w:adjustRightInd w:val="0"/>
        <w:spacing w:line="240" w:lineRule="auto"/>
        <w:rPr>
          <w:b/>
          <w:bCs/>
          <w:snapToGrid/>
          <w:color w:val="000000"/>
          <w:szCs w:val="22"/>
          <w:lang w:val="el-GR" w:eastAsia="fr-LU"/>
        </w:rPr>
      </w:pPr>
    </w:p>
    <w:p w:rsidR="00BF3C8F" w:rsidRPr="002855FC" w:rsidRDefault="00BF3C8F" w:rsidP="00BF3C8F">
      <w:pPr>
        <w:tabs>
          <w:tab w:val="clear" w:pos="567"/>
        </w:tabs>
        <w:autoSpaceDE w:val="0"/>
        <w:autoSpaceDN w:val="0"/>
        <w:adjustRightInd w:val="0"/>
        <w:spacing w:line="240" w:lineRule="auto"/>
        <w:rPr>
          <w:snapToGrid/>
          <w:color w:val="000000"/>
          <w:szCs w:val="22"/>
          <w:lang w:val="el-GR" w:eastAsia="fr-LU"/>
        </w:rPr>
      </w:pPr>
      <w:r w:rsidRPr="002855FC">
        <w:rPr>
          <w:b/>
          <w:bCs/>
          <w:snapToGrid/>
          <w:color w:val="000000"/>
          <w:szCs w:val="22"/>
          <w:lang w:val="el-GR" w:eastAsia="fr-LU"/>
        </w:rPr>
        <w:t xml:space="preserve">Συχνές </w:t>
      </w:r>
      <w:r w:rsidRPr="002855FC">
        <w:rPr>
          <w:snapToGrid/>
          <w:color w:val="000000"/>
          <w:szCs w:val="22"/>
          <w:lang w:val="el-GR" w:eastAsia="fr-LU"/>
        </w:rPr>
        <w:t xml:space="preserve">(μπορεί να επηρεάσουν </w:t>
      </w:r>
      <w:r w:rsidRPr="002855FC">
        <w:rPr>
          <w:b/>
          <w:snapToGrid/>
          <w:color w:val="000000"/>
          <w:szCs w:val="22"/>
          <w:lang w:val="el-GR" w:eastAsia="fr-LU"/>
        </w:rPr>
        <w:t>μέχρι</w:t>
      </w:r>
      <w:r w:rsidRPr="002855FC">
        <w:rPr>
          <w:snapToGrid/>
          <w:color w:val="000000"/>
          <w:szCs w:val="22"/>
          <w:lang w:val="el-GR" w:eastAsia="fr-LU"/>
        </w:rPr>
        <w:t xml:space="preserve"> </w:t>
      </w:r>
      <w:r w:rsidRPr="002855FC">
        <w:rPr>
          <w:b/>
          <w:bCs/>
          <w:snapToGrid/>
          <w:color w:val="000000"/>
          <w:szCs w:val="22"/>
          <w:lang w:val="el-GR" w:eastAsia="fr-LU"/>
        </w:rPr>
        <w:t xml:space="preserve">1 στα 10 </w:t>
      </w:r>
      <w:r w:rsidRPr="002855FC">
        <w:rPr>
          <w:snapToGrid/>
          <w:color w:val="000000"/>
          <w:szCs w:val="22"/>
          <w:lang w:val="el-GR" w:eastAsia="fr-LU"/>
        </w:rPr>
        <w:t xml:space="preserve">άτομα): </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Εικόνα έξαψης ή ερυθρότητα στο δέρμα </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Αντιδράσεις υπερευαισθησίας (όπως φλεγμονή δέρματος, φαγούρα και εξάνθημα) </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Γαστροοισοφαγική παλινδρόμηση (παλινδρόμηση οξέων) </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Διάρροια </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Συγκοπή (λιποθυμία) </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Αίσθημα παλμών (γρήγοροι ή ακανόνιστοι καρδιακοί παλμοί) </w:t>
      </w:r>
    </w:p>
    <w:p w:rsidR="00BF3C8F"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Χαμηλή πίεση αίματος </w:t>
      </w:r>
    </w:p>
    <w:p w:rsidR="00C65008" w:rsidRPr="002855FC" w:rsidRDefault="00C65008"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Pr>
          <w:snapToGrid/>
          <w:color w:val="000000"/>
          <w:szCs w:val="22"/>
          <w:lang w:val="el-GR" w:eastAsia="fr-LU"/>
        </w:rPr>
        <w:t>Ρινική συμφόρηση</w:t>
      </w:r>
    </w:p>
    <w:p w:rsidR="00815C29" w:rsidRDefault="00815C29" w:rsidP="00BF3C8F">
      <w:pPr>
        <w:tabs>
          <w:tab w:val="clear" w:pos="567"/>
        </w:tabs>
        <w:autoSpaceDE w:val="0"/>
        <w:autoSpaceDN w:val="0"/>
        <w:adjustRightInd w:val="0"/>
        <w:spacing w:line="240" w:lineRule="auto"/>
        <w:rPr>
          <w:b/>
          <w:bCs/>
          <w:snapToGrid/>
          <w:color w:val="000000"/>
          <w:szCs w:val="22"/>
          <w:lang w:val="el-GR" w:eastAsia="fr-LU"/>
        </w:rPr>
      </w:pPr>
    </w:p>
    <w:p w:rsidR="00BF3C8F" w:rsidRPr="002855FC" w:rsidRDefault="00BF3C8F" w:rsidP="00BF3C8F">
      <w:pPr>
        <w:tabs>
          <w:tab w:val="clear" w:pos="567"/>
        </w:tabs>
        <w:autoSpaceDE w:val="0"/>
        <w:autoSpaceDN w:val="0"/>
        <w:adjustRightInd w:val="0"/>
        <w:spacing w:line="240" w:lineRule="auto"/>
        <w:rPr>
          <w:snapToGrid/>
          <w:color w:val="000000"/>
          <w:szCs w:val="22"/>
          <w:lang w:val="el-GR" w:eastAsia="fr-LU"/>
        </w:rPr>
      </w:pPr>
      <w:r w:rsidRPr="002855FC">
        <w:rPr>
          <w:b/>
          <w:bCs/>
          <w:snapToGrid/>
          <w:color w:val="000000"/>
          <w:szCs w:val="22"/>
          <w:lang w:val="el-GR" w:eastAsia="fr-LU"/>
        </w:rPr>
        <w:t xml:space="preserve">Όχι συχνές </w:t>
      </w:r>
      <w:r w:rsidRPr="002855FC">
        <w:rPr>
          <w:snapToGrid/>
          <w:color w:val="000000"/>
          <w:szCs w:val="22"/>
          <w:lang w:val="el-GR" w:eastAsia="fr-LU"/>
        </w:rPr>
        <w:t xml:space="preserve">(μπορεί να επηρεάσουν </w:t>
      </w:r>
      <w:r w:rsidRPr="002855FC">
        <w:rPr>
          <w:b/>
          <w:snapToGrid/>
          <w:color w:val="000000"/>
          <w:szCs w:val="22"/>
          <w:lang w:val="el-GR" w:eastAsia="fr-LU"/>
        </w:rPr>
        <w:t>μέχρι</w:t>
      </w:r>
      <w:r w:rsidRPr="002855FC">
        <w:rPr>
          <w:snapToGrid/>
          <w:color w:val="000000"/>
          <w:szCs w:val="22"/>
          <w:lang w:val="el-GR" w:eastAsia="fr-LU"/>
        </w:rPr>
        <w:t xml:space="preserve"> </w:t>
      </w:r>
      <w:r w:rsidRPr="002855FC">
        <w:rPr>
          <w:b/>
          <w:bCs/>
          <w:snapToGrid/>
          <w:color w:val="000000"/>
          <w:szCs w:val="22"/>
          <w:lang w:val="el-GR" w:eastAsia="fr-LU"/>
        </w:rPr>
        <w:t xml:space="preserve">1 στα 100 </w:t>
      </w:r>
      <w:r w:rsidRPr="002855FC">
        <w:rPr>
          <w:snapToGrid/>
          <w:color w:val="000000"/>
          <w:szCs w:val="22"/>
          <w:lang w:val="el-GR" w:eastAsia="fr-LU"/>
        </w:rPr>
        <w:t xml:space="preserve">άτομα): </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Θρομβοκυτταροπενία (χαμηλός αριθμός αιμοπεταλίων)</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Ουδετεροπενία/λευκοπενία (χαμηλός αριθμός λευκών αιμοσφαιρίων)</w:t>
      </w:r>
    </w:p>
    <w:p w:rsidR="00BF3C8F" w:rsidRPr="002855FC" w:rsidRDefault="00BF3C8F" w:rsidP="00BF3C8F">
      <w:pPr>
        <w:numPr>
          <w:ilvl w:val="0"/>
          <w:numId w:val="10"/>
        </w:numPr>
        <w:tabs>
          <w:tab w:val="clear" w:pos="567"/>
        </w:tabs>
        <w:autoSpaceDE w:val="0"/>
        <w:autoSpaceDN w:val="0"/>
        <w:adjustRightInd w:val="0"/>
        <w:spacing w:line="240" w:lineRule="auto"/>
        <w:rPr>
          <w:snapToGrid/>
          <w:color w:val="000000"/>
          <w:szCs w:val="22"/>
          <w:lang w:val="el-GR" w:eastAsia="fr-LU"/>
        </w:rPr>
      </w:pPr>
      <w:r>
        <w:rPr>
          <w:snapToGrid/>
          <w:color w:val="000000"/>
          <w:szCs w:val="22"/>
          <w:lang w:val="en-US" w:eastAsia="fr-LU"/>
        </w:rPr>
        <w:t>A</w:t>
      </w:r>
      <w:r w:rsidRPr="002855FC">
        <w:rPr>
          <w:snapToGrid/>
          <w:color w:val="000000"/>
          <w:szCs w:val="22"/>
          <w:lang w:val="el-GR" w:eastAsia="fr-LU"/>
        </w:rPr>
        <w:t xml:space="preserve">υξημένες τιμές ηπατικής λειτουργίας με ηπατίτιδα (φλεγμονή του ήπατος) </w:t>
      </w:r>
      <w:r w:rsidR="00C65008" w:rsidRPr="00D24575">
        <w:rPr>
          <w:snapToGrid/>
          <w:color w:val="000000"/>
          <w:szCs w:val="22"/>
          <w:lang w:val="el-GR" w:eastAsia="fr-LU"/>
        </w:rPr>
        <w:t xml:space="preserve">συμπεριλαμβανομένης πιθανής επιδείνωσης </w:t>
      </w:r>
      <w:r w:rsidR="00C65008">
        <w:rPr>
          <w:snapToGrid/>
          <w:color w:val="000000"/>
          <w:szCs w:val="22"/>
          <w:lang w:val="el-GR" w:eastAsia="fr-LU"/>
        </w:rPr>
        <w:t>της</w:t>
      </w:r>
      <w:r w:rsidR="00C65008" w:rsidRPr="00D24575">
        <w:rPr>
          <w:snapToGrid/>
          <w:color w:val="000000"/>
          <w:szCs w:val="22"/>
          <w:lang w:val="el-GR" w:eastAsia="fr-LU"/>
        </w:rPr>
        <w:t xml:space="preserve"> υποκείμενη</w:t>
      </w:r>
      <w:r w:rsidR="00C65008">
        <w:rPr>
          <w:snapToGrid/>
          <w:color w:val="000000"/>
          <w:szCs w:val="22"/>
          <w:lang w:val="el-GR" w:eastAsia="fr-LU"/>
        </w:rPr>
        <w:t>ς</w:t>
      </w:r>
      <w:r w:rsidR="00C65008" w:rsidRPr="00D24575">
        <w:rPr>
          <w:snapToGrid/>
          <w:color w:val="000000"/>
          <w:szCs w:val="22"/>
          <w:lang w:val="el-GR" w:eastAsia="fr-LU"/>
        </w:rPr>
        <w:t xml:space="preserve"> ηπατίτιδα</w:t>
      </w:r>
      <w:r w:rsidR="00C65008">
        <w:rPr>
          <w:snapToGrid/>
          <w:color w:val="000000"/>
          <w:szCs w:val="22"/>
          <w:lang w:val="el-GR" w:eastAsia="fr-LU"/>
        </w:rPr>
        <w:t xml:space="preserve">ς </w:t>
      </w:r>
      <w:r w:rsidRPr="002855FC">
        <w:rPr>
          <w:snapToGrid/>
          <w:color w:val="000000"/>
          <w:szCs w:val="22"/>
          <w:lang w:val="el-GR" w:eastAsia="fr-LU"/>
        </w:rPr>
        <w:t>ή/και ίκτερος (κίτρινη απόχρωση του δέρματος ή του λευκού μέρους των ματιών)</w:t>
      </w:r>
    </w:p>
    <w:p w:rsidR="00815C29" w:rsidRDefault="00815C29" w:rsidP="00BF3C8F">
      <w:pPr>
        <w:tabs>
          <w:tab w:val="clear" w:pos="567"/>
        </w:tabs>
        <w:autoSpaceDE w:val="0"/>
        <w:autoSpaceDN w:val="0"/>
        <w:adjustRightInd w:val="0"/>
        <w:spacing w:line="240" w:lineRule="auto"/>
        <w:rPr>
          <w:b/>
          <w:bCs/>
          <w:snapToGrid/>
          <w:color w:val="000000"/>
          <w:szCs w:val="22"/>
          <w:lang w:val="el-GR" w:eastAsia="fr-LU"/>
        </w:rPr>
      </w:pPr>
    </w:p>
    <w:p w:rsidR="00BF3C8F" w:rsidRPr="002855FC" w:rsidRDefault="00BF3C8F" w:rsidP="00BF3C8F">
      <w:pPr>
        <w:tabs>
          <w:tab w:val="clear" w:pos="567"/>
        </w:tabs>
        <w:autoSpaceDE w:val="0"/>
        <w:autoSpaceDN w:val="0"/>
        <w:adjustRightInd w:val="0"/>
        <w:spacing w:line="240" w:lineRule="auto"/>
        <w:rPr>
          <w:snapToGrid/>
          <w:color w:val="000000"/>
          <w:szCs w:val="22"/>
          <w:lang w:val="el-GR" w:eastAsia="fr-LU"/>
        </w:rPr>
      </w:pPr>
      <w:r w:rsidRPr="002855FC">
        <w:rPr>
          <w:b/>
          <w:bCs/>
          <w:snapToGrid/>
          <w:color w:val="000000"/>
          <w:szCs w:val="22"/>
          <w:lang w:val="el-GR" w:eastAsia="fr-LU"/>
        </w:rPr>
        <w:t xml:space="preserve">Σπάνιες </w:t>
      </w:r>
      <w:r w:rsidRPr="002855FC">
        <w:rPr>
          <w:snapToGrid/>
          <w:color w:val="000000"/>
          <w:szCs w:val="22"/>
          <w:lang w:val="el-GR" w:eastAsia="fr-LU"/>
        </w:rPr>
        <w:t xml:space="preserve">(μπορεί να επηρεάσουν </w:t>
      </w:r>
      <w:r w:rsidRPr="002855FC">
        <w:rPr>
          <w:b/>
          <w:bCs/>
          <w:snapToGrid/>
          <w:color w:val="000000"/>
          <w:szCs w:val="22"/>
          <w:lang w:val="el-GR" w:eastAsia="fr-LU"/>
        </w:rPr>
        <w:t xml:space="preserve">μέχρι 1 στα 1000 </w:t>
      </w:r>
      <w:r w:rsidRPr="002855FC">
        <w:rPr>
          <w:snapToGrid/>
          <w:color w:val="000000"/>
          <w:szCs w:val="22"/>
          <w:lang w:val="el-GR" w:eastAsia="fr-LU"/>
        </w:rPr>
        <w:t>άτομα):</w:t>
      </w:r>
    </w:p>
    <w:p w:rsidR="00BF3C8F" w:rsidRPr="002855FC" w:rsidRDefault="00BF3C8F" w:rsidP="00BF3C8F">
      <w:pPr>
        <w:numPr>
          <w:ilvl w:val="0"/>
          <w:numId w:val="11"/>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 xml:space="preserve">Αναφυλαξία (γενική αλλεργική αντίδραση), αγγειοοίδημα (οίδημα, συνηθέστερα γύρω από τα μάτια, τα χείλη, τη γλώσσα ή το λάρυγγα) </w:t>
      </w:r>
    </w:p>
    <w:p w:rsidR="00BF3C8F" w:rsidRPr="002855FC" w:rsidRDefault="00BF3C8F" w:rsidP="00BF3C8F">
      <w:pPr>
        <w:numPr>
          <w:ilvl w:val="0"/>
          <w:numId w:val="11"/>
        </w:numPr>
        <w:tabs>
          <w:tab w:val="clear" w:pos="567"/>
        </w:tabs>
        <w:autoSpaceDE w:val="0"/>
        <w:autoSpaceDN w:val="0"/>
        <w:adjustRightInd w:val="0"/>
        <w:spacing w:line="240" w:lineRule="auto"/>
        <w:rPr>
          <w:snapToGrid/>
          <w:color w:val="000000"/>
          <w:szCs w:val="22"/>
          <w:lang w:val="el-GR" w:eastAsia="fr-LU"/>
        </w:rPr>
      </w:pPr>
      <w:r w:rsidRPr="002855FC">
        <w:rPr>
          <w:snapToGrid/>
          <w:color w:val="000000"/>
          <w:szCs w:val="22"/>
          <w:lang w:val="el-GR" w:eastAsia="fr-LU"/>
        </w:rPr>
        <w:t>Κίρρωση (ουλές) του ήπατος, ηπατική ανεπάρκεια (σοβαρή διαταραχή της λειτουργίας του ήπατος)</w:t>
      </w:r>
    </w:p>
    <w:p w:rsidR="00BF3C8F" w:rsidRDefault="00BF3C8F" w:rsidP="00BF3C8F">
      <w:pPr>
        <w:tabs>
          <w:tab w:val="clear" w:pos="567"/>
        </w:tabs>
        <w:autoSpaceDE w:val="0"/>
        <w:autoSpaceDN w:val="0"/>
        <w:adjustRightInd w:val="0"/>
        <w:spacing w:line="240" w:lineRule="auto"/>
        <w:rPr>
          <w:b/>
          <w:bCs/>
          <w:snapToGrid/>
          <w:color w:val="000000"/>
          <w:szCs w:val="22"/>
          <w:lang w:val="el-GR" w:eastAsia="fr-LU"/>
        </w:rPr>
      </w:pPr>
    </w:p>
    <w:p w:rsidR="009B5C01" w:rsidRPr="009B5C01" w:rsidRDefault="009B5C01" w:rsidP="009B5C01">
      <w:pPr>
        <w:tabs>
          <w:tab w:val="clear" w:pos="567"/>
        </w:tabs>
        <w:autoSpaceDE w:val="0"/>
        <w:autoSpaceDN w:val="0"/>
        <w:adjustRightInd w:val="0"/>
        <w:spacing w:line="240" w:lineRule="auto"/>
        <w:rPr>
          <w:b/>
          <w:snapToGrid/>
          <w:color w:val="000000"/>
          <w:szCs w:val="22"/>
          <w:lang w:val="el-GR" w:eastAsia="fr-LU"/>
        </w:rPr>
      </w:pPr>
      <w:r w:rsidRPr="00DF1D64">
        <w:rPr>
          <w:b/>
          <w:snapToGrid/>
          <w:color w:val="000000"/>
          <w:szCs w:val="22"/>
          <w:lang w:val="el-GR" w:eastAsia="fr-LU"/>
        </w:rPr>
        <w:t>Έχει αναφερθεί επίσης θολή όραση σε μη γνωστή συχνότητα (η συχνότητα δεν μπορεί να εκτιμηθεί με βάση τα διαθέσιμα δεδομένα).</w:t>
      </w:r>
    </w:p>
    <w:p w:rsidR="009B5C01" w:rsidRPr="00BF3C8F" w:rsidRDefault="009B5C01" w:rsidP="00BF3C8F">
      <w:pPr>
        <w:tabs>
          <w:tab w:val="clear" w:pos="567"/>
        </w:tabs>
        <w:autoSpaceDE w:val="0"/>
        <w:autoSpaceDN w:val="0"/>
        <w:adjustRightInd w:val="0"/>
        <w:spacing w:line="240" w:lineRule="auto"/>
        <w:rPr>
          <w:b/>
          <w:bCs/>
          <w:snapToGrid/>
          <w:color w:val="000000"/>
          <w:szCs w:val="22"/>
          <w:lang w:val="el-GR" w:eastAsia="fr-LU"/>
        </w:rPr>
      </w:pPr>
    </w:p>
    <w:p w:rsidR="00BF3C8F" w:rsidRPr="002855FC" w:rsidRDefault="00BF3C8F" w:rsidP="00BF3C8F">
      <w:pPr>
        <w:tabs>
          <w:tab w:val="clear" w:pos="567"/>
        </w:tabs>
        <w:autoSpaceDE w:val="0"/>
        <w:autoSpaceDN w:val="0"/>
        <w:adjustRightInd w:val="0"/>
        <w:spacing w:line="240" w:lineRule="auto"/>
        <w:rPr>
          <w:snapToGrid/>
          <w:color w:val="000000"/>
          <w:szCs w:val="22"/>
          <w:lang w:val="el-GR" w:eastAsia="fr-LU"/>
        </w:rPr>
      </w:pPr>
      <w:r w:rsidRPr="002855FC">
        <w:rPr>
          <w:b/>
          <w:bCs/>
          <w:snapToGrid/>
          <w:color w:val="000000"/>
          <w:szCs w:val="22"/>
          <w:lang w:val="el-GR" w:eastAsia="fr-LU"/>
        </w:rPr>
        <w:t xml:space="preserve">Ανεπιθύμητες ενέργειες σε παιδιά και εφήβους </w:t>
      </w:r>
    </w:p>
    <w:p w:rsidR="00BF3C8F" w:rsidRPr="00FF77C3" w:rsidRDefault="00BF3C8F" w:rsidP="00BF3C8F">
      <w:pPr>
        <w:tabs>
          <w:tab w:val="clear" w:pos="567"/>
        </w:tabs>
        <w:autoSpaceDE w:val="0"/>
        <w:autoSpaceDN w:val="0"/>
        <w:adjustRightInd w:val="0"/>
        <w:spacing w:line="240" w:lineRule="auto"/>
        <w:rPr>
          <w:b/>
          <w:bCs/>
          <w:snapToGrid/>
          <w:color w:val="000000"/>
          <w:szCs w:val="22"/>
          <w:lang w:val="el-GR" w:eastAsia="fr-LU"/>
        </w:rPr>
      </w:pPr>
      <w:r w:rsidRPr="002855FC">
        <w:rPr>
          <w:snapToGrid/>
          <w:color w:val="000000"/>
          <w:szCs w:val="22"/>
          <w:lang w:val="el-GR" w:eastAsia="fr-LU"/>
        </w:rPr>
        <w:t xml:space="preserve">Οι ανεπιθύμητες ενέργειες που έχουν αναφερθεί σε παιδιά που παίρνουν </w:t>
      </w:r>
      <w:r w:rsidR="00462315">
        <w:rPr>
          <w:snapToGrid/>
          <w:color w:val="000000"/>
          <w:szCs w:val="22"/>
          <w:lang w:val="el-GR" w:eastAsia="fr-LU"/>
        </w:rPr>
        <w:t>SENTOBA</w:t>
      </w:r>
      <w:r w:rsidRPr="002855FC">
        <w:rPr>
          <w:snapToGrid/>
          <w:color w:val="000000"/>
          <w:szCs w:val="22"/>
          <w:lang w:val="el-GR" w:eastAsia="fr-LU"/>
        </w:rPr>
        <w:t xml:space="preserve"> είναι οι ίδιες με εκείνες που εμφανίστηκαν σε ενηλίκους.</w:t>
      </w:r>
      <w:r w:rsidRPr="002855FC">
        <w:rPr>
          <w:b/>
          <w:bCs/>
          <w:snapToGrid/>
          <w:color w:val="000000"/>
          <w:szCs w:val="22"/>
          <w:lang w:val="el-GR" w:eastAsia="fr-LU"/>
        </w:rPr>
        <w:t xml:space="preserve"> </w:t>
      </w:r>
    </w:p>
    <w:p w:rsidR="00BF3C8F" w:rsidRPr="00FF77C3" w:rsidRDefault="00BF3C8F" w:rsidP="00BF3C8F">
      <w:pPr>
        <w:tabs>
          <w:tab w:val="clear" w:pos="567"/>
        </w:tabs>
        <w:autoSpaceDE w:val="0"/>
        <w:autoSpaceDN w:val="0"/>
        <w:adjustRightInd w:val="0"/>
        <w:spacing w:line="240" w:lineRule="auto"/>
        <w:rPr>
          <w:b/>
          <w:bCs/>
          <w:snapToGrid/>
          <w:color w:val="000000"/>
          <w:szCs w:val="22"/>
          <w:lang w:val="el-GR" w:eastAsia="fr-LU"/>
        </w:rPr>
      </w:pPr>
    </w:p>
    <w:p w:rsidR="00022E31" w:rsidRPr="00684E83" w:rsidRDefault="00022E31" w:rsidP="00022E31">
      <w:pPr>
        <w:rPr>
          <w:b/>
          <w:noProof/>
          <w:szCs w:val="22"/>
          <w:lang w:val="el-GR"/>
        </w:rPr>
      </w:pPr>
      <w:r w:rsidRPr="00684E83">
        <w:rPr>
          <w:b/>
          <w:noProof/>
          <w:szCs w:val="22"/>
          <w:lang w:val="el-GR"/>
        </w:rPr>
        <w:t>Αναφορά ανεπιθύμητων ενεργειών</w:t>
      </w:r>
    </w:p>
    <w:p w:rsidR="00022E31" w:rsidRPr="00022E31" w:rsidRDefault="00022E31" w:rsidP="00022E31">
      <w:pPr>
        <w:spacing w:line="240" w:lineRule="auto"/>
        <w:ind w:right="-57"/>
        <w:jc w:val="both"/>
        <w:rPr>
          <w:spacing w:val="-4"/>
          <w:lang w:val="el-GR" w:eastAsia="en-GB"/>
        </w:rPr>
      </w:pPr>
      <w:r w:rsidRPr="00022E31">
        <w:rPr>
          <w:spacing w:val="-4"/>
          <w:lang w:val="el-GR" w:eastAsia="en-GB"/>
        </w:rPr>
        <w:t xml:space="preserve">Εάν παρατηρήσετε κάποια ανεπιθύμητη ενέργεια, ενημερώστε τον γιατρό σας, ή τον φαρμακοποιό ή τον/την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w:t>
      </w:r>
      <w:r w:rsidR="005146ED">
        <w:rPr>
          <w:color w:val="000000"/>
          <w:lang w:val="el-GR"/>
        </w:rPr>
        <w:t>(βλ. λεπτομέρειες παρακάτω)</w:t>
      </w:r>
      <w:r w:rsidRPr="00022E31">
        <w:rPr>
          <w:spacing w:val="-4"/>
          <w:lang w:val="el-GR" w:eastAsia="en-GB"/>
        </w:rPr>
        <w:t>.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5146ED" w:rsidRPr="00E850BC" w:rsidRDefault="005146ED" w:rsidP="005146ED">
      <w:pPr>
        <w:rPr>
          <w:b/>
          <w:bCs/>
          <w:color w:val="000000"/>
          <w:lang w:val="el-GR"/>
        </w:rPr>
      </w:pPr>
    </w:p>
    <w:p w:rsidR="005146ED" w:rsidRDefault="005146ED" w:rsidP="005146ED">
      <w:pPr>
        <w:rPr>
          <w:rFonts w:ascii="Calibri" w:hAnsi="Calibri"/>
          <w:szCs w:val="22"/>
          <w:lang w:val="el-GR"/>
        </w:rPr>
      </w:pPr>
      <w:r>
        <w:rPr>
          <w:b/>
          <w:bCs/>
          <w:color w:val="000000"/>
          <w:lang w:val="el-GR"/>
        </w:rPr>
        <w:t>Ελλάδα</w:t>
      </w:r>
    </w:p>
    <w:p w:rsidR="005146ED" w:rsidRDefault="005146ED" w:rsidP="005146ED">
      <w:pPr>
        <w:rPr>
          <w:rFonts w:ascii="Calibri" w:hAnsi="Calibri"/>
          <w:szCs w:val="22"/>
          <w:lang w:val="el-GR"/>
        </w:rPr>
      </w:pPr>
      <w:r>
        <w:rPr>
          <w:color w:val="000000"/>
          <w:lang w:val="el-GR"/>
        </w:rPr>
        <w:t>Εθνικός Οργανισμός Φαρμάκων</w:t>
      </w:r>
    </w:p>
    <w:p w:rsidR="005146ED" w:rsidRDefault="005146ED" w:rsidP="005146ED">
      <w:pPr>
        <w:rPr>
          <w:rFonts w:ascii="Calibri" w:hAnsi="Calibri"/>
          <w:szCs w:val="22"/>
          <w:lang w:val="el-GR"/>
        </w:rPr>
      </w:pPr>
      <w:r>
        <w:rPr>
          <w:color w:val="000000"/>
          <w:lang w:val="el-GR"/>
        </w:rPr>
        <w:t>Μεσογείων 284</w:t>
      </w:r>
    </w:p>
    <w:p w:rsidR="005146ED" w:rsidRDefault="005146ED" w:rsidP="005146ED">
      <w:pPr>
        <w:rPr>
          <w:rFonts w:ascii="Calibri" w:hAnsi="Calibri"/>
          <w:szCs w:val="22"/>
          <w:lang w:val="el-GR"/>
        </w:rPr>
      </w:pPr>
      <w:r>
        <w:rPr>
          <w:color w:val="000000"/>
          <w:lang w:val="el-GR"/>
        </w:rPr>
        <w:t>GR-15562 Χολαργός, Αθήνα</w:t>
      </w:r>
    </w:p>
    <w:p w:rsidR="005146ED" w:rsidRDefault="005146ED" w:rsidP="005146ED">
      <w:pPr>
        <w:rPr>
          <w:rFonts w:ascii="Calibri" w:hAnsi="Calibri"/>
          <w:szCs w:val="22"/>
          <w:lang w:val="el-GR"/>
        </w:rPr>
      </w:pPr>
      <w:r>
        <w:rPr>
          <w:color w:val="000000"/>
          <w:lang w:val="el-GR"/>
        </w:rPr>
        <w:t>Τηλ: + 30 21 32040380/337</w:t>
      </w:r>
    </w:p>
    <w:p w:rsidR="005146ED" w:rsidRDefault="005146ED" w:rsidP="005146ED">
      <w:pPr>
        <w:rPr>
          <w:rFonts w:ascii="Calibri" w:hAnsi="Calibri"/>
          <w:szCs w:val="22"/>
          <w:lang w:val="el-GR"/>
        </w:rPr>
      </w:pPr>
      <w:r>
        <w:rPr>
          <w:color w:val="000000"/>
          <w:lang w:val="el-GR"/>
        </w:rPr>
        <w:t xml:space="preserve">Φαξ: + 30 21 06549585 </w:t>
      </w:r>
    </w:p>
    <w:p w:rsidR="005146ED" w:rsidRDefault="005146ED" w:rsidP="005146ED">
      <w:pPr>
        <w:rPr>
          <w:rFonts w:ascii="Calibri" w:hAnsi="Calibri"/>
          <w:szCs w:val="22"/>
          <w:lang w:val="el-GR"/>
        </w:rPr>
      </w:pPr>
      <w:r>
        <w:rPr>
          <w:color w:val="000000"/>
          <w:lang w:val="el-GR"/>
        </w:rPr>
        <w:t xml:space="preserve">Ιστότοπος: </w:t>
      </w:r>
      <w:hyperlink r:id="rId9" w:tooltip="blocked::http://www.eof.gr/" w:history="1">
        <w:r>
          <w:rPr>
            <w:rStyle w:val="-"/>
            <w:color w:val="000000"/>
          </w:rPr>
          <w:t>http</w:t>
        </w:r>
        <w:r>
          <w:rPr>
            <w:rStyle w:val="-"/>
            <w:color w:val="000000"/>
            <w:lang w:val="el-GR"/>
          </w:rPr>
          <w:t>://</w:t>
        </w:r>
        <w:r>
          <w:rPr>
            <w:rStyle w:val="-"/>
            <w:color w:val="000000"/>
          </w:rPr>
          <w:t>www</w:t>
        </w:r>
        <w:r>
          <w:rPr>
            <w:rStyle w:val="-"/>
            <w:color w:val="000000"/>
            <w:lang w:val="el-GR"/>
          </w:rPr>
          <w:t>.</w:t>
        </w:r>
        <w:r>
          <w:rPr>
            <w:rStyle w:val="-"/>
            <w:color w:val="000000"/>
          </w:rPr>
          <w:t>eof</w:t>
        </w:r>
        <w:r>
          <w:rPr>
            <w:rStyle w:val="-"/>
            <w:color w:val="000000"/>
            <w:lang w:val="el-GR"/>
          </w:rPr>
          <w:t>.</w:t>
        </w:r>
        <w:r>
          <w:rPr>
            <w:rStyle w:val="-"/>
            <w:color w:val="000000"/>
          </w:rPr>
          <w:t>gr</w:t>
        </w:r>
      </w:hyperlink>
    </w:p>
    <w:p w:rsidR="005146ED" w:rsidRDefault="005146ED" w:rsidP="005146ED">
      <w:pPr>
        <w:rPr>
          <w:rFonts w:ascii="Calibri" w:hAnsi="Calibri"/>
          <w:szCs w:val="22"/>
          <w:lang w:val="el-GR"/>
        </w:rPr>
      </w:pPr>
      <w:r>
        <w:rPr>
          <w:color w:val="000000"/>
          <w:lang w:val="el-GR"/>
        </w:rPr>
        <w:t> </w:t>
      </w:r>
    </w:p>
    <w:p w:rsidR="005146ED" w:rsidRDefault="005146ED" w:rsidP="005146ED">
      <w:pPr>
        <w:rPr>
          <w:rFonts w:ascii="Calibri" w:hAnsi="Calibri"/>
          <w:szCs w:val="22"/>
          <w:lang w:val="el-GR"/>
        </w:rPr>
      </w:pPr>
      <w:r>
        <w:rPr>
          <w:b/>
          <w:bCs/>
          <w:color w:val="000000"/>
          <w:lang w:val="el-GR"/>
        </w:rPr>
        <w:t>Κύπρος</w:t>
      </w:r>
    </w:p>
    <w:p w:rsidR="005146ED" w:rsidRDefault="005146ED" w:rsidP="005146ED">
      <w:pPr>
        <w:rPr>
          <w:rFonts w:ascii="Calibri" w:hAnsi="Calibri"/>
          <w:szCs w:val="22"/>
          <w:lang w:val="el-GR"/>
        </w:rPr>
      </w:pPr>
      <w:r>
        <w:rPr>
          <w:color w:val="000000"/>
          <w:lang w:val="el-GR"/>
        </w:rPr>
        <w:t>Φαρμακευτικές Υπηρεσίες</w:t>
      </w:r>
    </w:p>
    <w:p w:rsidR="005146ED" w:rsidRDefault="005146ED" w:rsidP="005146ED">
      <w:pPr>
        <w:rPr>
          <w:rFonts w:ascii="Calibri" w:hAnsi="Calibri"/>
          <w:szCs w:val="22"/>
          <w:lang w:val="el-GR"/>
        </w:rPr>
      </w:pPr>
      <w:r>
        <w:rPr>
          <w:color w:val="000000"/>
          <w:lang w:val="el-GR"/>
        </w:rPr>
        <w:t>Υπουργείο Υγείας</w:t>
      </w:r>
    </w:p>
    <w:p w:rsidR="005146ED" w:rsidRDefault="005146ED" w:rsidP="005146ED">
      <w:pPr>
        <w:rPr>
          <w:rFonts w:ascii="Calibri" w:hAnsi="Calibri"/>
          <w:szCs w:val="22"/>
          <w:lang w:val="el-GR"/>
        </w:rPr>
      </w:pPr>
      <w:r>
        <w:rPr>
          <w:color w:val="000000"/>
          <w:lang w:val="el-GR"/>
        </w:rPr>
        <w:t>CY-1475 Λευκωσία</w:t>
      </w:r>
    </w:p>
    <w:p w:rsidR="005146ED" w:rsidRDefault="005146ED" w:rsidP="005146ED">
      <w:pPr>
        <w:rPr>
          <w:rFonts w:ascii="Calibri" w:hAnsi="Calibri"/>
          <w:szCs w:val="22"/>
          <w:lang w:val="el-GR"/>
        </w:rPr>
      </w:pPr>
      <w:r>
        <w:rPr>
          <w:color w:val="000000"/>
          <w:lang w:val="el-GR"/>
        </w:rPr>
        <w:lastRenderedPageBreak/>
        <w:t>Φαξ: + 357 22608649</w:t>
      </w:r>
    </w:p>
    <w:p w:rsidR="005146ED" w:rsidRDefault="005146ED" w:rsidP="005146ED">
      <w:pPr>
        <w:rPr>
          <w:rFonts w:ascii="Calibri" w:hAnsi="Calibri"/>
          <w:szCs w:val="22"/>
          <w:lang w:val="el-GR"/>
        </w:rPr>
      </w:pPr>
      <w:r>
        <w:rPr>
          <w:color w:val="000000"/>
          <w:lang w:val="el-GR"/>
        </w:rPr>
        <w:t xml:space="preserve">Ιστότοπος: </w:t>
      </w:r>
      <w:hyperlink r:id="rId10" w:tooltip="blocked::http://www.moh.gov.cy/phs" w:history="1">
        <w:r>
          <w:rPr>
            <w:rStyle w:val="-"/>
            <w:color w:val="000000"/>
            <w:lang w:val="el-GR"/>
          </w:rPr>
          <w:t>www.moh.gov.cy/phs</w:t>
        </w:r>
      </w:hyperlink>
    </w:p>
    <w:p w:rsidR="00BF3C8F" w:rsidRPr="006C3E78" w:rsidRDefault="00BF3C8F" w:rsidP="00BF3C8F">
      <w:pPr>
        <w:spacing w:line="240" w:lineRule="auto"/>
        <w:ind w:right="-57"/>
        <w:jc w:val="both"/>
        <w:rPr>
          <w:spacing w:val="-4"/>
          <w:lang w:val="el-GR" w:eastAsia="en-GB"/>
        </w:rPr>
      </w:pPr>
    </w:p>
    <w:p w:rsidR="008E5023" w:rsidRPr="006C3E78" w:rsidRDefault="008E5023" w:rsidP="00BF3C8F">
      <w:pPr>
        <w:spacing w:line="240" w:lineRule="auto"/>
        <w:ind w:right="-57"/>
        <w:jc w:val="both"/>
        <w:rPr>
          <w:spacing w:val="-4"/>
          <w:lang w:val="el-GR" w:eastAsia="en-GB"/>
        </w:rPr>
      </w:pPr>
    </w:p>
    <w:p w:rsidR="00BF3C8F" w:rsidRPr="00166D11" w:rsidRDefault="00BF3C8F" w:rsidP="00BF3C8F">
      <w:pPr>
        <w:rPr>
          <w:szCs w:val="22"/>
          <w:highlight w:val="lightGray"/>
          <w:lang w:val="el-GR"/>
        </w:rPr>
      </w:pPr>
      <w:r w:rsidRPr="005D77D3">
        <w:rPr>
          <w:b/>
          <w:lang w:val="el-GR"/>
        </w:rPr>
        <w:t>5.</w:t>
      </w:r>
      <w:r w:rsidRPr="005D77D3">
        <w:rPr>
          <w:b/>
          <w:lang w:val="el-GR"/>
        </w:rPr>
        <w:tab/>
        <w:t>Πώς</w:t>
      </w:r>
      <w:r w:rsidRPr="00166D11">
        <w:rPr>
          <w:b/>
          <w:szCs w:val="22"/>
          <w:lang w:val="el-GR"/>
        </w:rPr>
        <w:t xml:space="preserve"> να </w:t>
      </w:r>
      <w:r w:rsidRPr="005D77D3">
        <w:rPr>
          <w:b/>
          <w:lang w:val="el-GR"/>
        </w:rPr>
        <w:t xml:space="preserve">φυλάσσεται το  </w:t>
      </w:r>
      <w:r w:rsidR="00462315">
        <w:rPr>
          <w:b/>
          <w:lang w:val="el-GR"/>
        </w:rPr>
        <w:t>SENTOBA</w:t>
      </w:r>
    </w:p>
    <w:p w:rsidR="00BF3C8F" w:rsidRPr="00166D11" w:rsidRDefault="00BF3C8F" w:rsidP="00BF3C8F">
      <w:pPr>
        <w:rPr>
          <w:szCs w:val="22"/>
          <w:lang w:val="el-GR"/>
        </w:rPr>
      </w:pPr>
    </w:p>
    <w:p w:rsidR="00BF3C8F" w:rsidRPr="005D77D3" w:rsidRDefault="00BF3C8F" w:rsidP="00BF3C8F">
      <w:pPr>
        <w:rPr>
          <w:lang w:val="el-GR"/>
        </w:rPr>
      </w:pPr>
      <w:r w:rsidRPr="005D77D3">
        <w:rPr>
          <w:lang w:val="el-GR"/>
        </w:rPr>
        <w:t>Το φάρμακο αυτό πρέπει να φυλάσσεται σε μέρη που δεν το βλέπουν και δεν το φθάνουν τα παιδιά.</w:t>
      </w:r>
    </w:p>
    <w:p w:rsidR="00BF3C8F" w:rsidRPr="005D77D3" w:rsidRDefault="00BF3C8F" w:rsidP="00BF3C8F">
      <w:pPr>
        <w:rPr>
          <w:lang w:val="el-GR"/>
        </w:rPr>
      </w:pPr>
    </w:p>
    <w:p w:rsidR="00BF3C8F" w:rsidRPr="005D77D3" w:rsidRDefault="00BF3C8F" w:rsidP="00BF3C8F">
      <w:pPr>
        <w:rPr>
          <w:lang w:val="el-GR"/>
        </w:rPr>
      </w:pPr>
      <w:r w:rsidRPr="005D77D3">
        <w:rPr>
          <w:lang w:val="el-GR"/>
        </w:rPr>
        <w:t>Να μη χρησιμοποιείτε αυτό το φάρμακο μετά την ημερο</w:t>
      </w:r>
      <w:r>
        <w:rPr>
          <w:lang w:val="el-GR"/>
        </w:rPr>
        <w:t xml:space="preserve">μηνία λήξης που αναφέρεται </w:t>
      </w:r>
      <w:r w:rsidRPr="005D77D3">
        <w:rPr>
          <w:lang w:val="el-GR"/>
        </w:rPr>
        <w:t>στο κουτί</w:t>
      </w:r>
      <w:r w:rsidRPr="00FF77C3">
        <w:rPr>
          <w:lang w:val="el-GR"/>
        </w:rPr>
        <w:t xml:space="preserve"> </w:t>
      </w:r>
      <w:r>
        <w:rPr>
          <w:lang w:val="el-GR"/>
        </w:rPr>
        <w:t xml:space="preserve">και </w:t>
      </w:r>
      <w:r w:rsidRPr="005D77D3">
        <w:rPr>
          <w:lang w:val="el-GR"/>
        </w:rPr>
        <w:t>στ</w:t>
      </w:r>
      <w:r>
        <w:rPr>
          <w:lang w:val="el-GR"/>
        </w:rPr>
        <w:t>ην κυψέλη</w:t>
      </w:r>
      <w:r w:rsidRPr="005D77D3">
        <w:rPr>
          <w:lang w:val="el-GR"/>
        </w:rPr>
        <w:t xml:space="preserve"> μετά τ</w:t>
      </w:r>
      <w:r>
        <w:rPr>
          <w:lang w:val="el-GR"/>
        </w:rPr>
        <w:t>ο</w:t>
      </w:r>
      <w:r w:rsidRPr="005D77D3">
        <w:rPr>
          <w:lang w:val="el-GR"/>
        </w:rPr>
        <w:t xml:space="preserve"> </w:t>
      </w:r>
      <w:r>
        <w:rPr>
          <w:lang w:val="el-GR"/>
        </w:rPr>
        <w:t>ΕΧΡ</w:t>
      </w:r>
      <w:r w:rsidRPr="005D77D3">
        <w:rPr>
          <w:lang w:val="el-GR"/>
        </w:rPr>
        <w:t>. Η ημερομηνία λήξης είναι η τελευταία ημέρα του μήνα που ανα</w:t>
      </w:r>
      <w:r>
        <w:rPr>
          <w:lang w:val="el-GR"/>
        </w:rPr>
        <w:t>φέρεται εκεί.</w:t>
      </w:r>
    </w:p>
    <w:p w:rsidR="00BF3C8F" w:rsidRPr="005D77D3" w:rsidRDefault="00BF3C8F" w:rsidP="00BF3C8F">
      <w:pPr>
        <w:rPr>
          <w:lang w:val="el-GR"/>
        </w:rPr>
      </w:pPr>
    </w:p>
    <w:p w:rsidR="00BF3C8F" w:rsidRPr="005D77D3" w:rsidRDefault="00BF3C8F" w:rsidP="00BF3C8F">
      <w:pPr>
        <w:rPr>
          <w:lang w:val="el-GR"/>
        </w:rPr>
      </w:pPr>
      <w:r>
        <w:rPr>
          <w:lang w:val="el-GR"/>
        </w:rPr>
        <w:t>Το φάρμακο αυτό δεν απαιτεί ιδιαίτερες συνθήκες φύλαξης.</w:t>
      </w:r>
    </w:p>
    <w:p w:rsidR="00BF3C8F" w:rsidRPr="005D77D3" w:rsidRDefault="00BF3C8F" w:rsidP="00BF3C8F">
      <w:pPr>
        <w:rPr>
          <w:lang w:val="el-GR"/>
        </w:rPr>
      </w:pPr>
    </w:p>
    <w:p w:rsidR="00BF3C8F" w:rsidRPr="005D77D3" w:rsidRDefault="00BF3C8F" w:rsidP="00BF3C8F">
      <w:pPr>
        <w:rPr>
          <w:lang w:val="el-GR"/>
        </w:rPr>
      </w:pPr>
      <w:r w:rsidRPr="005D77D3">
        <w:rPr>
          <w:lang w:val="el-GR"/>
        </w:rPr>
        <w:t xml:space="preserve">Μην πετάτε φάρμακα στο νερό της αποχέτευσης </w:t>
      </w:r>
      <w:r>
        <w:rPr>
          <w:lang w:val="el-GR"/>
        </w:rPr>
        <w:t>ή στα σκουπίδια</w:t>
      </w:r>
      <w:r w:rsidRPr="005D77D3">
        <w:rPr>
          <w:lang w:val="el-GR"/>
        </w:rPr>
        <w:t>. Ρωτήστε τον φαρμακοποιό σας για το πώς να πετάξετε τα φάρμακα που δεν χρησιμοποιείτε πια. Αυτά τα μέτρα θα βοηθήσουν στη</w:t>
      </w:r>
      <w:r>
        <w:rPr>
          <w:lang w:val="el-GR"/>
        </w:rPr>
        <w:t>ν  προστασία του περιβάλλοντος.</w:t>
      </w:r>
    </w:p>
    <w:p w:rsidR="00BF3C8F" w:rsidRPr="005D77D3" w:rsidRDefault="00BF3C8F" w:rsidP="00BF3C8F">
      <w:pPr>
        <w:rPr>
          <w:lang w:val="el-GR"/>
        </w:rPr>
      </w:pPr>
    </w:p>
    <w:p w:rsidR="00BF3C8F" w:rsidRPr="005D77D3" w:rsidRDefault="00BF3C8F" w:rsidP="00BF3C8F">
      <w:pPr>
        <w:rPr>
          <w:lang w:val="el-GR"/>
        </w:rPr>
      </w:pPr>
      <w:r w:rsidRPr="005D77D3">
        <w:rPr>
          <w:b/>
          <w:lang w:val="el-GR"/>
        </w:rPr>
        <w:t>6.</w:t>
      </w:r>
      <w:r w:rsidRPr="005D77D3">
        <w:rPr>
          <w:b/>
          <w:lang w:val="el-GR"/>
        </w:rPr>
        <w:tab/>
        <w:t>Περιεχόμενο της συσκευασίας και λοιπές πληροφορίες</w:t>
      </w:r>
    </w:p>
    <w:p w:rsidR="00BF3C8F" w:rsidRPr="005D77D3" w:rsidRDefault="00BF3C8F" w:rsidP="00BF3C8F">
      <w:pPr>
        <w:rPr>
          <w:lang w:val="el-GR"/>
        </w:rPr>
      </w:pPr>
    </w:p>
    <w:p w:rsidR="00BF3C8F" w:rsidRPr="00FF77C3" w:rsidRDefault="00BF3C8F" w:rsidP="00BF3C8F">
      <w:pPr>
        <w:rPr>
          <w:b/>
          <w:noProof/>
          <w:szCs w:val="22"/>
          <w:lang w:val="el-GR"/>
        </w:rPr>
      </w:pPr>
      <w:r w:rsidRPr="00FF77C3">
        <w:rPr>
          <w:b/>
          <w:noProof/>
          <w:szCs w:val="22"/>
          <w:lang w:val="el-GR"/>
        </w:rPr>
        <w:t xml:space="preserve">Τι περιέχει το </w:t>
      </w:r>
      <w:r w:rsidR="00462315">
        <w:rPr>
          <w:b/>
          <w:noProof/>
          <w:szCs w:val="22"/>
          <w:lang w:val="el-GR"/>
        </w:rPr>
        <w:t>SENTOBA</w:t>
      </w:r>
    </w:p>
    <w:p w:rsidR="00BF3C8F" w:rsidRPr="00FF77C3" w:rsidRDefault="00BF3C8F" w:rsidP="00BF3C8F">
      <w:pPr>
        <w:rPr>
          <w:noProof/>
          <w:szCs w:val="22"/>
          <w:lang w:val="el-GR"/>
        </w:rPr>
      </w:pPr>
    </w:p>
    <w:p w:rsidR="00BF3C8F" w:rsidRPr="00FF77C3" w:rsidRDefault="00BF3C8F" w:rsidP="00BF3C8F">
      <w:pPr>
        <w:widowControl w:val="0"/>
        <w:numPr>
          <w:ilvl w:val="0"/>
          <w:numId w:val="4"/>
        </w:numPr>
        <w:tabs>
          <w:tab w:val="clear" w:pos="1050"/>
          <w:tab w:val="num" w:pos="567"/>
        </w:tabs>
        <w:spacing w:line="240" w:lineRule="auto"/>
        <w:ind w:left="567" w:hanging="567"/>
        <w:rPr>
          <w:lang w:val="el-GR"/>
        </w:rPr>
      </w:pPr>
      <w:r w:rsidRPr="00FF77C3">
        <w:rPr>
          <w:lang w:val="el-GR"/>
        </w:rPr>
        <w:t xml:space="preserve">Η δραστική ουσία είναι το bosentan ως μονοένυδρο. Κάθε δισκίο περιέχει </w:t>
      </w:r>
      <w:r w:rsidR="00F1481E" w:rsidRPr="00F1481E">
        <w:rPr>
          <w:spacing w:val="-4"/>
          <w:lang w:val="el-GR" w:eastAsia="en-GB"/>
        </w:rPr>
        <w:t>1</w:t>
      </w:r>
      <w:r w:rsidR="00F1481E" w:rsidRPr="00F1481E">
        <w:rPr>
          <w:spacing w:val="4"/>
          <w:lang w:val="el-GR" w:eastAsia="en-GB"/>
        </w:rPr>
        <w:t>2</w:t>
      </w:r>
      <w:r w:rsidR="00F1481E" w:rsidRPr="00F1481E">
        <w:rPr>
          <w:lang w:val="el-GR" w:eastAsia="en-GB"/>
        </w:rPr>
        <w:t>5</w:t>
      </w:r>
      <w:r w:rsidR="00F1481E">
        <w:rPr>
          <w:lang w:val="el-GR" w:eastAsia="en-GB"/>
        </w:rPr>
        <w:t xml:space="preserve"> </w:t>
      </w:r>
      <w:r w:rsidRPr="00FF77C3">
        <w:rPr>
          <w:lang w:val="el-GR"/>
        </w:rPr>
        <w:t xml:space="preserve">mg bosentan (ως μονοϋδρικό). </w:t>
      </w:r>
    </w:p>
    <w:p w:rsidR="00BF3C8F" w:rsidRPr="00FF77C3" w:rsidRDefault="00BF3C8F" w:rsidP="00BF3C8F">
      <w:pPr>
        <w:widowControl w:val="0"/>
        <w:numPr>
          <w:ilvl w:val="0"/>
          <w:numId w:val="4"/>
        </w:numPr>
        <w:tabs>
          <w:tab w:val="clear" w:pos="1050"/>
          <w:tab w:val="num" w:pos="567"/>
        </w:tabs>
        <w:spacing w:line="240" w:lineRule="auto"/>
        <w:ind w:left="567" w:hanging="567"/>
        <w:rPr>
          <w:lang w:val="el-GR"/>
        </w:rPr>
      </w:pPr>
      <w:r w:rsidRPr="00FF77C3">
        <w:rPr>
          <w:bCs/>
          <w:lang w:val="el-GR"/>
        </w:rPr>
        <w:t>Τα άλλα συστατικά</w:t>
      </w:r>
      <w:r w:rsidRPr="00FF77C3">
        <w:rPr>
          <w:lang w:val="el-GR"/>
        </w:rPr>
        <w:t xml:space="preserve"> είναι </w:t>
      </w:r>
      <w:r w:rsidRPr="00FF77C3">
        <w:rPr>
          <w:snapToGrid/>
          <w:color w:val="000000"/>
          <w:szCs w:val="22"/>
          <w:lang w:val="el-GR" w:eastAsia="fr-LU"/>
        </w:rPr>
        <w:t xml:space="preserve">μικροκρυσταλλική κυτταρίνη, άμυλο καρβοξυμεθυλιωμένο νατριούχο (τύπου Α), ποβιδόνη και μαγνήσιο στεατικό. </w:t>
      </w:r>
    </w:p>
    <w:p w:rsidR="00BF3C8F" w:rsidRPr="00FF77C3" w:rsidRDefault="00BF3C8F" w:rsidP="00BF3C8F">
      <w:pPr>
        <w:widowControl w:val="0"/>
        <w:numPr>
          <w:ilvl w:val="0"/>
          <w:numId w:val="4"/>
        </w:numPr>
        <w:tabs>
          <w:tab w:val="clear" w:pos="1050"/>
          <w:tab w:val="num" w:pos="567"/>
        </w:tabs>
        <w:autoSpaceDE w:val="0"/>
        <w:autoSpaceDN w:val="0"/>
        <w:adjustRightInd w:val="0"/>
        <w:spacing w:line="240" w:lineRule="auto"/>
        <w:ind w:left="567" w:hanging="567"/>
        <w:rPr>
          <w:lang w:val="el-GR"/>
        </w:rPr>
      </w:pPr>
      <w:r w:rsidRPr="00FF77C3">
        <w:rPr>
          <w:lang w:val="el-GR"/>
        </w:rPr>
        <w:t xml:space="preserve">Το </w:t>
      </w:r>
      <w:r w:rsidRPr="00FF77C3">
        <w:rPr>
          <w:snapToGrid/>
          <w:color w:val="000000"/>
          <w:szCs w:val="22"/>
          <w:lang w:val="el-GR" w:eastAsia="fr-LU"/>
        </w:rPr>
        <w:t xml:space="preserve">υμένιο επικάλυψης αποτελείται από υπρομελλόζη, τριακετίνη, τάλκη, τιτανίου διοξείδιο (Ε171), </w:t>
      </w:r>
      <w:r>
        <w:rPr>
          <w:snapToGrid/>
          <w:color w:val="000000"/>
          <w:szCs w:val="22"/>
          <w:lang w:val="el-GR" w:eastAsia="fr-LU"/>
        </w:rPr>
        <w:t>σ</w:t>
      </w:r>
      <w:r w:rsidRPr="00FF77C3">
        <w:rPr>
          <w:snapToGrid/>
          <w:color w:val="000000"/>
          <w:szCs w:val="22"/>
          <w:lang w:val="el-GR" w:eastAsia="fr-LU"/>
        </w:rPr>
        <w:t>ιδήρου οξείδιο ερυθρό (Ε172)</w:t>
      </w:r>
      <w:r>
        <w:rPr>
          <w:snapToGrid/>
          <w:color w:val="000000"/>
          <w:szCs w:val="22"/>
          <w:lang w:val="el-GR" w:eastAsia="fr-LU"/>
        </w:rPr>
        <w:t xml:space="preserve"> και</w:t>
      </w:r>
      <w:r w:rsidRPr="00FF77C3">
        <w:rPr>
          <w:snapToGrid/>
          <w:color w:val="000000"/>
          <w:szCs w:val="22"/>
          <w:lang w:val="el-GR" w:eastAsia="fr-LU"/>
        </w:rPr>
        <w:t xml:space="preserve"> </w:t>
      </w:r>
      <w:r>
        <w:rPr>
          <w:snapToGrid/>
          <w:color w:val="000000"/>
          <w:szCs w:val="22"/>
          <w:lang w:val="el-GR" w:eastAsia="fr-LU"/>
        </w:rPr>
        <w:t>σ</w:t>
      </w:r>
      <w:r w:rsidRPr="00FF77C3">
        <w:rPr>
          <w:snapToGrid/>
          <w:color w:val="000000"/>
          <w:szCs w:val="22"/>
          <w:lang w:val="el-GR" w:eastAsia="fr-LU"/>
        </w:rPr>
        <w:t>ιδήρου οξείδιο κίτρινο (Ε172)</w:t>
      </w:r>
      <w:r w:rsidRPr="00FF77C3">
        <w:rPr>
          <w:lang w:val="el-GR"/>
        </w:rPr>
        <w:t xml:space="preserve">. </w:t>
      </w:r>
    </w:p>
    <w:p w:rsidR="00BF3C8F" w:rsidRDefault="00BF3C8F" w:rsidP="00BF3C8F">
      <w:pPr>
        <w:rPr>
          <w:b/>
          <w:lang w:val="el-GR"/>
        </w:rPr>
      </w:pPr>
    </w:p>
    <w:p w:rsidR="00BF3C8F" w:rsidRPr="005D77D3" w:rsidRDefault="00BF3C8F" w:rsidP="00BF3C8F">
      <w:pPr>
        <w:rPr>
          <w:b/>
          <w:lang w:val="el-GR"/>
        </w:rPr>
      </w:pPr>
      <w:r w:rsidRPr="005D77D3">
        <w:rPr>
          <w:b/>
          <w:lang w:val="el-GR"/>
        </w:rPr>
        <w:t xml:space="preserve">Εμφάνιση του </w:t>
      </w:r>
      <w:r w:rsidR="00462315">
        <w:rPr>
          <w:b/>
          <w:noProof/>
          <w:szCs w:val="22"/>
          <w:lang w:val="el-GR"/>
        </w:rPr>
        <w:t>SENTOBA</w:t>
      </w:r>
      <w:r w:rsidRPr="005D77D3">
        <w:rPr>
          <w:b/>
          <w:lang w:val="el-GR"/>
        </w:rPr>
        <w:t xml:space="preserve"> και περιεχόμενο της συσκευασίας</w:t>
      </w:r>
    </w:p>
    <w:p w:rsidR="00BF3C8F" w:rsidRDefault="00BF3C8F" w:rsidP="00BF3C8F">
      <w:pPr>
        <w:spacing w:line="252" w:lineRule="exact"/>
        <w:ind w:right="-58"/>
        <w:jc w:val="both"/>
        <w:rPr>
          <w:lang w:val="el-GR" w:eastAsia="en-GB"/>
        </w:rPr>
      </w:pPr>
    </w:p>
    <w:p w:rsidR="00BF3C8F" w:rsidRPr="00FF77C3" w:rsidRDefault="00BF3C8F" w:rsidP="00BF3C8F">
      <w:pPr>
        <w:spacing w:line="252" w:lineRule="exact"/>
        <w:ind w:right="-58"/>
        <w:jc w:val="both"/>
        <w:rPr>
          <w:lang w:val="el-GR" w:eastAsia="en-GB"/>
        </w:rPr>
      </w:pPr>
      <w:r>
        <w:rPr>
          <w:lang w:val="el-GR" w:eastAsia="en-GB"/>
        </w:rPr>
        <w:t>Τα</w:t>
      </w:r>
      <w:r w:rsidRPr="00FF77C3">
        <w:rPr>
          <w:lang w:val="el-GR" w:eastAsia="en-GB"/>
        </w:rPr>
        <w:t xml:space="preserve"> </w:t>
      </w:r>
      <w:r>
        <w:rPr>
          <w:snapToGrid/>
          <w:color w:val="000000"/>
          <w:szCs w:val="22"/>
          <w:lang w:val="el-GR" w:eastAsia="fr-LU"/>
        </w:rPr>
        <w:t>ε</w:t>
      </w:r>
      <w:r w:rsidRPr="00284C79">
        <w:rPr>
          <w:snapToGrid/>
          <w:color w:val="000000"/>
          <w:szCs w:val="22"/>
          <w:lang w:val="el-GR" w:eastAsia="fr-LU"/>
        </w:rPr>
        <w:t>πικαλυμμέν</w:t>
      </w:r>
      <w:r>
        <w:rPr>
          <w:snapToGrid/>
          <w:color w:val="000000"/>
          <w:szCs w:val="22"/>
          <w:lang w:val="el-GR" w:eastAsia="fr-LU"/>
        </w:rPr>
        <w:t>α</w:t>
      </w:r>
      <w:r w:rsidRPr="00FF77C3">
        <w:rPr>
          <w:snapToGrid/>
          <w:color w:val="000000"/>
          <w:szCs w:val="22"/>
          <w:lang w:val="el-GR" w:eastAsia="fr-LU"/>
        </w:rPr>
        <w:t xml:space="preserve"> </w:t>
      </w:r>
      <w:r>
        <w:rPr>
          <w:snapToGrid/>
          <w:color w:val="000000"/>
          <w:szCs w:val="22"/>
          <w:lang w:val="el-GR" w:eastAsia="fr-LU"/>
        </w:rPr>
        <w:t>με</w:t>
      </w:r>
      <w:r w:rsidRPr="00FF77C3">
        <w:rPr>
          <w:snapToGrid/>
          <w:color w:val="000000"/>
          <w:szCs w:val="22"/>
          <w:lang w:val="el-GR" w:eastAsia="fr-LU"/>
        </w:rPr>
        <w:t xml:space="preserve"> </w:t>
      </w:r>
      <w:r>
        <w:rPr>
          <w:snapToGrid/>
          <w:color w:val="000000"/>
          <w:szCs w:val="22"/>
          <w:lang w:val="el-GR" w:eastAsia="fr-LU"/>
        </w:rPr>
        <w:t>λεπτό</w:t>
      </w:r>
      <w:r w:rsidRPr="00FF77C3">
        <w:rPr>
          <w:snapToGrid/>
          <w:color w:val="000000"/>
          <w:szCs w:val="22"/>
          <w:lang w:val="el-GR" w:eastAsia="fr-LU"/>
        </w:rPr>
        <w:t xml:space="preserve"> </w:t>
      </w:r>
      <w:r>
        <w:rPr>
          <w:snapToGrid/>
          <w:color w:val="000000"/>
          <w:szCs w:val="22"/>
          <w:lang w:val="el-GR" w:eastAsia="fr-LU"/>
        </w:rPr>
        <w:t>υμένιο</w:t>
      </w:r>
      <w:r w:rsidRPr="00FF77C3">
        <w:rPr>
          <w:snapToGrid/>
          <w:color w:val="000000"/>
          <w:szCs w:val="22"/>
          <w:lang w:val="el-GR" w:eastAsia="fr-LU"/>
        </w:rPr>
        <w:t xml:space="preserve"> </w:t>
      </w:r>
      <w:r>
        <w:rPr>
          <w:snapToGrid/>
          <w:color w:val="000000"/>
          <w:szCs w:val="22"/>
          <w:lang w:val="el-GR" w:eastAsia="fr-LU"/>
        </w:rPr>
        <w:t>δισκία</w:t>
      </w:r>
      <w:r w:rsidRPr="00FF77C3">
        <w:rPr>
          <w:lang w:val="el-GR" w:eastAsia="en-GB"/>
        </w:rPr>
        <w:t xml:space="preserve"> </w:t>
      </w:r>
      <w:r w:rsidR="00462315">
        <w:rPr>
          <w:lang w:val="el-GR" w:eastAsia="en-GB"/>
        </w:rPr>
        <w:t>SENTOBA</w:t>
      </w:r>
      <w:r w:rsidRPr="00FF77C3">
        <w:rPr>
          <w:lang w:val="el-GR" w:eastAsia="en-GB"/>
        </w:rPr>
        <w:t xml:space="preserve"> </w:t>
      </w:r>
      <w:r>
        <w:rPr>
          <w:spacing w:val="-4"/>
          <w:lang w:val="el-GR" w:eastAsia="en-GB"/>
        </w:rPr>
        <w:t>1</w:t>
      </w:r>
      <w:r w:rsidRPr="00FF77C3">
        <w:rPr>
          <w:spacing w:val="4"/>
          <w:lang w:val="el-GR" w:eastAsia="en-GB"/>
        </w:rPr>
        <w:t>2</w:t>
      </w:r>
      <w:r w:rsidRPr="00FF77C3">
        <w:rPr>
          <w:lang w:val="el-GR" w:eastAsia="en-GB"/>
        </w:rPr>
        <w:t>5</w:t>
      </w:r>
      <w:r w:rsidRPr="00FF77C3">
        <w:rPr>
          <w:spacing w:val="3"/>
          <w:lang w:val="el-GR" w:eastAsia="en-GB"/>
        </w:rPr>
        <w:t xml:space="preserve"> </w:t>
      </w:r>
      <w:r w:rsidRPr="00104F47">
        <w:rPr>
          <w:spacing w:val="-8"/>
          <w:lang w:eastAsia="en-GB"/>
        </w:rPr>
        <w:t>m</w:t>
      </w:r>
      <w:r w:rsidRPr="00104F47">
        <w:rPr>
          <w:lang w:eastAsia="en-GB"/>
        </w:rPr>
        <w:t>g</w:t>
      </w:r>
      <w:r w:rsidRPr="00FF77C3">
        <w:rPr>
          <w:spacing w:val="2"/>
          <w:lang w:val="el-GR" w:eastAsia="en-GB"/>
        </w:rPr>
        <w:t xml:space="preserve"> </w:t>
      </w:r>
      <w:r>
        <w:rPr>
          <w:spacing w:val="2"/>
          <w:lang w:val="el-GR" w:eastAsia="en-GB"/>
        </w:rPr>
        <w:t xml:space="preserve">είναι </w:t>
      </w:r>
      <w:r w:rsidR="00171691">
        <w:rPr>
          <w:spacing w:val="2"/>
          <w:lang w:val="el-GR" w:eastAsia="en-GB"/>
        </w:rPr>
        <w:t>οβάλ</w:t>
      </w:r>
      <w:r w:rsidRPr="00284C79">
        <w:rPr>
          <w:snapToGrid/>
          <w:color w:val="000000"/>
          <w:szCs w:val="22"/>
          <w:lang w:val="el-GR" w:eastAsia="fr-LU"/>
        </w:rPr>
        <w:t xml:space="preserve">, αμφίκυρτα επικαλυμμένα με λεπτό υμένιο δισκία, χρώματος πορτοκαλί-λευκού, </w:t>
      </w:r>
      <w:r>
        <w:rPr>
          <w:snapToGrid/>
          <w:color w:val="000000"/>
          <w:szCs w:val="22"/>
          <w:lang w:val="el-GR" w:eastAsia="fr-LU"/>
        </w:rPr>
        <w:t xml:space="preserve">διαμέτρου περίπου 6 </w:t>
      </w:r>
      <w:r>
        <w:rPr>
          <w:snapToGrid/>
          <w:color w:val="000000"/>
          <w:szCs w:val="22"/>
          <w:lang w:val="en-US" w:eastAsia="fr-LU"/>
        </w:rPr>
        <w:t>mm</w:t>
      </w:r>
      <w:r w:rsidRPr="00284C79">
        <w:rPr>
          <w:snapToGrid/>
          <w:color w:val="000000"/>
          <w:szCs w:val="22"/>
          <w:lang w:val="el-GR" w:eastAsia="fr-LU"/>
        </w:rPr>
        <w:t>, που φέρουν ανάγλυφη την ένδειξη “</w:t>
      </w:r>
      <w:r>
        <w:rPr>
          <w:snapToGrid/>
          <w:color w:val="000000"/>
          <w:szCs w:val="22"/>
          <w:lang w:val="el-GR" w:eastAsia="fr-LU"/>
        </w:rPr>
        <w:t>125</w:t>
      </w:r>
      <w:r w:rsidRPr="00284C79">
        <w:rPr>
          <w:snapToGrid/>
          <w:color w:val="000000"/>
          <w:szCs w:val="22"/>
          <w:lang w:val="el-GR" w:eastAsia="fr-LU"/>
        </w:rPr>
        <w:t>” στη μία πλευρά</w:t>
      </w:r>
      <w:r w:rsidRPr="00FF77C3">
        <w:rPr>
          <w:w w:val="101"/>
          <w:lang w:val="el-GR" w:eastAsia="en-GB"/>
        </w:rPr>
        <w:t>.</w:t>
      </w:r>
    </w:p>
    <w:p w:rsidR="00BF3C8F" w:rsidRPr="00FF77C3" w:rsidRDefault="00BF3C8F" w:rsidP="00BF3C8F">
      <w:pPr>
        <w:spacing w:before="8" w:line="240" w:lineRule="exact"/>
        <w:ind w:right="-58"/>
        <w:jc w:val="both"/>
        <w:rPr>
          <w:lang w:val="el-GR" w:eastAsia="en-GB"/>
        </w:rPr>
      </w:pPr>
    </w:p>
    <w:p w:rsidR="00BF3C8F" w:rsidRPr="00104F47" w:rsidRDefault="00BF3C8F" w:rsidP="00BF3C8F">
      <w:pPr>
        <w:spacing w:line="240" w:lineRule="auto"/>
        <w:ind w:right="-58"/>
        <w:jc w:val="both"/>
        <w:rPr>
          <w:spacing w:val="2"/>
          <w:lang w:eastAsia="en-GB"/>
        </w:rPr>
      </w:pPr>
      <w:r>
        <w:rPr>
          <w:lang w:val="el-GR" w:eastAsia="en-GB"/>
        </w:rPr>
        <w:t>Κυψέλες</w:t>
      </w:r>
      <w:r w:rsidRPr="00FF77C3">
        <w:rPr>
          <w:lang w:val="en-US" w:eastAsia="en-GB"/>
        </w:rPr>
        <w:t xml:space="preserve"> </w:t>
      </w:r>
      <w:r w:rsidRPr="00104F47">
        <w:rPr>
          <w:lang w:eastAsia="en-GB"/>
        </w:rPr>
        <w:t>PVC-PE-PVdC / Aluminium (triplex system)</w:t>
      </w:r>
    </w:p>
    <w:p w:rsidR="00BF3C8F" w:rsidRPr="00FF77C3" w:rsidRDefault="00BF3C8F" w:rsidP="00BF3C8F">
      <w:pPr>
        <w:spacing w:line="240" w:lineRule="auto"/>
        <w:ind w:right="-58"/>
        <w:jc w:val="both"/>
        <w:rPr>
          <w:lang w:val="el-GR" w:eastAsia="en-GB"/>
        </w:rPr>
      </w:pPr>
      <w:r>
        <w:rPr>
          <w:spacing w:val="-5"/>
          <w:lang w:val="el-GR" w:eastAsia="en-GB"/>
        </w:rPr>
        <w:t>Τα κουτιά περιέχουν</w:t>
      </w:r>
      <w:r w:rsidRPr="00FF77C3">
        <w:rPr>
          <w:spacing w:val="-2"/>
          <w:lang w:val="el-GR" w:eastAsia="en-GB"/>
        </w:rPr>
        <w:t xml:space="preserve"> </w:t>
      </w:r>
      <w:r w:rsidRPr="00FF77C3">
        <w:rPr>
          <w:lang w:val="el-GR" w:eastAsia="en-GB"/>
        </w:rPr>
        <w:t xml:space="preserve">14, 28, 56 </w:t>
      </w:r>
      <w:r>
        <w:rPr>
          <w:lang w:val="el-GR" w:eastAsia="en-GB"/>
        </w:rPr>
        <w:t>ή</w:t>
      </w:r>
      <w:r w:rsidRPr="00FF77C3">
        <w:rPr>
          <w:lang w:val="el-GR" w:eastAsia="en-GB"/>
        </w:rPr>
        <w:t xml:space="preserve"> 112 </w:t>
      </w:r>
      <w:r>
        <w:rPr>
          <w:lang w:val="el-GR" w:eastAsia="en-GB"/>
        </w:rPr>
        <w:t>δισκία</w:t>
      </w:r>
    </w:p>
    <w:p w:rsidR="00BF3C8F" w:rsidRPr="00FF77C3" w:rsidRDefault="00BF3C8F" w:rsidP="00BF3C8F">
      <w:pPr>
        <w:spacing w:before="18" w:line="240" w:lineRule="exact"/>
        <w:ind w:right="-58"/>
        <w:jc w:val="both"/>
        <w:rPr>
          <w:lang w:val="el-GR" w:eastAsia="en-GB"/>
        </w:rPr>
      </w:pPr>
    </w:p>
    <w:p w:rsidR="00BF3C8F" w:rsidRDefault="00BF3C8F" w:rsidP="00BF3C8F">
      <w:pPr>
        <w:rPr>
          <w:noProof/>
          <w:szCs w:val="22"/>
          <w:lang w:val="el-GR"/>
        </w:rPr>
      </w:pPr>
      <w:r w:rsidRPr="00684E83">
        <w:rPr>
          <w:noProof/>
          <w:szCs w:val="22"/>
          <w:lang w:val="el-GR"/>
        </w:rPr>
        <w:t>Μπορεί να μην κ</w:t>
      </w:r>
      <w:r>
        <w:rPr>
          <w:noProof/>
          <w:szCs w:val="22"/>
          <w:lang w:val="el-GR"/>
        </w:rPr>
        <w:t>υκλοφορούν όλες οι συσκευασίες.</w:t>
      </w:r>
    </w:p>
    <w:p w:rsidR="00BF3C8F" w:rsidRPr="00FF77C3" w:rsidRDefault="00BF3C8F" w:rsidP="00BF3C8F">
      <w:pPr>
        <w:rPr>
          <w:b/>
          <w:lang w:val="el-GR"/>
        </w:rPr>
      </w:pPr>
    </w:p>
    <w:p w:rsidR="00BF3C8F" w:rsidRPr="00022E31" w:rsidRDefault="00BF3C8F" w:rsidP="00BF3C8F">
      <w:pPr>
        <w:rPr>
          <w:lang w:val="el-GR"/>
        </w:rPr>
      </w:pPr>
      <w:r w:rsidRPr="005D77D3">
        <w:rPr>
          <w:b/>
          <w:lang w:val="el-GR"/>
        </w:rPr>
        <w:t>Κάτοχος</w:t>
      </w:r>
      <w:r w:rsidRPr="00022E31">
        <w:rPr>
          <w:b/>
          <w:lang w:val="el-GR"/>
        </w:rPr>
        <w:t xml:space="preserve"> </w:t>
      </w:r>
      <w:r w:rsidRPr="005D77D3">
        <w:rPr>
          <w:b/>
          <w:lang w:val="el-GR"/>
        </w:rPr>
        <w:t>άδειας</w:t>
      </w:r>
      <w:r w:rsidRPr="00022E31">
        <w:rPr>
          <w:b/>
          <w:lang w:val="el-GR"/>
        </w:rPr>
        <w:t xml:space="preserve"> </w:t>
      </w:r>
      <w:r w:rsidRPr="005D77D3">
        <w:rPr>
          <w:b/>
          <w:lang w:val="el-GR"/>
        </w:rPr>
        <w:t>κυκλοφορίας</w:t>
      </w:r>
      <w:r w:rsidRPr="00022E31">
        <w:rPr>
          <w:b/>
          <w:lang w:val="el-GR"/>
        </w:rPr>
        <w:t>:</w:t>
      </w:r>
    </w:p>
    <w:p w:rsidR="000821E3" w:rsidRPr="0058703E" w:rsidRDefault="000821E3" w:rsidP="000821E3">
      <w:pPr>
        <w:spacing w:line="200" w:lineRule="exact"/>
        <w:ind w:right="-58"/>
        <w:jc w:val="both"/>
        <w:rPr>
          <w:lang w:val="el-GR" w:eastAsia="en-GB"/>
        </w:rPr>
      </w:pPr>
      <w:r w:rsidRPr="000821E3">
        <w:rPr>
          <w:lang w:eastAsia="en-GB"/>
        </w:rPr>
        <w:t>Pharmaswiss</w:t>
      </w:r>
      <w:r w:rsidRPr="0058703E">
        <w:rPr>
          <w:lang w:val="el-GR" w:eastAsia="en-GB"/>
        </w:rPr>
        <w:t xml:space="preserve"> Č</w:t>
      </w:r>
      <w:r w:rsidRPr="000821E3">
        <w:rPr>
          <w:lang w:eastAsia="en-GB"/>
        </w:rPr>
        <w:t>esk</w:t>
      </w:r>
      <w:r w:rsidRPr="0058703E">
        <w:rPr>
          <w:lang w:val="el-GR" w:eastAsia="en-GB"/>
        </w:rPr>
        <w:t xml:space="preserve">á </w:t>
      </w:r>
      <w:r w:rsidRPr="000821E3">
        <w:rPr>
          <w:lang w:eastAsia="en-GB"/>
        </w:rPr>
        <w:t>republika</w:t>
      </w:r>
      <w:r w:rsidRPr="0058703E">
        <w:rPr>
          <w:lang w:val="el-GR" w:eastAsia="en-GB"/>
        </w:rPr>
        <w:t xml:space="preserve"> </w:t>
      </w:r>
      <w:r w:rsidRPr="000821E3">
        <w:rPr>
          <w:lang w:eastAsia="en-GB"/>
        </w:rPr>
        <w:t>s</w:t>
      </w:r>
      <w:r w:rsidRPr="0058703E">
        <w:rPr>
          <w:lang w:val="el-GR" w:eastAsia="en-GB"/>
        </w:rPr>
        <w:t>.</w:t>
      </w:r>
      <w:r w:rsidRPr="000821E3">
        <w:rPr>
          <w:lang w:eastAsia="en-GB"/>
        </w:rPr>
        <w:t>r</w:t>
      </w:r>
      <w:r w:rsidRPr="0058703E">
        <w:rPr>
          <w:lang w:val="el-GR" w:eastAsia="en-GB"/>
        </w:rPr>
        <w:t>.</w:t>
      </w:r>
      <w:r w:rsidRPr="000821E3">
        <w:rPr>
          <w:lang w:eastAsia="en-GB"/>
        </w:rPr>
        <w:t>o</w:t>
      </w:r>
      <w:r w:rsidRPr="0058703E">
        <w:rPr>
          <w:lang w:val="el-GR" w:eastAsia="en-GB"/>
        </w:rPr>
        <w:t>.</w:t>
      </w:r>
    </w:p>
    <w:p w:rsidR="000821E3" w:rsidRPr="000821E3" w:rsidRDefault="000821E3" w:rsidP="000821E3">
      <w:pPr>
        <w:spacing w:line="200" w:lineRule="exact"/>
        <w:ind w:right="-58"/>
        <w:jc w:val="both"/>
        <w:rPr>
          <w:lang w:eastAsia="en-GB"/>
        </w:rPr>
      </w:pPr>
      <w:r w:rsidRPr="000821E3">
        <w:rPr>
          <w:lang w:eastAsia="en-GB"/>
        </w:rPr>
        <w:t>Jankovcova 1569/2c</w:t>
      </w:r>
    </w:p>
    <w:p w:rsidR="000821E3" w:rsidRPr="000821E3" w:rsidRDefault="000821E3" w:rsidP="000821E3">
      <w:pPr>
        <w:spacing w:line="200" w:lineRule="exact"/>
        <w:ind w:right="-58"/>
        <w:jc w:val="both"/>
        <w:rPr>
          <w:lang w:eastAsia="en-GB"/>
        </w:rPr>
      </w:pPr>
      <w:r w:rsidRPr="000821E3">
        <w:rPr>
          <w:lang w:eastAsia="en-GB"/>
        </w:rPr>
        <w:t>170 00 Praha 7</w:t>
      </w:r>
    </w:p>
    <w:p w:rsidR="00BF3C8F" w:rsidRDefault="000821E3" w:rsidP="000821E3">
      <w:pPr>
        <w:spacing w:line="200" w:lineRule="exact"/>
        <w:ind w:right="-58"/>
        <w:jc w:val="both"/>
        <w:rPr>
          <w:lang w:eastAsia="en-GB"/>
        </w:rPr>
      </w:pPr>
      <w:r w:rsidRPr="000821E3">
        <w:rPr>
          <w:lang w:eastAsia="en-GB"/>
        </w:rPr>
        <w:t>Czech Republic</w:t>
      </w:r>
    </w:p>
    <w:p w:rsidR="000821E3" w:rsidRPr="00104F47" w:rsidRDefault="000821E3" w:rsidP="000821E3">
      <w:pPr>
        <w:spacing w:line="200" w:lineRule="exact"/>
        <w:ind w:right="-58"/>
        <w:jc w:val="both"/>
        <w:rPr>
          <w:lang w:eastAsia="en-GB"/>
        </w:rPr>
      </w:pPr>
    </w:p>
    <w:p w:rsidR="00BF3C8F" w:rsidRPr="00104F47" w:rsidRDefault="00BF3C8F" w:rsidP="00BF3C8F">
      <w:pPr>
        <w:spacing w:line="240" w:lineRule="auto"/>
        <w:ind w:right="-58"/>
        <w:jc w:val="both"/>
        <w:rPr>
          <w:b/>
          <w:bCs/>
          <w:w w:val="101"/>
          <w:lang w:eastAsia="en-GB"/>
        </w:rPr>
      </w:pPr>
      <w:r>
        <w:rPr>
          <w:b/>
          <w:bCs/>
          <w:spacing w:val="5"/>
          <w:w w:val="101"/>
          <w:lang w:val="el-GR" w:eastAsia="en-GB"/>
        </w:rPr>
        <w:t>Παραγωγός</w:t>
      </w:r>
      <w:r w:rsidRPr="00104F47">
        <w:rPr>
          <w:b/>
          <w:bCs/>
          <w:w w:val="101"/>
          <w:lang w:eastAsia="en-GB"/>
        </w:rPr>
        <w:t>:</w:t>
      </w:r>
    </w:p>
    <w:p w:rsidR="006C3E78" w:rsidRPr="00307D5D" w:rsidRDefault="006C3E78" w:rsidP="006C3E78">
      <w:pPr>
        <w:spacing w:line="200" w:lineRule="exact"/>
        <w:ind w:right="-58"/>
        <w:jc w:val="both"/>
        <w:rPr>
          <w:lang w:eastAsia="en-GB"/>
        </w:rPr>
      </w:pPr>
      <w:r w:rsidRPr="00307D5D">
        <w:rPr>
          <w:lang w:eastAsia="en-GB"/>
        </w:rPr>
        <w:t xml:space="preserve">Rontis Hellas S.A., </w:t>
      </w:r>
    </w:p>
    <w:p w:rsidR="006C3E78" w:rsidRPr="00CB298F" w:rsidRDefault="006C3E78" w:rsidP="006C3E78">
      <w:pPr>
        <w:spacing w:line="200" w:lineRule="exact"/>
        <w:ind w:right="-58"/>
        <w:jc w:val="both"/>
        <w:rPr>
          <w:lang w:val="en-US" w:eastAsia="en-GB"/>
        </w:rPr>
      </w:pPr>
      <w:r w:rsidRPr="00307D5D">
        <w:rPr>
          <w:lang w:eastAsia="en-GB"/>
        </w:rPr>
        <w:t>P</w:t>
      </w:r>
      <w:r w:rsidRPr="00CB298F">
        <w:rPr>
          <w:lang w:val="en-US" w:eastAsia="en-GB"/>
        </w:rPr>
        <w:t>.</w:t>
      </w:r>
      <w:r w:rsidRPr="00307D5D">
        <w:rPr>
          <w:lang w:eastAsia="en-GB"/>
        </w:rPr>
        <w:t>O</w:t>
      </w:r>
      <w:r w:rsidRPr="00CB298F">
        <w:rPr>
          <w:lang w:val="en-US" w:eastAsia="en-GB"/>
        </w:rPr>
        <w:t xml:space="preserve">. </w:t>
      </w:r>
      <w:r w:rsidRPr="00307D5D">
        <w:rPr>
          <w:lang w:eastAsia="en-GB"/>
        </w:rPr>
        <w:t>Box</w:t>
      </w:r>
      <w:r w:rsidRPr="00CB298F">
        <w:rPr>
          <w:lang w:val="en-US" w:eastAsia="en-GB"/>
        </w:rPr>
        <w:t xml:space="preserve"> 3012, </w:t>
      </w:r>
      <w:r w:rsidRPr="00307D5D">
        <w:rPr>
          <w:lang w:val="el-GR" w:eastAsia="en-GB"/>
        </w:rPr>
        <w:t>ΒΙΠΕ</w:t>
      </w:r>
      <w:r w:rsidRPr="00CB298F">
        <w:rPr>
          <w:lang w:val="en-US" w:eastAsia="en-GB"/>
        </w:rPr>
        <w:t xml:space="preserve"> </w:t>
      </w:r>
      <w:r w:rsidRPr="00307D5D">
        <w:rPr>
          <w:lang w:val="el-GR" w:eastAsia="en-GB"/>
        </w:rPr>
        <w:t>Λάρισας</w:t>
      </w:r>
      <w:r w:rsidRPr="00CB298F">
        <w:rPr>
          <w:lang w:val="en-US" w:eastAsia="en-GB"/>
        </w:rPr>
        <w:t xml:space="preserve">, </w:t>
      </w:r>
    </w:p>
    <w:p w:rsidR="006C3E78" w:rsidRPr="00DA71F7" w:rsidRDefault="006C3E78" w:rsidP="006C3E78">
      <w:pPr>
        <w:spacing w:line="200" w:lineRule="exact"/>
        <w:ind w:right="-58"/>
        <w:jc w:val="both"/>
        <w:rPr>
          <w:lang w:val="en-US" w:eastAsia="en-GB"/>
        </w:rPr>
      </w:pPr>
      <w:r w:rsidRPr="00DA71F7">
        <w:rPr>
          <w:lang w:val="en-US" w:eastAsia="en-GB"/>
        </w:rPr>
        <w:t xml:space="preserve">41004 </w:t>
      </w:r>
      <w:r w:rsidRPr="00307D5D">
        <w:rPr>
          <w:lang w:val="el-GR" w:eastAsia="en-GB"/>
        </w:rPr>
        <w:t>Λάρισα</w:t>
      </w:r>
      <w:r w:rsidRPr="00DA71F7">
        <w:rPr>
          <w:lang w:val="en-US" w:eastAsia="en-GB"/>
        </w:rPr>
        <w:t xml:space="preserve">, </w:t>
      </w:r>
      <w:r w:rsidRPr="00307D5D">
        <w:rPr>
          <w:lang w:val="el-GR" w:eastAsia="en-GB"/>
        </w:rPr>
        <w:t>Ελλάδα</w:t>
      </w:r>
    </w:p>
    <w:p w:rsidR="003C0285" w:rsidRPr="00DA71F7" w:rsidRDefault="003C0285" w:rsidP="00BF3C8F">
      <w:pPr>
        <w:spacing w:line="240" w:lineRule="auto"/>
        <w:ind w:right="-58"/>
        <w:jc w:val="both"/>
        <w:rPr>
          <w:bCs/>
          <w:w w:val="101"/>
          <w:lang w:val="en-US" w:eastAsia="en-GB"/>
        </w:rPr>
      </w:pPr>
      <w:r>
        <w:rPr>
          <w:bCs/>
          <w:w w:val="101"/>
          <w:lang w:val="el-GR" w:eastAsia="en-GB"/>
        </w:rPr>
        <w:t>ή</w:t>
      </w:r>
    </w:p>
    <w:p w:rsidR="00BF3C8F" w:rsidRPr="003C0285" w:rsidRDefault="00BF3C8F" w:rsidP="00BF3C8F">
      <w:pPr>
        <w:spacing w:line="240" w:lineRule="auto"/>
        <w:ind w:right="-58"/>
        <w:jc w:val="both"/>
        <w:rPr>
          <w:bCs/>
          <w:w w:val="101"/>
          <w:lang w:val="en-US" w:eastAsia="en-GB"/>
        </w:rPr>
      </w:pPr>
      <w:r w:rsidRPr="00104F47">
        <w:rPr>
          <w:bCs/>
          <w:w w:val="101"/>
          <w:lang w:eastAsia="en-GB"/>
        </w:rPr>
        <w:t>Pharmadox</w:t>
      </w:r>
      <w:r w:rsidRPr="003C0285">
        <w:rPr>
          <w:bCs/>
          <w:w w:val="101"/>
          <w:lang w:val="en-US" w:eastAsia="en-GB"/>
        </w:rPr>
        <w:t xml:space="preserve"> </w:t>
      </w:r>
      <w:r w:rsidRPr="00104F47">
        <w:rPr>
          <w:bCs/>
          <w:w w:val="101"/>
          <w:lang w:eastAsia="en-GB"/>
        </w:rPr>
        <w:t>Healthcare</w:t>
      </w:r>
      <w:r w:rsidRPr="003C0285">
        <w:rPr>
          <w:bCs/>
          <w:w w:val="101"/>
          <w:lang w:val="en-US" w:eastAsia="en-GB"/>
        </w:rPr>
        <w:t xml:space="preserve"> </w:t>
      </w:r>
      <w:r w:rsidRPr="00104F47">
        <w:rPr>
          <w:bCs/>
          <w:w w:val="101"/>
          <w:lang w:eastAsia="en-GB"/>
        </w:rPr>
        <w:t>Ltd</w:t>
      </w:r>
      <w:r w:rsidRPr="003C0285">
        <w:rPr>
          <w:bCs/>
          <w:w w:val="101"/>
          <w:lang w:val="en-US" w:eastAsia="en-GB"/>
        </w:rPr>
        <w:t>.</w:t>
      </w:r>
    </w:p>
    <w:p w:rsidR="00BF3C8F" w:rsidRPr="0058703E" w:rsidRDefault="00BF3C8F" w:rsidP="00BF3C8F">
      <w:pPr>
        <w:spacing w:line="240" w:lineRule="auto"/>
        <w:ind w:right="-58"/>
        <w:jc w:val="both"/>
        <w:rPr>
          <w:bCs/>
          <w:w w:val="101"/>
          <w:lang w:val="es-ES" w:eastAsia="en-GB"/>
        </w:rPr>
      </w:pPr>
      <w:r w:rsidRPr="0058703E">
        <w:rPr>
          <w:bCs/>
          <w:w w:val="101"/>
          <w:lang w:val="es-ES" w:eastAsia="en-GB"/>
        </w:rPr>
        <w:t>KW20A Kordin Industiral Park, Paola, PLA 3000</w:t>
      </w:r>
    </w:p>
    <w:p w:rsidR="00BF3C8F" w:rsidRPr="0058703E" w:rsidRDefault="00BF3C8F" w:rsidP="00BF3C8F">
      <w:pPr>
        <w:spacing w:line="240" w:lineRule="auto"/>
        <w:ind w:right="-58"/>
        <w:jc w:val="both"/>
        <w:rPr>
          <w:bCs/>
          <w:w w:val="101"/>
          <w:lang w:val="es-ES" w:eastAsia="en-GB"/>
        </w:rPr>
      </w:pPr>
      <w:r w:rsidRPr="0058703E">
        <w:rPr>
          <w:bCs/>
          <w:w w:val="101"/>
          <w:lang w:val="es-ES" w:eastAsia="en-GB"/>
        </w:rPr>
        <w:t>Malta</w:t>
      </w:r>
    </w:p>
    <w:p w:rsidR="00BF3C8F" w:rsidRPr="0058703E" w:rsidRDefault="00BF3C8F" w:rsidP="00BF3C8F">
      <w:pPr>
        <w:rPr>
          <w:lang w:val="es-ES"/>
        </w:rPr>
      </w:pPr>
    </w:p>
    <w:p w:rsidR="00EB5E56" w:rsidRPr="00E850BC" w:rsidRDefault="00BF3C8F" w:rsidP="00BE2B2F">
      <w:pPr>
        <w:rPr>
          <w:bCs/>
          <w:spacing w:val="-13"/>
          <w:sz w:val="20"/>
          <w:lang w:val="el-GR" w:eastAsia="en-GB"/>
        </w:rPr>
      </w:pPr>
      <w:r w:rsidRPr="005D77D3">
        <w:rPr>
          <w:b/>
          <w:lang w:val="el-GR"/>
        </w:rPr>
        <w:t>Το παρόν φύλλο οδηγιών χρήσης αναθεωρήθηκε για τελευταία φορά στις</w:t>
      </w:r>
    </w:p>
    <w:p w:rsidR="00EB5E56" w:rsidRPr="00E850BC" w:rsidRDefault="00EB5E56" w:rsidP="00AD2026">
      <w:pPr>
        <w:spacing w:line="240" w:lineRule="auto"/>
        <w:rPr>
          <w:bCs/>
          <w:spacing w:val="-13"/>
          <w:sz w:val="20"/>
          <w:lang w:val="el-GR" w:eastAsia="en-GB"/>
        </w:rPr>
        <w:sectPr w:rsidR="00EB5E56" w:rsidRPr="00E850BC" w:rsidSect="00AD2026">
          <w:footerReference w:type="default" r:id="rId11"/>
          <w:footerReference w:type="first" r:id="rId12"/>
          <w:pgSz w:w="11906" w:h="16838"/>
          <w:pgMar w:top="1440" w:right="1274" w:bottom="1440" w:left="1800" w:header="708" w:footer="708" w:gutter="0"/>
          <w:cols w:space="708"/>
          <w:docGrid w:linePitch="360"/>
        </w:sectPr>
      </w:pPr>
    </w:p>
    <w:p w:rsidR="00EB5E56" w:rsidRPr="00BF0E9C" w:rsidRDefault="00EB5E56" w:rsidP="00EB5E56">
      <w:pPr>
        <w:pBdr>
          <w:top w:val="single" w:sz="4" w:space="1" w:color="auto"/>
          <w:left w:val="single" w:sz="4" w:space="4" w:color="auto"/>
          <w:bottom w:val="single" w:sz="4" w:space="1" w:color="auto"/>
          <w:right w:val="single" w:sz="4" w:space="1" w:color="auto"/>
        </w:pBdr>
        <w:shd w:val="clear" w:color="auto" w:fill="EEECE1"/>
        <w:spacing w:before="8" w:line="200" w:lineRule="exact"/>
        <w:jc w:val="both"/>
        <w:rPr>
          <w:sz w:val="18"/>
          <w:lang w:eastAsia="en-GB"/>
        </w:rPr>
      </w:pPr>
      <w:r w:rsidRPr="00BF0E9C">
        <w:rPr>
          <w:b/>
          <w:bCs/>
          <w:spacing w:val="-3"/>
          <w:position w:val="-1"/>
          <w:sz w:val="18"/>
          <w:lang w:val="el-GR" w:eastAsia="en-GB"/>
        </w:rPr>
        <w:lastRenderedPageBreak/>
        <w:t>ΚΑΡΤΑ</w:t>
      </w:r>
      <w:r w:rsidRPr="00BF0E9C">
        <w:rPr>
          <w:b/>
          <w:bCs/>
          <w:spacing w:val="-3"/>
          <w:position w:val="-1"/>
          <w:sz w:val="18"/>
          <w:lang w:eastAsia="en-GB"/>
        </w:rPr>
        <w:t xml:space="preserve"> </w:t>
      </w:r>
      <w:r w:rsidRPr="00BF0E9C">
        <w:rPr>
          <w:b/>
          <w:bCs/>
          <w:spacing w:val="-3"/>
          <w:position w:val="-1"/>
          <w:sz w:val="18"/>
          <w:lang w:val="el-GR" w:eastAsia="en-GB"/>
        </w:rPr>
        <w:t>ΥΠΕΝΘΥΜΙΣΗΣ</w:t>
      </w:r>
      <w:r w:rsidRPr="00BF0E9C">
        <w:rPr>
          <w:b/>
          <w:bCs/>
          <w:spacing w:val="-3"/>
          <w:position w:val="-1"/>
          <w:sz w:val="18"/>
          <w:lang w:eastAsia="en-GB"/>
        </w:rPr>
        <w:t xml:space="preserve"> </w:t>
      </w:r>
      <w:r w:rsidRPr="00BF0E9C">
        <w:rPr>
          <w:b/>
          <w:bCs/>
          <w:spacing w:val="-3"/>
          <w:position w:val="-1"/>
          <w:sz w:val="18"/>
          <w:lang w:val="el-GR" w:eastAsia="en-GB"/>
        </w:rPr>
        <w:t>ΑΣΘΕΝΟΥΣ</w:t>
      </w:r>
    </w:p>
    <w:p w:rsidR="00EB5E56" w:rsidRPr="00755190" w:rsidRDefault="00EB5E56" w:rsidP="00EB5E56">
      <w:pPr>
        <w:spacing w:before="8" w:line="200" w:lineRule="exact"/>
        <w:jc w:val="both"/>
        <w:rPr>
          <w:lang w:eastAsia="en-GB"/>
        </w:rPr>
      </w:pP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7753"/>
      </w:tblGrid>
      <w:tr w:rsidR="00EB5E56" w:rsidRPr="0058703E" w:rsidTr="004E6FBC">
        <w:tc>
          <w:tcPr>
            <w:tcW w:w="6771" w:type="dxa"/>
            <w:shd w:val="clear" w:color="auto" w:fill="auto"/>
          </w:tcPr>
          <w:p w:rsidR="00EB5E56" w:rsidRPr="00755190" w:rsidRDefault="00EB5E56" w:rsidP="004E6FBC">
            <w:pPr>
              <w:spacing w:line="215" w:lineRule="exact"/>
              <w:ind w:left="107" w:right="-20"/>
              <w:jc w:val="both"/>
              <w:rPr>
                <w:sz w:val="20"/>
                <w:lang w:eastAsia="en-GB"/>
              </w:rPr>
            </w:pPr>
            <w:r w:rsidRPr="00755190">
              <w:rPr>
                <w:spacing w:val="-2"/>
                <w:sz w:val="20"/>
                <w:lang w:eastAsia="en-GB"/>
              </w:rPr>
              <w:t>((</w:t>
            </w:r>
            <w:r w:rsidRPr="00755190">
              <w:rPr>
                <w:spacing w:val="3"/>
                <w:sz w:val="20"/>
                <w:lang w:eastAsia="en-GB"/>
              </w:rPr>
              <w:t>F</w:t>
            </w:r>
            <w:r w:rsidRPr="00755190">
              <w:rPr>
                <w:spacing w:val="-2"/>
                <w:sz w:val="20"/>
                <w:lang w:eastAsia="en-GB"/>
              </w:rPr>
              <w:t>r</w:t>
            </w:r>
            <w:r w:rsidRPr="00755190">
              <w:rPr>
                <w:sz w:val="20"/>
                <w:lang w:eastAsia="en-GB"/>
              </w:rPr>
              <w:t>ont</w:t>
            </w:r>
            <w:r w:rsidRPr="00755190">
              <w:rPr>
                <w:spacing w:val="2"/>
                <w:sz w:val="20"/>
                <w:lang w:eastAsia="en-GB"/>
              </w:rPr>
              <w:t xml:space="preserve"> </w:t>
            </w:r>
            <w:r w:rsidRPr="00755190">
              <w:rPr>
                <w:spacing w:val="-3"/>
                <w:sz w:val="20"/>
                <w:lang w:eastAsia="en-GB"/>
              </w:rPr>
              <w:t>c</w:t>
            </w:r>
            <w:r w:rsidRPr="00755190">
              <w:rPr>
                <w:spacing w:val="7"/>
                <w:sz w:val="20"/>
                <w:lang w:eastAsia="en-GB"/>
              </w:rPr>
              <w:t>o</w:t>
            </w:r>
            <w:r w:rsidRPr="00755190">
              <w:rPr>
                <w:spacing w:val="-14"/>
                <w:sz w:val="20"/>
                <w:lang w:eastAsia="en-GB"/>
              </w:rPr>
              <w:t>v</w:t>
            </w:r>
            <w:r w:rsidRPr="00755190">
              <w:rPr>
                <w:spacing w:val="-3"/>
                <w:sz w:val="20"/>
                <w:lang w:eastAsia="en-GB"/>
              </w:rPr>
              <w:t>e</w:t>
            </w:r>
            <w:r w:rsidRPr="00755190">
              <w:rPr>
                <w:spacing w:val="5"/>
                <w:sz w:val="20"/>
                <w:lang w:eastAsia="en-GB"/>
              </w:rPr>
              <w:t>r</w:t>
            </w:r>
            <w:r w:rsidRPr="00755190">
              <w:rPr>
                <w:spacing w:val="-2"/>
                <w:sz w:val="20"/>
                <w:lang w:eastAsia="en-GB"/>
              </w:rPr>
              <w:t>))</w:t>
            </w:r>
          </w:p>
          <w:p w:rsidR="00EB5E56" w:rsidRPr="00755190" w:rsidRDefault="00EB5E56" w:rsidP="004E6FBC">
            <w:pPr>
              <w:spacing w:line="140" w:lineRule="exact"/>
              <w:jc w:val="both"/>
              <w:rPr>
                <w:sz w:val="20"/>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14420"/>
            </w:tblGrid>
            <w:tr w:rsidR="00EB5E56" w:rsidRPr="0058703E" w:rsidTr="004E6FBC">
              <w:trPr>
                <w:trHeight w:val="1089"/>
              </w:trPr>
              <w:tc>
                <w:tcPr>
                  <w:tcW w:w="14420" w:type="dxa"/>
                </w:tcPr>
                <w:p w:rsidR="00EB5E56" w:rsidRPr="00BF0E9C" w:rsidRDefault="00EB5E56" w:rsidP="004E6FBC">
                  <w:pPr>
                    <w:spacing w:line="240" w:lineRule="auto"/>
                    <w:jc w:val="both"/>
                    <w:rPr>
                      <w:b/>
                      <w:bCs/>
                      <w:spacing w:val="-13"/>
                      <w:sz w:val="20"/>
                      <w:lang w:val="el-GR" w:eastAsia="en-GB"/>
                    </w:rPr>
                  </w:pPr>
                  <w:r w:rsidRPr="00BF0E9C">
                    <w:rPr>
                      <w:b/>
                      <w:bCs/>
                      <w:spacing w:val="-13"/>
                      <w:sz w:val="20"/>
                      <w:lang w:val="el-GR" w:eastAsia="en-GB"/>
                    </w:rPr>
                    <w:t xml:space="preserve">Σημαντικές υπενθυμίσεις ασφαλείας για τους ασθενείς που λαμβάνουν </w:t>
                  </w:r>
                </w:p>
                <w:p w:rsidR="00EB5E56" w:rsidRPr="00BF0E9C" w:rsidRDefault="00EB5E56" w:rsidP="004E6FBC">
                  <w:pPr>
                    <w:spacing w:line="240" w:lineRule="auto"/>
                    <w:jc w:val="both"/>
                    <w:rPr>
                      <w:b/>
                      <w:bCs/>
                      <w:spacing w:val="-13"/>
                      <w:sz w:val="20"/>
                      <w:lang w:val="el-GR" w:eastAsia="en-GB"/>
                    </w:rPr>
                  </w:pPr>
                  <w:r>
                    <w:rPr>
                      <w:b/>
                      <w:bCs/>
                      <w:spacing w:val="-13"/>
                      <w:sz w:val="20"/>
                      <w:lang w:val="el-GR" w:eastAsia="en-GB"/>
                    </w:rPr>
                    <w:t>SENTOBA</w:t>
                  </w:r>
                  <w:r w:rsidRPr="00BF0E9C">
                    <w:rPr>
                      <w:b/>
                      <w:bCs/>
                      <w:spacing w:val="-13"/>
                      <w:sz w:val="20"/>
                      <w:lang w:val="el-GR" w:eastAsia="en-GB"/>
                    </w:rPr>
                    <w:t xml:space="preserve"> (bosentan) </w:t>
                  </w:r>
                </w:p>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 xml:space="preserve">Στην κάρτα αναφέρονται σημαντικές πληροφορίες που αφορούν το </w:t>
                  </w:r>
                  <w:r>
                    <w:rPr>
                      <w:bCs/>
                      <w:spacing w:val="-13"/>
                      <w:sz w:val="20"/>
                      <w:lang w:val="el-GR" w:eastAsia="en-GB"/>
                    </w:rPr>
                    <w:t>SENTOBA</w:t>
                  </w:r>
                  <w:r w:rsidRPr="00BF0E9C">
                    <w:rPr>
                      <w:bCs/>
                      <w:spacing w:val="-13"/>
                      <w:sz w:val="20"/>
                      <w:lang w:val="el-GR" w:eastAsia="en-GB"/>
                    </w:rPr>
                    <w:t xml:space="preserve">. </w:t>
                  </w:r>
                </w:p>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 xml:space="preserve">Παρακαλούμε να τις διαβάσετε προσεκτικά προτού αρχίσετε τη θεραπεία με </w:t>
                  </w:r>
                  <w:r>
                    <w:rPr>
                      <w:bCs/>
                      <w:spacing w:val="-13"/>
                      <w:sz w:val="20"/>
                      <w:lang w:val="el-GR" w:eastAsia="en-GB"/>
                    </w:rPr>
                    <w:t>SENTOBA</w:t>
                  </w:r>
                  <w:r w:rsidRPr="00BF0E9C">
                    <w:rPr>
                      <w:bCs/>
                      <w:spacing w:val="-13"/>
                      <w:sz w:val="20"/>
                      <w:lang w:val="el-GR" w:eastAsia="en-GB"/>
                    </w:rPr>
                    <w:t xml:space="preserve">. </w:t>
                  </w:r>
                </w:p>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 xml:space="preserve">Το ονοματεπώνυμό σας: ___________________________________ </w:t>
                  </w:r>
                </w:p>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 xml:space="preserve">Γιατρός που χορήγησε τη συνταγή: ___________________________________ </w:t>
                  </w:r>
                </w:p>
                <w:p w:rsidR="00EB5E56" w:rsidRPr="00BF0E9C" w:rsidRDefault="00EB5E56" w:rsidP="004E6FBC">
                  <w:pPr>
                    <w:spacing w:line="240" w:lineRule="auto"/>
                    <w:jc w:val="both"/>
                    <w:rPr>
                      <w:b/>
                      <w:bCs/>
                      <w:spacing w:val="-13"/>
                      <w:sz w:val="20"/>
                      <w:lang w:val="el-GR" w:eastAsia="en-GB"/>
                    </w:rPr>
                  </w:pPr>
                  <w:r w:rsidRPr="00BF0E9C">
                    <w:rPr>
                      <w:bCs/>
                      <w:spacing w:val="-13"/>
                      <w:sz w:val="20"/>
                      <w:lang w:val="el-GR" w:eastAsia="en-GB"/>
                    </w:rPr>
                    <w:t xml:space="preserve">Εάν έχετε απορίες σχετικά με το </w:t>
                  </w:r>
                  <w:r>
                    <w:rPr>
                      <w:bCs/>
                      <w:spacing w:val="-13"/>
                      <w:sz w:val="20"/>
                      <w:lang w:val="el-GR" w:eastAsia="en-GB"/>
                    </w:rPr>
                    <w:t>SENTOBA</w:t>
                  </w:r>
                  <w:r w:rsidRPr="00BF0E9C">
                    <w:rPr>
                      <w:bCs/>
                      <w:spacing w:val="-13"/>
                      <w:sz w:val="20"/>
                      <w:lang w:val="el-GR" w:eastAsia="en-GB"/>
                    </w:rPr>
                    <w:t xml:space="preserve">, ρωτήστε το γιατρό σας. </w:t>
                  </w:r>
                </w:p>
              </w:tc>
            </w:tr>
          </w:tbl>
          <w:p w:rsidR="00EB5E56" w:rsidRPr="00BF0E9C" w:rsidRDefault="00EB5E56" w:rsidP="004E6FBC">
            <w:pPr>
              <w:spacing w:before="4" w:line="360" w:lineRule="auto"/>
              <w:ind w:left="107"/>
              <w:jc w:val="both"/>
              <w:rPr>
                <w:sz w:val="20"/>
                <w:lang w:val="el-GR" w:eastAsia="en-GB"/>
              </w:rPr>
            </w:pPr>
            <w:r w:rsidRPr="00BF0E9C">
              <w:rPr>
                <w:sz w:val="20"/>
                <w:lang w:val="el-GR" w:eastAsia="en-GB"/>
              </w:rPr>
              <w:t xml:space="preserve"> </w:t>
            </w:r>
          </w:p>
          <w:p w:rsidR="00EB5E56" w:rsidRPr="00755190" w:rsidRDefault="00EB5E56" w:rsidP="004E6FBC">
            <w:pPr>
              <w:spacing w:before="8" w:line="200" w:lineRule="exact"/>
              <w:jc w:val="both"/>
              <w:rPr>
                <w:spacing w:val="-9"/>
                <w:sz w:val="20"/>
                <w:lang w:eastAsia="en-GB"/>
              </w:rPr>
            </w:pPr>
            <w:r w:rsidRPr="00BF0E9C">
              <w:rPr>
                <w:spacing w:val="-9"/>
                <w:sz w:val="20"/>
                <w:lang w:eastAsia="en-GB"/>
              </w:rPr>
              <w:t>Pharmaswiss Ceska Republika s.r.o.</w:t>
            </w:r>
          </w:p>
          <w:p w:rsidR="00EB5E56" w:rsidRPr="00755190" w:rsidRDefault="00EB5E56" w:rsidP="004E6FBC">
            <w:pPr>
              <w:spacing w:before="8" w:line="200" w:lineRule="exact"/>
              <w:jc w:val="both"/>
              <w:rPr>
                <w:sz w:val="20"/>
                <w:lang w:eastAsia="en-GB"/>
              </w:rPr>
            </w:pPr>
          </w:p>
        </w:tc>
        <w:tc>
          <w:tcPr>
            <w:tcW w:w="7753" w:type="dxa"/>
            <w:shd w:val="clear" w:color="auto" w:fill="auto"/>
          </w:tcPr>
          <w:p w:rsidR="00EB5E56" w:rsidRPr="00022E31" w:rsidRDefault="00EB5E56" w:rsidP="004E6FBC">
            <w:pPr>
              <w:spacing w:line="215" w:lineRule="exact"/>
              <w:ind w:left="107" w:right="-20"/>
              <w:jc w:val="both"/>
              <w:rPr>
                <w:sz w:val="20"/>
                <w:lang w:val="el-GR" w:eastAsia="en-GB"/>
              </w:rPr>
            </w:pPr>
            <w:r w:rsidRPr="00022E31">
              <w:rPr>
                <w:spacing w:val="-2"/>
                <w:sz w:val="20"/>
                <w:lang w:val="el-GR" w:eastAsia="en-GB"/>
              </w:rPr>
              <w:t>((</w:t>
            </w:r>
            <w:r w:rsidRPr="00755190">
              <w:rPr>
                <w:spacing w:val="2"/>
                <w:sz w:val="20"/>
                <w:lang w:eastAsia="en-GB"/>
              </w:rPr>
              <w:t>B</w:t>
            </w:r>
            <w:r w:rsidRPr="00755190">
              <w:rPr>
                <w:spacing w:val="-3"/>
                <w:sz w:val="20"/>
                <w:lang w:eastAsia="en-GB"/>
              </w:rPr>
              <w:t>ac</w:t>
            </w:r>
            <w:r w:rsidRPr="00755190">
              <w:rPr>
                <w:sz w:val="20"/>
                <w:lang w:eastAsia="en-GB"/>
              </w:rPr>
              <w:t>k</w:t>
            </w:r>
            <w:r w:rsidRPr="00022E31">
              <w:rPr>
                <w:sz w:val="20"/>
                <w:lang w:val="el-GR" w:eastAsia="en-GB"/>
              </w:rPr>
              <w:t xml:space="preserve"> </w:t>
            </w:r>
            <w:r w:rsidRPr="00755190">
              <w:rPr>
                <w:spacing w:val="-3"/>
                <w:sz w:val="20"/>
                <w:lang w:eastAsia="en-GB"/>
              </w:rPr>
              <w:t>c</w:t>
            </w:r>
            <w:r w:rsidRPr="00755190">
              <w:rPr>
                <w:spacing w:val="7"/>
                <w:sz w:val="20"/>
                <w:lang w:eastAsia="en-GB"/>
              </w:rPr>
              <w:t>o</w:t>
            </w:r>
            <w:r w:rsidRPr="00755190">
              <w:rPr>
                <w:spacing w:val="-7"/>
                <w:sz w:val="20"/>
                <w:lang w:eastAsia="en-GB"/>
              </w:rPr>
              <w:t>v</w:t>
            </w:r>
            <w:r w:rsidRPr="00755190">
              <w:rPr>
                <w:spacing w:val="-3"/>
                <w:sz w:val="20"/>
                <w:lang w:eastAsia="en-GB"/>
              </w:rPr>
              <w:t>e</w:t>
            </w:r>
            <w:r w:rsidRPr="00755190">
              <w:rPr>
                <w:spacing w:val="-2"/>
                <w:sz w:val="20"/>
                <w:lang w:eastAsia="en-GB"/>
              </w:rPr>
              <w:t>r</w:t>
            </w:r>
            <w:r w:rsidRPr="00022E31">
              <w:rPr>
                <w:spacing w:val="5"/>
                <w:sz w:val="20"/>
                <w:lang w:val="el-GR" w:eastAsia="en-GB"/>
              </w:rPr>
              <w:t>)</w:t>
            </w:r>
            <w:r w:rsidRPr="00022E31">
              <w:rPr>
                <w:sz w:val="20"/>
                <w:lang w:val="el-GR" w:eastAsia="en-GB"/>
              </w:rPr>
              <w:t>)</w:t>
            </w:r>
          </w:p>
          <w:p w:rsidR="00EB5E56" w:rsidRPr="00022E31" w:rsidRDefault="00EB5E56" w:rsidP="004E6FBC">
            <w:pPr>
              <w:spacing w:before="3" w:line="130" w:lineRule="exact"/>
              <w:jc w:val="both"/>
              <w:rPr>
                <w:sz w:val="20"/>
                <w:lang w:val="el-GR" w:eastAsia="en-GB"/>
              </w:rPr>
            </w:pPr>
          </w:p>
          <w:p w:rsidR="00EB5E56" w:rsidRPr="00462315" w:rsidRDefault="00EB5E56" w:rsidP="004E6FBC">
            <w:pPr>
              <w:spacing w:line="240" w:lineRule="auto"/>
              <w:ind w:left="107" w:right="-20"/>
              <w:jc w:val="both"/>
              <w:rPr>
                <w:sz w:val="20"/>
                <w:lang w:val="el-GR" w:eastAsia="en-GB"/>
              </w:rPr>
            </w:pPr>
            <w:r w:rsidRPr="00462315">
              <w:rPr>
                <w:b/>
                <w:bCs/>
                <w:spacing w:val="-3"/>
                <w:w w:val="101"/>
                <w:sz w:val="20"/>
                <w:lang w:val="el-GR" w:eastAsia="en-GB"/>
              </w:rPr>
              <w:t>Αντισύλληψη</w:t>
            </w:r>
          </w:p>
          <w:p w:rsidR="00EB5E56" w:rsidRPr="00462315" w:rsidRDefault="00EB5E56" w:rsidP="004E6FBC">
            <w:pPr>
              <w:spacing w:before="25" w:line="240" w:lineRule="auto"/>
              <w:ind w:left="1467" w:right="1444"/>
              <w:jc w:val="both"/>
              <w:rPr>
                <w:sz w:val="20"/>
                <w:lang w:val="el-GR" w:eastAsia="en-GB"/>
              </w:rPr>
            </w:pPr>
            <w:r w:rsidRPr="00462315">
              <w:rPr>
                <w:spacing w:val="-2"/>
                <w:sz w:val="20"/>
                <w:lang w:val="el-GR" w:eastAsia="en-GB"/>
              </w:rPr>
              <w:t>Χρησιμοποιείτε ή παίρνετε τώρα αντισυλληπτικά</w:t>
            </w:r>
            <w:r w:rsidRPr="00462315">
              <w:rPr>
                <w:sz w:val="20"/>
                <w:lang w:val="el-GR" w:eastAsia="en-GB"/>
              </w:rPr>
              <w:t>;</w:t>
            </w:r>
          </w:p>
          <w:p w:rsidR="00EB5E56" w:rsidRPr="00462315" w:rsidRDefault="00EB5E56" w:rsidP="004E6FBC">
            <w:pPr>
              <w:tabs>
                <w:tab w:val="left" w:pos="4040"/>
              </w:tabs>
              <w:spacing w:before="7" w:line="240" w:lineRule="auto"/>
              <w:ind w:left="2360" w:right="2169"/>
              <w:jc w:val="both"/>
              <w:rPr>
                <w:sz w:val="20"/>
                <w:lang w:val="el-GR" w:eastAsia="en-GB"/>
              </w:rPr>
            </w:pPr>
            <w:r>
              <w:rPr>
                <w:spacing w:val="-2"/>
                <w:sz w:val="20"/>
                <w:lang w:val="el-GR" w:eastAsia="en-GB"/>
              </w:rPr>
              <w:t>Ναι</w:t>
            </w:r>
            <w:r w:rsidRPr="00462315">
              <w:rPr>
                <w:sz w:val="20"/>
                <w:lang w:val="el-GR" w:eastAsia="en-GB"/>
              </w:rPr>
              <w:t xml:space="preserve"> </w:t>
            </w:r>
            <w:r w:rsidRPr="00755190">
              <w:rPr>
                <w:sz w:val="20"/>
                <w:lang w:eastAsia="en-GB"/>
              </w:rPr>
              <w:sym w:font="Wingdings" w:char="F0A8"/>
            </w:r>
            <w:r w:rsidRPr="00462315">
              <w:rPr>
                <w:sz w:val="20"/>
                <w:lang w:val="el-GR" w:eastAsia="en-GB"/>
              </w:rPr>
              <w:tab/>
            </w:r>
            <w:r>
              <w:rPr>
                <w:spacing w:val="-2"/>
                <w:sz w:val="20"/>
                <w:lang w:val="el-GR" w:eastAsia="en-GB"/>
              </w:rPr>
              <w:t>Όχι</w:t>
            </w:r>
            <w:r w:rsidRPr="00462315">
              <w:rPr>
                <w:spacing w:val="-2"/>
                <w:sz w:val="20"/>
                <w:lang w:val="el-GR" w:eastAsia="en-GB"/>
              </w:rPr>
              <w:t xml:space="preserve"> </w:t>
            </w:r>
            <w:r w:rsidRPr="00755190">
              <w:rPr>
                <w:spacing w:val="-2"/>
                <w:sz w:val="20"/>
                <w:lang w:eastAsia="en-GB"/>
              </w:rPr>
              <w:sym w:font="Wingdings" w:char="F0A8"/>
            </w:r>
          </w:p>
          <w:p w:rsidR="00EB5E56" w:rsidRPr="00462315" w:rsidRDefault="00EB5E56" w:rsidP="004E6FBC">
            <w:pPr>
              <w:spacing w:before="2" w:line="150" w:lineRule="exact"/>
              <w:jc w:val="both"/>
              <w:rPr>
                <w:sz w:val="20"/>
                <w:lang w:val="el-GR" w:eastAsia="en-GB"/>
              </w:rPr>
            </w:pPr>
          </w:p>
          <w:p w:rsidR="00EB5E56" w:rsidRPr="00462315" w:rsidRDefault="00EB5E56" w:rsidP="004E6FBC">
            <w:pPr>
              <w:spacing w:line="240" w:lineRule="auto"/>
              <w:ind w:left="1761" w:right="1745"/>
              <w:jc w:val="both"/>
              <w:rPr>
                <w:sz w:val="20"/>
                <w:lang w:val="el-GR" w:eastAsia="en-GB"/>
              </w:rPr>
            </w:pPr>
            <w:r w:rsidRPr="00462315">
              <w:rPr>
                <w:spacing w:val="-9"/>
                <w:sz w:val="20"/>
                <w:lang w:val="el-GR" w:eastAsia="en-GB"/>
              </w:rPr>
              <w:t>Αν Ναι, σημειώστε τις ονομασίες τους εδώ</w:t>
            </w:r>
            <w:r w:rsidRPr="00462315">
              <w:rPr>
                <w:spacing w:val="-3"/>
                <w:sz w:val="20"/>
                <w:lang w:val="el-GR" w:eastAsia="en-GB"/>
              </w:rPr>
              <w:t>:</w:t>
            </w:r>
          </w:p>
          <w:p w:rsidR="00EB5E56" w:rsidRPr="00462315" w:rsidRDefault="00EB5E56" w:rsidP="004E6FBC">
            <w:pPr>
              <w:spacing w:before="8" w:line="200" w:lineRule="exact"/>
              <w:jc w:val="both"/>
              <w:rPr>
                <w:sz w:val="20"/>
                <w:lang w:val="el-GR" w:eastAsia="en-GB"/>
              </w:rPr>
            </w:pPr>
          </w:p>
          <w:p w:rsidR="00EB5E56" w:rsidRPr="00022E31" w:rsidRDefault="00EB5E56" w:rsidP="004E6FBC">
            <w:pPr>
              <w:spacing w:before="8" w:line="200" w:lineRule="exact"/>
              <w:jc w:val="both"/>
              <w:rPr>
                <w:sz w:val="20"/>
                <w:lang w:val="el-GR" w:eastAsia="en-GB"/>
              </w:rPr>
            </w:pPr>
            <w:r w:rsidRPr="00022E31">
              <w:rPr>
                <w:sz w:val="20"/>
                <w:lang w:val="el-GR" w:eastAsia="en-GB"/>
              </w:rPr>
              <w:t>________________________________________</w:t>
            </w:r>
          </w:p>
          <w:p w:rsidR="00EB5E56" w:rsidRPr="00022E31" w:rsidRDefault="00EB5E56" w:rsidP="004E6FBC">
            <w:pPr>
              <w:spacing w:before="8" w:line="200" w:lineRule="exact"/>
              <w:jc w:val="both"/>
              <w:rPr>
                <w:sz w:val="20"/>
                <w:lang w:val="el-GR" w:eastAsia="en-GB"/>
              </w:rPr>
            </w:pPr>
          </w:p>
          <w:p w:rsidR="00EB5E56" w:rsidRPr="00022E31" w:rsidRDefault="00EB5E56" w:rsidP="004E6FBC">
            <w:pPr>
              <w:spacing w:before="8" w:line="200" w:lineRule="exact"/>
              <w:jc w:val="both"/>
              <w:rPr>
                <w:sz w:val="20"/>
                <w:lang w:val="el-GR" w:eastAsia="en-GB"/>
              </w:rPr>
            </w:pPr>
            <w:r w:rsidRPr="00022E31">
              <w:rPr>
                <w:sz w:val="20"/>
                <w:lang w:val="el-GR" w:eastAsia="en-GB"/>
              </w:rPr>
              <w:t>_________________________________________</w:t>
            </w:r>
          </w:p>
          <w:p w:rsidR="00EB5E56" w:rsidRPr="00022E31" w:rsidRDefault="00EB5E56" w:rsidP="004E6FBC">
            <w:pPr>
              <w:spacing w:before="8" w:line="200" w:lineRule="exact"/>
              <w:jc w:val="both"/>
              <w:rPr>
                <w:sz w:val="20"/>
                <w:lang w:val="el-GR" w:eastAsia="en-GB"/>
              </w:rPr>
            </w:pPr>
          </w:p>
          <w:p w:rsidR="00EB5E56" w:rsidRPr="00462315" w:rsidRDefault="00EB5E56" w:rsidP="004E6FBC">
            <w:pPr>
              <w:spacing w:before="8" w:line="200" w:lineRule="exact"/>
              <w:jc w:val="both"/>
              <w:rPr>
                <w:sz w:val="20"/>
                <w:lang w:val="el-GR" w:eastAsia="en-GB"/>
              </w:rPr>
            </w:pPr>
            <w:r w:rsidRPr="00462315">
              <w:rPr>
                <w:spacing w:val="-8"/>
                <w:sz w:val="20"/>
                <w:lang w:val="el-GR" w:eastAsia="en-GB"/>
              </w:rPr>
              <w:t>Πάρτε μαζί σας αυτήν την κάρτα κατά την επόμενη επίσκεψή σας στον γιατρό ή γυναικολόγο σας και αυτός ή αυτή θα είναι σε θέση να σας συμβουλεύσει εάν θα πρέπει να χρησιμοποιείτε επιπλέον ή εναλλακτική αντισυλληπτική μέθοδο.</w:t>
            </w:r>
          </w:p>
        </w:tc>
      </w:tr>
      <w:tr w:rsidR="00EB5E56" w:rsidRPr="00BF0E9C" w:rsidTr="004E6FBC">
        <w:tc>
          <w:tcPr>
            <w:tcW w:w="6771"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((Inside 1))</w:t>
            </w:r>
          </w:p>
          <w:p w:rsidR="00EB5E56" w:rsidRPr="00462315" w:rsidRDefault="00EB5E56" w:rsidP="004E6FBC">
            <w:pPr>
              <w:spacing w:line="240" w:lineRule="auto"/>
              <w:jc w:val="both"/>
              <w:rPr>
                <w:b/>
                <w:bCs/>
                <w:spacing w:val="-13"/>
                <w:sz w:val="20"/>
                <w:lang w:val="el-GR" w:eastAsia="en-GB"/>
              </w:rPr>
            </w:pPr>
            <w:r w:rsidRPr="00462315">
              <w:rPr>
                <w:b/>
                <w:bCs/>
                <w:spacing w:val="-13"/>
                <w:sz w:val="20"/>
                <w:lang w:val="el-GR" w:eastAsia="en-GB"/>
              </w:rPr>
              <w:t xml:space="preserve">Εάν είστε γυναίκα σε αναπαραγωγική ηλικία, διαβάστε αυτή τη σελίδα προσεκτικά </w:t>
            </w:r>
          </w:p>
          <w:p w:rsidR="00EB5E56" w:rsidRPr="00462315" w:rsidRDefault="00EB5E56" w:rsidP="004E6FBC">
            <w:pPr>
              <w:spacing w:line="240" w:lineRule="auto"/>
              <w:jc w:val="both"/>
              <w:rPr>
                <w:b/>
                <w:bCs/>
                <w:spacing w:val="-13"/>
                <w:sz w:val="20"/>
                <w:lang w:val="el-GR" w:eastAsia="en-GB"/>
              </w:rPr>
            </w:pPr>
            <w:r w:rsidRPr="00462315">
              <w:rPr>
                <w:b/>
                <w:bCs/>
                <w:spacing w:val="-13"/>
                <w:sz w:val="20"/>
                <w:lang w:val="el-GR" w:eastAsia="en-GB"/>
              </w:rPr>
              <w:t xml:space="preserve">Κύηση </w:t>
            </w:r>
          </w:p>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 xml:space="preserve">Το </w:t>
            </w:r>
            <w:r>
              <w:rPr>
                <w:bCs/>
                <w:spacing w:val="-13"/>
                <w:sz w:val="20"/>
                <w:lang w:val="el-GR" w:eastAsia="en-GB"/>
              </w:rPr>
              <w:t>SENTOBA</w:t>
            </w:r>
            <w:r w:rsidRPr="00BF0E9C">
              <w:rPr>
                <w:bCs/>
                <w:spacing w:val="-13"/>
                <w:sz w:val="20"/>
                <w:lang w:val="el-GR" w:eastAsia="en-GB"/>
              </w:rPr>
              <w:t xml:space="preserve"> ενδέχεται να βλάψει την ανάπτυξη του εμβρύου. Ως εκ τούτου, δεν πρέπει να λαμβάνετε το </w:t>
            </w:r>
            <w:r>
              <w:rPr>
                <w:bCs/>
                <w:spacing w:val="-13"/>
                <w:sz w:val="20"/>
                <w:lang w:val="el-GR" w:eastAsia="en-GB"/>
              </w:rPr>
              <w:t>SENTOBA</w:t>
            </w:r>
            <w:r w:rsidRPr="00BF0E9C">
              <w:rPr>
                <w:bCs/>
                <w:spacing w:val="-13"/>
                <w:sz w:val="20"/>
                <w:lang w:val="el-GR" w:eastAsia="en-GB"/>
              </w:rPr>
              <w:t xml:space="preserve"> εάν είστε έγκυος και, επίσης, δεν πρέπει να μείνετε έγκυος κατά το διάστημα που λαμβάνετε το </w:t>
            </w:r>
            <w:r>
              <w:rPr>
                <w:bCs/>
                <w:spacing w:val="-13"/>
                <w:sz w:val="20"/>
                <w:lang w:val="el-GR" w:eastAsia="en-GB"/>
              </w:rPr>
              <w:t>SENTOBA</w:t>
            </w:r>
            <w:r w:rsidRPr="00BF0E9C">
              <w:rPr>
                <w:bCs/>
                <w:spacing w:val="-13"/>
                <w:sz w:val="20"/>
                <w:lang w:val="el-GR" w:eastAsia="en-GB"/>
              </w:rPr>
              <w:t xml:space="preserve">. </w:t>
            </w:r>
          </w:p>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 xml:space="preserve">Επιπλέον, αν πάσχετε από πνευμονική υπέρταση, η εγκυμοσύνη μπορεί να επιδεινώσει σοβαρά τα συμπτώματα της νόσου. Αν έχετε υποψίες ότι είστε έγκυος, αναφέρετέ το στον γιατρό ή τον γυναικολόγο σας. </w:t>
            </w:r>
          </w:p>
          <w:p w:rsidR="00EB5E56" w:rsidRPr="00462315" w:rsidRDefault="00EB5E56" w:rsidP="004E6FBC">
            <w:pPr>
              <w:spacing w:line="240" w:lineRule="auto"/>
              <w:jc w:val="both"/>
              <w:rPr>
                <w:b/>
                <w:bCs/>
                <w:spacing w:val="-13"/>
                <w:sz w:val="20"/>
                <w:lang w:val="el-GR" w:eastAsia="en-GB"/>
              </w:rPr>
            </w:pPr>
            <w:r w:rsidRPr="00462315">
              <w:rPr>
                <w:b/>
                <w:bCs/>
                <w:spacing w:val="-13"/>
                <w:sz w:val="20"/>
                <w:lang w:val="el-GR" w:eastAsia="en-GB"/>
              </w:rPr>
              <w:t xml:space="preserve">Αντισύλληψη </w:t>
            </w:r>
          </w:p>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 xml:space="preserve">Η αντισύλληψη που έχει βάση της τις ορμόνες - όπως από του στόματος αντισύλληψη ή αντισυλληπτικά χάπια, ορμονικές ενέσεις, εμφυτεύματα ή επιδερμικά επιθέματα - δεν εμποδίζουν την εγκυμοσύνη με αξιόπιστο τρόπο σε γυναίκες που παίρνουν </w:t>
            </w:r>
            <w:r>
              <w:rPr>
                <w:bCs/>
                <w:spacing w:val="-13"/>
                <w:sz w:val="20"/>
                <w:lang w:val="el-GR" w:eastAsia="en-GB"/>
              </w:rPr>
              <w:t>SENTOBA</w:t>
            </w:r>
            <w:r w:rsidRPr="00BF0E9C">
              <w:rPr>
                <w:bCs/>
                <w:spacing w:val="-13"/>
                <w:sz w:val="20"/>
                <w:lang w:val="el-GR" w:eastAsia="en-GB"/>
              </w:rPr>
              <w:t xml:space="preserve">. Θα πρέπει επίσης να χρησιμοποιείτε μέθοδο φραγμού αντισύλληψης - όπως προφυλακτικό, διάφραγμα ή κολπικό σπόγγο - επιπλέον οποιασδήποτε από αυτές τις αντισυλληπτικές μεθόδους. Θα πρέπει να συζητήσετε οποιεσδήποτε απορίες σας με τον γιατρό ή τον γυναικολόγο σας - συμπληρώστε τα στοιχεία στο πίσω μέρος της κάρτας και πάρτε την μαζί σας στην επόμενη επίσκεψή σας. </w:t>
            </w:r>
          </w:p>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 xml:space="preserve">Θα πρέπει να κάνετε δοκιμασία κυήσεως πριν την έναρξη της θεραπείας με </w:t>
            </w:r>
            <w:r>
              <w:rPr>
                <w:bCs/>
                <w:spacing w:val="-13"/>
                <w:sz w:val="20"/>
                <w:lang w:val="el-GR" w:eastAsia="en-GB"/>
              </w:rPr>
              <w:t>SENTOBA</w:t>
            </w:r>
            <w:r w:rsidRPr="00BF0E9C">
              <w:rPr>
                <w:bCs/>
                <w:spacing w:val="-13"/>
                <w:sz w:val="20"/>
                <w:lang w:val="el-GR" w:eastAsia="en-GB"/>
              </w:rPr>
              <w:t xml:space="preserve"> καθώς επίσης και κάθε μήνα κατά τη διάρκεια της θεραπείας ακόμα κι αν δεν νομίζετε ότι είστε έγκυος. </w:t>
            </w:r>
          </w:p>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 xml:space="preserve">Ημερομηνία πρώτης μηνιαίας εξέτασης _________________________________ </w:t>
            </w:r>
          </w:p>
        </w:tc>
        <w:tc>
          <w:tcPr>
            <w:tcW w:w="7753"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t>((Inside 2))</w:t>
            </w:r>
          </w:p>
          <w:p w:rsidR="00EB5E56" w:rsidRPr="00462315" w:rsidRDefault="00EB5E56" w:rsidP="004E6FBC">
            <w:pPr>
              <w:spacing w:line="240" w:lineRule="auto"/>
              <w:jc w:val="both"/>
              <w:rPr>
                <w:b/>
                <w:bCs/>
                <w:spacing w:val="-13"/>
                <w:sz w:val="20"/>
                <w:lang w:val="el-GR" w:eastAsia="en-GB"/>
              </w:rPr>
            </w:pPr>
            <w:r w:rsidRPr="00462315">
              <w:rPr>
                <w:b/>
                <w:bCs/>
                <w:spacing w:val="-13"/>
                <w:sz w:val="20"/>
                <w:lang w:val="el-GR" w:eastAsia="en-GB"/>
              </w:rPr>
              <w:t>Εξέταση αίματος για τον έλεγχο της ηπατικής λειτουργίας</w:t>
            </w:r>
          </w:p>
          <w:p w:rsidR="00EB5E56" w:rsidRPr="00BF0E9C" w:rsidRDefault="00EB5E56" w:rsidP="004E6FBC">
            <w:pPr>
              <w:spacing w:line="240" w:lineRule="auto"/>
              <w:jc w:val="both"/>
              <w:rPr>
                <w:bCs/>
                <w:spacing w:val="-13"/>
                <w:sz w:val="20"/>
                <w:lang w:val="el-GR" w:eastAsia="en-GB"/>
              </w:rPr>
            </w:pPr>
          </w:p>
          <w:p w:rsidR="00EB5E56" w:rsidRPr="00BF0E9C" w:rsidRDefault="00EB5E56" w:rsidP="004E6FBC">
            <w:pPr>
              <w:spacing w:line="240" w:lineRule="auto"/>
              <w:jc w:val="both"/>
              <w:rPr>
                <w:bCs/>
                <w:spacing w:val="-13"/>
                <w:sz w:val="20"/>
                <w:lang w:val="el-GR" w:eastAsia="en-GB"/>
              </w:rPr>
            </w:pPr>
            <w:r w:rsidRPr="00462315">
              <w:rPr>
                <w:bCs/>
                <w:spacing w:val="-13"/>
                <w:sz w:val="20"/>
                <w:lang w:val="el-GR" w:eastAsia="en-GB"/>
              </w:rPr>
              <w:t xml:space="preserve">Ορισμένοι ασθενείς που λαμβάνουν </w:t>
            </w:r>
            <w:r>
              <w:rPr>
                <w:bCs/>
                <w:spacing w:val="-13"/>
                <w:sz w:val="20"/>
                <w:lang w:val="el-GR" w:eastAsia="en-GB"/>
              </w:rPr>
              <w:t>SENTOBA</w:t>
            </w:r>
            <w:r w:rsidRPr="00462315">
              <w:rPr>
                <w:bCs/>
                <w:spacing w:val="-13"/>
                <w:sz w:val="20"/>
                <w:lang w:val="el-GR" w:eastAsia="en-GB"/>
              </w:rPr>
              <w:t xml:space="preserve"> εμφάνισαν μη φυσιολογικές ηπατικές τιμές στις δοκιμές ελέγχου της ηπατικής λειτουργίας. Κατά τη διάρκεια της θεραπείας με </w:t>
            </w:r>
            <w:r>
              <w:rPr>
                <w:bCs/>
                <w:spacing w:val="-13"/>
                <w:sz w:val="20"/>
                <w:lang w:val="el-GR" w:eastAsia="en-GB"/>
              </w:rPr>
              <w:t>SENTOBA</w:t>
            </w:r>
            <w:r w:rsidRPr="00462315">
              <w:rPr>
                <w:bCs/>
                <w:spacing w:val="-13"/>
                <w:sz w:val="20"/>
                <w:lang w:val="el-GR" w:eastAsia="en-GB"/>
              </w:rPr>
              <w:t>, ο γιατρός σας θα κανονίσει τη διενέργεια τακτικών εξετάσεων αίματος για τον έλεγχο αλλα</w:t>
            </w:r>
            <w:r>
              <w:rPr>
                <w:bCs/>
                <w:spacing w:val="-13"/>
                <w:sz w:val="20"/>
                <w:lang w:val="el-GR" w:eastAsia="en-GB"/>
              </w:rPr>
              <w:t>γών στην ηπατική σας λειτουργία</w:t>
            </w:r>
            <w:r w:rsidRPr="00BF0E9C">
              <w:rPr>
                <w:bCs/>
                <w:spacing w:val="-13"/>
                <w:sz w:val="20"/>
                <w:lang w:val="el-GR" w:eastAsia="en-GB"/>
              </w:rPr>
              <w:t>.</w:t>
            </w:r>
          </w:p>
          <w:p w:rsidR="00EB5E56" w:rsidRPr="00BF0E9C" w:rsidRDefault="00EB5E56" w:rsidP="004E6FBC">
            <w:pPr>
              <w:spacing w:line="240" w:lineRule="auto"/>
              <w:jc w:val="both"/>
              <w:rPr>
                <w:bCs/>
                <w:spacing w:val="-13"/>
                <w:sz w:val="20"/>
                <w:lang w:val="el-GR" w:eastAsia="en-GB"/>
              </w:rPr>
            </w:pPr>
          </w:p>
          <w:p w:rsidR="00EB5E56" w:rsidRPr="00462315" w:rsidRDefault="00EB5E56" w:rsidP="004E6FBC">
            <w:pPr>
              <w:spacing w:line="240" w:lineRule="auto"/>
              <w:jc w:val="both"/>
              <w:rPr>
                <w:b/>
                <w:bCs/>
                <w:spacing w:val="-13"/>
                <w:sz w:val="20"/>
                <w:lang w:val="el-GR" w:eastAsia="en-GB"/>
              </w:rPr>
            </w:pPr>
            <w:r w:rsidRPr="00462315">
              <w:rPr>
                <w:b/>
                <w:bCs/>
                <w:spacing w:val="-13"/>
                <w:sz w:val="20"/>
                <w:lang w:val="el-GR" w:eastAsia="en-GB"/>
              </w:rPr>
              <w:t>Να θυμάστε να κάνετε κάθε μήνα εξέταση αίματος για τον έλεγχο της ηπατικής λειτουργίας.</w:t>
            </w:r>
          </w:p>
          <w:p w:rsidR="00EB5E56" w:rsidRPr="00462315" w:rsidRDefault="00EB5E56" w:rsidP="004E6FBC">
            <w:pPr>
              <w:spacing w:line="240" w:lineRule="auto"/>
              <w:jc w:val="both"/>
              <w:rPr>
                <w:b/>
                <w:bCs/>
                <w:spacing w:val="-13"/>
                <w:sz w:val="20"/>
                <w:lang w:val="el-GR" w:eastAsia="en-GB"/>
              </w:rPr>
            </w:pPr>
            <w:r w:rsidRPr="00462315">
              <w:rPr>
                <w:b/>
                <w:bCs/>
                <w:spacing w:val="-13"/>
                <w:sz w:val="20"/>
                <w:lang w:val="el-GR" w:eastAsia="en-GB"/>
              </w:rPr>
              <w:t>Μετά από αύξηση της δόσης, πρέπει να γίνει μια πρόσθετη εξέταση μετά από 2 εβδομάδες.</w:t>
            </w:r>
          </w:p>
          <w:p w:rsidR="00EB5E56" w:rsidRPr="00BF0E9C" w:rsidRDefault="00EB5E56" w:rsidP="004E6FBC">
            <w:pPr>
              <w:spacing w:line="240" w:lineRule="auto"/>
              <w:jc w:val="both"/>
              <w:rPr>
                <w:bCs/>
                <w:spacing w:val="-13"/>
                <w:sz w:val="20"/>
                <w:lang w:val="el-GR" w:eastAsia="en-GB"/>
              </w:rPr>
            </w:pPr>
          </w:p>
          <w:p w:rsidR="00EB5E56" w:rsidRPr="00BF0E9C" w:rsidRDefault="00EB5E56" w:rsidP="004E6FBC">
            <w:pPr>
              <w:spacing w:line="240" w:lineRule="auto"/>
              <w:jc w:val="both"/>
              <w:rPr>
                <w:bCs/>
                <w:spacing w:val="-13"/>
                <w:sz w:val="20"/>
                <w:lang w:val="el-GR" w:eastAsia="en-GB"/>
              </w:rPr>
            </w:pPr>
            <w:r w:rsidRPr="00462315">
              <w:rPr>
                <w:bCs/>
                <w:spacing w:val="-13"/>
                <w:sz w:val="20"/>
                <w:lang w:val="el-GR" w:eastAsia="en-GB"/>
              </w:rPr>
              <w:t>Ημερομηνία πρώτης μηνιαίας εξέτασης</w:t>
            </w:r>
            <w:r w:rsidRPr="00BF0E9C">
              <w:rPr>
                <w:bCs/>
                <w:spacing w:val="-13"/>
                <w:sz w:val="20"/>
                <w:lang w:val="el-GR" w:eastAsia="en-GB"/>
              </w:rPr>
              <w:t xml:space="preserve">:  </w:t>
            </w:r>
            <w:r w:rsidRPr="00BF0E9C">
              <w:rPr>
                <w:bCs/>
                <w:spacing w:val="-13"/>
                <w:sz w:val="20"/>
                <w:lang w:val="el-GR" w:eastAsia="en-GB"/>
              </w:rPr>
              <w:tab/>
              <w:t xml:space="preserve"> </w:t>
            </w:r>
          </w:p>
          <w:p w:rsidR="00EB5E56" w:rsidRPr="00BF0E9C" w:rsidRDefault="00EB5E56" w:rsidP="004E6FBC">
            <w:pPr>
              <w:spacing w:line="240" w:lineRule="auto"/>
              <w:jc w:val="both"/>
              <w:rPr>
                <w:bCs/>
                <w:spacing w:val="-13"/>
                <w:sz w:val="20"/>
                <w:lang w:val="el-GR" w:eastAsia="en-GB"/>
              </w:rPr>
            </w:pPr>
            <w:r w:rsidRPr="00462315">
              <w:rPr>
                <w:bCs/>
                <w:spacing w:val="-13"/>
                <w:sz w:val="20"/>
                <w:lang w:val="el-GR" w:eastAsia="en-GB"/>
              </w:rPr>
              <w:t>Πρόγραμμα μηνιαίας εξέτασης αίματος της ηπατικής λειτουργίας</w:t>
            </w:r>
            <w:r w:rsidRPr="00BF0E9C">
              <w:rPr>
                <w:bCs/>
                <w:spacing w:val="-13"/>
                <w:sz w:val="20"/>
                <w:lang w:val="el-GR" w:eastAsia="en-GB"/>
              </w:rPr>
              <w:t>:</w:t>
            </w:r>
          </w:p>
          <w:p w:rsidR="00EB5E56" w:rsidRPr="00BF0E9C" w:rsidRDefault="00EB5E56" w:rsidP="004E6FBC">
            <w:pPr>
              <w:spacing w:line="240" w:lineRule="auto"/>
              <w:jc w:val="both"/>
              <w:rPr>
                <w:bCs/>
                <w:spacing w:val="-13"/>
                <w:sz w:val="20"/>
                <w:lang w:val="el-GR" w:eastAsia="en-GB"/>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6"/>
              <w:gridCol w:w="2126"/>
            </w:tblGrid>
            <w:tr w:rsidR="00EB5E56" w:rsidRPr="00BF0E9C" w:rsidTr="004E6FBC">
              <w:trPr>
                <w:trHeight w:val="458"/>
              </w:trPr>
              <w:tc>
                <w:tcPr>
                  <w:tcW w:w="2268"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Ιαν</w:t>
                  </w:r>
                  <w:r w:rsidRPr="00BF0E9C">
                    <w:rPr>
                      <w:bCs/>
                      <w:spacing w:val="-13"/>
                      <w:sz w:val="20"/>
                      <w:lang w:val="el-GR" w:eastAsia="en-GB"/>
                    </w:rPr>
                    <w:t>:_______</w:t>
                  </w:r>
                </w:p>
              </w:tc>
              <w:tc>
                <w:tcPr>
                  <w:tcW w:w="2126"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Φεβ</w:t>
                  </w:r>
                  <w:r w:rsidRPr="00BF0E9C">
                    <w:rPr>
                      <w:bCs/>
                      <w:spacing w:val="-13"/>
                      <w:sz w:val="20"/>
                      <w:lang w:val="el-GR" w:eastAsia="en-GB"/>
                    </w:rPr>
                    <w:t>:_________</w:t>
                  </w:r>
                </w:p>
              </w:tc>
              <w:tc>
                <w:tcPr>
                  <w:tcW w:w="2126"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Μάρ</w:t>
                  </w:r>
                  <w:r w:rsidRPr="00BF0E9C">
                    <w:rPr>
                      <w:bCs/>
                      <w:spacing w:val="-13"/>
                      <w:sz w:val="20"/>
                      <w:lang w:val="el-GR" w:eastAsia="en-GB"/>
                    </w:rPr>
                    <w:t>:_________</w:t>
                  </w:r>
                </w:p>
              </w:tc>
            </w:tr>
            <w:tr w:rsidR="00EB5E56" w:rsidRPr="00BF0E9C" w:rsidTr="004E6FBC">
              <w:trPr>
                <w:trHeight w:val="422"/>
              </w:trPr>
              <w:tc>
                <w:tcPr>
                  <w:tcW w:w="2268"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Απρ</w:t>
                  </w:r>
                  <w:r w:rsidRPr="00BF0E9C">
                    <w:rPr>
                      <w:bCs/>
                      <w:spacing w:val="-13"/>
                      <w:sz w:val="20"/>
                      <w:lang w:val="el-GR" w:eastAsia="en-GB"/>
                    </w:rPr>
                    <w:t>:_________</w:t>
                  </w:r>
                </w:p>
              </w:tc>
              <w:tc>
                <w:tcPr>
                  <w:tcW w:w="2126"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Μάιος</w:t>
                  </w:r>
                  <w:r w:rsidRPr="00BF0E9C">
                    <w:rPr>
                      <w:bCs/>
                      <w:spacing w:val="-13"/>
                      <w:sz w:val="20"/>
                      <w:lang w:val="el-GR" w:eastAsia="en-GB"/>
                    </w:rPr>
                    <w:t>:________</w:t>
                  </w:r>
                </w:p>
              </w:tc>
              <w:tc>
                <w:tcPr>
                  <w:tcW w:w="2126"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Ιούν</w:t>
                  </w:r>
                  <w:r w:rsidRPr="00BF0E9C">
                    <w:rPr>
                      <w:bCs/>
                      <w:spacing w:val="-13"/>
                      <w:sz w:val="20"/>
                      <w:lang w:val="el-GR" w:eastAsia="en-GB"/>
                    </w:rPr>
                    <w:t>:________</w:t>
                  </w:r>
                </w:p>
              </w:tc>
            </w:tr>
            <w:tr w:rsidR="00EB5E56" w:rsidRPr="00BF0E9C" w:rsidTr="004E6FBC">
              <w:trPr>
                <w:trHeight w:val="429"/>
              </w:trPr>
              <w:tc>
                <w:tcPr>
                  <w:tcW w:w="2268"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Ιουλ</w:t>
                  </w:r>
                  <w:r w:rsidRPr="00BF0E9C">
                    <w:rPr>
                      <w:bCs/>
                      <w:spacing w:val="-13"/>
                      <w:sz w:val="20"/>
                      <w:lang w:val="el-GR" w:eastAsia="en-GB"/>
                    </w:rPr>
                    <w:t>:_________</w:t>
                  </w:r>
                </w:p>
              </w:tc>
              <w:tc>
                <w:tcPr>
                  <w:tcW w:w="2126"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Αύγ</w:t>
                  </w:r>
                  <w:r w:rsidRPr="00BF0E9C">
                    <w:rPr>
                      <w:bCs/>
                      <w:spacing w:val="-13"/>
                      <w:sz w:val="20"/>
                      <w:lang w:val="el-GR" w:eastAsia="en-GB"/>
                    </w:rPr>
                    <w:t>:_________</w:t>
                  </w:r>
                </w:p>
              </w:tc>
              <w:tc>
                <w:tcPr>
                  <w:tcW w:w="2126"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Σεπ</w:t>
                  </w:r>
                  <w:r w:rsidRPr="00BF0E9C">
                    <w:rPr>
                      <w:bCs/>
                      <w:spacing w:val="-13"/>
                      <w:sz w:val="20"/>
                      <w:lang w:val="el-GR" w:eastAsia="en-GB"/>
                    </w:rPr>
                    <w:t>:_________</w:t>
                  </w:r>
                </w:p>
              </w:tc>
            </w:tr>
            <w:tr w:rsidR="00EB5E56" w:rsidRPr="00BF0E9C" w:rsidTr="004E6FBC">
              <w:trPr>
                <w:trHeight w:val="393"/>
              </w:trPr>
              <w:tc>
                <w:tcPr>
                  <w:tcW w:w="2268"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Οκτ</w:t>
                  </w:r>
                  <w:r w:rsidRPr="00BF0E9C">
                    <w:rPr>
                      <w:bCs/>
                      <w:spacing w:val="-13"/>
                      <w:sz w:val="20"/>
                      <w:lang w:val="el-GR" w:eastAsia="en-GB"/>
                    </w:rPr>
                    <w:t>:_________</w:t>
                  </w:r>
                </w:p>
              </w:tc>
              <w:tc>
                <w:tcPr>
                  <w:tcW w:w="2126"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Νοέμ</w:t>
                  </w:r>
                  <w:r w:rsidRPr="00BF0E9C">
                    <w:rPr>
                      <w:bCs/>
                      <w:spacing w:val="-13"/>
                      <w:sz w:val="20"/>
                      <w:lang w:val="el-GR" w:eastAsia="en-GB"/>
                    </w:rPr>
                    <w:t>:_________</w:t>
                  </w:r>
                </w:p>
              </w:tc>
              <w:tc>
                <w:tcPr>
                  <w:tcW w:w="2126" w:type="dxa"/>
                  <w:shd w:val="clear" w:color="auto" w:fill="auto"/>
                </w:tcPr>
                <w:p w:rsidR="00EB5E56" w:rsidRPr="00BF0E9C" w:rsidRDefault="00EB5E56" w:rsidP="004E6FBC">
                  <w:pPr>
                    <w:spacing w:line="240" w:lineRule="auto"/>
                    <w:jc w:val="both"/>
                    <w:rPr>
                      <w:bCs/>
                      <w:spacing w:val="-13"/>
                      <w:sz w:val="20"/>
                      <w:lang w:val="el-GR" w:eastAsia="en-GB"/>
                    </w:rPr>
                  </w:pPr>
                  <w:r w:rsidRPr="00BF0E9C">
                    <w:rPr>
                      <w:bCs/>
                      <w:spacing w:val="-13"/>
                      <w:sz w:val="20"/>
                      <w:lang w:val="el-GR" w:eastAsia="en-GB"/>
                    </w:rPr>
                    <w:sym w:font="Wingdings" w:char="F0A8"/>
                  </w:r>
                  <w:r w:rsidRPr="00BF0E9C">
                    <w:rPr>
                      <w:bCs/>
                      <w:spacing w:val="-13"/>
                      <w:sz w:val="20"/>
                      <w:lang w:val="el-GR" w:eastAsia="en-GB"/>
                    </w:rPr>
                    <w:t xml:space="preserve"> </w:t>
                  </w:r>
                  <w:r>
                    <w:rPr>
                      <w:bCs/>
                      <w:spacing w:val="-13"/>
                      <w:sz w:val="20"/>
                      <w:lang w:val="el-GR" w:eastAsia="en-GB"/>
                    </w:rPr>
                    <w:t>Δεκ</w:t>
                  </w:r>
                  <w:r w:rsidRPr="00BF0E9C">
                    <w:rPr>
                      <w:bCs/>
                      <w:spacing w:val="-13"/>
                      <w:sz w:val="20"/>
                      <w:lang w:val="el-GR" w:eastAsia="en-GB"/>
                    </w:rPr>
                    <w:t>:_________</w:t>
                  </w:r>
                </w:p>
              </w:tc>
            </w:tr>
          </w:tbl>
          <w:p w:rsidR="00EB5E56" w:rsidRPr="00BF0E9C" w:rsidRDefault="00EB5E56" w:rsidP="004E6FBC">
            <w:pPr>
              <w:spacing w:line="240" w:lineRule="auto"/>
              <w:jc w:val="both"/>
              <w:rPr>
                <w:bCs/>
                <w:spacing w:val="-13"/>
                <w:sz w:val="20"/>
                <w:lang w:val="el-GR" w:eastAsia="en-GB"/>
              </w:rPr>
            </w:pPr>
          </w:p>
          <w:p w:rsidR="00EB5E56" w:rsidRPr="00BF0E9C" w:rsidRDefault="00EB5E56" w:rsidP="004E6FBC">
            <w:pPr>
              <w:spacing w:line="240" w:lineRule="auto"/>
              <w:jc w:val="both"/>
              <w:rPr>
                <w:bCs/>
                <w:spacing w:val="-13"/>
                <w:sz w:val="20"/>
                <w:lang w:val="el-GR" w:eastAsia="en-GB"/>
              </w:rPr>
            </w:pPr>
          </w:p>
        </w:tc>
      </w:tr>
    </w:tbl>
    <w:p w:rsidR="00EB5E56" w:rsidRPr="00E850BC" w:rsidRDefault="00EB5E56" w:rsidP="00AD2026">
      <w:pPr>
        <w:spacing w:line="240" w:lineRule="auto"/>
        <w:rPr>
          <w:bCs/>
          <w:spacing w:val="-13"/>
          <w:sz w:val="20"/>
          <w:lang w:val="en-US" w:eastAsia="en-GB"/>
        </w:rPr>
      </w:pPr>
    </w:p>
    <w:sectPr w:rsidR="00EB5E56" w:rsidRPr="00E850BC" w:rsidSect="005E2D81">
      <w:pgSz w:w="16838" w:h="11906" w:orient="landscape"/>
      <w:pgMar w:top="156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8C" w:rsidRDefault="00372F8C">
      <w:pPr>
        <w:rPr>
          <w:szCs w:val="24"/>
        </w:rPr>
      </w:pPr>
      <w:r>
        <w:rPr>
          <w:szCs w:val="24"/>
        </w:rPr>
        <w:separator/>
      </w:r>
    </w:p>
  </w:endnote>
  <w:endnote w:type="continuationSeparator" w:id="0">
    <w:p w:rsidR="00372F8C" w:rsidRDefault="00372F8C">
      <w:pPr>
        <w:rPr>
          <w:szCs w:val="24"/>
        </w:rPr>
      </w:pPr>
      <w:r>
        <w:rPr>
          <w:szCs w:val="24"/>
        </w:rPr>
        <w:continuationSeparator/>
      </w:r>
    </w:p>
  </w:endnote>
  <w:endnote w:type="continuationNotice" w:id="1">
    <w:p w:rsidR="00372F8C" w:rsidRDefault="00372F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BC" w:rsidRPr="005D77D3" w:rsidRDefault="004E6FBC">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sidR="0058703E">
      <w:rPr>
        <w:rStyle w:val="a5"/>
        <w:rFonts w:ascii="Arial" w:hAnsi="Arial" w:cs="Arial"/>
        <w:noProof/>
        <w:sz w:val="16"/>
        <w:szCs w:val="16"/>
      </w:rPr>
      <w:t>2</w:t>
    </w:r>
    <w:r w:rsidRPr="005D77D3">
      <w:rPr>
        <w:rStyle w:val="a5"/>
        <w:rFonts w:ascii="Arial" w:hAnsi="Arial" w:cs="Arial"/>
        <w:sz w:val="16"/>
        <w:szCs w:val="16"/>
      </w:rPr>
      <w:fldChar w:fldCharType="end"/>
    </w:r>
  </w:p>
  <w:p w:rsidR="004E6FBC" w:rsidRDefault="004E6F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BC" w:rsidRPr="005D77D3" w:rsidRDefault="004E6FBC">
    <w:pPr>
      <w:pStyle w:val="a3"/>
      <w:tabs>
        <w:tab w:val="right" w:pos="8931"/>
      </w:tabs>
      <w:ind w:right="96"/>
      <w:jc w:val="center"/>
      <w:rPr>
        <w:rFonts w:ascii="Arial" w:hAnsi="Arial" w:cs="Arial"/>
        <w:sz w:val="16"/>
        <w:szCs w:val="16"/>
      </w:rPr>
    </w:pPr>
    <w:r w:rsidRPr="005D77D3">
      <w:rPr>
        <w:rFonts w:ascii="Arial" w:hAnsi="Arial" w:cs="Arial"/>
        <w:sz w:val="16"/>
        <w:szCs w:val="16"/>
      </w:rPr>
      <w:fldChar w:fldCharType="begin"/>
    </w:r>
    <w:r w:rsidRPr="005D77D3">
      <w:rPr>
        <w:rFonts w:ascii="Arial" w:hAnsi="Arial" w:cs="Arial"/>
        <w:sz w:val="16"/>
        <w:szCs w:val="16"/>
      </w:rPr>
      <w:instrText xml:space="preserve"> EQ </w:instrText>
    </w:r>
    <w:r w:rsidRPr="005D77D3">
      <w:rPr>
        <w:rFonts w:ascii="Arial" w:hAnsi="Arial" w:cs="Arial"/>
        <w:sz w:val="16"/>
        <w:szCs w:val="16"/>
      </w:rPr>
      <w:fldChar w:fldCharType="end"/>
    </w:r>
    <w:r w:rsidRPr="005D77D3">
      <w:rPr>
        <w:rStyle w:val="a5"/>
        <w:rFonts w:ascii="Arial" w:hAnsi="Arial" w:cs="Arial"/>
        <w:sz w:val="16"/>
        <w:szCs w:val="16"/>
      </w:rPr>
      <w:fldChar w:fldCharType="begin"/>
    </w:r>
    <w:r w:rsidRPr="005D77D3">
      <w:rPr>
        <w:rStyle w:val="a5"/>
        <w:rFonts w:ascii="Arial" w:hAnsi="Arial" w:cs="Arial"/>
        <w:sz w:val="16"/>
        <w:szCs w:val="16"/>
      </w:rPr>
      <w:instrText xml:space="preserve">PAGE  </w:instrText>
    </w:r>
    <w:r w:rsidRPr="005D77D3">
      <w:rPr>
        <w:rStyle w:val="a5"/>
        <w:rFonts w:ascii="Arial" w:hAnsi="Arial" w:cs="Arial"/>
        <w:sz w:val="16"/>
        <w:szCs w:val="16"/>
      </w:rPr>
      <w:fldChar w:fldCharType="separate"/>
    </w:r>
    <w:r>
      <w:rPr>
        <w:rStyle w:val="a5"/>
        <w:rFonts w:ascii="Arial" w:hAnsi="Arial" w:cs="Arial"/>
        <w:noProof/>
        <w:sz w:val="16"/>
        <w:szCs w:val="16"/>
      </w:rPr>
      <w:t>65</w:t>
    </w:r>
    <w:r w:rsidRPr="005D77D3">
      <w:rPr>
        <w:rStyle w:val="a5"/>
        <w:rFonts w:ascii="Arial" w:hAnsi="Arial" w:cs="Arial"/>
        <w:sz w:val="16"/>
        <w:szCs w:val="16"/>
      </w:rPr>
      <w:fldChar w:fldCharType="end"/>
    </w:r>
  </w:p>
  <w:p w:rsidR="004E6FBC" w:rsidRDefault="004E6F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8C" w:rsidRDefault="00372F8C">
      <w:pPr>
        <w:rPr>
          <w:szCs w:val="24"/>
        </w:rPr>
      </w:pPr>
      <w:r>
        <w:rPr>
          <w:szCs w:val="24"/>
        </w:rPr>
        <w:separator/>
      </w:r>
    </w:p>
  </w:footnote>
  <w:footnote w:type="continuationSeparator" w:id="0">
    <w:p w:rsidR="00372F8C" w:rsidRDefault="00372F8C">
      <w:pPr>
        <w:rPr>
          <w:szCs w:val="24"/>
        </w:rPr>
      </w:pPr>
      <w:r>
        <w:rPr>
          <w:szCs w:val="24"/>
        </w:rPr>
        <w:continuationSeparator/>
      </w:r>
    </w:p>
  </w:footnote>
  <w:footnote w:type="continuationNotice" w:id="1">
    <w:p w:rsidR="00372F8C" w:rsidRDefault="00372F8C">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64F85"/>
    <w:multiLevelType w:val="hybridMultilevel"/>
    <w:tmpl w:val="E35CF2FE"/>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9074F"/>
    <w:multiLevelType w:val="hybridMultilevel"/>
    <w:tmpl w:val="22965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0A7475"/>
    <w:multiLevelType w:val="hybridMultilevel"/>
    <w:tmpl w:val="E8D00D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F757EDE"/>
    <w:multiLevelType w:val="hybridMultilevel"/>
    <w:tmpl w:val="AE626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D23C96"/>
    <w:multiLevelType w:val="hybridMultilevel"/>
    <w:tmpl w:val="1E6C9E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1D93BB6"/>
    <w:multiLevelType w:val="hybridMultilevel"/>
    <w:tmpl w:val="0CCA2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2AE2694"/>
    <w:multiLevelType w:val="hybridMultilevel"/>
    <w:tmpl w:val="71C402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4E6436D"/>
    <w:multiLevelType w:val="hybridMultilevel"/>
    <w:tmpl w:val="25EAD650"/>
    <w:lvl w:ilvl="0" w:tplc="31CCB018">
      <w:numFmt w:val="bullet"/>
      <w:lvlText w:val="-"/>
      <w:lvlJc w:val="left"/>
      <w:pPr>
        <w:ind w:left="-209" w:hanging="360"/>
      </w:pPr>
      <w:rPr>
        <w:rFonts w:ascii="Times New Roman" w:eastAsia="Times New Roman" w:hAnsi="Times New Roman" w:cs="Times New Roman" w:hint="default"/>
      </w:rPr>
    </w:lvl>
    <w:lvl w:ilvl="1" w:tplc="04080003" w:tentative="1">
      <w:start w:val="1"/>
      <w:numFmt w:val="bullet"/>
      <w:lvlText w:val="o"/>
      <w:lvlJc w:val="left"/>
      <w:pPr>
        <w:ind w:left="511" w:hanging="360"/>
      </w:pPr>
      <w:rPr>
        <w:rFonts w:ascii="Courier New" w:hAnsi="Courier New" w:cs="Courier New" w:hint="default"/>
      </w:rPr>
    </w:lvl>
    <w:lvl w:ilvl="2" w:tplc="04080005" w:tentative="1">
      <w:start w:val="1"/>
      <w:numFmt w:val="bullet"/>
      <w:lvlText w:val=""/>
      <w:lvlJc w:val="left"/>
      <w:pPr>
        <w:ind w:left="1231" w:hanging="360"/>
      </w:pPr>
      <w:rPr>
        <w:rFonts w:ascii="Wingdings" w:hAnsi="Wingdings" w:hint="default"/>
      </w:rPr>
    </w:lvl>
    <w:lvl w:ilvl="3" w:tplc="04080001" w:tentative="1">
      <w:start w:val="1"/>
      <w:numFmt w:val="bullet"/>
      <w:lvlText w:val=""/>
      <w:lvlJc w:val="left"/>
      <w:pPr>
        <w:ind w:left="1951" w:hanging="360"/>
      </w:pPr>
      <w:rPr>
        <w:rFonts w:ascii="Symbol" w:hAnsi="Symbol" w:hint="default"/>
      </w:rPr>
    </w:lvl>
    <w:lvl w:ilvl="4" w:tplc="04080003" w:tentative="1">
      <w:start w:val="1"/>
      <w:numFmt w:val="bullet"/>
      <w:lvlText w:val="o"/>
      <w:lvlJc w:val="left"/>
      <w:pPr>
        <w:ind w:left="2671" w:hanging="360"/>
      </w:pPr>
      <w:rPr>
        <w:rFonts w:ascii="Courier New" w:hAnsi="Courier New" w:cs="Courier New" w:hint="default"/>
      </w:rPr>
    </w:lvl>
    <w:lvl w:ilvl="5" w:tplc="04080005" w:tentative="1">
      <w:start w:val="1"/>
      <w:numFmt w:val="bullet"/>
      <w:lvlText w:val=""/>
      <w:lvlJc w:val="left"/>
      <w:pPr>
        <w:ind w:left="3391" w:hanging="360"/>
      </w:pPr>
      <w:rPr>
        <w:rFonts w:ascii="Wingdings" w:hAnsi="Wingdings" w:hint="default"/>
      </w:rPr>
    </w:lvl>
    <w:lvl w:ilvl="6" w:tplc="04080001" w:tentative="1">
      <w:start w:val="1"/>
      <w:numFmt w:val="bullet"/>
      <w:lvlText w:val=""/>
      <w:lvlJc w:val="left"/>
      <w:pPr>
        <w:ind w:left="4111" w:hanging="360"/>
      </w:pPr>
      <w:rPr>
        <w:rFonts w:ascii="Symbol" w:hAnsi="Symbol" w:hint="default"/>
      </w:rPr>
    </w:lvl>
    <w:lvl w:ilvl="7" w:tplc="04080003" w:tentative="1">
      <w:start w:val="1"/>
      <w:numFmt w:val="bullet"/>
      <w:lvlText w:val="o"/>
      <w:lvlJc w:val="left"/>
      <w:pPr>
        <w:ind w:left="4831" w:hanging="360"/>
      </w:pPr>
      <w:rPr>
        <w:rFonts w:ascii="Courier New" w:hAnsi="Courier New" w:cs="Courier New" w:hint="default"/>
      </w:rPr>
    </w:lvl>
    <w:lvl w:ilvl="8" w:tplc="04080005" w:tentative="1">
      <w:start w:val="1"/>
      <w:numFmt w:val="bullet"/>
      <w:lvlText w:val=""/>
      <w:lvlJc w:val="left"/>
      <w:pPr>
        <w:ind w:left="5551" w:hanging="360"/>
      </w:pPr>
      <w:rPr>
        <w:rFonts w:ascii="Wingdings" w:hAnsi="Wingdings" w:hint="default"/>
      </w:rPr>
    </w:lvl>
  </w:abstractNum>
  <w:abstractNum w:abstractNumId="10">
    <w:nsid w:val="27BC05A0"/>
    <w:multiLevelType w:val="hybridMultilevel"/>
    <w:tmpl w:val="913ACE3E"/>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11">
    <w:nsid w:val="28061DD7"/>
    <w:multiLevelType w:val="hybridMultilevel"/>
    <w:tmpl w:val="37C6143C"/>
    <w:lvl w:ilvl="0" w:tplc="B4C0CCD2">
      <w:numFmt w:val="bullet"/>
      <w:lvlText w:val="•"/>
      <w:lvlJc w:val="left"/>
      <w:pPr>
        <w:ind w:left="930" w:hanging="570"/>
      </w:pPr>
      <w:rPr>
        <w:rFonts w:ascii="Times New Roman" w:eastAsia="Times New Roman" w:hAnsi="Times New Roman" w:cs="Times New Roman" w:hint="default"/>
        <w:w w:val="1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BF5FBA"/>
    <w:multiLevelType w:val="hybridMultilevel"/>
    <w:tmpl w:val="FD2E686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nsid w:val="2D9F65CF"/>
    <w:multiLevelType w:val="multilevel"/>
    <w:tmpl w:val="1D746DB4"/>
    <w:lvl w:ilvl="0">
      <w:start w:val="4"/>
      <w:numFmt w:val="decimal"/>
      <w:lvlText w:val="%1"/>
      <w:lvlJc w:val="left"/>
      <w:pPr>
        <w:tabs>
          <w:tab w:val="num" w:pos="720"/>
        </w:tabs>
        <w:ind w:left="720" w:hanging="720"/>
      </w:pPr>
      <w:rPr>
        <w:rFonts w:hint="default"/>
      </w:rPr>
    </w:lvl>
    <w:lvl w:ilvl="1">
      <w:start w:val="1"/>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E8499D"/>
    <w:multiLevelType w:val="hybridMultilevel"/>
    <w:tmpl w:val="A09299F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F806ED9"/>
    <w:multiLevelType w:val="hybridMultilevel"/>
    <w:tmpl w:val="793A23C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31331D81"/>
    <w:multiLevelType w:val="hybridMultilevel"/>
    <w:tmpl w:val="32764C0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1861F3E"/>
    <w:multiLevelType w:val="hybridMultilevel"/>
    <w:tmpl w:val="9014D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B1384B"/>
    <w:multiLevelType w:val="multilevel"/>
    <w:tmpl w:val="CA1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A2563E2"/>
    <w:multiLevelType w:val="hybridMultilevel"/>
    <w:tmpl w:val="50B81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2F58AF"/>
    <w:multiLevelType w:val="hybridMultilevel"/>
    <w:tmpl w:val="9EDCCA5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2">
    <w:nsid w:val="3F6D6A2C"/>
    <w:multiLevelType w:val="hybridMultilevel"/>
    <w:tmpl w:val="B950EA42"/>
    <w:lvl w:ilvl="0" w:tplc="85ACA6C0">
      <w:numFmt w:val="bullet"/>
      <w:lvlText w:val="•"/>
      <w:lvlJc w:val="left"/>
      <w:pPr>
        <w:ind w:left="780" w:hanging="420"/>
      </w:pPr>
      <w:rPr>
        <w:rFonts w:ascii="Times New Roman" w:eastAsia="Times New Roman" w:hAnsi="Times New Roman" w:cs="Times New Roman" w:hint="default"/>
        <w:w w:val="1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0F1108D"/>
    <w:multiLevelType w:val="hybridMultilevel"/>
    <w:tmpl w:val="2FA65A92"/>
    <w:lvl w:ilvl="0" w:tplc="85ACA6C0">
      <w:numFmt w:val="bullet"/>
      <w:lvlText w:val="•"/>
      <w:lvlJc w:val="left"/>
      <w:pPr>
        <w:ind w:left="780" w:hanging="420"/>
      </w:pPr>
      <w:rPr>
        <w:rFonts w:ascii="Times New Roman" w:eastAsia="Times New Roman" w:hAnsi="Times New Roman" w:cs="Times New Roman" w:hint="default"/>
        <w:w w:val="13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6D22842"/>
    <w:multiLevelType w:val="hybridMultilevel"/>
    <w:tmpl w:val="436AB8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8BF1392"/>
    <w:multiLevelType w:val="hybridMultilevel"/>
    <w:tmpl w:val="D66A576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A863327"/>
    <w:multiLevelType w:val="hybridMultilevel"/>
    <w:tmpl w:val="154A1E8A"/>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D1C7DE4"/>
    <w:multiLevelType w:val="hybridMultilevel"/>
    <w:tmpl w:val="F5B23C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44B7B9E"/>
    <w:multiLevelType w:val="hybridMultilevel"/>
    <w:tmpl w:val="E6E219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8CF5305"/>
    <w:multiLevelType w:val="hybridMultilevel"/>
    <w:tmpl w:val="3EF0D462"/>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E44923"/>
    <w:multiLevelType w:val="hybridMultilevel"/>
    <w:tmpl w:val="FF54E162"/>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B6D2852"/>
    <w:multiLevelType w:val="hybridMultilevel"/>
    <w:tmpl w:val="37D65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EDA29C4"/>
    <w:multiLevelType w:val="hybridMultilevel"/>
    <w:tmpl w:val="A8E00976"/>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2D305CD"/>
    <w:multiLevelType w:val="hybridMultilevel"/>
    <w:tmpl w:val="71D43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390643E"/>
    <w:multiLevelType w:val="hybridMultilevel"/>
    <w:tmpl w:val="EFFC3DBC"/>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4D502D2"/>
    <w:multiLevelType w:val="hybridMultilevel"/>
    <w:tmpl w:val="41967A22"/>
    <w:lvl w:ilvl="0" w:tplc="00FE7988">
      <w:start w:val="1"/>
      <w:numFmt w:val="decimal"/>
      <w:lvlText w:val="%1)"/>
      <w:lvlJc w:val="left"/>
      <w:pPr>
        <w:ind w:left="1664" w:hanging="360"/>
      </w:pPr>
      <w:rPr>
        <w:rFonts w:hint="default"/>
        <w:b/>
      </w:rPr>
    </w:lvl>
    <w:lvl w:ilvl="1" w:tplc="08160019" w:tentative="1">
      <w:start w:val="1"/>
      <w:numFmt w:val="lowerLetter"/>
      <w:lvlText w:val="%2."/>
      <w:lvlJc w:val="left"/>
      <w:pPr>
        <w:ind w:left="2384" w:hanging="360"/>
      </w:pPr>
    </w:lvl>
    <w:lvl w:ilvl="2" w:tplc="0816001B" w:tentative="1">
      <w:start w:val="1"/>
      <w:numFmt w:val="lowerRoman"/>
      <w:lvlText w:val="%3."/>
      <w:lvlJc w:val="right"/>
      <w:pPr>
        <w:ind w:left="3104" w:hanging="180"/>
      </w:pPr>
    </w:lvl>
    <w:lvl w:ilvl="3" w:tplc="0816000F" w:tentative="1">
      <w:start w:val="1"/>
      <w:numFmt w:val="decimal"/>
      <w:lvlText w:val="%4."/>
      <w:lvlJc w:val="left"/>
      <w:pPr>
        <w:ind w:left="3824" w:hanging="360"/>
      </w:pPr>
    </w:lvl>
    <w:lvl w:ilvl="4" w:tplc="08160019" w:tentative="1">
      <w:start w:val="1"/>
      <w:numFmt w:val="lowerLetter"/>
      <w:lvlText w:val="%5."/>
      <w:lvlJc w:val="left"/>
      <w:pPr>
        <w:ind w:left="4544" w:hanging="360"/>
      </w:pPr>
    </w:lvl>
    <w:lvl w:ilvl="5" w:tplc="0816001B" w:tentative="1">
      <w:start w:val="1"/>
      <w:numFmt w:val="lowerRoman"/>
      <w:lvlText w:val="%6."/>
      <w:lvlJc w:val="right"/>
      <w:pPr>
        <w:ind w:left="5264" w:hanging="180"/>
      </w:pPr>
    </w:lvl>
    <w:lvl w:ilvl="6" w:tplc="0816000F" w:tentative="1">
      <w:start w:val="1"/>
      <w:numFmt w:val="decimal"/>
      <w:lvlText w:val="%7."/>
      <w:lvlJc w:val="left"/>
      <w:pPr>
        <w:ind w:left="5984" w:hanging="360"/>
      </w:pPr>
    </w:lvl>
    <w:lvl w:ilvl="7" w:tplc="08160019" w:tentative="1">
      <w:start w:val="1"/>
      <w:numFmt w:val="lowerLetter"/>
      <w:lvlText w:val="%8."/>
      <w:lvlJc w:val="left"/>
      <w:pPr>
        <w:ind w:left="6704" w:hanging="360"/>
      </w:pPr>
    </w:lvl>
    <w:lvl w:ilvl="8" w:tplc="0816001B" w:tentative="1">
      <w:start w:val="1"/>
      <w:numFmt w:val="lowerRoman"/>
      <w:lvlText w:val="%9."/>
      <w:lvlJc w:val="right"/>
      <w:pPr>
        <w:ind w:left="7424" w:hanging="180"/>
      </w:pPr>
    </w:lvl>
  </w:abstractNum>
  <w:abstractNum w:abstractNumId="36">
    <w:nsid w:val="66CF509D"/>
    <w:multiLevelType w:val="hybridMultilevel"/>
    <w:tmpl w:val="9EB29C6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8">
    <w:nsid w:val="69DE3DEF"/>
    <w:multiLevelType w:val="hybridMultilevel"/>
    <w:tmpl w:val="65666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AB14CF4"/>
    <w:multiLevelType w:val="hybridMultilevel"/>
    <w:tmpl w:val="A7B2E91A"/>
    <w:lvl w:ilvl="0" w:tplc="538A49C6">
      <w:start w:val="1"/>
      <w:numFmt w:val="upperLetter"/>
      <w:lvlText w:val="%1)"/>
      <w:lvlJc w:val="left"/>
      <w:pPr>
        <w:ind w:left="1664" w:hanging="360"/>
      </w:pPr>
      <w:rPr>
        <w:rFonts w:hint="default"/>
      </w:rPr>
    </w:lvl>
    <w:lvl w:ilvl="1" w:tplc="08160019" w:tentative="1">
      <w:start w:val="1"/>
      <w:numFmt w:val="lowerLetter"/>
      <w:lvlText w:val="%2."/>
      <w:lvlJc w:val="left"/>
      <w:pPr>
        <w:ind w:left="2384" w:hanging="360"/>
      </w:pPr>
    </w:lvl>
    <w:lvl w:ilvl="2" w:tplc="0816001B" w:tentative="1">
      <w:start w:val="1"/>
      <w:numFmt w:val="lowerRoman"/>
      <w:lvlText w:val="%3."/>
      <w:lvlJc w:val="right"/>
      <w:pPr>
        <w:ind w:left="3104" w:hanging="180"/>
      </w:pPr>
    </w:lvl>
    <w:lvl w:ilvl="3" w:tplc="0816000F" w:tentative="1">
      <w:start w:val="1"/>
      <w:numFmt w:val="decimal"/>
      <w:lvlText w:val="%4."/>
      <w:lvlJc w:val="left"/>
      <w:pPr>
        <w:ind w:left="3824" w:hanging="360"/>
      </w:pPr>
    </w:lvl>
    <w:lvl w:ilvl="4" w:tplc="08160019" w:tentative="1">
      <w:start w:val="1"/>
      <w:numFmt w:val="lowerLetter"/>
      <w:lvlText w:val="%5."/>
      <w:lvlJc w:val="left"/>
      <w:pPr>
        <w:ind w:left="4544" w:hanging="360"/>
      </w:pPr>
    </w:lvl>
    <w:lvl w:ilvl="5" w:tplc="0816001B" w:tentative="1">
      <w:start w:val="1"/>
      <w:numFmt w:val="lowerRoman"/>
      <w:lvlText w:val="%6."/>
      <w:lvlJc w:val="right"/>
      <w:pPr>
        <w:ind w:left="5264" w:hanging="180"/>
      </w:pPr>
    </w:lvl>
    <w:lvl w:ilvl="6" w:tplc="0816000F" w:tentative="1">
      <w:start w:val="1"/>
      <w:numFmt w:val="decimal"/>
      <w:lvlText w:val="%7."/>
      <w:lvlJc w:val="left"/>
      <w:pPr>
        <w:ind w:left="5984" w:hanging="360"/>
      </w:pPr>
    </w:lvl>
    <w:lvl w:ilvl="7" w:tplc="08160019" w:tentative="1">
      <w:start w:val="1"/>
      <w:numFmt w:val="lowerLetter"/>
      <w:lvlText w:val="%8."/>
      <w:lvlJc w:val="left"/>
      <w:pPr>
        <w:ind w:left="6704" w:hanging="360"/>
      </w:pPr>
    </w:lvl>
    <w:lvl w:ilvl="8" w:tplc="0816001B" w:tentative="1">
      <w:start w:val="1"/>
      <w:numFmt w:val="lowerRoman"/>
      <w:lvlText w:val="%9."/>
      <w:lvlJc w:val="right"/>
      <w:pPr>
        <w:ind w:left="7424" w:hanging="180"/>
      </w:pPr>
    </w:lvl>
  </w:abstractNum>
  <w:abstractNum w:abstractNumId="40">
    <w:nsid w:val="6F3F1B9D"/>
    <w:multiLevelType w:val="hybridMultilevel"/>
    <w:tmpl w:val="67549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E371CD"/>
    <w:multiLevelType w:val="hybridMultilevel"/>
    <w:tmpl w:val="6E8084AC"/>
    <w:lvl w:ilvl="0" w:tplc="9480960A">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79C66F65"/>
    <w:multiLevelType w:val="multilevel"/>
    <w:tmpl w:val="1D746DB4"/>
    <w:lvl w:ilvl="0">
      <w:start w:val="4"/>
      <w:numFmt w:val="decimal"/>
      <w:lvlText w:val="%1"/>
      <w:lvlJc w:val="left"/>
      <w:pPr>
        <w:tabs>
          <w:tab w:val="num" w:pos="720"/>
        </w:tabs>
        <w:ind w:left="720" w:hanging="720"/>
      </w:pPr>
      <w:rPr>
        <w:rFonts w:hint="default"/>
      </w:rPr>
    </w:lvl>
    <w:lvl w:ilvl="1">
      <w:start w:val="1"/>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D5B6FCA"/>
    <w:multiLevelType w:val="hybridMultilevel"/>
    <w:tmpl w:val="B6AEE9A2"/>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2"/>
  </w:num>
  <w:num w:numId="2">
    <w:abstractNumId w:val="41"/>
  </w:num>
  <w:num w:numId="3">
    <w:abstractNumId w:val="41"/>
  </w:num>
  <w:num w:numId="4">
    <w:abstractNumId w:val="19"/>
  </w:num>
  <w:num w:numId="5">
    <w:abstractNumId w:val="42"/>
  </w:num>
  <w:num w:numId="6">
    <w:abstractNumId w:val="26"/>
  </w:num>
  <w:num w:numId="7">
    <w:abstractNumId w:val="30"/>
  </w:num>
  <w:num w:numId="8">
    <w:abstractNumId w:val="44"/>
  </w:num>
  <w:num w:numId="9">
    <w:abstractNumId w:val="1"/>
  </w:num>
  <w:num w:numId="10">
    <w:abstractNumId w:val="29"/>
  </w:num>
  <w:num w:numId="11">
    <w:abstractNumId w:val="34"/>
  </w:num>
  <w:num w:numId="12">
    <w:abstractNumId w:val="43"/>
  </w:num>
  <w:num w:numId="13">
    <w:abstractNumId w:val="0"/>
    <w:lvlOverride w:ilvl="0">
      <w:lvl w:ilvl="0">
        <w:start w:val="1"/>
        <w:numFmt w:val="bullet"/>
        <w:lvlText w:val="-"/>
        <w:legacy w:legacy="1" w:legacySpace="0" w:legacyIndent="360"/>
        <w:lvlJc w:val="left"/>
        <w:pPr>
          <w:ind w:left="360" w:hanging="360"/>
        </w:pPr>
      </w:lvl>
    </w:lvlOverride>
  </w:num>
  <w:num w:numId="14">
    <w:abstractNumId w:val="40"/>
  </w:num>
  <w:num w:numId="15">
    <w:abstractNumId w:val="16"/>
  </w:num>
  <w:num w:numId="16">
    <w:abstractNumId w:val="36"/>
  </w:num>
  <w:num w:numId="17">
    <w:abstractNumId w:val="14"/>
  </w:num>
  <w:num w:numId="18">
    <w:abstractNumId w:val="25"/>
  </w:num>
  <w:num w:numId="19">
    <w:abstractNumId w:val="13"/>
  </w:num>
  <w:num w:numId="20">
    <w:abstractNumId w:val="37"/>
  </w:num>
  <w:num w:numId="21">
    <w:abstractNumId w:val="8"/>
  </w:num>
  <w:num w:numId="22">
    <w:abstractNumId w:val="35"/>
  </w:num>
  <w:num w:numId="23">
    <w:abstractNumId w:val="39"/>
  </w:num>
  <w:num w:numId="24">
    <w:abstractNumId w:val="38"/>
  </w:num>
  <w:num w:numId="25">
    <w:abstractNumId w:val="17"/>
  </w:num>
  <w:num w:numId="26">
    <w:abstractNumId w:val="11"/>
  </w:num>
  <w:num w:numId="27">
    <w:abstractNumId w:val="12"/>
  </w:num>
  <w:num w:numId="28">
    <w:abstractNumId w:val="24"/>
  </w:num>
  <w:num w:numId="29">
    <w:abstractNumId w:val="27"/>
  </w:num>
  <w:num w:numId="30">
    <w:abstractNumId w:val="7"/>
  </w:num>
  <w:num w:numId="31">
    <w:abstractNumId w:val="32"/>
  </w:num>
  <w:num w:numId="32">
    <w:abstractNumId w:val="4"/>
  </w:num>
  <w:num w:numId="33">
    <w:abstractNumId w:val="15"/>
  </w:num>
  <w:num w:numId="34">
    <w:abstractNumId w:val="32"/>
    <w:lvlOverride w:ilvl="0">
      <w:startOverride w:val="1"/>
    </w:lvlOverride>
    <w:lvlOverride w:ilvl="1"/>
    <w:lvlOverride w:ilvl="2"/>
    <w:lvlOverride w:ilvl="3"/>
    <w:lvlOverride w:ilvl="4"/>
    <w:lvlOverride w:ilvl="5"/>
    <w:lvlOverride w:ilvl="6"/>
    <w:lvlOverride w:ilvl="7"/>
    <w:lvlOverride w:ilv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1"/>
  </w:num>
  <w:num w:numId="38">
    <w:abstractNumId w:val="22"/>
  </w:num>
  <w:num w:numId="39">
    <w:abstractNumId w:val="5"/>
  </w:num>
  <w:num w:numId="40">
    <w:abstractNumId w:val="6"/>
  </w:num>
  <w:num w:numId="41">
    <w:abstractNumId w:val="23"/>
  </w:num>
  <w:num w:numId="42">
    <w:abstractNumId w:val="33"/>
  </w:num>
  <w:num w:numId="43">
    <w:abstractNumId w:val="9"/>
  </w:num>
  <w:num w:numId="44">
    <w:abstractNumId w:val="20"/>
  </w:num>
  <w:num w:numId="45">
    <w:abstractNumId w:val="10"/>
  </w:num>
  <w:num w:numId="46">
    <w:abstractNumId w:val="28"/>
  </w:num>
  <w:num w:numId="47">
    <w:abstractNumId w:val="21"/>
  </w:num>
  <w:num w:numId="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Registered" w:val="-1"/>
    <w:docVar w:name="Version" w:val="0"/>
  </w:docVars>
  <w:rsids>
    <w:rsidRoot w:val="00072B3C"/>
    <w:rsid w:val="00000D62"/>
    <w:rsid w:val="00001587"/>
    <w:rsid w:val="0000362A"/>
    <w:rsid w:val="00005701"/>
    <w:rsid w:val="00007528"/>
    <w:rsid w:val="0001164F"/>
    <w:rsid w:val="00014869"/>
    <w:rsid w:val="000150D3"/>
    <w:rsid w:val="000166C1"/>
    <w:rsid w:val="0002006B"/>
    <w:rsid w:val="00020AE8"/>
    <w:rsid w:val="00022E31"/>
    <w:rsid w:val="00024106"/>
    <w:rsid w:val="00025EBE"/>
    <w:rsid w:val="00026BF2"/>
    <w:rsid w:val="000271F6"/>
    <w:rsid w:val="00030445"/>
    <w:rsid w:val="000318C7"/>
    <w:rsid w:val="00033FDB"/>
    <w:rsid w:val="000344F6"/>
    <w:rsid w:val="000364EC"/>
    <w:rsid w:val="00041CC9"/>
    <w:rsid w:val="00042263"/>
    <w:rsid w:val="00043505"/>
    <w:rsid w:val="00044042"/>
    <w:rsid w:val="000474D2"/>
    <w:rsid w:val="000479C5"/>
    <w:rsid w:val="00050DFD"/>
    <w:rsid w:val="000515B3"/>
    <w:rsid w:val="00053809"/>
    <w:rsid w:val="00053914"/>
    <w:rsid w:val="00054756"/>
    <w:rsid w:val="000560C5"/>
    <w:rsid w:val="00056C49"/>
    <w:rsid w:val="00056FE0"/>
    <w:rsid w:val="000603C8"/>
    <w:rsid w:val="000608A4"/>
    <w:rsid w:val="00060AA1"/>
    <w:rsid w:val="000631FD"/>
    <w:rsid w:val="00071F8A"/>
    <w:rsid w:val="00072B3C"/>
    <w:rsid w:val="00073A86"/>
    <w:rsid w:val="00073E04"/>
    <w:rsid w:val="0007628D"/>
    <w:rsid w:val="00081DAB"/>
    <w:rsid w:val="000821E3"/>
    <w:rsid w:val="000860A3"/>
    <w:rsid w:val="0009351E"/>
    <w:rsid w:val="0009479A"/>
    <w:rsid w:val="00095E44"/>
    <w:rsid w:val="00096D8D"/>
    <w:rsid w:val="00096FE0"/>
    <w:rsid w:val="0009755A"/>
    <w:rsid w:val="000A1232"/>
    <w:rsid w:val="000A301E"/>
    <w:rsid w:val="000A40D0"/>
    <w:rsid w:val="000A6E1F"/>
    <w:rsid w:val="000B0097"/>
    <w:rsid w:val="000B101F"/>
    <w:rsid w:val="000B1F4B"/>
    <w:rsid w:val="000B2F27"/>
    <w:rsid w:val="000B2F58"/>
    <w:rsid w:val="000B37A8"/>
    <w:rsid w:val="000B51D9"/>
    <w:rsid w:val="000C03FB"/>
    <w:rsid w:val="000C308F"/>
    <w:rsid w:val="000C449B"/>
    <w:rsid w:val="000C5A4E"/>
    <w:rsid w:val="000C635D"/>
    <w:rsid w:val="000C7F49"/>
    <w:rsid w:val="000D1AEE"/>
    <w:rsid w:val="000D1F4F"/>
    <w:rsid w:val="000D4D07"/>
    <w:rsid w:val="000D7535"/>
    <w:rsid w:val="000E165D"/>
    <w:rsid w:val="000E1BAF"/>
    <w:rsid w:val="000E223E"/>
    <w:rsid w:val="000E2491"/>
    <w:rsid w:val="000E2EA9"/>
    <w:rsid w:val="000E46A3"/>
    <w:rsid w:val="000E4E88"/>
    <w:rsid w:val="000E5726"/>
    <w:rsid w:val="000E6C94"/>
    <w:rsid w:val="000E7806"/>
    <w:rsid w:val="000F1BB2"/>
    <w:rsid w:val="000F3F94"/>
    <w:rsid w:val="000F452B"/>
    <w:rsid w:val="000F6103"/>
    <w:rsid w:val="00103501"/>
    <w:rsid w:val="00103B2D"/>
    <w:rsid w:val="00103CD2"/>
    <w:rsid w:val="00104061"/>
    <w:rsid w:val="00104322"/>
    <w:rsid w:val="00107236"/>
    <w:rsid w:val="001101A2"/>
    <w:rsid w:val="001106F7"/>
    <w:rsid w:val="001108A9"/>
    <w:rsid w:val="00112EDA"/>
    <w:rsid w:val="00114174"/>
    <w:rsid w:val="00117C1D"/>
    <w:rsid w:val="00123688"/>
    <w:rsid w:val="00123EE6"/>
    <w:rsid w:val="001259FB"/>
    <w:rsid w:val="00127F47"/>
    <w:rsid w:val="00133572"/>
    <w:rsid w:val="00135D69"/>
    <w:rsid w:val="00136D7A"/>
    <w:rsid w:val="00141470"/>
    <w:rsid w:val="00141540"/>
    <w:rsid w:val="001449DF"/>
    <w:rsid w:val="0014569B"/>
    <w:rsid w:val="001470E0"/>
    <w:rsid w:val="00150060"/>
    <w:rsid w:val="00151D25"/>
    <w:rsid w:val="00151DFF"/>
    <w:rsid w:val="00154C69"/>
    <w:rsid w:val="0015565B"/>
    <w:rsid w:val="0015704C"/>
    <w:rsid w:val="00161701"/>
    <w:rsid w:val="00161E87"/>
    <w:rsid w:val="0016566C"/>
    <w:rsid w:val="00166D11"/>
    <w:rsid w:val="001710BA"/>
    <w:rsid w:val="00171691"/>
    <w:rsid w:val="001727F0"/>
    <w:rsid w:val="00172B06"/>
    <w:rsid w:val="0017347E"/>
    <w:rsid w:val="00173CF8"/>
    <w:rsid w:val="001752D8"/>
    <w:rsid w:val="00175931"/>
    <w:rsid w:val="00176B25"/>
    <w:rsid w:val="0018238B"/>
    <w:rsid w:val="00183419"/>
    <w:rsid w:val="0018394A"/>
    <w:rsid w:val="00184DCC"/>
    <w:rsid w:val="00185F5C"/>
    <w:rsid w:val="00186A9D"/>
    <w:rsid w:val="001874A6"/>
    <w:rsid w:val="0018765B"/>
    <w:rsid w:val="00190913"/>
    <w:rsid w:val="00193DD3"/>
    <w:rsid w:val="00195F65"/>
    <w:rsid w:val="001A07E2"/>
    <w:rsid w:val="001A2018"/>
    <w:rsid w:val="001A56F1"/>
    <w:rsid w:val="001B01C8"/>
    <w:rsid w:val="001B0B52"/>
    <w:rsid w:val="001B13F6"/>
    <w:rsid w:val="001B1747"/>
    <w:rsid w:val="001B228F"/>
    <w:rsid w:val="001B2D44"/>
    <w:rsid w:val="001B752A"/>
    <w:rsid w:val="001B77F1"/>
    <w:rsid w:val="001C0693"/>
    <w:rsid w:val="001C12FB"/>
    <w:rsid w:val="001C1EB0"/>
    <w:rsid w:val="001C2DB4"/>
    <w:rsid w:val="001C3228"/>
    <w:rsid w:val="001C35E9"/>
    <w:rsid w:val="001C36BD"/>
    <w:rsid w:val="001C3733"/>
    <w:rsid w:val="001C49B3"/>
    <w:rsid w:val="001C5B30"/>
    <w:rsid w:val="001D1440"/>
    <w:rsid w:val="001D3C05"/>
    <w:rsid w:val="001D6AF4"/>
    <w:rsid w:val="001E0CC1"/>
    <w:rsid w:val="001E1C10"/>
    <w:rsid w:val="001E3CC0"/>
    <w:rsid w:val="001E7769"/>
    <w:rsid w:val="001E77C3"/>
    <w:rsid w:val="001F090B"/>
    <w:rsid w:val="001F180A"/>
    <w:rsid w:val="001F1A28"/>
    <w:rsid w:val="001F1AD0"/>
    <w:rsid w:val="001F35E8"/>
    <w:rsid w:val="001F3758"/>
    <w:rsid w:val="001F4014"/>
    <w:rsid w:val="001F445E"/>
    <w:rsid w:val="00201213"/>
    <w:rsid w:val="0020165E"/>
    <w:rsid w:val="00202E50"/>
    <w:rsid w:val="00205180"/>
    <w:rsid w:val="00205B89"/>
    <w:rsid w:val="00207F81"/>
    <w:rsid w:val="002109F4"/>
    <w:rsid w:val="00210CD5"/>
    <w:rsid w:val="00211FDA"/>
    <w:rsid w:val="00215FDA"/>
    <w:rsid w:val="002160C2"/>
    <w:rsid w:val="00222BB9"/>
    <w:rsid w:val="002258D6"/>
    <w:rsid w:val="002274FB"/>
    <w:rsid w:val="002309D2"/>
    <w:rsid w:val="00231B61"/>
    <w:rsid w:val="0023315B"/>
    <w:rsid w:val="002347FE"/>
    <w:rsid w:val="0024178D"/>
    <w:rsid w:val="00242F67"/>
    <w:rsid w:val="002434DD"/>
    <w:rsid w:val="0024392B"/>
    <w:rsid w:val="002450C6"/>
    <w:rsid w:val="00245DCF"/>
    <w:rsid w:val="00246C65"/>
    <w:rsid w:val="002542A8"/>
    <w:rsid w:val="00260A11"/>
    <w:rsid w:val="0026169A"/>
    <w:rsid w:val="00262763"/>
    <w:rsid w:val="00264BEA"/>
    <w:rsid w:val="00267850"/>
    <w:rsid w:val="00271032"/>
    <w:rsid w:val="00273E3E"/>
    <w:rsid w:val="00274147"/>
    <w:rsid w:val="00275189"/>
    <w:rsid w:val="002756DC"/>
    <w:rsid w:val="00276412"/>
    <w:rsid w:val="00276437"/>
    <w:rsid w:val="0028063F"/>
    <w:rsid w:val="00280740"/>
    <w:rsid w:val="00283B02"/>
    <w:rsid w:val="00283C5D"/>
    <w:rsid w:val="002844B0"/>
    <w:rsid w:val="00284C79"/>
    <w:rsid w:val="002855FC"/>
    <w:rsid w:val="00286322"/>
    <w:rsid w:val="0029145A"/>
    <w:rsid w:val="00296B03"/>
    <w:rsid w:val="00296C1F"/>
    <w:rsid w:val="002A41E6"/>
    <w:rsid w:val="002A44C8"/>
    <w:rsid w:val="002A5E48"/>
    <w:rsid w:val="002B0059"/>
    <w:rsid w:val="002B0455"/>
    <w:rsid w:val="002B261C"/>
    <w:rsid w:val="002B2BEE"/>
    <w:rsid w:val="002B35C5"/>
    <w:rsid w:val="002B3935"/>
    <w:rsid w:val="002B406A"/>
    <w:rsid w:val="002B41D4"/>
    <w:rsid w:val="002B543F"/>
    <w:rsid w:val="002B7D73"/>
    <w:rsid w:val="002C06E3"/>
    <w:rsid w:val="002C0801"/>
    <w:rsid w:val="002C33B3"/>
    <w:rsid w:val="002C44B0"/>
    <w:rsid w:val="002C4E07"/>
    <w:rsid w:val="002D0586"/>
    <w:rsid w:val="002D1023"/>
    <w:rsid w:val="002D1459"/>
    <w:rsid w:val="002D1470"/>
    <w:rsid w:val="002D21CF"/>
    <w:rsid w:val="002D4705"/>
    <w:rsid w:val="002D576D"/>
    <w:rsid w:val="002D5B65"/>
    <w:rsid w:val="002D6396"/>
    <w:rsid w:val="002D653D"/>
    <w:rsid w:val="002D7E5E"/>
    <w:rsid w:val="002E07EF"/>
    <w:rsid w:val="002E0D06"/>
    <w:rsid w:val="002E1810"/>
    <w:rsid w:val="002E4E94"/>
    <w:rsid w:val="002E6293"/>
    <w:rsid w:val="002F1F28"/>
    <w:rsid w:val="002F43CA"/>
    <w:rsid w:val="002F57AA"/>
    <w:rsid w:val="002F714C"/>
    <w:rsid w:val="002F77BF"/>
    <w:rsid w:val="00300143"/>
    <w:rsid w:val="003004A2"/>
    <w:rsid w:val="00303DD5"/>
    <w:rsid w:val="003044F4"/>
    <w:rsid w:val="00307B74"/>
    <w:rsid w:val="00310764"/>
    <w:rsid w:val="00313059"/>
    <w:rsid w:val="00320203"/>
    <w:rsid w:val="00321AA8"/>
    <w:rsid w:val="00321B26"/>
    <w:rsid w:val="00322002"/>
    <w:rsid w:val="003227CB"/>
    <w:rsid w:val="003247B0"/>
    <w:rsid w:val="00325E81"/>
    <w:rsid w:val="00326948"/>
    <w:rsid w:val="00327052"/>
    <w:rsid w:val="0033486D"/>
    <w:rsid w:val="00335F09"/>
    <w:rsid w:val="003367C4"/>
    <w:rsid w:val="00336D8E"/>
    <w:rsid w:val="003376B3"/>
    <w:rsid w:val="00345F9C"/>
    <w:rsid w:val="00347776"/>
    <w:rsid w:val="00351A91"/>
    <w:rsid w:val="003520C4"/>
    <w:rsid w:val="003533AE"/>
    <w:rsid w:val="00355E14"/>
    <w:rsid w:val="00361280"/>
    <w:rsid w:val="003615F1"/>
    <w:rsid w:val="00361A6E"/>
    <w:rsid w:val="00363D7F"/>
    <w:rsid w:val="00367C66"/>
    <w:rsid w:val="003700B2"/>
    <w:rsid w:val="0037233D"/>
    <w:rsid w:val="00372F8C"/>
    <w:rsid w:val="003736EF"/>
    <w:rsid w:val="003737E3"/>
    <w:rsid w:val="00380A1A"/>
    <w:rsid w:val="00380D80"/>
    <w:rsid w:val="00380F13"/>
    <w:rsid w:val="0038500E"/>
    <w:rsid w:val="0038761D"/>
    <w:rsid w:val="003906F8"/>
    <w:rsid w:val="003935EE"/>
    <w:rsid w:val="0039408A"/>
    <w:rsid w:val="003945F5"/>
    <w:rsid w:val="0039673D"/>
    <w:rsid w:val="00396DBA"/>
    <w:rsid w:val="003975DA"/>
    <w:rsid w:val="00397893"/>
    <w:rsid w:val="003A2407"/>
    <w:rsid w:val="003A2CF0"/>
    <w:rsid w:val="003A33D3"/>
    <w:rsid w:val="003A3880"/>
    <w:rsid w:val="003A5BC5"/>
    <w:rsid w:val="003A5D55"/>
    <w:rsid w:val="003A75E6"/>
    <w:rsid w:val="003B0CCD"/>
    <w:rsid w:val="003B255B"/>
    <w:rsid w:val="003B3317"/>
    <w:rsid w:val="003B4B2F"/>
    <w:rsid w:val="003B52D4"/>
    <w:rsid w:val="003C0285"/>
    <w:rsid w:val="003C1CA5"/>
    <w:rsid w:val="003C1EC7"/>
    <w:rsid w:val="003C3D8E"/>
    <w:rsid w:val="003C4B06"/>
    <w:rsid w:val="003C64A0"/>
    <w:rsid w:val="003C6F0B"/>
    <w:rsid w:val="003C7BA3"/>
    <w:rsid w:val="003D4E9C"/>
    <w:rsid w:val="003E0118"/>
    <w:rsid w:val="003E0D78"/>
    <w:rsid w:val="003E1CB1"/>
    <w:rsid w:val="003E3A1D"/>
    <w:rsid w:val="003E6CA0"/>
    <w:rsid w:val="003F0409"/>
    <w:rsid w:val="003F1F41"/>
    <w:rsid w:val="003F2FDE"/>
    <w:rsid w:val="003F330B"/>
    <w:rsid w:val="003F6FDF"/>
    <w:rsid w:val="00400B9E"/>
    <w:rsid w:val="004016F5"/>
    <w:rsid w:val="004045AA"/>
    <w:rsid w:val="0040549A"/>
    <w:rsid w:val="00405CC9"/>
    <w:rsid w:val="00407D67"/>
    <w:rsid w:val="004138DE"/>
    <w:rsid w:val="00414B2F"/>
    <w:rsid w:val="00415E58"/>
    <w:rsid w:val="00416231"/>
    <w:rsid w:val="004208AB"/>
    <w:rsid w:val="004219EF"/>
    <w:rsid w:val="00426330"/>
    <w:rsid w:val="004267C6"/>
    <w:rsid w:val="00426CD9"/>
    <w:rsid w:val="00430FEB"/>
    <w:rsid w:val="004310EE"/>
    <w:rsid w:val="00431520"/>
    <w:rsid w:val="00433677"/>
    <w:rsid w:val="004340D5"/>
    <w:rsid w:val="00434880"/>
    <w:rsid w:val="0043526D"/>
    <w:rsid w:val="004460E9"/>
    <w:rsid w:val="00447B6F"/>
    <w:rsid w:val="00451862"/>
    <w:rsid w:val="00453623"/>
    <w:rsid w:val="00453C11"/>
    <w:rsid w:val="004557B0"/>
    <w:rsid w:val="00457946"/>
    <w:rsid w:val="00457D8B"/>
    <w:rsid w:val="00460A17"/>
    <w:rsid w:val="00462315"/>
    <w:rsid w:val="00463ECE"/>
    <w:rsid w:val="00464533"/>
    <w:rsid w:val="00470CB5"/>
    <w:rsid w:val="00471724"/>
    <w:rsid w:val="00471EAB"/>
    <w:rsid w:val="004723EE"/>
    <w:rsid w:val="00475A92"/>
    <w:rsid w:val="00477BB9"/>
    <w:rsid w:val="00487366"/>
    <w:rsid w:val="004873E4"/>
    <w:rsid w:val="0049072C"/>
    <w:rsid w:val="00490FD1"/>
    <w:rsid w:val="00491AD2"/>
    <w:rsid w:val="004935C0"/>
    <w:rsid w:val="00493B43"/>
    <w:rsid w:val="00494EB1"/>
    <w:rsid w:val="00494F0E"/>
    <w:rsid w:val="00495465"/>
    <w:rsid w:val="004960A0"/>
    <w:rsid w:val="00496414"/>
    <w:rsid w:val="00497A38"/>
    <w:rsid w:val="004A0115"/>
    <w:rsid w:val="004A399D"/>
    <w:rsid w:val="004A45BD"/>
    <w:rsid w:val="004A4656"/>
    <w:rsid w:val="004A77B0"/>
    <w:rsid w:val="004B08A9"/>
    <w:rsid w:val="004B1CED"/>
    <w:rsid w:val="004B34A7"/>
    <w:rsid w:val="004B3B06"/>
    <w:rsid w:val="004B4643"/>
    <w:rsid w:val="004B7F67"/>
    <w:rsid w:val="004C1994"/>
    <w:rsid w:val="004D4080"/>
    <w:rsid w:val="004E05FD"/>
    <w:rsid w:val="004E1A0D"/>
    <w:rsid w:val="004E23F5"/>
    <w:rsid w:val="004E5418"/>
    <w:rsid w:val="004E63E5"/>
    <w:rsid w:val="004E6B76"/>
    <w:rsid w:val="004E6FBC"/>
    <w:rsid w:val="004F3540"/>
    <w:rsid w:val="004F52DB"/>
    <w:rsid w:val="004F5624"/>
    <w:rsid w:val="004F5DA4"/>
    <w:rsid w:val="004F62B2"/>
    <w:rsid w:val="004F6424"/>
    <w:rsid w:val="004F7839"/>
    <w:rsid w:val="005040CD"/>
    <w:rsid w:val="00505229"/>
    <w:rsid w:val="005061C3"/>
    <w:rsid w:val="00507F18"/>
    <w:rsid w:val="00507F98"/>
    <w:rsid w:val="005108A3"/>
    <w:rsid w:val="00510D08"/>
    <w:rsid w:val="00510F6E"/>
    <w:rsid w:val="005118AE"/>
    <w:rsid w:val="005146ED"/>
    <w:rsid w:val="0051587A"/>
    <w:rsid w:val="005158FA"/>
    <w:rsid w:val="005169AD"/>
    <w:rsid w:val="005208B9"/>
    <w:rsid w:val="005221F0"/>
    <w:rsid w:val="00524807"/>
    <w:rsid w:val="00525FF9"/>
    <w:rsid w:val="00532C41"/>
    <w:rsid w:val="00532D3F"/>
    <w:rsid w:val="0053386D"/>
    <w:rsid w:val="00534700"/>
    <w:rsid w:val="00535550"/>
    <w:rsid w:val="0053791F"/>
    <w:rsid w:val="00547538"/>
    <w:rsid w:val="00553BFA"/>
    <w:rsid w:val="00554D05"/>
    <w:rsid w:val="0056077E"/>
    <w:rsid w:val="00560EDA"/>
    <w:rsid w:val="005616EB"/>
    <w:rsid w:val="005629EE"/>
    <w:rsid w:val="005648FA"/>
    <w:rsid w:val="00564D50"/>
    <w:rsid w:val="00567346"/>
    <w:rsid w:val="0057027A"/>
    <w:rsid w:val="0057371B"/>
    <w:rsid w:val="00575EB8"/>
    <w:rsid w:val="00582A9B"/>
    <w:rsid w:val="005832AB"/>
    <w:rsid w:val="0058437C"/>
    <w:rsid w:val="0058703E"/>
    <w:rsid w:val="005935F4"/>
    <w:rsid w:val="00593E0A"/>
    <w:rsid w:val="005A167F"/>
    <w:rsid w:val="005A346E"/>
    <w:rsid w:val="005A73CF"/>
    <w:rsid w:val="005B0A75"/>
    <w:rsid w:val="005B3F6F"/>
    <w:rsid w:val="005B798B"/>
    <w:rsid w:val="005C1FAE"/>
    <w:rsid w:val="005C39E8"/>
    <w:rsid w:val="005C5660"/>
    <w:rsid w:val="005C5813"/>
    <w:rsid w:val="005D2C37"/>
    <w:rsid w:val="005D3AAA"/>
    <w:rsid w:val="005D3DA8"/>
    <w:rsid w:val="005D4B68"/>
    <w:rsid w:val="005D77D3"/>
    <w:rsid w:val="005E11C1"/>
    <w:rsid w:val="005E2563"/>
    <w:rsid w:val="005E2D81"/>
    <w:rsid w:val="005E394C"/>
    <w:rsid w:val="005E42BF"/>
    <w:rsid w:val="005E4E70"/>
    <w:rsid w:val="005E65BB"/>
    <w:rsid w:val="005F0DA0"/>
    <w:rsid w:val="005F4914"/>
    <w:rsid w:val="005F4F83"/>
    <w:rsid w:val="005F62B7"/>
    <w:rsid w:val="005F6869"/>
    <w:rsid w:val="005F6BB9"/>
    <w:rsid w:val="006024C5"/>
    <w:rsid w:val="00603148"/>
    <w:rsid w:val="00603F07"/>
    <w:rsid w:val="00606FC7"/>
    <w:rsid w:val="00607769"/>
    <w:rsid w:val="00610456"/>
    <w:rsid w:val="00611473"/>
    <w:rsid w:val="00611B36"/>
    <w:rsid w:val="00613A34"/>
    <w:rsid w:val="00614F8B"/>
    <w:rsid w:val="00615ADA"/>
    <w:rsid w:val="0062045B"/>
    <w:rsid w:val="006221CD"/>
    <w:rsid w:val="0062256C"/>
    <w:rsid w:val="00622633"/>
    <w:rsid w:val="006266A9"/>
    <w:rsid w:val="00630426"/>
    <w:rsid w:val="006316C1"/>
    <w:rsid w:val="00631ED4"/>
    <w:rsid w:val="00633BC7"/>
    <w:rsid w:val="00635E9C"/>
    <w:rsid w:val="006361A2"/>
    <w:rsid w:val="00637B41"/>
    <w:rsid w:val="006414EE"/>
    <w:rsid w:val="00642524"/>
    <w:rsid w:val="00642D0A"/>
    <w:rsid w:val="00646FE1"/>
    <w:rsid w:val="0065043A"/>
    <w:rsid w:val="0065195C"/>
    <w:rsid w:val="00655477"/>
    <w:rsid w:val="0065581D"/>
    <w:rsid w:val="00655C2F"/>
    <w:rsid w:val="00660403"/>
    <w:rsid w:val="00661140"/>
    <w:rsid w:val="006710DD"/>
    <w:rsid w:val="00673200"/>
    <w:rsid w:val="0067501E"/>
    <w:rsid w:val="00676C70"/>
    <w:rsid w:val="006773D2"/>
    <w:rsid w:val="00680581"/>
    <w:rsid w:val="00681A41"/>
    <w:rsid w:val="006821B2"/>
    <w:rsid w:val="006838C0"/>
    <w:rsid w:val="00684E83"/>
    <w:rsid w:val="00685901"/>
    <w:rsid w:val="00685BB9"/>
    <w:rsid w:val="00690127"/>
    <w:rsid w:val="00691BFF"/>
    <w:rsid w:val="006953C1"/>
    <w:rsid w:val="00695E37"/>
    <w:rsid w:val="00696EB2"/>
    <w:rsid w:val="006A16E9"/>
    <w:rsid w:val="006A3583"/>
    <w:rsid w:val="006A5450"/>
    <w:rsid w:val="006B0199"/>
    <w:rsid w:val="006B0A32"/>
    <w:rsid w:val="006B0BD8"/>
    <w:rsid w:val="006C0251"/>
    <w:rsid w:val="006C2B9A"/>
    <w:rsid w:val="006C39BB"/>
    <w:rsid w:val="006C3E78"/>
    <w:rsid w:val="006C4502"/>
    <w:rsid w:val="006C6D0D"/>
    <w:rsid w:val="006C7A72"/>
    <w:rsid w:val="006D2D59"/>
    <w:rsid w:val="006D5E91"/>
    <w:rsid w:val="006E14B1"/>
    <w:rsid w:val="006E14E6"/>
    <w:rsid w:val="006E1AEE"/>
    <w:rsid w:val="006E2F52"/>
    <w:rsid w:val="006E3B9C"/>
    <w:rsid w:val="006E51A2"/>
    <w:rsid w:val="006F0DE2"/>
    <w:rsid w:val="006F302A"/>
    <w:rsid w:val="006F3495"/>
    <w:rsid w:val="006F3E0E"/>
    <w:rsid w:val="006F417D"/>
    <w:rsid w:val="006F5C83"/>
    <w:rsid w:val="006F67CC"/>
    <w:rsid w:val="006F7591"/>
    <w:rsid w:val="00701C2D"/>
    <w:rsid w:val="00702162"/>
    <w:rsid w:val="00702FF4"/>
    <w:rsid w:val="00703930"/>
    <w:rsid w:val="0070610E"/>
    <w:rsid w:val="00707759"/>
    <w:rsid w:val="00710081"/>
    <w:rsid w:val="00710B0D"/>
    <w:rsid w:val="00710FFC"/>
    <w:rsid w:val="00713CB5"/>
    <w:rsid w:val="0071558B"/>
    <w:rsid w:val="00721189"/>
    <w:rsid w:val="007221C3"/>
    <w:rsid w:val="00722F2C"/>
    <w:rsid w:val="007254D1"/>
    <w:rsid w:val="00725B32"/>
    <w:rsid w:val="00725B3C"/>
    <w:rsid w:val="007324E4"/>
    <w:rsid w:val="00733D54"/>
    <w:rsid w:val="00736A4F"/>
    <w:rsid w:val="00737753"/>
    <w:rsid w:val="00740CE9"/>
    <w:rsid w:val="00742460"/>
    <w:rsid w:val="007428E3"/>
    <w:rsid w:val="0074394E"/>
    <w:rsid w:val="00750D0A"/>
    <w:rsid w:val="007519F1"/>
    <w:rsid w:val="00751D93"/>
    <w:rsid w:val="00752300"/>
    <w:rsid w:val="007546F8"/>
    <w:rsid w:val="00755BAB"/>
    <w:rsid w:val="00757F8E"/>
    <w:rsid w:val="0076080E"/>
    <w:rsid w:val="00760D29"/>
    <w:rsid w:val="0076411D"/>
    <w:rsid w:val="007670F8"/>
    <w:rsid w:val="007671D4"/>
    <w:rsid w:val="00770A85"/>
    <w:rsid w:val="00773DC9"/>
    <w:rsid w:val="00774497"/>
    <w:rsid w:val="00774EBC"/>
    <w:rsid w:val="0077572E"/>
    <w:rsid w:val="00776B5C"/>
    <w:rsid w:val="0078031B"/>
    <w:rsid w:val="00782AE6"/>
    <w:rsid w:val="00784F44"/>
    <w:rsid w:val="00786672"/>
    <w:rsid w:val="007872CF"/>
    <w:rsid w:val="0079201C"/>
    <w:rsid w:val="0079217B"/>
    <w:rsid w:val="007927E6"/>
    <w:rsid w:val="0079307F"/>
    <w:rsid w:val="007940C5"/>
    <w:rsid w:val="007947C4"/>
    <w:rsid w:val="00795425"/>
    <w:rsid w:val="00795CE1"/>
    <w:rsid w:val="007A06AC"/>
    <w:rsid w:val="007B0D81"/>
    <w:rsid w:val="007B1014"/>
    <w:rsid w:val="007B103F"/>
    <w:rsid w:val="007B1484"/>
    <w:rsid w:val="007B1A10"/>
    <w:rsid w:val="007B4EFE"/>
    <w:rsid w:val="007B6659"/>
    <w:rsid w:val="007B76AB"/>
    <w:rsid w:val="007B7DBD"/>
    <w:rsid w:val="007C252C"/>
    <w:rsid w:val="007C45D3"/>
    <w:rsid w:val="007C597B"/>
    <w:rsid w:val="007C6574"/>
    <w:rsid w:val="007C760C"/>
    <w:rsid w:val="007D08FD"/>
    <w:rsid w:val="007D1584"/>
    <w:rsid w:val="007D2044"/>
    <w:rsid w:val="007D4F33"/>
    <w:rsid w:val="007D65C7"/>
    <w:rsid w:val="007D74D2"/>
    <w:rsid w:val="007D79B5"/>
    <w:rsid w:val="007E17BE"/>
    <w:rsid w:val="007E2334"/>
    <w:rsid w:val="007E23CE"/>
    <w:rsid w:val="007E2CE7"/>
    <w:rsid w:val="007E43D0"/>
    <w:rsid w:val="007E4F00"/>
    <w:rsid w:val="007E54F8"/>
    <w:rsid w:val="007E5987"/>
    <w:rsid w:val="007E5BD8"/>
    <w:rsid w:val="007E6728"/>
    <w:rsid w:val="007E7BF9"/>
    <w:rsid w:val="007F02BC"/>
    <w:rsid w:val="007F1D17"/>
    <w:rsid w:val="007F2E65"/>
    <w:rsid w:val="007F43BA"/>
    <w:rsid w:val="007F45D1"/>
    <w:rsid w:val="007F4F49"/>
    <w:rsid w:val="007F5F3E"/>
    <w:rsid w:val="007F64BE"/>
    <w:rsid w:val="007F6DC3"/>
    <w:rsid w:val="008006B4"/>
    <w:rsid w:val="008015B6"/>
    <w:rsid w:val="00803FD4"/>
    <w:rsid w:val="0080481C"/>
    <w:rsid w:val="00804C54"/>
    <w:rsid w:val="008056DD"/>
    <w:rsid w:val="0081104C"/>
    <w:rsid w:val="0081192A"/>
    <w:rsid w:val="00812D16"/>
    <w:rsid w:val="008159D2"/>
    <w:rsid w:val="00815C29"/>
    <w:rsid w:val="00816C51"/>
    <w:rsid w:val="00821865"/>
    <w:rsid w:val="0082327D"/>
    <w:rsid w:val="0082433D"/>
    <w:rsid w:val="00826509"/>
    <w:rsid w:val="0083354D"/>
    <w:rsid w:val="0083561B"/>
    <w:rsid w:val="00837D78"/>
    <w:rsid w:val="00840D79"/>
    <w:rsid w:val="00842A21"/>
    <w:rsid w:val="00843ADF"/>
    <w:rsid w:val="00845DAD"/>
    <w:rsid w:val="00851377"/>
    <w:rsid w:val="00854B2F"/>
    <w:rsid w:val="00855481"/>
    <w:rsid w:val="00856354"/>
    <w:rsid w:val="008568E1"/>
    <w:rsid w:val="00856BE9"/>
    <w:rsid w:val="008578F8"/>
    <w:rsid w:val="00860566"/>
    <w:rsid w:val="0086165C"/>
    <w:rsid w:val="00861B26"/>
    <w:rsid w:val="00862EED"/>
    <w:rsid w:val="008643FC"/>
    <w:rsid w:val="008649B9"/>
    <w:rsid w:val="00866BE8"/>
    <w:rsid w:val="0086784F"/>
    <w:rsid w:val="00870394"/>
    <w:rsid w:val="0087073B"/>
    <w:rsid w:val="00873967"/>
    <w:rsid w:val="008770D4"/>
    <w:rsid w:val="0088127F"/>
    <w:rsid w:val="008815EF"/>
    <w:rsid w:val="00885273"/>
    <w:rsid w:val="00885F2C"/>
    <w:rsid w:val="00886386"/>
    <w:rsid w:val="0088701C"/>
    <w:rsid w:val="008877B0"/>
    <w:rsid w:val="00892AA5"/>
    <w:rsid w:val="0089499B"/>
    <w:rsid w:val="00894ACA"/>
    <w:rsid w:val="00894EC5"/>
    <w:rsid w:val="00896658"/>
    <w:rsid w:val="008967B5"/>
    <w:rsid w:val="008A03AC"/>
    <w:rsid w:val="008A345A"/>
    <w:rsid w:val="008A3DB9"/>
    <w:rsid w:val="008A6A5C"/>
    <w:rsid w:val="008A7316"/>
    <w:rsid w:val="008B0C4D"/>
    <w:rsid w:val="008B500A"/>
    <w:rsid w:val="008C1541"/>
    <w:rsid w:val="008C1610"/>
    <w:rsid w:val="008C2F1E"/>
    <w:rsid w:val="008C30E5"/>
    <w:rsid w:val="008C3B5B"/>
    <w:rsid w:val="008C409F"/>
    <w:rsid w:val="008C54B2"/>
    <w:rsid w:val="008C602D"/>
    <w:rsid w:val="008C6BCC"/>
    <w:rsid w:val="008D098D"/>
    <w:rsid w:val="008D135A"/>
    <w:rsid w:val="008D2205"/>
    <w:rsid w:val="008D2331"/>
    <w:rsid w:val="008D36CD"/>
    <w:rsid w:val="008D4380"/>
    <w:rsid w:val="008D48D1"/>
    <w:rsid w:val="008D6BE8"/>
    <w:rsid w:val="008E27E9"/>
    <w:rsid w:val="008E5023"/>
    <w:rsid w:val="008F2BD2"/>
    <w:rsid w:val="008F2C49"/>
    <w:rsid w:val="008F36F0"/>
    <w:rsid w:val="008F7CFF"/>
    <w:rsid w:val="008F7ED1"/>
    <w:rsid w:val="009000CC"/>
    <w:rsid w:val="00901C8D"/>
    <w:rsid w:val="00901DA9"/>
    <w:rsid w:val="00903659"/>
    <w:rsid w:val="00904A4D"/>
    <w:rsid w:val="00905EE9"/>
    <w:rsid w:val="009065F4"/>
    <w:rsid w:val="009075A7"/>
    <w:rsid w:val="00907DFB"/>
    <w:rsid w:val="00910624"/>
    <w:rsid w:val="00910FBA"/>
    <w:rsid w:val="00911D39"/>
    <w:rsid w:val="00912B9F"/>
    <w:rsid w:val="00917C0F"/>
    <w:rsid w:val="0092040E"/>
    <w:rsid w:val="00920C6C"/>
    <w:rsid w:val="00921C6D"/>
    <w:rsid w:val="009227D9"/>
    <w:rsid w:val="00923C44"/>
    <w:rsid w:val="00924B70"/>
    <w:rsid w:val="00927791"/>
    <w:rsid w:val="00930607"/>
    <w:rsid w:val="00930D0A"/>
    <w:rsid w:val="009329BA"/>
    <w:rsid w:val="0093304D"/>
    <w:rsid w:val="00933C80"/>
    <w:rsid w:val="00934F10"/>
    <w:rsid w:val="00935FAA"/>
    <w:rsid w:val="00936939"/>
    <w:rsid w:val="0094053B"/>
    <w:rsid w:val="00941054"/>
    <w:rsid w:val="00942040"/>
    <w:rsid w:val="00942C9F"/>
    <w:rsid w:val="00945631"/>
    <w:rsid w:val="00947549"/>
    <w:rsid w:val="0095793C"/>
    <w:rsid w:val="0096045D"/>
    <w:rsid w:val="0096111E"/>
    <w:rsid w:val="00961125"/>
    <w:rsid w:val="00963362"/>
    <w:rsid w:val="00963BD1"/>
    <w:rsid w:val="00966B1F"/>
    <w:rsid w:val="0097116E"/>
    <w:rsid w:val="00974518"/>
    <w:rsid w:val="00975617"/>
    <w:rsid w:val="00980B0B"/>
    <w:rsid w:val="00980FE0"/>
    <w:rsid w:val="00990C3B"/>
    <w:rsid w:val="00991CBD"/>
    <w:rsid w:val="009928B7"/>
    <w:rsid w:val="0099321A"/>
    <w:rsid w:val="009947E8"/>
    <w:rsid w:val="009960B7"/>
    <w:rsid w:val="009972FE"/>
    <w:rsid w:val="009B0B67"/>
    <w:rsid w:val="009B536C"/>
    <w:rsid w:val="009B5C01"/>
    <w:rsid w:val="009B5C19"/>
    <w:rsid w:val="009B6496"/>
    <w:rsid w:val="009C01DA"/>
    <w:rsid w:val="009C1528"/>
    <w:rsid w:val="009C20CC"/>
    <w:rsid w:val="009C3558"/>
    <w:rsid w:val="009C5094"/>
    <w:rsid w:val="009C562E"/>
    <w:rsid w:val="009C7531"/>
    <w:rsid w:val="009D220C"/>
    <w:rsid w:val="009D221F"/>
    <w:rsid w:val="009E09F0"/>
    <w:rsid w:val="009E19E8"/>
    <w:rsid w:val="009E346F"/>
    <w:rsid w:val="009E377C"/>
    <w:rsid w:val="009E411C"/>
    <w:rsid w:val="009E458A"/>
    <w:rsid w:val="009E5316"/>
    <w:rsid w:val="009E5D7C"/>
    <w:rsid w:val="009E5DFC"/>
    <w:rsid w:val="009E735E"/>
    <w:rsid w:val="009F1789"/>
    <w:rsid w:val="009F2E3B"/>
    <w:rsid w:val="009F36D2"/>
    <w:rsid w:val="009F399C"/>
    <w:rsid w:val="009F3B6B"/>
    <w:rsid w:val="009F4504"/>
    <w:rsid w:val="009F502C"/>
    <w:rsid w:val="009F603B"/>
    <w:rsid w:val="009F6987"/>
    <w:rsid w:val="009F720F"/>
    <w:rsid w:val="00A00162"/>
    <w:rsid w:val="00A010E7"/>
    <w:rsid w:val="00A01A17"/>
    <w:rsid w:val="00A01A60"/>
    <w:rsid w:val="00A06DCE"/>
    <w:rsid w:val="00A07062"/>
    <w:rsid w:val="00A076F9"/>
    <w:rsid w:val="00A07997"/>
    <w:rsid w:val="00A07F87"/>
    <w:rsid w:val="00A11027"/>
    <w:rsid w:val="00A206ED"/>
    <w:rsid w:val="00A20806"/>
    <w:rsid w:val="00A20C7F"/>
    <w:rsid w:val="00A21D41"/>
    <w:rsid w:val="00A2237E"/>
    <w:rsid w:val="00A22DBA"/>
    <w:rsid w:val="00A2329D"/>
    <w:rsid w:val="00A25BFF"/>
    <w:rsid w:val="00A27522"/>
    <w:rsid w:val="00A27FC2"/>
    <w:rsid w:val="00A34D0C"/>
    <w:rsid w:val="00A34D76"/>
    <w:rsid w:val="00A365D0"/>
    <w:rsid w:val="00A402B8"/>
    <w:rsid w:val="00A4043E"/>
    <w:rsid w:val="00A40A1A"/>
    <w:rsid w:val="00A443A6"/>
    <w:rsid w:val="00A45A1A"/>
    <w:rsid w:val="00A45E61"/>
    <w:rsid w:val="00A4764F"/>
    <w:rsid w:val="00A47F25"/>
    <w:rsid w:val="00A47F32"/>
    <w:rsid w:val="00A53220"/>
    <w:rsid w:val="00A538E6"/>
    <w:rsid w:val="00A56102"/>
    <w:rsid w:val="00A56800"/>
    <w:rsid w:val="00A56D7E"/>
    <w:rsid w:val="00A57404"/>
    <w:rsid w:val="00A575BD"/>
    <w:rsid w:val="00A60EEC"/>
    <w:rsid w:val="00A65BD9"/>
    <w:rsid w:val="00A66718"/>
    <w:rsid w:val="00A70B31"/>
    <w:rsid w:val="00A73A74"/>
    <w:rsid w:val="00A759FE"/>
    <w:rsid w:val="00A76D67"/>
    <w:rsid w:val="00A776B8"/>
    <w:rsid w:val="00A81EB6"/>
    <w:rsid w:val="00A837FE"/>
    <w:rsid w:val="00A85357"/>
    <w:rsid w:val="00A902DD"/>
    <w:rsid w:val="00A91617"/>
    <w:rsid w:val="00A95EA1"/>
    <w:rsid w:val="00A96FA8"/>
    <w:rsid w:val="00A97595"/>
    <w:rsid w:val="00A9770A"/>
    <w:rsid w:val="00AA0187"/>
    <w:rsid w:val="00AA0A43"/>
    <w:rsid w:val="00AA0DD3"/>
    <w:rsid w:val="00AA1C07"/>
    <w:rsid w:val="00AA3688"/>
    <w:rsid w:val="00AA3CAE"/>
    <w:rsid w:val="00AA52EB"/>
    <w:rsid w:val="00AA5887"/>
    <w:rsid w:val="00AB19F8"/>
    <w:rsid w:val="00AB2A61"/>
    <w:rsid w:val="00AB3A12"/>
    <w:rsid w:val="00AB5A8D"/>
    <w:rsid w:val="00AB6642"/>
    <w:rsid w:val="00AC1C30"/>
    <w:rsid w:val="00AC2EFE"/>
    <w:rsid w:val="00AC3930"/>
    <w:rsid w:val="00AC3AB1"/>
    <w:rsid w:val="00AC68C6"/>
    <w:rsid w:val="00AC79C1"/>
    <w:rsid w:val="00AC7CA4"/>
    <w:rsid w:val="00AD15A4"/>
    <w:rsid w:val="00AD2026"/>
    <w:rsid w:val="00AD4A64"/>
    <w:rsid w:val="00AD598F"/>
    <w:rsid w:val="00AD6D09"/>
    <w:rsid w:val="00AE07DA"/>
    <w:rsid w:val="00AE098E"/>
    <w:rsid w:val="00AE0BBA"/>
    <w:rsid w:val="00AE2291"/>
    <w:rsid w:val="00AE25C8"/>
    <w:rsid w:val="00AE4113"/>
    <w:rsid w:val="00AE4380"/>
    <w:rsid w:val="00AE4D0C"/>
    <w:rsid w:val="00AE4FAC"/>
    <w:rsid w:val="00AE5525"/>
    <w:rsid w:val="00AE5A13"/>
    <w:rsid w:val="00AE5FCC"/>
    <w:rsid w:val="00AE6381"/>
    <w:rsid w:val="00AE656F"/>
    <w:rsid w:val="00AE6866"/>
    <w:rsid w:val="00AE7D78"/>
    <w:rsid w:val="00AF41F6"/>
    <w:rsid w:val="00AF438E"/>
    <w:rsid w:val="00AF45CA"/>
    <w:rsid w:val="00AF5CEE"/>
    <w:rsid w:val="00AF72E5"/>
    <w:rsid w:val="00AF7506"/>
    <w:rsid w:val="00B007DD"/>
    <w:rsid w:val="00B0098A"/>
    <w:rsid w:val="00B01016"/>
    <w:rsid w:val="00B0146E"/>
    <w:rsid w:val="00B02160"/>
    <w:rsid w:val="00B027CB"/>
    <w:rsid w:val="00B0352B"/>
    <w:rsid w:val="00B073E6"/>
    <w:rsid w:val="00B074F8"/>
    <w:rsid w:val="00B121B0"/>
    <w:rsid w:val="00B17FAB"/>
    <w:rsid w:val="00B209A6"/>
    <w:rsid w:val="00B22C5F"/>
    <w:rsid w:val="00B23687"/>
    <w:rsid w:val="00B24684"/>
    <w:rsid w:val="00B25710"/>
    <w:rsid w:val="00B27B03"/>
    <w:rsid w:val="00B31B62"/>
    <w:rsid w:val="00B3210E"/>
    <w:rsid w:val="00B33711"/>
    <w:rsid w:val="00B34889"/>
    <w:rsid w:val="00B37550"/>
    <w:rsid w:val="00B402C6"/>
    <w:rsid w:val="00B41DC1"/>
    <w:rsid w:val="00B46EC7"/>
    <w:rsid w:val="00B477E6"/>
    <w:rsid w:val="00B50A91"/>
    <w:rsid w:val="00B516B3"/>
    <w:rsid w:val="00B51761"/>
    <w:rsid w:val="00B52022"/>
    <w:rsid w:val="00B52187"/>
    <w:rsid w:val="00B53E07"/>
    <w:rsid w:val="00B54691"/>
    <w:rsid w:val="00B60CCD"/>
    <w:rsid w:val="00B627E6"/>
    <w:rsid w:val="00B62854"/>
    <w:rsid w:val="00B62EF1"/>
    <w:rsid w:val="00B640CC"/>
    <w:rsid w:val="00B645B6"/>
    <w:rsid w:val="00B64B2F"/>
    <w:rsid w:val="00B667BF"/>
    <w:rsid w:val="00B66C8B"/>
    <w:rsid w:val="00B6797D"/>
    <w:rsid w:val="00B701D3"/>
    <w:rsid w:val="00B735B8"/>
    <w:rsid w:val="00B74858"/>
    <w:rsid w:val="00B752EB"/>
    <w:rsid w:val="00B77BE4"/>
    <w:rsid w:val="00B8089C"/>
    <w:rsid w:val="00B812BE"/>
    <w:rsid w:val="00B813D5"/>
    <w:rsid w:val="00B83758"/>
    <w:rsid w:val="00B86608"/>
    <w:rsid w:val="00B87847"/>
    <w:rsid w:val="00B90477"/>
    <w:rsid w:val="00B92AA5"/>
    <w:rsid w:val="00B93008"/>
    <w:rsid w:val="00B955FE"/>
    <w:rsid w:val="00B96744"/>
    <w:rsid w:val="00BA0B9F"/>
    <w:rsid w:val="00BA6419"/>
    <w:rsid w:val="00BA6550"/>
    <w:rsid w:val="00BB3642"/>
    <w:rsid w:val="00BB59F6"/>
    <w:rsid w:val="00BB66AB"/>
    <w:rsid w:val="00BC0AD6"/>
    <w:rsid w:val="00BC122E"/>
    <w:rsid w:val="00BC3584"/>
    <w:rsid w:val="00BC3BDA"/>
    <w:rsid w:val="00BD3316"/>
    <w:rsid w:val="00BE2B2F"/>
    <w:rsid w:val="00BE3E34"/>
    <w:rsid w:val="00BE4ED6"/>
    <w:rsid w:val="00BE54F3"/>
    <w:rsid w:val="00BE5F67"/>
    <w:rsid w:val="00BE7920"/>
    <w:rsid w:val="00BF0E9C"/>
    <w:rsid w:val="00BF1E46"/>
    <w:rsid w:val="00BF2CD1"/>
    <w:rsid w:val="00BF3C8F"/>
    <w:rsid w:val="00BF4B6A"/>
    <w:rsid w:val="00BF5135"/>
    <w:rsid w:val="00BF6D0A"/>
    <w:rsid w:val="00C00312"/>
    <w:rsid w:val="00C009F5"/>
    <w:rsid w:val="00C01129"/>
    <w:rsid w:val="00C02239"/>
    <w:rsid w:val="00C022E1"/>
    <w:rsid w:val="00C0398D"/>
    <w:rsid w:val="00C071AC"/>
    <w:rsid w:val="00C11E4C"/>
    <w:rsid w:val="00C14954"/>
    <w:rsid w:val="00C179B0"/>
    <w:rsid w:val="00C20CA6"/>
    <w:rsid w:val="00C226F9"/>
    <w:rsid w:val="00C23398"/>
    <w:rsid w:val="00C23B23"/>
    <w:rsid w:val="00C26C22"/>
    <w:rsid w:val="00C27B03"/>
    <w:rsid w:val="00C3089B"/>
    <w:rsid w:val="00C34B40"/>
    <w:rsid w:val="00C34EDA"/>
    <w:rsid w:val="00C35836"/>
    <w:rsid w:val="00C40A12"/>
    <w:rsid w:val="00C41CD3"/>
    <w:rsid w:val="00C43438"/>
    <w:rsid w:val="00C44264"/>
    <w:rsid w:val="00C454EC"/>
    <w:rsid w:val="00C46251"/>
    <w:rsid w:val="00C4790F"/>
    <w:rsid w:val="00C47FC0"/>
    <w:rsid w:val="00C528CC"/>
    <w:rsid w:val="00C53ABD"/>
    <w:rsid w:val="00C53AD3"/>
    <w:rsid w:val="00C53C94"/>
    <w:rsid w:val="00C57741"/>
    <w:rsid w:val="00C6074F"/>
    <w:rsid w:val="00C62568"/>
    <w:rsid w:val="00C62AA0"/>
    <w:rsid w:val="00C64143"/>
    <w:rsid w:val="00C6434D"/>
    <w:rsid w:val="00C65008"/>
    <w:rsid w:val="00C652E5"/>
    <w:rsid w:val="00C67446"/>
    <w:rsid w:val="00C749A5"/>
    <w:rsid w:val="00C7697F"/>
    <w:rsid w:val="00C770CD"/>
    <w:rsid w:val="00C8136C"/>
    <w:rsid w:val="00C82FFA"/>
    <w:rsid w:val="00C85521"/>
    <w:rsid w:val="00C863EE"/>
    <w:rsid w:val="00C92646"/>
    <w:rsid w:val="00C9316A"/>
    <w:rsid w:val="00C93B5E"/>
    <w:rsid w:val="00C95D8D"/>
    <w:rsid w:val="00C97B3D"/>
    <w:rsid w:val="00C97C7F"/>
    <w:rsid w:val="00CA2283"/>
    <w:rsid w:val="00CA2AEF"/>
    <w:rsid w:val="00CA325F"/>
    <w:rsid w:val="00CA33B8"/>
    <w:rsid w:val="00CB1560"/>
    <w:rsid w:val="00CB1582"/>
    <w:rsid w:val="00CB22B7"/>
    <w:rsid w:val="00CB298F"/>
    <w:rsid w:val="00CB31DA"/>
    <w:rsid w:val="00CB5032"/>
    <w:rsid w:val="00CB7DF6"/>
    <w:rsid w:val="00CC303F"/>
    <w:rsid w:val="00CC3C96"/>
    <w:rsid w:val="00CD077C"/>
    <w:rsid w:val="00CD342A"/>
    <w:rsid w:val="00CD3940"/>
    <w:rsid w:val="00CD6B09"/>
    <w:rsid w:val="00CD7215"/>
    <w:rsid w:val="00CE6A0B"/>
    <w:rsid w:val="00CF0950"/>
    <w:rsid w:val="00CF3B07"/>
    <w:rsid w:val="00CF4C13"/>
    <w:rsid w:val="00CF6384"/>
    <w:rsid w:val="00CF6902"/>
    <w:rsid w:val="00D004A0"/>
    <w:rsid w:val="00D06E88"/>
    <w:rsid w:val="00D11F90"/>
    <w:rsid w:val="00D1292D"/>
    <w:rsid w:val="00D13527"/>
    <w:rsid w:val="00D15E4E"/>
    <w:rsid w:val="00D17601"/>
    <w:rsid w:val="00D20D6E"/>
    <w:rsid w:val="00D21300"/>
    <w:rsid w:val="00D22F7B"/>
    <w:rsid w:val="00D230DC"/>
    <w:rsid w:val="00D24575"/>
    <w:rsid w:val="00D253C0"/>
    <w:rsid w:val="00D26C9A"/>
    <w:rsid w:val="00D3012C"/>
    <w:rsid w:val="00D303E8"/>
    <w:rsid w:val="00D31BA6"/>
    <w:rsid w:val="00D335E1"/>
    <w:rsid w:val="00D340CC"/>
    <w:rsid w:val="00D3545E"/>
    <w:rsid w:val="00D35FEA"/>
    <w:rsid w:val="00D366E4"/>
    <w:rsid w:val="00D423AC"/>
    <w:rsid w:val="00D42C71"/>
    <w:rsid w:val="00D42FA5"/>
    <w:rsid w:val="00D437F0"/>
    <w:rsid w:val="00D44DC6"/>
    <w:rsid w:val="00D514E5"/>
    <w:rsid w:val="00D53589"/>
    <w:rsid w:val="00D539D5"/>
    <w:rsid w:val="00D544D5"/>
    <w:rsid w:val="00D56AE8"/>
    <w:rsid w:val="00D57B43"/>
    <w:rsid w:val="00D602DE"/>
    <w:rsid w:val="00D6096A"/>
    <w:rsid w:val="00D60ABE"/>
    <w:rsid w:val="00D60CE5"/>
    <w:rsid w:val="00D60D67"/>
    <w:rsid w:val="00D61811"/>
    <w:rsid w:val="00D63F9F"/>
    <w:rsid w:val="00D646D3"/>
    <w:rsid w:val="00D662F2"/>
    <w:rsid w:val="00D665F1"/>
    <w:rsid w:val="00D6711E"/>
    <w:rsid w:val="00D676B9"/>
    <w:rsid w:val="00D73B08"/>
    <w:rsid w:val="00D77467"/>
    <w:rsid w:val="00D80127"/>
    <w:rsid w:val="00D804E2"/>
    <w:rsid w:val="00D805D1"/>
    <w:rsid w:val="00D82FD7"/>
    <w:rsid w:val="00D84FA6"/>
    <w:rsid w:val="00D85C5F"/>
    <w:rsid w:val="00D85ECC"/>
    <w:rsid w:val="00D864C7"/>
    <w:rsid w:val="00D86EB7"/>
    <w:rsid w:val="00D92B5E"/>
    <w:rsid w:val="00D93388"/>
    <w:rsid w:val="00D95457"/>
    <w:rsid w:val="00D97A7B"/>
    <w:rsid w:val="00D97DCE"/>
    <w:rsid w:val="00DA1259"/>
    <w:rsid w:val="00DA1AAD"/>
    <w:rsid w:val="00DA1E08"/>
    <w:rsid w:val="00DA4A52"/>
    <w:rsid w:val="00DA4FBC"/>
    <w:rsid w:val="00DA5F72"/>
    <w:rsid w:val="00DA71F7"/>
    <w:rsid w:val="00DA7457"/>
    <w:rsid w:val="00DB1083"/>
    <w:rsid w:val="00DB2995"/>
    <w:rsid w:val="00DB2ED0"/>
    <w:rsid w:val="00DB2FF0"/>
    <w:rsid w:val="00DB38F0"/>
    <w:rsid w:val="00DB3EE8"/>
    <w:rsid w:val="00DB3F18"/>
    <w:rsid w:val="00DB4701"/>
    <w:rsid w:val="00DB59C0"/>
    <w:rsid w:val="00DC0146"/>
    <w:rsid w:val="00DC03EE"/>
    <w:rsid w:val="00DC36B8"/>
    <w:rsid w:val="00DC53F2"/>
    <w:rsid w:val="00DC6B01"/>
    <w:rsid w:val="00DC7797"/>
    <w:rsid w:val="00DD0587"/>
    <w:rsid w:val="00DD078A"/>
    <w:rsid w:val="00DD12A7"/>
    <w:rsid w:val="00DD1737"/>
    <w:rsid w:val="00DD34E1"/>
    <w:rsid w:val="00DD4E64"/>
    <w:rsid w:val="00DD7667"/>
    <w:rsid w:val="00DD777C"/>
    <w:rsid w:val="00DE0D2F"/>
    <w:rsid w:val="00DE0D75"/>
    <w:rsid w:val="00DE19EB"/>
    <w:rsid w:val="00DE5B0F"/>
    <w:rsid w:val="00DF0FE3"/>
    <w:rsid w:val="00DF2CB1"/>
    <w:rsid w:val="00DF69F9"/>
    <w:rsid w:val="00DF6E5C"/>
    <w:rsid w:val="00E02579"/>
    <w:rsid w:val="00E02B50"/>
    <w:rsid w:val="00E03020"/>
    <w:rsid w:val="00E04B3F"/>
    <w:rsid w:val="00E060C1"/>
    <w:rsid w:val="00E06B1E"/>
    <w:rsid w:val="00E07787"/>
    <w:rsid w:val="00E10AAF"/>
    <w:rsid w:val="00E147D5"/>
    <w:rsid w:val="00E14C0E"/>
    <w:rsid w:val="00E16642"/>
    <w:rsid w:val="00E1787C"/>
    <w:rsid w:val="00E2249E"/>
    <w:rsid w:val="00E22B76"/>
    <w:rsid w:val="00E234F1"/>
    <w:rsid w:val="00E24E3A"/>
    <w:rsid w:val="00E25AF8"/>
    <w:rsid w:val="00E26318"/>
    <w:rsid w:val="00E26C55"/>
    <w:rsid w:val="00E26F6C"/>
    <w:rsid w:val="00E31BD0"/>
    <w:rsid w:val="00E34CA3"/>
    <w:rsid w:val="00E35C4A"/>
    <w:rsid w:val="00E37DA6"/>
    <w:rsid w:val="00E37FE3"/>
    <w:rsid w:val="00E43AAA"/>
    <w:rsid w:val="00E4499B"/>
    <w:rsid w:val="00E44C62"/>
    <w:rsid w:val="00E47D8C"/>
    <w:rsid w:val="00E53931"/>
    <w:rsid w:val="00E54EF2"/>
    <w:rsid w:val="00E556B2"/>
    <w:rsid w:val="00E608FA"/>
    <w:rsid w:val="00E60DC5"/>
    <w:rsid w:val="00E63559"/>
    <w:rsid w:val="00E67180"/>
    <w:rsid w:val="00E676E2"/>
    <w:rsid w:val="00E72684"/>
    <w:rsid w:val="00E74FA5"/>
    <w:rsid w:val="00E756A8"/>
    <w:rsid w:val="00E76032"/>
    <w:rsid w:val="00E768F2"/>
    <w:rsid w:val="00E77E9E"/>
    <w:rsid w:val="00E81DED"/>
    <w:rsid w:val="00E82316"/>
    <w:rsid w:val="00E825B3"/>
    <w:rsid w:val="00E849DE"/>
    <w:rsid w:val="00E850BC"/>
    <w:rsid w:val="00E85948"/>
    <w:rsid w:val="00E86536"/>
    <w:rsid w:val="00E9167E"/>
    <w:rsid w:val="00E922A4"/>
    <w:rsid w:val="00E925CE"/>
    <w:rsid w:val="00E93F3F"/>
    <w:rsid w:val="00EA05D9"/>
    <w:rsid w:val="00EA1104"/>
    <w:rsid w:val="00EA5257"/>
    <w:rsid w:val="00EA59B6"/>
    <w:rsid w:val="00EB0433"/>
    <w:rsid w:val="00EB1B8B"/>
    <w:rsid w:val="00EB3C54"/>
    <w:rsid w:val="00EB4951"/>
    <w:rsid w:val="00EB5E56"/>
    <w:rsid w:val="00EC098E"/>
    <w:rsid w:val="00EC0BCB"/>
    <w:rsid w:val="00EC0E71"/>
    <w:rsid w:val="00EC1E85"/>
    <w:rsid w:val="00EC733A"/>
    <w:rsid w:val="00ED59F8"/>
    <w:rsid w:val="00ED613A"/>
    <w:rsid w:val="00ED6CFA"/>
    <w:rsid w:val="00ED6D53"/>
    <w:rsid w:val="00ED747A"/>
    <w:rsid w:val="00EE1855"/>
    <w:rsid w:val="00EE2B68"/>
    <w:rsid w:val="00EE3733"/>
    <w:rsid w:val="00EE6D70"/>
    <w:rsid w:val="00EF1386"/>
    <w:rsid w:val="00EF2491"/>
    <w:rsid w:val="00EF256B"/>
    <w:rsid w:val="00EF5277"/>
    <w:rsid w:val="00EF557D"/>
    <w:rsid w:val="00EF5CAD"/>
    <w:rsid w:val="00EF611F"/>
    <w:rsid w:val="00EF76E1"/>
    <w:rsid w:val="00F10012"/>
    <w:rsid w:val="00F1030E"/>
    <w:rsid w:val="00F10925"/>
    <w:rsid w:val="00F12F6C"/>
    <w:rsid w:val="00F13DAE"/>
    <w:rsid w:val="00F1481E"/>
    <w:rsid w:val="00F157D8"/>
    <w:rsid w:val="00F201AD"/>
    <w:rsid w:val="00F20610"/>
    <w:rsid w:val="00F21481"/>
    <w:rsid w:val="00F21B21"/>
    <w:rsid w:val="00F222BB"/>
    <w:rsid w:val="00F2491A"/>
    <w:rsid w:val="00F24EF6"/>
    <w:rsid w:val="00F254E4"/>
    <w:rsid w:val="00F26F5D"/>
    <w:rsid w:val="00F2720E"/>
    <w:rsid w:val="00F35D19"/>
    <w:rsid w:val="00F3756B"/>
    <w:rsid w:val="00F401A0"/>
    <w:rsid w:val="00F41269"/>
    <w:rsid w:val="00F41319"/>
    <w:rsid w:val="00F4432E"/>
    <w:rsid w:val="00F44B13"/>
    <w:rsid w:val="00F45BE7"/>
    <w:rsid w:val="00F463D7"/>
    <w:rsid w:val="00F50163"/>
    <w:rsid w:val="00F510E2"/>
    <w:rsid w:val="00F515F1"/>
    <w:rsid w:val="00F5273A"/>
    <w:rsid w:val="00F52D6B"/>
    <w:rsid w:val="00F52E18"/>
    <w:rsid w:val="00F546FB"/>
    <w:rsid w:val="00F55335"/>
    <w:rsid w:val="00F55CF7"/>
    <w:rsid w:val="00F57D1C"/>
    <w:rsid w:val="00F6086A"/>
    <w:rsid w:val="00F6169B"/>
    <w:rsid w:val="00F6170C"/>
    <w:rsid w:val="00F62824"/>
    <w:rsid w:val="00F62D7C"/>
    <w:rsid w:val="00F634C8"/>
    <w:rsid w:val="00F67155"/>
    <w:rsid w:val="00F7058F"/>
    <w:rsid w:val="00F70D21"/>
    <w:rsid w:val="00F70FEF"/>
    <w:rsid w:val="00F74F3A"/>
    <w:rsid w:val="00F75C02"/>
    <w:rsid w:val="00F77ECB"/>
    <w:rsid w:val="00F81E47"/>
    <w:rsid w:val="00F824EF"/>
    <w:rsid w:val="00F84408"/>
    <w:rsid w:val="00F86474"/>
    <w:rsid w:val="00F868B4"/>
    <w:rsid w:val="00F8730A"/>
    <w:rsid w:val="00F9016F"/>
    <w:rsid w:val="00F90601"/>
    <w:rsid w:val="00FA78FD"/>
    <w:rsid w:val="00FB11BE"/>
    <w:rsid w:val="00FB1357"/>
    <w:rsid w:val="00FB1B56"/>
    <w:rsid w:val="00FB27F1"/>
    <w:rsid w:val="00FB4C6F"/>
    <w:rsid w:val="00FC5244"/>
    <w:rsid w:val="00FC5E76"/>
    <w:rsid w:val="00FC69CF"/>
    <w:rsid w:val="00FC7214"/>
    <w:rsid w:val="00FD0B70"/>
    <w:rsid w:val="00FD11B8"/>
    <w:rsid w:val="00FD1440"/>
    <w:rsid w:val="00FD1489"/>
    <w:rsid w:val="00FD17D7"/>
    <w:rsid w:val="00FD2DA9"/>
    <w:rsid w:val="00FD35FA"/>
    <w:rsid w:val="00FD59F1"/>
    <w:rsid w:val="00FD6129"/>
    <w:rsid w:val="00FD6FE2"/>
    <w:rsid w:val="00FD74CB"/>
    <w:rsid w:val="00FD7543"/>
    <w:rsid w:val="00FD7BF5"/>
    <w:rsid w:val="00FE185C"/>
    <w:rsid w:val="00FE3C5F"/>
    <w:rsid w:val="00FE401B"/>
    <w:rsid w:val="00FE4705"/>
    <w:rsid w:val="00FE4E08"/>
    <w:rsid w:val="00FE557C"/>
    <w:rsid w:val="00FF374F"/>
    <w:rsid w:val="00FF4C3A"/>
    <w:rsid w:val="00FF62F4"/>
    <w:rsid w:val="00FF6519"/>
    <w:rsid w:val="00FF77C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napToGrid w:val="0"/>
      <w:sz w:val="22"/>
      <w:lang w:val="en-GB" w:eastAsia="en-US"/>
    </w:rPr>
  </w:style>
  <w:style w:type="paragraph" w:styleId="1">
    <w:name w:val="heading 1"/>
    <w:basedOn w:val="a"/>
    <w:next w:val="a"/>
    <w:link w:val="1Char"/>
    <w:qFormat/>
    <w:rsid w:val="00FF374F"/>
    <w:pPr>
      <w:keepNext/>
      <w:tabs>
        <w:tab w:val="clear" w:pos="567"/>
      </w:tabs>
      <w:spacing w:before="240" w:after="60" w:line="240" w:lineRule="auto"/>
      <w:outlineLvl w:val="0"/>
    </w:pPr>
    <w:rPr>
      <w:rFonts w:ascii="Arial" w:hAnsi="Arial" w:cs="Arial"/>
      <w:b/>
      <w:bCs/>
      <w:snapToGrid/>
      <w:kern w:val="32"/>
      <w:sz w:val="32"/>
      <w:szCs w:val="32"/>
      <w:lang w:eastAsia="en-GB"/>
    </w:rPr>
  </w:style>
  <w:style w:type="paragraph" w:styleId="2">
    <w:name w:val="heading 2"/>
    <w:basedOn w:val="a"/>
    <w:next w:val="a"/>
    <w:link w:val="2Char"/>
    <w:qFormat/>
    <w:rsid w:val="00FF374F"/>
    <w:pPr>
      <w:keepNext/>
      <w:spacing w:before="240" w:after="60"/>
      <w:outlineLvl w:val="1"/>
    </w:pPr>
    <w:rPr>
      <w:rFonts w:ascii="Helvetica" w:hAnsi="Helvetica"/>
      <w:b/>
      <w:i/>
      <w:snapToGrid/>
      <w:sz w:val="24"/>
    </w:rPr>
  </w:style>
  <w:style w:type="paragraph" w:styleId="3">
    <w:name w:val="heading 3"/>
    <w:basedOn w:val="a"/>
    <w:next w:val="a"/>
    <w:link w:val="3Char"/>
    <w:qFormat/>
    <w:rsid w:val="00FF374F"/>
    <w:pPr>
      <w:keepNext/>
      <w:tabs>
        <w:tab w:val="clear" w:pos="567"/>
      </w:tabs>
      <w:spacing w:before="240" w:after="60" w:line="240" w:lineRule="auto"/>
      <w:outlineLvl w:val="2"/>
    </w:pPr>
    <w:rPr>
      <w:rFonts w:ascii="Arial" w:hAnsi="Arial"/>
      <w:b/>
      <w:bCs/>
      <w:snapToGrid/>
      <w:sz w:val="26"/>
      <w:szCs w:val="26"/>
      <w:lang w:eastAsia="en-GB"/>
    </w:rPr>
  </w:style>
  <w:style w:type="paragraph" w:styleId="7">
    <w:name w:val="heading 7"/>
    <w:basedOn w:val="a"/>
    <w:next w:val="a"/>
    <w:link w:val="7Char"/>
    <w:uiPriority w:val="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Pr>
      <w:rFonts w:ascii="Calibri" w:hAnsi="Calibri"/>
      <w:snapToGrid w:val="0"/>
      <w:sz w:val="24"/>
      <w:szCs w:val="24"/>
      <w:lang w:val="en-GB" w:eastAsia="x-none"/>
    </w:rPr>
  </w:style>
  <w:style w:type="paragraph" w:styleId="a3">
    <w:name w:val="footer"/>
    <w:basedOn w:val="a"/>
    <w:link w:val="Char"/>
    <w:uiPriority w:val="99"/>
    <w:rsid w:val="00C454EC"/>
    <w:pPr>
      <w:tabs>
        <w:tab w:val="center" w:pos="4536"/>
        <w:tab w:val="right" w:pos="8306"/>
      </w:tabs>
    </w:pPr>
    <w:rPr>
      <w:lang w:eastAsia="x-none"/>
    </w:rPr>
  </w:style>
  <w:style w:type="character" w:customStyle="1" w:styleId="Char">
    <w:name w:val="Υποσέλιδο Char"/>
    <w:link w:val="a3"/>
    <w:uiPriority w:val="99"/>
    <w:rPr>
      <w:snapToGrid w:val="0"/>
      <w:sz w:val="22"/>
      <w:lang w:val="en-GB" w:eastAsia="x-none"/>
    </w:rPr>
  </w:style>
  <w:style w:type="paragraph" w:styleId="a4">
    <w:name w:val="header"/>
    <w:basedOn w:val="a"/>
    <w:link w:val="Char0"/>
    <w:uiPriority w:val="99"/>
    <w:rsid w:val="00C454EC"/>
    <w:pPr>
      <w:tabs>
        <w:tab w:val="center" w:pos="4153"/>
        <w:tab w:val="right" w:pos="8306"/>
      </w:tabs>
    </w:pPr>
    <w:rPr>
      <w:lang w:eastAsia="x-none"/>
    </w:rPr>
  </w:style>
  <w:style w:type="character" w:customStyle="1" w:styleId="Char0">
    <w:name w:val="Κεφαλίδα Char"/>
    <w:link w:val="a4"/>
    <w:uiPriority w:val="99"/>
    <w:rPr>
      <w:snapToGrid w:val="0"/>
      <w:sz w:val="22"/>
      <w:lang w:val="en-GB" w:eastAsia="x-none"/>
    </w:rPr>
  </w:style>
  <w:style w:type="character" w:styleId="a5">
    <w:name w:val="page number"/>
    <w:rPr>
      <w:rFonts w:cs="Times New Roman"/>
    </w:rPr>
  </w:style>
  <w:style w:type="character" w:styleId="-">
    <w:name w:val="Hyperlink"/>
    <w:rPr>
      <w:color w:val="0000FF"/>
      <w:u w:val="single"/>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customStyle="1" w:styleId="BodytextAgency">
    <w:name w:val="Body text (Agency)"/>
    <w:basedOn w:val="a"/>
    <w:pPr>
      <w:tabs>
        <w:tab w:val="clear" w:pos="567"/>
      </w:tabs>
      <w:spacing w:after="140" w:line="280" w:lineRule="atLeast"/>
    </w:pPr>
    <w:rPr>
      <w:rFonts w:ascii="Verdana" w:hAnsi="Verdana"/>
      <w:sz w:val="18"/>
    </w:rPr>
  </w:style>
  <w:style w:type="paragraph" w:customStyle="1" w:styleId="NormalAgency">
    <w:name w:val="Normal (Agency)"/>
    <w:rPr>
      <w:rFonts w:ascii="Verdana" w:hAnsi="Verdana"/>
      <w:snapToGrid w:val="0"/>
      <w:sz w:val="18"/>
      <w:lang w:val="en-GB" w:eastAsia="en-US"/>
    </w:rPr>
  </w:style>
  <w:style w:type="paragraph" w:customStyle="1" w:styleId="TabletextrowsAgency">
    <w:name w:val="Table text rows (Agency)"/>
    <w:basedOn w:val="a"/>
    <w:pPr>
      <w:tabs>
        <w:tab w:val="clear" w:pos="567"/>
      </w:tabs>
      <w:spacing w:line="280" w:lineRule="exact"/>
    </w:pPr>
    <w:rPr>
      <w:rFonts w:ascii="Verdana" w:hAnsi="Verdana"/>
      <w:sz w:val="18"/>
    </w:rPr>
  </w:style>
  <w:style w:type="character" w:customStyle="1" w:styleId="hps">
    <w:name w:val="hps"/>
  </w:style>
  <w:style w:type="character" w:customStyle="1" w:styleId="tw4winMark">
    <w:name w:val="tw4winMark"/>
    <w:rsid w:val="00C454EC"/>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link w:val="a6"/>
    <w:uiPriority w:val="99"/>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paragraph" w:styleId="a8">
    <w:name w:val="List Paragraph"/>
    <w:basedOn w:val="a"/>
    <w:uiPriority w:val="34"/>
    <w:qFormat/>
    <w:rsid w:val="00FF374F"/>
    <w:pPr>
      <w:widowControl w:val="0"/>
      <w:tabs>
        <w:tab w:val="clear" w:pos="567"/>
      </w:tabs>
      <w:spacing w:after="200" w:line="276" w:lineRule="auto"/>
      <w:ind w:left="720"/>
      <w:contextualSpacing/>
    </w:pPr>
    <w:rPr>
      <w:rFonts w:ascii="Calibri" w:eastAsia="Calibri" w:hAnsi="Calibri"/>
      <w:snapToGrid/>
      <w:szCs w:val="22"/>
      <w:lang w:val="en-US"/>
    </w:rPr>
  </w:style>
  <w:style w:type="character" w:customStyle="1" w:styleId="1Char">
    <w:name w:val="Επικεφαλίδα 1 Char"/>
    <w:basedOn w:val="a0"/>
    <w:link w:val="1"/>
    <w:rsid w:val="00FF374F"/>
    <w:rPr>
      <w:rFonts w:ascii="Arial" w:hAnsi="Arial" w:cs="Arial"/>
      <w:b/>
      <w:bCs/>
      <w:kern w:val="32"/>
      <w:sz w:val="32"/>
      <w:szCs w:val="32"/>
      <w:lang w:val="en-GB" w:eastAsia="en-GB"/>
    </w:rPr>
  </w:style>
  <w:style w:type="character" w:customStyle="1" w:styleId="2Char">
    <w:name w:val="Επικεφαλίδα 2 Char"/>
    <w:basedOn w:val="a0"/>
    <w:link w:val="2"/>
    <w:rsid w:val="00FF374F"/>
    <w:rPr>
      <w:rFonts w:ascii="Helvetica" w:hAnsi="Helvetica"/>
      <w:b/>
      <w:i/>
      <w:sz w:val="24"/>
      <w:lang w:val="en-GB" w:eastAsia="en-US"/>
    </w:rPr>
  </w:style>
  <w:style w:type="character" w:customStyle="1" w:styleId="3Char">
    <w:name w:val="Επικεφαλίδα 3 Char"/>
    <w:basedOn w:val="a0"/>
    <w:link w:val="3"/>
    <w:rsid w:val="00FF374F"/>
    <w:rPr>
      <w:rFonts w:ascii="Arial" w:hAnsi="Arial"/>
      <w:b/>
      <w:bCs/>
      <w:sz w:val="26"/>
      <w:szCs w:val="26"/>
      <w:lang w:val="en-GB" w:eastAsia="en-GB"/>
    </w:rPr>
  </w:style>
  <w:style w:type="table" w:styleId="a9">
    <w:name w:val="Table Grid"/>
    <w:basedOn w:val="a1"/>
    <w:uiPriority w:val="59"/>
    <w:rsid w:val="00FF374F"/>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2"/>
    <w:rsid w:val="00FF374F"/>
    <w:pPr>
      <w:tabs>
        <w:tab w:val="clear" w:pos="567"/>
      </w:tabs>
      <w:spacing w:after="120" w:line="240" w:lineRule="auto"/>
    </w:pPr>
    <w:rPr>
      <w:snapToGrid/>
      <w:sz w:val="24"/>
      <w:szCs w:val="24"/>
      <w:lang w:eastAsia="en-GB"/>
    </w:rPr>
  </w:style>
  <w:style w:type="character" w:customStyle="1" w:styleId="Char2">
    <w:name w:val="Σώμα κειμένου Char"/>
    <w:basedOn w:val="a0"/>
    <w:link w:val="aa"/>
    <w:rsid w:val="00FF374F"/>
    <w:rPr>
      <w:sz w:val="24"/>
      <w:szCs w:val="24"/>
      <w:lang w:val="en-GB" w:eastAsia="en-GB"/>
    </w:rPr>
  </w:style>
  <w:style w:type="paragraph" w:styleId="ab">
    <w:name w:val="Title"/>
    <w:basedOn w:val="a"/>
    <w:link w:val="Char3"/>
    <w:qFormat/>
    <w:rsid w:val="00FF374F"/>
    <w:pPr>
      <w:tabs>
        <w:tab w:val="clear" w:pos="567"/>
      </w:tabs>
      <w:spacing w:line="240" w:lineRule="auto"/>
      <w:jc w:val="center"/>
    </w:pPr>
    <w:rPr>
      <w:b/>
      <w:bCs/>
      <w:snapToGrid/>
      <w:sz w:val="32"/>
      <w:szCs w:val="24"/>
      <w:lang w:val="en-US" w:eastAsia="el-GR"/>
    </w:rPr>
  </w:style>
  <w:style w:type="character" w:customStyle="1" w:styleId="Char3">
    <w:name w:val="Τίτλος Char"/>
    <w:basedOn w:val="a0"/>
    <w:link w:val="ab"/>
    <w:rsid w:val="00FF374F"/>
    <w:rPr>
      <w:b/>
      <w:bCs/>
      <w:sz w:val="32"/>
      <w:szCs w:val="24"/>
      <w:lang w:val="en-US" w:eastAsia="el-GR"/>
    </w:rPr>
  </w:style>
  <w:style w:type="paragraph" w:customStyle="1" w:styleId="Default">
    <w:name w:val="Default"/>
    <w:rsid w:val="00FF374F"/>
    <w:pPr>
      <w:widowControl w:val="0"/>
      <w:autoSpaceDE w:val="0"/>
      <w:autoSpaceDN w:val="0"/>
      <w:adjustRightInd w:val="0"/>
    </w:pPr>
    <w:rPr>
      <w:rFonts w:ascii="Courier" w:hAnsi="Courier" w:cs="Courier"/>
      <w:color w:val="000000"/>
      <w:sz w:val="24"/>
      <w:szCs w:val="24"/>
      <w:lang w:val="el-GR" w:eastAsia="el-GR"/>
    </w:rPr>
  </w:style>
  <w:style w:type="paragraph" w:customStyle="1" w:styleId="CM14">
    <w:name w:val="CM14"/>
    <w:basedOn w:val="Default"/>
    <w:next w:val="Default"/>
    <w:rsid w:val="00FF374F"/>
    <w:pPr>
      <w:spacing w:after="268"/>
    </w:pPr>
    <w:rPr>
      <w:rFonts w:ascii="Times New Roman" w:hAnsi="Times New Roman" w:cs="Times New Roman"/>
      <w:color w:val="auto"/>
    </w:rPr>
  </w:style>
  <w:style w:type="paragraph" w:customStyle="1" w:styleId="CM4">
    <w:name w:val="CM4"/>
    <w:basedOn w:val="Default"/>
    <w:next w:val="Default"/>
    <w:rsid w:val="00FF374F"/>
    <w:pPr>
      <w:spacing w:line="276" w:lineRule="atLeast"/>
    </w:pPr>
    <w:rPr>
      <w:rFonts w:ascii="Times New Roman" w:hAnsi="Times New Roman" w:cs="Times New Roman"/>
      <w:color w:val="auto"/>
    </w:rPr>
  </w:style>
  <w:style w:type="paragraph" w:styleId="10">
    <w:name w:val="toc 1"/>
    <w:basedOn w:val="a"/>
    <w:next w:val="a"/>
    <w:autoRedefine/>
    <w:uiPriority w:val="39"/>
    <w:rsid w:val="00FF374F"/>
    <w:pPr>
      <w:tabs>
        <w:tab w:val="clear" w:pos="567"/>
      </w:tabs>
      <w:spacing w:line="240" w:lineRule="auto"/>
    </w:pPr>
    <w:rPr>
      <w:snapToGrid/>
      <w:sz w:val="24"/>
      <w:szCs w:val="24"/>
      <w:lang w:eastAsia="en-GB"/>
    </w:rPr>
  </w:style>
  <w:style w:type="character" w:styleId="-0">
    <w:name w:val="FollowedHyperlink"/>
    <w:rsid w:val="00FF374F"/>
    <w:rPr>
      <w:color w:val="800080"/>
      <w:u w:val="single"/>
    </w:rPr>
  </w:style>
  <w:style w:type="character" w:styleId="ac">
    <w:name w:val="annotation reference"/>
    <w:rsid w:val="00FF374F"/>
    <w:rPr>
      <w:sz w:val="16"/>
    </w:rPr>
  </w:style>
  <w:style w:type="paragraph" w:styleId="ad">
    <w:name w:val="annotation text"/>
    <w:basedOn w:val="a"/>
    <w:link w:val="Char4"/>
    <w:uiPriority w:val="99"/>
    <w:rsid w:val="00FF374F"/>
    <w:rPr>
      <w:snapToGrid/>
      <w:sz w:val="20"/>
    </w:rPr>
  </w:style>
  <w:style w:type="character" w:customStyle="1" w:styleId="Char4">
    <w:name w:val="Κείμενο σχολίου Char"/>
    <w:basedOn w:val="a0"/>
    <w:link w:val="ad"/>
    <w:uiPriority w:val="99"/>
    <w:rsid w:val="00FF374F"/>
    <w:rPr>
      <w:lang w:val="en-GB" w:eastAsia="en-US"/>
    </w:rPr>
  </w:style>
  <w:style w:type="paragraph" w:styleId="ae">
    <w:name w:val="annotation subject"/>
    <w:basedOn w:val="ad"/>
    <w:next w:val="ad"/>
    <w:link w:val="Char5"/>
    <w:uiPriority w:val="99"/>
    <w:rsid w:val="00FF374F"/>
    <w:pPr>
      <w:tabs>
        <w:tab w:val="clear" w:pos="567"/>
      </w:tabs>
      <w:spacing w:line="240" w:lineRule="auto"/>
    </w:pPr>
    <w:rPr>
      <w:b/>
      <w:bCs/>
      <w:lang w:eastAsia="en-GB"/>
    </w:rPr>
  </w:style>
  <w:style w:type="character" w:customStyle="1" w:styleId="Char5">
    <w:name w:val="Θέμα σχολίου Char"/>
    <w:basedOn w:val="Char4"/>
    <w:link w:val="ae"/>
    <w:uiPriority w:val="99"/>
    <w:rsid w:val="00FF374F"/>
    <w:rPr>
      <w:b/>
      <w:bCs/>
      <w:lang w:val="en-GB" w:eastAsia="en-GB"/>
    </w:rPr>
  </w:style>
  <w:style w:type="paragraph" w:customStyle="1" w:styleId="leipa">
    <w:name w:val="leipa"/>
    <w:basedOn w:val="a"/>
    <w:rsid w:val="00FF374F"/>
    <w:pPr>
      <w:tabs>
        <w:tab w:val="clear" w:pos="567"/>
      </w:tabs>
      <w:spacing w:before="100" w:beforeAutospacing="1" w:after="100" w:afterAutospacing="1" w:line="240" w:lineRule="auto"/>
    </w:pPr>
    <w:rPr>
      <w:rFonts w:ascii="Arial Unicode MS" w:eastAsia="Arial Unicode MS" w:hAnsi="Arial Unicode MS" w:cs="Arial Unicode MS"/>
      <w:snapToGrid/>
      <w:sz w:val="24"/>
      <w:szCs w:val="24"/>
      <w:lang w:val="de-DE" w:eastAsia="de-DE"/>
    </w:rPr>
  </w:style>
  <w:style w:type="paragraph" w:styleId="20">
    <w:name w:val="Body Text Indent 2"/>
    <w:basedOn w:val="a"/>
    <w:link w:val="2Char0"/>
    <w:rsid w:val="00FF374F"/>
    <w:pPr>
      <w:tabs>
        <w:tab w:val="clear" w:pos="567"/>
      </w:tabs>
      <w:spacing w:after="120" w:line="480" w:lineRule="auto"/>
      <w:ind w:left="283"/>
    </w:pPr>
    <w:rPr>
      <w:snapToGrid/>
      <w:sz w:val="24"/>
      <w:szCs w:val="24"/>
      <w:lang w:eastAsia="en-GB"/>
    </w:rPr>
  </w:style>
  <w:style w:type="character" w:customStyle="1" w:styleId="2Char0">
    <w:name w:val="Σώμα κείμενου με εσοχή 2 Char"/>
    <w:basedOn w:val="a0"/>
    <w:link w:val="20"/>
    <w:rsid w:val="00FF374F"/>
    <w:rPr>
      <w:sz w:val="24"/>
      <w:szCs w:val="24"/>
      <w:lang w:val="en-GB" w:eastAsia="en-GB"/>
    </w:rPr>
  </w:style>
  <w:style w:type="paragraph" w:customStyle="1" w:styleId="CM1">
    <w:name w:val="CM1"/>
    <w:basedOn w:val="Default"/>
    <w:next w:val="Default"/>
    <w:rsid w:val="00FF374F"/>
    <w:rPr>
      <w:color w:val="auto"/>
    </w:rPr>
  </w:style>
  <w:style w:type="paragraph" w:styleId="Web">
    <w:name w:val="Normal (Web)"/>
    <w:basedOn w:val="a"/>
    <w:rsid w:val="00FF374F"/>
    <w:pPr>
      <w:tabs>
        <w:tab w:val="clear" w:pos="567"/>
      </w:tabs>
      <w:spacing w:before="100" w:beforeAutospacing="1" w:after="100" w:afterAutospacing="1" w:line="240" w:lineRule="auto"/>
    </w:pPr>
    <w:rPr>
      <w:snapToGrid/>
      <w:sz w:val="24"/>
      <w:szCs w:val="24"/>
      <w:lang w:val="pl-PL" w:eastAsia="pl-PL"/>
    </w:rPr>
  </w:style>
  <w:style w:type="paragraph" w:customStyle="1" w:styleId="CM50">
    <w:name w:val="CM50"/>
    <w:basedOn w:val="Default"/>
    <w:next w:val="Default"/>
    <w:rsid w:val="00FF374F"/>
    <w:pPr>
      <w:spacing w:after="350"/>
    </w:pPr>
    <w:rPr>
      <w:rFonts w:ascii="Times New Roman" w:hAnsi="Times New Roman" w:cs="Times New Roman"/>
      <w:color w:val="auto"/>
      <w:lang w:val="en-US" w:eastAsia="en-US"/>
    </w:rPr>
  </w:style>
  <w:style w:type="paragraph" w:customStyle="1" w:styleId="CM48">
    <w:name w:val="CM48"/>
    <w:basedOn w:val="Default"/>
    <w:next w:val="Default"/>
    <w:rsid w:val="00FF374F"/>
    <w:pPr>
      <w:spacing w:after="258"/>
    </w:pPr>
    <w:rPr>
      <w:rFonts w:ascii="Times New Roman" w:hAnsi="Times New Roman" w:cs="Times New Roman"/>
      <w:color w:val="auto"/>
      <w:lang w:val="en-US" w:eastAsia="en-US"/>
    </w:rPr>
  </w:style>
  <w:style w:type="paragraph" w:styleId="af">
    <w:name w:val="Plain Text"/>
    <w:basedOn w:val="a"/>
    <w:link w:val="Char6"/>
    <w:uiPriority w:val="99"/>
    <w:unhideWhenUsed/>
    <w:rsid w:val="00FF374F"/>
    <w:pPr>
      <w:tabs>
        <w:tab w:val="clear" w:pos="567"/>
      </w:tabs>
      <w:spacing w:line="240" w:lineRule="auto"/>
    </w:pPr>
    <w:rPr>
      <w:rFonts w:ascii="Calibri" w:eastAsia="Calibri" w:hAnsi="Calibri" w:cs="Calibri"/>
      <w:snapToGrid/>
      <w:szCs w:val="22"/>
      <w:lang w:val="el-GR" w:eastAsia="el-GR"/>
    </w:rPr>
  </w:style>
  <w:style w:type="character" w:customStyle="1" w:styleId="Char6">
    <w:name w:val="Απλό κείμενο Char"/>
    <w:basedOn w:val="a0"/>
    <w:link w:val="af"/>
    <w:uiPriority w:val="99"/>
    <w:rsid w:val="00FF374F"/>
    <w:rPr>
      <w:rFonts w:ascii="Calibri" w:eastAsia="Calibri" w:hAnsi="Calibri" w:cs="Calibri"/>
      <w:sz w:val="22"/>
      <w:szCs w:val="22"/>
      <w:lang w:val="el-GR" w:eastAsia="el-GR"/>
    </w:rPr>
  </w:style>
  <w:style w:type="numbering" w:customStyle="1" w:styleId="NoList1">
    <w:name w:val="No List1"/>
    <w:next w:val="a2"/>
    <w:uiPriority w:val="99"/>
    <w:semiHidden/>
    <w:rsid w:val="00B701D3"/>
  </w:style>
  <w:style w:type="numbering" w:customStyle="1" w:styleId="NoList11">
    <w:name w:val="No List11"/>
    <w:next w:val="a2"/>
    <w:uiPriority w:val="99"/>
    <w:semiHidden/>
    <w:unhideWhenUsed/>
    <w:rsid w:val="00B701D3"/>
  </w:style>
  <w:style w:type="numbering" w:customStyle="1" w:styleId="NoList111">
    <w:name w:val="No List111"/>
    <w:next w:val="a2"/>
    <w:uiPriority w:val="99"/>
    <w:semiHidden/>
    <w:rsid w:val="00B701D3"/>
  </w:style>
  <w:style w:type="numbering" w:customStyle="1" w:styleId="NoList2">
    <w:name w:val="No List2"/>
    <w:next w:val="a2"/>
    <w:uiPriority w:val="99"/>
    <w:semiHidden/>
    <w:unhideWhenUsed/>
    <w:rsid w:val="00B701D3"/>
  </w:style>
  <w:style w:type="numbering" w:customStyle="1" w:styleId="NoList12">
    <w:name w:val="No List12"/>
    <w:next w:val="a2"/>
    <w:uiPriority w:val="99"/>
    <w:semiHidden/>
    <w:rsid w:val="00B70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napToGrid w:val="0"/>
      <w:sz w:val="22"/>
      <w:lang w:val="en-GB" w:eastAsia="en-US"/>
    </w:rPr>
  </w:style>
  <w:style w:type="paragraph" w:styleId="1">
    <w:name w:val="heading 1"/>
    <w:basedOn w:val="a"/>
    <w:next w:val="a"/>
    <w:link w:val="1Char"/>
    <w:qFormat/>
    <w:rsid w:val="00FF374F"/>
    <w:pPr>
      <w:keepNext/>
      <w:tabs>
        <w:tab w:val="clear" w:pos="567"/>
      </w:tabs>
      <w:spacing w:before="240" w:after="60" w:line="240" w:lineRule="auto"/>
      <w:outlineLvl w:val="0"/>
    </w:pPr>
    <w:rPr>
      <w:rFonts w:ascii="Arial" w:hAnsi="Arial" w:cs="Arial"/>
      <w:b/>
      <w:bCs/>
      <w:snapToGrid/>
      <w:kern w:val="32"/>
      <w:sz w:val="32"/>
      <w:szCs w:val="32"/>
      <w:lang w:eastAsia="en-GB"/>
    </w:rPr>
  </w:style>
  <w:style w:type="paragraph" w:styleId="2">
    <w:name w:val="heading 2"/>
    <w:basedOn w:val="a"/>
    <w:next w:val="a"/>
    <w:link w:val="2Char"/>
    <w:qFormat/>
    <w:rsid w:val="00FF374F"/>
    <w:pPr>
      <w:keepNext/>
      <w:spacing w:before="240" w:after="60"/>
      <w:outlineLvl w:val="1"/>
    </w:pPr>
    <w:rPr>
      <w:rFonts w:ascii="Helvetica" w:hAnsi="Helvetica"/>
      <w:b/>
      <w:i/>
      <w:snapToGrid/>
      <w:sz w:val="24"/>
    </w:rPr>
  </w:style>
  <w:style w:type="paragraph" w:styleId="3">
    <w:name w:val="heading 3"/>
    <w:basedOn w:val="a"/>
    <w:next w:val="a"/>
    <w:link w:val="3Char"/>
    <w:qFormat/>
    <w:rsid w:val="00FF374F"/>
    <w:pPr>
      <w:keepNext/>
      <w:tabs>
        <w:tab w:val="clear" w:pos="567"/>
      </w:tabs>
      <w:spacing w:before="240" w:after="60" w:line="240" w:lineRule="auto"/>
      <w:outlineLvl w:val="2"/>
    </w:pPr>
    <w:rPr>
      <w:rFonts w:ascii="Arial" w:hAnsi="Arial"/>
      <w:b/>
      <w:bCs/>
      <w:snapToGrid/>
      <w:sz w:val="26"/>
      <w:szCs w:val="26"/>
      <w:lang w:eastAsia="en-GB"/>
    </w:rPr>
  </w:style>
  <w:style w:type="paragraph" w:styleId="7">
    <w:name w:val="heading 7"/>
    <w:basedOn w:val="a"/>
    <w:next w:val="a"/>
    <w:link w:val="7Char"/>
    <w:uiPriority w:val="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Pr>
      <w:rFonts w:ascii="Calibri" w:hAnsi="Calibri"/>
      <w:snapToGrid w:val="0"/>
      <w:sz w:val="24"/>
      <w:szCs w:val="24"/>
      <w:lang w:val="en-GB" w:eastAsia="x-none"/>
    </w:rPr>
  </w:style>
  <w:style w:type="paragraph" w:styleId="a3">
    <w:name w:val="footer"/>
    <w:basedOn w:val="a"/>
    <w:link w:val="Char"/>
    <w:uiPriority w:val="99"/>
    <w:rsid w:val="00C454EC"/>
    <w:pPr>
      <w:tabs>
        <w:tab w:val="center" w:pos="4536"/>
        <w:tab w:val="right" w:pos="8306"/>
      </w:tabs>
    </w:pPr>
    <w:rPr>
      <w:lang w:eastAsia="x-none"/>
    </w:rPr>
  </w:style>
  <w:style w:type="character" w:customStyle="1" w:styleId="Char">
    <w:name w:val="Υποσέλιδο Char"/>
    <w:link w:val="a3"/>
    <w:uiPriority w:val="99"/>
    <w:rPr>
      <w:snapToGrid w:val="0"/>
      <w:sz w:val="22"/>
      <w:lang w:val="en-GB" w:eastAsia="x-none"/>
    </w:rPr>
  </w:style>
  <w:style w:type="paragraph" w:styleId="a4">
    <w:name w:val="header"/>
    <w:basedOn w:val="a"/>
    <w:link w:val="Char0"/>
    <w:uiPriority w:val="99"/>
    <w:rsid w:val="00C454EC"/>
    <w:pPr>
      <w:tabs>
        <w:tab w:val="center" w:pos="4153"/>
        <w:tab w:val="right" w:pos="8306"/>
      </w:tabs>
    </w:pPr>
    <w:rPr>
      <w:lang w:eastAsia="x-none"/>
    </w:rPr>
  </w:style>
  <w:style w:type="character" w:customStyle="1" w:styleId="Char0">
    <w:name w:val="Κεφαλίδα Char"/>
    <w:link w:val="a4"/>
    <w:uiPriority w:val="99"/>
    <w:rPr>
      <w:snapToGrid w:val="0"/>
      <w:sz w:val="22"/>
      <w:lang w:val="en-GB" w:eastAsia="x-none"/>
    </w:rPr>
  </w:style>
  <w:style w:type="character" w:styleId="a5">
    <w:name w:val="page number"/>
    <w:rPr>
      <w:rFonts w:cs="Times New Roman"/>
    </w:rPr>
  </w:style>
  <w:style w:type="character" w:styleId="-">
    <w:name w:val="Hyperlink"/>
    <w:rPr>
      <w:color w:val="0000FF"/>
      <w:u w:val="single"/>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customStyle="1" w:styleId="BodytextAgency">
    <w:name w:val="Body text (Agency)"/>
    <w:basedOn w:val="a"/>
    <w:pPr>
      <w:tabs>
        <w:tab w:val="clear" w:pos="567"/>
      </w:tabs>
      <w:spacing w:after="140" w:line="280" w:lineRule="atLeast"/>
    </w:pPr>
    <w:rPr>
      <w:rFonts w:ascii="Verdana" w:hAnsi="Verdana"/>
      <w:sz w:val="18"/>
    </w:rPr>
  </w:style>
  <w:style w:type="paragraph" w:customStyle="1" w:styleId="NormalAgency">
    <w:name w:val="Normal (Agency)"/>
    <w:rPr>
      <w:rFonts w:ascii="Verdana" w:hAnsi="Verdana"/>
      <w:snapToGrid w:val="0"/>
      <w:sz w:val="18"/>
      <w:lang w:val="en-GB" w:eastAsia="en-US"/>
    </w:rPr>
  </w:style>
  <w:style w:type="paragraph" w:customStyle="1" w:styleId="TabletextrowsAgency">
    <w:name w:val="Table text rows (Agency)"/>
    <w:basedOn w:val="a"/>
    <w:pPr>
      <w:tabs>
        <w:tab w:val="clear" w:pos="567"/>
      </w:tabs>
      <w:spacing w:line="280" w:lineRule="exact"/>
    </w:pPr>
    <w:rPr>
      <w:rFonts w:ascii="Verdana" w:hAnsi="Verdana"/>
      <w:sz w:val="18"/>
    </w:rPr>
  </w:style>
  <w:style w:type="character" w:customStyle="1" w:styleId="hps">
    <w:name w:val="hps"/>
  </w:style>
  <w:style w:type="character" w:customStyle="1" w:styleId="tw4winMark">
    <w:name w:val="tw4winMark"/>
    <w:rsid w:val="00C454EC"/>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a6">
    <w:name w:val="Balloon Text"/>
    <w:basedOn w:val="a"/>
    <w:link w:val="Char1"/>
    <w:uiPriority w:val="99"/>
    <w:rsid w:val="00D60D67"/>
    <w:pPr>
      <w:spacing w:line="240" w:lineRule="auto"/>
    </w:pPr>
    <w:rPr>
      <w:rFonts w:ascii="Tahoma" w:hAnsi="Tahoma"/>
      <w:sz w:val="16"/>
      <w:szCs w:val="16"/>
    </w:rPr>
  </w:style>
  <w:style w:type="character" w:customStyle="1" w:styleId="Char1">
    <w:name w:val="Κείμενο πλαισίου Char"/>
    <w:link w:val="a6"/>
    <w:uiPriority w:val="99"/>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paragraph" w:styleId="a8">
    <w:name w:val="List Paragraph"/>
    <w:basedOn w:val="a"/>
    <w:uiPriority w:val="34"/>
    <w:qFormat/>
    <w:rsid w:val="00FF374F"/>
    <w:pPr>
      <w:widowControl w:val="0"/>
      <w:tabs>
        <w:tab w:val="clear" w:pos="567"/>
      </w:tabs>
      <w:spacing w:after="200" w:line="276" w:lineRule="auto"/>
      <w:ind w:left="720"/>
      <w:contextualSpacing/>
    </w:pPr>
    <w:rPr>
      <w:rFonts w:ascii="Calibri" w:eastAsia="Calibri" w:hAnsi="Calibri"/>
      <w:snapToGrid/>
      <w:szCs w:val="22"/>
      <w:lang w:val="en-US"/>
    </w:rPr>
  </w:style>
  <w:style w:type="character" w:customStyle="1" w:styleId="1Char">
    <w:name w:val="Επικεφαλίδα 1 Char"/>
    <w:basedOn w:val="a0"/>
    <w:link w:val="1"/>
    <w:rsid w:val="00FF374F"/>
    <w:rPr>
      <w:rFonts w:ascii="Arial" w:hAnsi="Arial" w:cs="Arial"/>
      <w:b/>
      <w:bCs/>
      <w:kern w:val="32"/>
      <w:sz w:val="32"/>
      <w:szCs w:val="32"/>
      <w:lang w:val="en-GB" w:eastAsia="en-GB"/>
    </w:rPr>
  </w:style>
  <w:style w:type="character" w:customStyle="1" w:styleId="2Char">
    <w:name w:val="Επικεφαλίδα 2 Char"/>
    <w:basedOn w:val="a0"/>
    <w:link w:val="2"/>
    <w:rsid w:val="00FF374F"/>
    <w:rPr>
      <w:rFonts w:ascii="Helvetica" w:hAnsi="Helvetica"/>
      <w:b/>
      <w:i/>
      <w:sz w:val="24"/>
      <w:lang w:val="en-GB" w:eastAsia="en-US"/>
    </w:rPr>
  </w:style>
  <w:style w:type="character" w:customStyle="1" w:styleId="3Char">
    <w:name w:val="Επικεφαλίδα 3 Char"/>
    <w:basedOn w:val="a0"/>
    <w:link w:val="3"/>
    <w:rsid w:val="00FF374F"/>
    <w:rPr>
      <w:rFonts w:ascii="Arial" w:hAnsi="Arial"/>
      <w:b/>
      <w:bCs/>
      <w:sz w:val="26"/>
      <w:szCs w:val="26"/>
      <w:lang w:val="en-GB" w:eastAsia="en-GB"/>
    </w:rPr>
  </w:style>
  <w:style w:type="table" w:styleId="a9">
    <w:name w:val="Table Grid"/>
    <w:basedOn w:val="a1"/>
    <w:uiPriority w:val="59"/>
    <w:rsid w:val="00FF374F"/>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2"/>
    <w:rsid w:val="00FF374F"/>
    <w:pPr>
      <w:tabs>
        <w:tab w:val="clear" w:pos="567"/>
      </w:tabs>
      <w:spacing w:after="120" w:line="240" w:lineRule="auto"/>
    </w:pPr>
    <w:rPr>
      <w:snapToGrid/>
      <w:sz w:val="24"/>
      <w:szCs w:val="24"/>
      <w:lang w:eastAsia="en-GB"/>
    </w:rPr>
  </w:style>
  <w:style w:type="character" w:customStyle="1" w:styleId="Char2">
    <w:name w:val="Σώμα κειμένου Char"/>
    <w:basedOn w:val="a0"/>
    <w:link w:val="aa"/>
    <w:rsid w:val="00FF374F"/>
    <w:rPr>
      <w:sz w:val="24"/>
      <w:szCs w:val="24"/>
      <w:lang w:val="en-GB" w:eastAsia="en-GB"/>
    </w:rPr>
  </w:style>
  <w:style w:type="paragraph" w:styleId="ab">
    <w:name w:val="Title"/>
    <w:basedOn w:val="a"/>
    <w:link w:val="Char3"/>
    <w:qFormat/>
    <w:rsid w:val="00FF374F"/>
    <w:pPr>
      <w:tabs>
        <w:tab w:val="clear" w:pos="567"/>
      </w:tabs>
      <w:spacing w:line="240" w:lineRule="auto"/>
      <w:jc w:val="center"/>
    </w:pPr>
    <w:rPr>
      <w:b/>
      <w:bCs/>
      <w:snapToGrid/>
      <w:sz w:val="32"/>
      <w:szCs w:val="24"/>
      <w:lang w:val="en-US" w:eastAsia="el-GR"/>
    </w:rPr>
  </w:style>
  <w:style w:type="character" w:customStyle="1" w:styleId="Char3">
    <w:name w:val="Τίτλος Char"/>
    <w:basedOn w:val="a0"/>
    <w:link w:val="ab"/>
    <w:rsid w:val="00FF374F"/>
    <w:rPr>
      <w:b/>
      <w:bCs/>
      <w:sz w:val="32"/>
      <w:szCs w:val="24"/>
      <w:lang w:val="en-US" w:eastAsia="el-GR"/>
    </w:rPr>
  </w:style>
  <w:style w:type="paragraph" w:customStyle="1" w:styleId="Default">
    <w:name w:val="Default"/>
    <w:rsid w:val="00FF374F"/>
    <w:pPr>
      <w:widowControl w:val="0"/>
      <w:autoSpaceDE w:val="0"/>
      <w:autoSpaceDN w:val="0"/>
      <w:adjustRightInd w:val="0"/>
    </w:pPr>
    <w:rPr>
      <w:rFonts w:ascii="Courier" w:hAnsi="Courier" w:cs="Courier"/>
      <w:color w:val="000000"/>
      <w:sz w:val="24"/>
      <w:szCs w:val="24"/>
      <w:lang w:val="el-GR" w:eastAsia="el-GR"/>
    </w:rPr>
  </w:style>
  <w:style w:type="paragraph" w:customStyle="1" w:styleId="CM14">
    <w:name w:val="CM14"/>
    <w:basedOn w:val="Default"/>
    <w:next w:val="Default"/>
    <w:rsid w:val="00FF374F"/>
    <w:pPr>
      <w:spacing w:after="268"/>
    </w:pPr>
    <w:rPr>
      <w:rFonts w:ascii="Times New Roman" w:hAnsi="Times New Roman" w:cs="Times New Roman"/>
      <w:color w:val="auto"/>
    </w:rPr>
  </w:style>
  <w:style w:type="paragraph" w:customStyle="1" w:styleId="CM4">
    <w:name w:val="CM4"/>
    <w:basedOn w:val="Default"/>
    <w:next w:val="Default"/>
    <w:rsid w:val="00FF374F"/>
    <w:pPr>
      <w:spacing w:line="276" w:lineRule="atLeast"/>
    </w:pPr>
    <w:rPr>
      <w:rFonts w:ascii="Times New Roman" w:hAnsi="Times New Roman" w:cs="Times New Roman"/>
      <w:color w:val="auto"/>
    </w:rPr>
  </w:style>
  <w:style w:type="paragraph" w:styleId="10">
    <w:name w:val="toc 1"/>
    <w:basedOn w:val="a"/>
    <w:next w:val="a"/>
    <w:autoRedefine/>
    <w:uiPriority w:val="39"/>
    <w:rsid w:val="00FF374F"/>
    <w:pPr>
      <w:tabs>
        <w:tab w:val="clear" w:pos="567"/>
      </w:tabs>
      <w:spacing w:line="240" w:lineRule="auto"/>
    </w:pPr>
    <w:rPr>
      <w:snapToGrid/>
      <w:sz w:val="24"/>
      <w:szCs w:val="24"/>
      <w:lang w:eastAsia="en-GB"/>
    </w:rPr>
  </w:style>
  <w:style w:type="character" w:styleId="-0">
    <w:name w:val="FollowedHyperlink"/>
    <w:rsid w:val="00FF374F"/>
    <w:rPr>
      <w:color w:val="800080"/>
      <w:u w:val="single"/>
    </w:rPr>
  </w:style>
  <w:style w:type="character" w:styleId="ac">
    <w:name w:val="annotation reference"/>
    <w:rsid w:val="00FF374F"/>
    <w:rPr>
      <w:sz w:val="16"/>
    </w:rPr>
  </w:style>
  <w:style w:type="paragraph" w:styleId="ad">
    <w:name w:val="annotation text"/>
    <w:basedOn w:val="a"/>
    <w:link w:val="Char4"/>
    <w:uiPriority w:val="99"/>
    <w:rsid w:val="00FF374F"/>
    <w:rPr>
      <w:snapToGrid/>
      <w:sz w:val="20"/>
    </w:rPr>
  </w:style>
  <w:style w:type="character" w:customStyle="1" w:styleId="Char4">
    <w:name w:val="Κείμενο σχολίου Char"/>
    <w:basedOn w:val="a0"/>
    <w:link w:val="ad"/>
    <w:uiPriority w:val="99"/>
    <w:rsid w:val="00FF374F"/>
    <w:rPr>
      <w:lang w:val="en-GB" w:eastAsia="en-US"/>
    </w:rPr>
  </w:style>
  <w:style w:type="paragraph" w:styleId="ae">
    <w:name w:val="annotation subject"/>
    <w:basedOn w:val="ad"/>
    <w:next w:val="ad"/>
    <w:link w:val="Char5"/>
    <w:uiPriority w:val="99"/>
    <w:rsid w:val="00FF374F"/>
    <w:pPr>
      <w:tabs>
        <w:tab w:val="clear" w:pos="567"/>
      </w:tabs>
      <w:spacing w:line="240" w:lineRule="auto"/>
    </w:pPr>
    <w:rPr>
      <w:b/>
      <w:bCs/>
      <w:lang w:eastAsia="en-GB"/>
    </w:rPr>
  </w:style>
  <w:style w:type="character" w:customStyle="1" w:styleId="Char5">
    <w:name w:val="Θέμα σχολίου Char"/>
    <w:basedOn w:val="Char4"/>
    <w:link w:val="ae"/>
    <w:uiPriority w:val="99"/>
    <w:rsid w:val="00FF374F"/>
    <w:rPr>
      <w:b/>
      <w:bCs/>
      <w:lang w:val="en-GB" w:eastAsia="en-GB"/>
    </w:rPr>
  </w:style>
  <w:style w:type="paragraph" w:customStyle="1" w:styleId="leipa">
    <w:name w:val="leipa"/>
    <w:basedOn w:val="a"/>
    <w:rsid w:val="00FF374F"/>
    <w:pPr>
      <w:tabs>
        <w:tab w:val="clear" w:pos="567"/>
      </w:tabs>
      <w:spacing w:before="100" w:beforeAutospacing="1" w:after="100" w:afterAutospacing="1" w:line="240" w:lineRule="auto"/>
    </w:pPr>
    <w:rPr>
      <w:rFonts w:ascii="Arial Unicode MS" w:eastAsia="Arial Unicode MS" w:hAnsi="Arial Unicode MS" w:cs="Arial Unicode MS"/>
      <w:snapToGrid/>
      <w:sz w:val="24"/>
      <w:szCs w:val="24"/>
      <w:lang w:val="de-DE" w:eastAsia="de-DE"/>
    </w:rPr>
  </w:style>
  <w:style w:type="paragraph" w:styleId="20">
    <w:name w:val="Body Text Indent 2"/>
    <w:basedOn w:val="a"/>
    <w:link w:val="2Char0"/>
    <w:rsid w:val="00FF374F"/>
    <w:pPr>
      <w:tabs>
        <w:tab w:val="clear" w:pos="567"/>
      </w:tabs>
      <w:spacing w:after="120" w:line="480" w:lineRule="auto"/>
      <w:ind w:left="283"/>
    </w:pPr>
    <w:rPr>
      <w:snapToGrid/>
      <w:sz w:val="24"/>
      <w:szCs w:val="24"/>
      <w:lang w:eastAsia="en-GB"/>
    </w:rPr>
  </w:style>
  <w:style w:type="character" w:customStyle="1" w:styleId="2Char0">
    <w:name w:val="Σώμα κείμενου με εσοχή 2 Char"/>
    <w:basedOn w:val="a0"/>
    <w:link w:val="20"/>
    <w:rsid w:val="00FF374F"/>
    <w:rPr>
      <w:sz w:val="24"/>
      <w:szCs w:val="24"/>
      <w:lang w:val="en-GB" w:eastAsia="en-GB"/>
    </w:rPr>
  </w:style>
  <w:style w:type="paragraph" w:customStyle="1" w:styleId="CM1">
    <w:name w:val="CM1"/>
    <w:basedOn w:val="Default"/>
    <w:next w:val="Default"/>
    <w:rsid w:val="00FF374F"/>
    <w:rPr>
      <w:color w:val="auto"/>
    </w:rPr>
  </w:style>
  <w:style w:type="paragraph" w:styleId="Web">
    <w:name w:val="Normal (Web)"/>
    <w:basedOn w:val="a"/>
    <w:rsid w:val="00FF374F"/>
    <w:pPr>
      <w:tabs>
        <w:tab w:val="clear" w:pos="567"/>
      </w:tabs>
      <w:spacing w:before="100" w:beforeAutospacing="1" w:after="100" w:afterAutospacing="1" w:line="240" w:lineRule="auto"/>
    </w:pPr>
    <w:rPr>
      <w:snapToGrid/>
      <w:sz w:val="24"/>
      <w:szCs w:val="24"/>
      <w:lang w:val="pl-PL" w:eastAsia="pl-PL"/>
    </w:rPr>
  </w:style>
  <w:style w:type="paragraph" w:customStyle="1" w:styleId="CM50">
    <w:name w:val="CM50"/>
    <w:basedOn w:val="Default"/>
    <w:next w:val="Default"/>
    <w:rsid w:val="00FF374F"/>
    <w:pPr>
      <w:spacing w:after="350"/>
    </w:pPr>
    <w:rPr>
      <w:rFonts w:ascii="Times New Roman" w:hAnsi="Times New Roman" w:cs="Times New Roman"/>
      <w:color w:val="auto"/>
      <w:lang w:val="en-US" w:eastAsia="en-US"/>
    </w:rPr>
  </w:style>
  <w:style w:type="paragraph" w:customStyle="1" w:styleId="CM48">
    <w:name w:val="CM48"/>
    <w:basedOn w:val="Default"/>
    <w:next w:val="Default"/>
    <w:rsid w:val="00FF374F"/>
    <w:pPr>
      <w:spacing w:after="258"/>
    </w:pPr>
    <w:rPr>
      <w:rFonts w:ascii="Times New Roman" w:hAnsi="Times New Roman" w:cs="Times New Roman"/>
      <w:color w:val="auto"/>
      <w:lang w:val="en-US" w:eastAsia="en-US"/>
    </w:rPr>
  </w:style>
  <w:style w:type="paragraph" w:styleId="af">
    <w:name w:val="Plain Text"/>
    <w:basedOn w:val="a"/>
    <w:link w:val="Char6"/>
    <w:uiPriority w:val="99"/>
    <w:unhideWhenUsed/>
    <w:rsid w:val="00FF374F"/>
    <w:pPr>
      <w:tabs>
        <w:tab w:val="clear" w:pos="567"/>
      </w:tabs>
      <w:spacing w:line="240" w:lineRule="auto"/>
    </w:pPr>
    <w:rPr>
      <w:rFonts w:ascii="Calibri" w:eastAsia="Calibri" w:hAnsi="Calibri" w:cs="Calibri"/>
      <w:snapToGrid/>
      <w:szCs w:val="22"/>
      <w:lang w:val="el-GR" w:eastAsia="el-GR"/>
    </w:rPr>
  </w:style>
  <w:style w:type="character" w:customStyle="1" w:styleId="Char6">
    <w:name w:val="Απλό κείμενο Char"/>
    <w:basedOn w:val="a0"/>
    <w:link w:val="af"/>
    <w:uiPriority w:val="99"/>
    <w:rsid w:val="00FF374F"/>
    <w:rPr>
      <w:rFonts w:ascii="Calibri" w:eastAsia="Calibri" w:hAnsi="Calibri" w:cs="Calibri"/>
      <w:sz w:val="22"/>
      <w:szCs w:val="22"/>
      <w:lang w:val="el-GR" w:eastAsia="el-GR"/>
    </w:rPr>
  </w:style>
  <w:style w:type="numbering" w:customStyle="1" w:styleId="NoList1">
    <w:name w:val="No List1"/>
    <w:next w:val="a2"/>
    <w:uiPriority w:val="99"/>
    <w:semiHidden/>
    <w:rsid w:val="00B701D3"/>
  </w:style>
  <w:style w:type="numbering" w:customStyle="1" w:styleId="NoList11">
    <w:name w:val="No List11"/>
    <w:next w:val="a2"/>
    <w:uiPriority w:val="99"/>
    <w:semiHidden/>
    <w:unhideWhenUsed/>
    <w:rsid w:val="00B701D3"/>
  </w:style>
  <w:style w:type="numbering" w:customStyle="1" w:styleId="NoList111">
    <w:name w:val="No List111"/>
    <w:next w:val="a2"/>
    <w:uiPriority w:val="99"/>
    <w:semiHidden/>
    <w:rsid w:val="00B701D3"/>
  </w:style>
  <w:style w:type="numbering" w:customStyle="1" w:styleId="NoList2">
    <w:name w:val="No List2"/>
    <w:next w:val="a2"/>
    <w:uiPriority w:val="99"/>
    <w:semiHidden/>
    <w:unhideWhenUsed/>
    <w:rsid w:val="00B701D3"/>
  </w:style>
  <w:style w:type="numbering" w:customStyle="1" w:styleId="NoList12">
    <w:name w:val="No List12"/>
    <w:next w:val="a2"/>
    <w:uiPriority w:val="99"/>
    <w:semiHidden/>
    <w:rsid w:val="00B70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37492">
      <w:bodyDiv w:val="1"/>
      <w:marLeft w:val="0"/>
      <w:marRight w:val="0"/>
      <w:marTop w:val="0"/>
      <w:marBottom w:val="0"/>
      <w:divBdr>
        <w:top w:val="none" w:sz="0" w:space="0" w:color="auto"/>
        <w:left w:val="none" w:sz="0" w:space="0" w:color="auto"/>
        <w:bottom w:val="none" w:sz="0" w:space="0" w:color="auto"/>
        <w:right w:val="none" w:sz="0" w:space="0" w:color="auto"/>
      </w:divBdr>
    </w:div>
    <w:div w:id="1391415883">
      <w:bodyDiv w:val="1"/>
      <w:marLeft w:val="0"/>
      <w:marRight w:val="0"/>
      <w:marTop w:val="0"/>
      <w:marBottom w:val="0"/>
      <w:divBdr>
        <w:top w:val="none" w:sz="0" w:space="0" w:color="auto"/>
        <w:left w:val="none" w:sz="0" w:space="0" w:color="auto"/>
        <w:bottom w:val="none" w:sz="0" w:space="0" w:color="auto"/>
        <w:right w:val="none" w:sz="0" w:space="0" w:color="auto"/>
      </w:divBdr>
    </w:div>
    <w:div w:id="1643460181">
      <w:marLeft w:val="0"/>
      <w:marRight w:val="0"/>
      <w:marTop w:val="0"/>
      <w:marBottom w:val="0"/>
      <w:divBdr>
        <w:top w:val="none" w:sz="0" w:space="0" w:color="auto"/>
        <w:left w:val="none" w:sz="0" w:space="0" w:color="auto"/>
        <w:bottom w:val="none" w:sz="0" w:space="0" w:color="auto"/>
        <w:right w:val="none" w:sz="0" w:space="0" w:color="auto"/>
      </w:divBdr>
    </w:div>
    <w:div w:id="1643460182">
      <w:marLeft w:val="0"/>
      <w:marRight w:val="0"/>
      <w:marTop w:val="0"/>
      <w:marBottom w:val="0"/>
      <w:divBdr>
        <w:top w:val="none" w:sz="0" w:space="0" w:color="auto"/>
        <w:left w:val="none" w:sz="0" w:space="0" w:color="auto"/>
        <w:bottom w:val="none" w:sz="0" w:space="0" w:color="auto"/>
        <w:right w:val="none" w:sz="0" w:space="0" w:color="auto"/>
      </w:divBdr>
    </w:div>
    <w:div w:id="1643460183">
      <w:marLeft w:val="0"/>
      <w:marRight w:val="0"/>
      <w:marTop w:val="0"/>
      <w:marBottom w:val="0"/>
      <w:divBdr>
        <w:top w:val="none" w:sz="0" w:space="0" w:color="auto"/>
        <w:left w:val="none" w:sz="0" w:space="0" w:color="auto"/>
        <w:bottom w:val="none" w:sz="0" w:space="0" w:color="auto"/>
        <w:right w:val="none" w:sz="0" w:space="0" w:color="auto"/>
      </w:divBdr>
    </w:div>
    <w:div w:id="1643460184">
      <w:marLeft w:val="0"/>
      <w:marRight w:val="0"/>
      <w:marTop w:val="0"/>
      <w:marBottom w:val="0"/>
      <w:divBdr>
        <w:top w:val="none" w:sz="0" w:space="0" w:color="auto"/>
        <w:left w:val="none" w:sz="0" w:space="0" w:color="auto"/>
        <w:bottom w:val="none" w:sz="0" w:space="0" w:color="auto"/>
        <w:right w:val="none" w:sz="0" w:space="0" w:color="auto"/>
      </w:divBdr>
    </w:div>
    <w:div w:id="1643460185">
      <w:marLeft w:val="0"/>
      <w:marRight w:val="0"/>
      <w:marTop w:val="0"/>
      <w:marBottom w:val="0"/>
      <w:divBdr>
        <w:top w:val="none" w:sz="0" w:space="0" w:color="auto"/>
        <w:left w:val="none" w:sz="0" w:space="0" w:color="auto"/>
        <w:bottom w:val="none" w:sz="0" w:space="0" w:color="auto"/>
        <w:right w:val="none" w:sz="0" w:space="0" w:color="auto"/>
      </w:divBdr>
    </w:div>
    <w:div w:id="1643460186">
      <w:marLeft w:val="0"/>
      <w:marRight w:val="0"/>
      <w:marTop w:val="0"/>
      <w:marBottom w:val="0"/>
      <w:divBdr>
        <w:top w:val="none" w:sz="0" w:space="0" w:color="auto"/>
        <w:left w:val="none" w:sz="0" w:space="0" w:color="auto"/>
        <w:bottom w:val="none" w:sz="0" w:space="0" w:color="auto"/>
        <w:right w:val="none" w:sz="0" w:space="0" w:color="auto"/>
      </w:divBdr>
    </w:div>
    <w:div w:id="1643460187">
      <w:marLeft w:val="0"/>
      <w:marRight w:val="0"/>
      <w:marTop w:val="0"/>
      <w:marBottom w:val="0"/>
      <w:divBdr>
        <w:top w:val="none" w:sz="0" w:space="0" w:color="auto"/>
        <w:left w:val="none" w:sz="0" w:space="0" w:color="auto"/>
        <w:bottom w:val="none" w:sz="0" w:space="0" w:color="auto"/>
        <w:right w:val="none" w:sz="0" w:space="0" w:color="auto"/>
      </w:divBdr>
    </w:div>
    <w:div w:id="1643460188">
      <w:marLeft w:val="0"/>
      <w:marRight w:val="0"/>
      <w:marTop w:val="0"/>
      <w:marBottom w:val="0"/>
      <w:divBdr>
        <w:top w:val="none" w:sz="0" w:space="0" w:color="auto"/>
        <w:left w:val="none" w:sz="0" w:space="0" w:color="auto"/>
        <w:bottom w:val="none" w:sz="0" w:space="0" w:color="auto"/>
        <w:right w:val="none" w:sz="0" w:space="0" w:color="auto"/>
      </w:divBdr>
    </w:div>
    <w:div w:id="1643460189">
      <w:marLeft w:val="0"/>
      <w:marRight w:val="0"/>
      <w:marTop w:val="0"/>
      <w:marBottom w:val="0"/>
      <w:divBdr>
        <w:top w:val="none" w:sz="0" w:space="0" w:color="auto"/>
        <w:left w:val="none" w:sz="0" w:space="0" w:color="auto"/>
        <w:bottom w:val="none" w:sz="0" w:space="0" w:color="auto"/>
        <w:right w:val="none" w:sz="0" w:space="0" w:color="auto"/>
      </w:divBdr>
    </w:div>
    <w:div w:id="1690906780">
      <w:marLeft w:val="0"/>
      <w:marRight w:val="0"/>
      <w:marTop w:val="0"/>
      <w:marBottom w:val="0"/>
      <w:divBdr>
        <w:top w:val="none" w:sz="0" w:space="0" w:color="auto"/>
        <w:left w:val="none" w:sz="0" w:space="0" w:color="auto"/>
        <w:bottom w:val="none" w:sz="0" w:space="0" w:color="auto"/>
        <w:right w:val="none" w:sz="0" w:space="0" w:color="auto"/>
      </w:divBdr>
    </w:div>
    <w:div w:id="1690906781">
      <w:marLeft w:val="0"/>
      <w:marRight w:val="0"/>
      <w:marTop w:val="0"/>
      <w:marBottom w:val="0"/>
      <w:divBdr>
        <w:top w:val="none" w:sz="0" w:space="0" w:color="auto"/>
        <w:left w:val="none" w:sz="0" w:space="0" w:color="auto"/>
        <w:bottom w:val="none" w:sz="0" w:space="0" w:color="auto"/>
        <w:right w:val="none" w:sz="0" w:space="0" w:color="auto"/>
      </w:divBdr>
    </w:div>
    <w:div w:id="1690906782">
      <w:marLeft w:val="0"/>
      <w:marRight w:val="0"/>
      <w:marTop w:val="0"/>
      <w:marBottom w:val="0"/>
      <w:divBdr>
        <w:top w:val="none" w:sz="0" w:space="0" w:color="auto"/>
        <w:left w:val="none" w:sz="0" w:space="0" w:color="auto"/>
        <w:bottom w:val="none" w:sz="0" w:space="0" w:color="auto"/>
        <w:right w:val="none" w:sz="0" w:space="0" w:color="auto"/>
      </w:divBdr>
    </w:div>
    <w:div w:id="1690906783">
      <w:marLeft w:val="0"/>
      <w:marRight w:val="0"/>
      <w:marTop w:val="0"/>
      <w:marBottom w:val="0"/>
      <w:divBdr>
        <w:top w:val="none" w:sz="0" w:space="0" w:color="auto"/>
        <w:left w:val="none" w:sz="0" w:space="0" w:color="auto"/>
        <w:bottom w:val="none" w:sz="0" w:space="0" w:color="auto"/>
        <w:right w:val="none" w:sz="0" w:space="0" w:color="auto"/>
      </w:divBdr>
    </w:div>
    <w:div w:id="1690906784">
      <w:marLeft w:val="0"/>
      <w:marRight w:val="0"/>
      <w:marTop w:val="0"/>
      <w:marBottom w:val="0"/>
      <w:divBdr>
        <w:top w:val="none" w:sz="0" w:space="0" w:color="auto"/>
        <w:left w:val="none" w:sz="0" w:space="0" w:color="auto"/>
        <w:bottom w:val="none" w:sz="0" w:space="0" w:color="auto"/>
        <w:right w:val="none" w:sz="0" w:space="0" w:color="auto"/>
      </w:divBdr>
    </w:div>
    <w:div w:id="1690906785">
      <w:marLeft w:val="0"/>
      <w:marRight w:val="0"/>
      <w:marTop w:val="0"/>
      <w:marBottom w:val="0"/>
      <w:divBdr>
        <w:top w:val="none" w:sz="0" w:space="0" w:color="auto"/>
        <w:left w:val="none" w:sz="0" w:space="0" w:color="auto"/>
        <w:bottom w:val="none" w:sz="0" w:space="0" w:color="auto"/>
        <w:right w:val="none" w:sz="0" w:space="0" w:color="auto"/>
      </w:divBdr>
    </w:div>
    <w:div w:id="1690906786">
      <w:marLeft w:val="0"/>
      <w:marRight w:val="0"/>
      <w:marTop w:val="0"/>
      <w:marBottom w:val="0"/>
      <w:divBdr>
        <w:top w:val="none" w:sz="0" w:space="0" w:color="auto"/>
        <w:left w:val="none" w:sz="0" w:space="0" w:color="auto"/>
        <w:bottom w:val="none" w:sz="0" w:space="0" w:color="auto"/>
        <w:right w:val="none" w:sz="0" w:space="0" w:color="auto"/>
      </w:divBdr>
    </w:div>
    <w:div w:id="1690906787">
      <w:marLeft w:val="0"/>
      <w:marRight w:val="0"/>
      <w:marTop w:val="0"/>
      <w:marBottom w:val="0"/>
      <w:divBdr>
        <w:top w:val="none" w:sz="0" w:space="0" w:color="auto"/>
        <w:left w:val="none" w:sz="0" w:space="0" w:color="auto"/>
        <w:bottom w:val="none" w:sz="0" w:space="0" w:color="auto"/>
        <w:right w:val="none" w:sz="0" w:space="0" w:color="auto"/>
      </w:divBdr>
    </w:div>
    <w:div w:id="1690906788">
      <w:marLeft w:val="0"/>
      <w:marRight w:val="0"/>
      <w:marTop w:val="0"/>
      <w:marBottom w:val="0"/>
      <w:divBdr>
        <w:top w:val="none" w:sz="0" w:space="0" w:color="auto"/>
        <w:left w:val="none" w:sz="0" w:space="0" w:color="auto"/>
        <w:bottom w:val="none" w:sz="0" w:space="0" w:color="auto"/>
        <w:right w:val="none" w:sz="0" w:space="0" w:color="auto"/>
      </w:divBdr>
    </w:div>
    <w:div w:id="17559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h.gov.cy/phs" TargetMode="Externa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0217-10F9-4A89-8CD5-D91E16DC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3370</Words>
  <Characters>18202</Characters>
  <Application>Microsoft Office Word</Application>
  <DocSecurity>0</DocSecurity>
  <Lines>151</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EMA-2012-0479-00-00-ENEL</vt:lpstr>
      <vt:lpstr>EMA-2012-0479-00-00-ENEL</vt:lpstr>
    </vt:vector>
  </TitlesOfParts>
  <Company>Translation Centre</Company>
  <LinksUpToDate>false</LinksUpToDate>
  <CharactersWithSpaces>21529</CharactersWithSpaces>
  <SharedDoc>false</SharedDoc>
  <HLinks>
    <vt:vector size="18" baseType="variant">
      <vt:variant>
        <vt:i4>3407968</vt:i4>
      </vt:variant>
      <vt:variant>
        <vt:i4>6</vt:i4>
      </vt:variant>
      <vt:variant>
        <vt:i4>0</vt:i4>
      </vt:variant>
      <vt:variant>
        <vt:i4>5</vt:i4>
      </vt:variant>
      <vt:variant>
        <vt:lpwstr>http://www.emea.europa.eu/</vt:lpwstr>
      </vt:variant>
      <vt:variant>
        <vt:lpwstr/>
      </vt:variant>
      <vt:variant>
        <vt:i4>3407968</vt:i4>
      </vt:variant>
      <vt:variant>
        <vt:i4>3</vt:i4>
      </vt:variant>
      <vt:variant>
        <vt:i4>0</vt:i4>
      </vt:variant>
      <vt:variant>
        <vt:i4>5</vt:i4>
      </vt:variant>
      <vt:variant>
        <vt:lpwstr>http://www.emea.europa.eu/</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EMA-2012-0479-00-00-ENEL</dc:title>
  <dc:creator>Translation Centre</dc:creator>
  <cp:lastModifiedBy>ΠΑΝΤΕΛΗ ΓΕΩΡΓΙΑ</cp:lastModifiedBy>
  <cp:revision>4</cp:revision>
  <cp:lastPrinted>2014-01-14T11:30:00Z</cp:lastPrinted>
  <dcterms:created xsi:type="dcterms:W3CDTF">2018-01-31T10:39:00Z</dcterms:created>
  <dcterms:modified xsi:type="dcterms:W3CDTF">2018-05-03T08:39:00Z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_x000d_</vt:lpwstr>
  </property>
  <property fmtid="{D5CDD505-2E9C-101B-9397-08002B2CF9AE}" pid="3" name="DM_Authors">
    <vt:lpwstr>_x000d_</vt:lpwstr>
  </property>
  <property fmtid="{D5CDD505-2E9C-101B-9397-08002B2CF9AE}" pid="4" name="DM_Keywords">
    <vt:lpwstr>_x000d_</vt:lpwstr>
  </property>
  <property fmtid="{D5CDD505-2E9C-101B-9397-08002B2CF9AE}" pid="5" name="DM_Subject">
    <vt:lpwstr>General-EMA/423415/2010</vt:lpwstr>
  </property>
  <property fmtid="{D5CDD505-2E9C-101B-9397-08002B2CF9AE}" pid="6" name="DM_Title">
    <vt:lpwstr>_x000d_</vt:lpwstr>
  </property>
  <property fmtid="{D5CDD505-2E9C-101B-9397-08002B2CF9AE}" pid="7" name="DM_Language">
    <vt:lpwstr>_x000d_</vt:lpwstr>
  </property>
  <property fmtid="{D5CDD505-2E9C-101B-9397-08002B2CF9AE}" pid="8" name="DM_Owner">
    <vt:lpwstr>Espinasse Claire</vt:lpwstr>
  </property>
  <property fmtid="{D5CDD505-2E9C-101B-9397-08002B2CF9AE}" pid="9" name="DM_emea_cc">
    <vt:lpwstr>_x000d_</vt:lpwstr>
  </property>
  <property fmtid="{D5CDD505-2E9C-101B-9397-08002B2CF9AE}" pid="10" name="DM_emea_message_subject">
    <vt:lpwstr>_x000d_</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_x000d_</vt:lpwstr>
  </property>
  <property fmtid="{D5CDD505-2E9C-101B-9397-08002B2CF9AE}" pid="14" name="DM_emea_revision_label">
    <vt:lpwstr>_x000d_</vt:lpwstr>
  </property>
  <property fmtid="{D5CDD505-2E9C-101B-9397-08002B2CF9AE}" pid="15" name="DM_emea_to">
    <vt:lpwstr>_x000d_</vt:lpwstr>
  </property>
  <property fmtid="{D5CDD505-2E9C-101B-9397-08002B2CF9AE}" pid="16" name="DM_emea_bcc">
    <vt:lpwstr>_x000d_</vt:lpwstr>
  </property>
  <property fmtid="{D5CDD505-2E9C-101B-9397-08002B2CF9AE}" pid="17" name="DM_emea_doc_category">
    <vt:lpwstr>General</vt:lpwstr>
  </property>
  <property fmtid="{D5CDD505-2E9C-101B-9397-08002B2CF9AE}" pid="18" name="DM_emea_from">
    <vt:lpwstr>_x000d_</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_x000d_</vt:lpwstr>
  </property>
  <property fmtid="{D5CDD505-2E9C-101B-9397-08002B2CF9AE}" pid="24" name="DM_emea_meeting_status">
    <vt:lpwstr>_x000d_</vt:lpwstr>
  </property>
  <property fmtid="{D5CDD505-2E9C-101B-9397-08002B2CF9AE}" pid="25" name="DM_emea_meeting_action">
    <vt:lpwstr>_x000d_</vt:lpwstr>
  </property>
  <property fmtid="{D5CDD505-2E9C-101B-9397-08002B2CF9AE}" pid="26" name="DM_emea_meeting_hyperlink">
    <vt:lpwstr>_x000d_</vt:lpwstr>
  </property>
  <property fmtid="{D5CDD505-2E9C-101B-9397-08002B2CF9AE}" pid="27" name="DM_emea_meeting_title">
    <vt:lpwstr>_x000d_</vt:lpwstr>
  </property>
  <property fmtid="{D5CDD505-2E9C-101B-9397-08002B2CF9AE}" pid="28" name="DM_emea_meeting_ref">
    <vt:lpwstr>_x000d_</vt:lpwstr>
  </property>
  <property fmtid="{D5CDD505-2E9C-101B-9397-08002B2CF9AE}" pid="29" name="DM_emea_meeting_flags">
    <vt:lpwstr>_x000d_</vt:lpwstr>
  </property>
  <property fmtid="{D5CDD505-2E9C-101B-9397-08002B2CF9AE}" pid="30" name="DM_Version">
    <vt:lpwstr>CURRENT,1.0</vt:lpwstr>
  </property>
  <property fmtid="{D5CDD505-2E9C-101B-9397-08002B2CF9AE}" pid="31" name="DM_Name">
    <vt:lpwstr>EMA-2012-0479-00-00-ENEL</vt:lpwstr>
  </property>
  <property fmtid="{D5CDD505-2E9C-101B-9397-08002B2CF9AE}" pid="32" name="DM_Creation_Date">
    <vt:lpwstr>17/01/2013 16:12:38</vt:lpwstr>
  </property>
  <property fmtid="{D5CDD505-2E9C-101B-9397-08002B2CF9AE}" pid="33" name="DM_Modify_Date">
    <vt:lpwstr>17/01/2013 16:12:39</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EMA/35894/2013</vt:lpwstr>
  </property>
  <property fmtid="{D5CDD505-2E9C-101B-9397-08002B2CF9AE}" pid="38" name="DM_Category">
    <vt:lpwstr>Comments</vt:lpwstr>
  </property>
  <property fmtid="{D5CDD505-2E9C-101B-9397-08002B2CF9AE}" pid="39" name="DM_Path">
    <vt:lpwstr>/02b. Administration of Scientific Meeting/WPs SAGs DGs and other WGs/CxMP - QRD/3. Other activities/02. Procedures/01. QRD PI templates/01 QRD Human Templates/04 H-qrd template v9/PhVig impact on PI/05- Translations received from CdT</vt:lpwstr>
  </property>
  <property fmtid="{D5CDD505-2E9C-101B-9397-08002B2CF9AE}" pid="40" name="DM_emea_doc_ref_id">
    <vt:lpwstr>EMA/35894/2013</vt:lpwstr>
  </property>
  <property fmtid="{D5CDD505-2E9C-101B-9397-08002B2CF9AE}" pid="41" name="DM_Modifer_Name">
    <vt:lpwstr>Espinasse Claire</vt:lpwstr>
  </property>
  <property fmtid="{D5CDD505-2E9C-101B-9397-08002B2CF9AE}" pid="42" name="DM_Modified_Date">
    <vt:lpwstr>17/01/2013 16:12:39</vt:lpwstr>
  </property>
</Properties>
</file>