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92" w:rsidRPr="00EB67CB" w:rsidRDefault="00794992" w:rsidP="00EE7F76">
      <w:pPr>
        <w:jc w:val="center"/>
        <w:rPr>
          <w:rFonts w:ascii="Times New Roman" w:hAnsi="Times New Roman" w:cs="Times New Roman"/>
        </w:rPr>
      </w:pPr>
      <w:bookmarkStart w:id="0" w:name="_GoBack"/>
      <w:bookmarkEnd w:id="0"/>
      <w:r w:rsidRPr="00EB67CB">
        <w:rPr>
          <w:rFonts w:ascii="Times New Roman" w:hAnsi="Times New Roman" w:cs="Times New Roman"/>
          <w:b/>
          <w:bCs/>
        </w:rPr>
        <w:t>ΦΥΛΛΟ ΟΔΗΓΙΩΝ: ΠΛΗΡΟΦΟΡΙΕΣ ΓΙΑ ΤΟ ΧΡΗΣΤΗ</w:t>
      </w:r>
    </w:p>
    <w:p w:rsidR="00794992" w:rsidRPr="009A1D5D" w:rsidRDefault="009A1D5D" w:rsidP="00EE7F76">
      <w:pPr>
        <w:tabs>
          <w:tab w:val="left" w:pos="2820"/>
        </w:tabs>
        <w:jc w:val="center"/>
        <w:rPr>
          <w:rFonts w:ascii="Times New Roman" w:hAnsi="Times New Roman" w:cs="Times New Roman"/>
          <w:b/>
          <w:bCs/>
          <w:lang w:val="en-US"/>
        </w:rPr>
      </w:pPr>
      <w:proofErr w:type="spellStart"/>
      <w:r w:rsidRPr="009A1D5D">
        <w:rPr>
          <w:rFonts w:ascii="Times New Roman" w:hAnsi="Times New Roman" w:cs="Times New Roman"/>
          <w:b/>
          <w:bCs/>
          <w:lang w:val="en-US"/>
        </w:rPr>
        <w:t>Aricitol</w:t>
      </w:r>
      <w:proofErr w:type="spellEnd"/>
      <w:r w:rsidR="00794992" w:rsidRPr="009A1D5D">
        <w:rPr>
          <w:rFonts w:ascii="Times New Roman" w:hAnsi="Times New Roman" w:cs="Times New Roman"/>
          <w:b/>
          <w:bCs/>
          <w:lang w:val="en-US"/>
        </w:rPr>
        <w:t xml:space="preserve"> 5 microgram/ml </w:t>
      </w:r>
      <w:r w:rsidR="00794992" w:rsidRPr="00EB67CB">
        <w:rPr>
          <w:rFonts w:ascii="Times New Roman" w:hAnsi="Times New Roman" w:cs="Times New Roman"/>
          <w:b/>
          <w:bCs/>
        </w:rPr>
        <w:t>ενέσιμο</w:t>
      </w:r>
      <w:r w:rsidR="00794992" w:rsidRPr="009A1D5D">
        <w:rPr>
          <w:rFonts w:ascii="Times New Roman" w:hAnsi="Times New Roman" w:cs="Times New Roman"/>
          <w:b/>
          <w:bCs/>
          <w:lang w:val="en-US"/>
        </w:rPr>
        <w:t xml:space="preserve"> </w:t>
      </w:r>
      <w:r w:rsidR="00794992" w:rsidRPr="00EB67CB">
        <w:rPr>
          <w:rFonts w:ascii="Times New Roman" w:hAnsi="Times New Roman" w:cs="Times New Roman"/>
          <w:b/>
          <w:bCs/>
        </w:rPr>
        <w:t>διάλυμα</w:t>
      </w:r>
    </w:p>
    <w:p w:rsidR="00794992" w:rsidRPr="008D2F76" w:rsidRDefault="00794992" w:rsidP="00EE7F76">
      <w:pPr>
        <w:tabs>
          <w:tab w:val="left" w:pos="2820"/>
        </w:tabs>
        <w:jc w:val="center"/>
        <w:rPr>
          <w:rFonts w:ascii="Times New Roman" w:hAnsi="Times New Roman" w:cs="Times New Roman"/>
          <w:lang w:val="en-US"/>
        </w:rPr>
      </w:pPr>
      <w:proofErr w:type="spellStart"/>
      <w:r w:rsidRPr="009A1D5D">
        <w:rPr>
          <w:rFonts w:ascii="Times New Roman" w:hAnsi="Times New Roman" w:cs="Times New Roman"/>
          <w:lang w:val="en-US"/>
        </w:rPr>
        <w:t>Paricalcitol</w:t>
      </w:r>
      <w:proofErr w:type="spellEnd"/>
    </w:p>
    <w:p w:rsidR="00794992" w:rsidRPr="008D2F76" w:rsidRDefault="00794992" w:rsidP="00EE7F76">
      <w:pPr>
        <w:rPr>
          <w:rFonts w:ascii="Times New Roman" w:hAnsi="Times New Roman" w:cs="Times New Roman"/>
          <w:lang w:val="en-US"/>
        </w:rPr>
      </w:pPr>
    </w:p>
    <w:p w:rsidR="006021FA" w:rsidRPr="00CA1DA2" w:rsidRDefault="00794992" w:rsidP="00EE7F76">
      <w:pPr>
        <w:spacing w:line="240" w:lineRule="auto"/>
        <w:jc w:val="both"/>
        <w:rPr>
          <w:rFonts w:ascii="Times New Roman" w:hAnsi="Times New Roman" w:cs="Times New Roman"/>
          <w:b/>
          <w:bCs/>
        </w:rPr>
      </w:pPr>
      <w:r w:rsidRPr="00EB67CB">
        <w:rPr>
          <w:rFonts w:ascii="Times New Roman" w:hAnsi="Times New Roman" w:cs="Times New Roman"/>
          <w:b/>
          <w:bCs/>
        </w:rPr>
        <w:t>Διαβάστε προσεκτικά ολόκληρο το φύλλο οδηγιών χρήσης προτού αρχίσετε να  χρησιμοποιείτε αυτό το φάρμακο.</w:t>
      </w:r>
    </w:p>
    <w:p w:rsidR="006021FA" w:rsidRPr="00CA1DA2" w:rsidRDefault="006021FA" w:rsidP="00EE7F76">
      <w:pPr>
        <w:spacing w:line="240" w:lineRule="auto"/>
        <w:jc w:val="both"/>
        <w:rPr>
          <w:rFonts w:ascii="Times New Roman" w:hAnsi="Times New Roman" w:cs="Times New Roman"/>
          <w:b/>
          <w:bCs/>
        </w:rPr>
      </w:pPr>
    </w:p>
    <w:p w:rsidR="006021FA" w:rsidRPr="009A1D5D" w:rsidRDefault="006021FA" w:rsidP="008D2F76">
      <w:pPr>
        <w:pStyle w:val="a5"/>
        <w:numPr>
          <w:ilvl w:val="0"/>
          <w:numId w:val="21"/>
        </w:numPr>
        <w:autoSpaceDE w:val="0"/>
        <w:autoSpaceDN w:val="0"/>
        <w:adjustRightInd w:val="0"/>
        <w:spacing w:line="240" w:lineRule="auto"/>
        <w:jc w:val="both"/>
        <w:rPr>
          <w:rFonts w:ascii="Times New Roman" w:hAnsi="Times New Roman" w:cs="Times New Roman"/>
        </w:rPr>
      </w:pPr>
      <w:r w:rsidRPr="009A1D5D">
        <w:rPr>
          <w:rFonts w:ascii="Times New Roman" w:hAnsi="Times New Roman" w:cs="Times New Roman"/>
        </w:rPr>
        <w:t>Φυλάξτε αυτό το φύλλο οδηγιών. Ίσως χρειαστεί να το διαβάσετε ξανά.</w:t>
      </w:r>
    </w:p>
    <w:p w:rsidR="006021FA" w:rsidRPr="009A1D5D" w:rsidRDefault="006021FA" w:rsidP="008D2F76">
      <w:pPr>
        <w:pStyle w:val="a5"/>
        <w:numPr>
          <w:ilvl w:val="0"/>
          <w:numId w:val="21"/>
        </w:numPr>
        <w:autoSpaceDE w:val="0"/>
        <w:autoSpaceDN w:val="0"/>
        <w:adjustRightInd w:val="0"/>
        <w:spacing w:line="240" w:lineRule="auto"/>
        <w:jc w:val="both"/>
        <w:rPr>
          <w:rFonts w:ascii="Times New Roman" w:hAnsi="Times New Roman" w:cs="Times New Roman"/>
        </w:rPr>
      </w:pPr>
      <w:r w:rsidRPr="009A1D5D">
        <w:rPr>
          <w:rFonts w:ascii="Times New Roman" w:hAnsi="Times New Roman" w:cs="Times New Roman"/>
        </w:rPr>
        <w:t xml:space="preserve">Εάν έχετε περαιτέρω απορίες, ρωτήστε το γιατρό ή </w:t>
      </w:r>
      <w:r w:rsidR="00087771">
        <w:rPr>
          <w:rFonts w:ascii="Times New Roman" w:hAnsi="Times New Roman" w:cs="Times New Roman"/>
        </w:rPr>
        <w:t>τη νοσηλεύτριά σας</w:t>
      </w:r>
      <w:r w:rsidRPr="009A1D5D">
        <w:rPr>
          <w:rFonts w:ascii="Times New Roman" w:hAnsi="Times New Roman" w:cs="Times New Roman"/>
        </w:rPr>
        <w:t>.</w:t>
      </w:r>
    </w:p>
    <w:p w:rsidR="00653E6E" w:rsidRPr="008D2F76" w:rsidRDefault="00653E6E" w:rsidP="008D2F76">
      <w:pPr>
        <w:pStyle w:val="a5"/>
        <w:numPr>
          <w:ilvl w:val="0"/>
          <w:numId w:val="21"/>
        </w:numPr>
        <w:rPr>
          <w:szCs w:val="24"/>
        </w:rPr>
      </w:pPr>
      <w:r w:rsidRPr="00653E6E">
        <w:rPr>
          <w:szCs w:val="24"/>
        </w:rPr>
        <w:t>Εάν παρατηρήσετε κάποια ανεπιθύμητη ενέργεια, ενημερώστε τον γιατρό ή τον φαρμακοποιό</w:t>
      </w:r>
      <w:r w:rsidRPr="00C037E6">
        <w:rPr>
          <w:szCs w:val="24"/>
        </w:rPr>
        <w:t xml:space="preserve"> σας. Αυτό ισχύει και για κάθε πιθανή ανεπιθύμητη ενέργε</w:t>
      </w:r>
      <w:r w:rsidRPr="008D2F76">
        <w:rPr>
          <w:szCs w:val="24"/>
        </w:rPr>
        <w:t>ια που δεν αναφέρεται στο παρόν φύλλο οδηγιών χρήσης.</w:t>
      </w:r>
    </w:p>
    <w:p w:rsidR="006021FA" w:rsidRPr="009A1D5D" w:rsidRDefault="006021FA" w:rsidP="00EE7F76">
      <w:pPr>
        <w:rPr>
          <w:rFonts w:ascii="Times New Roman" w:hAnsi="Times New Roman" w:cs="Times New Roman"/>
        </w:rPr>
      </w:pPr>
    </w:p>
    <w:p w:rsidR="0034769B" w:rsidRPr="00CA1DA2" w:rsidRDefault="006021FA" w:rsidP="00EE7F76">
      <w:pPr>
        <w:rPr>
          <w:rFonts w:ascii="Times New Roman" w:hAnsi="Times New Roman" w:cs="Times New Roman"/>
          <w:b/>
          <w:bCs/>
        </w:rPr>
      </w:pPr>
      <w:r w:rsidRPr="00EB67CB">
        <w:rPr>
          <w:rFonts w:ascii="Times New Roman" w:hAnsi="Times New Roman" w:cs="Times New Roman"/>
          <w:b/>
          <w:bCs/>
        </w:rPr>
        <w:t>Σε αυτό το φύλλο οδηγιών:</w:t>
      </w:r>
    </w:p>
    <w:p w:rsidR="006021FA" w:rsidRPr="00BC7580" w:rsidRDefault="006021FA" w:rsidP="00EE7F76">
      <w:pPr>
        <w:pStyle w:val="a5"/>
        <w:numPr>
          <w:ilvl w:val="0"/>
          <w:numId w:val="4"/>
        </w:numPr>
        <w:ind w:left="357" w:hanging="357"/>
        <w:rPr>
          <w:rFonts w:ascii="Times New Roman" w:hAnsi="Times New Roman" w:cs="Times New Roman"/>
        </w:rPr>
      </w:pPr>
      <w:r w:rsidRPr="00EB67CB">
        <w:rPr>
          <w:rFonts w:ascii="Times New Roman" w:hAnsi="Times New Roman" w:cs="Times New Roman"/>
        </w:rPr>
        <w:t xml:space="preserve">Τι είναι </w:t>
      </w:r>
      <w:r w:rsidRPr="00BC7580">
        <w:rPr>
          <w:rFonts w:ascii="Times New Roman" w:hAnsi="Times New Roman" w:cs="Times New Roman"/>
        </w:rPr>
        <w:t xml:space="preserve">το </w:t>
      </w:r>
      <w:proofErr w:type="spellStart"/>
      <w:r w:rsidR="00B953DE" w:rsidRPr="00BC7580">
        <w:rPr>
          <w:rFonts w:ascii="Times New Roman" w:hAnsi="Times New Roman" w:cs="Times New Roman"/>
        </w:rPr>
        <w:t>Aricitol</w:t>
      </w:r>
      <w:proofErr w:type="spellEnd"/>
      <w:r w:rsidRPr="00BC7580">
        <w:rPr>
          <w:rFonts w:ascii="Times New Roman" w:hAnsi="Times New Roman" w:cs="Times New Roman"/>
        </w:rPr>
        <w:t xml:space="preserve"> και ποια είναι η χρήση του</w:t>
      </w:r>
    </w:p>
    <w:p w:rsidR="006021FA" w:rsidRPr="00BC7580" w:rsidRDefault="006021FA" w:rsidP="00EE7F76">
      <w:pPr>
        <w:pStyle w:val="a5"/>
        <w:numPr>
          <w:ilvl w:val="0"/>
          <w:numId w:val="4"/>
        </w:numPr>
        <w:ind w:left="357" w:hanging="357"/>
        <w:rPr>
          <w:rFonts w:ascii="Times New Roman" w:hAnsi="Times New Roman" w:cs="Times New Roman"/>
        </w:rPr>
      </w:pPr>
      <w:r w:rsidRPr="00BC7580">
        <w:rPr>
          <w:rFonts w:ascii="Times New Roman" w:hAnsi="Times New Roman" w:cs="Times New Roman"/>
          <w:b/>
          <w:bCs/>
        </w:rPr>
        <w:t xml:space="preserve"> </w:t>
      </w:r>
      <w:r w:rsidRPr="00BC7580">
        <w:rPr>
          <w:rFonts w:ascii="Times New Roman" w:hAnsi="Times New Roman" w:cs="Times New Roman"/>
        </w:rPr>
        <w:t xml:space="preserve">Πριν χρησιμοποιήσετε το </w:t>
      </w:r>
      <w:proofErr w:type="spellStart"/>
      <w:r w:rsidR="00B953DE" w:rsidRPr="00BC7580">
        <w:rPr>
          <w:rFonts w:ascii="Times New Roman" w:hAnsi="Times New Roman" w:cs="Times New Roman"/>
        </w:rPr>
        <w:t>Aricitol</w:t>
      </w:r>
      <w:proofErr w:type="spellEnd"/>
    </w:p>
    <w:p w:rsidR="006021FA" w:rsidRPr="00BC7580" w:rsidRDefault="006021FA" w:rsidP="00EE7F76">
      <w:pPr>
        <w:pStyle w:val="a5"/>
        <w:numPr>
          <w:ilvl w:val="0"/>
          <w:numId w:val="4"/>
        </w:numPr>
        <w:ind w:left="357" w:hanging="357"/>
        <w:rPr>
          <w:rFonts w:ascii="Times New Roman" w:hAnsi="Times New Roman" w:cs="Times New Roman"/>
        </w:rPr>
      </w:pPr>
      <w:r w:rsidRPr="00BC7580">
        <w:rPr>
          <w:rFonts w:ascii="Times New Roman" w:hAnsi="Times New Roman" w:cs="Times New Roman"/>
          <w:b/>
          <w:bCs/>
        </w:rPr>
        <w:t xml:space="preserve"> </w:t>
      </w:r>
      <w:r w:rsidRPr="00BC7580">
        <w:rPr>
          <w:rFonts w:ascii="Times New Roman" w:hAnsi="Times New Roman" w:cs="Times New Roman"/>
        </w:rPr>
        <w:t xml:space="preserve">Πώς να χρησιμοποιήσετε το </w:t>
      </w:r>
      <w:proofErr w:type="spellStart"/>
      <w:r w:rsidR="00B953DE" w:rsidRPr="00BC7580">
        <w:rPr>
          <w:rFonts w:ascii="Times New Roman" w:hAnsi="Times New Roman" w:cs="Times New Roman"/>
        </w:rPr>
        <w:t>Aricitol</w:t>
      </w:r>
      <w:proofErr w:type="spellEnd"/>
    </w:p>
    <w:p w:rsidR="006021FA" w:rsidRPr="00BC7580" w:rsidRDefault="006021FA" w:rsidP="00EE7F76">
      <w:pPr>
        <w:pStyle w:val="a5"/>
        <w:numPr>
          <w:ilvl w:val="0"/>
          <w:numId w:val="4"/>
        </w:numPr>
        <w:ind w:left="357" w:hanging="357"/>
        <w:rPr>
          <w:rFonts w:ascii="Times New Roman" w:hAnsi="Times New Roman" w:cs="Times New Roman"/>
        </w:rPr>
      </w:pPr>
      <w:r w:rsidRPr="00BC7580">
        <w:rPr>
          <w:rFonts w:ascii="Times New Roman" w:hAnsi="Times New Roman" w:cs="Times New Roman"/>
          <w:b/>
          <w:bCs/>
        </w:rPr>
        <w:t xml:space="preserve"> </w:t>
      </w:r>
      <w:r w:rsidRPr="00BC7580">
        <w:rPr>
          <w:rFonts w:ascii="Times New Roman" w:hAnsi="Times New Roman" w:cs="Times New Roman"/>
        </w:rPr>
        <w:t>Πιθανές ανεπιθύμητες ενέργειες</w:t>
      </w:r>
    </w:p>
    <w:p w:rsidR="006021FA" w:rsidRPr="00BC7580" w:rsidRDefault="006021FA" w:rsidP="00EE7F76">
      <w:pPr>
        <w:pStyle w:val="a5"/>
        <w:numPr>
          <w:ilvl w:val="0"/>
          <w:numId w:val="4"/>
        </w:numPr>
        <w:ind w:left="357" w:hanging="357"/>
        <w:rPr>
          <w:rFonts w:ascii="Times New Roman" w:hAnsi="Times New Roman" w:cs="Times New Roman"/>
        </w:rPr>
      </w:pPr>
      <w:r w:rsidRPr="00BC7580">
        <w:rPr>
          <w:rFonts w:ascii="Times New Roman" w:hAnsi="Times New Roman" w:cs="Times New Roman"/>
          <w:b/>
          <w:bCs/>
        </w:rPr>
        <w:t xml:space="preserve"> </w:t>
      </w:r>
      <w:r w:rsidRPr="00BC7580">
        <w:rPr>
          <w:rFonts w:ascii="Times New Roman" w:hAnsi="Times New Roman" w:cs="Times New Roman"/>
        </w:rPr>
        <w:t xml:space="preserve">Πώς να φυλάσσεται το </w:t>
      </w:r>
      <w:proofErr w:type="spellStart"/>
      <w:r w:rsidR="00B953DE" w:rsidRPr="00BC7580">
        <w:rPr>
          <w:rFonts w:ascii="Times New Roman" w:hAnsi="Times New Roman" w:cs="Times New Roman"/>
        </w:rPr>
        <w:t>Aricitol</w:t>
      </w:r>
      <w:proofErr w:type="spellEnd"/>
    </w:p>
    <w:p w:rsidR="006021FA" w:rsidRPr="00BC7580" w:rsidRDefault="006021FA" w:rsidP="00EE7F76">
      <w:pPr>
        <w:pStyle w:val="a5"/>
        <w:numPr>
          <w:ilvl w:val="0"/>
          <w:numId w:val="4"/>
        </w:numPr>
        <w:ind w:left="357" w:hanging="357"/>
        <w:rPr>
          <w:rFonts w:ascii="Times New Roman" w:hAnsi="Times New Roman" w:cs="Times New Roman"/>
        </w:rPr>
      </w:pPr>
      <w:r w:rsidRPr="00BC7580">
        <w:rPr>
          <w:rFonts w:ascii="Times New Roman" w:hAnsi="Times New Roman" w:cs="Times New Roman"/>
          <w:b/>
          <w:bCs/>
        </w:rPr>
        <w:t xml:space="preserve"> </w:t>
      </w:r>
      <w:r w:rsidRPr="00BC7580">
        <w:rPr>
          <w:rFonts w:ascii="Times New Roman" w:hAnsi="Times New Roman" w:cs="Times New Roman"/>
        </w:rPr>
        <w:t>Λοιπές πληροφορίες</w:t>
      </w:r>
    </w:p>
    <w:p w:rsidR="006021FA" w:rsidRDefault="006021FA" w:rsidP="00EE7F76">
      <w:pPr>
        <w:rPr>
          <w:rFonts w:ascii="Times New Roman" w:hAnsi="Times New Roman" w:cs="Times New Roman"/>
        </w:rPr>
      </w:pPr>
    </w:p>
    <w:p w:rsidR="006C472D" w:rsidRPr="006C472D" w:rsidRDefault="006C472D" w:rsidP="00EE7F76">
      <w:pPr>
        <w:rPr>
          <w:rFonts w:ascii="Times New Roman" w:hAnsi="Times New Roman" w:cs="Times New Roman"/>
        </w:rPr>
      </w:pPr>
    </w:p>
    <w:p w:rsidR="006021FA" w:rsidRPr="00EB67CB" w:rsidRDefault="006021FA" w:rsidP="00EE7F7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B67CB">
        <w:rPr>
          <w:rFonts w:ascii="Times New Roman" w:hAnsi="Times New Roman" w:cs="Times New Roman"/>
          <w:b/>
          <w:bCs/>
        </w:rPr>
        <w:t xml:space="preserve">1. ΤΙ ΕΙΝΑΙ ΤΟ </w:t>
      </w:r>
      <w:r w:rsidR="00B953DE">
        <w:rPr>
          <w:rFonts w:ascii="Times New Roman" w:hAnsi="Times New Roman" w:cs="Times New Roman"/>
          <w:b/>
          <w:bCs/>
        </w:rPr>
        <w:t>ARICITOL</w:t>
      </w:r>
      <w:r w:rsidRPr="00EB67CB">
        <w:rPr>
          <w:rFonts w:ascii="Times New Roman" w:hAnsi="Times New Roman" w:cs="Times New Roman"/>
          <w:b/>
          <w:bCs/>
        </w:rPr>
        <w:t xml:space="preserve"> ΚΑΙ ΠΟΙΑ ΕΙΝΑΙ Η ΧΡΗΣΗ ΤΟΥ</w:t>
      </w:r>
    </w:p>
    <w:p w:rsidR="00087771" w:rsidRDefault="00087771" w:rsidP="00EE7F76">
      <w:pPr>
        <w:jc w:val="both"/>
        <w:rPr>
          <w:rFonts w:ascii="Times New Roman" w:hAnsi="Times New Roman" w:cs="Times New Roman"/>
        </w:rPr>
      </w:pPr>
    </w:p>
    <w:p w:rsidR="00087771" w:rsidRDefault="00087771" w:rsidP="00EE7F76">
      <w:pPr>
        <w:jc w:val="both"/>
        <w:rPr>
          <w:rFonts w:ascii="Times New Roman" w:hAnsi="Times New Roman" w:cs="Times New Roman"/>
        </w:rPr>
      </w:pPr>
      <w:r>
        <w:rPr>
          <w:rFonts w:ascii="Times New Roman" w:hAnsi="Times New Roman" w:cs="Times New Roman"/>
        </w:rPr>
        <w:t xml:space="preserve">Το </w:t>
      </w:r>
      <w:proofErr w:type="spellStart"/>
      <w:r w:rsidRPr="00BC7580">
        <w:rPr>
          <w:rFonts w:ascii="Times New Roman" w:hAnsi="Times New Roman" w:cs="Times New Roman"/>
        </w:rPr>
        <w:t>Aricitol</w:t>
      </w:r>
      <w:proofErr w:type="spellEnd"/>
      <w:r>
        <w:rPr>
          <w:rFonts w:ascii="Times New Roman" w:hAnsi="Times New Roman" w:cs="Times New Roman"/>
        </w:rPr>
        <w:t xml:space="preserve"> είναι ένα συνθετικό ανάλογο της βιταμίνης </w:t>
      </w:r>
      <w:r w:rsidRPr="00EB67CB">
        <w:rPr>
          <w:rFonts w:ascii="Times New Roman" w:hAnsi="Times New Roman" w:cs="Times New Roman"/>
        </w:rPr>
        <w:t>D</w:t>
      </w:r>
      <w:r>
        <w:rPr>
          <w:rFonts w:ascii="Times New Roman" w:hAnsi="Times New Roman" w:cs="Times New Roman"/>
        </w:rPr>
        <w:t xml:space="preserve"> που χρησιμοποιείται για την πρόληψη και θεραπεία υψηλών επιπέδων παραθυρεοειδούς ορμόνης στο αίμα σε ασθενείς που έχουν νεφρική ανεπάρκεια και υποβάλλονται σε αιμοκάθαρση. Υψηλά επίπεδα παραθυρεοειδούς ορμόνης μπορεί να προκληθούν από χαμηλά επίπεδα «ενεργού» βιταμίνης </w:t>
      </w:r>
      <w:r w:rsidRPr="00EB67CB">
        <w:rPr>
          <w:rFonts w:ascii="Times New Roman" w:hAnsi="Times New Roman" w:cs="Times New Roman"/>
        </w:rPr>
        <w:t>D</w:t>
      </w:r>
      <w:r>
        <w:rPr>
          <w:rFonts w:ascii="Times New Roman" w:hAnsi="Times New Roman" w:cs="Times New Roman"/>
        </w:rPr>
        <w:t xml:space="preserve"> σε ασθενείς με νεφρική ανεπάρκεια. </w:t>
      </w:r>
    </w:p>
    <w:p w:rsidR="00087771" w:rsidRDefault="00087771" w:rsidP="00EE7F76">
      <w:pPr>
        <w:jc w:val="both"/>
        <w:rPr>
          <w:rFonts w:ascii="Times New Roman" w:hAnsi="Times New Roman" w:cs="Times New Roman"/>
        </w:rPr>
      </w:pPr>
    </w:p>
    <w:p w:rsidR="00EE7F76" w:rsidRPr="008D2F76" w:rsidRDefault="00087771" w:rsidP="00EE7F76">
      <w:pPr>
        <w:jc w:val="both"/>
        <w:rPr>
          <w:rFonts w:ascii="Times New Roman" w:hAnsi="Times New Roman" w:cs="Times New Roman"/>
        </w:rPr>
      </w:pPr>
      <w:r>
        <w:rPr>
          <w:rFonts w:ascii="Times New Roman" w:hAnsi="Times New Roman" w:cs="Times New Roman"/>
        </w:rPr>
        <w:t xml:space="preserve">Η ενεργός βιταμίνη </w:t>
      </w:r>
      <w:r w:rsidRPr="00EB67CB">
        <w:rPr>
          <w:rFonts w:ascii="Times New Roman" w:hAnsi="Times New Roman" w:cs="Times New Roman"/>
        </w:rPr>
        <w:t>D</w:t>
      </w:r>
      <w:r>
        <w:rPr>
          <w:rFonts w:ascii="Times New Roman" w:hAnsi="Times New Roman" w:cs="Times New Roman"/>
        </w:rPr>
        <w:t xml:space="preserve"> απαιτείται για την φυσιολογική  λειτουργία πολλών  ιστών στον οργανισμό, συμπεριλαμβανομένων των νεφρών και των οστών. </w:t>
      </w:r>
    </w:p>
    <w:p w:rsidR="00EE7F76" w:rsidRPr="008D2F76" w:rsidRDefault="00EE7F76" w:rsidP="00EE7F76">
      <w:pPr>
        <w:jc w:val="both"/>
        <w:rPr>
          <w:rFonts w:ascii="Times New Roman" w:hAnsi="Times New Roman" w:cs="Times New Roman"/>
        </w:rPr>
      </w:pPr>
    </w:p>
    <w:p w:rsidR="00706EF3" w:rsidRPr="00EB67CB" w:rsidRDefault="00706EF3" w:rsidP="00EE7F7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EB67CB">
        <w:rPr>
          <w:rFonts w:ascii="Times New Roman" w:hAnsi="Times New Roman" w:cs="Times New Roman"/>
          <w:b/>
        </w:rPr>
        <w:t xml:space="preserve">2. ΠΡΙΝ ΧΡΗΣΙΜΟΠΟΙΗΣΕΤΕ ΤΟ </w:t>
      </w:r>
      <w:r w:rsidR="00B953DE" w:rsidRPr="00BC7580">
        <w:rPr>
          <w:rFonts w:ascii="Times New Roman" w:hAnsi="Times New Roman" w:cs="Times New Roman"/>
          <w:b/>
          <w:lang w:val="en-US"/>
        </w:rPr>
        <w:t>ARICITOL</w:t>
      </w:r>
    </w:p>
    <w:p w:rsidR="006A34FF" w:rsidRPr="00EB67CB" w:rsidRDefault="006A34FF" w:rsidP="00EE7F76">
      <w:pPr>
        <w:jc w:val="both"/>
        <w:rPr>
          <w:rFonts w:ascii="Times New Roman" w:hAnsi="Times New Roman" w:cs="Times New Roman"/>
        </w:rPr>
      </w:pPr>
    </w:p>
    <w:p w:rsidR="00565886" w:rsidRPr="00BC7580" w:rsidRDefault="00565886" w:rsidP="00EE7F76">
      <w:pPr>
        <w:jc w:val="both"/>
        <w:rPr>
          <w:rFonts w:ascii="Times New Roman" w:hAnsi="Times New Roman" w:cs="Times New Roman"/>
          <w:b/>
        </w:rPr>
      </w:pPr>
      <w:r w:rsidRPr="00EB67CB">
        <w:rPr>
          <w:rFonts w:ascii="Times New Roman" w:hAnsi="Times New Roman" w:cs="Times New Roman"/>
          <w:b/>
        </w:rPr>
        <w:t xml:space="preserve">Μην πάρετε </w:t>
      </w:r>
      <w:r w:rsidRPr="00BC7580">
        <w:rPr>
          <w:rFonts w:ascii="Times New Roman" w:hAnsi="Times New Roman" w:cs="Times New Roman"/>
          <w:b/>
        </w:rPr>
        <w:t xml:space="preserve">το </w:t>
      </w:r>
      <w:proofErr w:type="spellStart"/>
      <w:r w:rsidR="00B953DE" w:rsidRPr="00BC7580">
        <w:rPr>
          <w:rFonts w:ascii="Times New Roman" w:hAnsi="Times New Roman" w:cs="Times New Roman"/>
          <w:b/>
        </w:rPr>
        <w:t>Aricitol</w:t>
      </w:r>
      <w:proofErr w:type="spellEnd"/>
      <w:r w:rsidRPr="00BC7580">
        <w:rPr>
          <w:rFonts w:ascii="Times New Roman" w:hAnsi="Times New Roman" w:cs="Times New Roman"/>
          <w:b/>
        </w:rPr>
        <w:t xml:space="preserve"> εάν</w:t>
      </w:r>
    </w:p>
    <w:p w:rsidR="00565886" w:rsidRPr="00BC7580" w:rsidRDefault="00565886" w:rsidP="00CA1DA2">
      <w:pPr>
        <w:pStyle w:val="a5"/>
        <w:numPr>
          <w:ilvl w:val="0"/>
          <w:numId w:val="6"/>
        </w:numPr>
        <w:ind w:left="357" w:hanging="357"/>
        <w:jc w:val="both"/>
        <w:rPr>
          <w:rFonts w:ascii="Times New Roman" w:hAnsi="Times New Roman" w:cs="Times New Roman"/>
        </w:rPr>
      </w:pPr>
      <w:r w:rsidRPr="00BC7580">
        <w:rPr>
          <w:rFonts w:ascii="Times New Roman" w:hAnsi="Times New Roman" w:cs="Times New Roman"/>
        </w:rPr>
        <w:t xml:space="preserve">είστε αλλεργικός (υπερευαίσθητος) στην </w:t>
      </w:r>
      <w:proofErr w:type="spellStart"/>
      <w:r w:rsidRPr="00BC7580">
        <w:rPr>
          <w:rFonts w:ascii="Times New Roman" w:hAnsi="Times New Roman" w:cs="Times New Roman"/>
        </w:rPr>
        <w:t>παρικαλσιτόλη</w:t>
      </w:r>
      <w:proofErr w:type="spellEnd"/>
      <w:r w:rsidRPr="00BC7580">
        <w:rPr>
          <w:rFonts w:ascii="Times New Roman" w:hAnsi="Times New Roman" w:cs="Times New Roman"/>
        </w:rPr>
        <w:t xml:space="preserve"> ή σε οποιοδήποτε άλλο από τα συστατικά του </w:t>
      </w:r>
      <w:proofErr w:type="spellStart"/>
      <w:r w:rsidR="00B953DE" w:rsidRPr="00BC7580">
        <w:rPr>
          <w:rFonts w:ascii="Times New Roman" w:hAnsi="Times New Roman" w:cs="Times New Roman"/>
        </w:rPr>
        <w:t>Aricitol</w:t>
      </w:r>
      <w:proofErr w:type="spellEnd"/>
      <w:r w:rsidRPr="00BC7580">
        <w:rPr>
          <w:rFonts w:ascii="Times New Roman" w:hAnsi="Times New Roman" w:cs="Times New Roman"/>
        </w:rPr>
        <w:t xml:space="preserve"> (βλ. παράγραφο 6)</w:t>
      </w:r>
    </w:p>
    <w:p w:rsidR="00565886" w:rsidRPr="00BC7580" w:rsidRDefault="00565886" w:rsidP="00CA1DA2">
      <w:pPr>
        <w:pStyle w:val="a5"/>
        <w:numPr>
          <w:ilvl w:val="0"/>
          <w:numId w:val="6"/>
        </w:numPr>
        <w:ind w:left="357" w:hanging="357"/>
        <w:jc w:val="both"/>
        <w:rPr>
          <w:rFonts w:ascii="Times New Roman" w:hAnsi="Times New Roman" w:cs="Times New Roman"/>
        </w:rPr>
      </w:pPr>
      <w:r w:rsidRPr="00BC7580">
        <w:rPr>
          <w:rFonts w:ascii="Times New Roman" w:hAnsi="Times New Roman" w:cs="Times New Roman"/>
        </w:rPr>
        <w:t xml:space="preserve">εάν έχετε υψηλά επίπεδα ασβεστίου ή βιταμίνης D στο αίμα σας. Ο γιατρός θα παρακολουθεί τα επίπεδα </w:t>
      </w:r>
      <w:r w:rsidR="00087771">
        <w:rPr>
          <w:rFonts w:ascii="Times New Roman" w:hAnsi="Times New Roman" w:cs="Times New Roman"/>
        </w:rPr>
        <w:t xml:space="preserve">του αίματός σας </w:t>
      </w:r>
      <w:r w:rsidRPr="00BC7580">
        <w:rPr>
          <w:rFonts w:ascii="Times New Roman" w:hAnsi="Times New Roman" w:cs="Times New Roman"/>
        </w:rPr>
        <w:t xml:space="preserve"> και θα </w:t>
      </w:r>
      <w:r w:rsidR="00087771">
        <w:rPr>
          <w:rFonts w:ascii="Times New Roman" w:hAnsi="Times New Roman" w:cs="Times New Roman"/>
        </w:rPr>
        <w:t>σας συμβουλεύσει εάν αυτές οι καταστάσεις σας αφορούν</w:t>
      </w:r>
    </w:p>
    <w:p w:rsidR="00565886" w:rsidRPr="00BC7580" w:rsidRDefault="00565886" w:rsidP="00EE7F76">
      <w:pPr>
        <w:rPr>
          <w:rFonts w:ascii="Times New Roman" w:hAnsi="Times New Roman" w:cs="Times New Roman"/>
        </w:rPr>
      </w:pPr>
    </w:p>
    <w:p w:rsidR="006A34FF" w:rsidRPr="00B953DE" w:rsidRDefault="00565886" w:rsidP="00EE7F76">
      <w:pPr>
        <w:rPr>
          <w:rFonts w:ascii="Times New Roman" w:hAnsi="Times New Roman" w:cs="Times New Roman"/>
          <w:b/>
        </w:rPr>
      </w:pPr>
      <w:r w:rsidRPr="00BC7580">
        <w:rPr>
          <w:rFonts w:ascii="Times New Roman" w:hAnsi="Times New Roman" w:cs="Times New Roman"/>
          <w:b/>
        </w:rPr>
        <w:t xml:space="preserve">Προσέξτε ιδιαίτερα με το </w:t>
      </w:r>
      <w:proofErr w:type="spellStart"/>
      <w:r w:rsidR="00B953DE" w:rsidRPr="00BC7580">
        <w:rPr>
          <w:rFonts w:ascii="Times New Roman" w:hAnsi="Times New Roman" w:cs="Times New Roman"/>
          <w:b/>
        </w:rPr>
        <w:t>Aricitol</w:t>
      </w:r>
      <w:proofErr w:type="spellEnd"/>
    </w:p>
    <w:p w:rsidR="00565886" w:rsidRPr="00EB67CB" w:rsidRDefault="00565886" w:rsidP="00CA1DA2">
      <w:pPr>
        <w:pStyle w:val="a5"/>
        <w:numPr>
          <w:ilvl w:val="0"/>
          <w:numId w:val="7"/>
        </w:numPr>
        <w:ind w:left="357" w:hanging="357"/>
        <w:jc w:val="both"/>
        <w:rPr>
          <w:rFonts w:ascii="Times New Roman" w:hAnsi="Times New Roman" w:cs="Times New Roman"/>
        </w:rPr>
      </w:pPr>
      <w:r w:rsidRPr="00EB67CB">
        <w:rPr>
          <w:rFonts w:ascii="Times New Roman" w:hAnsi="Times New Roman" w:cs="Times New Roman"/>
        </w:rPr>
        <w:t xml:space="preserve">Πριν την έναρξη της θεραπείας, είναι σημαντικό να περιοριστεί η ποσότητα του φωσφόρου στη διατροφή σας. Παραδείγματα τροφίμων με υψηλή περιεκτικότητα σε φώσφορο είναι το τσάι, η σόδα, η μπύρα, το τυρί, το γάλα, η κρέμα, το ψάρι, το συκώτι </w:t>
      </w:r>
      <w:r w:rsidRPr="00EB67CB">
        <w:rPr>
          <w:rFonts w:ascii="Times New Roman" w:hAnsi="Times New Roman" w:cs="Times New Roman"/>
        </w:rPr>
        <w:lastRenderedPageBreak/>
        <w:t xml:space="preserve">από κοτόπουλο ή μοσχάρι, τα φασόλια, ο αρακάς, τα δημητριακά, </w:t>
      </w:r>
      <w:r w:rsidR="00087771">
        <w:rPr>
          <w:rFonts w:ascii="Times New Roman" w:hAnsi="Times New Roman" w:cs="Times New Roman"/>
        </w:rPr>
        <w:t>οι ξηροί καρποί</w:t>
      </w:r>
      <w:r w:rsidRPr="00EB67CB">
        <w:rPr>
          <w:rFonts w:ascii="Times New Roman" w:hAnsi="Times New Roman" w:cs="Times New Roman"/>
        </w:rPr>
        <w:t xml:space="preserve"> και οι σπόροι.</w:t>
      </w:r>
    </w:p>
    <w:p w:rsidR="00565886" w:rsidRPr="00EB67CB" w:rsidRDefault="00565886" w:rsidP="00CA1DA2">
      <w:pPr>
        <w:pStyle w:val="a5"/>
        <w:numPr>
          <w:ilvl w:val="0"/>
          <w:numId w:val="7"/>
        </w:numPr>
        <w:ind w:left="357" w:hanging="357"/>
        <w:jc w:val="both"/>
        <w:rPr>
          <w:rFonts w:ascii="Times New Roman" w:hAnsi="Times New Roman" w:cs="Times New Roman"/>
        </w:rPr>
      </w:pPr>
      <w:r w:rsidRPr="00EB67CB">
        <w:rPr>
          <w:rFonts w:ascii="Times New Roman" w:hAnsi="Times New Roman" w:cs="Times New Roman"/>
        </w:rPr>
        <w:t>Τα φάρμακα που δεσμεύουν το φώσφορο, τα οποία εμποδίζουν την απορρόφηση του φωσφόρου που περιέχεται στο φαγητό, μπορεί να είναι απαραίτητο να χρησιμοποιηθούν για να ελέγχουν τα επίπεδα του φωσφόρου.</w:t>
      </w:r>
    </w:p>
    <w:p w:rsidR="00565886" w:rsidRPr="00EB67CB" w:rsidRDefault="00565886" w:rsidP="00CA1DA2">
      <w:pPr>
        <w:pStyle w:val="a5"/>
        <w:numPr>
          <w:ilvl w:val="0"/>
          <w:numId w:val="7"/>
        </w:numPr>
        <w:ind w:left="357" w:hanging="357"/>
        <w:jc w:val="both"/>
        <w:rPr>
          <w:rFonts w:ascii="Times New Roman" w:hAnsi="Times New Roman" w:cs="Times New Roman"/>
        </w:rPr>
      </w:pPr>
      <w:r w:rsidRPr="00EB67CB">
        <w:rPr>
          <w:rFonts w:ascii="Times New Roman" w:hAnsi="Times New Roman" w:cs="Times New Roman"/>
        </w:rPr>
        <w:t>Εάν λαμβάνετε φάρμακα δεσμευτικά του φωσφόρου που έχουν βάση το ασβέστιο, ο γιατρός μπορεί να χρειαστεί να προσαρμόσει τη δόση σας.</w:t>
      </w:r>
    </w:p>
    <w:p w:rsidR="00565886" w:rsidRPr="00EB67CB" w:rsidRDefault="00565886" w:rsidP="00CA1DA2">
      <w:pPr>
        <w:pStyle w:val="a5"/>
        <w:numPr>
          <w:ilvl w:val="0"/>
          <w:numId w:val="7"/>
        </w:numPr>
        <w:ind w:left="357" w:hanging="357"/>
        <w:jc w:val="both"/>
        <w:rPr>
          <w:rFonts w:ascii="Times New Roman" w:hAnsi="Times New Roman" w:cs="Times New Roman"/>
        </w:rPr>
      </w:pPr>
      <w:r w:rsidRPr="00EB67CB">
        <w:rPr>
          <w:rFonts w:ascii="Times New Roman" w:hAnsi="Times New Roman" w:cs="Times New Roman"/>
        </w:rPr>
        <w:t>Ο γιατρός σας θα πρέπει να σας συστήσει να κάνετε εξετάσεις αίματος προκειμένου να παρακολουθεί τη θεραπεία σας.</w:t>
      </w:r>
    </w:p>
    <w:p w:rsidR="00565886" w:rsidRPr="00EB67CB" w:rsidRDefault="00565886" w:rsidP="00EE7F76">
      <w:pPr>
        <w:rPr>
          <w:rFonts w:ascii="Times New Roman" w:hAnsi="Times New Roman" w:cs="Times New Roman"/>
        </w:rPr>
      </w:pPr>
    </w:p>
    <w:p w:rsidR="00565886" w:rsidRPr="00EB67CB" w:rsidRDefault="00565886" w:rsidP="00EE7F76">
      <w:pPr>
        <w:rPr>
          <w:rFonts w:ascii="Times New Roman" w:hAnsi="Times New Roman" w:cs="Times New Roman"/>
          <w:b/>
        </w:rPr>
      </w:pPr>
      <w:r w:rsidRPr="00EB67CB">
        <w:rPr>
          <w:rFonts w:ascii="Times New Roman" w:hAnsi="Times New Roman" w:cs="Times New Roman"/>
          <w:b/>
        </w:rPr>
        <w:t>Λήψη άλλων φαρμάκων</w:t>
      </w:r>
    </w:p>
    <w:p w:rsidR="00565886" w:rsidRPr="00EB67CB" w:rsidRDefault="00565886" w:rsidP="00CA1DA2">
      <w:pPr>
        <w:jc w:val="both"/>
        <w:rPr>
          <w:rFonts w:ascii="Times New Roman" w:hAnsi="Times New Roman" w:cs="Times New Roman"/>
        </w:rPr>
      </w:pPr>
      <w:r w:rsidRPr="00EB67CB">
        <w:rPr>
          <w:rFonts w:ascii="Times New Roman" w:hAnsi="Times New Roman" w:cs="Times New Roman"/>
        </w:rPr>
        <w:t>Παρακαλείσθε να ενημερώσετε το γιατρό σας</w:t>
      </w:r>
      <w:r w:rsidR="00BC7580" w:rsidRPr="00BC7580">
        <w:rPr>
          <w:rFonts w:ascii="Times New Roman" w:hAnsi="Times New Roman" w:cs="Times New Roman"/>
        </w:rPr>
        <w:t xml:space="preserve">, </w:t>
      </w:r>
      <w:r w:rsidR="00BC7580">
        <w:rPr>
          <w:rFonts w:ascii="Times New Roman" w:hAnsi="Times New Roman" w:cs="Times New Roman"/>
        </w:rPr>
        <w:t xml:space="preserve">τη νοσηλεύτρια ή το φαρμακοποιό σας </w:t>
      </w:r>
      <w:r w:rsidRPr="00EB67CB">
        <w:rPr>
          <w:rFonts w:ascii="Times New Roman" w:hAnsi="Times New Roman" w:cs="Times New Roman"/>
        </w:rPr>
        <w:t xml:space="preserve"> εάν λαμβάνετε ή έχετε λάβει πρόσφατα άλλα φάρμακα, συμπεριλαμβανομένων των φαρμάκων που μπορούν να ληφθούν χωρίς ιατρική συνταγή.</w:t>
      </w:r>
    </w:p>
    <w:p w:rsidR="00565886" w:rsidRPr="00EB67CB" w:rsidRDefault="00565886" w:rsidP="00CA1DA2">
      <w:pPr>
        <w:jc w:val="both"/>
        <w:rPr>
          <w:rFonts w:ascii="Times New Roman" w:hAnsi="Times New Roman" w:cs="Times New Roman"/>
        </w:rPr>
      </w:pPr>
    </w:p>
    <w:p w:rsidR="00565886" w:rsidRPr="00CA1DA2" w:rsidRDefault="00565886" w:rsidP="00CA1DA2">
      <w:pPr>
        <w:jc w:val="both"/>
        <w:rPr>
          <w:rFonts w:ascii="Times New Roman" w:hAnsi="Times New Roman" w:cs="Times New Roman"/>
        </w:rPr>
      </w:pPr>
      <w:r w:rsidRPr="00EB67CB">
        <w:rPr>
          <w:rFonts w:ascii="Times New Roman" w:hAnsi="Times New Roman" w:cs="Times New Roman"/>
        </w:rPr>
        <w:t xml:space="preserve">Μερικά φάρμακα μπορούν να επηρεάσουν τη δραστικότητα του </w:t>
      </w:r>
      <w:proofErr w:type="spellStart"/>
      <w:r w:rsidR="00B953DE" w:rsidRPr="00BC7580">
        <w:rPr>
          <w:rFonts w:ascii="Times New Roman" w:hAnsi="Times New Roman" w:cs="Times New Roman"/>
        </w:rPr>
        <w:t>Aricitol</w:t>
      </w:r>
      <w:proofErr w:type="spellEnd"/>
      <w:r w:rsidRPr="00EB67CB">
        <w:rPr>
          <w:rFonts w:ascii="Times New Roman" w:hAnsi="Times New Roman" w:cs="Times New Roman"/>
        </w:rPr>
        <w:t xml:space="preserve"> ή να προκαλέσουν πιθανές ανεπιθύμητες ενέργειες. Συγκεκριμένα είναι πολύ σημαντικό να ενημερώσετε το γιατρό σας αν λαμβάνετε κάποιο από τα παρακάτω φάρμακα:</w:t>
      </w:r>
    </w:p>
    <w:p w:rsidR="00565886" w:rsidRPr="00CA1DA2" w:rsidRDefault="00565886" w:rsidP="00EE7F76">
      <w:pPr>
        <w:spacing w:line="240" w:lineRule="auto"/>
        <w:rPr>
          <w:rFonts w:ascii="Times New Roman" w:hAnsi="Times New Roman" w:cs="Times New Roman"/>
        </w:rPr>
      </w:pPr>
    </w:p>
    <w:p w:rsidR="00565886" w:rsidRPr="00EB67CB" w:rsidRDefault="00565886" w:rsidP="00CA1DA2">
      <w:pPr>
        <w:pStyle w:val="a5"/>
        <w:numPr>
          <w:ilvl w:val="0"/>
          <w:numId w:val="8"/>
        </w:numPr>
        <w:ind w:left="357" w:hanging="357"/>
        <w:jc w:val="both"/>
        <w:rPr>
          <w:rFonts w:ascii="Times New Roman" w:hAnsi="Times New Roman" w:cs="Times New Roman"/>
        </w:rPr>
      </w:pPr>
      <w:r w:rsidRPr="00EB67CB">
        <w:rPr>
          <w:rFonts w:ascii="Times New Roman" w:hAnsi="Times New Roman" w:cs="Times New Roman"/>
        </w:rPr>
        <w:t xml:space="preserve">Για τη θεραπεία </w:t>
      </w:r>
      <w:proofErr w:type="spellStart"/>
      <w:r w:rsidRPr="00EB67CB">
        <w:rPr>
          <w:rFonts w:ascii="Times New Roman" w:hAnsi="Times New Roman" w:cs="Times New Roman"/>
        </w:rPr>
        <w:t>μυκητι</w:t>
      </w:r>
      <w:r w:rsidR="00F73615">
        <w:rPr>
          <w:rFonts w:ascii="Times New Roman" w:hAnsi="Times New Roman" w:cs="Times New Roman"/>
        </w:rPr>
        <w:t>ασικών</w:t>
      </w:r>
      <w:proofErr w:type="spellEnd"/>
      <w:r w:rsidR="00F73615">
        <w:rPr>
          <w:rFonts w:ascii="Times New Roman" w:hAnsi="Times New Roman" w:cs="Times New Roman"/>
        </w:rPr>
        <w:t xml:space="preserve"> λοιμώξεων</w:t>
      </w:r>
      <w:r w:rsidRPr="00EB67CB">
        <w:rPr>
          <w:rFonts w:ascii="Times New Roman" w:hAnsi="Times New Roman" w:cs="Times New Roman"/>
        </w:rPr>
        <w:t xml:space="preserve">, όπως η </w:t>
      </w:r>
      <w:proofErr w:type="spellStart"/>
      <w:r w:rsidRPr="00EB67CB">
        <w:rPr>
          <w:rFonts w:ascii="Times New Roman" w:hAnsi="Times New Roman" w:cs="Times New Roman"/>
        </w:rPr>
        <w:t>candida</w:t>
      </w:r>
      <w:proofErr w:type="spellEnd"/>
      <w:r w:rsidRPr="00EB67CB">
        <w:rPr>
          <w:rFonts w:ascii="Times New Roman" w:hAnsi="Times New Roman" w:cs="Times New Roman"/>
        </w:rPr>
        <w:t xml:space="preserve"> ή </w:t>
      </w:r>
      <w:r w:rsidR="00F73615">
        <w:rPr>
          <w:rFonts w:ascii="Times New Roman" w:hAnsi="Times New Roman" w:cs="Times New Roman"/>
        </w:rPr>
        <w:t>άφθα</w:t>
      </w:r>
      <w:r w:rsidR="00F73615" w:rsidRPr="00EB67CB">
        <w:rPr>
          <w:rFonts w:ascii="Times New Roman" w:hAnsi="Times New Roman" w:cs="Times New Roman"/>
        </w:rPr>
        <w:t xml:space="preserve"> </w:t>
      </w:r>
      <w:r w:rsidRPr="00EB67CB">
        <w:rPr>
          <w:rFonts w:ascii="Times New Roman" w:hAnsi="Times New Roman" w:cs="Times New Roman"/>
        </w:rPr>
        <w:t xml:space="preserve">(π.χ. η </w:t>
      </w:r>
      <w:proofErr w:type="spellStart"/>
      <w:r w:rsidRPr="00EB67CB">
        <w:rPr>
          <w:rFonts w:ascii="Times New Roman" w:hAnsi="Times New Roman" w:cs="Times New Roman"/>
        </w:rPr>
        <w:t>κετοκοναζόλη</w:t>
      </w:r>
      <w:proofErr w:type="spellEnd"/>
      <w:r w:rsidRPr="00EB67CB">
        <w:rPr>
          <w:rFonts w:ascii="Times New Roman" w:hAnsi="Times New Roman" w:cs="Times New Roman"/>
        </w:rPr>
        <w:t>)</w:t>
      </w:r>
    </w:p>
    <w:p w:rsidR="00565886" w:rsidRPr="00EB67CB" w:rsidRDefault="00565886" w:rsidP="00CA1DA2">
      <w:pPr>
        <w:pStyle w:val="a5"/>
        <w:numPr>
          <w:ilvl w:val="0"/>
          <w:numId w:val="8"/>
        </w:numPr>
        <w:ind w:left="357" w:hanging="357"/>
        <w:jc w:val="both"/>
        <w:rPr>
          <w:rFonts w:ascii="Times New Roman" w:hAnsi="Times New Roman" w:cs="Times New Roman"/>
        </w:rPr>
      </w:pPr>
      <w:r w:rsidRPr="00EB67CB">
        <w:rPr>
          <w:rFonts w:ascii="Times New Roman" w:hAnsi="Times New Roman" w:cs="Times New Roman"/>
        </w:rPr>
        <w:t xml:space="preserve">Για τη θεραπεία </w:t>
      </w:r>
      <w:r w:rsidR="00BC7580">
        <w:rPr>
          <w:rFonts w:ascii="Times New Roman" w:hAnsi="Times New Roman" w:cs="Times New Roman"/>
        </w:rPr>
        <w:t>παθήσεων του καρδιαγγειακού ή για την αρτηριακής πίεση</w:t>
      </w:r>
      <w:r w:rsidRPr="00EB67CB">
        <w:rPr>
          <w:rFonts w:ascii="Times New Roman" w:hAnsi="Times New Roman" w:cs="Times New Roman"/>
        </w:rPr>
        <w:t xml:space="preserve"> (π.χ. </w:t>
      </w:r>
      <w:proofErr w:type="spellStart"/>
      <w:r w:rsidRPr="00EB67CB">
        <w:rPr>
          <w:rFonts w:ascii="Times New Roman" w:hAnsi="Times New Roman" w:cs="Times New Roman"/>
        </w:rPr>
        <w:t>διγοξίνη</w:t>
      </w:r>
      <w:proofErr w:type="spellEnd"/>
      <w:r w:rsidRPr="00EB67CB">
        <w:rPr>
          <w:rFonts w:ascii="Times New Roman" w:hAnsi="Times New Roman" w:cs="Times New Roman"/>
        </w:rPr>
        <w:t xml:space="preserve"> και διο</w:t>
      </w:r>
      <w:r w:rsidR="00BC7580">
        <w:rPr>
          <w:rFonts w:ascii="Times New Roman" w:hAnsi="Times New Roman" w:cs="Times New Roman"/>
        </w:rPr>
        <w:t xml:space="preserve">υρητικά </w:t>
      </w:r>
      <w:r w:rsidRPr="00EB67CB">
        <w:rPr>
          <w:rFonts w:ascii="Times New Roman" w:hAnsi="Times New Roman" w:cs="Times New Roman"/>
        </w:rPr>
        <w:t>)</w:t>
      </w:r>
    </w:p>
    <w:p w:rsidR="00565886" w:rsidRPr="00EB67CB" w:rsidRDefault="00565886" w:rsidP="00CA1DA2">
      <w:pPr>
        <w:pStyle w:val="a5"/>
        <w:numPr>
          <w:ilvl w:val="0"/>
          <w:numId w:val="8"/>
        </w:numPr>
        <w:ind w:left="357" w:hanging="357"/>
        <w:jc w:val="both"/>
        <w:rPr>
          <w:rFonts w:ascii="Times New Roman" w:hAnsi="Times New Roman" w:cs="Times New Roman"/>
        </w:rPr>
      </w:pPr>
      <w:r w:rsidRPr="00EB67CB">
        <w:rPr>
          <w:rFonts w:ascii="Times New Roman" w:hAnsi="Times New Roman" w:cs="Times New Roman"/>
        </w:rPr>
        <w:t xml:space="preserve">Φάρμακα που περιέχουν μαγνήσιο (π.χ. ορισμένες κατηγορίες φαρμάκων για τη δυσπεψία που ονομάζονται </w:t>
      </w:r>
      <w:proofErr w:type="spellStart"/>
      <w:r w:rsidRPr="00EB67CB">
        <w:rPr>
          <w:rFonts w:ascii="Times New Roman" w:hAnsi="Times New Roman" w:cs="Times New Roman"/>
        </w:rPr>
        <w:t>αντιόξινα</w:t>
      </w:r>
      <w:proofErr w:type="spellEnd"/>
      <w:r w:rsidRPr="00EB67CB">
        <w:rPr>
          <w:rFonts w:ascii="Times New Roman" w:hAnsi="Times New Roman" w:cs="Times New Roman"/>
        </w:rPr>
        <w:t xml:space="preserve">, όπως </w:t>
      </w:r>
      <w:proofErr w:type="spellStart"/>
      <w:r w:rsidRPr="00EB67CB">
        <w:rPr>
          <w:rFonts w:ascii="Times New Roman" w:hAnsi="Times New Roman" w:cs="Times New Roman"/>
        </w:rPr>
        <w:t>τριπυριτικό</w:t>
      </w:r>
      <w:proofErr w:type="spellEnd"/>
      <w:r w:rsidRPr="00EB67CB">
        <w:rPr>
          <w:rFonts w:ascii="Times New Roman" w:hAnsi="Times New Roman" w:cs="Times New Roman"/>
        </w:rPr>
        <w:t xml:space="preserve"> μαγνήσιο)</w:t>
      </w:r>
    </w:p>
    <w:p w:rsidR="00565886" w:rsidRPr="00EB67CB" w:rsidRDefault="00565886" w:rsidP="00CA1DA2">
      <w:pPr>
        <w:pStyle w:val="a5"/>
        <w:numPr>
          <w:ilvl w:val="0"/>
          <w:numId w:val="8"/>
        </w:numPr>
        <w:ind w:left="357" w:hanging="357"/>
        <w:jc w:val="both"/>
        <w:rPr>
          <w:rFonts w:ascii="Times New Roman" w:hAnsi="Times New Roman" w:cs="Times New Roman"/>
        </w:rPr>
      </w:pPr>
      <w:r w:rsidRPr="00EB67CB">
        <w:rPr>
          <w:rFonts w:ascii="Times New Roman" w:hAnsi="Times New Roman" w:cs="Times New Roman"/>
        </w:rPr>
        <w:t>Φάρμακα που περιέχουν αργίλιο (π.χ. δεσμευτικά του φωσφόρου, όπως υδροξείδιο του αργιλίου)</w:t>
      </w:r>
    </w:p>
    <w:p w:rsidR="00565886" w:rsidRPr="00CA1DA2" w:rsidRDefault="00565886" w:rsidP="00CA1DA2">
      <w:pPr>
        <w:jc w:val="both"/>
        <w:rPr>
          <w:rFonts w:ascii="Times New Roman" w:hAnsi="Times New Roman" w:cs="Times New Roman"/>
        </w:rPr>
      </w:pPr>
    </w:p>
    <w:p w:rsidR="008B195B" w:rsidRPr="00EB67CB" w:rsidRDefault="00BC7580" w:rsidP="00CA1DA2">
      <w:pPr>
        <w:spacing w:line="240" w:lineRule="auto"/>
        <w:jc w:val="both"/>
        <w:rPr>
          <w:rFonts w:ascii="Times New Roman" w:hAnsi="Times New Roman" w:cs="Times New Roman"/>
        </w:rPr>
      </w:pPr>
      <w:r>
        <w:rPr>
          <w:rFonts w:ascii="Times New Roman" w:hAnsi="Times New Roman" w:cs="Times New Roman"/>
        </w:rPr>
        <w:t>Ζητήστε</w:t>
      </w:r>
      <w:r w:rsidR="00565886" w:rsidRPr="00EB67CB">
        <w:rPr>
          <w:rFonts w:ascii="Times New Roman" w:hAnsi="Times New Roman" w:cs="Times New Roman"/>
        </w:rPr>
        <w:t xml:space="preserve"> τη συμβουλή του γιατρό, της νοσηλεύτριας ή του φαρμακοποιού σας πριν να πάρετε οποιοδήποτε φάρμακο.</w:t>
      </w:r>
    </w:p>
    <w:p w:rsidR="008B195B" w:rsidRPr="00EB67CB" w:rsidRDefault="008B195B" w:rsidP="00EE7F76">
      <w:pPr>
        <w:rPr>
          <w:rFonts w:ascii="Times New Roman" w:hAnsi="Times New Roman" w:cs="Times New Roman"/>
        </w:rPr>
      </w:pPr>
    </w:p>
    <w:p w:rsidR="008B195B" w:rsidRPr="00BC7580" w:rsidRDefault="008B195B" w:rsidP="00EE7F76">
      <w:pPr>
        <w:rPr>
          <w:rFonts w:ascii="Times New Roman" w:hAnsi="Times New Roman" w:cs="Times New Roman"/>
          <w:b/>
        </w:rPr>
      </w:pPr>
      <w:r w:rsidRPr="00EB67CB">
        <w:rPr>
          <w:rFonts w:ascii="Times New Roman" w:hAnsi="Times New Roman" w:cs="Times New Roman"/>
          <w:b/>
        </w:rPr>
        <w:t xml:space="preserve">Χρήση του </w:t>
      </w:r>
      <w:proofErr w:type="spellStart"/>
      <w:r w:rsidR="00B953DE" w:rsidRPr="00BC7580">
        <w:rPr>
          <w:rFonts w:ascii="Times New Roman" w:hAnsi="Times New Roman" w:cs="Times New Roman"/>
          <w:b/>
        </w:rPr>
        <w:t>Aricitol</w:t>
      </w:r>
      <w:proofErr w:type="spellEnd"/>
      <w:r w:rsidRPr="00BC7580">
        <w:rPr>
          <w:rFonts w:ascii="Times New Roman" w:hAnsi="Times New Roman" w:cs="Times New Roman"/>
          <w:b/>
        </w:rPr>
        <w:t xml:space="preserve"> με τροφές και ποτά</w:t>
      </w:r>
    </w:p>
    <w:p w:rsidR="008B195B" w:rsidRPr="00CA1DA2" w:rsidRDefault="008B195B" w:rsidP="00EE7F76">
      <w:pPr>
        <w:jc w:val="both"/>
        <w:rPr>
          <w:rFonts w:ascii="Times New Roman" w:hAnsi="Times New Roman" w:cs="Times New Roman"/>
        </w:rPr>
      </w:pPr>
      <w:proofErr w:type="spellStart"/>
      <w:r w:rsidRPr="00BC7580">
        <w:rPr>
          <w:rFonts w:ascii="Times New Roman" w:hAnsi="Times New Roman" w:cs="Times New Roman"/>
        </w:rPr>
        <w:t>To</w:t>
      </w:r>
      <w:proofErr w:type="spellEnd"/>
      <w:r w:rsidRPr="00BC7580">
        <w:rPr>
          <w:rFonts w:ascii="Times New Roman" w:hAnsi="Times New Roman" w:cs="Times New Roman"/>
        </w:rPr>
        <w:t xml:space="preserve"> </w:t>
      </w:r>
      <w:proofErr w:type="spellStart"/>
      <w:r w:rsidR="00B953DE" w:rsidRPr="00BC7580">
        <w:rPr>
          <w:rFonts w:ascii="Times New Roman" w:hAnsi="Times New Roman" w:cs="Times New Roman"/>
        </w:rPr>
        <w:t>Aricitol</w:t>
      </w:r>
      <w:proofErr w:type="spellEnd"/>
      <w:r w:rsidRPr="00BC7580">
        <w:rPr>
          <w:rFonts w:ascii="Times New Roman" w:hAnsi="Times New Roman" w:cs="Times New Roman"/>
        </w:rPr>
        <w:t xml:space="preserve"> </w:t>
      </w:r>
      <w:r w:rsidR="00F73615">
        <w:rPr>
          <w:rFonts w:ascii="Times New Roman" w:hAnsi="Times New Roman" w:cs="Times New Roman"/>
        </w:rPr>
        <w:t>μπορεί να ληφθεί με ή χωρίς τροφή.</w:t>
      </w:r>
    </w:p>
    <w:p w:rsidR="008B195B" w:rsidRPr="00CA1DA2" w:rsidRDefault="008B195B" w:rsidP="00EE7F76">
      <w:pPr>
        <w:jc w:val="both"/>
        <w:rPr>
          <w:rFonts w:ascii="Times New Roman" w:hAnsi="Times New Roman" w:cs="Times New Roman"/>
        </w:rPr>
      </w:pPr>
    </w:p>
    <w:p w:rsidR="00565886" w:rsidRPr="00EB67CB" w:rsidRDefault="008B195B" w:rsidP="00EE7F76">
      <w:pPr>
        <w:rPr>
          <w:rFonts w:ascii="Times New Roman" w:hAnsi="Times New Roman" w:cs="Times New Roman"/>
          <w:b/>
        </w:rPr>
      </w:pPr>
      <w:r w:rsidRPr="00EB67CB">
        <w:rPr>
          <w:rFonts w:ascii="Times New Roman" w:hAnsi="Times New Roman" w:cs="Times New Roman"/>
          <w:b/>
        </w:rPr>
        <w:t>Κύηση και θηλασμός</w:t>
      </w:r>
    </w:p>
    <w:p w:rsidR="008B195B" w:rsidRPr="00CA1DA2" w:rsidRDefault="008B195B" w:rsidP="00EE7F76">
      <w:pPr>
        <w:jc w:val="both"/>
        <w:rPr>
          <w:rFonts w:ascii="Times New Roman" w:hAnsi="Times New Roman" w:cs="Times New Roman"/>
        </w:rPr>
      </w:pPr>
      <w:r w:rsidRPr="00BC7580">
        <w:rPr>
          <w:rFonts w:ascii="Times New Roman" w:hAnsi="Times New Roman" w:cs="Times New Roman"/>
        </w:rPr>
        <w:t xml:space="preserve">Εάν είστε έγκυος ή σχεδιάζετε να μείνετε έγκυος, ενημερώστε τον γιατρό </w:t>
      </w:r>
      <w:r w:rsidR="000023B0">
        <w:rPr>
          <w:rFonts w:ascii="Times New Roman" w:hAnsi="Times New Roman" w:cs="Times New Roman"/>
        </w:rPr>
        <w:t xml:space="preserve"> ή την νοσηλεύτριά </w:t>
      </w:r>
      <w:r w:rsidRPr="00BC7580">
        <w:rPr>
          <w:rFonts w:ascii="Times New Roman" w:hAnsi="Times New Roman" w:cs="Times New Roman"/>
        </w:rPr>
        <w:t xml:space="preserve">σας πριν πάρετε το </w:t>
      </w:r>
      <w:proofErr w:type="spellStart"/>
      <w:r w:rsidR="00B953DE" w:rsidRPr="00BC7580">
        <w:rPr>
          <w:rFonts w:ascii="Times New Roman" w:hAnsi="Times New Roman" w:cs="Times New Roman"/>
        </w:rPr>
        <w:t>Aricitol</w:t>
      </w:r>
      <w:proofErr w:type="spellEnd"/>
      <w:r w:rsidRPr="00BC7580">
        <w:rPr>
          <w:rFonts w:ascii="Times New Roman" w:hAnsi="Times New Roman" w:cs="Times New Roman"/>
        </w:rPr>
        <w:t xml:space="preserve">. Δεν υπάρχουν επαρκή δεδομένα για τη χρήση του </w:t>
      </w:r>
      <w:proofErr w:type="spellStart"/>
      <w:r w:rsidR="00B953DE" w:rsidRPr="00BC7580">
        <w:rPr>
          <w:rFonts w:ascii="Times New Roman" w:hAnsi="Times New Roman" w:cs="Times New Roman"/>
        </w:rPr>
        <w:t>Aricitol</w:t>
      </w:r>
      <w:proofErr w:type="spellEnd"/>
      <w:r w:rsidRPr="00BC7580">
        <w:rPr>
          <w:rFonts w:ascii="Times New Roman" w:hAnsi="Times New Roman" w:cs="Times New Roman"/>
        </w:rPr>
        <w:t xml:space="preserve"> σε εγκύους </w:t>
      </w:r>
      <w:r w:rsidR="000023B0">
        <w:rPr>
          <w:rFonts w:ascii="Times New Roman" w:hAnsi="Times New Roman" w:cs="Times New Roman"/>
        </w:rPr>
        <w:t xml:space="preserve">ή θηλάζουσες </w:t>
      </w:r>
      <w:r w:rsidRPr="00BC7580">
        <w:rPr>
          <w:rFonts w:ascii="Times New Roman" w:hAnsi="Times New Roman" w:cs="Times New Roman"/>
        </w:rPr>
        <w:t xml:space="preserve">γυναίκες. </w:t>
      </w:r>
      <w:r w:rsidR="000023B0">
        <w:rPr>
          <w:rFonts w:ascii="Times New Roman" w:hAnsi="Times New Roman" w:cs="Times New Roman"/>
        </w:rPr>
        <w:t xml:space="preserve">Συνεπώς θα πρέπει να λαμβάνεται μόνο μετά από συζήτηση με το γιατρό σας, ο οποίος θα σας βοηθήσει να λάβετε την καλύτερη απόφαση για εσάς. </w:t>
      </w:r>
    </w:p>
    <w:p w:rsidR="008B195B" w:rsidRPr="00CA1DA2" w:rsidRDefault="008B195B" w:rsidP="00EE7F76">
      <w:pPr>
        <w:jc w:val="both"/>
        <w:rPr>
          <w:rFonts w:ascii="Times New Roman" w:hAnsi="Times New Roman" w:cs="Times New Roman"/>
        </w:rPr>
      </w:pPr>
    </w:p>
    <w:p w:rsidR="00EE7F76" w:rsidRPr="001E3A66" w:rsidRDefault="000023B0" w:rsidP="00EE7F76">
      <w:pPr>
        <w:rPr>
          <w:rFonts w:ascii="Times New Roman" w:hAnsi="Times New Roman" w:cs="Times New Roman"/>
        </w:rPr>
      </w:pPr>
      <w:r>
        <w:rPr>
          <w:rFonts w:ascii="Times New Roman" w:hAnsi="Times New Roman" w:cs="Times New Roman"/>
        </w:rPr>
        <w:t xml:space="preserve">Ζητήστε τη συμβουλή του γιατρού, της νοσηλεύτριας ή του φαρμακοποιού σας προτού πάρετε οποιοδήποτε φάρμακο. </w:t>
      </w:r>
    </w:p>
    <w:p w:rsidR="00CA1DA2" w:rsidRPr="001E3A66" w:rsidRDefault="00CA1DA2" w:rsidP="00EE7F76">
      <w:pPr>
        <w:rPr>
          <w:rFonts w:ascii="Times New Roman" w:hAnsi="Times New Roman" w:cs="Times New Roman"/>
        </w:rPr>
      </w:pPr>
    </w:p>
    <w:p w:rsidR="00EE7F76" w:rsidRPr="00EB67CB" w:rsidRDefault="00EE7F76" w:rsidP="00EE7F76">
      <w:pPr>
        <w:rPr>
          <w:rFonts w:ascii="Times New Roman" w:hAnsi="Times New Roman" w:cs="Times New Roman"/>
          <w:b/>
        </w:rPr>
      </w:pPr>
      <w:r w:rsidRPr="00EB67CB">
        <w:rPr>
          <w:rFonts w:ascii="Times New Roman" w:hAnsi="Times New Roman" w:cs="Times New Roman"/>
          <w:b/>
        </w:rPr>
        <w:t>Οδήγηση και χειρισμός μηχανών</w:t>
      </w:r>
    </w:p>
    <w:p w:rsidR="002E1BBC" w:rsidRPr="008D2F76" w:rsidRDefault="002E1BBC" w:rsidP="002E1BBC">
      <w:pPr>
        <w:rPr>
          <w:rFonts w:ascii="Times New Roman" w:hAnsi="Times New Roman" w:cs="Times New Roman"/>
        </w:rPr>
      </w:pPr>
      <w:r w:rsidRPr="002E1BBC">
        <w:rPr>
          <w:rFonts w:ascii="Times New Roman" w:hAnsi="Times New Roman" w:cs="Times New Roman"/>
        </w:rPr>
        <w:t>Δεν έχουν πραγματοποιηθε</w:t>
      </w:r>
      <w:r w:rsidRPr="002C67C4">
        <w:rPr>
          <w:rFonts w:ascii="Times New Roman" w:hAnsi="Times New Roman" w:cs="Times New Roman"/>
        </w:rPr>
        <w:t xml:space="preserve">ί μελέτες για την επίδραση της </w:t>
      </w:r>
      <w:proofErr w:type="spellStart"/>
      <w:r w:rsidRPr="002C67C4">
        <w:rPr>
          <w:rFonts w:ascii="Times New Roman" w:hAnsi="Times New Roman" w:cs="Times New Roman"/>
        </w:rPr>
        <w:t>παρικαλσιτόλης</w:t>
      </w:r>
      <w:proofErr w:type="spellEnd"/>
      <w:r w:rsidRPr="002C67C4">
        <w:rPr>
          <w:rFonts w:ascii="Times New Roman" w:hAnsi="Times New Roman" w:cs="Times New Roman"/>
        </w:rPr>
        <w:t xml:space="preserve"> στην ικανότητα οδήγησης ή χειρισμού μηχανών. Καθόσον σας χορηγείται θεραπεία με </w:t>
      </w:r>
      <w:proofErr w:type="spellStart"/>
      <w:r w:rsidRPr="008D2F76">
        <w:rPr>
          <w:rFonts w:ascii="Times New Roman" w:hAnsi="Times New Roman" w:cs="Times New Roman"/>
        </w:rPr>
        <w:t>Aricitol</w:t>
      </w:r>
      <w:proofErr w:type="spellEnd"/>
      <w:r w:rsidRPr="008D2F76">
        <w:rPr>
          <w:rFonts w:ascii="Times New Roman" w:hAnsi="Times New Roman" w:cs="Times New Roman"/>
        </w:rPr>
        <w:t xml:space="preserve">, μπορεί να επηρεαστεί  η ικανότητά σας  να οδηγείτε με ασφάλεια ή να χειρίζεστε μηχανήματα. Το </w:t>
      </w:r>
      <w:proofErr w:type="spellStart"/>
      <w:r w:rsidRPr="008D2F76">
        <w:rPr>
          <w:rFonts w:ascii="Times New Roman" w:hAnsi="Times New Roman" w:cs="Times New Roman"/>
        </w:rPr>
        <w:t>Aricitol</w:t>
      </w:r>
      <w:proofErr w:type="spellEnd"/>
      <w:r w:rsidRPr="008D2F76">
        <w:rPr>
          <w:rFonts w:ascii="Times New Roman" w:hAnsi="Times New Roman" w:cs="Times New Roman"/>
        </w:rPr>
        <w:t xml:space="preserve"> μπορεί να σας  προκαλέσει ζάλη, αδυναμία και/ή υπνηλ</w:t>
      </w:r>
      <w:r w:rsidRPr="002C67C4">
        <w:rPr>
          <w:rFonts w:ascii="Times New Roman" w:hAnsi="Times New Roman" w:cs="Times New Roman"/>
        </w:rPr>
        <w:t>ία.</w:t>
      </w:r>
    </w:p>
    <w:p w:rsidR="002E1BBC" w:rsidRPr="008D2F76" w:rsidRDefault="002E1BBC" w:rsidP="002E1BBC">
      <w:pPr>
        <w:rPr>
          <w:rFonts w:ascii="Times New Roman" w:hAnsi="Times New Roman" w:cs="Times New Roman"/>
        </w:rPr>
      </w:pPr>
      <w:r w:rsidRPr="008D2F76">
        <w:rPr>
          <w:rFonts w:ascii="Times New Roman" w:hAnsi="Times New Roman" w:cs="Times New Roman"/>
        </w:rPr>
        <w:t xml:space="preserve">Μην οδηγείτε ή χειρίζεστε μηχανήματα εάν αισθανθείτε αυτά τα συμπτώματα. </w:t>
      </w:r>
    </w:p>
    <w:p w:rsidR="002E1BBC" w:rsidRPr="00EB67CB" w:rsidRDefault="002E1BBC" w:rsidP="002E1BBC">
      <w:pPr>
        <w:rPr>
          <w:rFonts w:ascii="Times New Roman" w:hAnsi="Times New Roman" w:cs="Times New Roman"/>
          <w:b/>
        </w:rPr>
      </w:pPr>
      <w:r>
        <w:rPr>
          <w:rFonts w:ascii="Times New Roman" w:hAnsi="Times New Roman" w:cs="Times New Roman"/>
          <w:b/>
        </w:rPr>
        <w:lastRenderedPageBreak/>
        <w:t xml:space="preserve"> </w:t>
      </w:r>
    </w:p>
    <w:p w:rsidR="00EE7F76" w:rsidRPr="00EB67CB" w:rsidRDefault="00EE7F76" w:rsidP="00EE7F76">
      <w:pPr>
        <w:jc w:val="both"/>
        <w:rPr>
          <w:rFonts w:ascii="Times New Roman" w:hAnsi="Times New Roman" w:cs="Times New Roman"/>
        </w:rPr>
      </w:pPr>
    </w:p>
    <w:p w:rsidR="00EE7F76" w:rsidRPr="00EB67CB" w:rsidRDefault="00EE7F76" w:rsidP="00EE7F76">
      <w:pPr>
        <w:rPr>
          <w:rFonts w:ascii="Times New Roman" w:hAnsi="Times New Roman" w:cs="Times New Roman"/>
        </w:rPr>
      </w:pPr>
    </w:p>
    <w:p w:rsidR="00EE7F76" w:rsidRPr="00EB67CB" w:rsidRDefault="00EE7F76" w:rsidP="00EE7F76">
      <w:pPr>
        <w:rPr>
          <w:rFonts w:ascii="Times New Roman" w:hAnsi="Times New Roman" w:cs="Times New Roman"/>
          <w:b/>
        </w:rPr>
      </w:pPr>
      <w:r w:rsidRPr="00EB67CB">
        <w:rPr>
          <w:rFonts w:ascii="Times New Roman" w:hAnsi="Times New Roman" w:cs="Times New Roman"/>
          <w:b/>
        </w:rPr>
        <w:t xml:space="preserve">Σημαντικές πληροφορίες για κάποια από τα συστατικά του </w:t>
      </w:r>
      <w:proofErr w:type="spellStart"/>
      <w:r w:rsidR="00B953DE" w:rsidRPr="00BC7580">
        <w:rPr>
          <w:rFonts w:ascii="Times New Roman" w:hAnsi="Times New Roman" w:cs="Times New Roman"/>
          <w:b/>
        </w:rPr>
        <w:t>Aricitol</w:t>
      </w:r>
      <w:proofErr w:type="spellEnd"/>
    </w:p>
    <w:p w:rsidR="00EE7F76" w:rsidRPr="00032FC5" w:rsidRDefault="00EE7F76" w:rsidP="00EE7F76">
      <w:pPr>
        <w:jc w:val="both"/>
        <w:rPr>
          <w:rFonts w:ascii="Times New Roman" w:hAnsi="Times New Roman" w:cs="Times New Roman"/>
        </w:rPr>
      </w:pPr>
      <w:r w:rsidRPr="00EB67CB">
        <w:rPr>
          <w:rFonts w:ascii="Times New Roman" w:hAnsi="Times New Roman" w:cs="Times New Roman"/>
        </w:rPr>
        <w:t>Αυτό το φαρμακευτικό προϊόν περιέχει 11% κατ’ όγκο αιθανόλη (αλκοόλη)</w:t>
      </w:r>
      <w:r w:rsidR="002E1BBC">
        <w:rPr>
          <w:rFonts w:ascii="Times New Roman" w:hAnsi="Times New Roman" w:cs="Times New Roman"/>
        </w:rPr>
        <w:t xml:space="preserve">. </w:t>
      </w:r>
      <w:r w:rsidRPr="00EB67CB">
        <w:rPr>
          <w:rFonts w:ascii="Times New Roman" w:hAnsi="Times New Roman" w:cs="Times New Roman"/>
        </w:rPr>
        <w:t xml:space="preserve"> </w:t>
      </w:r>
      <w:r w:rsidR="002E1BBC">
        <w:rPr>
          <w:rFonts w:ascii="Times New Roman" w:hAnsi="Times New Roman" w:cs="Times New Roman"/>
        </w:rPr>
        <w:t xml:space="preserve">Κάθε δόση μπορεί να περιέχει έως </w:t>
      </w:r>
      <w:r w:rsidR="00032FC5">
        <w:rPr>
          <w:rFonts w:ascii="Times New Roman" w:hAnsi="Times New Roman" w:cs="Times New Roman"/>
        </w:rPr>
        <w:t xml:space="preserve">0,22 </w:t>
      </w:r>
      <w:r w:rsidR="00032FC5">
        <w:rPr>
          <w:rFonts w:ascii="Times New Roman" w:hAnsi="Times New Roman" w:cs="Times New Roman"/>
          <w:lang w:val="en-US"/>
        </w:rPr>
        <w:t>ml</w:t>
      </w:r>
      <w:r w:rsidR="00032FC5" w:rsidRPr="008D2F76">
        <w:rPr>
          <w:rFonts w:ascii="Times New Roman" w:hAnsi="Times New Roman" w:cs="Times New Roman"/>
        </w:rPr>
        <w:t xml:space="preserve"> </w:t>
      </w:r>
      <w:r w:rsidR="00032FC5">
        <w:rPr>
          <w:rFonts w:ascii="Times New Roman" w:hAnsi="Times New Roman" w:cs="Times New Roman"/>
        </w:rPr>
        <w:t xml:space="preserve">αιθανόλης. </w:t>
      </w:r>
    </w:p>
    <w:p w:rsidR="00EE7F76" w:rsidRPr="00EB67CB" w:rsidRDefault="00EE7F76" w:rsidP="00EE7F76">
      <w:pPr>
        <w:jc w:val="both"/>
        <w:rPr>
          <w:rFonts w:ascii="Times New Roman" w:hAnsi="Times New Roman" w:cs="Times New Roman"/>
        </w:rPr>
      </w:pPr>
      <w:r w:rsidRPr="00EB67CB">
        <w:rPr>
          <w:rFonts w:ascii="Times New Roman" w:hAnsi="Times New Roman" w:cs="Times New Roman"/>
        </w:rPr>
        <w:t>Επιβλαβές για εκείνους που πάσχουν από αλκοολισμό.</w:t>
      </w:r>
    </w:p>
    <w:p w:rsidR="00EE7F76" w:rsidRPr="00EB67CB" w:rsidRDefault="00EE7F76" w:rsidP="00EE7F76">
      <w:pPr>
        <w:jc w:val="both"/>
        <w:rPr>
          <w:rFonts w:ascii="Times New Roman" w:hAnsi="Times New Roman" w:cs="Times New Roman"/>
        </w:rPr>
      </w:pPr>
      <w:r w:rsidRPr="00EB67CB">
        <w:rPr>
          <w:rFonts w:ascii="Times New Roman" w:hAnsi="Times New Roman" w:cs="Times New Roman"/>
        </w:rPr>
        <w:t>Να λαμβάνεται υπόψη σε</w:t>
      </w:r>
      <w:r w:rsidR="00032FC5">
        <w:rPr>
          <w:rFonts w:ascii="Times New Roman" w:hAnsi="Times New Roman" w:cs="Times New Roman"/>
        </w:rPr>
        <w:t xml:space="preserve"> έγκυες ή </w:t>
      </w:r>
      <w:r w:rsidRPr="00EB67CB">
        <w:rPr>
          <w:rFonts w:ascii="Times New Roman" w:hAnsi="Times New Roman" w:cs="Times New Roman"/>
        </w:rPr>
        <w:t xml:space="preserve"> θηλάζουσες γυναίκες, παιδιά και ομάδες υψηλού κινδύνου όπως οι ασθενείς με ηπατική νόσο ή επιληψία.</w:t>
      </w:r>
    </w:p>
    <w:p w:rsidR="00EE7F76" w:rsidRPr="00CA1DA2" w:rsidRDefault="00EE7F76" w:rsidP="00EE7F76">
      <w:pPr>
        <w:rPr>
          <w:rFonts w:ascii="Times New Roman" w:hAnsi="Times New Roman" w:cs="Times New Roman"/>
        </w:rPr>
      </w:pPr>
    </w:p>
    <w:p w:rsidR="00EE7F76" w:rsidRPr="00CA1DA2" w:rsidRDefault="00EE7F76" w:rsidP="00EE7F76">
      <w:pPr>
        <w:rPr>
          <w:rFonts w:ascii="Times New Roman" w:hAnsi="Times New Roman" w:cs="Times New Roman"/>
        </w:rPr>
      </w:pPr>
    </w:p>
    <w:p w:rsidR="00EE7F76" w:rsidRPr="00EB67CB" w:rsidRDefault="00EE7F76" w:rsidP="00EE7F7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B67CB">
        <w:rPr>
          <w:rFonts w:ascii="Times New Roman" w:hAnsi="Times New Roman" w:cs="Times New Roman"/>
          <w:b/>
        </w:rPr>
        <w:t xml:space="preserve">3. ΠΩΣ ΝΑ ΧΡΗΣΙΜΟΠΟΙΗΣΕΤΕ ΤΟ </w:t>
      </w:r>
      <w:r w:rsidR="00B953DE" w:rsidRPr="00BC7580">
        <w:rPr>
          <w:rFonts w:ascii="Times New Roman" w:hAnsi="Times New Roman" w:cs="Times New Roman"/>
          <w:b/>
        </w:rPr>
        <w:t>ARICITOL</w:t>
      </w:r>
    </w:p>
    <w:p w:rsidR="00EE7F76" w:rsidRPr="008D2F76" w:rsidRDefault="00EE7F76" w:rsidP="00EE7F76">
      <w:pPr>
        <w:rPr>
          <w:rFonts w:ascii="Times New Roman" w:hAnsi="Times New Roman" w:cs="Times New Roman"/>
        </w:rPr>
      </w:pPr>
    </w:p>
    <w:p w:rsidR="00C037E6" w:rsidRPr="00C037E6" w:rsidRDefault="00C037E6" w:rsidP="00EE7F76">
      <w:pPr>
        <w:rPr>
          <w:rFonts w:ascii="Times New Roman" w:hAnsi="Times New Roman" w:cs="Times New Roman"/>
        </w:rPr>
      </w:pPr>
      <w:r>
        <w:rPr>
          <w:rFonts w:ascii="Times New Roman" w:hAnsi="Times New Roman" w:cs="Times New Roman"/>
        </w:rPr>
        <w:t xml:space="preserve">Δοσολογία </w:t>
      </w:r>
    </w:p>
    <w:p w:rsidR="00C037E6" w:rsidRDefault="00C037E6" w:rsidP="00EE7F76">
      <w:pPr>
        <w:jc w:val="both"/>
        <w:rPr>
          <w:rFonts w:ascii="Times New Roman" w:hAnsi="Times New Roman" w:cs="Times New Roman"/>
        </w:rPr>
      </w:pPr>
    </w:p>
    <w:p w:rsidR="008B195B" w:rsidRPr="00BC7580" w:rsidRDefault="00EE7F76" w:rsidP="00EE7F76">
      <w:pPr>
        <w:jc w:val="both"/>
        <w:rPr>
          <w:rFonts w:ascii="Times New Roman" w:hAnsi="Times New Roman" w:cs="Times New Roman"/>
        </w:rPr>
      </w:pPr>
      <w:r w:rsidRPr="00BC7580">
        <w:rPr>
          <w:rFonts w:ascii="Times New Roman" w:hAnsi="Times New Roman" w:cs="Times New Roman"/>
        </w:rPr>
        <w:t xml:space="preserve">Ο γιατρός σας θα χρησιμοποιήσει τα αποτελέσματα των εργαστηριακών σας εξετάσεων για να αποφασίσει τη σωστή δόση για εσάς. Αφού ξεκινήσετε να λαμβάνετε το </w:t>
      </w:r>
      <w:proofErr w:type="spellStart"/>
      <w:r w:rsidR="00B953DE" w:rsidRPr="00BC7580">
        <w:rPr>
          <w:rFonts w:ascii="Times New Roman" w:hAnsi="Times New Roman" w:cs="Times New Roman"/>
        </w:rPr>
        <w:t>Aricitol</w:t>
      </w:r>
      <w:proofErr w:type="spellEnd"/>
      <w:r w:rsidRPr="00BC7580">
        <w:rPr>
          <w:rFonts w:ascii="Times New Roman" w:hAnsi="Times New Roman" w:cs="Times New Roman"/>
        </w:rPr>
        <w:t xml:space="preserve">, η δόση μπορεί να χρειαστεί να προσαρμοστεί, ανάλογα </w:t>
      </w:r>
      <w:r w:rsidR="00032FC5">
        <w:rPr>
          <w:rFonts w:ascii="Times New Roman" w:hAnsi="Times New Roman" w:cs="Times New Roman"/>
        </w:rPr>
        <w:t xml:space="preserve">με τα αποτελέσματα των τακτικών εργαστηριακών εξετάσεων. Χρησιμοποιώντας αυτά τα αποτελέσματα, ο γιατρός σας θα βοηθήσει ώστε να προσδιοριστεί η σωστή δόση </w:t>
      </w:r>
      <w:proofErr w:type="spellStart"/>
      <w:r w:rsidR="00032FC5" w:rsidRPr="00BC7580">
        <w:rPr>
          <w:rFonts w:ascii="Times New Roman" w:hAnsi="Times New Roman" w:cs="Times New Roman"/>
        </w:rPr>
        <w:t>Aricitol</w:t>
      </w:r>
      <w:proofErr w:type="spellEnd"/>
      <w:r w:rsidR="00032FC5">
        <w:rPr>
          <w:rFonts w:ascii="Times New Roman" w:hAnsi="Times New Roman" w:cs="Times New Roman"/>
        </w:rPr>
        <w:t xml:space="preserve"> για εσάς. </w:t>
      </w:r>
    </w:p>
    <w:p w:rsidR="00E34C1F" w:rsidRPr="00BC7580" w:rsidRDefault="00E34C1F" w:rsidP="00EE7F76">
      <w:pPr>
        <w:jc w:val="both"/>
        <w:rPr>
          <w:rFonts w:ascii="Times New Roman" w:hAnsi="Times New Roman" w:cs="Times New Roman"/>
        </w:rPr>
      </w:pPr>
    </w:p>
    <w:p w:rsidR="00E34C1F" w:rsidRDefault="00032FC5" w:rsidP="00E34C1F">
      <w:pPr>
        <w:jc w:val="both"/>
        <w:rPr>
          <w:rFonts w:ascii="Times New Roman" w:hAnsi="Times New Roman" w:cs="Times New Roman"/>
        </w:rPr>
      </w:pPr>
      <w:r>
        <w:rPr>
          <w:rFonts w:ascii="Times New Roman" w:hAnsi="Times New Roman" w:cs="Times New Roman"/>
        </w:rPr>
        <w:t xml:space="preserve">Το </w:t>
      </w:r>
      <w:proofErr w:type="spellStart"/>
      <w:r w:rsidRPr="00BC7580">
        <w:rPr>
          <w:rFonts w:ascii="Times New Roman" w:hAnsi="Times New Roman" w:cs="Times New Roman"/>
        </w:rPr>
        <w:t>Aricitol</w:t>
      </w:r>
      <w:proofErr w:type="spellEnd"/>
      <w:r>
        <w:rPr>
          <w:rFonts w:ascii="Times New Roman" w:hAnsi="Times New Roman" w:cs="Times New Roman"/>
        </w:rPr>
        <w:t xml:space="preserve"> θα χορηγηθεί από έναν γιατρό ή μία νοσηλεύτρια κατά τη διάρκεια της θεραπείας σας στο μηχάνημα αιμοκάθαρσης. Θα χορηγηθεί μέσω του σωλήνα ( γραμμής αίματος) που χρησιμοποιείται για τη σύνδεσή σας με το μηχάνημα. Δεν απαιτείται να σας γίνει ένεση επειδή το </w:t>
      </w:r>
      <w:proofErr w:type="spellStart"/>
      <w:r w:rsidRPr="00BC7580">
        <w:rPr>
          <w:rFonts w:ascii="Times New Roman" w:hAnsi="Times New Roman" w:cs="Times New Roman"/>
        </w:rPr>
        <w:t>Aricitol</w:t>
      </w:r>
      <w:proofErr w:type="spellEnd"/>
      <w:r>
        <w:rPr>
          <w:rFonts w:ascii="Times New Roman" w:hAnsi="Times New Roman" w:cs="Times New Roman"/>
        </w:rPr>
        <w:t xml:space="preserve"> μπορεί να εγχυθεί απευθείας  μέσα στο σωλήνα που χρησιμοποιείται για τη θεραπεία σας.  Δεν θα σας χορηγηθεί </w:t>
      </w:r>
      <w:proofErr w:type="spellStart"/>
      <w:r w:rsidRPr="00BC7580">
        <w:rPr>
          <w:rFonts w:ascii="Times New Roman" w:hAnsi="Times New Roman" w:cs="Times New Roman"/>
        </w:rPr>
        <w:t>Aricitol</w:t>
      </w:r>
      <w:proofErr w:type="spellEnd"/>
      <w:r>
        <w:rPr>
          <w:rFonts w:ascii="Times New Roman" w:hAnsi="Times New Roman" w:cs="Times New Roman"/>
        </w:rPr>
        <w:t xml:space="preserve"> συχνότερα από κάθε δεύτερη μέρα και όχι περισσότερο από τρεις φορές την εβδομάδα.</w:t>
      </w:r>
    </w:p>
    <w:p w:rsidR="00032FC5" w:rsidRPr="00BC7580" w:rsidRDefault="00032FC5" w:rsidP="00E34C1F">
      <w:pPr>
        <w:jc w:val="both"/>
        <w:rPr>
          <w:rFonts w:ascii="Times New Roman" w:hAnsi="Times New Roman" w:cs="Times New Roman"/>
        </w:rPr>
      </w:pPr>
    </w:p>
    <w:p w:rsidR="00E34C1F" w:rsidRPr="00EB67CB" w:rsidRDefault="00E34C1F" w:rsidP="00E34C1F">
      <w:pPr>
        <w:jc w:val="both"/>
        <w:rPr>
          <w:rFonts w:ascii="Times New Roman" w:hAnsi="Times New Roman" w:cs="Times New Roman"/>
          <w:b/>
        </w:rPr>
      </w:pPr>
      <w:r w:rsidRPr="00BC7580">
        <w:rPr>
          <w:rFonts w:ascii="Times New Roman" w:hAnsi="Times New Roman" w:cs="Times New Roman"/>
          <w:b/>
        </w:rPr>
        <w:t xml:space="preserve">Εάν χρησιμοποιηθεί </w:t>
      </w:r>
      <w:r w:rsidR="003E7E16">
        <w:rPr>
          <w:rFonts w:ascii="Times New Roman" w:hAnsi="Times New Roman" w:cs="Times New Roman"/>
          <w:b/>
        </w:rPr>
        <w:t>μεγαλύτερη</w:t>
      </w:r>
      <w:r w:rsidRPr="00BC7580">
        <w:rPr>
          <w:rFonts w:ascii="Times New Roman" w:hAnsi="Times New Roman" w:cs="Times New Roman"/>
          <w:b/>
        </w:rPr>
        <w:t xml:space="preserve"> δόση </w:t>
      </w:r>
      <w:proofErr w:type="spellStart"/>
      <w:r w:rsidR="00B953DE" w:rsidRPr="00BC7580">
        <w:rPr>
          <w:rFonts w:ascii="Times New Roman" w:hAnsi="Times New Roman" w:cs="Times New Roman"/>
          <w:b/>
          <w:lang w:val="en-US"/>
        </w:rPr>
        <w:t>Aricitol</w:t>
      </w:r>
      <w:proofErr w:type="spellEnd"/>
    </w:p>
    <w:p w:rsidR="00E34C1F" w:rsidRPr="00CA1DA2" w:rsidRDefault="00E34C1F" w:rsidP="00E34C1F">
      <w:pPr>
        <w:jc w:val="both"/>
        <w:rPr>
          <w:rFonts w:ascii="Times New Roman" w:hAnsi="Times New Roman" w:cs="Times New Roman"/>
        </w:rPr>
      </w:pPr>
      <w:r w:rsidRPr="00EB67CB">
        <w:rPr>
          <w:rFonts w:ascii="Times New Roman" w:hAnsi="Times New Roman" w:cs="Times New Roman"/>
        </w:rPr>
        <w:t xml:space="preserve">Πολλή μεγάλη ποσότητα </w:t>
      </w:r>
      <w:proofErr w:type="spellStart"/>
      <w:r w:rsidR="00032FC5">
        <w:rPr>
          <w:rFonts w:ascii="Times New Roman" w:hAnsi="Times New Roman" w:cs="Times New Roman"/>
        </w:rPr>
        <w:t>παρικαλσιτόλης</w:t>
      </w:r>
      <w:proofErr w:type="spellEnd"/>
      <w:r w:rsidR="00032FC5" w:rsidRPr="00EB67CB">
        <w:rPr>
          <w:rFonts w:ascii="Times New Roman" w:hAnsi="Times New Roman" w:cs="Times New Roman"/>
        </w:rPr>
        <w:t xml:space="preserve"> </w:t>
      </w:r>
      <w:r w:rsidRPr="00EB67CB">
        <w:rPr>
          <w:rFonts w:ascii="Times New Roman" w:hAnsi="Times New Roman" w:cs="Times New Roman"/>
        </w:rPr>
        <w:t xml:space="preserve">μπορεί να οδηγήσει σε αυξημένα επίπεδα ασβεστίου </w:t>
      </w:r>
      <w:r w:rsidR="00A13503" w:rsidRPr="008D2F76">
        <w:rPr>
          <w:rFonts w:ascii="Times New Roman" w:hAnsi="Times New Roman" w:cs="Times New Roman"/>
          <w:b/>
        </w:rPr>
        <w:t>(</w:t>
      </w:r>
      <w:r w:rsidRPr="008D2F76">
        <w:rPr>
          <w:rFonts w:ascii="Times New Roman" w:hAnsi="Times New Roman" w:cs="Times New Roman"/>
          <w:b/>
        </w:rPr>
        <w:t>στο αίμα</w:t>
      </w:r>
      <w:r w:rsidR="00A13503" w:rsidRPr="008D2F76">
        <w:rPr>
          <w:rFonts w:ascii="Times New Roman" w:hAnsi="Times New Roman" w:cs="Times New Roman"/>
          <w:b/>
        </w:rPr>
        <w:t xml:space="preserve"> και στα ούρα ) και φωσφόρου</w:t>
      </w:r>
      <w:r w:rsidR="00A13503">
        <w:rPr>
          <w:rFonts w:ascii="Times New Roman" w:hAnsi="Times New Roman" w:cs="Times New Roman"/>
        </w:rPr>
        <w:t xml:space="preserve"> στο αίμα για  τα οποία ενδέχεται να απαιτηθεί</w:t>
      </w:r>
      <w:r w:rsidRPr="00EB67CB">
        <w:rPr>
          <w:rFonts w:ascii="Times New Roman" w:hAnsi="Times New Roman" w:cs="Times New Roman"/>
        </w:rPr>
        <w:t xml:space="preserve"> θεραπεία.</w:t>
      </w:r>
      <w:r w:rsidR="00A13503">
        <w:rPr>
          <w:rFonts w:ascii="Times New Roman" w:hAnsi="Times New Roman" w:cs="Times New Roman"/>
        </w:rPr>
        <w:t xml:space="preserve"> </w:t>
      </w:r>
      <w:r w:rsidR="00A13503" w:rsidRPr="008D2F76">
        <w:rPr>
          <w:rFonts w:ascii="Times New Roman" w:hAnsi="Times New Roman" w:cs="Times New Roman"/>
          <w:b/>
        </w:rPr>
        <w:t xml:space="preserve">Επιπλέον υπερβολική  ποσότητα </w:t>
      </w:r>
      <w:proofErr w:type="spellStart"/>
      <w:r w:rsidR="00A13503" w:rsidRPr="008D2F76">
        <w:rPr>
          <w:rFonts w:ascii="Times New Roman" w:hAnsi="Times New Roman" w:cs="Times New Roman"/>
          <w:b/>
          <w:lang w:val="en-US"/>
        </w:rPr>
        <w:t>Aricitol</w:t>
      </w:r>
      <w:proofErr w:type="spellEnd"/>
      <w:r w:rsidR="00A13503" w:rsidRPr="008D2F76">
        <w:rPr>
          <w:rFonts w:ascii="Times New Roman" w:hAnsi="Times New Roman" w:cs="Times New Roman"/>
          <w:b/>
        </w:rPr>
        <w:t xml:space="preserve">  ενδέχεται να μειώσει τα επίπεδα </w:t>
      </w:r>
      <w:proofErr w:type="spellStart"/>
      <w:r w:rsidR="00A13503" w:rsidRPr="008D2F76">
        <w:rPr>
          <w:rFonts w:ascii="Times New Roman" w:hAnsi="Times New Roman" w:cs="Times New Roman"/>
          <w:b/>
        </w:rPr>
        <w:t>παραθορμόνης</w:t>
      </w:r>
      <w:proofErr w:type="spellEnd"/>
      <w:r w:rsidR="00A13503">
        <w:rPr>
          <w:rFonts w:ascii="Times New Roman" w:hAnsi="Times New Roman" w:cs="Times New Roman"/>
        </w:rPr>
        <w:t xml:space="preserve">. </w:t>
      </w:r>
      <w:r w:rsidRPr="00EB67CB">
        <w:rPr>
          <w:rFonts w:ascii="Times New Roman" w:hAnsi="Times New Roman" w:cs="Times New Roman"/>
        </w:rPr>
        <w:t xml:space="preserve">Τα συμπτώματα που μπορεί να εμφανιστούν από την υπερβολική δόση </w:t>
      </w:r>
      <w:proofErr w:type="spellStart"/>
      <w:r w:rsidR="00B953DE" w:rsidRPr="00D449EC">
        <w:rPr>
          <w:rFonts w:ascii="Times New Roman" w:hAnsi="Times New Roman" w:cs="Times New Roman"/>
          <w:lang w:val="en-US"/>
        </w:rPr>
        <w:t>Aricitol</w:t>
      </w:r>
      <w:proofErr w:type="spellEnd"/>
      <w:r w:rsidRPr="00D449EC">
        <w:rPr>
          <w:rFonts w:ascii="Times New Roman" w:hAnsi="Times New Roman" w:cs="Times New Roman"/>
        </w:rPr>
        <w:t xml:space="preserve"> π</w:t>
      </w:r>
      <w:r w:rsidRPr="00EB67CB">
        <w:rPr>
          <w:rFonts w:ascii="Times New Roman" w:hAnsi="Times New Roman" w:cs="Times New Roman"/>
        </w:rPr>
        <w:t>εριλαμβάνουν:</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Αίσθημα αδυναμίας και/ή υπνηλίας</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Κεφαλαλγία</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Αίσθημα αδιαθεσίας ή τάση για έμετο</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Ξηροστομία, δυσκοιλιότητα</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Πόνος στους μύες ή τα οστά</w:t>
      </w:r>
    </w:p>
    <w:p w:rsidR="00E34C1F" w:rsidRPr="00EB67CB" w:rsidRDefault="00E34C1F" w:rsidP="00E34C1F">
      <w:pPr>
        <w:pStyle w:val="a5"/>
        <w:numPr>
          <w:ilvl w:val="0"/>
          <w:numId w:val="10"/>
        </w:numPr>
        <w:jc w:val="both"/>
        <w:rPr>
          <w:rFonts w:ascii="Times New Roman" w:hAnsi="Times New Roman" w:cs="Times New Roman"/>
          <w:lang w:val="en-US"/>
        </w:rPr>
      </w:pPr>
      <w:proofErr w:type="spellStart"/>
      <w:r w:rsidRPr="00EB67CB">
        <w:rPr>
          <w:rFonts w:ascii="Times New Roman" w:hAnsi="Times New Roman" w:cs="Times New Roman"/>
          <w:lang w:val="en-US"/>
        </w:rPr>
        <w:t>Ασυνήθης</w:t>
      </w:r>
      <w:proofErr w:type="spellEnd"/>
      <w:r w:rsidRPr="00EB67CB">
        <w:rPr>
          <w:rFonts w:ascii="Times New Roman" w:hAnsi="Times New Roman" w:cs="Times New Roman"/>
          <w:lang w:val="en-US"/>
        </w:rPr>
        <w:t xml:space="preserve"> </w:t>
      </w:r>
      <w:proofErr w:type="spellStart"/>
      <w:r w:rsidRPr="00EB67CB">
        <w:rPr>
          <w:rFonts w:ascii="Times New Roman" w:hAnsi="Times New Roman" w:cs="Times New Roman"/>
          <w:lang w:val="en-US"/>
        </w:rPr>
        <w:t>γεύση</w:t>
      </w:r>
      <w:proofErr w:type="spellEnd"/>
      <w:r w:rsidRPr="00EB67CB">
        <w:rPr>
          <w:rFonts w:ascii="Times New Roman" w:hAnsi="Times New Roman" w:cs="Times New Roman"/>
          <w:lang w:val="en-US"/>
        </w:rPr>
        <w:t xml:space="preserve"> </w:t>
      </w:r>
      <w:proofErr w:type="spellStart"/>
      <w:r w:rsidRPr="00EB67CB">
        <w:rPr>
          <w:rFonts w:ascii="Times New Roman" w:hAnsi="Times New Roman" w:cs="Times New Roman"/>
          <w:lang w:val="en-US"/>
        </w:rPr>
        <w:t>στο</w:t>
      </w:r>
      <w:proofErr w:type="spellEnd"/>
      <w:r w:rsidRPr="00EB67CB">
        <w:rPr>
          <w:rFonts w:ascii="Times New Roman" w:hAnsi="Times New Roman" w:cs="Times New Roman"/>
          <w:lang w:val="en-US"/>
        </w:rPr>
        <w:t xml:space="preserve"> </w:t>
      </w:r>
      <w:proofErr w:type="spellStart"/>
      <w:r w:rsidRPr="00EB67CB">
        <w:rPr>
          <w:rFonts w:ascii="Times New Roman" w:hAnsi="Times New Roman" w:cs="Times New Roman"/>
          <w:lang w:val="en-US"/>
        </w:rPr>
        <w:t>στόμα</w:t>
      </w:r>
      <w:proofErr w:type="spellEnd"/>
    </w:p>
    <w:p w:rsidR="00E34C1F" w:rsidRPr="00EB67CB" w:rsidRDefault="00E34C1F" w:rsidP="00E34C1F">
      <w:pPr>
        <w:jc w:val="both"/>
        <w:rPr>
          <w:rFonts w:ascii="Times New Roman" w:hAnsi="Times New Roman" w:cs="Times New Roman"/>
        </w:rPr>
      </w:pPr>
      <w:r w:rsidRPr="00EB67CB">
        <w:rPr>
          <w:rFonts w:ascii="Times New Roman" w:hAnsi="Times New Roman" w:cs="Times New Roman"/>
        </w:rPr>
        <w:t xml:space="preserve">Τα συμπτώματα που μπορεί να </w:t>
      </w:r>
      <w:r w:rsidR="00032FC5">
        <w:rPr>
          <w:rFonts w:ascii="Times New Roman" w:hAnsi="Times New Roman" w:cs="Times New Roman"/>
        </w:rPr>
        <w:t xml:space="preserve">αναπτυχθούν εντός μιας μεγαλύτερης περιόδου λήψης υπερβολικής </w:t>
      </w:r>
      <w:r w:rsidRPr="00EB67CB">
        <w:rPr>
          <w:rFonts w:ascii="Times New Roman" w:hAnsi="Times New Roman" w:cs="Times New Roman"/>
        </w:rPr>
        <w:t xml:space="preserve"> δόσης του </w:t>
      </w:r>
      <w:proofErr w:type="spellStart"/>
      <w:r w:rsidR="00B953DE" w:rsidRPr="00D449EC">
        <w:rPr>
          <w:rFonts w:ascii="Times New Roman" w:hAnsi="Times New Roman" w:cs="Times New Roman"/>
          <w:lang w:val="en-US"/>
        </w:rPr>
        <w:t>Aricitol</w:t>
      </w:r>
      <w:proofErr w:type="spellEnd"/>
      <w:r w:rsidRPr="00EB67CB">
        <w:rPr>
          <w:rFonts w:ascii="Times New Roman" w:hAnsi="Times New Roman" w:cs="Times New Roman"/>
        </w:rPr>
        <w:t xml:space="preserve"> περιλαμβάνουν:</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Απώλεια όρεξης</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Υπνηλία</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Απώλεια βάρους</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Πόνος στα μάτια</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Ρινική καταρροή</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lastRenderedPageBreak/>
        <w:t>Φαγούρα στο δέρμα</w:t>
      </w:r>
    </w:p>
    <w:p w:rsidR="00E34C1F" w:rsidRPr="00EB67CB" w:rsidRDefault="00D449EC" w:rsidP="00E34C1F">
      <w:pPr>
        <w:pStyle w:val="a5"/>
        <w:numPr>
          <w:ilvl w:val="0"/>
          <w:numId w:val="10"/>
        </w:numPr>
        <w:jc w:val="both"/>
        <w:rPr>
          <w:rFonts w:ascii="Times New Roman" w:hAnsi="Times New Roman" w:cs="Times New Roman"/>
        </w:rPr>
      </w:pPr>
      <w:r>
        <w:rPr>
          <w:rFonts w:ascii="Times New Roman" w:hAnsi="Times New Roman" w:cs="Times New Roman"/>
        </w:rPr>
        <w:t>Αίσθημα ζέστης και πυρετό</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Μειωμένη γενετήσια ορμή</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Έντονο κοιλιακό πόνο</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Πέτρες στα νεφρά</w:t>
      </w:r>
    </w:p>
    <w:p w:rsidR="00E34C1F" w:rsidRPr="00EB67CB" w:rsidRDefault="00E34C1F" w:rsidP="00E34C1F">
      <w:pPr>
        <w:pStyle w:val="a5"/>
        <w:numPr>
          <w:ilvl w:val="0"/>
          <w:numId w:val="10"/>
        </w:numPr>
        <w:jc w:val="both"/>
        <w:rPr>
          <w:rFonts w:ascii="Times New Roman" w:hAnsi="Times New Roman" w:cs="Times New Roman"/>
        </w:rPr>
      </w:pPr>
      <w:r w:rsidRPr="00EB67CB">
        <w:rPr>
          <w:rFonts w:ascii="Times New Roman" w:hAnsi="Times New Roman" w:cs="Times New Roman"/>
        </w:rPr>
        <w:t xml:space="preserve">Μπορεί να επηρεαστεί η αρτηριακή σας πίεση και να </w:t>
      </w:r>
      <w:r w:rsidR="00EE03FA">
        <w:rPr>
          <w:rFonts w:ascii="Times New Roman" w:hAnsi="Times New Roman" w:cs="Times New Roman"/>
        </w:rPr>
        <w:t>μπορεί να παρατηρηθούν ανωμαλίες του καρδιακού χτύπου</w:t>
      </w:r>
      <w:r w:rsidRPr="00EB67CB">
        <w:rPr>
          <w:rFonts w:ascii="Times New Roman" w:hAnsi="Times New Roman" w:cs="Times New Roman"/>
        </w:rPr>
        <w:t xml:space="preserve"> (αίσθημα </w:t>
      </w:r>
      <w:r w:rsidR="00EE03FA">
        <w:rPr>
          <w:rFonts w:ascii="Times New Roman" w:hAnsi="Times New Roman" w:cs="Times New Roman"/>
        </w:rPr>
        <w:t>παλμών</w:t>
      </w:r>
      <w:r w:rsidRPr="00EB67CB">
        <w:rPr>
          <w:rFonts w:ascii="Times New Roman" w:hAnsi="Times New Roman" w:cs="Times New Roman"/>
        </w:rPr>
        <w:t>)</w:t>
      </w:r>
      <w:r w:rsidR="008941F3" w:rsidRPr="00EB67CB">
        <w:rPr>
          <w:rFonts w:ascii="Times New Roman" w:hAnsi="Times New Roman" w:cs="Times New Roman"/>
        </w:rPr>
        <w:t xml:space="preserve"> </w:t>
      </w:r>
      <w:r w:rsidR="00EE03FA">
        <w:rPr>
          <w:rFonts w:ascii="Times New Roman" w:hAnsi="Times New Roman" w:cs="Times New Roman"/>
        </w:rPr>
        <w:t>.</w:t>
      </w:r>
      <w:r w:rsidR="008941F3" w:rsidRPr="00EB67CB">
        <w:rPr>
          <w:rFonts w:ascii="Times New Roman" w:hAnsi="Times New Roman" w:cs="Times New Roman"/>
        </w:rPr>
        <w:t xml:space="preserve"> </w:t>
      </w:r>
    </w:p>
    <w:p w:rsidR="008941F3" w:rsidRDefault="008941F3" w:rsidP="008941F3">
      <w:pPr>
        <w:spacing w:line="240" w:lineRule="auto"/>
        <w:jc w:val="both"/>
        <w:rPr>
          <w:rFonts w:ascii="Times New Roman" w:hAnsi="Times New Roman" w:cs="Times New Roman"/>
        </w:rPr>
      </w:pPr>
      <w:r w:rsidRPr="00EB67CB">
        <w:rPr>
          <w:rFonts w:ascii="Times New Roman" w:hAnsi="Times New Roman" w:cs="Times New Roman"/>
        </w:rPr>
        <w:t xml:space="preserve">Το </w:t>
      </w:r>
      <w:proofErr w:type="spellStart"/>
      <w:r w:rsidR="00B953DE" w:rsidRPr="00D449EC">
        <w:rPr>
          <w:rFonts w:ascii="Times New Roman" w:hAnsi="Times New Roman" w:cs="Times New Roman"/>
        </w:rPr>
        <w:t>Aricitol</w:t>
      </w:r>
      <w:proofErr w:type="spellEnd"/>
      <w:r w:rsidRPr="00EB67CB">
        <w:rPr>
          <w:rFonts w:ascii="Times New Roman" w:hAnsi="Times New Roman" w:cs="Times New Roman"/>
        </w:rPr>
        <w:t xml:space="preserve"> περιέχει</w:t>
      </w:r>
      <w:r w:rsidR="00EE03FA">
        <w:rPr>
          <w:rFonts w:ascii="Times New Roman" w:hAnsi="Times New Roman" w:cs="Times New Roman"/>
        </w:rPr>
        <w:t xml:space="preserve"> </w:t>
      </w:r>
      <w:r w:rsidR="00EE03FA" w:rsidRPr="005C5914">
        <w:rPr>
          <w:rFonts w:ascii="Times New Roman" w:eastAsia="TimesNewRomanPSMT" w:hAnsi="Times New Roman" w:cs="Times New Roman"/>
          <w:sz w:val="24"/>
          <w:szCs w:val="24"/>
        </w:rPr>
        <w:t xml:space="preserve">39% </w:t>
      </w:r>
      <w:r w:rsidR="00EE03FA">
        <w:rPr>
          <w:rFonts w:ascii="Times New Roman" w:eastAsia="TimesNewRomanPSMT" w:hAnsi="Times New Roman" w:cs="Times New Roman"/>
          <w:sz w:val="24"/>
          <w:szCs w:val="24"/>
        </w:rPr>
        <w:t xml:space="preserve">κατ’ </w:t>
      </w:r>
      <w:r w:rsidR="00EE03FA" w:rsidRPr="005C5914">
        <w:rPr>
          <w:rFonts w:ascii="Times New Roman" w:eastAsia="TimesNewRomanPSMT" w:hAnsi="Times New Roman" w:cs="Times New Roman"/>
          <w:sz w:val="24"/>
          <w:szCs w:val="24"/>
        </w:rPr>
        <w:t>όγκο</w:t>
      </w:r>
      <w:r w:rsidRPr="00EB67CB">
        <w:rPr>
          <w:rFonts w:ascii="Times New Roman" w:hAnsi="Times New Roman" w:cs="Times New Roman"/>
        </w:rPr>
        <w:t xml:space="preserve"> </w:t>
      </w:r>
      <w:proofErr w:type="spellStart"/>
      <w:r w:rsidRPr="00EB67CB">
        <w:rPr>
          <w:rFonts w:ascii="Times New Roman" w:hAnsi="Times New Roman" w:cs="Times New Roman"/>
        </w:rPr>
        <w:t>προπυλενογλυκόλη</w:t>
      </w:r>
      <w:proofErr w:type="spellEnd"/>
      <w:r w:rsidR="00EE03FA">
        <w:rPr>
          <w:rFonts w:ascii="Times New Roman" w:hAnsi="Times New Roman" w:cs="Times New Roman"/>
        </w:rPr>
        <w:t xml:space="preserve"> ως συστατικό</w:t>
      </w:r>
      <w:r w:rsidRPr="00EB67CB">
        <w:rPr>
          <w:rFonts w:ascii="Times New Roman" w:hAnsi="Times New Roman" w:cs="Times New Roman"/>
        </w:rPr>
        <w:t xml:space="preserve">. Οι περιπτώσεις δηλητηριάσεων που οφείλονται σε υψηλές δόσεις </w:t>
      </w:r>
      <w:proofErr w:type="spellStart"/>
      <w:r w:rsidRPr="00EB67CB">
        <w:rPr>
          <w:rFonts w:ascii="Times New Roman" w:hAnsi="Times New Roman" w:cs="Times New Roman"/>
        </w:rPr>
        <w:t>προπυλενογλυκόλης</w:t>
      </w:r>
      <w:proofErr w:type="spellEnd"/>
      <w:r w:rsidRPr="00EB67CB">
        <w:rPr>
          <w:rFonts w:ascii="Times New Roman" w:hAnsi="Times New Roman" w:cs="Times New Roman"/>
        </w:rPr>
        <w:t xml:space="preserve"> αναφέρονται μόνο σπάνια και δεν </w:t>
      </w:r>
      <w:r w:rsidR="00EE03FA" w:rsidRPr="00EB67CB">
        <w:rPr>
          <w:rFonts w:ascii="Times New Roman" w:hAnsi="Times New Roman" w:cs="Times New Roman"/>
        </w:rPr>
        <w:t>αναμένεται</w:t>
      </w:r>
      <w:r w:rsidRPr="00EB67CB">
        <w:rPr>
          <w:rFonts w:ascii="Times New Roman" w:hAnsi="Times New Roman" w:cs="Times New Roman"/>
        </w:rPr>
        <w:t xml:space="preserve"> να εμφανιστούν σε νεφροπαθείς , όταν αυτοί βρίσκονται στο μηχάνημα κάθαρσης των νεφρών επειδή η </w:t>
      </w:r>
      <w:proofErr w:type="spellStart"/>
      <w:r w:rsidRPr="00EB67CB">
        <w:rPr>
          <w:rFonts w:ascii="Times New Roman" w:hAnsi="Times New Roman" w:cs="Times New Roman"/>
        </w:rPr>
        <w:t>προπυλενογλυκόλη</w:t>
      </w:r>
      <w:proofErr w:type="spellEnd"/>
      <w:r w:rsidRPr="00EB67CB">
        <w:rPr>
          <w:rFonts w:ascii="Times New Roman" w:hAnsi="Times New Roman" w:cs="Times New Roman"/>
        </w:rPr>
        <w:t xml:space="preserve"> απομακρύνεται κατά τη διάρκεια της </w:t>
      </w:r>
      <w:r w:rsidR="00EE03FA">
        <w:rPr>
          <w:rFonts w:ascii="Times New Roman" w:hAnsi="Times New Roman" w:cs="Times New Roman"/>
        </w:rPr>
        <w:t>αιμοκάθαρσης</w:t>
      </w:r>
      <w:r w:rsidRPr="00EB67CB">
        <w:rPr>
          <w:rFonts w:ascii="Times New Roman" w:hAnsi="Times New Roman" w:cs="Times New Roman"/>
        </w:rPr>
        <w:t>.</w:t>
      </w:r>
    </w:p>
    <w:p w:rsidR="003E7E16" w:rsidRDefault="003E7E16" w:rsidP="008941F3">
      <w:pPr>
        <w:spacing w:line="240" w:lineRule="auto"/>
        <w:jc w:val="both"/>
        <w:rPr>
          <w:rFonts w:ascii="Times New Roman" w:hAnsi="Times New Roman" w:cs="Times New Roman"/>
        </w:rPr>
      </w:pPr>
    </w:p>
    <w:p w:rsidR="003E7E16" w:rsidRPr="008D2F76" w:rsidRDefault="003E7E16" w:rsidP="008941F3">
      <w:pPr>
        <w:spacing w:line="240" w:lineRule="auto"/>
        <w:jc w:val="both"/>
        <w:rPr>
          <w:rFonts w:ascii="Times New Roman" w:hAnsi="Times New Roman" w:cs="Times New Roman"/>
          <w:u w:val="single"/>
        </w:rPr>
      </w:pPr>
      <w:r w:rsidRPr="008D2F76">
        <w:rPr>
          <w:rFonts w:ascii="Times New Roman" w:hAnsi="Times New Roman" w:cs="Times New Roman"/>
          <w:u w:val="single"/>
        </w:rPr>
        <w:t xml:space="preserve">Εάν μετά τη λήψη του </w:t>
      </w:r>
      <w:proofErr w:type="spellStart"/>
      <w:r w:rsidRPr="008D2F76">
        <w:rPr>
          <w:rFonts w:ascii="Times New Roman" w:hAnsi="Times New Roman" w:cs="Times New Roman"/>
          <w:u w:val="single"/>
          <w:lang w:val="en-US"/>
        </w:rPr>
        <w:t>Aricitol</w:t>
      </w:r>
      <w:proofErr w:type="spellEnd"/>
      <w:r w:rsidRPr="008D2F76">
        <w:rPr>
          <w:rFonts w:ascii="Times New Roman" w:hAnsi="Times New Roman" w:cs="Times New Roman"/>
          <w:u w:val="single"/>
        </w:rPr>
        <w:t xml:space="preserve"> αυξηθούν πολύ τα επίπεδα ασβεστίου στο αίμα σας, ο γιατρό</w:t>
      </w:r>
      <w:r w:rsidR="00B508B4">
        <w:rPr>
          <w:rFonts w:ascii="Times New Roman" w:hAnsi="Times New Roman" w:cs="Times New Roman"/>
          <w:u w:val="single"/>
        </w:rPr>
        <w:t>ς</w:t>
      </w:r>
      <w:r w:rsidRPr="008D2F76">
        <w:rPr>
          <w:rFonts w:ascii="Times New Roman" w:hAnsi="Times New Roman" w:cs="Times New Roman"/>
          <w:u w:val="single"/>
        </w:rPr>
        <w:t xml:space="preserve"> σας θα εξασφαλίσει  ότι θα λάβετε την κατάλληλη θεραπεία ώστε να επανέλθει το ασβέστιο σε φυσιολογικά όρια. Όταν το  ασβέστιο επανέλθει σε φυσιολογικά όρια, τότε μπορεί να σας  χορηγηθεί το </w:t>
      </w:r>
      <w:proofErr w:type="spellStart"/>
      <w:r w:rsidRPr="008D2F76">
        <w:rPr>
          <w:rFonts w:ascii="Times New Roman" w:hAnsi="Times New Roman" w:cs="Times New Roman"/>
          <w:u w:val="single"/>
          <w:lang w:val="en-US"/>
        </w:rPr>
        <w:t>Aricitol</w:t>
      </w:r>
      <w:proofErr w:type="spellEnd"/>
      <w:r w:rsidRPr="008D2F76">
        <w:rPr>
          <w:rFonts w:ascii="Times New Roman" w:hAnsi="Times New Roman" w:cs="Times New Roman"/>
          <w:u w:val="single"/>
        </w:rPr>
        <w:t xml:space="preserve"> σε χαμηλότερη δόση. </w:t>
      </w:r>
    </w:p>
    <w:p w:rsidR="008941F3" w:rsidRPr="00EB67CB" w:rsidRDefault="008941F3" w:rsidP="008941F3">
      <w:pPr>
        <w:spacing w:line="240" w:lineRule="auto"/>
        <w:rPr>
          <w:rFonts w:ascii="Times New Roman" w:hAnsi="Times New Roman" w:cs="Times New Roman"/>
        </w:rPr>
      </w:pPr>
    </w:p>
    <w:p w:rsidR="008941F3" w:rsidRPr="00EB67CB" w:rsidRDefault="008941F3" w:rsidP="008941F3">
      <w:pPr>
        <w:spacing w:line="240" w:lineRule="auto"/>
        <w:rPr>
          <w:rFonts w:ascii="Times New Roman" w:hAnsi="Times New Roman" w:cs="Times New Roman"/>
        </w:rPr>
      </w:pPr>
      <w:r w:rsidRPr="00EB67CB">
        <w:rPr>
          <w:rFonts w:ascii="Times New Roman" w:hAnsi="Times New Roman" w:cs="Times New Roman"/>
        </w:rPr>
        <w:t>Ωστόσο, ο γιατρός σας θα ελέγχει τα επίπεδα στο αίμα σας και αν εμφανίσετε κάποιο από τα παραπάνω συμπτώματα ζητήστε αμέσως ιατρική συμβουλή.</w:t>
      </w:r>
    </w:p>
    <w:p w:rsidR="008941F3" w:rsidRDefault="008941F3" w:rsidP="008941F3">
      <w:pPr>
        <w:spacing w:line="240" w:lineRule="auto"/>
        <w:rPr>
          <w:rFonts w:ascii="Times New Roman" w:hAnsi="Times New Roman" w:cs="Times New Roman"/>
        </w:rPr>
      </w:pPr>
    </w:p>
    <w:p w:rsidR="0034253C" w:rsidRPr="00EB67CB" w:rsidRDefault="0034253C" w:rsidP="008941F3">
      <w:pPr>
        <w:spacing w:line="240" w:lineRule="auto"/>
        <w:rPr>
          <w:rFonts w:ascii="Times New Roman" w:hAnsi="Times New Roman" w:cs="Times New Roman"/>
        </w:rPr>
      </w:pPr>
    </w:p>
    <w:p w:rsidR="008941F3" w:rsidRPr="00EB67CB" w:rsidRDefault="008941F3" w:rsidP="008941F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rPr>
      </w:pPr>
      <w:r w:rsidRPr="00EB67CB">
        <w:rPr>
          <w:rFonts w:ascii="Times New Roman" w:hAnsi="Times New Roman" w:cs="Times New Roman"/>
          <w:b/>
        </w:rPr>
        <w:t>4. ΠΙΘΑΝΕΣ ΑΝΕΠΙΘΥΜΗΤΕΣ ΕΝΕΡΓΕΙΕΣ</w:t>
      </w:r>
    </w:p>
    <w:p w:rsidR="008941F3" w:rsidRPr="00EB67CB" w:rsidRDefault="008941F3" w:rsidP="00CA1DA2">
      <w:pPr>
        <w:jc w:val="both"/>
        <w:rPr>
          <w:rFonts w:ascii="Times New Roman" w:hAnsi="Times New Roman" w:cs="Times New Roman"/>
        </w:rPr>
      </w:pPr>
    </w:p>
    <w:p w:rsidR="0007084A" w:rsidRPr="00EB67CB" w:rsidRDefault="0007084A" w:rsidP="00CA1DA2">
      <w:pPr>
        <w:jc w:val="both"/>
        <w:rPr>
          <w:rFonts w:ascii="Times New Roman" w:hAnsi="Times New Roman" w:cs="Times New Roman"/>
        </w:rPr>
      </w:pPr>
      <w:r w:rsidRPr="00EB67CB">
        <w:rPr>
          <w:rFonts w:ascii="Times New Roman" w:hAnsi="Times New Roman" w:cs="Times New Roman"/>
        </w:rPr>
        <w:t xml:space="preserve">Όπως όλα τα φάρμακα, </w:t>
      </w:r>
      <w:r w:rsidRPr="003E7E16">
        <w:rPr>
          <w:rFonts w:ascii="Times New Roman" w:hAnsi="Times New Roman" w:cs="Times New Roman"/>
        </w:rPr>
        <w:t xml:space="preserve">το </w:t>
      </w:r>
      <w:proofErr w:type="spellStart"/>
      <w:r w:rsidR="00B953DE" w:rsidRPr="003E7E16">
        <w:rPr>
          <w:rFonts w:ascii="Times New Roman" w:hAnsi="Times New Roman" w:cs="Times New Roman"/>
        </w:rPr>
        <w:t>Aricitol</w:t>
      </w:r>
      <w:proofErr w:type="spellEnd"/>
      <w:r w:rsidRPr="003E7E16">
        <w:rPr>
          <w:rFonts w:ascii="Times New Roman" w:hAnsi="Times New Roman" w:cs="Times New Roman"/>
        </w:rPr>
        <w:t xml:space="preserve"> μπορεί</w:t>
      </w:r>
      <w:r w:rsidRPr="00EB67CB">
        <w:rPr>
          <w:rFonts w:ascii="Times New Roman" w:hAnsi="Times New Roman" w:cs="Times New Roman"/>
        </w:rPr>
        <w:t xml:space="preserve"> να προκαλέσει ανεπιθύμητες ενέργειες, αν και δεν</w:t>
      </w:r>
    </w:p>
    <w:p w:rsidR="008941F3" w:rsidRPr="00EB67CB" w:rsidRDefault="0007084A" w:rsidP="00CA1DA2">
      <w:pPr>
        <w:jc w:val="both"/>
        <w:rPr>
          <w:rFonts w:ascii="Times New Roman" w:hAnsi="Times New Roman" w:cs="Times New Roman"/>
        </w:rPr>
      </w:pPr>
      <w:r w:rsidRPr="00EB67CB">
        <w:rPr>
          <w:rFonts w:ascii="Times New Roman" w:hAnsi="Times New Roman" w:cs="Times New Roman"/>
        </w:rPr>
        <w:t>εκδηλώνονται σε όλους</w:t>
      </w:r>
      <w:r w:rsidR="0022180F">
        <w:rPr>
          <w:rFonts w:ascii="Times New Roman" w:hAnsi="Times New Roman" w:cs="Times New Roman"/>
        </w:rPr>
        <w:t xml:space="preserve"> τους ανθρώπους</w:t>
      </w:r>
      <w:r w:rsidRPr="00EB67CB">
        <w:rPr>
          <w:rFonts w:ascii="Times New Roman" w:hAnsi="Times New Roman" w:cs="Times New Roman"/>
        </w:rPr>
        <w:t>.</w:t>
      </w:r>
    </w:p>
    <w:p w:rsidR="0007084A" w:rsidRPr="00EB67CB" w:rsidRDefault="0007084A" w:rsidP="00CA1DA2">
      <w:pPr>
        <w:jc w:val="both"/>
        <w:rPr>
          <w:rFonts w:ascii="Times New Roman" w:hAnsi="Times New Roman" w:cs="Times New Roman"/>
        </w:rPr>
      </w:pPr>
    </w:p>
    <w:p w:rsidR="0007084A" w:rsidRPr="00EB67CB" w:rsidRDefault="0007084A" w:rsidP="00CA1DA2">
      <w:pPr>
        <w:jc w:val="both"/>
        <w:rPr>
          <w:rFonts w:ascii="Times New Roman" w:hAnsi="Times New Roman" w:cs="Times New Roman"/>
          <w:b/>
        </w:rPr>
      </w:pPr>
      <w:r w:rsidRPr="00EB67CB">
        <w:rPr>
          <w:rFonts w:ascii="Times New Roman" w:hAnsi="Times New Roman" w:cs="Times New Roman"/>
        </w:rPr>
        <w:t xml:space="preserve">Διάφορες αλλεργικές αντιδράσεις έχουν παρατηρηθεί κατά τη διάρκεια της θεραπευτικής αγωγής με </w:t>
      </w:r>
      <w:proofErr w:type="spellStart"/>
      <w:r w:rsidR="00B953DE" w:rsidRPr="003E7E16">
        <w:rPr>
          <w:rFonts w:ascii="Times New Roman" w:hAnsi="Times New Roman" w:cs="Times New Roman"/>
        </w:rPr>
        <w:t>Aricitol</w:t>
      </w:r>
      <w:proofErr w:type="spellEnd"/>
      <w:r w:rsidRPr="003E7E16">
        <w:rPr>
          <w:rFonts w:ascii="Times New Roman" w:hAnsi="Times New Roman" w:cs="Times New Roman"/>
        </w:rPr>
        <w:t>.</w:t>
      </w:r>
      <w:r w:rsidRPr="00EB67CB">
        <w:rPr>
          <w:rFonts w:ascii="Times New Roman" w:hAnsi="Times New Roman" w:cs="Times New Roman"/>
        </w:rPr>
        <w:t xml:space="preserve"> </w:t>
      </w:r>
      <w:r w:rsidR="003E7E16">
        <w:rPr>
          <w:rFonts w:ascii="Times New Roman" w:hAnsi="Times New Roman" w:cs="Times New Roman"/>
          <w:b/>
        </w:rPr>
        <w:t>Σημαντικό: Ενημερώστε το γιατρό ή</w:t>
      </w:r>
      <w:r w:rsidRPr="00EB67CB">
        <w:rPr>
          <w:rFonts w:ascii="Times New Roman" w:hAnsi="Times New Roman" w:cs="Times New Roman"/>
          <w:b/>
        </w:rPr>
        <w:t xml:space="preserve"> τη νοσηλεύτριά σας αμέσως εάν παρατηρήσετε κάποιες από τις ακόλουθες ανεπιθύμητες ενέργειες:</w:t>
      </w:r>
    </w:p>
    <w:p w:rsidR="0007084A" w:rsidRPr="00EB67CB" w:rsidRDefault="0007084A" w:rsidP="00CA1DA2">
      <w:pPr>
        <w:pStyle w:val="a5"/>
        <w:numPr>
          <w:ilvl w:val="0"/>
          <w:numId w:val="12"/>
        </w:numPr>
        <w:jc w:val="both"/>
        <w:rPr>
          <w:rFonts w:ascii="Times New Roman" w:hAnsi="Times New Roman" w:cs="Times New Roman"/>
        </w:rPr>
      </w:pPr>
      <w:r w:rsidRPr="00EB67CB">
        <w:rPr>
          <w:rFonts w:ascii="Times New Roman" w:hAnsi="Times New Roman" w:cs="Times New Roman"/>
        </w:rPr>
        <w:t>Δύσπνοια</w:t>
      </w:r>
    </w:p>
    <w:p w:rsidR="0007084A" w:rsidRPr="00EB67CB" w:rsidRDefault="0007084A" w:rsidP="00CA1DA2">
      <w:pPr>
        <w:pStyle w:val="a5"/>
        <w:numPr>
          <w:ilvl w:val="0"/>
          <w:numId w:val="12"/>
        </w:numPr>
        <w:jc w:val="both"/>
        <w:rPr>
          <w:rFonts w:ascii="Times New Roman" w:hAnsi="Times New Roman" w:cs="Times New Roman"/>
        </w:rPr>
      </w:pPr>
      <w:r w:rsidRPr="00EB67CB">
        <w:rPr>
          <w:rFonts w:ascii="Times New Roman" w:hAnsi="Times New Roman" w:cs="Times New Roman"/>
        </w:rPr>
        <w:t>Δυσκολία στην αναπνοή ή την κατάποση</w:t>
      </w:r>
    </w:p>
    <w:p w:rsidR="0007084A" w:rsidRPr="00EB67CB" w:rsidRDefault="0007084A" w:rsidP="00CA1DA2">
      <w:pPr>
        <w:pStyle w:val="a5"/>
        <w:numPr>
          <w:ilvl w:val="0"/>
          <w:numId w:val="12"/>
        </w:numPr>
        <w:jc w:val="both"/>
        <w:rPr>
          <w:rFonts w:ascii="Times New Roman" w:hAnsi="Times New Roman" w:cs="Times New Roman"/>
        </w:rPr>
      </w:pPr>
      <w:r w:rsidRPr="00EB67CB">
        <w:rPr>
          <w:rFonts w:ascii="Times New Roman" w:hAnsi="Times New Roman" w:cs="Times New Roman"/>
        </w:rPr>
        <w:t>Συριγμός</w:t>
      </w:r>
    </w:p>
    <w:p w:rsidR="0007084A" w:rsidRPr="00EB67CB" w:rsidRDefault="0007084A" w:rsidP="00CA1DA2">
      <w:pPr>
        <w:pStyle w:val="a5"/>
        <w:numPr>
          <w:ilvl w:val="0"/>
          <w:numId w:val="12"/>
        </w:numPr>
        <w:jc w:val="both"/>
        <w:rPr>
          <w:rFonts w:ascii="Times New Roman" w:hAnsi="Times New Roman" w:cs="Times New Roman"/>
        </w:rPr>
      </w:pPr>
      <w:r w:rsidRPr="00EB67CB">
        <w:rPr>
          <w:rFonts w:ascii="Times New Roman" w:hAnsi="Times New Roman" w:cs="Times New Roman"/>
        </w:rPr>
        <w:t>Εξάνθημα, φαγούρα στο δέρμα, ή κνίδωση</w:t>
      </w:r>
    </w:p>
    <w:p w:rsidR="0007084A" w:rsidRPr="00EB67CB" w:rsidRDefault="0007084A" w:rsidP="00CA1DA2">
      <w:pPr>
        <w:pStyle w:val="a5"/>
        <w:numPr>
          <w:ilvl w:val="0"/>
          <w:numId w:val="12"/>
        </w:numPr>
        <w:jc w:val="both"/>
        <w:rPr>
          <w:rFonts w:ascii="Times New Roman" w:hAnsi="Times New Roman" w:cs="Times New Roman"/>
        </w:rPr>
      </w:pPr>
      <w:r w:rsidRPr="00EB67CB">
        <w:rPr>
          <w:rFonts w:ascii="Times New Roman" w:hAnsi="Times New Roman" w:cs="Times New Roman"/>
        </w:rPr>
        <w:t>Οίδημα στο πρόσωπο, τα χείλη, το στόμα, τη γλώσσα ή το λαιμό.</w:t>
      </w:r>
    </w:p>
    <w:p w:rsidR="0007084A" w:rsidRPr="00EB67CB" w:rsidRDefault="0007084A" w:rsidP="00CA1DA2">
      <w:pPr>
        <w:jc w:val="both"/>
        <w:rPr>
          <w:rFonts w:ascii="Times New Roman" w:hAnsi="Times New Roman" w:cs="Times New Roman"/>
          <w:b/>
        </w:rPr>
      </w:pPr>
      <w:r w:rsidRPr="00EB67CB">
        <w:rPr>
          <w:rFonts w:ascii="Times New Roman" w:hAnsi="Times New Roman" w:cs="Times New Roman"/>
          <w:b/>
        </w:rPr>
        <w:t xml:space="preserve">Ενημερώστε το γιατρό ή τη </w:t>
      </w:r>
      <w:r w:rsidR="003E7E16" w:rsidRPr="00EB67CB">
        <w:rPr>
          <w:rFonts w:ascii="Times New Roman" w:hAnsi="Times New Roman" w:cs="Times New Roman"/>
          <w:b/>
        </w:rPr>
        <w:t>νοσηλεύτριά</w:t>
      </w:r>
      <w:r w:rsidRPr="00EB67CB">
        <w:rPr>
          <w:rFonts w:ascii="Times New Roman" w:hAnsi="Times New Roman" w:cs="Times New Roman"/>
          <w:b/>
        </w:rPr>
        <w:t xml:space="preserve"> σας εάν παρατηρήσετε κάποιες από τις ακόλουθες ανεπιθύμητες ενέργειες:</w:t>
      </w:r>
    </w:p>
    <w:p w:rsidR="0007084A" w:rsidRDefault="0007084A" w:rsidP="0007084A">
      <w:pPr>
        <w:rPr>
          <w:rFonts w:ascii="Times New Roman" w:hAnsi="Times New Roman" w:cs="Times New Roman"/>
          <w:b/>
        </w:rPr>
      </w:pPr>
    </w:p>
    <w:p w:rsidR="0022180F" w:rsidRPr="00EB67CB" w:rsidRDefault="0022180F" w:rsidP="0007084A">
      <w:pPr>
        <w:rPr>
          <w:rFonts w:ascii="Times New Roman" w:hAnsi="Times New Roman" w:cs="Times New Roman"/>
          <w:b/>
        </w:rPr>
      </w:pPr>
    </w:p>
    <w:p w:rsidR="0007084A" w:rsidRPr="00EB67CB" w:rsidRDefault="0022180F" w:rsidP="0007084A">
      <w:pPr>
        <w:rPr>
          <w:rFonts w:ascii="Times New Roman" w:hAnsi="Times New Roman" w:cs="Times New Roman"/>
          <w:u w:val="single"/>
        </w:rPr>
      </w:pPr>
      <w:r>
        <w:rPr>
          <w:rFonts w:ascii="Times New Roman" w:hAnsi="Times New Roman" w:cs="Times New Roman"/>
          <w:u w:val="single"/>
        </w:rPr>
        <w:t>Οι πιο σ</w:t>
      </w:r>
      <w:r w:rsidR="008D356E" w:rsidRPr="00EB67CB">
        <w:rPr>
          <w:rFonts w:ascii="Times New Roman" w:hAnsi="Times New Roman" w:cs="Times New Roman"/>
          <w:u w:val="single"/>
        </w:rPr>
        <w:t>υχνές</w:t>
      </w:r>
      <w:r w:rsidR="0007084A" w:rsidRPr="00EB67CB">
        <w:rPr>
          <w:rFonts w:ascii="Times New Roman" w:hAnsi="Times New Roman" w:cs="Times New Roman"/>
          <w:u w:val="single"/>
        </w:rPr>
        <w:t xml:space="preserve"> </w:t>
      </w:r>
      <w:r>
        <w:rPr>
          <w:rFonts w:ascii="Times New Roman" w:hAnsi="Times New Roman" w:cs="Times New Roman"/>
          <w:u w:val="single"/>
        </w:rPr>
        <w:t xml:space="preserve">ανεπιθύμητες ενέργειες </w:t>
      </w:r>
      <w:r w:rsidR="0007084A" w:rsidRPr="00EB67CB">
        <w:rPr>
          <w:rFonts w:ascii="Times New Roman" w:hAnsi="Times New Roman" w:cs="Times New Roman"/>
          <w:u w:val="single"/>
        </w:rPr>
        <w:t xml:space="preserve">( </w:t>
      </w:r>
      <w:r>
        <w:rPr>
          <w:rFonts w:ascii="Times New Roman" w:hAnsi="Times New Roman" w:cs="Times New Roman"/>
          <w:u w:val="single"/>
        </w:rPr>
        <w:t>Τουλάχιστον</w:t>
      </w:r>
      <w:r w:rsidRPr="00EB67CB">
        <w:rPr>
          <w:rFonts w:ascii="Times New Roman" w:hAnsi="Times New Roman" w:cs="Times New Roman"/>
          <w:u w:val="single"/>
        </w:rPr>
        <w:t xml:space="preserve"> </w:t>
      </w:r>
      <w:r w:rsidR="0007084A" w:rsidRPr="00EB67CB">
        <w:rPr>
          <w:rFonts w:ascii="Times New Roman" w:hAnsi="Times New Roman" w:cs="Times New Roman"/>
          <w:u w:val="single"/>
        </w:rPr>
        <w:t>1</w:t>
      </w:r>
      <w:r>
        <w:rPr>
          <w:rFonts w:ascii="Times New Roman" w:hAnsi="Times New Roman" w:cs="Times New Roman"/>
          <w:u w:val="single"/>
        </w:rPr>
        <w:t xml:space="preserve"> στους</w:t>
      </w:r>
      <w:r w:rsidR="0007084A" w:rsidRPr="00EB67CB">
        <w:rPr>
          <w:rFonts w:ascii="Times New Roman" w:hAnsi="Times New Roman" w:cs="Times New Roman"/>
          <w:u w:val="single"/>
        </w:rPr>
        <w:t xml:space="preserve"> 10</w:t>
      </w:r>
      <w:r>
        <w:rPr>
          <w:rFonts w:ascii="Times New Roman" w:hAnsi="Times New Roman" w:cs="Times New Roman"/>
          <w:u w:val="single"/>
        </w:rPr>
        <w:t>0 ασθενείς</w:t>
      </w:r>
      <w:r w:rsidR="0007084A" w:rsidRPr="00EB67CB">
        <w:rPr>
          <w:rFonts w:ascii="Times New Roman" w:hAnsi="Times New Roman" w:cs="Times New Roman"/>
          <w:u w:val="single"/>
        </w:rPr>
        <w:t>)</w:t>
      </w:r>
      <w:r>
        <w:rPr>
          <w:rFonts w:ascii="Times New Roman" w:hAnsi="Times New Roman" w:cs="Times New Roman"/>
          <w:u w:val="single"/>
        </w:rPr>
        <w:t xml:space="preserve"> είναι:</w:t>
      </w:r>
    </w:p>
    <w:p w:rsidR="0007084A" w:rsidRPr="00EB67CB" w:rsidRDefault="0007084A" w:rsidP="0007084A">
      <w:pPr>
        <w:pStyle w:val="a5"/>
        <w:numPr>
          <w:ilvl w:val="0"/>
          <w:numId w:val="12"/>
        </w:numPr>
        <w:rPr>
          <w:rFonts w:ascii="Times New Roman" w:hAnsi="Times New Roman" w:cs="Times New Roman"/>
        </w:rPr>
      </w:pPr>
      <w:r w:rsidRPr="00EB67CB">
        <w:rPr>
          <w:rFonts w:ascii="Times New Roman" w:hAnsi="Times New Roman" w:cs="Times New Roman"/>
        </w:rPr>
        <w:t>Πονοκέφαλος</w:t>
      </w:r>
    </w:p>
    <w:p w:rsidR="0007084A" w:rsidRPr="00EB67CB" w:rsidRDefault="0007084A" w:rsidP="0007084A">
      <w:pPr>
        <w:pStyle w:val="a5"/>
        <w:numPr>
          <w:ilvl w:val="0"/>
          <w:numId w:val="12"/>
        </w:numPr>
        <w:rPr>
          <w:rFonts w:ascii="Times New Roman" w:hAnsi="Times New Roman" w:cs="Times New Roman"/>
        </w:rPr>
      </w:pPr>
      <w:r w:rsidRPr="00EB67CB">
        <w:rPr>
          <w:rFonts w:ascii="Times New Roman" w:hAnsi="Times New Roman" w:cs="Times New Roman"/>
        </w:rPr>
        <w:t>Ασυνήθιστη γεύση στο στόμα</w:t>
      </w:r>
    </w:p>
    <w:p w:rsidR="0007084A" w:rsidRPr="00EB67CB" w:rsidRDefault="0007084A" w:rsidP="0007084A">
      <w:pPr>
        <w:pStyle w:val="a5"/>
        <w:numPr>
          <w:ilvl w:val="0"/>
          <w:numId w:val="12"/>
        </w:numPr>
        <w:rPr>
          <w:rFonts w:ascii="Times New Roman" w:hAnsi="Times New Roman" w:cs="Times New Roman"/>
        </w:rPr>
      </w:pPr>
      <w:r w:rsidRPr="00EB67CB">
        <w:rPr>
          <w:rFonts w:ascii="Times New Roman" w:hAnsi="Times New Roman" w:cs="Times New Roman"/>
        </w:rPr>
        <w:t>Φαγούρα στο δέρμα</w:t>
      </w:r>
    </w:p>
    <w:p w:rsidR="0007084A" w:rsidRPr="00EB67CB" w:rsidRDefault="0007084A" w:rsidP="0007084A">
      <w:pPr>
        <w:pStyle w:val="a5"/>
        <w:numPr>
          <w:ilvl w:val="0"/>
          <w:numId w:val="12"/>
        </w:numPr>
        <w:rPr>
          <w:rFonts w:ascii="Times New Roman" w:hAnsi="Times New Roman" w:cs="Times New Roman"/>
        </w:rPr>
      </w:pPr>
      <w:r w:rsidRPr="00EB67CB">
        <w:rPr>
          <w:rFonts w:ascii="Times New Roman" w:hAnsi="Times New Roman" w:cs="Times New Roman"/>
        </w:rPr>
        <w:t xml:space="preserve">Χαμηλά επίπεδα </w:t>
      </w:r>
      <w:proofErr w:type="spellStart"/>
      <w:r w:rsidRPr="00EB67CB">
        <w:rPr>
          <w:rFonts w:ascii="Times New Roman" w:hAnsi="Times New Roman" w:cs="Times New Roman"/>
        </w:rPr>
        <w:t>παραθορμόνης</w:t>
      </w:r>
      <w:proofErr w:type="spellEnd"/>
    </w:p>
    <w:p w:rsidR="0007084A" w:rsidRPr="00EB67CB" w:rsidRDefault="0007084A" w:rsidP="00CA1DA2">
      <w:pPr>
        <w:pStyle w:val="a5"/>
        <w:numPr>
          <w:ilvl w:val="0"/>
          <w:numId w:val="12"/>
        </w:numPr>
        <w:jc w:val="both"/>
        <w:rPr>
          <w:rFonts w:ascii="Times New Roman" w:hAnsi="Times New Roman" w:cs="Times New Roman"/>
        </w:rPr>
      </w:pPr>
      <w:r w:rsidRPr="00EB67CB">
        <w:rPr>
          <w:rFonts w:ascii="Times New Roman" w:hAnsi="Times New Roman" w:cs="Times New Roman"/>
        </w:rPr>
        <w:t>Υψηλά επίπεδα ασβεστίου (αδιαθεσία ή τάση προς έμετο, δυ</w:t>
      </w:r>
      <w:r w:rsidR="003E7E16">
        <w:rPr>
          <w:rFonts w:ascii="Times New Roman" w:hAnsi="Times New Roman" w:cs="Times New Roman"/>
        </w:rPr>
        <w:t>σκοιλιότητα ή σύγχυση), υψηλά επίπεδα φωσφόρου</w:t>
      </w:r>
      <w:r w:rsidRPr="00EB67CB">
        <w:rPr>
          <w:rFonts w:ascii="Times New Roman" w:hAnsi="Times New Roman" w:cs="Times New Roman"/>
        </w:rPr>
        <w:t xml:space="preserve"> στο αίμα (πιθανόν δεν εμφανίζει καθόλου συμπτώματα αλλά μπορεί να </w:t>
      </w:r>
      <w:r w:rsidR="003E7E16">
        <w:rPr>
          <w:rFonts w:ascii="Times New Roman" w:hAnsi="Times New Roman" w:cs="Times New Roman"/>
        </w:rPr>
        <w:t>κάνει τα οστά πιο ευπαθή σε κατάγματα</w:t>
      </w:r>
      <w:r w:rsidRPr="00EB67CB">
        <w:rPr>
          <w:rFonts w:ascii="Times New Roman" w:hAnsi="Times New Roman" w:cs="Times New Roman"/>
        </w:rPr>
        <w:t>)</w:t>
      </w:r>
    </w:p>
    <w:p w:rsidR="00AB55C6" w:rsidRPr="00EB67CB" w:rsidRDefault="00AB55C6" w:rsidP="00AB55C6">
      <w:pPr>
        <w:rPr>
          <w:rFonts w:ascii="Times New Roman" w:hAnsi="Times New Roman" w:cs="Times New Roman"/>
        </w:rPr>
      </w:pPr>
    </w:p>
    <w:p w:rsidR="00AB55C6" w:rsidRPr="00EB67CB" w:rsidRDefault="0022180F" w:rsidP="00AB55C6">
      <w:pPr>
        <w:rPr>
          <w:rFonts w:ascii="Times New Roman" w:hAnsi="Times New Roman" w:cs="Times New Roman"/>
          <w:u w:val="single"/>
        </w:rPr>
      </w:pPr>
      <w:r>
        <w:rPr>
          <w:rFonts w:ascii="Times New Roman" w:hAnsi="Times New Roman" w:cs="Times New Roman"/>
          <w:u w:val="single"/>
        </w:rPr>
        <w:t xml:space="preserve">Λιγότερο  </w:t>
      </w:r>
      <w:r w:rsidR="00BB4143">
        <w:rPr>
          <w:rFonts w:ascii="Times New Roman" w:hAnsi="Times New Roman" w:cs="Times New Roman"/>
          <w:u w:val="single"/>
        </w:rPr>
        <w:t>συχνές (</w:t>
      </w:r>
      <w:r>
        <w:rPr>
          <w:rFonts w:ascii="Times New Roman" w:hAnsi="Times New Roman" w:cs="Times New Roman"/>
          <w:u w:val="single"/>
        </w:rPr>
        <w:t xml:space="preserve">Τουλάχιστον </w:t>
      </w:r>
      <w:r w:rsidR="00BB4143">
        <w:rPr>
          <w:rFonts w:ascii="Times New Roman" w:hAnsi="Times New Roman" w:cs="Times New Roman"/>
          <w:u w:val="single"/>
        </w:rPr>
        <w:t>1</w:t>
      </w:r>
      <w:r>
        <w:rPr>
          <w:rFonts w:ascii="Times New Roman" w:hAnsi="Times New Roman" w:cs="Times New Roman"/>
          <w:u w:val="single"/>
        </w:rPr>
        <w:t xml:space="preserve"> στους</w:t>
      </w:r>
      <w:r w:rsidR="008D356E" w:rsidRPr="00EB67CB">
        <w:rPr>
          <w:rFonts w:ascii="Times New Roman" w:hAnsi="Times New Roman" w:cs="Times New Roman"/>
          <w:u w:val="single"/>
        </w:rPr>
        <w:t xml:space="preserve"> 1000</w:t>
      </w:r>
      <w:r>
        <w:rPr>
          <w:rFonts w:ascii="Times New Roman" w:hAnsi="Times New Roman" w:cs="Times New Roman"/>
          <w:u w:val="single"/>
        </w:rPr>
        <w:t xml:space="preserve"> ασθενείς</w:t>
      </w:r>
      <w:r w:rsidR="008D356E" w:rsidRPr="00EB67CB">
        <w:rPr>
          <w:rFonts w:ascii="Times New Roman" w:hAnsi="Times New Roman" w:cs="Times New Roman"/>
          <w:u w:val="single"/>
        </w:rPr>
        <w:t>)</w:t>
      </w:r>
      <w:r>
        <w:rPr>
          <w:rFonts w:ascii="Times New Roman" w:hAnsi="Times New Roman" w:cs="Times New Roman"/>
          <w:u w:val="single"/>
        </w:rPr>
        <w:t xml:space="preserve"> είναι:</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lastRenderedPageBreak/>
        <w:t xml:space="preserve">Αλλεργικές αντιδράσεις (όπως δύσπνοια, συριγμός, εξάνθημα, φαγούρα ή οίδημα στο πρόσωπο και στα χείλη), </w:t>
      </w:r>
      <w:r w:rsidR="00FF0A56">
        <w:rPr>
          <w:rFonts w:ascii="Times New Roman" w:hAnsi="Times New Roman" w:cs="Times New Roman"/>
        </w:rPr>
        <w:t>κνησμώδει</w:t>
      </w:r>
      <w:r w:rsidR="0022180F">
        <w:rPr>
          <w:rFonts w:ascii="Times New Roman" w:hAnsi="Times New Roman" w:cs="Times New Roman"/>
        </w:rPr>
        <w:t xml:space="preserve">ς </w:t>
      </w:r>
      <w:r w:rsidR="00FF0A56">
        <w:rPr>
          <w:rFonts w:ascii="Times New Roman" w:hAnsi="Times New Roman" w:cs="Times New Roman"/>
        </w:rPr>
        <w:t>φλύκταινες</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Λοίμωξη του αίματος, μειωμένος αριθμός ερυθρών αιμοσφαιρίων (αναιμία – αίσθημα αδυναμίας, δύσπνοια, χλωμή όψη) μειωμένος αριθμός λευκών αιμοσφαιρίων (πιθανότερο να εμφανίσουν λοιμώξεις), πρησμένοι λεμφαδένες στο λαιμό, στη μασχάλη ή/και στη βουβωνική χώρα, αύξηση του χρόνου αιμορραγίας (το αίμα δε πήζει τόσο γρήγορα)</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 xml:space="preserve">Καρδιακή </w:t>
      </w:r>
      <w:r w:rsidR="00F44699">
        <w:rPr>
          <w:rFonts w:ascii="Times New Roman" w:hAnsi="Times New Roman" w:cs="Times New Roman"/>
        </w:rPr>
        <w:t>ανακοπή</w:t>
      </w:r>
      <w:r w:rsidRPr="00EB67CB">
        <w:rPr>
          <w:rFonts w:ascii="Times New Roman" w:hAnsi="Times New Roman" w:cs="Times New Roman"/>
        </w:rPr>
        <w:t>, εγκεφαλικό επεισόδιο, πόνος στο στήθος, ακανόνιστος/γρήγορος καρδιακός παλμός,</w:t>
      </w:r>
      <w:r w:rsidR="00F44699">
        <w:rPr>
          <w:rFonts w:ascii="Times New Roman" w:hAnsi="Times New Roman" w:cs="Times New Roman"/>
        </w:rPr>
        <w:t xml:space="preserve"> χαμηλή αρτηριακή πίεση, υψηλή </w:t>
      </w:r>
      <w:r w:rsidRPr="00EB67CB">
        <w:rPr>
          <w:rFonts w:ascii="Times New Roman" w:hAnsi="Times New Roman" w:cs="Times New Roman"/>
        </w:rPr>
        <w:t>αρτηριακή πίεση</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Κώμα (βαθιά κατάσταση απώλειας της συνείδησης κατά τη διάρκεια της οποίας το άτομο δεν έχει επαφή με το περιβάλλον)</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Ασυ</w:t>
      </w:r>
      <w:r w:rsidR="00F44699">
        <w:rPr>
          <w:rFonts w:ascii="Times New Roman" w:hAnsi="Times New Roman" w:cs="Times New Roman"/>
        </w:rPr>
        <w:t>νήθιστη κόπωση, αδυναμία, ζάλη</w:t>
      </w:r>
      <w:r w:rsidRPr="00EB67CB">
        <w:rPr>
          <w:rFonts w:ascii="Times New Roman" w:hAnsi="Times New Roman" w:cs="Times New Roman"/>
        </w:rPr>
        <w:t xml:space="preserve">, </w:t>
      </w:r>
      <w:r w:rsidR="00F44699">
        <w:rPr>
          <w:rFonts w:ascii="Times New Roman" w:hAnsi="Times New Roman" w:cs="Times New Roman"/>
        </w:rPr>
        <w:t>εξασθένηση</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Πόνος στο σημείο της ένεσης</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Πνευμον</w:t>
      </w:r>
      <w:r w:rsidR="00F44699">
        <w:rPr>
          <w:rFonts w:ascii="Times New Roman" w:hAnsi="Times New Roman" w:cs="Times New Roman"/>
        </w:rPr>
        <w:t>ία (λοίμωξη των πνευμόνων), υγρό</w:t>
      </w:r>
      <w:r w:rsidRPr="00EB67CB">
        <w:rPr>
          <w:rFonts w:ascii="Times New Roman" w:hAnsi="Times New Roman" w:cs="Times New Roman"/>
        </w:rPr>
        <w:t xml:space="preserve"> στους πνεύμονες, άσθμα (συριγμός, βήχας, δυσκολία στην αναπνοή)</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Πονόλαιμος, κρυολόγημα, πυρετός, συμπτώματα γρίπης, επιπεφυκίτιδα (φαγούρα/</w:t>
      </w:r>
      <w:proofErr w:type="spellStart"/>
      <w:r w:rsidRPr="00EB67CB">
        <w:rPr>
          <w:rFonts w:ascii="Times New Roman" w:hAnsi="Times New Roman" w:cs="Times New Roman"/>
        </w:rPr>
        <w:t>τσίμπλα</w:t>
      </w:r>
      <w:proofErr w:type="spellEnd"/>
      <w:r w:rsidRPr="00EB67CB">
        <w:rPr>
          <w:rFonts w:ascii="Times New Roman" w:hAnsi="Times New Roman" w:cs="Times New Roman"/>
        </w:rPr>
        <w:t xml:space="preserve"> στα βλέφαρα), αυξημένη πίεση στα μάτια, πόνος στο αυτί, ρινική αιμορραγία</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Νευρικές συσπάσεις, σύγχυση, η οποία είναι μερικές φορές</w:t>
      </w:r>
      <w:r w:rsidR="00F44699">
        <w:rPr>
          <w:rFonts w:ascii="Times New Roman" w:hAnsi="Times New Roman" w:cs="Times New Roman"/>
        </w:rPr>
        <w:t xml:space="preserve"> σοβαρή</w:t>
      </w:r>
      <w:r w:rsidRPr="00EB67CB">
        <w:rPr>
          <w:rFonts w:ascii="Times New Roman" w:hAnsi="Times New Roman" w:cs="Times New Roman"/>
        </w:rPr>
        <w:t xml:space="preserve"> (παραλήρημα), </w:t>
      </w:r>
      <w:r w:rsidR="00F44699">
        <w:rPr>
          <w:rFonts w:ascii="Times New Roman" w:hAnsi="Times New Roman" w:cs="Times New Roman"/>
        </w:rPr>
        <w:t xml:space="preserve">διέγερση </w:t>
      </w:r>
      <w:r w:rsidRPr="00EB67CB">
        <w:rPr>
          <w:rFonts w:ascii="Times New Roman" w:hAnsi="Times New Roman" w:cs="Times New Roman"/>
        </w:rPr>
        <w:t xml:space="preserve">(αίσθημα νευρικότητας, ανησυχία), νευρικότητα, </w:t>
      </w:r>
      <w:r w:rsidR="00F44699">
        <w:rPr>
          <w:rFonts w:ascii="Times New Roman" w:hAnsi="Times New Roman" w:cs="Times New Roman"/>
        </w:rPr>
        <w:t>διαταραχές στην προσωπικότητα</w:t>
      </w:r>
    </w:p>
    <w:p w:rsidR="008D356E" w:rsidRPr="00EB67CB" w:rsidRDefault="00F44699" w:rsidP="00CA1DA2">
      <w:pPr>
        <w:pStyle w:val="a5"/>
        <w:numPr>
          <w:ilvl w:val="0"/>
          <w:numId w:val="12"/>
        </w:numPr>
        <w:jc w:val="both"/>
        <w:rPr>
          <w:rFonts w:ascii="Times New Roman" w:hAnsi="Times New Roman" w:cs="Times New Roman"/>
        </w:rPr>
      </w:pPr>
      <w:r>
        <w:rPr>
          <w:rFonts w:ascii="Times New Roman" w:hAnsi="Times New Roman" w:cs="Times New Roman"/>
        </w:rPr>
        <w:t>Κνησμός ή αιμωδία</w:t>
      </w:r>
      <w:r w:rsidR="008D356E" w:rsidRPr="00EB67CB">
        <w:rPr>
          <w:rFonts w:ascii="Times New Roman" w:hAnsi="Times New Roman" w:cs="Times New Roman"/>
        </w:rPr>
        <w:t xml:space="preserve">, μειωμένη </w:t>
      </w:r>
      <w:r w:rsidRPr="00EB67CB">
        <w:rPr>
          <w:rFonts w:ascii="Times New Roman" w:hAnsi="Times New Roman" w:cs="Times New Roman"/>
        </w:rPr>
        <w:t>αίσθηση</w:t>
      </w:r>
      <w:r w:rsidR="008D356E" w:rsidRPr="00EB67CB">
        <w:rPr>
          <w:rFonts w:ascii="Times New Roman" w:hAnsi="Times New Roman" w:cs="Times New Roman"/>
        </w:rPr>
        <w:t xml:space="preserve"> της αφής, προβλήματα στον ύπνο, εφίδρωση τη νύχτα, μυϊκοί </w:t>
      </w:r>
      <w:r>
        <w:rPr>
          <w:rFonts w:ascii="Times New Roman" w:hAnsi="Times New Roman" w:cs="Times New Roman"/>
        </w:rPr>
        <w:t>σ</w:t>
      </w:r>
      <w:r w:rsidR="008D356E" w:rsidRPr="00EB67CB">
        <w:rPr>
          <w:rFonts w:ascii="Times New Roman" w:hAnsi="Times New Roman" w:cs="Times New Roman"/>
        </w:rPr>
        <w:t>πασμοί σε χέρια και πόδια, ακόμα και κατά τη διάρκεια του ύπνου.</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 xml:space="preserve">Ξηροστομία, αίσθημα δίψας, ναυτία, δυσκολία στην κατάποση, έμετος, απώλεια όρεξης, απώλεια βάρους, αίσθημα καύσου, διάρροια και </w:t>
      </w:r>
      <w:r w:rsidR="00F44699">
        <w:rPr>
          <w:rFonts w:ascii="Times New Roman" w:hAnsi="Times New Roman" w:cs="Times New Roman"/>
        </w:rPr>
        <w:t>στομαχικός άλγος, δυσκοιλιότητα,</w:t>
      </w:r>
      <w:r w:rsidRPr="00EB67CB">
        <w:rPr>
          <w:rFonts w:ascii="Times New Roman" w:hAnsi="Times New Roman" w:cs="Times New Roman"/>
        </w:rPr>
        <w:t xml:space="preserve"> αιμορραγία από τον πρωκτό</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Δυσκολία στύσης, καρκίνος του μαστού, κολπικές λοιμώξεις</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 xml:space="preserve">Πόνος στο στήθος, </w:t>
      </w:r>
      <w:r w:rsidR="00F44699">
        <w:rPr>
          <w:rFonts w:ascii="Times New Roman" w:hAnsi="Times New Roman" w:cs="Times New Roman"/>
        </w:rPr>
        <w:t>οσφυαλγία</w:t>
      </w:r>
      <w:r w:rsidRPr="00EB67CB">
        <w:rPr>
          <w:rFonts w:ascii="Times New Roman" w:hAnsi="Times New Roman" w:cs="Times New Roman"/>
        </w:rPr>
        <w:t>, πόνος στις αρθρώσεις/μύ</w:t>
      </w:r>
      <w:r w:rsidR="00F44699">
        <w:rPr>
          <w:rFonts w:ascii="Times New Roman" w:hAnsi="Times New Roman" w:cs="Times New Roman"/>
        </w:rPr>
        <w:t>ε</w:t>
      </w:r>
      <w:r w:rsidRPr="00EB67CB">
        <w:rPr>
          <w:rFonts w:ascii="Times New Roman" w:hAnsi="Times New Roman" w:cs="Times New Roman"/>
        </w:rPr>
        <w:t>ς, αίσθημα βαρύτητας που προκαλείται από γενικό ή εντοπισμένο πρήξιμο στους αστραγάλους, στις πατούσες και στα πόδια (οίδημα), μη φυσιολογικό βάδισμα</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Απώλεια τριχών, υπέρμετρη ανάπτυξη των τριχών</w:t>
      </w:r>
    </w:p>
    <w:p w:rsidR="008D356E" w:rsidRPr="00EB67CB" w:rsidRDefault="008D356E" w:rsidP="00CA1DA2">
      <w:pPr>
        <w:pStyle w:val="a5"/>
        <w:numPr>
          <w:ilvl w:val="0"/>
          <w:numId w:val="12"/>
        </w:numPr>
        <w:jc w:val="both"/>
        <w:rPr>
          <w:rFonts w:ascii="Times New Roman" w:hAnsi="Times New Roman" w:cs="Times New Roman"/>
        </w:rPr>
      </w:pPr>
      <w:r w:rsidRPr="00EB67CB">
        <w:rPr>
          <w:rFonts w:ascii="Times New Roman" w:hAnsi="Times New Roman" w:cs="Times New Roman"/>
        </w:rPr>
        <w:t>Αύξηση του ηπατικού ενζύμου, υψηλά επίπεδ</w:t>
      </w:r>
      <w:r w:rsidR="00F44699">
        <w:rPr>
          <w:rFonts w:ascii="Times New Roman" w:hAnsi="Times New Roman" w:cs="Times New Roman"/>
        </w:rPr>
        <w:t>α των παραθυρεοειδών ορμονών</w:t>
      </w:r>
      <w:r w:rsidRPr="00EB67CB">
        <w:rPr>
          <w:rFonts w:ascii="Times New Roman" w:hAnsi="Times New Roman" w:cs="Times New Roman"/>
        </w:rPr>
        <w:t>, υψηλά επίπεδα καλίου στο αίμα, χαμηλά επίπεδα ασβεστίου στο αίμα.</w:t>
      </w:r>
    </w:p>
    <w:p w:rsidR="008D356E" w:rsidRPr="00EB67CB" w:rsidRDefault="008D356E" w:rsidP="008D356E">
      <w:pPr>
        <w:rPr>
          <w:rFonts w:ascii="Times New Roman" w:hAnsi="Times New Roman" w:cs="Times New Roman"/>
        </w:rPr>
      </w:pPr>
    </w:p>
    <w:p w:rsidR="008D356E" w:rsidRPr="00EB67CB" w:rsidRDefault="008D356E" w:rsidP="008D356E">
      <w:pPr>
        <w:rPr>
          <w:rFonts w:ascii="Times New Roman" w:hAnsi="Times New Roman" w:cs="Times New Roman"/>
        </w:rPr>
      </w:pPr>
    </w:p>
    <w:p w:rsidR="008D356E" w:rsidRPr="00EB67CB" w:rsidRDefault="002C67C4" w:rsidP="008D356E">
      <w:pPr>
        <w:rPr>
          <w:rFonts w:ascii="Times New Roman" w:hAnsi="Times New Roman" w:cs="Times New Roman"/>
          <w:b/>
        </w:rPr>
      </w:pPr>
      <w:r>
        <w:rPr>
          <w:rFonts w:ascii="Times New Roman" w:hAnsi="Times New Roman" w:cs="Times New Roman"/>
          <w:b/>
        </w:rPr>
        <w:t>Άγνωστης</w:t>
      </w:r>
      <w:r w:rsidR="008D356E" w:rsidRPr="00EB67CB">
        <w:rPr>
          <w:rFonts w:ascii="Times New Roman" w:hAnsi="Times New Roman" w:cs="Times New Roman"/>
          <w:b/>
        </w:rPr>
        <w:t xml:space="preserve"> Συχνότητας:</w:t>
      </w:r>
    </w:p>
    <w:p w:rsidR="00C1647D" w:rsidRDefault="008D356E" w:rsidP="008D2F76">
      <w:pPr>
        <w:pStyle w:val="a5"/>
        <w:numPr>
          <w:ilvl w:val="0"/>
          <w:numId w:val="20"/>
        </w:numPr>
        <w:jc w:val="both"/>
        <w:rPr>
          <w:rFonts w:ascii="Times New Roman" w:hAnsi="Times New Roman" w:cs="Times New Roman"/>
        </w:rPr>
      </w:pPr>
      <w:r w:rsidRPr="008D2F76">
        <w:rPr>
          <w:rFonts w:ascii="Times New Roman" w:hAnsi="Times New Roman" w:cs="Times New Roman"/>
        </w:rPr>
        <w:t xml:space="preserve">Πρήξιμο στο πρόσωπο, τα χείλη, το στόμα, τη γλώσσα ή το λαιμό </w:t>
      </w:r>
      <w:r w:rsidR="00C1647D">
        <w:rPr>
          <w:rFonts w:ascii="Times New Roman" w:hAnsi="Times New Roman" w:cs="Times New Roman"/>
        </w:rPr>
        <w:t xml:space="preserve">που </w:t>
      </w:r>
      <w:r w:rsidRPr="008D2F76">
        <w:rPr>
          <w:rFonts w:ascii="Times New Roman" w:hAnsi="Times New Roman" w:cs="Times New Roman"/>
        </w:rPr>
        <w:t>μπορεί να προκαλέσουν δυσκολία στην κατάποση ή στην αναπνο</w:t>
      </w:r>
      <w:r w:rsidR="00F44699" w:rsidRPr="008D2F76">
        <w:rPr>
          <w:rFonts w:ascii="Times New Roman" w:hAnsi="Times New Roman" w:cs="Times New Roman"/>
        </w:rPr>
        <w:t>ή, φαγούρα στο δέρμα (κνίδωση), α</w:t>
      </w:r>
      <w:r w:rsidRPr="008D2F76">
        <w:rPr>
          <w:rFonts w:ascii="Times New Roman" w:hAnsi="Times New Roman" w:cs="Times New Roman"/>
        </w:rPr>
        <w:t xml:space="preserve">ιμορραγία στομάχου. Ζητήστε αμέσως ιατρική βοήθεια. </w:t>
      </w:r>
    </w:p>
    <w:p w:rsidR="00C1647D" w:rsidRPr="008D2F76" w:rsidRDefault="00C1647D" w:rsidP="008D2F76">
      <w:pPr>
        <w:ind w:left="360"/>
        <w:jc w:val="both"/>
        <w:rPr>
          <w:rFonts w:ascii="Times New Roman" w:hAnsi="Times New Roman" w:cs="Times New Roman"/>
        </w:rPr>
      </w:pPr>
    </w:p>
    <w:p w:rsidR="008D356E" w:rsidRPr="008D2F76" w:rsidRDefault="008D356E" w:rsidP="0085565A">
      <w:pPr>
        <w:jc w:val="both"/>
        <w:rPr>
          <w:rFonts w:ascii="Times New Roman" w:hAnsi="Times New Roman" w:cs="Times New Roman"/>
        </w:rPr>
      </w:pPr>
      <w:r w:rsidRPr="008D2F76">
        <w:rPr>
          <w:rFonts w:ascii="Times New Roman" w:hAnsi="Times New Roman" w:cs="Times New Roman"/>
        </w:rPr>
        <w:t xml:space="preserve">Μπορεί να μην </w:t>
      </w:r>
      <w:r w:rsidR="00C1647D">
        <w:rPr>
          <w:rFonts w:ascii="Times New Roman" w:hAnsi="Times New Roman" w:cs="Times New Roman"/>
        </w:rPr>
        <w:t>είναι εύκολο να προσδιορίσετε εάν έχετε κάποιες από τις ανεπιθύμητες ενέργειες που αναφέρονται παραπάνω εκτός εάν σας το πει ο γιατρός σας.</w:t>
      </w:r>
    </w:p>
    <w:p w:rsidR="008D356E" w:rsidRPr="00EB67CB" w:rsidRDefault="00C1647D" w:rsidP="008D356E">
      <w:pPr>
        <w:rPr>
          <w:rFonts w:ascii="Times New Roman" w:hAnsi="Times New Roman" w:cs="Times New Roman"/>
        </w:rPr>
      </w:pPr>
      <w:r>
        <w:rPr>
          <w:rFonts w:ascii="Times New Roman" w:hAnsi="Times New Roman" w:cs="Times New Roman"/>
        </w:rPr>
        <w:t xml:space="preserve">Εάν κάποια ανεπιθύμητη ενέργεια γίνεται σοβαρή , ή αν παρατηρήσετε κάποια ανεπιθύμητη ενέργεια που δεν αναφέρεται στο παρόν φύλλο οδηγιών, παρακαλείσθε να ενημερώσετε το γιατρό, τη νοσηλεύτρια ή το φαρμακοποιό σας αμέσως. </w:t>
      </w:r>
    </w:p>
    <w:p w:rsidR="00C1647D" w:rsidRDefault="00C1647D" w:rsidP="00450523">
      <w:pPr>
        <w:jc w:val="both"/>
        <w:rPr>
          <w:rFonts w:ascii="Times New Roman" w:hAnsi="Times New Roman" w:cs="Times New Roman"/>
        </w:rPr>
      </w:pPr>
    </w:p>
    <w:p w:rsidR="00653E6E" w:rsidRPr="007D0A33" w:rsidRDefault="00653E6E" w:rsidP="00653E6E">
      <w:pPr>
        <w:rPr>
          <w:b/>
          <w:szCs w:val="24"/>
        </w:rPr>
      </w:pPr>
      <w:r w:rsidRPr="007D0A33">
        <w:rPr>
          <w:b/>
          <w:szCs w:val="24"/>
        </w:rPr>
        <w:t>Αναφορά ανεπιθύμητων ενεργειών</w:t>
      </w:r>
    </w:p>
    <w:p w:rsidR="00653E6E" w:rsidRDefault="00653E6E" w:rsidP="00653E6E">
      <w:pPr>
        <w:rPr>
          <w:szCs w:val="24"/>
        </w:rPr>
      </w:pPr>
      <w:r w:rsidRPr="00287F29">
        <w:rPr>
          <w:szCs w:val="24"/>
        </w:rPr>
        <w:lastRenderedPageBreak/>
        <w:t>Εάν παρατηρήσετε κάποια ανεπιθύμητη ενέργεια, ενημερώστε το</w:t>
      </w:r>
      <w:r>
        <w:rPr>
          <w:szCs w:val="24"/>
        </w:rPr>
        <w:t xml:space="preserve">ν γιατρό ή τον φαρμακοποιό σας. </w:t>
      </w:r>
      <w:r w:rsidRPr="00287F29">
        <w:rPr>
          <w:szCs w:val="24"/>
        </w:rPr>
        <w:t>Αυτό ισχύει και για κάθε πιθανή ανεπιθύμητη ενέργεια που δεν ανα</w:t>
      </w:r>
      <w:r>
        <w:rPr>
          <w:szCs w:val="24"/>
        </w:rPr>
        <w:t xml:space="preserve">φέρεται στο παρόν φύλλο οδηγιών </w:t>
      </w:r>
      <w:r w:rsidRPr="00287F29">
        <w:rPr>
          <w:szCs w:val="24"/>
        </w:rPr>
        <w:t>χρήσης. Μπορείτε επίσης να αναφέρετε ανεπιθύμητες ενέργε</w:t>
      </w:r>
      <w:r>
        <w:rPr>
          <w:szCs w:val="24"/>
        </w:rPr>
        <w:t xml:space="preserve">ιες απευθείας, μέσω του εθνικού </w:t>
      </w:r>
      <w:r w:rsidRPr="00287F29">
        <w:rPr>
          <w:szCs w:val="24"/>
        </w:rPr>
        <w:t>συστήματος αναφοράς</w:t>
      </w:r>
      <w:r>
        <w:rPr>
          <w:szCs w:val="24"/>
        </w:rPr>
        <w:t>:</w:t>
      </w:r>
    </w:p>
    <w:p w:rsidR="00653E6E" w:rsidRPr="00BB06F8" w:rsidRDefault="00653E6E" w:rsidP="00653E6E">
      <w:pPr>
        <w:rPr>
          <w:rFonts w:eastAsia="Times New Roman"/>
          <w:noProof/>
        </w:rPr>
      </w:pPr>
      <w:r w:rsidRPr="00BB06F8">
        <w:rPr>
          <w:rFonts w:eastAsia="Calibri"/>
          <w:b/>
          <w:noProof/>
          <w:lang w:eastAsia="zh-CN"/>
        </w:rPr>
        <w:t>Ελλάδα</w:t>
      </w:r>
    </w:p>
    <w:p w:rsidR="00653E6E" w:rsidRPr="00BB06F8" w:rsidRDefault="00653E6E" w:rsidP="00653E6E">
      <w:pPr>
        <w:rPr>
          <w:rFonts w:eastAsia="Calibri"/>
          <w:noProof/>
          <w:lang w:eastAsia="zh-CN"/>
        </w:rPr>
      </w:pPr>
      <w:r w:rsidRPr="00BB06F8">
        <w:rPr>
          <w:rFonts w:eastAsia="Calibri"/>
          <w:noProof/>
          <w:lang w:eastAsia="zh-CN"/>
        </w:rPr>
        <w:t>Εθνικός Οργανισμός Φαρμάκων</w:t>
      </w:r>
    </w:p>
    <w:p w:rsidR="00653E6E" w:rsidRPr="00BB06F8" w:rsidRDefault="00653E6E" w:rsidP="00653E6E">
      <w:pPr>
        <w:rPr>
          <w:rFonts w:eastAsia="Calibri"/>
          <w:noProof/>
          <w:lang w:eastAsia="zh-CN"/>
        </w:rPr>
      </w:pPr>
      <w:r w:rsidRPr="00BB06F8">
        <w:rPr>
          <w:rFonts w:eastAsia="Calibri"/>
          <w:noProof/>
          <w:lang w:eastAsia="zh-CN"/>
        </w:rPr>
        <w:t>Μεσογείων 284</w:t>
      </w:r>
    </w:p>
    <w:p w:rsidR="00653E6E" w:rsidRPr="00E665FD" w:rsidRDefault="00653E6E" w:rsidP="00653E6E">
      <w:pPr>
        <w:rPr>
          <w:rFonts w:eastAsia="Calibri"/>
          <w:noProof/>
          <w:lang w:eastAsia="zh-CN"/>
        </w:rPr>
      </w:pPr>
      <w:r w:rsidRPr="00BB06F8">
        <w:rPr>
          <w:rFonts w:eastAsia="Calibri"/>
          <w:noProof/>
          <w:lang w:eastAsia="zh-CN"/>
        </w:rPr>
        <w:t>GR</w:t>
      </w:r>
      <w:r w:rsidRPr="00E665FD">
        <w:rPr>
          <w:rFonts w:eastAsia="Calibri"/>
          <w:noProof/>
          <w:lang w:eastAsia="zh-CN"/>
        </w:rPr>
        <w:t xml:space="preserve">-15562 </w:t>
      </w:r>
      <w:r w:rsidRPr="00BB06F8">
        <w:rPr>
          <w:rFonts w:eastAsia="Calibri"/>
          <w:noProof/>
          <w:lang w:eastAsia="zh-CN"/>
        </w:rPr>
        <w:t>Χολαργός, Αθήνα</w:t>
      </w:r>
    </w:p>
    <w:p w:rsidR="00653E6E" w:rsidRPr="00E665FD" w:rsidRDefault="00653E6E" w:rsidP="00653E6E">
      <w:pPr>
        <w:rPr>
          <w:rFonts w:eastAsia="Calibri"/>
          <w:lang w:eastAsia="zh-CN"/>
        </w:rPr>
      </w:pPr>
      <w:r w:rsidRPr="00BB06F8">
        <w:rPr>
          <w:rFonts w:eastAsia="Calibri"/>
          <w:noProof/>
          <w:lang w:eastAsia="zh-CN"/>
        </w:rPr>
        <w:t xml:space="preserve">Τηλ: + </w:t>
      </w:r>
      <w:r w:rsidRPr="00E665FD">
        <w:rPr>
          <w:rFonts w:eastAsia="Calibri"/>
          <w:noProof/>
          <w:lang w:eastAsia="zh-CN"/>
        </w:rPr>
        <w:t xml:space="preserve">30 </w:t>
      </w:r>
      <w:r w:rsidRPr="00E665FD">
        <w:rPr>
          <w:rFonts w:eastAsia="Calibri"/>
          <w:lang w:eastAsia="zh-CN"/>
        </w:rPr>
        <w:t>21 32040380/337</w:t>
      </w:r>
    </w:p>
    <w:p w:rsidR="00653E6E" w:rsidRPr="00E665FD" w:rsidRDefault="00653E6E" w:rsidP="00653E6E">
      <w:pPr>
        <w:rPr>
          <w:rFonts w:eastAsia="Calibri"/>
          <w:noProof/>
          <w:lang w:eastAsia="zh-CN"/>
        </w:rPr>
      </w:pPr>
      <w:r w:rsidRPr="00BB06F8">
        <w:rPr>
          <w:rFonts w:eastAsia="Calibri"/>
          <w:szCs w:val="20"/>
          <w:lang w:eastAsia="zh-CN"/>
        </w:rPr>
        <w:t>Φαξ</w:t>
      </w:r>
      <w:r w:rsidRPr="00E665FD">
        <w:rPr>
          <w:rFonts w:eastAsia="Calibri"/>
          <w:noProof/>
          <w:lang w:eastAsia="zh-CN"/>
        </w:rPr>
        <w:t xml:space="preserve">: + 30 </w:t>
      </w:r>
      <w:r w:rsidRPr="00E665FD">
        <w:rPr>
          <w:rFonts w:eastAsia="Calibri"/>
          <w:lang w:eastAsia="zh-CN"/>
        </w:rPr>
        <w:t>21 06549585</w:t>
      </w:r>
      <w:r w:rsidRPr="00E665FD">
        <w:rPr>
          <w:rFonts w:eastAsia="Calibri"/>
          <w:noProof/>
          <w:lang w:eastAsia="zh-CN"/>
        </w:rPr>
        <w:t xml:space="preserve"> </w:t>
      </w:r>
    </w:p>
    <w:p w:rsidR="00653E6E" w:rsidRPr="00BB06F8" w:rsidRDefault="00653E6E" w:rsidP="00653E6E">
      <w:pPr>
        <w:tabs>
          <w:tab w:val="left" w:pos="-720"/>
        </w:tabs>
        <w:suppressAutoHyphens/>
        <w:rPr>
          <w:rFonts w:eastAsia="Calibri"/>
          <w:lang w:eastAsia="zh-CN"/>
        </w:rPr>
      </w:pPr>
      <w:proofErr w:type="spellStart"/>
      <w:r w:rsidRPr="00BB06F8">
        <w:rPr>
          <w:rFonts w:eastAsia="Calibri"/>
          <w:szCs w:val="20"/>
          <w:lang w:eastAsia="zh-CN"/>
        </w:rPr>
        <w:t>Ιστότοπος</w:t>
      </w:r>
      <w:proofErr w:type="spellEnd"/>
      <w:r w:rsidRPr="00BB06F8">
        <w:rPr>
          <w:rFonts w:eastAsia="Calibri"/>
          <w:noProof/>
          <w:lang w:eastAsia="zh-CN"/>
        </w:rPr>
        <w:t xml:space="preserve">: </w:t>
      </w:r>
      <w:hyperlink r:id="rId8" w:history="1">
        <w:r w:rsidRPr="00BB06F8">
          <w:rPr>
            <w:rFonts w:eastAsia="Calibri"/>
            <w:color w:val="0000FF"/>
            <w:u w:val="single"/>
            <w:lang w:eastAsia="zh-CN"/>
          </w:rPr>
          <w:t>http://www.eof.gr</w:t>
        </w:r>
      </w:hyperlink>
    </w:p>
    <w:p w:rsidR="00653E6E" w:rsidRDefault="00653E6E" w:rsidP="00653E6E">
      <w:pPr>
        <w:rPr>
          <w:szCs w:val="24"/>
        </w:rPr>
      </w:pPr>
      <w:r w:rsidRPr="00287F29">
        <w:rPr>
          <w:szCs w:val="24"/>
        </w:rPr>
        <w:t xml:space="preserve"> Μέσω της αναφοράς α</w:t>
      </w:r>
      <w:r>
        <w:rPr>
          <w:szCs w:val="24"/>
        </w:rPr>
        <w:t xml:space="preserve">νεπιθύμητων </w:t>
      </w:r>
      <w:r w:rsidRPr="00287F29">
        <w:rPr>
          <w:szCs w:val="24"/>
        </w:rPr>
        <w:t>ενεργειών μπορείτε να βοηθήσετε στη συλλογή περισσότερων πληρ</w:t>
      </w:r>
      <w:r>
        <w:rPr>
          <w:szCs w:val="24"/>
        </w:rPr>
        <w:t xml:space="preserve">οφοριών σχετικά με την ασφάλεια </w:t>
      </w:r>
      <w:r w:rsidRPr="00287F29">
        <w:rPr>
          <w:szCs w:val="24"/>
        </w:rPr>
        <w:t>του παρόντος φαρμάκου.</w:t>
      </w:r>
    </w:p>
    <w:p w:rsidR="008D356E" w:rsidRPr="00EB67CB" w:rsidRDefault="008D356E" w:rsidP="008D356E">
      <w:pPr>
        <w:rPr>
          <w:rFonts w:ascii="Times New Roman" w:hAnsi="Times New Roman" w:cs="Times New Roman"/>
          <w:b/>
        </w:rPr>
      </w:pPr>
    </w:p>
    <w:p w:rsidR="008D356E" w:rsidRPr="00EB67CB" w:rsidRDefault="008D356E" w:rsidP="008D356E">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B67CB">
        <w:rPr>
          <w:rFonts w:ascii="Times New Roman" w:hAnsi="Times New Roman" w:cs="Times New Roman"/>
          <w:b/>
        </w:rPr>
        <w:t>5. ΠΩΣ ΝΑ ΦΥΛΑΣΣΕΤΑΙ ΤΟ PARICALCITOL</w:t>
      </w:r>
    </w:p>
    <w:p w:rsidR="008D356E" w:rsidRPr="00EB67CB" w:rsidRDefault="008D356E">
      <w:pPr>
        <w:rPr>
          <w:rFonts w:ascii="Times New Roman" w:hAnsi="Times New Roman" w:cs="Times New Roman"/>
        </w:rPr>
      </w:pPr>
    </w:p>
    <w:p w:rsidR="008D356E" w:rsidRPr="00F44699" w:rsidRDefault="008D356E" w:rsidP="00CA1DA2">
      <w:pPr>
        <w:jc w:val="both"/>
        <w:rPr>
          <w:rFonts w:ascii="Times New Roman" w:hAnsi="Times New Roman" w:cs="Times New Roman"/>
        </w:rPr>
      </w:pPr>
      <w:r w:rsidRPr="00EB67CB">
        <w:rPr>
          <w:rFonts w:ascii="Times New Roman" w:hAnsi="Times New Roman" w:cs="Times New Roman"/>
        </w:rPr>
        <w:t xml:space="preserve">Να φυλάσσετε το </w:t>
      </w:r>
      <w:proofErr w:type="spellStart"/>
      <w:r w:rsidR="00B953DE" w:rsidRPr="00F44699">
        <w:rPr>
          <w:rFonts w:ascii="Times New Roman" w:hAnsi="Times New Roman" w:cs="Times New Roman"/>
        </w:rPr>
        <w:t>Aricitol</w:t>
      </w:r>
      <w:proofErr w:type="spellEnd"/>
      <w:r w:rsidRPr="00F44699">
        <w:rPr>
          <w:rFonts w:ascii="Times New Roman" w:hAnsi="Times New Roman" w:cs="Times New Roman"/>
        </w:rPr>
        <w:t xml:space="preserve"> σε μέρη που δεν </w:t>
      </w:r>
      <w:proofErr w:type="spellStart"/>
      <w:r w:rsidRPr="00F44699">
        <w:rPr>
          <w:rFonts w:ascii="Times New Roman" w:hAnsi="Times New Roman" w:cs="Times New Roman"/>
        </w:rPr>
        <w:t>τo</w:t>
      </w:r>
      <w:proofErr w:type="spellEnd"/>
      <w:r w:rsidRPr="00F44699">
        <w:rPr>
          <w:rFonts w:ascii="Times New Roman" w:hAnsi="Times New Roman" w:cs="Times New Roman"/>
        </w:rPr>
        <w:t xml:space="preserve"> φτάνουν και δεν </w:t>
      </w:r>
      <w:proofErr w:type="spellStart"/>
      <w:r w:rsidRPr="00F44699">
        <w:rPr>
          <w:rFonts w:ascii="Times New Roman" w:hAnsi="Times New Roman" w:cs="Times New Roman"/>
        </w:rPr>
        <w:t>τo</w:t>
      </w:r>
      <w:proofErr w:type="spellEnd"/>
      <w:r w:rsidRPr="00F44699">
        <w:rPr>
          <w:rFonts w:ascii="Times New Roman" w:hAnsi="Times New Roman" w:cs="Times New Roman"/>
        </w:rPr>
        <w:t xml:space="preserve"> βλέπουν τα παιδιά.</w:t>
      </w:r>
    </w:p>
    <w:p w:rsidR="00480458" w:rsidRPr="00EB67CB" w:rsidRDefault="00480458" w:rsidP="00480458">
      <w:pPr>
        <w:jc w:val="both"/>
        <w:rPr>
          <w:rFonts w:ascii="Times New Roman" w:hAnsi="Times New Roman" w:cs="Times New Roman"/>
        </w:rPr>
      </w:pPr>
      <w:r w:rsidRPr="00EB67CB">
        <w:rPr>
          <w:rFonts w:ascii="Times New Roman" w:hAnsi="Times New Roman" w:cs="Times New Roman"/>
        </w:rPr>
        <w:t>Αυτό το φαρμακευτικό προϊόν δεν απαιτεί κάποιες ιδιαίτερες συνθήκες φύλαξης.</w:t>
      </w:r>
    </w:p>
    <w:p w:rsidR="008D356E" w:rsidRPr="00F44699" w:rsidRDefault="00480458" w:rsidP="00CA1DA2">
      <w:pPr>
        <w:jc w:val="both"/>
        <w:rPr>
          <w:rFonts w:ascii="Times New Roman" w:hAnsi="Times New Roman" w:cs="Times New Roman"/>
        </w:rPr>
      </w:pPr>
      <w:r>
        <w:rPr>
          <w:rFonts w:ascii="Times New Roman" w:hAnsi="Times New Roman" w:cs="Times New Roman"/>
        </w:rPr>
        <w:t xml:space="preserve">Το </w:t>
      </w:r>
      <w:proofErr w:type="spellStart"/>
      <w:r w:rsidRPr="00F44699">
        <w:rPr>
          <w:rFonts w:ascii="Times New Roman" w:hAnsi="Times New Roman" w:cs="Times New Roman"/>
        </w:rPr>
        <w:t>Aricitol</w:t>
      </w:r>
      <w:proofErr w:type="spellEnd"/>
      <w:r>
        <w:rPr>
          <w:rFonts w:ascii="Times New Roman" w:hAnsi="Times New Roman" w:cs="Times New Roman"/>
        </w:rPr>
        <w:t xml:space="preserve"> θα πρέπει να χρησιμοποιείται αμέσως μετά το άνοιγμα. </w:t>
      </w:r>
    </w:p>
    <w:p w:rsidR="00480458" w:rsidRDefault="00480458" w:rsidP="00CA1DA2">
      <w:pPr>
        <w:jc w:val="both"/>
        <w:rPr>
          <w:rFonts w:ascii="Times New Roman" w:hAnsi="Times New Roman" w:cs="Times New Roman"/>
        </w:rPr>
      </w:pPr>
    </w:p>
    <w:p w:rsidR="008D356E" w:rsidRPr="00480458" w:rsidRDefault="008D356E" w:rsidP="00CA1DA2">
      <w:pPr>
        <w:jc w:val="both"/>
        <w:rPr>
          <w:rFonts w:ascii="Times New Roman" w:hAnsi="Times New Roman" w:cs="Times New Roman"/>
        </w:rPr>
      </w:pPr>
      <w:r w:rsidRPr="00F44699">
        <w:rPr>
          <w:rFonts w:ascii="Times New Roman" w:hAnsi="Times New Roman" w:cs="Times New Roman"/>
        </w:rPr>
        <w:t xml:space="preserve">Μην χρησιμοποιείτε το </w:t>
      </w:r>
      <w:proofErr w:type="spellStart"/>
      <w:r w:rsidR="00B953DE" w:rsidRPr="00F44699">
        <w:rPr>
          <w:rFonts w:ascii="Times New Roman" w:hAnsi="Times New Roman" w:cs="Times New Roman"/>
        </w:rPr>
        <w:t>Aricitol</w:t>
      </w:r>
      <w:proofErr w:type="spellEnd"/>
      <w:r w:rsidRPr="00F44699">
        <w:rPr>
          <w:rFonts w:ascii="Times New Roman" w:hAnsi="Times New Roman" w:cs="Times New Roman"/>
        </w:rPr>
        <w:t xml:space="preserve"> μετά την ημερομηνία λήξης που αναγράφεται στο κουτί </w:t>
      </w:r>
      <w:r w:rsidR="00480458">
        <w:rPr>
          <w:rFonts w:ascii="Times New Roman" w:hAnsi="Times New Roman" w:cs="Times New Roman"/>
        </w:rPr>
        <w:t xml:space="preserve"> μετά τη συντομογραφία </w:t>
      </w:r>
      <w:r w:rsidR="00480458">
        <w:rPr>
          <w:rFonts w:ascii="Times New Roman" w:hAnsi="Times New Roman" w:cs="Times New Roman"/>
          <w:lang w:val="en-US"/>
        </w:rPr>
        <w:t>EXP</w:t>
      </w:r>
      <w:r w:rsidR="00480458" w:rsidRPr="008D2F76">
        <w:rPr>
          <w:rFonts w:ascii="Times New Roman" w:hAnsi="Times New Roman" w:cs="Times New Roman"/>
        </w:rPr>
        <w:t xml:space="preserve"> </w:t>
      </w:r>
      <w:r w:rsidR="00480458">
        <w:rPr>
          <w:rFonts w:ascii="Times New Roman" w:hAnsi="Times New Roman" w:cs="Times New Roman"/>
        </w:rPr>
        <w:t xml:space="preserve">ή ΛΗΞΗ. Η ημερομηνία λήξης είναι η τελευταία ημέρα του μήνα  που αναφέρεται. </w:t>
      </w:r>
    </w:p>
    <w:p w:rsidR="008D356E" w:rsidRPr="00EB67CB" w:rsidRDefault="008D356E" w:rsidP="00CA1DA2">
      <w:pPr>
        <w:jc w:val="both"/>
        <w:rPr>
          <w:rFonts w:ascii="Times New Roman" w:hAnsi="Times New Roman" w:cs="Times New Roman"/>
        </w:rPr>
      </w:pPr>
      <w:r w:rsidRPr="00F44699">
        <w:rPr>
          <w:rFonts w:ascii="Times New Roman" w:hAnsi="Times New Roman" w:cs="Times New Roman"/>
        </w:rPr>
        <w:t>Μην  χρησιμοποιήσετε το διάλυμα</w:t>
      </w:r>
      <w:r w:rsidR="00D712EB">
        <w:rPr>
          <w:rFonts w:ascii="Times New Roman" w:hAnsi="Times New Roman" w:cs="Times New Roman"/>
        </w:rPr>
        <w:t xml:space="preserve"> </w:t>
      </w:r>
      <w:r w:rsidR="00D712EB" w:rsidRPr="00F44699">
        <w:rPr>
          <w:rFonts w:ascii="Times New Roman" w:hAnsi="Times New Roman" w:cs="Times New Roman"/>
        </w:rPr>
        <w:t>εάν</w:t>
      </w:r>
      <w:r w:rsidR="00D712EB">
        <w:rPr>
          <w:rFonts w:ascii="Times New Roman" w:hAnsi="Times New Roman" w:cs="Times New Roman"/>
        </w:rPr>
        <w:t xml:space="preserve"> </w:t>
      </w:r>
      <w:r w:rsidRPr="00F44699">
        <w:rPr>
          <w:rFonts w:ascii="Times New Roman" w:hAnsi="Times New Roman" w:cs="Times New Roman"/>
        </w:rPr>
        <w:t>παρουσιάζει αλλοίωση</w:t>
      </w:r>
      <w:r w:rsidRPr="00EB67CB">
        <w:rPr>
          <w:rFonts w:ascii="Times New Roman" w:hAnsi="Times New Roman" w:cs="Times New Roman"/>
        </w:rPr>
        <w:t xml:space="preserve"> του χρώματος ή περιέχει σωματίδια.</w:t>
      </w:r>
    </w:p>
    <w:p w:rsidR="008D356E" w:rsidRPr="00EB67CB" w:rsidRDefault="008D356E" w:rsidP="00CA1DA2">
      <w:pPr>
        <w:jc w:val="both"/>
        <w:rPr>
          <w:rFonts w:ascii="Times New Roman" w:hAnsi="Times New Roman" w:cs="Times New Roman"/>
        </w:rPr>
      </w:pPr>
    </w:p>
    <w:p w:rsidR="008D356E" w:rsidRPr="00EB67CB" w:rsidRDefault="008D356E" w:rsidP="00CA1DA2">
      <w:pPr>
        <w:jc w:val="both"/>
        <w:rPr>
          <w:rFonts w:ascii="Times New Roman" w:hAnsi="Times New Roman" w:cs="Times New Roman"/>
        </w:rPr>
      </w:pPr>
    </w:p>
    <w:p w:rsidR="008D356E" w:rsidRPr="00EB67CB" w:rsidRDefault="008D356E" w:rsidP="00CA1DA2">
      <w:pPr>
        <w:jc w:val="both"/>
        <w:rPr>
          <w:rFonts w:ascii="Times New Roman" w:hAnsi="Times New Roman" w:cs="Times New Roman"/>
        </w:rPr>
      </w:pPr>
      <w:r w:rsidRPr="00EB67CB">
        <w:rPr>
          <w:rFonts w:ascii="Times New Roman" w:hAnsi="Times New Roman" w:cs="Times New Roman"/>
        </w:rPr>
        <w:t>Τα φάρμακα δεν πρέπει να απορρίπτονται στο νερό της αποχέτευσης ή στα σκουπίδια. Ρωτήστε το φαρμακοποιό σας πώς να πετάξετε τα φάρμακα που δεν χρειάζονται πια. Αυτά τα μέτρα θα βοηθήσουν στην προστασία του περιβάλλοντος.</w:t>
      </w:r>
    </w:p>
    <w:p w:rsidR="008D356E" w:rsidRPr="00EB67CB" w:rsidRDefault="008D356E" w:rsidP="008D356E">
      <w:pPr>
        <w:rPr>
          <w:rFonts w:ascii="Times New Roman" w:hAnsi="Times New Roman" w:cs="Times New Roman"/>
        </w:rPr>
      </w:pPr>
    </w:p>
    <w:p w:rsidR="008D356E" w:rsidRPr="00EB67CB" w:rsidRDefault="008D356E" w:rsidP="008D356E">
      <w:pPr>
        <w:rPr>
          <w:rFonts w:ascii="Times New Roman" w:hAnsi="Times New Roman" w:cs="Times New Roman"/>
        </w:rPr>
      </w:pPr>
    </w:p>
    <w:p w:rsidR="009D3CE7" w:rsidRPr="00EB67CB" w:rsidRDefault="008D356E" w:rsidP="009D3CE7">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B67CB">
        <w:rPr>
          <w:rFonts w:ascii="Times New Roman" w:hAnsi="Times New Roman" w:cs="Times New Roman"/>
          <w:b/>
        </w:rPr>
        <w:t>6. ΛΟΙΠΕΣ ΠΛΗΡΟΦΟΡΙΕΣ</w:t>
      </w:r>
    </w:p>
    <w:p w:rsidR="009D3CE7" w:rsidRPr="00EB67CB" w:rsidRDefault="009D3CE7" w:rsidP="009D3CE7">
      <w:pPr>
        <w:rPr>
          <w:rFonts w:ascii="Times New Roman" w:hAnsi="Times New Roman" w:cs="Times New Roman"/>
        </w:rPr>
      </w:pPr>
    </w:p>
    <w:p w:rsidR="008D356E" w:rsidRPr="00EB67CB" w:rsidRDefault="009D3CE7" w:rsidP="009D3CE7">
      <w:pPr>
        <w:rPr>
          <w:rFonts w:ascii="Times New Roman" w:hAnsi="Times New Roman" w:cs="Times New Roman"/>
          <w:b/>
        </w:rPr>
      </w:pPr>
      <w:r w:rsidRPr="00EB67CB">
        <w:rPr>
          <w:rFonts w:ascii="Times New Roman" w:hAnsi="Times New Roman" w:cs="Times New Roman"/>
          <w:b/>
        </w:rPr>
        <w:t xml:space="preserve">Τι περιέχει το </w:t>
      </w:r>
      <w:proofErr w:type="spellStart"/>
      <w:r w:rsidR="00B953DE" w:rsidRPr="00E74A75">
        <w:rPr>
          <w:rFonts w:ascii="Times New Roman" w:hAnsi="Times New Roman" w:cs="Times New Roman"/>
          <w:b/>
        </w:rPr>
        <w:t>Aricitol</w:t>
      </w:r>
      <w:proofErr w:type="spellEnd"/>
    </w:p>
    <w:p w:rsidR="009D3CE7" w:rsidRPr="00EB67CB" w:rsidRDefault="009D3CE7" w:rsidP="009D3CE7">
      <w:pPr>
        <w:rPr>
          <w:rFonts w:ascii="Times New Roman" w:hAnsi="Times New Roman" w:cs="Times New Roman"/>
          <w:b/>
        </w:rPr>
      </w:pPr>
    </w:p>
    <w:p w:rsidR="009D3CE7" w:rsidRPr="00EB67CB" w:rsidRDefault="009D3CE7" w:rsidP="00CA1DA2">
      <w:pPr>
        <w:pStyle w:val="a5"/>
        <w:numPr>
          <w:ilvl w:val="0"/>
          <w:numId w:val="17"/>
        </w:numPr>
        <w:jc w:val="both"/>
        <w:rPr>
          <w:rFonts w:ascii="Times New Roman" w:hAnsi="Times New Roman" w:cs="Times New Roman"/>
        </w:rPr>
      </w:pPr>
      <w:r w:rsidRPr="00EB67CB">
        <w:rPr>
          <w:rFonts w:ascii="Times New Roman" w:hAnsi="Times New Roman" w:cs="Times New Roman"/>
        </w:rPr>
        <w:t xml:space="preserve">Η δραστική ουσία είναι η </w:t>
      </w:r>
      <w:proofErr w:type="spellStart"/>
      <w:r w:rsidRPr="00EB67CB">
        <w:rPr>
          <w:rFonts w:ascii="Times New Roman" w:hAnsi="Times New Roman" w:cs="Times New Roman"/>
        </w:rPr>
        <w:t>παρικαλσιτόλη</w:t>
      </w:r>
      <w:proofErr w:type="spellEnd"/>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 xml:space="preserve">Κάθε ml διαλύματος περιέχει 5 </w:t>
      </w:r>
      <w:proofErr w:type="spellStart"/>
      <w:r w:rsidRPr="00EB67CB">
        <w:rPr>
          <w:rFonts w:ascii="Times New Roman" w:hAnsi="Times New Roman" w:cs="Times New Roman"/>
        </w:rPr>
        <w:t>micrograms</w:t>
      </w:r>
      <w:proofErr w:type="spellEnd"/>
      <w:r w:rsidRPr="00EB67CB">
        <w:rPr>
          <w:rFonts w:ascii="Times New Roman" w:hAnsi="Times New Roman" w:cs="Times New Roman"/>
        </w:rPr>
        <w:t xml:space="preserve"> </w:t>
      </w:r>
      <w:proofErr w:type="spellStart"/>
      <w:r w:rsidRPr="00EB67CB">
        <w:rPr>
          <w:rFonts w:ascii="Times New Roman" w:hAnsi="Times New Roman" w:cs="Times New Roman"/>
        </w:rPr>
        <w:t>παρικαλσιτόλης</w:t>
      </w:r>
      <w:proofErr w:type="spellEnd"/>
    </w:p>
    <w:p w:rsidR="009D3CE7" w:rsidRPr="00EB67CB" w:rsidRDefault="009D3CE7" w:rsidP="00CA1DA2">
      <w:pPr>
        <w:pStyle w:val="a5"/>
        <w:numPr>
          <w:ilvl w:val="0"/>
          <w:numId w:val="17"/>
        </w:numPr>
        <w:jc w:val="both"/>
        <w:rPr>
          <w:rFonts w:ascii="Times New Roman" w:hAnsi="Times New Roman" w:cs="Times New Roman"/>
        </w:rPr>
      </w:pPr>
      <w:r w:rsidRPr="00EB67CB">
        <w:rPr>
          <w:rFonts w:ascii="Times New Roman" w:hAnsi="Times New Roman" w:cs="Times New Roman"/>
        </w:rPr>
        <w:t xml:space="preserve">Τα υπόλοιπα συστατικά είναι: αιθανόλη, </w:t>
      </w:r>
      <w:proofErr w:type="spellStart"/>
      <w:r w:rsidRPr="00EB67CB">
        <w:rPr>
          <w:rFonts w:ascii="Times New Roman" w:hAnsi="Times New Roman" w:cs="Times New Roman"/>
        </w:rPr>
        <w:t>προπυλενογλυκόλη</w:t>
      </w:r>
      <w:proofErr w:type="spellEnd"/>
      <w:r w:rsidRPr="00EB67CB">
        <w:rPr>
          <w:rFonts w:ascii="Times New Roman" w:hAnsi="Times New Roman" w:cs="Times New Roman"/>
        </w:rPr>
        <w:t xml:space="preserve"> και νερό για ενέσιμο διάλυμα</w:t>
      </w:r>
    </w:p>
    <w:p w:rsidR="009D3CE7" w:rsidRPr="00EB67CB" w:rsidRDefault="009D3CE7" w:rsidP="009D3CE7">
      <w:pPr>
        <w:rPr>
          <w:rFonts w:ascii="Times New Roman" w:hAnsi="Times New Roman" w:cs="Times New Roman"/>
        </w:rPr>
      </w:pPr>
    </w:p>
    <w:p w:rsidR="009D3CE7" w:rsidRPr="00E74A75" w:rsidRDefault="009D3CE7" w:rsidP="009D3CE7">
      <w:pPr>
        <w:rPr>
          <w:rFonts w:ascii="Times New Roman" w:hAnsi="Times New Roman" w:cs="Times New Roman"/>
          <w:b/>
        </w:rPr>
      </w:pPr>
      <w:r w:rsidRPr="00EB67CB">
        <w:rPr>
          <w:rFonts w:ascii="Times New Roman" w:hAnsi="Times New Roman" w:cs="Times New Roman"/>
          <w:b/>
        </w:rPr>
        <w:t xml:space="preserve">Εμφάνιση του </w:t>
      </w:r>
      <w:proofErr w:type="spellStart"/>
      <w:r w:rsidR="00B953DE" w:rsidRPr="00E74A75">
        <w:rPr>
          <w:rFonts w:ascii="Times New Roman" w:hAnsi="Times New Roman" w:cs="Times New Roman"/>
          <w:b/>
        </w:rPr>
        <w:t>Aricitol</w:t>
      </w:r>
      <w:proofErr w:type="spellEnd"/>
      <w:r w:rsidRPr="00E74A75">
        <w:rPr>
          <w:rFonts w:ascii="Times New Roman" w:hAnsi="Times New Roman" w:cs="Times New Roman"/>
          <w:b/>
        </w:rPr>
        <w:t xml:space="preserve"> και περιεχόμενο της συσκευασίας</w:t>
      </w:r>
    </w:p>
    <w:p w:rsidR="009D3CE7" w:rsidRDefault="009D3CE7" w:rsidP="009D3CE7">
      <w:pPr>
        <w:rPr>
          <w:rFonts w:ascii="Times New Roman" w:hAnsi="Times New Roman" w:cs="Times New Roman"/>
          <w:b/>
        </w:rPr>
      </w:pPr>
    </w:p>
    <w:p w:rsidR="0085565A" w:rsidRPr="008D2F76" w:rsidRDefault="0085565A" w:rsidP="009D3CE7">
      <w:pPr>
        <w:rPr>
          <w:rFonts w:ascii="Times New Roman" w:hAnsi="Times New Roman" w:cs="Times New Roman"/>
        </w:rPr>
      </w:pPr>
      <w:r w:rsidRPr="008D2F76">
        <w:rPr>
          <w:rFonts w:ascii="Times New Roman" w:hAnsi="Times New Roman" w:cs="Times New Roman"/>
        </w:rPr>
        <w:t xml:space="preserve">Το </w:t>
      </w:r>
      <w:proofErr w:type="spellStart"/>
      <w:r w:rsidRPr="008D2F76">
        <w:rPr>
          <w:rFonts w:ascii="Times New Roman" w:hAnsi="Times New Roman" w:cs="Times New Roman"/>
        </w:rPr>
        <w:t>Aricitol</w:t>
      </w:r>
      <w:proofErr w:type="spellEnd"/>
      <w:r w:rsidRPr="008D2F76">
        <w:rPr>
          <w:rFonts w:ascii="Times New Roman" w:hAnsi="Times New Roman" w:cs="Times New Roman"/>
        </w:rPr>
        <w:t xml:space="preserve"> ενέσιμο δι</w:t>
      </w:r>
      <w:r w:rsidRPr="0085565A">
        <w:rPr>
          <w:rFonts w:ascii="Times New Roman" w:hAnsi="Times New Roman" w:cs="Times New Roman"/>
        </w:rPr>
        <w:t xml:space="preserve">άλυμα </w:t>
      </w:r>
      <w:r w:rsidRPr="008D2F76">
        <w:rPr>
          <w:rFonts w:ascii="Times New Roman" w:hAnsi="Times New Roman" w:cs="Times New Roman"/>
        </w:rPr>
        <w:t xml:space="preserve">είναι ένα υδάτινο, άχρωμο, διαυγές διάλυμα, χωρίς την παρουσία σωματιδίων. </w:t>
      </w:r>
    </w:p>
    <w:p w:rsidR="0085565A" w:rsidRDefault="0085565A" w:rsidP="009D3CE7">
      <w:pPr>
        <w:rPr>
          <w:rFonts w:ascii="Times New Roman" w:hAnsi="Times New Roman" w:cs="Times New Roman"/>
          <w:b/>
        </w:rPr>
      </w:pPr>
    </w:p>
    <w:p w:rsidR="0085565A" w:rsidRPr="00E74A75" w:rsidRDefault="0085565A" w:rsidP="009D3CE7">
      <w:pPr>
        <w:rPr>
          <w:rFonts w:ascii="Times New Roman" w:hAnsi="Times New Roman" w:cs="Times New Roman"/>
          <w:b/>
        </w:rPr>
      </w:pPr>
      <w:r>
        <w:rPr>
          <w:rFonts w:ascii="Times New Roman" w:hAnsi="Times New Roman" w:cs="Times New Roman"/>
          <w:b/>
        </w:rPr>
        <w:lastRenderedPageBreak/>
        <w:t>Συσκευασίες</w:t>
      </w:r>
    </w:p>
    <w:p w:rsidR="009D3CE7" w:rsidRPr="00EB67CB" w:rsidRDefault="00B953DE" w:rsidP="009D3CE7">
      <w:pPr>
        <w:rPr>
          <w:rFonts w:ascii="Times New Roman" w:hAnsi="Times New Roman" w:cs="Times New Roman"/>
          <w:b/>
        </w:rPr>
      </w:pPr>
      <w:proofErr w:type="spellStart"/>
      <w:r w:rsidRPr="00E74A75">
        <w:rPr>
          <w:rFonts w:ascii="Times New Roman" w:hAnsi="Times New Roman" w:cs="Times New Roman"/>
          <w:b/>
        </w:rPr>
        <w:t>Aricitol</w:t>
      </w:r>
      <w:proofErr w:type="spellEnd"/>
      <w:r w:rsidR="009D3CE7" w:rsidRPr="00E74A75">
        <w:rPr>
          <w:rFonts w:ascii="Times New Roman" w:hAnsi="Times New Roman" w:cs="Times New Roman"/>
          <w:b/>
        </w:rPr>
        <w:t xml:space="preserve"> 5 </w:t>
      </w:r>
      <w:proofErr w:type="spellStart"/>
      <w:r w:rsidR="009D3CE7" w:rsidRPr="00E74A75">
        <w:rPr>
          <w:rFonts w:ascii="Times New Roman" w:hAnsi="Times New Roman" w:cs="Times New Roman"/>
          <w:b/>
        </w:rPr>
        <w:t>μg</w:t>
      </w:r>
      <w:proofErr w:type="spellEnd"/>
      <w:r w:rsidR="009D3CE7" w:rsidRPr="00E74A75">
        <w:rPr>
          <w:rFonts w:ascii="Times New Roman" w:hAnsi="Times New Roman" w:cs="Times New Roman"/>
          <w:b/>
        </w:rPr>
        <w:t>/ml Ενέσιμο διάλυμα</w:t>
      </w:r>
    </w:p>
    <w:p w:rsidR="009D3CE7" w:rsidRPr="00EB67CB" w:rsidRDefault="009D3CE7" w:rsidP="009D3CE7">
      <w:pPr>
        <w:rPr>
          <w:rFonts w:ascii="Times New Roman" w:hAnsi="Times New Roman" w:cs="Times New Roman"/>
        </w:rPr>
      </w:pPr>
      <w:r w:rsidRPr="00EB67CB">
        <w:rPr>
          <w:rFonts w:ascii="Times New Roman" w:hAnsi="Times New Roman" w:cs="Times New Roman"/>
        </w:rPr>
        <w:t>Διαθέσιμο σε:</w:t>
      </w:r>
    </w:p>
    <w:p w:rsidR="009D3CE7" w:rsidRPr="00EB67CB" w:rsidRDefault="009D3CE7" w:rsidP="009D3CE7">
      <w:pPr>
        <w:rPr>
          <w:rFonts w:ascii="Times New Roman" w:hAnsi="Times New Roman" w:cs="Times New Roman"/>
        </w:rPr>
      </w:pPr>
      <w:r w:rsidRPr="00EB67CB">
        <w:rPr>
          <w:rFonts w:ascii="Times New Roman" w:hAnsi="Times New Roman" w:cs="Times New Roman"/>
        </w:rPr>
        <w:t xml:space="preserve">1 ml φύσιγγας περιέχει 5 </w:t>
      </w:r>
      <w:proofErr w:type="spellStart"/>
      <w:r w:rsidRPr="00EB67CB">
        <w:rPr>
          <w:rFonts w:ascii="Times New Roman" w:hAnsi="Times New Roman" w:cs="Times New Roman"/>
        </w:rPr>
        <w:t>microgram</w:t>
      </w:r>
      <w:proofErr w:type="spellEnd"/>
      <w:r w:rsidRPr="00EB67CB">
        <w:rPr>
          <w:rFonts w:ascii="Times New Roman" w:hAnsi="Times New Roman" w:cs="Times New Roman"/>
        </w:rPr>
        <w:t>/ml</w:t>
      </w:r>
    </w:p>
    <w:p w:rsidR="009D3CE7" w:rsidRPr="00EB67CB" w:rsidRDefault="009D3CE7" w:rsidP="009D3CE7">
      <w:pPr>
        <w:rPr>
          <w:rFonts w:ascii="Times New Roman" w:hAnsi="Times New Roman" w:cs="Times New Roman"/>
        </w:rPr>
      </w:pPr>
      <w:r w:rsidRPr="00EB67CB">
        <w:rPr>
          <w:rFonts w:ascii="Times New Roman" w:hAnsi="Times New Roman" w:cs="Times New Roman"/>
        </w:rPr>
        <w:t xml:space="preserve">2 ml φύσιγγας περιέχουν 10 </w:t>
      </w:r>
      <w:proofErr w:type="spellStart"/>
      <w:r w:rsidRPr="00EB67CB">
        <w:rPr>
          <w:rFonts w:ascii="Times New Roman" w:hAnsi="Times New Roman" w:cs="Times New Roman"/>
        </w:rPr>
        <w:t>micrograms</w:t>
      </w:r>
      <w:proofErr w:type="spellEnd"/>
    </w:p>
    <w:p w:rsidR="009D3CE7" w:rsidRPr="00EB67CB" w:rsidRDefault="009D3CE7" w:rsidP="009D3CE7">
      <w:pPr>
        <w:rPr>
          <w:rFonts w:ascii="Times New Roman" w:hAnsi="Times New Roman" w:cs="Times New Roman"/>
          <w:b/>
        </w:rPr>
      </w:pPr>
      <w:r w:rsidRPr="00EB67CB">
        <w:rPr>
          <w:rFonts w:ascii="Times New Roman" w:hAnsi="Times New Roman" w:cs="Times New Roman"/>
          <w:b/>
        </w:rPr>
        <w:t>ή</w:t>
      </w:r>
    </w:p>
    <w:p w:rsidR="009D3CE7" w:rsidRPr="00EB67CB" w:rsidRDefault="009D3CE7" w:rsidP="009D3CE7">
      <w:pPr>
        <w:rPr>
          <w:rFonts w:ascii="Times New Roman" w:hAnsi="Times New Roman" w:cs="Times New Roman"/>
        </w:rPr>
      </w:pPr>
      <w:r w:rsidRPr="00EB67CB">
        <w:rPr>
          <w:rFonts w:ascii="Times New Roman" w:hAnsi="Times New Roman" w:cs="Times New Roman"/>
        </w:rPr>
        <w:t xml:space="preserve">1 ml φιαλιδίου περιέχει 5 </w:t>
      </w:r>
      <w:proofErr w:type="spellStart"/>
      <w:r w:rsidRPr="00EB67CB">
        <w:rPr>
          <w:rFonts w:ascii="Times New Roman" w:hAnsi="Times New Roman" w:cs="Times New Roman"/>
        </w:rPr>
        <w:t>microgram</w:t>
      </w:r>
      <w:proofErr w:type="spellEnd"/>
      <w:r w:rsidRPr="00EB67CB">
        <w:rPr>
          <w:rFonts w:ascii="Times New Roman" w:hAnsi="Times New Roman" w:cs="Times New Roman"/>
        </w:rPr>
        <w:t>/ml</w:t>
      </w:r>
    </w:p>
    <w:p w:rsidR="009D3CE7" w:rsidRPr="00EB67CB" w:rsidRDefault="009D3CE7" w:rsidP="009D3CE7">
      <w:pPr>
        <w:rPr>
          <w:rFonts w:ascii="Times New Roman" w:hAnsi="Times New Roman" w:cs="Times New Roman"/>
        </w:rPr>
      </w:pPr>
      <w:r w:rsidRPr="00EB67CB">
        <w:rPr>
          <w:rFonts w:ascii="Times New Roman" w:hAnsi="Times New Roman" w:cs="Times New Roman"/>
        </w:rPr>
        <w:t xml:space="preserve">2 ml φιαλιδίου περιέχουν συνολικά 10 </w:t>
      </w:r>
      <w:proofErr w:type="spellStart"/>
      <w:r w:rsidRPr="00EB67CB">
        <w:rPr>
          <w:rFonts w:ascii="Times New Roman" w:hAnsi="Times New Roman" w:cs="Times New Roman"/>
        </w:rPr>
        <w:t>micrograms</w:t>
      </w:r>
      <w:proofErr w:type="spellEnd"/>
    </w:p>
    <w:p w:rsidR="009D3CE7" w:rsidRPr="00EB67CB" w:rsidRDefault="009D3CE7" w:rsidP="009D3CE7">
      <w:pPr>
        <w:rPr>
          <w:rFonts w:ascii="Times New Roman" w:hAnsi="Times New Roman" w:cs="Times New Roman"/>
          <w:b/>
        </w:rPr>
      </w:pPr>
    </w:p>
    <w:p w:rsidR="009D3CE7" w:rsidRPr="00EB67CB" w:rsidRDefault="009D3CE7" w:rsidP="009D3CE7">
      <w:pPr>
        <w:rPr>
          <w:rFonts w:ascii="Times New Roman" w:hAnsi="Times New Roman" w:cs="Times New Roman"/>
        </w:rPr>
      </w:pPr>
    </w:p>
    <w:p w:rsidR="009D3CE7" w:rsidRPr="00EB67CB" w:rsidRDefault="009D3CE7" w:rsidP="009D3CE7">
      <w:pPr>
        <w:rPr>
          <w:rFonts w:ascii="Times New Roman" w:hAnsi="Times New Roman" w:cs="Times New Roman"/>
          <w:b/>
          <w:u w:val="single"/>
        </w:rPr>
      </w:pPr>
      <w:r w:rsidRPr="00EB67CB">
        <w:rPr>
          <w:rFonts w:ascii="Times New Roman" w:hAnsi="Times New Roman" w:cs="Times New Roman"/>
          <w:b/>
          <w:u w:val="single"/>
        </w:rPr>
        <w:t>Κάτοχος της Άδειας Κυκλοφορίας</w:t>
      </w:r>
    </w:p>
    <w:p w:rsidR="009D3CE7" w:rsidRPr="00E74A75" w:rsidRDefault="00E74A75" w:rsidP="009D3CE7">
      <w:pPr>
        <w:rPr>
          <w:rFonts w:ascii="Times New Roman" w:hAnsi="Times New Roman" w:cs="Times New Roman"/>
          <w:b/>
        </w:rPr>
      </w:pPr>
      <w:r w:rsidRPr="00E74A75">
        <w:rPr>
          <w:rFonts w:ascii="Times New Roman" w:hAnsi="Times New Roman" w:cs="Times New Roman"/>
          <w:b/>
        </w:rPr>
        <w:t>ΑΡΗΤΗ ΑΕ</w:t>
      </w:r>
    </w:p>
    <w:p w:rsidR="00E74A75" w:rsidRPr="00E74A75" w:rsidRDefault="00E74A75" w:rsidP="009D3CE7">
      <w:pPr>
        <w:rPr>
          <w:rFonts w:ascii="Times New Roman" w:hAnsi="Times New Roman" w:cs="Times New Roman"/>
          <w:b/>
        </w:rPr>
      </w:pPr>
      <w:r w:rsidRPr="00E74A75">
        <w:rPr>
          <w:rFonts w:ascii="Times New Roman" w:hAnsi="Times New Roman" w:cs="Times New Roman"/>
          <w:b/>
        </w:rPr>
        <w:t xml:space="preserve">Λεωφόρος </w:t>
      </w:r>
      <w:proofErr w:type="spellStart"/>
      <w:r w:rsidRPr="00E74A75">
        <w:rPr>
          <w:rFonts w:ascii="Times New Roman" w:hAnsi="Times New Roman" w:cs="Times New Roman"/>
          <w:b/>
        </w:rPr>
        <w:t>Τατοϊου</w:t>
      </w:r>
      <w:proofErr w:type="spellEnd"/>
      <w:r w:rsidRPr="00E74A75">
        <w:rPr>
          <w:rFonts w:ascii="Times New Roman" w:hAnsi="Times New Roman" w:cs="Times New Roman"/>
          <w:b/>
        </w:rPr>
        <w:t xml:space="preserve"> </w:t>
      </w:r>
      <w:r w:rsidR="00401A1A">
        <w:rPr>
          <w:rFonts w:ascii="Times New Roman" w:hAnsi="Times New Roman" w:cs="Times New Roman"/>
          <w:b/>
        </w:rPr>
        <w:t>52</w:t>
      </w:r>
    </w:p>
    <w:p w:rsidR="00E74A75" w:rsidRPr="00E74A75" w:rsidRDefault="00E74A75" w:rsidP="009D3CE7">
      <w:pPr>
        <w:rPr>
          <w:rFonts w:ascii="Times New Roman" w:hAnsi="Times New Roman" w:cs="Times New Roman"/>
          <w:b/>
        </w:rPr>
      </w:pPr>
      <w:r w:rsidRPr="00E74A75">
        <w:rPr>
          <w:rFonts w:ascii="Times New Roman" w:hAnsi="Times New Roman" w:cs="Times New Roman"/>
          <w:b/>
        </w:rPr>
        <w:t xml:space="preserve">13677 </w:t>
      </w:r>
      <w:proofErr w:type="spellStart"/>
      <w:r w:rsidRPr="00E74A75">
        <w:rPr>
          <w:rFonts w:ascii="Times New Roman" w:hAnsi="Times New Roman" w:cs="Times New Roman"/>
          <w:b/>
        </w:rPr>
        <w:t>Αχαρνές</w:t>
      </w:r>
      <w:proofErr w:type="spellEnd"/>
      <w:r w:rsidRPr="00E74A75">
        <w:rPr>
          <w:rFonts w:ascii="Times New Roman" w:hAnsi="Times New Roman" w:cs="Times New Roman"/>
          <w:b/>
        </w:rPr>
        <w:t xml:space="preserve"> Αττικής </w:t>
      </w:r>
    </w:p>
    <w:p w:rsidR="00E74A75" w:rsidRPr="00E74A75" w:rsidRDefault="00E74A75" w:rsidP="009D3CE7">
      <w:pPr>
        <w:rPr>
          <w:rFonts w:ascii="Times New Roman" w:hAnsi="Times New Roman" w:cs="Times New Roman"/>
          <w:b/>
        </w:rPr>
      </w:pPr>
      <w:proofErr w:type="spellStart"/>
      <w:r w:rsidRPr="00E74A75">
        <w:rPr>
          <w:rFonts w:ascii="Times New Roman" w:hAnsi="Times New Roman" w:cs="Times New Roman"/>
          <w:b/>
        </w:rPr>
        <w:t>Τηλ</w:t>
      </w:r>
      <w:proofErr w:type="spellEnd"/>
      <w:r w:rsidRPr="00E74A75">
        <w:rPr>
          <w:rFonts w:ascii="Times New Roman" w:hAnsi="Times New Roman" w:cs="Times New Roman"/>
          <w:b/>
        </w:rPr>
        <w:t>. 2108002650</w:t>
      </w:r>
    </w:p>
    <w:p w:rsidR="009D3CE7" w:rsidRPr="00EB67CB" w:rsidRDefault="009D3CE7" w:rsidP="009D3CE7">
      <w:pPr>
        <w:rPr>
          <w:rFonts w:ascii="Times New Roman" w:hAnsi="Times New Roman" w:cs="Times New Roman"/>
        </w:rPr>
      </w:pPr>
    </w:p>
    <w:p w:rsidR="009D3CE7" w:rsidRDefault="00E74A75" w:rsidP="009D3CE7">
      <w:pPr>
        <w:rPr>
          <w:rFonts w:ascii="Times New Roman" w:hAnsi="Times New Roman" w:cs="Times New Roman"/>
          <w:b/>
          <w:u w:val="single"/>
        </w:rPr>
      </w:pPr>
      <w:r>
        <w:rPr>
          <w:rFonts w:ascii="Times New Roman" w:hAnsi="Times New Roman" w:cs="Times New Roman"/>
          <w:b/>
          <w:u w:val="single"/>
        </w:rPr>
        <w:t>Παραγωγός</w:t>
      </w:r>
    </w:p>
    <w:p w:rsidR="00E74A75" w:rsidRPr="002F7A29" w:rsidRDefault="00E74A75" w:rsidP="009D3CE7">
      <w:pPr>
        <w:rPr>
          <w:rFonts w:ascii="Times New Roman" w:hAnsi="Times New Roman" w:cs="Times New Roman"/>
          <w:b/>
        </w:rPr>
      </w:pPr>
      <w:proofErr w:type="spellStart"/>
      <w:r w:rsidRPr="00E74A75">
        <w:rPr>
          <w:rFonts w:ascii="Times New Roman" w:hAnsi="Times New Roman" w:cs="Times New Roman"/>
          <w:b/>
          <w:lang w:val="en-US"/>
        </w:rPr>
        <w:t>Rafarm</w:t>
      </w:r>
      <w:proofErr w:type="spellEnd"/>
      <w:r w:rsidRPr="00E74A75">
        <w:rPr>
          <w:rFonts w:ascii="Times New Roman" w:hAnsi="Times New Roman" w:cs="Times New Roman"/>
          <w:b/>
        </w:rPr>
        <w:t xml:space="preserve"> </w:t>
      </w:r>
      <w:r w:rsidR="000C09DF">
        <w:rPr>
          <w:rFonts w:ascii="Times New Roman" w:hAnsi="Times New Roman" w:cs="Times New Roman"/>
          <w:b/>
          <w:lang w:val="en-US"/>
        </w:rPr>
        <w:t>AEBE</w:t>
      </w:r>
    </w:p>
    <w:p w:rsidR="00E74A75" w:rsidRPr="00E74A75" w:rsidRDefault="00E74A75" w:rsidP="009D3CE7">
      <w:pPr>
        <w:rPr>
          <w:rFonts w:ascii="Times New Roman" w:hAnsi="Times New Roman" w:cs="Times New Roman"/>
          <w:b/>
        </w:rPr>
      </w:pPr>
      <w:r w:rsidRPr="00E74A75">
        <w:rPr>
          <w:rFonts w:ascii="Times New Roman" w:hAnsi="Times New Roman" w:cs="Times New Roman"/>
          <w:b/>
        </w:rPr>
        <w:t>Θέση Πούσι-Χατζή Αγίου Λουκά</w:t>
      </w:r>
    </w:p>
    <w:p w:rsidR="00E74A75" w:rsidRPr="00E74A75" w:rsidRDefault="00E74A75" w:rsidP="009D3CE7">
      <w:pPr>
        <w:rPr>
          <w:rFonts w:ascii="Times New Roman" w:hAnsi="Times New Roman" w:cs="Times New Roman"/>
          <w:b/>
        </w:rPr>
      </w:pPr>
      <w:r w:rsidRPr="00E74A75">
        <w:rPr>
          <w:rFonts w:ascii="Times New Roman" w:hAnsi="Times New Roman" w:cs="Times New Roman"/>
          <w:b/>
        </w:rPr>
        <w:t>19002 Παιανία</w:t>
      </w:r>
      <w:r>
        <w:rPr>
          <w:rFonts w:ascii="Times New Roman" w:hAnsi="Times New Roman" w:cs="Times New Roman"/>
          <w:b/>
        </w:rPr>
        <w:t xml:space="preserve"> Αττικής</w:t>
      </w:r>
    </w:p>
    <w:p w:rsidR="00E74A75" w:rsidRPr="00E74A75" w:rsidRDefault="00E74A75" w:rsidP="009D3CE7">
      <w:pPr>
        <w:rPr>
          <w:rFonts w:ascii="Times New Roman" w:hAnsi="Times New Roman" w:cs="Times New Roman"/>
          <w:b/>
        </w:rPr>
      </w:pPr>
      <w:r w:rsidRPr="00E74A75">
        <w:rPr>
          <w:rFonts w:ascii="Times New Roman" w:hAnsi="Times New Roman" w:cs="Times New Roman"/>
          <w:b/>
        </w:rPr>
        <w:t>Ελλάδα</w:t>
      </w:r>
    </w:p>
    <w:p w:rsidR="00E74A75" w:rsidRPr="00E74A75" w:rsidRDefault="00E74A75" w:rsidP="009D3CE7">
      <w:pPr>
        <w:rPr>
          <w:rFonts w:ascii="Times New Roman" w:hAnsi="Times New Roman" w:cs="Times New Roman"/>
          <w:b/>
        </w:rPr>
      </w:pPr>
    </w:p>
    <w:p w:rsidR="00CA1DA2" w:rsidRDefault="009D3CE7" w:rsidP="009D3CE7">
      <w:pPr>
        <w:rPr>
          <w:rFonts w:ascii="Times New Roman" w:hAnsi="Times New Roman" w:cs="Times New Roman"/>
          <w:b/>
        </w:rPr>
      </w:pPr>
      <w:r w:rsidRPr="00EB67CB">
        <w:rPr>
          <w:rFonts w:ascii="Times New Roman" w:hAnsi="Times New Roman" w:cs="Times New Roman"/>
          <w:b/>
        </w:rPr>
        <w:t>Τελευταία έγκριση του φύλλου οδηγιών:</w:t>
      </w:r>
      <w:r w:rsidR="00CA1DA2" w:rsidRPr="00CA1DA2">
        <w:rPr>
          <w:rFonts w:ascii="Times New Roman" w:hAnsi="Times New Roman" w:cs="Times New Roman"/>
          <w:b/>
        </w:rPr>
        <w:t xml:space="preserve"> </w:t>
      </w:r>
    </w:p>
    <w:p w:rsidR="00E74A75" w:rsidRPr="001E3A66" w:rsidRDefault="00E74A75" w:rsidP="009D3CE7">
      <w:pPr>
        <w:rPr>
          <w:rFonts w:ascii="Times New Roman" w:hAnsi="Times New Roman" w:cs="Times New Roman"/>
          <w:b/>
        </w:rPr>
      </w:pPr>
    </w:p>
    <w:p w:rsidR="009D3CE7" w:rsidRPr="00EB67CB" w:rsidRDefault="009D3CE7" w:rsidP="00CA1DA2">
      <w:pPr>
        <w:jc w:val="both"/>
        <w:rPr>
          <w:rFonts w:ascii="Times New Roman" w:hAnsi="Times New Roman" w:cs="Times New Roman"/>
          <w:b/>
        </w:rPr>
      </w:pPr>
      <w:r w:rsidRPr="00EB67CB">
        <w:rPr>
          <w:rFonts w:ascii="Times New Roman" w:hAnsi="Times New Roman" w:cs="Times New Roman"/>
          <w:b/>
        </w:rPr>
        <w:t>Οι ακόλουθες πληροφορίες απ</w:t>
      </w:r>
      <w:r w:rsidR="00E74A75">
        <w:rPr>
          <w:rFonts w:ascii="Times New Roman" w:hAnsi="Times New Roman" w:cs="Times New Roman"/>
          <w:b/>
        </w:rPr>
        <w:t>ε</w:t>
      </w:r>
      <w:r w:rsidRPr="00EB67CB">
        <w:rPr>
          <w:rFonts w:ascii="Times New Roman" w:hAnsi="Times New Roman" w:cs="Times New Roman"/>
          <w:b/>
        </w:rPr>
        <w:t>υθύνονται μόνο σε Επαγγελματίες Υγείας:</w:t>
      </w:r>
    </w:p>
    <w:p w:rsidR="009D3CE7" w:rsidRPr="00EB67CB" w:rsidRDefault="009D3CE7" w:rsidP="00CA1DA2">
      <w:pPr>
        <w:jc w:val="both"/>
        <w:rPr>
          <w:rFonts w:ascii="Times New Roman" w:hAnsi="Times New Roman" w:cs="Times New Roman"/>
        </w:rPr>
      </w:pPr>
    </w:p>
    <w:p w:rsidR="009D3CE7" w:rsidRPr="00EB67CB" w:rsidRDefault="00B953DE" w:rsidP="00CA1DA2">
      <w:pPr>
        <w:jc w:val="both"/>
        <w:rPr>
          <w:rFonts w:ascii="Times New Roman" w:hAnsi="Times New Roman" w:cs="Times New Roman"/>
          <w:b/>
        </w:rPr>
      </w:pPr>
      <w:proofErr w:type="spellStart"/>
      <w:r w:rsidRPr="00E74A75">
        <w:rPr>
          <w:rFonts w:ascii="Times New Roman" w:hAnsi="Times New Roman" w:cs="Times New Roman"/>
          <w:b/>
        </w:rPr>
        <w:t>Aricitol</w:t>
      </w:r>
      <w:proofErr w:type="spellEnd"/>
      <w:r w:rsidR="009D3CE7" w:rsidRPr="00EB67CB">
        <w:rPr>
          <w:rFonts w:ascii="Times New Roman" w:hAnsi="Times New Roman" w:cs="Times New Roman"/>
          <w:b/>
        </w:rPr>
        <w:t xml:space="preserve"> 5 </w:t>
      </w:r>
      <w:proofErr w:type="spellStart"/>
      <w:r w:rsidR="009D3CE7" w:rsidRPr="00EB67CB">
        <w:rPr>
          <w:rFonts w:ascii="Times New Roman" w:hAnsi="Times New Roman" w:cs="Times New Roman"/>
          <w:b/>
        </w:rPr>
        <w:t>microgram</w:t>
      </w:r>
      <w:proofErr w:type="spellEnd"/>
      <w:r w:rsidR="009D3CE7" w:rsidRPr="00EB67CB">
        <w:rPr>
          <w:rFonts w:ascii="Times New Roman" w:hAnsi="Times New Roman" w:cs="Times New Roman"/>
          <w:b/>
        </w:rPr>
        <w:t>/ml Ενέσιμο Διάλυμα</w:t>
      </w:r>
    </w:p>
    <w:p w:rsidR="009D3CE7" w:rsidRPr="00EB67CB" w:rsidRDefault="009D3CE7" w:rsidP="00CA1DA2">
      <w:pPr>
        <w:jc w:val="both"/>
        <w:rPr>
          <w:rFonts w:ascii="Times New Roman" w:hAnsi="Times New Roman" w:cs="Times New Roman"/>
          <w:b/>
        </w:rPr>
      </w:pPr>
      <w:r w:rsidRPr="00EB67CB">
        <w:rPr>
          <w:rFonts w:ascii="Times New Roman" w:hAnsi="Times New Roman" w:cs="Times New Roman"/>
          <w:b/>
        </w:rPr>
        <w:t xml:space="preserve">Παρασκευή </w:t>
      </w:r>
      <w:r w:rsidR="00E74A75" w:rsidRPr="00EB67CB">
        <w:rPr>
          <w:rFonts w:ascii="Times New Roman" w:hAnsi="Times New Roman" w:cs="Times New Roman"/>
          <w:b/>
        </w:rPr>
        <w:t>ενέσιμου</w:t>
      </w:r>
      <w:r w:rsidRPr="00EB67CB">
        <w:rPr>
          <w:rFonts w:ascii="Times New Roman" w:hAnsi="Times New Roman" w:cs="Times New Roman"/>
          <w:b/>
        </w:rPr>
        <w:t xml:space="preserve"> διαλύματος</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 xml:space="preserve">Το ενέσιμο διάλυμα </w:t>
      </w:r>
      <w:proofErr w:type="spellStart"/>
      <w:r w:rsidR="00B953DE" w:rsidRPr="00E74A75">
        <w:rPr>
          <w:rFonts w:ascii="Times New Roman" w:hAnsi="Times New Roman" w:cs="Times New Roman"/>
        </w:rPr>
        <w:t>Aricitol</w:t>
      </w:r>
      <w:proofErr w:type="spellEnd"/>
      <w:r w:rsidRPr="00EB67CB">
        <w:rPr>
          <w:rFonts w:ascii="Times New Roman" w:hAnsi="Times New Roman" w:cs="Times New Roman"/>
        </w:rPr>
        <w:t xml:space="preserve"> 5 </w:t>
      </w:r>
      <w:proofErr w:type="spellStart"/>
      <w:r w:rsidRPr="00EB67CB">
        <w:rPr>
          <w:rFonts w:ascii="Times New Roman" w:hAnsi="Times New Roman" w:cs="Times New Roman"/>
        </w:rPr>
        <w:t>microgram</w:t>
      </w:r>
      <w:proofErr w:type="spellEnd"/>
      <w:r w:rsidRPr="00EB67CB">
        <w:rPr>
          <w:rFonts w:ascii="Times New Roman" w:hAnsi="Times New Roman" w:cs="Times New Roman"/>
        </w:rPr>
        <w:t>/ml προορίζεται για μία μόνο χρήση. Όπως με όλα τα φάρμακα τα οποία χορηγούνται μέσω ένεσης, το αραιωμένο διάλυμα θα πρέπει να ελέγχεται για σωματίδια και αποχρωματισμό, πριν τη χορήγηση.</w:t>
      </w:r>
    </w:p>
    <w:p w:rsidR="009D3CE7" w:rsidRPr="00EB67CB" w:rsidRDefault="009D3CE7" w:rsidP="00CA1DA2">
      <w:pPr>
        <w:jc w:val="both"/>
        <w:rPr>
          <w:rFonts w:ascii="Times New Roman" w:hAnsi="Times New Roman" w:cs="Times New Roman"/>
        </w:rPr>
      </w:pPr>
    </w:p>
    <w:p w:rsidR="009D3CE7" w:rsidRPr="00EB67CB" w:rsidRDefault="009D3CE7" w:rsidP="00CA1DA2">
      <w:pPr>
        <w:jc w:val="both"/>
        <w:rPr>
          <w:rFonts w:ascii="Times New Roman" w:hAnsi="Times New Roman" w:cs="Times New Roman"/>
          <w:b/>
        </w:rPr>
      </w:pPr>
      <w:r w:rsidRPr="00EB67CB">
        <w:rPr>
          <w:rFonts w:ascii="Times New Roman" w:hAnsi="Times New Roman" w:cs="Times New Roman"/>
          <w:b/>
        </w:rPr>
        <w:t>Συμβατότητα</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 xml:space="preserve">Η </w:t>
      </w:r>
      <w:proofErr w:type="spellStart"/>
      <w:r w:rsidRPr="00EB67CB">
        <w:rPr>
          <w:rFonts w:ascii="Times New Roman" w:hAnsi="Times New Roman" w:cs="Times New Roman"/>
        </w:rPr>
        <w:t>προπυλενογλυκόλη</w:t>
      </w:r>
      <w:proofErr w:type="spellEnd"/>
      <w:r w:rsidRPr="00EB67CB">
        <w:rPr>
          <w:rFonts w:ascii="Times New Roman" w:hAnsi="Times New Roman" w:cs="Times New Roman"/>
        </w:rPr>
        <w:t xml:space="preserve"> </w:t>
      </w:r>
      <w:r w:rsidR="0085565A" w:rsidRPr="00EB67CB">
        <w:rPr>
          <w:rFonts w:ascii="Times New Roman" w:hAnsi="Times New Roman" w:cs="Times New Roman"/>
        </w:rPr>
        <w:t>αλληλοεπιδρά</w:t>
      </w:r>
      <w:r w:rsidRPr="00EB67CB">
        <w:rPr>
          <w:rFonts w:ascii="Times New Roman" w:hAnsi="Times New Roman" w:cs="Times New Roman"/>
        </w:rPr>
        <w:t xml:space="preserve"> με την ηπαρίνη και εξουδετερώνει τη δράση της. Το ενέσιμο διάλυμα </w:t>
      </w:r>
      <w:proofErr w:type="spellStart"/>
      <w:r w:rsidR="00B953DE" w:rsidRPr="00E74A75">
        <w:rPr>
          <w:rFonts w:ascii="Times New Roman" w:hAnsi="Times New Roman" w:cs="Times New Roman"/>
        </w:rPr>
        <w:t>Aricitol</w:t>
      </w:r>
      <w:proofErr w:type="spellEnd"/>
      <w:r w:rsidRPr="00EB67CB">
        <w:rPr>
          <w:rFonts w:ascii="Times New Roman" w:hAnsi="Times New Roman" w:cs="Times New Roman"/>
        </w:rPr>
        <w:t xml:space="preserve"> περιέχει </w:t>
      </w:r>
      <w:proofErr w:type="spellStart"/>
      <w:r w:rsidRPr="00EB67CB">
        <w:rPr>
          <w:rFonts w:ascii="Times New Roman" w:hAnsi="Times New Roman" w:cs="Times New Roman"/>
        </w:rPr>
        <w:t>προπυλενογλυκόλη</w:t>
      </w:r>
      <w:proofErr w:type="spellEnd"/>
      <w:r w:rsidRPr="00EB67CB">
        <w:rPr>
          <w:rFonts w:ascii="Times New Roman" w:hAnsi="Times New Roman" w:cs="Times New Roman"/>
        </w:rPr>
        <w:t xml:space="preserve"> ως έκδοχο και </w:t>
      </w:r>
      <w:r w:rsidR="0085565A">
        <w:rPr>
          <w:rFonts w:ascii="Times New Roman" w:hAnsi="Times New Roman" w:cs="Times New Roman"/>
        </w:rPr>
        <w:t>πρέπει</w:t>
      </w:r>
      <w:r w:rsidR="0085565A" w:rsidRPr="00EB67CB">
        <w:rPr>
          <w:rFonts w:ascii="Times New Roman" w:hAnsi="Times New Roman" w:cs="Times New Roman"/>
        </w:rPr>
        <w:t xml:space="preserve"> </w:t>
      </w:r>
      <w:r w:rsidRPr="00EB67CB">
        <w:rPr>
          <w:rFonts w:ascii="Times New Roman" w:hAnsi="Times New Roman" w:cs="Times New Roman"/>
        </w:rPr>
        <w:t>να χορηγηθεί μέσω διαφορετικής οδού από την ηπαρίνη.</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Αυτό το φαρμακευτικό προϊόν δε θα πρέπει να αναμιγνύεται με άλλα φαρμακευτικά προϊόντα.</w:t>
      </w:r>
    </w:p>
    <w:p w:rsidR="009D3CE7" w:rsidRPr="00EB67CB" w:rsidRDefault="009D3CE7" w:rsidP="00CA1DA2">
      <w:pPr>
        <w:jc w:val="both"/>
        <w:rPr>
          <w:rFonts w:ascii="Times New Roman" w:hAnsi="Times New Roman" w:cs="Times New Roman"/>
        </w:rPr>
      </w:pPr>
    </w:p>
    <w:p w:rsidR="009D3CE7" w:rsidRPr="00EB67CB" w:rsidRDefault="009D3CE7" w:rsidP="00CA1DA2">
      <w:pPr>
        <w:jc w:val="both"/>
        <w:rPr>
          <w:rFonts w:ascii="Times New Roman" w:hAnsi="Times New Roman" w:cs="Times New Roman"/>
          <w:b/>
        </w:rPr>
      </w:pPr>
      <w:r w:rsidRPr="00EB67CB">
        <w:rPr>
          <w:rFonts w:ascii="Times New Roman" w:hAnsi="Times New Roman" w:cs="Times New Roman"/>
          <w:b/>
        </w:rPr>
        <w:t>Αποθήκευση και Χρόνος Ζωής</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Τα παρεντερικά φαρμακευτικά προϊόντα μπορούν να ελε</w:t>
      </w:r>
      <w:r w:rsidR="0076594D">
        <w:rPr>
          <w:rFonts w:ascii="Times New Roman" w:hAnsi="Times New Roman" w:cs="Times New Roman"/>
        </w:rPr>
        <w:t>γ</w:t>
      </w:r>
      <w:r w:rsidRPr="00EB67CB">
        <w:rPr>
          <w:rFonts w:ascii="Times New Roman" w:hAnsi="Times New Roman" w:cs="Times New Roman"/>
        </w:rPr>
        <w:t>χθούν οπτικά για σωματίδια και</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 xml:space="preserve">αποχρωματισμό </w:t>
      </w:r>
      <w:r w:rsidR="0076594D" w:rsidRPr="00EB67CB">
        <w:rPr>
          <w:rFonts w:ascii="Times New Roman" w:hAnsi="Times New Roman" w:cs="Times New Roman"/>
        </w:rPr>
        <w:t>πριν</w:t>
      </w:r>
      <w:r w:rsidRPr="00EB67CB">
        <w:rPr>
          <w:rFonts w:ascii="Times New Roman" w:hAnsi="Times New Roman" w:cs="Times New Roman"/>
        </w:rPr>
        <w:t xml:space="preserve"> τη χορήγηση. Το διάλυμα είναι καθαρό και άχρωμο.</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Αυτό το φαρμακευτικό προϊόν δεν απαιτεί ειδικές συνθήκες φύλαξης.</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Αυτό το φαρμακευτικό προϊόν έχει χρόνο ζωής 2 έτη.</w:t>
      </w:r>
    </w:p>
    <w:p w:rsidR="009D3CE7" w:rsidRPr="00EB67CB" w:rsidRDefault="009D3CE7" w:rsidP="00CA1DA2">
      <w:pPr>
        <w:jc w:val="both"/>
        <w:rPr>
          <w:rFonts w:ascii="Times New Roman" w:hAnsi="Times New Roman" w:cs="Times New Roman"/>
        </w:rPr>
      </w:pPr>
    </w:p>
    <w:p w:rsidR="009D3CE7" w:rsidRPr="00EB67CB" w:rsidRDefault="009D3CE7" w:rsidP="00CA1DA2">
      <w:pPr>
        <w:jc w:val="both"/>
        <w:rPr>
          <w:rFonts w:ascii="Times New Roman" w:hAnsi="Times New Roman" w:cs="Times New Roman"/>
          <w:b/>
        </w:rPr>
      </w:pPr>
      <w:r w:rsidRPr="00EB67CB">
        <w:rPr>
          <w:rFonts w:ascii="Times New Roman" w:hAnsi="Times New Roman" w:cs="Times New Roman"/>
          <w:b/>
        </w:rPr>
        <w:t>Δοσολογία και Τρόπος Χορήγησης</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 xml:space="preserve">Το ενέσιμο διάλυμα </w:t>
      </w:r>
      <w:proofErr w:type="spellStart"/>
      <w:r w:rsidR="00B953DE" w:rsidRPr="0076594D">
        <w:rPr>
          <w:rFonts w:ascii="Times New Roman" w:hAnsi="Times New Roman" w:cs="Times New Roman"/>
        </w:rPr>
        <w:t>Aricitol</w:t>
      </w:r>
      <w:proofErr w:type="spellEnd"/>
      <w:r w:rsidRPr="0076594D">
        <w:rPr>
          <w:rFonts w:ascii="Times New Roman" w:hAnsi="Times New Roman" w:cs="Times New Roman"/>
        </w:rPr>
        <w:t xml:space="preserve"> χ</w:t>
      </w:r>
      <w:r w:rsidRPr="00EB67CB">
        <w:rPr>
          <w:rFonts w:ascii="Times New Roman" w:hAnsi="Times New Roman" w:cs="Times New Roman"/>
        </w:rPr>
        <w:t xml:space="preserve">ορηγείται μέσω διαδικασίας </w:t>
      </w:r>
      <w:proofErr w:type="spellStart"/>
      <w:r w:rsidRPr="00EB67CB">
        <w:rPr>
          <w:rFonts w:ascii="Times New Roman" w:hAnsi="Times New Roman" w:cs="Times New Roman"/>
        </w:rPr>
        <w:t>αιμοδιύλισης</w:t>
      </w:r>
      <w:proofErr w:type="spellEnd"/>
    </w:p>
    <w:p w:rsidR="009D3CE7" w:rsidRPr="00EB67CB" w:rsidRDefault="009D3CE7" w:rsidP="00CA1DA2">
      <w:pPr>
        <w:jc w:val="both"/>
        <w:rPr>
          <w:rFonts w:ascii="Times New Roman" w:hAnsi="Times New Roman" w:cs="Times New Roman"/>
        </w:rPr>
      </w:pPr>
    </w:p>
    <w:p w:rsidR="009D3CE7" w:rsidRPr="00EB67CB" w:rsidRDefault="009D3CE7" w:rsidP="00CA1DA2">
      <w:pPr>
        <w:jc w:val="both"/>
        <w:rPr>
          <w:rFonts w:ascii="Times New Roman" w:hAnsi="Times New Roman" w:cs="Times New Roman"/>
          <w:u w:val="single"/>
        </w:rPr>
      </w:pPr>
      <w:r w:rsidRPr="00EB67CB">
        <w:rPr>
          <w:rFonts w:ascii="Times New Roman" w:hAnsi="Times New Roman" w:cs="Times New Roman"/>
          <w:u w:val="single"/>
        </w:rPr>
        <w:lastRenderedPageBreak/>
        <w:t>Ενήλικες</w:t>
      </w:r>
    </w:p>
    <w:p w:rsidR="009D3CE7" w:rsidRPr="00EB67CB" w:rsidRDefault="009D3CE7" w:rsidP="00CA1DA2">
      <w:pPr>
        <w:jc w:val="both"/>
        <w:rPr>
          <w:rFonts w:ascii="Times New Roman" w:hAnsi="Times New Roman" w:cs="Times New Roman"/>
          <w:u w:val="single"/>
        </w:rPr>
      </w:pPr>
    </w:p>
    <w:p w:rsidR="009D3CE7" w:rsidRPr="00EB67CB" w:rsidRDefault="009D3CE7" w:rsidP="00CA1DA2">
      <w:pPr>
        <w:jc w:val="both"/>
        <w:rPr>
          <w:rFonts w:ascii="Times New Roman" w:hAnsi="Times New Roman" w:cs="Times New Roman"/>
          <w:u w:val="single"/>
        </w:rPr>
      </w:pPr>
      <w:r w:rsidRPr="00EB67CB">
        <w:rPr>
          <w:rFonts w:ascii="Times New Roman" w:hAnsi="Times New Roman" w:cs="Times New Roman"/>
          <w:u w:val="single"/>
        </w:rPr>
        <w:t xml:space="preserve">1) Η αρχική δόση θα πρέπει να υπολογίζεται βάσει των αρχικών επιπέδων της </w:t>
      </w:r>
      <w:proofErr w:type="spellStart"/>
      <w:r w:rsidRPr="00EB67CB">
        <w:rPr>
          <w:rFonts w:ascii="Times New Roman" w:hAnsi="Times New Roman" w:cs="Times New Roman"/>
          <w:u w:val="single"/>
        </w:rPr>
        <w:t>παραθορμόνης</w:t>
      </w:r>
      <w:proofErr w:type="spellEnd"/>
      <w:r w:rsidRPr="00EB67CB">
        <w:rPr>
          <w:rFonts w:ascii="Times New Roman" w:hAnsi="Times New Roman" w:cs="Times New Roman"/>
          <w:u w:val="single"/>
        </w:rPr>
        <w:t xml:space="preserve"> ( PTH ):</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 xml:space="preserve">Η αρχική δόση της </w:t>
      </w:r>
      <w:proofErr w:type="spellStart"/>
      <w:r w:rsidRPr="00EB67CB">
        <w:rPr>
          <w:rFonts w:ascii="Times New Roman" w:hAnsi="Times New Roman" w:cs="Times New Roman"/>
        </w:rPr>
        <w:t>παρικαλσιτόλης</w:t>
      </w:r>
      <w:proofErr w:type="spellEnd"/>
      <w:r w:rsidRPr="00EB67CB">
        <w:rPr>
          <w:rFonts w:ascii="Times New Roman" w:hAnsi="Times New Roman" w:cs="Times New Roman"/>
        </w:rPr>
        <w:t xml:space="preserve"> βασίζεται στον ακόλουθο τύπο:</w:t>
      </w:r>
    </w:p>
    <w:p w:rsidR="009D3CE7" w:rsidRPr="00EB67CB" w:rsidRDefault="009D3CE7" w:rsidP="00CA1DA2">
      <w:pPr>
        <w:jc w:val="both"/>
        <w:rPr>
          <w:rFonts w:ascii="Times New Roman" w:hAnsi="Times New Roman" w:cs="Times New Roman"/>
        </w:rPr>
      </w:pPr>
      <w:r w:rsidRPr="00EB67CB">
        <w:rPr>
          <w:rFonts w:ascii="Times New Roman" w:hAnsi="Times New Roman" w:cs="Times New Roman"/>
        </w:rPr>
        <w:t>Αρχική δόση (</w:t>
      </w:r>
      <w:proofErr w:type="spellStart"/>
      <w:r w:rsidRPr="00EB67CB">
        <w:rPr>
          <w:rFonts w:ascii="Times New Roman" w:hAnsi="Times New Roman" w:cs="Times New Roman"/>
        </w:rPr>
        <w:t>μg</w:t>
      </w:r>
      <w:proofErr w:type="spellEnd"/>
      <w:r w:rsidRPr="00EB67CB">
        <w:rPr>
          <w:rFonts w:ascii="Times New Roman" w:hAnsi="Times New Roman" w:cs="Times New Roman"/>
        </w:rPr>
        <w:t xml:space="preserve">)        = </w:t>
      </w:r>
      <w:r w:rsidRPr="00EB67CB">
        <w:rPr>
          <w:rFonts w:ascii="Times New Roman" w:hAnsi="Times New Roman" w:cs="Times New Roman"/>
          <w:u w:val="single"/>
        </w:rPr>
        <w:t xml:space="preserve">αρχικό επίπεδο </w:t>
      </w:r>
      <w:r w:rsidR="0056596A">
        <w:rPr>
          <w:rFonts w:ascii="Times New Roman" w:hAnsi="Times New Roman" w:cs="Times New Roman"/>
          <w:u w:val="single"/>
        </w:rPr>
        <w:t xml:space="preserve">ακέραιης </w:t>
      </w:r>
      <w:r w:rsidR="0056596A" w:rsidRPr="00EB67CB">
        <w:rPr>
          <w:rFonts w:ascii="Times New Roman" w:hAnsi="Times New Roman" w:cs="Times New Roman"/>
          <w:u w:val="single"/>
        </w:rPr>
        <w:t xml:space="preserve"> </w:t>
      </w:r>
      <w:r w:rsidRPr="00EB67CB">
        <w:rPr>
          <w:rFonts w:ascii="Times New Roman" w:hAnsi="Times New Roman" w:cs="Times New Roman"/>
          <w:u w:val="single"/>
        </w:rPr>
        <w:t xml:space="preserve">PTH </w:t>
      </w:r>
      <w:r w:rsidR="0056596A">
        <w:rPr>
          <w:rFonts w:ascii="Times New Roman" w:hAnsi="Times New Roman" w:cs="Times New Roman"/>
          <w:u w:val="single"/>
        </w:rPr>
        <w:t xml:space="preserve">προ της θεραπείας </w:t>
      </w:r>
      <w:r w:rsidRPr="00EB67CB">
        <w:rPr>
          <w:rFonts w:ascii="Times New Roman" w:hAnsi="Times New Roman" w:cs="Times New Roman"/>
          <w:u w:val="single"/>
        </w:rPr>
        <w:t xml:space="preserve">σε </w:t>
      </w:r>
      <w:proofErr w:type="spellStart"/>
      <w:r w:rsidRPr="00EB67CB">
        <w:rPr>
          <w:rFonts w:ascii="Times New Roman" w:hAnsi="Times New Roman" w:cs="Times New Roman"/>
          <w:u w:val="single"/>
        </w:rPr>
        <w:t>pmol</w:t>
      </w:r>
      <w:proofErr w:type="spellEnd"/>
      <w:r w:rsidRPr="00EB67CB">
        <w:rPr>
          <w:rFonts w:ascii="Times New Roman" w:hAnsi="Times New Roman" w:cs="Times New Roman"/>
          <w:u w:val="single"/>
        </w:rPr>
        <w:t xml:space="preserve"> / l</w:t>
      </w:r>
    </w:p>
    <w:p w:rsidR="009D3CE7" w:rsidRPr="00EB67CB" w:rsidRDefault="001E3A66" w:rsidP="00CA1DA2">
      <w:pPr>
        <w:jc w:val="both"/>
        <w:rPr>
          <w:rFonts w:ascii="Times New Roman" w:hAnsi="Times New Roman" w:cs="Times New Roman"/>
        </w:rPr>
      </w:pPr>
      <w:r w:rsidRPr="001E3A66">
        <w:rPr>
          <w:rFonts w:ascii="Times New Roman" w:hAnsi="Times New Roman" w:cs="Times New Roman"/>
        </w:rPr>
        <w:t xml:space="preserve">    </w:t>
      </w:r>
      <w:r w:rsidRPr="00F425C6">
        <w:rPr>
          <w:rFonts w:ascii="Times New Roman" w:hAnsi="Times New Roman" w:cs="Times New Roman"/>
        </w:rPr>
        <w:t xml:space="preserve">                                                                   </w:t>
      </w:r>
      <w:r w:rsidR="009D3CE7" w:rsidRPr="00EB67CB">
        <w:rPr>
          <w:rFonts w:ascii="Times New Roman" w:hAnsi="Times New Roman" w:cs="Times New Roman"/>
        </w:rPr>
        <w:t>8</w:t>
      </w:r>
    </w:p>
    <w:p w:rsidR="009D3CE7" w:rsidRPr="00EB67CB" w:rsidRDefault="009D3CE7" w:rsidP="00CA1DA2">
      <w:pPr>
        <w:jc w:val="both"/>
        <w:rPr>
          <w:rFonts w:ascii="Times New Roman" w:hAnsi="Times New Roman" w:cs="Times New Roman"/>
        </w:rPr>
      </w:pPr>
    </w:p>
    <w:p w:rsidR="009D3CE7" w:rsidRPr="00EB67CB" w:rsidRDefault="001E3A66" w:rsidP="00CA1DA2">
      <w:pPr>
        <w:jc w:val="both"/>
        <w:rPr>
          <w:rFonts w:ascii="Times New Roman" w:hAnsi="Times New Roman" w:cs="Times New Roman"/>
        </w:rPr>
      </w:pPr>
      <w:r w:rsidRPr="00F425C6">
        <w:rPr>
          <w:rFonts w:ascii="Times New Roman" w:hAnsi="Times New Roman" w:cs="Times New Roman"/>
        </w:rPr>
        <w:t xml:space="preserve">                                                                      </w:t>
      </w:r>
      <w:r w:rsidR="009D3CE7" w:rsidRPr="00EB67CB">
        <w:rPr>
          <w:rFonts w:ascii="Times New Roman" w:hAnsi="Times New Roman" w:cs="Times New Roman"/>
        </w:rPr>
        <w:t>Ή</w:t>
      </w:r>
    </w:p>
    <w:p w:rsidR="009D3CE7" w:rsidRPr="00EB67CB" w:rsidRDefault="009D3CE7" w:rsidP="00CA1DA2">
      <w:pPr>
        <w:jc w:val="both"/>
        <w:rPr>
          <w:rFonts w:ascii="Times New Roman" w:hAnsi="Times New Roman" w:cs="Times New Roman"/>
          <w:u w:val="single"/>
        </w:rPr>
      </w:pPr>
    </w:p>
    <w:p w:rsidR="009D3CE7" w:rsidRPr="00EB67CB" w:rsidRDefault="001E3A66" w:rsidP="00CA1DA2">
      <w:pPr>
        <w:jc w:val="both"/>
        <w:rPr>
          <w:rFonts w:ascii="Times New Roman" w:hAnsi="Times New Roman" w:cs="Times New Roman"/>
          <w:u w:val="single"/>
        </w:rPr>
      </w:pPr>
      <w:r w:rsidRPr="001E3A66">
        <w:rPr>
          <w:rFonts w:ascii="Times New Roman" w:hAnsi="Times New Roman" w:cs="Times New Roman"/>
        </w:rPr>
        <w:t xml:space="preserve">                                  </w:t>
      </w:r>
      <w:r w:rsidR="009D3CE7" w:rsidRPr="001E3A66">
        <w:rPr>
          <w:rFonts w:ascii="Times New Roman" w:hAnsi="Times New Roman" w:cs="Times New Roman"/>
        </w:rPr>
        <w:t>=</w:t>
      </w:r>
      <w:r w:rsidRPr="001E3A66">
        <w:rPr>
          <w:rFonts w:ascii="Times New Roman" w:hAnsi="Times New Roman" w:cs="Times New Roman"/>
        </w:rPr>
        <w:t xml:space="preserve"> </w:t>
      </w:r>
      <w:r w:rsidR="009D3CE7" w:rsidRPr="00EB67CB">
        <w:rPr>
          <w:rFonts w:ascii="Times New Roman" w:hAnsi="Times New Roman" w:cs="Times New Roman"/>
          <w:u w:val="single"/>
        </w:rPr>
        <w:t xml:space="preserve"> αρχικό επίπεδο </w:t>
      </w:r>
      <w:r w:rsidR="0056596A">
        <w:rPr>
          <w:rFonts w:ascii="Times New Roman" w:hAnsi="Times New Roman" w:cs="Times New Roman"/>
          <w:u w:val="single"/>
        </w:rPr>
        <w:t>ακέραιη</w:t>
      </w:r>
      <w:r w:rsidR="0056596A" w:rsidRPr="00EB67CB">
        <w:rPr>
          <w:rFonts w:ascii="Times New Roman" w:hAnsi="Times New Roman" w:cs="Times New Roman"/>
          <w:u w:val="single"/>
        </w:rPr>
        <w:t xml:space="preserve">ς </w:t>
      </w:r>
      <w:r w:rsidR="009D3CE7" w:rsidRPr="00EB67CB">
        <w:rPr>
          <w:rFonts w:ascii="Times New Roman" w:hAnsi="Times New Roman" w:cs="Times New Roman"/>
          <w:u w:val="single"/>
        </w:rPr>
        <w:t xml:space="preserve">PTH </w:t>
      </w:r>
      <w:r w:rsidR="0056596A">
        <w:rPr>
          <w:rFonts w:ascii="Times New Roman" w:hAnsi="Times New Roman" w:cs="Times New Roman"/>
          <w:u w:val="single"/>
        </w:rPr>
        <w:t xml:space="preserve">προ της θεραπείας </w:t>
      </w:r>
      <w:r w:rsidR="009D3CE7" w:rsidRPr="00EB67CB">
        <w:rPr>
          <w:rFonts w:ascii="Times New Roman" w:hAnsi="Times New Roman" w:cs="Times New Roman"/>
          <w:u w:val="single"/>
        </w:rPr>
        <w:t xml:space="preserve">σε </w:t>
      </w:r>
      <w:proofErr w:type="spellStart"/>
      <w:r w:rsidR="009D3CE7" w:rsidRPr="00EB67CB">
        <w:rPr>
          <w:rFonts w:ascii="Times New Roman" w:hAnsi="Times New Roman" w:cs="Times New Roman"/>
          <w:u w:val="single"/>
        </w:rPr>
        <w:t>pg</w:t>
      </w:r>
      <w:proofErr w:type="spellEnd"/>
      <w:r w:rsidR="009D3CE7" w:rsidRPr="00EB67CB">
        <w:rPr>
          <w:rFonts w:ascii="Times New Roman" w:hAnsi="Times New Roman" w:cs="Times New Roman"/>
          <w:u w:val="single"/>
        </w:rPr>
        <w:t xml:space="preserve"> / </w:t>
      </w:r>
      <w:proofErr w:type="spellStart"/>
      <w:r w:rsidR="009D3CE7" w:rsidRPr="00EB67CB">
        <w:rPr>
          <w:rFonts w:ascii="Times New Roman" w:hAnsi="Times New Roman" w:cs="Times New Roman"/>
          <w:u w:val="single"/>
        </w:rPr>
        <w:t>mL</w:t>
      </w:r>
      <w:proofErr w:type="spellEnd"/>
    </w:p>
    <w:p w:rsidR="009D3CE7" w:rsidRPr="00EB67CB" w:rsidRDefault="001E3A66" w:rsidP="00CA1DA2">
      <w:pPr>
        <w:jc w:val="both"/>
        <w:rPr>
          <w:rFonts w:ascii="Times New Roman" w:hAnsi="Times New Roman" w:cs="Times New Roman"/>
        </w:rPr>
      </w:pPr>
      <w:r w:rsidRPr="001E3A66">
        <w:rPr>
          <w:rFonts w:ascii="Times New Roman" w:hAnsi="Times New Roman" w:cs="Times New Roman"/>
        </w:rPr>
        <w:t xml:space="preserve">                             </w:t>
      </w:r>
      <w:r w:rsidRPr="00F425C6">
        <w:rPr>
          <w:rFonts w:ascii="Times New Roman" w:hAnsi="Times New Roman" w:cs="Times New Roman"/>
        </w:rPr>
        <w:t xml:space="preserve">                                        </w:t>
      </w:r>
      <w:r w:rsidRPr="001E3A66">
        <w:rPr>
          <w:rFonts w:ascii="Times New Roman" w:hAnsi="Times New Roman" w:cs="Times New Roman"/>
        </w:rPr>
        <w:t xml:space="preserve"> </w:t>
      </w:r>
      <w:r w:rsidR="009D3CE7" w:rsidRPr="00EB67CB">
        <w:rPr>
          <w:rFonts w:ascii="Times New Roman" w:hAnsi="Times New Roman" w:cs="Times New Roman"/>
        </w:rPr>
        <w:t>80</w:t>
      </w:r>
    </w:p>
    <w:p w:rsidR="00C46570" w:rsidRPr="00EB67CB" w:rsidRDefault="00C46570" w:rsidP="00CA1DA2">
      <w:pPr>
        <w:jc w:val="both"/>
        <w:rPr>
          <w:rFonts w:ascii="Times New Roman" w:hAnsi="Times New Roman" w:cs="Times New Roman"/>
        </w:rPr>
      </w:pPr>
    </w:p>
    <w:p w:rsidR="00C46570" w:rsidRPr="00EB67CB" w:rsidRDefault="00C46570" w:rsidP="00CA1DA2">
      <w:pPr>
        <w:jc w:val="both"/>
        <w:rPr>
          <w:rFonts w:ascii="Times New Roman" w:hAnsi="Times New Roman" w:cs="Times New Roman"/>
        </w:rPr>
      </w:pPr>
      <w:r w:rsidRPr="00EB67CB">
        <w:rPr>
          <w:rFonts w:ascii="Times New Roman" w:hAnsi="Times New Roman" w:cs="Times New Roman"/>
        </w:rPr>
        <w:t>και χορηγείται ως ενδοφλέβια (IV) εφάπαξ δόση όχι συχνότερα από κάθε δεύτερη μέρα</w:t>
      </w:r>
    </w:p>
    <w:p w:rsidR="009D3CE7" w:rsidRPr="00EB67CB" w:rsidRDefault="00C46570" w:rsidP="00CA1DA2">
      <w:pPr>
        <w:jc w:val="both"/>
        <w:rPr>
          <w:rFonts w:ascii="Times New Roman" w:hAnsi="Times New Roman" w:cs="Times New Roman"/>
        </w:rPr>
      </w:pPr>
      <w:r w:rsidRPr="00EB67CB">
        <w:rPr>
          <w:rFonts w:ascii="Times New Roman" w:hAnsi="Times New Roman" w:cs="Times New Roman"/>
        </w:rPr>
        <w:t>οποιαδήποτε ώρα κατά τη διάρκεια της αιμοκάθαρσης.</w:t>
      </w:r>
    </w:p>
    <w:p w:rsidR="00C46570" w:rsidRPr="00EB67CB" w:rsidRDefault="00C46570" w:rsidP="00CA1DA2">
      <w:pPr>
        <w:jc w:val="both"/>
        <w:rPr>
          <w:rFonts w:ascii="Times New Roman" w:hAnsi="Times New Roman" w:cs="Times New Roman"/>
        </w:rPr>
      </w:pPr>
    </w:p>
    <w:p w:rsidR="00C46570" w:rsidRPr="00EB67CB" w:rsidRDefault="009D1E6E" w:rsidP="00CA1DA2">
      <w:pPr>
        <w:jc w:val="both"/>
        <w:rPr>
          <w:rFonts w:ascii="Times New Roman" w:hAnsi="Times New Roman" w:cs="Times New Roman"/>
        </w:rPr>
      </w:pPr>
      <w:r>
        <w:rPr>
          <w:rFonts w:ascii="Times New Roman" w:hAnsi="Times New Roman" w:cs="Times New Roman"/>
        </w:rPr>
        <w:t xml:space="preserve">Η μέγιστη </w:t>
      </w:r>
      <w:r w:rsidR="00C46570" w:rsidRPr="00EB67CB">
        <w:rPr>
          <w:rFonts w:ascii="Times New Roman" w:hAnsi="Times New Roman" w:cs="Times New Roman"/>
        </w:rPr>
        <w:t xml:space="preserve">δόση που χορηγήθηκε με ασφάλεια σε κλινικές μελέτες ήταν έως και 40 </w:t>
      </w:r>
      <w:proofErr w:type="spellStart"/>
      <w:r w:rsidR="00C46570" w:rsidRPr="00EB67CB">
        <w:rPr>
          <w:rFonts w:ascii="Times New Roman" w:hAnsi="Times New Roman" w:cs="Times New Roman"/>
        </w:rPr>
        <w:t>μg</w:t>
      </w:r>
      <w:proofErr w:type="spellEnd"/>
      <w:r w:rsidR="00C46570" w:rsidRPr="00EB67CB">
        <w:rPr>
          <w:rFonts w:ascii="Times New Roman" w:hAnsi="Times New Roman" w:cs="Times New Roman"/>
        </w:rPr>
        <w:t>.</w:t>
      </w:r>
    </w:p>
    <w:p w:rsidR="00C46570" w:rsidRPr="00EB67CB" w:rsidRDefault="00C46570" w:rsidP="00CA1DA2">
      <w:pPr>
        <w:jc w:val="both"/>
        <w:rPr>
          <w:rFonts w:ascii="Times New Roman" w:hAnsi="Times New Roman" w:cs="Times New Roman"/>
        </w:rPr>
      </w:pPr>
    </w:p>
    <w:p w:rsidR="00C46570" w:rsidRPr="00EB67CB" w:rsidRDefault="00C46570" w:rsidP="00CA1DA2">
      <w:pPr>
        <w:jc w:val="both"/>
        <w:rPr>
          <w:rFonts w:ascii="Times New Roman" w:hAnsi="Times New Roman" w:cs="Times New Roman"/>
          <w:u w:val="single"/>
        </w:rPr>
      </w:pPr>
      <w:r w:rsidRPr="00EB67CB">
        <w:rPr>
          <w:rFonts w:ascii="Times New Roman" w:hAnsi="Times New Roman" w:cs="Times New Roman"/>
        </w:rPr>
        <w:t xml:space="preserve">2) </w:t>
      </w:r>
      <w:proofErr w:type="spellStart"/>
      <w:r w:rsidRPr="00EB67CB">
        <w:rPr>
          <w:rFonts w:ascii="Times New Roman" w:hAnsi="Times New Roman" w:cs="Times New Roman"/>
          <w:u w:val="single"/>
        </w:rPr>
        <w:t>Τιτλοποίηση</w:t>
      </w:r>
      <w:proofErr w:type="spellEnd"/>
      <w:r w:rsidRPr="00EB67CB">
        <w:rPr>
          <w:rFonts w:ascii="Times New Roman" w:hAnsi="Times New Roman" w:cs="Times New Roman"/>
          <w:u w:val="single"/>
        </w:rPr>
        <w:t xml:space="preserve"> Δόσης:</w:t>
      </w:r>
    </w:p>
    <w:p w:rsidR="00C46570" w:rsidRPr="00EB67CB" w:rsidRDefault="00C46570" w:rsidP="00CA1DA2">
      <w:pPr>
        <w:jc w:val="both"/>
        <w:rPr>
          <w:rFonts w:ascii="Times New Roman" w:hAnsi="Times New Roman" w:cs="Times New Roman"/>
          <w:u w:val="single"/>
        </w:rPr>
      </w:pPr>
    </w:p>
    <w:p w:rsidR="00C46570" w:rsidRPr="00EB67CB" w:rsidRDefault="00C46570" w:rsidP="00CA1DA2">
      <w:pPr>
        <w:jc w:val="both"/>
        <w:rPr>
          <w:rFonts w:ascii="Times New Roman" w:hAnsi="Times New Roman" w:cs="Times New Roman"/>
        </w:rPr>
      </w:pPr>
      <w:r w:rsidRPr="00EB67CB">
        <w:rPr>
          <w:rFonts w:ascii="Times New Roman" w:hAnsi="Times New Roman" w:cs="Times New Roman"/>
        </w:rPr>
        <w:t xml:space="preserve">Το </w:t>
      </w:r>
      <w:r w:rsidR="0056596A">
        <w:rPr>
          <w:rFonts w:ascii="Times New Roman" w:hAnsi="Times New Roman" w:cs="Times New Roman"/>
        </w:rPr>
        <w:t xml:space="preserve">μέχρι σήμερα </w:t>
      </w:r>
      <w:r w:rsidRPr="00EB67CB">
        <w:rPr>
          <w:rFonts w:ascii="Times New Roman" w:hAnsi="Times New Roman" w:cs="Times New Roman"/>
        </w:rPr>
        <w:t>αποδεκτό εύρος για τα επίπεδα της PTH σε ασθενείς με</w:t>
      </w:r>
      <w:r w:rsidR="0056596A">
        <w:rPr>
          <w:rFonts w:ascii="Times New Roman" w:hAnsi="Times New Roman" w:cs="Times New Roman"/>
        </w:rPr>
        <w:t xml:space="preserve"> </w:t>
      </w:r>
      <w:r w:rsidRPr="00EB67CB">
        <w:rPr>
          <w:rFonts w:ascii="Times New Roman" w:hAnsi="Times New Roman" w:cs="Times New Roman"/>
        </w:rPr>
        <w:t xml:space="preserve">νεφρική ανεπάρκεια τελικού σταδίου που υποβάλλονται σε αιμοκάθαρση </w:t>
      </w:r>
      <w:r w:rsidR="0056596A">
        <w:rPr>
          <w:rFonts w:ascii="Times New Roman" w:hAnsi="Times New Roman" w:cs="Times New Roman"/>
        </w:rPr>
        <w:t>δεν είναι μεγαλύτερο από</w:t>
      </w:r>
      <w:r w:rsidRPr="00EB67CB">
        <w:rPr>
          <w:rFonts w:ascii="Times New Roman" w:hAnsi="Times New Roman" w:cs="Times New Roman"/>
        </w:rPr>
        <w:t xml:space="preserve"> 1,5 </w:t>
      </w:r>
      <w:r w:rsidR="0056596A">
        <w:rPr>
          <w:rFonts w:ascii="Times New Roman" w:hAnsi="Times New Roman" w:cs="Times New Roman"/>
        </w:rPr>
        <w:t>έως</w:t>
      </w:r>
      <w:r w:rsidRPr="00EB67CB">
        <w:rPr>
          <w:rFonts w:ascii="Times New Roman" w:hAnsi="Times New Roman" w:cs="Times New Roman"/>
        </w:rPr>
        <w:t xml:space="preserve"> 3 φορές το</w:t>
      </w:r>
      <w:r w:rsidR="0056596A">
        <w:rPr>
          <w:rFonts w:ascii="Times New Roman" w:hAnsi="Times New Roman" w:cs="Times New Roman"/>
        </w:rPr>
        <w:t>υ</w:t>
      </w:r>
      <w:r w:rsidRPr="00EB67CB">
        <w:rPr>
          <w:rFonts w:ascii="Times New Roman" w:hAnsi="Times New Roman" w:cs="Times New Roman"/>
        </w:rPr>
        <w:t xml:space="preserve"> ανώτ</w:t>
      </w:r>
      <w:r w:rsidR="0056596A">
        <w:rPr>
          <w:rFonts w:ascii="Times New Roman" w:hAnsi="Times New Roman" w:cs="Times New Roman"/>
        </w:rPr>
        <w:t>ερου</w:t>
      </w:r>
      <w:r w:rsidRPr="00EB67CB">
        <w:rPr>
          <w:rFonts w:ascii="Times New Roman" w:hAnsi="Times New Roman" w:cs="Times New Roman"/>
        </w:rPr>
        <w:t xml:space="preserve"> φυσιολογικ</w:t>
      </w:r>
      <w:r w:rsidR="0056596A">
        <w:rPr>
          <w:rFonts w:ascii="Times New Roman" w:hAnsi="Times New Roman" w:cs="Times New Roman"/>
        </w:rPr>
        <w:t>ού</w:t>
      </w:r>
      <w:r w:rsidRPr="00EB67CB">
        <w:rPr>
          <w:rFonts w:ascii="Times New Roman" w:hAnsi="Times New Roman" w:cs="Times New Roman"/>
        </w:rPr>
        <w:t xml:space="preserve"> </w:t>
      </w:r>
      <w:r w:rsidR="0056596A">
        <w:rPr>
          <w:rFonts w:ascii="Times New Roman" w:hAnsi="Times New Roman" w:cs="Times New Roman"/>
        </w:rPr>
        <w:t>ορίου</w:t>
      </w:r>
      <w:r w:rsidRPr="00EB67CB">
        <w:rPr>
          <w:rFonts w:ascii="Times New Roman" w:hAnsi="Times New Roman" w:cs="Times New Roman"/>
        </w:rPr>
        <w:t xml:space="preserve"> σε μη ουραιμικά άτομα,</w:t>
      </w:r>
      <w:r w:rsidR="0056596A">
        <w:rPr>
          <w:rFonts w:ascii="Times New Roman" w:hAnsi="Times New Roman" w:cs="Times New Roman"/>
        </w:rPr>
        <w:t xml:space="preserve"> δηλαδή </w:t>
      </w:r>
      <w:r w:rsidRPr="00EB67CB">
        <w:rPr>
          <w:rFonts w:ascii="Times New Roman" w:hAnsi="Times New Roman" w:cs="Times New Roman"/>
        </w:rPr>
        <w:t xml:space="preserve"> 15,9 έως 31,8 </w:t>
      </w:r>
      <w:proofErr w:type="spellStart"/>
      <w:r w:rsidRPr="00EB67CB">
        <w:rPr>
          <w:rFonts w:ascii="Times New Roman" w:hAnsi="Times New Roman" w:cs="Times New Roman"/>
        </w:rPr>
        <w:t>pmol</w:t>
      </w:r>
      <w:proofErr w:type="spellEnd"/>
      <w:r w:rsidRPr="00EB67CB">
        <w:rPr>
          <w:rFonts w:ascii="Times New Roman" w:hAnsi="Times New Roman" w:cs="Times New Roman"/>
        </w:rPr>
        <w:t xml:space="preserve">/l (150-300 </w:t>
      </w:r>
      <w:proofErr w:type="spellStart"/>
      <w:r w:rsidRPr="00EB67CB">
        <w:rPr>
          <w:rFonts w:ascii="Times New Roman" w:hAnsi="Times New Roman" w:cs="Times New Roman"/>
        </w:rPr>
        <w:t>pg</w:t>
      </w:r>
      <w:proofErr w:type="spellEnd"/>
      <w:r w:rsidRPr="00EB67CB">
        <w:rPr>
          <w:rFonts w:ascii="Times New Roman" w:hAnsi="Times New Roman" w:cs="Times New Roman"/>
        </w:rPr>
        <w:t xml:space="preserve">/ml), για την </w:t>
      </w:r>
      <w:r w:rsidR="0056596A">
        <w:rPr>
          <w:rFonts w:ascii="Times New Roman" w:hAnsi="Times New Roman" w:cs="Times New Roman"/>
        </w:rPr>
        <w:t>ακέραιη</w:t>
      </w:r>
      <w:r w:rsidR="0056596A" w:rsidRPr="00EB67CB">
        <w:rPr>
          <w:rFonts w:ascii="Times New Roman" w:hAnsi="Times New Roman" w:cs="Times New Roman"/>
        </w:rPr>
        <w:t xml:space="preserve"> </w:t>
      </w:r>
      <w:r w:rsidRPr="00EB67CB">
        <w:rPr>
          <w:rFonts w:ascii="Times New Roman" w:hAnsi="Times New Roman" w:cs="Times New Roman"/>
        </w:rPr>
        <w:t xml:space="preserve">PTH. </w:t>
      </w:r>
      <w:r w:rsidR="0056596A">
        <w:rPr>
          <w:rFonts w:ascii="Times New Roman" w:hAnsi="Times New Roman" w:cs="Times New Roman"/>
        </w:rPr>
        <w:t>Απαιτείται σ</w:t>
      </w:r>
      <w:r w:rsidRPr="00EB67CB">
        <w:rPr>
          <w:rFonts w:ascii="Times New Roman" w:hAnsi="Times New Roman" w:cs="Times New Roman"/>
        </w:rPr>
        <w:t xml:space="preserve">τενή παρακολούθηση και εξατομικευμένη </w:t>
      </w:r>
      <w:proofErr w:type="spellStart"/>
      <w:r w:rsidRPr="00EB67CB">
        <w:rPr>
          <w:rFonts w:ascii="Times New Roman" w:hAnsi="Times New Roman" w:cs="Times New Roman"/>
        </w:rPr>
        <w:t>τιτλοποίηση</w:t>
      </w:r>
      <w:proofErr w:type="spellEnd"/>
      <w:r w:rsidRPr="00EB67CB">
        <w:rPr>
          <w:rFonts w:ascii="Times New Roman" w:hAnsi="Times New Roman" w:cs="Times New Roman"/>
        </w:rPr>
        <w:t xml:space="preserve"> δόσης </w:t>
      </w:r>
      <w:r w:rsidR="0056596A">
        <w:rPr>
          <w:rFonts w:ascii="Times New Roman" w:hAnsi="Times New Roman" w:cs="Times New Roman"/>
        </w:rPr>
        <w:t>για την επίτευξη των απαιτούμενων φυσιολογικών τελικών επιπέδων</w:t>
      </w:r>
      <w:r w:rsidRPr="00EB67CB">
        <w:rPr>
          <w:rFonts w:ascii="Times New Roman" w:hAnsi="Times New Roman" w:cs="Times New Roman"/>
        </w:rPr>
        <w:t xml:space="preserve">. Εάν παρατηρηθεί </w:t>
      </w:r>
      <w:proofErr w:type="spellStart"/>
      <w:r w:rsidRPr="00EB67CB">
        <w:rPr>
          <w:rFonts w:ascii="Times New Roman" w:hAnsi="Times New Roman" w:cs="Times New Roman"/>
        </w:rPr>
        <w:t>υπερασβεστιαιμία</w:t>
      </w:r>
      <w:proofErr w:type="spellEnd"/>
      <w:r w:rsidRPr="00EB67CB">
        <w:rPr>
          <w:rFonts w:ascii="Times New Roman" w:hAnsi="Times New Roman" w:cs="Times New Roman"/>
        </w:rPr>
        <w:t xml:space="preserve"> ή ένα </w:t>
      </w:r>
      <w:r w:rsidR="0056596A">
        <w:rPr>
          <w:rFonts w:ascii="Times New Roman" w:hAnsi="Times New Roman" w:cs="Times New Roman"/>
        </w:rPr>
        <w:t xml:space="preserve">επιμένον </w:t>
      </w:r>
      <w:r w:rsidRPr="00EB67CB">
        <w:rPr>
          <w:rFonts w:ascii="Times New Roman" w:hAnsi="Times New Roman" w:cs="Times New Roman"/>
        </w:rPr>
        <w:t xml:space="preserve"> γινόμενο</w:t>
      </w:r>
      <w:r w:rsidR="0056596A">
        <w:rPr>
          <w:rFonts w:ascii="Times New Roman" w:hAnsi="Times New Roman" w:cs="Times New Roman"/>
        </w:rPr>
        <w:t xml:space="preserve"> διορθωμένου</w:t>
      </w:r>
      <w:r w:rsidRPr="00EB67CB">
        <w:rPr>
          <w:rFonts w:ascii="Times New Roman" w:hAnsi="Times New Roman" w:cs="Times New Roman"/>
        </w:rPr>
        <w:t xml:space="preserve"> </w:t>
      </w:r>
      <w:proofErr w:type="spellStart"/>
      <w:r w:rsidRPr="00EB67CB">
        <w:rPr>
          <w:rFonts w:ascii="Times New Roman" w:hAnsi="Times New Roman" w:cs="Times New Roman"/>
        </w:rPr>
        <w:t>Ca</w:t>
      </w:r>
      <w:proofErr w:type="spellEnd"/>
      <w:r w:rsidRPr="00EB67CB">
        <w:rPr>
          <w:rFonts w:ascii="Times New Roman" w:hAnsi="Times New Roman" w:cs="Times New Roman"/>
        </w:rPr>
        <w:t xml:space="preserve"> x P μεγαλύτερο από 5,2 mmol</w:t>
      </w:r>
      <w:r w:rsidRPr="009D1E6E">
        <w:rPr>
          <w:rFonts w:ascii="Times New Roman" w:hAnsi="Times New Roman" w:cs="Times New Roman"/>
          <w:vertAlign w:val="superscript"/>
        </w:rPr>
        <w:t>2</w:t>
      </w:r>
      <w:r w:rsidRPr="00EB67CB">
        <w:rPr>
          <w:rFonts w:ascii="Times New Roman" w:hAnsi="Times New Roman" w:cs="Times New Roman"/>
        </w:rPr>
        <w:t>/l</w:t>
      </w:r>
      <w:r w:rsidRPr="009D1E6E">
        <w:rPr>
          <w:rFonts w:ascii="Times New Roman" w:hAnsi="Times New Roman" w:cs="Times New Roman"/>
          <w:vertAlign w:val="superscript"/>
        </w:rPr>
        <w:t>2</w:t>
      </w:r>
      <w:r w:rsidRPr="00EB67CB">
        <w:rPr>
          <w:rFonts w:ascii="Times New Roman" w:hAnsi="Times New Roman" w:cs="Times New Roman"/>
        </w:rPr>
        <w:t xml:space="preserve"> (65 mg</w:t>
      </w:r>
      <w:r w:rsidRPr="009D1E6E">
        <w:rPr>
          <w:rFonts w:ascii="Times New Roman" w:hAnsi="Times New Roman" w:cs="Times New Roman"/>
          <w:vertAlign w:val="superscript"/>
        </w:rPr>
        <w:t>2</w:t>
      </w:r>
      <w:r w:rsidRPr="00EB67CB">
        <w:rPr>
          <w:rFonts w:ascii="Times New Roman" w:hAnsi="Times New Roman" w:cs="Times New Roman"/>
        </w:rPr>
        <w:t>/dl</w:t>
      </w:r>
      <w:r w:rsidRPr="009D1E6E">
        <w:rPr>
          <w:rFonts w:ascii="Times New Roman" w:hAnsi="Times New Roman" w:cs="Times New Roman"/>
          <w:vertAlign w:val="superscript"/>
        </w:rPr>
        <w:t>2</w:t>
      </w:r>
      <w:r w:rsidRPr="00EB67CB">
        <w:rPr>
          <w:rFonts w:ascii="Times New Roman" w:hAnsi="Times New Roman" w:cs="Times New Roman"/>
        </w:rPr>
        <w:t xml:space="preserve">), η δόση θα πρέπει να μειωθεί ή να διακοπεί </w:t>
      </w:r>
      <w:r w:rsidR="0056596A">
        <w:rPr>
          <w:rFonts w:ascii="Times New Roman" w:hAnsi="Times New Roman" w:cs="Times New Roman"/>
        </w:rPr>
        <w:t xml:space="preserve">η χορήγηση </w:t>
      </w:r>
      <w:r w:rsidRPr="00EB67CB">
        <w:rPr>
          <w:rFonts w:ascii="Times New Roman" w:hAnsi="Times New Roman" w:cs="Times New Roman"/>
        </w:rPr>
        <w:t xml:space="preserve">μέχρι οι παράμετροι αυτές να ομαλοποιηθούν. Στη συνέχεια, η χορήγηση </w:t>
      </w:r>
      <w:proofErr w:type="spellStart"/>
      <w:r w:rsidRPr="00EB67CB">
        <w:rPr>
          <w:rFonts w:ascii="Times New Roman" w:hAnsi="Times New Roman" w:cs="Times New Roman"/>
        </w:rPr>
        <w:t>παρικαλσιτόλης</w:t>
      </w:r>
      <w:proofErr w:type="spellEnd"/>
      <w:r w:rsidRPr="00EB67CB">
        <w:rPr>
          <w:rFonts w:ascii="Times New Roman" w:hAnsi="Times New Roman" w:cs="Times New Roman"/>
        </w:rPr>
        <w:t xml:space="preserve"> θα πρέπει να αρχίσει εκ νέου σε χαμηλότερη δόση. Οι δόσεις μπορεί να χρειαστεί να μειωθούν καθώς τα επίπεδα της PTH μειώνονται ως ανταπόκριση στη θεραπεία.</w:t>
      </w:r>
    </w:p>
    <w:p w:rsidR="00C46570" w:rsidRPr="00EB67CB" w:rsidRDefault="00C46570" w:rsidP="00CA1DA2">
      <w:pPr>
        <w:jc w:val="both"/>
        <w:rPr>
          <w:rFonts w:ascii="Times New Roman" w:hAnsi="Times New Roman" w:cs="Times New Roman"/>
        </w:rPr>
      </w:pPr>
    </w:p>
    <w:p w:rsidR="00C46570" w:rsidRPr="00EB67CB" w:rsidRDefault="00C46570" w:rsidP="00CA1DA2">
      <w:pPr>
        <w:jc w:val="both"/>
        <w:rPr>
          <w:rFonts w:ascii="Times New Roman" w:hAnsi="Times New Roman" w:cs="Times New Roman"/>
        </w:rPr>
      </w:pPr>
      <w:r w:rsidRPr="00EB67CB">
        <w:rPr>
          <w:rFonts w:ascii="Times New Roman" w:hAnsi="Times New Roman" w:cs="Times New Roman"/>
        </w:rPr>
        <w:t xml:space="preserve">Ο παρακάτω πίνακας είναι μία προτεινόμενη προσέγγιση για την </w:t>
      </w:r>
      <w:proofErr w:type="spellStart"/>
      <w:r w:rsidRPr="00EB67CB">
        <w:rPr>
          <w:rFonts w:ascii="Times New Roman" w:hAnsi="Times New Roman" w:cs="Times New Roman"/>
        </w:rPr>
        <w:t>τιτλοποίηση</w:t>
      </w:r>
      <w:proofErr w:type="spellEnd"/>
      <w:r w:rsidRPr="00EB67CB">
        <w:rPr>
          <w:rFonts w:ascii="Times New Roman" w:hAnsi="Times New Roman" w:cs="Times New Roman"/>
        </w:rPr>
        <w:t xml:space="preserve"> της δόσης:</w:t>
      </w:r>
    </w:p>
    <w:p w:rsidR="00C46570" w:rsidRPr="00EB67CB" w:rsidRDefault="00C46570" w:rsidP="00CA1DA2">
      <w:pPr>
        <w:jc w:val="both"/>
        <w:rPr>
          <w:rFonts w:ascii="Times New Roman" w:hAnsi="Times New Roman" w:cs="Times New Roman"/>
        </w:rPr>
      </w:pPr>
    </w:p>
    <w:tbl>
      <w:tblPr>
        <w:tblStyle w:val="a6"/>
        <w:tblW w:w="0" w:type="auto"/>
        <w:tblLook w:val="04A0"/>
      </w:tblPr>
      <w:tblGrid>
        <w:gridCol w:w="4261"/>
        <w:gridCol w:w="4261"/>
      </w:tblGrid>
      <w:tr w:rsidR="00C46570" w:rsidRPr="00EB67CB" w:rsidTr="00C46570">
        <w:trPr>
          <w:trHeight w:val="566"/>
        </w:trPr>
        <w:tc>
          <w:tcPr>
            <w:tcW w:w="8522" w:type="dxa"/>
            <w:gridSpan w:val="2"/>
          </w:tcPr>
          <w:p w:rsidR="00C46570" w:rsidRPr="00EB67CB" w:rsidRDefault="00C46570" w:rsidP="00CA1DA2">
            <w:pPr>
              <w:jc w:val="both"/>
              <w:rPr>
                <w:rFonts w:ascii="Times New Roman" w:hAnsi="Times New Roman" w:cs="Times New Roman"/>
                <w:b/>
              </w:rPr>
            </w:pPr>
            <w:r w:rsidRPr="00EB67CB">
              <w:rPr>
                <w:rFonts w:ascii="Times New Roman" w:hAnsi="Times New Roman" w:cs="Times New Roman"/>
                <w:b/>
              </w:rPr>
              <w:t>Προτεινόμενες Κατευθυντήριες Οδηγίες για τη Δοσολογία</w:t>
            </w:r>
          </w:p>
          <w:p w:rsidR="00C46570" w:rsidRPr="00EB67CB" w:rsidRDefault="00C46570" w:rsidP="00CA1DA2">
            <w:pPr>
              <w:jc w:val="both"/>
              <w:rPr>
                <w:rFonts w:ascii="Times New Roman" w:hAnsi="Times New Roman" w:cs="Times New Roman"/>
              </w:rPr>
            </w:pPr>
            <w:r w:rsidRPr="00EB67CB">
              <w:rPr>
                <w:rFonts w:ascii="Times New Roman" w:hAnsi="Times New Roman" w:cs="Times New Roman"/>
                <w:b/>
              </w:rPr>
              <w:t xml:space="preserve">  (Προσαρμογές της δόσης ανά διαστήματα 2 έως 4 εβδομάδων)</w:t>
            </w:r>
          </w:p>
        </w:tc>
      </w:tr>
      <w:tr w:rsidR="00C46570" w:rsidRPr="00EB67CB" w:rsidTr="00C46570">
        <w:trPr>
          <w:trHeight w:val="405"/>
        </w:trPr>
        <w:tc>
          <w:tcPr>
            <w:tcW w:w="4261" w:type="dxa"/>
          </w:tcPr>
          <w:p w:rsidR="00C46570" w:rsidRPr="00EB67CB" w:rsidRDefault="00C46570" w:rsidP="0043195B">
            <w:pPr>
              <w:jc w:val="both"/>
              <w:rPr>
                <w:rFonts w:ascii="Times New Roman" w:hAnsi="Times New Roman" w:cs="Times New Roman"/>
                <w:b/>
              </w:rPr>
            </w:pPr>
            <w:r w:rsidRPr="00EB67CB">
              <w:rPr>
                <w:rFonts w:ascii="Times New Roman" w:hAnsi="Times New Roman" w:cs="Times New Roman"/>
                <w:b/>
              </w:rPr>
              <w:t>Επίπεδο</w:t>
            </w:r>
            <w:r w:rsidR="0043195B">
              <w:rPr>
                <w:rFonts w:ascii="Times New Roman" w:hAnsi="Times New Roman" w:cs="Times New Roman"/>
                <w:b/>
              </w:rPr>
              <w:t xml:space="preserve"> ακέραιης ΡΤΗ (</w:t>
            </w:r>
            <w:r w:rsidRPr="00EB67CB">
              <w:rPr>
                <w:rFonts w:ascii="Times New Roman" w:hAnsi="Times New Roman" w:cs="Times New Roman"/>
                <w:b/>
              </w:rPr>
              <w:t xml:space="preserve"> </w:t>
            </w:r>
            <w:proofErr w:type="spellStart"/>
            <w:r w:rsidRPr="00EB67CB">
              <w:rPr>
                <w:rFonts w:ascii="Times New Roman" w:hAnsi="Times New Roman" w:cs="Times New Roman"/>
                <w:b/>
              </w:rPr>
              <w:t>iPTH</w:t>
            </w:r>
            <w:proofErr w:type="spellEnd"/>
            <w:r w:rsidR="0043195B">
              <w:rPr>
                <w:rFonts w:ascii="Times New Roman" w:hAnsi="Times New Roman" w:cs="Times New Roman"/>
                <w:b/>
              </w:rPr>
              <w:t>) σε σ</w:t>
            </w:r>
            <w:r w:rsidRPr="00EB67CB">
              <w:rPr>
                <w:rFonts w:ascii="Times New Roman" w:hAnsi="Times New Roman" w:cs="Times New Roman"/>
                <w:b/>
              </w:rPr>
              <w:t xml:space="preserve">χέση με </w:t>
            </w:r>
            <w:r w:rsidR="0043195B">
              <w:rPr>
                <w:rFonts w:ascii="Times New Roman" w:hAnsi="Times New Roman" w:cs="Times New Roman"/>
                <w:b/>
              </w:rPr>
              <w:t>τα αρχικά επίπεδα</w:t>
            </w:r>
          </w:p>
        </w:tc>
        <w:tc>
          <w:tcPr>
            <w:tcW w:w="4261" w:type="dxa"/>
          </w:tcPr>
          <w:p w:rsidR="00C46570" w:rsidRPr="00EB67CB" w:rsidRDefault="0043195B" w:rsidP="00CA1DA2">
            <w:pPr>
              <w:jc w:val="both"/>
              <w:rPr>
                <w:rFonts w:ascii="Times New Roman" w:hAnsi="Times New Roman" w:cs="Times New Roman"/>
                <w:b/>
              </w:rPr>
            </w:pPr>
            <w:proofErr w:type="spellStart"/>
            <w:r>
              <w:rPr>
                <w:rFonts w:ascii="Times New Roman" w:hAnsi="Times New Roman" w:cs="Times New Roman"/>
                <w:b/>
              </w:rPr>
              <w:t>Τιτλοποίηση</w:t>
            </w:r>
            <w:proofErr w:type="spellEnd"/>
            <w:r w:rsidR="00C46570" w:rsidRPr="00EB67CB">
              <w:rPr>
                <w:rFonts w:ascii="Times New Roman" w:hAnsi="Times New Roman" w:cs="Times New Roman"/>
                <w:b/>
              </w:rPr>
              <w:t xml:space="preserve"> της Δόσης της</w:t>
            </w:r>
          </w:p>
          <w:p w:rsidR="00C46570" w:rsidRPr="00EB67CB" w:rsidRDefault="00C46570" w:rsidP="00CA1DA2">
            <w:pPr>
              <w:jc w:val="both"/>
              <w:rPr>
                <w:rFonts w:ascii="Times New Roman" w:hAnsi="Times New Roman" w:cs="Times New Roman"/>
              </w:rPr>
            </w:pPr>
            <w:proofErr w:type="spellStart"/>
            <w:r w:rsidRPr="00EB67CB">
              <w:rPr>
                <w:rFonts w:ascii="Times New Roman" w:hAnsi="Times New Roman" w:cs="Times New Roman"/>
                <w:b/>
              </w:rPr>
              <w:t>Παρικαλσιτόλης</w:t>
            </w:r>
            <w:proofErr w:type="spellEnd"/>
          </w:p>
        </w:tc>
      </w:tr>
      <w:tr w:rsidR="00737D39" w:rsidRPr="00EB67CB" w:rsidTr="00C46570">
        <w:tc>
          <w:tcPr>
            <w:tcW w:w="4261" w:type="dxa"/>
          </w:tcPr>
          <w:p w:rsidR="00737D39" w:rsidRPr="00EB67CB" w:rsidRDefault="00737D39" w:rsidP="00CA1DA2">
            <w:pPr>
              <w:jc w:val="both"/>
              <w:rPr>
                <w:rFonts w:ascii="Times New Roman" w:hAnsi="Times New Roman" w:cs="Times New Roman"/>
              </w:rPr>
            </w:pPr>
            <w:r w:rsidRPr="00EB67CB">
              <w:rPr>
                <w:rFonts w:ascii="Times New Roman" w:hAnsi="Times New Roman" w:cs="Times New Roman"/>
              </w:rPr>
              <w:t>Ίδιο ή αυξημένο</w:t>
            </w:r>
          </w:p>
        </w:tc>
        <w:tc>
          <w:tcPr>
            <w:tcW w:w="4261" w:type="dxa"/>
            <w:vMerge w:val="restart"/>
          </w:tcPr>
          <w:p w:rsidR="00737D39" w:rsidRPr="00EB67CB" w:rsidRDefault="00737D39" w:rsidP="00CA1DA2">
            <w:pPr>
              <w:jc w:val="both"/>
              <w:rPr>
                <w:rFonts w:ascii="Times New Roman" w:hAnsi="Times New Roman" w:cs="Times New Roman"/>
              </w:rPr>
            </w:pPr>
            <w:r w:rsidRPr="00EB67CB">
              <w:rPr>
                <w:rFonts w:ascii="Times New Roman" w:hAnsi="Times New Roman" w:cs="Times New Roman"/>
              </w:rPr>
              <w:t xml:space="preserve">Αυξήστε κατά 2 έως 4 </w:t>
            </w:r>
            <w:proofErr w:type="spellStart"/>
            <w:r w:rsidRPr="00EB67CB">
              <w:rPr>
                <w:rFonts w:ascii="Times New Roman" w:hAnsi="Times New Roman" w:cs="Times New Roman"/>
              </w:rPr>
              <w:t>μg</w:t>
            </w:r>
            <w:proofErr w:type="spellEnd"/>
          </w:p>
        </w:tc>
      </w:tr>
      <w:tr w:rsidR="00737D39" w:rsidRPr="00EB67CB" w:rsidTr="00C46570">
        <w:tc>
          <w:tcPr>
            <w:tcW w:w="4261" w:type="dxa"/>
          </w:tcPr>
          <w:p w:rsidR="00737D39" w:rsidRPr="00EB67CB" w:rsidRDefault="00737D39" w:rsidP="00CA1DA2">
            <w:pPr>
              <w:jc w:val="both"/>
              <w:rPr>
                <w:rFonts w:ascii="Times New Roman" w:hAnsi="Times New Roman" w:cs="Times New Roman"/>
              </w:rPr>
            </w:pPr>
            <w:r w:rsidRPr="00EB67CB">
              <w:rPr>
                <w:rFonts w:ascii="Times New Roman" w:hAnsi="Times New Roman" w:cs="Times New Roman"/>
              </w:rPr>
              <w:t>Μειωμένο κατά &lt;30%</w:t>
            </w:r>
          </w:p>
        </w:tc>
        <w:tc>
          <w:tcPr>
            <w:tcW w:w="4261" w:type="dxa"/>
            <w:vMerge/>
          </w:tcPr>
          <w:p w:rsidR="00737D39" w:rsidRPr="00EB67CB" w:rsidRDefault="00737D39" w:rsidP="00CA1DA2">
            <w:pPr>
              <w:jc w:val="both"/>
              <w:rPr>
                <w:rFonts w:ascii="Times New Roman" w:hAnsi="Times New Roman" w:cs="Times New Roman"/>
              </w:rPr>
            </w:pPr>
          </w:p>
        </w:tc>
      </w:tr>
      <w:tr w:rsidR="00C46570" w:rsidRPr="00EB67CB" w:rsidTr="00C46570">
        <w:tc>
          <w:tcPr>
            <w:tcW w:w="4261" w:type="dxa"/>
          </w:tcPr>
          <w:p w:rsidR="0043195B" w:rsidRDefault="00737D39" w:rsidP="0043195B">
            <w:pPr>
              <w:jc w:val="both"/>
              <w:rPr>
                <w:rFonts w:ascii="Times New Roman" w:hAnsi="Times New Roman" w:cs="Times New Roman"/>
                <w:vertAlign w:val="superscript"/>
              </w:rPr>
            </w:pPr>
            <w:r w:rsidRPr="00EB67CB">
              <w:rPr>
                <w:rFonts w:ascii="Times New Roman" w:hAnsi="Times New Roman" w:cs="Times New Roman"/>
              </w:rPr>
              <w:t xml:space="preserve">Μειωμένο κατά </w:t>
            </w:r>
            <w:r w:rsidR="0043195B">
              <w:rPr>
                <w:rFonts w:ascii="Times New Roman" w:hAnsi="Times New Roman" w:cs="Times New Roman"/>
                <w:lang w:val="en-US"/>
              </w:rPr>
              <w:t xml:space="preserve">  </w:t>
            </w:r>
            <w:r w:rsidR="0056596A">
              <w:rPr>
                <w:rFonts w:ascii="Times New Roman" w:hAnsi="Times New Roman" w:cs="Times New Roman"/>
              </w:rPr>
              <w:t>&gt;</w:t>
            </w:r>
            <w:r w:rsidR="0043195B" w:rsidRPr="00EB67CB">
              <w:rPr>
                <w:rFonts w:ascii="Times New Roman" w:hAnsi="Times New Roman" w:cs="Times New Roman"/>
              </w:rPr>
              <w:t>30%</w:t>
            </w:r>
            <w:r w:rsidR="0043195B">
              <w:rPr>
                <w:rFonts w:ascii="Times New Roman" w:hAnsi="Times New Roman" w:cs="Times New Roman"/>
              </w:rPr>
              <w:t xml:space="preserve">, </w:t>
            </w:r>
            <w:r w:rsidR="0056596A">
              <w:rPr>
                <w:rFonts w:ascii="Times New Roman" w:hAnsi="Times New Roman" w:cs="Times New Roman"/>
              </w:rPr>
              <w:t>&lt;</w:t>
            </w:r>
            <w:r w:rsidR="0043195B">
              <w:rPr>
                <w:rFonts w:ascii="Times New Roman" w:hAnsi="Times New Roman" w:cs="Times New Roman"/>
                <w:lang w:val="en-US"/>
              </w:rPr>
              <w:t xml:space="preserve"> </w:t>
            </w:r>
            <w:r w:rsidR="0043195B" w:rsidRPr="00EB67CB">
              <w:rPr>
                <w:rFonts w:ascii="Times New Roman" w:hAnsi="Times New Roman" w:cs="Times New Roman"/>
              </w:rPr>
              <w:t>60%</w:t>
            </w:r>
          </w:p>
          <w:p w:rsidR="00C46570" w:rsidRPr="00E274E6" w:rsidRDefault="0043195B" w:rsidP="0043195B">
            <w:pPr>
              <w:jc w:val="both"/>
              <w:rPr>
                <w:rFonts w:ascii="Times New Roman" w:hAnsi="Times New Roman" w:cs="Times New Roman"/>
                <w:vertAlign w:val="subscript"/>
              </w:rPr>
            </w:pPr>
            <w:r>
              <w:rPr>
                <w:rFonts w:ascii="Times New Roman" w:hAnsi="Times New Roman" w:cs="Times New Roman"/>
                <w:vertAlign w:val="superscript"/>
              </w:rPr>
              <w:t xml:space="preserve">                                         </w:t>
            </w:r>
            <w:r>
              <w:rPr>
                <w:rFonts w:ascii="Times New Roman" w:hAnsi="Times New Roman" w:cs="Times New Roman"/>
                <w:vertAlign w:val="superscript"/>
                <w:lang w:val="en-US"/>
              </w:rPr>
              <w:t xml:space="preserve">    </w:t>
            </w:r>
            <w:r w:rsidR="00E274E6">
              <w:rPr>
                <w:rFonts w:ascii="Times New Roman" w:hAnsi="Times New Roman" w:cs="Times New Roman"/>
                <w:vertAlign w:val="superscript"/>
                <w:lang w:val="en-US"/>
              </w:rPr>
              <w:t xml:space="preserve">                 </w:t>
            </w:r>
          </w:p>
        </w:tc>
        <w:tc>
          <w:tcPr>
            <w:tcW w:w="4261" w:type="dxa"/>
          </w:tcPr>
          <w:p w:rsidR="00C46570" w:rsidRPr="00EB67CB" w:rsidRDefault="00737D39" w:rsidP="00CA1DA2">
            <w:pPr>
              <w:jc w:val="both"/>
              <w:rPr>
                <w:rFonts w:ascii="Times New Roman" w:hAnsi="Times New Roman" w:cs="Times New Roman"/>
              </w:rPr>
            </w:pPr>
            <w:r w:rsidRPr="00EB67CB">
              <w:rPr>
                <w:rFonts w:ascii="Times New Roman" w:hAnsi="Times New Roman" w:cs="Times New Roman"/>
              </w:rPr>
              <w:t>Διατηρείστε την ίδια</w:t>
            </w:r>
          </w:p>
        </w:tc>
      </w:tr>
      <w:tr w:rsidR="00737D39" w:rsidRPr="00EB67CB" w:rsidTr="00C46570">
        <w:tc>
          <w:tcPr>
            <w:tcW w:w="4261" w:type="dxa"/>
          </w:tcPr>
          <w:p w:rsidR="00737D39" w:rsidRPr="00EB67CB" w:rsidRDefault="00737D39" w:rsidP="00CA1DA2">
            <w:pPr>
              <w:jc w:val="both"/>
              <w:rPr>
                <w:rFonts w:ascii="Times New Roman" w:hAnsi="Times New Roman" w:cs="Times New Roman"/>
              </w:rPr>
            </w:pPr>
            <w:r w:rsidRPr="00EB67CB">
              <w:rPr>
                <w:rFonts w:ascii="Times New Roman" w:hAnsi="Times New Roman" w:cs="Times New Roman"/>
              </w:rPr>
              <w:t>Μειωμένη κατά &gt; 60%</w:t>
            </w:r>
          </w:p>
        </w:tc>
        <w:tc>
          <w:tcPr>
            <w:tcW w:w="4261" w:type="dxa"/>
            <w:vMerge w:val="restart"/>
          </w:tcPr>
          <w:p w:rsidR="00737D39" w:rsidRPr="00EB67CB" w:rsidRDefault="00737D39" w:rsidP="00CA1DA2">
            <w:pPr>
              <w:jc w:val="both"/>
              <w:rPr>
                <w:rFonts w:ascii="Times New Roman" w:hAnsi="Times New Roman" w:cs="Times New Roman"/>
              </w:rPr>
            </w:pPr>
            <w:r w:rsidRPr="00EB67CB">
              <w:rPr>
                <w:rFonts w:ascii="Times New Roman" w:hAnsi="Times New Roman" w:cs="Times New Roman"/>
              </w:rPr>
              <w:t xml:space="preserve">Μειώστε κατά 2 έως 4 </w:t>
            </w:r>
            <w:proofErr w:type="spellStart"/>
            <w:r w:rsidRPr="00EB67CB">
              <w:rPr>
                <w:rFonts w:ascii="Times New Roman" w:hAnsi="Times New Roman" w:cs="Times New Roman"/>
              </w:rPr>
              <w:t>μg</w:t>
            </w:r>
            <w:proofErr w:type="spellEnd"/>
          </w:p>
        </w:tc>
      </w:tr>
      <w:tr w:rsidR="00737D39" w:rsidRPr="00EB67CB" w:rsidTr="00C46570">
        <w:tc>
          <w:tcPr>
            <w:tcW w:w="4261" w:type="dxa"/>
          </w:tcPr>
          <w:p w:rsidR="00737D39" w:rsidRPr="00EB67CB" w:rsidRDefault="00737D39" w:rsidP="00CA1DA2">
            <w:pPr>
              <w:jc w:val="both"/>
              <w:rPr>
                <w:rFonts w:ascii="Times New Roman" w:hAnsi="Times New Roman" w:cs="Times New Roman"/>
              </w:rPr>
            </w:pPr>
            <w:r w:rsidRPr="00EB67CB">
              <w:rPr>
                <w:rFonts w:ascii="Times New Roman" w:hAnsi="Times New Roman" w:cs="Times New Roman"/>
              </w:rPr>
              <w:t xml:space="preserve">IPTH &lt; 15.9 pmol/1 (150 </w:t>
            </w:r>
            <w:proofErr w:type="spellStart"/>
            <w:r w:rsidRPr="00EB67CB">
              <w:rPr>
                <w:rFonts w:ascii="Times New Roman" w:hAnsi="Times New Roman" w:cs="Times New Roman"/>
              </w:rPr>
              <w:t>pg</w:t>
            </w:r>
            <w:proofErr w:type="spellEnd"/>
            <w:r w:rsidRPr="00EB67CB">
              <w:rPr>
                <w:rFonts w:ascii="Times New Roman" w:hAnsi="Times New Roman" w:cs="Times New Roman"/>
              </w:rPr>
              <w:t>/</w:t>
            </w:r>
            <w:proofErr w:type="spellStart"/>
            <w:r w:rsidRPr="00EB67CB">
              <w:rPr>
                <w:rFonts w:ascii="Times New Roman" w:hAnsi="Times New Roman" w:cs="Times New Roman"/>
              </w:rPr>
              <w:t>mL</w:t>
            </w:r>
            <w:proofErr w:type="spellEnd"/>
            <w:r w:rsidRPr="00EB67CB">
              <w:rPr>
                <w:rFonts w:ascii="Times New Roman" w:hAnsi="Times New Roman" w:cs="Times New Roman"/>
              </w:rPr>
              <w:t>)</w:t>
            </w:r>
          </w:p>
        </w:tc>
        <w:tc>
          <w:tcPr>
            <w:tcW w:w="4261" w:type="dxa"/>
            <w:vMerge/>
          </w:tcPr>
          <w:p w:rsidR="00737D39" w:rsidRPr="00EB67CB" w:rsidRDefault="00737D39" w:rsidP="00CA1DA2">
            <w:pPr>
              <w:jc w:val="both"/>
              <w:rPr>
                <w:rFonts w:ascii="Times New Roman" w:hAnsi="Times New Roman" w:cs="Times New Roman"/>
              </w:rPr>
            </w:pPr>
          </w:p>
        </w:tc>
      </w:tr>
    </w:tbl>
    <w:p w:rsidR="00850F34" w:rsidRPr="00EB67CB" w:rsidRDefault="00850F34" w:rsidP="00CA1DA2">
      <w:pPr>
        <w:jc w:val="both"/>
        <w:rPr>
          <w:rFonts w:ascii="Times New Roman" w:hAnsi="Times New Roman" w:cs="Times New Roman"/>
        </w:rPr>
      </w:pPr>
    </w:p>
    <w:p w:rsidR="00850F34" w:rsidRPr="00EB67CB" w:rsidRDefault="00850F34" w:rsidP="00CA1DA2">
      <w:pPr>
        <w:jc w:val="both"/>
        <w:rPr>
          <w:rFonts w:ascii="Times New Roman" w:hAnsi="Times New Roman" w:cs="Times New Roman"/>
        </w:rPr>
      </w:pPr>
    </w:p>
    <w:p w:rsidR="00850F34" w:rsidRPr="00EB67CB" w:rsidRDefault="00850F34" w:rsidP="00CA1DA2">
      <w:pPr>
        <w:jc w:val="both"/>
        <w:rPr>
          <w:rFonts w:ascii="Times New Roman" w:hAnsi="Times New Roman" w:cs="Times New Roman"/>
        </w:rPr>
      </w:pPr>
    </w:p>
    <w:p w:rsidR="00850F34" w:rsidRPr="00EB67CB" w:rsidRDefault="00850F34" w:rsidP="0056596A">
      <w:pPr>
        <w:jc w:val="both"/>
        <w:rPr>
          <w:rFonts w:ascii="Times New Roman" w:hAnsi="Times New Roman" w:cs="Times New Roman"/>
        </w:rPr>
      </w:pPr>
    </w:p>
    <w:sectPr w:rsidR="00850F34" w:rsidRPr="00EB67CB" w:rsidSect="008164C1">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152" w:rsidRDefault="00A51152" w:rsidP="00794992">
      <w:pPr>
        <w:spacing w:line="240" w:lineRule="auto"/>
      </w:pPr>
      <w:r>
        <w:separator/>
      </w:r>
    </w:p>
  </w:endnote>
  <w:endnote w:type="continuationSeparator" w:id="0">
    <w:p w:rsidR="00A51152" w:rsidRDefault="00A51152" w:rsidP="007949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152" w:rsidRDefault="00A51152" w:rsidP="00794992">
      <w:pPr>
        <w:spacing w:line="240" w:lineRule="auto"/>
      </w:pPr>
      <w:r>
        <w:separator/>
      </w:r>
    </w:p>
  </w:footnote>
  <w:footnote w:type="continuationSeparator" w:id="0">
    <w:p w:rsidR="00A51152" w:rsidRDefault="00A51152" w:rsidP="007949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80895"/>
      <w:docPartObj>
        <w:docPartGallery w:val="Page Numbers (Top of Page)"/>
        <w:docPartUnique/>
      </w:docPartObj>
    </w:sdtPr>
    <w:sdtEndPr>
      <w:rPr>
        <w:noProof/>
      </w:rPr>
    </w:sdtEndPr>
    <w:sdtContent>
      <w:p w:rsidR="0022180F" w:rsidRDefault="008164C1">
        <w:pPr>
          <w:pStyle w:val="a3"/>
          <w:jc w:val="center"/>
        </w:pPr>
        <w:r>
          <w:fldChar w:fldCharType="begin"/>
        </w:r>
        <w:r w:rsidR="0022180F">
          <w:instrText xml:space="preserve"> PAGE   \* MERGEFORMAT </w:instrText>
        </w:r>
        <w:r>
          <w:fldChar w:fldCharType="separate"/>
        </w:r>
        <w:r w:rsidR="00B30BE7">
          <w:rPr>
            <w:noProof/>
          </w:rPr>
          <w:t>1</w:t>
        </w:r>
        <w:r>
          <w:rPr>
            <w:noProof/>
          </w:rPr>
          <w:fldChar w:fldCharType="end"/>
        </w:r>
      </w:p>
    </w:sdtContent>
  </w:sdt>
  <w:p w:rsidR="0022180F" w:rsidRDefault="0022180F" w:rsidP="00794992">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9E9"/>
    <w:multiLevelType w:val="hybridMultilevel"/>
    <w:tmpl w:val="341807BA"/>
    <w:lvl w:ilvl="0" w:tplc="A06239FC">
      <w:numFmt w:val="bullet"/>
      <w:lvlText w:val="-"/>
      <w:lvlJc w:val="left"/>
      <w:pPr>
        <w:ind w:left="720" w:hanging="360"/>
      </w:pPr>
      <w:rPr>
        <w:rFonts w:ascii="TimesNewRomanPSMT" w:eastAsiaTheme="minorHAnsi" w:hAnsi="TimesNewRomanPSMT" w:cs="TimesNewRomanPSMT"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EA6ADF"/>
    <w:multiLevelType w:val="hybridMultilevel"/>
    <w:tmpl w:val="5718A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2324CE"/>
    <w:multiLevelType w:val="hybridMultilevel"/>
    <w:tmpl w:val="F4668BFC"/>
    <w:lvl w:ilvl="0" w:tplc="A06239FC">
      <w:numFmt w:val="bullet"/>
      <w:lvlText w:val="-"/>
      <w:lvlJc w:val="left"/>
      <w:pPr>
        <w:ind w:left="720" w:hanging="360"/>
      </w:pPr>
      <w:rPr>
        <w:rFonts w:ascii="TimesNewRomanPSMT" w:eastAsiaTheme="minorHAnsi" w:hAnsi="TimesNewRomanPSMT" w:cs="TimesNewRomanPSMT"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9E3DEC"/>
    <w:multiLevelType w:val="hybridMultilevel"/>
    <w:tmpl w:val="4948E75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139E4D21"/>
    <w:multiLevelType w:val="hybridMultilevel"/>
    <w:tmpl w:val="8314F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190A7A"/>
    <w:multiLevelType w:val="hybridMultilevel"/>
    <w:tmpl w:val="49666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1410BB"/>
    <w:multiLevelType w:val="hybridMultilevel"/>
    <w:tmpl w:val="15361B0C"/>
    <w:lvl w:ilvl="0" w:tplc="A06239FC">
      <w:numFmt w:val="bullet"/>
      <w:lvlText w:val="-"/>
      <w:lvlJc w:val="left"/>
      <w:pPr>
        <w:ind w:left="720" w:hanging="360"/>
      </w:pPr>
      <w:rPr>
        <w:rFonts w:ascii="TimesNewRomanPSMT" w:eastAsiaTheme="minorHAnsi" w:hAnsi="TimesNewRomanPSMT" w:cs="TimesNewRomanPSMT"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F11AE9"/>
    <w:multiLevelType w:val="hybridMultilevel"/>
    <w:tmpl w:val="20C46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0E7BF8"/>
    <w:multiLevelType w:val="hybridMultilevel"/>
    <w:tmpl w:val="3BCC8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D215AD"/>
    <w:multiLevelType w:val="hybridMultilevel"/>
    <w:tmpl w:val="81949C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ADB18F0"/>
    <w:multiLevelType w:val="hybridMultilevel"/>
    <w:tmpl w:val="A9A6F9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3CBF300F"/>
    <w:multiLevelType w:val="hybridMultilevel"/>
    <w:tmpl w:val="BBB49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195428"/>
    <w:multiLevelType w:val="hybridMultilevel"/>
    <w:tmpl w:val="4B16F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DB715E"/>
    <w:multiLevelType w:val="hybridMultilevel"/>
    <w:tmpl w:val="8982C5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4F540117"/>
    <w:multiLevelType w:val="hybridMultilevel"/>
    <w:tmpl w:val="1862A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C83FE8"/>
    <w:multiLevelType w:val="hybridMultilevel"/>
    <w:tmpl w:val="E5266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7923344"/>
    <w:multiLevelType w:val="hybridMultilevel"/>
    <w:tmpl w:val="CFA80440"/>
    <w:lvl w:ilvl="0" w:tplc="A06239FC">
      <w:numFmt w:val="bullet"/>
      <w:lvlText w:val="-"/>
      <w:lvlJc w:val="left"/>
      <w:pPr>
        <w:ind w:left="720" w:hanging="360"/>
      </w:pPr>
      <w:rPr>
        <w:rFonts w:ascii="TimesNewRomanPSMT" w:eastAsiaTheme="minorHAnsi" w:hAnsi="TimesNewRomanPSMT" w:cs="TimesNewRomanPSMT"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B14D43"/>
    <w:multiLevelType w:val="hybridMultilevel"/>
    <w:tmpl w:val="A9B055AA"/>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9FE0C42"/>
    <w:multiLevelType w:val="hybridMultilevel"/>
    <w:tmpl w:val="A8C62AF2"/>
    <w:lvl w:ilvl="0" w:tplc="A06239FC">
      <w:numFmt w:val="bullet"/>
      <w:lvlText w:val="-"/>
      <w:lvlJc w:val="left"/>
      <w:pPr>
        <w:ind w:left="720" w:hanging="360"/>
      </w:pPr>
      <w:rPr>
        <w:rFonts w:ascii="TimesNewRomanPSMT" w:eastAsiaTheme="minorHAnsi" w:hAnsi="TimesNewRomanPSMT" w:cs="TimesNewRomanPSMT"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9D01B4"/>
    <w:multiLevelType w:val="hybridMultilevel"/>
    <w:tmpl w:val="21423A52"/>
    <w:lvl w:ilvl="0" w:tplc="73D4FA7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ED3665"/>
    <w:multiLevelType w:val="hybridMultilevel"/>
    <w:tmpl w:val="DC1A6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9"/>
  </w:num>
  <w:num w:numId="5">
    <w:abstractNumId w:val="13"/>
  </w:num>
  <w:num w:numId="6">
    <w:abstractNumId w:val="18"/>
  </w:num>
  <w:num w:numId="7">
    <w:abstractNumId w:val="10"/>
  </w:num>
  <w:num w:numId="8">
    <w:abstractNumId w:val="3"/>
  </w:num>
  <w:num w:numId="9">
    <w:abstractNumId w:val="20"/>
  </w:num>
  <w:num w:numId="10">
    <w:abstractNumId w:val="12"/>
  </w:num>
  <w:num w:numId="11">
    <w:abstractNumId w:val="5"/>
  </w:num>
  <w:num w:numId="12">
    <w:abstractNumId w:val="8"/>
  </w:num>
  <w:num w:numId="13">
    <w:abstractNumId w:val="1"/>
  </w:num>
  <w:num w:numId="14">
    <w:abstractNumId w:val="7"/>
  </w:num>
  <w:num w:numId="15">
    <w:abstractNumId w:val="15"/>
  </w:num>
  <w:num w:numId="16">
    <w:abstractNumId w:val="4"/>
  </w:num>
  <w:num w:numId="17">
    <w:abstractNumId w:val="2"/>
  </w:num>
  <w:num w:numId="18">
    <w:abstractNumId w:val="19"/>
  </w:num>
  <w:num w:numId="19">
    <w:abstractNumId w:val="16"/>
  </w:num>
  <w:num w:numId="20">
    <w:abstractNumId w:val="11"/>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 Economou">
    <w15:presenceInfo w15:providerId="AD" w15:userId="S-1-5-21-842925246-813497703-1343024091-56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4992"/>
    <w:rsid w:val="000023B0"/>
    <w:rsid w:val="00032FC5"/>
    <w:rsid w:val="0007084A"/>
    <w:rsid w:val="00087771"/>
    <w:rsid w:val="000B4AED"/>
    <w:rsid w:val="000C09DF"/>
    <w:rsid w:val="000D3E01"/>
    <w:rsid w:val="001D3072"/>
    <w:rsid w:val="001E3A66"/>
    <w:rsid w:val="0022180F"/>
    <w:rsid w:val="002C67C4"/>
    <w:rsid w:val="002E1BBC"/>
    <w:rsid w:val="002F7A29"/>
    <w:rsid w:val="0034253C"/>
    <w:rsid w:val="0034769B"/>
    <w:rsid w:val="00351F75"/>
    <w:rsid w:val="003E7E16"/>
    <w:rsid w:val="00401A1A"/>
    <w:rsid w:val="00405B42"/>
    <w:rsid w:val="0043195B"/>
    <w:rsid w:val="00450523"/>
    <w:rsid w:val="00480458"/>
    <w:rsid w:val="00565886"/>
    <w:rsid w:val="0056596A"/>
    <w:rsid w:val="006021FA"/>
    <w:rsid w:val="00653E6E"/>
    <w:rsid w:val="006A34FF"/>
    <w:rsid w:val="006C472D"/>
    <w:rsid w:val="006F290A"/>
    <w:rsid w:val="00706EF3"/>
    <w:rsid w:val="00737D39"/>
    <w:rsid w:val="0076594D"/>
    <w:rsid w:val="00794992"/>
    <w:rsid w:val="008164C1"/>
    <w:rsid w:val="00850F34"/>
    <w:rsid w:val="0085565A"/>
    <w:rsid w:val="008941F3"/>
    <w:rsid w:val="008B195B"/>
    <w:rsid w:val="008D2F76"/>
    <w:rsid w:val="008D356E"/>
    <w:rsid w:val="008F0EE4"/>
    <w:rsid w:val="009A1D5D"/>
    <w:rsid w:val="009D1E6E"/>
    <w:rsid w:val="009D3CE7"/>
    <w:rsid w:val="00A13503"/>
    <w:rsid w:val="00A51152"/>
    <w:rsid w:val="00A67591"/>
    <w:rsid w:val="00AB55C6"/>
    <w:rsid w:val="00AF6C24"/>
    <w:rsid w:val="00B30BE7"/>
    <w:rsid w:val="00B508B4"/>
    <w:rsid w:val="00B953DE"/>
    <w:rsid w:val="00BB4143"/>
    <w:rsid w:val="00BC7580"/>
    <w:rsid w:val="00C037E6"/>
    <w:rsid w:val="00C1647D"/>
    <w:rsid w:val="00C34158"/>
    <w:rsid w:val="00C46570"/>
    <w:rsid w:val="00CA1DA2"/>
    <w:rsid w:val="00D449EC"/>
    <w:rsid w:val="00D712EB"/>
    <w:rsid w:val="00D979BC"/>
    <w:rsid w:val="00DA3F44"/>
    <w:rsid w:val="00DC5892"/>
    <w:rsid w:val="00E274E6"/>
    <w:rsid w:val="00E34C1F"/>
    <w:rsid w:val="00E47C29"/>
    <w:rsid w:val="00E74A75"/>
    <w:rsid w:val="00EB67CB"/>
    <w:rsid w:val="00EE03FA"/>
    <w:rsid w:val="00EE7F76"/>
    <w:rsid w:val="00F425C6"/>
    <w:rsid w:val="00F44699"/>
    <w:rsid w:val="00F6526A"/>
    <w:rsid w:val="00F73615"/>
    <w:rsid w:val="00FA336A"/>
    <w:rsid w:val="00FF0A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992"/>
    <w:pPr>
      <w:tabs>
        <w:tab w:val="center" w:pos="4153"/>
        <w:tab w:val="right" w:pos="8306"/>
      </w:tabs>
      <w:spacing w:line="240" w:lineRule="auto"/>
    </w:pPr>
  </w:style>
  <w:style w:type="character" w:customStyle="1" w:styleId="Char">
    <w:name w:val="Κεφαλίδα Char"/>
    <w:basedOn w:val="a0"/>
    <w:link w:val="a3"/>
    <w:uiPriority w:val="99"/>
    <w:rsid w:val="00794992"/>
  </w:style>
  <w:style w:type="paragraph" w:styleId="a4">
    <w:name w:val="footer"/>
    <w:basedOn w:val="a"/>
    <w:link w:val="Char0"/>
    <w:uiPriority w:val="99"/>
    <w:unhideWhenUsed/>
    <w:rsid w:val="00794992"/>
    <w:pPr>
      <w:tabs>
        <w:tab w:val="center" w:pos="4153"/>
        <w:tab w:val="right" w:pos="8306"/>
      </w:tabs>
      <w:spacing w:line="240" w:lineRule="auto"/>
    </w:pPr>
  </w:style>
  <w:style w:type="character" w:customStyle="1" w:styleId="Char0">
    <w:name w:val="Υποσέλιδο Char"/>
    <w:basedOn w:val="a0"/>
    <w:link w:val="a4"/>
    <w:uiPriority w:val="99"/>
    <w:rsid w:val="00794992"/>
  </w:style>
  <w:style w:type="paragraph" w:styleId="a5">
    <w:name w:val="List Paragraph"/>
    <w:basedOn w:val="a"/>
    <w:uiPriority w:val="34"/>
    <w:qFormat/>
    <w:rsid w:val="006021FA"/>
    <w:pPr>
      <w:ind w:left="720"/>
      <w:contextualSpacing/>
    </w:pPr>
  </w:style>
  <w:style w:type="table" w:styleId="a6">
    <w:name w:val="Table Grid"/>
    <w:basedOn w:val="a1"/>
    <w:uiPriority w:val="59"/>
    <w:rsid w:val="00C465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87771"/>
    <w:pPr>
      <w:spacing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0877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992"/>
    <w:pPr>
      <w:tabs>
        <w:tab w:val="center" w:pos="4153"/>
        <w:tab w:val="right" w:pos="8306"/>
      </w:tabs>
      <w:spacing w:line="240" w:lineRule="auto"/>
    </w:pPr>
  </w:style>
  <w:style w:type="character" w:customStyle="1" w:styleId="Char">
    <w:name w:val="Κεφαλίδα Char"/>
    <w:basedOn w:val="a0"/>
    <w:link w:val="a3"/>
    <w:uiPriority w:val="99"/>
    <w:rsid w:val="00794992"/>
  </w:style>
  <w:style w:type="paragraph" w:styleId="a4">
    <w:name w:val="footer"/>
    <w:basedOn w:val="a"/>
    <w:link w:val="Char0"/>
    <w:uiPriority w:val="99"/>
    <w:unhideWhenUsed/>
    <w:rsid w:val="00794992"/>
    <w:pPr>
      <w:tabs>
        <w:tab w:val="center" w:pos="4153"/>
        <w:tab w:val="right" w:pos="8306"/>
      </w:tabs>
      <w:spacing w:line="240" w:lineRule="auto"/>
    </w:pPr>
  </w:style>
  <w:style w:type="character" w:customStyle="1" w:styleId="Char0">
    <w:name w:val="Υποσέλιδο Char"/>
    <w:basedOn w:val="a0"/>
    <w:link w:val="a4"/>
    <w:uiPriority w:val="99"/>
    <w:rsid w:val="00794992"/>
  </w:style>
  <w:style w:type="paragraph" w:styleId="a5">
    <w:name w:val="List Paragraph"/>
    <w:basedOn w:val="a"/>
    <w:uiPriority w:val="34"/>
    <w:qFormat/>
    <w:rsid w:val="006021FA"/>
    <w:pPr>
      <w:ind w:left="720"/>
      <w:contextualSpacing/>
    </w:pPr>
  </w:style>
  <w:style w:type="table" w:styleId="a6">
    <w:name w:val="Table Grid"/>
    <w:basedOn w:val="a1"/>
    <w:uiPriority w:val="59"/>
    <w:rsid w:val="00C465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87771"/>
    <w:pPr>
      <w:spacing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0877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CD31-3B97-4CC9-8430-D1AAD245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2624</Words>
  <Characters>14175</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Rafarm S.A.</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Ntousi</dc:creator>
  <cp:lastModifiedBy>user146</cp:lastModifiedBy>
  <cp:revision>2</cp:revision>
  <cp:lastPrinted>2016-02-17T07:42:00Z</cp:lastPrinted>
  <dcterms:created xsi:type="dcterms:W3CDTF">2016-02-17T07:43:00Z</dcterms:created>
  <dcterms:modified xsi:type="dcterms:W3CDTF">2016-02-17T07:43:00Z</dcterms:modified>
</cp:coreProperties>
</file>