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FF" w:rsidRDefault="009014FF" w:rsidP="00C6413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666116" w:rsidRDefault="00666116" w:rsidP="00666116">
      <w:pPr>
        <w:jc w:val="center"/>
        <w:rPr>
          <w:rFonts w:ascii="Times New Roman" w:hAnsi="Times New Roman" w:cs="Times New Roman"/>
          <w:b/>
        </w:rPr>
      </w:pPr>
      <w:r w:rsidRPr="00666116">
        <w:rPr>
          <w:rFonts w:ascii="Times New Roman" w:hAnsi="Times New Roman" w:cs="Times New Roman"/>
          <w:b/>
        </w:rPr>
        <w:t>Φύλλο οδηγιών χρήσης</w:t>
      </w:r>
      <w:r w:rsidR="00483BB0">
        <w:rPr>
          <w:rFonts w:ascii="Times New Roman" w:hAnsi="Times New Roman" w:cs="Times New Roman"/>
          <w:b/>
        </w:rPr>
        <w:t>: Πληροφορίες για τον χρήστη</w:t>
      </w:r>
    </w:p>
    <w:p w:rsidR="00483BB0" w:rsidRPr="00B0623F" w:rsidRDefault="001C4E52" w:rsidP="00666116">
      <w:pPr>
        <w:jc w:val="center"/>
        <w:rPr>
          <w:rFonts w:ascii="Times New Roman" w:hAnsi="Times New Roman" w:cs="Times New Roman"/>
          <w:b/>
        </w:rPr>
      </w:pPr>
      <w:proofErr w:type="spellStart"/>
      <w:r w:rsidRPr="001C4E52">
        <w:rPr>
          <w:rFonts w:ascii="Times New Roman" w:hAnsi="Times New Roman" w:cs="Times New Roman"/>
          <w:b/>
        </w:rPr>
        <w:t>Bendamustine</w:t>
      </w:r>
      <w:proofErr w:type="spellEnd"/>
      <w:r w:rsidRPr="001C4E52">
        <w:rPr>
          <w:rFonts w:ascii="Times New Roman" w:hAnsi="Times New Roman" w:cs="Times New Roman"/>
          <w:b/>
        </w:rPr>
        <w:t>/</w:t>
      </w:r>
      <w:proofErr w:type="spellStart"/>
      <w:r w:rsidRPr="001C4E52">
        <w:rPr>
          <w:rFonts w:ascii="Times New Roman" w:hAnsi="Times New Roman" w:cs="Times New Roman"/>
          <w:b/>
        </w:rPr>
        <w:t>Actavis</w:t>
      </w:r>
      <w:proofErr w:type="spellEnd"/>
      <w:r w:rsidRPr="001C4E52">
        <w:rPr>
          <w:rFonts w:ascii="Times New Roman" w:hAnsi="Times New Roman" w:cs="Times New Roman"/>
          <w:b/>
        </w:rPr>
        <w:t xml:space="preserve"> </w:t>
      </w:r>
      <w:r w:rsidR="00483BB0" w:rsidRPr="00483BB0">
        <w:rPr>
          <w:rFonts w:ascii="Times New Roman" w:hAnsi="Times New Roman" w:cs="Times New Roman"/>
          <w:b/>
        </w:rPr>
        <w:t>2,5</w:t>
      </w:r>
      <w:r w:rsidR="007B2BCA">
        <w:rPr>
          <w:rFonts w:ascii="Times New Roman" w:hAnsi="Times New Roman" w:cs="Times New Roman"/>
          <w:b/>
          <w:lang w:val="en-US"/>
        </w:rPr>
        <w:t> </w:t>
      </w:r>
      <w:proofErr w:type="spellStart"/>
      <w:r w:rsidR="00483BB0" w:rsidRPr="00483BB0">
        <w:rPr>
          <w:rFonts w:ascii="Times New Roman" w:hAnsi="Times New Roman" w:cs="Times New Roman"/>
          <w:b/>
        </w:rPr>
        <w:t>mg</w:t>
      </w:r>
      <w:proofErr w:type="spellEnd"/>
      <w:r w:rsidR="00483BB0" w:rsidRPr="00483BB0">
        <w:rPr>
          <w:rFonts w:ascii="Times New Roman" w:hAnsi="Times New Roman" w:cs="Times New Roman"/>
          <w:b/>
        </w:rPr>
        <w:t xml:space="preserve">/ml </w:t>
      </w:r>
      <w:proofErr w:type="spellStart"/>
      <w:r w:rsidR="00483BB0" w:rsidRPr="00483BB0">
        <w:rPr>
          <w:rFonts w:ascii="Times New Roman" w:hAnsi="Times New Roman" w:cs="Times New Roman"/>
          <w:b/>
        </w:rPr>
        <w:t>κόνις</w:t>
      </w:r>
      <w:proofErr w:type="spellEnd"/>
      <w:r w:rsidR="00483BB0" w:rsidRPr="00483BB0">
        <w:rPr>
          <w:rFonts w:ascii="Times New Roman" w:hAnsi="Times New Roman" w:cs="Times New Roman"/>
          <w:b/>
        </w:rPr>
        <w:t xml:space="preserve"> για πυκνό </w:t>
      </w:r>
      <w:r w:rsidR="00165226" w:rsidRPr="00B0623F">
        <w:rPr>
          <w:rFonts w:ascii="Times New Roman" w:hAnsi="Times New Roman" w:cs="Times New Roman"/>
          <w:b/>
        </w:rPr>
        <w:t xml:space="preserve">σκεύασμα </w:t>
      </w:r>
      <w:r w:rsidR="00CE7010" w:rsidRPr="00B0623F">
        <w:rPr>
          <w:rFonts w:ascii="Times New Roman" w:hAnsi="Times New Roman" w:cs="Times New Roman"/>
          <w:b/>
        </w:rPr>
        <w:t xml:space="preserve">για παρασκευή διαλύματος </w:t>
      </w:r>
      <w:r w:rsidR="00165226" w:rsidRPr="00B0623F">
        <w:rPr>
          <w:rFonts w:ascii="Times New Roman" w:hAnsi="Times New Roman" w:cs="Times New Roman"/>
          <w:b/>
        </w:rPr>
        <w:t>προς</w:t>
      </w:r>
      <w:r w:rsidR="00483BB0" w:rsidRPr="00B0623F">
        <w:rPr>
          <w:rFonts w:ascii="Times New Roman" w:hAnsi="Times New Roman" w:cs="Times New Roman"/>
          <w:b/>
        </w:rPr>
        <w:t xml:space="preserve"> έγχυση</w:t>
      </w:r>
    </w:p>
    <w:p w:rsidR="00483BB0" w:rsidRPr="00B0623F" w:rsidRDefault="007B2BCA" w:rsidP="00666116">
      <w:pPr>
        <w:jc w:val="center"/>
        <w:rPr>
          <w:rFonts w:ascii="Times New Roman" w:hAnsi="Times New Roman" w:cs="Times New Roman"/>
        </w:rPr>
      </w:pPr>
      <w:r w:rsidRPr="00B0623F">
        <w:rPr>
          <w:rFonts w:ascii="Times New Roman" w:hAnsi="Times New Roman" w:cs="Times New Roman"/>
        </w:rPr>
        <w:t xml:space="preserve">υδροχλωρική </w:t>
      </w:r>
      <w:proofErr w:type="spellStart"/>
      <w:r w:rsidR="00483BB0" w:rsidRPr="00B0623F">
        <w:rPr>
          <w:rFonts w:ascii="Times New Roman" w:hAnsi="Times New Roman" w:cs="Times New Roman"/>
        </w:rPr>
        <w:t>βενδαμουστίνη</w:t>
      </w:r>
      <w:proofErr w:type="spellEnd"/>
    </w:p>
    <w:p w:rsidR="00666116" w:rsidRP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B0623F">
        <w:rPr>
          <w:rFonts w:ascii="Times New Roman" w:eastAsia="Times New Roman" w:hAnsi="Times New Roman" w:cs="Times New Roman"/>
          <w:b/>
          <w:snapToGrid w:val="0"/>
          <w:szCs w:val="20"/>
        </w:rPr>
        <w:t>Διαβάστε προσεκτικά ολόκληρο το φύλλο οδηγιών χρήσης</w:t>
      </w:r>
      <w:r w:rsidR="00483BB0" w:rsidRPr="00B0623F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</w:t>
      </w:r>
      <w:r w:rsidR="005C5323" w:rsidRPr="00B0623F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πριν </w:t>
      </w:r>
      <w:r w:rsidR="00483BB0" w:rsidRPr="00B0623F">
        <w:rPr>
          <w:rFonts w:ascii="Times New Roman" w:eastAsia="Times New Roman" w:hAnsi="Times New Roman" w:cs="Times New Roman"/>
          <w:b/>
          <w:snapToGrid w:val="0"/>
          <w:szCs w:val="20"/>
        </w:rPr>
        <w:t>αρχίσετε να χρησιμοποιείτε</w:t>
      </w:r>
      <w:r w:rsidRPr="00B0623F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αυτό το φάρμακο, διότι περιλαμβάνει σημαντικές</w:t>
      </w:r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πληροφορίες για σας.</w:t>
      </w:r>
    </w:p>
    <w:p w:rsidR="00666116" w:rsidRPr="00666116" w:rsidRDefault="00666116" w:rsidP="0066611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 w:rsidRPr="00666116">
        <w:rPr>
          <w:rFonts w:ascii="Times New Roman" w:eastAsia="Times New Roman" w:hAnsi="Times New Roman" w:cs="Times New Roman"/>
          <w:snapToGrid w:val="0"/>
          <w:szCs w:val="20"/>
        </w:rPr>
        <w:t>-</w:t>
      </w:r>
      <w:r w:rsidRPr="00666116">
        <w:rPr>
          <w:rFonts w:ascii="Times New Roman" w:eastAsia="Times New Roman" w:hAnsi="Times New Roman" w:cs="Times New Roman"/>
          <w:snapToGrid w:val="0"/>
          <w:szCs w:val="20"/>
        </w:rPr>
        <w:tab/>
        <w:t>Φυλάξτε αυτό το φύλλο οδηγιών χρήσης. Ίσως χρειαστεί να το διαβάσετε ξανά.</w:t>
      </w:r>
    </w:p>
    <w:p w:rsidR="00666116" w:rsidRPr="00666116" w:rsidRDefault="00666116" w:rsidP="00483BB0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 w:rsidRPr="00666116">
        <w:rPr>
          <w:rFonts w:ascii="Times New Roman" w:eastAsia="Times New Roman" w:hAnsi="Times New Roman" w:cs="Times New Roman"/>
          <w:snapToGrid w:val="0"/>
          <w:szCs w:val="20"/>
        </w:rPr>
        <w:t>-</w:t>
      </w:r>
      <w:r w:rsidRPr="00666116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Εάν έχετε </w:t>
      </w:r>
      <w:r w:rsidR="00483BB0">
        <w:rPr>
          <w:rFonts w:ascii="Times New Roman" w:eastAsia="Times New Roman" w:hAnsi="Times New Roman" w:cs="Times New Roman"/>
          <w:snapToGrid w:val="0"/>
          <w:szCs w:val="20"/>
        </w:rPr>
        <w:t xml:space="preserve">περαιτέρω απορίες, ρωτήστε τον γιατρό ή τον φαρμακοποιό </w:t>
      </w:r>
      <w:r w:rsidRPr="00666116">
        <w:rPr>
          <w:rFonts w:ascii="Times New Roman" w:eastAsia="Times New Roman" w:hAnsi="Times New Roman" w:cs="Times New Roman"/>
          <w:snapToGrid w:val="0"/>
          <w:szCs w:val="20"/>
        </w:rPr>
        <w:t>σας.</w:t>
      </w:r>
    </w:p>
    <w:p w:rsidR="00666116" w:rsidRPr="00666116" w:rsidRDefault="00666116" w:rsidP="0066611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 w:rsidRPr="00666116">
        <w:rPr>
          <w:rFonts w:ascii="Times New Roman" w:eastAsia="Times New Roman" w:hAnsi="Times New Roman" w:cs="Times New Roman"/>
          <w:snapToGrid w:val="0"/>
          <w:szCs w:val="20"/>
        </w:rPr>
        <w:t>-</w:t>
      </w:r>
      <w:r w:rsidRPr="00666116">
        <w:rPr>
          <w:rFonts w:ascii="Times New Roman" w:eastAsia="Times New Roman" w:hAnsi="Times New Roman" w:cs="Times New Roman"/>
          <w:snapToGrid w:val="0"/>
          <w:szCs w:val="20"/>
        </w:rPr>
        <w:tab/>
        <w:t>Εάν παρατηρήσετε κάποια ανεπιθ</w:t>
      </w:r>
      <w:r w:rsidR="00483BB0">
        <w:rPr>
          <w:rFonts w:ascii="Times New Roman" w:eastAsia="Times New Roman" w:hAnsi="Times New Roman" w:cs="Times New Roman"/>
          <w:snapToGrid w:val="0"/>
          <w:szCs w:val="20"/>
        </w:rPr>
        <w:t xml:space="preserve">ύμητη ενέργεια, ενημερώστε το γιατρό ή τον φαρμακοποιό </w:t>
      </w:r>
      <w:r w:rsidRPr="00666116">
        <w:rPr>
          <w:rFonts w:ascii="Times New Roman" w:eastAsia="Times New Roman" w:hAnsi="Times New Roman" w:cs="Times New Roman"/>
          <w:snapToGrid w:val="0"/>
          <w:szCs w:val="20"/>
        </w:rPr>
        <w:t>σας. Αυτό ισχύει και για κάθε πιθανή ανεπιθύμητη ενέργεια που δεν αναφέρεται στο παρόν φύλλο οδηγιών χρήσης</w:t>
      </w:r>
      <w:r w:rsidRPr="00666116">
        <w:rPr>
          <w:rFonts w:ascii="Times New Roman" w:eastAsia="Times New Roman" w:hAnsi="Times New Roman" w:cs="Times New Roman"/>
          <w:noProof/>
          <w:snapToGrid w:val="0"/>
        </w:rPr>
        <w:t>. Βλέπε παράγραφο 4</w:t>
      </w:r>
      <w:r w:rsidR="00483BB0">
        <w:rPr>
          <w:rFonts w:ascii="Times New Roman" w:eastAsia="Times New Roman" w:hAnsi="Times New Roman" w:cs="Times New Roman"/>
          <w:snapToGrid w:val="0"/>
          <w:szCs w:val="20"/>
        </w:rPr>
        <w:t>.</w:t>
      </w:r>
    </w:p>
    <w:p w:rsid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666116" w:rsidRP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>Τι περιέχει το παρόν φύλλο οδηγιών:</w:t>
      </w:r>
    </w:p>
    <w:p w:rsidR="00666116" w:rsidRPr="00666116" w:rsidRDefault="00666116" w:rsidP="0066611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 w:rsidRPr="00666116">
        <w:rPr>
          <w:rFonts w:ascii="Times New Roman" w:eastAsia="Times New Roman" w:hAnsi="Times New Roman" w:cs="Times New Roman"/>
          <w:snapToGrid w:val="0"/>
          <w:szCs w:val="20"/>
        </w:rPr>
        <w:t>1.</w:t>
      </w:r>
      <w:r w:rsidRPr="00666116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Τι είναι το </w:t>
      </w:r>
      <w:proofErr w:type="spellStart"/>
      <w:r w:rsidR="00EC0131" w:rsidRPr="00EC0131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EC0131" w:rsidRPr="00EC0131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EC0131" w:rsidRPr="00EC0131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Pr="00666116">
        <w:rPr>
          <w:rFonts w:ascii="Times New Roman" w:eastAsia="Times New Roman" w:hAnsi="Times New Roman" w:cs="Times New Roman"/>
          <w:snapToGrid w:val="0"/>
          <w:szCs w:val="20"/>
        </w:rPr>
        <w:t xml:space="preserve"> και ποια είναι η χρήση του</w:t>
      </w:r>
    </w:p>
    <w:p w:rsidR="00666116" w:rsidRPr="00B0623F" w:rsidRDefault="00666116" w:rsidP="0066611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 w:rsidRPr="00666116">
        <w:rPr>
          <w:rFonts w:ascii="Times New Roman" w:eastAsia="Times New Roman" w:hAnsi="Times New Roman" w:cs="Times New Roman"/>
          <w:snapToGrid w:val="0"/>
          <w:szCs w:val="20"/>
        </w:rPr>
        <w:t>2.</w:t>
      </w:r>
      <w:r w:rsidRPr="00666116">
        <w:rPr>
          <w:rFonts w:ascii="Times New Roman" w:eastAsia="Times New Roman" w:hAnsi="Times New Roman" w:cs="Times New Roman"/>
          <w:snapToGrid w:val="0"/>
          <w:szCs w:val="20"/>
        </w:rPr>
        <w:tab/>
        <w:t>Τι πρέπε</w:t>
      </w:r>
      <w:r w:rsidR="00483BB0">
        <w:rPr>
          <w:rFonts w:ascii="Times New Roman" w:eastAsia="Times New Roman" w:hAnsi="Times New Roman" w:cs="Times New Roman"/>
          <w:snapToGrid w:val="0"/>
          <w:szCs w:val="20"/>
        </w:rPr>
        <w:t xml:space="preserve">ι να </w:t>
      </w:r>
      <w:r w:rsidR="00483BB0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γνωρίζετε </w:t>
      </w:r>
      <w:r w:rsidR="005C5323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πριν </w:t>
      </w:r>
      <w:r w:rsidR="00483BB0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χρησιμοποιήσετε </w:t>
      </w:r>
      <w:r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το </w:t>
      </w:r>
      <w:proofErr w:type="spellStart"/>
      <w:r w:rsidR="008A4F41" w:rsidRPr="00B0623F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8A4F41" w:rsidRPr="00B0623F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8A4F41" w:rsidRPr="00B0623F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</w:p>
    <w:p w:rsidR="00666116" w:rsidRPr="00B0623F" w:rsidRDefault="00483BB0" w:rsidP="0066611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 w:rsidRPr="00B0623F">
        <w:rPr>
          <w:rFonts w:ascii="Times New Roman" w:eastAsia="Times New Roman" w:hAnsi="Times New Roman" w:cs="Times New Roman"/>
          <w:snapToGrid w:val="0"/>
          <w:szCs w:val="20"/>
        </w:rPr>
        <w:t>3.</w:t>
      </w:r>
      <w:r w:rsidRPr="00B0623F">
        <w:rPr>
          <w:rFonts w:ascii="Times New Roman" w:eastAsia="Times New Roman" w:hAnsi="Times New Roman" w:cs="Times New Roman"/>
          <w:snapToGrid w:val="0"/>
          <w:szCs w:val="20"/>
        </w:rPr>
        <w:tab/>
        <w:t>Πώς να χρησιμοποιήσετε</w:t>
      </w:r>
      <w:r w:rsidR="00666116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 το </w:t>
      </w:r>
      <w:proofErr w:type="spellStart"/>
      <w:r w:rsidR="008A4F41" w:rsidRPr="00B0623F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8A4F41" w:rsidRPr="00B0623F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8A4F41" w:rsidRPr="00B0623F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</w:p>
    <w:p w:rsidR="00666116" w:rsidRPr="00B0623F" w:rsidRDefault="00666116" w:rsidP="0066611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 w:rsidRPr="00B0623F">
        <w:rPr>
          <w:rFonts w:ascii="Times New Roman" w:eastAsia="Times New Roman" w:hAnsi="Times New Roman" w:cs="Times New Roman"/>
          <w:snapToGrid w:val="0"/>
          <w:szCs w:val="20"/>
        </w:rPr>
        <w:t>4.</w:t>
      </w:r>
      <w:r w:rsidRPr="00B0623F">
        <w:rPr>
          <w:rFonts w:ascii="Times New Roman" w:eastAsia="Times New Roman" w:hAnsi="Times New Roman" w:cs="Times New Roman"/>
          <w:snapToGrid w:val="0"/>
          <w:szCs w:val="20"/>
        </w:rPr>
        <w:tab/>
        <w:t>Πιθανές ανεπιθύμητες ενέργειες</w:t>
      </w:r>
    </w:p>
    <w:p w:rsidR="00666116" w:rsidRPr="00B0623F" w:rsidRDefault="00666116" w:rsidP="0066611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 w:rsidRPr="00B0623F">
        <w:rPr>
          <w:rFonts w:ascii="Times New Roman" w:eastAsia="Times New Roman" w:hAnsi="Times New Roman" w:cs="Times New Roman"/>
          <w:snapToGrid w:val="0"/>
          <w:szCs w:val="20"/>
        </w:rPr>
        <w:t>5.</w:t>
      </w:r>
      <w:r w:rsidRPr="00B0623F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Πώς να </w:t>
      </w:r>
      <w:r w:rsidR="005C5323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φυλάσσετε </w:t>
      </w:r>
      <w:r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το </w:t>
      </w:r>
      <w:proofErr w:type="spellStart"/>
      <w:r w:rsidR="008A4F41" w:rsidRPr="00B0623F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8A4F41" w:rsidRPr="00B0623F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8A4F41" w:rsidRPr="00B0623F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</w:p>
    <w:p w:rsidR="00666116" w:rsidRPr="00666116" w:rsidRDefault="00666116" w:rsidP="0066611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 w:rsidRPr="00B0623F">
        <w:rPr>
          <w:rFonts w:ascii="Times New Roman" w:eastAsia="Times New Roman" w:hAnsi="Times New Roman" w:cs="Times New Roman"/>
          <w:snapToGrid w:val="0"/>
          <w:szCs w:val="20"/>
        </w:rPr>
        <w:t>6.</w:t>
      </w:r>
      <w:r w:rsidRPr="00B0623F">
        <w:rPr>
          <w:rFonts w:ascii="Times New Roman" w:eastAsia="Times New Roman" w:hAnsi="Times New Roman" w:cs="Times New Roman"/>
          <w:snapToGrid w:val="0"/>
          <w:szCs w:val="20"/>
        </w:rPr>
        <w:tab/>
        <w:t>Περιεχόμενο της συσκευασίας</w:t>
      </w:r>
      <w:r w:rsidRPr="00666116">
        <w:rPr>
          <w:rFonts w:ascii="Times New Roman" w:eastAsia="Times New Roman" w:hAnsi="Times New Roman" w:cs="Times New Roman"/>
          <w:snapToGrid w:val="0"/>
          <w:szCs w:val="20"/>
        </w:rPr>
        <w:t xml:space="preserve"> και λοιπές πληροφορίες</w:t>
      </w:r>
    </w:p>
    <w:p w:rsidR="00C64133" w:rsidRDefault="00C64133" w:rsidP="00FD4B9E">
      <w:pPr>
        <w:spacing w:after="0" w:line="240" w:lineRule="auto"/>
        <w:rPr>
          <w:rFonts w:ascii="Times New Roman" w:hAnsi="Times New Roman" w:cs="Times New Roman"/>
        </w:rPr>
      </w:pPr>
    </w:p>
    <w:p w:rsidR="00BF2097" w:rsidRDefault="00BF2097" w:rsidP="00FD4B9E">
      <w:pPr>
        <w:spacing w:after="0" w:line="240" w:lineRule="auto"/>
        <w:rPr>
          <w:rFonts w:ascii="Times New Roman" w:hAnsi="Times New Roman" w:cs="Times New Roman"/>
        </w:rPr>
      </w:pPr>
    </w:p>
    <w:p w:rsidR="00F55BB0" w:rsidRPr="001C4E52" w:rsidRDefault="00666116" w:rsidP="00FD4B9E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F55BB0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Τι είναι το </w:t>
      </w:r>
      <w:proofErr w:type="spellStart"/>
      <w:r w:rsidR="001C4E52" w:rsidRPr="001C4E52">
        <w:rPr>
          <w:rFonts w:ascii="Times New Roman" w:eastAsia="Times New Roman" w:hAnsi="Times New Roman" w:cs="Times New Roman"/>
          <w:b/>
          <w:snapToGrid w:val="0"/>
          <w:szCs w:val="20"/>
        </w:rPr>
        <w:t>Bendamustine</w:t>
      </w:r>
      <w:proofErr w:type="spellEnd"/>
      <w:r w:rsidR="001C4E52" w:rsidRPr="001C4E52">
        <w:rPr>
          <w:rFonts w:ascii="Times New Roman" w:eastAsia="Times New Roman" w:hAnsi="Times New Roman" w:cs="Times New Roman"/>
          <w:b/>
          <w:snapToGrid w:val="0"/>
          <w:szCs w:val="20"/>
        </w:rPr>
        <w:t>/</w:t>
      </w:r>
      <w:proofErr w:type="spellStart"/>
      <w:r w:rsidR="001C4E52" w:rsidRPr="001C4E52">
        <w:rPr>
          <w:rFonts w:ascii="Times New Roman" w:eastAsia="Times New Roman" w:hAnsi="Times New Roman" w:cs="Times New Roman"/>
          <w:b/>
          <w:snapToGrid w:val="0"/>
          <w:szCs w:val="20"/>
        </w:rPr>
        <w:t>Actavis</w:t>
      </w:r>
      <w:proofErr w:type="spellEnd"/>
      <w:r w:rsidRPr="00F55BB0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και ποια είναι η χρήση του</w:t>
      </w:r>
    </w:p>
    <w:p w:rsidR="001C4E52" w:rsidRPr="001C4E52" w:rsidRDefault="001C4E52" w:rsidP="00FD4B9E">
      <w:pPr>
        <w:pStyle w:val="a5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666116" w:rsidRPr="002155F5" w:rsidRDefault="001C4E52" w:rsidP="002155F5">
      <w:pPr>
        <w:spacing w:after="0" w:line="240" w:lineRule="auto"/>
        <w:rPr>
          <w:rFonts w:ascii="Times New Roman" w:hAnsi="Times New Roman" w:cs="Times New Roman"/>
        </w:rPr>
      </w:pPr>
      <w:r w:rsidRPr="002155F5">
        <w:rPr>
          <w:rFonts w:ascii="Times New Roman" w:hAnsi="Times New Roman" w:cs="Times New Roman"/>
        </w:rPr>
        <w:t xml:space="preserve">Το </w:t>
      </w:r>
      <w:proofErr w:type="spellStart"/>
      <w:r w:rsidRPr="002155F5">
        <w:rPr>
          <w:rFonts w:ascii="Times New Roman" w:hAnsi="Times New Roman" w:cs="Times New Roman"/>
        </w:rPr>
        <w:t>Bendamustine</w:t>
      </w:r>
      <w:proofErr w:type="spellEnd"/>
      <w:r w:rsidRPr="002155F5">
        <w:rPr>
          <w:rFonts w:ascii="Times New Roman" w:hAnsi="Times New Roman" w:cs="Times New Roman"/>
        </w:rPr>
        <w:t>/</w:t>
      </w:r>
      <w:proofErr w:type="spellStart"/>
      <w:r w:rsidRPr="002155F5">
        <w:rPr>
          <w:rFonts w:ascii="Times New Roman" w:hAnsi="Times New Roman" w:cs="Times New Roman"/>
        </w:rPr>
        <w:t>Actavis</w:t>
      </w:r>
      <w:proofErr w:type="spellEnd"/>
      <w:r w:rsidR="00F55BB0" w:rsidRPr="002155F5">
        <w:rPr>
          <w:rFonts w:ascii="Times New Roman" w:hAnsi="Times New Roman" w:cs="Times New Roman"/>
        </w:rPr>
        <w:t xml:space="preserve"> </w:t>
      </w:r>
      <w:r w:rsidR="007B2BCA" w:rsidRPr="002155F5">
        <w:rPr>
          <w:rFonts w:ascii="Times New Roman" w:hAnsi="Times New Roman" w:cs="Times New Roman"/>
        </w:rPr>
        <w:t>ε</w:t>
      </w:r>
      <w:r w:rsidR="00F55BB0" w:rsidRPr="002155F5">
        <w:rPr>
          <w:rFonts w:ascii="Times New Roman" w:hAnsi="Times New Roman" w:cs="Times New Roman"/>
        </w:rPr>
        <w:t>ίναι ένα φάρμακο που χρησιμοποιείται για τη θεραπεία ορισμένων τύπων καρκίνου (</w:t>
      </w:r>
      <w:proofErr w:type="spellStart"/>
      <w:r w:rsidR="00F55BB0" w:rsidRPr="002155F5">
        <w:rPr>
          <w:rFonts w:ascii="Times New Roman" w:hAnsi="Times New Roman" w:cs="Times New Roman"/>
        </w:rPr>
        <w:t>κυτταροτοξικό</w:t>
      </w:r>
      <w:proofErr w:type="spellEnd"/>
      <w:r w:rsidR="00F55BB0" w:rsidRPr="002155F5">
        <w:rPr>
          <w:rFonts w:ascii="Times New Roman" w:hAnsi="Times New Roman" w:cs="Times New Roman"/>
        </w:rPr>
        <w:t xml:space="preserve"> φάρμακο).</w:t>
      </w:r>
      <w:r w:rsidR="00F55BB0" w:rsidRPr="002155F5">
        <w:rPr>
          <w:rFonts w:ascii="Times New Roman" w:hAnsi="Times New Roman" w:cs="Times New Roman"/>
        </w:rPr>
        <w:br/>
      </w:r>
      <w:r w:rsidR="00F55BB0" w:rsidRPr="002155F5">
        <w:rPr>
          <w:rFonts w:ascii="Times New Roman" w:hAnsi="Times New Roman" w:cs="Times New Roman"/>
        </w:rPr>
        <w:br/>
      </w:r>
      <w:r w:rsidRPr="002155F5">
        <w:rPr>
          <w:rFonts w:ascii="Times New Roman" w:hAnsi="Times New Roman" w:cs="Times New Roman"/>
        </w:rPr>
        <w:t xml:space="preserve">Το </w:t>
      </w:r>
      <w:proofErr w:type="spellStart"/>
      <w:r w:rsidRPr="002155F5">
        <w:rPr>
          <w:rFonts w:ascii="Times New Roman" w:hAnsi="Times New Roman" w:cs="Times New Roman"/>
        </w:rPr>
        <w:t>Bendamustine</w:t>
      </w:r>
      <w:proofErr w:type="spellEnd"/>
      <w:r w:rsidRPr="002155F5">
        <w:rPr>
          <w:rFonts w:ascii="Times New Roman" w:hAnsi="Times New Roman" w:cs="Times New Roman"/>
        </w:rPr>
        <w:t>/</w:t>
      </w:r>
      <w:proofErr w:type="spellStart"/>
      <w:r w:rsidRPr="002155F5">
        <w:rPr>
          <w:rFonts w:ascii="Times New Roman" w:hAnsi="Times New Roman" w:cs="Times New Roman"/>
        </w:rPr>
        <w:t>Actavis</w:t>
      </w:r>
      <w:proofErr w:type="spellEnd"/>
      <w:r w:rsidR="00F55BB0" w:rsidRPr="002155F5">
        <w:rPr>
          <w:rFonts w:ascii="Times New Roman" w:hAnsi="Times New Roman" w:cs="Times New Roman"/>
        </w:rPr>
        <w:t xml:space="preserve"> </w:t>
      </w:r>
      <w:r w:rsidRPr="002155F5">
        <w:rPr>
          <w:rFonts w:ascii="Times New Roman" w:hAnsi="Times New Roman" w:cs="Times New Roman"/>
        </w:rPr>
        <w:t>χ</w:t>
      </w:r>
      <w:r w:rsidR="00F55BB0" w:rsidRPr="002155F5">
        <w:rPr>
          <w:rFonts w:ascii="Times New Roman" w:hAnsi="Times New Roman" w:cs="Times New Roman"/>
        </w:rPr>
        <w:t>ρησιμοποιείται μόνο του (μονοθεραπεία) ή σε συνδυασμό με άλλα φάρμακα για τη θεραπεία των ακόλουθων μορφών καρκίνου:</w:t>
      </w:r>
      <w:r w:rsidR="00F55BB0" w:rsidRPr="002155F5">
        <w:rPr>
          <w:rFonts w:ascii="Times New Roman" w:hAnsi="Times New Roman" w:cs="Times New Roman"/>
        </w:rPr>
        <w:br/>
      </w:r>
      <w:r w:rsidR="00CF4B12" w:rsidRPr="002155F5">
        <w:rPr>
          <w:rFonts w:ascii="Times New Roman" w:eastAsia="Times New Roman" w:hAnsi="Times New Roman" w:cs="Times New Roman"/>
          <w:snapToGrid w:val="0"/>
          <w:szCs w:val="20"/>
        </w:rPr>
        <w:t>-</w:t>
      </w:r>
      <w:r w:rsidR="00CF4B12" w:rsidRPr="002155F5"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CF4B12" w:rsidRPr="002155F5">
        <w:rPr>
          <w:rFonts w:ascii="Times New Roman" w:hAnsi="Times New Roman" w:cs="Times New Roman"/>
        </w:rPr>
        <w:t>χ</w:t>
      </w:r>
      <w:r w:rsidR="00F55BB0" w:rsidRPr="002155F5">
        <w:rPr>
          <w:rFonts w:ascii="Times New Roman" w:hAnsi="Times New Roman" w:cs="Times New Roman"/>
        </w:rPr>
        <w:t>ρόνια λεμφοκυτταρική λευχαιμία σε περιπτώσεις όπου ο συνδυασμός</w:t>
      </w:r>
      <w:r w:rsidR="00A32A9E">
        <w:rPr>
          <w:rFonts w:ascii="Times New Roman" w:hAnsi="Times New Roman" w:cs="Times New Roman"/>
        </w:rPr>
        <w:t xml:space="preserve"> </w:t>
      </w:r>
      <w:r w:rsidR="00F55BB0" w:rsidRPr="00B0623F">
        <w:rPr>
          <w:rFonts w:ascii="Times New Roman" w:hAnsi="Times New Roman" w:cs="Times New Roman"/>
        </w:rPr>
        <w:t>χημειοθεραπεία</w:t>
      </w:r>
      <w:r w:rsidR="007B2BCA" w:rsidRPr="00B0623F">
        <w:rPr>
          <w:rFonts w:ascii="Times New Roman" w:hAnsi="Times New Roman" w:cs="Times New Roman"/>
        </w:rPr>
        <w:t xml:space="preserve">ς </w:t>
      </w:r>
      <w:proofErr w:type="spellStart"/>
      <w:r w:rsidR="007B2BCA" w:rsidRPr="00B0623F">
        <w:rPr>
          <w:rFonts w:ascii="Times New Roman" w:hAnsi="Times New Roman" w:cs="Times New Roman"/>
        </w:rPr>
        <w:t>φλου</w:t>
      </w:r>
      <w:r w:rsidR="00450B83" w:rsidRPr="00B0623F">
        <w:rPr>
          <w:rFonts w:ascii="Times New Roman" w:hAnsi="Times New Roman" w:cs="Times New Roman"/>
        </w:rPr>
        <w:t>δ</w:t>
      </w:r>
      <w:r w:rsidR="00165226" w:rsidRPr="00B0623F">
        <w:rPr>
          <w:rFonts w:ascii="Times New Roman" w:hAnsi="Times New Roman" w:cs="Times New Roman"/>
        </w:rPr>
        <w:t>αραβίνης</w:t>
      </w:r>
      <w:proofErr w:type="spellEnd"/>
      <w:r w:rsidR="00F55BB0" w:rsidRPr="00B0623F">
        <w:rPr>
          <w:rFonts w:ascii="Times New Roman" w:hAnsi="Times New Roman" w:cs="Times New Roman"/>
        </w:rPr>
        <w:t xml:space="preserve"> αντενδείκνυται για εσάς.</w:t>
      </w:r>
      <w:r w:rsidR="00F55BB0" w:rsidRPr="00B0623F">
        <w:rPr>
          <w:rFonts w:ascii="Times New Roman" w:hAnsi="Times New Roman" w:cs="Times New Roman"/>
        </w:rPr>
        <w:br/>
      </w:r>
      <w:r w:rsidR="00CF4B12" w:rsidRPr="00B0623F">
        <w:rPr>
          <w:rFonts w:ascii="Times New Roman" w:eastAsia="Times New Roman" w:hAnsi="Times New Roman" w:cs="Times New Roman"/>
          <w:snapToGrid w:val="0"/>
          <w:szCs w:val="20"/>
        </w:rPr>
        <w:t>-</w:t>
      </w:r>
      <w:r w:rsidR="00CF4B12" w:rsidRPr="00B0623F"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CF4B12" w:rsidRPr="00B0623F">
        <w:rPr>
          <w:rFonts w:ascii="Times New Roman" w:hAnsi="Times New Roman" w:cs="Times New Roman"/>
        </w:rPr>
        <w:t>λ</w:t>
      </w:r>
      <w:r w:rsidR="00F55BB0" w:rsidRPr="00B0623F">
        <w:rPr>
          <w:rFonts w:ascii="Times New Roman" w:hAnsi="Times New Roman" w:cs="Times New Roman"/>
        </w:rPr>
        <w:t xml:space="preserve">εμφώματα μη </w:t>
      </w:r>
      <w:proofErr w:type="spellStart"/>
      <w:r w:rsidR="00F55BB0" w:rsidRPr="00B0623F">
        <w:rPr>
          <w:rFonts w:ascii="Times New Roman" w:hAnsi="Times New Roman" w:cs="Times New Roman"/>
        </w:rPr>
        <w:t>Hodgkin</w:t>
      </w:r>
      <w:proofErr w:type="spellEnd"/>
      <w:r w:rsidR="00F55BB0" w:rsidRPr="00B0623F">
        <w:rPr>
          <w:rFonts w:ascii="Times New Roman" w:hAnsi="Times New Roman" w:cs="Times New Roman"/>
        </w:rPr>
        <w:t xml:space="preserve">, </w:t>
      </w:r>
      <w:r w:rsidR="00191146" w:rsidRPr="00B0623F">
        <w:rPr>
          <w:rFonts w:ascii="Times New Roman" w:hAnsi="Times New Roman" w:cs="Times New Roman"/>
        </w:rPr>
        <w:t>τα</w:t>
      </w:r>
      <w:r w:rsidR="00F55BB0" w:rsidRPr="00B0623F">
        <w:rPr>
          <w:rFonts w:ascii="Times New Roman" w:hAnsi="Times New Roman" w:cs="Times New Roman"/>
        </w:rPr>
        <w:t xml:space="preserve"> οπο</w:t>
      </w:r>
      <w:r w:rsidR="00191146" w:rsidRPr="00B0623F">
        <w:rPr>
          <w:rFonts w:ascii="Times New Roman" w:hAnsi="Times New Roman" w:cs="Times New Roman"/>
        </w:rPr>
        <w:t xml:space="preserve">ία </w:t>
      </w:r>
      <w:r w:rsidR="00450B83" w:rsidRPr="00B0623F">
        <w:rPr>
          <w:rFonts w:ascii="Times New Roman" w:hAnsi="Times New Roman" w:cs="Times New Roman"/>
        </w:rPr>
        <w:t xml:space="preserve">δεν </w:t>
      </w:r>
      <w:r w:rsidR="00191146" w:rsidRPr="00B0623F">
        <w:rPr>
          <w:rFonts w:ascii="Times New Roman" w:hAnsi="Times New Roman" w:cs="Times New Roman"/>
        </w:rPr>
        <w:t>είχαν</w:t>
      </w:r>
      <w:r w:rsidR="00F55BB0" w:rsidRPr="00B0623F">
        <w:rPr>
          <w:rFonts w:ascii="Times New Roman" w:hAnsi="Times New Roman" w:cs="Times New Roman"/>
        </w:rPr>
        <w:t xml:space="preserve">, ή </w:t>
      </w:r>
      <w:r w:rsidR="00450B83" w:rsidRPr="00B0623F">
        <w:rPr>
          <w:rFonts w:ascii="Times New Roman" w:hAnsi="Times New Roman" w:cs="Times New Roman"/>
        </w:rPr>
        <w:t xml:space="preserve">είχαν </w:t>
      </w:r>
      <w:r w:rsidR="00F55BB0" w:rsidRPr="00B0623F">
        <w:rPr>
          <w:rFonts w:ascii="Times New Roman" w:hAnsi="Times New Roman" w:cs="Times New Roman"/>
        </w:rPr>
        <w:t xml:space="preserve">μόνο σύντομα, </w:t>
      </w:r>
      <w:r w:rsidR="00450B83" w:rsidRPr="00B0623F">
        <w:rPr>
          <w:rFonts w:ascii="Times New Roman" w:hAnsi="Times New Roman" w:cs="Times New Roman"/>
        </w:rPr>
        <w:t xml:space="preserve">ανταποκριθεί </w:t>
      </w:r>
      <w:r w:rsidR="00F55BB0" w:rsidRPr="00B0623F">
        <w:rPr>
          <w:rFonts w:ascii="Times New Roman" w:hAnsi="Times New Roman" w:cs="Times New Roman"/>
        </w:rPr>
        <w:t>σε προηγούμ</w:t>
      </w:r>
      <w:r w:rsidR="00191146" w:rsidRPr="00B0623F">
        <w:rPr>
          <w:rFonts w:ascii="Times New Roman" w:hAnsi="Times New Roman" w:cs="Times New Roman"/>
        </w:rPr>
        <w:t xml:space="preserve">ενη θεραπεία με </w:t>
      </w:r>
      <w:proofErr w:type="spellStart"/>
      <w:r w:rsidR="00252BB4" w:rsidRPr="00B0623F">
        <w:rPr>
          <w:rFonts w:ascii="Times New Roman" w:hAnsi="Times New Roman" w:cs="Times New Roman"/>
        </w:rPr>
        <w:t>ριτουξιμάμπη</w:t>
      </w:r>
      <w:proofErr w:type="spellEnd"/>
      <w:r w:rsidR="00191146" w:rsidRPr="00B0623F">
        <w:rPr>
          <w:rFonts w:ascii="Times New Roman" w:hAnsi="Times New Roman" w:cs="Times New Roman"/>
        </w:rPr>
        <w:t>.</w:t>
      </w:r>
      <w:r w:rsidR="00191146" w:rsidRPr="00B0623F">
        <w:rPr>
          <w:rFonts w:ascii="Times New Roman" w:hAnsi="Times New Roman" w:cs="Times New Roman"/>
        </w:rPr>
        <w:br/>
      </w:r>
      <w:r w:rsidR="00CF4B12" w:rsidRPr="00B0623F">
        <w:rPr>
          <w:rFonts w:ascii="Times New Roman" w:eastAsia="Times New Roman" w:hAnsi="Times New Roman" w:cs="Times New Roman"/>
          <w:snapToGrid w:val="0"/>
          <w:szCs w:val="20"/>
        </w:rPr>
        <w:t>-</w:t>
      </w:r>
      <w:r w:rsidR="00CF4B12" w:rsidRPr="00B0623F">
        <w:rPr>
          <w:rFonts w:ascii="Times New Roman" w:eastAsia="Times New Roman" w:hAnsi="Times New Roman" w:cs="Times New Roman"/>
          <w:snapToGrid w:val="0"/>
          <w:szCs w:val="20"/>
        </w:rPr>
        <w:tab/>
        <w:t>π</w:t>
      </w:r>
      <w:r w:rsidR="00F55BB0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ολλαπλό </w:t>
      </w:r>
      <w:proofErr w:type="spellStart"/>
      <w:r w:rsidR="00F55BB0" w:rsidRPr="00B0623F">
        <w:rPr>
          <w:rFonts w:ascii="Times New Roman" w:eastAsia="Times New Roman" w:hAnsi="Times New Roman" w:cs="Times New Roman"/>
          <w:snapToGrid w:val="0"/>
          <w:szCs w:val="20"/>
        </w:rPr>
        <w:t>μυέλ</w:t>
      </w:r>
      <w:r w:rsidR="00191146" w:rsidRPr="00B0623F">
        <w:rPr>
          <w:rFonts w:ascii="Times New Roman" w:eastAsia="Times New Roman" w:hAnsi="Times New Roman" w:cs="Times New Roman"/>
          <w:snapToGrid w:val="0"/>
          <w:szCs w:val="20"/>
        </w:rPr>
        <w:t>ωμα</w:t>
      </w:r>
      <w:proofErr w:type="spellEnd"/>
      <w:r w:rsidR="00191146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 σε περιπτώσεις</w:t>
      </w:r>
      <w:r w:rsidR="00191146" w:rsidRPr="002155F5">
        <w:rPr>
          <w:rFonts w:ascii="Times New Roman" w:eastAsia="Times New Roman" w:hAnsi="Times New Roman" w:cs="Times New Roman"/>
          <w:snapToGrid w:val="0"/>
          <w:szCs w:val="20"/>
        </w:rPr>
        <w:t xml:space="preserve"> όπου </w:t>
      </w:r>
      <w:r w:rsidR="007B2BCA" w:rsidRPr="002155F5">
        <w:rPr>
          <w:rFonts w:ascii="Times New Roman" w:eastAsia="Times New Roman" w:hAnsi="Times New Roman" w:cs="Times New Roman"/>
          <w:snapToGrid w:val="0"/>
          <w:szCs w:val="20"/>
        </w:rPr>
        <w:t>υψηλή</w:t>
      </w:r>
      <w:r w:rsidR="00191146" w:rsidRPr="002155F5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7B2BCA" w:rsidRPr="002155F5">
        <w:rPr>
          <w:rFonts w:ascii="Times New Roman" w:eastAsia="Times New Roman" w:hAnsi="Times New Roman" w:cs="Times New Roman"/>
          <w:snapToGrid w:val="0"/>
          <w:szCs w:val="20"/>
        </w:rPr>
        <w:t>δόση</w:t>
      </w:r>
      <w:r w:rsidR="00F55BB0" w:rsidRPr="002155F5">
        <w:rPr>
          <w:rFonts w:ascii="Times New Roman" w:eastAsia="Times New Roman" w:hAnsi="Times New Roman" w:cs="Times New Roman"/>
          <w:snapToGrid w:val="0"/>
          <w:szCs w:val="20"/>
        </w:rPr>
        <w:t xml:space="preserve"> χημειοθεραπεία</w:t>
      </w:r>
      <w:r w:rsidR="00191146" w:rsidRPr="002155F5">
        <w:rPr>
          <w:rFonts w:ascii="Times New Roman" w:eastAsia="Times New Roman" w:hAnsi="Times New Roman" w:cs="Times New Roman"/>
          <w:snapToGrid w:val="0"/>
          <w:szCs w:val="20"/>
        </w:rPr>
        <w:t>ς</w:t>
      </w:r>
      <w:r w:rsidR="00F55BB0" w:rsidRPr="002155F5">
        <w:rPr>
          <w:rFonts w:ascii="Times New Roman" w:eastAsia="Times New Roman" w:hAnsi="Times New Roman" w:cs="Times New Roman"/>
          <w:snapToGrid w:val="0"/>
          <w:szCs w:val="20"/>
        </w:rPr>
        <w:t xml:space="preserve"> με </w:t>
      </w:r>
      <w:proofErr w:type="spellStart"/>
      <w:r w:rsidR="00F55BB0" w:rsidRPr="002155F5">
        <w:rPr>
          <w:rFonts w:ascii="Times New Roman" w:eastAsia="Times New Roman" w:hAnsi="Times New Roman" w:cs="Times New Roman"/>
          <w:snapToGrid w:val="0"/>
          <w:szCs w:val="20"/>
        </w:rPr>
        <w:t>αυτόλογη</w:t>
      </w:r>
      <w:proofErr w:type="spellEnd"/>
      <w:r w:rsidR="00F55BB0" w:rsidRPr="002155F5">
        <w:rPr>
          <w:rFonts w:ascii="Times New Roman" w:eastAsia="Times New Roman" w:hAnsi="Times New Roman" w:cs="Times New Roman"/>
          <w:snapToGrid w:val="0"/>
          <w:szCs w:val="20"/>
        </w:rPr>
        <w:t xml:space="preserve"> μεταμόσχευση βλαστικών κυττάρων, </w:t>
      </w:r>
      <w:r w:rsidR="00C27C3D" w:rsidRPr="002155F5">
        <w:rPr>
          <w:rFonts w:ascii="Times New Roman" w:eastAsia="Times New Roman" w:hAnsi="Times New Roman" w:cs="Times New Roman"/>
          <w:snapToGrid w:val="0"/>
          <w:szCs w:val="20"/>
        </w:rPr>
        <w:t>θεραπεία που περιέχει</w:t>
      </w:r>
      <w:r w:rsidR="007B2BCA" w:rsidRPr="002155F5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F55BB0" w:rsidRPr="002155F5">
        <w:rPr>
          <w:rFonts w:ascii="Times New Roman" w:eastAsia="Times New Roman" w:hAnsi="Times New Roman" w:cs="Times New Roman"/>
          <w:snapToGrid w:val="0"/>
          <w:szCs w:val="20"/>
        </w:rPr>
        <w:t xml:space="preserve">θαλιδομίδη ή </w:t>
      </w:r>
      <w:proofErr w:type="spellStart"/>
      <w:r w:rsidR="00F55BB0" w:rsidRPr="002155F5">
        <w:rPr>
          <w:rFonts w:ascii="Times New Roman" w:eastAsia="Times New Roman" w:hAnsi="Times New Roman" w:cs="Times New Roman"/>
          <w:snapToGrid w:val="0"/>
          <w:szCs w:val="20"/>
        </w:rPr>
        <w:t>βορτεζομίμπη</w:t>
      </w:r>
      <w:proofErr w:type="spellEnd"/>
      <w:r w:rsidR="00F55BB0" w:rsidRPr="002155F5">
        <w:rPr>
          <w:rFonts w:ascii="Times New Roman" w:eastAsia="Times New Roman" w:hAnsi="Times New Roman" w:cs="Times New Roman"/>
          <w:snapToGrid w:val="0"/>
          <w:szCs w:val="20"/>
        </w:rPr>
        <w:t xml:space="preserve"> δεν είναι κατάλληλη για εσάς.</w:t>
      </w:r>
    </w:p>
    <w:p w:rsidR="00F25E87" w:rsidRDefault="00F25E87" w:rsidP="00FD4B9E">
      <w:pPr>
        <w:spacing w:after="0" w:line="240" w:lineRule="auto"/>
        <w:rPr>
          <w:rFonts w:ascii="Times New Roman" w:hAnsi="Times New Roman" w:cs="Times New Roman"/>
        </w:rPr>
      </w:pPr>
    </w:p>
    <w:p w:rsidR="00BF2097" w:rsidRDefault="00BF2097" w:rsidP="00FD4B9E">
      <w:pPr>
        <w:spacing w:after="0" w:line="240" w:lineRule="auto"/>
        <w:rPr>
          <w:rFonts w:ascii="Times New Roman" w:hAnsi="Times New Roman" w:cs="Times New Roman"/>
        </w:rPr>
      </w:pPr>
    </w:p>
    <w:p w:rsidR="00666116" w:rsidRPr="00666116" w:rsidRDefault="00666116" w:rsidP="00FD4B9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>2.</w:t>
      </w:r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ab/>
        <w:t>Τι πρέπει</w:t>
      </w:r>
      <w:r w:rsidR="001C4E52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να γνωρίζετε πριν χρησιμοποιήσετε</w:t>
      </w:r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το </w:t>
      </w:r>
      <w:proofErr w:type="spellStart"/>
      <w:r w:rsidR="001C4E52" w:rsidRPr="001C4E52">
        <w:rPr>
          <w:rFonts w:ascii="Times New Roman" w:eastAsia="Times New Roman" w:hAnsi="Times New Roman" w:cs="Times New Roman"/>
          <w:b/>
          <w:snapToGrid w:val="0"/>
          <w:szCs w:val="20"/>
        </w:rPr>
        <w:t>Bendamustine</w:t>
      </w:r>
      <w:proofErr w:type="spellEnd"/>
      <w:r w:rsidR="001C4E52" w:rsidRPr="001C4E52">
        <w:rPr>
          <w:rFonts w:ascii="Times New Roman" w:eastAsia="Times New Roman" w:hAnsi="Times New Roman" w:cs="Times New Roman"/>
          <w:b/>
          <w:snapToGrid w:val="0"/>
          <w:szCs w:val="20"/>
        </w:rPr>
        <w:t>/</w:t>
      </w:r>
      <w:proofErr w:type="spellStart"/>
      <w:r w:rsidR="001C4E52" w:rsidRPr="001C4E52">
        <w:rPr>
          <w:rFonts w:ascii="Times New Roman" w:eastAsia="Times New Roman" w:hAnsi="Times New Roman" w:cs="Times New Roman"/>
          <w:b/>
          <w:snapToGrid w:val="0"/>
          <w:szCs w:val="20"/>
        </w:rPr>
        <w:t>Actavis</w:t>
      </w:r>
      <w:proofErr w:type="spellEnd"/>
    </w:p>
    <w:p w:rsidR="00666116" w:rsidRPr="00666116" w:rsidRDefault="00666116" w:rsidP="00FD4B9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666116" w:rsidRP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>Μην</w:t>
      </w:r>
      <w:r w:rsidR="001C4E52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χρησιμοποιήσετε το </w:t>
      </w:r>
      <w:proofErr w:type="spellStart"/>
      <w:r w:rsidR="001C4E52" w:rsidRPr="001C4E52">
        <w:rPr>
          <w:rFonts w:ascii="Times New Roman" w:eastAsia="Times New Roman" w:hAnsi="Times New Roman" w:cs="Times New Roman"/>
          <w:b/>
          <w:snapToGrid w:val="0"/>
          <w:szCs w:val="20"/>
        </w:rPr>
        <w:t>Bendamustine</w:t>
      </w:r>
      <w:proofErr w:type="spellEnd"/>
      <w:r w:rsidR="001C4E52" w:rsidRPr="001C4E52">
        <w:rPr>
          <w:rFonts w:ascii="Times New Roman" w:eastAsia="Times New Roman" w:hAnsi="Times New Roman" w:cs="Times New Roman"/>
          <w:b/>
          <w:snapToGrid w:val="0"/>
          <w:szCs w:val="20"/>
        </w:rPr>
        <w:t>/</w:t>
      </w:r>
      <w:proofErr w:type="spellStart"/>
      <w:r w:rsidR="001C4E52" w:rsidRPr="001C4E52">
        <w:rPr>
          <w:rFonts w:ascii="Times New Roman" w:eastAsia="Times New Roman" w:hAnsi="Times New Roman" w:cs="Times New Roman"/>
          <w:b/>
          <w:snapToGrid w:val="0"/>
          <w:szCs w:val="20"/>
        </w:rPr>
        <w:t>Actavis</w:t>
      </w:r>
      <w:proofErr w:type="spellEnd"/>
      <w:r w:rsidR="001C4E52">
        <w:rPr>
          <w:rFonts w:ascii="Times New Roman" w:eastAsia="Times New Roman" w:hAnsi="Times New Roman" w:cs="Times New Roman"/>
          <w:b/>
          <w:snapToGrid w:val="0"/>
          <w:szCs w:val="20"/>
        </w:rPr>
        <w:t>:</w:t>
      </w:r>
    </w:p>
    <w:p w:rsidR="007B2BCA" w:rsidRDefault="00F55BB0" w:rsidP="00FD4B9E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-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666116" w:rsidRPr="00666116">
        <w:rPr>
          <w:rFonts w:ascii="Times New Roman" w:eastAsia="Times New Roman" w:hAnsi="Times New Roman" w:cs="Times New Roman"/>
          <w:snapToGrid w:val="0"/>
          <w:szCs w:val="20"/>
        </w:rPr>
        <w:t>σε περίπτωση αλλεργίας στη</w:t>
      </w:r>
      <w:r w:rsidR="007B2BCA">
        <w:rPr>
          <w:rFonts w:ascii="Times New Roman" w:eastAsia="Times New Roman" w:hAnsi="Times New Roman" w:cs="Times New Roman"/>
          <w:snapToGrid w:val="0"/>
          <w:szCs w:val="20"/>
        </w:rPr>
        <w:t>ν</w:t>
      </w:r>
      <w:r w:rsidR="00666116" w:rsidRPr="00666116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υδροχλωρική </w:t>
      </w:r>
      <w:proofErr w:type="spellStart"/>
      <w:r>
        <w:rPr>
          <w:rFonts w:ascii="Times New Roman" w:eastAsia="Times New Roman" w:hAnsi="Times New Roman" w:cs="Times New Roman"/>
          <w:snapToGrid w:val="0"/>
          <w:szCs w:val="20"/>
        </w:rPr>
        <w:t>βενδαμουστίνη</w:t>
      </w:r>
      <w:proofErr w:type="spellEnd"/>
      <w:r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666116" w:rsidRPr="00666116">
        <w:rPr>
          <w:rFonts w:ascii="Times New Roman" w:eastAsia="Times New Roman" w:hAnsi="Times New Roman" w:cs="Times New Roman"/>
          <w:snapToGrid w:val="0"/>
          <w:szCs w:val="20"/>
        </w:rPr>
        <w:t xml:space="preserve">ή σε οποιοδήποτε άλλο από τα συστατικά αυτού του φαρμάκου </w:t>
      </w:r>
      <w:r>
        <w:rPr>
          <w:rFonts w:ascii="Times New Roman" w:eastAsia="Times New Roman" w:hAnsi="Times New Roman" w:cs="Times New Roman"/>
          <w:snapToGrid w:val="0"/>
          <w:szCs w:val="20"/>
        </w:rPr>
        <w:t>(αναφέρονται στην παράγραφο 6)</w:t>
      </w:r>
    </w:p>
    <w:p w:rsidR="00C27C3D" w:rsidRDefault="007B2BCA" w:rsidP="00FD4B9E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-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F55BB0" w:rsidRPr="00F55BB0">
        <w:rPr>
          <w:rFonts w:ascii="Times New Roman" w:eastAsia="Times New Roman" w:hAnsi="Times New Roman" w:cs="Times New Roman"/>
          <w:snapToGrid w:val="0"/>
          <w:szCs w:val="20"/>
        </w:rPr>
        <w:t>κατά τη γαλουχία</w:t>
      </w:r>
    </w:p>
    <w:p w:rsidR="00F55BB0" w:rsidRDefault="00C27C3D" w:rsidP="00FD4B9E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-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191146">
        <w:rPr>
          <w:rFonts w:ascii="Times New Roman" w:eastAsia="Times New Roman" w:hAnsi="Times New Roman" w:cs="Times New Roman"/>
          <w:snapToGrid w:val="0"/>
          <w:szCs w:val="20"/>
        </w:rPr>
        <w:t>ε</w:t>
      </w:r>
      <w:r w:rsidR="00F55BB0" w:rsidRPr="00F55BB0">
        <w:rPr>
          <w:rFonts w:ascii="Times New Roman" w:eastAsia="Times New Roman" w:hAnsi="Times New Roman" w:cs="Times New Roman"/>
          <w:snapToGrid w:val="0"/>
          <w:szCs w:val="20"/>
        </w:rPr>
        <w:t>άν έχετε σοβαρή ηπατική δυσλειτουργία (βλάβη στα λειτουργικά κύτταρα του ήπατος</w:t>
      </w:r>
      <w:r w:rsidR="00F55BB0">
        <w:rPr>
          <w:rFonts w:ascii="Times New Roman" w:eastAsia="Times New Roman" w:hAnsi="Times New Roman" w:cs="Times New Roman"/>
          <w:snapToGrid w:val="0"/>
          <w:szCs w:val="20"/>
        </w:rPr>
        <w:t>)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</w:p>
    <w:p w:rsidR="00F55BB0" w:rsidRDefault="00C27C3D" w:rsidP="00FD4B9E">
      <w:pPr>
        <w:tabs>
          <w:tab w:val="left" w:pos="0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-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191146">
        <w:rPr>
          <w:rFonts w:ascii="Times New Roman" w:eastAsia="Times New Roman" w:hAnsi="Times New Roman" w:cs="Times New Roman"/>
          <w:snapToGrid w:val="0"/>
          <w:szCs w:val="20"/>
        </w:rPr>
        <w:t>ε</w:t>
      </w:r>
      <w:r w:rsidR="00F55BB0" w:rsidRPr="00F55BB0">
        <w:rPr>
          <w:rFonts w:ascii="Times New Roman" w:eastAsia="Times New Roman" w:hAnsi="Times New Roman" w:cs="Times New Roman"/>
          <w:snapToGrid w:val="0"/>
          <w:szCs w:val="20"/>
        </w:rPr>
        <w:t>άν έχετε κιτρίνισμα του δέρματος ή του λευκού των ματιών που προκαλείται από το ήπαρ ή αιματολογικά προβλήματα (ίκτερος)</w:t>
      </w:r>
    </w:p>
    <w:p w:rsidR="00F55BB0" w:rsidRDefault="00C27C3D" w:rsidP="00FD4B9E">
      <w:pPr>
        <w:tabs>
          <w:tab w:val="left" w:pos="0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-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191146">
        <w:rPr>
          <w:rFonts w:ascii="Times New Roman" w:eastAsia="Times New Roman" w:hAnsi="Times New Roman" w:cs="Times New Roman"/>
          <w:snapToGrid w:val="0"/>
          <w:szCs w:val="20"/>
        </w:rPr>
        <w:t>ε</w:t>
      </w:r>
      <w:r w:rsidR="00F55BB0" w:rsidRPr="00F55BB0">
        <w:rPr>
          <w:rFonts w:ascii="Times New Roman" w:eastAsia="Times New Roman" w:hAnsi="Times New Roman" w:cs="Times New Roman"/>
          <w:snapToGrid w:val="0"/>
          <w:szCs w:val="20"/>
        </w:rPr>
        <w:t xml:space="preserve">άν έχετε σοβαρά </w:t>
      </w:r>
      <w:r w:rsidR="007B2BCA">
        <w:rPr>
          <w:rFonts w:ascii="Times New Roman" w:eastAsia="Times New Roman" w:hAnsi="Times New Roman" w:cs="Times New Roman"/>
          <w:snapToGrid w:val="0"/>
          <w:szCs w:val="20"/>
        </w:rPr>
        <w:t>διαταραγμένη</w:t>
      </w:r>
      <w:r w:rsidR="007B2BCA" w:rsidRPr="00F55BB0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F55BB0" w:rsidRPr="00F55BB0">
        <w:rPr>
          <w:rFonts w:ascii="Times New Roman" w:eastAsia="Times New Roman" w:hAnsi="Times New Roman" w:cs="Times New Roman"/>
          <w:snapToGrid w:val="0"/>
          <w:szCs w:val="20"/>
        </w:rPr>
        <w:t>λειτουργία του μυελού των οστών (καταστολή του μυελού των οστών) και σοβαρές αλλαγές στο</w:t>
      </w:r>
      <w:r w:rsidR="007B2BCA">
        <w:rPr>
          <w:rFonts w:ascii="Times New Roman" w:eastAsia="Times New Roman" w:hAnsi="Times New Roman" w:cs="Times New Roman"/>
          <w:snapToGrid w:val="0"/>
          <w:szCs w:val="20"/>
        </w:rPr>
        <w:t>ν</w:t>
      </w:r>
      <w:r w:rsidR="00F55BB0" w:rsidRPr="00F55BB0">
        <w:rPr>
          <w:rFonts w:ascii="Times New Roman" w:eastAsia="Times New Roman" w:hAnsi="Times New Roman" w:cs="Times New Roman"/>
          <w:snapToGrid w:val="0"/>
          <w:szCs w:val="20"/>
        </w:rPr>
        <w:t xml:space="preserve"> αριθμό των λευκών αιμοσφαιρίων και των αιμοπεταλίων στο αίμα</w:t>
      </w:r>
    </w:p>
    <w:p w:rsidR="00F55BB0" w:rsidRDefault="00C27C3D" w:rsidP="00FD4B9E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lastRenderedPageBreak/>
        <w:t>-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>ε</w:t>
      </w:r>
      <w:r w:rsidR="00F55BB0" w:rsidRPr="00F55BB0">
        <w:rPr>
          <w:rFonts w:ascii="Times New Roman" w:eastAsia="Times New Roman" w:hAnsi="Times New Roman" w:cs="Times New Roman"/>
          <w:snapToGrid w:val="0"/>
          <w:szCs w:val="20"/>
        </w:rPr>
        <w:t xml:space="preserve">άν είχατε υποβληθεί σε </w:t>
      </w:r>
      <w:r w:rsidR="008D4ED6" w:rsidRPr="00F55BB0">
        <w:rPr>
          <w:rFonts w:ascii="Times New Roman" w:eastAsia="Times New Roman" w:hAnsi="Times New Roman" w:cs="Times New Roman"/>
          <w:snapToGrid w:val="0"/>
          <w:szCs w:val="20"/>
        </w:rPr>
        <w:t>μείζον</w:t>
      </w:r>
      <w:r w:rsidR="008D4ED6">
        <w:rPr>
          <w:rFonts w:ascii="Times New Roman" w:eastAsia="Times New Roman" w:hAnsi="Times New Roman" w:cs="Times New Roman"/>
          <w:snapToGrid w:val="0"/>
          <w:szCs w:val="20"/>
        </w:rPr>
        <w:t>ες</w:t>
      </w:r>
      <w:r w:rsidR="008D4ED6" w:rsidRPr="00F55BB0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F55BB0" w:rsidRPr="00F55BB0">
        <w:rPr>
          <w:rFonts w:ascii="Times New Roman" w:eastAsia="Times New Roman" w:hAnsi="Times New Roman" w:cs="Times New Roman"/>
          <w:snapToGrid w:val="0"/>
          <w:szCs w:val="20"/>
        </w:rPr>
        <w:t>χειρουργικές επεμβάσεις λιγότερο από 30</w:t>
      </w:r>
      <w:r w:rsidR="008D4ED6">
        <w:rPr>
          <w:rFonts w:ascii="Times New Roman" w:eastAsia="Times New Roman" w:hAnsi="Times New Roman" w:cs="Times New Roman"/>
          <w:snapToGrid w:val="0"/>
          <w:szCs w:val="20"/>
        </w:rPr>
        <w:t> </w:t>
      </w:r>
      <w:r w:rsidR="00F55BB0" w:rsidRPr="00F55BB0">
        <w:rPr>
          <w:rFonts w:ascii="Times New Roman" w:eastAsia="Times New Roman" w:hAnsi="Times New Roman" w:cs="Times New Roman"/>
          <w:snapToGrid w:val="0"/>
          <w:szCs w:val="20"/>
        </w:rPr>
        <w:t>ημέρες</w:t>
      </w:r>
      <w:r w:rsidR="00F55BB0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384ADD">
        <w:rPr>
          <w:rFonts w:ascii="Times New Roman" w:eastAsia="Times New Roman" w:hAnsi="Times New Roman" w:cs="Times New Roman"/>
          <w:snapToGrid w:val="0"/>
          <w:szCs w:val="20"/>
        </w:rPr>
        <w:t>πριν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F55BB0" w:rsidRPr="00F55BB0">
        <w:rPr>
          <w:rFonts w:ascii="Times New Roman" w:eastAsia="Times New Roman" w:hAnsi="Times New Roman" w:cs="Times New Roman"/>
          <w:snapToGrid w:val="0"/>
          <w:szCs w:val="20"/>
        </w:rPr>
        <w:t>από την έναρξη της θεραπείας</w:t>
      </w:r>
    </w:p>
    <w:p w:rsidR="00F55BB0" w:rsidRDefault="00C27C3D" w:rsidP="00FD4B9E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-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>ε</w:t>
      </w:r>
      <w:r w:rsidR="00F55BB0" w:rsidRPr="00F55BB0">
        <w:rPr>
          <w:rFonts w:ascii="Times New Roman" w:eastAsia="Times New Roman" w:hAnsi="Times New Roman" w:cs="Times New Roman"/>
          <w:snapToGrid w:val="0"/>
          <w:szCs w:val="20"/>
        </w:rPr>
        <w:t>άν έχετε κάποια λοίμωξη, ειδικά μια που συνοδεύεται από μείωση των λευκών αιμοσφαιρίων (</w:t>
      </w:r>
      <w:proofErr w:type="spellStart"/>
      <w:r w:rsidR="00F55BB0" w:rsidRPr="00F55BB0">
        <w:rPr>
          <w:rFonts w:ascii="Times New Roman" w:eastAsia="Times New Roman" w:hAnsi="Times New Roman" w:cs="Times New Roman"/>
          <w:snapToGrid w:val="0"/>
          <w:szCs w:val="20"/>
        </w:rPr>
        <w:t>λευκοκυτοπενία</w:t>
      </w:r>
      <w:proofErr w:type="spellEnd"/>
      <w:r w:rsidR="00F55BB0" w:rsidRPr="00F55BB0">
        <w:rPr>
          <w:rFonts w:ascii="Times New Roman" w:eastAsia="Times New Roman" w:hAnsi="Times New Roman" w:cs="Times New Roman"/>
          <w:snapToGrid w:val="0"/>
          <w:szCs w:val="20"/>
        </w:rPr>
        <w:t>)</w:t>
      </w:r>
    </w:p>
    <w:p w:rsidR="00F55BB0" w:rsidRDefault="00C27C3D" w:rsidP="00FD4B9E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-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>σ</w:t>
      </w:r>
      <w:r w:rsidR="00F55BB0" w:rsidRPr="00F55BB0">
        <w:rPr>
          <w:rFonts w:ascii="Times New Roman" w:eastAsia="Times New Roman" w:hAnsi="Times New Roman" w:cs="Times New Roman"/>
          <w:snapToGrid w:val="0"/>
          <w:szCs w:val="20"/>
        </w:rPr>
        <w:t>ε συνδυασμό με το εμβόλιο του κίτρινου πυρετού.</w:t>
      </w:r>
    </w:p>
    <w:p w:rsidR="00F55BB0" w:rsidRPr="00F55BB0" w:rsidRDefault="00F55BB0" w:rsidP="00F55BB0">
      <w:pPr>
        <w:tabs>
          <w:tab w:val="left" w:pos="0"/>
        </w:tabs>
        <w:spacing w:after="0" w:line="260" w:lineRule="exact"/>
        <w:ind w:left="567" w:hanging="567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:rsidR="00666116" w:rsidRP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>Προειδοποιήσεις και προφυλάξεις</w:t>
      </w:r>
    </w:p>
    <w:p w:rsidR="00666116" w:rsidRPr="002B30BE" w:rsidRDefault="00666116" w:rsidP="00FD4B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666116">
        <w:rPr>
          <w:rFonts w:ascii="Times New Roman" w:eastAsia="Times New Roman" w:hAnsi="Times New Roman" w:cs="Times New Roman"/>
          <w:snapToGrid w:val="0"/>
          <w:szCs w:val="20"/>
        </w:rPr>
        <w:t xml:space="preserve">Απευθυνθείτε στον γιατρό </w:t>
      </w:r>
      <w:r w:rsidR="00384ADD">
        <w:rPr>
          <w:rFonts w:ascii="Times New Roman" w:eastAsia="Times New Roman" w:hAnsi="Times New Roman" w:cs="Times New Roman"/>
          <w:snapToGrid w:val="0"/>
          <w:szCs w:val="20"/>
        </w:rPr>
        <w:t xml:space="preserve">σας πριν ή κατά </w:t>
      </w:r>
      <w:r w:rsidR="00384ADD" w:rsidRPr="00B0623F">
        <w:rPr>
          <w:rFonts w:ascii="Times New Roman" w:eastAsia="Times New Roman" w:hAnsi="Times New Roman" w:cs="Times New Roman"/>
          <w:snapToGrid w:val="0"/>
          <w:szCs w:val="20"/>
        </w:rPr>
        <w:t>τη</w:t>
      </w:r>
      <w:r w:rsidR="00711560" w:rsidRPr="00B0623F">
        <w:rPr>
          <w:rFonts w:ascii="Times New Roman" w:eastAsia="Times New Roman" w:hAnsi="Times New Roman" w:cs="Times New Roman"/>
          <w:snapToGrid w:val="0"/>
          <w:szCs w:val="20"/>
        </w:rPr>
        <w:t>ς</w:t>
      </w:r>
      <w:r w:rsidR="00384ADD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 θεραπεία</w:t>
      </w:r>
      <w:r w:rsidR="00711560" w:rsidRPr="00B0623F">
        <w:rPr>
          <w:rFonts w:ascii="Times New Roman" w:eastAsia="Times New Roman" w:hAnsi="Times New Roman" w:cs="Times New Roman"/>
          <w:snapToGrid w:val="0"/>
          <w:szCs w:val="20"/>
        </w:rPr>
        <w:t>ς</w:t>
      </w:r>
      <w:r w:rsidR="00384ADD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 με</w:t>
      </w:r>
      <w:r w:rsidR="00384ADD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8A4F41" w:rsidRPr="008A4F41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8A4F41" w:rsidRPr="008A4F41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8A4F41" w:rsidRPr="008A4F41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>:</w:t>
      </w:r>
    </w:p>
    <w:p w:rsidR="00A072A9" w:rsidRPr="002B30BE" w:rsidRDefault="0019076E" w:rsidP="00FD4B9E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-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>σ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 xml:space="preserve">ε περίπτωση μειωμένης ικανότητας του μυελού των οστών για την αντικατάσταση των κυττάρων του αίματος. Θα πρέπει να 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ελέγχετε </w:t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>τον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 xml:space="preserve"> αριθμό των λευκών αιμοσφαιρίων και αιμοπεταλίων στο αίμα</w:t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>πριν από την έναρξη της θεραπείας με</w:t>
      </w:r>
      <w:r w:rsidR="008A4F41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392647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>, πριν από κάθε</w:t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 xml:space="preserve">μετέπειτα 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χορήγηση 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>της θεραπείας και στα διαστήματα μετα</w:t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 xml:space="preserve">ξύ των 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χορηγήσεων </w:t>
      </w:r>
      <w:r w:rsidR="00A072A9">
        <w:rPr>
          <w:rFonts w:ascii="Times New Roman" w:eastAsia="Times New Roman" w:hAnsi="Times New Roman" w:cs="Times New Roman"/>
          <w:snapToGrid w:val="0"/>
          <w:szCs w:val="20"/>
        </w:rPr>
        <w:t>της θεραπείας.</w:t>
      </w:r>
    </w:p>
    <w:p w:rsidR="00A072A9" w:rsidRPr="002B30BE" w:rsidRDefault="0019076E" w:rsidP="00FD4B9E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-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>σ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>την περίπτωση λοιμώξεων. Θα πρέπει να επικοινωνήσετε με το</w:t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>ν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 xml:space="preserve"> γιατρό σας εάν έχετε συμπτώματα λοίμωξης, όπως</w:t>
      </w:r>
      <w:r w:rsidR="00A072A9">
        <w:rPr>
          <w:rFonts w:ascii="Times New Roman" w:eastAsia="Times New Roman" w:hAnsi="Times New Roman" w:cs="Times New Roman"/>
          <w:snapToGrid w:val="0"/>
          <w:szCs w:val="20"/>
        </w:rPr>
        <w:t xml:space="preserve"> πυρετός ή </w:t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>πνευμονικά</w:t>
      </w:r>
      <w:r w:rsidR="00A072A9">
        <w:rPr>
          <w:rFonts w:ascii="Times New Roman" w:eastAsia="Times New Roman" w:hAnsi="Times New Roman" w:cs="Times New Roman"/>
          <w:snapToGrid w:val="0"/>
          <w:szCs w:val="20"/>
        </w:rPr>
        <w:t xml:space="preserve"> συμπτώματα.</w:t>
      </w:r>
    </w:p>
    <w:p w:rsidR="00A300FC" w:rsidRPr="002155F5" w:rsidRDefault="0019076E" w:rsidP="00FD4B9E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-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>σ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>την περίπτωση αντιδράσεων στο δέρμα σας κατά τη διάρκεια της θεραπείας με</w:t>
      </w:r>
      <w:r w:rsidR="001C4E52" w:rsidRPr="001C4E52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392647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>.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Η</w:t>
      </w:r>
      <w:r w:rsidRPr="005C5323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</w:rPr>
        <w:t>σοβαρότητα</w:t>
      </w:r>
      <w:r w:rsidRPr="005C5323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</w:rPr>
        <w:t>των</w:t>
      </w:r>
      <w:r w:rsidRPr="005C5323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</w:rPr>
        <w:t>α</w:t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>ντιδράσε</w:t>
      </w:r>
      <w:r>
        <w:rPr>
          <w:rFonts w:ascii="Times New Roman" w:eastAsia="Times New Roman" w:hAnsi="Times New Roman" w:cs="Times New Roman"/>
          <w:snapToGrid w:val="0"/>
          <w:szCs w:val="20"/>
        </w:rPr>
        <w:t>ων</w:t>
      </w:r>
      <w:r w:rsidR="00884B3E" w:rsidRPr="005C5323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>μπορεί</w:t>
      </w:r>
      <w:r w:rsidR="00884B3E" w:rsidRPr="005C5323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>να</w:t>
      </w:r>
      <w:r w:rsidR="00884B3E" w:rsidRPr="005C5323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</w:rPr>
        <w:t>αυξηθεί</w:t>
      </w:r>
      <w:r w:rsidR="00384ADD" w:rsidRPr="005C5323">
        <w:rPr>
          <w:rFonts w:ascii="Times New Roman" w:eastAsia="Times New Roman" w:hAnsi="Times New Roman" w:cs="Times New Roman"/>
          <w:snapToGrid w:val="0"/>
          <w:szCs w:val="20"/>
        </w:rPr>
        <w:t>.</w:t>
      </w:r>
    </w:p>
    <w:p w:rsidR="00FD667E" w:rsidRPr="00FD667E" w:rsidRDefault="00E750C2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 w:rsidRPr="00FD667E">
        <w:rPr>
          <w:rFonts w:ascii="Times New Roman" w:eastAsia="Times New Roman" w:hAnsi="Times New Roman" w:cs="Times New Roman"/>
          <w:snapToGrid w:val="0"/>
          <w:szCs w:val="20"/>
        </w:rPr>
        <w:t>-</w:t>
      </w:r>
      <w:r w:rsidRPr="00FD667E"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FD667E" w:rsidRPr="002155F5">
        <w:rPr>
          <w:rFonts w:ascii="Times New Roman" w:eastAsia="Times New Roman" w:hAnsi="Times New Roman" w:cs="Times New Roman"/>
          <w:snapToGrid w:val="0"/>
          <w:szCs w:val="20"/>
        </w:rPr>
        <w:t xml:space="preserve">στην περίπτωση επώδυνου κόκκινου ή μωβ εξανθήματος που εξαπλώνεται και </w:t>
      </w:r>
      <w:r w:rsidR="00FD667E" w:rsidRPr="00FD667E">
        <w:rPr>
          <w:rFonts w:ascii="Times New Roman" w:eastAsia="Times New Roman" w:hAnsi="Times New Roman" w:cs="Times New Roman"/>
          <w:snapToGrid w:val="0"/>
          <w:szCs w:val="20"/>
        </w:rPr>
        <w:t>φουσκ</w:t>
      </w:r>
      <w:r w:rsidR="00FD667E">
        <w:rPr>
          <w:rFonts w:ascii="Times New Roman" w:eastAsia="Times New Roman" w:hAnsi="Times New Roman" w:cs="Times New Roman"/>
          <w:snapToGrid w:val="0"/>
          <w:szCs w:val="20"/>
        </w:rPr>
        <w:t>αλών</w:t>
      </w:r>
      <w:r w:rsidR="00FD667E" w:rsidRPr="00FD667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FD667E" w:rsidRPr="002155F5">
        <w:rPr>
          <w:rFonts w:ascii="Times New Roman" w:eastAsia="Times New Roman" w:hAnsi="Times New Roman" w:cs="Times New Roman"/>
          <w:snapToGrid w:val="0"/>
          <w:szCs w:val="20"/>
        </w:rPr>
        <w:t>και/ή άλλων βλαβών που αρχ</w:t>
      </w:r>
      <w:r w:rsidR="00FD667E">
        <w:rPr>
          <w:rFonts w:ascii="Times New Roman" w:eastAsia="Times New Roman" w:hAnsi="Times New Roman" w:cs="Times New Roman"/>
          <w:snapToGrid w:val="0"/>
          <w:szCs w:val="20"/>
        </w:rPr>
        <w:t>ικά</w:t>
      </w:r>
      <w:r w:rsidR="00FD667E" w:rsidRPr="00FD667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FD667E">
        <w:rPr>
          <w:rFonts w:ascii="Times New Roman" w:eastAsia="Times New Roman" w:hAnsi="Times New Roman" w:cs="Times New Roman"/>
          <w:snapToGrid w:val="0"/>
          <w:szCs w:val="20"/>
        </w:rPr>
        <w:t>εμφανίζονται</w:t>
      </w:r>
      <w:r w:rsidR="00FD667E" w:rsidRPr="00FD667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FD667E">
        <w:rPr>
          <w:rFonts w:ascii="Times New Roman" w:eastAsia="Times New Roman" w:hAnsi="Times New Roman" w:cs="Times New Roman"/>
          <w:snapToGrid w:val="0"/>
          <w:szCs w:val="20"/>
        </w:rPr>
        <w:t>στους</w:t>
      </w:r>
      <w:r w:rsidR="00FD667E" w:rsidRPr="00FD667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FD667E" w:rsidRPr="002155F5">
        <w:rPr>
          <w:rFonts w:ascii="Times New Roman" w:eastAsia="Times New Roman" w:hAnsi="Times New Roman" w:cs="Times New Roman"/>
          <w:snapToGrid w:val="0"/>
          <w:szCs w:val="20"/>
        </w:rPr>
        <w:t>βλεννογόνο</w:t>
      </w:r>
      <w:r w:rsidR="00FD667E">
        <w:rPr>
          <w:rFonts w:ascii="Times New Roman" w:eastAsia="Times New Roman" w:hAnsi="Times New Roman" w:cs="Times New Roman"/>
          <w:snapToGrid w:val="0"/>
          <w:szCs w:val="20"/>
        </w:rPr>
        <w:t>υς</w:t>
      </w:r>
      <w:r w:rsidR="00FD667E" w:rsidRPr="002155F5">
        <w:rPr>
          <w:rFonts w:ascii="Times New Roman" w:eastAsia="Times New Roman" w:hAnsi="Times New Roman" w:cs="Times New Roman"/>
          <w:snapToGrid w:val="0"/>
          <w:szCs w:val="20"/>
        </w:rPr>
        <w:t xml:space="preserve"> (π.χ. στο στόμα και τα χείλη), ιδίως αν είχατε πριν ευαισθησία στο φως, λοιμώξεις του αναπνευστικού συστήματος (π.χ. βρογχίτιδα) και / ή πυρετό.</w:t>
      </w:r>
    </w:p>
    <w:p w:rsidR="00A072A9" w:rsidRPr="00A072A9" w:rsidRDefault="0019076E" w:rsidP="00FD4B9E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-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>σ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>τις περι</w:t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 xml:space="preserve">πτώσεις των υφιστάμενων 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καρδιακών </w:t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>νόσων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 xml:space="preserve"> (π.χ. καρδιακή</w:t>
      </w:r>
      <w:r>
        <w:rPr>
          <w:rFonts w:ascii="Times New Roman" w:eastAsia="Times New Roman" w:hAnsi="Times New Roman" w:cs="Times New Roman"/>
          <w:snapToGrid w:val="0"/>
          <w:szCs w:val="20"/>
        </w:rPr>
        <w:t>ς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 xml:space="preserve"> προσβολή</w:t>
      </w:r>
      <w:r>
        <w:rPr>
          <w:rFonts w:ascii="Times New Roman" w:eastAsia="Times New Roman" w:hAnsi="Times New Roman" w:cs="Times New Roman"/>
          <w:snapToGrid w:val="0"/>
          <w:szCs w:val="20"/>
        </w:rPr>
        <w:t>ς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r w:rsidRPr="00384ADD">
        <w:rPr>
          <w:rFonts w:ascii="Times New Roman" w:eastAsia="Times New Roman" w:hAnsi="Times New Roman" w:cs="Times New Roman"/>
          <w:snapToGrid w:val="0"/>
          <w:szCs w:val="20"/>
        </w:rPr>
        <w:t>πόνο</w:t>
      </w:r>
      <w:r>
        <w:rPr>
          <w:rFonts w:ascii="Times New Roman" w:eastAsia="Times New Roman" w:hAnsi="Times New Roman" w:cs="Times New Roman"/>
          <w:snapToGrid w:val="0"/>
          <w:szCs w:val="20"/>
        </w:rPr>
        <w:t>υ</w:t>
      </w:r>
      <w:r w:rsidRPr="00384ADD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>στο</w:t>
      </w:r>
      <w:r w:rsidR="00A072A9" w:rsidRPr="00A072A9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>στήθος, σοβαρά διαταραγμένο</w:t>
      </w:r>
      <w:r>
        <w:rPr>
          <w:rFonts w:ascii="Times New Roman" w:eastAsia="Times New Roman" w:hAnsi="Times New Roman" w:cs="Times New Roman"/>
          <w:snapToGrid w:val="0"/>
          <w:szCs w:val="20"/>
        </w:rPr>
        <w:t>υ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 xml:space="preserve"> καρδιακού ρυθμού).</w:t>
      </w:r>
    </w:p>
    <w:p w:rsidR="00A072A9" w:rsidRPr="002155F5" w:rsidRDefault="0019076E" w:rsidP="00FD4B9E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color w:val="FF000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-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>σ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>ε περίπτωση που παρατηρήσετε οποιοδήποτε πόνο στο πλευρό σας, αίμα στα ούρα σας ή μειωμένη ποσότητα ούρων. Όταν η ασθένεια σας είναι πολύ σοβαρή, το σώμα σας μπορεί να μην είναι σε θέση να καθαρίσει όλα τα άχρηστα προϊόντα από τα καρκινικά κύτταρα</w:t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 xml:space="preserve"> που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 xml:space="preserve"> πεθαίνουν. Αυτό ονομάζεται σύνδρομο λύσης του όγκου και μπορεί να προκαλέσει νεφρική ανεπάρκεια και καρδιακά προβλήματα εντός 48</w:t>
      </w:r>
      <w:r>
        <w:rPr>
          <w:rFonts w:ascii="Times New Roman" w:eastAsia="Times New Roman" w:hAnsi="Times New Roman" w:cs="Times New Roman"/>
          <w:snapToGrid w:val="0"/>
          <w:szCs w:val="20"/>
        </w:rPr>
        <w:t> 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>ωρών από την πρώτη δόση του</w:t>
      </w:r>
      <w:r w:rsidR="001C4E52" w:rsidRPr="001C4E52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392647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 xml:space="preserve">. </w:t>
      </w:r>
      <w:r w:rsidR="00384ADD" w:rsidRPr="00FD667E">
        <w:rPr>
          <w:rFonts w:ascii="Times New Roman" w:eastAsia="Times New Roman" w:hAnsi="Times New Roman" w:cs="Times New Roman"/>
          <w:snapToGrid w:val="0"/>
          <w:szCs w:val="20"/>
        </w:rPr>
        <w:t xml:space="preserve">Ο γιατρός σας </w:t>
      </w:r>
      <w:r w:rsidR="00FD667E">
        <w:rPr>
          <w:rFonts w:ascii="Times New Roman" w:eastAsia="Times New Roman" w:hAnsi="Times New Roman" w:cs="Times New Roman"/>
          <w:snapToGrid w:val="0"/>
          <w:szCs w:val="20"/>
        </w:rPr>
        <w:t xml:space="preserve">μπορεί να εξασφαλίσει ότι είστε επαρκώς ενυδατωμένοι και να </w:t>
      </w:r>
      <w:r w:rsidR="00384ADD" w:rsidRPr="00FD667E">
        <w:rPr>
          <w:rFonts w:ascii="Times New Roman" w:eastAsia="Times New Roman" w:hAnsi="Times New Roman" w:cs="Times New Roman"/>
          <w:snapToGrid w:val="0"/>
          <w:szCs w:val="20"/>
        </w:rPr>
        <w:t>σας δώσει και άλλα φάρμακα γ</w:t>
      </w:r>
      <w:r w:rsidR="00A072A9" w:rsidRPr="00FD667E">
        <w:rPr>
          <w:rFonts w:ascii="Times New Roman" w:eastAsia="Times New Roman" w:hAnsi="Times New Roman" w:cs="Times New Roman"/>
          <w:snapToGrid w:val="0"/>
          <w:szCs w:val="20"/>
        </w:rPr>
        <w:t xml:space="preserve">ια να βοηθήσει </w:t>
      </w:r>
      <w:r w:rsidRPr="00FD667E">
        <w:rPr>
          <w:rFonts w:ascii="Times New Roman" w:eastAsia="Times New Roman" w:hAnsi="Times New Roman" w:cs="Times New Roman"/>
          <w:snapToGrid w:val="0"/>
          <w:szCs w:val="20"/>
        </w:rPr>
        <w:t>την αποτροπή του</w:t>
      </w:r>
      <w:r w:rsidR="00384ADD" w:rsidRPr="00FD667E">
        <w:rPr>
          <w:rFonts w:ascii="Times New Roman" w:eastAsia="Times New Roman" w:hAnsi="Times New Roman" w:cs="Times New Roman"/>
          <w:snapToGrid w:val="0"/>
          <w:szCs w:val="20"/>
        </w:rPr>
        <w:t>.</w:t>
      </w:r>
    </w:p>
    <w:p w:rsidR="00384ADD" w:rsidRPr="002B30BE" w:rsidRDefault="0019076E" w:rsidP="00FD4B9E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-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884B3E">
        <w:rPr>
          <w:rFonts w:ascii="Times New Roman" w:eastAsia="Times New Roman" w:hAnsi="Times New Roman" w:cs="Times New Roman"/>
          <w:snapToGrid w:val="0"/>
          <w:szCs w:val="20"/>
        </w:rPr>
        <w:t>σ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>ε περίπτωση σοβαρών αλλεργικών αντιδράσεων ή αντιδράσεων υπερ</w:t>
      </w:r>
      <w:r w:rsidR="00F27665">
        <w:rPr>
          <w:rFonts w:ascii="Times New Roman" w:eastAsia="Times New Roman" w:hAnsi="Times New Roman" w:cs="Times New Roman"/>
          <w:snapToGrid w:val="0"/>
          <w:szCs w:val="20"/>
        </w:rPr>
        <w:t>ευαισθησίας. Θα πρέπει να δώσετε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 xml:space="preserve"> προσοχή σ</w:t>
      </w:r>
      <w:r w:rsidR="00F27665">
        <w:rPr>
          <w:rFonts w:ascii="Times New Roman" w:eastAsia="Times New Roman" w:hAnsi="Times New Roman" w:cs="Times New Roman"/>
          <w:snapToGrid w:val="0"/>
          <w:szCs w:val="20"/>
        </w:rPr>
        <w:t>τις αντιδράσεις έγχυσης μετά τον πρώτο</w:t>
      </w:r>
      <w:r w:rsidR="00384ADD" w:rsidRPr="00384ADD">
        <w:rPr>
          <w:rFonts w:ascii="Times New Roman" w:eastAsia="Times New Roman" w:hAnsi="Times New Roman" w:cs="Times New Roman"/>
          <w:snapToGrid w:val="0"/>
          <w:szCs w:val="20"/>
        </w:rPr>
        <w:t xml:space="preserve"> σας κύκλο της θεραπείας, με συμπτώματα όπως πυρετός, ρίγη, κνησμός και εξάνθημα.</w:t>
      </w:r>
    </w:p>
    <w:p w:rsidR="00D65A49" w:rsidRDefault="00D65A49" w:rsidP="00D65A49">
      <w:pPr>
        <w:tabs>
          <w:tab w:val="left" w:pos="567"/>
        </w:tabs>
        <w:spacing w:after="0" w:line="260" w:lineRule="exact"/>
        <w:rPr>
          <w:rFonts w:ascii="Times New Roman" w:hAnsi="Times New Roman" w:cs="Times New Roman"/>
          <w:noProof/>
        </w:rPr>
      </w:pPr>
    </w:p>
    <w:p w:rsidR="00D65A49" w:rsidRDefault="00D65A49" w:rsidP="00D65A49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2155F5">
        <w:rPr>
          <w:rFonts w:ascii="Times New Roman" w:eastAsia="Times New Roman" w:hAnsi="Times New Roman" w:cs="Times New Roman"/>
          <w:snapToGrid w:val="0"/>
          <w:szCs w:val="20"/>
        </w:rPr>
        <w:t xml:space="preserve">Οι άνδρες που λαμβάνουν θεραπεία με </w:t>
      </w:r>
      <w:proofErr w:type="spellStart"/>
      <w:r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1F58B9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Pr="002155F5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Pr="002155F5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δεν συνιστάται να τεκνοποιήσουν </w:t>
      </w:r>
      <w:r w:rsidRPr="002155F5">
        <w:rPr>
          <w:rFonts w:ascii="Times New Roman" w:eastAsia="Times New Roman" w:hAnsi="Times New Roman" w:cs="Times New Roman"/>
          <w:snapToGrid w:val="0"/>
          <w:szCs w:val="20"/>
        </w:rPr>
        <w:t xml:space="preserve">κατά τη διάρκεια της θεραπείας και για </w:t>
      </w:r>
      <w:r>
        <w:rPr>
          <w:rFonts w:ascii="Times New Roman" w:eastAsia="Times New Roman" w:hAnsi="Times New Roman" w:cs="Times New Roman"/>
          <w:snapToGrid w:val="0"/>
          <w:szCs w:val="20"/>
        </w:rPr>
        <w:t>έως και</w:t>
      </w:r>
      <w:r w:rsidRPr="002155F5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</w:rPr>
        <w:t>6 </w:t>
      </w:r>
      <w:r w:rsidRPr="002155F5">
        <w:rPr>
          <w:rFonts w:ascii="Times New Roman" w:eastAsia="Times New Roman" w:hAnsi="Times New Roman" w:cs="Times New Roman"/>
          <w:snapToGrid w:val="0"/>
          <w:szCs w:val="20"/>
        </w:rPr>
        <w:t xml:space="preserve">μήνες μετά. Πριν από την έναρξη της θεραπείας, πρέπει να 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αναζητήσετε </w:t>
      </w:r>
      <w:r w:rsidRPr="002155F5">
        <w:rPr>
          <w:rFonts w:ascii="Times New Roman" w:eastAsia="Times New Roman" w:hAnsi="Times New Roman" w:cs="Times New Roman"/>
          <w:snapToGrid w:val="0"/>
          <w:szCs w:val="20"/>
        </w:rPr>
        <w:t>συμβουλ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ή σχετικά με </w:t>
      </w:r>
      <w:r w:rsidRPr="002155F5">
        <w:rPr>
          <w:rFonts w:ascii="Times New Roman" w:eastAsia="Times New Roman" w:hAnsi="Times New Roman" w:cs="Times New Roman"/>
          <w:snapToGrid w:val="0"/>
          <w:szCs w:val="20"/>
        </w:rPr>
        <w:t xml:space="preserve">την </w:t>
      </w:r>
      <w:r>
        <w:rPr>
          <w:rFonts w:ascii="Times New Roman" w:eastAsia="Times New Roman" w:hAnsi="Times New Roman" w:cs="Times New Roman"/>
          <w:snapToGrid w:val="0"/>
          <w:szCs w:val="20"/>
        </w:rPr>
        <w:t>φύλαξη του σπέρματό</w:t>
      </w:r>
      <w:r w:rsidR="001F58B9">
        <w:rPr>
          <w:rFonts w:ascii="Times New Roman" w:eastAsia="Times New Roman" w:hAnsi="Times New Roman" w:cs="Times New Roman"/>
          <w:snapToGrid w:val="0"/>
          <w:szCs w:val="20"/>
        </w:rPr>
        <w:t>ς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σας</w:t>
      </w:r>
      <w:r w:rsidRPr="002155F5">
        <w:rPr>
          <w:rFonts w:ascii="Times New Roman" w:eastAsia="Times New Roman" w:hAnsi="Times New Roman" w:cs="Times New Roman"/>
          <w:snapToGrid w:val="0"/>
          <w:szCs w:val="20"/>
        </w:rPr>
        <w:t>, λόγω τ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ου ενδεχόμενου </w:t>
      </w:r>
      <w:r w:rsidR="001F58B9">
        <w:rPr>
          <w:rFonts w:ascii="Times New Roman" w:eastAsia="Times New Roman" w:hAnsi="Times New Roman" w:cs="Times New Roman"/>
          <w:snapToGrid w:val="0"/>
          <w:szCs w:val="20"/>
        </w:rPr>
        <w:t xml:space="preserve">της </w:t>
      </w:r>
      <w:r w:rsidRPr="002155F5">
        <w:rPr>
          <w:rFonts w:ascii="Times New Roman" w:eastAsia="Times New Roman" w:hAnsi="Times New Roman" w:cs="Times New Roman"/>
          <w:snapToGrid w:val="0"/>
          <w:szCs w:val="20"/>
        </w:rPr>
        <w:t>μόνιμη</w:t>
      </w:r>
      <w:r>
        <w:rPr>
          <w:rFonts w:ascii="Times New Roman" w:eastAsia="Times New Roman" w:hAnsi="Times New Roman" w:cs="Times New Roman"/>
          <w:snapToGrid w:val="0"/>
          <w:szCs w:val="20"/>
        </w:rPr>
        <w:t>ς</w:t>
      </w:r>
      <w:r w:rsidRPr="002155F5">
        <w:rPr>
          <w:rFonts w:ascii="Times New Roman" w:eastAsia="Times New Roman" w:hAnsi="Times New Roman" w:cs="Times New Roman"/>
          <w:snapToGrid w:val="0"/>
          <w:szCs w:val="20"/>
        </w:rPr>
        <w:t xml:space="preserve"> στειρότητα</w:t>
      </w:r>
      <w:r>
        <w:rPr>
          <w:rFonts w:ascii="Times New Roman" w:eastAsia="Times New Roman" w:hAnsi="Times New Roman" w:cs="Times New Roman"/>
          <w:snapToGrid w:val="0"/>
          <w:szCs w:val="20"/>
        </w:rPr>
        <w:t>ς</w:t>
      </w:r>
      <w:r w:rsidRPr="002155F5">
        <w:rPr>
          <w:rFonts w:ascii="Times New Roman" w:eastAsia="Times New Roman" w:hAnsi="Times New Roman" w:cs="Times New Roman"/>
          <w:snapToGrid w:val="0"/>
          <w:szCs w:val="20"/>
        </w:rPr>
        <w:t>.</w:t>
      </w:r>
    </w:p>
    <w:p w:rsidR="00D65A49" w:rsidRPr="00D65A49" w:rsidRDefault="00D65A49" w:rsidP="00FD4B9E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</w:p>
    <w:p w:rsidR="00666116" w:rsidRPr="00666116" w:rsidRDefault="001C4E52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napToGrid w:val="0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Cs w:val="20"/>
        </w:rPr>
        <w:t>Παιδιά και έφηβοι</w:t>
      </w:r>
      <w:r w:rsidR="00666116" w:rsidRPr="00666116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</w:t>
      </w:r>
    </w:p>
    <w:p w:rsidR="00713E4F" w:rsidRPr="00713E4F" w:rsidRDefault="00713E4F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713E4F">
        <w:rPr>
          <w:rFonts w:ascii="Times New Roman" w:eastAsia="Times New Roman" w:hAnsi="Times New Roman" w:cs="Times New Roman"/>
          <w:snapToGrid w:val="0"/>
          <w:szCs w:val="20"/>
        </w:rPr>
        <w:t>Δεν υπάρχει εμπειρία σε παιδιά και εφήβους με</w:t>
      </w:r>
      <w:r w:rsidR="001C4E52" w:rsidRPr="001C4E52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392647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Pr="00713E4F">
        <w:rPr>
          <w:rFonts w:ascii="Times New Roman" w:eastAsia="Times New Roman" w:hAnsi="Times New Roman" w:cs="Times New Roman"/>
          <w:snapToGrid w:val="0"/>
          <w:szCs w:val="20"/>
        </w:rPr>
        <w:t>.</w:t>
      </w:r>
    </w:p>
    <w:p w:rsidR="00713E4F" w:rsidRDefault="00713E4F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666116" w:rsidRP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Άλλα φάρμακα και </w:t>
      </w:r>
      <w:proofErr w:type="spellStart"/>
      <w:r w:rsidR="001C4E52" w:rsidRPr="001C4E52">
        <w:rPr>
          <w:rFonts w:ascii="Times New Roman" w:eastAsia="Times New Roman" w:hAnsi="Times New Roman" w:cs="Times New Roman"/>
          <w:b/>
          <w:snapToGrid w:val="0"/>
          <w:szCs w:val="20"/>
        </w:rPr>
        <w:t>Bendamustine</w:t>
      </w:r>
      <w:proofErr w:type="spellEnd"/>
      <w:r w:rsidR="001C4E52" w:rsidRPr="001C4E52">
        <w:rPr>
          <w:rFonts w:ascii="Times New Roman" w:eastAsia="Times New Roman" w:hAnsi="Times New Roman" w:cs="Times New Roman"/>
          <w:b/>
          <w:snapToGrid w:val="0"/>
          <w:szCs w:val="20"/>
        </w:rPr>
        <w:t>/</w:t>
      </w:r>
      <w:proofErr w:type="spellStart"/>
      <w:r w:rsidR="001C4E52" w:rsidRPr="001C4E52">
        <w:rPr>
          <w:rFonts w:ascii="Times New Roman" w:eastAsia="Times New Roman" w:hAnsi="Times New Roman" w:cs="Times New Roman"/>
          <w:b/>
          <w:snapToGrid w:val="0"/>
          <w:szCs w:val="20"/>
        </w:rPr>
        <w:t>Actavis</w:t>
      </w:r>
      <w:proofErr w:type="spellEnd"/>
    </w:p>
    <w:p w:rsidR="00666116" w:rsidRPr="00666116" w:rsidRDefault="00713E4F" w:rsidP="00666116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 xml:space="preserve">Ενημερώστε τον γιατρό ή τον φαρμακοποιό σας εάν παίρνετε, έχετε πρόσφατα πάρει </w:t>
      </w:r>
      <w:r w:rsidR="00666116" w:rsidRPr="00666116">
        <w:rPr>
          <w:rFonts w:ascii="Times New Roman" w:eastAsia="Times New Roman" w:hAnsi="Times New Roman" w:cs="Times New Roman"/>
          <w:snapToGrid w:val="0"/>
          <w:szCs w:val="20"/>
        </w:rPr>
        <w:t>ή μπορε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ί να πάρετε </w:t>
      </w:r>
      <w:r w:rsidR="00666116" w:rsidRPr="00666116">
        <w:rPr>
          <w:rFonts w:ascii="Times New Roman" w:eastAsia="Times New Roman" w:hAnsi="Times New Roman" w:cs="Times New Roman"/>
          <w:snapToGrid w:val="0"/>
          <w:szCs w:val="20"/>
        </w:rPr>
        <w:t>άλλα φάρμακα.</w:t>
      </w:r>
    </w:p>
    <w:p w:rsidR="00666116" w:rsidRPr="00DF51B1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2B30BE" w:rsidRPr="00B0623F" w:rsidRDefault="002B30BE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2B30BE">
        <w:rPr>
          <w:rFonts w:ascii="Times New Roman" w:eastAsia="Times New Roman" w:hAnsi="Times New Roman" w:cs="Times New Roman"/>
          <w:snapToGrid w:val="0"/>
          <w:szCs w:val="20"/>
        </w:rPr>
        <w:t>Εάν</w:t>
      </w:r>
      <w:r w:rsidR="001C4E52" w:rsidRPr="001C4E52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1C4E52">
        <w:rPr>
          <w:rFonts w:ascii="Times New Roman" w:eastAsia="Times New Roman" w:hAnsi="Times New Roman" w:cs="Times New Roman"/>
          <w:snapToGrid w:val="0"/>
          <w:szCs w:val="20"/>
        </w:rPr>
        <w:t xml:space="preserve">το 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392647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χρησιμοποιείται σε συνδυασμό με φάρμακα τα οποία αναστέλλουν το σχηματισμό του αίματος στο μυελό των οστών, η επίδραση επί του μυελού των οστών μπορεί να </w:t>
      </w:r>
      <w:r w:rsidR="0019076E" w:rsidRPr="002B30BE">
        <w:rPr>
          <w:rFonts w:ascii="Times New Roman" w:eastAsia="Times New Roman" w:hAnsi="Times New Roman" w:cs="Times New Roman"/>
          <w:snapToGrid w:val="0"/>
          <w:szCs w:val="20"/>
        </w:rPr>
        <w:t>εντα</w:t>
      </w:r>
      <w:r w:rsidR="0019076E">
        <w:rPr>
          <w:rFonts w:ascii="Times New Roman" w:eastAsia="Times New Roman" w:hAnsi="Times New Roman" w:cs="Times New Roman"/>
          <w:snapToGrid w:val="0"/>
          <w:szCs w:val="20"/>
        </w:rPr>
        <w:t>θε</w:t>
      </w:r>
      <w:r w:rsidR="0019076E" w:rsidRPr="002B30BE">
        <w:rPr>
          <w:rFonts w:ascii="Times New Roman" w:eastAsia="Times New Roman" w:hAnsi="Times New Roman" w:cs="Times New Roman"/>
          <w:snapToGrid w:val="0"/>
          <w:szCs w:val="20"/>
        </w:rPr>
        <w:t>ί</w:t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br/>
        <w:t>Αν</w:t>
      </w:r>
      <w:r w:rsidR="001C4E52">
        <w:rPr>
          <w:rFonts w:ascii="Times New Roman" w:eastAsia="Times New Roman" w:hAnsi="Times New Roman" w:cs="Times New Roman"/>
          <w:snapToGrid w:val="0"/>
          <w:szCs w:val="20"/>
        </w:rPr>
        <w:t xml:space="preserve"> το 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392647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χρησιμοποιείται σε συνδυασμό με φάρμακα που μεταβάλλουν την ανοσολογική σας απάντηση, π.χ. </w:t>
      </w:r>
      <w:proofErr w:type="spellStart"/>
      <w:r>
        <w:rPr>
          <w:rFonts w:ascii="Times New Roman" w:eastAsia="Times New Roman" w:hAnsi="Times New Roman" w:cs="Times New Roman"/>
          <w:snapToGrid w:val="0"/>
          <w:szCs w:val="20"/>
        </w:rPr>
        <w:t>κυκλοσπορίνη</w:t>
      </w:r>
      <w:proofErr w:type="spellEnd"/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και </w:t>
      </w:r>
      <w:proofErr w:type="spellStart"/>
      <w:r w:rsidRPr="002B30BE">
        <w:rPr>
          <w:rFonts w:ascii="Times New Roman" w:eastAsia="Times New Roman" w:hAnsi="Times New Roman" w:cs="Times New Roman"/>
          <w:snapToGrid w:val="0"/>
          <w:szCs w:val="20"/>
        </w:rPr>
        <w:t>tacrolimus</w:t>
      </w:r>
      <w:proofErr w:type="spellEnd"/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, η επίδραση αυτή μπορεί </w:t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lastRenderedPageBreak/>
        <w:t>να ενταθεί.</w:t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br/>
        <w:t xml:space="preserve">Φάρμακα όπως </w:t>
      </w:r>
      <w:r w:rsidR="00565EA6">
        <w:rPr>
          <w:rFonts w:ascii="Times New Roman" w:eastAsia="Times New Roman" w:hAnsi="Times New Roman" w:cs="Times New Roman"/>
          <w:snapToGrid w:val="0"/>
          <w:szCs w:val="20"/>
        </w:rPr>
        <w:t xml:space="preserve">η </w:t>
      </w:r>
      <w:proofErr w:type="spellStart"/>
      <w:r w:rsidRPr="002B30BE">
        <w:rPr>
          <w:rFonts w:ascii="Times New Roman" w:eastAsia="Times New Roman" w:hAnsi="Times New Roman" w:cs="Times New Roman"/>
          <w:snapToGrid w:val="0"/>
          <w:szCs w:val="20"/>
        </w:rPr>
        <w:t>βενδαμουστίνη</w:t>
      </w:r>
      <w:proofErr w:type="spellEnd"/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(</w:t>
      </w:r>
      <w:proofErr w:type="spellStart"/>
      <w:r w:rsidRPr="002B30BE">
        <w:rPr>
          <w:rFonts w:ascii="Times New Roman" w:eastAsia="Times New Roman" w:hAnsi="Times New Roman" w:cs="Times New Roman"/>
          <w:snapToGrid w:val="0"/>
          <w:szCs w:val="20"/>
        </w:rPr>
        <w:t>κυτταροστατικά</w:t>
      </w:r>
      <w:proofErr w:type="spellEnd"/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φάρμακα) μπορεί να μειώσουν την αποτελεσματικότητα του εμβολιασμού με </w:t>
      </w:r>
      <w:r w:rsidR="00565EA6">
        <w:rPr>
          <w:rFonts w:ascii="Times New Roman" w:eastAsia="Times New Roman" w:hAnsi="Times New Roman" w:cs="Times New Roman"/>
          <w:snapToGrid w:val="0"/>
          <w:szCs w:val="20"/>
        </w:rPr>
        <w:t xml:space="preserve">εμβόλια από </w:t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t>ζωντανούς ιούς. Επιπλέον</w:t>
      </w:r>
      <w:r w:rsidR="00565EA6">
        <w:rPr>
          <w:rFonts w:ascii="Times New Roman" w:eastAsia="Times New Roman" w:hAnsi="Times New Roman" w:cs="Times New Roman"/>
          <w:snapToGrid w:val="0"/>
          <w:szCs w:val="20"/>
        </w:rPr>
        <w:t>, τα</w:t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Pr="002B30BE">
        <w:rPr>
          <w:rFonts w:ascii="Times New Roman" w:eastAsia="Times New Roman" w:hAnsi="Times New Roman" w:cs="Times New Roman"/>
          <w:snapToGrid w:val="0"/>
          <w:szCs w:val="20"/>
        </w:rPr>
        <w:t>κυτταροστατικά</w:t>
      </w:r>
      <w:proofErr w:type="spellEnd"/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φάρμακα αυξάνουν τον κίνδυνο της μόλυνσης μετά τον εμβολιασμό με </w:t>
      </w:r>
      <w:r w:rsidR="00565EA6">
        <w:rPr>
          <w:rFonts w:ascii="Times New Roman" w:eastAsia="Times New Roman" w:hAnsi="Times New Roman" w:cs="Times New Roman"/>
          <w:snapToGrid w:val="0"/>
          <w:szCs w:val="20"/>
        </w:rPr>
        <w:t xml:space="preserve">εμβόλια </w:t>
      </w:r>
      <w:r w:rsidR="00565EA6" w:rsidRPr="002B30BE">
        <w:rPr>
          <w:rFonts w:ascii="Times New Roman" w:eastAsia="Times New Roman" w:hAnsi="Times New Roman" w:cs="Times New Roman"/>
          <w:snapToGrid w:val="0"/>
          <w:szCs w:val="20"/>
        </w:rPr>
        <w:t>ζ</w:t>
      </w:r>
      <w:r w:rsidR="00565EA6">
        <w:rPr>
          <w:rFonts w:ascii="Times New Roman" w:eastAsia="Times New Roman" w:hAnsi="Times New Roman" w:cs="Times New Roman"/>
          <w:snapToGrid w:val="0"/>
          <w:szCs w:val="20"/>
        </w:rPr>
        <w:t xml:space="preserve">ώντων μικροοργανισμών </w:t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(π.χ. </w:t>
      </w:r>
      <w:proofErr w:type="spellStart"/>
      <w:r w:rsidRPr="002B30BE">
        <w:rPr>
          <w:rFonts w:ascii="Times New Roman" w:eastAsia="Times New Roman" w:hAnsi="Times New Roman" w:cs="Times New Roman"/>
          <w:snapToGrid w:val="0"/>
          <w:szCs w:val="20"/>
        </w:rPr>
        <w:t>ιικό</w:t>
      </w:r>
      <w:proofErr w:type="spellEnd"/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εμβολιασμό).</w:t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br/>
        <w:t>Αν</w:t>
      </w:r>
      <w:r w:rsidR="00EC0131">
        <w:rPr>
          <w:rFonts w:ascii="Times New Roman" w:eastAsia="Times New Roman" w:hAnsi="Times New Roman" w:cs="Times New Roman"/>
          <w:snapToGrid w:val="0"/>
          <w:szCs w:val="20"/>
        </w:rPr>
        <w:t xml:space="preserve"> το</w:t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EC0131" w:rsidRPr="00EC0131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EC0131" w:rsidRPr="00EC0131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EC0131" w:rsidRPr="00EC0131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="00EC0131" w:rsidRPr="00EC0131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χρησιμοποιείται σε συνδυασμό με φάρμακα που αναστέλλουν </w:t>
      </w:r>
      <w:r w:rsidR="00B312FB">
        <w:rPr>
          <w:rFonts w:ascii="Times New Roman" w:eastAsia="Times New Roman" w:hAnsi="Times New Roman" w:cs="Times New Roman"/>
          <w:snapToGrid w:val="0"/>
          <w:szCs w:val="20"/>
        </w:rPr>
        <w:t>ένα ειδικό ηπατικό</w:t>
      </w:r>
      <w:r w:rsidR="00B312FB"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ένζυμο </w:t>
      </w:r>
      <w:r w:rsidR="00B312FB">
        <w:rPr>
          <w:rFonts w:ascii="Times New Roman" w:eastAsia="Times New Roman" w:hAnsi="Times New Roman" w:cs="Times New Roman"/>
          <w:snapToGrid w:val="0"/>
          <w:szCs w:val="20"/>
        </w:rPr>
        <w:t>(</w:t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t>CYP1A2</w:t>
      </w:r>
      <w:r w:rsidR="00B312FB">
        <w:rPr>
          <w:rFonts w:ascii="Times New Roman" w:eastAsia="Times New Roman" w:hAnsi="Times New Roman" w:cs="Times New Roman"/>
          <w:snapToGrid w:val="0"/>
          <w:szCs w:val="20"/>
        </w:rPr>
        <w:t>)</w:t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, όπως η </w:t>
      </w:r>
      <w:proofErr w:type="spellStart"/>
      <w:r w:rsidRPr="002B30BE">
        <w:rPr>
          <w:rFonts w:ascii="Times New Roman" w:eastAsia="Times New Roman" w:hAnsi="Times New Roman" w:cs="Times New Roman"/>
          <w:snapToGrid w:val="0"/>
          <w:szCs w:val="20"/>
        </w:rPr>
        <w:t>φλουβοξαμίνη</w:t>
      </w:r>
      <w:proofErr w:type="spellEnd"/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(αντικαταθλιπτικό), </w:t>
      </w:r>
      <w:r w:rsidR="001F58B9">
        <w:rPr>
          <w:rFonts w:ascii="Times New Roman" w:eastAsia="Times New Roman" w:hAnsi="Times New Roman" w:cs="Times New Roman"/>
          <w:snapToGrid w:val="0"/>
          <w:szCs w:val="20"/>
        </w:rPr>
        <w:t xml:space="preserve">η </w:t>
      </w:r>
      <w:proofErr w:type="spellStart"/>
      <w:r w:rsidRPr="002B30BE">
        <w:rPr>
          <w:rFonts w:ascii="Times New Roman" w:eastAsia="Times New Roman" w:hAnsi="Times New Roman" w:cs="Times New Roman"/>
          <w:snapToGrid w:val="0"/>
          <w:szCs w:val="20"/>
        </w:rPr>
        <w:t>σιπροφλοξασίνη</w:t>
      </w:r>
      <w:proofErr w:type="spellEnd"/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(χρησιμοποιείται για τη θεραπεία </w:t>
      </w:r>
      <w:proofErr w:type="spellStart"/>
      <w:r w:rsidRPr="002B30BE">
        <w:rPr>
          <w:rFonts w:ascii="Times New Roman" w:eastAsia="Times New Roman" w:hAnsi="Times New Roman" w:cs="Times New Roman"/>
          <w:snapToGrid w:val="0"/>
          <w:szCs w:val="20"/>
        </w:rPr>
        <w:t>βακτηριακών</w:t>
      </w:r>
      <w:proofErr w:type="spellEnd"/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λοιμώξεων), η </w:t>
      </w:r>
      <w:proofErr w:type="spellStart"/>
      <w:r w:rsidRPr="002B30BE">
        <w:rPr>
          <w:rFonts w:ascii="Times New Roman" w:eastAsia="Times New Roman" w:hAnsi="Times New Roman" w:cs="Times New Roman"/>
          <w:snapToGrid w:val="0"/>
          <w:szCs w:val="20"/>
        </w:rPr>
        <w:t>ακυκλοβίρη</w:t>
      </w:r>
      <w:proofErr w:type="spellEnd"/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(χρησιμοποι</w:t>
      </w:r>
      <w:r w:rsidR="005C21D4">
        <w:rPr>
          <w:rFonts w:ascii="Times New Roman" w:eastAsia="Times New Roman" w:hAnsi="Times New Roman" w:cs="Times New Roman"/>
          <w:snapToGrid w:val="0"/>
          <w:szCs w:val="20"/>
        </w:rPr>
        <w:t>είται</w:t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για τη </w:t>
      </w:r>
      <w:r w:rsidRPr="00B0623F">
        <w:rPr>
          <w:rFonts w:ascii="Times New Roman" w:eastAsia="Times New Roman" w:hAnsi="Times New Roman" w:cs="Times New Roman"/>
          <w:snapToGrid w:val="0"/>
          <w:szCs w:val="20"/>
        </w:rPr>
        <w:t>θεραπεία</w:t>
      </w:r>
      <w:r w:rsidR="001F58B9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1F58B9" w:rsidRPr="00B0623F">
        <w:rPr>
          <w:rFonts w:ascii="Times New Roman" w:eastAsia="Times New Roman" w:hAnsi="Times New Roman" w:cs="Times New Roman"/>
          <w:snapToGrid w:val="0"/>
          <w:szCs w:val="20"/>
        </w:rPr>
        <w:t>ιικών</w:t>
      </w:r>
      <w:proofErr w:type="spellEnd"/>
      <w:r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 λοιμώξεων) και </w:t>
      </w:r>
      <w:r w:rsidR="001F58B9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η </w:t>
      </w:r>
      <w:proofErr w:type="spellStart"/>
      <w:r w:rsidRPr="00B0623F">
        <w:rPr>
          <w:rFonts w:ascii="Times New Roman" w:eastAsia="Times New Roman" w:hAnsi="Times New Roman" w:cs="Times New Roman"/>
          <w:snapToGrid w:val="0"/>
          <w:szCs w:val="20"/>
        </w:rPr>
        <w:t>σιμετιδίνη</w:t>
      </w:r>
      <w:proofErr w:type="spellEnd"/>
      <w:r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 (χρησιμοποιείται για τη θεραπεία του καύσου και </w:t>
      </w:r>
      <w:r w:rsidR="005C21D4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των ελκών </w:t>
      </w:r>
      <w:r w:rsidRPr="00B0623F">
        <w:rPr>
          <w:rFonts w:ascii="Times New Roman" w:eastAsia="Times New Roman" w:hAnsi="Times New Roman" w:cs="Times New Roman"/>
          <w:snapToGrid w:val="0"/>
          <w:szCs w:val="20"/>
        </w:rPr>
        <w:t>του στομάχου), αυτά τα φάρμακα μπορεί να παρεμβαίνουν μεταξύ τους.</w:t>
      </w:r>
    </w:p>
    <w:p w:rsidR="00666116" w:rsidRPr="00B0623F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666116" w:rsidRPr="00B0623F" w:rsidRDefault="002B30BE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B0623F">
        <w:rPr>
          <w:rFonts w:ascii="Times New Roman" w:eastAsia="Times New Roman" w:hAnsi="Times New Roman" w:cs="Times New Roman"/>
          <w:b/>
          <w:snapToGrid w:val="0"/>
          <w:szCs w:val="20"/>
        </w:rPr>
        <w:t>Κύηση, θηλασμός και γονιμότητα</w:t>
      </w:r>
    </w:p>
    <w:p w:rsidR="00666116" w:rsidRPr="00666116" w:rsidRDefault="00666116" w:rsidP="00FD4B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B0623F">
        <w:rPr>
          <w:rFonts w:ascii="Times New Roman" w:eastAsia="Times New Roman" w:hAnsi="Times New Roman" w:cs="Times New Roman"/>
          <w:snapToGrid w:val="0"/>
          <w:szCs w:val="20"/>
        </w:rPr>
        <w:t>Εάν είσ</w:t>
      </w:r>
      <w:r w:rsidR="005C5323" w:rsidRPr="00B0623F">
        <w:rPr>
          <w:rFonts w:ascii="Times New Roman" w:eastAsia="Times New Roman" w:hAnsi="Times New Roman" w:cs="Times New Roman"/>
          <w:snapToGrid w:val="0"/>
          <w:szCs w:val="20"/>
        </w:rPr>
        <w:t>τ</w:t>
      </w:r>
      <w:r w:rsidRPr="00B0623F">
        <w:rPr>
          <w:rFonts w:ascii="Times New Roman" w:eastAsia="Times New Roman" w:hAnsi="Times New Roman" w:cs="Times New Roman"/>
          <w:snapToGrid w:val="0"/>
          <w:szCs w:val="20"/>
        </w:rPr>
        <w:t>ε έγκυος ή θηλάζετε, νομίζετε ότι μπορεί να είσ</w:t>
      </w:r>
      <w:r w:rsidR="005C5323" w:rsidRPr="00B0623F">
        <w:rPr>
          <w:rFonts w:ascii="Times New Roman" w:eastAsia="Times New Roman" w:hAnsi="Times New Roman" w:cs="Times New Roman"/>
          <w:snapToGrid w:val="0"/>
          <w:szCs w:val="20"/>
        </w:rPr>
        <w:t>τ</w:t>
      </w:r>
      <w:r w:rsidRPr="00B0623F">
        <w:rPr>
          <w:rFonts w:ascii="Times New Roman" w:eastAsia="Times New Roman" w:hAnsi="Times New Roman" w:cs="Times New Roman"/>
          <w:snapToGrid w:val="0"/>
          <w:szCs w:val="20"/>
        </w:rPr>
        <w:t>ε έγκυος ή σχεδιάζετε να αποκτήσ</w:t>
      </w:r>
      <w:r w:rsidR="002B30BE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ετε παιδί, ζητήστε τη συμβουλή </w:t>
      </w:r>
      <w:r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του </w:t>
      </w:r>
      <w:r w:rsidR="002B30BE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γιατρού </w:t>
      </w:r>
      <w:r w:rsidRPr="00B0623F">
        <w:rPr>
          <w:rFonts w:ascii="Times New Roman" w:eastAsia="Times New Roman" w:hAnsi="Times New Roman" w:cs="Times New Roman"/>
          <w:snapToGrid w:val="0"/>
          <w:szCs w:val="20"/>
        </w:rPr>
        <w:t>σας</w:t>
      </w:r>
      <w:r w:rsidR="002B30BE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5C5323" w:rsidRPr="00B0623F">
        <w:rPr>
          <w:rFonts w:ascii="Times New Roman" w:eastAsia="Times New Roman" w:hAnsi="Times New Roman" w:cs="Times New Roman"/>
          <w:snapToGrid w:val="0"/>
          <w:szCs w:val="20"/>
        </w:rPr>
        <w:t>πριν</w:t>
      </w:r>
      <w:r w:rsidR="005C5323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2B30BE">
        <w:rPr>
          <w:rFonts w:ascii="Times New Roman" w:eastAsia="Times New Roman" w:hAnsi="Times New Roman" w:cs="Times New Roman"/>
          <w:snapToGrid w:val="0"/>
          <w:szCs w:val="20"/>
        </w:rPr>
        <w:t>πάρετε αυτό το φάρμακο.</w:t>
      </w:r>
    </w:p>
    <w:p w:rsidR="00666116" w:rsidRDefault="00666116" w:rsidP="00FD4B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2B30BE" w:rsidRDefault="005C21D4" w:rsidP="00FD4B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2155F5">
        <w:rPr>
          <w:rFonts w:ascii="Times New Roman" w:eastAsia="Times New Roman" w:hAnsi="Times New Roman" w:cs="Times New Roman"/>
          <w:snapToGrid w:val="0"/>
          <w:szCs w:val="20"/>
          <w:u w:val="single"/>
        </w:rPr>
        <w:t>Εγκυμοσύνη</w:t>
      </w:r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br/>
      </w:r>
      <w:r w:rsidR="008A4F41">
        <w:rPr>
          <w:rFonts w:ascii="Times New Roman" w:eastAsia="Times New Roman" w:hAnsi="Times New Roman" w:cs="Times New Roman"/>
          <w:snapToGrid w:val="0"/>
          <w:szCs w:val="20"/>
        </w:rPr>
        <w:t xml:space="preserve">Το </w:t>
      </w:r>
      <w:proofErr w:type="spellStart"/>
      <w:r w:rsidR="008A4F41" w:rsidRPr="008A4F41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8A4F41" w:rsidRPr="008A4F41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8A4F41" w:rsidRPr="008A4F41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</w:rPr>
        <w:t>μ</w:t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πορεί </w:t>
      </w:r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t>να προκαλέσει γενετικές βλάβες και έχει προκαλέσει δυσπλασίες σε μελέτες σε ζώα. Δεν πρέπει να χρησιμοποιείτε</w:t>
      </w:r>
      <w:r w:rsidR="00392647" w:rsidRPr="00392647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392647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κατά τη διάρκεια </w:t>
      </w:r>
      <w:r w:rsidR="00F27665">
        <w:rPr>
          <w:rFonts w:ascii="Times New Roman" w:eastAsia="Times New Roman" w:hAnsi="Times New Roman" w:cs="Times New Roman"/>
          <w:snapToGrid w:val="0"/>
          <w:szCs w:val="20"/>
        </w:rPr>
        <w:t xml:space="preserve">της εγκυμοσύνης εκτός εάν </w:t>
      </w:r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t>σίγουρα το υποδείξει ο γιατρός σας. Στην περίπτωση της θε</w:t>
      </w:r>
      <w:r w:rsidR="00F27665">
        <w:rPr>
          <w:rFonts w:ascii="Times New Roman" w:eastAsia="Times New Roman" w:hAnsi="Times New Roman" w:cs="Times New Roman"/>
          <w:snapToGrid w:val="0"/>
          <w:szCs w:val="20"/>
        </w:rPr>
        <w:t>ραπείας θα πρέπει να αναζητήσετε</w:t>
      </w:r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ιατρική 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συμβουλή </w:t>
      </w:r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σχετικά με τον κίνδυνο των πιθανών αρνητικών επιπτώσεων της θεραπείας σας για το αγέννητο παιδί και </w:t>
      </w:r>
      <w:r w:rsidR="001F58B9">
        <w:rPr>
          <w:rFonts w:ascii="Times New Roman" w:eastAsia="Times New Roman" w:hAnsi="Times New Roman" w:cs="Times New Roman"/>
          <w:snapToGrid w:val="0"/>
          <w:szCs w:val="20"/>
        </w:rPr>
        <w:t xml:space="preserve">η </w:t>
      </w:r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t>γενετική συμβουλ</w:t>
      </w:r>
      <w:r w:rsidR="00F27665">
        <w:rPr>
          <w:rFonts w:ascii="Times New Roman" w:eastAsia="Times New Roman" w:hAnsi="Times New Roman" w:cs="Times New Roman"/>
          <w:snapToGrid w:val="0"/>
          <w:szCs w:val="20"/>
        </w:rPr>
        <w:t>ευτική</w:t>
      </w:r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συστήνεται.</w:t>
      </w:r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br/>
      </w:r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br/>
      </w:r>
      <w:r w:rsidR="002B30BE" w:rsidRPr="002155F5">
        <w:rPr>
          <w:rFonts w:ascii="Times New Roman" w:eastAsia="Times New Roman" w:hAnsi="Times New Roman" w:cs="Times New Roman"/>
          <w:snapToGrid w:val="0"/>
          <w:szCs w:val="20"/>
          <w:u w:val="single"/>
        </w:rPr>
        <w:t>Γονιμότητα</w:t>
      </w:r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br/>
        <w:t>Εάν είστε γυναίκα σε αναπαραγωγικ</w:t>
      </w:r>
      <w:r w:rsidR="00F27665">
        <w:rPr>
          <w:rFonts w:ascii="Times New Roman" w:eastAsia="Times New Roman" w:hAnsi="Times New Roman" w:cs="Times New Roman"/>
          <w:snapToGrid w:val="0"/>
          <w:szCs w:val="20"/>
        </w:rPr>
        <w:t xml:space="preserve">ή ηλικία πρέπει </w:t>
      </w:r>
      <w:r w:rsidR="00F27665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να </w:t>
      </w:r>
      <w:r w:rsidR="006E7958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χρησιμοποιείτε </w:t>
      </w:r>
      <w:r w:rsidR="002B30BE" w:rsidRPr="00B0623F">
        <w:rPr>
          <w:rFonts w:ascii="Times New Roman" w:eastAsia="Times New Roman" w:hAnsi="Times New Roman" w:cs="Times New Roman"/>
          <w:snapToGrid w:val="0"/>
          <w:szCs w:val="20"/>
        </w:rPr>
        <w:t>αποτελεσματική μέθοδο αντισύλληψης, τόσο πριν όσο και κατά τη διάρκεια της θεραπείας με</w:t>
      </w:r>
      <w:r w:rsidR="00392647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392647" w:rsidRPr="00B0623F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392647" w:rsidRPr="00B0623F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392647" w:rsidRPr="00B0623F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="002B30BE" w:rsidRPr="00B0623F">
        <w:rPr>
          <w:rFonts w:ascii="Times New Roman" w:eastAsia="Times New Roman" w:hAnsi="Times New Roman" w:cs="Times New Roman"/>
          <w:snapToGrid w:val="0"/>
          <w:szCs w:val="20"/>
        </w:rPr>
        <w:t>. Εάν προκύψει εγκυμοσύνη κατά τη διάρκεια της θεραπείας σας με</w:t>
      </w:r>
      <w:r w:rsidR="00392647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392647" w:rsidRPr="00B0623F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392647" w:rsidRPr="00B0623F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392647" w:rsidRPr="00B0623F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="002B30BE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 θα πρέπει να ενημερώσετε αμέσως το</w:t>
      </w:r>
      <w:r w:rsidR="00F27665" w:rsidRPr="00B0623F">
        <w:rPr>
          <w:rFonts w:ascii="Times New Roman" w:eastAsia="Times New Roman" w:hAnsi="Times New Roman" w:cs="Times New Roman"/>
          <w:snapToGrid w:val="0"/>
          <w:szCs w:val="20"/>
        </w:rPr>
        <w:t>ν</w:t>
      </w:r>
      <w:r w:rsidR="002B30BE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 γιατρό σας και</w:t>
      </w:r>
      <w:r w:rsidR="00F27665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 να</w:t>
      </w:r>
      <w:r w:rsidR="002B30BE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 ζητήσ</w:t>
      </w:r>
      <w:r w:rsidR="006E7958" w:rsidRPr="00B0623F">
        <w:rPr>
          <w:rFonts w:ascii="Times New Roman" w:eastAsia="Times New Roman" w:hAnsi="Times New Roman" w:cs="Times New Roman"/>
          <w:snapToGrid w:val="0"/>
          <w:szCs w:val="20"/>
        </w:rPr>
        <w:t>ε</w:t>
      </w:r>
      <w:r w:rsidR="002B30BE" w:rsidRPr="00B0623F">
        <w:rPr>
          <w:rFonts w:ascii="Times New Roman" w:eastAsia="Times New Roman" w:hAnsi="Times New Roman" w:cs="Times New Roman"/>
          <w:snapToGrid w:val="0"/>
          <w:szCs w:val="20"/>
        </w:rPr>
        <w:t>τε γεν</w:t>
      </w:r>
      <w:r w:rsidR="00F27665" w:rsidRPr="00B0623F">
        <w:rPr>
          <w:rFonts w:ascii="Times New Roman" w:eastAsia="Times New Roman" w:hAnsi="Times New Roman" w:cs="Times New Roman"/>
          <w:snapToGrid w:val="0"/>
          <w:szCs w:val="20"/>
        </w:rPr>
        <w:t>ετική συμβουλή.</w:t>
      </w:r>
      <w:r w:rsidR="00F27665" w:rsidRPr="00B0623F">
        <w:rPr>
          <w:rFonts w:ascii="Times New Roman" w:eastAsia="Times New Roman" w:hAnsi="Times New Roman" w:cs="Times New Roman"/>
          <w:snapToGrid w:val="0"/>
          <w:szCs w:val="20"/>
        </w:rPr>
        <w:br/>
      </w:r>
      <w:r w:rsidR="00F27665" w:rsidRPr="00B0623F">
        <w:rPr>
          <w:rFonts w:ascii="Times New Roman" w:eastAsia="Times New Roman" w:hAnsi="Times New Roman" w:cs="Times New Roman"/>
          <w:snapToGrid w:val="0"/>
          <w:szCs w:val="20"/>
        </w:rPr>
        <w:br/>
        <w:t>Εάν είστε άντρας</w:t>
      </w:r>
      <w:r w:rsidR="002B30BE" w:rsidRPr="00B0623F">
        <w:rPr>
          <w:rFonts w:ascii="Times New Roman" w:eastAsia="Times New Roman" w:hAnsi="Times New Roman" w:cs="Times New Roman"/>
          <w:snapToGrid w:val="0"/>
          <w:szCs w:val="20"/>
        </w:rPr>
        <w:t>, θα πρ</w:t>
      </w:r>
      <w:r w:rsidR="00F27665" w:rsidRPr="00B0623F">
        <w:rPr>
          <w:rFonts w:ascii="Times New Roman" w:eastAsia="Times New Roman" w:hAnsi="Times New Roman" w:cs="Times New Roman"/>
          <w:snapToGrid w:val="0"/>
          <w:szCs w:val="20"/>
        </w:rPr>
        <w:t>έπει να αποφύγετε να αποκτήσετε</w:t>
      </w:r>
      <w:r w:rsidR="002B30BE"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 παιδί κατά</w:t>
      </w:r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τη διάρκεια της θεραπείας με</w:t>
      </w:r>
      <w:r w:rsidR="00392647" w:rsidRPr="00392647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392647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και για μέχρι και 6</w:t>
      </w:r>
      <w:r>
        <w:rPr>
          <w:rFonts w:ascii="Times New Roman" w:eastAsia="Times New Roman" w:hAnsi="Times New Roman" w:cs="Times New Roman"/>
          <w:snapToGrid w:val="0"/>
          <w:szCs w:val="20"/>
        </w:rPr>
        <w:t> </w:t>
      </w:r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t>μήνες μετά τη διακοπή της θεραπείας. Υπάρχει κίνδυνος ότι η θεραπεία με</w:t>
      </w:r>
      <w:r w:rsidR="00392647" w:rsidRPr="00392647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392647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θα οδηγήσει σε στειρότητ</w:t>
      </w:r>
      <w:r w:rsidR="00F27665">
        <w:rPr>
          <w:rFonts w:ascii="Times New Roman" w:eastAsia="Times New Roman" w:hAnsi="Times New Roman" w:cs="Times New Roman"/>
          <w:snapToGrid w:val="0"/>
          <w:szCs w:val="20"/>
        </w:rPr>
        <w:t>α και μπορεί να θέλετε να ζητήσετ</w:t>
      </w:r>
      <w:r>
        <w:rPr>
          <w:rFonts w:ascii="Times New Roman" w:eastAsia="Times New Roman" w:hAnsi="Times New Roman" w:cs="Times New Roman"/>
          <w:snapToGrid w:val="0"/>
          <w:szCs w:val="20"/>
        </w:rPr>
        <w:t>ε</w:t>
      </w:r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συμβουλές σχετικά με τη διατήρηση σπέρματος πριν από την έναρξη της θεραπείας.</w:t>
      </w:r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br/>
      </w:r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br/>
      </w:r>
      <w:r w:rsidR="002B30BE" w:rsidRPr="002155F5">
        <w:rPr>
          <w:rFonts w:ascii="Times New Roman" w:eastAsia="Times New Roman" w:hAnsi="Times New Roman" w:cs="Times New Roman"/>
          <w:snapToGrid w:val="0"/>
          <w:szCs w:val="20"/>
          <w:u w:val="single"/>
        </w:rPr>
        <w:t>Θηλασμός</w:t>
      </w:r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br/>
      </w:r>
      <w:r w:rsidR="00EC0131">
        <w:rPr>
          <w:rFonts w:ascii="Times New Roman" w:eastAsia="Times New Roman" w:hAnsi="Times New Roman" w:cs="Times New Roman"/>
          <w:snapToGrid w:val="0"/>
          <w:szCs w:val="20"/>
        </w:rPr>
        <w:t xml:space="preserve">Το </w:t>
      </w:r>
      <w:proofErr w:type="spellStart"/>
      <w:r w:rsidR="00EC0131" w:rsidRPr="00EC0131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EC0131" w:rsidRPr="00EC0131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EC0131" w:rsidRPr="00EC0131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="00EC0131">
        <w:rPr>
          <w:rFonts w:ascii="Times New Roman" w:eastAsia="Times New Roman" w:hAnsi="Times New Roman" w:cs="Times New Roman"/>
          <w:snapToGrid w:val="0"/>
          <w:szCs w:val="20"/>
        </w:rPr>
        <w:t xml:space="preserve"> δ</w:t>
      </w:r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εν πρέπει να χορηγείται κατά τη διάρκεια του θηλασμού. Αν είναι απαραίτητη 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η </w:t>
      </w:r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t>θεραπεία με</w:t>
      </w:r>
      <w:r w:rsidR="00392647" w:rsidRPr="00392647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392647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κατά τη διάρκεια </w:t>
      </w:r>
      <w:r w:rsidR="00B0623F">
        <w:rPr>
          <w:rFonts w:ascii="Times New Roman" w:eastAsia="Times New Roman" w:hAnsi="Times New Roman" w:cs="Times New Roman"/>
          <w:snapToGrid w:val="0"/>
          <w:szCs w:val="20"/>
        </w:rPr>
        <w:t xml:space="preserve">της γαλουχίας </w:t>
      </w:r>
      <w:r w:rsidR="002B30BE" w:rsidRPr="002B30BE">
        <w:rPr>
          <w:rFonts w:ascii="Times New Roman" w:eastAsia="Times New Roman" w:hAnsi="Times New Roman" w:cs="Times New Roman"/>
          <w:snapToGrid w:val="0"/>
          <w:szCs w:val="20"/>
        </w:rPr>
        <w:t>θα πρέπει να διακόψετε το θηλασμό.</w:t>
      </w:r>
    </w:p>
    <w:p w:rsidR="002B30BE" w:rsidRPr="00666116" w:rsidRDefault="002B30BE" w:rsidP="00FD4B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666116" w:rsidRPr="00B0623F" w:rsidRDefault="00666116" w:rsidP="00FD4B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Οδήγηση και χειρισμός </w:t>
      </w:r>
      <w:r w:rsidRPr="00B0623F">
        <w:rPr>
          <w:rFonts w:ascii="Times New Roman" w:eastAsia="Times New Roman" w:hAnsi="Times New Roman" w:cs="Times New Roman"/>
          <w:b/>
          <w:snapToGrid w:val="0"/>
          <w:szCs w:val="20"/>
        </w:rPr>
        <w:t>μηχαν</w:t>
      </w:r>
      <w:r w:rsidR="005C5323" w:rsidRPr="00B0623F">
        <w:rPr>
          <w:rFonts w:ascii="Times New Roman" w:eastAsia="Times New Roman" w:hAnsi="Times New Roman" w:cs="Times New Roman"/>
          <w:b/>
          <w:snapToGrid w:val="0"/>
          <w:szCs w:val="20"/>
        </w:rPr>
        <w:t>ημάτων</w:t>
      </w:r>
    </w:p>
    <w:p w:rsidR="00666116" w:rsidRDefault="002B30BE" w:rsidP="00FD4B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B0623F">
        <w:rPr>
          <w:rFonts w:ascii="Times New Roman" w:eastAsia="Times New Roman" w:hAnsi="Times New Roman" w:cs="Times New Roman"/>
          <w:snapToGrid w:val="0"/>
          <w:szCs w:val="20"/>
        </w:rPr>
        <w:t>Δεν έχουν πραγματοποιηθεί μελέτες σχετικά με τις επιδράσεις στην ικανότητα οδήγησης και χειρισμού μηχαν</w:t>
      </w:r>
      <w:r w:rsidR="005C5323" w:rsidRPr="00B0623F">
        <w:rPr>
          <w:rFonts w:ascii="Times New Roman" w:eastAsia="Times New Roman" w:hAnsi="Times New Roman" w:cs="Times New Roman"/>
          <w:snapToGrid w:val="0"/>
          <w:szCs w:val="20"/>
        </w:rPr>
        <w:t>ημάτων</w:t>
      </w:r>
      <w:r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. Μην οδηγείτε ή χειρίζεστε </w:t>
      </w:r>
      <w:r w:rsidR="005C5323" w:rsidRPr="00B0623F">
        <w:rPr>
          <w:rFonts w:ascii="Times New Roman" w:eastAsia="Times New Roman" w:hAnsi="Times New Roman" w:cs="Times New Roman"/>
          <w:snapToGrid w:val="0"/>
          <w:szCs w:val="20"/>
        </w:rPr>
        <w:t>μηχανήματα</w:t>
      </w:r>
      <w:r w:rsidR="005C5323"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εάν </w:t>
      </w:r>
      <w:r w:rsidR="00CB0C46">
        <w:rPr>
          <w:rFonts w:ascii="Times New Roman" w:eastAsia="Times New Roman" w:hAnsi="Times New Roman" w:cs="Times New Roman"/>
          <w:snapToGrid w:val="0"/>
          <w:szCs w:val="20"/>
        </w:rPr>
        <w:t xml:space="preserve">εμφανίσετε </w:t>
      </w:r>
      <w:r w:rsidR="00CB0C46" w:rsidRPr="002B30B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2B30BE">
        <w:rPr>
          <w:rFonts w:ascii="Times New Roman" w:eastAsia="Times New Roman" w:hAnsi="Times New Roman" w:cs="Times New Roman"/>
          <w:snapToGrid w:val="0"/>
          <w:szCs w:val="20"/>
        </w:rPr>
        <w:t>παρενέργειες, όπως ζάλη ή έλλειψη συντονισμού.</w:t>
      </w:r>
    </w:p>
    <w:p w:rsidR="002B30BE" w:rsidRDefault="002B30BE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BF2097" w:rsidRPr="00666116" w:rsidRDefault="00BF2097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666116" w:rsidRPr="00666116" w:rsidRDefault="002B30BE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Cs w:val="20"/>
        </w:rPr>
        <w:t>3.</w:t>
      </w:r>
      <w:r>
        <w:rPr>
          <w:rFonts w:ascii="Times New Roman" w:eastAsia="Times New Roman" w:hAnsi="Times New Roman" w:cs="Times New Roman"/>
          <w:b/>
          <w:snapToGrid w:val="0"/>
          <w:szCs w:val="20"/>
        </w:rPr>
        <w:tab/>
        <w:t>Πώς να χρησιμοποιήσετε</w:t>
      </w:r>
      <w:r w:rsidR="00666116" w:rsidRPr="00666116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το </w:t>
      </w:r>
      <w:proofErr w:type="spellStart"/>
      <w:r w:rsidR="00392647" w:rsidRPr="00392647">
        <w:rPr>
          <w:rFonts w:ascii="Times New Roman" w:eastAsia="Times New Roman" w:hAnsi="Times New Roman" w:cs="Times New Roman"/>
          <w:b/>
          <w:snapToGrid w:val="0"/>
          <w:szCs w:val="20"/>
        </w:rPr>
        <w:t>Bendamustine</w:t>
      </w:r>
      <w:proofErr w:type="spellEnd"/>
      <w:r w:rsidR="00392647" w:rsidRPr="00392647">
        <w:rPr>
          <w:rFonts w:ascii="Times New Roman" w:eastAsia="Times New Roman" w:hAnsi="Times New Roman" w:cs="Times New Roman"/>
          <w:b/>
          <w:snapToGrid w:val="0"/>
          <w:szCs w:val="20"/>
        </w:rPr>
        <w:t>/</w:t>
      </w:r>
      <w:proofErr w:type="spellStart"/>
      <w:r w:rsidR="00392647" w:rsidRPr="00392647">
        <w:rPr>
          <w:rFonts w:ascii="Times New Roman" w:eastAsia="Times New Roman" w:hAnsi="Times New Roman" w:cs="Times New Roman"/>
          <w:b/>
          <w:snapToGrid w:val="0"/>
          <w:szCs w:val="20"/>
        </w:rPr>
        <w:t>Actavis</w:t>
      </w:r>
      <w:proofErr w:type="spellEnd"/>
    </w:p>
    <w:p w:rsidR="00666116" w:rsidRP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B6367F" w:rsidRDefault="00EC0131" w:rsidP="00FD4B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EC0131">
        <w:rPr>
          <w:rFonts w:ascii="Times New Roman" w:eastAsia="Times New Roman" w:hAnsi="Times New Roman" w:cs="Times New Roman"/>
          <w:snapToGrid w:val="0"/>
          <w:szCs w:val="20"/>
        </w:rPr>
        <w:lastRenderedPageBreak/>
        <w:t xml:space="preserve">Το </w:t>
      </w:r>
      <w:proofErr w:type="spellStart"/>
      <w:r w:rsidRPr="00EC0131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Pr="00EC0131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Pr="00EC0131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="00B6367F"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</w:rPr>
        <w:t>χ</w:t>
      </w:r>
      <w:r w:rsidR="00B6367F" w:rsidRPr="00B6367F">
        <w:rPr>
          <w:rFonts w:ascii="Times New Roman" w:eastAsia="Times New Roman" w:hAnsi="Times New Roman" w:cs="Times New Roman"/>
          <w:snapToGrid w:val="0"/>
          <w:szCs w:val="20"/>
        </w:rPr>
        <w:t>ορηγείται μέσα σε μια φλέβα επί 30</w:t>
      </w:r>
      <w:r w:rsidR="005C21D4">
        <w:rPr>
          <w:rFonts w:ascii="Times New Roman" w:eastAsia="Times New Roman" w:hAnsi="Times New Roman" w:cs="Times New Roman"/>
          <w:snapToGrid w:val="0"/>
          <w:szCs w:val="20"/>
        </w:rPr>
        <w:t>–</w:t>
      </w:r>
      <w:r w:rsidR="00B6367F" w:rsidRPr="00B6367F">
        <w:rPr>
          <w:rFonts w:ascii="Times New Roman" w:eastAsia="Times New Roman" w:hAnsi="Times New Roman" w:cs="Times New Roman"/>
          <w:snapToGrid w:val="0"/>
          <w:szCs w:val="20"/>
        </w:rPr>
        <w:t>60</w:t>
      </w:r>
      <w:r w:rsidR="00B42534">
        <w:rPr>
          <w:rFonts w:ascii="Times New Roman" w:eastAsia="Times New Roman" w:hAnsi="Times New Roman" w:cs="Times New Roman"/>
          <w:snapToGrid w:val="0"/>
          <w:szCs w:val="20"/>
        </w:rPr>
        <w:t> </w:t>
      </w:r>
      <w:r w:rsidR="00B6367F" w:rsidRPr="00B6367F">
        <w:rPr>
          <w:rFonts w:ascii="Times New Roman" w:eastAsia="Times New Roman" w:hAnsi="Times New Roman" w:cs="Times New Roman"/>
          <w:snapToGrid w:val="0"/>
          <w:szCs w:val="20"/>
        </w:rPr>
        <w:t>λεπτά σε διάφορες δόσεις, είτε μόνο του (μονοθεραπεία) ή σε συνδυασμό με άλλα φάρμακα.</w:t>
      </w:r>
    </w:p>
    <w:p w:rsidR="00666116" w:rsidRPr="00666116" w:rsidRDefault="00B6367F" w:rsidP="00FD4B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>Η θεραπεία δεν πρέπει να αρχίσει εάν έχετε χαμηλ</w:t>
      </w:r>
      <w:r w:rsidR="005C21D4">
        <w:rPr>
          <w:rFonts w:ascii="Times New Roman" w:eastAsia="Times New Roman" w:hAnsi="Times New Roman" w:cs="Times New Roman"/>
          <w:snapToGrid w:val="0"/>
          <w:szCs w:val="20"/>
        </w:rPr>
        <w:t>ό αριθμό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5C21D4">
        <w:rPr>
          <w:rFonts w:ascii="Times New Roman" w:eastAsia="Times New Roman" w:hAnsi="Times New Roman" w:cs="Times New Roman"/>
          <w:snapToGrid w:val="0"/>
          <w:szCs w:val="20"/>
        </w:rPr>
        <w:t xml:space="preserve">λευκών αιμοσφαιρίων </w:t>
      </w:r>
      <w:r w:rsidR="00F27665">
        <w:rPr>
          <w:rFonts w:ascii="Times New Roman" w:eastAsia="Times New Roman" w:hAnsi="Times New Roman" w:cs="Times New Roman"/>
          <w:snapToGrid w:val="0"/>
          <w:szCs w:val="20"/>
        </w:rPr>
        <w:t>(λευκοκύτταρα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) και / ή αιμοπεταλίων στο αίμα. Ο γιατρός σας θα </w:t>
      </w:r>
      <w:r w:rsidR="005C21D4">
        <w:rPr>
          <w:rFonts w:ascii="Times New Roman" w:eastAsia="Times New Roman" w:hAnsi="Times New Roman" w:cs="Times New Roman"/>
          <w:snapToGrid w:val="0"/>
          <w:szCs w:val="20"/>
        </w:rPr>
        <w:t xml:space="preserve">τα </w:t>
      </w:r>
      <w:r w:rsidR="005C21D4" w:rsidRPr="00B6367F">
        <w:rPr>
          <w:rFonts w:ascii="Times New Roman" w:eastAsia="Times New Roman" w:hAnsi="Times New Roman" w:cs="Times New Roman"/>
          <w:snapToGrid w:val="0"/>
          <w:szCs w:val="20"/>
        </w:rPr>
        <w:t>μετρ</w:t>
      </w:r>
      <w:r w:rsidR="005C21D4">
        <w:rPr>
          <w:rFonts w:ascii="Times New Roman" w:eastAsia="Times New Roman" w:hAnsi="Times New Roman" w:cs="Times New Roman"/>
          <w:snapToGrid w:val="0"/>
          <w:szCs w:val="20"/>
        </w:rPr>
        <w:t xml:space="preserve">άει 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>αυτά σε τακτά χρονικά διαστήματα.</w:t>
      </w:r>
    </w:p>
    <w:p w:rsidR="00B6367F" w:rsidRDefault="00B6367F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B6367F" w:rsidRPr="00B6367F" w:rsidRDefault="00B6367F" w:rsidP="00B6367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</w:pPr>
      <w:r w:rsidRPr="00B6367F">
        <w:rPr>
          <w:rFonts w:ascii="Times New Roman" w:eastAsia="Times New Roman" w:hAnsi="Times New Roman" w:cs="Times New Roman"/>
          <w:b/>
          <w:snapToGrid w:val="0"/>
          <w:szCs w:val="20"/>
        </w:rPr>
        <w:t>Χρόνια Λεμφοκυτταρική Λευχαιμία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3431"/>
      </w:tblGrid>
      <w:tr w:rsidR="00B6367F" w:rsidRPr="00B0623F" w:rsidTr="001A2213">
        <w:tc>
          <w:tcPr>
            <w:tcW w:w="5103" w:type="dxa"/>
            <w:shd w:val="clear" w:color="auto" w:fill="auto"/>
          </w:tcPr>
          <w:p w:rsidR="00B6367F" w:rsidRPr="00B0623F" w:rsidRDefault="00B6367F" w:rsidP="00B6367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</w:pPr>
            <w:r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100</w:t>
            </w:r>
            <w:r w:rsidR="005C21D4"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 </w:t>
            </w:r>
            <w:proofErr w:type="spellStart"/>
            <w:r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mg</w:t>
            </w:r>
            <w:proofErr w:type="spellEnd"/>
            <w:r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 xml:space="preserve"> </w:t>
            </w:r>
            <w:proofErr w:type="spellStart"/>
            <w:r w:rsidR="00B42534" w:rsidRPr="00B0623F">
              <w:rPr>
                <w:rFonts w:ascii="Times New Roman" w:eastAsia="Times New Roman" w:hAnsi="Times New Roman" w:cs="Times New Roman"/>
                <w:snapToGrid w:val="0"/>
                <w:szCs w:val="20"/>
              </w:rPr>
              <w:t>Bendamustine</w:t>
            </w:r>
            <w:proofErr w:type="spellEnd"/>
            <w:r w:rsidR="00B42534" w:rsidRPr="00B0623F">
              <w:rPr>
                <w:rFonts w:ascii="Times New Roman" w:eastAsia="Times New Roman" w:hAnsi="Times New Roman" w:cs="Times New Roman"/>
                <w:snapToGrid w:val="0"/>
                <w:szCs w:val="20"/>
              </w:rPr>
              <w:t>/</w:t>
            </w:r>
            <w:proofErr w:type="spellStart"/>
            <w:r w:rsidR="00B312FB" w:rsidRPr="00B0623F">
              <w:rPr>
                <w:rFonts w:ascii="Times New Roman" w:eastAsia="Times New Roman" w:hAnsi="Times New Roman" w:cs="Times New Roman"/>
                <w:snapToGrid w:val="0"/>
                <w:szCs w:val="20"/>
              </w:rPr>
              <w:t>Actavis</w:t>
            </w:r>
            <w:proofErr w:type="spellEnd"/>
            <w:r w:rsidR="00B312FB" w:rsidRPr="00B0623F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r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ανά τετραγωνικό μέτρο της επιφάνειας του σώματός σας (βάσει του ύψους και του βάρους σας)</w:t>
            </w:r>
          </w:p>
        </w:tc>
        <w:tc>
          <w:tcPr>
            <w:tcW w:w="3544" w:type="dxa"/>
            <w:shd w:val="clear" w:color="auto" w:fill="auto"/>
          </w:tcPr>
          <w:p w:rsidR="00B6367F" w:rsidRPr="00B0623F" w:rsidRDefault="00B6367F" w:rsidP="00B6367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snapToGrid w:val="0"/>
                <w:szCs w:val="20"/>
                <w:lang w:val="en-GB"/>
              </w:rPr>
            </w:pPr>
            <w:r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κατά τις ημέρες 1 + 2</w:t>
            </w:r>
          </w:p>
        </w:tc>
      </w:tr>
      <w:tr w:rsidR="00B6367F" w:rsidRPr="00B0623F" w:rsidTr="001A2213">
        <w:tc>
          <w:tcPr>
            <w:tcW w:w="8647" w:type="dxa"/>
            <w:gridSpan w:val="2"/>
            <w:shd w:val="clear" w:color="auto" w:fill="auto"/>
          </w:tcPr>
          <w:p w:rsidR="00B6367F" w:rsidRPr="00B0623F" w:rsidRDefault="00B6367F" w:rsidP="00B6367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</w:pPr>
            <w:r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Επαναλάβετε τον κύκλο μετά από 4</w:t>
            </w:r>
            <w:r w:rsidR="005C21D4"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 </w:t>
            </w:r>
            <w:r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εβδομάδες</w:t>
            </w:r>
          </w:p>
        </w:tc>
      </w:tr>
    </w:tbl>
    <w:p w:rsidR="00B6367F" w:rsidRPr="00B0623F" w:rsidRDefault="00B6367F" w:rsidP="00B6367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bCs/>
          <w:snapToGrid w:val="0"/>
          <w:szCs w:val="20"/>
        </w:rPr>
      </w:pPr>
    </w:p>
    <w:p w:rsidR="00B6367F" w:rsidRPr="00B0623F" w:rsidRDefault="00B0623F" w:rsidP="00B6367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bCs/>
          <w:snapToGrid w:val="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snapToGrid w:val="0"/>
          <w:szCs w:val="20"/>
        </w:rPr>
        <w:t>Μη-</w:t>
      </w: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Cs w:val="20"/>
        </w:rPr>
        <w:t>Hodgkin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Cs w:val="20"/>
        </w:rPr>
        <w:t xml:space="preserve"> λεμφώμα</w:t>
      </w:r>
      <w:r w:rsidR="00B6367F" w:rsidRPr="00B0623F">
        <w:rPr>
          <w:rFonts w:ascii="Times New Roman" w:eastAsia="Times New Roman" w:hAnsi="Times New Roman" w:cs="Times New Roman"/>
          <w:b/>
          <w:bCs/>
          <w:snapToGrid w:val="0"/>
          <w:szCs w:val="20"/>
        </w:rPr>
        <w:t>τα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3431"/>
      </w:tblGrid>
      <w:tr w:rsidR="00B6367F" w:rsidRPr="00B0623F" w:rsidTr="001A2213">
        <w:tc>
          <w:tcPr>
            <w:tcW w:w="5103" w:type="dxa"/>
            <w:shd w:val="clear" w:color="auto" w:fill="auto"/>
          </w:tcPr>
          <w:p w:rsidR="00B6367F" w:rsidRPr="00B0623F" w:rsidRDefault="00B6367F" w:rsidP="00B6367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</w:pPr>
            <w:r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120</w:t>
            </w:r>
            <w:r w:rsidR="005C21D4"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 </w:t>
            </w:r>
            <w:proofErr w:type="spellStart"/>
            <w:r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mg</w:t>
            </w:r>
            <w:proofErr w:type="spellEnd"/>
            <w:r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 xml:space="preserve"> </w:t>
            </w:r>
            <w:proofErr w:type="spellStart"/>
            <w:r w:rsidR="00B42534" w:rsidRPr="00B0623F">
              <w:rPr>
                <w:rFonts w:ascii="Times New Roman" w:eastAsia="Times New Roman" w:hAnsi="Times New Roman" w:cs="Times New Roman"/>
                <w:snapToGrid w:val="0"/>
                <w:szCs w:val="20"/>
              </w:rPr>
              <w:t>Bendamustine</w:t>
            </w:r>
            <w:proofErr w:type="spellEnd"/>
            <w:r w:rsidR="00B42534" w:rsidRPr="00B0623F">
              <w:rPr>
                <w:rFonts w:ascii="Times New Roman" w:eastAsia="Times New Roman" w:hAnsi="Times New Roman" w:cs="Times New Roman"/>
                <w:snapToGrid w:val="0"/>
                <w:szCs w:val="20"/>
              </w:rPr>
              <w:t>/</w:t>
            </w:r>
            <w:proofErr w:type="spellStart"/>
            <w:r w:rsidR="00B312FB" w:rsidRPr="00B0623F">
              <w:rPr>
                <w:rFonts w:ascii="Times New Roman" w:eastAsia="Times New Roman" w:hAnsi="Times New Roman" w:cs="Times New Roman"/>
                <w:snapToGrid w:val="0"/>
                <w:szCs w:val="20"/>
              </w:rPr>
              <w:t>Actavis</w:t>
            </w:r>
            <w:proofErr w:type="spellEnd"/>
            <w:r w:rsidR="00B312FB" w:rsidRPr="00B0623F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r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ανά τετραγωνικό μέτρο της επιφάνειας του σώματός σας (βάσει του ύψους και του βάρους σας)</w:t>
            </w:r>
          </w:p>
        </w:tc>
        <w:tc>
          <w:tcPr>
            <w:tcW w:w="3544" w:type="dxa"/>
            <w:shd w:val="clear" w:color="auto" w:fill="auto"/>
          </w:tcPr>
          <w:p w:rsidR="00B6367F" w:rsidRPr="00B0623F" w:rsidRDefault="00B6367F" w:rsidP="00B6367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snapToGrid w:val="0"/>
                <w:szCs w:val="20"/>
                <w:lang w:val="en-GB"/>
              </w:rPr>
            </w:pPr>
            <w:r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κατά τις ημέρες 1 + 2</w:t>
            </w:r>
          </w:p>
        </w:tc>
      </w:tr>
      <w:tr w:rsidR="00B6367F" w:rsidRPr="00B0623F" w:rsidTr="001A2213">
        <w:tc>
          <w:tcPr>
            <w:tcW w:w="8647" w:type="dxa"/>
            <w:gridSpan w:val="2"/>
            <w:shd w:val="clear" w:color="auto" w:fill="auto"/>
          </w:tcPr>
          <w:p w:rsidR="00B6367F" w:rsidRPr="00B0623F" w:rsidRDefault="00B6367F" w:rsidP="00B6367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</w:pPr>
            <w:r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Επαναλάβετε τον κύκλο μετά από 3</w:t>
            </w:r>
            <w:r w:rsidR="005C21D4"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 </w:t>
            </w:r>
            <w:r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εβδομάδες</w:t>
            </w:r>
          </w:p>
        </w:tc>
      </w:tr>
    </w:tbl>
    <w:p w:rsidR="00B6367F" w:rsidRPr="00B0623F" w:rsidRDefault="00B6367F" w:rsidP="00B6367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  <w:snapToGrid w:val="0"/>
          <w:szCs w:val="20"/>
          <w:u w:val="single"/>
        </w:rPr>
      </w:pPr>
    </w:p>
    <w:p w:rsidR="00B6367F" w:rsidRPr="00B0623F" w:rsidRDefault="00B6367F" w:rsidP="00B6367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bCs/>
          <w:snapToGrid w:val="0"/>
          <w:szCs w:val="20"/>
          <w:lang w:val="en-GB"/>
        </w:rPr>
      </w:pPr>
      <w:r w:rsidRPr="00B0623F">
        <w:rPr>
          <w:rFonts w:ascii="Times New Roman" w:eastAsia="Times New Roman" w:hAnsi="Times New Roman" w:cs="Times New Roman"/>
          <w:b/>
          <w:bCs/>
          <w:snapToGrid w:val="0"/>
          <w:szCs w:val="20"/>
        </w:rPr>
        <w:t xml:space="preserve">Πολλαπλό </w:t>
      </w:r>
      <w:proofErr w:type="spellStart"/>
      <w:r w:rsidRPr="00B0623F">
        <w:rPr>
          <w:rFonts w:ascii="Times New Roman" w:eastAsia="Times New Roman" w:hAnsi="Times New Roman" w:cs="Times New Roman"/>
          <w:b/>
          <w:bCs/>
          <w:snapToGrid w:val="0"/>
          <w:szCs w:val="20"/>
        </w:rPr>
        <w:t>μυέλωμα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3431"/>
      </w:tblGrid>
      <w:tr w:rsidR="00B6367F" w:rsidRPr="00B6367F" w:rsidTr="001A2213">
        <w:tc>
          <w:tcPr>
            <w:tcW w:w="5103" w:type="dxa"/>
            <w:shd w:val="clear" w:color="auto" w:fill="auto"/>
          </w:tcPr>
          <w:p w:rsidR="00B6367F" w:rsidRPr="00B0623F" w:rsidRDefault="00B6367F" w:rsidP="00B6367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</w:pPr>
            <w:r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120-150</w:t>
            </w:r>
            <w:r w:rsidR="005C21D4"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 </w:t>
            </w:r>
            <w:proofErr w:type="spellStart"/>
            <w:r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mg</w:t>
            </w:r>
            <w:proofErr w:type="spellEnd"/>
            <w:r w:rsidR="00B312FB" w:rsidRPr="00B0623F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B42534" w:rsidRPr="00B0623F">
              <w:rPr>
                <w:rFonts w:ascii="Times New Roman" w:eastAsia="Times New Roman" w:hAnsi="Times New Roman" w:cs="Times New Roman"/>
                <w:snapToGrid w:val="0"/>
                <w:szCs w:val="20"/>
              </w:rPr>
              <w:t>Bendamustine</w:t>
            </w:r>
            <w:proofErr w:type="spellEnd"/>
            <w:r w:rsidR="00B42534" w:rsidRPr="00B0623F">
              <w:rPr>
                <w:rFonts w:ascii="Times New Roman" w:eastAsia="Times New Roman" w:hAnsi="Times New Roman" w:cs="Times New Roman"/>
                <w:snapToGrid w:val="0"/>
                <w:szCs w:val="20"/>
              </w:rPr>
              <w:t>/</w:t>
            </w:r>
            <w:proofErr w:type="spellStart"/>
            <w:r w:rsidR="00B312FB" w:rsidRPr="00B0623F">
              <w:rPr>
                <w:rFonts w:ascii="Times New Roman" w:eastAsia="Times New Roman" w:hAnsi="Times New Roman" w:cs="Times New Roman"/>
                <w:snapToGrid w:val="0"/>
                <w:szCs w:val="20"/>
              </w:rPr>
              <w:t>Actavis</w:t>
            </w:r>
            <w:proofErr w:type="spellEnd"/>
            <w:r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 xml:space="preserve"> ανά τετραγωνικό μέτρο της επιφάνειας του σώματός σας (βάσει του ύψους και του βάρους σας)</w:t>
            </w:r>
          </w:p>
        </w:tc>
        <w:tc>
          <w:tcPr>
            <w:tcW w:w="3544" w:type="dxa"/>
            <w:shd w:val="clear" w:color="auto" w:fill="auto"/>
          </w:tcPr>
          <w:p w:rsidR="00B6367F" w:rsidRPr="00B6367F" w:rsidRDefault="00B6367F" w:rsidP="00B6367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snapToGrid w:val="0"/>
                <w:szCs w:val="20"/>
                <w:u w:val="single"/>
                <w:lang w:val="en-GB"/>
              </w:rPr>
            </w:pPr>
            <w:r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κατά τις ημέρες</w:t>
            </w:r>
            <w:r w:rsidRP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br/>
              <w:t>1 + 2</w:t>
            </w:r>
          </w:p>
        </w:tc>
      </w:tr>
      <w:tr w:rsidR="00B6367F" w:rsidRPr="00B6367F" w:rsidTr="001A2213">
        <w:tc>
          <w:tcPr>
            <w:tcW w:w="5103" w:type="dxa"/>
            <w:shd w:val="clear" w:color="auto" w:fill="auto"/>
          </w:tcPr>
          <w:p w:rsidR="00B6367F" w:rsidRPr="00B6367F" w:rsidRDefault="00B6367F" w:rsidP="00B0623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</w:pPr>
            <w:proofErr w:type="spellStart"/>
            <w:r w:rsidRPr="00B6367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Πρεδνιζόνη</w:t>
            </w:r>
            <w:proofErr w:type="spellEnd"/>
            <w:r w:rsidRPr="00B6367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 xml:space="preserve"> 60</w:t>
            </w:r>
            <w:r w:rsidR="008214B4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 </w:t>
            </w:r>
            <w:proofErr w:type="spellStart"/>
            <w:r w:rsidRPr="00B6367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mg</w:t>
            </w:r>
            <w:proofErr w:type="spellEnd"/>
            <w:r w:rsidRPr="00B6367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 xml:space="preserve"> ανά τετραγωνικό μέτρο της επιφάνειας του σώματός σας (βάσει του ύψους και του βάρους σας) </w:t>
            </w:r>
            <w:r w:rsidR="00B0623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ενδοφλεβίως</w:t>
            </w:r>
            <w:r w:rsidRPr="00B6367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 xml:space="preserve"> ή από το στόμα</w:t>
            </w:r>
          </w:p>
        </w:tc>
        <w:tc>
          <w:tcPr>
            <w:tcW w:w="3544" w:type="dxa"/>
            <w:shd w:val="clear" w:color="auto" w:fill="auto"/>
          </w:tcPr>
          <w:p w:rsidR="00B6367F" w:rsidRPr="00B6367F" w:rsidRDefault="00B6367F" w:rsidP="00B6367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snapToGrid w:val="0"/>
                <w:szCs w:val="20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 xml:space="preserve">κατά </w:t>
            </w:r>
            <w:r w:rsidRPr="00B6367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τις ημέρες</w:t>
            </w:r>
            <w:r w:rsidRPr="00B6367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br/>
              <w:t>1 - 4</w:t>
            </w:r>
          </w:p>
        </w:tc>
      </w:tr>
      <w:tr w:rsidR="00B6367F" w:rsidRPr="00B6367F" w:rsidTr="001A2213">
        <w:tc>
          <w:tcPr>
            <w:tcW w:w="8647" w:type="dxa"/>
            <w:gridSpan w:val="2"/>
            <w:shd w:val="clear" w:color="auto" w:fill="auto"/>
          </w:tcPr>
          <w:p w:rsidR="00B6367F" w:rsidRPr="00B6367F" w:rsidRDefault="00B6367F" w:rsidP="00B6367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</w:pPr>
            <w:r w:rsidRPr="00B6367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Επαναλάβετε τον κύκλο μετά από 4</w:t>
            </w:r>
            <w:r w:rsidR="008214B4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 </w:t>
            </w:r>
            <w:r w:rsidRPr="00B6367F">
              <w:rPr>
                <w:rFonts w:ascii="Times New Roman" w:eastAsia="Times New Roman" w:hAnsi="Times New Roman" w:cs="Times New Roman"/>
                <w:bCs/>
                <w:snapToGrid w:val="0"/>
                <w:szCs w:val="20"/>
              </w:rPr>
              <w:t>εβδομάδες</w:t>
            </w:r>
          </w:p>
        </w:tc>
      </w:tr>
    </w:tbl>
    <w:p w:rsidR="00B6367F" w:rsidRPr="00B6367F" w:rsidRDefault="00B6367F" w:rsidP="00FD4B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B6367F">
        <w:rPr>
          <w:rFonts w:ascii="Times New Roman" w:eastAsia="Times New Roman" w:hAnsi="Times New Roman" w:cs="Times New Roman"/>
          <w:snapToGrid w:val="0"/>
          <w:szCs w:val="20"/>
        </w:rPr>
        <w:br/>
        <w:t>Η θεραπεία πρέπει να σταματήσει εάν οι τιμές λευκών αιμοσφαιρίων (λευκοκυττάρων</w:t>
      </w:r>
      <w:r w:rsidR="00B0623F">
        <w:rPr>
          <w:rFonts w:ascii="Times New Roman" w:eastAsia="Times New Roman" w:hAnsi="Times New Roman" w:cs="Times New Roman"/>
          <w:snapToGrid w:val="0"/>
          <w:szCs w:val="20"/>
        </w:rPr>
        <w:t>) και/ή των αιμοπεταλίων πέσουν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 πολύ χαμηλά. </w:t>
      </w:r>
      <w:r w:rsidR="008214B4">
        <w:rPr>
          <w:rFonts w:ascii="Times New Roman" w:eastAsia="Times New Roman" w:hAnsi="Times New Roman" w:cs="Times New Roman"/>
          <w:snapToGrid w:val="0"/>
          <w:szCs w:val="20"/>
        </w:rPr>
        <w:t>Η θ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εραπεία μπορεί να συνεχιστεί </w:t>
      </w:r>
      <w:r w:rsidR="008214B4">
        <w:rPr>
          <w:rFonts w:ascii="Times New Roman" w:eastAsia="Times New Roman" w:hAnsi="Times New Roman" w:cs="Times New Roman"/>
          <w:snapToGrid w:val="0"/>
          <w:szCs w:val="20"/>
        </w:rPr>
        <w:t>αφού οι τιμές των</w:t>
      </w:r>
      <w:r w:rsidR="008214B4"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λευκών </w:t>
      </w:r>
      <w:r w:rsidR="008214B4">
        <w:rPr>
          <w:rFonts w:ascii="Times New Roman" w:eastAsia="Times New Roman" w:hAnsi="Times New Roman" w:cs="Times New Roman"/>
          <w:snapToGrid w:val="0"/>
          <w:szCs w:val="20"/>
        </w:rPr>
        <w:t>αιμοσφαιρίων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 του αίματος και των αιμοπεταλίων έχουν βελτιωθεί.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br/>
      </w:r>
      <w:r w:rsidR="00283223">
        <w:rPr>
          <w:rFonts w:ascii="Times New Roman" w:eastAsia="Times New Roman" w:hAnsi="Times New Roman" w:cs="Times New Roman"/>
          <w:snapToGrid w:val="0"/>
          <w:szCs w:val="20"/>
          <w:u w:val="single"/>
        </w:rPr>
        <w:t>Διαταραγμένη</w:t>
      </w:r>
      <w:r w:rsidRPr="00B6367F">
        <w:rPr>
          <w:rFonts w:ascii="Times New Roman" w:eastAsia="Times New Roman" w:hAnsi="Times New Roman" w:cs="Times New Roman"/>
          <w:snapToGrid w:val="0"/>
          <w:szCs w:val="20"/>
          <w:u w:val="single"/>
        </w:rPr>
        <w:t xml:space="preserve"> ηπατική ή νεφρική λειτουργία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br/>
        <w:t xml:space="preserve">Ανάλογα με το βαθμό της </w:t>
      </w:r>
      <w:r w:rsidR="00283223">
        <w:rPr>
          <w:rFonts w:ascii="Times New Roman" w:eastAsia="Times New Roman" w:hAnsi="Times New Roman" w:cs="Times New Roman"/>
          <w:snapToGrid w:val="0"/>
          <w:szCs w:val="20"/>
        </w:rPr>
        <w:t>διαταραχής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 της ηπατικής σας λειτουργίας μπορεί να είναι απαραίτητη η προσαρμογή της δόσης. </w:t>
      </w:r>
      <w:r w:rsidR="00EC0131" w:rsidRPr="00EC0131">
        <w:rPr>
          <w:rFonts w:ascii="Times New Roman" w:eastAsia="Times New Roman" w:hAnsi="Times New Roman" w:cs="Times New Roman"/>
          <w:snapToGrid w:val="0"/>
          <w:szCs w:val="20"/>
        </w:rPr>
        <w:t xml:space="preserve">Το </w:t>
      </w:r>
      <w:proofErr w:type="spellStart"/>
      <w:r w:rsidR="00EC0131" w:rsidRPr="00EC0131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EC0131" w:rsidRPr="00EC0131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EC0131" w:rsidRPr="00EC0131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="00EC0131" w:rsidRPr="00EC0131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EC0131">
        <w:rPr>
          <w:rFonts w:ascii="Times New Roman" w:eastAsia="Times New Roman" w:hAnsi="Times New Roman" w:cs="Times New Roman"/>
          <w:snapToGrid w:val="0"/>
          <w:szCs w:val="20"/>
        </w:rPr>
        <w:t>δ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εν πρέπει να χρησιμοποιείται εάν πάσχετε από σοβαρή ηπατική δυσλειτουργία. Δεν απαιτείται προσαρμογή της δόσης σε περίπτωση </w:t>
      </w:r>
      <w:r w:rsidR="00283223" w:rsidRPr="00283223">
        <w:rPr>
          <w:rFonts w:ascii="Times New Roman" w:eastAsia="Times New Roman" w:hAnsi="Times New Roman" w:cs="Times New Roman"/>
          <w:snapToGrid w:val="0"/>
          <w:szCs w:val="20"/>
        </w:rPr>
        <w:t xml:space="preserve">διαταραχής 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της λειτουργίας των νεφρών. </w:t>
      </w:r>
      <w:r w:rsidR="008214B4">
        <w:rPr>
          <w:rFonts w:ascii="Times New Roman" w:eastAsia="Times New Roman" w:hAnsi="Times New Roman" w:cs="Times New Roman"/>
          <w:snapToGrid w:val="0"/>
          <w:szCs w:val="20"/>
        </w:rPr>
        <w:t xml:space="preserve">Ο 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>Θεράποντα</w:t>
      </w:r>
      <w:r w:rsidR="008214B4">
        <w:rPr>
          <w:rFonts w:ascii="Times New Roman" w:eastAsia="Times New Roman" w:hAnsi="Times New Roman" w:cs="Times New Roman"/>
          <w:snapToGrid w:val="0"/>
          <w:szCs w:val="20"/>
        </w:rPr>
        <w:t>ς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 ιατρό</w:t>
      </w:r>
      <w:r w:rsidR="008214B4">
        <w:rPr>
          <w:rFonts w:ascii="Times New Roman" w:eastAsia="Times New Roman" w:hAnsi="Times New Roman" w:cs="Times New Roman"/>
          <w:snapToGrid w:val="0"/>
          <w:szCs w:val="20"/>
        </w:rPr>
        <w:t>ς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 σας θα αποφασίσει αν η ρύθμιση της δοσολογίας είναι απαραίτητη.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B6367F">
        <w:rPr>
          <w:rFonts w:ascii="Times New Roman" w:eastAsia="Times New Roman" w:hAnsi="Times New Roman" w:cs="Times New Roman"/>
          <w:snapToGrid w:val="0"/>
          <w:szCs w:val="20"/>
          <w:u w:val="single"/>
        </w:rPr>
        <w:t>Πώς χορηγείται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br/>
        <w:t>Η θεραπεία με</w:t>
      </w:r>
      <w:r w:rsidR="00EC0131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392647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 θα πρέπει να γίνεται μόνο από γιατρούς με εμπειρία στη θεραπεία των όγκων. Ο γιατρός σας θα σας δώσει την ακριβή δόση του</w:t>
      </w:r>
      <w:r w:rsidR="00EC0131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392647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 και </w:t>
      </w:r>
      <w:r w:rsidR="00020F19">
        <w:rPr>
          <w:rFonts w:ascii="Times New Roman" w:eastAsia="Times New Roman" w:hAnsi="Times New Roman" w:cs="Times New Roman"/>
          <w:snapToGrid w:val="0"/>
          <w:szCs w:val="20"/>
        </w:rPr>
        <w:t>θα χρησιμοποιεί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 τις απαραίτητες προφυλάξεις.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br/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Ο 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>Θεράποντα</w:t>
      </w:r>
      <w:r>
        <w:rPr>
          <w:rFonts w:ascii="Times New Roman" w:eastAsia="Times New Roman" w:hAnsi="Times New Roman" w:cs="Times New Roman"/>
          <w:snapToGrid w:val="0"/>
          <w:szCs w:val="20"/>
        </w:rPr>
        <w:t>ς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 ιατρό</w:t>
      </w:r>
      <w:r>
        <w:rPr>
          <w:rFonts w:ascii="Times New Roman" w:eastAsia="Times New Roman" w:hAnsi="Times New Roman" w:cs="Times New Roman"/>
          <w:snapToGrid w:val="0"/>
          <w:szCs w:val="20"/>
        </w:rPr>
        <w:t>ς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 σας θα χορη</w:t>
      </w:r>
      <w:r>
        <w:rPr>
          <w:rFonts w:ascii="Times New Roman" w:eastAsia="Times New Roman" w:hAnsi="Times New Roman" w:cs="Times New Roman"/>
          <w:snapToGrid w:val="0"/>
          <w:szCs w:val="20"/>
        </w:rPr>
        <w:t>γήσ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ει το διάλυμα </w:t>
      </w:r>
      <w:r w:rsidR="00CB0C46">
        <w:rPr>
          <w:rFonts w:ascii="Times New Roman" w:eastAsia="Times New Roman" w:hAnsi="Times New Roman" w:cs="Times New Roman"/>
          <w:snapToGrid w:val="0"/>
          <w:szCs w:val="20"/>
        </w:rPr>
        <w:t xml:space="preserve">προς 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έγχυση μετά από προετοιμασία όπως </w:t>
      </w:r>
      <w:r w:rsidR="0089265A">
        <w:rPr>
          <w:rFonts w:ascii="Times New Roman" w:eastAsia="Times New Roman" w:hAnsi="Times New Roman" w:cs="Times New Roman"/>
          <w:snapToGrid w:val="0"/>
          <w:szCs w:val="20"/>
        </w:rPr>
        <w:t>καθ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>ορίζεται. Το διάλυμα χορηγείται μέσα σε μια φλέβα ως βραχυπρόθεσμη έγχυση επί 30</w:t>
      </w:r>
      <w:r w:rsidR="0089265A">
        <w:rPr>
          <w:rFonts w:ascii="Times New Roman" w:eastAsia="Times New Roman" w:hAnsi="Times New Roman" w:cs="Times New Roman"/>
          <w:snapToGrid w:val="0"/>
          <w:szCs w:val="20"/>
        </w:rPr>
        <w:t>–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>60</w:t>
      </w:r>
      <w:r w:rsidR="0089265A">
        <w:rPr>
          <w:rFonts w:ascii="Times New Roman" w:eastAsia="Times New Roman" w:hAnsi="Times New Roman" w:cs="Times New Roman"/>
          <w:snapToGrid w:val="0"/>
          <w:szCs w:val="20"/>
        </w:rPr>
        <w:t> 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>λεπτά.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B6367F">
        <w:rPr>
          <w:rFonts w:ascii="Times New Roman" w:eastAsia="Times New Roman" w:hAnsi="Times New Roman" w:cs="Times New Roman"/>
          <w:snapToGrid w:val="0"/>
          <w:szCs w:val="20"/>
          <w:u w:val="single"/>
        </w:rPr>
        <w:t>Διάρκεια χρήσης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br/>
        <w:t>Δεν υπάρχει χρονικό όριο που ορίζε</w:t>
      </w:r>
      <w:r w:rsidR="0089265A">
        <w:rPr>
          <w:rFonts w:ascii="Times New Roman" w:eastAsia="Times New Roman" w:hAnsi="Times New Roman" w:cs="Times New Roman"/>
          <w:snapToGrid w:val="0"/>
          <w:szCs w:val="20"/>
        </w:rPr>
        <w:t>τα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>ι ως γενικό</w:t>
      </w:r>
      <w:r w:rsidR="0089265A">
        <w:rPr>
          <w:rFonts w:ascii="Times New Roman" w:eastAsia="Times New Roman" w:hAnsi="Times New Roman" w:cs="Times New Roman"/>
          <w:snapToGrid w:val="0"/>
          <w:szCs w:val="20"/>
        </w:rPr>
        <w:t>ς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 κανόνα</w:t>
      </w:r>
      <w:r w:rsidR="0089265A">
        <w:rPr>
          <w:rFonts w:ascii="Times New Roman" w:eastAsia="Times New Roman" w:hAnsi="Times New Roman" w:cs="Times New Roman"/>
          <w:snapToGrid w:val="0"/>
          <w:szCs w:val="20"/>
        </w:rPr>
        <w:t>ς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 για τη θεραπεία με</w:t>
      </w:r>
      <w:r w:rsidR="00EC0131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392647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Pr="00B6367F">
        <w:rPr>
          <w:rFonts w:ascii="Times New Roman" w:eastAsia="Times New Roman" w:hAnsi="Times New Roman" w:cs="Times New Roman"/>
          <w:snapToGrid w:val="0"/>
          <w:szCs w:val="20"/>
        </w:rPr>
        <w:t>. Η διάρκεια της θεραπείας εξαρτάται από τη νόσο και την ανταπόκριση στη θεραπεία.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lastRenderedPageBreak/>
        <w:t>Εάν είστε ανήσυχος ή έχετε οποιεσδήποτε ερωτήσεις σχετικά με τη θεραπεία με</w:t>
      </w:r>
      <w:r w:rsidR="00EC0131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392647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r w:rsidR="00B42534" w:rsidRPr="00283223">
        <w:rPr>
          <w:rFonts w:ascii="Times New Roman" w:eastAsia="Times New Roman" w:hAnsi="Times New Roman" w:cs="Times New Roman"/>
          <w:snapToGrid w:val="0"/>
          <w:szCs w:val="20"/>
        </w:rPr>
        <w:t>παρακαλούμε να απευθυνθείτε στ</w:t>
      </w:r>
      <w:r w:rsidRPr="00283223">
        <w:rPr>
          <w:rFonts w:ascii="Times New Roman" w:eastAsia="Times New Roman" w:hAnsi="Times New Roman" w:cs="Times New Roman"/>
          <w:snapToGrid w:val="0"/>
          <w:szCs w:val="20"/>
        </w:rPr>
        <w:t>ον γιατρό ή τον</w:t>
      </w:r>
      <w:r w:rsidR="00B42534" w:rsidRPr="00283223">
        <w:rPr>
          <w:rFonts w:ascii="Times New Roman" w:eastAsia="Times New Roman" w:hAnsi="Times New Roman" w:cs="Times New Roman"/>
          <w:snapToGrid w:val="0"/>
          <w:szCs w:val="20"/>
        </w:rPr>
        <w:t>/την</w:t>
      </w:r>
      <w:r w:rsidRPr="00283223">
        <w:rPr>
          <w:rFonts w:ascii="Times New Roman" w:eastAsia="Times New Roman" w:hAnsi="Times New Roman" w:cs="Times New Roman"/>
          <w:snapToGrid w:val="0"/>
          <w:szCs w:val="20"/>
        </w:rPr>
        <w:t xml:space="preserve"> νοσοκόμο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t xml:space="preserve"> σας.</w:t>
      </w:r>
      <w:r w:rsidRPr="00B6367F">
        <w:rPr>
          <w:rFonts w:ascii="Times New Roman" w:eastAsia="Times New Roman" w:hAnsi="Times New Roman" w:cs="Times New Roman"/>
          <w:snapToGrid w:val="0"/>
          <w:szCs w:val="20"/>
        </w:rPr>
        <w:br/>
      </w:r>
    </w:p>
    <w:p w:rsidR="00666116" w:rsidRDefault="00D53737" w:rsidP="00FD4B9E">
      <w:pPr>
        <w:spacing w:after="0"/>
        <w:rPr>
          <w:rFonts w:ascii="Times New Roman" w:hAnsi="Times New Roman" w:cs="Times New Roman"/>
        </w:rPr>
      </w:pPr>
      <w:r w:rsidRPr="00D53737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Εάν ξεχάσετε να χρησιμοποιήσετε το </w:t>
      </w:r>
      <w:proofErr w:type="spellStart"/>
      <w:r w:rsidR="00EC0131" w:rsidRPr="00EC0131">
        <w:rPr>
          <w:rFonts w:ascii="Times New Roman" w:eastAsia="Times New Roman" w:hAnsi="Times New Roman" w:cs="Times New Roman"/>
          <w:b/>
          <w:snapToGrid w:val="0"/>
          <w:szCs w:val="20"/>
        </w:rPr>
        <w:t>Bendamustine</w:t>
      </w:r>
      <w:proofErr w:type="spellEnd"/>
      <w:r w:rsidR="00EC0131" w:rsidRPr="00EC0131">
        <w:rPr>
          <w:rFonts w:ascii="Times New Roman" w:eastAsia="Times New Roman" w:hAnsi="Times New Roman" w:cs="Times New Roman"/>
          <w:b/>
          <w:snapToGrid w:val="0"/>
          <w:szCs w:val="20"/>
        </w:rPr>
        <w:t>/</w:t>
      </w:r>
      <w:proofErr w:type="spellStart"/>
      <w:r w:rsidR="00EC0131" w:rsidRPr="00EC0131">
        <w:rPr>
          <w:rFonts w:ascii="Times New Roman" w:eastAsia="Times New Roman" w:hAnsi="Times New Roman" w:cs="Times New Roman"/>
          <w:b/>
          <w:snapToGrid w:val="0"/>
          <w:szCs w:val="20"/>
        </w:rPr>
        <w:t>Actavis</w:t>
      </w:r>
      <w:proofErr w:type="spellEnd"/>
      <w:r w:rsidRPr="00D53737">
        <w:rPr>
          <w:rFonts w:ascii="Times New Roman" w:eastAsia="Times New Roman" w:hAnsi="Times New Roman" w:cs="Times New Roman"/>
          <w:snapToGrid w:val="0"/>
          <w:szCs w:val="20"/>
        </w:rPr>
        <w:br/>
        <w:t>Εάν μια δόση</w:t>
      </w:r>
      <w:r w:rsidR="00EC0131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392647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Pr="00D53737">
        <w:rPr>
          <w:rFonts w:ascii="Times New Roman" w:eastAsia="Times New Roman" w:hAnsi="Times New Roman" w:cs="Times New Roman"/>
          <w:snapToGrid w:val="0"/>
          <w:szCs w:val="20"/>
        </w:rPr>
        <w:t xml:space="preserve"> έχει ξεχαστεί, ο γιατρός σας θα διατηρήσει συνήθως το κανονικό </w:t>
      </w:r>
      <w:proofErr w:type="spellStart"/>
      <w:r w:rsidRPr="00D53737">
        <w:rPr>
          <w:rFonts w:ascii="Times New Roman" w:eastAsia="Times New Roman" w:hAnsi="Times New Roman" w:cs="Times New Roman"/>
          <w:snapToGrid w:val="0"/>
          <w:szCs w:val="20"/>
        </w:rPr>
        <w:t>δοσολογικό</w:t>
      </w:r>
      <w:proofErr w:type="spellEnd"/>
      <w:r w:rsidRPr="00D53737">
        <w:rPr>
          <w:rFonts w:ascii="Times New Roman" w:eastAsia="Times New Roman" w:hAnsi="Times New Roman" w:cs="Times New Roman"/>
          <w:snapToGrid w:val="0"/>
          <w:szCs w:val="20"/>
        </w:rPr>
        <w:t xml:space="preserve"> σχήμα.</w:t>
      </w:r>
      <w:r w:rsidRPr="00D53737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D53737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D53737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Εάν σταματήσετε να χρησιμοποιείτε </w:t>
      </w:r>
      <w:proofErr w:type="spellStart"/>
      <w:r w:rsidR="00EC0131" w:rsidRPr="00EC0131">
        <w:rPr>
          <w:rFonts w:ascii="Times New Roman" w:eastAsia="Times New Roman" w:hAnsi="Times New Roman" w:cs="Times New Roman"/>
          <w:b/>
          <w:snapToGrid w:val="0"/>
          <w:szCs w:val="20"/>
        </w:rPr>
        <w:t>Bendamustine</w:t>
      </w:r>
      <w:proofErr w:type="spellEnd"/>
      <w:r w:rsidR="00EC0131" w:rsidRPr="00EC0131">
        <w:rPr>
          <w:rFonts w:ascii="Times New Roman" w:eastAsia="Times New Roman" w:hAnsi="Times New Roman" w:cs="Times New Roman"/>
          <w:b/>
          <w:snapToGrid w:val="0"/>
          <w:szCs w:val="20"/>
        </w:rPr>
        <w:t>/</w:t>
      </w:r>
      <w:proofErr w:type="spellStart"/>
      <w:r w:rsidR="00EC0131" w:rsidRPr="00EC0131">
        <w:rPr>
          <w:rFonts w:ascii="Times New Roman" w:eastAsia="Times New Roman" w:hAnsi="Times New Roman" w:cs="Times New Roman"/>
          <w:b/>
          <w:snapToGrid w:val="0"/>
          <w:szCs w:val="20"/>
        </w:rPr>
        <w:t>Actavis</w:t>
      </w:r>
      <w:proofErr w:type="spellEnd"/>
      <w:r w:rsidRPr="00D53737">
        <w:rPr>
          <w:rFonts w:ascii="Times New Roman" w:eastAsia="Times New Roman" w:hAnsi="Times New Roman" w:cs="Times New Roman"/>
          <w:snapToGrid w:val="0"/>
          <w:szCs w:val="20"/>
        </w:rPr>
        <w:br/>
        <w:t xml:space="preserve">Ο </w:t>
      </w:r>
      <w:r w:rsidR="00725459">
        <w:rPr>
          <w:rFonts w:ascii="Times New Roman" w:eastAsia="Times New Roman" w:hAnsi="Times New Roman" w:cs="Times New Roman"/>
          <w:snapToGrid w:val="0"/>
          <w:szCs w:val="20"/>
        </w:rPr>
        <w:t>Θ</w:t>
      </w:r>
      <w:r w:rsidR="00725459" w:rsidRPr="00D53737">
        <w:rPr>
          <w:rFonts w:ascii="Times New Roman" w:eastAsia="Times New Roman" w:hAnsi="Times New Roman" w:cs="Times New Roman"/>
          <w:snapToGrid w:val="0"/>
          <w:szCs w:val="20"/>
        </w:rPr>
        <w:t>εράπ</w:t>
      </w:r>
      <w:r w:rsidR="00725459">
        <w:rPr>
          <w:rFonts w:ascii="Times New Roman" w:eastAsia="Times New Roman" w:hAnsi="Times New Roman" w:cs="Times New Roman"/>
          <w:snapToGrid w:val="0"/>
          <w:szCs w:val="20"/>
        </w:rPr>
        <w:t>ο</w:t>
      </w:r>
      <w:r w:rsidR="00725459" w:rsidRPr="00D53737">
        <w:rPr>
          <w:rFonts w:ascii="Times New Roman" w:eastAsia="Times New Roman" w:hAnsi="Times New Roman" w:cs="Times New Roman"/>
          <w:snapToGrid w:val="0"/>
          <w:szCs w:val="20"/>
        </w:rPr>
        <w:t>ν</w:t>
      </w:r>
      <w:r w:rsidR="00725459">
        <w:rPr>
          <w:rFonts w:ascii="Times New Roman" w:eastAsia="Times New Roman" w:hAnsi="Times New Roman" w:cs="Times New Roman"/>
          <w:snapToGrid w:val="0"/>
          <w:szCs w:val="20"/>
        </w:rPr>
        <w:t>τας</w:t>
      </w:r>
      <w:r w:rsidR="00725459" w:rsidRPr="00D53737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D53737">
        <w:rPr>
          <w:rFonts w:ascii="Times New Roman" w:eastAsia="Times New Roman" w:hAnsi="Times New Roman" w:cs="Times New Roman"/>
          <w:snapToGrid w:val="0"/>
          <w:szCs w:val="20"/>
        </w:rPr>
        <w:t xml:space="preserve">ιατρός σας θα αποφασίσει εάν θα διακόψει τη θεραπεία ή </w:t>
      </w:r>
      <w:r w:rsidR="0089265A">
        <w:rPr>
          <w:rFonts w:ascii="Times New Roman" w:eastAsia="Times New Roman" w:hAnsi="Times New Roman" w:cs="Times New Roman"/>
          <w:snapToGrid w:val="0"/>
          <w:szCs w:val="20"/>
        </w:rPr>
        <w:t xml:space="preserve">θα </w:t>
      </w:r>
      <w:r w:rsidR="0089265A" w:rsidRPr="00D53737">
        <w:rPr>
          <w:rFonts w:ascii="Times New Roman" w:eastAsia="Times New Roman" w:hAnsi="Times New Roman" w:cs="Times New Roman"/>
          <w:snapToGrid w:val="0"/>
          <w:szCs w:val="20"/>
        </w:rPr>
        <w:t>μεταβ</w:t>
      </w:r>
      <w:r w:rsidR="0089265A">
        <w:rPr>
          <w:rFonts w:ascii="Times New Roman" w:eastAsia="Times New Roman" w:hAnsi="Times New Roman" w:cs="Times New Roman"/>
          <w:snapToGrid w:val="0"/>
          <w:szCs w:val="20"/>
        </w:rPr>
        <w:t>εί</w:t>
      </w:r>
      <w:r w:rsidR="0089265A" w:rsidRPr="00D53737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D53737">
        <w:rPr>
          <w:rFonts w:ascii="Times New Roman" w:eastAsia="Times New Roman" w:hAnsi="Times New Roman" w:cs="Times New Roman"/>
          <w:snapToGrid w:val="0"/>
          <w:szCs w:val="20"/>
        </w:rPr>
        <w:t xml:space="preserve">σε </w:t>
      </w:r>
      <w:r w:rsidR="00283223">
        <w:rPr>
          <w:rFonts w:ascii="Times New Roman" w:eastAsia="Times New Roman" w:hAnsi="Times New Roman" w:cs="Times New Roman"/>
          <w:snapToGrid w:val="0"/>
          <w:szCs w:val="20"/>
        </w:rPr>
        <w:t>ένα</w:t>
      </w:r>
      <w:r w:rsidRPr="00D53737">
        <w:rPr>
          <w:rFonts w:ascii="Times New Roman" w:eastAsia="Times New Roman" w:hAnsi="Times New Roman" w:cs="Times New Roman"/>
          <w:snapToGrid w:val="0"/>
          <w:szCs w:val="20"/>
        </w:rPr>
        <w:t xml:space="preserve"> διαφορετικ</w:t>
      </w:r>
      <w:r w:rsidR="00283223">
        <w:rPr>
          <w:rFonts w:ascii="Times New Roman" w:eastAsia="Times New Roman" w:hAnsi="Times New Roman" w:cs="Times New Roman"/>
          <w:snapToGrid w:val="0"/>
          <w:szCs w:val="20"/>
        </w:rPr>
        <w:t>ό</w:t>
      </w:r>
      <w:r w:rsidRPr="00D53737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283223">
        <w:rPr>
          <w:rFonts w:ascii="Times New Roman" w:eastAsia="Times New Roman" w:hAnsi="Times New Roman" w:cs="Times New Roman"/>
          <w:snapToGrid w:val="0"/>
          <w:szCs w:val="20"/>
        </w:rPr>
        <w:t>σκεύασμα</w:t>
      </w:r>
      <w:r w:rsidRPr="00D537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53737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D53737">
        <w:rPr>
          <w:rFonts w:ascii="Times New Roman" w:eastAsia="Times New Roman" w:hAnsi="Times New Roman" w:cs="Times New Roman"/>
          <w:snapToGrid w:val="0"/>
          <w:szCs w:val="20"/>
        </w:rPr>
        <w:br/>
        <w:t>Εάν έχετε περισσότερες ερωτήσεις σχετικά με τη χρήση αυτού του φ</w:t>
      </w:r>
      <w:r w:rsidR="0089265A">
        <w:rPr>
          <w:rFonts w:ascii="Times New Roman" w:eastAsia="Times New Roman" w:hAnsi="Times New Roman" w:cs="Times New Roman"/>
          <w:snapToGrid w:val="0"/>
          <w:szCs w:val="20"/>
        </w:rPr>
        <w:t>α</w:t>
      </w:r>
      <w:r w:rsidRPr="00D53737">
        <w:rPr>
          <w:rFonts w:ascii="Times New Roman" w:eastAsia="Times New Roman" w:hAnsi="Times New Roman" w:cs="Times New Roman"/>
          <w:snapToGrid w:val="0"/>
          <w:szCs w:val="20"/>
        </w:rPr>
        <w:t>ρμ</w:t>
      </w:r>
      <w:r w:rsidR="0089265A">
        <w:rPr>
          <w:rFonts w:ascii="Times New Roman" w:eastAsia="Times New Roman" w:hAnsi="Times New Roman" w:cs="Times New Roman"/>
          <w:snapToGrid w:val="0"/>
          <w:szCs w:val="20"/>
        </w:rPr>
        <w:t>ά</w:t>
      </w:r>
      <w:r w:rsidRPr="00D53737">
        <w:rPr>
          <w:rFonts w:ascii="Times New Roman" w:eastAsia="Times New Roman" w:hAnsi="Times New Roman" w:cs="Times New Roman"/>
          <w:snapToGrid w:val="0"/>
          <w:szCs w:val="20"/>
        </w:rPr>
        <w:t>κο</w:t>
      </w:r>
      <w:r w:rsidR="0089265A">
        <w:rPr>
          <w:rFonts w:ascii="Times New Roman" w:eastAsia="Times New Roman" w:hAnsi="Times New Roman" w:cs="Times New Roman"/>
          <w:snapToGrid w:val="0"/>
          <w:szCs w:val="20"/>
        </w:rPr>
        <w:t>υ</w:t>
      </w:r>
      <w:r w:rsidRPr="00D53737">
        <w:rPr>
          <w:rFonts w:ascii="Times New Roman" w:eastAsia="Times New Roman" w:hAnsi="Times New Roman" w:cs="Times New Roman"/>
          <w:snapToGrid w:val="0"/>
          <w:szCs w:val="20"/>
        </w:rPr>
        <w:t>, ρωτήστε το</w:t>
      </w:r>
      <w:r w:rsidR="00EC0131">
        <w:rPr>
          <w:rFonts w:ascii="Times New Roman" w:eastAsia="Times New Roman" w:hAnsi="Times New Roman" w:cs="Times New Roman"/>
          <w:snapToGrid w:val="0"/>
          <w:szCs w:val="20"/>
        </w:rPr>
        <w:t>ν</w:t>
      </w:r>
      <w:r w:rsidRPr="00D53737">
        <w:rPr>
          <w:rFonts w:ascii="Times New Roman" w:eastAsia="Times New Roman" w:hAnsi="Times New Roman" w:cs="Times New Roman"/>
          <w:snapToGrid w:val="0"/>
          <w:szCs w:val="20"/>
        </w:rPr>
        <w:t xml:space="preserve"> γιατρό ή το</w:t>
      </w:r>
      <w:r w:rsidR="00EC0131">
        <w:rPr>
          <w:rFonts w:ascii="Times New Roman" w:eastAsia="Times New Roman" w:hAnsi="Times New Roman" w:cs="Times New Roman"/>
          <w:snapToGrid w:val="0"/>
          <w:szCs w:val="20"/>
        </w:rPr>
        <w:t>ν</w:t>
      </w:r>
      <w:r w:rsidRPr="00D53737">
        <w:rPr>
          <w:rFonts w:ascii="Times New Roman" w:eastAsia="Times New Roman" w:hAnsi="Times New Roman" w:cs="Times New Roman"/>
          <w:snapToGrid w:val="0"/>
          <w:szCs w:val="20"/>
        </w:rPr>
        <w:t xml:space="preserve"> φαρμακοποιό σας.</w:t>
      </w:r>
    </w:p>
    <w:p w:rsidR="00666116" w:rsidRDefault="00666116" w:rsidP="00FD4B9E">
      <w:pPr>
        <w:spacing w:after="0"/>
        <w:rPr>
          <w:rFonts w:ascii="Times New Roman" w:hAnsi="Times New Roman" w:cs="Times New Roman"/>
        </w:rPr>
      </w:pPr>
    </w:p>
    <w:p w:rsidR="00BF2097" w:rsidRDefault="00BF2097" w:rsidP="00FD4B9E">
      <w:pPr>
        <w:spacing w:after="0"/>
        <w:rPr>
          <w:rFonts w:ascii="Times New Roman" w:hAnsi="Times New Roman" w:cs="Times New Roman"/>
        </w:rPr>
      </w:pPr>
    </w:p>
    <w:p w:rsidR="00666116" w:rsidRPr="00666116" w:rsidRDefault="00666116" w:rsidP="00FD4B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>4.</w:t>
      </w:r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ab/>
        <w:t>Πιθανές ανεπιθύμητες ενέργειες</w:t>
      </w:r>
    </w:p>
    <w:p w:rsidR="00666116" w:rsidRPr="00666116" w:rsidRDefault="00666116" w:rsidP="00FD4B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666116" w:rsidRP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666116">
        <w:rPr>
          <w:rFonts w:ascii="Times New Roman" w:eastAsia="Times New Roman" w:hAnsi="Times New Roman" w:cs="Times New Roman"/>
          <w:snapToGrid w:val="0"/>
          <w:szCs w:val="20"/>
        </w:rPr>
        <w:t>Όπως όλα τα φάρμακα, έτσι και αυτό το φάρμακο μπορεί να προκαλέσει ανεπιθύμητες ενέργειες, αν και δεν παρουσιάζονται σε όλους τους ανθρώπους.</w:t>
      </w:r>
    </w:p>
    <w:p w:rsid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D53737" w:rsidRDefault="00B312FB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Βλάβες ή θάνατος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(νέκρωση) 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του ιστού </w:t>
      </w:r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t>έχουν παρατηρηθεί πολύ σπάνια μετά από ακούσια ένεση στον ιστό έξω από τα αιμοφόρα αγγεία (</w:t>
      </w:r>
      <w:proofErr w:type="spellStart"/>
      <w:r w:rsidR="0089265A" w:rsidRPr="00D515D6">
        <w:rPr>
          <w:rFonts w:ascii="Times New Roman" w:eastAsia="Times New Roman" w:hAnsi="Times New Roman" w:cs="Times New Roman"/>
          <w:snapToGrid w:val="0"/>
          <w:szCs w:val="20"/>
        </w:rPr>
        <w:t>εξωαγγειακ</w:t>
      </w:r>
      <w:r w:rsidR="0089265A">
        <w:rPr>
          <w:rFonts w:ascii="Times New Roman" w:eastAsia="Times New Roman" w:hAnsi="Times New Roman" w:cs="Times New Roman"/>
          <w:snapToGrid w:val="0"/>
          <w:szCs w:val="20"/>
        </w:rPr>
        <w:t>ά</w:t>
      </w:r>
      <w:proofErr w:type="spellEnd"/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). Ένα αίσθημα καύσου, </w:t>
      </w:r>
      <w:r w:rsidR="00725459" w:rsidRPr="00283223">
        <w:rPr>
          <w:rFonts w:ascii="Times New Roman" w:eastAsia="Times New Roman" w:hAnsi="Times New Roman" w:cs="Times New Roman"/>
          <w:snapToGrid w:val="0"/>
          <w:szCs w:val="20"/>
        </w:rPr>
        <w:t xml:space="preserve">στο σημείο </w:t>
      </w:r>
      <w:r w:rsidR="00D515D6" w:rsidRPr="00283223">
        <w:rPr>
          <w:rFonts w:ascii="Times New Roman" w:eastAsia="Times New Roman" w:hAnsi="Times New Roman" w:cs="Times New Roman"/>
          <w:snapToGrid w:val="0"/>
          <w:szCs w:val="20"/>
        </w:rPr>
        <w:t>όπου η βελόνα έγχυσης εισάγεται μπορεί να είναι ένα σημάδι για τη χορήγηση</w:t>
      </w:r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έξω από τα αιμοφόρα </w:t>
      </w:r>
      <w:r w:rsidR="004A531D">
        <w:rPr>
          <w:rFonts w:ascii="Times New Roman" w:eastAsia="Times New Roman" w:hAnsi="Times New Roman" w:cs="Times New Roman"/>
          <w:snapToGrid w:val="0"/>
          <w:szCs w:val="20"/>
        </w:rPr>
        <w:t>αγγεία. Η συνέπεια της χορήγησης</w:t>
      </w:r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με τ</w:t>
      </w:r>
      <w:r w:rsidR="004A531D">
        <w:rPr>
          <w:rFonts w:ascii="Times New Roman" w:eastAsia="Times New Roman" w:hAnsi="Times New Roman" w:cs="Times New Roman"/>
          <w:snapToGrid w:val="0"/>
          <w:szCs w:val="20"/>
        </w:rPr>
        <w:t xml:space="preserve">ον τρόπο αυτό μπορεί να είναι </w:t>
      </w:r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t>πόνος και ανεπαρκή</w:t>
      </w:r>
      <w:r w:rsidR="00CB0C46">
        <w:rPr>
          <w:rFonts w:ascii="Times New Roman" w:eastAsia="Times New Roman" w:hAnsi="Times New Roman" w:cs="Times New Roman"/>
          <w:snapToGrid w:val="0"/>
          <w:szCs w:val="20"/>
        </w:rPr>
        <w:t>ς</w:t>
      </w:r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επούλωση</w:t>
      </w:r>
      <w:r w:rsidR="004A531D">
        <w:rPr>
          <w:rFonts w:ascii="Times New Roman" w:eastAsia="Times New Roman" w:hAnsi="Times New Roman" w:cs="Times New Roman"/>
          <w:snapToGrid w:val="0"/>
          <w:szCs w:val="20"/>
        </w:rPr>
        <w:t xml:space="preserve"> στις</w:t>
      </w:r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CB0C46">
        <w:rPr>
          <w:rFonts w:ascii="Times New Roman" w:eastAsia="Times New Roman" w:hAnsi="Times New Roman" w:cs="Times New Roman"/>
          <w:snapToGrid w:val="0"/>
          <w:szCs w:val="20"/>
        </w:rPr>
        <w:t>βλάβ</w:t>
      </w:r>
      <w:r w:rsidR="00CB0C46"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ες </w:t>
      </w:r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t>του δέρματος.</w:t>
      </w:r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br/>
      </w:r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br/>
      </w:r>
      <w:r w:rsidR="004A531D" w:rsidRPr="004A531D">
        <w:rPr>
          <w:rFonts w:ascii="Times New Roman" w:eastAsia="Times New Roman" w:hAnsi="Times New Roman" w:cs="Times New Roman"/>
          <w:snapToGrid w:val="0"/>
          <w:szCs w:val="20"/>
        </w:rPr>
        <w:t xml:space="preserve">Η </w:t>
      </w:r>
      <w:proofErr w:type="spellStart"/>
      <w:r w:rsidR="004A531D" w:rsidRPr="004A531D">
        <w:rPr>
          <w:rFonts w:ascii="Times New Roman" w:eastAsia="Times New Roman" w:hAnsi="Times New Roman" w:cs="Times New Roman"/>
          <w:snapToGrid w:val="0"/>
          <w:szCs w:val="20"/>
        </w:rPr>
        <w:t>δοσοπεριοριστική</w:t>
      </w:r>
      <w:proofErr w:type="spellEnd"/>
      <w:r w:rsidR="004A531D" w:rsidRPr="004A531D">
        <w:rPr>
          <w:rFonts w:ascii="Times New Roman" w:eastAsia="Times New Roman" w:hAnsi="Times New Roman" w:cs="Times New Roman"/>
          <w:snapToGrid w:val="0"/>
          <w:szCs w:val="20"/>
        </w:rPr>
        <w:t xml:space="preserve"> ανεπιθύμητη ενέργεια </w:t>
      </w:r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t>του</w:t>
      </w:r>
      <w:r w:rsidR="00EC0131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Bendamustine</w:t>
      </w:r>
      <w:proofErr w:type="spellEnd"/>
      <w:r w:rsidR="00392647">
        <w:rPr>
          <w:rFonts w:ascii="Times New Roman" w:eastAsia="Times New Roman" w:hAnsi="Times New Roman" w:cs="Times New Roman"/>
          <w:snapToGrid w:val="0"/>
          <w:szCs w:val="20"/>
        </w:rPr>
        <w:t>/</w:t>
      </w:r>
      <w:proofErr w:type="spellStart"/>
      <w:r w:rsidR="00392647">
        <w:rPr>
          <w:rFonts w:ascii="Times New Roman" w:eastAsia="Times New Roman" w:hAnsi="Times New Roman" w:cs="Times New Roman"/>
          <w:snapToGrid w:val="0"/>
          <w:szCs w:val="20"/>
        </w:rPr>
        <w:t>Actavis</w:t>
      </w:r>
      <w:proofErr w:type="spellEnd"/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είναι διαταραγμένη λειτουργία του μυελού των οστών, η οποία συνήθως επιστρέφει στο φυσιολογικό μετά τη θεραπεία. </w:t>
      </w:r>
      <w:r w:rsidR="00CB0C46">
        <w:rPr>
          <w:rFonts w:ascii="Times New Roman" w:eastAsia="Times New Roman" w:hAnsi="Times New Roman" w:cs="Times New Roman"/>
          <w:snapToGrid w:val="0"/>
          <w:szCs w:val="20"/>
        </w:rPr>
        <w:t>Η κ</w:t>
      </w:r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t>αταστολή λειτουργία</w:t>
      </w:r>
      <w:r w:rsidR="00CB0C46">
        <w:rPr>
          <w:rFonts w:ascii="Times New Roman" w:eastAsia="Times New Roman" w:hAnsi="Times New Roman" w:cs="Times New Roman"/>
          <w:snapToGrid w:val="0"/>
          <w:szCs w:val="20"/>
        </w:rPr>
        <w:t>ς</w:t>
      </w:r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του μυελού των οστών αυξάνει τον κίνδυνο μόλυνσης.</w:t>
      </w:r>
    </w:p>
    <w:p w:rsidR="00D53737" w:rsidRDefault="00D53737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11556E" w:rsidRDefault="00D515D6" w:rsidP="00EE7A5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D515D6">
        <w:rPr>
          <w:rFonts w:ascii="Times New Roman" w:eastAsia="Times New Roman" w:hAnsi="Times New Roman" w:cs="Times New Roman"/>
          <w:b/>
          <w:snapToGrid w:val="0"/>
          <w:szCs w:val="20"/>
        </w:rPr>
        <w:t>Πολύ συχνές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D515D6">
        <w:rPr>
          <w:rFonts w:ascii="Times New Roman" w:eastAsia="Times New Roman" w:hAnsi="Times New Roman" w:cs="Times New Roman"/>
          <w:i/>
          <w:snapToGrid w:val="0"/>
          <w:szCs w:val="20"/>
        </w:rPr>
        <w:t>(μπορεί να επηρεάσουν περισσότερα από 1 στα 10 άτομα):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Χαμηλό</w:t>
      </w:r>
      <w:r w:rsidR="00CB0C46">
        <w:rPr>
          <w:rFonts w:ascii="Times New Roman" w:eastAsia="Times New Roman" w:hAnsi="Times New Roman" w:cs="Times New Roman"/>
          <w:snapToGrid w:val="0"/>
          <w:szCs w:val="20"/>
        </w:rPr>
        <w:t>ς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αριθμό</w:t>
      </w:r>
      <w:r w:rsidR="00CB0C46">
        <w:rPr>
          <w:rFonts w:ascii="Times New Roman" w:eastAsia="Times New Roman" w:hAnsi="Times New Roman" w:cs="Times New Roman"/>
          <w:snapToGrid w:val="0"/>
          <w:szCs w:val="20"/>
        </w:rPr>
        <w:t>ς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λευκών αιμοσφαιρίων (</w:t>
      </w:r>
      <w:proofErr w:type="spellStart"/>
      <w:r w:rsidRPr="00D515D6">
        <w:rPr>
          <w:rFonts w:ascii="Times New Roman" w:eastAsia="Times New Roman" w:hAnsi="Times New Roman" w:cs="Times New Roman"/>
          <w:snapToGrid w:val="0"/>
          <w:szCs w:val="20"/>
        </w:rPr>
        <w:t>λευκοπενία</w:t>
      </w:r>
      <w:proofErr w:type="spellEnd"/>
      <w:r w:rsidRPr="00D515D6">
        <w:rPr>
          <w:rFonts w:ascii="Times New Roman" w:eastAsia="Times New Roman" w:hAnsi="Times New Roman" w:cs="Times New Roman"/>
          <w:snapToGrid w:val="0"/>
          <w:szCs w:val="20"/>
        </w:rPr>
        <w:t>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Μείωση της κόκκινης χρωστικής του αίματος (αιμοσφαιρίνη)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Χαμηλός αριθμός αιμοπεταλίων (</w:t>
      </w:r>
      <w:proofErr w:type="spellStart"/>
      <w:r w:rsidRPr="00D515D6">
        <w:rPr>
          <w:rFonts w:ascii="Times New Roman" w:eastAsia="Times New Roman" w:hAnsi="Times New Roman" w:cs="Times New Roman"/>
          <w:snapToGrid w:val="0"/>
          <w:szCs w:val="20"/>
        </w:rPr>
        <w:t>θρομβοπενία</w:t>
      </w:r>
      <w:proofErr w:type="spellEnd"/>
      <w:r w:rsidRPr="00D515D6">
        <w:rPr>
          <w:rFonts w:ascii="Times New Roman" w:eastAsia="Times New Roman" w:hAnsi="Times New Roman" w:cs="Times New Roman"/>
          <w:snapToGrid w:val="0"/>
          <w:szCs w:val="20"/>
        </w:rPr>
        <w:t>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Λοιμώξεις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Αίσθημα αδιαθεσίας (ναυτία)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 xml:space="preserve">- </w:t>
      </w:r>
      <w:r w:rsidR="00FE4B5F">
        <w:rPr>
          <w:rFonts w:ascii="Times New Roman" w:eastAsia="Times New Roman" w:hAnsi="Times New Roman" w:cs="Times New Roman"/>
          <w:snapToGrid w:val="0"/>
          <w:szCs w:val="20"/>
        </w:rPr>
        <w:t>Έ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>μετος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Φλεγμονή του βλεννογόνου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 xml:space="preserve">- Αυξημένο επίπεδο </w:t>
      </w:r>
      <w:proofErr w:type="spellStart"/>
      <w:r w:rsidRPr="00D515D6">
        <w:rPr>
          <w:rFonts w:ascii="Times New Roman" w:eastAsia="Times New Roman" w:hAnsi="Times New Roman" w:cs="Times New Roman"/>
          <w:snapToGrid w:val="0"/>
          <w:szCs w:val="20"/>
        </w:rPr>
        <w:t>κρεατινίνης</w:t>
      </w:r>
      <w:proofErr w:type="spellEnd"/>
      <w:r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στο αίμα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Αυξημένο επίπεδο ουρίας στο αίμα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Πυρετός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Κόπωση</w:t>
      </w:r>
    </w:p>
    <w:p w:rsidR="00B312FB" w:rsidRPr="00EE7A52" w:rsidRDefault="00B312FB" w:rsidP="00EE7A52">
      <w:pPr>
        <w:tabs>
          <w:tab w:val="left" w:pos="567"/>
        </w:tabs>
        <w:spacing w:after="0" w:line="260" w:lineRule="exact"/>
        <w:rPr>
          <w:snapToGrid w:val="0"/>
        </w:rPr>
      </w:pPr>
      <w:r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- </w:t>
      </w:r>
      <w:r>
        <w:rPr>
          <w:rFonts w:ascii="Times New Roman" w:eastAsia="Times New Roman" w:hAnsi="Times New Roman" w:cs="Times New Roman"/>
          <w:snapToGrid w:val="0"/>
          <w:szCs w:val="20"/>
        </w:rPr>
        <w:t>Πονοκέφαλος</w:t>
      </w:r>
    </w:p>
    <w:p w:rsidR="00D53737" w:rsidRDefault="00D53737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B312FB" w:rsidRDefault="00D515D6" w:rsidP="00EE7A5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D515D6">
        <w:rPr>
          <w:rFonts w:ascii="Times New Roman" w:eastAsia="Times New Roman" w:hAnsi="Times New Roman" w:cs="Times New Roman"/>
          <w:b/>
          <w:snapToGrid w:val="0"/>
          <w:szCs w:val="20"/>
        </w:rPr>
        <w:t>Συχνές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D515D6">
        <w:rPr>
          <w:rFonts w:ascii="Times New Roman" w:eastAsia="Times New Roman" w:hAnsi="Times New Roman" w:cs="Times New Roman"/>
          <w:i/>
          <w:snapToGrid w:val="0"/>
          <w:szCs w:val="20"/>
        </w:rPr>
        <w:t>(μπορεί να επηρεάσουν έως 1 στα 10 άτομα):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 xml:space="preserve">- </w:t>
      </w:r>
      <w:r w:rsidRPr="00087ED8">
        <w:rPr>
          <w:rFonts w:ascii="Times New Roman" w:eastAsia="Times New Roman" w:hAnsi="Times New Roman" w:cs="Times New Roman"/>
          <w:snapToGrid w:val="0"/>
          <w:szCs w:val="20"/>
        </w:rPr>
        <w:t>Αιμορραγία (αιμορραγία)</w:t>
      </w:r>
      <w:r w:rsidRPr="00087ED8">
        <w:rPr>
          <w:rFonts w:ascii="Times New Roman" w:eastAsia="Times New Roman" w:hAnsi="Times New Roman" w:cs="Times New Roman"/>
          <w:snapToGrid w:val="0"/>
          <w:szCs w:val="20"/>
        </w:rPr>
        <w:br/>
        <w:t>- Διαταραχές του μεταβολισμού που προκαλείται από το θάνατο των καρκινικών κυττάρων απελευθερώνοντας τα περιεχόμενά τους στην κυκλοφορία του αίματος (σύνδρομο λύσης όγκου)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Μείωση των ερυθρών αιμοσφαιρίων, τα οποία μπορούν να κάνουν το δέρμα χλωμό και να προκαλέσει αδυναμία ή δύσπνοια (αναιμία)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 xml:space="preserve">- </w:t>
      </w:r>
      <w:r w:rsidR="00B312FB">
        <w:rPr>
          <w:rFonts w:ascii="Times New Roman" w:eastAsia="Times New Roman" w:hAnsi="Times New Roman" w:cs="Times New Roman"/>
          <w:snapToGrid w:val="0"/>
          <w:szCs w:val="20"/>
        </w:rPr>
        <w:t xml:space="preserve">Μη φυσιολογική μείωση ενός τύπου λευκών αιμοσφαιρίων, που μπορεί να σας κάνει </w:t>
      </w:r>
      <w:r w:rsidR="00B312FB">
        <w:rPr>
          <w:rFonts w:ascii="Times New Roman" w:eastAsia="Times New Roman" w:hAnsi="Times New Roman" w:cs="Times New Roman"/>
          <w:snapToGrid w:val="0"/>
          <w:szCs w:val="20"/>
        </w:rPr>
        <w:lastRenderedPageBreak/>
        <w:t xml:space="preserve">περισσότερο επιρρεπείς στις λοιμώξεις 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>(</w:t>
      </w:r>
      <w:proofErr w:type="spellStart"/>
      <w:r w:rsidRPr="00D515D6">
        <w:rPr>
          <w:rFonts w:ascii="Times New Roman" w:eastAsia="Times New Roman" w:hAnsi="Times New Roman" w:cs="Times New Roman"/>
          <w:snapToGrid w:val="0"/>
          <w:szCs w:val="20"/>
        </w:rPr>
        <w:t>ουδετεροπενία</w:t>
      </w:r>
      <w:proofErr w:type="spellEnd"/>
      <w:r w:rsidRPr="00D515D6">
        <w:rPr>
          <w:rFonts w:ascii="Times New Roman" w:eastAsia="Times New Roman" w:hAnsi="Times New Roman" w:cs="Times New Roman"/>
          <w:snapToGrid w:val="0"/>
          <w:szCs w:val="20"/>
        </w:rPr>
        <w:t>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Αντιδράσεις υπερευαισθησίας όπως αλλεργική φλεγμονή του δέρματος (δερματίτιδα), κνησμώδες εξάνθημα (κνίδωση)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</w:r>
      <w:r w:rsidR="00B312FB">
        <w:rPr>
          <w:rFonts w:ascii="Times New Roman" w:eastAsia="Times New Roman" w:hAnsi="Times New Roman" w:cs="Times New Roman"/>
          <w:snapToGrid w:val="0"/>
          <w:szCs w:val="20"/>
        </w:rPr>
        <w:t>- Προβλήματα του ήπατος που μπορεί να φανούν στις εξετάσεις αίματος σας ή να προκαλέσουν ίκτερο (κιτρίνισμα του λευκού των ματιών και του δέρματος)</w:t>
      </w:r>
    </w:p>
    <w:p w:rsidR="00830FCE" w:rsidRDefault="00D515D6" w:rsidP="00EE7A5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D515D6">
        <w:rPr>
          <w:rFonts w:ascii="Times New Roman" w:eastAsia="Times New Roman" w:hAnsi="Times New Roman" w:cs="Times New Roman"/>
          <w:snapToGrid w:val="0"/>
          <w:szCs w:val="20"/>
        </w:rPr>
        <w:t>- Χαμηλά επίπεδα καλίου</w:t>
      </w:r>
      <w:r w:rsidR="00430FB0">
        <w:rPr>
          <w:rFonts w:ascii="Times New Roman" w:eastAsia="Times New Roman" w:hAnsi="Times New Roman" w:cs="Times New Roman"/>
          <w:snapToGrid w:val="0"/>
          <w:szCs w:val="20"/>
        </w:rPr>
        <w:t xml:space="preserve"> στο αίμα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Διαταραγμένη λειτουργία (δυσλειτουργία) της καρδιάς, όπως αίσθημα παλμών της καρδιάς σας (αίσθημα παλμών) ή πόνος στο στήθος (στηθάγχη)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Διαταραχές του καρδιακού ρυθμού (αρρυθμία)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Χαμηλή ή υψηλή αρτηριακή πίεση (υπόταση ή υπέρταση)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Διαταραγμένη λειτουργία των πνευμόνων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Διάρροια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Δυσκοιλιότητα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Πόνο</w:t>
      </w:r>
      <w:r w:rsidR="00430FB0">
        <w:rPr>
          <w:rFonts w:ascii="Times New Roman" w:eastAsia="Times New Roman" w:hAnsi="Times New Roman" w:cs="Times New Roman"/>
          <w:snapToGrid w:val="0"/>
          <w:szCs w:val="20"/>
        </w:rPr>
        <w:t>ς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στο στόμα (στοματ</w:t>
      </w:r>
      <w:r w:rsidR="00BD7486">
        <w:rPr>
          <w:rFonts w:ascii="Times New Roman" w:eastAsia="Times New Roman" w:hAnsi="Times New Roman" w:cs="Times New Roman"/>
          <w:snapToGrid w:val="0"/>
          <w:szCs w:val="20"/>
        </w:rPr>
        <w:t>ίτιδα)</w:t>
      </w:r>
      <w:r w:rsidR="00BD7486">
        <w:rPr>
          <w:rFonts w:ascii="Times New Roman" w:eastAsia="Times New Roman" w:hAnsi="Times New Roman" w:cs="Times New Roman"/>
          <w:snapToGrid w:val="0"/>
          <w:szCs w:val="20"/>
        </w:rPr>
        <w:br/>
        <w:t>- Απώλεια της όρεξης</w:t>
      </w:r>
      <w:r w:rsidR="00BD7486">
        <w:rPr>
          <w:rFonts w:ascii="Times New Roman" w:eastAsia="Times New Roman" w:hAnsi="Times New Roman" w:cs="Times New Roman"/>
          <w:snapToGrid w:val="0"/>
          <w:szCs w:val="20"/>
        </w:rPr>
        <w:br/>
        <w:t>- Τ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>ριχόπτωση</w:t>
      </w:r>
      <w:r w:rsidR="00BD7486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Αλλαγές του δέρματος</w:t>
      </w:r>
    </w:p>
    <w:p w:rsidR="00087ED8" w:rsidRPr="00EE7A52" w:rsidRDefault="00830FCE" w:rsidP="00EE7A52">
      <w:pPr>
        <w:tabs>
          <w:tab w:val="left" w:pos="567"/>
        </w:tabs>
        <w:spacing w:after="0" w:line="260" w:lineRule="exact"/>
        <w:rPr>
          <w:snapToGrid w:val="0"/>
        </w:rPr>
      </w:pPr>
      <w:r w:rsidRPr="00283223">
        <w:rPr>
          <w:rFonts w:ascii="Times New Roman" w:eastAsia="Times New Roman" w:hAnsi="Times New Roman" w:cs="Times New Roman"/>
          <w:snapToGrid w:val="0"/>
          <w:szCs w:val="20"/>
        </w:rPr>
        <w:t xml:space="preserve">- Εξάνθημα που </w:t>
      </w:r>
      <w:proofErr w:type="spellStart"/>
      <w:r w:rsidRPr="00283223">
        <w:rPr>
          <w:rFonts w:ascii="Times New Roman" w:eastAsia="Times New Roman" w:hAnsi="Times New Roman" w:cs="Times New Roman"/>
          <w:snapToGrid w:val="0"/>
          <w:szCs w:val="20"/>
        </w:rPr>
        <w:t>φαγουρίζει</w:t>
      </w:r>
      <w:proofErr w:type="spellEnd"/>
      <w:r w:rsidRPr="00283223">
        <w:rPr>
          <w:rFonts w:ascii="Times New Roman" w:eastAsia="Times New Roman" w:hAnsi="Times New Roman" w:cs="Times New Roman"/>
          <w:snapToGrid w:val="0"/>
          <w:szCs w:val="20"/>
        </w:rPr>
        <w:t xml:space="preserve"> (κνίδωση)</w:t>
      </w:r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br/>
        <w:t xml:space="preserve">- Χαμένες </w:t>
      </w:r>
      <w:r w:rsidR="00430FB0" w:rsidRPr="00D515D6">
        <w:rPr>
          <w:rFonts w:ascii="Times New Roman" w:eastAsia="Times New Roman" w:hAnsi="Times New Roman" w:cs="Times New Roman"/>
          <w:snapToGrid w:val="0"/>
          <w:szCs w:val="20"/>
        </w:rPr>
        <w:t>περ</w:t>
      </w:r>
      <w:r w:rsidR="00666F24">
        <w:rPr>
          <w:rFonts w:ascii="Times New Roman" w:eastAsia="Times New Roman" w:hAnsi="Times New Roman" w:cs="Times New Roman"/>
          <w:snapToGrid w:val="0"/>
          <w:szCs w:val="20"/>
        </w:rPr>
        <w:t>ίο</w:t>
      </w:r>
      <w:r w:rsidR="00430FB0" w:rsidRPr="00D515D6">
        <w:rPr>
          <w:rFonts w:ascii="Times New Roman" w:eastAsia="Times New Roman" w:hAnsi="Times New Roman" w:cs="Times New Roman"/>
          <w:snapToGrid w:val="0"/>
          <w:szCs w:val="20"/>
        </w:rPr>
        <w:t>δο</w:t>
      </w:r>
      <w:r w:rsidR="00430FB0">
        <w:rPr>
          <w:rFonts w:ascii="Times New Roman" w:eastAsia="Times New Roman" w:hAnsi="Times New Roman" w:cs="Times New Roman"/>
          <w:snapToGrid w:val="0"/>
          <w:szCs w:val="20"/>
        </w:rPr>
        <w:t>ι</w:t>
      </w:r>
      <w:r w:rsidR="00430FB0"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t>(αμηνόρροια)</w:t>
      </w:r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Πόνος</w:t>
      </w:r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Αϋπνία</w:t>
      </w:r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Ρίγη</w:t>
      </w:r>
      <w:r w:rsidR="00D515D6"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Αφυδάτωση</w:t>
      </w:r>
    </w:p>
    <w:p w:rsidR="00D53737" w:rsidRDefault="00B312FB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D515D6">
        <w:rPr>
          <w:rFonts w:ascii="Times New Roman" w:eastAsia="Times New Roman" w:hAnsi="Times New Roman" w:cs="Times New Roman"/>
          <w:snapToGrid w:val="0"/>
          <w:szCs w:val="20"/>
        </w:rPr>
        <w:t>-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Ζάλη</w:t>
      </w:r>
    </w:p>
    <w:p w:rsidR="00B312FB" w:rsidRDefault="00B312FB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B312FB" w:rsidRDefault="00D515D6" w:rsidP="00EE7A5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D515D6">
        <w:rPr>
          <w:rFonts w:ascii="Times New Roman" w:eastAsia="Times New Roman" w:hAnsi="Times New Roman" w:cs="Times New Roman"/>
          <w:b/>
          <w:snapToGrid w:val="0"/>
          <w:szCs w:val="20"/>
        </w:rPr>
        <w:t>Όχι συχνές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D515D6">
        <w:rPr>
          <w:rFonts w:ascii="Times New Roman" w:eastAsia="Times New Roman" w:hAnsi="Times New Roman" w:cs="Times New Roman"/>
          <w:i/>
          <w:snapToGrid w:val="0"/>
          <w:szCs w:val="20"/>
        </w:rPr>
        <w:t>(μπορεί να επηρεάσουν έως 1 στα 100 άτομα):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Συσσώρευση υγρού στο περικάρδιο (διαφυγή του υγρού μέσα στο</w:t>
      </w:r>
      <w:r w:rsidR="00430FB0">
        <w:rPr>
          <w:rFonts w:ascii="Times New Roman" w:eastAsia="Times New Roman" w:hAnsi="Times New Roman" w:cs="Times New Roman"/>
          <w:snapToGrid w:val="0"/>
          <w:szCs w:val="20"/>
        </w:rPr>
        <w:t>ν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="00430FB0" w:rsidRPr="00D515D6">
        <w:rPr>
          <w:rFonts w:ascii="Times New Roman" w:eastAsia="Times New Roman" w:hAnsi="Times New Roman" w:cs="Times New Roman"/>
          <w:snapToGrid w:val="0"/>
          <w:szCs w:val="20"/>
        </w:rPr>
        <w:t>περικαρδιακ</w:t>
      </w:r>
      <w:r w:rsidR="00430FB0">
        <w:rPr>
          <w:rFonts w:ascii="Times New Roman" w:eastAsia="Times New Roman" w:hAnsi="Times New Roman" w:cs="Times New Roman"/>
          <w:snapToGrid w:val="0"/>
          <w:szCs w:val="20"/>
        </w:rPr>
        <w:t>ό</w:t>
      </w:r>
      <w:proofErr w:type="spellEnd"/>
      <w:r w:rsidR="00430FB0"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>χώρο)</w:t>
      </w:r>
    </w:p>
    <w:p w:rsidR="00B312FB" w:rsidRDefault="00B312FB" w:rsidP="002155F5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- 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Μη </w:t>
      </w:r>
      <w:r w:rsidRPr="002155F5">
        <w:rPr>
          <w:rFonts w:ascii="Times New Roman" w:eastAsia="Times New Roman" w:hAnsi="Times New Roman" w:cs="Times New Roman"/>
          <w:snapToGrid w:val="0"/>
          <w:szCs w:val="20"/>
        </w:rPr>
        <w:t>αποτελεσματική παραγωγή όλων των κυττάρων του αίματος (</w:t>
      </w:r>
      <w:proofErr w:type="spellStart"/>
      <w:r w:rsidRPr="002155F5">
        <w:rPr>
          <w:rFonts w:ascii="Times New Roman" w:eastAsia="Times New Roman" w:hAnsi="Times New Roman" w:cs="Times New Roman"/>
          <w:snapToGrid w:val="0"/>
          <w:szCs w:val="20"/>
        </w:rPr>
        <w:t>μυελοδυσπλαστικό</w:t>
      </w:r>
      <w:proofErr w:type="spellEnd"/>
      <w:r w:rsidRPr="002155F5">
        <w:rPr>
          <w:rFonts w:ascii="Times New Roman" w:eastAsia="Times New Roman" w:hAnsi="Times New Roman" w:cs="Times New Roman"/>
          <w:snapToGrid w:val="0"/>
          <w:szCs w:val="20"/>
        </w:rPr>
        <w:t xml:space="preserve"> σύνδρομο)</w:t>
      </w:r>
    </w:p>
    <w:p w:rsidR="00087ED8" w:rsidRPr="00144102" w:rsidRDefault="00B312FB" w:rsidP="00B312FB">
      <w:pPr>
        <w:tabs>
          <w:tab w:val="left" w:pos="567"/>
        </w:tabs>
        <w:spacing w:after="0" w:line="260" w:lineRule="exact"/>
        <w:rPr>
          <w:rFonts w:ascii="Times New Roman" w:hAnsi="Times New Roman" w:cs="Times New Roman"/>
          <w:snapToGrid w:val="0"/>
        </w:rPr>
      </w:pPr>
      <w:r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- </w:t>
      </w:r>
      <w:r>
        <w:rPr>
          <w:rFonts w:ascii="Times New Roman" w:eastAsia="Times New Roman" w:hAnsi="Times New Roman" w:cs="Times New Roman"/>
          <w:snapToGrid w:val="0"/>
          <w:szCs w:val="20"/>
        </w:rPr>
        <w:t>Οξεία λευχαιμία</w:t>
      </w:r>
      <w:r w:rsidR="00D515D6" w:rsidRPr="00EE7A52">
        <w:rPr>
          <w:snapToGrid w:val="0"/>
        </w:rPr>
        <w:br/>
      </w:r>
      <w:r w:rsidR="00D515D6" w:rsidRPr="00EE7A52">
        <w:rPr>
          <w:snapToGrid w:val="0"/>
        </w:rPr>
        <w:br/>
      </w:r>
      <w:r w:rsidR="00D515D6" w:rsidRPr="00FD4B9E">
        <w:rPr>
          <w:rFonts w:ascii="Times New Roman" w:hAnsi="Times New Roman" w:cs="Times New Roman"/>
          <w:b/>
          <w:snapToGrid w:val="0"/>
        </w:rPr>
        <w:t>Σπάνιες</w:t>
      </w:r>
      <w:r w:rsidR="00D515D6" w:rsidRPr="00FD4B9E">
        <w:rPr>
          <w:rFonts w:ascii="Times New Roman" w:hAnsi="Times New Roman" w:cs="Times New Roman"/>
          <w:snapToGrid w:val="0"/>
        </w:rPr>
        <w:t xml:space="preserve"> </w:t>
      </w:r>
      <w:r w:rsidR="00D515D6" w:rsidRPr="002155F5">
        <w:rPr>
          <w:rFonts w:ascii="Times New Roman" w:hAnsi="Times New Roman" w:cs="Times New Roman"/>
          <w:i/>
          <w:snapToGrid w:val="0"/>
        </w:rPr>
        <w:t>(μπορεί να επηρεάσουν έως 1 στα 1.000 άτομα):</w:t>
      </w:r>
      <w:r w:rsidR="00D515D6" w:rsidRPr="00FD4B9E">
        <w:rPr>
          <w:rFonts w:ascii="Times New Roman" w:hAnsi="Times New Roman" w:cs="Times New Roman"/>
          <w:snapToGrid w:val="0"/>
        </w:rPr>
        <w:br/>
        <w:t>- Μόλυνση του αίματος (σηψαιμία)</w:t>
      </w:r>
      <w:r w:rsidR="00D515D6" w:rsidRPr="00FD4B9E">
        <w:rPr>
          <w:rFonts w:ascii="Times New Roman" w:hAnsi="Times New Roman" w:cs="Times New Roman"/>
          <w:snapToGrid w:val="0"/>
        </w:rPr>
        <w:br/>
        <w:t xml:space="preserve">- Σοβαρές αλλεργικές αντιδράσεις υπερευαισθησίας </w:t>
      </w:r>
      <w:r w:rsidR="00D515D6" w:rsidRPr="00283223">
        <w:rPr>
          <w:rFonts w:ascii="Times New Roman" w:hAnsi="Times New Roman" w:cs="Times New Roman"/>
          <w:snapToGrid w:val="0"/>
        </w:rPr>
        <w:t>(</w:t>
      </w:r>
      <w:proofErr w:type="spellStart"/>
      <w:r w:rsidR="00283223">
        <w:rPr>
          <w:rFonts w:ascii="Times New Roman" w:hAnsi="Times New Roman" w:cs="Times New Roman"/>
          <w:snapToGrid w:val="0"/>
        </w:rPr>
        <w:t>αναφυλακτικές</w:t>
      </w:r>
      <w:proofErr w:type="spellEnd"/>
      <w:r w:rsidR="005E1354" w:rsidRPr="00283223" w:rsidDel="005E1354">
        <w:rPr>
          <w:rFonts w:ascii="Times New Roman" w:hAnsi="Times New Roman" w:cs="Times New Roman"/>
          <w:snapToGrid w:val="0"/>
        </w:rPr>
        <w:t xml:space="preserve"> </w:t>
      </w:r>
      <w:r w:rsidR="00D515D6" w:rsidRPr="00FD4B9E">
        <w:rPr>
          <w:rFonts w:ascii="Times New Roman" w:hAnsi="Times New Roman" w:cs="Times New Roman"/>
          <w:snapToGrid w:val="0"/>
        </w:rPr>
        <w:t>αντιδράσεις)</w:t>
      </w:r>
      <w:r w:rsidR="00D515D6" w:rsidRPr="00FD4B9E">
        <w:rPr>
          <w:rFonts w:ascii="Times New Roman" w:hAnsi="Times New Roman" w:cs="Times New Roman"/>
          <w:snapToGrid w:val="0"/>
        </w:rPr>
        <w:br/>
        <w:t xml:space="preserve">- Σημάδια παρόμοια με </w:t>
      </w:r>
      <w:proofErr w:type="spellStart"/>
      <w:r w:rsidR="00D515D6" w:rsidRPr="00FD4B9E">
        <w:rPr>
          <w:rFonts w:ascii="Times New Roman" w:hAnsi="Times New Roman" w:cs="Times New Roman"/>
          <w:snapToGrid w:val="0"/>
        </w:rPr>
        <w:t>αναφυλακτικές</w:t>
      </w:r>
      <w:proofErr w:type="spellEnd"/>
      <w:r w:rsidR="00D515D6" w:rsidRPr="00FD4B9E">
        <w:rPr>
          <w:rFonts w:ascii="Times New Roman" w:hAnsi="Times New Roman" w:cs="Times New Roman"/>
          <w:snapToGrid w:val="0"/>
        </w:rPr>
        <w:t xml:space="preserve"> αντιδράσεις (</w:t>
      </w:r>
      <w:proofErr w:type="spellStart"/>
      <w:r w:rsidR="00666F24" w:rsidRPr="00FD4B9E">
        <w:rPr>
          <w:rFonts w:ascii="Times New Roman" w:hAnsi="Times New Roman" w:cs="Times New Roman"/>
          <w:snapToGrid w:val="0"/>
        </w:rPr>
        <w:t>αναφυλακ</w:t>
      </w:r>
      <w:r w:rsidR="00666F24">
        <w:rPr>
          <w:rFonts w:ascii="Times New Roman" w:hAnsi="Times New Roman" w:cs="Times New Roman"/>
          <w:snapToGrid w:val="0"/>
        </w:rPr>
        <w:t>τοειδείς</w:t>
      </w:r>
      <w:proofErr w:type="spellEnd"/>
      <w:r w:rsidR="00666F24" w:rsidRPr="00FD4B9E">
        <w:rPr>
          <w:rFonts w:ascii="Times New Roman" w:hAnsi="Times New Roman" w:cs="Times New Roman"/>
          <w:snapToGrid w:val="0"/>
        </w:rPr>
        <w:t xml:space="preserve"> </w:t>
      </w:r>
      <w:r w:rsidR="00D515D6" w:rsidRPr="00FD4B9E">
        <w:rPr>
          <w:rFonts w:ascii="Times New Roman" w:hAnsi="Times New Roman" w:cs="Times New Roman"/>
          <w:snapToGrid w:val="0"/>
        </w:rPr>
        <w:t>αντιδράσεις)</w:t>
      </w:r>
      <w:r w:rsidR="00D515D6" w:rsidRPr="00FD4B9E">
        <w:rPr>
          <w:rFonts w:ascii="Times New Roman" w:hAnsi="Times New Roman" w:cs="Times New Roman"/>
          <w:snapToGrid w:val="0"/>
        </w:rPr>
        <w:br/>
        <w:t>- Υπνηλία</w:t>
      </w:r>
      <w:r w:rsidR="00D515D6" w:rsidRPr="00FD4B9E">
        <w:rPr>
          <w:rFonts w:ascii="Times New Roman" w:hAnsi="Times New Roman" w:cs="Times New Roman"/>
          <w:snapToGrid w:val="0"/>
        </w:rPr>
        <w:br/>
        <w:t>- Απώλεια της φωνής (αφωνία)</w:t>
      </w:r>
      <w:r w:rsidR="00D515D6" w:rsidRPr="00FD4B9E">
        <w:rPr>
          <w:rFonts w:ascii="Times New Roman" w:hAnsi="Times New Roman" w:cs="Times New Roman"/>
          <w:snapToGrid w:val="0"/>
        </w:rPr>
        <w:br/>
        <w:t xml:space="preserve">- </w:t>
      </w:r>
      <w:r>
        <w:rPr>
          <w:rFonts w:ascii="Times New Roman" w:hAnsi="Times New Roman" w:cs="Times New Roman"/>
          <w:snapToGrid w:val="0"/>
        </w:rPr>
        <w:t>Ξαφνική</w:t>
      </w:r>
      <w:r w:rsidRPr="00FD4B9E">
        <w:rPr>
          <w:rFonts w:ascii="Times New Roman" w:hAnsi="Times New Roman" w:cs="Times New Roman"/>
          <w:snapToGrid w:val="0"/>
        </w:rPr>
        <w:t xml:space="preserve"> </w:t>
      </w:r>
      <w:r w:rsidR="00D515D6" w:rsidRPr="00FD4B9E">
        <w:rPr>
          <w:rFonts w:ascii="Times New Roman" w:hAnsi="Times New Roman" w:cs="Times New Roman"/>
          <w:snapToGrid w:val="0"/>
        </w:rPr>
        <w:t xml:space="preserve">κυκλοφορική </w:t>
      </w:r>
      <w:r w:rsidR="00D47256">
        <w:rPr>
          <w:rFonts w:ascii="Times New Roman" w:hAnsi="Times New Roman" w:cs="Times New Roman"/>
          <w:snapToGrid w:val="0"/>
        </w:rPr>
        <w:t>ανεπάρκεια</w:t>
      </w:r>
      <w:r w:rsidR="00D515D6" w:rsidRPr="00FD4B9E">
        <w:rPr>
          <w:rFonts w:ascii="Times New Roman" w:hAnsi="Times New Roman" w:cs="Times New Roman"/>
          <w:snapToGrid w:val="0"/>
        </w:rPr>
        <w:br/>
        <w:t>- Κοκκίνισμα του δέρματος (ερύθημα)</w:t>
      </w:r>
      <w:r w:rsidR="00D515D6" w:rsidRPr="00FD4B9E">
        <w:rPr>
          <w:rFonts w:ascii="Times New Roman" w:hAnsi="Times New Roman" w:cs="Times New Roman"/>
          <w:snapToGrid w:val="0"/>
        </w:rPr>
        <w:br/>
        <w:t>- Φλεγμονή του δέρματος (δερματίτιδα)</w:t>
      </w:r>
      <w:r w:rsidR="00D515D6" w:rsidRPr="00FD4B9E">
        <w:rPr>
          <w:rFonts w:ascii="Times New Roman" w:hAnsi="Times New Roman" w:cs="Times New Roman"/>
          <w:snapToGrid w:val="0"/>
        </w:rPr>
        <w:br/>
        <w:t>- Φαγούρα (κνησμός)</w:t>
      </w:r>
      <w:r w:rsidR="00D515D6" w:rsidRPr="00FD4B9E">
        <w:rPr>
          <w:rFonts w:ascii="Times New Roman" w:hAnsi="Times New Roman" w:cs="Times New Roman"/>
          <w:snapToGrid w:val="0"/>
        </w:rPr>
        <w:br/>
        <w:t>- Δερματικό εξάνθημα (</w:t>
      </w:r>
      <w:proofErr w:type="spellStart"/>
      <w:r w:rsidR="00D47256">
        <w:rPr>
          <w:rFonts w:ascii="Times New Roman" w:hAnsi="Times New Roman" w:cs="Times New Roman"/>
          <w:snapToGrid w:val="0"/>
        </w:rPr>
        <w:t>κηλιδώδες</w:t>
      </w:r>
      <w:proofErr w:type="spellEnd"/>
      <w:r w:rsidR="00D47256">
        <w:rPr>
          <w:rFonts w:ascii="Times New Roman" w:hAnsi="Times New Roman" w:cs="Times New Roman"/>
          <w:snapToGrid w:val="0"/>
        </w:rPr>
        <w:t xml:space="preserve"> </w:t>
      </w:r>
      <w:r w:rsidR="00BD7486" w:rsidRPr="00FD4B9E">
        <w:rPr>
          <w:rFonts w:ascii="Times New Roman" w:hAnsi="Times New Roman" w:cs="Times New Roman"/>
          <w:snapToGrid w:val="0"/>
        </w:rPr>
        <w:t>εξάνθημα)</w:t>
      </w:r>
      <w:r w:rsidR="00BD7486" w:rsidRPr="00FD4B9E">
        <w:rPr>
          <w:rFonts w:ascii="Times New Roman" w:hAnsi="Times New Roman" w:cs="Times New Roman"/>
          <w:snapToGrid w:val="0"/>
        </w:rPr>
        <w:br/>
      </w:r>
      <w:r w:rsidR="00BD7486" w:rsidRPr="00144102">
        <w:rPr>
          <w:rFonts w:ascii="Times New Roman" w:hAnsi="Times New Roman" w:cs="Times New Roman"/>
          <w:snapToGrid w:val="0"/>
        </w:rPr>
        <w:t>- Υ</w:t>
      </w:r>
      <w:r w:rsidR="00D515D6" w:rsidRPr="00144102">
        <w:rPr>
          <w:rFonts w:ascii="Times New Roman" w:hAnsi="Times New Roman" w:cs="Times New Roman"/>
          <w:snapToGrid w:val="0"/>
        </w:rPr>
        <w:t>περβολική εφίδρωση (</w:t>
      </w:r>
      <w:proofErr w:type="spellStart"/>
      <w:r w:rsidR="00D515D6" w:rsidRPr="00144102">
        <w:rPr>
          <w:rFonts w:ascii="Times New Roman" w:hAnsi="Times New Roman" w:cs="Times New Roman"/>
          <w:snapToGrid w:val="0"/>
        </w:rPr>
        <w:t>υπεριδρωσία</w:t>
      </w:r>
      <w:proofErr w:type="spellEnd"/>
      <w:r w:rsidR="00D515D6" w:rsidRPr="00144102">
        <w:rPr>
          <w:rFonts w:ascii="Times New Roman" w:hAnsi="Times New Roman" w:cs="Times New Roman"/>
          <w:snapToGrid w:val="0"/>
        </w:rPr>
        <w:t>)</w:t>
      </w:r>
    </w:p>
    <w:p w:rsidR="00B312FB" w:rsidRPr="00144102" w:rsidRDefault="00B312FB" w:rsidP="002155F5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144102">
        <w:rPr>
          <w:rFonts w:ascii="Times New Roman" w:hAnsi="Times New Roman" w:cs="Times New Roman"/>
          <w:snapToGrid w:val="0"/>
        </w:rPr>
        <w:t>- Μείωση της λειτουργίας του μυελού των οστών σας, η οποία μπορεί να σας κάνει να αισθανθείτε αδιαθεσία ή να εντοπιστ</w:t>
      </w:r>
      <w:r w:rsidR="00415CE5">
        <w:rPr>
          <w:rFonts w:ascii="Times New Roman" w:hAnsi="Times New Roman" w:cs="Times New Roman"/>
          <w:snapToGrid w:val="0"/>
        </w:rPr>
        <w:t>εί</w:t>
      </w:r>
      <w:r w:rsidRPr="002155F5">
        <w:rPr>
          <w:rFonts w:ascii="Times New Roman" w:hAnsi="Times New Roman" w:cs="Times New Roman"/>
          <w:snapToGrid w:val="0"/>
        </w:rPr>
        <w:t xml:space="preserve"> στις εξετάσεις αίματ</w:t>
      </w:r>
      <w:r w:rsidR="00415CE5">
        <w:rPr>
          <w:rFonts w:ascii="Times New Roman" w:hAnsi="Times New Roman" w:cs="Times New Roman"/>
          <w:snapToGrid w:val="0"/>
        </w:rPr>
        <w:t>ό</w:t>
      </w:r>
      <w:r w:rsidRPr="002155F5">
        <w:rPr>
          <w:rFonts w:ascii="Times New Roman" w:hAnsi="Times New Roman" w:cs="Times New Roman"/>
          <w:snapToGrid w:val="0"/>
        </w:rPr>
        <w:t>ς σας</w:t>
      </w:r>
    </w:p>
    <w:p w:rsidR="00D53737" w:rsidRPr="00FD4B9E" w:rsidRDefault="00D53737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D53737" w:rsidRDefault="00D515D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D515D6">
        <w:rPr>
          <w:rFonts w:ascii="Times New Roman" w:eastAsia="Times New Roman" w:hAnsi="Times New Roman" w:cs="Times New Roman"/>
          <w:b/>
          <w:snapToGrid w:val="0"/>
          <w:szCs w:val="20"/>
        </w:rPr>
        <w:t>Πολύ σπάνιες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D515D6">
        <w:rPr>
          <w:rFonts w:ascii="Times New Roman" w:eastAsia="Times New Roman" w:hAnsi="Times New Roman" w:cs="Times New Roman"/>
          <w:i/>
          <w:snapToGrid w:val="0"/>
          <w:szCs w:val="20"/>
        </w:rPr>
        <w:t>(μπορεί να επηρεάσουν έως 1 στα 10.000 άτομα):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 xml:space="preserve">- </w:t>
      </w:r>
      <w:r w:rsidR="00D47256">
        <w:rPr>
          <w:rFonts w:ascii="Times New Roman" w:eastAsia="Times New Roman" w:hAnsi="Times New Roman" w:cs="Times New Roman"/>
          <w:snapToGrid w:val="0"/>
          <w:szCs w:val="20"/>
        </w:rPr>
        <w:t>Πρωτοπαθής</w:t>
      </w:r>
      <w:r w:rsidR="00D47256"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>άτυπη φλεγμονή των πνευμόνων (πνευμονία)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 xml:space="preserve">- </w:t>
      </w:r>
      <w:r w:rsidR="00D47256">
        <w:rPr>
          <w:rFonts w:ascii="Times New Roman" w:eastAsia="Times New Roman" w:hAnsi="Times New Roman" w:cs="Times New Roman"/>
          <w:snapToGrid w:val="0"/>
          <w:szCs w:val="20"/>
        </w:rPr>
        <w:t>Αποδόμηση</w:t>
      </w:r>
      <w:r w:rsidR="00D47256"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>των ερυθρών αιμοσφαιρίων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Ταχεία μείωση της αρτηριακής πίεσης μερικές φορές με δερματικές αντιδράσεις ή εξάνθημα (</w:t>
      </w:r>
      <w:proofErr w:type="spellStart"/>
      <w:r w:rsidRPr="00D515D6">
        <w:rPr>
          <w:rFonts w:ascii="Times New Roman" w:eastAsia="Times New Roman" w:hAnsi="Times New Roman" w:cs="Times New Roman"/>
          <w:snapToGrid w:val="0"/>
          <w:szCs w:val="20"/>
        </w:rPr>
        <w:t>αναφυλακτικό</w:t>
      </w:r>
      <w:proofErr w:type="spellEnd"/>
      <w:r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σοκ)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Διαταραγμένη αίσθηση της γεύσης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 xml:space="preserve">- </w:t>
      </w:r>
      <w:r w:rsidR="00283223">
        <w:rPr>
          <w:rFonts w:ascii="Times New Roman" w:eastAsia="Times New Roman" w:hAnsi="Times New Roman" w:cs="Times New Roman"/>
          <w:snapToGrid w:val="0"/>
          <w:szCs w:val="20"/>
        </w:rPr>
        <w:t>Αλλοιωμένες</w:t>
      </w:r>
      <w:r w:rsidR="00D47256" w:rsidRPr="00C8724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C8724E">
        <w:rPr>
          <w:rFonts w:ascii="Times New Roman" w:eastAsia="Times New Roman" w:hAnsi="Times New Roman" w:cs="Times New Roman"/>
          <w:snapToGrid w:val="0"/>
          <w:szCs w:val="20"/>
        </w:rPr>
        <w:t>αισθήσεις (παραισθησία)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lastRenderedPageBreak/>
        <w:t>- Δυσφορία και πόνος στα άκρα (περιφερική νευροπάθεια)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 xml:space="preserve">- </w:t>
      </w:r>
      <w:r w:rsidR="00415CE5">
        <w:rPr>
          <w:rFonts w:ascii="Times New Roman" w:eastAsia="Times New Roman" w:hAnsi="Times New Roman" w:cs="Times New Roman"/>
          <w:snapToGrid w:val="0"/>
          <w:szCs w:val="20"/>
        </w:rPr>
        <w:t>Διαταραχή</w:t>
      </w:r>
      <w:r w:rsidR="00415CE5"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>του νευρικού συστήματος</w:t>
      </w:r>
      <w:r w:rsidR="00415CE5">
        <w:rPr>
          <w:rFonts w:ascii="Times New Roman" w:eastAsia="Times New Roman" w:hAnsi="Times New Roman" w:cs="Times New Roman"/>
          <w:snapToGrid w:val="0"/>
          <w:szCs w:val="20"/>
        </w:rPr>
        <w:t xml:space="preserve">, η οποία μπορεί να προκαλέσει </w:t>
      </w:r>
      <w:r w:rsidR="000D47D5">
        <w:rPr>
          <w:rFonts w:ascii="Times New Roman" w:eastAsia="Times New Roman" w:hAnsi="Times New Roman" w:cs="Times New Roman"/>
          <w:snapToGrid w:val="0"/>
          <w:szCs w:val="20"/>
        </w:rPr>
        <w:t>συμπτώματα</w:t>
      </w:r>
      <w:r w:rsidR="00415CE5">
        <w:rPr>
          <w:rFonts w:ascii="Times New Roman" w:eastAsia="Times New Roman" w:hAnsi="Times New Roman" w:cs="Times New Roman"/>
          <w:snapToGrid w:val="0"/>
          <w:szCs w:val="20"/>
        </w:rPr>
        <w:t xml:space="preserve"> όπως ξηροστομία, δυσκοιλιότητα, έξαψη, διεσταλμένες κόρες, σύγχυση και αποπροσανατολισμό, 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>(</w:t>
      </w:r>
      <w:proofErr w:type="spellStart"/>
      <w:r w:rsidRPr="00D515D6">
        <w:rPr>
          <w:rFonts w:ascii="Times New Roman" w:eastAsia="Times New Roman" w:hAnsi="Times New Roman" w:cs="Times New Roman"/>
          <w:snapToGrid w:val="0"/>
          <w:szCs w:val="20"/>
        </w:rPr>
        <w:t>αντιχολινεργικ</w:t>
      </w:r>
      <w:r w:rsidR="00D47256">
        <w:rPr>
          <w:rFonts w:ascii="Times New Roman" w:eastAsia="Times New Roman" w:hAnsi="Times New Roman" w:cs="Times New Roman"/>
          <w:snapToGrid w:val="0"/>
          <w:szCs w:val="20"/>
        </w:rPr>
        <w:t>ό</w:t>
      </w:r>
      <w:proofErr w:type="spellEnd"/>
      <w:r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σύνδρομο)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Νευρολογικές διαταραχές</w:t>
      </w:r>
      <w:r w:rsidR="00415CE5">
        <w:rPr>
          <w:rFonts w:ascii="Times New Roman" w:eastAsia="Times New Roman" w:hAnsi="Times New Roman" w:cs="Times New Roman"/>
          <w:snapToGrid w:val="0"/>
          <w:szCs w:val="20"/>
        </w:rPr>
        <w:t xml:space="preserve"> όπως παράλυση, μυϊκή αδυναμία, διαταραχές συντονισμού, μούδιασμα, σπασμούς και σύγχυση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Έλλειψη συντονισμού (αταξία)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Φλεγμονή του εγκεφάλου (εγκεφαλίτιδα)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Αύξηση του καρδιακού ρυθμού (ταχυκαρδία)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Καρδιακή προσβολή, πόνος στο στήθος (έμφραγμα του μυοκαρδίου)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Καρδιακή ανεπάρκεια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Φλεγμονή των φλεβών (φλεβίτιδα)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Σχηματισμός ιστού στους πνεύμονες (</w:t>
      </w:r>
      <w:proofErr w:type="spellStart"/>
      <w:r w:rsidRPr="00D515D6">
        <w:rPr>
          <w:rFonts w:ascii="Times New Roman" w:eastAsia="Times New Roman" w:hAnsi="Times New Roman" w:cs="Times New Roman"/>
          <w:snapToGrid w:val="0"/>
          <w:szCs w:val="20"/>
        </w:rPr>
        <w:t>ίνωση</w:t>
      </w:r>
      <w:proofErr w:type="spellEnd"/>
      <w:r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των πνευμόνων)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Αιμορραγία και φλεγμονή του οισοφάγου (αιμορραγική</w:t>
      </w:r>
      <w:r w:rsidR="00D47256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D47256" w:rsidRPr="00D515D6">
        <w:rPr>
          <w:rFonts w:ascii="Times New Roman" w:eastAsia="Times New Roman" w:hAnsi="Times New Roman" w:cs="Times New Roman"/>
          <w:snapToGrid w:val="0"/>
          <w:szCs w:val="20"/>
        </w:rPr>
        <w:t>οισοφαγίτιδα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>)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>- Αιμορραγία του στομάχου ή του εντέρου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 xml:space="preserve">- </w:t>
      </w:r>
      <w:r w:rsidR="00812415" w:rsidRPr="00D515D6">
        <w:rPr>
          <w:rFonts w:ascii="Times New Roman" w:eastAsia="Times New Roman" w:hAnsi="Times New Roman" w:cs="Times New Roman"/>
          <w:snapToGrid w:val="0"/>
          <w:szCs w:val="20"/>
        </w:rPr>
        <w:t>Σ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>τειρότητα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  <w:t xml:space="preserve">- </w:t>
      </w:r>
      <w:proofErr w:type="spellStart"/>
      <w:r w:rsidR="00430FB0">
        <w:rPr>
          <w:rFonts w:ascii="Times New Roman" w:eastAsia="Times New Roman" w:hAnsi="Times New Roman" w:cs="Times New Roman"/>
          <w:snapToGrid w:val="0"/>
          <w:szCs w:val="20"/>
        </w:rPr>
        <w:t>Π</w:t>
      </w:r>
      <w:r w:rsidR="00430FB0" w:rsidRPr="00D515D6">
        <w:rPr>
          <w:rFonts w:ascii="Times New Roman" w:eastAsia="Times New Roman" w:hAnsi="Times New Roman" w:cs="Times New Roman"/>
          <w:snapToGrid w:val="0"/>
          <w:szCs w:val="20"/>
        </w:rPr>
        <w:t>ολ</w:t>
      </w:r>
      <w:r w:rsidR="00430FB0">
        <w:rPr>
          <w:rFonts w:ascii="Times New Roman" w:eastAsia="Times New Roman" w:hAnsi="Times New Roman" w:cs="Times New Roman"/>
          <w:snapToGrid w:val="0"/>
          <w:szCs w:val="20"/>
        </w:rPr>
        <w:t>υ</w:t>
      </w:r>
      <w:r w:rsidR="00430FB0" w:rsidRPr="00D515D6">
        <w:rPr>
          <w:rFonts w:ascii="Times New Roman" w:eastAsia="Times New Roman" w:hAnsi="Times New Roman" w:cs="Times New Roman"/>
          <w:snapToGrid w:val="0"/>
          <w:szCs w:val="20"/>
        </w:rPr>
        <w:t>οργ</w:t>
      </w:r>
      <w:r w:rsidR="00430FB0">
        <w:rPr>
          <w:rFonts w:ascii="Times New Roman" w:eastAsia="Times New Roman" w:hAnsi="Times New Roman" w:cs="Times New Roman"/>
          <w:snapToGrid w:val="0"/>
          <w:szCs w:val="20"/>
        </w:rPr>
        <w:t>α</w:t>
      </w:r>
      <w:r w:rsidR="00430FB0" w:rsidRPr="00D515D6">
        <w:rPr>
          <w:rFonts w:ascii="Times New Roman" w:eastAsia="Times New Roman" w:hAnsi="Times New Roman" w:cs="Times New Roman"/>
          <w:snapToGrid w:val="0"/>
          <w:szCs w:val="20"/>
        </w:rPr>
        <w:t>ν</w:t>
      </w:r>
      <w:r w:rsidR="00430FB0">
        <w:rPr>
          <w:rFonts w:ascii="Times New Roman" w:eastAsia="Times New Roman" w:hAnsi="Times New Roman" w:cs="Times New Roman"/>
          <w:snapToGrid w:val="0"/>
          <w:szCs w:val="20"/>
        </w:rPr>
        <w:t>ική</w:t>
      </w:r>
      <w:proofErr w:type="spellEnd"/>
      <w:r w:rsidR="00430FB0" w:rsidRPr="00D515D6" w:rsidDel="00430FB0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430FB0">
        <w:rPr>
          <w:rFonts w:ascii="Times New Roman" w:eastAsia="Times New Roman" w:hAnsi="Times New Roman" w:cs="Times New Roman"/>
          <w:snapToGrid w:val="0"/>
          <w:szCs w:val="20"/>
        </w:rPr>
        <w:t>α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νεπάρκεια </w:t>
      </w:r>
    </w:p>
    <w:p w:rsidR="00D53737" w:rsidRDefault="00D53737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415CE5" w:rsidRPr="00415CE5" w:rsidRDefault="00D515D6" w:rsidP="00EE7A5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D515D6">
        <w:rPr>
          <w:rFonts w:ascii="Times New Roman" w:eastAsia="Times New Roman" w:hAnsi="Times New Roman" w:cs="Times New Roman"/>
          <w:b/>
          <w:snapToGrid w:val="0"/>
          <w:szCs w:val="20"/>
        </w:rPr>
        <w:t>Μη γνωστές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D515D6">
        <w:rPr>
          <w:rFonts w:ascii="Times New Roman" w:eastAsia="Times New Roman" w:hAnsi="Times New Roman" w:cs="Times New Roman"/>
          <w:i/>
          <w:snapToGrid w:val="0"/>
          <w:szCs w:val="20"/>
        </w:rPr>
        <w:t>(η συχνότητα δεν μπορεί να εκτιμηθεί από τα διαθέσιμα δεδομένα):</w:t>
      </w:r>
      <w:r w:rsidRPr="00D515D6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415CE5">
        <w:rPr>
          <w:rFonts w:ascii="Times New Roman" w:eastAsia="Times New Roman" w:hAnsi="Times New Roman" w:cs="Times New Roman"/>
          <w:snapToGrid w:val="0"/>
          <w:szCs w:val="20"/>
        </w:rPr>
        <w:t>- Ηπατική ανεπάρκεια</w:t>
      </w:r>
    </w:p>
    <w:p w:rsidR="00415CE5" w:rsidRPr="00415CE5" w:rsidRDefault="00415CE5" w:rsidP="002155F5">
      <w:pPr>
        <w:pStyle w:val="a5"/>
        <w:numPr>
          <w:ilvl w:val="0"/>
          <w:numId w:val="9"/>
        </w:numPr>
        <w:tabs>
          <w:tab w:val="left" w:pos="142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2155F5">
        <w:rPr>
          <w:rFonts w:ascii="Times New Roman" w:hAnsi="Times New Roman" w:cs="Times New Roman"/>
          <w:snapToGrid w:val="0"/>
        </w:rPr>
        <w:t>Νεφρική ανεπάρκεια</w:t>
      </w:r>
    </w:p>
    <w:p w:rsidR="00415CE5" w:rsidRPr="00415CE5" w:rsidRDefault="00415CE5" w:rsidP="002155F5">
      <w:pPr>
        <w:pStyle w:val="a5"/>
        <w:numPr>
          <w:ilvl w:val="0"/>
          <w:numId w:val="9"/>
        </w:numPr>
        <w:tabs>
          <w:tab w:val="left" w:pos="142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2155F5">
        <w:rPr>
          <w:rFonts w:ascii="Times New Roman" w:hAnsi="Times New Roman" w:cs="Times New Roman"/>
          <w:snapToGrid w:val="0"/>
        </w:rPr>
        <w:t>Ακανόνιστος και συχνά γρήγορος καρδιακός ρυθμός (κολπική μαρμαρυγή)</w:t>
      </w:r>
    </w:p>
    <w:p w:rsidR="00415CE5" w:rsidRPr="00415CE5" w:rsidRDefault="00415CE5" w:rsidP="002155F5">
      <w:pPr>
        <w:pStyle w:val="a5"/>
        <w:numPr>
          <w:ilvl w:val="0"/>
          <w:numId w:val="9"/>
        </w:numPr>
        <w:tabs>
          <w:tab w:val="left" w:pos="142"/>
        </w:tabs>
        <w:spacing w:after="0" w:line="260" w:lineRule="exact"/>
        <w:ind w:left="142" w:hanging="142"/>
        <w:rPr>
          <w:rFonts w:ascii="Times New Roman" w:eastAsia="Times New Roman" w:hAnsi="Times New Roman" w:cs="Times New Roman"/>
          <w:snapToGrid w:val="0"/>
          <w:szCs w:val="20"/>
        </w:rPr>
      </w:pPr>
      <w:r w:rsidRPr="002155F5">
        <w:rPr>
          <w:rFonts w:ascii="Times New Roman" w:hAnsi="Times New Roman" w:cs="Times New Roman"/>
          <w:snapToGrid w:val="0"/>
        </w:rPr>
        <w:t>Επώδυνο κόκκινο ή μωβ εξάνθημα που εξαπλώνεται και φουσκάλες και</w:t>
      </w:r>
      <w:r>
        <w:rPr>
          <w:rFonts w:ascii="Times New Roman" w:hAnsi="Times New Roman" w:cs="Times New Roman"/>
          <w:snapToGrid w:val="0"/>
        </w:rPr>
        <w:t>/ή</w:t>
      </w:r>
      <w:r w:rsidRPr="002155F5">
        <w:rPr>
          <w:rFonts w:ascii="Times New Roman" w:hAnsi="Times New Roman" w:cs="Times New Roman"/>
          <w:snapToGrid w:val="0"/>
        </w:rPr>
        <w:t xml:space="preserve"> άλλες βλάβες </w:t>
      </w:r>
      <w:r>
        <w:rPr>
          <w:rFonts w:ascii="Times New Roman" w:hAnsi="Times New Roman" w:cs="Times New Roman"/>
          <w:snapToGrid w:val="0"/>
        </w:rPr>
        <w:t xml:space="preserve">που εμφανίζονται αρχικά στους </w:t>
      </w:r>
      <w:r w:rsidRPr="002155F5">
        <w:rPr>
          <w:rFonts w:ascii="Times New Roman" w:hAnsi="Times New Roman" w:cs="Times New Roman"/>
          <w:snapToGrid w:val="0"/>
        </w:rPr>
        <w:t>βλεννογόνο</w:t>
      </w:r>
      <w:r>
        <w:rPr>
          <w:rFonts w:ascii="Times New Roman" w:hAnsi="Times New Roman" w:cs="Times New Roman"/>
          <w:snapToGrid w:val="0"/>
        </w:rPr>
        <w:t>υς</w:t>
      </w:r>
      <w:r w:rsidRPr="002155F5">
        <w:rPr>
          <w:rFonts w:ascii="Times New Roman" w:hAnsi="Times New Roman" w:cs="Times New Roman"/>
          <w:snapToGrid w:val="0"/>
        </w:rPr>
        <w:t xml:space="preserve"> (π.χ. στο στόμα και τα χείλη), ιδίως αν είχατε πριν ευαισθησία στο φως, λοιμώξεις του αναπνευστικού σ</w:t>
      </w:r>
      <w:r w:rsidR="00411D76">
        <w:rPr>
          <w:rFonts w:ascii="Times New Roman" w:hAnsi="Times New Roman" w:cs="Times New Roman"/>
          <w:snapToGrid w:val="0"/>
        </w:rPr>
        <w:t>υστήματος (π.χ. βρογχίτιδα) και/</w:t>
      </w:r>
      <w:r w:rsidRPr="002155F5">
        <w:rPr>
          <w:rFonts w:ascii="Times New Roman" w:hAnsi="Times New Roman" w:cs="Times New Roman"/>
          <w:snapToGrid w:val="0"/>
        </w:rPr>
        <w:t xml:space="preserve">ή πυρετό </w:t>
      </w:r>
    </w:p>
    <w:p w:rsidR="00F23D22" w:rsidRPr="00283223" w:rsidRDefault="00F23D22" w:rsidP="00F23D22">
      <w:pPr>
        <w:pStyle w:val="a5"/>
        <w:numPr>
          <w:ilvl w:val="0"/>
          <w:numId w:val="9"/>
        </w:numPr>
        <w:tabs>
          <w:tab w:val="left" w:pos="142"/>
        </w:tabs>
        <w:spacing w:after="0" w:line="260" w:lineRule="exact"/>
        <w:ind w:left="142" w:hanging="142"/>
        <w:rPr>
          <w:rFonts w:ascii="Times New Roman" w:hAnsi="Times New Roman" w:cs="Times New Roman"/>
          <w:snapToGrid w:val="0"/>
        </w:rPr>
      </w:pPr>
      <w:proofErr w:type="spellStart"/>
      <w:r w:rsidRPr="00283223">
        <w:rPr>
          <w:rFonts w:ascii="Times New Roman" w:hAnsi="Times New Roman" w:cs="Times New Roman"/>
          <w:snapToGrid w:val="0"/>
        </w:rPr>
        <w:t>Πνευμονίτιδα</w:t>
      </w:r>
      <w:proofErr w:type="spellEnd"/>
    </w:p>
    <w:p w:rsidR="00411D76" w:rsidRPr="00283223" w:rsidRDefault="00F23D22" w:rsidP="002155F5">
      <w:pPr>
        <w:pStyle w:val="a5"/>
        <w:numPr>
          <w:ilvl w:val="0"/>
          <w:numId w:val="9"/>
        </w:numPr>
        <w:tabs>
          <w:tab w:val="left" w:pos="142"/>
        </w:tabs>
        <w:spacing w:after="0" w:line="260" w:lineRule="exact"/>
        <w:ind w:left="142" w:hanging="142"/>
        <w:rPr>
          <w:rFonts w:ascii="Times New Roman" w:hAnsi="Times New Roman" w:cs="Times New Roman"/>
          <w:snapToGrid w:val="0"/>
        </w:rPr>
      </w:pPr>
      <w:r w:rsidRPr="00283223">
        <w:rPr>
          <w:rFonts w:ascii="Times New Roman" w:hAnsi="Times New Roman" w:cs="Times New Roman"/>
          <w:snapToGrid w:val="0"/>
        </w:rPr>
        <w:t>Αιμορραγία στου</w:t>
      </w:r>
      <w:r w:rsidR="009456C6" w:rsidRPr="00283223">
        <w:rPr>
          <w:rFonts w:ascii="Times New Roman" w:hAnsi="Times New Roman" w:cs="Times New Roman"/>
          <w:snapToGrid w:val="0"/>
        </w:rPr>
        <w:t>ς</w:t>
      </w:r>
      <w:r w:rsidRPr="00283223">
        <w:rPr>
          <w:rFonts w:ascii="Times New Roman" w:hAnsi="Times New Roman" w:cs="Times New Roman"/>
          <w:snapToGrid w:val="0"/>
        </w:rPr>
        <w:t xml:space="preserve"> πνεύμονες </w:t>
      </w:r>
    </w:p>
    <w:p w:rsidR="00411D76" w:rsidRDefault="00411D76" w:rsidP="00411D76">
      <w:pPr>
        <w:tabs>
          <w:tab w:val="left" w:pos="142"/>
        </w:tabs>
        <w:spacing w:after="0" w:line="260" w:lineRule="exact"/>
        <w:rPr>
          <w:rFonts w:ascii="Times New Roman" w:hAnsi="Times New Roman" w:cs="Times New Roman"/>
          <w:snapToGrid w:val="0"/>
        </w:rPr>
      </w:pPr>
    </w:p>
    <w:p w:rsidR="00411D76" w:rsidRDefault="00411D76" w:rsidP="00411D76">
      <w:pPr>
        <w:tabs>
          <w:tab w:val="left" w:pos="142"/>
        </w:tabs>
        <w:spacing w:after="0" w:line="260" w:lineRule="exact"/>
        <w:rPr>
          <w:rFonts w:ascii="Times New Roman" w:hAnsi="Times New Roman" w:cs="Times New Roman"/>
          <w:snapToGrid w:val="0"/>
        </w:rPr>
      </w:pPr>
      <w:r w:rsidRPr="00411D76">
        <w:rPr>
          <w:rFonts w:ascii="Times New Roman" w:hAnsi="Times New Roman" w:cs="Times New Roman"/>
          <w:snapToGrid w:val="0"/>
        </w:rPr>
        <w:t>Υπήρξαν αναφορές δευτερογενών όγκων (</w:t>
      </w:r>
      <w:proofErr w:type="spellStart"/>
      <w:r w:rsidRPr="00411D76">
        <w:rPr>
          <w:rFonts w:ascii="Times New Roman" w:hAnsi="Times New Roman" w:cs="Times New Roman"/>
          <w:snapToGrid w:val="0"/>
        </w:rPr>
        <w:t>μυελοδυσπλαστικό</w:t>
      </w:r>
      <w:proofErr w:type="spellEnd"/>
      <w:r w:rsidRPr="00411D76">
        <w:rPr>
          <w:rFonts w:ascii="Times New Roman" w:hAnsi="Times New Roman" w:cs="Times New Roman"/>
          <w:snapToGrid w:val="0"/>
        </w:rPr>
        <w:t xml:space="preserve"> σύνδρομο, οξεία </w:t>
      </w:r>
      <w:proofErr w:type="spellStart"/>
      <w:r w:rsidRPr="00411D76">
        <w:rPr>
          <w:rFonts w:ascii="Times New Roman" w:hAnsi="Times New Roman" w:cs="Times New Roman"/>
          <w:snapToGrid w:val="0"/>
        </w:rPr>
        <w:t>μυελογενής</w:t>
      </w:r>
      <w:proofErr w:type="spellEnd"/>
      <w:r w:rsidRPr="00FD4B9E">
        <w:rPr>
          <w:rFonts w:ascii="Times New Roman" w:hAnsi="Times New Roman" w:cs="Times New Roman"/>
          <w:snapToGrid w:val="0"/>
        </w:rPr>
        <w:t xml:space="preserve"> λευχαιμία (AML), βρογχικό καρκίνωμα), μετά από θεραπεία με </w:t>
      </w:r>
      <w:proofErr w:type="spellStart"/>
      <w:r w:rsidRPr="00FD4B9E">
        <w:rPr>
          <w:rFonts w:ascii="Times New Roman" w:hAnsi="Times New Roman" w:cs="Times New Roman"/>
          <w:snapToGrid w:val="0"/>
        </w:rPr>
        <w:t>βενδαμουστίνη</w:t>
      </w:r>
      <w:proofErr w:type="spellEnd"/>
      <w:r w:rsidRPr="00FD4B9E">
        <w:rPr>
          <w:rFonts w:ascii="Times New Roman" w:hAnsi="Times New Roman" w:cs="Times New Roman"/>
          <w:snapToGrid w:val="0"/>
        </w:rPr>
        <w:t xml:space="preserve">. Δεν </w:t>
      </w:r>
      <w:r>
        <w:rPr>
          <w:rFonts w:ascii="Times New Roman" w:hAnsi="Times New Roman" w:cs="Times New Roman"/>
          <w:snapToGrid w:val="0"/>
        </w:rPr>
        <w:t xml:space="preserve">υπάρχει </w:t>
      </w:r>
      <w:r w:rsidRPr="00FD4B9E">
        <w:rPr>
          <w:rFonts w:ascii="Times New Roman" w:hAnsi="Times New Roman" w:cs="Times New Roman"/>
          <w:snapToGrid w:val="0"/>
        </w:rPr>
        <w:t>σαφή</w:t>
      </w:r>
      <w:r>
        <w:rPr>
          <w:rFonts w:ascii="Times New Roman" w:hAnsi="Times New Roman" w:cs="Times New Roman"/>
          <w:snapToGrid w:val="0"/>
        </w:rPr>
        <w:t>ς</w:t>
      </w:r>
      <w:r w:rsidRPr="00FD4B9E">
        <w:rPr>
          <w:rFonts w:ascii="Times New Roman" w:hAnsi="Times New Roman" w:cs="Times New Roman"/>
          <w:snapToGrid w:val="0"/>
        </w:rPr>
        <w:t xml:space="preserve"> σχέση με </w:t>
      </w:r>
      <w:r>
        <w:rPr>
          <w:rFonts w:ascii="Times New Roman" w:hAnsi="Times New Roman" w:cs="Times New Roman"/>
          <w:snapToGrid w:val="0"/>
        </w:rPr>
        <w:t xml:space="preserve">τη </w:t>
      </w:r>
      <w:proofErr w:type="spellStart"/>
      <w:r w:rsidRPr="00FD4B9E">
        <w:rPr>
          <w:rFonts w:ascii="Times New Roman" w:hAnsi="Times New Roman" w:cs="Times New Roman"/>
          <w:snapToGrid w:val="0"/>
        </w:rPr>
        <w:t>βενδαμουστίνη</w:t>
      </w:r>
      <w:proofErr w:type="spellEnd"/>
      <w:r w:rsidRPr="00FD4B9E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που </w:t>
      </w:r>
      <w:r w:rsidRPr="00FD4B9E">
        <w:rPr>
          <w:rFonts w:ascii="Times New Roman" w:hAnsi="Times New Roman" w:cs="Times New Roman"/>
          <w:snapToGrid w:val="0"/>
        </w:rPr>
        <w:t>θα μπορούσε να προσδιοριστεί.</w:t>
      </w:r>
    </w:p>
    <w:p w:rsidR="00411D76" w:rsidRPr="002155F5" w:rsidRDefault="00411D76" w:rsidP="00411D76">
      <w:pPr>
        <w:tabs>
          <w:tab w:val="left" w:pos="142"/>
        </w:tabs>
        <w:spacing w:after="0" w:line="260" w:lineRule="exact"/>
        <w:rPr>
          <w:rFonts w:ascii="Times New Roman" w:hAnsi="Times New Roman" w:cs="Times New Roman"/>
          <w:snapToGrid w:val="0"/>
          <w:highlight w:val="yellow"/>
        </w:rPr>
      </w:pPr>
    </w:p>
    <w:p w:rsidR="009456C6" w:rsidRPr="00D7102A" w:rsidRDefault="009456C6" w:rsidP="00EE7A52">
      <w:pPr>
        <w:tabs>
          <w:tab w:val="left" w:pos="567"/>
        </w:tabs>
        <w:spacing w:after="0" w:line="260" w:lineRule="exact"/>
        <w:rPr>
          <w:rFonts w:ascii="Times New Roman" w:hAnsi="Times New Roman" w:cs="Times New Roman"/>
          <w:snapToGrid w:val="0"/>
        </w:rPr>
      </w:pPr>
      <w:r w:rsidRPr="00D7102A">
        <w:rPr>
          <w:rFonts w:ascii="Times New Roman" w:hAnsi="Times New Roman" w:cs="Times New Roman"/>
          <w:snapToGrid w:val="0"/>
        </w:rPr>
        <w:t>Επικοινωνήστε με τον γιατρό σας ή αναζητήστε άμεσα ιατρική συμβουλή αν παρατηρήσετε οποιαδήποτε από τις παρακάτω ανεπιθύμητες ενέργειες (η συχνότητα δεν είναι γνωστή):</w:t>
      </w:r>
    </w:p>
    <w:p w:rsidR="0071713E" w:rsidRPr="00D7102A" w:rsidRDefault="0071713E" w:rsidP="009456C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hAnsi="Times New Roman" w:cs="Times New Roman"/>
          <w:noProof/>
        </w:rPr>
      </w:pPr>
      <w:r w:rsidRPr="00D7102A">
        <w:rPr>
          <w:rFonts w:ascii="Times New Roman" w:hAnsi="Times New Roman" w:cs="Times New Roman"/>
          <w:noProof/>
        </w:rPr>
        <w:t xml:space="preserve">Σοβαρά δερματικά εξανθήματα συμπεριλαμβανομένων του συνδρόμου </w:t>
      </w:r>
      <w:r w:rsidRPr="00D7102A">
        <w:rPr>
          <w:rFonts w:ascii="Times New Roman" w:hAnsi="Times New Roman" w:cs="Times New Roman"/>
          <w:noProof/>
          <w:lang w:val="en-US"/>
        </w:rPr>
        <w:t>Stevens</w:t>
      </w:r>
      <w:r w:rsidRPr="00D7102A">
        <w:rPr>
          <w:rFonts w:ascii="Times New Roman" w:hAnsi="Times New Roman" w:cs="Times New Roman"/>
          <w:noProof/>
        </w:rPr>
        <w:t>-</w:t>
      </w:r>
      <w:r w:rsidRPr="00D7102A">
        <w:rPr>
          <w:rFonts w:ascii="Times New Roman" w:hAnsi="Times New Roman" w:cs="Times New Roman"/>
          <w:noProof/>
          <w:lang w:val="en-US"/>
        </w:rPr>
        <w:t>Johnson</w:t>
      </w:r>
      <w:r w:rsidRPr="00D7102A">
        <w:rPr>
          <w:rFonts w:ascii="Times New Roman" w:hAnsi="Times New Roman" w:cs="Times New Roman"/>
          <w:noProof/>
        </w:rPr>
        <w:t xml:space="preserve"> και της τοξικής επιδερμικής νεκρόλυσης. Αυτά μπορεί να εμφανιστούν ως κοκκινωπές, ομοιάζοντες με στόχους κηλίδες ή κυκλικές, συχνά φλυκταινώδεις κηλίδες στον κορμό, δέρμα που ξεφλουδίζει, έλκη στο στόμα, τον λαιμό, τη μύτη, τα γεννητικά όργανα και τα μάτια και μπορεί να ακολουθούν</w:t>
      </w:r>
      <w:r w:rsidR="00D7102A">
        <w:rPr>
          <w:rFonts w:ascii="Times New Roman" w:hAnsi="Times New Roman" w:cs="Times New Roman"/>
          <w:noProof/>
        </w:rPr>
        <w:t>ται</w:t>
      </w:r>
      <w:r w:rsidRPr="00D7102A">
        <w:rPr>
          <w:rFonts w:ascii="Times New Roman" w:hAnsi="Times New Roman" w:cs="Times New Roman"/>
          <w:noProof/>
        </w:rPr>
        <w:t xml:space="preserve"> </w:t>
      </w:r>
      <w:r w:rsidR="00D7102A">
        <w:rPr>
          <w:rFonts w:ascii="Times New Roman" w:hAnsi="Times New Roman" w:cs="Times New Roman"/>
          <w:noProof/>
        </w:rPr>
        <w:t xml:space="preserve">από </w:t>
      </w:r>
      <w:r w:rsidRPr="00D7102A">
        <w:rPr>
          <w:rFonts w:ascii="Times New Roman" w:hAnsi="Times New Roman" w:cs="Times New Roman"/>
          <w:noProof/>
        </w:rPr>
        <w:t>έναν πυρετό και γριπώδη συμπτώματα.</w:t>
      </w:r>
    </w:p>
    <w:p w:rsidR="009456C6" w:rsidRPr="00D7102A" w:rsidRDefault="0071713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hAnsi="Times New Roman" w:cs="Times New Roman"/>
          <w:noProof/>
        </w:rPr>
      </w:pPr>
      <w:r w:rsidRPr="00D7102A">
        <w:rPr>
          <w:rFonts w:ascii="Times New Roman" w:hAnsi="Times New Roman" w:cs="Times New Roman"/>
          <w:noProof/>
        </w:rPr>
        <w:t>Εκτεταμένο εξάνθημα, υψηλό πυρετό, διογκωμένοι λεμφαδένες και εμπλοκή άλλων οργάνων (</w:t>
      </w:r>
      <w:r w:rsidR="00567BE0" w:rsidRPr="00D7102A">
        <w:rPr>
          <w:rFonts w:ascii="Times New Roman" w:hAnsi="Times New Roman" w:cs="Times New Roman"/>
          <w:noProof/>
        </w:rPr>
        <w:t xml:space="preserve">Αντίδραση στο φάρμακο με συμπτώματα ηωσινοφιλίας και συστημικού συνδρόμου, το οποίο είναι επίσης γνωστό ως </w:t>
      </w:r>
      <w:r w:rsidR="009456C6" w:rsidRPr="00D7102A">
        <w:rPr>
          <w:rFonts w:ascii="Times New Roman" w:hAnsi="Times New Roman" w:cs="Times New Roman"/>
          <w:noProof/>
          <w:lang w:val="en-US"/>
        </w:rPr>
        <w:t>DRESS</w:t>
      </w:r>
      <w:r w:rsidR="009456C6" w:rsidRPr="00D7102A">
        <w:rPr>
          <w:rFonts w:ascii="Times New Roman" w:hAnsi="Times New Roman" w:cs="Times New Roman"/>
          <w:noProof/>
        </w:rPr>
        <w:t xml:space="preserve"> </w:t>
      </w:r>
      <w:r w:rsidR="00567BE0" w:rsidRPr="00D7102A">
        <w:rPr>
          <w:rFonts w:ascii="Times New Roman" w:hAnsi="Times New Roman" w:cs="Times New Roman"/>
          <w:noProof/>
        </w:rPr>
        <w:t>ή σύνδρομο υπερευαισθησίας στο φάρμακο</w:t>
      </w:r>
      <w:r w:rsidR="009456C6" w:rsidRPr="00D7102A">
        <w:rPr>
          <w:rFonts w:ascii="Times New Roman" w:hAnsi="Times New Roman" w:cs="Times New Roman"/>
          <w:noProof/>
        </w:rPr>
        <w:t>).</w:t>
      </w:r>
    </w:p>
    <w:p w:rsidR="00567BE0" w:rsidRPr="00567BE0" w:rsidRDefault="00567BE0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666116" w:rsidRPr="00FD4B9E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</w:rPr>
      </w:pPr>
      <w:r w:rsidRPr="00FD4B9E">
        <w:rPr>
          <w:rFonts w:ascii="Times New Roman" w:eastAsia="Times New Roman" w:hAnsi="Times New Roman" w:cs="Times New Roman"/>
          <w:b/>
          <w:noProof/>
          <w:snapToGrid w:val="0"/>
        </w:rPr>
        <w:t>Αναφορά ανεπιθύμητων ενεργειών</w:t>
      </w:r>
    </w:p>
    <w:p w:rsidR="00666116" w:rsidRPr="00FD4B9E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FD4B9E">
        <w:rPr>
          <w:rFonts w:ascii="Times New Roman" w:eastAsia="Times New Roman" w:hAnsi="Times New Roman" w:cs="Times New Roman"/>
          <w:snapToGrid w:val="0"/>
          <w:szCs w:val="20"/>
        </w:rPr>
        <w:t>Εάν παρατηρήσετε κάποια ανεπιθ</w:t>
      </w:r>
      <w:r w:rsidR="00EC0131" w:rsidRPr="00FD4B9E">
        <w:rPr>
          <w:rFonts w:ascii="Times New Roman" w:eastAsia="Times New Roman" w:hAnsi="Times New Roman" w:cs="Times New Roman"/>
          <w:snapToGrid w:val="0"/>
          <w:szCs w:val="20"/>
        </w:rPr>
        <w:t>ύμητη ενέργεια, ενημερώστε τον γιατρό</w:t>
      </w:r>
      <w:r w:rsidRPr="00FD4B9E">
        <w:rPr>
          <w:rFonts w:ascii="Times New Roman" w:eastAsia="Times New Roman" w:hAnsi="Times New Roman" w:cs="Times New Roman"/>
          <w:snapToGrid w:val="0"/>
          <w:szCs w:val="20"/>
        </w:rPr>
        <w:t xml:space="preserve"> σας. Αυτό ισχύει και για κάθε πιθανή ανεπιθύμητη ενέργεια που δεν αναφέρεται στο παρόν φύλλο οδηγιών χρήσης.</w:t>
      </w:r>
      <w:r w:rsidRPr="00FD4B9E">
        <w:rPr>
          <w:rFonts w:ascii="Times New Roman" w:eastAsia="Times New Roman" w:hAnsi="Times New Roman" w:cs="Times New Roman"/>
          <w:noProof/>
          <w:snapToGrid w:val="0"/>
        </w:rPr>
        <w:t xml:space="preserve"> </w:t>
      </w:r>
      <w:r w:rsidRPr="00FD4B9E">
        <w:rPr>
          <w:rFonts w:ascii="Times New Roman" w:eastAsia="Times New Roman" w:hAnsi="Times New Roman" w:cs="Times New Roman"/>
          <w:snapToGrid w:val="0"/>
        </w:rPr>
        <w:t>Μπορείτε επίσης να αναφέρετε ανεπιθύμητες ενέργειες</w:t>
      </w:r>
      <w:r w:rsidRPr="00FD4B9E">
        <w:rPr>
          <w:rFonts w:ascii="Times New Roman" w:eastAsia="Times New Roman" w:hAnsi="Times New Roman" w:cs="Times New Roman"/>
          <w:noProof/>
          <w:snapToGrid w:val="0"/>
        </w:rPr>
        <w:t xml:space="preserve"> </w:t>
      </w:r>
      <w:r w:rsidRPr="00FD4B9E">
        <w:rPr>
          <w:rFonts w:ascii="Times New Roman" w:eastAsia="Times New Roman" w:hAnsi="Times New Roman" w:cs="Times New Roman"/>
          <w:snapToGrid w:val="0"/>
        </w:rPr>
        <w:t>απευθείας</w:t>
      </w:r>
      <w:r w:rsidR="00BF2097">
        <w:rPr>
          <w:rFonts w:ascii="Times New Roman" w:eastAsia="Times New Roman" w:hAnsi="Times New Roman" w:cs="Times New Roman"/>
          <w:snapToGrid w:val="0"/>
        </w:rPr>
        <w:t xml:space="preserve"> (βλέπε λεπτομέρειες παρακάτω)</w:t>
      </w:r>
      <w:r w:rsidRPr="00FD4B9E">
        <w:rPr>
          <w:rFonts w:ascii="Times New Roman" w:eastAsia="Times New Roman" w:hAnsi="Times New Roman" w:cs="Times New Roman"/>
          <w:noProof/>
          <w:snapToGrid w:val="0"/>
        </w:rPr>
        <w:t>.</w:t>
      </w:r>
      <w:r w:rsidRPr="00FD4B9E">
        <w:rPr>
          <w:rFonts w:ascii="Times New Roman" w:eastAsia="Times New Roman" w:hAnsi="Times New Roman" w:cs="Times New Roman"/>
          <w:snapToGrid w:val="0"/>
        </w:rPr>
        <w:t xml:space="preserve"> 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FD4B9E">
        <w:rPr>
          <w:rFonts w:ascii="Times New Roman" w:eastAsia="Times New Roman" w:hAnsi="Times New Roman" w:cs="Times New Roman"/>
          <w:noProof/>
          <w:snapToGrid w:val="0"/>
        </w:rPr>
        <w:t>.</w:t>
      </w:r>
    </w:p>
    <w:p w:rsidR="00BF2097" w:rsidRPr="00FD4B9E" w:rsidRDefault="00BF2097" w:rsidP="00FD4B9E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BF2097" w:rsidRPr="00FD4B9E" w:rsidRDefault="00BF2097" w:rsidP="00FD4B9E">
      <w:pPr>
        <w:spacing w:after="0" w:line="240" w:lineRule="auto"/>
        <w:rPr>
          <w:rFonts w:ascii="Times New Roman" w:hAnsi="Times New Roman" w:cs="Times New Roman"/>
          <w:noProof/>
        </w:rPr>
      </w:pPr>
      <w:r w:rsidRPr="00FD4B9E">
        <w:rPr>
          <w:rFonts w:ascii="Times New Roman" w:eastAsia="Calibri" w:hAnsi="Times New Roman" w:cs="Times New Roman"/>
          <w:b/>
          <w:noProof/>
          <w:lang w:eastAsia="zh-CN"/>
        </w:rPr>
        <w:t>Ελλάδα</w:t>
      </w:r>
    </w:p>
    <w:p w:rsidR="00BF2097" w:rsidRPr="00FD4B9E" w:rsidRDefault="00BF2097" w:rsidP="00FD4B9E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  <w:r w:rsidRPr="00FD4B9E">
        <w:rPr>
          <w:rFonts w:ascii="Times New Roman" w:eastAsia="Calibri" w:hAnsi="Times New Roman" w:cs="Times New Roman"/>
          <w:noProof/>
          <w:lang w:eastAsia="zh-CN"/>
        </w:rPr>
        <w:t>Εθνικός Οργανισμός Φαρμάκων</w:t>
      </w:r>
    </w:p>
    <w:p w:rsidR="00BF2097" w:rsidRPr="00FD4B9E" w:rsidRDefault="00BF2097" w:rsidP="00FD4B9E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  <w:r w:rsidRPr="00FD4B9E">
        <w:rPr>
          <w:rFonts w:ascii="Times New Roman" w:eastAsia="Calibri" w:hAnsi="Times New Roman" w:cs="Times New Roman"/>
          <w:noProof/>
          <w:lang w:eastAsia="zh-CN"/>
        </w:rPr>
        <w:t>Μεσογείων 284</w:t>
      </w:r>
    </w:p>
    <w:p w:rsidR="00BF2097" w:rsidRPr="00FD4B9E" w:rsidRDefault="00BF2097" w:rsidP="00FD4B9E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  <w:r w:rsidRPr="00FD4B9E">
        <w:rPr>
          <w:rFonts w:ascii="Times New Roman" w:eastAsia="Calibri" w:hAnsi="Times New Roman" w:cs="Times New Roman"/>
          <w:noProof/>
          <w:lang w:eastAsia="zh-CN"/>
        </w:rPr>
        <w:t>GR-15562 Χολαργός, Αθήνα</w:t>
      </w:r>
    </w:p>
    <w:p w:rsidR="00BF2097" w:rsidRPr="00FD4B9E" w:rsidRDefault="00BF2097" w:rsidP="00FD4B9E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D4B9E">
        <w:rPr>
          <w:rFonts w:ascii="Times New Roman" w:eastAsia="Calibri" w:hAnsi="Times New Roman" w:cs="Times New Roman"/>
          <w:noProof/>
          <w:lang w:eastAsia="zh-CN"/>
        </w:rPr>
        <w:t xml:space="preserve">Τηλ: + 30 </w:t>
      </w:r>
      <w:r w:rsidRPr="00FD4B9E">
        <w:rPr>
          <w:rFonts w:ascii="Times New Roman" w:eastAsia="Calibri" w:hAnsi="Times New Roman" w:cs="Times New Roman"/>
          <w:lang w:eastAsia="zh-CN"/>
        </w:rPr>
        <w:t>21 32040380/337</w:t>
      </w:r>
    </w:p>
    <w:p w:rsidR="00BF2097" w:rsidRPr="00FD4B9E" w:rsidRDefault="00BF2097" w:rsidP="00FD4B9E">
      <w:pPr>
        <w:spacing w:after="0" w:line="240" w:lineRule="auto"/>
        <w:rPr>
          <w:rFonts w:ascii="Times New Roman" w:eastAsia="Calibri" w:hAnsi="Times New Roman" w:cs="Times New Roman"/>
          <w:noProof/>
          <w:lang w:eastAsia="zh-CN"/>
        </w:rPr>
      </w:pPr>
      <w:r w:rsidRPr="00FD4B9E">
        <w:rPr>
          <w:rFonts w:ascii="Times New Roman" w:eastAsia="Calibri" w:hAnsi="Times New Roman" w:cs="Times New Roman"/>
          <w:lang w:eastAsia="zh-CN"/>
        </w:rPr>
        <w:t>Φαξ</w:t>
      </w:r>
      <w:r w:rsidRPr="00FD4B9E">
        <w:rPr>
          <w:rFonts w:ascii="Times New Roman" w:eastAsia="Calibri" w:hAnsi="Times New Roman" w:cs="Times New Roman"/>
          <w:noProof/>
          <w:lang w:eastAsia="zh-CN"/>
        </w:rPr>
        <w:t xml:space="preserve">: + 30 </w:t>
      </w:r>
      <w:r w:rsidRPr="00FD4B9E">
        <w:rPr>
          <w:rFonts w:ascii="Times New Roman" w:eastAsia="Calibri" w:hAnsi="Times New Roman" w:cs="Times New Roman"/>
          <w:lang w:eastAsia="zh-CN"/>
        </w:rPr>
        <w:t>21 06549585</w:t>
      </w:r>
      <w:r w:rsidRPr="00FD4B9E">
        <w:rPr>
          <w:rFonts w:ascii="Times New Roman" w:eastAsia="Calibri" w:hAnsi="Times New Roman" w:cs="Times New Roman"/>
          <w:noProof/>
          <w:lang w:eastAsia="zh-CN"/>
        </w:rPr>
        <w:t xml:space="preserve"> </w:t>
      </w:r>
    </w:p>
    <w:p w:rsidR="00BF2097" w:rsidRPr="00FD4B9E" w:rsidRDefault="00BF2097" w:rsidP="00FD4B9E">
      <w:pPr>
        <w:tabs>
          <w:tab w:val="left" w:pos="-72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proofErr w:type="spellStart"/>
      <w:r w:rsidRPr="00FD4B9E">
        <w:rPr>
          <w:rFonts w:ascii="Times New Roman" w:eastAsia="Calibri" w:hAnsi="Times New Roman" w:cs="Times New Roman"/>
          <w:lang w:eastAsia="zh-CN"/>
        </w:rPr>
        <w:t>Ιστότοπος</w:t>
      </w:r>
      <w:proofErr w:type="spellEnd"/>
      <w:r w:rsidRPr="00FD4B9E">
        <w:rPr>
          <w:rFonts w:ascii="Times New Roman" w:eastAsia="Calibri" w:hAnsi="Times New Roman" w:cs="Times New Roman"/>
          <w:noProof/>
          <w:lang w:eastAsia="zh-CN"/>
        </w:rPr>
        <w:t xml:space="preserve">: </w:t>
      </w:r>
      <w:hyperlink r:id="rId8" w:history="1">
        <w:r w:rsidRPr="00FD4B9E">
          <w:rPr>
            <w:rFonts w:ascii="Times New Roman" w:eastAsia="Calibri" w:hAnsi="Times New Roman" w:cs="Times New Roman"/>
            <w:color w:val="0000FF"/>
            <w:u w:val="single"/>
            <w:lang w:eastAsia="zh-CN"/>
          </w:rPr>
          <w:t>http://www.eof.gr</w:t>
        </w:r>
      </w:hyperlink>
    </w:p>
    <w:p w:rsidR="00EE7A52" w:rsidRDefault="00EE7A52" w:rsidP="00FD4B9E">
      <w:pPr>
        <w:spacing w:after="0"/>
        <w:rPr>
          <w:rFonts w:ascii="Times New Roman" w:hAnsi="Times New Roman" w:cs="Times New Roman"/>
        </w:rPr>
      </w:pPr>
    </w:p>
    <w:p w:rsidR="00BF2097" w:rsidRPr="00FD4B9E" w:rsidRDefault="00BF2097" w:rsidP="00FD4B9E">
      <w:pPr>
        <w:spacing w:after="0"/>
        <w:rPr>
          <w:rFonts w:ascii="Times New Roman" w:hAnsi="Times New Roman" w:cs="Times New Roman"/>
        </w:rPr>
      </w:pPr>
    </w:p>
    <w:p w:rsidR="00666116" w:rsidRPr="00666116" w:rsidRDefault="00666116" w:rsidP="00FD4B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highlight w:val="lightGray"/>
        </w:rPr>
      </w:pPr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>5.</w:t>
      </w:r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ab/>
        <w:t>Πώς</w:t>
      </w:r>
      <w:r w:rsidRPr="00666116">
        <w:rPr>
          <w:rFonts w:ascii="Times New Roman" w:eastAsia="Times New Roman" w:hAnsi="Times New Roman" w:cs="Times New Roman"/>
          <w:b/>
          <w:snapToGrid w:val="0"/>
        </w:rPr>
        <w:t xml:space="preserve"> να </w:t>
      </w:r>
      <w:r w:rsidR="005C5323" w:rsidRPr="00666116">
        <w:rPr>
          <w:rFonts w:ascii="Times New Roman" w:eastAsia="Times New Roman" w:hAnsi="Times New Roman" w:cs="Times New Roman"/>
          <w:b/>
          <w:snapToGrid w:val="0"/>
          <w:szCs w:val="20"/>
        </w:rPr>
        <w:t>φυλάσσετ</w:t>
      </w:r>
      <w:r w:rsidR="005C5323">
        <w:rPr>
          <w:rFonts w:ascii="Times New Roman" w:eastAsia="Times New Roman" w:hAnsi="Times New Roman" w:cs="Times New Roman"/>
          <w:b/>
          <w:snapToGrid w:val="0"/>
          <w:szCs w:val="20"/>
        </w:rPr>
        <w:t>ε</w:t>
      </w:r>
      <w:r w:rsidR="005C5323" w:rsidRPr="00666116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</w:t>
      </w:r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το  </w:t>
      </w:r>
      <w:proofErr w:type="spellStart"/>
      <w:r w:rsidR="0044726A">
        <w:rPr>
          <w:rFonts w:ascii="Times New Roman" w:eastAsia="Times New Roman" w:hAnsi="Times New Roman" w:cs="Times New Roman"/>
          <w:b/>
          <w:snapToGrid w:val="0"/>
          <w:szCs w:val="20"/>
        </w:rPr>
        <w:t>Bendamustine</w:t>
      </w:r>
      <w:proofErr w:type="spellEnd"/>
      <w:r w:rsidR="0044726A">
        <w:rPr>
          <w:rFonts w:ascii="Times New Roman" w:eastAsia="Times New Roman" w:hAnsi="Times New Roman" w:cs="Times New Roman"/>
          <w:b/>
          <w:snapToGrid w:val="0"/>
          <w:szCs w:val="20"/>
        </w:rPr>
        <w:t>/</w:t>
      </w:r>
      <w:proofErr w:type="spellStart"/>
      <w:r w:rsidR="00EC0131" w:rsidRPr="00EC0131">
        <w:rPr>
          <w:rFonts w:ascii="Times New Roman" w:eastAsia="Times New Roman" w:hAnsi="Times New Roman" w:cs="Times New Roman"/>
          <w:b/>
          <w:snapToGrid w:val="0"/>
          <w:szCs w:val="20"/>
        </w:rPr>
        <w:t>Actavis</w:t>
      </w:r>
      <w:proofErr w:type="spellEnd"/>
    </w:p>
    <w:p w:rsidR="00666116" w:rsidRP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</w:rPr>
      </w:pPr>
    </w:p>
    <w:p w:rsidR="00666116" w:rsidRP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666116">
        <w:rPr>
          <w:rFonts w:ascii="Times New Roman" w:eastAsia="Times New Roman" w:hAnsi="Times New Roman" w:cs="Times New Roman"/>
          <w:snapToGrid w:val="0"/>
          <w:szCs w:val="20"/>
        </w:rPr>
        <w:t>Το φάρμακο αυτό πρέπει να φυλάσσεται σε μέρη που δεν το βλέπουν και δεν το φθάνουν τα παιδιά.</w:t>
      </w:r>
    </w:p>
    <w:p w:rsidR="00666116" w:rsidRP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666116" w:rsidRP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666116">
        <w:rPr>
          <w:rFonts w:ascii="Times New Roman" w:eastAsia="Times New Roman" w:hAnsi="Times New Roman" w:cs="Times New Roman"/>
          <w:snapToGrid w:val="0"/>
          <w:szCs w:val="20"/>
        </w:rPr>
        <w:t>Να μη χρησιμοποιείτε αυτό το φάρμακο μετά την ημερομηνία λήξης πο</w:t>
      </w:r>
      <w:r w:rsidR="00611443">
        <w:rPr>
          <w:rFonts w:ascii="Times New Roman" w:eastAsia="Times New Roman" w:hAnsi="Times New Roman" w:cs="Times New Roman"/>
          <w:snapToGrid w:val="0"/>
          <w:szCs w:val="20"/>
        </w:rPr>
        <w:t xml:space="preserve">υ </w:t>
      </w:r>
      <w:r w:rsidR="00611443" w:rsidRPr="00D7102A">
        <w:rPr>
          <w:rFonts w:ascii="Times New Roman" w:eastAsia="Times New Roman" w:hAnsi="Times New Roman" w:cs="Times New Roman"/>
          <w:snapToGrid w:val="0"/>
          <w:szCs w:val="20"/>
        </w:rPr>
        <w:t xml:space="preserve">αναφέρεται στην επισήμανση </w:t>
      </w:r>
      <w:r w:rsidR="00F30A6D" w:rsidRPr="00D7102A">
        <w:rPr>
          <w:rFonts w:ascii="Times New Roman" w:eastAsia="Times New Roman" w:hAnsi="Times New Roman" w:cs="Times New Roman"/>
          <w:snapToGrid w:val="0"/>
          <w:szCs w:val="20"/>
        </w:rPr>
        <w:t xml:space="preserve">και </w:t>
      </w:r>
      <w:r w:rsidR="00611443" w:rsidRPr="00D7102A">
        <w:rPr>
          <w:rFonts w:ascii="Times New Roman" w:eastAsia="Times New Roman" w:hAnsi="Times New Roman" w:cs="Times New Roman"/>
          <w:snapToGrid w:val="0"/>
          <w:szCs w:val="20"/>
        </w:rPr>
        <w:t xml:space="preserve">στο κουτί </w:t>
      </w:r>
      <w:r w:rsidRPr="00D7102A">
        <w:rPr>
          <w:rFonts w:ascii="Times New Roman" w:eastAsia="Times New Roman" w:hAnsi="Times New Roman" w:cs="Times New Roman"/>
          <w:snapToGrid w:val="0"/>
          <w:szCs w:val="20"/>
        </w:rPr>
        <w:t>μετά τ</w:t>
      </w:r>
      <w:r w:rsidR="00415CE5" w:rsidRPr="00D7102A">
        <w:rPr>
          <w:rFonts w:ascii="Times New Roman" w:eastAsia="Times New Roman" w:hAnsi="Times New Roman" w:cs="Times New Roman"/>
          <w:snapToGrid w:val="0"/>
          <w:szCs w:val="20"/>
        </w:rPr>
        <w:t xml:space="preserve">ο </w:t>
      </w:r>
      <w:r w:rsidR="00F30A6D" w:rsidRPr="00D7102A">
        <w:rPr>
          <w:rFonts w:ascii="Times New Roman" w:eastAsia="Times New Roman" w:hAnsi="Times New Roman" w:cs="Times New Roman"/>
          <w:snapToGrid w:val="0"/>
          <w:szCs w:val="20"/>
        </w:rPr>
        <w:t>«</w:t>
      </w:r>
      <w:r w:rsidR="00415CE5" w:rsidRPr="00D7102A">
        <w:rPr>
          <w:rFonts w:ascii="Times New Roman" w:eastAsia="Times New Roman" w:hAnsi="Times New Roman" w:cs="Times New Roman"/>
          <w:snapToGrid w:val="0"/>
          <w:szCs w:val="20"/>
          <w:lang w:val="en-US"/>
        </w:rPr>
        <w:t>EXP</w:t>
      </w:r>
      <w:r w:rsidR="00F30A6D" w:rsidRPr="00D7102A">
        <w:rPr>
          <w:rFonts w:ascii="Times New Roman" w:eastAsia="Times New Roman" w:hAnsi="Times New Roman" w:cs="Times New Roman"/>
          <w:snapToGrid w:val="0"/>
          <w:szCs w:val="20"/>
        </w:rPr>
        <w:t>»</w:t>
      </w:r>
      <w:r w:rsidR="00611443" w:rsidRPr="00D7102A">
        <w:rPr>
          <w:rFonts w:ascii="Times New Roman" w:eastAsia="Times New Roman" w:hAnsi="Times New Roman" w:cs="Times New Roman"/>
          <w:snapToGrid w:val="0"/>
          <w:szCs w:val="20"/>
        </w:rPr>
        <w:t xml:space="preserve">. </w:t>
      </w:r>
      <w:r w:rsidRPr="00D7102A">
        <w:rPr>
          <w:rFonts w:ascii="Times New Roman" w:eastAsia="Times New Roman" w:hAnsi="Times New Roman" w:cs="Times New Roman"/>
          <w:snapToGrid w:val="0"/>
          <w:szCs w:val="20"/>
        </w:rPr>
        <w:t>Η ημερομηνία λήξης είναι η τελευταία ημέρ</w:t>
      </w:r>
      <w:r w:rsidR="00611443" w:rsidRPr="00D7102A">
        <w:rPr>
          <w:rFonts w:ascii="Times New Roman" w:eastAsia="Times New Roman" w:hAnsi="Times New Roman" w:cs="Times New Roman"/>
          <w:snapToGrid w:val="0"/>
          <w:szCs w:val="20"/>
        </w:rPr>
        <w:t>α του μήνα που αναφέρετα</w:t>
      </w:r>
      <w:r w:rsidR="005C5323" w:rsidRPr="00D7102A">
        <w:rPr>
          <w:rFonts w:ascii="Times New Roman" w:eastAsia="Times New Roman" w:hAnsi="Times New Roman" w:cs="Times New Roman"/>
          <w:snapToGrid w:val="0"/>
          <w:szCs w:val="20"/>
        </w:rPr>
        <w:t>ι εκεί</w:t>
      </w:r>
      <w:r w:rsidR="00611443" w:rsidRPr="00D7102A">
        <w:rPr>
          <w:rFonts w:ascii="Times New Roman" w:eastAsia="Times New Roman" w:hAnsi="Times New Roman" w:cs="Times New Roman"/>
          <w:snapToGrid w:val="0"/>
          <w:szCs w:val="20"/>
        </w:rPr>
        <w:t>.</w:t>
      </w:r>
    </w:p>
    <w:p w:rsidR="00611443" w:rsidRDefault="00611443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666116" w:rsidRPr="00666116" w:rsidRDefault="00611443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611443">
        <w:rPr>
          <w:rFonts w:ascii="Times New Roman" w:eastAsia="Times New Roman" w:hAnsi="Times New Roman" w:cs="Times New Roman"/>
          <w:i/>
          <w:snapToGrid w:val="0"/>
          <w:szCs w:val="20"/>
        </w:rPr>
        <w:t>Μη ανοιγμένα</w:t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br/>
        <w:t>Αυτό το φαρμακευτικό προϊόν δεν απαιτεί ιδιαίτερες συνθήκες φύλαξης.</w:t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611443">
        <w:rPr>
          <w:rFonts w:ascii="Times New Roman" w:eastAsia="Times New Roman" w:hAnsi="Times New Roman" w:cs="Times New Roman"/>
          <w:i/>
          <w:snapToGrid w:val="0"/>
          <w:szCs w:val="20"/>
        </w:rPr>
        <w:t>Ανασυσταθέν συμπύκνωμα</w:t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D7102A">
        <w:rPr>
          <w:rFonts w:ascii="Times New Roman" w:eastAsia="Times New Roman" w:hAnsi="Times New Roman" w:cs="Times New Roman"/>
          <w:snapToGrid w:val="0"/>
          <w:szCs w:val="20"/>
        </w:rPr>
        <w:t xml:space="preserve">Η </w:t>
      </w:r>
      <w:proofErr w:type="spellStart"/>
      <w:r w:rsidR="00281E07" w:rsidRPr="00D7102A">
        <w:rPr>
          <w:rFonts w:ascii="Times New Roman" w:eastAsia="Times New Roman" w:hAnsi="Times New Roman" w:cs="Times New Roman"/>
          <w:snapToGrid w:val="0"/>
          <w:szCs w:val="20"/>
        </w:rPr>
        <w:t>κόνις</w:t>
      </w:r>
      <w:proofErr w:type="spellEnd"/>
      <w:r w:rsidRPr="00611443">
        <w:rPr>
          <w:rFonts w:ascii="Times New Roman" w:eastAsia="Times New Roman" w:hAnsi="Times New Roman" w:cs="Times New Roman"/>
          <w:snapToGrid w:val="0"/>
          <w:szCs w:val="20"/>
        </w:rPr>
        <w:t xml:space="preserve"> πρέπει να ανασυσταθεί αμέσως μετά το άνοιγμα του φιαλιδίου.</w:t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br/>
        <w:t xml:space="preserve">Το ανασυσταθέν πυκνό </w:t>
      </w:r>
      <w:r w:rsidR="00BF2097">
        <w:rPr>
          <w:rFonts w:ascii="Times New Roman" w:eastAsia="Times New Roman" w:hAnsi="Times New Roman" w:cs="Times New Roman"/>
          <w:snapToGrid w:val="0"/>
          <w:szCs w:val="20"/>
        </w:rPr>
        <w:t xml:space="preserve">σκεύασμα </w:t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t>θα πρέπει να αραιώνεται αμέσως με διάλυμα χλωριούχου νατρίου 0,9% (βλέπε οδηγίες στο τέλος αυτού του φυλλαδίου).</w:t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611443">
        <w:rPr>
          <w:rFonts w:ascii="Times New Roman" w:eastAsia="Times New Roman" w:hAnsi="Times New Roman" w:cs="Times New Roman"/>
          <w:i/>
          <w:snapToGrid w:val="0"/>
          <w:szCs w:val="20"/>
        </w:rPr>
        <w:t>Διάλυμα για έγχυση</w:t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br/>
        <w:t>Μετά την ανασύσταση και την αραίωση, η χημική και φυσική σταθερότητα έχει αποδειχθεί για 3,5 ώρες στους 25 ° C / 60% RH, υπό κανονικές συνθήκες φωτός και 2 ημέρες στους 2</w:t>
      </w:r>
      <w:r w:rsidR="00281E07">
        <w:rPr>
          <w:rFonts w:ascii="Times New Roman" w:eastAsia="Times New Roman" w:hAnsi="Times New Roman" w:cs="Times New Roman"/>
          <w:snapToGrid w:val="0"/>
          <w:szCs w:val="20"/>
        </w:rPr>
        <w:t> </w:t>
      </w:r>
      <w:r w:rsidR="00281E07" w:rsidRPr="00611443">
        <w:rPr>
          <w:rFonts w:ascii="Times New Roman" w:eastAsia="Times New Roman" w:hAnsi="Times New Roman" w:cs="Times New Roman"/>
          <w:snapToGrid w:val="0"/>
          <w:szCs w:val="20"/>
        </w:rPr>
        <w:t xml:space="preserve">°C </w:t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t>έως 8</w:t>
      </w:r>
      <w:r w:rsidR="00BF2097">
        <w:rPr>
          <w:rFonts w:ascii="Times New Roman" w:eastAsia="Times New Roman" w:hAnsi="Times New Roman" w:cs="Times New Roman"/>
          <w:snapToGrid w:val="0"/>
          <w:szCs w:val="20"/>
        </w:rPr>
        <w:t> </w:t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t>°C, προστατευμένο από το φως, σε σακούλες από πολυαιθυλένιο.</w:t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br/>
        <w:t xml:space="preserve">Από μικροβιολογική άποψη, το διάλυμα πρέπει να χρησιμοποιηθεί αμέσως. Εάν δεν χρησιμοποιηθεί αμέσως, οι χρόνοι </w:t>
      </w:r>
      <w:r w:rsidR="00D7102A">
        <w:rPr>
          <w:rFonts w:ascii="Times New Roman" w:eastAsia="Times New Roman" w:hAnsi="Times New Roman" w:cs="Times New Roman"/>
          <w:snapToGrid w:val="0"/>
          <w:szCs w:val="20"/>
        </w:rPr>
        <w:t xml:space="preserve">φύλαξης κατά τη χρήση </w:t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t>και οι συνθήκες πριν από τη χρήση είναι υπό την ευθύνη του χρήστη και κανονικά δεν πρέπει να υπερβαίνουν τις 24</w:t>
      </w:r>
      <w:r w:rsidR="00BF2097">
        <w:rPr>
          <w:rFonts w:ascii="Times New Roman" w:eastAsia="Times New Roman" w:hAnsi="Times New Roman" w:cs="Times New Roman"/>
          <w:snapToGrid w:val="0"/>
          <w:szCs w:val="20"/>
        </w:rPr>
        <w:t> </w:t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t>ώρες στους 2 έως 8</w:t>
      </w:r>
      <w:r w:rsidR="00BF2097">
        <w:rPr>
          <w:rFonts w:ascii="Times New Roman" w:eastAsia="Times New Roman" w:hAnsi="Times New Roman" w:cs="Times New Roman"/>
          <w:snapToGrid w:val="0"/>
          <w:szCs w:val="20"/>
        </w:rPr>
        <w:t> </w:t>
      </w:r>
      <w:r w:rsidR="00B03F74">
        <w:rPr>
          <w:rFonts w:ascii="Times New Roman" w:eastAsia="Times New Roman" w:hAnsi="Times New Roman" w:cs="Times New Roman"/>
          <w:snapToGrid w:val="0"/>
          <w:szCs w:val="20"/>
        </w:rPr>
        <w:t>° C, εκτός εάν η ανασύσταση/</w:t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t xml:space="preserve">αραίωση έχει πραγματοποιηθεί σε ελεγχόμενες και </w:t>
      </w:r>
      <w:r w:rsidRPr="00D7102A">
        <w:rPr>
          <w:rFonts w:ascii="Times New Roman" w:eastAsia="Times New Roman" w:hAnsi="Times New Roman" w:cs="Times New Roman"/>
          <w:snapToGrid w:val="0"/>
          <w:szCs w:val="20"/>
        </w:rPr>
        <w:t>επικυρωμέν</w:t>
      </w:r>
      <w:r w:rsidR="00B03F74" w:rsidRPr="00D7102A">
        <w:rPr>
          <w:rFonts w:ascii="Times New Roman" w:eastAsia="Times New Roman" w:hAnsi="Times New Roman" w:cs="Times New Roman"/>
          <w:snapToGrid w:val="0"/>
          <w:szCs w:val="20"/>
        </w:rPr>
        <w:t>α</w:t>
      </w:r>
      <w:r w:rsidRPr="00D7102A">
        <w:rPr>
          <w:rFonts w:ascii="Times New Roman" w:eastAsia="Times New Roman" w:hAnsi="Times New Roman" w:cs="Times New Roman"/>
          <w:snapToGrid w:val="0"/>
          <w:szCs w:val="20"/>
        </w:rPr>
        <w:t xml:space="preserve"> άσηπτες</w:t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t xml:space="preserve"> συνθήκες.</w:t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br/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br/>
        <w:t xml:space="preserve">Μην χρησιμοποιείτε αυτό το φάρμακο εάν παρατηρήσετε ορατά σημεία φθοράς ή </w:t>
      </w:r>
      <w:r w:rsidR="00BF2097">
        <w:rPr>
          <w:rFonts w:ascii="Times New Roman" w:eastAsia="Times New Roman" w:hAnsi="Times New Roman" w:cs="Times New Roman"/>
          <w:snapToGrid w:val="0"/>
          <w:szCs w:val="20"/>
        </w:rPr>
        <w:t>ζημιών</w:t>
      </w:r>
      <w:r w:rsidR="00BF2097" w:rsidRPr="00611443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611443">
        <w:rPr>
          <w:rFonts w:ascii="Times New Roman" w:eastAsia="Times New Roman" w:hAnsi="Times New Roman" w:cs="Times New Roman"/>
          <w:snapToGrid w:val="0"/>
          <w:szCs w:val="20"/>
        </w:rPr>
        <w:t>στα φιαλίδια. Μετά την ανασύσταση και την αραίωση, το προϊόν πρέπει να επιθεωρείται οπτικά για σωματίδια ή αποχρωματισμό. Το διάλυμα θα πρέπει να χρησιμοποιείται μόνο εφόσον το διάλυμα είναι διαυγές και ελεύθερο από σωματίδια.</w:t>
      </w:r>
    </w:p>
    <w:p w:rsidR="00611443" w:rsidRDefault="00611443" w:rsidP="0061144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611443" w:rsidRPr="00611443" w:rsidRDefault="00611443" w:rsidP="0061144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666116" w:rsidRP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>6.</w:t>
      </w:r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ab/>
      </w:r>
      <w:r w:rsidR="005C5323" w:rsidRPr="00666116">
        <w:rPr>
          <w:rFonts w:ascii="Times New Roman" w:eastAsia="Times New Roman" w:hAnsi="Times New Roman" w:cs="Times New Roman"/>
          <w:b/>
          <w:snapToGrid w:val="0"/>
          <w:szCs w:val="20"/>
        </w:rPr>
        <w:t>Περιεχόμεν</w:t>
      </w:r>
      <w:r w:rsidR="005C5323">
        <w:rPr>
          <w:rFonts w:ascii="Times New Roman" w:eastAsia="Times New Roman" w:hAnsi="Times New Roman" w:cs="Times New Roman"/>
          <w:b/>
          <w:snapToGrid w:val="0"/>
          <w:szCs w:val="20"/>
        </w:rPr>
        <w:t>α</w:t>
      </w:r>
      <w:r w:rsidR="005C5323" w:rsidRPr="00666116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</w:t>
      </w:r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>της συσκευασίας και λοιπές πληροφορίες</w:t>
      </w:r>
    </w:p>
    <w:p w:rsidR="00666116" w:rsidRP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</w:p>
    <w:p w:rsidR="00666116" w:rsidRP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lang w:val="en-US"/>
        </w:rPr>
      </w:pPr>
      <w:r w:rsidRPr="00666116">
        <w:rPr>
          <w:rFonts w:ascii="Times New Roman" w:eastAsia="Times New Roman" w:hAnsi="Times New Roman" w:cs="Times New Roman"/>
          <w:b/>
          <w:noProof/>
          <w:snapToGrid w:val="0"/>
          <w:lang w:val="en-US"/>
        </w:rPr>
        <w:t xml:space="preserve">Τι περιέχει το </w:t>
      </w:r>
      <w:proofErr w:type="spellStart"/>
      <w:r w:rsidR="00B03F74">
        <w:rPr>
          <w:rFonts w:ascii="Times New Roman" w:eastAsia="Times New Roman" w:hAnsi="Times New Roman" w:cs="Times New Roman"/>
          <w:b/>
          <w:snapToGrid w:val="0"/>
          <w:szCs w:val="20"/>
        </w:rPr>
        <w:t>Bendamustine</w:t>
      </w:r>
      <w:proofErr w:type="spellEnd"/>
      <w:r w:rsidR="00B03F74">
        <w:rPr>
          <w:rFonts w:ascii="Times New Roman" w:eastAsia="Times New Roman" w:hAnsi="Times New Roman" w:cs="Times New Roman"/>
          <w:b/>
          <w:snapToGrid w:val="0"/>
          <w:szCs w:val="20"/>
        </w:rPr>
        <w:t>/</w:t>
      </w:r>
      <w:proofErr w:type="spellStart"/>
      <w:r w:rsidR="00EC0131" w:rsidRPr="00EC0131">
        <w:rPr>
          <w:rFonts w:ascii="Times New Roman" w:eastAsia="Times New Roman" w:hAnsi="Times New Roman" w:cs="Times New Roman"/>
          <w:b/>
          <w:snapToGrid w:val="0"/>
          <w:szCs w:val="20"/>
        </w:rPr>
        <w:t>Actavis</w:t>
      </w:r>
      <w:proofErr w:type="spellEnd"/>
    </w:p>
    <w:p w:rsidR="00666116" w:rsidRP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lang w:val="en-US"/>
        </w:rPr>
      </w:pPr>
    </w:p>
    <w:p w:rsidR="004D0296" w:rsidRPr="00415CE5" w:rsidRDefault="001A2213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 w:rsidRPr="00415CE5">
        <w:rPr>
          <w:rFonts w:ascii="Times New Roman" w:eastAsia="Times New Roman" w:hAnsi="Times New Roman" w:cs="Times New Roman"/>
          <w:snapToGrid w:val="0"/>
          <w:szCs w:val="20"/>
        </w:rPr>
        <w:t>Η δραστική ουσία</w:t>
      </w:r>
      <w:r w:rsidR="004D0296" w:rsidRPr="00415CE5">
        <w:rPr>
          <w:rFonts w:ascii="Times New Roman" w:eastAsia="Times New Roman" w:hAnsi="Times New Roman" w:cs="Times New Roman"/>
          <w:snapToGrid w:val="0"/>
          <w:szCs w:val="20"/>
        </w:rPr>
        <w:t xml:space="preserve"> είναι </w:t>
      </w:r>
      <w:r w:rsidR="005C5323">
        <w:rPr>
          <w:rFonts w:ascii="Times New Roman" w:eastAsia="Times New Roman" w:hAnsi="Times New Roman" w:cs="Times New Roman"/>
          <w:snapToGrid w:val="0"/>
          <w:szCs w:val="20"/>
        </w:rPr>
        <w:t xml:space="preserve">η </w:t>
      </w:r>
      <w:r w:rsidR="004D0296" w:rsidRPr="00415CE5">
        <w:rPr>
          <w:rFonts w:ascii="Times New Roman" w:eastAsia="Times New Roman" w:hAnsi="Times New Roman" w:cs="Times New Roman"/>
          <w:snapToGrid w:val="0"/>
          <w:szCs w:val="20"/>
        </w:rPr>
        <w:t xml:space="preserve">υδροχλωρική </w:t>
      </w:r>
      <w:proofErr w:type="spellStart"/>
      <w:r w:rsidR="004D0296" w:rsidRPr="00415CE5">
        <w:rPr>
          <w:rFonts w:ascii="Times New Roman" w:eastAsia="Times New Roman" w:hAnsi="Times New Roman" w:cs="Times New Roman"/>
          <w:snapToGrid w:val="0"/>
          <w:szCs w:val="20"/>
        </w:rPr>
        <w:t>βενδαμουστίνη</w:t>
      </w:r>
      <w:proofErr w:type="spellEnd"/>
      <w:r w:rsidR="004D0296" w:rsidRPr="00415CE5">
        <w:rPr>
          <w:rFonts w:ascii="Times New Roman" w:eastAsia="Times New Roman" w:hAnsi="Times New Roman" w:cs="Times New Roman"/>
          <w:snapToGrid w:val="0"/>
          <w:szCs w:val="20"/>
        </w:rPr>
        <w:t>. Μετά την ανασύσταση, 1</w:t>
      </w:r>
      <w:r w:rsidR="00BF2097" w:rsidRPr="00415CE5">
        <w:rPr>
          <w:rFonts w:ascii="Times New Roman" w:eastAsia="Times New Roman" w:hAnsi="Times New Roman" w:cs="Times New Roman"/>
          <w:snapToGrid w:val="0"/>
          <w:szCs w:val="20"/>
        </w:rPr>
        <w:t> </w:t>
      </w:r>
      <w:r w:rsidR="004D0296" w:rsidRPr="00415CE5">
        <w:rPr>
          <w:rFonts w:ascii="Times New Roman" w:eastAsia="Times New Roman" w:hAnsi="Times New Roman" w:cs="Times New Roman"/>
          <w:snapToGrid w:val="0"/>
          <w:szCs w:val="20"/>
        </w:rPr>
        <w:t xml:space="preserve">ml πυκνού </w:t>
      </w:r>
      <w:r w:rsidR="00BF2097" w:rsidRPr="00415CE5">
        <w:rPr>
          <w:rFonts w:ascii="Times New Roman" w:eastAsia="Times New Roman" w:hAnsi="Times New Roman" w:cs="Times New Roman"/>
          <w:snapToGrid w:val="0"/>
          <w:szCs w:val="20"/>
        </w:rPr>
        <w:t xml:space="preserve">σκευάσματος </w:t>
      </w:r>
      <w:r w:rsidR="004D0296" w:rsidRPr="00415CE5">
        <w:rPr>
          <w:rFonts w:ascii="Times New Roman" w:eastAsia="Times New Roman" w:hAnsi="Times New Roman" w:cs="Times New Roman"/>
          <w:snapToGrid w:val="0"/>
          <w:szCs w:val="20"/>
        </w:rPr>
        <w:t xml:space="preserve">περιέχει υδροχλωρική </w:t>
      </w:r>
      <w:proofErr w:type="spellStart"/>
      <w:r w:rsidR="004D0296" w:rsidRPr="00415CE5">
        <w:rPr>
          <w:rFonts w:ascii="Times New Roman" w:eastAsia="Times New Roman" w:hAnsi="Times New Roman" w:cs="Times New Roman"/>
          <w:snapToGrid w:val="0"/>
          <w:szCs w:val="20"/>
        </w:rPr>
        <w:t>βενδαμουστίνη</w:t>
      </w:r>
      <w:proofErr w:type="spellEnd"/>
      <w:r w:rsidR="004D0296" w:rsidRPr="00415CE5">
        <w:rPr>
          <w:rFonts w:ascii="Times New Roman" w:eastAsia="Times New Roman" w:hAnsi="Times New Roman" w:cs="Times New Roman"/>
          <w:snapToGrid w:val="0"/>
          <w:szCs w:val="20"/>
        </w:rPr>
        <w:t xml:space="preserve"> 2,5</w:t>
      </w:r>
      <w:r w:rsidR="00BF2097" w:rsidRPr="00415CE5">
        <w:rPr>
          <w:rFonts w:ascii="Times New Roman" w:eastAsia="Times New Roman" w:hAnsi="Times New Roman" w:cs="Times New Roman"/>
          <w:snapToGrid w:val="0"/>
          <w:szCs w:val="20"/>
        </w:rPr>
        <w:t> </w:t>
      </w:r>
      <w:proofErr w:type="spellStart"/>
      <w:r w:rsidR="004D0296" w:rsidRPr="00415CE5">
        <w:rPr>
          <w:rFonts w:ascii="Times New Roman" w:eastAsia="Times New Roman" w:hAnsi="Times New Roman" w:cs="Times New Roman"/>
          <w:snapToGrid w:val="0"/>
          <w:szCs w:val="20"/>
        </w:rPr>
        <w:t>mg</w:t>
      </w:r>
      <w:proofErr w:type="spellEnd"/>
      <w:r w:rsidR="004D0296" w:rsidRPr="00415CE5">
        <w:rPr>
          <w:rFonts w:ascii="Times New Roman" w:eastAsia="Times New Roman" w:hAnsi="Times New Roman" w:cs="Times New Roman"/>
          <w:snapToGrid w:val="0"/>
          <w:szCs w:val="20"/>
        </w:rPr>
        <w:t>. Ένα φιαλίδιο περιέχει 25</w:t>
      </w:r>
      <w:r w:rsidR="00BF2097" w:rsidRPr="00415CE5">
        <w:rPr>
          <w:rFonts w:ascii="Times New Roman" w:eastAsia="Times New Roman" w:hAnsi="Times New Roman" w:cs="Times New Roman"/>
          <w:snapToGrid w:val="0"/>
          <w:szCs w:val="20"/>
        </w:rPr>
        <w:t> </w:t>
      </w:r>
      <w:proofErr w:type="spellStart"/>
      <w:r w:rsidR="004D0296" w:rsidRPr="00415CE5">
        <w:rPr>
          <w:rFonts w:ascii="Times New Roman" w:eastAsia="Times New Roman" w:hAnsi="Times New Roman" w:cs="Times New Roman"/>
          <w:snapToGrid w:val="0"/>
          <w:szCs w:val="20"/>
        </w:rPr>
        <w:t>mg</w:t>
      </w:r>
      <w:proofErr w:type="spellEnd"/>
      <w:r w:rsidR="00BF2097" w:rsidRPr="00415CE5">
        <w:rPr>
          <w:rFonts w:ascii="Times New Roman" w:eastAsia="Times New Roman" w:hAnsi="Times New Roman" w:cs="Times New Roman"/>
          <w:snapToGrid w:val="0"/>
          <w:szCs w:val="20"/>
        </w:rPr>
        <w:t xml:space="preserve"> υδροχλωρικής </w:t>
      </w:r>
      <w:proofErr w:type="spellStart"/>
      <w:r w:rsidR="00BF2097" w:rsidRPr="00415CE5">
        <w:rPr>
          <w:rFonts w:ascii="Times New Roman" w:eastAsia="Times New Roman" w:hAnsi="Times New Roman" w:cs="Times New Roman"/>
          <w:snapToGrid w:val="0"/>
          <w:szCs w:val="20"/>
        </w:rPr>
        <w:t>βενδαμουστίνης</w:t>
      </w:r>
      <w:proofErr w:type="spellEnd"/>
      <w:r w:rsidR="004D0296" w:rsidRPr="00415CE5">
        <w:rPr>
          <w:rFonts w:ascii="Times New Roman" w:eastAsia="Times New Roman" w:hAnsi="Times New Roman" w:cs="Times New Roman"/>
          <w:snapToGrid w:val="0"/>
          <w:szCs w:val="20"/>
        </w:rPr>
        <w:t xml:space="preserve">. </w:t>
      </w:r>
      <w:r w:rsidR="004D0296" w:rsidRPr="002155F5">
        <w:rPr>
          <w:rFonts w:ascii="Times New Roman" w:hAnsi="Times New Roman" w:cs="Times New Roman"/>
          <w:highlight w:val="lightGray"/>
          <w:lang w:eastAsia="is-IS"/>
        </w:rPr>
        <w:t>Ένα φιαλίδιο περιέχει 100</w:t>
      </w:r>
      <w:r w:rsidR="00BF2097" w:rsidRPr="002155F5">
        <w:rPr>
          <w:rFonts w:ascii="Times New Roman" w:hAnsi="Times New Roman" w:cs="Times New Roman"/>
          <w:highlight w:val="lightGray"/>
          <w:lang w:eastAsia="is-IS"/>
        </w:rPr>
        <w:t> </w:t>
      </w:r>
      <w:proofErr w:type="spellStart"/>
      <w:r w:rsidR="004D0296" w:rsidRPr="002155F5">
        <w:rPr>
          <w:rFonts w:ascii="Times New Roman" w:hAnsi="Times New Roman" w:cs="Times New Roman"/>
          <w:highlight w:val="lightGray"/>
          <w:lang w:eastAsia="is-IS"/>
        </w:rPr>
        <w:t>mg</w:t>
      </w:r>
      <w:proofErr w:type="spellEnd"/>
      <w:r w:rsidR="004D0296" w:rsidRPr="002155F5">
        <w:rPr>
          <w:rFonts w:ascii="Times New Roman" w:hAnsi="Times New Roman" w:cs="Times New Roman"/>
          <w:highlight w:val="lightGray"/>
          <w:lang w:eastAsia="is-IS"/>
        </w:rPr>
        <w:t xml:space="preserve"> υδροχλωρικής </w:t>
      </w:r>
      <w:proofErr w:type="spellStart"/>
      <w:r w:rsidR="004D0296" w:rsidRPr="002155F5">
        <w:rPr>
          <w:rFonts w:ascii="Times New Roman" w:hAnsi="Times New Roman" w:cs="Times New Roman"/>
          <w:highlight w:val="lightGray"/>
          <w:lang w:eastAsia="is-IS"/>
        </w:rPr>
        <w:t>βενδαμουστίνη</w:t>
      </w:r>
      <w:r w:rsidR="00BF2097" w:rsidRPr="002155F5">
        <w:rPr>
          <w:rFonts w:ascii="Times New Roman" w:hAnsi="Times New Roman" w:cs="Times New Roman"/>
          <w:highlight w:val="lightGray"/>
          <w:lang w:eastAsia="is-IS"/>
        </w:rPr>
        <w:t>ς</w:t>
      </w:r>
      <w:proofErr w:type="spellEnd"/>
    </w:p>
    <w:p w:rsidR="00666116" w:rsidRPr="004D0296" w:rsidRDefault="004D0296" w:rsidP="00666116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Το</w:t>
      </w:r>
      <w:r w:rsidR="00666116" w:rsidRPr="004D0296">
        <w:rPr>
          <w:rFonts w:ascii="Times New Roman" w:eastAsia="Times New Roman" w:hAnsi="Times New Roman" w:cs="Times New Roman"/>
          <w:snapToGrid w:val="0"/>
          <w:szCs w:val="20"/>
        </w:rPr>
        <w:t xml:space="preserve"> άλλ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ο συστατικό είναι η </w:t>
      </w:r>
      <w:proofErr w:type="spellStart"/>
      <w:r>
        <w:rPr>
          <w:rFonts w:ascii="Times New Roman" w:eastAsia="Times New Roman" w:hAnsi="Times New Roman" w:cs="Times New Roman"/>
          <w:snapToGrid w:val="0"/>
          <w:szCs w:val="20"/>
        </w:rPr>
        <w:t>μαννιτόλη</w:t>
      </w:r>
      <w:proofErr w:type="spellEnd"/>
      <w:r>
        <w:rPr>
          <w:rFonts w:ascii="Times New Roman" w:eastAsia="Times New Roman" w:hAnsi="Times New Roman" w:cs="Times New Roman"/>
          <w:snapToGrid w:val="0"/>
          <w:szCs w:val="20"/>
        </w:rPr>
        <w:t>.</w:t>
      </w:r>
    </w:p>
    <w:p w:rsidR="00666116" w:rsidRP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666116" w:rsidRP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Εμφάνιση του </w:t>
      </w:r>
      <w:proofErr w:type="spellStart"/>
      <w:r w:rsidR="00B03F74">
        <w:rPr>
          <w:rFonts w:ascii="Times New Roman" w:eastAsia="Times New Roman" w:hAnsi="Times New Roman" w:cs="Times New Roman"/>
          <w:b/>
          <w:snapToGrid w:val="0"/>
          <w:szCs w:val="20"/>
        </w:rPr>
        <w:t>Bendamustine</w:t>
      </w:r>
      <w:proofErr w:type="spellEnd"/>
      <w:r w:rsidR="00B03F74">
        <w:rPr>
          <w:rFonts w:ascii="Times New Roman" w:eastAsia="Times New Roman" w:hAnsi="Times New Roman" w:cs="Times New Roman"/>
          <w:b/>
          <w:snapToGrid w:val="0"/>
          <w:szCs w:val="20"/>
        </w:rPr>
        <w:t>/</w:t>
      </w:r>
      <w:proofErr w:type="spellStart"/>
      <w:r w:rsidR="00EC0131" w:rsidRPr="00EC0131">
        <w:rPr>
          <w:rFonts w:ascii="Times New Roman" w:eastAsia="Times New Roman" w:hAnsi="Times New Roman" w:cs="Times New Roman"/>
          <w:b/>
          <w:snapToGrid w:val="0"/>
          <w:szCs w:val="20"/>
        </w:rPr>
        <w:t>Actavis</w:t>
      </w:r>
      <w:proofErr w:type="spellEnd"/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και </w:t>
      </w:r>
      <w:r w:rsidR="005C5323" w:rsidRPr="00666116">
        <w:rPr>
          <w:rFonts w:ascii="Times New Roman" w:eastAsia="Times New Roman" w:hAnsi="Times New Roman" w:cs="Times New Roman"/>
          <w:b/>
          <w:snapToGrid w:val="0"/>
          <w:szCs w:val="20"/>
        </w:rPr>
        <w:t>περιεχόμεν</w:t>
      </w:r>
      <w:r w:rsidR="005C5323">
        <w:rPr>
          <w:rFonts w:ascii="Times New Roman" w:eastAsia="Times New Roman" w:hAnsi="Times New Roman" w:cs="Times New Roman"/>
          <w:b/>
          <w:snapToGrid w:val="0"/>
          <w:szCs w:val="20"/>
        </w:rPr>
        <w:t>α</w:t>
      </w:r>
      <w:r w:rsidR="005C5323" w:rsidRPr="00666116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</w:t>
      </w:r>
      <w:r w:rsidRPr="00666116">
        <w:rPr>
          <w:rFonts w:ascii="Times New Roman" w:eastAsia="Times New Roman" w:hAnsi="Times New Roman" w:cs="Times New Roman"/>
          <w:b/>
          <w:snapToGrid w:val="0"/>
          <w:szCs w:val="20"/>
        </w:rPr>
        <w:t>της συσκευασίας</w:t>
      </w:r>
    </w:p>
    <w:p w:rsid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BF2097" w:rsidRPr="00E227CA" w:rsidRDefault="004D0296" w:rsidP="00D71D77">
      <w:pPr>
        <w:spacing w:after="0" w:line="240" w:lineRule="auto"/>
        <w:rPr>
          <w:rFonts w:ascii="Times New Roman" w:hAnsi="Times New Roman" w:cs="Times New Roman"/>
        </w:rPr>
      </w:pPr>
      <w:r w:rsidRPr="004D0296">
        <w:rPr>
          <w:rFonts w:ascii="Times New Roman" w:eastAsia="Times New Roman" w:hAnsi="Times New Roman" w:cs="Times New Roman"/>
          <w:snapToGrid w:val="0"/>
          <w:szCs w:val="20"/>
        </w:rPr>
        <w:t xml:space="preserve">Λευκή έως υπόλευκη λυοφιλοποιημένη </w:t>
      </w:r>
      <w:proofErr w:type="spellStart"/>
      <w:r w:rsidR="00BF2097">
        <w:rPr>
          <w:rFonts w:ascii="Times New Roman" w:eastAsia="Times New Roman" w:hAnsi="Times New Roman" w:cs="Times New Roman"/>
          <w:snapToGrid w:val="0"/>
          <w:szCs w:val="20"/>
        </w:rPr>
        <w:t>κόνις</w:t>
      </w:r>
      <w:proofErr w:type="spellEnd"/>
      <w:r w:rsidRPr="004D029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D0296">
        <w:rPr>
          <w:rFonts w:ascii="Times New Roman" w:eastAsia="Times New Roman" w:hAnsi="Times New Roman" w:cs="Times New Roman"/>
          <w:b/>
          <w:snapToGrid w:val="0"/>
          <w:szCs w:val="20"/>
        </w:rPr>
        <w:br/>
      </w:r>
      <w:r w:rsidRPr="004D0296">
        <w:rPr>
          <w:rFonts w:ascii="Times New Roman" w:eastAsia="Times New Roman" w:hAnsi="Times New Roman" w:cs="Times New Roman"/>
          <w:b/>
          <w:snapToGrid w:val="0"/>
          <w:szCs w:val="20"/>
        </w:rPr>
        <w:br/>
      </w:r>
      <w:r w:rsidRPr="004D0296">
        <w:rPr>
          <w:rFonts w:ascii="Times New Roman" w:eastAsia="Times New Roman" w:hAnsi="Times New Roman" w:cs="Times New Roman"/>
          <w:snapToGrid w:val="0"/>
          <w:szCs w:val="20"/>
        </w:rPr>
        <w:t xml:space="preserve">Τύπου Ι </w:t>
      </w:r>
      <w:r w:rsidR="00D7102A">
        <w:rPr>
          <w:rFonts w:ascii="Times New Roman" w:eastAsia="Times New Roman" w:hAnsi="Times New Roman" w:cs="Times New Roman"/>
          <w:snapToGrid w:val="0"/>
          <w:szCs w:val="20"/>
        </w:rPr>
        <w:t xml:space="preserve">καραμελέ </w:t>
      </w:r>
      <w:r w:rsidRPr="004D0296">
        <w:rPr>
          <w:rFonts w:ascii="Times New Roman" w:eastAsia="Times New Roman" w:hAnsi="Times New Roman" w:cs="Times New Roman"/>
          <w:snapToGrid w:val="0"/>
          <w:szCs w:val="20"/>
        </w:rPr>
        <w:t>γυάλινα φιαλίδια των 26</w:t>
      </w:r>
      <w:r w:rsidR="00BF2097">
        <w:rPr>
          <w:rFonts w:ascii="Times New Roman" w:eastAsia="Times New Roman" w:hAnsi="Times New Roman" w:cs="Times New Roman"/>
          <w:snapToGrid w:val="0"/>
          <w:szCs w:val="20"/>
        </w:rPr>
        <w:t> </w:t>
      </w:r>
      <w:r w:rsidRPr="004D0296">
        <w:rPr>
          <w:rFonts w:ascii="Times New Roman" w:eastAsia="Times New Roman" w:hAnsi="Times New Roman" w:cs="Times New Roman"/>
          <w:snapToGrid w:val="0"/>
          <w:szCs w:val="20"/>
        </w:rPr>
        <w:t>ml ή 60</w:t>
      </w:r>
      <w:r w:rsidR="00BF2097">
        <w:rPr>
          <w:rFonts w:ascii="Times New Roman" w:eastAsia="Times New Roman" w:hAnsi="Times New Roman" w:cs="Times New Roman"/>
          <w:snapToGrid w:val="0"/>
          <w:szCs w:val="20"/>
        </w:rPr>
        <w:t> </w:t>
      </w:r>
      <w:r w:rsidRPr="004D0296">
        <w:rPr>
          <w:rFonts w:ascii="Times New Roman" w:eastAsia="Times New Roman" w:hAnsi="Times New Roman" w:cs="Times New Roman"/>
          <w:snapToGrid w:val="0"/>
          <w:szCs w:val="20"/>
        </w:rPr>
        <w:t>ml με καουτσούκ τύπου I (</w:t>
      </w:r>
      <w:proofErr w:type="spellStart"/>
      <w:r w:rsidRPr="004D0296">
        <w:rPr>
          <w:rFonts w:ascii="Times New Roman" w:eastAsia="Times New Roman" w:hAnsi="Times New Roman" w:cs="Times New Roman"/>
          <w:snapToGrid w:val="0"/>
          <w:szCs w:val="20"/>
        </w:rPr>
        <w:t>βρωμοβουτύλιο</w:t>
      </w:r>
      <w:proofErr w:type="spellEnd"/>
      <w:r w:rsidRPr="004D0296">
        <w:rPr>
          <w:rFonts w:ascii="Times New Roman" w:eastAsia="Times New Roman" w:hAnsi="Times New Roman" w:cs="Times New Roman"/>
          <w:snapToGrid w:val="0"/>
          <w:szCs w:val="20"/>
        </w:rPr>
        <w:t xml:space="preserve">) </w:t>
      </w:r>
      <w:proofErr w:type="spellStart"/>
      <w:r w:rsidRPr="004D0296">
        <w:rPr>
          <w:rFonts w:ascii="Times New Roman" w:eastAsia="Times New Roman" w:hAnsi="Times New Roman" w:cs="Times New Roman"/>
          <w:snapToGrid w:val="0"/>
          <w:szCs w:val="20"/>
        </w:rPr>
        <w:t>λυο</w:t>
      </w:r>
      <w:proofErr w:type="spellEnd"/>
      <w:r w:rsidRPr="004D0296">
        <w:rPr>
          <w:rFonts w:ascii="Times New Roman" w:eastAsia="Times New Roman" w:hAnsi="Times New Roman" w:cs="Times New Roman"/>
          <w:snapToGrid w:val="0"/>
          <w:szCs w:val="20"/>
        </w:rPr>
        <w:t xml:space="preserve">-πώμα και πώμα αλουμινίου με δίσκο από πολυπροπυλένιο. </w:t>
      </w:r>
      <w:r w:rsidRPr="002155F5">
        <w:rPr>
          <w:rFonts w:ascii="Times New Roman" w:hAnsi="Times New Roman" w:cs="Times New Roman"/>
          <w:highlight w:val="lightGray"/>
          <w:lang w:eastAsia="is-IS"/>
        </w:rPr>
        <w:t xml:space="preserve">Τα φιαλίδια είναι επενδυμένα σε προστατευτικό </w:t>
      </w:r>
      <w:r w:rsidR="00BF2097" w:rsidRPr="002155F5">
        <w:rPr>
          <w:rFonts w:ascii="Times New Roman" w:hAnsi="Times New Roman" w:cs="Times New Roman"/>
          <w:highlight w:val="lightGray"/>
          <w:lang w:eastAsia="is-IS"/>
        </w:rPr>
        <w:t>περίβλημα</w:t>
      </w:r>
      <w:r w:rsidRPr="002155F5">
        <w:rPr>
          <w:rFonts w:ascii="Times New Roman" w:hAnsi="Times New Roman" w:cs="Times New Roman"/>
          <w:highlight w:val="lightGray"/>
          <w:lang w:eastAsia="is-IS"/>
        </w:rPr>
        <w:t>.</w:t>
      </w:r>
      <w:r w:rsidRPr="004D0296">
        <w:rPr>
          <w:rFonts w:ascii="Times New Roman" w:eastAsia="Times New Roman" w:hAnsi="Times New Roman" w:cs="Times New Roman"/>
          <w:b/>
          <w:snapToGrid w:val="0"/>
          <w:szCs w:val="20"/>
        </w:rPr>
        <w:br/>
      </w:r>
      <w:r w:rsidRPr="002155F5">
        <w:rPr>
          <w:rFonts w:ascii="Times New Roman" w:eastAsia="Times New Roman" w:hAnsi="Times New Roman" w:cs="Times New Roman"/>
          <w:snapToGrid w:val="0"/>
          <w:szCs w:val="20"/>
        </w:rPr>
        <w:br/>
      </w:r>
      <w:r w:rsidR="00415CE5" w:rsidRPr="00E227CA">
        <w:rPr>
          <w:rFonts w:ascii="Times New Roman" w:eastAsia="Times New Roman" w:hAnsi="Times New Roman" w:cs="Times New Roman"/>
          <w:snapToGrid w:val="0"/>
          <w:szCs w:val="20"/>
        </w:rPr>
        <w:t>Τ</w:t>
      </w:r>
      <w:r w:rsidR="00BF2097" w:rsidRPr="00E227CA">
        <w:rPr>
          <w:rFonts w:ascii="Times New Roman" w:eastAsia="Times New Roman" w:hAnsi="Times New Roman" w:cs="Times New Roman"/>
          <w:snapToGrid w:val="0"/>
          <w:szCs w:val="20"/>
        </w:rPr>
        <w:t xml:space="preserve">α </w:t>
      </w:r>
      <w:r w:rsidRPr="00E227CA">
        <w:rPr>
          <w:rFonts w:ascii="Times New Roman" w:eastAsia="Times New Roman" w:hAnsi="Times New Roman" w:cs="Times New Roman"/>
          <w:snapToGrid w:val="0"/>
          <w:szCs w:val="20"/>
        </w:rPr>
        <w:t xml:space="preserve">φιαλίδια </w:t>
      </w:r>
      <w:r w:rsidR="00415CE5" w:rsidRPr="00E227CA">
        <w:rPr>
          <w:rFonts w:ascii="Times New Roman" w:eastAsia="Times New Roman" w:hAnsi="Times New Roman" w:cs="Times New Roman"/>
          <w:snapToGrid w:val="0"/>
          <w:szCs w:val="20"/>
        </w:rPr>
        <w:t xml:space="preserve">των 26 ml </w:t>
      </w:r>
      <w:r w:rsidRPr="00E227CA">
        <w:rPr>
          <w:rFonts w:ascii="Times New Roman" w:eastAsia="Times New Roman" w:hAnsi="Times New Roman" w:cs="Times New Roman"/>
          <w:snapToGrid w:val="0"/>
          <w:szCs w:val="20"/>
        </w:rPr>
        <w:t>περιέχουν 25</w:t>
      </w:r>
      <w:r w:rsidR="00BF2097" w:rsidRPr="00E227CA">
        <w:rPr>
          <w:rFonts w:ascii="Times New Roman" w:eastAsia="Times New Roman" w:hAnsi="Times New Roman" w:cs="Times New Roman"/>
          <w:snapToGrid w:val="0"/>
          <w:szCs w:val="20"/>
        </w:rPr>
        <w:t> </w:t>
      </w:r>
      <w:proofErr w:type="spellStart"/>
      <w:r w:rsidRPr="00E227CA">
        <w:rPr>
          <w:rFonts w:ascii="Times New Roman" w:eastAsia="Times New Roman" w:hAnsi="Times New Roman" w:cs="Times New Roman"/>
          <w:snapToGrid w:val="0"/>
          <w:szCs w:val="20"/>
        </w:rPr>
        <w:t>mg</w:t>
      </w:r>
      <w:proofErr w:type="spellEnd"/>
      <w:r w:rsidRPr="00E227CA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BF2097" w:rsidRPr="00E227CA">
        <w:rPr>
          <w:rFonts w:ascii="Times New Roman" w:eastAsia="Times New Roman" w:hAnsi="Times New Roman" w:cs="Times New Roman"/>
          <w:snapToGrid w:val="0"/>
          <w:szCs w:val="20"/>
        </w:rPr>
        <w:t xml:space="preserve">υδροχλωρικής </w:t>
      </w:r>
      <w:proofErr w:type="spellStart"/>
      <w:r w:rsidR="00BF2097" w:rsidRPr="00E227CA">
        <w:rPr>
          <w:rFonts w:ascii="Times New Roman" w:eastAsia="Times New Roman" w:hAnsi="Times New Roman" w:cs="Times New Roman"/>
          <w:snapToGrid w:val="0"/>
          <w:szCs w:val="20"/>
        </w:rPr>
        <w:t>βενδαμουστίνης</w:t>
      </w:r>
      <w:proofErr w:type="spellEnd"/>
      <w:r w:rsidR="00BF2097" w:rsidRPr="00E227CA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E227CA">
        <w:rPr>
          <w:rFonts w:ascii="Times New Roman" w:eastAsia="Times New Roman" w:hAnsi="Times New Roman" w:cs="Times New Roman"/>
          <w:snapToGrid w:val="0"/>
          <w:szCs w:val="20"/>
        </w:rPr>
        <w:t>και διατίθε</w:t>
      </w:r>
      <w:r w:rsidR="00BF2097" w:rsidRPr="00E227CA">
        <w:rPr>
          <w:rFonts w:ascii="Times New Roman" w:eastAsia="Times New Roman" w:hAnsi="Times New Roman" w:cs="Times New Roman"/>
          <w:snapToGrid w:val="0"/>
          <w:szCs w:val="20"/>
        </w:rPr>
        <w:t>ν</w:t>
      </w:r>
      <w:r w:rsidRPr="00E227CA">
        <w:rPr>
          <w:rFonts w:ascii="Times New Roman" w:eastAsia="Times New Roman" w:hAnsi="Times New Roman" w:cs="Times New Roman"/>
          <w:snapToGrid w:val="0"/>
          <w:szCs w:val="20"/>
        </w:rPr>
        <w:t>ται σε συσκευασίες των 1, 5, 10 και 20</w:t>
      </w:r>
      <w:r w:rsidR="00BF2097" w:rsidRPr="00E227CA">
        <w:rPr>
          <w:rFonts w:ascii="Times New Roman" w:eastAsia="Times New Roman" w:hAnsi="Times New Roman" w:cs="Times New Roman"/>
          <w:snapToGrid w:val="0"/>
          <w:szCs w:val="20"/>
        </w:rPr>
        <w:t> </w:t>
      </w:r>
      <w:r w:rsidR="001A2213" w:rsidRPr="00E227CA">
        <w:rPr>
          <w:rFonts w:ascii="Times New Roman" w:eastAsia="Times New Roman" w:hAnsi="Times New Roman" w:cs="Times New Roman"/>
          <w:snapToGrid w:val="0"/>
          <w:szCs w:val="20"/>
        </w:rPr>
        <w:t>φιαλιδίων</w:t>
      </w:r>
      <w:r w:rsidRPr="00E227CA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E227CA">
        <w:rPr>
          <w:rFonts w:ascii="Times New Roman" w:eastAsia="Times New Roman" w:hAnsi="Times New Roman" w:cs="Times New Roman"/>
          <w:snapToGrid w:val="0"/>
          <w:szCs w:val="20"/>
        </w:rPr>
        <w:br/>
      </w:r>
      <w:r w:rsidR="00415CE5" w:rsidRPr="00E227CA">
        <w:rPr>
          <w:rFonts w:ascii="Times New Roman" w:hAnsi="Times New Roman" w:cs="Times New Roman"/>
          <w:lang w:eastAsia="is-IS"/>
        </w:rPr>
        <w:t xml:space="preserve">Τα φιαλίδια των </w:t>
      </w:r>
      <w:r w:rsidRPr="00E227CA">
        <w:rPr>
          <w:rFonts w:ascii="Times New Roman" w:hAnsi="Times New Roman" w:cs="Times New Roman"/>
          <w:lang w:eastAsia="is-IS"/>
        </w:rPr>
        <w:t>60 ml περιέχουν 100</w:t>
      </w:r>
      <w:r w:rsidR="00BF2097" w:rsidRPr="00E227CA">
        <w:rPr>
          <w:rFonts w:ascii="Times New Roman" w:hAnsi="Times New Roman" w:cs="Times New Roman"/>
          <w:lang w:eastAsia="is-IS"/>
        </w:rPr>
        <w:t> </w:t>
      </w:r>
      <w:proofErr w:type="spellStart"/>
      <w:r w:rsidRPr="00E227CA">
        <w:rPr>
          <w:rFonts w:ascii="Times New Roman" w:hAnsi="Times New Roman" w:cs="Times New Roman"/>
          <w:lang w:eastAsia="is-IS"/>
        </w:rPr>
        <w:t>mg</w:t>
      </w:r>
      <w:proofErr w:type="spellEnd"/>
      <w:r w:rsidRPr="00E227CA">
        <w:rPr>
          <w:rFonts w:ascii="Times New Roman" w:hAnsi="Times New Roman" w:cs="Times New Roman"/>
          <w:lang w:eastAsia="is-IS"/>
        </w:rPr>
        <w:t xml:space="preserve"> υδροχλωρικής </w:t>
      </w:r>
      <w:proofErr w:type="spellStart"/>
      <w:r w:rsidRPr="00E227CA">
        <w:rPr>
          <w:rFonts w:ascii="Times New Roman" w:hAnsi="Times New Roman" w:cs="Times New Roman"/>
          <w:lang w:eastAsia="is-IS"/>
        </w:rPr>
        <w:t>βενδαμουστίνη</w:t>
      </w:r>
      <w:r w:rsidR="00BF2097" w:rsidRPr="00E227CA">
        <w:rPr>
          <w:rFonts w:ascii="Times New Roman" w:hAnsi="Times New Roman" w:cs="Times New Roman"/>
          <w:lang w:eastAsia="is-IS"/>
        </w:rPr>
        <w:t>ς</w:t>
      </w:r>
      <w:proofErr w:type="spellEnd"/>
      <w:r w:rsidRPr="00E227CA">
        <w:rPr>
          <w:rFonts w:ascii="Times New Roman" w:hAnsi="Times New Roman" w:cs="Times New Roman"/>
          <w:lang w:eastAsia="is-IS"/>
        </w:rPr>
        <w:t xml:space="preserve"> και διατίθε</w:t>
      </w:r>
      <w:r w:rsidR="00BF2097" w:rsidRPr="00E227CA">
        <w:rPr>
          <w:rFonts w:ascii="Times New Roman" w:hAnsi="Times New Roman" w:cs="Times New Roman"/>
          <w:lang w:eastAsia="is-IS"/>
        </w:rPr>
        <w:t>ν</w:t>
      </w:r>
      <w:r w:rsidRPr="00E227CA">
        <w:rPr>
          <w:rFonts w:ascii="Times New Roman" w:hAnsi="Times New Roman" w:cs="Times New Roman"/>
          <w:lang w:eastAsia="is-IS"/>
        </w:rPr>
        <w:t xml:space="preserve">ται σε συσκευασίες του 1 και </w:t>
      </w:r>
      <w:r w:rsidR="00415CE5" w:rsidRPr="00E227CA">
        <w:rPr>
          <w:rFonts w:ascii="Times New Roman" w:hAnsi="Times New Roman" w:cs="Times New Roman"/>
          <w:lang w:eastAsia="is-IS"/>
        </w:rPr>
        <w:t xml:space="preserve">των </w:t>
      </w:r>
      <w:r w:rsidRPr="00E227CA">
        <w:rPr>
          <w:rFonts w:ascii="Times New Roman" w:hAnsi="Times New Roman" w:cs="Times New Roman"/>
          <w:lang w:eastAsia="is-IS"/>
        </w:rPr>
        <w:t>5</w:t>
      </w:r>
      <w:r w:rsidR="00BF2097" w:rsidRPr="00E227CA">
        <w:rPr>
          <w:rFonts w:ascii="Times New Roman" w:hAnsi="Times New Roman" w:cs="Times New Roman"/>
          <w:lang w:eastAsia="is-IS"/>
        </w:rPr>
        <w:t> </w:t>
      </w:r>
      <w:r w:rsidRPr="00E227CA">
        <w:rPr>
          <w:rFonts w:ascii="Times New Roman" w:hAnsi="Times New Roman" w:cs="Times New Roman"/>
          <w:lang w:eastAsia="is-IS"/>
        </w:rPr>
        <w:t>φιαλιδίων.</w:t>
      </w:r>
      <w:r w:rsidRPr="00E227CA">
        <w:rPr>
          <w:rFonts w:ascii="Times New Roman" w:eastAsia="Times New Roman" w:hAnsi="Times New Roman" w:cs="Times New Roman"/>
          <w:b/>
          <w:snapToGrid w:val="0"/>
          <w:szCs w:val="20"/>
        </w:rPr>
        <w:br/>
      </w:r>
    </w:p>
    <w:p w:rsidR="00BF2097" w:rsidRPr="00E227CA" w:rsidRDefault="00BF2097" w:rsidP="00D71D77">
      <w:pPr>
        <w:spacing w:after="0" w:line="240" w:lineRule="auto"/>
        <w:rPr>
          <w:rFonts w:ascii="Times New Roman" w:hAnsi="Times New Roman" w:cs="Times New Roman"/>
          <w:b/>
        </w:rPr>
      </w:pPr>
      <w:r w:rsidRPr="00E227CA">
        <w:rPr>
          <w:rFonts w:ascii="Times New Roman" w:hAnsi="Times New Roman" w:cs="Times New Roman"/>
        </w:rPr>
        <w:t>Μπορεί να μη κυκλοφορούν όλες οι συσκευασίες.</w:t>
      </w:r>
    </w:p>
    <w:p w:rsidR="00D71D77" w:rsidRPr="00E227CA" w:rsidRDefault="00D71D77" w:rsidP="00D71D7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666116" w:rsidRPr="00666116" w:rsidRDefault="00666116" w:rsidP="0066611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E227CA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Κάτοχος </w:t>
      </w:r>
      <w:r w:rsidR="005C5323" w:rsidRPr="00E227CA">
        <w:rPr>
          <w:rFonts w:ascii="Times New Roman" w:eastAsia="Times New Roman" w:hAnsi="Times New Roman" w:cs="Times New Roman"/>
          <w:b/>
          <w:snapToGrid w:val="0"/>
          <w:szCs w:val="20"/>
        </w:rPr>
        <w:t>Άδειας Κυκλοφορίας</w:t>
      </w:r>
      <w:bookmarkStart w:id="0" w:name="_GoBack"/>
      <w:bookmarkEnd w:id="0"/>
      <w:r w:rsidR="005C5323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</w:t>
      </w:r>
    </w:p>
    <w:p w:rsidR="001A2213" w:rsidRPr="00FD4B9E" w:rsidRDefault="001A2213" w:rsidP="001A221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1A2213">
        <w:rPr>
          <w:rFonts w:ascii="Times New Roman" w:eastAsia="Times New Roman" w:hAnsi="Times New Roman" w:cs="Times New Roman"/>
          <w:snapToGrid w:val="0"/>
          <w:szCs w:val="20"/>
          <w:lang w:val="en-GB"/>
        </w:rPr>
        <w:t>Actavis</w:t>
      </w:r>
      <w:r w:rsidRPr="00FD4B9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1A2213">
        <w:rPr>
          <w:rFonts w:ascii="Times New Roman" w:eastAsia="Times New Roman" w:hAnsi="Times New Roman" w:cs="Times New Roman"/>
          <w:snapToGrid w:val="0"/>
          <w:szCs w:val="20"/>
          <w:lang w:val="en-GB"/>
        </w:rPr>
        <w:t>Group</w:t>
      </w:r>
      <w:r w:rsidRPr="00FD4B9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1A2213">
        <w:rPr>
          <w:rFonts w:ascii="Times New Roman" w:eastAsia="Times New Roman" w:hAnsi="Times New Roman" w:cs="Times New Roman"/>
          <w:snapToGrid w:val="0"/>
          <w:szCs w:val="20"/>
          <w:lang w:val="en-GB"/>
        </w:rPr>
        <w:t>PTC</w:t>
      </w:r>
      <w:r w:rsidRPr="00FD4B9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proofErr w:type="gramStart"/>
      <w:r w:rsidRPr="001A2213">
        <w:rPr>
          <w:rFonts w:ascii="Times New Roman" w:eastAsia="Times New Roman" w:hAnsi="Times New Roman" w:cs="Times New Roman"/>
          <w:snapToGrid w:val="0"/>
          <w:szCs w:val="20"/>
          <w:lang w:val="en-GB"/>
        </w:rPr>
        <w:t>ehf</w:t>
      </w:r>
      <w:proofErr w:type="spellEnd"/>
      <w:proofErr w:type="gramEnd"/>
      <w:r w:rsidRPr="00FD4B9E">
        <w:rPr>
          <w:rFonts w:ascii="Times New Roman" w:eastAsia="Times New Roman" w:hAnsi="Times New Roman" w:cs="Times New Roman"/>
          <w:snapToGrid w:val="0"/>
          <w:szCs w:val="20"/>
        </w:rPr>
        <w:t>.</w:t>
      </w:r>
    </w:p>
    <w:p w:rsidR="001A2213" w:rsidRPr="00FD4B9E" w:rsidRDefault="001A2213" w:rsidP="001A221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proofErr w:type="spellStart"/>
      <w:r w:rsidRPr="001A2213">
        <w:rPr>
          <w:rFonts w:ascii="Times New Roman" w:eastAsia="Times New Roman" w:hAnsi="Times New Roman" w:cs="Times New Roman"/>
          <w:snapToGrid w:val="0"/>
          <w:szCs w:val="20"/>
          <w:lang w:val="en-GB"/>
        </w:rPr>
        <w:t>Reykjavikurvegi</w:t>
      </w:r>
      <w:proofErr w:type="spellEnd"/>
      <w:r w:rsidRPr="00FD4B9E">
        <w:rPr>
          <w:rFonts w:ascii="Times New Roman" w:eastAsia="Times New Roman" w:hAnsi="Times New Roman" w:cs="Times New Roman"/>
          <w:snapToGrid w:val="0"/>
          <w:szCs w:val="20"/>
        </w:rPr>
        <w:t xml:space="preserve"> 76-78, </w:t>
      </w:r>
      <w:proofErr w:type="spellStart"/>
      <w:r w:rsidRPr="001A2213">
        <w:rPr>
          <w:rFonts w:ascii="Times New Roman" w:eastAsia="Times New Roman" w:hAnsi="Times New Roman" w:cs="Times New Roman"/>
          <w:snapToGrid w:val="0"/>
          <w:szCs w:val="20"/>
          <w:lang w:val="en-GB"/>
        </w:rPr>
        <w:t>Hafnarfj</w:t>
      </w:r>
      <w:proofErr w:type="spellEnd"/>
      <w:r w:rsidRPr="00FD4B9E">
        <w:rPr>
          <w:rFonts w:ascii="Times New Roman" w:eastAsia="Times New Roman" w:hAnsi="Times New Roman" w:cs="Times New Roman"/>
          <w:snapToGrid w:val="0"/>
          <w:szCs w:val="20"/>
        </w:rPr>
        <w:t>ö</w:t>
      </w:r>
      <w:proofErr w:type="spellStart"/>
      <w:r w:rsidRPr="001A2213">
        <w:rPr>
          <w:rFonts w:ascii="Times New Roman" w:eastAsia="Times New Roman" w:hAnsi="Times New Roman" w:cs="Times New Roman"/>
          <w:snapToGrid w:val="0"/>
          <w:szCs w:val="20"/>
          <w:lang w:val="en-GB"/>
        </w:rPr>
        <w:t>rdur</w:t>
      </w:r>
      <w:proofErr w:type="spellEnd"/>
      <w:r w:rsidR="00D71D77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FD4B9E">
        <w:rPr>
          <w:rFonts w:ascii="Times New Roman" w:eastAsia="Times New Roman" w:hAnsi="Times New Roman" w:cs="Times New Roman"/>
          <w:snapToGrid w:val="0"/>
          <w:szCs w:val="20"/>
        </w:rPr>
        <w:t>220</w:t>
      </w:r>
    </w:p>
    <w:p w:rsidR="00BF2097" w:rsidRPr="001A2213" w:rsidRDefault="001A2213" w:rsidP="001A221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Ισλανδία</w:t>
      </w:r>
    </w:p>
    <w:p w:rsidR="001A2213" w:rsidRPr="00FD4B9E" w:rsidRDefault="001A2213" w:rsidP="001A221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1A2213">
        <w:rPr>
          <w:rFonts w:ascii="Times New Roman" w:eastAsia="Times New Roman" w:hAnsi="Times New Roman" w:cs="Times New Roman"/>
          <w:snapToGrid w:val="0"/>
          <w:szCs w:val="20"/>
        </w:rPr>
        <w:t>Τηλέφωνο</w:t>
      </w:r>
      <w:r w:rsidRPr="00FD4B9E">
        <w:rPr>
          <w:rFonts w:ascii="Times New Roman" w:eastAsia="Times New Roman" w:hAnsi="Times New Roman" w:cs="Times New Roman"/>
          <w:snapToGrid w:val="0"/>
          <w:szCs w:val="20"/>
        </w:rPr>
        <w:t>: +354 550 3300</w:t>
      </w:r>
      <w:r w:rsidRPr="00FD4B9E">
        <w:rPr>
          <w:rFonts w:ascii="Times New Roman" w:eastAsia="Times New Roman" w:hAnsi="Times New Roman" w:cs="Times New Roman"/>
          <w:snapToGrid w:val="0"/>
          <w:szCs w:val="20"/>
        </w:rPr>
        <w:tab/>
      </w:r>
    </w:p>
    <w:p w:rsidR="00BF2097" w:rsidRPr="00FD4B9E" w:rsidRDefault="001A2213" w:rsidP="001A221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</w:rPr>
      </w:pPr>
      <w:r w:rsidRPr="001A2213">
        <w:rPr>
          <w:rFonts w:ascii="Times New Roman" w:eastAsia="Times New Roman" w:hAnsi="Times New Roman" w:cs="Times New Roman"/>
          <w:snapToGrid w:val="0"/>
          <w:szCs w:val="20"/>
          <w:lang w:val="en-US"/>
        </w:rPr>
        <w:t>Fax</w:t>
      </w:r>
      <w:r w:rsidRPr="00FD4B9E">
        <w:rPr>
          <w:rFonts w:ascii="Times New Roman" w:eastAsia="Times New Roman" w:hAnsi="Times New Roman" w:cs="Times New Roman"/>
          <w:snapToGrid w:val="0"/>
          <w:szCs w:val="20"/>
        </w:rPr>
        <w:t xml:space="preserve">: </w:t>
      </w:r>
      <w:r w:rsidRPr="001A2213">
        <w:rPr>
          <w:rFonts w:ascii="Times New Roman" w:eastAsia="Times New Roman" w:hAnsi="Times New Roman" w:cs="Times New Roman"/>
          <w:snapToGrid w:val="0"/>
          <w:szCs w:val="20"/>
          <w:lang w:val="pt-BR"/>
        </w:rPr>
        <w:t>+354 550 3301</w:t>
      </w:r>
      <w:r w:rsidRPr="00FD4B9E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FD4B9E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FD4B9E">
        <w:rPr>
          <w:rFonts w:ascii="Times New Roman" w:eastAsia="Times New Roman" w:hAnsi="Times New Roman" w:cs="Times New Roman"/>
          <w:snapToGrid w:val="0"/>
          <w:szCs w:val="20"/>
        </w:rPr>
        <w:tab/>
      </w:r>
    </w:p>
    <w:p w:rsidR="00666116" w:rsidRPr="00B0623F" w:rsidRDefault="001A2213" w:rsidP="00FD4B9E">
      <w:pPr>
        <w:tabs>
          <w:tab w:val="left" w:pos="567"/>
        </w:tabs>
        <w:spacing w:after="0" w:line="260" w:lineRule="exact"/>
        <w:rPr>
          <w:rStyle w:val="-"/>
          <w:rFonts w:ascii="Times New Roman" w:eastAsia="Times New Roman" w:hAnsi="Times New Roman" w:cs="Times New Roman"/>
          <w:snapToGrid w:val="0"/>
          <w:szCs w:val="20"/>
        </w:rPr>
      </w:pPr>
      <w:r w:rsidRPr="001A2213">
        <w:rPr>
          <w:rFonts w:ascii="Times New Roman" w:eastAsia="Times New Roman" w:hAnsi="Times New Roman" w:cs="Times New Roman"/>
          <w:snapToGrid w:val="0"/>
          <w:szCs w:val="20"/>
          <w:lang w:val="en-US"/>
        </w:rPr>
        <w:t>E</w:t>
      </w:r>
      <w:r w:rsidRPr="00B0623F">
        <w:rPr>
          <w:rFonts w:ascii="Times New Roman" w:eastAsia="Times New Roman" w:hAnsi="Times New Roman" w:cs="Times New Roman"/>
          <w:snapToGrid w:val="0"/>
          <w:szCs w:val="20"/>
        </w:rPr>
        <w:t>-</w:t>
      </w:r>
      <w:r w:rsidRPr="001A2213">
        <w:rPr>
          <w:rFonts w:ascii="Times New Roman" w:eastAsia="Times New Roman" w:hAnsi="Times New Roman" w:cs="Times New Roman"/>
          <w:snapToGrid w:val="0"/>
          <w:szCs w:val="20"/>
          <w:lang w:val="en-US"/>
        </w:rPr>
        <w:t>Mail</w:t>
      </w:r>
      <w:r w:rsidRPr="00B0623F">
        <w:rPr>
          <w:rFonts w:ascii="Times New Roman" w:eastAsia="Times New Roman" w:hAnsi="Times New Roman" w:cs="Times New Roman"/>
          <w:snapToGrid w:val="0"/>
          <w:szCs w:val="20"/>
        </w:rPr>
        <w:t xml:space="preserve">: </w:t>
      </w:r>
      <w:hyperlink r:id="rId9" w:history="1">
        <w:r w:rsidRPr="001A2213">
          <w:rPr>
            <w:rStyle w:val="-"/>
            <w:rFonts w:ascii="Times New Roman" w:eastAsia="Times New Roman" w:hAnsi="Times New Roman" w:cs="Times New Roman"/>
            <w:snapToGrid w:val="0"/>
            <w:szCs w:val="20"/>
            <w:lang w:val="en-GB"/>
          </w:rPr>
          <w:t>actavis</w:t>
        </w:r>
        <w:r w:rsidRPr="00B0623F">
          <w:rPr>
            <w:rStyle w:val="-"/>
            <w:rFonts w:ascii="Times New Roman" w:eastAsia="Times New Roman" w:hAnsi="Times New Roman" w:cs="Times New Roman"/>
            <w:snapToGrid w:val="0"/>
            <w:szCs w:val="20"/>
          </w:rPr>
          <w:t>@</w:t>
        </w:r>
        <w:r w:rsidRPr="001A2213">
          <w:rPr>
            <w:rStyle w:val="-"/>
            <w:rFonts w:ascii="Times New Roman" w:eastAsia="Times New Roman" w:hAnsi="Times New Roman" w:cs="Times New Roman"/>
            <w:snapToGrid w:val="0"/>
            <w:szCs w:val="20"/>
            <w:lang w:val="en-GB"/>
          </w:rPr>
          <w:t>actavis</w:t>
        </w:r>
        <w:r w:rsidRPr="00B0623F">
          <w:rPr>
            <w:rStyle w:val="-"/>
            <w:rFonts w:ascii="Times New Roman" w:eastAsia="Times New Roman" w:hAnsi="Times New Roman" w:cs="Times New Roman"/>
            <w:snapToGrid w:val="0"/>
            <w:szCs w:val="20"/>
          </w:rPr>
          <w:t>.</w:t>
        </w:r>
        <w:r w:rsidRPr="001A2213">
          <w:rPr>
            <w:rStyle w:val="-"/>
            <w:rFonts w:ascii="Times New Roman" w:eastAsia="Times New Roman" w:hAnsi="Times New Roman" w:cs="Times New Roman"/>
            <w:snapToGrid w:val="0"/>
            <w:szCs w:val="20"/>
            <w:lang w:val="en-GB"/>
          </w:rPr>
          <w:t>is</w:t>
        </w:r>
      </w:hyperlink>
    </w:p>
    <w:p w:rsidR="00BF2097" w:rsidRPr="00B0623F" w:rsidRDefault="00BF2097" w:rsidP="00FD4B9E">
      <w:pPr>
        <w:tabs>
          <w:tab w:val="left" w:pos="567"/>
        </w:tabs>
        <w:spacing w:after="0" w:line="260" w:lineRule="exact"/>
        <w:rPr>
          <w:rStyle w:val="-"/>
          <w:rFonts w:ascii="Times New Roman" w:eastAsia="Times New Roman" w:hAnsi="Times New Roman" w:cs="Times New Roman"/>
          <w:snapToGrid w:val="0"/>
          <w:szCs w:val="20"/>
        </w:rPr>
      </w:pPr>
    </w:p>
    <w:p w:rsidR="001A2213" w:rsidRPr="00B0623F" w:rsidRDefault="005C5323" w:rsidP="00EE7A52">
      <w:pPr>
        <w:spacing w:after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FD4B9E">
        <w:rPr>
          <w:rFonts w:ascii="Times New Roman" w:eastAsia="Times New Roman" w:hAnsi="Times New Roman" w:cs="Times New Roman"/>
          <w:b/>
          <w:snapToGrid w:val="0"/>
          <w:szCs w:val="20"/>
        </w:rPr>
        <w:t>Παρα</w:t>
      </w:r>
      <w:r>
        <w:rPr>
          <w:rFonts w:ascii="Times New Roman" w:eastAsia="Times New Roman" w:hAnsi="Times New Roman" w:cs="Times New Roman"/>
          <w:b/>
          <w:snapToGrid w:val="0"/>
          <w:szCs w:val="20"/>
        </w:rPr>
        <w:t>σκευαστή</w:t>
      </w:r>
      <w:r w:rsidRPr="00FD4B9E">
        <w:rPr>
          <w:rFonts w:ascii="Times New Roman" w:eastAsia="Times New Roman" w:hAnsi="Times New Roman" w:cs="Times New Roman"/>
          <w:b/>
          <w:snapToGrid w:val="0"/>
          <w:szCs w:val="20"/>
        </w:rPr>
        <w:t>ς</w:t>
      </w:r>
      <w:r w:rsidRPr="00B0623F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</w:t>
      </w:r>
    </w:p>
    <w:p w:rsidR="001A2213" w:rsidRPr="00B0623F" w:rsidRDefault="001A2213" w:rsidP="001A2213">
      <w:pPr>
        <w:spacing w:after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FD4B9E">
        <w:rPr>
          <w:rFonts w:ascii="Times New Roman" w:eastAsia="Times New Roman" w:hAnsi="Times New Roman" w:cs="Times New Roman"/>
          <w:bCs/>
          <w:noProof/>
          <w:lang w:val="is-IS"/>
        </w:rPr>
        <w:t>S.C. SINDAN-PHARMA S.R.L.</w:t>
      </w:r>
    </w:p>
    <w:p w:rsidR="001A2213" w:rsidRPr="00FD4B9E" w:rsidRDefault="001A2213" w:rsidP="001A2213">
      <w:pPr>
        <w:spacing w:after="0"/>
        <w:rPr>
          <w:rFonts w:ascii="Times New Roman" w:eastAsia="Times New Roman" w:hAnsi="Times New Roman" w:cs="Times New Roman"/>
          <w:b/>
          <w:snapToGrid w:val="0"/>
          <w:szCs w:val="20"/>
          <w:lang w:val="en-US"/>
        </w:rPr>
      </w:pPr>
      <w:r w:rsidRPr="00FD4B9E">
        <w:rPr>
          <w:rFonts w:ascii="Times New Roman" w:eastAsia="Times New Roman" w:hAnsi="Times New Roman" w:cs="Times New Roman"/>
          <w:noProof/>
          <w:lang w:val="is-IS"/>
        </w:rPr>
        <w:t>11</w:t>
      </w:r>
      <w:r w:rsidRPr="00FD4B9E">
        <w:rPr>
          <w:rFonts w:ascii="Times New Roman" w:eastAsia="Times New Roman" w:hAnsi="Times New Roman" w:cs="Times New Roman"/>
          <w:noProof/>
          <w:vertAlign w:val="superscript"/>
          <w:lang w:val="is-IS"/>
        </w:rPr>
        <w:t>th</w:t>
      </w:r>
      <w:r w:rsidRPr="00FD4B9E">
        <w:rPr>
          <w:rFonts w:ascii="Times New Roman" w:eastAsia="Times New Roman" w:hAnsi="Times New Roman" w:cs="Times New Roman"/>
          <w:noProof/>
          <w:lang w:val="is-IS"/>
        </w:rPr>
        <w:t xml:space="preserve"> Ion Mihalache Boulevard</w:t>
      </w:r>
    </w:p>
    <w:p w:rsidR="001A2213" w:rsidRPr="00FD4B9E" w:rsidRDefault="001A2213" w:rsidP="001A221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noProof/>
          <w:lang w:val="is-IS"/>
        </w:rPr>
      </w:pPr>
      <w:r w:rsidRPr="00FD4B9E">
        <w:rPr>
          <w:rFonts w:ascii="Times New Roman" w:eastAsia="Times New Roman" w:hAnsi="Times New Roman" w:cs="Times New Roman"/>
          <w:noProof/>
          <w:lang w:val="is-IS"/>
        </w:rPr>
        <w:t>011171, Bucharest 1</w:t>
      </w:r>
    </w:p>
    <w:p w:rsidR="001A2213" w:rsidRPr="00FD4B9E" w:rsidRDefault="001A2213" w:rsidP="00FD4B9E">
      <w:pPr>
        <w:spacing w:after="0" w:line="240" w:lineRule="auto"/>
        <w:rPr>
          <w:rFonts w:ascii="Times New Roman" w:hAnsi="Times New Roman" w:cs="Times New Roman"/>
          <w:lang w:val="is-IS"/>
        </w:rPr>
      </w:pPr>
      <w:r w:rsidRPr="00FD4B9E">
        <w:rPr>
          <w:rFonts w:ascii="Times New Roman" w:eastAsia="Times New Roman" w:hAnsi="Times New Roman" w:cs="Times New Roman"/>
          <w:noProof/>
        </w:rPr>
        <w:t>Ρουμανία</w:t>
      </w:r>
      <w:r w:rsidRPr="00FD4B9E">
        <w:rPr>
          <w:rFonts w:ascii="Times New Roman" w:eastAsia="Times New Roman" w:hAnsi="Times New Roman" w:cs="Times New Roman"/>
          <w:noProof/>
          <w:lang w:val="is-IS"/>
        </w:rPr>
        <w:t xml:space="preserve"> </w:t>
      </w:r>
    </w:p>
    <w:p w:rsidR="001A2213" w:rsidRPr="002155F5" w:rsidRDefault="001A2213" w:rsidP="00FD4B9E">
      <w:pPr>
        <w:spacing w:after="0" w:line="240" w:lineRule="auto"/>
        <w:rPr>
          <w:rFonts w:ascii="Times New Roman" w:hAnsi="Times New Roman" w:cs="Times New Roman"/>
          <w:b/>
          <w:lang w:val="is-IS"/>
        </w:rPr>
      </w:pPr>
    </w:p>
    <w:p w:rsidR="00CE7010" w:rsidRPr="002155F5" w:rsidRDefault="001A2213" w:rsidP="00FD4B9E">
      <w:pPr>
        <w:spacing w:after="0" w:line="240" w:lineRule="auto"/>
        <w:rPr>
          <w:rFonts w:ascii="Times New Roman" w:hAnsi="Times New Roman" w:cs="Times New Roman"/>
        </w:rPr>
      </w:pPr>
      <w:r w:rsidRPr="002155F5">
        <w:rPr>
          <w:rFonts w:ascii="Times New Roman" w:hAnsi="Times New Roman" w:cs="Times New Roman"/>
          <w:b/>
        </w:rPr>
        <w:t>Αυτό</w:t>
      </w:r>
      <w:r w:rsidRPr="002155F5">
        <w:rPr>
          <w:rFonts w:ascii="Times New Roman" w:hAnsi="Times New Roman" w:cs="Times New Roman"/>
          <w:b/>
          <w:lang w:val="is-IS"/>
        </w:rPr>
        <w:t xml:space="preserve"> </w:t>
      </w:r>
      <w:r w:rsidRPr="002155F5">
        <w:rPr>
          <w:rFonts w:ascii="Times New Roman" w:hAnsi="Times New Roman" w:cs="Times New Roman"/>
          <w:b/>
        </w:rPr>
        <w:t>το</w:t>
      </w:r>
      <w:r w:rsidRPr="002155F5">
        <w:rPr>
          <w:rFonts w:ascii="Times New Roman" w:hAnsi="Times New Roman" w:cs="Times New Roman"/>
          <w:b/>
          <w:lang w:val="is-IS"/>
        </w:rPr>
        <w:t xml:space="preserve"> </w:t>
      </w:r>
      <w:r w:rsidRPr="002155F5">
        <w:rPr>
          <w:rFonts w:ascii="Times New Roman" w:hAnsi="Times New Roman" w:cs="Times New Roman"/>
          <w:b/>
        </w:rPr>
        <w:t>φαρμακευτικό</w:t>
      </w:r>
      <w:r w:rsidRPr="002155F5">
        <w:rPr>
          <w:rFonts w:ascii="Times New Roman" w:hAnsi="Times New Roman" w:cs="Times New Roman"/>
          <w:b/>
          <w:lang w:val="is-IS"/>
        </w:rPr>
        <w:t xml:space="preserve"> </w:t>
      </w:r>
      <w:r w:rsidRPr="002155F5">
        <w:rPr>
          <w:rFonts w:ascii="Times New Roman" w:hAnsi="Times New Roman" w:cs="Times New Roman"/>
          <w:b/>
        </w:rPr>
        <w:t>προϊόν</w:t>
      </w:r>
      <w:r w:rsidRPr="002155F5">
        <w:rPr>
          <w:rFonts w:ascii="Times New Roman" w:hAnsi="Times New Roman" w:cs="Times New Roman"/>
          <w:b/>
          <w:lang w:val="is-IS"/>
        </w:rPr>
        <w:t xml:space="preserve"> </w:t>
      </w:r>
      <w:r w:rsidRPr="002155F5">
        <w:rPr>
          <w:rFonts w:ascii="Times New Roman" w:hAnsi="Times New Roman" w:cs="Times New Roman"/>
          <w:b/>
        </w:rPr>
        <w:t>έχει</w:t>
      </w:r>
      <w:r w:rsidRPr="002155F5">
        <w:rPr>
          <w:rFonts w:ascii="Times New Roman" w:hAnsi="Times New Roman" w:cs="Times New Roman"/>
          <w:b/>
          <w:lang w:val="is-IS"/>
        </w:rPr>
        <w:t xml:space="preserve"> </w:t>
      </w:r>
      <w:r w:rsidRPr="002155F5">
        <w:rPr>
          <w:rFonts w:ascii="Times New Roman" w:hAnsi="Times New Roman" w:cs="Times New Roman"/>
          <w:b/>
        </w:rPr>
        <w:t>εγκριθεί</w:t>
      </w:r>
      <w:r w:rsidRPr="002155F5">
        <w:rPr>
          <w:rFonts w:ascii="Times New Roman" w:hAnsi="Times New Roman" w:cs="Times New Roman"/>
          <w:b/>
          <w:lang w:val="is-IS"/>
        </w:rPr>
        <w:t xml:space="preserve"> </w:t>
      </w:r>
      <w:r w:rsidRPr="002155F5">
        <w:rPr>
          <w:rFonts w:ascii="Times New Roman" w:hAnsi="Times New Roman" w:cs="Times New Roman"/>
          <w:b/>
        </w:rPr>
        <w:t>στα</w:t>
      </w:r>
      <w:r w:rsidRPr="002155F5">
        <w:rPr>
          <w:rFonts w:ascii="Times New Roman" w:hAnsi="Times New Roman" w:cs="Times New Roman"/>
          <w:b/>
          <w:lang w:val="is-IS"/>
        </w:rPr>
        <w:t xml:space="preserve"> </w:t>
      </w:r>
      <w:r w:rsidRPr="002155F5">
        <w:rPr>
          <w:rFonts w:ascii="Times New Roman" w:hAnsi="Times New Roman" w:cs="Times New Roman"/>
          <w:b/>
        </w:rPr>
        <w:t>κράτη</w:t>
      </w:r>
      <w:r w:rsidRPr="002155F5">
        <w:rPr>
          <w:rFonts w:ascii="Times New Roman" w:hAnsi="Times New Roman" w:cs="Times New Roman"/>
          <w:b/>
          <w:lang w:val="is-IS"/>
        </w:rPr>
        <w:t xml:space="preserve"> </w:t>
      </w:r>
      <w:r w:rsidRPr="002155F5">
        <w:rPr>
          <w:rFonts w:ascii="Times New Roman" w:hAnsi="Times New Roman" w:cs="Times New Roman"/>
          <w:b/>
        </w:rPr>
        <w:t>μέλη</w:t>
      </w:r>
      <w:r w:rsidRPr="002155F5">
        <w:rPr>
          <w:rFonts w:ascii="Times New Roman" w:hAnsi="Times New Roman" w:cs="Times New Roman"/>
          <w:b/>
          <w:lang w:val="is-IS"/>
        </w:rPr>
        <w:t xml:space="preserve"> </w:t>
      </w:r>
      <w:r w:rsidRPr="002155F5">
        <w:rPr>
          <w:rFonts w:ascii="Times New Roman" w:hAnsi="Times New Roman" w:cs="Times New Roman"/>
          <w:b/>
        </w:rPr>
        <w:t>του</w:t>
      </w:r>
      <w:r w:rsidRPr="002155F5">
        <w:rPr>
          <w:rFonts w:ascii="Times New Roman" w:hAnsi="Times New Roman" w:cs="Times New Roman"/>
          <w:b/>
          <w:lang w:val="is-IS"/>
        </w:rPr>
        <w:t xml:space="preserve"> </w:t>
      </w:r>
      <w:r w:rsidRPr="002155F5">
        <w:rPr>
          <w:rFonts w:ascii="Times New Roman" w:hAnsi="Times New Roman" w:cs="Times New Roman"/>
          <w:b/>
        </w:rPr>
        <w:t>Ε</w:t>
      </w:r>
      <w:r w:rsidR="005C5323" w:rsidRPr="002155F5">
        <w:rPr>
          <w:rFonts w:ascii="Times New Roman" w:hAnsi="Times New Roman" w:cs="Times New Roman"/>
          <w:b/>
        </w:rPr>
        <w:t>υρωπαϊκού Οικονομικού Χώρου (Ε</w:t>
      </w:r>
      <w:r w:rsidRPr="002155F5">
        <w:rPr>
          <w:rFonts w:ascii="Times New Roman" w:hAnsi="Times New Roman" w:cs="Times New Roman"/>
          <w:b/>
        </w:rPr>
        <w:t>ΟΧ</w:t>
      </w:r>
      <w:r w:rsidR="005C5323" w:rsidRPr="002155F5">
        <w:rPr>
          <w:rFonts w:ascii="Times New Roman" w:hAnsi="Times New Roman" w:cs="Times New Roman"/>
          <w:b/>
        </w:rPr>
        <w:t>)</w:t>
      </w:r>
      <w:r w:rsidRPr="002155F5">
        <w:rPr>
          <w:rFonts w:ascii="Times New Roman" w:hAnsi="Times New Roman" w:cs="Times New Roman"/>
          <w:b/>
          <w:lang w:val="is-IS"/>
        </w:rPr>
        <w:t xml:space="preserve"> </w:t>
      </w:r>
      <w:r w:rsidRPr="002155F5">
        <w:rPr>
          <w:rFonts w:ascii="Times New Roman" w:hAnsi="Times New Roman" w:cs="Times New Roman"/>
          <w:b/>
        </w:rPr>
        <w:t>με</w:t>
      </w:r>
      <w:r w:rsidRPr="002155F5">
        <w:rPr>
          <w:rFonts w:ascii="Times New Roman" w:hAnsi="Times New Roman" w:cs="Times New Roman"/>
          <w:b/>
          <w:lang w:val="is-IS"/>
        </w:rPr>
        <w:t xml:space="preserve"> </w:t>
      </w:r>
      <w:r w:rsidRPr="002155F5">
        <w:rPr>
          <w:rFonts w:ascii="Times New Roman" w:hAnsi="Times New Roman" w:cs="Times New Roman"/>
          <w:b/>
        </w:rPr>
        <w:t>τις</w:t>
      </w:r>
      <w:r w:rsidRPr="002155F5">
        <w:rPr>
          <w:rFonts w:ascii="Times New Roman" w:hAnsi="Times New Roman" w:cs="Times New Roman"/>
          <w:b/>
          <w:lang w:val="is-IS"/>
        </w:rPr>
        <w:t xml:space="preserve"> </w:t>
      </w:r>
      <w:r w:rsidRPr="002155F5">
        <w:rPr>
          <w:rFonts w:ascii="Times New Roman" w:hAnsi="Times New Roman" w:cs="Times New Roman"/>
          <w:b/>
        </w:rPr>
        <w:t>ακόλουθες</w:t>
      </w:r>
      <w:r w:rsidRPr="002155F5">
        <w:rPr>
          <w:rFonts w:ascii="Times New Roman" w:hAnsi="Times New Roman" w:cs="Times New Roman"/>
          <w:b/>
          <w:lang w:val="is-IS"/>
        </w:rPr>
        <w:t xml:space="preserve"> </w:t>
      </w:r>
      <w:r w:rsidRPr="002155F5">
        <w:rPr>
          <w:rFonts w:ascii="Times New Roman" w:hAnsi="Times New Roman" w:cs="Times New Roman"/>
          <w:b/>
        </w:rPr>
        <w:t>ονομασίες</w:t>
      </w:r>
      <w:r w:rsidRPr="002155F5">
        <w:rPr>
          <w:rFonts w:ascii="Times New Roman" w:hAnsi="Times New Roman" w:cs="Times New Roman"/>
          <w:b/>
          <w:lang w:val="is-IS"/>
        </w:rPr>
        <w:t>:</w:t>
      </w:r>
      <w:r w:rsidRPr="00FD4B9E">
        <w:rPr>
          <w:rFonts w:ascii="Times New Roman" w:hAnsi="Times New Roman" w:cs="Times New Roman"/>
          <w:lang w:val="is-IS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6259"/>
      </w:tblGrid>
      <w:tr w:rsidR="00CE7010" w:rsidRPr="00B0623F" w:rsidTr="00031847">
        <w:tc>
          <w:tcPr>
            <w:tcW w:w="2376" w:type="dxa"/>
            <w:shd w:val="clear" w:color="auto" w:fill="auto"/>
          </w:tcPr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Αυστρία</w:t>
            </w:r>
          </w:p>
        </w:tc>
        <w:tc>
          <w:tcPr>
            <w:tcW w:w="6835" w:type="dxa"/>
            <w:shd w:val="clear" w:color="auto" w:fill="auto"/>
          </w:tcPr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2155F5">
              <w:rPr>
                <w:rFonts w:ascii="Times New Roman" w:hAnsi="Times New Roman" w:cs="Times New Roman"/>
                <w:noProof/>
                <w:lang w:val="is-IS"/>
              </w:rPr>
              <w:t>Bendamustin 2,5 mg/ml Konzentrat zur Herstellung einer Infusionslösung</w:t>
            </w:r>
          </w:p>
        </w:tc>
      </w:tr>
      <w:tr w:rsidR="00CE7010" w:rsidRPr="00CE7010" w:rsidTr="00031847">
        <w:tc>
          <w:tcPr>
            <w:tcW w:w="2376" w:type="dxa"/>
            <w:shd w:val="clear" w:color="auto" w:fill="auto"/>
          </w:tcPr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  <w:lang w:val="is-IS"/>
              </w:rPr>
            </w:pPr>
            <w:r>
              <w:rPr>
                <w:rFonts w:ascii="Times New Roman" w:hAnsi="Times New Roman" w:cs="Times New Roman"/>
                <w:noProof/>
              </w:rPr>
              <w:t>Βουλαγαρία</w:t>
            </w:r>
            <w:r w:rsidRPr="002155F5">
              <w:rPr>
                <w:rFonts w:ascii="Times New Roman" w:hAnsi="Times New Roman" w:cs="Times New Roman"/>
                <w:noProof/>
                <w:lang w:val="is-I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</w:rPr>
              <w:t>Εσθονία</w:t>
            </w:r>
            <w:r w:rsidRPr="002155F5">
              <w:rPr>
                <w:rFonts w:ascii="Times New Roman" w:hAnsi="Times New Roman" w:cs="Times New Roman"/>
                <w:noProof/>
                <w:lang w:val="is-IS"/>
              </w:rPr>
              <w:t>,</w:t>
            </w:r>
          </w:p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Πολωνία</w:t>
            </w:r>
          </w:p>
        </w:tc>
        <w:tc>
          <w:tcPr>
            <w:tcW w:w="6835" w:type="dxa"/>
            <w:shd w:val="clear" w:color="auto" w:fill="auto"/>
          </w:tcPr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155F5">
              <w:rPr>
                <w:rFonts w:ascii="Times New Roman" w:hAnsi="Times New Roman" w:cs="Times New Roman"/>
                <w:noProof/>
                <w:lang w:val="is-IS"/>
              </w:rPr>
              <w:t>Bendamustine Actavis</w:t>
            </w:r>
          </w:p>
        </w:tc>
      </w:tr>
      <w:tr w:rsidR="00CE7010" w:rsidRPr="00CE7010" w:rsidTr="00031847">
        <w:tc>
          <w:tcPr>
            <w:tcW w:w="2376" w:type="dxa"/>
            <w:shd w:val="clear" w:color="auto" w:fill="auto"/>
          </w:tcPr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Δανία</w:t>
            </w:r>
            <w:r w:rsidRPr="002155F5">
              <w:rPr>
                <w:rFonts w:ascii="Times New Roman" w:hAnsi="Times New Roman" w:cs="Times New Roman"/>
                <w:noProof/>
                <w:lang w:val="is-I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</w:rPr>
              <w:t>Ισλανδία</w:t>
            </w:r>
            <w:r w:rsidRPr="002155F5">
              <w:rPr>
                <w:rFonts w:ascii="Times New Roman" w:hAnsi="Times New Roman" w:cs="Times New Roman"/>
                <w:noProof/>
                <w:lang w:val="is-I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</w:rPr>
              <w:t>Φινλανδία</w:t>
            </w:r>
            <w:r w:rsidRPr="002155F5">
              <w:rPr>
                <w:rFonts w:ascii="Times New Roman" w:hAnsi="Times New Roman" w:cs="Times New Roman"/>
                <w:noProof/>
                <w:lang w:val="is-I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</w:rPr>
              <w:t>Νορβηγία</w:t>
            </w:r>
          </w:p>
        </w:tc>
        <w:tc>
          <w:tcPr>
            <w:tcW w:w="6835" w:type="dxa"/>
            <w:shd w:val="clear" w:color="auto" w:fill="auto"/>
          </w:tcPr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155F5">
              <w:rPr>
                <w:rFonts w:ascii="Times New Roman" w:hAnsi="Times New Roman" w:cs="Times New Roman"/>
                <w:noProof/>
                <w:lang w:val="is-IS"/>
              </w:rPr>
              <w:t>Bendamustin Actavis</w:t>
            </w:r>
          </w:p>
        </w:tc>
      </w:tr>
      <w:tr w:rsidR="00CE7010" w:rsidRPr="00CE7010" w:rsidTr="00031847">
        <w:tc>
          <w:tcPr>
            <w:tcW w:w="2376" w:type="dxa"/>
            <w:shd w:val="clear" w:color="auto" w:fill="auto"/>
          </w:tcPr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Ελλάδα</w:t>
            </w:r>
          </w:p>
        </w:tc>
        <w:tc>
          <w:tcPr>
            <w:tcW w:w="6835" w:type="dxa"/>
            <w:shd w:val="clear" w:color="auto" w:fill="auto"/>
          </w:tcPr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  <w:lang w:val="is-IS"/>
              </w:rPr>
            </w:pPr>
            <w:r w:rsidRPr="002155F5">
              <w:rPr>
                <w:rFonts w:ascii="Times New Roman" w:hAnsi="Times New Roman" w:cs="Times New Roman"/>
                <w:noProof/>
                <w:lang w:val="is-IS"/>
              </w:rPr>
              <w:t>Bendamustine / Actavis 2,5 mg / ml κόνις για πυκνό σκεύασμα για παρασκευή διαλύματος προς έγχυση</w:t>
            </w:r>
          </w:p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  <w:lang w:val="is-IS"/>
              </w:rPr>
            </w:pPr>
          </w:p>
        </w:tc>
      </w:tr>
      <w:tr w:rsidR="00CE7010" w:rsidRPr="00B0623F" w:rsidTr="00031847">
        <w:tc>
          <w:tcPr>
            <w:tcW w:w="2376" w:type="dxa"/>
            <w:shd w:val="clear" w:color="auto" w:fill="auto"/>
          </w:tcPr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Ιρλανδία</w:t>
            </w:r>
          </w:p>
        </w:tc>
        <w:tc>
          <w:tcPr>
            <w:tcW w:w="6835" w:type="dxa"/>
            <w:shd w:val="clear" w:color="auto" w:fill="auto"/>
          </w:tcPr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2155F5">
              <w:rPr>
                <w:rFonts w:ascii="Times New Roman" w:hAnsi="Times New Roman" w:cs="Times New Roman"/>
                <w:noProof/>
                <w:lang w:val="is-IS"/>
              </w:rPr>
              <w:t>Bendamustine 2.5 mg/ml Powder for Concentrate for Solution for Infusion</w:t>
            </w:r>
          </w:p>
        </w:tc>
      </w:tr>
      <w:tr w:rsidR="00CE7010" w:rsidRPr="00CE7010" w:rsidTr="00031847">
        <w:tc>
          <w:tcPr>
            <w:tcW w:w="2376" w:type="dxa"/>
            <w:shd w:val="clear" w:color="auto" w:fill="auto"/>
          </w:tcPr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Μάλτα</w:t>
            </w:r>
          </w:p>
        </w:tc>
        <w:tc>
          <w:tcPr>
            <w:tcW w:w="6835" w:type="dxa"/>
            <w:shd w:val="clear" w:color="auto" w:fill="auto"/>
          </w:tcPr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  <w:lang w:val="is-IS"/>
              </w:rPr>
            </w:pPr>
            <w:r w:rsidRPr="002155F5">
              <w:rPr>
                <w:rFonts w:ascii="Times New Roman" w:hAnsi="Times New Roman" w:cs="Times New Roman"/>
                <w:noProof/>
                <w:lang w:val="is-IS"/>
              </w:rPr>
              <w:t>Bendistin</w:t>
            </w:r>
          </w:p>
        </w:tc>
      </w:tr>
      <w:tr w:rsidR="00CE7010" w:rsidRPr="00B0623F" w:rsidTr="00031847">
        <w:tc>
          <w:tcPr>
            <w:tcW w:w="2376" w:type="dxa"/>
            <w:shd w:val="clear" w:color="auto" w:fill="auto"/>
          </w:tcPr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Ρουμανία</w:t>
            </w:r>
          </w:p>
        </w:tc>
        <w:tc>
          <w:tcPr>
            <w:tcW w:w="6835" w:type="dxa"/>
            <w:shd w:val="clear" w:color="auto" w:fill="auto"/>
          </w:tcPr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  <w:lang w:val="is-IS"/>
              </w:rPr>
            </w:pPr>
            <w:r w:rsidRPr="002155F5">
              <w:rPr>
                <w:rFonts w:ascii="Times New Roman" w:hAnsi="Times New Roman" w:cs="Times New Roman"/>
                <w:noProof/>
                <w:lang w:val="is-IS"/>
              </w:rPr>
              <w:t>Bendamustina Actavis 2,5 mg/ml Pulbere pentru concentrat pentru soluție perfuzabilă</w:t>
            </w:r>
          </w:p>
        </w:tc>
      </w:tr>
      <w:tr w:rsidR="00CE7010" w:rsidRPr="00B0623F" w:rsidTr="00031847">
        <w:tc>
          <w:tcPr>
            <w:tcW w:w="2376" w:type="dxa"/>
            <w:shd w:val="clear" w:color="auto" w:fill="auto"/>
          </w:tcPr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Σλοβακία</w:t>
            </w:r>
          </w:p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Σλοβενία</w:t>
            </w:r>
          </w:p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Σουηδία</w:t>
            </w:r>
          </w:p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Ηνωμένο Βασίλειο</w:t>
            </w:r>
          </w:p>
        </w:tc>
        <w:tc>
          <w:tcPr>
            <w:tcW w:w="6835" w:type="dxa"/>
            <w:shd w:val="clear" w:color="auto" w:fill="auto"/>
          </w:tcPr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  <w:lang w:val="is-IS"/>
              </w:rPr>
            </w:pPr>
            <w:r w:rsidRPr="002155F5">
              <w:rPr>
                <w:rFonts w:ascii="Times New Roman" w:hAnsi="Times New Roman" w:cs="Times New Roman"/>
                <w:noProof/>
                <w:lang w:val="is-IS"/>
              </w:rPr>
              <w:t>Bendamustine Actavis 2,5 mg/ml</w:t>
            </w:r>
          </w:p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5F5">
              <w:rPr>
                <w:rFonts w:ascii="Times New Roman" w:hAnsi="Times New Roman" w:cs="Times New Roman"/>
                <w:lang w:val="en-US"/>
              </w:rPr>
              <w:t>Bendamustin</w:t>
            </w:r>
            <w:proofErr w:type="spellEnd"/>
            <w:r w:rsidRPr="002155F5">
              <w:rPr>
                <w:rFonts w:ascii="Times New Roman" w:hAnsi="Times New Roman" w:cs="Times New Roman"/>
                <w:lang w:val="en-US"/>
              </w:rPr>
              <w:t xml:space="preserve"> Actavis 2.5 mg/ml </w:t>
            </w:r>
            <w:proofErr w:type="spellStart"/>
            <w:r w:rsidRPr="002155F5">
              <w:rPr>
                <w:rFonts w:ascii="Times New Roman" w:hAnsi="Times New Roman" w:cs="Times New Roman"/>
                <w:lang w:val="en-US"/>
              </w:rPr>
              <w:t>prašek</w:t>
            </w:r>
            <w:proofErr w:type="spellEnd"/>
            <w:r w:rsidRPr="002155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55F5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2155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55F5">
              <w:rPr>
                <w:rFonts w:ascii="Times New Roman" w:hAnsi="Times New Roman" w:cs="Times New Roman"/>
                <w:lang w:val="en-US"/>
              </w:rPr>
              <w:t>koncentrat</w:t>
            </w:r>
            <w:proofErr w:type="spellEnd"/>
            <w:r w:rsidRPr="002155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55F5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2155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55F5">
              <w:rPr>
                <w:rFonts w:ascii="Times New Roman" w:hAnsi="Times New Roman" w:cs="Times New Roman"/>
                <w:lang w:val="en-US"/>
              </w:rPr>
              <w:t>raztopino</w:t>
            </w:r>
            <w:proofErr w:type="spellEnd"/>
            <w:r w:rsidRPr="002155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55F5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2155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55F5">
              <w:rPr>
                <w:rFonts w:ascii="Times New Roman" w:hAnsi="Times New Roman" w:cs="Times New Roman"/>
                <w:lang w:val="en-US"/>
              </w:rPr>
              <w:t>infundiranje</w:t>
            </w:r>
            <w:proofErr w:type="spellEnd"/>
          </w:p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5F5">
              <w:rPr>
                <w:rFonts w:ascii="Times New Roman" w:hAnsi="Times New Roman" w:cs="Times New Roman"/>
                <w:lang w:val="en-US"/>
              </w:rPr>
              <w:t>Bendamustin</w:t>
            </w:r>
            <w:proofErr w:type="spellEnd"/>
            <w:r w:rsidRPr="002155F5">
              <w:rPr>
                <w:rFonts w:ascii="Times New Roman" w:hAnsi="Times New Roman" w:cs="Times New Roman"/>
                <w:lang w:val="en-US"/>
              </w:rPr>
              <w:t xml:space="preserve"> Actavis, 2,5 mg/ml </w:t>
            </w:r>
            <w:proofErr w:type="spellStart"/>
            <w:r w:rsidRPr="002155F5">
              <w:rPr>
                <w:rFonts w:ascii="Times New Roman" w:hAnsi="Times New Roman" w:cs="Times New Roman"/>
                <w:lang w:val="en-US"/>
              </w:rPr>
              <w:t>pulver</w:t>
            </w:r>
            <w:proofErr w:type="spellEnd"/>
            <w:r w:rsidRPr="002155F5">
              <w:rPr>
                <w:rFonts w:ascii="Times New Roman" w:hAnsi="Times New Roman" w:cs="Times New Roman"/>
                <w:lang w:val="en-US"/>
              </w:rPr>
              <w:t xml:space="preserve"> till </w:t>
            </w:r>
            <w:proofErr w:type="spellStart"/>
            <w:r w:rsidRPr="002155F5">
              <w:rPr>
                <w:rFonts w:ascii="Times New Roman" w:hAnsi="Times New Roman" w:cs="Times New Roman"/>
                <w:lang w:val="en-US"/>
              </w:rPr>
              <w:t>koncentrat</w:t>
            </w:r>
            <w:proofErr w:type="spellEnd"/>
            <w:r w:rsidRPr="002155F5">
              <w:rPr>
                <w:rFonts w:ascii="Times New Roman" w:hAnsi="Times New Roman" w:cs="Times New Roman"/>
                <w:lang w:val="en-US"/>
              </w:rPr>
              <w:t xml:space="preserve"> till </w:t>
            </w:r>
            <w:proofErr w:type="spellStart"/>
            <w:r w:rsidRPr="002155F5">
              <w:rPr>
                <w:rFonts w:ascii="Times New Roman" w:hAnsi="Times New Roman" w:cs="Times New Roman"/>
                <w:lang w:val="en-US"/>
              </w:rPr>
              <w:t>infusionsvätska</w:t>
            </w:r>
            <w:proofErr w:type="spellEnd"/>
            <w:r w:rsidRPr="002155F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55F5">
              <w:rPr>
                <w:rFonts w:ascii="Times New Roman" w:hAnsi="Times New Roman" w:cs="Times New Roman"/>
                <w:lang w:val="en-US"/>
              </w:rPr>
              <w:t>lösning</w:t>
            </w:r>
            <w:proofErr w:type="spellEnd"/>
          </w:p>
          <w:p w:rsidR="00CE7010" w:rsidRPr="002155F5" w:rsidRDefault="00CE7010" w:rsidP="002155F5">
            <w:pPr>
              <w:spacing w:after="0" w:line="240" w:lineRule="auto"/>
              <w:rPr>
                <w:rFonts w:ascii="Times New Roman" w:hAnsi="Times New Roman" w:cs="Times New Roman"/>
                <w:noProof/>
                <w:lang w:val="is-IS"/>
              </w:rPr>
            </w:pPr>
            <w:proofErr w:type="spellStart"/>
            <w:r w:rsidRPr="002155F5">
              <w:rPr>
                <w:rFonts w:ascii="Times New Roman" w:hAnsi="Times New Roman" w:cs="Times New Roman"/>
                <w:lang w:val="en-US"/>
              </w:rPr>
              <w:t>Bendamustine</w:t>
            </w:r>
            <w:proofErr w:type="spellEnd"/>
            <w:r w:rsidRPr="002155F5">
              <w:rPr>
                <w:rFonts w:ascii="Times New Roman" w:hAnsi="Times New Roman" w:cs="Times New Roman"/>
                <w:lang w:val="en-US"/>
              </w:rPr>
              <w:t xml:space="preserve"> hydrochloride 2.5mg/ml Powder for Concentrate for Solution for Infusion</w:t>
            </w:r>
          </w:p>
        </w:tc>
      </w:tr>
    </w:tbl>
    <w:p w:rsidR="005C5323" w:rsidRPr="003A4C45" w:rsidRDefault="001A2213" w:rsidP="002155F5">
      <w:pPr>
        <w:spacing w:after="0" w:line="240" w:lineRule="auto"/>
        <w:ind w:right="-449"/>
        <w:rPr>
          <w:noProof/>
        </w:rPr>
      </w:pPr>
      <w:r w:rsidRPr="00DF51B1">
        <w:rPr>
          <w:rFonts w:ascii="Times New Roman" w:hAnsi="Times New Roman" w:cs="Times New Roman"/>
          <w:lang w:val="is-IS"/>
        </w:rPr>
        <w:lastRenderedPageBreak/>
        <w:br/>
      </w:r>
      <w:r w:rsidR="005C5323" w:rsidRPr="002155F5">
        <w:rPr>
          <w:rFonts w:ascii="Times New Roman" w:hAnsi="Times New Roman" w:cs="Times New Roman"/>
          <w:b/>
          <w:noProof/>
        </w:rPr>
        <w:t>Το παρόν φύλλο οδηγιών χρήσης ανανεωρήθηκε για τελευταία φορά στις</w:t>
      </w:r>
      <w:r w:rsidRPr="005C5323">
        <w:rPr>
          <w:rFonts w:ascii="Times New Roman" w:hAnsi="Times New Roman" w:cs="Times New Roman"/>
          <w:lang w:val="is-IS"/>
        </w:rPr>
        <w:br/>
      </w:r>
      <w:r w:rsidR="005C5323" w:rsidRPr="00786D07">
        <w:rPr>
          <w:noProof/>
        </w:rPr>
        <w:t>&lt;------------------------------------------------------------------------------------------------------------------------------</w:t>
      </w:r>
      <w:r w:rsidR="005C5323" w:rsidRPr="003A4C45">
        <w:rPr>
          <w:noProof/>
        </w:rPr>
        <w:t>&gt;</w:t>
      </w:r>
    </w:p>
    <w:p w:rsidR="005C5323" w:rsidRPr="002155F5" w:rsidRDefault="005C5323" w:rsidP="002155F5">
      <w:pPr>
        <w:spacing w:after="0" w:line="240" w:lineRule="auto"/>
        <w:ind w:right="-449"/>
        <w:rPr>
          <w:rFonts w:ascii="Times New Roman" w:hAnsi="Times New Roman" w:cs="Times New Roman"/>
          <w:noProof/>
        </w:rPr>
      </w:pPr>
      <w:r w:rsidRPr="002155F5">
        <w:rPr>
          <w:rFonts w:ascii="Times New Roman" w:hAnsi="Times New Roman" w:cs="Times New Roman"/>
          <w:noProof/>
        </w:rPr>
        <w:t>Οι πληροφορίες που ακολουθούν απευθύνονται μόνο σε επαγγελματίες υγείας</w:t>
      </w:r>
      <w:r>
        <w:rPr>
          <w:rFonts w:ascii="Times New Roman" w:hAnsi="Times New Roman" w:cs="Times New Roman"/>
          <w:noProof/>
        </w:rPr>
        <w:t>:</w:t>
      </w:r>
    </w:p>
    <w:p w:rsidR="001A2213" w:rsidRDefault="001A2213">
      <w:pPr>
        <w:spacing w:after="0" w:line="240" w:lineRule="auto"/>
        <w:rPr>
          <w:rFonts w:ascii="Times New Roman" w:hAnsi="Times New Roman" w:cs="Times New Roman"/>
        </w:rPr>
      </w:pPr>
      <w:r w:rsidRPr="005C5323">
        <w:rPr>
          <w:rFonts w:ascii="Times New Roman" w:hAnsi="Times New Roman" w:cs="Times New Roman"/>
        </w:rPr>
        <w:br/>
        <w:t xml:space="preserve">Όπως συμβαίνει με όλες τις παρόμοιες </w:t>
      </w:r>
      <w:proofErr w:type="spellStart"/>
      <w:r w:rsidRPr="005C5323">
        <w:rPr>
          <w:rFonts w:ascii="Times New Roman" w:hAnsi="Times New Roman" w:cs="Times New Roman"/>
        </w:rPr>
        <w:t>κυτταροτοξικές</w:t>
      </w:r>
      <w:proofErr w:type="spellEnd"/>
      <w:r w:rsidRPr="005C5323">
        <w:rPr>
          <w:rFonts w:ascii="Times New Roman" w:hAnsi="Times New Roman" w:cs="Times New Roman"/>
        </w:rPr>
        <w:t xml:space="preserve"> ουσίες, αυστηρότερες προφυλάξεις ασφαλείας ισχύουν όσ</w:t>
      </w:r>
      <w:r w:rsidR="003F244B" w:rsidRPr="005C5323">
        <w:rPr>
          <w:rFonts w:ascii="Times New Roman" w:hAnsi="Times New Roman" w:cs="Times New Roman"/>
        </w:rPr>
        <w:t>ω</w:t>
      </w:r>
      <w:r w:rsidRPr="005C5323">
        <w:rPr>
          <w:rFonts w:ascii="Times New Roman" w:hAnsi="Times New Roman" w:cs="Times New Roman"/>
        </w:rPr>
        <w:t xml:space="preserve">ν αφορά το νοσηλευτικό προσωπικό και </w:t>
      </w:r>
      <w:r w:rsidR="00BD7486" w:rsidRPr="005C5323">
        <w:rPr>
          <w:rFonts w:ascii="Times New Roman" w:hAnsi="Times New Roman" w:cs="Times New Roman"/>
        </w:rPr>
        <w:t>τους γιατρούς</w:t>
      </w:r>
      <w:r w:rsidRPr="005C5323">
        <w:rPr>
          <w:rFonts w:ascii="Times New Roman" w:hAnsi="Times New Roman" w:cs="Times New Roman"/>
        </w:rPr>
        <w:t xml:space="preserve">, </w:t>
      </w:r>
      <w:r w:rsidR="00BD7486" w:rsidRPr="005C5323">
        <w:rPr>
          <w:rFonts w:ascii="Times New Roman" w:hAnsi="Times New Roman" w:cs="Times New Roman"/>
        </w:rPr>
        <w:t>λόγω του</w:t>
      </w:r>
      <w:r w:rsidR="00BD7486" w:rsidRPr="00FD4B9E">
        <w:rPr>
          <w:rFonts w:ascii="Times New Roman" w:hAnsi="Times New Roman" w:cs="Times New Roman"/>
        </w:rPr>
        <w:t xml:space="preserve"> δυνητικά επιβλαβούς </w:t>
      </w:r>
      <w:r w:rsidR="003F244B">
        <w:rPr>
          <w:rFonts w:ascii="Times New Roman" w:hAnsi="Times New Roman" w:cs="Times New Roman"/>
        </w:rPr>
        <w:t xml:space="preserve">επί του </w:t>
      </w:r>
      <w:proofErr w:type="spellStart"/>
      <w:r w:rsidR="00BD7486" w:rsidRPr="00FD4B9E">
        <w:rPr>
          <w:rFonts w:ascii="Times New Roman" w:hAnsi="Times New Roman" w:cs="Times New Roman"/>
        </w:rPr>
        <w:t>γονιδιώματος</w:t>
      </w:r>
      <w:proofErr w:type="spellEnd"/>
      <w:r w:rsidR="00BD7486" w:rsidRPr="00FD4B9E">
        <w:rPr>
          <w:rFonts w:ascii="Times New Roman" w:hAnsi="Times New Roman" w:cs="Times New Roman"/>
        </w:rPr>
        <w:t xml:space="preserve"> και της </w:t>
      </w:r>
      <w:proofErr w:type="spellStart"/>
      <w:r w:rsidR="00BD7486" w:rsidRPr="00FD4B9E">
        <w:rPr>
          <w:rFonts w:ascii="Times New Roman" w:hAnsi="Times New Roman" w:cs="Times New Roman"/>
        </w:rPr>
        <w:t>καρκίνογονου</w:t>
      </w:r>
      <w:proofErr w:type="spellEnd"/>
      <w:r w:rsidR="00BD7486" w:rsidRPr="00FD4B9E">
        <w:rPr>
          <w:rFonts w:ascii="Times New Roman" w:hAnsi="Times New Roman" w:cs="Times New Roman"/>
        </w:rPr>
        <w:t xml:space="preserve"> επίδρασης του παρασκευάσματος.</w:t>
      </w:r>
      <w:r w:rsidR="003F244B">
        <w:rPr>
          <w:rFonts w:ascii="Times New Roman" w:hAnsi="Times New Roman" w:cs="Times New Roman"/>
        </w:rPr>
        <w:t xml:space="preserve"> </w:t>
      </w:r>
      <w:r w:rsidRPr="00FD4B9E">
        <w:rPr>
          <w:rFonts w:ascii="Times New Roman" w:hAnsi="Times New Roman" w:cs="Times New Roman"/>
        </w:rPr>
        <w:t>Αποφύγετε την εισπνοή (αναπνοή) και την επαφή με το δέρμα και τους βλεννογόνους κατά το χειρισμό</w:t>
      </w:r>
      <w:r w:rsidR="001F1726" w:rsidRPr="00FD4B9E">
        <w:rPr>
          <w:rFonts w:ascii="Times New Roman" w:hAnsi="Times New Roman" w:cs="Times New Roman"/>
        </w:rPr>
        <w:t xml:space="preserve"> του</w:t>
      </w:r>
      <w:r w:rsidR="00EC0131" w:rsidRPr="00FD4B9E">
        <w:rPr>
          <w:rFonts w:ascii="Times New Roman" w:hAnsi="Times New Roman" w:cs="Times New Roman"/>
        </w:rPr>
        <w:t xml:space="preserve"> </w:t>
      </w:r>
      <w:proofErr w:type="spellStart"/>
      <w:r w:rsidR="00D07925">
        <w:rPr>
          <w:rFonts w:ascii="Times New Roman" w:hAnsi="Times New Roman" w:cs="Times New Roman"/>
        </w:rPr>
        <w:t>Bendamustine</w:t>
      </w:r>
      <w:proofErr w:type="spellEnd"/>
      <w:r w:rsidR="00D07925">
        <w:rPr>
          <w:rFonts w:ascii="Times New Roman" w:hAnsi="Times New Roman" w:cs="Times New Roman"/>
        </w:rPr>
        <w:t>/</w:t>
      </w:r>
      <w:proofErr w:type="spellStart"/>
      <w:r w:rsidR="00392647" w:rsidRPr="00FD4B9E">
        <w:rPr>
          <w:rFonts w:ascii="Times New Roman" w:hAnsi="Times New Roman" w:cs="Times New Roman"/>
        </w:rPr>
        <w:t>Actavis</w:t>
      </w:r>
      <w:proofErr w:type="spellEnd"/>
      <w:r w:rsidRPr="00FD4B9E">
        <w:rPr>
          <w:rFonts w:ascii="Times New Roman" w:hAnsi="Times New Roman" w:cs="Times New Roman"/>
        </w:rPr>
        <w:t xml:space="preserve"> (φοράτε γάντια, προστατευτικά ρούχα, και, ενδεχομένως, μια μάσκα προσώπου!). Αν κάποια μέρη του σώματος μολυνθ</w:t>
      </w:r>
      <w:r w:rsidR="001F1726" w:rsidRPr="00FD4B9E">
        <w:rPr>
          <w:rFonts w:ascii="Times New Roman" w:hAnsi="Times New Roman" w:cs="Times New Roman"/>
        </w:rPr>
        <w:t>ούν</w:t>
      </w:r>
      <w:r w:rsidRPr="00FD4B9E">
        <w:rPr>
          <w:rFonts w:ascii="Times New Roman" w:hAnsi="Times New Roman" w:cs="Times New Roman"/>
        </w:rPr>
        <w:t>, καθαρίστε προσεκτικά με νερό και σαπούνι, και ξεπλύνετε τα μάτια με 0,9% (ισοτονικό) αλατούχο διάλυμα. Εάν είναι δυνατόν, είναι σκόπιμο να εργαστεί</w:t>
      </w:r>
      <w:r w:rsidR="001F1726" w:rsidRPr="00FD4B9E">
        <w:rPr>
          <w:rFonts w:ascii="Times New Roman" w:hAnsi="Times New Roman" w:cs="Times New Roman"/>
        </w:rPr>
        <w:t>τε</w:t>
      </w:r>
      <w:r w:rsidRPr="00FD4B9E">
        <w:rPr>
          <w:rFonts w:ascii="Times New Roman" w:hAnsi="Times New Roman" w:cs="Times New Roman"/>
        </w:rPr>
        <w:t xml:space="preserve"> σε ένα ειδικό πάγκο εργασίας ασφαλείας (</w:t>
      </w:r>
      <w:r w:rsidR="00D7102A">
        <w:rPr>
          <w:rFonts w:ascii="Times New Roman" w:hAnsi="Times New Roman" w:cs="Times New Roman"/>
        </w:rPr>
        <w:t>στρωτή</w:t>
      </w:r>
      <w:r w:rsidR="003F244B" w:rsidRPr="00FD4B9E">
        <w:rPr>
          <w:rFonts w:ascii="Times New Roman" w:hAnsi="Times New Roman" w:cs="Times New Roman"/>
        </w:rPr>
        <w:t xml:space="preserve"> </w:t>
      </w:r>
      <w:r w:rsidRPr="00FD4B9E">
        <w:rPr>
          <w:rFonts w:ascii="Times New Roman" w:hAnsi="Times New Roman" w:cs="Times New Roman"/>
        </w:rPr>
        <w:t>ροή) με ένα απορροφητικό φύλλο</w:t>
      </w:r>
      <w:r w:rsidR="003F244B">
        <w:rPr>
          <w:rFonts w:ascii="Times New Roman" w:hAnsi="Times New Roman" w:cs="Times New Roman"/>
        </w:rPr>
        <w:t xml:space="preserve"> μίας χρήσης</w:t>
      </w:r>
      <w:r w:rsidRPr="00FD4B9E">
        <w:rPr>
          <w:rFonts w:ascii="Times New Roman" w:hAnsi="Times New Roman" w:cs="Times New Roman"/>
        </w:rPr>
        <w:t xml:space="preserve"> που </w:t>
      </w:r>
      <w:r w:rsidR="003F244B">
        <w:rPr>
          <w:rFonts w:ascii="Times New Roman" w:hAnsi="Times New Roman" w:cs="Times New Roman"/>
        </w:rPr>
        <w:t xml:space="preserve">να </w:t>
      </w:r>
      <w:r w:rsidRPr="00FD4B9E">
        <w:rPr>
          <w:rFonts w:ascii="Times New Roman" w:hAnsi="Times New Roman" w:cs="Times New Roman"/>
        </w:rPr>
        <w:t xml:space="preserve">είναι αδιαπέραστο από υγρά. Μολυσμένα αντικείμενα είναι </w:t>
      </w:r>
      <w:proofErr w:type="spellStart"/>
      <w:r w:rsidRPr="00FD4B9E">
        <w:rPr>
          <w:rFonts w:ascii="Times New Roman" w:hAnsi="Times New Roman" w:cs="Times New Roman"/>
        </w:rPr>
        <w:t>κυτταροστατικά</w:t>
      </w:r>
      <w:proofErr w:type="spellEnd"/>
      <w:r w:rsidRPr="00FD4B9E">
        <w:rPr>
          <w:rFonts w:ascii="Times New Roman" w:hAnsi="Times New Roman" w:cs="Times New Roman"/>
        </w:rPr>
        <w:t xml:space="preserve"> απορρίμματα. Παρακαλούμε να συμμορφώνονται με τις εθνικές κατευθυντήριες γραμμές σχετικά με τη διάθεση των </w:t>
      </w:r>
      <w:proofErr w:type="spellStart"/>
      <w:r w:rsidRPr="00FD4B9E">
        <w:rPr>
          <w:rFonts w:ascii="Times New Roman" w:hAnsi="Times New Roman" w:cs="Times New Roman"/>
        </w:rPr>
        <w:t>κυτταροστατικών</w:t>
      </w:r>
      <w:proofErr w:type="spellEnd"/>
      <w:r w:rsidRPr="00FD4B9E">
        <w:rPr>
          <w:rFonts w:ascii="Times New Roman" w:hAnsi="Times New Roman" w:cs="Times New Roman"/>
        </w:rPr>
        <w:t xml:space="preserve"> υλικ</w:t>
      </w:r>
      <w:r w:rsidR="001F1726" w:rsidRPr="00FD4B9E">
        <w:rPr>
          <w:rFonts w:ascii="Times New Roman" w:hAnsi="Times New Roman" w:cs="Times New Roman"/>
        </w:rPr>
        <w:t>ών</w:t>
      </w:r>
      <w:r w:rsidRPr="00FD4B9E">
        <w:rPr>
          <w:rFonts w:ascii="Times New Roman" w:hAnsi="Times New Roman" w:cs="Times New Roman"/>
        </w:rPr>
        <w:t>! Οι έγκυες</w:t>
      </w:r>
      <w:r w:rsidR="001F1726" w:rsidRPr="00FD4B9E">
        <w:rPr>
          <w:rFonts w:ascii="Times New Roman" w:hAnsi="Times New Roman" w:cs="Times New Roman"/>
        </w:rPr>
        <w:t>,</w:t>
      </w:r>
      <w:r w:rsidRPr="00FD4B9E">
        <w:rPr>
          <w:rFonts w:ascii="Times New Roman" w:hAnsi="Times New Roman" w:cs="Times New Roman"/>
        </w:rPr>
        <w:t xml:space="preserve"> μέλη του προσωπικού πρέπει να εξαιρούνται από την εργασία με </w:t>
      </w:r>
      <w:proofErr w:type="spellStart"/>
      <w:r w:rsidRPr="00FD4B9E">
        <w:rPr>
          <w:rFonts w:ascii="Times New Roman" w:hAnsi="Times New Roman" w:cs="Times New Roman"/>
        </w:rPr>
        <w:t>κυτταροστατικά</w:t>
      </w:r>
      <w:proofErr w:type="spellEnd"/>
      <w:r w:rsidRPr="00FD4B9E">
        <w:rPr>
          <w:rFonts w:ascii="Times New Roman" w:hAnsi="Times New Roman" w:cs="Times New Roman"/>
        </w:rPr>
        <w:t>.</w:t>
      </w:r>
      <w:r w:rsidRPr="00FD4B9E">
        <w:rPr>
          <w:rFonts w:ascii="Times New Roman" w:hAnsi="Times New Roman" w:cs="Times New Roman"/>
        </w:rPr>
        <w:br/>
      </w:r>
      <w:r w:rsidRPr="00FD4B9E">
        <w:rPr>
          <w:rFonts w:ascii="Times New Roman" w:hAnsi="Times New Roman" w:cs="Times New Roman"/>
        </w:rPr>
        <w:br/>
        <w:t>Το έτοιμο προς χρήση διάλυμα θα πρέπει να παρασκευάζεται σε δύο στάδια (με τη χρήση στείρων τεχνικών), ως εξής:</w:t>
      </w:r>
    </w:p>
    <w:p w:rsidR="00D07925" w:rsidRPr="00FD4B9E" w:rsidRDefault="00D07925" w:rsidP="00D07925">
      <w:pPr>
        <w:spacing w:after="0" w:line="240" w:lineRule="auto"/>
        <w:rPr>
          <w:rFonts w:ascii="Times New Roman" w:hAnsi="Times New Roman" w:cs="Times New Roman"/>
        </w:rPr>
      </w:pPr>
    </w:p>
    <w:p w:rsidR="00D07925" w:rsidRDefault="00D07925" w:rsidP="00415C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834007" w:rsidRPr="00FD4B9E">
        <w:rPr>
          <w:rFonts w:ascii="Times New Roman" w:hAnsi="Times New Roman" w:cs="Times New Roman"/>
          <w:b/>
        </w:rPr>
        <w:t>Παρασκευή του συμπυκνώματος</w:t>
      </w:r>
      <w:r w:rsidR="00834007" w:rsidRPr="00FD4B9E">
        <w:rPr>
          <w:rFonts w:ascii="Times New Roman" w:hAnsi="Times New Roman" w:cs="Times New Roman"/>
        </w:rPr>
        <w:br/>
        <w:t>- Ένα φιαλίδιο ένεσης</w:t>
      </w:r>
      <w:r w:rsidR="00EC0131" w:rsidRPr="00FD4B9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Bendamustine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 w:rsidR="00392647" w:rsidRPr="00FD4B9E">
        <w:rPr>
          <w:rFonts w:ascii="Times New Roman" w:hAnsi="Times New Roman" w:cs="Times New Roman"/>
        </w:rPr>
        <w:t>Actavis</w:t>
      </w:r>
      <w:proofErr w:type="spellEnd"/>
      <w:r w:rsidR="00834007" w:rsidRPr="00FD4B9E">
        <w:rPr>
          <w:rFonts w:ascii="Times New Roman" w:hAnsi="Times New Roman" w:cs="Times New Roman"/>
        </w:rPr>
        <w:t xml:space="preserve"> περιέχει 25</w:t>
      </w:r>
      <w:r w:rsidR="003F244B">
        <w:rPr>
          <w:rFonts w:ascii="Times New Roman" w:hAnsi="Times New Roman" w:cs="Times New Roman"/>
        </w:rPr>
        <w:t> </w:t>
      </w:r>
      <w:proofErr w:type="spellStart"/>
      <w:r w:rsidR="00834007" w:rsidRPr="00FD4B9E">
        <w:rPr>
          <w:rFonts w:ascii="Times New Roman" w:hAnsi="Times New Roman" w:cs="Times New Roman"/>
        </w:rPr>
        <w:t>mg</w:t>
      </w:r>
      <w:proofErr w:type="spellEnd"/>
      <w:r w:rsidR="00834007" w:rsidRPr="00FD4B9E">
        <w:rPr>
          <w:rFonts w:ascii="Times New Roman" w:hAnsi="Times New Roman" w:cs="Times New Roman"/>
        </w:rPr>
        <w:t xml:space="preserve"> υδροχλωρικής </w:t>
      </w:r>
      <w:proofErr w:type="spellStart"/>
      <w:r w:rsidR="00834007" w:rsidRPr="00FD4B9E">
        <w:rPr>
          <w:rFonts w:ascii="Times New Roman" w:hAnsi="Times New Roman" w:cs="Times New Roman"/>
        </w:rPr>
        <w:t>βενδαμουστίνης</w:t>
      </w:r>
      <w:proofErr w:type="spellEnd"/>
      <w:r w:rsidR="00834007" w:rsidRPr="00FD4B9E">
        <w:rPr>
          <w:rFonts w:ascii="Times New Roman" w:hAnsi="Times New Roman" w:cs="Times New Roman"/>
        </w:rPr>
        <w:t xml:space="preserve"> διαλύεται πρώτα σε 10</w:t>
      </w:r>
      <w:r w:rsidR="003F244B">
        <w:rPr>
          <w:rFonts w:ascii="Times New Roman" w:hAnsi="Times New Roman" w:cs="Times New Roman"/>
        </w:rPr>
        <w:t> </w:t>
      </w:r>
      <w:r w:rsidR="00834007" w:rsidRPr="00FD4B9E">
        <w:rPr>
          <w:rFonts w:ascii="Times New Roman" w:hAnsi="Times New Roman" w:cs="Times New Roman"/>
        </w:rPr>
        <w:t>ml ύδατος για ενέσιμα με ανακίνηση.</w:t>
      </w:r>
      <w:r w:rsidR="00834007" w:rsidRPr="00FD4B9E">
        <w:rPr>
          <w:rFonts w:ascii="Times New Roman" w:hAnsi="Times New Roman" w:cs="Times New Roman"/>
        </w:rPr>
        <w:br/>
      </w:r>
      <w:r w:rsidR="00834007" w:rsidRPr="002155F5">
        <w:rPr>
          <w:rFonts w:ascii="Times New Roman" w:hAnsi="Times New Roman" w:cs="Times New Roman"/>
          <w:highlight w:val="lightGray"/>
          <w:lang w:eastAsia="is-IS"/>
        </w:rPr>
        <w:t>- Ένα φιαλίδιο ένεσης</w:t>
      </w:r>
      <w:r w:rsidR="00EC0131" w:rsidRPr="002155F5">
        <w:rPr>
          <w:rFonts w:ascii="Times New Roman" w:hAnsi="Times New Roman" w:cs="Times New Roman"/>
          <w:highlight w:val="lightGray"/>
          <w:lang w:eastAsia="is-IS"/>
        </w:rPr>
        <w:t xml:space="preserve"> </w:t>
      </w:r>
      <w:proofErr w:type="spellStart"/>
      <w:r>
        <w:rPr>
          <w:rFonts w:ascii="Times New Roman" w:hAnsi="Times New Roman" w:cs="Times New Roman"/>
          <w:highlight w:val="lightGray"/>
          <w:lang w:eastAsia="is-IS"/>
        </w:rPr>
        <w:t>Bendamustine</w:t>
      </w:r>
      <w:proofErr w:type="spellEnd"/>
      <w:r>
        <w:rPr>
          <w:rFonts w:ascii="Times New Roman" w:hAnsi="Times New Roman" w:cs="Times New Roman"/>
          <w:highlight w:val="lightGray"/>
          <w:lang w:eastAsia="is-IS"/>
        </w:rPr>
        <w:t>/</w:t>
      </w:r>
      <w:proofErr w:type="spellStart"/>
      <w:r w:rsidR="00392647" w:rsidRPr="002155F5">
        <w:rPr>
          <w:rFonts w:ascii="Times New Roman" w:hAnsi="Times New Roman" w:cs="Times New Roman"/>
          <w:highlight w:val="lightGray"/>
          <w:lang w:eastAsia="is-IS"/>
        </w:rPr>
        <w:t>Actavis</w:t>
      </w:r>
      <w:proofErr w:type="spellEnd"/>
      <w:r w:rsidR="00834007" w:rsidRPr="002155F5">
        <w:rPr>
          <w:rFonts w:ascii="Times New Roman" w:hAnsi="Times New Roman" w:cs="Times New Roman"/>
          <w:highlight w:val="lightGray"/>
          <w:lang w:eastAsia="is-IS"/>
        </w:rPr>
        <w:t xml:space="preserve"> περιέχει 100</w:t>
      </w:r>
      <w:r w:rsidR="003F244B" w:rsidRPr="002155F5">
        <w:rPr>
          <w:rFonts w:ascii="Times New Roman" w:hAnsi="Times New Roman" w:cs="Times New Roman"/>
          <w:highlight w:val="lightGray"/>
          <w:lang w:eastAsia="is-IS"/>
        </w:rPr>
        <w:t> </w:t>
      </w:r>
      <w:proofErr w:type="spellStart"/>
      <w:r w:rsidR="00834007" w:rsidRPr="002155F5">
        <w:rPr>
          <w:rFonts w:ascii="Times New Roman" w:hAnsi="Times New Roman" w:cs="Times New Roman"/>
          <w:highlight w:val="lightGray"/>
          <w:lang w:eastAsia="is-IS"/>
        </w:rPr>
        <w:t>mg</w:t>
      </w:r>
      <w:proofErr w:type="spellEnd"/>
      <w:r w:rsidR="00834007" w:rsidRPr="002155F5">
        <w:rPr>
          <w:rFonts w:ascii="Times New Roman" w:hAnsi="Times New Roman" w:cs="Times New Roman"/>
          <w:highlight w:val="lightGray"/>
          <w:lang w:eastAsia="is-IS"/>
        </w:rPr>
        <w:t xml:space="preserve"> υδροχλωρικής </w:t>
      </w:r>
      <w:proofErr w:type="spellStart"/>
      <w:r w:rsidR="00834007" w:rsidRPr="002155F5">
        <w:rPr>
          <w:rFonts w:ascii="Times New Roman" w:hAnsi="Times New Roman" w:cs="Times New Roman"/>
          <w:highlight w:val="lightGray"/>
          <w:lang w:eastAsia="is-IS"/>
        </w:rPr>
        <w:t>βενδαμουστίνης</w:t>
      </w:r>
      <w:proofErr w:type="spellEnd"/>
      <w:r w:rsidR="00834007" w:rsidRPr="002155F5">
        <w:rPr>
          <w:rFonts w:ascii="Times New Roman" w:hAnsi="Times New Roman" w:cs="Times New Roman"/>
          <w:highlight w:val="lightGray"/>
          <w:lang w:eastAsia="is-IS"/>
        </w:rPr>
        <w:t xml:space="preserve"> διαλύεται πρώτα σε 40</w:t>
      </w:r>
      <w:r w:rsidR="003F244B" w:rsidRPr="002155F5">
        <w:rPr>
          <w:rFonts w:ascii="Times New Roman" w:hAnsi="Times New Roman" w:cs="Times New Roman"/>
          <w:highlight w:val="lightGray"/>
          <w:lang w:eastAsia="is-IS"/>
        </w:rPr>
        <w:t> </w:t>
      </w:r>
      <w:r w:rsidR="00834007" w:rsidRPr="002155F5">
        <w:rPr>
          <w:rFonts w:ascii="Times New Roman" w:hAnsi="Times New Roman" w:cs="Times New Roman"/>
          <w:highlight w:val="lightGray"/>
          <w:lang w:eastAsia="is-IS"/>
        </w:rPr>
        <w:t>ml ύδατος για ενέσιμα με ανακίνηση.</w:t>
      </w:r>
      <w:r w:rsidR="00834007" w:rsidRPr="00FD4B9E">
        <w:rPr>
          <w:rFonts w:ascii="Times New Roman" w:hAnsi="Times New Roman" w:cs="Times New Roman"/>
        </w:rPr>
        <w:br/>
      </w:r>
      <w:r w:rsidR="00834007" w:rsidRPr="00FD4B9E">
        <w:rPr>
          <w:rFonts w:ascii="Times New Roman" w:hAnsi="Times New Roman" w:cs="Times New Roman"/>
        </w:rPr>
        <w:br/>
        <w:t xml:space="preserve">Το ανασυσταθέν συμπύκνωμα περιέχει υδροχλωρική </w:t>
      </w:r>
      <w:proofErr w:type="spellStart"/>
      <w:r w:rsidR="00834007" w:rsidRPr="00FD4B9E">
        <w:rPr>
          <w:rFonts w:ascii="Times New Roman" w:hAnsi="Times New Roman" w:cs="Times New Roman"/>
        </w:rPr>
        <w:t>βενδαμουστίνη</w:t>
      </w:r>
      <w:proofErr w:type="spellEnd"/>
      <w:r w:rsidR="00834007" w:rsidRPr="00FD4B9E">
        <w:rPr>
          <w:rFonts w:ascii="Times New Roman" w:hAnsi="Times New Roman" w:cs="Times New Roman"/>
        </w:rPr>
        <w:t xml:space="preserve"> 2,5</w:t>
      </w:r>
      <w:r w:rsidR="003F244B">
        <w:rPr>
          <w:rFonts w:ascii="Times New Roman" w:hAnsi="Times New Roman" w:cs="Times New Roman"/>
        </w:rPr>
        <w:t> </w:t>
      </w:r>
      <w:proofErr w:type="spellStart"/>
      <w:r w:rsidR="00834007" w:rsidRPr="00FD4B9E">
        <w:rPr>
          <w:rFonts w:ascii="Times New Roman" w:hAnsi="Times New Roman" w:cs="Times New Roman"/>
        </w:rPr>
        <w:t>mg</w:t>
      </w:r>
      <w:proofErr w:type="spellEnd"/>
      <w:r w:rsidR="00834007" w:rsidRPr="00FD4B9E">
        <w:rPr>
          <w:rFonts w:ascii="Times New Roman" w:hAnsi="Times New Roman" w:cs="Times New Roman"/>
        </w:rPr>
        <w:t xml:space="preserve"> ανά ml και εμφανίζεται </w:t>
      </w:r>
      <w:r>
        <w:rPr>
          <w:rFonts w:ascii="Times New Roman" w:hAnsi="Times New Roman" w:cs="Times New Roman"/>
        </w:rPr>
        <w:t>σαν ένα διαυγές άχρωμο διάλυμα.</w:t>
      </w:r>
    </w:p>
    <w:p w:rsidR="00415CE5" w:rsidRDefault="00834007" w:rsidP="00415CE5">
      <w:pPr>
        <w:spacing w:after="0" w:line="240" w:lineRule="auto"/>
        <w:rPr>
          <w:rFonts w:ascii="Times New Roman" w:hAnsi="Times New Roman" w:cs="Times New Roman"/>
        </w:rPr>
      </w:pPr>
      <w:r w:rsidRPr="00FD4B9E">
        <w:rPr>
          <w:rFonts w:ascii="Times New Roman" w:hAnsi="Times New Roman" w:cs="Times New Roman"/>
        </w:rPr>
        <w:br/>
      </w:r>
      <w:r w:rsidRPr="00FD4B9E">
        <w:rPr>
          <w:rFonts w:ascii="Times New Roman" w:hAnsi="Times New Roman" w:cs="Times New Roman"/>
          <w:b/>
        </w:rPr>
        <w:t>2. Παρασκευή του διαλύματος για έγχυση</w:t>
      </w:r>
      <w:r w:rsidRPr="00FD4B9E">
        <w:rPr>
          <w:rFonts w:ascii="Times New Roman" w:hAnsi="Times New Roman" w:cs="Times New Roman"/>
        </w:rPr>
        <w:br/>
        <w:t>Μόλις ληφθεί ένα δια</w:t>
      </w:r>
      <w:r w:rsidR="00D07925">
        <w:rPr>
          <w:rFonts w:ascii="Times New Roman" w:hAnsi="Times New Roman" w:cs="Times New Roman"/>
        </w:rPr>
        <w:t>υγές διάλυμα (γενικά μετά από 5-10 </w:t>
      </w:r>
      <w:r w:rsidRPr="00FD4B9E">
        <w:rPr>
          <w:rFonts w:ascii="Times New Roman" w:hAnsi="Times New Roman" w:cs="Times New Roman"/>
        </w:rPr>
        <w:t>λεπτά), η συνολική συνιστώμενη δόση</w:t>
      </w:r>
      <w:r w:rsidR="00EC0131" w:rsidRPr="00FD4B9E">
        <w:rPr>
          <w:rFonts w:ascii="Times New Roman" w:hAnsi="Times New Roman" w:cs="Times New Roman"/>
        </w:rPr>
        <w:t xml:space="preserve"> </w:t>
      </w:r>
      <w:proofErr w:type="spellStart"/>
      <w:r w:rsidR="00D07925">
        <w:rPr>
          <w:rFonts w:ascii="Times New Roman" w:hAnsi="Times New Roman" w:cs="Times New Roman"/>
        </w:rPr>
        <w:t>Bendamustine</w:t>
      </w:r>
      <w:proofErr w:type="spellEnd"/>
      <w:r w:rsidR="00D07925">
        <w:rPr>
          <w:rFonts w:ascii="Times New Roman" w:hAnsi="Times New Roman" w:cs="Times New Roman"/>
        </w:rPr>
        <w:t>/</w:t>
      </w:r>
      <w:proofErr w:type="spellStart"/>
      <w:r w:rsidR="00392647" w:rsidRPr="00FD4B9E">
        <w:rPr>
          <w:rFonts w:ascii="Times New Roman" w:hAnsi="Times New Roman" w:cs="Times New Roman"/>
        </w:rPr>
        <w:t>Actavis</w:t>
      </w:r>
      <w:proofErr w:type="spellEnd"/>
      <w:r w:rsidRPr="00FD4B9E">
        <w:rPr>
          <w:rFonts w:ascii="Times New Roman" w:hAnsi="Times New Roman" w:cs="Times New Roman"/>
        </w:rPr>
        <w:t xml:space="preserve"> αραιώνεται αμέσως με 0,9% (ισότονο) αλατούχο διάλυμα για να ληφθεί</w:t>
      </w:r>
      <w:r w:rsidR="00EC0131" w:rsidRPr="00FD4B9E">
        <w:rPr>
          <w:rFonts w:ascii="Times New Roman" w:hAnsi="Times New Roman" w:cs="Times New Roman"/>
        </w:rPr>
        <w:t xml:space="preserve"> ένα τελικό</w:t>
      </w:r>
      <w:r w:rsidR="009E1595" w:rsidRPr="00FD4B9E">
        <w:rPr>
          <w:rFonts w:ascii="Times New Roman" w:hAnsi="Times New Roman" w:cs="Times New Roman"/>
        </w:rPr>
        <w:t>ς</w:t>
      </w:r>
      <w:r w:rsidR="00EC0131" w:rsidRPr="00FD4B9E">
        <w:rPr>
          <w:rFonts w:ascii="Times New Roman" w:hAnsi="Times New Roman" w:cs="Times New Roman"/>
        </w:rPr>
        <w:t xml:space="preserve"> όγκο</w:t>
      </w:r>
      <w:r w:rsidR="009E1595" w:rsidRPr="00FD4B9E">
        <w:rPr>
          <w:rFonts w:ascii="Times New Roman" w:hAnsi="Times New Roman" w:cs="Times New Roman"/>
        </w:rPr>
        <w:t>ς</w:t>
      </w:r>
      <w:r w:rsidR="00EC0131" w:rsidRPr="00FD4B9E">
        <w:rPr>
          <w:rFonts w:ascii="Times New Roman" w:hAnsi="Times New Roman" w:cs="Times New Roman"/>
        </w:rPr>
        <w:t xml:space="preserve"> περίπου 500</w:t>
      </w:r>
      <w:r w:rsidR="003F244B">
        <w:rPr>
          <w:rFonts w:ascii="Times New Roman" w:hAnsi="Times New Roman" w:cs="Times New Roman"/>
        </w:rPr>
        <w:t> </w:t>
      </w:r>
      <w:r w:rsidR="00EC0131" w:rsidRPr="00FD4B9E">
        <w:rPr>
          <w:rFonts w:ascii="Times New Roman" w:hAnsi="Times New Roman" w:cs="Times New Roman"/>
        </w:rPr>
        <w:t xml:space="preserve">ml </w:t>
      </w:r>
      <w:proofErr w:type="spellStart"/>
      <w:r w:rsidR="00D07925">
        <w:rPr>
          <w:rFonts w:ascii="Times New Roman" w:hAnsi="Times New Roman" w:cs="Times New Roman"/>
        </w:rPr>
        <w:t>Bendamustine</w:t>
      </w:r>
      <w:proofErr w:type="spellEnd"/>
      <w:r w:rsidR="00D07925">
        <w:rPr>
          <w:rFonts w:ascii="Times New Roman" w:hAnsi="Times New Roman" w:cs="Times New Roman"/>
        </w:rPr>
        <w:t>/</w:t>
      </w:r>
      <w:proofErr w:type="spellStart"/>
      <w:r w:rsidR="00392647" w:rsidRPr="00FD4B9E">
        <w:rPr>
          <w:rFonts w:ascii="Times New Roman" w:hAnsi="Times New Roman" w:cs="Times New Roman"/>
        </w:rPr>
        <w:t>Actavis</w:t>
      </w:r>
      <w:proofErr w:type="spellEnd"/>
      <w:r w:rsidR="009E1595" w:rsidRPr="00FD4B9E">
        <w:rPr>
          <w:rFonts w:ascii="Times New Roman" w:hAnsi="Times New Roman" w:cs="Times New Roman"/>
        </w:rPr>
        <w:t>.</w:t>
      </w:r>
      <w:r w:rsidRPr="00FD4B9E">
        <w:rPr>
          <w:rFonts w:ascii="Times New Roman" w:hAnsi="Times New Roman" w:cs="Times New Roman"/>
        </w:rPr>
        <w:t xml:space="preserve"> Δεν πρέπει να αραιώνεται με άλ</w:t>
      </w:r>
      <w:r w:rsidR="00EC0131" w:rsidRPr="00FD4B9E">
        <w:rPr>
          <w:rFonts w:ascii="Times New Roman" w:hAnsi="Times New Roman" w:cs="Times New Roman"/>
        </w:rPr>
        <w:t>λα διαλύματα για έγχυση ή ένεση</w:t>
      </w:r>
      <w:r w:rsidR="003F244B">
        <w:rPr>
          <w:rFonts w:ascii="Times New Roman" w:hAnsi="Times New Roman" w:cs="Times New Roman"/>
        </w:rPr>
        <w:t>. Το</w:t>
      </w:r>
      <w:r w:rsidR="00EC0131" w:rsidRPr="00FD4B9E">
        <w:rPr>
          <w:rFonts w:ascii="Times New Roman" w:hAnsi="Times New Roman" w:cs="Times New Roman"/>
        </w:rPr>
        <w:t xml:space="preserve"> </w:t>
      </w:r>
      <w:proofErr w:type="spellStart"/>
      <w:r w:rsidR="00D07925">
        <w:rPr>
          <w:rFonts w:ascii="Times New Roman" w:hAnsi="Times New Roman" w:cs="Times New Roman"/>
        </w:rPr>
        <w:t>Bendamustine</w:t>
      </w:r>
      <w:proofErr w:type="spellEnd"/>
      <w:r w:rsidR="00D07925">
        <w:rPr>
          <w:rFonts w:ascii="Times New Roman" w:hAnsi="Times New Roman" w:cs="Times New Roman"/>
        </w:rPr>
        <w:t>/</w:t>
      </w:r>
      <w:proofErr w:type="spellStart"/>
      <w:r w:rsidR="00392647" w:rsidRPr="00FD4B9E">
        <w:rPr>
          <w:rFonts w:ascii="Times New Roman" w:hAnsi="Times New Roman" w:cs="Times New Roman"/>
        </w:rPr>
        <w:t>Actavis</w:t>
      </w:r>
      <w:proofErr w:type="spellEnd"/>
      <w:r w:rsidR="003F244B">
        <w:rPr>
          <w:rFonts w:ascii="Times New Roman" w:hAnsi="Times New Roman" w:cs="Times New Roman"/>
        </w:rPr>
        <w:t xml:space="preserve"> δ</w:t>
      </w:r>
      <w:r w:rsidRPr="00FD4B9E">
        <w:rPr>
          <w:rFonts w:ascii="Times New Roman" w:hAnsi="Times New Roman" w:cs="Times New Roman"/>
        </w:rPr>
        <w:t xml:space="preserve">εν πρέπει να </w:t>
      </w:r>
      <w:r w:rsidR="003F244B" w:rsidRPr="00FD4B9E">
        <w:rPr>
          <w:rFonts w:ascii="Times New Roman" w:hAnsi="Times New Roman" w:cs="Times New Roman"/>
        </w:rPr>
        <w:t>αναμιγνύ</w:t>
      </w:r>
      <w:r w:rsidR="003F244B">
        <w:rPr>
          <w:rFonts w:ascii="Times New Roman" w:hAnsi="Times New Roman" w:cs="Times New Roman"/>
        </w:rPr>
        <w:t>ε</w:t>
      </w:r>
      <w:r w:rsidR="003F244B" w:rsidRPr="00FD4B9E">
        <w:rPr>
          <w:rFonts w:ascii="Times New Roman" w:hAnsi="Times New Roman" w:cs="Times New Roman"/>
        </w:rPr>
        <w:t xml:space="preserve">ται </w:t>
      </w:r>
      <w:r w:rsidRPr="00FD4B9E">
        <w:rPr>
          <w:rFonts w:ascii="Times New Roman" w:hAnsi="Times New Roman" w:cs="Times New Roman"/>
        </w:rPr>
        <w:t>σε έγχυση με άλλες ουσίες.</w:t>
      </w:r>
      <w:r w:rsidRPr="00FD4B9E">
        <w:rPr>
          <w:rFonts w:ascii="Times New Roman" w:hAnsi="Times New Roman" w:cs="Times New Roman"/>
        </w:rPr>
        <w:br/>
      </w:r>
      <w:r w:rsidRPr="00FD4B9E">
        <w:rPr>
          <w:rFonts w:ascii="Times New Roman" w:hAnsi="Times New Roman" w:cs="Times New Roman"/>
        </w:rPr>
        <w:br/>
      </w:r>
      <w:r w:rsidR="009E1595" w:rsidRPr="00FD4B9E">
        <w:rPr>
          <w:rFonts w:ascii="Times New Roman" w:hAnsi="Times New Roman" w:cs="Times New Roman"/>
          <w:b/>
        </w:rPr>
        <w:t xml:space="preserve">Χορήγηση </w:t>
      </w:r>
      <w:r w:rsidRPr="00FD4B9E">
        <w:rPr>
          <w:rFonts w:ascii="Times New Roman" w:hAnsi="Times New Roman" w:cs="Times New Roman"/>
        </w:rPr>
        <w:br/>
        <w:t>Το διάλυμα χορηγείται με ενδοφλέβια έγχυση επί 30-60</w:t>
      </w:r>
      <w:r w:rsidR="003F244B">
        <w:rPr>
          <w:rFonts w:ascii="Times New Roman" w:hAnsi="Times New Roman" w:cs="Times New Roman"/>
        </w:rPr>
        <w:t> </w:t>
      </w:r>
      <w:r w:rsidRPr="00FD4B9E">
        <w:rPr>
          <w:rFonts w:ascii="Times New Roman" w:hAnsi="Times New Roman" w:cs="Times New Roman"/>
        </w:rPr>
        <w:t>λεπτά.</w:t>
      </w:r>
      <w:r w:rsidRPr="00FD4B9E">
        <w:rPr>
          <w:rFonts w:ascii="Times New Roman" w:hAnsi="Times New Roman" w:cs="Times New Roman"/>
        </w:rPr>
        <w:br/>
        <w:t>Τα φιαλίδια προορίζονται για μία μόνο χρήση.</w:t>
      </w:r>
      <w:r w:rsidRPr="00FD4B9E">
        <w:rPr>
          <w:rFonts w:ascii="Times New Roman" w:hAnsi="Times New Roman" w:cs="Times New Roman"/>
        </w:rPr>
        <w:br/>
      </w:r>
    </w:p>
    <w:p w:rsidR="00415CE5" w:rsidRDefault="005F28F5" w:rsidP="00415C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α</w:t>
      </w:r>
      <w:r w:rsidR="00415CE5">
        <w:rPr>
          <w:rFonts w:ascii="Times New Roman" w:hAnsi="Times New Roman" w:cs="Times New Roman"/>
        </w:rPr>
        <w:t>κούσια ένεση στον ιστό εκτός</w:t>
      </w:r>
      <w:r w:rsidR="00415CE5" w:rsidRPr="002155F5">
        <w:rPr>
          <w:rFonts w:ascii="Times New Roman" w:hAnsi="Times New Roman" w:cs="Times New Roman"/>
        </w:rPr>
        <w:t xml:space="preserve"> </w:t>
      </w:r>
      <w:r w:rsidR="00415CE5">
        <w:rPr>
          <w:rFonts w:ascii="Times New Roman" w:hAnsi="Times New Roman" w:cs="Times New Roman"/>
        </w:rPr>
        <w:t>των αιμοφόρων</w:t>
      </w:r>
      <w:r w:rsidR="00415CE5" w:rsidRPr="002155F5">
        <w:rPr>
          <w:rFonts w:ascii="Times New Roman" w:hAnsi="Times New Roman" w:cs="Times New Roman"/>
        </w:rPr>
        <w:t xml:space="preserve"> αγγεί</w:t>
      </w:r>
      <w:r w:rsidR="00415CE5">
        <w:rPr>
          <w:rFonts w:ascii="Times New Roman" w:hAnsi="Times New Roman" w:cs="Times New Roman"/>
        </w:rPr>
        <w:t>ων</w:t>
      </w:r>
      <w:r w:rsidR="00415CE5" w:rsidRPr="002155F5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εξωαγγειακή</w:t>
      </w:r>
      <w:proofErr w:type="spellEnd"/>
      <w:r w:rsidRPr="005F28F5">
        <w:rPr>
          <w:rFonts w:ascii="Times New Roman" w:hAnsi="Times New Roman" w:cs="Times New Roman"/>
        </w:rPr>
        <w:t xml:space="preserve"> </w:t>
      </w:r>
      <w:r w:rsidRPr="00772804">
        <w:rPr>
          <w:rFonts w:ascii="Times New Roman" w:hAnsi="Times New Roman" w:cs="Times New Roman"/>
        </w:rPr>
        <w:t>ένεση</w:t>
      </w:r>
      <w:r w:rsidR="00415CE5" w:rsidRPr="002155F5">
        <w:rPr>
          <w:rFonts w:ascii="Times New Roman" w:hAnsi="Times New Roman" w:cs="Times New Roman"/>
        </w:rPr>
        <w:t>) πρέπει να διακοπεί αμέσως. Η βελόνα πρέπει να αφαιρεθεί μετά από σύντομη αναρρόφηση. Στη συνέχεια η προσβεβλημένη περιοχή του ιστού πρέπει να ψύχεται. Ο βραχίονας πρέπει να</w:t>
      </w:r>
      <w:r w:rsidR="005830A0">
        <w:rPr>
          <w:rFonts w:ascii="Times New Roman" w:hAnsi="Times New Roman" w:cs="Times New Roman"/>
        </w:rPr>
        <w:t xml:space="preserve"> είναι ανασηκωμένος</w:t>
      </w:r>
      <w:r w:rsidR="00415CE5" w:rsidRPr="002155F5">
        <w:rPr>
          <w:rFonts w:ascii="Times New Roman" w:hAnsi="Times New Roman" w:cs="Times New Roman"/>
        </w:rPr>
        <w:t xml:space="preserve">. Πρόσθετες θεραπείες, όπως η χρήση </w:t>
      </w:r>
      <w:proofErr w:type="spellStart"/>
      <w:r w:rsidR="00415CE5" w:rsidRPr="002155F5">
        <w:rPr>
          <w:rFonts w:ascii="Times New Roman" w:hAnsi="Times New Roman" w:cs="Times New Roman"/>
        </w:rPr>
        <w:t>κορτικοστεροειδών</w:t>
      </w:r>
      <w:proofErr w:type="spellEnd"/>
      <w:r w:rsidR="005830A0">
        <w:rPr>
          <w:rFonts w:ascii="Times New Roman" w:hAnsi="Times New Roman" w:cs="Times New Roman"/>
        </w:rPr>
        <w:t>,</w:t>
      </w:r>
      <w:r w:rsidR="00415CE5" w:rsidRPr="002155F5">
        <w:rPr>
          <w:rFonts w:ascii="Times New Roman" w:hAnsi="Times New Roman" w:cs="Times New Roman"/>
        </w:rPr>
        <w:t xml:space="preserve"> δεν έχουν σαφές όφελος (βλέπε παράγραφο 4).</w:t>
      </w:r>
    </w:p>
    <w:p w:rsidR="00415CE5" w:rsidRPr="00FD4B9E" w:rsidRDefault="00415CE5" w:rsidP="002155F5">
      <w:pPr>
        <w:spacing w:after="0" w:line="240" w:lineRule="auto"/>
        <w:rPr>
          <w:rFonts w:ascii="Times New Roman" w:hAnsi="Times New Roman" w:cs="Times New Roman"/>
        </w:rPr>
      </w:pPr>
      <w:r w:rsidRPr="00FD4B9E">
        <w:rPr>
          <w:rFonts w:ascii="Times New Roman" w:hAnsi="Times New Roman" w:cs="Times New Roman"/>
        </w:rPr>
        <w:br/>
        <w:t>Κάθε αχρησιμοποίητο φαρμακευτικό προϊόν ή υπόλειμμα πρέπει να απορρίπτεται σύμφωνα με τις τοπικές απαιτήσεις.</w:t>
      </w:r>
    </w:p>
    <w:sectPr w:rsidR="00415CE5" w:rsidRPr="00FD4B9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B5" w:rsidRDefault="006B2DB5" w:rsidP="00DE478A">
      <w:pPr>
        <w:spacing w:after="0" w:line="240" w:lineRule="auto"/>
      </w:pPr>
      <w:r>
        <w:separator/>
      </w:r>
    </w:p>
  </w:endnote>
  <w:endnote w:type="continuationSeparator" w:id="0">
    <w:p w:rsidR="006B2DB5" w:rsidRDefault="006B2DB5" w:rsidP="00DE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192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534" w:rsidRDefault="00B42534">
        <w:pPr>
          <w:pStyle w:val="a4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7C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42534" w:rsidRDefault="00B425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B5" w:rsidRDefault="006B2DB5" w:rsidP="00DE478A">
      <w:pPr>
        <w:spacing w:after="0" w:line="240" w:lineRule="auto"/>
      </w:pPr>
      <w:r>
        <w:separator/>
      </w:r>
    </w:p>
  </w:footnote>
  <w:footnote w:type="continuationSeparator" w:id="0">
    <w:p w:rsidR="006B2DB5" w:rsidRDefault="006B2DB5" w:rsidP="00DE4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63A"/>
    <w:multiLevelType w:val="hybridMultilevel"/>
    <w:tmpl w:val="D8221C20"/>
    <w:lvl w:ilvl="0" w:tplc="91AC158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0145F"/>
    <w:multiLevelType w:val="hybridMultilevel"/>
    <w:tmpl w:val="83E0B1B0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00B49"/>
    <w:multiLevelType w:val="hybridMultilevel"/>
    <w:tmpl w:val="A16C2792"/>
    <w:lvl w:ilvl="0" w:tplc="6F72D68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43339C"/>
    <w:multiLevelType w:val="hybridMultilevel"/>
    <w:tmpl w:val="341C6884"/>
    <w:lvl w:ilvl="0" w:tplc="91AC15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914D6"/>
    <w:multiLevelType w:val="hybridMultilevel"/>
    <w:tmpl w:val="16CAA3DC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46480"/>
    <w:multiLevelType w:val="hybridMultilevel"/>
    <w:tmpl w:val="FC5267D6"/>
    <w:lvl w:ilvl="0" w:tplc="A7D04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28C5"/>
    <w:multiLevelType w:val="hybridMultilevel"/>
    <w:tmpl w:val="396AF6C4"/>
    <w:lvl w:ilvl="0" w:tplc="4DCCE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B3"/>
    <w:rsid w:val="00010248"/>
    <w:rsid w:val="00020F19"/>
    <w:rsid w:val="00024CAC"/>
    <w:rsid w:val="00031847"/>
    <w:rsid w:val="00032679"/>
    <w:rsid w:val="00087ED8"/>
    <w:rsid w:val="000B3EEE"/>
    <w:rsid w:val="000B76AE"/>
    <w:rsid w:val="000D47D5"/>
    <w:rsid w:val="000E25E0"/>
    <w:rsid w:val="000E6CD4"/>
    <w:rsid w:val="000E737B"/>
    <w:rsid w:val="0011300D"/>
    <w:rsid w:val="0011556E"/>
    <w:rsid w:val="00144102"/>
    <w:rsid w:val="00160093"/>
    <w:rsid w:val="00161CCF"/>
    <w:rsid w:val="00165226"/>
    <w:rsid w:val="00170EF2"/>
    <w:rsid w:val="0019076E"/>
    <w:rsid w:val="00191146"/>
    <w:rsid w:val="001A2213"/>
    <w:rsid w:val="001C1522"/>
    <w:rsid w:val="001C4E52"/>
    <w:rsid w:val="001D114F"/>
    <w:rsid w:val="001F1726"/>
    <w:rsid w:val="001F259A"/>
    <w:rsid w:val="001F58B9"/>
    <w:rsid w:val="00203E2C"/>
    <w:rsid w:val="002155F5"/>
    <w:rsid w:val="00224D96"/>
    <w:rsid w:val="00240880"/>
    <w:rsid w:val="00252BB4"/>
    <w:rsid w:val="00273625"/>
    <w:rsid w:val="00281E07"/>
    <w:rsid w:val="00283223"/>
    <w:rsid w:val="002874B9"/>
    <w:rsid w:val="0029791C"/>
    <w:rsid w:val="002B30BE"/>
    <w:rsid w:val="002C2380"/>
    <w:rsid w:val="002E6332"/>
    <w:rsid w:val="003173B6"/>
    <w:rsid w:val="00330D38"/>
    <w:rsid w:val="0033419A"/>
    <w:rsid w:val="0034336E"/>
    <w:rsid w:val="00382E54"/>
    <w:rsid w:val="00384479"/>
    <w:rsid w:val="00384ADD"/>
    <w:rsid w:val="003879AD"/>
    <w:rsid w:val="00392647"/>
    <w:rsid w:val="003F244B"/>
    <w:rsid w:val="0040392B"/>
    <w:rsid w:val="00411D76"/>
    <w:rsid w:val="00415CE5"/>
    <w:rsid w:val="0042333F"/>
    <w:rsid w:val="00423FB0"/>
    <w:rsid w:val="00430FB0"/>
    <w:rsid w:val="0044726A"/>
    <w:rsid w:val="00450B83"/>
    <w:rsid w:val="00483BB0"/>
    <w:rsid w:val="00493D79"/>
    <w:rsid w:val="004A3E6B"/>
    <w:rsid w:val="004A531D"/>
    <w:rsid w:val="004D0296"/>
    <w:rsid w:val="004D2261"/>
    <w:rsid w:val="004F4990"/>
    <w:rsid w:val="005126C6"/>
    <w:rsid w:val="00515455"/>
    <w:rsid w:val="00541437"/>
    <w:rsid w:val="005475D8"/>
    <w:rsid w:val="00565EA6"/>
    <w:rsid w:val="00567BE0"/>
    <w:rsid w:val="005830A0"/>
    <w:rsid w:val="005C21D4"/>
    <w:rsid w:val="005C5323"/>
    <w:rsid w:val="005D1593"/>
    <w:rsid w:val="005E1354"/>
    <w:rsid w:val="005E78C6"/>
    <w:rsid w:val="005F28F5"/>
    <w:rsid w:val="005F335A"/>
    <w:rsid w:val="00611443"/>
    <w:rsid w:val="00666116"/>
    <w:rsid w:val="00666F24"/>
    <w:rsid w:val="00672774"/>
    <w:rsid w:val="00673232"/>
    <w:rsid w:val="006B2DB5"/>
    <w:rsid w:val="006E7958"/>
    <w:rsid w:val="006F25DF"/>
    <w:rsid w:val="00711560"/>
    <w:rsid w:val="00713E4F"/>
    <w:rsid w:val="0071713E"/>
    <w:rsid w:val="00725459"/>
    <w:rsid w:val="0072569F"/>
    <w:rsid w:val="007412A4"/>
    <w:rsid w:val="00780A70"/>
    <w:rsid w:val="00784200"/>
    <w:rsid w:val="007A3EB1"/>
    <w:rsid w:val="007B2BCA"/>
    <w:rsid w:val="007D7A32"/>
    <w:rsid w:val="00812415"/>
    <w:rsid w:val="008214B4"/>
    <w:rsid w:val="00821908"/>
    <w:rsid w:val="008220ED"/>
    <w:rsid w:val="00830FCE"/>
    <w:rsid w:val="00834007"/>
    <w:rsid w:val="00861BD6"/>
    <w:rsid w:val="00884B3E"/>
    <w:rsid w:val="0089265A"/>
    <w:rsid w:val="00895299"/>
    <w:rsid w:val="00895D07"/>
    <w:rsid w:val="008A4F41"/>
    <w:rsid w:val="008D4262"/>
    <w:rsid w:val="008D4ED6"/>
    <w:rsid w:val="008E62DD"/>
    <w:rsid w:val="008F2679"/>
    <w:rsid w:val="009014FF"/>
    <w:rsid w:val="00913CB4"/>
    <w:rsid w:val="009456C6"/>
    <w:rsid w:val="009634B2"/>
    <w:rsid w:val="009A73B9"/>
    <w:rsid w:val="009B5412"/>
    <w:rsid w:val="009E1595"/>
    <w:rsid w:val="009E5ADF"/>
    <w:rsid w:val="00A072A9"/>
    <w:rsid w:val="00A1196E"/>
    <w:rsid w:val="00A300FC"/>
    <w:rsid w:val="00A32A9E"/>
    <w:rsid w:val="00A40781"/>
    <w:rsid w:val="00A72884"/>
    <w:rsid w:val="00A843A8"/>
    <w:rsid w:val="00AF5259"/>
    <w:rsid w:val="00B03F74"/>
    <w:rsid w:val="00B0623F"/>
    <w:rsid w:val="00B312FB"/>
    <w:rsid w:val="00B31E95"/>
    <w:rsid w:val="00B41026"/>
    <w:rsid w:val="00B42534"/>
    <w:rsid w:val="00B6367F"/>
    <w:rsid w:val="00BD7486"/>
    <w:rsid w:val="00BF2097"/>
    <w:rsid w:val="00C27C3D"/>
    <w:rsid w:val="00C31F79"/>
    <w:rsid w:val="00C40E96"/>
    <w:rsid w:val="00C63BDA"/>
    <w:rsid w:val="00C64133"/>
    <w:rsid w:val="00C818B3"/>
    <w:rsid w:val="00C8724E"/>
    <w:rsid w:val="00CB0C46"/>
    <w:rsid w:val="00CC35D2"/>
    <w:rsid w:val="00CE7010"/>
    <w:rsid w:val="00CF3F64"/>
    <w:rsid w:val="00CF4B12"/>
    <w:rsid w:val="00CF6523"/>
    <w:rsid w:val="00D07925"/>
    <w:rsid w:val="00D1128B"/>
    <w:rsid w:val="00D47256"/>
    <w:rsid w:val="00D515D6"/>
    <w:rsid w:val="00D53737"/>
    <w:rsid w:val="00D65A49"/>
    <w:rsid w:val="00D7102A"/>
    <w:rsid w:val="00D71D77"/>
    <w:rsid w:val="00D94D1E"/>
    <w:rsid w:val="00DA1BED"/>
    <w:rsid w:val="00DE478A"/>
    <w:rsid w:val="00DF0C43"/>
    <w:rsid w:val="00DF1D6E"/>
    <w:rsid w:val="00DF51B1"/>
    <w:rsid w:val="00E02C58"/>
    <w:rsid w:val="00E227CA"/>
    <w:rsid w:val="00E615FE"/>
    <w:rsid w:val="00E750C2"/>
    <w:rsid w:val="00E90EE2"/>
    <w:rsid w:val="00E94FE1"/>
    <w:rsid w:val="00EC0131"/>
    <w:rsid w:val="00ED5D9C"/>
    <w:rsid w:val="00EE7A52"/>
    <w:rsid w:val="00EF4E31"/>
    <w:rsid w:val="00F23D22"/>
    <w:rsid w:val="00F25E87"/>
    <w:rsid w:val="00F27665"/>
    <w:rsid w:val="00F30A6D"/>
    <w:rsid w:val="00F33539"/>
    <w:rsid w:val="00F42D43"/>
    <w:rsid w:val="00F43B1F"/>
    <w:rsid w:val="00F55BB0"/>
    <w:rsid w:val="00F55C3F"/>
    <w:rsid w:val="00F62BD3"/>
    <w:rsid w:val="00F72D8E"/>
    <w:rsid w:val="00FB7202"/>
    <w:rsid w:val="00FD4B9E"/>
    <w:rsid w:val="00FD667E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7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E478A"/>
  </w:style>
  <w:style w:type="paragraph" w:styleId="a4">
    <w:name w:val="footer"/>
    <w:basedOn w:val="a"/>
    <w:link w:val="Char0"/>
    <w:uiPriority w:val="99"/>
    <w:unhideWhenUsed/>
    <w:rsid w:val="00DE47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E478A"/>
  </w:style>
  <w:style w:type="character" w:customStyle="1" w:styleId="hps">
    <w:name w:val="hps"/>
    <w:basedOn w:val="a0"/>
    <w:rsid w:val="00DE478A"/>
  </w:style>
  <w:style w:type="character" w:styleId="-">
    <w:name w:val="Hyperlink"/>
    <w:basedOn w:val="a0"/>
    <w:uiPriority w:val="99"/>
    <w:unhideWhenUsed/>
    <w:rsid w:val="001F25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5BB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11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130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2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7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E478A"/>
  </w:style>
  <w:style w:type="paragraph" w:styleId="a4">
    <w:name w:val="footer"/>
    <w:basedOn w:val="a"/>
    <w:link w:val="Char0"/>
    <w:uiPriority w:val="99"/>
    <w:unhideWhenUsed/>
    <w:rsid w:val="00DE47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E478A"/>
  </w:style>
  <w:style w:type="character" w:customStyle="1" w:styleId="hps">
    <w:name w:val="hps"/>
    <w:basedOn w:val="a0"/>
    <w:rsid w:val="00DE478A"/>
  </w:style>
  <w:style w:type="character" w:styleId="-">
    <w:name w:val="Hyperlink"/>
    <w:basedOn w:val="a0"/>
    <w:uiPriority w:val="99"/>
    <w:unhideWhenUsed/>
    <w:rsid w:val="001F25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5BB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11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130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2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3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959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2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8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5310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6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15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53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21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7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616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31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tavis@actavis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3867</Words>
  <Characters>20885</Characters>
  <Application>Microsoft Office Word</Application>
  <DocSecurity>0</DocSecurity>
  <Lines>174</Lines>
  <Paragraphs>49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Watson Pharmaceuticals, Inc</Company>
  <LinksUpToDate>false</LinksUpToDate>
  <CharactersWithSpaces>24703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Papakonstantinou Athanasios</dc:creator>
  <cp:lastModifiedBy>ΒΑΣΙΛΙΚΙΩΤΗ ΧΡΥΣΗ</cp:lastModifiedBy>
  <cp:revision>2</cp:revision>
  <cp:lastPrinted>2018-06-01T14:14:00Z</cp:lastPrinted>
  <dcterms:created xsi:type="dcterms:W3CDTF">2018-08-29T11:23:00Z</dcterms:created>
  <dcterms:modified xsi:type="dcterms:W3CDTF">2018-08-29T11:23:00Z</dcterms:modified>
</cp:coreProperties>
</file>