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40" w:rsidRDefault="001D1440">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Default="008B40C4">
      <w:pPr>
        <w:rPr>
          <w:b/>
          <w:lang w:val="en-US"/>
        </w:rPr>
      </w:pPr>
    </w:p>
    <w:p w:rsidR="008B40C4" w:rsidRPr="008B40C4" w:rsidRDefault="008B40C4">
      <w:pPr>
        <w:rPr>
          <w:lang w:val="en-US"/>
        </w:rPr>
      </w:pPr>
      <w:bookmarkStart w:id="0" w:name="_GoBack"/>
      <w:bookmarkEnd w:id="0"/>
    </w:p>
    <w:p w:rsidR="001D1440" w:rsidRPr="005D77D3" w:rsidRDefault="001D1440">
      <w:pPr>
        <w:rPr>
          <w:lang w:val="el-GR"/>
        </w:rPr>
      </w:pPr>
    </w:p>
    <w:p w:rsidR="001D1440" w:rsidRPr="005D77D3" w:rsidRDefault="001D1440">
      <w:pPr>
        <w:rPr>
          <w:lang w:val="el-GR"/>
        </w:rPr>
      </w:pPr>
    </w:p>
    <w:p w:rsidR="001D1440" w:rsidRPr="005D77D3" w:rsidRDefault="001D1440">
      <w:pPr>
        <w:rPr>
          <w:lang w:val="el-GR"/>
        </w:rPr>
      </w:pPr>
    </w:p>
    <w:p w:rsidR="001D1440" w:rsidRPr="005D77D3" w:rsidRDefault="001D1440">
      <w:pPr>
        <w:rPr>
          <w:lang w:val="el-GR"/>
        </w:rPr>
      </w:pPr>
    </w:p>
    <w:p w:rsidR="001D1440" w:rsidRPr="005D77D3" w:rsidRDefault="001D1440">
      <w:pPr>
        <w:rPr>
          <w:lang w:val="el-GR"/>
        </w:rPr>
      </w:pPr>
    </w:p>
    <w:p w:rsidR="001D1440" w:rsidRPr="005D77D3" w:rsidRDefault="001D1440">
      <w:pPr>
        <w:jc w:val="center"/>
        <w:rPr>
          <w:b/>
          <w:lang w:val="el-GR"/>
        </w:rPr>
      </w:pPr>
      <w:r w:rsidRPr="005D77D3">
        <w:rPr>
          <w:b/>
          <w:lang w:val="el-GR"/>
        </w:rPr>
        <w:t>Β. ΦΥΛΛΟ ΟΔΗΓΙΩΝ ΧΡΗΣΗΣ</w:t>
      </w:r>
    </w:p>
    <w:p w:rsidR="009C3C1F" w:rsidRPr="009C3C1F" w:rsidRDefault="001D1440" w:rsidP="009C3C1F">
      <w:pPr>
        <w:jc w:val="center"/>
        <w:rPr>
          <w:sz w:val="24"/>
          <w:szCs w:val="24"/>
          <w:lang w:val="el-GR" w:eastAsia="el-GR"/>
        </w:rPr>
      </w:pPr>
      <w:r w:rsidRPr="005D77D3">
        <w:rPr>
          <w:lang w:val="el-GR"/>
        </w:rPr>
        <w:br w:type="page"/>
      </w:r>
      <w:r w:rsidR="009C3C1F" w:rsidRPr="009C3C1F">
        <w:rPr>
          <w:b/>
          <w:bCs/>
          <w:szCs w:val="22"/>
          <w:lang w:val="el-GR" w:eastAsia="el-GR"/>
        </w:rPr>
        <w:lastRenderedPageBreak/>
        <w:t>Φύλλο οδηγιών χρήσης:</w:t>
      </w:r>
      <w:r w:rsidR="009C3C1F" w:rsidRPr="009C3C1F">
        <w:rPr>
          <w:b/>
          <w:bCs/>
          <w:color w:val="000000"/>
          <w:szCs w:val="22"/>
          <w:lang w:val="el-GR" w:eastAsia="el-GR"/>
        </w:rPr>
        <w:t xml:space="preserve"> </w:t>
      </w:r>
      <w:r w:rsidR="009C3C1F" w:rsidRPr="009C3C1F">
        <w:rPr>
          <w:b/>
          <w:bCs/>
          <w:szCs w:val="22"/>
          <w:lang w:val="el-GR" w:eastAsia="el-GR"/>
        </w:rPr>
        <w:t>Πληροφορίες για τον χρήστη</w:t>
      </w:r>
    </w:p>
    <w:p w:rsidR="009C3C1F" w:rsidRPr="009C3C1F" w:rsidRDefault="009C3C1F" w:rsidP="009C3C1F">
      <w:pPr>
        <w:tabs>
          <w:tab w:val="clear" w:pos="567"/>
        </w:tabs>
        <w:spacing w:line="240" w:lineRule="auto"/>
        <w:jc w:val="center"/>
        <w:rPr>
          <w:color w:val="000000"/>
          <w:szCs w:val="22"/>
          <w:lang w:val="el-GR" w:eastAsia="el-GR"/>
        </w:rPr>
      </w:pPr>
    </w:p>
    <w:p w:rsidR="009C3C1F" w:rsidRPr="009C3C1F" w:rsidRDefault="005F34EE" w:rsidP="009C3C1F">
      <w:pPr>
        <w:spacing w:line="240" w:lineRule="auto"/>
        <w:ind w:right="-2"/>
        <w:jc w:val="center"/>
        <w:rPr>
          <w:szCs w:val="22"/>
          <w:lang w:val="el-GR" w:eastAsia="el-GR"/>
        </w:rPr>
      </w:pPr>
      <w:r>
        <w:rPr>
          <w:szCs w:val="22"/>
          <w:lang w:val="el-GR" w:eastAsia="el-GR"/>
        </w:rPr>
        <w:t>OXIDRAXIB</w:t>
      </w:r>
      <w:r w:rsidR="009C3C1F" w:rsidRPr="009C3C1F">
        <w:rPr>
          <w:szCs w:val="22"/>
          <w:lang w:val="el-GR" w:eastAsia="el-GR"/>
        </w:rPr>
        <w:t xml:space="preserve"> </w:t>
      </w:r>
      <w:r w:rsidR="00391479">
        <w:rPr>
          <w:szCs w:val="22"/>
          <w:lang w:val="el-GR" w:eastAsia="el-GR"/>
        </w:rPr>
        <w:t>6</w:t>
      </w:r>
      <w:r w:rsidR="009C3C1F" w:rsidRPr="009C3C1F">
        <w:rPr>
          <w:szCs w:val="22"/>
          <w:lang w:val="el-GR" w:eastAsia="el-GR"/>
        </w:rPr>
        <w:t>0 </w:t>
      </w:r>
      <w:proofErr w:type="spellStart"/>
      <w:r w:rsidR="009C3C1F" w:rsidRPr="009C3C1F">
        <w:rPr>
          <w:szCs w:val="22"/>
          <w:lang w:val="el-GR" w:eastAsia="el-GR"/>
        </w:rPr>
        <w:t>mg</w:t>
      </w:r>
      <w:proofErr w:type="spellEnd"/>
      <w:r w:rsidR="009C3C1F" w:rsidRPr="009C3C1F">
        <w:rPr>
          <w:szCs w:val="22"/>
          <w:lang w:val="el-GR" w:eastAsia="el-GR"/>
        </w:rPr>
        <w:t xml:space="preserve"> επικαλυμμένα με λεπτό υμένιο δισκία</w:t>
      </w:r>
    </w:p>
    <w:p w:rsidR="009C3C1F" w:rsidRPr="009C3C1F" w:rsidRDefault="005F34EE" w:rsidP="009C3C1F">
      <w:pPr>
        <w:spacing w:line="240" w:lineRule="auto"/>
        <w:ind w:right="-2"/>
        <w:jc w:val="center"/>
        <w:rPr>
          <w:szCs w:val="22"/>
          <w:highlight w:val="lightGray"/>
          <w:lang w:val="el-GR" w:eastAsia="el-GR"/>
        </w:rPr>
      </w:pPr>
      <w:r>
        <w:rPr>
          <w:szCs w:val="22"/>
          <w:highlight w:val="lightGray"/>
          <w:lang w:val="el-GR" w:eastAsia="el-GR"/>
        </w:rPr>
        <w:t>OXIDRAXIB</w:t>
      </w:r>
      <w:r w:rsidR="009C3C1F" w:rsidRPr="009C3C1F">
        <w:rPr>
          <w:szCs w:val="22"/>
          <w:highlight w:val="lightGray"/>
          <w:lang w:val="el-GR" w:eastAsia="el-GR"/>
        </w:rPr>
        <w:t xml:space="preserve"> 90 </w:t>
      </w:r>
      <w:proofErr w:type="spellStart"/>
      <w:r w:rsidR="009C3C1F" w:rsidRPr="009C3C1F">
        <w:rPr>
          <w:szCs w:val="22"/>
          <w:highlight w:val="lightGray"/>
          <w:lang w:val="el-GR" w:eastAsia="el-GR"/>
        </w:rPr>
        <w:t>mg</w:t>
      </w:r>
      <w:proofErr w:type="spellEnd"/>
      <w:r w:rsidR="009C3C1F" w:rsidRPr="009C3C1F">
        <w:rPr>
          <w:szCs w:val="22"/>
          <w:highlight w:val="lightGray"/>
          <w:lang w:val="el-GR" w:eastAsia="el-GR"/>
        </w:rPr>
        <w:t xml:space="preserve"> επικαλυμμένα με λεπτό υμένιο δισκία</w:t>
      </w:r>
    </w:p>
    <w:p w:rsidR="009C3C1F" w:rsidRPr="009C3C1F" w:rsidRDefault="005F34EE" w:rsidP="009C3C1F">
      <w:pPr>
        <w:spacing w:line="240" w:lineRule="auto"/>
        <w:ind w:right="-2"/>
        <w:jc w:val="center"/>
        <w:rPr>
          <w:szCs w:val="22"/>
          <w:lang w:val="el-GR" w:eastAsia="el-GR"/>
        </w:rPr>
      </w:pPr>
      <w:r>
        <w:rPr>
          <w:szCs w:val="22"/>
          <w:highlight w:val="lightGray"/>
          <w:lang w:val="el-GR" w:eastAsia="el-GR"/>
        </w:rPr>
        <w:t>OXIDRAXIB</w:t>
      </w:r>
      <w:r w:rsidR="009C3C1F" w:rsidRPr="009C3C1F">
        <w:rPr>
          <w:szCs w:val="22"/>
          <w:highlight w:val="lightGray"/>
          <w:lang w:val="el-GR" w:eastAsia="el-GR"/>
        </w:rPr>
        <w:t xml:space="preserve"> 120 </w:t>
      </w:r>
      <w:proofErr w:type="spellStart"/>
      <w:r w:rsidR="009C3C1F" w:rsidRPr="009C3C1F">
        <w:rPr>
          <w:szCs w:val="22"/>
          <w:highlight w:val="lightGray"/>
          <w:lang w:val="el-GR" w:eastAsia="el-GR"/>
        </w:rPr>
        <w:t>mg</w:t>
      </w:r>
      <w:proofErr w:type="spellEnd"/>
      <w:r w:rsidR="009C3C1F" w:rsidRPr="009C3C1F">
        <w:rPr>
          <w:szCs w:val="22"/>
          <w:highlight w:val="lightGray"/>
          <w:lang w:val="el-GR" w:eastAsia="el-GR"/>
        </w:rPr>
        <w:t xml:space="preserve"> επικαλυμμένα με λεπτό υμένιο δισκία</w:t>
      </w:r>
    </w:p>
    <w:p w:rsidR="009C3C1F" w:rsidRPr="009C3C1F" w:rsidRDefault="009C3C1F" w:rsidP="009C3C1F">
      <w:pPr>
        <w:tabs>
          <w:tab w:val="clear" w:pos="567"/>
        </w:tabs>
        <w:spacing w:line="240" w:lineRule="auto"/>
        <w:jc w:val="center"/>
        <w:rPr>
          <w:color w:val="000000"/>
          <w:szCs w:val="22"/>
          <w:lang w:val="el-GR" w:eastAsia="el-GR"/>
        </w:rPr>
      </w:pPr>
    </w:p>
    <w:p w:rsidR="009C3C1F" w:rsidRPr="009C3C1F" w:rsidRDefault="009C3C1F" w:rsidP="009C3C1F">
      <w:pPr>
        <w:tabs>
          <w:tab w:val="clear" w:pos="567"/>
        </w:tabs>
        <w:spacing w:line="240" w:lineRule="auto"/>
        <w:jc w:val="center"/>
        <w:rPr>
          <w:color w:val="000000"/>
          <w:szCs w:val="22"/>
          <w:lang w:val="el-GR" w:eastAsia="el-GR"/>
        </w:rPr>
      </w:pPr>
      <w:r w:rsidRPr="009C3C1F">
        <w:rPr>
          <w:szCs w:val="22"/>
          <w:lang w:val="el-GR" w:eastAsia="el-GR"/>
        </w:rPr>
        <w:t>Ετορικοξίμπη</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suppressAutoHyphens/>
        <w:spacing w:line="240" w:lineRule="auto"/>
        <w:jc w:val="both"/>
        <w:rPr>
          <w:noProof/>
          <w:szCs w:val="22"/>
          <w:lang w:val="el-GR" w:eastAsia="el-GR"/>
        </w:rPr>
      </w:pPr>
      <w:r w:rsidRPr="009C3C1F">
        <w:rPr>
          <w:b/>
          <w:bCs/>
          <w:szCs w:val="22"/>
          <w:lang w:val="el-GR" w:eastAsia="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9C3C1F" w:rsidRPr="009C3C1F" w:rsidRDefault="009C3C1F" w:rsidP="009C3C1F">
      <w:pPr>
        <w:numPr>
          <w:ilvl w:val="0"/>
          <w:numId w:val="22"/>
        </w:numPr>
        <w:tabs>
          <w:tab w:val="clear" w:pos="567"/>
        </w:tabs>
        <w:spacing w:line="240" w:lineRule="auto"/>
        <w:ind w:left="540" w:right="-2" w:hanging="540"/>
        <w:jc w:val="both"/>
        <w:rPr>
          <w:noProof/>
          <w:sz w:val="24"/>
          <w:szCs w:val="24"/>
          <w:lang w:val="el-GR" w:eastAsia="el-GR"/>
        </w:rPr>
      </w:pPr>
      <w:r w:rsidRPr="009C3C1F">
        <w:rPr>
          <w:szCs w:val="22"/>
          <w:lang w:val="el-GR" w:eastAsia="el-GR"/>
        </w:rPr>
        <w:t>Φυλάξτε αυτό το φύλλο οδηγιών χρήσης.</w:t>
      </w:r>
      <w:r w:rsidRPr="009C3C1F">
        <w:rPr>
          <w:noProof/>
          <w:szCs w:val="22"/>
          <w:lang w:val="el-GR" w:eastAsia="el-GR"/>
        </w:rPr>
        <w:t xml:space="preserve"> </w:t>
      </w:r>
      <w:r w:rsidRPr="009C3C1F">
        <w:rPr>
          <w:szCs w:val="22"/>
          <w:lang w:val="el-GR" w:eastAsia="el-GR"/>
        </w:rPr>
        <w:t>Ίσως χρειαστεί να το διαβάσετε ξανά.</w:t>
      </w:r>
    </w:p>
    <w:p w:rsidR="009C3C1F" w:rsidRPr="009C3C1F" w:rsidRDefault="009C3C1F" w:rsidP="009C3C1F">
      <w:pPr>
        <w:numPr>
          <w:ilvl w:val="0"/>
          <w:numId w:val="22"/>
        </w:numPr>
        <w:tabs>
          <w:tab w:val="clear" w:pos="567"/>
        </w:tabs>
        <w:spacing w:line="240" w:lineRule="auto"/>
        <w:ind w:left="540" w:right="-2" w:hanging="540"/>
        <w:jc w:val="both"/>
        <w:rPr>
          <w:noProof/>
          <w:szCs w:val="22"/>
          <w:lang w:val="el-GR" w:eastAsia="el-GR"/>
        </w:rPr>
      </w:pPr>
      <w:r w:rsidRPr="009C3C1F">
        <w:rPr>
          <w:szCs w:val="22"/>
          <w:lang w:val="el-GR" w:eastAsia="el-GR"/>
        </w:rPr>
        <w:t>Εάν έχετε περαιτέρω απορίες, ρωτήστε τον γιατρό ή τον φαρμακοποιό σας.</w:t>
      </w:r>
    </w:p>
    <w:p w:rsidR="009C3C1F" w:rsidRPr="009C3C1F" w:rsidRDefault="009C3C1F" w:rsidP="009C3C1F">
      <w:pPr>
        <w:numPr>
          <w:ilvl w:val="0"/>
          <w:numId w:val="22"/>
        </w:numPr>
        <w:tabs>
          <w:tab w:val="clear" w:pos="567"/>
        </w:tabs>
        <w:spacing w:line="240" w:lineRule="auto"/>
        <w:ind w:left="539" w:hanging="539"/>
        <w:jc w:val="both"/>
        <w:rPr>
          <w:noProof/>
          <w:szCs w:val="22"/>
          <w:lang w:val="el-GR" w:eastAsia="el-GR"/>
        </w:rPr>
      </w:pPr>
      <w:r w:rsidRPr="009C3C1F">
        <w:rPr>
          <w:szCs w:val="22"/>
          <w:lang w:val="el-GR" w:eastAsia="el-GR"/>
        </w:rPr>
        <w:t>Η συνταγή γι’ αυτό το φάρμακο χορηγήθηκε αποκλειστικά για σας.</w:t>
      </w:r>
      <w:r w:rsidRPr="009C3C1F">
        <w:rPr>
          <w:noProof/>
          <w:szCs w:val="22"/>
          <w:lang w:val="el-GR" w:eastAsia="el-GR"/>
        </w:rPr>
        <w:t xml:space="preserve"> </w:t>
      </w:r>
      <w:r w:rsidRPr="009C3C1F">
        <w:rPr>
          <w:szCs w:val="22"/>
          <w:lang w:val="el-GR" w:eastAsia="el-GR"/>
        </w:rPr>
        <w:t>Δεν πρέπει να δώσετε το φάρμακο σε άλλους.</w:t>
      </w:r>
      <w:r w:rsidRPr="009C3C1F">
        <w:rPr>
          <w:noProof/>
          <w:szCs w:val="22"/>
          <w:lang w:val="el-GR" w:eastAsia="el-GR"/>
        </w:rPr>
        <w:t xml:space="preserve"> </w:t>
      </w:r>
      <w:r w:rsidRPr="009C3C1F">
        <w:rPr>
          <w:szCs w:val="22"/>
          <w:lang w:val="el-GR" w:eastAsia="el-GR"/>
        </w:rPr>
        <w:t xml:space="preserve">Μπορεί να τους προκαλέσει βλάβη, ακόμα και όταν τα </w:t>
      </w:r>
      <w:r w:rsidRPr="009C3C1F">
        <w:rPr>
          <w:noProof/>
          <w:sz w:val="24"/>
          <w:szCs w:val="24"/>
          <w:lang w:val="el-GR" w:eastAsia="el-GR"/>
        </w:rPr>
        <w:t xml:space="preserve">συμπτώματά </w:t>
      </w:r>
      <w:r w:rsidRPr="009C3C1F">
        <w:rPr>
          <w:szCs w:val="22"/>
          <w:lang w:val="el-GR" w:eastAsia="el-GR"/>
        </w:rPr>
        <w:t>τους είναι ίδια με τα δικά σας.</w:t>
      </w:r>
    </w:p>
    <w:p w:rsidR="009C3C1F" w:rsidRPr="009C3C1F" w:rsidRDefault="009C3C1F" w:rsidP="009C3C1F">
      <w:pPr>
        <w:numPr>
          <w:ilvl w:val="0"/>
          <w:numId w:val="22"/>
        </w:numPr>
        <w:tabs>
          <w:tab w:val="clear" w:pos="567"/>
        </w:tabs>
        <w:spacing w:line="240" w:lineRule="auto"/>
        <w:ind w:left="540" w:right="-2" w:hanging="540"/>
        <w:jc w:val="both"/>
        <w:rPr>
          <w:noProof/>
          <w:sz w:val="24"/>
          <w:szCs w:val="24"/>
          <w:lang w:eastAsia="el-GR"/>
        </w:rPr>
      </w:pPr>
      <w:r w:rsidRPr="009C3C1F">
        <w:rPr>
          <w:szCs w:val="22"/>
          <w:lang w:val="el-GR" w:eastAsia="el-GR"/>
        </w:rPr>
        <w:t>Εάν παρατηρήσετε κάποια ανεπιθύμητη ενέργεια, παρακαλείσθε να ενημερώσετε τον γιατρό ή τον φαρμακοποιό σας.</w:t>
      </w:r>
      <w:r w:rsidRPr="009C3C1F">
        <w:rPr>
          <w:color w:val="FF0000"/>
          <w:szCs w:val="22"/>
          <w:lang w:val="el-GR" w:eastAsia="el-GR"/>
        </w:rPr>
        <w:t xml:space="preserve"> </w:t>
      </w:r>
      <w:r w:rsidRPr="009C3C1F">
        <w:rPr>
          <w:szCs w:val="22"/>
          <w:lang w:val="el-GR" w:eastAsia="el-GR"/>
        </w:rPr>
        <w:t>Αυτό ισχύει και για κάθε πιθανή ανεπιθύμητη ενέργεια που δεν αναφέρεται στο παρόν φύλλο οδηγιών χρήσης.</w:t>
      </w:r>
      <w:r w:rsidRPr="009C3C1F">
        <w:rPr>
          <w:noProof/>
          <w:szCs w:val="22"/>
          <w:lang w:val="el-GR" w:eastAsia="el-GR"/>
        </w:rPr>
        <w:t xml:space="preserve"> </w:t>
      </w:r>
      <w:r w:rsidRPr="009C3C1F">
        <w:rPr>
          <w:szCs w:val="22"/>
          <w:lang w:val="el-GR" w:eastAsia="el-GR"/>
        </w:rPr>
        <w:t>Βλέπε παράγραφο</w:t>
      </w:r>
      <w:r w:rsidRPr="009C3C1F">
        <w:rPr>
          <w:szCs w:val="22"/>
          <w:lang w:eastAsia="el-GR"/>
        </w:rPr>
        <w:t xml:space="preserve"> 4.</w:t>
      </w:r>
    </w:p>
    <w:p w:rsidR="009C3C1F" w:rsidRPr="009C3C1F" w:rsidRDefault="009C3C1F" w:rsidP="009C3C1F">
      <w:pPr>
        <w:tabs>
          <w:tab w:val="clear" w:pos="567"/>
        </w:tabs>
        <w:spacing w:line="240" w:lineRule="auto"/>
        <w:rPr>
          <w:color w:val="000000"/>
          <w:szCs w:val="22"/>
          <w:lang w:eastAsia="el-GR"/>
        </w:rPr>
      </w:pPr>
    </w:p>
    <w:p w:rsidR="009C3C1F" w:rsidRPr="009C3C1F" w:rsidRDefault="009C3C1F" w:rsidP="009C3C1F">
      <w:pPr>
        <w:numPr>
          <w:ilvl w:val="12"/>
          <w:numId w:val="0"/>
        </w:numPr>
        <w:tabs>
          <w:tab w:val="clear" w:pos="567"/>
        </w:tabs>
        <w:spacing w:line="240" w:lineRule="auto"/>
        <w:ind w:right="-2"/>
        <w:jc w:val="both"/>
        <w:outlineLvl w:val="0"/>
        <w:rPr>
          <w:noProof/>
          <w:szCs w:val="22"/>
          <w:lang w:val="el-GR" w:eastAsia="el-GR"/>
        </w:rPr>
      </w:pPr>
      <w:r w:rsidRPr="009C3C1F">
        <w:rPr>
          <w:b/>
          <w:bCs/>
          <w:szCs w:val="22"/>
          <w:lang w:val="el-GR" w:eastAsia="el-GR"/>
        </w:rPr>
        <w:t>Τι περιέχει το παρόν φύλλο οδηγιών:</w:t>
      </w:r>
    </w:p>
    <w:p w:rsidR="009C3C1F" w:rsidRPr="009C3C1F" w:rsidRDefault="009C3C1F" w:rsidP="009C3C1F">
      <w:pPr>
        <w:numPr>
          <w:ilvl w:val="12"/>
          <w:numId w:val="0"/>
        </w:numPr>
        <w:spacing w:line="240" w:lineRule="auto"/>
        <w:ind w:left="540" w:right="-29" w:hanging="540"/>
        <w:jc w:val="both"/>
        <w:rPr>
          <w:noProof/>
          <w:szCs w:val="22"/>
          <w:lang w:val="el-GR" w:eastAsia="el-GR"/>
        </w:rPr>
      </w:pPr>
      <w:r w:rsidRPr="009C3C1F">
        <w:rPr>
          <w:noProof/>
          <w:szCs w:val="22"/>
          <w:lang w:val="el-GR" w:eastAsia="el-GR"/>
        </w:rPr>
        <w:t>1.</w:t>
      </w:r>
      <w:r w:rsidRPr="009C3C1F">
        <w:rPr>
          <w:noProof/>
          <w:szCs w:val="22"/>
          <w:lang w:val="el-GR" w:eastAsia="el-GR"/>
        </w:rPr>
        <w:tab/>
      </w:r>
      <w:r w:rsidRPr="009C3C1F">
        <w:rPr>
          <w:szCs w:val="22"/>
          <w:lang w:val="el-GR" w:eastAsia="el-GR"/>
        </w:rPr>
        <w:t xml:space="preserve">Τι είναι το </w:t>
      </w:r>
      <w:r w:rsidR="005F34EE">
        <w:rPr>
          <w:szCs w:val="22"/>
          <w:lang w:eastAsia="el-GR"/>
        </w:rPr>
        <w:t>OXIDRAXIB</w:t>
      </w:r>
      <w:r w:rsidRPr="009C3C1F">
        <w:rPr>
          <w:szCs w:val="22"/>
          <w:lang w:val="el-GR" w:eastAsia="el-GR"/>
        </w:rPr>
        <w:t xml:space="preserve"> και ποια είναι η χρήση του</w:t>
      </w:r>
    </w:p>
    <w:p w:rsidR="009C3C1F" w:rsidRPr="009C3C1F" w:rsidRDefault="009C3C1F" w:rsidP="009C3C1F">
      <w:pPr>
        <w:numPr>
          <w:ilvl w:val="12"/>
          <w:numId w:val="0"/>
        </w:numPr>
        <w:spacing w:line="240" w:lineRule="auto"/>
        <w:ind w:left="540" w:right="-29" w:hanging="540"/>
        <w:jc w:val="both"/>
        <w:rPr>
          <w:noProof/>
          <w:szCs w:val="22"/>
          <w:lang w:val="el-GR" w:eastAsia="el-GR"/>
        </w:rPr>
      </w:pPr>
      <w:r w:rsidRPr="009C3C1F">
        <w:rPr>
          <w:noProof/>
          <w:szCs w:val="22"/>
          <w:lang w:val="el-GR" w:eastAsia="el-GR"/>
        </w:rPr>
        <w:t>2.</w:t>
      </w:r>
      <w:r w:rsidRPr="009C3C1F">
        <w:rPr>
          <w:noProof/>
          <w:szCs w:val="22"/>
          <w:lang w:val="el-GR" w:eastAsia="el-GR"/>
        </w:rPr>
        <w:tab/>
      </w:r>
      <w:r w:rsidRPr="009C3C1F">
        <w:rPr>
          <w:szCs w:val="22"/>
          <w:lang w:val="el-GR" w:eastAsia="el-GR"/>
        </w:rPr>
        <w:t xml:space="preserve">Τι πρέπει να γνωρίζετε προτού πάρετε το </w:t>
      </w:r>
      <w:r w:rsidR="005F34EE">
        <w:rPr>
          <w:szCs w:val="22"/>
          <w:lang w:eastAsia="el-GR"/>
        </w:rPr>
        <w:t>OXIDRAXIB</w:t>
      </w:r>
    </w:p>
    <w:p w:rsidR="009C3C1F" w:rsidRPr="009C3C1F" w:rsidRDefault="009C3C1F" w:rsidP="009C3C1F">
      <w:pPr>
        <w:numPr>
          <w:ilvl w:val="12"/>
          <w:numId w:val="0"/>
        </w:numPr>
        <w:spacing w:line="240" w:lineRule="auto"/>
        <w:ind w:left="540" w:right="-29" w:hanging="540"/>
        <w:jc w:val="both"/>
        <w:rPr>
          <w:noProof/>
          <w:szCs w:val="22"/>
          <w:lang w:val="el-GR" w:eastAsia="el-GR"/>
        </w:rPr>
      </w:pPr>
      <w:r w:rsidRPr="009C3C1F">
        <w:rPr>
          <w:noProof/>
          <w:szCs w:val="22"/>
          <w:lang w:val="el-GR" w:eastAsia="el-GR"/>
        </w:rPr>
        <w:t>3.</w:t>
      </w:r>
      <w:r w:rsidRPr="009C3C1F">
        <w:rPr>
          <w:noProof/>
          <w:szCs w:val="22"/>
          <w:lang w:val="el-GR" w:eastAsia="el-GR"/>
        </w:rPr>
        <w:tab/>
      </w:r>
      <w:r w:rsidRPr="009C3C1F">
        <w:rPr>
          <w:szCs w:val="22"/>
          <w:lang w:val="el-GR" w:eastAsia="el-GR"/>
        </w:rPr>
        <w:t xml:space="preserve">Πώς να πάρετε το </w:t>
      </w:r>
      <w:r w:rsidR="005F34EE">
        <w:rPr>
          <w:szCs w:val="22"/>
          <w:lang w:eastAsia="el-GR"/>
        </w:rPr>
        <w:t>OXIDRAXIB</w:t>
      </w:r>
    </w:p>
    <w:p w:rsidR="009C3C1F" w:rsidRPr="0096347F" w:rsidRDefault="009C3C1F" w:rsidP="009C3C1F">
      <w:pPr>
        <w:numPr>
          <w:ilvl w:val="12"/>
          <w:numId w:val="0"/>
        </w:numPr>
        <w:spacing w:line="240" w:lineRule="auto"/>
        <w:ind w:left="540" w:right="-29" w:hanging="540"/>
        <w:jc w:val="both"/>
        <w:rPr>
          <w:noProof/>
          <w:szCs w:val="22"/>
          <w:lang w:val="el-GR" w:eastAsia="el-GR"/>
        </w:rPr>
      </w:pPr>
      <w:r w:rsidRPr="0096347F">
        <w:rPr>
          <w:noProof/>
          <w:szCs w:val="22"/>
          <w:lang w:val="el-GR" w:eastAsia="el-GR"/>
        </w:rPr>
        <w:t>4.</w:t>
      </w:r>
      <w:r w:rsidRPr="0096347F">
        <w:rPr>
          <w:noProof/>
          <w:szCs w:val="22"/>
          <w:lang w:val="el-GR" w:eastAsia="el-GR"/>
        </w:rPr>
        <w:tab/>
      </w:r>
      <w:r w:rsidRPr="009C3C1F">
        <w:rPr>
          <w:szCs w:val="22"/>
          <w:lang w:val="el-GR" w:eastAsia="el-GR"/>
        </w:rPr>
        <w:t>Πιθανές ανεπιθύμητες ενέργειες</w:t>
      </w:r>
    </w:p>
    <w:p w:rsidR="009C3C1F" w:rsidRPr="009C3C1F" w:rsidRDefault="009C3C1F" w:rsidP="009C3C1F">
      <w:pPr>
        <w:numPr>
          <w:ilvl w:val="0"/>
          <w:numId w:val="13"/>
        </w:numPr>
        <w:tabs>
          <w:tab w:val="num" w:pos="540"/>
        </w:tabs>
        <w:spacing w:line="240" w:lineRule="auto"/>
        <w:ind w:left="540" w:right="-29" w:hanging="540"/>
        <w:jc w:val="both"/>
        <w:rPr>
          <w:noProof/>
          <w:szCs w:val="22"/>
          <w:lang w:val="el-GR" w:eastAsia="el-GR"/>
        </w:rPr>
      </w:pPr>
      <w:r w:rsidRPr="009C3C1F">
        <w:rPr>
          <w:szCs w:val="22"/>
          <w:lang w:val="el-GR" w:eastAsia="el-GR"/>
        </w:rPr>
        <w:t xml:space="preserve">Πώς να φυλάσσεται το </w:t>
      </w:r>
      <w:r w:rsidR="005F34EE">
        <w:rPr>
          <w:szCs w:val="22"/>
          <w:lang w:eastAsia="el-GR"/>
        </w:rPr>
        <w:t>OXIDRAXIB</w:t>
      </w:r>
    </w:p>
    <w:p w:rsidR="009C3C1F" w:rsidRPr="009C3C1F" w:rsidRDefault="009C3C1F" w:rsidP="009C3C1F">
      <w:pPr>
        <w:spacing w:line="240" w:lineRule="auto"/>
        <w:ind w:left="540" w:right="-29" w:hanging="540"/>
        <w:jc w:val="both"/>
        <w:rPr>
          <w:noProof/>
          <w:szCs w:val="22"/>
          <w:lang w:val="el-GR" w:eastAsia="el-GR"/>
        </w:rPr>
      </w:pPr>
      <w:r w:rsidRPr="009C3C1F">
        <w:rPr>
          <w:noProof/>
          <w:szCs w:val="22"/>
          <w:lang w:val="el-GR" w:eastAsia="el-GR"/>
        </w:rPr>
        <w:t>6.</w:t>
      </w:r>
      <w:r w:rsidRPr="009C3C1F">
        <w:rPr>
          <w:noProof/>
          <w:szCs w:val="22"/>
          <w:lang w:val="el-GR" w:eastAsia="el-GR"/>
        </w:rPr>
        <w:tab/>
      </w:r>
      <w:r w:rsidRPr="009C3C1F">
        <w:rPr>
          <w:szCs w:val="22"/>
          <w:lang w:val="el-GR" w:eastAsia="el-GR"/>
        </w:rPr>
        <w:t>Περιεχόμενο της συσκευασίας και λοιπές πληροφορίες</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ind w:left="566" w:hangingChars="257" w:hanging="566"/>
        <w:rPr>
          <w:b/>
          <w:bCs/>
          <w:color w:val="000000"/>
          <w:szCs w:val="22"/>
          <w:lang w:val="el-GR" w:eastAsia="el-GR"/>
        </w:rPr>
      </w:pPr>
      <w:r w:rsidRPr="009C3C1F">
        <w:rPr>
          <w:b/>
          <w:bCs/>
          <w:color w:val="000000"/>
          <w:szCs w:val="22"/>
          <w:lang w:val="el-GR" w:eastAsia="el-GR"/>
        </w:rPr>
        <w:t>1.</w:t>
      </w:r>
      <w:r w:rsidRPr="009C3C1F">
        <w:rPr>
          <w:b/>
          <w:bCs/>
          <w:color w:val="000000"/>
          <w:szCs w:val="22"/>
          <w:lang w:val="el-GR" w:eastAsia="el-GR"/>
        </w:rPr>
        <w:tab/>
      </w:r>
      <w:r w:rsidRPr="009C3C1F">
        <w:rPr>
          <w:b/>
          <w:bCs/>
          <w:szCs w:val="22"/>
          <w:lang w:val="el-GR" w:eastAsia="el-GR"/>
        </w:rPr>
        <w:t xml:space="preserve">Τι είναι το </w:t>
      </w:r>
      <w:r w:rsidR="005F34EE">
        <w:rPr>
          <w:b/>
          <w:bCs/>
          <w:szCs w:val="22"/>
          <w:lang w:eastAsia="el-GR"/>
        </w:rPr>
        <w:t>OXIDRAXIB</w:t>
      </w:r>
      <w:r w:rsidRPr="009C3C1F">
        <w:rPr>
          <w:b/>
          <w:bCs/>
          <w:szCs w:val="22"/>
          <w:lang w:val="el-GR" w:eastAsia="el-GR"/>
        </w:rPr>
        <w:t xml:space="preserve"> και ποια είναι η χρήση του</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numPr>
          <w:ilvl w:val="0"/>
          <w:numId w:val="25"/>
        </w:numPr>
        <w:tabs>
          <w:tab w:val="clear" w:pos="567"/>
        </w:tabs>
        <w:autoSpaceDE w:val="0"/>
        <w:autoSpaceDN w:val="0"/>
        <w:adjustRightInd w:val="0"/>
        <w:spacing w:line="240" w:lineRule="auto"/>
        <w:ind w:left="360"/>
        <w:contextualSpacing/>
        <w:jc w:val="both"/>
        <w:rPr>
          <w:sz w:val="24"/>
          <w:szCs w:val="24"/>
          <w:lang w:val="el-GR" w:eastAsia="el-GR"/>
        </w:rPr>
      </w:pPr>
      <w:r w:rsidRPr="009C3C1F">
        <w:rPr>
          <w:szCs w:val="22"/>
          <w:lang w:val="el-GR" w:eastAsia="el-GR"/>
        </w:rPr>
        <w:t xml:space="preserve">Το </w:t>
      </w:r>
      <w:r w:rsidR="005F34EE">
        <w:rPr>
          <w:szCs w:val="22"/>
          <w:lang w:eastAsia="el-GR"/>
        </w:rPr>
        <w:t>OXIDRAXIB</w:t>
      </w:r>
      <w:r w:rsidRPr="009C3C1F">
        <w:rPr>
          <w:szCs w:val="22"/>
          <w:lang w:val="el-GR" w:eastAsia="el-GR"/>
        </w:rPr>
        <w:t xml:space="preserve"> είναι ένα φάρμακο της κατηγορίας των φαρμάκων που ονομάζονται εκλεκτικοί αναστολείς της </w:t>
      </w:r>
      <w:r w:rsidRPr="009C3C1F">
        <w:rPr>
          <w:szCs w:val="22"/>
          <w:lang w:eastAsia="el-GR"/>
        </w:rPr>
        <w:t>COX</w:t>
      </w:r>
      <w:r w:rsidRPr="009C3C1F">
        <w:rPr>
          <w:szCs w:val="22"/>
          <w:lang w:val="el-GR" w:eastAsia="el-GR"/>
        </w:rPr>
        <w:t>-2. Αυτά ανήκουν σε μια κατηγορία φαρμάκων που ονομάζονται μη στεροειδή αντιφλεγμονώδη φάρμακα (ΜΣΑΦ).</w:t>
      </w:r>
    </w:p>
    <w:p w:rsidR="009C3C1F" w:rsidRPr="009C3C1F" w:rsidRDefault="009C3C1F" w:rsidP="009C3C1F">
      <w:pPr>
        <w:numPr>
          <w:ilvl w:val="0"/>
          <w:numId w:val="25"/>
        </w:numPr>
        <w:tabs>
          <w:tab w:val="clear" w:pos="567"/>
        </w:tabs>
        <w:autoSpaceDE w:val="0"/>
        <w:autoSpaceDN w:val="0"/>
        <w:adjustRightInd w:val="0"/>
        <w:spacing w:line="240" w:lineRule="auto"/>
        <w:ind w:left="360"/>
        <w:contextualSpacing/>
        <w:jc w:val="both"/>
        <w:rPr>
          <w:szCs w:val="22"/>
          <w:lang w:val="el-GR" w:eastAsia="el-GR"/>
        </w:rPr>
      </w:pPr>
      <w:r w:rsidRPr="009C3C1F">
        <w:rPr>
          <w:szCs w:val="22"/>
          <w:lang w:val="el-GR" w:eastAsia="el-GR"/>
        </w:rPr>
        <w:t xml:space="preserve">Το </w:t>
      </w:r>
      <w:r w:rsidR="005F34EE">
        <w:rPr>
          <w:szCs w:val="22"/>
          <w:lang w:eastAsia="el-GR"/>
        </w:rPr>
        <w:t>OXIDRAXIB</w:t>
      </w:r>
      <w:r w:rsidRPr="009C3C1F">
        <w:rPr>
          <w:szCs w:val="22"/>
          <w:lang w:val="el-GR" w:eastAsia="el-GR"/>
        </w:rPr>
        <w:t xml:space="preserve"> βοηθά στη μείωση του πόνου και του οιδήματος (φλεγμονής) στις αρθρώσεις και τους μύες σε άτομα 16 ετών ή μεγαλύτερα με οστεοαρθρίτιδα, ρευματοειδή αρθρίτιδα, </w:t>
      </w:r>
      <w:proofErr w:type="spellStart"/>
      <w:r w:rsidRPr="009C3C1F">
        <w:rPr>
          <w:szCs w:val="22"/>
          <w:lang w:val="el-GR" w:eastAsia="el-GR"/>
        </w:rPr>
        <w:t>αγκυλοποιητική</w:t>
      </w:r>
      <w:proofErr w:type="spellEnd"/>
      <w:r w:rsidRPr="009C3C1F">
        <w:rPr>
          <w:szCs w:val="22"/>
          <w:lang w:val="el-GR" w:eastAsia="el-GR"/>
        </w:rPr>
        <w:t xml:space="preserve"> σπονδυλίτιδα και ουρική αρθρίτιδα.</w:t>
      </w:r>
    </w:p>
    <w:p w:rsidR="009C3C1F" w:rsidRPr="009C3C1F" w:rsidRDefault="009C3C1F" w:rsidP="009C3C1F">
      <w:pPr>
        <w:numPr>
          <w:ilvl w:val="0"/>
          <w:numId w:val="25"/>
        </w:numPr>
        <w:tabs>
          <w:tab w:val="clear" w:pos="567"/>
        </w:tabs>
        <w:autoSpaceDE w:val="0"/>
        <w:autoSpaceDN w:val="0"/>
        <w:adjustRightInd w:val="0"/>
        <w:spacing w:line="240" w:lineRule="auto"/>
        <w:ind w:left="360"/>
        <w:contextualSpacing/>
        <w:jc w:val="both"/>
        <w:rPr>
          <w:szCs w:val="22"/>
          <w:lang w:val="el-GR" w:eastAsia="el-GR"/>
        </w:rPr>
      </w:pPr>
      <w:r w:rsidRPr="009C3C1F">
        <w:rPr>
          <w:szCs w:val="22"/>
          <w:lang w:val="el-GR" w:eastAsia="el-GR"/>
        </w:rPr>
        <w:t xml:space="preserve">Το </w:t>
      </w:r>
      <w:r w:rsidR="005F34EE">
        <w:rPr>
          <w:szCs w:val="22"/>
          <w:lang w:eastAsia="el-GR"/>
        </w:rPr>
        <w:t>OXIDRAXIB</w:t>
      </w:r>
      <w:r w:rsidRPr="009C3C1F">
        <w:rPr>
          <w:szCs w:val="22"/>
          <w:lang w:val="el-GR" w:eastAsia="el-GR"/>
        </w:rPr>
        <w:t xml:space="preserve"> χρησιμοποιείται επίσης για τη βραχυπρόθεσμη θεραπεία του μέτριου πόνου μετά από οδοντιατρική χειρουργική επέμβαση σε άτομα 16 ετών ή μεγαλύτερα.</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 xml:space="preserve">Τι είναι η </w:t>
      </w:r>
      <w:r w:rsidRPr="009C3C1F">
        <w:rPr>
          <w:b/>
          <w:bCs/>
          <w:szCs w:val="22"/>
          <w:lang w:eastAsia="el-GR"/>
        </w:rPr>
        <w:t>o</w:t>
      </w:r>
      <w:proofErr w:type="spellStart"/>
      <w:r w:rsidRPr="009C3C1F">
        <w:rPr>
          <w:b/>
          <w:bCs/>
          <w:szCs w:val="22"/>
          <w:lang w:val="el-GR" w:eastAsia="el-GR"/>
        </w:rPr>
        <w:t>στεοαρθρίτιδα</w:t>
      </w:r>
      <w:proofErr w:type="spellEnd"/>
      <w:r w:rsidRPr="009C3C1F">
        <w:rPr>
          <w:b/>
          <w:bCs/>
          <w:szCs w:val="22"/>
          <w:lang w:val="el-GR" w:eastAsia="el-GR"/>
        </w:rPr>
        <w:t>;</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H οστεοαρθρίτιδα είναι μια πάθηση των αρθρώσεων. Προέρχεται από τη σταδιακή αποικοδόμηση του χόνδρου που προστατεύει τα άκρα (επιφύσεις) των οστών. Αυτό προκαλεί οίδημα (φλεγμονή), πόνο, ευαισθησία των αρθρώσεων, δυσκαμψία και περιορισμό κινητικότητας.</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r w:rsidRPr="009C3C1F">
        <w:rPr>
          <w:b/>
          <w:bCs/>
          <w:szCs w:val="22"/>
          <w:lang w:eastAsia="el-GR"/>
        </w:rPr>
        <w:t>T</w:t>
      </w:r>
      <w:r w:rsidRPr="009C3C1F">
        <w:rPr>
          <w:b/>
          <w:bCs/>
          <w:szCs w:val="22"/>
          <w:lang w:val="el-GR" w:eastAsia="el-GR"/>
        </w:rPr>
        <w:t>ι είναι η ρευματοειδής αρθρίτιδα;</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Η ρευματοειδής αρθρίτιδα είναι μια φλεγμονώδης πάθηση των αρθρώσεων που διαρκεί μεγάλο χρονικό διάστημα. Προκαλεί πόνο, δυσκαμψία, οίδημα και αυξάνει την απώλεια της κινητικότητας των αρθρώσεων που έχουν προσβληθεί. Μπορεί επίσης να προκαλέσει φλεγμονή σε άλλα σημεία του σώματος.</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Τι είναι η ουρική αρθρίτιδα;</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Η ουρική αρθρίτιδα είναι μια πάθηση από ξαφνικές, υποτροπιάζουσες κρίσεις πολύ επώδυνης φλεγμονής και ερυθρότητας των αρθρώσεων. Προκαλείται από την εναπόθεση μεταλλικών κρυστάλλων στις αρθρώσεις.</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roofErr w:type="spellStart"/>
      <w:r w:rsidRPr="009C3C1F">
        <w:rPr>
          <w:b/>
          <w:bCs/>
          <w:szCs w:val="22"/>
          <w:lang w:val="el-GR" w:eastAsia="el-GR"/>
        </w:rPr>
        <w:t>Tι</w:t>
      </w:r>
      <w:proofErr w:type="spellEnd"/>
      <w:r w:rsidRPr="009C3C1F">
        <w:rPr>
          <w:b/>
          <w:bCs/>
          <w:szCs w:val="22"/>
          <w:lang w:val="el-GR" w:eastAsia="el-GR"/>
        </w:rPr>
        <w:t xml:space="preserve"> είναι η </w:t>
      </w:r>
      <w:proofErr w:type="spellStart"/>
      <w:r w:rsidRPr="009C3C1F">
        <w:rPr>
          <w:b/>
          <w:bCs/>
          <w:szCs w:val="22"/>
          <w:lang w:val="el-GR" w:eastAsia="el-GR"/>
        </w:rPr>
        <w:t>αγκυλοποιητική</w:t>
      </w:r>
      <w:proofErr w:type="spellEnd"/>
      <w:r w:rsidRPr="009C3C1F">
        <w:rPr>
          <w:b/>
          <w:bCs/>
          <w:szCs w:val="22"/>
          <w:lang w:val="el-GR" w:eastAsia="el-GR"/>
        </w:rPr>
        <w:t xml:space="preserve"> σπονδυλίτιδα;</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 xml:space="preserve">Η </w:t>
      </w:r>
      <w:proofErr w:type="spellStart"/>
      <w:r w:rsidRPr="009C3C1F">
        <w:rPr>
          <w:szCs w:val="22"/>
          <w:lang w:val="el-GR" w:eastAsia="el-GR"/>
        </w:rPr>
        <w:t>αγκυλοποιητική</w:t>
      </w:r>
      <w:proofErr w:type="spellEnd"/>
      <w:r w:rsidRPr="009C3C1F">
        <w:rPr>
          <w:szCs w:val="22"/>
          <w:lang w:val="el-GR" w:eastAsia="el-GR"/>
        </w:rPr>
        <w:t xml:space="preserve"> σπονδυλίτιδα είναι μια φλεγμονώδης πάθηση της σπονδυλικής στήλης και των μεγάλων αρθρώσεων.</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keepNext/>
        <w:tabs>
          <w:tab w:val="clear" w:pos="567"/>
        </w:tabs>
        <w:spacing w:line="240" w:lineRule="auto"/>
        <w:ind w:left="566" w:hangingChars="257" w:hanging="566"/>
        <w:rPr>
          <w:b/>
          <w:bCs/>
          <w:color w:val="000000"/>
          <w:szCs w:val="22"/>
          <w:lang w:val="el-GR" w:eastAsia="el-GR"/>
        </w:rPr>
      </w:pPr>
      <w:r w:rsidRPr="009C3C1F">
        <w:rPr>
          <w:b/>
          <w:bCs/>
          <w:color w:val="000000"/>
          <w:szCs w:val="22"/>
          <w:lang w:val="el-GR" w:eastAsia="el-GR"/>
        </w:rPr>
        <w:t>2.</w:t>
      </w:r>
      <w:r w:rsidRPr="009C3C1F">
        <w:rPr>
          <w:b/>
          <w:bCs/>
          <w:color w:val="000000"/>
          <w:szCs w:val="22"/>
          <w:lang w:val="el-GR" w:eastAsia="el-GR"/>
        </w:rPr>
        <w:tab/>
      </w:r>
      <w:r w:rsidRPr="009C3C1F">
        <w:rPr>
          <w:b/>
          <w:bCs/>
          <w:szCs w:val="22"/>
          <w:lang w:val="el-GR" w:eastAsia="el-GR"/>
        </w:rPr>
        <w:t xml:space="preserve">Τι πρέπει να γνωρίζετε πριν να πάρετε το </w:t>
      </w:r>
      <w:r w:rsidR="005F34EE">
        <w:rPr>
          <w:b/>
          <w:bCs/>
          <w:szCs w:val="22"/>
          <w:lang w:val="el-GR" w:eastAsia="el-GR"/>
        </w:rPr>
        <w:t>OXIDRAXIB</w:t>
      </w:r>
    </w:p>
    <w:p w:rsidR="009C3C1F" w:rsidRPr="009C3C1F" w:rsidRDefault="009C3C1F" w:rsidP="009C3C1F">
      <w:pPr>
        <w:keepNext/>
        <w:tabs>
          <w:tab w:val="clear" w:pos="567"/>
        </w:tabs>
        <w:spacing w:line="240" w:lineRule="auto"/>
        <w:rPr>
          <w:color w:val="000000"/>
          <w:szCs w:val="22"/>
          <w:lang w:val="el-GR" w:eastAsia="el-GR"/>
        </w:rPr>
      </w:pPr>
    </w:p>
    <w:p w:rsidR="009C3C1F" w:rsidRPr="009C3C1F" w:rsidRDefault="009C3C1F" w:rsidP="009C3C1F">
      <w:pPr>
        <w:keepNext/>
        <w:numPr>
          <w:ilvl w:val="12"/>
          <w:numId w:val="0"/>
        </w:numPr>
        <w:tabs>
          <w:tab w:val="clear" w:pos="567"/>
        </w:tabs>
        <w:spacing w:line="240" w:lineRule="auto"/>
        <w:jc w:val="both"/>
        <w:outlineLvl w:val="0"/>
        <w:rPr>
          <w:b/>
          <w:bCs/>
          <w:noProof/>
          <w:szCs w:val="22"/>
          <w:lang w:eastAsia="el-GR"/>
        </w:rPr>
      </w:pPr>
      <w:r w:rsidRPr="009C3C1F">
        <w:rPr>
          <w:b/>
          <w:bCs/>
          <w:szCs w:val="22"/>
          <w:lang w:val="el-GR" w:eastAsia="el-GR"/>
        </w:rPr>
        <w:t>Μην πάρετε το</w:t>
      </w:r>
      <w:r w:rsidRPr="009C3C1F">
        <w:rPr>
          <w:b/>
          <w:bCs/>
          <w:szCs w:val="22"/>
          <w:lang w:eastAsia="el-GR"/>
        </w:rPr>
        <w:t xml:space="preserve"> </w:t>
      </w:r>
      <w:r w:rsidR="005F34EE">
        <w:rPr>
          <w:b/>
          <w:bCs/>
          <w:szCs w:val="22"/>
          <w:lang w:eastAsia="el-GR"/>
        </w:rPr>
        <w:t>OXIDRAXIB</w:t>
      </w:r>
    </w:p>
    <w:p w:rsidR="009C3C1F" w:rsidRPr="009C3C1F" w:rsidRDefault="009C3C1F" w:rsidP="009C3C1F">
      <w:pPr>
        <w:keepNext/>
        <w:numPr>
          <w:ilvl w:val="0"/>
          <w:numId w:val="14"/>
        </w:numPr>
        <w:tabs>
          <w:tab w:val="clear" w:pos="567"/>
          <w:tab w:val="num" w:pos="360"/>
        </w:tabs>
        <w:spacing w:line="240" w:lineRule="auto"/>
        <w:ind w:left="360"/>
        <w:jc w:val="both"/>
        <w:outlineLvl w:val="0"/>
        <w:rPr>
          <w:noProof/>
          <w:szCs w:val="22"/>
          <w:lang w:val="el-GR" w:eastAsia="el-GR"/>
        </w:rPr>
      </w:pPr>
      <w:r w:rsidRPr="009C3C1F">
        <w:rPr>
          <w:szCs w:val="22"/>
          <w:lang w:val="el-GR" w:eastAsia="el-GR"/>
        </w:rPr>
        <w:t xml:space="preserve">σε περίπτωση </w:t>
      </w:r>
      <w:r w:rsidRPr="009C3C1F">
        <w:rPr>
          <w:b/>
          <w:szCs w:val="22"/>
          <w:lang w:val="el-GR" w:eastAsia="el-GR"/>
        </w:rPr>
        <w:t>αλλεργίας στην ετορικοξίμπη ή σε οποιοδήποτε άλλο από τα συστατικά</w:t>
      </w:r>
      <w:r w:rsidRPr="009C3C1F">
        <w:rPr>
          <w:szCs w:val="22"/>
          <w:lang w:val="el-GR" w:eastAsia="el-GR"/>
        </w:rPr>
        <w:t xml:space="preserve"> αυτού του φαρμάκου (αναφέρονται στην παράγραφο 6)</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σε περίπτωση αλλεργίας στα </w:t>
      </w:r>
      <w:r w:rsidRPr="009C3C1F">
        <w:rPr>
          <w:b/>
          <w:szCs w:val="22"/>
          <w:lang w:val="el-GR" w:eastAsia="el-GR"/>
        </w:rPr>
        <w:t>μη στεροειδή αντιφλεγμονώδη φάρμακα (ΜΣΑΦ),</w:t>
      </w:r>
      <w:r w:rsidRPr="009C3C1F">
        <w:rPr>
          <w:szCs w:val="22"/>
          <w:lang w:val="el-GR" w:eastAsia="el-GR"/>
        </w:rPr>
        <w:t xml:space="preserve"> συμπεριλαμβανομένου της ασπιρίνης και των αναστολέων της </w:t>
      </w:r>
      <w:r w:rsidRPr="009C3C1F">
        <w:rPr>
          <w:szCs w:val="22"/>
          <w:lang w:eastAsia="el-GR"/>
        </w:rPr>
        <w:t>COX</w:t>
      </w:r>
      <w:r w:rsidRPr="009C3C1F">
        <w:rPr>
          <w:szCs w:val="22"/>
          <w:lang w:val="el-GR" w:eastAsia="el-GR"/>
        </w:rPr>
        <w:t>-2 (</w:t>
      </w:r>
      <w:proofErr w:type="spellStart"/>
      <w:r w:rsidRPr="009C3C1F">
        <w:rPr>
          <w:szCs w:val="22"/>
          <w:lang w:val="el-GR" w:eastAsia="el-GR"/>
        </w:rPr>
        <w:t>κυκλοοξυγενάσης</w:t>
      </w:r>
      <w:proofErr w:type="spellEnd"/>
      <w:r w:rsidRPr="009C3C1F">
        <w:rPr>
          <w:szCs w:val="22"/>
          <w:lang w:val="el-GR" w:eastAsia="el-GR"/>
        </w:rPr>
        <w:t xml:space="preserve">-2) (βλ. επίσης παράγραφο 4, </w:t>
      </w:r>
      <w:r w:rsidRPr="009C3C1F">
        <w:rPr>
          <w:i/>
          <w:iCs/>
          <w:szCs w:val="22"/>
          <w:lang w:val="el-GR" w:eastAsia="el-GR"/>
        </w:rPr>
        <w:t>Πιθανές Ανεπιθύμητες Ενέργειες</w:t>
      </w:r>
      <w:r w:rsidRPr="009C3C1F">
        <w:rPr>
          <w:szCs w:val="22"/>
          <w:lang w:val="el-GR" w:eastAsia="el-GR"/>
        </w:rPr>
        <w:t>)</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έχετε επί του </w:t>
      </w:r>
      <w:r w:rsidRPr="009C3C1F">
        <w:rPr>
          <w:b/>
          <w:szCs w:val="22"/>
          <w:lang w:val="el-GR" w:eastAsia="el-GR"/>
        </w:rPr>
        <w:t>παρόντος στομαχικό έλκος ή αιμορραγία στο στομάχι σας ή το γαστρεντερικό</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έχετε </w:t>
      </w:r>
      <w:r w:rsidRPr="009C3C1F">
        <w:rPr>
          <w:b/>
          <w:szCs w:val="22"/>
          <w:lang w:val="el-GR" w:eastAsia="el-GR"/>
        </w:rPr>
        <w:t>σοβαρή ηπατική νόσο</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έχετε </w:t>
      </w:r>
      <w:r w:rsidRPr="009C3C1F">
        <w:rPr>
          <w:b/>
          <w:szCs w:val="22"/>
          <w:lang w:val="el-GR" w:eastAsia="el-GR"/>
        </w:rPr>
        <w:t>σοβαρή νεφρική νόσο</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είστε έγκυος, ή θα μπορούσε να είσθε </w:t>
      </w:r>
      <w:r w:rsidRPr="009C3C1F">
        <w:rPr>
          <w:b/>
          <w:szCs w:val="22"/>
          <w:lang w:val="el-GR" w:eastAsia="el-GR"/>
        </w:rPr>
        <w:t>έγκυος</w:t>
      </w:r>
      <w:r w:rsidRPr="009C3C1F">
        <w:rPr>
          <w:szCs w:val="22"/>
          <w:lang w:val="el-GR" w:eastAsia="el-GR"/>
        </w:rPr>
        <w:t xml:space="preserve"> ή </w:t>
      </w:r>
      <w:r w:rsidRPr="009C3C1F">
        <w:rPr>
          <w:b/>
          <w:szCs w:val="22"/>
          <w:lang w:val="el-GR" w:eastAsia="el-GR"/>
        </w:rPr>
        <w:t>θηλάζετε</w:t>
      </w:r>
      <w:r w:rsidRPr="009C3C1F">
        <w:rPr>
          <w:szCs w:val="22"/>
          <w:lang w:val="el-GR" w:eastAsia="el-GR"/>
        </w:rPr>
        <w:t xml:space="preserve"> (βλ. επίσης παράγραφο 2, </w:t>
      </w:r>
      <w:r w:rsidRPr="009C3C1F">
        <w:rPr>
          <w:i/>
          <w:iCs/>
          <w:szCs w:val="22"/>
          <w:lang w:val="el-GR" w:eastAsia="el-GR"/>
        </w:rPr>
        <w:t>Κύηση και θηλασμός</w:t>
      </w:r>
      <w:r w:rsidRPr="009C3C1F">
        <w:rPr>
          <w:szCs w:val="22"/>
          <w:lang w:val="el-GR" w:eastAsia="el-GR"/>
        </w:rPr>
        <w:t>)</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είστε </w:t>
      </w:r>
      <w:r w:rsidRPr="009C3C1F">
        <w:rPr>
          <w:b/>
          <w:szCs w:val="22"/>
          <w:lang w:val="el-GR" w:eastAsia="el-GR"/>
        </w:rPr>
        <w:t>ηλικίας κάτω των 16 ετών</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έχετε </w:t>
      </w:r>
      <w:r w:rsidRPr="009C3C1F">
        <w:rPr>
          <w:b/>
          <w:szCs w:val="22"/>
          <w:lang w:val="el-GR" w:eastAsia="el-GR"/>
        </w:rPr>
        <w:t>φλεγμονώδη νόσο του εντέρου</w:t>
      </w:r>
      <w:r w:rsidRPr="009C3C1F">
        <w:rPr>
          <w:szCs w:val="22"/>
          <w:lang w:val="el-GR" w:eastAsia="el-GR"/>
        </w:rPr>
        <w:t xml:space="preserve">, όπως νόσο του </w:t>
      </w:r>
      <w:r w:rsidRPr="009C3C1F">
        <w:rPr>
          <w:szCs w:val="22"/>
          <w:lang w:eastAsia="el-GR"/>
        </w:rPr>
        <w:t>Crohn</w:t>
      </w:r>
      <w:r w:rsidRPr="009C3C1F">
        <w:rPr>
          <w:szCs w:val="22"/>
          <w:lang w:val="el-GR" w:eastAsia="el-GR"/>
        </w:rPr>
        <w:t>, ελκώδη κολίτιδα ή κολίτιδα</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 w:val="24"/>
          <w:szCs w:val="24"/>
          <w:lang w:val="el-GR" w:eastAsia="el-GR"/>
        </w:rPr>
      </w:pPr>
      <w:r w:rsidRPr="009C3C1F">
        <w:rPr>
          <w:szCs w:val="22"/>
          <w:lang w:val="el-GR" w:eastAsia="el-GR"/>
        </w:rPr>
        <w:t xml:space="preserve">εάν έχετε </w:t>
      </w:r>
      <w:r w:rsidRPr="009C3C1F">
        <w:rPr>
          <w:b/>
          <w:szCs w:val="22"/>
          <w:lang w:val="el-GR" w:eastAsia="el-GR"/>
        </w:rPr>
        <w:t>υψηλή αρτηριακή πίεση</w:t>
      </w:r>
      <w:r w:rsidRPr="009C3C1F">
        <w:rPr>
          <w:szCs w:val="22"/>
          <w:lang w:val="el-GR" w:eastAsia="el-GR"/>
        </w:rPr>
        <w:t xml:space="preserve"> που δεν έχει ελεγχθεί με θεραπεία (να ελέγξετε με τον γιατρό σας εάν δεν είστε σίγουροι ότι η πίεσή σας ελέγχεται επαρκώς), εάν ο γιατρός σας έχει διαγνώσει </w:t>
      </w:r>
      <w:r w:rsidRPr="009C3C1F">
        <w:rPr>
          <w:b/>
          <w:szCs w:val="22"/>
          <w:lang w:val="el-GR" w:eastAsia="el-GR"/>
        </w:rPr>
        <w:t>καρδιακά προβλήματα</w:t>
      </w:r>
      <w:r w:rsidRPr="009C3C1F">
        <w:rPr>
          <w:szCs w:val="22"/>
          <w:lang w:val="el-GR" w:eastAsia="el-GR"/>
        </w:rPr>
        <w:t xml:space="preserve"> συμπεριλαμβανομένης της καρδιακής ανεπάρκειας (μέτριου ή σοβαρού βαθμού), στηθάγχη (πόνος στο στήθος)</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 w:val="24"/>
          <w:szCs w:val="24"/>
          <w:lang w:val="el-GR" w:eastAsia="el-GR"/>
        </w:rPr>
      </w:pPr>
      <w:r w:rsidRPr="009C3C1F">
        <w:rPr>
          <w:szCs w:val="22"/>
          <w:lang w:val="el-GR" w:eastAsia="el-GR"/>
        </w:rPr>
        <w:t xml:space="preserve">εάν είχατε στο παρελθόν ένα καρδιακό επεισόδιο, χειρουργική επέμβαση με </w:t>
      </w:r>
      <w:r w:rsidRPr="009C3C1F">
        <w:rPr>
          <w:szCs w:val="22"/>
          <w:lang w:eastAsia="el-GR"/>
        </w:rPr>
        <w:t>by</w:t>
      </w:r>
      <w:r w:rsidRPr="009C3C1F">
        <w:rPr>
          <w:szCs w:val="22"/>
          <w:lang w:val="el-GR" w:eastAsia="el-GR"/>
        </w:rPr>
        <w:t xml:space="preserve"> </w:t>
      </w:r>
      <w:r w:rsidRPr="009C3C1F">
        <w:rPr>
          <w:szCs w:val="22"/>
          <w:lang w:eastAsia="el-GR"/>
        </w:rPr>
        <w:t>pass</w:t>
      </w:r>
      <w:r w:rsidRPr="009C3C1F">
        <w:rPr>
          <w:szCs w:val="22"/>
          <w:lang w:val="el-GR" w:eastAsia="el-GR"/>
        </w:rPr>
        <w:t>, περιφερική αρτηριοπάθεια (κακή κυκλοφορία στις κνήμες ή στα κάτω άκρα λόγω στένωσης ή απόφραξης αρτηριών)</w:t>
      </w:r>
    </w:p>
    <w:p w:rsidR="009C3C1F" w:rsidRPr="009C3C1F" w:rsidRDefault="009C3C1F" w:rsidP="009C3C1F">
      <w:pPr>
        <w:numPr>
          <w:ilvl w:val="0"/>
          <w:numId w:val="14"/>
        </w:numPr>
        <w:tabs>
          <w:tab w:val="clear" w:pos="567"/>
          <w:tab w:val="num" w:pos="360"/>
        </w:tabs>
        <w:autoSpaceDE w:val="0"/>
        <w:autoSpaceDN w:val="0"/>
        <w:adjustRightInd w:val="0"/>
        <w:spacing w:line="240" w:lineRule="auto"/>
        <w:ind w:left="360"/>
        <w:jc w:val="both"/>
        <w:rPr>
          <w:sz w:val="24"/>
          <w:szCs w:val="24"/>
          <w:lang w:val="el-GR" w:eastAsia="el-GR"/>
        </w:rPr>
      </w:pPr>
      <w:r w:rsidRPr="009C3C1F">
        <w:rPr>
          <w:szCs w:val="22"/>
          <w:lang w:val="el-GR" w:eastAsia="el-GR"/>
        </w:rPr>
        <w:t xml:space="preserve">εάν είχατε οποιουδήποτε είδους εγκεφαλικό επεισόδιο (συμπεριλαμβανομένου του ήπιου εγκεφαλικού επεισοδίου, του παροδικού ισχαιμικού επεισοδίου ή </w:t>
      </w:r>
      <w:r w:rsidRPr="009C3C1F">
        <w:rPr>
          <w:szCs w:val="22"/>
          <w:lang w:eastAsia="el-GR"/>
        </w:rPr>
        <w:t>TIA</w:t>
      </w:r>
      <w:r w:rsidRPr="009C3C1F">
        <w:rPr>
          <w:szCs w:val="22"/>
          <w:lang w:val="el-GR" w:eastAsia="el-GR"/>
        </w:rPr>
        <w:t xml:space="preserve">). Η ετορικοξίμπη μπορεί να αυξήσει ελαφρώς τον κίνδυνο καρδιακού επεισοδίου και εγκεφαλικού επεισοδίου και γι’ αυτό δεν θα πρέπει να χρησιμοποιείται </w:t>
      </w:r>
      <w:proofErr w:type="spellStart"/>
      <w:r w:rsidRPr="009C3C1F">
        <w:rPr>
          <w:szCs w:val="22"/>
          <w:lang w:val="el-GR" w:eastAsia="el-GR"/>
        </w:rPr>
        <w:t>σ΄αυτούς</w:t>
      </w:r>
      <w:proofErr w:type="spellEnd"/>
      <w:r w:rsidRPr="009C3C1F">
        <w:rPr>
          <w:szCs w:val="22"/>
          <w:lang w:val="el-GR" w:eastAsia="el-GR"/>
        </w:rPr>
        <w:t xml:space="preserve"> που έχουν ήδη καρδιακά προβλήματα ή εγκεφαλικό επεισόδιο</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Εάν πιστεύετε ότι κάποιο από τα παραπάνω σας αφορά, μην παίρνετε τα δισκία έως ότου συμβουλευθείτε τον γιατρό σας.</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keepNext/>
        <w:numPr>
          <w:ilvl w:val="12"/>
          <w:numId w:val="0"/>
        </w:numPr>
        <w:tabs>
          <w:tab w:val="clear" w:pos="567"/>
        </w:tabs>
        <w:spacing w:line="240" w:lineRule="auto"/>
        <w:ind w:right="-2"/>
        <w:jc w:val="both"/>
        <w:outlineLvl w:val="0"/>
        <w:rPr>
          <w:b/>
          <w:bCs/>
          <w:noProof/>
          <w:szCs w:val="22"/>
          <w:lang w:val="el-GR" w:eastAsia="el-GR"/>
        </w:rPr>
      </w:pPr>
      <w:r w:rsidRPr="009C3C1F">
        <w:rPr>
          <w:b/>
          <w:bCs/>
          <w:szCs w:val="22"/>
          <w:lang w:val="el-GR" w:eastAsia="el-GR"/>
        </w:rPr>
        <w:t>Προειδοποιήσεις και προφυλάξεις</w:t>
      </w:r>
    </w:p>
    <w:p w:rsidR="009C3C1F" w:rsidRPr="009C3C1F" w:rsidRDefault="009C3C1F" w:rsidP="009C3C1F">
      <w:pPr>
        <w:numPr>
          <w:ilvl w:val="12"/>
          <w:numId w:val="0"/>
        </w:numPr>
        <w:tabs>
          <w:tab w:val="clear" w:pos="567"/>
        </w:tabs>
        <w:spacing w:line="240" w:lineRule="auto"/>
        <w:jc w:val="both"/>
        <w:rPr>
          <w:noProof/>
          <w:szCs w:val="22"/>
          <w:lang w:val="el-GR" w:eastAsia="el-GR"/>
        </w:rPr>
      </w:pPr>
      <w:r w:rsidRPr="009C3C1F">
        <w:rPr>
          <w:szCs w:val="22"/>
          <w:lang w:val="el-GR" w:eastAsia="el-GR"/>
        </w:rPr>
        <w:t>Απευθυνθείτε στον γιατρό ή τον φαρμακοποιό σας προτού πάρετε ετορικοξίμπη.</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Έχετε ιστορικό </w:t>
      </w:r>
      <w:r w:rsidRPr="009C3C1F">
        <w:rPr>
          <w:b/>
          <w:szCs w:val="22"/>
          <w:lang w:val="el-GR" w:eastAsia="el-GR"/>
        </w:rPr>
        <w:t>στομαχικών αιμορραγιών</w:t>
      </w:r>
      <w:r w:rsidRPr="009C3C1F">
        <w:rPr>
          <w:szCs w:val="22"/>
          <w:lang w:val="el-GR" w:eastAsia="el-GR"/>
        </w:rPr>
        <w:t xml:space="preserve"> ή </w:t>
      </w:r>
      <w:r w:rsidRPr="009C3C1F">
        <w:rPr>
          <w:b/>
          <w:szCs w:val="22"/>
          <w:lang w:val="el-GR" w:eastAsia="el-GR"/>
        </w:rPr>
        <w:t>ελκών</w:t>
      </w:r>
      <w:r w:rsidRPr="009C3C1F">
        <w:rPr>
          <w:szCs w:val="22"/>
          <w:lang w:val="el-GR" w:eastAsia="el-GR"/>
        </w:rPr>
        <w:t>.</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Έχετε </w:t>
      </w:r>
      <w:r w:rsidRPr="009C3C1F">
        <w:rPr>
          <w:b/>
          <w:szCs w:val="22"/>
          <w:lang w:val="el-GR" w:eastAsia="el-GR"/>
        </w:rPr>
        <w:t>αφυδάτωση</w:t>
      </w:r>
      <w:r w:rsidRPr="009C3C1F">
        <w:rPr>
          <w:szCs w:val="22"/>
          <w:lang w:val="el-GR" w:eastAsia="el-GR"/>
        </w:rPr>
        <w:t>, προκαλούμενη π.χ. από παρατεταμένους εμετούς ή διάρροια.</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Έχετε </w:t>
      </w:r>
      <w:r w:rsidRPr="009C3C1F">
        <w:rPr>
          <w:b/>
          <w:szCs w:val="22"/>
          <w:lang w:val="el-GR" w:eastAsia="el-GR"/>
        </w:rPr>
        <w:t>οίδημα</w:t>
      </w:r>
      <w:r w:rsidRPr="009C3C1F">
        <w:rPr>
          <w:szCs w:val="22"/>
          <w:lang w:val="el-GR" w:eastAsia="el-GR"/>
        </w:rPr>
        <w:t xml:space="preserve"> </w:t>
      </w:r>
      <w:r w:rsidRPr="009C3C1F">
        <w:rPr>
          <w:b/>
          <w:szCs w:val="22"/>
          <w:lang w:val="el-GR" w:eastAsia="el-GR"/>
        </w:rPr>
        <w:t>λόγω κατακράτησης υγρών</w:t>
      </w:r>
      <w:r w:rsidRPr="009C3C1F">
        <w:rPr>
          <w:szCs w:val="22"/>
          <w:lang w:val="el-GR" w:eastAsia="el-GR"/>
        </w:rPr>
        <w:t>.</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Έχετε ιστορικό </w:t>
      </w:r>
      <w:r w:rsidRPr="009C3C1F">
        <w:rPr>
          <w:b/>
          <w:szCs w:val="22"/>
          <w:lang w:val="el-GR" w:eastAsia="el-GR"/>
        </w:rPr>
        <w:t>καρδιακής ανεπάρκειας</w:t>
      </w:r>
      <w:r w:rsidRPr="009C3C1F">
        <w:rPr>
          <w:szCs w:val="22"/>
          <w:lang w:val="el-GR" w:eastAsia="el-GR"/>
        </w:rPr>
        <w:t xml:space="preserve"> ή άλλου τύπου </w:t>
      </w:r>
      <w:r w:rsidRPr="009C3C1F">
        <w:rPr>
          <w:b/>
          <w:szCs w:val="22"/>
          <w:lang w:val="el-GR" w:eastAsia="el-GR"/>
        </w:rPr>
        <w:t>καρδιακού νοσήματος</w:t>
      </w:r>
      <w:r w:rsidRPr="009C3C1F">
        <w:rPr>
          <w:szCs w:val="22"/>
          <w:lang w:val="el-GR" w:eastAsia="el-GR"/>
        </w:rPr>
        <w:t>.</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 w:val="24"/>
          <w:szCs w:val="24"/>
          <w:lang w:val="el-GR" w:eastAsia="el-GR"/>
        </w:rPr>
      </w:pPr>
      <w:r w:rsidRPr="009C3C1F">
        <w:rPr>
          <w:szCs w:val="22"/>
          <w:lang w:val="el-GR" w:eastAsia="el-GR"/>
        </w:rPr>
        <w:t xml:space="preserve">Έχετε ιστορικό </w:t>
      </w:r>
      <w:r w:rsidRPr="009C3C1F">
        <w:rPr>
          <w:b/>
          <w:szCs w:val="22"/>
          <w:lang w:val="el-GR" w:eastAsia="el-GR"/>
        </w:rPr>
        <w:t>υψηλής αρτηριακής πίεσης</w:t>
      </w:r>
      <w:r w:rsidRPr="009C3C1F">
        <w:rPr>
          <w:szCs w:val="22"/>
          <w:lang w:val="el-GR" w:eastAsia="el-GR"/>
        </w:rPr>
        <w:t>. Η Ετορικοξίμπη μπορεί να αυξήσει σε ορισμένα άτομα την αρτηριακή πίεση, ιδιαίτερα σε υψηλές δόσεις, και ο γιατρός σας θα θελήσει να ελέγχει την πίεσή σας κατά διαστήματα.</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έχετε ιστορικό </w:t>
      </w:r>
      <w:r w:rsidRPr="009C3C1F">
        <w:rPr>
          <w:b/>
          <w:szCs w:val="22"/>
          <w:lang w:val="el-GR" w:eastAsia="el-GR"/>
        </w:rPr>
        <w:t>ηπατικής ή νεφρικής νόσου</w:t>
      </w:r>
      <w:r w:rsidRPr="009C3C1F">
        <w:rPr>
          <w:szCs w:val="22"/>
          <w:lang w:val="el-GR" w:eastAsia="el-GR"/>
        </w:rPr>
        <w:t>.</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 w:val="24"/>
          <w:szCs w:val="24"/>
          <w:lang w:val="el-GR" w:eastAsia="el-GR"/>
        </w:rPr>
      </w:pPr>
      <w:r w:rsidRPr="009C3C1F">
        <w:rPr>
          <w:szCs w:val="22"/>
          <w:lang w:val="el-GR" w:eastAsia="el-GR"/>
        </w:rPr>
        <w:t xml:space="preserve">Έχετε λάβει θεραπεία για κάποια </w:t>
      </w:r>
      <w:r w:rsidRPr="009C3C1F">
        <w:rPr>
          <w:b/>
          <w:szCs w:val="22"/>
          <w:lang w:val="el-GR" w:eastAsia="el-GR"/>
        </w:rPr>
        <w:t>λοίμωξη</w:t>
      </w:r>
      <w:r w:rsidRPr="009C3C1F">
        <w:rPr>
          <w:szCs w:val="22"/>
          <w:lang w:val="el-GR" w:eastAsia="el-GR"/>
        </w:rPr>
        <w:t>. Η Ετορικοξίμπη είναι δυνατόν να καλύψει ή να αποκρύψει τον πυρετό, που είναι σημείο λοίμωξης.</w:t>
      </w:r>
    </w:p>
    <w:p w:rsidR="009C3C1F" w:rsidRPr="009C3C1F" w:rsidRDefault="009C3C1F" w:rsidP="009C3C1F">
      <w:pPr>
        <w:numPr>
          <w:ilvl w:val="0"/>
          <w:numId w:val="16"/>
        </w:numPr>
        <w:tabs>
          <w:tab w:val="clear" w:pos="567"/>
          <w:tab w:val="num" w:pos="360"/>
        </w:tabs>
        <w:spacing w:line="240" w:lineRule="auto"/>
        <w:ind w:left="360"/>
        <w:jc w:val="both"/>
        <w:outlineLvl w:val="0"/>
        <w:rPr>
          <w:b/>
          <w:bCs/>
          <w:noProof/>
          <w:szCs w:val="22"/>
          <w:lang w:val="el-GR" w:eastAsia="el-GR"/>
        </w:rPr>
      </w:pPr>
      <w:r w:rsidRPr="009C3C1F">
        <w:rPr>
          <w:szCs w:val="22"/>
          <w:lang w:val="el-GR" w:eastAsia="el-GR"/>
        </w:rPr>
        <w:t xml:space="preserve">Εάν είστε </w:t>
      </w:r>
      <w:r w:rsidRPr="009C3C1F">
        <w:rPr>
          <w:b/>
          <w:szCs w:val="22"/>
          <w:lang w:val="el-GR" w:eastAsia="el-GR"/>
        </w:rPr>
        <w:t>γυναίκα που προσπαθεί να μείνει έγκυος</w:t>
      </w:r>
      <w:r w:rsidRPr="009C3C1F">
        <w:rPr>
          <w:szCs w:val="22"/>
          <w:lang w:val="el-GR" w:eastAsia="el-GR"/>
        </w:rPr>
        <w:t>.</w:t>
      </w:r>
    </w:p>
    <w:p w:rsidR="009C3C1F" w:rsidRPr="009C3C1F" w:rsidRDefault="009C3C1F" w:rsidP="009C3C1F">
      <w:pPr>
        <w:numPr>
          <w:ilvl w:val="0"/>
          <w:numId w:val="16"/>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Εάν είστε </w:t>
      </w:r>
      <w:r w:rsidRPr="009C3C1F">
        <w:rPr>
          <w:b/>
          <w:szCs w:val="22"/>
          <w:lang w:val="el-GR" w:eastAsia="el-GR"/>
        </w:rPr>
        <w:t>άνω των 65 ετών</w:t>
      </w:r>
      <w:r w:rsidRPr="009C3C1F">
        <w:rPr>
          <w:szCs w:val="22"/>
          <w:lang w:val="el-GR" w:eastAsia="el-GR"/>
        </w:rPr>
        <w:t>.</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 xml:space="preserve">Εάν δεν είστε σίγουροι ότι οποιοδήποτε από τα παραπάνω σας αφορά, </w:t>
      </w:r>
      <w:r w:rsidRPr="009C3C1F">
        <w:rPr>
          <w:b/>
          <w:bCs/>
          <w:szCs w:val="22"/>
          <w:lang w:val="el-GR" w:eastAsia="el-GR"/>
        </w:rPr>
        <w:t>απευθυνθείτε στον γιατρό σας προτού πάρετε</w:t>
      </w:r>
      <w:r w:rsidRPr="009C3C1F">
        <w:rPr>
          <w:szCs w:val="22"/>
          <w:lang w:val="el-GR" w:eastAsia="el-GR"/>
        </w:rPr>
        <w:t xml:space="preserve"> </w:t>
      </w:r>
      <w:r w:rsidRPr="009C3C1F">
        <w:rPr>
          <w:b/>
          <w:szCs w:val="22"/>
          <w:lang w:val="el-GR" w:eastAsia="el-GR"/>
        </w:rPr>
        <w:t>ετορικοξίμπη</w:t>
      </w:r>
      <w:r w:rsidRPr="009C3C1F">
        <w:rPr>
          <w:szCs w:val="22"/>
          <w:lang w:val="el-GR" w:eastAsia="el-GR"/>
        </w:rPr>
        <w:t xml:space="preserve"> για να αποφασισθεί εάν το φάρμακο είναι κατάλληλο για σας.</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 xml:space="preserve">Το </w:t>
      </w:r>
      <w:r w:rsidR="005F34EE">
        <w:rPr>
          <w:szCs w:val="22"/>
          <w:lang w:eastAsia="el-GR"/>
        </w:rPr>
        <w:t>OXIDRAXIB</w:t>
      </w:r>
      <w:r w:rsidRPr="009C3C1F">
        <w:rPr>
          <w:szCs w:val="22"/>
          <w:lang w:val="el-GR" w:eastAsia="el-GR"/>
        </w:rPr>
        <w:t xml:space="preserve"> ενεργεί το ίδιο καλά σε ηλικιωμένους και νεότερους ενήλικες ασθενείς. Εάν είστε άνω των 65 ετών, ο γιατρός σας θα θέλει να σας κάνει ένα κατάλληλο έλεγχο. Δεν απαιτείται αναπροσαρμογή της δοσολογίας στους ασθενείς άνω των 65 ετών.</w:t>
      </w:r>
    </w:p>
    <w:p w:rsidR="009C3C1F" w:rsidRPr="009C3C1F" w:rsidRDefault="009C3C1F" w:rsidP="009C3C1F">
      <w:pPr>
        <w:numPr>
          <w:ilvl w:val="12"/>
          <w:numId w:val="0"/>
        </w:numPr>
        <w:tabs>
          <w:tab w:val="clear" w:pos="567"/>
        </w:tabs>
        <w:spacing w:line="240" w:lineRule="auto"/>
        <w:jc w:val="both"/>
        <w:rPr>
          <w:noProof/>
          <w:szCs w:val="22"/>
          <w:lang w:val="el-GR" w:eastAsia="el-GR"/>
        </w:rPr>
      </w:pPr>
    </w:p>
    <w:p w:rsidR="009C3C1F" w:rsidRPr="009C3C1F" w:rsidRDefault="009C3C1F" w:rsidP="009C3C1F">
      <w:pPr>
        <w:keepNext/>
        <w:numPr>
          <w:ilvl w:val="12"/>
          <w:numId w:val="0"/>
        </w:numPr>
        <w:tabs>
          <w:tab w:val="clear" w:pos="567"/>
        </w:tabs>
        <w:spacing w:line="240" w:lineRule="auto"/>
        <w:jc w:val="both"/>
        <w:rPr>
          <w:b/>
          <w:bCs/>
          <w:noProof/>
          <w:szCs w:val="22"/>
          <w:lang w:val="el-GR" w:eastAsia="el-GR"/>
        </w:rPr>
      </w:pPr>
      <w:r w:rsidRPr="009C3C1F">
        <w:rPr>
          <w:b/>
          <w:bCs/>
          <w:szCs w:val="22"/>
          <w:lang w:val="el-GR" w:eastAsia="el-GR"/>
        </w:rPr>
        <w:t>Παιδιά και έφηβοι</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 xml:space="preserve">Το </w:t>
      </w:r>
      <w:r w:rsidR="005F34EE">
        <w:rPr>
          <w:szCs w:val="22"/>
          <w:lang w:eastAsia="el-GR"/>
        </w:rPr>
        <w:t>OXIDRAXIB</w:t>
      </w:r>
      <w:r w:rsidRPr="009C3C1F">
        <w:rPr>
          <w:szCs w:val="22"/>
          <w:lang w:val="el-GR" w:eastAsia="el-GR"/>
        </w:rPr>
        <w:t xml:space="preserve"> δεν πρέπει να χορηγείται σε παιδιά ή εφήβους ηλικίας κάτω των 16 ετών.</w:t>
      </w:r>
    </w:p>
    <w:p w:rsidR="009C3C1F" w:rsidRPr="009C3C1F" w:rsidRDefault="009C3C1F" w:rsidP="009C3C1F">
      <w:pPr>
        <w:numPr>
          <w:ilvl w:val="12"/>
          <w:numId w:val="0"/>
        </w:numPr>
        <w:tabs>
          <w:tab w:val="clear" w:pos="567"/>
        </w:tabs>
        <w:spacing w:line="240" w:lineRule="auto"/>
        <w:jc w:val="both"/>
        <w:rPr>
          <w:b/>
          <w:bCs/>
          <w:noProof/>
          <w:szCs w:val="22"/>
          <w:lang w:val="el-GR" w:eastAsia="el-GR"/>
        </w:rPr>
      </w:pPr>
    </w:p>
    <w:p w:rsidR="009C3C1F" w:rsidRPr="009C3C1F" w:rsidRDefault="009C3C1F" w:rsidP="009C3C1F">
      <w:pPr>
        <w:keepNext/>
        <w:numPr>
          <w:ilvl w:val="12"/>
          <w:numId w:val="0"/>
        </w:numPr>
        <w:tabs>
          <w:tab w:val="clear" w:pos="567"/>
        </w:tabs>
        <w:spacing w:line="240" w:lineRule="auto"/>
        <w:jc w:val="both"/>
        <w:rPr>
          <w:noProof/>
          <w:szCs w:val="22"/>
          <w:lang w:val="el-GR" w:eastAsia="el-GR"/>
        </w:rPr>
      </w:pPr>
      <w:r w:rsidRPr="009C3C1F">
        <w:rPr>
          <w:b/>
          <w:bCs/>
          <w:szCs w:val="22"/>
          <w:lang w:val="el-GR" w:eastAsia="el-GR"/>
        </w:rPr>
        <w:t xml:space="preserve">Άλλα φάρμακα και </w:t>
      </w:r>
      <w:r w:rsidR="005F34EE">
        <w:rPr>
          <w:b/>
          <w:bCs/>
          <w:szCs w:val="22"/>
          <w:lang w:eastAsia="el-GR"/>
        </w:rPr>
        <w:t>OXIDRAXIB</w:t>
      </w:r>
    </w:p>
    <w:p w:rsidR="009C3C1F" w:rsidRPr="009C3C1F" w:rsidRDefault="009C3C1F" w:rsidP="009C3C1F">
      <w:pPr>
        <w:keepNext/>
        <w:numPr>
          <w:ilvl w:val="12"/>
          <w:numId w:val="0"/>
        </w:numPr>
        <w:tabs>
          <w:tab w:val="clear" w:pos="567"/>
        </w:tabs>
        <w:spacing w:line="240" w:lineRule="auto"/>
        <w:jc w:val="both"/>
        <w:rPr>
          <w:szCs w:val="22"/>
          <w:lang w:val="el-GR" w:eastAsia="el-GR"/>
        </w:rPr>
      </w:pPr>
      <w:r w:rsidRPr="009C3C1F">
        <w:rPr>
          <w:szCs w:val="22"/>
          <w:lang w:val="el-GR" w:eastAsia="el-GR"/>
        </w:rPr>
        <w:t>Ενημερώστε τον γιατρό ή τον φαρμακοποιό σας εάν παίρνετε, έχετε πρόσφατα πάρει ή μπορεί να πάρετε άλλα φάρμακα.</w:t>
      </w:r>
    </w:p>
    <w:p w:rsidR="009C3C1F" w:rsidRPr="009C3C1F" w:rsidRDefault="009C3C1F" w:rsidP="009C3C1F">
      <w:pPr>
        <w:keepNext/>
        <w:numPr>
          <w:ilvl w:val="12"/>
          <w:numId w:val="0"/>
        </w:numPr>
        <w:tabs>
          <w:tab w:val="clear" w:pos="567"/>
        </w:tabs>
        <w:spacing w:line="240" w:lineRule="auto"/>
        <w:jc w:val="both"/>
        <w:rPr>
          <w:noProof/>
          <w:szCs w:val="22"/>
          <w:lang w:val="el-GR" w:eastAsia="el-GR"/>
        </w:rPr>
      </w:pP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Ιδιαιτέρως, εάν παίρνετε κάποιο από τα ακόλουθα φάρμακα, ο γιατρός σας μπορεί να θέλει να σας παρακολουθήσει για να ελέγξει εάν τα φάρμακά σας είναι κατάλληλα, μόλις αρχίσετε να παίρνετε το ετορικοξίμπη:</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φάρμακα που αραιώνουν το αίμα σας (αντιπηκτικά), όπως </w:t>
      </w:r>
      <w:proofErr w:type="spellStart"/>
      <w:r w:rsidRPr="009C3C1F">
        <w:rPr>
          <w:b/>
          <w:szCs w:val="22"/>
          <w:lang w:val="el-GR" w:eastAsia="el-GR"/>
        </w:rPr>
        <w:t>βαρφαρίνη</w:t>
      </w:r>
      <w:proofErr w:type="spellEnd"/>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eastAsia="el-GR"/>
        </w:rPr>
      </w:pPr>
      <w:proofErr w:type="spellStart"/>
      <w:r w:rsidRPr="009C3C1F">
        <w:rPr>
          <w:b/>
          <w:szCs w:val="22"/>
          <w:lang w:val="el-GR" w:eastAsia="el-GR"/>
        </w:rPr>
        <w:t>ριφαμπικίνη</w:t>
      </w:r>
      <w:proofErr w:type="spellEnd"/>
      <w:r w:rsidRPr="009C3C1F">
        <w:rPr>
          <w:szCs w:val="22"/>
          <w:lang w:eastAsia="el-GR"/>
        </w:rPr>
        <w:t xml:space="preserve"> (</w:t>
      </w:r>
      <w:r w:rsidRPr="009C3C1F">
        <w:rPr>
          <w:szCs w:val="22"/>
          <w:lang w:val="el-GR" w:eastAsia="el-GR"/>
        </w:rPr>
        <w:t>ένα αντιβιοτικό</w:t>
      </w:r>
      <w:r w:rsidRPr="009C3C1F">
        <w:rPr>
          <w:szCs w:val="22"/>
          <w:lang w:eastAsia="el-GR"/>
        </w:rPr>
        <w:t>)</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proofErr w:type="spellStart"/>
      <w:r w:rsidRPr="009C3C1F">
        <w:rPr>
          <w:b/>
          <w:szCs w:val="22"/>
          <w:lang w:val="el-GR" w:eastAsia="el-GR"/>
        </w:rPr>
        <w:t>μεθοτρεξάτη</w:t>
      </w:r>
      <w:proofErr w:type="spellEnd"/>
      <w:r w:rsidRPr="009C3C1F">
        <w:rPr>
          <w:szCs w:val="22"/>
          <w:lang w:val="el-GR" w:eastAsia="el-GR"/>
        </w:rPr>
        <w:t xml:space="preserve"> (ένα φάρμακο που χρησιμοποιείται για την καταστολή του ανοσοποιητικού συστήματος και συχνά χρησιμοποιείται στη ρευματοειδή αρθρίτιδα)</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b/>
          <w:szCs w:val="22"/>
          <w:lang w:val="el-GR" w:eastAsia="el-GR"/>
        </w:rPr>
      </w:pPr>
      <w:proofErr w:type="spellStart"/>
      <w:r w:rsidRPr="009C3C1F">
        <w:rPr>
          <w:b/>
          <w:szCs w:val="22"/>
          <w:lang w:val="el-GR" w:eastAsia="el-GR"/>
        </w:rPr>
        <w:t>κυκλοσπορίνη</w:t>
      </w:r>
      <w:proofErr w:type="spellEnd"/>
      <w:r w:rsidRPr="009C3C1F">
        <w:rPr>
          <w:b/>
          <w:szCs w:val="22"/>
          <w:lang w:val="el-GR" w:eastAsia="el-GR"/>
        </w:rPr>
        <w:t xml:space="preserve"> ή </w:t>
      </w:r>
      <w:proofErr w:type="spellStart"/>
      <w:r w:rsidRPr="009C3C1F">
        <w:rPr>
          <w:b/>
          <w:szCs w:val="22"/>
          <w:lang w:val="el-GR" w:eastAsia="el-GR"/>
        </w:rPr>
        <w:t>τακρόλιμους</w:t>
      </w:r>
      <w:proofErr w:type="spellEnd"/>
      <w:r w:rsidRPr="009C3C1F">
        <w:rPr>
          <w:b/>
          <w:szCs w:val="22"/>
          <w:lang w:val="el-GR" w:eastAsia="el-GR"/>
        </w:rPr>
        <w:t xml:space="preserve"> (φάρμακα που χρησιμοποιούνται για την καταστολή του ανοσοποιητικού συστήματος) </w:t>
      </w:r>
      <w:proofErr w:type="spellStart"/>
      <w:r w:rsidRPr="009C3C1F">
        <w:rPr>
          <w:b/>
          <w:szCs w:val="22"/>
          <w:lang w:val="el-GR" w:eastAsia="el-GR"/>
        </w:rPr>
        <w:t>λίθιο</w:t>
      </w:r>
      <w:proofErr w:type="spellEnd"/>
      <w:r w:rsidRPr="009C3C1F">
        <w:rPr>
          <w:b/>
          <w:szCs w:val="22"/>
          <w:lang w:val="el-GR" w:eastAsia="el-GR"/>
        </w:rPr>
        <w:t xml:space="preserve"> (ένα φάρμακο που χρησιμοποιείται στη θεραπεία ορισμένων τύπων κατάθλιψης)</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φάρμακα που χρησιμοποιούνται για να βοηθήσουν στον έλεγχο της υψηλής αρτηριακής πίεσης και της καρδιακής ανεπάρκειας και ονομάζονται αναστολείς ΜΕΑ και ανταγωνιστές των υποδοχέων της </w:t>
      </w:r>
      <w:proofErr w:type="spellStart"/>
      <w:r w:rsidRPr="009C3C1F">
        <w:rPr>
          <w:szCs w:val="22"/>
          <w:lang w:val="el-GR" w:eastAsia="el-GR"/>
        </w:rPr>
        <w:t>αγγειοτασίνης</w:t>
      </w:r>
      <w:proofErr w:type="spellEnd"/>
      <w:r w:rsidRPr="009C3C1F">
        <w:rPr>
          <w:szCs w:val="22"/>
          <w:lang w:val="el-GR" w:eastAsia="el-GR"/>
        </w:rPr>
        <w:t xml:space="preserve">, στα παραδείγματα συμπεριλαμβάνονται η </w:t>
      </w:r>
      <w:proofErr w:type="spellStart"/>
      <w:r w:rsidRPr="009C3C1F">
        <w:rPr>
          <w:b/>
          <w:szCs w:val="22"/>
          <w:lang w:val="el-GR" w:eastAsia="el-GR"/>
        </w:rPr>
        <w:t>εναλαπρίλη</w:t>
      </w:r>
      <w:proofErr w:type="spellEnd"/>
      <w:r w:rsidRPr="009C3C1F">
        <w:rPr>
          <w:szCs w:val="22"/>
          <w:lang w:val="el-GR" w:eastAsia="el-GR"/>
        </w:rPr>
        <w:t xml:space="preserve"> και η </w:t>
      </w:r>
      <w:proofErr w:type="spellStart"/>
      <w:r w:rsidRPr="009C3C1F">
        <w:rPr>
          <w:b/>
          <w:szCs w:val="22"/>
          <w:lang w:val="el-GR" w:eastAsia="el-GR"/>
        </w:rPr>
        <w:t>ραμιπρίλη</w:t>
      </w:r>
      <w:proofErr w:type="spellEnd"/>
      <w:r w:rsidRPr="009C3C1F">
        <w:rPr>
          <w:szCs w:val="22"/>
          <w:lang w:val="el-GR" w:eastAsia="el-GR"/>
        </w:rPr>
        <w:t xml:space="preserve">, και η </w:t>
      </w:r>
      <w:proofErr w:type="spellStart"/>
      <w:r w:rsidRPr="009C3C1F">
        <w:rPr>
          <w:b/>
          <w:szCs w:val="22"/>
          <w:lang w:val="el-GR" w:eastAsia="el-GR"/>
        </w:rPr>
        <w:t>λοσαρτάνη</w:t>
      </w:r>
      <w:proofErr w:type="spellEnd"/>
      <w:r w:rsidRPr="009C3C1F">
        <w:rPr>
          <w:szCs w:val="22"/>
          <w:lang w:val="el-GR" w:eastAsia="el-GR"/>
        </w:rPr>
        <w:t xml:space="preserve"> και η </w:t>
      </w:r>
      <w:proofErr w:type="spellStart"/>
      <w:r w:rsidRPr="009C3C1F">
        <w:rPr>
          <w:b/>
          <w:szCs w:val="22"/>
          <w:lang w:val="el-GR" w:eastAsia="el-GR"/>
        </w:rPr>
        <w:t>βαλσαρτάνη</w:t>
      </w:r>
      <w:proofErr w:type="spellEnd"/>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r w:rsidRPr="009C3C1F">
        <w:rPr>
          <w:b/>
          <w:szCs w:val="22"/>
          <w:lang w:val="el-GR" w:eastAsia="el-GR"/>
        </w:rPr>
        <w:t>διουρητικά</w:t>
      </w:r>
      <w:r w:rsidRPr="009C3C1F">
        <w:rPr>
          <w:szCs w:val="22"/>
          <w:lang w:val="el-GR" w:eastAsia="el-GR"/>
        </w:rPr>
        <w:t xml:space="preserve"> (δισκία που αποβάλλουν ύδωρ)</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proofErr w:type="spellStart"/>
      <w:r w:rsidRPr="009C3C1F">
        <w:rPr>
          <w:b/>
          <w:szCs w:val="22"/>
          <w:lang w:val="el-GR" w:eastAsia="el-GR"/>
        </w:rPr>
        <w:t>διγοξίνη</w:t>
      </w:r>
      <w:proofErr w:type="spellEnd"/>
      <w:r w:rsidRPr="009C3C1F">
        <w:rPr>
          <w:szCs w:val="22"/>
          <w:lang w:val="el-GR" w:eastAsia="el-GR"/>
        </w:rPr>
        <w:t xml:space="preserve"> (ένα φάρμακο που χρησιμοποιείται για την καρδιακή ανεπάρκεια και τον άτακτο καρδιακό ρυθμό)</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proofErr w:type="spellStart"/>
      <w:r w:rsidRPr="009C3C1F">
        <w:rPr>
          <w:b/>
          <w:szCs w:val="22"/>
          <w:lang w:val="el-GR" w:eastAsia="el-GR"/>
        </w:rPr>
        <w:t>μινοξιδίλη</w:t>
      </w:r>
      <w:proofErr w:type="spellEnd"/>
      <w:r w:rsidRPr="009C3C1F">
        <w:rPr>
          <w:szCs w:val="22"/>
          <w:lang w:val="el-GR" w:eastAsia="el-GR"/>
        </w:rPr>
        <w:t xml:space="preserve"> (ένα φάρμακο που χρησιμοποιείται στη θεραπεία της υπέρτασης)</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δισκία ή πόσιμο διάλυμα </w:t>
      </w:r>
      <w:proofErr w:type="spellStart"/>
      <w:r w:rsidRPr="009C3C1F">
        <w:rPr>
          <w:b/>
          <w:szCs w:val="22"/>
          <w:lang w:val="el-GR" w:eastAsia="el-GR"/>
        </w:rPr>
        <w:t>σαλβουταμόλης</w:t>
      </w:r>
      <w:proofErr w:type="spellEnd"/>
      <w:r w:rsidRPr="009C3C1F">
        <w:rPr>
          <w:szCs w:val="22"/>
          <w:lang w:val="el-GR" w:eastAsia="el-GR"/>
        </w:rPr>
        <w:t xml:space="preserve"> (ένα φάρμακο για το άσθμα)</w:t>
      </w:r>
    </w:p>
    <w:p w:rsidR="009C3C1F" w:rsidRPr="0081278F" w:rsidRDefault="009C3C1F" w:rsidP="009C3C1F">
      <w:pPr>
        <w:numPr>
          <w:ilvl w:val="0"/>
          <w:numId w:val="17"/>
        </w:numPr>
        <w:tabs>
          <w:tab w:val="clear" w:pos="567"/>
          <w:tab w:val="left" w:pos="360"/>
        </w:tabs>
        <w:autoSpaceDE w:val="0"/>
        <w:autoSpaceDN w:val="0"/>
        <w:adjustRightInd w:val="0"/>
        <w:spacing w:line="240" w:lineRule="auto"/>
        <w:ind w:left="360"/>
        <w:jc w:val="both"/>
        <w:rPr>
          <w:b/>
          <w:szCs w:val="22"/>
          <w:lang w:val="el-GR" w:eastAsia="el-GR"/>
        </w:rPr>
      </w:pPr>
      <w:r w:rsidRPr="009C3C1F">
        <w:rPr>
          <w:b/>
          <w:szCs w:val="22"/>
          <w:lang w:val="el-GR" w:eastAsia="el-GR"/>
        </w:rPr>
        <w:t xml:space="preserve">αντισυλληπτικά </w:t>
      </w:r>
      <w:r w:rsidRPr="009C3C1F">
        <w:rPr>
          <w:szCs w:val="22"/>
          <w:lang w:val="el-GR" w:eastAsia="el-GR"/>
        </w:rPr>
        <w:t>(ο συνδυασμός μπορεί να αυξήσει τον κίνδυνο ανεπιθύμητων ενεργειών)</w:t>
      </w:r>
    </w:p>
    <w:p w:rsidR="009C3C1F" w:rsidRPr="0081278F" w:rsidRDefault="009C3C1F" w:rsidP="009C3C1F">
      <w:pPr>
        <w:numPr>
          <w:ilvl w:val="0"/>
          <w:numId w:val="17"/>
        </w:numPr>
        <w:tabs>
          <w:tab w:val="clear" w:pos="567"/>
          <w:tab w:val="left" w:pos="360"/>
        </w:tabs>
        <w:autoSpaceDE w:val="0"/>
        <w:autoSpaceDN w:val="0"/>
        <w:adjustRightInd w:val="0"/>
        <w:spacing w:line="240" w:lineRule="auto"/>
        <w:ind w:left="360"/>
        <w:jc w:val="both"/>
        <w:rPr>
          <w:b/>
          <w:szCs w:val="22"/>
          <w:lang w:val="el-GR" w:eastAsia="el-GR"/>
        </w:rPr>
      </w:pPr>
      <w:r w:rsidRPr="009C3C1F">
        <w:rPr>
          <w:b/>
          <w:szCs w:val="22"/>
          <w:lang w:val="el-GR" w:eastAsia="el-GR"/>
        </w:rPr>
        <w:t xml:space="preserve">θεραπεία υποκατάστασης ορμονών </w:t>
      </w:r>
      <w:r w:rsidRPr="009C3C1F">
        <w:rPr>
          <w:szCs w:val="22"/>
          <w:lang w:val="el-GR" w:eastAsia="el-GR"/>
        </w:rPr>
        <w:t>(ο συνδυασμός μπορεί να αυξήσει τον κίνδυνο ανεπιθύμητων ενεργειών)</w:t>
      </w:r>
    </w:p>
    <w:p w:rsidR="009C3C1F" w:rsidRPr="009C3C1F" w:rsidRDefault="009C3C1F" w:rsidP="009C3C1F">
      <w:pPr>
        <w:numPr>
          <w:ilvl w:val="0"/>
          <w:numId w:val="17"/>
        </w:numPr>
        <w:tabs>
          <w:tab w:val="clear" w:pos="567"/>
          <w:tab w:val="left" w:pos="360"/>
        </w:tabs>
        <w:autoSpaceDE w:val="0"/>
        <w:autoSpaceDN w:val="0"/>
        <w:adjustRightInd w:val="0"/>
        <w:spacing w:line="240" w:lineRule="auto"/>
        <w:ind w:left="360"/>
        <w:jc w:val="both"/>
        <w:rPr>
          <w:sz w:val="24"/>
          <w:szCs w:val="24"/>
          <w:lang w:val="el-GR" w:eastAsia="el-GR"/>
        </w:rPr>
      </w:pPr>
      <w:r w:rsidRPr="009C3C1F">
        <w:rPr>
          <w:b/>
          <w:szCs w:val="22"/>
          <w:lang w:val="el-GR" w:eastAsia="el-GR"/>
        </w:rPr>
        <w:t>ασπιρίνη (</w:t>
      </w:r>
      <w:proofErr w:type="spellStart"/>
      <w:r w:rsidRPr="009C3C1F">
        <w:rPr>
          <w:b/>
          <w:szCs w:val="22"/>
          <w:lang w:val="el-GR" w:eastAsia="el-GR"/>
        </w:rPr>
        <w:t>ακετυλοσαλικυλικό</w:t>
      </w:r>
      <w:proofErr w:type="spellEnd"/>
      <w:r w:rsidRPr="009C3C1F">
        <w:rPr>
          <w:b/>
          <w:szCs w:val="22"/>
          <w:lang w:val="el-GR" w:eastAsia="el-GR"/>
        </w:rPr>
        <w:t xml:space="preserve"> οξύ),</w:t>
      </w:r>
      <w:r w:rsidRPr="009C3C1F">
        <w:rPr>
          <w:szCs w:val="22"/>
          <w:lang w:val="el-GR" w:eastAsia="el-GR"/>
        </w:rPr>
        <w:t xml:space="preserve"> διότι ο κίνδυνος για στομαχικά έλκη είναι μεγαλύτερος εάν παίρνετε ταυτόχρονα ετορικοξίμπη με ασπιρίνη</w:t>
      </w:r>
    </w:p>
    <w:p w:rsidR="009C3C1F" w:rsidRPr="009C3C1F" w:rsidRDefault="009C3C1F" w:rsidP="009C3C1F">
      <w:pPr>
        <w:numPr>
          <w:ilvl w:val="1"/>
          <w:numId w:val="17"/>
        </w:numPr>
        <w:tabs>
          <w:tab w:val="clear" w:pos="567"/>
          <w:tab w:val="left" w:pos="360"/>
          <w:tab w:val="num" w:pos="1134"/>
        </w:tabs>
        <w:autoSpaceDE w:val="0"/>
        <w:autoSpaceDN w:val="0"/>
        <w:adjustRightInd w:val="0"/>
        <w:spacing w:line="240" w:lineRule="auto"/>
        <w:ind w:left="1134" w:hanging="425"/>
        <w:jc w:val="both"/>
        <w:rPr>
          <w:sz w:val="24"/>
          <w:szCs w:val="24"/>
          <w:lang w:val="el-GR" w:eastAsia="el-GR"/>
        </w:rPr>
      </w:pPr>
      <w:r w:rsidRPr="009C3C1F">
        <w:rPr>
          <w:sz w:val="24"/>
          <w:szCs w:val="24"/>
          <w:lang w:val="el-GR" w:eastAsia="el-GR"/>
        </w:rPr>
        <w:t xml:space="preserve">Ασπιρίνη για την πρόληψη </w:t>
      </w:r>
      <w:r w:rsidRPr="009C3C1F">
        <w:rPr>
          <w:szCs w:val="22"/>
          <w:lang w:val="el-GR" w:eastAsia="el-GR"/>
        </w:rPr>
        <w:t xml:space="preserve">καρδιακών </w:t>
      </w:r>
      <w:r w:rsidRPr="009C3C1F">
        <w:rPr>
          <w:sz w:val="24"/>
          <w:szCs w:val="24"/>
          <w:lang w:val="el-GR" w:eastAsia="el-GR"/>
        </w:rPr>
        <w:t>και εγκεφαλικών επεισοδίων:</w:t>
      </w:r>
    </w:p>
    <w:p w:rsidR="009C3C1F" w:rsidRPr="009C3C1F" w:rsidRDefault="009C3C1F" w:rsidP="009C3C1F">
      <w:pPr>
        <w:tabs>
          <w:tab w:val="clear" w:pos="567"/>
          <w:tab w:val="left" w:pos="360"/>
        </w:tabs>
        <w:autoSpaceDE w:val="0"/>
        <w:autoSpaceDN w:val="0"/>
        <w:adjustRightInd w:val="0"/>
        <w:ind w:left="1134"/>
        <w:rPr>
          <w:szCs w:val="22"/>
          <w:lang w:val="el-GR" w:eastAsia="el-GR"/>
        </w:rPr>
      </w:pPr>
      <w:r w:rsidRPr="009C3C1F">
        <w:rPr>
          <w:szCs w:val="22"/>
          <w:lang w:val="el-GR" w:eastAsia="el-GR"/>
        </w:rPr>
        <w:t xml:space="preserve">Η ετορικοξίμπη μπορεί να λαμβάνεται ταυτόχρονα με ασπιρίνη σε χαμηλές δόσεις. Εάν παίρνετε ήδη χαμηλή δόση ασπιρίνης για την πρόληψη καρδιακών επεισοδίων ή εγκεφαλικού, δεν θα πρέπει να διακόψετε τη λήψη ασπιρίνης χωρίς να συμβουλευθείτε τον γιατρό σας </w:t>
      </w:r>
    </w:p>
    <w:p w:rsidR="009C3C1F" w:rsidRPr="009C3C1F" w:rsidRDefault="009C3C1F" w:rsidP="009C3C1F">
      <w:pPr>
        <w:numPr>
          <w:ilvl w:val="1"/>
          <w:numId w:val="17"/>
        </w:numPr>
        <w:tabs>
          <w:tab w:val="clear" w:pos="567"/>
          <w:tab w:val="left" w:pos="360"/>
          <w:tab w:val="num" w:pos="1134"/>
        </w:tabs>
        <w:autoSpaceDE w:val="0"/>
        <w:autoSpaceDN w:val="0"/>
        <w:adjustRightInd w:val="0"/>
        <w:spacing w:line="240" w:lineRule="auto"/>
        <w:ind w:left="1134" w:hanging="425"/>
        <w:contextualSpacing/>
        <w:jc w:val="both"/>
        <w:rPr>
          <w:sz w:val="24"/>
          <w:szCs w:val="24"/>
          <w:lang w:val="el-GR" w:eastAsia="el-GR"/>
        </w:rPr>
      </w:pPr>
      <w:r w:rsidRPr="009C3C1F">
        <w:rPr>
          <w:szCs w:val="22"/>
          <w:lang w:val="el-GR" w:eastAsia="el-GR"/>
        </w:rPr>
        <w:t xml:space="preserve">Ασπιρίνη και άλλα μη-στεροειδή </w:t>
      </w:r>
      <w:proofErr w:type="spellStart"/>
      <w:r w:rsidRPr="009C3C1F">
        <w:rPr>
          <w:szCs w:val="22"/>
          <w:lang w:val="el-GR" w:eastAsia="el-GR"/>
        </w:rPr>
        <w:t>αντι</w:t>
      </w:r>
      <w:proofErr w:type="spellEnd"/>
      <w:r w:rsidRPr="009C3C1F">
        <w:rPr>
          <w:szCs w:val="22"/>
          <w:lang w:val="el-GR" w:eastAsia="el-GR"/>
        </w:rPr>
        <w:t>-φλεγμονώδη φάρμακα (ΜΣΑΦ)</w:t>
      </w:r>
    </w:p>
    <w:p w:rsidR="009C3C1F" w:rsidRPr="009C3C1F" w:rsidRDefault="009C3C1F" w:rsidP="009C3C1F">
      <w:pPr>
        <w:tabs>
          <w:tab w:val="clear" w:pos="567"/>
          <w:tab w:val="left" w:pos="360"/>
        </w:tabs>
        <w:autoSpaceDE w:val="0"/>
        <w:autoSpaceDN w:val="0"/>
        <w:adjustRightInd w:val="0"/>
        <w:ind w:left="1134"/>
        <w:contextualSpacing/>
        <w:rPr>
          <w:sz w:val="24"/>
          <w:szCs w:val="24"/>
          <w:lang w:val="el-GR" w:eastAsia="el-GR"/>
        </w:rPr>
      </w:pPr>
      <w:r w:rsidRPr="009C3C1F">
        <w:rPr>
          <w:szCs w:val="22"/>
          <w:lang w:val="el-GR" w:eastAsia="el-GR"/>
        </w:rPr>
        <w:t>Δεν πρέπει να λαμβάνετε υψηλές δόσεις ασπιρίνης ή άλλα αντιφλεγμονώδη φάρμακα ενώ παίρνετε το ετορικοξίμπη</w:t>
      </w:r>
    </w:p>
    <w:p w:rsidR="009C3C1F" w:rsidRPr="009C3C1F" w:rsidRDefault="009C3C1F" w:rsidP="009C3C1F">
      <w:pPr>
        <w:numPr>
          <w:ilvl w:val="12"/>
          <w:numId w:val="0"/>
        </w:numPr>
        <w:tabs>
          <w:tab w:val="clear" w:pos="567"/>
        </w:tabs>
        <w:spacing w:line="240" w:lineRule="auto"/>
        <w:ind w:right="-2"/>
        <w:jc w:val="both"/>
        <w:rPr>
          <w:b/>
          <w:bCs/>
          <w:noProof/>
          <w:szCs w:val="22"/>
          <w:lang w:val="el-GR" w:eastAsia="el-GR"/>
        </w:rPr>
      </w:pP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r w:rsidRPr="009C3C1F">
        <w:rPr>
          <w:b/>
          <w:bCs/>
          <w:szCs w:val="22"/>
          <w:lang w:val="el-GR" w:eastAsia="el-GR"/>
        </w:rPr>
        <w:t xml:space="preserve">Το </w:t>
      </w:r>
      <w:r w:rsidR="005F34EE">
        <w:rPr>
          <w:b/>
          <w:bCs/>
          <w:szCs w:val="22"/>
          <w:lang w:eastAsia="el-GR"/>
        </w:rPr>
        <w:t>OXIDRAXIB</w:t>
      </w:r>
      <w:r w:rsidRPr="009C3C1F">
        <w:rPr>
          <w:b/>
          <w:bCs/>
          <w:szCs w:val="22"/>
          <w:lang w:val="el-GR" w:eastAsia="el-GR"/>
        </w:rPr>
        <w:t xml:space="preserve"> με τροφές και ποτά</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 xml:space="preserve">Η έναρξη της δράσης της </w:t>
      </w:r>
      <w:proofErr w:type="spellStart"/>
      <w:r w:rsidRPr="009C3C1F">
        <w:rPr>
          <w:szCs w:val="22"/>
          <w:lang w:val="el-GR" w:eastAsia="el-GR"/>
        </w:rPr>
        <w:t>ετορικοξίμπης</w:t>
      </w:r>
      <w:proofErr w:type="spellEnd"/>
      <w:r w:rsidRPr="009C3C1F">
        <w:rPr>
          <w:szCs w:val="22"/>
          <w:lang w:val="el-GR" w:eastAsia="el-GR"/>
        </w:rPr>
        <w:t xml:space="preserve"> µ</w:t>
      </w:r>
      <w:proofErr w:type="spellStart"/>
      <w:r w:rsidRPr="009C3C1F">
        <w:rPr>
          <w:szCs w:val="22"/>
          <w:lang w:val="el-GR" w:eastAsia="el-GR"/>
        </w:rPr>
        <w:t>πορεί</w:t>
      </w:r>
      <w:proofErr w:type="spellEnd"/>
      <w:r w:rsidRPr="009C3C1F">
        <w:rPr>
          <w:szCs w:val="22"/>
          <w:lang w:val="el-GR" w:eastAsia="el-GR"/>
        </w:rPr>
        <w:t xml:space="preserve"> να επιτευχθεί ταχύτερα όταν λαμβάνεται χωρίς τροφή.</w:t>
      </w:r>
    </w:p>
    <w:p w:rsidR="009C3C1F" w:rsidRPr="009C3C1F" w:rsidRDefault="009C3C1F" w:rsidP="009C3C1F">
      <w:pPr>
        <w:numPr>
          <w:ilvl w:val="12"/>
          <w:numId w:val="0"/>
        </w:numPr>
        <w:tabs>
          <w:tab w:val="clear" w:pos="567"/>
          <w:tab w:val="left" w:pos="1290"/>
        </w:tabs>
        <w:spacing w:line="240" w:lineRule="auto"/>
        <w:ind w:right="-2"/>
        <w:jc w:val="both"/>
        <w:rPr>
          <w:noProof/>
          <w:szCs w:val="22"/>
          <w:lang w:val="el-GR" w:eastAsia="el-GR"/>
        </w:rPr>
      </w:pPr>
    </w:p>
    <w:p w:rsidR="009C3C1F" w:rsidRPr="009C3C1F" w:rsidRDefault="009C3C1F" w:rsidP="009C3C1F">
      <w:pPr>
        <w:numPr>
          <w:ilvl w:val="12"/>
          <w:numId w:val="0"/>
        </w:numPr>
        <w:tabs>
          <w:tab w:val="clear" w:pos="567"/>
        </w:tabs>
        <w:spacing w:line="240" w:lineRule="auto"/>
        <w:ind w:right="-2"/>
        <w:jc w:val="both"/>
        <w:outlineLvl w:val="0"/>
        <w:rPr>
          <w:b/>
          <w:bCs/>
          <w:noProof/>
          <w:szCs w:val="22"/>
          <w:lang w:val="el-GR" w:eastAsia="el-GR"/>
        </w:rPr>
      </w:pPr>
      <w:r w:rsidRPr="009C3C1F">
        <w:rPr>
          <w:b/>
          <w:bCs/>
          <w:szCs w:val="22"/>
          <w:lang w:val="el-GR" w:eastAsia="el-GR"/>
        </w:rPr>
        <w:t>Κύηση, θηλασμός</w:t>
      </w:r>
      <w:r w:rsidRPr="009C3C1F">
        <w:rPr>
          <w:b/>
          <w:sz w:val="24"/>
          <w:szCs w:val="24"/>
          <w:lang w:val="el-GR" w:eastAsia="el-GR"/>
        </w:rPr>
        <w:t xml:space="preserve"> και γονιμότητα</w:t>
      </w:r>
    </w:p>
    <w:p w:rsidR="009C3C1F" w:rsidRPr="009C3C1F" w:rsidRDefault="009C3C1F" w:rsidP="009C3C1F">
      <w:pPr>
        <w:numPr>
          <w:ilvl w:val="12"/>
          <w:numId w:val="0"/>
        </w:numPr>
        <w:tabs>
          <w:tab w:val="clear" w:pos="567"/>
        </w:tabs>
        <w:spacing w:line="240" w:lineRule="auto"/>
        <w:jc w:val="both"/>
        <w:rPr>
          <w:noProof/>
          <w:szCs w:val="22"/>
          <w:lang w:val="el-GR" w:eastAsia="el-GR"/>
        </w:rPr>
      </w:pPr>
    </w:p>
    <w:p w:rsidR="009C3C1F" w:rsidRPr="009C3C1F" w:rsidRDefault="009C3C1F" w:rsidP="009C3C1F">
      <w:pPr>
        <w:keepNext/>
        <w:numPr>
          <w:ilvl w:val="12"/>
          <w:numId w:val="0"/>
        </w:numPr>
        <w:tabs>
          <w:tab w:val="clear" w:pos="567"/>
        </w:tabs>
        <w:spacing w:line="240" w:lineRule="auto"/>
        <w:jc w:val="both"/>
        <w:rPr>
          <w:i/>
          <w:noProof/>
          <w:szCs w:val="22"/>
          <w:lang w:val="el-GR" w:eastAsia="el-GR"/>
        </w:rPr>
      </w:pPr>
      <w:r w:rsidRPr="009C3C1F">
        <w:rPr>
          <w:i/>
          <w:szCs w:val="22"/>
          <w:lang w:val="el-GR" w:eastAsia="el-GR"/>
        </w:rPr>
        <w:t>Κύηση</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 xml:space="preserve">Δεν πρέπει να παίρνετε τα δισκία ετορικοξίμπης κατά τη διάρκεια της εγκυμοσύνης. Εάν είσθε έγκυος ή θηλάζετε, ή νομίζετε ότι μπορεί να είσθε έγκυος ή σχεδιάζετε να μείνετε έγκυος, μην παίρνετε αυτό το φάρμακο. Εάν μείνετε έγκυος, σταματήστε να παίρνετε αυτό το φάρμακο και συμβουλευθείτε τον γιατρό σας. Συμβουλευθείτε τον γιατρό σας εάν δεν είστε σίγουροι ή χρειάζεσθε περισσότερες οδηγίες. </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i/>
          <w:szCs w:val="22"/>
          <w:lang w:val="el-GR" w:eastAsia="el-GR"/>
        </w:rPr>
      </w:pPr>
      <w:r w:rsidRPr="009C3C1F">
        <w:rPr>
          <w:i/>
          <w:szCs w:val="22"/>
          <w:lang w:val="el-GR" w:eastAsia="el-GR"/>
        </w:rPr>
        <w:t>Θηλασμός</w:t>
      </w:r>
    </w:p>
    <w:p w:rsidR="009C3C1F" w:rsidRPr="009C3C1F" w:rsidRDefault="009C3C1F" w:rsidP="009C3C1F">
      <w:pPr>
        <w:numPr>
          <w:ilvl w:val="12"/>
          <w:numId w:val="0"/>
        </w:numPr>
        <w:tabs>
          <w:tab w:val="clear" w:pos="567"/>
        </w:tabs>
        <w:spacing w:line="240" w:lineRule="auto"/>
        <w:ind w:right="-2"/>
        <w:jc w:val="both"/>
        <w:outlineLvl w:val="0"/>
        <w:rPr>
          <w:sz w:val="24"/>
          <w:szCs w:val="24"/>
          <w:lang w:val="el-GR" w:eastAsia="el-GR"/>
        </w:rPr>
      </w:pPr>
      <w:r w:rsidRPr="009C3C1F">
        <w:rPr>
          <w:szCs w:val="22"/>
          <w:lang w:val="el-GR" w:eastAsia="el-GR"/>
        </w:rPr>
        <w:t>Δεν είναι γνωστό εάν η ετορικοξίμπη απεκκρίνεται στο ανθρώπινο γάλα. Εάν θηλάζετε ή σχεδιάζετε να θηλάσετε, συμβουλευθείτε τον γιατρό σας προτού πάρετε ετορικοξίμπη. Εάν χρησιμοποιείτε ετορικοξίμπη, δεν πρέπει να θηλάζετε.</w:t>
      </w:r>
    </w:p>
    <w:p w:rsidR="009C3C1F" w:rsidRPr="009C3C1F" w:rsidRDefault="009C3C1F" w:rsidP="009C3C1F">
      <w:pPr>
        <w:numPr>
          <w:ilvl w:val="12"/>
          <w:numId w:val="0"/>
        </w:numPr>
        <w:tabs>
          <w:tab w:val="clear" w:pos="567"/>
        </w:tabs>
        <w:spacing w:line="240" w:lineRule="auto"/>
        <w:ind w:right="-2"/>
        <w:jc w:val="both"/>
        <w:outlineLvl w:val="0"/>
        <w:rPr>
          <w:b/>
          <w:bCs/>
          <w:noProof/>
          <w:szCs w:val="22"/>
          <w:lang w:val="el-GR" w:eastAsia="el-GR"/>
        </w:rPr>
      </w:pPr>
    </w:p>
    <w:p w:rsidR="009C3C1F" w:rsidRPr="009C3C1F" w:rsidRDefault="009C3C1F" w:rsidP="009C3C1F">
      <w:pPr>
        <w:numPr>
          <w:ilvl w:val="12"/>
          <w:numId w:val="0"/>
        </w:numPr>
        <w:tabs>
          <w:tab w:val="clear" w:pos="567"/>
        </w:tabs>
        <w:spacing w:line="240" w:lineRule="auto"/>
        <w:ind w:right="-2"/>
        <w:jc w:val="both"/>
        <w:outlineLvl w:val="0"/>
        <w:rPr>
          <w:bCs/>
          <w:i/>
          <w:noProof/>
          <w:szCs w:val="22"/>
          <w:u w:val="single"/>
          <w:lang w:val="el-GR" w:eastAsia="el-GR"/>
        </w:rPr>
      </w:pPr>
      <w:r w:rsidRPr="009C3C1F">
        <w:rPr>
          <w:bCs/>
          <w:i/>
          <w:noProof/>
          <w:szCs w:val="22"/>
          <w:u w:val="single"/>
          <w:lang w:val="el-GR" w:eastAsia="el-GR"/>
        </w:rPr>
        <w:t>Γονιμότητα</w:t>
      </w:r>
    </w:p>
    <w:p w:rsidR="009C3C1F" w:rsidRPr="009C3C1F" w:rsidRDefault="009C3C1F" w:rsidP="009C3C1F">
      <w:pPr>
        <w:numPr>
          <w:ilvl w:val="12"/>
          <w:numId w:val="0"/>
        </w:numPr>
        <w:tabs>
          <w:tab w:val="clear" w:pos="567"/>
        </w:tabs>
        <w:spacing w:line="240" w:lineRule="auto"/>
        <w:ind w:right="-2"/>
        <w:jc w:val="both"/>
        <w:outlineLvl w:val="0"/>
        <w:rPr>
          <w:bCs/>
          <w:i/>
          <w:noProof/>
          <w:szCs w:val="22"/>
          <w:u w:val="single"/>
          <w:lang w:val="el-GR" w:eastAsia="el-GR"/>
        </w:rPr>
      </w:pPr>
      <w:r w:rsidRPr="009C3C1F">
        <w:rPr>
          <w:bCs/>
          <w:i/>
          <w:noProof/>
          <w:szCs w:val="22"/>
          <w:u w:val="single"/>
          <w:lang w:val="el-GR" w:eastAsia="el-GR"/>
        </w:rPr>
        <w:t>Τα δισκία ετορικοξίμπης δεν ενδείκνυνται σε γυναίκες που προσπαθούν να μείνουν έγκυες</w:t>
      </w:r>
    </w:p>
    <w:p w:rsidR="009C3C1F" w:rsidRPr="009C3C1F" w:rsidRDefault="009C3C1F" w:rsidP="009C3C1F">
      <w:pPr>
        <w:numPr>
          <w:ilvl w:val="12"/>
          <w:numId w:val="0"/>
        </w:numPr>
        <w:tabs>
          <w:tab w:val="clear" w:pos="567"/>
        </w:tabs>
        <w:spacing w:line="240" w:lineRule="auto"/>
        <w:ind w:right="-2"/>
        <w:jc w:val="both"/>
        <w:outlineLvl w:val="0"/>
        <w:rPr>
          <w:bCs/>
          <w:noProof/>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noProof/>
          <w:szCs w:val="22"/>
          <w:lang w:val="el-GR" w:eastAsia="el-GR"/>
        </w:rPr>
      </w:pPr>
      <w:r w:rsidRPr="009C3C1F">
        <w:rPr>
          <w:b/>
          <w:bCs/>
          <w:szCs w:val="22"/>
          <w:lang w:val="el-GR" w:eastAsia="el-GR"/>
        </w:rPr>
        <w:lastRenderedPageBreak/>
        <w:t>Οδήγηση και χειρισμός μηχανών</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Ζάλη και υπνηλία έχουν αναφερθεί σε ορισμένους ασθενείς που παίρνουν ετορικοξίμπη.</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Μην οδηγείτε εάν παρουσιάσετε ζάλη ή υπνηλία.</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Μην χρησιμοποιείτε οποιαδήποτε εργαλεία ή μηχανές εάν παρουσιάσετε ζάλη ή υπνηλία.</w:t>
      </w:r>
    </w:p>
    <w:p w:rsidR="009C3C1F" w:rsidRPr="009C3C1F" w:rsidRDefault="009C3C1F" w:rsidP="009C3C1F">
      <w:pPr>
        <w:numPr>
          <w:ilvl w:val="12"/>
          <w:numId w:val="0"/>
        </w:numPr>
        <w:tabs>
          <w:tab w:val="clear" w:pos="567"/>
        </w:tabs>
        <w:spacing w:line="240" w:lineRule="auto"/>
        <w:jc w:val="both"/>
        <w:rPr>
          <w:noProof/>
          <w:szCs w:val="22"/>
          <w:lang w:val="el-GR" w:eastAsia="el-GR"/>
        </w:rPr>
      </w:pPr>
    </w:p>
    <w:p w:rsidR="009C3C1F" w:rsidRPr="009C3C1F" w:rsidRDefault="009C3C1F" w:rsidP="009C3C1F">
      <w:pPr>
        <w:keepNext/>
        <w:numPr>
          <w:ilvl w:val="12"/>
          <w:numId w:val="0"/>
        </w:numPr>
        <w:tabs>
          <w:tab w:val="clear" w:pos="567"/>
        </w:tabs>
        <w:spacing w:line="240" w:lineRule="auto"/>
        <w:ind w:right="-2"/>
        <w:jc w:val="both"/>
        <w:outlineLvl w:val="0"/>
        <w:rPr>
          <w:b/>
          <w:bCs/>
          <w:noProof/>
          <w:szCs w:val="22"/>
          <w:lang w:val="el-GR" w:eastAsia="el-GR"/>
        </w:rPr>
      </w:pPr>
      <w:r w:rsidRPr="009C3C1F">
        <w:rPr>
          <w:b/>
          <w:bCs/>
          <w:szCs w:val="22"/>
          <w:lang w:val="el-GR" w:eastAsia="el-GR"/>
        </w:rPr>
        <w:t xml:space="preserve">Το </w:t>
      </w:r>
      <w:r w:rsidR="005F34EE">
        <w:rPr>
          <w:b/>
          <w:bCs/>
          <w:szCs w:val="22"/>
          <w:lang w:eastAsia="el-GR"/>
        </w:rPr>
        <w:t>OXIDRAXIB</w:t>
      </w:r>
      <w:r w:rsidRPr="009C3C1F">
        <w:rPr>
          <w:b/>
          <w:bCs/>
          <w:szCs w:val="22"/>
          <w:lang w:val="el-GR" w:eastAsia="el-GR"/>
        </w:rPr>
        <w:t xml:space="preserve"> περιέχει λακτόζη</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bCs/>
          <w:szCs w:val="22"/>
          <w:lang w:val="el-GR" w:eastAsia="el-GR"/>
        </w:rPr>
        <w:t xml:space="preserve">Το </w:t>
      </w:r>
      <w:r w:rsidR="005F34EE">
        <w:rPr>
          <w:bCs/>
          <w:szCs w:val="22"/>
          <w:lang w:eastAsia="el-GR"/>
        </w:rPr>
        <w:t>OXIDRAXIB</w:t>
      </w:r>
      <w:r w:rsidRPr="009C3C1F">
        <w:rPr>
          <w:bCs/>
          <w:szCs w:val="22"/>
          <w:lang w:val="el-GR" w:eastAsia="el-GR"/>
        </w:rPr>
        <w:t xml:space="preserve"> περιέχει το σάκχαρο του γάλακτος, λακτόζη. </w:t>
      </w:r>
      <w:r w:rsidRPr="009C3C1F">
        <w:rPr>
          <w:szCs w:val="22"/>
          <w:lang w:val="el-GR" w:eastAsia="el-GR"/>
        </w:rPr>
        <w:t>Εάν σας έχει ενημερώσει ο γιατρός σας ότι έχετε δυσανεξία σε μερικά σάκχαρα, επικοινωνήστε με τον γιατρό σας προτού πάρετε αυτό το φαρμακευτικό προϊόν.</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ind w:left="566" w:hangingChars="257" w:hanging="566"/>
        <w:rPr>
          <w:b/>
          <w:bCs/>
          <w:color w:val="000000"/>
          <w:szCs w:val="22"/>
          <w:lang w:val="el-GR" w:eastAsia="el-GR"/>
        </w:rPr>
      </w:pPr>
      <w:r w:rsidRPr="009C3C1F">
        <w:rPr>
          <w:b/>
          <w:bCs/>
          <w:color w:val="000000"/>
          <w:szCs w:val="22"/>
          <w:lang w:val="el-GR" w:eastAsia="el-GR"/>
        </w:rPr>
        <w:t>3.</w:t>
      </w:r>
      <w:r w:rsidRPr="009C3C1F">
        <w:rPr>
          <w:b/>
          <w:bCs/>
          <w:color w:val="000000"/>
          <w:szCs w:val="22"/>
          <w:lang w:val="el-GR" w:eastAsia="el-GR"/>
        </w:rPr>
        <w:tab/>
      </w:r>
      <w:r w:rsidRPr="009C3C1F">
        <w:rPr>
          <w:b/>
          <w:bCs/>
          <w:szCs w:val="22"/>
          <w:lang w:val="el-GR" w:eastAsia="el-GR"/>
        </w:rPr>
        <w:t xml:space="preserve">Πώς να πάρετε το </w:t>
      </w:r>
      <w:r w:rsidR="005F34EE">
        <w:rPr>
          <w:b/>
          <w:bCs/>
          <w:szCs w:val="22"/>
          <w:lang w:eastAsia="el-GR"/>
        </w:rPr>
        <w:t>OXIDRAXIB</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keepNext/>
        <w:numPr>
          <w:ilvl w:val="12"/>
          <w:numId w:val="0"/>
        </w:numPr>
        <w:tabs>
          <w:tab w:val="clear" w:pos="567"/>
        </w:tabs>
        <w:spacing w:line="240" w:lineRule="auto"/>
        <w:jc w:val="both"/>
        <w:rPr>
          <w:noProof/>
          <w:sz w:val="24"/>
          <w:szCs w:val="24"/>
          <w:lang w:val="el-GR" w:eastAsia="el-GR"/>
        </w:rPr>
      </w:pPr>
      <w:r w:rsidRPr="009C3C1F">
        <w:rPr>
          <w:szCs w:val="22"/>
          <w:lang w:val="el-GR" w:eastAsia="el-GR"/>
        </w:rPr>
        <w:t>Πάντοτε να παίρνετε το φάρμακο αυτό αυστηρά σύμφωνα με τις οδηγίες του γιατρού ή του φαρμακοποιού σας.</w:t>
      </w:r>
      <w:r w:rsidRPr="009C3C1F">
        <w:rPr>
          <w:noProof/>
          <w:szCs w:val="22"/>
          <w:lang w:val="el-GR" w:eastAsia="el-GR"/>
        </w:rPr>
        <w:t xml:space="preserve"> </w:t>
      </w:r>
      <w:r w:rsidRPr="009C3C1F">
        <w:rPr>
          <w:szCs w:val="22"/>
          <w:lang w:val="el-GR" w:eastAsia="el-GR"/>
        </w:rPr>
        <w:t>Εάν έχετε αμφιβολίες, ρωτήστε τον γιατρό ή τον φαρμακοποιό σας.</w:t>
      </w:r>
      <w:r w:rsidRPr="009C3C1F">
        <w:rPr>
          <w:noProof/>
          <w:szCs w:val="22"/>
          <w:lang w:val="el-GR" w:eastAsia="el-GR"/>
        </w:rPr>
        <w:t xml:space="preserve"> </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numPr>
          <w:ilvl w:val="12"/>
          <w:numId w:val="0"/>
        </w:numPr>
        <w:tabs>
          <w:tab w:val="clear" w:pos="567"/>
        </w:tabs>
        <w:spacing w:line="240" w:lineRule="auto"/>
        <w:ind w:right="-2"/>
        <w:jc w:val="both"/>
        <w:outlineLvl w:val="0"/>
        <w:rPr>
          <w:szCs w:val="22"/>
          <w:lang w:val="el-GR" w:eastAsia="el-GR"/>
        </w:rPr>
      </w:pPr>
      <w:r w:rsidRPr="009C3C1F">
        <w:rPr>
          <w:szCs w:val="22"/>
          <w:lang w:val="el-GR" w:eastAsia="el-GR"/>
        </w:rPr>
        <w:t>Να μην παίρνετε μεγαλύτερη από τη συνιστώμενη δόση για την πάθησή σας. Ο γιατρός σας θα θέλει από καιρό σε καιρό να συζητάτε για τη θεραπεία σας. Είναι σημαντικό να χρησιμοποιείτε τη χαμηλότερη δόση που ελέγχει τον πόνο σας και δεν πρέπει να παίρνετε ετορικοξίμπη για μεγαλύτερο χρονικό διάστημα από όσο είναι απαραίτητο. Αυτό συμβαίνει διότι ο κίνδυνος καρδιακών και εγκεφαλικών επεισοδίων θα μπορούσε να αυξηθεί μετά από παρατεταμένη χρήση, ιδιαίτερα σε υψηλές δόσεις.</w:t>
      </w:r>
    </w:p>
    <w:p w:rsidR="009C3C1F" w:rsidRPr="009C3C1F" w:rsidRDefault="009C3C1F" w:rsidP="009C3C1F">
      <w:pPr>
        <w:numPr>
          <w:ilvl w:val="12"/>
          <w:numId w:val="0"/>
        </w:numPr>
        <w:tabs>
          <w:tab w:val="clear" w:pos="567"/>
        </w:tabs>
        <w:spacing w:line="240" w:lineRule="auto"/>
        <w:ind w:right="-2"/>
        <w:jc w:val="both"/>
        <w:outlineLvl w:val="0"/>
        <w:rPr>
          <w:szCs w:val="22"/>
          <w:lang w:val="el-GR" w:eastAsia="el-GR"/>
        </w:rPr>
      </w:pPr>
    </w:p>
    <w:p w:rsidR="009C3C1F" w:rsidRPr="009C3C1F" w:rsidRDefault="009C3C1F" w:rsidP="009C3C1F">
      <w:pPr>
        <w:numPr>
          <w:ilvl w:val="12"/>
          <w:numId w:val="0"/>
        </w:numPr>
        <w:tabs>
          <w:tab w:val="clear" w:pos="567"/>
        </w:tabs>
        <w:spacing w:line="240" w:lineRule="auto"/>
        <w:ind w:right="-2"/>
        <w:jc w:val="both"/>
        <w:outlineLvl w:val="0"/>
        <w:rPr>
          <w:b/>
          <w:bCs/>
          <w:noProof/>
          <w:sz w:val="24"/>
          <w:szCs w:val="24"/>
          <w:lang w:val="el-GR" w:eastAsia="el-GR"/>
        </w:rPr>
      </w:pPr>
      <w:r w:rsidRPr="009C3C1F">
        <w:rPr>
          <w:szCs w:val="22"/>
          <w:lang w:val="el-GR" w:eastAsia="el-GR"/>
        </w:rPr>
        <w:t xml:space="preserve">Υπάρχουν διαθέσιμες διαφορετικές περιεκτικότητες για το φαρμακευτικό προϊόν αυτό και ανάλογα με την ασθένειά σας, ο γιατρός σας θα σας </w:t>
      </w:r>
      <w:proofErr w:type="spellStart"/>
      <w:r w:rsidRPr="009C3C1F">
        <w:rPr>
          <w:szCs w:val="22"/>
          <w:lang w:val="el-GR" w:eastAsia="el-GR"/>
        </w:rPr>
        <w:t>συνταγογραφίσει</w:t>
      </w:r>
      <w:proofErr w:type="spellEnd"/>
      <w:r w:rsidRPr="009C3C1F">
        <w:rPr>
          <w:szCs w:val="22"/>
          <w:lang w:val="el-GR" w:eastAsia="el-GR"/>
        </w:rPr>
        <w:t xml:space="preserve"> την </w:t>
      </w:r>
      <w:r w:rsidR="00F22CF0" w:rsidRPr="009C3C1F">
        <w:rPr>
          <w:szCs w:val="22"/>
          <w:lang w:val="el-GR" w:eastAsia="el-GR"/>
        </w:rPr>
        <w:t>περιεκτικότητα</w:t>
      </w:r>
      <w:r w:rsidRPr="009C3C1F">
        <w:rPr>
          <w:szCs w:val="22"/>
          <w:lang w:val="el-GR" w:eastAsia="el-GR"/>
        </w:rPr>
        <w:t xml:space="preserve"> που είναι κατάλληλη για εσάς.</w:t>
      </w:r>
    </w:p>
    <w:p w:rsidR="009C3C1F" w:rsidRPr="009C3C1F" w:rsidRDefault="009C3C1F" w:rsidP="009C3C1F">
      <w:pPr>
        <w:numPr>
          <w:ilvl w:val="12"/>
          <w:numId w:val="0"/>
        </w:numPr>
        <w:tabs>
          <w:tab w:val="clear" w:pos="567"/>
        </w:tabs>
        <w:spacing w:line="240" w:lineRule="auto"/>
        <w:ind w:right="-2"/>
        <w:jc w:val="both"/>
        <w:rPr>
          <w:b/>
          <w:bCs/>
          <w:noProof/>
          <w:szCs w:val="22"/>
          <w:lang w:val="el-GR" w:eastAsia="el-GR"/>
        </w:rPr>
      </w:pP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r w:rsidRPr="009C3C1F">
        <w:rPr>
          <w:szCs w:val="22"/>
          <w:lang w:val="el-GR" w:eastAsia="el-GR"/>
        </w:rPr>
        <w:t xml:space="preserve">Η συνιστώμενη δόση είναι: </w:t>
      </w:r>
    </w:p>
    <w:p w:rsidR="009C3C1F" w:rsidRPr="009C3C1F" w:rsidRDefault="009C3C1F" w:rsidP="009C3C1F">
      <w:pPr>
        <w:tabs>
          <w:tab w:val="clear" w:pos="567"/>
        </w:tabs>
        <w:autoSpaceDE w:val="0"/>
        <w:autoSpaceDN w:val="0"/>
        <w:adjustRightInd w:val="0"/>
        <w:spacing w:line="240" w:lineRule="auto"/>
        <w:jc w:val="both"/>
        <w:rPr>
          <w:i/>
          <w:i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i/>
          <w:iCs/>
          <w:szCs w:val="22"/>
          <w:lang w:val="el-GR" w:eastAsia="el-GR"/>
        </w:rPr>
      </w:pPr>
      <w:r w:rsidRPr="009C3C1F">
        <w:rPr>
          <w:b/>
          <w:bCs/>
          <w:i/>
          <w:iCs/>
          <w:szCs w:val="22"/>
          <w:lang w:val="el-GR" w:eastAsia="el-GR"/>
        </w:rPr>
        <w:t>Οστεοαρθρίτιδα</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Η συνιστώμενη δόση είναι 30 mg μία φορά την ημέρα, που αυξάνεται σε μέγιστη δόση 60 mg μία φορά την ημέρα, εάν είναι απαραίτητο.</w:t>
      </w:r>
    </w:p>
    <w:p w:rsidR="009C3C1F" w:rsidRPr="009C3C1F" w:rsidRDefault="009C3C1F" w:rsidP="009C3C1F">
      <w:pPr>
        <w:tabs>
          <w:tab w:val="clear" w:pos="567"/>
        </w:tabs>
        <w:autoSpaceDE w:val="0"/>
        <w:autoSpaceDN w:val="0"/>
        <w:adjustRightInd w:val="0"/>
        <w:spacing w:line="240" w:lineRule="auto"/>
        <w:jc w:val="both"/>
        <w:rPr>
          <w:i/>
          <w:i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i/>
          <w:iCs/>
          <w:szCs w:val="22"/>
          <w:lang w:val="el-GR" w:eastAsia="el-GR"/>
        </w:rPr>
      </w:pPr>
      <w:r w:rsidRPr="009C3C1F">
        <w:rPr>
          <w:b/>
          <w:bCs/>
          <w:i/>
          <w:iCs/>
          <w:szCs w:val="22"/>
          <w:lang w:val="el-GR" w:eastAsia="el-GR"/>
        </w:rPr>
        <w:t>Ρευματοειδής αρθρίτιδα</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Η συνιστώμενη δόση είναι 90 mg μία φορά την ημέρα.</w:t>
      </w:r>
    </w:p>
    <w:p w:rsidR="009C3C1F" w:rsidRPr="009C3C1F" w:rsidRDefault="009C3C1F" w:rsidP="009C3C1F">
      <w:pPr>
        <w:tabs>
          <w:tab w:val="clear" w:pos="567"/>
        </w:tabs>
        <w:autoSpaceDE w:val="0"/>
        <w:autoSpaceDN w:val="0"/>
        <w:adjustRightInd w:val="0"/>
        <w:spacing w:line="240" w:lineRule="auto"/>
        <w:jc w:val="both"/>
        <w:rPr>
          <w:i/>
          <w:i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i/>
          <w:iCs/>
          <w:szCs w:val="22"/>
          <w:lang w:val="el-GR" w:eastAsia="el-GR"/>
        </w:rPr>
      </w:pPr>
      <w:proofErr w:type="spellStart"/>
      <w:r w:rsidRPr="009C3C1F">
        <w:rPr>
          <w:b/>
          <w:bCs/>
          <w:i/>
          <w:iCs/>
          <w:szCs w:val="22"/>
          <w:lang w:val="el-GR" w:eastAsia="el-GR"/>
        </w:rPr>
        <w:t>Αγκυλοποιητική</w:t>
      </w:r>
      <w:proofErr w:type="spellEnd"/>
      <w:r w:rsidRPr="009C3C1F">
        <w:rPr>
          <w:b/>
          <w:bCs/>
          <w:i/>
          <w:iCs/>
          <w:szCs w:val="22"/>
          <w:lang w:val="el-GR" w:eastAsia="el-GR"/>
        </w:rPr>
        <w:t xml:space="preserve"> σπονδυλίτιδα</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Η συνιστώμενη δόση είναι 90 mg μία φορά την ημέρα.</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tabs>
          <w:tab w:val="clear" w:pos="567"/>
        </w:tabs>
        <w:autoSpaceDE w:val="0"/>
        <w:autoSpaceDN w:val="0"/>
        <w:adjustRightInd w:val="0"/>
        <w:spacing w:line="240" w:lineRule="auto"/>
        <w:rPr>
          <w:b/>
          <w:bCs/>
          <w:i/>
          <w:iCs/>
          <w:szCs w:val="22"/>
          <w:lang w:val="el-GR" w:eastAsia="el-GR"/>
        </w:rPr>
      </w:pPr>
      <w:r w:rsidRPr="009C3C1F">
        <w:rPr>
          <w:b/>
          <w:bCs/>
          <w:i/>
          <w:iCs/>
          <w:szCs w:val="22"/>
          <w:lang w:val="el-GR" w:eastAsia="el-GR"/>
        </w:rPr>
        <w:t>Καταστάσεις οξέος πόνου</w:t>
      </w:r>
    </w:p>
    <w:p w:rsidR="009C3C1F" w:rsidRPr="009C3C1F" w:rsidRDefault="009C3C1F" w:rsidP="009C3C1F">
      <w:pPr>
        <w:tabs>
          <w:tab w:val="clear" w:pos="567"/>
        </w:tabs>
        <w:autoSpaceDE w:val="0"/>
        <w:autoSpaceDN w:val="0"/>
        <w:adjustRightInd w:val="0"/>
        <w:spacing w:line="240" w:lineRule="auto"/>
        <w:rPr>
          <w:sz w:val="24"/>
          <w:szCs w:val="24"/>
          <w:lang w:val="el-GR" w:eastAsia="el-GR"/>
        </w:rPr>
      </w:pPr>
      <w:r w:rsidRPr="009C3C1F">
        <w:rPr>
          <w:szCs w:val="22"/>
          <w:lang w:val="el-GR" w:eastAsia="el-GR"/>
        </w:rPr>
        <w:t xml:space="preserve">Η ετορικοξίμπη θα πρέπει να χρησιμοποιείται μόνο κατά τη διάρκεια του οξέος πόνου. </w:t>
      </w:r>
    </w:p>
    <w:p w:rsidR="009C3C1F" w:rsidRPr="009C3C1F" w:rsidRDefault="009C3C1F" w:rsidP="009C3C1F">
      <w:pPr>
        <w:tabs>
          <w:tab w:val="clear" w:pos="567"/>
        </w:tabs>
        <w:autoSpaceDE w:val="0"/>
        <w:autoSpaceDN w:val="0"/>
        <w:adjustRightInd w:val="0"/>
        <w:spacing w:line="240" w:lineRule="auto"/>
        <w:rPr>
          <w:szCs w:val="22"/>
          <w:lang w:val="el-GR" w:eastAsia="el-GR"/>
        </w:rPr>
      </w:pPr>
    </w:p>
    <w:p w:rsidR="009C3C1F" w:rsidRPr="009C3C1F" w:rsidRDefault="009C3C1F" w:rsidP="009C3C1F">
      <w:pPr>
        <w:tabs>
          <w:tab w:val="clear" w:pos="567"/>
        </w:tabs>
        <w:autoSpaceDE w:val="0"/>
        <w:autoSpaceDN w:val="0"/>
        <w:adjustRightInd w:val="0"/>
        <w:spacing w:line="240" w:lineRule="auto"/>
        <w:ind w:firstLine="709"/>
        <w:jc w:val="both"/>
        <w:rPr>
          <w:b/>
          <w:bCs/>
          <w:i/>
          <w:iCs/>
          <w:szCs w:val="22"/>
          <w:lang w:val="el-GR" w:eastAsia="el-GR"/>
        </w:rPr>
      </w:pPr>
      <w:r w:rsidRPr="009C3C1F">
        <w:rPr>
          <w:b/>
          <w:bCs/>
          <w:i/>
          <w:iCs/>
          <w:szCs w:val="22"/>
          <w:lang w:val="el-GR" w:eastAsia="el-GR"/>
        </w:rPr>
        <w:t>Ουρική αρθρίτιδα</w:t>
      </w:r>
    </w:p>
    <w:p w:rsidR="009C3C1F" w:rsidRPr="009C3C1F" w:rsidRDefault="009C3C1F" w:rsidP="009C3C1F">
      <w:pPr>
        <w:tabs>
          <w:tab w:val="clear" w:pos="567"/>
        </w:tabs>
        <w:autoSpaceDE w:val="0"/>
        <w:autoSpaceDN w:val="0"/>
        <w:adjustRightInd w:val="0"/>
        <w:spacing w:line="240" w:lineRule="auto"/>
        <w:ind w:left="709"/>
        <w:jc w:val="both"/>
        <w:rPr>
          <w:szCs w:val="22"/>
          <w:lang w:val="el-GR" w:eastAsia="el-GR"/>
        </w:rPr>
      </w:pPr>
      <w:r w:rsidRPr="009C3C1F">
        <w:rPr>
          <w:szCs w:val="22"/>
          <w:lang w:val="el-GR" w:eastAsia="el-GR"/>
        </w:rPr>
        <w:t>Η συνιστώμενη δόση είναι 120 mg μία φορά την ημέρα, η οποία θα πρέπει να χρησιμοποιείται μόνο κατά τη διάρκεια του οξέος πόνου, που περιορίζεται στο μέγιστο θεραπείας 8 ημερών.</w:t>
      </w:r>
    </w:p>
    <w:p w:rsidR="009C3C1F" w:rsidRPr="009C3C1F" w:rsidRDefault="009C3C1F" w:rsidP="009C3C1F">
      <w:pPr>
        <w:tabs>
          <w:tab w:val="clear" w:pos="567"/>
        </w:tabs>
        <w:autoSpaceDE w:val="0"/>
        <w:autoSpaceDN w:val="0"/>
        <w:adjustRightInd w:val="0"/>
        <w:spacing w:line="240" w:lineRule="auto"/>
        <w:rPr>
          <w:szCs w:val="22"/>
          <w:lang w:val="el-GR" w:eastAsia="el-GR"/>
        </w:rPr>
      </w:pPr>
    </w:p>
    <w:p w:rsidR="009C3C1F" w:rsidRPr="009C3C1F" w:rsidRDefault="009C3C1F" w:rsidP="009C3C1F">
      <w:pPr>
        <w:tabs>
          <w:tab w:val="clear" w:pos="567"/>
        </w:tabs>
        <w:autoSpaceDE w:val="0"/>
        <w:autoSpaceDN w:val="0"/>
        <w:adjustRightInd w:val="0"/>
        <w:spacing w:line="240" w:lineRule="auto"/>
        <w:ind w:firstLine="709"/>
        <w:rPr>
          <w:b/>
          <w:bCs/>
          <w:i/>
          <w:iCs/>
          <w:szCs w:val="22"/>
          <w:lang w:val="el-GR" w:eastAsia="el-GR"/>
        </w:rPr>
      </w:pPr>
      <w:r w:rsidRPr="009C3C1F">
        <w:rPr>
          <w:b/>
          <w:bCs/>
          <w:i/>
          <w:iCs/>
          <w:szCs w:val="22"/>
          <w:lang w:val="el-GR" w:eastAsia="el-GR"/>
        </w:rPr>
        <w:t>Μετεγχειρητικός πόνος οδοντιατρικής χειρουργικής επέμβασης</w:t>
      </w:r>
    </w:p>
    <w:p w:rsidR="009C3C1F" w:rsidRPr="009C3C1F" w:rsidRDefault="009C3C1F" w:rsidP="009C3C1F">
      <w:pPr>
        <w:tabs>
          <w:tab w:val="clear" w:pos="567"/>
        </w:tabs>
        <w:autoSpaceDE w:val="0"/>
        <w:autoSpaceDN w:val="0"/>
        <w:adjustRightInd w:val="0"/>
        <w:spacing w:line="240" w:lineRule="auto"/>
        <w:ind w:left="709"/>
        <w:jc w:val="both"/>
        <w:rPr>
          <w:szCs w:val="22"/>
          <w:lang w:val="el-GR" w:eastAsia="el-GR"/>
        </w:rPr>
      </w:pPr>
      <w:r w:rsidRPr="009C3C1F">
        <w:rPr>
          <w:szCs w:val="22"/>
          <w:lang w:val="el-GR" w:eastAsia="el-GR"/>
        </w:rPr>
        <w:t>Η συνιστώμενη δόση είναι 90 mg μία φορά την ημέρα, που περιορίζεται στο μέγιστο θεραπείας 3 ημερών.</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Άτομα με ηπατικά προβλήματα</w:t>
      </w:r>
    </w:p>
    <w:p w:rsidR="009C3C1F" w:rsidRPr="009C3C1F" w:rsidRDefault="009C3C1F" w:rsidP="009C3C1F">
      <w:pPr>
        <w:numPr>
          <w:ilvl w:val="0"/>
          <w:numId w:val="24"/>
        </w:numPr>
        <w:tabs>
          <w:tab w:val="clear" w:pos="567"/>
        </w:tabs>
        <w:autoSpaceDE w:val="0"/>
        <w:autoSpaceDN w:val="0"/>
        <w:adjustRightInd w:val="0"/>
        <w:spacing w:line="240" w:lineRule="auto"/>
        <w:jc w:val="both"/>
        <w:rPr>
          <w:szCs w:val="22"/>
          <w:lang w:val="el-GR" w:eastAsia="el-GR"/>
        </w:rPr>
      </w:pPr>
      <w:r w:rsidRPr="009C3C1F">
        <w:rPr>
          <w:szCs w:val="22"/>
          <w:lang w:val="el-GR" w:eastAsia="el-GR"/>
        </w:rPr>
        <w:t xml:space="preserve">Εάν έχετε </w:t>
      </w:r>
      <w:r w:rsidRPr="009C3C1F">
        <w:rPr>
          <w:bCs/>
          <w:szCs w:val="22"/>
          <w:lang w:val="el-GR" w:eastAsia="el-GR"/>
        </w:rPr>
        <w:t xml:space="preserve">ήπια </w:t>
      </w:r>
      <w:r w:rsidRPr="009C3C1F">
        <w:rPr>
          <w:szCs w:val="22"/>
          <w:lang w:val="el-GR" w:eastAsia="el-GR"/>
        </w:rPr>
        <w:t>ηπατική νόσο, δεν θα πρέπει να παίρνετε δόση μεγαλύτερη από 60 mg μία φορά την ημέρα.</w:t>
      </w:r>
    </w:p>
    <w:p w:rsidR="009C3C1F" w:rsidRPr="009C3C1F" w:rsidRDefault="009C3C1F" w:rsidP="009C3C1F">
      <w:pPr>
        <w:numPr>
          <w:ilvl w:val="0"/>
          <w:numId w:val="24"/>
        </w:numPr>
        <w:tabs>
          <w:tab w:val="clear" w:pos="567"/>
        </w:tabs>
        <w:autoSpaceDE w:val="0"/>
        <w:autoSpaceDN w:val="0"/>
        <w:adjustRightInd w:val="0"/>
        <w:spacing w:line="240" w:lineRule="auto"/>
        <w:jc w:val="both"/>
        <w:rPr>
          <w:szCs w:val="22"/>
          <w:lang w:val="el-GR" w:eastAsia="el-GR"/>
        </w:rPr>
      </w:pPr>
      <w:r w:rsidRPr="009C3C1F">
        <w:rPr>
          <w:szCs w:val="22"/>
          <w:lang w:val="el-GR" w:eastAsia="el-GR"/>
        </w:rPr>
        <w:t xml:space="preserve">Εάν έχετε </w:t>
      </w:r>
      <w:r w:rsidRPr="009C3C1F">
        <w:rPr>
          <w:bCs/>
          <w:szCs w:val="22"/>
          <w:lang w:val="el-GR" w:eastAsia="el-GR"/>
        </w:rPr>
        <w:t xml:space="preserve">μέτρια </w:t>
      </w:r>
      <w:r w:rsidRPr="009C3C1F">
        <w:rPr>
          <w:szCs w:val="22"/>
          <w:lang w:val="el-GR" w:eastAsia="el-GR"/>
        </w:rPr>
        <w:t>ηπατική νόσο, δεν θα πρέπει να παίρνετε δόση μεγαλύτερη από 30 mg μία φορά την ημέρα.</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592CD2" w:rsidRDefault="00592CD2"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Χρήση σε παιδιά και εφήβους</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Παιδιά ή έφηβοι ηλικίας κάτω των 16 ετών δεν πρέπει να παίρνουν ετορικοξίμπη.</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Ηλικιωμένοι</w:t>
      </w:r>
    </w:p>
    <w:p w:rsidR="009C3C1F" w:rsidRPr="009C3C1F" w:rsidRDefault="009C3C1F" w:rsidP="009C3C1F">
      <w:pPr>
        <w:tabs>
          <w:tab w:val="clear" w:pos="567"/>
        </w:tabs>
        <w:autoSpaceDE w:val="0"/>
        <w:autoSpaceDN w:val="0"/>
        <w:adjustRightInd w:val="0"/>
        <w:spacing w:line="240" w:lineRule="auto"/>
        <w:jc w:val="both"/>
        <w:rPr>
          <w:b/>
          <w:bCs/>
          <w:sz w:val="24"/>
          <w:szCs w:val="24"/>
          <w:lang w:val="el-GR" w:eastAsia="el-GR"/>
        </w:rPr>
      </w:pPr>
      <w:r w:rsidRPr="009C3C1F">
        <w:rPr>
          <w:szCs w:val="22"/>
          <w:lang w:val="el-GR" w:eastAsia="el-GR"/>
        </w:rPr>
        <w:t xml:space="preserve">Δεν απαιτείται αναπροσαρμογή της δοσολογίας στους ηλικιωμένους ασθενείς. Όπως και µε άλλα φάρμακα, συνιστάται προσοχή σε </w:t>
      </w:r>
      <w:proofErr w:type="spellStart"/>
      <w:r w:rsidRPr="009C3C1F">
        <w:rPr>
          <w:szCs w:val="22"/>
          <w:lang w:val="el-GR" w:eastAsia="el-GR"/>
        </w:rPr>
        <w:t>ηλικιωµένους</w:t>
      </w:r>
      <w:proofErr w:type="spellEnd"/>
      <w:r w:rsidRPr="009C3C1F">
        <w:rPr>
          <w:szCs w:val="22"/>
          <w:lang w:val="el-GR" w:eastAsia="el-GR"/>
        </w:rPr>
        <w:t xml:space="preserve"> ασθενείς.</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keepNext/>
        <w:numPr>
          <w:ilvl w:val="12"/>
          <w:numId w:val="0"/>
        </w:numPr>
        <w:tabs>
          <w:tab w:val="clear" w:pos="567"/>
        </w:tabs>
        <w:spacing w:line="240" w:lineRule="auto"/>
        <w:ind w:right="-2"/>
        <w:jc w:val="both"/>
        <w:rPr>
          <w:b/>
          <w:bCs/>
          <w:noProof/>
          <w:szCs w:val="22"/>
          <w:lang w:val="el-GR" w:eastAsia="el-GR"/>
        </w:rPr>
      </w:pPr>
      <w:r w:rsidRPr="009C3C1F">
        <w:rPr>
          <w:b/>
          <w:bCs/>
          <w:szCs w:val="22"/>
          <w:lang w:val="el-GR" w:eastAsia="el-GR"/>
        </w:rPr>
        <w:t>Διάρκεια χορήγησης</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 xml:space="preserve">Δεν θα πρέπει να παίρνετε το </w:t>
      </w:r>
      <w:r w:rsidR="005F34EE">
        <w:rPr>
          <w:szCs w:val="22"/>
          <w:lang w:eastAsia="el-GR"/>
        </w:rPr>
        <w:t>OXIDRAXIB</w:t>
      </w:r>
      <w:r w:rsidRPr="009C3C1F">
        <w:rPr>
          <w:szCs w:val="22"/>
          <w:lang w:val="el-GR" w:eastAsia="el-GR"/>
        </w:rPr>
        <w:t xml:space="preserve"> για μεγαλύτερο διάστημα από ότι είναι απαραίτητο. Αυτό συμβαίνει διότι ο κίνδυνος καρδιακών επεισοδίων και εγκεφαλικών μπορεί να αυξηθεί με παρατεταμένη θεραπεία, ιδιαίτερα, με μεγάλες δόσεις.</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keepNext/>
        <w:numPr>
          <w:ilvl w:val="12"/>
          <w:numId w:val="0"/>
        </w:numPr>
        <w:tabs>
          <w:tab w:val="clear" w:pos="567"/>
        </w:tabs>
        <w:spacing w:line="240" w:lineRule="auto"/>
        <w:ind w:right="-2"/>
        <w:jc w:val="both"/>
        <w:outlineLvl w:val="0"/>
        <w:rPr>
          <w:b/>
          <w:bCs/>
          <w:noProof/>
          <w:szCs w:val="22"/>
          <w:lang w:val="el-GR" w:eastAsia="el-GR"/>
        </w:rPr>
      </w:pPr>
      <w:r w:rsidRPr="009C3C1F">
        <w:rPr>
          <w:b/>
          <w:bCs/>
          <w:szCs w:val="22"/>
          <w:lang w:val="el-GR" w:eastAsia="el-GR"/>
        </w:rPr>
        <w:t>Τρόπος χορήγησης</w:t>
      </w:r>
    </w:p>
    <w:p w:rsidR="009C3C1F" w:rsidRPr="009C3C1F" w:rsidRDefault="009C3C1F" w:rsidP="009C3C1F">
      <w:pPr>
        <w:numPr>
          <w:ilvl w:val="12"/>
          <w:numId w:val="0"/>
        </w:numPr>
        <w:tabs>
          <w:tab w:val="clear" w:pos="567"/>
        </w:tabs>
        <w:spacing w:line="240" w:lineRule="auto"/>
        <w:ind w:right="-2"/>
        <w:jc w:val="both"/>
        <w:outlineLvl w:val="0"/>
        <w:rPr>
          <w:b/>
          <w:bCs/>
          <w:noProof/>
          <w:sz w:val="24"/>
          <w:szCs w:val="24"/>
          <w:lang w:val="el-GR" w:eastAsia="el-GR"/>
        </w:rPr>
      </w:pPr>
      <w:r w:rsidRPr="009C3C1F">
        <w:rPr>
          <w:szCs w:val="22"/>
          <w:lang w:val="el-GR" w:eastAsia="el-GR"/>
        </w:rPr>
        <w:t xml:space="preserve">Η ετορικοξίμπη πρέπει να λαμβάνεται από το στόμα. Να παίρνετε τα δισκία μία φορά την ημέρα. Η ετορικοξίμπη μπορεί να λαμβάνεται με ή χωρίς τροφή. </w:t>
      </w:r>
    </w:p>
    <w:p w:rsidR="009C3C1F" w:rsidRPr="009C3C1F" w:rsidRDefault="009C3C1F" w:rsidP="009C3C1F">
      <w:pPr>
        <w:numPr>
          <w:ilvl w:val="12"/>
          <w:numId w:val="0"/>
        </w:numPr>
        <w:tabs>
          <w:tab w:val="clear" w:pos="567"/>
        </w:tabs>
        <w:spacing w:line="240" w:lineRule="auto"/>
        <w:ind w:right="-2"/>
        <w:jc w:val="both"/>
        <w:outlineLvl w:val="0"/>
        <w:rPr>
          <w:b/>
          <w:bCs/>
          <w:noProof/>
          <w:szCs w:val="22"/>
          <w:lang w:val="el-GR" w:eastAsia="el-GR"/>
        </w:rPr>
      </w:pPr>
    </w:p>
    <w:p w:rsidR="009C3C1F" w:rsidRPr="009C3C1F" w:rsidRDefault="009C3C1F" w:rsidP="009C3C1F">
      <w:pPr>
        <w:keepNext/>
        <w:numPr>
          <w:ilvl w:val="12"/>
          <w:numId w:val="0"/>
        </w:numPr>
        <w:tabs>
          <w:tab w:val="clear" w:pos="567"/>
        </w:tabs>
        <w:spacing w:line="240" w:lineRule="auto"/>
        <w:ind w:right="-2"/>
        <w:jc w:val="both"/>
        <w:outlineLvl w:val="0"/>
        <w:rPr>
          <w:noProof/>
          <w:szCs w:val="22"/>
          <w:lang w:val="el-GR" w:eastAsia="el-GR"/>
        </w:rPr>
      </w:pPr>
      <w:r w:rsidRPr="009C3C1F">
        <w:rPr>
          <w:b/>
          <w:bCs/>
          <w:szCs w:val="22"/>
          <w:lang w:val="el-GR" w:eastAsia="el-GR"/>
        </w:rPr>
        <w:t xml:space="preserve">Εάν πάρετε μεγαλύτερη δόση </w:t>
      </w:r>
      <w:r w:rsidR="005F34EE">
        <w:rPr>
          <w:b/>
          <w:bCs/>
          <w:szCs w:val="22"/>
          <w:lang w:eastAsia="el-GR"/>
        </w:rPr>
        <w:t>OXIDRAXIB</w:t>
      </w:r>
      <w:r w:rsidRPr="009C3C1F">
        <w:rPr>
          <w:b/>
          <w:bCs/>
          <w:szCs w:val="22"/>
          <w:lang w:val="el-GR" w:eastAsia="el-GR"/>
        </w:rPr>
        <w:t xml:space="preserve"> από την κανονική</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 xml:space="preserve">Μην πάρετε ποτέ περισσότερα δισκία από ότι σας </w:t>
      </w:r>
      <w:proofErr w:type="spellStart"/>
      <w:r w:rsidRPr="009C3C1F">
        <w:rPr>
          <w:szCs w:val="22"/>
          <w:lang w:val="el-GR" w:eastAsia="el-GR"/>
        </w:rPr>
        <w:t>συνταγογράφησε</w:t>
      </w:r>
      <w:proofErr w:type="spellEnd"/>
      <w:r w:rsidRPr="009C3C1F">
        <w:rPr>
          <w:szCs w:val="22"/>
          <w:lang w:val="el-GR" w:eastAsia="el-GR"/>
        </w:rPr>
        <w:t xml:space="preserve"> ο γιατρός σας. Εάν πάρετε περισσότερα δισκία ετορικοξίμπης, θα πρέπει να αναζητήσετε ιατρική βοήθεια αμέσως.</w:t>
      </w:r>
    </w:p>
    <w:p w:rsidR="009C3C1F" w:rsidRPr="009C3C1F" w:rsidRDefault="009C3C1F" w:rsidP="009C3C1F">
      <w:pPr>
        <w:numPr>
          <w:ilvl w:val="12"/>
          <w:numId w:val="0"/>
        </w:numPr>
        <w:tabs>
          <w:tab w:val="clear" w:pos="567"/>
        </w:tabs>
        <w:spacing w:line="240" w:lineRule="auto"/>
        <w:jc w:val="both"/>
        <w:rPr>
          <w:noProof/>
          <w:szCs w:val="22"/>
          <w:lang w:val="el-GR" w:eastAsia="el-GR"/>
        </w:rPr>
      </w:pPr>
    </w:p>
    <w:p w:rsidR="009C3C1F" w:rsidRPr="009C3C1F" w:rsidRDefault="009C3C1F" w:rsidP="009C3C1F">
      <w:pPr>
        <w:keepNext/>
        <w:numPr>
          <w:ilvl w:val="12"/>
          <w:numId w:val="0"/>
        </w:numPr>
        <w:tabs>
          <w:tab w:val="clear" w:pos="567"/>
        </w:tabs>
        <w:spacing w:line="240" w:lineRule="auto"/>
        <w:ind w:right="-2"/>
        <w:jc w:val="both"/>
        <w:outlineLvl w:val="0"/>
        <w:rPr>
          <w:noProof/>
          <w:szCs w:val="22"/>
          <w:lang w:val="el-GR" w:eastAsia="el-GR"/>
        </w:rPr>
      </w:pPr>
      <w:r w:rsidRPr="009C3C1F">
        <w:rPr>
          <w:b/>
          <w:bCs/>
          <w:szCs w:val="22"/>
          <w:lang w:val="el-GR" w:eastAsia="el-GR"/>
        </w:rPr>
        <w:t xml:space="preserve">Εάν ξεχάσετε να πάρετε το </w:t>
      </w:r>
      <w:r w:rsidR="005F34EE">
        <w:rPr>
          <w:b/>
          <w:bCs/>
          <w:szCs w:val="22"/>
          <w:lang w:eastAsia="el-GR"/>
        </w:rPr>
        <w:t>OXIDRAXIB</w:t>
      </w: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 xml:space="preserve">Είναι σημαντικό να παίρνετε την </w:t>
      </w:r>
      <w:proofErr w:type="spellStart"/>
      <w:r w:rsidRPr="009C3C1F">
        <w:rPr>
          <w:szCs w:val="22"/>
          <w:lang w:val="el-GR" w:eastAsia="el-GR"/>
        </w:rPr>
        <w:t>ετορικοξίμπη</w:t>
      </w:r>
      <w:proofErr w:type="spellEnd"/>
      <w:r w:rsidRPr="009C3C1F">
        <w:rPr>
          <w:szCs w:val="22"/>
          <w:lang w:val="el-GR" w:eastAsia="el-GR"/>
        </w:rPr>
        <w:t xml:space="preserve"> όπως έχει </w:t>
      </w:r>
      <w:proofErr w:type="spellStart"/>
      <w:r w:rsidRPr="009C3C1F">
        <w:rPr>
          <w:szCs w:val="22"/>
          <w:lang w:val="el-GR" w:eastAsia="el-GR"/>
        </w:rPr>
        <w:t>συνταγογραφηθεί</w:t>
      </w:r>
      <w:proofErr w:type="spellEnd"/>
      <w:r w:rsidRPr="009C3C1F">
        <w:rPr>
          <w:szCs w:val="22"/>
          <w:lang w:val="el-GR" w:eastAsia="el-GR"/>
        </w:rPr>
        <w:t xml:space="preserve"> από τον γιατρό σας. Εάν ξεχάσετε να πάρετε μια δόση, συνεχίστε με το κανονικό σας δοσολογικό σχήμα την επόμενη ημέρα. Μην πάρετε διπλή δόση για να αναπληρώσετε το δισκίο που ξεχάσατε.</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r w:rsidRPr="009C3C1F">
        <w:rPr>
          <w:szCs w:val="22"/>
          <w:lang w:val="el-GR" w:eastAsia="el-GR"/>
        </w:rPr>
        <w:t>Εάν έχετε περισσότερες ερωτήσεις σχετικά με τη χρήση αυτού του φαρμάκου, ρωτήστε τον γιατρό ή τον φαρμακοποιό σας.</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keepNext/>
        <w:tabs>
          <w:tab w:val="clear" w:pos="567"/>
        </w:tabs>
        <w:spacing w:line="240" w:lineRule="auto"/>
        <w:ind w:left="566" w:hangingChars="257" w:hanging="566"/>
        <w:rPr>
          <w:b/>
          <w:bCs/>
          <w:color w:val="000000"/>
          <w:szCs w:val="22"/>
          <w:lang w:val="el-GR" w:eastAsia="el-GR"/>
        </w:rPr>
      </w:pPr>
      <w:r w:rsidRPr="009C3C1F">
        <w:rPr>
          <w:b/>
          <w:bCs/>
          <w:color w:val="000000"/>
          <w:szCs w:val="22"/>
          <w:lang w:val="el-GR" w:eastAsia="el-GR"/>
        </w:rPr>
        <w:t>4.</w:t>
      </w:r>
      <w:r w:rsidRPr="009C3C1F">
        <w:rPr>
          <w:b/>
          <w:bCs/>
          <w:color w:val="000000"/>
          <w:szCs w:val="22"/>
          <w:lang w:val="el-GR" w:eastAsia="el-GR"/>
        </w:rPr>
        <w:tab/>
      </w:r>
      <w:r w:rsidRPr="009C3C1F">
        <w:rPr>
          <w:b/>
          <w:bCs/>
          <w:szCs w:val="22"/>
          <w:lang w:val="el-GR" w:eastAsia="el-GR"/>
        </w:rPr>
        <w:t>Πιθανές ανεπιθύμητες ενέργειες</w:t>
      </w:r>
    </w:p>
    <w:p w:rsidR="009C3C1F" w:rsidRPr="009C3C1F" w:rsidRDefault="009C3C1F" w:rsidP="009C3C1F">
      <w:pPr>
        <w:keepNext/>
        <w:tabs>
          <w:tab w:val="clear" w:pos="567"/>
        </w:tabs>
        <w:spacing w:line="240" w:lineRule="auto"/>
        <w:rPr>
          <w:color w:val="000000"/>
          <w:szCs w:val="22"/>
          <w:lang w:val="el-GR" w:eastAsia="el-GR"/>
        </w:rPr>
      </w:pPr>
    </w:p>
    <w:p w:rsidR="009C3C1F" w:rsidRPr="009C3C1F" w:rsidRDefault="009C3C1F" w:rsidP="009C3C1F">
      <w:pPr>
        <w:numPr>
          <w:ilvl w:val="12"/>
          <w:numId w:val="0"/>
        </w:numPr>
        <w:tabs>
          <w:tab w:val="clear" w:pos="567"/>
        </w:tabs>
        <w:spacing w:line="240" w:lineRule="auto"/>
        <w:ind w:right="-29"/>
        <w:jc w:val="both"/>
        <w:rPr>
          <w:noProof/>
          <w:szCs w:val="22"/>
          <w:lang w:val="el-GR" w:eastAsia="el-GR"/>
        </w:rPr>
      </w:pPr>
      <w:r w:rsidRPr="009C3C1F">
        <w:rPr>
          <w:szCs w:val="22"/>
          <w:lang w:val="el-GR" w:eastAsia="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 xml:space="preserve">Εάν παρουσιάσετε οποιοδήποτε από αυτά τα σημεία θα πρέπει να σταματήσετε το </w:t>
      </w:r>
      <w:r w:rsidR="005F34EE">
        <w:rPr>
          <w:b/>
          <w:bCs/>
          <w:szCs w:val="22"/>
          <w:lang w:val="el-GR" w:eastAsia="el-GR"/>
        </w:rPr>
        <w:t>OXIDRAXIB</w:t>
      </w:r>
      <w:r w:rsidRPr="009C3C1F">
        <w:rPr>
          <w:b/>
          <w:bCs/>
          <w:szCs w:val="22"/>
          <w:lang w:val="el-GR" w:eastAsia="el-GR"/>
        </w:rPr>
        <w:t xml:space="preserve"> και να επικοινωνήσετε αμέσως με τον γιατρό σας:</w:t>
      </w:r>
    </w:p>
    <w:p w:rsidR="009C3C1F" w:rsidRPr="009C3C1F" w:rsidRDefault="009C3C1F" w:rsidP="009C3C1F">
      <w:pPr>
        <w:numPr>
          <w:ilvl w:val="0"/>
          <w:numId w:val="18"/>
        </w:numPr>
        <w:tabs>
          <w:tab w:val="clear" w:pos="567"/>
          <w:tab w:val="clear" w:pos="720"/>
          <w:tab w:val="num" w:pos="360"/>
        </w:tabs>
        <w:autoSpaceDE w:val="0"/>
        <w:autoSpaceDN w:val="0"/>
        <w:adjustRightInd w:val="0"/>
        <w:spacing w:line="240" w:lineRule="auto"/>
        <w:ind w:left="360"/>
        <w:jc w:val="both"/>
        <w:rPr>
          <w:szCs w:val="22"/>
          <w:lang w:val="el-GR" w:eastAsia="el-GR"/>
        </w:rPr>
      </w:pPr>
      <w:r w:rsidRPr="009C3C1F">
        <w:rPr>
          <w:szCs w:val="22"/>
          <w:lang w:val="el-GR" w:eastAsia="el-GR"/>
        </w:rPr>
        <w:t>δύσπνοια, πόνος στο στήθος ή οίδημα των αστραγάλων ή εάν αυτά χειροτερεύουν,</w:t>
      </w:r>
    </w:p>
    <w:p w:rsidR="009C3C1F" w:rsidRPr="009C3C1F" w:rsidRDefault="009C3C1F" w:rsidP="009C3C1F">
      <w:pPr>
        <w:numPr>
          <w:ilvl w:val="0"/>
          <w:numId w:val="18"/>
        </w:numPr>
        <w:tabs>
          <w:tab w:val="clear" w:pos="567"/>
          <w:tab w:val="clear" w:pos="720"/>
          <w:tab w:val="num" w:pos="360"/>
        </w:tabs>
        <w:autoSpaceDE w:val="0"/>
        <w:autoSpaceDN w:val="0"/>
        <w:adjustRightInd w:val="0"/>
        <w:spacing w:line="240" w:lineRule="auto"/>
        <w:ind w:left="360"/>
        <w:jc w:val="both"/>
        <w:rPr>
          <w:szCs w:val="22"/>
          <w:lang w:val="el-GR" w:eastAsia="el-GR"/>
        </w:rPr>
      </w:pPr>
      <w:r w:rsidRPr="009C3C1F">
        <w:rPr>
          <w:szCs w:val="22"/>
          <w:lang w:val="el-GR" w:eastAsia="el-GR"/>
        </w:rPr>
        <w:t>κιτρίνισμα του δέρματος και των ματιών (ίκτερος) – αυτά είναι σημεία ηπατικών προβλημάτων,</w:t>
      </w:r>
    </w:p>
    <w:p w:rsidR="009C3C1F" w:rsidRPr="009C3C1F" w:rsidRDefault="009C3C1F" w:rsidP="009C3C1F">
      <w:pPr>
        <w:numPr>
          <w:ilvl w:val="0"/>
          <w:numId w:val="18"/>
        </w:numPr>
        <w:tabs>
          <w:tab w:val="clear" w:pos="567"/>
          <w:tab w:val="clear" w:pos="720"/>
          <w:tab w:val="num" w:pos="360"/>
        </w:tabs>
        <w:autoSpaceDE w:val="0"/>
        <w:autoSpaceDN w:val="0"/>
        <w:adjustRightInd w:val="0"/>
        <w:spacing w:line="240" w:lineRule="auto"/>
        <w:ind w:left="360"/>
        <w:jc w:val="both"/>
        <w:rPr>
          <w:szCs w:val="22"/>
          <w:lang w:val="el-GR" w:eastAsia="el-GR"/>
        </w:rPr>
      </w:pPr>
      <w:r w:rsidRPr="009C3C1F">
        <w:rPr>
          <w:szCs w:val="22"/>
          <w:lang w:val="el-GR" w:eastAsia="el-GR"/>
        </w:rPr>
        <w:t>σοβαρός ή συνεχόμενος πόνος στο στομάχι ή τα κόπρανα σας γίνονται μαύρα,</w:t>
      </w:r>
    </w:p>
    <w:p w:rsidR="009C3C1F" w:rsidRPr="009C3C1F" w:rsidRDefault="009C3C1F" w:rsidP="009C3C1F">
      <w:pPr>
        <w:numPr>
          <w:ilvl w:val="0"/>
          <w:numId w:val="18"/>
        </w:numPr>
        <w:tabs>
          <w:tab w:val="clear" w:pos="567"/>
          <w:tab w:val="clear" w:pos="720"/>
          <w:tab w:val="num" w:pos="360"/>
        </w:tabs>
        <w:autoSpaceDE w:val="0"/>
        <w:autoSpaceDN w:val="0"/>
        <w:adjustRightInd w:val="0"/>
        <w:spacing w:line="240" w:lineRule="auto"/>
        <w:ind w:left="360"/>
        <w:jc w:val="both"/>
        <w:rPr>
          <w:szCs w:val="22"/>
          <w:lang w:val="el-GR" w:eastAsia="el-GR"/>
        </w:rPr>
      </w:pPr>
      <w:r w:rsidRPr="009C3C1F">
        <w:rPr>
          <w:szCs w:val="22"/>
          <w:lang w:val="el-GR" w:eastAsia="el-GR"/>
        </w:rPr>
        <w:t xml:space="preserve">μια αλλεργική αντίδραση, που μπορεί να συμπεριλαμβάνει δερματικά προβλήματα όπως έλκη ή φουσκάλες, ή οίδημα του προσώπου, των </w:t>
      </w:r>
      <w:proofErr w:type="spellStart"/>
      <w:r w:rsidRPr="009C3C1F">
        <w:rPr>
          <w:szCs w:val="22"/>
          <w:lang w:val="el-GR" w:eastAsia="el-GR"/>
        </w:rPr>
        <w:t>χειλέων</w:t>
      </w:r>
      <w:proofErr w:type="spellEnd"/>
      <w:r w:rsidRPr="009C3C1F">
        <w:rPr>
          <w:szCs w:val="22"/>
          <w:lang w:val="el-GR" w:eastAsia="el-GR"/>
        </w:rPr>
        <w:t>, της γλώσσας ή του λαιμού, που μπορεί να προκαλέσει δυσκολία στην αναπνοή.</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r w:rsidRPr="009C3C1F">
        <w:rPr>
          <w:szCs w:val="22"/>
          <w:lang w:val="el-GR" w:eastAsia="el-GR"/>
        </w:rPr>
        <w:t>Οι ακόλουθες ανεπιθύμητες ενέργειες μπορούν να παρουσιαστούν κατά τη διάρκεια της θεραπείας με ετορικοξίμπη:</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szCs w:val="22"/>
          <w:lang w:val="el-GR" w:eastAsia="el-GR"/>
        </w:rPr>
      </w:pPr>
      <w:r w:rsidRPr="009C3C1F">
        <w:rPr>
          <w:b/>
          <w:bCs/>
          <w:szCs w:val="22"/>
          <w:lang w:val="el-GR" w:eastAsia="el-GR"/>
        </w:rPr>
        <w:t xml:space="preserve">Πολύ συχνές </w:t>
      </w:r>
      <w:r w:rsidRPr="009C3C1F">
        <w:rPr>
          <w:bCs/>
          <w:szCs w:val="22"/>
          <w:lang w:val="el-GR" w:eastAsia="el-GR"/>
        </w:rPr>
        <w:t xml:space="preserve">ανεπιθύμητες ενέργειες </w:t>
      </w:r>
      <w:r w:rsidRPr="009C3C1F">
        <w:rPr>
          <w:szCs w:val="22"/>
          <w:lang w:val="el-GR" w:eastAsia="el-GR"/>
        </w:rPr>
        <w:t>(μπορεί να επηρεάσουν περισσότερα από 1 στα 10 άτομα)</w:t>
      </w:r>
    </w:p>
    <w:p w:rsidR="009C3C1F" w:rsidRPr="009C3C1F" w:rsidRDefault="009C3C1F" w:rsidP="009C3C1F">
      <w:pPr>
        <w:tabs>
          <w:tab w:val="clear" w:pos="567"/>
        </w:tabs>
        <w:autoSpaceDE w:val="0"/>
        <w:autoSpaceDN w:val="0"/>
        <w:adjustRightInd w:val="0"/>
        <w:spacing w:line="240" w:lineRule="auto"/>
        <w:rPr>
          <w:szCs w:val="22"/>
          <w:lang w:val="el-GR" w:eastAsia="el-GR"/>
        </w:rPr>
      </w:pPr>
      <w:r w:rsidRPr="009C3C1F">
        <w:rPr>
          <w:szCs w:val="22"/>
          <w:lang w:val="el-GR" w:eastAsia="el-GR"/>
        </w:rPr>
        <w:t>Πόνος στο στομάχι.</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color w:val="000000"/>
          <w:sz w:val="24"/>
          <w:szCs w:val="24"/>
          <w:lang w:val="el-GR" w:eastAsia="el-GR"/>
        </w:rPr>
      </w:pPr>
      <w:r w:rsidRPr="009C3C1F">
        <w:rPr>
          <w:b/>
          <w:bCs/>
          <w:szCs w:val="22"/>
          <w:lang w:val="el-GR" w:eastAsia="el-GR"/>
        </w:rPr>
        <w:t xml:space="preserve">Συχνές </w:t>
      </w:r>
      <w:r w:rsidRPr="009C3C1F">
        <w:rPr>
          <w:bCs/>
          <w:szCs w:val="22"/>
          <w:lang w:val="el-GR" w:eastAsia="el-GR"/>
        </w:rPr>
        <w:t xml:space="preserve">ανεπιθύμητες ενέργειες </w:t>
      </w:r>
      <w:r w:rsidRPr="009C3C1F">
        <w:rPr>
          <w:szCs w:val="22"/>
          <w:lang w:val="el-GR" w:eastAsia="el-GR"/>
        </w:rPr>
        <w:t>(μπορεί να επηρεάσουν έως και 1 στα 10 άτομα)</w:t>
      </w:r>
    </w:p>
    <w:p w:rsidR="009C3C1F" w:rsidRPr="009C3C1F" w:rsidRDefault="009C3C1F" w:rsidP="009C3C1F">
      <w:pPr>
        <w:tabs>
          <w:tab w:val="clear" w:pos="567"/>
        </w:tabs>
        <w:autoSpaceDE w:val="0"/>
        <w:autoSpaceDN w:val="0"/>
        <w:adjustRightInd w:val="0"/>
        <w:spacing w:line="240" w:lineRule="auto"/>
        <w:rPr>
          <w:szCs w:val="22"/>
          <w:lang w:val="el-GR" w:eastAsia="el-GR"/>
        </w:rPr>
      </w:pPr>
      <w:r w:rsidRPr="009C3C1F">
        <w:rPr>
          <w:szCs w:val="22"/>
          <w:lang w:val="el-GR" w:eastAsia="el-GR"/>
        </w:rPr>
        <w:t xml:space="preserve">φατνιακή οστεΐτιδα (ξηρό φατνίο) (φλεγμονή και πόνος μετά από εξαγωγή δοντιού)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πρήξιμο των κνημών ή/και των κάτω άκρων λόγω της κατακράτησης υγρών (οίδημα)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ζάλη, πονοκέφαλος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αίσθημα παλμών (γρήγοροι ή άτακτοι καρδιακοί παλμοί), άτακτος καρδιακός ρυθμός (αρρυθμία)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αυξημένη αρτηριακή πίεση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συριγμός ή δυσκολία στην αναπνοή (βρογχόσπασμος)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δυσκοιλιότητα, τυμπανισμός (υπερβολικά αέρια), γαστρίτιδα (φλεγμονή του τοιχώματος του στομαχιού), κάψιμο στο στομάχι, διάρροια, βαρυστομαχιά (δυσπεψία)/</w:t>
      </w:r>
      <w:proofErr w:type="spellStart"/>
      <w:r w:rsidRPr="009C3C1F">
        <w:rPr>
          <w:szCs w:val="22"/>
          <w:lang w:val="el-GR" w:eastAsia="el-GR"/>
        </w:rPr>
        <w:t>δυσφορί</w:t>
      </w:r>
      <w:proofErr w:type="spellEnd"/>
      <w:r w:rsidRPr="009C3C1F">
        <w:rPr>
          <w:szCs w:val="22"/>
          <w:lang w:val="el-GR" w:eastAsia="el-GR"/>
        </w:rPr>
        <w:t xml:space="preserve">α στο στομάχι, ναυτία, αίσθημα ασθένειας (εμετός), φλεγμονή του οισοφάγου, στοματικά έλκη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αλλαγές στον αιματολογικό έλεγχο σχετικά με το ήπαρ σας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μώλωπες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αδυναμία και κόπωση, ασθένεια παρόμοια με τη γρίπη.</w:t>
      </w:r>
    </w:p>
    <w:p w:rsidR="009C3C1F" w:rsidRPr="009C3C1F" w:rsidRDefault="009C3C1F" w:rsidP="009C3C1F">
      <w:pPr>
        <w:tabs>
          <w:tab w:val="clear" w:pos="567"/>
        </w:tabs>
        <w:autoSpaceDE w:val="0"/>
        <w:autoSpaceDN w:val="0"/>
        <w:adjustRightInd w:val="0"/>
        <w:spacing w:line="240" w:lineRule="auto"/>
        <w:jc w:val="both"/>
        <w:rPr>
          <w:b/>
          <w:bCs/>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 xml:space="preserve">Όχι συχνές </w:t>
      </w:r>
      <w:r w:rsidRPr="009C3C1F">
        <w:rPr>
          <w:bCs/>
          <w:szCs w:val="22"/>
          <w:lang w:val="el-GR" w:eastAsia="el-GR"/>
        </w:rPr>
        <w:t xml:space="preserve">ανεπιθύμητες ενέργειες </w:t>
      </w:r>
      <w:r w:rsidRPr="009C3C1F">
        <w:rPr>
          <w:szCs w:val="22"/>
          <w:lang w:val="el-GR" w:eastAsia="el-GR"/>
        </w:rPr>
        <w:t>(μπορεί να επηρεάσουν έως και 1 στα 100 άτομα)</w:t>
      </w:r>
    </w:p>
    <w:p w:rsidR="009C3C1F" w:rsidRPr="009C3C1F" w:rsidRDefault="009C3C1F" w:rsidP="009C3C1F">
      <w:pPr>
        <w:tabs>
          <w:tab w:val="clear" w:pos="567"/>
          <w:tab w:val="left" w:pos="720"/>
        </w:tabs>
        <w:autoSpaceDE w:val="0"/>
        <w:autoSpaceDN w:val="0"/>
        <w:adjustRightInd w:val="0"/>
        <w:spacing w:line="240" w:lineRule="auto"/>
        <w:rPr>
          <w:szCs w:val="22"/>
          <w:lang w:val="el-GR" w:eastAsia="el-GR"/>
        </w:rPr>
      </w:pPr>
      <w:r w:rsidRPr="009C3C1F">
        <w:rPr>
          <w:szCs w:val="22"/>
          <w:lang w:val="el-GR" w:eastAsia="el-GR"/>
        </w:rPr>
        <w:t xml:space="preserve">γαστρεντερίτιδα (φλεγμονή του γαστρεντερικού σωλήνα που συμπεριλαμβάνει τόσο το στομάχι όσο και το λεπτό έντερο/γρίπη στομάχου), λοίμωξη του ανώτερου αναπνευστικού συστήματος, λοίμωξη του ουροποιητικού συστήματος </w:t>
      </w:r>
      <w:r w:rsidRPr="0081278F">
        <w:rPr>
          <w:noProof/>
          <w:sz w:val="24"/>
          <w:szCs w:val="24"/>
          <w:lang w:val="el-GR" w:eastAsia="el-GR"/>
        </w:rPr>
        <w:t>•</w:t>
      </w:r>
      <w:r w:rsidRPr="009C3C1F">
        <w:rPr>
          <w:noProof/>
          <w:sz w:val="24"/>
          <w:szCs w:val="24"/>
          <w:lang w:val="el-GR" w:eastAsia="el-GR"/>
        </w:rPr>
        <w:t xml:space="preserve"> αλλαγές στις εργαστηριακές τιμές (</w:t>
      </w:r>
      <w:r w:rsidRPr="009C3C1F">
        <w:rPr>
          <w:szCs w:val="22"/>
          <w:lang w:val="el-GR" w:eastAsia="el-GR"/>
        </w:rPr>
        <w:t xml:space="preserve">μειωμένος αριθμός ερυθρών αιμοσφαιρίων, μειωμένος αριθμός λευκών αιμοσφαιρίων, μειωμένος αριθμός αιμοπεταλίων)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υπερευαισθησία (μια αλλεργική αντίδραση συμπεριλαμβανομένης της κνίδωσης που μπορεί να είναι αρκετά σοβαρή ώστε να απαιτηθεί άμεση ιατρική βοήθεια)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αυξήσεις ή μειώσεις της όρεξης, αύξηση βάρους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άγχος, κατάθλιψη, μειώσεις στη νοητική οξύτητα, το να βλέπετε, να αισθάνεστε ή να ακούτε πράγματα που δεν υπάρχουν (ψευδαισθήσεις)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μεταβολές στη γεύση, αδυναμία ύπνου, υπνηλία, μούδιασμα ή </w:t>
      </w:r>
      <w:r w:rsidR="00592CD2" w:rsidRPr="009C3C1F">
        <w:rPr>
          <w:szCs w:val="22"/>
          <w:lang w:val="el-GR" w:eastAsia="el-GR"/>
        </w:rPr>
        <w:t>μυρμήγκιασμα</w:t>
      </w:r>
      <w:r w:rsidRPr="009C3C1F">
        <w:rPr>
          <w:szCs w:val="22"/>
          <w:lang w:val="el-GR" w:eastAsia="el-GR"/>
        </w:rPr>
        <w:t xml:space="preserve">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θολή όραση, ερεθισμός των ματιών και ερυθρότητα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βούισμα στα αυτιά, ίλιγγος (αίσθηση περιστροφής ενώ το σώμα παραμένει ακίνητο)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μη φυσιολογικός καρδιακός ρυθμός (κολπική μαρμαρυγή), γρήγορος καρδιακός ρυθμός, καρδιακή ανεπάρκεια, αίσθημα σφιξίματος, πίεσης ή βάρους στο στήθος (στηθάγχη), καρδιακό επεισόδιο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έξαψη, εγκεφαλικό επεισόδιο, ήπιο εγκεφαλικό επεισόδιο (παροδικό ισχαιμικό επεισόδιο), σοβαρή αύξηση της αρτηριακής πίεσης, φλεγμονή των αιμοφόρων αγγείων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βήχας, δυσκολία στην αναπνοή, αιμορραγία μύτης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φούσκωμα στο στομάχι ή το έντερο, αλλαγές στις συνήθειες του εντέρου σας, ξηροστομία, στομαχικό έλκος, φλεγμονή του τοιχώματος του στομαχιού που μπορεί να γίνει σοβαρή και να οδηγήσει σε αιμορραγία, σύνδρομο ευερέθιστου εντέρου, φλεγμονή στο πάγκρεας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οίδημα του προσώπου, δερματικό εξάνθημα ή κνησμός του δέρματος, ερυθρότητα του δέρματος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μυϊκή κράμπα/σπασμός, μυϊκός πόνος/δυσκαμψία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αυξημένα επίπεδα καλίου στο αίμα σας, αλλαγές στους ελέγχους αίματος ή ούρων σχετικά με τους νεφρούς σας, σοβαρά νεφρικά προβλήματα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πόνος στο στήθος</w:t>
      </w:r>
      <w:r w:rsidRPr="0081278F">
        <w:rPr>
          <w:szCs w:val="22"/>
          <w:lang w:val="el-GR" w:eastAsia="el-GR"/>
        </w:rPr>
        <w:t>.</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9C3C1F" w:rsidRDefault="009C3C1F" w:rsidP="009C3C1F">
      <w:pPr>
        <w:keepNext/>
        <w:tabs>
          <w:tab w:val="clear" w:pos="567"/>
        </w:tabs>
        <w:autoSpaceDE w:val="0"/>
        <w:autoSpaceDN w:val="0"/>
        <w:adjustRightInd w:val="0"/>
        <w:spacing w:line="240" w:lineRule="auto"/>
        <w:jc w:val="both"/>
        <w:rPr>
          <w:b/>
          <w:bCs/>
          <w:szCs w:val="22"/>
          <w:lang w:val="el-GR" w:eastAsia="el-GR"/>
        </w:rPr>
      </w:pPr>
      <w:r w:rsidRPr="009C3C1F">
        <w:rPr>
          <w:b/>
          <w:bCs/>
          <w:szCs w:val="22"/>
          <w:lang w:val="el-GR" w:eastAsia="el-GR"/>
        </w:rPr>
        <w:t>Σπάνιες</w:t>
      </w:r>
      <w:r w:rsidRPr="009C3C1F">
        <w:rPr>
          <w:szCs w:val="22"/>
          <w:lang w:val="el-GR" w:eastAsia="el-GR"/>
        </w:rPr>
        <w:t xml:space="preserve"> </w:t>
      </w:r>
      <w:r w:rsidRPr="009C3C1F">
        <w:rPr>
          <w:bCs/>
          <w:szCs w:val="22"/>
          <w:lang w:val="el-GR" w:eastAsia="el-GR"/>
        </w:rPr>
        <w:t xml:space="preserve">ανεπιθύμητες ενέργειες </w:t>
      </w:r>
      <w:r w:rsidRPr="009C3C1F">
        <w:rPr>
          <w:szCs w:val="22"/>
          <w:lang w:val="el-GR" w:eastAsia="el-GR"/>
        </w:rPr>
        <w:t>(μπορεί να επηρεάσουν έως και 1 στα 1.000 άτομα)</w:t>
      </w:r>
    </w:p>
    <w:p w:rsidR="009C3C1F" w:rsidRPr="009C3C1F" w:rsidRDefault="009C3C1F" w:rsidP="009C3C1F">
      <w:pPr>
        <w:tabs>
          <w:tab w:val="clear" w:pos="567"/>
          <w:tab w:val="left" w:pos="720"/>
        </w:tabs>
        <w:autoSpaceDE w:val="0"/>
        <w:autoSpaceDN w:val="0"/>
        <w:adjustRightInd w:val="0"/>
        <w:spacing w:line="240" w:lineRule="auto"/>
        <w:rPr>
          <w:szCs w:val="22"/>
          <w:lang w:val="el-GR" w:eastAsia="el-GR"/>
        </w:rPr>
      </w:pPr>
      <w:proofErr w:type="spellStart"/>
      <w:r w:rsidRPr="009C3C1F">
        <w:rPr>
          <w:szCs w:val="22"/>
          <w:lang w:val="el-GR" w:eastAsia="el-GR"/>
        </w:rPr>
        <w:t>Αγγειοοίδημα</w:t>
      </w:r>
      <w:proofErr w:type="spellEnd"/>
      <w:r w:rsidRPr="009C3C1F">
        <w:rPr>
          <w:szCs w:val="22"/>
          <w:lang w:val="el-GR" w:eastAsia="el-GR"/>
        </w:rPr>
        <w:t xml:space="preserve"> (μια αλλεργική αντίδραση με πρήξιμο στο πρόσωπο, τα χείλη, τη γλώσσα ή/και το λαιμό που μπορεί να προκαλέσει δυσκολία στην αναπνοή ή την κατάποση, η οποία μπορεί να είναι αρκετά σοβαρή ώστε να απαιτηθεί άμεση ιατρική βοήθεια)/</w:t>
      </w:r>
      <w:proofErr w:type="spellStart"/>
      <w:r w:rsidRPr="009C3C1F">
        <w:rPr>
          <w:szCs w:val="22"/>
          <w:lang w:val="el-GR" w:eastAsia="el-GR"/>
        </w:rPr>
        <w:t>αναφυλακτικές</w:t>
      </w:r>
      <w:proofErr w:type="spellEnd"/>
      <w:r w:rsidRPr="009C3C1F">
        <w:rPr>
          <w:szCs w:val="22"/>
          <w:lang w:val="el-GR" w:eastAsia="el-GR"/>
        </w:rPr>
        <w:t>/</w:t>
      </w:r>
      <w:proofErr w:type="spellStart"/>
      <w:r w:rsidRPr="009C3C1F">
        <w:rPr>
          <w:szCs w:val="22"/>
          <w:lang w:val="el-GR" w:eastAsia="el-GR"/>
        </w:rPr>
        <w:t>αναφυλακτοειδείς</w:t>
      </w:r>
      <w:proofErr w:type="spellEnd"/>
      <w:r w:rsidRPr="009C3C1F">
        <w:rPr>
          <w:szCs w:val="22"/>
          <w:lang w:val="el-GR" w:eastAsia="el-GR"/>
        </w:rPr>
        <w:t xml:space="preserve"> αντιδράσεις, συμπεριλαμβανομένης της καταπληξίας (μια σοβαρή αλλεργική αντίδραση που απαιτεί άμεση ιατρική βοήθεια)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σύγχυση</w:t>
      </w:r>
      <w:r w:rsidRPr="009C3C1F">
        <w:rPr>
          <w:i/>
          <w:iCs/>
          <w:szCs w:val="22"/>
          <w:lang w:val="el-GR" w:eastAsia="el-GR"/>
        </w:rPr>
        <w:t xml:space="preserve">, </w:t>
      </w:r>
      <w:r w:rsidRPr="009C3C1F">
        <w:rPr>
          <w:szCs w:val="22"/>
          <w:lang w:val="el-GR" w:eastAsia="el-GR"/>
        </w:rPr>
        <w:t xml:space="preserve">ανησυχία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ηπατικά προβλήματα</w:t>
      </w:r>
      <w:r w:rsidRPr="0081278F">
        <w:rPr>
          <w:szCs w:val="22"/>
          <w:lang w:val="el-GR" w:eastAsia="el-GR"/>
        </w:rPr>
        <w:t xml:space="preserve"> (</w:t>
      </w:r>
      <w:r w:rsidRPr="009C3C1F">
        <w:rPr>
          <w:szCs w:val="22"/>
          <w:lang w:val="el-GR" w:eastAsia="el-GR"/>
        </w:rPr>
        <w:t>ηπατίτιδα</w:t>
      </w:r>
      <w:r w:rsidRPr="0081278F">
        <w:rPr>
          <w:szCs w:val="22"/>
          <w:lang w:val="el-GR" w:eastAsia="el-GR"/>
        </w:rPr>
        <w:t>)</w:t>
      </w:r>
      <w:r w:rsidRPr="009C3C1F">
        <w:rPr>
          <w:szCs w:val="22"/>
          <w:lang w:val="el-GR" w:eastAsia="el-GR"/>
        </w:rPr>
        <w:t xml:space="preserve">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χαμηλά επίπεδα νατρίου στο αίμα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 xml:space="preserve">ηπατική ανεπάρκεια, κιτρίνισμα του δέρματος ή/και των ματιών (ίκτερος) </w:t>
      </w:r>
      <w:r w:rsidRPr="0081278F">
        <w:rPr>
          <w:noProof/>
          <w:sz w:val="24"/>
          <w:szCs w:val="24"/>
          <w:lang w:val="el-GR" w:eastAsia="el-GR"/>
        </w:rPr>
        <w:t>•</w:t>
      </w:r>
      <w:r w:rsidRPr="009C3C1F">
        <w:rPr>
          <w:noProof/>
          <w:sz w:val="24"/>
          <w:szCs w:val="24"/>
          <w:lang w:val="el-GR" w:eastAsia="el-GR"/>
        </w:rPr>
        <w:t xml:space="preserve"> </w:t>
      </w:r>
      <w:r w:rsidRPr="009C3C1F">
        <w:rPr>
          <w:szCs w:val="22"/>
          <w:lang w:val="el-GR" w:eastAsia="el-GR"/>
        </w:rPr>
        <w:t>σοβαρές δερματικές αντιδράσεις.</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81278F" w:rsidRDefault="009C3C1F" w:rsidP="009C3C1F">
      <w:pPr>
        <w:keepNext/>
        <w:numPr>
          <w:ilvl w:val="12"/>
          <w:numId w:val="0"/>
        </w:numPr>
        <w:tabs>
          <w:tab w:val="clear" w:pos="567"/>
        </w:tabs>
        <w:spacing w:line="240" w:lineRule="auto"/>
        <w:jc w:val="both"/>
        <w:outlineLvl w:val="0"/>
        <w:rPr>
          <w:b/>
          <w:bCs/>
          <w:noProof/>
          <w:szCs w:val="22"/>
          <w:lang w:val="el-GR" w:eastAsia="el-GR"/>
        </w:rPr>
      </w:pPr>
      <w:r w:rsidRPr="009C3C1F">
        <w:rPr>
          <w:b/>
          <w:bCs/>
          <w:szCs w:val="22"/>
          <w:lang w:val="el-GR" w:eastAsia="el-GR"/>
        </w:rPr>
        <w:t>Αναφορά ανεπιθύμητων ενεργειών</w:t>
      </w:r>
    </w:p>
    <w:p w:rsidR="009C3C1F" w:rsidRPr="009C3C1F" w:rsidRDefault="009C3C1F" w:rsidP="009C3C1F">
      <w:pPr>
        <w:tabs>
          <w:tab w:val="clear" w:pos="567"/>
        </w:tabs>
        <w:spacing w:line="240" w:lineRule="auto"/>
        <w:rPr>
          <w:sz w:val="18"/>
          <w:szCs w:val="18"/>
          <w:lang w:val="el-GR" w:eastAsia="el-GR"/>
        </w:rPr>
      </w:pPr>
      <w:r w:rsidRPr="009C3C1F">
        <w:rPr>
          <w:szCs w:val="22"/>
          <w:lang w:val="el-GR" w:eastAsia="el-GR"/>
        </w:rPr>
        <w:t>Εάν παρατηρήσετε κάποια ανεπιθύμητη ενέργεια, ενημερώστε τον γιατρό ή τον φαρμακοποιό σας.</w:t>
      </w:r>
      <w:r w:rsidRPr="009C3C1F">
        <w:rPr>
          <w:color w:val="FF0000"/>
          <w:szCs w:val="22"/>
          <w:lang w:val="el-GR" w:eastAsia="el-GR"/>
        </w:rPr>
        <w:t xml:space="preserve"> </w:t>
      </w:r>
      <w:r w:rsidRPr="009C3C1F">
        <w:rPr>
          <w:szCs w:val="22"/>
          <w:lang w:val="el-GR" w:eastAsia="el-GR"/>
        </w:rPr>
        <w:t>Αυτό ισχύει και για κάθε πιθανή ανεπιθύμητη ενέργεια που δεν αναφέρεται στο παρόν φύλλο οδηγιών χρήσης.</w:t>
      </w:r>
      <w:r w:rsidRPr="009C3C1F">
        <w:rPr>
          <w:noProof/>
          <w:szCs w:val="22"/>
          <w:lang w:val="el-GR" w:eastAsia="el-GR"/>
        </w:rPr>
        <w:t xml:space="preserve"> </w:t>
      </w:r>
      <w:r w:rsidRPr="009C3C1F">
        <w:rPr>
          <w:szCs w:val="22"/>
          <w:lang w:val="el-GR" w:eastAsia="el-GR"/>
        </w:rPr>
        <w:t xml:space="preserve">Μπορείτε επίσης να αναφέρετε ανεπιθύμητες ενέργειες απευθείας, μέσω </w:t>
      </w:r>
      <w:r w:rsidRPr="009C3C1F">
        <w:rPr>
          <w:rFonts w:ascii="Verdana" w:hAnsi="Verdana" w:cs="Verdana"/>
          <w:sz w:val="18"/>
          <w:szCs w:val="22"/>
          <w:lang w:val="el-GR" w:eastAsia="el-GR"/>
        </w:rPr>
        <w:t>του</w:t>
      </w:r>
      <w:r w:rsidRPr="009C3C1F">
        <w:rPr>
          <w:szCs w:val="22"/>
          <w:lang w:val="el-GR" w:eastAsia="el-GR"/>
        </w:rPr>
        <w:t xml:space="preserve"> Εθνικός Οργανισμός Φαρμάκων. Μεσογείων 284. GR-15562 Χολαργός, Αθήνα. </w:t>
      </w:r>
      <w:proofErr w:type="spellStart"/>
      <w:r w:rsidRPr="009C3C1F">
        <w:rPr>
          <w:szCs w:val="22"/>
          <w:lang w:val="el-GR" w:eastAsia="el-GR"/>
        </w:rPr>
        <w:t>Τηλ</w:t>
      </w:r>
      <w:proofErr w:type="spellEnd"/>
      <w:r w:rsidRPr="009C3C1F">
        <w:rPr>
          <w:szCs w:val="22"/>
          <w:lang w:val="el-GR" w:eastAsia="el-GR"/>
        </w:rPr>
        <w:t xml:space="preserve">: + 30 21 32040380/337. Φαξ: + 30 21 06549585. </w:t>
      </w:r>
      <w:proofErr w:type="spellStart"/>
      <w:r w:rsidRPr="009C3C1F">
        <w:rPr>
          <w:szCs w:val="22"/>
          <w:lang w:val="el-GR" w:eastAsia="el-GR"/>
        </w:rPr>
        <w:t>Ιστότοπος</w:t>
      </w:r>
      <w:proofErr w:type="spellEnd"/>
      <w:r w:rsidRPr="009C3C1F">
        <w:rPr>
          <w:szCs w:val="22"/>
          <w:lang w:val="el-GR" w:eastAsia="el-GR"/>
        </w:rPr>
        <w:t>: http://www.eof.gr.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keepNext/>
        <w:tabs>
          <w:tab w:val="clear" w:pos="567"/>
        </w:tabs>
        <w:spacing w:line="240" w:lineRule="auto"/>
        <w:ind w:left="566" w:hangingChars="257" w:hanging="566"/>
        <w:rPr>
          <w:b/>
          <w:bCs/>
          <w:color w:val="000000"/>
          <w:szCs w:val="22"/>
          <w:lang w:val="el-GR" w:eastAsia="el-GR"/>
        </w:rPr>
      </w:pPr>
      <w:r w:rsidRPr="009C3C1F">
        <w:rPr>
          <w:b/>
          <w:bCs/>
          <w:color w:val="000000"/>
          <w:szCs w:val="22"/>
          <w:lang w:val="el-GR" w:eastAsia="el-GR"/>
        </w:rPr>
        <w:t>5.</w:t>
      </w:r>
      <w:r w:rsidRPr="009C3C1F">
        <w:rPr>
          <w:b/>
          <w:bCs/>
          <w:color w:val="000000"/>
          <w:szCs w:val="22"/>
          <w:lang w:val="el-GR" w:eastAsia="el-GR"/>
        </w:rPr>
        <w:tab/>
      </w:r>
      <w:r w:rsidRPr="009C3C1F">
        <w:rPr>
          <w:b/>
          <w:bCs/>
          <w:szCs w:val="22"/>
          <w:lang w:val="el-GR" w:eastAsia="el-GR"/>
        </w:rPr>
        <w:t xml:space="preserve">Πώς να φυλάσσεται το </w:t>
      </w:r>
      <w:r w:rsidR="005F34EE">
        <w:rPr>
          <w:b/>
          <w:bCs/>
          <w:szCs w:val="22"/>
          <w:lang w:eastAsia="el-GR"/>
        </w:rPr>
        <w:t>OXIDRAXIB</w:t>
      </w:r>
    </w:p>
    <w:p w:rsidR="009C3C1F" w:rsidRPr="009C3C1F" w:rsidRDefault="009C3C1F" w:rsidP="009C3C1F">
      <w:pPr>
        <w:keepNext/>
        <w:tabs>
          <w:tab w:val="clear" w:pos="567"/>
        </w:tabs>
        <w:spacing w:line="240" w:lineRule="auto"/>
        <w:rPr>
          <w:color w:val="000000"/>
          <w:szCs w:val="22"/>
          <w:lang w:val="el-GR" w:eastAsia="el-GR"/>
        </w:rPr>
      </w:pP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r w:rsidRPr="009C3C1F">
        <w:rPr>
          <w:szCs w:val="22"/>
          <w:lang w:val="el-GR" w:eastAsia="el-GR"/>
        </w:rPr>
        <w:t>Το φάρμακο αυτό πρέπει να φυλάσσεται σε μέρη που δεν το βλέπουν και δεν το φθάνουν τα παιδιά.</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tabs>
          <w:tab w:val="clear" w:pos="567"/>
        </w:tabs>
        <w:autoSpaceDE w:val="0"/>
        <w:autoSpaceDN w:val="0"/>
        <w:adjustRightInd w:val="0"/>
        <w:spacing w:line="240" w:lineRule="auto"/>
        <w:jc w:val="both"/>
        <w:rPr>
          <w:sz w:val="24"/>
          <w:szCs w:val="24"/>
          <w:lang w:val="el-GR" w:eastAsia="el-GR"/>
        </w:rPr>
      </w:pPr>
      <w:r w:rsidRPr="009C3C1F">
        <w:rPr>
          <w:szCs w:val="22"/>
          <w:lang w:val="el-GR" w:eastAsia="el-GR"/>
        </w:rPr>
        <w:t>Να μη χρησιμοποιείτε αυτό το φάρμακο μετά την ημερομηνία λήξης που αναφέρεται στη συσκευασία.  Η ημερομηνία λήξης είναι η τελευταία ημέρα του μήνα που αναφέρεται εκεί.</w:t>
      </w:r>
    </w:p>
    <w:p w:rsidR="009C3C1F" w:rsidRPr="009C3C1F" w:rsidRDefault="009C3C1F" w:rsidP="009C3C1F">
      <w:pPr>
        <w:tabs>
          <w:tab w:val="clear" w:pos="567"/>
        </w:tabs>
        <w:autoSpaceDE w:val="0"/>
        <w:autoSpaceDN w:val="0"/>
        <w:adjustRightInd w:val="0"/>
        <w:spacing w:line="240" w:lineRule="auto"/>
        <w:jc w:val="both"/>
        <w:rPr>
          <w:szCs w:val="22"/>
          <w:lang w:val="el-GR" w:eastAsia="el-GR"/>
        </w:rPr>
      </w:pPr>
    </w:p>
    <w:p w:rsidR="009C3C1F" w:rsidRPr="00592CD2" w:rsidRDefault="009C3C1F" w:rsidP="00592CD2">
      <w:pPr>
        <w:tabs>
          <w:tab w:val="clear" w:pos="567"/>
        </w:tabs>
        <w:autoSpaceDE w:val="0"/>
        <w:autoSpaceDN w:val="0"/>
        <w:adjustRightInd w:val="0"/>
        <w:spacing w:line="240" w:lineRule="auto"/>
        <w:jc w:val="both"/>
        <w:rPr>
          <w:szCs w:val="22"/>
          <w:lang w:val="el-GR" w:eastAsia="el-GR"/>
        </w:rPr>
      </w:pPr>
      <w:r w:rsidRPr="00592CD2">
        <w:rPr>
          <w:szCs w:val="22"/>
          <w:lang w:val="el-GR" w:eastAsia="el-GR"/>
        </w:rPr>
        <w:t>Δεν υπάρχουν ειδικές οδηγίες διατήρησης για το φαρμακευτικό αυτό προϊόν.</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numPr>
          <w:ilvl w:val="12"/>
          <w:numId w:val="0"/>
        </w:numPr>
        <w:tabs>
          <w:tab w:val="clear" w:pos="567"/>
        </w:tabs>
        <w:spacing w:line="240" w:lineRule="auto"/>
        <w:ind w:right="-2"/>
        <w:jc w:val="both"/>
        <w:rPr>
          <w:noProof/>
          <w:sz w:val="24"/>
          <w:szCs w:val="24"/>
          <w:lang w:val="el-GR" w:eastAsia="el-GR"/>
        </w:rPr>
      </w:pPr>
      <w:r w:rsidRPr="009C3C1F">
        <w:rPr>
          <w:szCs w:val="22"/>
          <w:lang w:val="el-GR" w:eastAsia="el-GR"/>
        </w:rPr>
        <w:t>Μην πετάτε φάρμακα στο νερό της αποχέτευσης ή στα σκουπίδια.</w:t>
      </w:r>
      <w:r w:rsidRPr="009C3C1F">
        <w:rPr>
          <w:noProof/>
          <w:szCs w:val="22"/>
          <w:lang w:val="el-GR" w:eastAsia="el-GR"/>
        </w:rPr>
        <w:t xml:space="preserve"> </w:t>
      </w:r>
      <w:r w:rsidRPr="009C3C1F">
        <w:rPr>
          <w:szCs w:val="22"/>
          <w:lang w:val="el-GR" w:eastAsia="el-GR"/>
        </w:rPr>
        <w:t>Ρωτήστε τον φαρμακοποιό σας για το πώς να πετάξετε τα φάρμακα που δεν χρησιμοποιείτε πια.</w:t>
      </w:r>
      <w:r w:rsidRPr="009C3C1F">
        <w:rPr>
          <w:noProof/>
          <w:szCs w:val="22"/>
          <w:lang w:val="el-GR" w:eastAsia="el-GR"/>
        </w:rPr>
        <w:t xml:space="preserve"> </w:t>
      </w:r>
      <w:r w:rsidRPr="009C3C1F">
        <w:rPr>
          <w:szCs w:val="22"/>
          <w:lang w:val="el-GR" w:eastAsia="el-GR"/>
        </w:rPr>
        <w:t>Αυτά τα μέτρα θα βοηθήσουν στην προστασία του περιβάλλοντος.</w:t>
      </w: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tabs>
          <w:tab w:val="clear" w:pos="567"/>
        </w:tabs>
        <w:spacing w:line="240" w:lineRule="auto"/>
        <w:rPr>
          <w:color w:val="000000"/>
          <w:szCs w:val="22"/>
          <w:lang w:val="el-GR" w:eastAsia="el-GR"/>
        </w:rPr>
      </w:pPr>
    </w:p>
    <w:p w:rsidR="009C3C1F" w:rsidRPr="009C3C1F" w:rsidRDefault="009C3C1F" w:rsidP="009C3C1F">
      <w:pPr>
        <w:keepNext/>
        <w:tabs>
          <w:tab w:val="clear" w:pos="567"/>
        </w:tabs>
        <w:spacing w:line="240" w:lineRule="auto"/>
        <w:ind w:left="566" w:hangingChars="257" w:hanging="566"/>
        <w:rPr>
          <w:b/>
          <w:bCs/>
          <w:color w:val="000000"/>
          <w:szCs w:val="22"/>
          <w:lang w:val="el-GR" w:eastAsia="el-GR"/>
        </w:rPr>
      </w:pPr>
      <w:r w:rsidRPr="009C3C1F">
        <w:rPr>
          <w:b/>
          <w:bCs/>
          <w:color w:val="000000"/>
          <w:szCs w:val="22"/>
          <w:lang w:val="el-GR" w:eastAsia="el-GR"/>
        </w:rPr>
        <w:lastRenderedPageBreak/>
        <w:t>6.</w:t>
      </w:r>
      <w:r w:rsidRPr="009C3C1F">
        <w:rPr>
          <w:b/>
          <w:bCs/>
          <w:color w:val="000000"/>
          <w:szCs w:val="22"/>
          <w:lang w:val="el-GR" w:eastAsia="el-GR"/>
        </w:rPr>
        <w:tab/>
      </w:r>
      <w:r w:rsidRPr="009C3C1F">
        <w:rPr>
          <w:b/>
          <w:bCs/>
          <w:szCs w:val="22"/>
          <w:lang w:val="el-GR" w:eastAsia="el-GR"/>
        </w:rPr>
        <w:t>Περιεχόμενο της συσκευασίας και λοιπές πληροφορίες</w:t>
      </w:r>
    </w:p>
    <w:p w:rsidR="009C3C1F" w:rsidRPr="009C3C1F" w:rsidRDefault="009C3C1F" w:rsidP="009C3C1F">
      <w:pPr>
        <w:keepNext/>
        <w:tabs>
          <w:tab w:val="clear" w:pos="567"/>
        </w:tabs>
        <w:spacing w:line="240" w:lineRule="auto"/>
        <w:rPr>
          <w:color w:val="000000"/>
          <w:szCs w:val="22"/>
          <w:lang w:val="el-GR" w:eastAsia="el-GR"/>
        </w:rPr>
      </w:pPr>
    </w:p>
    <w:p w:rsidR="009C3C1F" w:rsidRPr="009C3C1F" w:rsidRDefault="009C3C1F" w:rsidP="009C3C1F">
      <w:pPr>
        <w:keepNext/>
        <w:numPr>
          <w:ilvl w:val="12"/>
          <w:numId w:val="0"/>
        </w:numPr>
        <w:tabs>
          <w:tab w:val="clear" w:pos="567"/>
        </w:tabs>
        <w:spacing w:line="240" w:lineRule="auto"/>
        <w:ind w:right="-2"/>
        <w:jc w:val="both"/>
        <w:rPr>
          <w:b/>
          <w:bCs/>
          <w:noProof/>
          <w:szCs w:val="22"/>
          <w:lang w:eastAsia="el-GR"/>
        </w:rPr>
      </w:pPr>
      <w:r w:rsidRPr="009C3C1F">
        <w:rPr>
          <w:b/>
          <w:bCs/>
          <w:szCs w:val="22"/>
          <w:lang w:val="el-GR" w:eastAsia="el-GR"/>
        </w:rPr>
        <w:t xml:space="preserve">Τι περιέχει το </w:t>
      </w:r>
      <w:r w:rsidR="005F34EE">
        <w:rPr>
          <w:b/>
          <w:bCs/>
          <w:szCs w:val="22"/>
          <w:lang w:val="el-GR" w:eastAsia="el-GR"/>
        </w:rPr>
        <w:t>OXIDRAXIB</w:t>
      </w:r>
    </w:p>
    <w:p w:rsidR="009C3C1F" w:rsidRPr="00592CD2" w:rsidRDefault="009C3C1F" w:rsidP="009C3C1F">
      <w:pPr>
        <w:numPr>
          <w:ilvl w:val="0"/>
          <w:numId w:val="22"/>
        </w:numPr>
        <w:tabs>
          <w:tab w:val="clear" w:pos="567"/>
        </w:tabs>
        <w:autoSpaceDE w:val="0"/>
        <w:autoSpaceDN w:val="0"/>
        <w:adjustRightInd w:val="0"/>
        <w:spacing w:line="240" w:lineRule="auto"/>
        <w:ind w:left="567" w:hanging="567"/>
        <w:jc w:val="both"/>
        <w:rPr>
          <w:szCs w:val="22"/>
          <w:lang w:val="el-GR" w:eastAsia="el-GR"/>
        </w:rPr>
      </w:pPr>
      <w:r w:rsidRPr="00592CD2">
        <w:rPr>
          <w:szCs w:val="22"/>
          <w:lang w:val="el-GR" w:eastAsia="el-GR"/>
        </w:rPr>
        <w:t xml:space="preserve">Η δραστική ουσία είναι η ετορικοξίμπη. </w:t>
      </w:r>
      <w:proofErr w:type="spellStart"/>
      <w:r w:rsidRPr="00592CD2">
        <w:rPr>
          <w:szCs w:val="22"/>
          <w:lang w:val="el-GR" w:eastAsia="el-GR"/>
        </w:rPr>
        <w:t>Kάθε</w:t>
      </w:r>
      <w:proofErr w:type="spellEnd"/>
      <w:r w:rsidRPr="00592CD2">
        <w:rPr>
          <w:szCs w:val="22"/>
          <w:lang w:val="el-GR" w:eastAsia="el-GR"/>
        </w:rPr>
        <w:t xml:space="preserve"> επικαλυμμένο με λεπτό </w:t>
      </w:r>
      <w:proofErr w:type="spellStart"/>
      <w:r w:rsidRPr="00592CD2">
        <w:rPr>
          <w:szCs w:val="22"/>
          <w:lang w:val="el-GR" w:eastAsia="el-GR"/>
        </w:rPr>
        <w:t>υμένιο</w:t>
      </w:r>
      <w:proofErr w:type="spellEnd"/>
      <w:r w:rsidRPr="00592CD2">
        <w:rPr>
          <w:szCs w:val="22"/>
          <w:lang w:val="el-GR" w:eastAsia="el-GR"/>
        </w:rPr>
        <w:t xml:space="preserve"> </w:t>
      </w:r>
      <w:r w:rsidR="00592CD2" w:rsidRPr="00592CD2">
        <w:rPr>
          <w:szCs w:val="22"/>
          <w:lang w:val="el-GR" w:eastAsia="el-GR"/>
        </w:rPr>
        <w:t>δισκίο</w:t>
      </w:r>
      <w:r w:rsidRPr="00592CD2">
        <w:rPr>
          <w:szCs w:val="22"/>
          <w:lang w:val="el-GR" w:eastAsia="el-GR"/>
        </w:rPr>
        <w:t xml:space="preserve"> περιέχει</w:t>
      </w:r>
      <w:r w:rsidR="00592CD2" w:rsidRPr="00592CD2">
        <w:rPr>
          <w:noProof/>
          <w:szCs w:val="22"/>
          <w:lang w:val="el-GR" w:eastAsia="el-GR"/>
        </w:rPr>
        <w:t xml:space="preserve"> </w:t>
      </w:r>
      <w:r w:rsidRPr="00391479">
        <w:rPr>
          <w:noProof/>
          <w:szCs w:val="22"/>
          <w:lang w:val="el-GR" w:eastAsia="el-GR"/>
        </w:rPr>
        <w:t xml:space="preserve">60 </w:t>
      </w:r>
      <w:r w:rsidRPr="00391479">
        <w:rPr>
          <w:noProof/>
          <w:szCs w:val="22"/>
          <w:lang w:eastAsia="el-GR"/>
        </w:rPr>
        <w:t>mg</w:t>
      </w:r>
      <w:r w:rsidR="00592CD2" w:rsidRPr="00391479">
        <w:rPr>
          <w:noProof/>
          <w:szCs w:val="22"/>
          <w:lang w:val="el-GR" w:eastAsia="el-GR"/>
        </w:rPr>
        <w:t xml:space="preserve">, </w:t>
      </w:r>
      <w:r w:rsidRPr="00592CD2">
        <w:rPr>
          <w:noProof/>
          <w:szCs w:val="22"/>
          <w:highlight w:val="lightGray"/>
          <w:lang w:val="el-GR" w:eastAsia="el-GR"/>
        </w:rPr>
        <w:t xml:space="preserve">90 </w:t>
      </w:r>
      <w:r w:rsidRPr="00592CD2">
        <w:rPr>
          <w:noProof/>
          <w:szCs w:val="22"/>
          <w:highlight w:val="lightGray"/>
          <w:lang w:eastAsia="el-GR"/>
        </w:rPr>
        <w:t>mg</w:t>
      </w:r>
      <w:r w:rsidR="00592CD2" w:rsidRPr="00592CD2">
        <w:rPr>
          <w:noProof/>
          <w:szCs w:val="22"/>
          <w:highlight w:val="lightGray"/>
          <w:lang w:val="el-GR" w:eastAsia="el-GR"/>
        </w:rPr>
        <w:t xml:space="preserve">, </w:t>
      </w:r>
      <w:r w:rsidRPr="00592CD2">
        <w:rPr>
          <w:noProof/>
          <w:szCs w:val="22"/>
          <w:highlight w:val="lightGray"/>
          <w:lang w:val="el-GR" w:eastAsia="el-GR"/>
        </w:rPr>
        <w:t xml:space="preserve">120 </w:t>
      </w:r>
      <w:r w:rsidRPr="00592CD2">
        <w:rPr>
          <w:noProof/>
          <w:szCs w:val="22"/>
          <w:highlight w:val="lightGray"/>
          <w:lang w:eastAsia="el-GR"/>
        </w:rPr>
        <w:t>mg</w:t>
      </w:r>
      <w:r w:rsidRPr="00592CD2">
        <w:rPr>
          <w:noProof/>
          <w:szCs w:val="22"/>
          <w:lang w:val="el-GR" w:eastAsia="el-GR"/>
        </w:rPr>
        <w:t xml:space="preserve"> </w:t>
      </w:r>
      <w:r w:rsidRPr="00592CD2">
        <w:rPr>
          <w:szCs w:val="22"/>
          <w:lang w:val="el-GR" w:eastAsia="el-GR"/>
        </w:rPr>
        <w:t>ετορικοξίμπη.</w:t>
      </w:r>
    </w:p>
    <w:p w:rsidR="009C3C1F" w:rsidRPr="00592CD2" w:rsidRDefault="009C3C1F" w:rsidP="009C3C1F">
      <w:pPr>
        <w:tabs>
          <w:tab w:val="clear" w:pos="567"/>
        </w:tabs>
        <w:autoSpaceDE w:val="0"/>
        <w:autoSpaceDN w:val="0"/>
        <w:adjustRightInd w:val="0"/>
        <w:spacing w:line="240" w:lineRule="auto"/>
        <w:jc w:val="both"/>
        <w:rPr>
          <w:szCs w:val="22"/>
          <w:lang w:val="el-GR" w:eastAsia="el-GR"/>
        </w:rPr>
      </w:pPr>
    </w:p>
    <w:p w:rsidR="009C3C1F" w:rsidRPr="00592CD2" w:rsidRDefault="009C3C1F" w:rsidP="009C3C1F">
      <w:pPr>
        <w:keepNext/>
        <w:numPr>
          <w:ilvl w:val="0"/>
          <w:numId w:val="22"/>
        </w:numPr>
        <w:tabs>
          <w:tab w:val="clear" w:pos="567"/>
        </w:tabs>
        <w:autoSpaceDE w:val="0"/>
        <w:autoSpaceDN w:val="0"/>
        <w:adjustRightInd w:val="0"/>
        <w:spacing w:line="240" w:lineRule="auto"/>
        <w:ind w:left="567" w:hanging="567"/>
        <w:jc w:val="both"/>
        <w:rPr>
          <w:szCs w:val="22"/>
          <w:lang w:eastAsia="el-GR"/>
        </w:rPr>
      </w:pPr>
      <w:r w:rsidRPr="00592CD2">
        <w:rPr>
          <w:szCs w:val="22"/>
          <w:lang w:val="el-GR" w:eastAsia="el-GR"/>
        </w:rPr>
        <w:t>Τα άλλα συστατικά είναι:</w:t>
      </w:r>
    </w:p>
    <w:p w:rsidR="009C3C1F" w:rsidRPr="00592CD2" w:rsidRDefault="009C3C1F" w:rsidP="009C3C1F">
      <w:pPr>
        <w:numPr>
          <w:ilvl w:val="0"/>
          <w:numId w:val="26"/>
        </w:numPr>
        <w:tabs>
          <w:tab w:val="clear" w:pos="567"/>
        </w:tabs>
        <w:spacing w:line="240" w:lineRule="auto"/>
        <w:ind w:left="426" w:right="-2" w:hanging="426"/>
        <w:contextualSpacing/>
        <w:jc w:val="both"/>
        <w:rPr>
          <w:noProof/>
          <w:szCs w:val="22"/>
          <w:lang w:eastAsia="el-GR"/>
        </w:rPr>
      </w:pPr>
      <w:r w:rsidRPr="00592CD2">
        <w:rPr>
          <w:szCs w:val="22"/>
          <w:u w:val="single"/>
          <w:lang w:val="el-GR" w:eastAsia="el-GR"/>
        </w:rPr>
        <w:t>Πυρήνας:</w:t>
      </w:r>
      <w:r w:rsidRPr="00592CD2">
        <w:rPr>
          <w:szCs w:val="22"/>
          <w:u w:val="single"/>
          <w:lang w:eastAsia="el-GR"/>
        </w:rPr>
        <w:t xml:space="preserve"> </w:t>
      </w:r>
    </w:p>
    <w:p w:rsidR="00592CD2" w:rsidRPr="00592CD2" w:rsidRDefault="009C3C1F" w:rsidP="009C3C1F">
      <w:pPr>
        <w:tabs>
          <w:tab w:val="clear" w:pos="567"/>
        </w:tabs>
        <w:spacing w:line="240" w:lineRule="auto"/>
        <w:ind w:left="426" w:right="-2"/>
        <w:contextualSpacing/>
        <w:rPr>
          <w:noProof/>
          <w:szCs w:val="22"/>
          <w:lang w:val="en-US" w:eastAsia="el-GR"/>
        </w:rPr>
      </w:pPr>
      <w:r w:rsidRPr="00592CD2">
        <w:rPr>
          <w:noProof/>
          <w:szCs w:val="22"/>
          <w:lang w:eastAsia="el-GR"/>
        </w:rPr>
        <w:t>microcrystalline cellulose (E460), magnesium stearate (E572), croscarmellose sodium (E468), calcium hydrogen  phosphate (anhydrous) (E341)</w:t>
      </w:r>
    </w:p>
    <w:p w:rsidR="00592CD2" w:rsidRPr="00592CD2" w:rsidRDefault="009C3C1F" w:rsidP="00592CD2">
      <w:pPr>
        <w:numPr>
          <w:ilvl w:val="0"/>
          <w:numId w:val="27"/>
        </w:numPr>
        <w:tabs>
          <w:tab w:val="clear" w:pos="567"/>
        </w:tabs>
        <w:spacing w:line="240" w:lineRule="auto"/>
        <w:ind w:left="426" w:right="-2" w:hanging="426"/>
        <w:contextualSpacing/>
        <w:rPr>
          <w:szCs w:val="22"/>
          <w:shd w:val="clear" w:color="auto" w:fill="B3B3B3"/>
          <w:lang w:val="en-US" w:eastAsia="el-GR"/>
        </w:rPr>
      </w:pPr>
      <w:r w:rsidRPr="00592CD2">
        <w:rPr>
          <w:szCs w:val="22"/>
          <w:u w:val="single"/>
          <w:lang w:val="el-GR" w:eastAsia="el-GR"/>
        </w:rPr>
        <w:t xml:space="preserve">Επικάλυψη δισκίου: </w:t>
      </w:r>
    </w:p>
    <w:p w:rsidR="009C3C1F" w:rsidRPr="00592CD2" w:rsidRDefault="009C3C1F" w:rsidP="00592CD2">
      <w:pPr>
        <w:tabs>
          <w:tab w:val="clear" w:pos="567"/>
        </w:tabs>
        <w:spacing w:line="240" w:lineRule="auto"/>
        <w:ind w:left="426" w:right="-2"/>
        <w:contextualSpacing/>
        <w:rPr>
          <w:szCs w:val="22"/>
          <w:shd w:val="clear" w:color="auto" w:fill="B3B3B3"/>
          <w:lang w:val="en-US" w:eastAsia="el-GR"/>
        </w:rPr>
      </w:pPr>
      <w:proofErr w:type="gramStart"/>
      <w:r w:rsidRPr="00592CD2">
        <w:rPr>
          <w:szCs w:val="22"/>
          <w:lang w:val="en-US" w:eastAsia="el-GR"/>
        </w:rPr>
        <w:t>lactose</w:t>
      </w:r>
      <w:proofErr w:type="gramEnd"/>
      <w:r w:rsidRPr="00592CD2">
        <w:rPr>
          <w:szCs w:val="22"/>
          <w:lang w:val="en-US" w:eastAsia="el-GR"/>
        </w:rPr>
        <w:t xml:space="preserve"> monohydrate, </w:t>
      </w:r>
      <w:proofErr w:type="spellStart"/>
      <w:r w:rsidRPr="00592CD2">
        <w:rPr>
          <w:szCs w:val="22"/>
          <w:lang w:val="en-US" w:eastAsia="el-GR"/>
        </w:rPr>
        <w:t>hypromellose</w:t>
      </w:r>
      <w:proofErr w:type="spellEnd"/>
      <w:r w:rsidRPr="00592CD2">
        <w:rPr>
          <w:szCs w:val="22"/>
          <w:lang w:val="en-US" w:eastAsia="el-GR"/>
        </w:rPr>
        <w:t xml:space="preserve"> (E464), titanium dioxide (E171), </w:t>
      </w:r>
      <w:proofErr w:type="spellStart"/>
      <w:r w:rsidRPr="00592CD2">
        <w:rPr>
          <w:szCs w:val="22"/>
          <w:lang w:val="en-US" w:eastAsia="el-GR"/>
        </w:rPr>
        <w:t>triacetin</w:t>
      </w:r>
      <w:proofErr w:type="spellEnd"/>
      <w:r w:rsidRPr="00592CD2">
        <w:rPr>
          <w:noProof/>
          <w:szCs w:val="22"/>
          <w:lang w:eastAsia="el-GR"/>
        </w:rPr>
        <w:t xml:space="preserve"> (E1518)</w:t>
      </w:r>
    </w:p>
    <w:p w:rsidR="009C3C1F" w:rsidRPr="0081278F" w:rsidRDefault="009C3C1F" w:rsidP="009C3C1F">
      <w:pPr>
        <w:tabs>
          <w:tab w:val="clear" w:pos="567"/>
        </w:tabs>
        <w:spacing w:line="240" w:lineRule="auto"/>
        <w:ind w:right="-2"/>
        <w:jc w:val="both"/>
        <w:rPr>
          <w:noProof/>
          <w:szCs w:val="22"/>
          <w:lang w:val="en-US" w:eastAsia="el-GR"/>
        </w:rPr>
      </w:pPr>
    </w:p>
    <w:p w:rsidR="009C3C1F" w:rsidRPr="009C3C1F" w:rsidRDefault="009C3C1F" w:rsidP="009C3C1F">
      <w:pPr>
        <w:keepNext/>
        <w:numPr>
          <w:ilvl w:val="12"/>
          <w:numId w:val="0"/>
        </w:numPr>
        <w:tabs>
          <w:tab w:val="clear" w:pos="567"/>
        </w:tabs>
        <w:spacing w:line="240" w:lineRule="auto"/>
        <w:ind w:right="-2"/>
        <w:jc w:val="both"/>
        <w:rPr>
          <w:b/>
          <w:bCs/>
          <w:noProof/>
          <w:szCs w:val="22"/>
          <w:lang w:val="el-GR" w:eastAsia="el-GR"/>
        </w:rPr>
      </w:pPr>
      <w:r w:rsidRPr="009C3C1F">
        <w:rPr>
          <w:b/>
          <w:bCs/>
          <w:szCs w:val="22"/>
          <w:lang w:val="el-GR" w:eastAsia="el-GR"/>
        </w:rPr>
        <w:t xml:space="preserve">Εμφάνιση του </w:t>
      </w:r>
      <w:r w:rsidR="005F34EE">
        <w:rPr>
          <w:b/>
          <w:bCs/>
          <w:szCs w:val="22"/>
          <w:lang w:eastAsia="el-GR"/>
        </w:rPr>
        <w:t>OXIDRAXIB</w:t>
      </w:r>
      <w:r w:rsidRPr="009C3C1F">
        <w:rPr>
          <w:b/>
          <w:bCs/>
          <w:szCs w:val="22"/>
          <w:lang w:val="el-GR" w:eastAsia="el-GR"/>
        </w:rPr>
        <w:t xml:space="preserve"> και περιεχόμενο της συσκευασίας</w:t>
      </w:r>
    </w:p>
    <w:p w:rsidR="009C3C1F" w:rsidRPr="009C3C1F" w:rsidRDefault="009C3C1F" w:rsidP="009C3C1F">
      <w:pPr>
        <w:tabs>
          <w:tab w:val="clear" w:pos="567"/>
        </w:tabs>
        <w:spacing w:line="240" w:lineRule="auto"/>
        <w:ind w:right="-2"/>
        <w:contextualSpacing/>
        <w:rPr>
          <w:noProof/>
          <w:sz w:val="24"/>
          <w:szCs w:val="24"/>
          <w:lang w:val="el-GR" w:eastAsia="el-GR"/>
        </w:rPr>
      </w:pPr>
    </w:p>
    <w:p w:rsidR="009C3C1F" w:rsidRPr="00592CD2" w:rsidRDefault="009C3C1F" w:rsidP="009C3C1F">
      <w:pPr>
        <w:tabs>
          <w:tab w:val="clear" w:pos="567"/>
        </w:tabs>
        <w:spacing w:line="240" w:lineRule="auto"/>
        <w:ind w:right="-2"/>
        <w:contextualSpacing/>
        <w:rPr>
          <w:noProof/>
          <w:szCs w:val="22"/>
          <w:lang w:val="el-GR" w:eastAsia="el-GR"/>
        </w:rPr>
      </w:pPr>
      <w:r w:rsidRPr="00592CD2">
        <w:rPr>
          <w:noProof/>
          <w:szCs w:val="22"/>
          <w:lang w:val="el-GR" w:eastAsia="el-GR"/>
        </w:rPr>
        <w:t>Τα δισκία ετορικοξίμπης διατίθενται σε τέσσερεις περιεκτικότητες:</w:t>
      </w:r>
    </w:p>
    <w:p w:rsidR="009C3C1F" w:rsidRPr="00592CD2" w:rsidRDefault="009C3C1F" w:rsidP="009C3C1F">
      <w:pPr>
        <w:tabs>
          <w:tab w:val="clear" w:pos="567"/>
        </w:tabs>
        <w:spacing w:line="240" w:lineRule="auto"/>
        <w:ind w:right="-2"/>
        <w:contextualSpacing/>
        <w:rPr>
          <w:noProof/>
          <w:szCs w:val="22"/>
          <w:lang w:val="el-GR" w:eastAsia="el-GR"/>
        </w:rPr>
      </w:pPr>
    </w:p>
    <w:p w:rsidR="009C3C1F" w:rsidRPr="00391479" w:rsidRDefault="009C3C1F" w:rsidP="009C3C1F">
      <w:pPr>
        <w:tabs>
          <w:tab w:val="clear" w:pos="567"/>
        </w:tabs>
        <w:spacing w:line="240" w:lineRule="auto"/>
        <w:jc w:val="both"/>
        <w:rPr>
          <w:szCs w:val="22"/>
          <w:lang w:val="el-GR" w:eastAsia="el-GR"/>
        </w:rPr>
      </w:pPr>
      <w:r w:rsidRPr="00391479">
        <w:rPr>
          <w:szCs w:val="22"/>
          <w:lang w:val="el-GR" w:eastAsia="el-GR"/>
        </w:rPr>
        <w:t xml:space="preserve">60 mg: Λευκά στρογγυλά  </w:t>
      </w:r>
      <w:r w:rsidRPr="00391479">
        <w:rPr>
          <w:rFonts w:hint="eastAsia"/>
          <w:szCs w:val="22"/>
          <w:lang w:val="el-GR" w:eastAsia="el-GR"/>
        </w:rPr>
        <w:t>αμφίκυρτα</w:t>
      </w:r>
      <w:r w:rsidRPr="00391479">
        <w:rPr>
          <w:szCs w:val="22"/>
          <w:lang w:val="el-GR" w:eastAsia="el-GR"/>
        </w:rPr>
        <w:t xml:space="preserve"> επικαλυμμένα με λεπτό υμένιο (περίπου 8 mm), </w:t>
      </w:r>
      <w:r w:rsidRPr="00391479">
        <w:rPr>
          <w:rFonts w:hint="eastAsia"/>
          <w:szCs w:val="22"/>
          <w:lang w:val="el-GR" w:eastAsia="el-GR"/>
        </w:rPr>
        <w:t>με</w:t>
      </w:r>
      <w:r w:rsidRPr="00391479">
        <w:rPr>
          <w:szCs w:val="22"/>
          <w:lang w:val="el-GR" w:eastAsia="el-GR"/>
        </w:rPr>
        <w:t xml:space="preserve"> </w:t>
      </w:r>
      <w:r w:rsidRPr="00391479">
        <w:rPr>
          <w:rFonts w:hint="eastAsia"/>
          <w:szCs w:val="22"/>
          <w:lang w:val="el-GR" w:eastAsia="el-GR"/>
        </w:rPr>
        <w:t>σημειωμένο</w:t>
      </w:r>
      <w:r w:rsidRPr="00391479">
        <w:rPr>
          <w:szCs w:val="22"/>
          <w:lang w:val="el-GR" w:eastAsia="el-GR"/>
        </w:rPr>
        <w:t xml:space="preserve"> </w:t>
      </w:r>
      <w:r w:rsidRPr="00391479">
        <w:rPr>
          <w:rFonts w:hint="eastAsia"/>
          <w:szCs w:val="22"/>
          <w:lang w:val="el-GR" w:eastAsia="el-GR"/>
        </w:rPr>
        <w:t>στη</w:t>
      </w:r>
      <w:r w:rsidRPr="00391479">
        <w:rPr>
          <w:szCs w:val="22"/>
          <w:lang w:val="el-GR" w:eastAsia="el-GR"/>
        </w:rPr>
        <w:t xml:space="preserve"> </w:t>
      </w:r>
      <w:r w:rsidRPr="00391479">
        <w:rPr>
          <w:rFonts w:hint="eastAsia"/>
          <w:szCs w:val="22"/>
          <w:lang w:val="el-GR" w:eastAsia="el-GR"/>
        </w:rPr>
        <w:t>μία</w:t>
      </w:r>
      <w:r w:rsidRPr="00391479">
        <w:rPr>
          <w:szCs w:val="22"/>
          <w:lang w:val="el-GR" w:eastAsia="el-GR"/>
        </w:rPr>
        <w:t xml:space="preserve"> </w:t>
      </w:r>
      <w:r w:rsidRPr="00391479">
        <w:rPr>
          <w:rFonts w:hint="eastAsia"/>
          <w:szCs w:val="22"/>
          <w:lang w:val="el-GR" w:eastAsia="el-GR"/>
        </w:rPr>
        <w:t>πλευρά</w:t>
      </w:r>
      <w:r w:rsidRPr="00391479">
        <w:rPr>
          <w:szCs w:val="22"/>
          <w:lang w:val="el-GR" w:eastAsia="el-GR"/>
        </w:rPr>
        <w:t xml:space="preserve"> </w:t>
      </w:r>
      <w:r w:rsidRPr="00391479">
        <w:rPr>
          <w:rFonts w:hint="eastAsia"/>
          <w:szCs w:val="22"/>
          <w:lang w:val="el-GR" w:eastAsia="el-GR"/>
        </w:rPr>
        <w:t>το“</w:t>
      </w:r>
      <w:r w:rsidRPr="00391479">
        <w:rPr>
          <w:szCs w:val="22"/>
          <w:lang w:val="el-GR" w:eastAsia="el-GR"/>
        </w:rPr>
        <w:t>E90X</w:t>
      </w:r>
      <w:r w:rsidRPr="00391479">
        <w:rPr>
          <w:rFonts w:hint="eastAsia"/>
          <w:szCs w:val="22"/>
          <w:lang w:val="el-GR" w:eastAsia="el-GR"/>
        </w:rPr>
        <w:t>”</w:t>
      </w:r>
      <w:r w:rsidRPr="00391479">
        <w:rPr>
          <w:szCs w:val="22"/>
          <w:lang w:val="el-GR" w:eastAsia="el-GR"/>
        </w:rPr>
        <w:t xml:space="preserve"> </w:t>
      </w:r>
      <w:r w:rsidRPr="00391479">
        <w:rPr>
          <w:rFonts w:hint="eastAsia"/>
          <w:szCs w:val="22"/>
          <w:lang w:val="el-GR" w:eastAsia="el-GR"/>
        </w:rPr>
        <w:t>και</w:t>
      </w:r>
      <w:r w:rsidRPr="00391479">
        <w:rPr>
          <w:szCs w:val="22"/>
          <w:lang w:val="el-GR" w:eastAsia="el-GR"/>
        </w:rPr>
        <w:t xml:space="preserve"> το </w:t>
      </w:r>
      <w:r w:rsidRPr="00391479">
        <w:rPr>
          <w:rFonts w:hint="eastAsia"/>
          <w:szCs w:val="22"/>
          <w:lang w:val="el-GR" w:eastAsia="el-GR"/>
        </w:rPr>
        <w:t>“</w:t>
      </w:r>
      <w:r w:rsidRPr="00391479">
        <w:rPr>
          <w:szCs w:val="22"/>
          <w:lang w:val="el-GR" w:eastAsia="el-GR"/>
        </w:rPr>
        <w:t xml:space="preserve">60 </w:t>
      </w:r>
      <w:r w:rsidRPr="00391479">
        <w:rPr>
          <w:rFonts w:hint="eastAsia"/>
          <w:szCs w:val="22"/>
          <w:lang w:val="el-GR" w:eastAsia="el-GR"/>
        </w:rPr>
        <w:t>”</w:t>
      </w:r>
      <w:r w:rsidRPr="00391479">
        <w:rPr>
          <w:szCs w:val="22"/>
          <w:lang w:val="el-GR" w:eastAsia="el-GR"/>
        </w:rPr>
        <w:t xml:space="preserve"> </w:t>
      </w:r>
      <w:r w:rsidRPr="00391479">
        <w:rPr>
          <w:rFonts w:hint="eastAsia"/>
          <w:szCs w:val="22"/>
          <w:lang w:val="el-GR" w:eastAsia="el-GR"/>
        </w:rPr>
        <w:t>στην</w:t>
      </w:r>
      <w:r w:rsidRPr="00391479">
        <w:rPr>
          <w:szCs w:val="22"/>
          <w:lang w:val="el-GR" w:eastAsia="el-GR"/>
        </w:rPr>
        <w:t xml:space="preserve"> </w:t>
      </w:r>
      <w:r w:rsidRPr="00391479">
        <w:rPr>
          <w:rFonts w:hint="eastAsia"/>
          <w:szCs w:val="22"/>
          <w:lang w:val="el-GR" w:eastAsia="el-GR"/>
        </w:rPr>
        <w:t>άλλη</w:t>
      </w:r>
      <w:r w:rsidRPr="00391479">
        <w:rPr>
          <w:szCs w:val="22"/>
          <w:lang w:val="el-GR" w:eastAsia="el-GR"/>
        </w:rPr>
        <w:t>.</w:t>
      </w:r>
    </w:p>
    <w:p w:rsidR="009C3C1F" w:rsidRPr="0080255F" w:rsidRDefault="009C3C1F" w:rsidP="009C3C1F">
      <w:pPr>
        <w:tabs>
          <w:tab w:val="clear" w:pos="567"/>
        </w:tabs>
        <w:spacing w:line="240" w:lineRule="auto"/>
        <w:jc w:val="both"/>
        <w:rPr>
          <w:szCs w:val="22"/>
          <w:highlight w:val="lightGray"/>
          <w:lang w:val="el-GR" w:eastAsia="el-GR"/>
        </w:rPr>
      </w:pPr>
      <w:r w:rsidRPr="0080255F">
        <w:rPr>
          <w:szCs w:val="22"/>
          <w:highlight w:val="lightGray"/>
          <w:lang w:val="el-GR" w:eastAsia="el-GR"/>
        </w:rPr>
        <w:t xml:space="preserve">90 mg: Λευκά στρογγυλά  </w:t>
      </w:r>
      <w:r w:rsidRPr="0080255F">
        <w:rPr>
          <w:rFonts w:hint="eastAsia"/>
          <w:szCs w:val="22"/>
          <w:highlight w:val="lightGray"/>
          <w:lang w:val="el-GR" w:eastAsia="el-GR"/>
        </w:rPr>
        <w:t>αμφίκυρτα</w:t>
      </w:r>
      <w:r w:rsidRPr="0080255F">
        <w:rPr>
          <w:szCs w:val="22"/>
          <w:highlight w:val="lightGray"/>
          <w:lang w:val="el-GR" w:eastAsia="el-GR"/>
        </w:rPr>
        <w:t xml:space="preserve"> επικαλυμμένα με λεπτό υμένιο (περίπου 9 </w:t>
      </w:r>
      <w:r w:rsidRPr="0080255F">
        <w:rPr>
          <w:szCs w:val="22"/>
          <w:highlight w:val="lightGray"/>
          <w:lang w:val="en-US" w:eastAsia="el-GR"/>
        </w:rPr>
        <w:t>mm</w:t>
      </w:r>
      <w:r w:rsidRPr="0080255F">
        <w:rPr>
          <w:szCs w:val="22"/>
          <w:highlight w:val="lightGray"/>
          <w:lang w:val="el-GR" w:eastAsia="el-GR"/>
        </w:rPr>
        <w:t xml:space="preserve">), </w:t>
      </w:r>
      <w:r w:rsidRPr="0080255F">
        <w:rPr>
          <w:rFonts w:hint="eastAsia"/>
          <w:szCs w:val="22"/>
          <w:highlight w:val="lightGray"/>
          <w:lang w:val="el-GR" w:eastAsia="el-GR"/>
        </w:rPr>
        <w:t>με</w:t>
      </w:r>
      <w:r w:rsidRPr="0080255F">
        <w:rPr>
          <w:szCs w:val="22"/>
          <w:highlight w:val="lightGray"/>
          <w:lang w:val="el-GR" w:eastAsia="el-GR"/>
        </w:rPr>
        <w:t xml:space="preserve"> </w:t>
      </w:r>
      <w:r w:rsidRPr="0080255F">
        <w:rPr>
          <w:rFonts w:hint="eastAsia"/>
          <w:szCs w:val="22"/>
          <w:highlight w:val="lightGray"/>
          <w:lang w:val="el-GR" w:eastAsia="el-GR"/>
        </w:rPr>
        <w:t>σημειωμένο</w:t>
      </w:r>
      <w:r w:rsidRPr="0080255F">
        <w:rPr>
          <w:szCs w:val="22"/>
          <w:highlight w:val="lightGray"/>
          <w:lang w:val="el-GR" w:eastAsia="el-GR"/>
        </w:rPr>
        <w:t xml:space="preserve"> </w:t>
      </w:r>
      <w:r w:rsidRPr="0080255F">
        <w:rPr>
          <w:rFonts w:hint="eastAsia"/>
          <w:szCs w:val="22"/>
          <w:highlight w:val="lightGray"/>
          <w:lang w:val="el-GR" w:eastAsia="el-GR"/>
        </w:rPr>
        <w:t>στη</w:t>
      </w:r>
      <w:r w:rsidRPr="0080255F">
        <w:rPr>
          <w:szCs w:val="22"/>
          <w:highlight w:val="lightGray"/>
          <w:lang w:val="el-GR" w:eastAsia="el-GR"/>
        </w:rPr>
        <w:t xml:space="preserve"> </w:t>
      </w:r>
      <w:r w:rsidRPr="0080255F">
        <w:rPr>
          <w:rFonts w:hint="eastAsia"/>
          <w:szCs w:val="22"/>
          <w:highlight w:val="lightGray"/>
          <w:lang w:val="el-GR" w:eastAsia="el-GR"/>
        </w:rPr>
        <w:t>μία</w:t>
      </w:r>
      <w:r w:rsidRPr="0080255F">
        <w:rPr>
          <w:szCs w:val="22"/>
          <w:highlight w:val="lightGray"/>
          <w:lang w:val="el-GR" w:eastAsia="el-GR"/>
        </w:rPr>
        <w:t xml:space="preserve"> </w:t>
      </w:r>
      <w:r w:rsidRPr="0080255F">
        <w:rPr>
          <w:rFonts w:hint="eastAsia"/>
          <w:szCs w:val="22"/>
          <w:highlight w:val="lightGray"/>
          <w:lang w:val="el-GR" w:eastAsia="el-GR"/>
        </w:rPr>
        <w:t>πλευρά</w:t>
      </w:r>
      <w:r w:rsidRPr="0080255F">
        <w:rPr>
          <w:szCs w:val="22"/>
          <w:highlight w:val="lightGray"/>
          <w:lang w:val="el-GR" w:eastAsia="el-GR"/>
        </w:rPr>
        <w:t xml:space="preserve"> </w:t>
      </w:r>
      <w:r w:rsidRPr="0080255F">
        <w:rPr>
          <w:rFonts w:hint="eastAsia"/>
          <w:szCs w:val="22"/>
          <w:highlight w:val="lightGray"/>
          <w:lang w:val="el-GR" w:eastAsia="el-GR"/>
        </w:rPr>
        <w:t>το“</w:t>
      </w:r>
      <w:r w:rsidRPr="0080255F">
        <w:rPr>
          <w:szCs w:val="22"/>
          <w:highlight w:val="lightGray"/>
          <w:lang w:val="en-US" w:eastAsia="el-GR"/>
        </w:rPr>
        <w:t>E</w:t>
      </w:r>
      <w:r w:rsidRPr="0080255F">
        <w:rPr>
          <w:szCs w:val="22"/>
          <w:highlight w:val="lightGray"/>
          <w:lang w:val="el-GR" w:eastAsia="el-GR"/>
        </w:rPr>
        <w:t>90</w:t>
      </w:r>
      <w:r w:rsidRPr="0080255F">
        <w:rPr>
          <w:szCs w:val="22"/>
          <w:highlight w:val="lightGray"/>
          <w:lang w:val="en-US" w:eastAsia="el-GR"/>
        </w:rPr>
        <w:t>X</w:t>
      </w:r>
      <w:r w:rsidRPr="0080255F">
        <w:rPr>
          <w:rFonts w:hint="eastAsia"/>
          <w:szCs w:val="22"/>
          <w:highlight w:val="lightGray"/>
          <w:lang w:val="el-GR" w:eastAsia="el-GR"/>
        </w:rPr>
        <w:t>”</w:t>
      </w:r>
      <w:r w:rsidRPr="0080255F">
        <w:rPr>
          <w:szCs w:val="22"/>
          <w:highlight w:val="lightGray"/>
          <w:lang w:val="el-GR" w:eastAsia="el-GR"/>
        </w:rPr>
        <w:t xml:space="preserve"> </w:t>
      </w:r>
      <w:r w:rsidRPr="0080255F">
        <w:rPr>
          <w:rFonts w:hint="eastAsia"/>
          <w:szCs w:val="22"/>
          <w:highlight w:val="lightGray"/>
          <w:lang w:val="el-GR" w:eastAsia="el-GR"/>
        </w:rPr>
        <w:t>και</w:t>
      </w:r>
      <w:r w:rsidRPr="0080255F">
        <w:rPr>
          <w:szCs w:val="22"/>
          <w:highlight w:val="lightGray"/>
          <w:lang w:val="el-GR" w:eastAsia="el-GR"/>
        </w:rPr>
        <w:t xml:space="preserve"> το </w:t>
      </w:r>
      <w:r w:rsidRPr="0080255F">
        <w:rPr>
          <w:rFonts w:hint="eastAsia"/>
          <w:szCs w:val="22"/>
          <w:highlight w:val="lightGray"/>
          <w:lang w:val="el-GR" w:eastAsia="el-GR"/>
        </w:rPr>
        <w:t>“</w:t>
      </w:r>
      <w:r w:rsidRPr="0080255F">
        <w:rPr>
          <w:szCs w:val="22"/>
          <w:highlight w:val="lightGray"/>
          <w:lang w:val="el-GR" w:eastAsia="el-GR"/>
        </w:rPr>
        <w:t xml:space="preserve">90 </w:t>
      </w:r>
      <w:r w:rsidRPr="0080255F">
        <w:rPr>
          <w:rFonts w:hint="eastAsia"/>
          <w:szCs w:val="22"/>
          <w:highlight w:val="lightGray"/>
          <w:lang w:val="el-GR" w:eastAsia="el-GR"/>
        </w:rPr>
        <w:t>”</w:t>
      </w:r>
      <w:r w:rsidRPr="0080255F">
        <w:rPr>
          <w:szCs w:val="22"/>
          <w:highlight w:val="lightGray"/>
          <w:lang w:val="el-GR" w:eastAsia="el-GR"/>
        </w:rPr>
        <w:t xml:space="preserve"> </w:t>
      </w:r>
      <w:r w:rsidRPr="0080255F">
        <w:rPr>
          <w:rFonts w:hint="eastAsia"/>
          <w:szCs w:val="22"/>
          <w:highlight w:val="lightGray"/>
          <w:lang w:val="el-GR" w:eastAsia="el-GR"/>
        </w:rPr>
        <w:t>στην</w:t>
      </w:r>
      <w:r w:rsidRPr="0080255F">
        <w:rPr>
          <w:szCs w:val="22"/>
          <w:highlight w:val="lightGray"/>
          <w:lang w:val="el-GR" w:eastAsia="el-GR"/>
        </w:rPr>
        <w:t xml:space="preserve"> </w:t>
      </w:r>
      <w:r w:rsidRPr="0080255F">
        <w:rPr>
          <w:rFonts w:hint="eastAsia"/>
          <w:szCs w:val="22"/>
          <w:highlight w:val="lightGray"/>
          <w:lang w:val="el-GR" w:eastAsia="el-GR"/>
        </w:rPr>
        <w:t>άλλη</w:t>
      </w:r>
      <w:r w:rsidRPr="0080255F">
        <w:rPr>
          <w:szCs w:val="22"/>
          <w:highlight w:val="lightGray"/>
          <w:lang w:val="el-GR" w:eastAsia="el-GR"/>
        </w:rPr>
        <w:t>.</w:t>
      </w:r>
    </w:p>
    <w:p w:rsidR="009C3C1F" w:rsidRPr="00592CD2" w:rsidRDefault="009C3C1F" w:rsidP="009C3C1F">
      <w:pPr>
        <w:tabs>
          <w:tab w:val="clear" w:pos="567"/>
        </w:tabs>
        <w:spacing w:line="240" w:lineRule="auto"/>
        <w:jc w:val="both"/>
        <w:rPr>
          <w:szCs w:val="22"/>
          <w:lang w:val="el-GR" w:eastAsia="el-GR"/>
        </w:rPr>
      </w:pPr>
      <w:r w:rsidRPr="0080255F">
        <w:rPr>
          <w:szCs w:val="22"/>
          <w:highlight w:val="lightGray"/>
          <w:lang w:val="el-GR" w:eastAsia="el-GR"/>
        </w:rPr>
        <w:t xml:space="preserve">120 mg: Λευκά στρογγυλά  </w:t>
      </w:r>
      <w:r w:rsidRPr="0080255F">
        <w:rPr>
          <w:rFonts w:hint="eastAsia"/>
          <w:szCs w:val="22"/>
          <w:highlight w:val="lightGray"/>
          <w:lang w:val="el-GR" w:eastAsia="el-GR"/>
        </w:rPr>
        <w:t>αμφίκυρτα</w:t>
      </w:r>
      <w:r w:rsidRPr="0080255F">
        <w:rPr>
          <w:szCs w:val="22"/>
          <w:highlight w:val="lightGray"/>
          <w:lang w:val="el-GR" w:eastAsia="el-GR"/>
        </w:rPr>
        <w:t xml:space="preserve"> επικαλυμμένα με λεπτό υμένιο (περίπου 10 </w:t>
      </w:r>
      <w:r w:rsidRPr="0080255F">
        <w:rPr>
          <w:szCs w:val="22"/>
          <w:highlight w:val="lightGray"/>
          <w:lang w:val="en-US" w:eastAsia="el-GR"/>
        </w:rPr>
        <w:t>mm</w:t>
      </w:r>
      <w:r w:rsidRPr="0080255F">
        <w:rPr>
          <w:szCs w:val="22"/>
          <w:highlight w:val="lightGray"/>
          <w:lang w:val="el-GR" w:eastAsia="el-GR"/>
        </w:rPr>
        <w:t xml:space="preserve">), </w:t>
      </w:r>
      <w:r w:rsidRPr="0080255F">
        <w:rPr>
          <w:rFonts w:hint="eastAsia"/>
          <w:szCs w:val="22"/>
          <w:highlight w:val="lightGray"/>
          <w:lang w:val="el-GR" w:eastAsia="el-GR"/>
        </w:rPr>
        <w:t>με</w:t>
      </w:r>
      <w:r w:rsidRPr="0080255F">
        <w:rPr>
          <w:szCs w:val="22"/>
          <w:highlight w:val="lightGray"/>
          <w:lang w:val="el-GR" w:eastAsia="el-GR"/>
        </w:rPr>
        <w:t xml:space="preserve"> </w:t>
      </w:r>
      <w:r w:rsidRPr="0080255F">
        <w:rPr>
          <w:rFonts w:hint="eastAsia"/>
          <w:szCs w:val="22"/>
          <w:highlight w:val="lightGray"/>
          <w:lang w:val="el-GR" w:eastAsia="el-GR"/>
        </w:rPr>
        <w:t>σημειωμένο</w:t>
      </w:r>
      <w:r w:rsidRPr="0080255F">
        <w:rPr>
          <w:szCs w:val="22"/>
          <w:highlight w:val="lightGray"/>
          <w:lang w:val="el-GR" w:eastAsia="el-GR"/>
        </w:rPr>
        <w:t xml:space="preserve"> </w:t>
      </w:r>
      <w:r w:rsidRPr="0080255F">
        <w:rPr>
          <w:rFonts w:hint="eastAsia"/>
          <w:szCs w:val="22"/>
          <w:highlight w:val="lightGray"/>
          <w:lang w:val="el-GR" w:eastAsia="el-GR"/>
        </w:rPr>
        <w:t>στη</w:t>
      </w:r>
      <w:r w:rsidRPr="0080255F">
        <w:rPr>
          <w:szCs w:val="22"/>
          <w:highlight w:val="lightGray"/>
          <w:lang w:val="el-GR" w:eastAsia="el-GR"/>
        </w:rPr>
        <w:t xml:space="preserve"> </w:t>
      </w:r>
      <w:r w:rsidRPr="0080255F">
        <w:rPr>
          <w:rFonts w:hint="eastAsia"/>
          <w:szCs w:val="22"/>
          <w:highlight w:val="lightGray"/>
          <w:lang w:val="el-GR" w:eastAsia="el-GR"/>
        </w:rPr>
        <w:t>μία</w:t>
      </w:r>
      <w:r w:rsidRPr="0080255F">
        <w:rPr>
          <w:szCs w:val="22"/>
          <w:highlight w:val="lightGray"/>
          <w:lang w:val="el-GR" w:eastAsia="el-GR"/>
        </w:rPr>
        <w:t xml:space="preserve"> </w:t>
      </w:r>
      <w:r w:rsidRPr="0080255F">
        <w:rPr>
          <w:rFonts w:hint="eastAsia"/>
          <w:szCs w:val="22"/>
          <w:highlight w:val="lightGray"/>
          <w:lang w:val="el-GR" w:eastAsia="el-GR"/>
        </w:rPr>
        <w:t>πλευρά</w:t>
      </w:r>
      <w:r w:rsidRPr="0080255F">
        <w:rPr>
          <w:szCs w:val="22"/>
          <w:highlight w:val="lightGray"/>
          <w:lang w:val="el-GR" w:eastAsia="el-GR"/>
        </w:rPr>
        <w:t xml:space="preserve"> </w:t>
      </w:r>
      <w:r w:rsidRPr="0080255F">
        <w:rPr>
          <w:rFonts w:hint="eastAsia"/>
          <w:szCs w:val="22"/>
          <w:highlight w:val="lightGray"/>
          <w:lang w:val="el-GR" w:eastAsia="el-GR"/>
        </w:rPr>
        <w:t>το“</w:t>
      </w:r>
      <w:r w:rsidRPr="0080255F">
        <w:rPr>
          <w:szCs w:val="22"/>
          <w:highlight w:val="lightGray"/>
          <w:lang w:val="en-US" w:eastAsia="el-GR"/>
        </w:rPr>
        <w:t>E</w:t>
      </w:r>
      <w:r w:rsidRPr="0080255F">
        <w:rPr>
          <w:szCs w:val="22"/>
          <w:highlight w:val="lightGray"/>
          <w:lang w:val="el-GR" w:eastAsia="el-GR"/>
        </w:rPr>
        <w:t>90</w:t>
      </w:r>
      <w:r w:rsidRPr="0080255F">
        <w:rPr>
          <w:szCs w:val="22"/>
          <w:highlight w:val="lightGray"/>
          <w:lang w:val="en-US" w:eastAsia="el-GR"/>
        </w:rPr>
        <w:t>X</w:t>
      </w:r>
      <w:r w:rsidRPr="0080255F">
        <w:rPr>
          <w:rFonts w:hint="eastAsia"/>
          <w:szCs w:val="22"/>
          <w:highlight w:val="lightGray"/>
          <w:lang w:val="el-GR" w:eastAsia="el-GR"/>
        </w:rPr>
        <w:t>”</w:t>
      </w:r>
      <w:r w:rsidRPr="0080255F">
        <w:rPr>
          <w:szCs w:val="22"/>
          <w:highlight w:val="lightGray"/>
          <w:lang w:val="el-GR" w:eastAsia="el-GR"/>
        </w:rPr>
        <w:t xml:space="preserve"> </w:t>
      </w:r>
      <w:r w:rsidRPr="0080255F">
        <w:rPr>
          <w:rFonts w:hint="eastAsia"/>
          <w:szCs w:val="22"/>
          <w:highlight w:val="lightGray"/>
          <w:lang w:val="el-GR" w:eastAsia="el-GR"/>
        </w:rPr>
        <w:t>και</w:t>
      </w:r>
      <w:r w:rsidRPr="0080255F">
        <w:rPr>
          <w:szCs w:val="22"/>
          <w:highlight w:val="lightGray"/>
          <w:lang w:val="el-GR" w:eastAsia="el-GR"/>
        </w:rPr>
        <w:t xml:space="preserve"> το </w:t>
      </w:r>
      <w:r w:rsidRPr="0080255F">
        <w:rPr>
          <w:rFonts w:hint="eastAsia"/>
          <w:szCs w:val="22"/>
          <w:highlight w:val="lightGray"/>
          <w:lang w:val="el-GR" w:eastAsia="el-GR"/>
        </w:rPr>
        <w:t>“</w:t>
      </w:r>
      <w:r w:rsidRPr="0080255F">
        <w:rPr>
          <w:szCs w:val="22"/>
          <w:highlight w:val="lightGray"/>
          <w:lang w:val="el-GR" w:eastAsia="el-GR"/>
        </w:rPr>
        <w:t xml:space="preserve">120 </w:t>
      </w:r>
      <w:r w:rsidRPr="0080255F">
        <w:rPr>
          <w:rFonts w:hint="eastAsia"/>
          <w:szCs w:val="22"/>
          <w:highlight w:val="lightGray"/>
          <w:lang w:val="el-GR" w:eastAsia="el-GR"/>
        </w:rPr>
        <w:t>”</w:t>
      </w:r>
      <w:r w:rsidRPr="0080255F">
        <w:rPr>
          <w:szCs w:val="22"/>
          <w:highlight w:val="lightGray"/>
          <w:lang w:val="el-GR" w:eastAsia="el-GR"/>
        </w:rPr>
        <w:t xml:space="preserve"> </w:t>
      </w:r>
      <w:r w:rsidRPr="0080255F">
        <w:rPr>
          <w:rFonts w:hint="eastAsia"/>
          <w:szCs w:val="22"/>
          <w:highlight w:val="lightGray"/>
          <w:lang w:val="el-GR" w:eastAsia="el-GR"/>
        </w:rPr>
        <w:t>στην</w:t>
      </w:r>
      <w:r w:rsidRPr="0080255F">
        <w:rPr>
          <w:szCs w:val="22"/>
          <w:highlight w:val="lightGray"/>
          <w:lang w:val="el-GR" w:eastAsia="el-GR"/>
        </w:rPr>
        <w:t xml:space="preserve"> </w:t>
      </w:r>
      <w:r w:rsidRPr="0080255F">
        <w:rPr>
          <w:rFonts w:hint="eastAsia"/>
          <w:szCs w:val="22"/>
          <w:highlight w:val="lightGray"/>
          <w:lang w:val="el-GR" w:eastAsia="el-GR"/>
        </w:rPr>
        <w:t>άλλη</w:t>
      </w:r>
      <w:r w:rsidRPr="0080255F">
        <w:rPr>
          <w:szCs w:val="22"/>
          <w:highlight w:val="lightGray"/>
          <w:lang w:val="el-GR" w:eastAsia="el-GR"/>
        </w:rPr>
        <w:t>.</w:t>
      </w:r>
      <w:r w:rsidRPr="00592CD2">
        <w:rPr>
          <w:szCs w:val="22"/>
          <w:lang w:val="el-GR" w:eastAsia="el-GR"/>
        </w:rPr>
        <w:t xml:space="preserve"> </w:t>
      </w:r>
    </w:p>
    <w:p w:rsidR="009C3C1F" w:rsidRPr="00592CD2" w:rsidRDefault="009C3C1F" w:rsidP="009C3C1F">
      <w:pPr>
        <w:tabs>
          <w:tab w:val="clear" w:pos="567"/>
        </w:tabs>
        <w:spacing w:line="240" w:lineRule="auto"/>
        <w:ind w:right="-29"/>
        <w:rPr>
          <w:noProof/>
          <w:szCs w:val="22"/>
          <w:lang w:val="el-GR" w:eastAsia="el-GR"/>
        </w:rPr>
      </w:pPr>
    </w:p>
    <w:p w:rsidR="00972D37" w:rsidRDefault="00972D37" w:rsidP="00972D37">
      <w:pPr>
        <w:rPr>
          <w:bCs/>
          <w:lang w:val="el-GR"/>
        </w:rPr>
      </w:pPr>
      <w:r w:rsidRPr="00A862A2">
        <w:rPr>
          <w:lang w:val="el-GR"/>
        </w:rPr>
        <w:t xml:space="preserve">Κυψέλες </w:t>
      </w:r>
      <w:r w:rsidRPr="00A862A2">
        <w:rPr>
          <w:lang w:val="es-ES_tradnl"/>
        </w:rPr>
        <w:t>oPA/Al/PVC/aluminium</w:t>
      </w:r>
      <w:r>
        <w:rPr>
          <w:lang w:val="el-GR"/>
        </w:rPr>
        <w:t xml:space="preserve"> των 2, 5, 7, 10, 14, 20, 28, 30, 49, 50, 84, 98, </w:t>
      </w:r>
      <w:r w:rsidRPr="00A862A2">
        <w:rPr>
          <w:bCs/>
          <w:lang w:val="el-GR"/>
        </w:rPr>
        <w:t>ή 100 δισκί</w:t>
      </w:r>
      <w:r>
        <w:rPr>
          <w:bCs/>
          <w:lang w:val="el-GR"/>
        </w:rPr>
        <w:t>ων</w:t>
      </w:r>
      <w:r w:rsidRPr="00A862A2">
        <w:rPr>
          <w:bCs/>
          <w:lang w:val="el-GR"/>
        </w:rPr>
        <w:t>, ή πολλαπλές συσκευασίες που περιέχουν 98 (2 κουτιά των 49) δισκίων</w:t>
      </w:r>
      <w:r>
        <w:rPr>
          <w:bCs/>
          <w:lang w:val="el-GR"/>
        </w:rPr>
        <w:t>, και σ</w:t>
      </w:r>
      <w:r w:rsidRPr="00A862A2">
        <w:rPr>
          <w:bCs/>
          <w:lang w:val="el-GR"/>
        </w:rPr>
        <w:t>υσκευασίες μια δόσης σε κουτιά των 5, 50 ή 100 δισκίων</w:t>
      </w:r>
    </w:p>
    <w:p w:rsidR="00972D37" w:rsidRPr="00684E83" w:rsidRDefault="00972D37" w:rsidP="00972D37">
      <w:pPr>
        <w:rPr>
          <w:b/>
          <w:noProof/>
          <w:szCs w:val="22"/>
          <w:lang w:val="el-GR"/>
        </w:rPr>
      </w:pPr>
    </w:p>
    <w:p w:rsidR="009C3C1F" w:rsidRPr="005F34EE" w:rsidRDefault="009C3C1F" w:rsidP="009C3C1F">
      <w:pPr>
        <w:tabs>
          <w:tab w:val="clear" w:pos="567"/>
        </w:tabs>
        <w:spacing w:line="240" w:lineRule="auto"/>
        <w:ind w:right="-29"/>
        <w:rPr>
          <w:noProof/>
          <w:szCs w:val="22"/>
          <w:lang w:val="el-GR" w:eastAsia="el-GR"/>
        </w:rPr>
      </w:pPr>
    </w:p>
    <w:p w:rsidR="009C3C1F" w:rsidRPr="00592CD2" w:rsidRDefault="009C3C1F" w:rsidP="009C3C1F">
      <w:pPr>
        <w:tabs>
          <w:tab w:val="clear" w:pos="567"/>
        </w:tabs>
        <w:autoSpaceDE w:val="0"/>
        <w:autoSpaceDN w:val="0"/>
        <w:adjustRightInd w:val="0"/>
        <w:spacing w:line="240" w:lineRule="auto"/>
        <w:jc w:val="both"/>
        <w:rPr>
          <w:szCs w:val="22"/>
          <w:lang w:val="el-GR" w:eastAsia="el-GR"/>
        </w:rPr>
      </w:pPr>
      <w:r w:rsidRPr="00592CD2">
        <w:rPr>
          <w:szCs w:val="22"/>
          <w:lang w:val="el-GR" w:eastAsia="el-GR"/>
        </w:rPr>
        <w:t>Μπορεί να μην κυκλοφορούν όλες οι συσκευασίες.</w:t>
      </w:r>
    </w:p>
    <w:p w:rsidR="009C3C1F" w:rsidRPr="00592CD2" w:rsidRDefault="009C3C1F" w:rsidP="009C3C1F">
      <w:pPr>
        <w:numPr>
          <w:ilvl w:val="12"/>
          <w:numId w:val="0"/>
        </w:numPr>
        <w:tabs>
          <w:tab w:val="clear" w:pos="567"/>
        </w:tabs>
        <w:spacing w:line="240" w:lineRule="auto"/>
        <w:ind w:right="-2"/>
        <w:jc w:val="both"/>
        <w:rPr>
          <w:noProof/>
          <w:szCs w:val="22"/>
          <w:u w:val="single"/>
          <w:lang w:val="el-GR" w:eastAsia="el-GR"/>
        </w:rPr>
      </w:pPr>
    </w:p>
    <w:p w:rsidR="009C3C1F" w:rsidRPr="009C3C1F" w:rsidRDefault="009C3C1F" w:rsidP="009C3C1F">
      <w:pPr>
        <w:keepNext/>
        <w:numPr>
          <w:ilvl w:val="12"/>
          <w:numId w:val="0"/>
        </w:numPr>
        <w:tabs>
          <w:tab w:val="clear" w:pos="567"/>
        </w:tabs>
        <w:spacing w:line="240" w:lineRule="auto"/>
        <w:ind w:right="-2"/>
        <w:jc w:val="both"/>
        <w:rPr>
          <w:b/>
          <w:bCs/>
          <w:noProof/>
          <w:szCs w:val="22"/>
          <w:lang w:val="el-GR" w:eastAsia="el-GR"/>
        </w:rPr>
      </w:pPr>
      <w:r w:rsidRPr="009C3C1F">
        <w:rPr>
          <w:b/>
          <w:bCs/>
          <w:szCs w:val="22"/>
          <w:lang w:val="el-GR" w:eastAsia="el-GR"/>
        </w:rPr>
        <w:t xml:space="preserve">Κάτοχος αδείας κυκλοφορίας </w:t>
      </w:r>
    </w:p>
    <w:p w:rsidR="009C3C1F" w:rsidRPr="009C3C1F" w:rsidRDefault="009C3C1F" w:rsidP="009C3C1F">
      <w:pPr>
        <w:numPr>
          <w:ilvl w:val="12"/>
          <w:numId w:val="0"/>
        </w:numPr>
        <w:tabs>
          <w:tab w:val="clear" w:pos="567"/>
        </w:tabs>
        <w:spacing w:line="240" w:lineRule="auto"/>
        <w:ind w:right="-2"/>
        <w:jc w:val="both"/>
        <w:rPr>
          <w:noProof/>
          <w:szCs w:val="22"/>
          <w:lang w:val="el-GR" w:eastAsia="el-GR"/>
        </w:rPr>
      </w:pPr>
    </w:p>
    <w:p w:rsidR="0080255F" w:rsidRPr="005F34EE" w:rsidRDefault="0080255F" w:rsidP="0080255F">
      <w:pPr>
        <w:rPr>
          <w:noProof/>
          <w:szCs w:val="22"/>
          <w:lang w:val="el-GR"/>
        </w:rPr>
      </w:pPr>
      <w:r w:rsidRPr="0080255F">
        <w:rPr>
          <w:noProof/>
          <w:szCs w:val="22"/>
          <w:lang w:val="en-US"/>
        </w:rPr>
        <w:t>Pharmaswiss</w:t>
      </w:r>
      <w:r w:rsidRPr="005F34EE">
        <w:rPr>
          <w:noProof/>
          <w:szCs w:val="22"/>
          <w:lang w:val="el-GR"/>
        </w:rPr>
        <w:t xml:space="preserve"> Č</w:t>
      </w:r>
      <w:r w:rsidRPr="0080255F">
        <w:rPr>
          <w:noProof/>
          <w:szCs w:val="22"/>
          <w:lang w:val="en-US"/>
        </w:rPr>
        <w:t>esk</w:t>
      </w:r>
      <w:r w:rsidRPr="005F34EE">
        <w:rPr>
          <w:noProof/>
          <w:szCs w:val="22"/>
          <w:lang w:val="el-GR"/>
        </w:rPr>
        <w:t xml:space="preserve">á </w:t>
      </w:r>
      <w:r w:rsidRPr="0080255F">
        <w:rPr>
          <w:noProof/>
          <w:szCs w:val="22"/>
          <w:lang w:val="en-US"/>
        </w:rPr>
        <w:t>republika</w:t>
      </w:r>
      <w:r w:rsidRPr="005F34EE">
        <w:rPr>
          <w:noProof/>
          <w:szCs w:val="22"/>
          <w:lang w:val="el-GR"/>
        </w:rPr>
        <w:t xml:space="preserve"> </w:t>
      </w:r>
      <w:r w:rsidRPr="0080255F">
        <w:rPr>
          <w:noProof/>
          <w:szCs w:val="22"/>
          <w:lang w:val="en-US"/>
        </w:rPr>
        <w:t>s</w:t>
      </w:r>
      <w:r w:rsidRPr="005F34EE">
        <w:rPr>
          <w:noProof/>
          <w:szCs w:val="22"/>
          <w:lang w:val="el-GR"/>
        </w:rPr>
        <w:t>.</w:t>
      </w:r>
      <w:r w:rsidRPr="0080255F">
        <w:rPr>
          <w:noProof/>
          <w:szCs w:val="22"/>
          <w:lang w:val="en-US"/>
        </w:rPr>
        <w:t>r</w:t>
      </w:r>
      <w:r w:rsidRPr="005F34EE">
        <w:rPr>
          <w:noProof/>
          <w:szCs w:val="22"/>
          <w:lang w:val="el-GR"/>
        </w:rPr>
        <w:t>.</w:t>
      </w:r>
      <w:r w:rsidRPr="0080255F">
        <w:rPr>
          <w:noProof/>
          <w:szCs w:val="22"/>
          <w:lang w:val="en-US"/>
        </w:rPr>
        <w:t>o</w:t>
      </w:r>
      <w:r w:rsidRPr="005F34EE">
        <w:rPr>
          <w:noProof/>
          <w:szCs w:val="22"/>
          <w:lang w:val="el-GR"/>
        </w:rPr>
        <w:t>.</w:t>
      </w:r>
    </w:p>
    <w:p w:rsidR="0080255F" w:rsidRPr="005F34EE" w:rsidRDefault="0080255F" w:rsidP="0080255F">
      <w:pPr>
        <w:rPr>
          <w:noProof/>
          <w:szCs w:val="22"/>
          <w:lang w:val="en-US"/>
        </w:rPr>
      </w:pPr>
      <w:r w:rsidRPr="005F34EE">
        <w:rPr>
          <w:noProof/>
          <w:szCs w:val="22"/>
          <w:lang w:val="en-US"/>
        </w:rPr>
        <w:t xml:space="preserve">Jankovcova 1569/2c, </w:t>
      </w:r>
    </w:p>
    <w:p w:rsidR="0080255F" w:rsidRPr="005F34EE" w:rsidRDefault="0080255F" w:rsidP="0080255F">
      <w:pPr>
        <w:rPr>
          <w:noProof/>
          <w:szCs w:val="22"/>
          <w:lang w:val="en-US"/>
        </w:rPr>
      </w:pPr>
      <w:r w:rsidRPr="005F34EE">
        <w:rPr>
          <w:noProof/>
          <w:szCs w:val="22"/>
          <w:lang w:val="en-US"/>
        </w:rPr>
        <w:t xml:space="preserve">170 00 Praha 7, </w:t>
      </w:r>
    </w:p>
    <w:p w:rsidR="0080255F" w:rsidRPr="005F34EE" w:rsidRDefault="0080255F" w:rsidP="0080255F">
      <w:pPr>
        <w:rPr>
          <w:noProof/>
          <w:szCs w:val="22"/>
          <w:lang w:val="en-US"/>
        </w:rPr>
      </w:pPr>
      <w:r w:rsidRPr="005F34EE">
        <w:rPr>
          <w:noProof/>
          <w:szCs w:val="22"/>
          <w:lang w:val="en-US"/>
        </w:rPr>
        <w:t>Czech Republic</w:t>
      </w:r>
    </w:p>
    <w:p w:rsidR="009C3C1F" w:rsidRPr="005F34EE" w:rsidRDefault="009C3C1F" w:rsidP="009C3C1F">
      <w:pPr>
        <w:numPr>
          <w:ilvl w:val="12"/>
          <w:numId w:val="0"/>
        </w:numPr>
        <w:tabs>
          <w:tab w:val="clear" w:pos="567"/>
        </w:tabs>
        <w:spacing w:line="240" w:lineRule="auto"/>
        <w:ind w:right="-2"/>
        <w:jc w:val="both"/>
        <w:rPr>
          <w:noProof/>
          <w:szCs w:val="22"/>
          <w:lang w:val="en-US" w:eastAsia="el-GR"/>
        </w:rPr>
      </w:pPr>
    </w:p>
    <w:p w:rsidR="009C3C1F" w:rsidRPr="005F34EE" w:rsidRDefault="009C3C1F" w:rsidP="009C3C1F">
      <w:pPr>
        <w:keepNext/>
        <w:numPr>
          <w:ilvl w:val="12"/>
          <w:numId w:val="0"/>
        </w:numPr>
        <w:tabs>
          <w:tab w:val="clear" w:pos="567"/>
        </w:tabs>
        <w:spacing w:line="240" w:lineRule="auto"/>
        <w:ind w:right="-2"/>
        <w:jc w:val="both"/>
        <w:rPr>
          <w:noProof/>
          <w:szCs w:val="22"/>
          <w:lang w:val="en-US" w:eastAsia="el-GR"/>
        </w:rPr>
      </w:pPr>
      <w:r w:rsidRPr="009C3C1F">
        <w:rPr>
          <w:b/>
          <w:bCs/>
          <w:szCs w:val="22"/>
          <w:lang w:val="el-GR" w:eastAsia="el-GR"/>
        </w:rPr>
        <w:t>Παραγωγός</w:t>
      </w:r>
    </w:p>
    <w:p w:rsidR="009C3C1F" w:rsidRPr="005F34EE" w:rsidRDefault="009C3C1F" w:rsidP="009C3C1F">
      <w:pPr>
        <w:numPr>
          <w:ilvl w:val="12"/>
          <w:numId w:val="0"/>
        </w:numPr>
        <w:tabs>
          <w:tab w:val="clear" w:pos="567"/>
        </w:tabs>
        <w:spacing w:line="240" w:lineRule="auto"/>
        <w:ind w:right="-2"/>
        <w:jc w:val="both"/>
        <w:rPr>
          <w:noProof/>
          <w:szCs w:val="22"/>
          <w:lang w:val="en-US" w:eastAsia="el-GR"/>
        </w:rPr>
      </w:pPr>
    </w:p>
    <w:p w:rsidR="00592CD2" w:rsidRPr="00592CD2" w:rsidRDefault="00592CD2" w:rsidP="00592CD2">
      <w:pPr>
        <w:tabs>
          <w:tab w:val="clear" w:pos="567"/>
        </w:tabs>
        <w:spacing w:line="240" w:lineRule="auto"/>
        <w:jc w:val="both"/>
        <w:rPr>
          <w:noProof/>
          <w:szCs w:val="22"/>
          <w:lang w:val="en-US" w:eastAsia="el-GR"/>
        </w:rPr>
      </w:pPr>
      <w:r w:rsidRPr="00592CD2">
        <w:rPr>
          <w:noProof/>
          <w:szCs w:val="22"/>
          <w:lang w:val="en-US" w:eastAsia="el-GR"/>
        </w:rPr>
        <w:t xml:space="preserve">Synthon Hispania SL </w:t>
      </w:r>
    </w:p>
    <w:p w:rsidR="0080255F" w:rsidRPr="0080255F" w:rsidRDefault="00592CD2" w:rsidP="00592CD2">
      <w:pPr>
        <w:tabs>
          <w:tab w:val="clear" w:pos="567"/>
        </w:tabs>
        <w:spacing w:line="240" w:lineRule="auto"/>
        <w:jc w:val="both"/>
        <w:rPr>
          <w:noProof/>
          <w:szCs w:val="22"/>
          <w:lang w:val="en-US" w:eastAsia="el-GR"/>
        </w:rPr>
      </w:pPr>
      <w:r w:rsidRPr="00592CD2">
        <w:rPr>
          <w:noProof/>
          <w:szCs w:val="22"/>
          <w:lang w:val="en-US" w:eastAsia="el-GR"/>
        </w:rPr>
        <w:t xml:space="preserve">C/ Castelló no1, Pol. </w:t>
      </w:r>
      <w:r w:rsidRPr="0080255F">
        <w:rPr>
          <w:noProof/>
          <w:szCs w:val="22"/>
          <w:lang w:val="en-US" w:eastAsia="el-GR"/>
        </w:rPr>
        <w:t xml:space="preserve">Las Salinas, Sant Boi de Llobregat, </w:t>
      </w:r>
    </w:p>
    <w:p w:rsidR="00592CD2" w:rsidRPr="00592CD2" w:rsidRDefault="00592CD2" w:rsidP="00592CD2">
      <w:pPr>
        <w:tabs>
          <w:tab w:val="clear" w:pos="567"/>
        </w:tabs>
        <w:spacing w:line="240" w:lineRule="auto"/>
        <w:jc w:val="both"/>
        <w:rPr>
          <w:noProof/>
          <w:szCs w:val="22"/>
          <w:lang w:val="en-US" w:eastAsia="el-GR"/>
        </w:rPr>
      </w:pPr>
      <w:r w:rsidRPr="005F34EE">
        <w:rPr>
          <w:noProof/>
          <w:szCs w:val="22"/>
          <w:lang w:val="en-US" w:eastAsia="el-GR"/>
        </w:rPr>
        <w:t xml:space="preserve">Barcelona </w:t>
      </w:r>
      <w:r w:rsidRPr="00592CD2">
        <w:rPr>
          <w:noProof/>
          <w:szCs w:val="22"/>
          <w:lang w:val="en-US" w:eastAsia="el-GR"/>
        </w:rPr>
        <w:t xml:space="preserve">08830, Spain </w:t>
      </w:r>
    </w:p>
    <w:p w:rsidR="00592CD2" w:rsidRPr="00592CD2" w:rsidRDefault="00592CD2" w:rsidP="00592CD2">
      <w:pPr>
        <w:tabs>
          <w:tab w:val="clear" w:pos="567"/>
        </w:tabs>
        <w:spacing w:line="240" w:lineRule="auto"/>
        <w:jc w:val="both"/>
        <w:rPr>
          <w:noProof/>
          <w:szCs w:val="22"/>
          <w:lang w:val="en-US" w:eastAsia="el-GR"/>
        </w:rPr>
      </w:pPr>
      <w:r w:rsidRPr="00592CD2">
        <w:rPr>
          <w:noProof/>
          <w:szCs w:val="22"/>
          <w:lang w:val="el-GR" w:eastAsia="el-GR"/>
        </w:rPr>
        <w:t>και</w:t>
      </w:r>
    </w:p>
    <w:p w:rsidR="00592CD2" w:rsidRPr="00592CD2" w:rsidRDefault="00592CD2" w:rsidP="00592CD2">
      <w:pPr>
        <w:tabs>
          <w:tab w:val="clear" w:pos="567"/>
        </w:tabs>
        <w:spacing w:line="240" w:lineRule="auto"/>
        <w:jc w:val="both"/>
        <w:rPr>
          <w:noProof/>
          <w:szCs w:val="22"/>
          <w:lang w:val="en-US" w:eastAsia="el-GR"/>
        </w:rPr>
      </w:pPr>
      <w:r w:rsidRPr="00592CD2">
        <w:rPr>
          <w:noProof/>
          <w:szCs w:val="22"/>
          <w:lang w:val="en-US" w:eastAsia="el-GR"/>
        </w:rPr>
        <w:t xml:space="preserve">Synthon, s.r.o. </w:t>
      </w:r>
    </w:p>
    <w:p w:rsidR="00592CD2" w:rsidRPr="005F34EE" w:rsidRDefault="00592CD2" w:rsidP="00592CD2">
      <w:pPr>
        <w:tabs>
          <w:tab w:val="clear" w:pos="567"/>
        </w:tabs>
        <w:spacing w:line="240" w:lineRule="auto"/>
        <w:jc w:val="both"/>
        <w:rPr>
          <w:noProof/>
          <w:szCs w:val="22"/>
          <w:lang w:val="el-GR" w:eastAsia="el-GR"/>
        </w:rPr>
      </w:pPr>
      <w:r w:rsidRPr="00592CD2">
        <w:rPr>
          <w:noProof/>
          <w:szCs w:val="22"/>
          <w:lang w:val="en-US" w:eastAsia="el-GR"/>
        </w:rPr>
        <w:t>Brn</w:t>
      </w:r>
      <w:r w:rsidRPr="005F34EE">
        <w:rPr>
          <w:noProof/>
          <w:szCs w:val="22"/>
          <w:lang w:val="el-GR" w:eastAsia="el-GR"/>
        </w:rPr>
        <w:t>ě</w:t>
      </w:r>
      <w:r w:rsidRPr="00592CD2">
        <w:rPr>
          <w:noProof/>
          <w:szCs w:val="22"/>
          <w:lang w:val="en-US" w:eastAsia="el-GR"/>
        </w:rPr>
        <w:t>nsk</w:t>
      </w:r>
      <w:r w:rsidRPr="005F34EE">
        <w:rPr>
          <w:noProof/>
          <w:szCs w:val="22"/>
          <w:lang w:val="el-GR" w:eastAsia="el-GR"/>
        </w:rPr>
        <w:t>á 32/č</w:t>
      </w:r>
      <w:r w:rsidRPr="00592CD2">
        <w:rPr>
          <w:noProof/>
          <w:szCs w:val="22"/>
          <w:lang w:val="en-US" w:eastAsia="el-GR"/>
        </w:rPr>
        <w:t>p</w:t>
      </w:r>
      <w:r w:rsidRPr="005F34EE">
        <w:rPr>
          <w:noProof/>
          <w:szCs w:val="22"/>
          <w:lang w:val="el-GR" w:eastAsia="el-GR"/>
        </w:rPr>
        <w:t xml:space="preserve">. 597, 678 01 </w:t>
      </w:r>
      <w:r w:rsidRPr="00592CD2">
        <w:rPr>
          <w:noProof/>
          <w:szCs w:val="22"/>
          <w:lang w:val="en-US" w:eastAsia="el-GR"/>
        </w:rPr>
        <w:t>Blansko</w:t>
      </w:r>
      <w:r w:rsidRPr="005F34EE">
        <w:rPr>
          <w:noProof/>
          <w:szCs w:val="22"/>
          <w:lang w:val="el-GR" w:eastAsia="el-GR"/>
        </w:rPr>
        <w:t xml:space="preserve"> </w:t>
      </w:r>
    </w:p>
    <w:p w:rsidR="00592CD2" w:rsidRPr="005F34EE" w:rsidRDefault="00592CD2" w:rsidP="00592CD2">
      <w:pPr>
        <w:tabs>
          <w:tab w:val="clear" w:pos="567"/>
        </w:tabs>
        <w:spacing w:line="240" w:lineRule="auto"/>
        <w:jc w:val="both"/>
        <w:rPr>
          <w:noProof/>
          <w:szCs w:val="22"/>
          <w:lang w:val="el-GR" w:eastAsia="el-GR"/>
        </w:rPr>
      </w:pPr>
      <w:r w:rsidRPr="005F34EE">
        <w:rPr>
          <w:noProof/>
          <w:szCs w:val="22"/>
          <w:lang w:val="el-GR" w:eastAsia="el-GR"/>
        </w:rPr>
        <w:t xml:space="preserve">678 01, </w:t>
      </w:r>
      <w:r w:rsidRPr="00592CD2">
        <w:rPr>
          <w:noProof/>
          <w:szCs w:val="22"/>
          <w:lang w:val="en-US" w:eastAsia="el-GR"/>
        </w:rPr>
        <w:t>Czech</w:t>
      </w:r>
      <w:r w:rsidRPr="005F34EE">
        <w:rPr>
          <w:noProof/>
          <w:szCs w:val="22"/>
          <w:lang w:val="el-GR" w:eastAsia="el-GR"/>
        </w:rPr>
        <w:t xml:space="preserve"> </w:t>
      </w:r>
      <w:r w:rsidRPr="00592CD2">
        <w:rPr>
          <w:noProof/>
          <w:szCs w:val="22"/>
          <w:lang w:val="en-US" w:eastAsia="el-GR"/>
        </w:rPr>
        <w:t>Republic</w:t>
      </w:r>
      <w:r w:rsidRPr="005F34EE">
        <w:rPr>
          <w:noProof/>
          <w:szCs w:val="22"/>
          <w:lang w:val="el-GR" w:eastAsia="el-GR"/>
        </w:rPr>
        <w:t xml:space="preserve"> </w:t>
      </w:r>
    </w:p>
    <w:p w:rsidR="009C3C1F" w:rsidRPr="005F34EE" w:rsidRDefault="009C3C1F" w:rsidP="009C3C1F">
      <w:pPr>
        <w:numPr>
          <w:ilvl w:val="12"/>
          <w:numId w:val="0"/>
        </w:numPr>
        <w:tabs>
          <w:tab w:val="clear" w:pos="567"/>
        </w:tabs>
        <w:spacing w:line="240" w:lineRule="auto"/>
        <w:ind w:right="-2"/>
        <w:jc w:val="both"/>
        <w:rPr>
          <w:noProof/>
          <w:szCs w:val="22"/>
          <w:lang w:val="el-GR" w:eastAsia="el-GR"/>
        </w:rPr>
      </w:pPr>
    </w:p>
    <w:p w:rsidR="009C3C1F" w:rsidRPr="009C3C1F" w:rsidRDefault="009C3C1F" w:rsidP="009C3C1F">
      <w:pPr>
        <w:tabs>
          <w:tab w:val="clear" w:pos="567"/>
        </w:tabs>
        <w:spacing w:line="240" w:lineRule="auto"/>
        <w:jc w:val="both"/>
        <w:rPr>
          <w:b/>
          <w:bCs/>
          <w:noProof/>
          <w:szCs w:val="22"/>
          <w:lang w:val="fr-FR" w:eastAsia="el-GR"/>
        </w:rPr>
      </w:pPr>
      <w:r w:rsidRPr="009C3C1F">
        <w:rPr>
          <w:b/>
          <w:bCs/>
          <w:szCs w:val="22"/>
          <w:lang w:val="el-GR" w:eastAsia="el-GR"/>
        </w:rPr>
        <w:t>Αυτό το φαρμακευτικό προϊόν έχει εγκριθεί στα Κράτη Μέλη του Ευρωπαϊκού Οικονομικού Χώρου (ΕΟΧ) με τις ακόλουθες ονομασίες:</w:t>
      </w:r>
    </w:p>
    <w:p w:rsidR="009C3C1F" w:rsidRPr="009C3C1F" w:rsidRDefault="009C3C1F" w:rsidP="009C3C1F">
      <w:pPr>
        <w:numPr>
          <w:ilvl w:val="12"/>
          <w:numId w:val="0"/>
        </w:numPr>
        <w:tabs>
          <w:tab w:val="clear" w:pos="567"/>
        </w:tabs>
        <w:spacing w:line="240" w:lineRule="auto"/>
        <w:ind w:right="-2"/>
        <w:jc w:val="both"/>
        <w:outlineLvl w:val="0"/>
        <w:rPr>
          <w:b/>
          <w:bCs/>
          <w:szCs w:val="22"/>
          <w:lang w:val="el-GR" w:eastAsia="el-GR"/>
        </w:rPr>
      </w:pPr>
    </w:p>
    <w:p w:rsidR="009C3C1F" w:rsidRPr="009C3C1F" w:rsidRDefault="009C3C1F" w:rsidP="009C3C1F">
      <w:pPr>
        <w:numPr>
          <w:ilvl w:val="12"/>
          <w:numId w:val="0"/>
        </w:numPr>
        <w:tabs>
          <w:tab w:val="clear" w:pos="567"/>
        </w:tabs>
        <w:spacing w:line="240" w:lineRule="auto"/>
        <w:ind w:right="-2"/>
        <w:jc w:val="both"/>
        <w:outlineLvl w:val="0"/>
        <w:rPr>
          <w:b/>
          <w:bCs/>
          <w:szCs w:val="22"/>
          <w:lang w:val="el-GR" w:eastAsia="el-GR"/>
        </w:rPr>
      </w:pPr>
    </w:p>
    <w:p w:rsidR="009C3C1F" w:rsidRPr="009C3C1F" w:rsidRDefault="009C3C1F" w:rsidP="009C3C1F">
      <w:pPr>
        <w:numPr>
          <w:ilvl w:val="12"/>
          <w:numId w:val="0"/>
        </w:numPr>
        <w:tabs>
          <w:tab w:val="clear" w:pos="567"/>
        </w:tabs>
        <w:spacing w:line="240" w:lineRule="auto"/>
        <w:ind w:right="-2"/>
        <w:jc w:val="both"/>
        <w:outlineLvl w:val="0"/>
        <w:rPr>
          <w:noProof/>
          <w:szCs w:val="22"/>
          <w:lang w:val="el-GR" w:eastAsia="el-GR"/>
        </w:rPr>
      </w:pPr>
      <w:r w:rsidRPr="009C3C1F">
        <w:rPr>
          <w:b/>
          <w:bCs/>
          <w:szCs w:val="22"/>
          <w:lang w:val="el-GR" w:eastAsia="el-GR"/>
        </w:rPr>
        <w:t>Το παρόν φύλλο οδηγιών χρήσης αναθεωρήθηκε για τελευταία φορά στις {μήνας ΕΕΕΕ}.</w:t>
      </w:r>
    </w:p>
    <w:p w:rsidR="009C3C1F" w:rsidRPr="009C3C1F" w:rsidRDefault="009C3C1F" w:rsidP="009C3C1F">
      <w:pPr>
        <w:tabs>
          <w:tab w:val="clear" w:pos="567"/>
        </w:tabs>
        <w:spacing w:line="240" w:lineRule="auto"/>
        <w:rPr>
          <w:color w:val="000000"/>
          <w:sz w:val="24"/>
          <w:szCs w:val="24"/>
          <w:lang w:val="el-GR" w:eastAsia="el-GR"/>
        </w:rPr>
      </w:pPr>
    </w:p>
    <w:p w:rsidR="001D1440" w:rsidRPr="00166D11" w:rsidRDefault="001D1440" w:rsidP="009C3C1F">
      <w:pPr>
        <w:jc w:val="center"/>
        <w:rPr>
          <w:szCs w:val="22"/>
          <w:lang w:val="el-GR"/>
        </w:rPr>
      </w:pPr>
    </w:p>
    <w:sectPr w:rsidR="001D1440" w:rsidRPr="00166D11" w:rsidSect="00B53E07">
      <w:footerReference w:type="default" r:id="rId9"/>
      <w:footerReference w:type="first" r:id="rId10"/>
      <w:endnotePr>
        <w:numFmt w:val="decimal"/>
      </w:endnotePr>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B4" w:rsidRDefault="008274B4">
      <w:pPr>
        <w:rPr>
          <w:szCs w:val="24"/>
        </w:rPr>
      </w:pPr>
      <w:r>
        <w:rPr>
          <w:szCs w:val="24"/>
        </w:rPr>
        <w:separator/>
      </w:r>
    </w:p>
  </w:endnote>
  <w:endnote w:type="continuationSeparator" w:id="0">
    <w:p w:rsidR="008274B4" w:rsidRDefault="008274B4">
      <w:pPr>
        <w:rPr>
          <w:szCs w:val="24"/>
        </w:rPr>
      </w:pPr>
      <w:r>
        <w:rPr>
          <w:szCs w:val="24"/>
        </w:rPr>
        <w:continuationSeparator/>
      </w:r>
    </w:p>
  </w:endnote>
  <w:endnote w:type="continuationNotice" w:id="1">
    <w:p w:rsidR="008274B4" w:rsidRDefault="008274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A2" w:rsidRPr="005D77D3" w:rsidRDefault="00A862A2">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8B40C4">
      <w:rPr>
        <w:rStyle w:val="a5"/>
        <w:rFonts w:ascii="Arial" w:hAnsi="Arial" w:cs="Arial"/>
        <w:noProof/>
        <w:sz w:val="16"/>
        <w:szCs w:val="16"/>
      </w:rPr>
      <w:t>8</w:t>
    </w:r>
    <w:r w:rsidRPr="005D77D3">
      <w:rPr>
        <w:rStyle w:val="a5"/>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A2" w:rsidRPr="005D77D3" w:rsidRDefault="00A862A2">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8B40C4">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B4" w:rsidRDefault="008274B4">
      <w:pPr>
        <w:rPr>
          <w:szCs w:val="24"/>
        </w:rPr>
      </w:pPr>
      <w:r>
        <w:rPr>
          <w:szCs w:val="24"/>
        </w:rPr>
        <w:separator/>
      </w:r>
    </w:p>
  </w:footnote>
  <w:footnote w:type="continuationSeparator" w:id="0">
    <w:p w:rsidR="008274B4" w:rsidRDefault="008274B4">
      <w:pPr>
        <w:rPr>
          <w:szCs w:val="24"/>
        </w:rPr>
      </w:pPr>
      <w:r>
        <w:rPr>
          <w:szCs w:val="24"/>
        </w:rPr>
        <w:continuationSeparator/>
      </w:r>
    </w:p>
  </w:footnote>
  <w:footnote w:type="continuationNotice" w:id="1">
    <w:p w:rsidR="008274B4" w:rsidRDefault="008274B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002"/>
    <w:multiLevelType w:val="hybridMultilevel"/>
    <w:tmpl w:val="01CC621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CF6B96"/>
    <w:multiLevelType w:val="hybridMultilevel"/>
    <w:tmpl w:val="4D1E0E4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AF9269E"/>
    <w:multiLevelType w:val="hybridMultilevel"/>
    <w:tmpl w:val="E9C0EE08"/>
    <w:lvl w:ilvl="0" w:tplc="7284B982">
      <w:start w:val="1"/>
      <w:numFmt w:val="bullet"/>
      <w:lvlText w:val=""/>
      <w:lvlJc w:val="left"/>
      <w:pPr>
        <w:tabs>
          <w:tab w:val="num" w:pos="1962"/>
        </w:tabs>
        <w:ind w:left="1962" w:hanging="360"/>
      </w:pPr>
      <w:rPr>
        <w:rFonts w:ascii="Symbol" w:hAnsi="Symbol" w:cs="Symbol" w:hint="default"/>
      </w:rPr>
    </w:lvl>
    <w:lvl w:ilvl="1" w:tplc="04070003">
      <w:start w:val="1"/>
      <w:numFmt w:val="bullet"/>
      <w:lvlText w:val="o"/>
      <w:lvlJc w:val="left"/>
      <w:pPr>
        <w:tabs>
          <w:tab w:val="num" w:pos="2682"/>
        </w:tabs>
        <w:ind w:left="2682" w:hanging="360"/>
      </w:pPr>
      <w:rPr>
        <w:rFonts w:ascii="Courier New" w:hAnsi="Courier New" w:cs="Courier New" w:hint="default"/>
      </w:rPr>
    </w:lvl>
    <w:lvl w:ilvl="2" w:tplc="04070005">
      <w:start w:val="1"/>
      <w:numFmt w:val="bullet"/>
      <w:lvlText w:val=""/>
      <w:lvlJc w:val="left"/>
      <w:pPr>
        <w:tabs>
          <w:tab w:val="num" w:pos="3402"/>
        </w:tabs>
        <w:ind w:left="3402" w:hanging="360"/>
      </w:pPr>
      <w:rPr>
        <w:rFonts w:ascii="Times New Roman" w:hAnsi="Times New Roman" w:cs="Times New Roman" w:hint="default"/>
      </w:rPr>
    </w:lvl>
    <w:lvl w:ilvl="3" w:tplc="04070001">
      <w:start w:val="1"/>
      <w:numFmt w:val="bullet"/>
      <w:lvlText w:val=""/>
      <w:lvlJc w:val="left"/>
      <w:pPr>
        <w:tabs>
          <w:tab w:val="num" w:pos="4122"/>
        </w:tabs>
        <w:ind w:left="4122" w:hanging="360"/>
      </w:pPr>
      <w:rPr>
        <w:rFonts w:ascii="Symbol" w:hAnsi="Symbol" w:cs="Symbol" w:hint="default"/>
      </w:rPr>
    </w:lvl>
    <w:lvl w:ilvl="4" w:tplc="04070003">
      <w:start w:val="1"/>
      <w:numFmt w:val="bullet"/>
      <w:lvlText w:val="o"/>
      <w:lvlJc w:val="left"/>
      <w:pPr>
        <w:tabs>
          <w:tab w:val="num" w:pos="4842"/>
        </w:tabs>
        <w:ind w:left="4842" w:hanging="360"/>
      </w:pPr>
      <w:rPr>
        <w:rFonts w:ascii="Courier New" w:hAnsi="Courier New" w:cs="Courier New" w:hint="default"/>
      </w:rPr>
    </w:lvl>
    <w:lvl w:ilvl="5" w:tplc="04070005">
      <w:start w:val="1"/>
      <w:numFmt w:val="bullet"/>
      <w:lvlText w:val=""/>
      <w:lvlJc w:val="left"/>
      <w:pPr>
        <w:tabs>
          <w:tab w:val="num" w:pos="5562"/>
        </w:tabs>
        <w:ind w:left="5562" w:hanging="360"/>
      </w:pPr>
      <w:rPr>
        <w:rFonts w:ascii="Times New Roman" w:hAnsi="Times New Roman" w:cs="Times New Roman" w:hint="default"/>
      </w:rPr>
    </w:lvl>
    <w:lvl w:ilvl="6" w:tplc="04070001">
      <w:start w:val="1"/>
      <w:numFmt w:val="bullet"/>
      <w:lvlText w:val=""/>
      <w:lvlJc w:val="left"/>
      <w:pPr>
        <w:tabs>
          <w:tab w:val="num" w:pos="6282"/>
        </w:tabs>
        <w:ind w:left="6282" w:hanging="360"/>
      </w:pPr>
      <w:rPr>
        <w:rFonts w:ascii="Symbol" w:hAnsi="Symbol" w:cs="Symbol" w:hint="default"/>
      </w:rPr>
    </w:lvl>
    <w:lvl w:ilvl="7" w:tplc="04070003">
      <w:start w:val="1"/>
      <w:numFmt w:val="bullet"/>
      <w:lvlText w:val="o"/>
      <w:lvlJc w:val="left"/>
      <w:pPr>
        <w:tabs>
          <w:tab w:val="num" w:pos="7002"/>
        </w:tabs>
        <w:ind w:left="7002" w:hanging="360"/>
      </w:pPr>
      <w:rPr>
        <w:rFonts w:ascii="Courier New" w:hAnsi="Courier New" w:cs="Courier New" w:hint="default"/>
      </w:rPr>
    </w:lvl>
    <w:lvl w:ilvl="8" w:tplc="04070005">
      <w:start w:val="1"/>
      <w:numFmt w:val="bullet"/>
      <w:lvlText w:val=""/>
      <w:lvlJc w:val="left"/>
      <w:pPr>
        <w:tabs>
          <w:tab w:val="num" w:pos="7722"/>
        </w:tabs>
        <w:ind w:left="7722" w:hanging="360"/>
      </w:pPr>
      <w:rPr>
        <w:rFonts w:ascii="Times New Roman" w:hAnsi="Times New Roman" w:cs="Times New Roman" w:hint="default"/>
      </w:rPr>
    </w:lvl>
  </w:abstractNum>
  <w:abstractNum w:abstractNumId="5">
    <w:nsid w:val="1453770D"/>
    <w:multiLevelType w:val="hybridMultilevel"/>
    <w:tmpl w:val="73585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6C77991"/>
    <w:multiLevelType w:val="hybridMultilevel"/>
    <w:tmpl w:val="CD5A963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02B3A5E"/>
    <w:multiLevelType w:val="multilevel"/>
    <w:tmpl w:val="76263460"/>
    <w:lvl w:ilvl="0">
      <w:start w:val="1"/>
      <w:numFmt w:val="upperRoman"/>
      <w:pStyle w:val="AHeader1"/>
      <w:lvlText w:val="%1"/>
      <w:lvlJc w:val="left"/>
      <w:pPr>
        <w:tabs>
          <w:tab w:val="num" w:pos="862"/>
        </w:tabs>
        <w:ind w:left="426" w:hanging="284"/>
      </w:pPr>
      <w:rPr>
        <w:rFonts w:ascii="Times New Roman" w:hAnsi="Times New Roman" w:cs="Times New Roman" w:hint="default"/>
        <w:b/>
        <w:bCs/>
        <w:i w:val="0"/>
        <w:iCs w:val="0"/>
        <w:sz w:val="24"/>
        <w:szCs w:val="24"/>
      </w:rPr>
    </w:lvl>
    <w:lvl w:ilvl="1">
      <w:start w:val="1"/>
      <w:numFmt w:val="decimal"/>
      <w:pStyle w:val="AHeader2"/>
      <w:lvlText w:val="%1.%2"/>
      <w:lvlJc w:val="left"/>
      <w:pPr>
        <w:tabs>
          <w:tab w:val="num" w:pos="851"/>
        </w:tabs>
        <w:ind w:left="851" w:hanging="425"/>
      </w:pPr>
      <w:rPr>
        <w:rFonts w:ascii="Times New Roman" w:hAnsi="Times New Roman" w:cs="Times New Roman" w:hint="default"/>
        <w:b/>
        <w:bCs/>
        <w:i w:val="0"/>
        <w:iCs w:val="0"/>
        <w:sz w:val="22"/>
        <w:szCs w:val="22"/>
      </w:rPr>
    </w:lvl>
    <w:lvl w:ilvl="2">
      <w:start w:val="1"/>
      <w:numFmt w:val="decimal"/>
      <w:pStyle w:val="AHeader3"/>
      <w:lvlText w:val="%1.%2.%3"/>
      <w:lvlJc w:val="left"/>
      <w:pPr>
        <w:tabs>
          <w:tab w:val="num" w:pos="1418"/>
        </w:tabs>
        <w:ind w:left="1418" w:hanging="567"/>
      </w:pPr>
      <w:rPr>
        <w:rFonts w:ascii="Times New Roman" w:hAnsi="Times New Roman" w:cs="Times New Roman" w:hint="default"/>
        <w:b/>
        <w:bCs/>
        <w:i w:val="0"/>
        <w:iCs w:val="0"/>
        <w:sz w:val="22"/>
        <w:szCs w:val="22"/>
      </w:rPr>
    </w:lvl>
    <w:lvl w:ilvl="3">
      <w:start w:val="1"/>
      <w:numFmt w:val="lowerLetter"/>
      <w:pStyle w:val="AHeader2abc"/>
      <w:lvlText w:val="%4)"/>
      <w:lvlJc w:val="left"/>
      <w:pPr>
        <w:tabs>
          <w:tab w:val="num" w:pos="1418"/>
        </w:tabs>
        <w:ind w:left="1418" w:hanging="567"/>
      </w:pPr>
      <w:rPr>
        <w:rFonts w:ascii="Times New Roman" w:hAnsi="Times New Roman" w:cs="Times New Roman" w:hint="default"/>
        <w:b w:val="0"/>
        <w:bCs w:val="0"/>
        <w:i w:val="0"/>
        <w:iCs w:val="0"/>
        <w:sz w:val="22"/>
        <w:szCs w:val="22"/>
      </w:rPr>
    </w:lvl>
    <w:lvl w:ilvl="4">
      <w:start w:val="1"/>
      <w:numFmt w:val="lowerLetter"/>
      <w:pStyle w:val="AHeader3abc"/>
      <w:lvlText w:val="%5)"/>
      <w:lvlJc w:val="left"/>
      <w:pPr>
        <w:tabs>
          <w:tab w:val="num" w:pos="1843"/>
        </w:tabs>
        <w:ind w:left="1843" w:hanging="425"/>
      </w:pPr>
      <w:rPr>
        <w:rFonts w:hint="default"/>
      </w:rPr>
    </w:lvl>
    <w:lvl w:ilvl="5">
      <w:start w:val="1"/>
      <w:numFmt w:val="lowerLetter"/>
      <w:lvlText w:val="%6)"/>
      <w:lvlJc w:val="left"/>
      <w:pPr>
        <w:tabs>
          <w:tab w:val="num" w:pos="1805"/>
        </w:tabs>
        <w:ind w:left="1805" w:hanging="432"/>
      </w:pPr>
      <w:rPr>
        <w:rFonts w:hint="default"/>
      </w:rPr>
    </w:lvl>
    <w:lvl w:ilvl="6">
      <w:start w:val="1"/>
      <w:numFmt w:val="lowerRoman"/>
      <w:lvlText w:val="%7)"/>
      <w:lvlJc w:val="right"/>
      <w:pPr>
        <w:tabs>
          <w:tab w:val="num" w:pos="1949"/>
        </w:tabs>
        <w:ind w:left="1949" w:hanging="288"/>
      </w:pPr>
      <w:rPr>
        <w:rFonts w:hint="default"/>
      </w:rPr>
    </w:lvl>
    <w:lvl w:ilvl="7">
      <w:start w:val="1"/>
      <w:numFmt w:val="lowerLetter"/>
      <w:lvlText w:val="%8."/>
      <w:lvlJc w:val="left"/>
      <w:pPr>
        <w:tabs>
          <w:tab w:val="num" w:pos="2093"/>
        </w:tabs>
        <w:ind w:left="2093" w:hanging="432"/>
      </w:pPr>
      <w:rPr>
        <w:rFonts w:hint="default"/>
      </w:rPr>
    </w:lvl>
    <w:lvl w:ilvl="8">
      <w:start w:val="1"/>
      <w:numFmt w:val="lowerRoman"/>
      <w:lvlText w:val="%9."/>
      <w:lvlJc w:val="left"/>
      <w:pPr>
        <w:tabs>
          <w:tab w:val="num" w:pos="2813"/>
        </w:tabs>
        <w:ind w:left="2453" w:hanging="360"/>
      </w:pPr>
      <w:rPr>
        <w:rFonts w:ascii="Times New Roman" w:hAnsi="Times New Roman" w:cs="Times New Roman" w:hint="default"/>
        <w:b w:val="0"/>
        <w:bCs w:val="0"/>
        <w:i w:val="0"/>
        <w:iCs w:val="0"/>
        <w:sz w:val="22"/>
        <w:szCs w:val="22"/>
      </w:rPr>
    </w:lvl>
  </w:abstractNum>
  <w:abstractNum w:abstractNumId="8">
    <w:nsid w:val="28061DD7"/>
    <w:multiLevelType w:val="hybridMultilevel"/>
    <w:tmpl w:val="37C6143C"/>
    <w:lvl w:ilvl="0" w:tplc="B4C0CCD2">
      <w:numFmt w:val="bullet"/>
      <w:lvlText w:val="•"/>
      <w:lvlJc w:val="left"/>
      <w:pPr>
        <w:ind w:left="930" w:hanging="57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BF5FBA"/>
    <w:multiLevelType w:val="hybridMultilevel"/>
    <w:tmpl w:val="FD2E68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nsid w:val="29D17628"/>
    <w:multiLevelType w:val="hybridMultilevel"/>
    <w:tmpl w:val="36163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275BC8"/>
    <w:multiLevelType w:val="multilevel"/>
    <w:tmpl w:val="1AC07D62"/>
    <w:lvl w:ilvl="0">
      <w:start w:val="1"/>
      <w:numFmt w:val="decimal"/>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pStyle w:val="FormatvorlageUberschrift2Links0cmHangend2ch"/>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4"/>
        </w:tabs>
        <w:ind w:left="1724"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E2F58AF"/>
    <w:multiLevelType w:val="hybridMultilevel"/>
    <w:tmpl w:val="EF88C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6D6A2C"/>
    <w:multiLevelType w:val="hybridMultilevel"/>
    <w:tmpl w:val="B950EA42"/>
    <w:lvl w:ilvl="0" w:tplc="85ACA6C0">
      <w:numFmt w:val="bullet"/>
      <w:lvlText w:val="•"/>
      <w:lvlJc w:val="left"/>
      <w:pPr>
        <w:ind w:left="780" w:hanging="42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AD1A1C"/>
    <w:multiLevelType w:val="hybridMultilevel"/>
    <w:tmpl w:val="7026EE4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506039"/>
    <w:multiLevelType w:val="hybridMultilevel"/>
    <w:tmpl w:val="1290A5E4"/>
    <w:lvl w:ilvl="0" w:tplc="04070001">
      <w:start w:val="1"/>
      <w:numFmt w:val="bullet"/>
      <w:lvlText w:val=""/>
      <w:lvlJc w:val="left"/>
      <w:pPr>
        <w:tabs>
          <w:tab w:val="num" w:pos="720"/>
        </w:tabs>
        <w:ind w:left="720" w:hanging="360"/>
      </w:pPr>
      <w:rPr>
        <w:rFonts w:ascii="Symbol" w:hAnsi="Symbol" w:cs="Symbol" w:hint="default"/>
      </w:rPr>
    </w:lvl>
    <w:lvl w:ilvl="1" w:tplc="A022C28C">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0027B52"/>
    <w:multiLevelType w:val="hybridMultilevel"/>
    <w:tmpl w:val="AAD8AF1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4D755A8"/>
    <w:multiLevelType w:val="hybridMultilevel"/>
    <w:tmpl w:val="A4980EC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nsid w:val="655244EC"/>
    <w:multiLevelType w:val="hybridMultilevel"/>
    <w:tmpl w:val="C27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47730"/>
    <w:multiLevelType w:val="multilevel"/>
    <w:tmpl w:val="6096C72A"/>
    <w:lvl w:ilvl="0">
      <w:start w:val="5"/>
      <w:numFmt w:val="decimal"/>
      <w:lvlText w:val="%1."/>
      <w:lvlJc w:val="left"/>
      <w:pPr>
        <w:tabs>
          <w:tab w:val="num" w:pos="570"/>
        </w:tabs>
        <w:ind w:left="570" w:hanging="57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6B0EFE"/>
    <w:multiLevelType w:val="hybridMultilevel"/>
    <w:tmpl w:val="95902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835BF9"/>
    <w:multiLevelType w:val="hybridMultilevel"/>
    <w:tmpl w:val="BF8A90D4"/>
    <w:lvl w:ilvl="0" w:tplc="89AE7DE6">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E903DBC"/>
    <w:multiLevelType w:val="hybridMultilevel"/>
    <w:tmpl w:val="4952213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22"/>
  </w:num>
  <w:num w:numId="3">
    <w:abstractNumId w:val="22"/>
  </w:num>
  <w:num w:numId="4">
    <w:abstractNumId w:val="12"/>
  </w:num>
  <w:num w:numId="5">
    <w:abstractNumId w:val="8"/>
  </w:num>
  <w:num w:numId="6">
    <w:abstractNumId w:val="9"/>
  </w:num>
  <w:num w:numId="7">
    <w:abstractNumId w:val="14"/>
  </w:num>
  <w:num w:numId="8">
    <w:abstractNumId w:val="1"/>
  </w:num>
  <w:num w:numId="9">
    <w:abstractNumId w:val="15"/>
  </w:num>
  <w:num w:numId="10">
    <w:abstractNumId w:val="13"/>
  </w:num>
  <w:num w:numId="11">
    <w:abstractNumId w:val="11"/>
  </w:num>
  <w:num w:numId="12">
    <w:abstractNumId w:val="0"/>
    <w:lvlOverride w:ilvl="0">
      <w:lvl w:ilvl="0">
        <w:start w:val="1"/>
        <w:numFmt w:val="bullet"/>
        <w:lvlText w:val="-"/>
        <w:lvlJc w:val="left"/>
        <w:pPr>
          <w:ind w:left="360" w:hanging="360"/>
        </w:pPr>
      </w:lvl>
    </w:lvlOverride>
  </w:num>
  <w:num w:numId="13">
    <w:abstractNumId w:val="20"/>
  </w:num>
  <w:num w:numId="14">
    <w:abstractNumId w:val="6"/>
  </w:num>
  <w:num w:numId="15">
    <w:abstractNumId w:val="17"/>
  </w:num>
  <w:num w:numId="16">
    <w:abstractNumId w:val="23"/>
  </w:num>
  <w:num w:numId="17">
    <w:abstractNumId w:val="16"/>
  </w:num>
  <w:num w:numId="18">
    <w:abstractNumId w:val="3"/>
  </w:num>
  <w:num w:numId="19">
    <w:abstractNumId w:val="24"/>
  </w:num>
  <w:num w:numId="20">
    <w:abstractNumId w:val="4"/>
  </w:num>
  <w:num w:numId="21">
    <w:abstractNumId w:val="7"/>
  </w:num>
  <w:num w:numId="22">
    <w:abstractNumId w:val="0"/>
    <w:lvlOverride w:ilvl="0">
      <w:lvl w:ilvl="0">
        <w:start w:val="1"/>
        <w:numFmt w:val="bullet"/>
        <w:lvlText w:val="-"/>
        <w:lvlJc w:val="left"/>
        <w:pPr>
          <w:ind w:left="360" w:hanging="360"/>
        </w:pPr>
      </w:lvl>
    </w:lvlOverride>
  </w:num>
  <w:num w:numId="23">
    <w:abstractNumId w:val="5"/>
  </w:num>
  <w:num w:numId="24">
    <w:abstractNumId w:val="21"/>
  </w:num>
  <w:num w:numId="25">
    <w:abstractNumId w:val="10"/>
  </w:num>
  <w:num w:numId="26">
    <w:abstractNumId w:val="19"/>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Registered" w:val="-1"/>
    <w:docVar w:name="Version" w:val="0"/>
  </w:docVars>
  <w:rsids>
    <w:rsidRoot w:val="00072B3C"/>
    <w:rsid w:val="00000D62"/>
    <w:rsid w:val="00001587"/>
    <w:rsid w:val="0000362A"/>
    <w:rsid w:val="00005701"/>
    <w:rsid w:val="00007528"/>
    <w:rsid w:val="0001164F"/>
    <w:rsid w:val="00014869"/>
    <w:rsid w:val="000150D3"/>
    <w:rsid w:val="000164F0"/>
    <w:rsid w:val="000166C1"/>
    <w:rsid w:val="0002006B"/>
    <w:rsid w:val="00020AE8"/>
    <w:rsid w:val="00024106"/>
    <w:rsid w:val="00025EBE"/>
    <w:rsid w:val="00026BF2"/>
    <w:rsid w:val="000271F6"/>
    <w:rsid w:val="00030445"/>
    <w:rsid w:val="00031835"/>
    <w:rsid w:val="000318C7"/>
    <w:rsid w:val="00033FDB"/>
    <w:rsid w:val="000344F6"/>
    <w:rsid w:val="000364EC"/>
    <w:rsid w:val="00036EB6"/>
    <w:rsid w:val="00041CC9"/>
    <w:rsid w:val="00042263"/>
    <w:rsid w:val="00042F8A"/>
    <w:rsid w:val="00043505"/>
    <w:rsid w:val="00044042"/>
    <w:rsid w:val="000474D2"/>
    <w:rsid w:val="000479C5"/>
    <w:rsid w:val="00050DFD"/>
    <w:rsid w:val="000515B3"/>
    <w:rsid w:val="00053809"/>
    <w:rsid w:val="00053914"/>
    <w:rsid w:val="00054756"/>
    <w:rsid w:val="000560C5"/>
    <w:rsid w:val="00056C49"/>
    <w:rsid w:val="00056FE0"/>
    <w:rsid w:val="000603C8"/>
    <w:rsid w:val="000608A4"/>
    <w:rsid w:val="00060AA1"/>
    <w:rsid w:val="0006218B"/>
    <w:rsid w:val="000631FD"/>
    <w:rsid w:val="00071F8A"/>
    <w:rsid w:val="00072B3C"/>
    <w:rsid w:val="00073E04"/>
    <w:rsid w:val="0007628D"/>
    <w:rsid w:val="00081DAB"/>
    <w:rsid w:val="0009351E"/>
    <w:rsid w:val="0009479A"/>
    <w:rsid w:val="00095E44"/>
    <w:rsid w:val="00096D8D"/>
    <w:rsid w:val="0009755A"/>
    <w:rsid w:val="000A1232"/>
    <w:rsid w:val="000A40D0"/>
    <w:rsid w:val="000A6E1F"/>
    <w:rsid w:val="000B0097"/>
    <w:rsid w:val="000B101F"/>
    <w:rsid w:val="000B1F4B"/>
    <w:rsid w:val="000B2F27"/>
    <w:rsid w:val="000B2F58"/>
    <w:rsid w:val="000B37A8"/>
    <w:rsid w:val="000B51D9"/>
    <w:rsid w:val="000C03FB"/>
    <w:rsid w:val="000C308F"/>
    <w:rsid w:val="000C449B"/>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E7806"/>
    <w:rsid w:val="000F1BB2"/>
    <w:rsid w:val="000F3F94"/>
    <w:rsid w:val="00103501"/>
    <w:rsid w:val="00103B2D"/>
    <w:rsid w:val="00103CD2"/>
    <w:rsid w:val="00104061"/>
    <w:rsid w:val="00104322"/>
    <w:rsid w:val="00107236"/>
    <w:rsid w:val="001101A2"/>
    <w:rsid w:val="001106F7"/>
    <w:rsid w:val="001108A9"/>
    <w:rsid w:val="00112EDA"/>
    <w:rsid w:val="00114174"/>
    <w:rsid w:val="001160CC"/>
    <w:rsid w:val="00117C1D"/>
    <w:rsid w:val="00123688"/>
    <w:rsid w:val="00123EE6"/>
    <w:rsid w:val="00127F47"/>
    <w:rsid w:val="00133572"/>
    <w:rsid w:val="00135D69"/>
    <w:rsid w:val="00136D7A"/>
    <w:rsid w:val="00141470"/>
    <w:rsid w:val="00141540"/>
    <w:rsid w:val="001449DF"/>
    <w:rsid w:val="0014569B"/>
    <w:rsid w:val="001470E0"/>
    <w:rsid w:val="00150060"/>
    <w:rsid w:val="00154C69"/>
    <w:rsid w:val="0015565B"/>
    <w:rsid w:val="0015704C"/>
    <w:rsid w:val="00161701"/>
    <w:rsid w:val="00161E87"/>
    <w:rsid w:val="0016566C"/>
    <w:rsid w:val="00166D11"/>
    <w:rsid w:val="001710BA"/>
    <w:rsid w:val="001727F0"/>
    <w:rsid w:val="00172B06"/>
    <w:rsid w:val="0017347E"/>
    <w:rsid w:val="001752D8"/>
    <w:rsid w:val="00175931"/>
    <w:rsid w:val="00176B25"/>
    <w:rsid w:val="0018238B"/>
    <w:rsid w:val="00183419"/>
    <w:rsid w:val="0018394A"/>
    <w:rsid w:val="00184DCC"/>
    <w:rsid w:val="00186A9D"/>
    <w:rsid w:val="001874A6"/>
    <w:rsid w:val="0018765B"/>
    <w:rsid w:val="00190913"/>
    <w:rsid w:val="00193DD3"/>
    <w:rsid w:val="00195F65"/>
    <w:rsid w:val="001A07E2"/>
    <w:rsid w:val="001A2018"/>
    <w:rsid w:val="001A56F1"/>
    <w:rsid w:val="001B01C8"/>
    <w:rsid w:val="001B0B52"/>
    <w:rsid w:val="001B13F6"/>
    <w:rsid w:val="001B1747"/>
    <w:rsid w:val="001B228F"/>
    <w:rsid w:val="001B2D44"/>
    <w:rsid w:val="001B752A"/>
    <w:rsid w:val="001C0693"/>
    <w:rsid w:val="001C12FB"/>
    <w:rsid w:val="001C2DB4"/>
    <w:rsid w:val="001C3228"/>
    <w:rsid w:val="001C35E9"/>
    <w:rsid w:val="001C36BD"/>
    <w:rsid w:val="001C3733"/>
    <w:rsid w:val="001C49B3"/>
    <w:rsid w:val="001C5B30"/>
    <w:rsid w:val="001D1440"/>
    <w:rsid w:val="001D3C05"/>
    <w:rsid w:val="001D6AF4"/>
    <w:rsid w:val="001E0CC1"/>
    <w:rsid w:val="001E1C10"/>
    <w:rsid w:val="001E3CC0"/>
    <w:rsid w:val="001E77C3"/>
    <w:rsid w:val="001F090B"/>
    <w:rsid w:val="001F180A"/>
    <w:rsid w:val="001F1A28"/>
    <w:rsid w:val="001F1ABE"/>
    <w:rsid w:val="001F1AD0"/>
    <w:rsid w:val="001F35E8"/>
    <w:rsid w:val="001F3758"/>
    <w:rsid w:val="001F4014"/>
    <w:rsid w:val="001F445E"/>
    <w:rsid w:val="00201213"/>
    <w:rsid w:val="0020165E"/>
    <w:rsid w:val="00202E50"/>
    <w:rsid w:val="00205180"/>
    <w:rsid w:val="00205B89"/>
    <w:rsid w:val="00207F81"/>
    <w:rsid w:val="002109F4"/>
    <w:rsid w:val="00211FDA"/>
    <w:rsid w:val="00215FDA"/>
    <w:rsid w:val="002160C2"/>
    <w:rsid w:val="00221887"/>
    <w:rsid w:val="00222BB9"/>
    <w:rsid w:val="002258D6"/>
    <w:rsid w:val="002274FB"/>
    <w:rsid w:val="002309D2"/>
    <w:rsid w:val="00231B61"/>
    <w:rsid w:val="0023315B"/>
    <w:rsid w:val="002347FE"/>
    <w:rsid w:val="0024178D"/>
    <w:rsid w:val="00242F67"/>
    <w:rsid w:val="0024392B"/>
    <w:rsid w:val="002450C6"/>
    <w:rsid w:val="00245DCF"/>
    <w:rsid w:val="00246C65"/>
    <w:rsid w:val="002542A8"/>
    <w:rsid w:val="00260A11"/>
    <w:rsid w:val="00260C49"/>
    <w:rsid w:val="0026169A"/>
    <w:rsid w:val="00262763"/>
    <w:rsid w:val="00264BEA"/>
    <w:rsid w:val="00267850"/>
    <w:rsid w:val="00271032"/>
    <w:rsid w:val="00273E3E"/>
    <w:rsid w:val="00274147"/>
    <w:rsid w:val="00275189"/>
    <w:rsid w:val="002756DC"/>
    <w:rsid w:val="0027604B"/>
    <w:rsid w:val="00276412"/>
    <w:rsid w:val="00276437"/>
    <w:rsid w:val="0028063F"/>
    <w:rsid w:val="00280740"/>
    <w:rsid w:val="00283B02"/>
    <w:rsid w:val="00283C5D"/>
    <w:rsid w:val="002844B0"/>
    <w:rsid w:val="00286322"/>
    <w:rsid w:val="0029145A"/>
    <w:rsid w:val="00296B03"/>
    <w:rsid w:val="00296C1F"/>
    <w:rsid w:val="002A41E6"/>
    <w:rsid w:val="002A44C8"/>
    <w:rsid w:val="002A5E48"/>
    <w:rsid w:val="002B0059"/>
    <w:rsid w:val="002B0455"/>
    <w:rsid w:val="002B261C"/>
    <w:rsid w:val="002B2BEE"/>
    <w:rsid w:val="002B35C5"/>
    <w:rsid w:val="002B3935"/>
    <w:rsid w:val="002B406A"/>
    <w:rsid w:val="002B41D4"/>
    <w:rsid w:val="002B543F"/>
    <w:rsid w:val="002B7D73"/>
    <w:rsid w:val="002C06E3"/>
    <w:rsid w:val="002C0801"/>
    <w:rsid w:val="002C33B3"/>
    <w:rsid w:val="002C44B0"/>
    <w:rsid w:val="002C4E07"/>
    <w:rsid w:val="002D0586"/>
    <w:rsid w:val="002D1023"/>
    <w:rsid w:val="002D1459"/>
    <w:rsid w:val="002D1470"/>
    <w:rsid w:val="002D21CF"/>
    <w:rsid w:val="002D4705"/>
    <w:rsid w:val="002D5B65"/>
    <w:rsid w:val="002D6396"/>
    <w:rsid w:val="002D653D"/>
    <w:rsid w:val="002D7E5E"/>
    <w:rsid w:val="002E07EF"/>
    <w:rsid w:val="002E0D06"/>
    <w:rsid w:val="002E1810"/>
    <w:rsid w:val="002E4E94"/>
    <w:rsid w:val="002F1F28"/>
    <w:rsid w:val="002F43CA"/>
    <w:rsid w:val="002F57AA"/>
    <w:rsid w:val="002F714C"/>
    <w:rsid w:val="002F77BF"/>
    <w:rsid w:val="00300143"/>
    <w:rsid w:val="003004A2"/>
    <w:rsid w:val="00303DD5"/>
    <w:rsid w:val="003044F4"/>
    <w:rsid w:val="00307B74"/>
    <w:rsid w:val="00310764"/>
    <w:rsid w:val="00313059"/>
    <w:rsid w:val="00320203"/>
    <w:rsid w:val="00321AA8"/>
    <w:rsid w:val="00321B26"/>
    <w:rsid w:val="00322002"/>
    <w:rsid w:val="003247B0"/>
    <w:rsid w:val="00325E81"/>
    <w:rsid w:val="00326948"/>
    <w:rsid w:val="00327052"/>
    <w:rsid w:val="00333700"/>
    <w:rsid w:val="0033486D"/>
    <w:rsid w:val="003367C4"/>
    <w:rsid w:val="00336D8E"/>
    <w:rsid w:val="003376B3"/>
    <w:rsid w:val="00345F9C"/>
    <w:rsid w:val="00347776"/>
    <w:rsid w:val="00351A91"/>
    <w:rsid w:val="003520C4"/>
    <w:rsid w:val="003533AE"/>
    <w:rsid w:val="00355E14"/>
    <w:rsid w:val="00361280"/>
    <w:rsid w:val="003615F1"/>
    <w:rsid w:val="00361A6E"/>
    <w:rsid w:val="00363D7F"/>
    <w:rsid w:val="00367C66"/>
    <w:rsid w:val="003700B2"/>
    <w:rsid w:val="0037233D"/>
    <w:rsid w:val="003736EF"/>
    <w:rsid w:val="003737E3"/>
    <w:rsid w:val="00380A1A"/>
    <w:rsid w:val="00380D80"/>
    <w:rsid w:val="00380F13"/>
    <w:rsid w:val="0038500E"/>
    <w:rsid w:val="0038761D"/>
    <w:rsid w:val="003906F8"/>
    <w:rsid w:val="00391479"/>
    <w:rsid w:val="003935EE"/>
    <w:rsid w:val="0039408A"/>
    <w:rsid w:val="003945F5"/>
    <w:rsid w:val="0039673D"/>
    <w:rsid w:val="003975DA"/>
    <w:rsid w:val="00397893"/>
    <w:rsid w:val="003A2407"/>
    <w:rsid w:val="003A2CF0"/>
    <w:rsid w:val="003A33D3"/>
    <w:rsid w:val="003A3880"/>
    <w:rsid w:val="003A5BC5"/>
    <w:rsid w:val="003A5D55"/>
    <w:rsid w:val="003A75E6"/>
    <w:rsid w:val="003B0CCD"/>
    <w:rsid w:val="003B255B"/>
    <w:rsid w:val="003B3317"/>
    <w:rsid w:val="003B4B2F"/>
    <w:rsid w:val="003B52D4"/>
    <w:rsid w:val="003C1CA5"/>
    <w:rsid w:val="003C1EC7"/>
    <w:rsid w:val="003C3D8E"/>
    <w:rsid w:val="003C4B06"/>
    <w:rsid w:val="003C64A0"/>
    <w:rsid w:val="003C6F0B"/>
    <w:rsid w:val="003C7BA3"/>
    <w:rsid w:val="003D4E9C"/>
    <w:rsid w:val="003E0118"/>
    <w:rsid w:val="003E0D78"/>
    <w:rsid w:val="003E1CB1"/>
    <w:rsid w:val="003E3A1D"/>
    <w:rsid w:val="003E6CA0"/>
    <w:rsid w:val="003F0409"/>
    <w:rsid w:val="003F1F41"/>
    <w:rsid w:val="003F2FDE"/>
    <w:rsid w:val="003F330B"/>
    <w:rsid w:val="003F6FDF"/>
    <w:rsid w:val="00400B9E"/>
    <w:rsid w:val="004016F5"/>
    <w:rsid w:val="004045AA"/>
    <w:rsid w:val="0040549A"/>
    <w:rsid w:val="00405CC9"/>
    <w:rsid w:val="00407D67"/>
    <w:rsid w:val="004138DE"/>
    <w:rsid w:val="00414B2F"/>
    <w:rsid w:val="00415E58"/>
    <w:rsid w:val="00416231"/>
    <w:rsid w:val="004208AB"/>
    <w:rsid w:val="004219EF"/>
    <w:rsid w:val="00426330"/>
    <w:rsid w:val="00426CD9"/>
    <w:rsid w:val="00430FEB"/>
    <w:rsid w:val="004310EE"/>
    <w:rsid w:val="00433677"/>
    <w:rsid w:val="004340D5"/>
    <w:rsid w:val="00434880"/>
    <w:rsid w:val="0043526D"/>
    <w:rsid w:val="00444605"/>
    <w:rsid w:val="004460E9"/>
    <w:rsid w:val="00447B6F"/>
    <w:rsid w:val="00453623"/>
    <w:rsid w:val="00453C11"/>
    <w:rsid w:val="004557B0"/>
    <w:rsid w:val="00457946"/>
    <w:rsid w:val="00457D8B"/>
    <w:rsid w:val="00460A17"/>
    <w:rsid w:val="00463ECE"/>
    <w:rsid w:val="00470CB5"/>
    <w:rsid w:val="00471EAB"/>
    <w:rsid w:val="004723EE"/>
    <w:rsid w:val="00475A92"/>
    <w:rsid w:val="00477BB9"/>
    <w:rsid w:val="004820E4"/>
    <w:rsid w:val="00487366"/>
    <w:rsid w:val="004873E4"/>
    <w:rsid w:val="0049072C"/>
    <w:rsid w:val="00490FD1"/>
    <w:rsid w:val="00491AD2"/>
    <w:rsid w:val="004935C0"/>
    <w:rsid w:val="00493B43"/>
    <w:rsid w:val="00494EB1"/>
    <w:rsid w:val="00495465"/>
    <w:rsid w:val="004960A0"/>
    <w:rsid w:val="00496414"/>
    <w:rsid w:val="00497A38"/>
    <w:rsid w:val="004A0115"/>
    <w:rsid w:val="004A399D"/>
    <w:rsid w:val="004A45BD"/>
    <w:rsid w:val="004A4656"/>
    <w:rsid w:val="004A77B0"/>
    <w:rsid w:val="004B08A9"/>
    <w:rsid w:val="004B10EA"/>
    <w:rsid w:val="004B1CED"/>
    <w:rsid w:val="004B34A7"/>
    <w:rsid w:val="004B3B06"/>
    <w:rsid w:val="004B4643"/>
    <w:rsid w:val="004B7F67"/>
    <w:rsid w:val="004C1994"/>
    <w:rsid w:val="004D4080"/>
    <w:rsid w:val="004E05FD"/>
    <w:rsid w:val="004E1A0D"/>
    <w:rsid w:val="004E23F5"/>
    <w:rsid w:val="004E5418"/>
    <w:rsid w:val="004E63E5"/>
    <w:rsid w:val="004E6B76"/>
    <w:rsid w:val="004F3540"/>
    <w:rsid w:val="004F43C1"/>
    <w:rsid w:val="004F52DB"/>
    <w:rsid w:val="004F5624"/>
    <w:rsid w:val="004F5DA4"/>
    <w:rsid w:val="004F62B2"/>
    <w:rsid w:val="004F6424"/>
    <w:rsid w:val="004F7839"/>
    <w:rsid w:val="005040CD"/>
    <w:rsid w:val="00505229"/>
    <w:rsid w:val="00507F18"/>
    <w:rsid w:val="00507F98"/>
    <w:rsid w:val="005108A3"/>
    <w:rsid w:val="00510F6E"/>
    <w:rsid w:val="005118AE"/>
    <w:rsid w:val="0051587A"/>
    <w:rsid w:val="005158FA"/>
    <w:rsid w:val="005169AD"/>
    <w:rsid w:val="005208B9"/>
    <w:rsid w:val="005221F0"/>
    <w:rsid w:val="00524807"/>
    <w:rsid w:val="00525FF9"/>
    <w:rsid w:val="00532C41"/>
    <w:rsid w:val="00532D3F"/>
    <w:rsid w:val="0053386D"/>
    <w:rsid w:val="00534700"/>
    <w:rsid w:val="00535550"/>
    <w:rsid w:val="0053791F"/>
    <w:rsid w:val="00547538"/>
    <w:rsid w:val="00553BFA"/>
    <w:rsid w:val="00554D05"/>
    <w:rsid w:val="0056077E"/>
    <w:rsid w:val="00560EDA"/>
    <w:rsid w:val="005616EB"/>
    <w:rsid w:val="005629EE"/>
    <w:rsid w:val="005648FA"/>
    <w:rsid w:val="00564D50"/>
    <w:rsid w:val="00567346"/>
    <w:rsid w:val="0057371B"/>
    <w:rsid w:val="00575EB8"/>
    <w:rsid w:val="00582A9B"/>
    <w:rsid w:val="005832AB"/>
    <w:rsid w:val="0058437C"/>
    <w:rsid w:val="00592CD2"/>
    <w:rsid w:val="005935F4"/>
    <w:rsid w:val="00593E0A"/>
    <w:rsid w:val="005A167F"/>
    <w:rsid w:val="005A346E"/>
    <w:rsid w:val="005A73CF"/>
    <w:rsid w:val="005B0A75"/>
    <w:rsid w:val="005B3F6F"/>
    <w:rsid w:val="005B798B"/>
    <w:rsid w:val="005C1FAE"/>
    <w:rsid w:val="005C39E8"/>
    <w:rsid w:val="005C5660"/>
    <w:rsid w:val="005C5813"/>
    <w:rsid w:val="005D0A0B"/>
    <w:rsid w:val="005D3AAA"/>
    <w:rsid w:val="005D4B68"/>
    <w:rsid w:val="005D77D3"/>
    <w:rsid w:val="005E11C1"/>
    <w:rsid w:val="005E2563"/>
    <w:rsid w:val="005E394C"/>
    <w:rsid w:val="005E42BF"/>
    <w:rsid w:val="005E4E70"/>
    <w:rsid w:val="005E65BB"/>
    <w:rsid w:val="005F0DA0"/>
    <w:rsid w:val="005F34EE"/>
    <w:rsid w:val="005F4914"/>
    <w:rsid w:val="005F4F83"/>
    <w:rsid w:val="005F62B7"/>
    <w:rsid w:val="005F6869"/>
    <w:rsid w:val="005F6BB9"/>
    <w:rsid w:val="00603148"/>
    <w:rsid w:val="00603F07"/>
    <w:rsid w:val="00606FC7"/>
    <w:rsid w:val="00607769"/>
    <w:rsid w:val="00610456"/>
    <w:rsid w:val="00611473"/>
    <w:rsid w:val="00611B36"/>
    <w:rsid w:val="00613A34"/>
    <w:rsid w:val="00614F8B"/>
    <w:rsid w:val="00615ADA"/>
    <w:rsid w:val="006221CD"/>
    <w:rsid w:val="00622633"/>
    <w:rsid w:val="006266A9"/>
    <w:rsid w:val="00630426"/>
    <w:rsid w:val="006316C1"/>
    <w:rsid w:val="00631ED4"/>
    <w:rsid w:val="00633BC7"/>
    <w:rsid w:val="00635E9C"/>
    <w:rsid w:val="006361A2"/>
    <w:rsid w:val="00637B41"/>
    <w:rsid w:val="006414EE"/>
    <w:rsid w:val="00642524"/>
    <w:rsid w:val="00642D0A"/>
    <w:rsid w:val="00646FE1"/>
    <w:rsid w:val="00655477"/>
    <w:rsid w:val="0065581D"/>
    <w:rsid w:val="00655C2F"/>
    <w:rsid w:val="00660403"/>
    <w:rsid w:val="00661140"/>
    <w:rsid w:val="006710DD"/>
    <w:rsid w:val="00673200"/>
    <w:rsid w:val="00673BCB"/>
    <w:rsid w:val="0067501E"/>
    <w:rsid w:val="006756E0"/>
    <w:rsid w:val="006773D2"/>
    <w:rsid w:val="00680581"/>
    <w:rsid w:val="00681A41"/>
    <w:rsid w:val="006821B2"/>
    <w:rsid w:val="006838C0"/>
    <w:rsid w:val="00684E83"/>
    <w:rsid w:val="00685901"/>
    <w:rsid w:val="00685BB9"/>
    <w:rsid w:val="00690127"/>
    <w:rsid w:val="00691BFF"/>
    <w:rsid w:val="006953C1"/>
    <w:rsid w:val="00695E37"/>
    <w:rsid w:val="00696EB2"/>
    <w:rsid w:val="006A16E9"/>
    <w:rsid w:val="006A3583"/>
    <w:rsid w:val="006A5450"/>
    <w:rsid w:val="006B0199"/>
    <w:rsid w:val="006B0A32"/>
    <w:rsid w:val="006B0BD8"/>
    <w:rsid w:val="006C0251"/>
    <w:rsid w:val="006C2B9A"/>
    <w:rsid w:val="006C39BB"/>
    <w:rsid w:val="006C4502"/>
    <w:rsid w:val="006C6D0D"/>
    <w:rsid w:val="006D5E91"/>
    <w:rsid w:val="006E14B1"/>
    <w:rsid w:val="006E14E6"/>
    <w:rsid w:val="006E1AEE"/>
    <w:rsid w:val="006E2F52"/>
    <w:rsid w:val="006E3B9C"/>
    <w:rsid w:val="006E51A2"/>
    <w:rsid w:val="006F0DE2"/>
    <w:rsid w:val="006F3495"/>
    <w:rsid w:val="006F417D"/>
    <w:rsid w:val="006F5C83"/>
    <w:rsid w:val="006F67CC"/>
    <w:rsid w:val="006F7591"/>
    <w:rsid w:val="00701C2D"/>
    <w:rsid w:val="00702162"/>
    <w:rsid w:val="00703930"/>
    <w:rsid w:val="0070610E"/>
    <w:rsid w:val="00707759"/>
    <w:rsid w:val="00710081"/>
    <w:rsid w:val="00710B0D"/>
    <w:rsid w:val="00710FFC"/>
    <w:rsid w:val="00713CB5"/>
    <w:rsid w:val="0071558B"/>
    <w:rsid w:val="00721189"/>
    <w:rsid w:val="007221C3"/>
    <w:rsid w:val="00722F2C"/>
    <w:rsid w:val="007254D1"/>
    <w:rsid w:val="00725B32"/>
    <w:rsid w:val="00725B3C"/>
    <w:rsid w:val="007324E4"/>
    <w:rsid w:val="00733D54"/>
    <w:rsid w:val="007362AA"/>
    <w:rsid w:val="00736A4F"/>
    <w:rsid w:val="00737753"/>
    <w:rsid w:val="00740CE9"/>
    <w:rsid w:val="00742460"/>
    <w:rsid w:val="007428E3"/>
    <w:rsid w:val="007433C4"/>
    <w:rsid w:val="0074394E"/>
    <w:rsid w:val="007466AF"/>
    <w:rsid w:val="00750D0A"/>
    <w:rsid w:val="00751D93"/>
    <w:rsid w:val="00752300"/>
    <w:rsid w:val="007546F8"/>
    <w:rsid w:val="00755BAB"/>
    <w:rsid w:val="00757B94"/>
    <w:rsid w:val="00757F8E"/>
    <w:rsid w:val="0076080E"/>
    <w:rsid w:val="00760D29"/>
    <w:rsid w:val="0076411D"/>
    <w:rsid w:val="007670F8"/>
    <w:rsid w:val="007671D4"/>
    <w:rsid w:val="00770A85"/>
    <w:rsid w:val="00773DC9"/>
    <w:rsid w:val="00774497"/>
    <w:rsid w:val="00774EBC"/>
    <w:rsid w:val="0077572E"/>
    <w:rsid w:val="00776B5C"/>
    <w:rsid w:val="0078031B"/>
    <w:rsid w:val="00784F44"/>
    <w:rsid w:val="00786672"/>
    <w:rsid w:val="007872CF"/>
    <w:rsid w:val="0079201C"/>
    <w:rsid w:val="007927E6"/>
    <w:rsid w:val="0079307F"/>
    <w:rsid w:val="007940C5"/>
    <w:rsid w:val="007947C4"/>
    <w:rsid w:val="00795425"/>
    <w:rsid w:val="00795CE1"/>
    <w:rsid w:val="007A06AC"/>
    <w:rsid w:val="007B0D81"/>
    <w:rsid w:val="007B1014"/>
    <w:rsid w:val="007B103F"/>
    <w:rsid w:val="007B1484"/>
    <w:rsid w:val="007B1A10"/>
    <w:rsid w:val="007B4EFE"/>
    <w:rsid w:val="007B6659"/>
    <w:rsid w:val="007B76AB"/>
    <w:rsid w:val="007B7DBD"/>
    <w:rsid w:val="007C45D3"/>
    <w:rsid w:val="007C597B"/>
    <w:rsid w:val="007C6574"/>
    <w:rsid w:val="007C760C"/>
    <w:rsid w:val="007D08FD"/>
    <w:rsid w:val="007D1584"/>
    <w:rsid w:val="007D2044"/>
    <w:rsid w:val="007D4F33"/>
    <w:rsid w:val="007D65C7"/>
    <w:rsid w:val="007D74D2"/>
    <w:rsid w:val="007D79B5"/>
    <w:rsid w:val="007E17BE"/>
    <w:rsid w:val="007E2334"/>
    <w:rsid w:val="007E23CE"/>
    <w:rsid w:val="007E2CE7"/>
    <w:rsid w:val="007E43D0"/>
    <w:rsid w:val="007E4F00"/>
    <w:rsid w:val="007E54F8"/>
    <w:rsid w:val="007E5987"/>
    <w:rsid w:val="007E5BD8"/>
    <w:rsid w:val="007E7BF9"/>
    <w:rsid w:val="007F02BC"/>
    <w:rsid w:val="007F1D17"/>
    <w:rsid w:val="007F2E65"/>
    <w:rsid w:val="007F43BA"/>
    <w:rsid w:val="007F45D1"/>
    <w:rsid w:val="007F5AD5"/>
    <w:rsid w:val="007F5F3E"/>
    <w:rsid w:val="007F64BE"/>
    <w:rsid w:val="007F6DC3"/>
    <w:rsid w:val="008006B4"/>
    <w:rsid w:val="008015B6"/>
    <w:rsid w:val="0080255F"/>
    <w:rsid w:val="00803FD4"/>
    <w:rsid w:val="0080481C"/>
    <w:rsid w:val="00804C54"/>
    <w:rsid w:val="008056DD"/>
    <w:rsid w:val="0081104C"/>
    <w:rsid w:val="0081278F"/>
    <w:rsid w:val="00812D16"/>
    <w:rsid w:val="008159D2"/>
    <w:rsid w:val="00816C51"/>
    <w:rsid w:val="00821865"/>
    <w:rsid w:val="0082327D"/>
    <w:rsid w:val="0082433D"/>
    <w:rsid w:val="00826509"/>
    <w:rsid w:val="008274B4"/>
    <w:rsid w:val="0083354D"/>
    <w:rsid w:val="0083561B"/>
    <w:rsid w:val="00837D78"/>
    <w:rsid w:val="00840D79"/>
    <w:rsid w:val="00842A21"/>
    <w:rsid w:val="00843ADF"/>
    <w:rsid w:val="00845DAD"/>
    <w:rsid w:val="00851377"/>
    <w:rsid w:val="00854B2F"/>
    <w:rsid w:val="00855481"/>
    <w:rsid w:val="00856354"/>
    <w:rsid w:val="008568E1"/>
    <w:rsid w:val="00856BE9"/>
    <w:rsid w:val="008578F8"/>
    <w:rsid w:val="00860566"/>
    <w:rsid w:val="0086165C"/>
    <w:rsid w:val="00861B26"/>
    <w:rsid w:val="00862EED"/>
    <w:rsid w:val="008643FC"/>
    <w:rsid w:val="008649B9"/>
    <w:rsid w:val="00866BE8"/>
    <w:rsid w:val="0086784F"/>
    <w:rsid w:val="00870394"/>
    <w:rsid w:val="0087073B"/>
    <w:rsid w:val="00873967"/>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B06B6"/>
    <w:rsid w:val="008B0C4D"/>
    <w:rsid w:val="008B40C4"/>
    <w:rsid w:val="008B500A"/>
    <w:rsid w:val="008C1541"/>
    <w:rsid w:val="008C1610"/>
    <w:rsid w:val="008C2F1E"/>
    <w:rsid w:val="008C30E5"/>
    <w:rsid w:val="008C3B5B"/>
    <w:rsid w:val="008C409F"/>
    <w:rsid w:val="008C42CD"/>
    <w:rsid w:val="008C54B2"/>
    <w:rsid w:val="008C602D"/>
    <w:rsid w:val="008C6BCC"/>
    <w:rsid w:val="008D098D"/>
    <w:rsid w:val="008D135A"/>
    <w:rsid w:val="008D2205"/>
    <w:rsid w:val="008D2331"/>
    <w:rsid w:val="008D36CD"/>
    <w:rsid w:val="008D4380"/>
    <w:rsid w:val="008D48D1"/>
    <w:rsid w:val="008D6BE8"/>
    <w:rsid w:val="008E27E9"/>
    <w:rsid w:val="008E79A0"/>
    <w:rsid w:val="008F2BD2"/>
    <w:rsid w:val="008F2C49"/>
    <w:rsid w:val="008F36F0"/>
    <w:rsid w:val="008F7CFF"/>
    <w:rsid w:val="008F7ED1"/>
    <w:rsid w:val="009000CC"/>
    <w:rsid w:val="00901C8D"/>
    <w:rsid w:val="00903659"/>
    <w:rsid w:val="00904A4D"/>
    <w:rsid w:val="00905EE9"/>
    <w:rsid w:val="009065F4"/>
    <w:rsid w:val="009075A7"/>
    <w:rsid w:val="00907DFB"/>
    <w:rsid w:val="00910624"/>
    <w:rsid w:val="00910FBA"/>
    <w:rsid w:val="00911D39"/>
    <w:rsid w:val="00912B9F"/>
    <w:rsid w:val="00917C0F"/>
    <w:rsid w:val="0092040E"/>
    <w:rsid w:val="00920C6C"/>
    <w:rsid w:val="00921C6D"/>
    <w:rsid w:val="009227D9"/>
    <w:rsid w:val="00923C44"/>
    <w:rsid w:val="00927791"/>
    <w:rsid w:val="00930607"/>
    <w:rsid w:val="00930D0A"/>
    <w:rsid w:val="009329BA"/>
    <w:rsid w:val="0093304D"/>
    <w:rsid w:val="00934F10"/>
    <w:rsid w:val="00935FAA"/>
    <w:rsid w:val="00936939"/>
    <w:rsid w:val="0094053B"/>
    <w:rsid w:val="00941054"/>
    <w:rsid w:val="00942040"/>
    <w:rsid w:val="00942C9F"/>
    <w:rsid w:val="00945631"/>
    <w:rsid w:val="00947549"/>
    <w:rsid w:val="00947783"/>
    <w:rsid w:val="009543AE"/>
    <w:rsid w:val="0095793C"/>
    <w:rsid w:val="0096045D"/>
    <w:rsid w:val="0096111E"/>
    <w:rsid w:val="00961125"/>
    <w:rsid w:val="00963362"/>
    <w:rsid w:val="0096347F"/>
    <w:rsid w:val="00963BD1"/>
    <w:rsid w:val="00966B1F"/>
    <w:rsid w:val="0097116E"/>
    <w:rsid w:val="00972D37"/>
    <w:rsid w:val="00974518"/>
    <w:rsid w:val="00975617"/>
    <w:rsid w:val="00980FE0"/>
    <w:rsid w:val="00990C3B"/>
    <w:rsid w:val="00991CBD"/>
    <w:rsid w:val="009928B7"/>
    <w:rsid w:val="0099321A"/>
    <w:rsid w:val="009947E8"/>
    <w:rsid w:val="009960B7"/>
    <w:rsid w:val="009972FE"/>
    <w:rsid w:val="009B0B67"/>
    <w:rsid w:val="009B536C"/>
    <w:rsid w:val="009B5C19"/>
    <w:rsid w:val="009B6496"/>
    <w:rsid w:val="009C01DA"/>
    <w:rsid w:val="009C1528"/>
    <w:rsid w:val="009C20CC"/>
    <w:rsid w:val="009C3558"/>
    <w:rsid w:val="009C3C1F"/>
    <w:rsid w:val="009C562E"/>
    <w:rsid w:val="009C7531"/>
    <w:rsid w:val="009D220C"/>
    <w:rsid w:val="009D221F"/>
    <w:rsid w:val="009E09F0"/>
    <w:rsid w:val="009E19E8"/>
    <w:rsid w:val="009E346F"/>
    <w:rsid w:val="009E377C"/>
    <w:rsid w:val="009E411C"/>
    <w:rsid w:val="009E458A"/>
    <w:rsid w:val="009E5316"/>
    <w:rsid w:val="009E5D7C"/>
    <w:rsid w:val="009E5DFC"/>
    <w:rsid w:val="009E735E"/>
    <w:rsid w:val="009F1789"/>
    <w:rsid w:val="009F2082"/>
    <w:rsid w:val="009F2E3B"/>
    <w:rsid w:val="009F36D2"/>
    <w:rsid w:val="009F3B6B"/>
    <w:rsid w:val="009F4504"/>
    <w:rsid w:val="009F502C"/>
    <w:rsid w:val="009F603B"/>
    <w:rsid w:val="009F6987"/>
    <w:rsid w:val="009F720F"/>
    <w:rsid w:val="00A00162"/>
    <w:rsid w:val="00A010E7"/>
    <w:rsid w:val="00A01A17"/>
    <w:rsid w:val="00A01A60"/>
    <w:rsid w:val="00A076F9"/>
    <w:rsid w:val="00A07997"/>
    <w:rsid w:val="00A07F87"/>
    <w:rsid w:val="00A11027"/>
    <w:rsid w:val="00A206ED"/>
    <w:rsid w:val="00A20806"/>
    <w:rsid w:val="00A20C7F"/>
    <w:rsid w:val="00A21D41"/>
    <w:rsid w:val="00A22DBA"/>
    <w:rsid w:val="00A2329D"/>
    <w:rsid w:val="00A25BFF"/>
    <w:rsid w:val="00A27522"/>
    <w:rsid w:val="00A27FC2"/>
    <w:rsid w:val="00A34D0C"/>
    <w:rsid w:val="00A34D76"/>
    <w:rsid w:val="00A365D0"/>
    <w:rsid w:val="00A402B8"/>
    <w:rsid w:val="00A4043E"/>
    <w:rsid w:val="00A40A1A"/>
    <w:rsid w:val="00A443A6"/>
    <w:rsid w:val="00A45A1A"/>
    <w:rsid w:val="00A45E61"/>
    <w:rsid w:val="00A47F32"/>
    <w:rsid w:val="00A53220"/>
    <w:rsid w:val="00A538E6"/>
    <w:rsid w:val="00A56102"/>
    <w:rsid w:val="00A56800"/>
    <w:rsid w:val="00A56D7E"/>
    <w:rsid w:val="00A57404"/>
    <w:rsid w:val="00A575BD"/>
    <w:rsid w:val="00A60EEC"/>
    <w:rsid w:val="00A65BD9"/>
    <w:rsid w:val="00A66718"/>
    <w:rsid w:val="00A70B31"/>
    <w:rsid w:val="00A73A74"/>
    <w:rsid w:val="00A754B2"/>
    <w:rsid w:val="00A759FE"/>
    <w:rsid w:val="00A76D67"/>
    <w:rsid w:val="00A776B8"/>
    <w:rsid w:val="00A81EB6"/>
    <w:rsid w:val="00A837FE"/>
    <w:rsid w:val="00A85357"/>
    <w:rsid w:val="00A862A2"/>
    <w:rsid w:val="00A902DD"/>
    <w:rsid w:val="00A91617"/>
    <w:rsid w:val="00A95EA1"/>
    <w:rsid w:val="00A96FA8"/>
    <w:rsid w:val="00A97595"/>
    <w:rsid w:val="00A9770A"/>
    <w:rsid w:val="00AA0187"/>
    <w:rsid w:val="00AA0A43"/>
    <w:rsid w:val="00AA0DD3"/>
    <w:rsid w:val="00AA1C07"/>
    <w:rsid w:val="00AA3688"/>
    <w:rsid w:val="00AA3CAE"/>
    <w:rsid w:val="00AA3F3E"/>
    <w:rsid w:val="00AA52EB"/>
    <w:rsid w:val="00AA5887"/>
    <w:rsid w:val="00AB19F8"/>
    <w:rsid w:val="00AB2A61"/>
    <w:rsid w:val="00AB3A12"/>
    <w:rsid w:val="00AB5A8D"/>
    <w:rsid w:val="00AB6642"/>
    <w:rsid w:val="00AC1C30"/>
    <w:rsid w:val="00AC2EFE"/>
    <w:rsid w:val="00AC3930"/>
    <w:rsid w:val="00AC3AB1"/>
    <w:rsid w:val="00AC68C6"/>
    <w:rsid w:val="00AC79C1"/>
    <w:rsid w:val="00AC7CA4"/>
    <w:rsid w:val="00AD4A64"/>
    <w:rsid w:val="00AD598F"/>
    <w:rsid w:val="00AD6D09"/>
    <w:rsid w:val="00AE07DA"/>
    <w:rsid w:val="00AE098E"/>
    <w:rsid w:val="00AE0BBA"/>
    <w:rsid w:val="00AE2291"/>
    <w:rsid w:val="00AE25C8"/>
    <w:rsid w:val="00AE4113"/>
    <w:rsid w:val="00AE4380"/>
    <w:rsid w:val="00AE4D0C"/>
    <w:rsid w:val="00AE4FAC"/>
    <w:rsid w:val="00AE5525"/>
    <w:rsid w:val="00AE5A13"/>
    <w:rsid w:val="00AE5FCC"/>
    <w:rsid w:val="00AE6381"/>
    <w:rsid w:val="00AE656F"/>
    <w:rsid w:val="00AE6866"/>
    <w:rsid w:val="00AE7D78"/>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F8"/>
    <w:rsid w:val="00B121B0"/>
    <w:rsid w:val="00B17FAB"/>
    <w:rsid w:val="00B209A6"/>
    <w:rsid w:val="00B22B63"/>
    <w:rsid w:val="00B22C5F"/>
    <w:rsid w:val="00B23687"/>
    <w:rsid w:val="00B25710"/>
    <w:rsid w:val="00B27B03"/>
    <w:rsid w:val="00B31B62"/>
    <w:rsid w:val="00B3210E"/>
    <w:rsid w:val="00B33711"/>
    <w:rsid w:val="00B34889"/>
    <w:rsid w:val="00B37550"/>
    <w:rsid w:val="00B402C6"/>
    <w:rsid w:val="00B41DC1"/>
    <w:rsid w:val="00B46EC7"/>
    <w:rsid w:val="00B477E6"/>
    <w:rsid w:val="00B50A91"/>
    <w:rsid w:val="00B516B3"/>
    <w:rsid w:val="00B51761"/>
    <w:rsid w:val="00B52022"/>
    <w:rsid w:val="00B52187"/>
    <w:rsid w:val="00B53E07"/>
    <w:rsid w:val="00B54691"/>
    <w:rsid w:val="00B60CCD"/>
    <w:rsid w:val="00B627E6"/>
    <w:rsid w:val="00B62854"/>
    <w:rsid w:val="00B62EF1"/>
    <w:rsid w:val="00B640CC"/>
    <w:rsid w:val="00B645B6"/>
    <w:rsid w:val="00B64B2F"/>
    <w:rsid w:val="00B667BF"/>
    <w:rsid w:val="00B6797D"/>
    <w:rsid w:val="00B735B8"/>
    <w:rsid w:val="00B74858"/>
    <w:rsid w:val="00B752EB"/>
    <w:rsid w:val="00B7715F"/>
    <w:rsid w:val="00B77BE4"/>
    <w:rsid w:val="00B8089C"/>
    <w:rsid w:val="00B812BE"/>
    <w:rsid w:val="00B813D5"/>
    <w:rsid w:val="00B83758"/>
    <w:rsid w:val="00B86608"/>
    <w:rsid w:val="00B87847"/>
    <w:rsid w:val="00B90477"/>
    <w:rsid w:val="00B92AA5"/>
    <w:rsid w:val="00B93008"/>
    <w:rsid w:val="00B955FE"/>
    <w:rsid w:val="00B96744"/>
    <w:rsid w:val="00BA0B9F"/>
    <w:rsid w:val="00BA6419"/>
    <w:rsid w:val="00BA6550"/>
    <w:rsid w:val="00BB3642"/>
    <w:rsid w:val="00BB59F6"/>
    <w:rsid w:val="00BB66AB"/>
    <w:rsid w:val="00BC0AD6"/>
    <w:rsid w:val="00BC122E"/>
    <w:rsid w:val="00BC3584"/>
    <w:rsid w:val="00BD3316"/>
    <w:rsid w:val="00BD451C"/>
    <w:rsid w:val="00BE3E34"/>
    <w:rsid w:val="00BE4ED6"/>
    <w:rsid w:val="00BE54F3"/>
    <w:rsid w:val="00BE5F67"/>
    <w:rsid w:val="00BE7920"/>
    <w:rsid w:val="00BF1E46"/>
    <w:rsid w:val="00BF2CD1"/>
    <w:rsid w:val="00BF4B6A"/>
    <w:rsid w:val="00BF5135"/>
    <w:rsid w:val="00BF6D0A"/>
    <w:rsid w:val="00C00312"/>
    <w:rsid w:val="00C009F5"/>
    <w:rsid w:val="00C01129"/>
    <w:rsid w:val="00C02239"/>
    <w:rsid w:val="00C022E1"/>
    <w:rsid w:val="00C0398D"/>
    <w:rsid w:val="00C071AC"/>
    <w:rsid w:val="00C11E4C"/>
    <w:rsid w:val="00C14954"/>
    <w:rsid w:val="00C179B0"/>
    <w:rsid w:val="00C20CA6"/>
    <w:rsid w:val="00C21316"/>
    <w:rsid w:val="00C226F9"/>
    <w:rsid w:val="00C23398"/>
    <w:rsid w:val="00C23B23"/>
    <w:rsid w:val="00C25584"/>
    <w:rsid w:val="00C26C22"/>
    <w:rsid w:val="00C27B03"/>
    <w:rsid w:val="00C3089B"/>
    <w:rsid w:val="00C34B40"/>
    <w:rsid w:val="00C34EDA"/>
    <w:rsid w:val="00C35836"/>
    <w:rsid w:val="00C41CD3"/>
    <w:rsid w:val="00C43438"/>
    <w:rsid w:val="00C44264"/>
    <w:rsid w:val="00C454EC"/>
    <w:rsid w:val="00C46251"/>
    <w:rsid w:val="00C4790F"/>
    <w:rsid w:val="00C47FC0"/>
    <w:rsid w:val="00C528CC"/>
    <w:rsid w:val="00C53ABD"/>
    <w:rsid w:val="00C53AD3"/>
    <w:rsid w:val="00C53C94"/>
    <w:rsid w:val="00C57741"/>
    <w:rsid w:val="00C6074F"/>
    <w:rsid w:val="00C62568"/>
    <w:rsid w:val="00C62AA0"/>
    <w:rsid w:val="00C64143"/>
    <w:rsid w:val="00C6434D"/>
    <w:rsid w:val="00C652E5"/>
    <w:rsid w:val="00C67446"/>
    <w:rsid w:val="00C749A5"/>
    <w:rsid w:val="00C7697F"/>
    <w:rsid w:val="00C770CD"/>
    <w:rsid w:val="00C8136C"/>
    <w:rsid w:val="00C82FFA"/>
    <w:rsid w:val="00C85521"/>
    <w:rsid w:val="00C863EE"/>
    <w:rsid w:val="00C92646"/>
    <w:rsid w:val="00C9316A"/>
    <w:rsid w:val="00C93B5E"/>
    <w:rsid w:val="00C95D8D"/>
    <w:rsid w:val="00C97C7F"/>
    <w:rsid w:val="00CA2283"/>
    <w:rsid w:val="00CA2AEF"/>
    <w:rsid w:val="00CA325F"/>
    <w:rsid w:val="00CA33B8"/>
    <w:rsid w:val="00CB1582"/>
    <w:rsid w:val="00CB22B7"/>
    <w:rsid w:val="00CB31DA"/>
    <w:rsid w:val="00CB5032"/>
    <w:rsid w:val="00CB7DF6"/>
    <w:rsid w:val="00CC303F"/>
    <w:rsid w:val="00CC3C96"/>
    <w:rsid w:val="00CD077C"/>
    <w:rsid w:val="00CD1604"/>
    <w:rsid w:val="00CD342A"/>
    <w:rsid w:val="00CD3940"/>
    <w:rsid w:val="00CD7215"/>
    <w:rsid w:val="00CE6A0B"/>
    <w:rsid w:val="00CF0950"/>
    <w:rsid w:val="00CF3B07"/>
    <w:rsid w:val="00CF4C13"/>
    <w:rsid w:val="00CF6384"/>
    <w:rsid w:val="00CF6902"/>
    <w:rsid w:val="00D004A0"/>
    <w:rsid w:val="00D06E88"/>
    <w:rsid w:val="00D11F90"/>
    <w:rsid w:val="00D13527"/>
    <w:rsid w:val="00D15E4E"/>
    <w:rsid w:val="00D17601"/>
    <w:rsid w:val="00D20D6E"/>
    <w:rsid w:val="00D21300"/>
    <w:rsid w:val="00D22F7B"/>
    <w:rsid w:val="00D230DC"/>
    <w:rsid w:val="00D253C0"/>
    <w:rsid w:val="00D26C9A"/>
    <w:rsid w:val="00D3012C"/>
    <w:rsid w:val="00D303E8"/>
    <w:rsid w:val="00D31BA6"/>
    <w:rsid w:val="00D335E1"/>
    <w:rsid w:val="00D340CC"/>
    <w:rsid w:val="00D3545E"/>
    <w:rsid w:val="00D35FEA"/>
    <w:rsid w:val="00D366E4"/>
    <w:rsid w:val="00D423AC"/>
    <w:rsid w:val="00D42C71"/>
    <w:rsid w:val="00D42FA5"/>
    <w:rsid w:val="00D437F0"/>
    <w:rsid w:val="00D44DC6"/>
    <w:rsid w:val="00D504BF"/>
    <w:rsid w:val="00D514E5"/>
    <w:rsid w:val="00D53589"/>
    <w:rsid w:val="00D539D5"/>
    <w:rsid w:val="00D544D5"/>
    <w:rsid w:val="00D56AE8"/>
    <w:rsid w:val="00D57B43"/>
    <w:rsid w:val="00D602DE"/>
    <w:rsid w:val="00D6096A"/>
    <w:rsid w:val="00D60ABE"/>
    <w:rsid w:val="00D60CE5"/>
    <w:rsid w:val="00D60D67"/>
    <w:rsid w:val="00D61811"/>
    <w:rsid w:val="00D63F9F"/>
    <w:rsid w:val="00D646D3"/>
    <w:rsid w:val="00D662F2"/>
    <w:rsid w:val="00D665F1"/>
    <w:rsid w:val="00D6711E"/>
    <w:rsid w:val="00D676B9"/>
    <w:rsid w:val="00D73B08"/>
    <w:rsid w:val="00D80127"/>
    <w:rsid w:val="00D804E2"/>
    <w:rsid w:val="00D805D1"/>
    <w:rsid w:val="00D814A6"/>
    <w:rsid w:val="00D82FD7"/>
    <w:rsid w:val="00D84FA6"/>
    <w:rsid w:val="00D85C5F"/>
    <w:rsid w:val="00D85ECC"/>
    <w:rsid w:val="00D864C7"/>
    <w:rsid w:val="00D86EB7"/>
    <w:rsid w:val="00D92B5E"/>
    <w:rsid w:val="00D93388"/>
    <w:rsid w:val="00D95457"/>
    <w:rsid w:val="00D97A7B"/>
    <w:rsid w:val="00D97DCE"/>
    <w:rsid w:val="00DA1259"/>
    <w:rsid w:val="00DA1AAD"/>
    <w:rsid w:val="00DA1E08"/>
    <w:rsid w:val="00DA4A52"/>
    <w:rsid w:val="00DA4FBC"/>
    <w:rsid w:val="00DA7457"/>
    <w:rsid w:val="00DA7A20"/>
    <w:rsid w:val="00DB1083"/>
    <w:rsid w:val="00DB2995"/>
    <w:rsid w:val="00DB2ED0"/>
    <w:rsid w:val="00DB2FF0"/>
    <w:rsid w:val="00DB38F0"/>
    <w:rsid w:val="00DB3EE8"/>
    <w:rsid w:val="00DB4701"/>
    <w:rsid w:val="00DB59C0"/>
    <w:rsid w:val="00DC0146"/>
    <w:rsid w:val="00DC03EE"/>
    <w:rsid w:val="00DC36B8"/>
    <w:rsid w:val="00DC53F2"/>
    <w:rsid w:val="00DC6B01"/>
    <w:rsid w:val="00DC7797"/>
    <w:rsid w:val="00DD078A"/>
    <w:rsid w:val="00DD1737"/>
    <w:rsid w:val="00DD34E1"/>
    <w:rsid w:val="00DD4E64"/>
    <w:rsid w:val="00DD7667"/>
    <w:rsid w:val="00DD777C"/>
    <w:rsid w:val="00DE0D2F"/>
    <w:rsid w:val="00DE0D75"/>
    <w:rsid w:val="00DE19EB"/>
    <w:rsid w:val="00DE5B0F"/>
    <w:rsid w:val="00DF0FE3"/>
    <w:rsid w:val="00DF2CB1"/>
    <w:rsid w:val="00DF69F9"/>
    <w:rsid w:val="00E02579"/>
    <w:rsid w:val="00E02B50"/>
    <w:rsid w:val="00E04B3F"/>
    <w:rsid w:val="00E060C1"/>
    <w:rsid w:val="00E06B1E"/>
    <w:rsid w:val="00E07787"/>
    <w:rsid w:val="00E10AAF"/>
    <w:rsid w:val="00E147D5"/>
    <w:rsid w:val="00E14C0E"/>
    <w:rsid w:val="00E16642"/>
    <w:rsid w:val="00E1787C"/>
    <w:rsid w:val="00E17B1D"/>
    <w:rsid w:val="00E2249E"/>
    <w:rsid w:val="00E22B76"/>
    <w:rsid w:val="00E234F1"/>
    <w:rsid w:val="00E24E3A"/>
    <w:rsid w:val="00E25AF8"/>
    <w:rsid w:val="00E26C55"/>
    <w:rsid w:val="00E26F6C"/>
    <w:rsid w:val="00E31BD0"/>
    <w:rsid w:val="00E33C68"/>
    <w:rsid w:val="00E34CA3"/>
    <w:rsid w:val="00E35C4A"/>
    <w:rsid w:val="00E37DA6"/>
    <w:rsid w:val="00E37FE3"/>
    <w:rsid w:val="00E43AAA"/>
    <w:rsid w:val="00E4499B"/>
    <w:rsid w:val="00E44C62"/>
    <w:rsid w:val="00E47D8C"/>
    <w:rsid w:val="00E54EF2"/>
    <w:rsid w:val="00E556B2"/>
    <w:rsid w:val="00E608FA"/>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2E76"/>
    <w:rsid w:val="00E93F3F"/>
    <w:rsid w:val="00EA05D9"/>
    <w:rsid w:val="00EA1104"/>
    <w:rsid w:val="00EA5257"/>
    <w:rsid w:val="00EA5693"/>
    <w:rsid w:val="00EA59B6"/>
    <w:rsid w:val="00EB0433"/>
    <w:rsid w:val="00EB1B8B"/>
    <w:rsid w:val="00EB3C54"/>
    <w:rsid w:val="00EB4951"/>
    <w:rsid w:val="00EC098E"/>
    <w:rsid w:val="00EC0BCB"/>
    <w:rsid w:val="00EC0E71"/>
    <w:rsid w:val="00EC1E85"/>
    <w:rsid w:val="00EC733A"/>
    <w:rsid w:val="00ED613A"/>
    <w:rsid w:val="00ED6CFA"/>
    <w:rsid w:val="00ED6D53"/>
    <w:rsid w:val="00ED747A"/>
    <w:rsid w:val="00EE1855"/>
    <w:rsid w:val="00EE2B68"/>
    <w:rsid w:val="00EE3733"/>
    <w:rsid w:val="00EE6D70"/>
    <w:rsid w:val="00EF1386"/>
    <w:rsid w:val="00EF2491"/>
    <w:rsid w:val="00EF256B"/>
    <w:rsid w:val="00EF5277"/>
    <w:rsid w:val="00EF557D"/>
    <w:rsid w:val="00EF5CAD"/>
    <w:rsid w:val="00EF611F"/>
    <w:rsid w:val="00EF76E1"/>
    <w:rsid w:val="00F10012"/>
    <w:rsid w:val="00F1030E"/>
    <w:rsid w:val="00F10925"/>
    <w:rsid w:val="00F12F6C"/>
    <w:rsid w:val="00F13DAE"/>
    <w:rsid w:val="00F157D8"/>
    <w:rsid w:val="00F201AD"/>
    <w:rsid w:val="00F20610"/>
    <w:rsid w:val="00F21481"/>
    <w:rsid w:val="00F21B21"/>
    <w:rsid w:val="00F222BB"/>
    <w:rsid w:val="00F22CF0"/>
    <w:rsid w:val="00F2491A"/>
    <w:rsid w:val="00F24EF6"/>
    <w:rsid w:val="00F254E4"/>
    <w:rsid w:val="00F26F5D"/>
    <w:rsid w:val="00F2720E"/>
    <w:rsid w:val="00F35D19"/>
    <w:rsid w:val="00F3756B"/>
    <w:rsid w:val="00F41269"/>
    <w:rsid w:val="00F41319"/>
    <w:rsid w:val="00F4432E"/>
    <w:rsid w:val="00F44B13"/>
    <w:rsid w:val="00F45BE7"/>
    <w:rsid w:val="00F463D7"/>
    <w:rsid w:val="00F50163"/>
    <w:rsid w:val="00F510E2"/>
    <w:rsid w:val="00F515F1"/>
    <w:rsid w:val="00F5273A"/>
    <w:rsid w:val="00F52D6B"/>
    <w:rsid w:val="00F52E18"/>
    <w:rsid w:val="00F53B26"/>
    <w:rsid w:val="00F546FB"/>
    <w:rsid w:val="00F55335"/>
    <w:rsid w:val="00F55CF7"/>
    <w:rsid w:val="00F57D1C"/>
    <w:rsid w:val="00F6086A"/>
    <w:rsid w:val="00F6169B"/>
    <w:rsid w:val="00F6170C"/>
    <w:rsid w:val="00F62824"/>
    <w:rsid w:val="00F62D7C"/>
    <w:rsid w:val="00F634C8"/>
    <w:rsid w:val="00F67155"/>
    <w:rsid w:val="00F7058F"/>
    <w:rsid w:val="00F70D21"/>
    <w:rsid w:val="00F70FEF"/>
    <w:rsid w:val="00F74F3A"/>
    <w:rsid w:val="00F75C02"/>
    <w:rsid w:val="00F77ECB"/>
    <w:rsid w:val="00F81E47"/>
    <w:rsid w:val="00F824EF"/>
    <w:rsid w:val="00F84408"/>
    <w:rsid w:val="00F86474"/>
    <w:rsid w:val="00F868B4"/>
    <w:rsid w:val="00F8730A"/>
    <w:rsid w:val="00F9016F"/>
    <w:rsid w:val="00F90601"/>
    <w:rsid w:val="00F9451C"/>
    <w:rsid w:val="00FA5CDF"/>
    <w:rsid w:val="00FA78FD"/>
    <w:rsid w:val="00FB11BE"/>
    <w:rsid w:val="00FB1357"/>
    <w:rsid w:val="00FB1B56"/>
    <w:rsid w:val="00FB27F1"/>
    <w:rsid w:val="00FB4C6F"/>
    <w:rsid w:val="00FB605C"/>
    <w:rsid w:val="00FC5E76"/>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BF5"/>
    <w:rsid w:val="00FE185C"/>
    <w:rsid w:val="00FE3C5F"/>
    <w:rsid w:val="00FE401B"/>
    <w:rsid w:val="00FE4705"/>
    <w:rsid w:val="00FE557C"/>
    <w:rsid w:val="00FF374F"/>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1">
    <w:name w:val="heading 1"/>
    <w:basedOn w:val="a"/>
    <w:next w:val="a"/>
    <w:link w:val="1Char"/>
    <w:qFormat/>
    <w:rsid w:val="00FF374F"/>
    <w:pPr>
      <w:keepNext/>
      <w:tabs>
        <w:tab w:val="clear" w:pos="567"/>
      </w:tabs>
      <w:spacing w:before="240" w:after="60" w:line="240" w:lineRule="auto"/>
      <w:outlineLvl w:val="0"/>
    </w:pPr>
    <w:rPr>
      <w:rFonts w:ascii="Arial" w:hAnsi="Arial" w:cs="Arial"/>
      <w:b/>
      <w:bCs/>
      <w:snapToGrid/>
      <w:kern w:val="32"/>
      <w:sz w:val="32"/>
      <w:szCs w:val="32"/>
      <w:lang w:eastAsia="en-GB"/>
    </w:rPr>
  </w:style>
  <w:style w:type="paragraph" w:styleId="2">
    <w:name w:val="heading 2"/>
    <w:basedOn w:val="a"/>
    <w:next w:val="a"/>
    <w:link w:val="2Char"/>
    <w:qFormat/>
    <w:rsid w:val="00FF374F"/>
    <w:pPr>
      <w:keepNext/>
      <w:spacing w:before="240" w:after="60"/>
      <w:outlineLvl w:val="1"/>
    </w:pPr>
    <w:rPr>
      <w:rFonts w:ascii="Helvetica" w:hAnsi="Helvetica"/>
      <w:b/>
      <w:i/>
      <w:snapToGrid/>
      <w:sz w:val="24"/>
    </w:rPr>
  </w:style>
  <w:style w:type="paragraph" w:styleId="3">
    <w:name w:val="heading 3"/>
    <w:basedOn w:val="a"/>
    <w:next w:val="a"/>
    <w:link w:val="3Char"/>
    <w:qFormat/>
    <w:rsid w:val="00FF374F"/>
    <w:pPr>
      <w:keepNext/>
      <w:tabs>
        <w:tab w:val="clear" w:pos="567"/>
      </w:tabs>
      <w:spacing w:before="240" w:after="60" w:line="240" w:lineRule="auto"/>
      <w:outlineLvl w:val="2"/>
    </w:pPr>
    <w:rPr>
      <w:rFonts w:ascii="Arial" w:hAnsi="Arial"/>
      <w:b/>
      <w:bCs/>
      <w:snapToGrid/>
      <w:sz w:val="26"/>
      <w:szCs w:val="26"/>
      <w:lang w:eastAsia="en-GB"/>
    </w:rPr>
  </w:style>
  <w:style w:type="paragraph" w:styleId="4">
    <w:name w:val="heading 4"/>
    <w:basedOn w:val="a"/>
    <w:next w:val="a"/>
    <w:link w:val="4Char"/>
    <w:qFormat/>
    <w:rsid w:val="009C3C1F"/>
    <w:pPr>
      <w:keepNext/>
      <w:tabs>
        <w:tab w:val="clear" w:pos="567"/>
      </w:tabs>
      <w:spacing w:line="240" w:lineRule="auto"/>
      <w:ind w:left="1985" w:hanging="1985"/>
      <w:jc w:val="both"/>
      <w:outlineLvl w:val="3"/>
    </w:pPr>
    <w:rPr>
      <w:b/>
      <w:bCs/>
      <w:sz w:val="24"/>
      <w:szCs w:val="24"/>
      <w:u w:val="single"/>
      <w:lang w:eastAsia="el-GR"/>
    </w:rPr>
  </w:style>
  <w:style w:type="paragraph" w:styleId="5">
    <w:name w:val="heading 5"/>
    <w:basedOn w:val="a"/>
    <w:next w:val="a"/>
    <w:link w:val="5Char"/>
    <w:qFormat/>
    <w:rsid w:val="009C3C1F"/>
    <w:pPr>
      <w:keepNext/>
      <w:tabs>
        <w:tab w:val="clear" w:pos="567"/>
      </w:tabs>
      <w:spacing w:line="240" w:lineRule="auto"/>
      <w:ind w:left="1985" w:hanging="1985"/>
      <w:jc w:val="both"/>
      <w:outlineLvl w:val="4"/>
    </w:pPr>
    <w:rPr>
      <w:b/>
      <w:bCs/>
      <w:sz w:val="24"/>
      <w:szCs w:val="24"/>
      <w:u w:val="single"/>
      <w:lang w:eastAsia="el-GR"/>
    </w:rPr>
  </w:style>
  <w:style w:type="paragraph" w:styleId="6">
    <w:name w:val="heading 6"/>
    <w:basedOn w:val="a"/>
    <w:next w:val="a"/>
    <w:link w:val="6Char"/>
    <w:qFormat/>
    <w:rsid w:val="009C3C1F"/>
    <w:pPr>
      <w:keepNext/>
      <w:tabs>
        <w:tab w:val="clear" w:pos="567"/>
      </w:tabs>
      <w:spacing w:line="240" w:lineRule="auto"/>
      <w:jc w:val="both"/>
      <w:outlineLvl w:val="5"/>
    </w:pPr>
    <w:rPr>
      <w:b/>
      <w:bCs/>
      <w:sz w:val="24"/>
      <w:szCs w:val="24"/>
      <w:lang w:eastAsia="el-GR"/>
    </w:rPr>
  </w:style>
  <w:style w:type="paragraph" w:styleId="7">
    <w:name w:val="heading 7"/>
    <w:basedOn w:val="a"/>
    <w:next w:val="a"/>
    <w:link w:val="7Char"/>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paragraph" w:styleId="9">
    <w:name w:val="heading 9"/>
    <w:basedOn w:val="a"/>
    <w:next w:val="a"/>
    <w:link w:val="9Char"/>
    <w:qFormat/>
    <w:rsid w:val="009C3C1F"/>
    <w:pPr>
      <w:tabs>
        <w:tab w:val="clear" w:pos="567"/>
      </w:tabs>
      <w:spacing w:before="240" w:after="60" w:line="240" w:lineRule="auto"/>
      <w:jc w:val="both"/>
      <w:outlineLvl w:val="8"/>
    </w:pPr>
    <w:rPr>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rPr>
      <w:rFonts w:cs="Times New Roman"/>
    </w:rPr>
  </w:style>
  <w:style w:type="character" w:styleId="-">
    <w:name w:val="Hyperlink"/>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rsid w:val="00C454EC"/>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uiPriority w:val="99"/>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paragraph" w:styleId="a8">
    <w:name w:val="List Paragraph"/>
    <w:basedOn w:val="a"/>
    <w:uiPriority w:val="34"/>
    <w:qFormat/>
    <w:rsid w:val="00FF374F"/>
    <w:pPr>
      <w:widowControl w:val="0"/>
      <w:tabs>
        <w:tab w:val="clear" w:pos="567"/>
      </w:tabs>
      <w:spacing w:after="200" w:line="276" w:lineRule="auto"/>
      <w:ind w:left="720"/>
      <w:contextualSpacing/>
    </w:pPr>
    <w:rPr>
      <w:rFonts w:ascii="Calibri" w:eastAsia="Calibri" w:hAnsi="Calibri"/>
      <w:snapToGrid/>
      <w:szCs w:val="22"/>
      <w:lang w:val="en-US"/>
    </w:rPr>
  </w:style>
  <w:style w:type="character" w:customStyle="1" w:styleId="1Char">
    <w:name w:val="Επικεφαλίδα 1 Char"/>
    <w:basedOn w:val="a0"/>
    <w:link w:val="1"/>
    <w:rsid w:val="00FF374F"/>
    <w:rPr>
      <w:rFonts w:ascii="Arial" w:hAnsi="Arial" w:cs="Arial"/>
      <w:b/>
      <w:bCs/>
      <w:kern w:val="32"/>
      <w:sz w:val="32"/>
      <w:szCs w:val="32"/>
      <w:lang w:val="en-GB" w:eastAsia="en-GB"/>
    </w:rPr>
  </w:style>
  <w:style w:type="character" w:customStyle="1" w:styleId="2Char">
    <w:name w:val="Επικεφαλίδα 2 Char"/>
    <w:basedOn w:val="a0"/>
    <w:link w:val="2"/>
    <w:rsid w:val="00FF374F"/>
    <w:rPr>
      <w:rFonts w:ascii="Helvetica" w:hAnsi="Helvetica"/>
      <w:b/>
      <w:i/>
      <w:sz w:val="24"/>
      <w:lang w:val="en-GB" w:eastAsia="en-US"/>
    </w:rPr>
  </w:style>
  <w:style w:type="character" w:customStyle="1" w:styleId="3Char">
    <w:name w:val="Επικεφαλίδα 3 Char"/>
    <w:basedOn w:val="a0"/>
    <w:link w:val="3"/>
    <w:rsid w:val="00FF374F"/>
    <w:rPr>
      <w:rFonts w:ascii="Arial" w:hAnsi="Arial"/>
      <w:b/>
      <w:bCs/>
      <w:sz w:val="26"/>
      <w:szCs w:val="26"/>
      <w:lang w:val="en-GB" w:eastAsia="en-GB"/>
    </w:rPr>
  </w:style>
  <w:style w:type="table" w:styleId="a9">
    <w:name w:val="Table Grid"/>
    <w:basedOn w:val="a1"/>
    <w:uiPriority w:val="59"/>
    <w:rsid w:val="00FF374F"/>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2"/>
    <w:rsid w:val="00FF374F"/>
    <w:pPr>
      <w:tabs>
        <w:tab w:val="clear" w:pos="567"/>
      </w:tabs>
      <w:spacing w:after="120" w:line="240" w:lineRule="auto"/>
    </w:pPr>
    <w:rPr>
      <w:snapToGrid/>
      <w:sz w:val="24"/>
      <w:szCs w:val="24"/>
      <w:lang w:eastAsia="en-GB"/>
    </w:rPr>
  </w:style>
  <w:style w:type="character" w:customStyle="1" w:styleId="Char2">
    <w:name w:val="Σώμα κειμένου Char"/>
    <w:basedOn w:val="a0"/>
    <w:link w:val="aa"/>
    <w:rsid w:val="00FF374F"/>
    <w:rPr>
      <w:sz w:val="24"/>
      <w:szCs w:val="24"/>
      <w:lang w:val="en-GB" w:eastAsia="en-GB"/>
    </w:rPr>
  </w:style>
  <w:style w:type="paragraph" w:styleId="ab">
    <w:name w:val="Title"/>
    <w:basedOn w:val="a"/>
    <w:link w:val="Char3"/>
    <w:qFormat/>
    <w:rsid w:val="00FF374F"/>
    <w:pPr>
      <w:tabs>
        <w:tab w:val="clear" w:pos="567"/>
      </w:tabs>
      <w:spacing w:line="240" w:lineRule="auto"/>
      <w:jc w:val="center"/>
    </w:pPr>
    <w:rPr>
      <w:b/>
      <w:bCs/>
      <w:snapToGrid/>
      <w:sz w:val="32"/>
      <w:szCs w:val="24"/>
      <w:lang w:val="en-US" w:eastAsia="el-GR"/>
    </w:rPr>
  </w:style>
  <w:style w:type="character" w:customStyle="1" w:styleId="Char3">
    <w:name w:val="Τίτλος Char"/>
    <w:basedOn w:val="a0"/>
    <w:link w:val="ab"/>
    <w:rsid w:val="00FF374F"/>
    <w:rPr>
      <w:b/>
      <w:bCs/>
      <w:sz w:val="32"/>
      <w:szCs w:val="24"/>
      <w:lang w:val="en-US" w:eastAsia="el-GR"/>
    </w:rPr>
  </w:style>
  <w:style w:type="paragraph" w:customStyle="1" w:styleId="Default">
    <w:name w:val="Default"/>
    <w:rsid w:val="00FF374F"/>
    <w:pPr>
      <w:widowControl w:val="0"/>
      <w:autoSpaceDE w:val="0"/>
      <w:autoSpaceDN w:val="0"/>
      <w:adjustRightInd w:val="0"/>
    </w:pPr>
    <w:rPr>
      <w:rFonts w:ascii="Courier" w:hAnsi="Courier" w:cs="Courier"/>
      <w:color w:val="000000"/>
      <w:sz w:val="24"/>
      <w:szCs w:val="24"/>
      <w:lang w:val="el-GR" w:eastAsia="el-GR"/>
    </w:rPr>
  </w:style>
  <w:style w:type="paragraph" w:customStyle="1" w:styleId="CM14">
    <w:name w:val="CM14"/>
    <w:basedOn w:val="Default"/>
    <w:next w:val="Default"/>
    <w:rsid w:val="00FF374F"/>
    <w:pPr>
      <w:spacing w:after="268"/>
    </w:pPr>
    <w:rPr>
      <w:rFonts w:ascii="Times New Roman" w:hAnsi="Times New Roman" w:cs="Times New Roman"/>
      <w:color w:val="auto"/>
    </w:rPr>
  </w:style>
  <w:style w:type="paragraph" w:customStyle="1" w:styleId="CM4">
    <w:name w:val="CM4"/>
    <w:basedOn w:val="Default"/>
    <w:next w:val="Default"/>
    <w:rsid w:val="00FF374F"/>
    <w:pPr>
      <w:spacing w:line="276" w:lineRule="atLeast"/>
    </w:pPr>
    <w:rPr>
      <w:rFonts w:ascii="Times New Roman" w:hAnsi="Times New Roman" w:cs="Times New Roman"/>
      <w:color w:val="auto"/>
    </w:rPr>
  </w:style>
  <w:style w:type="paragraph" w:styleId="10">
    <w:name w:val="toc 1"/>
    <w:basedOn w:val="a"/>
    <w:next w:val="a"/>
    <w:autoRedefine/>
    <w:rsid w:val="00FF374F"/>
    <w:pPr>
      <w:tabs>
        <w:tab w:val="clear" w:pos="567"/>
      </w:tabs>
      <w:spacing w:line="240" w:lineRule="auto"/>
    </w:pPr>
    <w:rPr>
      <w:snapToGrid/>
      <w:sz w:val="24"/>
      <w:szCs w:val="24"/>
      <w:lang w:eastAsia="en-GB"/>
    </w:rPr>
  </w:style>
  <w:style w:type="character" w:styleId="-0">
    <w:name w:val="FollowedHyperlink"/>
    <w:rsid w:val="00FF374F"/>
    <w:rPr>
      <w:color w:val="800080"/>
      <w:u w:val="single"/>
    </w:rPr>
  </w:style>
  <w:style w:type="character" w:styleId="ac">
    <w:name w:val="annotation reference"/>
    <w:rsid w:val="00FF374F"/>
    <w:rPr>
      <w:sz w:val="16"/>
    </w:rPr>
  </w:style>
  <w:style w:type="paragraph" w:styleId="ad">
    <w:name w:val="annotation text"/>
    <w:basedOn w:val="a"/>
    <w:link w:val="Char4"/>
    <w:rsid w:val="00FF374F"/>
    <w:rPr>
      <w:snapToGrid/>
      <w:sz w:val="20"/>
    </w:rPr>
  </w:style>
  <w:style w:type="character" w:customStyle="1" w:styleId="Char4">
    <w:name w:val="Κείμενο σχολίου Char"/>
    <w:basedOn w:val="a0"/>
    <w:link w:val="ad"/>
    <w:uiPriority w:val="99"/>
    <w:rsid w:val="00FF374F"/>
    <w:rPr>
      <w:lang w:val="en-GB" w:eastAsia="en-US"/>
    </w:rPr>
  </w:style>
  <w:style w:type="paragraph" w:styleId="ae">
    <w:name w:val="annotation subject"/>
    <w:basedOn w:val="ad"/>
    <w:next w:val="ad"/>
    <w:link w:val="Char5"/>
    <w:rsid w:val="00FF374F"/>
    <w:pPr>
      <w:tabs>
        <w:tab w:val="clear" w:pos="567"/>
      </w:tabs>
      <w:spacing w:line="240" w:lineRule="auto"/>
    </w:pPr>
    <w:rPr>
      <w:b/>
      <w:bCs/>
      <w:lang w:eastAsia="en-GB"/>
    </w:rPr>
  </w:style>
  <w:style w:type="character" w:customStyle="1" w:styleId="Char5">
    <w:name w:val="Θέμα σχολίου Char"/>
    <w:basedOn w:val="Char4"/>
    <w:link w:val="ae"/>
    <w:uiPriority w:val="99"/>
    <w:rsid w:val="00FF374F"/>
    <w:rPr>
      <w:b/>
      <w:bCs/>
      <w:lang w:val="en-GB" w:eastAsia="en-GB"/>
    </w:rPr>
  </w:style>
  <w:style w:type="paragraph" w:customStyle="1" w:styleId="leipa">
    <w:name w:val="leipa"/>
    <w:basedOn w:val="a"/>
    <w:rsid w:val="00FF374F"/>
    <w:pPr>
      <w:tabs>
        <w:tab w:val="clear" w:pos="567"/>
      </w:tabs>
      <w:spacing w:before="100" w:beforeAutospacing="1" w:after="100" w:afterAutospacing="1" w:line="240" w:lineRule="auto"/>
    </w:pPr>
    <w:rPr>
      <w:rFonts w:ascii="Arial Unicode MS" w:eastAsia="Arial Unicode MS" w:hAnsi="Arial Unicode MS" w:cs="Arial Unicode MS"/>
      <w:snapToGrid/>
      <w:sz w:val="24"/>
      <w:szCs w:val="24"/>
      <w:lang w:val="de-DE" w:eastAsia="de-DE"/>
    </w:rPr>
  </w:style>
  <w:style w:type="paragraph" w:styleId="20">
    <w:name w:val="Body Text Indent 2"/>
    <w:basedOn w:val="a"/>
    <w:link w:val="2Char0"/>
    <w:rsid w:val="00FF374F"/>
    <w:pPr>
      <w:tabs>
        <w:tab w:val="clear" w:pos="567"/>
      </w:tabs>
      <w:spacing w:after="120" w:line="480" w:lineRule="auto"/>
      <w:ind w:left="283"/>
    </w:pPr>
    <w:rPr>
      <w:snapToGrid/>
      <w:sz w:val="24"/>
      <w:szCs w:val="24"/>
      <w:lang w:eastAsia="en-GB"/>
    </w:rPr>
  </w:style>
  <w:style w:type="character" w:customStyle="1" w:styleId="2Char0">
    <w:name w:val="Σώμα κείμενου με εσοχή 2 Char"/>
    <w:basedOn w:val="a0"/>
    <w:link w:val="20"/>
    <w:rsid w:val="00FF374F"/>
    <w:rPr>
      <w:sz w:val="24"/>
      <w:szCs w:val="24"/>
      <w:lang w:val="en-GB" w:eastAsia="en-GB"/>
    </w:rPr>
  </w:style>
  <w:style w:type="paragraph" w:customStyle="1" w:styleId="CM1">
    <w:name w:val="CM1"/>
    <w:basedOn w:val="Default"/>
    <w:next w:val="Default"/>
    <w:rsid w:val="00FF374F"/>
    <w:rPr>
      <w:color w:val="auto"/>
    </w:rPr>
  </w:style>
  <w:style w:type="paragraph" w:styleId="Web">
    <w:name w:val="Normal (Web)"/>
    <w:basedOn w:val="a"/>
    <w:rsid w:val="00FF374F"/>
    <w:pPr>
      <w:tabs>
        <w:tab w:val="clear" w:pos="567"/>
      </w:tabs>
      <w:spacing w:before="100" w:beforeAutospacing="1" w:after="100" w:afterAutospacing="1" w:line="240" w:lineRule="auto"/>
    </w:pPr>
    <w:rPr>
      <w:snapToGrid/>
      <w:sz w:val="24"/>
      <w:szCs w:val="24"/>
      <w:lang w:val="pl-PL" w:eastAsia="pl-PL"/>
    </w:rPr>
  </w:style>
  <w:style w:type="paragraph" w:customStyle="1" w:styleId="CM50">
    <w:name w:val="CM50"/>
    <w:basedOn w:val="Default"/>
    <w:next w:val="Default"/>
    <w:rsid w:val="00FF374F"/>
    <w:pPr>
      <w:spacing w:after="350"/>
    </w:pPr>
    <w:rPr>
      <w:rFonts w:ascii="Times New Roman" w:hAnsi="Times New Roman" w:cs="Times New Roman"/>
      <w:color w:val="auto"/>
      <w:lang w:val="en-US" w:eastAsia="en-US"/>
    </w:rPr>
  </w:style>
  <w:style w:type="paragraph" w:customStyle="1" w:styleId="CM48">
    <w:name w:val="CM48"/>
    <w:basedOn w:val="Default"/>
    <w:next w:val="Default"/>
    <w:rsid w:val="00FF374F"/>
    <w:pPr>
      <w:spacing w:after="258"/>
    </w:pPr>
    <w:rPr>
      <w:rFonts w:ascii="Times New Roman" w:hAnsi="Times New Roman" w:cs="Times New Roman"/>
      <w:color w:val="auto"/>
      <w:lang w:val="en-US" w:eastAsia="en-US"/>
    </w:rPr>
  </w:style>
  <w:style w:type="paragraph" w:styleId="af">
    <w:name w:val="Plain Text"/>
    <w:basedOn w:val="a"/>
    <w:link w:val="Char6"/>
    <w:uiPriority w:val="99"/>
    <w:unhideWhenUsed/>
    <w:rsid w:val="00FF374F"/>
    <w:pPr>
      <w:tabs>
        <w:tab w:val="clear" w:pos="567"/>
      </w:tabs>
      <w:spacing w:line="240" w:lineRule="auto"/>
    </w:pPr>
    <w:rPr>
      <w:rFonts w:ascii="Calibri" w:eastAsia="Calibri" w:hAnsi="Calibri" w:cs="Calibri"/>
      <w:snapToGrid/>
      <w:szCs w:val="22"/>
      <w:lang w:val="el-GR" w:eastAsia="el-GR"/>
    </w:rPr>
  </w:style>
  <w:style w:type="character" w:customStyle="1" w:styleId="Char6">
    <w:name w:val="Απλό κείμενο Char"/>
    <w:basedOn w:val="a0"/>
    <w:link w:val="af"/>
    <w:uiPriority w:val="99"/>
    <w:rsid w:val="00FF374F"/>
    <w:rPr>
      <w:rFonts w:ascii="Calibri" w:eastAsia="Calibri" w:hAnsi="Calibri" w:cs="Calibri"/>
      <w:sz w:val="22"/>
      <w:szCs w:val="22"/>
      <w:lang w:val="el-GR" w:eastAsia="el-GR"/>
    </w:rPr>
  </w:style>
  <w:style w:type="paragraph" w:customStyle="1" w:styleId="CM3">
    <w:name w:val="CM3"/>
    <w:basedOn w:val="a"/>
    <w:next w:val="a"/>
    <w:uiPriority w:val="99"/>
    <w:rsid w:val="001F1ABE"/>
    <w:pPr>
      <w:widowControl w:val="0"/>
      <w:tabs>
        <w:tab w:val="clear" w:pos="567"/>
      </w:tabs>
      <w:autoSpaceDE w:val="0"/>
      <w:autoSpaceDN w:val="0"/>
      <w:adjustRightInd w:val="0"/>
      <w:spacing w:line="328" w:lineRule="atLeast"/>
    </w:pPr>
    <w:rPr>
      <w:rFonts w:eastAsiaTheme="minorEastAsia"/>
      <w:snapToGrid/>
      <w:sz w:val="24"/>
      <w:szCs w:val="24"/>
      <w:lang w:val="en-US"/>
    </w:rPr>
  </w:style>
  <w:style w:type="character" w:customStyle="1" w:styleId="4Char">
    <w:name w:val="Επικεφαλίδα 4 Char"/>
    <w:basedOn w:val="a0"/>
    <w:link w:val="4"/>
    <w:rsid w:val="009C3C1F"/>
    <w:rPr>
      <w:b/>
      <w:bCs/>
      <w:snapToGrid w:val="0"/>
      <w:sz w:val="24"/>
      <w:szCs w:val="24"/>
      <w:u w:val="single"/>
      <w:lang w:val="en-GB" w:eastAsia="el-GR"/>
    </w:rPr>
  </w:style>
  <w:style w:type="character" w:customStyle="1" w:styleId="5Char">
    <w:name w:val="Επικεφαλίδα 5 Char"/>
    <w:basedOn w:val="a0"/>
    <w:link w:val="5"/>
    <w:rsid w:val="009C3C1F"/>
    <w:rPr>
      <w:b/>
      <w:bCs/>
      <w:snapToGrid w:val="0"/>
      <w:sz w:val="24"/>
      <w:szCs w:val="24"/>
      <w:u w:val="single"/>
      <w:lang w:val="en-GB" w:eastAsia="el-GR"/>
    </w:rPr>
  </w:style>
  <w:style w:type="character" w:customStyle="1" w:styleId="6Char">
    <w:name w:val="Επικεφαλίδα 6 Char"/>
    <w:basedOn w:val="a0"/>
    <w:link w:val="6"/>
    <w:rsid w:val="009C3C1F"/>
    <w:rPr>
      <w:b/>
      <w:bCs/>
      <w:snapToGrid w:val="0"/>
      <w:sz w:val="24"/>
      <w:szCs w:val="24"/>
      <w:lang w:val="en-GB" w:eastAsia="el-GR"/>
    </w:rPr>
  </w:style>
  <w:style w:type="character" w:customStyle="1" w:styleId="9Char">
    <w:name w:val="Επικεφαλίδα 9 Char"/>
    <w:basedOn w:val="a0"/>
    <w:link w:val="9"/>
    <w:rsid w:val="009C3C1F"/>
    <w:rPr>
      <w:snapToGrid w:val="0"/>
      <w:sz w:val="22"/>
      <w:szCs w:val="22"/>
      <w:lang w:val="en-GB" w:eastAsia="el-GR"/>
    </w:rPr>
  </w:style>
  <w:style w:type="numbering" w:customStyle="1" w:styleId="NoList1">
    <w:name w:val="No List1"/>
    <w:next w:val="a2"/>
    <w:uiPriority w:val="99"/>
    <w:semiHidden/>
    <w:unhideWhenUsed/>
    <w:rsid w:val="009C3C1F"/>
  </w:style>
  <w:style w:type="character" w:customStyle="1" w:styleId="CharChar">
    <w:name w:val="Char Char"/>
    <w:locked/>
    <w:rsid w:val="009C3C1F"/>
    <w:rPr>
      <w:b/>
      <w:bCs/>
      <w:caps/>
      <w:sz w:val="24"/>
      <w:szCs w:val="24"/>
      <w:u w:val="single"/>
      <w:lang w:val="en-GB"/>
    </w:rPr>
  </w:style>
  <w:style w:type="paragraph" w:styleId="af0">
    <w:name w:val="Body Text Indent"/>
    <w:basedOn w:val="a"/>
    <w:link w:val="Char7"/>
    <w:rsid w:val="009C3C1F"/>
    <w:pPr>
      <w:tabs>
        <w:tab w:val="clear" w:pos="567"/>
      </w:tabs>
      <w:spacing w:line="240" w:lineRule="auto"/>
      <w:ind w:left="705" w:hanging="705"/>
      <w:jc w:val="both"/>
    </w:pPr>
    <w:rPr>
      <w:b/>
      <w:bCs/>
      <w:sz w:val="28"/>
      <w:szCs w:val="28"/>
      <w:lang w:eastAsia="el-GR"/>
    </w:rPr>
  </w:style>
  <w:style w:type="character" w:customStyle="1" w:styleId="Char7">
    <w:name w:val="Σώμα κείμενου με εσοχή Char"/>
    <w:basedOn w:val="a0"/>
    <w:link w:val="af0"/>
    <w:rsid w:val="009C3C1F"/>
    <w:rPr>
      <w:b/>
      <w:bCs/>
      <w:snapToGrid w:val="0"/>
      <w:sz w:val="28"/>
      <w:szCs w:val="28"/>
      <w:lang w:val="en-GB" w:eastAsia="el-GR"/>
    </w:rPr>
  </w:style>
  <w:style w:type="paragraph" w:styleId="21">
    <w:name w:val="Body Text 2"/>
    <w:basedOn w:val="a"/>
    <w:link w:val="2Char1"/>
    <w:rsid w:val="009C3C1F"/>
    <w:pPr>
      <w:tabs>
        <w:tab w:val="clear" w:pos="567"/>
      </w:tabs>
      <w:spacing w:line="240" w:lineRule="auto"/>
      <w:jc w:val="both"/>
    </w:pPr>
    <w:rPr>
      <w:b/>
      <w:bCs/>
      <w:sz w:val="28"/>
      <w:szCs w:val="28"/>
      <w:lang w:eastAsia="el-GR"/>
    </w:rPr>
  </w:style>
  <w:style w:type="character" w:customStyle="1" w:styleId="2Char1">
    <w:name w:val="Σώμα κείμενου 2 Char"/>
    <w:basedOn w:val="a0"/>
    <w:link w:val="21"/>
    <w:rsid w:val="009C3C1F"/>
    <w:rPr>
      <w:b/>
      <w:bCs/>
      <w:snapToGrid w:val="0"/>
      <w:sz w:val="28"/>
      <w:szCs w:val="28"/>
      <w:lang w:val="en-GB" w:eastAsia="el-GR"/>
    </w:rPr>
  </w:style>
  <w:style w:type="table" w:customStyle="1" w:styleId="TableGrid1">
    <w:name w:val="Table Grid1"/>
    <w:basedOn w:val="a1"/>
    <w:next w:val="a9"/>
    <w:rsid w:val="009C3C1F"/>
    <w:pPr>
      <w:jc w:val="both"/>
    </w:pPr>
    <w:rPr>
      <w:snapToGrid w:val="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s">
    <w:name w:val="TOC Headings"/>
    <w:basedOn w:val="a"/>
    <w:next w:val="a"/>
    <w:rsid w:val="009C3C1F"/>
    <w:pPr>
      <w:widowControl w:val="0"/>
      <w:tabs>
        <w:tab w:val="clear" w:pos="567"/>
      </w:tabs>
      <w:autoSpaceDE w:val="0"/>
      <w:autoSpaceDN w:val="0"/>
      <w:adjustRightInd w:val="0"/>
      <w:spacing w:before="397" w:after="227" w:line="240" w:lineRule="auto"/>
    </w:pPr>
    <w:rPr>
      <w:sz w:val="24"/>
      <w:szCs w:val="24"/>
      <w:lang w:val="de-DE" w:eastAsia="el-GR"/>
    </w:rPr>
  </w:style>
  <w:style w:type="paragraph" w:styleId="22">
    <w:name w:val="toc 2"/>
    <w:basedOn w:val="a"/>
    <w:next w:val="a"/>
    <w:autoRedefine/>
    <w:rsid w:val="009C3C1F"/>
    <w:pPr>
      <w:tabs>
        <w:tab w:val="clear" w:pos="567"/>
        <w:tab w:val="left" w:leader="dot" w:pos="1800"/>
        <w:tab w:val="right" w:pos="9120"/>
      </w:tabs>
      <w:spacing w:beforeLines="10" w:afterLines="10" w:line="240" w:lineRule="auto"/>
      <w:ind w:left="750" w:rightChars="200" w:right="200" w:hangingChars="750" w:hanging="750"/>
      <w:jc w:val="both"/>
    </w:pPr>
    <w:rPr>
      <w:sz w:val="24"/>
      <w:szCs w:val="24"/>
      <w:lang w:eastAsia="el-GR"/>
    </w:rPr>
  </w:style>
  <w:style w:type="paragraph" w:customStyle="1" w:styleId="FormatvorlageUberschrift2">
    <w:name w:val="Formatvorlage Uberschrift 2 +"/>
    <w:basedOn w:val="2"/>
    <w:rsid w:val="009C3C1F"/>
    <w:pPr>
      <w:tabs>
        <w:tab w:val="clear" w:pos="567"/>
      </w:tabs>
      <w:spacing w:before="0" w:after="0" w:line="240" w:lineRule="auto"/>
      <w:jc w:val="both"/>
    </w:pPr>
    <w:rPr>
      <w:rFonts w:ascii="Times New Roman" w:hAnsi="Times New Roman"/>
      <w:bCs/>
      <w:i w:val="0"/>
      <w:caps/>
      <w:snapToGrid w:val="0"/>
      <w:szCs w:val="24"/>
      <w:u w:val="single"/>
      <w:lang w:eastAsia="el-GR"/>
    </w:rPr>
  </w:style>
  <w:style w:type="character" w:customStyle="1" w:styleId="FormatvorlageUberschrift2Zchn">
    <w:name w:val="Formatvorlage Uberschrift 2 + Zchn"/>
    <w:locked/>
    <w:rsid w:val="009C3C1F"/>
    <w:rPr>
      <w:b/>
      <w:bCs/>
      <w:caps/>
      <w:sz w:val="24"/>
      <w:szCs w:val="24"/>
      <w:u w:val="single"/>
      <w:lang w:val="en-GB"/>
    </w:rPr>
  </w:style>
  <w:style w:type="paragraph" w:styleId="30">
    <w:name w:val="toc 3"/>
    <w:basedOn w:val="a"/>
    <w:next w:val="a"/>
    <w:autoRedefine/>
    <w:rsid w:val="009C3C1F"/>
    <w:pPr>
      <w:tabs>
        <w:tab w:val="clear" w:pos="567"/>
        <w:tab w:val="left" w:leader="dot" w:pos="1800"/>
        <w:tab w:val="right" w:pos="9120"/>
      </w:tabs>
      <w:spacing w:beforeLines="10" w:afterLines="10" w:line="240" w:lineRule="auto"/>
      <w:ind w:leftChars="750" w:left="750" w:rightChars="200" w:right="200"/>
      <w:jc w:val="both"/>
    </w:pPr>
    <w:rPr>
      <w:sz w:val="24"/>
      <w:szCs w:val="24"/>
      <w:lang w:eastAsia="el-GR"/>
    </w:rPr>
  </w:style>
  <w:style w:type="paragraph" w:customStyle="1" w:styleId="FormatvorlageUberschrift3Links">
    <w:name w:val="Formatvorlage Uberschrift 3 + Links"/>
    <w:basedOn w:val="3"/>
    <w:rsid w:val="009C3C1F"/>
    <w:pPr>
      <w:spacing w:before="0" w:after="0"/>
      <w:ind w:left="1985" w:hanging="1985"/>
      <w:jc w:val="both"/>
    </w:pPr>
    <w:rPr>
      <w:rFonts w:ascii="Times New Roman" w:hAnsi="Times New Roman"/>
      <w:snapToGrid w:val="0"/>
      <w:sz w:val="24"/>
      <w:szCs w:val="24"/>
      <w:u w:val="single"/>
      <w:lang w:eastAsia="el-GR"/>
    </w:rPr>
  </w:style>
  <w:style w:type="paragraph" w:styleId="40">
    <w:name w:val="toc 4"/>
    <w:basedOn w:val="a"/>
    <w:next w:val="a"/>
    <w:autoRedefine/>
    <w:rsid w:val="009C3C1F"/>
    <w:pPr>
      <w:tabs>
        <w:tab w:val="clear" w:pos="567"/>
        <w:tab w:val="right" w:leader="dot" w:pos="9120"/>
      </w:tabs>
      <w:spacing w:beforeLines="10" w:afterLines="10" w:line="240" w:lineRule="auto"/>
      <w:ind w:rightChars="200" w:right="200"/>
      <w:jc w:val="both"/>
    </w:pPr>
    <w:rPr>
      <w:sz w:val="24"/>
      <w:szCs w:val="24"/>
      <w:lang w:eastAsia="el-GR"/>
    </w:rPr>
  </w:style>
  <w:style w:type="paragraph" w:styleId="af1">
    <w:name w:val="footnote text"/>
    <w:basedOn w:val="a"/>
    <w:link w:val="Char8"/>
    <w:rsid w:val="009C3C1F"/>
    <w:pPr>
      <w:tabs>
        <w:tab w:val="clear" w:pos="567"/>
      </w:tabs>
      <w:spacing w:line="240" w:lineRule="auto"/>
    </w:pPr>
    <w:rPr>
      <w:sz w:val="20"/>
      <w:lang w:eastAsia="el-GR"/>
    </w:rPr>
  </w:style>
  <w:style w:type="character" w:customStyle="1" w:styleId="Char8">
    <w:name w:val="Κείμενο υποσημείωσης Char"/>
    <w:basedOn w:val="a0"/>
    <w:link w:val="af1"/>
    <w:rsid w:val="009C3C1F"/>
    <w:rPr>
      <w:snapToGrid w:val="0"/>
      <w:lang w:val="en-GB" w:eastAsia="el-GR"/>
    </w:rPr>
  </w:style>
  <w:style w:type="paragraph" w:styleId="50">
    <w:name w:val="toc 5"/>
    <w:basedOn w:val="a"/>
    <w:next w:val="a"/>
    <w:autoRedefine/>
    <w:rsid w:val="009C3C1F"/>
    <w:pPr>
      <w:tabs>
        <w:tab w:val="clear" w:pos="567"/>
        <w:tab w:val="left" w:pos="480"/>
        <w:tab w:val="right" w:pos="9060"/>
      </w:tabs>
      <w:spacing w:line="240" w:lineRule="auto"/>
      <w:ind w:leftChars="200" w:left="400" w:hangingChars="200" w:hanging="200"/>
      <w:jc w:val="both"/>
    </w:pPr>
    <w:rPr>
      <w:b/>
      <w:bCs/>
      <w:sz w:val="24"/>
      <w:szCs w:val="24"/>
      <w:lang w:eastAsia="el-GR"/>
    </w:rPr>
  </w:style>
  <w:style w:type="character" w:styleId="af2">
    <w:name w:val="footnote reference"/>
    <w:rsid w:val="009C3C1F"/>
    <w:rPr>
      <w:vertAlign w:val="superscript"/>
    </w:rPr>
  </w:style>
  <w:style w:type="paragraph" w:customStyle="1" w:styleId="FormatvorlageUberschrift120pt">
    <w:name w:val="Formatvorlage Uberschrift 1 + 20 pt"/>
    <w:basedOn w:val="1"/>
    <w:rsid w:val="009C3C1F"/>
    <w:pPr>
      <w:spacing w:before="0" w:after="0"/>
      <w:jc w:val="center"/>
    </w:pPr>
    <w:rPr>
      <w:rFonts w:ascii="Times New Roman" w:hAnsi="Times New Roman" w:cs="Times New Roman"/>
      <w:caps/>
      <w:snapToGrid w:val="0"/>
      <w:kern w:val="0"/>
      <w:sz w:val="40"/>
      <w:szCs w:val="40"/>
      <w:lang w:eastAsia="el-GR"/>
    </w:rPr>
  </w:style>
  <w:style w:type="paragraph" w:customStyle="1" w:styleId="FormatvorlageUberschrift2Links0cmHangend148cm">
    <w:name w:val="Formatvorlage Uberschrift 2 + Links:  0 cm Hangend:  148 cm"/>
    <w:basedOn w:val="2"/>
    <w:rsid w:val="009C3C1F"/>
    <w:pPr>
      <w:tabs>
        <w:tab w:val="clear" w:pos="567"/>
      </w:tabs>
      <w:spacing w:before="0" w:after="0" w:line="240" w:lineRule="auto"/>
      <w:jc w:val="both"/>
    </w:pPr>
    <w:rPr>
      <w:rFonts w:ascii="Times New Roman" w:hAnsi="Times New Roman"/>
      <w:bCs/>
      <w:i w:val="0"/>
      <w:caps/>
      <w:snapToGrid w:val="0"/>
      <w:szCs w:val="24"/>
      <w:u w:val="single"/>
      <w:lang w:eastAsia="el-GR"/>
    </w:rPr>
  </w:style>
  <w:style w:type="paragraph" w:customStyle="1" w:styleId="FormatvorlageUberschrift4Links0cmHangend148cm">
    <w:name w:val="Formatvorlage Uberschrift 4 + Links:  0 cm Hangend:  148 cm"/>
    <w:basedOn w:val="4"/>
    <w:rsid w:val="009C3C1F"/>
  </w:style>
  <w:style w:type="paragraph" w:customStyle="1" w:styleId="NA">
    <w:name w:val="NA"/>
    <w:basedOn w:val="a"/>
    <w:rsid w:val="009C3C1F"/>
    <w:pPr>
      <w:tabs>
        <w:tab w:val="clear" w:pos="567"/>
        <w:tab w:val="left" w:pos="709"/>
      </w:tabs>
      <w:spacing w:line="320" w:lineRule="exact"/>
      <w:jc w:val="both"/>
    </w:pPr>
    <w:rPr>
      <w:sz w:val="24"/>
      <w:szCs w:val="24"/>
      <w:lang w:eastAsia="el-GR"/>
    </w:rPr>
  </w:style>
  <w:style w:type="paragraph" w:styleId="60">
    <w:name w:val="toc 6"/>
    <w:basedOn w:val="a"/>
    <w:next w:val="a"/>
    <w:autoRedefine/>
    <w:rsid w:val="009C3C1F"/>
    <w:pPr>
      <w:tabs>
        <w:tab w:val="clear" w:pos="567"/>
      </w:tabs>
      <w:spacing w:line="240" w:lineRule="auto"/>
      <w:ind w:left="1200"/>
      <w:jc w:val="both"/>
    </w:pPr>
    <w:rPr>
      <w:sz w:val="24"/>
      <w:szCs w:val="24"/>
      <w:lang w:eastAsia="el-GR"/>
    </w:rPr>
  </w:style>
  <w:style w:type="paragraph" w:styleId="70">
    <w:name w:val="toc 7"/>
    <w:basedOn w:val="a"/>
    <w:next w:val="a"/>
    <w:autoRedefine/>
    <w:rsid w:val="009C3C1F"/>
    <w:pPr>
      <w:tabs>
        <w:tab w:val="clear" w:pos="567"/>
      </w:tabs>
      <w:spacing w:line="240" w:lineRule="auto"/>
      <w:ind w:left="1440"/>
    </w:pPr>
    <w:rPr>
      <w:sz w:val="24"/>
      <w:szCs w:val="24"/>
      <w:lang w:val="de-DE" w:eastAsia="el-GR"/>
    </w:rPr>
  </w:style>
  <w:style w:type="paragraph" w:styleId="8">
    <w:name w:val="toc 8"/>
    <w:basedOn w:val="a"/>
    <w:next w:val="a"/>
    <w:autoRedefine/>
    <w:rsid w:val="009C3C1F"/>
    <w:pPr>
      <w:tabs>
        <w:tab w:val="clear" w:pos="567"/>
      </w:tabs>
      <w:spacing w:line="240" w:lineRule="auto"/>
      <w:ind w:left="1680"/>
    </w:pPr>
    <w:rPr>
      <w:sz w:val="24"/>
      <w:szCs w:val="24"/>
      <w:lang w:val="de-DE" w:eastAsia="el-GR"/>
    </w:rPr>
  </w:style>
  <w:style w:type="paragraph" w:styleId="90">
    <w:name w:val="toc 9"/>
    <w:basedOn w:val="a"/>
    <w:next w:val="a"/>
    <w:autoRedefine/>
    <w:rsid w:val="009C3C1F"/>
    <w:pPr>
      <w:tabs>
        <w:tab w:val="clear" w:pos="567"/>
      </w:tabs>
      <w:spacing w:line="240" w:lineRule="auto"/>
      <w:ind w:left="1920"/>
    </w:pPr>
    <w:rPr>
      <w:sz w:val="24"/>
      <w:szCs w:val="24"/>
      <w:lang w:val="de-DE" w:eastAsia="el-GR"/>
    </w:rPr>
  </w:style>
  <w:style w:type="paragraph" w:styleId="af3">
    <w:name w:val="Normal Indent"/>
    <w:basedOn w:val="a"/>
    <w:rsid w:val="009C3C1F"/>
    <w:pPr>
      <w:widowControl w:val="0"/>
      <w:tabs>
        <w:tab w:val="clear" w:pos="567"/>
      </w:tabs>
      <w:spacing w:line="240" w:lineRule="auto"/>
      <w:ind w:left="708"/>
    </w:pPr>
    <w:rPr>
      <w:sz w:val="24"/>
      <w:szCs w:val="24"/>
      <w:lang w:val="en-US" w:eastAsia="el-GR"/>
    </w:rPr>
  </w:style>
  <w:style w:type="paragraph" w:customStyle="1" w:styleId="FormatvorlageUberschrift2Links0cmHangend2ch">
    <w:name w:val="Formatvorlage Uberschrift 2 + Links:  0 cm Hangend:  2 ch"/>
    <w:basedOn w:val="a"/>
    <w:next w:val="a"/>
    <w:rsid w:val="009C3C1F"/>
    <w:pPr>
      <w:numPr>
        <w:ilvl w:val="1"/>
        <w:numId w:val="11"/>
      </w:numPr>
      <w:tabs>
        <w:tab w:val="left" w:pos="480"/>
        <w:tab w:val="num" w:pos="567"/>
      </w:tabs>
      <w:spacing w:line="240" w:lineRule="auto"/>
      <w:ind w:left="567" w:hangingChars="200" w:hanging="567"/>
      <w:jc w:val="both"/>
    </w:pPr>
    <w:rPr>
      <w:b/>
      <w:bCs/>
      <w:caps/>
      <w:szCs w:val="22"/>
      <w:lang w:eastAsia="el-GR"/>
    </w:rPr>
  </w:style>
  <w:style w:type="paragraph" w:customStyle="1" w:styleId="AHeader1">
    <w:name w:val="AHeader 1"/>
    <w:basedOn w:val="a"/>
    <w:rsid w:val="009C3C1F"/>
    <w:pPr>
      <w:numPr>
        <w:numId w:val="21"/>
      </w:numPr>
      <w:tabs>
        <w:tab w:val="clear" w:pos="567"/>
      </w:tabs>
      <w:spacing w:after="120" w:line="240" w:lineRule="auto"/>
    </w:pPr>
    <w:rPr>
      <w:b/>
      <w:bCs/>
      <w:sz w:val="24"/>
      <w:szCs w:val="24"/>
      <w:lang w:eastAsia="el-GR"/>
    </w:rPr>
  </w:style>
  <w:style w:type="paragraph" w:customStyle="1" w:styleId="AHeader2">
    <w:name w:val="AHeader 2"/>
    <w:basedOn w:val="AHeader1"/>
    <w:rsid w:val="009C3C1F"/>
    <w:pPr>
      <w:numPr>
        <w:ilvl w:val="1"/>
      </w:numPr>
    </w:pPr>
    <w:rPr>
      <w:sz w:val="22"/>
      <w:szCs w:val="22"/>
    </w:rPr>
  </w:style>
  <w:style w:type="paragraph" w:customStyle="1" w:styleId="AHeader3">
    <w:name w:val="AHeader 3"/>
    <w:basedOn w:val="AHeader2"/>
    <w:rsid w:val="009C3C1F"/>
    <w:pPr>
      <w:numPr>
        <w:ilvl w:val="2"/>
      </w:numPr>
    </w:pPr>
  </w:style>
  <w:style w:type="paragraph" w:customStyle="1" w:styleId="AHeader2abc">
    <w:name w:val="AHeader 2 abc"/>
    <w:basedOn w:val="AHeader3"/>
    <w:rsid w:val="009C3C1F"/>
    <w:pPr>
      <w:numPr>
        <w:ilvl w:val="3"/>
      </w:numPr>
      <w:jc w:val="both"/>
    </w:pPr>
    <w:rPr>
      <w:b w:val="0"/>
      <w:bCs w:val="0"/>
    </w:rPr>
  </w:style>
  <w:style w:type="paragraph" w:customStyle="1" w:styleId="AHeader3abc">
    <w:name w:val="AHeader 3 abc"/>
    <w:basedOn w:val="AHeader2abc"/>
    <w:rsid w:val="009C3C1F"/>
    <w:pPr>
      <w:numPr>
        <w:ilvl w:val="4"/>
      </w:numPr>
    </w:pPr>
  </w:style>
  <w:style w:type="character" w:customStyle="1" w:styleId="BodytextAgencyChar">
    <w:name w:val="Body text (Agency) Char"/>
    <w:locked/>
    <w:rsid w:val="009C3C1F"/>
    <w:rPr>
      <w:rFonts w:ascii="Verdana" w:eastAsia="Times New Roman" w:hAnsi="Verdana" w:cs="Verdana"/>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1">
    <w:name w:val="heading 1"/>
    <w:basedOn w:val="a"/>
    <w:next w:val="a"/>
    <w:link w:val="1Char"/>
    <w:qFormat/>
    <w:rsid w:val="00FF374F"/>
    <w:pPr>
      <w:keepNext/>
      <w:tabs>
        <w:tab w:val="clear" w:pos="567"/>
      </w:tabs>
      <w:spacing w:before="240" w:after="60" w:line="240" w:lineRule="auto"/>
      <w:outlineLvl w:val="0"/>
    </w:pPr>
    <w:rPr>
      <w:rFonts w:ascii="Arial" w:hAnsi="Arial" w:cs="Arial"/>
      <w:b/>
      <w:bCs/>
      <w:snapToGrid/>
      <w:kern w:val="32"/>
      <w:sz w:val="32"/>
      <w:szCs w:val="32"/>
      <w:lang w:eastAsia="en-GB"/>
    </w:rPr>
  </w:style>
  <w:style w:type="paragraph" w:styleId="2">
    <w:name w:val="heading 2"/>
    <w:basedOn w:val="a"/>
    <w:next w:val="a"/>
    <w:link w:val="2Char"/>
    <w:qFormat/>
    <w:rsid w:val="00FF374F"/>
    <w:pPr>
      <w:keepNext/>
      <w:spacing w:before="240" w:after="60"/>
      <w:outlineLvl w:val="1"/>
    </w:pPr>
    <w:rPr>
      <w:rFonts w:ascii="Helvetica" w:hAnsi="Helvetica"/>
      <w:b/>
      <w:i/>
      <w:snapToGrid/>
      <w:sz w:val="24"/>
    </w:rPr>
  </w:style>
  <w:style w:type="paragraph" w:styleId="3">
    <w:name w:val="heading 3"/>
    <w:basedOn w:val="a"/>
    <w:next w:val="a"/>
    <w:link w:val="3Char"/>
    <w:qFormat/>
    <w:rsid w:val="00FF374F"/>
    <w:pPr>
      <w:keepNext/>
      <w:tabs>
        <w:tab w:val="clear" w:pos="567"/>
      </w:tabs>
      <w:spacing w:before="240" w:after="60" w:line="240" w:lineRule="auto"/>
      <w:outlineLvl w:val="2"/>
    </w:pPr>
    <w:rPr>
      <w:rFonts w:ascii="Arial" w:hAnsi="Arial"/>
      <w:b/>
      <w:bCs/>
      <w:snapToGrid/>
      <w:sz w:val="26"/>
      <w:szCs w:val="26"/>
      <w:lang w:eastAsia="en-GB"/>
    </w:rPr>
  </w:style>
  <w:style w:type="paragraph" w:styleId="4">
    <w:name w:val="heading 4"/>
    <w:basedOn w:val="a"/>
    <w:next w:val="a"/>
    <w:link w:val="4Char"/>
    <w:qFormat/>
    <w:rsid w:val="009C3C1F"/>
    <w:pPr>
      <w:keepNext/>
      <w:tabs>
        <w:tab w:val="clear" w:pos="567"/>
      </w:tabs>
      <w:spacing w:line="240" w:lineRule="auto"/>
      <w:ind w:left="1985" w:hanging="1985"/>
      <w:jc w:val="both"/>
      <w:outlineLvl w:val="3"/>
    </w:pPr>
    <w:rPr>
      <w:b/>
      <w:bCs/>
      <w:sz w:val="24"/>
      <w:szCs w:val="24"/>
      <w:u w:val="single"/>
      <w:lang w:eastAsia="el-GR"/>
    </w:rPr>
  </w:style>
  <w:style w:type="paragraph" w:styleId="5">
    <w:name w:val="heading 5"/>
    <w:basedOn w:val="a"/>
    <w:next w:val="a"/>
    <w:link w:val="5Char"/>
    <w:qFormat/>
    <w:rsid w:val="009C3C1F"/>
    <w:pPr>
      <w:keepNext/>
      <w:tabs>
        <w:tab w:val="clear" w:pos="567"/>
      </w:tabs>
      <w:spacing w:line="240" w:lineRule="auto"/>
      <w:ind w:left="1985" w:hanging="1985"/>
      <w:jc w:val="both"/>
      <w:outlineLvl w:val="4"/>
    </w:pPr>
    <w:rPr>
      <w:b/>
      <w:bCs/>
      <w:sz w:val="24"/>
      <w:szCs w:val="24"/>
      <w:u w:val="single"/>
      <w:lang w:eastAsia="el-GR"/>
    </w:rPr>
  </w:style>
  <w:style w:type="paragraph" w:styleId="6">
    <w:name w:val="heading 6"/>
    <w:basedOn w:val="a"/>
    <w:next w:val="a"/>
    <w:link w:val="6Char"/>
    <w:qFormat/>
    <w:rsid w:val="009C3C1F"/>
    <w:pPr>
      <w:keepNext/>
      <w:tabs>
        <w:tab w:val="clear" w:pos="567"/>
      </w:tabs>
      <w:spacing w:line="240" w:lineRule="auto"/>
      <w:jc w:val="both"/>
      <w:outlineLvl w:val="5"/>
    </w:pPr>
    <w:rPr>
      <w:b/>
      <w:bCs/>
      <w:sz w:val="24"/>
      <w:szCs w:val="24"/>
      <w:lang w:eastAsia="el-GR"/>
    </w:rPr>
  </w:style>
  <w:style w:type="paragraph" w:styleId="7">
    <w:name w:val="heading 7"/>
    <w:basedOn w:val="a"/>
    <w:next w:val="a"/>
    <w:link w:val="7Char"/>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paragraph" w:styleId="9">
    <w:name w:val="heading 9"/>
    <w:basedOn w:val="a"/>
    <w:next w:val="a"/>
    <w:link w:val="9Char"/>
    <w:qFormat/>
    <w:rsid w:val="009C3C1F"/>
    <w:pPr>
      <w:tabs>
        <w:tab w:val="clear" w:pos="567"/>
      </w:tabs>
      <w:spacing w:before="240" w:after="60" w:line="240" w:lineRule="auto"/>
      <w:jc w:val="both"/>
      <w:outlineLvl w:val="8"/>
    </w:pPr>
    <w:rPr>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rPr>
      <w:rFonts w:cs="Times New Roman"/>
    </w:rPr>
  </w:style>
  <w:style w:type="character" w:styleId="-">
    <w:name w:val="Hyperlink"/>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rsid w:val="00C454EC"/>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uiPriority w:val="99"/>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paragraph" w:styleId="a8">
    <w:name w:val="List Paragraph"/>
    <w:basedOn w:val="a"/>
    <w:uiPriority w:val="34"/>
    <w:qFormat/>
    <w:rsid w:val="00FF374F"/>
    <w:pPr>
      <w:widowControl w:val="0"/>
      <w:tabs>
        <w:tab w:val="clear" w:pos="567"/>
      </w:tabs>
      <w:spacing w:after="200" w:line="276" w:lineRule="auto"/>
      <w:ind w:left="720"/>
      <w:contextualSpacing/>
    </w:pPr>
    <w:rPr>
      <w:rFonts w:ascii="Calibri" w:eastAsia="Calibri" w:hAnsi="Calibri"/>
      <w:snapToGrid/>
      <w:szCs w:val="22"/>
      <w:lang w:val="en-US"/>
    </w:rPr>
  </w:style>
  <w:style w:type="character" w:customStyle="1" w:styleId="1Char">
    <w:name w:val="Επικεφαλίδα 1 Char"/>
    <w:basedOn w:val="a0"/>
    <w:link w:val="1"/>
    <w:rsid w:val="00FF374F"/>
    <w:rPr>
      <w:rFonts w:ascii="Arial" w:hAnsi="Arial" w:cs="Arial"/>
      <w:b/>
      <w:bCs/>
      <w:kern w:val="32"/>
      <w:sz w:val="32"/>
      <w:szCs w:val="32"/>
      <w:lang w:val="en-GB" w:eastAsia="en-GB"/>
    </w:rPr>
  </w:style>
  <w:style w:type="character" w:customStyle="1" w:styleId="2Char">
    <w:name w:val="Επικεφαλίδα 2 Char"/>
    <w:basedOn w:val="a0"/>
    <w:link w:val="2"/>
    <w:rsid w:val="00FF374F"/>
    <w:rPr>
      <w:rFonts w:ascii="Helvetica" w:hAnsi="Helvetica"/>
      <w:b/>
      <w:i/>
      <w:sz w:val="24"/>
      <w:lang w:val="en-GB" w:eastAsia="en-US"/>
    </w:rPr>
  </w:style>
  <w:style w:type="character" w:customStyle="1" w:styleId="3Char">
    <w:name w:val="Επικεφαλίδα 3 Char"/>
    <w:basedOn w:val="a0"/>
    <w:link w:val="3"/>
    <w:rsid w:val="00FF374F"/>
    <w:rPr>
      <w:rFonts w:ascii="Arial" w:hAnsi="Arial"/>
      <w:b/>
      <w:bCs/>
      <w:sz w:val="26"/>
      <w:szCs w:val="26"/>
      <w:lang w:val="en-GB" w:eastAsia="en-GB"/>
    </w:rPr>
  </w:style>
  <w:style w:type="table" w:styleId="a9">
    <w:name w:val="Table Grid"/>
    <w:basedOn w:val="a1"/>
    <w:uiPriority w:val="59"/>
    <w:rsid w:val="00FF374F"/>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2"/>
    <w:rsid w:val="00FF374F"/>
    <w:pPr>
      <w:tabs>
        <w:tab w:val="clear" w:pos="567"/>
      </w:tabs>
      <w:spacing w:after="120" w:line="240" w:lineRule="auto"/>
    </w:pPr>
    <w:rPr>
      <w:snapToGrid/>
      <w:sz w:val="24"/>
      <w:szCs w:val="24"/>
      <w:lang w:eastAsia="en-GB"/>
    </w:rPr>
  </w:style>
  <w:style w:type="character" w:customStyle="1" w:styleId="Char2">
    <w:name w:val="Σώμα κειμένου Char"/>
    <w:basedOn w:val="a0"/>
    <w:link w:val="aa"/>
    <w:rsid w:val="00FF374F"/>
    <w:rPr>
      <w:sz w:val="24"/>
      <w:szCs w:val="24"/>
      <w:lang w:val="en-GB" w:eastAsia="en-GB"/>
    </w:rPr>
  </w:style>
  <w:style w:type="paragraph" w:styleId="ab">
    <w:name w:val="Title"/>
    <w:basedOn w:val="a"/>
    <w:link w:val="Char3"/>
    <w:qFormat/>
    <w:rsid w:val="00FF374F"/>
    <w:pPr>
      <w:tabs>
        <w:tab w:val="clear" w:pos="567"/>
      </w:tabs>
      <w:spacing w:line="240" w:lineRule="auto"/>
      <w:jc w:val="center"/>
    </w:pPr>
    <w:rPr>
      <w:b/>
      <w:bCs/>
      <w:snapToGrid/>
      <w:sz w:val="32"/>
      <w:szCs w:val="24"/>
      <w:lang w:val="en-US" w:eastAsia="el-GR"/>
    </w:rPr>
  </w:style>
  <w:style w:type="character" w:customStyle="1" w:styleId="Char3">
    <w:name w:val="Τίτλος Char"/>
    <w:basedOn w:val="a0"/>
    <w:link w:val="ab"/>
    <w:rsid w:val="00FF374F"/>
    <w:rPr>
      <w:b/>
      <w:bCs/>
      <w:sz w:val="32"/>
      <w:szCs w:val="24"/>
      <w:lang w:val="en-US" w:eastAsia="el-GR"/>
    </w:rPr>
  </w:style>
  <w:style w:type="paragraph" w:customStyle="1" w:styleId="Default">
    <w:name w:val="Default"/>
    <w:rsid w:val="00FF374F"/>
    <w:pPr>
      <w:widowControl w:val="0"/>
      <w:autoSpaceDE w:val="0"/>
      <w:autoSpaceDN w:val="0"/>
      <w:adjustRightInd w:val="0"/>
    </w:pPr>
    <w:rPr>
      <w:rFonts w:ascii="Courier" w:hAnsi="Courier" w:cs="Courier"/>
      <w:color w:val="000000"/>
      <w:sz w:val="24"/>
      <w:szCs w:val="24"/>
      <w:lang w:val="el-GR" w:eastAsia="el-GR"/>
    </w:rPr>
  </w:style>
  <w:style w:type="paragraph" w:customStyle="1" w:styleId="CM14">
    <w:name w:val="CM14"/>
    <w:basedOn w:val="Default"/>
    <w:next w:val="Default"/>
    <w:rsid w:val="00FF374F"/>
    <w:pPr>
      <w:spacing w:after="268"/>
    </w:pPr>
    <w:rPr>
      <w:rFonts w:ascii="Times New Roman" w:hAnsi="Times New Roman" w:cs="Times New Roman"/>
      <w:color w:val="auto"/>
    </w:rPr>
  </w:style>
  <w:style w:type="paragraph" w:customStyle="1" w:styleId="CM4">
    <w:name w:val="CM4"/>
    <w:basedOn w:val="Default"/>
    <w:next w:val="Default"/>
    <w:rsid w:val="00FF374F"/>
    <w:pPr>
      <w:spacing w:line="276" w:lineRule="atLeast"/>
    </w:pPr>
    <w:rPr>
      <w:rFonts w:ascii="Times New Roman" w:hAnsi="Times New Roman" w:cs="Times New Roman"/>
      <w:color w:val="auto"/>
    </w:rPr>
  </w:style>
  <w:style w:type="paragraph" w:styleId="10">
    <w:name w:val="toc 1"/>
    <w:basedOn w:val="a"/>
    <w:next w:val="a"/>
    <w:autoRedefine/>
    <w:rsid w:val="00FF374F"/>
    <w:pPr>
      <w:tabs>
        <w:tab w:val="clear" w:pos="567"/>
      </w:tabs>
      <w:spacing w:line="240" w:lineRule="auto"/>
    </w:pPr>
    <w:rPr>
      <w:snapToGrid/>
      <w:sz w:val="24"/>
      <w:szCs w:val="24"/>
      <w:lang w:eastAsia="en-GB"/>
    </w:rPr>
  </w:style>
  <w:style w:type="character" w:styleId="-0">
    <w:name w:val="FollowedHyperlink"/>
    <w:rsid w:val="00FF374F"/>
    <w:rPr>
      <w:color w:val="800080"/>
      <w:u w:val="single"/>
    </w:rPr>
  </w:style>
  <w:style w:type="character" w:styleId="ac">
    <w:name w:val="annotation reference"/>
    <w:rsid w:val="00FF374F"/>
    <w:rPr>
      <w:sz w:val="16"/>
    </w:rPr>
  </w:style>
  <w:style w:type="paragraph" w:styleId="ad">
    <w:name w:val="annotation text"/>
    <w:basedOn w:val="a"/>
    <w:link w:val="Char4"/>
    <w:rsid w:val="00FF374F"/>
    <w:rPr>
      <w:snapToGrid/>
      <w:sz w:val="20"/>
    </w:rPr>
  </w:style>
  <w:style w:type="character" w:customStyle="1" w:styleId="Char4">
    <w:name w:val="Κείμενο σχολίου Char"/>
    <w:basedOn w:val="a0"/>
    <w:link w:val="ad"/>
    <w:uiPriority w:val="99"/>
    <w:rsid w:val="00FF374F"/>
    <w:rPr>
      <w:lang w:val="en-GB" w:eastAsia="en-US"/>
    </w:rPr>
  </w:style>
  <w:style w:type="paragraph" w:styleId="ae">
    <w:name w:val="annotation subject"/>
    <w:basedOn w:val="ad"/>
    <w:next w:val="ad"/>
    <w:link w:val="Char5"/>
    <w:rsid w:val="00FF374F"/>
    <w:pPr>
      <w:tabs>
        <w:tab w:val="clear" w:pos="567"/>
      </w:tabs>
      <w:spacing w:line="240" w:lineRule="auto"/>
    </w:pPr>
    <w:rPr>
      <w:b/>
      <w:bCs/>
      <w:lang w:eastAsia="en-GB"/>
    </w:rPr>
  </w:style>
  <w:style w:type="character" w:customStyle="1" w:styleId="Char5">
    <w:name w:val="Θέμα σχολίου Char"/>
    <w:basedOn w:val="Char4"/>
    <w:link w:val="ae"/>
    <w:uiPriority w:val="99"/>
    <w:rsid w:val="00FF374F"/>
    <w:rPr>
      <w:b/>
      <w:bCs/>
      <w:lang w:val="en-GB" w:eastAsia="en-GB"/>
    </w:rPr>
  </w:style>
  <w:style w:type="paragraph" w:customStyle="1" w:styleId="leipa">
    <w:name w:val="leipa"/>
    <w:basedOn w:val="a"/>
    <w:rsid w:val="00FF374F"/>
    <w:pPr>
      <w:tabs>
        <w:tab w:val="clear" w:pos="567"/>
      </w:tabs>
      <w:spacing w:before="100" w:beforeAutospacing="1" w:after="100" w:afterAutospacing="1" w:line="240" w:lineRule="auto"/>
    </w:pPr>
    <w:rPr>
      <w:rFonts w:ascii="Arial Unicode MS" w:eastAsia="Arial Unicode MS" w:hAnsi="Arial Unicode MS" w:cs="Arial Unicode MS"/>
      <w:snapToGrid/>
      <w:sz w:val="24"/>
      <w:szCs w:val="24"/>
      <w:lang w:val="de-DE" w:eastAsia="de-DE"/>
    </w:rPr>
  </w:style>
  <w:style w:type="paragraph" w:styleId="20">
    <w:name w:val="Body Text Indent 2"/>
    <w:basedOn w:val="a"/>
    <w:link w:val="2Char0"/>
    <w:rsid w:val="00FF374F"/>
    <w:pPr>
      <w:tabs>
        <w:tab w:val="clear" w:pos="567"/>
      </w:tabs>
      <w:spacing w:after="120" w:line="480" w:lineRule="auto"/>
      <w:ind w:left="283"/>
    </w:pPr>
    <w:rPr>
      <w:snapToGrid/>
      <w:sz w:val="24"/>
      <w:szCs w:val="24"/>
      <w:lang w:eastAsia="en-GB"/>
    </w:rPr>
  </w:style>
  <w:style w:type="character" w:customStyle="1" w:styleId="2Char0">
    <w:name w:val="Σώμα κείμενου με εσοχή 2 Char"/>
    <w:basedOn w:val="a0"/>
    <w:link w:val="20"/>
    <w:rsid w:val="00FF374F"/>
    <w:rPr>
      <w:sz w:val="24"/>
      <w:szCs w:val="24"/>
      <w:lang w:val="en-GB" w:eastAsia="en-GB"/>
    </w:rPr>
  </w:style>
  <w:style w:type="paragraph" w:customStyle="1" w:styleId="CM1">
    <w:name w:val="CM1"/>
    <w:basedOn w:val="Default"/>
    <w:next w:val="Default"/>
    <w:rsid w:val="00FF374F"/>
    <w:rPr>
      <w:color w:val="auto"/>
    </w:rPr>
  </w:style>
  <w:style w:type="paragraph" w:styleId="Web">
    <w:name w:val="Normal (Web)"/>
    <w:basedOn w:val="a"/>
    <w:rsid w:val="00FF374F"/>
    <w:pPr>
      <w:tabs>
        <w:tab w:val="clear" w:pos="567"/>
      </w:tabs>
      <w:spacing w:before="100" w:beforeAutospacing="1" w:after="100" w:afterAutospacing="1" w:line="240" w:lineRule="auto"/>
    </w:pPr>
    <w:rPr>
      <w:snapToGrid/>
      <w:sz w:val="24"/>
      <w:szCs w:val="24"/>
      <w:lang w:val="pl-PL" w:eastAsia="pl-PL"/>
    </w:rPr>
  </w:style>
  <w:style w:type="paragraph" w:customStyle="1" w:styleId="CM50">
    <w:name w:val="CM50"/>
    <w:basedOn w:val="Default"/>
    <w:next w:val="Default"/>
    <w:rsid w:val="00FF374F"/>
    <w:pPr>
      <w:spacing w:after="350"/>
    </w:pPr>
    <w:rPr>
      <w:rFonts w:ascii="Times New Roman" w:hAnsi="Times New Roman" w:cs="Times New Roman"/>
      <w:color w:val="auto"/>
      <w:lang w:val="en-US" w:eastAsia="en-US"/>
    </w:rPr>
  </w:style>
  <w:style w:type="paragraph" w:customStyle="1" w:styleId="CM48">
    <w:name w:val="CM48"/>
    <w:basedOn w:val="Default"/>
    <w:next w:val="Default"/>
    <w:rsid w:val="00FF374F"/>
    <w:pPr>
      <w:spacing w:after="258"/>
    </w:pPr>
    <w:rPr>
      <w:rFonts w:ascii="Times New Roman" w:hAnsi="Times New Roman" w:cs="Times New Roman"/>
      <w:color w:val="auto"/>
      <w:lang w:val="en-US" w:eastAsia="en-US"/>
    </w:rPr>
  </w:style>
  <w:style w:type="paragraph" w:styleId="af">
    <w:name w:val="Plain Text"/>
    <w:basedOn w:val="a"/>
    <w:link w:val="Char6"/>
    <w:uiPriority w:val="99"/>
    <w:unhideWhenUsed/>
    <w:rsid w:val="00FF374F"/>
    <w:pPr>
      <w:tabs>
        <w:tab w:val="clear" w:pos="567"/>
      </w:tabs>
      <w:spacing w:line="240" w:lineRule="auto"/>
    </w:pPr>
    <w:rPr>
      <w:rFonts w:ascii="Calibri" w:eastAsia="Calibri" w:hAnsi="Calibri" w:cs="Calibri"/>
      <w:snapToGrid/>
      <w:szCs w:val="22"/>
      <w:lang w:val="el-GR" w:eastAsia="el-GR"/>
    </w:rPr>
  </w:style>
  <w:style w:type="character" w:customStyle="1" w:styleId="Char6">
    <w:name w:val="Απλό κείμενο Char"/>
    <w:basedOn w:val="a0"/>
    <w:link w:val="af"/>
    <w:uiPriority w:val="99"/>
    <w:rsid w:val="00FF374F"/>
    <w:rPr>
      <w:rFonts w:ascii="Calibri" w:eastAsia="Calibri" w:hAnsi="Calibri" w:cs="Calibri"/>
      <w:sz w:val="22"/>
      <w:szCs w:val="22"/>
      <w:lang w:val="el-GR" w:eastAsia="el-GR"/>
    </w:rPr>
  </w:style>
  <w:style w:type="paragraph" w:customStyle="1" w:styleId="CM3">
    <w:name w:val="CM3"/>
    <w:basedOn w:val="a"/>
    <w:next w:val="a"/>
    <w:uiPriority w:val="99"/>
    <w:rsid w:val="001F1ABE"/>
    <w:pPr>
      <w:widowControl w:val="0"/>
      <w:tabs>
        <w:tab w:val="clear" w:pos="567"/>
      </w:tabs>
      <w:autoSpaceDE w:val="0"/>
      <w:autoSpaceDN w:val="0"/>
      <w:adjustRightInd w:val="0"/>
      <w:spacing w:line="328" w:lineRule="atLeast"/>
    </w:pPr>
    <w:rPr>
      <w:rFonts w:eastAsiaTheme="minorEastAsia"/>
      <w:snapToGrid/>
      <w:sz w:val="24"/>
      <w:szCs w:val="24"/>
      <w:lang w:val="en-US"/>
    </w:rPr>
  </w:style>
  <w:style w:type="character" w:customStyle="1" w:styleId="4Char">
    <w:name w:val="Επικεφαλίδα 4 Char"/>
    <w:basedOn w:val="a0"/>
    <w:link w:val="4"/>
    <w:rsid w:val="009C3C1F"/>
    <w:rPr>
      <w:b/>
      <w:bCs/>
      <w:snapToGrid w:val="0"/>
      <w:sz w:val="24"/>
      <w:szCs w:val="24"/>
      <w:u w:val="single"/>
      <w:lang w:val="en-GB" w:eastAsia="el-GR"/>
    </w:rPr>
  </w:style>
  <w:style w:type="character" w:customStyle="1" w:styleId="5Char">
    <w:name w:val="Επικεφαλίδα 5 Char"/>
    <w:basedOn w:val="a0"/>
    <w:link w:val="5"/>
    <w:rsid w:val="009C3C1F"/>
    <w:rPr>
      <w:b/>
      <w:bCs/>
      <w:snapToGrid w:val="0"/>
      <w:sz w:val="24"/>
      <w:szCs w:val="24"/>
      <w:u w:val="single"/>
      <w:lang w:val="en-GB" w:eastAsia="el-GR"/>
    </w:rPr>
  </w:style>
  <w:style w:type="character" w:customStyle="1" w:styleId="6Char">
    <w:name w:val="Επικεφαλίδα 6 Char"/>
    <w:basedOn w:val="a0"/>
    <w:link w:val="6"/>
    <w:rsid w:val="009C3C1F"/>
    <w:rPr>
      <w:b/>
      <w:bCs/>
      <w:snapToGrid w:val="0"/>
      <w:sz w:val="24"/>
      <w:szCs w:val="24"/>
      <w:lang w:val="en-GB" w:eastAsia="el-GR"/>
    </w:rPr>
  </w:style>
  <w:style w:type="character" w:customStyle="1" w:styleId="9Char">
    <w:name w:val="Επικεφαλίδα 9 Char"/>
    <w:basedOn w:val="a0"/>
    <w:link w:val="9"/>
    <w:rsid w:val="009C3C1F"/>
    <w:rPr>
      <w:snapToGrid w:val="0"/>
      <w:sz w:val="22"/>
      <w:szCs w:val="22"/>
      <w:lang w:val="en-GB" w:eastAsia="el-GR"/>
    </w:rPr>
  </w:style>
  <w:style w:type="numbering" w:customStyle="1" w:styleId="NoList1">
    <w:name w:val="No List1"/>
    <w:next w:val="a2"/>
    <w:uiPriority w:val="99"/>
    <w:semiHidden/>
    <w:unhideWhenUsed/>
    <w:rsid w:val="009C3C1F"/>
  </w:style>
  <w:style w:type="character" w:customStyle="1" w:styleId="CharChar">
    <w:name w:val="Char Char"/>
    <w:locked/>
    <w:rsid w:val="009C3C1F"/>
    <w:rPr>
      <w:b/>
      <w:bCs/>
      <w:caps/>
      <w:sz w:val="24"/>
      <w:szCs w:val="24"/>
      <w:u w:val="single"/>
      <w:lang w:val="en-GB"/>
    </w:rPr>
  </w:style>
  <w:style w:type="paragraph" w:styleId="af0">
    <w:name w:val="Body Text Indent"/>
    <w:basedOn w:val="a"/>
    <w:link w:val="Char7"/>
    <w:rsid w:val="009C3C1F"/>
    <w:pPr>
      <w:tabs>
        <w:tab w:val="clear" w:pos="567"/>
      </w:tabs>
      <w:spacing w:line="240" w:lineRule="auto"/>
      <w:ind w:left="705" w:hanging="705"/>
      <w:jc w:val="both"/>
    </w:pPr>
    <w:rPr>
      <w:b/>
      <w:bCs/>
      <w:sz w:val="28"/>
      <w:szCs w:val="28"/>
      <w:lang w:eastAsia="el-GR"/>
    </w:rPr>
  </w:style>
  <w:style w:type="character" w:customStyle="1" w:styleId="Char7">
    <w:name w:val="Σώμα κείμενου με εσοχή Char"/>
    <w:basedOn w:val="a0"/>
    <w:link w:val="af0"/>
    <w:rsid w:val="009C3C1F"/>
    <w:rPr>
      <w:b/>
      <w:bCs/>
      <w:snapToGrid w:val="0"/>
      <w:sz w:val="28"/>
      <w:szCs w:val="28"/>
      <w:lang w:val="en-GB" w:eastAsia="el-GR"/>
    </w:rPr>
  </w:style>
  <w:style w:type="paragraph" w:styleId="21">
    <w:name w:val="Body Text 2"/>
    <w:basedOn w:val="a"/>
    <w:link w:val="2Char1"/>
    <w:rsid w:val="009C3C1F"/>
    <w:pPr>
      <w:tabs>
        <w:tab w:val="clear" w:pos="567"/>
      </w:tabs>
      <w:spacing w:line="240" w:lineRule="auto"/>
      <w:jc w:val="both"/>
    </w:pPr>
    <w:rPr>
      <w:b/>
      <w:bCs/>
      <w:sz w:val="28"/>
      <w:szCs w:val="28"/>
      <w:lang w:eastAsia="el-GR"/>
    </w:rPr>
  </w:style>
  <w:style w:type="character" w:customStyle="1" w:styleId="2Char1">
    <w:name w:val="Σώμα κείμενου 2 Char"/>
    <w:basedOn w:val="a0"/>
    <w:link w:val="21"/>
    <w:rsid w:val="009C3C1F"/>
    <w:rPr>
      <w:b/>
      <w:bCs/>
      <w:snapToGrid w:val="0"/>
      <w:sz w:val="28"/>
      <w:szCs w:val="28"/>
      <w:lang w:val="en-GB" w:eastAsia="el-GR"/>
    </w:rPr>
  </w:style>
  <w:style w:type="table" w:customStyle="1" w:styleId="TableGrid1">
    <w:name w:val="Table Grid1"/>
    <w:basedOn w:val="a1"/>
    <w:next w:val="a9"/>
    <w:rsid w:val="009C3C1F"/>
    <w:pPr>
      <w:jc w:val="both"/>
    </w:pPr>
    <w:rPr>
      <w:snapToGrid w:val="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s">
    <w:name w:val="TOC Headings"/>
    <w:basedOn w:val="a"/>
    <w:next w:val="a"/>
    <w:rsid w:val="009C3C1F"/>
    <w:pPr>
      <w:widowControl w:val="0"/>
      <w:tabs>
        <w:tab w:val="clear" w:pos="567"/>
      </w:tabs>
      <w:autoSpaceDE w:val="0"/>
      <w:autoSpaceDN w:val="0"/>
      <w:adjustRightInd w:val="0"/>
      <w:spacing w:before="397" w:after="227" w:line="240" w:lineRule="auto"/>
    </w:pPr>
    <w:rPr>
      <w:sz w:val="24"/>
      <w:szCs w:val="24"/>
      <w:lang w:val="de-DE" w:eastAsia="el-GR"/>
    </w:rPr>
  </w:style>
  <w:style w:type="paragraph" w:styleId="22">
    <w:name w:val="toc 2"/>
    <w:basedOn w:val="a"/>
    <w:next w:val="a"/>
    <w:autoRedefine/>
    <w:rsid w:val="009C3C1F"/>
    <w:pPr>
      <w:tabs>
        <w:tab w:val="clear" w:pos="567"/>
        <w:tab w:val="left" w:leader="dot" w:pos="1800"/>
        <w:tab w:val="right" w:pos="9120"/>
      </w:tabs>
      <w:spacing w:beforeLines="10" w:afterLines="10" w:line="240" w:lineRule="auto"/>
      <w:ind w:left="750" w:rightChars="200" w:right="200" w:hangingChars="750" w:hanging="750"/>
      <w:jc w:val="both"/>
    </w:pPr>
    <w:rPr>
      <w:sz w:val="24"/>
      <w:szCs w:val="24"/>
      <w:lang w:eastAsia="el-GR"/>
    </w:rPr>
  </w:style>
  <w:style w:type="paragraph" w:customStyle="1" w:styleId="FormatvorlageUberschrift2">
    <w:name w:val="Formatvorlage Uberschrift 2 +"/>
    <w:basedOn w:val="2"/>
    <w:rsid w:val="009C3C1F"/>
    <w:pPr>
      <w:tabs>
        <w:tab w:val="clear" w:pos="567"/>
      </w:tabs>
      <w:spacing w:before="0" w:after="0" w:line="240" w:lineRule="auto"/>
      <w:jc w:val="both"/>
    </w:pPr>
    <w:rPr>
      <w:rFonts w:ascii="Times New Roman" w:hAnsi="Times New Roman"/>
      <w:bCs/>
      <w:i w:val="0"/>
      <w:caps/>
      <w:snapToGrid w:val="0"/>
      <w:szCs w:val="24"/>
      <w:u w:val="single"/>
      <w:lang w:eastAsia="el-GR"/>
    </w:rPr>
  </w:style>
  <w:style w:type="character" w:customStyle="1" w:styleId="FormatvorlageUberschrift2Zchn">
    <w:name w:val="Formatvorlage Uberschrift 2 + Zchn"/>
    <w:locked/>
    <w:rsid w:val="009C3C1F"/>
    <w:rPr>
      <w:b/>
      <w:bCs/>
      <w:caps/>
      <w:sz w:val="24"/>
      <w:szCs w:val="24"/>
      <w:u w:val="single"/>
      <w:lang w:val="en-GB"/>
    </w:rPr>
  </w:style>
  <w:style w:type="paragraph" w:styleId="30">
    <w:name w:val="toc 3"/>
    <w:basedOn w:val="a"/>
    <w:next w:val="a"/>
    <w:autoRedefine/>
    <w:rsid w:val="009C3C1F"/>
    <w:pPr>
      <w:tabs>
        <w:tab w:val="clear" w:pos="567"/>
        <w:tab w:val="left" w:leader="dot" w:pos="1800"/>
        <w:tab w:val="right" w:pos="9120"/>
      </w:tabs>
      <w:spacing w:beforeLines="10" w:afterLines="10" w:line="240" w:lineRule="auto"/>
      <w:ind w:leftChars="750" w:left="750" w:rightChars="200" w:right="200"/>
      <w:jc w:val="both"/>
    </w:pPr>
    <w:rPr>
      <w:sz w:val="24"/>
      <w:szCs w:val="24"/>
      <w:lang w:eastAsia="el-GR"/>
    </w:rPr>
  </w:style>
  <w:style w:type="paragraph" w:customStyle="1" w:styleId="FormatvorlageUberschrift3Links">
    <w:name w:val="Formatvorlage Uberschrift 3 + Links"/>
    <w:basedOn w:val="3"/>
    <w:rsid w:val="009C3C1F"/>
    <w:pPr>
      <w:spacing w:before="0" w:after="0"/>
      <w:ind w:left="1985" w:hanging="1985"/>
      <w:jc w:val="both"/>
    </w:pPr>
    <w:rPr>
      <w:rFonts w:ascii="Times New Roman" w:hAnsi="Times New Roman"/>
      <w:snapToGrid w:val="0"/>
      <w:sz w:val="24"/>
      <w:szCs w:val="24"/>
      <w:u w:val="single"/>
      <w:lang w:eastAsia="el-GR"/>
    </w:rPr>
  </w:style>
  <w:style w:type="paragraph" w:styleId="40">
    <w:name w:val="toc 4"/>
    <w:basedOn w:val="a"/>
    <w:next w:val="a"/>
    <w:autoRedefine/>
    <w:rsid w:val="009C3C1F"/>
    <w:pPr>
      <w:tabs>
        <w:tab w:val="clear" w:pos="567"/>
        <w:tab w:val="right" w:leader="dot" w:pos="9120"/>
      </w:tabs>
      <w:spacing w:beforeLines="10" w:afterLines="10" w:line="240" w:lineRule="auto"/>
      <w:ind w:rightChars="200" w:right="200"/>
      <w:jc w:val="both"/>
    </w:pPr>
    <w:rPr>
      <w:sz w:val="24"/>
      <w:szCs w:val="24"/>
      <w:lang w:eastAsia="el-GR"/>
    </w:rPr>
  </w:style>
  <w:style w:type="paragraph" w:styleId="af1">
    <w:name w:val="footnote text"/>
    <w:basedOn w:val="a"/>
    <w:link w:val="Char8"/>
    <w:rsid w:val="009C3C1F"/>
    <w:pPr>
      <w:tabs>
        <w:tab w:val="clear" w:pos="567"/>
      </w:tabs>
      <w:spacing w:line="240" w:lineRule="auto"/>
    </w:pPr>
    <w:rPr>
      <w:sz w:val="20"/>
      <w:lang w:eastAsia="el-GR"/>
    </w:rPr>
  </w:style>
  <w:style w:type="character" w:customStyle="1" w:styleId="Char8">
    <w:name w:val="Κείμενο υποσημείωσης Char"/>
    <w:basedOn w:val="a0"/>
    <w:link w:val="af1"/>
    <w:rsid w:val="009C3C1F"/>
    <w:rPr>
      <w:snapToGrid w:val="0"/>
      <w:lang w:val="en-GB" w:eastAsia="el-GR"/>
    </w:rPr>
  </w:style>
  <w:style w:type="paragraph" w:styleId="50">
    <w:name w:val="toc 5"/>
    <w:basedOn w:val="a"/>
    <w:next w:val="a"/>
    <w:autoRedefine/>
    <w:rsid w:val="009C3C1F"/>
    <w:pPr>
      <w:tabs>
        <w:tab w:val="clear" w:pos="567"/>
        <w:tab w:val="left" w:pos="480"/>
        <w:tab w:val="right" w:pos="9060"/>
      </w:tabs>
      <w:spacing w:line="240" w:lineRule="auto"/>
      <w:ind w:leftChars="200" w:left="400" w:hangingChars="200" w:hanging="200"/>
      <w:jc w:val="both"/>
    </w:pPr>
    <w:rPr>
      <w:b/>
      <w:bCs/>
      <w:sz w:val="24"/>
      <w:szCs w:val="24"/>
      <w:lang w:eastAsia="el-GR"/>
    </w:rPr>
  </w:style>
  <w:style w:type="character" w:styleId="af2">
    <w:name w:val="footnote reference"/>
    <w:rsid w:val="009C3C1F"/>
    <w:rPr>
      <w:vertAlign w:val="superscript"/>
    </w:rPr>
  </w:style>
  <w:style w:type="paragraph" w:customStyle="1" w:styleId="FormatvorlageUberschrift120pt">
    <w:name w:val="Formatvorlage Uberschrift 1 + 20 pt"/>
    <w:basedOn w:val="1"/>
    <w:rsid w:val="009C3C1F"/>
    <w:pPr>
      <w:spacing w:before="0" w:after="0"/>
      <w:jc w:val="center"/>
    </w:pPr>
    <w:rPr>
      <w:rFonts w:ascii="Times New Roman" w:hAnsi="Times New Roman" w:cs="Times New Roman"/>
      <w:caps/>
      <w:snapToGrid w:val="0"/>
      <w:kern w:val="0"/>
      <w:sz w:val="40"/>
      <w:szCs w:val="40"/>
      <w:lang w:eastAsia="el-GR"/>
    </w:rPr>
  </w:style>
  <w:style w:type="paragraph" w:customStyle="1" w:styleId="FormatvorlageUberschrift2Links0cmHangend148cm">
    <w:name w:val="Formatvorlage Uberschrift 2 + Links:  0 cm Hangend:  148 cm"/>
    <w:basedOn w:val="2"/>
    <w:rsid w:val="009C3C1F"/>
    <w:pPr>
      <w:tabs>
        <w:tab w:val="clear" w:pos="567"/>
      </w:tabs>
      <w:spacing w:before="0" w:after="0" w:line="240" w:lineRule="auto"/>
      <w:jc w:val="both"/>
    </w:pPr>
    <w:rPr>
      <w:rFonts w:ascii="Times New Roman" w:hAnsi="Times New Roman"/>
      <w:bCs/>
      <w:i w:val="0"/>
      <w:caps/>
      <w:snapToGrid w:val="0"/>
      <w:szCs w:val="24"/>
      <w:u w:val="single"/>
      <w:lang w:eastAsia="el-GR"/>
    </w:rPr>
  </w:style>
  <w:style w:type="paragraph" w:customStyle="1" w:styleId="FormatvorlageUberschrift4Links0cmHangend148cm">
    <w:name w:val="Formatvorlage Uberschrift 4 + Links:  0 cm Hangend:  148 cm"/>
    <w:basedOn w:val="4"/>
    <w:rsid w:val="009C3C1F"/>
  </w:style>
  <w:style w:type="paragraph" w:customStyle="1" w:styleId="NA">
    <w:name w:val="NA"/>
    <w:basedOn w:val="a"/>
    <w:rsid w:val="009C3C1F"/>
    <w:pPr>
      <w:tabs>
        <w:tab w:val="clear" w:pos="567"/>
        <w:tab w:val="left" w:pos="709"/>
      </w:tabs>
      <w:spacing w:line="320" w:lineRule="exact"/>
      <w:jc w:val="both"/>
    </w:pPr>
    <w:rPr>
      <w:sz w:val="24"/>
      <w:szCs w:val="24"/>
      <w:lang w:eastAsia="el-GR"/>
    </w:rPr>
  </w:style>
  <w:style w:type="paragraph" w:styleId="60">
    <w:name w:val="toc 6"/>
    <w:basedOn w:val="a"/>
    <w:next w:val="a"/>
    <w:autoRedefine/>
    <w:rsid w:val="009C3C1F"/>
    <w:pPr>
      <w:tabs>
        <w:tab w:val="clear" w:pos="567"/>
      </w:tabs>
      <w:spacing w:line="240" w:lineRule="auto"/>
      <w:ind w:left="1200"/>
      <w:jc w:val="both"/>
    </w:pPr>
    <w:rPr>
      <w:sz w:val="24"/>
      <w:szCs w:val="24"/>
      <w:lang w:eastAsia="el-GR"/>
    </w:rPr>
  </w:style>
  <w:style w:type="paragraph" w:styleId="70">
    <w:name w:val="toc 7"/>
    <w:basedOn w:val="a"/>
    <w:next w:val="a"/>
    <w:autoRedefine/>
    <w:rsid w:val="009C3C1F"/>
    <w:pPr>
      <w:tabs>
        <w:tab w:val="clear" w:pos="567"/>
      </w:tabs>
      <w:spacing w:line="240" w:lineRule="auto"/>
      <w:ind w:left="1440"/>
    </w:pPr>
    <w:rPr>
      <w:sz w:val="24"/>
      <w:szCs w:val="24"/>
      <w:lang w:val="de-DE" w:eastAsia="el-GR"/>
    </w:rPr>
  </w:style>
  <w:style w:type="paragraph" w:styleId="8">
    <w:name w:val="toc 8"/>
    <w:basedOn w:val="a"/>
    <w:next w:val="a"/>
    <w:autoRedefine/>
    <w:rsid w:val="009C3C1F"/>
    <w:pPr>
      <w:tabs>
        <w:tab w:val="clear" w:pos="567"/>
      </w:tabs>
      <w:spacing w:line="240" w:lineRule="auto"/>
      <w:ind w:left="1680"/>
    </w:pPr>
    <w:rPr>
      <w:sz w:val="24"/>
      <w:szCs w:val="24"/>
      <w:lang w:val="de-DE" w:eastAsia="el-GR"/>
    </w:rPr>
  </w:style>
  <w:style w:type="paragraph" w:styleId="90">
    <w:name w:val="toc 9"/>
    <w:basedOn w:val="a"/>
    <w:next w:val="a"/>
    <w:autoRedefine/>
    <w:rsid w:val="009C3C1F"/>
    <w:pPr>
      <w:tabs>
        <w:tab w:val="clear" w:pos="567"/>
      </w:tabs>
      <w:spacing w:line="240" w:lineRule="auto"/>
      <w:ind w:left="1920"/>
    </w:pPr>
    <w:rPr>
      <w:sz w:val="24"/>
      <w:szCs w:val="24"/>
      <w:lang w:val="de-DE" w:eastAsia="el-GR"/>
    </w:rPr>
  </w:style>
  <w:style w:type="paragraph" w:styleId="af3">
    <w:name w:val="Normal Indent"/>
    <w:basedOn w:val="a"/>
    <w:rsid w:val="009C3C1F"/>
    <w:pPr>
      <w:widowControl w:val="0"/>
      <w:tabs>
        <w:tab w:val="clear" w:pos="567"/>
      </w:tabs>
      <w:spacing w:line="240" w:lineRule="auto"/>
      <w:ind w:left="708"/>
    </w:pPr>
    <w:rPr>
      <w:sz w:val="24"/>
      <w:szCs w:val="24"/>
      <w:lang w:val="en-US" w:eastAsia="el-GR"/>
    </w:rPr>
  </w:style>
  <w:style w:type="paragraph" w:customStyle="1" w:styleId="FormatvorlageUberschrift2Links0cmHangend2ch">
    <w:name w:val="Formatvorlage Uberschrift 2 + Links:  0 cm Hangend:  2 ch"/>
    <w:basedOn w:val="a"/>
    <w:next w:val="a"/>
    <w:rsid w:val="009C3C1F"/>
    <w:pPr>
      <w:numPr>
        <w:ilvl w:val="1"/>
        <w:numId w:val="11"/>
      </w:numPr>
      <w:tabs>
        <w:tab w:val="left" w:pos="480"/>
        <w:tab w:val="num" w:pos="567"/>
      </w:tabs>
      <w:spacing w:line="240" w:lineRule="auto"/>
      <w:ind w:left="567" w:hangingChars="200" w:hanging="567"/>
      <w:jc w:val="both"/>
    </w:pPr>
    <w:rPr>
      <w:b/>
      <w:bCs/>
      <w:caps/>
      <w:szCs w:val="22"/>
      <w:lang w:eastAsia="el-GR"/>
    </w:rPr>
  </w:style>
  <w:style w:type="paragraph" w:customStyle="1" w:styleId="AHeader1">
    <w:name w:val="AHeader 1"/>
    <w:basedOn w:val="a"/>
    <w:rsid w:val="009C3C1F"/>
    <w:pPr>
      <w:numPr>
        <w:numId w:val="21"/>
      </w:numPr>
      <w:tabs>
        <w:tab w:val="clear" w:pos="567"/>
      </w:tabs>
      <w:spacing w:after="120" w:line="240" w:lineRule="auto"/>
    </w:pPr>
    <w:rPr>
      <w:b/>
      <w:bCs/>
      <w:sz w:val="24"/>
      <w:szCs w:val="24"/>
      <w:lang w:eastAsia="el-GR"/>
    </w:rPr>
  </w:style>
  <w:style w:type="paragraph" w:customStyle="1" w:styleId="AHeader2">
    <w:name w:val="AHeader 2"/>
    <w:basedOn w:val="AHeader1"/>
    <w:rsid w:val="009C3C1F"/>
    <w:pPr>
      <w:numPr>
        <w:ilvl w:val="1"/>
      </w:numPr>
    </w:pPr>
    <w:rPr>
      <w:sz w:val="22"/>
      <w:szCs w:val="22"/>
    </w:rPr>
  </w:style>
  <w:style w:type="paragraph" w:customStyle="1" w:styleId="AHeader3">
    <w:name w:val="AHeader 3"/>
    <w:basedOn w:val="AHeader2"/>
    <w:rsid w:val="009C3C1F"/>
    <w:pPr>
      <w:numPr>
        <w:ilvl w:val="2"/>
      </w:numPr>
    </w:pPr>
  </w:style>
  <w:style w:type="paragraph" w:customStyle="1" w:styleId="AHeader2abc">
    <w:name w:val="AHeader 2 abc"/>
    <w:basedOn w:val="AHeader3"/>
    <w:rsid w:val="009C3C1F"/>
    <w:pPr>
      <w:numPr>
        <w:ilvl w:val="3"/>
      </w:numPr>
      <w:jc w:val="both"/>
    </w:pPr>
    <w:rPr>
      <w:b w:val="0"/>
      <w:bCs w:val="0"/>
    </w:rPr>
  </w:style>
  <w:style w:type="paragraph" w:customStyle="1" w:styleId="AHeader3abc">
    <w:name w:val="AHeader 3 abc"/>
    <w:basedOn w:val="AHeader2abc"/>
    <w:rsid w:val="009C3C1F"/>
    <w:pPr>
      <w:numPr>
        <w:ilvl w:val="4"/>
      </w:numPr>
    </w:pPr>
  </w:style>
  <w:style w:type="character" w:customStyle="1" w:styleId="BodytextAgencyChar">
    <w:name w:val="Body text (Agency) Char"/>
    <w:locked/>
    <w:rsid w:val="009C3C1F"/>
    <w:rPr>
      <w:rFonts w:ascii="Verdana" w:eastAsia="Times New Roman" w:hAnsi="Verdana" w:cs="Verdan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49426">
      <w:bodyDiv w:val="1"/>
      <w:marLeft w:val="0"/>
      <w:marRight w:val="0"/>
      <w:marTop w:val="0"/>
      <w:marBottom w:val="0"/>
      <w:divBdr>
        <w:top w:val="none" w:sz="0" w:space="0" w:color="auto"/>
        <w:left w:val="none" w:sz="0" w:space="0" w:color="auto"/>
        <w:bottom w:val="none" w:sz="0" w:space="0" w:color="auto"/>
        <w:right w:val="none" w:sz="0" w:space="0" w:color="auto"/>
      </w:divBdr>
    </w:div>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DFB9-3A54-4FD9-B12B-48D141BD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3145</Words>
  <Characters>16985</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EMA-2012-0479-00-00-ENEL</vt:lpstr>
      <vt:lpstr>EMA-2012-0479-00-00-ENEL</vt:lpstr>
    </vt:vector>
  </TitlesOfParts>
  <Company>Translation Centre</Company>
  <LinksUpToDate>false</LinksUpToDate>
  <CharactersWithSpaces>20090</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EMA-2012-0479-00-00-ENEL</dc:title>
  <dc:creator>Translation Centre</dc:creator>
  <cp:lastModifiedBy>user</cp:lastModifiedBy>
  <cp:revision>4</cp:revision>
  <cp:lastPrinted>2016-08-31T06:05:00Z</cp:lastPrinted>
  <dcterms:created xsi:type="dcterms:W3CDTF">2016-08-31T06:26:00Z</dcterms:created>
  <dcterms:modified xsi:type="dcterms:W3CDTF">2016-08-31T06:27:00Z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EMA-2012-0479-00-00-ENEL</vt:lpwstr>
  </property>
  <property fmtid="{D5CDD505-2E9C-101B-9397-08002B2CF9AE}" pid="32" name="DM_Creation_Date">
    <vt:lpwstr>17/01/2013 16:12:38</vt:lpwstr>
  </property>
  <property fmtid="{D5CDD505-2E9C-101B-9397-08002B2CF9AE}" pid="33" name="DM_Modify_Date">
    <vt:lpwstr>17/01/2013 16:12:39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EMA/35894/2013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EMA/35894/2013</vt:lpwstr>
  </property>
  <property fmtid="{D5CDD505-2E9C-101B-9397-08002B2CF9AE}" pid="41" name="DM_Modifer_Name">
    <vt:lpwstr>Espinasse Claire</vt:lpwstr>
  </property>
  <property fmtid="{D5CDD505-2E9C-101B-9397-08002B2CF9AE}" pid="42" name="DM_Modified_Date">
    <vt:lpwstr>17/01/2013 16:12:39</vt:lpwstr>
  </property>
</Properties>
</file>