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F9" w:rsidRPr="000E7E7D" w:rsidRDefault="000E7E7D" w:rsidP="0042626E">
      <w:pPr>
        <w:spacing w:line="360" w:lineRule="auto"/>
        <w:ind w:left="116" w:right="79"/>
        <w:jc w:val="center"/>
        <w:rPr>
          <w:sz w:val="24"/>
          <w:szCs w:val="24"/>
          <w:lang w:val="el-GR"/>
        </w:rPr>
      </w:pPr>
      <w:bookmarkStart w:id="0" w:name="_GoBack"/>
      <w:bookmarkEnd w:id="0"/>
      <w:r w:rsidRPr="000E7E7D">
        <w:rPr>
          <w:b/>
          <w:sz w:val="24"/>
          <w:szCs w:val="24"/>
          <w:lang w:val="el-GR"/>
        </w:rPr>
        <w:t>ΦΥΛΛΟ ΟΔΗΓΙΩΝ ΧΡΗΣΗΣ: ΠΛΗΡΟΦΟΡΙΕΣ ΓΙΑ ΤΟΝ ΧΡΗΣΤΗ</w:t>
      </w:r>
    </w:p>
    <w:p w:rsidR="00F83BF9" w:rsidRPr="003F57C7" w:rsidRDefault="000E7E7D" w:rsidP="0042626E">
      <w:pPr>
        <w:spacing w:before="16" w:line="360" w:lineRule="auto"/>
        <w:jc w:val="center"/>
        <w:rPr>
          <w:sz w:val="26"/>
          <w:szCs w:val="26"/>
          <w:lang w:val="el-GR"/>
        </w:rPr>
      </w:pPr>
      <w:r>
        <w:rPr>
          <w:sz w:val="26"/>
          <w:szCs w:val="26"/>
          <w:lang w:val="es-AR"/>
        </w:rPr>
        <w:t>FORPROCT</w:t>
      </w:r>
    </w:p>
    <w:p w:rsidR="003F57C7" w:rsidRPr="00272EEE" w:rsidRDefault="003F57C7" w:rsidP="0077141F">
      <w:pPr>
        <w:spacing w:line="360" w:lineRule="auto"/>
        <w:jc w:val="center"/>
        <w:rPr>
          <w:sz w:val="22"/>
          <w:szCs w:val="22"/>
          <w:lang w:val="el-GR"/>
        </w:rPr>
      </w:pPr>
      <w:r>
        <w:rPr>
          <w:b/>
          <w:sz w:val="22"/>
          <w:szCs w:val="22"/>
          <w:lang w:val="el-GR"/>
        </w:rPr>
        <w:t>Δερματικό εκνέφωμα, διάλυμα</w:t>
      </w:r>
    </w:p>
    <w:p w:rsidR="000E7E7D" w:rsidRPr="005B7E65" w:rsidRDefault="00273BFA" w:rsidP="0042626E">
      <w:pPr>
        <w:spacing w:before="16" w:line="360" w:lineRule="auto"/>
        <w:ind w:left="142"/>
        <w:jc w:val="center"/>
        <w:rPr>
          <w:sz w:val="26"/>
          <w:szCs w:val="26"/>
          <w:lang w:val="el-GR"/>
        </w:rPr>
      </w:pPr>
      <w:r w:rsidRPr="00562B4F">
        <w:rPr>
          <w:sz w:val="22"/>
          <w:szCs w:val="22"/>
        </w:rPr>
        <w:t>Hydrocortisone</w:t>
      </w:r>
      <w:r w:rsidRPr="005B7E65">
        <w:rPr>
          <w:sz w:val="22"/>
          <w:szCs w:val="22"/>
          <w:lang w:val="el-GR"/>
        </w:rPr>
        <w:t xml:space="preserve"> </w:t>
      </w:r>
      <w:r w:rsidRPr="00562B4F">
        <w:rPr>
          <w:sz w:val="22"/>
          <w:szCs w:val="22"/>
        </w:rPr>
        <w:t>and</w:t>
      </w:r>
      <w:r w:rsidRPr="005B7E65">
        <w:rPr>
          <w:sz w:val="22"/>
          <w:szCs w:val="22"/>
          <w:lang w:val="el-GR"/>
        </w:rPr>
        <w:t xml:space="preserve"> </w:t>
      </w:r>
      <w:r w:rsidR="003F57C7" w:rsidRPr="00562B4F">
        <w:rPr>
          <w:sz w:val="22"/>
          <w:szCs w:val="22"/>
        </w:rPr>
        <w:t>Lidocaine</w:t>
      </w:r>
      <w:r w:rsidR="003F57C7" w:rsidRPr="005B7E65">
        <w:rPr>
          <w:sz w:val="22"/>
          <w:szCs w:val="22"/>
          <w:lang w:val="el-GR"/>
        </w:rPr>
        <w:t xml:space="preserve"> (</w:t>
      </w:r>
      <w:r w:rsidRPr="005B7E65">
        <w:rPr>
          <w:sz w:val="22"/>
          <w:szCs w:val="22"/>
          <w:lang w:val="el-GR"/>
        </w:rPr>
        <w:t>0</w:t>
      </w:r>
      <w:r w:rsidR="003F57C7" w:rsidRPr="005B7E65">
        <w:rPr>
          <w:sz w:val="22"/>
          <w:szCs w:val="22"/>
          <w:lang w:val="el-GR"/>
        </w:rPr>
        <w:t>.</w:t>
      </w:r>
      <w:r w:rsidRPr="005B7E65">
        <w:rPr>
          <w:sz w:val="22"/>
          <w:szCs w:val="22"/>
          <w:lang w:val="el-GR"/>
        </w:rPr>
        <w:t>2</w:t>
      </w:r>
      <w:r w:rsidR="003F57C7" w:rsidRPr="005B7E65">
        <w:rPr>
          <w:sz w:val="22"/>
          <w:szCs w:val="22"/>
          <w:lang w:val="el-GR"/>
        </w:rPr>
        <w:t xml:space="preserve"> + </w:t>
      </w:r>
      <w:r w:rsidRPr="005B7E65">
        <w:rPr>
          <w:sz w:val="22"/>
          <w:szCs w:val="22"/>
          <w:lang w:val="el-GR"/>
        </w:rPr>
        <w:t>1</w:t>
      </w:r>
      <w:r w:rsidR="003F57C7" w:rsidRPr="005B7E65">
        <w:rPr>
          <w:sz w:val="22"/>
          <w:szCs w:val="22"/>
          <w:lang w:val="el-GR"/>
        </w:rPr>
        <w:t>.</w:t>
      </w:r>
      <w:r w:rsidRPr="005B7E65">
        <w:rPr>
          <w:sz w:val="22"/>
          <w:szCs w:val="22"/>
          <w:lang w:val="el-GR"/>
        </w:rPr>
        <w:t>0</w:t>
      </w:r>
      <w:r w:rsidR="003F57C7" w:rsidRPr="005B7E65">
        <w:rPr>
          <w:sz w:val="22"/>
          <w:szCs w:val="22"/>
          <w:lang w:val="el-GR"/>
        </w:rPr>
        <w:t xml:space="preserve">) % </w:t>
      </w:r>
      <w:r w:rsidR="005B7E65">
        <w:rPr>
          <w:sz w:val="22"/>
          <w:szCs w:val="22"/>
        </w:rPr>
        <w:t>w</w:t>
      </w:r>
      <w:r w:rsidR="005B7E65" w:rsidRPr="005B7E65">
        <w:rPr>
          <w:sz w:val="22"/>
          <w:szCs w:val="22"/>
          <w:lang w:val="el-GR"/>
        </w:rPr>
        <w:t>/</w:t>
      </w:r>
      <w:r w:rsidR="005B7E65">
        <w:rPr>
          <w:sz w:val="22"/>
          <w:szCs w:val="22"/>
        </w:rPr>
        <w:t>v</w:t>
      </w:r>
    </w:p>
    <w:p w:rsidR="00821745" w:rsidRPr="005B7E65" w:rsidRDefault="00821745" w:rsidP="0042626E">
      <w:pPr>
        <w:spacing w:line="360" w:lineRule="auto"/>
        <w:ind w:left="116" w:right="7824"/>
        <w:jc w:val="both"/>
        <w:rPr>
          <w:b/>
          <w:spacing w:val="2"/>
          <w:sz w:val="24"/>
          <w:szCs w:val="24"/>
          <w:lang w:val="el-GR"/>
        </w:rPr>
      </w:pPr>
    </w:p>
    <w:p w:rsidR="006A0996" w:rsidRPr="006A0996" w:rsidRDefault="006A0996" w:rsidP="0042626E">
      <w:pPr>
        <w:pStyle w:val="a3"/>
        <w:spacing w:line="360" w:lineRule="auto"/>
        <w:ind w:left="142"/>
        <w:rPr>
          <w:b/>
          <w:sz w:val="22"/>
          <w:szCs w:val="22"/>
          <w:lang w:val="el-GR"/>
        </w:rPr>
      </w:pPr>
      <w:r w:rsidRPr="006A0996">
        <w:rPr>
          <w:b/>
          <w:sz w:val="22"/>
          <w:szCs w:val="22"/>
          <w:lang w:val="el-GR"/>
        </w:rPr>
        <w:t>Διαβάστε προσεκτικά ολόκληρο το φύλλο οδηγιών χρήσης προτού αρχίσετε να παίρνετε αυτό το φάρμακο:</w:t>
      </w:r>
    </w:p>
    <w:p w:rsidR="006A0996" w:rsidRPr="006A0996" w:rsidRDefault="006A0996" w:rsidP="0042626E">
      <w:pPr>
        <w:pStyle w:val="a3"/>
        <w:numPr>
          <w:ilvl w:val="0"/>
          <w:numId w:val="2"/>
        </w:numPr>
        <w:spacing w:line="360" w:lineRule="auto"/>
        <w:rPr>
          <w:sz w:val="22"/>
          <w:szCs w:val="22"/>
          <w:lang w:val="el-GR"/>
        </w:rPr>
      </w:pPr>
      <w:r w:rsidRPr="006A0996">
        <w:rPr>
          <w:sz w:val="22"/>
          <w:szCs w:val="22"/>
          <w:lang w:val="el-GR"/>
        </w:rPr>
        <w:t>Φυλάξτε αυτό το φύλλο οδηγιών χρήσης. Ίσως χρειαστεί να το διαβάσετε ξανά.</w:t>
      </w:r>
    </w:p>
    <w:p w:rsidR="006A0996" w:rsidRPr="006A0996" w:rsidRDefault="006A0996" w:rsidP="0042626E">
      <w:pPr>
        <w:pStyle w:val="a3"/>
        <w:numPr>
          <w:ilvl w:val="0"/>
          <w:numId w:val="2"/>
        </w:numPr>
        <w:spacing w:line="360" w:lineRule="auto"/>
        <w:rPr>
          <w:sz w:val="22"/>
          <w:szCs w:val="22"/>
          <w:lang w:val="el-GR"/>
        </w:rPr>
      </w:pPr>
      <w:r w:rsidRPr="006A0996">
        <w:rPr>
          <w:sz w:val="22"/>
          <w:szCs w:val="22"/>
          <w:lang w:val="el-GR"/>
        </w:rPr>
        <w:t>Εάν έχετε περαιτέρω απορίες, ρωτήστε το ιατρό ή το φαρμακοποιό σας.</w:t>
      </w:r>
    </w:p>
    <w:p w:rsidR="006A0996" w:rsidRPr="006A0996" w:rsidRDefault="006A0996" w:rsidP="0042626E">
      <w:pPr>
        <w:pStyle w:val="a3"/>
        <w:numPr>
          <w:ilvl w:val="0"/>
          <w:numId w:val="2"/>
        </w:numPr>
        <w:spacing w:line="360" w:lineRule="auto"/>
        <w:rPr>
          <w:sz w:val="22"/>
          <w:szCs w:val="22"/>
          <w:lang w:val="el-GR"/>
        </w:rPr>
      </w:pPr>
      <w:r w:rsidRPr="006A0996">
        <w:rPr>
          <w:sz w:val="22"/>
          <w:szCs w:val="22"/>
          <w:lang w:val="el-GR"/>
        </w:rPr>
        <w:t>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w:t>
      </w:r>
    </w:p>
    <w:p w:rsidR="006A0996" w:rsidRPr="006A0996" w:rsidRDefault="006A0996" w:rsidP="0042626E">
      <w:pPr>
        <w:pStyle w:val="a3"/>
        <w:spacing w:line="360" w:lineRule="auto"/>
        <w:ind w:left="142"/>
        <w:rPr>
          <w:sz w:val="22"/>
          <w:szCs w:val="22"/>
          <w:lang w:val="el-GR"/>
        </w:rPr>
      </w:pPr>
      <w:r w:rsidRPr="006A0996">
        <w:rPr>
          <w:sz w:val="22"/>
          <w:szCs w:val="22"/>
          <w:lang w:val="el-GR"/>
        </w:rPr>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τον γιατρό ή τον φαρμακοποιό σας.</w:t>
      </w:r>
    </w:p>
    <w:p w:rsidR="006A0996" w:rsidRDefault="006A0996" w:rsidP="0042626E">
      <w:pPr>
        <w:pStyle w:val="a3"/>
        <w:spacing w:line="360" w:lineRule="auto"/>
        <w:ind w:left="142"/>
        <w:rPr>
          <w:b/>
          <w:sz w:val="22"/>
          <w:szCs w:val="22"/>
          <w:lang w:val="el-GR"/>
        </w:rPr>
      </w:pPr>
    </w:p>
    <w:p w:rsidR="006A0996" w:rsidRPr="006A0996" w:rsidRDefault="006A0996" w:rsidP="0042626E">
      <w:pPr>
        <w:pStyle w:val="a3"/>
        <w:spacing w:line="360" w:lineRule="auto"/>
        <w:ind w:left="142"/>
        <w:rPr>
          <w:b/>
          <w:sz w:val="22"/>
          <w:szCs w:val="22"/>
          <w:lang w:val="el-GR"/>
        </w:rPr>
      </w:pPr>
      <w:r w:rsidRPr="006A0996">
        <w:rPr>
          <w:b/>
          <w:sz w:val="22"/>
          <w:szCs w:val="22"/>
          <w:lang w:val="el-GR"/>
        </w:rPr>
        <w:t>Το παρόν φύλλο οδηγιών περιέχει:</w:t>
      </w:r>
    </w:p>
    <w:p w:rsidR="006A0996" w:rsidRPr="006A0996" w:rsidRDefault="006A0996" w:rsidP="0042626E">
      <w:pPr>
        <w:pStyle w:val="a3"/>
        <w:numPr>
          <w:ilvl w:val="0"/>
          <w:numId w:val="3"/>
        </w:numPr>
        <w:spacing w:line="360" w:lineRule="auto"/>
        <w:rPr>
          <w:sz w:val="22"/>
          <w:szCs w:val="22"/>
          <w:lang w:val="el-GR"/>
        </w:rPr>
      </w:pPr>
      <w:r w:rsidRPr="006A0996">
        <w:rPr>
          <w:sz w:val="22"/>
          <w:szCs w:val="22"/>
          <w:lang w:val="el-GR"/>
        </w:rPr>
        <w:t xml:space="preserve">Τι είναι το </w:t>
      </w:r>
      <w:r>
        <w:rPr>
          <w:bCs/>
          <w:sz w:val="22"/>
          <w:szCs w:val="22"/>
          <w:lang w:val="es-AR"/>
        </w:rPr>
        <w:t>Forproct</w:t>
      </w:r>
      <w:r w:rsidRPr="006A0996">
        <w:rPr>
          <w:bCs/>
          <w:sz w:val="22"/>
          <w:szCs w:val="22"/>
          <w:lang w:val="el-GR"/>
        </w:rPr>
        <w:t xml:space="preserve"> </w:t>
      </w:r>
      <w:r w:rsidRPr="006A0996">
        <w:rPr>
          <w:sz w:val="22"/>
          <w:szCs w:val="22"/>
          <w:lang w:val="el-GR"/>
        </w:rPr>
        <w:t>και ποια είναι η χρήση του</w:t>
      </w:r>
    </w:p>
    <w:p w:rsidR="006A0996" w:rsidRPr="006A0996" w:rsidRDefault="006A0996" w:rsidP="0042626E">
      <w:pPr>
        <w:pStyle w:val="a3"/>
        <w:numPr>
          <w:ilvl w:val="0"/>
          <w:numId w:val="3"/>
        </w:numPr>
        <w:spacing w:line="360" w:lineRule="auto"/>
        <w:rPr>
          <w:sz w:val="22"/>
          <w:szCs w:val="22"/>
          <w:lang w:val="el-GR"/>
        </w:rPr>
      </w:pPr>
      <w:r w:rsidRPr="006A0996">
        <w:rPr>
          <w:sz w:val="22"/>
          <w:szCs w:val="22"/>
          <w:lang w:val="el-GR"/>
        </w:rPr>
        <w:t xml:space="preserve">Τι πρέπει να γνωρίζετε προτού πάρετε το </w:t>
      </w:r>
      <w:r>
        <w:rPr>
          <w:bCs/>
          <w:sz w:val="22"/>
          <w:szCs w:val="22"/>
          <w:lang w:val="es-AR"/>
        </w:rPr>
        <w:t>Forproct</w:t>
      </w:r>
    </w:p>
    <w:p w:rsidR="006A0996" w:rsidRPr="006A0996" w:rsidRDefault="006A0996" w:rsidP="0042626E">
      <w:pPr>
        <w:pStyle w:val="a3"/>
        <w:numPr>
          <w:ilvl w:val="0"/>
          <w:numId w:val="3"/>
        </w:numPr>
        <w:spacing w:line="360" w:lineRule="auto"/>
        <w:rPr>
          <w:sz w:val="22"/>
          <w:szCs w:val="22"/>
          <w:lang w:val="el-GR"/>
        </w:rPr>
      </w:pPr>
      <w:r w:rsidRPr="006A0996">
        <w:rPr>
          <w:sz w:val="22"/>
          <w:szCs w:val="22"/>
          <w:lang w:val="el-GR"/>
        </w:rPr>
        <w:t xml:space="preserve">Πώς να πάρετε το </w:t>
      </w:r>
      <w:r>
        <w:rPr>
          <w:bCs/>
          <w:sz w:val="22"/>
          <w:szCs w:val="22"/>
          <w:lang w:val="es-AR"/>
        </w:rPr>
        <w:t>Forproct</w:t>
      </w:r>
    </w:p>
    <w:p w:rsidR="006A0996" w:rsidRPr="006A0996" w:rsidRDefault="006A0996" w:rsidP="0042626E">
      <w:pPr>
        <w:pStyle w:val="a3"/>
        <w:numPr>
          <w:ilvl w:val="0"/>
          <w:numId w:val="3"/>
        </w:numPr>
        <w:spacing w:line="360" w:lineRule="auto"/>
        <w:rPr>
          <w:sz w:val="22"/>
          <w:szCs w:val="22"/>
          <w:lang w:val="el-GR"/>
        </w:rPr>
      </w:pPr>
      <w:r w:rsidRPr="006A0996">
        <w:rPr>
          <w:sz w:val="22"/>
          <w:szCs w:val="22"/>
          <w:lang w:val="el-GR"/>
        </w:rPr>
        <w:t>Πιθανές ανεπιθύμητες ενέργειες</w:t>
      </w:r>
    </w:p>
    <w:p w:rsidR="006A0996" w:rsidRDefault="006A0996" w:rsidP="0042626E">
      <w:pPr>
        <w:pStyle w:val="a3"/>
        <w:numPr>
          <w:ilvl w:val="0"/>
          <w:numId w:val="3"/>
        </w:numPr>
        <w:spacing w:line="360" w:lineRule="auto"/>
        <w:rPr>
          <w:sz w:val="22"/>
          <w:szCs w:val="22"/>
          <w:lang w:val="el-GR"/>
        </w:rPr>
      </w:pPr>
      <w:r w:rsidRPr="006A0996">
        <w:rPr>
          <w:sz w:val="22"/>
          <w:szCs w:val="22"/>
          <w:lang w:val="el-GR"/>
        </w:rPr>
        <w:t xml:space="preserve">Πώς να φυλάσσεται το </w:t>
      </w:r>
      <w:r>
        <w:rPr>
          <w:bCs/>
          <w:sz w:val="22"/>
          <w:szCs w:val="22"/>
          <w:lang w:val="es-AR"/>
        </w:rPr>
        <w:t>Forproct</w:t>
      </w:r>
    </w:p>
    <w:p w:rsidR="006A0996" w:rsidRPr="006A0996" w:rsidRDefault="006A0996" w:rsidP="0042626E">
      <w:pPr>
        <w:pStyle w:val="a3"/>
        <w:numPr>
          <w:ilvl w:val="0"/>
          <w:numId w:val="3"/>
        </w:numPr>
        <w:spacing w:line="360" w:lineRule="auto"/>
        <w:rPr>
          <w:sz w:val="22"/>
          <w:szCs w:val="22"/>
          <w:lang w:val="el-GR"/>
        </w:rPr>
      </w:pPr>
      <w:r w:rsidRPr="006A0996">
        <w:rPr>
          <w:sz w:val="22"/>
          <w:szCs w:val="22"/>
          <w:lang w:val="el-GR"/>
        </w:rPr>
        <w:t>Λοιπές πληροφορίες</w:t>
      </w:r>
    </w:p>
    <w:p w:rsidR="006A0996" w:rsidRDefault="006A0996" w:rsidP="0042626E">
      <w:pPr>
        <w:pStyle w:val="a3"/>
        <w:spacing w:line="360" w:lineRule="auto"/>
        <w:ind w:left="142"/>
        <w:rPr>
          <w:b/>
          <w:sz w:val="22"/>
          <w:szCs w:val="22"/>
          <w:lang w:val="el-GR"/>
        </w:rPr>
      </w:pPr>
    </w:p>
    <w:p w:rsidR="0061670D" w:rsidRPr="003F57C7" w:rsidRDefault="006A0996" w:rsidP="0042626E">
      <w:pPr>
        <w:pStyle w:val="Web"/>
        <w:spacing w:before="0" w:beforeAutospacing="0" w:after="0" w:afterAutospacing="0" w:line="360" w:lineRule="auto"/>
        <w:ind w:left="540" w:hanging="540"/>
        <w:jc w:val="both"/>
        <w:rPr>
          <w:sz w:val="22"/>
          <w:szCs w:val="22"/>
        </w:rPr>
      </w:pPr>
      <w:r w:rsidRPr="00175D86">
        <w:rPr>
          <w:b/>
          <w:bCs/>
          <w:sz w:val="22"/>
          <w:szCs w:val="22"/>
        </w:rPr>
        <w:t xml:space="preserve">1. </w:t>
      </w:r>
      <w:r w:rsidRPr="00175D86">
        <w:rPr>
          <w:b/>
          <w:caps/>
          <w:sz w:val="22"/>
          <w:szCs w:val="22"/>
        </w:rPr>
        <w:t xml:space="preserve">Τι είναι το </w:t>
      </w:r>
      <w:r w:rsidRPr="006A0996">
        <w:rPr>
          <w:b/>
          <w:bCs/>
          <w:caps/>
          <w:sz w:val="22"/>
          <w:szCs w:val="22"/>
          <w:lang w:val="es-AR"/>
        </w:rPr>
        <w:t>FORPROCT</w:t>
      </w:r>
      <w:r w:rsidRPr="00175D86">
        <w:rPr>
          <w:b/>
          <w:caps/>
          <w:sz w:val="22"/>
          <w:szCs w:val="22"/>
        </w:rPr>
        <w:t xml:space="preserve"> και ποια είναι η χρήση του</w:t>
      </w:r>
      <w:r w:rsidRPr="00175D86">
        <w:rPr>
          <w:b/>
          <w:bCs/>
          <w:caps/>
          <w:sz w:val="22"/>
          <w:szCs w:val="22"/>
        </w:rPr>
        <w:t xml:space="preserve"> </w:t>
      </w:r>
    </w:p>
    <w:p w:rsidR="002B2F6D" w:rsidRPr="002B2F6D" w:rsidRDefault="002B2F6D" w:rsidP="002B2F6D">
      <w:pPr>
        <w:pStyle w:val="Web"/>
        <w:spacing w:before="0" w:beforeAutospacing="0" w:after="0" w:afterAutospacing="0" w:line="276" w:lineRule="auto"/>
        <w:jc w:val="both"/>
        <w:rPr>
          <w:sz w:val="22"/>
          <w:szCs w:val="22"/>
        </w:rPr>
      </w:pPr>
      <w:r w:rsidRPr="002B2F6D">
        <w:rPr>
          <w:sz w:val="22"/>
          <w:szCs w:val="22"/>
        </w:rPr>
        <w:t xml:space="preserve">Το </w:t>
      </w:r>
      <w:r w:rsidRPr="002B2F6D">
        <w:rPr>
          <w:bCs/>
          <w:sz w:val="22"/>
          <w:szCs w:val="22"/>
          <w:lang w:val="es-AR"/>
        </w:rPr>
        <w:t>Forproct</w:t>
      </w:r>
      <w:r w:rsidRPr="002B2F6D">
        <w:rPr>
          <w:sz w:val="22"/>
          <w:szCs w:val="22"/>
        </w:rPr>
        <w:t xml:space="preserve"> περιέχει συνδυασμό δυο δραστικών ουσιών, λιδοκαϊνης και της οξικής υδροκορτιζόνης. </w:t>
      </w:r>
    </w:p>
    <w:p w:rsidR="002B2F6D" w:rsidRPr="002B2F6D" w:rsidRDefault="002B2F6D" w:rsidP="002B2F6D">
      <w:pPr>
        <w:pStyle w:val="Web"/>
        <w:spacing w:line="276" w:lineRule="auto"/>
        <w:jc w:val="both"/>
        <w:rPr>
          <w:sz w:val="22"/>
          <w:szCs w:val="22"/>
        </w:rPr>
      </w:pPr>
      <w:r w:rsidRPr="002B2F6D">
        <w:rPr>
          <w:sz w:val="22"/>
          <w:szCs w:val="22"/>
        </w:rPr>
        <w:t>Η λιδοκαϊνη είναι τοπικό αναισθητικό και ανήκει στην κατηγορία των αμινοαμιδίων. Προκαλεί αναστρέψιμο αποκλεισμό της μετάδοσης των ώσεων κατά μήκος των κεντρικών και περιφερικών νευρικών οδών. Η δράση τους πιστεύεται ότι οφείλεται σε αναστολή της διόδου των ιόντων νατρίου στις κυτταρικές μεμβράνες με αποτέλεσμα επιβράδυνση της αποπόλωσης σε βαθμό που δεν αναπτύσσεται δυναμικό ενέργειας.</w:t>
      </w:r>
    </w:p>
    <w:p w:rsidR="003F57C7" w:rsidRPr="009B5A42" w:rsidRDefault="002B2F6D" w:rsidP="002B2F6D">
      <w:pPr>
        <w:pStyle w:val="Web"/>
        <w:spacing w:before="0" w:beforeAutospacing="0" w:after="0" w:afterAutospacing="0" w:line="360" w:lineRule="auto"/>
        <w:jc w:val="both"/>
        <w:rPr>
          <w:sz w:val="22"/>
          <w:szCs w:val="22"/>
        </w:rPr>
      </w:pPr>
      <w:r w:rsidRPr="002B2F6D">
        <w:rPr>
          <w:sz w:val="22"/>
          <w:szCs w:val="22"/>
        </w:rPr>
        <w:t>Η υδροκορτιζόνη, φυσιολογικά, συντίθεται στη φλοιώδη μοίρα των επινεφριδίων, από την κορτιζόνη, η οποία είναι αδρανής μέχρι να μετατραπεί στη δραστική υδροκορτιζόνη (hydrocortisone). Η Υδροκορτιζόνη ανήκει στα βραχείας δράσης γλυκοκορτικοειδή με μέσο όρο δράσης 8-12 ώρες.</w:t>
      </w:r>
    </w:p>
    <w:p w:rsidR="002B2F6D" w:rsidRPr="009B5A42" w:rsidRDefault="002B2F6D" w:rsidP="002B2F6D">
      <w:pPr>
        <w:pStyle w:val="Web"/>
        <w:spacing w:before="0" w:beforeAutospacing="0" w:after="0" w:afterAutospacing="0" w:line="360" w:lineRule="auto"/>
        <w:jc w:val="both"/>
        <w:rPr>
          <w:sz w:val="22"/>
          <w:szCs w:val="22"/>
        </w:rPr>
      </w:pPr>
    </w:p>
    <w:p w:rsidR="002B2F6D" w:rsidRDefault="002B2F6D" w:rsidP="002B2F6D">
      <w:pPr>
        <w:pStyle w:val="Web"/>
        <w:spacing w:before="0" w:beforeAutospacing="0" w:after="0" w:afterAutospacing="0" w:line="360" w:lineRule="auto"/>
        <w:jc w:val="both"/>
        <w:rPr>
          <w:spacing w:val="-3"/>
          <w:sz w:val="22"/>
          <w:szCs w:val="22"/>
        </w:rPr>
      </w:pPr>
      <w:r w:rsidRPr="002B2F6D">
        <w:rPr>
          <w:sz w:val="22"/>
          <w:szCs w:val="22"/>
          <w:lang w:val="en-US"/>
        </w:rPr>
        <w:t>To</w:t>
      </w:r>
      <w:r w:rsidRPr="002B2F6D">
        <w:rPr>
          <w:sz w:val="22"/>
          <w:szCs w:val="22"/>
        </w:rPr>
        <w:t xml:space="preserve"> δερματικό εκνέφωμα </w:t>
      </w:r>
      <w:r w:rsidRPr="002B2F6D">
        <w:rPr>
          <w:bCs/>
          <w:sz w:val="22"/>
          <w:szCs w:val="22"/>
          <w:lang w:val="es-AR"/>
        </w:rPr>
        <w:t>Forproct</w:t>
      </w:r>
      <w:r w:rsidRPr="002B2F6D">
        <w:rPr>
          <w:spacing w:val="-3"/>
          <w:sz w:val="22"/>
          <w:szCs w:val="22"/>
        </w:rPr>
        <w:t xml:space="preserve"> προλαμβάνει ή καταστέλλει την ανάπτυξη της περιπ</w:t>
      </w:r>
      <w:r>
        <w:rPr>
          <w:spacing w:val="-3"/>
          <w:sz w:val="22"/>
          <w:szCs w:val="22"/>
        </w:rPr>
        <w:t>ρ</w:t>
      </w:r>
      <w:r w:rsidRPr="002B2F6D">
        <w:rPr>
          <w:spacing w:val="-3"/>
          <w:sz w:val="22"/>
          <w:szCs w:val="22"/>
        </w:rPr>
        <w:t xml:space="preserve">ωκτικής </w:t>
      </w:r>
      <w:r w:rsidR="00557F4D">
        <w:rPr>
          <w:spacing w:val="-3"/>
          <w:sz w:val="22"/>
          <w:szCs w:val="22"/>
        </w:rPr>
        <w:t xml:space="preserve">και πρωκτικής </w:t>
      </w:r>
      <w:r w:rsidRPr="002B2F6D">
        <w:rPr>
          <w:spacing w:val="-3"/>
          <w:sz w:val="22"/>
          <w:szCs w:val="22"/>
        </w:rPr>
        <w:t>φλεγμονής</w:t>
      </w:r>
      <w:r w:rsidR="00023FE8" w:rsidRPr="00023FE8">
        <w:rPr>
          <w:spacing w:val="-3"/>
          <w:sz w:val="22"/>
          <w:szCs w:val="22"/>
        </w:rPr>
        <w:t>,</w:t>
      </w:r>
      <w:r w:rsidRPr="002B2F6D">
        <w:rPr>
          <w:spacing w:val="-3"/>
          <w:sz w:val="22"/>
          <w:szCs w:val="22"/>
        </w:rPr>
        <w:t xml:space="preserve"> στα πρώιμα στάδια, που χαρακτηρίζ</w:t>
      </w:r>
      <w:r>
        <w:rPr>
          <w:spacing w:val="-3"/>
          <w:sz w:val="22"/>
          <w:szCs w:val="22"/>
        </w:rPr>
        <w:t xml:space="preserve">εται από την εμφάνιση οιδήματος </w:t>
      </w:r>
      <w:r w:rsidRPr="002B2F6D">
        <w:rPr>
          <w:spacing w:val="-3"/>
          <w:sz w:val="22"/>
          <w:szCs w:val="22"/>
        </w:rPr>
        <w:t xml:space="preserve">τριχοειδούς διαστολής και τη μετανάστευση των φαγοκυττάρων </w:t>
      </w:r>
      <w:r w:rsidR="00023FE8">
        <w:rPr>
          <w:spacing w:val="-3"/>
          <w:sz w:val="22"/>
          <w:szCs w:val="22"/>
        </w:rPr>
        <w:t>στη</w:t>
      </w:r>
      <w:r w:rsidRPr="002B2F6D">
        <w:rPr>
          <w:spacing w:val="-3"/>
          <w:sz w:val="22"/>
          <w:szCs w:val="22"/>
        </w:rPr>
        <w:t xml:space="preserve"> φλεγμαίνουσα περιοχή.</w:t>
      </w:r>
    </w:p>
    <w:p w:rsidR="002B2F6D" w:rsidRDefault="002B2F6D" w:rsidP="002B2F6D">
      <w:pPr>
        <w:pStyle w:val="Web"/>
        <w:spacing w:before="0" w:beforeAutospacing="0" w:after="0" w:afterAutospacing="0" w:line="360" w:lineRule="auto"/>
        <w:jc w:val="both"/>
        <w:rPr>
          <w:spacing w:val="-3"/>
          <w:sz w:val="22"/>
          <w:szCs w:val="22"/>
        </w:rPr>
      </w:pPr>
    </w:p>
    <w:p w:rsidR="002B2F6D" w:rsidRPr="00023FE8" w:rsidRDefault="002B2F6D" w:rsidP="002B2F6D">
      <w:pPr>
        <w:pStyle w:val="a3"/>
        <w:spacing w:line="276" w:lineRule="auto"/>
        <w:rPr>
          <w:b/>
          <w:bCs/>
          <w:sz w:val="22"/>
          <w:szCs w:val="22"/>
          <w:lang w:val="el-GR"/>
        </w:rPr>
      </w:pPr>
      <w:r w:rsidRPr="00023FE8">
        <w:rPr>
          <w:b/>
          <w:bCs/>
          <w:sz w:val="22"/>
          <w:szCs w:val="22"/>
          <w:lang w:val="el-GR"/>
        </w:rPr>
        <w:t xml:space="preserve">Το </w:t>
      </w:r>
      <w:r w:rsidRPr="00023FE8">
        <w:rPr>
          <w:b/>
          <w:bCs/>
          <w:sz w:val="22"/>
          <w:szCs w:val="22"/>
        </w:rPr>
        <w:t>Forproct</w:t>
      </w:r>
      <w:r w:rsidRPr="00023FE8">
        <w:rPr>
          <w:b/>
          <w:bCs/>
          <w:sz w:val="22"/>
          <w:szCs w:val="22"/>
          <w:lang w:val="el-GR"/>
        </w:rPr>
        <w:t xml:space="preserve"> χρησιμοποιείται στις ακόλουθες περιπτώσεις:</w:t>
      </w:r>
    </w:p>
    <w:p w:rsidR="002B2F6D" w:rsidRPr="00023FE8" w:rsidRDefault="002B2F6D" w:rsidP="002B2F6D">
      <w:pPr>
        <w:pStyle w:val="a3"/>
        <w:numPr>
          <w:ilvl w:val="0"/>
          <w:numId w:val="4"/>
        </w:numPr>
        <w:spacing w:line="276" w:lineRule="auto"/>
        <w:rPr>
          <w:b/>
          <w:bCs/>
          <w:sz w:val="22"/>
          <w:szCs w:val="22"/>
          <w:lang w:val="el-GR"/>
        </w:rPr>
      </w:pPr>
      <w:r w:rsidRPr="00023FE8">
        <w:rPr>
          <w:spacing w:val="-3"/>
          <w:sz w:val="22"/>
          <w:szCs w:val="22"/>
          <w:lang w:val="el-GR"/>
        </w:rPr>
        <w:t>Αιμορροΐδες εξωτερικές</w:t>
      </w:r>
    </w:p>
    <w:p w:rsidR="002B2F6D" w:rsidRPr="00023FE8" w:rsidRDefault="002B2F6D" w:rsidP="002B2F6D">
      <w:pPr>
        <w:pStyle w:val="a3"/>
        <w:numPr>
          <w:ilvl w:val="0"/>
          <w:numId w:val="4"/>
        </w:numPr>
        <w:spacing w:line="276" w:lineRule="auto"/>
        <w:rPr>
          <w:b/>
          <w:bCs/>
          <w:sz w:val="22"/>
          <w:szCs w:val="22"/>
          <w:lang w:val="el-GR"/>
        </w:rPr>
      </w:pPr>
      <w:r w:rsidRPr="00023FE8">
        <w:rPr>
          <w:spacing w:val="-3"/>
          <w:sz w:val="22"/>
          <w:szCs w:val="22"/>
          <w:lang w:val="el-GR"/>
        </w:rPr>
        <w:lastRenderedPageBreak/>
        <w:t xml:space="preserve">Επιπλοκές αιμορροΐδων </w:t>
      </w:r>
      <w:r w:rsidR="00FF2564">
        <w:rPr>
          <w:spacing w:val="-3"/>
          <w:sz w:val="22"/>
          <w:szCs w:val="22"/>
          <w:lang w:val="el-GR"/>
        </w:rPr>
        <w:t xml:space="preserve">(έκζεμα, ερύθημα, </w:t>
      </w:r>
      <w:r w:rsidRPr="00023FE8">
        <w:rPr>
          <w:spacing w:val="-3"/>
          <w:sz w:val="22"/>
          <w:szCs w:val="22"/>
          <w:lang w:val="el-GR"/>
        </w:rPr>
        <w:t>ραγάδες, κνησμός, καύσος)</w:t>
      </w:r>
    </w:p>
    <w:p w:rsidR="002B2F6D" w:rsidRPr="00023FE8" w:rsidRDefault="002B2F6D" w:rsidP="002B2F6D">
      <w:pPr>
        <w:pStyle w:val="a3"/>
        <w:numPr>
          <w:ilvl w:val="0"/>
          <w:numId w:val="4"/>
        </w:numPr>
        <w:spacing w:line="276" w:lineRule="auto"/>
        <w:rPr>
          <w:b/>
          <w:bCs/>
          <w:sz w:val="22"/>
          <w:szCs w:val="22"/>
          <w:lang w:val="el-GR"/>
        </w:rPr>
      </w:pPr>
      <w:r w:rsidRPr="00023FE8">
        <w:rPr>
          <w:spacing w:val="-3"/>
          <w:sz w:val="22"/>
          <w:szCs w:val="22"/>
          <w:lang w:val="el-GR"/>
        </w:rPr>
        <w:t>Προεγχειρητική ή μετεγχειρητική αγωγή σε ορθοπρωκτικές χειρουργικές επεμβάσεις</w:t>
      </w:r>
    </w:p>
    <w:p w:rsidR="002B2F6D" w:rsidRPr="002B2F6D" w:rsidRDefault="002B2F6D" w:rsidP="002B2F6D">
      <w:pPr>
        <w:pStyle w:val="Web"/>
        <w:spacing w:before="0" w:beforeAutospacing="0" w:after="0" w:afterAutospacing="0" w:line="360" w:lineRule="auto"/>
        <w:jc w:val="both"/>
        <w:rPr>
          <w:sz w:val="22"/>
          <w:szCs w:val="22"/>
        </w:rPr>
      </w:pPr>
    </w:p>
    <w:p w:rsidR="00236219" w:rsidRPr="00557F4D" w:rsidRDefault="00236219" w:rsidP="0042626E">
      <w:pPr>
        <w:pStyle w:val="Web"/>
        <w:spacing w:after="0" w:afterAutospacing="0" w:line="360" w:lineRule="auto"/>
        <w:jc w:val="both"/>
        <w:rPr>
          <w:b/>
          <w:bCs/>
          <w:sz w:val="22"/>
          <w:szCs w:val="22"/>
        </w:rPr>
      </w:pPr>
      <w:r w:rsidRPr="00557F4D">
        <w:rPr>
          <w:b/>
          <w:bCs/>
          <w:sz w:val="22"/>
          <w:szCs w:val="22"/>
        </w:rPr>
        <w:t xml:space="preserve">2. ΤΙ ΠΡΕΠΕΙ ΝΑ ΓΝΩΡΙΖΕΤΕ ΠΡΙΝ ΧΡΗΣΙΜΟΠΟΙΗΣΕΤΕ ΤΟ </w:t>
      </w:r>
      <w:r w:rsidRPr="00557F4D">
        <w:rPr>
          <w:b/>
          <w:bCs/>
          <w:caps/>
          <w:sz w:val="22"/>
          <w:szCs w:val="22"/>
          <w:lang w:val="es-AR"/>
        </w:rPr>
        <w:t>FORPROCT</w:t>
      </w:r>
      <w:r w:rsidRPr="00557F4D">
        <w:rPr>
          <w:b/>
          <w:bCs/>
          <w:sz w:val="22"/>
          <w:szCs w:val="22"/>
        </w:rPr>
        <w:t xml:space="preserve"> </w:t>
      </w:r>
    </w:p>
    <w:p w:rsidR="006D1304" w:rsidRPr="00023FE8" w:rsidRDefault="006D1304" w:rsidP="0042626E">
      <w:pPr>
        <w:pStyle w:val="Web"/>
        <w:spacing w:before="0" w:beforeAutospacing="0" w:after="0" w:afterAutospacing="0" w:line="360" w:lineRule="auto"/>
        <w:jc w:val="both"/>
        <w:rPr>
          <w:sz w:val="22"/>
          <w:szCs w:val="22"/>
        </w:rPr>
      </w:pPr>
      <w:r w:rsidRPr="00023FE8">
        <w:rPr>
          <w:bCs/>
          <w:sz w:val="22"/>
          <w:szCs w:val="22"/>
        </w:rPr>
        <w:t>Το φάρμακο αυτό θα πρέπει να ψεκάζεται εξωτερικά της πρωκτικής περιοχής (όχι εντός του πρωκτού).</w:t>
      </w:r>
    </w:p>
    <w:p w:rsidR="00557F4D" w:rsidRDefault="00557F4D" w:rsidP="0042626E">
      <w:pPr>
        <w:pStyle w:val="a3"/>
        <w:spacing w:line="360" w:lineRule="auto"/>
        <w:rPr>
          <w:b/>
          <w:bCs/>
          <w:sz w:val="22"/>
          <w:szCs w:val="22"/>
          <w:highlight w:val="yellow"/>
          <w:lang w:val="el-GR"/>
        </w:rPr>
      </w:pPr>
    </w:p>
    <w:p w:rsidR="00557F4D" w:rsidRPr="00023FE8" w:rsidRDefault="00557F4D" w:rsidP="00557F4D">
      <w:pPr>
        <w:spacing w:before="3" w:line="360" w:lineRule="auto"/>
        <w:ind w:right="65"/>
        <w:jc w:val="both"/>
        <w:rPr>
          <w:b/>
          <w:bCs/>
          <w:sz w:val="22"/>
          <w:szCs w:val="22"/>
          <w:lang w:val="el-GR"/>
        </w:rPr>
      </w:pPr>
      <w:r w:rsidRPr="00023FE8">
        <w:rPr>
          <w:b/>
          <w:bCs/>
          <w:sz w:val="22"/>
          <w:szCs w:val="22"/>
          <w:lang w:val="el-GR"/>
        </w:rPr>
        <w:t xml:space="preserve">Μην πάρετε το </w:t>
      </w:r>
      <w:r w:rsidRPr="00023FE8">
        <w:rPr>
          <w:b/>
          <w:bCs/>
          <w:sz w:val="22"/>
          <w:szCs w:val="22"/>
          <w:lang w:val="es-AR"/>
        </w:rPr>
        <w:t>Forproct</w:t>
      </w:r>
      <w:r w:rsidRPr="00023FE8">
        <w:rPr>
          <w:b/>
          <w:bCs/>
          <w:sz w:val="22"/>
          <w:szCs w:val="22"/>
          <w:lang w:val="el-GR"/>
        </w:rPr>
        <w:t>:</w:t>
      </w:r>
    </w:p>
    <w:p w:rsidR="00557F4D" w:rsidRPr="00023FE8" w:rsidRDefault="00557F4D" w:rsidP="00557F4D">
      <w:pPr>
        <w:spacing w:before="3" w:line="360" w:lineRule="auto"/>
        <w:ind w:right="65"/>
        <w:jc w:val="both"/>
        <w:rPr>
          <w:b/>
          <w:bCs/>
          <w:sz w:val="22"/>
          <w:szCs w:val="22"/>
          <w:lang w:val="el-GR"/>
        </w:rPr>
      </w:pPr>
      <w:r w:rsidRPr="00023FE8">
        <w:rPr>
          <w:b/>
          <w:bCs/>
          <w:sz w:val="22"/>
          <w:szCs w:val="22"/>
          <w:lang w:val="el-GR"/>
        </w:rPr>
        <w:t>- Αν έχετε υπερευαισθησία στα το τοπικά</w:t>
      </w:r>
      <w:r w:rsidR="00FF2564" w:rsidRPr="00FF2564">
        <w:rPr>
          <w:b/>
          <w:bCs/>
          <w:sz w:val="22"/>
          <w:szCs w:val="22"/>
          <w:lang w:val="el-GR"/>
        </w:rPr>
        <w:t xml:space="preserve"> </w:t>
      </w:r>
      <w:r w:rsidR="00FF2564" w:rsidRPr="00023FE8">
        <w:rPr>
          <w:b/>
          <w:bCs/>
          <w:sz w:val="22"/>
          <w:szCs w:val="22"/>
          <w:lang w:val="el-GR"/>
        </w:rPr>
        <w:t>αναισθητικά</w:t>
      </w:r>
      <w:r w:rsidR="00FF2564" w:rsidRPr="00FF2564">
        <w:rPr>
          <w:b/>
          <w:bCs/>
          <w:sz w:val="22"/>
          <w:szCs w:val="22"/>
          <w:lang w:val="el-GR"/>
        </w:rPr>
        <w:t xml:space="preserve"> </w:t>
      </w:r>
      <w:r w:rsidRPr="00023FE8">
        <w:rPr>
          <w:b/>
          <w:bCs/>
          <w:sz w:val="22"/>
          <w:szCs w:val="22"/>
          <w:lang w:val="el-GR"/>
        </w:rPr>
        <w:t xml:space="preserve"> αμιδικ</w:t>
      </w:r>
      <w:r w:rsidR="00FF2564">
        <w:rPr>
          <w:b/>
          <w:bCs/>
          <w:sz w:val="22"/>
          <w:szCs w:val="22"/>
        </w:rPr>
        <w:t>o</w:t>
      </w:r>
      <w:r w:rsidR="00FF2564">
        <w:rPr>
          <w:b/>
          <w:bCs/>
          <w:sz w:val="22"/>
          <w:szCs w:val="22"/>
          <w:lang w:val="el-GR"/>
        </w:rPr>
        <w:t>ύ τύπου</w:t>
      </w:r>
      <w:r w:rsidRPr="00023FE8">
        <w:rPr>
          <w:b/>
          <w:bCs/>
          <w:sz w:val="22"/>
          <w:szCs w:val="22"/>
          <w:lang w:val="el-GR"/>
        </w:rPr>
        <w:t xml:space="preserve"> και </w:t>
      </w:r>
      <w:r w:rsidR="00FF2564">
        <w:rPr>
          <w:b/>
          <w:bCs/>
          <w:sz w:val="22"/>
          <w:szCs w:val="22"/>
          <w:lang w:val="el-GR"/>
        </w:rPr>
        <w:t xml:space="preserve">στη </w:t>
      </w:r>
      <w:r w:rsidRPr="00023FE8">
        <w:rPr>
          <w:b/>
          <w:bCs/>
          <w:sz w:val="22"/>
          <w:szCs w:val="22"/>
          <w:lang w:val="el-GR"/>
        </w:rPr>
        <w:t>κορτιζ</w:t>
      </w:r>
      <w:r w:rsidR="00FF2564">
        <w:rPr>
          <w:b/>
          <w:bCs/>
          <w:sz w:val="22"/>
          <w:szCs w:val="22"/>
          <w:lang w:val="el-GR"/>
        </w:rPr>
        <w:t>όνη</w:t>
      </w:r>
      <w:r w:rsidRPr="00023FE8">
        <w:rPr>
          <w:b/>
          <w:bCs/>
          <w:sz w:val="22"/>
          <w:szCs w:val="22"/>
          <w:lang w:val="el-GR"/>
        </w:rPr>
        <w:t>,</w:t>
      </w:r>
      <w:r w:rsidR="00FF2564">
        <w:rPr>
          <w:b/>
          <w:bCs/>
          <w:sz w:val="22"/>
          <w:szCs w:val="22"/>
          <w:lang w:val="el-GR"/>
        </w:rPr>
        <w:t xml:space="preserve"> </w:t>
      </w:r>
      <w:r w:rsidRPr="00023FE8">
        <w:rPr>
          <w:b/>
          <w:bCs/>
          <w:sz w:val="22"/>
          <w:szCs w:val="22"/>
          <w:lang w:val="el-GR"/>
        </w:rPr>
        <w:t xml:space="preserve">αν και οι δυο ουσίες έχει αποδειχτεί ότι δε σχετίζονται με αλλεργικές αντιδράσεις και αντιδράσεις </w:t>
      </w:r>
      <w:r w:rsidR="00FF2564" w:rsidRPr="00023FE8">
        <w:rPr>
          <w:b/>
          <w:bCs/>
          <w:sz w:val="22"/>
          <w:szCs w:val="22"/>
          <w:lang w:val="el-GR"/>
        </w:rPr>
        <w:t>υπερευαισθησίας</w:t>
      </w:r>
      <w:r w:rsidRPr="00023FE8">
        <w:rPr>
          <w:b/>
          <w:bCs/>
          <w:sz w:val="22"/>
          <w:szCs w:val="22"/>
          <w:lang w:val="el-GR"/>
        </w:rPr>
        <w:t xml:space="preserve">. </w:t>
      </w:r>
    </w:p>
    <w:p w:rsidR="00023FE8" w:rsidRPr="009B5A42" w:rsidRDefault="00023FE8" w:rsidP="00023FE8">
      <w:pPr>
        <w:spacing w:before="3" w:line="360" w:lineRule="auto"/>
        <w:ind w:right="65"/>
        <w:jc w:val="both"/>
        <w:rPr>
          <w:sz w:val="22"/>
          <w:szCs w:val="22"/>
          <w:lang w:val="el-GR"/>
        </w:rPr>
      </w:pPr>
    </w:p>
    <w:p w:rsidR="00023FE8" w:rsidRPr="00023FE8" w:rsidRDefault="00023FE8" w:rsidP="00023FE8">
      <w:pPr>
        <w:spacing w:before="3" w:line="360" w:lineRule="auto"/>
        <w:ind w:right="65"/>
        <w:jc w:val="both"/>
        <w:rPr>
          <w:b/>
          <w:bCs/>
          <w:sz w:val="22"/>
          <w:szCs w:val="22"/>
          <w:lang w:val="el-GR"/>
        </w:rPr>
      </w:pPr>
      <w:r w:rsidRPr="00023FE8">
        <w:rPr>
          <w:b/>
          <w:bCs/>
          <w:sz w:val="22"/>
          <w:szCs w:val="22"/>
          <w:lang w:val="el-GR"/>
        </w:rPr>
        <w:t>Προειδοποιήσεις και προφυλάξεις:</w:t>
      </w:r>
    </w:p>
    <w:p w:rsidR="00023FE8" w:rsidRPr="00023FE8" w:rsidRDefault="00023FE8" w:rsidP="00023FE8">
      <w:pPr>
        <w:spacing w:before="3" w:line="360" w:lineRule="auto"/>
        <w:ind w:right="65"/>
        <w:jc w:val="both"/>
        <w:rPr>
          <w:sz w:val="22"/>
          <w:szCs w:val="22"/>
          <w:lang w:val="el-GR"/>
        </w:rPr>
      </w:pPr>
      <w:r w:rsidRPr="00023FE8">
        <w:rPr>
          <w:sz w:val="22"/>
          <w:szCs w:val="22"/>
          <w:lang w:val="el-GR"/>
        </w:rPr>
        <w:t xml:space="preserve">Η χρήση, ιδιαίτερα η παρατεταμένη του προϊόντος, μπορεί να οδηγήσει σε φαινόμενα ευαισθητοποίησης. Σε κάθε περίπτωση,  θα πρέπει να διακόψετε τη θεραπεία και να ενημερώσετε το γιατρό, ώστε να καθοριστεί κατάλληλη θεραπεία. Το ίδιο ισχύει και στην περίπτωση αιμορραγίας. </w:t>
      </w:r>
    </w:p>
    <w:p w:rsidR="00023FE8" w:rsidRPr="009B5A42" w:rsidRDefault="00023FE8" w:rsidP="00023FE8">
      <w:pPr>
        <w:spacing w:before="3" w:line="360" w:lineRule="auto"/>
        <w:ind w:right="65"/>
        <w:jc w:val="both"/>
        <w:rPr>
          <w:sz w:val="22"/>
          <w:szCs w:val="22"/>
          <w:lang w:val="el-GR"/>
        </w:rPr>
      </w:pPr>
    </w:p>
    <w:p w:rsidR="00023FE8" w:rsidRPr="00023FE8" w:rsidRDefault="00FF2564" w:rsidP="00023FE8">
      <w:pPr>
        <w:spacing w:before="3" w:line="360" w:lineRule="auto"/>
        <w:ind w:right="65"/>
        <w:jc w:val="both"/>
        <w:rPr>
          <w:sz w:val="22"/>
          <w:szCs w:val="22"/>
          <w:lang w:val="el-GR"/>
        </w:rPr>
      </w:pPr>
      <w:r>
        <w:rPr>
          <w:sz w:val="22"/>
          <w:szCs w:val="22"/>
          <w:lang w:val="el-GR"/>
        </w:rPr>
        <w:t>Κρατή</w:t>
      </w:r>
      <w:r w:rsidR="00023FE8" w:rsidRPr="00023FE8">
        <w:rPr>
          <w:sz w:val="22"/>
          <w:szCs w:val="22"/>
          <w:lang w:val="el-GR"/>
        </w:rPr>
        <w:t>στε το προϊόν μακριά από τα μάτια.</w:t>
      </w:r>
    </w:p>
    <w:p w:rsidR="00023FE8" w:rsidRPr="009B5A42" w:rsidRDefault="00023FE8" w:rsidP="00023FE8">
      <w:pPr>
        <w:spacing w:before="3" w:line="360" w:lineRule="auto"/>
        <w:ind w:right="65"/>
        <w:jc w:val="both"/>
        <w:rPr>
          <w:sz w:val="22"/>
          <w:szCs w:val="22"/>
          <w:lang w:val="el-GR"/>
        </w:rPr>
      </w:pPr>
    </w:p>
    <w:p w:rsidR="0052684E" w:rsidRDefault="00023FE8" w:rsidP="00023FE8">
      <w:pPr>
        <w:spacing w:before="3" w:line="360" w:lineRule="auto"/>
        <w:ind w:right="65"/>
        <w:jc w:val="both"/>
        <w:rPr>
          <w:sz w:val="22"/>
          <w:szCs w:val="22"/>
          <w:lang w:val="el-GR"/>
        </w:rPr>
      </w:pPr>
      <w:r w:rsidRPr="00023FE8">
        <w:rPr>
          <w:sz w:val="22"/>
          <w:szCs w:val="22"/>
          <w:lang w:val="el-GR"/>
        </w:rPr>
        <w:t xml:space="preserve">Για όσους ασχολούνται με τον αθλητισμό: Η χρήση του φαρμάκου χωρίς την ύπαρξη θεραπευτικής αναγκαιότητας αποτελεί ντόπινγκ και μπορεί να καθορίσει θετικό αποτέλεσμα σε τεστ αντι-ντόπινγκ. </w:t>
      </w:r>
    </w:p>
    <w:p w:rsidR="007F39FD" w:rsidRPr="009B5A42" w:rsidRDefault="007F39FD" w:rsidP="0042626E">
      <w:pPr>
        <w:pStyle w:val="a3"/>
        <w:spacing w:line="360" w:lineRule="auto"/>
        <w:rPr>
          <w:b/>
          <w:bCs/>
          <w:sz w:val="22"/>
          <w:szCs w:val="22"/>
          <w:lang w:val="el-GR"/>
        </w:rPr>
      </w:pPr>
    </w:p>
    <w:p w:rsidR="00560E55" w:rsidRDefault="00560E55" w:rsidP="00560E55">
      <w:pPr>
        <w:pStyle w:val="a3"/>
        <w:spacing w:line="276" w:lineRule="auto"/>
        <w:rPr>
          <w:b/>
          <w:bCs/>
          <w:sz w:val="22"/>
          <w:szCs w:val="22"/>
          <w:lang w:val="el-GR"/>
        </w:rPr>
      </w:pPr>
      <w:r w:rsidRPr="00B9520A">
        <w:rPr>
          <w:b/>
          <w:bCs/>
          <w:sz w:val="22"/>
          <w:szCs w:val="22"/>
          <w:lang w:val="el-GR"/>
        </w:rPr>
        <w:t>Παιδιά και έφηβοι</w:t>
      </w:r>
    </w:p>
    <w:p w:rsidR="00560E55" w:rsidRDefault="00560E55" w:rsidP="00560E55">
      <w:pPr>
        <w:pStyle w:val="a3"/>
        <w:spacing w:line="276" w:lineRule="auto"/>
        <w:rPr>
          <w:spacing w:val="-3"/>
          <w:sz w:val="22"/>
          <w:szCs w:val="22"/>
          <w:lang w:val="el-GR"/>
        </w:rPr>
      </w:pPr>
      <w:r>
        <w:rPr>
          <w:sz w:val="22"/>
          <w:szCs w:val="22"/>
          <w:lang w:val="el-GR"/>
        </w:rPr>
        <w:t xml:space="preserve">Το </w:t>
      </w:r>
      <w:r>
        <w:rPr>
          <w:spacing w:val="-3"/>
          <w:sz w:val="22"/>
          <w:szCs w:val="22"/>
          <w:lang w:val="es-AR"/>
        </w:rPr>
        <w:t>Forproct</w:t>
      </w:r>
      <w:r w:rsidRPr="00F277D0">
        <w:rPr>
          <w:spacing w:val="-3"/>
          <w:sz w:val="22"/>
          <w:szCs w:val="22"/>
          <w:lang w:val="el-GR"/>
        </w:rPr>
        <w:t xml:space="preserve"> </w:t>
      </w:r>
      <w:r>
        <w:rPr>
          <w:spacing w:val="-3"/>
          <w:sz w:val="22"/>
          <w:szCs w:val="22"/>
          <w:lang w:val="el-GR"/>
        </w:rPr>
        <w:t>δε θα πρέπει να χορηγείται σε ασθενείς ηλικίας κάτω των 12 ετών.</w:t>
      </w:r>
    </w:p>
    <w:p w:rsidR="00560E55" w:rsidRPr="00560E55" w:rsidRDefault="00560E55" w:rsidP="0042626E">
      <w:pPr>
        <w:pStyle w:val="a3"/>
        <w:spacing w:line="360" w:lineRule="auto"/>
        <w:rPr>
          <w:b/>
          <w:bCs/>
          <w:sz w:val="22"/>
          <w:szCs w:val="22"/>
          <w:lang w:val="el-GR"/>
        </w:rPr>
      </w:pPr>
    </w:p>
    <w:p w:rsidR="00CB3C01" w:rsidRDefault="00CB3C01" w:rsidP="0042626E">
      <w:pPr>
        <w:pStyle w:val="a3"/>
        <w:spacing w:line="360" w:lineRule="auto"/>
        <w:rPr>
          <w:b/>
          <w:bCs/>
          <w:sz w:val="22"/>
          <w:szCs w:val="22"/>
          <w:lang w:val="el-GR"/>
        </w:rPr>
      </w:pPr>
      <w:r w:rsidRPr="004A4214">
        <w:rPr>
          <w:b/>
          <w:bCs/>
          <w:sz w:val="22"/>
          <w:szCs w:val="22"/>
          <w:lang w:val="el-GR"/>
        </w:rPr>
        <w:t xml:space="preserve">Άλλα φάρμακα και </w:t>
      </w:r>
      <w:r w:rsidRPr="00CB3C01">
        <w:rPr>
          <w:b/>
          <w:bCs/>
          <w:sz w:val="22"/>
          <w:szCs w:val="22"/>
          <w:lang w:val="es-AR"/>
        </w:rPr>
        <w:t>Forproct</w:t>
      </w:r>
    </w:p>
    <w:p w:rsidR="00560E55" w:rsidRDefault="00560E55" w:rsidP="00560E55">
      <w:pPr>
        <w:pStyle w:val="a3"/>
        <w:spacing w:line="276" w:lineRule="auto"/>
        <w:rPr>
          <w:sz w:val="22"/>
          <w:szCs w:val="22"/>
          <w:lang w:val="el-GR"/>
        </w:rPr>
      </w:pPr>
      <w:r>
        <w:rPr>
          <w:spacing w:val="-1"/>
          <w:sz w:val="22"/>
          <w:szCs w:val="22"/>
          <w:lang w:val="el-GR"/>
        </w:rPr>
        <w:t>Δεν έχουν παρατηρηθεί αλληλεπιδράσεις με άλλα φάρμακα ή άλλες μορφές αλληλεπίδρασης</w:t>
      </w:r>
      <w:r w:rsidRPr="00B53461">
        <w:rPr>
          <w:sz w:val="22"/>
          <w:szCs w:val="22"/>
          <w:lang w:val="el-GR"/>
        </w:rPr>
        <w:t>.</w:t>
      </w:r>
    </w:p>
    <w:p w:rsidR="00CB3C01" w:rsidRDefault="00CB3C01" w:rsidP="0042626E">
      <w:pPr>
        <w:pStyle w:val="a3"/>
        <w:spacing w:line="360" w:lineRule="auto"/>
        <w:rPr>
          <w:sz w:val="22"/>
          <w:szCs w:val="22"/>
          <w:lang w:val="el-GR"/>
        </w:rPr>
      </w:pPr>
    </w:p>
    <w:p w:rsidR="00CB3C01" w:rsidRDefault="00CB3C01" w:rsidP="0042626E">
      <w:pPr>
        <w:pStyle w:val="a3"/>
        <w:spacing w:line="360" w:lineRule="auto"/>
        <w:rPr>
          <w:b/>
          <w:sz w:val="22"/>
          <w:szCs w:val="22"/>
          <w:lang w:val="el-GR"/>
        </w:rPr>
      </w:pPr>
      <w:r w:rsidRPr="00B9520A">
        <w:rPr>
          <w:b/>
          <w:sz w:val="22"/>
          <w:szCs w:val="22"/>
          <w:lang w:val="el-GR"/>
        </w:rPr>
        <w:t>Κύηση και θηλασμός</w:t>
      </w:r>
    </w:p>
    <w:p w:rsidR="00560E55" w:rsidRDefault="00560E55" w:rsidP="00560E55">
      <w:pPr>
        <w:pStyle w:val="a3"/>
        <w:spacing w:line="276" w:lineRule="auto"/>
        <w:rPr>
          <w:spacing w:val="-1"/>
          <w:sz w:val="22"/>
          <w:szCs w:val="22"/>
          <w:lang w:val="el-GR"/>
        </w:rPr>
      </w:pPr>
      <w:r>
        <w:rPr>
          <w:spacing w:val="-1"/>
          <w:sz w:val="22"/>
          <w:szCs w:val="22"/>
          <w:lang w:val="el-GR"/>
        </w:rPr>
        <w:t>Στις</w:t>
      </w:r>
      <w:r w:rsidRPr="006968AE">
        <w:rPr>
          <w:spacing w:val="-1"/>
          <w:sz w:val="22"/>
          <w:szCs w:val="22"/>
          <w:lang w:val="el-GR"/>
        </w:rPr>
        <w:t xml:space="preserve"> </w:t>
      </w:r>
      <w:r>
        <w:rPr>
          <w:spacing w:val="-1"/>
          <w:sz w:val="22"/>
          <w:szCs w:val="22"/>
          <w:lang w:val="el-GR"/>
        </w:rPr>
        <w:t>εγκύους</w:t>
      </w:r>
      <w:r w:rsidRPr="006968AE">
        <w:rPr>
          <w:spacing w:val="-1"/>
          <w:sz w:val="22"/>
          <w:szCs w:val="22"/>
          <w:lang w:val="el-GR"/>
        </w:rPr>
        <w:t xml:space="preserve"> </w:t>
      </w:r>
      <w:r>
        <w:rPr>
          <w:spacing w:val="-1"/>
          <w:sz w:val="22"/>
          <w:szCs w:val="22"/>
          <w:lang w:val="el-GR"/>
        </w:rPr>
        <w:t>να</w:t>
      </w:r>
      <w:r w:rsidRPr="006968AE">
        <w:rPr>
          <w:spacing w:val="-1"/>
          <w:sz w:val="22"/>
          <w:szCs w:val="22"/>
          <w:lang w:val="el-GR"/>
        </w:rPr>
        <w:t xml:space="preserve"> </w:t>
      </w:r>
      <w:r>
        <w:rPr>
          <w:spacing w:val="-1"/>
          <w:sz w:val="22"/>
          <w:szCs w:val="22"/>
          <w:lang w:val="el-GR"/>
        </w:rPr>
        <w:t>χρησιμοποιείται</w:t>
      </w:r>
      <w:r w:rsidRPr="006968AE">
        <w:rPr>
          <w:spacing w:val="-1"/>
          <w:sz w:val="22"/>
          <w:szCs w:val="22"/>
          <w:lang w:val="el-GR"/>
        </w:rPr>
        <w:t xml:space="preserve"> </w:t>
      </w:r>
      <w:r>
        <w:rPr>
          <w:spacing w:val="-1"/>
          <w:sz w:val="22"/>
          <w:szCs w:val="22"/>
          <w:lang w:val="el-GR"/>
        </w:rPr>
        <w:t>μόνο</w:t>
      </w:r>
      <w:r w:rsidRPr="006968AE">
        <w:rPr>
          <w:spacing w:val="-1"/>
          <w:sz w:val="22"/>
          <w:szCs w:val="22"/>
          <w:lang w:val="el-GR"/>
        </w:rPr>
        <w:t xml:space="preserve"> </w:t>
      </w:r>
      <w:r>
        <w:rPr>
          <w:spacing w:val="-1"/>
          <w:sz w:val="22"/>
          <w:szCs w:val="22"/>
          <w:lang w:val="el-GR"/>
        </w:rPr>
        <w:t>σε περίπτωση ανάγκης και υπό την αυστηρή επίβλεψη γιατρού.</w:t>
      </w:r>
    </w:p>
    <w:p w:rsidR="00CB3C01" w:rsidRPr="009B5A42" w:rsidRDefault="00CB3C01" w:rsidP="0042626E">
      <w:pPr>
        <w:pStyle w:val="a3"/>
        <w:spacing w:line="360" w:lineRule="auto"/>
        <w:rPr>
          <w:spacing w:val="-3"/>
          <w:sz w:val="22"/>
          <w:szCs w:val="22"/>
          <w:lang w:val="el-GR"/>
        </w:rPr>
      </w:pPr>
    </w:p>
    <w:p w:rsidR="00560E55" w:rsidRDefault="00560E55" w:rsidP="00560E55">
      <w:pPr>
        <w:pStyle w:val="a3"/>
        <w:spacing w:line="276" w:lineRule="auto"/>
        <w:rPr>
          <w:b/>
          <w:sz w:val="22"/>
          <w:szCs w:val="22"/>
          <w:lang w:val="el-GR"/>
        </w:rPr>
      </w:pPr>
      <w:r w:rsidRPr="00B9520A">
        <w:rPr>
          <w:b/>
          <w:sz w:val="22"/>
          <w:szCs w:val="22"/>
          <w:lang w:val="el-GR"/>
        </w:rPr>
        <w:t>Οδήγηση και χειρισμός μηχανών</w:t>
      </w:r>
    </w:p>
    <w:p w:rsidR="00560E55" w:rsidRDefault="00560E55" w:rsidP="00560E55">
      <w:pPr>
        <w:pStyle w:val="a3"/>
        <w:spacing w:line="276" w:lineRule="auto"/>
        <w:rPr>
          <w:spacing w:val="-3"/>
          <w:sz w:val="22"/>
          <w:szCs w:val="22"/>
          <w:lang w:val="el-GR"/>
        </w:rPr>
      </w:pPr>
      <w:r>
        <w:rPr>
          <w:spacing w:val="-3"/>
          <w:sz w:val="22"/>
          <w:szCs w:val="22"/>
          <w:lang w:val="el-GR"/>
        </w:rPr>
        <w:t xml:space="preserve">Το </w:t>
      </w:r>
      <w:r>
        <w:rPr>
          <w:spacing w:val="-3"/>
          <w:sz w:val="22"/>
          <w:szCs w:val="22"/>
          <w:lang w:val="es-AR"/>
        </w:rPr>
        <w:t>Forproct</w:t>
      </w:r>
      <w:r w:rsidRPr="001320BC">
        <w:rPr>
          <w:spacing w:val="-3"/>
          <w:sz w:val="22"/>
          <w:szCs w:val="22"/>
          <w:lang w:val="el-GR"/>
        </w:rPr>
        <w:t xml:space="preserve"> </w:t>
      </w:r>
      <w:r>
        <w:rPr>
          <w:spacing w:val="-3"/>
          <w:sz w:val="22"/>
          <w:szCs w:val="22"/>
          <w:lang w:val="el-GR"/>
        </w:rPr>
        <w:t>δεν επιδρά στην ικανότητα οδήγησης και χειρισμού μηχανημάτων.</w:t>
      </w:r>
    </w:p>
    <w:p w:rsidR="00560E55" w:rsidRPr="00560E55" w:rsidRDefault="00560E55" w:rsidP="0042626E">
      <w:pPr>
        <w:pStyle w:val="a3"/>
        <w:spacing w:line="360" w:lineRule="auto"/>
        <w:rPr>
          <w:spacing w:val="-3"/>
          <w:sz w:val="22"/>
          <w:szCs w:val="22"/>
          <w:lang w:val="el-GR"/>
        </w:rPr>
      </w:pPr>
    </w:p>
    <w:p w:rsidR="00CB3C01" w:rsidRDefault="00CB3C01" w:rsidP="0042626E">
      <w:pPr>
        <w:pStyle w:val="a3"/>
        <w:spacing w:line="360" w:lineRule="auto"/>
        <w:rPr>
          <w:b/>
          <w:bCs/>
          <w:caps/>
          <w:sz w:val="22"/>
          <w:szCs w:val="22"/>
          <w:lang w:val="el-GR"/>
        </w:rPr>
      </w:pPr>
      <w:r w:rsidRPr="00CB3C01">
        <w:rPr>
          <w:b/>
          <w:bCs/>
          <w:sz w:val="22"/>
          <w:szCs w:val="22"/>
          <w:lang w:val="el-GR"/>
        </w:rPr>
        <w:t xml:space="preserve">3. ΠΩΣ ΝΑ ΧΡΗΣΙΜΟΠΟΙΗΣΕΤΕ ΤΟ </w:t>
      </w:r>
      <w:r w:rsidRPr="006A0996">
        <w:rPr>
          <w:b/>
          <w:bCs/>
          <w:caps/>
          <w:sz w:val="22"/>
          <w:szCs w:val="22"/>
          <w:lang w:val="es-AR"/>
        </w:rPr>
        <w:t>FORPROCT</w:t>
      </w:r>
    </w:p>
    <w:p w:rsidR="00560E55" w:rsidRDefault="00560E55" w:rsidP="00560E55">
      <w:pPr>
        <w:spacing w:line="260" w:lineRule="exact"/>
        <w:ind w:right="69"/>
        <w:jc w:val="both"/>
        <w:rPr>
          <w:spacing w:val="-3"/>
          <w:sz w:val="22"/>
          <w:szCs w:val="22"/>
          <w:lang w:val="el-GR"/>
        </w:rPr>
      </w:pPr>
      <w:r w:rsidRPr="00AF7E47">
        <w:rPr>
          <w:sz w:val="22"/>
          <w:szCs w:val="22"/>
          <w:lang w:val="el-GR"/>
        </w:rPr>
        <w:t>2</w:t>
      </w:r>
      <w:r w:rsidRPr="00AF7E47">
        <w:rPr>
          <w:spacing w:val="42"/>
          <w:sz w:val="22"/>
          <w:szCs w:val="22"/>
          <w:lang w:val="el-GR"/>
        </w:rPr>
        <w:t xml:space="preserve"> </w:t>
      </w:r>
      <w:r>
        <w:rPr>
          <w:spacing w:val="-3"/>
          <w:sz w:val="22"/>
          <w:szCs w:val="22"/>
          <w:lang w:val="el-GR"/>
        </w:rPr>
        <w:t>ή</w:t>
      </w:r>
      <w:r w:rsidRPr="00AF7E47">
        <w:rPr>
          <w:spacing w:val="-3"/>
          <w:sz w:val="22"/>
          <w:szCs w:val="22"/>
          <w:lang w:val="el-GR"/>
        </w:rPr>
        <w:t xml:space="preserve"> </w:t>
      </w:r>
      <w:r>
        <w:rPr>
          <w:spacing w:val="-3"/>
          <w:sz w:val="22"/>
          <w:szCs w:val="22"/>
          <w:lang w:val="el-GR"/>
        </w:rPr>
        <w:t>περισσότερες</w:t>
      </w:r>
      <w:r w:rsidRPr="00AF7E47">
        <w:rPr>
          <w:spacing w:val="-3"/>
          <w:sz w:val="22"/>
          <w:szCs w:val="22"/>
          <w:lang w:val="el-GR"/>
        </w:rPr>
        <w:t xml:space="preserve"> </w:t>
      </w:r>
      <w:r>
        <w:rPr>
          <w:spacing w:val="-3"/>
          <w:sz w:val="22"/>
          <w:szCs w:val="22"/>
          <w:lang w:val="el-GR"/>
        </w:rPr>
        <w:t>εφαρμογές</w:t>
      </w:r>
      <w:r w:rsidRPr="00AF7E47">
        <w:rPr>
          <w:spacing w:val="-3"/>
          <w:sz w:val="22"/>
          <w:szCs w:val="22"/>
          <w:lang w:val="el-GR"/>
        </w:rPr>
        <w:t xml:space="preserve"> </w:t>
      </w:r>
      <w:r w:rsidRPr="00560E55">
        <w:rPr>
          <w:spacing w:val="-3"/>
          <w:sz w:val="22"/>
          <w:szCs w:val="22"/>
          <w:lang w:val="el-GR"/>
        </w:rPr>
        <w:t>(</w:t>
      </w:r>
      <w:r>
        <w:rPr>
          <w:spacing w:val="-3"/>
          <w:sz w:val="22"/>
          <w:szCs w:val="22"/>
          <w:lang w:val="el-GR"/>
        </w:rPr>
        <w:t>ψεκασμοί) την</w:t>
      </w:r>
      <w:r w:rsidRPr="00AF7E47">
        <w:rPr>
          <w:spacing w:val="-3"/>
          <w:sz w:val="22"/>
          <w:szCs w:val="22"/>
          <w:lang w:val="el-GR"/>
        </w:rPr>
        <w:t xml:space="preserve"> </w:t>
      </w:r>
      <w:r>
        <w:rPr>
          <w:spacing w:val="-3"/>
          <w:sz w:val="22"/>
          <w:szCs w:val="22"/>
          <w:lang w:val="el-GR"/>
        </w:rPr>
        <w:t>ημέρα</w:t>
      </w:r>
      <w:r w:rsidRPr="00AF7E47">
        <w:rPr>
          <w:spacing w:val="-3"/>
          <w:sz w:val="22"/>
          <w:szCs w:val="22"/>
          <w:lang w:val="el-GR"/>
        </w:rPr>
        <w:t xml:space="preserve">, </w:t>
      </w:r>
      <w:r>
        <w:rPr>
          <w:spacing w:val="-3"/>
          <w:sz w:val="22"/>
          <w:szCs w:val="22"/>
          <w:lang w:val="el-GR"/>
        </w:rPr>
        <w:t>με</w:t>
      </w:r>
      <w:r w:rsidRPr="00AF7E47">
        <w:rPr>
          <w:spacing w:val="-3"/>
          <w:sz w:val="22"/>
          <w:szCs w:val="22"/>
          <w:lang w:val="el-GR"/>
        </w:rPr>
        <w:t xml:space="preserve"> </w:t>
      </w:r>
      <w:r>
        <w:rPr>
          <w:spacing w:val="-3"/>
          <w:sz w:val="22"/>
          <w:szCs w:val="22"/>
          <w:lang w:val="el-GR"/>
        </w:rPr>
        <w:t>απαλό</w:t>
      </w:r>
      <w:r w:rsidRPr="00AF7E47">
        <w:rPr>
          <w:spacing w:val="-3"/>
          <w:sz w:val="22"/>
          <w:szCs w:val="22"/>
          <w:lang w:val="el-GR"/>
        </w:rPr>
        <w:t xml:space="preserve"> </w:t>
      </w:r>
      <w:r>
        <w:rPr>
          <w:spacing w:val="-3"/>
          <w:sz w:val="22"/>
          <w:szCs w:val="22"/>
          <w:lang w:val="el-GR"/>
        </w:rPr>
        <w:t>μασάζ</w:t>
      </w:r>
      <w:r w:rsidRPr="00AF7E47">
        <w:rPr>
          <w:spacing w:val="-3"/>
          <w:sz w:val="22"/>
          <w:szCs w:val="22"/>
          <w:lang w:val="el-GR"/>
        </w:rPr>
        <w:t xml:space="preserve">, </w:t>
      </w:r>
      <w:r>
        <w:rPr>
          <w:spacing w:val="-3"/>
          <w:sz w:val="22"/>
          <w:szCs w:val="22"/>
          <w:lang w:val="el-GR"/>
        </w:rPr>
        <w:t>σε</w:t>
      </w:r>
      <w:r w:rsidRPr="00AF7E47">
        <w:rPr>
          <w:spacing w:val="-3"/>
          <w:sz w:val="22"/>
          <w:szCs w:val="22"/>
          <w:lang w:val="el-GR"/>
        </w:rPr>
        <w:t xml:space="preserve"> </w:t>
      </w:r>
      <w:r>
        <w:rPr>
          <w:spacing w:val="-3"/>
          <w:sz w:val="22"/>
          <w:szCs w:val="22"/>
          <w:lang w:val="el-GR"/>
        </w:rPr>
        <w:t>επαρκή</w:t>
      </w:r>
      <w:r w:rsidRPr="00AF7E47">
        <w:rPr>
          <w:spacing w:val="-3"/>
          <w:sz w:val="22"/>
          <w:szCs w:val="22"/>
          <w:lang w:val="el-GR"/>
        </w:rPr>
        <w:t xml:space="preserve"> </w:t>
      </w:r>
      <w:r>
        <w:rPr>
          <w:spacing w:val="-3"/>
          <w:sz w:val="22"/>
          <w:szCs w:val="22"/>
          <w:lang w:val="el-GR"/>
        </w:rPr>
        <w:t>ποσότητα</w:t>
      </w:r>
      <w:r w:rsidRPr="00AF7E47">
        <w:rPr>
          <w:spacing w:val="-3"/>
          <w:sz w:val="22"/>
          <w:szCs w:val="22"/>
          <w:lang w:val="el-GR"/>
        </w:rPr>
        <w:t xml:space="preserve">, </w:t>
      </w:r>
      <w:r>
        <w:rPr>
          <w:spacing w:val="-3"/>
          <w:sz w:val="22"/>
          <w:szCs w:val="22"/>
          <w:lang w:val="el-GR"/>
        </w:rPr>
        <w:t>ώστε</w:t>
      </w:r>
      <w:r w:rsidRPr="00AF7E47">
        <w:rPr>
          <w:spacing w:val="-3"/>
          <w:sz w:val="22"/>
          <w:szCs w:val="22"/>
          <w:lang w:val="el-GR"/>
        </w:rPr>
        <w:t xml:space="preserve"> </w:t>
      </w:r>
      <w:r>
        <w:rPr>
          <w:spacing w:val="-3"/>
          <w:sz w:val="22"/>
          <w:szCs w:val="22"/>
          <w:lang w:val="el-GR"/>
        </w:rPr>
        <w:t>να</w:t>
      </w:r>
      <w:r w:rsidRPr="00AF7E47">
        <w:rPr>
          <w:spacing w:val="-3"/>
          <w:sz w:val="22"/>
          <w:szCs w:val="22"/>
          <w:lang w:val="el-GR"/>
        </w:rPr>
        <w:t xml:space="preserve"> </w:t>
      </w:r>
      <w:r>
        <w:rPr>
          <w:spacing w:val="-3"/>
          <w:sz w:val="22"/>
          <w:szCs w:val="22"/>
          <w:lang w:val="el-GR"/>
        </w:rPr>
        <w:t>καλυφθεί</w:t>
      </w:r>
      <w:r w:rsidRPr="00AF7E47">
        <w:rPr>
          <w:spacing w:val="-3"/>
          <w:sz w:val="22"/>
          <w:szCs w:val="22"/>
          <w:lang w:val="el-GR"/>
        </w:rPr>
        <w:t xml:space="preserve"> </w:t>
      </w:r>
      <w:r>
        <w:rPr>
          <w:spacing w:val="-3"/>
          <w:sz w:val="22"/>
          <w:szCs w:val="22"/>
          <w:lang w:val="el-GR"/>
        </w:rPr>
        <w:t>η</w:t>
      </w:r>
      <w:r w:rsidRPr="00AF7E47">
        <w:rPr>
          <w:spacing w:val="-3"/>
          <w:sz w:val="22"/>
          <w:szCs w:val="22"/>
          <w:lang w:val="el-GR"/>
        </w:rPr>
        <w:t xml:space="preserve"> </w:t>
      </w:r>
      <w:r>
        <w:rPr>
          <w:spacing w:val="-3"/>
          <w:sz w:val="22"/>
          <w:szCs w:val="22"/>
          <w:lang w:val="el-GR"/>
        </w:rPr>
        <w:t>πληγείσα</w:t>
      </w:r>
      <w:r w:rsidRPr="00AF7E47">
        <w:rPr>
          <w:spacing w:val="-3"/>
          <w:sz w:val="22"/>
          <w:szCs w:val="22"/>
          <w:lang w:val="el-GR"/>
        </w:rPr>
        <w:t xml:space="preserve"> </w:t>
      </w:r>
      <w:r>
        <w:rPr>
          <w:spacing w:val="-3"/>
          <w:sz w:val="22"/>
          <w:szCs w:val="22"/>
          <w:lang w:val="el-GR"/>
        </w:rPr>
        <w:t>περιοχή</w:t>
      </w:r>
      <w:r w:rsidRPr="00AF7E47">
        <w:rPr>
          <w:spacing w:val="-3"/>
          <w:sz w:val="22"/>
          <w:szCs w:val="22"/>
          <w:lang w:val="el-GR"/>
        </w:rPr>
        <w:t>.</w:t>
      </w:r>
    </w:p>
    <w:p w:rsidR="009B5A42" w:rsidRDefault="009B5A42" w:rsidP="00560E55">
      <w:pPr>
        <w:spacing w:line="260" w:lineRule="exact"/>
        <w:ind w:right="69"/>
        <w:jc w:val="both"/>
        <w:rPr>
          <w:spacing w:val="-3"/>
          <w:sz w:val="22"/>
          <w:szCs w:val="22"/>
          <w:lang w:val="el-GR"/>
        </w:rPr>
      </w:pPr>
    </w:p>
    <w:p w:rsidR="009B5A42" w:rsidRDefault="009B5A42" w:rsidP="009B5A42">
      <w:pPr>
        <w:spacing w:line="360" w:lineRule="auto"/>
        <w:ind w:right="69"/>
        <w:jc w:val="both"/>
        <w:rPr>
          <w:sz w:val="22"/>
          <w:szCs w:val="22"/>
          <w:lang w:val="el-GR"/>
        </w:rPr>
      </w:pPr>
      <w:r>
        <w:rPr>
          <w:sz w:val="22"/>
          <w:szCs w:val="22"/>
          <w:lang w:val="el-GR"/>
        </w:rPr>
        <w:t>Πλύνετε τα χέρια σας πριν και μετά τη χρήση του εκνεφώματος.</w:t>
      </w:r>
    </w:p>
    <w:p w:rsidR="009B5A42" w:rsidRDefault="009B5A42" w:rsidP="009B5A42">
      <w:pPr>
        <w:spacing w:line="360" w:lineRule="auto"/>
        <w:ind w:right="69"/>
        <w:jc w:val="both"/>
        <w:rPr>
          <w:sz w:val="22"/>
          <w:szCs w:val="22"/>
          <w:lang w:val="el-GR"/>
        </w:rPr>
      </w:pPr>
    </w:p>
    <w:p w:rsidR="009B5A42" w:rsidRPr="00E7720D" w:rsidRDefault="009B5A42" w:rsidP="009B5A42">
      <w:pPr>
        <w:spacing w:line="360" w:lineRule="auto"/>
        <w:ind w:right="69"/>
        <w:jc w:val="both"/>
        <w:rPr>
          <w:sz w:val="22"/>
          <w:szCs w:val="22"/>
          <w:lang w:val="el-GR"/>
        </w:rPr>
      </w:pPr>
      <w:r w:rsidRPr="00E7720D">
        <w:rPr>
          <w:sz w:val="22"/>
          <w:szCs w:val="22"/>
          <w:lang w:val="el-GR"/>
        </w:rPr>
        <w:t>Ενήλικοι και παιδιά άνω των 14 ετών.</w:t>
      </w:r>
    </w:p>
    <w:p w:rsidR="009B5A42" w:rsidRPr="00E7720D" w:rsidRDefault="009B5A42" w:rsidP="009B5A42">
      <w:pPr>
        <w:spacing w:line="360" w:lineRule="auto"/>
        <w:ind w:right="69"/>
        <w:jc w:val="both"/>
        <w:rPr>
          <w:sz w:val="22"/>
          <w:szCs w:val="22"/>
          <w:lang w:val="el-GR"/>
        </w:rPr>
      </w:pPr>
    </w:p>
    <w:p w:rsidR="009B5A42" w:rsidRPr="00E7720D" w:rsidRDefault="009B5A42" w:rsidP="009B5A42">
      <w:pPr>
        <w:spacing w:line="360" w:lineRule="auto"/>
        <w:ind w:right="69"/>
        <w:jc w:val="both"/>
        <w:rPr>
          <w:spacing w:val="42"/>
          <w:sz w:val="22"/>
          <w:szCs w:val="22"/>
          <w:lang w:val="el-GR"/>
        </w:rPr>
      </w:pPr>
      <w:r w:rsidRPr="00E7720D">
        <w:rPr>
          <w:sz w:val="22"/>
          <w:szCs w:val="22"/>
          <w:lang w:val="el-GR"/>
        </w:rPr>
        <w:lastRenderedPageBreak/>
        <w:t>1. Το εκνέφωμα μπορεί να εφαρμοστεί υπό οποιαδήποτε γωνία. Παραμερίζοντας τους γλουτούς σας, αν είναι απαραίτητο, ψεκάστε στην πληγείσα περιοχή. Μπορείτε να επαναλάβετε τη θεραπεία μέχρι και τρεις φορές την ημέρα, ανάλογα με το πόσο σοβαρή είναι η κατάστασή σας.</w:t>
      </w:r>
    </w:p>
    <w:p w:rsidR="009B5A42" w:rsidRPr="00FF2564" w:rsidRDefault="009B5A42" w:rsidP="009B5A42">
      <w:pPr>
        <w:pStyle w:val="a3"/>
        <w:spacing w:line="360" w:lineRule="auto"/>
        <w:rPr>
          <w:sz w:val="22"/>
          <w:szCs w:val="22"/>
          <w:highlight w:val="yellow"/>
          <w:lang w:val="el-GR"/>
        </w:rPr>
      </w:pPr>
    </w:p>
    <w:p w:rsidR="009B5A42" w:rsidRPr="00C07BDF" w:rsidRDefault="009B5A42" w:rsidP="009B5A42">
      <w:pPr>
        <w:pStyle w:val="a3"/>
        <w:spacing w:line="360" w:lineRule="auto"/>
        <w:rPr>
          <w:sz w:val="22"/>
          <w:szCs w:val="22"/>
          <w:lang w:val="el-GR"/>
        </w:rPr>
      </w:pPr>
      <w:r w:rsidRPr="00C07BDF">
        <w:rPr>
          <w:sz w:val="22"/>
          <w:szCs w:val="22"/>
          <w:lang w:val="el-GR"/>
        </w:rPr>
        <w:t>2. Κλείστε καλά το καπάκι μετά τη χρήση και πλύνετε τα χέρια σας.</w:t>
      </w:r>
    </w:p>
    <w:p w:rsidR="009B5A42" w:rsidRPr="00C07BDF" w:rsidRDefault="009B5A42" w:rsidP="009B5A42">
      <w:pPr>
        <w:pStyle w:val="a3"/>
        <w:spacing w:line="360" w:lineRule="auto"/>
        <w:rPr>
          <w:spacing w:val="-3"/>
          <w:sz w:val="22"/>
          <w:szCs w:val="22"/>
          <w:lang w:val="el-GR"/>
        </w:rPr>
      </w:pPr>
    </w:p>
    <w:p w:rsidR="00BE77F5" w:rsidRPr="00C07BDF" w:rsidRDefault="00BE77F5" w:rsidP="0042626E">
      <w:pPr>
        <w:pStyle w:val="a3"/>
        <w:spacing w:line="360" w:lineRule="auto"/>
        <w:rPr>
          <w:bCs/>
          <w:sz w:val="22"/>
          <w:szCs w:val="22"/>
          <w:lang w:val="el-GR"/>
        </w:rPr>
      </w:pPr>
      <w:r w:rsidRPr="00C07BDF">
        <w:rPr>
          <w:bCs/>
          <w:sz w:val="22"/>
          <w:szCs w:val="22"/>
          <w:lang w:val="el-GR"/>
        </w:rPr>
        <w:t xml:space="preserve">Το </w:t>
      </w:r>
      <w:r w:rsidRPr="00C07BDF">
        <w:rPr>
          <w:bCs/>
          <w:sz w:val="22"/>
          <w:szCs w:val="22"/>
          <w:lang w:val="es-AR"/>
        </w:rPr>
        <w:t>Forproct</w:t>
      </w:r>
      <w:r w:rsidRPr="00C07BDF">
        <w:rPr>
          <w:bCs/>
          <w:sz w:val="22"/>
          <w:szCs w:val="22"/>
          <w:lang w:val="el-GR"/>
        </w:rPr>
        <w:t xml:space="preserve"> είναι μόνο για εξωτερική χρήση πέριξ της πρωκτικής περιοχής.</w:t>
      </w:r>
    </w:p>
    <w:p w:rsidR="00BE77F5" w:rsidRDefault="00BE77F5" w:rsidP="0042626E">
      <w:pPr>
        <w:pStyle w:val="a3"/>
        <w:spacing w:line="360" w:lineRule="auto"/>
        <w:rPr>
          <w:bCs/>
          <w:sz w:val="22"/>
          <w:szCs w:val="22"/>
          <w:lang w:val="el-GR"/>
        </w:rPr>
      </w:pPr>
      <w:r w:rsidRPr="00C07BDF">
        <w:rPr>
          <w:bCs/>
          <w:sz w:val="22"/>
          <w:szCs w:val="22"/>
          <w:lang w:val="el-GR"/>
        </w:rPr>
        <w:t>Διατηρείστε το προϊόν μακριά από τα μάτια, τη μύτη και το στόμα σας. Αν κατά λάθος ψεκαστούν τα μάτια, η μύτη ή το στόμα σας πλύνετε αμέσως με νερό και ενημερώστε απευθείας το γιατρό σας.</w:t>
      </w:r>
    </w:p>
    <w:p w:rsidR="00BE77F5" w:rsidRPr="00BE77F5" w:rsidRDefault="00BE77F5" w:rsidP="0042626E">
      <w:pPr>
        <w:pStyle w:val="a3"/>
        <w:spacing w:line="360" w:lineRule="auto"/>
        <w:rPr>
          <w:spacing w:val="-3"/>
          <w:sz w:val="22"/>
          <w:szCs w:val="22"/>
          <w:lang w:val="el-GR"/>
        </w:rPr>
      </w:pPr>
    </w:p>
    <w:p w:rsidR="00CB3C01" w:rsidRDefault="00CB3C01" w:rsidP="0042626E">
      <w:pPr>
        <w:pStyle w:val="a3"/>
        <w:spacing w:line="360" w:lineRule="auto"/>
        <w:rPr>
          <w:b/>
          <w:bCs/>
          <w:sz w:val="22"/>
          <w:szCs w:val="22"/>
          <w:lang w:val="el-GR"/>
        </w:rPr>
      </w:pPr>
      <w:r w:rsidRPr="00CB3C01">
        <w:rPr>
          <w:b/>
          <w:sz w:val="22"/>
          <w:szCs w:val="22"/>
          <w:lang w:val="el-GR"/>
        </w:rPr>
        <w:t xml:space="preserve">Εάν πάρετε μεγαλύτερη δόση </w:t>
      </w:r>
      <w:r w:rsidR="00F06C49" w:rsidRPr="00CB3C01">
        <w:rPr>
          <w:b/>
          <w:bCs/>
          <w:sz w:val="22"/>
          <w:szCs w:val="22"/>
          <w:lang w:val="es-AR"/>
        </w:rPr>
        <w:t>Forproct</w:t>
      </w:r>
      <w:r w:rsidRPr="00CB3C01">
        <w:rPr>
          <w:b/>
          <w:bCs/>
          <w:sz w:val="22"/>
          <w:szCs w:val="22"/>
          <w:lang w:val="el-GR"/>
        </w:rPr>
        <w:t xml:space="preserve"> από την κανονική</w:t>
      </w:r>
    </w:p>
    <w:p w:rsidR="00560E55" w:rsidRPr="00560E55" w:rsidRDefault="00560E55" w:rsidP="00560E55">
      <w:pPr>
        <w:pStyle w:val="a3"/>
        <w:spacing w:line="360" w:lineRule="auto"/>
        <w:jc w:val="both"/>
        <w:rPr>
          <w:sz w:val="22"/>
          <w:szCs w:val="22"/>
          <w:lang w:val="el-GR"/>
        </w:rPr>
      </w:pPr>
      <w:r w:rsidRPr="00560E55">
        <w:rPr>
          <w:sz w:val="22"/>
          <w:szCs w:val="22"/>
          <w:lang w:val="el-GR"/>
        </w:rPr>
        <w:t>Δεν υπάρχουν γνωστές περιπτώσεις υπερδοσολογίας.</w:t>
      </w:r>
    </w:p>
    <w:p w:rsidR="00BE77F5" w:rsidRPr="00BE77F5" w:rsidRDefault="00BE77F5" w:rsidP="0042626E">
      <w:pPr>
        <w:pStyle w:val="a3"/>
        <w:spacing w:line="360" w:lineRule="auto"/>
        <w:jc w:val="both"/>
        <w:rPr>
          <w:b/>
          <w:sz w:val="22"/>
          <w:szCs w:val="22"/>
          <w:lang w:val="el-GR"/>
        </w:rPr>
      </w:pPr>
    </w:p>
    <w:p w:rsidR="00CB3C01" w:rsidRPr="00175D86" w:rsidRDefault="00CB3C01" w:rsidP="0042626E">
      <w:pPr>
        <w:pStyle w:val="Web"/>
        <w:spacing w:before="0" w:beforeAutospacing="0" w:after="0" w:afterAutospacing="0" w:line="360" w:lineRule="auto"/>
        <w:ind w:left="540" w:hanging="540"/>
        <w:jc w:val="both"/>
        <w:rPr>
          <w:sz w:val="22"/>
          <w:szCs w:val="22"/>
        </w:rPr>
      </w:pPr>
      <w:r w:rsidRPr="00175D86">
        <w:rPr>
          <w:b/>
          <w:bCs/>
          <w:sz w:val="22"/>
          <w:szCs w:val="22"/>
        </w:rPr>
        <w:t xml:space="preserve">4. </w:t>
      </w:r>
      <w:r w:rsidRPr="00175D86">
        <w:rPr>
          <w:b/>
          <w:sz w:val="22"/>
          <w:szCs w:val="22"/>
        </w:rPr>
        <w:t>ΠΙΘΑΝΕΣ ΑΝΕΠΙΘΥΜΗΤΕΣ ΕΝΕΡΓΕΙΕΣ</w:t>
      </w:r>
    </w:p>
    <w:p w:rsidR="00560E55" w:rsidRPr="00560E55" w:rsidRDefault="00560E55" w:rsidP="00560E55">
      <w:pPr>
        <w:spacing w:before="3" w:line="360" w:lineRule="auto"/>
        <w:ind w:right="90"/>
        <w:jc w:val="both"/>
        <w:rPr>
          <w:sz w:val="22"/>
          <w:szCs w:val="22"/>
          <w:lang w:val="el-GR"/>
        </w:rPr>
      </w:pPr>
      <w:r w:rsidRPr="00560E55">
        <w:rPr>
          <w:sz w:val="22"/>
          <w:szCs w:val="22"/>
          <w:lang w:val="el-GR"/>
        </w:rPr>
        <w:t>Μπορεί να υπάρχουν παρενέργειες που προκαλούνται από την υπερβολική δόση ή ταχεία απορρόφηση λιδοκαΐνης . Αυτό αποτελεί κοινό φαινόμενο όπως με οποιοδήποτε άλλο αναισθητικό. Σε περίπτωση εμφάνισης αλλεργικών αντιδράσεων (χαρακτηρίζονται από αλλοιώσεις του δέρματος, εξάνθημα, οίδημα και αναφυλακτικές αντιδράσεις) η χορήγηση θα πρέπει να διακόπτεται.</w:t>
      </w:r>
    </w:p>
    <w:p w:rsidR="00560E55" w:rsidRPr="00560E55" w:rsidRDefault="00560E55" w:rsidP="00560E55">
      <w:pPr>
        <w:spacing w:before="3" w:line="360" w:lineRule="auto"/>
        <w:ind w:right="90"/>
        <w:jc w:val="both"/>
        <w:rPr>
          <w:sz w:val="22"/>
          <w:szCs w:val="22"/>
          <w:lang w:val="el-GR"/>
        </w:rPr>
      </w:pPr>
    </w:p>
    <w:p w:rsidR="0042626E" w:rsidRPr="000B3553" w:rsidRDefault="00560E55" w:rsidP="00560E55">
      <w:pPr>
        <w:spacing w:before="3" w:line="360" w:lineRule="auto"/>
        <w:ind w:right="90"/>
        <w:jc w:val="both"/>
        <w:rPr>
          <w:sz w:val="22"/>
          <w:szCs w:val="22"/>
          <w:lang w:val="el-GR"/>
        </w:rPr>
      </w:pPr>
      <w:r w:rsidRPr="00560E55">
        <w:rPr>
          <w:sz w:val="22"/>
          <w:szCs w:val="22"/>
          <w:lang w:val="el-GR"/>
        </w:rPr>
        <w:t xml:space="preserve">Η υδροκορτιζόνη, όπως άλλα </w:t>
      </w:r>
      <w:r w:rsidR="00FF2564">
        <w:rPr>
          <w:sz w:val="22"/>
          <w:szCs w:val="22"/>
          <w:lang w:val="el-GR"/>
        </w:rPr>
        <w:t>κορτικοστεροειδή</w:t>
      </w:r>
      <w:r w:rsidRPr="00560E55">
        <w:rPr>
          <w:sz w:val="22"/>
          <w:szCs w:val="22"/>
          <w:lang w:val="el-GR"/>
        </w:rPr>
        <w:t xml:space="preserve"> τοπικής εφαρμογής, μπορ</w:t>
      </w:r>
      <w:r w:rsidR="00FF2564">
        <w:rPr>
          <w:sz w:val="22"/>
          <w:szCs w:val="22"/>
          <w:lang w:val="el-GR"/>
        </w:rPr>
        <w:t>εί</w:t>
      </w:r>
      <w:r w:rsidRPr="00560E55">
        <w:rPr>
          <w:sz w:val="22"/>
          <w:szCs w:val="22"/>
          <w:lang w:val="el-GR"/>
        </w:rPr>
        <w:t xml:space="preserve"> να </w:t>
      </w:r>
      <w:r w:rsidR="00FF2564">
        <w:rPr>
          <w:sz w:val="22"/>
          <w:szCs w:val="22"/>
          <w:lang w:val="el-GR"/>
        </w:rPr>
        <w:t>επιτείνει</w:t>
      </w:r>
      <w:r w:rsidRPr="00560E55">
        <w:rPr>
          <w:sz w:val="22"/>
          <w:szCs w:val="22"/>
          <w:lang w:val="el-GR"/>
        </w:rPr>
        <w:t xml:space="preserve"> μια </w:t>
      </w:r>
      <w:r w:rsidR="00FF2564">
        <w:rPr>
          <w:sz w:val="22"/>
          <w:szCs w:val="22"/>
          <w:lang w:val="el-GR"/>
        </w:rPr>
        <w:t xml:space="preserve">αρχόμενη </w:t>
      </w:r>
      <w:r w:rsidRPr="00560E55">
        <w:rPr>
          <w:sz w:val="22"/>
          <w:szCs w:val="22"/>
          <w:lang w:val="el-GR"/>
        </w:rPr>
        <w:t>λοίμωξη. Σε κάθε περίπτωση, είναι απα</w:t>
      </w:r>
      <w:r w:rsidR="00FF2564">
        <w:rPr>
          <w:sz w:val="22"/>
          <w:szCs w:val="22"/>
          <w:lang w:val="el-GR"/>
        </w:rPr>
        <w:t>ραίτητο να χορηγείται κατάλληλη</w:t>
      </w:r>
      <w:r w:rsidRPr="00560E55">
        <w:rPr>
          <w:sz w:val="22"/>
          <w:szCs w:val="22"/>
          <w:lang w:val="el-GR"/>
        </w:rPr>
        <w:t xml:space="preserve"> συμπληρωματική θεραπεία.</w:t>
      </w:r>
    </w:p>
    <w:p w:rsidR="000B3553" w:rsidRDefault="000B3553" w:rsidP="00560E55">
      <w:pPr>
        <w:spacing w:before="3" w:line="360" w:lineRule="auto"/>
        <w:ind w:right="90"/>
        <w:jc w:val="both"/>
        <w:rPr>
          <w:sz w:val="22"/>
          <w:szCs w:val="22"/>
        </w:rPr>
      </w:pPr>
    </w:p>
    <w:p w:rsidR="000B3553" w:rsidRDefault="000B3553" w:rsidP="000B3553">
      <w:pPr>
        <w:spacing w:before="3" w:line="260" w:lineRule="exact"/>
        <w:ind w:right="90"/>
        <w:jc w:val="both"/>
        <w:rPr>
          <w:b/>
          <w:sz w:val="22"/>
          <w:szCs w:val="22"/>
          <w:u w:val="single"/>
          <w:lang w:val="el-GR"/>
        </w:rPr>
      </w:pPr>
      <w:r>
        <w:rPr>
          <w:b/>
          <w:sz w:val="22"/>
          <w:szCs w:val="22"/>
          <w:u w:val="single"/>
          <w:lang w:val="el-GR"/>
        </w:rPr>
        <w:t>Αναφορά ανεπιθυμήτων ενεργειών</w:t>
      </w:r>
    </w:p>
    <w:p w:rsidR="000B3553" w:rsidRDefault="000B3553" w:rsidP="000B3553">
      <w:pPr>
        <w:spacing w:before="3" w:line="260" w:lineRule="exact"/>
        <w:ind w:right="90"/>
        <w:jc w:val="both"/>
        <w:rPr>
          <w:sz w:val="22"/>
          <w:szCs w:val="22"/>
          <w:u w:val="single"/>
        </w:rPr>
      </w:pPr>
      <w:r>
        <w:rPr>
          <w:sz w:val="22"/>
          <w:szCs w:val="22"/>
          <w:u w:val="single"/>
          <w:lang w:val="el-GR"/>
        </w:rPr>
        <w:t xml:space="preserve">Εάν παρατηρήσετε κάποια ανεπιθύμητη ενέργεια, ενημέρωση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αναφέρεται ανεπιθύμητες ενέργειες απευθείας μέσω του Εθνικού Οργανισμού Φαρμάκων  Μεσογείων 284 </w:t>
      </w:r>
      <w:r>
        <w:rPr>
          <w:sz w:val="22"/>
          <w:szCs w:val="22"/>
          <w:u w:val="single"/>
        </w:rPr>
        <w:t>GR</w:t>
      </w:r>
      <w:r>
        <w:rPr>
          <w:sz w:val="22"/>
          <w:szCs w:val="22"/>
          <w:u w:val="single"/>
          <w:lang w:val="el-GR"/>
        </w:rPr>
        <w:t>- 15562 Χολαργός Αθήνα. Τηλ: + 30 21 32040380/337 .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B3553" w:rsidRPr="000B3553" w:rsidRDefault="000B3553" w:rsidP="000B3553">
      <w:pPr>
        <w:spacing w:before="3" w:line="260" w:lineRule="exact"/>
        <w:ind w:right="90"/>
        <w:jc w:val="both"/>
        <w:rPr>
          <w:sz w:val="22"/>
          <w:szCs w:val="22"/>
          <w:u w:val="single"/>
        </w:rPr>
      </w:pPr>
    </w:p>
    <w:p w:rsidR="00CB3C01" w:rsidRDefault="00CB3C01" w:rsidP="0042626E">
      <w:pPr>
        <w:pStyle w:val="a3"/>
        <w:spacing w:line="360" w:lineRule="auto"/>
        <w:rPr>
          <w:b/>
          <w:bCs/>
          <w:sz w:val="22"/>
          <w:szCs w:val="22"/>
          <w:lang w:val="el-GR"/>
        </w:rPr>
      </w:pPr>
      <w:r w:rsidRPr="00F06C49">
        <w:rPr>
          <w:b/>
          <w:bCs/>
          <w:sz w:val="22"/>
          <w:szCs w:val="22"/>
          <w:lang w:val="el-GR"/>
        </w:rPr>
        <w:t xml:space="preserve">5. ΠΩΣ ΝΑ ΦΥΛΑΣΣΕΤΑΙ ΤΟ </w:t>
      </w:r>
      <w:r w:rsidRPr="006A0996">
        <w:rPr>
          <w:b/>
          <w:bCs/>
          <w:caps/>
          <w:sz w:val="22"/>
          <w:szCs w:val="22"/>
          <w:lang w:val="es-AR"/>
        </w:rPr>
        <w:t>FORPROCT</w:t>
      </w:r>
    </w:p>
    <w:p w:rsidR="0099074A" w:rsidRPr="0099074A" w:rsidRDefault="0099074A" w:rsidP="0042626E">
      <w:pPr>
        <w:spacing w:line="360" w:lineRule="auto"/>
        <w:rPr>
          <w:bCs/>
          <w:sz w:val="22"/>
          <w:szCs w:val="22"/>
          <w:lang w:val="el-GR"/>
        </w:rPr>
      </w:pPr>
      <w:r w:rsidRPr="0099074A">
        <w:rPr>
          <w:b/>
          <w:noProof/>
          <w:color w:val="000000"/>
          <w:lang w:val="el-GR"/>
        </w:rPr>
        <w:t>Να φυλάσσεται</w:t>
      </w:r>
      <w:r w:rsidRPr="0099074A">
        <w:rPr>
          <w:noProof/>
          <w:color w:val="000000"/>
          <w:lang w:val="el-GR"/>
        </w:rPr>
        <w:t xml:space="preserve"> σε θέση την οποία </w:t>
      </w:r>
      <w:r w:rsidRPr="0099074A">
        <w:rPr>
          <w:b/>
          <w:noProof/>
          <w:color w:val="000000"/>
          <w:lang w:val="el-GR"/>
        </w:rPr>
        <w:t xml:space="preserve">δεν </w:t>
      </w:r>
      <w:r w:rsidRPr="0099074A">
        <w:rPr>
          <w:noProof/>
          <w:color w:val="000000"/>
          <w:lang w:val="el-GR"/>
        </w:rPr>
        <w:t xml:space="preserve">βλέπουν και </w:t>
      </w:r>
      <w:r w:rsidRPr="0099074A">
        <w:rPr>
          <w:b/>
          <w:noProof/>
          <w:color w:val="000000"/>
          <w:lang w:val="el-GR"/>
        </w:rPr>
        <w:t xml:space="preserve">δεν </w:t>
      </w:r>
      <w:r w:rsidRPr="0099074A">
        <w:rPr>
          <w:noProof/>
          <w:color w:val="000000"/>
          <w:lang w:val="el-GR"/>
        </w:rPr>
        <w:t xml:space="preserve">προσεγγίζουν τα παιδιά. </w:t>
      </w:r>
    </w:p>
    <w:p w:rsidR="0099074A" w:rsidRDefault="0099074A" w:rsidP="0042626E">
      <w:pPr>
        <w:pStyle w:val="Web"/>
        <w:spacing w:line="360" w:lineRule="auto"/>
        <w:jc w:val="both"/>
        <w:rPr>
          <w:bCs/>
          <w:sz w:val="22"/>
          <w:szCs w:val="22"/>
        </w:rPr>
      </w:pPr>
      <w:r w:rsidRPr="00F55E01">
        <w:rPr>
          <w:bCs/>
          <w:sz w:val="22"/>
          <w:szCs w:val="22"/>
        </w:rPr>
        <w:t xml:space="preserve">Να μη χρησιμοποιείτε το </w:t>
      </w:r>
      <w:r w:rsidR="0042626E" w:rsidRPr="007F39FD">
        <w:rPr>
          <w:bCs/>
          <w:sz w:val="22"/>
          <w:szCs w:val="22"/>
          <w:lang w:val="es-AR"/>
        </w:rPr>
        <w:t>Forproct</w:t>
      </w:r>
      <w:r w:rsidRPr="00F55E01">
        <w:rPr>
          <w:bCs/>
          <w:sz w:val="22"/>
          <w:szCs w:val="22"/>
        </w:rPr>
        <w:t xml:space="preserve"> μετά την ημερομηνία λήξης που αναφέρεται </w:t>
      </w:r>
      <w:r w:rsidR="0042626E">
        <w:rPr>
          <w:bCs/>
          <w:sz w:val="22"/>
          <w:szCs w:val="22"/>
        </w:rPr>
        <w:t xml:space="preserve">στον περιέκτη </w:t>
      </w:r>
      <w:r w:rsidRPr="00F55E01">
        <w:rPr>
          <w:bCs/>
          <w:sz w:val="22"/>
          <w:szCs w:val="22"/>
        </w:rPr>
        <w:t>και στο κουτί μετά τη «ΛΗΞΗ». Η ημερομηνία λήξης είναι η τελευταία ημέρα του μήνα που αναφέρεται.</w:t>
      </w:r>
    </w:p>
    <w:p w:rsidR="0042626E" w:rsidRPr="0042626E" w:rsidRDefault="0042626E" w:rsidP="0042626E">
      <w:pPr>
        <w:pStyle w:val="Web"/>
        <w:spacing w:line="360" w:lineRule="auto"/>
        <w:jc w:val="both"/>
        <w:rPr>
          <w:bCs/>
          <w:sz w:val="22"/>
          <w:szCs w:val="22"/>
        </w:rPr>
      </w:pPr>
      <w:r w:rsidRPr="004B27F4">
        <w:rPr>
          <w:bCs/>
          <w:sz w:val="22"/>
          <w:szCs w:val="22"/>
        </w:rPr>
        <w:t>Φυλ</w:t>
      </w:r>
      <w:r w:rsidR="009B5A42">
        <w:rPr>
          <w:bCs/>
          <w:sz w:val="22"/>
          <w:szCs w:val="22"/>
        </w:rPr>
        <w:t>ά</w:t>
      </w:r>
      <w:r w:rsidRPr="004B27F4">
        <w:rPr>
          <w:bCs/>
          <w:sz w:val="22"/>
          <w:szCs w:val="22"/>
        </w:rPr>
        <w:t>σσεται σε</w:t>
      </w:r>
      <w:r>
        <w:rPr>
          <w:bCs/>
          <w:sz w:val="22"/>
          <w:szCs w:val="22"/>
        </w:rPr>
        <w:t xml:space="preserve"> θερμοκρασία </w:t>
      </w:r>
      <w:r w:rsidR="00FF2564">
        <w:rPr>
          <w:bCs/>
          <w:sz w:val="22"/>
          <w:szCs w:val="22"/>
        </w:rPr>
        <w:t>όχι μεγαλύτερη</w:t>
      </w:r>
      <w:r>
        <w:rPr>
          <w:bCs/>
          <w:sz w:val="22"/>
          <w:szCs w:val="22"/>
        </w:rPr>
        <w:t xml:space="preserve"> από 25</w:t>
      </w:r>
      <w:r w:rsidRPr="004B27F4">
        <w:rPr>
          <w:bCs/>
          <w:sz w:val="22"/>
          <w:szCs w:val="22"/>
        </w:rPr>
        <w:t>˚</w:t>
      </w:r>
      <w:r w:rsidRPr="004B27F4">
        <w:rPr>
          <w:bCs/>
          <w:sz w:val="22"/>
          <w:szCs w:val="22"/>
          <w:lang w:val="es-AR"/>
        </w:rPr>
        <w:t>C</w:t>
      </w:r>
      <w:r>
        <w:rPr>
          <w:bCs/>
          <w:sz w:val="22"/>
          <w:szCs w:val="22"/>
        </w:rPr>
        <w:t>.</w:t>
      </w:r>
    </w:p>
    <w:p w:rsidR="00CB3C01" w:rsidRDefault="00F06C49" w:rsidP="0042626E">
      <w:pPr>
        <w:pStyle w:val="a3"/>
        <w:spacing w:line="360" w:lineRule="auto"/>
        <w:rPr>
          <w:sz w:val="22"/>
          <w:szCs w:val="22"/>
          <w:lang w:val="el-GR"/>
        </w:rPr>
      </w:pPr>
      <w:r w:rsidRPr="00F06C49">
        <w:rPr>
          <w:sz w:val="22"/>
          <w:szCs w:val="22"/>
          <w:lang w:val="el-GR"/>
        </w:rPr>
        <w:t xml:space="preserve">Διάρκεια ζωής του προϊόντος: </w:t>
      </w:r>
      <w:r w:rsidR="00B9520A" w:rsidRPr="004A4214">
        <w:rPr>
          <w:sz w:val="22"/>
          <w:szCs w:val="22"/>
          <w:lang w:val="el-GR"/>
        </w:rPr>
        <w:t>36</w:t>
      </w:r>
      <w:r w:rsidRPr="00F06C49">
        <w:rPr>
          <w:sz w:val="22"/>
          <w:szCs w:val="22"/>
          <w:lang w:val="el-GR"/>
        </w:rPr>
        <w:t xml:space="preserve"> μήνες</w:t>
      </w:r>
    </w:p>
    <w:p w:rsidR="00F06C49" w:rsidRPr="00F06C49" w:rsidRDefault="00F06C49" w:rsidP="0042626E">
      <w:pPr>
        <w:spacing w:before="240" w:after="240" w:line="360" w:lineRule="auto"/>
        <w:jc w:val="both"/>
        <w:rPr>
          <w:b/>
          <w:bCs/>
          <w:sz w:val="22"/>
          <w:szCs w:val="22"/>
          <w:u w:val="single"/>
          <w:lang w:val="el-GR"/>
        </w:rPr>
      </w:pPr>
      <w:r w:rsidRPr="00F06C49">
        <w:rPr>
          <w:b/>
          <w:bCs/>
          <w:sz w:val="22"/>
          <w:szCs w:val="22"/>
          <w:lang w:val="el-GR"/>
        </w:rPr>
        <w:t>6.</w:t>
      </w:r>
      <w:r w:rsidRPr="00F06C49">
        <w:rPr>
          <w:b/>
          <w:sz w:val="22"/>
          <w:szCs w:val="22"/>
          <w:lang w:val="el-GR"/>
        </w:rPr>
        <w:t xml:space="preserve"> ΛΟΙΠΕΣ ΠΛΗΡΟΦΟΡΙΕΣ</w:t>
      </w:r>
    </w:p>
    <w:p w:rsidR="00F06C49" w:rsidRDefault="00F06C49" w:rsidP="0042626E">
      <w:pPr>
        <w:pStyle w:val="Web"/>
        <w:spacing w:before="0" w:beforeAutospacing="0" w:after="0" w:afterAutospacing="0" w:line="360" w:lineRule="auto"/>
        <w:jc w:val="both"/>
        <w:rPr>
          <w:b/>
          <w:bCs/>
          <w:sz w:val="22"/>
          <w:szCs w:val="22"/>
        </w:rPr>
      </w:pPr>
      <w:r w:rsidRPr="00175D86">
        <w:rPr>
          <w:b/>
          <w:bCs/>
          <w:sz w:val="22"/>
          <w:szCs w:val="22"/>
        </w:rPr>
        <w:lastRenderedPageBreak/>
        <w:t xml:space="preserve">Τι περιέχει το </w:t>
      </w:r>
      <w:r w:rsidRPr="00CB3C01">
        <w:rPr>
          <w:b/>
          <w:bCs/>
          <w:sz w:val="22"/>
          <w:szCs w:val="22"/>
          <w:lang w:val="es-AR"/>
        </w:rPr>
        <w:t>Forproct</w:t>
      </w:r>
      <w:r>
        <w:rPr>
          <w:b/>
          <w:bCs/>
          <w:sz w:val="22"/>
          <w:szCs w:val="22"/>
        </w:rPr>
        <w:t>:</w:t>
      </w:r>
    </w:p>
    <w:p w:rsidR="00F06C49" w:rsidRPr="0042626E" w:rsidRDefault="00F06C49" w:rsidP="0042626E">
      <w:pPr>
        <w:pStyle w:val="Web"/>
        <w:numPr>
          <w:ilvl w:val="0"/>
          <w:numId w:val="5"/>
        </w:numPr>
        <w:spacing w:before="0" w:beforeAutospacing="0" w:after="0" w:afterAutospacing="0" w:line="360" w:lineRule="auto"/>
        <w:jc w:val="both"/>
        <w:rPr>
          <w:sz w:val="22"/>
          <w:szCs w:val="22"/>
        </w:rPr>
      </w:pPr>
      <w:r w:rsidRPr="0042626E">
        <w:rPr>
          <w:sz w:val="22"/>
          <w:szCs w:val="22"/>
        </w:rPr>
        <w:t xml:space="preserve">Η δραστικές ουσίες είναι η </w:t>
      </w:r>
      <w:r w:rsidR="00356536" w:rsidRPr="0042626E">
        <w:rPr>
          <w:sz w:val="22"/>
          <w:szCs w:val="22"/>
        </w:rPr>
        <w:t>υδροκορτιζόνη (0.</w:t>
      </w:r>
      <w:r w:rsidR="00356536">
        <w:rPr>
          <w:sz w:val="22"/>
          <w:szCs w:val="22"/>
        </w:rPr>
        <w:t xml:space="preserve">2 </w:t>
      </w:r>
      <w:r w:rsidR="00356536" w:rsidRPr="0042626E">
        <w:rPr>
          <w:sz w:val="22"/>
          <w:szCs w:val="22"/>
        </w:rPr>
        <w:t>%)</w:t>
      </w:r>
      <w:r w:rsidR="00356536">
        <w:rPr>
          <w:sz w:val="22"/>
          <w:szCs w:val="22"/>
        </w:rPr>
        <w:t xml:space="preserve"> και η </w:t>
      </w:r>
      <w:r w:rsidRPr="0042626E">
        <w:rPr>
          <w:sz w:val="22"/>
          <w:szCs w:val="22"/>
        </w:rPr>
        <w:t>λιδοκα</w:t>
      </w:r>
      <w:r w:rsidR="00356536">
        <w:rPr>
          <w:sz w:val="22"/>
          <w:szCs w:val="22"/>
        </w:rPr>
        <w:t>ΐ</w:t>
      </w:r>
      <w:r w:rsidRPr="0042626E">
        <w:rPr>
          <w:sz w:val="22"/>
          <w:szCs w:val="22"/>
        </w:rPr>
        <w:t xml:space="preserve">νη </w:t>
      </w:r>
      <w:r w:rsidR="0042626E" w:rsidRPr="0042626E">
        <w:rPr>
          <w:sz w:val="22"/>
          <w:szCs w:val="22"/>
        </w:rPr>
        <w:t>(1.0%</w:t>
      </w:r>
      <w:r w:rsidR="00356536">
        <w:rPr>
          <w:sz w:val="22"/>
          <w:szCs w:val="22"/>
        </w:rPr>
        <w:t>)</w:t>
      </w:r>
    </w:p>
    <w:p w:rsidR="0042626E" w:rsidRPr="0042626E" w:rsidRDefault="00F06C49" w:rsidP="0042626E">
      <w:pPr>
        <w:pStyle w:val="Web"/>
        <w:numPr>
          <w:ilvl w:val="0"/>
          <w:numId w:val="5"/>
        </w:numPr>
        <w:spacing w:line="360" w:lineRule="auto"/>
        <w:rPr>
          <w:sz w:val="22"/>
          <w:szCs w:val="22"/>
        </w:rPr>
      </w:pPr>
      <w:r w:rsidRPr="0042626E">
        <w:rPr>
          <w:sz w:val="22"/>
          <w:szCs w:val="22"/>
        </w:rPr>
        <w:t xml:space="preserve">Τα </w:t>
      </w:r>
      <w:r w:rsidR="0042626E">
        <w:rPr>
          <w:sz w:val="22"/>
          <w:szCs w:val="22"/>
        </w:rPr>
        <w:t>υπόλοιπα</w:t>
      </w:r>
      <w:r w:rsidRPr="0042626E">
        <w:rPr>
          <w:sz w:val="22"/>
          <w:szCs w:val="22"/>
        </w:rPr>
        <w:t xml:space="preserve"> συστατικά είναι </w:t>
      </w:r>
      <w:r w:rsidR="0042626E" w:rsidRPr="0042626E">
        <w:rPr>
          <w:sz w:val="22"/>
          <w:szCs w:val="22"/>
          <w:lang w:val="en-US"/>
        </w:rPr>
        <w:t>Macrogol</w:t>
      </w:r>
      <w:r w:rsidR="0042626E" w:rsidRPr="0042626E">
        <w:rPr>
          <w:sz w:val="22"/>
          <w:szCs w:val="22"/>
        </w:rPr>
        <w:t xml:space="preserve"> </w:t>
      </w:r>
      <w:r w:rsidR="0042626E" w:rsidRPr="0042626E">
        <w:rPr>
          <w:sz w:val="22"/>
          <w:szCs w:val="22"/>
          <w:lang w:val="en-US"/>
        </w:rPr>
        <w:t>cetostearyl</w:t>
      </w:r>
      <w:r w:rsidR="0042626E" w:rsidRPr="0042626E">
        <w:rPr>
          <w:sz w:val="22"/>
          <w:szCs w:val="22"/>
        </w:rPr>
        <w:t xml:space="preserve"> </w:t>
      </w:r>
      <w:r w:rsidR="0042626E" w:rsidRPr="0042626E">
        <w:rPr>
          <w:sz w:val="22"/>
          <w:szCs w:val="22"/>
          <w:lang w:val="en-US"/>
        </w:rPr>
        <w:t>ether</w:t>
      </w:r>
      <w:r w:rsidR="0042626E" w:rsidRPr="0042626E">
        <w:rPr>
          <w:sz w:val="22"/>
          <w:szCs w:val="22"/>
        </w:rPr>
        <w:t xml:space="preserve">, </w:t>
      </w:r>
      <w:r w:rsidR="0042626E" w:rsidRPr="0042626E">
        <w:rPr>
          <w:sz w:val="22"/>
          <w:szCs w:val="22"/>
          <w:lang w:val="en-US"/>
        </w:rPr>
        <w:t>Methyl</w:t>
      </w:r>
      <w:r w:rsidR="0042626E" w:rsidRPr="0042626E">
        <w:rPr>
          <w:sz w:val="22"/>
          <w:szCs w:val="22"/>
        </w:rPr>
        <w:t xml:space="preserve"> </w:t>
      </w:r>
      <w:r w:rsidR="0042626E" w:rsidRPr="0042626E">
        <w:rPr>
          <w:sz w:val="22"/>
          <w:szCs w:val="22"/>
          <w:lang w:val="en-US"/>
        </w:rPr>
        <w:t>paraben</w:t>
      </w:r>
      <w:r w:rsidR="0042626E" w:rsidRPr="0042626E">
        <w:rPr>
          <w:sz w:val="22"/>
          <w:szCs w:val="22"/>
        </w:rPr>
        <w:t xml:space="preserve"> </w:t>
      </w:r>
      <w:r w:rsidR="0042626E" w:rsidRPr="0042626E">
        <w:rPr>
          <w:sz w:val="22"/>
          <w:szCs w:val="22"/>
          <w:lang w:val="en-US"/>
        </w:rPr>
        <w:t>sodium</w:t>
      </w:r>
      <w:r w:rsidR="0042626E" w:rsidRPr="0042626E">
        <w:rPr>
          <w:sz w:val="22"/>
          <w:szCs w:val="22"/>
        </w:rPr>
        <w:t xml:space="preserve">, </w:t>
      </w:r>
      <w:r w:rsidR="0042626E" w:rsidRPr="0042626E">
        <w:rPr>
          <w:sz w:val="22"/>
          <w:szCs w:val="22"/>
          <w:lang w:val="en-US"/>
        </w:rPr>
        <w:t>Propyl</w:t>
      </w:r>
      <w:r w:rsidR="0042626E" w:rsidRPr="0042626E">
        <w:rPr>
          <w:sz w:val="22"/>
          <w:szCs w:val="22"/>
        </w:rPr>
        <w:t xml:space="preserve"> </w:t>
      </w:r>
      <w:r w:rsidR="0042626E" w:rsidRPr="0042626E">
        <w:rPr>
          <w:sz w:val="22"/>
          <w:szCs w:val="22"/>
          <w:lang w:val="en-US"/>
        </w:rPr>
        <w:t>paraben</w:t>
      </w:r>
      <w:r w:rsidR="0042626E" w:rsidRPr="0042626E">
        <w:rPr>
          <w:sz w:val="22"/>
          <w:szCs w:val="22"/>
        </w:rPr>
        <w:t xml:space="preserve"> </w:t>
      </w:r>
      <w:r w:rsidR="0042626E" w:rsidRPr="0042626E">
        <w:rPr>
          <w:sz w:val="22"/>
          <w:szCs w:val="22"/>
          <w:lang w:val="en-US"/>
        </w:rPr>
        <w:t>sodium</w:t>
      </w:r>
      <w:r w:rsidR="0042626E" w:rsidRPr="0042626E">
        <w:rPr>
          <w:sz w:val="22"/>
          <w:szCs w:val="22"/>
        </w:rPr>
        <w:t xml:space="preserve">, </w:t>
      </w:r>
      <w:r w:rsidR="0042626E" w:rsidRPr="0042626E">
        <w:rPr>
          <w:sz w:val="22"/>
          <w:szCs w:val="22"/>
          <w:lang w:val="en-US"/>
        </w:rPr>
        <w:t>Sodium</w:t>
      </w:r>
      <w:r w:rsidR="0042626E" w:rsidRPr="0042626E">
        <w:rPr>
          <w:sz w:val="22"/>
          <w:szCs w:val="22"/>
        </w:rPr>
        <w:t xml:space="preserve"> </w:t>
      </w:r>
      <w:r w:rsidR="0042626E" w:rsidRPr="0042626E">
        <w:rPr>
          <w:sz w:val="22"/>
          <w:szCs w:val="22"/>
          <w:lang w:val="en-US"/>
        </w:rPr>
        <w:t>hydroxide</w:t>
      </w:r>
      <w:r w:rsidR="0042626E" w:rsidRPr="0042626E">
        <w:rPr>
          <w:sz w:val="22"/>
          <w:szCs w:val="22"/>
        </w:rPr>
        <w:t xml:space="preserve">/ </w:t>
      </w:r>
      <w:r w:rsidR="0042626E" w:rsidRPr="0042626E">
        <w:rPr>
          <w:sz w:val="22"/>
          <w:szCs w:val="22"/>
          <w:lang w:val="en-US"/>
        </w:rPr>
        <w:t>Hydrochloric</w:t>
      </w:r>
      <w:r w:rsidR="0042626E" w:rsidRPr="0042626E">
        <w:rPr>
          <w:sz w:val="22"/>
          <w:szCs w:val="22"/>
        </w:rPr>
        <w:t xml:space="preserve"> </w:t>
      </w:r>
      <w:r w:rsidR="0042626E" w:rsidRPr="0042626E">
        <w:rPr>
          <w:sz w:val="22"/>
          <w:szCs w:val="22"/>
          <w:lang w:val="en-US"/>
        </w:rPr>
        <w:t>acid</w:t>
      </w:r>
      <w:r w:rsidR="0042626E" w:rsidRPr="0042626E">
        <w:rPr>
          <w:sz w:val="22"/>
          <w:szCs w:val="22"/>
        </w:rPr>
        <w:t xml:space="preserve">, </w:t>
      </w:r>
      <w:r w:rsidR="0042626E" w:rsidRPr="0042626E">
        <w:rPr>
          <w:sz w:val="22"/>
          <w:szCs w:val="22"/>
          <w:lang w:val="en-US"/>
        </w:rPr>
        <w:t>Purified</w:t>
      </w:r>
      <w:r w:rsidR="0042626E" w:rsidRPr="0042626E">
        <w:rPr>
          <w:sz w:val="22"/>
          <w:szCs w:val="22"/>
        </w:rPr>
        <w:t xml:space="preserve"> </w:t>
      </w:r>
      <w:r w:rsidR="0042626E" w:rsidRPr="0042626E">
        <w:rPr>
          <w:sz w:val="22"/>
          <w:szCs w:val="22"/>
          <w:lang w:val="en-US"/>
        </w:rPr>
        <w:t>Water</w:t>
      </w:r>
      <w:r w:rsidR="0042626E" w:rsidRPr="0042626E">
        <w:rPr>
          <w:sz w:val="22"/>
          <w:szCs w:val="22"/>
        </w:rPr>
        <w:t xml:space="preserve"> </w:t>
      </w:r>
    </w:p>
    <w:p w:rsidR="00F83BF9" w:rsidRDefault="00F06C49" w:rsidP="0042626E">
      <w:pPr>
        <w:pStyle w:val="a3"/>
        <w:spacing w:line="360" w:lineRule="auto"/>
        <w:ind w:left="142"/>
        <w:rPr>
          <w:b/>
          <w:bCs/>
          <w:sz w:val="22"/>
          <w:szCs w:val="22"/>
          <w:lang w:val="el-GR"/>
        </w:rPr>
      </w:pPr>
      <w:r w:rsidRPr="00F06C49">
        <w:rPr>
          <w:b/>
          <w:bCs/>
          <w:sz w:val="22"/>
          <w:szCs w:val="22"/>
          <w:lang w:val="el-GR"/>
        </w:rPr>
        <w:t xml:space="preserve">Εμφάνιση του </w:t>
      </w:r>
      <w:r w:rsidRPr="00CB3C01">
        <w:rPr>
          <w:b/>
          <w:bCs/>
          <w:sz w:val="22"/>
          <w:szCs w:val="22"/>
          <w:lang w:val="es-AR"/>
        </w:rPr>
        <w:t>Forproct</w:t>
      </w:r>
      <w:r w:rsidRPr="00F06C49">
        <w:rPr>
          <w:b/>
          <w:bCs/>
          <w:sz w:val="22"/>
          <w:szCs w:val="22"/>
          <w:lang w:val="el-GR"/>
        </w:rPr>
        <w:t xml:space="preserve"> και  περιεχόμενο της συσκευασίας</w:t>
      </w:r>
    </w:p>
    <w:p w:rsidR="00F06C49" w:rsidRPr="0042626E" w:rsidRDefault="0042626E" w:rsidP="0042626E">
      <w:pPr>
        <w:pStyle w:val="a3"/>
        <w:spacing w:line="360" w:lineRule="auto"/>
        <w:ind w:left="142"/>
        <w:jc w:val="both"/>
        <w:rPr>
          <w:sz w:val="22"/>
          <w:szCs w:val="22"/>
          <w:lang w:val="el-GR"/>
        </w:rPr>
      </w:pPr>
      <w:r>
        <w:rPr>
          <w:iCs/>
          <w:sz w:val="22"/>
          <w:szCs w:val="22"/>
          <w:lang w:val="el-GR"/>
        </w:rPr>
        <w:t xml:space="preserve">Το </w:t>
      </w:r>
      <w:r w:rsidRPr="007F39FD">
        <w:rPr>
          <w:bCs/>
          <w:sz w:val="22"/>
          <w:szCs w:val="22"/>
          <w:lang w:val="es-AR"/>
        </w:rPr>
        <w:t>Forproct</w:t>
      </w:r>
      <w:r>
        <w:rPr>
          <w:bCs/>
          <w:sz w:val="22"/>
          <w:szCs w:val="22"/>
          <w:lang w:val="el-GR"/>
        </w:rPr>
        <w:t xml:space="preserve"> συσκευάζεται σε πλαστικό φιαλίδιο που φέρει δοσομετρική αντλία ψεκασμού, η οποία είναι φιλική προς το περιβάλλον.  Κάθε φιαλίδιο περιέχει 30</w:t>
      </w:r>
      <w:r>
        <w:rPr>
          <w:bCs/>
          <w:sz w:val="22"/>
          <w:szCs w:val="22"/>
          <w:lang w:val="es-AR"/>
        </w:rPr>
        <w:t>ml</w:t>
      </w:r>
      <w:r w:rsidRPr="0042626E">
        <w:rPr>
          <w:bCs/>
          <w:sz w:val="22"/>
          <w:szCs w:val="22"/>
          <w:lang w:val="el-GR"/>
        </w:rPr>
        <w:t xml:space="preserve"> </w:t>
      </w:r>
      <w:r>
        <w:rPr>
          <w:bCs/>
          <w:sz w:val="22"/>
          <w:szCs w:val="22"/>
          <w:lang w:val="el-GR"/>
        </w:rPr>
        <w:t xml:space="preserve">ή 60 </w:t>
      </w:r>
      <w:r>
        <w:rPr>
          <w:bCs/>
          <w:sz w:val="22"/>
          <w:szCs w:val="22"/>
          <w:lang w:val="es-AR"/>
        </w:rPr>
        <w:t>ml</w:t>
      </w:r>
      <w:r w:rsidRPr="0042626E">
        <w:rPr>
          <w:bCs/>
          <w:sz w:val="22"/>
          <w:szCs w:val="22"/>
          <w:lang w:val="el-GR"/>
        </w:rPr>
        <w:t xml:space="preserve"> </w:t>
      </w:r>
      <w:r>
        <w:rPr>
          <w:bCs/>
          <w:sz w:val="22"/>
          <w:szCs w:val="22"/>
          <w:lang w:val="el-GR"/>
        </w:rPr>
        <w:t>άχρωμου προς κιτρινωπού διαλύματος.</w:t>
      </w:r>
    </w:p>
    <w:p w:rsidR="00784144" w:rsidRDefault="00784144" w:rsidP="0042626E">
      <w:pPr>
        <w:pStyle w:val="a3"/>
        <w:spacing w:line="360" w:lineRule="auto"/>
        <w:ind w:left="142"/>
        <w:rPr>
          <w:b/>
          <w:sz w:val="22"/>
          <w:szCs w:val="22"/>
          <w:lang w:val="el-GR"/>
        </w:rPr>
      </w:pPr>
    </w:p>
    <w:p w:rsidR="00784144" w:rsidRDefault="00784144" w:rsidP="0042626E">
      <w:pPr>
        <w:pStyle w:val="a3"/>
        <w:spacing w:line="360" w:lineRule="auto"/>
        <w:ind w:left="142"/>
        <w:rPr>
          <w:b/>
          <w:bCs/>
          <w:sz w:val="22"/>
          <w:szCs w:val="22"/>
          <w:lang w:val="el-GR"/>
        </w:rPr>
      </w:pPr>
      <w:r w:rsidRPr="00B9520A">
        <w:rPr>
          <w:b/>
          <w:bCs/>
          <w:sz w:val="22"/>
          <w:szCs w:val="22"/>
          <w:lang w:val="el-GR"/>
        </w:rPr>
        <w:t>Κάτοχος αδείας κυκλοφορίας</w:t>
      </w:r>
    </w:p>
    <w:p w:rsidR="00784144" w:rsidRPr="00B9520A" w:rsidRDefault="00784144" w:rsidP="0042626E">
      <w:pPr>
        <w:pStyle w:val="a3"/>
        <w:spacing w:line="360" w:lineRule="auto"/>
        <w:ind w:left="142"/>
        <w:rPr>
          <w:b/>
          <w:bCs/>
          <w:sz w:val="22"/>
          <w:szCs w:val="22"/>
          <w:lang w:val="el-GR"/>
        </w:rPr>
      </w:pPr>
      <w:r w:rsidRPr="00784144">
        <w:rPr>
          <w:b/>
          <w:sz w:val="22"/>
          <w:szCs w:val="22"/>
          <w:lang w:val="nl-BE"/>
        </w:rPr>
        <w:t>VERISFIELD (UK) LTD.</w:t>
      </w:r>
    </w:p>
    <w:p w:rsidR="00784144" w:rsidRPr="007A166C" w:rsidRDefault="00784144" w:rsidP="0042626E">
      <w:pPr>
        <w:pStyle w:val="a3"/>
        <w:spacing w:line="360" w:lineRule="auto"/>
        <w:ind w:left="142"/>
        <w:rPr>
          <w:bCs/>
          <w:sz w:val="22"/>
          <w:szCs w:val="22"/>
        </w:rPr>
      </w:pPr>
      <w:r w:rsidRPr="007A166C">
        <w:rPr>
          <w:bCs/>
          <w:sz w:val="22"/>
          <w:szCs w:val="22"/>
        </w:rPr>
        <w:t xml:space="preserve">41 </w:t>
      </w:r>
      <w:r w:rsidRPr="00784144">
        <w:rPr>
          <w:bCs/>
          <w:sz w:val="22"/>
          <w:szCs w:val="22"/>
        </w:rPr>
        <w:t>Chalton</w:t>
      </w:r>
      <w:r w:rsidRPr="007A166C">
        <w:rPr>
          <w:bCs/>
          <w:sz w:val="22"/>
          <w:szCs w:val="22"/>
        </w:rPr>
        <w:t xml:space="preserve"> </w:t>
      </w:r>
      <w:r w:rsidRPr="00784144">
        <w:rPr>
          <w:bCs/>
          <w:sz w:val="22"/>
          <w:szCs w:val="22"/>
        </w:rPr>
        <w:t>street</w:t>
      </w:r>
      <w:r w:rsidRPr="007A166C">
        <w:rPr>
          <w:bCs/>
          <w:sz w:val="22"/>
          <w:szCs w:val="22"/>
        </w:rPr>
        <w:t xml:space="preserve">, </w:t>
      </w:r>
      <w:r w:rsidRPr="00784144">
        <w:rPr>
          <w:bCs/>
          <w:sz w:val="22"/>
          <w:szCs w:val="22"/>
        </w:rPr>
        <w:t>London</w:t>
      </w:r>
      <w:r w:rsidRPr="007A166C">
        <w:rPr>
          <w:bCs/>
          <w:sz w:val="22"/>
          <w:szCs w:val="22"/>
        </w:rPr>
        <w:t xml:space="preserve">, </w:t>
      </w:r>
      <w:r w:rsidRPr="00784144">
        <w:rPr>
          <w:bCs/>
          <w:sz w:val="22"/>
          <w:szCs w:val="22"/>
        </w:rPr>
        <w:t>NW</w:t>
      </w:r>
      <w:r w:rsidRPr="007A166C">
        <w:rPr>
          <w:bCs/>
          <w:sz w:val="22"/>
          <w:szCs w:val="22"/>
        </w:rPr>
        <w:t>1 1</w:t>
      </w:r>
      <w:r w:rsidRPr="00784144">
        <w:rPr>
          <w:bCs/>
          <w:sz w:val="22"/>
          <w:szCs w:val="22"/>
        </w:rPr>
        <w:t>JD</w:t>
      </w:r>
      <w:r w:rsidRPr="007A166C">
        <w:rPr>
          <w:bCs/>
          <w:sz w:val="22"/>
          <w:szCs w:val="22"/>
        </w:rPr>
        <w:t xml:space="preserve">, </w:t>
      </w:r>
    </w:p>
    <w:p w:rsidR="00F83BF9" w:rsidRPr="007A166C" w:rsidRDefault="00784144" w:rsidP="0042626E">
      <w:pPr>
        <w:pStyle w:val="a3"/>
        <w:spacing w:line="360" w:lineRule="auto"/>
        <w:ind w:left="142"/>
        <w:rPr>
          <w:sz w:val="22"/>
          <w:szCs w:val="22"/>
        </w:rPr>
      </w:pPr>
      <w:r w:rsidRPr="00784144">
        <w:rPr>
          <w:sz w:val="22"/>
          <w:szCs w:val="22"/>
        </w:rPr>
        <w:t>United</w:t>
      </w:r>
      <w:r w:rsidRPr="007A166C">
        <w:rPr>
          <w:sz w:val="22"/>
          <w:szCs w:val="22"/>
        </w:rPr>
        <w:t xml:space="preserve"> </w:t>
      </w:r>
      <w:r w:rsidRPr="00784144">
        <w:rPr>
          <w:sz w:val="22"/>
          <w:szCs w:val="22"/>
        </w:rPr>
        <w:t>Kingdom</w:t>
      </w:r>
    </w:p>
    <w:p w:rsidR="00784144" w:rsidRPr="007A166C" w:rsidRDefault="00784144" w:rsidP="0042626E">
      <w:pPr>
        <w:pStyle w:val="a3"/>
        <w:spacing w:line="360" w:lineRule="auto"/>
        <w:ind w:left="142"/>
        <w:rPr>
          <w:sz w:val="22"/>
          <w:szCs w:val="22"/>
        </w:rPr>
      </w:pPr>
    </w:p>
    <w:p w:rsidR="00784144" w:rsidRPr="007A166C" w:rsidRDefault="00784144" w:rsidP="0042626E">
      <w:pPr>
        <w:autoSpaceDE w:val="0"/>
        <w:autoSpaceDN w:val="0"/>
        <w:adjustRightInd w:val="0"/>
        <w:spacing w:line="360" w:lineRule="auto"/>
        <w:ind w:left="142"/>
        <w:jc w:val="both"/>
        <w:rPr>
          <w:sz w:val="22"/>
          <w:szCs w:val="22"/>
        </w:rPr>
      </w:pPr>
      <w:r w:rsidRPr="00784144">
        <w:rPr>
          <w:b/>
          <w:bCs/>
          <w:sz w:val="22"/>
          <w:szCs w:val="22"/>
          <w:lang w:val="el-GR"/>
        </w:rPr>
        <w:t>Παραγωγός</w:t>
      </w:r>
    </w:p>
    <w:p w:rsidR="00784144" w:rsidRPr="007A166C" w:rsidRDefault="00784144" w:rsidP="0042626E">
      <w:pPr>
        <w:spacing w:line="360" w:lineRule="auto"/>
        <w:ind w:left="142"/>
        <w:rPr>
          <w:sz w:val="22"/>
          <w:szCs w:val="22"/>
        </w:rPr>
      </w:pPr>
      <w:r w:rsidRPr="00175D86">
        <w:rPr>
          <w:sz w:val="22"/>
          <w:szCs w:val="22"/>
        </w:rPr>
        <w:t>HELP</w:t>
      </w:r>
      <w:r w:rsidRPr="007A166C">
        <w:rPr>
          <w:sz w:val="22"/>
          <w:szCs w:val="22"/>
        </w:rPr>
        <w:t xml:space="preserve"> </w:t>
      </w:r>
      <w:r w:rsidRPr="00784144">
        <w:rPr>
          <w:sz w:val="22"/>
          <w:szCs w:val="22"/>
          <w:lang w:val="el-GR"/>
        </w:rPr>
        <w:t>Α</w:t>
      </w:r>
      <w:r w:rsidRPr="007A166C">
        <w:rPr>
          <w:sz w:val="22"/>
          <w:szCs w:val="22"/>
        </w:rPr>
        <w:t>.</w:t>
      </w:r>
      <w:r w:rsidRPr="00784144">
        <w:rPr>
          <w:sz w:val="22"/>
          <w:szCs w:val="22"/>
          <w:lang w:val="el-GR"/>
        </w:rPr>
        <w:t>Β</w:t>
      </w:r>
      <w:r w:rsidRPr="007A166C">
        <w:rPr>
          <w:sz w:val="22"/>
          <w:szCs w:val="22"/>
        </w:rPr>
        <w:t>.</w:t>
      </w:r>
      <w:r w:rsidRPr="00784144">
        <w:rPr>
          <w:sz w:val="22"/>
          <w:szCs w:val="22"/>
          <w:lang w:val="el-GR"/>
        </w:rPr>
        <w:t>Ε</w:t>
      </w:r>
      <w:r w:rsidRPr="007A166C">
        <w:rPr>
          <w:sz w:val="22"/>
          <w:szCs w:val="22"/>
        </w:rPr>
        <w:t>.</w:t>
      </w:r>
      <w:r w:rsidRPr="00784144">
        <w:rPr>
          <w:sz w:val="22"/>
          <w:szCs w:val="22"/>
          <w:lang w:val="el-GR"/>
        </w:rPr>
        <w:t>Ε</w:t>
      </w:r>
      <w:r w:rsidRPr="007A166C">
        <w:rPr>
          <w:sz w:val="22"/>
          <w:szCs w:val="22"/>
        </w:rPr>
        <w:t xml:space="preserve">., </w:t>
      </w:r>
    </w:p>
    <w:p w:rsidR="00784144" w:rsidRPr="00784144" w:rsidRDefault="00784144" w:rsidP="0042626E">
      <w:pPr>
        <w:pStyle w:val="a3"/>
        <w:spacing w:line="360" w:lineRule="auto"/>
        <w:ind w:left="142"/>
        <w:rPr>
          <w:sz w:val="22"/>
          <w:szCs w:val="22"/>
          <w:lang w:val="el-GR"/>
        </w:rPr>
      </w:pPr>
      <w:r w:rsidRPr="00175D86">
        <w:rPr>
          <w:sz w:val="22"/>
          <w:szCs w:val="22"/>
        </w:rPr>
        <w:t>Βαλαωρίτου 10,  Μεταμόρφωση 144 52 Αττική, Ελλάδα</w:t>
      </w:r>
    </w:p>
    <w:sectPr w:rsidR="00784144" w:rsidRPr="00784144" w:rsidSect="00F83BF9">
      <w:footerReference w:type="default" r:id="rId8"/>
      <w:pgSz w:w="11900" w:h="16840"/>
      <w:pgMar w:top="1340" w:right="1020" w:bottom="280" w:left="1020" w:header="0"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D7" w:rsidRDefault="00EF3AD7" w:rsidP="00F83BF9">
      <w:r>
        <w:separator/>
      </w:r>
    </w:p>
  </w:endnote>
  <w:endnote w:type="continuationSeparator" w:id="0">
    <w:p w:rsidR="00EF3AD7" w:rsidRDefault="00EF3AD7" w:rsidP="00F8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55" w:rsidRDefault="00560E55">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D7" w:rsidRDefault="00EF3AD7" w:rsidP="00F83BF9">
      <w:r>
        <w:separator/>
      </w:r>
    </w:p>
  </w:footnote>
  <w:footnote w:type="continuationSeparator" w:id="0">
    <w:p w:rsidR="00EF3AD7" w:rsidRDefault="00EF3AD7" w:rsidP="00F8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3E9"/>
    <w:multiLevelType w:val="multilevel"/>
    <w:tmpl w:val="0AACA57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nsid w:val="0C571F5F"/>
    <w:multiLevelType w:val="hybridMultilevel"/>
    <w:tmpl w:val="4EB88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2091412"/>
    <w:multiLevelType w:val="hybridMultilevel"/>
    <w:tmpl w:val="6C50B7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4B337C1"/>
    <w:multiLevelType w:val="hybridMultilevel"/>
    <w:tmpl w:val="445ABD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F8A2D71"/>
    <w:multiLevelType w:val="hybridMultilevel"/>
    <w:tmpl w:val="13F4C5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A2A4C6B"/>
    <w:multiLevelType w:val="hybridMultilevel"/>
    <w:tmpl w:val="ED160E62"/>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C2D0353"/>
    <w:multiLevelType w:val="hybridMultilevel"/>
    <w:tmpl w:val="6DE8E7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5C69D1"/>
    <w:multiLevelType w:val="hybridMultilevel"/>
    <w:tmpl w:val="1A3CEB1E"/>
    <w:lvl w:ilvl="0" w:tplc="7B20184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5"/>
  </w:num>
  <w:num w:numId="3">
    <w:abstractNumId w:val="7"/>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F9"/>
    <w:rsid w:val="0000718E"/>
    <w:rsid w:val="00023FE8"/>
    <w:rsid w:val="000725E5"/>
    <w:rsid w:val="000B3553"/>
    <w:rsid w:val="000E7E7D"/>
    <w:rsid w:val="000F632E"/>
    <w:rsid w:val="00236219"/>
    <w:rsid w:val="00273BFA"/>
    <w:rsid w:val="002B2F6D"/>
    <w:rsid w:val="002D43D4"/>
    <w:rsid w:val="00323324"/>
    <w:rsid w:val="00327BDB"/>
    <w:rsid w:val="003304F8"/>
    <w:rsid w:val="003378D2"/>
    <w:rsid w:val="00356536"/>
    <w:rsid w:val="003F57C7"/>
    <w:rsid w:val="0042626E"/>
    <w:rsid w:val="0046444B"/>
    <w:rsid w:val="004A4214"/>
    <w:rsid w:val="004E627F"/>
    <w:rsid w:val="004F06D4"/>
    <w:rsid w:val="0052684E"/>
    <w:rsid w:val="00542FAB"/>
    <w:rsid w:val="00557F4D"/>
    <w:rsid w:val="00560E55"/>
    <w:rsid w:val="005B7E65"/>
    <w:rsid w:val="0061670D"/>
    <w:rsid w:val="006A0996"/>
    <w:rsid w:val="006D1304"/>
    <w:rsid w:val="006D20C4"/>
    <w:rsid w:val="0077141F"/>
    <w:rsid w:val="00784144"/>
    <w:rsid w:val="007A166C"/>
    <w:rsid w:val="007F39FD"/>
    <w:rsid w:val="00821745"/>
    <w:rsid w:val="0082402F"/>
    <w:rsid w:val="00864500"/>
    <w:rsid w:val="008D448D"/>
    <w:rsid w:val="0099074A"/>
    <w:rsid w:val="009B5A42"/>
    <w:rsid w:val="00A05C86"/>
    <w:rsid w:val="00B0609E"/>
    <w:rsid w:val="00B9520A"/>
    <w:rsid w:val="00BE77F5"/>
    <w:rsid w:val="00C07BDF"/>
    <w:rsid w:val="00CB3C01"/>
    <w:rsid w:val="00CB7A21"/>
    <w:rsid w:val="00D2194A"/>
    <w:rsid w:val="00DA5306"/>
    <w:rsid w:val="00E7193E"/>
    <w:rsid w:val="00E7720D"/>
    <w:rsid w:val="00EF3AD7"/>
    <w:rsid w:val="00F06C49"/>
    <w:rsid w:val="00F83BF9"/>
    <w:rsid w:val="00FD4B39"/>
    <w:rsid w:val="00FF1665"/>
    <w:rsid w:val="00FF25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qFormat/>
    <w:rsid w:val="001B3490"/>
    <w:pPr>
      <w:numPr>
        <w:ilvl w:val="5"/>
        <w:numId w:val="1"/>
      </w:numPr>
      <w:spacing w:before="240" w:after="60"/>
      <w:outlineLvl w:val="5"/>
    </w:pPr>
    <w:rPr>
      <w:b/>
      <w:bCs/>
      <w:sz w:val="22"/>
      <w:szCs w:val="22"/>
    </w:rPr>
  </w:style>
  <w:style w:type="paragraph" w:styleId="7">
    <w:name w:val="heading 7"/>
    <w:basedOn w:val="a"/>
    <w:next w:val="a"/>
    <w:link w:val="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Επικεφαλίδα 6 Char"/>
    <w:basedOn w:val="a0"/>
    <w:link w:val="6"/>
    <w:rsid w:val="001B3490"/>
    <w:rPr>
      <w:b/>
      <w:bCs/>
      <w:sz w:val="22"/>
      <w:szCs w:val="22"/>
    </w:rPr>
  </w:style>
  <w:style w:type="character" w:customStyle="1" w:styleId="7Char">
    <w:name w:val="Επικεφαλίδα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Επικεφαλίδα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Επικεφαλίδα 9 Char"/>
    <w:basedOn w:val="a0"/>
    <w:link w:val="9"/>
    <w:uiPriority w:val="9"/>
    <w:semiHidden/>
    <w:rsid w:val="001B3490"/>
    <w:rPr>
      <w:rFonts w:asciiTheme="majorHAnsi" w:eastAsiaTheme="majorEastAsia" w:hAnsiTheme="majorHAnsi" w:cstheme="majorBidi"/>
      <w:sz w:val="22"/>
      <w:szCs w:val="22"/>
    </w:rPr>
  </w:style>
  <w:style w:type="paragraph" w:styleId="a3">
    <w:name w:val="No Spacing"/>
    <w:uiPriority w:val="1"/>
    <w:qFormat/>
    <w:rsid w:val="00821745"/>
  </w:style>
  <w:style w:type="paragraph" w:styleId="Web">
    <w:name w:val="Normal (Web)"/>
    <w:basedOn w:val="a"/>
    <w:rsid w:val="006A0996"/>
    <w:pPr>
      <w:spacing w:before="100" w:beforeAutospacing="1" w:after="100" w:afterAutospacing="1"/>
    </w:pPr>
    <w:rPr>
      <w:sz w:val="24"/>
      <w:szCs w:val="24"/>
      <w:lang w:val="el-GR" w:eastAsia="el-GR"/>
    </w:rPr>
  </w:style>
  <w:style w:type="paragraph" w:styleId="a4">
    <w:name w:val="Body Text Indent"/>
    <w:basedOn w:val="a"/>
    <w:link w:val="Char"/>
    <w:uiPriority w:val="99"/>
    <w:rsid w:val="006A0996"/>
    <w:pPr>
      <w:overflowPunct w:val="0"/>
      <w:autoSpaceDE w:val="0"/>
      <w:autoSpaceDN w:val="0"/>
      <w:adjustRightInd w:val="0"/>
      <w:spacing w:after="120" w:line="360" w:lineRule="auto"/>
      <w:ind w:left="567"/>
      <w:jc w:val="both"/>
      <w:textAlignment w:val="baseline"/>
    </w:pPr>
    <w:rPr>
      <w:rFonts w:ascii="Arial" w:hAnsi="Arial"/>
      <w:i/>
      <w:iCs/>
      <w:sz w:val="22"/>
    </w:rPr>
  </w:style>
  <w:style w:type="character" w:customStyle="1" w:styleId="Char">
    <w:name w:val="Σώμα κείμενου με εσοχή Char"/>
    <w:basedOn w:val="a0"/>
    <w:link w:val="a4"/>
    <w:uiPriority w:val="99"/>
    <w:rsid w:val="006A0996"/>
    <w:rPr>
      <w:rFonts w:ascii="Arial" w:hAnsi="Arial"/>
      <w:i/>
      <w:iCs/>
      <w:sz w:val="22"/>
    </w:rPr>
  </w:style>
  <w:style w:type="paragraph" w:styleId="a5">
    <w:name w:val="List Paragraph"/>
    <w:basedOn w:val="a"/>
    <w:uiPriority w:val="34"/>
    <w:qFormat/>
    <w:rsid w:val="0052684E"/>
    <w:pPr>
      <w:ind w:left="720"/>
      <w:contextualSpacing/>
    </w:pPr>
  </w:style>
  <w:style w:type="character" w:styleId="-">
    <w:name w:val="Hyperlink"/>
    <w:basedOn w:val="a0"/>
    <w:uiPriority w:val="99"/>
    <w:unhideWhenUsed/>
    <w:rsid w:val="0042626E"/>
    <w:rPr>
      <w:color w:val="0000FF" w:themeColor="hyperlink"/>
      <w:u w:val="single"/>
    </w:rPr>
  </w:style>
  <w:style w:type="paragraph" w:styleId="a6">
    <w:name w:val="header"/>
    <w:basedOn w:val="a"/>
    <w:link w:val="Char0"/>
    <w:uiPriority w:val="99"/>
    <w:semiHidden/>
    <w:unhideWhenUsed/>
    <w:rsid w:val="007A166C"/>
    <w:pPr>
      <w:tabs>
        <w:tab w:val="center" w:pos="4153"/>
        <w:tab w:val="right" w:pos="8306"/>
      </w:tabs>
    </w:pPr>
  </w:style>
  <w:style w:type="character" w:customStyle="1" w:styleId="Char0">
    <w:name w:val="Κεφαλίδα Char"/>
    <w:basedOn w:val="a0"/>
    <w:link w:val="a6"/>
    <w:uiPriority w:val="99"/>
    <w:semiHidden/>
    <w:rsid w:val="007A166C"/>
  </w:style>
  <w:style w:type="paragraph" w:styleId="a7">
    <w:name w:val="footer"/>
    <w:basedOn w:val="a"/>
    <w:link w:val="Char1"/>
    <w:uiPriority w:val="99"/>
    <w:semiHidden/>
    <w:unhideWhenUsed/>
    <w:rsid w:val="007A166C"/>
    <w:pPr>
      <w:tabs>
        <w:tab w:val="center" w:pos="4153"/>
        <w:tab w:val="right" w:pos="8306"/>
      </w:tabs>
    </w:pPr>
  </w:style>
  <w:style w:type="character" w:customStyle="1" w:styleId="Char1">
    <w:name w:val="Υποσέλιδο Char"/>
    <w:basedOn w:val="a0"/>
    <w:link w:val="a7"/>
    <w:uiPriority w:val="99"/>
    <w:semiHidden/>
    <w:rsid w:val="007A1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qFormat/>
    <w:rsid w:val="001B3490"/>
    <w:pPr>
      <w:numPr>
        <w:ilvl w:val="5"/>
        <w:numId w:val="1"/>
      </w:numPr>
      <w:spacing w:before="240" w:after="60"/>
      <w:outlineLvl w:val="5"/>
    </w:pPr>
    <w:rPr>
      <w:b/>
      <w:bCs/>
      <w:sz w:val="22"/>
      <w:szCs w:val="22"/>
    </w:rPr>
  </w:style>
  <w:style w:type="paragraph" w:styleId="7">
    <w:name w:val="heading 7"/>
    <w:basedOn w:val="a"/>
    <w:next w:val="a"/>
    <w:link w:val="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Επικεφαλίδα 6 Char"/>
    <w:basedOn w:val="a0"/>
    <w:link w:val="6"/>
    <w:rsid w:val="001B3490"/>
    <w:rPr>
      <w:b/>
      <w:bCs/>
      <w:sz w:val="22"/>
      <w:szCs w:val="22"/>
    </w:rPr>
  </w:style>
  <w:style w:type="character" w:customStyle="1" w:styleId="7Char">
    <w:name w:val="Επικεφαλίδα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Επικεφαλίδα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Επικεφαλίδα 9 Char"/>
    <w:basedOn w:val="a0"/>
    <w:link w:val="9"/>
    <w:uiPriority w:val="9"/>
    <w:semiHidden/>
    <w:rsid w:val="001B3490"/>
    <w:rPr>
      <w:rFonts w:asciiTheme="majorHAnsi" w:eastAsiaTheme="majorEastAsia" w:hAnsiTheme="majorHAnsi" w:cstheme="majorBidi"/>
      <w:sz w:val="22"/>
      <w:szCs w:val="22"/>
    </w:rPr>
  </w:style>
  <w:style w:type="paragraph" w:styleId="a3">
    <w:name w:val="No Spacing"/>
    <w:uiPriority w:val="1"/>
    <w:qFormat/>
    <w:rsid w:val="00821745"/>
  </w:style>
  <w:style w:type="paragraph" w:styleId="Web">
    <w:name w:val="Normal (Web)"/>
    <w:basedOn w:val="a"/>
    <w:rsid w:val="006A0996"/>
    <w:pPr>
      <w:spacing w:before="100" w:beforeAutospacing="1" w:after="100" w:afterAutospacing="1"/>
    </w:pPr>
    <w:rPr>
      <w:sz w:val="24"/>
      <w:szCs w:val="24"/>
      <w:lang w:val="el-GR" w:eastAsia="el-GR"/>
    </w:rPr>
  </w:style>
  <w:style w:type="paragraph" w:styleId="a4">
    <w:name w:val="Body Text Indent"/>
    <w:basedOn w:val="a"/>
    <w:link w:val="Char"/>
    <w:uiPriority w:val="99"/>
    <w:rsid w:val="006A0996"/>
    <w:pPr>
      <w:overflowPunct w:val="0"/>
      <w:autoSpaceDE w:val="0"/>
      <w:autoSpaceDN w:val="0"/>
      <w:adjustRightInd w:val="0"/>
      <w:spacing w:after="120" w:line="360" w:lineRule="auto"/>
      <w:ind w:left="567"/>
      <w:jc w:val="both"/>
      <w:textAlignment w:val="baseline"/>
    </w:pPr>
    <w:rPr>
      <w:rFonts w:ascii="Arial" w:hAnsi="Arial"/>
      <w:i/>
      <w:iCs/>
      <w:sz w:val="22"/>
    </w:rPr>
  </w:style>
  <w:style w:type="character" w:customStyle="1" w:styleId="Char">
    <w:name w:val="Σώμα κείμενου με εσοχή Char"/>
    <w:basedOn w:val="a0"/>
    <w:link w:val="a4"/>
    <w:uiPriority w:val="99"/>
    <w:rsid w:val="006A0996"/>
    <w:rPr>
      <w:rFonts w:ascii="Arial" w:hAnsi="Arial"/>
      <w:i/>
      <w:iCs/>
      <w:sz w:val="22"/>
    </w:rPr>
  </w:style>
  <w:style w:type="paragraph" w:styleId="a5">
    <w:name w:val="List Paragraph"/>
    <w:basedOn w:val="a"/>
    <w:uiPriority w:val="34"/>
    <w:qFormat/>
    <w:rsid w:val="0052684E"/>
    <w:pPr>
      <w:ind w:left="720"/>
      <w:contextualSpacing/>
    </w:pPr>
  </w:style>
  <w:style w:type="character" w:styleId="-">
    <w:name w:val="Hyperlink"/>
    <w:basedOn w:val="a0"/>
    <w:uiPriority w:val="99"/>
    <w:unhideWhenUsed/>
    <w:rsid w:val="0042626E"/>
    <w:rPr>
      <w:color w:val="0000FF" w:themeColor="hyperlink"/>
      <w:u w:val="single"/>
    </w:rPr>
  </w:style>
  <w:style w:type="paragraph" w:styleId="a6">
    <w:name w:val="header"/>
    <w:basedOn w:val="a"/>
    <w:link w:val="Char0"/>
    <w:uiPriority w:val="99"/>
    <w:semiHidden/>
    <w:unhideWhenUsed/>
    <w:rsid w:val="007A166C"/>
    <w:pPr>
      <w:tabs>
        <w:tab w:val="center" w:pos="4153"/>
        <w:tab w:val="right" w:pos="8306"/>
      </w:tabs>
    </w:pPr>
  </w:style>
  <w:style w:type="character" w:customStyle="1" w:styleId="Char0">
    <w:name w:val="Κεφαλίδα Char"/>
    <w:basedOn w:val="a0"/>
    <w:link w:val="a6"/>
    <w:uiPriority w:val="99"/>
    <w:semiHidden/>
    <w:rsid w:val="007A166C"/>
  </w:style>
  <w:style w:type="paragraph" w:styleId="a7">
    <w:name w:val="footer"/>
    <w:basedOn w:val="a"/>
    <w:link w:val="Char1"/>
    <w:uiPriority w:val="99"/>
    <w:semiHidden/>
    <w:unhideWhenUsed/>
    <w:rsid w:val="007A166C"/>
    <w:pPr>
      <w:tabs>
        <w:tab w:val="center" w:pos="4153"/>
        <w:tab w:val="right" w:pos="8306"/>
      </w:tabs>
    </w:pPr>
  </w:style>
  <w:style w:type="character" w:customStyle="1" w:styleId="Char1">
    <w:name w:val="Υποσέλιδο Char"/>
    <w:basedOn w:val="a0"/>
    <w:link w:val="a7"/>
    <w:uiPriority w:val="99"/>
    <w:semiHidden/>
    <w:rsid w:val="007A1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4798">
      <w:bodyDiv w:val="1"/>
      <w:marLeft w:val="0"/>
      <w:marRight w:val="0"/>
      <w:marTop w:val="0"/>
      <w:marBottom w:val="0"/>
      <w:divBdr>
        <w:top w:val="none" w:sz="0" w:space="0" w:color="auto"/>
        <w:left w:val="none" w:sz="0" w:space="0" w:color="auto"/>
        <w:bottom w:val="none" w:sz="0" w:space="0" w:color="auto"/>
        <w:right w:val="none" w:sz="0" w:space="0" w:color="auto"/>
      </w:divBdr>
    </w:div>
    <w:div w:id="244461643">
      <w:bodyDiv w:val="1"/>
      <w:marLeft w:val="0"/>
      <w:marRight w:val="0"/>
      <w:marTop w:val="0"/>
      <w:marBottom w:val="0"/>
      <w:divBdr>
        <w:top w:val="none" w:sz="0" w:space="0" w:color="auto"/>
        <w:left w:val="none" w:sz="0" w:space="0" w:color="auto"/>
        <w:bottom w:val="none" w:sz="0" w:space="0" w:color="auto"/>
        <w:right w:val="none" w:sz="0" w:space="0" w:color="auto"/>
      </w:divBdr>
    </w:div>
    <w:div w:id="651062220">
      <w:bodyDiv w:val="1"/>
      <w:marLeft w:val="0"/>
      <w:marRight w:val="0"/>
      <w:marTop w:val="0"/>
      <w:marBottom w:val="0"/>
      <w:divBdr>
        <w:top w:val="none" w:sz="0" w:space="0" w:color="auto"/>
        <w:left w:val="none" w:sz="0" w:space="0" w:color="auto"/>
        <w:bottom w:val="none" w:sz="0" w:space="0" w:color="auto"/>
        <w:right w:val="none" w:sz="0" w:space="0" w:color="auto"/>
      </w:divBdr>
    </w:div>
    <w:div w:id="672146160">
      <w:bodyDiv w:val="1"/>
      <w:marLeft w:val="0"/>
      <w:marRight w:val="0"/>
      <w:marTop w:val="0"/>
      <w:marBottom w:val="0"/>
      <w:divBdr>
        <w:top w:val="none" w:sz="0" w:space="0" w:color="auto"/>
        <w:left w:val="none" w:sz="0" w:space="0" w:color="auto"/>
        <w:bottom w:val="none" w:sz="0" w:space="0" w:color="auto"/>
        <w:right w:val="none" w:sz="0" w:space="0" w:color="auto"/>
      </w:divBdr>
    </w:div>
    <w:div w:id="926307700">
      <w:bodyDiv w:val="1"/>
      <w:marLeft w:val="0"/>
      <w:marRight w:val="0"/>
      <w:marTop w:val="0"/>
      <w:marBottom w:val="0"/>
      <w:divBdr>
        <w:top w:val="none" w:sz="0" w:space="0" w:color="auto"/>
        <w:left w:val="none" w:sz="0" w:space="0" w:color="auto"/>
        <w:bottom w:val="none" w:sz="0" w:space="0" w:color="auto"/>
        <w:right w:val="none" w:sz="0" w:space="0" w:color="auto"/>
      </w:divBdr>
    </w:div>
    <w:div w:id="1263100944">
      <w:bodyDiv w:val="1"/>
      <w:marLeft w:val="0"/>
      <w:marRight w:val="0"/>
      <w:marTop w:val="0"/>
      <w:marBottom w:val="0"/>
      <w:divBdr>
        <w:top w:val="none" w:sz="0" w:space="0" w:color="auto"/>
        <w:left w:val="none" w:sz="0" w:space="0" w:color="auto"/>
        <w:bottom w:val="none" w:sz="0" w:space="0" w:color="auto"/>
        <w:right w:val="none" w:sz="0" w:space="0" w:color="auto"/>
      </w:divBdr>
    </w:div>
    <w:div w:id="1329209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5755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user152</dc:creator>
  <cp:lastModifiedBy>ΠΑΝΤΕΛΗ ΓΕΩΡΓΙΑ</cp:lastModifiedBy>
  <cp:revision>2</cp:revision>
  <cp:lastPrinted>2016-06-27T07:44:00Z</cp:lastPrinted>
  <dcterms:created xsi:type="dcterms:W3CDTF">2017-07-24T11:01:00Z</dcterms:created>
  <dcterms:modified xsi:type="dcterms:W3CDTF">2017-07-24T11:01:00Z</dcterms:modified>
</cp:coreProperties>
</file>