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4EB" w:rsidRPr="005520AF" w:rsidRDefault="009E54EB" w:rsidP="005520AF">
      <w:pPr>
        <w:pStyle w:val="Style1"/>
        <w:widowControl/>
        <w:spacing w:line="240" w:lineRule="auto"/>
        <w:contextualSpacing/>
        <w:rPr>
          <w:rStyle w:val="FontStyle32"/>
          <w:kern w:val="2"/>
        </w:rPr>
      </w:pPr>
      <w:bookmarkStart w:id="0" w:name="_GoBack"/>
      <w:bookmarkEnd w:id="0"/>
      <w:r w:rsidRPr="005520AF">
        <w:rPr>
          <w:rStyle w:val="FontStyle32"/>
          <w:kern w:val="2"/>
        </w:rPr>
        <w:t>Φύλλο οδηγιών χρήσης: Πληροφορίες για το χρήστη</w:t>
      </w:r>
    </w:p>
    <w:p w:rsidR="009E54EB" w:rsidRPr="005520AF" w:rsidRDefault="009E54EB" w:rsidP="005520AF">
      <w:pPr>
        <w:pStyle w:val="Style1"/>
        <w:widowControl/>
        <w:spacing w:line="240" w:lineRule="auto"/>
        <w:contextualSpacing/>
        <w:rPr>
          <w:kern w:val="2"/>
          <w:sz w:val="20"/>
          <w:szCs w:val="20"/>
        </w:rPr>
      </w:pPr>
    </w:p>
    <w:p w:rsidR="00C21100" w:rsidRPr="00C21100" w:rsidRDefault="009E54EB" w:rsidP="005520AF">
      <w:pPr>
        <w:pStyle w:val="Style1"/>
        <w:widowControl/>
        <w:spacing w:line="240" w:lineRule="auto"/>
        <w:contextualSpacing/>
        <w:rPr>
          <w:rStyle w:val="FontStyle32"/>
          <w:kern w:val="2"/>
          <w:lang w:eastAsia="en-US"/>
        </w:rPr>
      </w:pPr>
      <w:r w:rsidRPr="005520AF">
        <w:rPr>
          <w:rStyle w:val="FontStyle32"/>
          <w:kern w:val="2"/>
          <w:lang w:val="en-US" w:eastAsia="en-US"/>
        </w:rPr>
        <w:t>DIFOCIDOL</w:t>
      </w:r>
      <w:r w:rsidRPr="005520AF">
        <w:rPr>
          <w:rStyle w:val="FontStyle32"/>
          <w:kern w:val="2"/>
          <w:lang w:eastAsia="en-US"/>
        </w:rPr>
        <w:t xml:space="preserve"> 70 </w:t>
      </w:r>
      <w:r w:rsidRPr="005520AF">
        <w:rPr>
          <w:rStyle w:val="FontStyle32"/>
          <w:kern w:val="2"/>
          <w:lang w:val="en-US" w:eastAsia="en-US"/>
        </w:rPr>
        <w:t>mg</w:t>
      </w:r>
      <w:r w:rsidRPr="005520AF">
        <w:rPr>
          <w:rStyle w:val="FontStyle32"/>
          <w:kern w:val="2"/>
          <w:lang w:eastAsia="en-US"/>
        </w:rPr>
        <w:t xml:space="preserve">/2.800 </w:t>
      </w:r>
      <w:r w:rsidRPr="005520AF">
        <w:rPr>
          <w:rStyle w:val="FontStyle32"/>
          <w:kern w:val="2"/>
          <w:lang w:val="en-US" w:eastAsia="en-US"/>
        </w:rPr>
        <w:t>IU</w:t>
      </w:r>
      <w:r w:rsidRPr="005520AF">
        <w:rPr>
          <w:rStyle w:val="FontStyle32"/>
          <w:kern w:val="2"/>
          <w:lang w:eastAsia="en-US"/>
        </w:rPr>
        <w:t xml:space="preserve"> δισκία</w:t>
      </w:r>
      <w:r w:rsidR="005520AF" w:rsidRPr="005520AF">
        <w:rPr>
          <w:rStyle w:val="FontStyle32"/>
          <w:kern w:val="2"/>
          <w:lang w:eastAsia="en-US"/>
        </w:rPr>
        <w:t xml:space="preserve"> </w:t>
      </w:r>
    </w:p>
    <w:p w:rsidR="009E54EB" w:rsidRPr="005520AF" w:rsidRDefault="00C21100" w:rsidP="005520AF">
      <w:pPr>
        <w:pStyle w:val="Style1"/>
        <w:widowControl/>
        <w:spacing w:line="240" w:lineRule="auto"/>
        <w:contextualSpacing/>
        <w:rPr>
          <w:rStyle w:val="FontStyle32"/>
          <w:kern w:val="2"/>
          <w:lang w:eastAsia="en-US"/>
        </w:rPr>
      </w:pPr>
      <w:r w:rsidRPr="005520AF">
        <w:rPr>
          <w:rStyle w:val="FontStyle32"/>
          <w:kern w:val="2"/>
          <w:lang w:val="en-US" w:eastAsia="en-US"/>
        </w:rPr>
        <w:t>DIFOCIDOL</w:t>
      </w:r>
      <w:r w:rsidRPr="005520AF">
        <w:rPr>
          <w:rStyle w:val="FontStyle32"/>
          <w:kern w:val="2"/>
          <w:lang w:eastAsia="en-US"/>
        </w:rPr>
        <w:t xml:space="preserve"> </w:t>
      </w:r>
      <w:r w:rsidR="005520AF" w:rsidRPr="005520AF">
        <w:rPr>
          <w:rStyle w:val="FontStyle32"/>
          <w:kern w:val="2"/>
          <w:lang w:eastAsia="en-US"/>
        </w:rPr>
        <w:t>70</w:t>
      </w:r>
      <w:r w:rsidR="005520AF" w:rsidRPr="005520AF">
        <w:rPr>
          <w:rStyle w:val="FontStyle32"/>
          <w:kern w:val="2"/>
          <w:lang w:val="en-US" w:eastAsia="en-US"/>
        </w:rPr>
        <w:t>mg</w:t>
      </w:r>
      <w:r w:rsidR="005520AF" w:rsidRPr="005520AF">
        <w:rPr>
          <w:rStyle w:val="FontStyle32"/>
          <w:kern w:val="2"/>
          <w:lang w:eastAsia="en-US"/>
        </w:rPr>
        <w:t xml:space="preserve">/5.600 </w:t>
      </w:r>
      <w:r w:rsidR="005520AF" w:rsidRPr="005520AF">
        <w:rPr>
          <w:rStyle w:val="FontStyle32"/>
          <w:kern w:val="2"/>
          <w:lang w:val="en-US" w:eastAsia="en-US"/>
        </w:rPr>
        <w:t>IU</w:t>
      </w:r>
      <w:r w:rsidR="005520AF" w:rsidRPr="005520AF">
        <w:rPr>
          <w:rStyle w:val="FontStyle32"/>
          <w:kern w:val="2"/>
          <w:lang w:eastAsia="en-US"/>
        </w:rPr>
        <w:t xml:space="preserve"> δισκία</w:t>
      </w:r>
    </w:p>
    <w:p w:rsidR="009E54EB" w:rsidRPr="005520AF" w:rsidRDefault="009E54EB" w:rsidP="005520AF">
      <w:pPr>
        <w:pStyle w:val="Style5"/>
        <w:widowControl/>
        <w:spacing w:line="240" w:lineRule="auto"/>
        <w:contextualSpacing/>
        <w:jc w:val="center"/>
        <w:rPr>
          <w:rStyle w:val="FontStyle33"/>
          <w:kern w:val="2"/>
        </w:rPr>
      </w:pPr>
      <w:r w:rsidRPr="005520AF">
        <w:rPr>
          <w:rStyle w:val="FontStyle33"/>
          <w:kern w:val="2"/>
        </w:rPr>
        <w:t>Αλενδρονικό οξύ/χοληκαλσιφερόλη</w:t>
      </w:r>
    </w:p>
    <w:p w:rsidR="009E54EB" w:rsidRPr="005520AF" w:rsidRDefault="009E54EB" w:rsidP="005520AF">
      <w:pPr>
        <w:pStyle w:val="Style22"/>
        <w:widowControl/>
        <w:spacing w:line="240" w:lineRule="auto"/>
        <w:contextualSpacing/>
        <w:rPr>
          <w:kern w:val="2"/>
          <w:sz w:val="20"/>
          <w:szCs w:val="20"/>
        </w:rPr>
      </w:pPr>
    </w:p>
    <w:p w:rsidR="009E54EB" w:rsidRPr="005520AF" w:rsidRDefault="009E54EB" w:rsidP="005520AF">
      <w:pPr>
        <w:pStyle w:val="Style22"/>
        <w:widowControl/>
        <w:spacing w:line="240" w:lineRule="auto"/>
        <w:contextualSpacing/>
        <w:rPr>
          <w:rStyle w:val="FontStyle32"/>
          <w:kern w:val="2"/>
        </w:rPr>
      </w:pPr>
      <w:r w:rsidRPr="005520AF">
        <w:rPr>
          <w:rStyle w:val="FontStyle32"/>
          <w:kern w:val="2"/>
        </w:rPr>
        <w:t>Διαβάστε προσεκτικά ολόκληρο το φύλλο οδηγιών χρήσης προτού αρχίσετε να παίρνετε αυτό το φάρμακο διότι περιλαμβάνει σημαντικές πληροφορίες για σας.</w:t>
      </w:r>
    </w:p>
    <w:p w:rsidR="009E54EB" w:rsidRPr="005520AF" w:rsidRDefault="009E54EB" w:rsidP="005520AF">
      <w:pPr>
        <w:pStyle w:val="Style13"/>
        <w:widowControl/>
        <w:numPr>
          <w:ilvl w:val="0"/>
          <w:numId w:val="2"/>
        </w:numPr>
        <w:tabs>
          <w:tab w:val="left" w:pos="562"/>
        </w:tabs>
        <w:spacing w:line="240" w:lineRule="auto"/>
        <w:ind w:firstLine="0"/>
        <w:contextualSpacing/>
        <w:rPr>
          <w:rStyle w:val="FontStyle33"/>
          <w:kern w:val="2"/>
        </w:rPr>
      </w:pPr>
      <w:r w:rsidRPr="005520AF">
        <w:rPr>
          <w:rStyle w:val="FontStyle33"/>
          <w:kern w:val="2"/>
        </w:rPr>
        <w:t>Φυλάξτε αυτό το φύλλο οδηγιών χρήσης. Ίσως χρειαστεί να το διαβάσετε ξανά.</w:t>
      </w:r>
    </w:p>
    <w:p w:rsidR="009E54EB" w:rsidRPr="005520AF" w:rsidRDefault="009E54EB" w:rsidP="005520AF">
      <w:pPr>
        <w:pStyle w:val="Style13"/>
        <w:widowControl/>
        <w:numPr>
          <w:ilvl w:val="0"/>
          <w:numId w:val="2"/>
        </w:numPr>
        <w:tabs>
          <w:tab w:val="left" w:pos="562"/>
        </w:tabs>
        <w:spacing w:line="240" w:lineRule="auto"/>
        <w:ind w:firstLine="0"/>
        <w:contextualSpacing/>
        <w:rPr>
          <w:rStyle w:val="FontStyle33"/>
          <w:kern w:val="2"/>
        </w:rPr>
      </w:pPr>
      <w:r w:rsidRPr="005520AF">
        <w:rPr>
          <w:rStyle w:val="FontStyle33"/>
          <w:kern w:val="2"/>
        </w:rPr>
        <w:t>Εάν έχετε οποιεσδήποτε περαιτέρω απορίες, ρωτήστε τον γιατρό σας ή τον φαρμακοποιό.</w:t>
      </w:r>
    </w:p>
    <w:p w:rsidR="009E54EB" w:rsidRPr="005520AF" w:rsidRDefault="009E54EB" w:rsidP="005520AF">
      <w:pPr>
        <w:pStyle w:val="Style13"/>
        <w:widowControl/>
        <w:numPr>
          <w:ilvl w:val="0"/>
          <w:numId w:val="2"/>
        </w:numPr>
        <w:tabs>
          <w:tab w:val="left" w:pos="562"/>
        </w:tabs>
        <w:spacing w:line="240" w:lineRule="auto"/>
        <w:ind w:left="562" w:hanging="562"/>
        <w:contextualSpacing/>
        <w:jc w:val="both"/>
        <w:rPr>
          <w:rStyle w:val="FontStyle33"/>
          <w:kern w:val="2"/>
        </w:rPr>
      </w:pPr>
      <w:r w:rsidRPr="005520AF">
        <w:rPr>
          <w:rStyle w:val="FontStyle33"/>
          <w:kern w:val="2"/>
        </w:rPr>
        <w:t>Η συνταγή για αυτό το φάρμακο χορηγήθηκε αποκλειστικά για σας. Μην το δώσετε σε άλλους. Μπορεί να τους προκαλέσει βλάβη, ακόμα και όταν τα σημεία της ασθένειάς τους είναι ίδια με τα δικά σας.</w:t>
      </w:r>
    </w:p>
    <w:p w:rsidR="009E54EB" w:rsidRPr="005520AF" w:rsidRDefault="009E54EB" w:rsidP="005520AF">
      <w:pPr>
        <w:pStyle w:val="Style13"/>
        <w:widowControl/>
        <w:numPr>
          <w:ilvl w:val="0"/>
          <w:numId w:val="2"/>
        </w:numPr>
        <w:tabs>
          <w:tab w:val="left" w:pos="562"/>
        </w:tabs>
        <w:spacing w:line="240" w:lineRule="auto"/>
        <w:ind w:left="562" w:hanging="562"/>
        <w:contextualSpacing/>
        <w:rPr>
          <w:rStyle w:val="FontStyle33"/>
          <w:kern w:val="2"/>
        </w:rPr>
      </w:pPr>
      <w:r w:rsidRPr="005520AF">
        <w:rPr>
          <w:rStyle w:val="FontStyle33"/>
          <w:kern w:val="2"/>
        </w:rPr>
        <w:t>Εάν παρατηρήσετε κάποια ανεπιθύμητη ενέργεια ενημερώσετε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9E54EB" w:rsidRPr="005520AF" w:rsidRDefault="009E54EB" w:rsidP="005520AF">
      <w:pPr>
        <w:pStyle w:val="Style13"/>
        <w:widowControl/>
        <w:numPr>
          <w:ilvl w:val="0"/>
          <w:numId w:val="2"/>
        </w:numPr>
        <w:tabs>
          <w:tab w:val="left" w:pos="562"/>
        </w:tabs>
        <w:spacing w:line="240" w:lineRule="auto"/>
        <w:ind w:left="562" w:hanging="562"/>
        <w:contextualSpacing/>
        <w:jc w:val="both"/>
        <w:rPr>
          <w:rStyle w:val="FontStyle33"/>
          <w:kern w:val="2"/>
        </w:rPr>
      </w:pPr>
      <w:r w:rsidRPr="005520AF">
        <w:rPr>
          <w:rStyle w:val="FontStyle33"/>
          <w:kern w:val="2"/>
        </w:rPr>
        <w:t xml:space="preserve">Είναι ιδιαίτερα σημαντικό να κατανοήσετε τις πληροφορίες στην παράγραφο 3. Πως να πάρετε το </w:t>
      </w:r>
      <w:r w:rsidRPr="005520AF">
        <w:rPr>
          <w:rStyle w:val="FontStyle33"/>
          <w:kern w:val="2"/>
          <w:lang w:val="en-US"/>
        </w:rPr>
        <w:t>DIFOCIDOL</w:t>
      </w:r>
      <w:r w:rsidRPr="005520AF">
        <w:rPr>
          <w:rStyle w:val="FontStyle33"/>
          <w:kern w:val="2"/>
        </w:rPr>
        <w:t>, προτού πάρετε αυτό το φάρμακο.</w:t>
      </w:r>
    </w:p>
    <w:p w:rsidR="009E54EB" w:rsidRPr="005520AF" w:rsidRDefault="009E54EB" w:rsidP="005520AF">
      <w:pPr>
        <w:pStyle w:val="Style22"/>
        <w:widowControl/>
        <w:spacing w:line="240" w:lineRule="auto"/>
        <w:contextualSpacing/>
        <w:jc w:val="left"/>
        <w:rPr>
          <w:kern w:val="2"/>
          <w:sz w:val="20"/>
          <w:szCs w:val="20"/>
        </w:rPr>
      </w:pPr>
    </w:p>
    <w:p w:rsidR="009E54EB" w:rsidRPr="005520AF" w:rsidRDefault="009E54EB" w:rsidP="005520AF">
      <w:pPr>
        <w:pStyle w:val="Style22"/>
        <w:widowControl/>
        <w:spacing w:line="240" w:lineRule="auto"/>
        <w:contextualSpacing/>
        <w:jc w:val="left"/>
        <w:rPr>
          <w:rStyle w:val="FontStyle32"/>
          <w:kern w:val="2"/>
        </w:rPr>
      </w:pPr>
      <w:r w:rsidRPr="005520AF">
        <w:rPr>
          <w:rStyle w:val="FontStyle32"/>
          <w:kern w:val="2"/>
        </w:rPr>
        <w:t>Τι περιέχει το παρόν φύλλο οδηγιών:</w:t>
      </w:r>
    </w:p>
    <w:p w:rsidR="009E54EB" w:rsidRPr="005520AF" w:rsidRDefault="009E54EB" w:rsidP="005520AF">
      <w:pPr>
        <w:pStyle w:val="Style13"/>
        <w:widowControl/>
        <w:numPr>
          <w:ilvl w:val="0"/>
          <w:numId w:val="3"/>
        </w:numPr>
        <w:tabs>
          <w:tab w:val="left" w:pos="715"/>
        </w:tabs>
        <w:spacing w:line="240" w:lineRule="auto"/>
        <w:ind w:firstLine="0"/>
        <w:contextualSpacing/>
        <w:rPr>
          <w:rStyle w:val="FontStyle33"/>
          <w:kern w:val="2"/>
        </w:rPr>
      </w:pPr>
      <w:r w:rsidRPr="005520AF">
        <w:rPr>
          <w:rStyle w:val="FontStyle33"/>
          <w:kern w:val="2"/>
        </w:rPr>
        <w:t xml:space="preserve">Τι είναι το </w:t>
      </w:r>
      <w:r w:rsidRPr="005520AF">
        <w:rPr>
          <w:rStyle w:val="FontStyle33"/>
          <w:kern w:val="2"/>
          <w:lang w:val="en-US"/>
        </w:rPr>
        <w:t>DIFOCIDOL</w:t>
      </w:r>
      <w:r w:rsidRPr="005520AF">
        <w:rPr>
          <w:rStyle w:val="FontStyle33"/>
          <w:kern w:val="2"/>
        </w:rPr>
        <w:t xml:space="preserve"> και ποια είναι η χρήση του</w:t>
      </w:r>
    </w:p>
    <w:p w:rsidR="009E54EB" w:rsidRPr="005520AF" w:rsidRDefault="009E54EB" w:rsidP="005520AF">
      <w:pPr>
        <w:pStyle w:val="Style13"/>
        <w:widowControl/>
        <w:numPr>
          <w:ilvl w:val="0"/>
          <w:numId w:val="3"/>
        </w:numPr>
        <w:tabs>
          <w:tab w:val="left" w:pos="715"/>
        </w:tabs>
        <w:spacing w:line="240" w:lineRule="auto"/>
        <w:ind w:firstLine="0"/>
        <w:contextualSpacing/>
        <w:rPr>
          <w:rStyle w:val="FontStyle33"/>
          <w:kern w:val="2"/>
        </w:rPr>
      </w:pPr>
      <w:r w:rsidRPr="005520AF">
        <w:rPr>
          <w:rStyle w:val="FontStyle33"/>
          <w:kern w:val="2"/>
        </w:rPr>
        <w:t xml:space="preserve">Τι πρέπει να γνωρίζετε προτού πάρετε το </w:t>
      </w:r>
      <w:r w:rsidRPr="005520AF">
        <w:rPr>
          <w:rStyle w:val="FontStyle33"/>
          <w:kern w:val="2"/>
          <w:lang w:val="en-US"/>
        </w:rPr>
        <w:t>DIFOCIDOL</w:t>
      </w:r>
    </w:p>
    <w:p w:rsidR="009E54EB" w:rsidRPr="005520AF" w:rsidRDefault="009E54EB" w:rsidP="005520AF">
      <w:pPr>
        <w:pStyle w:val="Style13"/>
        <w:widowControl/>
        <w:numPr>
          <w:ilvl w:val="0"/>
          <w:numId w:val="3"/>
        </w:numPr>
        <w:tabs>
          <w:tab w:val="left" w:pos="715"/>
        </w:tabs>
        <w:spacing w:line="240" w:lineRule="auto"/>
        <w:ind w:firstLine="0"/>
        <w:contextualSpacing/>
        <w:rPr>
          <w:rStyle w:val="FontStyle33"/>
          <w:kern w:val="2"/>
          <w:lang w:eastAsia="en-US"/>
        </w:rPr>
      </w:pPr>
      <w:r w:rsidRPr="005520AF">
        <w:rPr>
          <w:rStyle w:val="FontStyle33"/>
          <w:kern w:val="2"/>
        </w:rPr>
        <w:t xml:space="preserve">Πώς να πάρετε το </w:t>
      </w:r>
      <w:r w:rsidRPr="005520AF">
        <w:rPr>
          <w:rStyle w:val="FontStyle33"/>
          <w:kern w:val="2"/>
          <w:lang w:val="en-US"/>
        </w:rPr>
        <w:t>DIFOCIDOL</w:t>
      </w:r>
    </w:p>
    <w:p w:rsidR="009E54EB" w:rsidRPr="005520AF" w:rsidRDefault="009E54EB" w:rsidP="005520AF">
      <w:pPr>
        <w:pStyle w:val="Style13"/>
        <w:widowControl/>
        <w:numPr>
          <w:ilvl w:val="0"/>
          <w:numId w:val="3"/>
        </w:numPr>
        <w:tabs>
          <w:tab w:val="left" w:pos="715"/>
        </w:tabs>
        <w:spacing w:line="240" w:lineRule="auto"/>
        <w:ind w:firstLine="0"/>
        <w:contextualSpacing/>
        <w:rPr>
          <w:rStyle w:val="FontStyle33"/>
          <w:kern w:val="2"/>
          <w:lang w:val="en-US" w:eastAsia="en-US"/>
        </w:rPr>
      </w:pPr>
      <w:r w:rsidRPr="005520AF">
        <w:rPr>
          <w:rStyle w:val="FontStyle33"/>
          <w:kern w:val="2"/>
        </w:rPr>
        <w:t>Πιθανές ανεπιθύμητες ενέργειες</w:t>
      </w:r>
    </w:p>
    <w:p w:rsidR="009E54EB" w:rsidRPr="005520AF" w:rsidRDefault="009E54EB" w:rsidP="005520AF">
      <w:pPr>
        <w:pStyle w:val="Style13"/>
        <w:widowControl/>
        <w:numPr>
          <w:ilvl w:val="0"/>
          <w:numId w:val="3"/>
        </w:numPr>
        <w:tabs>
          <w:tab w:val="left" w:pos="715"/>
        </w:tabs>
        <w:spacing w:line="240" w:lineRule="auto"/>
        <w:ind w:firstLine="0"/>
        <w:contextualSpacing/>
        <w:rPr>
          <w:rStyle w:val="FontStyle33"/>
          <w:kern w:val="2"/>
        </w:rPr>
      </w:pPr>
      <w:r w:rsidRPr="005520AF">
        <w:rPr>
          <w:rStyle w:val="FontStyle33"/>
          <w:kern w:val="2"/>
        </w:rPr>
        <w:t xml:space="preserve">Πώς να φυλάσσεται το </w:t>
      </w:r>
      <w:r w:rsidRPr="005520AF">
        <w:rPr>
          <w:rStyle w:val="FontStyle33"/>
          <w:kern w:val="2"/>
          <w:lang w:val="en-US"/>
        </w:rPr>
        <w:t>DIFOCIDOL</w:t>
      </w:r>
    </w:p>
    <w:p w:rsidR="009E54EB" w:rsidRPr="005520AF" w:rsidRDefault="009E54EB" w:rsidP="005520AF">
      <w:pPr>
        <w:pStyle w:val="Style13"/>
        <w:widowControl/>
        <w:numPr>
          <w:ilvl w:val="0"/>
          <w:numId w:val="3"/>
        </w:numPr>
        <w:tabs>
          <w:tab w:val="left" w:pos="715"/>
        </w:tabs>
        <w:spacing w:line="240" w:lineRule="auto"/>
        <w:ind w:firstLine="0"/>
        <w:contextualSpacing/>
        <w:rPr>
          <w:rStyle w:val="FontStyle33"/>
          <w:kern w:val="2"/>
          <w:lang w:eastAsia="en-US"/>
        </w:rPr>
      </w:pPr>
      <w:r w:rsidRPr="005520AF">
        <w:rPr>
          <w:rStyle w:val="FontStyle33"/>
          <w:kern w:val="2"/>
        </w:rPr>
        <w:t>Περιεχόμενο της συσκευασίας και λοιπές πληροφορίες</w:t>
      </w:r>
    </w:p>
    <w:p w:rsidR="009E54EB" w:rsidRPr="005520AF" w:rsidRDefault="009E54EB" w:rsidP="005520AF">
      <w:pPr>
        <w:pStyle w:val="Style9"/>
        <w:widowControl/>
        <w:spacing w:line="240" w:lineRule="auto"/>
        <w:ind w:right="3379"/>
        <w:contextualSpacing/>
        <w:jc w:val="left"/>
        <w:rPr>
          <w:kern w:val="2"/>
          <w:sz w:val="20"/>
          <w:szCs w:val="20"/>
        </w:rPr>
      </w:pPr>
    </w:p>
    <w:p w:rsidR="005520AF" w:rsidRDefault="009E54EB" w:rsidP="005520AF">
      <w:pPr>
        <w:pStyle w:val="Style9"/>
        <w:widowControl/>
        <w:spacing w:line="240" w:lineRule="auto"/>
        <w:ind w:right="3379"/>
        <w:contextualSpacing/>
        <w:jc w:val="left"/>
        <w:rPr>
          <w:rStyle w:val="FontStyle32"/>
          <w:kern w:val="2"/>
          <w:lang w:eastAsia="en-US"/>
        </w:rPr>
      </w:pPr>
      <w:r w:rsidRPr="005520AF">
        <w:rPr>
          <w:rStyle w:val="FontStyle32"/>
          <w:kern w:val="2"/>
          <w:lang w:eastAsia="en-US"/>
        </w:rPr>
        <w:t xml:space="preserve">1.     Τι είναι το </w:t>
      </w:r>
      <w:r w:rsidRPr="005520AF">
        <w:rPr>
          <w:rStyle w:val="FontStyle32"/>
          <w:kern w:val="2"/>
          <w:lang w:val="en-US" w:eastAsia="en-US"/>
        </w:rPr>
        <w:t>DIFOCIDOL</w:t>
      </w:r>
      <w:r w:rsidRPr="005520AF">
        <w:rPr>
          <w:rStyle w:val="FontStyle32"/>
          <w:kern w:val="2"/>
          <w:lang w:eastAsia="en-US"/>
        </w:rPr>
        <w:t xml:space="preserve"> και ποια είναι η χρήση του </w:t>
      </w:r>
    </w:p>
    <w:p w:rsidR="005520AF" w:rsidRDefault="005520AF" w:rsidP="005520AF">
      <w:pPr>
        <w:pStyle w:val="Style9"/>
        <w:widowControl/>
        <w:spacing w:line="240" w:lineRule="auto"/>
        <w:ind w:right="3379"/>
        <w:contextualSpacing/>
        <w:jc w:val="left"/>
        <w:rPr>
          <w:rStyle w:val="FontStyle32"/>
          <w:kern w:val="2"/>
          <w:lang w:eastAsia="en-US"/>
        </w:rPr>
      </w:pPr>
    </w:p>
    <w:p w:rsidR="009E54EB" w:rsidRPr="005520AF" w:rsidRDefault="009E54EB" w:rsidP="005520AF">
      <w:pPr>
        <w:pStyle w:val="Style9"/>
        <w:widowControl/>
        <w:spacing w:line="240" w:lineRule="auto"/>
        <w:ind w:right="3379"/>
        <w:contextualSpacing/>
        <w:jc w:val="left"/>
        <w:rPr>
          <w:rStyle w:val="FontStyle32"/>
          <w:kern w:val="2"/>
          <w:lang w:eastAsia="en-US"/>
        </w:rPr>
      </w:pPr>
      <w:r w:rsidRPr="005520AF">
        <w:rPr>
          <w:rStyle w:val="FontStyle32"/>
          <w:kern w:val="2"/>
          <w:lang w:eastAsia="en-US"/>
        </w:rPr>
        <w:t xml:space="preserve">Τι είναι το </w:t>
      </w:r>
      <w:r w:rsidRPr="005520AF">
        <w:rPr>
          <w:rStyle w:val="FontStyle32"/>
          <w:kern w:val="2"/>
          <w:lang w:val="en-US" w:eastAsia="en-US"/>
        </w:rPr>
        <w:t>DIFOCIDOL</w:t>
      </w:r>
      <w:r w:rsidRPr="005520AF">
        <w:rPr>
          <w:rStyle w:val="FontStyle32"/>
          <w:kern w:val="2"/>
          <w:lang w:eastAsia="en-US"/>
        </w:rPr>
        <w:t>;</w:t>
      </w:r>
    </w:p>
    <w:p w:rsidR="009E54EB" w:rsidRPr="005520AF" w:rsidRDefault="009E54EB" w:rsidP="005520AF">
      <w:pPr>
        <w:pStyle w:val="Style6"/>
        <w:widowControl/>
        <w:spacing w:line="240" w:lineRule="auto"/>
        <w:contextualSpacing/>
        <w:rPr>
          <w:rStyle w:val="FontStyle31"/>
          <w:kern w:val="2"/>
          <w:lang w:eastAsia="en-US"/>
        </w:rPr>
      </w:pPr>
      <w:proofErr w:type="gramStart"/>
      <w:r w:rsidRPr="005520AF">
        <w:rPr>
          <w:rStyle w:val="FontStyle33"/>
          <w:kern w:val="2"/>
          <w:lang w:val="en-US" w:eastAsia="en-US"/>
        </w:rPr>
        <w:t>To</w:t>
      </w:r>
      <w:r w:rsidRPr="005520AF">
        <w:rPr>
          <w:rStyle w:val="FontStyle33"/>
          <w:kern w:val="2"/>
          <w:lang w:eastAsia="en-US"/>
        </w:rPr>
        <w:t xml:space="preserve"> </w:t>
      </w:r>
      <w:r w:rsidRPr="005520AF">
        <w:rPr>
          <w:rStyle w:val="FontStyle33"/>
          <w:kern w:val="2"/>
          <w:lang w:val="en-US" w:eastAsia="en-US"/>
        </w:rPr>
        <w:t>DIFOCIDOL</w:t>
      </w:r>
      <w:r w:rsidRPr="005520AF">
        <w:rPr>
          <w:rStyle w:val="FontStyle33"/>
          <w:kern w:val="2"/>
          <w:lang w:eastAsia="en-US"/>
        </w:rPr>
        <w:t xml:space="preserve"> είναι ένα δισκίο που περιέχει τις δύο δραστικές ουσίες, αλενδρονικό οξύ (συνήθως ονομάζεται αλενδρονάτη) και χοληκαλσιφερόλη γνωστή ως βιταμίνη </w:t>
      </w:r>
      <w:r w:rsidRPr="005520AF">
        <w:rPr>
          <w:rStyle w:val="FontStyle33"/>
          <w:kern w:val="2"/>
          <w:lang w:val="en-US" w:eastAsia="en-US"/>
        </w:rPr>
        <w:t>D</w:t>
      </w:r>
      <w:r w:rsidRPr="005520AF">
        <w:rPr>
          <w:rStyle w:val="FontStyle31"/>
          <w:kern w:val="2"/>
          <w:lang w:eastAsia="en-US"/>
        </w:rPr>
        <w:t>3.</w:t>
      </w:r>
      <w:proofErr w:type="gramEnd"/>
    </w:p>
    <w:p w:rsidR="009E54EB" w:rsidRPr="005520AF" w:rsidRDefault="009E54EB" w:rsidP="005520AF">
      <w:pPr>
        <w:pStyle w:val="Style22"/>
        <w:widowControl/>
        <w:spacing w:line="240" w:lineRule="auto"/>
        <w:contextualSpacing/>
        <w:jc w:val="left"/>
        <w:rPr>
          <w:kern w:val="2"/>
          <w:sz w:val="20"/>
          <w:szCs w:val="20"/>
        </w:rPr>
      </w:pPr>
    </w:p>
    <w:p w:rsidR="009E54EB" w:rsidRPr="005520AF" w:rsidRDefault="009E54EB" w:rsidP="005520AF">
      <w:pPr>
        <w:pStyle w:val="Style22"/>
        <w:widowControl/>
        <w:spacing w:line="240" w:lineRule="auto"/>
        <w:contextualSpacing/>
        <w:jc w:val="left"/>
        <w:rPr>
          <w:rStyle w:val="FontStyle32"/>
          <w:kern w:val="2"/>
        </w:rPr>
      </w:pPr>
      <w:r w:rsidRPr="005520AF">
        <w:rPr>
          <w:rStyle w:val="FontStyle32"/>
          <w:kern w:val="2"/>
        </w:rPr>
        <w:t>Τι είναι η αλενδρονάτη ;</w:t>
      </w: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Η αλενδρονάτη ανήκει σε μία κατηγορία μη-ορμονικών φαρμακευτικών προϊόντων που ονομάζονται</w:t>
      </w:r>
      <w:r w:rsidR="005520AF">
        <w:rPr>
          <w:rStyle w:val="FontStyle33"/>
          <w:kern w:val="2"/>
        </w:rPr>
        <w:t xml:space="preserve"> </w:t>
      </w:r>
      <w:r w:rsidRPr="005520AF">
        <w:rPr>
          <w:rStyle w:val="FontStyle33"/>
          <w:kern w:val="2"/>
        </w:rPr>
        <w:t>διφωσφονικά. Η αλενδρονάτη προλαμβάνει την οστική απώλεια που παρουσιάζεται στις γυναίκες, κατά την εμμηνόπαυση, και βοηθά στην αναδόμηση του οστού. Μειώνει τον κίνδυνο των καταγμάτων της σπονδυλικής στήλης και του ισχίου.</w:t>
      </w:r>
    </w:p>
    <w:p w:rsidR="009E54EB" w:rsidRPr="005520AF" w:rsidRDefault="009E54EB" w:rsidP="005520AF">
      <w:pPr>
        <w:pStyle w:val="Style22"/>
        <w:widowControl/>
        <w:spacing w:line="240" w:lineRule="auto"/>
        <w:contextualSpacing/>
        <w:jc w:val="left"/>
        <w:rPr>
          <w:kern w:val="2"/>
          <w:sz w:val="20"/>
          <w:szCs w:val="20"/>
        </w:rPr>
      </w:pPr>
    </w:p>
    <w:p w:rsidR="009E54EB" w:rsidRPr="005520AF" w:rsidRDefault="009E54EB" w:rsidP="005520AF">
      <w:pPr>
        <w:pStyle w:val="Style22"/>
        <w:widowControl/>
        <w:spacing w:line="240" w:lineRule="auto"/>
        <w:contextualSpacing/>
        <w:jc w:val="left"/>
        <w:rPr>
          <w:rStyle w:val="FontStyle32"/>
          <w:kern w:val="2"/>
        </w:rPr>
      </w:pPr>
      <w:r w:rsidRPr="005520AF">
        <w:rPr>
          <w:rStyle w:val="FontStyle32"/>
          <w:kern w:val="2"/>
        </w:rPr>
        <w:t xml:space="preserve">Τι είναι η βιταμίνη </w:t>
      </w:r>
      <w:r w:rsidRPr="005520AF">
        <w:rPr>
          <w:rStyle w:val="FontStyle32"/>
          <w:kern w:val="2"/>
          <w:lang w:val="en-US"/>
        </w:rPr>
        <w:t>D</w:t>
      </w:r>
      <w:r w:rsidRPr="005520AF">
        <w:rPr>
          <w:rStyle w:val="FontStyle32"/>
          <w:kern w:val="2"/>
        </w:rPr>
        <w:t>;</w:t>
      </w: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 xml:space="preserve">Η βιταμίνη </w:t>
      </w:r>
      <w:r w:rsidRPr="005520AF">
        <w:rPr>
          <w:rStyle w:val="FontStyle33"/>
          <w:kern w:val="2"/>
          <w:lang w:val="en-US"/>
        </w:rPr>
        <w:t>D</w:t>
      </w:r>
      <w:r w:rsidRPr="005520AF">
        <w:rPr>
          <w:rStyle w:val="FontStyle33"/>
          <w:kern w:val="2"/>
        </w:rPr>
        <w:t xml:space="preserve"> είναι απαραίτητο στοιχείο διατροφής, που απαιτείται για την απορρόφηση του ασβεστίου και για υγιή οστά. Το σώμα μπορεί να απορροφήσει ασβέστιο από τις τροφές, μόνο εάν αυτές διαθέτουν επαρκή ποσότητα βιταμίνης </w:t>
      </w:r>
      <w:r w:rsidRPr="005520AF">
        <w:rPr>
          <w:rStyle w:val="FontStyle33"/>
          <w:kern w:val="2"/>
          <w:lang w:val="en-US"/>
        </w:rPr>
        <w:t>D</w:t>
      </w:r>
      <w:r w:rsidRPr="005520AF">
        <w:rPr>
          <w:rStyle w:val="FontStyle33"/>
          <w:kern w:val="2"/>
        </w:rPr>
        <w:t xml:space="preserve">. Πολύ λίγες τροφές περιέχουν βιταμίνη </w:t>
      </w:r>
      <w:r w:rsidRPr="005520AF">
        <w:rPr>
          <w:rStyle w:val="FontStyle33"/>
          <w:kern w:val="2"/>
          <w:lang w:val="en-US"/>
        </w:rPr>
        <w:t>D</w:t>
      </w:r>
      <w:r w:rsidRPr="005520AF">
        <w:rPr>
          <w:rStyle w:val="FontStyle33"/>
          <w:kern w:val="2"/>
        </w:rPr>
        <w:t xml:space="preserve">. Η κύρια πηγή είναι μέσω της έκθεσης στο ηλιακό φως, που προκαλεί την παραγωγή της βιταμίνης </w:t>
      </w:r>
      <w:r w:rsidRPr="005520AF">
        <w:rPr>
          <w:rStyle w:val="FontStyle33"/>
          <w:kern w:val="2"/>
          <w:lang w:val="en-US"/>
        </w:rPr>
        <w:t>D</w:t>
      </w:r>
      <w:r w:rsidRPr="005520AF">
        <w:rPr>
          <w:rStyle w:val="FontStyle33"/>
          <w:kern w:val="2"/>
        </w:rPr>
        <w:t xml:space="preserve"> στο δέρμα. Με την προχωρημένη ηλικία το δέρμα παράγει λιγότερη βιταμίνη </w:t>
      </w:r>
      <w:r w:rsidRPr="005520AF">
        <w:rPr>
          <w:rStyle w:val="FontStyle33"/>
          <w:kern w:val="2"/>
          <w:lang w:val="en-US"/>
        </w:rPr>
        <w:t>D</w:t>
      </w:r>
      <w:r w:rsidRPr="005520AF">
        <w:rPr>
          <w:rStyle w:val="FontStyle33"/>
          <w:kern w:val="2"/>
        </w:rPr>
        <w:t xml:space="preserve">. Το πολύ χαμηλό ποσό βιταμίνης </w:t>
      </w:r>
      <w:r w:rsidRPr="005520AF">
        <w:rPr>
          <w:rStyle w:val="FontStyle33"/>
          <w:kern w:val="2"/>
          <w:lang w:val="en-US"/>
        </w:rPr>
        <w:t>D</w:t>
      </w:r>
      <w:r w:rsidRPr="005520AF">
        <w:rPr>
          <w:rStyle w:val="FontStyle33"/>
          <w:kern w:val="2"/>
        </w:rPr>
        <w:t xml:space="preserve"> μπορεί να οδηγήσει σε οστική απώλεια και σε οστεοπόρωση. Σοβαρή ανεπάρκεια της βιταμίνης </w:t>
      </w:r>
      <w:r w:rsidRPr="005520AF">
        <w:rPr>
          <w:rStyle w:val="FontStyle33"/>
          <w:kern w:val="2"/>
          <w:lang w:val="en-US"/>
        </w:rPr>
        <w:t>D</w:t>
      </w:r>
      <w:r w:rsidRPr="005520AF">
        <w:rPr>
          <w:rStyle w:val="FontStyle33"/>
          <w:kern w:val="2"/>
        </w:rPr>
        <w:t xml:space="preserve"> μπορεί να προκαλέσει μυϊκή αδυναμία, που μπορεί να οδηγήσει σε πτώσεις και σε μεγαλύτερο κίνδυνο καταγμάτων.</w:t>
      </w:r>
    </w:p>
    <w:p w:rsidR="009E54EB" w:rsidRPr="005520AF" w:rsidRDefault="009E54EB" w:rsidP="005520AF">
      <w:pPr>
        <w:pStyle w:val="Style22"/>
        <w:widowControl/>
        <w:spacing w:line="240" w:lineRule="auto"/>
        <w:contextualSpacing/>
        <w:jc w:val="left"/>
        <w:rPr>
          <w:kern w:val="2"/>
          <w:sz w:val="20"/>
          <w:szCs w:val="20"/>
        </w:rPr>
      </w:pPr>
    </w:p>
    <w:p w:rsidR="009E54EB" w:rsidRPr="005520AF" w:rsidRDefault="009E54EB" w:rsidP="005520AF">
      <w:pPr>
        <w:pStyle w:val="Style22"/>
        <w:widowControl/>
        <w:spacing w:line="240" w:lineRule="auto"/>
        <w:contextualSpacing/>
        <w:jc w:val="left"/>
        <w:rPr>
          <w:rStyle w:val="FontStyle32"/>
          <w:kern w:val="2"/>
        </w:rPr>
      </w:pPr>
      <w:r w:rsidRPr="005520AF">
        <w:rPr>
          <w:rStyle w:val="FontStyle32"/>
          <w:kern w:val="2"/>
        </w:rPr>
        <w:t xml:space="preserve">Ποια είναι η χρήση του </w:t>
      </w:r>
      <w:r w:rsidRPr="005520AF">
        <w:rPr>
          <w:rStyle w:val="FontStyle32"/>
          <w:kern w:val="2"/>
          <w:lang w:val="en-US"/>
        </w:rPr>
        <w:t>DIFOCIDOL</w:t>
      </w: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 xml:space="preserve">Ο γιατρός σας συνταγογράφησε </w:t>
      </w:r>
      <w:r w:rsidRPr="005520AF">
        <w:rPr>
          <w:rStyle w:val="FontStyle33"/>
          <w:kern w:val="2"/>
          <w:lang w:val="en-US"/>
        </w:rPr>
        <w:t>DIFOCIDOL</w:t>
      </w:r>
      <w:r w:rsidRPr="005520AF">
        <w:rPr>
          <w:rStyle w:val="FontStyle33"/>
          <w:kern w:val="2"/>
        </w:rPr>
        <w:t xml:space="preserve"> για την θεραπεία της οστεοπόρωσης και επειδή αντιμετωπίζετε κίνδυνο ανεπάρκειας βιταμίνης </w:t>
      </w:r>
      <w:r w:rsidRPr="005520AF">
        <w:rPr>
          <w:rStyle w:val="FontStyle33"/>
          <w:kern w:val="2"/>
          <w:lang w:val="en-US"/>
        </w:rPr>
        <w:t>D</w:t>
      </w:r>
      <w:r w:rsidRPr="005520AF">
        <w:rPr>
          <w:rStyle w:val="FontStyle33"/>
          <w:kern w:val="2"/>
        </w:rPr>
        <w:t xml:space="preserve">. Το </w:t>
      </w:r>
      <w:r w:rsidRPr="005520AF">
        <w:rPr>
          <w:rStyle w:val="FontStyle33"/>
          <w:kern w:val="2"/>
          <w:lang w:val="en-US"/>
        </w:rPr>
        <w:t>DIFOCIDOL</w:t>
      </w:r>
      <w:r w:rsidRPr="005520AF">
        <w:rPr>
          <w:rStyle w:val="FontStyle33"/>
          <w:kern w:val="2"/>
        </w:rPr>
        <w:t xml:space="preserve"> μειώνει τον κίνδυνο των καταγμάτων της σπονδυλικής στήλης και του ισχίου στις γυναίκες μετά την εμμηνόπαυση.</w:t>
      </w:r>
    </w:p>
    <w:p w:rsidR="009E54EB" w:rsidRPr="005520AF" w:rsidRDefault="009E54EB" w:rsidP="005520AF">
      <w:pPr>
        <w:pStyle w:val="Style22"/>
        <w:widowControl/>
        <w:spacing w:line="240" w:lineRule="auto"/>
        <w:contextualSpacing/>
        <w:jc w:val="left"/>
        <w:rPr>
          <w:kern w:val="2"/>
          <w:sz w:val="20"/>
          <w:szCs w:val="20"/>
        </w:rPr>
      </w:pPr>
    </w:p>
    <w:p w:rsidR="009E54EB" w:rsidRPr="005520AF" w:rsidRDefault="009E54EB" w:rsidP="005520AF">
      <w:pPr>
        <w:pStyle w:val="Style22"/>
        <w:widowControl/>
        <w:spacing w:line="240" w:lineRule="auto"/>
        <w:contextualSpacing/>
        <w:jc w:val="left"/>
        <w:rPr>
          <w:rStyle w:val="FontStyle32"/>
          <w:kern w:val="2"/>
        </w:rPr>
      </w:pPr>
      <w:r w:rsidRPr="005520AF">
        <w:rPr>
          <w:rStyle w:val="FontStyle32"/>
          <w:kern w:val="2"/>
        </w:rPr>
        <w:t>Τι είναι οστεοπόρωση;</w:t>
      </w:r>
    </w:p>
    <w:p w:rsidR="009E54EB" w:rsidRPr="005520AF" w:rsidRDefault="009E54EB" w:rsidP="005520AF">
      <w:pPr>
        <w:pStyle w:val="Style6"/>
        <w:widowControl/>
        <w:spacing w:line="240" w:lineRule="auto"/>
        <w:contextualSpacing/>
        <w:jc w:val="left"/>
        <w:rPr>
          <w:rStyle w:val="FontStyle33"/>
          <w:kern w:val="2"/>
        </w:rPr>
      </w:pPr>
      <w:r w:rsidRPr="005520AF">
        <w:rPr>
          <w:rStyle w:val="FontStyle33"/>
          <w:kern w:val="2"/>
        </w:rPr>
        <w:t>Η οστεοπόρωση είναι λέπτυνση και εξασθένηση των οστών. Είναι κοινή στις γυναίκες μετά την</w:t>
      </w:r>
      <w:r w:rsidR="005520AF">
        <w:rPr>
          <w:rStyle w:val="FontStyle33"/>
          <w:kern w:val="2"/>
        </w:rPr>
        <w:t xml:space="preserve"> </w:t>
      </w:r>
      <w:r w:rsidRPr="005520AF">
        <w:rPr>
          <w:rStyle w:val="FontStyle33"/>
          <w:kern w:val="2"/>
        </w:rPr>
        <w:t>εμμηνόπαυση. Κατά την εμμηνόπαυση, οι ωοθήκες σταματούν να παράγουν τις θηλυκές ορμόνες, τα οιστρογόνα, τα οποία βοηθούν να διατηρείται υγιής ο σκελετός της γυναίκας. Ως αποτέλεσμα, παρουσιάζεται οστική απώλεια και τα οστά εξασθενούν. Όσο πιο νωρίς μπαίνει στην εμμηνόπαυση μία γυναίκα, τόσο μεγαλύτερος είναι ο κίνδυνος για οστεοπόρωση.</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Στα αρχικά στάδια, η οστεοπόρωση συνήθως δεν έχει συμπτώματα. Εάν δεν θεραπευθεί ωστόσο, μπορεί να οδηγήσει σε κατάγματα. Αν και τα κατάγματα προκαλούν πόνο συνήθως τα κατάγματα της σπονδυλικής στήλης μπορεί να διαφύγουν απαρατήρητα μέχρις ότου προκαλέσουν απώλεια ύψους. Τα κατάγματα μπορεί να προκύψουν στη διάρκεια φυσιολογικών καθημερινών ασχολιών π.χ αν σηκώνει κανείς ένα βάρος ή από μικρούς τραυματισμούς, που συνήθως δεν προκαλούν κατάγματα των οστών. Τα κατάγματα συμβαίνουν στο ισχίο, στη σπονδυλική στήλη, στον καρπό και δεν προκαλούν μόνο πόνο αλλά σημαντικά προβλήματα όπως κύφωση ('καμπούρα' στην πλάτη) και απώλεια κινητικότητας.</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t>Πως μπορεί να θεραπευθεί η οστεοπόρωση;</w:t>
      </w:r>
    </w:p>
    <w:p w:rsidR="009E54EB" w:rsidRPr="005520AF" w:rsidRDefault="009E54EB" w:rsidP="005520AF">
      <w:pPr>
        <w:pStyle w:val="Style6"/>
        <w:widowControl/>
        <w:spacing w:line="240" w:lineRule="auto"/>
        <w:contextualSpacing/>
        <w:rPr>
          <w:kern w:val="2"/>
          <w:sz w:val="20"/>
          <w:szCs w:val="20"/>
        </w:rPr>
      </w:pPr>
    </w:p>
    <w:p w:rsidR="009E54EB" w:rsidRPr="005520AF" w:rsidRDefault="009E54EB" w:rsidP="005520AF">
      <w:pPr>
        <w:pStyle w:val="Style6"/>
        <w:widowControl/>
        <w:spacing w:line="240" w:lineRule="auto"/>
        <w:contextualSpacing/>
        <w:rPr>
          <w:rStyle w:val="FontStyle33"/>
          <w:kern w:val="2"/>
        </w:rPr>
      </w:pPr>
      <w:r w:rsidRPr="005520AF">
        <w:rPr>
          <w:rStyle w:val="FontStyle33"/>
          <w:kern w:val="2"/>
        </w:rPr>
        <w:t xml:space="preserve">Όπως και τη θεραπεία σας με </w:t>
      </w:r>
      <w:r w:rsidRPr="005520AF">
        <w:rPr>
          <w:rStyle w:val="FontStyle33"/>
          <w:kern w:val="2"/>
          <w:lang w:val="en-US"/>
        </w:rPr>
        <w:t>DIFOCIDOL</w:t>
      </w:r>
      <w:r w:rsidRPr="005520AF">
        <w:rPr>
          <w:rStyle w:val="FontStyle33"/>
          <w:kern w:val="2"/>
        </w:rPr>
        <w:t>, ο γιατρός σας μπορεί να προτείνει αλλαγές στον τρόπο της ζωής σας, προκειμένου να βοηθήσει την κατάστασή σας, όπως:</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tabs>
          <w:tab w:val="left" w:pos="3614"/>
        </w:tabs>
        <w:spacing w:line="240" w:lineRule="auto"/>
        <w:contextualSpacing/>
        <w:rPr>
          <w:rStyle w:val="FontStyle33"/>
          <w:kern w:val="2"/>
        </w:rPr>
      </w:pPr>
      <w:r w:rsidRPr="005520AF">
        <w:rPr>
          <w:rStyle w:val="FontStyle30"/>
          <w:kern w:val="2"/>
        </w:rPr>
        <w:t>Διακοπή του καπνίσματος</w:t>
      </w:r>
      <w:r w:rsidRPr="005520AF">
        <w:rPr>
          <w:rStyle w:val="FontStyle30"/>
          <w:kern w:val="2"/>
        </w:rPr>
        <w:tab/>
      </w:r>
      <w:r w:rsidRPr="005520AF">
        <w:rPr>
          <w:rStyle w:val="FontStyle33"/>
          <w:kern w:val="2"/>
        </w:rPr>
        <w:t>Το κάπνισμα φαίνεται ότι αυξάνει το ρυθμό της οστικής</w:t>
      </w:r>
    </w:p>
    <w:p w:rsidR="009E54EB" w:rsidRPr="005520AF" w:rsidRDefault="009E54EB" w:rsidP="005520AF">
      <w:pPr>
        <w:pStyle w:val="Style6"/>
        <w:widowControl/>
        <w:spacing w:line="240" w:lineRule="auto"/>
        <w:ind w:left="3610"/>
        <w:contextualSpacing/>
        <w:jc w:val="left"/>
        <w:rPr>
          <w:rStyle w:val="FontStyle33"/>
          <w:kern w:val="2"/>
        </w:rPr>
      </w:pPr>
      <w:r w:rsidRPr="005520AF">
        <w:rPr>
          <w:rStyle w:val="FontStyle33"/>
          <w:kern w:val="2"/>
        </w:rPr>
        <w:t>απώλειας και, γι'αυτό, μπορεί να αυξήσει τον κίνδυνο οστικών καταγμάτων.</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tabs>
          <w:tab w:val="left" w:pos="3600"/>
        </w:tabs>
        <w:spacing w:line="240" w:lineRule="auto"/>
        <w:contextualSpacing/>
        <w:rPr>
          <w:rStyle w:val="FontStyle33"/>
          <w:kern w:val="2"/>
        </w:rPr>
      </w:pPr>
      <w:r w:rsidRPr="005520AF">
        <w:rPr>
          <w:rStyle w:val="FontStyle30"/>
          <w:kern w:val="2"/>
        </w:rPr>
        <w:t>Άσκηση</w:t>
      </w:r>
      <w:r w:rsidRPr="005520AF">
        <w:rPr>
          <w:rStyle w:val="FontStyle30"/>
          <w:kern w:val="2"/>
        </w:rPr>
        <w:tab/>
      </w:r>
      <w:r w:rsidRPr="005520AF">
        <w:rPr>
          <w:rStyle w:val="FontStyle33"/>
          <w:kern w:val="2"/>
        </w:rPr>
        <w:t>Όπως οι μύες, το οστά χρειάζονται εξάσκηση για να</w:t>
      </w:r>
    </w:p>
    <w:p w:rsidR="009E54EB" w:rsidRPr="005520AF" w:rsidRDefault="009E54EB" w:rsidP="005520AF">
      <w:pPr>
        <w:pStyle w:val="Style6"/>
        <w:widowControl/>
        <w:spacing w:line="240" w:lineRule="auto"/>
        <w:ind w:left="3614"/>
        <w:contextualSpacing/>
        <w:jc w:val="left"/>
        <w:rPr>
          <w:rStyle w:val="FontStyle33"/>
          <w:kern w:val="2"/>
        </w:rPr>
      </w:pPr>
      <w:r w:rsidRPr="005520AF">
        <w:rPr>
          <w:rStyle w:val="FontStyle33"/>
          <w:kern w:val="2"/>
        </w:rPr>
        <w:t>παραμείνουν ισχυρά και υγιή. Συμβουλευθείτε τον γιατρό σας πριν ξεκινήσει κάποιο πρόγραμμα εξάσκησης.</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tabs>
          <w:tab w:val="left" w:pos="3619"/>
        </w:tabs>
        <w:spacing w:line="240" w:lineRule="auto"/>
        <w:contextualSpacing/>
        <w:rPr>
          <w:rStyle w:val="FontStyle33"/>
          <w:kern w:val="2"/>
        </w:rPr>
      </w:pPr>
      <w:r w:rsidRPr="005520AF">
        <w:rPr>
          <w:rStyle w:val="FontStyle30"/>
          <w:kern w:val="2"/>
        </w:rPr>
        <w:t>Δίαιτα με ισορροπημένη διατροφή</w:t>
      </w:r>
      <w:r w:rsidRPr="005520AF">
        <w:rPr>
          <w:rStyle w:val="FontStyle30"/>
          <w:kern w:val="2"/>
        </w:rPr>
        <w:tab/>
      </w:r>
      <w:r w:rsidRPr="005520AF">
        <w:rPr>
          <w:rStyle w:val="FontStyle33"/>
          <w:kern w:val="2"/>
        </w:rPr>
        <w:t>Ο γιατρός σας μπορεί να σας καθοδηγήσει σχετικά με τη</w:t>
      </w:r>
    </w:p>
    <w:p w:rsidR="009E54EB" w:rsidRPr="005520AF" w:rsidRDefault="009E54EB" w:rsidP="005520AF">
      <w:pPr>
        <w:pStyle w:val="Style6"/>
        <w:widowControl/>
        <w:spacing w:line="240" w:lineRule="auto"/>
        <w:ind w:left="3614"/>
        <w:contextualSpacing/>
        <w:jc w:val="left"/>
        <w:rPr>
          <w:rStyle w:val="FontStyle33"/>
          <w:kern w:val="2"/>
        </w:rPr>
      </w:pPr>
      <w:r w:rsidRPr="005520AF">
        <w:rPr>
          <w:rStyle w:val="FontStyle33"/>
          <w:kern w:val="2"/>
        </w:rPr>
        <w:t>δίαιτα σας ή εάν θα πρέπει να λάβετε κάποια</w:t>
      </w:r>
      <w:r w:rsidR="005520AF">
        <w:rPr>
          <w:rStyle w:val="FontStyle33"/>
          <w:kern w:val="2"/>
        </w:rPr>
        <w:t xml:space="preserve"> </w:t>
      </w:r>
      <w:r w:rsidRPr="005520AF">
        <w:rPr>
          <w:rStyle w:val="FontStyle33"/>
          <w:kern w:val="2"/>
        </w:rPr>
        <w:t>συμπληρώματα διατροφής.</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t xml:space="preserve">2.     Τι πρέπει να γνωρίζετε προτού πάρετε το </w:t>
      </w:r>
      <w:r w:rsidRPr="005520AF">
        <w:rPr>
          <w:rStyle w:val="FontStyle32"/>
          <w:kern w:val="2"/>
          <w:lang w:val="en-US"/>
        </w:rPr>
        <w:t>DIFOCIDOL</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lang w:val="en-US"/>
        </w:rPr>
      </w:pPr>
      <w:r w:rsidRPr="005520AF">
        <w:rPr>
          <w:rStyle w:val="FontStyle32"/>
          <w:kern w:val="2"/>
        </w:rPr>
        <w:t>Μην πάρετε</w:t>
      </w:r>
      <w:r w:rsidRPr="005520AF">
        <w:rPr>
          <w:rStyle w:val="FontStyle32"/>
          <w:kern w:val="2"/>
          <w:lang w:val="en-US"/>
        </w:rPr>
        <w:t xml:space="preserve"> DIFOCIDOL</w:t>
      </w:r>
    </w:p>
    <w:p w:rsidR="009E54EB" w:rsidRPr="005520AF" w:rsidRDefault="009E54EB" w:rsidP="005520AF">
      <w:pPr>
        <w:pStyle w:val="Style11"/>
        <w:widowControl/>
        <w:numPr>
          <w:ilvl w:val="0"/>
          <w:numId w:val="4"/>
        </w:numPr>
        <w:tabs>
          <w:tab w:val="left" w:pos="552"/>
        </w:tabs>
        <w:spacing w:line="240" w:lineRule="auto"/>
        <w:ind w:left="552" w:hanging="552"/>
        <w:contextualSpacing/>
        <w:rPr>
          <w:rStyle w:val="FontStyle33"/>
          <w:kern w:val="2"/>
        </w:rPr>
      </w:pPr>
      <w:r w:rsidRPr="005520AF">
        <w:rPr>
          <w:rStyle w:val="FontStyle33"/>
          <w:kern w:val="2"/>
        </w:rPr>
        <w:t>εάν είστε αλλεργικοί στο τριϋδρικό άλας αλενδρονάτης, στην χοληκαλσιφερόλη ή σε οποιοδήποτε από τα άλλα συστατικά αυτού του φαρμάκου (αναφέρονται στην παράγραφο 6),</w:t>
      </w:r>
    </w:p>
    <w:p w:rsidR="009E54EB" w:rsidRPr="005520AF" w:rsidRDefault="009E54EB" w:rsidP="005520AF">
      <w:pPr>
        <w:pStyle w:val="Style11"/>
        <w:widowControl/>
        <w:numPr>
          <w:ilvl w:val="0"/>
          <w:numId w:val="4"/>
        </w:numPr>
        <w:tabs>
          <w:tab w:val="left" w:pos="552"/>
        </w:tabs>
        <w:spacing w:line="240" w:lineRule="auto"/>
        <w:ind w:left="552" w:hanging="552"/>
        <w:contextualSpacing/>
        <w:rPr>
          <w:rStyle w:val="FontStyle33"/>
          <w:kern w:val="2"/>
        </w:rPr>
      </w:pPr>
      <w:r w:rsidRPr="005520AF">
        <w:rPr>
          <w:rStyle w:val="FontStyle33"/>
          <w:kern w:val="2"/>
        </w:rPr>
        <w:t>εάν έχετε ορισμένα προβλήματα με τον οισοφάγο σας (οισοφάγος - ο σωλήνας που συνδέει το στόμα με το στομάχι σας), όπως στένωση ή δυσκολία στην κατάποση,</w:t>
      </w:r>
    </w:p>
    <w:p w:rsidR="009E54EB" w:rsidRPr="005520AF" w:rsidRDefault="009E54EB" w:rsidP="005520AF">
      <w:pPr>
        <w:pStyle w:val="Style11"/>
        <w:widowControl/>
        <w:numPr>
          <w:ilvl w:val="0"/>
          <w:numId w:val="4"/>
        </w:numPr>
        <w:tabs>
          <w:tab w:val="left" w:pos="552"/>
        </w:tabs>
        <w:spacing w:line="240" w:lineRule="auto"/>
        <w:ind w:firstLine="0"/>
        <w:contextualSpacing/>
        <w:rPr>
          <w:rStyle w:val="FontStyle33"/>
          <w:kern w:val="2"/>
        </w:rPr>
      </w:pPr>
      <w:r w:rsidRPr="005520AF">
        <w:rPr>
          <w:rStyle w:val="FontStyle33"/>
          <w:kern w:val="2"/>
        </w:rPr>
        <w:t>εάν δεν μπορείτε να σταθείτε ή να παραμείνετε σε όρθια στάση για 30 λεπτά τουλάχιστον,</w:t>
      </w:r>
    </w:p>
    <w:p w:rsidR="009E54EB" w:rsidRPr="005520AF" w:rsidRDefault="009E54EB" w:rsidP="005520AF">
      <w:pPr>
        <w:pStyle w:val="Style11"/>
        <w:widowControl/>
        <w:numPr>
          <w:ilvl w:val="0"/>
          <w:numId w:val="4"/>
        </w:numPr>
        <w:tabs>
          <w:tab w:val="left" w:pos="552"/>
        </w:tabs>
        <w:spacing w:line="240" w:lineRule="auto"/>
        <w:ind w:firstLine="0"/>
        <w:contextualSpacing/>
        <w:rPr>
          <w:rStyle w:val="FontStyle33"/>
          <w:kern w:val="2"/>
        </w:rPr>
      </w:pPr>
      <w:r w:rsidRPr="005520AF">
        <w:rPr>
          <w:rStyle w:val="FontStyle33"/>
          <w:kern w:val="2"/>
        </w:rPr>
        <w:t>εάν σας έχει ενημερώσει ο γιατρός σας ότι έχετε χαμηλά επίπεδα ασβεστίου στο αίμα.</w:t>
      </w:r>
    </w:p>
    <w:p w:rsidR="009E54EB" w:rsidRPr="005520AF" w:rsidRDefault="009E54EB" w:rsidP="005520AF">
      <w:pPr>
        <w:pStyle w:val="Style6"/>
        <w:widowControl/>
        <w:spacing w:line="240" w:lineRule="auto"/>
        <w:contextualSpacing/>
        <w:jc w:val="left"/>
        <w:rPr>
          <w:kern w:val="2"/>
          <w:sz w:val="20"/>
          <w:szCs w:val="20"/>
        </w:rPr>
      </w:pPr>
    </w:p>
    <w:p w:rsidR="009E54EB" w:rsidRPr="005520AF" w:rsidRDefault="009E54EB" w:rsidP="005520AF">
      <w:pPr>
        <w:pStyle w:val="Style6"/>
        <w:widowControl/>
        <w:spacing w:line="240" w:lineRule="auto"/>
        <w:contextualSpacing/>
        <w:jc w:val="left"/>
        <w:rPr>
          <w:rStyle w:val="FontStyle33"/>
          <w:kern w:val="2"/>
        </w:rPr>
      </w:pPr>
      <w:r w:rsidRPr="005520AF">
        <w:rPr>
          <w:rStyle w:val="FontStyle33"/>
          <w:kern w:val="2"/>
        </w:rPr>
        <w:t>Εάν πιστεύετε ότι κάτι από αυτά σας αφορά, μην παίρνετε αυτά τα δισκία. Επικοινωνήστε με τον γιατρό σας πρώτα και ακολουθείστε τις οδηγίες του.</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t>Προειδοποιήσεις και προφυλάξεις</w:t>
      </w: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 xml:space="preserve">Ενημερώστε τον γιατρό σας ή τον φαρμακοποιό πριν πάρετε </w:t>
      </w:r>
      <w:r w:rsidRPr="005520AF">
        <w:rPr>
          <w:rStyle w:val="FontStyle33"/>
          <w:kern w:val="2"/>
          <w:lang w:val="en-US"/>
        </w:rPr>
        <w:t>DIFOCIDOL</w:t>
      </w:r>
      <w:r w:rsidRPr="005520AF">
        <w:rPr>
          <w:rStyle w:val="FontStyle33"/>
          <w:kern w:val="2"/>
        </w:rPr>
        <w:t xml:space="preserve"> εάν:</w:t>
      </w:r>
    </w:p>
    <w:p w:rsidR="009E54EB" w:rsidRPr="005520AF" w:rsidRDefault="009E54EB" w:rsidP="005520AF">
      <w:pPr>
        <w:pStyle w:val="Style11"/>
        <w:widowControl/>
        <w:numPr>
          <w:ilvl w:val="0"/>
          <w:numId w:val="4"/>
        </w:numPr>
        <w:tabs>
          <w:tab w:val="left" w:pos="552"/>
        </w:tabs>
        <w:spacing w:line="240" w:lineRule="auto"/>
        <w:ind w:firstLine="0"/>
        <w:contextualSpacing/>
        <w:rPr>
          <w:rStyle w:val="FontStyle33"/>
          <w:kern w:val="2"/>
        </w:rPr>
      </w:pPr>
      <w:r w:rsidRPr="005520AF">
        <w:rPr>
          <w:rStyle w:val="FontStyle33"/>
          <w:kern w:val="2"/>
        </w:rPr>
        <w:t>υποφέρετε από προβλήματα των νεφρών,</w:t>
      </w:r>
    </w:p>
    <w:p w:rsidR="009E54EB" w:rsidRPr="005520AF" w:rsidRDefault="009E54EB" w:rsidP="005520AF">
      <w:pPr>
        <w:pStyle w:val="Style11"/>
        <w:widowControl/>
        <w:numPr>
          <w:ilvl w:val="0"/>
          <w:numId w:val="4"/>
        </w:numPr>
        <w:tabs>
          <w:tab w:val="left" w:pos="552"/>
        </w:tabs>
        <w:spacing w:line="240" w:lineRule="auto"/>
        <w:ind w:firstLine="0"/>
        <w:contextualSpacing/>
        <w:rPr>
          <w:rStyle w:val="FontStyle33"/>
          <w:kern w:val="2"/>
        </w:rPr>
      </w:pPr>
      <w:r w:rsidRPr="005520AF">
        <w:rPr>
          <w:rStyle w:val="FontStyle33"/>
          <w:kern w:val="2"/>
        </w:rPr>
        <w:t>έχετε, ή είχατε πρόσφατα, οποιαδήποτε προβλήματα στην κατάποση ή πεπτικά προβλήματα,</w:t>
      </w:r>
    </w:p>
    <w:p w:rsidR="009E54EB" w:rsidRPr="005520AF" w:rsidRDefault="009E54EB" w:rsidP="005520AF">
      <w:pPr>
        <w:pStyle w:val="Style11"/>
        <w:widowControl/>
        <w:numPr>
          <w:ilvl w:val="0"/>
          <w:numId w:val="4"/>
        </w:numPr>
        <w:tabs>
          <w:tab w:val="left" w:pos="552"/>
        </w:tabs>
        <w:spacing w:line="240" w:lineRule="auto"/>
        <w:ind w:left="552" w:hanging="552"/>
        <w:contextualSpacing/>
        <w:rPr>
          <w:rStyle w:val="FontStyle33"/>
          <w:kern w:val="2"/>
        </w:rPr>
      </w:pPr>
      <w:r w:rsidRPr="005520AF">
        <w:rPr>
          <w:rStyle w:val="FontStyle33"/>
          <w:kern w:val="2"/>
        </w:rPr>
        <w:t xml:space="preserve">ο γιατρός σας έχει ενημερώσει ότι έχετε οισοφάγο </w:t>
      </w:r>
      <w:r w:rsidRPr="005520AF">
        <w:rPr>
          <w:rStyle w:val="FontStyle33"/>
          <w:kern w:val="2"/>
          <w:lang w:val="en-US"/>
        </w:rPr>
        <w:t>Barrett</w:t>
      </w:r>
      <w:r w:rsidRPr="005520AF">
        <w:rPr>
          <w:rStyle w:val="FontStyle33"/>
          <w:kern w:val="2"/>
        </w:rPr>
        <w:t xml:space="preserve"> ( μία νόσο που σχετίζεται με αλλαγές των κυττάρων που βρίσκονται στο κατώτερο τμήμα του οισοφάγου),</w:t>
      </w:r>
    </w:p>
    <w:p w:rsidR="009E54EB" w:rsidRPr="005520AF" w:rsidRDefault="009E54EB" w:rsidP="005520AF">
      <w:pPr>
        <w:pStyle w:val="Style11"/>
        <w:widowControl/>
        <w:numPr>
          <w:ilvl w:val="0"/>
          <w:numId w:val="4"/>
        </w:numPr>
        <w:tabs>
          <w:tab w:val="left" w:pos="552"/>
        </w:tabs>
        <w:spacing w:line="240" w:lineRule="auto"/>
        <w:ind w:left="552" w:hanging="552"/>
        <w:contextualSpacing/>
        <w:rPr>
          <w:rStyle w:val="FontStyle33"/>
          <w:kern w:val="2"/>
        </w:rPr>
      </w:pPr>
      <w:r w:rsidRPr="005520AF">
        <w:rPr>
          <w:rStyle w:val="FontStyle33"/>
          <w:kern w:val="2"/>
        </w:rPr>
        <w:t>έχετε ενημερωθεί ότι έχετε προβλήματα στην απορρόφηση μεταλλικών στοιχείων στο στομάχι σας ή στα έντερα (σύνδρομο δυσαπορρόφησης),</w:t>
      </w:r>
    </w:p>
    <w:p w:rsidR="009E54EB" w:rsidRPr="005520AF" w:rsidRDefault="009E54EB" w:rsidP="005520AF">
      <w:pPr>
        <w:pStyle w:val="Style11"/>
        <w:widowControl/>
        <w:numPr>
          <w:ilvl w:val="0"/>
          <w:numId w:val="4"/>
        </w:numPr>
        <w:tabs>
          <w:tab w:val="left" w:pos="552"/>
        </w:tabs>
        <w:spacing w:line="240" w:lineRule="auto"/>
        <w:ind w:left="552" w:hanging="552"/>
        <w:contextualSpacing/>
        <w:rPr>
          <w:rStyle w:val="FontStyle33"/>
          <w:kern w:val="2"/>
        </w:rPr>
      </w:pPr>
      <w:r w:rsidRPr="005520AF">
        <w:rPr>
          <w:rStyle w:val="FontStyle33"/>
          <w:kern w:val="2"/>
        </w:rPr>
        <w:t>δεν έχετε ικανοποιητική οδοντική υγιεινή, έχετε νόσο των ούλων, έχετε προγραμματισμένη εξαγωγή οδόντος ή δεν έχετε καθημερινή φροντίδα των δοντιών,</w:t>
      </w:r>
    </w:p>
    <w:p w:rsidR="009E54EB" w:rsidRPr="005520AF" w:rsidRDefault="009E54EB" w:rsidP="005520AF">
      <w:pPr>
        <w:pStyle w:val="Style11"/>
        <w:widowControl/>
        <w:numPr>
          <w:ilvl w:val="0"/>
          <w:numId w:val="4"/>
        </w:numPr>
        <w:tabs>
          <w:tab w:val="left" w:pos="552"/>
        </w:tabs>
        <w:spacing w:line="240" w:lineRule="auto"/>
        <w:ind w:firstLine="0"/>
        <w:contextualSpacing/>
        <w:rPr>
          <w:rStyle w:val="FontStyle33"/>
          <w:kern w:val="2"/>
        </w:rPr>
      </w:pPr>
      <w:r w:rsidRPr="005520AF">
        <w:rPr>
          <w:rStyle w:val="FontStyle33"/>
          <w:kern w:val="2"/>
        </w:rPr>
        <w:t>έχετε καρκίνο,</w:t>
      </w:r>
    </w:p>
    <w:p w:rsidR="009E54EB" w:rsidRPr="00CD0D18" w:rsidRDefault="009E54EB" w:rsidP="00CD0D18">
      <w:pPr>
        <w:pStyle w:val="Style11"/>
        <w:widowControl/>
        <w:numPr>
          <w:ilvl w:val="0"/>
          <w:numId w:val="5"/>
        </w:numPr>
        <w:tabs>
          <w:tab w:val="left" w:pos="547"/>
        </w:tabs>
        <w:spacing w:line="240" w:lineRule="auto"/>
        <w:ind w:firstLine="0"/>
        <w:contextualSpacing/>
        <w:rPr>
          <w:rStyle w:val="FontStyle33"/>
          <w:kern w:val="2"/>
          <w:lang w:eastAsia="en-US"/>
        </w:rPr>
      </w:pPr>
      <w:r w:rsidRPr="005520AF">
        <w:rPr>
          <w:rStyle w:val="FontStyle33"/>
          <w:kern w:val="2"/>
        </w:rPr>
        <w:t>υποβάλλεσθε σε χημειοθεραπεία ή ακτινοθεραπεία,</w:t>
      </w:r>
    </w:p>
    <w:p w:rsidR="009E54EB" w:rsidRPr="005520AF" w:rsidRDefault="009E54EB" w:rsidP="005520AF">
      <w:pPr>
        <w:pStyle w:val="Style11"/>
        <w:widowControl/>
        <w:numPr>
          <w:ilvl w:val="0"/>
          <w:numId w:val="5"/>
        </w:numPr>
        <w:tabs>
          <w:tab w:val="left" w:pos="547"/>
        </w:tabs>
        <w:spacing w:line="240" w:lineRule="auto"/>
        <w:ind w:firstLine="0"/>
        <w:contextualSpacing/>
        <w:rPr>
          <w:rStyle w:val="FontStyle33"/>
          <w:kern w:val="2"/>
          <w:lang w:eastAsia="en-US"/>
        </w:rPr>
      </w:pPr>
      <w:r w:rsidRPr="005520AF">
        <w:rPr>
          <w:rStyle w:val="FontStyle33"/>
          <w:kern w:val="2"/>
        </w:rPr>
        <w:t xml:space="preserve">λαμβάνετε </w:t>
      </w:r>
      <w:proofErr w:type="spellStart"/>
      <w:r w:rsidRPr="005520AF">
        <w:rPr>
          <w:rStyle w:val="FontStyle33"/>
          <w:kern w:val="2"/>
        </w:rPr>
        <w:t>κορτικοστεροειδή</w:t>
      </w:r>
      <w:proofErr w:type="spellEnd"/>
      <w:r w:rsidRPr="005520AF">
        <w:rPr>
          <w:rStyle w:val="FontStyle33"/>
          <w:kern w:val="2"/>
        </w:rPr>
        <w:t xml:space="preserve"> (όπως </w:t>
      </w:r>
      <w:proofErr w:type="spellStart"/>
      <w:r w:rsidRPr="005520AF">
        <w:rPr>
          <w:rStyle w:val="FontStyle33"/>
          <w:kern w:val="2"/>
        </w:rPr>
        <w:t>πρεδνιζόνη</w:t>
      </w:r>
      <w:proofErr w:type="spellEnd"/>
      <w:r w:rsidRPr="005520AF">
        <w:rPr>
          <w:rStyle w:val="FontStyle33"/>
          <w:kern w:val="2"/>
        </w:rPr>
        <w:t xml:space="preserve"> ή </w:t>
      </w:r>
      <w:proofErr w:type="spellStart"/>
      <w:r w:rsidRPr="005520AF">
        <w:rPr>
          <w:rStyle w:val="FontStyle33"/>
          <w:kern w:val="2"/>
        </w:rPr>
        <w:t>δεξαμεθαζόνη</w:t>
      </w:r>
      <w:proofErr w:type="spellEnd"/>
      <w:r w:rsidRPr="005520AF">
        <w:rPr>
          <w:rStyle w:val="FontStyle33"/>
          <w:kern w:val="2"/>
        </w:rPr>
        <w:t>),</w:t>
      </w:r>
    </w:p>
    <w:p w:rsidR="009E54EB" w:rsidRPr="005520AF" w:rsidRDefault="009E54EB" w:rsidP="005520AF">
      <w:pPr>
        <w:pStyle w:val="Style11"/>
        <w:widowControl/>
        <w:numPr>
          <w:ilvl w:val="0"/>
          <w:numId w:val="5"/>
        </w:numPr>
        <w:tabs>
          <w:tab w:val="left" w:pos="547"/>
        </w:tabs>
        <w:spacing w:line="240" w:lineRule="auto"/>
        <w:ind w:left="547" w:hanging="547"/>
        <w:contextualSpacing/>
        <w:rPr>
          <w:rStyle w:val="FontStyle33"/>
          <w:kern w:val="2"/>
          <w:lang w:eastAsia="en-US"/>
        </w:rPr>
      </w:pPr>
      <w:r w:rsidRPr="005520AF">
        <w:rPr>
          <w:rStyle w:val="FontStyle33"/>
          <w:kern w:val="2"/>
        </w:rPr>
        <w:t>είστε ή υπήρξατε καπνιστής (επειδή αυτό μπορεί να αυξήσει τον κίνδυνο για οδοντικά προβλήματα).</w:t>
      </w:r>
    </w:p>
    <w:p w:rsidR="009E54EB" w:rsidRPr="005520AF" w:rsidRDefault="009E54EB" w:rsidP="005520AF">
      <w:pPr>
        <w:pStyle w:val="Style5"/>
        <w:widowControl/>
        <w:spacing w:line="240" w:lineRule="auto"/>
        <w:contextualSpacing/>
        <w:jc w:val="both"/>
        <w:rPr>
          <w:kern w:val="2"/>
          <w:sz w:val="20"/>
          <w:szCs w:val="20"/>
        </w:rPr>
      </w:pPr>
    </w:p>
    <w:p w:rsidR="009E54EB" w:rsidRPr="005520AF" w:rsidRDefault="009E54EB" w:rsidP="005520AF">
      <w:pPr>
        <w:pStyle w:val="Style5"/>
        <w:widowControl/>
        <w:spacing w:line="240" w:lineRule="auto"/>
        <w:contextualSpacing/>
        <w:jc w:val="both"/>
        <w:rPr>
          <w:rStyle w:val="FontStyle33"/>
          <w:kern w:val="2"/>
        </w:rPr>
      </w:pPr>
      <w:r w:rsidRPr="005520AF">
        <w:rPr>
          <w:rStyle w:val="FontStyle33"/>
          <w:kern w:val="2"/>
        </w:rPr>
        <w:t>Μπορεί να σας έχει γίνει σύσταση να κάνετε οδοντιατρικό έλεγχο πριν από την έναρξη της θεραπείας</w:t>
      </w: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 xml:space="preserve">με </w:t>
      </w:r>
      <w:r w:rsidRPr="005520AF">
        <w:rPr>
          <w:rStyle w:val="FontStyle33"/>
          <w:kern w:val="2"/>
          <w:lang w:val="en-US"/>
        </w:rPr>
        <w:t>DIFOCIDOL</w:t>
      </w:r>
      <w:r w:rsidRPr="005520AF">
        <w:rPr>
          <w:rStyle w:val="FontStyle33"/>
          <w:kern w:val="2"/>
        </w:rPr>
        <w:t>.</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lastRenderedPageBreak/>
        <w:t xml:space="preserve">Είναι σημαντικό να διατηρηθεί η καλή στοματική υγιεινή κατά την θεραπεία με </w:t>
      </w:r>
      <w:r w:rsidRPr="005520AF">
        <w:rPr>
          <w:rStyle w:val="FontStyle33"/>
          <w:kern w:val="2"/>
          <w:lang w:val="en-US"/>
        </w:rPr>
        <w:t>DIFOCIDOL</w:t>
      </w:r>
      <w:r w:rsidRPr="005520AF">
        <w:rPr>
          <w:rStyle w:val="FontStyle33"/>
          <w:kern w:val="2"/>
        </w:rPr>
        <w:t>. Πρέπει να κάνετε οδοντιατρικούς ελέγχους ρουτίνας καθ'όλη την διάρκεια της θεραπείας σας και να επικοινωνήσετε με τον γιατρό σας ή τον οδοντίατρό σας εάν παρουσιάσετε οποιαδήποτε προβλήματα με το στόμα σας ή τα δόντια σας όπως απώλεια δοντιών, πόνο ή οίδημα.</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 xml:space="preserve">Ερεθισμός, φλεγμονή ή εξέλκωση του οισοφάγου (οισοφάγος-ο σωλήνας που ενώνει το στόμα σας με το στομάχι σας) συχνά με συμπτώματα θωρακικού άλγους, οπισθοστερνικού καύσου, ή δυσκολία ή πόνος κατά την κατάποση μπορεί να εμφανισθούν, ιδιαίτερα εάν οι ασθενείς δεν πίνουν ένα γεμάτο ποτήρι νερό και/ή εάν ξαπλώνουν σε λιγότερο από 30 λεπτά από την λήψη του </w:t>
      </w:r>
      <w:r w:rsidRPr="005520AF">
        <w:rPr>
          <w:rStyle w:val="FontStyle33"/>
          <w:kern w:val="2"/>
          <w:lang w:val="en-US"/>
        </w:rPr>
        <w:t>DIFOCIDOL</w:t>
      </w:r>
      <w:r w:rsidRPr="005520AF">
        <w:rPr>
          <w:rStyle w:val="FontStyle33"/>
          <w:kern w:val="2"/>
        </w:rPr>
        <w:t xml:space="preserve">. Αυτές οι ανεπιθύμητες ενέργειες μπορεί να επιδεινωθούν εάν οι ασθενείς συνεχίζουν να λαμβάνουν </w:t>
      </w:r>
      <w:r w:rsidRPr="005520AF">
        <w:rPr>
          <w:rStyle w:val="FontStyle33"/>
          <w:kern w:val="2"/>
          <w:lang w:val="en-US"/>
        </w:rPr>
        <w:t>DIFOCIDOL</w:t>
      </w:r>
      <w:r w:rsidRPr="005520AF">
        <w:rPr>
          <w:rStyle w:val="FontStyle33"/>
          <w:kern w:val="2"/>
        </w:rPr>
        <w:t xml:space="preserve"> μετά την εμφάνιση αυτών των συμπτωμάτων.</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t>Παιδιά και έφηβοι</w:t>
      </w:r>
    </w:p>
    <w:p w:rsidR="009E54EB" w:rsidRPr="005520AF" w:rsidRDefault="009E54EB" w:rsidP="005520AF">
      <w:pPr>
        <w:pStyle w:val="Style6"/>
        <w:widowControl/>
        <w:spacing w:line="240" w:lineRule="auto"/>
        <w:contextualSpacing/>
        <w:rPr>
          <w:rStyle w:val="FontStyle33"/>
          <w:kern w:val="2"/>
        </w:rPr>
      </w:pPr>
      <w:r w:rsidRPr="005520AF">
        <w:rPr>
          <w:rStyle w:val="FontStyle33"/>
          <w:kern w:val="2"/>
        </w:rPr>
        <w:t xml:space="preserve">Το </w:t>
      </w:r>
      <w:r w:rsidRPr="005520AF">
        <w:rPr>
          <w:rStyle w:val="FontStyle33"/>
          <w:kern w:val="2"/>
          <w:lang w:val="en-US"/>
        </w:rPr>
        <w:t>DIFOCIDOL</w:t>
      </w:r>
      <w:r w:rsidRPr="005520AF">
        <w:rPr>
          <w:rStyle w:val="FontStyle33"/>
          <w:kern w:val="2"/>
        </w:rPr>
        <w:t xml:space="preserve"> δεν πρέπει να χορηγείται χορηγείται σε παιδιά και έφηβους ηλικίας μικρότερης των 18 ετών.</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t xml:space="preserve">Άλλα φάρμακα και </w:t>
      </w:r>
      <w:r w:rsidRPr="005520AF">
        <w:rPr>
          <w:rStyle w:val="FontStyle32"/>
          <w:kern w:val="2"/>
          <w:lang w:val="en-US"/>
        </w:rPr>
        <w:t>DIFOCIDOL</w:t>
      </w:r>
    </w:p>
    <w:p w:rsidR="009E54EB" w:rsidRPr="005520AF" w:rsidRDefault="009E54EB" w:rsidP="005520AF">
      <w:pPr>
        <w:pStyle w:val="Style24"/>
        <w:widowControl/>
        <w:spacing w:line="240" w:lineRule="auto"/>
        <w:ind w:firstLine="0"/>
        <w:contextualSpacing/>
        <w:rPr>
          <w:rStyle w:val="FontStyle33"/>
          <w:kern w:val="2"/>
        </w:rPr>
      </w:pPr>
      <w:r w:rsidRPr="005520AF">
        <w:rPr>
          <w:rStyle w:val="FontStyle33"/>
          <w:kern w:val="2"/>
        </w:rPr>
        <w:t>Ενημερώστε τον γιατρό ή τον φαρμακοποιό σας εάν παίρνετε, έχετε πάρει πρόσφατα ή μπορεί να πάρετε οποιαδήποτε άλλα φάρμακα.</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 xml:space="preserve">Είναι πιθανόν τα συμπληρώματα ασβεστίου, τα αντιόξινα, και ορισμένα από του στόματος χορηγούμενα φάρμακα, να επηρεάσουν την απορρόφηση του </w:t>
      </w:r>
      <w:r w:rsidRPr="005520AF">
        <w:rPr>
          <w:rStyle w:val="FontStyle33"/>
          <w:kern w:val="2"/>
          <w:lang w:val="en-US"/>
        </w:rPr>
        <w:t>DIFOCIDOL</w:t>
      </w:r>
      <w:r w:rsidRPr="005520AF">
        <w:rPr>
          <w:rStyle w:val="FontStyle33"/>
          <w:kern w:val="2"/>
        </w:rPr>
        <w:t xml:space="preserve">, εάν ληφθούν ταυτόχρονα. Γι'αυτό, είναι σημαντικό να ακολουθείτε τις οδηγίες, που αναφέρονται στην παράγραφο 3. Πως να πάρετε το </w:t>
      </w:r>
      <w:r w:rsidRPr="005520AF">
        <w:rPr>
          <w:rStyle w:val="FontStyle33"/>
          <w:kern w:val="2"/>
          <w:lang w:val="en-US"/>
        </w:rPr>
        <w:t>DIFOCIDOL</w:t>
      </w:r>
      <w:r w:rsidRPr="005520AF">
        <w:rPr>
          <w:rStyle w:val="FontStyle33"/>
          <w:kern w:val="2"/>
        </w:rPr>
        <w:t xml:space="preserve"> και να περιμένετε τουλάχιστον 30 λεπτά πριν από την λήψη οποιωνδήποτε άλλων φαρμάκων από το στόμα ή συμπληρωμάτων.</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spacing w:line="240" w:lineRule="auto"/>
        <w:contextualSpacing/>
        <w:rPr>
          <w:rStyle w:val="FontStyle33"/>
          <w:kern w:val="2"/>
          <w:lang w:eastAsia="en-US"/>
        </w:rPr>
      </w:pPr>
      <w:r w:rsidRPr="005520AF">
        <w:rPr>
          <w:rStyle w:val="FontStyle33"/>
          <w:kern w:val="2"/>
        </w:rPr>
        <w:t>Ορισμένα φάρμακα για τον ρευματισμό ή μεγάλης διάρκειας πόνο που ονομάζονται ΜΣΑΦ (π.χ.ακετυλοσαλικυλικό οξύ ή ιβουπροφαίνη) μπορεί να προκαλέσει πεπτικά προβλήματα. Γι' αυτό, πρέπει να εφιστάται προσοχή όταν αυτά τα φάρμακα λαμβάνονται κατά τον ίδιο χρόνο με το</w:t>
      </w:r>
      <w:r w:rsidR="005520AF">
        <w:rPr>
          <w:rStyle w:val="FontStyle33"/>
          <w:kern w:val="2"/>
        </w:rPr>
        <w:t xml:space="preserve"> </w:t>
      </w:r>
      <w:r w:rsidRPr="005520AF">
        <w:rPr>
          <w:rStyle w:val="FontStyle33"/>
          <w:kern w:val="2"/>
          <w:lang w:val="en-US" w:eastAsia="en-US"/>
        </w:rPr>
        <w:t>DIFOCIDOL</w:t>
      </w:r>
      <w:r w:rsidRPr="005520AF">
        <w:rPr>
          <w:rStyle w:val="FontStyle33"/>
          <w:kern w:val="2"/>
          <w:lang w:eastAsia="en-US"/>
        </w:rPr>
        <w:t>.</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 xml:space="preserve">Είναι πιθανόν ορισμένα φάρμακα ή διαιτητικά πρόσθετα να εμποδίζουν τη βιταμίνη </w:t>
      </w:r>
      <w:r w:rsidRPr="005520AF">
        <w:rPr>
          <w:rStyle w:val="FontStyle33"/>
          <w:kern w:val="2"/>
          <w:lang w:val="en-US"/>
        </w:rPr>
        <w:t>D</w:t>
      </w:r>
      <w:r w:rsidRPr="005520AF">
        <w:rPr>
          <w:rStyle w:val="FontStyle33"/>
          <w:kern w:val="2"/>
        </w:rPr>
        <w:t xml:space="preserve"> του </w:t>
      </w:r>
      <w:r w:rsidRPr="005520AF">
        <w:rPr>
          <w:rStyle w:val="FontStyle33"/>
          <w:kern w:val="2"/>
          <w:lang w:val="en-US"/>
        </w:rPr>
        <w:t>DIFOCIDOL</w:t>
      </w:r>
      <w:r w:rsidRPr="005520AF">
        <w:rPr>
          <w:rStyle w:val="FontStyle33"/>
          <w:kern w:val="2"/>
        </w:rPr>
        <w:t xml:space="preserve"> να διεισδύσει στον οργανισμό, συμπεριλαμβανομένων των τεχνητών υποκατάστατων λιπών, μη οργανικών ελαίων, των φαρμακευτικών προϊόντων για την μείωση βάρους, του </w:t>
      </w:r>
      <w:r w:rsidRPr="005520AF">
        <w:rPr>
          <w:rStyle w:val="FontStyle33"/>
          <w:kern w:val="2"/>
          <w:lang w:val="en-US"/>
        </w:rPr>
        <w:t>orlistat</w:t>
      </w:r>
      <w:r w:rsidRPr="005520AF">
        <w:rPr>
          <w:rStyle w:val="FontStyle33"/>
          <w:kern w:val="2"/>
        </w:rPr>
        <w:t xml:space="preserve"> και φαρμάκων που ελαττώνουν την χοληστερόλη, χολεστυραμίνης, και της κολεστιπόλης. Φάρμακα για τους σπασμούς (όπως φαινυτοΐνη ή φαινοβαρβιτάλη) μπορεί να μειώσουν την αποτελεσματικότητα της βιταμίνης </w:t>
      </w:r>
      <w:r w:rsidRPr="005520AF">
        <w:rPr>
          <w:rStyle w:val="FontStyle33"/>
          <w:kern w:val="2"/>
          <w:lang w:val="en-US"/>
        </w:rPr>
        <w:t>D</w:t>
      </w:r>
      <w:r w:rsidRPr="005520AF">
        <w:rPr>
          <w:rStyle w:val="FontStyle33"/>
          <w:kern w:val="2"/>
        </w:rPr>
        <w:t xml:space="preserve">. Επιπλέον συμπληρώματα βιταμίνης </w:t>
      </w:r>
      <w:r w:rsidRPr="005520AF">
        <w:rPr>
          <w:rStyle w:val="FontStyle33"/>
          <w:kern w:val="2"/>
          <w:lang w:val="en-US"/>
        </w:rPr>
        <w:t>D</w:t>
      </w:r>
      <w:r w:rsidRPr="005520AF">
        <w:rPr>
          <w:rStyle w:val="FontStyle33"/>
          <w:kern w:val="2"/>
        </w:rPr>
        <w:t xml:space="preserve"> μπορεί να εξετάζονται σε ατομική βάση.</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lang w:eastAsia="en-US"/>
        </w:rPr>
      </w:pPr>
      <w:r w:rsidRPr="005520AF">
        <w:rPr>
          <w:rStyle w:val="FontStyle32"/>
          <w:kern w:val="2"/>
          <w:lang w:val="en-US" w:eastAsia="en-US"/>
        </w:rPr>
        <w:t>DIFOCIDOL</w:t>
      </w:r>
      <w:r w:rsidRPr="005520AF">
        <w:rPr>
          <w:rStyle w:val="FontStyle32"/>
          <w:kern w:val="2"/>
          <w:lang w:eastAsia="en-US"/>
        </w:rPr>
        <w:t xml:space="preserve"> με τροφή, και ποτά</w:t>
      </w: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 xml:space="preserve">Είναι πιθανόν, οι τροφές και τα ποτά (συμπεριλαμβανομένου του μεταλλικού νερού), να καταστήσουν μικρότερη την αποτελεσματικότητα του </w:t>
      </w:r>
      <w:r w:rsidRPr="005520AF">
        <w:rPr>
          <w:rStyle w:val="FontStyle33"/>
          <w:kern w:val="2"/>
          <w:lang w:val="en-US"/>
        </w:rPr>
        <w:t>DIFOCIDOL</w:t>
      </w:r>
      <w:r w:rsidRPr="005520AF">
        <w:rPr>
          <w:rStyle w:val="FontStyle33"/>
          <w:kern w:val="2"/>
        </w:rPr>
        <w:t xml:space="preserve">, εάν ληφθούν ταυτόχρονα. Γι 'αυτό, είναι σημαντικό να ακολουθείτε τις οδηγίες στο παράγραφο 3. Πως να πάρετε το </w:t>
      </w:r>
      <w:r w:rsidRPr="005520AF">
        <w:rPr>
          <w:rStyle w:val="FontStyle33"/>
          <w:kern w:val="2"/>
          <w:lang w:val="en-US"/>
        </w:rPr>
        <w:t>DIFOCIDOL</w:t>
      </w:r>
      <w:r w:rsidRPr="005520AF">
        <w:rPr>
          <w:rStyle w:val="FontStyle33"/>
          <w:kern w:val="2"/>
        </w:rPr>
        <w:t>. Πρέπει να περιμένετε τουλάχιστον 30 λεπτά προτού πάρετε οποιαδήποτε τροφή και ποτά εκτός του νερού.</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t>Κύηση και θηλασμός</w:t>
      </w:r>
    </w:p>
    <w:p w:rsidR="005520AF" w:rsidRDefault="009E54EB" w:rsidP="005520AF">
      <w:pPr>
        <w:pStyle w:val="Style6"/>
        <w:widowControl/>
        <w:spacing w:line="240" w:lineRule="auto"/>
        <w:ind w:right="62"/>
        <w:contextualSpacing/>
        <w:rPr>
          <w:rStyle w:val="FontStyle33"/>
          <w:kern w:val="2"/>
        </w:rPr>
      </w:pPr>
      <w:r w:rsidRPr="005520AF">
        <w:rPr>
          <w:rStyle w:val="FontStyle33"/>
          <w:kern w:val="2"/>
        </w:rPr>
        <w:t xml:space="preserve">Το </w:t>
      </w:r>
      <w:r w:rsidRPr="005520AF">
        <w:rPr>
          <w:rStyle w:val="FontStyle33"/>
          <w:kern w:val="2"/>
          <w:lang w:val="en-US"/>
        </w:rPr>
        <w:t>DIFOCIDOL</w:t>
      </w:r>
      <w:r w:rsidRPr="005520AF">
        <w:rPr>
          <w:rStyle w:val="FontStyle33"/>
          <w:kern w:val="2"/>
        </w:rPr>
        <w:t xml:space="preserve"> προορίζεται μόνο για χορήγηση στις μετεμμηνοπαυσιακές γυναίκες. Δεν πρέπει να πάρετε </w:t>
      </w:r>
      <w:r w:rsidRPr="005520AF">
        <w:rPr>
          <w:rStyle w:val="FontStyle33"/>
          <w:kern w:val="2"/>
          <w:lang w:val="en-US"/>
        </w:rPr>
        <w:t>DIFOCIDOL</w:t>
      </w:r>
      <w:r w:rsidRPr="005520AF">
        <w:rPr>
          <w:rStyle w:val="FontStyle33"/>
          <w:kern w:val="2"/>
        </w:rPr>
        <w:t xml:space="preserve"> εάν είστε ή νομίζετε ότι είστε έγκυος ή θηλάζετε.</w:t>
      </w:r>
    </w:p>
    <w:p w:rsidR="005520AF" w:rsidRDefault="005520AF" w:rsidP="005520AF">
      <w:pPr>
        <w:pStyle w:val="Style6"/>
        <w:widowControl/>
        <w:spacing w:line="240" w:lineRule="auto"/>
        <w:ind w:right="62"/>
        <w:contextualSpacing/>
        <w:rPr>
          <w:rStyle w:val="FontStyle33"/>
          <w:kern w:val="2"/>
        </w:rPr>
      </w:pPr>
    </w:p>
    <w:p w:rsidR="009E54EB" w:rsidRPr="005520AF" w:rsidRDefault="009E54EB" w:rsidP="005520AF">
      <w:pPr>
        <w:pStyle w:val="Style6"/>
        <w:widowControl/>
        <w:spacing w:line="240" w:lineRule="auto"/>
        <w:ind w:right="62"/>
        <w:contextualSpacing/>
        <w:rPr>
          <w:rStyle w:val="FontStyle32"/>
          <w:kern w:val="2"/>
        </w:rPr>
      </w:pPr>
      <w:r w:rsidRPr="005520AF">
        <w:rPr>
          <w:rStyle w:val="FontStyle32"/>
          <w:kern w:val="2"/>
        </w:rPr>
        <w:t>Οδήγηση και χειρισμός μηχανών:</w:t>
      </w: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 xml:space="preserve">Έχουν αναφερθεί ανεπιθύμητες ενέργειες (για παράδειγμα θολή όραση, ζάλη, και δυνατός πόνος του οστού, του μυός ή της άρθρωσης) με το </w:t>
      </w:r>
      <w:r w:rsidRPr="005520AF">
        <w:rPr>
          <w:rStyle w:val="FontStyle33"/>
          <w:kern w:val="2"/>
          <w:lang w:val="en-US"/>
        </w:rPr>
        <w:t>DIFOCIDOL</w:t>
      </w:r>
      <w:r w:rsidRPr="005520AF">
        <w:rPr>
          <w:rStyle w:val="FontStyle33"/>
          <w:kern w:val="2"/>
        </w:rPr>
        <w:t xml:space="preserve"> που μπορεί να επηρεάσουν την ικανότητα στην οδήγηση και το χειρισμό μηχανών (Βλέπε Πιθανές ανεπιθύμητες ενέργειες ). Εάν παρουσιάσετε οποιαδήποτε από αυτές τις ανεπιθύμητες ενέργειες δεν πρέπει να οδηγήσετε έως ότου αισθανθείτε καλύτερα.</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t xml:space="preserve">Το </w:t>
      </w:r>
      <w:r w:rsidRPr="005520AF">
        <w:rPr>
          <w:rStyle w:val="FontStyle32"/>
          <w:kern w:val="2"/>
          <w:lang w:val="en-US"/>
        </w:rPr>
        <w:t>DIFOCIDOL</w:t>
      </w:r>
      <w:r w:rsidRPr="005520AF">
        <w:rPr>
          <w:rStyle w:val="FontStyle32"/>
          <w:kern w:val="2"/>
        </w:rPr>
        <w:t xml:space="preserve"> περιέχει λακτόζη και σακχαρόζη.</w:t>
      </w:r>
    </w:p>
    <w:p w:rsidR="009E54EB" w:rsidRPr="005520AF" w:rsidRDefault="009E54EB" w:rsidP="005520AF">
      <w:pPr>
        <w:pStyle w:val="Style6"/>
        <w:widowControl/>
        <w:spacing w:line="240" w:lineRule="auto"/>
        <w:contextualSpacing/>
        <w:rPr>
          <w:rStyle w:val="FontStyle33"/>
          <w:kern w:val="2"/>
        </w:rPr>
      </w:pPr>
      <w:r w:rsidRPr="005520AF">
        <w:rPr>
          <w:rStyle w:val="FontStyle33"/>
          <w:kern w:val="2"/>
        </w:rPr>
        <w:t>Εάν σας έχει ενημερώσει ο γιατρός σας ότι έχετε δυσανεξία σε ορισμένα σάκχαρα, επικοινωνήστε με τον γιατρό σας πριν πάρετε αυτό το φάρμακο.</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lastRenderedPageBreak/>
        <w:t xml:space="preserve">3.     Πως να πάρετε το </w:t>
      </w:r>
      <w:r w:rsidRPr="005520AF">
        <w:rPr>
          <w:rStyle w:val="FontStyle32"/>
          <w:kern w:val="2"/>
          <w:lang w:val="en-US"/>
        </w:rPr>
        <w:t>DIFOCIDOL</w:t>
      </w:r>
    </w:p>
    <w:p w:rsidR="009E54EB" w:rsidRPr="005520AF" w:rsidRDefault="009E54EB" w:rsidP="005520AF">
      <w:pPr>
        <w:pStyle w:val="Style6"/>
        <w:widowControl/>
        <w:spacing w:line="240" w:lineRule="auto"/>
        <w:contextualSpacing/>
        <w:jc w:val="left"/>
        <w:rPr>
          <w:kern w:val="2"/>
          <w:sz w:val="20"/>
          <w:szCs w:val="20"/>
        </w:rPr>
      </w:pPr>
    </w:p>
    <w:p w:rsidR="009E54EB" w:rsidRPr="005520AF" w:rsidRDefault="009E54EB" w:rsidP="005520AF">
      <w:pPr>
        <w:pStyle w:val="Style6"/>
        <w:widowControl/>
        <w:spacing w:line="240" w:lineRule="auto"/>
        <w:contextualSpacing/>
        <w:jc w:val="left"/>
        <w:rPr>
          <w:rStyle w:val="FontStyle33"/>
          <w:kern w:val="2"/>
        </w:rPr>
      </w:pPr>
      <w:r w:rsidRPr="005520AF">
        <w:rPr>
          <w:rStyle w:val="FontStyle33"/>
          <w:kern w:val="2"/>
        </w:rPr>
        <w:t xml:space="preserve">Να λαμβάνετε το </w:t>
      </w:r>
      <w:r w:rsidRPr="005520AF">
        <w:rPr>
          <w:rStyle w:val="FontStyle33"/>
          <w:kern w:val="2"/>
          <w:lang w:val="en-US"/>
        </w:rPr>
        <w:t>DIFOCIDOL</w:t>
      </w:r>
      <w:r w:rsidRPr="005520AF">
        <w:rPr>
          <w:rStyle w:val="FontStyle33"/>
          <w:kern w:val="2"/>
        </w:rPr>
        <w:t xml:space="preserve"> πάντοτε αυστηρά σύμφωνα με τις οδηγίες του γιατρού σας ή του φαρμακοποιού. Εάν έχετε αμφιβολίες, ρωτήστε τον γιατρό ή τον φαρμακοποιό σας.</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t xml:space="preserve">Να λαμβάνετε το δισκίο </w:t>
      </w:r>
      <w:r w:rsidRPr="005520AF">
        <w:rPr>
          <w:rStyle w:val="FontStyle32"/>
          <w:kern w:val="2"/>
          <w:lang w:val="en-US"/>
        </w:rPr>
        <w:t>DIFOCIDOL</w:t>
      </w:r>
      <w:r w:rsidRPr="005520AF">
        <w:rPr>
          <w:rStyle w:val="FontStyle32"/>
          <w:kern w:val="2"/>
        </w:rPr>
        <w:t xml:space="preserve"> </w:t>
      </w:r>
      <w:r w:rsidRPr="005520AF">
        <w:rPr>
          <w:rStyle w:val="FontStyle32"/>
          <w:kern w:val="2"/>
          <w:u w:val="single"/>
        </w:rPr>
        <w:t>μία φορά την εβδομάδα</w:t>
      </w:r>
      <w:r w:rsidRPr="005520AF">
        <w:rPr>
          <w:rStyle w:val="FontStyle32"/>
          <w:kern w:val="2"/>
        </w:rPr>
        <w:t>.</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Ακολουθήστε αυτές τις οδηγίες προσεκτικά.</w:t>
      </w:r>
    </w:p>
    <w:p w:rsidR="009E54EB" w:rsidRPr="005520AF" w:rsidRDefault="009E54EB" w:rsidP="005520AF">
      <w:pPr>
        <w:pStyle w:val="Style13"/>
        <w:widowControl/>
        <w:numPr>
          <w:ilvl w:val="0"/>
          <w:numId w:val="6"/>
        </w:numPr>
        <w:tabs>
          <w:tab w:val="left" w:pos="566"/>
        </w:tabs>
        <w:spacing w:line="240" w:lineRule="auto"/>
        <w:ind w:left="566" w:hanging="566"/>
        <w:contextualSpacing/>
        <w:rPr>
          <w:rStyle w:val="FontStyle33"/>
          <w:kern w:val="2"/>
        </w:rPr>
      </w:pPr>
      <w:r w:rsidRPr="005520AF">
        <w:rPr>
          <w:rStyle w:val="FontStyle33"/>
          <w:kern w:val="2"/>
        </w:rPr>
        <w:t xml:space="preserve">Επιλέξτε την ημέρα της εβδομάδας, η οποία ταιριάζει καλύτερα στο πρόγραμμα σας. Κάθε εβδομάδα, να λαμβάνετε ένα δισκίο </w:t>
      </w:r>
      <w:r w:rsidRPr="005520AF">
        <w:rPr>
          <w:rStyle w:val="FontStyle33"/>
          <w:kern w:val="2"/>
          <w:lang w:val="en-US"/>
        </w:rPr>
        <w:t>DIFOCIDOL</w:t>
      </w:r>
      <w:r w:rsidRPr="005520AF">
        <w:rPr>
          <w:rStyle w:val="FontStyle33"/>
          <w:kern w:val="2"/>
        </w:rPr>
        <w:t xml:space="preserve"> την ημέρα της επιλογής σας.</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 xml:space="preserve">Είναι πολύ σημαντικό να ακολουθήσετε τις οδηγίες 2), 3), 4) και 5) για να βοηθήσετε ώστε το δισκίο </w:t>
      </w:r>
      <w:r w:rsidRPr="005520AF">
        <w:rPr>
          <w:rStyle w:val="FontStyle33"/>
          <w:kern w:val="2"/>
          <w:lang w:val="en-US"/>
        </w:rPr>
        <w:t>DIFOCIDOL</w:t>
      </w:r>
      <w:r w:rsidRPr="005520AF">
        <w:rPr>
          <w:rStyle w:val="FontStyle33"/>
          <w:kern w:val="2"/>
        </w:rPr>
        <w:t xml:space="preserve"> να φτάνει στο στομάχι σας γρήγορα και να βοηθήσετε να μειωθεί η πιθανότητα ερεθισμού του οισοφάγου (οισοφάγος-ο σωλήνας που ενώνει το στόμα σας με το στομάχι σας).</w:t>
      </w:r>
    </w:p>
    <w:p w:rsidR="009E54EB" w:rsidRDefault="009E54EB" w:rsidP="005520AF">
      <w:pPr>
        <w:pStyle w:val="Style13"/>
        <w:widowControl/>
        <w:numPr>
          <w:ilvl w:val="0"/>
          <w:numId w:val="7"/>
        </w:numPr>
        <w:tabs>
          <w:tab w:val="left" w:pos="566"/>
        </w:tabs>
        <w:spacing w:line="240" w:lineRule="auto"/>
        <w:ind w:left="566" w:hanging="566"/>
        <w:contextualSpacing/>
        <w:rPr>
          <w:rStyle w:val="FontStyle33"/>
          <w:kern w:val="2"/>
        </w:rPr>
      </w:pPr>
      <w:r w:rsidRPr="005520AF">
        <w:rPr>
          <w:rStyle w:val="FontStyle33"/>
          <w:kern w:val="2"/>
        </w:rPr>
        <w:t xml:space="preserve">Αφού σηκωθείτε από το κρεβάτι την συγκεκριμένη ημέρα και πριν τη λήψη του οποιουδήποτε γεύματος, ροφήματος ή άλλου φαρμακευτικού σκευάσματος, καταπιείτε το δισκίο </w:t>
      </w:r>
      <w:r w:rsidRPr="005520AF">
        <w:rPr>
          <w:rStyle w:val="FontStyle33"/>
          <w:kern w:val="2"/>
          <w:lang w:val="en-US"/>
        </w:rPr>
        <w:t>DIFOCIDOL</w:t>
      </w:r>
      <w:r w:rsidRPr="005520AF">
        <w:rPr>
          <w:rStyle w:val="FontStyle33"/>
          <w:kern w:val="2"/>
        </w:rPr>
        <w:t xml:space="preserve"> ολόκληρο με ένα γεμάτο ποτήρι νερό μόνο (όχι μεταλλικό νερό) (όχι λιγότερο από 200</w:t>
      </w:r>
      <w:r w:rsidRPr="005520AF">
        <w:rPr>
          <w:rStyle w:val="FontStyle33"/>
          <w:kern w:val="2"/>
          <w:lang w:val="en-US"/>
        </w:rPr>
        <w:t>ml</w:t>
      </w:r>
      <w:r w:rsidRPr="005520AF">
        <w:rPr>
          <w:rStyle w:val="FontStyle33"/>
          <w:kern w:val="2"/>
        </w:rPr>
        <w:t xml:space="preserve"> ), έτσι ώστε το </w:t>
      </w:r>
      <w:r w:rsidRPr="005520AF">
        <w:rPr>
          <w:rStyle w:val="FontStyle33"/>
          <w:kern w:val="2"/>
          <w:lang w:val="en-US"/>
        </w:rPr>
        <w:t>DIFOCIDOL</w:t>
      </w:r>
      <w:r w:rsidRPr="005520AF">
        <w:rPr>
          <w:rStyle w:val="FontStyle33"/>
          <w:kern w:val="2"/>
        </w:rPr>
        <w:t xml:space="preserve"> να απορροφηθεί επαρκώς.</w:t>
      </w:r>
    </w:p>
    <w:p w:rsidR="0051078E" w:rsidRPr="005520AF" w:rsidRDefault="0051078E" w:rsidP="0051078E">
      <w:pPr>
        <w:pStyle w:val="Style13"/>
        <w:widowControl/>
        <w:tabs>
          <w:tab w:val="left" w:pos="566"/>
        </w:tabs>
        <w:spacing w:line="240" w:lineRule="auto"/>
        <w:ind w:left="566" w:firstLine="0"/>
        <w:contextualSpacing/>
        <w:rPr>
          <w:rStyle w:val="FontStyle33"/>
          <w:kern w:val="2"/>
        </w:rPr>
      </w:pPr>
    </w:p>
    <w:p w:rsidR="009E54EB" w:rsidRPr="005520AF" w:rsidRDefault="009E54EB" w:rsidP="005520AF">
      <w:pPr>
        <w:widowControl/>
        <w:contextualSpacing/>
        <w:rPr>
          <w:kern w:val="2"/>
          <w:sz w:val="2"/>
          <w:szCs w:val="2"/>
        </w:rPr>
      </w:pPr>
    </w:p>
    <w:p w:rsidR="009E54EB" w:rsidRPr="005520AF" w:rsidRDefault="009E54EB" w:rsidP="005520AF">
      <w:pPr>
        <w:pStyle w:val="Style3"/>
        <w:widowControl/>
        <w:numPr>
          <w:ilvl w:val="0"/>
          <w:numId w:val="5"/>
        </w:numPr>
        <w:tabs>
          <w:tab w:val="left" w:pos="547"/>
        </w:tabs>
        <w:contextualSpacing/>
        <w:rPr>
          <w:rStyle w:val="FontStyle33"/>
          <w:kern w:val="2"/>
        </w:rPr>
      </w:pPr>
      <w:r w:rsidRPr="005520AF">
        <w:rPr>
          <w:rStyle w:val="FontStyle33"/>
          <w:kern w:val="2"/>
        </w:rPr>
        <w:t>Να μην το λαμβάνετε με μεταλλικό νερό (ανθρακούχο ή μη).</w:t>
      </w:r>
    </w:p>
    <w:p w:rsidR="009E54EB" w:rsidRPr="005520AF" w:rsidRDefault="009E54EB" w:rsidP="005520AF">
      <w:pPr>
        <w:pStyle w:val="Style3"/>
        <w:widowControl/>
        <w:numPr>
          <w:ilvl w:val="0"/>
          <w:numId w:val="5"/>
        </w:numPr>
        <w:tabs>
          <w:tab w:val="left" w:pos="547"/>
        </w:tabs>
        <w:contextualSpacing/>
        <w:rPr>
          <w:rStyle w:val="FontStyle33"/>
          <w:kern w:val="2"/>
        </w:rPr>
      </w:pPr>
      <w:r w:rsidRPr="005520AF">
        <w:rPr>
          <w:rStyle w:val="FontStyle33"/>
          <w:kern w:val="2"/>
        </w:rPr>
        <w:t>Να μην το λαμβάνετε με καφέ ή τσάι.</w:t>
      </w:r>
    </w:p>
    <w:p w:rsidR="009E54EB" w:rsidRPr="005520AF" w:rsidRDefault="009E54EB" w:rsidP="005520AF">
      <w:pPr>
        <w:pStyle w:val="Style3"/>
        <w:widowControl/>
        <w:numPr>
          <w:ilvl w:val="0"/>
          <w:numId w:val="5"/>
        </w:numPr>
        <w:tabs>
          <w:tab w:val="left" w:pos="547"/>
        </w:tabs>
        <w:contextualSpacing/>
        <w:rPr>
          <w:rStyle w:val="FontStyle33"/>
          <w:kern w:val="2"/>
        </w:rPr>
      </w:pPr>
      <w:r w:rsidRPr="005520AF">
        <w:rPr>
          <w:rStyle w:val="FontStyle33"/>
          <w:kern w:val="2"/>
        </w:rPr>
        <w:t>Να μην το λαμβάνετε με χυμό ή γάλα.</w:t>
      </w:r>
    </w:p>
    <w:p w:rsidR="009E54EB" w:rsidRPr="005520AF" w:rsidRDefault="009E54EB" w:rsidP="005520AF">
      <w:pPr>
        <w:pStyle w:val="Style6"/>
        <w:widowControl/>
        <w:spacing w:line="240" w:lineRule="auto"/>
        <w:contextualSpacing/>
        <w:jc w:val="left"/>
        <w:rPr>
          <w:kern w:val="2"/>
          <w:sz w:val="20"/>
          <w:szCs w:val="20"/>
        </w:rPr>
      </w:pPr>
    </w:p>
    <w:p w:rsidR="009E54EB" w:rsidRPr="005520AF" w:rsidRDefault="009E54EB" w:rsidP="005520AF">
      <w:pPr>
        <w:pStyle w:val="Style6"/>
        <w:widowControl/>
        <w:spacing w:line="240" w:lineRule="auto"/>
        <w:contextualSpacing/>
        <w:jc w:val="left"/>
        <w:rPr>
          <w:rStyle w:val="FontStyle33"/>
          <w:kern w:val="2"/>
        </w:rPr>
      </w:pPr>
      <w:r w:rsidRPr="005520AF">
        <w:rPr>
          <w:rStyle w:val="FontStyle33"/>
          <w:kern w:val="2"/>
        </w:rPr>
        <w:t>Μη θρυμματίζετε ή μασάτε το δισκίο ή μην το αφήνετε να διαλύεται στο στόμα σας λόγω της πιθανότητας πρόκλησης στοματικού έλκους .</w:t>
      </w:r>
    </w:p>
    <w:p w:rsidR="009E54EB" w:rsidRPr="005520AF" w:rsidRDefault="009E54EB" w:rsidP="005520AF">
      <w:pPr>
        <w:pStyle w:val="Style13"/>
        <w:widowControl/>
        <w:numPr>
          <w:ilvl w:val="0"/>
          <w:numId w:val="8"/>
        </w:numPr>
        <w:tabs>
          <w:tab w:val="left" w:pos="566"/>
        </w:tabs>
        <w:spacing w:line="240" w:lineRule="auto"/>
        <w:ind w:left="566" w:hanging="566"/>
        <w:contextualSpacing/>
        <w:rPr>
          <w:rStyle w:val="FontStyle33"/>
          <w:kern w:val="2"/>
        </w:rPr>
      </w:pPr>
      <w:r w:rsidRPr="005520AF">
        <w:rPr>
          <w:rStyle w:val="FontStyle33"/>
          <w:kern w:val="2"/>
        </w:rPr>
        <w:t>Μην ξαπλώνετε - παραμείνετε σε όρθια θέση (καθιστές, όρθιες, ή βαδίζοντας) για τουλάχιστον 30 λεπτά μετά την κατάποση του δισκίου. Μην ξαπλώνετε έως τη λήψη του πρώτου γεύματος της ημέρας.</w:t>
      </w:r>
    </w:p>
    <w:p w:rsidR="009E54EB" w:rsidRPr="005520AF" w:rsidRDefault="009E54EB" w:rsidP="005520AF">
      <w:pPr>
        <w:pStyle w:val="Style13"/>
        <w:widowControl/>
        <w:numPr>
          <w:ilvl w:val="0"/>
          <w:numId w:val="8"/>
        </w:numPr>
        <w:tabs>
          <w:tab w:val="left" w:pos="566"/>
        </w:tabs>
        <w:spacing w:line="240" w:lineRule="auto"/>
        <w:ind w:left="566" w:hanging="566"/>
        <w:contextualSpacing/>
        <w:rPr>
          <w:rStyle w:val="FontStyle33"/>
          <w:kern w:val="2"/>
        </w:rPr>
      </w:pPr>
      <w:r w:rsidRPr="005520AF">
        <w:rPr>
          <w:rStyle w:val="FontStyle33"/>
          <w:kern w:val="2"/>
        </w:rPr>
        <w:t xml:space="preserve">Μην λαμβάνετε </w:t>
      </w:r>
      <w:r w:rsidRPr="005520AF">
        <w:rPr>
          <w:rStyle w:val="FontStyle33"/>
          <w:kern w:val="2"/>
          <w:lang w:val="en-US"/>
        </w:rPr>
        <w:t>DIFOCIDOL</w:t>
      </w:r>
      <w:r w:rsidRPr="005520AF">
        <w:rPr>
          <w:rStyle w:val="FontStyle33"/>
          <w:kern w:val="2"/>
        </w:rPr>
        <w:t xml:space="preserve"> εφόσον δεν έχετε σηκωθεί από το κρεβάτι, το πρωί, ή όταν ξαπλώνετε για ύπνο.</w:t>
      </w:r>
    </w:p>
    <w:p w:rsidR="009E54EB" w:rsidRPr="005520AF" w:rsidRDefault="009E54EB" w:rsidP="005520AF">
      <w:pPr>
        <w:pStyle w:val="Style13"/>
        <w:widowControl/>
        <w:numPr>
          <w:ilvl w:val="0"/>
          <w:numId w:val="8"/>
        </w:numPr>
        <w:tabs>
          <w:tab w:val="left" w:pos="566"/>
        </w:tabs>
        <w:spacing w:line="240" w:lineRule="auto"/>
        <w:ind w:left="566" w:hanging="566"/>
        <w:contextualSpacing/>
        <w:rPr>
          <w:rStyle w:val="FontStyle33"/>
          <w:kern w:val="2"/>
        </w:rPr>
      </w:pPr>
      <w:r w:rsidRPr="005520AF">
        <w:rPr>
          <w:rStyle w:val="FontStyle33"/>
          <w:kern w:val="2"/>
        </w:rPr>
        <w:t xml:space="preserve">Εάν παρουσιάσετε δυσκολία ή πόνο κατά την κατάποση του δισκίου, πόνο στο στήθος ή νεοεμφανιζόμενο οπισθοστερνικό καύσο ή επιδείνωση του οπισθοστερνικού καύσου, διακόψτε το </w:t>
      </w:r>
      <w:r w:rsidRPr="005520AF">
        <w:rPr>
          <w:rStyle w:val="FontStyle33"/>
          <w:kern w:val="2"/>
          <w:lang w:val="en-US"/>
        </w:rPr>
        <w:t>DIFOCIDOL</w:t>
      </w:r>
      <w:r w:rsidRPr="005520AF">
        <w:rPr>
          <w:rStyle w:val="FontStyle33"/>
          <w:kern w:val="2"/>
        </w:rPr>
        <w:t xml:space="preserve"> και επικοινωνήστε με τον γιατρό σας.</w:t>
      </w:r>
    </w:p>
    <w:p w:rsidR="009E54EB" w:rsidRPr="005520AF" w:rsidRDefault="009E54EB" w:rsidP="005520AF">
      <w:pPr>
        <w:pStyle w:val="Style23"/>
        <w:widowControl/>
        <w:numPr>
          <w:ilvl w:val="0"/>
          <w:numId w:val="8"/>
        </w:numPr>
        <w:tabs>
          <w:tab w:val="left" w:pos="566"/>
        </w:tabs>
        <w:spacing w:line="240" w:lineRule="auto"/>
        <w:ind w:left="566" w:hanging="566"/>
        <w:contextualSpacing/>
        <w:rPr>
          <w:rStyle w:val="FontStyle33"/>
          <w:kern w:val="2"/>
        </w:rPr>
      </w:pPr>
      <w:r w:rsidRPr="005520AF">
        <w:rPr>
          <w:rStyle w:val="FontStyle33"/>
          <w:kern w:val="2"/>
        </w:rPr>
        <w:t xml:space="preserve">Μετά την κατάποση του δισκίου </w:t>
      </w:r>
      <w:r w:rsidRPr="005520AF">
        <w:rPr>
          <w:rStyle w:val="FontStyle33"/>
          <w:kern w:val="2"/>
          <w:lang w:val="en-US"/>
        </w:rPr>
        <w:t>DIFOCIDOL</w:t>
      </w:r>
      <w:r w:rsidRPr="005520AF">
        <w:rPr>
          <w:rStyle w:val="FontStyle33"/>
          <w:kern w:val="2"/>
        </w:rPr>
        <w:t xml:space="preserve"> περιμένετε τουλάχιστον 30 λεπτά πριν πάρετε το πρώτο σας γεύμα ποτό ή άλλο φάρμακο της ημέρας συμπεριλαμβανομένων των αντιόξινων, των συμπληρωμάτων ασβεστίου και βιταμινών. Το </w:t>
      </w:r>
      <w:r w:rsidRPr="005520AF">
        <w:rPr>
          <w:rStyle w:val="FontStyle33"/>
          <w:kern w:val="2"/>
          <w:lang w:val="en-US"/>
        </w:rPr>
        <w:t>DIFOCIDOL</w:t>
      </w:r>
      <w:r w:rsidRPr="005520AF">
        <w:rPr>
          <w:rStyle w:val="FontStyle33"/>
          <w:kern w:val="2"/>
        </w:rPr>
        <w:t xml:space="preserve"> είναι αποτελεσματικό μόνο εάν λαμβάνεται με άδειο στομάχι.</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t xml:space="preserve">Εάν πάρετε μεγαλύτερη δόση </w:t>
      </w:r>
      <w:r w:rsidRPr="005520AF">
        <w:rPr>
          <w:rStyle w:val="FontStyle32"/>
          <w:kern w:val="2"/>
          <w:lang w:val="en-US"/>
        </w:rPr>
        <w:t>DIFOCIDOL</w:t>
      </w:r>
      <w:r w:rsidRPr="005520AF">
        <w:rPr>
          <w:rStyle w:val="FontStyle32"/>
          <w:kern w:val="2"/>
        </w:rPr>
        <w:t xml:space="preserve"> από την κανονική</w:t>
      </w:r>
    </w:p>
    <w:p w:rsidR="0051078E" w:rsidRDefault="009E54EB" w:rsidP="005520AF">
      <w:pPr>
        <w:pStyle w:val="Style5"/>
        <w:widowControl/>
        <w:spacing w:line="240" w:lineRule="auto"/>
        <w:contextualSpacing/>
        <w:jc w:val="both"/>
        <w:rPr>
          <w:rStyle w:val="FontStyle33"/>
          <w:kern w:val="2"/>
        </w:rPr>
      </w:pPr>
      <w:r w:rsidRPr="005520AF">
        <w:rPr>
          <w:rStyle w:val="FontStyle33"/>
          <w:kern w:val="2"/>
        </w:rPr>
        <w:t>Εάν πάρετε από λάθος περισσότερα δισκία από ότι πρέπει, πιείτε ένα γεμάτο ποτήρι γάλα και αμέσως</w:t>
      </w:r>
      <w:r w:rsidR="005520AF">
        <w:rPr>
          <w:rStyle w:val="FontStyle33"/>
          <w:kern w:val="2"/>
        </w:rPr>
        <w:t xml:space="preserve"> </w:t>
      </w:r>
      <w:r w:rsidRPr="005520AF">
        <w:rPr>
          <w:rStyle w:val="FontStyle33"/>
          <w:kern w:val="2"/>
        </w:rPr>
        <w:t xml:space="preserve">μετά επικοινωνήστε με τον γιατρό σας. Μη προκαλέσετε μόνη σας εμετό και μην ξαπλώσετε. </w:t>
      </w:r>
    </w:p>
    <w:p w:rsidR="0051078E" w:rsidRDefault="0051078E" w:rsidP="005520AF">
      <w:pPr>
        <w:pStyle w:val="Style5"/>
        <w:widowControl/>
        <w:spacing w:line="240" w:lineRule="auto"/>
        <w:contextualSpacing/>
        <w:jc w:val="both"/>
        <w:rPr>
          <w:rStyle w:val="FontStyle33"/>
          <w:kern w:val="2"/>
        </w:rPr>
      </w:pPr>
    </w:p>
    <w:p w:rsidR="009E54EB" w:rsidRPr="005520AF" w:rsidRDefault="009E54EB" w:rsidP="005520AF">
      <w:pPr>
        <w:pStyle w:val="Style5"/>
        <w:widowControl/>
        <w:spacing w:line="240" w:lineRule="auto"/>
        <w:contextualSpacing/>
        <w:jc w:val="both"/>
        <w:rPr>
          <w:rStyle w:val="FontStyle32"/>
          <w:kern w:val="2"/>
        </w:rPr>
      </w:pPr>
      <w:r w:rsidRPr="005520AF">
        <w:rPr>
          <w:rStyle w:val="FontStyle32"/>
          <w:kern w:val="2"/>
        </w:rPr>
        <w:t xml:space="preserve">Εάν ξεχάσετε να πάρετε το </w:t>
      </w:r>
      <w:r w:rsidRPr="005520AF">
        <w:rPr>
          <w:rStyle w:val="FontStyle32"/>
          <w:kern w:val="2"/>
          <w:lang w:val="en-US"/>
        </w:rPr>
        <w:t>DIFOCIDOL</w:t>
      </w: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 xml:space="preserve">Εάν παραλείψετε να πάρετε μια δόση, απλώς να λάβετε ένα δισκίο το επόμενο πρωί αφότου το θυμηθείτε. </w:t>
      </w:r>
      <w:r w:rsidRPr="005520AF">
        <w:rPr>
          <w:rStyle w:val="FontStyle30"/>
          <w:kern w:val="2"/>
        </w:rPr>
        <w:t xml:space="preserve">Δεν πρέπει να πάρετε δύο δισκία την ίδια ημέρα. </w:t>
      </w:r>
      <w:r w:rsidRPr="005520AF">
        <w:rPr>
          <w:rStyle w:val="FontStyle33"/>
          <w:kern w:val="2"/>
        </w:rPr>
        <w:t>Επιστρέψατε στο ένα δισκίο μια φορά την εβδομάδα, την ημέρα της επιλογής σας, όπως είχατε αρχικά προγραμματίσει.</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t xml:space="preserve">Εάν σταματήσετε να παίρνετε το </w:t>
      </w:r>
      <w:r w:rsidRPr="005520AF">
        <w:rPr>
          <w:rStyle w:val="FontStyle32"/>
          <w:kern w:val="2"/>
          <w:lang w:val="en-US"/>
        </w:rPr>
        <w:t>DIFOCIDOL</w:t>
      </w: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 xml:space="preserve">Είναι σημαντικό να παίρνετε το </w:t>
      </w:r>
      <w:r w:rsidRPr="005520AF">
        <w:rPr>
          <w:rStyle w:val="FontStyle33"/>
          <w:kern w:val="2"/>
          <w:lang w:val="en-US"/>
        </w:rPr>
        <w:t>DIFOCIDOL</w:t>
      </w:r>
      <w:r w:rsidRPr="005520AF">
        <w:rPr>
          <w:rStyle w:val="FontStyle33"/>
          <w:kern w:val="2"/>
        </w:rPr>
        <w:t xml:space="preserve"> για όσο διάστημα ο γιατρός σας το συνταγογραφεί. Επειδή δεν είναι γνωστό για πόσο διάστημα πρέπει να παίρνετε το </w:t>
      </w:r>
      <w:r w:rsidRPr="005520AF">
        <w:rPr>
          <w:rStyle w:val="FontStyle33"/>
          <w:kern w:val="2"/>
          <w:lang w:val="en-US"/>
        </w:rPr>
        <w:t>DIFOCIDOL</w:t>
      </w:r>
      <w:r w:rsidRPr="005520AF">
        <w:rPr>
          <w:rStyle w:val="FontStyle33"/>
          <w:kern w:val="2"/>
        </w:rPr>
        <w:t xml:space="preserve">, πρέπει να συζητάτε περιοδικά με τον γιατρό σας την ανάγκη να παραμείνετε στη θεραπεία με αυτό το φάρμακο για να προσδιορισθεί εάν το </w:t>
      </w:r>
      <w:r w:rsidRPr="005520AF">
        <w:rPr>
          <w:rStyle w:val="FontStyle33"/>
          <w:kern w:val="2"/>
          <w:lang w:val="en-US"/>
        </w:rPr>
        <w:t>DIFOCIDOL</w:t>
      </w:r>
      <w:r w:rsidRPr="005520AF">
        <w:rPr>
          <w:rStyle w:val="FontStyle33"/>
          <w:kern w:val="2"/>
        </w:rPr>
        <w:t xml:space="preserve"> συνεχίζει να είναι κατάλληλο για εσάς.</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Εάν έχετε περισσότερες ερωτήσεις σχετικά με τη χρήση αυτού του φαρμάκου ρωτήστε τον γιατρό ή τον φαρμακοποιό σας.</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t>4.     Πιθανές ανεπιθύμητες ενέργειες</w:t>
      </w:r>
    </w:p>
    <w:p w:rsidR="009E54EB" w:rsidRPr="005520AF" w:rsidRDefault="009E54EB" w:rsidP="005520AF">
      <w:pPr>
        <w:pStyle w:val="Style5"/>
        <w:widowControl/>
        <w:spacing w:line="240" w:lineRule="auto"/>
        <w:contextualSpacing/>
        <w:rPr>
          <w:kern w:val="2"/>
          <w:sz w:val="20"/>
          <w:szCs w:val="20"/>
        </w:rPr>
      </w:pPr>
    </w:p>
    <w:p w:rsidR="009E54EB" w:rsidRDefault="009E54EB" w:rsidP="005520AF">
      <w:pPr>
        <w:pStyle w:val="Style5"/>
        <w:widowControl/>
        <w:spacing w:line="240" w:lineRule="auto"/>
        <w:contextualSpacing/>
        <w:rPr>
          <w:rStyle w:val="FontStyle33"/>
          <w:kern w:val="2"/>
        </w:rPr>
      </w:pPr>
      <w:r w:rsidRPr="005520AF">
        <w:rPr>
          <w:rStyle w:val="FontStyle33"/>
          <w:kern w:val="2"/>
        </w:rPr>
        <w:lastRenderedPageBreak/>
        <w:t>Όπως όλα τα φάρμακα, έτσι και αυτό το φάρμακο μπορεί να προκαλέσει ανεπιθύμητες ενέργειες αν και δεν παρουσιάζονται σε όλους τους ανθρώπους.</w:t>
      </w:r>
    </w:p>
    <w:p w:rsidR="0051078E" w:rsidRPr="005520AF" w:rsidRDefault="0051078E" w:rsidP="005520AF">
      <w:pPr>
        <w:pStyle w:val="Style5"/>
        <w:widowControl/>
        <w:spacing w:line="240" w:lineRule="auto"/>
        <w:contextualSpacing/>
        <w:rPr>
          <w:rStyle w:val="FontStyle33"/>
          <w:kern w:val="2"/>
        </w:rPr>
      </w:pPr>
    </w:p>
    <w:p w:rsidR="009E54EB" w:rsidRDefault="009E54EB" w:rsidP="005520AF">
      <w:pPr>
        <w:pStyle w:val="Style5"/>
        <w:widowControl/>
        <w:spacing w:line="240" w:lineRule="auto"/>
        <w:contextualSpacing/>
        <w:rPr>
          <w:rStyle w:val="FontStyle33"/>
          <w:kern w:val="2"/>
        </w:rPr>
      </w:pPr>
      <w:r w:rsidRPr="005520AF">
        <w:rPr>
          <w:rStyle w:val="FontStyle32"/>
          <w:kern w:val="2"/>
        </w:rPr>
        <w:t xml:space="preserve">Επικοινωνήστε αμέσως με τον γιατρό σας </w:t>
      </w:r>
      <w:r w:rsidRPr="005520AF">
        <w:rPr>
          <w:rStyle w:val="FontStyle33"/>
          <w:kern w:val="2"/>
        </w:rPr>
        <w:t>εάν παρατηρήσετε οποιαδήποτε από τις ακόλουθες ανεπιθύμητες ενέργειες, που μπορεί να είναι σοβαρή, και για την οποία μπορεί να χρειασθείτε άμεση ιατρική θεραπεία:</w:t>
      </w:r>
    </w:p>
    <w:p w:rsidR="0051078E" w:rsidRPr="005520AF" w:rsidRDefault="0051078E" w:rsidP="005520AF">
      <w:pPr>
        <w:pStyle w:val="Style5"/>
        <w:widowControl/>
        <w:spacing w:line="240" w:lineRule="auto"/>
        <w:contextualSpacing/>
        <w:rPr>
          <w:rStyle w:val="FontStyle33"/>
          <w:kern w:val="2"/>
        </w:rPr>
      </w:pPr>
    </w:p>
    <w:p w:rsidR="009E54EB" w:rsidRPr="005520AF" w:rsidRDefault="009E54EB" w:rsidP="005520AF">
      <w:pPr>
        <w:pStyle w:val="Style8"/>
        <w:widowControl/>
        <w:spacing w:line="240" w:lineRule="auto"/>
        <w:contextualSpacing/>
        <w:rPr>
          <w:rStyle w:val="FontStyle33"/>
          <w:kern w:val="2"/>
        </w:rPr>
      </w:pPr>
      <w:r w:rsidRPr="005520AF">
        <w:rPr>
          <w:rStyle w:val="FontStyle33"/>
          <w:kern w:val="2"/>
        </w:rPr>
        <w:t>Συχνές (μπορεί να επηρεάσει έως 1 στα 10 άτομα):</w:t>
      </w:r>
    </w:p>
    <w:p w:rsidR="009E54EB" w:rsidRPr="005520AF" w:rsidRDefault="009E54EB" w:rsidP="005520AF">
      <w:pPr>
        <w:pStyle w:val="Style11"/>
        <w:widowControl/>
        <w:numPr>
          <w:ilvl w:val="0"/>
          <w:numId w:val="1"/>
        </w:numPr>
        <w:tabs>
          <w:tab w:val="left" w:pos="557"/>
        </w:tabs>
        <w:spacing w:line="240" w:lineRule="auto"/>
        <w:ind w:left="557"/>
        <w:contextualSpacing/>
        <w:rPr>
          <w:rStyle w:val="FontStyle33"/>
          <w:kern w:val="2"/>
        </w:rPr>
      </w:pPr>
      <w:r w:rsidRPr="005520AF">
        <w:rPr>
          <w:rStyle w:val="FontStyle33"/>
          <w:kern w:val="2"/>
        </w:rPr>
        <w:t>οπισθοστερνικός καύσος, δυσκολία στην κατάποση, πόνος κατά την κατάποση, εξέλκωση του οισοφάγου (οισοφάγος - ο σωλήνας που ενώνει το στόμα σας με το στομάχι σας) που μπορεί να προκαλέσει θωρακικό άλγος, οπισθοστερνικό καύσο ή δυσκολία ή πόνο κατά την κατάποση.</w:t>
      </w:r>
    </w:p>
    <w:p w:rsidR="009E54EB" w:rsidRPr="005520AF" w:rsidRDefault="009E54EB" w:rsidP="005520AF">
      <w:pPr>
        <w:pStyle w:val="Style8"/>
        <w:widowControl/>
        <w:spacing w:line="240" w:lineRule="auto"/>
        <w:contextualSpacing/>
        <w:rPr>
          <w:kern w:val="2"/>
          <w:sz w:val="20"/>
          <w:szCs w:val="20"/>
        </w:rPr>
      </w:pPr>
    </w:p>
    <w:p w:rsidR="009E54EB" w:rsidRPr="005520AF" w:rsidRDefault="009E54EB" w:rsidP="005520AF">
      <w:pPr>
        <w:pStyle w:val="Style8"/>
        <w:widowControl/>
        <w:spacing w:line="240" w:lineRule="auto"/>
        <w:contextualSpacing/>
        <w:rPr>
          <w:rStyle w:val="FontStyle33"/>
          <w:kern w:val="2"/>
        </w:rPr>
      </w:pPr>
      <w:r w:rsidRPr="005520AF">
        <w:rPr>
          <w:rStyle w:val="FontStyle33"/>
          <w:kern w:val="2"/>
        </w:rPr>
        <w:t>Σπάνιες (μπορεί να επηρεάσει έως 1 στα 1.000 άτομα):</w:t>
      </w:r>
    </w:p>
    <w:p w:rsidR="009E54EB" w:rsidRPr="005520AF" w:rsidRDefault="009E54EB" w:rsidP="005520AF">
      <w:pPr>
        <w:pStyle w:val="Style11"/>
        <w:widowControl/>
        <w:numPr>
          <w:ilvl w:val="0"/>
          <w:numId w:val="1"/>
        </w:numPr>
        <w:tabs>
          <w:tab w:val="left" w:pos="557"/>
        </w:tabs>
        <w:spacing w:line="240" w:lineRule="auto"/>
        <w:ind w:left="557"/>
        <w:contextualSpacing/>
        <w:rPr>
          <w:rStyle w:val="FontStyle33"/>
          <w:kern w:val="2"/>
        </w:rPr>
      </w:pPr>
      <w:r w:rsidRPr="005520AF">
        <w:rPr>
          <w:rStyle w:val="FontStyle33"/>
          <w:kern w:val="2"/>
        </w:rPr>
        <w:t>αλλεργικές αντιδράσεις όπως κνίδωση, οίδημα του προσώπου, των χειλιών, της γλώσσας και/ή του λαιμού, που πιθανόν να προκαλέσουν δυσκολία στην αναπνοή ή την κατάποση, σοβαρές δερματικές αντιδράσεις.</w:t>
      </w:r>
    </w:p>
    <w:p w:rsidR="009E54EB" w:rsidRPr="005520AF" w:rsidRDefault="009E54EB" w:rsidP="005520AF">
      <w:pPr>
        <w:pStyle w:val="Style11"/>
        <w:widowControl/>
        <w:numPr>
          <w:ilvl w:val="0"/>
          <w:numId w:val="1"/>
        </w:numPr>
        <w:tabs>
          <w:tab w:val="left" w:pos="557"/>
        </w:tabs>
        <w:spacing w:line="240" w:lineRule="auto"/>
        <w:ind w:left="557"/>
        <w:contextualSpacing/>
        <w:rPr>
          <w:rStyle w:val="FontStyle33"/>
          <w:kern w:val="2"/>
        </w:rPr>
      </w:pPr>
      <w:r w:rsidRPr="005520AF">
        <w:rPr>
          <w:rStyle w:val="FontStyle33"/>
          <w:kern w:val="2"/>
        </w:rPr>
        <w:t>πόνος στο στόμα, και/ή την γνάθο, οίδημα ή βλάβες στο εσωτερικό του στόματος, μούδιασμα ή αίσθημα βάρους στη γνάθο, ή χαλάρωση οδόντος. Αυτά μπορεί να είναι σημεία βλάβης του οστού στη γνάθο (οστεονέκρωση) που σχετίζονται γενικά με καθυστέρηση επούλωσης και λοίμωξη, συνήθως κατόπιν εξαγωγής οδόντος. Επικοινωνήστε με τον γιατρό σας και τον οδοντίατρό σας εάν παρουσιάσετε τέτοια συμπτώματα,</w:t>
      </w:r>
    </w:p>
    <w:p w:rsidR="009E54EB" w:rsidRPr="005520AF" w:rsidRDefault="009E54EB" w:rsidP="005520AF">
      <w:pPr>
        <w:pStyle w:val="Style11"/>
        <w:widowControl/>
        <w:numPr>
          <w:ilvl w:val="0"/>
          <w:numId w:val="1"/>
        </w:numPr>
        <w:tabs>
          <w:tab w:val="left" w:pos="557"/>
        </w:tabs>
        <w:spacing w:line="240" w:lineRule="auto"/>
        <w:ind w:left="557"/>
        <w:contextualSpacing/>
        <w:rPr>
          <w:rStyle w:val="FontStyle33"/>
          <w:kern w:val="2"/>
        </w:rPr>
      </w:pPr>
      <w:r w:rsidRPr="005520AF">
        <w:rPr>
          <w:rStyle w:val="FontStyle33"/>
          <w:kern w:val="2"/>
        </w:rPr>
        <w:t>μη σύνηθες κάταγμα του μηριαίου οστού, ιδιαίτερα σε ασθενείς σε μακροχρόνια θεραπεία για οστεοπόρωση μπορεί να εμφανισθεί σπάνια. Επικοινωνήστε με τον γιατρό σας εάν νιώσετε πόνο, αδυναμία ή δυσφορία στο μηρό σας, στο ισχίο σας ή στη βουβωνική σας χώρα καθώς αυτό μπορεί να αποτελεί πρώιμη ένδειξη ενός πιθανού κατάγματος του μηριαίου οστού,</w:t>
      </w:r>
    </w:p>
    <w:p w:rsidR="009E54EB" w:rsidRPr="005520AF" w:rsidRDefault="009E54EB" w:rsidP="005520AF">
      <w:pPr>
        <w:pStyle w:val="Style11"/>
        <w:widowControl/>
        <w:numPr>
          <w:ilvl w:val="0"/>
          <w:numId w:val="1"/>
        </w:numPr>
        <w:tabs>
          <w:tab w:val="left" w:pos="557"/>
        </w:tabs>
        <w:spacing w:line="240" w:lineRule="auto"/>
        <w:ind w:firstLine="0"/>
        <w:contextualSpacing/>
        <w:rPr>
          <w:rStyle w:val="FontStyle33"/>
          <w:kern w:val="2"/>
        </w:rPr>
      </w:pPr>
      <w:r w:rsidRPr="005520AF">
        <w:rPr>
          <w:rStyle w:val="FontStyle33"/>
          <w:kern w:val="2"/>
        </w:rPr>
        <w:t>πόνος οστού, μυός και/ή άρθρωσης ο οποίος είναι έντονος.</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t>Άλλες ανεπιθύμητες ενέργειες περιλαμβάνουν</w:t>
      </w:r>
    </w:p>
    <w:p w:rsidR="009E54EB" w:rsidRPr="005520AF" w:rsidRDefault="009E54EB" w:rsidP="005520AF">
      <w:pPr>
        <w:pStyle w:val="Style8"/>
        <w:widowControl/>
        <w:spacing w:line="240" w:lineRule="auto"/>
        <w:contextualSpacing/>
        <w:rPr>
          <w:rStyle w:val="FontStyle33"/>
          <w:kern w:val="2"/>
        </w:rPr>
      </w:pPr>
      <w:r w:rsidRPr="005520AF">
        <w:rPr>
          <w:rStyle w:val="FontStyle33"/>
          <w:kern w:val="2"/>
        </w:rPr>
        <w:t>Πολύ συχνές (μπορεί να επηρεάσει περισσότερο από 1 στα 10 άτομα):</w:t>
      </w:r>
    </w:p>
    <w:p w:rsidR="009E54EB" w:rsidRPr="005520AF" w:rsidRDefault="009E54EB" w:rsidP="005520AF">
      <w:pPr>
        <w:pStyle w:val="Style11"/>
        <w:widowControl/>
        <w:tabs>
          <w:tab w:val="left" w:pos="706"/>
        </w:tabs>
        <w:spacing w:line="240" w:lineRule="auto"/>
        <w:ind w:firstLine="0"/>
        <w:contextualSpacing/>
        <w:rPr>
          <w:rStyle w:val="FontStyle33"/>
          <w:kern w:val="2"/>
        </w:rPr>
      </w:pPr>
      <w:r w:rsidRPr="005520AF">
        <w:rPr>
          <w:rStyle w:val="FontStyle33"/>
          <w:kern w:val="2"/>
        </w:rPr>
        <w:t>•</w:t>
      </w:r>
      <w:r w:rsidRPr="005520AF">
        <w:rPr>
          <w:rStyle w:val="FontStyle33"/>
          <w:kern w:val="2"/>
        </w:rPr>
        <w:tab/>
        <w:t>πόνος οστού, μυός και/ή άρθρωσης ο οποίος μερικές φορές είναι έντονος.</w:t>
      </w:r>
    </w:p>
    <w:p w:rsidR="009E54EB" w:rsidRPr="005520AF" w:rsidRDefault="009E54EB" w:rsidP="005520AF">
      <w:pPr>
        <w:pStyle w:val="Style8"/>
        <w:widowControl/>
        <w:spacing w:line="240" w:lineRule="auto"/>
        <w:contextualSpacing/>
        <w:rPr>
          <w:kern w:val="2"/>
          <w:sz w:val="20"/>
          <w:szCs w:val="20"/>
        </w:rPr>
      </w:pPr>
    </w:p>
    <w:p w:rsidR="009E54EB" w:rsidRPr="005520AF" w:rsidRDefault="009E54EB" w:rsidP="005520AF">
      <w:pPr>
        <w:pStyle w:val="Style8"/>
        <w:widowControl/>
        <w:spacing w:line="240" w:lineRule="auto"/>
        <w:contextualSpacing/>
        <w:rPr>
          <w:rStyle w:val="FontStyle33"/>
          <w:kern w:val="2"/>
        </w:rPr>
      </w:pPr>
      <w:r w:rsidRPr="005520AF">
        <w:rPr>
          <w:rStyle w:val="FontStyle33"/>
          <w:kern w:val="2"/>
        </w:rPr>
        <w:t>Συχνές (μπορεί να επηρεάσει έως 1 στα 10 άτομα):</w:t>
      </w:r>
    </w:p>
    <w:p w:rsidR="009E54EB" w:rsidRPr="00422A09" w:rsidRDefault="009E54EB" w:rsidP="005520AF">
      <w:pPr>
        <w:pStyle w:val="Style11"/>
        <w:widowControl/>
        <w:numPr>
          <w:ilvl w:val="0"/>
          <w:numId w:val="9"/>
        </w:numPr>
        <w:tabs>
          <w:tab w:val="left" w:pos="562"/>
        </w:tabs>
        <w:spacing w:line="240" w:lineRule="auto"/>
        <w:ind w:firstLine="0"/>
        <w:contextualSpacing/>
        <w:rPr>
          <w:rStyle w:val="FontStyle33"/>
          <w:kern w:val="2"/>
        </w:rPr>
      </w:pPr>
      <w:r w:rsidRPr="00422A09">
        <w:rPr>
          <w:rStyle w:val="FontStyle33"/>
          <w:kern w:val="2"/>
        </w:rPr>
        <w:t>οίδημα στην άρθρωση,</w:t>
      </w:r>
    </w:p>
    <w:p w:rsidR="00422A09" w:rsidRPr="00F43C01" w:rsidRDefault="009E54EB" w:rsidP="005520AF">
      <w:pPr>
        <w:pStyle w:val="Style11"/>
        <w:widowControl/>
        <w:numPr>
          <w:ilvl w:val="0"/>
          <w:numId w:val="1"/>
        </w:numPr>
        <w:tabs>
          <w:tab w:val="left" w:pos="557"/>
        </w:tabs>
        <w:spacing w:line="240" w:lineRule="auto"/>
        <w:ind w:left="557"/>
        <w:contextualSpacing/>
        <w:rPr>
          <w:rStyle w:val="FontStyle33"/>
          <w:kern w:val="2"/>
          <w:lang w:eastAsia="en-US"/>
        </w:rPr>
      </w:pPr>
      <w:r w:rsidRPr="00422A09">
        <w:rPr>
          <w:rStyle w:val="FontStyle33"/>
          <w:kern w:val="2"/>
        </w:rPr>
        <w:t>κοιλιακό άλγος, αίσθημα δυσφορίας στο στομάχι ή ερυγές μετά το</w:t>
      </w:r>
      <w:r w:rsidR="005520AF" w:rsidRPr="00422A09">
        <w:rPr>
          <w:rStyle w:val="FontStyle33"/>
          <w:kern w:val="2"/>
        </w:rPr>
        <w:t xml:space="preserve"> φαγητό, δυσκοιλιότητα, αίσθημα </w:t>
      </w:r>
      <w:r w:rsidRPr="00422A09">
        <w:rPr>
          <w:rStyle w:val="FontStyle33"/>
          <w:kern w:val="2"/>
        </w:rPr>
        <w:t>πληρότητας ή φουσκώματος του στομάχου, διάρροια, μετεωρισμός,</w:t>
      </w:r>
      <w:r w:rsidR="005520AF" w:rsidRPr="00422A09">
        <w:rPr>
          <w:rStyle w:val="FontStyle33"/>
          <w:kern w:val="2"/>
        </w:rPr>
        <w:t xml:space="preserve"> </w:t>
      </w:r>
    </w:p>
    <w:p w:rsidR="009E54EB" w:rsidRPr="00422A09" w:rsidRDefault="009E54EB" w:rsidP="005520AF">
      <w:pPr>
        <w:pStyle w:val="Style11"/>
        <w:widowControl/>
        <w:numPr>
          <w:ilvl w:val="0"/>
          <w:numId w:val="1"/>
        </w:numPr>
        <w:tabs>
          <w:tab w:val="left" w:pos="557"/>
        </w:tabs>
        <w:spacing w:line="240" w:lineRule="auto"/>
        <w:ind w:left="557"/>
        <w:contextualSpacing/>
        <w:rPr>
          <w:rStyle w:val="FontStyle33"/>
          <w:kern w:val="2"/>
          <w:lang w:eastAsia="en-US"/>
        </w:rPr>
      </w:pPr>
      <w:r w:rsidRPr="00422A09">
        <w:rPr>
          <w:rStyle w:val="FontStyle33"/>
          <w:kern w:val="2"/>
        </w:rPr>
        <w:t>απώλεια μαλλιών, κνησμός,</w:t>
      </w:r>
    </w:p>
    <w:p w:rsidR="009E54EB" w:rsidRPr="005520AF" w:rsidRDefault="009E54EB" w:rsidP="005520AF">
      <w:pPr>
        <w:pStyle w:val="Style11"/>
        <w:widowControl/>
        <w:numPr>
          <w:ilvl w:val="0"/>
          <w:numId w:val="1"/>
        </w:numPr>
        <w:tabs>
          <w:tab w:val="left" w:pos="557"/>
        </w:tabs>
        <w:spacing w:line="240" w:lineRule="auto"/>
        <w:ind w:firstLine="0"/>
        <w:contextualSpacing/>
        <w:rPr>
          <w:rStyle w:val="FontStyle33"/>
          <w:kern w:val="2"/>
          <w:lang w:val="en-US" w:eastAsia="en-US"/>
        </w:rPr>
      </w:pPr>
      <w:r w:rsidRPr="00422A09">
        <w:rPr>
          <w:rStyle w:val="FontStyle33"/>
          <w:kern w:val="2"/>
        </w:rPr>
        <w:t>κεφαλαλγία</w:t>
      </w:r>
      <w:r w:rsidRPr="005520AF">
        <w:rPr>
          <w:rStyle w:val="FontStyle33"/>
          <w:kern w:val="2"/>
        </w:rPr>
        <w:t>, ζάλη,</w:t>
      </w:r>
    </w:p>
    <w:p w:rsidR="009E54EB" w:rsidRPr="005520AF" w:rsidRDefault="009E54EB" w:rsidP="005520AF">
      <w:pPr>
        <w:pStyle w:val="Style11"/>
        <w:widowControl/>
        <w:numPr>
          <w:ilvl w:val="0"/>
          <w:numId w:val="1"/>
        </w:numPr>
        <w:tabs>
          <w:tab w:val="left" w:pos="557"/>
        </w:tabs>
        <w:spacing w:line="240" w:lineRule="auto"/>
        <w:ind w:firstLine="0"/>
        <w:contextualSpacing/>
        <w:rPr>
          <w:rStyle w:val="FontStyle33"/>
          <w:kern w:val="2"/>
          <w:lang w:eastAsia="en-US"/>
        </w:rPr>
      </w:pPr>
      <w:r w:rsidRPr="005520AF">
        <w:rPr>
          <w:rStyle w:val="FontStyle33"/>
          <w:kern w:val="2"/>
        </w:rPr>
        <w:t>κόπωση, οίδημα στα χέρια ή στα πόδια.</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Όχι συχνές (μπορεί να επηρεάσει έως 1 στα 100 άτομα):</w:t>
      </w:r>
    </w:p>
    <w:p w:rsidR="009E54EB" w:rsidRPr="005520AF" w:rsidRDefault="009E54EB" w:rsidP="005520AF">
      <w:pPr>
        <w:pStyle w:val="Style11"/>
        <w:widowControl/>
        <w:numPr>
          <w:ilvl w:val="0"/>
          <w:numId w:val="1"/>
        </w:numPr>
        <w:tabs>
          <w:tab w:val="left" w:pos="557"/>
        </w:tabs>
        <w:spacing w:line="240" w:lineRule="auto"/>
        <w:ind w:firstLine="0"/>
        <w:contextualSpacing/>
        <w:rPr>
          <w:rStyle w:val="FontStyle33"/>
          <w:kern w:val="2"/>
        </w:rPr>
      </w:pPr>
      <w:r w:rsidRPr="005520AF">
        <w:rPr>
          <w:rStyle w:val="FontStyle33"/>
          <w:kern w:val="2"/>
        </w:rPr>
        <w:t>ναυτία, εμετός,</w:t>
      </w:r>
    </w:p>
    <w:p w:rsidR="009E54EB" w:rsidRPr="005520AF" w:rsidRDefault="009E54EB" w:rsidP="005520AF">
      <w:pPr>
        <w:pStyle w:val="Style11"/>
        <w:widowControl/>
        <w:numPr>
          <w:ilvl w:val="0"/>
          <w:numId w:val="1"/>
        </w:numPr>
        <w:tabs>
          <w:tab w:val="left" w:pos="557"/>
        </w:tabs>
        <w:spacing w:line="240" w:lineRule="auto"/>
        <w:ind w:left="557"/>
        <w:contextualSpacing/>
        <w:rPr>
          <w:rStyle w:val="FontStyle33"/>
          <w:kern w:val="2"/>
        </w:rPr>
      </w:pPr>
      <w:r w:rsidRPr="005520AF">
        <w:rPr>
          <w:rStyle w:val="FontStyle33"/>
          <w:kern w:val="2"/>
        </w:rPr>
        <w:t>ερεθισμός ή φλεγμονή του οισοφάγου (οισοφάγος-ο σωλήνας που ενώνει το στόμα σας με το στομάχι σας) ή του στομάχου,</w:t>
      </w:r>
    </w:p>
    <w:p w:rsidR="009E54EB" w:rsidRPr="005520AF" w:rsidRDefault="009E54EB" w:rsidP="005520AF">
      <w:pPr>
        <w:pStyle w:val="Style11"/>
        <w:widowControl/>
        <w:numPr>
          <w:ilvl w:val="0"/>
          <w:numId w:val="1"/>
        </w:numPr>
        <w:tabs>
          <w:tab w:val="left" w:pos="557"/>
        </w:tabs>
        <w:spacing w:line="240" w:lineRule="auto"/>
        <w:ind w:firstLine="0"/>
        <w:contextualSpacing/>
        <w:rPr>
          <w:rStyle w:val="FontStyle33"/>
          <w:kern w:val="2"/>
        </w:rPr>
      </w:pPr>
      <w:r w:rsidRPr="005520AF">
        <w:rPr>
          <w:rStyle w:val="FontStyle33"/>
          <w:kern w:val="2"/>
        </w:rPr>
        <w:t>μαύρα ή όμοια με πίσσα κόπρανα,</w:t>
      </w:r>
    </w:p>
    <w:p w:rsidR="009E54EB" w:rsidRPr="005520AF" w:rsidRDefault="009E54EB" w:rsidP="005520AF">
      <w:pPr>
        <w:pStyle w:val="Style11"/>
        <w:widowControl/>
        <w:numPr>
          <w:ilvl w:val="0"/>
          <w:numId w:val="1"/>
        </w:numPr>
        <w:tabs>
          <w:tab w:val="left" w:pos="557"/>
        </w:tabs>
        <w:spacing w:line="240" w:lineRule="auto"/>
        <w:ind w:firstLine="0"/>
        <w:contextualSpacing/>
        <w:rPr>
          <w:rStyle w:val="FontStyle33"/>
          <w:kern w:val="2"/>
        </w:rPr>
      </w:pPr>
      <w:r w:rsidRPr="005520AF">
        <w:rPr>
          <w:rStyle w:val="FontStyle33"/>
          <w:kern w:val="2"/>
        </w:rPr>
        <w:t>θολή όραση, πόνος ή ερυθρότητα του οφθαλμού,</w:t>
      </w:r>
    </w:p>
    <w:p w:rsidR="009E54EB" w:rsidRPr="005520AF" w:rsidRDefault="009E54EB" w:rsidP="005520AF">
      <w:pPr>
        <w:pStyle w:val="Style11"/>
        <w:widowControl/>
        <w:numPr>
          <w:ilvl w:val="0"/>
          <w:numId w:val="1"/>
        </w:numPr>
        <w:tabs>
          <w:tab w:val="left" w:pos="557"/>
        </w:tabs>
        <w:spacing w:line="240" w:lineRule="auto"/>
        <w:ind w:firstLine="0"/>
        <w:contextualSpacing/>
        <w:rPr>
          <w:rStyle w:val="FontStyle33"/>
          <w:kern w:val="2"/>
        </w:rPr>
      </w:pPr>
      <w:r w:rsidRPr="005520AF">
        <w:rPr>
          <w:rStyle w:val="FontStyle33"/>
          <w:kern w:val="2"/>
        </w:rPr>
        <w:t>εξάνθημα, ερυθρότητα του δέρματος,</w:t>
      </w:r>
    </w:p>
    <w:p w:rsidR="009E54EB" w:rsidRPr="005520AF" w:rsidRDefault="009E54EB" w:rsidP="005520AF">
      <w:pPr>
        <w:pStyle w:val="Style11"/>
        <w:widowControl/>
        <w:numPr>
          <w:ilvl w:val="0"/>
          <w:numId w:val="1"/>
        </w:numPr>
        <w:tabs>
          <w:tab w:val="left" w:pos="557"/>
        </w:tabs>
        <w:spacing w:line="240" w:lineRule="auto"/>
        <w:ind w:left="557"/>
        <w:contextualSpacing/>
        <w:rPr>
          <w:rStyle w:val="FontStyle33"/>
          <w:kern w:val="2"/>
        </w:rPr>
      </w:pPr>
      <w:r w:rsidRPr="005520AF">
        <w:rPr>
          <w:rStyle w:val="FontStyle33"/>
          <w:kern w:val="2"/>
        </w:rPr>
        <w:t>παροδικά συμπτώματα όπως αυτά της γρίπης, όπως άλγη μυών, γενική αίσθηση αδιαθεσίας και μερικές φορές με πυρετό συνήθως κατά την έναρξη της θεραπείας,</w:t>
      </w:r>
    </w:p>
    <w:p w:rsidR="009E54EB" w:rsidRPr="005520AF" w:rsidRDefault="009E54EB" w:rsidP="005520AF">
      <w:pPr>
        <w:pStyle w:val="Style11"/>
        <w:widowControl/>
        <w:numPr>
          <w:ilvl w:val="0"/>
          <w:numId w:val="1"/>
        </w:numPr>
        <w:tabs>
          <w:tab w:val="left" w:pos="557"/>
        </w:tabs>
        <w:spacing w:line="240" w:lineRule="auto"/>
        <w:ind w:firstLine="0"/>
        <w:contextualSpacing/>
        <w:rPr>
          <w:rStyle w:val="FontStyle33"/>
          <w:kern w:val="2"/>
        </w:rPr>
      </w:pPr>
      <w:r w:rsidRPr="005520AF">
        <w:rPr>
          <w:rStyle w:val="FontStyle33"/>
          <w:kern w:val="2"/>
        </w:rPr>
        <w:t>διαταραχή γεύσης.</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Σπάνιες (μπορεί να επηρεάσει έως 1 στα 1.000 άτομα):</w:t>
      </w:r>
    </w:p>
    <w:p w:rsidR="009E54EB" w:rsidRPr="005520AF" w:rsidRDefault="009E54EB" w:rsidP="005520AF">
      <w:pPr>
        <w:pStyle w:val="Style11"/>
        <w:widowControl/>
        <w:numPr>
          <w:ilvl w:val="0"/>
          <w:numId w:val="1"/>
        </w:numPr>
        <w:tabs>
          <w:tab w:val="left" w:pos="557"/>
        </w:tabs>
        <w:spacing w:line="240" w:lineRule="auto"/>
        <w:ind w:left="557"/>
        <w:contextualSpacing/>
        <w:rPr>
          <w:rStyle w:val="FontStyle33"/>
          <w:kern w:val="2"/>
        </w:rPr>
      </w:pPr>
      <w:r w:rsidRPr="005520AF">
        <w:rPr>
          <w:rStyle w:val="FontStyle33"/>
          <w:kern w:val="2"/>
        </w:rPr>
        <w:t>συμπτώματα ενδεικτικά του χαμηλού επιπέδου ασβεστίου στο αίμα συμπεριλαμβανομένων των μυϊκών κραμπών ή σπασμών και/ή αίσθηση μυρμηγκίασης στα δάχτυλα ή γύρω από το στόμα,</w:t>
      </w:r>
    </w:p>
    <w:p w:rsidR="009E54EB" w:rsidRPr="005520AF" w:rsidRDefault="009E54EB" w:rsidP="005520AF">
      <w:pPr>
        <w:pStyle w:val="Style11"/>
        <w:widowControl/>
        <w:numPr>
          <w:ilvl w:val="0"/>
          <w:numId w:val="1"/>
        </w:numPr>
        <w:tabs>
          <w:tab w:val="left" w:pos="557"/>
        </w:tabs>
        <w:spacing w:line="240" w:lineRule="auto"/>
        <w:ind w:firstLine="0"/>
        <w:contextualSpacing/>
        <w:rPr>
          <w:rStyle w:val="FontStyle33"/>
          <w:kern w:val="2"/>
        </w:rPr>
      </w:pPr>
      <w:r w:rsidRPr="005520AF">
        <w:rPr>
          <w:rStyle w:val="FontStyle33"/>
          <w:kern w:val="2"/>
        </w:rPr>
        <w:t>στομαχικά ή πεπτικά έλκη (μερικές φορές σοβαρά ή με αιμορραγία),</w:t>
      </w:r>
    </w:p>
    <w:p w:rsidR="009E54EB" w:rsidRPr="005520AF" w:rsidRDefault="009E54EB" w:rsidP="005520AF">
      <w:pPr>
        <w:pStyle w:val="Style11"/>
        <w:widowControl/>
        <w:numPr>
          <w:ilvl w:val="0"/>
          <w:numId w:val="1"/>
        </w:numPr>
        <w:tabs>
          <w:tab w:val="left" w:pos="557"/>
        </w:tabs>
        <w:spacing w:line="240" w:lineRule="auto"/>
        <w:ind w:firstLine="0"/>
        <w:contextualSpacing/>
        <w:rPr>
          <w:rStyle w:val="FontStyle33"/>
          <w:kern w:val="2"/>
        </w:rPr>
      </w:pPr>
      <w:r w:rsidRPr="005520AF">
        <w:rPr>
          <w:rStyle w:val="FontStyle33"/>
          <w:kern w:val="2"/>
        </w:rPr>
        <w:t>στένωση του οισοφάγου (οισοφάγος-σωλήνας που ενώνει το στόμα σας με το στομάχι σας),</w:t>
      </w:r>
    </w:p>
    <w:p w:rsidR="009E54EB" w:rsidRPr="005520AF" w:rsidRDefault="009E54EB" w:rsidP="005520AF">
      <w:pPr>
        <w:pStyle w:val="Style11"/>
        <w:widowControl/>
        <w:numPr>
          <w:ilvl w:val="0"/>
          <w:numId w:val="1"/>
        </w:numPr>
        <w:tabs>
          <w:tab w:val="left" w:pos="557"/>
        </w:tabs>
        <w:spacing w:line="240" w:lineRule="auto"/>
        <w:ind w:firstLine="0"/>
        <w:contextualSpacing/>
        <w:rPr>
          <w:rStyle w:val="FontStyle33"/>
          <w:kern w:val="2"/>
        </w:rPr>
      </w:pPr>
      <w:r w:rsidRPr="005520AF">
        <w:rPr>
          <w:rStyle w:val="FontStyle33"/>
          <w:kern w:val="2"/>
        </w:rPr>
        <w:t>εξάνθημα που επιδεινώνεται με το ηλιακό φως,</w:t>
      </w:r>
    </w:p>
    <w:p w:rsidR="009E54EB" w:rsidRPr="005520AF" w:rsidRDefault="009E54EB" w:rsidP="005520AF">
      <w:pPr>
        <w:pStyle w:val="Style11"/>
        <w:widowControl/>
        <w:numPr>
          <w:ilvl w:val="0"/>
          <w:numId w:val="1"/>
        </w:numPr>
        <w:tabs>
          <w:tab w:val="left" w:pos="557"/>
        </w:tabs>
        <w:spacing w:line="240" w:lineRule="auto"/>
        <w:ind w:firstLine="0"/>
        <w:contextualSpacing/>
        <w:rPr>
          <w:rStyle w:val="FontStyle33"/>
          <w:kern w:val="2"/>
        </w:rPr>
      </w:pPr>
      <w:r w:rsidRPr="005520AF">
        <w:rPr>
          <w:rStyle w:val="FontStyle33"/>
          <w:kern w:val="2"/>
        </w:rPr>
        <w:t>στοματικά έλκη.</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Πολύ σπάνιες (μπορεί να επηρεάσει έως 1 στα 10.000 άτομα):</w:t>
      </w:r>
    </w:p>
    <w:p w:rsidR="009E54EB" w:rsidRPr="005520AF" w:rsidRDefault="009E54EB" w:rsidP="005520AF">
      <w:pPr>
        <w:pStyle w:val="Style11"/>
        <w:widowControl/>
        <w:numPr>
          <w:ilvl w:val="0"/>
          <w:numId w:val="1"/>
        </w:numPr>
        <w:tabs>
          <w:tab w:val="left" w:pos="557"/>
        </w:tabs>
        <w:spacing w:line="240" w:lineRule="auto"/>
        <w:ind w:left="557"/>
        <w:contextualSpacing/>
        <w:rPr>
          <w:rStyle w:val="FontStyle33"/>
          <w:kern w:val="2"/>
        </w:rPr>
      </w:pPr>
      <w:r w:rsidRPr="005520AF">
        <w:rPr>
          <w:rStyle w:val="FontStyle33"/>
          <w:kern w:val="2"/>
        </w:rPr>
        <w:lastRenderedPageBreak/>
        <w:t>Απευθυνθείτε στον γιατρό σας εάν έχετε πόνο στο αυτί, εκκρίσεις από το αυτί, ή/και λοίμωξη στο αυτί. Αυτά τα συμπτώματα μπορεί να αποτελούν ενδείξεις βλάβης στο οστό του αυτιού.</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t>Αναφορά ανεπιθύμητων ενεργειών</w:t>
      </w: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 xml:space="preserve">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w:t>
      </w:r>
      <w:r w:rsidR="00C21100" w:rsidRPr="00C21100">
        <w:rPr>
          <w:rStyle w:val="FontStyle33"/>
          <w:kern w:val="2"/>
        </w:rPr>
        <w:t xml:space="preserve">του </w:t>
      </w:r>
      <w:r w:rsidR="00C21100" w:rsidRPr="00C21100">
        <w:rPr>
          <w:rStyle w:val="FontStyle33"/>
          <w:b/>
          <w:kern w:val="2"/>
        </w:rPr>
        <w:t>Εθνικού Οργανισμού Φαρμάκων (Μεσογείων 284, GR-15562, Χολαργός, Αθήνα</w:t>
      </w:r>
      <w:r w:rsidR="00C21100" w:rsidRPr="00C21100">
        <w:rPr>
          <w:rStyle w:val="FontStyle33"/>
          <w:kern w:val="2"/>
        </w:rPr>
        <w:t xml:space="preserve"> Τηλ: + 30 21 32040380/337, Φαξ: + 30 21 06549585, Ιστότοπος </w:t>
      </w:r>
      <w:r w:rsidR="00C21100" w:rsidRPr="00C21100">
        <w:rPr>
          <w:rStyle w:val="FontStyle33"/>
          <w:b/>
          <w:kern w:val="2"/>
        </w:rPr>
        <w:t>http://www.eof.gr</w:t>
      </w:r>
      <w:r w:rsidR="00C21100" w:rsidRPr="00C21100">
        <w:rPr>
          <w:rStyle w:val="FontStyle33"/>
          <w:kern w:val="2"/>
        </w:rPr>
        <w:t xml:space="preserve">). </w:t>
      </w:r>
      <w:r w:rsidRPr="005520AF">
        <w:rPr>
          <w:rStyle w:val="FontStyle33"/>
          <w:kern w:val="2"/>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t xml:space="preserve">5.     Πως να φυλάσσεται το </w:t>
      </w:r>
      <w:r w:rsidRPr="005520AF">
        <w:rPr>
          <w:rStyle w:val="FontStyle32"/>
          <w:kern w:val="2"/>
          <w:lang w:val="en-US"/>
        </w:rPr>
        <w:t>DIFOCIDOL</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Το φάρμακο αυτό πρέπει να φυλάσσεται σε μέρη που δεν το βλέπουν και δεν το φθάνουν τα παιδιά.</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Να μην χρησιμοποιείτε αυτό το φάρμακο μετά την ημερομηνία λήξης που αναφέρεται στο κουτί και στην κυψέλη μετά το ΗΜ.ΛΗΞ. Η ημερομηνία λήξης είναι η τελευταία ημέρα του μήνα που αναφέρεται εκεί.</w:t>
      </w:r>
    </w:p>
    <w:p w:rsidR="009E54EB" w:rsidRPr="005520AF" w:rsidRDefault="009E54EB" w:rsidP="005520AF">
      <w:pPr>
        <w:pStyle w:val="Style5"/>
        <w:widowControl/>
        <w:spacing w:line="240" w:lineRule="auto"/>
        <w:contextualSpacing/>
        <w:jc w:val="both"/>
        <w:rPr>
          <w:kern w:val="2"/>
          <w:sz w:val="20"/>
          <w:szCs w:val="20"/>
        </w:rPr>
      </w:pPr>
    </w:p>
    <w:p w:rsidR="009E54EB" w:rsidRDefault="009E54EB" w:rsidP="005520AF">
      <w:pPr>
        <w:pStyle w:val="Style5"/>
        <w:widowControl/>
        <w:spacing w:line="240" w:lineRule="auto"/>
        <w:contextualSpacing/>
        <w:jc w:val="both"/>
        <w:rPr>
          <w:rStyle w:val="FontStyle33"/>
          <w:kern w:val="2"/>
        </w:rPr>
      </w:pPr>
      <w:r w:rsidRPr="005520AF">
        <w:rPr>
          <w:rStyle w:val="FontStyle33"/>
          <w:kern w:val="2"/>
        </w:rPr>
        <w:t>Να φυλάσσεται στην αρχική συσκευασία κυψέλης, για να προστατεύεται από την υγρασία και το φως.</w:t>
      </w:r>
    </w:p>
    <w:p w:rsidR="0051078E" w:rsidRPr="005520AF" w:rsidRDefault="0051078E" w:rsidP="005520AF">
      <w:pPr>
        <w:pStyle w:val="Style5"/>
        <w:widowControl/>
        <w:spacing w:line="240" w:lineRule="auto"/>
        <w:contextualSpacing/>
        <w:jc w:val="both"/>
        <w:rPr>
          <w:rStyle w:val="FontStyle33"/>
          <w:kern w:val="2"/>
        </w:rPr>
      </w:pPr>
      <w:r>
        <w:rPr>
          <w:rStyle w:val="FontStyle33"/>
          <w:kern w:val="2"/>
        </w:rPr>
        <w:t>Να μη</w:t>
      </w:r>
      <w:r w:rsidRPr="0051078E">
        <w:rPr>
          <w:rStyle w:val="FontStyle33"/>
          <w:kern w:val="2"/>
        </w:rPr>
        <w:t xml:space="preserve"> φυλάσσετε σε θερμοκρασία μεγαλύτερη των 25 °C.</w:t>
      </w:r>
    </w:p>
    <w:p w:rsidR="009E54EB" w:rsidRPr="005520AF" w:rsidRDefault="009E54EB" w:rsidP="005520AF">
      <w:pPr>
        <w:pStyle w:val="Style5"/>
        <w:widowControl/>
        <w:spacing w:line="240" w:lineRule="auto"/>
        <w:contextualSpacing/>
        <w:rPr>
          <w:kern w:val="2"/>
          <w:sz w:val="20"/>
          <w:szCs w:val="20"/>
        </w:rPr>
      </w:pP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Μην πετάτε φάρμακα στο νερό της αποχέτευσης ή στα σκουπίδια. Ρωτήστε τον φαρμακοποιό σας για το πώς να πετάξετε τα φάρμακα που δεν χρησιμοποιείτε πια. Αυτά τα μέτρα θα βοηθήσουν στην προστασία του περιβάλλοντος.</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t>6.      Περιεχόμενο της συσκευασίας και λοιπές πληροφορίες</w:t>
      </w: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t xml:space="preserve">Τι περιέχει το </w:t>
      </w:r>
      <w:r w:rsidRPr="005520AF">
        <w:rPr>
          <w:rStyle w:val="FontStyle32"/>
          <w:kern w:val="2"/>
          <w:lang w:val="en-US"/>
        </w:rPr>
        <w:t>DIFOCIDOL</w:t>
      </w:r>
    </w:p>
    <w:p w:rsidR="0051078E" w:rsidRDefault="009E54EB" w:rsidP="005520AF">
      <w:pPr>
        <w:pStyle w:val="Style5"/>
        <w:widowControl/>
        <w:spacing w:line="240" w:lineRule="auto"/>
        <w:contextualSpacing/>
        <w:jc w:val="both"/>
        <w:rPr>
          <w:rStyle w:val="FontStyle33"/>
          <w:kern w:val="2"/>
        </w:rPr>
      </w:pPr>
      <w:r w:rsidRPr="005520AF">
        <w:rPr>
          <w:rStyle w:val="FontStyle33"/>
          <w:kern w:val="2"/>
        </w:rPr>
        <w:t xml:space="preserve">Οι δραστικές ουσίες είναι αλενδρονικό οξύ και χοληκαλσιφερόλη (βιταμίνη </w:t>
      </w:r>
      <w:r w:rsidRPr="005520AF">
        <w:rPr>
          <w:rStyle w:val="FontStyle33"/>
          <w:kern w:val="2"/>
          <w:lang w:val="en-US"/>
        </w:rPr>
        <w:t>D</w:t>
      </w:r>
      <w:r w:rsidRPr="005520AF">
        <w:rPr>
          <w:rStyle w:val="FontStyle33"/>
          <w:kern w:val="2"/>
          <w:vertAlign w:val="subscript"/>
        </w:rPr>
        <w:t>3</w:t>
      </w:r>
      <w:r w:rsidRPr="005520AF">
        <w:rPr>
          <w:rStyle w:val="FontStyle33"/>
          <w:kern w:val="2"/>
        </w:rPr>
        <w:t>).</w:t>
      </w:r>
      <w:r w:rsidR="005520AF">
        <w:rPr>
          <w:rStyle w:val="FontStyle33"/>
          <w:kern w:val="2"/>
        </w:rPr>
        <w:t xml:space="preserve"> </w:t>
      </w:r>
    </w:p>
    <w:p w:rsidR="009E54EB" w:rsidRPr="00C21100" w:rsidRDefault="0051078E" w:rsidP="005520AF">
      <w:pPr>
        <w:pStyle w:val="Style5"/>
        <w:widowControl/>
        <w:spacing w:line="240" w:lineRule="auto"/>
        <w:contextualSpacing/>
        <w:jc w:val="both"/>
        <w:rPr>
          <w:rStyle w:val="FontStyle31"/>
          <w:kern w:val="2"/>
        </w:rPr>
      </w:pPr>
      <w:r w:rsidRPr="0051078E">
        <w:rPr>
          <w:rStyle w:val="FontStyle33"/>
          <w:b/>
          <w:kern w:val="2"/>
          <w:lang w:val="en-US"/>
        </w:rPr>
        <w:t>DIFOCIDOL</w:t>
      </w:r>
      <w:r w:rsidRPr="0051078E">
        <w:rPr>
          <w:rStyle w:val="FontStyle33"/>
          <w:b/>
          <w:kern w:val="2"/>
        </w:rPr>
        <w:t xml:space="preserve"> (70mg/2,800IU):</w:t>
      </w:r>
      <w:r w:rsidRPr="0051078E">
        <w:rPr>
          <w:rStyle w:val="FontStyle33"/>
          <w:kern w:val="2"/>
        </w:rPr>
        <w:t xml:space="preserve"> </w:t>
      </w:r>
      <w:r w:rsidR="009E54EB" w:rsidRPr="005520AF">
        <w:rPr>
          <w:rStyle w:val="FontStyle33"/>
          <w:kern w:val="2"/>
        </w:rPr>
        <w:t xml:space="preserve">Κάθε δισκίο περιέχει 70 </w:t>
      </w:r>
      <w:r w:rsidR="009E54EB" w:rsidRPr="005520AF">
        <w:rPr>
          <w:rStyle w:val="FontStyle33"/>
          <w:kern w:val="2"/>
          <w:lang w:val="en-US"/>
        </w:rPr>
        <w:t>mg</w:t>
      </w:r>
      <w:r w:rsidR="009E54EB" w:rsidRPr="005520AF">
        <w:rPr>
          <w:rStyle w:val="FontStyle33"/>
          <w:kern w:val="2"/>
        </w:rPr>
        <w:t xml:space="preserve"> αλενδρονικό οξύ ως (ως τριϋδρικό νάτριο) και 70 </w:t>
      </w:r>
      <w:r w:rsidR="009E54EB" w:rsidRPr="005520AF">
        <w:rPr>
          <w:rStyle w:val="FontStyle33"/>
          <w:kern w:val="2"/>
          <w:lang w:val="en-US"/>
        </w:rPr>
        <w:t>micrograms</w:t>
      </w:r>
      <w:r w:rsidR="009E54EB" w:rsidRPr="005520AF">
        <w:rPr>
          <w:rStyle w:val="FontStyle33"/>
          <w:kern w:val="2"/>
        </w:rPr>
        <w:t xml:space="preserve"> (2.800 </w:t>
      </w:r>
      <w:r w:rsidR="009E54EB" w:rsidRPr="005520AF">
        <w:rPr>
          <w:rStyle w:val="FontStyle33"/>
          <w:kern w:val="2"/>
          <w:lang w:val="en-US"/>
        </w:rPr>
        <w:t>IU</w:t>
      </w:r>
      <w:r w:rsidR="009E54EB" w:rsidRPr="005520AF">
        <w:rPr>
          <w:rStyle w:val="FontStyle33"/>
          <w:kern w:val="2"/>
        </w:rPr>
        <w:t xml:space="preserve">) χολη καλσιφερόλη (βιταμίνη </w:t>
      </w:r>
      <w:r w:rsidR="009E54EB" w:rsidRPr="005520AF">
        <w:rPr>
          <w:rStyle w:val="FontStyle33"/>
          <w:kern w:val="2"/>
          <w:lang w:val="en-US"/>
        </w:rPr>
        <w:t>D</w:t>
      </w:r>
      <w:r w:rsidR="009E54EB" w:rsidRPr="005520AF">
        <w:rPr>
          <w:rStyle w:val="FontStyle31"/>
          <w:kern w:val="2"/>
        </w:rPr>
        <w:t>3).</w:t>
      </w:r>
    </w:p>
    <w:p w:rsidR="0051078E" w:rsidRPr="00C21100" w:rsidRDefault="0051078E" w:rsidP="005520AF">
      <w:pPr>
        <w:pStyle w:val="Style5"/>
        <w:widowControl/>
        <w:spacing w:line="240" w:lineRule="auto"/>
        <w:contextualSpacing/>
        <w:jc w:val="both"/>
        <w:rPr>
          <w:rStyle w:val="FontStyle31"/>
          <w:kern w:val="2"/>
        </w:rPr>
      </w:pPr>
      <w:r w:rsidRPr="0051078E">
        <w:rPr>
          <w:rStyle w:val="FontStyle33"/>
          <w:b/>
          <w:kern w:val="2"/>
          <w:lang w:val="en-US"/>
        </w:rPr>
        <w:t>DIFOCIDOL</w:t>
      </w:r>
      <w:r w:rsidRPr="00C21100">
        <w:rPr>
          <w:rStyle w:val="FontStyle33"/>
          <w:b/>
          <w:kern w:val="2"/>
        </w:rPr>
        <w:t xml:space="preserve"> (70</w:t>
      </w:r>
      <w:r w:rsidRPr="0051078E">
        <w:rPr>
          <w:rStyle w:val="FontStyle33"/>
          <w:b/>
          <w:kern w:val="2"/>
          <w:lang w:val="en-US"/>
        </w:rPr>
        <w:t>mg</w:t>
      </w:r>
      <w:r w:rsidRPr="00C21100">
        <w:rPr>
          <w:rStyle w:val="FontStyle33"/>
          <w:b/>
          <w:kern w:val="2"/>
        </w:rPr>
        <w:t>/5,600</w:t>
      </w:r>
      <w:r w:rsidRPr="0051078E">
        <w:rPr>
          <w:rStyle w:val="FontStyle33"/>
          <w:b/>
          <w:kern w:val="2"/>
          <w:lang w:val="en-US"/>
        </w:rPr>
        <w:t>IU</w:t>
      </w:r>
      <w:r w:rsidRPr="00C21100">
        <w:rPr>
          <w:rStyle w:val="FontStyle33"/>
          <w:b/>
          <w:kern w:val="2"/>
        </w:rPr>
        <w:t>):</w:t>
      </w:r>
      <w:r w:rsidRPr="00C21100">
        <w:rPr>
          <w:rStyle w:val="FontStyle33"/>
          <w:kern w:val="2"/>
        </w:rPr>
        <w:t xml:space="preserve"> </w:t>
      </w:r>
      <w:r w:rsidRPr="005520AF">
        <w:rPr>
          <w:rStyle w:val="FontStyle33"/>
          <w:kern w:val="2"/>
        </w:rPr>
        <w:t>Κάθε</w:t>
      </w:r>
      <w:r w:rsidRPr="00C21100">
        <w:rPr>
          <w:rStyle w:val="FontStyle33"/>
          <w:kern w:val="2"/>
        </w:rPr>
        <w:t xml:space="preserve"> </w:t>
      </w:r>
      <w:r w:rsidRPr="005520AF">
        <w:rPr>
          <w:rStyle w:val="FontStyle33"/>
          <w:kern w:val="2"/>
        </w:rPr>
        <w:t>δισκίο</w:t>
      </w:r>
      <w:r w:rsidRPr="00C21100">
        <w:rPr>
          <w:rStyle w:val="FontStyle33"/>
          <w:kern w:val="2"/>
        </w:rPr>
        <w:t xml:space="preserve"> </w:t>
      </w:r>
      <w:r w:rsidRPr="005520AF">
        <w:rPr>
          <w:rStyle w:val="FontStyle33"/>
          <w:kern w:val="2"/>
        </w:rPr>
        <w:t>περιέχει</w:t>
      </w:r>
      <w:r w:rsidRPr="00C21100">
        <w:rPr>
          <w:rStyle w:val="FontStyle33"/>
          <w:kern w:val="2"/>
        </w:rPr>
        <w:t xml:space="preserve"> 70 </w:t>
      </w:r>
      <w:r w:rsidRPr="005520AF">
        <w:rPr>
          <w:rStyle w:val="FontStyle33"/>
          <w:kern w:val="2"/>
          <w:lang w:val="en-US"/>
        </w:rPr>
        <w:t>mg</w:t>
      </w:r>
      <w:r w:rsidRPr="00C21100">
        <w:rPr>
          <w:rStyle w:val="FontStyle33"/>
          <w:kern w:val="2"/>
        </w:rPr>
        <w:t xml:space="preserve"> </w:t>
      </w:r>
      <w:r w:rsidRPr="005520AF">
        <w:rPr>
          <w:rStyle w:val="FontStyle33"/>
          <w:kern w:val="2"/>
        </w:rPr>
        <w:t>αλενδρονικό</w:t>
      </w:r>
      <w:r w:rsidRPr="00C21100">
        <w:rPr>
          <w:rStyle w:val="FontStyle33"/>
          <w:kern w:val="2"/>
        </w:rPr>
        <w:t xml:space="preserve"> </w:t>
      </w:r>
      <w:r w:rsidRPr="005520AF">
        <w:rPr>
          <w:rStyle w:val="FontStyle33"/>
          <w:kern w:val="2"/>
        </w:rPr>
        <w:t>οξύ</w:t>
      </w:r>
      <w:r w:rsidRPr="00C21100">
        <w:rPr>
          <w:rStyle w:val="FontStyle33"/>
          <w:kern w:val="2"/>
        </w:rPr>
        <w:t xml:space="preserve"> </w:t>
      </w:r>
      <w:r w:rsidRPr="005520AF">
        <w:rPr>
          <w:rStyle w:val="FontStyle33"/>
          <w:kern w:val="2"/>
        </w:rPr>
        <w:t>ως</w:t>
      </w:r>
      <w:r w:rsidRPr="00C21100">
        <w:rPr>
          <w:rStyle w:val="FontStyle33"/>
          <w:kern w:val="2"/>
        </w:rPr>
        <w:t xml:space="preserve"> (</w:t>
      </w:r>
      <w:r w:rsidRPr="005520AF">
        <w:rPr>
          <w:rStyle w:val="FontStyle33"/>
          <w:kern w:val="2"/>
        </w:rPr>
        <w:t>ως</w:t>
      </w:r>
      <w:r w:rsidRPr="00C21100">
        <w:rPr>
          <w:rStyle w:val="FontStyle33"/>
          <w:kern w:val="2"/>
        </w:rPr>
        <w:t xml:space="preserve"> </w:t>
      </w:r>
      <w:r w:rsidRPr="005520AF">
        <w:rPr>
          <w:rStyle w:val="FontStyle33"/>
          <w:kern w:val="2"/>
        </w:rPr>
        <w:t>τριϋδρικό</w:t>
      </w:r>
      <w:r w:rsidRPr="00C21100">
        <w:rPr>
          <w:rStyle w:val="FontStyle33"/>
          <w:kern w:val="2"/>
        </w:rPr>
        <w:t xml:space="preserve"> </w:t>
      </w:r>
      <w:r w:rsidRPr="005520AF">
        <w:rPr>
          <w:rStyle w:val="FontStyle33"/>
          <w:kern w:val="2"/>
        </w:rPr>
        <w:t>νάτριο</w:t>
      </w:r>
      <w:r w:rsidRPr="00C21100">
        <w:rPr>
          <w:rStyle w:val="FontStyle33"/>
          <w:kern w:val="2"/>
        </w:rPr>
        <w:t xml:space="preserve">) </w:t>
      </w:r>
      <w:r w:rsidRPr="005520AF">
        <w:rPr>
          <w:rStyle w:val="FontStyle33"/>
          <w:kern w:val="2"/>
        </w:rPr>
        <w:t>και</w:t>
      </w:r>
      <w:r w:rsidRPr="00C21100">
        <w:rPr>
          <w:rStyle w:val="FontStyle33"/>
          <w:kern w:val="2"/>
        </w:rPr>
        <w:t xml:space="preserve"> 70 </w:t>
      </w:r>
      <w:r w:rsidRPr="005520AF">
        <w:rPr>
          <w:rStyle w:val="FontStyle33"/>
          <w:kern w:val="2"/>
          <w:lang w:val="en-US"/>
        </w:rPr>
        <w:t>micrograms</w:t>
      </w:r>
      <w:r w:rsidRPr="00C21100">
        <w:rPr>
          <w:rStyle w:val="FontStyle33"/>
          <w:kern w:val="2"/>
        </w:rPr>
        <w:t xml:space="preserve"> (5.600 </w:t>
      </w:r>
      <w:r w:rsidRPr="005520AF">
        <w:rPr>
          <w:rStyle w:val="FontStyle33"/>
          <w:kern w:val="2"/>
          <w:lang w:val="en-US"/>
        </w:rPr>
        <w:t>IU</w:t>
      </w:r>
      <w:r w:rsidRPr="00C21100">
        <w:rPr>
          <w:rStyle w:val="FontStyle33"/>
          <w:kern w:val="2"/>
        </w:rPr>
        <w:t xml:space="preserve">) </w:t>
      </w:r>
      <w:r w:rsidRPr="005520AF">
        <w:rPr>
          <w:rStyle w:val="FontStyle33"/>
          <w:kern w:val="2"/>
        </w:rPr>
        <w:t>χολη</w:t>
      </w:r>
      <w:r w:rsidRPr="00C21100">
        <w:rPr>
          <w:rStyle w:val="FontStyle33"/>
          <w:kern w:val="2"/>
        </w:rPr>
        <w:t xml:space="preserve"> </w:t>
      </w:r>
      <w:r w:rsidRPr="005520AF">
        <w:rPr>
          <w:rStyle w:val="FontStyle33"/>
          <w:kern w:val="2"/>
        </w:rPr>
        <w:t>καλσιφερόλη</w:t>
      </w:r>
      <w:r w:rsidRPr="00C21100">
        <w:rPr>
          <w:rStyle w:val="FontStyle33"/>
          <w:kern w:val="2"/>
        </w:rPr>
        <w:t xml:space="preserve"> (</w:t>
      </w:r>
      <w:r w:rsidRPr="005520AF">
        <w:rPr>
          <w:rStyle w:val="FontStyle33"/>
          <w:kern w:val="2"/>
        </w:rPr>
        <w:t>βιταμίνη</w:t>
      </w:r>
      <w:r w:rsidRPr="00C21100">
        <w:rPr>
          <w:rStyle w:val="FontStyle33"/>
          <w:kern w:val="2"/>
        </w:rPr>
        <w:t xml:space="preserve"> </w:t>
      </w:r>
      <w:r w:rsidRPr="005520AF">
        <w:rPr>
          <w:rStyle w:val="FontStyle33"/>
          <w:kern w:val="2"/>
          <w:lang w:val="en-US"/>
        </w:rPr>
        <w:t>D</w:t>
      </w:r>
      <w:r w:rsidRPr="00C21100">
        <w:rPr>
          <w:rStyle w:val="FontStyle31"/>
          <w:kern w:val="2"/>
        </w:rPr>
        <w:t>3).</w:t>
      </w:r>
    </w:p>
    <w:p w:rsidR="009E54EB" w:rsidRPr="00C21100" w:rsidRDefault="009E54EB" w:rsidP="005520AF">
      <w:pPr>
        <w:pStyle w:val="Style5"/>
        <w:widowControl/>
        <w:spacing w:line="240" w:lineRule="auto"/>
        <w:contextualSpacing/>
        <w:rPr>
          <w:kern w:val="2"/>
          <w:sz w:val="20"/>
          <w:szCs w:val="20"/>
        </w:rPr>
      </w:pPr>
    </w:p>
    <w:p w:rsidR="0051078E" w:rsidRDefault="009E54EB" w:rsidP="0051078E">
      <w:pPr>
        <w:pStyle w:val="Style5"/>
        <w:widowControl/>
        <w:spacing w:line="240" w:lineRule="auto"/>
        <w:contextualSpacing/>
        <w:rPr>
          <w:rStyle w:val="FontStyle33"/>
          <w:kern w:val="2"/>
          <w:lang w:val="en-US"/>
        </w:rPr>
      </w:pPr>
      <w:r w:rsidRPr="005520AF">
        <w:rPr>
          <w:rStyle w:val="FontStyle33"/>
          <w:kern w:val="2"/>
        </w:rPr>
        <w:t>Τα</w:t>
      </w:r>
      <w:r w:rsidRPr="0051078E">
        <w:rPr>
          <w:rStyle w:val="FontStyle33"/>
          <w:kern w:val="2"/>
          <w:lang w:val="en-US"/>
        </w:rPr>
        <w:t xml:space="preserve"> </w:t>
      </w:r>
      <w:r w:rsidRPr="005520AF">
        <w:rPr>
          <w:rStyle w:val="FontStyle33"/>
          <w:kern w:val="2"/>
        </w:rPr>
        <w:t>άλλα</w:t>
      </w:r>
      <w:r w:rsidRPr="0051078E">
        <w:rPr>
          <w:rStyle w:val="FontStyle33"/>
          <w:kern w:val="2"/>
          <w:lang w:val="en-US"/>
        </w:rPr>
        <w:t xml:space="preserve"> </w:t>
      </w:r>
      <w:r w:rsidRPr="005520AF">
        <w:rPr>
          <w:rStyle w:val="FontStyle33"/>
          <w:kern w:val="2"/>
        </w:rPr>
        <w:t>συστατικά</w:t>
      </w:r>
      <w:r w:rsidRPr="0051078E">
        <w:rPr>
          <w:rStyle w:val="FontStyle33"/>
          <w:kern w:val="2"/>
          <w:lang w:val="en-US"/>
        </w:rPr>
        <w:t xml:space="preserve"> </w:t>
      </w:r>
      <w:r w:rsidRPr="005520AF">
        <w:rPr>
          <w:rStyle w:val="FontStyle33"/>
          <w:kern w:val="2"/>
        </w:rPr>
        <w:t>είναι</w:t>
      </w:r>
      <w:r w:rsidR="0051078E">
        <w:rPr>
          <w:rStyle w:val="FontStyle33"/>
          <w:kern w:val="2"/>
          <w:lang w:val="en-US"/>
        </w:rPr>
        <w:t xml:space="preserve">: </w:t>
      </w:r>
      <w:r w:rsidRPr="0051078E">
        <w:rPr>
          <w:rStyle w:val="FontStyle33"/>
          <w:kern w:val="2"/>
          <w:lang w:val="en-US"/>
        </w:rPr>
        <w:t xml:space="preserve"> </w:t>
      </w:r>
    </w:p>
    <w:p w:rsidR="009E54EB" w:rsidRDefault="0051078E" w:rsidP="0051078E">
      <w:pPr>
        <w:pStyle w:val="Style5"/>
        <w:widowControl/>
        <w:spacing w:line="240" w:lineRule="auto"/>
        <w:contextualSpacing/>
        <w:rPr>
          <w:rStyle w:val="FontStyle33"/>
          <w:kern w:val="2"/>
          <w:lang w:val="en-US"/>
        </w:rPr>
      </w:pPr>
      <w:proofErr w:type="gramStart"/>
      <w:r>
        <w:rPr>
          <w:rStyle w:val="FontStyle33"/>
          <w:kern w:val="2"/>
          <w:lang w:val="en-US"/>
        </w:rPr>
        <w:t>m</w:t>
      </w:r>
      <w:r w:rsidRPr="0051078E">
        <w:rPr>
          <w:rStyle w:val="FontStyle33"/>
          <w:kern w:val="2"/>
          <w:lang w:val="en-US"/>
        </w:rPr>
        <w:t>icrocrystalline</w:t>
      </w:r>
      <w:proofErr w:type="gramEnd"/>
      <w:r w:rsidRPr="0051078E">
        <w:rPr>
          <w:rStyle w:val="FontStyle33"/>
          <w:kern w:val="2"/>
          <w:lang w:val="en-US"/>
        </w:rPr>
        <w:t xml:space="preserve"> Cellulose (Type 102), lactose anhydrous, </w:t>
      </w:r>
      <w:proofErr w:type="spellStart"/>
      <w:r w:rsidRPr="0051078E">
        <w:rPr>
          <w:rStyle w:val="FontStyle33"/>
          <w:kern w:val="2"/>
          <w:lang w:val="en-US"/>
        </w:rPr>
        <w:t>croscarmellose</w:t>
      </w:r>
      <w:proofErr w:type="spellEnd"/>
      <w:r w:rsidRPr="0051078E">
        <w:rPr>
          <w:rStyle w:val="FontStyle33"/>
          <w:kern w:val="2"/>
          <w:lang w:val="en-US"/>
        </w:rPr>
        <w:t xml:space="preserve"> sodium, colloidal silicon dioxide, magnesium stearate, triglycerides medium-chain, </w:t>
      </w:r>
      <w:proofErr w:type="spellStart"/>
      <w:r w:rsidRPr="0051078E">
        <w:rPr>
          <w:rStyle w:val="FontStyle33"/>
          <w:kern w:val="2"/>
          <w:lang w:val="en-US"/>
        </w:rPr>
        <w:t>butylhydroxytoluene</w:t>
      </w:r>
      <w:proofErr w:type="spellEnd"/>
      <w:r w:rsidRPr="0051078E">
        <w:rPr>
          <w:rStyle w:val="FontStyle33"/>
          <w:kern w:val="2"/>
          <w:lang w:val="en-US"/>
        </w:rPr>
        <w:t xml:space="preserve">, sucrose, gelatin, starch </w:t>
      </w:r>
      <w:proofErr w:type="spellStart"/>
      <w:r w:rsidRPr="0051078E">
        <w:rPr>
          <w:rStyle w:val="FontStyle33"/>
          <w:kern w:val="2"/>
          <w:lang w:val="en-US"/>
        </w:rPr>
        <w:t>pregelatinised</w:t>
      </w:r>
      <w:proofErr w:type="spellEnd"/>
      <w:r w:rsidRPr="0051078E">
        <w:rPr>
          <w:rStyle w:val="FontStyle33"/>
          <w:kern w:val="2"/>
          <w:lang w:val="en-US"/>
        </w:rPr>
        <w:t xml:space="preserve"> (corn).</w:t>
      </w:r>
    </w:p>
    <w:p w:rsidR="0051078E" w:rsidRPr="0051078E" w:rsidRDefault="0051078E" w:rsidP="0051078E">
      <w:pPr>
        <w:pStyle w:val="Style5"/>
        <w:widowControl/>
        <w:spacing w:line="240" w:lineRule="auto"/>
        <w:contextualSpacing/>
        <w:rPr>
          <w:kern w:val="2"/>
          <w:sz w:val="20"/>
          <w:szCs w:val="20"/>
          <w:lang w:val="en-US"/>
        </w:rPr>
      </w:pPr>
    </w:p>
    <w:p w:rsidR="009E54EB" w:rsidRPr="005520AF" w:rsidRDefault="009E54EB" w:rsidP="005520AF">
      <w:pPr>
        <w:pStyle w:val="Style1"/>
        <w:widowControl/>
        <w:spacing w:line="240" w:lineRule="auto"/>
        <w:contextualSpacing/>
        <w:jc w:val="left"/>
        <w:rPr>
          <w:rStyle w:val="FontStyle32"/>
          <w:kern w:val="2"/>
        </w:rPr>
      </w:pPr>
      <w:r w:rsidRPr="005520AF">
        <w:rPr>
          <w:rStyle w:val="FontStyle32"/>
          <w:kern w:val="2"/>
        </w:rPr>
        <w:t xml:space="preserve">Εμφάνιση του </w:t>
      </w:r>
      <w:r w:rsidRPr="005520AF">
        <w:rPr>
          <w:rStyle w:val="FontStyle32"/>
          <w:kern w:val="2"/>
          <w:lang w:val="en-US"/>
        </w:rPr>
        <w:t>DIFOCIDOL</w:t>
      </w:r>
      <w:r w:rsidRPr="005520AF">
        <w:rPr>
          <w:rStyle w:val="FontStyle32"/>
          <w:kern w:val="2"/>
        </w:rPr>
        <w:t xml:space="preserve"> και περιεχόμενο της συσκευασίας</w:t>
      </w:r>
    </w:p>
    <w:p w:rsidR="009E54EB" w:rsidRPr="005520AF" w:rsidRDefault="009E54EB" w:rsidP="005520AF">
      <w:pPr>
        <w:pStyle w:val="Style5"/>
        <w:widowControl/>
        <w:spacing w:line="240" w:lineRule="auto"/>
        <w:contextualSpacing/>
        <w:rPr>
          <w:rStyle w:val="FontStyle33"/>
          <w:kern w:val="2"/>
        </w:rPr>
      </w:pPr>
      <w:r w:rsidRPr="005520AF">
        <w:rPr>
          <w:rStyle w:val="FontStyle33"/>
          <w:kern w:val="2"/>
        </w:rPr>
        <w:t xml:space="preserve">Τα δισκία </w:t>
      </w:r>
      <w:r w:rsidRPr="005520AF">
        <w:rPr>
          <w:rStyle w:val="FontStyle33"/>
          <w:kern w:val="2"/>
          <w:lang w:val="en-US"/>
        </w:rPr>
        <w:t>DIFOCIDOL</w:t>
      </w:r>
      <w:r w:rsidRPr="005520AF">
        <w:rPr>
          <w:rStyle w:val="FontStyle33"/>
          <w:kern w:val="2"/>
        </w:rPr>
        <w:t xml:space="preserve"> 70 </w:t>
      </w:r>
      <w:r w:rsidRPr="005520AF">
        <w:rPr>
          <w:rStyle w:val="FontStyle33"/>
          <w:kern w:val="2"/>
          <w:lang w:val="en-US"/>
        </w:rPr>
        <w:t>mg</w:t>
      </w:r>
      <w:r w:rsidRPr="005520AF">
        <w:rPr>
          <w:rStyle w:val="FontStyle33"/>
          <w:kern w:val="2"/>
        </w:rPr>
        <w:t xml:space="preserve">/2.800 </w:t>
      </w:r>
      <w:r w:rsidRPr="005520AF">
        <w:rPr>
          <w:rStyle w:val="FontStyle33"/>
          <w:kern w:val="2"/>
          <w:lang w:val="en-US"/>
        </w:rPr>
        <w:t>IU</w:t>
      </w:r>
      <w:r w:rsidRPr="005520AF">
        <w:rPr>
          <w:rStyle w:val="FontStyle33"/>
          <w:kern w:val="2"/>
        </w:rPr>
        <w:t xml:space="preserve"> διατίθενται </w:t>
      </w:r>
      <w:r w:rsidR="0051078E">
        <w:rPr>
          <w:rStyle w:val="FontStyle33"/>
          <w:kern w:val="2"/>
        </w:rPr>
        <w:t>ως λευκά δισκία σ</w:t>
      </w:r>
      <w:r w:rsidR="0051078E" w:rsidRPr="0051078E">
        <w:rPr>
          <w:rStyle w:val="FontStyle33"/>
          <w:kern w:val="2"/>
        </w:rPr>
        <w:t>ε σχήμα κάψουλας και με χαραγμένο τον αριθμό "28" στη μία πλευρά και τίποτα στην άλλη πλευρά. Διαστάσεις δισκίου: μήκος: 12,10mm, πλάτος: 6,40mm, πάχος: 4,20mm</w:t>
      </w:r>
    </w:p>
    <w:p w:rsidR="009E54EB" w:rsidRDefault="0051078E" w:rsidP="005520AF">
      <w:pPr>
        <w:pStyle w:val="Style6"/>
        <w:widowControl/>
        <w:spacing w:line="240" w:lineRule="auto"/>
        <w:contextualSpacing/>
        <w:jc w:val="left"/>
        <w:rPr>
          <w:rStyle w:val="FontStyle33"/>
          <w:kern w:val="2"/>
        </w:rPr>
      </w:pPr>
      <w:r w:rsidRPr="005520AF">
        <w:rPr>
          <w:rStyle w:val="FontStyle33"/>
          <w:kern w:val="2"/>
        </w:rPr>
        <w:t xml:space="preserve">Τα δισκία </w:t>
      </w:r>
      <w:r w:rsidRPr="005520AF">
        <w:rPr>
          <w:rStyle w:val="FontStyle33"/>
          <w:kern w:val="2"/>
          <w:lang w:val="en-US"/>
        </w:rPr>
        <w:t>DIFOCIDOL</w:t>
      </w:r>
      <w:r w:rsidRPr="005520AF">
        <w:rPr>
          <w:rStyle w:val="FontStyle33"/>
          <w:kern w:val="2"/>
        </w:rPr>
        <w:t xml:space="preserve"> 70 </w:t>
      </w:r>
      <w:r w:rsidRPr="005520AF">
        <w:rPr>
          <w:rStyle w:val="FontStyle33"/>
          <w:kern w:val="2"/>
          <w:lang w:val="en-US"/>
        </w:rPr>
        <w:t>mg</w:t>
      </w:r>
      <w:r>
        <w:rPr>
          <w:rStyle w:val="FontStyle33"/>
          <w:kern w:val="2"/>
        </w:rPr>
        <w:t>/5.6</w:t>
      </w:r>
      <w:r w:rsidRPr="005520AF">
        <w:rPr>
          <w:rStyle w:val="FontStyle33"/>
          <w:kern w:val="2"/>
        </w:rPr>
        <w:t xml:space="preserve">00 </w:t>
      </w:r>
      <w:r w:rsidRPr="005520AF">
        <w:rPr>
          <w:rStyle w:val="FontStyle33"/>
          <w:kern w:val="2"/>
          <w:lang w:val="en-US"/>
        </w:rPr>
        <w:t>IU</w:t>
      </w:r>
      <w:r>
        <w:rPr>
          <w:rStyle w:val="FontStyle33"/>
          <w:kern w:val="2"/>
        </w:rPr>
        <w:t xml:space="preserve"> </w:t>
      </w:r>
      <w:r w:rsidRPr="005520AF">
        <w:rPr>
          <w:rStyle w:val="FontStyle33"/>
          <w:kern w:val="2"/>
        </w:rPr>
        <w:t xml:space="preserve">διατίθενται </w:t>
      </w:r>
      <w:r>
        <w:rPr>
          <w:rStyle w:val="FontStyle33"/>
          <w:kern w:val="2"/>
        </w:rPr>
        <w:t xml:space="preserve">ως </w:t>
      </w:r>
      <w:r w:rsidRPr="0051078E">
        <w:rPr>
          <w:rStyle w:val="FontStyle33"/>
          <w:kern w:val="2"/>
        </w:rPr>
        <w:t>λευκά δισκία σχήματος ορθογωνίου, και με χαραγμένο τον αριθμό "56" στη μία πλευρά και τίποτα στην άλλη πλευρά. Διαστάσεις δισκίου: μήκος: 11,10mm, πλάτος: 7,00mm, πάχος: 4,30mm</w:t>
      </w:r>
    </w:p>
    <w:p w:rsidR="0051078E" w:rsidRPr="0051078E" w:rsidRDefault="0051078E" w:rsidP="005520AF">
      <w:pPr>
        <w:pStyle w:val="Style6"/>
        <w:widowControl/>
        <w:spacing w:line="240" w:lineRule="auto"/>
        <w:contextualSpacing/>
        <w:jc w:val="left"/>
        <w:rPr>
          <w:kern w:val="2"/>
          <w:sz w:val="20"/>
          <w:szCs w:val="20"/>
        </w:rPr>
      </w:pPr>
    </w:p>
    <w:p w:rsidR="009E54EB" w:rsidRPr="005520AF" w:rsidRDefault="009E54EB" w:rsidP="005520AF">
      <w:pPr>
        <w:pStyle w:val="Style6"/>
        <w:widowControl/>
        <w:spacing w:line="240" w:lineRule="auto"/>
        <w:contextualSpacing/>
        <w:jc w:val="left"/>
        <w:rPr>
          <w:rStyle w:val="FontStyle33"/>
          <w:kern w:val="2"/>
        </w:rPr>
      </w:pPr>
      <w:r w:rsidRPr="005520AF">
        <w:rPr>
          <w:rStyle w:val="FontStyle33"/>
          <w:kern w:val="2"/>
        </w:rPr>
        <w:t xml:space="preserve">Το </w:t>
      </w:r>
      <w:r w:rsidRPr="005520AF">
        <w:rPr>
          <w:rStyle w:val="FontStyle33"/>
          <w:kern w:val="2"/>
          <w:lang w:val="en-US"/>
        </w:rPr>
        <w:t>DIFOCIDOL</w:t>
      </w:r>
      <w:r w:rsidRPr="005520AF">
        <w:rPr>
          <w:rStyle w:val="FontStyle33"/>
          <w:kern w:val="2"/>
        </w:rPr>
        <w:t xml:space="preserve"> διατίθεται σε συσκευασίες που περιέχουν 2, 4, 6 ή 12 δισκία</w:t>
      </w:r>
    </w:p>
    <w:p w:rsidR="009E54EB" w:rsidRPr="005520AF" w:rsidRDefault="009E54EB" w:rsidP="005520AF">
      <w:pPr>
        <w:pStyle w:val="Style6"/>
        <w:widowControl/>
        <w:spacing w:line="240" w:lineRule="auto"/>
        <w:contextualSpacing/>
        <w:jc w:val="left"/>
        <w:rPr>
          <w:kern w:val="2"/>
          <w:sz w:val="20"/>
          <w:szCs w:val="20"/>
        </w:rPr>
      </w:pPr>
    </w:p>
    <w:p w:rsidR="009E54EB" w:rsidRPr="005520AF" w:rsidRDefault="009E54EB" w:rsidP="005520AF">
      <w:pPr>
        <w:pStyle w:val="Style6"/>
        <w:widowControl/>
        <w:spacing w:line="240" w:lineRule="auto"/>
        <w:contextualSpacing/>
        <w:jc w:val="left"/>
        <w:rPr>
          <w:rStyle w:val="FontStyle33"/>
          <w:kern w:val="2"/>
        </w:rPr>
      </w:pPr>
      <w:r w:rsidRPr="005520AF">
        <w:rPr>
          <w:rStyle w:val="FontStyle33"/>
          <w:kern w:val="2"/>
        </w:rPr>
        <w:t>Μπορεί να μην κυκλοφορούν όλες οι συσκευασίες.</w:t>
      </w:r>
    </w:p>
    <w:p w:rsidR="009E54EB" w:rsidRPr="005520AF" w:rsidRDefault="009E54EB" w:rsidP="005520AF">
      <w:pPr>
        <w:pStyle w:val="Style1"/>
        <w:widowControl/>
        <w:spacing w:line="240" w:lineRule="auto"/>
        <w:contextualSpacing/>
        <w:jc w:val="left"/>
        <w:rPr>
          <w:kern w:val="2"/>
          <w:sz w:val="20"/>
          <w:szCs w:val="20"/>
        </w:rPr>
      </w:pPr>
    </w:p>
    <w:p w:rsidR="009E54EB" w:rsidRPr="005520AF" w:rsidRDefault="009E54EB" w:rsidP="005520AF">
      <w:pPr>
        <w:pStyle w:val="Style1"/>
        <w:widowControl/>
        <w:spacing w:line="240" w:lineRule="auto"/>
        <w:contextualSpacing/>
        <w:jc w:val="left"/>
        <w:rPr>
          <w:rStyle w:val="FontStyle32"/>
          <w:kern w:val="2"/>
          <w:u w:val="single"/>
        </w:rPr>
      </w:pPr>
      <w:r w:rsidRPr="005520AF">
        <w:rPr>
          <w:rStyle w:val="FontStyle32"/>
          <w:kern w:val="2"/>
          <w:u w:val="single"/>
        </w:rPr>
        <w:t>Κάτοχος της Άδειας Κυκλοφορίας</w:t>
      </w:r>
      <w:r w:rsidR="0028218E">
        <w:rPr>
          <w:rStyle w:val="FontStyle32"/>
          <w:kern w:val="2"/>
          <w:u w:val="single"/>
        </w:rPr>
        <w:t xml:space="preserve"> </w:t>
      </w:r>
    </w:p>
    <w:p w:rsidR="0051078E" w:rsidRPr="0051078E" w:rsidRDefault="0051078E" w:rsidP="0051078E">
      <w:pPr>
        <w:pStyle w:val="Style1"/>
        <w:widowControl/>
        <w:spacing w:line="240" w:lineRule="auto"/>
        <w:contextualSpacing/>
        <w:jc w:val="left"/>
        <w:rPr>
          <w:kern w:val="2"/>
          <w:sz w:val="20"/>
          <w:szCs w:val="20"/>
        </w:rPr>
      </w:pPr>
      <w:r w:rsidRPr="0051078E">
        <w:rPr>
          <w:kern w:val="2"/>
          <w:sz w:val="20"/>
          <w:szCs w:val="20"/>
        </w:rPr>
        <w:t xml:space="preserve">ΦΑΡΜΑΝΕΛ ΕΜΠΟΡΙΚΗ ΦΑΡΜΑΚΕΥΤΙΚΗ Α.Ε. </w:t>
      </w:r>
    </w:p>
    <w:p w:rsidR="0051078E" w:rsidRPr="0051078E" w:rsidRDefault="0051078E" w:rsidP="0051078E">
      <w:pPr>
        <w:pStyle w:val="Style1"/>
        <w:widowControl/>
        <w:spacing w:line="240" w:lineRule="auto"/>
        <w:contextualSpacing/>
        <w:jc w:val="left"/>
        <w:rPr>
          <w:kern w:val="2"/>
          <w:sz w:val="20"/>
          <w:szCs w:val="20"/>
        </w:rPr>
      </w:pPr>
      <w:r w:rsidRPr="0051078E">
        <w:rPr>
          <w:kern w:val="2"/>
          <w:sz w:val="20"/>
          <w:szCs w:val="20"/>
        </w:rPr>
        <w:t>Λ. Μαραθώνος 106, Τ.Κ. 153 44</w:t>
      </w:r>
    </w:p>
    <w:p w:rsidR="009E54EB" w:rsidRDefault="0051078E" w:rsidP="0051078E">
      <w:pPr>
        <w:pStyle w:val="Style1"/>
        <w:widowControl/>
        <w:spacing w:line="240" w:lineRule="auto"/>
        <w:contextualSpacing/>
        <w:jc w:val="left"/>
        <w:rPr>
          <w:kern w:val="2"/>
          <w:sz w:val="20"/>
          <w:szCs w:val="20"/>
        </w:rPr>
      </w:pPr>
      <w:r w:rsidRPr="0051078E">
        <w:rPr>
          <w:kern w:val="2"/>
          <w:sz w:val="20"/>
          <w:szCs w:val="20"/>
        </w:rPr>
        <w:t>Γέρακας – Αττικής, Τηλ.: 210.60.48.560</w:t>
      </w:r>
    </w:p>
    <w:p w:rsidR="0051078E" w:rsidRDefault="0051078E" w:rsidP="0051078E">
      <w:pPr>
        <w:pStyle w:val="Style1"/>
        <w:widowControl/>
        <w:spacing w:line="240" w:lineRule="auto"/>
        <w:contextualSpacing/>
        <w:jc w:val="left"/>
        <w:rPr>
          <w:kern w:val="2"/>
          <w:sz w:val="20"/>
          <w:szCs w:val="20"/>
        </w:rPr>
      </w:pPr>
    </w:p>
    <w:p w:rsidR="0028218E" w:rsidRDefault="0028218E" w:rsidP="0051078E">
      <w:pPr>
        <w:pStyle w:val="Style1"/>
        <w:widowControl/>
        <w:spacing w:line="240" w:lineRule="auto"/>
        <w:contextualSpacing/>
        <w:jc w:val="left"/>
        <w:rPr>
          <w:rStyle w:val="FontStyle32"/>
          <w:kern w:val="2"/>
          <w:u w:val="single"/>
        </w:rPr>
      </w:pPr>
      <w:r>
        <w:rPr>
          <w:rStyle w:val="FontStyle32"/>
          <w:kern w:val="2"/>
          <w:u w:val="single"/>
        </w:rPr>
        <w:t>Υπεύθυνος απελευθέρωσης παρτίδας</w:t>
      </w:r>
    </w:p>
    <w:p w:rsidR="0028218E" w:rsidRPr="0028218E" w:rsidRDefault="0028218E" w:rsidP="0028218E">
      <w:pPr>
        <w:pStyle w:val="Style1"/>
        <w:widowControl/>
        <w:spacing w:line="240" w:lineRule="auto"/>
        <w:contextualSpacing/>
        <w:jc w:val="left"/>
        <w:rPr>
          <w:kern w:val="2"/>
          <w:sz w:val="20"/>
          <w:szCs w:val="20"/>
        </w:rPr>
      </w:pPr>
      <w:r>
        <w:rPr>
          <w:kern w:val="2"/>
          <w:sz w:val="20"/>
          <w:szCs w:val="20"/>
        </w:rPr>
        <w:t>Ο</w:t>
      </w:r>
      <w:r w:rsidRPr="0028218E">
        <w:rPr>
          <w:kern w:val="2"/>
          <w:sz w:val="20"/>
          <w:szCs w:val="20"/>
        </w:rPr>
        <w:t>NE PHARMA ΒΙΟΜΗΧΑΝΙΚΗ ΦΑΡΜΑΚΕΥΤΙΚΗ ΕΤΑΙΡΕΙΑ Α.Ε.</w:t>
      </w:r>
    </w:p>
    <w:p w:rsidR="0028218E" w:rsidRPr="005520AF" w:rsidRDefault="0028218E" w:rsidP="0028218E">
      <w:pPr>
        <w:pStyle w:val="Style1"/>
        <w:widowControl/>
        <w:spacing w:line="240" w:lineRule="auto"/>
        <w:contextualSpacing/>
        <w:jc w:val="left"/>
        <w:rPr>
          <w:kern w:val="2"/>
          <w:sz w:val="20"/>
          <w:szCs w:val="20"/>
        </w:rPr>
      </w:pPr>
      <w:r w:rsidRPr="0028218E">
        <w:rPr>
          <w:kern w:val="2"/>
          <w:sz w:val="20"/>
          <w:szCs w:val="20"/>
        </w:rPr>
        <w:lastRenderedPageBreak/>
        <w:t xml:space="preserve">60ο χλμ. </w:t>
      </w:r>
      <w:r>
        <w:rPr>
          <w:kern w:val="2"/>
          <w:sz w:val="20"/>
          <w:szCs w:val="20"/>
        </w:rPr>
        <w:t>Ν</w:t>
      </w:r>
      <w:r w:rsidRPr="0028218E">
        <w:rPr>
          <w:kern w:val="2"/>
          <w:sz w:val="20"/>
          <w:szCs w:val="20"/>
        </w:rPr>
        <w:t>.</w:t>
      </w:r>
      <w:r>
        <w:rPr>
          <w:kern w:val="2"/>
          <w:sz w:val="20"/>
          <w:szCs w:val="20"/>
        </w:rPr>
        <w:t>Ε.Ο</w:t>
      </w:r>
      <w:r w:rsidRPr="0028218E">
        <w:rPr>
          <w:kern w:val="2"/>
          <w:sz w:val="20"/>
          <w:szCs w:val="20"/>
        </w:rPr>
        <w:t xml:space="preserve">. </w:t>
      </w:r>
      <w:r>
        <w:rPr>
          <w:kern w:val="2"/>
          <w:sz w:val="20"/>
          <w:szCs w:val="20"/>
        </w:rPr>
        <w:t>Αθηνώ</w:t>
      </w:r>
      <w:r w:rsidRPr="0028218E">
        <w:rPr>
          <w:kern w:val="2"/>
          <w:sz w:val="20"/>
          <w:szCs w:val="20"/>
        </w:rPr>
        <w:t>ν-</w:t>
      </w:r>
      <w:r>
        <w:rPr>
          <w:kern w:val="2"/>
          <w:sz w:val="20"/>
          <w:szCs w:val="20"/>
        </w:rPr>
        <w:t>Λά</w:t>
      </w:r>
      <w:r w:rsidRPr="0028218E">
        <w:rPr>
          <w:kern w:val="2"/>
          <w:sz w:val="20"/>
          <w:szCs w:val="20"/>
        </w:rPr>
        <w:t xml:space="preserve">μιας, 32009 </w:t>
      </w:r>
      <w:r>
        <w:rPr>
          <w:kern w:val="2"/>
          <w:sz w:val="20"/>
          <w:szCs w:val="20"/>
        </w:rPr>
        <w:t>Σχηματά</w:t>
      </w:r>
      <w:r w:rsidRPr="0028218E">
        <w:rPr>
          <w:kern w:val="2"/>
          <w:sz w:val="20"/>
          <w:szCs w:val="20"/>
        </w:rPr>
        <w:t xml:space="preserve">ρι </w:t>
      </w:r>
      <w:r>
        <w:rPr>
          <w:kern w:val="2"/>
          <w:sz w:val="20"/>
          <w:szCs w:val="20"/>
        </w:rPr>
        <w:t>Βοιωτί</w:t>
      </w:r>
      <w:r w:rsidRPr="0028218E">
        <w:rPr>
          <w:kern w:val="2"/>
          <w:sz w:val="20"/>
          <w:szCs w:val="20"/>
        </w:rPr>
        <w:t>ας</w:t>
      </w:r>
    </w:p>
    <w:p w:rsidR="009E54EB" w:rsidRPr="00666744" w:rsidRDefault="009E54EB" w:rsidP="005520AF">
      <w:pPr>
        <w:pStyle w:val="Style1"/>
        <w:widowControl/>
        <w:spacing w:line="240" w:lineRule="auto"/>
        <w:contextualSpacing/>
        <w:jc w:val="left"/>
        <w:rPr>
          <w:rStyle w:val="FontStyle32"/>
          <w:kern w:val="2"/>
          <w:u w:val="single"/>
          <w:lang w:val="en-US"/>
        </w:rPr>
      </w:pPr>
      <w:r w:rsidRPr="005520AF">
        <w:rPr>
          <w:rStyle w:val="FontStyle32"/>
          <w:kern w:val="2"/>
          <w:u w:val="single"/>
        </w:rPr>
        <w:t>Παραγωγός</w:t>
      </w:r>
    </w:p>
    <w:p w:rsidR="0051078E" w:rsidRPr="0051078E" w:rsidRDefault="0051078E" w:rsidP="0051078E">
      <w:pPr>
        <w:pStyle w:val="Style5"/>
        <w:widowControl/>
        <w:contextualSpacing/>
        <w:rPr>
          <w:kern w:val="2"/>
          <w:sz w:val="20"/>
          <w:szCs w:val="20"/>
          <w:lang w:val="en-US"/>
        </w:rPr>
      </w:pPr>
      <w:proofErr w:type="gramStart"/>
      <w:r w:rsidRPr="0051078E">
        <w:rPr>
          <w:kern w:val="2"/>
          <w:sz w:val="20"/>
          <w:szCs w:val="20"/>
          <w:lang w:val="en-US"/>
        </w:rPr>
        <w:t xml:space="preserve">Abdi İbrahim </w:t>
      </w:r>
      <w:proofErr w:type="spellStart"/>
      <w:r w:rsidRPr="0051078E">
        <w:rPr>
          <w:kern w:val="2"/>
          <w:sz w:val="20"/>
          <w:szCs w:val="20"/>
          <w:lang w:val="en-US"/>
        </w:rPr>
        <w:t>İlaç</w:t>
      </w:r>
      <w:proofErr w:type="spellEnd"/>
      <w:r w:rsidRPr="0051078E">
        <w:rPr>
          <w:kern w:val="2"/>
          <w:sz w:val="20"/>
          <w:szCs w:val="20"/>
          <w:lang w:val="en-US"/>
        </w:rPr>
        <w:t xml:space="preserve"> San.</w:t>
      </w:r>
      <w:proofErr w:type="gramEnd"/>
      <w:r w:rsidRPr="0051078E">
        <w:rPr>
          <w:kern w:val="2"/>
          <w:sz w:val="20"/>
          <w:szCs w:val="20"/>
          <w:lang w:val="en-US"/>
        </w:rPr>
        <w:t xml:space="preserve"> </w:t>
      </w:r>
      <w:proofErr w:type="spellStart"/>
      <w:proofErr w:type="gramStart"/>
      <w:r w:rsidRPr="0051078E">
        <w:rPr>
          <w:kern w:val="2"/>
          <w:sz w:val="20"/>
          <w:szCs w:val="20"/>
          <w:lang w:val="en-US"/>
        </w:rPr>
        <w:t>ve</w:t>
      </w:r>
      <w:proofErr w:type="spellEnd"/>
      <w:proofErr w:type="gramEnd"/>
      <w:r w:rsidRPr="0051078E">
        <w:rPr>
          <w:kern w:val="2"/>
          <w:sz w:val="20"/>
          <w:szCs w:val="20"/>
          <w:lang w:val="en-US"/>
        </w:rPr>
        <w:t xml:space="preserve"> Tic. </w:t>
      </w:r>
      <w:proofErr w:type="gramStart"/>
      <w:r w:rsidRPr="0051078E">
        <w:rPr>
          <w:kern w:val="2"/>
          <w:sz w:val="20"/>
          <w:szCs w:val="20"/>
          <w:lang w:val="en-US"/>
        </w:rPr>
        <w:t>A.Ş.</w:t>
      </w:r>
      <w:proofErr w:type="gramEnd"/>
    </w:p>
    <w:p w:rsidR="0051078E" w:rsidRPr="0051078E" w:rsidRDefault="0051078E" w:rsidP="0051078E">
      <w:pPr>
        <w:pStyle w:val="Style5"/>
        <w:widowControl/>
        <w:contextualSpacing/>
        <w:rPr>
          <w:kern w:val="2"/>
          <w:sz w:val="20"/>
          <w:szCs w:val="20"/>
          <w:lang w:val="en-US"/>
        </w:rPr>
      </w:pPr>
      <w:proofErr w:type="spellStart"/>
      <w:r w:rsidRPr="0051078E">
        <w:rPr>
          <w:kern w:val="2"/>
          <w:sz w:val="20"/>
          <w:szCs w:val="20"/>
          <w:lang w:val="en-US"/>
        </w:rPr>
        <w:t>Sanayi</w:t>
      </w:r>
      <w:proofErr w:type="spellEnd"/>
      <w:r w:rsidRPr="0051078E">
        <w:rPr>
          <w:kern w:val="2"/>
          <w:sz w:val="20"/>
          <w:szCs w:val="20"/>
          <w:lang w:val="en-US"/>
        </w:rPr>
        <w:t xml:space="preserve"> </w:t>
      </w:r>
      <w:proofErr w:type="spellStart"/>
      <w:r w:rsidRPr="0051078E">
        <w:rPr>
          <w:kern w:val="2"/>
          <w:sz w:val="20"/>
          <w:szCs w:val="20"/>
          <w:lang w:val="en-US"/>
        </w:rPr>
        <w:t>Mahallesi</w:t>
      </w:r>
      <w:proofErr w:type="spellEnd"/>
      <w:r w:rsidRPr="0051078E">
        <w:rPr>
          <w:kern w:val="2"/>
          <w:sz w:val="20"/>
          <w:szCs w:val="20"/>
          <w:lang w:val="en-US"/>
        </w:rPr>
        <w:t xml:space="preserve"> </w:t>
      </w:r>
      <w:proofErr w:type="spellStart"/>
      <w:r w:rsidRPr="0051078E">
        <w:rPr>
          <w:kern w:val="2"/>
          <w:sz w:val="20"/>
          <w:szCs w:val="20"/>
          <w:lang w:val="en-US"/>
        </w:rPr>
        <w:t>Tunç</w:t>
      </w:r>
      <w:proofErr w:type="spellEnd"/>
      <w:r w:rsidRPr="0051078E">
        <w:rPr>
          <w:kern w:val="2"/>
          <w:sz w:val="20"/>
          <w:szCs w:val="20"/>
          <w:lang w:val="en-US"/>
        </w:rPr>
        <w:t xml:space="preserve"> </w:t>
      </w:r>
      <w:proofErr w:type="spellStart"/>
      <w:r w:rsidRPr="0051078E">
        <w:rPr>
          <w:kern w:val="2"/>
          <w:sz w:val="20"/>
          <w:szCs w:val="20"/>
          <w:lang w:val="en-US"/>
        </w:rPr>
        <w:t>Caddesi</w:t>
      </w:r>
      <w:proofErr w:type="spellEnd"/>
      <w:r w:rsidRPr="0051078E">
        <w:rPr>
          <w:kern w:val="2"/>
          <w:sz w:val="20"/>
          <w:szCs w:val="20"/>
          <w:lang w:val="en-US"/>
        </w:rPr>
        <w:t xml:space="preserve"> No</w:t>
      </w:r>
      <w:proofErr w:type="gramStart"/>
      <w:r w:rsidRPr="0051078E">
        <w:rPr>
          <w:kern w:val="2"/>
          <w:sz w:val="20"/>
          <w:szCs w:val="20"/>
          <w:lang w:val="en-US"/>
        </w:rPr>
        <w:t>:3</w:t>
      </w:r>
      <w:proofErr w:type="gramEnd"/>
      <w:r w:rsidRPr="0051078E">
        <w:rPr>
          <w:kern w:val="2"/>
          <w:sz w:val="20"/>
          <w:szCs w:val="20"/>
          <w:lang w:val="en-US"/>
        </w:rPr>
        <w:t xml:space="preserve"> </w:t>
      </w:r>
      <w:proofErr w:type="spellStart"/>
      <w:r w:rsidRPr="0051078E">
        <w:rPr>
          <w:kern w:val="2"/>
          <w:sz w:val="20"/>
          <w:szCs w:val="20"/>
          <w:lang w:val="en-US"/>
        </w:rPr>
        <w:t>Esenyurt</w:t>
      </w:r>
      <w:proofErr w:type="spellEnd"/>
      <w:r w:rsidRPr="0051078E">
        <w:rPr>
          <w:kern w:val="2"/>
          <w:sz w:val="20"/>
          <w:szCs w:val="20"/>
          <w:lang w:val="en-US"/>
        </w:rPr>
        <w:t xml:space="preserve"> – İstanbul</w:t>
      </w:r>
    </w:p>
    <w:p w:rsidR="009E54EB" w:rsidRPr="005520AF" w:rsidRDefault="0051078E" w:rsidP="0028218E">
      <w:pPr>
        <w:pStyle w:val="Style5"/>
        <w:widowControl/>
        <w:contextualSpacing/>
        <w:rPr>
          <w:kern w:val="2"/>
          <w:sz w:val="20"/>
          <w:szCs w:val="20"/>
        </w:rPr>
      </w:pPr>
      <w:r w:rsidRPr="0051078E">
        <w:rPr>
          <w:kern w:val="2"/>
          <w:sz w:val="20"/>
          <w:szCs w:val="20"/>
        </w:rPr>
        <w:t>34555 Turkey</w:t>
      </w:r>
    </w:p>
    <w:p w:rsidR="009E54EB" w:rsidRPr="00C21100" w:rsidRDefault="009E54EB" w:rsidP="005520AF">
      <w:pPr>
        <w:pStyle w:val="Style7"/>
        <w:widowControl/>
        <w:contextualSpacing/>
        <w:rPr>
          <w:kern w:val="2"/>
          <w:sz w:val="20"/>
          <w:szCs w:val="20"/>
        </w:rPr>
      </w:pPr>
    </w:p>
    <w:p w:rsidR="009E54EB" w:rsidRPr="0051078E" w:rsidRDefault="0051078E" w:rsidP="005520AF">
      <w:pPr>
        <w:pStyle w:val="Style7"/>
        <w:widowControl/>
        <w:contextualSpacing/>
        <w:rPr>
          <w:b/>
          <w:kern w:val="2"/>
          <w:sz w:val="20"/>
          <w:szCs w:val="20"/>
        </w:rPr>
      </w:pPr>
      <w:r w:rsidRPr="0051078E">
        <w:rPr>
          <w:b/>
          <w:kern w:val="2"/>
          <w:sz w:val="20"/>
          <w:szCs w:val="20"/>
        </w:rPr>
        <w:t>Αυτό το φαρμακευτικό προϊόν έχει εγκριθεί στα κράτη μέλη του ΕΟΧ με τις ακόλουθες ονομασίες:</w:t>
      </w:r>
    </w:p>
    <w:p w:rsidR="0051078E" w:rsidRPr="0051078E" w:rsidRDefault="0051078E" w:rsidP="005520AF">
      <w:pPr>
        <w:pStyle w:val="Style7"/>
        <w:widowControl/>
        <w:contextualSpacing/>
        <w:rPr>
          <w:kern w:val="2"/>
          <w:sz w:val="20"/>
          <w:szCs w:val="20"/>
        </w:rPr>
      </w:pPr>
    </w:p>
    <w:p w:rsidR="009E54EB" w:rsidRPr="005520AF" w:rsidRDefault="009E54EB" w:rsidP="005520AF">
      <w:pPr>
        <w:pStyle w:val="Style7"/>
        <w:widowControl/>
        <w:contextualSpacing/>
        <w:rPr>
          <w:rStyle w:val="FontStyle32"/>
          <w:kern w:val="2"/>
        </w:rPr>
      </w:pPr>
      <w:r w:rsidRPr="005520AF">
        <w:rPr>
          <w:rStyle w:val="FontStyle32"/>
          <w:kern w:val="2"/>
        </w:rPr>
        <w:t>Το παρόν φύλλο οδηγιών χρήσης αναθεωρήθηκε για τελευταία φορά στις {ΜΜ/ΕΕΕΕ}{μήνας ΕΕΕΕ }.</w:t>
      </w:r>
    </w:p>
    <w:p w:rsidR="009E54EB" w:rsidRPr="005520AF" w:rsidRDefault="009E54EB" w:rsidP="005520AF">
      <w:pPr>
        <w:pStyle w:val="Style5"/>
        <w:widowControl/>
        <w:spacing w:line="240" w:lineRule="auto"/>
        <w:contextualSpacing/>
        <w:rPr>
          <w:kern w:val="2"/>
          <w:sz w:val="20"/>
          <w:szCs w:val="20"/>
        </w:rPr>
      </w:pPr>
    </w:p>
    <w:p w:rsidR="000A4426" w:rsidRPr="005520AF" w:rsidRDefault="000A4426" w:rsidP="005520AF">
      <w:pPr>
        <w:contextualSpacing/>
        <w:rPr>
          <w:kern w:val="2"/>
        </w:rPr>
      </w:pPr>
    </w:p>
    <w:sectPr w:rsidR="000A4426" w:rsidRPr="005520AF">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192" w:rsidRDefault="00EF5192">
      <w:r>
        <w:separator/>
      </w:r>
    </w:p>
  </w:endnote>
  <w:endnote w:type="continuationSeparator" w:id="0">
    <w:p w:rsidR="00EF5192" w:rsidRDefault="00EF5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913312"/>
      <w:docPartObj>
        <w:docPartGallery w:val="Page Numbers (Bottom of Page)"/>
        <w:docPartUnique/>
      </w:docPartObj>
    </w:sdtPr>
    <w:sdtContent>
      <w:p w:rsidR="008142E9" w:rsidRDefault="008142E9">
        <w:pPr>
          <w:pStyle w:val="a5"/>
          <w:jc w:val="center"/>
        </w:pPr>
        <w:r>
          <w:fldChar w:fldCharType="begin"/>
        </w:r>
        <w:r>
          <w:instrText>PAGE   \* MERGEFORMAT</w:instrText>
        </w:r>
        <w:r>
          <w:fldChar w:fldCharType="separate"/>
        </w:r>
        <w:r>
          <w:rPr>
            <w:noProof/>
          </w:rPr>
          <w:t>1</w:t>
        </w:r>
        <w:r>
          <w:fldChar w:fldCharType="end"/>
        </w:r>
      </w:p>
    </w:sdtContent>
  </w:sdt>
  <w:p w:rsidR="001C47B4" w:rsidRDefault="001C47B4">
    <w:pPr>
      <w:pStyle w:val="Style2"/>
      <w:widowControl/>
      <w:ind w:left="4454" w:right="-139"/>
      <w:jc w:val="both"/>
      <w:rPr>
        <w:rStyle w:val="FontStyle3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192" w:rsidRDefault="00EF5192">
      <w:r>
        <w:separator/>
      </w:r>
    </w:p>
  </w:footnote>
  <w:footnote w:type="continuationSeparator" w:id="0">
    <w:p w:rsidR="00EF5192" w:rsidRDefault="00EF51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C87E9A"/>
    <w:lvl w:ilvl="0">
      <w:numFmt w:val="bullet"/>
      <w:lvlText w:val="*"/>
      <w:lvlJc w:val="left"/>
    </w:lvl>
  </w:abstractNum>
  <w:abstractNum w:abstractNumId="1">
    <w:nsid w:val="1ED80005"/>
    <w:multiLevelType w:val="singleLevel"/>
    <w:tmpl w:val="CF928D4E"/>
    <w:lvl w:ilvl="0">
      <w:start w:val="1"/>
      <w:numFmt w:val="decimal"/>
      <w:lvlText w:val="%1."/>
      <w:legacy w:legacy="1" w:legacySpace="0" w:legacyIndent="715"/>
      <w:lvlJc w:val="left"/>
      <w:rPr>
        <w:rFonts w:ascii="Times New Roman" w:hAnsi="Times New Roman" w:cs="Times New Roman" w:hint="default"/>
      </w:rPr>
    </w:lvl>
  </w:abstractNum>
  <w:abstractNum w:abstractNumId="2">
    <w:nsid w:val="242E1EDF"/>
    <w:multiLevelType w:val="singleLevel"/>
    <w:tmpl w:val="EFE60E60"/>
    <w:lvl w:ilvl="0">
      <w:start w:val="2"/>
      <w:numFmt w:val="decimal"/>
      <w:lvlText w:val="%1)"/>
      <w:legacy w:legacy="1" w:legacySpace="0" w:legacyIndent="566"/>
      <w:lvlJc w:val="left"/>
      <w:rPr>
        <w:rFonts w:ascii="Times New Roman" w:hAnsi="Times New Roman" w:cs="Times New Roman" w:hint="default"/>
      </w:rPr>
    </w:lvl>
  </w:abstractNum>
  <w:abstractNum w:abstractNumId="3">
    <w:nsid w:val="48B2069C"/>
    <w:multiLevelType w:val="singleLevel"/>
    <w:tmpl w:val="5A5CD01C"/>
    <w:lvl w:ilvl="0">
      <w:start w:val="1"/>
      <w:numFmt w:val="decimal"/>
      <w:lvlText w:val="%1)"/>
      <w:legacy w:legacy="1" w:legacySpace="0" w:legacyIndent="566"/>
      <w:lvlJc w:val="left"/>
      <w:rPr>
        <w:rFonts w:ascii="Times New Roman" w:hAnsi="Times New Roman" w:cs="Times New Roman" w:hint="default"/>
      </w:rPr>
    </w:lvl>
  </w:abstractNum>
  <w:abstractNum w:abstractNumId="4">
    <w:nsid w:val="64C24328"/>
    <w:multiLevelType w:val="singleLevel"/>
    <w:tmpl w:val="3D88E3FE"/>
    <w:lvl w:ilvl="0">
      <w:start w:val="3"/>
      <w:numFmt w:val="decimal"/>
      <w:lvlText w:val="%1)"/>
      <w:legacy w:legacy="1" w:legacySpace="0" w:legacyIndent="56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557"/>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3">
    <w:abstractNumId w:val="1"/>
  </w:num>
  <w:num w:numId="4">
    <w:abstractNumId w:val="0"/>
    <w:lvlOverride w:ilvl="0">
      <w:lvl w:ilvl="0">
        <w:start w:val="65535"/>
        <w:numFmt w:val="bullet"/>
        <w:lvlText w:val="•"/>
        <w:legacy w:legacy="1" w:legacySpace="0" w:legacyIndent="55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547"/>
        <w:lvlJc w:val="left"/>
        <w:rPr>
          <w:rFonts w:ascii="Times New Roman" w:hAnsi="Times New Roman" w:cs="Times New Roman" w:hint="default"/>
        </w:rPr>
      </w:lvl>
    </w:lvlOverride>
  </w:num>
  <w:num w:numId="6">
    <w:abstractNumId w:val="3"/>
  </w:num>
  <w:num w:numId="7">
    <w:abstractNumId w:val="2"/>
  </w:num>
  <w:num w:numId="8">
    <w:abstractNumId w:val="4"/>
  </w:num>
  <w:num w:numId="9">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EB"/>
    <w:rsid w:val="000A4426"/>
    <w:rsid w:val="001C47B4"/>
    <w:rsid w:val="0028218E"/>
    <w:rsid w:val="00422A09"/>
    <w:rsid w:val="004C0AE0"/>
    <w:rsid w:val="0051078E"/>
    <w:rsid w:val="005520AF"/>
    <w:rsid w:val="00666744"/>
    <w:rsid w:val="006959B3"/>
    <w:rsid w:val="00702F5B"/>
    <w:rsid w:val="008142E9"/>
    <w:rsid w:val="008A6106"/>
    <w:rsid w:val="009E54EB"/>
    <w:rsid w:val="00C21100"/>
    <w:rsid w:val="00CD0D18"/>
    <w:rsid w:val="00EF5192"/>
    <w:rsid w:val="00F43C01"/>
    <w:rsid w:val="00FC60D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EB"/>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E54EB"/>
    <w:pPr>
      <w:spacing w:line="509" w:lineRule="exact"/>
      <w:jc w:val="center"/>
    </w:pPr>
  </w:style>
  <w:style w:type="paragraph" w:customStyle="1" w:styleId="Style2">
    <w:name w:val="Style2"/>
    <w:basedOn w:val="a"/>
    <w:uiPriority w:val="99"/>
    <w:rsid w:val="009E54EB"/>
  </w:style>
  <w:style w:type="paragraph" w:customStyle="1" w:styleId="Style3">
    <w:name w:val="Style3"/>
    <w:basedOn w:val="a"/>
    <w:uiPriority w:val="99"/>
    <w:rsid w:val="009E54EB"/>
  </w:style>
  <w:style w:type="paragraph" w:customStyle="1" w:styleId="Style5">
    <w:name w:val="Style5"/>
    <w:basedOn w:val="a"/>
    <w:uiPriority w:val="99"/>
    <w:rsid w:val="009E54EB"/>
    <w:pPr>
      <w:spacing w:line="251" w:lineRule="exact"/>
    </w:pPr>
  </w:style>
  <w:style w:type="paragraph" w:customStyle="1" w:styleId="Style6">
    <w:name w:val="Style6"/>
    <w:basedOn w:val="a"/>
    <w:uiPriority w:val="99"/>
    <w:rsid w:val="009E54EB"/>
    <w:pPr>
      <w:spacing w:line="254" w:lineRule="exact"/>
      <w:jc w:val="both"/>
    </w:pPr>
  </w:style>
  <w:style w:type="paragraph" w:customStyle="1" w:styleId="Style7">
    <w:name w:val="Style7"/>
    <w:basedOn w:val="a"/>
    <w:uiPriority w:val="99"/>
    <w:rsid w:val="009E54EB"/>
    <w:pPr>
      <w:jc w:val="both"/>
    </w:pPr>
  </w:style>
  <w:style w:type="paragraph" w:customStyle="1" w:styleId="Style8">
    <w:name w:val="Style8"/>
    <w:basedOn w:val="a"/>
    <w:uiPriority w:val="99"/>
    <w:rsid w:val="009E54EB"/>
    <w:pPr>
      <w:spacing w:line="504" w:lineRule="exact"/>
    </w:pPr>
  </w:style>
  <w:style w:type="paragraph" w:customStyle="1" w:styleId="Style9">
    <w:name w:val="Style9"/>
    <w:basedOn w:val="a"/>
    <w:uiPriority w:val="99"/>
    <w:rsid w:val="009E54EB"/>
    <w:pPr>
      <w:spacing w:line="514" w:lineRule="exact"/>
      <w:jc w:val="both"/>
    </w:pPr>
  </w:style>
  <w:style w:type="paragraph" w:customStyle="1" w:styleId="Style11">
    <w:name w:val="Style11"/>
    <w:basedOn w:val="a"/>
    <w:uiPriority w:val="99"/>
    <w:rsid w:val="009E54EB"/>
    <w:pPr>
      <w:spacing w:line="250" w:lineRule="exact"/>
      <w:ind w:hanging="557"/>
    </w:pPr>
  </w:style>
  <w:style w:type="paragraph" w:customStyle="1" w:styleId="Style13">
    <w:name w:val="Style13"/>
    <w:basedOn w:val="a"/>
    <w:uiPriority w:val="99"/>
    <w:rsid w:val="009E54EB"/>
    <w:pPr>
      <w:spacing w:line="250" w:lineRule="exact"/>
      <w:ind w:hanging="557"/>
    </w:pPr>
  </w:style>
  <w:style w:type="paragraph" w:customStyle="1" w:styleId="Style22">
    <w:name w:val="Style22"/>
    <w:basedOn w:val="a"/>
    <w:uiPriority w:val="99"/>
    <w:rsid w:val="009E54EB"/>
    <w:pPr>
      <w:spacing w:line="259" w:lineRule="exact"/>
      <w:jc w:val="both"/>
    </w:pPr>
  </w:style>
  <w:style w:type="paragraph" w:customStyle="1" w:styleId="Style23">
    <w:name w:val="Style23"/>
    <w:basedOn w:val="a"/>
    <w:uiPriority w:val="99"/>
    <w:rsid w:val="009E54EB"/>
    <w:pPr>
      <w:spacing w:line="250" w:lineRule="exact"/>
      <w:ind w:hanging="552"/>
      <w:jc w:val="both"/>
    </w:pPr>
  </w:style>
  <w:style w:type="paragraph" w:customStyle="1" w:styleId="Style24">
    <w:name w:val="Style24"/>
    <w:basedOn w:val="a"/>
    <w:uiPriority w:val="99"/>
    <w:rsid w:val="009E54EB"/>
    <w:pPr>
      <w:spacing w:line="250" w:lineRule="exact"/>
      <w:ind w:firstLine="67"/>
    </w:pPr>
  </w:style>
  <w:style w:type="character" w:customStyle="1" w:styleId="FontStyle30">
    <w:name w:val="Font Style30"/>
    <w:basedOn w:val="a0"/>
    <w:uiPriority w:val="99"/>
    <w:rsid w:val="009E54EB"/>
    <w:rPr>
      <w:rFonts w:ascii="Times New Roman" w:hAnsi="Times New Roman" w:cs="Times New Roman"/>
      <w:i/>
      <w:iCs/>
      <w:color w:val="000000"/>
      <w:sz w:val="20"/>
      <w:szCs w:val="20"/>
    </w:rPr>
  </w:style>
  <w:style w:type="character" w:customStyle="1" w:styleId="FontStyle31">
    <w:name w:val="Font Style31"/>
    <w:basedOn w:val="a0"/>
    <w:uiPriority w:val="99"/>
    <w:rsid w:val="009E54EB"/>
    <w:rPr>
      <w:rFonts w:ascii="Times New Roman" w:hAnsi="Times New Roman" w:cs="Times New Roman"/>
      <w:smallCaps/>
      <w:color w:val="000000"/>
      <w:sz w:val="18"/>
      <w:szCs w:val="18"/>
    </w:rPr>
  </w:style>
  <w:style w:type="character" w:customStyle="1" w:styleId="FontStyle32">
    <w:name w:val="Font Style32"/>
    <w:basedOn w:val="a0"/>
    <w:uiPriority w:val="99"/>
    <w:rsid w:val="009E54EB"/>
    <w:rPr>
      <w:rFonts w:ascii="Times New Roman" w:hAnsi="Times New Roman" w:cs="Times New Roman"/>
      <w:b/>
      <w:bCs/>
      <w:color w:val="000000"/>
      <w:sz w:val="20"/>
      <w:szCs w:val="20"/>
    </w:rPr>
  </w:style>
  <w:style w:type="character" w:customStyle="1" w:styleId="FontStyle33">
    <w:name w:val="Font Style33"/>
    <w:basedOn w:val="a0"/>
    <w:uiPriority w:val="99"/>
    <w:rsid w:val="009E54EB"/>
    <w:rPr>
      <w:rFonts w:ascii="Times New Roman" w:hAnsi="Times New Roman" w:cs="Times New Roman"/>
      <w:color w:val="000000"/>
      <w:sz w:val="20"/>
      <w:szCs w:val="20"/>
    </w:rPr>
  </w:style>
  <w:style w:type="character" w:customStyle="1" w:styleId="FontStyle34">
    <w:name w:val="Font Style34"/>
    <w:basedOn w:val="a0"/>
    <w:uiPriority w:val="99"/>
    <w:rsid w:val="009E54EB"/>
    <w:rPr>
      <w:rFonts w:ascii="Arial" w:hAnsi="Arial" w:cs="Arial"/>
      <w:color w:val="000000"/>
      <w:spacing w:val="-10"/>
      <w:sz w:val="16"/>
      <w:szCs w:val="16"/>
    </w:rPr>
  </w:style>
  <w:style w:type="character" w:styleId="-">
    <w:name w:val="Hyperlink"/>
    <w:basedOn w:val="a0"/>
    <w:uiPriority w:val="99"/>
    <w:rsid w:val="009E54EB"/>
    <w:rPr>
      <w:color w:val="0066CC"/>
      <w:u w:val="single"/>
    </w:rPr>
  </w:style>
  <w:style w:type="paragraph" w:styleId="a3">
    <w:name w:val="Balloon Text"/>
    <w:basedOn w:val="a"/>
    <w:link w:val="Char"/>
    <w:uiPriority w:val="99"/>
    <w:semiHidden/>
    <w:unhideWhenUsed/>
    <w:rsid w:val="00422A09"/>
    <w:rPr>
      <w:rFonts w:ascii="Tahoma" w:hAnsi="Tahoma" w:cs="Tahoma"/>
      <w:sz w:val="16"/>
      <w:szCs w:val="16"/>
    </w:rPr>
  </w:style>
  <w:style w:type="character" w:customStyle="1" w:styleId="Char">
    <w:name w:val="Κείμενο πλαισίου Char"/>
    <w:basedOn w:val="a0"/>
    <w:link w:val="a3"/>
    <w:uiPriority w:val="99"/>
    <w:semiHidden/>
    <w:rsid w:val="00422A09"/>
    <w:rPr>
      <w:rFonts w:ascii="Tahoma" w:eastAsiaTheme="minorEastAsia" w:hAnsi="Tahoma" w:cs="Tahoma"/>
      <w:sz w:val="16"/>
      <w:szCs w:val="16"/>
      <w:lang w:eastAsia="el-GR"/>
    </w:rPr>
  </w:style>
  <w:style w:type="paragraph" w:styleId="a4">
    <w:name w:val="header"/>
    <w:basedOn w:val="a"/>
    <w:link w:val="Char0"/>
    <w:uiPriority w:val="99"/>
    <w:unhideWhenUsed/>
    <w:rsid w:val="008142E9"/>
    <w:pPr>
      <w:tabs>
        <w:tab w:val="center" w:pos="4153"/>
        <w:tab w:val="right" w:pos="8306"/>
      </w:tabs>
    </w:pPr>
  </w:style>
  <w:style w:type="character" w:customStyle="1" w:styleId="Char0">
    <w:name w:val="Κεφαλίδα Char"/>
    <w:basedOn w:val="a0"/>
    <w:link w:val="a4"/>
    <w:uiPriority w:val="99"/>
    <w:rsid w:val="008142E9"/>
    <w:rPr>
      <w:rFonts w:ascii="Times New Roman" w:eastAsiaTheme="minorEastAsia" w:hAnsi="Times New Roman" w:cs="Times New Roman"/>
      <w:sz w:val="24"/>
      <w:szCs w:val="24"/>
      <w:lang w:eastAsia="el-GR"/>
    </w:rPr>
  </w:style>
  <w:style w:type="paragraph" w:styleId="a5">
    <w:name w:val="footer"/>
    <w:basedOn w:val="a"/>
    <w:link w:val="Char1"/>
    <w:uiPriority w:val="99"/>
    <w:unhideWhenUsed/>
    <w:rsid w:val="008142E9"/>
    <w:pPr>
      <w:tabs>
        <w:tab w:val="center" w:pos="4153"/>
        <w:tab w:val="right" w:pos="8306"/>
      </w:tabs>
    </w:pPr>
  </w:style>
  <w:style w:type="character" w:customStyle="1" w:styleId="Char1">
    <w:name w:val="Υποσέλιδο Char"/>
    <w:basedOn w:val="a0"/>
    <w:link w:val="a5"/>
    <w:uiPriority w:val="99"/>
    <w:rsid w:val="008142E9"/>
    <w:rPr>
      <w:rFonts w:ascii="Times New Roman" w:eastAsiaTheme="minorEastAsia"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4EB"/>
    <w:pPr>
      <w:widowControl w:val="0"/>
      <w:autoSpaceDE w:val="0"/>
      <w:autoSpaceDN w:val="0"/>
      <w:adjustRightInd w:val="0"/>
      <w:spacing w:after="0" w:line="240" w:lineRule="auto"/>
    </w:pPr>
    <w:rPr>
      <w:rFonts w:ascii="Times New Roman" w:eastAsiaTheme="minorEastAsia"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E54EB"/>
    <w:pPr>
      <w:spacing w:line="509" w:lineRule="exact"/>
      <w:jc w:val="center"/>
    </w:pPr>
  </w:style>
  <w:style w:type="paragraph" w:customStyle="1" w:styleId="Style2">
    <w:name w:val="Style2"/>
    <w:basedOn w:val="a"/>
    <w:uiPriority w:val="99"/>
    <w:rsid w:val="009E54EB"/>
  </w:style>
  <w:style w:type="paragraph" w:customStyle="1" w:styleId="Style3">
    <w:name w:val="Style3"/>
    <w:basedOn w:val="a"/>
    <w:uiPriority w:val="99"/>
    <w:rsid w:val="009E54EB"/>
  </w:style>
  <w:style w:type="paragraph" w:customStyle="1" w:styleId="Style5">
    <w:name w:val="Style5"/>
    <w:basedOn w:val="a"/>
    <w:uiPriority w:val="99"/>
    <w:rsid w:val="009E54EB"/>
    <w:pPr>
      <w:spacing w:line="251" w:lineRule="exact"/>
    </w:pPr>
  </w:style>
  <w:style w:type="paragraph" w:customStyle="1" w:styleId="Style6">
    <w:name w:val="Style6"/>
    <w:basedOn w:val="a"/>
    <w:uiPriority w:val="99"/>
    <w:rsid w:val="009E54EB"/>
    <w:pPr>
      <w:spacing w:line="254" w:lineRule="exact"/>
      <w:jc w:val="both"/>
    </w:pPr>
  </w:style>
  <w:style w:type="paragraph" w:customStyle="1" w:styleId="Style7">
    <w:name w:val="Style7"/>
    <w:basedOn w:val="a"/>
    <w:uiPriority w:val="99"/>
    <w:rsid w:val="009E54EB"/>
    <w:pPr>
      <w:jc w:val="both"/>
    </w:pPr>
  </w:style>
  <w:style w:type="paragraph" w:customStyle="1" w:styleId="Style8">
    <w:name w:val="Style8"/>
    <w:basedOn w:val="a"/>
    <w:uiPriority w:val="99"/>
    <w:rsid w:val="009E54EB"/>
    <w:pPr>
      <w:spacing w:line="504" w:lineRule="exact"/>
    </w:pPr>
  </w:style>
  <w:style w:type="paragraph" w:customStyle="1" w:styleId="Style9">
    <w:name w:val="Style9"/>
    <w:basedOn w:val="a"/>
    <w:uiPriority w:val="99"/>
    <w:rsid w:val="009E54EB"/>
    <w:pPr>
      <w:spacing w:line="514" w:lineRule="exact"/>
      <w:jc w:val="both"/>
    </w:pPr>
  </w:style>
  <w:style w:type="paragraph" w:customStyle="1" w:styleId="Style11">
    <w:name w:val="Style11"/>
    <w:basedOn w:val="a"/>
    <w:uiPriority w:val="99"/>
    <w:rsid w:val="009E54EB"/>
    <w:pPr>
      <w:spacing w:line="250" w:lineRule="exact"/>
      <w:ind w:hanging="557"/>
    </w:pPr>
  </w:style>
  <w:style w:type="paragraph" w:customStyle="1" w:styleId="Style13">
    <w:name w:val="Style13"/>
    <w:basedOn w:val="a"/>
    <w:uiPriority w:val="99"/>
    <w:rsid w:val="009E54EB"/>
    <w:pPr>
      <w:spacing w:line="250" w:lineRule="exact"/>
      <w:ind w:hanging="557"/>
    </w:pPr>
  </w:style>
  <w:style w:type="paragraph" w:customStyle="1" w:styleId="Style22">
    <w:name w:val="Style22"/>
    <w:basedOn w:val="a"/>
    <w:uiPriority w:val="99"/>
    <w:rsid w:val="009E54EB"/>
    <w:pPr>
      <w:spacing w:line="259" w:lineRule="exact"/>
      <w:jc w:val="both"/>
    </w:pPr>
  </w:style>
  <w:style w:type="paragraph" w:customStyle="1" w:styleId="Style23">
    <w:name w:val="Style23"/>
    <w:basedOn w:val="a"/>
    <w:uiPriority w:val="99"/>
    <w:rsid w:val="009E54EB"/>
    <w:pPr>
      <w:spacing w:line="250" w:lineRule="exact"/>
      <w:ind w:hanging="552"/>
      <w:jc w:val="both"/>
    </w:pPr>
  </w:style>
  <w:style w:type="paragraph" w:customStyle="1" w:styleId="Style24">
    <w:name w:val="Style24"/>
    <w:basedOn w:val="a"/>
    <w:uiPriority w:val="99"/>
    <w:rsid w:val="009E54EB"/>
    <w:pPr>
      <w:spacing w:line="250" w:lineRule="exact"/>
      <w:ind w:firstLine="67"/>
    </w:pPr>
  </w:style>
  <w:style w:type="character" w:customStyle="1" w:styleId="FontStyle30">
    <w:name w:val="Font Style30"/>
    <w:basedOn w:val="a0"/>
    <w:uiPriority w:val="99"/>
    <w:rsid w:val="009E54EB"/>
    <w:rPr>
      <w:rFonts w:ascii="Times New Roman" w:hAnsi="Times New Roman" w:cs="Times New Roman"/>
      <w:i/>
      <w:iCs/>
      <w:color w:val="000000"/>
      <w:sz w:val="20"/>
      <w:szCs w:val="20"/>
    </w:rPr>
  </w:style>
  <w:style w:type="character" w:customStyle="1" w:styleId="FontStyle31">
    <w:name w:val="Font Style31"/>
    <w:basedOn w:val="a0"/>
    <w:uiPriority w:val="99"/>
    <w:rsid w:val="009E54EB"/>
    <w:rPr>
      <w:rFonts w:ascii="Times New Roman" w:hAnsi="Times New Roman" w:cs="Times New Roman"/>
      <w:smallCaps/>
      <w:color w:val="000000"/>
      <w:sz w:val="18"/>
      <w:szCs w:val="18"/>
    </w:rPr>
  </w:style>
  <w:style w:type="character" w:customStyle="1" w:styleId="FontStyle32">
    <w:name w:val="Font Style32"/>
    <w:basedOn w:val="a0"/>
    <w:uiPriority w:val="99"/>
    <w:rsid w:val="009E54EB"/>
    <w:rPr>
      <w:rFonts w:ascii="Times New Roman" w:hAnsi="Times New Roman" w:cs="Times New Roman"/>
      <w:b/>
      <w:bCs/>
      <w:color w:val="000000"/>
      <w:sz w:val="20"/>
      <w:szCs w:val="20"/>
    </w:rPr>
  </w:style>
  <w:style w:type="character" w:customStyle="1" w:styleId="FontStyle33">
    <w:name w:val="Font Style33"/>
    <w:basedOn w:val="a0"/>
    <w:uiPriority w:val="99"/>
    <w:rsid w:val="009E54EB"/>
    <w:rPr>
      <w:rFonts w:ascii="Times New Roman" w:hAnsi="Times New Roman" w:cs="Times New Roman"/>
      <w:color w:val="000000"/>
      <w:sz w:val="20"/>
      <w:szCs w:val="20"/>
    </w:rPr>
  </w:style>
  <w:style w:type="character" w:customStyle="1" w:styleId="FontStyle34">
    <w:name w:val="Font Style34"/>
    <w:basedOn w:val="a0"/>
    <w:uiPriority w:val="99"/>
    <w:rsid w:val="009E54EB"/>
    <w:rPr>
      <w:rFonts w:ascii="Arial" w:hAnsi="Arial" w:cs="Arial"/>
      <w:color w:val="000000"/>
      <w:spacing w:val="-10"/>
      <w:sz w:val="16"/>
      <w:szCs w:val="16"/>
    </w:rPr>
  </w:style>
  <w:style w:type="character" w:styleId="-">
    <w:name w:val="Hyperlink"/>
    <w:basedOn w:val="a0"/>
    <w:uiPriority w:val="99"/>
    <w:rsid w:val="009E54EB"/>
    <w:rPr>
      <w:color w:val="0066CC"/>
      <w:u w:val="single"/>
    </w:rPr>
  </w:style>
  <w:style w:type="paragraph" w:styleId="a3">
    <w:name w:val="Balloon Text"/>
    <w:basedOn w:val="a"/>
    <w:link w:val="Char"/>
    <w:uiPriority w:val="99"/>
    <w:semiHidden/>
    <w:unhideWhenUsed/>
    <w:rsid w:val="00422A09"/>
    <w:rPr>
      <w:rFonts w:ascii="Tahoma" w:hAnsi="Tahoma" w:cs="Tahoma"/>
      <w:sz w:val="16"/>
      <w:szCs w:val="16"/>
    </w:rPr>
  </w:style>
  <w:style w:type="character" w:customStyle="1" w:styleId="Char">
    <w:name w:val="Κείμενο πλαισίου Char"/>
    <w:basedOn w:val="a0"/>
    <w:link w:val="a3"/>
    <w:uiPriority w:val="99"/>
    <w:semiHidden/>
    <w:rsid w:val="00422A09"/>
    <w:rPr>
      <w:rFonts w:ascii="Tahoma" w:eastAsiaTheme="minorEastAsia" w:hAnsi="Tahoma" w:cs="Tahoma"/>
      <w:sz w:val="16"/>
      <w:szCs w:val="16"/>
      <w:lang w:eastAsia="el-GR"/>
    </w:rPr>
  </w:style>
  <w:style w:type="paragraph" w:styleId="a4">
    <w:name w:val="header"/>
    <w:basedOn w:val="a"/>
    <w:link w:val="Char0"/>
    <w:uiPriority w:val="99"/>
    <w:unhideWhenUsed/>
    <w:rsid w:val="008142E9"/>
    <w:pPr>
      <w:tabs>
        <w:tab w:val="center" w:pos="4153"/>
        <w:tab w:val="right" w:pos="8306"/>
      </w:tabs>
    </w:pPr>
  </w:style>
  <w:style w:type="character" w:customStyle="1" w:styleId="Char0">
    <w:name w:val="Κεφαλίδα Char"/>
    <w:basedOn w:val="a0"/>
    <w:link w:val="a4"/>
    <w:uiPriority w:val="99"/>
    <w:rsid w:val="008142E9"/>
    <w:rPr>
      <w:rFonts w:ascii="Times New Roman" w:eastAsiaTheme="minorEastAsia" w:hAnsi="Times New Roman" w:cs="Times New Roman"/>
      <w:sz w:val="24"/>
      <w:szCs w:val="24"/>
      <w:lang w:eastAsia="el-GR"/>
    </w:rPr>
  </w:style>
  <w:style w:type="paragraph" w:styleId="a5">
    <w:name w:val="footer"/>
    <w:basedOn w:val="a"/>
    <w:link w:val="Char1"/>
    <w:uiPriority w:val="99"/>
    <w:unhideWhenUsed/>
    <w:rsid w:val="008142E9"/>
    <w:pPr>
      <w:tabs>
        <w:tab w:val="center" w:pos="4153"/>
        <w:tab w:val="right" w:pos="8306"/>
      </w:tabs>
    </w:pPr>
  </w:style>
  <w:style w:type="character" w:customStyle="1" w:styleId="Char1">
    <w:name w:val="Υποσέλιδο Char"/>
    <w:basedOn w:val="a0"/>
    <w:link w:val="a5"/>
    <w:uiPriority w:val="99"/>
    <w:rsid w:val="008142E9"/>
    <w:rPr>
      <w:rFonts w:ascii="Times New Roman" w:eastAsiaTheme="minorEastAsia"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3056</Words>
  <Characters>16505</Characters>
  <Application>Microsoft Office Word</Application>
  <DocSecurity>0</DocSecurity>
  <Lines>137</Lines>
  <Paragraphs>39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Mpelekoukias Kyriakos</dc:creator>
  <cp:lastModifiedBy>ΚΑΡΥΔΑ ΕΥΑΓΓΕΛΙΑ</cp:lastModifiedBy>
  <cp:revision>8</cp:revision>
  <dcterms:created xsi:type="dcterms:W3CDTF">2017-05-22T10:36:00Z</dcterms:created>
  <dcterms:modified xsi:type="dcterms:W3CDTF">2017-07-07T08:06:00Z</dcterms:modified>
</cp:coreProperties>
</file>