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3BBA6"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right"/>
        <w:rPr>
          <w:b/>
          <w:sz w:val="22"/>
          <w:szCs w:val="22"/>
          <w:lang w:val="el-GR"/>
        </w:rPr>
      </w:pPr>
      <w:bookmarkStart w:id="0" w:name="_GoBack"/>
      <w:bookmarkEnd w:id="0"/>
    </w:p>
    <w:p w14:paraId="72A2A000" w14:textId="77777777" w:rsidR="000C750B" w:rsidRPr="00F63FF3" w:rsidRDefault="000C750B" w:rsidP="00C31F66">
      <w:pPr>
        <w:tabs>
          <w:tab w:val="left" w:pos="9356"/>
        </w:tabs>
        <w:ind w:right="-8"/>
        <w:rPr>
          <w:sz w:val="22"/>
          <w:szCs w:val="22"/>
        </w:rPr>
      </w:pPr>
    </w:p>
    <w:p w14:paraId="63E111E4" w14:textId="77777777" w:rsidR="000C750B" w:rsidRPr="00F63FF3" w:rsidRDefault="000C750B" w:rsidP="00C31F66">
      <w:pPr>
        <w:tabs>
          <w:tab w:val="left" w:pos="9356"/>
        </w:tabs>
        <w:ind w:right="-8"/>
        <w:rPr>
          <w:sz w:val="22"/>
          <w:szCs w:val="22"/>
        </w:rPr>
      </w:pPr>
    </w:p>
    <w:p w14:paraId="4C783543" w14:textId="77777777" w:rsidR="000C750B" w:rsidRPr="00F63FF3" w:rsidRDefault="000C750B" w:rsidP="00C31F66">
      <w:pPr>
        <w:tabs>
          <w:tab w:val="left" w:pos="9356"/>
        </w:tabs>
        <w:ind w:right="-8"/>
        <w:rPr>
          <w:sz w:val="22"/>
          <w:szCs w:val="22"/>
        </w:rPr>
      </w:pPr>
    </w:p>
    <w:p w14:paraId="3AA03896" w14:textId="77777777" w:rsidR="000C750B" w:rsidRPr="00F63FF3" w:rsidRDefault="000C750B" w:rsidP="00C31F66">
      <w:pPr>
        <w:tabs>
          <w:tab w:val="left" w:pos="9356"/>
        </w:tabs>
        <w:ind w:right="-8"/>
        <w:rPr>
          <w:sz w:val="22"/>
          <w:szCs w:val="22"/>
        </w:rPr>
      </w:pPr>
    </w:p>
    <w:p w14:paraId="2FA7A5E4" w14:textId="77777777" w:rsidR="000C750B" w:rsidRPr="00F63FF3" w:rsidRDefault="000C750B" w:rsidP="00C31F66">
      <w:pPr>
        <w:tabs>
          <w:tab w:val="left" w:pos="9356"/>
        </w:tabs>
        <w:ind w:right="-8"/>
        <w:rPr>
          <w:sz w:val="22"/>
          <w:szCs w:val="22"/>
        </w:rPr>
      </w:pPr>
    </w:p>
    <w:p w14:paraId="4D93D5AC" w14:textId="77777777" w:rsidR="000C750B" w:rsidRPr="00F63FF3" w:rsidRDefault="000C750B" w:rsidP="00C31F66">
      <w:pPr>
        <w:tabs>
          <w:tab w:val="left" w:pos="9356"/>
        </w:tabs>
        <w:ind w:right="-8"/>
        <w:rPr>
          <w:sz w:val="22"/>
          <w:szCs w:val="22"/>
        </w:rPr>
      </w:pPr>
    </w:p>
    <w:p w14:paraId="3B790A04" w14:textId="77777777" w:rsidR="000C750B" w:rsidRPr="00F63FF3" w:rsidRDefault="000C750B" w:rsidP="00C31F66">
      <w:pPr>
        <w:tabs>
          <w:tab w:val="left" w:pos="9356"/>
        </w:tabs>
        <w:ind w:right="-8"/>
        <w:rPr>
          <w:sz w:val="22"/>
          <w:szCs w:val="22"/>
        </w:rPr>
      </w:pPr>
    </w:p>
    <w:p w14:paraId="2D820FD3" w14:textId="77777777" w:rsidR="000C750B" w:rsidRPr="00F63FF3" w:rsidRDefault="000C750B" w:rsidP="00C31F66">
      <w:pPr>
        <w:tabs>
          <w:tab w:val="left" w:pos="9356"/>
        </w:tabs>
        <w:ind w:right="-8"/>
        <w:rPr>
          <w:sz w:val="22"/>
          <w:szCs w:val="22"/>
        </w:rPr>
      </w:pPr>
    </w:p>
    <w:p w14:paraId="71A5D95B" w14:textId="77777777" w:rsidR="000C750B" w:rsidRPr="00F63FF3" w:rsidRDefault="000C750B" w:rsidP="00C31F66">
      <w:pPr>
        <w:tabs>
          <w:tab w:val="left" w:pos="9356"/>
        </w:tabs>
        <w:ind w:right="-8"/>
        <w:rPr>
          <w:sz w:val="22"/>
          <w:szCs w:val="22"/>
        </w:rPr>
      </w:pPr>
    </w:p>
    <w:p w14:paraId="029071BF" w14:textId="77777777" w:rsidR="000C750B" w:rsidRPr="00F63FF3" w:rsidRDefault="000C750B" w:rsidP="00C31F66">
      <w:pPr>
        <w:tabs>
          <w:tab w:val="left" w:pos="9356"/>
        </w:tabs>
        <w:ind w:right="-8"/>
        <w:rPr>
          <w:sz w:val="22"/>
          <w:szCs w:val="22"/>
        </w:rPr>
      </w:pPr>
    </w:p>
    <w:p w14:paraId="7A685F43" w14:textId="77777777" w:rsidR="000C750B" w:rsidRPr="00F63FF3" w:rsidRDefault="000C750B" w:rsidP="00C31F66">
      <w:pPr>
        <w:tabs>
          <w:tab w:val="left" w:pos="9356"/>
        </w:tabs>
        <w:ind w:right="-8"/>
        <w:rPr>
          <w:sz w:val="22"/>
          <w:szCs w:val="22"/>
        </w:rPr>
      </w:pPr>
    </w:p>
    <w:p w14:paraId="111B73FF" w14:textId="77777777" w:rsidR="000C750B" w:rsidRPr="00F63FF3" w:rsidRDefault="000C750B" w:rsidP="00C31F66">
      <w:pPr>
        <w:tabs>
          <w:tab w:val="left" w:pos="9356"/>
        </w:tabs>
        <w:ind w:right="-8"/>
        <w:rPr>
          <w:sz w:val="22"/>
          <w:szCs w:val="22"/>
        </w:rPr>
      </w:pPr>
    </w:p>
    <w:p w14:paraId="653DC258" w14:textId="77777777" w:rsidR="000C750B" w:rsidRPr="00F63FF3" w:rsidRDefault="000C750B" w:rsidP="00C31F66">
      <w:pPr>
        <w:tabs>
          <w:tab w:val="left" w:pos="9356"/>
        </w:tabs>
        <w:ind w:right="-8"/>
        <w:rPr>
          <w:sz w:val="22"/>
          <w:szCs w:val="22"/>
        </w:rPr>
      </w:pPr>
    </w:p>
    <w:p w14:paraId="0D559977" w14:textId="77777777" w:rsidR="000C750B" w:rsidRPr="00F63FF3" w:rsidRDefault="000C750B" w:rsidP="00C31F66">
      <w:pPr>
        <w:tabs>
          <w:tab w:val="left" w:pos="9356"/>
        </w:tabs>
        <w:ind w:right="-8"/>
        <w:rPr>
          <w:sz w:val="22"/>
          <w:szCs w:val="22"/>
        </w:rPr>
      </w:pPr>
    </w:p>
    <w:p w14:paraId="27ED287F" w14:textId="77777777" w:rsidR="000C750B" w:rsidRPr="00F63FF3" w:rsidRDefault="000C750B" w:rsidP="00C31F66">
      <w:pPr>
        <w:tabs>
          <w:tab w:val="left" w:pos="9356"/>
        </w:tabs>
        <w:ind w:right="-8"/>
        <w:rPr>
          <w:sz w:val="22"/>
          <w:szCs w:val="22"/>
        </w:rPr>
      </w:pPr>
    </w:p>
    <w:p w14:paraId="503767CD" w14:textId="77777777" w:rsidR="000C750B" w:rsidRPr="00F63FF3" w:rsidRDefault="000C750B" w:rsidP="00C31F66">
      <w:pPr>
        <w:tabs>
          <w:tab w:val="left" w:pos="9356"/>
        </w:tabs>
        <w:ind w:right="-8"/>
        <w:rPr>
          <w:sz w:val="22"/>
          <w:szCs w:val="22"/>
        </w:rPr>
      </w:pPr>
    </w:p>
    <w:p w14:paraId="7896113D" w14:textId="77777777" w:rsidR="000C750B" w:rsidRPr="00F63FF3" w:rsidRDefault="000C750B" w:rsidP="00C31F66">
      <w:pPr>
        <w:tabs>
          <w:tab w:val="left" w:pos="9356"/>
        </w:tabs>
        <w:ind w:right="-8"/>
        <w:rPr>
          <w:sz w:val="22"/>
          <w:szCs w:val="22"/>
        </w:rPr>
      </w:pPr>
    </w:p>
    <w:p w14:paraId="30205556" w14:textId="77777777" w:rsidR="000C750B" w:rsidRPr="00F63FF3" w:rsidRDefault="000C750B" w:rsidP="00C31F66">
      <w:pPr>
        <w:tabs>
          <w:tab w:val="left" w:pos="9356"/>
        </w:tabs>
        <w:ind w:right="-8"/>
        <w:rPr>
          <w:sz w:val="22"/>
          <w:szCs w:val="22"/>
        </w:rPr>
      </w:pPr>
    </w:p>
    <w:p w14:paraId="6376879A" w14:textId="77777777" w:rsidR="000C750B" w:rsidRPr="00F63FF3" w:rsidRDefault="000C750B" w:rsidP="00C31F66">
      <w:pPr>
        <w:tabs>
          <w:tab w:val="left" w:pos="9356"/>
        </w:tabs>
        <w:ind w:right="-8"/>
        <w:rPr>
          <w:sz w:val="22"/>
          <w:szCs w:val="22"/>
        </w:rPr>
      </w:pPr>
    </w:p>
    <w:p w14:paraId="553D0419" w14:textId="77777777" w:rsidR="000C750B" w:rsidRPr="00F63FF3" w:rsidRDefault="000C750B" w:rsidP="00C31F66">
      <w:pPr>
        <w:tabs>
          <w:tab w:val="left" w:pos="9356"/>
        </w:tabs>
        <w:ind w:right="-8"/>
        <w:rPr>
          <w:sz w:val="22"/>
          <w:szCs w:val="22"/>
        </w:rPr>
      </w:pPr>
    </w:p>
    <w:p w14:paraId="20D3152A" w14:textId="77777777" w:rsidR="000C750B" w:rsidRPr="00F63FF3" w:rsidRDefault="000C750B" w:rsidP="00C31F66">
      <w:pPr>
        <w:tabs>
          <w:tab w:val="left" w:pos="9356"/>
        </w:tabs>
        <w:ind w:right="-8"/>
        <w:rPr>
          <w:sz w:val="22"/>
          <w:szCs w:val="22"/>
        </w:rPr>
      </w:pPr>
    </w:p>
    <w:p w14:paraId="5CDFBD2E" w14:textId="77777777" w:rsidR="000C750B" w:rsidRPr="00F63FF3" w:rsidRDefault="000C750B" w:rsidP="00C31F66">
      <w:pPr>
        <w:tabs>
          <w:tab w:val="left" w:pos="9356"/>
        </w:tabs>
        <w:ind w:right="-8"/>
        <w:rPr>
          <w:sz w:val="22"/>
          <w:szCs w:val="22"/>
        </w:rPr>
      </w:pPr>
    </w:p>
    <w:p w14:paraId="0E696E26" w14:textId="77777777" w:rsidR="000C750B" w:rsidRPr="00F63FF3" w:rsidRDefault="000C750B" w:rsidP="00C31F66">
      <w:pPr>
        <w:tabs>
          <w:tab w:val="left" w:pos="9356"/>
        </w:tabs>
        <w:ind w:right="-8"/>
        <w:rPr>
          <w:sz w:val="22"/>
          <w:szCs w:val="22"/>
        </w:rPr>
      </w:pPr>
    </w:p>
    <w:p w14:paraId="7DB35283" w14:textId="77777777" w:rsidR="000C750B" w:rsidRPr="00F63FF3" w:rsidRDefault="007F1FCF" w:rsidP="00C31F66">
      <w:pPr>
        <w:pStyle w:val="1"/>
        <w:tabs>
          <w:tab w:val="clear" w:pos="9072"/>
          <w:tab w:val="left" w:pos="9356"/>
        </w:tabs>
        <w:ind w:left="0" w:right="-8"/>
        <w:rPr>
          <w:rFonts w:ascii="Times New Roman" w:hAnsi="Times New Roman"/>
          <w:color w:val="000000"/>
          <w:u w:val="none"/>
        </w:rPr>
      </w:pPr>
      <w:r w:rsidRPr="00F63FF3">
        <w:rPr>
          <w:rFonts w:ascii="Times New Roman" w:hAnsi="Times New Roman"/>
          <w:color w:val="000000"/>
          <w:u w:val="none"/>
        </w:rPr>
        <w:t xml:space="preserve">ΠΕΡΙΛΗΨΗ </w:t>
      </w:r>
      <w:r w:rsidR="000C750B" w:rsidRPr="00F63FF3">
        <w:rPr>
          <w:rFonts w:ascii="Times New Roman" w:hAnsi="Times New Roman"/>
          <w:color w:val="000000"/>
          <w:highlight w:val="lightGray"/>
          <w:u w:val="none"/>
        </w:rPr>
        <w:t>ΤΩΝ</w:t>
      </w:r>
      <w:r w:rsidR="000C750B" w:rsidRPr="00F63FF3">
        <w:rPr>
          <w:rFonts w:ascii="Times New Roman" w:hAnsi="Times New Roman"/>
          <w:color w:val="000000"/>
          <w:u w:val="none"/>
        </w:rPr>
        <w:t xml:space="preserve"> </w:t>
      </w:r>
      <w:r w:rsidRPr="00F63FF3">
        <w:rPr>
          <w:rFonts w:ascii="Times New Roman" w:hAnsi="Times New Roman"/>
          <w:color w:val="000000"/>
          <w:u w:val="none"/>
        </w:rPr>
        <w:t>ΧΑΡΑΚΤΗΡΙΣΤΙΚΩΝ ΤΟΥ ΠΡΟΪΟΝΤΟΣ</w:t>
      </w:r>
    </w:p>
    <w:p w14:paraId="04787C28" w14:textId="4D57013D" w:rsidR="003F1CAD" w:rsidRPr="007B5BF0" w:rsidRDefault="000C750B"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sz w:val="22"/>
          <w:szCs w:val="22"/>
        </w:rPr>
        <w:br w:type="page"/>
      </w:r>
    </w:p>
    <w:p w14:paraId="1D3FC833" w14:textId="4FC52CCF" w:rsidR="003F1CAD" w:rsidRPr="007B5BF0" w:rsidRDefault="007F1FCF" w:rsidP="00C31F66">
      <w:pPr>
        <w:numPr>
          <w:ilvl w:val="0"/>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rPr>
          <w:b/>
          <w:color w:val="000000"/>
          <w:sz w:val="22"/>
          <w:szCs w:val="22"/>
          <w:lang w:val="el-GR"/>
        </w:rPr>
      </w:pPr>
      <w:r w:rsidRPr="007B5BF0">
        <w:rPr>
          <w:b/>
          <w:color w:val="000000"/>
          <w:sz w:val="22"/>
          <w:szCs w:val="22"/>
          <w:lang w:val="el-GR"/>
        </w:rPr>
        <w:lastRenderedPageBreak/>
        <w:t>ΟΝΟΜΑΣΙΑ ΤΟΥ ΦΑΡΜΑΚΕΥΤΙΚΟΥ ΠΡΟΪΟΝΤΟΣ</w:t>
      </w:r>
    </w:p>
    <w:p w14:paraId="32F012D0" w14:textId="06FEC24E" w:rsidR="007F1FCF" w:rsidRPr="007B5BF0"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3F0E7793" w14:textId="46E336CF" w:rsidR="007F1FCF" w:rsidRPr="00C31F66" w:rsidRDefault="007F1FCF" w:rsidP="00C31F66">
      <w:pPr>
        <w:tabs>
          <w:tab w:val="left" w:pos="567"/>
          <w:tab w:val="left" w:pos="1134"/>
          <w:tab w:val="left" w:pos="3969"/>
          <w:tab w:val="left" w:pos="9356"/>
        </w:tabs>
        <w:ind w:right="-8"/>
        <w:rPr>
          <w:color w:val="000000"/>
          <w:sz w:val="22"/>
          <w:szCs w:val="22"/>
          <w:lang w:val="el-GR"/>
        </w:rPr>
      </w:pPr>
      <w:r w:rsidRPr="007B5BF0">
        <w:rPr>
          <w:color w:val="000000"/>
          <w:sz w:val="22"/>
          <w:szCs w:val="22"/>
        </w:rPr>
        <w:t>DIPRIVAN</w:t>
      </w:r>
      <w:r w:rsidR="00E65680" w:rsidRPr="007B5BF0">
        <w:rPr>
          <w:color w:val="000000"/>
          <w:sz w:val="22"/>
          <w:szCs w:val="22"/>
          <w:lang w:val="el-GR"/>
        </w:rPr>
        <w:t xml:space="preserve"> 10</w:t>
      </w:r>
      <w:r w:rsidR="002B7A1B" w:rsidRPr="00C31F66">
        <w:rPr>
          <w:color w:val="000000"/>
          <w:sz w:val="22"/>
          <w:szCs w:val="22"/>
          <w:lang w:val="el-GR"/>
        </w:rPr>
        <w:t> </w:t>
      </w:r>
      <w:r w:rsidR="00E65680" w:rsidRPr="007B5BF0">
        <w:rPr>
          <w:color w:val="000000"/>
          <w:sz w:val="22"/>
          <w:szCs w:val="22"/>
        </w:rPr>
        <w:t>mg</w:t>
      </w:r>
      <w:r w:rsidR="00E65680" w:rsidRPr="007B5BF0">
        <w:rPr>
          <w:color w:val="000000"/>
          <w:sz w:val="22"/>
          <w:szCs w:val="22"/>
          <w:lang w:val="el-GR"/>
        </w:rPr>
        <w:t>/</w:t>
      </w:r>
      <w:r w:rsidR="00E65680" w:rsidRPr="007B5BF0">
        <w:rPr>
          <w:color w:val="000000"/>
          <w:sz w:val="22"/>
          <w:szCs w:val="22"/>
        </w:rPr>
        <w:t>ml</w:t>
      </w:r>
      <w:r w:rsidR="00E65680" w:rsidRPr="007B5BF0">
        <w:rPr>
          <w:color w:val="000000"/>
          <w:sz w:val="22"/>
          <w:szCs w:val="22"/>
          <w:lang w:val="el-GR"/>
        </w:rPr>
        <w:t xml:space="preserve"> (1%) γαλάκτωμα για ένεση ή έγχυση</w:t>
      </w:r>
    </w:p>
    <w:p w14:paraId="290E1D38" w14:textId="77777777" w:rsidR="000C750B" w:rsidRPr="007B5BF0" w:rsidRDefault="00092398" w:rsidP="00C31F66">
      <w:pPr>
        <w:tabs>
          <w:tab w:val="left" w:pos="567"/>
          <w:tab w:val="left" w:pos="1134"/>
          <w:tab w:val="left" w:pos="3969"/>
          <w:tab w:val="left" w:pos="9356"/>
        </w:tabs>
        <w:ind w:right="-8"/>
        <w:rPr>
          <w:color w:val="000000"/>
          <w:sz w:val="22"/>
          <w:szCs w:val="22"/>
          <w:lang w:val="el-GR"/>
        </w:rPr>
      </w:pPr>
      <w:r w:rsidRPr="007B5BF0">
        <w:rPr>
          <w:color w:val="000000"/>
          <w:sz w:val="22"/>
          <w:szCs w:val="22"/>
          <w:highlight w:val="lightGray"/>
        </w:rPr>
        <w:t>DIPRIVAN</w:t>
      </w:r>
      <w:r w:rsidR="000C750B" w:rsidRPr="007B5BF0">
        <w:rPr>
          <w:color w:val="000000"/>
          <w:sz w:val="22"/>
          <w:szCs w:val="22"/>
          <w:highlight w:val="lightGray"/>
          <w:lang w:val="el-GR"/>
        </w:rPr>
        <w:t xml:space="preserve"> 20</w:t>
      </w:r>
      <w:r w:rsidR="002B7A1B" w:rsidRPr="00C31F66">
        <w:rPr>
          <w:color w:val="000000"/>
          <w:sz w:val="22"/>
          <w:szCs w:val="22"/>
          <w:highlight w:val="lightGray"/>
          <w:lang w:val="el-GR"/>
        </w:rPr>
        <w:t> </w:t>
      </w:r>
      <w:r w:rsidR="000C750B" w:rsidRPr="007B5BF0">
        <w:rPr>
          <w:color w:val="000000"/>
          <w:sz w:val="22"/>
          <w:szCs w:val="22"/>
          <w:highlight w:val="lightGray"/>
        </w:rPr>
        <w:t>mg</w:t>
      </w:r>
      <w:r w:rsidR="000C750B" w:rsidRPr="007B5BF0">
        <w:rPr>
          <w:color w:val="000000"/>
          <w:sz w:val="22"/>
          <w:szCs w:val="22"/>
          <w:highlight w:val="lightGray"/>
          <w:lang w:val="el-GR"/>
        </w:rPr>
        <w:t>/</w:t>
      </w:r>
      <w:r w:rsidR="000C750B" w:rsidRPr="007B5BF0">
        <w:rPr>
          <w:color w:val="000000"/>
          <w:sz w:val="22"/>
          <w:szCs w:val="22"/>
          <w:highlight w:val="lightGray"/>
        </w:rPr>
        <w:t>ml</w:t>
      </w:r>
      <w:r w:rsidR="000C750B" w:rsidRPr="007B5BF0">
        <w:rPr>
          <w:color w:val="000000"/>
          <w:sz w:val="22"/>
          <w:szCs w:val="22"/>
          <w:highlight w:val="lightGray"/>
          <w:lang w:val="el-GR"/>
        </w:rPr>
        <w:t xml:space="preserve"> (2%)</w:t>
      </w:r>
      <w:r w:rsidRPr="007B5BF0">
        <w:rPr>
          <w:color w:val="000000"/>
          <w:sz w:val="22"/>
          <w:szCs w:val="22"/>
          <w:highlight w:val="lightGray"/>
          <w:lang w:val="el-GR"/>
        </w:rPr>
        <w:t xml:space="preserve"> γαλάκτωμα για ένεση ή έγχυση</w:t>
      </w:r>
    </w:p>
    <w:p w14:paraId="1D83A684" w14:textId="77777777" w:rsidR="007F1FCF" w:rsidRPr="007B5BF0"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5E97E021" w14:textId="77777777" w:rsidR="003F1CAD" w:rsidRPr="007B5BF0" w:rsidRDefault="003F1CA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037E4B73" w14:textId="7E0F4B66" w:rsidR="007F1FCF" w:rsidRPr="007B5BF0" w:rsidRDefault="007F1FCF" w:rsidP="00C31F66">
      <w:pPr>
        <w:numPr>
          <w:ilvl w:val="0"/>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rPr>
          <w:b/>
          <w:color w:val="000000"/>
          <w:sz w:val="22"/>
          <w:szCs w:val="22"/>
          <w:u w:val="single"/>
          <w:lang w:val="el-GR"/>
        </w:rPr>
      </w:pPr>
      <w:r w:rsidRPr="007B5BF0">
        <w:rPr>
          <w:b/>
          <w:color w:val="000000"/>
          <w:sz w:val="22"/>
          <w:szCs w:val="22"/>
          <w:lang w:val="el-GR"/>
        </w:rPr>
        <w:t>ΠΟΙΟΤΙΚΗ ΚΑΙ ΠΟΣΟΤΙΚΗ ΣΥΝΘΕΣΗ</w:t>
      </w:r>
    </w:p>
    <w:p w14:paraId="1F213F1D" w14:textId="77777777" w:rsidR="003F1CAD" w:rsidRPr="007B5BF0" w:rsidRDefault="003F1CA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597F0830" w14:textId="60719F46" w:rsidR="007F1FCF" w:rsidRPr="007B5BF0" w:rsidRDefault="001322BE"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roofErr w:type="spellStart"/>
      <w:r w:rsidRPr="00C31F66">
        <w:rPr>
          <w:color w:val="000000"/>
          <w:sz w:val="22"/>
          <w:szCs w:val="22"/>
          <w:lang w:val="el-GR"/>
        </w:rPr>
        <w:t>Προποφόλη</w:t>
      </w:r>
      <w:proofErr w:type="spellEnd"/>
      <w:r w:rsidR="00DD21E6" w:rsidRPr="00C31F66">
        <w:rPr>
          <w:color w:val="000000"/>
          <w:sz w:val="22"/>
          <w:szCs w:val="22"/>
          <w:lang w:val="el-GR"/>
        </w:rPr>
        <w:t xml:space="preserve"> </w:t>
      </w:r>
      <w:r w:rsidR="00C7404E" w:rsidRPr="007B5BF0">
        <w:rPr>
          <w:color w:val="000000"/>
          <w:sz w:val="22"/>
          <w:szCs w:val="22"/>
          <w:lang w:val="el-GR"/>
        </w:rPr>
        <w:t>10</w:t>
      </w:r>
      <w:r w:rsidR="00470A36" w:rsidRPr="00C31F66">
        <w:rPr>
          <w:color w:val="000000"/>
          <w:sz w:val="22"/>
          <w:szCs w:val="22"/>
          <w:lang w:val="el-GR"/>
        </w:rPr>
        <w:t> </w:t>
      </w:r>
      <w:r w:rsidR="00C7404E" w:rsidRPr="007B5BF0">
        <w:rPr>
          <w:color w:val="000000"/>
          <w:sz w:val="22"/>
          <w:szCs w:val="22"/>
        </w:rPr>
        <w:t>mg</w:t>
      </w:r>
      <w:r w:rsidR="00E65680" w:rsidRPr="007B5BF0">
        <w:rPr>
          <w:color w:val="000000"/>
          <w:sz w:val="22"/>
          <w:szCs w:val="22"/>
          <w:lang w:val="el-GR"/>
        </w:rPr>
        <w:t>/</w:t>
      </w:r>
      <w:r w:rsidR="00E65680" w:rsidRPr="007B5BF0">
        <w:rPr>
          <w:color w:val="000000"/>
          <w:sz w:val="22"/>
          <w:szCs w:val="22"/>
        </w:rPr>
        <w:t>ml</w:t>
      </w:r>
      <w:r w:rsidR="00E65680" w:rsidRPr="007B5BF0">
        <w:rPr>
          <w:color w:val="000000"/>
          <w:sz w:val="22"/>
          <w:szCs w:val="22"/>
          <w:lang w:val="el-GR"/>
        </w:rPr>
        <w:t xml:space="preserve"> ή 20</w:t>
      </w:r>
      <w:r w:rsidR="00470A36" w:rsidRPr="00C31F66">
        <w:rPr>
          <w:color w:val="000000"/>
          <w:sz w:val="22"/>
          <w:szCs w:val="22"/>
          <w:lang w:val="el-GR"/>
        </w:rPr>
        <w:t> </w:t>
      </w:r>
      <w:r w:rsidR="00E65680" w:rsidRPr="007B5BF0">
        <w:rPr>
          <w:color w:val="000000"/>
          <w:sz w:val="22"/>
          <w:szCs w:val="22"/>
        </w:rPr>
        <w:t>mg</w:t>
      </w:r>
      <w:r w:rsidR="00E65680" w:rsidRPr="007B5BF0">
        <w:rPr>
          <w:color w:val="000000"/>
          <w:sz w:val="22"/>
          <w:szCs w:val="22"/>
          <w:lang w:val="el-GR"/>
        </w:rPr>
        <w:t>/</w:t>
      </w:r>
      <w:r w:rsidR="00E65680" w:rsidRPr="007B5BF0">
        <w:rPr>
          <w:color w:val="000000"/>
          <w:sz w:val="22"/>
          <w:szCs w:val="22"/>
        </w:rPr>
        <w:t>ml</w:t>
      </w:r>
      <w:r w:rsidR="00C7404E" w:rsidRPr="007B5BF0">
        <w:rPr>
          <w:color w:val="000000"/>
          <w:sz w:val="22"/>
          <w:szCs w:val="22"/>
          <w:lang w:val="el-GR"/>
        </w:rPr>
        <w:t xml:space="preserve"> </w:t>
      </w:r>
    </w:p>
    <w:p w14:paraId="7969EC4E" w14:textId="3A24525C" w:rsidR="0040042E" w:rsidRPr="007B5BF0" w:rsidRDefault="00E65680"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Έκδοχα </w:t>
      </w:r>
      <w:r w:rsidR="00092398" w:rsidRPr="007B5BF0">
        <w:rPr>
          <w:noProof/>
          <w:sz w:val="22"/>
          <w:szCs w:val="22"/>
          <w:highlight w:val="lightGray"/>
          <w:lang w:val="el-GR"/>
        </w:rPr>
        <w:t>με γνωστή δράση:</w:t>
      </w:r>
      <w:r w:rsidR="00B13F2F" w:rsidRPr="007B5BF0">
        <w:rPr>
          <w:noProof/>
          <w:sz w:val="22"/>
          <w:szCs w:val="22"/>
          <w:highlight w:val="lightGray"/>
          <w:lang w:val="el-GR"/>
        </w:rPr>
        <w:t xml:space="preserve"> σογιέλαιο</w:t>
      </w:r>
      <w:r w:rsidR="00470A36" w:rsidRPr="007B5BF0">
        <w:rPr>
          <w:noProof/>
          <w:sz w:val="22"/>
          <w:szCs w:val="22"/>
          <w:highlight w:val="lightGray"/>
          <w:lang w:val="el-GR"/>
        </w:rPr>
        <w:t>.</w:t>
      </w:r>
    </w:p>
    <w:p w14:paraId="6F9B687D" w14:textId="77777777" w:rsidR="007F1FCF" w:rsidRPr="007B5BF0"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380482DD" w14:textId="77777777" w:rsidR="003F1CAD" w:rsidRPr="007B5BF0" w:rsidRDefault="00092398"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sz w:val="22"/>
          <w:szCs w:val="22"/>
          <w:lang w:val="el-GR"/>
        </w:rPr>
      </w:pPr>
      <w:r w:rsidRPr="007B5BF0">
        <w:rPr>
          <w:sz w:val="22"/>
          <w:szCs w:val="22"/>
          <w:highlight w:val="lightGray"/>
          <w:lang w:val="el-GR"/>
        </w:rPr>
        <w:t>Για τον πλήρη κατάλογο των εκδόχων, βλ. παράγραφο 6.1.</w:t>
      </w:r>
    </w:p>
    <w:p w14:paraId="201D3114" w14:textId="77777777" w:rsidR="00092398" w:rsidRPr="007B5BF0" w:rsidRDefault="00092398"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sz w:val="22"/>
          <w:szCs w:val="22"/>
          <w:lang w:val="el-GR"/>
        </w:rPr>
      </w:pPr>
    </w:p>
    <w:p w14:paraId="1AF0891C" w14:textId="77777777" w:rsidR="00092398" w:rsidRPr="007B5BF0" w:rsidRDefault="00092398"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18C8BD88" w14:textId="77777777" w:rsidR="007F1FCF" w:rsidRPr="007B5BF0" w:rsidRDefault="007F1FCF" w:rsidP="00C31F66">
      <w:pPr>
        <w:numPr>
          <w:ilvl w:val="0"/>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rPr>
          <w:b/>
          <w:color w:val="000000"/>
          <w:sz w:val="22"/>
          <w:szCs w:val="22"/>
          <w:lang w:val="el-GR"/>
        </w:rPr>
      </w:pPr>
      <w:r w:rsidRPr="007B5BF0">
        <w:rPr>
          <w:b/>
          <w:color w:val="000000"/>
          <w:sz w:val="22"/>
          <w:szCs w:val="22"/>
          <w:lang w:val="el-GR"/>
        </w:rPr>
        <w:t>ΦΑΡΜΑΚΟΤΕΧΝΙΚΗ ΜΟΡΦΗ</w:t>
      </w:r>
    </w:p>
    <w:p w14:paraId="681BD362" w14:textId="77777777" w:rsidR="003F1CAD" w:rsidRPr="007B5BF0" w:rsidRDefault="003F1CA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0E8953A9" w14:textId="77777777" w:rsidR="007F1FCF" w:rsidRPr="007B5BF0" w:rsidRDefault="00C7404E"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Ενέσιμο γαλάκτωμα για ένεση ή έγχυση.</w:t>
      </w:r>
    </w:p>
    <w:p w14:paraId="455B33F1" w14:textId="77777777" w:rsidR="00096E18" w:rsidRPr="007B5BF0" w:rsidRDefault="00D83EEB"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Λευκό υδατικό ισοτονικό γαλάκτωμα ελαίου σε νερό.</w:t>
      </w:r>
    </w:p>
    <w:p w14:paraId="56E46B35" w14:textId="77777777" w:rsidR="007F1FCF" w:rsidRPr="007B5BF0"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13F1B51C" w14:textId="77777777" w:rsidR="003F1CAD" w:rsidRPr="007B5BF0" w:rsidRDefault="003F1CA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3ABDB961" w14:textId="778D5A54" w:rsidR="007F1FCF" w:rsidRPr="007B5BF0" w:rsidRDefault="00B13F2F" w:rsidP="007B5BF0">
      <w:pPr>
        <w:numPr>
          <w:ilvl w:val="0"/>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rPr>
          <w:b/>
          <w:color w:val="000000"/>
          <w:sz w:val="22"/>
          <w:szCs w:val="22"/>
          <w:lang w:val="el-GR"/>
        </w:rPr>
      </w:pPr>
      <w:r w:rsidRPr="007B5BF0">
        <w:rPr>
          <w:b/>
          <w:sz w:val="22"/>
          <w:szCs w:val="22"/>
          <w:highlight w:val="lightGray"/>
        </w:rPr>
        <w:t>ΚΛΙΝΙΚΕΣ ΠΛΗΡΟΦΟΡΙΕΣ</w:t>
      </w:r>
    </w:p>
    <w:p w14:paraId="1B7D9FA6" w14:textId="77777777" w:rsidR="007F1FCF" w:rsidRPr="007B5BF0"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3D625BE0" w14:textId="2E269075" w:rsidR="007F1FCF" w:rsidRPr="007B5BF0" w:rsidRDefault="007F1FCF" w:rsidP="007B5BF0">
      <w:pPr>
        <w:numPr>
          <w:ilvl w:val="1"/>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rPr>
          <w:b/>
          <w:color w:val="000000"/>
          <w:sz w:val="22"/>
          <w:szCs w:val="22"/>
          <w:lang w:val="el-GR"/>
        </w:rPr>
      </w:pPr>
      <w:r w:rsidRPr="007B5BF0">
        <w:rPr>
          <w:b/>
          <w:color w:val="000000"/>
          <w:sz w:val="22"/>
          <w:szCs w:val="22"/>
          <w:lang w:val="el-GR"/>
        </w:rPr>
        <w:t xml:space="preserve">Θεραπευτικές </w:t>
      </w:r>
      <w:r w:rsidR="00B13F2F" w:rsidRPr="007B5BF0">
        <w:rPr>
          <w:b/>
          <w:color w:val="000000"/>
          <w:sz w:val="22"/>
          <w:szCs w:val="22"/>
          <w:highlight w:val="lightGray"/>
          <w:lang w:val="el-GR"/>
        </w:rPr>
        <w:t>ε</w:t>
      </w:r>
      <w:r w:rsidRPr="007B5BF0">
        <w:rPr>
          <w:b/>
          <w:color w:val="000000"/>
          <w:sz w:val="22"/>
          <w:szCs w:val="22"/>
          <w:lang w:val="el-GR"/>
        </w:rPr>
        <w:t>νδείξεις</w:t>
      </w:r>
    </w:p>
    <w:p w14:paraId="016B7F8A" w14:textId="77777777" w:rsidR="003F1CAD" w:rsidRPr="007B5BF0" w:rsidRDefault="003F1CA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14087879" w14:textId="77777777" w:rsidR="0069278E" w:rsidRPr="007B5BF0" w:rsidRDefault="0069278E"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roofErr w:type="spellStart"/>
      <w:r w:rsidRPr="007B5BF0">
        <w:rPr>
          <w:color w:val="000000"/>
          <w:sz w:val="22"/>
          <w:szCs w:val="22"/>
        </w:rPr>
        <w:t>Diprivan</w:t>
      </w:r>
      <w:proofErr w:type="spellEnd"/>
      <w:r w:rsidRPr="007B5BF0">
        <w:rPr>
          <w:color w:val="000000"/>
          <w:sz w:val="22"/>
          <w:szCs w:val="22"/>
          <w:lang w:val="el-GR"/>
        </w:rPr>
        <w:t xml:space="preserve"> 1%</w:t>
      </w:r>
    </w:p>
    <w:p w14:paraId="24027B4C" w14:textId="77777777" w:rsidR="0069278E" w:rsidRPr="007B5BF0" w:rsidRDefault="0069278E"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r w:rsidRPr="007B5BF0">
        <w:rPr>
          <w:color w:val="000000"/>
          <w:sz w:val="22"/>
          <w:szCs w:val="22"/>
        </w:rPr>
        <w:t>To</w:t>
      </w:r>
      <w:r w:rsidRPr="007B5BF0">
        <w:rPr>
          <w:color w:val="000000"/>
          <w:sz w:val="22"/>
          <w:szCs w:val="22"/>
          <w:lang w:val="el-GR"/>
        </w:rPr>
        <w:t xml:space="preserve"> </w:t>
      </w:r>
      <w:proofErr w:type="spellStart"/>
      <w:r w:rsidRPr="007B5BF0">
        <w:rPr>
          <w:color w:val="000000"/>
          <w:sz w:val="22"/>
          <w:szCs w:val="22"/>
        </w:rPr>
        <w:t>Diprivan</w:t>
      </w:r>
      <w:proofErr w:type="spellEnd"/>
      <w:r w:rsidRPr="007B5BF0">
        <w:rPr>
          <w:color w:val="000000"/>
          <w:sz w:val="22"/>
          <w:szCs w:val="22"/>
          <w:lang w:val="el-GR"/>
        </w:rPr>
        <w:t xml:space="preserve"> είναι ένα βραχείας δράσης ενδοφλέβιο αναισθητικό για:</w:t>
      </w:r>
    </w:p>
    <w:p w14:paraId="0E40E093" w14:textId="77777777" w:rsidR="0069278E" w:rsidRPr="007B5BF0" w:rsidRDefault="0069278E" w:rsidP="00C31F66">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567" w:right="-8" w:hanging="567"/>
        <w:jc w:val="both"/>
        <w:rPr>
          <w:color w:val="000000"/>
          <w:sz w:val="22"/>
          <w:szCs w:val="22"/>
          <w:lang w:val="el-GR"/>
        </w:rPr>
      </w:pPr>
      <w:r w:rsidRPr="007B5BF0">
        <w:rPr>
          <w:color w:val="000000"/>
          <w:sz w:val="22"/>
          <w:szCs w:val="22"/>
          <w:lang w:val="el-GR"/>
        </w:rPr>
        <w:t>εισαγωγή και διατήρηση γενικής αναισθησίας σε ενήλικες και παιδιά &gt; 1 μηνός.</w:t>
      </w:r>
    </w:p>
    <w:p w14:paraId="69F42DF2" w14:textId="77777777" w:rsidR="000E2EFA" w:rsidRPr="007B5BF0" w:rsidRDefault="000E2EFA" w:rsidP="00C31F66">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567" w:right="-8" w:hanging="567"/>
        <w:jc w:val="both"/>
        <w:rPr>
          <w:color w:val="000000"/>
          <w:sz w:val="22"/>
          <w:szCs w:val="22"/>
          <w:lang w:val="el-GR"/>
        </w:rPr>
      </w:pPr>
      <w:r w:rsidRPr="007B5BF0">
        <w:rPr>
          <w:color w:val="000000"/>
          <w:sz w:val="22"/>
          <w:szCs w:val="22"/>
          <w:lang w:val="el-GR"/>
        </w:rPr>
        <w:t>κ</w:t>
      </w:r>
      <w:r w:rsidR="0069278E" w:rsidRPr="007B5BF0">
        <w:rPr>
          <w:color w:val="000000"/>
          <w:sz w:val="22"/>
          <w:szCs w:val="22"/>
          <w:lang w:val="el-GR"/>
        </w:rPr>
        <w:t>αταστολή σε διαγνωστικές και χειρουργικές επεμβάσεις, μόνο του ή σε συνδυασμό με</w:t>
      </w:r>
      <w:r w:rsidR="00D642FF" w:rsidRPr="007B5BF0">
        <w:rPr>
          <w:color w:val="000000"/>
          <w:sz w:val="22"/>
          <w:szCs w:val="22"/>
          <w:lang w:val="el-GR"/>
        </w:rPr>
        <w:t xml:space="preserve"> </w:t>
      </w:r>
      <w:r w:rsidR="0069278E" w:rsidRPr="007B5BF0">
        <w:rPr>
          <w:color w:val="000000"/>
          <w:sz w:val="22"/>
          <w:szCs w:val="22"/>
          <w:lang w:val="el-GR"/>
        </w:rPr>
        <w:t xml:space="preserve">τοπικό ή </w:t>
      </w:r>
      <w:proofErr w:type="spellStart"/>
      <w:r w:rsidR="0069278E" w:rsidRPr="007B5BF0">
        <w:rPr>
          <w:color w:val="000000"/>
          <w:sz w:val="22"/>
          <w:szCs w:val="22"/>
          <w:lang w:val="el-GR"/>
        </w:rPr>
        <w:t>περιοχικό</w:t>
      </w:r>
      <w:proofErr w:type="spellEnd"/>
      <w:r w:rsidR="0069278E" w:rsidRPr="007B5BF0">
        <w:rPr>
          <w:color w:val="000000"/>
          <w:sz w:val="22"/>
          <w:szCs w:val="22"/>
          <w:lang w:val="el-GR"/>
        </w:rPr>
        <w:t xml:space="preserve"> αναισθητικό σε ενήλικες και παιδιά </w:t>
      </w:r>
      <w:r w:rsidRPr="007B5BF0">
        <w:rPr>
          <w:color w:val="000000"/>
          <w:sz w:val="22"/>
          <w:szCs w:val="22"/>
          <w:lang w:val="el-GR"/>
        </w:rPr>
        <w:t>&gt; 1 μηνός.</w:t>
      </w:r>
    </w:p>
    <w:p w14:paraId="57938A7F" w14:textId="77777777" w:rsidR="000E2EFA" w:rsidRPr="007B5BF0" w:rsidRDefault="000E2EFA" w:rsidP="00C31F66">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567" w:right="-8" w:hanging="567"/>
        <w:jc w:val="both"/>
        <w:rPr>
          <w:color w:val="000000"/>
          <w:sz w:val="22"/>
          <w:szCs w:val="22"/>
          <w:lang w:val="el-GR"/>
        </w:rPr>
      </w:pPr>
      <w:r w:rsidRPr="007B5BF0">
        <w:rPr>
          <w:color w:val="000000"/>
          <w:sz w:val="22"/>
          <w:szCs w:val="22"/>
          <w:lang w:val="el-GR"/>
        </w:rPr>
        <w:t>καταστολή σε ασθενείς &gt; 16 ετών υπό τεχνητό αερισμό στη μονάδα εντατικής θεραπείας</w:t>
      </w:r>
      <w:r w:rsidR="00CB4A93" w:rsidRPr="007B5BF0">
        <w:rPr>
          <w:color w:val="000000"/>
          <w:sz w:val="22"/>
          <w:szCs w:val="22"/>
          <w:lang w:val="el-GR"/>
        </w:rPr>
        <w:t>.</w:t>
      </w:r>
    </w:p>
    <w:p w14:paraId="523509BF" w14:textId="77777777" w:rsidR="000E2EFA" w:rsidRPr="007B5BF0" w:rsidRDefault="000E2EFA"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57C3B588" w14:textId="77777777" w:rsidR="000E2EFA" w:rsidRPr="007B5BF0" w:rsidRDefault="000E2EFA"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roofErr w:type="spellStart"/>
      <w:r w:rsidRPr="007B5BF0">
        <w:rPr>
          <w:color w:val="000000"/>
          <w:sz w:val="22"/>
          <w:szCs w:val="22"/>
        </w:rPr>
        <w:t>Diprivan</w:t>
      </w:r>
      <w:proofErr w:type="spellEnd"/>
      <w:r w:rsidRPr="007B5BF0">
        <w:rPr>
          <w:color w:val="000000"/>
          <w:sz w:val="22"/>
          <w:szCs w:val="22"/>
          <w:lang w:val="el-GR"/>
        </w:rPr>
        <w:t xml:space="preserve"> 2%</w:t>
      </w:r>
    </w:p>
    <w:p w14:paraId="0A1817BF" w14:textId="77777777" w:rsidR="000E2EFA" w:rsidRPr="007B5BF0" w:rsidRDefault="000E2EFA"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567" w:right="-8" w:hanging="567"/>
        <w:jc w:val="both"/>
        <w:rPr>
          <w:color w:val="000000"/>
          <w:sz w:val="22"/>
          <w:szCs w:val="22"/>
          <w:lang w:val="el-GR"/>
        </w:rPr>
      </w:pPr>
      <w:r w:rsidRPr="007B5BF0">
        <w:rPr>
          <w:color w:val="000000"/>
          <w:sz w:val="22"/>
          <w:szCs w:val="22"/>
        </w:rPr>
        <w:t>To</w:t>
      </w:r>
      <w:r w:rsidRPr="007B5BF0">
        <w:rPr>
          <w:color w:val="000000"/>
          <w:sz w:val="22"/>
          <w:szCs w:val="22"/>
          <w:lang w:val="el-GR"/>
        </w:rPr>
        <w:t xml:space="preserve"> </w:t>
      </w:r>
      <w:proofErr w:type="spellStart"/>
      <w:r w:rsidRPr="007B5BF0">
        <w:rPr>
          <w:color w:val="000000"/>
          <w:sz w:val="22"/>
          <w:szCs w:val="22"/>
        </w:rPr>
        <w:t>Diprivan</w:t>
      </w:r>
      <w:proofErr w:type="spellEnd"/>
      <w:r w:rsidRPr="007B5BF0">
        <w:rPr>
          <w:color w:val="000000"/>
          <w:sz w:val="22"/>
          <w:szCs w:val="22"/>
          <w:lang w:val="el-GR"/>
        </w:rPr>
        <w:t xml:space="preserve"> είναι ένα βραχείας δράσης ενδοφλέβιο αναισθητικό για:</w:t>
      </w:r>
    </w:p>
    <w:p w14:paraId="5953BF18" w14:textId="77777777" w:rsidR="00D43B09" w:rsidRPr="007B5BF0" w:rsidRDefault="000E2EFA" w:rsidP="00C31F66">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567" w:right="-8" w:hanging="567"/>
        <w:jc w:val="both"/>
        <w:rPr>
          <w:color w:val="000000"/>
          <w:sz w:val="22"/>
          <w:szCs w:val="22"/>
          <w:lang w:val="el-GR"/>
        </w:rPr>
      </w:pPr>
      <w:r w:rsidRPr="007B5BF0">
        <w:rPr>
          <w:color w:val="000000"/>
          <w:sz w:val="22"/>
          <w:szCs w:val="22"/>
          <w:lang w:val="el-GR"/>
        </w:rPr>
        <w:t>εισαγωγή και διατήρηση γενικής αναισθησίας σε ενήλικες και παιδιά &gt; 3 ετών.</w:t>
      </w:r>
    </w:p>
    <w:p w14:paraId="7CD6EB35" w14:textId="77777777" w:rsidR="000E2EFA" w:rsidRPr="007B5BF0" w:rsidRDefault="000E2EFA" w:rsidP="00C31F66">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567" w:right="-8" w:hanging="567"/>
        <w:jc w:val="both"/>
        <w:rPr>
          <w:color w:val="000000"/>
          <w:sz w:val="22"/>
          <w:szCs w:val="22"/>
          <w:lang w:val="el-GR"/>
        </w:rPr>
      </w:pPr>
      <w:r w:rsidRPr="007B5BF0">
        <w:rPr>
          <w:color w:val="000000"/>
          <w:sz w:val="22"/>
          <w:szCs w:val="22"/>
          <w:lang w:val="el-GR"/>
        </w:rPr>
        <w:t>καταστολή σε διαγνωστικές και χειρουργικές επεμβάσεις, μόνο του ή σε συνδυασμό με</w:t>
      </w:r>
      <w:r w:rsidR="00D43B09" w:rsidRPr="007B5BF0">
        <w:rPr>
          <w:color w:val="000000"/>
          <w:sz w:val="22"/>
          <w:szCs w:val="22"/>
          <w:lang w:val="el-GR"/>
        </w:rPr>
        <w:t xml:space="preserve"> τοπικό </w:t>
      </w:r>
      <w:r w:rsidRPr="007B5BF0">
        <w:rPr>
          <w:color w:val="000000"/>
          <w:sz w:val="22"/>
          <w:szCs w:val="22"/>
          <w:lang w:val="el-GR"/>
        </w:rPr>
        <w:t xml:space="preserve">ή </w:t>
      </w:r>
      <w:proofErr w:type="spellStart"/>
      <w:r w:rsidRPr="007B5BF0">
        <w:rPr>
          <w:color w:val="000000"/>
          <w:sz w:val="22"/>
          <w:szCs w:val="22"/>
          <w:lang w:val="el-GR"/>
        </w:rPr>
        <w:t>περιοχικό</w:t>
      </w:r>
      <w:proofErr w:type="spellEnd"/>
      <w:r w:rsidRPr="007B5BF0">
        <w:rPr>
          <w:color w:val="000000"/>
          <w:sz w:val="22"/>
          <w:szCs w:val="22"/>
          <w:lang w:val="el-GR"/>
        </w:rPr>
        <w:t xml:space="preserve"> αναισθητικό σε ενήλικες και παιδιά &gt; 3 ετών.</w:t>
      </w:r>
    </w:p>
    <w:p w14:paraId="5C0A5B3F" w14:textId="77777777" w:rsidR="000E2EFA" w:rsidRPr="007B5BF0" w:rsidRDefault="000E2EFA" w:rsidP="00C31F66">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567" w:right="-8" w:hanging="567"/>
        <w:jc w:val="both"/>
        <w:rPr>
          <w:color w:val="000000"/>
          <w:sz w:val="22"/>
          <w:szCs w:val="22"/>
          <w:lang w:val="el-GR"/>
        </w:rPr>
      </w:pPr>
      <w:r w:rsidRPr="007B5BF0">
        <w:rPr>
          <w:color w:val="000000"/>
          <w:sz w:val="22"/>
          <w:szCs w:val="22"/>
          <w:lang w:val="el-GR"/>
        </w:rPr>
        <w:t>καταστολή σε ασθενείς &gt; 16 ετών υπό τεχνητό αερισμό στη μονάδα εντατικής θεραπείας</w:t>
      </w:r>
      <w:r w:rsidR="00CB4A93" w:rsidRPr="007B5BF0">
        <w:rPr>
          <w:color w:val="000000"/>
          <w:sz w:val="22"/>
          <w:szCs w:val="22"/>
          <w:lang w:val="el-GR"/>
        </w:rPr>
        <w:t>.</w:t>
      </w:r>
    </w:p>
    <w:p w14:paraId="145B57A1" w14:textId="77777777" w:rsidR="0069278E" w:rsidRPr="007B5BF0" w:rsidRDefault="0069278E"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0F3D89DE" w14:textId="6AAFCA30" w:rsidR="007F1FCF" w:rsidRPr="007B5BF0" w:rsidRDefault="007F1FCF" w:rsidP="007B5BF0">
      <w:pPr>
        <w:numPr>
          <w:ilvl w:val="1"/>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jc w:val="both"/>
        <w:rPr>
          <w:b/>
          <w:color w:val="000000"/>
          <w:sz w:val="22"/>
          <w:szCs w:val="22"/>
          <w:lang w:val="el-GR"/>
        </w:rPr>
      </w:pPr>
      <w:r w:rsidRPr="007B5BF0">
        <w:rPr>
          <w:b/>
          <w:color w:val="000000"/>
          <w:sz w:val="22"/>
          <w:szCs w:val="22"/>
          <w:lang w:val="el-GR"/>
        </w:rPr>
        <w:t xml:space="preserve">Δοσολογία και </w:t>
      </w:r>
      <w:r w:rsidR="00B13F2F" w:rsidRPr="007B5BF0">
        <w:rPr>
          <w:b/>
          <w:color w:val="000000"/>
          <w:sz w:val="22"/>
          <w:szCs w:val="22"/>
          <w:highlight w:val="lightGray"/>
          <w:lang w:val="el-GR"/>
        </w:rPr>
        <w:t>τ</w:t>
      </w:r>
      <w:r w:rsidRPr="007B5BF0">
        <w:rPr>
          <w:b/>
          <w:color w:val="000000"/>
          <w:sz w:val="22"/>
          <w:szCs w:val="22"/>
          <w:lang w:val="el-GR"/>
        </w:rPr>
        <w:t xml:space="preserve">ρόπος </w:t>
      </w:r>
      <w:r w:rsidR="00B13F2F" w:rsidRPr="007B5BF0">
        <w:rPr>
          <w:b/>
          <w:color w:val="000000"/>
          <w:sz w:val="22"/>
          <w:szCs w:val="22"/>
          <w:highlight w:val="lightGray"/>
          <w:lang w:val="el-GR"/>
        </w:rPr>
        <w:t>χ</w:t>
      </w:r>
      <w:r w:rsidRPr="007B5BF0">
        <w:rPr>
          <w:b/>
          <w:color w:val="000000"/>
          <w:sz w:val="22"/>
          <w:szCs w:val="22"/>
          <w:lang w:val="el-GR"/>
        </w:rPr>
        <w:t>ορήγησης</w:t>
      </w:r>
    </w:p>
    <w:p w14:paraId="46DEBCF9" w14:textId="77777777" w:rsidR="003F1CAD" w:rsidRPr="007B5BF0" w:rsidRDefault="003F1CA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6A04868E" w14:textId="74EC70A5" w:rsidR="00600668" w:rsidRDefault="00C7404E"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Συμπληρωματικές αναλγητι</w:t>
      </w:r>
      <w:r w:rsidR="007F1FCF" w:rsidRPr="007B5BF0">
        <w:rPr>
          <w:color w:val="000000"/>
          <w:sz w:val="22"/>
          <w:szCs w:val="22"/>
          <w:lang w:val="el-GR"/>
        </w:rPr>
        <w:t xml:space="preserve">κές ουσίες απαιτούνται γενικά κατά τη χρήση του </w:t>
      </w:r>
      <w:proofErr w:type="spellStart"/>
      <w:r w:rsidR="007F1FCF" w:rsidRPr="007B5BF0">
        <w:rPr>
          <w:color w:val="000000"/>
          <w:sz w:val="22"/>
          <w:szCs w:val="22"/>
        </w:rPr>
        <w:t>Diprivan</w:t>
      </w:r>
      <w:proofErr w:type="spellEnd"/>
      <w:r w:rsidR="007F1FCF" w:rsidRPr="007B5BF0">
        <w:rPr>
          <w:color w:val="000000"/>
          <w:sz w:val="22"/>
          <w:szCs w:val="22"/>
          <w:lang w:val="el-GR"/>
        </w:rPr>
        <w:t>.</w:t>
      </w:r>
    </w:p>
    <w:p w14:paraId="4AAAD738" w14:textId="77777777"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Το </w:t>
      </w:r>
      <w:proofErr w:type="spellStart"/>
      <w:r w:rsidRPr="007B5BF0">
        <w:rPr>
          <w:color w:val="000000"/>
          <w:sz w:val="22"/>
          <w:szCs w:val="22"/>
        </w:rPr>
        <w:t>Diprivan</w:t>
      </w:r>
      <w:proofErr w:type="spellEnd"/>
      <w:r w:rsidRPr="007B5BF0">
        <w:rPr>
          <w:color w:val="000000"/>
          <w:sz w:val="22"/>
          <w:szCs w:val="22"/>
          <w:lang w:val="el-GR"/>
        </w:rPr>
        <w:t xml:space="preserve"> έχει χρησιμοποιηθεί σε συνδυασμό με ραχιαία και </w:t>
      </w:r>
      <w:proofErr w:type="spellStart"/>
      <w:r w:rsidRPr="007B5BF0">
        <w:rPr>
          <w:color w:val="000000"/>
          <w:sz w:val="22"/>
          <w:szCs w:val="22"/>
          <w:lang w:val="el-GR"/>
        </w:rPr>
        <w:t>επισκληρίδιο</w:t>
      </w:r>
      <w:proofErr w:type="spellEnd"/>
      <w:r w:rsidRPr="007B5BF0">
        <w:rPr>
          <w:color w:val="000000"/>
          <w:sz w:val="22"/>
          <w:szCs w:val="22"/>
          <w:lang w:val="el-GR"/>
        </w:rPr>
        <w:t xml:space="preserve"> αναισθησία. Δεν έχει αναφερθεί καμία φαρμακολογική ασυμβατότητα με φάρμακα που χρησιμοποιούνται συνήθως στην </w:t>
      </w:r>
      <w:proofErr w:type="spellStart"/>
      <w:r w:rsidRPr="007B5BF0">
        <w:rPr>
          <w:color w:val="000000"/>
          <w:sz w:val="22"/>
          <w:szCs w:val="22"/>
          <w:lang w:val="el-GR"/>
        </w:rPr>
        <w:t>προνάρκωση</w:t>
      </w:r>
      <w:proofErr w:type="spellEnd"/>
      <w:r w:rsidRPr="007B5BF0">
        <w:rPr>
          <w:color w:val="000000"/>
          <w:sz w:val="22"/>
          <w:szCs w:val="22"/>
          <w:lang w:val="el-GR"/>
        </w:rPr>
        <w:t xml:space="preserve">, με φάρμακα </w:t>
      </w:r>
      <w:proofErr w:type="spellStart"/>
      <w:r w:rsidRPr="007B5BF0">
        <w:rPr>
          <w:color w:val="000000"/>
          <w:sz w:val="22"/>
          <w:szCs w:val="22"/>
          <w:lang w:val="el-GR"/>
        </w:rPr>
        <w:t>νευρομυϊκού</w:t>
      </w:r>
      <w:proofErr w:type="spellEnd"/>
      <w:r w:rsidRPr="007B5BF0">
        <w:rPr>
          <w:color w:val="000000"/>
          <w:sz w:val="22"/>
          <w:szCs w:val="22"/>
          <w:lang w:val="el-GR"/>
        </w:rPr>
        <w:t xml:space="preserve"> αποκλεισμού, με πτητικά αναισθητικά και με αναλγητικές ουσίες.</w:t>
      </w:r>
    </w:p>
    <w:p w14:paraId="170F4CD3" w14:textId="2DAA68A6"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Χαμηλότερες δόσεις </w:t>
      </w:r>
      <w:proofErr w:type="spellStart"/>
      <w:r w:rsidRPr="007B5BF0">
        <w:rPr>
          <w:color w:val="000000"/>
          <w:sz w:val="22"/>
          <w:szCs w:val="22"/>
        </w:rPr>
        <w:t>Diprivan</w:t>
      </w:r>
      <w:proofErr w:type="spellEnd"/>
      <w:r w:rsidRPr="007B5BF0">
        <w:rPr>
          <w:color w:val="000000"/>
          <w:sz w:val="22"/>
          <w:szCs w:val="22"/>
          <w:lang w:val="el-GR"/>
        </w:rPr>
        <w:t xml:space="preserve"> μπορεί να απαιτηθούν όταν χρησιμοποιείται γενική αναισθησία με </w:t>
      </w:r>
      <w:proofErr w:type="spellStart"/>
      <w:r w:rsidRPr="007B5BF0">
        <w:rPr>
          <w:color w:val="000000"/>
          <w:sz w:val="22"/>
          <w:szCs w:val="22"/>
        </w:rPr>
        <w:t>Diprivan</w:t>
      </w:r>
      <w:proofErr w:type="spellEnd"/>
      <w:r w:rsidRPr="007B5BF0">
        <w:rPr>
          <w:color w:val="000000"/>
          <w:sz w:val="22"/>
          <w:szCs w:val="22"/>
          <w:lang w:val="el-GR"/>
        </w:rPr>
        <w:t xml:space="preserve"> </w:t>
      </w:r>
      <w:r w:rsidR="00600668">
        <w:rPr>
          <w:color w:val="000000"/>
          <w:sz w:val="22"/>
          <w:szCs w:val="22"/>
          <w:lang w:val="el-GR"/>
        </w:rPr>
        <w:t>ως</w:t>
      </w:r>
      <w:r w:rsidRPr="007B5BF0">
        <w:rPr>
          <w:color w:val="000000"/>
          <w:sz w:val="22"/>
          <w:szCs w:val="22"/>
          <w:lang w:val="el-GR"/>
        </w:rPr>
        <w:t xml:space="preserve"> συμπλήρωμα </w:t>
      </w:r>
      <w:proofErr w:type="spellStart"/>
      <w:r w:rsidRPr="007B5BF0">
        <w:rPr>
          <w:color w:val="000000"/>
          <w:sz w:val="22"/>
          <w:szCs w:val="22"/>
          <w:lang w:val="el-GR"/>
        </w:rPr>
        <w:t>περιοχικής</w:t>
      </w:r>
      <w:proofErr w:type="spellEnd"/>
      <w:r w:rsidRPr="007B5BF0">
        <w:rPr>
          <w:color w:val="000000"/>
          <w:sz w:val="22"/>
          <w:szCs w:val="22"/>
          <w:lang w:val="el-GR"/>
        </w:rPr>
        <w:t xml:space="preserve"> αναισθησίας.</w:t>
      </w:r>
    </w:p>
    <w:p w14:paraId="4102E716" w14:textId="470556BA"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Για οδηγίες σχετικά με τη χορήγηση </w:t>
      </w:r>
      <w:proofErr w:type="spellStart"/>
      <w:r w:rsidRPr="007B5BF0">
        <w:rPr>
          <w:color w:val="000000"/>
          <w:sz w:val="22"/>
          <w:szCs w:val="22"/>
        </w:rPr>
        <w:t>Diprivan</w:t>
      </w:r>
      <w:proofErr w:type="spellEnd"/>
      <w:r w:rsidRPr="007B5BF0">
        <w:rPr>
          <w:color w:val="000000"/>
          <w:sz w:val="22"/>
          <w:szCs w:val="22"/>
          <w:lang w:val="el-GR"/>
        </w:rPr>
        <w:t xml:space="preserve"> με το Σύστημα Ελεγχόμενης </w:t>
      </w:r>
      <w:r w:rsidR="002B19C6" w:rsidRPr="007B5BF0">
        <w:rPr>
          <w:color w:val="000000"/>
          <w:sz w:val="22"/>
          <w:szCs w:val="22"/>
          <w:lang w:val="el-GR"/>
        </w:rPr>
        <w:t>Έ</w:t>
      </w:r>
      <w:r w:rsidRPr="007B5BF0">
        <w:rPr>
          <w:color w:val="000000"/>
          <w:sz w:val="22"/>
          <w:szCs w:val="22"/>
          <w:lang w:val="el-GR"/>
        </w:rPr>
        <w:t>γχυσης (ΣΕΕ) "</w:t>
      </w:r>
      <w:proofErr w:type="spellStart"/>
      <w:r w:rsidRPr="007B5BF0">
        <w:rPr>
          <w:color w:val="000000"/>
          <w:sz w:val="22"/>
          <w:szCs w:val="22"/>
        </w:rPr>
        <w:t>Diprifusor</w:t>
      </w:r>
      <w:proofErr w:type="spellEnd"/>
      <w:r w:rsidRPr="007B5BF0">
        <w:rPr>
          <w:color w:val="000000"/>
          <w:sz w:val="22"/>
          <w:szCs w:val="22"/>
          <w:lang w:val="el-GR"/>
        </w:rPr>
        <w:t>" για επίτευξη επιθυμητής συγκέντρωσης στο αίμα, το οποίο περιλαμβάνει το λογισμικό σύστημα "</w:t>
      </w:r>
      <w:proofErr w:type="spellStart"/>
      <w:r w:rsidRPr="007B5BF0">
        <w:rPr>
          <w:color w:val="000000"/>
          <w:sz w:val="22"/>
          <w:szCs w:val="22"/>
        </w:rPr>
        <w:t>Diprifusor</w:t>
      </w:r>
      <w:proofErr w:type="spellEnd"/>
      <w:r w:rsidRPr="007B5BF0">
        <w:rPr>
          <w:color w:val="000000"/>
          <w:sz w:val="22"/>
          <w:szCs w:val="22"/>
          <w:lang w:val="el-GR"/>
        </w:rPr>
        <w:t xml:space="preserve">", βλέπε παράγραφο "Χορήγηση", "Σύστημα Ελεγχόμενης </w:t>
      </w:r>
      <w:r w:rsidR="002B19C6" w:rsidRPr="007B5BF0">
        <w:rPr>
          <w:color w:val="000000"/>
          <w:sz w:val="22"/>
          <w:szCs w:val="22"/>
          <w:lang w:val="el-GR"/>
        </w:rPr>
        <w:t>Έ</w:t>
      </w:r>
      <w:r w:rsidRPr="007B5BF0">
        <w:rPr>
          <w:color w:val="000000"/>
          <w:sz w:val="22"/>
          <w:szCs w:val="22"/>
          <w:lang w:val="el-GR"/>
        </w:rPr>
        <w:t xml:space="preserve">γχυσης (ΣΕΕ) – Χορήγηση του </w:t>
      </w:r>
      <w:proofErr w:type="spellStart"/>
      <w:r w:rsidRPr="007B5BF0">
        <w:rPr>
          <w:color w:val="000000"/>
          <w:sz w:val="22"/>
          <w:szCs w:val="22"/>
        </w:rPr>
        <w:t>Diprivan</w:t>
      </w:r>
      <w:proofErr w:type="spellEnd"/>
      <w:r w:rsidRPr="007B5BF0">
        <w:rPr>
          <w:color w:val="000000"/>
          <w:sz w:val="22"/>
          <w:szCs w:val="22"/>
          <w:lang w:val="el-GR"/>
        </w:rPr>
        <w:t xml:space="preserve"> με το σύστημα "</w:t>
      </w:r>
      <w:proofErr w:type="spellStart"/>
      <w:r w:rsidRPr="007B5BF0">
        <w:rPr>
          <w:color w:val="000000"/>
          <w:sz w:val="22"/>
          <w:szCs w:val="22"/>
        </w:rPr>
        <w:t>Diprifusor</w:t>
      </w:r>
      <w:proofErr w:type="spellEnd"/>
      <w:r w:rsidRPr="007B5BF0">
        <w:rPr>
          <w:color w:val="000000"/>
          <w:sz w:val="22"/>
          <w:szCs w:val="22"/>
          <w:lang w:val="el-GR"/>
        </w:rPr>
        <w:t>". Η χρήση του συστήματος αυτού περιορίζεται στην εισαγωγή και τη διατήρηση αναισθησίας</w:t>
      </w:r>
      <w:r w:rsidR="002D1C14" w:rsidRPr="007B5BF0">
        <w:rPr>
          <w:color w:val="000000"/>
          <w:sz w:val="22"/>
          <w:szCs w:val="22"/>
          <w:lang w:val="el-GR"/>
        </w:rPr>
        <w:t xml:space="preserve"> </w:t>
      </w:r>
      <w:r w:rsidR="002D1C14">
        <w:rPr>
          <w:color w:val="000000"/>
          <w:sz w:val="22"/>
          <w:szCs w:val="22"/>
          <w:lang w:val="el-GR"/>
        </w:rPr>
        <w:t>στους ενήλικες.</w:t>
      </w:r>
      <w:r w:rsidRPr="007B5BF0">
        <w:rPr>
          <w:color w:val="000000"/>
          <w:sz w:val="22"/>
          <w:szCs w:val="22"/>
          <w:lang w:val="el-GR"/>
        </w:rPr>
        <w:t xml:space="preserve"> Το ΣΕΕ "</w:t>
      </w:r>
      <w:proofErr w:type="spellStart"/>
      <w:r w:rsidRPr="007B5BF0">
        <w:rPr>
          <w:color w:val="000000"/>
          <w:sz w:val="22"/>
          <w:szCs w:val="22"/>
        </w:rPr>
        <w:t>Diprifusor</w:t>
      </w:r>
      <w:proofErr w:type="spellEnd"/>
      <w:r w:rsidRPr="007B5BF0">
        <w:rPr>
          <w:color w:val="000000"/>
          <w:sz w:val="22"/>
          <w:szCs w:val="22"/>
          <w:lang w:val="el-GR"/>
        </w:rPr>
        <w:t xml:space="preserve">" δεν συνιστάται </w:t>
      </w:r>
      <w:r w:rsidR="002D1C14">
        <w:rPr>
          <w:color w:val="000000"/>
          <w:sz w:val="22"/>
          <w:szCs w:val="22"/>
          <w:lang w:val="el-GR"/>
        </w:rPr>
        <w:t xml:space="preserve">για </w:t>
      </w:r>
      <w:r w:rsidR="002D1C14" w:rsidRPr="00C92797">
        <w:rPr>
          <w:color w:val="000000"/>
          <w:sz w:val="22"/>
          <w:szCs w:val="22"/>
          <w:lang w:val="el-GR"/>
        </w:rPr>
        <w:t xml:space="preserve">καταστολή στη </w:t>
      </w:r>
      <w:r w:rsidR="002D6386">
        <w:rPr>
          <w:color w:val="000000"/>
          <w:sz w:val="22"/>
          <w:szCs w:val="22"/>
          <w:lang w:val="el-GR"/>
        </w:rPr>
        <w:t xml:space="preserve">μονάδα </w:t>
      </w:r>
      <w:r w:rsidR="002D1C14" w:rsidRPr="00C92797">
        <w:rPr>
          <w:color w:val="000000"/>
          <w:sz w:val="22"/>
          <w:szCs w:val="22"/>
          <w:lang w:val="el-GR"/>
        </w:rPr>
        <w:t>εντατική</w:t>
      </w:r>
      <w:r w:rsidR="002D6386">
        <w:rPr>
          <w:color w:val="000000"/>
          <w:sz w:val="22"/>
          <w:szCs w:val="22"/>
          <w:lang w:val="el-GR"/>
        </w:rPr>
        <w:t>ς</w:t>
      </w:r>
      <w:r w:rsidR="002D1C14" w:rsidRPr="00C92797">
        <w:rPr>
          <w:color w:val="000000"/>
          <w:sz w:val="22"/>
          <w:szCs w:val="22"/>
          <w:lang w:val="el-GR"/>
        </w:rPr>
        <w:t xml:space="preserve"> θεραπεία</w:t>
      </w:r>
      <w:r w:rsidR="002D6386">
        <w:rPr>
          <w:color w:val="000000"/>
          <w:sz w:val="22"/>
          <w:szCs w:val="22"/>
          <w:lang w:val="el-GR"/>
        </w:rPr>
        <w:t>ς</w:t>
      </w:r>
      <w:r w:rsidR="002D1C14">
        <w:rPr>
          <w:color w:val="000000"/>
          <w:sz w:val="22"/>
          <w:szCs w:val="22"/>
          <w:lang w:val="el-GR"/>
        </w:rPr>
        <w:t xml:space="preserve"> ή </w:t>
      </w:r>
      <w:r w:rsidR="002D1C14" w:rsidRPr="00C92797">
        <w:rPr>
          <w:color w:val="000000"/>
          <w:sz w:val="22"/>
          <w:szCs w:val="22"/>
          <w:lang w:val="el-GR"/>
        </w:rPr>
        <w:t xml:space="preserve">για καταστολή εν </w:t>
      </w:r>
      <w:proofErr w:type="spellStart"/>
      <w:r w:rsidR="002D1C14" w:rsidRPr="00C92797">
        <w:rPr>
          <w:color w:val="000000"/>
          <w:sz w:val="22"/>
          <w:szCs w:val="22"/>
          <w:lang w:val="el-GR"/>
        </w:rPr>
        <w:t>συνειδήσει</w:t>
      </w:r>
      <w:proofErr w:type="spellEnd"/>
      <w:r w:rsidR="002D1C14" w:rsidRPr="004219BC">
        <w:rPr>
          <w:color w:val="000000"/>
          <w:sz w:val="22"/>
          <w:szCs w:val="22"/>
          <w:lang w:val="el-GR"/>
        </w:rPr>
        <w:t xml:space="preserve"> </w:t>
      </w:r>
      <w:r w:rsidR="002D1C14" w:rsidRPr="00C92797">
        <w:rPr>
          <w:color w:val="000000"/>
          <w:sz w:val="22"/>
          <w:szCs w:val="22"/>
          <w:u w:val="single"/>
          <w:lang w:val="el-GR"/>
        </w:rPr>
        <w:t>σε χειρουργικές και διαγνωστικές επεμβάσεις</w:t>
      </w:r>
      <w:r w:rsidR="002D1C14">
        <w:rPr>
          <w:color w:val="000000"/>
          <w:sz w:val="22"/>
          <w:szCs w:val="22"/>
          <w:lang w:val="el-GR"/>
        </w:rPr>
        <w:t xml:space="preserve"> ή </w:t>
      </w:r>
      <w:r w:rsidRPr="007B5BF0">
        <w:rPr>
          <w:color w:val="000000"/>
          <w:sz w:val="22"/>
          <w:szCs w:val="22"/>
          <w:lang w:val="el-GR"/>
        </w:rPr>
        <w:t>για χρήση στα παιδιά.</w:t>
      </w:r>
    </w:p>
    <w:p w14:paraId="276805D2" w14:textId="77777777" w:rsidR="003D5B15" w:rsidRPr="00F63FF3" w:rsidRDefault="003D5B15"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5CB4000F" w14:textId="77777777" w:rsidR="007F1FCF" w:rsidRPr="00F63FF3" w:rsidRDefault="007F1FCF" w:rsidP="00C31F66">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u w:val="single"/>
          <w:lang w:val="el-GR"/>
        </w:rPr>
      </w:pPr>
      <w:r w:rsidRPr="00F63FF3">
        <w:rPr>
          <w:color w:val="000000"/>
          <w:sz w:val="22"/>
          <w:szCs w:val="22"/>
          <w:u w:val="single"/>
          <w:lang w:val="el-GR"/>
        </w:rPr>
        <w:lastRenderedPageBreak/>
        <w:t>Δοσολογία</w:t>
      </w:r>
    </w:p>
    <w:p w14:paraId="00733730" w14:textId="77777777" w:rsidR="003F1CAD" w:rsidRPr="00F63FF3" w:rsidRDefault="003F1CAD" w:rsidP="00C31F66">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u w:val="single"/>
          <w:lang w:val="el-GR"/>
        </w:rPr>
      </w:pPr>
    </w:p>
    <w:p w14:paraId="5F18E9F4" w14:textId="77777777" w:rsidR="007F1FCF" w:rsidRPr="007B5BF0" w:rsidRDefault="007F1FCF" w:rsidP="00C31F66">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b/>
          <w:color w:val="000000"/>
          <w:sz w:val="22"/>
          <w:szCs w:val="22"/>
          <w:lang w:val="el-GR"/>
        </w:rPr>
      </w:pPr>
      <w:r w:rsidRPr="007B5BF0">
        <w:rPr>
          <w:b/>
          <w:color w:val="000000"/>
          <w:sz w:val="22"/>
          <w:szCs w:val="22"/>
        </w:rPr>
        <w:t>A</w:t>
      </w:r>
      <w:r w:rsidRPr="007B5BF0">
        <w:rPr>
          <w:b/>
          <w:color w:val="000000"/>
          <w:sz w:val="22"/>
          <w:szCs w:val="22"/>
          <w:lang w:val="el-GR"/>
        </w:rPr>
        <w:t>. ΕΝΗΛΙΚΕΣ</w:t>
      </w:r>
    </w:p>
    <w:p w14:paraId="59D4145A" w14:textId="77777777" w:rsidR="007F1FCF" w:rsidRPr="007B5BF0" w:rsidRDefault="007F1FCF" w:rsidP="007B5BF0">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u w:val="single"/>
          <w:lang w:val="el-GR"/>
        </w:rPr>
      </w:pPr>
      <w:r w:rsidRPr="007B5BF0">
        <w:rPr>
          <w:color w:val="000000"/>
          <w:sz w:val="22"/>
          <w:szCs w:val="22"/>
          <w:u w:val="single"/>
          <w:lang w:val="el-GR"/>
        </w:rPr>
        <w:t>Εισαγωγή στη γενική αναισθησία</w:t>
      </w:r>
    </w:p>
    <w:p w14:paraId="381D966A" w14:textId="32DD0280" w:rsidR="007F1FCF" w:rsidRPr="007B5BF0" w:rsidRDefault="007F1FCF" w:rsidP="007B5BF0">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Το </w:t>
      </w:r>
      <w:proofErr w:type="spellStart"/>
      <w:r w:rsidRPr="007B5BF0">
        <w:rPr>
          <w:color w:val="000000"/>
          <w:sz w:val="22"/>
          <w:szCs w:val="22"/>
        </w:rPr>
        <w:t>Diprivan</w:t>
      </w:r>
      <w:proofErr w:type="spellEnd"/>
      <w:r w:rsidRPr="007B5BF0">
        <w:rPr>
          <w:color w:val="000000"/>
          <w:sz w:val="22"/>
          <w:szCs w:val="22"/>
          <w:lang w:val="el-GR"/>
        </w:rPr>
        <w:t xml:space="preserve"> 1% μπορεί να χρησιμοποιηθεί για εισαγωγή στην αναισθησία με αργές επαναλαμβανόμενες ενέσεις (</w:t>
      </w:r>
      <w:r w:rsidRPr="007B5BF0">
        <w:rPr>
          <w:color w:val="000000"/>
          <w:sz w:val="22"/>
          <w:szCs w:val="22"/>
        </w:rPr>
        <w:t>bolus</w:t>
      </w:r>
      <w:r w:rsidRPr="007B5BF0">
        <w:rPr>
          <w:color w:val="000000"/>
          <w:sz w:val="22"/>
          <w:szCs w:val="22"/>
          <w:lang w:val="el-GR"/>
        </w:rPr>
        <w:t>) ή με έγχυση.</w:t>
      </w:r>
    </w:p>
    <w:p w14:paraId="6220328D" w14:textId="77777777"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Το </w:t>
      </w:r>
      <w:proofErr w:type="spellStart"/>
      <w:r w:rsidRPr="007B5BF0">
        <w:rPr>
          <w:color w:val="000000"/>
          <w:sz w:val="22"/>
          <w:szCs w:val="22"/>
        </w:rPr>
        <w:t>Diprivan</w:t>
      </w:r>
      <w:proofErr w:type="spellEnd"/>
      <w:r w:rsidRPr="007B5BF0">
        <w:rPr>
          <w:color w:val="000000"/>
          <w:sz w:val="22"/>
          <w:szCs w:val="22"/>
          <w:lang w:val="el-GR"/>
        </w:rPr>
        <w:t xml:space="preserve"> 2% μπορεί να χρησιμοποιηθεί για εισαγωγή στην αναισθησία με έγχυση και μόνο σε εκείνους τους ασθενείς στους οποίους θα χορηγηθεί </w:t>
      </w:r>
      <w:proofErr w:type="spellStart"/>
      <w:r w:rsidRPr="007B5BF0">
        <w:rPr>
          <w:color w:val="000000"/>
          <w:sz w:val="22"/>
          <w:szCs w:val="22"/>
        </w:rPr>
        <w:t>Diprivan</w:t>
      </w:r>
      <w:proofErr w:type="spellEnd"/>
      <w:r w:rsidRPr="007B5BF0">
        <w:rPr>
          <w:color w:val="000000"/>
          <w:sz w:val="22"/>
          <w:szCs w:val="22"/>
          <w:lang w:val="el-GR"/>
        </w:rPr>
        <w:t xml:space="preserve"> 2% για διατήρηση της αναισθησίας</w:t>
      </w:r>
      <w:r w:rsidR="00812E93" w:rsidRPr="007B5BF0">
        <w:rPr>
          <w:color w:val="000000"/>
          <w:sz w:val="22"/>
          <w:szCs w:val="22"/>
          <w:lang w:val="el-GR"/>
        </w:rPr>
        <w:t>.</w:t>
      </w:r>
      <w:r w:rsidRPr="007B5BF0">
        <w:rPr>
          <w:color w:val="000000"/>
          <w:sz w:val="22"/>
          <w:szCs w:val="22"/>
          <w:lang w:val="el-GR"/>
        </w:rPr>
        <w:t xml:space="preserve"> </w:t>
      </w:r>
    </w:p>
    <w:p w14:paraId="08404775" w14:textId="09F8985D"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Σε υγιείς ενήλικες χωρίς ή με </w:t>
      </w:r>
      <w:proofErr w:type="spellStart"/>
      <w:r w:rsidRPr="007B5BF0">
        <w:rPr>
          <w:color w:val="000000"/>
          <w:sz w:val="22"/>
          <w:szCs w:val="22"/>
          <w:lang w:val="el-GR"/>
        </w:rPr>
        <w:t>προαναισθητικά</w:t>
      </w:r>
      <w:proofErr w:type="spellEnd"/>
      <w:r w:rsidRPr="007B5BF0">
        <w:rPr>
          <w:color w:val="000000"/>
          <w:sz w:val="22"/>
          <w:szCs w:val="22"/>
          <w:lang w:val="el-GR"/>
        </w:rPr>
        <w:t xml:space="preserve"> ή άλλα φάρμακα συνιστάται κατά μέσον όρο ρυθμός </w:t>
      </w:r>
      <w:r w:rsidR="00BA2028">
        <w:rPr>
          <w:color w:val="000000"/>
          <w:sz w:val="22"/>
          <w:szCs w:val="22"/>
          <w:lang w:val="el-GR"/>
        </w:rPr>
        <w:t>χορήγησης</w:t>
      </w:r>
      <w:r w:rsidRPr="007B5BF0">
        <w:rPr>
          <w:color w:val="000000"/>
          <w:sz w:val="22"/>
          <w:szCs w:val="22"/>
          <w:lang w:val="el-GR"/>
        </w:rPr>
        <w:t xml:space="preserve"> 40</w:t>
      </w:r>
      <w:r w:rsidR="00600668">
        <w:rPr>
          <w:color w:val="000000"/>
          <w:sz w:val="22"/>
          <w:szCs w:val="22"/>
          <w:lang w:val="el-GR"/>
        </w:rPr>
        <w:t> </w:t>
      </w:r>
      <w:r w:rsidRPr="007B5BF0">
        <w:rPr>
          <w:color w:val="000000"/>
          <w:sz w:val="22"/>
          <w:szCs w:val="22"/>
        </w:rPr>
        <w:t>mg</w:t>
      </w:r>
      <w:r w:rsidRPr="007B5BF0">
        <w:rPr>
          <w:color w:val="000000"/>
          <w:sz w:val="22"/>
          <w:szCs w:val="22"/>
          <w:lang w:val="el-GR"/>
        </w:rPr>
        <w:t xml:space="preserve"> </w:t>
      </w:r>
      <w:proofErr w:type="spellStart"/>
      <w:r w:rsidR="00600668">
        <w:rPr>
          <w:color w:val="000000"/>
          <w:sz w:val="22"/>
          <w:szCs w:val="22"/>
          <w:lang w:val="el-GR"/>
        </w:rPr>
        <w:t>προποφόλης</w:t>
      </w:r>
      <w:proofErr w:type="spellEnd"/>
      <w:r w:rsidRPr="007B5BF0">
        <w:rPr>
          <w:color w:val="000000"/>
          <w:sz w:val="22"/>
          <w:szCs w:val="22"/>
          <w:lang w:val="el-GR"/>
        </w:rPr>
        <w:t xml:space="preserve"> ανά 10 δευτερόλεπτα με επαναλαμβαν</w:t>
      </w:r>
      <w:r w:rsidR="009B0272" w:rsidRPr="007B5BF0">
        <w:rPr>
          <w:color w:val="000000"/>
          <w:sz w:val="22"/>
          <w:szCs w:val="22"/>
          <w:lang w:val="el-GR"/>
        </w:rPr>
        <w:t>ό</w:t>
      </w:r>
      <w:r w:rsidRPr="007B5BF0">
        <w:rPr>
          <w:color w:val="000000"/>
          <w:sz w:val="22"/>
          <w:szCs w:val="22"/>
          <w:lang w:val="el-GR"/>
        </w:rPr>
        <w:t>μ</w:t>
      </w:r>
      <w:r w:rsidR="009B0272" w:rsidRPr="007B5BF0">
        <w:rPr>
          <w:color w:val="000000"/>
          <w:sz w:val="22"/>
          <w:szCs w:val="22"/>
          <w:lang w:val="el-GR"/>
        </w:rPr>
        <w:t>ε</w:t>
      </w:r>
      <w:r w:rsidRPr="007B5BF0">
        <w:rPr>
          <w:color w:val="000000"/>
          <w:sz w:val="22"/>
          <w:szCs w:val="22"/>
          <w:lang w:val="el-GR"/>
        </w:rPr>
        <w:t>νες ενέσεις (</w:t>
      </w:r>
      <w:r w:rsidRPr="007B5BF0">
        <w:rPr>
          <w:color w:val="000000"/>
          <w:sz w:val="22"/>
          <w:szCs w:val="22"/>
        </w:rPr>
        <w:t>bolus</w:t>
      </w:r>
      <w:r w:rsidRPr="007B5BF0">
        <w:rPr>
          <w:color w:val="000000"/>
          <w:sz w:val="22"/>
          <w:szCs w:val="22"/>
          <w:lang w:val="el-GR"/>
        </w:rPr>
        <w:t>) ή με έγ</w:t>
      </w:r>
      <w:r w:rsidR="00772CF0" w:rsidRPr="007B5BF0">
        <w:rPr>
          <w:color w:val="000000"/>
          <w:sz w:val="22"/>
          <w:szCs w:val="22"/>
          <w:lang w:val="el-GR"/>
        </w:rPr>
        <w:t>χυση, ανάλογα με την ανταπόκριση</w:t>
      </w:r>
      <w:r w:rsidRPr="007B5BF0">
        <w:rPr>
          <w:color w:val="000000"/>
          <w:sz w:val="22"/>
          <w:szCs w:val="22"/>
          <w:lang w:val="el-GR"/>
        </w:rPr>
        <w:t xml:space="preserve"> του ασθενή, μέχρι να εμφανισθούν κλινικά σημεία εισαγωγής στην αναισθησία. Οι περισσότεροι ενήλικες</w:t>
      </w:r>
      <w:r w:rsidR="009D205D" w:rsidRPr="007B5BF0">
        <w:rPr>
          <w:color w:val="000000"/>
          <w:sz w:val="22"/>
          <w:szCs w:val="22"/>
          <w:lang w:val="el-GR"/>
        </w:rPr>
        <w:t xml:space="preserve"> κάτω των 55 ετών χρειάζονται 1,</w:t>
      </w:r>
      <w:r w:rsidRPr="007B5BF0">
        <w:rPr>
          <w:color w:val="000000"/>
          <w:sz w:val="22"/>
          <w:szCs w:val="22"/>
          <w:lang w:val="el-GR"/>
        </w:rPr>
        <w:t>5</w:t>
      </w:r>
      <w:r w:rsidR="00600668">
        <w:rPr>
          <w:color w:val="000000"/>
          <w:sz w:val="22"/>
          <w:szCs w:val="22"/>
          <w:lang w:val="el-GR"/>
        </w:rPr>
        <w:noBreakHyphen/>
      </w:r>
      <w:r w:rsidRPr="007B5BF0">
        <w:rPr>
          <w:color w:val="000000"/>
          <w:sz w:val="22"/>
          <w:szCs w:val="22"/>
          <w:lang w:val="el-GR"/>
        </w:rPr>
        <w:t>2</w:t>
      </w:r>
      <w:r w:rsidR="009D205D" w:rsidRPr="007B5BF0">
        <w:rPr>
          <w:color w:val="000000"/>
          <w:sz w:val="22"/>
          <w:szCs w:val="22"/>
          <w:lang w:val="el-GR"/>
        </w:rPr>
        <w:t>,</w:t>
      </w:r>
      <w:r w:rsidR="00600668" w:rsidRPr="007B5BF0">
        <w:rPr>
          <w:color w:val="000000"/>
          <w:sz w:val="22"/>
          <w:szCs w:val="22"/>
          <w:lang w:val="el-GR"/>
        </w:rPr>
        <w:t>5</w:t>
      </w:r>
      <w:r w:rsidR="00600668">
        <w:rPr>
          <w:color w:val="000000"/>
          <w:sz w:val="22"/>
          <w:szCs w:val="22"/>
          <w:lang w:val="el-GR"/>
        </w:rPr>
        <w:t> </w:t>
      </w:r>
      <w:r w:rsidRPr="007B5BF0">
        <w:rPr>
          <w:color w:val="000000"/>
          <w:sz w:val="22"/>
          <w:szCs w:val="22"/>
        </w:rPr>
        <w:t>mg</w:t>
      </w:r>
      <w:r w:rsidRPr="007B5BF0">
        <w:rPr>
          <w:color w:val="000000"/>
          <w:sz w:val="22"/>
          <w:szCs w:val="22"/>
          <w:lang w:val="el-GR"/>
        </w:rPr>
        <w:t>/</w:t>
      </w:r>
      <w:r w:rsidRPr="007B5BF0">
        <w:rPr>
          <w:color w:val="000000"/>
          <w:sz w:val="22"/>
          <w:szCs w:val="22"/>
        </w:rPr>
        <w:t>kg</w:t>
      </w:r>
      <w:r w:rsidRPr="007B5BF0">
        <w:rPr>
          <w:color w:val="000000"/>
          <w:sz w:val="22"/>
          <w:szCs w:val="22"/>
          <w:lang w:val="el-GR"/>
        </w:rPr>
        <w:t xml:space="preserve"> </w:t>
      </w:r>
      <w:proofErr w:type="spellStart"/>
      <w:r w:rsidR="00600668">
        <w:rPr>
          <w:color w:val="000000"/>
          <w:sz w:val="22"/>
          <w:szCs w:val="22"/>
          <w:lang w:val="el-GR"/>
        </w:rPr>
        <w:t>προποφόλης</w:t>
      </w:r>
      <w:proofErr w:type="spellEnd"/>
      <w:r w:rsidRPr="007B5BF0">
        <w:rPr>
          <w:color w:val="000000"/>
          <w:sz w:val="22"/>
          <w:szCs w:val="22"/>
          <w:lang w:val="el-GR"/>
        </w:rPr>
        <w:t>. Η μέγιστη απαιτούμενη δόση μπορεί να μειωθεί με την ελάττωση του ρυθμού χορήγησης (20</w:t>
      </w:r>
      <w:r w:rsidR="00600668">
        <w:rPr>
          <w:color w:val="000000"/>
          <w:sz w:val="22"/>
          <w:szCs w:val="22"/>
          <w:lang w:val="el-GR"/>
        </w:rPr>
        <w:noBreakHyphen/>
      </w:r>
      <w:r w:rsidRPr="007B5BF0">
        <w:rPr>
          <w:color w:val="000000"/>
          <w:sz w:val="22"/>
          <w:szCs w:val="22"/>
          <w:lang w:val="el-GR"/>
        </w:rPr>
        <w:t>50</w:t>
      </w:r>
      <w:r w:rsidR="00600668">
        <w:rPr>
          <w:color w:val="000000"/>
          <w:sz w:val="22"/>
          <w:szCs w:val="22"/>
          <w:lang w:val="el-GR"/>
        </w:rPr>
        <w:t> </w:t>
      </w:r>
      <w:r w:rsidRPr="007B5BF0">
        <w:rPr>
          <w:color w:val="000000"/>
          <w:sz w:val="22"/>
          <w:szCs w:val="22"/>
        </w:rPr>
        <w:t>mg</w:t>
      </w:r>
      <w:r w:rsidRPr="007B5BF0">
        <w:rPr>
          <w:color w:val="000000"/>
          <w:sz w:val="22"/>
          <w:szCs w:val="22"/>
          <w:lang w:val="el-GR"/>
        </w:rPr>
        <w:t xml:space="preserve">/λεπτό). </w:t>
      </w:r>
      <w:r w:rsidR="00D2205C" w:rsidRPr="007B5BF0">
        <w:rPr>
          <w:color w:val="000000"/>
          <w:sz w:val="22"/>
          <w:szCs w:val="22"/>
          <w:lang w:val="el-GR"/>
        </w:rPr>
        <w:t>Ά</w:t>
      </w:r>
      <w:r w:rsidR="00966417" w:rsidRPr="007B5BF0">
        <w:rPr>
          <w:color w:val="000000"/>
          <w:sz w:val="22"/>
          <w:szCs w:val="22"/>
          <w:lang w:val="el-GR"/>
        </w:rPr>
        <w:t>νω αυτής της</w:t>
      </w:r>
      <w:r w:rsidRPr="007B5BF0">
        <w:rPr>
          <w:color w:val="000000"/>
          <w:sz w:val="22"/>
          <w:szCs w:val="22"/>
          <w:lang w:val="el-GR"/>
        </w:rPr>
        <w:t xml:space="preserve"> ηλικία</w:t>
      </w:r>
      <w:r w:rsidR="00966417" w:rsidRPr="007B5BF0">
        <w:rPr>
          <w:color w:val="000000"/>
          <w:sz w:val="22"/>
          <w:szCs w:val="22"/>
          <w:lang w:val="el-GR"/>
        </w:rPr>
        <w:t>ς</w:t>
      </w:r>
      <w:r w:rsidRPr="007B5BF0">
        <w:rPr>
          <w:color w:val="000000"/>
          <w:sz w:val="22"/>
          <w:szCs w:val="22"/>
          <w:lang w:val="el-GR"/>
        </w:rPr>
        <w:t>, οι απαιτήσεις γενικά είναι μικρότερες.</w:t>
      </w:r>
    </w:p>
    <w:p w14:paraId="25020D20" w14:textId="2BF8CF8A"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Σε ασθενείς κατά </w:t>
      </w:r>
      <w:r w:rsidRPr="007B5BF0">
        <w:rPr>
          <w:color w:val="000000"/>
          <w:sz w:val="22"/>
          <w:szCs w:val="22"/>
        </w:rPr>
        <w:t>ASA</w:t>
      </w:r>
      <w:r w:rsidRPr="007B5BF0">
        <w:rPr>
          <w:color w:val="000000"/>
          <w:sz w:val="22"/>
          <w:szCs w:val="22"/>
          <w:lang w:val="el-GR"/>
        </w:rPr>
        <w:t xml:space="preserve"> </w:t>
      </w:r>
      <w:r w:rsidR="00772CF0" w:rsidRPr="007B5BF0">
        <w:rPr>
          <w:color w:val="000000"/>
          <w:sz w:val="22"/>
          <w:szCs w:val="22"/>
          <w:lang w:val="el-GR"/>
        </w:rPr>
        <w:t xml:space="preserve">ΙΙΙ και </w:t>
      </w:r>
      <w:r w:rsidR="00772CF0" w:rsidRPr="007B5BF0">
        <w:rPr>
          <w:color w:val="000000"/>
          <w:sz w:val="22"/>
          <w:szCs w:val="22"/>
        </w:rPr>
        <w:t>IV</w:t>
      </w:r>
      <w:r w:rsidRPr="007B5BF0">
        <w:rPr>
          <w:color w:val="000000"/>
          <w:sz w:val="22"/>
          <w:szCs w:val="22"/>
          <w:lang w:val="el-GR"/>
        </w:rPr>
        <w:t xml:space="preserve">, ο ρυθμός </w:t>
      </w:r>
      <w:r w:rsidR="00600668">
        <w:rPr>
          <w:color w:val="000000"/>
          <w:sz w:val="22"/>
          <w:szCs w:val="22"/>
          <w:lang w:val="el-GR"/>
        </w:rPr>
        <w:t>χορήγησης</w:t>
      </w:r>
      <w:r w:rsidRPr="007B5BF0">
        <w:rPr>
          <w:color w:val="000000"/>
          <w:sz w:val="22"/>
          <w:szCs w:val="22"/>
          <w:lang w:val="el-GR"/>
        </w:rPr>
        <w:t xml:space="preserve"> πρέπει να είναι </w:t>
      </w:r>
      <w:r w:rsidR="00772CF0" w:rsidRPr="007B5BF0">
        <w:rPr>
          <w:color w:val="000000"/>
          <w:sz w:val="22"/>
          <w:szCs w:val="22"/>
          <w:lang w:val="el-GR"/>
        </w:rPr>
        <w:t>βραδύτερος</w:t>
      </w:r>
      <w:r w:rsidRPr="007B5BF0">
        <w:rPr>
          <w:color w:val="000000"/>
          <w:sz w:val="22"/>
          <w:szCs w:val="22"/>
          <w:lang w:val="el-GR"/>
        </w:rPr>
        <w:t xml:space="preserve"> (περίπου 20</w:t>
      </w:r>
      <w:r w:rsidR="00600668">
        <w:rPr>
          <w:color w:val="000000"/>
          <w:sz w:val="22"/>
          <w:szCs w:val="22"/>
          <w:lang w:val="el-GR"/>
        </w:rPr>
        <w:t> </w:t>
      </w:r>
      <w:r w:rsidRPr="007B5BF0">
        <w:rPr>
          <w:color w:val="000000"/>
          <w:sz w:val="22"/>
          <w:szCs w:val="22"/>
        </w:rPr>
        <w:t>mg</w:t>
      </w:r>
      <w:r w:rsidRPr="007B5BF0">
        <w:rPr>
          <w:color w:val="000000"/>
          <w:sz w:val="22"/>
          <w:szCs w:val="22"/>
          <w:lang w:val="el-GR"/>
        </w:rPr>
        <w:t xml:space="preserve"> </w:t>
      </w:r>
      <w:proofErr w:type="spellStart"/>
      <w:r w:rsidR="00BA2028">
        <w:rPr>
          <w:color w:val="000000"/>
          <w:sz w:val="22"/>
          <w:szCs w:val="22"/>
          <w:lang w:val="el-GR"/>
        </w:rPr>
        <w:t>προποφόλης</w:t>
      </w:r>
      <w:proofErr w:type="spellEnd"/>
      <w:r w:rsidRPr="007B5BF0">
        <w:rPr>
          <w:color w:val="000000"/>
          <w:sz w:val="22"/>
          <w:szCs w:val="22"/>
          <w:lang w:val="el-GR"/>
        </w:rPr>
        <w:t xml:space="preserve"> ανά 10 δευτερόλεπτα).</w:t>
      </w:r>
    </w:p>
    <w:p w14:paraId="5ABE5240" w14:textId="77777777" w:rsidR="00F46DAC" w:rsidRPr="007B5BF0" w:rsidRDefault="00F46DAC"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u w:val="single"/>
          <w:lang w:val="el-GR"/>
        </w:rPr>
      </w:pPr>
    </w:p>
    <w:p w14:paraId="526641FB" w14:textId="77777777"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u w:val="single"/>
          <w:lang w:val="el-GR"/>
        </w:rPr>
        <w:t>Διατήρηση της γενικής αναισθησίας</w:t>
      </w:r>
    </w:p>
    <w:p w14:paraId="37FE2721" w14:textId="77777777"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Η αναισθησία διατηρείται με τη χορήγηση </w:t>
      </w:r>
      <w:proofErr w:type="spellStart"/>
      <w:r w:rsidRPr="007B5BF0">
        <w:rPr>
          <w:color w:val="000000"/>
          <w:sz w:val="22"/>
          <w:szCs w:val="22"/>
        </w:rPr>
        <w:t>Diprivan</w:t>
      </w:r>
      <w:proofErr w:type="spellEnd"/>
      <w:r w:rsidRPr="007B5BF0">
        <w:rPr>
          <w:color w:val="000000"/>
          <w:sz w:val="22"/>
          <w:szCs w:val="22"/>
          <w:lang w:val="el-GR"/>
        </w:rPr>
        <w:t xml:space="preserve">, είτε με συνεχή έγχυση, είτε με </w:t>
      </w:r>
      <w:r w:rsidR="003F1CAD" w:rsidRPr="007B5BF0">
        <w:rPr>
          <w:color w:val="000000"/>
          <w:sz w:val="22"/>
          <w:szCs w:val="22"/>
          <w:lang w:val="el-GR"/>
        </w:rPr>
        <w:t>επαναλαμβανόμενες</w:t>
      </w:r>
      <w:r w:rsidRPr="007B5BF0">
        <w:rPr>
          <w:color w:val="000000"/>
          <w:sz w:val="22"/>
          <w:szCs w:val="22"/>
          <w:lang w:val="el-GR"/>
        </w:rPr>
        <w:t xml:space="preserve"> ενέσεις (</w:t>
      </w:r>
      <w:r w:rsidRPr="007B5BF0">
        <w:rPr>
          <w:color w:val="000000"/>
          <w:sz w:val="22"/>
          <w:szCs w:val="22"/>
        </w:rPr>
        <w:t>bolus</w:t>
      </w:r>
      <w:r w:rsidRPr="007B5BF0">
        <w:rPr>
          <w:color w:val="000000"/>
          <w:sz w:val="22"/>
          <w:szCs w:val="22"/>
          <w:lang w:val="el-GR"/>
        </w:rPr>
        <w:t>), έτσι ώστε να διατηρείται το επιθυμητό βάθος αναισθησίας.</w:t>
      </w:r>
    </w:p>
    <w:p w14:paraId="2C2FFAE0" w14:textId="77777777" w:rsidR="007F1FCF" w:rsidRPr="007B5BF0"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22CFC352" w14:textId="77777777" w:rsidR="00F63FF3"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u w:val="single"/>
          <w:lang w:val="el-GR"/>
        </w:rPr>
        <w:t xml:space="preserve">Συνεχής </w:t>
      </w:r>
      <w:r w:rsidR="00812E93" w:rsidRPr="007B5BF0">
        <w:rPr>
          <w:color w:val="000000"/>
          <w:sz w:val="22"/>
          <w:szCs w:val="22"/>
          <w:u w:val="single"/>
          <w:lang w:val="el-GR"/>
        </w:rPr>
        <w:t>Έ</w:t>
      </w:r>
      <w:r w:rsidRPr="007B5BF0">
        <w:rPr>
          <w:color w:val="000000"/>
          <w:sz w:val="22"/>
          <w:szCs w:val="22"/>
          <w:u w:val="single"/>
          <w:lang w:val="el-GR"/>
        </w:rPr>
        <w:t>γχυση:</w:t>
      </w:r>
      <w:r w:rsidRPr="007B5BF0">
        <w:rPr>
          <w:color w:val="000000"/>
          <w:sz w:val="22"/>
          <w:szCs w:val="22"/>
          <w:lang w:val="el-GR"/>
        </w:rPr>
        <w:t xml:space="preserve"> </w:t>
      </w:r>
    </w:p>
    <w:p w14:paraId="47B82DB4" w14:textId="1784E8CC"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b/>
          <w:color w:val="000000"/>
          <w:sz w:val="22"/>
          <w:szCs w:val="22"/>
          <w:u w:val="single"/>
          <w:lang w:val="el-GR"/>
        </w:rPr>
      </w:pPr>
      <w:r w:rsidRPr="007B5BF0">
        <w:rPr>
          <w:color w:val="000000"/>
          <w:sz w:val="22"/>
          <w:szCs w:val="22"/>
          <w:lang w:val="el-GR"/>
        </w:rPr>
        <w:t xml:space="preserve">ΜΠΟΡΕΙ ΝΑ ΧΡΗΣΙΜΟΠΟΙΗΘΕΙ </w:t>
      </w:r>
      <w:r w:rsidRPr="007B5BF0">
        <w:rPr>
          <w:color w:val="000000"/>
          <w:sz w:val="22"/>
          <w:szCs w:val="22"/>
        </w:rPr>
        <w:t>DIPRIVAN</w:t>
      </w:r>
      <w:r w:rsidRPr="007B5BF0">
        <w:rPr>
          <w:color w:val="000000"/>
          <w:sz w:val="22"/>
          <w:szCs w:val="22"/>
          <w:lang w:val="el-GR"/>
        </w:rPr>
        <w:t xml:space="preserve"> 1% Ή </w:t>
      </w:r>
      <w:r w:rsidRPr="007B5BF0">
        <w:rPr>
          <w:color w:val="000000"/>
          <w:sz w:val="22"/>
          <w:szCs w:val="22"/>
        </w:rPr>
        <w:t>DIPRIVAN</w:t>
      </w:r>
      <w:r w:rsidRPr="007B5BF0">
        <w:rPr>
          <w:color w:val="000000"/>
          <w:sz w:val="22"/>
          <w:szCs w:val="22"/>
          <w:lang w:val="el-GR"/>
        </w:rPr>
        <w:t xml:space="preserve"> 2%</w:t>
      </w:r>
    </w:p>
    <w:p w14:paraId="7FBE336B" w14:textId="06401750"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Ο </w:t>
      </w:r>
      <w:r w:rsidR="00772CF0" w:rsidRPr="007B5BF0">
        <w:rPr>
          <w:color w:val="000000"/>
          <w:sz w:val="22"/>
          <w:szCs w:val="22"/>
          <w:lang w:val="el-GR"/>
        </w:rPr>
        <w:t>μέσος</w:t>
      </w:r>
      <w:r w:rsidRPr="007B5BF0">
        <w:rPr>
          <w:color w:val="000000"/>
          <w:sz w:val="22"/>
          <w:szCs w:val="22"/>
          <w:lang w:val="el-GR"/>
        </w:rPr>
        <w:t xml:space="preserve"> ρυθμός χορήγησης ποικίλλει σημαντικά μεταξύ των ασθενών. Ρυθμός χορήγησης 4</w:t>
      </w:r>
      <w:r w:rsidR="0085381B">
        <w:rPr>
          <w:color w:val="000000"/>
          <w:sz w:val="22"/>
          <w:szCs w:val="22"/>
          <w:lang w:val="el-GR"/>
        </w:rPr>
        <w:noBreakHyphen/>
      </w:r>
      <w:r w:rsidRPr="007B5BF0">
        <w:rPr>
          <w:color w:val="000000"/>
          <w:sz w:val="22"/>
          <w:szCs w:val="22"/>
          <w:lang w:val="el-GR"/>
        </w:rPr>
        <w:t>12</w:t>
      </w:r>
      <w:r w:rsidR="0085381B">
        <w:rPr>
          <w:color w:val="000000"/>
          <w:sz w:val="22"/>
          <w:szCs w:val="22"/>
          <w:lang w:val="el-GR"/>
        </w:rPr>
        <w:t> </w:t>
      </w:r>
      <w:r w:rsidRPr="007B5BF0">
        <w:rPr>
          <w:color w:val="000000"/>
          <w:sz w:val="22"/>
          <w:szCs w:val="22"/>
        </w:rPr>
        <w:t>mg</w:t>
      </w:r>
      <w:r w:rsidRPr="007B5BF0">
        <w:rPr>
          <w:color w:val="000000"/>
          <w:sz w:val="22"/>
          <w:szCs w:val="22"/>
          <w:lang w:val="el-GR"/>
        </w:rPr>
        <w:t>/</w:t>
      </w:r>
      <w:r w:rsidRPr="007B5BF0">
        <w:rPr>
          <w:color w:val="000000"/>
          <w:sz w:val="22"/>
          <w:szCs w:val="22"/>
        </w:rPr>
        <w:t>kg</w:t>
      </w:r>
      <w:r w:rsidRPr="007B5BF0">
        <w:rPr>
          <w:color w:val="000000"/>
          <w:sz w:val="22"/>
          <w:szCs w:val="22"/>
          <w:lang w:val="el-GR"/>
        </w:rPr>
        <w:t>/</w:t>
      </w:r>
      <w:r w:rsidRPr="007B5BF0">
        <w:rPr>
          <w:color w:val="000000"/>
          <w:sz w:val="22"/>
          <w:szCs w:val="22"/>
        </w:rPr>
        <w:t>h</w:t>
      </w:r>
      <w:r w:rsidRPr="007B5BF0">
        <w:rPr>
          <w:color w:val="000000"/>
          <w:sz w:val="22"/>
          <w:szCs w:val="22"/>
          <w:lang w:val="el-GR"/>
        </w:rPr>
        <w:t xml:space="preserve"> </w:t>
      </w:r>
      <w:proofErr w:type="spellStart"/>
      <w:r w:rsidR="004061E2">
        <w:rPr>
          <w:color w:val="000000"/>
          <w:sz w:val="22"/>
          <w:szCs w:val="22"/>
          <w:lang w:val="el-GR"/>
        </w:rPr>
        <w:t>προποφόλης</w:t>
      </w:r>
      <w:proofErr w:type="spellEnd"/>
      <w:r w:rsidRPr="007B5BF0">
        <w:rPr>
          <w:color w:val="000000"/>
          <w:sz w:val="22"/>
          <w:szCs w:val="22"/>
          <w:lang w:val="el-GR"/>
        </w:rPr>
        <w:t xml:space="preserve"> συνήθως διατηρεί ικανοποιητικά την αναισθησία.</w:t>
      </w:r>
      <w:r w:rsidR="00772CF0" w:rsidRPr="007B5BF0">
        <w:rPr>
          <w:color w:val="000000"/>
          <w:sz w:val="22"/>
          <w:szCs w:val="22"/>
          <w:lang w:val="el-GR"/>
        </w:rPr>
        <w:t xml:space="preserve"> Σε ηλικιωμένους</w:t>
      </w:r>
      <w:r w:rsidR="00CF0115" w:rsidRPr="007B5BF0">
        <w:rPr>
          <w:color w:val="000000"/>
          <w:sz w:val="22"/>
          <w:szCs w:val="22"/>
          <w:lang w:val="el-GR"/>
        </w:rPr>
        <w:t xml:space="preserve">, εξασθενημένα άτομα, </w:t>
      </w:r>
      <w:proofErr w:type="spellStart"/>
      <w:r w:rsidR="00CF0115" w:rsidRPr="007B5BF0">
        <w:rPr>
          <w:color w:val="000000"/>
          <w:sz w:val="22"/>
          <w:szCs w:val="22"/>
          <w:lang w:val="el-GR"/>
        </w:rPr>
        <w:t>υπογκαιμικούς</w:t>
      </w:r>
      <w:proofErr w:type="spellEnd"/>
      <w:r w:rsidR="00CF0115" w:rsidRPr="007B5BF0">
        <w:rPr>
          <w:color w:val="000000"/>
          <w:sz w:val="22"/>
          <w:szCs w:val="22"/>
          <w:lang w:val="el-GR"/>
        </w:rPr>
        <w:t xml:space="preserve"> ασθενείς και ασθενείς με βαθμούς </w:t>
      </w:r>
      <w:r w:rsidR="00CF0115" w:rsidRPr="007B5BF0">
        <w:rPr>
          <w:color w:val="000000"/>
          <w:sz w:val="22"/>
          <w:szCs w:val="22"/>
        </w:rPr>
        <w:t>ASA</w:t>
      </w:r>
      <w:r w:rsidR="00CF0115" w:rsidRPr="007B5BF0">
        <w:rPr>
          <w:color w:val="000000"/>
          <w:sz w:val="22"/>
          <w:szCs w:val="22"/>
          <w:lang w:val="el-GR"/>
        </w:rPr>
        <w:t xml:space="preserve"> ΙΙΙ και </w:t>
      </w:r>
      <w:r w:rsidR="00CF0115" w:rsidRPr="007B5BF0">
        <w:rPr>
          <w:color w:val="000000"/>
          <w:sz w:val="22"/>
          <w:szCs w:val="22"/>
        </w:rPr>
        <w:t>IV</w:t>
      </w:r>
      <w:r w:rsidR="00CF0115" w:rsidRPr="007B5BF0">
        <w:rPr>
          <w:color w:val="000000"/>
          <w:sz w:val="22"/>
          <w:szCs w:val="22"/>
          <w:lang w:val="el-GR"/>
        </w:rPr>
        <w:t xml:space="preserve"> με συνεχή έγχυση 4</w:t>
      </w:r>
      <w:r w:rsidR="004061E2">
        <w:rPr>
          <w:color w:val="000000"/>
          <w:sz w:val="22"/>
          <w:szCs w:val="22"/>
          <w:lang w:val="el-GR"/>
        </w:rPr>
        <w:t> </w:t>
      </w:r>
      <w:r w:rsidR="00CF0115" w:rsidRPr="007B5BF0">
        <w:rPr>
          <w:color w:val="000000"/>
          <w:sz w:val="22"/>
          <w:szCs w:val="22"/>
        </w:rPr>
        <w:t>mg</w:t>
      </w:r>
      <w:r w:rsidR="00CF0115" w:rsidRPr="007B5BF0">
        <w:rPr>
          <w:color w:val="000000"/>
          <w:sz w:val="22"/>
          <w:szCs w:val="22"/>
          <w:lang w:val="el-GR"/>
        </w:rPr>
        <w:t>/</w:t>
      </w:r>
      <w:r w:rsidR="00CF0115" w:rsidRPr="007B5BF0">
        <w:rPr>
          <w:color w:val="000000"/>
          <w:sz w:val="22"/>
          <w:szCs w:val="22"/>
        </w:rPr>
        <w:t>kg</w:t>
      </w:r>
      <w:r w:rsidR="00CF0115" w:rsidRPr="007B5BF0">
        <w:rPr>
          <w:color w:val="000000"/>
          <w:sz w:val="22"/>
          <w:szCs w:val="22"/>
          <w:lang w:val="el-GR"/>
        </w:rPr>
        <w:t>/</w:t>
      </w:r>
      <w:r w:rsidR="00CF0115" w:rsidRPr="007B5BF0">
        <w:rPr>
          <w:color w:val="000000"/>
          <w:sz w:val="22"/>
          <w:szCs w:val="22"/>
        </w:rPr>
        <w:t>h</w:t>
      </w:r>
      <w:r w:rsidR="00CF0115" w:rsidRPr="007B5BF0">
        <w:rPr>
          <w:color w:val="000000"/>
          <w:sz w:val="22"/>
          <w:szCs w:val="22"/>
          <w:lang w:val="el-GR"/>
        </w:rPr>
        <w:t xml:space="preserve">. </w:t>
      </w:r>
    </w:p>
    <w:p w14:paraId="3EC798B1" w14:textId="77777777"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1DD76917" w14:textId="77777777" w:rsidR="00F63FF3"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u w:val="single"/>
          <w:lang w:val="el-GR"/>
        </w:rPr>
        <w:t>Επαναλαμβανόμενες ενέσεις (</w:t>
      </w:r>
      <w:r w:rsidRPr="007B5BF0">
        <w:rPr>
          <w:color w:val="000000"/>
          <w:sz w:val="22"/>
          <w:szCs w:val="22"/>
          <w:u w:val="single"/>
        </w:rPr>
        <w:t>bolus</w:t>
      </w:r>
      <w:r w:rsidRPr="007B5BF0">
        <w:rPr>
          <w:color w:val="000000"/>
          <w:sz w:val="22"/>
          <w:szCs w:val="22"/>
          <w:u w:val="single"/>
          <w:lang w:val="el-GR"/>
        </w:rPr>
        <w:t>):</w:t>
      </w:r>
      <w:r w:rsidRPr="007B5BF0">
        <w:rPr>
          <w:color w:val="000000"/>
          <w:sz w:val="22"/>
          <w:szCs w:val="22"/>
          <w:lang w:val="el-GR"/>
        </w:rPr>
        <w:t xml:space="preserve"> </w:t>
      </w:r>
    </w:p>
    <w:p w14:paraId="5CB703F5" w14:textId="6BE7485B"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ΣΥΝΙΣΤΑΤΑΙ ΝΑ ΧΡΗΣΙΜΟΠΟΙΕΙΤΑΙ ΜΟΝΟ </w:t>
      </w:r>
      <w:r w:rsidRPr="007B5BF0">
        <w:rPr>
          <w:color w:val="000000"/>
          <w:sz w:val="22"/>
          <w:szCs w:val="22"/>
        </w:rPr>
        <w:t>DIPRIVAN</w:t>
      </w:r>
      <w:r w:rsidRPr="007B5BF0">
        <w:rPr>
          <w:color w:val="000000"/>
          <w:sz w:val="22"/>
          <w:szCs w:val="22"/>
          <w:lang w:val="el-GR"/>
        </w:rPr>
        <w:t xml:space="preserve"> 1%</w:t>
      </w:r>
    </w:p>
    <w:p w14:paraId="741FBF11" w14:textId="77447E08"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Όταν χρησιμοποιούνται επαναλαμβανόμενες ενέσεις (</w:t>
      </w:r>
      <w:r w:rsidRPr="007B5BF0">
        <w:rPr>
          <w:color w:val="000000"/>
          <w:sz w:val="22"/>
          <w:szCs w:val="22"/>
        </w:rPr>
        <w:t>bolus</w:t>
      </w:r>
      <w:r w:rsidR="00E3289B" w:rsidRPr="007B5BF0">
        <w:rPr>
          <w:color w:val="000000"/>
          <w:sz w:val="22"/>
          <w:szCs w:val="22"/>
          <w:lang w:val="el-GR"/>
        </w:rPr>
        <w:t>) να κυμαίνονται μεταξύ 25</w:t>
      </w:r>
      <w:r w:rsidR="0085381B">
        <w:rPr>
          <w:color w:val="000000"/>
          <w:sz w:val="22"/>
          <w:szCs w:val="22"/>
          <w:lang w:val="el-GR"/>
        </w:rPr>
        <w:noBreakHyphen/>
      </w:r>
      <w:r w:rsidR="0085381B" w:rsidRPr="007B5BF0">
        <w:rPr>
          <w:color w:val="000000"/>
          <w:sz w:val="22"/>
          <w:szCs w:val="22"/>
          <w:lang w:val="el-GR"/>
        </w:rPr>
        <w:t>50</w:t>
      </w:r>
      <w:r w:rsidR="0085381B">
        <w:rPr>
          <w:color w:val="000000"/>
          <w:sz w:val="22"/>
          <w:szCs w:val="22"/>
          <w:lang w:val="el-GR"/>
        </w:rPr>
        <w:t> </w:t>
      </w:r>
      <w:r w:rsidRPr="007B5BF0">
        <w:rPr>
          <w:color w:val="000000"/>
          <w:sz w:val="22"/>
          <w:szCs w:val="22"/>
        </w:rPr>
        <w:t>mg</w:t>
      </w:r>
      <w:r w:rsidRPr="007B5BF0">
        <w:rPr>
          <w:color w:val="000000"/>
          <w:sz w:val="22"/>
          <w:szCs w:val="22"/>
          <w:lang w:val="el-GR"/>
        </w:rPr>
        <w:t xml:space="preserve"> </w:t>
      </w:r>
      <w:proofErr w:type="spellStart"/>
      <w:r w:rsidR="004061E2">
        <w:rPr>
          <w:color w:val="000000"/>
          <w:sz w:val="22"/>
          <w:szCs w:val="22"/>
          <w:lang w:val="el-GR"/>
        </w:rPr>
        <w:t>προποφόλης</w:t>
      </w:r>
      <w:proofErr w:type="spellEnd"/>
      <w:r w:rsidRPr="007B5BF0">
        <w:rPr>
          <w:color w:val="000000"/>
          <w:sz w:val="22"/>
          <w:szCs w:val="22"/>
          <w:lang w:val="el-GR"/>
        </w:rPr>
        <w:t xml:space="preserve"> ανάλογα με την κλινική ανταπόκριση.</w:t>
      </w:r>
    </w:p>
    <w:p w14:paraId="00F1F30E" w14:textId="77777777"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5D060792" w14:textId="77777777"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u w:val="single"/>
          <w:lang w:val="el-GR"/>
        </w:rPr>
      </w:pPr>
      <w:r w:rsidRPr="007B5BF0">
        <w:rPr>
          <w:color w:val="000000"/>
          <w:sz w:val="22"/>
          <w:szCs w:val="22"/>
          <w:u w:val="single"/>
          <w:lang w:val="el-GR"/>
        </w:rPr>
        <w:t>Καταστολή στην εντατική θεραπεία</w:t>
      </w:r>
    </w:p>
    <w:p w14:paraId="4B5D61AD" w14:textId="57C6D893"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Όταν χρησιμοποιείται για να επιφέρει καταστολή σε ασθενείς που βρίσκονται στην εντατική θεραπεία υπό τεχνητό αερισμό, συνιστάται να χορηγείται το </w:t>
      </w:r>
      <w:proofErr w:type="spellStart"/>
      <w:r w:rsidRPr="007B5BF0">
        <w:rPr>
          <w:color w:val="000000"/>
          <w:sz w:val="22"/>
          <w:szCs w:val="22"/>
        </w:rPr>
        <w:t>Diprivan</w:t>
      </w:r>
      <w:proofErr w:type="spellEnd"/>
      <w:r w:rsidRPr="007B5BF0">
        <w:rPr>
          <w:color w:val="000000"/>
          <w:sz w:val="22"/>
          <w:szCs w:val="22"/>
          <w:lang w:val="el-GR"/>
        </w:rPr>
        <w:t xml:space="preserve"> </w:t>
      </w:r>
      <w:r w:rsidR="004061E2">
        <w:rPr>
          <w:color w:val="000000"/>
          <w:sz w:val="22"/>
          <w:szCs w:val="22"/>
          <w:lang w:val="el-GR"/>
        </w:rPr>
        <w:t xml:space="preserve">1% ή 2% </w:t>
      </w:r>
      <w:r w:rsidRPr="007B5BF0">
        <w:rPr>
          <w:color w:val="000000"/>
          <w:sz w:val="22"/>
          <w:szCs w:val="22"/>
          <w:lang w:val="el-GR"/>
        </w:rPr>
        <w:t>με συνεχή έγχυση. Ο ρυθμός έγχυσης πρέπει να ρυθμίζεται ανάλογα με το β</w:t>
      </w:r>
      <w:r w:rsidR="006467E0" w:rsidRPr="007B5BF0">
        <w:rPr>
          <w:color w:val="000000"/>
          <w:sz w:val="22"/>
          <w:szCs w:val="22"/>
          <w:lang w:val="el-GR"/>
        </w:rPr>
        <w:t>άθος καταστολής που απαιτείται. Στους περισσότερους ασθενείς οι ρυθμοί χορήγησης μεταξύ 0,3</w:t>
      </w:r>
      <w:r w:rsidR="0085381B">
        <w:rPr>
          <w:color w:val="000000"/>
          <w:sz w:val="22"/>
          <w:szCs w:val="22"/>
          <w:lang w:val="el-GR"/>
        </w:rPr>
        <w:noBreakHyphen/>
      </w:r>
      <w:r w:rsidR="006467E0" w:rsidRPr="007B5BF0">
        <w:rPr>
          <w:color w:val="000000"/>
          <w:sz w:val="22"/>
          <w:szCs w:val="22"/>
          <w:lang w:val="el-GR"/>
        </w:rPr>
        <w:t>4,0</w:t>
      </w:r>
      <w:r w:rsidR="0085381B">
        <w:rPr>
          <w:color w:val="000000"/>
          <w:sz w:val="22"/>
          <w:szCs w:val="22"/>
          <w:lang w:val="el-GR"/>
        </w:rPr>
        <w:t> </w:t>
      </w:r>
      <w:r w:rsidR="006467E0" w:rsidRPr="007B5BF0">
        <w:rPr>
          <w:color w:val="000000"/>
          <w:sz w:val="22"/>
          <w:szCs w:val="22"/>
        </w:rPr>
        <w:t>mg</w:t>
      </w:r>
      <w:r w:rsidR="006467E0" w:rsidRPr="007B5BF0">
        <w:rPr>
          <w:color w:val="000000"/>
          <w:sz w:val="22"/>
          <w:szCs w:val="22"/>
          <w:lang w:val="el-GR"/>
        </w:rPr>
        <w:t>/</w:t>
      </w:r>
      <w:r w:rsidR="006467E0" w:rsidRPr="007B5BF0">
        <w:rPr>
          <w:color w:val="000000"/>
          <w:sz w:val="22"/>
          <w:szCs w:val="22"/>
        </w:rPr>
        <w:t>kg</w:t>
      </w:r>
      <w:r w:rsidR="006467E0" w:rsidRPr="007B5BF0">
        <w:rPr>
          <w:color w:val="000000"/>
          <w:sz w:val="22"/>
          <w:szCs w:val="22"/>
          <w:lang w:val="el-GR"/>
        </w:rPr>
        <w:t>/</w:t>
      </w:r>
      <w:r w:rsidR="006467E0" w:rsidRPr="007B5BF0">
        <w:rPr>
          <w:color w:val="000000"/>
          <w:sz w:val="22"/>
          <w:szCs w:val="22"/>
        </w:rPr>
        <w:t>h</w:t>
      </w:r>
      <w:r w:rsidR="006467E0" w:rsidRPr="007B5BF0">
        <w:rPr>
          <w:color w:val="000000"/>
          <w:sz w:val="22"/>
          <w:szCs w:val="22"/>
          <w:lang w:val="el-GR"/>
        </w:rPr>
        <w:t xml:space="preserve"> </w:t>
      </w:r>
      <w:proofErr w:type="spellStart"/>
      <w:r w:rsidR="0085381B">
        <w:rPr>
          <w:color w:val="000000"/>
          <w:sz w:val="22"/>
          <w:szCs w:val="22"/>
          <w:lang w:val="el-GR"/>
        </w:rPr>
        <w:t>προποφόλης</w:t>
      </w:r>
      <w:proofErr w:type="spellEnd"/>
      <w:r w:rsidR="006467E0" w:rsidRPr="007B5BF0">
        <w:rPr>
          <w:color w:val="000000"/>
          <w:sz w:val="22"/>
          <w:szCs w:val="22"/>
          <w:lang w:val="el-GR"/>
        </w:rPr>
        <w:t xml:space="preserve"> προκαλούν ικανοποιητική καταστολή (βλ</w:t>
      </w:r>
      <w:r w:rsidR="0085381B">
        <w:rPr>
          <w:color w:val="000000"/>
          <w:sz w:val="22"/>
          <w:szCs w:val="22"/>
          <w:lang w:val="el-GR"/>
        </w:rPr>
        <w:t>έπε</w:t>
      </w:r>
      <w:r w:rsidR="006467E0" w:rsidRPr="007B5BF0">
        <w:rPr>
          <w:color w:val="000000"/>
          <w:sz w:val="22"/>
          <w:szCs w:val="22"/>
          <w:lang w:val="el-GR"/>
        </w:rPr>
        <w:t xml:space="preserve"> παρ</w:t>
      </w:r>
      <w:r w:rsidR="0085381B">
        <w:rPr>
          <w:color w:val="000000"/>
          <w:sz w:val="22"/>
          <w:szCs w:val="22"/>
          <w:lang w:val="el-GR"/>
        </w:rPr>
        <w:t>άγραφο</w:t>
      </w:r>
      <w:r w:rsidR="006467E0" w:rsidRPr="007B5BF0">
        <w:rPr>
          <w:color w:val="000000"/>
          <w:sz w:val="22"/>
          <w:szCs w:val="22"/>
          <w:lang w:val="el-GR"/>
        </w:rPr>
        <w:t xml:space="preserve"> 4.4).</w:t>
      </w:r>
    </w:p>
    <w:p w14:paraId="587915E5" w14:textId="082949E2" w:rsidR="006467E0" w:rsidRPr="007B5BF0" w:rsidRDefault="006467E0"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Η </w:t>
      </w:r>
      <w:proofErr w:type="spellStart"/>
      <w:r w:rsidRPr="007B5BF0">
        <w:rPr>
          <w:color w:val="000000"/>
          <w:sz w:val="22"/>
          <w:szCs w:val="22"/>
          <w:lang w:val="el-GR"/>
        </w:rPr>
        <w:t>προποφόλη</w:t>
      </w:r>
      <w:proofErr w:type="spellEnd"/>
      <w:r w:rsidRPr="007B5BF0">
        <w:rPr>
          <w:color w:val="000000"/>
          <w:sz w:val="22"/>
          <w:szCs w:val="22"/>
          <w:lang w:val="el-GR"/>
        </w:rPr>
        <w:t xml:space="preserve"> δεν πρέπει να χορηγείται για καταστολή στην εντατική θεραπεία σε ασθενείς μικρότερους των 16 ετών (βλ</w:t>
      </w:r>
      <w:r w:rsidR="0085381B">
        <w:rPr>
          <w:color w:val="000000"/>
          <w:sz w:val="22"/>
          <w:szCs w:val="22"/>
          <w:lang w:val="el-GR"/>
        </w:rPr>
        <w:t>έπε</w:t>
      </w:r>
      <w:r w:rsidRPr="007B5BF0">
        <w:rPr>
          <w:color w:val="000000"/>
          <w:sz w:val="22"/>
          <w:szCs w:val="22"/>
          <w:lang w:val="el-GR"/>
        </w:rPr>
        <w:t xml:space="preserve"> παρ</w:t>
      </w:r>
      <w:r w:rsidR="0085381B">
        <w:rPr>
          <w:color w:val="000000"/>
          <w:sz w:val="22"/>
          <w:szCs w:val="22"/>
          <w:lang w:val="el-GR"/>
        </w:rPr>
        <w:t>άγραφο</w:t>
      </w:r>
      <w:r w:rsidRPr="007B5BF0">
        <w:rPr>
          <w:color w:val="000000"/>
          <w:sz w:val="22"/>
          <w:szCs w:val="22"/>
          <w:lang w:val="el-GR"/>
        </w:rPr>
        <w:t xml:space="preserve"> 4.3).</w:t>
      </w:r>
    </w:p>
    <w:p w14:paraId="3849C92F" w14:textId="77777777"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Η χορήγηση του </w:t>
      </w:r>
      <w:proofErr w:type="spellStart"/>
      <w:r w:rsidRPr="007B5BF0">
        <w:rPr>
          <w:color w:val="000000"/>
          <w:sz w:val="22"/>
          <w:szCs w:val="22"/>
        </w:rPr>
        <w:t>Diprivan</w:t>
      </w:r>
      <w:proofErr w:type="spellEnd"/>
      <w:r w:rsidRPr="007B5BF0">
        <w:rPr>
          <w:color w:val="000000"/>
          <w:sz w:val="22"/>
          <w:szCs w:val="22"/>
          <w:lang w:val="el-GR"/>
        </w:rPr>
        <w:t xml:space="preserve"> με το Σύστημα Ελεγχόμενης </w:t>
      </w:r>
      <w:r w:rsidR="002B19C6" w:rsidRPr="007B5BF0">
        <w:rPr>
          <w:color w:val="000000"/>
          <w:sz w:val="22"/>
          <w:szCs w:val="22"/>
          <w:lang w:val="el-GR"/>
        </w:rPr>
        <w:t>Έ</w:t>
      </w:r>
      <w:r w:rsidRPr="007B5BF0">
        <w:rPr>
          <w:color w:val="000000"/>
          <w:sz w:val="22"/>
          <w:szCs w:val="22"/>
          <w:lang w:val="el-GR"/>
        </w:rPr>
        <w:t>γχυσης "</w:t>
      </w:r>
      <w:proofErr w:type="spellStart"/>
      <w:r w:rsidRPr="007B5BF0">
        <w:rPr>
          <w:color w:val="000000"/>
          <w:sz w:val="22"/>
          <w:szCs w:val="22"/>
        </w:rPr>
        <w:t>Diprifusor</w:t>
      </w:r>
      <w:proofErr w:type="spellEnd"/>
      <w:r w:rsidRPr="007B5BF0">
        <w:rPr>
          <w:color w:val="000000"/>
          <w:sz w:val="22"/>
          <w:szCs w:val="22"/>
          <w:lang w:val="el-GR"/>
        </w:rPr>
        <w:t>" για επίτευξη επιθυμητής συγκέντρωσης στο αίμα δεν συνιστάται για καταστολή στην εντατική θεραπεία.</w:t>
      </w:r>
    </w:p>
    <w:p w14:paraId="01B7E57F" w14:textId="77777777"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06EBEF50" w14:textId="77777777"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u w:val="single"/>
          <w:lang w:val="el-GR"/>
        </w:rPr>
      </w:pPr>
      <w:r w:rsidRPr="007B5BF0">
        <w:rPr>
          <w:color w:val="000000"/>
          <w:sz w:val="22"/>
          <w:szCs w:val="22"/>
          <w:u w:val="single"/>
          <w:lang w:val="el-GR"/>
        </w:rPr>
        <w:t xml:space="preserve">Καταστολή εν </w:t>
      </w:r>
      <w:proofErr w:type="spellStart"/>
      <w:r w:rsidRPr="007B5BF0">
        <w:rPr>
          <w:color w:val="000000"/>
          <w:sz w:val="22"/>
          <w:szCs w:val="22"/>
          <w:u w:val="single"/>
          <w:lang w:val="el-GR"/>
        </w:rPr>
        <w:t>συνειδήσει</w:t>
      </w:r>
      <w:proofErr w:type="spellEnd"/>
      <w:r w:rsidRPr="007B5BF0">
        <w:rPr>
          <w:color w:val="000000"/>
          <w:sz w:val="22"/>
          <w:szCs w:val="22"/>
          <w:u w:val="single"/>
          <w:lang w:val="el-GR"/>
        </w:rPr>
        <w:t xml:space="preserve"> (</w:t>
      </w:r>
      <w:r w:rsidRPr="007B5BF0">
        <w:rPr>
          <w:color w:val="000000"/>
          <w:sz w:val="22"/>
          <w:szCs w:val="22"/>
          <w:u w:val="single"/>
        </w:rPr>
        <w:t>conscious</w:t>
      </w:r>
      <w:r w:rsidRPr="007B5BF0">
        <w:rPr>
          <w:color w:val="000000"/>
          <w:sz w:val="22"/>
          <w:szCs w:val="22"/>
          <w:u w:val="single"/>
          <w:lang w:val="el-GR"/>
        </w:rPr>
        <w:t xml:space="preserve"> </w:t>
      </w:r>
      <w:r w:rsidRPr="007B5BF0">
        <w:rPr>
          <w:color w:val="000000"/>
          <w:sz w:val="22"/>
          <w:szCs w:val="22"/>
          <w:u w:val="single"/>
        </w:rPr>
        <w:t>sedation</w:t>
      </w:r>
      <w:r w:rsidRPr="007B5BF0">
        <w:rPr>
          <w:color w:val="000000"/>
          <w:sz w:val="22"/>
          <w:szCs w:val="22"/>
          <w:u w:val="single"/>
          <w:lang w:val="el-GR"/>
        </w:rPr>
        <w:t>) σε χειρουργικές και διαγνωστικές επεμβάσεις</w:t>
      </w:r>
    </w:p>
    <w:p w14:paraId="2448900E" w14:textId="77777777"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Για την καταστολή σε χειρουργικές και διαγνωστικές επεμβάσεις ο ρυθμός χορήγησης πρέπει να εξατομικεύεται και να προσαρμόζεται ανάλογα με την κλινική ανταπόκριση.</w:t>
      </w:r>
    </w:p>
    <w:p w14:paraId="0ECB3834" w14:textId="74371A2D"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Οι περι</w:t>
      </w:r>
      <w:r w:rsidR="00571C6A" w:rsidRPr="007B5BF0">
        <w:rPr>
          <w:color w:val="000000"/>
          <w:sz w:val="22"/>
          <w:szCs w:val="22"/>
          <w:lang w:val="el-GR"/>
        </w:rPr>
        <w:t>σσότεροι ασθενείς χρειάζονται 0,</w:t>
      </w:r>
      <w:r w:rsidRPr="007B5BF0">
        <w:rPr>
          <w:color w:val="000000"/>
          <w:sz w:val="22"/>
          <w:szCs w:val="22"/>
          <w:lang w:val="el-GR"/>
        </w:rPr>
        <w:t>5</w:t>
      </w:r>
      <w:r w:rsidR="0085381B">
        <w:rPr>
          <w:color w:val="000000"/>
          <w:sz w:val="22"/>
          <w:szCs w:val="22"/>
          <w:lang w:val="el-GR"/>
        </w:rPr>
        <w:noBreakHyphen/>
      </w:r>
      <w:r w:rsidRPr="007B5BF0">
        <w:rPr>
          <w:color w:val="000000"/>
          <w:sz w:val="22"/>
          <w:szCs w:val="22"/>
          <w:lang w:val="el-GR"/>
        </w:rPr>
        <w:t>1</w:t>
      </w:r>
      <w:r w:rsidR="0085381B">
        <w:rPr>
          <w:color w:val="000000"/>
          <w:sz w:val="22"/>
          <w:szCs w:val="22"/>
          <w:lang w:val="el-GR"/>
        </w:rPr>
        <w:t> </w:t>
      </w:r>
      <w:r w:rsidRPr="007B5BF0">
        <w:rPr>
          <w:color w:val="000000"/>
          <w:sz w:val="22"/>
          <w:szCs w:val="22"/>
        </w:rPr>
        <w:t>mg</w:t>
      </w:r>
      <w:r w:rsidRPr="007B5BF0">
        <w:rPr>
          <w:color w:val="000000"/>
          <w:sz w:val="22"/>
          <w:szCs w:val="22"/>
          <w:lang w:val="el-GR"/>
        </w:rPr>
        <w:t>/</w:t>
      </w:r>
      <w:r w:rsidRPr="007B5BF0">
        <w:rPr>
          <w:color w:val="000000"/>
          <w:sz w:val="22"/>
          <w:szCs w:val="22"/>
        </w:rPr>
        <w:t>kg</w:t>
      </w:r>
      <w:r w:rsidRPr="007B5BF0">
        <w:rPr>
          <w:color w:val="000000"/>
          <w:sz w:val="22"/>
          <w:szCs w:val="22"/>
          <w:lang w:val="el-GR"/>
        </w:rPr>
        <w:t xml:space="preserve"> </w:t>
      </w:r>
      <w:proofErr w:type="spellStart"/>
      <w:r w:rsidR="0085381B">
        <w:rPr>
          <w:color w:val="000000"/>
          <w:sz w:val="22"/>
          <w:szCs w:val="22"/>
          <w:lang w:val="el-GR"/>
        </w:rPr>
        <w:t>προποφόλης</w:t>
      </w:r>
      <w:proofErr w:type="spellEnd"/>
      <w:r w:rsidRPr="007B5BF0">
        <w:rPr>
          <w:color w:val="000000"/>
          <w:sz w:val="22"/>
          <w:szCs w:val="22"/>
          <w:lang w:val="el-GR"/>
        </w:rPr>
        <w:t xml:space="preserve"> σε χρόνο 1</w:t>
      </w:r>
      <w:r w:rsidR="0085381B">
        <w:rPr>
          <w:color w:val="000000"/>
          <w:sz w:val="22"/>
          <w:szCs w:val="22"/>
          <w:lang w:val="el-GR"/>
        </w:rPr>
        <w:noBreakHyphen/>
      </w:r>
      <w:r w:rsidRPr="007B5BF0">
        <w:rPr>
          <w:color w:val="000000"/>
          <w:sz w:val="22"/>
          <w:szCs w:val="22"/>
          <w:lang w:val="el-GR"/>
        </w:rPr>
        <w:t>5</w:t>
      </w:r>
      <w:r w:rsidR="0085381B">
        <w:rPr>
          <w:color w:val="000000"/>
          <w:sz w:val="22"/>
          <w:szCs w:val="22"/>
          <w:lang w:val="el-GR"/>
        </w:rPr>
        <w:t> </w:t>
      </w:r>
      <w:r w:rsidRPr="007B5BF0">
        <w:rPr>
          <w:color w:val="000000"/>
          <w:sz w:val="22"/>
          <w:szCs w:val="22"/>
          <w:lang w:val="el-GR"/>
        </w:rPr>
        <w:t>λεπτά για την έναρξη της καταστολής.</w:t>
      </w:r>
    </w:p>
    <w:p w14:paraId="2537E64A" w14:textId="20F8A640"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Η διατήρηση της καταστολής επιτυγχάνεται με προσαρμογή του ρυθμού έγχυσης </w:t>
      </w:r>
      <w:proofErr w:type="spellStart"/>
      <w:r w:rsidRPr="007B5BF0">
        <w:rPr>
          <w:color w:val="000000"/>
          <w:sz w:val="22"/>
          <w:szCs w:val="22"/>
        </w:rPr>
        <w:t>Diprivan</w:t>
      </w:r>
      <w:proofErr w:type="spellEnd"/>
      <w:r w:rsidRPr="007B5BF0">
        <w:rPr>
          <w:color w:val="000000"/>
          <w:sz w:val="22"/>
          <w:szCs w:val="22"/>
          <w:lang w:val="el-GR"/>
        </w:rPr>
        <w:t xml:space="preserve"> </w:t>
      </w:r>
      <w:r w:rsidR="004061E2">
        <w:rPr>
          <w:color w:val="000000"/>
          <w:sz w:val="22"/>
          <w:szCs w:val="22"/>
          <w:lang w:val="el-GR"/>
        </w:rPr>
        <w:t xml:space="preserve">1% ή 2% </w:t>
      </w:r>
      <w:r w:rsidRPr="007B5BF0">
        <w:rPr>
          <w:color w:val="000000"/>
          <w:sz w:val="22"/>
          <w:szCs w:val="22"/>
          <w:lang w:val="el-GR"/>
        </w:rPr>
        <w:t>ανάλογα με το επιθυμητό επίπεδο καταστολής. Οι περισσότερ</w:t>
      </w:r>
      <w:r w:rsidR="00571C6A" w:rsidRPr="007B5BF0">
        <w:rPr>
          <w:color w:val="000000"/>
          <w:sz w:val="22"/>
          <w:szCs w:val="22"/>
          <w:lang w:val="el-GR"/>
        </w:rPr>
        <w:t>οι ασθενείς χρειάζονται 1,5</w:t>
      </w:r>
      <w:r w:rsidR="0085381B">
        <w:rPr>
          <w:color w:val="000000"/>
          <w:sz w:val="22"/>
          <w:szCs w:val="22"/>
          <w:lang w:val="el-GR"/>
        </w:rPr>
        <w:noBreakHyphen/>
      </w:r>
      <w:r w:rsidR="00571C6A" w:rsidRPr="007B5BF0">
        <w:rPr>
          <w:color w:val="000000"/>
          <w:sz w:val="22"/>
          <w:szCs w:val="22"/>
          <w:lang w:val="el-GR"/>
        </w:rPr>
        <w:t>4,</w:t>
      </w:r>
      <w:r w:rsidRPr="007B5BF0">
        <w:rPr>
          <w:color w:val="000000"/>
          <w:sz w:val="22"/>
          <w:szCs w:val="22"/>
          <w:lang w:val="el-GR"/>
        </w:rPr>
        <w:t>5</w:t>
      </w:r>
      <w:r w:rsidR="0085381B">
        <w:rPr>
          <w:color w:val="000000"/>
          <w:sz w:val="22"/>
          <w:szCs w:val="22"/>
          <w:lang w:val="el-GR"/>
        </w:rPr>
        <w:t> </w:t>
      </w:r>
      <w:r w:rsidRPr="007B5BF0">
        <w:rPr>
          <w:color w:val="000000"/>
          <w:sz w:val="22"/>
          <w:szCs w:val="22"/>
        </w:rPr>
        <w:t>mg</w:t>
      </w:r>
      <w:r w:rsidRPr="007B5BF0">
        <w:rPr>
          <w:color w:val="000000"/>
          <w:sz w:val="22"/>
          <w:szCs w:val="22"/>
          <w:lang w:val="el-GR"/>
        </w:rPr>
        <w:t>/</w:t>
      </w:r>
      <w:r w:rsidRPr="007B5BF0">
        <w:rPr>
          <w:color w:val="000000"/>
          <w:sz w:val="22"/>
          <w:szCs w:val="22"/>
        </w:rPr>
        <w:t>kg</w:t>
      </w:r>
      <w:r w:rsidRPr="007B5BF0">
        <w:rPr>
          <w:color w:val="000000"/>
          <w:sz w:val="22"/>
          <w:szCs w:val="22"/>
          <w:lang w:val="el-GR"/>
        </w:rPr>
        <w:t>/</w:t>
      </w:r>
      <w:r w:rsidRPr="007B5BF0">
        <w:rPr>
          <w:color w:val="000000"/>
          <w:sz w:val="22"/>
          <w:szCs w:val="22"/>
        </w:rPr>
        <w:t>h</w:t>
      </w:r>
      <w:r w:rsidRPr="007B5BF0">
        <w:rPr>
          <w:color w:val="000000"/>
          <w:sz w:val="22"/>
          <w:szCs w:val="22"/>
          <w:lang w:val="el-GR"/>
        </w:rPr>
        <w:t xml:space="preserve"> </w:t>
      </w:r>
      <w:proofErr w:type="spellStart"/>
      <w:r w:rsidR="0085381B">
        <w:rPr>
          <w:color w:val="000000"/>
          <w:sz w:val="22"/>
          <w:szCs w:val="22"/>
          <w:lang w:val="el-GR"/>
        </w:rPr>
        <w:t>προποφόλης</w:t>
      </w:r>
      <w:proofErr w:type="spellEnd"/>
      <w:r w:rsidRPr="007B5BF0">
        <w:rPr>
          <w:color w:val="000000"/>
          <w:sz w:val="22"/>
          <w:szCs w:val="22"/>
          <w:lang w:val="el-GR"/>
        </w:rPr>
        <w:t>. Επιπλέον της έγχυσης, επαναλαμβανόμενες ενέσεις (</w:t>
      </w:r>
      <w:r w:rsidRPr="007B5BF0">
        <w:rPr>
          <w:color w:val="000000"/>
          <w:sz w:val="22"/>
          <w:szCs w:val="22"/>
        </w:rPr>
        <w:t>bolus</w:t>
      </w:r>
      <w:r w:rsidRPr="007B5BF0">
        <w:rPr>
          <w:color w:val="000000"/>
          <w:sz w:val="22"/>
          <w:szCs w:val="22"/>
          <w:lang w:val="el-GR"/>
        </w:rPr>
        <w:t>) των 10</w:t>
      </w:r>
      <w:r w:rsidR="0085381B">
        <w:rPr>
          <w:color w:val="000000"/>
          <w:sz w:val="22"/>
          <w:szCs w:val="22"/>
          <w:lang w:val="el-GR"/>
        </w:rPr>
        <w:noBreakHyphen/>
      </w:r>
      <w:r w:rsidRPr="007B5BF0">
        <w:rPr>
          <w:color w:val="000000"/>
          <w:sz w:val="22"/>
          <w:szCs w:val="22"/>
          <w:lang w:val="el-GR"/>
        </w:rPr>
        <w:t>20</w:t>
      </w:r>
      <w:r w:rsidR="0085381B">
        <w:rPr>
          <w:color w:val="000000"/>
          <w:sz w:val="22"/>
          <w:szCs w:val="22"/>
          <w:lang w:val="el-GR"/>
        </w:rPr>
        <w:t> </w:t>
      </w:r>
      <w:r w:rsidRPr="007B5BF0">
        <w:rPr>
          <w:color w:val="000000"/>
          <w:sz w:val="22"/>
          <w:szCs w:val="22"/>
        </w:rPr>
        <w:t>mg</w:t>
      </w:r>
      <w:r w:rsidRPr="007B5BF0">
        <w:rPr>
          <w:color w:val="000000"/>
          <w:sz w:val="22"/>
          <w:szCs w:val="22"/>
          <w:lang w:val="el-GR"/>
        </w:rPr>
        <w:t xml:space="preserve"> μπορεί να χρησιμοποιηθούν εφόσον απαιτείται ταχεία αύξηση του βάθους καταστολής. Σε ασθενείς κατά </w:t>
      </w:r>
      <w:r w:rsidR="007405C4" w:rsidRPr="007B5BF0">
        <w:rPr>
          <w:color w:val="000000"/>
          <w:sz w:val="22"/>
          <w:szCs w:val="22"/>
        </w:rPr>
        <w:t>ASA</w:t>
      </w:r>
      <w:r w:rsidR="007405C4" w:rsidRPr="007B5BF0">
        <w:rPr>
          <w:color w:val="000000"/>
          <w:sz w:val="22"/>
          <w:szCs w:val="22"/>
          <w:lang w:val="el-GR"/>
        </w:rPr>
        <w:t xml:space="preserve"> ΙΙΙ και </w:t>
      </w:r>
      <w:r w:rsidR="007405C4" w:rsidRPr="007B5BF0">
        <w:rPr>
          <w:color w:val="000000"/>
          <w:sz w:val="22"/>
          <w:szCs w:val="22"/>
        </w:rPr>
        <w:t>IV</w:t>
      </w:r>
      <w:r w:rsidR="007405C4" w:rsidRPr="007B5BF0">
        <w:rPr>
          <w:color w:val="000000"/>
          <w:sz w:val="22"/>
          <w:szCs w:val="22"/>
          <w:lang w:val="el-GR"/>
        </w:rPr>
        <w:t xml:space="preserve"> </w:t>
      </w:r>
      <w:r w:rsidRPr="007B5BF0">
        <w:rPr>
          <w:color w:val="000000"/>
          <w:sz w:val="22"/>
          <w:szCs w:val="22"/>
          <w:lang w:val="el-GR"/>
        </w:rPr>
        <w:t>μπορεί να απαιτηθεί μειωμένος ρυθμός χορήγησης και δοσολογία.</w:t>
      </w:r>
    </w:p>
    <w:p w14:paraId="6C8A7A56" w14:textId="77777777"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Η χορήγηση του </w:t>
      </w:r>
      <w:proofErr w:type="spellStart"/>
      <w:r w:rsidRPr="007B5BF0">
        <w:rPr>
          <w:color w:val="000000"/>
          <w:sz w:val="22"/>
          <w:szCs w:val="22"/>
        </w:rPr>
        <w:t>Diprivan</w:t>
      </w:r>
      <w:proofErr w:type="spellEnd"/>
      <w:r w:rsidRPr="007B5BF0">
        <w:rPr>
          <w:color w:val="000000"/>
          <w:sz w:val="22"/>
          <w:szCs w:val="22"/>
          <w:lang w:val="el-GR"/>
        </w:rPr>
        <w:t xml:space="preserve"> με το Σύστημα Ελεγχόμενης </w:t>
      </w:r>
      <w:r w:rsidR="002B19C6" w:rsidRPr="007B5BF0">
        <w:rPr>
          <w:color w:val="000000"/>
          <w:sz w:val="22"/>
          <w:szCs w:val="22"/>
          <w:lang w:val="el-GR"/>
        </w:rPr>
        <w:t>Έ</w:t>
      </w:r>
      <w:r w:rsidRPr="007B5BF0">
        <w:rPr>
          <w:color w:val="000000"/>
          <w:sz w:val="22"/>
          <w:szCs w:val="22"/>
          <w:lang w:val="el-GR"/>
        </w:rPr>
        <w:t>γχυσης "</w:t>
      </w:r>
      <w:proofErr w:type="spellStart"/>
      <w:r w:rsidRPr="007B5BF0">
        <w:rPr>
          <w:color w:val="000000"/>
          <w:sz w:val="22"/>
          <w:szCs w:val="22"/>
        </w:rPr>
        <w:t>Diprifusor</w:t>
      </w:r>
      <w:proofErr w:type="spellEnd"/>
      <w:r w:rsidRPr="007B5BF0">
        <w:rPr>
          <w:color w:val="000000"/>
          <w:sz w:val="22"/>
          <w:szCs w:val="22"/>
          <w:lang w:val="el-GR"/>
        </w:rPr>
        <w:t xml:space="preserve">" για επίτευξη επιθυμητής συγκέντρωσης στο αίμα δεν συνιστάται για καταστολή εν </w:t>
      </w:r>
      <w:proofErr w:type="spellStart"/>
      <w:r w:rsidRPr="007B5BF0">
        <w:rPr>
          <w:color w:val="000000"/>
          <w:sz w:val="22"/>
          <w:szCs w:val="22"/>
          <w:lang w:val="el-GR"/>
        </w:rPr>
        <w:t>συνειδήσει</w:t>
      </w:r>
      <w:proofErr w:type="spellEnd"/>
      <w:r w:rsidRPr="007B5BF0">
        <w:rPr>
          <w:color w:val="000000"/>
          <w:sz w:val="22"/>
          <w:szCs w:val="22"/>
          <w:lang w:val="el-GR"/>
        </w:rPr>
        <w:t xml:space="preserve"> (</w:t>
      </w:r>
      <w:r w:rsidRPr="007B5BF0">
        <w:rPr>
          <w:color w:val="000000"/>
          <w:sz w:val="22"/>
          <w:szCs w:val="22"/>
        </w:rPr>
        <w:t>conscious</w:t>
      </w:r>
      <w:r w:rsidRPr="007B5BF0">
        <w:rPr>
          <w:color w:val="000000"/>
          <w:sz w:val="22"/>
          <w:szCs w:val="22"/>
          <w:lang w:val="el-GR"/>
        </w:rPr>
        <w:t xml:space="preserve"> </w:t>
      </w:r>
      <w:r w:rsidRPr="007B5BF0">
        <w:rPr>
          <w:color w:val="000000"/>
          <w:sz w:val="22"/>
          <w:szCs w:val="22"/>
        </w:rPr>
        <w:t>sedation</w:t>
      </w:r>
      <w:r w:rsidRPr="007B5BF0">
        <w:rPr>
          <w:color w:val="000000"/>
          <w:sz w:val="22"/>
          <w:szCs w:val="22"/>
          <w:lang w:val="el-GR"/>
        </w:rPr>
        <w:t xml:space="preserve">). </w:t>
      </w:r>
    </w:p>
    <w:p w14:paraId="17842872" w14:textId="77777777" w:rsidR="00812E93" w:rsidRPr="007B5BF0" w:rsidRDefault="00812E93"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44106E90" w14:textId="77777777"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b/>
          <w:color w:val="000000"/>
          <w:sz w:val="22"/>
          <w:szCs w:val="22"/>
          <w:lang w:val="el-GR"/>
        </w:rPr>
      </w:pPr>
      <w:r w:rsidRPr="00F63FF3">
        <w:rPr>
          <w:b/>
          <w:color w:val="000000"/>
          <w:sz w:val="22"/>
          <w:szCs w:val="22"/>
        </w:rPr>
        <w:lastRenderedPageBreak/>
        <w:t>B</w:t>
      </w:r>
      <w:r w:rsidRPr="00F63FF3">
        <w:rPr>
          <w:b/>
          <w:color w:val="000000"/>
          <w:sz w:val="22"/>
          <w:szCs w:val="22"/>
          <w:lang w:val="el-GR"/>
        </w:rPr>
        <w:t>. ΗΛΙΚΙΩΜΕΝΟΙ</w:t>
      </w:r>
    </w:p>
    <w:p w14:paraId="456E5949" w14:textId="7E0EAE27" w:rsidR="007F1FCF" w:rsidRPr="007B5BF0" w:rsidRDefault="00F46DAC"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Σε ηλικιωμένους ασθενείς οι </w:t>
      </w:r>
      <w:proofErr w:type="spellStart"/>
      <w:r w:rsidRPr="007B5BF0">
        <w:rPr>
          <w:color w:val="000000"/>
          <w:sz w:val="22"/>
          <w:szCs w:val="22"/>
          <w:lang w:val="el-GR"/>
        </w:rPr>
        <w:t>δοσολογικές</w:t>
      </w:r>
      <w:proofErr w:type="spellEnd"/>
      <w:r w:rsidRPr="007B5BF0">
        <w:rPr>
          <w:color w:val="000000"/>
          <w:sz w:val="22"/>
          <w:szCs w:val="22"/>
          <w:lang w:val="el-GR"/>
        </w:rPr>
        <w:t xml:space="preserve"> απαιτήσεις για εισαγωγή στην αναισθησία είναι μειωμένες. Η μείωση πρέπει να γίνεται ανάλογα με τη φυσική κατάσταση και την ηλικία του ασθενούς. Οι μειωμένες δόσεις πρέπει να χορηγούνται με πιο αργό ρυθμό και να προσαρμόζονται ανάλογα με την ανταπόκριση. Όταν το </w:t>
      </w:r>
      <w:proofErr w:type="spellStart"/>
      <w:r w:rsidRPr="007B5BF0">
        <w:rPr>
          <w:color w:val="000000"/>
          <w:sz w:val="22"/>
          <w:szCs w:val="22"/>
        </w:rPr>
        <w:t>Diprivan</w:t>
      </w:r>
      <w:proofErr w:type="spellEnd"/>
      <w:r w:rsidRPr="007B5BF0">
        <w:rPr>
          <w:color w:val="000000"/>
          <w:sz w:val="22"/>
          <w:szCs w:val="22"/>
          <w:lang w:val="el-GR"/>
        </w:rPr>
        <w:t xml:space="preserve"> </w:t>
      </w:r>
      <w:r w:rsidR="007F72A6">
        <w:rPr>
          <w:color w:val="000000"/>
          <w:sz w:val="22"/>
          <w:szCs w:val="22"/>
          <w:lang w:val="el-GR"/>
        </w:rPr>
        <w:t xml:space="preserve">1% ή 2% </w:t>
      </w:r>
      <w:r w:rsidRPr="007B5BF0">
        <w:rPr>
          <w:color w:val="000000"/>
          <w:sz w:val="22"/>
          <w:szCs w:val="22"/>
          <w:lang w:val="el-GR"/>
        </w:rPr>
        <w:t>χορηγείται για τη διατήρηση της αναισθησίας ή για καταστολή πρέπει να μειώνεται ο ρυθμός της έγχυσης ή η επιθυμητή συγκέντρωση. Σε ασθενείς με Α</w:t>
      </w:r>
      <w:r w:rsidRPr="007B5BF0">
        <w:rPr>
          <w:color w:val="000000"/>
          <w:sz w:val="22"/>
          <w:szCs w:val="22"/>
        </w:rPr>
        <w:t>SA</w:t>
      </w:r>
      <w:r w:rsidRPr="007B5BF0">
        <w:rPr>
          <w:color w:val="000000"/>
          <w:sz w:val="22"/>
          <w:szCs w:val="22"/>
          <w:lang w:val="el-GR"/>
        </w:rPr>
        <w:t xml:space="preserve"> </w:t>
      </w:r>
      <w:r w:rsidRPr="007B5BF0">
        <w:rPr>
          <w:color w:val="000000"/>
          <w:sz w:val="22"/>
          <w:szCs w:val="22"/>
        </w:rPr>
        <w:t>III</w:t>
      </w:r>
      <w:r w:rsidRPr="007B5BF0">
        <w:rPr>
          <w:color w:val="000000"/>
          <w:sz w:val="22"/>
          <w:szCs w:val="22"/>
          <w:lang w:val="el-GR"/>
        </w:rPr>
        <w:t xml:space="preserve"> και </w:t>
      </w:r>
      <w:r w:rsidRPr="007B5BF0">
        <w:rPr>
          <w:color w:val="000000"/>
          <w:sz w:val="22"/>
          <w:szCs w:val="22"/>
        </w:rPr>
        <w:t>IV</w:t>
      </w:r>
      <w:r w:rsidRPr="007B5BF0">
        <w:rPr>
          <w:color w:val="000000"/>
          <w:sz w:val="22"/>
          <w:szCs w:val="22"/>
          <w:lang w:val="el-GR"/>
        </w:rPr>
        <w:t xml:space="preserve"> απαιτείται επιπλέον μείωση της δόσης και του ρυθμού χορήγησης. Σε ηλικιωμένους ασθενείς δεν πρέπει να γίνεται ταχεία </w:t>
      </w:r>
      <w:r w:rsidRPr="007B5BF0">
        <w:rPr>
          <w:color w:val="000000"/>
          <w:sz w:val="22"/>
          <w:szCs w:val="22"/>
        </w:rPr>
        <w:t>bolus</w:t>
      </w:r>
      <w:r w:rsidRPr="007B5BF0">
        <w:rPr>
          <w:color w:val="000000"/>
          <w:sz w:val="22"/>
          <w:szCs w:val="22"/>
          <w:lang w:val="el-GR"/>
        </w:rPr>
        <w:t xml:space="preserve"> χορήγηση (εφάπαξ ή επαναλαμβανόμενη), καθώς αυτό μπορεί να οδηγήσει σε </w:t>
      </w:r>
      <w:proofErr w:type="spellStart"/>
      <w:r w:rsidRPr="007B5BF0">
        <w:rPr>
          <w:color w:val="000000"/>
          <w:sz w:val="22"/>
          <w:szCs w:val="22"/>
          <w:lang w:val="el-GR"/>
        </w:rPr>
        <w:t>καρδιοαναπνευστική</w:t>
      </w:r>
      <w:proofErr w:type="spellEnd"/>
      <w:r w:rsidRPr="007B5BF0">
        <w:rPr>
          <w:color w:val="000000"/>
          <w:sz w:val="22"/>
          <w:szCs w:val="22"/>
          <w:lang w:val="el-GR"/>
        </w:rPr>
        <w:t xml:space="preserve"> καταστολή. </w:t>
      </w:r>
    </w:p>
    <w:p w14:paraId="35643098" w14:textId="77777777"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5FA90059" w14:textId="77777777"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b/>
          <w:color w:val="000000"/>
          <w:sz w:val="22"/>
          <w:szCs w:val="22"/>
          <w:lang w:val="el-GR"/>
        </w:rPr>
      </w:pPr>
      <w:r w:rsidRPr="007B5BF0">
        <w:rPr>
          <w:b/>
          <w:color w:val="000000"/>
          <w:sz w:val="22"/>
          <w:szCs w:val="22"/>
          <w:lang w:val="el-GR"/>
        </w:rPr>
        <w:t>Γ. ΠΑΙΔΙΑ</w:t>
      </w:r>
    </w:p>
    <w:p w14:paraId="717F3AF5" w14:textId="77777777"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roofErr w:type="spellStart"/>
      <w:r w:rsidRPr="007B5BF0">
        <w:rPr>
          <w:b/>
          <w:color w:val="000000"/>
          <w:sz w:val="22"/>
          <w:szCs w:val="22"/>
        </w:rPr>
        <w:t>Diprivan</w:t>
      </w:r>
      <w:proofErr w:type="spellEnd"/>
      <w:r w:rsidR="00A41E2D" w:rsidRPr="007B5BF0">
        <w:rPr>
          <w:b/>
          <w:color w:val="000000"/>
          <w:sz w:val="22"/>
          <w:szCs w:val="22"/>
          <w:lang w:val="el-GR"/>
        </w:rPr>
        <w:t xml:space="preserve"> 1%</w:t>
      </w:r>
      <w:r w:rsidR="00D14D62" w:rsidRPr="007B5BF0">
        <w:rPr>
          <w:b/>
          <w:color w:val="000000"/>
          <w:sz w:val="22"/>
          <w:szCs w:val="22"/>
          <w:lang w:val="el-GR"/>
        </w:rPr>
        <w:t>:</w:t>
      </w:r>
      <w:r w:rsidR="00D14D62" w:rsidRPr="007B5BF0">
        <w:rPr>
          <w:color w:val="000000"/>
          <w:sz w:val="22"/>
          <w:szCs w:val="22"/>
          <w:lang w:val="el-GR"/>
        </w:rPr>
        <w:t xml:space="preserve"> </w:t>
      </w:r>
      <w:r w:rsidR="002F3D62" w:rsidRPr="007B5BF0">
        <w:rPr>
          <w:color w:val="000000"/>
          <w:sz w:val="22"/>
          <w:szCs w:val="22"/>
          <w:lang w:val="el-GR"/>
        </w:rPr>
        <w:t>Γ</w:t>
      </w:r>
      <w:r w:rsidR="00A41E2D" w:rsidRPr="007B5BF0">
        <w:rPr>
          <w:color w:val="000000"/>
          <w:sz w:val="22"/>
          <w:szCs w:val="22"/>
          <w:lang w:val="el-GR"/>
        </w:rPr>
        <w:t>ενική</w:t>
      </w:r>
      <w:r w:rsidR="002F3D62" w:rsidRPr="007B5BF0">
        <w:rPr>
          <w:color w:val="000000"/>
          <w:sz w:val="22"/>
          <w:szCs w:val="22"/>
          <w:lang w:val="el-GR"/>
        </w:rPr>
        <w:t xml:space="preserve"> αναισθησία</w:t>
      </w:r>
      <w:r w:rsidR="00A41E2D" w:rsidRPr="007B5BF0">
        <w:rPr>
          <w:color w:val="000000"/>
          <w:sz w:val="22"/>
          <w:szCs w:val="22"/>
          <w:lang w:val="el-GR"/>
        </w:rPr>
        <w:t xml:space="preserve"> σε παιδιά</w:t>
      </w:r>
      <w:r w:rsidRPr="007B5BF0">
        <w:rPr>
          <w:color w:val="000000"/>
          <w:sz w:val="22"/>
          <w:szCs w:val="22"/>
          <w:lang w:val="el-GR"/>
        </w:rPr>
        <w:t xml:space="preserve"> </w:t>
      </w:r>
      <w:r w:rsidR="002F3D62" w:rsidRPr="007B5BF0">
        <w:rPr>
          <w:color w:val="000000"/>
          <w:sz w:val="22"/>
          <w:szCs w:val="22"/>
          <w:lang w:val="el-GR"/>
        </w:rPr>
        <w:t>μεγαλύτερα</w:t>
      </w:r>
      <w:r w:rsidRPr="007B5BF0">
        <w:rPr>
          <w:color w:val="000000"/>
          <w:sz w:val="22"/>
          <w:szCs w:val="22"/>
          <w:lang w:val="el-GR"/>
        </w:rPr>
        <w:t xml:space="preserve"> του 1 μηνός</w:t>
      </w:r>
    </w:p>
    <w:p w14:paraId="3905C709" w14:textId="77777777" w:rsidR="00F46DAC" w:rsidRPr="007B5BF0" w:rsidRDefault="00F46DAC"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u w:val="single"/>
          <w:lang w:val="el-GR"/>
        </w:rPr>
      </w:pPr>
    </w:p>
    <w:p w14:paraId="2DB16BD4" w14:textId="77777777" w:rsidR="007F1FCF" w:rsidRPr="007B5BF0" w:rsidRDefault="00A41E2D"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u w:val="single"/>
          <w:lang w:val="el-GR"/>
        </w:rPr>
      </w:pPr>
      <w:r w:rsidRPr="007B5BF0">
        <w:rPr>
          <w:color w:val="000000"/>
          <w:sz w:val="22"/>
          <w:szCs w:val="22"/>
          <w:u w:val="single"/>
          <w:lang w:val="el-GR"/>
        </w:rPr>
        <w:t>Εισαγωγή</w:t>
      </w:r>
      <w:r w:rsidR="007F1FCF" w:rsidRPr="007B5BF0">
        <w:rPr>
          <w:color w:val="000000"/>
          <w:sz w:val="22"/>
          <w:szCs w:val="22"/>
          <w:u w:val="single"/>
          <w:lang w:val="el-GR"/>
        </w:rPr>
        <w:t xml:space="preserve"> </w:t>
      </w:r>
      <w:r w:rsidRPr="007B5BF0">
        <w:rPr>
          <w:color w:val="000000"/>
          <w:sz w:val="22"/>
          <w:szCs w:val="22"/>
          <w:u w:val="single"/>
          <w:lang w:val="el-GR"/>
        </w:rPr>
        <w:t>στη</w:t>
      </w:r>
      <w:r w:rsidR="008E0259" w:rsidRPr="007B5BF0">
        <w:rPr>
          <w:color w:val="000000"/>
          <w:sz w:val="22"/>
          <w:szCs w:val="22"/>
          <w:u w:val="single"/>
          <w:lang w:val="el-GR"/>
        </w:rPr>
        <w:t xml:space="preserve"> γενική αναισθησία</w:t>
      </w:r>
    </w:p>
    <w:p w14:paraId="0A826967" w14:textId="5D7C15A4" w:rsidR="007F1FCF" w:rsidRPr="007B5BF0" w:rsidRDefault="00A41E2D"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Όταν χρησιμοποιείται για την εισαγωγή παιδιών στην αναισθησία το </w:t>
      </w:r>
      <w:proofErr w:type="spellStart"/>
      <w:r w:rsidRPr="007B5BF0">
        <w:rPr>
          <w:color w:val="000000"/>
          <w:sz w:val="22"/>
          <w:szCs w:val="22"/>
        </w:rPr>
        <w:t>Diprivan</w:t>
      </w:r>
      <w:proofErr w:type="spellEnd"/>
      <w:r w:rsidRPr="007B5BF0">
        <w:rPr>
          <w:color w:val="000000"/>
          <w:sz w:val="22"/>
          <w:szCs w:val="22"/>
          <w:lang w:val="el-GR"/>
        </w:rPr>
        <w:t xml:space="preserve"> συνιστάται να χορηγείται αργά, μέχρι να εμφανιστούν τα κλινικά σημεία, που υποδεικνύουν την έναρξη της αναισθησίας. Η δόση πρέπει να προσαρμόζεται σύμφωνα με την ηλικία και/ή το βάρος. Οι περισσότεροι ασθενείς άνω των 8 ετών χρειάζονται περίπου 2,5</w:t>
      </w:r>
      <w:r w:rsidR="0085381B">
        <w:rPr>
          <w:color w:val="000000"/>
          <w:sz w:val="22"/>
          <w:szCs w:val="22"/>
          <w:lang w:val="el-GR"/>
        </w:rPr>
        <w:t> </w:t>
      </w:r>
      <w:r w:rsidRPr="007B5BF0">
        <w:rPr>
          <w:color w:val="000000"/>
          <w:sz w:val="22"/>
          <w:szCs w:val="22"/>
        </w:rPr>
        <w:t>mg</w:t>
      </w:r>
      <w:r w:rsidRPr="007B5BF0">
        <w:rPr>
          <w:color w:val="000000"/>
          <w:sz w:val="22"/>
          <w:szCs w:val="22"/>
          <w:lang w:val="el-GR"/>
        </w:rPr>
        <w:t>/</w:t>
      </w:r>
      <w:r w:rsidRPr="007B5BF0">
        <w:rPr>
          <w:color w:val="000000"/>
          <w:sz w:val="22"/>
          <w:szCs w:val="22"/>
        </w:rPr>
        <w:t>kg</w:t>
      </w:r>
      <w:r w:rsidRPr="007B5BF0">
        <w:rPr>
          <w:color w:val="000000"/>
          <w:sz w:val="22"/>
          <w:szCs w:val="22"/>
          <w:lang w:val="el-GR"/>
        </w:rPr>
        <w:t xml:space="preserve"> </w:t>
      </w:r>
      <w:proofErr w:type="spellStart"/>
      <w:r w:rsidR="0085381B">
        <w:rPr>
          <w:color w:val="000000"/>
          <w:sz w:val="22"/>
          <w:szCs w:val="22"/>
          <w:lang w:val="el-GR"/>
        </w:rPr>
        <w:t>προποφόλης</w:t>
      </w:r>
      <w:proofErr w:type="spellEnd"/>
      <w:r w:rsidRPr="007B5BF0">
        <w:rPr>
          <w:color w:val="000000"/>
          <w:sz w:val="22"/>
          <w:szCs w:val="22"/>
          <w:lang w:val="el-GR"/>
        </w:rPr>
        <w:t xml:space="preserve">, για εισαγωγή στην αναισθησία. </w:t>
      </w:r>
      <w:r w:rsidR="002F3D62" w:rsidRPr="007B5BF0">
        <w:rPr>
          <w:color w:val="000000"/>
          <w:sz w:val="22"/>
          <w:szCs w:val="22"/>
          <w:lang w:val="el-GR"/>
        </w:rPr>
        <w:t xml:space="preserve">Σε </w:t>
      </w:r>
      <w:r w:rsidR="00550BCC" w:rsidRPr="007B5BF0">
        <w:rPr>
          <w:color w:val="000000"/>
          <w:sz w:val="22"/>
          <w:szCs w:val="22"/>
          <w:lang w:val="el-GR"/>
        </w:rPr>
        <w:t xml:space="preserve">μικρότερα </w:t>
      </w:r>
      <w:r w:rsidR="002F3D62" w:rsidRPr="007B5BF0">
        <w:rPr>
          <w:color w:val="000000"/>
          <w:sz w:val="22"/>
          <w:szCs w:val="22"/>
          <w:lang w:val="el-GR"/>
        </w:rPr>
        <w:t>παιδιά και ειδικά στις</w:t>
      </w:r>
      <w:r w:rsidR="00550BCC" w:rsidRPr="007B5BF0">
        <w:rPr>
          <w:color w:val="000000"/>
          <w:sz w:val="22"/>
          <w:szCs w:val="22"/>
          <w:lang w:val="el-GR"/>
        </w:rPr>
        <w:t xml:space="preserve"> ηλικίες από 1 μήνα έως 3 ετών οι ανάγκες μπορεί να είναι μεγαλύτερες (2,5</w:t>
      </w:r>
      <w:r w:rsidR="0085381B">
        <w:rPr>
          <w:color w:val="000000"/>
          <w:sz w:val="22"/>
          <w:szCs w:val="22"/>
          <w:lang w:val="el-GR"/>
        </w:rPr>
        <w:noBreakHyphen/>
      </w:r>
      <w:r w:rsidR="00550BCC" w:rsidRPr="007B5BF0">
        <w:rPr>
          <w:color w:val="000000"/>
          <w:sz w:val="22"/>
          <w:szCs w:val="22"/>
          <w:lang w:val="el-GR"/>
        </w:rPr>
        <w:t>4</w:t>
      </w:r>
      <w:r w:rsidR="0085381B">
        <w:rPr>
          <w:color w:val="000000"/>
          <w:sz w:val="22"/>
          <w:szCs w:val="22"/>
          <w:lang w:val="el-GR"/>
        </w:rPr>
        <w:t> </w:t>
      </w:r>
      <w:r w:rsidR="00550BCC" w:rsidRPr="007B5BF0">
        <w:rPr>
          <w:color w:val="000000"/>
          <w:sz w:val="22"/>
          <w:szCs w:val="22"/>
        </w:rPr>
        <w:t>mg</w:t>
      </w:r>
      <w:r w:rsidR="00550BCC" w:rsidRPr="007B5BF0">
        <w:rPr>
          <w:color w:val="000000"/>
          <w:sz w:val="22"/>
          <w:szCs w:val="22"/>
          <w:lang w:val="el-GR"/>
        </w:rPr>
        <w:t>/</w:t>
      </w:r>
      <w:r w:rsidR="00550BCC" w:rsidRPr="007B5BF0">
        <w:rPr>
          <w:color w:val="000000"/>
          <w:sz w:val="22"/>
          <w:szCs w:val="22"/>
        </w:rPr>
        <w:t>kg</w:t>
      </w:r>
      <w:r w:rsidR="00550BCC" w:rsidRPr="007B5BF0">
        <w:rPr>
          <w:color w:val="000000"/>
          <w:sz w:val="22"/>
          <w:szCs w:val="22"/>
          <w:lang w:val="el-GR"/>
        </w:rPr>
        <w:t xml:space="preserve"> σωματικού βάρους).</w:t>
      </w:r>
    </w:p>
    <w:p w14:paraId="48124F89" w14:textId="77777777" w:rsidR="00A41E2D" w:rsidRPr="007B5BF0" w:rsidRDefault="00A41E2D"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018220AD" w14:textId="77777777" w:rsidR="00A41E2D" w:rsidRPr="007B5BF0" w:rsidRDefault="00A41E2D"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u w:val="single"/>
          <w:lang w:val="el-GR"/>
        </w:rPr>
      </w:pPr>
      <w:r w:rsidRPr="007B5BF0">
        <w:rPr>
          <w:color w:val="000000"/>
          <w:sz w:val="22"/>
          <w:szCs w:val="22"/>
          <w:u w:val="single"/>
          <w:lang w:val="el-GR"/>
        </w:rPr>
        <w:t>Διατήρηση της γενικής αναισθησίας</w:t>
      </w:r>
    </w:p>
    <w:p w14:paraId="782C4185" w14:textId="77777777" w:rsidR="00550BCC" w:rsidRPr="007B5BF0" w:rsidRDefault="00A41E2D"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Η αναισθησία μπορεί να διατηρηθεί με χορήγηση </w:t>
      </w:r>
      <w:proofErr w:type="spellStart"/>
      <w:r w:rsidRPr="007B5BF0">
        <w:rPr>
          <w:color w:val="000000"/>
          <w:sz w:val="22"/>
          <w:szCs w:val="22"/>
        </w:rPr>
        <w:t>Diprivan</w:t>
      </w:r>
      <w:proofErr w:type="spellEnd"/>
      <w:r w:rsidRPr="007B5BF0">
        <w:rPr>
          <w:color w:val="000000"/>
          <w:sz w:val="22"/>
          <w:szCs w:val="22"/>
          <w:lang w:val="el-GR"/>
        </w:rPr>
        <w:t xml:space="preserve"> είτε με έγχυση είτε με επαναλαμβανόμενες ενέσεις (</w:t>
      </w:r>
      <w:r w:rsidRPr="007B5BF0">
        <w:rPr>
          <w:color w:val="000000"/>
          <w:sz w:val="22"/>
          <w:szCs w:val="22"/>
        </w:rPr>
        <w:t>bolus</w:t>
      </w:r>
      <w:r w:rsidRPr="007B5BF0">
        <w:rPr>
          <w:color w:val="000000"/>
          <w:sz w:val="22"/>
          <w:szCs w:val="22"/>
          <w:lang w:val="el-GR"/>
        </w:rPr>
        <w:t xml:space="preserve">), έτσι ώστε να διατηρείται το επιθυμητό βάθος αναισθησίας. </w:t>
      </w:r>
    </w:p>
    <w:p w14:paraId="54DA7FC1" w14:textId="7C572139" w:rsidR="006F4CF5" w:rsidRPr="007B5BF0" w:rsidRDefault="006F4CF5"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rPr>
        <w:t>O</w:t>
      </w:r>
      <w:r w:rsidRPr="007B5BF0">
        <w:rPr>
          <w:color w:val="000000"/>
          <w:sz w:val="22"/>
          <w:szCs w:val="22"/>
          <w:lang w:val="el-GR"/>
        </w:rPr>
        <w:t xml:space="preserve"> μέσος ρυθμός χορήγησης διαφέρει αρκετά από ασθενή σε ασθενή, αλλά με ρυθμό 9</w:t>
      </w:r>
      <w:r w:rsidR="0085381B">
        <w:rPr>
          <w:color w:val="000000"/>
          <w:sz w:val="22"/>
          <w:szCs w:val="22"/>
          <w:lang w:val="el-GR"/>
        </w:rPr>
        <w:noBreakHyphen/>
      </w:r>
      <w:r w:rsidRPr="007B5BF0">
        <w:rPr>
          <w:color w:val="000000"/>
          <w:sz w:val="22"/>
          <w:szCs w:val="22"/>
          <w:lang w:val="el-GR"/>
        </w:rPr>
        <w:t>15</w:t>
      </w:r>
      <w:r w:rsidR="0085381B">
        <w:rPr>
          <w:color w:val="000000"/>
          <w:sz w:val="22"/>
          <w:szCs w:val="22"/>
          <w:lang w:val="el-GR"/>
        </w:rPr>
        <w:t> </w:t>
      </w:r>
      <w:r w:rsidRPr="007B5BF0">
        <w:rPr>
          <w:color w:val="000000"/>
          <w:sz w:val="22"/>
          <w:szCs w:val="22"/>
        </w:rPr>
        <w:t>mg</w:t>
      </w:r>
      <w:r w:rsidRPr="007B5BF0">
        <w:rPr>
          <w:color w:val="000000"/>
          <w:sz w:val="22"/>
          <w:szCs w:val="22"/>
          <w:lang w:val="el-GR"/>
        </w:rPr>
        <w:t>/</w:t>
      </w:r>
      <w:r w:rsidRPr="007B5BF0">
        <w:rPr>
          <w:color w:val="000000"/>
          <w:sz w:val="22"/>
          <w:szCs w:val="22"/>
        </w:rPr>
        <w:t>kg</w:t>
      </w:r>
      <w:r w:rsidRPr="007B5BF0">
        <w:rPr>
          <w:color w:val="000000"/>
          <w:sz w:val="22"/>
          <w:szCs w:val="22"/>
          <w:lang w:val="el-GR"/>
        </w:rPr>
        <w:t>/</w:t>
      </w:r>
      <w:r w:rsidRPr="007B5BF0">
        <w:rPr>
          <w:color w:val="000000"/>
          <w:sz w:val="22"/>
          <w:szCs w:val="22"/>
        </w:rPr>
        <w:t>h</w:t>
      </w:r>
      <w:r w:rsidRPr="007B5BF0">
        <w:rPr>
          <w:color w:val="000000"/>
          <w:sz w:val="22"/>
          <w:szCs w:val="22"/>
          <w:lang w:val="el-GR"/>
        </w:rPr>
        <w:t xml:space="preserve"> </w:t>
      </w:r>
      <w:proofErr w:type="spellStart"/>
      <w:r w:rsidR="00571C6A" w:rsidRPr="007B5BF0">
        <w:rPr>
          <w:color w:val="000000"/>
          <w:sz w:val="22"/>
          <w:szCs w:val="22"/>
        </w:rPr>
        <w:t>Diprivan</w:t>
      </w:r>
      <w:proofErr w:type="spellEnd"/>
      <w:r w:rsidRPr="007B5BF0">
        <w:rPr>
          <w:color w:val="000000"/>
          <w:sz w:val="22"/>
          <w:szCs w:val="22"/>
          <w:lang w:val="el-GR"/>
        </w:rPr>
        <w:t xml:space="preserve"> συνήθως επιτυγχάνεται ικανοποιητική αναισθησία. </w:t>
      </w:r>
      <w:r w:rsidR="00550BCC" w:rsidRPr="007B5BF0">
        <w:rPr>
          <w:color w:val="000000"/>
          <w:sz w:val="22"/>
          <w:szCs w:val="22"/>
          <w:lang w:val="el-GR"/>
        </w:rPr>
        <w:t>Σε μικρότερα παιδιά και ειδικά στις ηλικίες από 1 μήνα έως 3 ετών οι ανάγκες μπορεί να είναι μεγαλύτερες.</w:t>
      </w:r>
    </w:p>
    <w:p w14:paraId="5D63FED4" w14:textId="35A27015" w:rsidR="00550BCC" w:rsidRPr="007B5BF0" w:rsidRDefault="00550BCC"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Χαμηλότερες δόσεις συνιστώνται για ασθενείς κατά </w:t>
      </w:r>
      <w:r w:rsidRPr="007B5BF0">
        <w:rPr>
          <w:color w:val="000000"/>
          <w:sz w:val="22"/>
          <w:szCs w:val="22"/>
        </w:rPr>
        <w:t>ASA</w:t>
      </w:r>
      <w:r w:rsidRPr="007B5BF0">
        <w:rPr>
          <w:color w:val="000000"/>
          <w:sz w:val="22"/>
          <w:szCs w:val="22"/>
          <w:lang w:val="el-GR"/>
        </w:rPr>
        <w:t xml:space="preserve"> </w:t>
      </w:r>
      <w:r w:rsidRPr="007B5BF0">
        <w:rPr>
          <w:color w:val="000000"/>
          <w:sz w:val="22"/>
          <w:szCs w:val="22"/>
        </w:rPr>
        <w:t>III</w:t>
      </w:r>
      <w:r w:rsidR="00571C6A" w:rsidRPr="007B5BF0">
        <w:rPr>
          <w:color w:val="000000"/>
          <w:sz w:val="22"/>
          <w:szCs w:val="22"/>
          <w:lang w:val="el-GR"/>
        </w:rPr>
        <w:t xml:space="preserve"> και </w:t>
      </w:r>
      <w:r w:rsidR="00571C6A" w:rsidRPr="007B5BF0">
        <w:rPr>
          <w:color w:val="000000"/>
          <w:sz w:val="22"/>
          <w:szCs w:val="22"/>
        </w:rPr>
        <w:t>IV</w:t>
      </w:r>
      <w:r w:rsidRPr="007B5BF0">
        <w:rPr>
          <w:color w:val="000000"/>
          <w:sz w:val="22"/>
          <w:szCs w:val="22"/>
          <w:lang w:val="el-GR"/>
        </w:rPr>
        <w:t xml:space="preserve"> (βλ</w:t>
      </w:r>
      <w:r w:rsidR="0085381B">
        <w:rPr>
          <w:color w:val="000000"/>
          <w:sz w:val="22"/>
          <w:szCs w:val="22"/>
          <w:lang w:val="el-GR"/>
        </w:rPr>
        <w:t>έπε</w:t>
      </w:r>
      <w:r w:rsidRPr="007B5BF0">
        <w:rPr>
          <w:color w:val="000000"/>
          <w:sz w:val="22"/>
          <w:szCs w:val="22"/>
          <w:lang w:val="el-GR"/>
        </w:rPr>
        <w:t xml:space="preserve"> επίσης παράγραφο 4.4.)</w:t>
      </w:r>
    </w:p>
    <w:p w14:paraId="6034048C" w14:textId="77777777" w:rsidR="00550BCC" w:rsidRPr="007B5BF0" w:rsidRDefault="00550BCC"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469F6087" w14:textId="77777777" w:rsidR="00550BCC" w:rsidRPr="007B5BF0" w:rsidRDefault="00550BCC"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u w:val="single"/>
          <w:lang w:val="el-GR"/>
        </w:rPr>
      </w:pPr>
      <w:r w:rsidRPr="007B5BF0">
        <w:rPr>
          <w:color w:val="000000"/>
          <w:sz w:val="22"/>
          <w:szCs w:val="22"/>
          <w:u w:val="single"/>
          <w:lang w:val="el-GR"/>
        </w:rPr>
        <w:t>Καταστολή σε διαγνωστικές και χειρουργικές επεμβάσεις σε παιδιά μεγαλύτερα του 1 μηνός</w:t>
      </w:r>
    </w:p>
    <w:p w14:paraId="6B46E392" w14:textId="230DB490" w:rsidR="00550BCC" w:rsidRPr="007B5BF0" w:rsidRDefault="00550BCC"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Η δοσολογία και ο ρυθμός χορήγησης πρέπει να προσαρμόζεται ανάλογα με το απαιτούμενο βάθος αναισθησίας και την κλινική ανταπόκριση. Οι περισσότεροι παιδιατρικοί ασθενείς χρειάζονται 1</w:t>
      </w:r>
      <w:r w:rsidR="0085381B">
        <w:rPr>
          <w:color w:val="000000"/>
          <w:sz w:val="22"/>
          <w:szCs w:val="22"/>
          <w:lang w:val="el-GR"/>
        </w:rPr>
        <w:noBreakHyphen/>
      </w:r>
      <w:r w:rsidRPr="007B5BF0">
        <w:rPr>
          <w:color w:val="000000"/>
          <w:sz w:val="22"/>
          <w:szCs w:val="22"/>
          <w:lang w:val="el-GR"/>
        </w:rPr>
        <w:t>2</w:t>
      </w:r>
      <w:r w:rsidR="0085381B">
        <w:rPr>
          <w:color w:val="000000"/>
          <w:sz w:val="22"/>
          <w:szCs w:val="22"/>
          <w:lang w:val="el-GR"/>
        </w:rPr>
        <w:t> </w:t>
      </w:r>
      <w:r w:rsidRPr="007B5BF0">
        <w:rPr>
          <w:color w:val="000000"/>
          <w:sz w:val="22"/>
          <w:szCs w:val="22"/>
        </w:rPr>
        <w:t>mg</w:t>
      </w:r>
      <w:r w:rsidRPr="007B5BF0">
        <w:rPr>
          <w:color w:val="000000"/>
          <w:sz w:val="22"/>
          <w:szCs w:val="22"/>
          <w:lang w:val="el-GR"/>
        </w:rPr>
        <w:t>/</w:t>
      </w:r>
      <w:r w:rsidRPr="007B5BF0">
        <w:rPr>
          <w:color w:val="000000"/>
          <w:sz w:val="22"/>
          <w:szCs w:val="22"/>
        </w:rPr>
        <w:t>kg</w:t>
      </w:r>
      <w:r w:rsidRPr="007B5BF0">
        <w:rPr>
          <w:color w:val="000000"/>
          <w:sz w:val="22"/>
          <w:szCs w:val="22"/>
          <w:lang w:val="el-GR"/>
        </w:rPr>
        <w:t xml:space="preserve"> σωματικού βάρους για την έναρξη της καταστολής. Η διατήρηση της καταστολής επιτυγχάνεται με προσαρμογή του ρυθμού έγχυσης </w:t>
      </w:r>
      <w:proofErr w:type="spellStart"/>
      <w:r w:rsidRPr="007B5BF0">
        <w:rPr>
          <w:color w:val="000000"/>
          <w:sz w:val="22"/>
          <w:szCs w:val="22"/>
        </w:rPr>
        <w:t>Diprivan</w:t>
      </w:r>
      <w:proofErr w:type="spellEnd"/>
      <w:r w:rsidRPr="007B5BF0">
        <w:rPr>
          <w:color w:val="000000"/>
          <w:sz w:val="22"/>
          <w:szCs w:val="22"/>
          <w:lang w:val="el-GR"/>
        </w:rPr>
        <w:t xml:space="preserve"> ανάλογα με το επιθυμητό επίπεδο καταστολής. Οι περισσότεροι </w:t>
      </w:r>
      <w:r w:rsidR="00DC32B1" w:rsidRPr="00C31F66">
        <w:rPr>
          <w:color w:val="000000"/>
          <w:sz w:val="22"/>
          <w:szCs w:val="22"/>
          <w:lang w:val="el-GR"/>
        </w:rPr>
        <w:t xml:space="preserve">παιδιατρικοί </w:t>
      </w:r>
      <w:r w:rsidRPr="007B5BF0">
        <w:rPr>
          <w:color w:val="000000"/>
          <w:sz w:val="22"/>
          <w:szCs w:val="22"/>
          <w:lang w:val="el-GR"/>
        </w:rPr>
        <w:t>ασθενείς χρειάζονται 1,5</w:t>
      </w:r>
      <w:r w:rsidR="0085381B">
        <w:rPr>
          <w:color w:val="000000"/>
          <w:sz w:val="22"/>
          <w:szCs w:val="22"/>
          <w:lang w:val="el-GR"/>
        </w:rPr>
        <w:noBreakHyphen/>
      </w:r>
      <w:r w:rsidRPr="007B5BF0">
        <w:rPr>
          <w:color w:val="000000"/>
          <w:sz w:val="22"/>
          <w:szCs w:val="22"/>
          <w:lang w:val="el-GR"/>
        </w:rPr>
        <w:t>9</w:t>
      </w:r>
      <w:r w:rsidR="0085381B">
        <w:rPr>
          <w:color w:val="000000"/>
          <w:sz w:val="22"/>
          <w:szCs w:val="22"/>
          <w:lang w:val="el-GR"/>
        </w:rPr>
        <w:t> </w:t>
      </w:r>
      <w:r w:rsidRPr="007B5BF0">
        <w:rPr>
          <w:color w:val="000000"/>
          <w:sz w:val="22"/>
          <w:szCs w:val="22"/>
        </w:rPr>
        <w:t>mg</w:t>
      </w:r>
      <w:r w:rsidRPr="007B5BF0">
        <w:rPr>
          <w:color w:val="000000"/>
          <w:sz w:val="22"/>
          <w:szCs w:val="22"/>
          <w:lang w:val="el-GR"/>
        </w:rPr>
        <w:t>/</w:t>
      </w:r>
      <w:r w:rsidRPr="007B5BF0">
        <w:rPr>
          <w:color w:val="000000"/>
          <w:sz w:val="22"/>
          <w:szCs w:val="22"/>
        </w:rPr>
        <w:t>kg</w:t>
      </w:r>
      <w:r w:rsidRPr="007B5BF0">
        <w:rPr>
          <w:color w:val="000000"/>
          <w:sz w:val="22"/>
          <w:szCs w:val="22"/>
          <w:lang w:val="el-GR"/>
        </w:rPr>
        <w:t>/</w:t>
      </w:r>
      <w:r w:rsidRPr="007B5BF0">
        <w:rPr>
          <w:color w:val="000000"/>
          <w:sz w:val="22"/>
          <w:szCs w:val="22"/>
        </w:rPr>
        <w:t>h</w:t>
      </w:r>
      <w:r w:rsidRPr="007B5BF0">
        <w:rPr>
          <w:color w:val="000000"/>
          <w:sz w:val="22"/>
          <w:szCs w:val="22"/>
          <w:lang w:val="el-GR"/>
        </w:rPr>
        <w:t xml:space="preserve"> </w:t>
      </w:r>
      <w:proofErr w:type="spellStart"/>
      <w:r w:rsidR="0085381B">
        <w:rPr>
          <w:color w:val="000000"/>
          <w:sz w:val="22"/>
          <w:szCs w:val="22"/>
          <w:lang w:val="el-GR"/>
        </w:rPr>
        <w:t>προποφόλης</w:t>
      </w:r>
      <w:proofErr w:type="spellEnd"/>
      <w:r w:rsidRPr="007B5BF0">
        <w:rPr>
          <w:color w:val="000000"/>
          <w:sz w:val="22"/>
          <w:szCs w:val="22"/>
          <w:lang w:val="el-GR"/>
        </w:rPr>
        <w:t>.</w:t>
      </w:r>
    </w:p>
    <w:p w14:paraId="199551A6" w14:textId="6B522D20" w:rsidR="00550BCC" w:rsidRPr="007B5BF0" w:rsidRDefault="00550BCC"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roofErr w:type="gramStart"/>
      <w:r w:rsidRPr="007B5BF0">
        <w:rPr>
          <w:color w:val="000000"/>
          <w:sz w:val="22"/>
          <w:szCs w:val="22"/>
        </w:rPr>
        <w:t>E</w:t>
      </w:r>
      <w:proofErr w:type="spellStart"/>
      <w:r w:rsidRPr="007B5BF0">
        <w:rPr>
          <w:color w:val="000000"/>
          <w:sz w:val="22"/>
          <w:szCs w:val="22"/>
          <w:lang w:val="el-GR"/>
        </w:rPr>
        <w:t>πιπλέον</w:t>
      </w:r>
      <w:proofErr w:type="spellEnd"/>
      <w:r w:rsidRPr="007B5BF0">
        <w:rPr>
          <w:color w:val="000000"/>
          <w:sz w:val="22"/>
          <w:szCs w:val="22"/>
          <w:lang w:val="el-GR"/>
        </w:rPr>
        <w:t xml:space="preserve"> της έγχυσης, επαναλαμβανόμενες ενέσεις </w:t>
      </w:r>
      <w:r w:rsidRPr="007B5BF0">
        <w:rPr>
          <w:color w:val="000000"/>
          <w:sz w:val="22"/>
          <w:szCs w:val="22"/>
        </w:rPr>
        <w:t>bolus</w:t>
      </w:r>
      <w:r w:rsidRPr="007B5BF0">
        <w:rPr>
          <w:color w:val="000000"/>
          <w:sz w:val="22"/>
          <w:szCs w:val="22"/>
          <w:lang w:val="el-GR"/>
        </w:rPr>
        <w:t xml:space="preserve"> έως 1</w:t>
      </w:r>
      <w:r w:rsidR="0085381B">
        <w:rPr>
          <w:color w:val="000000"/>
          <w:sz w:val="22"/>
          <w:szCs w:val="22"/>
          <w:lang w:val="el-GR"/>
        </w:rPr>
        <w:t> </w:t>
      </w:r>
      <w:r w:rsidRPr="007B5BF0">
        <w:rPr>
          <w:color w:val="000000"/>
          <w:sz w:val="22"/>
          <w:szCs w:val="22"/>
        </w:rPr>
        <w:t>mg</w:t>
      </w:r>
      <w:r w:rsidRPr="007B5BF0">
        <w:rPr>
          <w:color w:val="000000"/>
          <w:sz w:val="22"/>
          <w:szCs w:val="22"/>
          <w:lang w:val="el-GR"/>
        </w:rPr>
        <w:t>/</w:t>
      </w:r>
      <w:r w:rsidRPr="007B5BF0">
        <w:rPr>
          <w:color w:val="000000"/>
          <w:sz w:val="22"/>
          <w:szCs w:val="22"/>
        </w:rPr>
        <w:t>kg</w:t>
      </w:r>
      <w:r w:rsidRPr="007B5BF0">
        <w:rPr>
          <w:color w:val="000000"/>
          <w:sz w:val="22"/>
          <w:szCs w:val="22"/>
          <w:lang w:val="el-GR"/>
        </w:rPr>
        <w:t xml:space="preserve"> </w:t>
      </w:r>
      <w:r w:rsidR="00DC32B1">
        <w:rPr>
          <w:color w:val="000000"/>
          <w:sz w:val="22"/>
          <w:szCs w:val="22"/>
          <w:lang w:val="el-GR"/>
        </w:rPr>
        <w:t>σωματικού βάρους</w:t>
      </w:r>
      <w:r w:rsidRPr="007B5BF0">
        <w:rPr>
          <w:color w:val="000000"/>
          <w:sz w:val="22"/>
          <w:szCs w:val="22"/>
          <w:lang w:val="el-GR"/>
        </w:rPr>
        <w:t xml:space="preserve"> μπορεί να χρησιμοποιηθούν εφόσον απαιτείται ταχεία αύξηση του βάθους καταστολής</w:t>
      </w:r>
      <w:r w:rsidR="00C20B82" w:rsidRPr="007B5BF0">
        <w:rPr>
          <w:color w:val="000000"/>
          <w:sz w:val="22"/>
          <w:szCs w:val="22"/>
          <w:lang w:val="el-GR"/>
        </w:rPr>
        <w:t>.</w:t>
      </w:r>
      <w:proofErr w:type="gramEnd"/>
      <w:r w:rsidR="00C20B82" w:rsidRPr="007B5BF0">
        <w:rPr>
          <w:color w:val="000000"/>
          <w:sz w:val="22"/>
          <w:szCs w:val="22"/>
          <w:lang w:val="el-GR"/>
        </w:rPr>
        <w:t xml:space="preserve"> Σε ασθενείς κατά </w:t>
      </w:r>
      <w:r w:rsidR="00C20B82" w:rsidRPr="007B5BF0">
        <w:rPr>
          <w:color w:val="000000"/>
          <w:sz w:val="22"/>
          <w:szCs w:val="22"/>
        </w:rPr>
        <w:t>ASA</w:t>
      </w:r>
      <w:r w:rsidR="00C20B82" w:rsidRPr="007B5BF0">
        <w:rPr>
          <w:color w:val="000000"/>
          <w:sz w:val="22"/>
          <w:szCs w:val="22"/>
          <w:lang w:val="el-GR"/>
        </w:rPr>
        <w:t xml:space="preserve"> </w:t>
      </w:r>
      <w:r w:rsidR="00C20B82" w:rsidRPr="007B5BF0">
        <w:rPr>
          <w:color w:val="000000"/>
          <w:sz w:val="22"/>
          <w:szCs w:val="22"/>
        </w:rPr>
        <w:t>III</w:t>
      </w:r>
      <w:r w:rsidR="00C20B82" w:rsidRPr="007B5BF0">
        <w:rPr>
          <w:color w:val="000000"/>
          <w:sz w:val="22"/>
          <w:szCs w:val="22"/>
          <w:lang w:val="el-GR"/>
        </w:rPr>
        <w:t xml:space="preserve"> και Ι</w:t>
      </w:r>
      <w:r w:rsidR="00C20B82" w:rsidRPr="007B5BF0">
        <w:rPr>
          <w:color w:val="000000"/>
          <w:sz w:val="22"/>
          <w:szCs w:val="22"/>
        </w:rPr>
        <w:t>V</w:t>
      </w:r>
      <w:r w:rsidR="00C20B82" w:rsidRPr="007B5BF0">
        <w:rPr>
          <w:color w:val="000000"/>
          <w:sz w:val="22"/>
          <w:szCs w:val="22"/>
          <w:lang w:val="el-GR"/>
        </w:rPr>
        <w:t xml:space="preserve"> μπορεί </w:t>
      </w:r>
      <w:r w:rsidR="00571C6A" w:rsidRPr="007B5BF0">
        <w:rPr>
          <w:color w:val="000000"/>
          <w:sz w:val="22"/>
          <w:szCs w:val="22"/>
          <w:lang w:val="el-GR"/>
        </w:rPr>
        <w:t>να απαιτηθεί μειωμένη δοσολογία</w:t>
      </w:r>
      <w:r w:rsidR="00145A17" w:rsidRPr="007B5BF0">
        <w:rPr>
          <w:color w:val="000000"/>
          <w:sz w:val="22"/>
          <w:szCs w:val="22"/>
          <w:lang w:val="el-GR"/>
        </w:rPr>
        <w:t>.</w:t>
      </w:r>
    </w:p>
    <w:p w14:paraId="106A1FA7" w14:textId="77777777" w:rsidR="00571C6A" w:rsidRPr="007B5BF0" w:rsidRDefault="00571C6A"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524D150C" w14:textId="77777777" w:rsidR="00C20B82" w:rsidRPr="007B5BF0" w:rsidRDefault="00C20B82"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b/>
          <w:color w:val="000000"/>
          <w:sz w:val="22"/>
          <w:szCs w:val="22"/>
          <w:lang w:val="el-GR"/>
        </w:rPr>
      </w:pPr>
      <w:proofErr w:type="spellStart"/>
      <w:r w:rsidRPr="007B5BF0">
        <w:rPr>
          <w:b/>
          <w:color w:val="000000"/>
          <w:sz w:val="22"/>
          <w:szCs w:val="22"/>
        </w:rPr>
        <w:t>Diprivan</w:t>
      </w:r>
      <w:proofErr w:type="spellEnd"/>
      <w:r w:rsidRPr="007B5BF0">
        <w:rPr>
          <w:b/>
          <w:color w:val="000000"/>
          <w:sz w:val="22"/>
          <w:szCs w:val="22"/>
          <w:lang w:val="el-GR"/>
        </w:rPr>
        <w:t xml:space="preserve"> 2%</w:t>
      </w:r>
      <w:r w:rsidR="00145A17" w:rsidRPr="007B5BF0">
        <w:rPr>
          <w:b/>
          <w:color w:val="000000"/>
          <w:sz w:val="22"/>
          <w:szCs w:val="22"/>
          <w:lang w:val="el-GR"/>
        </w:rPr>
        <w:t>:</w:t>
      </w:r>
      <w:r w:rsidR="00571C6A" w:rsidRPr="007B5BF0">
        <w:rPr>
          <w:color w:val="000000"/>
          <w:sz w:val="22"/>
          <w:szCs w:val="22"/>
          <w:lang w:val="el-GR"/>
        </w:rPr>
        <w:t xml:space="preserve"> Γενική αναισθησία σε παιδιά μεγαλύτερα των 3 ετών</w:t>
      </w:r>
    </w:p>
    <w:p w14:paraId="722D3CDB" w14:textId="77777777" w:rsidR="00550BCC" w:rsidRPr="007B5BF0" w:rsidRDefault="00550BCC"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4C84930C" w14:textId="77777777" w:rsidR="00571C6A" w:rsidRPr="007B5BF0" w:rsidRDefault="00571C6A"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u w:val="single"/>
          <w:lang w:val="el-GR"/>
        </w:rPr>
      </w:pPr>
      <w:r w:rsidRPr="007B5BF0">
        <w:rPr>
          <w:color w:val="000000"/>
          <w:sz w:val="22"/>
          <w:szCs w:val="22"/>
          <w:u w:val="single"/>
          <w:lang w:val="el-GR"/>
        </w:rPr>
        <w:t>Εισαγωγή στη γενική αναισθησία</w:t>
      </w:r>
    </w:p>
    <w:p w14:paraId="150A0602" w14:textId="14FE2C40" w:rsidR="00571C6A" w:rsidRPr="007B5BF0" w:rsidRDefault="00571C6A"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Όταν χρησιμοποιείται για την εισαγωγή παιδιών στην αναισθησία το </w:t>
      </w:r>
      <w:proofErr w:type="spellStart"/>
      <w:r w:rsidRPr="007B5BF0">
        <w:rPr>
          <w:color w:val="000000"/>
          <w:sz w:val="22"/>
          <w:szCs w:val="22"/>
        </w:rPr>
        <w:t>Diprivan</w:t>
      </w:r>
      <w:proofErr w:type="spellEnd"/>
      <w:r w:rsidRPr="007B5BF0">
        <w:rPr>
          <w:color w:val="000000"/>
          <w:sz w:val="22"/>
          <w:szCs w:val="22"/>
          <w:lang w:val="el-GR"/>
        </w:rPr>
        <w:t xml:space="preserve"> συνιστάται να χορηγείται αργά, μέχρι να εμφανιστούν τα κλινικά σημεία, που υποδεικνύουν την έναρξη της αναισθησίας. Η δόση πρέπει να προσαρμόζεται σύμφωνα με την ηλικία και/ή το βάρος. Οι περισσότεροι ασθενείς άνω των 8 ετών χρειάζονται περίπου 2,5</w:t>
      </w:r>
      <w:r w:rsidR="0085381B">
        <w:rPr>
          <w:color w:val="000000"/>
          <w:sz w:val="22"/>
          <w:szCs w:val="22"/>
          <w:lang w:val="el-GR"/>
        </w:rPr>
        <w:t> </w:t>
      </w:r>
      <w:r w:rsidRPr="007B5BF0">
        <w:rPr>
          <w:color w:val="000000"/>
          <w:sz w:val="22"/>
          <w:szCs w:val="22"/>
        </w:rPr>
        <w:t>mg</w:t>
      </w:r>
      <w:r w:rsidRPr="007B5BF0">
        <w:rPr>
          <w:color w:val="000000"/>
          <w:sz w:val="22"/>
          <w:szCs w:val="22"/>
          <w:lang w:val="el-GR"/>
        </w:rPr>
        <w:t>/</w:t>
      </w:r>
      <w:r w:rsidRPr="007B5BF0">
        <w:rPr>
          <w:color w:val="000000"/>
          <w:sz w:val="22"/>
          <w:szCs w:val="22"/>
        </w:rPr>
        <w:t>kg</w:t>
      </w:r>
      <w:r w:rsidRPr="007B5BF0">
        <w:rPr>
          <w:color w:val="000000"/>
          <w:sz w:val="22"/>
          <w:szCs w:val="22"/>
          <w:lang w:val="el-GR"/>
        </w:rPr>
        <w:t xml:space="preserve"> </w:t>
      </w:r>
      <w:proofErr w:type="spellStart"/>
      <w:r w:rsidR="0085381B">
        <w:rPr>
          <w:color w:val="000000"/>
          <w:sz w:val="22"/>
          <w:szCs w:val="22"/>
          <w:lang w:val="el-GR"/>
        </w:rPr>
        <w:t>προποφόλης</w:t>
      </w:r>
      <w:proofErr w:type="spellEnd"/>
      <w:r w:rsidRPr="007B5BF0">
        <w:rPr>
          <w:color w:val="000000"/>
          <w:sz w:val="22"/>
          <w:szCs w:val="22"/>
          <w:lang w:val="el-GR"/>
        </w:rPr>
        <w:t>, για εισαγωγή στην αναισθησία.</w:t>
      </w:r>
    </w:p>
    <w:p w14:paraId="3C953B9D" w14:textId="77777777" w:rsidR="00571C6A" w:rsidRPr="007B5BF0" w:rsidRDefault="00571C6A"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441CDB6A" w14:textId="77777777" w:rsidR="00571C6A" w:rsidRPr="007B5BF0" w:rsidRDefault="00571C6A" w:rsidP="007B5BF0">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u w:val="single"/>
          <w:lang w:val="el-GR"/>
        </w:rPr>
      </w:pPr>
      <w:r w:rsidRPr="007B5BF0">
        <w:rPr>
          <w:color w:val="000000"/>
          <w:sz w:val="22"/>
          <w:szCs w:val="22"/>
          <w:u w:val="single"/>
          <w:lang w:val="el-GR"/>
        </w:rPr>
        <w:t>Διατήρηση της γενικής αναισθησίας</w:t>
      </w:r>
    </w:p>
    <w:p w14:paraId="221A4222" w14:textId="75F45F13" w:rsidR="00571C6A" w:rsidRPr="007B5BF0" w:rsidRDefault="00571C6A" w:rsidP="007B5BF0">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Η αναισθησία μπορεί να διατηρηθεί με χορήγηση του </w:t>
      </w:r>
      <w:proofErr w:type="spellStart"/>
      <w:r w:rsidRPr="007B5BF0">
        <w:rPr>
          <w:color w:val="000000"/>
          <w:sz w:val="22"/>
          <w:szCs w:val="22"/>
        </w:rPr>
        <w:t>Diprivan</w:t>
      </w:r>
      <w:proofErr w:type="spellEnd"/>
      <w:r w:rsidRPr="007B5BF0">
        <w:rPr>
          <w:color w:val="000000"/>
          <w:sz w:val="22"/>
          <w:szCs w:val="22"/>
          <w:lang w:val="el-GR"/>
        </w:rPr>
        <w:t xml:space="preserve"> με έγχυση, έτσι ώστε να διατηρείται το επιθυμητό βάθος αναισθησίας. </w:t>
      </w:r>
      <w:r w:rsidRPr="007B5BF0">
        <w:rPr>
          <w:color w:val="000000"/>
          <w:sz w:val="22"/>
          <w:szCs w:val="22"/>
        </w:rPr>
        <w:t>O</w:t>
      </w:r>
      <w:r w:rsidRPr="007B5BF0">
        <w:rPr>
          <w:color w:val="000000"/>
          <w:sz w:val="22"/>
          <w:szCs w:val="22"/>
          <w:lang w:val="el-GR"/>
        </w:rPr>
        <w:t xml:space="preserve"> μέσος ρυθμός χορήγησης διαφέρει αρκετά από ασθενή σε ασθενή, αλλά με ρυθμό 9</w:t>
      </w:r>
      <w:r w:rsidR="0085381B">
        <w:rPr>
          <w:color w:val="000000"/>
          <w:sz w:val="22"/>
          <w:szCs w:val="22"/>
          <w:lang w:val="el-GR"/>
        </w:rPr>
        <w:noBreakHyphen/>
      </w:r>
      <w:r w:rsidRPr="007B5BF0">
        <w:rPr>
          <w:color w:val="000000"/>
          <w:sz w:val="22"/>
          <w:szCs w:val="22"/>
          <w:lang w:val="el-GR"/>
        </w:rPr>
        <w:t>15</w:t>
      </w:r>
      <w:r w:rsidR="0085381B">
        <w:rPr>
          <w:color w:val="000000"/>
          <w:sz w:val="22"/>
          <w:szCs w:val="22"/>
          <w:lang w:val="el-GR"/>
        </w:rPr>
        <w:t> </w:t>
      </w:r>
      <w:r w:rsidRPr="007B5BF0">
        <w:rPr>
          <w:color w:val="000000"/>
          <w:sz w:val="22"/>
          <w:szCs w:val="22"/>
        </w:rPr>
        <w:t>mg</w:t>
      </w:r>
      <w:r w:rsidRPr="007B5BF0">
        <w:rPr>
          <w:color w:val="000000"/>
          <w:sz w:val="22"/>
          <w:szCs w:val="22"/>
          <w:lang w:val="el-GR"/>
        </w:rPr>
        <w:t>/</w:t>
      </w:r>
      <w:r w:rsidRPr="007B5BF0">
        <w:rPr>
          <w:color w:val="000000"/>
          <w:sz w:val="22"/>
          <w:szCs w:val="22"/>
        </w:rPr>
        <w:t>kg</w:t>
      </w:r>
      <w:r w:rsidRPr="007B5BF0">
        <w:rPr>
          <w:color w:val="000000"/>
          <w:sz w:val="22"/>
          <w:szCs w:val="22"/>
          <w:lang w:val="el-GR"/>
        </w:rPr>
        <w:t>/</w:t>
      </w:r>
      <w:r w:rsidRPr="007B5BF0">
        <w:rPr>
          <w:color w:val="000000"/>
          <w:sz w:val="22"/>
          <w:szCs w:val="22"/>
        </w:rPr>
        <w:t>h</w:t>
      </w:r>
      <w:r w:rsidRPr="007B5BF0">
        <w:rPr>
          <w:color w:val="000000"/>
          <w:sz w:val="22"/>
          <w:szCs w:val="22"/>
          <w:lang w:val="el-GR"/>
        </w:rPr>
        <w:t xml:space="preserve"> </w:t>
      </w:r>
      <w:proofErr w:type="spellStart"/>
      <w:r w:rsidRPr="007B5BF0">
        <w:rPr>
          <w:color w:val="000000"/>
          <w:sz w:val="22"/>
          <w:szCs w:val="22"/>
        </w:rPr>
        <w:t>Diprivan</w:t>
      </w:r>
      <w:proofErr w:type="spellEnd"/>
      <w:r w:rsidRPr="007B5BF0">
        <w:rPr>
          <w:color w:val="000000"/>
          <w:sz w:val="22"/>
          <w:szCs w:val="22"/>
          <w:lang w:val="el-GR"/>
        </w:rPr>
        <w:t xml:space="preserve"> συνήθως επιτυγχάνεται ικανοποιητική αναισθησία.</w:t>
      </w:r>
    </w:p>
    <w:p w14:paraId="6467D6E9" w14:textId="77777777" w:rsidR="00571C6A" w:rsidRDefault="00571C6A"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u w:val="single"/>
          <w:lang w:val="el-GR"/>
        </w:rPr>
      </w:pPr>
    </w:p>
    <w:p w14:paraId="7EAC8A33" w14:textId="77777777" w:rsidR="00FD2CAA" w:rsidRPr="00C31F66" w:rsidRDefault="00FD2CAA" w:rsidP="00FD2CA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u w:val="single"/>
          <w:lang w:val="el-GR"/>
        </w:rPr>
      </w:pPr>
      <w:r w:rsidRPr="00C31F66">
        <w:rPr>
          <w:color w:val="000000"/>
          <w:sz w:val="22"/>
          <w:szCs w:val="22"/>
          <w:u w:val="single"/>
          <w:lang w:val="el-GR"/>
        </w:rPr>
        <w:t>Καταστολή σε διαγνωστικές και χειρουργικές επεμβάσεις σε παιδιά μεγαλύτερα τ</w:t>
      </w:r>
      <w:r>
        <w:rPr>
          <w:color w:val="000000"/>
          <w:sz w:val="22"/>
          <w:szCs w:val="22"/>
          <w:u w:val="single"/>
          <w:lang w:val="el-GR"/>
        </w:rPr>
        <w:t>ων</w:t>
      </w:r>
      <w:r w:rsidRPr="00C31F66">
        <w:rPr>
          <w:color w:val="000000"/>
          <w:sz w:val="22"/>
          <w:szCs w:val="22"/>
          <w:u w:val="single"/>
          <w:lang w:val="el-GR"/>
        </w:rPr>
        <w:t xml:space="preserve"> </w:t>
      </w:r>
      <w:r>
        <w:rPr>
          <w:color w:val="000000"/>
          <w:sz w:val="22"/>
          <w:szCs w:val="22"/>
          <w:u w:val="single"/>
          <w:lang w:val="el-GR"/>
        </w:rPr>
        <w:t>3</w:t>
      </w:r>
      <w:r w:rsidRPr="00C31F66">
        <w:rPr>
          <w:color w:val="000000"/>
          <w:sz w:val="22"/>
          <w:szCs w:val="22"/>
          <w:u w:val="single"/>
          <w:lang w:val="el-GR"/>
        </w:rPr>
        <w:t xml:space="preserve"> </w:t>
      </w:r>
      <w:r>
        <w:rPr>
          <w:color w:val="000000"/>
          <w:sz w:val="22"/>
          <w:szCs w:val="22"/>
          <w:u w:val="single"/>
          <w:lang w:val="el-GR"/>
        </w:rPr>
        <w:t>ετών</w:t>
      </w:r>
    </w:p>
    <w:p w14:paraId="3C3EB366" w14:textId="77777777" w:rsidR="00FD2CAA" w:rsidRPr="00C31F66" w:rsidRDefault="00FD2CAA" w:rsidP="00FD2CA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C31F66">
        <w:rPr>
          <w:color w:val="000000"/>
          <w:sz w:val="22"/>
          <w:szCs w:val="22"/>
          <w:lang w:val="el-GR"/>
        </w:rPr>
        <w:t>Η δοσολογία και ο ρυθμός χορήγησης πρέπει να προσαρμόζεται ανάλογα με το απαιτούμενο βάθος αναισθησίας και την κλινική ανταπόκριση. Οι περισσότεροι παιδιατρικοί ασθενείς χρειάζονται 1</w:t>
      </w:r>
      <w:r>
        <w:rPr>
          <w:color w:val="000000"/>
          <w:sz w:val="22"/>
          <w:szCs w:val="22"/>
          <w:lang w:val="el-GR"/>
        </w:rPr>
        <w:noBreakHyphen/>
      </w:r>
      <w:r w:rsidRPr="00C31F66">
        <w:rPr>
          <w:color w:val="000000"/>
          <w:sz w:val="22"/>
          <w:szCs w:val="22"/>
          <w:lang w:val="el-GR"/>
        </w:rPr>
        <w:t>2</w:t>
      </w:r>
      <w:r>
        <w:rPr>
          <w:color w:val="000000"/>
          <w:sz w:val="22"/>
          <w:szCs w:val="22"/>
          <w:lang w:val="el-GR"/>
        </w:rPr>
        <w:t> </w:t>
      </w:r>
      <w:r w:rsidRPr="00C31F66">
        <w:rPr>
          <w:color w:val="000000"/>
          <w:sz w:val="22"/>
          <w:szCs w:val="22"/>
        </w:rPr>
        <w:t>mg</w:t>
      </w:r>
      <w:r w:rsidRPr="00C31F66">
        <w:rPr>
          <w:color w:val="000000"/>
          <w:sz w:val="22"/>
          <w:szCs w:val="22"/>
          <w:lang w:val="el-GR"/>
        </w:rPr>
        <w:t>/</w:t>
      </w:r>
      <w:r w:rsidRPr="00C31F66">
        <w:rPr>
          <w:color w:val="000000"/>
          <w:sz w:val="22"/>
          <w:szCs w:val="22"/>
        </w:rPr>
        <w:t>kg</w:t>
      </w:r>
      <w:r w:rsidRPr="00C31F66">
        <w:rPr>
          <w:color w:val="000000"/>
          <w:sz w:val="22"/>
          <w:szCs w:val="22"/>
          <w:lang w:val="el-GR"/>
        </w:rPr>
        <w:t xml:space="preserve"> σωματικού βάρους για την έναρξη της καταστολής. Η διατήρηση της καταστολής επιτυγχάνεται με προσαρμογή του ρυθμού έγχυσης </w:t>
      </w:r>
      <w:proofErr w:type="spellStart"/>
      <w:r w:rsidRPr="00C31F66">
        <w:rPr>
          <w:color w:val="000000"/>
          <w:sz w:val="22"/>
          <w:szCs w:val="22"/>
        </w:rPr>
        <w:t>Diprivan</w:t>
      </w:r>
      <w:proofErr w:type="spellEnd"/>
      <w:r w:rsidRPr="00C31F66">
        <w:rPr>
          <w:color w:val="000000"/>
          <w:sz w:val="22"/>
          <w:szCs w:val="22"/>
          <w:lang w:val="el-GR"/>
        </w:rPr>
        <w:t xml:space="preserve"> ανάλογα με το επιθυμητό επίπεδο καταστολής. Οι περισσότεροι παιδιατρικοί ασθενείς χρειάζονται 1,5</w:t>
      </w:r>
      <w:r>
        <w:rPr>
          <w:color w:val="000000"/>
          <w:sz w:val="22"/>
          <w:szCs w:val="22"/>
          <w:lang w:val="el-GR"/>
        </w:rPr>
        <w:noBreakHyphen/>
      </w:r>
      <w:r w:rsidRPr="00C31F66">
        <w:rPr>
          <w:color w:val="000000"/>
          <w:sz w:val="22"/>
          <w:szCs w:val="22"/>
          <w:lang w:val="el-GR"/>
        </w:rPr>
        <w:t>9</w:t>
      </w:r>
      <w:r>
        <w:rPr>
          <w:color w:val="000000"/>
          <w:sz w:val="22"/>
          <w:szCs w:val="22"/>
          <w:lang w:val="el-GR"/>
        </w:rPr>
        <w:t> </w:t>
      </w:r>
      <w:r w:rsidRPr="00C31F66">
        <w:rPr>
          <w:color w:val="000000"/>
          <w:sz w:val="22"/>
          <w:szCs w:val="22"/>
        </w:rPr>
        <w:t>mg</w:t>
      </w:r>
      <w:r w:rsidRPr="00C31F66">
        <w:rPr>
          <w:color w:val="000000"/>
          <w:sz w:val="22"/>
          <w:szCs w:val="22"/>
          <w:lang w:val="el-GR"/>
        </w:rPr>
        <w:t>/</w:t>
      </w:r>
      <w:r w:rsidRPr="00C31F66">
        <w:rPr>
          <w:color w:val="000000"/>
          <w:sz w:val="22"/>
          <w:szCs w:val="22"/>
        </w:rPr>
        <w:t>kg</w:t>
      </w:r>
      <w:r w:rsidRPr="00C31F66">
        <w:rPr>
          <w:color w:val="000000"/>
          <w:sz w:val="22"/>
          <w:szCs w:val="22"/>
          <w:lang w:val="el-GR"/>
        </w:rPr>
        <w:t>/</w:t>
      </w:r>
      <w:r w:rsidRPr="00C31F66">
        <w:rPr>
          <w:color w:val="000000"/>
          <w:sz w:val="22"/>
          <w:szCs w:val="22"/>
        </w:rPr>
        <w:t>h</w:t>
      </w:r>
      <w:r w:rsidRPr="00C31F66">
        <w:rPr>
          <w:color w:val="000000"/>
          <w:sz w:val="22"/>
          <w:szCs w:val="22"/>
          <w:lang w:val="el-GR"/>
        </w:rPr>
        <w:t xml:space="preserve"> </w:t>
      </w:r>
      <w:proofErr w:type="spellStart"/>
      <w:r>
        <w:rPr>
          <w:color w:val="000000"/>
          <w:sz w:val="22"/>
          <w:szCs w:val="22"/>
          <w:lang w:val="el-GR"/>
        </w:rPr>
        <w:t>προποφόλης</w:t>
      </w:r>
      <w:proofErr w:type="spellEnd"/>
      <w:r w:rsidRPr="00C31F66">
        <w:rPr>
          <w:color w:val="000000"/>
          <w:sz w:val="22"/>
          <w:szCs w:val="22"/>
          <w:lang w:val="el-GR"/>
        </w:rPr>
        <w:t>.</w:t>
      </w:r>
    </w:p>
    <w:p w14:paraId="4C75270C" w14:textId="77777777" w:rsidR="00FD2CAA" w:rsidRPr="007B5BF0" w:rsidRDefault="00FD2CAA"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u w:val="single"/>
          <w:lang w:val="el-GR"/>
        </w:rPr>
      </w:pPr>
    </w:p>
    <w:p w14:paraId="4567CCC7" w14:textId="6FB8D1E9"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u w:val="single"/>
        </w:rPr>
        <w:t>K</w:t>
      </w:r>
      <w:proofErr w:type="spellStart"/>
      <w:r w:rsidRPr="007B5BF0">
        <w:rPr>
          <w:color w:val="000000"/>
          <w:sz w:val="22"/>
          <w:szCs w:val="22"/>
          <w:u w:val="single"/>
          <w:lang w:val="el-GR"/>
        </w:rPr>
        <w:t>αταστολή</w:t>
      </w:r>
      <w:proofErr w:type="spellEnd"/>
      <w:r w:rsidRPr="007B5BF0">
        <w:rPr>
          <w:color w:val="000000"/>
          <w:sz w:val="22"/>
          <w:szCs w:val="22"/>
          <w:u w:val="single"/>
          <w:lang w:val="el-GR"/>
        </w:rPr>
        <w:t xml:space="preserve"> στην </w:t>
      </w:r>
      <w:r w:rsidR="00BB0590">
        <w:rPr>
          <w:color w:val="000000"/>
          <w:sz w:val="22"/>
          <w:szCs w:val="22"/>
          <w:u w:val="single"/>
          <w:lang w:val="el-GR"/>
        </w:rPr>
        <w:t xml:space="preserve">μονάδα </w:t>
      </w:r>
      <w:r w:rsidRPr="007B5BF0">
        <w:rPr>
          <w:color w:val="000000"/>
          <w:sz w:val="22"/>
          <w:szCs w:val="22"/>
          <w:u w:val="single"/>
          <w:lang w:val="el-GR"/>
        </w:rPr>
        <w:t>εντατική</w:t>
      </w:r>
      <w:r w:rsidR="00BB0590">
        <w:rPr>
          <w:color w:val="000000"/>
          <w:sz w:val="22"/>
          <w:szCs w:val="22"/>
          <w:u w:val="single"/>
          <w:lang w:val="el-GR"/>
        </w:rPr>
        <w:t>ς</w:t>
      </w:r>
      <w:r w:rsidRPr="007B5BF0">
        <w:rPr>
          <w:color w:val="000000"/>
          <w:sz w:val="22"/>
          <w:szCs w:val="22"/>
          <w:u w:val="single"/>
          <w:lang w:val="el-GR"/>
        </w:rPr>
        <w:t xml:space="preserve"> θεραπεία</w:t>
      </w:r>
      <w:r w:rsidR="00BB0590">
        <w:rPr>
          <w:color w:val="000000"/>
          <w:sz w:val="22"/>
          <w:szCs w:val="22"/>
          <w:u w:val="single"/>
          <w:lang w:val="el-GR"/>
        </w:rPr>
        <w:t>ς</w:t>
      </w:r>
    </w:p>
    <w:p w14:paraId="3A27CAD5" w14:textId="3AF05536"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Το </w:t>
      </w:r>
      <w:proofErr w:type="spellStart"/>
      <w:r w:rsidRPr="007B5BF0">
        <w:rPr>
          <w:color w:val="000000"/>
          <w:sz w:val="22"/>
          <w:szCs w:val="22"/>
        </w:rPr>
        <w:t>Diprivan</w:t>
      </w:r>
      <w:proofErr w:type="spellEnd"/>
      <w:r w:rsidRPr="007B5BF0">
        <w:rPr>
          <w:color w:val="000000"/>
          <w:sz w:val="22"/>
          <w:szCs w:val="22"/>
          <w:lang w:val="el-GR"/>
        </w:rPr>
        <w:t xml:space="preserve"> </w:t>
      </w:r>
      <w:r w:rsidR="00192390">
        <w:rPr>
          <w:color w:val="000000"/>
          <w:sz w:val="22"/>
          <w:szCs w:val="22"/>
          <w:lang w:val="el-GR"/>
        </w:rPr>
        <w:t xml:space="preserve">1% ή 2% </w:t>
      </w:r>
      <w:r w:rsidRPr="007B5BF0">
        <w:rPr>
          <w:color w:val="000000"/>
          <w:sz w:val="22"/>
          <w:szCs w:val="22"/>
          <w:lang w:val="el-GR"/>
        </w:rPr>
        <w:t xml:space="preserve">δεν </w:t>
      </w:r>
      <w:r w:rsidR="00DF61E6" w:rsidRPr="007B5BF0">
        <w:rPr>
          <w:color w:val="000000"/>
          <w:sz w:val="22"/>
          <w:szCs w:val="22"/>
          <w:lang w:val="el-GR"/>
        </w:rPr>
        <w:t>πρέπει να χορηγείται</w:t>
      </w:r>
      <w:r w:rsidRPr="007B5BF0">
        <w:rPr>
          <w:color w:val="000000"/>
          <w:sz w:val="22"/>
          <w:szCs w:val="22"/>
          <w:lang w:val="el-GR"/>
        </w:rPr>
        <w:t xml:space="preserve"> για καταστολή </w:t>
      </w:r>
      <w:r w:rsidR="00057C6E" w:rsidRPr="007B5BF0">
        <w:rPr>
          <w:color w:val="000000"/>
          <w:sz w:val="22"/>
          <w:szCs w:val="22"/>
          <w:lang w:val="el-GR"/>
        </w:rPr>
        <w:t xml:space="preserve">στην εντατική θεραπεία </w:t>
      </w:r>
      <w:r w:rsidRPr="007B5BF0">
        <w:rPr>
          <w:color w:val="000000"/>
          <w:sz w:val="22"/>
          <w:szCs w:val="22"/>
          <w:lang w:val="el-GR"/>
        </w:rPr>
        <w:t>σε παιδιά</w:t>
      </w:r>
      <w:r w:rsidR="00057C6E" w:rsidRPr="007B5BF0">
        <w:rPr>
          <w:color w:val="000000"/>
          <w:sz w:val="22"/>
          <w:szCs w:val="22"/>
          <w:lang w:val="el-GR"/>
        </w:rPr>
        <w:t xml:space="preserve"> μικρότερα των 16 ετών</w:t>
      </w:r>
      <w:r w:rsidRPr="007B5BF0">
        <w:rPr>
          <w:color w:val="000000"/>
          <w:sz w:val="22"/>
          <w:szCs w:val="22"/>
          <w:lang w:val="el-GR"/>
        </w:rPr>
        <w:t xml:space="preserve"> γιατί η ασφάλεια και αποτελεσματικότητά του δεν έχουν βεβαιωθεί. Αν και δεν έχει αποδειχθεί αιτιατή σχέση, έχουν αναφερθεί σοβαρές ανεπιθύμητες ενέργειες (συμπεριλαμβανομένων καταληκτικών </w:t>
      </w:r>
      <w:proofErr w:type="spellStart"/>
      <w:r w:rsidRPr="007B5BF0">
        <w:rPr>
          <w:color w:val="000000"/>
          <w:sz w:val="22"/>
          <w:szCs w:val="22"/>
          <w:lang w:val="el-GR"/>
        </w:rPr>
        <w:t>συμβαμάτων</w:t>
      </w:r>
      <w:proofErr w:type="spellEnd"/>
      <w:r w:rsidRPr="007B5BF0">
        <w:rPr>
          <w:color w:val="000000"/>
          <w:sz w:val="22"/>
          <w:szCs w:val="22"/>
          <w:lang w:val="el-GR"/>
        </w:rPr>
        <w:t>), σε περιπτώσεις μη εγκεκριμένης</w:t>
      </w:r>
      <w:r w:rsidR="00571C6A" w:rsidRPr="007B5BF0">
        <w:rPr>
          <w:color w:val="000000"/>
          <w:sz w:val="22"/>
          <w:szCs w:val="22"/>
          <w:lang w:val="el-GR"/>
        </w:rPr>
        <w:t xml:space="preserve"> χρήσης</w:t>
      </w:r>
      <w:r w:rsidRPr="007B5BF0">
        <w:rPr>
          <w:color w:val="000000"/>
          <w:sz w:val="22"/>
          <w:szCs w:val="22"/>
          <w:lang w:val="el-GR"/>
        </w:rPr>
        <w:t xml:space="preserve">. Οι ενέργειες αυτές παρατηρήθηκαν πιο συχνά σε παιδιά με λοιμώξεις του αναπνευστικού στα οποία χορηγήθηκαν δόσεις μεγαλύτερες των </w:t>
      </w:r>
      <w:r w:rsidR="003F1CAD" w:rsidRPr="007B5BF0">
        <w:rPr>
          <w:color w:val="000000"/>
          <w:sz w:val="22"/>
          <w:szCs w:val="22"/>
          <w:lang w:val="el-GR"/>
        </w:rPr>
        <w:t>συνιστώμενων</w:t>
      </w:r>
      <w:r w:rsidRPr="007B5BF0">
        <w:rPr>
          <w:color w:val="000000"/>
          <w:sz w:val="22"/>
          <w:szCs w:val="22"/>
          <w:lang w:val="el-GR"/>
        </w:rPr>
        <w:t xml:space="preserve"> για ενήλικες.</w:t>
      </w:r>
    </w:p>
    <w:p w14:paraId="239D0D5F" w14:textId="77777777"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5B16ADA2" w14:textId="31EEB75D"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b/>
          <w:i/>
          <w:color w:val="000000"/>
          <w:sz w:val="22"/>
          <w:szCs w:val="22"/>
          <w:lang w:val="el-GR"/>
        </w:rPr>
      </w:pPr>
      <w:r w:rsidRPr="007B5BF0">
        <w:rPr>
          <w:b/>
          <w:i/>
          <w:color w:val="000000"/>
          <w:sz w:val="22"/>
          <w:szCs w:val="22"/>
          <w:lang w:val="el-GR"/>
        </w:rPr>
        <w:t xml:space="preserve">Η χορήγηση του </w:t>
      </w:r>
      <w:proofErr w:type="spellStart"/>
      <w:r w:rsidRPr="007B5BF0">
        <w:rPr>
          <w:b/>
          <w:i/>
          <w:color w:val="000000"/>
          <w:sz w:val="22"/>
          <w:szCs w:val="22"/>
        </w:rPr>
        <w:t>Diprivan</w:t>
      </w:r>
      <w:proofErr w:type="spellEnd"/>
      <w:r w:rsidRPr="007B5BF0">
        <w:rPr>
          <w:b/>
          <w:i/>
          <w:color w:val="000000"/>
          <w:sz w:val="22"/>
          <w:szCs w:val="22"/>
          <w:lang w:val="el-GR"/>
        </w:rPr>
        <w:t xml:space="preserve"> με το Σύστημα Ελεγχόμενης </w:t>
      </w:r>
      <w:r w:rsidR="002B19C6" w:rsidRPr="007B5BF0">
        <w:rPr>
          <w:b/>
          <w:i/>
          <w:color w:val="000000"/>
          <w:sz w:val="22"/>
          <w:szCs w:val="22"/>
          <w:lang w:val="el-GR"/>
        </w:rPr>
        <w:t>Έ</w:t>
      </w:r>
      <w:r w:rsidRPr="007B5BF0">
        <w:rPr>
          <w:b/>
          <w:i/>
          <w:color w:val="000000"/>
          <w:sz w:val="22"/>
          <w:szCs w:val="22"/>
          <w:lang w:val="el-GR"/>
        </w:rPr>
        <w:t xml:space="preserve">γχυσης </w:t>
      </w:r>
      <w:r w:rsidR="00145A17" w:rsidRPr="007B5BF0">
        <w:rPr>
          <w:b/>
          <w:i/>
          <w:color w:val="000000"/>
          <w:sz w:val="22"/>
          <w:szCs w:val="22"/>
          <w:lang w:val="el-GR"/>
        </w:rPr>
        <w:t>“</w:t>
      </w:r>
      <w:proofErr w:type="spellStart"/>
      <w:r w:rsidRPr="007B5BF0">
        <w:rPr>
          <w:b/>
          <w:i/>
          <w:color w:val="000000"/>
          <w:sz w:val="22"/>
          <w:szCs w:val="22"/>
        </w:rPr>
        <w:t>Diprifusor</w:t>
      </w:r>
      <w:proofErr w:type="spellEnd"/>
      <w:r w:rsidRPr="007B5BF0">
        <w:rPr>
          <w:b/>
          <w:i/>
          <w:color w:val="000000"/>
          <w:sz w:val="22"/>
          <w:szCs w:val="22"/>
          <w:lang w:val="el-GR"/>
        </w:rPr>
        <w:t>” δεν συνιστάται σε καμία ένδειξη στα παιδιά.</w:t>
      </w:r>
    </w:p>
    <w:p w14:paraId="100FFB91" w14:textId="77777777" w:rsidR="00F82505" w:rsidRPr="007B5BF0" w:rsidRDefault="00F82505"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5032A9BD" w14:textId="231A2B95" w:rsidR="00F82505" w:rsidRPr="007B5BF0" w:rsidRDefault="00F82505"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u w:val="single"/>
          <w:lang w:val="el-GR"/>
        </w:rPr>
      </w:pPr>
      <w:r w:rsidRPr="007B5BF0">
        <w:rPr>
          <w:color w:val="000000"/>
          <w:sz w:val="22"/>
          <w:szCs w:val="22"/>
          <w:u w:val="single"/>
          <w:lang w:val="el-GR"/>
        </w:rPr>
        <w:t xml:space="preserve">Διάρκεια </w:t>
      </w:r>
      <w:r w:rsidR="001A5893" w:rsidRPr="007B5BF0">
        <w:rPr>
          <w:color w:val="000000"/>
          <w:sz w:val="22"/>
          <w:szCs w:val="22"/>
          <w:u w:val="single"/>
          <w:lang w:val="el-GR"/>
        </w:rPr>
        <w:t>χορήγησης</w:t>
      </w:r>
    </w:p>
    <w:p w14:paraId="42A69D1D" w14:textId="6DF3BFEB" w:rsidR="00F82505" w:rsidRPr="007B5BF0" w:rsidRDefault="00F82505"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Η διάρκεια </w:t>
      </w:r>
      <w:r w:rsidR="001A5893" w:rsidRPr="007B5BF0">
        <w:rPr>
          <w:color w:val="000000"/>
          <w:sz w:val="22"/>
          <w:szCs w:val="22"/>
          <w:lang w:val="el-GR"/>
        </w:rPr>
        <w:t>χορήγησης</w:t>
      </w:r>
      <w:r w:rsidRPr="007B5BF0">
        <w:rPr>
          <w:color w:val="000000"/>
          <w:sz w:val="22"/>
          <w:szCs w:val="22"/>
          <w:lang w:val="el-GR"/>
        </w:rPr>
        <w:t xml:space="preserve"> δεν πρέπει να ξεπερνά τις 7 ημέρες.</w:t>
      </w:r>
    </w:p>
    <w:p w14:paraId="0CE63921" w14:textId="77777777" w:rsidR="00C20B82" w:rsidRPr="007B5BF0" w:rsidRDefault="00C20B82"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772A676C" w14:textId="3B1682D2" w:rsidR="007F1FCF" w:rsidRPr="007B5BF0" w:rsidRDefault="00B13F2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b/>
          <w:color w:val="000000"/>
          <w:sz w:val="22"/>
          <w:szCs w:val="22"/>
          <w:u w:val="single"/>
          <w:lang w:val="el-GR"/>
        </w:rPr>
      </w:pPr>
      <w:r w:rsidRPr="007B5BF0">
        <w:rPr>
          <w:noProof/>
          <w:sz w:val="22"/>
          <w:szCs w:val="22"/>
          <w:highlight w:val="lightGray"/>
          <w:u w:val="single"/>
          <w:lang w:val="el-GR"/>
        </w:rPr>
        <w:t>Τρόπος χορήγησης</w:t>
      </w:r>
    </w:p>
    <w:p w14:paraId="30CEA288" w14:textId="77777777" w:rsidR="0006196B" w:rsidRPr="007B5BF0" w:rsidRDefault="0006196B"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023DFE79" w14:textId="77777777" w:rsidR="0006196B" w:rsidRPr="007B5BF0" w:rsidRDefault="0006196B"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roofErr w:type="spellStart"/>
      <w:r w:rsidRPr="00C31F66">
        <w:rPr>
          <w:color w:val="000000"/>
          <w:sz w:val="22"/>
          <w:szCs w:val="22"/>
        </w:rPr>
        <w:t>Diprivan</w:t>
      </w:r>
      <w:proofErr w:type="spellEnd"/>
      <w:r w:rsidRPr="007B5BF0">
        <w:rPr>
          <w:color w:val="000000"/>
          <w:sz w:val="22"/>
          <w:szCs w:val="22"/>
          <w:lang w:val="el-GR"/>
        </w:rPr>
        <w:t xml:space="preserve"> 1%</w:t>
      </w:r>
    </w:p>
    <w:p w14:paraId="6E4AB731" w14:textId="5F55032E"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Το </w:t>
      </w:r>
      <w:proofErr w:type="spellStart"/>
      <w:r w:rsidRPr="007B5BF0">
        <w:rPr>
          <w:color w:val="000000"/>
          <w:sz w:val="22"/>
          <w:szCs w:val="22"/>
        </w:rPr>
        <w:t>Diprivan</w:t>
      </w:r>
      <w:proofErr w:type="spellEnd"/>
      <w:r w:rsidRPr="007B5BF0">
        <w:rPr>
          <w:color w:val="000000"/>
          <w:sz w:val="22"/>
          <w:szCs w:val="22"/>
          <w:lang w:val="el-GR"/>
        </w:rPr>
        <w:t xml:space="preserve"> </w:t>
      </w:r>
      <w:r w:rsidR="0006196B" w:rsidRPr="007B5BF0">
        <w:rPr>
          <w:color w:val="000000"/>
          <w:sz w:val="22"/>
          <w:szCs w:val="22"/>
          <w:lang w:val="el-GR"/>
        </w:rPr>
        <w:t xml:space="preserve">1% </w:t>
      </w:r>
      <w:r w:rsidRPr="007B5BF0">
        <w:rPr>
          <w:color w:val="000000"/>
          <w:sz w:val="22"/>
          <w:szCs w:val="22"/>
          <w:lang w:val="el-GR"/>
        </w:rPr>
        <w:t xml:space="preserve">μπορεί να χορηγηθεί με έγχυση, χωρίς αραίωση, από πλαστικές σύριγγες ή γυάλινες φιάλες έγχυσης, ή τις </w:t>
      </w:r>
      <w:proofErr w:type="spellStart"/>
      <w:r w:rsidRPr="007B5BF0">
        <w:rPr>
          <w:color w:val="000000"/>
          <w:sz w:val="22"/>
          <w:szCs w:val="22"/>
          <w:lang w:val="el-GR"/>
        </w:rPr>
        <w:t>προγεμισμένες</w:t>
      </w:r>
      <w:proofErr w:type="spellEnd"/>
      <w:r w:rsidRPr="007B5BF0">
        <w:rPr>
          <w:color w:val="000000"/>
          <w:sz w:val="22"/>
          <w:szCs w:val="22"/>
          <w:lang w:val="el-GR"/>
        </w:rPr>
        <w:t xml:space="preserve"> σύριγγες </w:t>
      </w:r>
      <w:proofErr w:type="spellStart"/>
      <w:r w:rsidRPr="007B5BF0">
        <w:rPr>
          <w:color w:val="000000"/>
          <w:sz w:val="22"/>
          <w:szCs w:val="22"/>
        </w:rPr>
        <w:t>Diprivan</w:t>
      </w:r>
      <w:proofErr w:type="spellEnd"/>
      <w:r w:rsidR="0006196B" w:rsidRPr="007B5BF0">
        <w:rPr>
          <w:color w:val="000000"/>
          <w:sz w:val="22"/>
          <w:szCs w:val="22"/>
          <w:lang w:val="el-GR"/>
        </w:rPr>
        <w:t xml:space="preserve"> 1%</w:t>
      </w:r>
      <w:r w:rsidRPr="007B5BF0">
        <w:rPr>
          <w:color w:val="000000"/>
          <w:sz w:val="22"/>
          <w:szCs w:val="22"/>
          <w:lang w:val="el-GR"/>
        </w:rPr>
        <w:t xml:space="preserve">. Όταν το </w:t>
      </w:r>
      <w:proofErr w:type="spellStart"/>
      <w:r w:rsidRPr="007B5BF0">
        <w:rPr>
          <w:color w:val="000000"/>
          <w:sz w:val="22"/>
          <w:szCs w:val="22"/>
        </w:rPr>
        <w:t>Diprivan</w:t>
      </w:r>
      <w:proofErr w:type="spellEnd"/>
      <w:r w:rsidRPr="007B5BF0">
        <w:rPr>
          <w:color w:val="000000"/>
          <w:sz w:val="22"/>
          <w:szCs w:val="22"/>
          <w:lang w:val="el-GR"/>
        </w:rPr>
        <w:t xml:space="preserve"> </w:t>
      </w:r>
      <w:r w:rsidR="00015E72" w:rsidRPr="007B5BF0">
        <w:rPr>
          <w:color w:val="000000"/>
          <w:sz w:val="22"/>
          <w:szCs w:val="22"/>
          <w:lang w:val="el-GR"/>
        </w:rPr>
        <w:t xml:space="preserve">1% </w:t>
      </w:r>
      <w:r w:rsidRPr="007B5BF0">
        <w:rPr>
          <w:color w:val="000000"/>
          <w:sz w:val="22"/>
          <w:szCs w:val="22"/>
          <w:lang w:val="el-GR"/>
        </w:rPr>
        <w:t xml:space="preserve">χορηγείται χωρίς αραίωση για τη διατήρηση της αναισθησίας, συνιστάται πάντοτε να χρησιμοποιείται συσκευή, όπως αντλία </w:t>
      </w:r>
      <w:r w:rsidR="00015E72" w:rsidRPr="00C31F66">
        <w:rPr>
          <w:color w:val="000000"/>
          <w:sz w:val="22"/>
          <w:szCs w:val="22"/>
          <w:lang w:val="el-GR"/>
        </w:rPr>
        <w:t>έγχυσης</w:t>
      </w:r>
      <w:r w:rsidRPr="007B5BF0">
        <w:rPr>
          <w:color w:val="000000"/>
          <w:sz w:val="22"/>
          <w:szCs w:val="22"/>
          <w:lang w:val="el-GR"/>
        </w:rPr>
        <w:t xml:space="preserve"> με σύριγγα ή ογκομετρική αντλία έγχυσης για να ελέγχεται ο ρυθμός έγχυσης.</w:t>
      </w:r>
    </w:p>
    <w:p w14:paraId="4362B841" w14:textId="27F184FD" w:rsidR="004B0609"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Το </w:t>
      </w:r>
      <w:proofErr w:type="spellStart"/>
      <w:r w:rsidRPr="007B5BF0">
        <w:rPr>
          <w:color w:val="000000"/>
          <w:sz w:val="22"/>
          <w:szCs w:val="22"/>
        </w:rPr>
        <w:t>Diprivan</w:t>
      </w:r>
      <w:proofErr w:type="spellEnd"/>
      <w:r w:rsidRPr="007B5BF0">
        <w:rPr>
          <w:color w:val="000000"/>
          <w:sz w:val="22"/>
          <w:szCs w:val="22"/>
          <w:lang w:val="el-GR"/>
        </w:rPr>
        <w:t xml:space="preserve"> 1% μπορεί επίσης να χρησιμοποιηθεί αραιωμένο μόνο με </w:t>
      </w:r>
      <w:proofErr w:type="spellStart"/>
      <w:r w:rsidR="00015E72" w:rsidRPr="00C31F66">
        <w:rPr>
          <w:color w:val="000000"/>
          <w:sz w:val="22"/>
          <w:szCs w:val="22"/>
          <w:lang w:val="el-GR"/>
        </w:rPr>
        <w:t>δεξτρόζη</w:t>
      </w:r>
      <w:proofErr w:type="spellEnd"/>
      <w:r w:rsidRPr="007B5BF0">
        <w:rPr>
          <w:color w:val="000000"/>
          <w:sz w:val="22"/>
          <w:szCs w:val="22"/>
          <w:lang w:val="el-GR"/>
        </w:rPr>
        <w:t xml:space="preserve"> 5% </w:t>
      </w:r>
      <w:r w:rsidR="00015E72" w:rsidRPr="00C31F66">
        <w:rPr>
          <w:color w:val="000000"/>
          <w:sz w:val="22"/>
          <w:szCs w:val="22"/>
          <w:lang w:val="el-GR"/>
        </w:rPr>
        <w:t>για ενδοφλέβια έγχυση</w:t>
      </w:r>
      <w:r w:rsidRPr="007B5BF0">
        <w:rPr>
          <w:color w:val="000000"/>
          <w:sz w:val="22"/>
          <w:szCs w:val="22"/>
          <w:lang w:val="el-GR"/>
        </w:rPr>
        <w:t xml:space="preserve"> σε </w:t>
      </w:r>
      <w:r w:rsidR="003F1CAD" w:rsidRPr="007B5BF0">
        <w:rPr>
          <w:color w:val="000000"/>
          <w:sz w:val="22"/>
          <w:szCs w:val="22"/>
          <w:lang w:val="el-GR"/>
        </w:rPr>
        <w:t>σάκους</w:t>
      </w:r>
      <w:r w:rsidRPr="007B5BF0">
        <w:rPr>
          <w:color w:val="000000"/>
          <w:sz w:val="22"/>
          <w:szCs w:val="22"/>
          <w:lang w:val="el-GR"/>
        </w:rPr>
        <w:t xml:space="preserve"> </w:t>
      </w:r>
      <w:r w:rsidRPr="007B5BF0">
        <w:rPr>
          <w:color w:val="000000"/>
          <w:sz w:val="22"/>
          <w:szCs w:val="22"/>
        </w:rPr>
        <w:t>PVC</w:t>
      </w:r>
      <w:r w:rsidRPr="007B5BF0">
        <w:rPr>
          <w:color w:val="000000"/>
          <w:sz w:val="22"/>
          <w:szCs w:val="22"/>
          <w:lang w:val="el-GR"/>
        </w:rPr>
        <w:t xml:space="preserve"> ή γυάλινες φιάλες έγχυσης. Οι αραιώσεις να μην υπερβαίνουν το 1:5</w:t>
      </w:r>
      <w:r w:rsidR="00E3289B" w:rsidRPr="007B5BF0">
        <w:rPr>
          <w:color w:val="000000"/>
          <w:sz w:val="22"/>
          <w:szCs w:val="22"/>
          <w:lang w:val="el-GR"/>
        </w:rPr>
        <w:t xml:space="preserve"> (2</w:t>
      </w:r>
      <w:r w:rsidR="00015E72" w:rsidRPr="00C31F66">
        <w:rPr>
          <w:color w:val="000000"/>
          <w:sz w:val="22"/>
          <w:szCs w:val="22"/>
          <w:lang w:val="el-GR"/>
        </w:rPr>
        <w:t> </w:t>
      </w:r>
      <w:r w:rsidR="00E3289B" w:rsidRPr="007B5BF0">
        <w:rPr>
          <w:color w:val="000000"/>
          <w:sz w:val="22"/>
          <w:szCs w:val="22"/>
        </w:rPr>
        <w:t>mg</w:t>
      </w:r>
      <w:r w:rsidR="00E3289B" w:rsidRPr="007B5BF0">
        <w:rPr>
          <w:color w:val="000000"/>
          <w:sz w:val="22"/>
          <w:szCs w:val="22"/>
          <w:lang w:val="el-GR"/>
        </w:rPr>
        <w:t xml:space="preserve"> </w:t>
      </w:r>
      <w:proofErr w:type="spellStart"/>
      <w:r w:rsidR="00E3289B" w:rsidRPr="007B5BF0">
        <w:rPr>
          <w:color w:val="000000"/>
          <w:sz w:val="22"/>
          <w:szCs w:val="22"/>
        </w:rPr>
        <w:t>propofol</w:t>
      </w:r>
      <w:proofErr w:type="spellEnd"/>
      <w:r w:rsidR="003F6392" w:rsidRPr="007B5BF0">
        <w:rPr>
          <w:color w:val="000000"/>
          <w:sz w:val="22"/>
          <w:szCs w:val="22"/>
          <w:lang w:val="el-GR"/>
        </w:rPr>
        <w:t xml:space="preserve"> ανά </w:t>
      </w:r>
      <w:r w:rsidR="003F6392" w:rsidRPr="007B5BF0">
        <w:rPr>
          <w:color w:val="000000"/>
          <w:sz w:val="22"/>
          <w:szCs w:val="22"/>
        </w:rPr>
        <w:t>ml</w:t>
      </w:r>
      <w:r w:rsidR="00E3289B" w:rsidRPr="007B5BF0">
        <w:rPr>
          <w:color w:val="000000"/>
          <w:sz w:val="22"/>
          <w:szCs w:val="22"/>
          <w:lang w:val="el-GR"/>
        </w:rPr>
        <w:t>)</w:t>
      </w:r>
      <w:r w:rsidRPr="007B5BF0">
        <w:rPr>
          <w:color w:val="000000"/>
          <w:sz w:val="22"/>
          <w:szCs w:val="22"/>
          <w:lang w:val="el-GR"/>
        </w:rPr>
        <w:t xml:space="preserve"> και να γίνονται </w:t>
      </w:r>
      <w:r w:rsidR="00015E72" w:rsidRPr="00C31F66">
        <w:rPr>
          <w:color w:val="000000"/>
          <w:sz w:val="22"/>
          <w:szCs w:val="22"/>
          <w:lang w:val="el-GR"/>
        </w:rPr>
        <w:t>υπό</w:t>
      </w:r>
      <w:r w:rsidRPr="007B5BF0">
        <w:rPr>
          <w:color w:val="000000"/>
          <w:sz w:val="22"/>
          <w:szCs w:val="22"/>
          <w:lang w:val="el-GR"/>
        </w:rPr>
        <w:t xml:space="preserve"> άσηπτες συνθήκες αμέσως πριν την χορήγηση. Το διάλυμα παραμένει σταθερό για 6 ώρες μετά την προετοιμασία. Όταν χρησιμοποιείται αραιωμένο </w:t>
      </w:r>
      <w:proofErr w:type="spellStart"/>
      <w:r w:rsidRPr="007B5BF0">
        <w:rPr>
          <w:color w:val="000000"/>
          <w:sz w:val="22"/>
          <w:szCs w:val="22"/>
        </w:rPr>
        <w:t>Diprivan</w:t>
      </w:r>
      <w:proofErr w:type="spellEnd"/>
      <w:r w:rsidR="00E3289B" w:rsidRPr="007B5BF0">
        <w:rPr>
          <w:color w:val="000000"/>
          <w:sz w:val="22"/>
          <w:szCs w:val="22"/>
          <w:lang w:val="el-GR"/>
        </w:rPr>
        <w:t xml:space="preserve"> 1%</w:t>
      </w:r>
      <w:r w:rsidRPr="007B5BF0">
        <w:rPr>
          <w:color w:val="000000"/>
          <w:sz w:val="22"/>
          <w:szCs w:val="22"/>
          <w:lang w:val="el-GR"/>
        </w:rPr>
        <w:t xml:space="preserve"> συνιστάται να απομακρύνεται από το </w:t>
      </w:r>
      <w:r w:rsidR="003F1CAD" w:rsidRPr="007B5BF0">
        <w:rPr>
          <w:color w:val="000000"/>
          <w:sz w:val="22"/>
          <w:szCs w:val="22"/>
          <w:lang w:val="el-GR"/>
        </w:rPr>
        <w:t>σάκο</w:t>
      </w:r>
      <w:r w:rsidRPr="007B5BF0">
        <w:rPr>
          <w:color w:val="000000"/>
          <w:sz w:val="22"/>
          <w:szCs w:val="22"/>
          <w:lang w:val="el-GR"/>
        </w:rPr>
        <w:t xml:space="preserve"> έγχυσης ίσος όγκος </w:t>
      </w:r>
      <w:proofErr w:type="spellStart"/>
      <w:r w:rsidRPr="007B5BF0">
        <w:rPr>
          <w:color w:val="000000"/>
          <w:sz w:val="22"/>
          <w:szCs w:val="22"/>
          <w:lang w:val="el-GR"/>
        </w:rPr>
        <w:t>δεξτρόζης</w:t>
      </w:r>
      <w:proofErr w:type="spellEnd"/>
      <w:r w:rsidRPr="007B5BF0">
        <w:rPr>
          <w:color w:val="000000"/>
          <w:sz w:val="22"/>
          <w:szCs w:val="22"/>
          <w:lang w:val="el-GR"/>
        </w:rPr>
        <w:t xml:space="preserve"> 5% προς τον όγκο </w:t>
      </w:r>
      <w:proofErr w:type="spellStart"/>
      <w:r w:rsidRPr="007B5BF0">
        <w:rPr>
          <w:color w:val="000000"/>
          <w:sz w:val="22"/>
          <w:szCs w:val="22"/>
        </w:rPr>
        <w:t>Diprivan</w:t>
      </w:r>
      <w:proofErr w:type="spellEnd"/>
      <w:r w:rsidRPr="007B5BF0">
        <w:rPr>
          <w:color w:val="000000"/>
          <w:sz w:val="22"/>
          <w:szCs w:val="22"/>
          <w:lang w:val="el-GR"/>
        </w:rPr>
        <w:t xml:space="preserve"> </w:t>
      </w:r>
      <w:r w:rsidR="00015E72" w:rsidRPr="00C31F66">
        <w:rPr>
          <w:color w:val="000000"/>
          <w:sz w:val="22"/>
          <w:szCs w:val="22"/>
          <w:lang w:val="el-GR"/>
        </w:rPr>
        <w:t xml:space="preserve">1% </w:t>
      </w:r>
      <w:r w:rsidRPr="007B5BF0">
        <w:rPr>
          <w:color w:val="000000"/>
          <w:sz w:val="22"/>
          <w:szCs w:val="22"/>
          <w:lang w:val="el-GR"/>
        </w:rPr>
        <w:t xml:space="preserve">που θα προστεθεί. Το αραιωμένο διάλυμα </w:t>
      </w:r>
      <w:proofErr w:type="spellStart"/>
      <w:r w:rsidRPr="007B5BF0">
        <w:rPr>
          <w:color w:val="000000"/>
          <w:sz w:val="22"/>
          <w:szCs w:val="22"/>
        </w:rPr>
        <w:t>Diprivan</w:t>
      </w:r>
      <w:proofErr w:type="spellEnd"/>
      <w:r w:rsidR="00E3289B" w:rsidRPr="007B5BF0">
        <w:rPr>
          <w:color w:val="000000"/>
          <w:sz w:val="22"/>
          <w:szCs w:val="22"/>
          <w:lang w:val="el-GR"/>
        </w:rPr>
        <w:t xml:space="preserve"> 1% </w:t>
      </w:r>
      <w:r w:rsidRPr="007B5BF0">
        <w:rPr>
          <w:color w:val="000000"/>
          <w:sz w:val="22"/>
          <w:szCs w:val="22"/>
          <w:lang w:val="el-GR"/>
        </w:rPr>
        <w:t>μπορεί να χορηγηθεί με διάφορες τεχνικές ελεγχόμενης έγχυσης. Όταν χρησιμοποιείται απλή συσκευή</w:t>
      </w:r>
      <w:r w:rsidR="004B0609" w:rsidRPr="007B5BF0">
        <w:rPr>
          <w:color w:val="000000"/>
          <w:sz w:val="22"/>
          <w:szCs w:val="22"/>
          <w:lang w:val="el-GR"/>
        </w:rPr>
        <w:t xml:space="preserve"> </w:t>
      </w:r>
      <w:r w:rsidRPr="007B5BF0">
        <w:rPr>
          <w:color w:val="000000"/>
          <w:sz w:val="22"/>
          <w:szCs w:val="22"/>
          <w:lang w:val="el-GR"/>
        </w:rPr>
        <w:t>έγχυσης, δεν αποφεύγεται ο κίνδυνος λανθ</w:t>
      </w:r>
      <w:r w:rsidR="00E3289B" w:rsidRPr="007B5BF0">
        <w:rPr>
          <w:color w:val="000000"/>
          <w:sz w:val="22"/>
          <w:szCs w:val="22"/>
          <w:lang w:val="el-GR"/>
        </w:rPr>
        <w:t xml:space="preserve">ασμένης, μη ελεγχόμενης έγχυσης </w:t>
      </w:r>
      <w:proofErr w:type="spellStart"/>
      <w:r w:rsidR="00E3289B" w:rsidRPr="007B5BF0">
        <w:rPr>
          <w:color w:val="000000"/>
          <w:sz w:val="22"/>
          <w:szCs w:val="22"/>
        </w:rPr>
        <w:t>Diprivan</w:t>
      </w:r>
      <w:proofErr w:type="spellEnd"/>
      <w:r w:rsidR="00E3289B" w:rsidRPr="007B5BF0">
        <w:rPr>
          <w:color w:val="000000"/>
          <w:sz w:val="22"/>
          <w:szCs w:val="22"/>
          <w:lang w:val="el-GR"/>
        </w:rPr>
        <w:t xml:space="preserve"> 1%.</w:t>
      </w:r>
    </w:p>
    <w:p w14:paraId="3D436D5B" w14:textId="7787ADB5"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Θα πρέπει στο σύστημα της έγχυσης να παρεμβάλλεται σταγονομετρική ή ογκομετρική συσκευή.</w:t>
      </w:r>
      <w:r w:rsidR="00E3289B" w:rsidRPr="007B5BF0">
        <w:rPr>
          <w:color w:val="000000"/>
          <w:sz w:val="22"/>
          <w:szCs w:val="22"/>
          <w:lang w:val="el-GR"/>
        </w:rPr>
        <w:t xml:space="preserve"> Πρέπει να λαμβάνεται υπόψη ο κίνδυνος μη ελεγχόμενης έγχυσης, όταν αποφασίζεται η μέγιστη ποσότητα αραιωμένου διαλύματος που περνά από τη συσκευή.</w:t>
      </w:r>
    </w:p>
    <w:p w14:paraId="5EC70A6F" w14:textId="772AFA49"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Το </w:t>
      </w:r>
      <w:proofErr w:type="spellStart"/>
      <w:r w:rsidRPr="007B5BF0">
        <w:rPr>
          <w:color w:val="000000"/>
          <w:sz w:val="22"/>
          <w:szCs w:val="22"/>
        </w:rPr>
        <w:t>Diprivan</w:t>
      </w:r>
      <w:proofErr w:type="spellEnd"/>
      <w:r w:rsidRPr="007B5BF0">
        <w:rPr>
          <w:color w:val="000000"/>
          <w:sz w:val="22"/>
          <w:szCs w:val="22"/>
          <w:lang w:val="el-GR"/>
        </w:rPr>
        <w:t xml:space="preserve"> μπορεί να </w:t>
      </w:r>
      <w:proofErr w:type="spellStart"/>
      <w:r w:rsidRPr="007B5BF0">
        <w:rPr>
          <w:color w:val="000000"/>
          <w:sz w:val="22"/>
          <w:szCs w:val="22"/>
          <w:lang w:val="el-GR"/>
        </w:rPr>
        <w:t>συγχορηγηθεί</w:t>
      </w:r>
      <w:proofErr w:type="spellEnd"/>
      <w:r w:rsidRPr="007B5BF0">
        <w:rPr>
          <w:color w:val="000000"/>
          <w:sz w:val="22"/>
          <w:szCs w:val="22"/>
          <w:lang w:val="el-GR"/>
        </w:rPr>
        <w:t xml:space="preserve"> μέσω συσκευής τύπου Υ δίπλα στο σημείο της ένεσης με παρεντερικά διαλύματα </w:t>
      </w:r>
      <w:proofErr w:type="spellStart"/>
      <w:r w:rsidR="007E0A88" w:rsidRPr="00C31F66">
        <w:rPr>
          <w:color w:val="000000"/>
          <w:sz w:val="22"/>
          <w:szCs w:val="22"/>
          <w:lang w:val="el-GR"/>
        </w:rPr>
        <w:t>δεξτρόζης</w:t>
      </w:r>
      <w:proofErr w:type="spellEnd"/>
      <w:r w:rsidRPr="007B5BF0">
        <w:rPr>
          <w:color w:val="000000"/>
          <w:sz w:val="22"/>
          <w:szCs w:val="22"/>
          <w:lang w:val="el-GR"/>
        </w:rPr>
        <w:t xml:space="preserve"> 5%, </w:t>
      </w:r>
      <w:r w:rsidR="007E0A88" w:rsidRPr="00C31F66">
        <w:rPr>
          <w:color w:val="000000"/>
          <w:sz w:val="22"/>
          <w:szCs w:val="22"/>
          <w:lang w:val="el-GR"/>
        </w:rPr>
        <w:t>νατρίου χλωριούχου</w:t>
      </w:r>
      <w:r w:rsidR="00217950" w:rsidRPr="007B5BF0">
        <w:rPr>
          <w:color w:val="000000"/>
          <w:sz w:val="22"/>
          <w:szCs w:val="22"/>
          <w:lang w:val="el-GR"/>
        </w:rPr>
        <w:t xml:space="preserve"> 0,</w:t>
      </w:r>
      <w:r w:rsidRPr="007B5BF0">
        <w:rPr>
          <w:color w:val="000000"/>
          <w:sz w:val="22"/>
          <w:szCs w:val="22"/>
          <w:lang w:val="el-GR"/>
        </w:rPr>
        <w:t xml:space="preserve">9% και </w:t>
      </w:r>
      <w:proofErr w:type="spellStart"/>
      <w:r w:rsidR="007E0A88" w:rsidRPr="00C31F66">
        <w:rPr>
          <w:color w:val="000000"/>
          <w:sz w:val="22"/>
          <w:szCs w:val="22"/>
          <w:lang w:val="el-GR"/>
        </w:rPr>
        <w:t>δεξτρόζης</w:t>
      </w:r>
      <w:proofErr w:type="spellEnd"/>
      <w:r w:rsidRPr="007B5BF0">
        <w:rPr>
          <w:color w:val="000000"/>
          <w:sz w:val="22"/>
          <w:szCs w:val="22"/>
          <w:lang w:val="el-GR"/>
        </w:rPr>
        <w:t xml:space="preserve"> 4% με </w:t>
      </w:r>
      <w:r w:rsidR="007E0A88" w:rsidRPr="00C31F66">
        <w:rPr>
          <w:color w:val="000000"/>
          <w:sz w:val="22"/>
          <w:szCs w:val="22"/>
          <w:lang w:val="el-GR"/>
        </w:rPr>
        <w:t>νάτριο χλωριούχο</w:t>
      </w:r>
      <w:r w:rsidR="00217950" w:rsidRPr="007B5BF0">
        <w:rPr>
          <w:color w:val="000000"/>
          <w:sz w:val="22"/>
          <w:szCs w:val="22"/>
          <w:lang w:val="el-GR"/>
        </w:rPr>
        <w:t xml:space="preserve"> 0,</w:t>
      </w:r>
      <w:r w:rsidRPr="007B5BF0">
        <w:rPr>
          <w:color w:val="000000"/>
          <w:sz w:val="22"/>
          <w:szCs w:val="22"/>
          <w:lang w:val="el-GR"/>
        </w:rPr>
        <w:t>18%.</w:t>
      </w:r>
    </w:p>
    <w:p w14:paraId="14E81E04" w14:textId="77777777"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Οι γυάλινες </w:t>
      </w:r>
      <w:proofErr w:type="spellStart"/>
      <w:r w:rsidRPr="007B5BF0">
        <w:rPr>
          <w:color w:val="000000"/>
          <w:sz w:val="22"/>
          <w:szCs w:val="22"/>
          <w:lang w:val="el-GR"/>
        </w:rPr>
        <w:t>προγεμισμένες</w:t>
      </w:r>
      <w:proofErr w:type="spellEnd"/>
      <w:r w:rsidRPr="007B5BF0">
        <w:rPr>
          <w:color w:val="000000"/>
          <w:sz w:val="22"/>
          <w:szCs w:val="22"/>
          <w:lang w:val="el-GR"/>
        </w:rPr>
        <w:t xml:space="preserve"> σύριγγες έχουν μικρότερη αντίσταση τριβής από τις πλαστικές σύριγγες μιας χρήσης και χειρίζονται ευκολότερα. Επομένως, εάν το </w:t>
      </w:r>
      <w:proofErr w:type="spellStart"/>
      <w:r w:rsidRPr="007B5BF0">
        <w:rPr>
          <w:color w:val="000000"/>
          <w:sz w:val="22"/>
          <w:szCs w:val="22"/>
        </w:rPr>
        <w:t>Diprivan</w:t>
      </w:r>
      <w:proofErr w:type="spellEnd"/>
      <w:r w:rsidRPr="007B5BF0">
        <w:rPr>
          <w:color w:val="000000"/>
          <w:sz w:val="22"/>
          <w:szCs w:val="22"/>
          <w:lang w:val="el-GR"/>
        </w:rPr>
        <w:t xml:space="preserve"> </w:t>
      </w:r>
      <w:r w:rsidR="007E0A88" w:rsidRPr="00C31F66">
        <w:rPr>
          <w:color w:val="000000"/>
          <w:sz w:val="22"/>
          <w:szCs w:val="22"/>
          <w:lang w:val="el-GR"/>
        </w:rPr>
        <w:t xml:space="preserve">1% </w:t>
      </w:r>
      <w:r w:rsidRPr="007B5BF0">
        <w:rPr>
          <w:color w:val="000000"/>
          <w:sz w:val="22"/>
          <w:szCs w:val="22"/>
          <w:lang w:val="el-GR"/>
        </w:rPr>
        <w:t xml:space="preserve">χορηγείται από </w:t>
      </w:r>
      <w:proofErr w:type="spellStart"/>
      <w:r w:rsidRPr="007B5BF0">
        <w:rPr>
          <w:color w:val="000000"/>
          <w:sz w:val="22"/>
          <w:szCs w:val="22"/>
          <w:lang w:val="el-GR"/>
        </w:rPr>
        <w:t>προγεμισμένη</w:t>
      </w:r>
      <w:proofErr w:type="spellEnd"/>
      <w:r w:rsidRPr="007B5BF0">
        <w:rPr>
          <w:color w:val="000000"/>
          <w:sz w:val="22"/>
          <w:szCs w:val="22"/>
          <w:lang w:val="el-GR"/>
        </w:rPr>
        <w:t xml:space="preserve"> σύριγγα με το χέρι, η γραμμή μεταξύ της σύριγγας και του ασθενούς δεν πρέπει να αφήνεται ανοικτή εάν δεν παρακολουθείται.</w:t>
      </w:r>
    </w:p>
    <w:p w14:paraId="27D44331" w14:textId="50F64E86" w:rsidR="007F1FCF" w:rsidRPr="007B5BF0" w:rsidRDefault="007F1FCF" w:rsidP="007B5BF0">
      <w:pPr>
        <w:pStyle w:val="a4"/>
        <w:tabs>
          <w:tab w:val="clear" w:pos="9072"/>
          <w:tab w:val="left" w:pos="9356"/>
        </w:tabs>
        <w:ind w:left="0" w:right="-8"/>
        <w:jc w:val="left"/>
        <w:rPr>
          <w:rFonts w:ascii="Times New Roman" w:hAnsi="Times New Roman"/>
          <w:color w:val="000000"/>
          <w:lang w:val="el-GR"/>
        </w:rPr>
      </w:pPr>
      <w:r w:rsidRPr="007B5BF0">
        <w:rPr>
          <w:rFonts w:ascii="Times New Roman" w:hAnsi="Times New Roman"/>
          <w:color w:val="000000"/>
          <w:lang w:val="el-GR"/>
        </w:rPr>
        <w:t xml:space="preserve">Όταν η </w:t>
      </w:r>
      <w:proofErr w:type="spellStart"/>
      <w:r w:rsidRPr="007B5BF0">
        <w:rPr>
          <w:rFonts w:ascii="Times New Roman" w:hAnsi="Times New Roman"/>
          <w:color w:val="000000"/>
          <w:lang w:val="el-GR"/>
        </w:rPr>
        <w:t>προγεμισμένη</w:t>
      </w:r>
      <w:proofErr w:type="spellEnd"/>
      <w:r w:rsidRPr="007B5BF0">
        <w:rPr>
          <w:rFonts w:ascii="Times New Roman" w:hAnsi="Times New Roman"/>
          <w:color w:val="000000"/>
          <w:lang w:val="el-GR"/>
        </w:rPr>
        <w:t xml:space="preserve"> σύριγγα </w:t>
      </w:r>
      <w:proofErr w:type="spellStart"/>
      <w:r w:rsidRPr="007B5BF0">
        <w:rPr>
          <w:rFonts w:ascii="Times New Roman" w:hAnsi="Times New Roman"/>
          <w:color w:val="000000"/>
        </w:rPr>
        <w:t>Diprivan</w:t>
      </w:r>
      <w:proofErr w:type="spellEnd"/>
      <w:r w:rsidRPr="007B5BF0">
        <w:rPr>
          <w:rFonts w:ascii="Times New Roman" w:hAnsi="Times New Roman"/>
          <w:color w:val="000000"/>
          <w:lang w:val="el-GR"/>
        </w:rPr>
        <w:t xml:space="preserve"> </w:t>
      </w:r>
      <w:r w:rsidR="007E0A88" w:rsidRPr="00C31F66">
        <w:rPr>
          <w:rFonts w:ascii="Times New Roman" w:hAnsi="Times New Roman"/>
          <w:color w:val="000000"/>
          <w:lang w:val="el-GR"/>
        </w:rPr>
        <w:t xml:space="preserve">1% </w:t>
      </w:r>
      <w:r w:rsidRPr="007B5BF0">
        <w:rPr>
          <w:rFonts w:ascii="Times New Roman" w:hAnsi="Times New Roman"/>
          <w:color w:val="000000"/>
          <w:lang w:val="el-GR"/>
        </w:rPr>
        <w:t xml:space="preserve">χρησιμοποιείται με αντλία </w:t>
      </w:r>
      <w:r w:rsidR="007E0A88" w:rsidRPr="00C31F66">
        <w:rPr>
          <w:rFonts w:ascii="Times New Roman" w:hAnsi="Times New Roman"/>
          <w:color w:val="000000"/>
          <w:lang w:val="el-GR"/>
        </w:rPr>
        <w:t>έγχυσης</w:t>
      </w:r>
      <w:r w:rsidRPr="007B5BF0">
        <w:rPr>
          <w:rFonts w:ascii="Times New Roman" w:hAnsi="Times New Roman"/>
          <w:color w:val="000000"/>
          <w:lang w:val="el-GR"/>
        </w:rPr>
        <w:t xml:space="preserve"> με σύριγγα, πρέπει να βεβαιώνεται η συμβατότητα της αντλίας με την </w:t>
      </w:r>
      <w:proofErr w:type="spellStart"/>
      <w:r w:rsidRPr="007B5BF0">
        <w:rPr>
          <w:rFonts w:ascii="Times New Roman" w:hAnsi="Times New Roman"/>
          <w:color w:val="000000"/>
          <w:lang w:val="el-GR"/>
        </w:rPr>
        <w:t>προγεμισμένη</w:t>
      </w:r>
      <w:proofErr w:type="spellEnd"/>
      <w:r w:rsidRPr="007B5BF0">
        <w:rPr>
          <w:rFonts w:ascii="Times New Roman" w:hAnsi="Times New Roman"/>
          <w:color w:val="000000"/>
          <w:lang w:val="el-GR"/>
        </w:rPr>
        <w:t xml:space="preserve"> σύριγγα. Ειδικά, η αντλία πρέπει να είναι σχεδιασμένη έτσι ώστε να αποτρέπει την αναρρόφηση και πρέπει να υπάρχει σύστημα συναγερμού σε περίπτωση έμφραξης, το οποίο δεν πρέπει να ρυθμίζεται σε πίεση μεγαλύτερη των 1000</w:t>
      </w:r>
      <w:r w:rsidR="007E0A88" w:rsidRPr="00C31F66">
        <w:rPr>
          <w:rFonts w:ascii="Times New Roman" w:hAnsi="Times New Roman"/>
          <w:color w:val="000000"/>
          <w:lang w:val="el-GR"/>
        </w:rPr>
        <w:t> </w:t>
      </w:r>
      <w:r w:rsidRPr="007B5BF0">
        <w:rPr>
          <w:rFonts w:ascii="Times New Roman" w:hAnsi="Times New Roman"/>
          <w:color w:val="000000"/>
        </w:rPr>
        <w:t>mmHg</w:t>
      </w:r>
      <w:r w:rsidRPr="007B5BF0">
        <w:rPr>
          <w:rFonts w:ascii="Times New Roman" w:hAnsi="Times New Roman"/>
          <w:color w:val="000000"/>
          <w:lang w:val="el-GR"/>
        </w:rPr>
        <w:t>. Εάν χρησιμοποιείται προγραμματιζόμενη ή αντίστοιχου τύπου αντλία, που παρέχει τη δυνατότητα χρήσης περισσοτέρων της μιας συρίγγων, να επιλέγεται μόνο η θέση "</w:t>
      </w:r>
      <w:r w:rsidRPr="007B5BF0">
        <w:rPr>
          <w:rFonts w:ascii="Times New Roman" w:hAnsi="Times New Roman"/>
          <w:color w:val="000000"/>
        </w:rPr>
        <w:t>B</w:t>
      </w:r>
      <w:r w:rsidRPr="007B5BF0">
        <w:rPr>
          <w:rFonts w:ascii="Times New Roman" w:hAnsi="Times New Roman"/>
          <w:color w:val="000000"/>
          <w:lang w:val="el-GR"/>
        </w:rPr>
        <w:t>-</w:t>
      </w:r>
      <w:r w:rsidRPr="007B5BF0">
        <w:rPr>
          <w:rFonts w:ascii="Times New Roman" w:hAnsi="Times New Roman"/>
          <w:color w:val="000000"/>
        </w:rPr>
        <w:t>D</w:t>
      </w:r>
      <w:r w:rsidRPr="007B5BF0">
        <w:rPr>
          <w:rFonts w:ascii="Times New Roman" w:hAnsi="Times New Roman"/>
          <w:color w:val="000000"/>
          <w:lang w:val="el-GR"/>
        </w:rPr>
        <w:t xml:space="preserve"> 50/60</w:t>
      </w:r>
      <w:r w:rsidRPr="007B5BF0">
        <w:rPr>
          <w:rFonts w:ascii="Times New Roman" w:hAnsi="Times New Roman"/>
          <w:color w:val="000000"/>
        </w:rPr>
        <w:t>ml</w:t>
      </w:r>
      <w:r w:rsidRPr="007B5BF0">
        <w:rPr>
          <w:rFonts w:ascii="Times New Roman" w:hAnsi="Times New Roman"/>
          <w:color w:val="000000"/>
          <w:lang w:val="el-GR"/>
        </w:rPr>
        <w:t xml:space="preserve"> </w:t>
      </w:r>
      <w:r w:rsidRPr="007B5BF0">
        <w:rPr>
          <w:rFonts w:ascii="Times New Roman" w:hAnsi="Times New Roman"/>
          <w:color w:val="000000"/>
        </w:rPr>
        <w:t>PLASTIPAK</w:t>
      </w:r>
      <w:r w:rsidRPr="007B5BF0">
        <w:rPr>
          <w:rFonts w:ascii="Times New Roman" w:hAnsi="Times New Roman"/>
          <w:color w:val="000000"/>
          <w:lang w:val="el-GR"/>
        </w:rPr>
        <w:t xml:space="preserve">" όταν χρησιμοποιείται </w:t>
      </w:r>
      <w:proofErr w:type="spellStart"/>
      <w:r w:rsidRPr="007B5BF0">
        <w:rPr>
          <w:rFonts w:ascii="Times New Roman" w:hAnsi="Times New Roman"/>
          <w:color w:val="000000"/>
          <w:lang w:val="el-GR"/>
        </w:rPr>
        <w:t>προγεμισμένη</w:t>
      </w:r>
      <w:proofErr w:type="spellEnd"/>
      <w:r w:rsidRPr="007B5BF0">
        <w:rPr>
          <w:rFonts w:ascii="Times New Roman" w:hAnsi="Times New Roman"/>
          <w:color w:val="000000"/>
          <w:lang w:val="el-GR"/>
        </w:rPr>
        <w:t xml:space="preserve"> σύριγγα </w:t>
      </w:r>
      <w:proofErr w:type="spellStart"/>
      <w:r w:rsidRPr="007B5BF0">
        <w:rPr>
          <w:rFonts w:ascii="Times New Roman" w:hAnsi="Times New Roman"/>
          <w:color w:val="000000"/>
        </w:rPr>
        <w:t>Diprivan</w:t>
      </w:r>
      <w:proofErr w:type="spellEnd"/>
      <w:r w:rsidR="007E0A88" w:rsidRPr="00C31F66">
        <w:rPr>
          <w:rFonts w:ascii="Times New Roman" w:hAnsi="Times New Roman"/>
          <w:color w:val="000000"/>
          <w:lang w:val="el-GR"/>
        </w:rPr>
        <w:t xml:space="preserve"> 1%</w:t>
      </w:r>
      <w:r w:rsidRPr="007B5BF0">
        <w:rPr>
          <w:rFonts w:ascii="Times New Roman" w:hAnsi="Times New Roman"/>
          <w:color w:val="000000"/>
          <w:lang w:val="el-GR"/>
        </w:rPr>
        <w:t>.</w:t>
      </w:r>
    </w:p>
    <w:p w14:paraId="15226A12" w14:textId="21E5B122" w:rsidR="007F1FCF" w:rsidRPr="007B5BF0" w:rsidRDefault="007F1FCF" w:rsidP="007B5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7B5BF0">
        <w:rPr>
          <w:color w:val="000000"/>
          <w:sz w:val="22"/>
          <w:szCs w:val="22"/>
          <w:lang w:val="el-GR"/>
        </w:rPr>
        <w:t xml:space="preserve">Το </w:t>
      </w:r>
      <w:proofErr w:type="spellStart"/>
      <w:r w:rsidRPr="007B5BF0">
        <w:rPr>
          <w:color w:val="000000"/>
          <w:sz w:val="22"/>
          <w:szCs w:val="22"/>
        </w:rPr>
        <w:t>Diprivan</w:t>
      </w:r>
      <w:proofErr w:type="spellEnd"/>
      <w:r w:rsidRPr="007B5BF0">
        <w:rPr>
          <w:color w:val="000000"/>
          <w:sz w:val="22"/>
          <w:szCs w:val="22"/>
          <w:lang w:val="el-GR"/>
        </w:rPr>
        <w:t xml:space="preserve"> 1% μπορεί να </w:t>
      </w:r>
      <w:proofErr w:type="spellStart"/>
      <w:r w:rsidR="002217FE" w:rsidRPr="00C31F66">
        <w:rPr>
          <w:color w:val="000000"/>
          <w:sz w:val="22"/>
          <w:szCs w:val="22"/>
          <w:lang w:val="el-GR"/>
        </w:rPr>
        <w:t>προ</w:t>
      </w:r>
      <w:r w:rsidRPr="007B5BF0">
        <w:rPr>
          <w:color w:val="000000"/>
          <w:sz w:val="22"/>
          <w:szCs w:val="22"/>
          <w:lang w:val="el-GR"/>
        </w:rPr>
        <w:t>αναμιχθεί</w:t>
      </w:r>
      <w:proofErr w:type="spellEnd"/>
      <w:r w:rsidRPr="007B5BF0">
        <w:rPr>
          <w:color w:val="000000"/>
          <w:sz w:val="22"/>
          <w:szCs w:val="22"/>
          <w:lang w:val="el-GR"/>
        </w:rPr>
        <w:t xml:space="preserve"> με </w:t>
      </w:r>
      <w:r w:rsidR="002217FE" w:rsidRPr="00C31F66">
        <w:rPr>
          <w:color w:val="000000"/>
          <w:sz w:val="22"/>
          <w:szCs w:val="22"/>
          <w:lang w:val="el-GR"/>
        </w:rPr>
        <w:t xml:space="preserve">ενέσιμη </w:t>
      </w:r>
      <w:proofErr w:type="spellStart"/>
      <w:r w:rsidR="002217FE" w:rsidRPr="00C31F66">
        <w:rPr>
          <w:color w:val="000000"/>
          <w:sz w:val="22"/>
          <w:szCs w:val="22"/>
          <w:lang w:val="el-GR"/>
        </w:rPr>
        <w:t>αλφεντανύλη</w:t>
      </w:r>
      <w:proofErr w:type="spellEnd"/>
      <w:r w:rsidRPr="007B5BF0">
        <w:rPr>
          <w:color w:val="000000"/>
          <w:sz w:val="22"/>
          <w:szCs w:val="22"/>
          <w:lang w:val="el-GR"/>
        </w:rPr>
        <w:t xml:space="preserve"> 0</w:t>
      </w:r>
      <w:r w:rsidR="00BB6C14" w:rsidRPr="007B5BF0">
        <w:rPr>
          <w:color w:val="000000"/>
          <w:sz w:val="22"/>
          <w:szCs w:val="22"/>
          <w:lang w:val="el-GR"/>
        </w:rPr>
        <w:t>,</w:t>
      </w:r>
      <w:r w:rsidRPr="007B5BF0">
        <w:rPr>
          <w:color w:val="000000"/>
          <w:sz w:val="22"/>
          <w:szCs w:val="22"/>
          <w:lang w:val="el-GR"/>
        </w:rPr>
        <w:t>5</w:t>
      </w:r>
      <w:r w:rsidR="002217FE" w:rsidRPr="00C31F66">
        <w:rPr>
          <w:color w:val="000000"/>
          <w:sz w:val="22"/>
          <w:szCs w:val="22"/>
          <w:lang w:val="el-GR"/>
        </w:rPr>
        <w:t> </w:t>
      </w:r>
      <w:r w:rsidRPr="007B5BF0">
        <w:rPr>
          <w:color w:val="000000"/>
          <w:sz w:val="22"/>
          <w:szCs w:val="22"/>
        </w:rPr>
        <w:t>mg</w:t>
      </w:r>
      <w:r w:rsidRPr="007B5BF0">
        <w:rPr>
          <w:color w:val="000000"/>
          <w:sz w:val="22"/>
          <w:szCs w:val="22"/>
          <w:lang w:val="el-GR"/>
        </w:rPr>
        <w:t>/</w:t>
      </w:r>
      <w:r w:rsidRPr="007B5BF0">
        <w:rPr>
          <w:color w:val="000000"/>
          <w:sz w:val="22"/>
          <w:szCs w:val="22"/>
        </w:rPr>
        <w:t>ml</w:t>
      </w:r>
      <w:r w:rsidRPr="007B5BF0">
        <w:rPr>
          <w:color w:val="000000"/>
          <w:sz w:val="22"/>
          <w:szCs w:val="22"/>
          <w:lang w:val="el-GR"/>
        </w:rPr>
        <w:t xml:space="preserve"> σε αναλογία 20:1 έως 50:1</w:t>
      </w:r>
      <w:r w:rsidR="001A5893" w:rsidRPr="00C31F66">
        <w:rPr>
          <w:color w:val="000000"/>
          <w:sz w:val="22"/>
          <w:szCs w:val="22"/>
          <w:lang w:val="el-GR"/>
        </w:rPr>
        <w:t xml:space="preserve"> </w:t>
      </w:r>
      <w:r w:rsidRPr="007B5BF0">
        <w:rPr>
          <w:color w:val="000000"/>
          <w:sz w:val="22"/>
          <w:szCs w:val="22"/>
        </w:rPr>
        <w:t>v</w:t>
      </w:r>
      <w:r w:rsidRPr="007B5BF0">
        <w:rPr>
          <w:color w:val="000000"/>
          <w:sz w:val="22"/>
          <w:szCs w:val="22"/>
          <w:lang w:val="el-GR"/>
        </w:rPr>
        <w:t>/</w:t>
      </w:r>
      <w:r w:rsidRPr="007B5BF0">
        <w:rPr>
          <w:color w:val="000000"/>
          <w:sz w:val="22"/>
          <w:szCs w:val="22"/>
        </w:rPr>
        <w:t>v</w:t>
      </w:r>
      <w:r w:rsidRPr="007B5BF0">
        <w:rPr>
          <w:color w:val="000000"/>
          <w:sz w:val="22"/>
          <w:szCs w:val="22"/>
          <w:lang w:val="el-GR"/>
        </w:rPr>
        <w:t xml:space="preserve">. Η ανάμιξη πρέπει να γίνεται </w:t>
      </w:r>
      <w:r w:rsidR="002217FE" w:rsidRPr="00C31F66">
        <w:rPr>
          <w:color w:val="000000"/>
          <w:sz w:val="22"/>
          <w:szCs w:val="22"/>
          <w:lang w:val="el-GR"/>
        </w:rPr>
        <w:t>υπό</w:t>
      </w:r>
      <w:r w:rsidRPr="007B5BF0">
        <w:rPr>
          <w:color w:val="000000"/>
          <w:sz w:val="22"/>
          <w:szCs w:val="22"/>
          <w:lang w:val="el-GR"/>
        </w:rPr>
        <w:t xml:space="preserve"> άσηπτες συνθήκες και τα διαλύματα να χρησιμοποιούνται εντός 6 ωρών από την προετοιμασία.</w:t>
      </w:r>
    </w:p>
    <w:p w14:paraId="644C0203" w14:textId="5236AAFB"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Για να μειωθεί ο πόνος κατά την αρχική ένεση, το </w:t>
      </w:r>
      <w:proofErr w:type="spellStart"/>
      <w:r w:rsidRPr="00F63FF3">
        <w:rPr>
          <w:color w:val="000000"/>
          <w:sz w:val="22"/>
          <w:szCs w:val="22"/>
        </w:rPr>
        <w:t>Diprivan</w:t>
      </w:r>
      <w:proofErr w:type="spellEnd"/>
      <w:r w:rsidRPr="00F63FF3">
        <w:rPr>
          <w:color w:val="000000"/>
          <w:sz w:val="22"/>
          <w:szCs w:val="22"/>
          <w:lang w:val="el-GR"/>
        </w:rPr>
        <w:t xml:space="preserve"> 1% που χρησιμοποιείται για εισαγωγή στην αναισθησία μπορεί να αναμιχθεί σε πλαστική σύριγγα</w:t>
      </w:r>
      <w:r w:rsidR="00AD30F2" w:rsidRPr="00F63FF3">
        <w:rPr>
          <w:color w:val="000000"/>
          <w:sz w:val="22"/>
          <w:szCs w:val="22"/>
          <w:lang w:val="el-GR"/>
        </w:rPr>
        <w:t xml:space="preserve"> με ενέσιμη</w:t>
      </w:r>
      <w:r w:rsidRPr="00F63FF3">
        <w:rPr>
          <w:color w:val="000000"/>
          <w:sz w:val="22"/>
          <w:szCs w:val="22"/>
          <w:lang w:val="el-GR"/>
        </w:rPr>
        <w:t xml:space="preserve"> </w:t>
      </w:r>
      <w:proofErr w:type="spellStart"/>
      <w:r w:rsidR="002217FE" w:rsidRPr="00C31F66">
        <w:rPr>
          <w:color w:val="000000"/>
          <w:sz w:val="22"/>
          <w:szCs w:val="22"/>
          <w:lang w:val="el-GR"/>
        </w:rPr>
        <w:t>λιδοκαΐνη</w:t>
      </w:r>
      <w:proofErr w:type="spellEnd"/>
      <w:r w:rsidR="00217950" w:rsidRPr="00F63FF3">
        <w:rPr>
          <w:color w:val="000000"/>
          <w:sz w:val="22"/>
          <w:szCs w:val="22"/>
          <w:lang w:val="el-GR"/>
        </w:rPr>
        <w:t xml:space="preserve"> 0,</w:t>
      </w:r>
      <w:r w:rsidRPr="00F63FF3">
        <w:rPr>
          <w:color w:val="000000"/>
          <w:sz w:val="22"/>
          <w:szCs w:val="22"/>
          <w:lang w:val="el-GR"/>
        </w:rPr>
        <w:t xml:space="preserve">5% ή 1% χωρίς συντηρητικά αμέσως πριν τη χορήγησή του. Για 20 μέρη </w:t>
      </w:r>
      <w:proofErr w:type="spellStart"/>
      <w:r w:rsidRPr="00F63FF3">
        <w:rPr>
          <w:color w:val="000000"/>
          <w:sz w:val="22"/>
          <w:szCs w:val="22"/>
        </w:rPr>
        <w:t>Diprivan</w:t>
      </w:r>
      <w:proofErr w:type="spellEnd"/>
      <w:r w:rsidRPr="00F63FF3">
        <w:rPr>
          <w:color w:val="000000"/>
          <w:sz w:val="22"/>
          <w:szCs w:val="22"/>
          <w:lang w:val="el-GR"/>
        </w:rPr>
        <w:t xml:space="preserve"> </w:t>
      </w:r>
      <w:r w:rsidR="002217FE" w:rsidRPr="00C31F66">
        <w:rPr>
          <w:color w:val="000000"/>
          <w:sz w:val="22"/>
          <w:szCs w:val="22"/>
          <w:lang w:val="el-GR"/>
        </w:rPr>
        <w:t xml:space="preserve">1% </w:t>
      </w:r>
      <w:r w:rsidRPr="00F63FF3">
        <w:rPr>
          <w:color w:val="000000"/>
          <w:sz w:val="22"/>
          <w:szCs w:val="22"/>
          <w:lang w:val="el-GR"/>
        </w:rPr>
        <w:t xml:space="preserve">να χρησιμοποιηθεί το πολύ ένα μέρος </w:t>
      </w:r>
      <w:r w:rsidR="002217FE" w:rsidRPr="00C31F66">
        <w:rPr>
          <w:color w:val="000000"/>
          <w:sz w:val="22"/>
          <w:szCs w:val="22"/>
          <w:lang w:val="el-GR"/>
        </w:rPr>
        <w:t xml:space="preserve">ενέσιμης </w:t>
      </w:r>
      <w:proofErr w:type="spellStart"/>
      <w:r w:rsidR="002217FE" w:rsidRPr="00C31F66">
        <w:rPr>
          <w:color w:val="000000"/>
          <w:sz w:val="22"/>
          <w:szCs w:val="22"/>
          <w:lang w:val="el-GR"/>
        </w:rPr>
        <w:t>λιδοκαΐνης</w:t>
      </w:r>
      <w:proofErr w:type="spellEnd"/>
      <w:r w:rsidR="002217FE" w:rsidRPr="00C31F66">
        <w:rPr>
          <w:color w:val="000000"/>
          <w:sz w:val="22"/>
          <w:szCs w:val="22"/>
          <w:lang w:val="el-GR"/>
        </w:rPr>
        <w:t xml:space="preserve"> 0,5% ή 1%</w:t>
      </w:r>
      <w:r w:rsidRPr="00F63FF3">
        <w:rPr>
          <w:color w:val="000000"/>
          <w:sz w:val="22"/>
          <w:szCs w:val="22"/>
          <w:lang w:val="el-GR"/>
        </w:rPr>
        <w:t>.</w:t>
      </w:r>
    </w:p>
    <w:p w14:paraId="52F62640" w14:textId="77777777"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(Βλέπε και ΠΙΝΑΚΑ ΑΡΑΙΩΣΕΩΝ κ.λπ. που παρατίθεται):</w:t>
      </w:r>
    </w:p>
    <w:p w14:paraId="7CA89A09"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6B2A4301" w14:textId="77777777" w:rsidR="007F1FCF" w:rsidRPr="00F63FF3" w:rsidRDefault="007F1FCF" w:rsidP="00C31F66">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center"/>
        <w:rPr>
          <w:b/>
          <w:color w:val="000000"/>
          <w:sz w:val="22"/>
          <w:szCs w:val="22"/>
          <w:lang w:val="el-GR"/>
        </w:rPr>
      </w:pPr>
      <w:r w:rsidRPr="00F63FF3">
        <w:rPr>
          <w:b/>
          <w:color w:val="000000"/>
          <w:sz w:val="22"/>
          <w:szCs w:val="22"/>
          <w:lang w:val="el-GR"/>
        </w:rPr>
        <w:t>ΑΡΑΙΩΣΕΙΣ ΠΡΟΣΘΗΚΕΣ ΚΑΙ ΣΥΓΧΟΡΗΓΗΣΕΙΣ</w:t>
      </w:r>
    </w:p>
    <w:p w14:paraId="4F596164" w14:textId="164A4FCE" w:rsidR="007F1FCF" w:rsidRPr="00F63FF3" w:rsidRDefault="007F1FCF" w:rsidP="00C31F66">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center"/>
        <w:rPr>
          <w:b/>
          <w:color w:val="000000"/>
          <w:sz w:val="22"/>
          <w:szCs w:val="22"/>
          <w:lang w:val="el-GR"/>
        </w:rPr>
      </w:pPr>
      <w:r w:rsidRPr="00F63FF3">
        <w:rPr>
          <w:b/>
          <w:color w:val="000000"/>
          <w:sz w:val="22"/>
          <w:szCs w:val="22"/>
        </w:rPr>
        <w:t>TOY</w:t>
      </w:r>
      <w:r w:rsidRPr="00F63FF3">
        <w:rPr>
          <w:b/>
          <w:color w:val="000000"/>
          <w:sz w:val="22"/>
          <w:szCs w:val="22"/>
          <w:lang w:val="el-GR"/>
        </w:rPr>
        <w:t xml:space="preserve"> </w:t>
      </w:r>
      <w:r w:rsidRPr="00F63FF3">
        <w:rPr>
          <w:b/>
          <w:color w:val="000000"/>
          <w:sz w:val="22"/>
          <w:szCs w:val="22"/>
        </w:rPr>
        <w:t>DIPRIVAN</w:t>
      </w:r>
      <w:r w:rsidRPr="00F63FF3">
        <w:rPr>
          <w:b/>
          <w:color w:val="000000"/>
          <w:sz w:val="22"/>
          <w:szCs w:val="22"/>
          <w:lang w:val="el-GR"/>
        </w:rPr>
        <w:t xml:space="preserve"> </w:t>
      </w:r>
      <w:r w:rsidR="009A59D9" w:rsidRPr="00F63FF3">
        <w:rPr>
          <w:b/>
          <w:color w:val="000000"/>
          <w:sz w:val="22"/>
          <w:szCs w:val="22"/>
          <w:lang w:val="el-GR"/>
        </w:rPr>
        <w:t xml:space="preserve">1% </w:t>
      </w:r>
      <w:r w:rsidRPr="00F63FF3">
        <w:rPr>
          <w:b/>
          <w:color w:val="000000"/>
          <w:sz w:val="22"/>
          <w:szCs w:val="22"/>
        </w:rPr>
        <w:t>ME</w:t>
      </w:r>
      <w:r w:rsidRPr="00F63FF3">
        <w:rPr>
          <w:b/>
          <w:color w:val="000000"/>
          <w:sz w:val="22"/>
          <w:szCs w:val="22"/>
          <w:lang w:val="el-GR"/>
        </w:rPr>
        <w:t xml:space="preserve"> ΑΛΛΑ ΦΑΡΜΑΚΑ Ή ΥΓΡΑ </w:t>
      </w:r>
      <w:r w:rsidR="006E4DE6" w:rsidRPr="00C31F66">
        <w:rPr>
          <w:b/>
          <w:color w:val="000000"/>
          <w:sz w:val="22"/>
          <w:szCs w:val="22"/>
          <w:lang w:val="el-GR"/>
        </w:rPr>
        <w:t>ΕΓΧΥΣΗΣ</w:t>
      </w:r>
    </w:p>
    <w:p w14:paraId="32FA260D" w14:textId="77777777" w:rsidR="007F1FCF" w:rsidRPr="00F63FF3" w:rsidRDefault="007F1FCF" w:rsidP="00C31F66">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tbl>
      <w:tblPr>
        <w:tblW w:w="0" w:type="auto"/>
        <w:tblInd w:w="380" w:type="dxa"/>
        <w:tblLayout w:type="fixed"/>
        <w:tblCellMar>
          <w:left w:w="80" w:type="dxa"/>
          <w:right w:w="80" w:type="dxa"/>
        </w:tblCellMar>
        <w:tblLook w:val="0000" w:firstRow="0" w:lastRow="0" w:firstColumn="0" w:lastColumn="0" w:noHBand="0" w:noVBand="0"/>
      </w:tblPr>
      <w:tblGrid>
        <w:gridCol w:w="2260"/>
        <w:gridCol w:w="4500"/>
        <w:gridCol w:w="2540"/>
      </w:tblGrid>
      <w:tr w:rsidR="00522F33" w14:paraId="656842CA" w14:textId="77777777">
        <w:trPr>
          <w:cantSplit/>
        </w:trPr>
        <w:tc>
          <w:tcPr>
            <w:tcW w:w="2260" w:type="dxa"/>
            <w:tcBorders>
              <w:top w:val="single" w:sz="6" w:space="0" w:color="auto"/>
              <w:left w:val="single" w:sz="6" w:space="0" w:color="auto"/>
              <w:bottom w:val="single" w:sz="6" w:space="0" w:color="auto"/>
              <w:right w:val="single" w:sz="6" w:space="0" w:color="auto"/>
            </w:tcBorders>
          </w:tcPr>
          <w:p w14:paraId="419289B4" w14:textId="77777777" w:rsidR="007F1FCF" w:rsidRPr="00F63FF3" w:rsidRDefault="007F1FCF" w:rsidP="00F63FF3">
            <w:pPr>
              <w:keepNext/>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center"/>
              <w:rPr>
                <w:b/>
                <w:color w:val="000000"/>
                <w:sz w:val="22"/>
                <w:szCs w:val="22"/>
                <w:lang w:val="el-GR"/>
              </w:rPr>
            </w:pPr>
            <w:r w:rsidRPr="00F63FF3">
              <w:rPr>
                <w:b/>
                <w:color w:val="000000"/>
                <w:sz w:val="22"/>
                <w:szCs w:val="22"/>
                <w:lang w:val="el-GR"/>
              </w:rPr>
              <w:t>ΑΡΑΙΩΣΕΙΣ</w:t>
            </w:r>
          </w:p>
        </w:tc>
        <w:tc>
          <w:tcPr>
            <w:tcW w:w="4500" w:type="dxa"/>
            <w:tcBorders>
              <w:top w:val="single" w:sz="6" w:space="0" w:color="auto"/>
              <w:left w:val="single" w:sz="6" w:space="0" w:color="auto"/>
              <w:bottom w:val="single" w:sz="6" w:space="0" w:color="auto"/>
              <w:right w:val="single" w:sz="6" w:space="0" w:color="auto"/>
            </w:tcBorders>
          </w:tcPr>
          <w:p w14:paraId="2DB99516" w14:textId="77777777" w:rsidR="007F1FCF" w:rsidRPr="00F63FF3" w:rsidRDefault="007F1FCF" w:rsidP="00F63FF3">
            <w:pPr>
              <w:keepNext/>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center"/>
              <w:rPr>
                <w:b/>
                <w:color w:val="000000"/>
                <w:sz w:val="22"/>
                <w:szCs w:val="22"/>
                <w:lang w:val="el-GR"/>
              </w:rPr>
            </w:pPr>
            <w:r w:rsidRPr="00F63FF3">
              <w:rPr>
                <w:b/>
                <w:color w:val="000000"/>
                <w:sz w:val="22"/>
                <w:szCs w:val="22"/>
                <w:lang w:val="el-GR"/>
              </w:rPr>
              <w:t>ΤΡΟΠΟΣ ΑΡΑΙΩΣΗΣ</w:t>
            </w:r>
          </w:p>
        </w:tc>
        <w:tc>
          <w:tcPr>
            <w:tcW w:w="2540" w:type="dxa"/>
            <w:tcBorders>
              <w:top w:val="single" w:sz="6" w:space="0" w:color="auto"/>
              <w:left w:val="single" w:sz="6" w:space="0" w:color="auto"/>
              <w:bottom w:val="single" w:sz="6" w:space="0" w:color="auto"/>
              <w:right w:val="single" w:sz="6" w:space="0" w:color="auto"/>
            </w:tcBorders>
          </w:tcPr>
          <w:p w14:paraId="4399268A" w14:textId="77777777" w:rsidR="007F1FCF" w:rsidRPr="00F63FF3" w:rsidRDefault="007F1FCF" w:rsidP="00F63FF3">
            <w:pPr>
              <w:keepNext/>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center"/>
              <w:rPr>
                <w:b/>
                <w:color w:val="000000"/>
                <w:sz w:val="22"/>
                <w:szCs w:val="22"/>
                <w:lang w:val="el-GR"/>
              </w:rPr>
            </w:pPr>
            <w:r w:rsidRPr="00F63FF3">
              <w:rPr>
                <w:b/>
                <w:color w:val="000000"/>
                <w:sz w:val="22"/>
                <w:szCs w:val="22"/>
                <w:lang w:val="el-GR"/>
              </w:rPr>
              <w:t>ΠΡΟΦΥΛΑΞΕΙΣ</w:t>
            </w:r>
          </w:p>
        </w:tc>
      </w:tr>
      <w:tr w:rsidR="00522F33" w:rsidRPr="00F63FF3" w14:paraId="5DC6E639" w14:textId="77777777">
        <w:trPr>
          <w:cantSplit/>
        </w:trPr>
        <w:tc>
          <w:tcPr>
            <w:tcW w:w="2260" w:type="dxa"/>
            <w:tcBorders>
              <w:top w:val="single" w:sz="6" w:space="0" w:color="auto"/>
              <w:left w:val="single" w:sz="6" w:space="0" w:color="auto"/>
              <w:bottom w:val="single" w:sz="6" w:space="0" w:color="auto"/>
              <w:right w:val="single" w:sz="6" w:space="0" w:color="auto"/>
            </w:tcBorders>
          </w:tcPr>
          <w:p w14:paraId="104C3DA2" w14:textId="43769B31" w:rsidR="007F1FCF" w:rsidRPr="00F63FF3" w:rsidRDefault="00F348C0" w:rsidP="00F63FF3">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6"/>
              <w:rPr>
                <w:color w:val="000000"/>
                <w:sz w:val="22"/>
                <w:szCs w:val="22"/>
                <w:lang w:val="el-GR"/>
              </w:rPr>
            </w:pPr>
            <w:proofErr w:type="spellStart"/>
            <w:r w:rsidRPr="00C31F66">
              <w:rPr>
                <w:color w:val="000000"/>
                <w:sz w:val="22"/>
                <w:szCs w:val="22"/>
                <w:lang w:val="el-GR"/>
              </w:rPr>
              <w:t>Δεξτρόζη</w:t>
            </w:r>
            <w:proofErr w:type="spellEnd"/>
            <w:r w:rsidR="007F1FCF" w:rsidRPr="00F63FF3">
              <w:rPr>
                <w:color w:val="000000"/>
                <w:sz w:val="22"/>
                <w:szCs w:val="22"/>
                <w:lang w:val="el-GR"/>
              </w:rPr>
              <w:t xml:space="preserve"> 5% </w:t>
            </w:r>
            <w:r w:rsidRPr="00C31F66">
              <w:rPr>
                <w:color w:val="000000"/>
                <w:sz w:val="22"/>
                <w:szCs w:val="22"/>
                <w:lang w:val="el-GR"/>
              </w:rPr>
              <w:t>για ενδοφλέβια έγχυση</w:t>
            </w:r>
          </w:p>
        </w:tc>
        <w:tc>
          <w:tcPr>
            <w:tcW w:w="4500" w:type="dxa"/>
            <w:tcBorders>
              <w:top w:val="single" w:sz="6" w:space="0" w:color="auto"/>
              <w:left w:val="single" w:sz="6" w:space="0" w:color="auto"/>
              <w:bottom w:val="single" w:sz="6" w:space="0" w:color="auto"/>
              <w:right w:val="single" w:sz="6" w:space="0" w:color="auto"/>
            </w:tcBorders>
          </w:tcPr>
          <w:p w14:paraId="57E52F64" w14:textId="1188E3F2" w:rsidR="007F1FCF" w:rsidRPr="00F63FF3" w:rsidRDefault="007F1FCF" w:rsidP="00F63FF3">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Αναμείξατε 1 μέρος </w:t>
            </w:r>
            <w:proofErr w:type="spellStart"/>
            <w:r w:rsidRPr="00F63FF3">
              <w:rPr>
                <w:color w:val="000000"/>
                <w:sz w:val="22"/>
                <w:szCs w:val="22"/>
              </w:rPr>
              <w:t>Diprivan</w:t>
            </w:r>
            <w:proofErr w:type="spellEnd"/>
            <w:r w:rsidRPr="00F63FF3">
              <w:rPr>
                <w:color w:val="000000"/>
                <w:sz w:val="22"/>
                <w:szCs w:val="22"/>
                <w:lang w:val="el-GR"/>
              </w:rPr>
              <w:t xml:space="preserve"> 1% με το πολύ 4 μέρη </w:t>
            </w:r>
            <w:proofErr w:type="spellStart"/>
            <w:r w:rsidR="00F348C0" w:rsidRPr="00C31F66">
              <w:rPr>
                <w:color w:val="000000"/>
                <w:sz w:val="22"/>
                <w:szCs w:val="22"/>
                <w:lang w:val="el-GR"/>
              </w:rPr>
              <w:t>Δεξτρόζη</w:t>
            </w:r>
            <w:proofErr w:type="spellEnd"/>
            <w:r w:rsidRPr="00F63FF3">
              <w:rPr>
                <w:color w:val="000000"/>
                <w:sz w:val="22"/>
                <w:szCs w:val="22"/>
                <w:lang w:val="el-GR"/>
              </w:rPr>
              <w:t xml:space="preserve"> 5% </w:t>
            </w:r>
            <w:r w:rsidR="00F348C0" w:rsidRPr="00C31F66">
              <w:rPr>
                <w:color w:val="000000"/>
                <w:sz w:val="22"/>
                <w:szCs w:val="22"/>
                <w:lang w:val="el-GR"/>
              </w:rPr>
              <w:t>για ενδοφλέβια έγχυση</w:t>
            </w:r>
            <w:r w:rsidRPr="00F63FF3">
              <w:rPr>
                <w:color w:val="000000"/>
                <w:sz w:val="22"/>
                <w:szCs w:val="22"/>
                <w:lang w:val="el-GR"/>
              </w:rPr>
              <w:t xml:space="preserve"> σε </w:t>
            </w:r>
            <w:r w:rsidR="003F1CAD" w:rsidRPr="00F63FF3">
              <w:rPr>
                <w:color w:val="000000"/>
                <w:sz w:val="22"/>
                <w:szCs w:val="22"/>
                <w:lang w:val="el-GR"/>
              </w:rPr>
              <w:t>σάκους</w:t>
            </w:r>
            <w:r w:rsidRPr="00F63FF3">
              <w:rPr>
                <w:color w:val="000000"/>
                <w:sz w:val="22"/>
                <w:szCs w:val="22"/>
                <w:lang w:val="el-GR"/>
              </w:rPr>
              <w:t xml:space="preserve"> </w:t>
            </w:r>
            <w:r w:rsidRPr="00F63FF3">
              <w:rPr>
                <w:color w:val="000000"/>
                <w:sz w:val="22"/>
                <w:szCs w:val="22"/>
              </w:rPr>
              <w:t>PVC</w:t>
            </w:r>
            <w:r w:rsidRPr="00F63FF3">
              <w:rPr>
                <w:color w:val="000000"/>
                <w:sz w:val="22"/>
                <w:szCs w:val="22"/>
                <w:lang w:val="el-GR"/>
              </w:rPr>
              <w:t xml:space="preserve"> ή </w:t>
            </w:r>
            <w:r w:rsidR="00D5285A" w:rsidRPr="00F63FF3">
              <w:rPr>
                <w:color w:val="000000"/>
                <w:sz w:val="22"/>
                <w:szCs w:val="22"/>
                <w:lang w:val="el-GR"/>
              </w:rPr>
              <w:t>γυάλινες</w:t>
            </w:r>
            <w:r w:rsidRPr="00F63FF3">
              <w:rPr>
                <w:color w:val="000000"/>
                <w:sz w:val="22"/>
                <w:szCs w:val="22"/>
                <w:lang w:val="el-GR"/>
              </w:rPr>
              <w:t xml:space="preserve"> φιάλες έγχυσης. Όταν χρησιμοποιούνται </w:t>
            </w:r>
            <w:r w:rsidR="003F1CAD" w:rsidRPr="00F63FF3">
              <w:rPr>
                <w:color w:val="000000"/>
                <w:sz w:val="22"/>
                <w:szCs w:val="22"/>
                <w:lang w:val="el-GR"/>
              </w:rPr>
              <w:t>σάκοι</w:t>
            </w:r>
            <w:r w:rsidRPr="00F63FF3">
              <w:rPr>
                <w:color w:val="000000"/>
                <w:sz w:val="22"/>
                <w:szCs w:val="22"/>
                <w:lang w:val="el-GR"/>
              </w:rPr>
              <w:t xml:space="preserve"> </w:t>
            </w:r>
            <w:r w:rsidRPr="00F63FF3">
              <w:rPr>
                <w:color w:val="000000"/>
                <w:sz w:val="22"/>
                <w:szCs w:val="22"/>
              </w:rPr>
              <w:t>PVC</w:t>
            </w:r>
            <w:r w:rsidRPr="00F63FF3">
              <w:rPr>
                <w:color w:val="000000"/>
                <w:sz w:val="22"/>
                <w:szCs w:val="22"/>
                <w:lang w:val="el-GR"/>
              </w:rPr>
              <w:t xml:space="preserve"> συνιστάται να απομακρύνεται ίσος όγκος </w:t>
            </w:r>
            <w:proofErr w:type="spellStart"/>
            <w:r w:rsidR="00F348C0" w:rsidRPr="00C31F66">
              <w:rPr>
                <w:color w:val="000000"/>
                <w:sz w:val="22"/>
                <w:szCs w:val="22"/>
                <w:lang w:val="el-GR"/>
              </w:rPr>
              <w:t>Δεξτρόζης</w:t>
            </w:r>
            <w:proofErr w:type="spellEnd"/>
            <w:r w:rsidRPr="00F63FF3">
              <w:rPr>
                <w:color w:val="000000"/>
                <w:sz w:val="22"/>
                <w:szCs w:val="22"/>
                <w:lang w:val="el-GR"/>
              </w:rPr>
              <w:t xml:space="preserve"> 5% προς τον όγκο </w:t>
            </w:r>
            <w:r w:rsidRPr="00F63FF3">
              <w:rPr>
                <w:color w:val="000000"/>
                <w:sz w:val="22"/>
                <w:szCs w:val="22"/>
              </w:rPr>
              <w:t>DIPRIVAN</w:t>
            </w:r>
            <w:r w:rsidRPr="00F63FF3">
              <w:rPr>
                <w:color w:val="000000"/>
                <w:sz w:val="22"/>
                <w:szCs w:val="22"/>
                <w:lang w:val="el-GR"/>
              </w:rPr>
              <w:t xml:space="preserve"> </w:t>
            </w:r>
            <w:r w:rsidR="00F348C0" w:rsidRPr="00C31F66">
              <w:rPr>
                <w:color w:val="000000"/>
                <w:sz w:val="22"/>
                <w:szCs w:val="22"/>
                <w:lang w:val="el-GR"/>
              </w:rPr>
              <w:t xml:space="preserve">1% </w:t>
            </w:r>
            <w:r w:rsidRPr="00F63FF3">
              <w:rPr>
                <w:color w:val="000000"/>
                <w:sz w:val="22"/>
                <w:szCs w:val="22"/>
                <w:lang w:val="el-GR"/>
              </w:rPr>
              <w:t>που θα προστεθεί, ώστε</w:t>
            </w:r>
            <w:r w:rsidR="00AD30F2" w:rsidRPr="00F63FF3">
              <w:rPr>
                <w:color w:val="000000"/>
                <w:sz w:val="22"/>
                <w:szCs w:val="22"/>
                <w:lang w:val="el-GR"/>
              </w:rPr>
              <w:t xml:space="preserve"> ο </w:t>
            </w:r>
            <w:r w:rsidR="003F1CAD" w:rsidRPr="00F63FF3">
              <w:rPr>
                <w:color w:val="000000"/>
                <w:sz w:val="22"/>
                <w:szCs w:val="22"/>
                <w:lang w:val="el-GR"/>
              </w:rPr>
              <w:t>σάκος</w:t>
            </w:r>
            <w:r w:rsidR="00AD30F2" w:rsidRPr="00F63FF3">
              <w:rPr>
                <w:color w:val="000000"/>
                <w:sz w:val="22"/>
                <w:szCs w:val="22"/>
                <w:lang w:val="el-GR"/>
              </w:rPr>
              <w:t xml:space="preserve"> να παραμείνει γεμάτος.</w:t>
            </w:r>
          </w:p>
        </w:tc>
        <w:tc>
          <w:tcPr>
            <w:tcW w:w="2540" w:type="dxa"/>
            <w:tcBorders>
              <w:top w:val="single" w:sz="6" w:space="0" w:color="auto"/>
              <w:left w:val="single" w:sz="6" w:space="0" w:color="auto"/>
              <w:bottom w:val="single" w:sz="6" w:space="0" w:color="auto"/>
              <w:right w:val="single" w:sz="6" w:space="0" w:color="auto"/>
            </w:tcBorders>
          </w:tcPr>
          <w:p w14:paraId="0E57EA5F" w14:textId="4B9D6480" w:rsidR="007F1FCF" w:rsidRPr="00F63FF3" w:rsidRDefault="007F1FCF" w:rsidP="00F63FF3">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Η προετοιμασία να γίνεται </w:t>
            </w:r>
            <w:r w:rsidR="00F348C0" w:rsidRPr="00C31F66">
              <w:rPr>
                <w:color w:val="000000"/>
                <w:sz w:val="22"/>
                <w:szCs w:val="22"/>
                <w:lang w:val="el-GR"/>
              </w:rPr>
              <w:t>υπό</w:t>
            </w:r>
            <w:r w:rsidRPr="00F63FF3">
              <w:rPr>
                <w:color w:val="000000"/>
                <w:sz w:val="22"/>
                <w:szCs w:val="22"/>
                <w:lang w:val="el-GR"/>
              </w:rPr>
              <w:t xml:space="preserve"> άσηπτες συνθήκες αμέσως πριν τη χορήγηση. Το διάλυμα παραμένει σταθερό για 6 ώρες μετά την προετοιμασία.</w:t>
            </w:r>
          </w:p>
        </w:tc>
      </w:tr>
      <w:tr w:rsidR="00522F33" w14:paraId="20989452" w14:textId="77777777">
        <w:trPr>
          <w:cantSplit/>
        </w:trPr>
        <w:tc>
          <w:tcPr>
            <w:tcW w:w="2260" w:type="dxa"/>
            <w:tcBorders>
              <w:top w:val="single" w:sz="6" w:space="0" w:color="auto"/>
              <w:left w:val="single" w:sz="6" w:space="0" w:color="auto"/>
              <w:bottom w:val="single" w:sz="6" w:space="0" w:color="auto"/>
              <w:right w:val="single" w:sz="6" w:space="0" w:color="auto"/>
            </w:tcBorders>
          </w:tcPr>
          <w:p w14:paraId="327AFCE3" w14:textId="77777777" w:rsidR="007F1FCF" w:rsidRPr="00F63FF3" w:rsidRDefault="007F1FCF" w:rsidP="00F63FF3">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center"/>
              <w:rPr>
                <w:b/>
                <w:color w:val="000000"/>
                <w:sz w:val="22"/>
                <w:szCs w:val="22"/>
                <w:lang w:val="el-GR"/>
              </w:rPr>
            </w:pPr>
            <w:r w:rsidRPr="00F63FF3">
              <w:rPr>
                <w:b/>
                <w:color w:val="000000"/>
                <w:sz w:val="22"/>
                <w:szCs w:val="22"/>
                <w:lang w:val="el-GR"/>
              </w:rPr>
              <w:t>ΠΡΟΣΘΗΚΕΣ</w:t>
            </w:r>
          </w:p>
        </w:tc>
        <w:tc>
          <w:tcPr>
            <w:tcW w:w="4500" w:type="dxa"/>
            <w:tcBorders>
              <w:top w:val="single" w:sz="6" w:space="0" w:color="auto"/>
              <w:left w:val="single" w:sz="6" w:space="0" w:color="auto"/>
              <w:bottom w:val="single" w:sz="6" w:space="0" w:color="auto"/>
              <w:right w:val="single" w:sz="6" w:space="0" w:color="auto"/>
            </w:tcBorders>
          </w:tcPr>
          <w:p w14:paraId="334464AF" w14:textId="77777777" w:rsidR="007F1FCF" w:rsidRPr="00F63FF3" w:rsidRDefault="007F1FCF" w:rsidP="00F63FF3">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center"/>
              <w:rPr>
                <w:b/>
                <w:color w:val="000000"/>
                <w:sz w:val="22"/>
                <w:szCs w:val="22"/>
                <w:lang w:val="el-GR"/>
              </w:rPr>
            </w:pPr>
            <w:r w:rsidRPr="00F63FF3">
              <w:rPr>
                <w:b/>
                <w:color w:val="000000"/>
                <w:sz w:val="22"/>
                <w:szCs w:val="22"/>
                <w:lang w:val="el-GR"/>
              </w:rPr>
              <w:t>ΤΡΟΠΟΣ ΠΡΟΣΘΗΚΗΣ</w:t>
            </w:r>
          </w:p>
        </w:tc>
        <w:tc>
          <w:tcPr>
            <w:tcW w:w="2540" w:type="dxa"/>
            <w:tcBorders>
              <w:top w:val="single" w:sz="6" w:space="0" w:color="auto"/>
              <w:left w:val="single" w:sz="6" w:space="0" w:color="auto"/>
              <w:bottom w:val="single" w:sz="6" w:space="0" w:color="auto"/>
              <w:right w:val="single" w:sz="6" w:space="0" w:color="auto"/>
            </w:tcBorders>
          </w:tcPr>
          <w:p w14:paraId="61D76DB5" w14:textId="77777777" w:rsidR="007F1FCF" w:rsidRPr="00F63FF3" w:rsidRDefault="007F1FCF" w:rsidP="00F63FF3">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center"/>
              <w:rPr>
                <w:b/>
                <w:color w:val="000000"/>
                <w:sz w:val="22"/>
                <w:szCs w:val="22"/>
                <w:lang w:val="el-GR"/>
              </w:rPr>
            </w:pPr>
            <w:r w:rsidRPr="00F63FF3">
              <w:rPr>
                <w:b/>
                <w:color w:val="000000"/>
                <w:sz w:val="22"/>
                <w:szCs w:val="22"/>
                <w:lang w:val="el-GR"/>
              </w:rPr>
              <w:t>ΠΡΟΦΥΛΑΞΕΙΣ</w:t>
            </w:r>
          </w:p>
        </w:tc>
      </w:tr>
      <w:tr w:rsidR="00522F33" w:rsidRPr="00F63FF3" w14:paraId="52C34EB8" w14:textId="77777777">
        <w:trPr>
          <w:cantSplit/>
        </w:trPr>
        <w:tc>
          <w:tcPr>
            <w:tcW w:w="2260" w:type="dxa"/>
            <w:tcBorders>
              <w:top w:val="single" w:sz="6" w:space="0" w:color="auto"/>
              <w:left w:val="single" w:sz="6" w:space="0" w:color="auto"/>
              <w:bottom w:val="single" w:sz="6" w:space="0" w:color="auto"/>
              <w:right w:val="single" w:sz="6" w:space="0" w:color="auto"/>
            </w:tcBorders>
          </w:tcPr>
          <w:p w14:paraId="519561B4" w14:textId="00B081D4" w:rsidR="007F1FCF" w:rsidRPr="00F63FF3" w:rsidRDefault="00F348C0" w:rsidP="00C31F66">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roofErr w:type="spellStart"/>
            <w:r w:rsidRPr="00C31F66">
              <w:rPr>
                <w:color w:val="000000"/>
                <w:sz w:val="22"/>
                <w:szCs w:val="22"/>
                <w:lang w:val="el-GR"/>
              </w:rPr>
              <w:t>Λιδοκαΐνη</w:t>
            </w:r>
            <w:proofErr w:type="spellEnd"/>
            <w:r w:rsidRPr="00C31F66">
              <w:rPr>
                <w:color w:val="000000"/>
                <w:sz w:val="22"/>
                <w:szCs w:val="22"/>
                <w:lang w:val="el-GR"/>
              </w:rPr>
              <w:t xml:space="preserve"> υδροχλωρική</w:t>
            </w:r>
            <w:r w:rsidR="007F1FCF" w:rsidRPr="00F63FF3">
              <w:rPr>
                <w:color w:val="000000"/>
                <w:sz w:val="22"/>
                <w:szCs w:val="22"/>
                <w:lang w:val="el-GR"/>
              </w:rPr>
              <w:t xml:space="preserve"> ενέσιμη</w:t>
            </w:r>
            <w:r w:rsidR="00E862FF" w:rsidRPr="00F63FF3">
              <w:rPr>
                <w:color w:val="000000"/>
                <w:sz w:val="22"/>
                <w:szCs w:val="22"/>
                <w:lang w:val="el-GR"/>
              </w:rPr>
              <w:t xml:space="preserve"> 0,</w:t>
            </w:r>
            <w:r w:rsidR="007F1FCF" w:rsidRPr="00F63FF3">
              <w:rPr>
                <w:color w:val="000000"/>
                <w:sz w:val="22"/>
                <w:szCs w:val="22"/>
                <w:lang w:val="el-GR"/>
              </w:rPr>
              <w:t>5% ή 1% χωρίς συντηρητικά</w:t>
            </w:r>
          </w:p>
        </w:tc>
        <w:tc>
          <w:tcPr>
            <w:tcW w:w="4500" w:type="dxa"/>
            <w:tcBorders>
              <w:top w:val="single" w:sz="6" w:space="0" w:color="auto"/>
              <w:left w:val="single" w:sz="6" w:space="0" w:color="auto"/>
              <w:bottom w:val="single" w:sz="6" w:space="0" w:color="auto"/>
              <w:right w:val="single" w:sz="6" w:space="0" w:color="auto"/>
            </w:tcBorders>
          </w:tcPr>
          <w:p w14:paraId="6AD20D3B" w14:textId="604D290D" w:rsidR="007F1FCF" w:rsidRPr="00F63FF3" w:rsidRDefault="007F1FCF" w:rsidP="00F63FF3">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Αναμείξατε 20 μέρη </w:t>
            </w:r>
            <w:proofErr w:type="spellStart"/>
            <w:r w:rsidRPr="00F63FF3">
              <w:rPr>
                <w:color w:val="000000"/>
                <w:sz w:val="22"/>
                <w:szCs w:val="22"/>
              </w:rPr>
              <w:t>Diprivan</w:t>
            </w:r>
            <w:proofErr w:type="spellEnd"/>
            <w:r w:rsidRPr="00F63FF3">
              <w:rPr>
                <w:color w:val="000000"/>
                <w:sz w:val="22"/>
                <w:szCs w:val="22"/>
                <w:lang w:val="el-GR"/>
              </w:rPr>
              <w:t xml:space="preserve"> 1% με το πολύ 1 μέρος ενέσιμης </w:t>
            </w:r>
            <w:proofErr w:type="spellStart"/>
            <w:r w:rsidR="00F348C0" w:rsidRPr="00C31F66">
              <w:rPr>
                <w:color w:val="000000"/>
                <w:sz w:val="22"/>
                <w:szCs w:val="22"/>
                <w:lang w:val="el-GR"/>
              </w:rPr>
              <w:t>λιδοκαΐνης</w:t>
            </w:r>
            <w:proofErr w:type="spellEnd"/>
            <w:r w:rsidR="00F348C0" w:rsidRPr="00C31F66">
              <w:rPr>
                <w:color w:val="000000"/>
                <w:sz w:val="22"/>
                <w:szCs w:val="22"/>
                <w:lang w:val="el-GR"/>
              </w:rPr>
              <w:t xml:space="preserve"> υδροχλωρικής</w:t>
            </w:r>
            <w:r w:rsidR="00E862FF" w:rsidRPr="00F63FF3">
              <w:rPr>
                <w:color w:val="000000"/>
                <w:sz w:val="22"/>
                <w:szCs w:val="22"/>
                <w:lang w:val="el-GR"/>
              </w:rPr>
              <w:t xml:space="preserve"> 0,</w:t>
            </w:r>
            <w:r w:rsidRPr="00F63FF3">
              <w:rPr>
                <w:color w:val="000000"/>
                <w:sz w:val="22"/>
                <w:szCs w:val="22"/>
                <w:lang w:val="el-GR"/>
              </w:rPr>
              <w:t xml:space="preserve">5% ή 1%. </w:t>
            </w:r>
          </w:p>
        </w:tc>
        <w:tc>
          <w:tcPr>
            <w:tcW w:w="2540" w:type="dxa"/>
            <w:tcBorders>
              <w:top w:val="single" w:sz="6" w:space="0" w:color="auto"/>
              <w:left w:val="single" w:sz="6" w:space="0" w:color="auto"/>
              <w:bottom w:val="single" w:sz="6" w:space="0" w:color="auto"/>
              <w:right w:val="single" w:sz="6" w:space="0" w:color="auto"/>
            </w:tcBorders>
          </w:tcPr>
          <w:p w14:paraId="17527E48" w14:textId="0B2CC42F" w:rsidR="007F1FCF" w:rsidRPr="00F63FF3" w:rsidRDefault="007F1FCF" w:rsidP="00F63FF3">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Η ανάμ</w:t>
            </w:r>
            <w:r w:rsidR="00F348C0" w:rsidRPr="00C31F66">
              <w:rPr>
                <w:color w:val="000000"/>
                <w:sz w:val="22"/>
                <w:szCs w:val="22"/>
                <w:lang w:val="el-GR"/>
              </w:rPr>
              <w:t>ε</w:t>
            </w:r>
            <w:r w:rsidRPr="00F63FF3">
              <w:rPr>
                <w:color w:val="000000"/>
                <w:sz w:val="22"/>
                <w:szCs w:val="22"/>
                <w:lang w:val="el-GR"/>
              </w:rPr>
              <w:t xml:space="preserve">ιξη να γίνεται </w:t>
            </w:r>
            <w:r w:rsidR="00F348C0" w:rsidRPr="00C31F66">
              <w:rPr>
                <w:color w:val="000000"/>
                <w:sz w:val="22"/>
                <w:szCs w:val="22"/>
                <w:lang w:val="el-GR"/>
              </w:rPr>
              <w:t>υπό</w:t>
            </w:r>
            <w:r w:rsidRPr="00F63FF3">
              <w:rPr>
                <w:color w:val="000000"/>
                <w:sz w:val="22"/>
                <w:szCs w:val="22"/>
                <w:lang w:val="el-GR"/>
              </w:rPr>
              <w:t xml:space="preserve"> άσηπτες συνθήκες αμέσως πριν τη χορήγηση. Να χρησιμοποιείται μόνο στην εισαγωγή.</w:t>
            </w:r>
          </w:p>
        </w:tc>
      </w:tr>
      <w:tr w:rsidR="00522F33" w:rsidRPr="003B4CA9" w14:paraId="57073822" w14:textId="77777777">
        <w:trPr>
          <w:cantSplit/>
        </w:trPr>
        <w:tc>
          <w:tcPr>
            <w:tcW w:w="2260" w:type="dxa"/>
            <w:tcBorders>
              <w:top w:val="single" w:sz="6" w:space="0" w:color="auto"/>
              <w:left w:val="single" w:sz="6" w:space="0" w:color="auto"/>
              <w:bottom w:val="single" w:sz="6" w:space="0" w:color="auto"/>
              <w:right w:val="single" w:sz="6" w:space="0" w:color="auto"/>
            </w:tcBorders>
          </w:tcPr>
          <w:p w14:paraId="5AA678E3" w14:textId="4F6F02E2" w:rsidR="007F1FCF" w:rsidRPr="00F63FF3" w:rsidRDefault="00F348C0" w:rsidP="00C31F66">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roofErr w:type="spellStart"/>
            <w:r w:rsidRPr="00C31F66">
              <w:rPr>
                <w:color w:val="000000"/>
                <w:sz w:val="22"/>
                <w:szCs w:val="22"/>
                <w:lang w:val="el-GR"/>
              </w:rPr>
              <w:t>Αλφεντανύλη</w:t>
            </w:r>
            <w:proofErr w:type="spellEnd"/>
            <w:r w:rsidRPr="00C31F66">
              <w:rPr>
                <w:color w:val="000000"/>
                <w:sz w:val="22"/>
                <w:szCs w:val="22"/>
                <w:lang w:val="el-GR"/>
              </w:rPr>
              <w:t xml:space="preserve"> </w:t>
            </w:r>
            <w:r w:rsidR="007F1FCF" w:rsidRPr="00F63FF3">
              <w:rPr>
                <w:color w:val="000000"/>
                <w:sz w:val="22"/>
                <w:szCs w:val="22"/>
                <w:lang w:val="el-GR"/>
              </w:rPr>
              <w:t>ενέσιμ</w:t>
            </w:r>
            <w:r w:rsidRPr="00C31F66">
              <w:rPr>
                <w:color w:val="000000"/>
                <w:sz w:val="22"/>
                <w:szCs w:val="22"/>
                <w:lang w:val="el-GR"/>
              </w:rPr>
              <w:t>η</w:t>
            </w:r>
            <w:r w:rsidR="007F1FCF" w:rsidRPr="00F63FF3">
              <w:rPr>
                <w:color w:val="000000"/>
                <w:sz w:val="22"/>
                <w:szCs w:val="22"/>
                <w:lang w:val="el-GR"/>
              </w:rPr>
              <w:t xml:space="preserve"> 0</w:t>
            </w:r>
            <w:r w:rsidR="00E862FF" w:rsidRPr="00F63FF3">
              <w:rPr>
                <w:color w:val="000000"/>
                <w:sz w:val="22"/>
                <w:szCs w:val="22"/>
                <w:lang w:val="el-GR"/>
              </w:rPr>
              <w:t>,</w:t>
            </w:r>
            <w:r w:rsidR="007F1FCF" w:rsidRPr="00F63FF3">
              <w:rPr>
                <w:color w:val="000000"/>
                <w:sz w:val="22"/>
                <w:szCs w:val="22"/>
                <w:lang w:val="el-GR"/>
              </w:rPr>
              <w:t>5</w:t>
            </w:r>
            <w:r w:rsidRPr="00C31F66">
              <w:rPr>
                <w:color w:val="000000"/>
                <w:sz w:val="22"/>
                <w:szCs w:val="22"/>
                <w:lang w:val="el-GR"/>
              </w:rPr>
              <w:t> </w:t>
            </w:r>
            <w:r w:rsidR="007F1FCF" w:rsidRPr="00F63FF3">
              <w:rPr>
                <w:color w:val="000000"/>
                <w:sz w:val="22"/>
                <w:szCs w:val="22"/>
              </w:rPr>
              <w:t>mg</w:t>
            </w:r>
            <w:r w:rsidR="007F1FCF" w:rsidRPr="00F63FF3">
              <w:rPr>
                <w:color w:val="000000"/>
                <w:sz w:val="22"/>
                <w:szCs w:val="22"/>
                <w:lang w:val="el-GR"/>
              </w:rPr>
              <w:t>/</w:t>
            </w:r>
            <w:r w:rsidR="007F1FCF" w:rsidRPr="00F63FF3">
              <w:rPr>
                <w:color w:val="000000"/>
                <w:sz w:val="22"/>
                <w:szCs w:val="22"/>
              </w:rPr>
              <w:t>ml</w:t>
            </w:r>
          </w:p>
        </w:tc>
        <w:tc>
          <w:tcPr>
            <w:tcW w:w="4500" w:type="dxa"/>
            <w:tcBorders>
              <w:top w:val="single" w:sz="6" w:space="0" w:color="auto"/>
              <w:left w:val="single" w:sz="6" w:space="0" w:color="auto"/>
              <w:bottom w:val="single" w:sz="6" w:space="0" w:color="auto"/>
              <w:right w:val="single" w:sz="6" w:space="0" w:color="auto"/>
            </w:tcBorders>
          </w:tcPr>
          <w:p w14:paraId="3F787BC6" w14:textId="3D2C42BF" w:rsidR="007F1FCF" w:rsidRPr="00F63FF3" w:rsidRDefault="007F1FCF" w:rsidP="00F63FF3">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Αναμείξατε </w:t>
            </w:r>
            <w:proofErr w:type="spellStart"/>
            <w:r w:rsidRPr="00F63FF3">
              <w:rPr>
                <w:color w:val="000000"/>
                <w:sz w:val="22"/>
                <w:szCs w:val="22"/>
              </w:rPr>
              <w:t>Diprivan</w:t>
            </w:r>
            <w:proofErr w:type="spellEnd"/>
            <w:r w:rsidRPr="00F63FF3">
              <w:rPr>
                <w:color w:val="000000"/>
                <w:sz w:val="22"/>
                <w:szCs w:val="22"/>
                <w:lang w:val="el-GR"/>
              </w:rPr>
              <w:t xml:space="preserve"> 1% με ενέσιμ</w:t>
            </w:r>
            <w:r w:rsidR="00F348C0" w:rsidRPr="00C31F66">
              <w:rPr>
                <w:color w:val="000000"/>
                <w:sz w:val="22"/>
                <w:szCs w:val="22"/>
                <w:lang w:val="el-GR"/>
              </w:rPr>
              <w:t>η</w:t>
            </w:r>
            <w:r w:rsidRPr="00F63FF3">
              <w:rPr>
                <w:color w:val="000000"/>
                <w:sz w:val="22"/>
                <w:szCs w:val="22"/>
                <w:lang w:val="el-GR"/>
              </w:rPr>
              <w:t xml:space="preserve"> </w:t>
            </w:r>
            <w:proofErr w:type="spellStart"/>
            <w:r w:rsidR="00F348C0" w:rsidRPr="00C31F66">
              <w:rPr>
                <w:color w:val="000000"/>
                <w:sz w:val="22"/>
                <w:szCs w:val="22"/>
                <w:lang w:val="el-GR"/>
              </w:rPr>
              <w:t>αλφεντανύλη</w:t>
            </w:r>
            <w:proofErr w:type="spellEnd"/>
            <w:r w:rsidRPr="00F63FF3">
              <w:rPr>
                <w:color w:val="000000"/>
                <w:sz w:val="22"/>
                <w:szCs w:val="22"/>
                <w:lang w:val="el-GR"/>
              </w:rPr>
              <w:t xml:space="preserve"> σε αναλογία 20:1 έως 50:1</w:t>
            </w:r>
            <w:r w:rsidR="00F348C0" w:rsidRPr="00C31F66">
              <w:rPr>
                <w:color w:val="000000"/>
                <w:sz w:val="22"/>
                <w:szCs w:val="22"/>
                <w:lang w:val="el-GR"/>
              </w:rPr>
              <w:t xml:space="preserve"> </w:t>
            </w:r>
            <w:r w:rsidRPr="00F63FF3">
              <w:rPr>
                <w:color w:val="000000"/>
                <w:sz w:val="22"/>
                <w:szCs w:val="22"/>
              </w:rPr>
              <w:t>v</w:t>
            </w:r>
            <w:r w:rsidRPr="00F63FF3">
              <w:rPr>
                <w:color w:val="000000"/>
                <w:sz w:val="22"/>
                <w:szCs w:val="22"/>
                <w:lang w:val="el-GR"/>
              </w:rPr>
              <w:t>/</w:t>
            </w:r>
            <w:r w:rsidRPr="00F63FF3">
              <w:rPr>
                <w:color w:val="000000"/>
                <w:sz w:val="22"/>
                <w:szCs w:val="22"/>
              </w:rPr>
              <w:t>v</w:t>
            </w:r>
            <w:r w:rsidRPr="00F63FF3">
              <w:rPr>
                <w:color w:val="000000"/>
                <w:sz w:val="22"/>
                <w:szCs w:val="22"/>
                <w:lang w:val="el-GR"/>
              </w:rPr>
              <w:t>.</w:t>
            </w:r>
          </w:p>
        </w:tc>
        <w:tc>
          <w:tcPr>
            <w:tcW w:w="2540" w:type="dxa"/>
            <w:tcBorders>
              <w:top w:val="single" w:sz="6" w:space="0" w:color="auto"/>
              <w:left w:val="single" w:sz="6" w:space="0" w:color="auto"/>
              <w:bottom w:val="single" w:sz="6" w:space="0" w:color="auto"/>
              <w:right w:val="single" w:sz="6" w:space="0" w:color="auto"/>
            </w:tcBorders>
          </w:tcPr>
          <w:p w14:paraId="0C313692" w14:textId="66096CA1" w:rsidR="007F1FCF" w:rsidRPr="00F63FF3" w:rsidRDefault="007F1FCF" w:rsidP="00F63FF3">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Η ανάμ</w:t>
            </w:r>
            <w:r w:rsidR="00F348C0" w:rsidRPr="00C31F66">
              <w:rPr>
                <w:color w:val="000000"/>
                <w:sz w:val="22"/>
                <w:szCs w:val="22"/>
                <w:lang w:val="el-GR"/>
              </w:rPr>
              <w:t>ε</w:t>
            </w:r>
            <w:r w:rsidRPr="00F63FF3">
              <w:rPr>
                <w:color w:val="000000"/>
                <w:sz w:val="22"/>
                <w:szCs w:val="22"/>
                <w:lang w:val="el-GR"/>
              </w:rPr>
              <w:t xml:space="preserve">ιξη να γίνεται </w:t>
            </w:r>
            <w:r w:rsidR="00F348C0" w:rsidRPr="00C31F66">
              <w:rPr>
                <w:color w:val="000000"/>
                <w:sz w:val="22"/>
                <w:szCs w:val="22"/>
                <w:lang w:val="el-GR"/>
              </w:rPr>
              <w:t>υπό</w:t>
            </w:r>
            <w:r w:rsidRPr="00F63FF3">
              <w:rPr>
                <w:color w:val="000000"/>
                <w:sz w:val="22"/>
                <w:szCs w:val="22"/>
                <w:lang w:val="el-GR"/>
              </w:rPr>
              <w:t xml:space="preserve"> άσηπτες συνθήκες. Να χρησιμοπο</w:t>
            </w:r>
            <w:r w:rsidR="00D5285A" w:rsidRPr="00F63FF3">
              <w:rPr>
                <w:color w:val="000000"/>
                <w:sz w:val="22"/>
                <w:szCs w:val="22"/>
                <w:lang w:val="el-GR"/>
              </w:rPr>
              <w:t>ι</w:t>
            </w:r>
            <w:r w:rsidRPr="00F63FF3">
              <w:rPr>
                <w:color w:val="000000"/>
                <w:sz w:val="22"/>
                <w:szCs w:val="22"/>
                <w:lang w:val="el-GR"/>
              </w:rPr>
              <w:t>είται εντός 6 ωρών από την προετοιμασία.</w:t>
            </w:r>
          </w:p>
        </w:tc>
      </w:tr>
      <w:tr w:rsidR="00522F33" w14:paraId="7626C123" w14:textId="77777777">
        <w:trPr>
          <w:cantSplit/>
        </w:trPr>
        <w:tc>
          <w:tcPr>
            <w:tcW w:w="2260" w:type="dxa"/>
            <w:tcBorders>
              <w:top w:val="single" w:sz="6" w:space="0" w:color="auto"/>
              <w:left w:val="single" w:sz="6" w:space="0" w:color="auto"/>
              <w:bottom w:val="single" w:sz="6" w:space="0" w:color="auto"/>
              <w:right w:val="single" w:sz="6" w:space="0" w:color="auto"/>
            </w:tcBorders>
          </w:tcPr>
          <w:p w14:paraId="4B0159ED" w14:textId="77777777" w:rsidR="007F1FCF" w:rsidRPr="00F63FF3" w:rsidRDefault="007F1FCF" w:rsidP="00F63FF3">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center"/>
              <w:rPr>
                <w:b/>
                <w:color w:val="000000"/>
                <w:sz w:val="22"/>
                <w:szCs w:val="22"/>
                <w:lang w:val="el-GR"/>
              </w:rPr>
            </w:pPr>
            <w:r w:rsidRPr="00F63FF3">
              <w:rPr>
                <w:b/>
                <w:color w:val="000000"/>
                <w:sz w:val="22"/>
                <w:szCs w:val="22"/>
                <w:lang w:val="el-GR"/>
              </w:rPr>
              <w:t>ΣΥΓΧΟΡΗΓΗΣΕΙΣ</w:t>
            </w:r>
          </w:p>
        </w:tc>
        <w:tc>
          <w:tcPr>
            <w:tcW w:w="4500" w:type="dxa"/>
            <w:tcBorders>
              <w:top w:val="single" w:sz="6" w:space="0" w:color="auto"/>
              <w:left w:val="single" w:sz="6" w:space="0" w:color="auto"/>
              <w:bottom w:val="single" w:sz="6" w:space="0" w:color="auto"/>
              <w:right w:val="single" w:sz="6" w:space="0" w:color="auto"/>
            </w:tcBorders>
          </w:tcPr>
          <w:p w14:paraId="0DE3B051" w14:textId="77777777" w:rsidR="007F1FCF" w:rsidRPr="00F63FF3" w:rsidRDefault="007F1FCF" w:rsidP="00F63FF3">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center"/>
              <w:rPr>
                <w:b/>
                <w:color w:val="000000"/>
                <w:sz w:val="22"/>
                <w:szCs w:val="22"/>
                <w:lang w:val="el-GR"/>
              </w:rPr>
            </w:pPr>
            <w:r w:rsidRPr="00F63FF3">
              <w:rPr>
                <w:b/>
                <w:color w:val="000000"/>
                <w:sz w:val="22"/>
                <w:szCs w:val="22"/>
                <w:lang w:val="el-GR"/>
              </w:rPr>
              <w:t>ΤΡΟΠΟΣ ΣΥΓΧΟΡΗΓΗΣΗΣ</w:t>
            </w:r>
          </w:p>
        </w:tc>
        <w:tc>
          <w:tcPr>
            <w:tcW w:w="2540" w:type="dxa"/>
            <w:tcBorders>
              <w:top w:val="single" w:sz="6" w:space="0" w:color="auto"/>
              <w:left w:val="single" w:sz="6" w:space="0" w:color="auto"/>
              <w:bottom w:val="single" w:sz="6" w:space="0" w:color="auto"/>
              <w:right w:val="single" w:sz="6" w:space="0" w:color="auto"/>
            </w:tcBorders>
          </w:tcPr>
          <w:p w14:paraId="72EFD762" w14:textId="77777777" w:rsidR="007F1FCF" w:rsidRPr="00F63FF3" w:rsidRDefault="007F1FCF" w:rsidP="00F63FF3">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center"/>
              <w:rPr>
                <w:b/>
                <w:color w:val="000000"/>
                <w:sz w:val="22"/>
                <w:szCs w:val="22"/>
                <w:lang w:val="el-GR"/>
              </w:rPr>
            </w:pPr>
            <w:r w:rsidRPr="00F63FF3">
              <w:rPr>
                <w:b/>
                <w:color w:val="000000"/>
                <w:sz w:val="22"/>
                <w:szCs w:val="22"/>
                <w:lang w:val="el-GR"/>
              </w:rPr>
              <w:t>ΠΡΟΦΥΛΑΞΕΙΣ</w:t>
            </w:r>
          </w:p>
        </w:tc>
      </w:tr>
      <w:tr w:rsidR="00522F33" w:rsidRPr="003B4CA9" w14:paraId="2A1A5C0D" w14:textId="77777777">
        <w:trPr>
          <w:cantSplit/>
        </w:trPr>
        <w:tc>
          <w:tcPr>
            <w:tcW w:w="2260" w:type="dxa"/>
            <w:tcBorders>
              <w:top w:val="single" w:sz="6" w:space="0" w:color="auto"/>
              <w:left w:val="single" w:sz="6" w:space="0" w:color="auto"/>
              <w:bottom w:val="single" w:sz="6" w:space="0" w:color="auto"/>
              <w:right w:val="single" w:sz="6" w:space="0" w:color="auto"/>
            </w:tcBorders>
          </w:tcPr>
          <w:p w14:paraId="76456B1E" w14:textId="685DAE93" w:rsidR="007F1FCF" w:rsidRPr="00F63FF3" w:rsidRDefault="00F348C0" w:rsidP="00F63FF3">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6"/>
              <w:rPr>
                <w:color w:val="000000"/>
                <w:sz w:val="22"/>
                <w:szCs w:val="22"/>
                <w:lang w:val="el-GR"/>
              </w:rPr>
            </w:pPr>
            <w:r w:rsidRPr="00C31F66">
              <w:rPr>
                <w:color w:val="000000"/>
                <w:sz w:val="22"/>
                <w:szCs w:val="22"/>
                <w:lang w:val="el-GR"/>
              </w:rPr>
              <w:t xml:space="preserve"> </w:t>
            </w:r>
            <w:proofErr w:type="spellStart"/>
            <w:r w:rsidRPr="00C31F66">
              <w:rPr>
                <w:color w:val="000000"/>
                <w:sz w:val="22"/>
                <w:szCs w:val="22"/>
                <w:lang w:val="el-GR"/>
              </w:rPr>
              <w:t>Δεξτρόζη</w:t>
            </w:r>
            <w:proofErr w:type="spellEnd"/>
            <w:r w:rsidR="007F1FCF" w:rsidRPr="00F63FF3">
              <w:rPr>
                <w:color w:val="000000"/>
                <w:sz w:val="22"/>
                <w:szCs w:val="22"/>
                <w:lang w:val="el-GR"/>
              </w:rPr>
              <w:t xml:space="preserve"> 5%</w:t>
            </w:r>
            <w:r w:rsidRPr="00C31F66">
              <w:rPr>
                <w:color w:val="000000"/>
                <w:sz w:val="22"/>
                <w:szCs w:val="22"/>
                <w:lang w:val="el-GR"/>
              </w:rPr>
              <w:t xml:space="preserve"> για ενδοφλέβια έγχυση</w:t>
            </w:r>
          </w:p>
        </w:tc>
        <w:tc>
          <w:tcPr>
            <w:tcW w:w="4500" w:type="dxa"/>
            <w:tcBorders>
              <w:top w:val="single" w:sz="6" w:space="0" w:color="auto"/>
              <w:left w:val="single" w:sz="6" w:space="0" w:color="auto"/>
              <w:bottom w:val="single" w:sz="6" w:space="0" w:color="auto"/>
              <w:right w:val="single" w:sz="6" w:space="0" w:color="auto"/>
            </w:tcBorders>
          </w:tcPr>
          <w:p w14:paraId="602B4693" w14:textId="77777777" w:rsidR="007F1FCF" w:rsidRPr="00F63FF3" w:rsidRDefault="007F1FCF" w:rsidP="00F63FF3">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roofErr w:type="spellStart"/>
            <w:r w:rsidRPr="00F63FF3">
              <w:rPr>
                <w:color w:val="000000"/>
                <w:sz w:val="22"/>
                <w:szCs w:val="22"/>
                <w:lang w:val="el-GR"/>
              </w:rPr>
              <w:t>Συγχορήγηση</w:t>
            </w:r>
            <w:proofErr w:type="spellEnd"/>
            <w:r w:rsidRPr="00F63FF3">
              <w:rPr>
                <w:color w:val="000000"/>
                <w:sz w:val="22"/>
                <w:szCs w:val="22"/>
                <w:lang w:val="el-GR"/>
              </w:rPr>
              <w:t xml:space="preserve"> μέσω συσκευής τύπου </w:t>
            </w:r>
            <w:r w:rsidRPr="00F63FF3">
              <w:rPr>
                <w:color w:val="000000"/>
                <w:sz w:val="22"/>
                <w:szCs w:val="22"/>
              </w:rPr>
              <w:t>Y</w:t>
            </w:r>
          </w:p>
        </w:tc>
        <w:tc>
          <w:tcPr>
            <w:tcW w:w="2540" w:type="dxa"/>
            <w:tcBorders>
              <w:top w:val="single" w:sz="6" w:space="0" w:color="auto"/>
              <w:left w:val="single" w:sz="6" w:space="0" w:color="auto"/>
              <w:bottom w:val="single" w:sz="6" w:space="0" w:color="auto"/>
              <w:right w:val="single" w:sz="6" w:space="0" w:color="auto"/>
            </w:tcBorders>
          </w:tcPr>
          <w:p w14:paraId="12CEFF07" w14:textId="165E5B52" w:rsidR="007F1FCF" w:rsidRPr="00F63FF3" w:rsidRDefault="007F1FCF" w:rsidP="00F63FF3">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6"/>
              <w:rPr>
                <w:color w:val="000000"/>
                <w:sz w:val="22"/>
                <w:szCs w:val="22"/>
                <w:lang w:val="el-GR"/>
              </w:rPr>
            </w:pPr>
            <w:r w:rsidRPr="00F63FF3">
              <w:rPr>
                <w:color w:val="000000"/>
                <w:sz w:val="22"/>
                <w:szCs w:val="22"/>
                <w:lang w:val="el-GR"/>
              </w:rPr>
              <w:t>Τοποθέτηση της</w:t>
            </w:r>
            <w:r w:rsidR="00F348C0" w:rsidRPr="00C31F66">
              <w:rPr>
                <w:color w:val="000000"/>
                <w:sz w:val="22"/>
                <w:szCs w:val="22"/>
                <w:lang w:val="el-GR"/>
              </w:rPr>
              <w:t xml:space="preserve"> </w:t>
            </w:r>
            <w:r w:rsidRPr="00F63FF3">
              <w:rPr>
                <w:color w:val="000000"/>
                <w:sz w:val="22"/>
                <w:szCs w:val="22"/>
                <w:lang w:val="el-GR"/>
              </w:rPr>
              <w:t xml:space="preserve">συσκευής τύπου </w:t>
            </w:r>
            <w:r w:rsidRPr="00F63FF3">
              <w:rPr>
                <w:color w:val="000000"/>
                <w:sz w:val="22"/>
                <w:szCs w:val="22"/>
              </w:rPr>
              <w:t>Y</w:t>
            </w:r>
            <w:r w:rsidR="00F348C0" w:rsidRPr="00C31F66">
              <w:rPr>
                <w:color w:val="000000"/>
                <w:sz w:val="22"/>
                <w:szCs w:val="22"/>
                <w:lang w:val="el-GR"/>
              </w:rPr>
              <w:t xml:space="preserve"> </w:t>
            </w:r>
            <w:r w:rsidRPr="00F63FF3">
              <w:rPr>
                <w:color w:val="000000"/>
                <w:sz w:val="22"/>
                <w:szCs w:val="22"/>
                <w:u w:val="single"/>
                <w:lang w:val="el-GR"/>
              </w:rPr>
              <w:t>δίπλα</w:t>
            </w:r>
            <w:r w:rsidRPr="00F63FF3">
              <w:rPr>
                <w:color w:val="000000"/>
                <w:sz w:val="22"/>
                <w:szCs w:val="22"/>
                <w:lang w:val="el-GR"/>
              </w:rPr>
              <w:t xml:space="preserve"> στο σημείο της ένεσης.</w:t>
            </w:r>
          </w:p>
        </w:tc>
      </w:tr>
      <w:tr w:rsidR="00522F33" w:rsidRPr="003B4CA9" w14:paraId="5A03D9E6" w14:textId="77777777">
        <w:trPr>
          <w:cantSplit/>
        </w:trPr>
        <w:tc>
          <w:tcPr>
            <w:tcW w:w="2260" w:type="dxa"/>
            <w:tcBorders>
              <w:top w:val="single" w:sz="6" w:space="0" w:color="auto"/>
              <w:left w:val="single" w:sz="6" w:space="0" w:color="auto"/>
              <w:bottom w:val="single" w:sz="6" w:space="0" w:color="auto"/>
              <w:right w:val="single" w:sz="6" w:space="0" w:color="auto"/>
            </w:tcBorders>
          </w:tcPr>
          <w:p w14:paraId="49CD84F8" w14:textId="59744B1D" w:rsidR="007F1FCF" w:rsidRPr="00F63FF3" w:rsidRDefault="002B0E07" w:rsidP="00C31F66">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C31F66">
              <w:rPr>
                <w:color w:val="000000"/>
                <w:sz w:val="22"/>
                <w:szCs w:val="22"/>
                <w:lang w:val="el-GR"/>
              </w:rPr>
              <w:t>Νάτριο χλωριούχο</w:t>
            </w:r>
            <w:r w:rsidR="00E862FF" w:rsidRPr="00F63FF3">
              <w:rPr>
                <w:color w:val="000000"/>
                <w:sz w:val="22"/>
                <w:szCs w:val="22"/>
                <w:lang w:val="el-GR"/>
              </w:rPr>
              <w:t xml:space="preserve"> 0,</w:t>
            </w:r>
            <w:r w:rsidR="007F1FCF" w:rsidRPr="00F63FF3">
              <w:rPr>
                <w:color w:val="000000"/>
                <w:sz w:val="22"/>
                <w:szCs w:val="22"/>
                <w:lang w:val="el-GR"/>
              </w:rPr>
              <w:t xml:space="preserve">9% </w:t>
            </w:r>
            <w:r w:rsidRPr="00C31F66">
              <w:rPr>
                <w:color w:val="000000"/>
                <w:sz w:val="22"/>
                <w:szCs w:val="22"/>
                <w:lang w:val="el-GR"/>
              </w:rPr>
              <w:t>για ενδοφλέβια έγχυση</w:t>
            </w:r>
          </w:p>
        </w:tc>
        <w:tc>
          <w:tcPr>
            <w:tcW w:w="4500" w:type="dxa"/>
            <w:tcBorders>
              <w:top w:val="single" w:sz="6" w:space="0" w:color="auto"/>
              <w:left w:val="single" w:sz="6" w:space="0" w:color="auto"/>
              <w:bottom w:val="single" w:sz="6" w:space="0" w:color="auto"/>
              <w:right w:val="single" w:sz="6" w:space="0" w:color="auto"/>
            </w:tcBorders>
          </w:tcPr>
          <w:p w14:paraId="6C72EFD7" w14:textId="77777777" w:rsidR="007F1FCF" w:rsidRPr="00F63FF3" w:rsidRDefault="007F1FCF" w:rsidP="00F63FF3">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roofErr w:type="spellStart"/>
            <w:r w:rsidRPr="00F63FF3">
              <w:rPr>
                <w:color w:val="000000"/>
                <w:sz w:val="22"/>
                <w:szCs w:val="22"/>
                <w:lang w:val="el-GR"/>
              </w:rPr>
              <w:t>Συγχορήγηση</w:t>
            </w:r>
            <w:proofErr w:type="spellEnd"/>
            <w:r w:rsidRPr="00F63FF3">
              <w:rPr>
                <w:color w:val="000000"/>
                <w:sz w:val="22"/>
                <w:szCs w:val="22"/>
                <w:lang w:val="el-GR"/>
              </w:rPr>
              <w:t xml:space="preserve"> μέσω συσκευής τύπου </w:t>
            </w:r>
            <w:r w:rsidRPr="00F63FF3">
              <w:rPr>
                <w:color w:val="000000"/>
                <w:sz w:val="22"/>
                <w:szCs w:val="22"/>
              </w:rPr>
              <w:t>Y</w:t>
            </w:r>
          </w:p>
        </w:tc>
        <w:tc>
          <w:tcPr>
            <w:tcW w:w="2540" w:type="dxa"/>
            <w:tcBorders>
              <w:top w:val="single" w:sz="6" w:space="0" w:color="auto"/>
              <w:left w:val="single" w:sz="6" w:space="0" w:color="auto"/>
              <w:bottom w:val="single" w:sz="6" w:space="0" w:color="auto"/>
              <w:right w:val="single" w:sz="6" w:space="0" w:color="auto"/>
            </w:tcBorders>
          </w:tcPr>
          <w:p w14:paraId="6FEFB51C" w14:textId="0BA0A413" w:rsidR="007F1FCF" w:rsidRPr="00F63FF3" w:rsidRDefault="007F1FCF" w:rsidP="00F63FF3">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6"/>
              <w:rPr>
                <w:color w:val="000000"/>
                <w:sz w:val="22"/>
                <w:szCs w:val="22"/>
                <w:lang w:val="el-GR"/>
              </w:rPr>
            </w:pPr>
            <w:r w:rsidRPr="00F63FF3">
              <w:rPr>
                <w:color w:val="000000"/>
                <w:sz w:val="22"/>
                <w:szCs w:val="22"/>
                <w:lang w:val="el-GR"/>
              </w:rPr>
              <w:t>Τοποθέτηση της</w:t>
            </w:r>
            <w:r w:rsidR="002B0E07" w:rsidRPr="00C31F66">
              <w:rPr>
                <w:color w:val="000000"/>
                <w:sz w:val="22"/>
                <w:szCs w:val="22"/>
                <w:lang w:val="el-GR"/>
              </w:rPr>
              <w:t xml:space="preserve"> </w:t>
            </w:r>
            <w:r w:rsidRPr="00F63FF3">
              <w:rPr>
                <w:color w:val="000000"/>
                <w:sz w:val="22"/>
                <w:szCs w:val="22"/>
                <w:lang w:val="el-GR"/>
              </w:rPr>
              <w:t xml:space="preserve">συσκευής τύπου </w:t>
            </w:r>
            <w:r w:rsidRPr="00F63FF3">
              <w:rPr>
                <w:color w:val="000000"/>
                <w:sz w:val="22"/>
                <w:szCs w:val="22"/>
              </w:rPr>
              <w:t>Y</w:t>
            </w:r>
            <w:r w:rsidR="002B0E07" w:rsidRPr="00C31F66">
              <w:rPr>
                <w:color w:val="000000"/>
                <w:sz w:val="22"/>
                <w:szCs w:val="22"/>
                <w:lang w:val="el-GR"/>
              </w:rPr>
              <w:t xml:space="preserve"> </w:t>
            </w:r>
            <w:r w:rsidRPr="00F63FF3">
              <w:rPr>
                <w:color w:val="000000"/>
                <w:sz w:val="22"/>
                <w:szCs w:val="22"/>
                <w:u w:val="single"/>
                <w:lang w:val="el-GR"/>
              </w:rPr>
              <w:t>δίπλα</w:t>
            </w:r>
            <w:r w:rsidRPr="00F63FF3">
              <w:rPr>
                <w:color w:val="000000"/>
                <w:sz w:val="22"/>
                <w:szCs w:val="22"/>
                <w:lang w:val="el-GR"/>
              </w:rPr>
              <w:t xml:space="preserve"> στο σημείο της ένεσης.</w:t>
            </w:r>
          </w:p>
        </w:tc>
      </w:tr>
      <w:tr w:rsidR="00522F33" w:rsidRPr="003B4CA9" w14:paraId="5BF144E7" w14:textId="77777777">
        <w:trPr>
          <w:cantSplit/>
        </w:trPr>
        <w:tc>
          <w:tcPr>
            <w:tcW w:w="2260" w:type="dxa"/>
            <w:tcBorders>
              <w:top w:val="single" w:sz="6" w:space="0" w:color="auto"/>
              <w:left w:val="single" w:sz="6" w:space="0" w:color="auto"/>
              <w:bottom w:val="single" w:sz="6" w:space="0" w:color="auto"/>
              <w:right w:val="single" w:sz="6" w:space="0" w:color="auto"/>
            </w:tcBorders>
          </w:tcPr>
          <w:p w14:paraId="60CB2797" w14:textId="06C090D4" w:rsidR="007F1FCF" w:rsidRPr="00F63FF3" w:rsidRDefault="002B0E07"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roofErr w:type="spellStart"/>
            <w:r w:rsidRPr="00C31F66">
              <w:rPr>
                <w:color w:val="000000"/>
                <w:sz w:val="22"/>
                <w:szCs w:val="22"/>
                <w:lang w:val="el-GR"/>
              </w:rPr>
              <w:t>Δεξτρόζη</w:t>
            </w:r>
            <w:proofErr w:type="spellEnd"/>
            <w:r w:rsidRPr="00F63FF3">
              <w:rPr>
                <w:color w:val="000000"/>
                <w:sz w:val="22"/>
                <w:szCs w:val="22"/>
                <w:lang w:val="el-GR"/>
              </w:rPr>
              <w:t xml:space="preserve"> </w:t>
            </w:r>
            <w:r w:rsidR="007F1FCF" w:rsidRPr="00F63FF3">
              <w:rPr>
                <w:color w:val="000000"/>
                <w:sz w:val="22"/>
                <w:szCs w:val="22"/>
                <w:lang w:val="el-GR"/>
              </w:rPr>
              <w:t xml:space="preserve">4% με </w:t>
            </w:r>
            <w:r w:rsidRPr="00C31F66">
              <w:rPr>
                <w:color w:val="000000"/>
                <w:sz w:val="22"/>
                <w:szCs w:val="22"/>
                <w:lang w:val="el-GR"/>
              </w:rPr>
              <w:t>Νάτριο χλωριούχο</w:t>
            </w:r>
            <w:r w:rsidR="00E862FF" w:rsidRPr="00F63FF3">
              <w:rPr>
                <w:color w:val="000000"/>
                <w:sz w:val="22"/>
                <w:szCs w:val="22"/>
                <w:lang w:val="el-GR"/>
              </w:rPr>
              <w:t xml:space="preserve"> 0,</w:t>
            </w:r>
            <w:r w:rsidR="007F1FCF" w:rsidRPr="00F63FF3">
              <w:rPr>
                <w:color w:val="000000"/>
                <w:sz w:val="22"/>
                <w:szCs w:val="22"/>
                <w:lang w:val="el-GR"/>
              </w:rPr>
              <w:t xml:space="preserve">18% </w:t>
            </w:r>
            <w:r w:rsidRPr="00C31F66">
              <w:rPr>
                <w:color w:val="000000"/>
                <w:sz w:val="22"/>
                <w:szCs w:val="22"/>
                <w:lang w:val="el-GR"/>
              </w:rPr>
              <w:t>για ενδοφλέβια έγχυση</w:t>
            </w:r>
          </w:p>
        </w:tc>
        <w:tc>
          <w:tcPr>
            <w:tcW w:w="4500" w:type="dxa"/>
            <w:tcBorders>
              <w:top w:val="single" w:sz="6" w:space="0" w:color="auto"/>
              <w:left w:val="single" w:sz="6" w:space="0" w:color="auto"/>
              <w:bottom w:val="single" w:sz="6" w:space="0" w:color="auto"/>
              <w:right w:val="single" w:sz="6" w:space="0" w:color="auto"/>
            </w:tcBorders>
          </w:tcPr>
          <w:p w14:paraId="6CBAC04B" w14:textId="77777777" w:rsidR="007F1FCF" w:rsidRPr="00F63FF3" w:rsidRDefault="007F1FCF" w:rsidP="00F63FF3">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roofErr w:type="spellStart"/>
            <w:r w:rsidRPr="00F63FF3">
              <w:rPr>
                <w:color w:val="000000"/>
                <w:sz w:val="22"/>
                <w:szCs w:val="22"/>
                <w:lang w:val="el-GR"/>
              </w:rPr>
              <w:t>Συγχορήγηση</w:t>
            </w:r>
            <w:proofErr w:type="spellEnd"/>
            <w:r w:rsidRPr="00F63FF3">
              <w:rPr>
                <w:color w:val="000000"/>
                <w:sz w:val="22"/>
                <w:szCs w:val="22"/>
                <w:lang w:val="el-GR"/>
              </w:rPr>
              <w:t xml:space="preserve"> μέσω συσκευής τύπου </w:t>
            </w:r>
            <w:r w:rsidRPr="00F63FF3">
              <w:rPr>
                <w:color w:val="000000"/>
                <w:sz w:val="22"/>
                <w:szCs w:val="22"/>
              </w:rPr>
              <w:t>Y</w:t>
            </w:r>
          </w:p>
        </w:tc>
        <w:tc>
          <w:tcPr>
            <w:tcW w:w="2540" w:type="dxa"/>
            <w:tcBorders>
              <w:top w:val="single" w:sz="6" w:space="0" w:color="auto"/>
              <w:left w:val="single" w:sz="6" w:space="0" w:color="auto"/>
              <w:bottom w:val="single" w:sz="6" w:space="0" w:color="auto"/>
              <w:right w:val="single" w:sz="6" w:space="0" w:color="auto"/>
            </w:tcBorders>
          </w:tcPr>
          <w:p w14:paraId="43D19FEE" w14:textId="78D81B21" w:rsidR="007F1FCF" w:rsidRPr="00F63FF3" w:rsidRDefault="007F1FCF" w:rsidP="00F63FF3">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6"/>
              <w:rPr>
                <w:color w:val="000000"/>
                <w:sz w:val="22"/>
                <w:szCs w:val="22"/>
                <w:lang w:val="el-GR"/>
              </w:rPr>
            </w:pPr>
            <w:r w:rsidRPr="00F63FF3">
              <w:rPr>
                <w:color w:val="000000"/>
                <w:sz w:val="22"/>
                <w:szCs w:val="22"/>
                <w:lang w:val="el-GR"/>
              </w:rPr>
              <w:t>Τοποθέτηση της</w:t>
            </w:r>
            <w:r w:rsidR="002B0E07" w:rsidRPr="00C31F66">
              <w:rPr>
                <w:color w:val="000000"/>
                <w:sz w:val="22"/>
                <w:szCs w:val="22"/>
                <w:lang w:val="el-GR"/>
              </w:rPr>
              <w:t xml:space="preserve"> </w:t>
            </w:r>
            <w:r w:rsidRPr="00F63FF3">
              <w:rPr>
                <w:color w:val="000000"/>
                <w:sz w:val="22"/>
                <w:szCs w:val="22"/>
                <w:lang w:val="el-GR"/>
              </w:rPr>
              <w:t xml:space="preserve">συσκευής τύπου </w:t>
            </w:r>
            <w:r w:rsidRPr="00F63FF3">
              <w:rPr>
                <w:color w:val="000000"/>
                <w:sz w:val="22"/>
                <w:szCs w:val="22"/>
              </w:rPr>
              <w:t>Y</w:t>
            </w:r>
            <w:r w:rsidR="002B0E07" w:rsidRPr="00C31F66">
              <w:rPr>
                <w:color w:val="000000"/>
                <w:sz w:val="22"/>
                <w:szCs w:val="22"/>
                <w:lang w:val="el-GR"/>
              </w:rPr>
              <w:t xml:space="preserve"> </w:t>
            </w:r>
            <w:r w:rsidRPr="00F63FF3">
              <w:rPr>
                <w:color w:val="000000"/>
                <w:sz w:val="22"/>
                <w:szCs w:val="22"/>
                <w:u w:val="single"/>
                <w:lang w:val="el-GR"/>
              </w:rPr>
              <w:t>δίπλα</w:t>
            </w:r>
            <w:r w:rsidRPr="00F63FF3">
              <w:rPr>
                <w:color w:val="000000"/>
                <w:sz w:val="22"/>
                <w:szCs w:val="22"/>
                <w:lang w:val="el-GR"/>
              </w:rPr>
              <w:t xml:space="preserve"> στο σημείο της ένεσης.</w:t>
            </w:r>
          </w:p>
        </w:tc>
      </w:tr>
    </w:tbl>
    <w:p w14:paraId="51ED2AC8" w14:textId="77777777" w:rsidR="007F1FCF" w:rsidRPr="00C31F66"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128F24D5" w14:textId="77777777" w:rsidR="006E4DE6" w:rsidRPr="00C31F66" w:rsidRDefault="006E4DE6"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roofErr w:type="spellStart"/>
      <w:r w:rsidRPr="00C31F66">
        <w:rPr>
          <w:color w:val="000000"/>
          <w:sz w:val="22"/>
          <w:szCs w:val="22"/>
        </w:rPr>
        <w:t>Diprivan</w:t>
      </w:r>
      <w:proofErr w:type="spellEnd"/>
      <w:r w:rsidRPr="00F63FF3">
        <w:rPr>
          <w:color w:val="000000"/>
          <w:sz w:val="22"/>
          <w:szCs w:val="22"/>
          <w:lang w:val="el-GR"/>
        </w:rPr>
        <w:t xml:space="preserve"> </w:t>
      </w:r>
      <w:r w:rsidRPr="00C31F66">
        <w:rPr>
          <w:color w:val="000000"/>
          <w:sz w:val="22"/>
          <w:szCs w:val="22"/>
          <w:lang w:val="el-GR"/>
        </w:rPr>
        <w:t>2</w:t>
      </w:r>
      <w:r w:rsidRPr="00F63FF3">
        <w:rPr>
          <w:color w:val="000000"/>
          <w:sz w:val="22"/>
          <w:szCs w:val="22"/>
          <w:lang w:val="el-GR"/>
        </w:rPr>
        <w:t>%</w:t>
      </w:r>
    </w:p>
    <w:p w14:paraId="1884C19E" w14:textId="77777777" w:rsidR="006E4DE6" w:rsidRPr="00C31F66" w:rsidRDefault="006E4DE6"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C31F66">
        <w:rPr>
          <w:color w:val="000000"/>
          <w:sz w:val="22"/>
          <w:szCs w:val="22"/>
          <w:lang w:val="el-GR"/>
        </w:rPr>
        <w:t xml:space="preserve">Το </w:t>
      </w:r>
      <w:proofErr w:type="spellStart"/>
      <w:r w:rsidRPr="00C31F66">
        <w:rPr>
          <w:color w:val="000000"/>
          <w:sz w:val="22"/>
          <w:szCs w:val="22"/>
        </w:rPr>
        <w:t>Diprivan</w:t>
      </w:r>
      <w:proofErr w:type="spellEnd"/>
      <w:r w:rsidRPr="00C31F66">
        <w:rPr>
          <w:color w:val="000000"/>
          <w:sz w:val="22"/>
          <w:szCs w:val="22"/>
          <w:lang w:val="el-GR"/>
        </w:rPr>
        <w:t xml:space="preserve"> 2% χορηγείται ενδοφλέβια και δεν πρέπει να αραιώνεται πριν τη χορήγηση με άλλα ενέσιμα προϊόντα ή διαλύματα για έγχυση.</w:t>
      </w:r>
    </w:p>
    <w:p w14:paraId="380493C1" w14:textId="77777777" w:rsidR="006E4DE6" w:rsidRPr="00C31F66" w:rsidRDefault="006E4DE6"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C31F66">
        <w:rPr>
          <w:color w:val="000000"/>
          <w:sz w:val="22"/>
          <w:szCs w:val="22"/>
          <w:lang w:val="el-GR"/>
        </w:rPr>
        <w:t xml:space="preserve">Η χορήγηση του </w:t>
      </w:r>
      <w:proofErr w:type="spellStart"/>
      <w:r w:rsidRPr="00C31F66">
        <w:rPr>
          <w:color w:val="000000"/>
          <w:sz w:val="22"/>
          <w:szCs w:val="22"/>
        </w:rPr>
        <w:t>Diprivan</w:t>
      </w:r>
      <w:proofErr w:type="spellEnd"/>
      <w:r w:rsidRPr="00C31F66">
        <w:rPr>
          <w:color w:val="000000"/>
          <w:sz w:val="22"/>
          <w:szCs w:val="22"/>
          <w:lang w:val="el-GR"/>
        </w:rPr>
        <w:t xml:space="preserve"> 2% με επαναλαμβανόμενες ενέσεις (</w:t>
      </w:r>
      <w:r w:rsidRPr="00C31F66">
        <w:rPr>
          <w:color w:val="000000"/>
          <w:sz w:val="22"/>
          <w:szCs w:val="22"/>
        </w:rPr>
        <w:t>bolus</w:t>
      </w:r>
      <w:r w:rsidRPr="00C31F66">
        <w:rPr>
          <w:color w:val="000000"/>
          <w:sz w:val="22"/>
          <w:szCs w:val="22"/>
          <w:lang w:val="el-GR"/>
        </w:rPr>
        <w:t>) δεν συνιστάται.</w:t>
      </w:r>
    </w:p>
    <w:p w14:paraId="22A52649" w14:textId="77777777" w:rsidR="006E4DE6" w:rsidRPr="00C31F66" w:rsidRDefault="006E4DE6"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C31F66">
        <w:rPr>
          <w:color w:val="000000"/>
          <w:sz w:val="22"/>
          <w:szCs w:val="22"/>
          <w:lang w:val="el-GR"/>
        </w:rPr>
        <w:t xml:space="preserve">Το </w:t>
      </w:r>
      <w:proofErr w:type="spellStart"/>
      <w:r w:rsidRPr="00C31F66">
        <w:rPr>
          <w:color w:val="000000"/>
          <w:sz w:val="22"/>
          <w:szCs w:val="22"/>
        </w:rPr>
        <w:t>Diprivan</w:t>
      </w:r>
      <w:proofErr w:type="spellEnd"/>
      <w:r w:rsidRPr="00C31F66">
        <w:rPr>
          <w:color w:val="000000"/>
          <w:sz w:val="22"/>
          <w:szCs w:val="22"/>
          <w:lang w:val="el-GR"/>
        </w:rPr>
        <w:t xml:space="preserve"> </w:t>
      </w:r>
      <w:r w:rsidR="00F848AE" w:rsidRPr="00F63FF3">
        <w:rPr>
          <w:color w:val="000000"/>
          <w:sz w:val="22"/>
          <w:szCs w:val="22"/>
          <w:lang w:val="el-GR"/>
        </w:rPr>
        <w:t>2</w:t>
      </w:r>
      <w:r w:rsidRPr="00C31F66">
        <w:rPr>
          <w:color w:val="000000"/>
          <w:sz w:val="22"/>
          <w:szCs w:val="22"/>
          <w:lang w:val="el-GR"/>
        </w:rPr>
        <w:t>% μπορεί να χορηγηθεί με έγχυση, χωρίς αραίωση, από πλαστικές σύριγγες</w:t>
      </w:r>
      <w:r w:rsidR="00F848AE" w:rsidRPr="00F63FF3">
        <w:rPr>
          <w:color w:val="000000"/>
          <w:sz w:val="22"/>
          <w:szCs w:val="22"/>
          <w:lang w:val="el-GR"/>
        </w:rPr>
        <w:t>,</w:t>
      </w:r>
      <w:r w:rsidRPr="00C31F66">
        <w:rPr>
          <w:color w:val="000000"/>
          <w:sz w:val="22"/>
          <w:szCs w:val="22"/>
          <w:lang w:val="el-GR"/>
        </w:rPr>
        <w:t xml:space="preserve"> ή γυάλινες φιάλες έγχυσης, ή τις </w:t>
      </w:r>
      <w:proofErr w:type="spellStart"/>
      <w:r w:rsidRPr="00C31F66">
        <w:rPr>
          <w:color w:val="000000"/>
          <w:sz w:val="22"/>
          <w:szCs w:val="22"/>
          <w:lang w:val="el-GR"/>
        </w:rPr>
        <w:t>προγεμισμένες</w:t>
      </w:r>
      <w:proofErr w:type="spellEnd"/>
      <w:r w:rsidRPr="00C31F66">
        <w:rPr>
          <w:color w:val="000000"/>
          <w:sz w:val="22"/>
          <w:szCs w:val="22"/>
          <w:lang w:val="el-GR"/>
        </w:rPr>
        <w:t xml:space="preserve"> σύριγγες </w:t>
      </w:r>
      <w:proofErr w:type="spellStart"/>
      <w:r w:rsidRPr="00C31F66">
        <w:rPr>
          <w:color w:val="000000"/>
          <w:sz w:val="22"/>
          <w:szCs w:val="22"/>
        </w:rPr>
        <w:t>Diprivan</w:t>
      </w:r>
      <w:proofErr w:type="spellEnd"/>
      <w:r w:rsidRPr="00C31F66">
        <w:rPr>
          <w:color w:val="000000"/>
          <w:sz w:val="22"/>
          <w:szCs w:val="22"/>
          <w:lang w:val="el-GR"/>
        </w:rPr>
        <w:t xml:space="preserve"> </w:t>
      </w:r>
      <w:r w:rsidR="00F848AE" w:rsidRPr="00F63FF3">
        <w:rPr>
          <w:color w:val="000000"/>
          <w:sz w:val="22"/>
          <w:szCs w:val="22"/>
          <w:lang w:val="el-GR"/>
        </w:rPr>
        <w:t>2</w:t>
      </w:r>
      <w:r w:rsidRPr="00C31F66">
        <w:rPr>
          <w:color w:val="000000"/>
          <w:sz w:val="22"/>
          <w:szCs w:val="22"/>
          <w:lang w:val="el-GR"/>
        </w:rPr>
        <w:t xml:space="preserve">%. Όταν το </w:t>
      </w:r>
      <w:proofErr w:type="spellStart"/>
      <w:r w:rsidRPr="00C31F66">
        <w:rPr>
          <w:color w:val="000000"/>
          <w:sz w:val="22"/>
          <w:szCs w:val="22"/>
        </w:rPr>
        <w:t>Diprivan</w:t>
      </w:r>
      <w:proofErr w:type="spellEnd"/>
      <w:r w:rsidRPr="00C31F66">
        <w:rPr>
          <w:color w:val="000000"/>
          <w:sz w:val="22"/>
          <w:szCs w:val="22"/>
          <w:lang w:val="el-GR"/>
        </w:rPr>
        <w:t xml:space="preserve"> </w:t>
      </w:r>
      <w:r w:rsidR="00F848AE" w:rsidRPr="00F63FF3">
        <w:rPr>
          <w:color w:val="000000"/>
          <w:sz w:val="22"/>
          <w:szCs w:val="22"/>
          <w:lang w:val="el-GR"/>
        </w:rPr>
        <w:t>2</w:t>
      </w:r>
      <w:r w:rsidRPr="00C31F66">
        <w:rPr>
          <w:color w:val="000000"/>
          <w:sz w:val="22"/>
          <w:szCs w:val="22"/>
          <w:lang w:val="el-GR"/>
        </w:rPr>
        <w:t>% χορηγείται για τη διατήρηση της αναισθησίας, συνιστάται πάντοτε να χρησιμοποιείται συσκευή, όπως αντλία έγχυσης με σύριγγα ή ογκομετρική αντλία έγχυσης για να ελέγχεται ο ρυθμός έγχυσης.</w:t>
      </w:r>
    </w:p>
    <w:p w14:paraId="34BA89D3" w14:textId="77777777" w:rsidR="006E4DE6" w:rsidRPr="00C31F66" w:rsidRDefault="006E4DE6"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C31F66">
        <w:rPr>
          <w:color w:val="000000"/>
          <w:sz w:val="22"/>
          <w:szCs w:val="22"/>
          <w:lang w:val="el-GR"/>
        </w:rPr>
        <w:t xml:space="preserve">Το </w:t>
      </w:r>
      <w:proofErr w:type="spellStart"/>
      <w:r w:rsidRPr="00F63FF3">
        <w:rPr>
          <w:color w:val="000000"/>
          <w:sz w:val="22"/>
          <w:szCs w:val="22"/>
          <w:lang w:val="el-GR"/>
        </w:rPr>
        <w:t>Diprivan</w:t>
      </w:r>
      <w:proofErr w:type="spellEnd"/>
      <w:r w:rsidRPr="00C31F66">
        <w:rPr>
          <w:color w:val="000000"/>
          <w:sz w:val="22"/>
          <w:szCs w:val="22"/>
          <w:lang w:val="el-GR"/>
        </w:rPr>
        <w:t xml:space="preserve"> </w:t>
      </w:r>
      <w:r w:rsidR="008C2EFC" w:rsidRPr="00F63FF3">
        <w:rPr>
          <w:color w:val="000000"/>
          <w:sz w:val="22"/>
          <w:szCs w:val="22"/>
          <w:lang w:val="el-GR"/>
        </w:rPr>
        <w:t>2</w:t>
      </w:r>
      <w:r w:rsidRPr="00C31F66">
        <w:rPr>
          <w:color w:val="000000"/>
          <w:sz w:val="22"/>
          <w:szCs w:val="22"/>
          <w:lang w:val="el-GR"/>
        </w:rPr>
        <w:t>%</w:t>
      </w:r>
      <w:r w:rsidR="008C2EFC" w:rsidRPr="00F63FF3">
        <w:rPr>
          <w:color w:val="000000"/>
          <w:sz w:val="22"/>
          <w:szCs w:val="22"/>
          <w:lang w:val="el-GR"/>
        </w:rPr>
        <w:t xml:space="preserve"> δεν πρέπει να αναμιγνύ</w:t>
      </w:r>
      <w:r w:rsidR="008C2EFC" w:rsidRPr="00C31F66">
        <w:rPr>
          <w:color w:val="000000"/>
          <w:sz w:val="22"/>
          <w:szCs w:val="22"/>
          <w:lang w:val="el-GR"/>
        </w:rPr>
        <w:t>ε</w:t>
      </w:r>
      <w:r w:rsidR="008C2EFC" w:rsidRPr="00F63FF3">
        <w:rPr>
          <w:color w:val="000000"/>
          <w:sz w:val="22"/>
          <w:szCs w:val="22"/>
          <w:lang w:val="el-GR"/>
        </w:rPr>
        <w:t xml:space="preserve">ται πριν από τη χορήγηση με </w:t>
      </w:r>
      <w:r w:rsidR="008C2EFC" w:rsidRPr="00C31F66">
        <w:rPr>
          <w:color w:val="000000"/>
          <w:sz w:val="22"/>
          <w:szCs w:val="22"/>
          <w:lang w:val="el-GR"/>
        </w:rPr>
        <w:t xml:space="preserve">υγρά </w:t>
      </w:r>
      <w:r w:rsidR="00FD3F4E" w:rsidRPr="00C31F66">
        <w:rPr>
          <w:color w:val="000000"/>
          <w:sz w:val="22"/>
          <w:szCs w:val="22"/>
          <w:lang w:val="el-GR"/>
        </w:rPr>
        <w:t xml:space="preserve">ένεση </w:t>
      </w:r>
      <w:r w:rsidR="008C2EFC" w:rsidRPr="00F63FF3">
        <w:rPr>
          <w:color w:val="000000"/>
          <w:sz w:val="22"/>
          <w:szCs w:val="22"/>
          <w:lang w:val="el-GR"/>
        </w:rPr>
        <w:t xml:space="preserve">ή έγχυση. Ωστόσο, </w:t>
      </w:r>
      <w:r w:rsidR="008C2EFC" w:rsidRPr="00C31F66">
        <w:rPr>
          <w:color w:val="000000"/>
          <w:sz w:val="22"/>
          <w:szCs w:val="22"/>
          <w:lang w:val="el-GR"/>
        </w:rPr>
        <w:t xml:space="preserve">το </w:t>
      </w:r>
      <w:proofErr w:type="spellStart"/>
      <w:r w:rsidR="008C2EFC" w:rsidRPr="00F63FF3">
        <w:rPr>
          <w:color w:val="000000"/>
          <w:sz w:val="22"/>
          <w:szCs w:val="22"/>
          <w:lang w:val="el-GR"/>
        </w:rPr>
        <w:t>Diprivan</w:t>
      </w:r>
      <w:proofErr w:type="spellEnd"/>
      <w:r w:rsidR="008C2EFC" w:rsidRPr="00F63FF3">
        <w:rPr>
          <w:color w:val="000000"/>
          <w:sz w:val="22"/>
          <w:szCs w:val="22"/>
          <w:lang w:val="el-GR"/>
        </w:rPr>
        <w:t xml:space="preserve"> 2%</w:t>
      </w:r>
      <w:r w:rsidR="008C2EFC" w:rsidRPr="00C31F66">
        <w:rPr>
          <w:color w:val="000000"/>
          <w:sz w:val="22"/>
          <w:szCs w:val="22"/>
          <w:lang w:val="el-GR"/>
        </w:rPr>
        <w:t xml:space="preserve"> μπορεί να </w:t>
      </w:r>
      <w:proofErr w:type="spellStart"/>
      <w:r w:rsidR="008C2EFC" w:rsidRPr="00C31F66">
        <w:rPr>
          <w:color w:val="000000"/>
          <w:sz w:val="22"/>
          <w:szCs w:val="22"/>
          <w:lang w:val="el-GR"/>
        </w:rPr>
        <w:t>συγχορηγηθεί</w:t>
      </w:r>
      <w:proofErr w:type="spellEnd"/>
      <w:r w:rsidR="008C2EFC" w:rsidRPr="00C31F66">
        <w:rPr>
          <w:color w:val="000000"/>
          <w:sz w:val="22"/>
          <w:szCs w:val="22"/>
          <w:lang w:val="el-GR"/>
        </w:rPr>
        <w:t xml:space="preserve"> μέσω συσκευής τύπου Υ δίπλα στο σημείο της ένεσης με παρεντερικά διαλύματα </w:t>
      </w:r>
      <w:proofErr w:type="spellStart"/>
      <w:r w:rsidR="008C2EFC" w:rsidRPr="00C31F66">
        <w:rPr>
          <w:color w:val="000000"/>
          <w:sz w:val="22"/>
          <w:szCs w:val="22"/>
          <w:lang w:val="el-GR"/>
        </w:rPr>
        <w:t>δεξτρόζης</w:t>
      </w:r>
      <w:proofErr w:type="spellEnd"/>
      <w:r w:rsidR="008C2EFC" w:rsidRPr="00C31F66">
        <w:rPr>
          <w:color w:val="000000"/>
          <w:sz w:val="22"/>
          <w:szCs w:val="22"/>
          <w:lang w:val="el-GR"/>
        </w:rPr>
        <w:t xml:space="preserve"> 5%, νατρίου χλωριούχου 0,9% και </w:t>
      </w:r>
      <w:proofErr w:type="spellStart"/>
      <w:r w:rsidR="008C2EFC" w:rsidRPr="00C31F66">
        <w:rPr>
          <w:color w:val="000000"/>
          <w:sz w:val="22"/>
          <w:szCs w:val="22"/>
          <w:lang w:val="el-GR"/>
        </w:rPr>
        <w:t>δεξτρόζης</w:t>
      </w:r>
      <w:proofErr w:type="spellEnd"/>
      <w:r w:rsidR="008C2EFC" w:rsidRPr="00C31F66">
        <w:rPr>
          <w:color w:val="000000"/>
          <w:sz w:val="22"/>
          <w:szCs w:val="22"/>
          <w:lang w:val="el-GR"/>
        </w:rPr>
        <w:t xml:space="preserve"> 4% με νάτριο χλωριούχο 0,18%</w:t>
      </w:r>
      <w:r w:rsidRPr="00C31F66">
        <w:rPr>
          <w:color w:val="000000"/>
          <w:sz w:val="22"/>
          <w:szCs w:val="22"/>
          <w:lang w:val="el-GR"/>
        </w:rPr>
        <w:t>.</w:t>
      </w:r>
    </w:p>
    <w:p w14:paraId="73462C2E" w14:textId="77777777" w:rsidR="006E4DE6" w:rsidRPr="00C31F66" w:rsidRDefault="006E4DE6"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C31F66">
        <w:rPr>
          <w:color w:val="000000"/>
          <w:sz w:val="22"/>
          <w:szCs w:val="22"/>
          <w:lang w:val="el-GR"/>
        </w:rPr>
        <w:t xml:space="preserve">Οι γυάλινες </w:t>
      </w:r>
      <w:proofErr w:type="spellStart"/>
      <w:r w:rsidRPr="00C31F66">
        <w:rPr>
          <w:color w:val="000000"/>
          <w:sz w:val="22"/>
          <w:szCs w:val="22"/>
          <w:lang w:val="el-GR"/>
        </w:rPr>
        <w:t>προγεμισμένες</w:t>
      </w:r>
      <w:proofErr w:type="spellEnd"/>
      <w:r w:rsidRPr="00C31F66">
        <w:rPr>
          <w:color w:val="000000"/>
          <w:sz w:val="22"/>
          <w:szCs w:val="22"/>
          <w:lang w:val="el-GR"/>
        </w:rPr>
        <w:t xml:space="preserve"> σύριγγες έχουν μικρότερη αντίσταση τριβής από τις πλαστικές σύριγγες μιας χρήσης και χειρίζονται ευκολότερα. Επομένως, εάν το </w:t>
      </w:r>
      <w:proofErr w:type="spellStart"/>
      <w:r w:rsidRPr="00C31F66">
        <w:rPr>
          <w:color w:val="000000"/>
          <w:sz w:val="22"/>
          <w:szCs w:val="22"/>
        </w:rPr>
        <w:t>Diprivan</w:t>
      </w:r>
      <w:proofErr w:type="spellEnd"/>
      <w:r w:rsidRPr="00C31F66">
        <w:rPr>
          <w:color w:val="000000"/>
          <w:sz w:val="22"/>
          <w:szCs w:val="22"/>
          <w:lang w:val="el-GR"/>
        </w:rPr>
        <w:t xml:space="preserve"> </w:t>
      </w:r>
      <w:r w:rsidR="008C2EFC" w:rsidRPr="00C31F66">
        <w:rPr>
          <w:color w:val="000000"/>
          <w:sz w:val="22"/>
          <w:szCs w:val="22"/>
          <w:lang w:val="el-GR"/>
        </w:rPr>
        <w:t>2</w:t>
      </w:r>
      <w:r w:rsidRPr="00C31F66">
        <w:rPr>
          <w:color w:val="000000"/>
          <w:sz w:val="22"/>
          <w:szCs w:val="22"/>
          <w:lang w:val="el-GR"/>
        </w:rPr>
        <w:t xml:space="preserve">% χορηγείται από </w:t>
      </w:r>
      <w:proofErr w:type="spellStart"/>
      <w:r w:rsidRPr="00C31F66">
        <w:rPr>
          <w:color w:val="000000"/>
          <w:sz w:val="22"/>
          <w:szCs w:val="22"/>
          <w:lang w:val="el-GR"/>
        </w:rPr>
        <w:t>προγεμισμένη</w:t>
      </w:r>
      <w:proofErr w:type="spellEnd"/>
      <w:r w:rsidRPr="00C31F66">
        <w:rPr>
          <w:color w:val="000000"/>
          <w:sz w:val="22"/>
          <w:szCs w:val="22"/>
          <w:lang w:val="el-GR"/>
        </w:rPr>
        <w:t xml:space="preserve"> σύριγγα με το χέρι, η γραμμή μεταξύ της σύριγγας και του ασθενούς δεν πρέπει να αφήνεται ανοικτή εάν δεν παρακολουθείται.</w:t>
      </w:r>
    </w:p>
    <w:p w14:paraId="6619DA51" w14:textId="77777777" w:rsidR="006E4DE6" w:rsidRPr="00F63FF3" w:rsidRDefault="006E4DE6" w:rsidP="00F63FF3">
      <w:pPr>
        <w:pStyle w:val="a4"/>
        <w:tabs>
          <w:tab w:val="clear" w:pos="9072"/>
          <w:tab w:val="left" w:pos="9356"/>
        </w:tabs>
        <w:ind w:left="0" w:right="-8"/>
        <w:jc w:val="left"/>
        <w:rPr>
          <w:rFonts w:ascii="Times New Roman" w:hAnsi="Times New Roman"/>
          <w:color w:val="000000"/>
          <w:lang w:val="el-GR"/>
        </w:rPr>
      </w:pPr>
      <w:r w:rsidRPr="00F63FF3">
        <w:rPr>
          <w:rFonts w:ascii="Times New Roman" w:hAnsi="Times New Roman"/>
          <w:color w:val="000000"/>
          <w:lang w:val="el-GR"/>
        </w:rPr>
        <w:t xml:space="preserve">Όταν η </w:t>
      </w:r>
      <w:proofErr w:type="spellStart"/>
      <w:r w:rsidRPr="00F63FF3">
        <w:rPr>
          <w:rFonts w:ascii="Times New Roman" w:hAnsi="Times New Roman"/>
          <w:color w:val="000000"/>
          <w:lang w:val="el-GR"/>
        </w:rPr>
        <w:t>προγεμισμένη</w:t>
      </w:r>
      <w:proofErr w:type="spellEnd"/>
      <w:r w:rsidRPr="00F63FF3">
        <w:rPr>
          <w:rFonts w:ascii="Times New Roman" w:hAnsi="Times New Roman"/>
          <w:color w:val="000000"/>
          <w:lang w:val="el-GR"/>
        </w:rPr>
        <w:t xml:space="preserve"> σύριγγα </w:t>
      </w:r>
      <w:proofErr w:type="spellStart"/>
      <w:r w:rsidRPr="00F63FF3">
        <w:rPr>
          <w:rFonts w:ascii="Times New Roman" w:hAnsi="Times New Roman"/>
          <w:color w:val="000000"/>
        </w:rPr>
        <w:t>Diprivan</w:t>
      </w:r>
      <w:proofErr w:type="spellEnd"/>
      <w:r w:rsidRPr="00F63FF3">
        <w:rPr>
          <w:rFonts w:ascii="Times New Roman" w:hAnsi="Times New Roman"/>
          <w:color w:val="000000"/>
          <w:lang w:val="el-GR"/>
        </w:rPr>
        <w:t xml:space="preserve"> </w:t>
      </w:r>
      <w:r w:rsidR="008C2EFC" w:rsidRPr="00F63FF3">
        <w:rPr>
          <w:rFonts w:ascii="Times New Roman" w:hAnsi="Times New Roman"/>
          <w:color w:val="000000"/>
          <w:lang w:val="el-GR"/>
        </w:rPr>
        <w:t>2</w:t>
      </w:r>
      <w:r w:rsidRPr="00F63FF3">
        <w:rPr>
          <w:rFonts w:ascii="Times New Roman" w:hAnsi="Times New Roman"/>
          <w:color w:val="000000"/>
          <w:lang w:val="el-GR"/>
        </w:rPr>
        <w:t xml:space="preserve">% χρησιμοποιείται με αντλία έγχυσης με σύριγγα, πρέπει να βεβαιώνεται η συμβατότητα της αντλίας με την </w:t>
      </w:r>
      <w:proofErr w:type="spellStart"/>
      <w:r w:rsidRPr="00F63FF3">
        <w:rPr>
          <w:rFonts w:ascii="Times New Roman" w:hAnsi="Times New Roman"/>
          <w:color w:val="000000"/>
          <w:lang w:val="el-GR"/>
        </w:rPr>
        <w:t>προγεμισμένη</w:t>
      </w:r>
      <w:proofErr w:type="spellEnd"/>
      <w:r w:rsidRPr="00F63FF3">
        <w:rPr>
          <w:rFonts w:ascii="Times New Roman" w:hAnsi="Times New Roman"/>
          <w:color w:val="000000"/>
          <w:lang w:val="el-GR"/>
        </w:rPr>
        <w:t xml:space="preserve"> σύριγγα. Ειδικά, η αντλία πρέπει να είναι σχεδιασμένη έτσι ώστε να αποτρέπει την αναρρόφηση και πρέπει να υπάρχει σύστημα συναγερμού σε περίπτωση έμφραξης, το οποίο δεν πρέπει να ρυθμίζεται σε πίεση μεγαλύτερη των 1000 </w:t>
      </w:r>
      <w:r w:rsidRPr="00F63FF3">
        <w:rPr>
          <w:rFonts w:ascii="Times New Roman" w:hAnsi="Times New Roman"/>
          <w:color w:val="000000"/>
        </w:rPr>
        <w:t>mmHg</w:t>
      </w:r>
      <w:r w:rsidRPr="00F63FF3">
        <w:rPr>
          <w:rFonts w:ascii="Times New Roman" w:hAnsi="Times New Roman"/>
          <w:color w:val="000000"/>
          <w:lang w:val="el-GR"/>
        </w:rPr>
        <w:t>. Εάν χρησιμοποιείται προγραμματιζόμενη ή αντίστοιχου τύπου αντλία, που παρέχει τη δυνατότητα χρήσης περισσοτέρων της μιας συρίγγων, να επιλέγεται μόνο η θέση "</w:t>
      </w:r>
      <w:r w:rsidRPr="00F63FF3">
        <w:rPr>
          <w:rFonts w:ascii="Times New Roman" w:hAnsi="Times New Roman"/>
          <w:color w:val="000000"/>
        </w:rPr>
        <w:t>B</w:t>
      </w:r>
      <w:r w:rsidRPr="00F63FF3">
        <w:rPr>
          <w:rFonts w:ascii="Times New Roman" w:hAnsi="Times New Roman"/>
          <w:color w:val="000000"/>
          <w:lang w:val="el-GR"/>
        </w:rPr>
        <w:t>-</w:t>
      </w:r>
      <w:r w:rsidRPr="00F63FF3">
        <w:rPr>
          <w:rFonts w:ascii="Times New Roman" w:hAnsi="Times New Roman"/>
          <w:color w:val="000000"/>
        </w:rPr>
        <w:t>D</w:t>
      </w:r>
      <w:r w:rsidRPr="00F63FF3">
        <w:rPr>
          <w:rFonts w:ascii="Times New Roman" w:hAnsi="Times New Roman"/>
          <w:color w:val="000000"/>
          <w:lang w:val="el-GR"/>
        </w:rPr>
        <w:t xml:space="preserve"> 50/60</w:t>
      </w:r>
      <w:r w:rsidRPr="00F63FF3">
        <w:rPr>
          <w:rFonts w:ascii="Times New Roman" w:hAnsi="Times New Roman"/>
          <w:color w:val="000000"/>
        </w:rPr>
        <w:t>ml</w:t>
      </w:r>
      <w:r w:rsidRPr="00F63FF3">
        <w:rPr>
          <w:rFonts w:ascii="Times New Roman" w:hAnsi="Times New Roman"/>
          <w:color w:val="000000"/>
          <w:lang w:val="el-GR"/>
        </w:rPr>
        <w:t xml:space="preserve"> </w:t>
      </w:r>
      <w:r w:rsidRPr="00F63FF3">
        <w:rPr>
          <w:rFonts w:ascii="Times New Roman" w:hAnsi="Times New Roman"/>
          <w:color w:val="000000"/>
        </w:rPr>
        <w:t>PLASTIPAK</w:t>
      </w:r>
      <w:r w:rsidRPr="00F63FF3">
        <w:rPr>
          <w:rFonts w:ascii="Times New Roman" w:hAnsi="Times New Roman"/>
          <w:color w:val="000000"/>
          <w:lang w:val="el-GR"/>
        </w:rPr>
        <w:t xml:space="preserve">" όταν χρησιμοποιείται </w:t>
      </w:r>
      <w:proofErr w:type="spellStart"/>
      <w:r w:rsidRPr="00F63FF3">
        <w:rPr>
          <w:rFonts w:ascii="Times New Roman" w:hAnsi="Times New Roman"/>
          <w:color w:val="000000"/>
          <w:lang w:val="el-GR"/>
        </w:rPr>
        <w:t>προγεμισμένη</w:t>
      </w:r>
      <w:proofErr w:type="spellEnd"/>
      <w:r w:rsidRPr="00F63FF3">
        <w:rPr>
          <w:rFonts w:ascii="Times New Roman" w:hAnsi="Times New Roman"/>
          <w:color w:val="000000"/>
          <w:lang w:val="el-GR"/>
        </w:rPr>
        <w:t xml:space="preserve"> σύριγγα </w:t>
      </w:r>
      <w:proofErr w:type="spellStart"/>
      <w:r w:rsidRPr="00F63FF3">
        <w:rPr>
          <w:rFonts w:ascii="Times New Roman" w:hAnsi="Times New Roman"/>
          <w:color w:val="000000"/>
        </w:rPr>
        <w:t>Diprivan</w:t>
      </w:r>
      <w:proofErr w:type="spellEnd"/>
      <w:r w:rsidRPr="00F63FF3">
        <w:rPr>
          <w:rFonts w:ascii="Times New Roman" w:hAnsi="Times New Roman"/>
          <w:color w:val="000000"/>
          <w:lang w:val="el-GR"/>
        </w:rPr>
        <w:t xml:space="preserve"> </w:t>
      </w:r>
      <w:r w:rsidR="008C2EFC" w:rsidRPr="00F63FF3">
        <w:rPr>
          <w:rFonts w:ascii="Times New Roman" w:hAnsi="Times New Roman"/>
          <w:color w:val="000000"/>
          <w:lang w:val="el-GR"/>
        </w:rPr>
        <w:t>2</w:t>
      </w:r>
      <w:r w:rsidRPr="00F63FF3">
        <w:rPr>
          <w:rFonts w:ascii="Times New Roman" w:hAnsi="Times New Roman"/>
          <w:color w:val="000000"/>
          <w:lang w:val="el-GR"/>
        </w:rPr>
        <w:t>%.</w:t>
      </w:r>
    </w:p>
    <w:p w14:paraId="08D94E24" w14:textId="77777777" w:rsidR="007F1FCF" w:rsidRPr="00F63FF3" w:rsidRDefault="007F1FCF" w:rsidP="00F63FF3">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13976019" w14:textId="77777777" w:rsidR="007F1FCF" w:rsidRPr="00F63FF3" w:rsidRDefault="007F1FCF" w:rsidP="00F63FF3">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b/>
          <w:color w:val="000000"/>
          <w:sz w:val="22"/>
          <w:szCs w:val="22"/>
          <w:u w:val="single"/>
          <w:lang w:val="el-GR"/>
        </w:rPr>
      </w:pPr>
      <w:r w:rsidRPr="00F63FF3">
        <w:rPr>
          <w:b/>
          <w:color w:val="000000"/>
          <w:sz w:val="22"/>
          <w:szCs w:val="22"/>
          <w:u w:val="single"/>
          <w:lang w:val="el-GR"/>
        </w:rPr>
        <w:t xml:space="preserve">Σύστημα Ελεγχόμενης </w:t>
      </w:r>
      <w:r w:rsidR="002B19C6" w:rsidRPr="00F63FF3">
        <w:rPr>
          <w:b/>
          <w:color w:val="000000"/>
          <w:sz w:val="22"/>
          <w:szCs w:val="22"/>
          <w:u w:val="single"/>
          <w:lang w:val="el-GR"/>
        </w:rPr>
        <w:t>Έ</w:t>
      </w:r>
      <w:r w:rsidRPr="00F63FF3">
        <w:rPr>
          <w:b/>
          <w:color w:val="000000"/>
          <w:sz w:val="22"/>
          <w:szCs w:val="22"/>
          <w:u w:val="single"/>
          <w:lang w:val="el-GR"/>
        </w:rPr>
        <w:t xml:space="preserve">γχυσης (ΣΕΕ) – Χορήγηση του </w:t>
      </w:r>
      <w:proofErr w:type="spellStart"/>
      <w:r w:rsidRPr="00F63FF3">
        <w:rPr>
          <w:b/>
          <w:color w:val="000000"/>
          <w:sz w:val="22"/>
          <w:szCs w:val="22"/>
          <w:u w:val="single"/>
        </w:rPr>
        <w:t>Diprivan</w:t>
      </w:r>
      <w:proofErr w:type="spellEnd"/>
      <w:r w:rsidRPr="00F63FF3">
        <w:rPr>
          <w:b/>
          <w:color w:val="000000"/>
          <w:sz w:val="22"/>
          <w:szCs w:val="22"/>
          <w:u w:val="single"/>
          <w:lang w:val="el-GR"/>
        </w:rPr>
        <w:t xml:space="preserve"> </w:t>
      </w:r>
      <w:r w:rsidR="00420873" w:rsidRPr="00C31F66">
        <w:rPr>
          <w:b/>
          <w:color w:val="000000"/>
          <w:sz w:val="22"/>
          <w:szCs w:val="22"/>
          <w:u w:val="single"/>
          <w:lang w:val="el-GR"/>
        </w:rPr>
        <w:t xml:space="preserve">1% ή 2% </w:t>
      </w:r>
      <w:r w:rsidRPr="00F63FF3">
        <w:rPr>
          <w:b/>
          <w:color w:val="000000"/>
          <w:sz w:val="22"/>
          <w:szCs w:val="22"/>
          <w:u w:val="single"/>
          <w:lang w:val="el-GR"/>
        </w:rPr>
        <w:t>με το Σύστημα "</w:t>
      </w:r>
      <w:proofErr w:type="spellStart"/>
      <w:r w:rsidRPr="00F63FF3">
        <w:rPr>
          <w:b/>
          <w:color w:val="000000"/>
          <w:sz w:val="22"/>
          <w:szCs w:val="22"/>
          <w:u w:val="single"/>
        </w:rPr>
        <w:t>Diprifusor</w:t>
      </w:r>
      <w:proofErr w:type="spellEnd"/>
      <w:r w:rsidRPr="00F63FF3">
        <w:rPr>
          <w:b/>
          <w:color w:val="000000"/>
          <w:sz w:val="22"/>
          <w:szCs w:val="22"/>
          <w:u w:val="single"/>
          <w:lang w:val="el-GR"/>
        </w:rPr>
        <w:t>"</w:t>
      </w:r>
    </w:p>
    <w:p w14:paraId="314E4838" w14:textId="77777777" w:rsidR="007F1FCF" w:rsidRPr="00F63FF3" w:rsidRDefault="007F1FCF" w:rsidP="00F63FF3">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23355B78" w14:textId="77777777" w:rsidR="00B927EF" w:rsidRPr="00F63FF3" w:rsidRDefault="00B927EF" w:rsidP="00F63FF3">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Το </w:t>
      </w:r>
      <w:proofErr w:type="spellStart"/>
      <w:r w:rsidRPr="00F63FF3">
        <w:rPr>
          <w:color w:val="000000"/>
          <w:sz w:val="22"/>
          <w:szCs w:val="22"/>
        </w:rPr>
        <w:t>Diprivan</w:t>
      </w:r>
      <w:proofErr w:type="spellEnd"/>
      <w:r w:rsidRPr="00F63FF3">
        <w:rPr>
          <w:color w:val="000000"/>
          <w:sz w:val="22"/>
          <w:szCs w:val="22"/>
          <w:lang w:val="el-GR"/>
        </w:rPr>
        <w:t xml:space="preserve"> </w:t>
      </w:r>
      <w:r w:rsidR="00420873" w:rsidRPr="00C31F66">
        <w:rPr>
          <w:color w:val="000000"/>
          <w:sz w:val="22"/>
          <w:szCs w:val="22"/>
          <w:lang w:val="el-GR"/>
        </w:rPr>
        <w:t xml:space="preserve">1% ή 2% </w:t>
      </w:r>
      <w:r w:rsidRPr="00F63FF3">
        <w:rPr>
          <w:color w:val="000000"/>
          <w:sz w:val="22"/>
          <w:szCs w:val="22"/>
          <w:lang w:val="el-GR"/>
        </w:rPr>
        <w:t>μπορεί να χορηγηθεί με ελεγχόμενη</w:t>
      </w:r>
      <w:r w:rsidR="00176DEE" w:rsidRPr="00F63FF3">
        <w:rPr>
          <w:color w:val="000000"/>
          <w:sz w:val="22"/>
          <w:szCs w:val="22"/>
          <w:lang w:val="el-GR"/>
        </w:rPr>
        <w:t xml:space="preserve"> έγχυση</w:t>
      </w:r>
      <w:r w:rsidRPr="00F63FF3">
        <w:rPr>
          <w:color w:val="000000"/>
          <w:sz w:val="22"/>
          <w:szCs w:val="22"/>
          <w:lang w:val="el-GR"/>
        </w:rPr>
        <w:t xml:space="preserve"> με το </w:t>
      </w:r>
      <w:r w:rsidR="00176DEE" w:rsidRPr="00F63FF3">
        <w:rPr>
          <w:color w:val="000000"/>
          <w:sz w:val="22"/>
          <w:szCs w:val="22"/>
          <w:lang w:val="el-GR"/>
        </w:rPr>
        <w:t>Σύστημα Ελεγχόμενης Έγχυσης (Σ</w:t>
      </w:r>
      <w:r w:rsidR="00176DEE" w:rsidRPr="00F63FF3">
        <w:rPr>
          <w:color w:val="000000"/>
          <w:sz w:val="22"/>
          <w:szCs w:val="22"/>
        </w:rPr>
        <w:t>EE</w:t>
      </w:r>
      <w:r w:rsidR="00176DEE" w:rsidRPr="00F63FF3">
        <w:rPr>
          <w:color w:val="000000"/>
          <w:sz w:val="22"/>
          <w:szCs w:val="22"/>
          <w:lang w:val="el-GR"/>
        </w:rPr>
        <w:t>) "</w:t>
      </w:r>
      <w:proofErr w:type="spellStart"/>
      <w:r w:rsidR="00176DEE" w:rsidRPr="00F63FF3">
        <w:rPr>
          <w:color w:val="000000"/>
          <w:sz w:val="22"/>
          <w:szCs w:val="22"/>
          <w:lang w:val="el-GR"/>
        </w:rPr>
        <w:t>Diprifusor</w:t>
      </w:r>
      <w:proofErr w:type="spellEnd"/>
      <w:r w:rsidR="00176DEE" w:rsidRPr="00F63FF3">
        <w:rPr>
          <w:color w:val="000000"/>
          <w:sz w:val="22"/>
          <w:szCs w:val="22"/>
          <w:lang w:val="el-GR"/>
        </w:rPr>
        <w:t>"</w:t>
      </w:r>
      <w:r w:rsidRPr="00F63FF3">
        <w:rPr>
          <w:color w:val="000000"/>
          <w:sz w:val="22"/>
          <w:szCs w:val="22"/>
          <w:lang w:val="el-GR"/>
        </w:rPr>
        <w:t xml:space="preserve"> που </w:t>
      </w:r>
      <w:r w:rsidR="00A644B5" w:rsidRPr="00F63FF3">
        <w:rPr>
          <w:color w:val="000000"/>
          <w:sz w:val="22"/>
          <w:szCs w:val="22"/>
          <w:lang w:val="el-GR"/>
        </w:rPr>
        <w:t xml:space="preserve">περιλαμβάνει </w:t>
      </w:r>
      <w:r w:rsidRPr="00F63FF3">
        <w:rPr>
          <w:color w:val="000000"/>
          <w:sz w:val="22"/>
          <w:szCs w:val="22"/>
          <w:lang w:val="el-GR"/>
        </w:rPr>
        <w:t xml:space="preserve">το </w:t>
      </w:r>
      <w:r w:rsidR="00A644B5" w:rsidRPr="00F63FF3">
        <w:rPr>
          <w:color w:val="000000"/>
          <w:sz w:val="22"/>
          <w:szCs w:val="22"/>
          <w:lang w:val="el-GR"/>
        </w:rPr>
        <w:t xml:space="preserve">αντίστοιχο </w:t>
      </w:r>
      <w:r w:rsidRPr="00F63FF3">
        <w:rPr>
          <w:color w:val="000000"/>
          <w:sz w:val="22"/>
          <w:szCs w:val="22"/>
          <w:lang w:val="el-GR"/>
        </w:rPr>
        <w:t xml:space="preserve">λογισμικό </w:t>
      </w:r>
      <w:r w:rsidR="00A644B5" w:rsidRPr="00F63FF3">
        <w:rPr>
          <w:color w:val="000000"/>
          <w:sz w:val="22"/>
          <w:szCs w:val="22"/>
          <w:lang w:val="el-GR"/>
        </w:rPr>
        <w:t>"</w:t>
      </w:r>
      <w:proofErr w:type="spellStart"/>
      <w:r w:rsidR="00A644B5" w:rsidRPr="00F63FF3">
        <w:rPr>
          <w:color w:val="000000"/>
          <w:sz w:val="22"/>
          <w:szCs w:val="22"/>
        </w:rPr>
        <w:t>Diprifusor</w:t>
      </w:r>
      <w:proofErr w:type="spellEnd"/>
      <w:r w:rsidR="00A644B5" w:rsidRPr="00F63FF3">
        <w:rPr>
          <w:color w:val="000000"/>
          <w:sz w:val="22"/>
          <w:szCs w:val="22"/>
          <w:lang w:val="el-GR"/>
        </w:rPr>
        <w:t>"</w:t>
      </w:r>
      <w:r w:rsidRPr="00F63FF3">
        <w:rPr>
          <w:color w:val="000000"/>
          <w:sz w:val="22"/>
          <w:szCs w:val="22"/>
          <w:lang w:val="el-GR"/>
        </w:rPr>
        <w:t>. Το σύστημα αυτό λειτουργ</w:t>
      </w:r>
      <w:r w:rsidR="00C870B3" w:rsidRPr="00F63FF3">
        <w:rPr>
          <w:color w:val="000000"/>
          <w:sz w:val="22"/>
          <w:szCs w:val="22"/>
          <w:lang w:val="el-GR"/>
        </w:rPr>
        <w:t>εί</w:t>
      </w:r>
      <w:r w:rsidRPr="00F63FF3">
        <w:rPr>
          <w:color w:val="000000"/>
          <w:sz w:val="22"/>
          <w:szCs w:val="22"/>
          <w:lang w:val="el-GR"/>
        </w:rPr>
        <w:t xml:space="preserve"> μόνο </w:t>
      </w:r>
      <w:r w:rsidR="00A644B5" w:rsidRPr="00F63FF3">
        <w:rPr>
          <w:color w:val="000000"/>
          <w:sz w:val="22"/>
          <w:szCs w:val="22"/>
          <w:lang w:val="el-GR"/>
        </w:rPr>
        <w:t xml:space="preserve">εφόσον </w:t>
      </w:r>
      <w:r w:rsidRPr="00F63FF3">
        <w:rPr>
          <w:color w:val="000000"/>
          <w:sz w:val="22"/>
          <w:szCs w:val="22"/>
          <w:lang w:val="el-GR"/>
        </w:rPr>
        <w:t>αναγν</w:t>
      </w:r>
      <w:r w:rsidR="00A644B5" w:rsidRPr="00F63FF3">
        <w:rPr>
          <w:color w:val="000000"/>
          <w:sz w:val="22"/>
          <w:szCs w:val="22"/>
          <w:lang w:val="el-GR"/>
        </w:rPr>
        <w:t>ωρίσει</w:t>
      </w:r>
      <w:r w:rsidRPr="00F63FF3">
        <w:rPr>
          <w:color w:val="000000"/>
          <w:sz w:val="22"/>
          <w:szCs w:val="22"/>
          <w:lang w:val="el-GR"/>
        </w:rPr>
        <w:t xml:space="preserve"> </w:t>
      </w:r>
      <w:r w:rsidR="00A644B5" w:rsidRPr="00F63FF3">
        <w:rPr>
          <w:color w:val="000000"/>
          <w:sz w:val="22"/>
          <w:szCs w:val="22"/>
          <w:lang w:val="el-GR"/>
        </w:rPr>
        <w:t xml:space="preserve">τις </w:t>
      </w:r>
      <w:proofErr w:type="spellStart"/>
      <w:r w:rsidR="00A644B5" w:rsidRPr="00F63FF3">
        <w:rPr>
          <w:color w:val="000000"/>
          <w:sz w:val="22"/>
          <w:szCs w:val="22"/>
          <w:lang w:val="el-GR"/>
        </w:rPr>
        <w:t>προγεμισμένες</w:t>
      </w:r>
      <w:proofErr w:type="spellEnd"/>
      <w:r w:rsidR="00A644B5" w:rsidRPr="00F63FF3">
        <w:rPr>
          <w:color w:val="000000"/>
          <w:sz w:val="22"/>
          <w:szCs w:val="22"/>
          <w:lang w:val="el-GR"/>
        </w:rPr>
        <w:t xml:space="preserve"> σύριγγες </w:t>
      </w:r>
      <w:proofErr w:type="spellStart"/>
      <w:r w:rsidR="00A644B5" w:rsidRPr="00F63FF3">
        <w:rPr>
          <w:color w:val="000000"/>
          <w:sz w:val="22"/>
          <w:szCs w:val="22"/>
        </w:rPr>
        <w:t>Diprivan</w:t>
      </w:r>
      <w:proofErr w:type="spellEnd"/>
      <w:r w:rsidR="00A644B5" w:rsidRPr="00F63FF3">
        <w:rPr>
          <w:color w:val="000000"/>
          <w:sz w:val="22"/>
          <w:szCs w:val="22"/>
          <w:lang w:val="el-GR"/>
        </w:rPr>
        <w:t xml:space="preserve"> 1% και 2% που φέρουν ειδική ηλεκτρονική ετικέτα αναγνώρισης</w:t>
      </w:r>
      <w:r w:rsidRPr="00F63FF3">
        <w:rPr>
          <w:color w:val="000000"/>
          <w:sz w:val="22"/>
          <w:szCs w:val="22"/>
          <w:lang w:val="el-GR"/>
        </w:rPr>
        <w:t xml:space="preserve">. Το </w:t>
      </w:r>
      <w:r w:rsidR="00176DEE" w:rsidRPr="00F63FF3">
        <w:rPr>
          <w:color w:val="000000"/>
          <w:sz w:val="22"/>
          <w:szCs w:val="22"/>
          <w:lang w:val="el-GR"/>
        </w:rPr>
        <w:t>Σ</w:t>
      </w:r>
      <w:r w:rsidR="00176DEE" w:rsidRPr="00F63FF3">
        <w:rPr>
          <w:color w:val="000000"/>
          <w:sz w:val="22"/>
          <w:szCs w:val="22"/>
        </w:rPr>
        <w:t>EE</w:t>
      </w:r>
      <w:r w:rsidR="00176DEE" w:rsidRPr="00F63FF3">
        <w:rPr>
          <w:color w:val="000000"/>
          <w:sz w:val="22"/>
          <w:szCs w:val="22"/>
          <w:lang w:val="el-GR"/>
        </w:rPr>
        <w:t xml:space="preserve"> "</w:t>
      </w:r>
      <w:proofErr w:type="spellStart"/>
      <w:r w:rsidR="00176DEE" w:rsidRPr="00F63FF3">
        <w:rPr>
          <w:color w:val="000000"/>
          <w:sz w:val="22"/>
          <w:szCs w:val="22"/>
          <w:lang w:val="el-GR"/>
        </w:rPr>
        <w:t>Diprifusor</w:t>
      </w:r>
      <w:proofErr w:type="spellEnd"/>
      <w:r w:rsidR="00176DEE" w:rsidRPr="00F63FF3">
        <w:rPr>
          <w:color w:val="000000"/>
          <w:sz w:val="22"/>
          <w:szCs w:val="22"/>
          <w:lang w:val="el-GR"/>
        </w:rPr>
        <w:t xml:space="preserve">" </w:t>
      </w:r>
      <w:r w:rsidRPr="00F63FF3">
        <w:rPr>
          <w:color w:val="000000"/>
          <w:sz w:val="22"/>
          <w:szCs w:val="22"/>
          <w:lang w:val="el-GR"/>
        </w:rPr>
        <w:t>προσαρμόζει αυτόματα το ρυθμό έγχυσης</w:t>
      </w:r>
      <w:r w:rsidR="00C870B3" w:rsidRPr="00F63FF3">
        <w:rPr>
          <w:color w:val="000000"/>
          <w:sz w:val="22"/>
          <w:szCs w:val="22"/>
          <w:lang w:val="el-GR"/>
        </w:rPr>
        <w:t xml:space="preserve"> ώστε </w:t>
      </w:r>
      <w:r w:rsidRPr="00F63FF3">
        <w:rPr>
          <w:color w:val="000000"/>
          <w:sz w:val="22"/>
          <w:szCs w:val="22"/>
          <w:lang w:val="el-GR"/>
        </w:rPr>
        <w:t xml:space="preserve">να </w:t>
      </w:r>
      <w:r w:rsidR="006F2D9C" w:rsidRPr="00F63FF3">
        <w:rPr>
          <w:color w:val="000000"/>
          <w:sz w:val="22"/>
          <w:szCs w:val="22"/>
          <w:lang w:val="el-GR"/>
        </w:rPr>
        <w:t>επιτυγχάνεται</w:t>
      </w:r>
      <w:r w:rsidR="00C870B3" w:rsidRPr="00F63FF3">
        <w:rPr>
          <w:color w:val="000000"/>
          <w:sz w:val="22"/>
          <w:szCs w:val="22"/>
          <w:lang w:val="el-GR"/>
        </w:rPr>
        <w:t xml:space="preserve"> </w:t>
      </w:r>
      <w:r w:rsidRPr="00F63FF3">
        <w:rPr>
          <w:color w:val="000000"/>
          <w:sz w:val="22"/>
          <w:szCs w:val="22"/>
          <w:lang w:val="el-GR"/>
        </w:rPr>
        <w:t xml:space="preserve">η συγκέντρωση </w:t>
      </w:r>
      <w:r w:rsidR="00C870B3" w:rsidRPr="00F63FF3">
        <w:rPr>
          <w:color w:val="000000"/>
          <w:sz w:val="22"/>
          <w:szCs w:val="22"/>
          <w:lang w:val="el-GR"/>
        </w:rPr>
        <w:t xml:space="preserve">του </w:t>
      </w:r>
      <w:proofErr w:type="spellStart"/>
      <w:r w:rsidR="00C870B3" w:rsidRPr="00F63FF3">
        <w:rPr>
          <w:color w:val="000000"/>
          <w:sz w:val="22"/>
          <w:szCs w:val="22"/>
        </w:rPr>
        <w:t>Diprivan</w:t>
      </w:r>
      <w:proofErr w:type="spellEnd"/>
      <w:r w:rsidR="00C870B3" w:rsidRPr="00F63FF3">
        <w:rPr>
          <w:color w:val="000000"/>
          <w:sz w:val="22"/>
          <w:szCs w:val="22"/>
          <w:lang w:val="el-GR"/>
        </w:rPr>
        <w:t xml:space="preserve"> που </w:t>
      </w:r>
      <w:r w:rsidRPr="00F63FF3">
        <w:rPr>
          <w:color w:val="000000"/>
          <w:sz w:val="22"/>
          <w:szCs w:val="22"/>
          <w:lang w:val="el-GR"/>
        </w:rPr>
        <w:t>επιλ</w:t>
      </w:r>
      <w:r w:rsidR="00C870B3" w:rsidRPr="00F63FF3">
        <w:rPr>
          <w:color w:val="000000"/>
          <w:sz w:val="22"/>
          <w:szCs w:val="22"/>
          <w:lang w:val="el-GR"/>
        </w:rPr>
        <w:t>έγεται απ</w:t>
      </w:r>
      <w:r w:rsidRPr="00F63FF3">
        <w:rPr>
          <w:color w:val="000000"/>
          <w:sz w:val="22"/>
          <w:szCs w:val="22"/>
          <w:lang w:val="el-GR"/>
        </w:rPr>
        <w:t>ό τον χ</w:t>
      </w:r>
      <w:r w:rsidR="00C870B3" w:rsidRPr="00F63FF3">
        <w:rPr>
          <w:color w:val="000000"/>
          <w:sz w:val="22"/>
          <w:szCs w:val="22"/>
          <w:lang w:val="el-GR"/>
        </w:rPr>
        <w:t>ειριστή</w:t>
      </w:r>
      <w:r w:rsidRPr="00F63FF3">
        <w:rPr>
          <w:color w:val="000000"/>
          <w:sz w:val="22"/>
          <w:szCs w:val="22"/>
          <w:lang w:val="el-GR"/>
        </w:rPr>
        <w:t xml:space="preserve">. Οι χρήστες </w:t>
      </w:r>
      <w:r w:rsidR="00A644B5" w:rsidRPr="00F63FF3">
        <w:rPr>
          <w:color w:val="000000"/>
          <w:sz w:val="22"/>
          <w:szCs w:val="22"/>
          <w:lang w:val="el-GR"/>
        </w:rPr>
        <w:t xml:space="preserve">του συστήματος </w:t>
      </w:r>
      <w:r w:rsidRPr="00F63FF3">
        <w:rPr>
          <w:color w:val="000000"/>
          <w:sz w:val="22"/>
          <w:szCs w:val="22"/>
          <w:lang w:val="el-GR"/>
        </w:rPr>
        <w:t>πρέπει να είναι εξοικειωμένοι με το εγχειρίδιο της αντλίας έγχυσης</w:t>
      </w:r>
      <w:r w:rsidR="00A644B5" w:rsidRPr="00F63FF3">
        <w:rPr>
          <w:color w:val="000000"/>
          <w:sz w:val="22"/>
          <w:szCs w:val="22"/>
          <w:lang w:val="el-GR"/>
        </w:rPr>
        <w:t xml:space="preserve">, </w:t>
      </w:r>
      <w:r w:rsidRPr="00F63FF3">
        <w:rPr>
          <w:color w:val="000000"/>
          <w:sz w:val="22"/>
          <w:szCs w:val="22"/>
          <w:lang w:val="el-GR"/>
        </w:rPr>
        <w:t xml:space="preserve">με τη </w:t>
      </w:r>
      <w:r w:rsidR="00C870B3" w:rsidRPr="00F63FF3">
        <w:rPr>
          <w:color w:val="000000"/>
          <w:sz w:val="22"/>
          <w:szCs w:val="22"/>
          <w:lang w:val="el-GR"/>
        </w:rPr>
        <w:t xml:space="preserve">χορήγηση του </w:t>
      </w:r>
      <w:proofErr w:type="spellStart"/>
      <w:r w:rsidR="00C870B3" w:rsidRPr="00F63FF3">
        <w:rPr>
          <w:color w:val="000000"/>
          <w:sz w:val="22"/>
          <w:szCs w:val="22"/>
        </w:rPr>
        <w:t>Diprivan</w:t>
      </w:r>
      <w:proofErr w:type="spellEnd"/>
      <w:r w:rsidRPr="00F63FF3">
        <w:rPr>
          <w:color w:val="000000"/>
          <w:sz w:val="22"/>
          <w:szCs w:val="22"/>
          <w:lang w:val="el-GR"/>
        </w:rPr>
        <w:t xml:space="preserve"> </w:t>
      </w:r>
      <w:r w:rsidR="00C870B3" w:rsidRPr="00F63FF3">
        <w:rPr>
          <w:color w:val="000000"/>
          <w:sz w:val="22"/>
          <w:szCs w:val="22"/>
          <w:lang w:val="el-GR"/>
        </w:rPr>
        <w:t xml:space="preserve">με </w:t>
      </w:r>
      <w:r w:rsidR="00A644B5" w:rsidRPr="00F63FF3">
        <w:rPr>
          <w:color w:val="000000"/>
          <w:sz w:val="22"/>
          <w:szCs w:val="22"/>
          <w:lang w:val="el-GR"/>
        </w:rPr>
        <w:t>ΣΕΕ</w:t>
      </w:r>
      <w:r w:rsidR="00C870B3" w:rsidRPr="00F63FF3">
        <w:rPr>
          <w:color w:val="000000"/>
          <w:sz w:val="22"/>
          <w:szCs w:val="22"/>
          <w:lang w:val="el-GR"/>
        </w:rPr>
        <w:t xml:space="preserve"> </w:t>
      </w:r>
      <w:r w:rsidRPr="00F63FF3">
        <w:rPr>
          <w:color w:val="000000"/>
          <w:sz w:val="22"/>
          <w:szCs w:val="22"/>
          <w:lang w:val="el-GR"/>
        </w:rPr>
        <w:t xml:space="preserve">και με τη σωστή χρήση του συστήματος αναγνώρισης </w:t>
      </w:r>
      <w:r w:rsidR="00A644B5" w:rsidRPr="00F63FF3">
        <w:rPr>
          <w:color w:val="000000"/>
          <w:sz w:val="22"/>
          <w:szCs w:val="22"/>
          <w:lang w:val="el-GR"/>
        </w:rPr>
        <w:t xml:space="preserve">των </w:t>
      </w:r>
      <w:proofErr w:type="spellStart"/>
      <w:r w:rsidR="00A644B5" w:rsidRPr="00F63FF3">
        <w:rPr>
          <w:color w:val="000000"/>
          <w:sz w:val="22"/>
          <w:szCs w:val="22"/>
          <w:lang w:val="el-GR"/>
        </w:rPr>
        <w:t>προγεμισμένων</w:t>
      </w:r>
      <w:proofErr w:type="spellEnd"/>
      <w:r w:rsidR="00A644B5" w:rsidRPr="00F63FF3">
        <w:rPr>
          <w:color w:val="000000"/>
          <w:sz w:val="22"/>
          <w:szCs w:val="22"/>
          <w:lang w:val="el-GR"/>
        </w:rPr>
        <w:t xml:space="preserve"> συρίγγων</w:t>
      </w:r>
      <w:r w:rsidR="00C870B3" w:rsidRPr="00F63FF3">
        <w:rPr>
          <w:color w:val="000000"/>
          <w:sz w:val="22"/>
          <w:szCs w:val="22"/>
          <w:lang w:val="el-GR"/>
        </w:rPr>
        <w:t>. Όλα αυτά</w:t>
      </w:r>
      <w:r w:rsidRPr="00F63FF3">
        <w:rPr>
          <w:color w:val="000000"/>
          <w:sz w:val="22"/>
          <w:szCs w:val="22"/>
          <w:lang w:val="el-GR"/>
        </w:rPr>
        <w:t xml:space="preserve"> παρατίθενται στο εγχειρίδιο χρήσης </w:t>
      </w:r>
      <w:r w:rsidR="00C870B3" w:rsidRPr="00F63FF3">
        <w:rPr>
          <w:color w:val="000000"/>
          <w:sz w:val="22"/>
          <w:szCs w:val="22"/>
          <w:lang w:val="el-GR"/>
        </w:rPr>
        <w:t xml:space="preserve">του </w:t>
      </w:r>
      <w:r w:rsidR="00176DEE" w:rsidRPr="00F63FF3">
        <w:rPr>
          <w:color w:val="000000"/>
          <w:sz w:val="22"/>
          <w:szCs w:val="22"/>
          <w:lang w:val="el-GR"/>
        </w:rPr>
        <w:t>"</w:t>
      </w:r>
      <w:proofErr w:type="spellStart"/>
      <w:r w:rsidR="00176DEE" w:rsidRPr="00F63FF3">
        <w:rPr>
          <w:color w:val="000000"/>
          <w:sz w:val="22"/>
          <w:szCs w:val="22"/>
          <w:lang w:val="el-GR"/>
        </w:rPr>
        <w:t>Diprifusor</w:t>
      </w:r>
      <w:proofErr w:type="spellEnd"/>
      <w:r w:rsidR="00176DEE" w:rsidRPr="00F63FF3">
        <w:rPr>
          <w:color w:val="000000"/>
          <w:sz w:val="22"/>
          <w:szCs w:val="22"/>
          <w:lang w:val="el-GR"/>
        </w:rPr>
        <w:t xml:space="preserve">" </w:t>
      </w:r>
      <w:r w:rsidR="00C870B3" w:rsidRPr="00F63FF3">
        <w:rPr>
          <w:color w:val="000000"/>
          <w:sz w:val="22"/>
          <w:szCs w:val="22"/>
          <w:lang w:val="el-GR"/>
        </w:rPr>
        <w:t xml:space="preserve">που </w:t>
      </w:r>
      <w:r w:rsidRPr="00F63FF3">
        <w:rPr>
          <w:color w:val="000000"/>
          <w:sz w:val="22"/>
          <w:szCs w:val="22"/>
          <w:lang w:val="el-GR"/>
        </w:rPr>
        <w:t>δια</w:t>
      </w:r>
      <w:r w:rsidR="00C870B3" w:rsidRPr="00F63FF3">
        <w:rPr>
          <w:color w:val="000000"/>
          <w:sz w:val="22"/>
          <w:szCs w:val="22"/>
          <w:lang w:val="el-GR"/>
        </w:rPr>
        <w:t>τίθεται</w:t>
      </w:r>
      <w:r w:rsidRPr="00F63FF3">
        <w:rPr>
          <w:color w:val="000000"/>
          <w:sz w:val="22"/>
          <w:szCs w:val="22"/>
          <w:lang w:val="el-GR"/>
        </w:rPr>
        <w:t xml:space="preserve"> από την </w:t>
      </w:r>
      <w:proofErr w:type="spellStart"/>
      <w:r w:rsidRPr="00F63FF3">
        <w:rPr>
          <w:color w:val="000000"/>
          <w:sz w:val="22"/>
          <w:szCs w:val="22"/>
          <w:lang w:val="el-GR"/>
        </w:rPr>
        <w:t>AstraZeneca</w:t>
      </w:r>
      <w:proofErr w:type="spellEnd"/>
      <w:r w:rsidRPr="00F63FF3">
        <w:rPr>
          <w:color w:val="000000"/>
          <w:sz w:val="22"/>
          <w:szCs w:val="22"/>
          <w:lang w:val="el-GR"/>
        </w:rPr>
        <w:t xml:space="preserve"> στη διεύθυνση</w:t>
      </w:r>
      <w:r w:rsidR="00C870B3" w:rsidRPr="00F63FF3">
        <w:rPr>
          <w:color w:val="000000"/>
          <w:sz w:val="22"/>
          <w:szCs w:val="22"/>
          <w:lang w:val="el-GR"/>
        </w:rPr>
        <w:t xml:space="preserve"> που αναγράφεται παρακάτω</w:t>
      </w:r>
      <w:r w:rsidRPr="00F63FF3">
        <w:rPr>
          <w:color w:val="000000"/>
          <w:sz w:val="22"/>
          <w:szCs w:val="22"/>
          <w:lang w:val="el-GR"/>
        </w:rPr>
        <w:t>.</w:t>
      </w:r>
    </w:p>
    <w:p w14:paraId="5102DD3D" w14:textId="1595A698" w:rsidR="00C870B3" w:rsidRPr="00F63FF3" w:rsidRDefault="00C870B3" w:rsidP="00F63FF3">
      <w:pPr>
        <w:tabs>
          <w:tab w:val="left" w:pos="720"/>
          <w:tab w:val="left" w:pos="1440"/>
          <w:tab w:val="left" w:pos="2160"/>
          <w:tab w:val="left" w:pos="9356"/>
        </w:tabs>
        <w:ind w:right="-8"/>
        <w:rPr>
          <w:color w:val="000000"/>
          <w:sz w:val="22"/>
          <w:szCs w:val="22"/>
          <w:lang w:val="el-GR"/>
        </w:rPr>
      </w:pPr>
    </w:p>
    <w:p w14:paraId="75EE5469" w14:textId="2924D463" w:rsidR="00B927EF" w:rsidRPr="00F63FF3" w:rsidRDefault="00B927E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Το </w:t>
      </w:r>
      <w:r w:rsidR="00176DEE" w:rsidRPr="00F63FF3">
        <w:rPr>
          <w:color w:val="000000"/>
          <w:sz w:val="22"/>
          <w:szCs w:val="22"/>
          <w:lang w:val="el-GR"/>
        </w:rPr>
        <w:t>Σ</w:t>
      </w:r>
      <w:r w:rsidRPr="00F63FF3">
        <w:rPr>
          <w:color w:val="000000"/>
          <w:sz w:val="22"/>
          <w:szCs w:val="22"/>
          <w:lang w:val="el-GR"/>
        </w:rPr>
        <w:t xml:space="preserve">ύστημα </w:t>
      </w:r>
      <w:r w:rsidR="00176DEE" w:rsidRPr="00F63FF3">
        <w:rPr>
          <w:color w:val="000000"/>
          <w:sz w:val="22"/>
          <w:szCs w:val="22"/>
          <w:lang w:val="el-GR"/>
        </w:rPr>
        <w:t>Ελεγχόμενης Έγχυσης (Σ</w:t>
      </w:r>
      <w:r w:rsidR="00176DEE" w:rsidRPr="00F63FF3">
        <w:rPr>
          <w:color w:val="000000"/>
          <w:sz w:val="22"/>
          <w:szCs w:val="22"/>
        </w:rPr>
        <w:t>EE</w:t>
      </w:r>
      <w:r w:rsidR="00176DEE" w:rsidRPr="00F63FF3">
        <w:rPr>
          <w:color w:val="000000"/>
          <w:sz w:val="22"/>
          <w:szCs w:val="22"/>
          <w:lang w:val="el-GR"/>
        </w:rPr>
        <w:t>) "</w:t>
      </w:r>
      <w:proofErr w:type="spellStart"/>
      <w:r w:rsidR="00176DEE" w:rsidRPr="00F63FF3">
        <w:rPr>
          <w:color w:val="000000"/>
          <w:sz w:val="22"/>
          <w:szCs w:val="22"/>
          <w:lang w:val="el-GR"/>
        </w:rPr>
        <w:t>Diprifusor</w:t>
      </w:r>
      <w:proofErr w:type="spellEnd"/>
      <w:r w:rsidR="00176DEE" w:rsidRPr="00F63FF3">
        <w:rPr>
          <w:color w:val="000000"/>
          <w:sz w:val="22"/>
          <w:szCs w:val="22"/>
          <w:lang w:val="el-GR"/>
        </w:rPr>
        <w:t>"</w:t>
      </w:r>
      <w:r w:rsidRPr="00F63FF3">
        <w:rPr>
          <w:color w:val="000000"/>
          <w:sz w:val="22"/>
          <w:szCs w:val="22"/>
          <w:lang w:val="el-GR"/>
        </w:rPr>
        <w:t xml:space="preserve"> </w:t>
      </w:r>
      <w:r w:rsidR="005144B0" w:rsidRPr="00F63FF3">
        <w:rPr>
          <w:color w:val="000000"/>
          <w:sz w:val="22"/>
          <w:szCs w:val="22"/>
          <w:lang w:val="el-GR"/>
        </w:rPr>
        <w:t>παρέχει</w:t>
      </w:r>
      <w:r w:rsidRPr="00F63FF3">
        <w:rPr>
          <w:color w:val="000000"/>
          <w:sz w:val="22"/>
          <w:szCs w:val="22"/>
          <w:lang w:val="el-GR"/>
        </w:rPr>
        <w:t xml:space="preserve"> δύο </w:t>
      </w:r>
      <w:r w:rsidR="005144B0" w:rsidRPr="00F63FF3">
        <w:rPr>
          <w:color w:val="000000"/>
          <w:sz w:val="22"/>
          <w:szCs w:val="22"/>
          <w:lang w:val="el-GR"/>
        </w:rPr>
        <w:t xml:space="preserve">λειτουργίες </w:t>
      </w:r>
      <w:r w:rsidR="00176DEE" w:rsidRPr="00F63FF3">
        <w:rPr>
          <w:color w:val="000000"/>
          <w:sz w:val="22"/>
          <w:szCs w:val="22"/>
          <w:lang w:val="el-GR"/>
        </w:rPr>
        <w:t xml:space="preserve">επιθυμητής </w:t>
      </w:r>
      <w:r w:rsidR="00291717" w:rsidRPr="00F63FF3">
        <w:rPr>
          <w:color w:val="000000"/>
          <w:sz w:val="22"/>
          <w:szCs w:val="22"/>
          <w:lang w:val="el-GR"/>
        </w:rPr>
        <w:t>ελεγχόμενης έγχυσης</w:t>
      </w:r>
      <w:r w:rsidRPr="00F63FF3">
        <w:rPr>
          <w:color w:val="000000"/>
          <w:sz w:val="22"/>
          <w:szCs w:val="22"/>
          <w:lang w:val="el-GR"/>
        </w:rPr>
        <w:t xml:space="preserve">: </w:t>
      </w:r>
      <w:r w:rsidR="00291717" w:rsidRPr="00F63FF3">
        <w:rPr>
          <w:color w:val="000000"/>
          <w:sz w:val="22"/>
          <w:szCs w:val="22"/>
          <w:lang w:val="el-GR"/>
        </w:rPr>
        <w:t>επιθυμητ</w:t>
      </w:r>
      <w:r w:rsidR="00D96F2F" w:rsidRPr="00F63FF3">
        <w:rPr>
          <w:color w:val="000000"/>
          <w:sz w:val="22"/>
          <w:szCs w:val="22"/>
          <w:lang w:val="el-GR"/>
        </w:rPr>
        <w:t>ή</w:t>
      </w:r>
      <w:r w:rsidR="00291717" w:rsidRPr="00F63FF3">
        <w:rPr>
          <w:color w:val="000000"/>
          <w:sz w:val="22"/>
          <w:szCs w:val="22"/>
          <w:lang w:val="el-GR"/>
        </w:rPr>
        <w:t xml:space="preserve"> </w:t>
      </w:r>
      <w:r w:rsidRPr="00F63FF3">
        <w:rPr>
          <w:color w:val="000000"/>
          <w:sz w:val="22"/>
          <w:szCs w:val="22"/>
          <w:lang w:val="el-GR"/>
        </w:rPr>
        <w:t>συγκ</w:t>
      </w:r>
      <w:r w:rsidR="00D96F2F" w:rsidRPr="00F63FF3">
        <w:rPr>
          <w:color w:val="000000"/>
          <w:sz w:val="22"/>
          <w:szCs w:val="22"/>
          <w:lang w:val="el-GR"/>
        </w:rPr>
        <w:t>έ</w:t>
      </w:r>
      <w:r w:rsidRPr="00F63FF3">
        <w:rPr>
          <w:color w:val="000000"/>
          <w:sz w:val="22"/>
          <w:szCs w:val="22"/>
          <w:lang w:val="el-GR"/>
        </w:rPr>
        <w:t>ντρ</w:t>
      </w:r>
      <w:r w:rsidR="00D96F2F" w:rsidRPr="00F63FF3">
        <w:rPr>
          <w:color w:val="000000"/>
          <w:sz w:val="22"/>
          <w:szCs w:val="22"/>
          <w:lang w:val="el-GR"/>
        </w:rPr>
        <w:t>ωση</w:t>
      </w:r>
      <w:r w:rsidR="00291717" w:rsidRPr="00F63FF3">
        <w:rPr>
          <w:color w:val="000000"/>
          <w:sz w:val="22"/>
          <w:szCs w:val="22"/>
          <w:lang w:val="el-GR"/>
        </w:rPr>
        <w:t xml:space="preserve"> </w:t>
      </w:r>
      <w:r w:rsidR="007379D7" w:rsidRPr="00F63FF3">
        <w:rPr>
          <w:color w:val="000000"/>
          <w:sz w:val="22"/>
          <w:szCs w:val="22"/>
          <w:lang w:val="el-GR"/>
        </w:rPr>
        <w:t>στο</w:t>
      </w:r>
      <w:r w:rsidRPr="00F63FF3">
        <w:rPr>
          <w:color w:val="000000"/>
          <w:sz w:val="22"/>
          <w:szCs w:val="22"/>
          <w:lang w:val="el-GR"/>
        </w:rPr>
        <w:t xml:space="preserve"> </w:t>
      </w:r>
      <w:r w:rsidRPr="00F63FF3">
        <w:rPr>
          <w:b/>
          <w:color w:val="000000"/>
          <w:sz w:val="22"/>
          <w:szCs w:val="22"/>
          <w:lang w:val="el-GR"/>
        </w:rPr>
        <w:t>αίμα</w:t>
      </w:r>
      <w:r w:rsidRPr="00F63FF3">
        <w:rPr>
          <w:color w:val="000000"/>
          <w:sz w:val="22"/>
          <w:szCs w:val="22"/>
          <w:lang w:val="el-GR"/>
        </w:rPr>
        <w:t xml:space="preserve"> και </w:t>
      </w:r>
      <w:r w:rsidR="00D96F2F" w:rsidRPr="00F63FF3">
        <w:rPr>
          <w:color w:val="000000"/>
          <w:sz w:val="22"/>
          <w:szCs w:val="22"/>
          <w:lang w:val="el-GR"/>
        </w:rPr>
        <w:t xml:space="preserve">επιθυμητή συγκέντρωση </w:t>
      </w:r>
      <w:r w:rsidR="007379D7" w:rsidRPr="00F63FF3">
        <w:rPr>
          <w:b/>
          <w:color w:val="000000"/>
          <w:sz w:val="22"/>
          <w:szCs w:val="22"/>
          <w:lang w:val="el-GR"/>
        </w:rPr>
        <w:t>στ</w:t>
      </w:r>
      <w:r w:rsidR="000E2EC9" w:rsidRPr="00F63FF3">
        <w:rPr>
          <w:b/>
          <w:color w:val="000000"/>
          <w:sz w:val="22"/>
          <w:szCs w:val="22"/>
        </w:rPr>
        <w:t>o</w:t>
      </w:r>
      <w:r w:rsidR="000E2EC9" w:rsidRPr="00F63FF3">
        <w:rPr>
          <w:b/>
          <w:color w:val="000000"/>
          <w:sz w:val="22"/>
          <w:szCs w:val="22"/>
          <w:lang w:val="el-GR"/>
        </w:rPr>
        <w:t xml:space="preserve"> σημείο </w:t>
      </w:r>
      <w:r w:rsidR="00291717" w:rsidRPr="00F63FF3">
        <w:rPr>
          <w:b/>
          <w:color w:val="000000"/>
          <w:sz w:val="22"/>
          <w:szCs w:val="22"/>
          <w:lang w:val="el-GR"/>
        </w:rPr>
        <w:t xml:space="preserve">δράσης </w:t>
      </w:r>
      <w:r w:rsidRPr="00F63FF3">
        <w:rPr>
          <w:b/>
          <w:color w:val="000000"/>
          <w:sz w:val="22"/>
          <w:szCs w:val="22"/>
          <w:lang w:val="el-GR"/>
        </w:rPr>
        <w:t>(εγκέφαλος)</w:t>
      </w:r>
      <w:r w:rsidRPr="00F63FF3">
        <w:rPr>
          <w:color w:val="000000"/>
          <w:sz w:val="22"/>
          <w:szCs w:val="22"/>
          <w:lang w:val="el-GR"/>
        </w:rPr>
        <w:t xml:space="preserve">. </w:t>
      </w:r>
      <w:r w:rsidR="00FA365E" w:rsidRPr="00F63FF3">
        <w:rPr>
          <w:color w:val="000000"/>
          <w:sz w:val="22"/>
          <w:szCs w:val="22"/>
          <w:lang w:val="el-GR"/>
        </w:rPr>
        <w:t>Προγενέστερα</w:t>
      </w:r>
      <w:r w:rsidRPr="00F63FF3">
        <w:rPr>
          <w:color w:val="000000"/>
          <w:sz w:val="22"/>
          <w:szCs w:val="22"/>
          <w:lang w:val="el-GR"/>
        </w:rPr>
        <w:t xml:space="preserve"> μοντέλα παρέχουν μόνο τ</w:t>
      </w:r>
      <w:r w:rsidR="005144B0" w:rsidRPr="00F63FF3">
        <w:rPr>
          <w:color w:val="000000"/>
          <w:sz w:val="22"/>
          <w:szCs w:val="22"/>
          <w:lang w:val="el-GR"/>
        </w:rPr>
        <w:t xml:space="preserve">η λειτουργία </w:t>
      </w:r>
      <w:r w:rsidR="00291717" w:rsidRPr="00F63FF3">
        <w:rPr>
          <w:color w:val="000000"/>
          <w:sz w:val="22"/>
          <w:szCs w:val="22"/>
          <w:lang w:val="el-GR"/>
        </w:rPr>
        <w:t xml:space="preserve">επιθυμητής </w:t>
      </w:r>
      <w:r w:rsidRPr="00F63FF3">
        <w:rPr>
          <w:color w:val="000000"/>
          <w:sz w:val="22"/>
          <w:szCs w:val="22"/>
          <w:lang w:val="el-GR"/>
        </w:rPr>
        <w:t>συγκέντρωση</w:t>
      </w:r>
      <w:r w:rsidR="00291717" w:rsidRPr="00F63FF3">
        <w:rPr>
          <w:color w:val="000000"/>
          <w:sz w:val="22"/>
          <w:szCs w:val="22"/>
          <w:lang w:val="el-GR"/>
        </w:rPr>
        <w:t>ς</w:t>
      </w:r>
      <w:r w:rsidR="007379D7" w:rsidRPr="00F63FF3">
        <w:rPr>
          <w:color w:val="000000"/>
          <w:sz w:val="22"/>
          <w:szCs w:val="22"/>
          <w:lang w:val="el-GR"/>
        </w:rPr>
        <w:t xml:space="preserve"> στο </w:t>
      </w:r>
      <w:r w:rsidRPr="00F63FF3">
        <w:rPr>
          <w:color w:val="000000"/>
          <w:sz w:val="22"/>
          <w:szCs w:val="22"/>
          <w:lang w:val="el-GR"/>
        </w:rPr>
        <w:t>αίμα.</w:t>
      </w:r>
    </w:p>
    <w:p w14:paraId="53292586" w14:textId="77777777" w:rsidR="005144B0" w:rsidRPr="00F63FF3" w:rsidRDefault="005144B0"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6C915660" w14:textId="2C70F203"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r w:rsidRPr="00F63FF3">
        <w:rPr>
          <w:color w:val="000000"/>
          <w:sz w:val="22"/>
          <w:szCs w:val="22"/>
          <w:lang w:val="el-GR"/>
        </w:rPr>
        <w:t xml:space="preserve">Η χορήγηση του </w:t>
      </w:r>
      <w:proofErr w:type="spellStart"/>
      <w:r w:rsidRPr="00F63FF3">
        <w:rPr>
          <w:color w:val="000000"/>
          <w:sz w:val="22"/>
          <w:szCs w:val="22"/>
        </w:rPr>
        <w:t>Diprivan</w:t>
      </w:r>
      <w:proofErr w:type="spellEnd"/>
      <w:r w:rsidRPr="00F63FF3">
        <w:rPr>
          <w:color w:val="000000"/>
          <w:sz w:val="22"/>
          <w:szCs w:val="22"/>
          <w:lang w:val="el-GR"/>
        </w:rPr>
        <w:t xml:space="preserve"> με το Σύστημα Ελεγχόμενης </w:t>
      </w:r>
      <w:r w:rsidR="002B19C6" w:rsidRPr="00F63FF3">
        <w:rPr>
          <w:color w:val="000000"/>
          <w:sz w:val="22"/>
          <w:szCs w:val="22"/>
          <w:lang w:val="el-GR"/>
        </w:rPr>
        <w:t>Έ</w:t>
      </w:r>
      <w:r w:rsidRPr="00F63FF3">
        <w:rPr>
          <w:color w:val="000000"/>
          <w:sz w:val="22"/>
          <w:szCs w:val="22"/>
          <w:lang w:val="el-GR"/>
        </w:rPr>
        <w:t>γχυσης (Σ</w:t>
      </w:r>
      <w:r w:rsidRPr="00F63FF3">
        <w:rPr>
          <w:color w:val="000000"/>
          <w:sz w:val="22"/>
          <w:szCs w:val="22"/>
        </w:rPr>
        <w:t>EE</w:t>
      </w:r>
      <w:r w:rsidRPr="00F63FF3">
        <w:rPr>
          <w:color w:val="000000"/>
          <w:sz w:val="22"/>
          <w:szCs w:val="22"/>
          <w:lang w:val="el-GR"/>
        </w:rPr>
        <w:t>) "</w:t>
      </w:r>
      <w:proofErr w:type="spellStart"/>
      <w:r w:rsidRPr="00F63FF3">
        <w:rPr>
          <w:color w:val="000000"/>
          <w:sz w:val="22"/>
          <w:szCs w:val="22"/>
          <w:lang w:val="el-GR"/>
        </w:rPr>
        <w:t>Diprifusor</w:t>
      </w:r>
      <w:proofErr w:type="spellEnd"/>
      <w:r w:rsidRPr="00F63FF3">
        <w:rPr>
          <w:color w:val="000000"/>
          <w:sz w:val="22"/>
          <w:szCs w:val="22"/>
          <w:lang w:val="el-GR"/>
        </w:rPr>
        <w:t xml:space="preserve">" περιορίζεται </w:t>
      </w:r>
      <w:r w:rsidR="00B927EF" w:rsidRPr="00F63FF3">
        <w:rPr>
          <w:color w:val="000000"/>
          <w:sz w:val="22"/>
          <w:szCs w:val="22"/>
          <w:lang w:val="el-GR"/>
        </w:rPr>
        <w:t xml:space="preserve">στους ενήλικες για </w:t>
      </w:r>
      <w:r w:rsidRPr="00F63FF3">
        <w:rPr>
          <w:color w:val="000000"/>
          <w:sz w:val="22"/>
          <w:szCs w:val="22"/>
          <w:lang w:val="el-GR"/>
        </w:rPr>
        <w:t>την εισαγωγή και διατήρηση γενικής αναισθησίας</w:t>
      </w:r>
      <w:r w:rsidR="00F67891">
        <w:rPr>
          <w:color w:val="000000"/>
          <w:sz w:val="22"/>
          <w:szCs w:val="22"/>
          <w:lang w:val="el-GR"/>
        </w:rPr>
        <w:t>.</w:t>
      </w:r>
      <w:r w:rsidR="006F2D9C" w:rsidRPr="00F63FF3">
        <w:rPr>
          <w:color w:val="000000"/>
          <w:sz w:val="22"/>
          <w:szCs w:val="22"/>
          <w:lang w:val="el-GR"/>
        </w:rPr>
        <w:t xml:space="preserve"> </w:t>
      </w:r>
      <w:r w:rsidRPr="00F63FF3">
        <w:rPr>
          <w:color w:val="000000"/>
          <w:sz w:val="22"/>
          <w:szCs w:val="22"/>
          <w:lang w:val="el-GR"/>
        </w:rPr>
        <w:t>Δεν συνιστάται για χρήση στα παιδιά.</w:t>
      </w:r>
    </w:p>
    <w:p w14:paraId="1EAB92C5" w14:textId="040134D6" w:rsidR="00431EDD" w:rsidRPr="00F63FF3" w:rsidRDefault="00D96F2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Τ</w:t>
      </w:r>
      <w:r w:rsidR="007F1FCF" w:rsidRPr="00F63FF3">
        <w:rPr>
          <w:color w:val="000000"/>
          <w:sz w:val="22"/>
          <w:szCs w:val="22"/>
          <w:lang w:val="el-GR"/>
        </w:rPr>
        <w:t xml:space="preserve">ο σύστημα επιτρέπει </w:t>
      </w:r>
      <w:r w:rsidRPr="00F63FF3">
        <w:rPr>
          <w:color w:val="000000"/>
          <w:sz w:val="22"/>
          <w:szCs w:val="22"/>
          <w:lang w:val="el-GR"/>
        </w:rPr>
        <w:t>τον έλεγχο της</w:t>
      </w:r>
      <w:r w:rsidR="007F1FCF" w:rsidRPr="00F63FF3">
        <w:rPr>
          <w:color w:val="000000"/>
          <w:sz w:val="22"/>
          <w:szCs w:val="22"/>
          <w:lang w:val="el-GR"/>
        </w:rPr>
        <w:t xml:space="preserve"> εισαγωγή</w:t>
      </w:r>
      <w:r w:rsidRPr="00F63FF3">
        <w:rPr>
          <w:color w:val="000000"/>
          <w:sz w:val="22"/>
          <w:szCs w:val="22"/>
          <w:lang w:val="el-GR"/>
        </w:rPr>
        <w:t>ς</w:t>
      </w:r>
      <w:r w:rsidR="007F1FCF" w:rsidRPr="00F63FF3">
        <w:rPr>
          <w:color w:val="000000"/>
          <w:sz w:val="22"/>
          <w:szCs w:val="22"/>
          <w:lang w:val="el-GR"/>
        </w:rPr>
        <w:t xml:space="preserve"> και το</w:t>
      </w:r>
      <w:r w:rsidRPr="00F63FF3">
        <w:rPr>
          <w:color w:val="000000"/>
          <w:sz w:val="22"/>
          <w:szCs w:val="22"/>
          <w:lang w:val="el-GR"/>
        </w:rPr>
        <w:t>υ</w:t>
      </w:r>
      <w:r w:rsidR="007F1FCF" w:rsidRPr="00F63FF3">
        <w:rPr>
          <w:color w:val="000000"/>
          <w:sz w:val="22"/>
          <w:szCs w:val="22"/>
          <w:lang w:val="el-GR"/>
        </w:rPr>
        <w:t xml:space="preserve"> βάθο</w:t>
      </w:r>
      <w:r w:rsidRPr="00F63FF3">
        <w:rPr>
          <w:color w:val="000000"/>
          <w:sz w:val="22"/>
          <w:szCs w:val="22"/>
          <w:lang w:val="el-GR"/>
        </w:rPr>
        <w:t>υ</w:t>
      </w:r>
      <w:r w:rsidR="007F1FCF" w:rsidRPr="00F63FF3">
        <w:rPr>
          <w:color w:val="000000"/>
          <w:sz w:val="22"/>
          <w:szCs w:val="22"/>
          <w:lang w:val="el-GR"/>
        </w:rPr>
        <w:t>ς της αναισθησίας</w:t>
      </w:r>
      <w:r w:rsidRPr="00F63FF3">
        <w:rPr>
          <w:color w:val="000000"/>
          <w:sz w:val="22"/>
          <w:szCs w:val="22"/>
          <w:lang w:val="el-GR"/>
        </w:rPr>
        <w:t xml:space="preserve"> ή καταστολής</w:t>
      </w:r>
      <w:r w:rsidR="007F1FCF" w:rsidRPr="00F63FF3">
        <w:rPr>
          <w:color w:val="000000"/>
          <w:sz w:val="22"/>
          <w:szCs w:val="22"/>
          <w:lang w:val="el-GR"/>
        </w:rPr>
        <w:t xml:space="preserve">, προσδιορίζοντας και προσαρμόζοντας τις προβλεπόμενες συγκεντρώσεις </w:t>
      </w:r>
      <w:proofErr w:type="spellStart"/>
      <w:r w:rsidR="00420873" w:rsidRPr="00C31F66">
        <w:rPr>
          <w:color w:val="000000"/>
          <w:sz w:val="22"/>
          <w:szCs w:val="22"/>
          <w:lang w:val="el-GR"/>
        </w:rPr>
        <w:t>προποφόλης</w:t>
      </w:r>
      <w:proofErr w:type="spellEnd"/>
      <w:r w:rsidR="007F1FCF" w:rsidRPr="00F63FF3">
        <w:rPr>
          <w:color w:val="000000"/>
          <w:sz w:val="22"/>
          <w:szCs w:val="22"/>
          <w:lang w:val="el-GR"/>
        </w:rPr>
        <w:t xml:space="preserve"> στο αίμα</w:t>
      </w:r>
      <w:r w:rsidRPr="00F63FF3">
        <w:rPr>
          <w:color w:val="000000"/>
          <w:sz w:val="22"/>
          <w:szCs w:val="22"/>
          <w:lang w:val="el-GR"/>
        </w:rPr>
        <w:t xml:space="preserve"> ή στ</w:t>
      </w:r>
      <w:r w:rsidR="00A83623" w:rsidRPr="00F63FF3">
        <w:rPr>
          <w:color w:val="000000"/>
          <w:sz w:val="22"/>
          <w:szCs w:val="22"/>
          <w:lang w:val="el-GR"/>
        </w:rPr>
        <w:t>ο σημείο δράσης (εγκέφαλος)</w:t>
      </w:r>
      <w:r w:rsidR="007F1FCF" w:rsidRPr="00F63FF3">
        <w:rPr>
          <w:color w:val="000000"/>
          <w:sz w:val="22"/>
          <w:szCs w:val="22"/>
          <w:lang w:val="el-GR"/>
        </w:rPr>
        <w:t>.</w:t>
      </w:r>
      <w:r w:rsidR="00A11557" w:rsidRPr="00F63FF3">
        <w:rPr>
          <w:color w:val="000000"/>
          <w:sz w:val="22"/>
          <w:szCs w:val="22"/>
          <w:lang w:val="el-GR"/>
        </w:rPr>
        <w:t xml:space="preserve"> </w:t>
      </w:r>
      <w:r w:rsidR="00176DEE" w:rsidRPr="00F63FF3">
        <w:rPr>
          <w:color w:val="000000"/>
          <w:sz w:val="22"/>
          <w:szCs w:val="22"/>
          <w:lang w:val="el-GR"/>
        </w:rPr>
        <w:t xml:space="preserve">Η χρήση της λειτουργίας </w:t>
      </w:r>
      <w:r w:rsidR="00A11557" w:rsidRPr="00F63FF3">
        <w:rPr>
          <w:color w:val="000000"/>
          <w:sz w:val="22"/>
          <w:szCs w:val="22"/>
          <w:lang w:val="el-GR"/>
        </w:rPr>
        <w:t xml:space="preserve">επιθυμητή συγκέντρωση </w:t>
      </w:r>
      <w:r w:rsidR="00A83623" w:rsidRPr="00F63FF3">
        <w:rPr>
          <w:color w:val="000000"/>
          <w:sz w:val="22"/>
          <w:szCs w:val="22"/>
          <w:lang w:val="el-GR"/>
        </w:rPr>
        <w:t xml:space="preserve">στο σημείο δράσης (εγκέφαλος) </w:t>
      </w:r>
      <w:r w:rsidR="00176DEE" w:rsidRPr="00F63FF3">
        <w:rPr>
          <w:color w:val="000000"/>
          <w:sz w:val="22"/>
          <w:szCs w:val="22"/>
          <w:lang w:val="el-GR"/>
        </w:rPr>
        <w:t xml:space="preserve">επιτυγχάνει ταχύτερη </w:t>
      </w:r>
      <w:r w:rsidR="00A11557" w:rsidRPr="00F63FF3">
        <w:rPr>
          <w:color w:val="000000"/>
          <w:sz w:val="22"/>
          <w:szCs w:val="22"/>
          <w:lang w:val="el-GR"/>
        </w:rPr>
        <w:t>εισαγωγή</w:t>
      </w:r>
      <w:r w:rsidR="00176DEE" w:rsidRPr="00F63FF3">
        <w:rPr>
          <w:color w:val="000000"/>
          <w:sz w:val="22"/>
          <w:szCs w:val="22"/>
          <w:lang w:val="el-GR"/>
        </w:rPr>
        <w:t xml:space="preserve"> </w:t>
      </w:r>
      <w:r w:rsidR="00FD51AF" w:rsidRPr="00F63FF3">
        <w:rPr>
          <w:color w:val="000000"/>
          <w:sz w:val="22"/>
          <w:szCs w:val="22"/>
          <w:lang w:val="el-GR"/>
        </w:rPr>
        <w:t xml:space="preserve">αναισθησίας ή </w:t>
      </w:r>
      <w:r w:rsidR="00176DEE" w:rsidRPr="00F63FF3">
        <w:rPr>
          <w:color w:val="000000"/>
          <w:sz w:val="22"/>
          <w:szCs w:val="22"/>
          <w:lang w:val="el-GR"/>
        </w:rPr>
        <w:t>καταστολή</w:t>
      </w:r>
      <w:r w:rsidR="00A11557" w:rsidRPr="00F63FF3">
        <w:rPr>
          <w:color w:val="000000"/>
          <w:sz w:val="22"/>
          <w:szCs w:val="22"/>
          <w:lang w:val="el-GR"/>
        </w:rPr>
        <w:t>ς</w:t>
      </w:r>
      <w:r w:rsidR="00176DEE" w:rsidRPr="00F63FF3">
        <w:rPr>
          <w:color w:val="000000"/>
          <w:sz w:val="22"/>
          <w:szCs w:val="22"/>
          <w:lang w:val="el-GR"/>
        </w:rPr>
        <w:t xml:space="preserve"> </w:t>
      </w:r>
      <w:r w:rsidR="00A11557" w:rsidRPr="00F63FF3">
        <w:rPr>
          <w:color w:val="000000"/>
          <w:sz w:val="22"/>
          <w:szCs w:val="22"/>
          <w:lang w:val="el-GR"/>
        </w:rPr>
        <w:t xml:space="preserve">σε σχέση με </w:t>
      </w:r>
      <w:r w:rsidR="00176DEE" w:rsidRPr="00F63FF3">
        <w:rPr>
          <w:color w:val="000000"/>
          <w:sz w:val="22"/>
          <w:szCs w:val="22"/>
          <w:lang w:val="el-GR"/>
        </w:rPr>
        <w:t xml:space="preserve">τη χρήση της λειτουργίας </w:t>
      </w:r>
      <w:r w:rsidR="00A11557" w:rsidRPr="00F63FF3">
        <w:rPr>
          <w:color w:val="000000"/>
          <w:sz w:val="22"/>
          <w:szCs w:val="22"/>
          <w:lang w:val="el-GR"/>
        </w:rPr>
        <w:t>επιθυμητή συγκέντρωση στο αίμα</w:t>
      </w:r>
      <w:r w:rsidR="00176DEE" w:rsidRPr="00F63FF3">
        <w:rPr>
          <w:color w:val="000000"/>
          <w:sz w:val="22"/>
          <w:szCs w:val="22"/>
          <w:lang w:val="el-GR"/>
        </w:rPr>
        <w:t>.</w:t>
      </w:r>
    </w:p>
    <w:p w14:paraId="372A46A4" w14:textId="77777777" w:rsidR="00431EDD" w:rsidRPr="00F63FF3" w:rsidRDefault="00431EDD"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42EB2A43" w14:textId="7234CECD" w:rsidR="00FD0198" w:rsidRPr="00F63FF3" w:rsidRDefault="00FD0198"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Το Σύστημα Ελεγχόμενης Έγχυσης (Σ</w:t>
      </w:r>
      <w:r w:rsidRPr="00F63FF3">
        <w:rPr>
          <w:color w:val="000000"/>
          <w:sz w:val="22"/>
          <w:szCs w:val="22"/>
        </w:rPr>
        <w:t>EE</w:t>
      </w:r>
      <w:r w:rsidRPr="00F63FF3">
        <w:rPr>
          <w:color w:val="000000"/>
          <w:sz w:val="22"/>
          <w:szCs w:val="22"/>
          <w:lang w:val="el-GR"/>
        </w:rPr>
        <w:t>) "</w:t>
      </w:r>
      <w:proofErr w:type="spellStart"/>
      <w:r w:rsidRPr="00F63FF3">
        <w:rPr>
          <w:color w:val="000000"/>
          <w:sz w:val="22"/>
          <w:szCs w:val="22"/>
          <w:lang w:val="el-GR"/>
        </w:rPr>
        <w:t>Diprifusor</w:t>
      </w:r>
      <w:proofErr w:type="spellEnd"/>
      <w:r w:rsidRPr="00F63FF3">
        <w:rPr>
          <w:color w:val="000000"/>
          <w:sz w:val="22"/>
          <w:szCs w:val="22"/>
          <w:lang w:val="el-GR"/>
        </w:rPr>
        <w:t xml:space="preserve">" έχει ως </w:t>
      </w:r>
      <w:r w:rsidR="00FD51AF" w:rsidRPr="00F63FF3">
        <w:rPr>
          <w:color w:val="000000"/>
          <w:sz w:val="22"/>
          <w:szCs w:val="22"/>
          <w:lang w:val="el-GR"/>
        </w:rPr>
        <w:t>δεδομένο</w:t>
      </w:r>
      <w:r w:rsidRPr="00F63FF3">
        <w:rPr>
          <w:color w:val="000000"/>
          <w:sz w:val="22"/>
          <w:szCs w:val="22"/>
          <w:lang w:val="el-GR"/>
        </w:rPr>
        <w:t xml:space="preserve"> ότι οι αρχικές επιθυμητές συγκεντρώσεις του ασθενή είναι μηδενικές. Ως εκ τούτου, σε ασθενείς που έχουν πρόσφατα λάβει </w:t>
      </w:r>
      <w:proofErr w:type="spellStart"/>
      <w:r w:rsidR="009D4B9A" w:rsidRPr="00C31F66">
        <w:rPr>
          <w:color w:val="000000"/>
          <w:sz w:val="22"/>
          <w:szCs w:val="22"/>
          <w:lang w:val="el-GR"/>
        </w:rPr>
        <w:t>προποφόλη</w:t>
      </w:r>
      <w:proofErr w:type="spellEnd"/>
      <w:r w:rsidRPr="00F63FF3">
        <w:rPr>
          <w:color w:val="000000"/>
          <w:sz w:val="22"/>
          <w:szCs w:val="22"/>
          <w:lang w:val="el-GR"/>
        </w:rPr>
        <w:t xml:space="preserve">, μπορεί να υπάρχει </w:t>
      </w:r>
      <w:r w:rsidR="00FD51AF" w:rsidRPr="00F63FF3">
        <w:rPr>
          <w:color w:val="000000"/>
          <w:sz w:val="22"/>
          <w:szCs w:val="22"/>
          <w:lang w:val="el-GR"/>
        </w:rPr>
        <w:t xml:space="preserve">η </w:t>
      </w:r>
      <w:r w:rsidRPr="00F63FF3">
        <w:rPr>
          <w:color w:val="000000"/>
          <w:sz w:val="22"/>
          <w:szCs w:val="22"/>
          <w:lang w:val="el-GR"/>
        </w:rPr>
        <w:t>ανάγκη επιλογής χαμηλότερης αρχικής επιθυμητής συγκέντρωσης κατά την έναρξη του Συστήματος Ελεγχόμενης Έγχυσης (Σ</w:t>
      </w:r>
      <w:r w:rsidRPr="00F63FF3">
        <w:rPr>
          <w:color w:val="000000"/>
          <w:sz w:val="22"/>
          <w:szCs w:val="22"/>
        </w:rPr>
        <w:t>EE</w:t>
      </w:r>
      <w:r w:rsidRPr="00F63FF3">
        <w:rPr>
          <w:color w:val="000000"/>
          <w:sz w:val="22"/>
          <w:szCs w:val="22"/>
          <w:lang w:val="el-GR"/>
        </w:rPr>
        <w:t>) "</w:t>
      </w:r>
      <w:proofErr w:type="spellStart"/>
      <w:r w:rsidRPr="00F63FF3">
        <w:rPr>
          <w:color w:val="000000"/>
          <w:sz w:val="22"/>
          <w:szCs w:val="22"/>
          <w:lang w:val="el-GR"/>
        </w:rPr>
        <w:t>Diprifusor</w:t>
      </w:r>
      <w:proofErr w:type="spellEnd"/>
      <w:r w:rsidRPr="00F63FF3">
        <w:rPr>
          <w:color w:val="000000"/>
          <w:sz w:val="22"/>
          <w:szCs w:val="22"/>
          <w:lang w:val="el-GR"/>
        </w:rPr>
        <w:t xml:space="preserve">". Ομοίως, δεν συνιστάται η άμεση </w:t>
      </w:r>
      <w:r w:rsidR="00FD51AF" w:rsidRPr="00F63FF3">
        <w:rPr>
          <w:color w:val="000000"/>
          <w:sz w:val="22"/>
          <w:szCs w:val="22"/>
          <w:lang w:val="el-GR"/>
        </w:rPr>
        <w:t xml:space="preserve">επανεκκίνηση </w:t>
      </w:r>
      <w:r w:rsidRPr="00F63FF3">
        <w:rPr>
          <w:color w:val="000000"/>
          <w:sz w:val="22"/>
          <w:szCs w:val="22"/>
          <w:lang w:val="el-GR"/>
        </w:rPr>
        <w:t>του Συστήματος Ελεγχόμενης Έγχυσης (Σ</w:t>
      </w:r>
      <w:r w:rsidRPr="00F63FF3">
        <w:rPr>
          <w:color w:val="000000"/>
          <w:sz w:val="22"/>
          <w:szCs w:val="22"/>
        </w:rPr>
        <w:t>EE</w:t>
      </w:r>
      <w:r w:rsidRPr="00F63FF3">
        <w:rPr>
          <w:color w:val="000000"/>
          <w:sz w:val="22"/>
          <w:szCs w:val="22"/>
          <w:lang w:val="el-GR"/>
        </w:rPr>
        <w:t>) "</w:t>
      </w:r>
      <w:proofErr w:type="spellStart"/>
      <w:r w:rsidRPr="00F63FF3">
        <w:rPr>
          <w:color w:val="000000"/>
          <w:sz w:val="22"/>
          <w:szCs w:val="22"/>
          <w:lang w:val="el-GR"/>
        </w:rPr>
        <w:t>Diprifusor</w:t>
      </w:r>
      <w:proofErr w:type="spellEnd"/>
      <w:r w:rsidRPr="00F63FF3">
        <w:rPr>
          <w:color w:val="000000"/>
          <w:sz w:val="22"/>
          <w:szCs w:val="22"/>
          <w:lang w:val="el-GR"/>
        </w:rPr>
        <w:t>" εάν η αντλία έχει απενεργοποιηθεί.</w:t>
      </w:r>
    </w:p>
    <w:p w14:paraId="52C12C9F" w14:textId="77777777" w:rsidR="00FD0198" w:rsidRPr="00F63FF3" w:rsidRDefault="00FD0198"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57D9B942" w14:textId="77777777" w:rsidR="00FD0198" w:rsidRPr="00F63FF3" w:rsidRDefault="00FD0198"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Εάν το Σύστημα Ελεγχόμενης Έγχυσης (Σ</w:t>
      </w:r>
      <w:r w:rsidRPr="00F63FF3">
        <w:rPr>
          <w:color w:val="000000"/>
          <w:sz w:val="22"/>
          <w:szCs w:val="22"/>
        </w:rPr>
        <w:t>EE</w:t>
      </w:r>
      <w:r w:rsidRPr="00F63FF3">
        <w:rPr>
          <w:color w:val="000000"/>
          <w:sz w:val="22"/>
          <w:szCs w:val="22"/>
          <w:lang w:val="el-GR"/>
        </w:rPr>
        <w:t>) "</w:t>
      </w:r>
      <w:proofErr w:type="spellStart"/>
      <w:r w:rsidRPr="00F63FF3">
        <w:rPr>
          <w:color w:val="000000"/>
          <w:sz w:val="22"/>
          <w:szCs w:val="22"/>
          <w:lang w:val="el-GR"/>
        </w:rPr>
        <w:t>Diprifusor</w:t>
      </w:r>
      <w:proofErr w:type="spellEnd"/>
      <w:r w:rsidRPr="00F63FF3">
        <w:rPr>
          <w:color w:val="000000"/>
          <w:sz w:val="22"/>
          <w:szCs w:val="22"/>
          <w:lang w:val="el-GR"/>
        </w:rPr>
        <w:t xml:space="preserve">" έχει χρησιμοποιηθεί για αναισθησία, μπορεί να συνεχιστεί </w:t>
      </w:r>
      <w:r w:rsidR="008130D5" w:rsidRPr="00F63FF3">
        <w:rPr>
          <w:color w:val="000000"/>
          <w:sz w:val="22"/>
          <w:szCs w:val="22"/>
          <w:lang w:val="el-GR"/>
        </w:rPr>
        <w:t>κατά τη</w:t>
      </w:r>
      <w:r w:rsidRPr="00F63FF3">
        <w:rPr>
          <w:color w:val="000000"/>
          <w:sz w:val="22"/>
          <w:szCs w:val="22"/>
          <w:lang w:val="el-GR"/>
        </w:rPr>
        <w:t xml:space="preserve"> μετεγχειρητική περίοδο για να παρέχει καταστολή </w:t>
      </w:r>
      <w:r w:rsidR="00FD51AF" w:rsidRPr="00F63FF3">
        <w:rPr>
          <w:color w:val="000000"/>
          <w:sz w:val="22"/>
          <w:szCs w:val="22"/>
          <w:lang w:val="el-GR"/>
        </w:rPr>
        <w:t>στη μονάδα εντατικής θεραπείας</w:t>
      </w:r>
      <w:r w:rsidRPr="00F63FF3">
        <w:rPr>
          <w:color w:val="000000"/>
          <w:sz w:val="22"/>
          <w:szCs w:val="22"/>
          <w:lang w:val="el-GR"/>
        </w:rPr>
        <w:t xml:space="preserve">, με κατάλληλη επιλογή της </w:t>
      </w:r>
      <w:r w:rsidR="008130D5" w:rsidRPr="00F63FF3">
        <w:rPr>
          <w:color w:val="000000"/>
          <w:sz w:val="22"/>
          <w:szCs w:val="22"/>
          <w:lang w:val="el-GR"/>
        </w:rPr>
        <w:t>επιθυμητής συγκέντρωσης</w:t>
      </w:r>
      <w:r w:rsidRPr="00F63FF3">
        <w:rPr>
          <w:color w:val="000000"/>
          <w:sz w:val="22"/>
          <w:szCs w:val="22"/>
          <w:lang w:val="el-GR"/>
        </w:rPr>
        <w:t>.</w:t>
      </w:r>
    </w:p>
    <w:p w14:paraId="56A50F96" w14:textId="77777777" w:rsidR="00115F9B" w:rsidRPr="00F63FF3" w:rsidRDefault="00115F9B"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1553DBF0" w14:textId="47F6A109" w:rsidR="007F1FCF" w:rsidRPr="00F63FF3" w:rsidRDefault="00CC7C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Παρακάτω παρέχεται κ</w:t>
      </w:r>
      <w:r w:rsidR="00FD0198" w:rsidRPr="00F63FF3">
        <w:rPr>
          <w:color w:val="000000"/>
          <w:sz w:val="22"/>
          <w:szCs w:val="22"/>
          <w:lang w:val="el-GR"/>
        </w:rPr>
        <w:t xml:space="preserve">αθοδήγηση σχετικά με </w:t>
      </w:r>
      <w:r w:rsidRPr="00F63FF3">
        <w:rPr>
          <w:color w:val="000000"/>
          <w:sz w:val="22"/>
          <w:szCs w:val="22"/>
          <w:lang w:val="el-GR"/>
        </w:rPr>
        <w:t xml:space="preserve">τις επιθυμητές </w:t>
      </w:r>
      <w:r w:rsidR="00FD0198" w:rsidRPr="00F63FF3">
        <w:rPr>
          <w:color w:val="000000"/>
          <w:sz w:val="22"/>
          <w:szCs w:val="22"/>
          <w:lang w:val="el-GR"/>
        </w:rPr>
        <w:t>συγκεντρώσεις</w:t>
      </w:r>
      <w:r w:rsidRPr="00F63FF3">
        <w:rPr>
          <w:color w:val="000000"/>
          <w:sz w:val="22"/>
          <w:szCs w:val="22"/>
          <w:lang w:val="el-GR"/>
        </w:rPr>
        <w:t xml:space="preserve"> </w:t>
      </w:r>
      <w:proofErr w:type="spellStart"/>
      <w:r w:rsidR="009D4B9A" w:rsidRPr="00C31F66">
        <w:rPr>
          <w:color w:val="000000"/>
          <w:sz w:val="22"/>
          <w:szCs w:val="22"/>
          <w:lang w:val="el-GR"/>
        </w:rPr>
        <w:t>προποφόλης</w:t>
      </w:r>
      <w:proofErr w:type="spellEnd"/>
      <w:r w:rsidR="00FD0198" w:rsidRPr="00F63FF3">
        <w:rPr>
          <w:color w:val="000000"/>
          <w:sz w:val="22"/>
          <w:szCs w:val="22"/>
          <w:lang w:val="el-GR"/>
        </w:rPr>
        <w:t xml:space="preserve">. </w:t>
      </w:r>
      <w:r w:rsidR="007F1FCF" w:rsidRPr="00F63FF3">
        <w:rPr>
          <w:color w:val="000000"/>
          <w:sz w:val="22"/>
          <w:szCs w:val="22"/>
          <w:lang w:val="el-GR"/>
        </w:rPr>
        <w:t xml:space="preserve">Λόγω της διαφοροποίησης της </w:t>
      </w:r>
      <w:proofErr w:type="spellStart"/>
      <w:r w:rsidR="007F1FCF" w:rsidRPr="00F63FF3">
        <w:rPr>
          <w:color w:val="000000"/>
          <w:sz w:val="22"/>
          <w:szCs w:val="22"/>
          <w:lang w:val="el-GR"/>
        </w:rPr>
        <w:t>φαρμακοκινητικής</w:t>
      </w:r>
      <w:proofErr w:type="spellEnd"/>
      <w:r w:rsidR="007F1FCF" w:rsidRPr="00F63FF3">
        <w:rPr>
          <w:color w:val="000000"/>
          <w:sz w:val="22"/>
          <w:szCs w:val="22"/>
          <w:lang w:val="el-GR"/>
        </w:rPr>
        <w:t xml:space="preserve"> και φαρμακοδυναμικής της </w:t>
      </w:r>
      <w:proofErr w:type="spellStart"/>
      <w:r w:rsidR="009D4B9A" w:rsidRPr="00C31F66">
        <w:rPr>
          <w:color w:val="000000"/>
          <w:sz w:val="22"/>
          <w:szCs w:val="22"/>
          <w:lang w:val="el-GR"/>
        </w:rPr>
        <w:t>προποφόλης</w:t>
      </w:r>
      <w:proofErr w:type="spellEnd"/>
      <w:r w:rsidR="007F1FCF" w:rsidRPr="00F63FF3">
        <w:rPr>
          <w:color w:val="000000"/>
          <w:sz w:val="22"/>
          <w:szCs w:val="22"/>
          <w:lang w:val="el-GR"/>
        </w:rPr>
        <w:t xml:space="preserve"> μεταξύ των ασθενών, ανεξάρτητα από τη λήψη ή όχι </w:t>
      </w:r>
      <w:proofErr w:type="spellStart"/>
      <w:r w:rsidR="007F1FCF" w:rsidRPr="00F63FF3">
        <w:rPr>
          <w:color w:val="000000"/>
          <w:sz w:val="22"/>
          <w:szCs w:val="22"/>
          <w:lang w:val="el-GR"/>
        </w:rPr>
        <w:t>προαναισθητικών</w:t>
      </w:r>
      <w:proofErr w:type="spellEnd"/>
      <w:r w:rsidR="007F1FCF" w:rsidRPr="00F63FF3">
        <w:rPr>
          <w:color w:val="000000"/>
          <w:sz w:val="22"/>
          <w:szCs w:val="22"/>
          <w:lang w:val="el-GR"/>
        </w:rPr>
        <w:t xml:space="preserve"> ή άλλων φαρμάκων, η επιθυμητή συγκέντρωση της </w:t>
      </w:r>
      <w:proofErr w:type="spellStart"/>
      <w:r w:rsidR="00B42D7F" w:rsidRPr="00C31F66">
        <w:rPr>
          <w:color w:val="000000"/>
          <w:sz w:val="22"/>
          <w:szCs w:val="22"/>
          <w:lang w:val="el-GR"/>
        </w:rPr>
        <w:t>προποφόλης</w:t>
      </w:r>
      <w:proofErr w:type="spellEnd"/>
      <w:r w:rsidR="007F1FCF" w:rsidRPr="00F63FF3">
        <w:rPr>
          <w:color w:val="000000"/>
          <w:sz w:val="22"/>
          <w:szCs w:val="22"/>
          <w:lang w:val="el-GR"/>
        </w:rPr>
        <w:t xml:space="preserve"> πρέπει να προσαρμόζεται ανάλογα με την ανταπόκριση του ασθενή ώστε να επιτευχθεί το επιθυμητό βάθος αναισθησίας. </w:t>
      </w:r>
    </w:p>
    <w:p w14:paraId="4D2955FC" w14:textId="77777777" w:rsidR="00C20B82" w:rsidRPr="00F63FF3" w:rsidRDefault="00C20B82"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45D48F8B" w14:textId="77777777" w:rsidR="00F37D4F" w:rsidRPr="00F63FF3" w:rsidRDefault="00F37D4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b/>
          <w:color w:val="000000"/>
          <w:sz w:val="22"/>
          <w:szCs w:val="22"/>
          <w:lang w:val="el-GR"/>
        </w:rPr>
      </w:pPr>
      <w:r w:rsidRPr="00F63FF3">
        <w:rPr>
          <w:b/>
          <w:color w:val="000000"/>
          <w:sz w:val="22"/>
          <w:szCs w:val="22"/>
          <w:lang w:val="el-GR"/>
        </w:rPr>
        <w:t>Εισαγωγή και διατήρηση της γενικής αναισθησίας</w:t>
      </w:r>
    </w:p>
    <w:p w14:paraId="0693B006" w14:textId="1E46DAD5"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Σε ενήλικες ασθενείς κάτω των 55 ετών η εισαγωγή στην αναισθησία γίνεται συνήθως με </w:t>
      </w:r>
      <w:r w:rsidR="00010B7D" w:rsidRPr="00F63FF3">
        <w:rPr>
          <w:color w:val="000000"/>
          <w:sz w:val="22"/>
          <w:szCs w:val="22"/>
          <w:lang w:val="el-GR"/>
        </w:rPr>
        <w:t xml:space="preserve">επιθυμητές </w:t>
      </w:r>
      <w:r w:rsidRPr="00F63FF3">
        <w:rPr>
          <w:color w:val="000000"/>
          <w:sz w:val="22"/>
          <w:szCs w:val="22"/>
          <w:lang w:val="el-GR"/>
        </w:rPr>
        <w:t xml:space="preserve">συγκεντρώσεις </w:t>
      </w:r>
      <w:proofErr w:type="spellStart"/>
      <w:r w:rsidR="00B42D7F" w:rsidRPr="00C31F66">
        <w:rPr>
          <w:color w:val="000000"/>
          <w:sz w:val="22"/>
          <w:szCs w:val="22"/>
          <w:lang w:val="el-GR"/>
        </w:rPr>
        <w:t>προποφόλης</w:t>
      </w:r>
      <w:proofErr w:type="spellEnd"/>
      <w:r w:rsidRPr="00F63FF3">
        <w:rPr>
          <w:color w:val="000000"/>
          <w:sz w:val="22"/>
          <w:szCs w:val="22"/>
          <w:lang w:val="el-GR"/>
        </w:rPr>
        <w:t xml:space="preserve"> </w:t>
      </w:r>
      <w:r w:rsidR="00B927EF" w:rsidRPr="00F63FF3">
        <w:rPr>
          <w:color w:val="000000"/>
          <w:sz w:val="22"/>
          <w:szCs w:val="22"/>
          <w:lang w:val="el-GR"/>
        </w:rPr>
        <w:t xml:space="preserve">στο </w:t>
      </w:r>
      <w:r w:rsidR="00B927EF" w:rsidRPr="00F63FF3">
        <w:rPr>
          <w:b/>
          <w:color w:val="000000"/>
          <w:sz w:val="22"/>
          <w:szCs w:val="22"/>
          <w:lang w:val="el-GR"/>
        </w:rPr>
        <w:t>αίμα</w:t>
      </w:r>
      <w:r w:rsidR="00B927EF" w:rsidRPr="00F63FF3">
        <w:rPr>
          <w:color w:val="000000"/>
          <w:sz w:val="22"/>
          <w:szCs w:val="22"/>
          <w:lang w:val="el-GR"/>
        </w:rPr>
        <w:t xml:space="preserve"> </w:t>
      </w:r>
      <w:r w:rsidRPr="00F63FF3">
        <w:rPr>
          <w:color w:val="000000"/>
          <w:sz w:val="22"/>
          <w:szCs w:val="22"/>
          <w:lang w:val="el-GR"/>
        </w:rPr>
        <w:t>μεταξύ 4</w:t>
      </w:r>
      <w:r w:rsidR="00B42D7F" w:rsidRPr="00C31F66">
        <w:rPr>
          <w:color w:val="000000"/>
          <w:sz w:val="22"/>
          <w:szCs w:val="22"/>
          <w:lang w:val="el-GR"/>
        </w:rPr>
        <w:noBreakHyphen/>
      </w:r>
      <w:r w:rsidRPr="00F63FF3">
        <w:rPr>
          <w:color w:val="000000"/>
          <w:sz w:val="22"/>
          <w:szCs w:val="22"/>
          <w:lang w:val="el-GR"/>
        </w:rPr>
        <w:t>8</w:t>
      </w:r>
      <w:r w:rsidR="00EC04F6" w:rsidRPr="00F63FF3">
        <w:rPr>
          <w:color w:val="000000"/>
          <w:sz w:val="22"/>
          <w:szCs w:val="22"/>
          <w:lang w:val="el-GR"/>
        </w:rPr>
        <w:t> </w:t>
      </w:r>
      <w:r w:rsidRPr="00F63FF3">
        <w:rPr>
          <w:color w:val="000000"/>
          <w:sz w:val="22"/>
          <w:szCs w:val="22"/>
          <w:lang w:val="el-GR"/>
        </w:rPr>
        <w:t>μ</w:t>
      </w:r>
      <w:r w:rsidRPr="00F63FF3">
        <w:rPr>
          <w:color w:val="000000"/>
          <w:sz w:val="22"/>
          <w:szCs w:val="22"/>
        </w:rPr>
        <w:t>g</w:t>
      </w:r>
      <w:r w:rsidRPr="00F63FF3">
        <w:rPr>
          <w:color w:val="000000"/>
          <w:sz w:val="22"/>
          <w:szCs w:val="22"/>
          <w:lang w:val="el-GR"/>
        </w:rPr>
        <w:t>/</w:t>
      </w:r>
      <w:r w:rsidRPr="00F63FF3">
        <w:rPr>
          <w:color w:val="000000"/>
          <w:sz w:val="22"/>
          <w:szCs w:val="22"/>
        </w:rPr>
        <w:t>ml</w:t>
      </w:r>
      <w:r w:rsidR="00B927EF" w:rsidRPr="00F63FF3">
        <w:rPr>
          <w:color w:val="000000"/>
          <w:sz w:val="22"/>
          <w:szCs w:val="22"/>
          <w:lang w:val="el-GR"/>
        </w:rPr>
        <w:t xml:space="preserve"> ή </w:t>
      </w:r>
      <w:r w:rsidR="00010B7D" w:rsidRPr="00F63FF3">
        <w:rPr>
          <w:color w:val="000000"/>
          <w:sz w:val="22"/>
          <w:szCs w:val="22"/>
          <w:lang w:val="el-GR"/>
        </w:rPr>
        <w:t xml:space="preserve">επιθυμητές συγκεντρώσεις </w:t>
      </w:r>
      <w:r w:rsidR="00C5768C" w:rsidRPr="00F63FF3">
        <w:rPr>
          <w:color w:val="000000"/>
          <w:sz w:val="22"/>
          <w:szCs w:val="22"/>
          <w:lang w:val="el-GR"/>
        </w:rPr>
        <w:t xml:space="preserve">στο </w:t>
      </w:r>
      <w:r w:rsidR="00C5768C" w:rsidRPr="00F63FF3">
        <w:rPr>
          <w:b/>
          <w:color w:val="000000"/>
          <w:sz w:val="22"/>
          <w:szCs w:val="22"/>
          <w:lang w:val="el-GR"/>
        </w:rPr>
        <w:t>σημείο δράσης (εγκέφαλος)</w:t>
      </w:r>
      <w:r w:rsidR="00C5768C" w:rsidRPr="00F63FF3">
        <w:rPr>
          <w:color w:val="000000"/>
          <w:sz w:val="22"/>
          <w:szCs w:val="22"/>
          <w:lang w:val="el-GR"/>
        </w:rPr>
        <w:t xml:space="preserve"> </w:t>
      </w:r>
      <w:r w:rsidR="00010B7D" w:rsidRPr="00F63FF3">
        <w:rPr>
          <w:color w:val="000000"/>
          <w:sz w:val="22"/>
          <w:szCs w:val="22"/>
          <w:lang w:val="el-GR"/>
        </w:rPr>
        <w:t>μεταξύ 2</w:t>
      </w:r>
      <w:r w:rsidR="00115F9B" w:rsidRPr="00F63FF3">
        <w:rPr>
          <w:color w:val="000000"/>
          <w:sz w:val="22"/>
          <w:szCs w:val="22"/>
          <w:lang w:val="el-GR"/>
        </w:rPr>
        <w:t>,</w:t>
      </w:r>
      <w:r w:rsidR="00010B7D" w:rsidRPr="00F63FF3">
        <w:rPr>
          <w:color w:val="000000"/>
          <w:sz w:val="22"/>
          <w:szCs w:val="22"/>
          <w:lang w:val="el-GR"/>
        </w:rPr>
        <w:t>5</w:t>
      </w:r>
      <w:r w:rsidR="00B42D7F" w:rsidRPr="00C31F66">
        <w:rPr>
          <w:color w:val="000000"/>
          <w:sz w:val="22"/>
          <w:szCs w:val="22"/>
          <w:lang w:val="el-GR"/>
        </w:rPr>
        <w:noBreakHyphen/>
      </w:r>
      <w:r w:rsidR="00010B7D" w:rsidRPr="00F63FF3">
        <w:rPr>
          <w:color w:val="000000"/>
          <w:sz w:val="22"/>
          <w:szCs w:val="22"/>
          <w:lang w:val="el-GR"/>
        </w:rPr>
        <w:t>4 </w:t>
      </w:r>
      <w:proofErr w:type="spellStart"/>
      <w:r w:rsidR="00010B7D" w:rsidRPr="00F63FF3">
        <w:rPr>
          <w:color w:val="000000"/>
          <w:sz w:val="22"/>
          <w:szCs w:val="22"/>
          <w:lang w:val="el-GR"/>
        </w:rPr>
        <w:t>μg</w:t>
      </w:r>
      <w:proofErr w:type="spellEnd"/>
      <w:r w:rsidR="00010B7D" w:rsidRPr="00F63FF3">
        <w:rPr>
          <w:color w:val="000000"/>
          <w:sz w:val="22"/>
          <w:szCs w:val="22"/>
          <w:lang w:val="el-GR"/>
        </w:rPr>
        <w:t>/</w:t>
      </w:r>
      <w:r w:rsidR="00010B7D" w:rsidRPr="00F63FF3">
        <w:rPr>
          <w:color w:val="000000"/>
          <w:sz w:val="22"/>
          <w:szCs w:val="22"/>
        </w:rPr>
        <w:t>ml</w:t>
      </w:r>
      <w:r w:rsidRPr="00F63FF3">
        <w:rPr>
          <w:color w:val="000000"/>
          <w:sz w:val="22"/>
          <w:szCs w:val="22"/>
          <w:lang w:val="el-GR"/>
        </w:rPr>
        <w:t xml:space="preserve">. Αρχική συγκέντρωση </w:t>
      </w:r>
      <w:r w:rsidR="00010B7D" w:rsidRPr="00F63FF3">
        <w:rPr>
          <w:color w:val="000000"/>
          <w:sz w:val="22"/>
          <w:szCs w:val="22"/>
          <w:lang w:val="el-GR"/>
        </w:rPr>
        <w:t xml:space="preserve">στο αίμα </w:t>
      </w:r>
      <w:r w:rsidRPr="00F63FF3">
        <w:rPr>
          <w:color w:val="000000"/>
          <w:sz w:val="22"/>
          <w:szCs w:val="22"/>
          <w:lang w:val="el-GR"/>
        </w:rPr>
        <w:t>4</w:t>
      </w:r>
      <w:r w:rsidR="00EC04F6" w:rsidRPr="00F63FF3">
        <w:rPr>
          <w:color w:val="000000"/>
          <w:sz w:val="22"/>
          <w:szCs w:val="22"/>
          <w:lang w:val="el-GR"/>
        </w:rPr>
        <w:t> </w:t>
      </w:r>
      <w:r w:rsidRPr="00F63FF3">
        <w:rPr>
          <w:color w:val="000000"/>
          <w:sz w:val="22"/>
          <w:szCs w:val="22"/>
          <w:lang w:val="el-GR"/>
        </w:rPr>
        <w:t>μ</w:t>
      </w:r>
      <w:r w:rsidRPr="00F63FF3">
        <w:rPr>
          <w:color w:val="000000"/>
          <w:sz w:val="22"/>
          <w:szCs w:val="22"/>
        </w:rPr>
        <w:t>g</w:t>
      </w:r>
      <w:r w:rsidRPr="00F63FF3">
        <w:rPr>
          <w:color w:val="000000"/>
          <w:sz w:val="22"/>
          <w:szCs w:val="22"/>
          <w:lang w:val="el-GR"/>
        </w:rPr>
        <w:t>/</w:t>
      </w:r>
      <w:r w:rsidRPr="00F63FF3">
        <w:rPr>
          <w:color w:val="000000"/>
          <w:sz w:val="22"/>
          <w:szCs w:val="22"/>
        </w:rPr>
        <w:t>ml</w:t>
      </w:r>
      <w:r w:rsidRPr="00F63FF3">
        <w:rPr>
          <w:color w:val="000000"/>
          <w:sz w:val="22"/>
          <w:szCs w:val="22"/>
          <w:lang w:val="el-GR"/>
        </w:rPr>
        <w:t xml:space="preserve"> </w:t>
      </w:r>
      <w:r w:rsidR="00010B7D" w:rsidRPr="00F63FF3">
        <w:rPr>
          <w:color w:val="000000"/>
          <w:sz w:val="22"/>
          <w:szCs w:val="22"/>
          <w:lang w:val="el-GR"/>
        </w:rPr>
        <w:t>ή στ</w:t>
      </w:r>
      <w:r w:rsidR="00F14A3B" w:rsidRPr="00F63FF3">
        <w:rPr>
          <w:color w:val="000000"/>
          <w:sz w:val="22"/>
          <w:szCs w:val="22"/>
          <w:lang w:val="el-GR"/>
        </w:rPr>
        <w:t xml:space="preserve">ο σημείο </w:t>
      </w:r>
      <w:r w:rsidR="00010B7D" w:rsidRPr="00F63FF3">
        <w:rPr>
          <w:color w:val="000000"/>
          <w:sz w:val="22"/>
          <w:szCs w:val="22"/>
          <w:lang w:val="el-GR"/>
        </w:rPr>
        <w:t xml:space="preserve">δράσης </w:t>
      </w:r>
      <w:r w:rsidR="00F14A3B" w:rsidRPr="00F63FF3">
        <w:rPr>
          <w:color w:val="000000"/>
          <w:sz w:val="22"/>
          <w:szCs w:val="22"/>
          <w:lang w:val="el-GR"/>
        </w:rPr>
        <w:t xml:space="preserve">(εγκέφαλος) </w:t>
      </w:r>
      <w:r w:rsidR="00010B7D" w:rsidRPr="00F63FF3">
        <w:rPr>
          <w:color w:val="000000"/>
          <w:sz w:val="22"/>
          <w:szCs w:val="22"/>
          <w:lang w:val="el-GR"/>
        </w:rPr>
        <w:t>2,5 μ</w:t>
      </w:r>
      <w:r w:rsidR="00010B7D" w:rsidRPr="00F63FF3">
        <w:rPr>
          <w:color w:val="000000"/>
          <w:sz w:val="22"/>
          <w:szCs w:val="22"/>
        </w:rPr>
        <w:t>g</w:t>
      </w:r>
      <w:r w:rsidR="00010B7D" w:rsidRPr="00F63FF3">
        <w:rPr>
          <w:color w:val="000000"/>
          <w:sz w:val="22"/>
          <w:szCs w:val="22"/>
          <w:lang w:val="el-GR"/>
        </w:rPr>
        <w:t>/</w:t>
      </w:r>
      <w:r w:rsidR="00010B7D" w:rsidRPr="00F63FF3">
        <w:rPr>
          <w:color w:val="000000"/>
          <w:sz w:val="22"/>
          <w:szCs w:val="22"/>
        </w:rPr>
        <w:t>ml</w:t>
      </w:r>
      <w:r w:rsidR="00010B7D" w:rsidRPr="00F63FF3">
        <w:rPr>
          <w:color w:val="000000"/>
          <w:sz w:val="22"/>
          <w:szCs w:val="22"/>
          <w:lang w:val="el-GR"/>
        </w:rPr>
        <w:t xml:space="preserve"> </w:t>
      </w:r>
      <w:r w:rsidRPr="00F63FF3">
        <w:rPr>
          <w:color w:val="000000"/>
          <w:sz w:val="22"/>
          <w:szCs w:val="22"/>
          <w:lang w:val="el-GR"/>
        </w:rPr>
        <w:t xml:space="preserve">συνιστάται σε ασθενείς που έχουν λάβει </w:t>
      </w:r>
      <w:proofErr w:type="spellStart"/>
      <w:r w:rsidRPr="00F63FF3">
        <w:rPr>
          <w:color w:val="000000"/>
          <w:sz w:val="22"/>
          <w:szCs w:val="22"/>
          <w:lang w:val="el-GR"/>
        </w:rPr>
        <w:t>προαναισθητι</w:t>
      </w:r>
      <w:r w:rsidR="00593280">
        <w:rPr>
          <w:color w:val="000000"/>
          <w:sz w:val="22"/>
          <w:szCs w:val="22"/>
          <w:lang w:val="el-GR"/>
        </w:rPr>
        <w:t>κή</w:t>
      </w:r>
      <w:proofErr w:type="spellEnd"/>
      <w:r w:rsidR="00593280">
        <w:rPr>
          <w:color w:val="000000"/>
          <w:sz w:val="22"/>
          <w:szCs w:val="22"/>
          <w:lang w:val="el-GR"/>
        </w:rPr>
        <w:t xml:space="preserve"> φαρμακευτική αγωγή </w:t>
      </w:r>
      <w:r w:rsidRPr="00F63FF3">
        <w:rPr>
          <w:color w:val="000000"/>
          <w:sz w:val="22"/>
          <w:szCs w:val="22"/>
          <w:lang w:val="el-GR"/>
        </w:rPr>
        <w:t xml:space="preserve"> ενώ σε ασθενείς χωρίς </w:t>
      </w:r>
      <w:proofErr w:type="spellStart"/>
      <w:r w:rsidRPr="00F63FF3">
        <w:rPr>
          <w:color w:val="000000"/>
          <w:sz w:val="22"/>
          <w:szCs w:val="22"/>
          <w:lang w:val="el-GR"/>
        </w:rPr>
        <w:t>προαναισθητικ</w:t>
      </w:r>
      <w:r w:rsidR="00593280">
        <w:rPr>
          <w:color w:val="000000"/>
          <w:sz w:val="22"/>
          <w:szCs w:val="22"/>
          <w:lang w:val="el-GR"/>
        </w:rPr>
        <w:t>ή</w:t>
      </w:r>
      <w:proofErr w:type="spellEnd"/>
      <w:r w:rsidR="00593280">
        <w:rPr>
          <w:color w:val="000000"/>
          <w:sz w:val="22"/>
          <w:szCs w:val="22"/>
          <w:lang w:val="el-GR"/>
        </w:rPr>
        <w:t xml:space="preserve"> φαρμακευτική αγωγή </w:t>
      </w:r>
      <w:r w:rsidRPr="00F63FF3">
        <w:rPr>
          <w:color w:val="000000"/>
          <w:sz w:val="22"/>
          <w:szCs w:val="22"/>
          <w:lang w:val="el-GR"/>
        </w:rPr>
        <w:t>συνιστάται αρχική συγκέντρ</w:t>
      </w:r>
      <w:r w:rsidR="00186729" w:rsidRPr="00F63FF3">
        <w:rPr>
          <w:color w:val="000000"/>
          <w:sz w:val="22"/>
          <w:szCs w:val="22"/>
          <w:lang w:val="el-GR"/>
        </w:rPr>
        <w:t>ω</w:t>
      </w:r>
      <w:r w:rsidRPr="00F63FF3">
        <w:rPr>
          <w:color w:val="000000"/>
          <w:sz w:val="22"/>
          <w:szCs w:val="22"/>
          <w:lang w:val="el-GR"/>
        </w:rPr>
        <w:t xml:space="preserve">ση </w:t>
      </w:r>
      <w:r w:rsidR="00453CAD" w:rsidRPr="00F63FF3">
        <w:rPr>
          <w:color w:val="000000"/>
          <w:sz w:val="22"/>
          <w:szCs w:val="22"/>
          <w:lang w:val="el-GR"/>
        </w:rPr>
        <w:t xml:space="preserve">στο αίμα </w:t>
      </w:r>
      <w:r w:rsidRPr="00F63FF3">
        <w:rPr>
          <w:color w:val="000000"/>
          <w:sz w:val="22"/>
          <w:szCs w:val="22"/>
          <w:lang w:val="el-GR"/>
        </w:rPr>
        <w:t>6</w:t>
      </w:r>
      <w:r w:rsidR="00EC04F6" w:rsidRPr="00F63FF3">
        <w:rPr>
          <w:color w:val="000000"/>
          <w:sz w:val="22"/>
          <w:szCs w:val="22"/>
          <w:lang w:val="el-GR"/>
        </w:rPr>
        <w:t> </w:t>
      </w:r>
      <w:r w:rsidRPr="00F63FF3">
        <w:rPr>
          <w:color w:val="000000"/>
          <w:sz w:val="22"/>
          <w:szCs w:val="22"/>
          <w:lang w:val="el-GR"/>
        </w:rPr>
        <w:t>μ</w:t>
      </w:r>
      <w:r w:rsidRPr="00F63FF3">
        <w:rPr>
          <w:color w:val="000000"/>
          <w:sz w:val="22"/>
          <w:szCs w:val="22"/>
        </w:rPr>
        <w:t>g</w:t>
      </w:r>
      <w:r w:rsidRPr="00F63FF3">
        <w:rPr>
          <w:color w:val="000000"/>
          <w:sz w:val="22"/>
          <w:szCs w:val="22"/>
          <w:lang w:val="el-GR"/>
        </w:rPr>
        <w:t>/</w:t>
      </w:r>
      <w:r w:rsidRPr="00F63FF3">
        <w:rPr>
          <w:color w:val="000000"/>
          <w:sz w:val="22"/>
          <w:szCs w:val="22"/>
        </w:rPr>
        <w:t>ml</w:t>
      </w:r>
      <w:r w:rsidR="00453CAD" w:rsidRPr="00F63FF3">
        <w:rPr>
          <w:color w:val="000000"/>
          <w:sz w:val="22"/>
          <w:szCs w:val="22"/>
          <w:lang w:val="el-GR"/>
        </w:rPr>
        <w:t xml:space="preserve"> ή </w:t>
      </w:r>
      <w:r w:rsidR="00A83623" w:rsidRPr="00F63FF3">
        <w:rPr>
          <w:color w:val="000000"/>
          <w:sz w:val="22"/>
          <w:szCs w:val="22"/>
          <w:lang w:val="el-GR"/>
        </w:rPr>
        <w:t>στο σημείο δράσης (εγκέφαλος)</w:t>
      </w:r>
      <w:r w:rsidR="00453CAD" w:rsidRPr="00F63FF3">
        <w:rPr>
          <w:color w:val="000000"/>
          <w:sz w:val="22"/>
          <w:szCs w:val="22"/>
          <w:lang w:val="el-GR"/>
        </w:rPr>
        <w:t xml:space="preserve"> 4 μ</w:t>
      </w:r>
      <w:r w:rsidR="00453CAD" w:rsidRPr="00F63FF3">
        <w:rPr>
          <w:color w:val="000000"/>
          <w:sz w:val="22"/>
          <w:szCs w:val="22"/>
        </w:rPr>
        <w:t>g</w:t>
      </w:r>
      <w:r w:rsidR="00453CAD" w:rsidRPr="00F63FF3">
        <w:rPr>
          <w:color w:val="000000"/>
          <w:sz w:val="22"/>
          <w:szCs w:val="22"/>
          <w:lang w:val="el-GR"/>
        </w:rPr>
        <w:t>/</w:t>
      </w:r>
      <w:r w:rsidR="00453CAD" w:rsidRPr="00F63FF3">
        <w:rPr>
          <w:color w:val="000000"/>
          <w:sz w:val="22"/>
          <w:szCs w:val="22"/>
        </w:rPr>
        <w:t>ml</w:t>
      </w:r>
      <w:r w:rsidRPr="00F63FF3">
        <w:rPr>
          <w:color w:val="000000"/>
          <w:sz w:val="22"/>
          <w:szCs w:val="22"/>
          <w:lang w:val="el-GR"/>
        </w:rPr>
        <w:t xml:space="preserve">. Ο χρόνος εισαγωγής με </w:t>
      </w:r>
      <w:r w:rsidR="00453CAD" w:rsidRPr="00F63FF3">
        <w:rPr>
          <w:color w:val="000000"/>
          <w:sz w:val="22"/>
          <w:szCs w:val="22"/>
          <w:lang w:val="el-GR"/>
        </w:rPr>
        <w:t>επιθυμητές</w:t>
      </w:r>
      <w:r w:rsidRPr="00F63FF3">
        <w:rPr>
          <w:color w:val="000000"/>
          <w:sz w:val="22"/>
          <w:szCs w:val="22"/>
          <w:lang w:val="el-GR"/>
        </w:rPr>
        <w:t xml:space="preserve"> συγκεντρώσεις </w:t>
      </w:r>
      <w:r w:rsidR="00453CAD" w:rsidRPr="00F63FF3">
        <w:rPr>
          <w:color w:val="000000"/>
          <w:sz w:val="22"/>
          <w:szCs w:val="22"/>
          <w:lang w:val="el-GR"/>
        </w:rPr>
        <w:t xml:space="preserve">στο αίμα </w:t>
      </w:r>
      <w:r w:rsidRPr="00F63FF3">
        <w:rPr>
          <w:color w:val="000000"/>
          <w:sz w:val="22"/>
          <w:szCs w:val="22"/>
          <w:lang w:val="el-GR"/>
        </w:rPr>
        <w:t>κυμαίνεται μεταξύ 60</w:t>
      </w:r>
      <w:r w:rsidR="00B42D7F" w:rsidRPr="00C31F66">
        <w:rPr>
          <w:color w:val="000000"/>
          <w:sz w:val="22"/>
          <w:szCs w:val="22"/>
          <w:lang w:val="el-GR"/>
        </w:rPr>
        <w:noBreakHyphen/>
      </w:r>
      <w:r w:rsidRPr="00F63FF3">
        <w:rPr>
          <w:color w:val="000000"/>
          <w:sz w:val="22"/>
          <w:szCs w:val="22"/>
          <w:lang w:val="el-GR"/>
        </w:rPr>
        <w:t xml:space="preserve">120 δευτερόλεπτα. </w:t>
      </w:r>
      <w:r w:rsidR="009E587B" w:rsidRPr="00F63FF3">
        <w:rPr>
          <w:color w:val="000000"/>
          <w:sz w:val="22"/>
          <w:szCs w:val="22"/>
          <w:lang w:val="el-GR"/>
        </w:rPr>
        <w:t>Υ</w:t>
      </w:r>
      <w:r w:rsidRPr="00F63FF3">
        <w:rPr>
          <w:color w:val="000000"/>
          <w:sz w:val="22"/>
          <w:szCs w:val="22"/>
          <w:lang w:val="el-GR"/>
        </w:rPr>
        <w:t xml:space="preserve">ψηλότερες </w:t>
      </w:r>
      <w:r w:rsidR="00453CAD" w:rsidRPr="00F63FF3">
        <w:rPr>
          <w:color w:val="000000"/>
          <w:sz w:val="22"/>
          <w:szCs w:val="22"/>
          <w:lang w:val="el-GR"/>
        </w:rPr>
        <w:t xml:space="preserve">επιθυμητές </w:t>
      </w:r>
      <w:r w:rsidRPr="00F63FF3">
        <w:rPr>
          <w:color w:val="000000"/>
          <w:sz w:val="22"/>
          <w:szCs w:val="22"/>
          <w:lang w:val="el-GR"/>
        </w:rPr>
        <w:t xml:space="preserve">συγκεντρώσεις </w:t>
      </w:r>
      <w:proofErr w:type="spellStart"/>
      <w:r w:rsidR="00B42D7F" w:rsidRPr="00C31F66">
        <w:rPr>
          <w:color w:val="000000"/>
          <w:sz w:val="22"/>
          <w:szCs w:val="22"/>
          <w:lang w:val="el-GR"/>
        </w:rPr>
        <w:t>προποφόλης</w:t>
      </w:r>
      <w:proofErr w:type="spellEnd"/>
      <w:r w:rsidRPr="00F63FF3">
        <w:rPr>
          <w:color w:val="000000"/>
          <w:sz w:val="22"/>
          <w:szCs w:val="22"/>
          <w:lang w:val="el-GR"/>
        </w:rPr>
        <w:t xml:space="preserve"> </w:t>
      </w:r>
      <w:r w:rsidR="00453CAD" w:rsidRPr="00F63FF3">
        <w:rPr>
          <w:color w:val="000000"/>
          <w:sz w:val="22"/>
          <w:szCs w:val="22"/>
          <w:lang w:val="el-GR"/>
        </w:rPr>
        <w:t xml:space="preserve">στο αίμα </w:t>
      </w:r>
      <w:r w:rsidR="009E587B" w:rsidRPr="00F63FF3">
        <w:rPr>
          <w:color w:val="000000"/>
          <w:sz w:val="22"/>
          <w:szCs w:val="22"/>
          <w:lang w:val="el-GR"/>
        </w:rPr>
        <w:t>θα επιτρέψουν</w:t>
      </w:r>
      <w:r w:rsidRPr="00F63FF3">
        <w:rPr>
          <w:color w:val="000000"/>
          <w:sz w:val="22"/>
          <w:szCs w:val="22"/>
          <w:lang w:val="el-GR"/>
        </w:rPr>
        <w:t xml:space="preserve"> πιο γρήγορη </w:t>
      </w:r>
      <w:r w:rsidR="009E587B" w:rsidRPr="00F63FF3">
        <w:rPr>
          <w:color w:val="000000"/>
          <w:sz w:val="22"/>
          <w:szCs w:val="22"/>
          <w:lang w:val="el-GR"/>
        </w:rPr>
        <w:t xml:space="preserve">εισαγωγή αναισθησίας </w:t>
      </w:r>
      <w:r w:rsidRPr="00F63FF3">
        <w:rPr>
          <w:color w:val="000000"/>
          <w:sz w:val="22"/>
          <w:szCs w:val="22"/>
          <w:lang w:val="el-GR"/>
        </w:rPr>
        <w:t>αλλά μπορεί να συσχετισθ</w:t>
      </w:r>
      <w:r w:rsidR="009E587B" w:rsidRPr="00F63FF3">
        <w:rPr>
          <w:color w:val="000000"/>
          <w:sz w:val="22"/>
          <w:szCs w:val="22"/>
          <w:lang w:val="el-GR"/>
        </w:rPr>
        <w:t>ούν</w:t>
      </w:r>
      <w:r w:rsidRPr="00F63FF3">
        <w:rPr>
          <w:color w:val="000000"/>
          <w:sz w:val="22"/>
          <w:szCs w:val="22"/>
          <w:lang w:val="el-GR"/>
        </w:rPr>
        <w:t xml:space="preserve"> με έντονη αιμοδυναμική και αναπνευστική καταστολή.</w:t>
      </w:r>
      <w:r w:rsidR="00004BD4" w:rsidRPr="00F63FF3">
        <w:rPr>
          <w:color w:val="000000"/>
          <w:sz w:val="22"/>
          <w:szCs w:val="22"/>
          <w:lang w:val="el-GR"/>
        </w:rPr>
        <w:t xml:space="preserve"> Όταν χρησιμοποιούνται επιθυμητές συγκεντρώσεις στ</w:t>
      </w:r>
      <w:r w:rsidR="00F14A3B" w:rsidRPr="00F63FF3">
        <w:rPr>
          <w:color w:val="000000"/>
          <w:sz w:val="22"/>
          <w:szCs w:val="22"/>
          <w:lang w:val="el-GR"/>
        </w:rPr>
        <w:t xml:space="preserve">ο σημείο δράσης (εγκέφαλος) </w:t>
      </w:r>
      <w:r w:rsidR="00004BD4" w:rsidRPr="00F63FF3">
        <w:rPr>
          <w:color w:val="000000"/>
          <w:sz w:val="22"/>
          <w:szCs w:val="22"/>
          <w:lang w:val="el-GR"/>
        </w:rPr>
        <w:t xml:space="preserve">δεν είναι απαραίτητη και δεν συνιστάται η χρήση υψηλότερων </w:t>
      </w:r>
      <w:r w:rsidR="00EC04F6" w:rsidRPr="00F63FF3">
        <w:rPr>
          <w:color w:val="000000"/>
          <w:sz w:val="22"/>
          <w:szCs w:val="22"/>
          <w:lang w:val="el-GR"/>
        </w:rPr>
        <w:t>συγκεντρώσεων</w:t>
      </w:r>
      <w:r w:rsidR="00004BD4" w:rsidRPr="00F63FF3">
        <w:rPr>
          <w:color w:val="000000"/>
          <w:sz w:val="22"/>
          <w:szCs w:val="22"/>
          <w:lang w:val="el-GR"/>
        </w:rPr>
        <w:t xml:space="preserve"> για την επίτευξη ταχύτερης εισαγωγής στην αναισθησία.</w:t>
      </w:r>
    </w:p>
    <w:p w14:paraId="6AD49890" w14:textId="54E8AD8A"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Σε ασθενείς άνω των 55 και σε ασθενείς κατά </w:t>
      </w:r>
      <w:r w:rsidRPr="00F63FF3">
        <w:rPr>
          <w:color w:val="000000"/>
          <w:sz w:val="22"/>
          <w:szCs w:val="22"/>
        </w:rPr>
        <w:t>ASA</w:t>
      </w:r>
      <w:r w:rsidR="00AA66C3" w:rsidRPr="00F63FF3">
        <w:rPr>
          <w:color w:val="000000"/>
          <w:sz w:val="22"/>
          <w:szCs w:val="22"/>
          <w:lang w:val="el-GR"/>
        </w:rPr>
        <w:t xml:space="preserve"> ΙΙΙ και Ι</w:t>
      </w:r>
      <w:r w:rsidR="00AA66C3" w:rsidRPr="00F63FF3">
        <w:rPr>
          <w:color w:val="000000"/>
          <w:sz w:val="22"/>
          <w:szCs w:val="22"/>
        </w:rPr>
        <w:t>V</w:t>
      </w:r>
      <w:r w:rsidRPr="00F63FF3">
        <w:rPr>
          <w:color w:val="000000"/>
          <w:sz w:val="22"/>
          <w:szCs w:val="22"/>
          <w:lang w:val="el-GR"/>
        </w:rPr>
        <w:t xml:space="preserve"> οι αρχικές συγκεντρώσεις πρέπει να είναι χαμηλότερες</w:t>
      </w:r>
      <w:r w:rsidR="00BF6B53" w:rsidRPr="00F63FF3">
        <w:rPr>
          <w:color w:val="000000"/>
          <w:sz w:val="22"/>
          <w:szCs w:val="22"/>
          <w:lang w:val="el-GR"/>
        </w:rPr>
        <w:t xml:space="preserve"> (δεν συνιστάται η χρήση της λειτουργίας </w:t>
      </w:r>
      <w:r w:rsidR="00F14A3B" w:rsidRPr="00F63FF3">
        <w:rPr>
          <w:color w:val="000000"/>
          <w:sz w:val="22"/>
          <w:szCs w:val="22"/>
          <w:lang w:val="el-GR"/>
        </w:rPr>
        <w:t>του σημείο</w:t>
      </w:r>
      <w:r w:rsidR="009E587B" w:rsidRPr="00F63FF3">
        <w:rPr>
          <w:color w:val="000000"/>
          <w:sz w:val="22"/>
          <w:szCs w:val="22"/>
          <w:lang w:val="el-GR"/>
        </w:rPr>
        <w:t>υ</w:t>
      </w:r>
      <w:r w:rsidR="00F14A3B" w:rsidRPr="00F63FF3">
        <w:rPr>
          <w:color w:val="000000"/>
          <w:sz w:val="22"/>
          <w:szCs w:val="22"/>
          <w:lang w:val="el-GR"/>
        </w:rPr>
        <w:t xml:space="preserve"> δράσης (εγκέφαλος)</w:t>
      </w:r>
      <w:r w:rsidR="00BF6B53" w:rsidRPr="00F63FF3">
        <w:rPr>
          <w:color w:val="000000"/>
          <w:sz w:val="22"/>
          <w:szCs w:val="22"/>
          <w:lang w:val="el-GR"/>
        </w:rPr>
        <w:t xml:space="preserve"> σε ασθενείς κατά </w:t>
      </w:r>
      <w:r w:rsidR="00BF6B53" w:rsidRPr="00F63FF3">
        <w:rPr>
          <w:color w:val="000000"/>
          <w:sz w:val="22"/>
          <w:szCs w:val="22"/>
        </w:rPr>
        <w:t>ASA</w:t>
      </w:r>
      <w:r w:rsidR="00BF6B53" w:rsidRPr="00F63FF3">
        <w:rPr>
          <w:color w:val="000000"/>
          <w:sz w:val="22"/>
          <w:szCs w:val="22"/>
          <w:lang w:val="el-GR"/>
        </w:rPr>
        <w:t xml:space="preserve"> Ι</w:t>
      </w:r>
      <w:r w:rsidR="00BF6B53" w:rsidRPr="00F63FF3">
        <w:rPr>
          <w:color w:val="000000"/>
          <w:sz w:val="22"/>
          <w:szCs w:val="22"/>
        </w:rPr>
        <w:t>V</w:t>
      </w:r>
      <w:r w:rsidR="00BF6B53" w:rsidRPr="00F63FF3">
        <w:rPr>
          <w:color w:val="000000"/>
          <w:sz w:val="22"/>
          <w:szCs w:val="22"/>
          <w:lang w:val="el-GR"/>
        </w:rPr>
        <w:t>)</w:t>
      </w:r>
      <w:r w:rsidRPr="00F63FF3">
        <w:rPr>
          <w:color w:val="000000"/>
          <w:sz w:val="22"/>
          <w:szCs w:val="22"/>
          <w:lang w:val="el-GR"/>
        </w:rPr>
        <w:t xml:space="preserve">. </w:t>
      </w:r>
      <w:r w:rsidR="00BF6B53" w:rsidRPr="00F63FF3">
        <w:rPr>
          <w:color w:val="000000"/>
          <w:sz w:val="22"/>
          <w:szCs w:val="22"/>
          <w:lang w:val="el-GR"/>
        </w:rPr>
        <w:t xml:space="preserve">Για τη λειτουργία </w:t>
      </w:r>
      <w:r w:rsidR="00F14A3B" w:rsidRPr="00F63FF3">
        <w:rPr>
          <w:color w:val="000000"/>
          <w:sz w:val="22"/>
          <w:szCs w:val="22"/>
          <w:lang w:val="el-GR"/>
        </w:rPr>
        <w:t>του σημείο</w:t>
      </w:r>
      <w:r w:rsidR="009E587B" w:rsidRPr="00F63FF3">
        <w:rPr>
          <w:color w:val="000000"/>
          <w:sz w:val="22"/>
          <w:szCs w:val="22"/>
          <w:lang w:val="el-GR"/>
        </w:rPr>
        <w:t>υ</w:t>
      </w:r>
      <w:r w:rsidR="00F14A3B" w:rsidRPr="00F63FF3">
        <w:rPr>
          <w:color w:val="000000"/>
          <w:sz w:val="22"/>
          <w:szCs w:val="22"/>
          <w:lang w:val="el-GR"/>
        </w:rPr>
        <w:t xml:space="preserve"> δράσης (εγκέφαλος) </w:t>
      </w:r>
      <w:r w:rsidR="00BF6B53" w:rsidRPr="00F63FF3">
        <w:rPr>
          <w:color w:val="000000"/>
          <w:sz w:val="22"/>
          <w:szCs w:val="22"/>
          <w:lang w:val="el-GR"/>
        </w:rPr>
        <w:t>πρέπει να χρησιμοποι</w:t>
      </w:r>
      <w:r w:rsidR="00E078A2" w:rsidRPr="00F63FF3">
        <w:rPr>
          <w:color w:val="000000"/>
          <w:sz w:val="22"/>
          <w:szCs w:val="22"/>
          <w:lang w:val="el-GR"/>
        </w:rPr>
        <w:t>ούνται αρχικές</w:t>
      </w:r>
      <w:r w:rsidR="00BF6B53" w:rsidRPr="00F63FF3">
        <w:rPr>
          <w:color w:val="000000"/>
          <w:sz w:val="22"/>
          <w:szCs w:val="22"/>
          <w:lang w:val="el-GR"/>
        </w:rPr>
        <w:t xml:space="preserve"> </w:t>
      </w:r>
      <w:r w:rsidR="00E078A2" w:rsidRPr="00F63FF3">
        <w:rPr>
          <w:color w:val="000000"/>
          <w:sz w:val="22"/>
          <w:szCs w:val="22"/>
          <w:lang w:val="el-GR"/>
        </w:rPr>
        <w:t>συγκεντρώσεις 0</w:t>
      </w:r>
      <w:r w:rsidR="00115F9B" w:rsidRPr="00F63FF3">
        <w:rPr>
          <w:color w:val="000000"/>
          <w:sz w:val="22"/>
          <w:szCs w:val="22"/>
          <w:lang w:val="el-GR"/>
        </w:rPr>
        <w:t>,</w:t>
      </w:r>
      <w:r w:rsidR="00E078A2" w:rsidRPr="00F63FF3">
        <w:rPr>
          <w:color w:val="000000"/>
          <w:sz w:val="22"/>
          <w:szCs w:val="22"/>
          <w:lang w:val="el-GR"/>
        </w:rPr>
        <w:t>5</w:t>
      </w:r>
      <w:r w:rsidR="00B42D7F" w:rsidRPr="00C31F66">
        <w:rPr>
          <w:color w:val="000000"/>
          <w:sz w:val="22"/>
          <w:szCs w:val="22"/>
          <w:lang w:val="el-GR"/>
        </w:rPr>
        <w:noBreakHyphen/>
      </w:r>
      <w:r w:rsidR="00E078A2" w:rsidRPr="00F63FF3">
        <w:rPr>
          <w:color w:val="000000"/>
          <w:sz w:val="22"/>
          <w:szCs w:val="22"/>
          <w:lang w:val="el-GR"/>
        </w:rPr>
        <w:t>1 μ</w:t>
      </w:r>
      <w:r w:rsidR="00E078A2" w:rsidRPr="00F63FF3">
        <w:rPr>
          <w:color w:val="000000"/>
          <w:sz w:val="22"/>
          <w:szCs w:val="22"/>
        </w:rPr>
        <w:t>g</w:t>
      </w:r>
      <w:r w:rsidR="00E078A2" w:rsidRPr="00F63FF3">
        <w:rPr>
          <w:color w:val="000000"/>
          <w:sz w:val="22"/>
          <w:szCs w:val="22"/>
          <w:lang w:val="el-GR"/>
        </w:rPr>
        <w:t>/</w:t>
      </w:r>
      <w:r w:rsidR="00E078A2" w:rsidRPr="00F63FF3">
        <w:rPr>
          <w:color w:val="000000"/>
          <w:sz w:val="22"/>
          <w:szCs w:val="22"/>
        </w:rPr>
        <w:t>ml</w:t>
      </w:r>
      <w:r w:rsidR="00E078A2" w:rsidRPr="00F63FF3">
        <w:rPr>
          <w:color w:val="000000"/>
          <w:sz w:val="22"/>
          <w:szCs w:val="22"/>
          <w:lang w:val="el-GR"/>
        </w:rPr>
        <w:t>. Και για τις δυο λειτουργίες</w:t>
      </w:r>
      <w:r w:rsidRPr="00F63FF3">
        <w:rPr>
          <w:color w:val="000000"/>
          <w:sz w:val="22"/>
          <w:szCs w:val="22"/>
          <w:lang w:val="el-GR"/>
        </w:rPr>
        <w:t xml:space="preserve"> συγκέντρωση</w:t>
      </w:r>
      <w:r w:rsidR="00E078A2" w:rsidRPr="00F63FF3">
        <w:rPr>
          <w:color w:val="000000"/>
          <w:sz w:val="22"/>
          <w:szCs w:val="22"/>
          <w:lang w:val="el-GR"/>
        </w:rPr>
        <w:t>ς, η συγκέντρωση</w:t>
      </w:r>
      <w:r w:rsidR="009E587B" w:rsidRPr="00F63FF3">
        <w:rPr>
          <w:color w:val="000000"/>
          <w:sz w:val="22"/>
          <w:szCs w:val="22"/>
          <w:lang w:val="el-GR"/>
        </w:rPr>
        <w:t>-στόχος</w:t>
      </w:r>
      <w:r w:rsidRPr="00F63FF3">
        <w:rPr>
          <w:color w:val="000000"/>
          <w:sz w:val="22"/>
          <w:szCs w:val="22"/>
          <w:lang w:val="el-GR"/>
        </w:rPr>
        <w:t xml:space="preserve"> μπορεί </w:t>
      </w:r>
      <w:r w:rsidR="00E078A2" w:rsidRPr="00F63FF3">
        <w:rPr>
          <w:color w:val="000000"/>
          <w:sz w:val="22"/>
          <w:szCs w:val="22"/>
          <w:lang w:val="el-GR"/>
        </w:rPr>
        <w:t>στη</w:t>
      </w:r>
      <w:r w:rsidR="009E587B" w:rsidRPr="00F63FF3">
        <w:rPr>
          <w:color w:val="000000"/>
          <w:sz w:val="22"/>
          <w:szCs w:val="22"/>
          <w:lang w:val="el-GR"/>
        </w:rPr>
        <w:t>ν πορεία</w:t>
      </w:r>
      <w:r w:rsidR="00E078A2" w:rsidRPr="00F63FF3">
        <w:rPr>
          <w:color w:val="000000"/>
          <w:sz w:val="22"/>
          <w:szCs w:val="22"/>
          <w:lang w:val="el-GR"/>
        </w:rPr>
        <w:t xml:space="preserve"> </w:t>
      </w:r>
      <w:r w:rsidRPr="00F63FF3">
        <w:rPr>
          <w:color w:val="000000"/>
          <w:sz w:val="22"/>
          <w:szCs w:val="22"/>
          <w:lang w:val="el-GR"/>
        </w:rPr>
        <w:t>να αυξάνεται κάθε φορά κατά 0</w:t>
      </w:r>
      <w:r w:rsidR="00D5285A" w:rsidRPr="00F63FF3">
        <w:rPr>
          <w:color w:val="000000"/>
          <w:sz w:val="22"/>
          <w:szCs w:val="22"/>
          <w:lang w:val="el-GR"/>
        </w:rPr>
        <w:t>,</w:t>
      </w:r>
      <w:r w:rsidRPr="00F63FF3">
        <w:rPr>
          <w:color w:val="000000"/>
          <w:sz w:val="22"/>
          <w:szCs w:val="22"/>
          <w:lang w:val="el-GR"/>
        </w:rPr>
        <w:t>5</w:t>
      </w:r>
      <w:r w:rsidR="00B42D7F" w:rsidRPr="00C31F66">
        <w:rPr>
          <w:color w:val="000000"/>
          <w:sz w:val="22"/>
          <w:szCs w:val="22"/>
          <w:lang w:val="el-GR"/>
        </w:rPr>
        <w:noBreakHyphen/>
      </w:r>
      <w:r w:rsidRPr="00F63FF3">
        <w:rPr>
          <w:color w:val="000000"/>
          <w:sz w:val="22"/>
          <w:szCs w:val="22"/>
          <w:lang w:val="el-GR"/>
        </w:rPr>
        <w:t>1</w:t>
      </w:r>
      <w:r w:rsidR="00E078A2" w:rsidRPr="00F63FF3">
        <w:rPr>
          <w:color w:val="000000"/>
          <w:sz w:val="22"/>
          <w:szCs w:val="22"/>
          <w:lang w:val="el-GR"/>
        </w:rPr>
        <w:t> </w:t>
      </w:r>
      <w:r w:rsidRPr="00F63FF3">
        <w:rPr>
          <w:color w:val="000000"/>
          <w:sz w:val="22"/>
          <w:szCs w:val="22"/>
          <w:lang w:val="el-GR"/>
        </w:rPr>
        <w:t>μ</w:t>
      </w:r>
      <w:r w:rsidRPr="00F63FF3">
        <w:rPr>
          <w:color w:val="000000"/>
          <w:sz w:val="22"/>
          <w:szCs w:val="22"/>
        </w:rPr>
        <w:t>g</w:t>
      </w:r>
      <w:r w:rsidRPr="00F63FF3">
        <w:rPr>
          <w:color w:val="000000"/>
          <w:sz w:val="22"/>
          <w:szCs w:val="22"/>
          <w:lang w:val="el-GR"/>
        </w:rPr>
        <w:t>/</w:t>
      </w:r>
      <w:r w:rsidRPr="00F63FF3">
        <w:rPr>
          <w:color w:val="000000"/>
          <w:sz w:val="22"/>
          <w:szCs w:val="22"/>
        </w:rPr>
        <w:t>ml</w:t>
      </w:r>
      <w:r w:rsidRPr="00F63FF3">
        <w:rPr>
          <w:color w:val="000000"/>
          <w:sz w:val="22"/>
          <w:szCs w:val="22"/>
          <w:lang w:val="el-GR"/>
        </w:rPr>
        <w:t xml:space="preserve"> με διαλείμματα του 1 λεπτού, </w:t>
      </w:r>
      <w:r w:rsidR="008E0259" w:rsidRPr="00F63FF3">
        <w:rPr>
          <w:color w:val="000000"/>
          <w:sz w:val="22"/>
          <w:szCs w:val="22"/>
          <w:lang w:val="el-GR"/>
        </w:rPr>
        <w:t>ώστε</w:t>
      </w:r>
      <w:r w:rsidRPr="00F63FF3">
        <w:rPr>
          <w:color w:val="000000"/>
          <w:sz w:val="22"/>
          <w:szCs w:val="22"/>
          <w:lang w:val="el-GR"/>
        </w:rPr>
        <w:t xml:space="preserve"> να επιτευχθεί σταδιακή εισαγωγή στην αναισθησία.</w:t>
      </w:r>
    </w:p>
    <w:p w14:paraId="78EDC9F7" w14:textId="4B98E6C0"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Συμπληρωματικ</w:t>
      </w:r>
      <w:r w:rsidR="009E587B" w:rsidRPr="00F63FF3">
        <w:rPr>
          <w:color w:val="000000"/>
          <w:sz w:val="22"/>
          <w:szCs w:val="22"/>
          <w:lang w:val="el-GR"/>
        </w:rPr>
        <w:t>ή</w:t>
      </w:r>
      <w:r w:rsidRPr="00F63FF3">
        <w:rPr>
          <w:color w:val="000000"/>
          <w:sz w:val="22"/>
          <w:szCs w:val="22"/>
          <w:lang w:val="el-GR"/>
        </w:rPr>
        <w:t xml:space="preserve"> αναλγη</w:t>
      </w:r>
      <w:r w:rsidR="009E587B" w:rsidRPr="00F63FF3">
        <w:rPr>
          <w:color w:val="000000"/>
          <w:sz w:val="22"/>
          <w:szCs w:val="22"/>
          <w:lang w:val="el-GR"/>
        </w:rPr>
        <w:t>σία</w:t>
      </w:r>
      <w:r w:rsidRPr="00F63FF3">
        <w:rPr>
          <w:color w:val="000000"/>
          <w:sz w:val="22"/>
          <w:szCs w:val="22"/>
          <w:lang w:val="el-GR"/>
        </w:rPr>
        <w:t xml:space="preserve"> απαιτ</w:t>
      </w:r>
      <w:r w:rsidR="009E587B" w:rsidRPr="00F63FF3">
        <w:rPr>
          <w:color w:val="000000"/>
          <w:sz w:val="22"/>
          <w:szCs w:val="22"/>
          <w:lang w:val="el-GR"/>
        </w:rPr>
        <w:t>είται</w:t>
      </w:r>
      <w:r w:rsidRPr="00F63FF3">
        <w:rPr>
          <w:color w:val="000000"/>
          <w:sz w:val="22"/>
          <w:szCs w:val="22"/>
          <w:lang w:val="el-GR"/>
        </w:rPr>
        <w:t xml:space="preserve"> γενικά και ο βαθμός στον οποίο μπορούν να μειωθούν οι συγκεντρώσεις της </w:t>
      </w:r>
      <w:proofErr w:type="spellStart"/>
      <w:r w:rsidR="007B271E" w:rsidRPr="00C31F66">
        <w:rPr>
          <w:color w:val="000000"/>
          <w:sz w:val="22"/>
          <w:szCs w:val="22"/>
          <w:lang w:val="el-GR"/>
        </w:rPr>
        <w:t>προποφόλης</w:t>
      </w:r>
      <w:proofErr w:type="spellEnd"/>
      <w:r w:rsidRPr="00F63FF3">
        <w:rPr>
          <w:color w:val="000000"/>
          <w:sz w:val="22"/>
          <w:szCs w:val="22"/>
          <w:lang w:val="el-GR"/>
        </w:rPr>
        <w:t xml:space="preserve"> για τη διατήρηση της αναισθησίας επηρεάζεται από την ποσότητα των συμπληρωματικών αναλγητικών ουσιών που χορηγούνται. Συγκεντρώσεις </w:t>
      </w:r>
      <w:proofErr w:type="spellStart"/>
      <w:r w:rsidR="007B271E" w:rsidRPr="00C31F66">
        <w:rPr>
          <w:color w:val="000000"/>
          <w:sz w:val="22"/>
          <w:szCs w:val="22"/>
          <w:lang w:val="el-GR"/>
        </w:rPr>
        <w:t>προποφόλης</w:t>
      </w:r>
      <w:proofErr w:type="spellEnd"/>
      <w:r w:rsidRPr="00F63FF3">
        <w:rPr>
          <w:color w:val="000000"/>
          <w:sz w:val="22"/>
          <w:szCs w:val="22"/>
          <w:lang w:val="el-GR"/>
        </w:rPr>
        <w:t xml:space="preserve"> </w:t>
      </w:r>
      <w:r w:rsidR="00E71B02" w:rsidRPr="00F63FF3">
        <w:rPr>
          <w:color w:val="000000"/>
          <w:sz w:val="22"/>
          <w:szCs w:val="22"/>
          <w:lang w:val="el-GR"/>
        </w:rPr>
        <w:t xml:space="preserve">στο αίμα </w:t>
      </w:r>
      <w:r w:rsidRPr="00F63FF3">
        <w:rPr>
          <w:color w:val="000000"/>
          <w:sz w:val="22"/>
          <w:szCs w:val="22"/>
          <w:lang w:val="el-GR"/>
        </w:rPr>
        <w:t>μεταξύ 3</w:t>
      </w:r>
      <w:r w:rsidR="007B271E" w:rsidRPr="00C31F66">
        <w:rPr>
          <w:color w:val="000000"/>
          <w:sz w:val="22"/>
          <w:szCs w:val="22"/>
          <w:lang w:val="el-GR"/>
        </w:rPr>
        <w:noBreakHyphen/>
      </w:r>
      <w:r w:rsidRPr="00F63FF3">
        <w:rPr>
          <w:color w:val="000000"/>
          <w:sz w:val="22"/>
          <w:szCs w:val="22"/>
          <w:lang w:val="el-GR"/>
        </w:rPr>
        <w:t>6</w:t>
      </w:r>
      <w:r w:rsidR="00E71B02" w:rsidRPr="00F63FF3">
        <w:rPr>
          <w:color w:val="000000"/>
          <w:sz w:val="22"/>
          <w:szCs w:val="22"/>
          <w:lang w:val="el-GR"/>
        </w:rPr>
        <w:t> </w:t>
      </w:r>
      <w:r w:rsidRPr="00F63FF3">
        <w:rPr>
          <w:color w:val="000000"/>
          <w:sz w:val="22"/>
          <w:szCs w:val="22"/>
          <w:lang w:val="el-GR"/>
        </w:rPr>
        <w:t>μ</w:t>
      </w:r>
      <w:r w:rsidRPr="00F63FF3">
        <w:rPr>
          <w:color w:val="000000"/>
          <w:sz w:val="22"/>
          <w:szCs w:val="22"/>
        </w:rPr>
        <w:t>g</w:t>
      </w:r>
      <w:r w:rsidRPr="00F63FF3">
        <w:rPr>
          <w:color w:val="000000"/>
          <w:sz w:val="22"/>
          <w:szCs w:val="22"/>
          <w:lang w:val="el-GR"/>
        </w:rPr>
        <w:t>/</w:t>
      </w:r>
      <w:r w:rsidRPr="00F63FF3">
        <w:rPr>
          <w:color w:val="000000"/>
          <w:sz w:val="22"/>
          <w:szCs w:val="22"/>
        </w:rPr>
        <w:t>ml</w:t>
      </w:r>
      <w:r w:rsidRPr="00F63FF3">
        <w:rPr>
          <w:color w:val="000000"/>
          <w:sz w:val="22"/>
          <w:szCs w:val="22"/>
          <w:lang w:val="el-GR"/>
        </w:rPr>
        <w:t xml:space="preserve"> </w:t>
      </w:r>
      <w:r w:rsidR="00E71B02" w:rsidRPr="00F63FF3">
        <w:rPr>
          <w:color w:val="000000"/>
          <w:sz w:val="22"/>
          <w:szCs w:val="22"/>
          <w:lang w:val="el-GR"/>
        </w:rPr>
        <w:t>και συγκεντρώσεις στη θέση δράσης 2</w:t>
      </w:r>
      <w:r w:rsidR="000E60CC" w:rsidRPr="00F63FF3">
        <w:rPr>
          <w:color w:val="000000"/>
          <w:sz w:val="22"/>
          <w:szCs w:val="22"/>
          <w:lang w:val="el-GR"/>
        </w:rPr>
        <w:t>,</w:t>
      </w:r>
      <w:r w:rsidR="00E71B02" w:rsidRPr="00F63FF3">
        <w:rPr>
          <w:color w:val="000000"/>
          <w:sz w:val="22"/>
          <w:szCs w:val="22"/>
          <w:lang w:val="el-GR"/>
        </w:rPr>
        <w:t>5</w:t>
      </w:r>
      <w:r w:rsidR="007B271E" w:rsidRPr="00C31F66">
        <w:rPr>
          <w:color w:val="000000"/>
          <w:sz w:val="22"/>
          <w:szCs w:val="22"/>
          <w:lang w:val="el-GR"/>
        </w:rPr>
        <w:noBreakHyphen/>
      </w:r>
      <w:r w:rsidR="00E71B02" w:rsidRPr="00F63FF3">
        <w:rPr>
          <w:color w:val="000000"/>
          <w:sz w:val="22"/>
          <w:szCs w:val="22"/>
          <w:lang w:val="el-GR"/>
        </w:rPr>
        <w:t>4 μ</w:t>
      </w:r>
      <w:r w:rsidR="00E71B02" w:rsidRPr="00F63FF3">
        <w:rPr>
          <w:color w:val="000000"/>
          <w:sz w:val="22"/>
          <w:szCs w:val="22"/>
        </w:rPr>
        <w:t>g</w:t>
      </w:r>
      <w:r w:rsidR="00E71B02" w:rsidRPr="00F63FF3">
        <w:rPr>
          <w:color w:val="000000"/>
          <w:sz w:val="22"/>
          <w:szCs w:val="22"/>
          <w:lang w:val="el-GR"/>
        </w:rPr>
        <w:t>/</w:t>
      </w:r>
      <w:r w:rsidR="00E71B02" w:rsidRPr="00F63FF3">
        <w:rPr>
          <w:color w:val="000000"/>
          <w:sz w:val="22"/>
          <w:szCs w:val="22"/>
        </w:rPr>
        <w:t>ml</w:t>
      </w:r>
      <w:r w:rsidR="00E71B02" w:rsidRPr="00F63FF3">
        <w:rPr>
          <w:color w:val="000000"/>
          <w:sz w:val="22"/>
          <w:szCs w:val="22"/>
          <w:lang w:val="el-GR"/>
        </w:rPr>
        <w:t xml:space="preserve"> </w:t>
      </w:r>
      <w:r w:rsidRPr="00F63FF3">
        <w:rPr>
          <w:color w:val="000000"/>
          <w:sz w:val="22"/>
          <w:szCs w:val="22"/>
          <w:lang w:val="el-GR"/>
        </w:rPr>
        <w:t>συνήθως διατηρούν ικανοποιητική αναισθησία.</w:t>
      </w:r>
      <w:r w:rsidR="00E71B02" w:rsidRPr="00F63FF3">
        <w:rPr>
          <w:color w:val="000000"/>
          <w:sz w:val="22"/>
          <w:szCs w:val="22"/>
          <w:lang w:val="el-GR"/>
        </w:rPr>
        <w:t xml:space="preserve"> Ελλείψει συμπληρωματικ</w:t>
      </w:r>
      <w:r w:rsidR="009E587B" w:rsidRPr="00F63FF3">
        <w:rPr>
          <w:color w:val="000000"/>
          <w:sz w:val="22"/>
          <w:szCs w:val="22"/>
          <w:lang w:val="el-GR"/>
        </w:rPr>
        <w:t>ής</w:t>
      </w:r>
      <w:r w:rsidR="00E71B02" w:rsidRPr="00F63FF3">
        <w:rPr>
          <w:color w:val="000000"/>
          <w:sz w:val="22"/>
          <w:szCs w:val="22"/>
          <w:lang w:val="el-GR"/>
        </w:rPr>
        <w:t xml:space="preserve"> αναλγη</w:t>
      </w:r>
      <w:r w:rsidR="009E587B" w:rsidRPr="00F63FF3">
        <w:rPr>
          <w:color w:val="000000"/>
          <w:sz w:val="22"/>
          <w:szCs w:val="22"/>
          <w:lang w:val="el-GR"/>
        </w:rPr>
        <w:t>σίας</w:t>
      </w:r>
      <w:r w:rsidR="00E71B02" w:rsidRPr="00F63FF3">
        <w:rPr>
          <w:color w:val="000000"/>
          <w:sz w:val="22"/>
          <w:szCs w:val="22"/>
          <w:lang w:val="el-GR"/>
        </w:rPr>
        <w:t>, υψηλότερες συγκεντρώσεις στη θέση δράσης μεταξύ 5</w:t>
      </w:r>
      <w:r w:rsidR="007B271E" w:rsidRPr="00C31F66">
        <w:rPr>
          <w:color w:val="000000"/>
          <w:sz w:val="22"/>
          <w:szCs w:val="22"/>
          <w:lang w:val="el-GR"/>
        </w:rPr>
        <w:noBreakHyphen/>
      </w:r>
      <w:r w:rsidR="00E71B02" w:rsidRPr="00F63FF3">
        <w:rPr>
          <w:color w:val="000000"/>
          <w:sz w:val="22"/>
          <w:szCs w:val="22"/>
          <w:lang w:val="el-GR"/>
        </w:rPr>
        <w:t>6 </w:t>
      </w:r>
      <w:proofErr w:type="spellStart"/>
      <w:r w:rsidR="00E71B02" w:rsidRPr="00F63FF3">
        <w:rPr>
          <w:color w:val="000000"/>
          <w:sz w:val="22"/>
          <w:szCs w:val="22"/>
          <w:lang w:val="el-GR"/>
        </w:rPr>
        <w:t>μg</w:t>
      </w:r>
      <w:proofErr w:type="spellEnd"/>
      <w:r w:rsidR="00E71B02" w:rsidRPr="00F63FF3">
        <w:rPr>
          <w:color w:val="000000"/>
          <w:sz w:val="22"/>
          <w:szCs w:val="22"/>
          <w:lang w:val="el-GR"/>
        </w:rPr>
        <w:t xml:space="preserve">/ </w:t>
      </w:r>
      <w:r w:rsidR="00E71B02" w:rsidRPr="00F63FF3">
        <w:rPr>
          <w:color w:val="000000"/>
          <w:sz w:val="22"/>
          <w:szCs w:val="22"/>
        </w:rPr>
        <w:t>ml</w:t>
      </w:r>
      <w:r w:rsidR="00E71B02" w:rsidRPr="00F63FF3">
        <w:rPr>
          <w:color w:val="000000"/>
          <w:sz w:val="22"/>
          <w:szCs w:val="22"/>
          <w:lang w:val="el-GR"/>
        </w:rPr>
        <w:t xml:space="preserve"> μπορεί να </w:t>
      </w:r>
      <w:r w:rsidR="009E587B" w:rsidRPr="00F63FF3">
        <w:rPr>
          <w:color w:val="000000"/>
          <w:sz w:val="22"/>
          <w:szCs w:val="22"/>
          <w:lang w:val="el-GR"/>
        </w:rPr>
        <w:t>απαιτηθούν</w:t>
      </w:r>
      <w:r w:rsidR="00E71B02" w:rsidRPr="00F63FF3">
        <w:rPr>
          <w:color w:val="000000"/>
          <w:sz w:val="22"/>
          <w:szCs w:val="22"/>
          <w:lang w:val="el-GR"/>
        </w:rPr>
        <w:t xml:space="preserve"> για τη διευκόλυνση της λαρυγγοσκόπησης ή την </w:t>
      </w:r>
      <w:r w:rsidR="008D1703" w:rsidRPr="00F63FF3">
        <w:rPr>
          <w:color w:val="000000"/>
          <w:sz w:val="22"/>
          <w:szCs w:val="22"/>
          <w:lang w:val="el-GR"/>
        </w:rPr>
        <w:t>εξάλειψη</w:t>
      </w:r>
      <w:r w:rsidR="00E71B02" w:rsidRPr="00F63FF3">
        <w:rPr>
          <w:color w:val="000000"/>
          <w:sz w:val="22"/>
          <w:szCs w:val="22"/>
          <w:lang w:val="el-GR"/>
        </w:rPr>
        <w:t xml:space="preserve"> </w:t>
      </w:r>
      <w:r w:rsidR="00EC04F6" w:rsidRPr="00F63FF3">
        <w:rPr>
          <w:color w:val="000000"/>
          <w:sz w:val="22"/>
          <w:szCs w:val="22"/>
          <w:lang w:val="el-GR"/>
        </w:rPr>
        <w:t xml:space="preserve">των </w:t>
      </w:r>
      <w:r w:rsidR="00E71B02" w:rsidRPr="00F63FF3">
        <w:rPr>
          <w:color w:val="000000"/>
          <w:sz w:val="22"/>
          <w:szCs w:val="22"/>
          <w:lang w:val="el-GR"/>
        </w:rPr>
        <w:t>αντιδράσεων σε επώδυνα ερεθίσματα.</w:t>
      </w:r>
    </w:p>
    <w:p w14:paraId="5569FA19" w14:textId="77777777" w:rsidR="009E587B" w:rsidRPr="00F63FF3" w:rsidRDefault="009E587B"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5DAC642D" w14:textId="10683C36" w:rsidR="007F1FCF" w:rsidRPr="00F63FF3" w:rsidRDefault="008D170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Και στις δυο λειτουργίες επιθυμητής συγκέντρωσης, η</w:t>
      </w:r>
      <w:r w:rsidR="007F1FCF" w:rsidRPr="00F63FF3">
        <w:rPr>
          <w:color w:val="000000"/>
          <w:sz w:val="22"/>
          <w:szCs w:val="22"/>
          <w:lang w:val="el-GR"/>
        </w:rPr>
        <w:t xml:space="preserve"> προβλεπόμενη συγκέντρωση </w:t>
      </w:r>
      <w:proofErr w:type="spellStart"/>
      <w:r w:rsidR="00C1591A" w:rsidRPr="00C31F66">
        <w:rPr>
          <w:color w:val="000000"/>
          <w:sz w:val="22"/>
          <w:szCs w:val="22"/>
          <w:lang w:val="el-GR"/>
        </w:rPr>
        <w:t>προποφόλης</w:t>
      </w:r>
      <w:proofErr w:type="spellEnd"/>
      <w:r w:rsidRPr="00F63FF3">
        <w:rPr>
          <w:color w:val="000000"/>
          <w:sz w:val="22"/>
          <w:szCs w:val="22"/>
          <w:lang w:val="el-GR"/>
        </w:rPr>
        <w:t xml:space="preserve"> (στο αίμα ή τη θέση δράσης)</w:t>
      </w:r>
      <w:r w:rsidR="007F1FCF" w:rsidRPr="00F63FF3">
        <w:rPr>
          <w:color w:val="000000"/>
          <w:sz w:val="22"/>
          <w:szCs w:val="22"/>
          <w:lang w:val="el-GR"/>
        </w:rPr>
        <w:t xml:space="preserve"> για την ανάνηψη γενικά κυμαίνεται μεταξύ 1</w:t>
      </w:r>
      <w:r w:rsidR="00C1591A" w:rsidRPr="00C31F66">
        <w:rPr>
          <w:color w:val="000000"/>
          <w:sz w:val="22"/>
          <w:szCs w:val="22"/>
          <w:lang w:val="el-GR"/>
        </w:rPr>
        <w:noBreakHyphen/>
      </w:r>
      <w:r w:rsidR="007F1FCF" w:rsidRPr="00F63FF3">
        <w:rPr>
          <w:color w:val="000000"/>
          <w:sz w:val="22"/>
          <w:szCs w:val="22"/>
          <w:lang w:val="el-GR"/>
        </w:rPr>
        <w:t>2</w:t>
      </w:r>
      <w:r w:rsidRPr="00F63FF3">
        <w:rPr>
          <w:color w:val="000000"/>
          <w:sz w:val="22"/>
          <w:szCs w:val="22"/>
          <w:lang w:val="el-GR"/>
        </w:rPr>
        <w:t> </w:t>
      </w:r>
      <w:r w:rsidR="007F1FCF" w:rsidRPr="00F63FF3">
        <w:rPr>
          <w:color w:val="000000"/>
          <w:sz w:val="22"/>
          <w:szCs w:val="22"/>
          <w:lang w:val="el-GR"/>
        </w:rPr>
        <w:t>μ</w:t>
      </w:r>
      <w:r w:rsidR="007F1FCF" w:rsidRPr="00F63FF3">
        <w:rPr>
          <w:color w:val="000000"/>
          <w:sz w:val="22"/>
          <w:szCs w:val="22"/>
        </w:rPr>
        <w:t>g</w:t>
      </w:r>
      <w:r w:rsidR="007F1FCF" w:rsidRPr="00F63FF3">
        <w:rPr>
          <w:color w:val="000000"/>
          <w:sz w:val="22"/>
          <w:szCs w:val="22"/>
          <w:lang w:val="el-GR"/>
        </w:rPr>
        <w:t>/</w:t>
      </w:r>
      <w:r w:rsidR="007F1FCF" w:rsidRPr="00F63FF3">
        <w:rPr>
          <w:color w:val="000000"/>
          <w:sz w:val="22"/>
          <w:szCs w:val="22"/>
        </w:rPr>
        <w:t>ml</w:t>
      </w:r>
      <w:r w:rsidR="007F1FCF" w:rsidRPr="00F63FF3">
        <w:rPr>
          <w:color w:val="000000"/>
          <w:sz w:val="22"/>
          <w:szCs w:val="22"/>
          <w:lang w:val="el-GR"/>
        </w:rPr>
        <w:t xml:space="preserve"> και επηρεάζεται από την ποσότητα των αναλγητικών ουσιών που χορηγήθηκαν κατά τη διατήρηση.</w:t>
      </w:r>
      <w:r w:rsidRPr="00F63FF3">
        <w:rPr>
          <w:color w:val="000000"/>
          <w:sz w:val="22"/>
          <w:szCs w:val="22"/>
          <w:lang w:val="el-GR"/>
        </w:rPr>
        <w:t xml:space="preserve"> Όταν μειώνονται οι συγκεντρώσεις, το "</w:t>
      </w:r>
      <w:proofErr w:type="spellStart"/>
      <w:r w:rsidRPr="00F63FF3">
        <w:rPr>
          <w:color w:val="000000"/>
          <w:sz w:val="22"/>
          <w:szCs w:val="22"/>
          <w:lang w:val="el-GR"/>
        </w:rPr>
        <w:t>Diprifusor</w:t>
      </w:r>
      <w:proofErr w:type="spellEnd"/>
      <w:r w:rsidRPr="00F63FF3">
        <w:rPr>
          <w:color w:val="000000"/>
          <w:sz w:val="22"/>
          <w:szCs w:val="22"/>
          <w:lang w:val="el-GR"/>
        </w:rPr>
        <w:t xml:space="preserve">" σταματά παροδικά την έγχυση ώστε να μειωθούν οι συγκεντρώσεις και να επιτευχθεί </w:t>
      </w:r>
      <w:r w:rsidR="00EC04F6" w:rsidRPr="00F63FF3">
        <w:rPr>
          <w:color w:val="000000"/>
          <w:sz w:val="22"/>
          <w:szCs w:val="22"/>
          <w:lang w:val="el-GR"/>
        </w:rPr>
        <w:t>η</w:t>
      </w:r>
      <w:r w:rsidRPr="00F63FF3">
        <w:rPr>
          <w:color w:val="000000"/>
          <w:sz w:val="22"/>
          <w:szCs w:val="22"/>
          <w:lang w:val="el-GR"/>
        </w:rPr>
        <w:t xml:space="preserve"> νέ</w:t>
      </w:r>
      <w:r w:rsidR="00EC04F6" w:rsidRPr="00F63FF3">
        <w:rPr>
          <w:color w:val="000000"/>
          <w:sz w:val="22"/>
          <w:szCs w:val="22"/>
          <w:lang w:val="el-GR"/>
        </w:rPr>
        <w:t>α συγκέντρωση</w:t>
      </w:r>
      <w:r w:rsidRPr="00F63FF3">
        <w:rPr>
          <w:color w:val="000000"/>
          <w:sz w:val="22"/>
          <w:szCs w:val="22"/>
          <w:lang w:val="el-GR"/>
        </w:rPr>
        <w:t xml:space="preserve"> πιο γρήγορα.</w:t>
      </w:r>
    </w:p>
    <w:p w14:paraId="398BFD0C" w14:textId="77777777" w:rsidR="00AA66C3" w:rsidRPr="00F63FF3" w:rsidRDefault="00AA66C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4A778203" w14:textId="77777777" w:rsidR="001B2D9D" w:rsidRPr="00F63FF3" w:rsidRDefault="001B2D9D"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b/>
          <w:color w:val="000000"/>
          <w:sz w:val="22"/>
          <w:szCs w:val="22"/>
          <w:lang w:val="el-GR"/>
        </w:rPr>
      </w:pPr>
      <w:r w:rsidRPr="00F63FF3">
        <w:rPr>
          <w:b/>
          <w:color w:val="000000"/>
          <w:sz w:val="22"/>
          <w:szCs w:val="22"/>
          <w:lang w:val="el-GR"/>
        </w:rPr>
        <w:t xml:space="preserve">Εν </w:t>
      </w:r>
      <w:proofErr w:type="spellStart"/>
      <w:r w:rsidRPr="00F63FF3">
        <w:rPr>
          <w:b/>
          <w:color w:val="000000"/>
          <w:sz w:val="22"/>
          <w:szCs w:val="22"/>
          <w:lang w:val="el-GR"/>
        </w:rPr>
        <w:t>συνειδήσει</w:t>
      </w:r>
      <w:proofErr w:type="spellEnd"/>
      <w:r w:rsidRPr="00F63FF3">
        <w:rPr>
          <w:color w:val="000000"/>
          <w:sz w:val="22"/>
          <w:szCs w:val="22"/>
          <w:lang w:val="el-GR"/>
        </w:rPr>
        <w:t xml:space="preserve"> </w:t>
      </w:r>
      <w:r w:rsidRPr="00F63FF3">
        <w:rPr>
          <w:b/>
          <w:color w:val="000000"/>
          <w:sz w:val="22"/>
          <w:szCs w:val="22"/>
          <w:lang w:val="el-GR"/>
        </w:rPr>
        <w:t>καταστολή σε χειρουργικές και διαγνωστικές επεμβάσεις</w:t>
      </w:r>
    </w:p>
    <w:p w14:paraId="65C37FF5" w14:textId="77777777" w:rsidR="001B2D9D" w:rsidRPr="00F63FF3" w:rsidRDefault="001B2D9D"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Η ρύθμιση της επιθυμητής συγκέντρωσης θα πρέπει να προσαρμόζεται έναντι της απόκρισης του ασθενούς στην επίτευξη του απαιτούμενου βάθους εν </w:t>
      </w:r>
      <w:proofErr w:type="spellStart"/>
      <w:r w:rsidR="00CC60D8" w:rsidRPr="00F63FF3">
        <w:rPr>
          <w:color w:val="000000"/>
          <w:sz w:val="22"/>
          <w:szCs w:val="22"/>
          <w:lang w:val="el-GR"/>
        </w:rPr>
        <w:t>συνειδήσει</w:t>
      </w:r>
      <w:proofErr w:type="spellEnd"/>
      <w:r w:rsidR="00CC60D8" w:rsidRPr="00F63FF3">
        <w:rPr>
          <w:color w:val="000000"/>
          <w:sz w:val="22"/>
          <w:szCs w:val="22"/>
          <w:lang w:val="el-GR"/>
        </w:rPr>
        <w:t xml:space="preserve"> </w:t>
      </w:r>
      <w:r w:rsidRPr="00F63FF3">
        <w:rPr>
          <w:color w:val="000000"/>
          <w:sz w:val="22"/>
          <w:szCs w:val="22"/>
          <w:lang w:val="el-GR"/>
        </w:rPr>
        <w:t>καταστολή</w:t>
      </w:r>
      <w:r w:rsidR="00CC60D8" w:rsidRPr="00F63FF3">
        <w:rPr>
          <w:color w:val="000000"/>
          <w:sz w:val="22"/>
          <w:szCs w:val="22"/>
          <w:lang w:val="el-GR"/>
        </w:rPr>
        <w:t>ς</w:t>
      </w:r>
      <w:r w:rsidRPr="00F63FF3">
        <w:rPr>
          <w:color w:val="000000"/>
          <w:sz w:val="22"/>
          <w:szCs w:val="22"/>
          <w:lang w:val="el-GR"/>
        </w:rPr>
        <w:t>.</w:t>
      </w:r>
    </w:p>
    <w:p w14:paraId="1810D62A" w14:textId="30E8CF77" w:rsidR="000D1539" w:rsidRPr="00F63FF3" w:rsidRDefault="00CC60D8"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Εν γένει απαιτείται αρχική επιθυμητή συγκέντρωση </w:t>
      </w:r>
      <w:proofErr w:type="spellStart"/>
      <w:r w:rsidR="00C1591A" w:rsidRPr="00C31F66">
        <w:rPr>
          <w:color w:val="000000"/>
          <w:sz w:val="22"/>
          <w:szCs w:val="22"/>
          <w:lang w:val="el-GR"/>
        </w:rPr>
        <w:t>προποφόλης</w:t>
      </w:r>
      <w:proofErr w:type="spellEnd"/>
      <w:r w:rsidRPr="00F63FF3">
        <w:rPr>
          <w:color w:val="000000"/>
          <w:sz w:val="22"/>
          <w:szCs w:val="22"/>
          <w:lang w:val="el-GR"/>
        </w:rPr>
        <w:t xml:space="preserve"> </w:t>
      </w:r>
      <w:r w:rsidRPr="00F63FF3">
        <w:rPr>
          <w:b/>
          <w:color w:val="000000"/>
          <w:sz w:val="22"/>
          <w:szCs w:val="22"/>
          <w:lang w:val="el-GR"/>
        </w:rPr>
        <w:t>στο αίμα</w:t>
      </w:r>
      <w:r w:rsidRPr="00F63FF3">
        <w:rPr>
          <w:color w:val="000000"/>
          <w:sz w:val="22"/>
          <w:szCs w:val="22"/>
          <w:lang w:val="el-GR"/>
        </w:rPr>
        <w:t xml:space="preserve"> στο εύρος 0,5 με 2,5 μ</w:t>
      </w:r>
      <w:r w:rsidRPr="00F63FF3">
        <w:rPr>
          <w:color w:val="000000"/>
          <w:sz w:val="22"/>
          <w:szCs w:val="22"/>
        </w:rPr>
        <w:t>g</w:t>
      </w:r>
      <w:r w:rsidRPr="00F63FF3">
        <w:rPr>
          <w:color w:val="000000"/>
          <w:sz w:val="22"/>
          <w:szCs w:val="22"/>
          <w:lang w:val="el-GR"/>
        </w:rPr>
        <w:t>/</w:t>
      </w:r>
      <w:r w:rsidRPr="00F63FF3">
        <w:rPr>
          <w:color w:val="000000"/>
          <w:sz w:val="22"/>
          <w:szCs w:val="22"/>
        </w:rPr>
        <w:t>ml</w:t>
      </w:r>
      <w:r w:rsidRPr="00F63FF3">
        <w:rPr>
          <w:color w:val="000000"/>
          <w:sz w:val="22"/>
          <w:szCs w:val="22"/>
          <w:lang w:val="el-GR"/>
        </w:rPr>
        <w:t>.</w:t>
      </w:r>
      <w:r w:rsidR="000E60CC" w:rsidRPr="00F63FF3">
        <w:rPr>
          <w:color w:val="000000"/>
          <w:sz w:val="22"/>
          <w:szCs w:val="22"/>
          <w:lang w:val="el-GR"/>
        </w:rPr>
        <w:t xml:space="preserve"> </w:t>
      </w:r>
      <w:r w:rsidR="004048A2" w:rsidRPr="00F63FF3">
        <w:rPr>
          <w:color w:val="000000"/>
          <w:sz w:val="22"/>
          <w:szCs w:val="22"/>
          <w:lang w:val="el-GR"/>
        </w:rPr>
        <w:t xml:space="preserve">Αρχικές επιθυμητές συγκεντρώσεις </w:t>
      </w:r>
      <w:proofErr w:type="spellStart"/>
      <w:r w:rsidR="00C1591A" w:rsidRPr="00C31F66">
        <w:rPr>
          <w:color w:val="000000"/>
          <w:sz w:val="22"/>
          <w:szCs w:val="22"/>
          <w:lang w:val="el-GR"/>
        </w:rPr>
        <w:t>προποφόλης</w:t>
      </w:r>
      <w:proofErr w:type="spellEnd"/>
      <w:r w:rsidR="004048A2" w:rsidRPr="00F63FF3">
        <w:rPr>
          <w:color w:val="000000"/>
          <w:sz w:val="22"/>
          <w:szCs w:val="22"/>
          <w:lang w:val="el-GR"/>
        </w:rPr>
        <w:t xml:space="preserve"> στο αίμα</w:t>
      </w:r>
      <w:r w:rsidR="004048A2" w:rsidRPr="00F63FF3">
        <w:rPr>
          <w:b/>
          <w:color w:val="000000"/>
          <w:sz w:val="22"/>
          <w:szCs w:val="22"/>
          <w:lang w:val="el-GR"/>
        </w:rPr>
        <w:t xml:space="preserve"> </w:t>
      </w:r>
      <w:r w:rsidR="001B2D9D" w:rsidRPr="00F63FF3">
        <w:rPr>
          <w:color w:val="000000"/>
          <w:sz w:val="22"/>
          <w:szCs w:val="22"/>
          <w:lang w:val="el-GR"/>
        </w:rPr>
        <w:t>προς τ</w:t>
      </w:r>
      <w:r w:rsidR="004048A2" w:rsidRPr="00F63FF3">
        <w:rPr>
          <w:color w:val="000000"/>
          <w:sz w:val="22"/>
          <w:szCs w:val="22"/>
          <w:lang w:val="el-GR"/>
        </w:rPr>
        <w:t>ην υψηλότερη τιμή του συνιστώμενου εύρους</w:t>
      </w:r>
      <w:r w:rsidR="000D1539" w:rsidRPr="00F63FF3">
        <w:rPr>
          <w:color w:val="000000"/>
          <w:sz w:val="22"/>
          <w:szCs w:val="22"/>
          <w:lang w:val="el-GR"/>
        </w:rPr>
        <w:t xml:space="preserve"> </w:t>
      </w:r>
      <w:r w:rsidR="001B2D9D" w:rsidRPr="00F63FF3">
        <w:rPr>
          <w:color w:val="000000"/>
          <w:sz w:val="22"/>
          <w:szCs w:val="22"/>
          <w:lang w:val="el-GR"/>
        </w:rPr>
        <w:t>επιτρέ</w:t>
      </w:r>
      <w:r w:rsidR="000D1539" w:rsidRPr="00F63FF3">
        <w:rPr>
          <w:color w:val="000000"/>
          <w:sz w:val="22"/>
          <w:szCs w:val="22"/>
          <w:lang w:val="el-GR"/>
        </w:rPr>
        <w:t xml:space="preserve">πουν </w:t>
      </w:r>
      <w:r w:rsidR="001B2D9D" w:rsidRPr="00F63FF3">
        <w:rPr>
          <w:color w:val="000000"/>
          <w:sz w:val="22"/>
          <w:szCs w:val="22"/>
          <w:lang w:val="el-GR"/>
        </w:rPr>
        <w:t xml:space="preserve">πιο γρήγορη </w:t>
      </w:r>
      <w:r w:rsidR="000D1539" w:rsidRPr="00F63FF3">
        <w:rPr>
          <w:color w:val="000000"/>
          <w:sz w:val="22"/>
          <w:szCs w:val="22"/>
          <w:lang w:val="el-GR"/>
        </w:rPr>
        <w:t xml:space="preserve">εισαγωγή στην </w:t>
      </w:r>
      <w:r w:rsidR="001B2D9D" w:rsidRPr="00F63FF3">
        <w:rPr>
          <w:color w:val="000000"/>
          <w:sz w:val="22"/>
          <w:szCs w:val="22"/>
          <w:lang w:val="el-GR"/>
        </w:rPr>
        <w:t>εν</w:t>
      </w:r>
      <w:r w:rsidR="000D1539" w:rsidRPr="00F63FF3">
        <w:rPr>
          <w:color w:val="000000"/>
          <w:sz w:val="22"/>
          <w:szCs w:val="22"/>
          <w:lang w:val="el-GR"/>
        </w:rPr>
        <w:t xml:space="preserve"> </w:t>
      </w:r>
      <w:proofErr w:type="spellStart"/>
      <w:r w:rsidR="000D1539" w:rsidRPr="00F63FF3">
        <w:rPr>
          <w:color w:val="000000"/>
          <w:sz w:val="22"/>
          <w:szCs w:val="22"/>
          <w:lang w:val="el-GR"/>
        </w:rPr>
        <w:t>συνειδήσει</w:t>
      </w:r>
      <w:proofErr w:type="spellEnd"/>
      <w:r w:rsidR="000D1539" w:rsidRPr="00F63FF3">
        <w:rPr>
          <w:color w:val="000000"/>
          <w:sz w:val="22"/>
          <w:szCs w:val="22"/>
          <w:lang w:val="el-GR"/>
        </w:rPr>
        <w:t xml:space="preserve"> </w:t>
      </w:r>
      <w:r w:rsidR="001B2D9D" w:rsidRPr="00F63FF3">
        <w:rPr>
          <w:color w:val="000000"/>
          <w:sz w:val="22"/>
          <w:szCs w:val="22"/>
          <w:lang w:val="el-GR"/>
        </w:rPr>
        <w:t>καταστολή.</w:t>
      </w:r>
      <w:r w:rsidR="000D1539" w:rsidRPr="00F63FF3">
        <w:rPr>
          <w:color w:val="000000"/>
          <w:sz w:val="22"/>
          <w:szCs w:val="22"/>
          <w:lang w:val="el-GR"/>
        </w:rPr>
        <w:t xml:space="preserve"> </w:t>
      </w:r>
      <w:r w:rsidR="001B2D9D" w:rsidRPr="00F63FF3">
        <w:rPr>
          <w:color w:val="000000"/>
          <w:sz w:val="22"/>
          <w:szCs w:val="22"/>
          <w:lang w:val="el-GR"/>
        </w:rPr>
        <w:t xml:space="preserve">Σε ηλικιωμένους ασθενείς και </w:t>
      </w:r>
      <w:r w:rsidR="000D1539" w:rsidRPr="00F63FF3">
        <w:rPr>
          <w:color w:val="000000"/>
          <w:sz w:val="22"/>
          <w:szCs w:val="22"/>
          <w:lang w:val="el-GR"/>
        </w:rPr>
        <w:t xml:space="preserve">ασθενείς κατά </w:t>
      </w:r>
      <w:r w:rsidR="000D1539" w:rsidRPr="00F63FF3">
        <w:rPr>
          <w:color w:val="000000"/>
          <w:sz w:val="22"/>
          <w:szCs w:val="22"/>
        </w:rPr>
        <w:t>ASA</w:t>
      </w:r>
      <w:r w:rsidR="000D1539" w:rsidRPr="00F63FF3">
        <w:rPr>
          <w:color w:val="000000"/>
          <w:sz w:val="22"/>
          <w:szCs w:val="22"/>
          <w:lang w:val="el-GR"/>
        </w:rPr>
        <w:t xml:space="preserve"> ΙΙΙ και Ι</w:t>
      </w:r>
      <w:r w:rsidR="000D1539" w:rsidRPr="00F63FF3">
        <w:rPr>
          <w:color w:val="000000"/>
          <w:sz w:val="22"/>
          <w:szCs w:val="22"/>
        </w:rPr>
        <w:t>V</w:t>
      </w:r>
      <w:r w:rsidR="000D1539" w:rsidRPr="00F63FF3">
        <w:rPr>
          <w:color w:val="000000"/>
          <w:sz w:val="22"/>
          <w:szCs w:val="22"/>
          <w:lang w:val="el-GR"/>
        </w:rPr>
        <w:t xml:space="preserve">, πρέπει να χρησιμοποιούνται αρχικές επιθυμητές συγκεντρώσεις </w:t>
      </w:r>
      <w:proofErr w:type="spellStart"/>
      <w:r w:rsidR="00C1591A" w:rsidRPr="00C31F66">
        <w:rPr>
          <w:color w:val="000000"/>
          <w:sz w:val="22"/>
          <w:szCs w:val="22"/>
          <w:lang w:val="el-GR"/>
        </w:rPr>
        <w:t>προποφόλης</w:t>
      </w:r>
      <w:proofErr w:type="spellEnd"/>
      <w:r w:rsidR="000D1539" w:rsidRPr="00F63FF3">
        <w:rPr>
          <w:color w:val="000000"/>
          <w:sz w:val="22"/>
          <w:szCs w:val="22"/>
          <w:lang w:val="el-GR"/>
        </w:rPr>
        <w:t xml:space="preserve"> στο αίμα</w:t>
      </w:r>
      <w:r w:rsidR="000D1539" w:rsidRPr="00F63FF3">
        <w:rPr>
          <w:b/>
          <w:color w:val="000000"/>
          <w:sz w:val="22"/>
          <w:szCs w:val="22"/>
          <w:lang w:val="el-GR"/>
        </w:rPr>
        <w:t xml:space="preserve"> </w:t>
      </w:r>
      <w:r w:rsidR="000D1539" w:rsidRPr="00F63FF3">
        <w:rPr>
          <w:color w:val="000000"/>
          <w:sz w:val="22"/>
          <w:szCs w:val="22"/>
          <w:lang w:val="el-GR"/>
        </w:rPr>
        <w:t>προς τη χαμηλότερη τιμή του εύρους.</w:t>
      </w:r>
    </w:p>
    <w:p w14:paraId="58F4BBE8" w14:textId="77777777" w:rsidR="000D1539" w:rsidRPr="00F63FF3" w:rsidRDefault="000D1539"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3FD9AB64" w14:textId="3B5103C6" w:rsidR="005976BF" w:rsidRPr="00C92797" w:rsidRDefault="001B2D9D" w:rsidP="005976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Σε νεαρ</w:t>
      </w:r>
      <w:r w:rsidR="000D1539" w:rsidRPr="00F63FF3">
        <w:rPr>
          <w:color w:val="000000"/>
          <w:sz w:val="22"/>
          <w:szCs w:val="22"/>
          <w:lang w:val="el-GR"/>
        </w:rPr>
        <w:t>ούς</w:t>
      </w:r>
      <w:r w:rsidRPr="00F63FF3">
        <w:rPr>
          <w:color w:val="000000"/>
          <w:sz w:val="22"/>
          <w:szCs w:val="22"/>
          <w:lang w:val="el-GR"/>
        </w:rPr>
        <w:t>,</w:t>
      </w:r>
      <w:r w:rsidR="000D1539" w:rsidRPr="00F63FF3">
        <w:rPr>
          <w:color w:val="000000"/>
          <w:sz w:val="22"/>
          <w:szCs w:val="22"/>
          <w:lang w:val="el-GR"/>
        </w:rPr>
        <w:t xml:space="preserve"> </w:t>
      </w:r>
      <w:r w:rsidRPr="00F63FF3">
        <w:rPr>
          <w:color w:val="000000"/>
          <w:sz w:val="22"/>
          <w:szCs w:val="22"/>
          <w:lang w:val="el-GR"/>
        </w:rPr>
        <w:t>υγι</w:t>
      </w:r>
      <w:r w:rsidR="000D1539" w:rsidRPr="00F63FF3">
        <w:rPr>
          <w:color w:val="000000"/>
          <w:sz w:val="22"/>
          <w:szCs w:val="22"/>
          <w:lang w:val="el-GR"/>
        </w:rPr>
        <w:t>είς ασθενείς</w:t>
      </w:r>
      <w:r w:rsidRPr="00F63FF3">
        <w:rPr>
          <w:color w:val="000000"/>
          <w:sz w:val="22"/>
          <w:szCs w:val="22"/>
          <w:lang w:val="el-GR"/>
        </w:rPr>
        <w:t xml:space="preserve">, </w:t>
      </w:r>
      <w:r w:rsidR="000D1539" w:rsidRPr="00F63FF3">
        <w:rPr>
          <w:color w:val="000000"/>
          <w:sz w:val="22"/>
          <w:szCs w:val="22"/>
          <w:lang w:val="el-GR"/>
        </w:rPr>
        <w:t xml:space="preserve">η επιθυμητή συγκέντρωση </w:t>
      </w:r>
      <w:r w:rsidR="000D1539" w:rsidRPr="00F63FF3">
        <w:rPr>
          <w:b/>
          <w:color w:val="000000"/>
          <w:sz w:val="22"/>
          <w:szCs w:val="22"/>
          <w:lang w:val="el-GR"/>
        </w:rPr>
        <w:t>στη θέση δράσης</w:t>
      </w:r>
      <w:r w:rsidR="000D1539" w:rsidRPr="00F63FF3">
        <w:rPr>
          <w:color w:val="000000"/>
          <w:sz w:val="22"/>
          <w:szCs w:val="22"/>
          <w:lang w:val="el-GR"/>
        </w:rPr>
        <w:t xml:space="preserve"> στο εύρος </w:t>
      </w:r>
      <w:r w:rsidRPr="00F63FF3">
        <w:rPr>
          <w:color w:val="000000"/>
          <w:sz w:val="22"/>
          <w:szCs w:val="22"/>
          <w:lang w:val="el-GR"/>
        </w:rPr>
        <w:t xml:space="preserve">1,5 </w:t>
      </w:r>
      <w:r w:rsidR="000D1539" w:rsidRPr="00F63FF3">
        <w:rPr>
          <w:color w:val="000000"/>
          <w:sz w:val="22"/>
          <w:szCs w:val="22"/>
          <w:lang w:val="el-GR"/>
        </w:rPr>
        <w:t>με</w:t>
      </w:r>
      <w:r w:rsidRPr="00F63FF3">
        <w:rPr>
          <w:color w:val="000000"/>
          <w:sz w:val="22"/>
          <w:szCs w:val="22"/>
          <w:lang w:val="el-GR"/>
        </w:rPr>
        <w:t xml:space="preserve"> 2</w:t>
      </w:r>
      <w:r w:rsidR="000D1539" w:rsidRPr="00F63FF3">
        <w:rPr>
          <w:color w:val="000000"/>
          <w:sz w:val="22"/>
          <w:szCs w:val="22"/>
          <w:lang w:val="el-GR"/>
        </w:rPr>
        <w:t> μ</w:t>
      </w:r>
      <w:r w:rsidR="000D1539" w:rsidRPr="00F63FF3">
        <w:rPr>
          <w:color w:val="000000"/>
          <w:sz w:val="22"/>
          <w:szCs w:val="22"/>
        </w:rPr>
        <w:t>g</w:t>
      </w:r>
      <w:r w:rsidR="000D1539" w:rsidRPr="00F63FF3">
        <w:rPr>
          <w:color w:val="000000"/>
          <w:sz w:val="22"/>
          <w:szCs w:val="22"/>
          <w:lang w:val="el-GR"/>
        </w:rPr>
        <w:t>/</w:t>
      </w:r>
      <w:r w:rsidR="000D1539" w:rsidRPr="00F63FF3">
        <w:rPr>
          <w:color w:val="000000"/>
          <w:sz w:val="22"/>
          <w:szCs w:val="22"/>
        </w:rPr>
        <w:t>ml</w:t>
      </w:r>
      <w:r w:rsidR="000D1539" w:rsidRPr="00F63FF3">
        <w:rPr>
          <w:color w:val="000000"/>
          <w:sz w:val="22"/>
          <w:szCs w:val="22"/>
          <w:lang w:val="el-GR"/>
        </w:rPr>
        <w:t xml:space="preserve"> γενικά </w:t>
      </w:r>
      <w:r w:rsidRPr="00F63FF3">
        <w:rPr>
          <w:color w:val="000000"/>
          <w:sz w:val="22"/>
          <w:szCs w:val="22"/>
          <w:lang w:val="el-GR"/>
        </w:rPr>
        <w:t xml:space="preserve">επιτυγχάνει ικανοποιητική καταστολή, η οποία επιτυγχάνεται πιο γρήγορα </w:t>
      </w:r>
      <w:r w:rsidR="000D1539" w:rsidRPr="00F63FF3">
        <w:rPr>
          <w:color w:val="000000"/>
          <w:sz w:val="22"/>
          <w:szCs w:val="22"/>
          <w:lang w:val="el-GR"/>
        </w:rPr>
        <w:t>συγκριτικά με τ</w:t>
      </w:r>
      <w:r w:rsidRPr="00F63FF3">
        <w:rPr>
          <w:color w:val="000000"/>
          <w:sz w:val="22"/>
          <w:szCs w:val="22"/>
          <w:lang w:val="el-GR"/>
        </w:rPr>
        <w:t xml:space="preserve">η λειτουργία ελέγχου </w:t>
      </w:r>
      <w:r w:rsidR="000D1539" w:rsidRPr="00F63FF3">
        <w:rPr>
          <w:color w:val="000000"/>
          <w:sz w:val="22"/>
          <w:szCs w:val="22"/>
          <w:lang w:val="el-GR"/>
        </w:rPr>
        <w:t xml:space="preserve">επιθυμητής </w:t>
      </w:r>
      <w:r w:rsidRPr="00F63FF3">
        <w:rPr>
          <w:color w:val="000000"/>
          <w:sz w:val="22"/>
          <w:szCs w:val="22"/>
          <w:lang w:val="el-GR"/>
        </w:rPr>
        <w:t>συγκέντρωση</w:t>
      </w:r>
      <w:r w:rsidR="000D1539" w:rsidRPr="00F63FF3">
        <w:rPr>
          <w:color w:val="000000"/>
          <w:sz w:val="22"/>
          <w:szCs w:val="22"/>
          <w:lang w:val="el-GR"/>
        </w:rPr>
        <w:t>ς</w:t>
      </w:r>
      <w:r w:rsidRPr="00F63FF3">
        <w:rPr>
          <w:color w:val="000000"/>
          <w:sz w:val="22"/>
          <w:szCs w:val="22"/>
          <w:lang w:val="el-GR"/>
        </w:rPr>
        <w:t xml:space="preserve"> </w:t>
      </w:r>
      <w:r w:rsidR="000D1539" w:rsidRPr="00F63FF3">
        <w:rPr>
          <w:color w:val="000000"/>
          <w:sz w:val="22"/>
          <w:szCs w:val="22"/>
          <w:lang w:val="el-GR"/>
        </w:rPr>
        <w:t>στο αίμα</w:t>
      </w:r>
      <w:r w:rsidRPr="00F63FF3">
        <w:rPr>
          <w:color w:val="000000"/>
          <w:sz w:val="22"/>
          <w:szCs w:val="22"/>
          <w:lang w:val="el-GR"/>
        </w:rPr>
        <w:t>. Όταν χρησιμοποιείτ</w:t>
      </w:r>
      <w:r w:rsidR="000D1539" w:rsidRPr="00F63FF3">
        <w:rPr>
          <w:color w:val="000000"/>
          <w:sz w:val="22"/>
          <w:szCs w:val="22"/>
          <w:lang w:val="el-GR"/>
        </w:rPr>
        <w:t xml:space="preserve">αι η επιθυμητή συγκέντρωση στη θέση δράσης δεν είναι απαραίτητη και δεν συνιστάται </w:t>
      </w:r>
      <w:r w:rsidRPr="00F63FF3">
        <w:rPr>
          <w:color w:val="000000"/>
          <w:sz w:val="22"/>
          <w:szCs w:val="22"/>
          <w:lang w:val="el-GR"/>
        </w:rPr>
        <w:t xml:space="preserve">η χρήση υψηλότερων </w:t>
      </w:r>
      <w:r w:rsidR="000D1539" w:rsidRPr="00F63FF3">
        <w:rPr>
          <w:color w:val="000000"/>
          <w:sz w:val="22"/>
          <w:szCs w:val="22"/>
          <w:lang w:val="el-GR"/>
        </w:rPr>
        <w:t>συγκεντρώσεων</w:t>
      </w:r>
      <w:r w:rsidRPr="00F63FF3">
        <w:rPr>
          <w:color w:val="000000"/>
          <w:sz w:val="22"/>
          <w:szCs w:val="22"/>
          <w:lang w:val="el-GR"/>
        </w:rPr>
        <w:t xml:space="preserve"> </w:t>
      </w:r>
      <w:r w:rsidR="000D1539" w:rsidRPr="00F63FF3">
        <w:rPr>
          <w:color w:val="000000"/>
          <w:sz w:val="22"/>
          <w:szCs w:val="22"/>
          <w:lang w:val="el-GR"/>
        </w:rPr>
        <w:t xml:space="preserve">για την </w:t>
      </w:r>
      <w:r w:rsidRPr="00F63FF3">
        <w:rPr>
          <w:color w:val="000000"/>
          <w:sz w:val="22"/>
          <w:szCs w:val="22"/>
          <w:lang w:val="el-GR"/>
        </w:rPr>
        <w:t>επ</w:t>
      </w:r>
      <w:r w:rsidR="000D1539" w:rsidRPr="00F63FF3">
        <w:rPr>
          <w:color w:val="000000"/>
          <w:sz w:val="22"/>
          <w:szCs w:val="22"/>
          <w:lang w:val="el-GR"/>
        </w:rPr>
        <w:t xml:space="preserve">ίτευξη </w:t>
      </w:r>
      <w:r w:rsidRPr="00F63FF3">
        <w:rPr>
          <w:color w:val="000000"/>
          <w:sz w:val="22"/>
          <w:szCs w:val="22"/>
          <w:lang w:val="el-GR"/>
        </w:rPr>
        <w:t>ταχύτερη</w:t>
      </w:r>
      <w:r w:rsidR="000D1539" w:rsidRPr="00F63FF3">
        <w:rPr>
          <w:color w:val="000000"/>
          <w:sz w:val="22"/>
          <w:szCs w:val="22"/>
          <w:lang w:val="el-GR"/>
        </w:rPr>
        <w:t>ς εισαγωγής στην</w:t>
      </w:r>
      <w:r w:rsidRPr="00F63FF3">
        <w:rPr>
          <w:color w:val="000000"/>
          <w:sz w:val="22"/>
          <w:szCs w:val="22"/>
          <w:lang w:val="el-GR"/>
        </w:rPr>
        <w:t xml:space="preserve"> καταστολή. Δεν υπάρχουν επαρκή στοιχεία που να συνιστούν τη χρήση της λειτουργίας </w:t>
      </w:r>
      <w:r w:rsidR="000D1539" w:rsidRPr="00F63FF3">
        <w:rPr>
          <w:color w:val="000000"/>
          <w:sz w:val="22"/>
          <w:szCs w:val="22"/>
          <w:lang w:val="el-GR"/>
        </w:rPr>
        <w:t xml:space="preserve">επιθυμητή συγκέντρωση στη θέση δράσης </w:t>
      </w:r>
      <w:r w:rsidRPr="00F63FF3">
        <w:rPr>
          <w:color w:val="000000"/>
          <w:sz w:val="22"/>
          <w:szCs w:val="22"/>
          <w:lang w:val="el-GR"/>
        </w:rPr>
        <w:t xml:space="preserve">για </w:t>
      </w:r>
      <w:r w:rsidR="000D1539" w:rsidRPr="00F63FF3">
        <w:rPr>
          <w:color w:val="000000"/>
          <w:sz w:val="22"/>
          <w:szCs w:val="22"/>
          <w:lang w:val="el-GR"/>
        </w:rPr>
        <w:t xml:space="preserve">εν </w:t>
      </w:r>
      <w:proofErr w:type="spellStart"/>
      <w:r w:rsidR="000D1539" w:rsidRPr="00F63FF3">
        <w:rPr>
          <w:color w:val="000000"/>
          <w:sz w:val="22"/>
          <w:szCs w:val="22"/>
          <w:lang w:val="el-GR"/>
        </w:rPr>
        <w:t>συνειδήσει</w:t>
      </w:r>
      <w:proofErr w:type="spellEnd"/>
      <w:r w:rsidR="000D1539" w:rsidRPr="00F63FF3">
        <w:rPr>
          <w:color w:val="000000"/>
          <w:sz w:val="22"/>
          <w:szCs w:val="22"/>
          <w:lang w:val="el-GR"/>
        </w:rPr>
        <w:t xml:space="preserve"> </w:t>
      </w:r>
      <w:r w:rsidRPr="00F63FF3">
        <w:rPr>
          <w:color w:val="000000"/>
          <w:sz w:val="22"/>
          <w:szCs w:val="22"/>
          <w:lang w:val="el-GR"/>
        </w:rPr>
        <w:t xml:space="preserve">καταστολή σε ηλικιωμένους ασθενείς ή ασθενείς </w:t>
      </w:r>
      <w:r w:rsidR="000D1539" w:rsidRPr="00F63FF3">
        <w:rPr>
          <w:color w:val="000000"/>
          <w:sz w:val="22"/>
          <w:szCs w:val="22"/>
          <w:lang w:val="el-GR"/>
        </w:rPr>
        <w:t xml:space="preserve">κατά </w:t>
      </w:r>
      <w:r w:rsidR="000D1539" w:rsidRPr="00F63FF3">
        <w:rPr>
          <w:color w:val="000000"/>
          <w:sz w:val="22"/>
          <w:szCs w:val="22"/>
        </w:rPr>
        <w:t>ASA</w:t>
      </w:r>
      <w:r w:rsidR="000D1539" w:rsidRPr="00F63FF3">
        <w:rPr>
          <w:color w:val="000000"/>
          <w:sz w:val="22"/>
          <w:szCs w:val="22"/>
          <w:lang w:val="el-GR"/>
        </w:rPr>
        <w:t xml:space="preserve"> ΙΙΙ και Ι</w:t>
      </w:r>
      <w:r w:rsidR="000D1539" w:rsidRPr="00F63FF3">
        <w:rPr>
          <w:color w:val="000000"/>
          <w:sz w:val="22"/>
          <w:szCs w:val="22"/>
        </w:rPr>
        <w:t>V</w:t>
      </w:r>
      <w:r w:rsidR="005976BF" w:rsidRPr="005976BF">
        <w:rPr>
          <w:color w:val="000000"/>
          <w:sz w:val="22"/>
          <w:szCs w:val="22"/>
          <w:lang w:val="el-GR"/>
        </w:rPr>
        <w:t xml:space="preserve"> </w:t>
      </w:r>
      <w:r w:rsidR="005976BF" w:rsidRPr="00C92797">
        <w:rPr>
          <w:color w:val="000000"/>
          <w:sz w:val="22"/>
          <w:szCs w:val="22"/>
          <w:lang w:val="el-GR"/>
        </w:rPr>
        <w:t>συνεπώς η χρήση της δεν συνιστάται.</w:t>
      </w:r>
    </w:p>
    <w:p w14:paraId="04A8C721" w14:textId="77777777" w:rsidR="001B2D9D" w:rsidRPr="00F63FF3" w:rsidRDefault="001B2D9D"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b/>
          <w:color w:val="000000"/>
          <w:sz w:val="22"/>
          <w:szCs w:val="22"/>
          <w:lang w:val="el-GR"/>
        </w:rPr>
      </w:pPr>
      <w:r w:rsidRPr="00F63FF3">
        <w:rPr>
          <w:b/>
          <w:color w:val="000000"/>
          <w:sz w:val="22"/>
          <w:szCs w:val="22"/>
          <w:lang w:val="el-GR"/>
        </w:rPr>
        <w:t>Καταστολή στη μονάδα εντατικής θεραπείας</w:t>
      </w:r>
    </w:p>
    <w:p w14:paraId="59EBDF15" w14:textId="2E0A8DC9" w:rsidR="001B2D9D" w:rsidRPr="00F63FF3" w:rsidRDefault="00AD3659"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Εν γένει απαιτείται αρχική επιθυμητή συγκέντρωση </w:t>
      </w:r>
      <w:proofErr w:type="spellStart"/>
      <w:r w:rsidR="00C1591A" w:rsidRPr="00C31F66">
        <w:rPr>
          <w:color w:val="000000"/>
          <w:sz w:val="22"/>
          <w:szCs w:val="22"/>
          <w:lang w:val="el-GR"/>
        </w:rPr>
        <w:t>προποφόλης</w:t>
      </w:r>
      <w:proofErr w:type="spellEnd"/>
      <w:r w:rsidRPr="00F63FF3">
        <w:rPr>
          <w:color w:val="000000"/>
          <w:sz w:val="22"/>
          <w:szCs w:val="22"/>
          <w:lang w:val="el-GR"/>
        </w:rPr>
        <w:t xml:space="preserve"> στο </w:t>
      </w:r>
      <w:r w:rsidRPr="00F63FF3">
        <w:rPr>
          <w:b/>
          <w:color w:val="000000"/>
          <w:sz w:val="22"/>
          <w:szCs w:val="22"/>
          <w:lang w:val="el-GR"/>
        </w:rPr>
        <w:t>αίμα</w:t>
      </w:r>
      <w:r w:rsidRPr="00F63FF3">
        <w:rPr>
          <w:color w:val="000000"/>
          <w:sz w:val="22"/>
          <w:szCs w:val="22"/>
          <w:lang w:val="el-GR"/>
        </w:rPr>
        <w:t xml:space="preserve"> στο εύρος 0,2 με 2 μ</w:t>
      </w:r>
      <w:r w:rsidRPr="00F63FF3">
        <w:rPr>
          <w:color w:val="000000"/>
          <w:sz w:val="22"/>
          <w:szCs w:val="22"/>
        </w:rPr>
        <w:t>g</w:t>
      </w:r>
      <w:r w:rsidRPr="00F63FF3">
        <w:rPr>
          <w:color w:val="000000"/>
          <w:sz w:val="22"/>
          <w:szCs w:val="22"/>
          <w:lang w:val="el-GR"/>
        </w:rPr>
        <w:t>/</w:t>
      </w:r>
      <w:r w:rsidRPr="00F63FF3">
        <w:rPr>
          <w:color w:val="000000"/>
          <w:sz w:val="22"/>
          <w:szCs w:val="22"/>
        </w:rPr>
        <w:t>ml</w:t>
      </w:r>
      <w:r w:rsidRPr="00F63FF3">
        <w:rPr>
          <w:color w:val="000000"/>
          <w:sz w:val="22"/>
          <w:szCs w:val="22"/>
          <w:lang w:val="el-GR"/>
        </w:rPr>
        <w:t>. Η χ</w:t>
      </w:r>
      <w:r w:rsidR="001B2D9D" w:rsidRPr="00F63FF3">
        <w:rPr>
          <w:color w:val="000000"/>
          <w:sz w:val="22"/>
          <w:szCs w:val="22"/>
          <w:lang w:val="el-GR"/>
        </w:rPr>
        <w:t>ορήγηση πρέπει να αρχί</w:t>
      </w:r>
      <w:r w:rsidRPr="00F63FF3">
        <w:rPr>
          <w:color w:val="000000"/>
          <w:sz w:val="22"/>
          <w:szCs w:val="22"/>
          <w:lang w:val="el-GR"/>
        </w:rPr>
        <w:t>ζ</w:t>
      </w:r>
      <w:r w:rsidR="001B2D9D" w:rsidRPr="00F63FF3">
        <w:rPr>
          <w:color w:val="000000"/>
          <w:sz w:val="22"/>
          <w:szCs w:val="22"/>
          <w:lang w:val="el-GR"/>
        </w:rPr>
        <w:t xml:space="preserve">ει σε χαμηλές </w:t>
      </w:r>
      <w:r w:rsidRPr="00F63FF3">
        <w:rPr>
          <w:color w:val="000000"/>
          <w:sz w:val="22"/>
          <w:szCs w:val="22"/>
          <w:lang w:val="el-GR"/>
        </w:rPr>
        <w:t xml:space="preserve">συγκεντρώσεις </w:t>
      </w:r>
      <w:r w:rsidR="001B2D9D" w:rsidRPr="00F63FF3">
        <w:rPr>
          <w:color w:val="000000"/>
          <w:sz w:val="22"/>
          <w:szCs w:val="22"/>
          <w:lang w:val="el-GR"/>
        </w:rPr>
        <w:t xml:space="preserve">που πρέπει να </w:t>
      </w:r>
      <w:proofErr w:type="spellStart"/>
      <w:r w:rsidR="001B2D9D" w:rsidRPr="00F63FF3">
        <w:rPr>
          <w:color w:val="000000"/>
          <w:sz w:val="22"/>
          <w:szCs w:val="22"/>
          <w:lang w:val="el-GR"/>
        </w:rPr>
        <w:t>τιτλοποι</w:t>
      </w:r>
      <w:r w:rsidRPr="00F63FF3">
        <w:rPr>
          <w:color w:val="000000"/>
          <w:sz w:val="22"/>
          <w:szCs w:val="22"/>
          <w:lang w:val="el-GR"/>
        </w:rPr>
        <w:t>ούνται</w:t>
      </w:r>
      <w:proofErr w:type="spellEnd"/>
      <w:r w:rsidR="001B2D9D" w:rsidRPr="00F63FF3">
        <w:rPr>
          <w:color w:val="000000"/>
          <w:sz w:val="22"/>
          <w:szCs w:val="22"/>
          <w:lang w:val="el-GR"/>
        </w:rPr>
        <w:t xml:space="preserve"> έναντι της απόκρισης του ασθενούς </w:t>
      </w:r>
      <w:r w:rsidRPr="00F63FF3">
        <w:rPr>
          <w:color w:val="000000"/>
          <w:sz w:val="22"/>
          <w:szCs w:val="22"/>
          <w:lang w:val="el-GR"/>
        </w:rPr>
        <w:t>στην επίτευξη του απαιτούμενου βάθους καταστολής</w:t>
      </w:r>
      <w:r w:rsidR="001B2D9D" w:rsidRPr="00F63FF3">
        <w:rPr>
          <w:color w:val="000000"/>
          <w:sz w:val="22"/>
          <w:szCs w:val="22"/>
          <w:lang w:val="el-GR"/>
        </w:rPr>
        <w:t xml:space="preserve">. Δεν υπάρχουν </w:t>
      </w:r>
      <w:r w:rsidRPr="00F63FF3">
        <w:rPr>
          <w:color w:val="000000"/>
          <w:sz w:val="22"/>
          <w:szCs w:val="22"/>
          <w:lang w:val="el-GR"/>
        </w:rPr>
        <w:t>δεδομένα</w:t>
      </w:r>
      <w:r w:rsidR="001B2D9D" w:rsidRPr="00F63FF3">
        <w:rPr>
          <w:color w:val="000000"/>
          <w:sz w:val="22"/>
          <w:szCs w:val="22"/>
          <w:lang w:val="el-GR"/>
        </w:rPr>
        <w:t xml:space="preserve"> για τη</w:t>
      </w:r>
      <w:r w:rsidRPr="00F63FF3">
        <w:rPr>
          <w:color w:val="000000"/>
          <w:sz w:val="22"/>
          <w:szCs w:val="22"/>
          <w:lang w:val="el-GR"/>
        </w:rPr>
        <w:t xml:space="preserve"> </w:t>
      </w:r>
      <w:r w:rsidR="001B2D9D" w:rsidRPr="00F63FF3">
        <w:rPr>
          <w:color w:val="000000"/>
          <w:sz w:val="22"/>
          <w:szCs w:val="22"/>
          <w:lang w:val="el-GR"/>
        </w:rPr>
        <w:t xml:space="preserve">λειτουργία </w:t>
      </w:r>
      <w:r w:rsidRPr="00F63FF3">
        <w:rPr>
          <w:color w:val="000000"/>
          <w:sz w:val="22"/>
          <w:szCs w:val="22"/>
          <w:lang w:val="el-GR"/>
        </w:rPr>
        <w:t>της επιθυμητής συγκέντρωσης στη θέση δράσης για την καταστολή ασθενών υπό τεχνητό αερισμό στη μονάδα εντατικής θεραπείας (ΜΕΘ)</w:t>
      </w:r>
      <w:r w:rsidR="001B2D9D" w:rsidRPr="00F63FF3">
        <w:rPr>
          <w:color w:val="000000"/>
          <w:sz w:val="22"/>
          <w:szCs w:val="22"/>
          <w:lang w:val="el-GR"/>
        </w:rPr>
        <w:t xml:space="preserve">, </w:t>
      </w:r>
      <w:r w:rsidRPr="00F63FF3">
        <w:rPr>
          <w:color w:val="000000"/>
          <w:sz w:val="22"/>
          <w:szCs w:val="22"/>
          <w:lang w:val="el-GR"/>
        </w:rPr>
        <w:t xml:space="preserve">συνεπώς </w:t>
      </w:r>
      <w:r w:rsidR="001B2D9D" w:rsidRPr="00F63FF3">
        <w:rPr>
          <w:color w:val="000000"/>
          <w:sz w:val="22"/>
          <w:szCs w:val="22"/>
          <w:lang w:val="el-GR"/>
        </w:rPr>
        <w:t xml:space="preserve">η χρήση </w:t>
      </w:r>
      <w:r w:rsidRPr="00F63FF3">
        <w:rPr>
          <w:color w:val="000000"/>
          <w:sz w:val="22"/>
          <w:szCs w:val="22"/>
          <w:lang w:val="el-GR"/>
        </w:rPr>
        <w:t>της</w:t>
      </w:r>
      <w:r w:rsidR="001B2D9D" w:rsidRPr="00F63FF3">
        <w:rPr>
          <w:color w:val="000000"/>
          <w:sz w:val="22"/>
          <w:szCs w:val="22"/>
          <w:lang w:val="el-GR"/>
        </w:rPr>
        <w:t xml:space="preserve"> δεν συνιστάται.</w:t>
      </w:r>
    </w:p>
    <w:p w14:paraId="48DA0067" w14:textId="77777777" w:rsidR="00AD3659" w:rsidRPr="00F63FF3" w:rsidRDefault="00AD3659"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6E4E4CDA" w14:textId="7ADF5A6A" w:rsidR="007F1FCF" w:rsidRPr="00F63FF3" w:rsidRDefault="007F1FCF" w:rsidP="00F63FF3">
      <w:pPr>
        <w:numPr>
          <w:ilvl w:val="1"/>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jc w:val="both"/>
        <w:rPr>
          <w:b/>
          <w:color w:val="000000"/>
          <w:sz w:val="22"/>
          <w:szCs w:val="22"/>
          <w:lang w:val="el-GR"/>
        </w:rPr>
      </w:pPr>
      <w:r w:rsidRPr="00F63FF3">
        <w:rPr>
          <w:b/>
          <w:color w:val="000000"/>
          <w:sz w:val="22"/>
          <w:szCs w:val="22"/>
          <w:lang w:val="el-GR"/>
        </w:rPr>
        <w:t>Αντενδείξεις</w:t>
      </w:r>
    </w:p>
    <w:p w14:paraId="4CE73471" w14:textId="77777777" w:rsidR="003F1CAD" w:rsidRPr="00F63FF3" w:rsidRDefault="003F1CAD"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5CD3A698" w14:textId="3270BBF2" w:rsidR="00AA66C3" w:rsidRPr="00F63FF3" w:rsidRDefault="001A589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noProof/>
          <w:sz w:val="22"/>
          <w:szCs w:val="22"/>
          <w:highlight w:val="lightGray"/>
          <w:lang w:val="el-GR"/>
        </w:rPr>
        <w:t>Υπερευαισθησία στη(στις) δραστική(ές) ουσία(ες) ή σε κάποιο από τα έκδοχα που αναφέρονται στην παράγραφο 6.1</w:t>
      </w:r>
      <w:r w:rsidR="007F1FCF" w:rsidRPr="00F63FF3">
        <w:rPr>
          <w:color w:val="000000"/>
          <w:sz w:val="22"/>
          <w:szCs w:val="22"/>
          <w:lang w:val="el-GR"/>
        </w:rPr>
        <w:t xml:space="preserve">. </w:t>
      </w:r>
    </w:p>
    <w:p w14:paraId="3EAB035D" w14:textId="19A70D69"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Επίσης αντενδείκνυ</w:t>
      </w:r>
      <w:r w:rsidR="00AA66C3" w:rsidRPr="00F63FF3">
        <w:rPr>
          <w:color w:val="000000"/>
          <w:sz w:val="22"/>
          <w:szCs w:val="22"/>
          <w:lang w:val="el-GR"/>
        </w:rPr>
        <w:t>ται κατά τη διάρκεια της κύησης</w:t>
      </w:r>
      <w:r w:rsidRPr="00F63FF3">
        <w:rPr>
          <w:color w:val="000000"/>
          <w:sz w:val="22"/>
          <w:szCs w:val="22"/>
          <w:lang w:val="el-GR"/>
        </w:rPr>
        <w:t xml:space="preserve"> (</w:t>
      </w:r>
      <w:r w:rsidR="00705956" w:rsidRPr="00C31F66">
        <w:rPr>
          <w:color w:val="000000"/>
          <w:sz w:val="22"/>
          <w:szCs w:val="22"/>
          <w:lang w:val="el-GR"/>
        </w:rPr>
        <w:t>β</w:t>
      </w:r>
      <w:r w:rsidRPr="00F63FF3">
        <w:rPr>
          <w:color w:val="000000"/>
          <w:sz w:val="22"/>
          <w:szCs w:val="22"/>
          <w:lang w:val="el-GR"/>
        </w:rPr>
        <w:t xml:space="preserve">λέπε </w:t>
      </w:r>
      <w:r w:rsidR="00705956" w:rsidRPr="00C31F66">
        <w:rPr>
          <w:color w:val="000000"/>
          <w:sz w:val="22"/>
          <w:szCs w:val="22"/>
          <w:lang w:val="el-GR"/>
        </w:rPr>
        <w:t>παράγραφο</w:t>
      </w:r>
      <w:r w:rsidRPr="00F63FF3">
        <w:rPr>
          <w:color w:val="000000"/>
          <w:sz w:val="22"/>
          <w:szCs w:val="22"/>
          <w:lang w:val="el-GR"/>
        </w:rPr>
        <w:t xml:space="preserve"> 4.6 "</w:t>
      </w:r>
      <w:r w:rsidR="00705956" w:rsidRPr="00F63FF3">
        <w:rPr>
          <w:noProof/>
          <w:sz w:val="22"/>
          <w:szCs w:val="22"/>
          <w:highlight w:val="lightGray"/>
          <w:lang w:val="el-GR"/>
        </w:rPr>
        <w:t>Γονιμότητα, κ</w:t>
      </w:r>
      <w:r w:rsidR="00705956" w:rsidRPr="00F63FF3">
        <w:rPr>
          <w:sz w:val="22"/>
          <w:szCs w:val="22"/>
          <w:highlight w:val="lightGray"/>
          <w:lang w:val="el-GR"/>
        </w:rPr>
        <w:t>ύηση και γαλουχία</w:t>
      </w:r>
      <w:r w:rsidRPr="00F63FF3">
        <w:rPr>
          <w:color w:val="000000"/>
          <w:sz w:val="22"/>
          <w:szCs w:val="22"/>
          <w:lang w:val="el-GR"/>
        </w:rPr>
        <w:t>").</w:t>
      </w:r>
    </w:p>
    <w:p w14:paraId="41ACE113" w14:textId="6053C83D" w:rsidR="003962E5" w:rsidRPr="00F63FF3" w:rsidRDefault="003962E5"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roofErr w:type="gramStart"/>
      <w:r w:rsidRPr="00F63FF3">
        <w:rPr>
          <w:color w:val="000000"/>
          <w:sz w:val="22"/>
          <w:szCs w:val="22"/>
        </w:rPr>
        <w:t>To</w:t>
      </w:r>
      <w:r w:rsidRPr="00F63FF3">
        <w:rPr>
          <w:color w:val="000000"/>
          <w:sz w:val="22"/>
          <w:szCs w:val="22"/>
          <w:lang w:val="el-GR"/>
        </w:rPr>
        <w:t xml:space="preserve"> </w:t>
      </w:r>
      <w:proofErr w:type="spellStart"/>
      <w:r w:rsidRPr="00F63FF3">
        <w:rPr>
          <w:color w:val="000000"/>
          <w:sz w:val="22"/>
          <w:szCs w:val="22"/>
        </w:rPr>
        <w:t>Diprivan</w:t>
      </w:r>
      <w:proofErr w:type="spellEnd"/>
      <w:r w:rsidRPr="00F63FF3">
        <w:rPr>
          <w:color w:val="000000"/>
          <w:sz w:val="22"/>
          <w:szCs w:val="22"/>
          <w:lang w:val="el-GR"/>
        </w:rPr>
        <w:t xml:space="preserve"> 1% </w:t>
      </w:r>
      <w:r w:rsidR="00C1591A" w:rsidRPr="00C31F66">
        <w:rPr>
          <w:color w:val="000000"/>
          <w:sz w:val="22"/>
          <w:szCs w:val="22"/>
          <w:lang w:val="el-GR"/>
        </w:rPr>
        <w:t xml:space="preserve">ή 2% </w:t>
      </w:r>
      <w:r w:rsidRPr="00F63FF3">
        <w:rPr>
          <w:color w:val="000000"/>
          <w:sz w:val="22"/>
          <w:szCs w:val="22"/>
          <w:lang w:val="el-GR"/>
        </w:rPr>
        <w:t xml:space="preserve">περιέχει σογιέλαιο και δεν πρέπει να </w:t>
      </w:r>
      <w:r w:rsidR="00190163" w:rsidRPr="00F63FF3">
        <w:rPr>
          <w:color w:val="000000"/>
          <w:sz w:val="22"/>
          <w:szCs w:val="22"/>
          <w:highlight w:val="lightGray"/>
          <w:lang w:val="el-GR"/>
        </w:rPr>
        <w:t>χρησιμοποιείται</w:t>
      </w:r>
      <w:r w:rsidRPr="00F63FF3">
        <w:rPr>
          <w:color w:val="000000"/>
          <w:sz w:val="22"/>
          <w:szCs w:val="22"/>
          <w:lang w:val="el-GR"/>
        </w:rPr>
        <w:t xml:space="preserve"> σε ασθενείς </w:t>
      </w:r>
      <w:r w:rsidR="00190163" w:rsidRPr="00C31F66">
        <w:rPr>
          <w:color w:val="000000"/>
          <w:sz w:val="22"/>
          <w:szCs w:val="22"/>
          <w:lang w:val="el-GR"/>
        </w:rPr>
        <w:t>με αλλεργία</w:t>
      </w:r>
      <w:r w:rsidRPr="00F63FF3">
        <w:rPr>
          <w:color w:val="000000"/>
          <w:sz w:val="22"/>
          <w:szCs w:val="22"/>
          <w:lang w:val="el-GR"/>
        </w:rPr>
        <w:t xml:space="preserve"> στ</w:t>
      </w:r>
      <w:r w:rsidR="00190163" w:rsidRPr="00C31F66">
        <w:rPr>
          <w:color w:val="000000"/>
          <w:sz w:val="22"/>
          <w:szCs w:val="22"/>
          <w:lang w:val="el-GR"/>
        </w:rPr>
        <w:t>ο</w:t>
      </w:r>
      <w:r w:rsidRPr="00F63FF3">
        <w:rPr>
          <w:color w:val="000000"/>
          <w:sz w:val="22"/>
          <w:szCs w:val="22"/>
          <w:lang w:val="el-GR"/>
        </w:rPr>
        <w:t xml:space="preserve"> </w:t>
      </w:r>
      <w:proofErr w:type="spellStart"/>
      <w:r w:rsidRPr="00F63FF3">
        <w:rPr>
          <w:color w:val="000000"/>
          <w:sz w:val="22"/>
          <w:szCs w:val="22"/>
          <w:lang w:val="el-GR"/>
        </w:rPr>
        <w:t>φυστίκι</w:t>
      </w:r>
      <w:proofErr w:type="spellEnd"/>
      <w:r w:rsidRPr="00F63FF3">
        <w:rPr>
          <w:color w:val="000000"/>
          <w:sz w:val="22"/>
          <w:szCs w:val="22"/>
          <w:lang w:val="el-GR"/>
        </w:rPr>
        <w:t xml:space="preserve"> ή στη σόγια.</w:t>
      </w:r>
      <w:proofErr w:type="gramEnd"/>
      <w:r w:rsidRPr="00F63FF3">
        <w:rPr>
          <w:color w:val="000000"/>
          <w:sz w:val="22"/>
          <w:szCs w:val="22"/>
          <w:lang w:val="el-GR"/>
        </w:rPr>
        <w:t xml:space="preserve"> </w:t>
      </w:r>
    </w:p>
    <w:p w14:paraId="20436B06" w14:textId="0935B8CF" w:rsidR="00E862FF" w:rsidRPr="00F63FF3" w:rsidRDefault="00E862F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Το </w:t>
      </w:r>
      <w:proofErr w:type="spellStart"/>
      <w:r w:rsidRPr="00F63FF3">
        <w:rPr>
          <w:color w:val="000000"/>
          <w:sz w:val="22"/>
          <w:szCs w:val="22"/>
        </w:rPr>
        <w:t>Diprivan</w:t>
      </w:r>
      <w:proofErr w:type="spellEnd"/>
      <w:r w:rsidRPr="00F63FF3">
        <w:rPr>
          <w:color w:val="000000"/>
          <w:sz w:val="22"/>
          <w:szCs w:val="22"/>
          <w:lang w:val="el-GR"/>
        </w:rPr>
        <w:t xml:space="preserve"> </w:t>
      </w:r>
      <w:r w:rsidR="00FD2CAA">
        <w:rPr>
          <w:color w:val="000000"/>
          <w:sz w:val="22"/>
          <w:szCs w:val="22"/>
          <w:lang w:val="el-GR"/>
        </w:rPr>
        <w:t xml:space="preserve">1% ή 2% </w:t>
      </w:r>
      <w:r w:rsidRPr="00F63FF3">
        <w:rPr>
          <w:color w:val="000000"/>
          <w:sz w:val="22"/>
          <w:szCs w:val="22"/>
          <w:lang w:val="el-GR"/>
        </w:rPr>
        <w:t>δεν πρέπει να χορηγείται για καταστολή στην εντατ</w:t>
      </w:r>
      <w:r w:rsidR="00DA13D8" w:rsidRPr="00F63FF3">
        <w:rPr>
          <w:color w:val="000000"/>
          <w:sz w:val="22"/>
          <w:szCs w:val="22"/>
          <w:lang w:val="el-GR"/>
        </w:rPr>
        <w:t>ική θεραπεία σε παιδιά μικρότερ</w:t>
      </w:r>
      <w:r w:rsidR="00D5285A" w:rsidRPr="00F63FF3">
        <w:rPr>
          <w:color w:val="000000"/>
          <w:sz w:val="22"/>
          <w:szCs w:val="22"/>
          <w:lang w:val="el-GR"/>
        </w:rPr>
        <w:t>α</w:t>
      </w:r>
      <w:r w:rsidRPr="00F63FF3">
        <w:rPr>
          <w:color w:val="000000"/>
          <w:sz w:val="22"/>
          <w:szCs w:val="22"/>
          <w:lang w:val="el-GR"/>
        </w:rPr>
        <w:t xml:space="preserve"> των 16 ετών</w:t>
      </w:r>
      <w:r w:rsidR="00222EA4" w:rsidRPr="00F63FF3">
        <w:rPr>
          <w:color w:val="000000"/>
          <w:sz w:val="22"/>
          <w:szCs w:val="22"/>
          <w:lang w:val="el-GR"/>
        </w:rPr>
        <w:t xml:space="preserve"> (βλ</w:t>
      </w:r>
      <w:r w:rsidR="00705956" w:rsidRPr="00C31F66">
        <w:rPr>
          <w:color w:val="000000"/>
          <w:sz w:val="22"/>
          <w:szCs w:val="22"/>
          <w:lang w:val="el-GR"/>
        </w:rPr>
        <w:t>έπε</w:t>
      </w:r>
      <w:r w:rsidR="00222EA4" w:rsidRPr="00F63FF3">
        <w:rPr>
          <w:color w:val="000000"/>
          <w:sz w:val="22"/>
          <w:szCs w:val="22"/>
          <w:lang w:val="el-GR"/>
        </w:rPr>
        <w:t xml:space="preserve"> παράγραφο 4.4)</w:t>
      </w:r>
      <w:r w:rsidRPr="00F63FF3">
        <w:rPr>
          <w:color w:val="000000"/>
          <w:sz w:val="22"/>
          <w:szCs w:val="22"/>
          <w:lang w:val="el-GR"/>
        </w:rPr>
        <w:t>.</w:t>
      </w:r>
    </w:p>
    <w:p w14:paraId="556D85D8"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65B47FF1" w14:textId="0433E393" w:rsidR="007F1FCF" w:rsidRPr="00F63FF3" w:rsidRDefault="00190163" w:rsidP="00F63FF3">
      <w:pPr>
        <w:numPr>
          <w:ilvl w:val="1"/>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rPr>
          <w:b/>
          <w:color w:val="000000"/>
          <w:sz w:val="22"/>
          <w:szCs w:val="22"/>
          <w:lang w:val="el-GR"/>
        </w:rPr>
      </w:pPr>
      <w:r w:rsidRPr="00F63FF3">
        <w:rPr>
          <w:b/>
          <w:color w:val="000000"/>
          <w:sz w:val="22"/>
          <w:szCs w:val="22"/>
          <w:highlight w:val="lightGray"/>
          <w:lang w:val="el-GR"/>
        </w:rPr>
        <w:t>Ειδικές</w:t>
      </w:r>
      <w:r w:rsidR="007F1FCF" w:rsidRPr="00F63FF3">
        <w:rPr>
          <w:b/>
          <w:color w:val="000000"/>
          <w:sz w:val="22"/>
          <w:szCs w:val="22"/>
          <w:lang w:val="el-GR"/>
        </w:rPr>
        <w:t xml:space="preserve"> </w:t>
      </w:r>
      <w:r w:rsidRPr="00F63FF3">
        <w:rPr>
          <w:b/>
          <w:color w:val="000000"/>
          <w:sz w:val="22"/>
          <w:szCs w:val="22"/>
          <w:highlight w:val="lightGray"/>
          <w:lang w:val="el-GR"/>
        </w:rPr>
        <w:t>π</w:t>
      </w:r>
      <w:r w:rsidR="007F1FCF" w:rsidRPr="00F63FF3">
        <w:rPr>
          <w:b/>
          <w:color w:val="000000"/>
          <w:sz w:val="22"/>
          <w:szCs w:val="22"/>
          <w:lang w:val="el-GR"/>
        </w:rPr>
        <w:t xml:space="preserve">ροειδοποιήσεις και </w:t>
      </w:r>
      <w:r w:rsidRPr="00F63FF3">
        <w:rPr>
          <w:b/>
          <w:color w:val="000000"/>
          <w:sz w:val="22"/>
          <w:szCs w:val="22"/>
          <w:highlight w:val="lightGray"/>
          <w:lang w:val="el-GR"/>
        </w:rPr>
        <w:t>π</w:t>
      </w:r>
      <w:r w:rsidR="007F1FCF" w:rsidRPr="00F63FF3">
        <w:rPr>
          <w:b/>
          <w:color w:val="000000"/>
          <w:sz w:val="22"/>
          <w:szCs w:val="22"/>
          <w:lang w:val="el-GR"/>
        </w:rPr>
        <w:t xml:space="preserve">ροφυλάξεις κατά τη </w:t>
      </w:r>
      <w:r w:rsidRPr="00F63FF3">
        <w:rPr>
          <w:b/>
          <w:color w:val="000000"/>
          <w:sz w:val="22"/>
          <w:szCs w:val="22"/>
          <w:highlight w:val="lightGray"/>
          <w:lang w:val="el-GR"/>
        </w:rPr>
        <w:t>χ</w:t>
      </w:r>
      <w:r w:rsidR="007F1FCF" w:rsidRPr="00F63FF3">
        <w:rPr>
          <w:b/>
          <w:color w:val="000000"/>
          <w:sz w:val="22"/>
          <w:szCs w:val="22"/>
          <w:lang w:val="el-GR"/>
        </w:rPr>
        <w:t>ρήση</w:t>
      </w:r>
    </w:p>
    <w:p w14:paraId="589D1D89" w14:textId="77777777" w:rsidR="003F1CAD" w:rsidRPr="00F63FF3" w:rsidRDefault="003F1CA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1E82FA92" w14:textId="55AE2E35" w:rsidR="006413F3" w:rsidRPr="00C31F66"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Το </w:t>
      </w:r>
      <w:proofErr w:type="spellStart"/>
      <w:r w:rsidRPr="00F63FF3">
        <w:rPr>
          <w:color w:val="000000"/>
          <w:sz w:val="22"/>
          <w:szCs w:val="22"/>
        </w:rPr>
        <w:t>Diprivan</w:t>
      </w:r>
      <w:proofErr w:type="spellEnd"/>
      <w:r w:rsidRPr="00F63FF3">
        <w:rPr>
          <w:color w:val="000000"/>
          <w:sz w:val="22"/>
          <w:szCs w:val="22"/>
          <w:lang w:val="el-GR"/>
        </w:rPr>
        <w:t xml:space="preserve"> </w:t>
      </w:r>
      <w:r w:rsidR="006413F3" w:rsidRPr="00C31F66">
        <w:rPr>
          <w:color w:val="000000"/>
          <w:sz w:val="22"/>
          <w:szCs w:val="22"/>
          <w:lang w:val="el-GR"/>
        </w:rPr>
        <w:t xml:space="preserve">1% ή 2% </w:t>
      </w:r>
      <w:r w:rsidRPr="00F63FF3">
        <w:rPr>
          <w:color w:val="000000"/>
          <w:sz w:val="22"/>
          <w:szCs w:val="22"/>
          <w:lang w:val="el-GR"/>
        </w:rPr>
        <w:t>πρέπει να χορηγείται από ειδικούς στην αναισθησία ή από ειδικά εκπαιδευμένους γιατρούς στην εντατική θεραπεία.</w:t>
      </w:r>
    </w:p>
    <w:p w14:paraId="21D378CD" w14:textId="77777777"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Οι ασθενείς πρέπει να παρακολουθούνται συνεχώς και τα μέσα για διατήρηση ελεύθερων αεροφόρων</w:t>
      </w:r>
      <w:r w:rsidR="00D71697" w:rsidRPr="00F63FF3">
        <w:rPr>
          <w:color w:val="000000"/>
          <w:sz w:val="22"/>
          <w:szCs w:val="22"/>
          <w:lang w:val="el-GR"/>
        </w:rPr>
        <w:t xml:space="preserve"> οδών, τεχνητής αναπνοής και εμ</w:t>
      </w:r>
      <w:r w:rsidRPr="00F63FF3">
        <w:rPr>
          <w:color w:val="000000"/>
          <w:sz w:val="22"/>
          <w:szCs w:val="22"/>
          <w:lang w:val="el-GR"/>
        </w:rPr>
        <w:t>π</w:t>
      </w:r>
      <w:r w:rsidR="00D71697" w:rsidRPr="00F63FF3">
        <w:rPr>
          <w:color w:val="000000"/>
          <w:sz w:val="22"/>
          <w:szCs w:val="22"/>
          <w:lang w:val="el-GR"/>
        </w:rPr>
        <w:t>λ</w:t>
      </w:r>
      <w:r w:rsidRPr="00F63FF3">
        <w:rPr>
          <w:color w:val="000000"/>
          <w:sz w:val="22"/>
          <w:szCs w:val="22"/>
          <w:lang w:val="el-GR"/>
        </w:rPr>
        <w:t xml:space="preserve">ουτισμού με οξυγόνο, καθώς και εξοπλισμός κατάλληλος για επαναφορά του ασθενούς, πρέπει να είναι συνεχώς διαθέσιμα. Το </w:t>
      </w:r>
      <w:proofErr w:type="spellStart"/>
      <w:r w:rsidRPr="00F63FF3">
        <w:rPr>
          <w:color w:val="000000"/>
          <w:sz w:val="22"/>
          <w:szCs w:val="22"/>
        </w:rPr>
        <w:t>Diprivan</w:t>
      </w:r>
      <w:proofErr w:type="spellEnd"/>
      <w:r w:rsidRPr="00F63FF3">
        <w:rPr>
          <w:color w:val="000000"/>
          <w:sz w:val="22"/>
          <w:szCs w:val="22"/>
          <w:lang w:val="el-GR"/>
        </w:rPr>
        <w:t xml:space="preserve"> </w:t>
      </w:r>
      <w:r w:rsidR="006413F3" w:rsidRPr="00C31F66">
        <w:rPr>
          <w:color w:val="000000"/>
          <w:sz w:val="22"/>
          <w:szCs w:val="22"/>
          <w:lang w:val="el-GR"/>
        </w:rPr>
        <w:t xml:space="preserve">1% ή 2% </w:t>
      </w:r>
      <w:r w:rsidRPr="00F63FF3">
        <w:rPr>
          <w:color w:val="000000"/>
          <w:sz w:val="22"/>
          <w:szCs w:val="22"/>
          <w:lang w:val="el-GR"/>
        </w:rPr>
        <w:t xml:space="preserve">δεν πρέπει να χορηγείται από το άτομο που διεξάγει την χειρουργική ή τη διαγνωστική επέμβαση. </w:t>
      </w:r>
    </w:p>
    <w:p w14:paraId="48CE0812" w14:textId="77777777" w:rsidR="003962E5" w:rsidRPr="00F63FF3" w:rsidRDefault="003962E5"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Έχει αναφερθεί κατάχρηση της </w:t>
      </w:r>
      <w:proofErr w:type="spellStart"/>
      <w:r w:rsidRPr="00F63FF3">
        <w:rPr>
          <w:color w:val="000000"/>
          <w:sz w:val="22"/>
          <w:szCs w:val="22"/>
          <w:lang w:val="el-GR"/>
        </w:rPr>
        <w:t>προποφόλης</w:t>
      </w:r>
      <w:proofErr w:type="spellEnd"/>
      <w:r w:rsidR="00204150" w:rsidRPr="00F63FF3">
        <w:rPr>
          <w:color w:val="000000"/>
          <w:sz w:val="22"/>
          <w:szCs w:val="22"/>
          <w:lang w:val="el-GR"/>
        </w:rPr>
        <w:t>, και εξάρτηση σε αυτήν,</w:t>
      </w:r>
      <w:r w:rsidRPr="00F63FF3">
        <w:rPr>
          <w:color w:val="000000"/>
          <w:sz w:val="22"/>
          <w:szCs w:val="22"/>
          <w:lang w:val="el-GR"/>
        </w:rPr>
        <w:t xml:space="preserve"> κατά κύριο λόγο από επαγγελματίες υγείας. Όπως και με άλλα γενικά αναισθητικά η χορήγηση της </w:t>
      </w:r>
      <w:proofErr w:type="spellStart"/>
      <w:r w:rsidRPr="00F63FF3">
        <w:rPr>
          <w:color w:val="000000"/>
          <w:sz w:val="22"/>
          <w:szCs w:val="22"/>
          <w:lang w:val="el-GR"/>
        </w:rPr>
        <w:t>προποφόλης</w:t>
      </w:r>
      <w:proofErr w:type="spellEnd"/>
      <w:r w:rsidRPr="00F63FF3">
        <w:rPr>
          <w:color w:val="000000"/>
          <w:sz w:val="22"/>
          <w:szCs w:val="22"/>
          <w:lang w:val="el-GR"/>
        </w:rPr>
        <w:t xml:space="preserve"> χωρίς φροντίδα του αεραγωγού μπορεί να οδηγήσει σε θανατηφόρες επιπλοκές του αναπνευστικού συστήματος.</w:t>
      </w:r>
    </w:p>
    <w:p w14:paraId="23186BD7" w14:textId="77777777"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Όταν το </w:t>
      </w:r>
      <w:proofErr w:type="spellStart"/>
      <w:r w:rsidRPr="00F63FF3">
        <w:rPr>
          <w:color w:val="000000"/>
          <w:sz w:val="22"/>
          <w:szCs w:val="22"/>
        </w:rPr>
        <w:t>Diprivan</w:t>
      </w:r>
      <w:proofErr w:type="spellEnd"/>
      <w:r w:rsidRPr="00F63FF3">
        <w:rPr>
          <w:color w:val="000000"/>
          <w:sz w:val="22"/>
          <w:szCs w:val="22"/>
          <w:lang w:val="el-GR"/>
        </w:rPr>
        <w:t xml:space="preserve"> </w:t>
      </w:r>
      <w:r w:rsidR="006413F3" w:rsidRPr="00C31F66">
        <w:rPr>
          <w:color w:val="000000"/>
          <w:sz w:val="22"/>
          <w:szCs w:val="22"/>
          <w:lang w:val="el-GR"/>
        </w:rPr>
        <w:t xml:space="preserve">1% ή 2% </w:t>
      </w:r>
      <w:r w:rsidRPr="00F63FF3">
        <w:rPr>
          <w:color w:val="000000"/>
          <w:sz w:val="22"/>
          <w:szCs w:val="22"/>
          <w:lang w:val="el-GR"/>
        </w:rPr>
        <w:t xml:space="preserve">χορηγείται για καταστολή εν </w:t>
      </w:r>
      <w:proofErr w:type="spellStart"/>
      <w:r w:rsidRPr="00F63FF3">
        <w:rPr>
          <w:color w:val="000000"/>
          <w:sz w:val="22"/>
          <w:szCs w:val="22"/>
          <w:lang w:val="el-GR"/>
        </w:rPr>
        <w:t>συνειδήσει</w:t>
      </w:r>
      <w:proofErr w:type="spellEnd"/>
      <w:r w:rsidRPr="00F63FF3">
        <w:rPr>
          <w:color w:val="000000"/>
          <w:sz w:val="22"/>
          <w:szCs w:val="22"/>
          <w:lang w:val="el-GR"/>
        </w:rPr>
        <w:t xml:space="preserve"> (</w:t>
      </w:r>
      <w:r w:rsidRPr="00F63FF3">
        <w:rPr>
          <w:color w:val="000000"/>
          <w:sz w:val="22"/>
          <w:szCs w:val="22"/>
        </w:rPr>
        <w:t>conscious</w:t>
      </w:r>
      <w:r w:rsidRPr="00F63FF3">
        <w:rPr>
          <w:color w:val="000000"/>
          <w:sz w:val="22"/>
          <w:szCs w:val="22"/>
          <w:lang w:val="el-GR"/>
        </w:rPr>
        <w:t xml:space="preserve"> </w:t>
      </w:r>
      <w:r w:rsidRPr="00F63FF3">
        <w:rPr>
          <w:color w:val="000000"/>
          <w:sz w:val="22"/>
          <w:szCs w:val="22"/>
        </w:rPr>
        <w:t>sedation</w:t>
      </w:r>
      <w:r w:rsidRPr="00F63FF3">
        <w:rPr>
          <w:color w:val="000000"/>
          <w:sz w:val="22"/>
          <w:szCs w:val="22"/>
          <w:lang w:val="el-GR"/>
        </w:rPr>
        <w:t>) σε χειρουργικές και διαγνωστικές επεμβάσεις, οι ασθενείς πρέπει να παρακολουθούνται συνεχώς για πρόωρα σημεία υπότασης, απόφραξη των αεραγωγών και έλλειψη επάρκειας οξυγόνου.</w:t>
      </w:r>
    </w:p>
    <w:p w14:paraId="7AEDCDA6" w14:textId="77777777" w:rsidR="006413F3" w:rsidRPr="00C31F66" w:rsidRDefault="006413F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Κατά τη</w:t>
      </w:r>
      <w:r w:rsidRPr="00C31F66">
        <w:rPr>
          <w:color w:val="000000"/>
          <w:sz w:val="22"/>
          <w:szCs w:val="22"/>
          <w:lang w:val="el-GR"/>
        </w:rPr>
        <w:t>ν</w:t>
      </w:r>
      <w:r w:rsidRPr="00F63FF3">
        <w:rPr>
          <w:color w:val="000000"/>
          <w:sz w:val="22"/>
          <w:szCs w:val="22"/>
          <w:lang w:val="el-GR"/>
        </w:rPr>
        <w:t xml:space="preserve"> </w:t>
      </w:r>
      <w:r w:rsidR="004D6AD1" w:rsidRPr="00C31F66">
        <w:rPr>
          <w:color w:val="000000"/>
          <w:sz w:val="22"/>
          <w:szCs w:val="22"/>
          <w:lang w:val="el-GR"/>
        </w:rPr>
        <w:t>εισαγωγή</w:t>
      </w:r>
      <w:r w:rsidRPr="00F63FF3">
        <w:rPr>
          <w:color w:val="000000"/>
          <w:sz w:val="22"/>
          <w:szCs w:val="22"/>
          <w:lang w:val="el-GR"/>
        </w:rPr>
        <w:t xml:space="preserve"> </w:t>
      </w:r>
      <w:r w:rsidRPr="00C31F66">
        <w:rPr>
          <w:color w:val="000000"/>
          <w:sz w:val="22"/>
          <w:szCs w:val="22"/>
          <w:lang w:val="el-GR"/>
        </w:rPr>
        <w:t xml:space="preserve">της </w:t>
      </w:r>
      <w:r w:rsidRPr="00F63FF3">
        <w:rPr>
          <w:color w:val="000000"/>
          <w:sz w:val="22"/>
          <w:szCs w:val="22"/>
          <w:lang w:val="el-GR"/>
        </w:rPr>
        <w:t xml:space="preserve">αναισθησίας, υπόταση και παροδική άπνοια μπορεί να </w:t>
      </w:r>
      <w:r w:rsidRPr="00C31F66">
        <w:rPr>
          <w:color w:val="000000"/>
          <w:sz w:val="22"/>
          <w:szCs w:val="22"/>
          <w:lang w:val="el-GR"/>
        </w:rPr>
        <w:t xml:space="preserve">ανακύψουν </w:t>
      </w:r>
      <w:r w:rsidRPr="00F63FF3">
        <w:rPr>
          <w:color w:val="000000"/>
          <w:sz w:val="22"/>
          <w:szCs w:val="22"/>
          <w:lang w:val="el-GR"/>
        </w:rPr>
        <w:t xml:space="preserve">ανάλογα με τη δόση και τη χρήση των φαρμάκων </w:t>
      </w:r>
      <w:proofErr w:type="spellStart"/>
      <w:r w:rsidRPr="00F63FF3">
        <w:rPr>
          <w:color w:val="000000"/>
          <w:sz w:val="22"/>
          <w:szCs w:val="22"/>
          <w:lang w:val="el-GR"/>
        </w:rPr>
        <w:t>προνάρκωσης</w:t>
      </w:r>
      <w:proofErr w:type="spellEnd"/>
      <w:r w:rsidRPr="00F63FF3">
        <w:rPr>
          <w:color w:val="000000"/>
          <w:sz w:val="22"/>
          <w:szCs w:val="22"/>
          <w:lang w:val="el-GR"/>
        </w:rPr>
        <w:t xml:space="preserve"> και άλλων παραγόντων</w:t>
      </w:r>
      <w:r w:rsidRPr="00C31F66">
        <w:rPr>
          <w:color w:val="000000"/>
          <w:sz w:val="22"/>
          <w:szCs w:val="22"/>
          <w:lang w:val="el-GR"/>
        </w:rPr>
        <w:t>.</w:t>
      </w:r>
    </w:p>
    <w:p w14:paraId="0FF76280" w14:textId="77777777" w:rsidR="006413F3" w:rsidRPr="00C31F66" w:rsidRDefault="006413F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Περιστασιακά, η υπόταση μπορεί να απαιτήσει τη χρήση ενδοφλέβιων υγρών και μείωση του ρυθμού χορήγησης του </w:t>
      </w:r>
      <w:proofErr w:type="spellStart"/>
      <w:r w:rsidRPr="00F63FF3">
        <w:rPr>
          <w:color w:val="000000"/>
          <w:sz w:val="22"/>
          <w:szCs w:val="22"/>
          <w:lang w:val="el-GR"/>
        </w:rPr>
        <w:t>Diprivan</w:t>
      </w:r>
      <w:proofErr w:type="spellEnd"/>
      <w:r w:rsidRPr="00F63FF3">
        <w:rPr>
          <w:color w:val="000000"/>
          <w:sz w:val="22"/>
          <w:szCs w:val="22"/>
          <w:lang w:val="el-GR"/>
        </w:rPr>
        <w:t xml:space="preserve"> </w:t>
      </w:r>
      <w:r w:rsidRPr="00C31F66">
        <w:rPr>
          <w:color w:val="000000"/>
          <w:sz w:val="22"/>
          <w:szCs w:val="22"/>
          <w:lang w:val="el-GR"/>
        </w:rPr>
        <w:t xml:space="preserve">1% ή </w:t>
      </w:r>
      <w:r w:rsidRPr="00F63FF3">
        <w:rPr>
          <w:color w:val="000000"/>
          <w:sz w:val="22"/>
          <w:szCs w:val="22"/>
          <w:lang w:val="el-GR"/>
        </w:rPr>
        <w:t xml:space="preserve">2% κατά την περίοδο </w:t>
      </w:r>
      <w:r w:rsidR="0011503C" w:rsidRPr="00C31F66">
        <w:rPr>
          <w:color w:val="000000"/>
          <w:sz w:val="22"/>
          <w:szCs w:val="22"/>
          <w:lang w:val="el-GR"/>
        </w:rPr>
        <w:t>διατήρησης της</w:t>
      </w:r>
      <w:r w:rsidRPr="00F63FF3">
        <w:rPr>
          <w:color w:val="000000"/>
          <w:sz w:val="22"/>
          <w:szCs w:val="22"/>
          <w:lang w:val="el-GR"/>
        </w:rPr>
        <w:t xml:space="preserve"> αναισθησ</w:t>
      </w:r>
      <w:r w:rsidR="0011503C" w:rsidRPr="00C31F66">
        <w:rPr>
          <w:color w:val="000000"/>
          <w:sz w:val="22"/>
          <w:szCs w:val="22"/>
          <w:lang w:val="el-GR"/>
        </w:rPr>
        <w:t>ίας.</w:t>
      </w:r>
    </w:p>
    <w:p w14:paraId="208A9275" w14:textId="77777777" w:rsidR="0011503C" w:rsidRPr="00C31F66" w:rsidRDefault="0011503C"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C31F66">
        <w:rPr>
          <w:color w:val="000000"/>
          <w:sz w:val="22"/>
          <w:szCs w:val="22"/>
          <w:lang w:val="el-GR"/>
        </w:rPr>
        <w:t>Όπως και με άλλους κατασταλτικούς</w:t>
      </w:r>
      <w:r w:rsidRPr="00F63FF3">
        <w:rPr>
          <w:color w:val="000000"/>
          <w:sz w:val="22"/>
          <w:szCs w:val="22"/>
          <w:lang w:val="el-GR"/>
        </w:rPr>
        <w:t xml:space="preserve"> </w:t>
      </w:r>
      <w:r w:rsidRPr="00C31F66">
        <w:rPr>
          <w:color w:val="000000"/>
          <w:sz w:val="22"/>
          <w:szCs w:val="22"/>
          <w:lang w:val="el-GR"/>
        </w:rPr>
        <w:t>παράγοντες</w:t>
      </w:r>
      <w:r w:rsidRPr="00F63FF3">
        <w:rPr>
          <w:color w:val="000000"/>
          <w:sz w:val="22"/>
          <w:szCs w:val="22"/>
          <w:lang w:val="el-GR"/>
        </w:rPr>
        <w:t xml:space="preserve">, όταν </w:t>
      </w:r>
      <w:proofErr w:type="spellStart"/>
      <w:r w:rsidRPr="00F63FF3">
        <w:rPr>
          <w:color w:val="000000"/>
          <w:sz w:val="22"/>
          <w:szCs w:val="22"/>
          <w:lang w:val="el-GR"/>
        </w:rPr>
        <w:t>Diprivan</w:t>
      </w:r>
      <w:proofErr w:type="spellEnd"/>
      <w:r w:rsidRPr="00F63FF3">
        <w:rPr>
          <w:color w:val="000000"/>
          <w:sz w:val="22"/>
          <w:szCs w:val="22"/>
          <w:lang w:val="el-GR"/>
        </w:rPr>
        <w:t xml:space="preserve"> </w:t>
      </w:r>
      <w:r w:rsidRPr="00C31F66">
        <w:rPr>
          <w:color w:val="000000"/>
          <w:sz w:val="22"/>
          <w:szCs w:val="22"/>
          <w:lang w:val="el-GR"/>
        </w:rPr>
        <w:t xml:space="preserve">1% ή </w:t>
      </w:r>
      <w:r w:rsidRPr="00F63FF3">
        <w:rPr>
          <w:color w:val="000000"/>
          <w:sz w:val="22"/>
          <w:szCs w:val="22"/>
          <w:lang w:val="el-GR"/>
        </w:rPr>
        <w:t>2% χρησιμοποιείται για την καταστολή κατά τη διάρκεια χειρουργι</w:t>
      </w:r>
      <w:r w:rsidRPr="00C31F66">
        <w:rPr>
          <w:color w:val="000000"/>
          <w:sz w:val="22"/>
          <w:szCs w:val="22"/>
          <w:lang w:val="el-GR"/>
        </w:rPr>
        <w:t>κών</w:t>
      </w:r>
      <w:r w:rsidRPr="00F63FF3">
        <w:rPr>
          <w:color w:val="000000"/>
          <w:sz w:val="22"/>
          <w:szCs w:val="22"/>
          <w:lang w:val="el-GR"/>
        </w:rPr>
        <w:t xml:space="preserve"> επεμβάσε</w:t>
      </w:r>
      <w:r w:rsidRPr="00C31F66">
        <w:rPr>
          <w:color w:val="000000"/>
          <w:sz w:val="22"/>
          <w:szCs w:val="22"/>
          <w:lang w:val="el-GR"/>
        </w:rPr>
        <w:t>ων</w:t>
      </w:r>
      <w:r w:rsidRPr="00F63FF3">
        <w:rPr>
          <w:color w:val="000000"/>
          <w:sz w:val="22"/>
          <w:szCs w:val="22"/>
          <w:lang w:val="el-GR"/>
        </w:rPr>
        <w:t xml:space="preserve">, μπορεί να </w:t>
      </w:r>
      <w:r w:rsidRPr="00C31F66">
        <w:rPr>
          <w:color w:val="000000"/>
          <w:sz w:val="22"/>
          <w:szCs w:val="22"/>
          <w:lang w:val="el-GR"/>
        </w:rPr>
        <w:t>ανακύψουν</w:t>
      </w:r>
      <w:r w:rsidRPr="00F63FF3">
        <w:rPr>
          <w:color w:val="000000"/>
          <w:sz w:val="22"/>
          <w:szCs w:val="22"/>
          <w:lang w:val="el-GR"/>
        </w:rPr>
        <w:t xml:space="preserve"> ακούσιες κινήσεις των ασθενών. Κατά τη διάρκεια των </w:t>
      </w:r>
      <w:r w:rsidRPr="00C31F66">
        <w:rPr>
          <w:color w:val="000000"/>
          <w:sz w:val="22"/>
          <w:szCs w:val="22"/>
          <w:lang w:val="el-GR"/>
        </w:rPr>
        <w:t>επεμβάσεων, ό</w:t>
      </w:r>
      <w:r w:rsidRPr="00F63FF3">
        <w:rPr>
          <w:color w:val="000000"/>
          <w:sz w:val="22"/>
          <w:szCs w:val="22"/>
          <w:lang w:val="el-GR"/>
        </w:rPr>
        <w:t>που απαιτεί</w:t>
      </w:r>
      <w:r w:rsidRPr="00C31F66">
        <w:rPr>
          <w:color w:val="000000"/>
          <w:sz w:val="22"/>
          <w:szCs w:val="22"/>
          <w:lang w:val="el-GR"/>
        </w:rPr>
        <w:t>ται</w:t>
      </w:r>
      <w:r w:rsidRPr="00F63FF3">
        <w:rPr>
          <w:color w:val="000000"/>
          <w:sz w:val="22"/>
          <w:szCs w:val="22"/>
          <w:lang w:val="el-GR"/>
        </w:rPr>
        <w:t xml:space="preserve"> ακινησία</w:t>
      </w:r>
      <w:r w:rsidRPr="00C31F66">
        <w:rPr>
          <w:color w:val="000000"/>
          <w:sz w:val="22"/>
          <w:szCs w:val="22"/>
          <w:lang w:val="el-GR"/>
        </w:rPr>
        <w:t>,</w:t>
      </w:r>
      <w:r w:rsidRPr="00F63FF3">
        <w:rPr>
          <w:color w:val="000000"/>
          <w:sz w:val="22"/>
          <w:szCs w:val="22"/>
          <w:lang w:val="el-GR"/>
        </w:rPr>
        <w:t xml:space="preserve"> αυτές οι κιν</w:t>
      </w:r>
      <w:r w:rsidRPr="00C31F66">
        <w:rPr>
          <w:color w:val="000000"/>
          <w:sz w:val="22"/>
          <w:szCs w:val="22"/>
          <w:lang w:val="el-GR"/>
        </w:rPr>
        <w:t>ήσεις μπορεί να είναι επικίνδυνες</w:t>
      </w:r>
      <w:r w:rsidRPr="00F63FF3">
        <w:rPr>
          <w:color w:val="000000"/>
          <w:sz w:val="22"/>
          <w:szCs w:val="22"/>
          <w:lang w:val="el-GR"/>
        </w:rPr>
        <w:t xml:space="preserve"> για τ</w:t>
      </w:r>
      <w:r w:rsidRPr="00C31F66">
        <w:rPr>
          <w:color w:val="000000"/>
          <w:sz w:val="22"/>
          <w:szCs w:val="22"/>
          <w:lang w:val="el-GR"/>
        </w:rPr>
        <w:t>ο χειρουργείο.</w:t>
      </w:r>
    </w:p>
    <w:p w14:paraId="3C218D5D" w14:textId="36D18EE4" w:rsidR="004836D8"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Επαρκής χρόνος απαιτείται μετά τη </w:t>
      </w:r>
      <w:r w:rsidR="003962E5" w:rsidRPr="00F63FF3">
        <w:rPr>
          <w:color w:val="000000"/>
          <w:sz w:val="22"/>
          <w:szCs w:val="22"/>
          <w:lang w:val="el-GR"/>
        </w:rPr>
        <w:t xml:space="preserve">χρήση της </w:t>
      </w:r>
      <w:proofErr w:type="spellStart"/>
      <w:r w:rsidR="003962E5" w:rsidRPr="00F63FF3">
        <w:rPr>
          <w:color w:val="000000"/>
          <w:sz w:val="22"/>
          <w:szCs w:val="22"/>
          <w:lang w:val="el-GR"/>
        </w:rPr>
        <w:t>προποφόλης</w:t>
      </w:r>
      <w:proofErr w:type="spellEnd"/>
      <w:r w:rsidRPr="00F63FF3">
        <w:rPr>
          <w:color w:val="000000"/>
          <w:sz w:val="22"/>
          <w:szCs w:val="22"/>
          <w:lang w:val="el-GR"/>
        </w:rPr>
        <w:t xml:space="preserve">, πριν την απομάκρυνση του ασθενή, για να βεβαιωθεί η πλήρης ανάνηψή του. </w:t>
      </w:r>
      <w:r w:rsidR="006618B6" w:rsidRPr="00F63FF3">
        <w:rPr>
          <w:color w:val="000000"/>
          <w:sz w:val="22"/>
          <w:szCs w:val="22"/>
          <w:lang w:val="el-GR"/>
        </w:rPr>
        <w:t xml:space="preserve">Πολύ σπάνια η χρήση του </w:t>
      </w:r>
      <w:proofErr w:type="spellStart"/>
      <w:r w:rsidR="00A01461" w:rsidRPr="00F63FF3">
        <w:rPr>
          <w:color w:val="000000"/>
          <w:sz w:val="22"/>
          <w:szCs w:val="22"/>
        </w:rPr>
        <w:t>Diprivan</w:t>
      </w:r>
      <w:proofErr w:type="spellEnd"/>
      <w:r w:rsidR="00A01461" w:rsidRPr="00F63FF3">
        <w:rPr>
          <w:color w:val="000000"/>
          <w:sz w:val="22"/>
          <w:szCs w:val="22"/>
          <w:lang w:val="el-GR"/>
        </w:rPr>
        <w:t xml:space="preserve"> </w:t>
      </w:r>
      <w:r w:rsidR="006618B6" w:rsidRPr="00F63FF3">
        <w:rPr>
          <w:color w:val="000000"/>
          <w:sz w:val="22"/>
          <w:szCs w:val="22"/>
          <w:lang w:val="el-GR"/>
        </w:rPr>
        <w:t>μπορεί να συσχετισθεί με</w:t>
      </w:r>
      <w:r w:rsidR="004836D8" w:rsidRPr="00F63FF3">
        <w:rPr>
          <w:color w:val="000000"/>
          <w:sz w:val="22"/>
          <w:szCs w:val="22"/>
          <w:lang w:val="el-GR"/>
        </w:rPr>
        <w:t xml:space="preserve"> μετεγχειρητική απώλεια συνείδησης</w:t>
      </w:r>
      <w:r w:rsidR="006618B6" w:rsidRPr="00F63FF3">
        <w:rPr>
          <w:color w:val="000000"/>
          <w:sz w:val="22"/>
          <w:szCs w:val="22"/>
          <w:lang w:val="el-GR"/>
        </w:rPr>
        <w:t>, που μπορεί να συνοδεύεται από αυξημένο</w:t>
      </w:r>
      <w:r w:rsidR="004836D8" w:rsidRPr="00F63FF3">
        <w:rPr>
          <w:color w:val="000000"/>
          <w:sz w:val="22"/>
          <w:szCs w:val="22"/>
          <w:lang w:val="el-GR"/>
        </w:rPr>
        <w:t xml:space="preserve"> μυϊκό τόνο. </w:t>
      </w:r>
      <w:r w:rsidR="006618B6" w:rsidRPr="00F63FF3">
        <w:rPr>
          <w:color w:val="000000"/>
          <w:sz w:val="22"/>
          <w:szCs w:val="22"/>
          <w:lang w:val="el-GR"/>
        </w:rPr>
        <w:t>Αυτού του συμβάντος μπορεί ή όχι να προηγείται ένα διάστημα αφύπνισης.</w:t>
      </w:r>
      <w:r w:rsidR="0011503C" w:rsidRPr="00C31F66">
        <w:rPr>
          <w:color w:val="000000"/>
          <w:sz w:val="22"/>
          <w:szCs w:val="22"/>
          <w:lang w:val="el-GR"/>
        </w:rPr>
        <w:t xml:space="preserve"> </w:t>
      </w:r>
      <w:r w:rsidR="004836D8" w:rsidRPr="00F63FF3">
        <w:rPr>
          <w:color w:val="000000"/>
          <w:sz w:val="22"/>
          <w:szCs w:val="22"/>
          <w:lang w:val="el-GR"/>
        </w:rPr>
        <w:t xml:space="preserve">Παρόλο που η ανάνηψη του ασθενούς επέρχεται αυτόματα ο άνευ </w:t>
      </w:r>
      <w:r w:rsidR="00AC7AB3">
        <w:rPr>
          <w:color w:val="000000"/>
          <w:sz w:val="22"/>
          <w:szCs w:val="22"/>
          <w:lang w:val="el-GR"/>
        </w:rPr>
        <w:t>συνείδησης</w:t>
      </w:r>
      <w:r w:rsidR="004836D8" w:rsidRPr="00F63FF3">
        <w:rPr>
          <w:color w:val="000000"/>
          <w:sz w:val="22"/>
          <w:szCs w:val="22"/>
          <w:lang w:val="el-GR"/>
        </w:rPr>
        <w:t xml:space="preserve"> ασθενής πρέπει να παρακολουθείται εντατικά.</w:t>
      </w:r>
    </w:p>
    <w:p w14:paraId="6E38F463" w14:textId="77777777" w:rsidR="00AD7F00" w:rsidRPr="00F63FF3" w:rsidRDefault="00AD7F00"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Η διαταραχή που προκαλείται από το </w:t>
      </w:r>
      <w:proofErr w:type="spellStart"/>
      <w:r w:rsidRPr="00F63FF3">
        <w:rPr>
          <w:color w:val="000000"/>
          <w:sz w:val="22"/>
          <w:szCs w:val="22"/>
        </w:rPr>
        <w:t>Diprivan</w:t>
      </w:r>
      <w:proofErr w:type="spellEnd"/>
      <w:r w:rsidRPr="00F63FF3">
        <w:rPr>
          <w:color w:val="000000"/>
          <w:sz w:val="22"/>
          <w:szCs w:val="22"/>
          <w:lang w:val="el-GR"/>
        </w:rPr>
        <w:t xml:space="preserve"> </w:t>
      </w:r>
      <w:r w:rsidR="0011503C" w:rsidRPr="00C31F66">
        <w:rPr>
          <w:color w:val="000000"/>
          <w:sz w:val="22"/>
          <w:szCs w:val="22"/>
          <w:lang w:val="el-GR"/>
        </w:rPr>
        <w:t xml:space="preserve">1% ή 2% </w:t>
      </w:r>
      <w:r w:rsidRPr="00F63FF3">
        <w:rPr>
          <w:color w:val="000000"/>
          <w:sz w:val="22"/>
          <w:szCs w:val="22"/>
          <w:lang w:val="el-GR"/>
        </w:rPr>
        <w:t xml:space="preserve">δεν είναι γενικά ανιχνεύσιμη πέραν των 12 ωρών. </w:t>
      </w:r>
      <w:r w:rsidRPr="00F63FF3">
        <w:rPr>
          <w:color w:val="000000"/>
          <w:sz w:val="22"/>
          <w:szCs w:val="22"/>
        </w:rPr>
        <w:t>O</w:t>
      </w:r>
      <w:r w:rsidRPr="00F63FF3">
        <w:rPr>
          <w:color w:val="000000"/>
          <w:sz w:val="22"/>
          <w:szCs w:val="22"/>
          <w:lang w:val="el-GR"/>
        </w:rPr>
        <w:t xml:space="preserve">ι ανεπιθύμητες ενέργειες του </w:t>
      </w:r>
      <w:proofErr w:type="spellStart"/>
      <w:r w:rsidRPr="00F63FF3">
        <w:rPr>
          <w:color w:val="000000"/>
          <w:sz w:val="22"/>
          <w:szCs w:val="22"/>
        </w:rPr>
        <w:t>Diprivan</w:t>
      </w:r>
      <w:proofErr w:type="spellEnd"/>
      <w:r w:rsidR="0011503C" w:rsidRPr="00C31F66">
        <w:rPr>
          <w:color w:val="000000"/>
          <w:sz w:val="22"/>
          <w:szCs w:val="22"/>
          <w:lang w:val="el-GR"/>
        </w:rPr>
        <w:t xml:space="preserve"> 1% ή 2%</w:t>
      </w:r>
      <w:r w:rsidRPr="00F63FF3">
        <w:rPr>
          <w:color w:val="000000"/>
          <w:sz w:val="22"/>
          <w:szCs w:val="22"/>
          <w:lang w:val="el-GR"/>
        </w:rPr>
        <w:t>, η διαδικασία, η ταυτόχρονη φαρμακευτική αγωγή, η ηλικία και η κατάσταση του ασθενούς θα πρέπει να λαμβάνονται υπόψη όταν δίνονται στους ασθενείς συμβουλές για:</w:t>
      </w:r>
    </w:p>
    <w:p w14:paraId="1A045E5F" w14:textId="77777777" w:rsidR="00AD7F00" w:rsidRPr="00F63FF3" w:rsidRDefault="00AD7F00" w:rsidP="00F63FF3">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rPr>
          <w:color w:val="000000"/>
          <w:sz w:val="22"/>
          <w:szCs w:val="22"/>
          <w:lang w:val="el-GR"/>
        </w:rPr>
      </w:pPr>
      <w:r w:rsidRPr="00F63FF3">
        <w:rPr>
          <w:color w:val="000000"/>
          <w:sz w:val="22"/>
          <w:szCs w:val="22"/>
          <w:lang w:val="el-GR"/>
        </w:rPr>
        <w:t>Τη σκοπιμότητα να συνοδεύονται κατά την έξοδο τους από τον χώρο χορήγησης.</w:t>
      </w:r>
    </w:p>
    <w:p w14:paraId="3E93C233" w14:textId="489C8FE4" w:rsidR="00AD7F00" w:rsidRPr="00F63FF3" w:rsidRDefault="00AD7F00" w:rsidP="00F63FF3">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567" w:right="-8" w:hanging="567"/>
        <w:rPr>
          <w:color w:val="000000"/>
          <w:sz w:val="22"/>
          <w:szCs w:val="22"/>
          <w:lang w:val="el-GR"/>
        </w:rPr>
      </w:pPr>
      <w:r w:rsidRPr="00F63FF3">
        <w:rPr>
          <w:color w:val="000000"/>
          <w:sz w:val="22"/>
          <w:szCs w:val="22"/>
          <w:lang w:val="el-GR"/>
        </w:rPr>
        <w:t xml:space="preserve">Τη χρονική στιγμή της </w:t>
      </w:r>
      <w:r w:rsidR="0011503C" w:rsidRPr="00C31F66">
        <w:rPr>
          <w:color w:val="000000"/>
          <w:sz w:val="22"/>
          <w:szCs w:val="22"/>
          <w:lang w:val="el-GR"/>
        </w:rPr>
        <w:t>επανάληψης</w:t>
      </w:r>
      <w:r w:rsidRPr="00F63FF3">
        <w:rPr>
          <w:color w:val="000000"/>
          <w:sz w:val="22"/>
          <w:szCs w:val="22"/>
          <w:lang w:val="el-GR"/>
        </w:rPr>
        <w:t xml:space="preserve"> των ειδικευμένων ή επικίνδυνων εργασιών</w:t>
      </w:r>
      <w:r w:rsidR="00190163" w:rsidRPr="00C31F66">
        <w:rPr>
          <w:color w:val="000000"/>
          <w:sz w:val="22"/>
          <w:szCs w:val="22"/>
          <w:lang w:val="el-GR"/>
        </w:rPr>
        <w:t xml:space="preserve"> </w:t>
      </w:r>
      <w:r w:rsidRPr="00F63FF3">
        <w:rPr>
          <w:color w:val="000000"/>
          <w:sz w:val="22"/>
          <w:szCs w:val="22"/>
          <w:lang w:val="el-GR"/>
        </w:rPr>
        <w:t>όπως η οδήγηση.</w:t>
      </w:r>
    </w:p>
    <w:p w14:paraId="72EB3AE7" w14:textId="371EFED6" w:rsidR="00AD7F00" w:rsidRPr="00F63FF3" w:rsidRDefault="00AD7F00" w:rsidP="00F63FF3">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567" w:right="-8" w:hanging="567"/>
        <w:rPr>
          <w:color w:val="000000"/>
          <w:sz w:val="22"/>
          <w:szCs w:val="22"/>
          <w:lang w:val="el-GR"/>
        </w:rPr>
      </w:pPr>
      <w:proofErr w:type="spellStart"/>
      <w:r w:rsidRPr="00F63FF3">
        <w:rPr>
          <w:color w:val="000000"/>
          <w:sz w:val="22"/>
          <w:szCs w:val="22"/>
          <w:lang w:val="el-GR"/>
        </w:rPr>
        <w:t>Tη</w:t>
      </w:r>
      <w:proofErr w:type="spellEnd"/>
      <w:r w:rsidRPr="00F63FF3">
        <w:rPr>
          <w:color w:val="000000"/>
          <w:sz w:val="22"/>
          <w:szCs w:val="22"/>
          <w:lang w:val="el-GR"/>
        </w:rPr>
        <w:t xml:space="preserve"> χρήση άλλων παραγόντων που δρουν </w:t>
      </w:r>
      <w:r w:rsidR="0011503C" w:rsidRPr="00C31F66">
        <w:rPr>
          <w:color w:val="000000"/>
          <w:sz w:val="22"/>
          <w:szCs w:val="22"/>
          <w:lang w:val="el-GR"/>
        </w:rPr>
        <w:t>κατασταλτικά</w:t>
      </w:r>
      <w:r w:rsidRPr="00F63FF3">
        <w:rPr>
          <w:color w:val="000000"/>
          <w:sz w:val="22"/>
          <w:szCs w:val="22"/>
          <w:lang w:val="el-GR"/>
        </w:rPr>
        <w:t xml:space="preserve"> (π.χ. </w:t>
      </w:r>
      <w:proofErr w:type="spellStart"/>
      <w:r w:rsidRPr="00F63FF3">
        <w:rPr>
          <w:color w:val="000000"/>
          <w:sz w:val="22"/>
          <w:szCs w:val="22"/>
          <w:lang w:val="el-GR"/>
        </w:rPr>
        <w:t>βενζοδιαζεπίνες</w:t>
      </w:r>
      <w:proofErr w:type="spellEnd"/>
      <w:r w:rsidRPr="00F63FF3">
        <w:rPr>
          <w:color w:val="000000"/>
          <w:sz w:val="22"/>
          <w:szCs w:val="22"/>
          <w:lang w:val="el-GR"/>
        </w:rPr>
        <w:t xml:space="preserve">, </w:t>
      </w:r>
      <w:proofErr w:type="spellStart"/>
      <w:r w:rsidRPr="00F63FF3">
        <w:rPr>
          <w:color w:val="000000"/>
          <w:sz w:val="22"/>
          <w:szCs w:val="22"/>
          <w:lang w:val="el-GR"/>
        </w:rPr>
        <w:t>οπιοειδή</w:t>
      </w:r>
      <w:proofErr w:type="spellEnd"/>
      <w:r w:rsidRPr="00F63FF3">
        <w:rPr>
          <w:color w:val="000000"/>
          <w:sz w:val="22"/>
          <w:szCs w:val="22"/>
          <w:lang w:val="el-GR"/>
        </w:rPr>
        <w:t>, αλκοόλ).</w:t>
      </w:r>
    </w:p>
    <w:p w14:paraId="453FAC86" w14:textId="3B23243F" w:rsidR="004836D8" w:rsidRPr="00C31F66" w:rsidRDefault="00AD7F00"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Όπως με τους άλλους ενδοφλέβιους αναισθητικούς παράγοντες το </w:t>
      </w:r>
      <w:proofErr w:type="spellStart"/>
      <w:r w:rsidRPr="00F63FF3">
        <w:rPr>
          <w:color w:val="000000"/>
          <w:sz w:val="22"/>
          <w:szCs w:val="22"/>
          <w:lang w:val="el-GR"/>
        </w:rPr>
        <w:t>Diprivan</w:t>
      </w:r>
      <w:proofErr w:type="spellEnd"/>
      <w:r w:rsidRPr="00F63FF3">
        <w:rPr>
          <w:color w:val="000000"/>
          <w:sz w:val="22"/>
          <w:szCs w:val="22"/>
          <w:lang w:val="el-GR"/>
        </w:rPr>
        <w:t xml:space="preserve"> </w:t>
      </w:r>
      <w:r w:rsidR="0011503C" w:rsidRPr="00C31F66">
        <w:rPr>
          <w:color w:val="000000"/>
          <w:sz w:val="22"/>
          <w:szCs w:val="22"/>
          <w:lang w:val="el-GR"/>
        </w:rPr>
        <w:t xml:space="preserve">1% ή 2% </w:t>
      </w:r>
      <w:r w:rsidRPr="00F63FF3">
        <w:rPr>
          <w:color w:val="000000"/>
          <w:sz w:val="22"/>
          <w:szCs w:val="22"/>
          <w:lang w:val="el-GR"/>
        </w:rPr>
        <w:t>πρέπει να χορηγείται με προσοχή σ</w:t>
      </w:r>
      <w:r w:rsidR="004836D8" w:rsidRPr="00F63FF3">
        <w:rPr>
          <w:color w:val="000000"/>
          <w:sz w:val="22"/>
          <w:szCs w:val="22"/>
          <w:lang w:val="el-GR"/>
        </w:rPr>
        <w:t>ε ηλικιωμένους ή εξασθενημένους ασθενείς, επιληπτικούς, ασθενείς</w:t>
      </w:r>
      <w:r w:rsidR="00231404" w:rsidRPr="00F63FF3">
        <w:rPr>
          <w:color w:val="000000"/>
          <w:sz w:val="22"/>
          <w:szCs w:val="22"/>
          <w:lang w:val="el-GR"/>
        </w:rPr>
        <w:t xml:space="preserve"> με καρδιακή, αναπνευστική, νεφρική ή ηπατική ανεπάρκεια ή σε </w:t>
      </w:r>
      <w:proofErr w:type="spellStart"/>
      <w:r w:rsidR="00231404" w:rsidRPr="00F63FF3">
        <w:rPr>
          <w:color w:val="000000"/>
          <w:sz w:val="22"/>
          <w:szCs w:val="22"/>
          <w:lang w:val="el-GR"/>
        </w:rPr>
        <w:t>υπογκαιμικούς</w:t>
      </w:r>
      <w:proofErr w:type="spellEnd"/>
      <w:r w:rsidR="00231404" w:rsidRPr="00F63FF3">
        <w:rPr>
          <w:color w:val="000000"/>
          <w:sz w:val="22"/>
          <w:szCs w:val="22"/>
          <w:lang w:val="el-GR"/>
        </w:rPr>
        <w:t xml:space="preserve"> ασθενείς το </w:t>
      </w:r>
      <w:proofErr w:type="spellStart"/>
      <w:r w:rsidR="00A01461" w:rsidRPr="00F63FF3">
        <w:rPr>
          <w:color w:val="000000"/>
          <w:sz w:val="22"/>
          <w:szCs w:val="22"/>
        </w:rPr>
        <w:t>Diprivan</w:t>
      </w:r>
      <w:proofErr w:type="spellEnd"/>
      <w:r w:rsidR="00A400F7" w:rsidRPr="00C31F66">
        <w:rPr>
          <w:color w:val="000000"/>
          <w:sz w:val="22"/>
          <w:szCs w:val="22"/>
          <w:lang w:val="el-GR"/>
        </w:rPr>
        <w:t xml:space="preserve"> 1% ή 2%</w:t>
      </w:r>
      <w:r w:rsidR="00231404" w:rsidRPr="00F63FF3">
        <w:rPr>
          <w:color w:val="000000"/>
          <w:sz w:val="22"/>
          <w:szCs w:val="22"/>
          <w:lang w:val="el-GR"/>
        </w:rPr>
        <w:t xml:space="preserve"> πρέπει να χορηγείται με προσοχή και σε μικρότερη δόση </w:t>
      </w:r>
      <w:r w:rsidR="00A400F7" w:rsidRPr="00C31F66">
        <w:rPr>
          <w:color w:val="000000"/>
          <w:sz w:val="22"/>
          <w:szCs w:val="22"/>
          <w:lang w:val="el-GR"/>
        </w:rPr>
        <w:t>(</w:t>
      </w:r>
      <w:r w:rsidR="00231404" w:rsidRPr="00F63FF3">
        <w:rPr>
          <w:color w:val="000000"/>
          <w:sz w:val="22"/>
          <w:szCs w:val="22"/>
          <w:lang w:val="el-GR"/>
        </w:rPr>
        <w:t>βλέπε παράγραφο 4.2</w:t>
      </w:r>
      <w:r w:rsidR="00A400F7" w:rsidRPr="00C31F66">
        <w:rPr>
          <w:color w:val="000000"/>
          <w:sz w:val="22"/>
          <w:szCs w:val="22"/>
          <w:lang w:val="el-GR"/>
        </w:rPr>
        <w:t>)</w:t>
      </w:r>
      <w:r w:rsidR="00231404" w:rsidRPr="00F63FF3">
        <w:rPr>
          <w:color w:val="000000"/>
          <w:sz w:val="22"/>
          <w:szCs w:val="22"/>
          <w:lang w:val="el-GR"/>
        </w:rPr>
        <w:t>.</w:t>
      </w:r>
      <w:r w:rsidR="00C20B82" w:rsidRPr="00F63FF3">
        <w:rPr>
          <w:color w:val="000000"/>
          <w:sz w:val="22"/>
          <w:szCs w:val="22"/>
          <w:lang w:val="el-GR"/>
        </w:rPr>
        <w:t xml:space="preserve"> Η κάθαρση της </w:t>
      </w:r>
      <w:proofErr w:type="spellStart"/>
      <w:r w:rsidR="00C20B82" w:rsidRPr="00F63FF3">
        <w:rPr>
          <w:color w:val="000000"/>
          <w:sz w:val="22"/>
          <w:szCs w:val="22"/>
          <w:lang w:val="el-GR"/>
        </w:rPr>
        <w:t>προποφόλης</w:t>
      </w:r>
      <w:proofErr w:type="spellEnd"/>
      <w:r w:rsidR="00C20B82" w:rsidRPr="00F63FF3">
        <w:rPr>
          <w:color w:val="000000"/>
          <w:sz w:val="22"/>
          <w:szCs w:val="22"/>
          <w:lang w:val="el-GR"/>
        </w:rPr>
        <w:t xml:space="preserve"> εξαρτάται από τη ροή του αίματος, επομένως η ταυτόχρονη φαρμακευτική αγωγή του μειώνει την καρδιακή παροχή θα μειώσει επίσης την κάθαρση της </w:t>
      </w:r>
      <w:proofErr w:type="spellStart"/>
      <w:r w:rsidR="00C20B82" w:rsidRPr="00F63FF3">
        <w:rPr>
          <w:color w:val="000000"/>
          <w:sz w:val="22"/>
          <w:szCs w:val="22"/>
          <w:lang w:val="el-GR"/>
        </w:rPr>
        <w:t>προποφόλης</w:t>
      </w:r>
      <w:proofErr w:type="spellEnd"/>
      <w:r w:rsidR="00C20B82" w:rsidRPr="00F63FF3">
        <w:rPr>
          <w:color w:val="000000"/>
          <w:sz w:val="22"/>
          <w:szCs w:val="22"/>
          <w:lang w:val="el-GR"/>
        </w:rPr>
        <w:t>.</w:t>
      </w:r>
    </w:p>
    <w:p w14:paraId="36CA6D38" w14:textId="77777777" w:rsidR="00A400F7" w:rsidRPr="00F63FF3" w:rsidRDefault="00A400F7"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C31F66">
        <w:rPr>
          <w:color w:val="000000"/>
          <w:sz w:val="22"/>
          <w:szCs w:val="22"/>
          <w:lang w:val="el-GR"/>
        </w:rPr>
        <w:t xml:space="preserve">Το </w:t>
      </w:r>
      <w:proofErr w:type="spellStart"/>
      <w:r w:rsidRPr="00C31F66">
        <w:rPr>
          <w:color w:val="000000"/>
          <w:sz w:val="22"/>
          <w:szCs w:val="22"/>
        </w:rPr>
        <w:t>Diprivan</w:t>
      </w:r>
      <w:proofErr w:type="spellEnd"/>
      <w:r w:rsidRPr="00C31F66">
        <w:rPr>
          <w:color w:val="000000"/>
          <w:sz w:val="22"/>
          <w:szCs w:val="22"/>
          <w:lang w:val="el-GR"/>
        </w:rPr>
        <w:t xml:space="preserve"> 1% ή 2% στερείται </w:t>
      </w:r>
      <w:proofErr w:type="spellStart"/>
      <w:r w:rsidRPr="00C31F66">
        <w:rPr>
          <w:color w:val="000000"/>
          <w:sz w:val="22"/>
          <w:szCs w:val="22"/>
          <w:lang w:val="el-GR"/>
        </w:rPr>
        <w:t>παρασυμπαθητικολυτικής</w:t>
      </w:r>
      <w:proofErr w:type="spellEnd"/>
      <w:r w:rsidRPr="00C31F66">
        <w:rPr>
          <w:color w:val="000000"/>
          <w:sz w:val="22"/>
          <w:szCs w:val="22"/>
          <w:lang w:val="el-GR"/>
        </w:rPr>
        <w:t xml:space="preserve"> δράσης και έχει συσχετισθεί με περιπτώσεις βραδυκαρδίας (μερικές των οποίων ήταν σοβαρές) και με </w:t>
      </w:r>
      <w:proofErr w:type="spellStart"/>
      <w:r w:rsidRPr="00C31F66">
        <w:rPr>
          <w:color w:val="000000"/>
          <w:sz w:val="22"/>
          <w:szCs w:val="22"/>
          <w:lang w:val="el-GR"/>
        </w:rPr>
        <w:t>ασυστολία</w:t>
      </w:r>
      <w:proofErr w:type="spellEnd"/>
      <w:r w:rsidRPr="00C31F66">
        <w:rPr>
          <w:color w:val="000000"/>
          <w:sz w:val="22"/>
          <w:szCs w:val="22"/>
          <w:lang w:val="el-GR"/>
        </w:rPr>
        <w:t xml:space="preserve">. Η ενδοφλέβια χορήγηση ενός </w:t>
      </w:r>
      <w:proofErr w:type="spellStart"/>
      <w:r w:rsidRPr="00C31F66">
        <w:rPr>
          <w:color w:val="000000"/>
          <w:sz w:val="22"/>
          <w:szCs w:val="22"/>
          <w:lang w:val="el-GR"/>
        </w:rPr>
        <w:t>αντιχολινεργικού</w:t>
      </w:r>
      <w:proofErr w:type="spellEnd"/>
      <w:r w:rsidRPr="00C31F66">
        <w:rPr>
          <w:color w:val="000000"/>
          <w:sz w:val="22"/>
          <w:szCs w:val="22"/>
          <w:lang w:val="el-GR"/>
        </w:rPr>
        <w:t xml:space="preserve"> πριν την εισαγωγή ή κατά τη διατήρηση της αναισθησίας θα πρέπει να εξετασθεί και ιδίως στις περιπτώσεις όπου η υπερίσχυση του παρασυμπαθητικού είναι πιθανή, ή όταν το </w:t>
      </w:r>
      <w:proofErr w:type="spellStart"/>
      <w:r w:rsidRPr="00C31F66">
        <w:rPr>
          <w:color w:val="000000"/>
          <w:sz w:val="22"/>
          <w:szCs w:val="22"/>
        </w:rPr>
        <w:t>Diprivan</w:t>
      </w:r>
      <w:proofErr w:type="spellEnd"/>
      <w:r w:rsidR="004D6AD1" w:rsidRPr="00C31F66">
        <w:rPr>
          <w:color w:val="000000"/>
          <w:sz w:val="22"/>
          <w:szCs w:val="22"/>
          <w:lang w:val="el-GR"/>
        </w:rPr>
        <w:t xml:space="preserve"> 1% ή 2%</w:t>
      </w:r>
      <w:r w:rsidRPr="00C31F66">
        <w:rPr>
          <w:color w:val="000000"/>
          <w:sz w:val="22"/>
          <w:szCs w:val="22"/>
          <w:lang w:val="el-GR"/>
        </w:rPr>
        <w:t xml:space="preserve"> χρησιμοποιείται σε συνδυασμό με άλλα φάρμακα που πιθανόν να προκαλέσουν βραδυκαρδία.</w:t>
      </w:r>
    </w:p>
    <w:p w14:paraId="0ECCBD56" w14:textId="77777777"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Όταν το</w:t>
      </w:r>
      <w:r w:rsidR="00231404" w:rsidRPr="00F63FF3">
        <w:rPr>
          <w:color w:val="000000"/>
          <w:sz w:val="22"/>
          <w:szCs w:val="22"/>
          <w:lang w:val="el-GR"/>
        </w:rPr>
        <w:t xml:space="preserve"> </w:t>
      </w:r>
      <w:proofErr w:type="spellStart"/>
      <w:r w:rsidR="00A01461" w:rsidRPr="00F63FF3">
        <w:rPr>
          <w:color w:val="000000"/>
          <w:sz w:val="22"/>
          <w:szCs w:val="22"/>
        </w:rPr>
        <w:t>Diprivan</w:t>
      </w:r>
      <w:proofErr w:type="spellEnd"/>
      <w:r w:rsidR="00A01461" w:rsidRPr="00F63FF3">
        <w:rPr>
          <w:color w:val="000000"/>
          <w:sz w:val="22"/>
          <w:szCs w:val="22"/>
          <w:lang w:val="el-GR"/>
        </w:rPr>
        <w:t xml:space="preserve"> </w:t>
      </w:r>
      <w:r w:rsidR="00AC7AB3" w:rsidRPr="00C31F66">
        <w:rPr>
          <w:color w:val="000000"/>
          <w:sz w:val="22"/>
          <w:szCs w:val="22"/>
          <w:lang w:val="el-GR"/>
        </w:rPr>
        <w:t>1% ή 2%</w:t>
      </w:r>
      <w:r w:rsidR="00AC7AB3">
        <w:rPr>
          <w:color w:val="000000"/>
          <w:sz w:val="22"/>
          <w:szCs w:val="22"/>
          <w:lang w:val="el-GR"/>
        </w:rPr>
        <w:t xml:space="preserve"> </w:t>
      </w:r>
      <w:r w:rsidRPr="00F63FF3">
        <w:rPr>
          <w:color w:val="000000"/>
          <w:sz w:val="22"/>
          <w:szCs w:val="22"/>
          <w:lang w:val="el-GR"/>
        </w:rPr>
        <w:t xml:space="preserve">χορηγείται σε </w:t>
      </w:r>
      <w:r w:rsidR="00231404" w:rsidRPr="00F63FF3">
        <w:rPr>
          <w:color w:val="000000"/>
          <w:sz w:val="22"/>
          <w:szCs w:val="22"/>
          <w:lang w:val="el-GR"/>
        </w:rPr>
        <w:t>επιληπτικούς ασθενείς μπορεί να υπάρξει αυξημένος κίνδυνος σπασμών.</w:t>
      </w:r>
    </w:p>
    <w:p w14:paraId="5F88445D" w14:textId="77777777" w:rsidR="004D6AD1" w:rsidRPr="00C31F66" w:rsidRDefault="004D6AD1"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C31F66">
        <w:rPr>
          <w:color w:val="000000"/>
          <w:sz w:val="22"/>
          <w:szCs w:val="22"/>
          <w:lang w:val="el-GR"/>
        </w:rPr>
        <w:t>Με τη δέουσα προσοχή πρέπει να χορηγείται σε ασθενείς με διαταραχές του μεταβολισμού των λιπιδίων και σε άλλες καταστάσεις όπου τα εναιωρήματα λιπιδίων πρέπει να χορηγούνται με προσοχή.</w:t>
      </w:r>
    </w:p>
    <w:p w14:paraId="09B37F80" w14:textId="7A46DB52" w:rsidR="00231404" w:rsidRPr="00F63FF3" w:rsidRDefault="00231404"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Ιδιαίτερη προσοχή απαιτείται σε ασθενείς με υψηλή </w:t>
      </w:r>
      <w:proofErr w:type="spellStart"/>
      <w:r w:rsidRPr="00F63FF3">
        <w:rPr>
          <w:color w:val="000000"/>
          <w:sz w:val="22"/>
          <w:szCs w:val="22"/>
          <w:lang w:val="el-GR"/>
        </w:rPr>
        <w:t>ενδοκρανιακή</w:t>
      </w:r>
      <w:proofErr w:type="spellEnd"/>
      <w:r w:rsidRPr="00F63FF3">
        <w:rPr>
          <w:color w:val="000000"/>
          <w:sz w:val="22"/>
          <w:szCs w:val="22"/>
          <w:lang w:val="el-GR"/>
        </w:rPr>
        <w:t xml:space="preserve"> πίεση και χαμηλή αρτηριακή πίεση διότι υπάρχει κίνδυνος σημαντικής μείωσης της </w:t>
      </w:r>
      <w:proofErr w:type="spellStart"/>
      <w:r w:rsidRPr="00F63FF3">
        <w:rPr>
          <w:color w:val="000000"/>
          <w:sz w:val="22"/>
          <w:szCs w:val="22"/>
          <w:lang w:val="el-GR"/>
        </w:rPr>
        <w:t>ενδοεγκεφαλικής</w:t>
      </w:r>
      <w:proofErr w:type="spellEnd"/>
      <w:r w:rsidRPr="00F63FF3">
        <w:rPr>
          <w:color w:val="000000"/>
          <w:sz w:val="22"/>
          <w:szCs w:val="22"/>
          <w:lang w:val="el-GR"/>
        </w:rPr>
        <w:t xml:space="preserve"> πίεσης </w:t>
      </w:r>
      <w:r w:rsidR="00485EEA">
        <w:rPr>
          <w:color w:val="000000"/>
          <w:sz w:val="22"/>
          <w:szCs w:val="22"/>
          <w:lang w:val="el-GR"/>
        </w:rPr>
        <w:t>αιμάτωσης</w:t>
      </w:r>
      <w:r w:rsidRPr="00F63FF3">
        <w:rPr>
          <w:color w:val="000000"/>
          <w:sz w:val="22"/>
          <w:szCs w:val="22"/>
          <w:lang w:val="el-GR"/>
        </w:rPr>
        <w:t>.</w:t>
      </w:r>
    </w:p>
    <w:p w14:paraId="462F1190" w14:textId="77777777" w:rsidR="00231404" w:rsidRPr="00F63FF3" w:rsidRDefault="00231404"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Η χρήση του </w:t>
      </w:r>
      <w:proofErr w:type="spellStart"/>
      <w:r w:rsidR="00D636C1" w:rsidRPr="00F63FF3">
        <w:rPr>
          <w:color w:val="000000"/>
          <w:sz w:val="22"/>
          <w:szCs w:val="22"/>
        </w:rPr>
        <w:t>Diprivan</w:t>
      </w:r>
      <w:proofErr w:type="spellEnd"/>
      <w:r w:rsidRPr="00F63FF3">
        <w:rPr>
          <w:color w:val="000000"/>
          <w:sz w:val="22"/>
          <w:szCs w:val="22"/>
          <w:lang w:val="el-GR"/>
        </w:rPr>
        <w:t xml:space="preserve"> </w:t>
      </w:r>
      <w:r w:rsidR="004D6AD1" w:rsidRPr="00C31F66">
        <w:rPr>
          <w:color w:val="000000"/>
          <w:sz w:val="22"/>
          <w:szCs w:val="22"/>
          <w:lang w:val="el-GR"/>
        </w:rPr>
        <w:t xml:space="preserve">1% ή 2% </w:t>
      </w:r>
      <w:r w:rsidRPr="00F63FF3">
        <w:rPr>
          <w:color w:val="000000"/>
          <w:sz w:val="22"/>
          <w:szCs w:val="22"/>
          <w:lang w:val="el-GR"/>
        </w:rPr>
        <w:t xml:space="preserve">δεν συνιστάται κατά την </w:t>
      </w:r>
      <w:proofErr w:type="spellStart"/>
      <w:r w:rsidRPr="00F63FF3">
        <w:rPr>
          <w:color w:val="000000"/>
          <w:sz w:val="22"/>
          <w:szCs w:val="22"/>
          <w:lang w:val="el-GR"/>
        </w:rPr>
        <w:t>ηλεκτροσπασμοθεραπεία</w:t>
      </w:r>
      <w:proofErr w:type="spellEnd"/>
      <w:r w:rsidRPr="00F63FF3">
        <w:rPr>
          <w:color w:val="000000"/>
          <w:sz w:val="22"/>
          <w:szCs w:val="22"/>
          <w:lang w:val="el-GR"/>
        </w:rPr>
        <w:t>.</w:t>
      </w:r>
    </w:p>
    <w:p w14:paraId="16C1A6C5" w14:textId="77777777" w:rsidR="00204150" w:rsidRPr="00F63FF3" w:rsidRDefault="00204150"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1E2784CC" w14:textId="77777777" w:rsidR="00204150" w:rsidRPr="00F63FF3" w:rsidRDefault="00204150"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r w:rsidRPr="00F63FF3">
        <w:rPr>
          <w:color w:val="000000"/>
          <w:sz w:val="22"/>
          <w:szCs w:val="22"/>
          <w:lang w:val="el-GR"/>
        </w:rPr>
        <w:t>Παιδιατρικός πληθυσμός</w:t>
      </w:r>
    </w:p>
    <w:p w14:paraId="6D1E468C" w14:textId="6A4CFCA9" w:rsidR="007F1FCF" w:rsidRPr="00F63FF3" w:rsidRDefault="00C20B82"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Η χρήση του </w:t>
      </w:r>
      <w:proofErr w:type="spellStart"/>
      <w:r w:rsidRPr="00F63FF3">
        <w:rPr>
          <w:color w:val="000000"/>
          <w:sz w:val="22"/>
          <w:szCs w:val="22"/>
        </w:rPr>
        <w:t>Diprivan</w:t>
      </w:r>
      <w:proofErr w:type="spellEnd"/>
      <w:r w:rsidRPr="00F63FF3">
        <w:rPr>
          <w:color w:val="000000"/>
          <w:sz w:val="22"/>
          <w:szCs w:val="22"/>
          <w:lang w:val="el-GR"/>
        </w:rPr>
        <w:t xml:space="preserve"> </w:t>
      </w:r>
      <w:r w:rsidR="009404FB" w:rsidRPr="00C31F66">
        <w:rPr>
          <w:color w:val="000000"/>
          <w:sz w:val="22"/>
          <w:szCs w:val="22"/>
          <w:lang w:val="el-GR"/>
        </w:rPr>
        <w:t>1% ή 2%</w:t>
      </w:r>
      <w:r w:rsidR="009404FB" w:rsidRPr="00F63FF3">
        <w:rPr>
          <w:color w:val="000000"/>
          <w:sz w:val="22"/>
          <w:szCs w:val="22"/>
          <w:lang w:val="el-GR"/>
        </w:rPr>
        <w:t xml:space="preserve"> </w:t>
      </w:r>
      <w:r w:rsidRPr="00F63FF3">
        <w:rPr>
          <w:color w:val="000000"/>
          <w:sz w:val="22"/>
          <w:szCs w:val="22"/>
          <w:lang w:val="el-GR"/>
        </w:rPr>
        <w:t>δεν συνιστάται για νεογέννητα βρέφη, στη</w:t>
      </w:r>
      <w:r w:rsidR="009404FB" w:rsidRPr="00C31F66">
        <w:rPr>
          <w:color w:val="000000"/>
          <w:sz w:val="22"/>
          <w:szCs w:val="22"/>
          <w:lang w:val="el-GR"/>
        </w:rPr>
        <w:t>ν</w:t>
      </w:r>
      <w:r w:rsidRPr="00F63FF3">
        <w:rPr>
          <w:color w:val="000000"/>
          <w:sz w:val="22"/>
          <w:szCs w:val="22"/>
          <w:lang w:val="el-GR"/>
        </w:rPr>
        <w:t xml:space="preserve"> εισαγωγή και διατήρηση τ</w:t>
      </w:r>
      <w:r w:rsidR="00217950" w:rsidRPr="00F63FF3">
        <w:rPr>
          <w:color w:val="000000"/>
          <w:sz w:val="22"/>
          <w:szCs w:val="22"/>
          <w:lang w:val="el-GR"/>
        </w:rPr>
        <w:t>ης αναισθησίας</w:t>
      </w:r>
      <w:r w:rsidR="002F380C" w:rsidRPr="00C31F66">
        <w:rPr>
          <w:color w:val="000000"/>
          <w:sz w:val="22"/>
          <w:szCs w:val="22"/>
          <w:lang w:val="el-GR"/>
        </w:rPr>
        <w:t>,</w:t>
      </w:r>
      <w:r w:rsidR="00217950" w:rsidRPr="00F63FF3">
        <w:rPr>
          <w:color w:val="000000"/>
          <w:sz w:val="22"/>
          <w:szCs w:val="22"/>
          <w:lang w:val="el-GR"/>
        </w:rPr>
        <w:t xml:space="preserve"> γιατί αυτός ο πληθυ</w:t>
      </w:r>
      <w:r w:rsidRPr="00F63FF3">
        <w:rPr>
          <w:color w:val="000000"/>
          <w:sz w:val="22"/>
          <w:szCs w:val="22"/>
          <w:lang w:val="el-GR"/>
        </w:rPr>
        <w:t>σμός ασθενών δεν έχει</w:t>
      </w:r>
      <w:r w:rsidR="00217950" w:rsidRPr="00F63FF3">
        <w:rPr>
          <w:color w:val="000000"/>
          <w:sz w:val="22"/>
          <w:szCs w:val="22"/>
          <w:lang w:val="el-GR"/>
        </w:rPr>
        <w:t xml:space="preserve"> πλήρως μελετ</w:t>
      </w:r>
      <w:r w:rsidRPr="00F63FF3">
        <w:rPr>
          <w:color w:val="000000"/>
          <w:sz w:val="22"/>
          <w:szCs w:val="22"/>
          <w:lang w:val="el-GR"/>
        </w:rPr>
        <w:t xml:space="preserve">ηθεί. </w:t>
      </w:r>
      <w:proofErr w:type="spellStart"/>
      <w:r w:rsidRPr="00F63FF3">
        <w:rPr>
          <w:color w:val="000000"/>
          <w:sz w:val="22"/>
          <w:szCs w:val="22"/>
          <w:lang w:val="el-GR"/>
        </w:rPr>
        <w:t>Φαρμακοκινητικά</w:t>
      </w:r>
      <w:proofErr w:type="spellEnd"/>
      <w:r w:rsidRPr="00F63FF3">
        <w:rPr>
          <w:color w:val="000000"/>
          <w:sz w:val="22"/>
          <w:szCs w:val="22"/>
          <w:lang w:val="el-GR"/>
        </w:rPr>
        <w:t xml:space="preserve"> στοιχεία (βλ</w:t>
      </w:r>
      <w:r w:rsidR="00190163" w:rsidRPr="00C31F66">
        <w:rPr>
          <w:color w:val="000000"/>
          <w:sz w:val="22"/>
          <w:szCs w:val="22"/>
          <w:lang w:val="el-GR"/>
        </w:rPr>
        <w:t>έπε</w:t>
      </w:r>
      <w:r w:rsidRPr="00F63FF3">
        <w:rPr>
          <w:color w:val="000000"/>
          <w:sz w:val="22"/>
          <w:szCs w:val="22"/>
          <w:lang w:val="el-GR"/>
        </w:rPr>
        <w:t xml:space="preserve"> παρ</w:t>
      </w:r>
      <w:r w:rsidR="00190163" w:rsidRPr="00C31F66">
        <w:rPr>
          <w:color w:val="000000"/>
          <w:sz w:val="22"/>
          <w:szCs w:val="22"/>
          <w:lang w:val="el-GR"/>
        </w:rPr>
        <w:t>άγραφο</w:t>
      </w:r>
      <w:r w:rsidRPr="00F63FF3">
        <w:rPr>
          <w:color w:val="000000"/>
          <w:sz w:val="22"/>
          <w:szCs w:val="22"/>
          <w:lang w:val="el-GR"/>
        </w:rPr>
        <w:t xml:space="preserve"> 5.2) δείχνουν ότι η κάθαρση είναι σημαντικά μειωμένη σε νεογνά με πολύ υψηλή μεταξύ τους επιμέρους μεταβλητότητα. Σχετική </w:t>
      </w:r>
      <w:proofErr w:type="spellStart"/>
      <w:r w:rsidRPr="00F63FF3">
        <w:rPr>
          <w:color w:val="000000"/>
          <w:sz w:val="22"/>
          <w:szCs w:val="22"/>
          <w:lang w:val="el-GR"/>
        </w:rPr>
        <w:t>υπερδοσολογία</w:t>
      </w:r>
      <w:proofErr w:type="spellEnd"/>
      <w:r w:rsidRPr="00F63FF3">
        <w:rPr>
          <w:color w:val="000000"/>
          <w:sz w:val="22"/>
          <w:szCs w:val="22"/>
          <w:lang w:val="el-GR"/>
        </w:rPr>
        <w:t xml:space="preserve"> μπορεί να συμβεί χορηγώντας δόσεις που συνιστώνται για μεγαλύτερα παιδιά κα</w:t>
      </w:r>
      <w:r w:rsidR="00217950" w:rsidRPr="00F63FF3">
        <w:rPr>
          <w:color w:val="000000"/>
          <w:sz w:val="22"/>
          <w:szCs w:val="22"/>
          <w:lang w:val="el-GR"/>
        </w:rPr>
        <w:t xml:space="preserve">ι αυτό έχει ως αποτέλεσμα σοβαρές καρδιαγγειακές </w:t>
      </w:r>
      <w:r w:rsidR="00D5285A" w:rsidRPr="00F63FF3">
        <w:rPr>
          <w:color w:val="000000"/>
          <w:sz w:val="22"/>
          <w:szCs w:val="22"/>
          <w:lang w:val="el-GR"/>
        </w:rPr>
        <w:t>επιπτώσεις</w:t>
      </w:r>
      <w:r w:rsidRPr="00F63FF3">
        <w:rPr>
          <w:color w:val="000000"/>
          <w:sz w:val="22"/>
          <w:szCs w:val="22"/>
          <w:lang w:val="el-GR"/>
        </w:rPr>
        <w:t>.</w:t>
      </w:r>
    </w:p>
    <w:p w14:paraId="3D854ACB" w14:textId="77777777" w:rsidR="00217D93" w:rsidRPr="00F63FF3" w:rsidRDefault="00217D9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3D9310CF" w14:textId="2685C29A" w:rsidR="00217D93" w:rsidRPr="00F63FF3" w:rsidRDefault="00217D9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Το </w:t>
      </w:r>
      <w:proofErr w:type="spellStart"/>
      <w:r w:rsidRPr="00F63FF3">
        <w:rPr>
          <w:color w:val="000000"/>
          <w:sz w:val="22"/>
          <w:szCs w:val="22"/>
        </w:rPr>
        <w:t>Diprivan</w:t>
      </w:r>
      <w:proofErr w:type="spellEnd"/>
      <w:r w:rsidRPr="00F63FF3">
        <w:rPr>
          <w:color w:val="000000"/>
          <w:sz w:val="22"/>
          <w:szCs w:val="22"/>
          <w:lang w:val="el-GR"/>
        </w:rPr>
        <w:t xml:space="preserve"> 2% δεν συνιστάται για </w:t>
      </w:r>
      <w:r w:rsidR="00437D84">
        <w:rPr>
          <w:color w:val="000000"/>
          <w:sz w:val="22"/>
          <w:szCs w:val="22"/>
          <w:lang w:val="el-GR"/>
        </w:rPr>
        <w:t>χρήση</w:t>
      </w:r>
      <w:r w:rsidRPr="00F63FF3">
        <w:rPr>
          <w:color w:val="000000"/>
          <w:sz w:val="22"/>
          <w:szCs w:val="22"/>
          <w:lang w:val="el-GR"/>
        </w:rPr>
        <w:t xml:space="preserve"> σε παιδιά μικρότερα των 3 ετών, γιατί η περιεκτικότητα 2</w:t>
      </w:r>
      <w:r w:rsidR="00217950" w:rsidRPr="00F63FF3">
        <w:rPr>
          <w:color w:val="000000"/>
          <w:sz w:val="22"/>
          <w:szCs w:val="22"/>
          <w:lang w:val="el-GR"/>
        </w:rPr>
        <w:t xml:space="preserve">% είναι δύσκολο να </w:t>
      </w:r>
      <w:proofErr w:type="spellStart"/>
      <w:r w:rsidR="00217950" w:rsidRPr="00F63FF3">
        <w:rPr>
          <w:color w:val="000000"/>
          <w:sz w:val="22"/>
          <w:szCs w:val="22"/>
          <w:lang w:val="el-GR"/>
        </w:rPr>
        <w:t>τιτλοποιηθεί</w:t>
      </w:r>
      <w:proofErr w:type="spellEnd"/>
      <w:r w:rsidRPr="00F63FF3">
        <w:rPr>
          <w:color w:val="000000"/>
          <w:sz w:val="22"/>
          <w:szCs w:val="22"/>
          <w:lang w:val="el-GR"/>
        </w:rPr>
        <w:t xml:space="preserve"> ικανοποιητικά στα μικρά παιδιά λόγω των πολύ μικρών όγκων που χρειάζονται.</w:t>
      </w:r>
    </w:p>
    <w:p w14:paraId="4DF89E7B" w14:textId="77777777" w:rsidR="00AD7F00" w:rsidRPr="00F63FF3" w:rsidRDefault="00AD7F00"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u w:val="single"/>
          <w:lang w:val="el-GR"/>
        </w:rPr>
      </w:pPr>
    </w:p>
    <w:p w14:paraId="55E4A0E2" w14:textId="7487544D" w:rsidR="00204150" w:rsidRPr="00F63FF3" w:rsidRDefault="00204150"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Το </w:t>
      </w:r>
      <w:proofErr w:type="spellStart"/>
      <w:r w:rsidRPr="00F63FF3">
        <w:rPr>
          <w:color w:val="000000"/>
          <w:sz w:val="22"/>
          <w:szCs w:val="22"/>
        </w:rPr>
        <w:t>Diprivan</w:t>
      </w:r>
      <w:proofErr w:type="spellEnd"/>
      <w:r w:rsidRPr="00F63FF3">
        <w:rPr>
          <w:color w:val="000000"/>
          <w:sz w:val="22"/>
          <w:szCs w:val="22"/>
          <w:lang w:val="el-GR"/>
        </w:rPr>
        <w:t xml:space="preserve"> </w:t>
      </w:r>
      <w:r w:rsidR="009404FB" w:rsidRPr="00C31F66">
        <w:rPr>
          <w:color w:val="000000"/>
          <w:sz w:val="22"/>
          <w:szCs w:val="22"/>
          <w:lang w:val="el-GR"/>
        </w:rPr>
        <w:t xml:space="preserve">1% ή 2% </w:t>
      </w:r>
      <w:r w:rsidRPr="00F63FF3">
        <w:rPr>
          <w:color w:val="000000"/>
          <w:sz w:val="22"/>
          <w:szCs w:val="22"/>
          <w:lang w:val="el-GR"/>
        </w:rPr>
        <w:t xml:space="preserve">δεν πρέπει να χρησιμοποιείται σε ασθενείς ηλικίας 16 ετών ή νεότερους για καταστολή στη ΜΕΘ καθώς η ασφάλεια και η αποτελεσματικότητα του </w:t>
      </w:r>
      <w:proofErr w:type="spellStart"/>
      <w:r w:rsidRPr="00F63FF3">
        <w:rPr>
          <w:color w:val="000000"/>
          <w:sz w:val="22"/>
          <w:szCs w:val="22"/>
        </w:rPr>
        <w:t>Diprivan</w:t>
      </w:r>
      <w:proofErr w:type="spellEnd"/>
      <w:r w:rsidRPr="00F63FF3">
        <w:rPr>
          <w:color w:val="000000"/>
          <w:sz w:val="22"/>
          <w:szCs w:val="22"/>
          <w:lang w:val="el-GR"/>
        </w:rPr>
        <w:t xml:space="preserve"> για καταστολή σε αυτήν την ηλικιακή ομάδα δεν έχουν αποδειχθεί (βλ</w:t>
      </w:r>
      <w:r w:rsidR="00637309" w:rsidRPr="00C31F66">
        <w:rPr>
          <w:color w:val="000000"/>
          <w:sz w:val="22"/>
          <w:szCs w:val="22"/>
          <w:lang w:val="el-GR"/>
        </w:rPr>
        <w:t>έπε</w:t>
      </w:r>
      <w:r w:rsidRPr="00F63FF3">
        <w:rPr>
          <w:color w:val="000000"/>
          <w:sz w:val="22"/>
          <w:szCs w:val="22"/>
          <w:lang w:val="el-GR"/>
        </w:rPr>
        <w:t xml:space="preserve"> παράγραφο 4.3).</w:t>
      </w:r>
    </w:p>
    <w:p w14:paraId="3EFCF3E4" w14:textId="77777777" w:rsidR="00204150" w:rsidRPr="00F63FF3" w:rsidRDefault="00204150"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u w:val="single"/>
          <w:lang w:val="el-GR"/>
        </w:rPr>
      </w:pPr>
    </w:p>
    <w:p w14:paraId="092539FD" w14:textId="06B9FD52" w:rsidR="00AD7F00" w:rsidRPr="00F63FF3" w:rsidRDefault="00AD7F00"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b/>
          <w:color w:val="000000"/>
          <w:sz w:val="22"/>
          <w:szCs w:val="22"/>
          <w:u w:val="single"/>
          <w:lang w:val="el-GR"/>
        </w:rPr>
      </w:pPr>
      <w:r w:rsidRPr="00F63FF3">
        <w:rPr>
          <w:b/>
          <w:color w:val="000000"/>
          <w:sz w:val="22"/>
          <w:szCs w:val="22"/>
          <w:u w:val="single"/>
          <w:lang w:val="el-GR"/>
        </w:rPr>
        <w:t xml:space="preserve">Συμβουλές σχετικά με τη χορήγηση του </w:t>
      </w:r>
      <w:proofErr w:type="spellStart"/>
      <w:r w:rsidRPr="00F63FF3">
        <w:rPr>
          <w:b/>
          <w:color w:val="000000"/>
          <w:sz w:val="22"/>
          <w:szCs w:val="22"/>
          <w:u w:val="single"/>
        </w:rPr>
        <w:t>Diprivan</w:t>
      </w:r>
      <w:proofErr w:type="spellEnd"/>
      <w:r w:rsidRPr="00F63FF3">
        <w:rPr>
          <w:b/>
          <w:color w:val="000000"/>
          <w:sz w:val="22"/>
          <w:szCs w:val="22"/>
          <w:u w:val="single"/>
          <w:lang w:val="el-GR"/>
        </w:rPr>
        <w:t xml:space="preserve"> </w:t>
      </w:r>
      <w:r w:rsidR="001B5399" w:rsidRPr="00C31F66">
        <w:rPr>
          <w:b/>
          <w:color w:val="000000"/>
          <w:sz w:val="22"/>
          <w:szCs w:val="22"/>
          <w:u w:val="single"/>
          <w:lang w:val="el-GR"/>
        </w:rPr>
        <w:t xml:space="preserve">1% ή 2% </w:t>
      </w:r>
      <w:r w:rsidRPr="00F63FF3">
        <w:rPr>
          <w:b/>
          <w:color w:val="000000"/>
          <w:sz w:val="22"/>
          <w:szCs w:val="22"/>
          <w:u w:val="single"/>
          <w:lang w:val="el-GR"/>
        </w:rPr>
        <w:t>στη Μονάδα Εντατικής Θεραπείας</w:t>
      </w:r>
    </w:p>
    <w:p w14:paraId="41AF5249" w14:textId="77777777" w:rsidR="00316665" w:rsidRPr="00F63FF3" w:rsidRDefault="004169B0"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Στους ιατρούς υπενθυμίζεται, αν είναι δυνατό να μην γίνεται υπέρβαση της δοσολογίας των 4</w:t>
      </w:r>
      <w:r w:rsidR="004F7BC6" w:rsidRPr="00C31F66">
        <w:rPr>
          <w:color w:val="000000"/>
          <w:sz w:val="22"/>
          <w:szCs w:val="22"/>
          <w:lang w:val="el-GR"/>
        </w:rPr>
        <w:t> </w:t>
      </w:r>
      <w:r w:rsidRPr="00F63FF3">
        <w:rPr>
          <w:color w:val="000000"/>
          <w:sz w:val="22"/>
          <w:szCs w:val="22"/>
        </w:rPr>
        <w:t>mg</w:t>
      </w:r>
      <w:r w:rsidRPr="00F63FF3">
        <w:rPr>
          <w:color w:val="000000"/>
          <w:sz w:val="22"/>
          <w:szCs w:val="22"/>
          <w:lang w:val="el-GR"/>
        </w:rPr>
        <w:t>/</w:t>
      </w:r>
      <w:r w:rsidRPr="00F63FF3">
        <w:rPr>
          <w:color w:val="000000"/>
          <w:sz w:val="22"/>
          <w:szCs w:val="22"/>
        </w:rPr>
        <w:t>kg</w:t>
      </w:r>
      <w:r w:rsidRPr="00F63FF3">
        <w:rPr>
          <w:color w:val="000000"/>
          <w:sz w:val="22"/>
          <w:szCs w:val="22"/>
          <w:lang w:val="el-GR"/>
        </w:rPr>
        <w:t>/</w:t>
      </w:r>
      <w:r w:rsidR="00D5285A" w:rsidRPr="00F63FF3">
        <w:rPr>
          <w:color w:val="000000"/>
          <w:sz w:val="22"/>
          <w:szCs w:val="22"/>
        </w:rPr>
        <w:t>h</w:t>
      </w:r>
      <w:r w:rsidR="00316665" w:rsidRPr="00F63FF3">
        <w:rPr>
          <w:color w:val="000000"/>
          <w:sz w:val="22"/>
          <w:szCs w:val="22"/>
          <w:lang w:val="el-GR"/>
        </w:rPr>
        <w:t>.</w:t>
      </w:r>
    </w:p>
    <w:p w14:paraId="7DF487B1" w14:textId="0BBA2036" w:rsidR="00FC1659" w:rsidRPr="00F63FF3" w:rsidRDefault="00FC1659"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Η χρήση του </w:t>
      </w:r>
      <w:proofErr w:type="spellStart"/>
      <w:r w:rsidRPr="00F63FF3">
        <w:rPr>
          <w:color w:val="000000"/>
          <w:sz w:val="22"/>
          <w:szCs w:val="22"/>
        </w:rPr>
        <w:t>Diprivan</w:t>
      </w:r>
      <w:proofErr w:type="spellEnd"/>
      <w:r w:rsidRPr="00F63FF3">
        <w:rPr>
          <w:color w:val="000000"/>
          <w:sz w:val="22"/>
          <w:szCs w:val="22"/>
          <w:lang w:val="el-GR"/>
        </w:rPr>
        <w:t xml:space="preserve"> </w:t>
      </w:r>
      <w:r w:rsidR="004F7BC6" w:rsidRPr="00C31F66">
        <w:rPr>
          <w:color w:val="000000"/>
          <w:sz w:val="22"/>
          <w:szCs w:val="22"/>
          <w:lang w:val="el-GR"/>
        </w:rPr>
        <w:t xml:space="preserve">1% ή 2% </w:t>
      </w:r>
      <w:r w:rsidRPr="00F63FF3">
        <w:rPr>
          <w:color w:val="000000"/>
          <w:sz w:val="22"/>
          <w:szCs w:val="22"/>
          <w:lang w:val="el-GR"/>
        </w:rPr>
        <w:t xml:space="preserve">για καταστολή στη ΜΕΘ έχει συσχετιστεί με μεταβολικές διαταραχές και οργανικές ανεπάρκειες που μπορεί να οδηγήσουν σε θάνατο. </w:t>
      </w:r>
      <w:r w:rsidR="00AD7F00" w:rsidRPr="00F63FF3">
        <w:rPr>
          <w:color w:val="000000"/>
          <w:sz w:val="22"/>
          <w:szCs w:val="22"/>
          <w:lang w:val="el-GR"/>
        </w:rPr>
        <w:t xml:space="preserve">Έχουν ήδη αναφερθεί περιπτώσεις συνδυασμού των </w:t>
      </w:r>
      <w:r w:rsidR="00097815" w:rsidRPr="00F63FF3">
        <w:rPr>
          <w:color w:val="000000"/>
          <w:sz w:val="22"/>
          <w:szCs w:val="22"/>
          <w:lang w:val="el-GR"/>
        </w:rPr>
        <w:t xml:space="preserve">ακόλουθων </w:t>
      </w:r>
      <w:proofErr w:type="spellStart"/>
      <w:r w:rsidR="00AD7F00" w:rsidRPr="00F63FF3">
        <w:rPr>
          <w:color w:val="000000"/>
          <w:sz w:val="22"/>
          <w:szCs w:val="22"/>
          <w:lang w:val="el-GR"/>
        </w:rPr>
        <w:t>συμβαμάτων</w:t>
      </w:r>
      <w:proofErr w:type="spellEnd"/>
      <w:r w:rsidR="00AD7F00" w:rsidRPr="00F63FF3">
        <w:rPr>
          <w:color w:val="000000"/>
          <w:sz w:val="22"/>
          <w:szCs w:val="22"/>
          <w:lang w:val="el-GR"/>
        </w:rPr>
        <w:t xml:space="preserve">: Μεταβολική οξέωση, </w:t>
      </w:r>
      <w:proofErr w:type="spellStart"/>
      <w:r w:rsidR="00AD7F00" w:rsidRPr="00F63FF3">
        <w:rPr>
          <w:color w:val="000000"/>
          <w:sz w:val="22"/>
          <w:szCs w:val="22"/>
          <w:lang w:val="el-GR"/>
        </w:rPr>
        <w:t>Ραβδομυόλυση</w:t>
      </w:r>
      <w:proofErr w:type="spellEnd"/>
      <w:r w:rsidR="00AD7F00" w:rsidRPr="00F63FF3">
        <w:rPr>
          <w:color w:val="000000"/>
          <w:sz w:val="22"/>
          <w:szCs w:val="22"/>
          <w:lang w:val="el-GR"/>
        </w:rPr>
        <w:t xml:space="preserve">, </w:t>
      </w:r>
      <w:proofErr w:type="spellStart"/>
      <w:r w:rsidR="00AD7F00" w:rsidRPr="00F63FF3">
        <w:rPr>
          <w:color w:val="000000"/>
          <w:sz w:val="22"/>
          <w:szCs w:val="22"/>
          <w:lang w:val="el-GR"/>
        </w:rPr>
        <w:t>Υπερκαλιαιμία</w:t>
      </w:r>
      <w:proofErr w:type="spellEnd"/>
      <w:r w:rsidR="00AD7F00" w:rsidRPr="00F63FF3">
        <w:rPr>
          <w:color w:val="000000"/>
          <w:sz w:val="22"/>
          <w:szCs w:val="22"/>
          <w:lang w:val="el-GR"/>
        </w:rPr>
        <w:t xml:space="preserve">, Ηπατομεγαλία, Νεφρική ανεπάρκεια, </w:t>
      </w:r>
      <w:proofErr w:type="spellStart"/>
      <w:r w:rsidR="00AD7F00" w:rsidRPr="00F63FF3">
        <w:rPr>
          <w:color w:val="000000"/>
          <w:sz w:val="22"/>
          <w:szCs w:val="22"/>
          <w:lang w:val="el-GR"/>
        </w:rPr>
        <w:t>Υπερλιπιδαιμία</w:t>
      </w:r>
      <w:proofErr w:type="spellEnd"/>
      <w:r w:rsidR="00AD7F00" w:rsidRPr="00F63FF3">
        <w:rPr>
          <w:color w:val="000000"/>
          <w:sz w:val="22"/>
          <w:szCs w:val="22"/>
          <w:lang w:val="el-GR"/>
        </w:rPr>
        <w:t xml:space="preserve">, Καρδιακή αρρυθμία, </w:t>
      </w:r>
      <w:proofErr w:type="spellStart"/>
      <w:r w:rsidR="00AD7F00" w:rsidRPr="00F63FF3">
        <w:rPr>
          <w:color w:val="000000"/>
          <w:sz w:val="22"/>
          <w:szCs w:val="22"/>
        </w:rPr>
        <w:t>Brugada</w:t>
      </w:r>
      <w:proofErr w:type="spellEnd"/>
      <w:r w:rsidR="00AD7F00" w:rsidRPr="00F63FF3">
        <w:rPr>
          <w:color w:val="000000"/>
          <w:sz w:val="22"/>
          <w:szCs w:val="22"/>
          <w:lang w:val="el-GR"/>
        </w:rPr>
        <w:t>-</w:t>
      </w:r>
      <w:r w:rsidR="00AD7F00" w:rsidRPr="00F63FF3">
        <w:rPr>
          <w:color w:val="000000"/>
          <w:sz w:val="22"/>
          <w:szCs w:val="22"/>
        </w:rPr>
        <w:t>type</w:t>
      </w:r>
      <w:r w:rsidR="00AD7F00" w:rsidRPr="00F63FF3">
        <w:rPr>
          <w:color w:val="000000"/>
          <w:sz w:val="22"/>
          <w:szCs w:val="22"/>
          <w:lang w:val="el-GR"/>
        </w:rPr>
        <w:t xml:space="preserve"> ηλεκτροκαρδιογράφημα (ανάσπασης </w:t>
      </w:r>
      <w:r w:rsidR="00AD7F00" w:rsidRPr="00F63FF3">
        <w:rPr>
          <w:color w:val="000000"/>
          <w:sz w:val="22"/>
          <w:szCs w:val="22"/>
        </w:rPr>
        <w:t>ST</w:t>
      </w:r>
      <w:r w:rsidR="00AD7F00" w:rsidRPr="00F63FF3">
        <w:rPr>
          <w:color w:val="000000"/>
          <w:sz w:val="22"/>
          <w:szCs w:val="22"/>
          <w:lang w:val="el-GR"/>
        </w:rPr>
        <w:t xml:space="preserve">-και αναστροφή του κύματος Τ) και ταχείας εξέλιξης καρδιακή ανεπάρκεια συνήθως μη ανταποκρινόμενη στην υποστηρικτική αγωγή με </w:t>
      </w:r>
      <w:proofErr w:type="spellStart"/>
      <w:r w:rsidR="00AD7F00" w:rsidRPr="00F63FF3">
        <w:rPr>
          <w:color w:val="000000"/>
          <w:sz w:val="22"/>
          <w:szCs w:val="22"/>
          <w:lang w:val="el-GR"/>
        </w:rPr>
        <w:t>ινότροπα</w:t>
      </w:r>
      <w:proofErr w:type="spellEnd"/>
      <w:r w:rsidR="00AD7F00" w:rsidRPr="00F63FF3">
        <w:rPr>
          <w:color w:val="000000"/>
          <w:sz w:val="22"/>
          <w:szCs w:val="22"/>
          <w:lang w:val="el-GR"/>
        </w:rPr>
        <w:t>. Ο συνδυασμός αυτών των συμβάντων έχουν αναφερθεί ως σύνδρομο</w:t>
      </w:r>
      <w:r w:rsidR="00587DE7" w:rsidRPr="00F63FF3">
        <w:rPr>
          <w:color w:val="000000"/>
          <w:sz w:val="22"/>
          <w:szCs w:val="22"/>
          <w:lang w:val="el-GR"/>
        </w:rPr>
        <w:t xml:space="preserve"> </w:t>
      </w:r>
      <w:r w:rsidR="00587DE7" w:rsidRPr="00C31F66">
        <w:rPr>
          <w:color w:val="000000"/>
          <w:sz w:val="22"/>
          <w:szCs w:val="22"/>
          <w:lang w:val="el-GR"/>
        </w:rPr>
        <w:t>έγχυσης</w:t>
      </w:r>
      <w:r w:rsidR="00AD7F00" w:rsidRPr="00F63FF3">
        <w:rPr>
          <w:color w:val="000000"/>
          <w:sz w:val="22"/>
          <w:szCs w:val="22"/>
          <w:lang w:val="el-GR"/>
        </w:rPr>
        <w:t xml:space="preserve"> </w:t>
      </w:r>
      <w:proofErr w:type="spellStart"/>
      <w:r w:rsidR="00587DE7" w:rsidRPr="00C31F66">
        <w:rPr>
          <w:color w:val="000000"/>
          <w:sz w:val="22"/>
          <w:szCs w:val="22"/>
          <w:lang w:val="el-GR"/>
        </w:rPr>
        <w:t>π</w:t>
      </w:r>
      <w:r w:rsidR="00AD7F00" w:rsidRPr="00F63FF3">
        <w:rPr>
          <w:color w:val="000000"/>
          <w:sz w:val="22"/>
          <w:szCs w:val="22"/>
          <w:lang w:val="el-GR"/>
        </w:rPr>
        <w:t>ροποφόλης</w:t>
      </w:r>
      <w:proofErr w:type="spellEnd"/>
      <w:r w:rsidR="00AD7F00" w:rsidRPr="00F63FF3">
        <w:rPr>
          <w:color w:val="000000"/>
          <w:sz w:val="22"/>
          <w:szCs w:val="22"/>
          <w:lang w:val="el-GR"/>
        </w:rPr>
        <w:t xml:space="preserve">. </w:t>
      </w:r>
      <w:r w:rsidRPr="00F63FF3">
        <w:rPr>
          <w:color w:val="000000"/>
          <w:sz w:val="22"/>
          <w:szCs w:val="22"/>
          <w:lang w:val="el-GR"/>
        </w:rPr>
        <w:t>Αυτά τα συμβάντα έχουν παρατηρηθεί κυρίως σε ασθενείς με σοβαρά τραύματα στο κεφάλι και παιδιά με λοιμώξεις του αναπνευστικού συστήματος που λαμβάνουν δοσολογίες μεγαλύτερες από εκείνες που συνιστώνται σε ενήλικες για καταστολή στη ΜΕΘ.</w:t>
      </w:r>
    </w:p>
    <w:p w14:paraId="4A51EF00" w14:textId="0812D76B" w:rsidR="00AD7F00" w:rsidRPr="00F63FF3" w:rsidRDefault="00AD7F00"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Οι ακόλουθες καταστάσεις φαίνεται να έχουν τον υψηλότερο παράγοντα κινδύνου για την εμφάνιση αυτών των </w:t>
      </w:r>
      <w:proofErr w:type="spellStart"/>
      <w:r w:rsidRPr="00F63FF3">
        <w:rPr>
          <w:color w:val="000000"/>
          <w:sz w:val="22"/>
          <w:szCs w:val="22"/>
          <w:lang w:val="el-GR"/>
        </w:rPr>
        <w:t>συμβαμάτων</w:t>
      </w:r>
      <w:proofErr w:type="spellEnd"/>
      <w:r w:rsidRPr="00F63FF3">
        <w:rPr>
          <w:color w:val="000000"/>
          <w:sz w:val="22"/>
          <w:szCs w:val="22"/>
          <w:lang w:val="el-GR"/>
        </w:rPr>
        <w:t xml:space="preserve">: μειωμένη παροχή οξυγόνου στους ιστούς, σοβαρός νευρολογικός τραυματισμός και/ή σηψαιμία, υψηλές δόσεις ενός ή περισσοτέρων από τα ακόλουθα φάρμακα: αγγειοσυσταλτικά, στεροειδή, </w:t>
      </w:r>
      <w:proofErr w:type="spellStart"/>
      <w:r w:rsidRPr="00F63FF3">
        <w:rPr>
          <w:color w:val="000000"/>
          <w:sz w:val="22"/>
          <w:szCs w:val="22"/>
          <w:lang w:val="el-GR"/>
        </w:rPr>
        <w:t>ινότροπα</w:t>
      </w:r>
      <w:proofErr w:type="spellEnd"/>
      <w:r w:rsidRPr="00F63FF3">
        <w:rPr>
          <w:color w:val="000000"/>
          <w:sz w:val="22"/>
          <w:szCs w:val="22"/>
          <w:lang w:val="el-GR"/>
        </w:rPr>
        <w:t xml:space="preserve"> και/ή </w:t>
      </w:r>
      <w:proofErr w:type="spellStart"/>
      <w:r w:rsidRPr="00F63FF3">
        <w:rPr>
          <w:color w:val="000000"/>
          <w:sz w:val="22"/>
          <w:szCs w:val="22"/>
          <w:lang w:val="el-GR"/>
        </w:rPr>
        <w:t>προποφόλη</w:t>
      </w:r>
      <w:proofErr w:type="spellEnd"/>
      <w:r w:rsidRPr="00F63FF3">
        <w:rPr>
          <w:color w:val="000000"/>
          <w:sz w:val="22"/>
          <w:szCs w:val="22"/>
          <w:lang w:val="el-GR"/>
        </w:rPr>
        <w:t xml:space="preserve"> (συνήθως με δόσεις μεγαλύτερες από 4</w:t>
      </w:r>
      <w:r w:rsidR="004F7BC6" w:rsidRPr="00C31F66">
        <w:rPr>
          <w:color w:val="000000"/>
          <w:sz w:val="22"/>
          <w:szCs w:val="22"/>
          <w:lang w:val="el-GR"/>
        </w:rPr>
        <w:t> </w:t>
      </w:r>
      <w:r w:rsidRPr="00F63FF3">
        <w:rPr>
          <w:color w:val="000000"/>
          <w:sz w:val="22"/>
          <w:szCs w:val="22"/>
        </w:rPr>
        <w:t>mg</w:t>
      </w:r>
      <w:r w:rsidRPr="00F63FF3">
        <w:rPr>
          <w:color w:val="000000"/>
          <w:sz w:val="22"/>
          <w:szCs w:val="22"/>
          <w:lang w:val="el-GR"/>
        </w:rPr>
        <w:t>/</w:t>
      </w:r>
      <w:r w:rsidRPr="00F63FF3">
        <w:rPr>
          <w:color w:val="000000"/>
          <w:sz w:val="22"/>
          <w:szCs w:val="22"/>
        </w:rPr>
        <w:t>kg</w:t>
      </w:r>
      <w:r w:rsidRPr="00F63FF3">
        <w:rPr>
          <w:color w:val="000000"/>
          <w:sz w:val="22"/>
          <w:szCs w:val="22"/>
          <w:lang w:val="el-GR"/>
        </w:rPr>
        <w:t>/</w:t>
      </w:r>
      <w:r w:rsidRPr="00F63FF3">
        <w:rPr>
          <w:color w:val="000000"/>
          <w:sz w:val="22"/>
          <w:szCs w:val="22"/>
        </w:rPr>
        <w:t>h</w:t>
      </w:r>
      <w:r w:rsidR="00FC1659" w:rsidRPr="00F63FF3">
        <w:rPr>
          <w:color w:val="000000"/>
          <w:sz w:val="22"/>
          <w:szCs w:val="22"/>
          <w:lang w:val="el-GR"/>
        </w:rPr>
        <w:t xml:space="preserve"> για περισσότερο από 48 ώρες</w:t>
      </w:r>
      <w:r w:rsidRPr="00F63FF3">
        <w:rPr>
          <w:color w:val="000000"/>
          <w:sz w:val="22"/>
          <w:szCs w:val="22"/>
          <w:lang w:val="el-GR"/>
        </w:rPr>
        <w:t>).</w:t>
      </w:r>
    </w:p>
    <w:p w14:paraId="444AAE56" w14:textId="1A602A6E" w:rsidR="004169B0" w:rsidRPr="00F63FF3" w:rsidRDefault="004169B0"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Οι ιατροί πρέπει να είναι σε επιφυλακή για αυτές τις ανεπιθύμητες ενέργειες </w:t>
      </w:r>
      <w:r w:rsidR="00FC1659" w:rsidRPr="00F63FF3">
        <w:rPr>
          <w:color w:val="000000"/>
          <w:sz w:val="22"/>
          <w:szCs w:val="22"/>
          <w:lang w:val="el-GR"/>
        </w:rPr>
        <w:t xml:space="preserve">σε ασθενείς με τους παραπάνω παράγοντες κινδύνου </w:t>
      </w:r>
      <w:r w:rsidRPr="00F63FF3">
        <w:rPr>
          <w:color w:val="000000"/>
          <w:sz w:val="22"/>
          <w:szCs w:val="22"/>
          <w:lang w:val="el-GR"/>
        </w:rPr>
        <w:t xml:space="preserve">και να μειώνουν </w:t>
      </w:r>
      <w:r w:rsidR="00FC1659" w:rsidRPr="00F63FF3">
        <w:rPr>
          <w:color w:val="000000"/>
          <w:sz w:val="22"/>
          <w:szCs w:val="22"/>
          <w:lang w:val="el-GR"/>
        </w:rPr>
        <w:t xml:space="preserve">εγκαίρως ή να σταματούν </w:t>
      </w:r>
      <w:r w:rsidRPr="00F63FF3">
        <w:rPr>
          <w:color w:val="000000"/>
          <w:sz w:val="22"/>
          <w:szCs w:val="22"/>
          <w:lang w:val="el-GR"/>
        </w:rPr>
        <w:t xml:space="preserve">τη δόση </w:t>
      </w:r>
      <w:r w:rsidR="00FC1659" w:rsidRPr="00F63FF3">
        <w:rPr>
          <w:color w:val="000000"/>
          <w:sz w:val="22"/>
          <w:szCs w:val="22"/>
          <w:lang w:val="el-GR"/>
        </w:rPr>
        <w:t>όταν εμφανίζονται τα παραπάνω σημεία</w:t>
      </w:r>
      <w:r w:rsidRPr="00F63FF3">
        <w:rPr>
          <w:color w:val="000000"/>
          <w:sz w:val="22"/>
          <w:szCs w:val="22"/>
          <w:lang w:val="el-GR"/>
        </w:rPr>
        <w:t>.</w:t>
      </w:r>
      <w:r w:rsidR="00316665" w:rsidRPr="00F63FF3">
        <w:rPr>
          <w:color w:val="000000"/>
          <w:sz w:val="22"/>
          <w:szCs w:val="22"/>
          <w:lang w:val="el-GR"/>
        </w:rPr>
        <w:t xml:space="preserve"> </w:t>
      </w:r>
      <w:r w:rsidR="00526EAC" w:rsidRPr="00F63FF3">
        <w:rPr>
          <w:color w:val="000000"/>
          <w:sz w:val="22"/>
          <w:szCs w:val="22"/>
          <w:lang w:val="el-GR"/>
        </w:rPr>
        <w:t xml:space="preserve">Όλοι οι κατασταλτικοί και θεραπευτικοί παράγοντες που χορηγούνται στη μονάδα εντατικής θεραπείας θα πρέπει να </w:t>
      </w:r>
      <w:proofErr w:type="spellStart"/>
      <w:r w:rsidR="00526EAC" w:rsidRPr="00F63FF3">
        <w:rPr>
          <w:color w:val="000000"/>
          <w:sz w:val="22"/>
          <w:szCs w:val="22"/>
          <w:lang w:val="el-GR"/>
        </w:rPr>
        <w:t>τιτλοποιούνται</w:t>
      </w:r>
      <w:proofErr w:type="spellEnd"/>
      <w:r w:rsidR="00587DE7" w:rsidRPr="00C31F66">
        <w:rPr>
          <w:color w:val="000000"/>
          <w:sz w:val="22"/>
          <w:szCs w:val="22"/>
          <w:lang w:val="el-GR"/>
        </w:rPr>
        <w:t>,</w:t>
      </w:r>
      <w:r w:rsidR="00526EAC" w:rsidRPr="00F63FF3">
        <w:rPr>
          <w:color w:val="000000"/>
          <w:sz w:val="22"/>
          <w:szCs w:val="22"/>
          <w:lang w:val="el-GR"/>
        </w:rPr>
        <w:t xml:space="preserve"> ώστε να διατηρείται η βέλτιστη παροχή οξυγόνου και οι </w:t>
      </w:r>
      <w:proofErr w:type="spellStart"/>
      <w:r w:rsidR="00526EAC" w:rsidRPr="00F63FF3">
        <w:rPr>
          <w:color w:val="000000"/>
          <w:sz w:val="22"/>
          <w:szCs w:val="22"/>
          <w:lang w:val="el-GR"/>
        </w:rPr>
        <w:t>αιμοδυναμικοί</w:t>
      </w:r>
      <w:proofErr w:type="spellEnd"/>
      <w:r w:rsidR="00526EAC" w:rsidRPr="00F63FF3">
        <w:rPr>
          <w:color w:val="000000"/>
          <w:sz w:val="22"/>
          <w:szCs w:val="22"/>
          <w:lang w:val="el-GR"/>
        </w:rPr>
        <w:t xml:space="preserve"> παράμετροι. </w:t>
      </w:r>
      <w:r w:rsidR="00316665" w:rsidRPr="00F63FF3">
        <w:rPr>
          <w:color w:val="000000"/>
          <w:sz w:val="22"/>
          <w:szCs w:val="22"/>
          <w:lang w:val="el-GR"/>
        </w:rPr>
        <w:t xml:space="preserve">Στους ασθενείς με αυξημένη </w:t>
      </w:r>
      <w:proofErr w:type="spellStart"/>
      <w:r w:rsidR="00217950" w:rsidRPr="00F63FF3">
        <w:rPr>
          <w:color w:val="000000"/>
          <w:sz w:val="22"/>
          <w:szCs w:val="22"/>
          <w:lang w:val="el-GR"/>
        </w:rPr>
        <w:t>ενδοκρανιακή</w:t>
      </w:r>
      <w:proofErr w:type="spellEnd"/>
      <w:r w:rsidR="00217950" w:rsidRPr="00F63FF3">
        <w:rPr>
          <w:color w:val="000000"/>
          <w:sz w:val="22"/>
          <w:szCs w:val="22"/>
          <w:lang w:val="el-GR"/>
        </w:rPr>
        <w:t xml:space="preserve"> πίεση (</w:t>
      </w:r>
      <w:r w:rsidR="00217950" w:rsidRPr="00F63FF3">
        <w:rPr>
          <w:color w:val="000000"/>
          <w:sz w:val="22"/>
          <w:szCs w:val="22"/>
        </w:rPr>
        <w:t>ICP</w:t>
      </w:r>
      <w:r w:rsidR="00217950" w:rsidRPr="00F63FF3">
        <w:rPr>
          <w:color w:val="000000"/>
          <w:sz w:val="22"/>
          <w:szCs w:val="22"/>
          <w:lang w:val="el-GR"/>
        </w:rPr>
        <w:t>)</w:t>
      </w:r>
      <w:r w:rsidR="00316665" w:rsidRPr="00F63FF3">
        <w:rPr>
          <w:color w:val="000000"/>
          <w:sz w:val="22"/>
          <w:szCs w:val="22"/>
          <w:lang w:val="el-GR"/>
        </w:rPr>
        <w:t xml:space="preserve"> πρέπει να δίδεται η κατάλληλη θεραπεία για υποστήριξη της πίεσης έγχυσης στον εγκέφαλο κατά τη διάρκεια των τροποποιήσεων της θεραπευτικής αγωγής.</w:t>
      </w:r>
    </w:p>
    <w:p w14:paraId="5AFA427F" w14:textId="56E041E5" w:rsidR="00587DE7" w:rsidRPr="00C31F66" w:rsidRDefault="00655AE1"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Με τη δέουσα προσοχή πρέπει να χορηγείται σε ασθενείς με διαταραχές του μεταβολισμού των λιπιδίων και σε </w:t>
      </w:r>
      <w:r w:rsidR="00587DE7" w:rsidRPr="00C31F66">
        <w:rPr>
          <w:color w:val="000000"/>
          <w:sz w:val="22"/>
          <w:szCs w:val="22"/>
          <w:lang w:val="el-GR"/>
        </w:rPr>
        <w:t>άλλες καταστάσεις όπου</w:t>
      </w:r>
      <w:r w:rsidRPr="00F63FF3">
        <w:rPr>
          <w:color w:val="000000"/>
          <w:sz w:val="22"/>
          <w:szCs w:val="22"/>
          <w:lang w:val="el-GR"/>
        </w:rPr>
        <w:t xml:space="preserve"> τα εναιωρήματα λιπιδίων πρέπει να χορηγούνται με προσοχή.</w:t>
      </w:r>
    </w:p>
    <w:p w14:paraId="4DD5D7DB" w14:textId="744CDF7B" w:rsidR="00655AE1" w:rsidRPr="00F63FF3" w:rsidRDefault="00655AE1"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Συνιστάται να παρακολουθούνται τα επίπεδα λι</w:t>
      </w:r>
      <w:r w:rsidR="00295A33" w:rsidRPr="00F63FF3">
        <w:rPr>
          <w:color w:val="000000"/>
          <w:sz w:val="22"/>
          <w:szCs w:val="22"/>
          <w:lang w:val="el-GR"/>
        </w:rPr>
        <w:t xml:space="preserve">πιδίων του αίματος ασθενών που εμφανίζουν ιδιαίτερο κίνδυνο επιβάρυνσης του φορτίου λίπους. Η χορήγηση του </w:t>
      </w:r>
      <w:proofErr w:type="spellStart"/>
      <w:r w:rsidR="00295A33" w:rsidRPr="00F63FF3">
        <w:rPr>
          <w:color w:val="000000"/>
          <w:sz w:val="22"/>
          <w:szCs w:val="22"/>
        </w:rPr>
        <w:t>Diprivan</w:t>
      </w:r>
      <w:proofErr w:type="spellEnd"/>
      <w:r w:rsidR="00295A33" w:rsidRPr="00F63FF3">
        <w:rPr>
          <w:color w:val="000000"/>
          <w:sz w:val="22"/>
          <w:szCs w:val="22"/>
          <w:lang w:val="el-GR"/>
        </w:rPr>
        <w:t xml:space="preserve"> </w:t>
      </w:r>
      <w:r w:rsidR="00587DE7" w:rsidRPr="00C31F66">
        <w:rPr>
          <w:color w:val="000000"/>
          <w:sz w:val="22"/>
          <w:szCs w:val="22"/>
          <w:lang w:val="el-GR"/>
        </w:rPr>
        <w:t xml:space="preserve">1% ή 2% </w:t>
      </w:r>
      <w:r w:rsidR="00295A33" w:rsidRPr="00F63FF3">
        <w:rPr>
          <w:color w:val="000000"/>
          <w:sz w:val="22"/>
          <w:szCs w:val="22"/>
          <w:lang w:val="el-GR"/>
        </w:rPr>
        <w:t xml:space="preserve">πρέπει να ρυθμίζεται κατάλληλα όταν από την παρακολούθηση των επιπέδων λιπιδίων του αίματος προκύψει ότι το λίπος δεν αποβάλλεται επαρκώς από τον οργανισμό. Εάν ο ασθενής παράλληλα με το </w:t>
      </w:r>
      <w:proofErr w:type="spellStart"/>
      <w:r w:rsidR="00295A33" w:rsidRPr="00F63FF3">
        <w:rPr>
          <w:color w:val="000000"/>
          <w:sz w:val="22"/>
          <w:szCs w:val="22"/>
        </w:rPr>
        <w:t>Diprivan</w:t>
      </w:r>
      <w:proofErr w:type="spellEnd"/>
      <w:r w:rsidR="00295A33" w:rsidRPr="00F63FF3">
        <w:rPr>
          <w:color w:val="000000"/>
          <w:sz w:val="22"/>
          <w:szCs w:val="22"/>
          <w:lang w:val="el-GR"/>
        </w:rPr>
        <w:t xml:space="preserve"> </w:t>
      </w:r>
      <w:r w:rsidR="00587DE7" w:rsidRPr="00C31F66">
        <w:rPr>
          <w:color w:val="000000"/>
          <w:sz w:val="22"/>
          <w:szCs w:val="22"/>
          <w:lang w:val="el-GR"/>
        </w:rPr>
        <w:t xml:space="preserve">1% ή 2% </w:t>
      </w:r>
      <w:r w:rsidR="00295A33" w:rsidRPr="00F63FF3">
        <w:rPr>
          <w:color w:val="000000"/>
          <w:sz w:val="22"/>
          <w:szCs w:val="22"/>
          <w:lang w:val="el-GR"/>
        </w:rPr>
        <w:t xml:space="preserve">λαμβάνει </w:t>
      </w:r>
      <w:r w:rsidR="00217950" w:rsidRPr="00F63FF3">
        <w:rPr>
          <w:color w:val="000000"/>
          <w:sz w:val="22"/>
          <w:szCs w:val="22"/>
          <w:lang w:val="el-GR"/>
        </w:rPr>
        <w:t xml:space="preserve">και άλλα λιπίδια </w:t>
      </w:r>
      <w:r w:rsidR="00E733D6">
        <w:rPr>
          <w:color w:val="000000"/>
          <w:sz w:val="22"/>
          <w:szCs w:val="22"/>
          <w:lang w:val="el-GR"/>
        </w:rPr>
        <w:t>ενδοφλέβια</w:t>
      </w:r>
      <w:r w:rsidR="00217950" w:rsidRPr="00F63FF3">
        <w:rPr>
          <w:color w:val="000000"/>
          <w:sz w:val="22"/>
          <w:szCs w:val="22"/>
          <w:lang w:val="el-GR"/>
        </w:rPr>
        <w:t>,</w:t>
      </w:r>
      <w:r w:rsidR="00295A33" w:rsidRPr="00F63FF3">
        <w:rPr>
          <w:color w:val="000000"/>
          <w:sz w:val="22"/>
          <w:szCs w:val="22"/>
          <w:lang w:val="el-GR"/>
        </w:rPr>
        <w:t xml:space="preserve"> πρέπει η ποσότητα αυτή των λιπιδίων να συνυπολογίζεται με την ποσότητα των λιπιδίων του </w:t>
      </w:r>
      <w:proofErr w:type="spellStart"/>
      <w:r w:rsidR="00295A33" w:rsidRPr="00F63FF3">
        <w:rPr>
          <w:color w:val="000000"/>
          <w:sz w:val="22"/>
          <w:szCs w:val="22"/>
        </w:rPr>
        <w:t>Diprivan</w:t>
      </w:r>
      <w:proofErr w:type="spellEnd"/>
      <w:r w:rsidR="00217950" w:rsidRPr="00F63FF3">
        <w:rPr>
          <w:color w:val="000000"/>
          <w:sz w:val="22"/>
          <w:szCs w:val="22"/>
          <w:lang w:val="el-GR"/>
        </w:rPr>
        <w:t xml:space="preserve"> </w:t>
      </w:r>
      <w:r w:rsidR="00587DE7" w:rsidRPr="00C31F66">
        <w:rPr>
          <w:color w:val="000000"/>
          <w:sz w:val="22"/>
          <w:szCs w:val="22"/>
          <w:lang w:val="el-GR"/>
        </w:rPr>
        <w:t xml:space="preserve">1% ή 2% </w:t>
      </w:r>
      <w:r w:rsidR="00217950" w:rsidRPr="00F63FF3">
        <w:rPr>
          <w:color w:val="000000"/>
          <w:sz w:val="22"/>
          <w:szCs w:val="22"/>
          <w:lang w:val="el-GR"/>
        </w:rPr>
        <w:t>και να ελαττώνε</w:t>
      </w:r>
      <w:r w:rsidR="00295A33" w:rsidRPr="00F63FF3">
        <w:rPr>
          <w:color w:val="000000"/>
          <w:sz w:val="22"/>
          <w:szCs w:val="22"/>
          <w:lang w:val="el-GR"/>
        </w:rPr>
        <w:t xml:space="preserve">ται αναλόγως λαμβάνοντας </w:t>
      </w:r>
      <w:r w:rsidR="003F1CAD" w:rsidRPr="00F63FF3">
        <w:rPr>
          <w:color w:val="000000"/>
          <w:sz w:val="22"/>
          <w:szCs w:val="22"/>
          <w:lang w:val="el-GR"/>
        </w:rPr>
        <w:t>υπόψη</w:t>
      </w:r>
      <w:r w:rsidR="00295A33" w:rsidRPr="00F63FF3">
        <w:rPr>
          <w:color w:val="000000"/>
          <w:sz w:val="22"/>
          <w:szCs w:val="22"/>
          <w:lang w:val="el-GR"/>
        </w:rPr>
        <w:t xml:space="preserve"> ότι 1</w:t>
      </w:r>
      <w:r w:rsidR="00587DE7" w:rsidRPr="00C31F66">
        <w:rPr>
          <w:color w:val="000000"/>
          <w:sz w:val="22"/>
          <w:szCs w:val="22"/>
          <w:lang w:val="el-GR"/>
        </w:rPr>
        <w:t>,0 </w:t>
      </w:r>
      <w:r w:rsidR="00295A33" w:rsidRPr="00F63FF3">
        <w:rPr>
          <w:color w:val="000000"/>
          <w:sz w:val="22"/>
          <w:szCs w:val="22"/>
        </w:rPr>
        <w:t>ml</w:t>
      </w:r>
      <w:r w:rsidR="00295A33" w:rsidRPr="00F63FF3">
        <w:rPr>
          <w:color w:val="000000"/>
          <w:sz w:val="22"/>
          <w:szCs w:val="22"/>
          <w:lang w:val="el-GR"/>
        </w:rPr>
        <w:t xml:space="preserve"> </w:t>
      </w:r>
      <w:proofErr w:type="spellStart"/>
      <w:r w:rsidR="00295A33" w:rsidRPr="00F63FF3">
        <w:rPr>
          <w:color w:val="000000"/>
          <w:sz w:val="22"/>
          <w:szCs w:val="22"/>
        </w:rPr>
        <w:t>Diprivan</w:t>
      </w:r>
      <w:proofErr w:type="spellEnd"/>
      <w:r w:rsidR="00295A33" w:rsidRPr="00F63FF3">
        <w:rPr>
          <w:color w:val="000000"/>
          <w:sz w:val="22"/>
          <w:szCs w:val="22"/>
          <w:lang w:val="el-GR"/>
        </w:rPr>
        <w:t xml:space="preserve"> </w:t>
      </w:r>
      <w:r w:rsidR="00587DE7" w:rsidRPr="00C31F66">
        <w:rPr>
          <w:color w:val="000000"/>
          <w:sz w:val="22"/>
          <w:szCs w:val="22"/>
          <w:lang w:val="el-GR"/>
        </w:rPr>
        <w:t>1% ή 2%</w:t>
      </w:r>
      <w:r w:rsidR="00E733D6">
        <w:rPr>
          <w:color w:val="000000"/>
          <w:sz w:val="22"/>
          <w:szCs w:val="22"/>
          <w:lang w:val="el-GR"/>
        </w:rPr>
        <w:t xml:space="preserve"> </w:t>
      </w:r>
      <w:r w:rsidR="00295A33" w:rsidRPr="00F63FF3">
        <w:rPr>
          <w:color w:val="000000"/>
          <w:sz w:val="22"/>
          <w:szCs w:val="22"/>
          <w:lang w:val="el-GR"/>
        </w:rPr>
        <w:t>περιέχει περίπου 0,1</w:t>
      </w:r>
      <w:r w:rsidR="00295A33" w:rsidRPr="00F63FF3">
        <w:rPr>
          <w:color w:val="000000"/>
          <w:sz w:val="22"/>
          <w:szCs w:val="22"/>
        </w:rPr>
        <w:t>g</w:t>
      </w:r>
      <w:r w:rsidR="00295A33" w:rsidRPr="00F63FF3">
        <w:rPr>
          <w:color w:val="000000"/>
          <w:sz w:val="22"/>
          <w:szCs w:val="22"/>
          <w:lang w:val="el-GR"/>
        </w:rPr>
        <w:t xml:space="preserve"> λίπους.</w:t>
      </w:r>
    </w:p>
    <w:p w14:paraId="1FC6CC3F" w14:textId="77777777" w:rsidR="00587DE7" w:rsidRPr="00C31F66" w:rsidRDefault="00587DE7"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28963EA4" w14:textId="77777777" w:rsidR="00F93B94" w:rsidRPr="00C31F66" w:rsidRDefault="00587DE7"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C31F66">
        <w:rPr>
          <w:color w:val="000000"/>
          <w:sz w:val="22"/>
          <w:szCs w:val="22"/>
          <w:lang w:val="el-GR"/>
        </w:rPr>
        <w:t xml:space="preserve">Το </w:t>
      </w:r>
      <w:proofErr w:type="spellStart"/>
      <w:r w:rsidRPr="00C31F66">
        <w:rPr>
          <w:color w:val="000000"/>
          <w:sz w:val="22"/>
          <w:szCs w:val="22"/>
        </w:rPr>
        <w:t>Diprivan</w:t>
      </w:r>
      <w:proofErr w:type="spellEnd"/>
      <w:r w:rsidRPr="00C31F66">
        <w:rPr>
          <w:color w:val="000000"/>
          <w:sz w:val="22"/>
          <w:szCs w:val="22"/>
          <w:lang w:val="el-GR"/>
        </w:rPr>
        <w:t xml:space="preserve"> 1% ή 2% περιέχει έλαιο σόγιας, το οποίο σπάνια μπορεί να προκαλέσει αλλεργική αντίδραση.</w:t>
      </w:r>
    </w:p>
    <w:p w14:paraId="26EDE46F" w14:textId="77777777" w:rsidR="00587DE7" w:rsidRPr="00C31F66" w:rsidRDefault="00587DE7" w:rsidP="00F63FF3">
      <w:pPr>
        <w:pStyle w:val="Default"/>
        <w:rPr>
          <w:sz w:val="22"/>
          <w:szCs w:val="22"/>
        </w:rPr>
      </w:pPr>
      <w:r w:rsidRPr="00C31F66">
        <w:rPr>
          <w:sz w:val="22"/>
          <w:szCs w:val="22"/>
        </w:rPr>
        <w:t xml:space="preserve">Το </w:t>
      </w:r>
      <w:proofErr w:type="spellStart"/>
      <w:r w:rsidRPr="00C31F66">
        <w:rPr>
          <w:sz w:val="22"/>
          <w:szCs w:val="22"/>
        </w:rPr>
        <w:t>Diprivan</w:t>
      </w:r>
      <w:proofErr w:type="spellEnd"/>
      <w:r w:rsidRPr="00C31F66">
        <w:rPr>
          <w:sz w:val="22"/>
          <w:szCs w:val="22"/>
        </w:rPr>
        <w:t xml:space="preserve"> 1% ή 2% περιέχει 0,0018 </w:t>
      </w:r>
      <w:proofErr w:type="spellStart"/>
      <w:r w:rsidRPr="00C31F66">
        <w:rPr>
          <w:sz w:val="22"/>
          <w:szCs w:val="22"/>
        </w:rPr>
        <w:t>mmol</w:t>
      </w:r>
      <w:proofErr w:type="spellEnd"/>
      <w:r w:rsidRPr="00C31F66">
        <w:rPr>
          <w:sz w:val="22"/>
          <w:szCs w:val="22"/>
        </w:rPr>
        <w:t xml:space="preserve"> νατρίου ανά </w:t>
      </w:r>
      <w:r w:rsidRPr="00C31F66">
        <w:rPr>
          <w:sz w:val="22"/>
          <w:szCs w:val="22"/>
          <w:lang w:val="en-US"/>
        </w:rPr>
        <w:t>ml</w:t>
      </w:r>
      <w:r w:rsidRPr="00C31F66">
        <w:rPr>
          <w:sz w:val="22"/>
          <w:szCs w:val="22"/>
        </w:rPr>
        <w:t>. Πρέπει να λαμβάνεται υπόψη από ασθενείς σε δίαιτα ελεγχόμενου νατρίου.</w:t>
      </w:r>
    </w:p>
    <w:p w14:paraId="0F613B69" w14:textId="77777777" w:rsidR="00587DE7" w:rsidRPr="00C31F66" w:rsidRDefault="00587DE7"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2030F0C1" w14:textId="77777777" w:rsidR="00587DE7" w:rsidRPr="00F63FF3" w:rsidRDefault="00587DE7"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b/>
          <w:color w:val="000000"/>
          <w:sz w:val="22"/>
          <w:szCs w:val="22"/>
          <w:u w:val="single"/>
          <w:lang w:val="el-GR"/>
        </w:rPr>
      </w:pPr>
      <w:r w:rsidRPr="00C31F66">
        <w:rPr>
          <w:b/>
          <w:color w:val="000000"/>
          <w:sz w:val="22"/>
          <w:szCs w:val="22"/>
          <w:u w:val="single"/>
          <w:lang w:val="el-GR"/>
        </w:rPr>
        <w:t>Επιπρόσθετες προφυλάξεις</w:t>
      </w:r>
    </w:p>
    <w:p w14:paraId="1090EC24" w14:textId="77777777" w:rsidR="00F93B94" w:rsidRPr="00F63FF3" w:rsidRDefault="00F93B94"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Πρέπει να δίνεται προσοχή κατά τη θεραπεία ασθενών με </w:t>
      </w:r>
      <w:proofErr w:type="spellStart"/>
      <w:r w:rsidRPr="00F63FF3">
        <w:rPr>
          <w:color w:val="000000"/>
          <w:sz w:val="22"/>
          <w:szCs w:val="22"/>
          <w:lang w:val="el-GR"/>
        </w:rPr>
        <w:t>μιτοχονδριακή</w:t>
      </w:r>
      <w:proofErr w:type="spellEnd"/>
      <w:r w:rsidRPr="00F63FF3">
        <w:rPr>
          <w:color w:val="000000"/>
          <w:sz w:val="22"/>
          <w:szCs w:val="22"/>
          <w:lang w:val="el-GR"/>
        </w:rPr>
        <w:t xml:space="preserve"> νόσο. Αυτοί οι ασθενείς μπορεί να είναι επιρρεπείς σε εξάρσεις της διαταραχής τους όταν υποβάλλονται σε αναισθησία, χειρουργική επέμβαση και παραμονή στη ΜΕΘ. Για αυτούς τους ασθενείς συνιστάται η διατήρηση της </w:t>
      </w:r>
      <w:proofErr w:type="spellStart"/>
      <w:r w:rsidRPr="00F63FF3">
        <w:rPr>
          <w:color w:val="000000"/>
          <w:sz w:val="22"/>
          <w:szCs w:val="22"/>
          <w:lang w:val="el-GR"/>
        </w:rPr>
        <w:t>νορμοθερμίας</w:t>
      </w:r>
      <w:proofErr w:type="spellEnd"/>
      <w:r w:rsidRPr="00F63FF3">
        <w:rPr>
          <w:color w:val="000000"/>
          <w:sz w:val="22"/>
          <w:szCs w:val="22"/>
          <w:lang w:val="el-GR"/>
        </w:rPr>
        <w:t xml:space="preserve">, η παροχή υδατανθράκων και η καλή ενυδάτωση. Τα πρώιμα σημάδια έξαρσης της </w:t>
      </w:r>
      <w:proofErr w:type="spellStart"/>
      <w:r w:rsidRPr="00F63FF3">
        <w:rPr>
          <w:color w:val="000000"/>
          <w:sz w:val="22"/>
          <w:szCs w:val="22"/>
          <w:lang w:val="el-GR"/>
        </w:rPr>
        <w:t>μιτοχονδριακής</w:t>
      </w:r>
      <w:proofErr w:type="spellEnd"/>
      <w:r w:rsidRPr="00F63FF3">
        <w:rPr>
          <w:color w:val="000000"/>
          <w:sz w:val="22"/>
          <w:szCs w:val="22"/>
          <w:lang w:val="el-GR"/>
        </w:rPr>
        <w:t xml:space="preserve"> νόσου και του «συνδρόμου έγχυσης </w:t>
      </w:r>
      <w:proofErr w:type="spellStart"/>
      <w:r w:rsidRPr="00F63FF3">
        <w:rPr>
          <w:color w:val="000000"/>
          <w:sz w:val="22"/>
          <w:szCs w:val="22"/>
          <w:lang w:val="el-GR"/>
        </w:rPr>
        <w:t>προποφόλης</w:t>
      </w:r>
      <w:proofErr w:type="spellEnd"/>
      <w:r w:rsidRPr="00F63FF3">
        <w:rPr>
          <w:color w:val="000000"/>
          <w:sz w:val="22"/>
          <w:szCs w:val="22"/>
          <w:lang w:val="el-GR"/>
        </w:rPr>
        <w:t>» μπορεί να είναι παρόμοια.</w:t>
      </w:r>
    </w:p>
    <w:p w14:paraId="343E9DC7" w14:textId="44266419" w:rsidR="008D0E40" w:rsidRPr="00C31F66" w:rsidRDefault="00C22B19"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6"/>
        <w:rPr>
          <w:color w:val="000000"/>
          <w:sz w:val="22"/>
          <w:szCs w:val="22"/>
          <w:lang w:val="el-GR"/>
        </w:rPr>
      </w:pPr>
      <w:r w:rsidRPr="00F63FF3">
        <w:rPr>
          <w:color w:val="000000"/>
          <w:sz w:val="22"/>
          <w:szCs w:val="22"/>
          <w:lang w:val="el-GR"/>
        </w:rPr>
        <w:t xml:space="preserve">Το </w:t>
      </w:r>
      <w:proofErr w:type="spellStart"/>
      <w:r w:rsidRPr="00F63FF3">
        <w:rPr>
          <w:color w:val="000000"/>
          <w:sz w:val="22"/>
          <w:szCs w:val="22"/>
        </w:rPr>
        <w:t>Diprivan</w:t>
      </w:r>
      <w:proofErr w:type="spellEnd"/>
      <w:r w:rsidRPr="00F63FF3">
        <w:rPr>
          <w:color w:val="000000"/>
          <w:sz w:val="22"/>
          <w:szCs w:val="22"/>
          <w:lang w:val="el-GR"/>
        </w:rPr>
        <w:t xml:space="preserve"> </w:t>
      </w:r>
      <w:r w:rsidR="008D0E40" w:rsidRPr="00C31F66">
        <w:rPr>
          <w:color w:val="000000"/>
          <w:sz w:val="22"/>
          <w:szCs w:val="22"/>
          <w:lang w:val="el-GR"/>
        </w:rPr>
        <w:t xml:space="preserve">1% ή 2% </w:t>
      </w:r>
      <w:r w:rsidRPr="00F63FF3">
        <w:rPr>
          <w:color w:val="000000"/>
          <w:sz w:val="22"/>
          <w:szCs w:val="22"/>
          <w:lang w:val="el-GR"/>
        </w:rPr>
        <w:t xml:space="preserve">δεν περιέχει </w:t>
      </w:r>
      <w:proofErr w:type="spellStart"/>
      <w:r w:rsidRPr="00F63FF3">
        <w:rPr>
          <w:color w:val="000000"/>
          <w:sz w:val="22"/>
          <w:szCs w:val="22"/>
          <w:lang w:val="el-GR"/>
        </w:rPr>
        <w:t>αντιμικροβιακά</w:t>
      </w:r>
      <w:proofErr w:type="spellEnd"/>
      <w:r w:rsidRPr="00F63FF3">
        <w:rPr>
          <w:color w:val="000000"/>
          <w:sz w:val="22"/>
          <w:szCs w:val="22"/>
          <w:lang w:val="el-GR"/>
        </w:rPr>
        <w:t xml:space="preserve"> συντηρητικά και ευνο</w:t>
      </w:r>
      <w:r w:rsidR="006C7C4E" w:rsidRPr="00F63FF3">
        <w:rPr>
          <w:color w:val="000000"/>
          <w:sz w:val="22"/>
          <w:szCs w:val="22"/>
          <w:lang w:val="el-GR"/>
        </w:rPr>
        <w:t>εί την ανάπτυξη μικροοργανισμών.</w:t>
      </w:r>
    </w:p>
    <w:p w14:paraId="61379ECD" w14:textId="77777777" w:rsidR="008D0E40" w:rsidRPr="00F63FF3" w:rsidRDefault="008D0E40"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noProof/>
          <w:sz w:val="22"/>
          <w:szCs w:val="22"/>
          <w:lang w:val="el-GR"/>
        </w:rPr>
      </w:pPr>
      <w:r w:rsidRPr="00C31F66">
        <w:rPr>
          <w:color w:val="000000"/>
          <w:sz w:val="22"/>
          <w:szCs w:val="22"/>
          <w:lang w:val="el-GR"/>
        </w:rPr>
        <w:t xml:space="preserve">Το </w:t>
      </w:r>
      <w:proofErr w:type="spellStart"/>
      <w:r w:rsidRPr="00C31F66">
        <w:rPr>
          <w:color w:val="000000"/>
          <w:sz w:val="22"/>
          <w:szCs w:val="22"/>
        </w:rPr>
        <w:t>Diprivan</w:t>
      </w:r>
      <w:proofErr w:type="spellEnd"/>
      <w:r w:rsidRPr="00C31F66">
        <w:rPr>
          <w:color w:val="000000"/>
          <w:sz w:val="22"/>
          <w:szCs w:val="22"/>
          <w:lang w:val="el-GR"/>
        </w:rPr>
        <w:t xml:space="preserve"> 1% ή 2% περιέχει </w:t>
      </w:r>
      <w:proofErr w:type="spellStart"/>
      <w:r w:rsidRPr="00C31F66">
        <w:rPr>
          <w:color w:val="000000"/>
          <w:sz w:val="22"/>
          <w:szCs w:val="22"/>
          <w:lang w:val="el-GR"/>
        </w:rPr>
        <w:t>α</w:t>
      </w:r>
      <w:r w:rsidRPr="00F63FF3">
        <w:rPr>
          <w:noProof/>
          <w:sz w:val="22"/>
          <w:szCs w:val="22"/>
          <w:lang w:val="el-GR"/>
        </w:rPr>
        <w:t>ιθυλενοδιαμινοτετραοξικό</w:t>
      </w:r>
      <w:proofErr w:type="spellEnd"/>
      <w:r w:rsidRPr="00F63FF3">
        <w:rPr>
          <w:noProof/>
          <w:sz w:val="22"/>
          <w:szCs w:val="22"/>
          <w:lang w:val="el-GR"/>
        </w:rPr>
        <w:t xml:space="preserve"> δινάτριο άλας</w:t>
      </w:r>
      <w:r w:rsidRPr="00C31F66">
        <w:rPr>
          <w:noProof/>
          <w:sz w:val="22"/>
          <w:szCs w:val="22"/>
          <w:lang w:val="el-GR"/>
        </w:rPr>
        <w:t xml:space="preserve"> (</w:t>
      </w:r>
      <w:r w:rsidRPr="00C31F66">
        <w:rPr>
          <w:noProof/>
          <w:sz w:val="22"/>
          <w:szCs w:val="22"/>
        </w:rPr>
        <w:t>EDT</w:t>
      </w:r>
      <w:r w:rsidRPr="00F63FF3">
        <w:rPr>
          <w:noProof/>
          <w:sz w:val="22"/>
          <w:szCs w:val="22"/>
          <w:lang w:val="el-GR"/>
        </w:rPr>
        <w:t>A)</w:t>
      </w:r>
      <w:r w:rsidRPr="00C31F66">
        <w:rPr>
          <w:noProof/>
          <w:sz w:val="22"/>
          <w:szCs w:val="22"/>
          <w:lang w:val="el-GR"/>
        </w:rPr>
        <w:t xml:space="preserve">, το οποίο σχηματίζει χηλικά </w:t>
      </w:r>
      <w:r w:rsidRPr="00F63FF3">
        <w:rPr>
          <w:noProof/>
          <w:sz w:val="22"/>
          <w:szCs w:val="22"/>
          <w:lang w:val="el-GR"/>
        </w:rPr>
        <w:t>σ</w:t>
      </w:r>
      <w:r w:rsidRPr="00C31F66">
        <w:rPr>
          <w:noProof/>
          <w:sz w:val="22"/>
          <w:szCs w:val="22"/>
          <w:lang w:val="el-GR"/>
        </w:rPr>
        <w:t>ύ</w:t>
      </w:r>
      <w:r w:rsidRPr="00F63FF3">
        <w:rPr>
          <w:noProof/>
          <w:sz w:val="22"/>
          <w:szCs w:val="22"/>
          <w:lang w:val="el-GR"/>
        </w:rPr>
        <w:t>μπλοκ</w:t>
      </w:r>
      <w:r w:rsidRPr="00C31F66">
        <w:rPr>
          <w:noProof/>
          <w:sz w:val="22"/>
          <w:szCs w:val="22"/>
          <w:lang w:val="el-GR"/>
        </w:rPr>
        <w:t>α με</w:t>
      </w:r>
      <w:r w:rsidRPr="00F63FF3">
        <w:rPr>
          <w:noProof/>
          <w:sz w:val="22"/>
          <w:szCs w:val="22"/>
          <w:lang w:val="el-GR"/>
        </w:rPr>
        <w:t xml:space="preserve"> ιόντα μετάλλων, συμπεριλαμβανομένου του ψευδαργύρου, και </w:t>
      </w:r>
      <w:r w:rsidRPr="00C31F66">
        <w:rPr>
          <w:noProof/>
          <w:sz w:val="22"/>
          <w:szCs w:val="22"/>
          <w:lang w:val="el-GR"/>
        </w:rPr>
        <w:t xml:space="preserve">το οποίο </w:t>
      </w:r>
      <w:r w:rsidRPr="00F63FF3">
        <w:rPr>
          <w:noProof/>
          <w:sz w:val="22"/>
          <w:szCs w:val="22"/>
          <w:lang w:val="el-GR"/>
        </w:rPr>
        <w:t>μειώνει τ</w:t>
      </w:r>
      <w:r w:rsidRPr="00C31F66">
        <w:rPr>
          <w:noProof/>
          <w:sz w:val="22"/>
          <w:szCs w:val="22"/>
          <w:lang w:val="el-GR"/>
        </w:rPr>
        <w:t>ο</w:t>
      </w:r>
      <w:r w:rsidRPr="00F63FF3">
        <w:rPr>
          <w:noProof/>
          <w:sz w:val="22"/>
          <w:szCs w:val="22"/>
          <w:lang w:val="el-GR"/>
        </w:rPr>
        <w:t xml:space="preserve"> ποσοστ</w:t>
      </w:r>
      <w:r w:rsidRPr="00C31F66">
        <w:rPr>
          <w:noProof/>
          <w:sz w:val="22"/>
          <w:szCs w:val="22"/>
          <w:lang w:val="el-GR"/>
        </w:rPr>
        <w:t>ό</w:t>
      </w:r>
      <w:r w:rsidRPr="00F63FF3">
        <w:rPr>
          <w:noProof/>
          <w:sz w:val="22"/>
          <w:szCs w:val="22"/>
          <w:lang w:val="el-GR"/>
        </w:rPr>
        <w:t xml:space="preserve"> μικροβιακής ανάπτυξης. </w:t>
      </w:r>
      <w:r w:rsidRPr="00C31F66">
        <w:rPr>
          <w:noProof/>
          <w:sz w:val="22"/>
          <w:szCs w:val="22"/>
          <w:lang w:val="el-GR"/>
        </w:rPr>
        <w:t xml:space="preserve">Πρέπει να εξετάζεται το ενδεχόμενο χορήγησης συμπληρώματος </w:t>
      </w:r>
      <w:r w:rsidRPr="00F63FF3">
        <w:rPr>
          <w:noProof/>
          <w:sz w:val="22"/>
          <w:szCs w:val="22"/>
          <w:lang w:val="el-GR"/>
        </w:rPr>
        <w:t xml:space="preserve">ψευδαργύρου κατά τη διάρκεια </w:t>
      </w:r>
      <w:r w:rsidRPr="00C31F66">
        <w:rPr>
          <w:noProof/>
          <w:sz w:val="22"/>
          <w:szCs w:val="22"/>
          <w:lang w:val="el-GR"/>
        </w:rPr>
        <w:t xml:space="preserve">της </w:t>
      </w:r>
      <w:r w:rsidRPr="00F63FF3">
        <w:rPr>
          <w:noProof/>
          <w:sz w:val="22"/>
          <w:szCs w:val="22"/>
          <w:lang w:val="el-GR"/>
        </w:rPr>
        <w:t xml:space="preserve">παρατεταμένης χορήγησης Diprivan </w:t>
      </w:r>
      <w:r w:rsidRPr="00C31F66">
        <w:rPr>
          <w:noProof/>
          <w:sz w:val="22"/>
          <w:szCs w:val="22"/>
          <w:lang w:val="el-GR"/>
        </w:rPr>
        <w:t xml:space="preserve">1% ή </w:t>
      </w:r>
      <w:r w:rsidRPr="00F63FF3">
        <w:rPr>
          <w:noProof/>
          <w:sz w:val="22"/>
          <w:szCs w:val="22"/>
          <w:lang w:val="el-GR"/>
        </w:rPr>
        <w:t xml:space="preserve">2%, ιδιαίτερα σε ασθενείς που έχουν προδιάθεση για ανεπάρκεια ψευδαργύρου, όπως </w:t>
      </w:r>
      <w:r w:rsidR="00FE2ECD" w:rsidRPr="00C31F66">
        <w:rPr>
          <w:noProof/>
          <w:sz w:val="22"/>
          <w:szCs w:val="22"/>
          <w:lang w:val="el-GR"/>
        </w:rPr>
        <w:t>αυτοί</w:t>
      </w:r>
      <w:r w:rsidRPr="00F63FF3">
        <w:rPr>
          <w:noProof/>
          <w:sz w:val="22"/>
          <w:szCs w:val="22"/>
          <w:lang w:val="el-GR"/>
        </w:rPr>
        <w:t xml:space="preserve"> με εγκαύματα, διάρροια και/ή </w:t>
      </w:r>
      <w:r w:rsidR="00FE2ECD" w:rsidRPr="00C31F66">
        <w:rPr>
          <w:noProof/>
          <w:sz w:val="22"/>
          <w:szCs w:val="22"/>
          <w:lang w:val="el-GR"/>
        </w:rPr>
        <w:t xml:space="preserve">σημαντική </w:t>
      </w:r>
      <w:r w:rsidRPr="00F63FF3">
        <w:rPr>
          <w:noProof/>
          <w:sz w:val="22"/>
          <w:szCs w:val="22"/>
          <w:lang w:val="el-GR"/>
        </w:rPr>
        <w:t>σήψη</w:t>
      </w:r>
      <w:r w:rsidR="00FE2ECD" w:rsidRPr="00C31F66">
        <w:rPr>
          <w:noProof/>
          <w:sz w:val="22"/>
          <w:szCs w:val="22"/>
          <w:lang w:val="el-GR"/>
        </w:rPr>
        <w:t>.</w:t>
      </w:r>
    </w:p>
    <w:p w14:paraId="2DD41190" w14:textId="77777777" w:rsidR="009D4175" w:rsidRPr="00F63FF3" w:rsidRDefault="006C7C4E"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Όταν το </w:t>
      </w:r>
      <w:proofErr w:type="spellStart"/>
      <w:r w:rsidRPr="00F63FF3">
        <w:rPr>
          <w:color w:val="000000"/>
          <w:sz w:val="22"/>
          <w:szCs w:val="22"/>
        </w:rPr>
        <w:t>Diprivan</w:t>
      </w:r>
      <w:proofErr w:type="spellEnd"/>
      <w:r w:rsidRPr="00F63FF3">
        <w:rPr>
          <w:color w:val="000000"/>
          <w:sz w:val="22"/>
          <w:szCs w:val="22"/>
          <w:lang w:val="el-GR"/>
        </w:rPr>
        <w:t xml:space="preserve"> </w:t>
      </w:r>
      <w:r w:rsidR="00B72667" w:rsidRPr="00C31F66">
        <w:rPr>
          <w:color w:val="000000"/>
          <w:sz w:val="22"/>
          <w:szCs w:val="22"/>
          <w:lang w:val="el-GR"/>
        </w:rPr>
        <w:t xml:space="preserve">1% ή 2% </w:t>
      </w:r>
      <w:r w:rsidRPr="00F63FF3">
        <w:rPr>
          <w:color w:val="000000"/>
          <w:sz w:val="22"/>
          <w:szCs w:val="22"/>
          <w:lang w:val="el-GR"/>
        </w:rPr>
        <w:t>πρόκε</w:t>
      </w:r>
      <w:r w:rsidR="00217950" w:rsidRPr="00F63FF3">
        <w:rPr>
          <w:color w:val="000000"/>
          <w:sz w:val="22"/>
          <w:szCs w:val="22"/>
          <w:lang w:val="el-GR"/>
        </w:rPr>
        <w:t>ι</w:t>
      </w:r>
      <w:r w:rsidRPr="00F63FF3">
        <w:rPr>
          <w:color w:val="000000"/>
          <w:sz w:val="22"/>
          <w:szCs w:val="22"/>
          <w:lang w:val="el-GR"/>
        </w:rPr>
        <w:t xml:space="preserve">ται να αναρροφηθεί, πρέπει να μεταφέρεται αμέσως μετά το άνοιγμα του </w:t>
      </w:r>
      <w:proofErr w:type="spellStart"/>
      <w:r w:rsidRPr="00F63FF3">
        <w:rPr>
          <w:color w:val="000000"/>
          <w:sz w:val="22"/>
          <w:szCs w:val="22"/>
          <w:lang w:val="el-GR"/>
        </w:rPr>
        <w:t>περιέκτη</w:t>
      </w:r>
      <w:proofErr w:type="spellEnd"/>
      <w:r w:rsidR="00835943" w:rsidRPr="00F63FF3">
        <w:rPr>
          <w:color w:val="000000"/>
          <w:sz w:val="22"/>
          <w:szCs w:val="22"/>
          <w:lang w:val="el-GR"/>
        </w:rPr>
        <w:t xml:space="preserve"> σε στείρα σύριγγα ή συσκευή χορήγησης. Η χορήγηση πρέπει να αρχίζει χωρίς καθυστέρηση. Η έγχυση να εκτελείται υπό άσηπτες συνθήκες</w:t>
      </w:r>
      <w:r w:rsidR="00217950" w:rsidRPr="00F63FF3">
        <w:rPr>
          <w:color w:val="000000"/>
          <w:sz w:val="22"/>
          <w:szCs w:val="22"/>
          <w:lang w:val="el-GR"/>
        </w:rPr>
        <w:t xml:space="preserve"> καθ’ όλη τη διάρκεια της</w:t>
      </w:r>
      <w:r w:rsidR="00835943" w:rsidRPr="00F63FF3">
        <w:rPr>
          <w:color w:val="000000"/>
          <w:sz w:val="22"/>
          <w:szCs w:val="22"/>
          <w:lang w:val="el-GR"/>
        </w:rPr>
        <w:t>.</w:t>
      </w:r>
    </w:p>
    <w:p w14:paraId="3BB29B27" w14:textId="5EDC5317" w:rsidR="00835943" w:rsidRPr="00F63FF3" w:rsidRDefault="0083594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Οποιαδήποτε υγρά </w:t>
      </w:r>
      <w:r w:rsidR="00B72667" w:rsidRPr="00C31F66">
        <w:rPr>
          <w:color w:val="000000"/>
          <w:sz w:val="22"/>
          <w:szCs w:val="22"/>
          <w:lang w:val="el-GR"/>
        </w:rPr>
        <w:t>έγχυσης</w:t>
      </w:r>
      <w:r w:rsidRPr="00F63FF3">
        <w:rPr>
          <w:color w:val="000000"/>
          <w:sz w:val="22"/>
          <w:szCs w:val="22"/>
          <w:lang w:val="el-GR"/>
        </w:rPr>
        <w:t xml:space="preserve"> προστίθενται στη γραμμή </w:t>
      </w:r>
      <w:r w:rsidR="00B72667" w:rsidRPr="00C31F66">
        <w:rPr>
          <w:color w:val="000000"/>
          <w:sz w:val="22"/>
          <w:szCs w:val="22"/>
          <w:lang w:val="el-GR"/>
        </w:rPr>
        <w:t>έγχυσης</w:t>
      </w:r>
      <w:r w:rsidRPr="00F63FF3">
        <w:rPr>
          <w:color w:val="000000"/>
          <w:sz w:val="22"/>
          <w:szCs w:val="22"/>
          <w:lang w:val="el-GR"/>
        </w:rPr>
        <w:t xml:space="preserve"> του </w:t>
      </w:r>
      <w:proofErr w:type="spellStart"/>
      <w:r w:rsidRPr="00F63FF3">
        <w:rPr>
          <w:color w:val="000000"/>
          <w:sz w:val="22"/>
          <w:szCs w:val="22"/>
        </w:rPr>
        <w:t>Diprivan</w:t>
      </w:r>
      <w:proofErr w:type="spellEnd"/>
      <w:r w:rsidRPr="00F63FF3">
        <w:rPr>
          <w:color w:val="000000"/>
          <w:sz w:val="22"/>
          <w:szCs w:val="22"/>
          <w:lang w:val="el-GR"/>
        </w:rPr>
        <w:t xml:space="preserve"> </w:t>
      </w:r>
      <w:r w:rsidR="00B72667" w:rsidRPr="00C31F66">
        <w:rPr>
          <w:color w:val="000000"/>
          <w:sz w:val="22"/>
          <w:szCs w:val="22"/>
          <w:lang w:val="el-GR"/>
        </w:rPr>
        <w:t xml:space="preserve">1% ή 2% </w:t>
      </w:r>
      <w:r w:rsidRPr="00F63FF3">
        <w:rPr>
          <w:color w:val="000000"/>
          <w:sz w:val="22"/>
          <w:szCs w:val="22"/>
          <w:lang w:val="el-GR"/>
        </w:rPr>
        <w:t xml:space="preserve">πρέπει να χορηγούνται κοντά στον καθετήρα. Το </w:t>
      </w:r>
      <w:proofErr w:type="spellStart"/>
      <w:r w:rsidRPr="00F63FF3">
        <w:rPr>
          <w:color w:val="000000"/>
          <w:sz w:val="22"/>
          <w:szCs w:val="22"/>
        </w:rPr>
        <w:t>Diprivan</w:t>
      </w:r>
      <w:proofErr w:type="spellEnd"/>
      <w:r w:rsidRPr="00F63FF3">
        <w:rPr>
          <w:color w:val="000000"/>
          <w:sz w:val="22"/>
          <w:szCs w:val="22"/>
          <w:lang w:val="el-GR"/>
        </w:rPr>
        <w:t xml:space="preserve"> </w:t>
      </w:r>
      <w:r w:rsidR="00B72667" w:rsidRPr="00C31F66">
        <w:rPr>
          <w:color w:val="000000"/>
          <w:sz w:val="22"/>
          <w:szCs w:val="22"/>
          <w:lang w:val="el-GR"/>
        </w:rPr>
        <w:t xml:space="preserve">1% ή 2% </w:t>
      </w:r>
      <w:r w:rsidRPr="00F63FF3">
        <w:rPr>
          <w:color w:val="000000"/>
          <w:sz w:val="22"/>
          <w:szCs w:val="22"/>
          <w:lang w:val="el-GR"/>
        </w:rPr>
        <w:t>δεν πρέπει να χορηγείται μέσω μικροβιολογικών φίλτρων.</w:t>
      </w:r>
    </w:p>
    <w:p w14:paraId="16B5297F" w14:textId="1E8E1BC6" w:rsidR="00835943" w:rsidRPr="00F63FF3" w:rsidRDefault="0083594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Το </w:t>
      </w:r>
      <w:proofErr w:type="spellStart"/>
      <w:r w:rsidRPr="00F63FF3">
        <w:rPr>
          <w:color w:val="000000"/>
          <w:sz w:val="22"/>
          <w:szCs w:val="22"/>
        </w:rPr>
        <w:t>Diprivan</w:t>
      </w:r>
      <w:proofErr w:type="spellEnd"/>
      <w:r w:rsidRPr="00F63FF3">
        <w:rPr>
          <w:color w:val="000000"/>
          <w:sz w:val="22"/>
          <w:szCs w:val="22"/>
          <w:lang w:val="el-GR"/>
        </w:rPr>
        <w:t xml:space="preserve"> </w:t>
      </w:r>
      <w:r w:rsidR="00B72667" w:rsidRPr="00C31F66">
        <w:rPr>
          <w:color w:val="000000"/>
          <w:sz w:val="22"/>
          <w:szCs w:val="22"/>
          <w:lang w:val="el-GR"/>
        </w:rPr>
        <w:t xml:space="preserve">1% ή 2% </w:t>
      </w:r>
      <w:r w:rsidRPr="00F63FF3">
        <w:rPr>
          <w:color w:val="000000"/>
          <w:sz w:val="22"/>
          <w:szCs w:val="22"/>
          <w:lang w:val="el-GR"/>
        </w:rPr>
        <w:t xml:space="preserve">και κάθε σύριγγα που περιέχει </w:t>
      </w:r>
      <w:proofErr w:type="spellStart"/>
      <w:r w:rsidRPr="00F63FF3">
        <w:rPr>
          <w:color w:val="000000"/>
          <w:sz w:val="22"/>
          <w:szCs w:val="22"/>
        </w:rPr>
        <w:t>Diprivan</w:t>
      </w:r>
      <w:proofErr w:type="spellEnd"/>
      <w:r w:rsidRPr="00F63FF3">
        <w:rPr>
          <w:color w:val="000000"/>
          <w:sz w:val="22"/>
          <w:szCs w:val="22"/>
          <w:lang w:val="el-GR"/>
        </w:rPr>
        <w:t xml:space="preserve"> </w:t>
      </w:r>
      <w:r w:rsidR="00B72667" w:rsidRPr="00C31F66">
        <w:rPr>
          <w:color w:val="000000"/>
          <w:sz w:val="22"/>
          <w:szCs w:val="22"/>
          <w:lang w:val="el-GR"/>
        </w:rPr>
        <w:t xml:space="preserve">1% ή 2% </w:t>
      </w:r>
      <w:r w:rsidRPr="00F63FF3">
        <w:rPr>
          <w:color w:val="000000"/>
          <w:sz w:val="22"/>
          <w:szCs w:val="22"/>
          <w:lang w:val="el-GR"/>
        </w:rPr>
        <w:t>προορίζεται για μία χρήση σ’ έναν και μόνο ασθενή. Όπως και για άλλα γαλακ</w:t>
      </w:r>
      <w:r w:rsidR="008C28B1" w:rsidRPr="00F63FF3">
        <w:rPr>
          <w:color w:val="000000"/>
          <w:sz w:val="22"/>
          <w:szCs w:val="22"/>
          <w:lang w:val="el-GR"/>
        </w:rPr>
        <w:t>τώματα λιπιδίων, η διάρκεια</w:t>
      </w:r>
      <w:r w:rsidRPr="00F63FF3">
        <w:rPr>
          <w:color w:val="000000"/>
          <w:sz w:val="22"/>
          <w:szCs w:val="22"/>
          <w:lang w:val="el-GR"/>
        </w:rPr>
        <w:t xml:space="preserve">  </w:t>
      </w:r>
      <w:r w:rsidR="00B72667" w:rsidRPr="00C31F66">
        <w:rPr>
          <w:color w:val="000000"/>
          <w:sz w:val="22"/>
          <w:szCs w:val="22"/>
          <w:lang w:val="el-GR"/>
        </w:rPr>
        <w:t xml:space="preserve">μίας εφάπαξ </w:t>
      </w:r>
      <w:r w:rsidRPr="00F63FF3">
        <w:rPr>
          <w:color w:val="000000"/>
          <w:sz w:val="22"/>
          <w:szCs w:val="22"/>
          <w:lang w:val="el-GR"/>
        </w:rPr>
        <w:t xml:space="preserve">έγχυσης </w:t>
      </w:r>
      <w:proofErr w:type="spellStart"/>
      <w:r w:rsidRPr="00F63FF3">
        <w:rPr>
          <w:color w:val="000000"/>
          <w:sz w:val="22"/>
          <w:szCs w:val="22"/>
        </w:rPr>
        <w:t>Diprivan</w:t>
      </w:r>
      <w:proofErr w:type="spellEnd"/>
      <w:r w:rsidRPr="00F63FF3">
        <w:rPr>
          <w:color w:val="000000"/>
          <w:sz w:val="22"/>
          <w:szCs w:val="22"/>
          <w:lang w:val="el-GR"/>
        </w:rPr>
        <w:t xml:space="preserve"> </w:t>
      </w:r>
      <w:r w:rsidR="00B72667" w:rsidRPr="00C31F66">
        <w:rPr>
          <w:color w:val="000000"/>
          <w:sz w:val="22"/>
          <w:szCs w:val="22"/>
          <w:lang w:val="el-GR"/>
        </w:rPr>
        <w:t xml:space="preserve">1% ή 2% </w:t>
      </w:r>
      <w:r w:rsidRPr="00F63FF3">
        <w:rPr>
          <w:color w:val="000000"/>
          <w:sz w:val="22"/>
          <w:szCs w:val="22"/>
          <w:lang w:val="el-GR"/>
        </w:rPr>
        <w:t xml:space="preserve">δεν πρέπει να υπερβαίνει τις 12 ώρες. Η γραμμή έγχυσης και κάθε ποσότητα </w:t>
      </w:r>
      <w:proofErr w:type="spellStart"/>
      <w:r w:rsidRPr="00F63FF3">
        <w:rPr>
          <w:color w:val="000000"/>
          <w:sz w:val="22"/>
          <w:szCs w:val="22"/>
        </w:rPr>
        <w:t>Diprivan</w:t>
      </w:r>
      <w:proofErr w:type="spellEnd"/>
      <w:r w:rsidRPr="00F63FF3">
        <w:rPr>
          <w:color w:val="000000"/>
          <w:sz w:val="22"/>
          <w:szCs w:val="22"/>
          <w:lang w:val="el-GR"/>
        </w:rPr>
        <w:t xml:space="preserve"> </w:t>
      </w:r>
      <w:r w:rsidR="00B72667" w:rsidRPr="00C31F66">
        <w:rPr>
          <w:color w:val="000000"/>
          <w:sz w:val="22"/>
          <w:szCs w:val="22"/>
          <w:lang w:val="el-GR"/>
        </w:rPr>
        <w:t xml:space="preserve">1% ή 2% </w:t>
      </w:r>
      <w:r w:rsidRPr="00F63FF3">
        <w:rPr>
          <w:color w:val="000000"/>
          <w:sz w:val="22"/>
          <w:szCs w:val="22"/>
          <w:lang w:val="el-GR"/>
        </w:rPr>
        <w:t xml:space="preserve">που δεν χρησιμοποιήθηκε, μετά το τέλος της διαδικασίας ή </w:t>
      </w:r>
      <w:r w:rsidR="00B72667" w:rsidRPr="00C31F66">
        <w:rPr>
          <w:color w:val="000000"/>
          <w:sz w:val="22"/>
          <w:szCs w:val="22"/>
          <w:lang w:val="el-GR"/>
        </w:rPr>
        <w:t>στις 12 ώρες</w:t>
      </w:r>
      <w:r w:rsidR="004F3E36" w:rsidRPr="00C31F66">
        <w:rPr>
          <w:color w:val="000000"/>
          <w:sz w:val="22"/>
          <w:szCs w:val="22"/>
          <w:lang w:val="el-GR"/>
        </w:rPr>
        <w:t>,</w:t>
      </w:r>
      <w:r w:rsidR="00B72667" w:rsidRPr="00C31F66">
        <w:rPr>
          <w:color w:val="000000"/>
          <w:sz w:val="22"/>
          <w:szCs w:val="22"/>
          <w:lang w:val="el-GR"/>
        </w:rPr>
        <w:t xml:space="preserve"> </w:t>
      </w:r>
      <w:r w:rsidR="004F3E36" w:rsidRPr="00C31F66">
        <w:rPr>
          <w:color w:val="000000"/>
          <w:sz w:val="22"/>
          <w:szCs w:val="22"/>
          <w:lang w:val="el-GR"/>
        </w:rPr>
        <w:t>αναλόγως του ποιο προηγείται,</w:t>
      </w:r>
      <w:r w:rsidRPr="00F63FF3">
        <w:rPr>
          <w:color w:val="000000"/>
          <w:sz w:val="22"/>
          <w:szCs w:val="22"/>
          <w:lang w:val="el-GR"/>
        </w:rPr>
        <w:t xml:space="preserve"> πρέπει να απορρίπτονται και</w:t>
      </w:r>
      <w:r w:rsidR="00732125" w:rsidRPr="00C31F66">
        <w:rPr>
          <w:color w:val="000000"/>
          <w:sz w:val="22"/>
          <w:szCs w:val="22"/>
          <w:lang w:val="el-GR"/>
        </w:rPr>
        <w:t xml:space="preserve"> </w:t>
      </w:r>
      <w:r w:rsidR="004F3E36" w:rsidRPr="00C31F66">
        <w:rPr>
          <w:color w:val="000000"/>
          <w:sz w:val="22"/>
          <w:szCs w:val="22"/>
          <w:lang w:val="el-GR"/>
        </w:rPr>
        <w:t>να αντικαθίστανται</w:t>
      </w:r>
      <w:r w:rsidR="00732125" w:rsidRPr="00C31F66">
        <w:rPr>
          <w:color w:val="000000"/>
          <w:sz w:val="22"/>
          <w:szCs w:val="22"/>
          <w:lang w:val="el-GR"/>
        </w:rPr>
        <w:t>,</w:t>
      </w:r>
      <w:r w:rsidR="004F3E36" w:rsidRPr="00C31F66">
        <w:rPr>
          <w:color w:val="000000"/>
          <w:sz w:val="22"/>
          <w:szCs w:val="22"/>
          <w:lang w:val="el-GR"/>
        </w:rPr>
        <w:t xml:space="preserve"> όπως αρμόζει</w:t>
      </w:r>
      <w:r w:rsidRPr="00F63FF3">
        <w:rPr>
          <w:color w:val="000000"/>
          <w:sz w:val="22"/>
          <w:szCs w:val="22"/>
          <w:lang w:val="el-GR"/>
        </w:rPr>
        <w:t>.</w:t>
      </w:r>
    </w:p>
    <w:p w14:paraId="3F05BB5D" w14:textId="77777777" w:rsidR="00266D67" w:rsidRPr="00F63FF3" w:rsidRDefault="00266D67"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59F1AA89" w14:textId="611F4DC6" w:rsidR="007F1FCF" w:rsidRPr="00F63FF3" w:rsidRDefault="007F1FCF" w:rsidP="00F63FF3">
      <w:pPr>
        <w:numPr>
          <w:ilvl w:val="1"/>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567" w:right="-8" w:hanging="567"/>
        <w:rPr>
          <w:b/>
          <w:color w:val="000000"/>
          <w:sz w:val="22"/>
          <w:szCs w:val="22"/>
          <w:lang w:val="el-GR"/>
        </w:rPr>
      </w:pPr>
      <w:r w:rsidRPr="00F63FF3">
        <w:rPr>
          <w:b/>
          <w:color w:val="000000"/>
          <w:sz w:val="22"/>
          <w:szCs w:val="22"/>
          <w:lang w:val="el-GR"/>
        </w:rPr>
        <w:t xml:space="preserve">Αλληλεπιδράσεις με </w:t>
      </w:r>
      <w:r w:rsidR="00012EF5" w:rsidRPr="00F63FF3">
        <w:rPr>
          <w:b/>
          <w:color w:val="000000"/>
          <w:sz w:val="22"/>
          <w:szCs w:val="22"/>
          <w:highlight w:val="lightGray"/>
          <w:lang w:val="el-GR"/>
        </w:rPr>
        <w:t>ά</w:t>
      </w:r>
      <w:r w:rsidRPr="00F63FF3">
        <w:rPr>
          <w:b/>
          <w:color w:val="000000"/>
          <w:sz w:val="22"/>
          <w:szCs w:val="22"/>
          <w:lang w:val="el-GR"/>
        </w:rPr>
        <w:t xml:space="preserve">λλα </w:t>
      </w:r>
      <w:r w:rsidR="00012EF5" w:rsidRPr="00F63FF3">
        <w:rPr>
          <w:b/>
          <w:color w:val="000000"/>
          <w:sz w:val="22"/>
          <w:szCs w:val="22"/>
          <w:highlight w:val="lightGray"/>
          <w:lang w:val="el-GR"/>
        </w:rPr>
        <w:t>φαρμακευτικά προϊόντα</w:t>
      </w:r>
      <w:r w:rsidRPr="00F63FF3">
        <w:rPr>
          <w:b/>
          <w:color w:val="000000"/>
          <w:sz w:val="22"/>
          <w:szCs w:val="22"/>
          <w:lang w:val="el-GR"/>
        </w:rPr>
        <w:t xml:space="preserve"> και </w:t>
      </w:r>
      <w:r w:rsidR="00012EF5" w:rsidRPr="00F63FF3">
        <w:rPr>
          <w:b/>
          <w:color w:val="000000"/>
          <w:sz w:val="22"/>
          <w:szCs w:val="22"/>
          <w:highlight w:val="lightGray"/>
          <w:lang w:val="el-GR"/>
        </w:rPr>
        <w:t>ά</w:t>
      </w:r>
      <w:r w:rsidRPr="00F63FF3">
        <w:rPr>
          <w:b/>
          <w:color w:val="000000"/>
          <w:sz w:val="22"/>
          <w:szCs w:val="22"/>
          <w:lang w:val="el-GR"/>
        </w:rPr>
        <w:t xml:space="preserve">λλες </w:t>
      </w:r>
      <w:r w:rsidR="00012EF5" w:rsidRPr="00F63FF3">
        <w:rPr>
          <w:b/>
          <w:color w:val="000000"/>
          <w:sz w:val="22"/>
          <w:szCs w:val="22"/>
          <w:highlight w:val="lightGray"/>
          <w:lang w:val="el-GR"/>
        </w:rPr>
        <w:t>μ</w:t>
      </w:r>
      <w:r w:rsidRPr="00F63FF3">
        <w:rPr>
          <w:b/>
          <w:color w:val="000000"/>
          <w:sz w:val="22"/>
          <w:szCs w:val="22"/>
          <w:lang w:val="el-GR"/>
        </w:rPr>
        <w:t xml:space="preserve">ορφές </w:t>
      </w:r>
      <w:r w:rsidR="00012EF5" w:rsidRPr="00F63FF3">
        <w:rPr>
          <w:b/>
          <w:color w:val="000000"/>
          <w:sz w:val="22"/>
          <w:szCs w:val="22"/>
          <w:highlight w:val="lightGray"/>
          <w:lang w:val="el-GR"/>
        </w:rPr>
        <w:t>α</w:t>
      </w:r>
      <w:r w:rsidRPr="00F63FF3">
        <w:rPr>
          <w:b/>
          <w:color w:val="000000"/>
          <w:sz w:val="22"/>
          <w:szCs w:val="22"/>
          <w:lang w:val="el-GR"/>
        </w:rPr>
        <w:t>λληλεπίδρασης</w:t>
      </w:r>
    </w:p>
    <w:p w14:paraId="27283C1D" w14:textId="77777777" w:rsidR="003F1CAD" w:rsidRPr="00F63FF3" w:rsidRDefault="003F1CA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4D96DF0E" w14:textId="1D987145" w:rsidR="003553D1"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Το </w:t>
      </w:r>
      <w:proofErr w:type="spellStart"/>
      <w:r w:rsidRPr="00F63FF3">
        <w:rPr>
          <w:color w:val="000000"/>
          <w:sz w:val="22"/>
          <w:szCs w:val="22"/>
        </w:rPr>
        <w:t>Diprivan</w:t>
      </w:r>
      <w:proofErr w:type="spellEnd"/>
      <w:r w:rsidRPr="00F63FF3">
        <w:rPr>
          <w:color w:val="000000"/>
          <w:sz w:val="22"/>
          <w:szCs w:val="22"/>
          <w:lang w:val="el-GR"/>
        </w:rPr>
        <w:t xml:space="preserve"> έχει χρησιμοποιηθεί σε συνδυασμό </w:t>
      </w:r>
      <w:r w:rsidR="00526EAC" w:rsidRPr="00F63FF3">
        <w:rPr>
          <w:color w:val="000000"/>
          <w:sz w:val="22"/>
          <w:szCs w:val="22"/>
          <w:lang w:val="el-GR"/>
        </w:rPr>
        <w:t xml:space="preserve">με ραχιαία και </w:t>
      </w:r>
      <w:proofErr w:type="spellStart"/>
      <w:r w:rsidR="00526EAC" w:rsidRPr="00F63FF3">
        <w:rPr>
          <w:color w:val="000000"/>
          <w:sz w:val="22"/>
          <w:szCs w:val="22"/>
          <w:lang w:val="el-GR"/>
        </w:rPr>
        <w:t>επισκληρίδια</w:t>
      </w:r>
      <w:proofErr w:type="spellEnd"/>
      <w:r w:rsidR="00526EAC" w:rsidRPr="00F63FF3">
        <w:rPr>
          <w:color w:val="000000"/>
          <w:sz w:val="22"/>
          <w:szCs w:val="22"/>
          <w:lang w:val="el-GR"/>
        </w:rPr>
        <w:t xml:space="preserve"> αναισθησία και </w:t>
      </w:r>
      <w:r w:rsidRPr="00F63FF3">
        <w:rPr>
          <w:color w:val="000000"/>
          <w:sz w:val="22"/>
          <w:szCs w:val="22"/>
          <w:lang w:val="el-GR"/>
        </w:rPr>
        <w:t xml:space="preserve">με φάρμακα που χρησιμοποιούνται συνήθως στην </w:t>
      </w:r>
      <w:proofErr w:type="spellStart"/>
      <w:r w:rsidRPr="00F63FF3">
        <w:rPr>
          <w:color w:val="000000"/>
          <w:sz w:val="22"/>
          <w:szCs w:val="22"/>
          <w:lang w:val="el-GR"/>
        </w:rPr>
        <w:t>προνάρκωση</w:t>
      </w:r>
      <w:proofErr w:type="spellEnd"/>
      <w:r w:rsidRPr="00F63FF3">
        <w:rPr>
          <w:color w:val="000000"/>
          <w:sz w:val="22"/>
          <w:szCs w:val="22"/>
          <w:lang w:val="el-GR"/>
        </w:rPr>
        <w:t>, με</w:t>
      </w:r>
      <w:r w:rsidR="008E0259" w:rsidRPr="00F63FF3">
        <w:rPr>
          <w:color w:val="000000"/>
          <w:sz w:val="22"/>
          <w:szCs w:val="22"/>
          <w:lang w:val="el-GR"/>
        </w:rPr>
        <w:t xml:space="preserve"> εισπνεόμενα αναισθητικά</w:t>
      </w:r>
      <w:r w:rsidR="00231404" w:rsidRPr="00F63FF3">
        <w:rPr>
          <w:color w:val="000000"/>
          <w:sz w:val="22"/>
          <w:szCs w:val="22"/>
          <w:lang w:val="el-GR"/>
        </w:rPr>
        <w:t xml:space="preserve">, με αναλγητικά, </w:t>
      </w:r>
      <w:proofErr w:type="spellStart"/>
      <w:r w:rsidR="00231404" w:rsidRPr="00F63FF3">
        <w:rPr>
          <w:color w:val="000000"/>
          <w:sz w:val="22"/>
          <w:szCs w:val="22"/>
          <w:lang w:val="el-GR"/>
        </w:rPr>
        <w:t>μυοχαλαρωτικά</w:t>
      </w:r>
      <w:proofErr w:type="spellEnd"/>
      <w:r w:rsidR="00231404" w:rsidRPr="00F63FF3">
        <w:rPr>
          <w:color w:val="000000"/>
          <w:sz w:val="22"/>
          <w:szCs w:val="22"/>
          <w:lang w:val="el-GR"/>
        </w:rPr>
        <w:t xml:space="preserve"> ή τοπικά αναισθητικά.</w:t>
      </w:r>
      <w:r w:rsidRPr="00F63FF3">
        <w:rPr>
          <w:color w:val="000000"/>
          <w:sz w:val="22"/>
          <w:szCs w:val="22"/>
          <w:lang w:val="el-GR"/>
        </w:rPr>
        <w:t xml:space="preserve"> </w:t>
      </w:r>
      <w:r w:rsidR="00526EAC" w:rsidRPr="00F63FF3">
        <w:rPr>
          <w:color w:val="000000"/>
          <w:sz w:val="22"/>
          <w:szCs w:val="22"/>
          <w:lang w:val="el-GR"/>
        </w:rPr>
        <w:t xml:space="preserve">Δεν παρατηρήθηκε φαρμακολογική ασυμβατότητα. </w:t>
      </w:r>
      <w:r w:rsidRPr="00F63FF3">
        <w:rPr>
          <w:color w:val="000000"/>
          <w:sz w:val="22"/>
          <w:szCs w:val="22"/>
          <w:lang w:val="el-GR"/>
        </w:rPr>
        <w:t xml:space="preserve">Χαμηλότερες δόσεις </w:t>
      </w:r>
      <w:proofErr w:type="spellStart"/>
      <w:r w:rsidRPr="00F63FF3">
        <w:rPr>
          <w:color w:val="000000"/>
          <w:sz w:val="22"/>
          <w:szCs w:val="22"/>
        </w:rPr>
        <w:t>Diprivan</w:t>
      </w:r>
      <w:proofErr w:type="spellEnd"/>
      <w:r w:rsidRPr="00F63FF3">
        <w:rPr>
          <w:color w:val="000000"/>
          <w:sz w:val="22"/>
          <w:szCs w:val="22"/>
          <w:lang w:val="el-GR"/>
        </w:rPr>
        <w:t xml:space="preserve"> μπορεί να απαιτηθούν όταν χρησιμοποιείται γενική αναισθησία με </w:t>
      </w:r>
      <w:proofErr w:type="spellStart"/>
      <w:r w:rsidRPr="00F63FF3">
        <w:rPr>
          <w:color w:val="000000"/>
          <w:sz w:val="22"/>
          <w:szCs w:val="22"/>
        </w:rPr>
        <w:t>Diprivan</w:t>
      </w:r>
      <w:proofErr w:type="spellEnd"/>
      <w:r w:rsidRPr="00F63FF3">
        <w:rPr>
          <w:color w:val="000000"/>
          <w:sz w:val="22"/>
          <w:szCs w:val="22"/>
          <w:lang w:val="el-GR"/>
        </w:rPr>
        <w:t xml:space="preserve"> σαν συμπλήρωμα </w:t>
      </w:r>
      <w:proofErr w:type="spellStart"/>
      <w:r w:rsidRPr="00F63FF3">
        <w:rPr>
          <w:color w:val="000000"/>
          <w:sz w:val="22"/>
          <w:szCs w:val="22"/>
          <w:lang w:val="el-GR"/>
        </w:rPr>
        <w:t>περιοχικής</w:t>
      </w:r>
      <w:proofErr w:type="spellEnd"/>
      <w:r w:rsidRPr="00F63FF3">
        <w:rPr>
          <w:color w:val="000000"/>
          <w:sz w:val="22"/>
          <w:szCs w:val="22"/>
          <w:lang w:val="el-GR"/>
        </w:rPr>
        <w:t xml:space="preserve"> αναισθησίας.</w:t>
      </w:r>
      <w:r w:rsidR="00F93B94" w:rsidRPr="00F63FF3">
        <w:rPr>
          <w:color w:val="000000"/>
          <w:sz w:val="22"/>
          <w:szCs w:val="22"/>
          <w:lang w:val="el-GR"/>
        </w:rPr>
        <w:t xml:space="preserve"> Έχει αναφερθεί έντονη υπόταση μετά από </w:t>
      </w:r>
      <w:r w:rsidR="00927272">
        <w:rPr>
          <w:color w:val="000000"/>
          <w:sz w:val="22"/>
          <w:szCs w:val="22"/>
          <w:lang w:val="el-GR"/>
        </w:rPr>
        <w:t xml:space="preserve">εισαγωγή στην </w:t>
      </w:r>
      <w:r w:rsidR="00F93B94" w:rsidRPr="00F63FF3">
        <w:rPr>
          <w:color w:val="000000"/>
          <w:sz w:val="22"/>
          <w:szCs w:val="22"/>
          <w:lang w:val="el-GR"/>
        </w:rPr>
        <w:t xml:space="preserve">αναισθησία με </w:t>
      </w:r>
      <w:proofErr w:type="spellStart"/>
      <w:r w:rsidR="00F93B94" w:rsidRPr="00F63FF3">
        <w:rPr>
          <w:color w:val="000000"/>
          <w:sz w:val="22"/>
          <w:szCs w:val="22"/>
        </w:rPr>
        <w:t>Diprivan</w:t>
      </w:r>
      <w:proofErr w:type="spellEnd"/>
      <w:r w:rsidR="00F93B94" w:rsidRPr="00F63FF3">
        <w:rPr>
          <w:color w:val="000000"/>
          <w:sz w:val="22"/>
          <w:szCs w:val="22"/>
          <w:lang w:val="el-GR"/>
        </w:rPr>
        <w:t xml:space="preserve"> σε ασθενείς υπό θεραπεία με </w:t>
      </w:r>
      <w:proofErr w:type="spellStart"/>
      <w:r w:rsidR="00F93B94" w:rsidRPr="00F63FF3">
        <w:rPr>
          <w:color w:val="000000"/>
          <w:sz w:val="22"/>
          <w:szCs w:val="22"/>
          <w:lang w:val="el-GR"/>
        </w:rPr>
        <w:t>ριφαμπικίνη</w:t>
      </w:r>
      <w:proofErr w:type="spellEnd"/>
      <w:r w:rsidR="00F93B94" w:rsidRPr="00F63FF3">
        <w:rPr>
          <w:color w:val="000000"/>
          <w:sz w:val="22"/>
          <w:szCs w:val="22"/>
          <w:lang w:val="el-GR"/>
        </w:rPr>
        <w:t>.</w:t>
      </w:r>
    </w:p>
    <w:p w14:paraId="2FF7F09B" w14:textId="77777777" w:rsidR="00231404" w:rsidRPr="00F63FF3" w:rsidRDefault="00231404"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55D63FF3" w14:textId="072219FE" w:rsidR="007F1FCF" w:rsidRPr="00F63FF3" w:rsidRDefault="00012EF5" w:rsidP="00F63FF3">
      <w:pPr>
        <w:numPr>
          <w:ilvl w:val="1"/>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jc w:val="both"/>
        <w:rPr>
          <w:b/>
          <w:color w:val="000000"/>
          <w:sz w:val="22"/>
          <w:szCs w:val="22"/>
          <w:lang w:val="el-GR"/>
        </w:rPr>
      </w:pPr>
      <w:r w:rsidRPr="00F63FF3">
        <w:rPr>
          <w:b/>
          <w:noProof/>
          <w:sz w:val="22"/>
          <w:szCs w:val="22"/>
          <w:highlight w:val="lightGray"/>
        </w:rPr>
        <w:t>Γονιμότητα, κ</w:t>
      </w:r>
      <w:proofErr w:type="spellStart"/>
      <w:r w:rsidRPr="00F63FF3">
        <w:rPr>
          <w:b/>
          <w:sz w:val="22"/>
          <w:szCs w:val="22"/>
          <w:highlight w:val="lightGray"/>
        </w:rPr>
        <w:t>ύηση</w:t>
      </w:r>
      <w:proofErr w:type="spellEnd"/>
      <w:r w:rsidRPr="00F63FF3">
        <w:rPr>
          <w:b/>
          <w:sz w:val="22"/>
          <w:szCs w:val="22"/>
          <w:highlight w:val="lightGray"/>
        </w:rPr>
        <w:t xml:space="preserve"> και γα</w:t>
      </w:r>
      <w:proofErr w:type="spellStart"/>
      <w:r w:rsidRPr="00F63FF3">
        <w:rPr>
          <w:b/>
          <w:sz w:val="22"/>
          <w:szCs w:val="22"/>
          <w:highlight w:val="lightGray"/>
        </w:rPr>
        <w:t>λουχί</w:t>
      </w:r>
      <w:proofErr w:type="spellEnd"/>
      <w:r w:rsidRPr="00F63FF3">
        <w:rPr>
          <w:b/>
          <w:sz w:val="22"/>
          <w:szCs w:val="22"/>
          <w:highlight w:val="lightGray"/>
        </w:rPr>
        <w:t>α</w:t>
      </w:r>
    </w:p>
    <w:p w14:paraId="17603EB9" w14:textId="77777777" w:rsidR="003F1CAD" w:rsidRPr="00F63FF3" w:rsidRDefault="003F1CA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6252F2D5" w14:textId="77777777" w:rsidR="00012EF5" w:rsidRPr="00C31F66" w:rsidRDefault="00012EF5"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r w:rsidRPr="00F63FF3">
        <w:rPr>
          <w:noProof/>
          <w:sz w:val="22"/>
          <w:szCs w:val="22"/>
          <w:highlight w:val="lightGray"/>
        </w:rPr>
        <w:t>Κύηση</w:t>
      </w:r>
    </w:p>
    <w:p w14:paraId="503A516C" w14:textId="72E98DDE" w:rsidR="00526EAC" w:rsidRPr="00F63FF3" w:rsidRDefault="00526EAC"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strike/>
          <w:color w:val="000000"/>
          <w:sz w:val="22"/>
          <w:szCs w:val="22"/>
          <w:lang w:val="el-GR"/>
        </w:rPr>
      </w:pPr>
      <w:r w:rsidRPr="00F63FF3">
        <w:rPr>
          <w:color w:val="000000"/>
          <w:sz w:val="22"/>
          <w:szCs w:val="22"/>
          <w:lang w:val="el-GR"/>
        </w:rPr>
        <w:t xml:space="preserve">Η ασφάλεια του </w:t>
      </w:r>
      <w:proofErr w:type="spellStart"/>
      <w:r w:rsidRPr="00F63FF3">
        <w:rPr>
          <w:color w:val="000000"/>
          <w:sz w:val="22"/>
          <w:szCs w:val="22"/>
        </w:rPr>
        <w:t>Diprivan</w:t>
      </w:r>
      <w:proofErr w:type="spellEnd"/>
      <w:r w:rsidRPr="00F63FF3">
        <w:rPr>
          <w:color w:val="000000"/>
          <w:sz w:val="22"/>
          <w:szCs w:val="22"/>
          <w:lang w:val="el-GR"/>
        </w:rPr>
        <w:t xml:space="preserve"> κατά τη διάρκεια της εγκυμοσύνης δεν έχει τεκμηριωθεί. </w:t>
      </w:r>
      <w:proofErr w:type="gramStart"/>
      <w:r w:rsidRPr="00F63FF3">
        <w:rPr>
          <w:color w:val="000000"/>
          <w:sz w:val="22"/>
          <w:szCs w:val="22"/>
        </w:rPr>
        <w:t>To</w:t>
      </w:r>
      <w:r w:rsidRPr="00F63FF3">
        <w:rPr>
          <w:color w:val="000000"/>
          <w:sz w:val="22"/>
          <w:szCs w:val="22"/>
          <w:lang w:val="el-GR"/>
        </w:rPr>
        <w:t xml:space="preserve"> </w:t>
      </w:r>
      <w:proofErr w:type="spellStart"/>
      <w:r w:rsidRPr="00F63FF3">
        <w:rPr>
          <w:color w:val="000000"/>
          <w:sz w:val="22"/>
          <w:szCs w:val="22"/>
        </w:rPr>
        <w:t>Diprivan</w:t>
      </w:r>
      <w:proofErr w:type="spellEnd"/>
      <w:r w:rsidRPr="00F63FF3">
        <w:rPr>
          <w:color w:val="000000"/>
          <w:sz w:val="22"/>
          <w:szCs w:val="22"/>
          <w:lang w:val="el-GR"/>
        </w:rPr>
        <w:t xml:space="preserve"> δεν πρέπει να χορηγηθεί σε εγκύους εκτός εάν υπάρχει απόλυτη ανάγκη.</w:t>
      </w:r>
      <w:proofErr w:type="gramEnd"/>
      <w:r w:rsidR="00012EF5" w:rsidRPr="00C31F66">
        <w:rPr>
          <w:color w:val="000000"/>
          <w:sz w:val="22"/>
          <w:szCs w:val="22"/>
          <w:lang w:val="el-GR"/>
        </w:rPr>
        <w:t xml:space="preserve"> </w:t>
      </w:r>
      <w:r w:rsidRPr="00F63FF3">
        <w:rPr>
          <w:color w:val="000000"/>
          <w:sz w:val="22"/>
          <w:szCs w:val="22"/>
          <w:lang w:val="el-GR"/>
        </w:rPr>
        <w:t xml:space="preserve">Το </w:t>
      </w:r>
      <w:proofErr w:type="spellStart"/>
      <w:r w:rsidRPr="00F63FF3">
        <w:rPr>
          <w:color w:val="000000"/>
          <w:sz w:val="22"/>
          <w:szCs w:val="22"/>
        </w:rPr>
        <w:t>Diprivan</w:t>
      </w:r>
      <w:proofErr w:type="spellEnd"/>
      <w:r w:rsidRPr="00F63FF3">
        <w:rPr>
          <w:color w:val="000000"/>
          <w:sz w:val="22"/>
          <w:szCs w:val="22"/>
          <w:lang w:val="el-GR"/>
        </w:rPr>
        <w:t xml:space="preserve"> διέρχεται τον πλακούντα και μπορεί να προκαλέσει καταστολή στο νεογνό.</w:t>
      </w:r>
    </w:p>
    <w:p w14:paraId="6852874E" w14:textId="77777777"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411DAAD4" w14:textId="04F47251" w:rsidR="00012EF5" w:rsidRPr="00C31F66" w:rsidRDefault="00526EAC"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Το </w:t>
      </w:r>
      <w:proofErr w:type="spellStart"/>
      <w:r w:rsidRPr="00F63FF3">
        <w:rPr>
          <w:color w:val="000000"/>
          <w:sz w:val="22"/>
          <w:szCs w:val="22"/>
        </w:rPr>
        <w:t>Diprivan</w:t>
      </w:r>
      <w:proofErr w:type="spellEnd"/>
      <w:r w:rsidRPr="00F63FF3">
        <w:rPr>
          <w:color w:val="000000"/>
          <w:sz w:val="22"/>
          <w:szCs w:val="22"/>
          <w:lang w:val="el-GR"/>
        </w:rPr>
        <w:t xml:space="preserve"> μπορεί, παρ’ όλα αυτά</w:t>
      </w:r>
      <w:r w:rsidR="00012EF5" w:rsidRPr="00C31F66">
        <w:rPr>
          <w:color w:val="000000"/>
          <w:sz w:val="22"/>
          <w:szCs w:val="22"/>
          <w:lang w:val="el-GR"/>
        </w:rPr>
        <w:t>,</w:t>
      </w:r>
      <w:r w:rsidRPr="00F63FF3">
        <w:rPr>
          <w:color w:val="000000"/>
          <w:sz w:val="22"/>
          <w:szCs w:val="22"/>
          <w:lang w:val="el-GR"/>
        </w:rPr>
        <w:t xml:space="preserve"> να χρησιμοποιηθεί στην άμβλωση.</w:t>
      </w:r>
    </w:p>
    <w:p w14:paraId="2A2F6BA5" w14:textId="77777777" w:rsidR="00012EF5" w:rsidRPr="00C31F66" w:rsidRDefault="00012EF5"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7841709B" w14:textId="77777777" w:rsidR="00012EF5" w:rsidRPr="00C31F66" w:rsidRDefault="00012EF5"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noProof/>
          <w:sz w:val="22"/>
          <w:szCs w:val="22"/>
          <w:highlight w:val="lightGray"/>
          <w:lang w:val="el-GR"/>
        </w:rPr>
        <w:t>Θηλασμός</w:t>
      </w:r>
    </w:p>
    <w:p w14:paraId="0189D815" w14:textId="77777777" w:rsidR="00526EAC" w:rsidRPr="00F63FF3" w:rsidRDefault="00526EAC"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Μελέτες σε θηλάζουσες μητέρες έδειξαν ότι μικρές ποσότητες </w:t>
      </w:r>
      <w:proofErr w:type="spellStart"/>
      <w:r w:rsidRPr="00F63FF3">
        <w:rPr>
          <w:color w:val="000000"/>
          <w:sz w:val="22"/>
          <w:szCs w:val="22"/>
        </w:rPr>
        <w:t>Diprivan</w:t>
      </w:r>
      <w:proofErr w:type="spellEnd"/>
      <w:r w:rsidRPr="00F63FF3">
        <w:rPr>
          <w:color w:val="000000"/>
          <w:sz w:val="22"/>
          <w:szCs w:val="22"/>
          <w:lang w:val="el-GR"/>
        </w:rPr>
        <w:t xml:space="preserve">, αποβάλλονται στο ανθρώπινο γάλα. Γι’ αυτό το λόγο οι γυναίκες δεν πρέπει να θηλάζουν για 24 ώρες μετά τη χορήγηση </w:t>
      </w:r>
      <w:proofErr w:type="spellStart"/>
      <w:r w:rsidRPr="00F63FF3">
        <w:rPr>
          <w:color w:val="000000"/>
          <w:sz w:val="22"/>
          <w:szCs w:val="22"/>
        </w:rPr>
        <w:t>Diprivan</w:t>
      </w:r>
      <w:proofErr w:type="spellEnd"/>
      <w:r w:rsidRPr="00F63FF3">
        <w:rPr>
          <w:color w:val="000000"/>
          <w:sz w:val="22"/>
          <w:szCs w:val="22"/>
          <w:lang w:val="el-GR"/>
        </w:rPr>
        <w:t>. Το γάλα που παράγεται κατά τη διάρκεια αυτής της περιόδου πρέπει να απορρίπτεται.</w:t>
      </w:r>
    </w:p>
    <w:p w14:paraId="20335527" w14:textId="77777777"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6C56837F" w14:textId="295C850E" w:rsidR="007F1FCF" w:rsidRPr="00F63FF3" w:rsidRDefault="00012EF5" w:rsidP="00F63FF3">
      <w:pPr>
        <w:numPr>
          <w:ilvl w:val="1"/>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567" w:right="-8" w:hanging="567"/>
        <w:rPr>
          <w:b/>
          <w:color w:val="000000"/>
          <w:sz w:val="22"/>
          <w:szCs w:val="22"/>
          <w:lang w:val="el-GR"/>
        </w:rPr>
      </w:pPr>
      <w:r w:rsidRPr="00F63FF3">
        <w:rPr>
          <w:b/>
          <w:sz w:val="22"/>
          <w:szCs w:val="22"/>
          <w:highlight w:val="lightGray"/>
          <w:lang w:val="el-GR"/>
        </w:rPr>
        <w:t>Επιδράσεις στην ικανότητα οδήγησης και χειρισμού μηχανημάτων</w:t>
      </w:r>
    </w:p>
    <w:p w14:paraId="4DFF8BAB" w14:textId="77777777" w:rsidR="003F1CAD" w:rsidRPr="00F63FF3" w:rsidRDefault="003F1CAD"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5F9E1056" w14:textId="26211DA8" w:rsidR="00526EAC"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Οι ασθενείς πρέπει να γνωρίζουν ότι η </w:t>
      </w:r>
      <w:r w:rsidR="004D189B" w:rsidRPr="00F63FF3">
        <w:rPr>
          <w:color w:val="000000"/>
          <w:sz w:val="22"/>
          <w:szCs w:val="22"/>
          <w:lang w:val="el-GR"/>
        </w:rPr>
        <w:t>επίδοσή</w:t>
      </w:r>
      <w:r w:rsidRPr="00F63FF3">
        <w:rPr>
          <w:color w:val="000000"/>
          <w:sz w:val="22"/>
          <w:szCs w:val="22"/>
          <w:lang w:val="el-GR"/>
        </w:rPr>
        <w:t xml:space="preserve"> τους σε εξειδικευμένες εργασίες όπως η οδήγηση και ο χειρισμός μηχανημάτων, μπορεί να μειωθεί για χρονικό διάστημα </w:t>
      </w:r>
      <w:r w:rsidR="003F1CAD" w:rsidRPr="00F63FF3">
        <w:rPr>
          <w:color w:val="000000"/>
          <w:sz w:val="22"/>
          <w:szCs w:val="22"/>
          <w:lang w:val="el-GR"/>
        </w:rPr>
        <w:t>έως</w:t>
      </w:r>
      <w:r w:rsidR="003C4B8E" w:rsidRPr="00F63FF3">
        <w:rPr>
          <w:color w:val="000000"/>
          <w:sz w:val="22"/>
          <w:szCs w:val="22"/>
          <w:lang w:val="el-GR"/>
        </w:rPr>
        <w:t xml:space="preserve"> και 12 ωρών </w:t>
      </w:r>
      <w:r w:rsidRPr="00F63FF3">
        <w:rPr>
          <w:color w:val="000000"/>
          <w:sz w:val="22"/>
          <w:szCs w:val="22"/>
          <w:lang w:val="el-GR"/>
        </w:rPr>
        <w:t>μετά τη γενική αναισθησία</w:t>
      </w:r>
      <w:r w:rsidR="00184195" w:rsidRPr="00F63FF3">
        <w:rPr>
          <w:color w:val="000000"/>
          <w:sz w:val="22"/>
          <w:szCs w:val="22"/>
          <w:lang w:val="el-GR"/>
        </w:rPr>
        <w:t xml:space="preserve"> </w:t>
      </w:r>
      <w:r w:rsidR="00526EAC" w:rsidRPr="00F63FF3">
        <w:rPr>
          <w:color w:val="000000"/>
          <w:sz w:val="22"/>
          <w:szCs w:val="22"/>
          <w:lang w:val="el-GR"/>
        </w:rPr>
        <w:t>(βλ</w:t>
      </w:r>
      <w:r w:rsidR="00012EF5" w:rsidRPr="00C31F66">
        <w:rPr>
          <w:color w:val="000000"/>
          <w:sz w:val="22"/>
          <w:szCs w:val="22"/>
          <w:lang w:val="el-GR"/>
        </w:rPr>
        <w:t>έπε</w:t>
      </w:r>
      <w:r w:rsidR="00526EAC" w:rsidRPr="00F63FF3">
        <w:rPr>
          <w:color w:val="000000"/>
          <w:sz w:val="22"/>
          <w:szCs w:val="22"/>
          <w:lang w:val="el-GR"/>
        </w:rPr>
        <w:t xml:space="preserve"> παρ</w:t>
      </w:r>
      <w:r w:rsidR="00012EF5" w:rsidRPr="00C31F66">
        <w:rPr>
          <w:color w:val="000000"/>
          <w:sz w:val="22"/>
          <w:szCs w:val="22"/>
          <w:lang w:val="el-GR"/>
        </w:rPr>
        <w:t>άγραφο</w:t>
      </w:r>
      <w:r w:rsidR="00526EAC" w:rsidRPr="00F63FF3">
        <w:rPr>
          <w:color w:val="000000"/>
          <w:sz w:val="22"/>
          <w:szCs w:val="22"/>
          <w:lang w:val="el-GR"/>
        </w:rPr>
        <w:t xml:space="preserve"> 4.4).</w:t>
      </w:r>
    </w:p>
    <w:p w14:paraId="4DE59EB0" w14:textId="77777777" w:rsidR="00526EAC" w:rsidRPr="00F63FF3" w:rsidRDefault="00526EAC"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7D05B1E8" w14:textId="203B1CB5" w:rsidR="007F1FCF" w:rsidRPr="00F63FF3" w:rsidRDefault="007F1FCF" w:rsidP="00F63FF3">
      <w:pPr>
        <w:numPr>
          <w:ilvl w:val="1"/>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rPr>
          <w:b/>
          <w:color w:val="000000"/>
          <w:sz w:val="22"/>
          <w:szCs w:val="22"/>
          <w:lang w:val="el-GR"/>
        </w:rPr>
      </w:pPr>
      <w:r w:rsidRPr="00F63FF3">
        <w:rPr>
          <w:b/>
          <w:color w:val="000000"/>
          <w:sz w:val="22"/>
          <w:szCs w:val="22"/>
          <w:lang w:val="el-GR"/>
        </w:rPr>
        <w:t xml:space="preserve">Ανεπιθύμητες </w:t>
      </w:r>
      <w:r w:rsidR="00012EF5" w:rsidRPr="00F63FF3">
        <w:rPr>
          <w:b/>
          <w:color w:val="000000"/>
          <w:sz w:val="22"/>
          <w:szCs w:val="22"/>
          <w:highlight w:val="lightGray"/>
          <w:lang w:val="el-GR"/>
        </w:rPr>
        <w:t>ε</w:t>
      </w:r>
      <w:r w:rsidRPr="00F63FF3">
        <w:rPr>
          <w:b/>
          <w:color w:val="000000"/>
          <w:sz w:val="22"/>
          <w:szCs w:val="22"/>
          <w:lang w:val="el-GR"/>
        </w:rPr>
        <w:t>νέργειες</w:t>
      </w:r>
    </w:p>
    <w:p w14:paraId="5E8707AB" w14:textId="77777777" w:rsidR="003F1CAD" w:rsidRPr="00F63FF3" w:rsidRDefault="003F1CAD"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7D3E04A8" w14:textId="77777777" w:rsidR="005E640F" w:rsidRPr="00F63FF3" w:rsidRDefault="005E640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Η εισαγωγή </w:t>
      </w:r>
      <w:r w:rsidR="00526EAC" w:rsidRPr="00F63FF3">
        <w:rPr>
          <w:color w:val="000000"/>
          <w:sz w:val="22"/>
          <w:szCs w:val="22"/>
          <w:lang w:val="el-GR"/>
        </w:rPr>
        <w:t xml:space="preserve">και διατήρηση </w:t>
      </w:r>
      <w:r w:rsidRPr="00F63FF3">
        <w:rPr>
          <w:color w:val="000000"/>
          <w:sz w:val="22"/>
          <w:szCs w:val="22"/>
          <w:lang w:val="el-GR"/>
        </w:rPr>
        <w:t xml:space="preserve">στην αναισθησία </w:t>
      </w:r>
      <w:r w:rsidR="00526EAC" w:rsidRPr="00F63FF3">
        <w:rPr>
          <w:color w:val="000000"/>
          <w:sz w:val="22"/>
          <w:szCs w:val="22"/>
          <w:lang w:val="el-GR"/>
        </w:rPr>
        <w:t xml:space="preserve">ή στη καταστολή </w:t>
      </w:r>
      <w:r w:rsidRPr="00F63FF3">
        <w:rPr>
          <w:color w:val="000000"/>
          <w:sz w:val="22"/>
          <w:szCs w:val="22"/>
          <w:lang w:val="el-GR"/>
        </w:rPr>
        <w:t xml:space="preserve">με το </w:t>
      </w:r>
      <w:proofErr w:type="spellStart"/>
      <w:r w:rsidRPr="00F63FF3">
        <w:rPr>
          <w:color w:val="000000"/>
          <w:sz w:val="22"/>
          <w:szCs w:val="22"/>
        </w:rPr>
        <w:t>Diprivan</w:t>
      </w:r>
      <w:proofErr w:type="spellEnd"/>
      <w:r w:rsidRPr="00F63FF3">
        <w:rPr>
          <w:color w:val="000000"/>
          <w:sz w:val="22"/>
          <w:szCs w:val="22"/>
          <w:lang w:val="el-GR"/>
        </w:rPr>
        <w:t xml:space="preserve"> είναι γενικά ομαλή με ελάχιστα σημάδια διέγερσης. Οι πιο συχνές ανεπιθύμητες ενέργειες είναι οι αναμενόμενες της κατηγορίας των αναισθητικών</w:t>
      </w:r>
      <w:r w:rsidR="000D6091" w:rsidRPr="00F63FF3">
        <w:rPr>
          <w:color w:val="000000"/>
          <w:sz w:val="22"/>
          <w:szCs w:val="22"/>
          <w:lang w:val="el-GR"/>
        </w:rPr>
        <w:t>/κατασταλτικών</w:t>
      </w:r>
      <w:r w:rsidRPr="00F63FF3">
        <w:rPr>
          <w:color w:val="000000"/>
          <w:sz w:val="22"/>
          <w:szCs w:val="22"/>
          <w:lang w:val="el-GR"/>
        </w:rPr>
        <w:t xml:space="preserve"> φαρμάκων, όπως η υπόταση. </w:t>
      </w:r>
    </w:p>
    <w:p w14:paraId="4F45A38E" w14:textId="77777777" w:rsidR="00777F7D" w:rsidRPr="00F63FF3" w:rsidRDefault="000D6091"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strike/>
          <w:color w:val="000000"/>
          <w:sz w:val="22"/>
          <w:szCs w:val="22"/>
          <w:lang w:val="el-GR"/>
        </w:rPr>
      </w:pPr>
      <w:r w:rsidRPr="00F63FF3">
        <w:rPr>
          <w:color w:val="000000"/>
          <w:sz w:val="22"/>
          <w:szCs w:val="22"/>
          <w:lang w:val="el-GR"/>
        </w:rPr>
        <w:t xml:space="preserve">Η φύση, η σοβαρότητα και η συχνότητα των ανεπιθύμητων ενεργειών που παρατηρούνται στους ασθενείς που χορηγήθηκε </w:t>
      </w:r>
      <w:proofErr w:type="spellStart"/>
      <w:r w:rsidRPr="00F63FF3">
        <w:rPr>
          <w:color w:val="000000"/>
          <w:sz w:val="22"/>
          <w:szCs w:val="22"/>
        </w:rPr>
        <w:t>Diprivan</w:t>
      </w:r>
      <w:proofErr w:type="spellEnd"/>
      <w:r w:rsidRPr="00F63FF3">
        <w:rPr>
          <w:color w:val="000000"/>
          <w:sz w:val="22"/>
          <w:szCs w:val="22"/>
          <w:lang w:val="el-GR"/>
        </w:rPr>
        <w:t xml:space="preserve"> </w:t>
      </w:r>
      <w:r w:rsidR="00B956BE" w:rsidRPr="00C31F66">
        <w:rPr>
          <w:color w:val="000000"/>
          <w:sz w:val="22"/>
          <w:szCs w:val="22"/>
          <w:lang w:val="el-GR"/>
        </w:rPr>
        <w:t xml:space="preserve">1% ή 2% </w:t>
      </w:r>
      <w:r w:rsidRPr="00F63FF3">
        <w:rPr>
          <w:color w:val="000000"/>
          <w:sz w:val="22"/>
          <w:szCs w:val="22"/>
          <w:lang w:val="el-GR"/>
        </w:rPr>
        <w:t>μπορεί να σχετίζονται με την κατάσταση των ασθενών και τις επεμβατικές ή θεραπευτικές παρεμβάσεις που εκτελούνται.</w:t>
      </w:r>
    </w:p>
    <w:p w14:paraId="3DA0689C" w14:textId="77777777" w:rsidR="000D6091" w:rsidRPr="00C31F66" w:rsidRDefault="000D6091"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4DDA0356" w14:textId="77777777" w:rsidR="00F54FD2" w:rsidRPr="00F63FF3" w:rsidRDefault="00F54FD2"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de-DE"/>
        </w:rPr>
      </w:pPr>
      <w:r w:rsidRPr="00C31F66">
        <w:rPr>
          <w:color w:val="000000"/>
          <w:sz w:val="22"/>
          <w:szCs w:val="22"/>
          <w:lang w:val="el-GR"/>
        </w:rPr>
        <w:t>Χρησιμοποιούνται οι ακόλουθοι ορισμοί συχνοτήτων: π</w:t>
      </w:r>
      <w:r w:rsidRPr="00F63FF3">
        <w:rPr>
          <w:color w:val="000000"/>
          <w:sz w:val="22"/>
          <w:szCs w:val="22"/>
          <w:lang w:val="el-GR"/>
        </w:rPr>
        <w:t>ολύ συχνές (</w:t>
      </w:r>
      <w:r w:rsidRPr="00F63FF3">
        <w:rPr>
          <w:color w:val="000000"/>
          <w:sz w:val="22"/>
          <w:szCs w:val="22"/>
          <w:lang w:val="el-GR"/>
        </w:rPr>
        <w:sym w:font="Symbol" w:char="F0B3"/>
      </w:r>
      <w:r w:rsidRPr="00F63FF3">
        <w:rPr>
          <w:color w:val="000000"/>
          <w:sz w:val="22"/>
          <w:szCs w:val="22"/>
          <w:lang w:val="el-GR"/>
        </w:rPr>
        <w:t xml:space="preserve">1/10), </w:t>
      </w:r>
      <w:r w:rsidRPr="00C31F66">
        <w:rPr>
          <w:color w:val="000000"/>
          <w:sz w:val="22"/>
          <w:szCs w:val="22"/>
          <w:lang w:val="el-GR"/>
        </w:rPr>
        <w:t>σ</w:t>
      </w:r>
      <w:r w:rsidRPr="00F63FF3">
        <w:rPr>
          <w:color w:val="000000"/>
          <w:sz w:val="22"/>
          <w:szCs w:val="22"/>
          <w:lang w:val="el-GR"/>
        </w:rPr>
        <w:t>υχνές (</w:t>
      </w:r>
      <w:r w:rsidRPr="00F63FF3">
        <w:rPr>
          <w:color w:val="000000"/>
          <w:sz w:val="22"/>
          <w:szCs w:val="22"/>
          <w:lang w:val="el-GR"/>
        </w:rPr>
        <w:sym w:font="Symbol" w:char="F0B3"/>
      </w:r>
      <w:r w:rsidRPr="00F63FF3">
        <w:rPr>
          <w:color w:val="000000"/>
          <w:sz w:val="22"/>
          <w:szCs w:val="22"/>
          <w:lang w:val="el-GR"/>
        </w:rPr>
        <w:t>1/100 έως &lt;1/10)</w:t>
      </w:r>
      <w:r w:rsidRPr="00C31F66">
        <w:rPr>
          <w:color w:val="000000"/>
          <w:sz w:val="22"/>
          <w:szCs w:val="22"/>
          <w:lang w:val="el-GR"/>
        </w:rPr>
        <w:t>,</w:t>
      </w:r>
      <w:r w:rsidRPr="00F63FF3">
        <w:rPr>
          <w:color w:val="000000"/>
          <w:sz w:val="22"/>
          <w:szCs w:val="22"/>
          <w:lang w:val="el-GR"/>
        </w:rPr>
        <w:t xml:space="preserve"> </w:t>
      </w:r>
      <w:r w:rsidRPr="00C31F66">
        <w:rPr>
          <w:color w:val="000000"/>
          <w:sz w:val="22"/>
          <w:szCs w:val="22"/>
          <w:lang w:val="el-GR"/>
        </w:rPr>
        <w:t>ό</w:t>
      </w:r>
      <w:r w:rsidRPr="00F63FF3">
        <w:rPr>
          <w:color w:val="000000"/>
          <w:sz w:val="22"/>
          <w:szCs w:val="22"/>
          <w:lang w:val="el-GR"/>
        </w:rPr>
        <w:t>χι συχνές (</w:t>
      </w:r>
      <w:r w:rsidRPr="00F63FF3">
        <w:rPr>
          <w:color w:val="000000"/>
          <w:sz w:val="22"/>
          <w:szCs w:val="22"/>
          <w:lang w:val="el-GR"/>
        </w:rPr>
        <w:sym w:font="Symbol" w:char="F0B3"/>
      </w:r>
      <w:r w:rsidRPr="00F63FF3">
        <w:rPr>
          <w:color w:val="000000"/>
          <w:sz w:val="22"/>
          <w:szCs w:val="22"/>
          <w:lang w:val="el-GR"/>
        </w:rPr>
        <w:t>1/1.000 έως &lt;1/100)</w:t>
      </w:r>
      <w:r w:rsidRPr="00C31F66">
        <w:rPr>
          <w:color w:val="000000"/>
          <w:sz w:val="22"/>
          <w:szCs w:val="22"/>
          <w:lang w:val="el-GR"/>
        </w:rPr>
        <w:t>,</w:t>
      </w:r>
      <w:r w:rsidRPr="00F63FF3">
        <w:rPr>
          <w:color w:val="000000"/>
          <w:sz w:val="22"/>
          <w:szCs w:val="22"/>
          <w:lang w:val="el-GR"/>
        </w:rPr>
        <w:t xml:space="preserve"> </w:t>
      </w:r>
      <w:r w:rsidRPr="00C31F66">
        <w:rPr>
          <w:color w:val="000000"/>
          <w:sz w:val="22"/>
          <w:szCs w:val="22"/>
          <w:lang w:val="el-GR"/>
        </w:rPr>
        <w:t>σ</w:t>
      </w:r>
      <w:r w:rsidRPr="00F63FF3">
        <w:rPr>
          <w:color w:val="000000"/>
          <w:sz w:val="22"/>
          <w:szCs w:val="22"/>
          <w:lang w:val="el-GR"/>
        </w:rPr>
        <w:t>πάνιες (</w:t>
      </w:r>
      <w:r w:rsidRPr="00F63FF3">
        <w:rPr>
          <w:color w:val="000000"/>
          <w:sz w:val="22"/>
          <w:szCs w:val="22"/>
          <w:lang w:val="el-GR"/>
        </w:rPr>
        <w:sym w:font="Symbol" w:char="F0B3"/>
      </w:r>
      <w:r w:rsidRPr="00F63FF3">
        <w:rPr>
          <w:color w:val="000000"/>
          <w:sz w:val="22"/>
          <w:szCs w:val="22"/>
          <w:lang w:val="el-GR"/>
        </w:rPr>
        <w:t>1/10.000 έως &lt;1/1.000)</w:t>
      </w:r>
      <w:r w:rsidRPr="00C31F66">
        <w:rPr>
          <w:color w:val="000000"/>
          <w:sz w:val="22"/>
          <w:szCs w:val="22"/>
          <w:lang w:val="el-GR"/>
        </w:rPr>
        <w:t>,</w:t>
      </w:r>
      <w:r w:rsidRPr="00F63FF3">
        <w:rPr>
          <w:color w:val="000000"/>
          <w:sz w:val="22"/>
          <w:szCs w:val="22"/>
          <w:lang w:val="el-GR"/>
        </w:rPr>
        <w:t xml:space="preserve"> </w:t>
      </w:r>
      <w:r w:rsidRPr="00C31F66">
        <w:rPr>
          <w:color w:val="000000"/>
          <w:sz w:val="22"/>
          <w:szCs w:val="22"/>
          <w:lang w:val="el-GR"/>
        </w:rPr>
        <w:t>π</w:t>
      </w:r>
      <w:r w:rsidRPr="00F63FF3">
        <w:rPr>
          <w:color w:val="000000"/>
          <w:sz w:val="22"/>
          <w:szCs w:val="22"/>
          <w:lang w:val="el-GR"/>
        </w:rPr>
        <w:t>ολύ σπάνιες (&lt;1/10.000)</w:t>
      </w:r>
      <w:r w:rsidRPr="00C31F66">
        <w:rPr>
          <w:color w:val="000000"/>
          <w:sz w:val="22"/>
          <w:szCs w:val="22"/>
          <w:lang w:val="el-GR"/>
        </w:rPr>
        <w:t>, μ</w:t>
      </w:r>
      <w:r w:rsidRPr="00F63FF3">
        <w:rPr>
          <w:color w:val="000000"/>
          <w:sz w:val="22"/>
          <w:szCs w:val="22"/>
          <w:lang w:val="el-GR"/>
        </w:rPr>
        <w:t>η γνωστές (δεν μπορούν να εκτιμηθούν με βάση τα διαθέσιμα δεδομένα)</w:t>
      </w:r>
      <w:r w:rsidRPr="00C31F66">
        <w:rPr>
          <w:color w:val="000000"/>
          <w:sz w:val="22"/>
          <w:szCs w:val="22"/>
          <w:lang w:val="el-GR"/>
        </w:rPr>
        <w:t>.</w:t>
      </w:r>
    </w:p>
    <w:p w14:paraId="3FBECBD7" w14:textId="77777777" w:rsidR="00F54FD2" w:rsidRPr="00F63FF3" w:rsidRDefault="00F54FD2"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2924"/>
        <w:gridCol w:w="3091"/>
      </w:tblGrid>
      <w:tr w:rsidR="00C57B33" w:rsidRPr="00C31F66" w14:paraId="1E775C41" w14:textId="77777777" w:rsidTr="00C57B33">
        <w:tc>
          <w:tcPr>
            <w:tcW w:w="3234" w:type="dxa"/>
          </w:tcPr>
          <w:p w14:paraId="159EC988" w14:textId="77777777" w:rsidR="00C57B33" w:rsidRPr="00F63FF3" w:rsidRDefault="00012EF5"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b/>
                <w:color w:val="000000"/>
                <w:sz w:val="22"/>
                <w:szCs w:val="22"/>
                <w:lang w:val="el-GR"/>
              </w:rPr>
            </w:pPr>
            <w:r w:rsidRPr="00F63FF3">
              <w:rPr>
                <w:b/>
                <w:noProof/>
                <w:sz w:val="22"/>
                <w:szCs w:val="22"/>
                <w:highlight w:val="lightGray"/>
              </w:rPr>
              <w:t>K</w:t>
            </w:r>
            <w:r w:rsidRPr="00F63FF3">
              <w:rPr>
                <w:b/>
                <w:noProof/>
                <w:sz w:val="22"/>
                <w:szCs w:val="22"/>
                <w:highlight w:val="lightGray"/>
                <w:lang w:val="el-GR"/>
              </w:rPr>
              <w:t>ατηγορία/</w:t>
            </w:r>
            <w:r w:rsidR="00C57B33" w:rsidRPr="00F63FF3">
              <w:rPr>
                <w:b/>
                <w:color w:val="000000"/>
                <w:sz w:val="22"/>
                <w:szCs w:val="22"/>
                <w:lang w:val="el-GR"/>
              </w:rPr>
              <w:t>Οργανικό σύστημα</w:t>
            </w:r>
          </w:p>
        </w:tc>
        <w:tc>
          <w:tcPr>
            <w:tcW w:w="3218" w:type="dxa"/>
          </w:tcPr>
          <w:p w14:paraId="07A61265"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b/>
                <w:color w:val="000000"/>
                <w:sz w:val="22"/>
                <w:szCs w:val="22"/>
                <w:lang w:val="el-GR"/>
              </w:rPr>
            </w:pPr>
            <w:r w:rsidRPr="00F63FF3">
              <w:rPr>
                <w:b/>
                <w:color w:val="000000"/>
                <w:sz w:val="22"/>
                <w:szCs w:val="22"/>
                <w:lang w:val="el-GR"/>
              </w:rPr>
              <w:t>Συχνότητα</w:t>
            </w:r>
          </w:p>
        </w:tc>
        <w:tc>
          <w:tcPr>
            <w:tcW w:w="3236" w:type="dxa"/>
          </w:tcPr>
          <w:p w14:paraId="091C51B6" w14:textId="16C918C8"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b/>
                <w:color w:val="000000"/>
                <w:sz w:val="22"/>
                <w:szCs w:val="22"/>
                <w:lang w:val="el-GR"/>
              </w:rPr>
            </w:pPr>
            <w:r w:rsidRPr="00F63FF3">
              <w:rPr>
                <w:b/>
                <w:color w:val="000000"/>
                <w:sz w:val="22"/>
                <w:szCs w:val="22"/>
                <w:lang w:val="el-GR"/>
              </w:rPr>
              <w:t xml:space="preserve">Ανεπιθύμητες </w:t>
            </w:r>
            <w:r w:rsidR="00012EF5" w:rsidRPr="00C31F66">
              <w:rPr>
                <w:b/>
                <w:color w:val="000000"/>
                <w:sz w:val="22"/>
                <w:szCs w:val="22"/>
                <w:lang w:val="el-GR"/>
              </w:rPr>
              <w:t>ε</w:t>
            </w:r>
            <w:r w:rsidRPr="00F63FF3">
              <w:rPr>
                <w:b/>
                <w:color w:val="000000"/>
                <w:sz w:val="22"/>
                <w:szCs w:val="22"/>
                <w:lang w:val="el-GR"/>
              </w:rPr>
              <w:t>νέργειες</w:t>
            </w:r>
          </w:p>
        </w:tc>
      </w:tr>
      <w:tr w:rsidR="00C57B33" w:rsidRPr="003B4CA9" w14:paraId="0D733E61" w14:textId="77777777" w:rsidTr="00C57B33">
        <w:tc>
          <w:tcPr>
            <w:tcW w:w="3234" w:type="dxa"/>
          </w:tcPr>
          <w:p w14:paraId="641AF8BC" w14:textId="77777777"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b/>
                <w:i/>
                <w:color w:val="000000"/>
                <w:sz w:val="22"/>
                <w:szCs w:val="22"/>
                <w:lang w:val="el-GR"/>
              </w:rPr>
            </w:pPr>
            <w:r w:rsidRPr="00F63FF3">
              <w:rPr>
                <w:i/>
                <w:color w:val="000000"/>
                <w:sz w:val="22"/>
                <w:szCs w:val="22"/>
                <w:lang w:val="el-GR"/>
              </w:rPr>
              <w:t xml:space="preserve">Διαταραχές </w:t>
            </w:r>
            <w:r w:rsidR="00012EF5" w:rsidRPr="00F63FF3">
              <w:rPr>
                <w:i/>
                <w:color w:val="000000"/>
                <w:sz w:val="22"/>
                <w:szCs w:val="22"/>
                <w:highlight w:val="lightGray"/>
                <w:lang w:val="el-GR"/>
              </w:rPr>
              <w:t>του</w:t>
            </w:r>
            <w:r w:rsidR="00012EF5" w:rsidRPr="00C31F66">
              <w:rPr>
                <w:i/>
                <w:color w:val="000000"/>
                <w:sz w:val="22"/>
                <w:szCs w:val="22"/>
                <w:lang w:val="el-GR"/>
              </w:rPr>
              <w:t xml:space="preserve"> </w:t>
            </w:r>
            <w:r w:rsidRPr="00F63FF3">
              <w:rPr>
                <w:i/>
                <w:color w:val="000000"/>
                <w:sz w:val="22"/>
                <w:szCs w:val="22"/>
                <w:lang w:val="el-GR"/>
              </w:rPr>
              <w:t>ανοσοποιητικού</w:t>
            </w:r>
            <w:r w:rsidR="00012EF5" w:rsidRPr="00C31F66">
              <w:rPr>
                <w:i/>
                <w:color w:val="000000"/>
                <w:sz w:val="22"/>
                <w:szCs w:val="22"/>
                <w:lang w:val="el-GR"/>
              </w:rPr>
              <w:t xml:space="preserve"> </w:t>
            </w:r>
            <w:r w:rsidR="00012EF5" w:rsidRPr="00F63FF3">
              <w:rPr>
                <w:noProof/>
                <w:sz w:val="22"/>
                <w:szCs w:val="22"/>
                <w:highlight w:val="lightGray"/>
                <w:lang w:val="el-GR"/>
              </w:rPr>
              <w:t>συστήματος</w:t>
            </w:r>
          </w:p>
        </w:tc>
        <w:tc>
          <w:tcPr>
            <w:tcW w:w="3218" w:type="dxa"/>
          </w:tcPr>
          <w:p w14:paraId="1ECDC097" w14:textId="15E38DEB"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b/>
                <w:color w:val="000000"/>
                <w:sz w:val="22"/>
                <w:szCs w:val="22"/>
                <w:lang w:val="el-GR"/>
              </w:rPr>
            </w:pPr>
            <w:r w:rsidRPr="00F63FF3">
              <w:rPr>
                <w:color w:val="000000"/>
                <w:sz w:val="22"/>
                <w:szCs w:val="22"/>
                <w:lang w:val="el-GR"/>
              </w:rPr>
              <w:t>Πολύ σπάνιες</w:t>
            </w:r>
          </w:p>
        </w:tc>
        <w:tc>
          <w:tcPr>
            <w:tcW w:w="3236" w:type="dxa"/>
          </w:tcPr>
          <w:p w14:paraId="56622005" w14:textId="77777777"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b/>
                <w:color w:val="000000"/>
                <w:sz w:val="22"/>
                <w:szCs w:val="22"/>
                <w:lang w:val="el-GR"/>
              </w:rPr>
            </w:pPr>
            <w:r w:rsidRPr="00F63FF3">
              <w:rPr>
                <w:color w:val="000000"/>
                <w:sz w:val="22"/>
                <w:szCs w:val="22"/>
                <w:lang w:val="el-GR"/>
              </w:rPr>
              <w:t xml:space="preserve">Αναφυλαξία - μπορεί να περιλαμβάνει </w:t>
            </w:r>
            <w:proofErr w:type="spellStart"/>
            <w:r w:rsidRPr="00F63FF3">
              <w:rPr>
                <w:color w:val="000000"/>
                <w:sz w:val="22"/>
                <w:szCs w:val="22"/>
                <w:lang w:val="el-GR"/>
              </w:rPr>
              <w:t>αγγειοοίδημα</w:t>
            </w:r>
            <w:proofErr w:type="spellEnd"/>
            <w:r w:rsidRPr="00F63FF3">
              <w:rPr>
                <w:color w:val="000000"/>
                <w:sz w:val="22"/>
                <w:szCs w:val="22"/>
                <w:lang w:val="el-GR"/>
              </w:rPr>
              <w:t xml:space="preserve">, </w:t>
            </w:r>
            <w:proofErr w:type="spellStart"/>
            <w:r w:rsidRPr="00F63FF3">
              <w:rPr>
                <w:color w:val="000000"/>
                <w:sz w:val="22"/>
                <w:szCs w:val="22"/>
                <w:lang w:val="el-GR"/>
              </w:rPr>
              <w:t>βρογχόσπασμ</w:t>
            </w:r>
            <w:proofErr w:type="spellEnd"/>
            <w:r w:rsidRPr="00F63FF3">
              <w:rPr>
                <w:color w:val="000000"/>
                <w:sz w:val="22"/>
                <w:szCs w:val="22"/>
              </w:rPr>
              <w:t>o</w:t>
            </w:r>
            <w:r w:rsidRPr="00F63FF3">
              <w:rPr>
                <w:color w:val="000000"/>
                <w:sz w:val="22"/>
                <w:szCs w:val="22"/>
                <w:lang w:val="el-GR"/>
              </w:rPr>
              <w:t>, ερύθημα και υπόταση</w:t>
            </w:r>
          </w:p>
        </w:tc>
      </w:tr>
      <w:tr w:rsidR="00C57B33" w:rsidRPr="00C31F66" w14:paraId="394F7362" w14:textId="77777777" w:rsidTr="00C57B33">
        <w:tc>
          <w:tcPr>
            <w:tcW w:w="3234" w:type="dxa"/>
          </w:tcPr>
          <w:p w14:paraId="192CCB8F" w14:textId="55C824E5" w:rsidR="00C57B33" w:rsidRPr="00F63FF3" w:rsidRDefault="00012EF5" w:rsidP="00C31F66">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r w:rsidRPr="00F63FF3">
              <w:rPr>
                <w:i/>
                <w:noProof/>
                <w:sz w:val="22"/>
                <w:szCs w:val="22"/>
                <w:highlight w:val="lightGray"/>
                <w:lang w:val="el-GR"/>
              </w:rPr>
              <w:t>Διαταραχές του μεταβολισμού και της θρέψης</w:t>
            </w:r>
          </w:p>
        </w:tc>
        <w:tc>
          <w:tcPr>
            <w:tcW w:w="3218" w:type="dxa"/>
          </w:tcPr>
          <w:p w14:paraId="6689E8E4" w14:textId="7A3C4BB1" w:rsidR="00C57B33" w:rsidRPr="00F63FF3" w:rsidRDefault="00C57B33" w:rsidP="00F63FF3">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Μη γνωστ</w:t>
            </w:r>
            <w:r w:rsidR="009227DB" w:rsidRPr="00F63FF3">
              <w:rPr>
                <w:color w:val="000000"/>
                <w:sz w:val="22"/>
                <w:szCs w:val="22"/>
                <w:highlight w:val="lightGray"/>
                <w:lang w:val="el-GR"/>
              </w:rPr>
              <w:t>ές</w:t>
            </w:r>
            <w:r w:rsidRPr="00F63FF3">
              <w:rPr>
                <w:color w:val="000000"/>
                <w:sz w:val="22"/>
                <w:szCs w:val="22"/>
                <w:lang w:val="el-GR"/>
              </w:rPr>
              <w:t xml:space="preserve"> </w:t>
            </w:r>
            <w:r w:rsidRPr="00F63FF3">
              <w:rPr>
                <w:color w:val="000000"/>
                <w:sz w:val="22"/>
                <w:szCs w:val="22"/>
                <w:vertAlign w:val="superscript"/>
                <w:lang w:val="el-GR"/>
              </w:rPr>
              <w:t>(9)</w:t>
            </w:r>
          </w:p>
        </w:tc>
        <w:tc>
          <w:tcPr>
            <w:tcW w:w="3236" w:type="dxa"/>
          </w:tcPr>
          <w:p w14:paraId="53B858A8" w14:textId="77777777" w:rsidR="00C57B33" w:rsidRPr="00F63FF3" w:rsidRDefault="00C57B33" w:rsidP="00F63FF3">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Μεταβολική οξέωση </w:t>
            </w:r>
            <w:r w:rsidRPr="00F63FF3">
              <w:rPr>
                <w:color w:val="000000"/>
                <w:sz w:val="22"/>
                <w:szCs w:val="22"/>
                <w:vertAlign w:val="superscript"/>
                <w:lang w:val="el-GR"/>
              </w:rPr>
              <w:t>(5)</w:t>
            </w:r>
            <w:r w:rsidRPr="00F63FF3">
              <w:rPr>
                <w:color w:val="000000"/>
                <w:sz w:val="22"/>
                <w:szCs w:val="22"/>
                <w:lang w:val="el-GR"/>
              </w:rPr>
              <w:t>,</w:t>
            </w:r>
          </w:p>
          <w:p w14:paraId="622DF919" w14:textId="77777777" w:rsidR="00C57B33" w:rsidRPr="00F63FF3" w:rsidRDefault="00C57B33" w:rsidP="00F63FF3">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roofErr w:type="spellStart"/>
            <w:r w:rsidRPr="00F63FF3">
              <w:rPr>
                <w:color w:val="000000"/>
                <w:sz w:val="22"/>
                <w:szCs w:val="22"/>
                <w:lang w:val="el-GR"/>
              </w:rPr>
              <w:t>Υπερκαλιαιμία</w:t>
            </w:r>
            <w:proofErr w:type="spellEnd"/>
            <w:r w:rsidRPr="00F63FF3">
              <w:rPr>
                <w:color w:val="000000"/>
                <w:sz w:val="22"/>
                <w:szCs w:val="22"/>
                <w:lang w:val="el-GR"/>
              </w:rPr>
              <w:t xml:space="preserve"> </w:t>
            </w:r>
            <w:r w:rsidRPr="00F63FF3">
              <w:rPr>
                <w:color w:val="000000"/>
                <w:sz w:val="22"/>
                <w:szCs w:val="22"/>
                <w:vertAlign w:val="superscript"/>
                <w:lang w:val="el-GR"/>
              </w:rPr>
              <w:t>(5)</w:t>
            </w:r>
            <w:r w:rsidRPr="00F63FF3">
              <w:rPr>
                <w:color w:val="000000"/>
                <w:sz w:val="22"/>
                <w:szCs w:val="22"/>
                <w:lang w:val="el-GR"/>
              </w:rPr>
              <w:t>,</w:t>
            </w:r>
          </w:p>
          <w:p w14:paraId="18BA2CA5" w14:textId="77777777" w:rsidR="00C57B33" w:rsidRPr="00F63FF3" w:rsidRDefault="00C57B33" w:rsidP="00F63FF3">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roofErr w:type="spellStart"/>
            <w:r w:rsidRPr="00F63FF3">
              <w:rPr>
                <w:color w:val="000000"/>
                <w:sz w:val="22"/>
                <w:szCs w:val="22"/>
                <w:lang w:val="el-GR"/>
              </w:rPr>
              <w:t>Υπερλιπιδαιμία</w:t>
            </w:r>
            <w:proofErr w:type="spellEnd"/>
            <w:r w:rsidRPr="00F63FF3">
              <w:rPr>
                <w:color w:val="000000"/>
                <w:sz w:val="22"/>
                <w:szCs w:val="22"/>
                <w:lang w:val="el-GR"/>
              </w:rPr>
              <w:t xml:space="preserve"> </w:t>
            </w:r>
            <w:r w:rsidRPr="00F63FF3">
              <w:rPr>
                <w:color w:val="000000"/>
                <w:sz w:val="22"/>
                <w:szCs w:val="22"/>
                <w:vertAlign w:val="superscript"/>
                <w:lang w:val="el-GR"/>
              </w:rPr>
              <w:t>(5)</w:t>
            </w:r>
          </w:p>
        </w:tc>
      </w:tr>
      <w:tr w:rsidR="00C57B33" w:rsidRPr="003B4CA9" w14:paraId="3A035035" w14:textId="77777777" w:rsidTr="00C57B33">
        <w:tc>
          <w:tcPr>
            <w:tcW w:w="3234" w:type="dxa"/>
            <w:tcBorders>
              <w:bottom w:val="single" w:sz="4" w:space="0" w:color="auto"/>
            </w:tcBorders>
          </w:tcPr>
          <w:p w14:paraId="380A4E58" w14:textId="77777777" w:rsidR="00C57B33" w:rsidRPr="00F63FF3" w:rsidRDefault="00C57B33" w:rsidP="00F63FF3">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r w:rsidRPr="00F63FF3">
              <w:rPr>
                <w:i/>
                <w:color w:val="000000"/>
                <w:sz w:val="22"/>
                <w:szCs w:val="22"/>
                <w:lang w:val="el-GR"/>
              </w:rPr>
              <w:t>Ψυχιατρικές διαταραχές</w:t>
            </w:r>
          </w:p>
        </w:tc>
        <w:tc>
          <w:tcPr>
            <w:tcW w:w="3218" w:type="dxa"/>
          </w:tcPr>
          <w:p w14:paraId="7E6C5457" w14:textId="7630B1B8" w:rsidR="00C57B33" w:rsidRPr="00F63FF3" w:rsidRDefault="00C57B33" w:rsidP="00F63FF3">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Μη γνωστ</w:t>
            </w:r>
            <w:r w:rsidR="009227DB" w:rsidRPr="00C31F66">
              <w:rPr>
                <w:color w:val="000000"/>
                <w:sz w:val="22"/>
                <w:szCs w:val="22"/>
                <w:lang w:val="el-GR"/>
              </w:rPr>
              <w:t>ές</w:t>
            </w:r>
            <w:r w:rsidRPr="00F63FF3">
              <w:rPr>
                <w:color w:val="000000"/>
                <w:sz w:val="22"/>
                <w:szCs w:val="22"/>
                <w:lang w:val="el-GR"/>
              </w:rPr>
              <w:t xml:space="preserve"> </w:t>
            </w:r>
            <w:r w:rsidRPr="00F63FF3">
              <w:rPr>
                <w:color w:val="000000"/>
                <w:sz w:val="22"/>
                <w:szCs w:val="22"/>
                <w:vertAlign w:val="superscript"/>
                <w:lang w:val="el-GR"/>
              </w:rPr>
              <w:t>(9)</w:t>
            </w:r>
          </w:p>
        </w:tc>
        <w:tc>
          <w:tcPr>
            <w:tcW w:w="3236" w:type="dxa"/>
          </w:tcPr>
          <w:p w14:paraId="1CEC8DA9" w14:textId="451ED9C1" w:rsidR="00C57B33" w:rsidRPr="00F63FF3" w:rsidRDefault="00C57B33" w:rsidP="00C31F66">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Αίσθημα ευφορίας, </w:t>
            </w:r>
            <w:r w:rsidR="00F93B94" w:rsidRPr="00F63FF3">
              <w:rPr>
                <w:color w:val="000000"/>
                <w:sz w:val="22"/>
                <w:szCs w:val="22"/>
                <w:lang w:val="el-GR"/>
              </w:rPr>
              <w:t>Κ</w:t>
            </w:r>
            <w:r w:rsidRPr="00F63FF3">
              <w:rPr>
                <w:color w:val="000000"/>
                <w:sz w:val="22"/>
                <w:szCs w:val="22"/>
                <w:lang w:val="el-GR"/>
              </w:rPr>
              <w:t xml:space="preserve">ατάχρηση φαρμάκου </w:t>
            </w:r>
            <w:r w:rsidR="00F93B94" w:rsidRPr="00F63FF3">
              <w:rPr>
                <w:color w:val="000000"/>
                <w:sz w:val="22"/>
                <w:szCs w:val="22"/>
                <w:lang w:val="el-GR"/>
              </w:rPr>
              <w:t>και φαρμακευτική εξάρτηση</w:t>
            </w:r>
            <w:r w:rsidRPr="00F63FF3">
              <w:rPr>
                <w:color w:val="000000"/>
                <w:sz w:val="22"/>
                <w:szCs w:val="22"/>
                <w:vertAlign w:val="superscript"/>
                <w:lang w:val="el-GR"/>
              </w:rPr>
              <w:t>(8)</w:t>
            </w:r>
          </w:p>
        </w:tc>
      </w:tr>
      <w:tr w:rsidR="00C57B33" w:rsidRPr="003B4CA9" w14:paraId="24ECD40F" w14:textId="77777777" w:rsidTr="00C57B33">
        <w:tc>
          <w:tcPr>
            <w:tcW w:w="3234" w:type="dxa"/>
            <w:tcBorders>
              <w:bottom w:val="nil"/>
            </w:tcBorders>
          </w:tcPr>
          <w:p w14:paraId="2C28C37E" w14:textId="77777777"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b/>
                <w:i/>
                <w:color w:val="000000"/>
                <w:sz w:val="22"/>
                <w:szCs w:val="22"/>
                <w:lang w:val="el-GR"/>
              </w:rPr>
            </w:pPr>
            <w:r w:rsidRPr="00F63FF3">
              <w:rPr>
                <w:i/>
                <w:color w:val="000000"/>
                <w:sz w:val="22"/>
                <w:szCs w:val="22"/>
                <w:lang w:val="el-GR"/>
              </w:rPr>
              <w:t xml:space="preserve">Διαταραχές </w:t>
            </w:r>
            <w:r w:rsidR="00012EF5" w:rsidRPr="00C31F66">
              <w:rPr>
                <w:i/>
                <w:color w:val="000000"/>
                <w:sz w:val="22"/>
                <w:szCs w:val="22"/>
                <w:highlight w:val="lightGray"/>
                <w:lang w:val="el-GR"/>
              </w:rPr>
              <w:t>του</w:t>
            </w:r>
            <w:r w:rsidR="00012EF5" w:rsidRPr="00C31F66">
              <w:rPr>
                <w:i/>
                <w:color w:val="000000"/>
                <w:sz w:val="22"/>
                <w:szCs w:val="22"/>
                <w:lang w:val="el-GR"/>
              </w:rPr>
              <w:t xml:space="preserve"> </w:t>
            </w:r>
            <w:r w:rsidRPr="00F63FF3">
              <w:rPr>
                <w:i/>
                <w:color w:val="000000"/>
                <w:sz w:val="22"/>
                <w:szCs w:val="22"/>
                <w:lang w:val="el-GR"/>
              </w:rPr>
              <w:t>νευρικού συστήματος</w:t>
            </w:r>
          </w:p>
        </w:tc>
        <w:tc>
          <w:tcPr>
            <w:tcW w:w="3218" w:type="dxa"/>
          </w:tcPr>
          <w:p w14:paraId="69ECFF28" w14:textId="5DB3DF6C"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Συχνές</w:t>
            </w:r>
          </w:p>
        </w:tc>
        <w:tc>
          <w:tcPr>
            <w:tcW w:w="3236" w:type="dxa"/>
          </w:tcPr>
          <w:p w14:paraId="44059333"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Κεφαλαλγία κατά την διάρκεια της ανάνηψης</w:t>
            </w:r>
          </w:p>
        </w:tc>
      </w:tr>
      <w:tr w:rsidR="00C57B33" w:rsidRPr="003B4CA9" w14:paraId="74BAF5A3" w14:textId="77777777" w:rsidTr="00C57B33">
        <w:tc>
          <w:tcPr>
            <w:tcW w:w="3234" w:type="dxa"/>
            <w:tcBorders>
              <w:top w:val="nil"/>
              <w:left w:val="single" w:sz="4" w:space="0" w:color="auto"/>
              <w:bottom w:val="nil"/>
              <w:right w:val="single" w:sz="4" w:space="0" w:color="auto"/>
            </w:tcBorders>
          </w:tcPr>
          <w:p w14:paraId="2C9016B2" w14:textId="77777777"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b/>
                <w:i/>
                <w:color w:val="000000"/>
                <w:sz w:val="22"/>
                <w:szCs w:val="22"/>
                <w:lang w:val="el-GR"/>
              </w:rPr>
            </w:pPr>
            <w:r w:rsidRPr="00F63FF3">
              <w:rPr>
                <w:i/>
                <w:color w:val="000000"/>
                <w:sz w:val="22"/>
                <w:szCs w:val="22"/>
                <w:lang w:val="el-GR"/>
              </w:rPr>
              <w:t xml:space="preserve"> </w:t>
            </w:r>
          </w:p>
        </w:tc>
        <w:tc>
          <w:tcPr>
            <w:tcW w:w="3218" w:type="dxa"/>
            <w:tcBorders>
              <w:left w:val="single" w:sz="4" w:space="0" w:color="auto"/>
            </w:tcBorders>
          </w:tcPr>
          <w:p w14:paraId="1C9CC799" w14:textId="49211C31"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Σπάνιες</w:t>
            </w:r>
          </w:p>
        </w:tc>
        <w:tc>
          <w:tcPr>
            <w:tcW w:w="3236" w:type="dxa"/>
          </w:tcPr>
          <w:p w14:paraId="45A20C34" w14:textId="77777777" w:rsidR="00C57B33" w:rsidRPr="00F63FF3" w:rsidRDefault="00B36889"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roofErr w:type="spellStart"/>
            <w:r w:rsidRPr="00F63FF3">
              <w:rPr>
                <w:color w:val="000000"/>
                <w:sz w:val="22"/>
                <w:szCs w:val="22"/>
                <w:lang w:val="el-GR"/>
              </w:rPr>
              <w:t>Επιληπτοειδείς</w:t>
            </w:r>
            <w:proofErr w:type="spellEnd"/>
            <w:r w:rsidRPr="00F63FF3">
              <w:rPr>
                <w:color w:val="000000"/>
                <w:sz w:val="22"/>
                <w:szCs w:val="22"/>
                <w:lang w:val="el-GR"/>
              </w:rPr>
              <w:t xml:space="preserve"> κινήσεις συμπεριλαμβανομένων σπασμών και </w:t>
            </w:r>
            <w:proofErr w:type="spellStart"/>
            <w:r w:rsidRPr="00F63FF3">
              <w:rPr>
                <w:color w:val="000000"/>
                <w:sz w:val="22"/>
                <w:szCs w:val="22"/>
                <w:lang w:val="el-GR"/>
              </w:rPr>
              <w:t>οπισθότονου</w:t>
            </w:r>
            <w:proofErr w:type="spellEnd"/>
            <w:r w:rsidRPr="00F63FF3">
              <w:rPr>
                <w:color w:val="000000"/>
                <w:sz w:val="22"/>
                <w:szCs w:val="22"/>
                <w:lang w:val="el-GR"/>
              </w:rPr>
              <w:t xml:space="preserve"> κατά την εισαγωγή, τη διάρκεια της </w:t>
            </w:r>
            <w:r w:rsidR="003F1CAD" w:rsidRPr="00F63FF3">
              <w:rPr>
                <w:color w:val="000000"/>
                <w:sz w:val="22"/>
                <w:szCs w:val="22"/>
                <w:lang w:val="el-GR"/>
              </w:rPr>
              <w:t>αναισθησίας</w:t>
            </w:r>
            <w:r w:rsidRPr="00F63FF3">
              <w:rPr>
                <w:color w:val="000000"/>
                <w:sz w:val="22"/>
                <w:szCs w:val="22"/>
                <w:lang w:val="el-GR"/>
              </w:rPr>
              <w:t xml:space="preserve"> και την ανάνηψη</w:t>
            </w:r>
          </w:p>
        </w:tc>
      </w:tr>
      <w:tr w:rsidR="00C57B33" w:rsidRPr="00C31F66" w14:paraId="689EA81E" w14:textId="77777777" w:rsidTr="00C57B33">
        <w:tc>
          <w:tcPr>
            <w:tcW w:w="3234" w:type="dxa"/>
            <w:tcBorders>
              <w:top w:val="nil"/>
              <w:left w:val="single" w:sz="4" w:space="0" w:color="auto"/>
              <w:bottom w:val="nil"/>
              <w:right w:val="single" w:sz="4" w:space="0" w:color="auto"/>
            </w:tcBorders>
          </w:tcPr>
          <w:p w14:paraId="436E6ABF" w14:textId="77777777"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b/>
                <w:i/>
                <w:color w:val="000000"/>
                <w:sz w:val="22"/>
                <w:szCs w:val="22"/>
                <w:lang w:val="el-GR"/>
              </w:rPr>
            </w:pPr>
            <w:r w:rsidRPr="00F63FF3">
              <w:rPr>
                <w:i/>
                <w:color w:val="000000"/>
                <w:sz w:val="22"/>
                <w:szCs w:val="22"/>
                <w:lang w:val="el-GR"/>
              </w:rPr>
              <w:t xml:space="preserve"> </w:t>
            </w:r>
          </w:p>
        </w:tc>
        <w:tc>
          <w:tcPr>
            <w:tcW w:w="3218" w:type="dxa"/>
            <w:tcBorders>
              <w:left w:val="single" w:sz="4" w:space="0" w:color="auto"/>
            </w:tcBorders>
          </w:tcPr>
          <w:p w14:paraId="2C6EB8FC" w14:textId="2F97A355"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b/>
                <w:color w:val="000000"/>
                <w:sz w:val="22"/>
                <w:szCs w:val="22"/>
                <w:lang w:val="el-GR"/>
              </w:rPr>
            </w:pPr>
            <w:r w:rsidRPr="00F63FF3">
              <w:rPr>
                <w:color w:val="000000"/>
                <w:sz w:val="22"/>
                <w:szCs w:val="22"/>
                <w:lang w:val="el-GR"/>
              </w:rPr>
              <w:t>Πολύ σπάνιες</w:t>
            </w:r>
          </w:p>
        </w:tc>
        <w:tc>
          <w:tcPr>
            <w:tcW w:w="3236" w:type="dxa"/>
          </w:tcPr>
          <w:p w14:paraId="2EBB75B0"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Μετεγχειρητική</w:t>
            </w:r>
            <w:r w:rsidR="00B74820" w:rsidRPr="00F63FF3">
              <w:rPr>
                <w:color w:val="000000"/>
                <w:sz w:val="22"/>
                <w:szCs w:val="22"/>
                <w:lang w:val="el-GR"/>
              </w:rPr>
              <w:t xml:space="preserve"> απώλεια συνείδησης</w:t>
            </w:r>
          </w:p>
        </w:tc>
      </w:tr>
      <w:tr w:rsidR="00C57B33" w:rsidRPr="00C31F66" w14:paraId="58FF6148" w14:textId="77777777" w:rsidTr="00C57B33">
        <w:tc>
          <w:tcPr>
            <w:tcW w:w="3234" w:type="dxa"/>
            <w:tcBorders>
              <w:top w:val="nil"/>
              <w:left w:val="single" w:sz="4" w:space="0" w:color="auto"/>
              <w:bottom w:val="single" w:sz="4" w:space="0" w:color="auto"/>
              <w:right w:val="single" w:sz="4" w:space="0" w:color="auto"/>
            </w:tcBorders>
          </w:tcPr>
          <w:p w14:paraId="29A4762B" w14:textId="77777777"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p>
        </w:tc>
        <w:tc>
          <w:tcPr>
            <w:tcW w:w="3218" w:type="dxa"/>
            <w:tcBorders>
              <w:left w:val="single" w:sz="4" w:space="0" w:color="auto"/>
            </w:tcBorders>
          </w:tcPr>
          <w:p w14:paraId="25561F59" w14:textId="2B3B1EC1"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Μη γνωστ</w:t>
            </w:r>
            <w:r w:rsidR="009227DB" w:rsidRPr="00F63FF3">
              <w:rPr>
                <w:color w:val="000000"/>
                <w:sz w:val="22"/>
                <w:szCs w:val="22"/>
                <w:highlight w:val="lightGray"/>
                <w:lang w:val="el-GR"/>
              </w:rPr>
              <w:t>ές</w:t>
            </w:r>
            <w:r w:rsidRPr="00F63FF3">
              <w:rPr>
                <w:color w:val="000000"/>
                <w:sz w:val="22"/>
                <w:szCs w:val="22"/>
                <w:lang w:val="el-GR"/>
              </w:rPr>
              <w:t xml:space="preserve"> </w:t>
            </w:r>
            <w:r w:rsidRPr="00F63FF3">
              <w:rPr>
                <w:color w:val="000000"/>
                <w:sz w:val="22"/>
                <w:szCs w:val="22"/>
                <w:vertAlign w:val="superscript"/>
                <w:lang w:val="el-GR"/>
              </w:rPr>
              <w:t>(9)</w:t>
            </w:r>
          </w:p>
        </w:tc>
        <w:tc>
          <w:tcPr>
            <w:tcW w:w="3236" w:type="dxa"/>
          </w:tcPr>
          <w:p w14:paraId="73FD56FF"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Ακούσιες κινήσεις</w:t>
            </w:r>
          </w:p>
        </w:tc>
      </w:tr>
      <w:tr w:rsidR="00C57B33" w:rsidRPr="00C31F66" w14:paraId="19CA7C35" w14:textId="77777777" w:rsidTr="00C57B33">
        <w:tc>
          <w:tcPr>
            <w:tcW w:w="3234" w:type="dxa"/>
            <w:tcBorders>
              <w:top w:val="single" w:sz="4" w:space="0" w:color="auto"/>
              <w:left w:val="single" w:sz="4" w:space="0" w:color="auto"/>
              <w:bottom w:val="nil"/>
              <w:right w:val="single" w:sz="4" w:space="0" w:color="auto"/>
            </w:tcBorders>
          </w:tcPr>
          <w:p w14:paraId="5843EFAE"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r w:rsidRPr="00F63FF3">
              <w:rPr>
                <w:i/>
                <w:color w:val="000000"/>
                <w:sz w:val="22"/>
                <w:szCs w:val="22"/>
                <w:lang w:val="el-GR"/>
              </w:rPr>
              <w:t>Καρδιακές διαταραχές</w:t>
            </w:r>
          </w:p>
        </w:tc>
        <w:tc>
          <w:tcPr>
            <w:tcW w:w="3218" w:type="dxa"/>
            <w:tcBorders>
              <w:left w:val="single" w:sz="4" w:space="0" w:color="auto"/>
            </w:tcBorders>
          </w:tcPr>
          <w:p w14:paraId="07668AAA" w14:textId="6CB9F8B9"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Συχνές</w:t>
            </w:r>
          </w:p>
        </w:tc>
        <w:tc>
          <w:tcPr>
            <w:tcW w:w="3236" w:type="dxa"/>
          </w:tcPr>
          <w:p w14:paraId="03E24054"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Βραδυκαρδία </w:t>
            </w:r>
            <w:r w:rsidRPr="00F63FF3">
              <w:rPr>
                <w:color w:val="000000"/>
                <w:sz w:val="22"/>
                <w:szCs w:val="22"/>
                <w:vertAlign w:val="superscript"/>
                <w:lang w:val="el-GR"/>
              </w:rPr>
              <w:t>(1)</w:t>
            </w:r>
          </w:p>
        </w:tc>
      </w:tr>
      <w:tr w:rsidR="00C57B33" w:rsidRPr="00C31F66" w14:paraId="3A58265E" w14:textId="77777777" w:rsidTr="00C57B33">
        <w:tc>
          <w:tcPr>
            <w:tcW w:w="3234" w:type="dxa"/>
            <w:tcBorders>
              <w:top w:val="nil"/>
              <w:left w:val="single" w:sz="4" w:space="0" w:color="auto"/>
              <w:bottom w:val="nil"/>
              <w:right w:val="single" w:sz="4" w:space="0" w:color="auto"/>
            </w:tcBorders>
          </w:tcPr>
          <w:p w14:paraId="080BBEBF"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p>
        </w:tc>
        <w:tc>
          <w:tcPr>
            <w:tcW w:w="3218" w:type="dxa"/>
            <w:tcBorders>
              <w:left w:val="single" w:sz="4" w:space="0" w:color="auto"/>
            </w:tcBorders>
          </w:tcPr>
          <w:p w14:paraId="5870B840" w14:textId="36EC75B8"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Πολύ σπάνιες</w:t>
            </w:r>
          </w:p>
        </w:tc>
        <w:tc>
          <w:tcPr>
            <w:tcW w:w="3236" w:type="dxa"/>
          </w:tcPr>
          <w:p w14:paraId="77595D2B"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Πνευμονικό οίδημα</w:t>
            </w:r>
          </w:p>
        </w:tc>
      </w:tr>
      <w:tr w:rsidR="00C57B33" w:rsidRPr="00C31F66" w14:paraId="42FA2EA1" w14:textId="77777777" w:rsidTr="00C57B33">
        <w:tc>
          <w:tcPr>
            <w:tcW w:w="3234" w:type="dxa"/>
            <w:tcBorders>
              <w:top w:val="nil"/>
              <w:left w:val="single" w:sz="4" w:space="0" w:color="auto"/>
              <w:bottom w:val="single" w:sz="4" w:space="0" w:color="auto"/>
              <w:right w:val="single" w:sz="4" w:space="0" w:color="auto"/>
            </w:tcBorders>
          </w:tcPr>
          <w:p w14:paraId="62C4C5C7"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p>
        </w:tc>
        <w:tc>
          <w:tcPr>
            <w:tcW w:w="3218" w:type="dxa"/>
            <w:tcBorders>
              <w:left w:val="single" w:sz="4" w:space="0" w:color="auto"/>
            </w:tcBorders>
          </w:tcPr>
          <w:p w14:paraId="31E45722" w14:textId="286CE8D0"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Μη γνωστ</w:t>
            </w:r>
            <w:r w:rsidR="00E80282" w:rsidRPr="00F63FF3">
              <w:rPr>
                <w:color w:val="000000"/>
                <w:sz w:val="22"/>
                <w:szCs w:val="22"/>
                <w:highlight w:val="lightGray"/>
                <w:lang w:val="el-GR"/>
              </w:rPr>
              <w:t>ές</w:t>
            </w:r>
            <w:r w:rsidRPr="00F63FF3">
              <w:rPr>
                <w:color w:val="000000"/>
                <w:sz w:val="22"/>
                <w:szCs w:val="22"/>
                <w:lang w:val="el-GR"/>
              </w:rPr>
              <w:t xml:space="preserve"> </w:t>
            </w:r>
            <w:r w:rsidRPr="00F63FF3">
              <w:rPr>
                <w:color w:val="000000"/>
                <w:sz w:val="22"/>
                <w:szCs w:val="22"/>
                <w:vertAlign w:val="superscript"/>
                <w:lang w:val="el-GR"/>
              </w:rPr>
              <w:t>(9)</w:t>
            </w:r>
          </w:p>
        </w:tc>
        <w:tc>
          <w:tcPr>
            <w:tcW w:w="3236" w:type="dxa"/>
          </w:tcPr>
          <w:p w14:paraId="1FEF8626"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Καρδιακή αρρυθμία </w:t>
            </w:r>
            <w:r w:rsidRPr="00F63FF3">
              <w:rPr>
                <w:color w:val="000000"/>
                <w:sz w:val="22"/>
                <w:szCs w:val="22"/>
                <w:vertAlign w:val="superscript"/>
                <w:lang w:val="el-GR"/>
              </w:rPr>
              <w:t>(5)</w:t>
            </w:r>
            <w:r w:rsidRPr="00F63FF3">
              <w:rPr>
                <w:color w:val="000000"/>
                <w:sz w:val="22"/>
                <w:szCs w:val="22"/>
                <w:lang w:val="el-GR"/>
              </w:rPr>
              <w:t xml:space="preserve">, καρδιακή ανεπάρκεια </w:t>
            </w:r>
            <w:r w:rsidRPr="00F63FF3">
              <w:rPr>
                <w:color w:val="000000"/>
                <w:sz w:val="22"/>
                <w:szCs w:val="22"/>
                <w:vertAlign w:val="superscript"/>
                <w:lang w:val="el-GR"/>
              </w:rPr>
              <w:t>(5), (7)</w:t>
            </w:r>
          </w:p>
        </w:tc>
      </w:tr>
      <w:tr w:rsidR="00C57B33" w:rsidRPr="00C31F66" w14:paraId="21C61384" w14:textId="77777777" w:rsidTr="00C57B33">
        <w:tc>
          <w:tcPr>
            <w:tcW w:w="3234" w:type="dxa"/>
            <w:tcBorders>
              <w:top w:val="single" w:sz="4" w:space="0" w:color="auto"/>
              <w:left w:val="single" w:sz="4" w:space="0" w:color="auto"/>
              <w:bottom w:val="nil"/>
              <w:right w:val="single" w:sz="4" w:space="0" w:color="auto"/>
            </w:tcBorders>
          </w:tcPr>
          <w:p w14:paraId="12DBB3A1"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r w:rsidRPr="00F63FF3">
              <w:rPr>
                <w:i/>
                <w:color w:val="000000"/>
                <w:sz w:val="22"/>
                <w:szCs w:val="22"/>
                <w:lang w:val="el-GR"/>
              </w:rPr>
              <w:t>Αγγειακές διαταραχές</w:t>
            </w:r>
          </w:p>
        </w:tc>
        <w:tc>
          <w:tcPr>
            <w:tcW w:w="3218" w:type="dxa"/>
            <w:tcBorders>
              <w:left w:val="single" w:sz="4" w:space="0" w:color="auto"/>
            </w:tcBorders>
          </w:tcPr>
          <w:p w14:paraId="7C463603" w14:textId="6E646039"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Συχνές</w:t>
            </w:r>
          </w:p>
        </w:tc>
        <w:tc>
          <w:tcPr>
            <w:tcW w:w="3236" w:type="dxa"/>
          </w:tcPr>
          <w:p w14:paraId="2C93162A"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Υπόταση </w:t>
            </w:r>
            <w:r w:rsidRPr="00F63FF3">
              <w:rPr>
                <w:color w:val="000000"/>
                <w:sz w:val="22"/>
                <w:szCs w:val="22"/>
                <w:vertAlign w:val="superscript"/>
                <w:lang w:val="el-GR"/>
              </w:rPr>
              <w:t>(2)</w:t>
            </w:r>
          </w:p>
        </w:tc>
      </w:tr>
      <w:tr w:rsidR="00C57B33" w:rsidRPr="00C31F66" w14:paraId="0478729D" w14:textId="77777777" w:rsidTr="00C57B33">
        <w:tc>
          <w:tcPr>
            <w:tcW w:w="3234" w:type="dxa"/>
            <w:tcBorders>
              <w:top w:val="nil"/>
              <w:left w:val="single" w:sz="4" w:space="0" w:color="auto"/>
              <w:bottom w:val="single" w:sz="4" w:space="0" w:color="auto"/>
              <w:right w:val="single" w:sz="4" w:space="0" w:color="auto"/>
            </w:tcBorders>
          </w:tcPr>
          <w:p w14:paraId="46E762A7"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p>
        </w:tc>
        <w:tc>
          <w:tcPr>
            <w:tcW w:w="3218" w:type="dxa"/>
            <w:tcBorders>
              <w:top w:val="single" w:sz="4" w:space="0" w:color="auto"/>
              <w:left w:val="single" w:sz="4" w:space="0" w:color="auto"/>
              <w:bottom w:val="single" w:sz="4" w:space="0" w:color="auto"/>
              <w:right w:val="single" w:sz="4" w:space="0" w:color="auto"/>
            </w:tcBorders>
          </w:tcPr>
          <w:p w14:paraId="361148EA" w14:textId="32B03617" w:rsidR="00C57B33" w:rsidRPr="00F63FF3" w:rsidRDefault="00E80282"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noProof/>
                <w:sz w:val="22"/>
                <w:szCs w:val="22"/>
                <w:highlight w:val="lightGray"/>
                <w:lang w:val="el-GR"/>
              </w:rPr>
              <w:t>Όχι</w:t>
            </w:r>
            <w:r w:rsidRPr="00F63FF3">
              <w:rPr>
                <w:noProof/>
                <w:sz w:val="22"/>
                <w:szCs w:val="22"/>
                <w:highlight w:val="lightGray"/>
                <w:lang w:val="de-DE"/>
              </w:rPr>
              <w:t xml:space="preserve"> </w:t>
            </w:r>
            <w:r w:rsidRPr="00F63FF3">
              <w:rPr>
                <w:noProof/>
                <w:sz w:val="22"/>
                <w:szCs w:val="22"/>
                <w:highlight w:val="lightGray"/>
                <w:lang w:val="el-GR"/>
              </w:rPr>
              <w:t>συχνές</w:t>
            </w:r>
          </w:p>
        </w:tc>
        <w:tc>
          <w:tcPr>
            <w:tcW w:w="3236" w:type="dxa"/>
            <w:tcBorders>
              <w:top w:val="single" w:sz="4" w:space="0" w:color="auto"/>
              <w:left w:val="single" w:sz="4" w:space="0" w:color="auto"/>
              <w:bottom w:val="single" w:sz="4" w:space="0" w:color="auto"/>
              <w:right w:val="single" w:sz="4" w:space="0" w:color="auto"/>
            </w:tcBorders>
          </w:tcPr>
          <w:p w14:paraId="5027085B"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Θρόμβωση και φλεβίτιδα</w:t>
            </w:r>
          </w:p>
        </w:tc>
      </w:tr>
      <w:tr w:rsidR="00F93B94" w:rsidRPr="003B4CA9" w14:paraId="265819D1" w14:textId="77777777" w:rsidTr="00C3247A">
        <w:tc>
          <w:tcPr>
            <w:tcW w:w="3234" w:type="dxa"/>
            <w:vMerge w:val="restart"/>
            <w:tcBorders>
              <w:top w:val="single" w:sz="4" w:space="0" w:color="auto"/>
            </w:tcBorders>
          </w:tcPr>
          <w:p w14:paraId="1BD1A590" w14:textId="2D17D61D" w:rsidR="00F93B94" w:rsidRPr="00F63FF3" w:rsidRDefault="00012EF5"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r w:rsidRPr="00F63FF3">
              <w:rPr>
                <w:i/>
                <w:noProof/>
                <w:sz w:val="22"/>
                <w:szCs w:val="22"/>
                <w:highlight w:val="lightGray"/>
                <w:lang w:val="el-GR"/>
              </w:rPr>
              <w:t>Διαταραχές του αναπνευστικού συστήματος,</w:t>
            </w:r>
            <w:r w:rsidRPr="00C31F66">
              <w:rPr>
                <w:i/>
                <w:noProof/>
                <w:sz w:val="22"/>
                <w:szCs w:val="22"/>
                <w:highlight w:val="lightGray"/>
                <w:lang w:val="el-GR"/>
              </w:rPr>
              <w:t xml:space="preserve"> </w:t>
            </w:r>
            <w:r w:rsidRPr="00F63FF3">
              <w:rPr>
                <w:i/>
                <w:noProof/>
                <w:sz w:val="22"/>
                <w:szCs w:val="22"/>
                <w:highlight w:val="lightGray"/>
                <w:lang w:val="el-GR"/>
              </w:rPr>
              <w:t>του θώρακα και του μεσοθωράκιου</w:t>
            </w:r>
          </w:p>
        </w:tc>
        <w:tc>
          <w:tcPr>
            <w:tcW w:w="3218" w:type="dxa"/>
          </w:tcPr>
          <w:p w14:paraId="487A3933" w14:textId="33654FC2" w:rsidR="00F93B94" w:rsidRPr="00F63FF3" w:rsidRDefault="00F93B94"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Συχνές</w:t>
            </w:r>
          </w:p>
        </w:tc>
        <w:tc>
          <w:tcPr>
            <w:tcW w:w="3236" w:type="dxa"/>
          </w:tcPr>
          <w:p w14:paraId="13F12D00" w14:textId="77777777" w:rsidR="00F93B94" w:rsidRPr="00F63FF3" w:rsidRDefault="00F93B94"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Άπνοια μικρής διάρκειας κατά την εισαγωγή</w:t>
            </w:r>
          </w:p>
        </w:tc>
      </w:tr>
      <w:tr w:rsidR="00F93B94" w:rsidRPr="00C31F66" w14:paraId="335153FB" w14:textId="77777777" w:rsidTr="00F63FF3">
        <w:tc>
          <w:tcPr>
            <w:tcW w:w="3234" w:type="dxa"/>
            <w:vMerge/>
            <w:tcBorders>
              <w:bottom w:val="single" w:sz="4" w:space="0" w:color="auto"/>
            </w:tcBorders>
          </w:tcPr>
          <w:p w14:paraId="1CE31EFA" w14:textId="77777777" w:rsidR="00F93B94" w:rsidRPr="00F63FF3" w:rsidRDefault="00F93B94"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p>
        </w:tc>
        <w:tc>
          <w:tcPr>
            <w:tcW w:w="3218" w:type="dxa"/>
          </w:tcPr>
          <w:p w14:paraId="50280B33" w14:textId="50B181A5" w:rsidR="00F93B94" w:rsidRPr="00F63FF3" w:rsidRDefault="00F93B94"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Μη γνωστ</w:t>
            </w:r>
            <w:r w:rsidR="00E80282" w:rsidRPr="00F63FF3">
              <w:rPr>
                <w:color w:val="000000"/>
                <w:sz w:val="22"/>
                <w:szCs w:val="22"/>
                <w:highlight w:val="lightGray"/>
                <w:lang w:val="el-GR"/>
              </w:rPr>
              <w:t>ές</w:t>
            </w:r>
            <w:r w:rsidRPr="00F63FF3">
              <w:rPr>
                <w:color w:val="000000"/>
                <w:sz w:val="22"/>
                <w:szCs w:val="22"/>
                <w:vertAlign w:val="superscript"/>
                <w:lang w:val="el-GR"/>
              </w:rPr>
              <w:t>(9)</w:t>
            </w:r>
          </w:p>
        </w:tc>
        <w:tc>
          <w:tcPr>
            <w:tcW w:w="3236" w:type="dxa"/>
          </w:tcPr>
          <w:p w14:paraId="2B428E14" w14:textId="77777777" w:rsidR="00F93B94" w:rsidRPr="00F63FF3" w:rsidRDefault="00F93B94"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Αναπνευστική καταστολή (</w:t>
            </w:r>
            <w:proofErr w:type="spellStart"/>
            <w:r w:rsidRPr="00F63FF3">
              <w:rPr>
                <w:color w:val="000000"/>
                <w:sz w:val="22"/>
                <w:szCs w:val="22"/>
                <w:lang w:val="el-GR"/>
              </w:rPr>
              <w:t>δοσοεξαρτώμενη</w:t>
            </w:r>
            <w:proofErr w:type="spellEnd"/>
            <w:r w:rsidRPr="00F63FF3">
              <w:rPr>
                <w:color w:val="000000"/>
                <w:sz w:val="22"/>
                <w:szCs w:val="22"/>
                <w:lang w:val="el-GR"/>
              </w:rPr>
              <w:t>)</w:t>
            </w:r>
          </w:p>
        </w:tc>
      </w:tr>
      <w:tr w:rsidR="00C57B33" w:rsidRPr="003B4CA9" w14:paraId="2C1708DF" w14:textId="77777777" w:rsidTr="00F63FF3">
        <w:tc>
          <w:tcPr>
            <w:tcW w:w="3234" w:type="dxa"/>
            <w:tcBorders>
              <w:top w:val="single" w:sz="4" w:space="0" w:color="auto"/>
              <w:left w:val="single" w:sz="4" w:space="0" w:color="auto"/>
              <w:bottom w:val="nil"/>
              <w:right w:val="single" w:sz="4" w:space="0" w:color="auto"/>
            </w:tcBorders>
          </w:tcPr>
          <w:p w14:paraId="520F9F4C" w14:textId="44C76B50" w:rsidR="00C57B33" w:rsidRPr="00F63FF3" w:rsidRDefault="00012EF5"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r w:rsidRPr="00F63FF3">
              <w:rPr>
                <w:noProof/>
                <w:sz w:val="22"/>
                <w:szCs w:val="22"/>
                <w:highlight w:val="lightGray"/>
                <w:lang w:val="el-GR"/>
              </w:rPr>
              <w:t xml:space="preserve"> </w:t>
            </w:r>
            <w:r w:rsidRPr="00F63FF3">
              <w:rPr>
                <w:i/>
                <w:noProof/>
                <w:sz w:val="22"/>
                <w:szCs w:val="22"/>
                <w:highlight w:val="lightGray"/>
                <w:lang w:val="el-GR"/>
              </w:rPr>
              <w:t>Διαταραχές του γαστρεντερικού</w:t>
            </w:r>
          </w:p>
        </w:tc>
        <w:tc>
          <w:tcPr>
            <w:tcW w:w="3218" w:type="dxa"/>
            <w:tcBorders>
              <w:top w:val="single" w:sz="4" w:space="0" w:color="auto"/>
              <w:left w:val="single" w:sz="4" w:space="0" w:color="auto"/>
              <w:bottom w:val="single" w:sz="4" w:space="0" w:color="auto"/>
              <w:right w:val="single" w:sz="4" w:space="0" w:color="auto"/>
            </w:tcBorders>
          </w:tcPr>
          <w:p w14:paraId="22E915BA" w14:textId="6B61D7A0"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Συχνές</w:t>
            </w:r>
          </w:p>
        </w:tc>
        <w:tc>
          <w:tcPr>
            <w:tcW w:w="3236" w:type="dxa"/>
            <w:tcBorders>
              <w:top w:val="single" w:sz="4" w:space="0" w:color="auto"/>
              <w:left w:val="single" w:sz="4" w:space="0" w:color="auto"/>
              <w:bottom w:val="single" w:sz="4" w:space="0" w:color="auto"/>
              <w:right w:val="single" w:sz="4" w:space="0" w:color="auto"/>
            </w:tcBorders>
          </w:tcPr>
          <w:p w14:paraId="62F3552A"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Ναυτία και έμετος κατά την διάρκεια της ανάνηψης</w:t>
            </w:r>
          </w:p>
        </w:tc>
      </w:tr>
      <w:tr w:rsidR="00C57B33" w:rsidRPr="00C31F66" w14:paraId="0BEF8190" w14:textId="77777777" w:rsidTr="00F63FF3">
        <w:tc>
          <w:tcPr>
            <w:tcW w:w="3234" w:type="dxa"/>
            <w:tcBorders>
              <w:top w:val="nil"/>
              <w:left w:val="single" w:sz="4" w:space="0" w:color="auto"/>
              <w:bottom w:val="single" w:sz="4" w:space="0" w:color="auto"/>
              <w:right w:val="single" w:sz="4" w:space="0" w:color="auto"/>
            </w:tcBorders>
          </w:tcPr>
          <w:p w14:paraId="0ABC19F9"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p>
        </w:tc>
        <w:tc>
          <w:tcPr>
            <w:tcW w:w="3218" w:type="dxa"/>
            <w:tcBorders>
              <w:top w:val="single" w:sz="4" w:space="0" w:color="auto"/>
              <w:left w:val="single" w:sz="4" w:space="0" w:color="auto"/>
              <w:bottom w:val="single" w:sz="4" w:space="0" w:color="auto"/>
              <w:right w:val="single" w:sz="4" w:space="0" w:color="auto"/>
            </w:tcBorders>
          </w:tcPr>
          <w:p w14:paraId="5C067997" w14:textId="6684E80A"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Πολύ σπάνιες</w:t>
            </w:r>
          </w:p>
        </w:tc>
        <w:tc>
          <w:tcPr>
            <w:tcW w:w="3236" w:type="dxa"/>
            <w:tcBorders>
              <w:top w:val="single" w:sz="4" w:space="0" w:color="auto"/>
              <w:left w:val="single" w:sz="4" w:space="0" w:color="auto"/>
              <w:bottom w:val="single" w:sz="4" w:space="0" w:color="auto"/>
              <w:right w:val="single" w:sz="4" w:space="0" w:color="auto"/>
            </w:tcBorders>
          </w:tcPr>
          <w:p w14:paraId="7F7378D5"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Παγκρεατίτιδα</w:t>
            </w:r>
          </w:p>
        </w:tc>
      </w:tr>
      <w:tr w:rsidR="00C57B33" w:rsidRPr="00C31F66" w14:paraId="3EFEB732" w14:textId="77777777" w:rsidTr="00C57B33">
        <w:tc>
          <w:tcPr>
            <w:tcW w:w="3234" w:type="dxa"/>
            <w:tcBorders>
              <w:top w:val="single" w:sz="4" w:space="0" w:color="auto"/>
              <w:left w:val="single" w:sz="4" w:space="0" w:color="auto"/>
              <w:bottom w:val="single" w:sz="4" w:space="0" w:color="auto"/>
              <w:right w:val="single" w:sz="4" w:space="0" w:color="auto"/>
            </w:tcBorders>
          </w:tcPr>
          <w:p w14:paraId="7E4A204A"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r w:rsidRPr="00F63FF3">
              <w:rPr>
                <w:i/>
                <w:color w:val="000000"/>
                <w:sz w:val="22"/>
                <w:szCs w:val="22"/>
                <w:lang w:val="el-GR"/>
              </w:rPr>
              <w:t>Διαταραχές του ήπατος και των χοληφόρων</w:t>
            </w:r>
          </w:p>
        </w:tc>
        <w:tc>
          <w:tcPr>
            <w:tcW w:w="3218" w:type="dxa"/>
            <w:tcBorders>
              <w:top w:val="single" w:sz="4" w:space="0" w:color="auto"/>
              <w:left w:val="single" w:sz="4" w:space="0" w:color="auto"/>
              <w:bottom w:val="single" w:sz="4" w:space="0" w:color="auto"/>
              <w:right w:val="single" w:sz="4" w:space="0" w:color="auto"/>
            </w:tcBorders>
          </w:tcPr>
          <w:p w14:paraId="7CC5B2D0" w14:textId="13C6BDB9"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Μη γνωστ</w:t>
            </w:r>
            <w:r w:rsidR="00511680" w:rsidRPr="00F63FF3">
              <w:rPr>
                <w:color w:val="000000"/>
                <w:sz w:val="22"/>
                <w:szCs w:val="22"/>
                <w:highlight w:val="lightGray"/>
                <w:lang w:val="el-GR"/>
              </w:rPr>
              <w:t>ές</w:t>
            </w:r>
            <w:r w:rsidRPr="00F63FF3">
              <w:rPr>
                <w:color w:val="000000"/>
                <w:sz w:val="22"/>
                <w:szCs w:val="22"/>
                <w:lang w:val="el-GR"/>
              </w:rPr>
              <w:t xml:space="preserve"> </w:t>
            </w:r>
            <w:r w:rsidRPr="00F63FF3">
              <w:rPr>
                <w:color w:val="000000"/>
                <w:sz w:val="22"/>
                <w:szCs w:val="22"/>
                <w:vertAlign w:val="superscript"/>
                <w:lang w:val="el-GR"/>
              </w:rPr>
              <w:t>(9)</w:t>
            </w:r>
          </w:p>
        </w:tc>
        <w:tc>
          <w:tcPr>
            <w:tcW w:w="3236" w:type="dxa"/>
            <w:tcBorders>
              <w:top w:val="single" w:sz="4" w:space="0" w:color="auto"/>
              <w:left w:val="single" w:sz="4" w:space="0" w:color="auto"/>
              <w:bottom w:val="single" w:sz="4" w:space="0" w:color="auto"/>
              <w:right w:val="single" w:sz="4" w:space="0" w:color="auto"/>
            </w:tcBorders>
          </w:tcPr>
          <w:p w14:paraId="4769C02F"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Ηπατομεγαλία </w:t>
            </w:r>
            <w:r w:rsidRPr="00F63FF3">
              <w:rPr>
                <w:color w:val="000000"/>
                <w:sz w:val="22"/>
                <w:szCs w:val="22"/>
                <w:vertAlign w:val="superscript"/>
                <w:lang w:val="el-GR"/>
              </w:rPr>
              <w:t>(5)</w:t>
            </w:r>
          </w:p>
        </w:tc>
      </w:tr>
      <w:tr w:rsidR="00C57B33" w:rsidRPr="00C31F66" w14:paraId="56205DC6" w14:textId="77777777" w:rsidTr="00C57B33">
        <w:tc>
          <w:tcPr>
            <w:tcW w:w="3234" w:type="dxa"/>
            <w:tcBorders>
              <w:top w:val="single" w:sz="4" w:space="0" w:color="auto"/>
              <w:left w:val="single" w:sz="4" w:space="0" w:color="auto"/>
              <w:bottom w:val="single" w:sz="4" w:space="0" w:color="auto"/>
              <w:right w:val="single" w:sz="4" w:space="0" w:color="auto"/>
            </w:tcBorders>
          </w:tcPr>
          <w:p w14:paraId="4CC6D720" w14:textId="4A691FDF" w:rsidR="00C57B33" w:rsidRPr="00F63FF3" w:rsidRDefault="00012EF5"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r w:rsidRPr="00F63FF3">
              <w:rPr>
                <w:i/>
                <w:noProof/>
                <w:sz w:val="22"/>
                <w:szCs w:val="22"/>
                <w:highlight w:val="lightGray"/>
                <w:lang w:val="el-GR"/>
              </w:rPr>
              <w:t>Διαταραχές του μυοσκελετικού συστήματος και του συνδετικού ιστού</w:t>
            </w:r>
          </w:p>
        </w:tc>
        <w:tc>
          <w:tcPr>
            <w:tcW w:w="3218" w:type="dxa"/>
            <w:tcBorders>
              <w:top w:val="single" w:sz="4" w:space="0" w:color="auto"/>
              <w:left w:val="single" w:sz="4" w:space="0" w:color="auto"/>
              <w:bottom w:val="single" w:sz="4" w:space="0" w:color="auto"/>
              <w:right w:val="single" w:sz="4" w:space="0" w:color="auto"/>
            </w:tcBorders>
          </w:tcPr>
          <w:p w14:paraId="0337B7ED" w14:textId="3DF89AA8"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Μη γνωστ</w:t>
            </w:r>
            <w:r w:rsidR="00511680" w:rsidRPr="00F63FF3">
              <w:rPr>
                <w:color w:val="000000"/>
                <w:sz w:val="22"/>
                <w:szCs w:val="22"/>
                <w:highlight w:val="lightGray"/>
                <w:lang w:val="el-GR"/>
              </w:rPr>
              <w:t>ές</w:t>
            </w:r>
            <w:r w:rsidRPr="00F63FF3">
              <w:rPr>
                <w:color w:val="000000"/>
                <w:sz w:val="22"/>
                <w:szCs w:val="22"/>
                <w:lang w:val="el-GR"/>
              </w:rPr>
              <w:t xml:space="preserve"> </w:t>
            </w:r>
            <w:r w:rsidRPr="00F63FF3">
              <w:rPr>
                <w:color w:val="000000"/>
                <w:sz w:val="22"/>
                <w:szCs w:val="22"/>
                <w:vertAlign w:val="superscript"/>
                <w:lang w:val="el-GR"/>
              </w:rPr>
              <w:t>(9)</w:t>
            </w:r>
          </w:p>
        </w:tc>
        <w:tc>
          <w:tcPr>
            <w:tcW w:w="3236" w:type="dxa"/>
            <w:tcBorders>
              <w:top w:val="single" w:sz="4" w:space="0" w:color="auto"/>
              <w:left w:val="single" w:sz="4" w:space="0" w:color="auto"/>
              <w:bottom w:val="single" w:sz="4" w:space="0" w:color="auto"/>
              <w:right w:val="single" w:sz="4" w:space="0" w:color="auto"/>
            </w:tcBorders>
          </w:tcPr>
          <w:p w14:paraId="0B97B5A6"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roofErr w:type="spellStart"/>
            <w:r w:rsidRPr="00F63FF3">
              <w:rPr>
                <w:color w:val="000000"/>
                <w:sz w:val="22"/>
                <w:szCs w:val="22"/>
                <w:lang w:val="el-GR"/>
              </w:rPr>
              <w:t>Ραβδομυόλυση</w:t>
            </w:r>
            <w:proofErr w:type="spellEnd"/>
            <w:r w:rsidRPr="00F63FF3">
              <w:rPr>
                <w:color w:val="000000"/>
                <w:sz w:val="22"/>
                <w:szCs w:val="22"/>
                <w:lang w:val="el-GR"/>
              </w:rPr>
              <w:t xml:space="preserve"> </w:t>
            </w:r>
            <w:r w:rsidRPr="00F63FF3">
              <w:rPr>
                <w:color w:val="000000"/>
                <w:sz w:val="22"/>
                <w:szCs w:val="22"/>
                <w:vertAlign w:val="superscript"/>
                <w:lang w:val="el-GR"/>
              </w:rPr>
              <w:t>(3), (5)</w:t>
            </w:r>
          </w:p>
        </w:tc>
      </w:tr>
      <w:tr w:rsidR="00F93B94" w:rsidRPr="003B4CA9" w14:paraId="503E3C38" w14:textId="77777777" w:rsidTr="00C3247A">
        <w:tc>
          <w:tcPr>
            <w:tcW w:w="3234" w:type="dxa"/>
            <w:vMerge w:val="restart"/>
            <w:tcBorders>
              <w:top w:val="single" w:sz="4" w:space="0" w:color="auto"/>
              <w:left w:val="single" w:sz="4" w:space="0" w:color="auto"/>
              <w:right w:val="single" w:sz="4" w:space="0" w:color="auto"/>
            </w:tcBorders>
          </w:tcPr>
          <w:p w14:paraId="32BA55CE" w14:textId="36F2FB98" w:rsidR="00F93B94" w:rsidRPr="00F63FF3" w:rsidRDefault="002B40B5"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r w:rsidRPr="00F63FF3">
              <w:rPr>
                <w:i/>
                <w:noProof/>
                <w:sz w:val="22"/>
                <w:szCs w:val="22"/>
                <w:highlight w:val="lightGray"/>
                <w:lang w:val="el-GR"/>
              </w:rPr>
              <w:t>Διαταραχές των νεφρών και των ουροφόρων οδών</w:t>
            </w:r>
          </w:p>
        </w:tc>
        <w:tc>
          <w:tcPr>
            <w:tcW w:w="3218" w:type="dxa"/>
            <w:tcBorders>
              <w:top w:val="single" w:sz="4" w:space="0" w:color="auto"/>
              <w:left w:val="single" w:sz="4" w:space="0" w:color="auto"/>
              <w:bottom w:val="single" w:sz="4" w:space="0" w:color="auto"/>
              <w:right w:val="single" w:sz="4" w:space="0" w:color="auto"/>
            </w:tcBorders>
          </w:tcPr>
          <w:p w14:paraId="444FD716" w14:textId="0ED7174C" w:rsidR="00F93B94" w:rsidRPr="00F63FF3" w:rsidRDefault="00F93B94"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Πολύ σπάνιες</w:t>
            </w:r>
          </w:p>
        </w:tc>
        <w:tc>
          <w:tcPr>
            <w:tcW w:w="3236" w:type="dxa"/>
            <w:tcBorders>
              <w:top w:val="single" w:sz="4" w:space="0" w:color="auto"/>
              <w:left w:val="single" w:sz="4" w:space="0" w:color="auto"/>
              <w:bottom w:val="single" w:sz="4" w:space="0" w:color="auto"/>
              <w:right w:val="single" w:sz="4" w:space="0" w:color="auto"/>
            </w:tcBorders>
          </w:tcPr>
          <w:p w14:paraId="45FB2EC6" w14:textId="77777777" w:rsidR="00F93B94" w:rsidRPr="00F63FF3" w:rsidRDefault="00F93B94"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Αποχρωματισμός των ούρων ως συνέπεια παρατεταμένης χορήγησης</w:t>
            </w:r>
          </w:p>
        </w:tc>
      </w:tr>
      <w:tr w:rsidR="00F93B94" w:rsidRPr="00C31F66" w14:paraId="2817499E" w14:textId="77777777" w:rsidTr="00C3247A">
        <w:tc>
          <w:tcPr>
            <w:tcW w:w="3234" w:type="dxa"/>
            <w:vMerge/>
            <w:tcBorders>
              <w:left w:val="single" w:sz="4" w:space="0" w:color="auto"/>
              <w:bottom w:val="single" w:sz="4" w:space="0" w:color="auto"/>
              <w:right w:val="single" w:sz="4" w:space="0" w:color="auto"/>
            </w:tcBorders>
          </w:tcPr>
          <w:p w14:paraId="7E990575" w14:textId="77777777" w:rsidR="00F93B94" w:rsidRPr="00F63FF3" w:rsidRDefault="00F93B94"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p>
        </w:tc>
        <w:tc>
          <w:tcPr>
            <w:tcW w:w="3218" w:type="dxa"/>
            <w:tcBorders>
              <w:top w:val="single" w:sz="4" w:space="0" w:color="auto"/>
              <w:left w:val="single" w:sz="4" w:space="0" w:color="auto"/>
              <w:bottom w:val="single" w:sz="4" w:space="0" w:color="auto"/>
              <w:right w:val="single" w:sz="4" w:space="0" w:color="auto"/>
            </w:tcBorders>
          </w:tcPr>
          <w:p w14:paraId="4F7366E5" w14:textId="6CA56B57" w:rsidR="00F93B94" w:rsidRPr="00F63FF3" w:rsidRDefault="00F93B94"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Μη γνωστ</w:t>
            </w:r>
            <w:r w:rsidR="00511680" w:rsidRPr="00F63FF3">
              <w:rPr>
                <w:color w:val="000000"/>
                <w:sz w:val="22"/>
                <w:szCs w:val="22"/>
                <w:highlight w:val="lightGray"/>
                <w:lang w:val="el-GR"/>
              </w:rPr>
              <w:t>ές</w:t>
            </w:r>
            <w:r w:rsidRPr="00F63FF3">
              <w:rPr>
                <w:color w:val="000000"/>
                <w:sz w:val="22"/>
                <w:szCs w:val="22"/>
                <w:lang w:val="el-GR"/>
              </w:rPr>
              <w:t xml:space="preserve"> </w:t>
            </w:r>
            <w:r w:rsidRPr="00F63FF3">
              <w:rPr>
                <w:color w:val="000000"/>
                <w:sz w:val="22"/>
                <w:szCs w:val="22"/>
                <w:vertAlign w:val="superscript"/>
                <w:lang w:val="el-GR"/>
              </w:rPr>
              <w:t>(9)</w:t>
            </w:r>
          </w:p>
        </w:tc>
        <w:tc>
          <w:tcPr>
            <w:tcW w:w="3236" w:type="dxa"/>
            <w:tcBorders>
              <w:top w:val="single" w:sz="4" w:space="0" w:color="auto"/>
              <w:left w:val="single" w:sz="4" w:space="0" w:color="auto"/>
              <w:bottom w:val="single" w:sz="4" w:space="0" w:color="auto"/>
              <w:right w:val="single" w:sz="4" w:space="0" w:color="auto"/>
            </w:tcBorders>
          </w:tcPr>
          <w:p w14:paraId="193F2FBE" w14:textId="77777777" w:rsidR="00F93B94" w:rsidRPr="00F63FF3" w:rsidRDefault="00F93B94"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Νεφρική ανεπάρκεια </w:t>
            </w:r>
            <w:r w:rsidRPr="00F63FF3">
              <w:rPr>
                <w:color w:val="000000"/>
                <w:sz w:val="22"/>
                <w:szCs w:val="22"/>
                <w:vertAlign w:val="superscript"/>
                <w:lang w:val="el-GR"/>
              </w:rPr>
              <w:t>(5)</w:t>
            </w:r>
          </w:p>
        </w:tc>
      </w:tr>
      <w:tr w:rsidR="00C57B33" w:rsidRPr="00C31F66" w14:paraId="64711256" w14:textId="77777777" w:rsidTr="00C57B33">
        <w:tc>
          <w:tcPr>
            <w:tcW w:w="3234" w:type="dxa"/>
            <w:tcBorders>
              <w:top w:val="single" w:sz="4" w:space="0" w:color="auto"/>
              <w:left w:val="single" w:sz="4" w:space="0" w:color="auto"/>
              <w:bottom w:val="single" w:sz="4" w:space="0" w:color="auto"/>
              <w:right w:val="single" w:sz="4" w:space="0" w:color="auto"/>
            </w:tcBorders>
          </w:tcPr>
          <w:p w14:paraId="206FF1B7"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r w:rsidRPr="00F63FF3">
              <w:rPr>
                <w:i/>
                <w:color w:val="000000"/>
                <w:sz w:val="22"/>
                <w:szCs w:val="22"/>
                <w:lang w:val="el-GR"/>
              </w:rPr>
              <w:t xml:space="preserve">Διαταραχές </w:t>
            </w:r>
            <w:r w:rsidR="002B40B5" w:rsidRPr="00F63FF3">
              <w:rPr>
                <w:i/>
                <w:color w:val="000000"/>
                <w:sz w:val="22"/>
                <w:szCs w:val="22"/>
                <w:highlight w:val="lightGray"/>
                <w:lang w:val="el-GR"/>
              </w:rPr>
              <w:t>του</w:t>
            </w:r>
            <w:r w:rsidR="002B40B5" w:rsidRPr="00C31F66">
              <w:rPr>
                <w:i/>
                <w:color w:val="000000"/>
                <w:sz w:val="22"/>
                <w:szCs w:val="22"/>
                <w:lang w:val="el-GR"/>
              </w:rPr>
              <w:t xml:space="preserve"> </w:t>
            </w:r>
            <w:r w:rsidRPr="00F63FF3">
              <w:rPr>
                <w:i/>
                <w:color w:val="000000"/>
                <w:sz w:val="22"/>
                <w:szCs w:val="22"/>
                <w:lang w:val="el-GR"/>
              </w:rPr>
              <w:t>αναπαραγωγικού συστήματος</w:t>
            </w:r>
            <w:r w:rsidR="002B40B5" w:rsidRPr="00C31F66">
              <w:rPr>
                <w:i/>
                <w:color w:val="000000"/>
                <w:sz w:val="22"/>
                <w:szCs w:val="22"/>
                <w:lang w:val="el-GR"/>
              </w:rPr>
              <w:t xml:space="preserve"> </w:t>
            </w:r>
            <w:r w:rsidR="002B40B5" w:rsidRPr="00F63FF3">
              <w:rPr>
                <w:i/>
                <w:noProof/>
                <w:sz w:val="22"/>
                <w:szCs w:val="22"/>
                <w:highlight w:val="lightGray"/>
                <w:lang w:val="el-GR"/>
              </w:rPr>
              <w:t>και του μαστού</w:t>
            </w:r>
          </w:p>
        </w:tc>
        <w:tc>
          <w:tcPr>
            <w:tcW w:w="3218" w:type="dxa"/>
            <w:tcBorders>
              <w:top w:val="single" w:sz="4" w:space="0" w:color="auto"/>
              <w:left w:val="single" w:sz="4" w:space="0" w:color="auto"/>
              <w:bottom w:val="single" w:sz="4" w:space="0" w:color="auto"/>
              <w:right w:val="single" w:sz="4" w:space="0" w:color="auto"/>
            </w:tcBorders>
          </w:tcPr>
          <w:p w14:paraId="5BFBC479" w14:textId="109E23FE"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Πολύ σπάνιες</w:t>
            </w:r>
          </w:p>
        </w:tc>
        <w:tc>
          <w:tcPr>
            <w:tcW w:w="3236" w:type="dxa"/>
            <w:tcBorders>
              <w:top w:val="single" w:sz="4" w:space="0" w:color="auto"/>
              <w:left w:val="single" w:sz="4" w:space="0" w:color="auto"/>
              <w:bottom w:val="single" w:sz="4" w:space="0" w:color="auto"/>
              <w:right w:val="single" w:sz="4" w:space="0" w:color="auto"/>
            </w:tcBorders>
          </w:tcPr>
          <w:p w14:paraId="64AD3903"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Άρση σεξουαλικής αναστολής</w:t>
            </w:r>
          </w:p>
        </w:tc>
      </w:tr>
      <w:tr w:rsidR="00D51856" w:rsidRPr="003B4CA9" w14:paraId="04A4C2DB" w14:textId="77777777" w:rsidTr="00C3247A">
        <w:tc>
          <w:tcPr>
            <w:tcW w:w="3234" w:type="dxa"/>
            <w:vMerge w:val="restart"/>
            <w:tcBorders>
              <w:top w:val="single" w:sz="4" w:space="0" w:color="auto"/>
              <w:left w:val="single" w:sz="4" w:space="0" w:color="auto"/>
              <w:right w:val="single" w:sz="4" w:space="0" w:color="auto"/>
            </w:tcBorders>
          </w:tcPr>
          <w:p w14:paraId="60D95CCF" w14:textId="1F4F35CB" w:rsidR="00D51856" w:rsidRPr="00F63FF3" w:rsidRDefault="00D51856"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r w:rsidRPr="00F63FF3">
              <w:rPr>
                <w:i/>
                <w:color w:val="000000"/>
                <w:sz w:val="22"/>
                <w:szCs w:val="22"/>
                <w:lang w:val="el-GR"/>
              </w:rPr>
              <w:t xml:space="preserve">Γενικές διαταραχές και καταστάσεις της </w:t>
            </w:r>
            <w:r w:rsidR="002B40B5" w:rsidRPr="00F63FF3">
              <w:rPr>
                <w:i/>
                <w:color w:val="000000"/>
                <w:sz w:val="22"/>
                <w:szCs w:val="22"/>
                <w:highlight w:val="lightGray"/>
                <w:lang w:val="el-GR"/>
              </w:rPr>
              <w:t>ο</w:t>
            </w:r>
            <w:r w:rsidR="002B40B5" w:rsidRPr="00F63FF3">
              <w:rPr>
                <w:i/>
                <w:noProof/>
                <w:sz w:val="22"/>
                <w:szCs w:val="22"/>
                <w:highlight w:val="lightGray"/>
                <w:lang w:val="el-GR"/>
              </w:rPr>
              <w:t>δού χορήγησης</w:t>
            </w:r>
          </w:p>
        </w:tc>
        <w:tc>
          <w:tcPr>
            <w:tcW w:w="3218" w:type="dxa"/>
            <w:tcBorders>
              <w:top w:val="single" w:sz="4" w:space="0" w:color="auto"/>
              <w:left w:val="single" w:sz="4" w:space="0" w:color="auto"/>
              <w:bottom w:val="single" w:sz="4" w:space="0" w:color="auto"/>
              <w:right w:val="single" w:sz="4" w:space="0" w:color="auto"/>
            </w:tcBorders>
          </w:tcPr>
          <w:p w14:paraId="2756D1A8" w14:textId="26CF8D2E" w:rsidR="00D51856" w:rsidRPr="00F63FF3" w:rsidRDefault="00D51856"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Πολύ συχνές</w:t>
            </w:r>
          </w:p>
        </w:tc>
        <w:tc>
          <w:tcPr>
            <w:tcW w:w="3236" w:type="dxa"/>
            <w:tcBorders>
              <w:top w:val="single" w:sz="4" w:space="0" w:color="auto"/>
              <w:left w:val="single" w:sz="4" w:space="0" w:color="auto"/>
              <w:bottom w:val="single" w:sz="4" w:space="0" w:color="auto"/>
              <w:right w:val="single" w:sz="4" w:space="0" w:color="auto"/>
            </w:tcBorders>
          </w:tcPr>
          <w:p w14:paraId="48B5E1D0" w14:textId="77777777" w:rsidR="00D51856" w:rsidRPr="00F63FF3" w:rsidRDefault="00D51856"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Άλγος στο σημείο της ένεσης </w:t>
            </w:r>
            <w:r w:rsidRPr="00F63FF3">
              <w:rPr>
                <w:color w:val="000000"/>
                <w:sz w:val="22"/>
                <w:szCs w:val="22"/>
                <w:vertAlign w:val="superscript"/>
                <w:lang w:val="el-GR"/>
              </w:rPr>
              <w:t>(4)</w:t>
            </w:r>
          </w:p>
        </w:tc>
      </w:tr>
      <w:tr w:rsidR="00D51856" w:rsidRPr="003B4CA9" w14:paraId="240F23CD" w14:textId="77777777" w:rsidTr="00C3247A">
        <w:tc>
          <w:tcPr>
            <w:tcW w:w="3234" w:type="dxa"/>
            <w:vMerge/>
            <w:tcBorders>
              <w:left w:val="single" w:sz="4" w:space="0" w:color="auto"/>
              <w:right w:val="single" w:sz="4" w:space="0" w:color="auto"/>
            </w:tcBorders>
          </w:tcPr>
          <w:p w14:paraId="3FD3FA50" w14:textId="77777777" w:rsidR="00D51856" w:rsidRPr="00F63FF3" w:rsidRDefault="00D51856"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p>
        </w:tc>
        <w:tc>
          <w:tcPr>
            <w:tcW w:w="3218" w:type="dxa"/>
            <w:tcBorders>
              <w:top w:val="single" w:sz="4" w:space="0" w:color="auto"/>
              <w:left w:val="single" w:sz="4" w:space="0" w:color="auto"/>
              <w:bottom w:val="single" w:sz="4" w:space="0" w:color="auto"/>
              <w:right w:val="single" w:sz="4" w:space="0" w:color="auto"/>
            </w:tcBorders>
          </w:tcPr>
          <w:p w14:paraId="47F460D4" w14:textId="43EA4C6A" w:rsidR="00D51856" w:rsidRPr="00F63FF3" w:rsidRDefault="00D51856"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Πολύ σπάνιες</w:t>
            </w:r>
          </w:p>
        </w:tc>
        <w:tc>
          <w:tcPr>
            <w:tcW w:w="3236" w:type="dxa"/>
            <w:tcBorders>
              <w:top w:val="single" w:sz="4" w:space="0" w:color="auto"/>
              <w:left w:val="single" w:sz="4" w:space="0" w:color="auto"/>
              <w:bottom w:val="single" w:sz="4" w:space="0" w:color="auto"/>
              <w:right w:val="single" w:sz="4" w:space="0" w:color="auto"/>
            </w:tcBorders>
          </w:tcPr>
          <w:p w14:paraId="05338201" w14:textId="77777777" w:rsidR="00D51856" w:rsidRPr="00F63FF3" w:rsidRDefault="00D51856"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Νέκρωση ιστού</w:t>
            </w:r>
            <w:r w:rsidRPr="00F63FF3">
              <w:rPr>
                <w:color w:val="000000"/>
                <w:sz w:val="22"/>
                <w:szCs w:val="22"/>
                <w:vertAlign w:val="superscript"/>
                <w:lang w:val="el-GR"/>
              </w:rPr>
              <w:t>(10)</w:t>
            </w:r>
            <w:r w:rsidRPr="00F63FF3">
              <w:rPr>
                <w:color w:val="000000"/>
                <w:sz w:val="22"/>
                <w:szCs w:val="22"/>
                <w:lang w:val="el-GR"/>
              </w:rPr>
              <w:t xml:space="preserve"> μετά από τυχαία </w:t>
            </w:r>
            <w:proofErr w:type="spellStart"/>
            <w:r w:rsidRPr="00F63FF3">
              <w:rPr>
                <w:color w:val="000000"/>
                <w:sz w:val="22"/>
                <w:szCs w:val="22"/>
                <w:lang w:val="el-GR"/>
              </w:rPr>
              <w:t>εξωαγγειακή</w:t>
            </w:r>
            <w:proofErr w:type="spellEnd"/>
            <w:r w:rsidRPr="00F63FF3">
              <w:rPr>
                <w:color w:val="000000"/>
                <w:sz w:val="22"/>
                <w:szCs w:val="22"/>
                <w:lang w:val="el-GR"/>
              </w:rPr>
              <w:t xml:space="preserve"> χορήγηση</w:t>
            </w:r>
          </w:p>
        </w:tc>
      </w:tr>
      <w:tr w:rsidR="00D51856" w:rsidRPr="003B4CA9" w14:paraId="33D7F390" w14:textId="77777777" w:rsidTr="00C3247A">
        <w:tc>
          <w:tcPr>
            <w:tcW w:w="3234" w:type="dxa"/>
            <w:vMerge/>
            <w:tcBorders>
              <w:left w:val="single" w:sz="4" w:space="0" w:color="auto"/>
              <w:bottom w:val="single" w:sz="4" w:space="0" w:color="auto"/>
              <w:right w:val="single" w:sz="4" w:space="0" w:color="auto"/>
            </w:tcBorders>
          </w:tcPr>
          <w:p w14:paraId="73DD353A" w14:textId="77777777" w:rsidR="00D51856" w:rsidRPr="00F63FF3" w:rsidRDefault="00D51856"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p>
        </w:tc>
        <w:tc>
          <w:tcPr>
            <w:tcW w:w="3218" w:type="dxa"/>
            <w:tcBorders>
              <w:top w:val="single" w:sz="4" w:space="0" w:color="auto"/>
              <w:left w:val="single" w:sz="4" w:space="0" w:color="auto"/>
              <w:bottom w:val="single" w:sz="4" w:space="0" w:color="auto"/>
              <w:right w:val="single" w:sz="4" w:space="0" w:color="auto"/>
            </w:tcBorders>
          </w:tcPr>
          <w:p w14:paraId="084FF666" w14:textId="0E826563" w:rsidR="00D51856" w:rsidRPr="00F63FF3" w:rsidRDefault="00D51856"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Μη γνωστ</w:t>
            </w:r>
            <w:r w:rsidR="00011961" w:rsidRPr="00F63FF3">
              <w:rPr>
                <w:color w:val="000000"/>
                <w:sz w:val="22"/>
                <w:szCs w:val="22"/>
                <w:highlight w:val="lightGray"/>
                <w:lang w:val="el-GR"/>
              </w:rPr>
              <w:t>ές</w:t>
            </w:r>
            <w:r w:rsidRPr="00F63FF3">
              <w:rPr>
                <w:color w:val="000000"/>
                <w:sz w:val="22"/>
                <w:szCs w:val="22"/>
                <w:lang w:val="el-GR"/>
              </w:rPr>
              <w:t xml:space="preserve"> </w:t>
            </w:r>
            <w:r w:rsidRPr="00F63FF3">
              <w:rPr>
                <w:color w:val="000000"/>
                <w:sz w:val="22"/>
                <w:szCs w:val="22"/>
                <w:vertAlign w:val="superscript"/>
                <w:lang w:val="el-GR"/>
              </w:rPr>
              <w:t>(9)</w:t>
            </w:r>
          </w:p>
        </w:tc>
        <w:tc>
          <w:tcPr>
            <w:tcW w:w="3236" w:type="dxa"/>
            <w:tcBorders>
              <w:top w:val="single" w:sz="4" w:space="0" w:color="auto"/>
              <w:left w:val="single" w:sz="4" w:space="0" w:color="auto"/>
              <w:bottom w:val="single" w:sz="4" w:space="0" w:color="auto"/>
              <w:right w:val="single" w:sz="4" w:space="0" w:color="auto"/>
            </w:tcBorders>
          </w:tcPr>
          <w:p w14:paraId="7EAC5223" w14:textId="77777777" w:rsidR="00D51856" w:rsidRPr="00F63FF3" w:rsidRDefault="00D51856"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Τοπικό άλγος, οίδημα, μετά από τυχαία </w:t>
            </w:r>
            <w:proofErr w:type="spellStart"/>
            <w:r w:rsidRPr="00F63FF3">
              <w:rPr>
                <w:color w:val="000000"/>
                <w:sz w:val="22"/>
                <w:szCs w:val="22"/>
                <w:lang w:val="el-GR"/>
              </w:rPr>
              <w:t>εξωαγγειακή</w:t>
            </w:r>
            <w:proofErr w:type="spellEnd"/>
            <w:r w:rsidRPr="00F63FF3">
              <w:rPr>
                <w:color w:val="000000"/>
                <w:sz w:val="22"/>
                <w:szCs w:val="22"/>
                <w:lang w:val="el-GR"/>
              </w:rPr>
              <w:t xml:space="preserve"> χορήγηση</w:t>
            </w:r>
          </w:p>
        </w:tc>
      </w:tr>
      <w:tr w:rsidR="00C57B33" w:rsidRPr="003B4CA9" w14:paraId="1FB8BF8B" w14:textId="77777777" w:rsidTr="00C57B33">
        <w:tc>
          <w:tcPr>
            <w:tcW w:w="3234" w:type="dxa"/>
            <w:tcBorders>
              <w:top w:val="single" w:sz="4" w:space="0" w:color="auto"/>
              <w:left w:val="single" w:sz="4" w:space="0" w:color="auto"/>
              <w:bottom w:val="single" w:sz="4" w:space="0" w:color="auto"/>
              <w:right w:val="single" w:sz="4" w:space="0" w:color="auto"/>
            </w:tcBorders>
          </w:tcPr>
          <w:p w14:paraId="7EA7B60C" w14:textId="3B784980" w:rsidR="00C57B33" w:rsidRPr="00F63FF3" w:rsidRDefault="002B40B5"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r w:rsidRPr="00F63FF3">
              <w:rPr>
                <w:i/>
                <w:noProof/>
                <w:sz w:val="22"/>
                <w:szCs w:val="22"/>
                <w:highlight w:val="lightGray"/>
                <w:lang w:val="el-GR"/>
              </w:rPr>
              <w:t>Παρακλινικές εξετάσεις</w:t>
            </w:r>
          </w:p>
        </w:tc>
        <w:tc>
          <w:tcPr>
            <w:tcW w:w="3218" w:type="dxa"/>
            <w:tcBorders>
              <w:top w:val="single" w:sz="4" w:space="0" w:color="auto"/>
              <w:left w:val="single" w:sz="4" w:space="0" w:color="auto"/>
              <w:bottom w:val="single" w:sz="4" w:space="0" w:color="auto"/>
              <w:right w:val="single" w:sz="4" w:space="0" w:color="auto"/>
            </w:tcBorders>
          </w:tcPr>
          <w:p w14:paraId="02FFE94B" w14:textId="10A898BB"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Μη γνωστ</w:t>
            </w:r>
            <w:r w:rsidR="00011961" w:rsidRPr="00F63FF3">
              <w:rPr>
                <w:color w:val="000000"/>
                <w:sz w:val="22"/>
                <w:szCs w:val="22"/>
                <w:highlight w:val="lightGray"/>
                <w:lang w:val="el-GR"/>
              </w:rPr>
              <w:t>ές</w:t>
            </w:r>
            <w:r w:rsidRPr="00F63FF3">
              <w:rPr>
                <w:color w:val="000000"/>
                <w:sz w:val="22"/>
                <w:szCs w:val="22"/>
                <w:lang w:val="el-GR"/>
              </w:rPr>
              <w:t xml:space="preserve"> </w:t>
            </w:r>
            <w:r w:rsidRPr="00F63FF3">
              <w:rPr>
                <w:color w:val="000000"/>
                <w:sz w:val="22"/>
                <w:szCs w:val="22"/>
                <w:vertAlign w:val="superscript"/>
                <w:lang w:val="el-GR"/>
              </w:rPr>
              <w:t>(9)</w:t>
            </w:r>
          </w:p>
        </w:tc>
        <w:tc>
          <w:tcPr>
            <w:tcW w:w="3236" w:type="dxa"/>
            <w:tcBorders>
              <w:top w:val="single" w:sz="4" w:space="0" w:color="auto"/>
              <w:left w:val="single" w:sz="4" w:space="0" w:color="auto"/>
              <w:bottom w:val="single" w:sz="4" w:space="0" w:color="auto"/>
              <w:right w:val="single" w:sz="4" w:space="0" w:color="auto"/>
            </w:tcBorders>
          </w:tcPr>
          <w:p w14:paraId="2EA58A56" w14:textId="77777777" w:rsidR="00C57B33" w:rsidRPr="00F63FF3" w:rsidRDefault="001C6EF0"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ΗΚΓ διαταραχές τύπου συνδρόμου</w:t>
            </w:r>
            <w:r w:rsidRPr="00C31F66">
              <w:rPr>
                <w:color w:val="000000"/>
                <w:sz w:val="22"/>
                <w:szCs w:val="22"/>
                <w:lang w:val="el-GR"/>
              </w:rPr>
              <w:t xml:space="preserve"> </w:t>
            </w:r>
            <w:proofErr w:type="spellStart"/>
            <w:r w:rsidR="00C57B33" w:rsidRPr="00F63FF3">
              <w:rPr>
                <w:color w:val="000000"/>
                <w:sz w:val="22"/>
                <w:szCs w:val="22"/>
                <w:lang w:val="el-GR"/>
              </w:rPr>
              <w:t>Brugada</w:t>
            </w:r>
            <w:proofErr w:type="spellEnd"/>
            <w:r w:rsidR="00C57B33" w:rsidRPr="00F63FF3">
              <w:rPr>
                <w:color w:val="000000"/>
                <w:sz w:val="22"/>
                <w:szCs w:val="22"/>
                <w:lang w:val="el-GR"/>
              </w:rPr>
              <w:t xml:space="preserve"> </w:t>
            </w:r>
            <w:r w:rsidR="00C57B33" w:rsidRPr="00F63FF3">
              <w:rPr>
                <w:color w:val="000000"/>
                <w:sz w:val="22"/>
                <w:szCs w:val="22"/>
                <w:vertAlign w:val="superscript"/>
                <w:lang w:val="el-GR"/>
              </w:rPr>
              <w:t>(5), (6)</w:t>
            </w:r>
          </w:p>
        </w:tc>
      </w:tr>
      <w:tr w:rsidR="00C57B33" w:rsidRPr="00C31F66" w14:paraId="5752261D" w14:textId="77777777" w:rsidTr="00C57B33">
        <w:tc>
          <w:tcPr>
            <w:tcW w:w="3234" w:type="dxa"/>
            <w:tcBorders>
              <w:top w:val="single" w:sz="4" w:space="0" w:color="auto"/>
              <w:left w:val="single" w:sz="4" w:space="0" w:color="auto"/>
              <w:bottom w:val="single" w:sz="4" w:space="0" w:color="auto"/>
              <w:right w:val="single" w:sz="4" w:space="0" w:color="auto"/>
            </w:tcBorders>
          </w:tcPr>
          <w:p w14:paraId="0D98E7C1" w14:textId="7B3CA08F" w:rsidR="00C57B33" w:rsidRPr="00F63FF3" w:rsidRDefault="002B40B5"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 w:val="22"/>
                <w:szCs w:val="22"/>
                <w:lang w:val="el-GR"/>
              </w:rPr>
            </w:pPr>
            <w:r w:rsidRPr="00F63FF3">
              <w:rPr>
                <w:i/>
                <w:noProof/>
                <w:sz w:val="22"/>
                <w:szCs w:val="22"/>
                <w:highlight w:val="lightGray"/>
                <w:lang w:val="el-GR"/>
              </w:rPr>
              <w:t>Κακώσεις,δηλητηριάσεις και επιπλοκές θεραπευτικών χειρισμών</w:t>
            </w:r>
          </w:p>
        </w:tc>
        <w:tc>
          <w:tcPr>
            <w:tcW w:w="3218" w:type="dxa"/>
            <w:tcBorders>
              <w:top w:val="single" w:sz="4" w:space="0" w:color="auto"/>
              <w:left w:val="single" w:sz="4" w:space="0" w:color="auto"/>
              <w:bottom w:val="single" w:sz="4" w:space="0" w:color="auto"/>
              <w:right w:val="single" w:sz="4" w:space="0" w:color="auto"/>
            </w:tcBorders>
          </w:tcPr>
          <w:p w14:paraId="0F521615" w14:textId="78AD93CF"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Πολύ σπάνιες</w:t>
            </w:r>
          </w:p>
        </w:tc>
        <w:tc>
          <w:tcPr>
            <w:tcW w:w="3236" w:type="dxa"/>
            <w:tcBorders>
              <w:top w:val="single" w:sz="4" w:space="0" w:color="auto"/>
              <w:left w:val="single" w:sz="4" w:space="0" w:color="auto"/>
              <w:bottom w:val="single" w:sz="4" w:space="0" w:color="auto"/>
              <w:right w:val="single" w:sz="4" w:space="0" w:color="auto"/>
            </w:tcBorders>
          </w:tcPr>
          <w:p w14:paraId="5B25E1BE" w14:textId="77777777" w:rsidR="00C57B33" w:rsidRPr="00F63FF3" w:rsidRDefault="00C57B3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Μετεγχειρητικός πυρετός</w:t>
            </w:r>
          </w:p>
        </w:tc>
      </w:tr>
    </w:tbl>
    <w:p w14:paraId="058D1C8D" w14:textId="360C6C54"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567" w:right="-8" w:hanging="567"/>
        <w:rPr>
          <w:color w:val="000000"/>
          <w:sz w:val="22"/>
          <w:szCs w:val="22"/>
          <w:lang w:val="el-GR"/>
        </w:rPr>
      </w:pPr>
      <w:r w:rsidRPr="00F63FF3">
        <w:rPr>
          <w:color w:val="000000"/>
          <w:sz w:val="22"/>
          <w:szCs w:val="22"/>
          <w:vertAlign w:val="superscript"/>
          <w:lang w:val="el-GR"/>
        </w:rPr>
        <w:t>(1)</w:t>
      </w:r>
      <w:r w:rsidRPr="00F63FF3">
        <w:rPr>
          <w:color w:val="000000"/>
          <w:sz w:val="22"/>
          <w:szCs w:val="22"/>
          <w:lang w:val="el-GR"/>
        </w:rPr>
        <w:t xml:space="preserve"> </w:t>
      </w:r>
      <w:r w:rsidRPr="00F63FF3">
        <w:rPr>
          <w:color w:val="000000"/>
          <w:sz w:val="22"/>
          <w:szCs w:val="22"/>
          <w:lang w:val="el-GR"/>
        </w:rPr>
        <w:tab/>
        <w:t xml:space="preserve">Σοβαρές βραδυκαρδίες είναι σπάνιες. Σε μεμονωμένες περιπτώσεις αναφέρεται εξέλιξη σε </w:t>
      </w:r>
      <w:proofErr w:type="spellStart"/>
      <w:r w:rsidRPr="00F63FF3">
        <w:rPr>
          <w:color w:val="000000"/>
          <w:sz w:val="22"/>
          <w:szCs w:val="22"/>
          <w:lang w:val="el-GR"/>
        </w:rPr>
        <w:t>ασυστολία</w:t>
      </w:r>
      <w:proofErr w:type="spellEnd"/>
      <w:r w:rsidRPr="00F63FF3">
        <w:rPr>
          <w:color w:val="000000"/>
          <w:sz w:val="22"/>
          <w:szCs w:val="22"/>
          <w:lang w:val="el-GR"/>
        </w:rPr>
        <w:t>.</w:t>
      </w:r>
    </w:p>
    <w:p w14:paraId="118D03EC" w14:textId="67304ADA"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567" w:right="-8" w:hanging="567"/>
        <w:rPr>
          <w:color w:val="000000"/>
          <w:sz w:val="22"/>
          <w:szCs w:val="22"/>
          <w:lang w:val="el-GR"/>
        </w:rPr>
      </w:pPr>
      <w:r w:rsidRPr="00F63FF3">
        <w:rPr>
          <w:color w:val="000000"/>
          <w:sz w:val="22"/>
          <w:szCs w:val="22"/>
          <w:vertAlign w:val="superscript"/>
          <w:lang w:val="el-GR"/>
        </w:rPr>
        <w:t>(2)</w:t>
      </w:r>
      <w:r w:rsidRPr="00F63FF3">
        <w:rPr>
          <w:color w:val="000000"/>
          <w:sz w:val="22"/>
          <w:szCs w:val="22"/>
          <w:lang w:val="el-GR"/>
        </w:rPr>
        <w:t xml:space="preserve"> </w:t>
      </w:r>
      <w:r w:rsidRPr="00F63FF3">
        <w:rPr>
          <w:color w:val="000000"/>
          <w:sz w:val="22"/>
          <w:szCs w:val="22"/>
          <w:lang w:val="el-GR"/>
        </w:rPr>
        <w:tab/>
        <w:t xml:space="preserve">Περιστασιακά η υπόταση κατά τη διάρκεια της αναισθησίας απαιτεί μείωση του ρυθμού χορήγησης </w:t>
      </w:r>
      <w:proofErr w:type="spellStart"/>
      <w:r w:rsidRPr="00F63FF3">
        <w:rPr>
          <w:color w:val="000000"/>
          <w:sz w:val="22"/>
          <w:szCs w:val="22"/>
        </w:rPr>
        <w:t>Diprivan</w:t>
      </w:r>
      <w:proofErr w:type="spellEnd"/>
      <w:r w:rsidRPr="00F63FF3">
        <w:rPr>
          <w:color w:val="000000"/>
          <w:sz w:val="22"/>
          <w:szCs w:val="22"/>
          <w:lang w:val="el-GR"/>
        </w:rPr>
        <w:t xml:space="preserve"> </w:t>
      </w:r>
      <w:r w:rsidR="00F54FD2" w:rsidRPr="00C31F66">
        <w:rPr>
          <w:color w:val="000000"/>
          <w:sz w:val="22"/>
          <w:szCs w:val="22"/>
          <w:lang w:val="el-GR"/>
        </w:rPr>
        <w:t xml:space="preserve">1% ή 2% </w:t>
      </w:r>
      <w:r w:rsidRPr="00F63FF3">
        <w:rPr>
          <w:color w:val="000000"/>
          <w:sz w:val="22"/>
          <w:szCs w:val="22"/>
          <w:lang w:val="el-GR"/>
        </w:rPr>
        <w:t xml:space="preserve">και χορήγηση υγρών </w:t>
      </w:r>
      <w:r w:rsidR="00F54FD2" w:rsidRPr="00C31F66">
        <w:rPr>
          <w:color w:val="000000"/>
          <w:sz w:val="22"/>
          <w:szCs w:val="22"/>
          <w:lang w:val="el-GR"/>
        </w:rPr>
        <w:t>ενδοφλέβια</w:t>
      </w:r>
      <w:r w:rsidRPr="00F63FF3">
        <w:rPr>
          <w:color w:val="000000"/>
          <w:sz w:val="22"/>
          <w:szCs w:val="22"/>
          <w:lang w:val="el-GR"/>
        </w:rPr>
        <w:t xml:space="preserve">. </w:t>
      </w:r>
    </w:p>
    <w:p w14:paraId="69DC3F23" w14:textId="42B48169"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567" w:right="-8" w:hanging="567"/>
        <w:rPr>
          <w:color w:val="000000"/>
          <w:sz w:val="22"/>
          <w:szCs w:val="22"/>
          <w:lang w:val="el-GR"/>
        </w:rPr>
      </w:pPr>
      <w:r w:rsidRPr="00F63FF3">
        <w:rPr>
          <w:color w:val="000000"/>
          <w:sz w:val="22"/>
          <w:szCs w:val="22"/>
          <w:vertAlign w:val="superscript"/>
          <w:lang w:val="el-GR"/>
        </w:rPr>
        <w:t xml:space="preserve">(3) </w:t>
      </w:r>
      <w:r w:rsidRPr="00F63FF3">
        <w:rPr>
          <w:color w:val="000000"/>
          <w:sz w:val="22"/>
          <w:szCs w:val="22"/>
          <w:vertAlign w:val="superscript"/>
          <w:lang w:val="el-GR"/>
        </w:rPr>
        <w:tab/>
      </w:r>
      <w:r w:rsidRPr="00F63FF3">
        <w:rPr>
          <w:color w:val="000000"/>
          <w:sz w:val="22"/>
          <w:szCs w:val="22"/>
          <w:lang w:val="el-GR"/>
        </w:rPr>
        <w:t xml:space="preserve">Πολύ σπάνιες περιπτώσεις </w:t>
      </w:r>
      <w:proofErr w:type="spellStart"/>
      <w:r w:rsidRPr="00F63FF3">
        <w:rPr>
          <w:color w:val="000000"/>
          <w:sz w:val="22"/>
          <w:szCs w:val="22"/>
          <w:lang w:val="el-GR"/>
        </w:rPr>
        <w:t>ραβδομυόλυσης</w:t>
      </w:r>
      <w:proofErr w:type="spellEnd"/>
      <w:r w:rsidRPr="00F63FF3">
        <w:rPr>
          <w:color w:val="000000"/>
          <w:sz w:val="22"/>
          <w:szCs w:val="22"/>
          <w:lang w:val="el-GR"/>
        </w:rPr>
        <w:t xml:space="preserve"> έχουν αναφερθεί όταν το </w:t>
      </w:r>
      <w:proofErr w:type="spellStart"/>
      <w:r w:rsidRPr="00F63FF3">
        <w:rPr>
          <w:color w:val="000000"/>
          <w:sz w:val="22"/>
          <w:szCs w:val="22"/>
        </w:rPr>
        <w:t>Diprivan</w:t>
      </w:r>
      <w:proofErr w:type="spellEnd"/>
      <w:r w:rsidRPr="00F63FF3">
        <w:rPr>
          <w:color w:val="000000"/>
          <w:sz w:val="22"/>
          <w:szCs w:val="22"/>
          <w:lang w:val="el-GR"/>
        </w:rPr>
        <w:t xml:space="preserve"> </w:t>
      </w:r>
      <w:r w:rsidR="00F54FD2" w:rsidRPr="00C31F66">
        <w:rPr>
          <w:color w:val="000000"/>
          <w:sz w:val="22"/>
          <w:szCs w:val="22"/>
          <w:lang w:val="el-GR"/>
        </w:rPr>
        <w:t xml:space="preserve">1% ή 2% </w:t>
      </w:r>
      <w:r w:rsidRPr="00F63FF3">
        <w:rPr>
          <w:color w:val="000000"/>
          <w:sz w:val="22"/>
          <w:szCs w:val="22"/>
          <w:lang w:val="el-GR"/>
        </w:rPr>
        <w:t>χορηγήθηκε για καταστολή στη Μονάδα Εντατικής Θεραπείας σε δοσολογίες υψηλότερες των 4</w:t>
      </w:r>
      <w:r w:rsidR="00F54FD2" w:rsidRPr="00C31F66">
        <w:rPr>
          <w:color w:val="000000"/>
          <w:sz w:val="22"/>
          <w:szCs w:val="22"/>
          <w:lang w:val="el-GR"/>
        </w:rPr>
        <w:t> </w:t>
      </w:r>
      <w:r w:rsidRPr="00F63FF3">
        <w:rPr>
          <w:color w:val="000000"/>
          <w:sz w:val="22"/>
          <w:szCs w:val="22"/>
        </w:rPr>
        <w:t>mg</w:t>
      </w:r>
      <w:r w:rsidRPr="00F63FF3">
        <w:rPr>
          <w:color w:val="000000"/>
          <w:sz w:val="22"/>
          <w:szCs w:val="22"/>
          <w:lang w:val="el-GR"/>
        </w:rPr>
        <w:t>/</w:t>
      </w:r>
      <w:r w:rsidRPr="00F63FF3">
        <w:rPr>
          <w:color w:val="000000"/>
          <w:sz w:val="22"/>
          <w:szCs w:val="22"/>
        </w:rPr>
        <w:t>kg</w:t>
      </w:r>
      <w:r w:rsidRPr="00F63FF3">
        <w:rPr>
          <w:color w:val="000000"/>
          <w:sz w:val="22"/>
          <w:szCs w:val="22"/>
          <w:lang w:val="el-GR"/>
        </w:rPr>
        <w:t>/</w:t>
      </w:r>
      <w:r w:rsidRPr="00F63FF3">
        <w:rPr>
          <w:color w:val="000000"/>
          <w:sz w:val="22"/>
          <w:szCs w:val="22"/>
        </w:rPr>
        <w:t>h</w:t>
      </w:r>
      <w:r w:rsidRPr="00F63FF3">
        <w:rPr>
          <w:color w:val="000000"/>
          <w:sz w:val="22"/>
          <w:szCs w:val="22"/>
          <w:lang w:val="el-GR"/>
        </w:rPr>
        <w:t>.</w:t>
      </w:r>
    </w:p>
    <w:p w14:paraId="416F09B7" w14:textId="1313B175"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567" w:right="-8" w:hanging="567"/>
        <w:rPr>
          <w:color w:val="000000"/>
          <w:sz w:val="22"/>
          <w:szCs w:val="22"/>
          <w:lang w:val="el-GR"/>
        </w:rPr>
      </w:pPr>
      <w:r w:rsidRPr="00F63FF3">
        <w:rPr>
          <w:color w:val="000000"/>
          <w:sz w:val="22"/>
          <w:szCs w:val="22"/>
          <w:vertAlign w:val="superscript"/>
          <w:lang w:val="el-GR"/>
        </w:rPr>
        <w:t>(4)</w:t>
      </w:r>
      <w:r w:rsidRPr="00F63FF3">
        <w:rPr>
          <w:color w:val="000000"/>
          <w:sz w:val="22"/>
          <w:szCs w:val="22"/>
          <w:lang w:val="el-GR"/>
        </w:rPr>
        <w:t xml:space="preserve"> </w:t>
      </w:r>
      <w:r w:rsidRPr="00F63FF3">
        <w:rPr>
          <w:color w:val="000000"/>
          <w:sz w:val="22"/>
          <w:szCs w:val="22"/>
          <w:lang w:val="el-GR"/>
        </w:rPr>
        <w:tab/>
        <w:t xml:space="preserve">Μπορεί να περιορισθεί με τη χρήση μεγαλύτερων φλεβών του αντιβραχίου ή του ωλένιου </w:t>
      </w:r>
      <w:proofErr w:type="spellStart"/>
      <w:r w:rsidRPr="00F63FF3">
        <w:rPr>
          <w:color w:val="000000"/>
          <w:sz w:val="22"/>
          <w:szCs w:val="22"/>
          <w:lang w:val="el-GR"/>
        </w:rPr>
        <w:t>βοθρίου</w:t>
      </w:r>
      <w:proofErr w:type="spellEnd"/>
      <w:r w:rsidRPr="00F63FF3">
        <w:rPr>
          <w:color w:val="000000"/>
          <w:sz w:val="22"/>
          <w:szCs w:val="22"/>
          <w:lang w:val="el-GR"/>
        </w:rPr>
        <w:t xml:space="preserve">. Με το </w:t>
      </w:r>
      <w:proofErr w:type="spellStart"/>
      <w:r w:rsidRPr="00F63FF3">
        <w:rPr>
          <w:color w:val="000000"/>
          <w:sz w:val="22"/>
          <w:szCs w:val="22"/>
        </w:rPr>
        <w:t>Diprivan</w:t>
      </w:r>
      <w:proofErr w:type="spellEnd"/>
      <w:r w:rsidRPr="00F63FF3">
        <w:rPr>
          <w:color w:val="000000"/>
          <w:sz w:val="22"/>
          <w:szCs w:val="22"/>
          <w:lang w:val="el-GR"/>
        </w:rPr>
        <w:t xml:space="preserve"> 1% ο τοπικός πόνος μπορεί επίσης να περιοριστεί με τη σύγχρονη χορήγηση </w:t>
      </w:r>
      <w:proofErr w:type="spellStart"/>
      <w:r w:rsidR="00F54FD2" w:rsidRPr="00C31F66">
        <w:rPr>
          <w:color w:val="000000"/>
          <w:sz w:val="22"/>
          <w:szCs w:val="22"/>
          <w:lang w:val="el-GR"/>
        </w:rPr>
        <w:t>λιδοκαΐνης</w:t>
      </w:r>
      <w:proofErr w:type="spellEnd"/>
      <w:r w:rsidRPr="00F63FF3">
        <w:rPr>
          <w:color w:val="000000"/>
          <w:sz w:val="22"/>
          <w:szCs w:val="22"/>
          <w:lang w:val="el-GR"/>
        </w:rPr>
        <w:t>.</w:t>
      </w:r>
    </w:p>
    <w:p w14:paraId="5BD48FD0" w14:textId="77C3F37A"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567" w:right="-8" w:hanging="567"/>
        <w:rPr>
          <w:color w:val="000000"/>
          <w:sz w:val="22"/>
          <w:szCs w:val="22"/>
          <w:lang w:val="el-GR"/>
        </w:rPr>
      </w:pPr>
      <w:r w:rsidRPr="00F63FF3">
        <w:rPr>
          <w:color w:val="000000"/>
          <w:sz w:val="22"/>
          <w:szCs w:val="22"/>
          <w:vertAlign w:val="superscript"/>
          <w:lang w:val="el-GR"/>
        </w:rPr>
        <w:t>(5)</w:t>
      </w:r>
      <w:r w:rsidRPr="00F63FF3">
        <w:rPr>
          <w:color w:val="000000"/>
          <w:sz w:val="22"/>
          <w:szCs w:val="22"/>
          <w:lang w:val="el-GR"/>
        </w:rPr>
        <w:t xml:space="preserve"> </w:t>
      </w:r>
      <w:r w:rsidRPr="00F63FF3">
        <w:rPr>
          <w:color w:val="000000"/>
          <w:sz w:val="22"/>
          <w:szCs w:val="22"/>
          <w:lang w:val="el-GR"/>
        </w:rPr>
        <w:tab/>
      </w:r>
      <w:r w:rsidRPr="00F63FF3">
        <w:rPr>
          <w:color w:val="000000"/>
          <w:sz w:val="22"/>
          <w:szCs w:val="22"/>
        </w:rPr>
        <w:t>O</w:t>
      </w:r>
      <w:r w:rsidRPr="00F63FF3">
        <w:rPr>
          <w:color w:val="000000"/>
          <w:sz w:val="22"/>
          <w:szCs w:val="22"/>
          <w:lang w:val="el-GR"/>
        </w:rPr>
        <w:t xml:space="preserve"> συνδυασμός αυτών των </w:t>
      </w:r>
      <w:proofErr w:type="spellStart"/>
      <w:r w:rsidRPr="00F63FF3">
        <w:rPr>
          <w:color w:val="000000"/>
          <w:sz w:val="22"/>
          <w:szCs w:val="22"/>
          <w:lang w:val="el-GR"/>
        </w:rPr>
        <w:t>συμβαμάτων</w:t>
      </w:r>
      <w:proofErr w:type="spellEnd"/>
      <w:r w:rsidRPr="00F63FF3">
        <w:rPr>
          <w:color w:val="000000"/>
          <w:sz w:val="22"/>
          <w:szCs w:val="22"/>
          <w:lang w:val="el-GR"/>
        </w:rPr>
        <w:t xml:space="preserve">, που αναφέρεται ως «Σύνδρομο </w:t>
      </w:r>
      <w:proofErr w:type="spellStart"/>
      <w:r w:rsidRPr="00F63FF3">
        <w:rPr>
          <w:color w:val="000000"/>
          <w:sz w:val="22"/>
          <w:szCs w:val="22"/>
          <w:lang w:val="el-GR"/>
        </w:rPr>
        <w:t>Προποφόλης</w:t>
      </w:r>
      <w:proofErr w:type="spellEnd"/>
      <w:r w:rsidRPr="00F63FF3">
        <w:rPr>
          <w:color w:val="000000"/>
          <w:sz w:val="22"/>
          <w:szCs w:val="22"/>
          <w:lang w:val="el-GR"/>
        </w:rPr>
        <w:t xml:space="preserve">», μπορεί να εμφανισθεί σε ασθενείς σε πολύ σοβαρή κατάσταση που συχνά έχουν πολλαπλούς παράγοντες επικινδυνότητας, για την εμφάνιση αυτών των </w:t>
      </w:r>
      <w:proofErr w:type="spellStart"/>
      <w:r w:rsidRPr="00F63FF3">
        <w:rPr>
          <w:color w:val="000000"/>
          <w:sz w:val="22"/>
          <w:szCs w:val="22"/>
          <w:lang w:val="el-GR"/>
        </w:rPr>
        <w:t>συμβαμάτων</w:t>
      </w:r>
      <w:proofErr w:type="spellEnd"/>
      <w:r w:rsidRPr="00F63FF3">
        <w:rPr>
          <w:color w:val="000000"/>
          <w:sz w:val="22"/>
          <w:szCs w:val="22"/>
          <w:lang w:val="el-GR"/>
        </w:rPr>
        <w:t>, βλ</w:t>
      </w:r>
      <w:r w:rsidR="001B16BE" w:rsidRPr="00C31F66">
        <w:rPr>
          <w:color w:val="000000"/>
          <w:sz w:val="22"/>
          <w:szCs w:val="22"/>
          <w:lang w:val="el-GR"/>
        </w:rPr>
        <w:t>έπε</w:t>
      </w:r>
      <w:r w:rsidRPr="00F63FF3">
        <w:rPr>
          <w:color w:val="000000"/>
          <w:sz w:val="22"/>
          <w:szCs w:val="22"/>
          <w:lang w:val="el-GR"/>
        </w:rPr>
        <w:t xml:space="preserve"> παρ</w:t>
      </w:r>
      <w:r w:rsidR="001B16BE" w:rsidRPr="00C31F66">
        <w:rPr>
          <w:color w:val="000000"/>
          <w:sz w:val="22"/>
          <w:szCs w:val="22"/>
          <w:lang w:val="el-GR"/>
        </w:rPr>
        <w:t>άγραφο</w:t>
      </w:r>
      <w:r w:rsidRPr="00F63FF3">
        <w:rPr>
          <w:color w:val="000000"/>
          <w:sz w:val="22"/>
          <w:szCs w:val="22"/>
          <w:lang w:val="el-GR"/>
        </w:rPr>
        <w:t xml:space="preserve"> 4.4.</w:t>
      </w:r>
    </w:p>
    <w:p w14:paraId="049E12B5" w14:textId="33607E5D"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567" w:right="-8" w:hanging="567"/>
        <w:rPr>
          <w:color w:val="000000"/>
          <w:sz w:val="22"/>
          <w:szCs w:val="22"/>
          <w:lang w:val="el-GR"/>
        </w:rPr>
      </w:pPr>
      <w:r w:rsidRPr="00F63FF3">
        <w:rPr>
          <w:color w:val="000000"/>
          <w:sz w:val="22"/>
          <w:szCs w:val="22"/>
          <w:vertAlign w:val="superscript"/>
          <w:lang w:val="el-GR"/>
        </w:rPr>
        <w:t>(6)</w:t>
      </w:r>
      <w:r w:rsidRPr="00F63FF3">
        <w:rPr>
          <w:color w:val="000000"/>
          <w:sz w:val="22"/>
          <w:szCs w:val="22"/>
          <w:lang w:val="el-GR"/>
        </w:rPr>
        <w:t xml:space="preserve"> </w:t>
      </w:r>
      <w:r w:rsidRPr="00F63FF3">
        <w:rPr>
          <w:color w:val="000000"/>
          <w:sz w:val="22"/>
          <w:szCs w:val="22"/>
          <w:lang w:val="el-GR"/>
        </w:rPr>
        <w:tab/>
        <w:t>Β</w:t>
      </w:r>
      <w:proofErr w:type="spellStart"/>
      <w:r w:rsidRPr="00F63FF3">
        <w:rPr>
          <w:color w:val="000000"/>
          <w:sz w:val="22"/>
          <w:szCs w:val="22"/>
        </w:rPr>
        <w:t>rugada</w:t>
      </w:r>
      <w:proofErr w:type="spellEnd"/>
      <w:r w:rsidRPr="00F63FF3">
        <w:rPr>
          <w:color w:val="000000"/>
          <w:sz w:val="22"/>
          <w:szCs w:val="22"/>
          <w:lang w:val="el-GR"/>
        </w:rPr>
        <w:t>-</w:t>
      </w:r>
      <w:r w:rsidRPr="00F63FF3">
        <w:rPr>
          <w:color w:val="000000"/>
          <w:sz w:val="22"/>
          <w:szCs w:val="22"/>
        </w:rPr>
        <w:t>type</w:t>
      </w:r>
      <w:r w:rsidRPr="00F63FF3">
        <w:rPr>
          <w:color w:val="000000"/>
          <w:sz w:val="22"/>
          <w:szCs w:val="22"/>
          <w:lang w:val="el-GR"/>
        </w:rPr>
        <w:t xml:space="preserve"> ηλεκτροκαρδιογράφημα - ανάσπαση </w:t>
      </w:r>
      <w:r w:rsidRPr="00F63FF3">
        <w:rPr>
          <w:color w:val="000000"/>
          <w:sz w:val="22"/>
          <w:szCs w:val="22"/>
        </w:rPr>
        <w:t>ST</w:t>
      </w:r>
      <w:r w:rsidRPr="00F63FF3">
        <w:rPr>
          <w:color w:val="000000"/>
          <w:sz w:val="22"/>
          <w:szCs w:val="22"/>
          <w:lang w:val="el-GR"/>
        </w:rPr>
        <w:t>-</w:t>
      </w:r>
      <w:r w:rsidR="005F16F8" w:rsidRPr="00F63FF3">
        <w:rPr>
          <w:color w:val="000000"/>
          <w:sz w:val="22"/>
          <w:szCs w:val="22"/>
          <w:lang w:val="el-GR"/>
        </w:rPr>
        <w:t xml:space="preserve"> </w:t>
      </w:r>
      <w:r w:rsidRPr="00F63FF3">
        <w:rPr>
          <w:color w:val="000000"/>
          <w:sz w:val="22"/>
          <w:szCs w:val="22"/>
          <w:lang w:val="el-GR"/>
        </w:rPr>
        <w:t>και αναστροφή του κύματος Τ.</w:t>
      </w:r>
    </w:p>
    <w:p w14:paraId="3F404BB2" w14:textId="17DC96F8"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567" w:right="-8" w:hanging="567"/>
        <w:rPr>
          <w:color w:val="000000"/>
          <w:sz w:val="22"/>
          <w:szCs w:val="22"/>
          <w:lang w:val="el-GR"/>
        </w:rPr>
      </w:pPr>
      <w:r w:rsidRPr="00F63FF3">
        <w:rPr>
          <w:color w:val="000000"/>
          <w:sz w:val="22"/>
          <w:szCs w:val="22"/>
          <w:vertAlign w:val="superscript"/>
          <w:lang w:val="el-GR"/>
        </w:rPr>
        <w:t>(7)</w:t>
      </w:r>
      <w:r w:rsidRPr="00F63FF3">
        <w:rPr>
          <w:color w:val="000000"/>
          <w:sz w:val="22"/>
          <w:szCs w:val="22"/>
          <w:lang w:val="el-GR"/>
        </w:rPr>
        <w:t xml:space="preserve"> </w:t>
      </w:r>
      <w:r w:rsidRPr="00F63FF3">
        <w:rPr>
          <w:color w:val="000000"/>
          <w:sz w:val="22"/>
          <w:szCs w:val="22"/>
          <w:lang w:val="el-GR"/>
        </w:rPr>
        <w:tab/>
        <w:t xml:space="preserve">Ταχέως εξελισσόμενη καρδιακή ανεπάρκεια (σε μερικές περιπτώσεις με θανατηφόρα έκβαση) στους ενήλικες. Η καρδιακή ανεπάρκεια σ’ αυτές τις περιπτώσεις δεν ανταποκρίνεται στην υποστηρικτική θεραπεία με </w:t>
      </w:r>
      <w:proofErr w:type="spellStart"/>
      <w:r w:rsidRPr="00F63FF3">
        <w:rPr>
          <w:color w:val="000000"/>
          <w:sz w:val="22"/>
          <w:szCs w:val="22"/>
          <w:lang w:val="el-GR"/>
        </w:rPr>
        <w:t>ινότροπα</w:t>
      </w:r>
      <w:proofErr w:type="spellEnd"/>
      <w:r w:rsidRPr="00F63FF3">
        <w:rPr>
          <w:color w:val="000000"/>
          <w:sz w:val="22"/>
          <w:szCs w:val="22"/>
          <w:lang w:val="el-GR"/>
        </w:rPr>
        <w:t>.</w:t>
      </w:r>
    </w:p>
    <w:p w14:paraId="20A4D05F" w14:textId="675EFAC8"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567" w:right="-8" w:hanging="567"/>
        <w:rPr>
          <w:color w:val="000000"/>
          <w:sz w:val="22"/>
          <w:szCs w:val="22"/>
          <w:lang w:val="el-GR"/>
        </w:rPr>
      </w:pPr>
      <w:r w:rsidRPr="00F63FF3">
        <w:rPr>
          <w:color w:val="000000"/>
          <w:sz w:val="22"/>
          <w:szCs w:val="22"/>
          <w:vertAlign w:val="superscript"/>
          <w:lang w:val="el-GR"/>
        </w:rPr>
        <w:t>(8)</w:t>
      </w:r>
      <w:r w:rsidRPr="00F63FF3">
        <w:rPr>
          <w:color w:val="000000"/>
          <w:sz w:val="22"/>
          <w:szCs w:val="22"/>
          <w:lang w:val="el-GR"/>
        </w:rPr>
        <w:t xml:space="preserve"> </w:t>
      </w:r>
      <w:r w:rsidRPr="00F63FF3">
        <w:rPr>
          <w:color w:val="000000"/>
          <w:sz w:val="22"/>
          <w:szCs w:val="22"/>
          <w:lang w:val="el-GR"/>
        </w:rPr>
        <w:tab/>
        <w:t xml:space="preserve">Κατάχρηση </w:t>
      </w:r>
      <w:proofErr w:type="spellStart"/>
      <w:r w:rsidR="00D51856" w:rsidRPr="00F63FF3">
        <w:rPr>
          <w:color w:val="000000"/>
          <w:sz w:val="22"/>
          <w:szCs w:val="22"/>
          <w:lang w:val="el-GR"/>
        </w:rPr>
        <w:t>προποφόλης</w:t>
      </w:r>
      <w:proofErr w:type="spellEnd"/>
      <w:r w:rsidRPr="00F63FF3">
        <w:rPr>
          <w:color w:val="000000"/>
          <w:sz w:val="22"/>
          <w:szCs w:val="22"/>
          <w:lang w:val="el-GR"/>
        </w:rPr>
        <w:t xml:space="preserve"> </w:t>
      </w:r>
      <w:r w:rsidR="00D51856" w:rsidRPr="00F63FF3">
        <w:rPr>
          <w:color w:val="000000"/>
          <w:sz w:val="22"/>
          <w:szCs w:val="22"/>
          <w:lang w:val="el-GR"/>
        </w:rPr>
        <w:t xml:space="preserve">και εξάρτηση σε αυτήν </w:t>
      </w:r>
      <w:r w:rsidRPr="00F63FF3">
        <w:rPr>
          <w:color w:val="000000"/>
          <w:sz w:val="22"/>
          <w:szCs w:val="22"/>
          <w:lang w:val="el-GR"/>
        </w:rPr>
        <w:t>πρωταρχικά από τους επαγγελματίες υγείας.</w:t>
      </w:r>
    </w:p>
    <w:p w14:paraId="6DDA84C8" w14:textId="63EC08F5" w:rsidR="00C57B33" w:rsidRPr="00F63FF3" w:rsidRDefault="00C57B33"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567" w:right="-8" w:hanging="567"/>
        <w:rPr>
          <w:color w:val="000000"/>
          <w:sz w:val="22"/>
          <w:szCs w:val="22"/>
          <w:lang w:val="el-GR"/>
        </w:rPr>
      </w:pPr>
      <w:r w:rsidRPr="00F63FF3">
        <w:rPr>
          <w:color w:val="000000"/>
          <w:sz w:val="22"/>
          <w:szCs w:val="22"/>
          <w:vertAlign w:val="superscript"/>
          <w:lang w:val="el-GR"/>
        </w:rPr>
        <w:t>(9)</w:t>
      </w:r>
      <w:r w:rsidRPr="00F63FF3">
        <w:rPr>
          <w:color w:val="000000"/>
          <w:sz w:val="22"/>
          <w:szCs w:val="22"/>
          <w:lang w:val="el-GR"/>
        </w:rPr>
        <w:t xml:space="preserve"> </w:t>
      </w:r>
      <w:r w:rsidRPr="00F63FF3">
        <w:rPr>
          <w:color w:val="000000"/>
          <w:sz w:val="22"/>
          <w:szCs w:val="22"/>
          <w:lang w:val="el-GR"/>
        </w:rPr>
        <w:tab/>
      </w:r>
      <w:r w:rsidR="00011961" w:rsidRPr="00F63FF3">
        <w:rPr>
          <w:noProof/>
          <w:sz w:val="22"/>
          <w:szCs w:val="22"/>
          <w:highlight w:val="lightGray"/>
          <w:lang w:val="el-GR"/>
        </w:rPr>
        <w:t>Μ</w:t>
      </w:r>
      <w:r w:rsidR="00011961" w:rsidRPr="00F63FF3">
        <w:rPr>
          <w:noProof/>
          <w:sz w:val="22"/>
          <w:szCs w:val="22"/>
          <w:highlight w:val="lightGray"/>
          <w:lang w:val="de-DE"/>
        </w:rPr>
        <w:t>η γνωστές (δεν μπορούν να εκτιμηθούν με βάση τα διαθέσιμα δεδομένα)</w:t>
      </w:r>
      <w:r w:rsidRPr="00F63FF3">
        <w:rPr>
          <w:color w:val="000000"/>
          <w:sz w:val="22"/>
          <w:szCs w:val="22"/>
          <w:lang w:val="el-GR"/>
        </w:rPr>
        <w:t>.</w:t>
      </w:r>
    </w:p>
    <w:p w14:paraId="7324D64D" w14:textId="71209E01" w:rsidR="001A63A9" w:rsidRPr="00F63FF3" w:rsidRDefault="001A63A9"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567" w:right="-8" w:hanging="567"/>
        <w:rPr>
          <w:color w:val="000000"/>
          <w:sz w:val="22"/>
          <w:szCs w:val="22"/>
          <w:lang w:val="el-GR"/>
        </w:rPr>
      </w:pPr>
      <w:r w:rsidRPr="00F63FF3">
        <w:rPr>
          <w:color w:val="000000"/>
          <w:sz w:val="22"/>
          <w:szCs w:val="22"/>
          <w:vertAlign w:val="superscript"/>
          <w:lang w:val="el-GR"/>
        </w:rPr>
        <w:t>(10)</w:t>
      </w:r>
      <w:r w:rsidRPr="00F63FF3">
        <w:rPr>
          <w:color w:val="000000"/>
          <w:sz w:val="22"/>
          <w:szCs w:val="22"/>
          <w:lang w:val="el-GR"/>
        </w:rPr>
        <w:t xml:space="preserve"> </w:t>
      </w:r>
      <w:r w:rsidRPr="00F63FF3">
        <w:rPr>
          <w:color w:val="000000"/>
          <w:sz w:val="22"/>
          <w:szCs w:val="22"/>
          <w:lang w:val="el-GR"/>
        </w:rPr>
        <w:tab/>
        <w:t>Έχει αναφερθεί νέκρωση όπου έχει διαταραχθεί η βιωσιμότητα του ιστού.</w:t>
      </w:r>
    </w:p>
    <w:p w14:paraId="673E4CAB" w14:textId="77777777" w:rsidR="001A63A9" w:rsidRPr="00F63FF3" w:rsidRDefault="001A63A9"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741B2283" w14:textId="77777777" w:rsidR="008411B1" w:rsidRPr="00F63FF3" w:rsidRDefault="008411B1" w:rsidP="00C31F66">
      <w:pPr>
        <w:tabs>
          <w:tab w:val="left" w:pos="9356"/>
        </w:tabs>
        <w:autoSpaceDE w:val="0"/>
        <w:autoSpaceDN w:val="0"/>
        <w:ind w:right="-8"/>
        <w:jc w:val="both"/>
        <w:rPr>
          <w:sz w:val="22"/>
          <w:szCs w:val="22"/>
          <w:u w:val="single"/>
          <w:lang w:val="el-GR"/>
        </w:rPr>
      </w:pPr>
      <w:r w:rsidRPr="00F63FF3">
        <w:rPr>
          <w:sz w:val="22"/>
          <w:szCs w:val="22"/>
          <w:u w:val="single"/>
          <w:lang w:val="el-GR"/>
        </w:rPr>
        <w:t>Αναφορά πιθανολογούμενων ανεπιθύμητων ενεργειών</w:t>
      </w:r>
    </w:p>
    <w:p w14:paraId="50080289" w14:textId="77777777" w:rsidR="008411B1" w:rsidRPr="00F63FF3" w:rsidRDefault="008411B1" w:rsidP="00F63FF3">
      <w:pPr>
        <w:tabs>
          <w:tab w:val="left" w:pos="9356"/>
        </w:tabs>
        <w:ind w:right="-8"/>
        <w:rPr>
          <w:sz w:val="22"/>
          <w:szCs w:val="22"/>
          <w:lang w:val="el-GR"/>
        </w:rPr>
      </w:pPr>
      <w:r w:rsidRPr="00F63FF3">
        <w:rPr>
          <w:sz w:val="22"/>
          <w:szCs w:val="22"/>
          <w:lang w:val="el-GR"/>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w:t>
      </w:r>
    </w:p>
    <w:p w14:paraId="5E5620DA" w14:textId="77777777" w:rsidR="008411B1" w:rsidRPr="00F63FF3" w:rsidRDefault="008411B1" w:rsidP="00C31F66">
      <w:pPr>
        <w:tabs>
          <w:tab w:val="left" w:pos="9356"/>
        </w:tabs>
        <w:ind w:right="-8"/>
        <w:rPr>
          <w:bCs/>
          <w:sz w:val="22"/>
          <w:szCs w:val="22"/>
          <w:lang w:val="el-GR"/>
        </w:rPr>
      </w:pPr>
    </w:p>
    <w:p w14:paraId="2937384B" w14:textId="77777777" w:rsidR="008411B1" w:rsidRPr="00F63FF3" w:rsidRDefault="008411B1" w:rsidP="00C31F66">
      <w:pPr>
        <w:tabs>
          <w:tab w:val="left" w:pos="9356"/>
        </w:tabs>
        <w:ind w:right="-8"/>
        <w:rPr>
          <w:b/>
          <w:bCs/>
          <w:sz w:val="22"/>
          <w:szCs w:val="22"/>
          <w:lang w:val="el-GR"/>
        </w:rPr>
      </w:pPr>
      <w:r w:rsidRPr="00F63FF3">
        <w:rPr>
          <w:b/>
          <w:bCs/>
          <w:sz w:val="22"/>
          <w:szCs w:val="22"/>
          <w:lang w:val="el-GR"/>
        </w:rPr>
        <w:t>Ελλάδα</w:t>
      </w:r>
    </w:p>
    <w:p w14:paraId="46775AB4" w14:textId="77777777" w:rsidR="008411B1" w:rsidRPr="00F63FF3" w:rsidRDefault="008411B1" w:rsidP="00C31F66">
      <w:pPr>
        <w:tabs>
          <w:tab w:val="left" w:pos="9356"/>
        </w:tabs>
        <w:ind w:right="-8"/>
        <w:rPr>
          <w:sz w:val="22"/>
          <w:szCs w:val="22"/>
          <w:lang w:val="el-GR"/>
        </w:rPr>
      </w:pPr>
      <w:r w:rsidRPr="00F63FF3">
        <w:rPr>
          <w:sz w:val="22"/>
          <w:szCs w:val="22"/>
          <w:lang w:val="el-GR"/>
        </w:rPr>
        <w:t xml:space="preserve">Εθνικός Οργανισμός Φαρμάκων, Μεσογείων 284 </w:t>
      </w:r>
      <w:r w:rsidRPr="00F63FF3">
        <w:rPr>
          <w:sz w:val="22"/>
          <w:szCs w:val="22"/>
        </w:rPr>
        <w:t>GR</w:t>
      </w:r>
      <w:r w:rsidRPr="00F63FF3">
        <w:rPr>
          <w:sz w:val="22"/>
          <w:szCs w:val="22"/>
          <w:lang w:val="el-GR"/>
        </w:rPr>
        <w:t xml:space="preserve">-15562 Χολαργός, Αθήνα, </w:t>
      </w:r>
      <w:proofErr w:type="spellStart"/>
      <w:r w:rsidRPr="00F63FF3">
        <w:rPr>
          <w:sz w:val="22"/>
          <w:szCs w:val="22"/>
          <w:lang w:val="el-GR"/>
        </w:rPr>
        <w:t>Τηλ</w:t>
      </w:r>
      <w:proofErr w:type="spellEnd"/>
      <w:r w:rsidRPr="00F63FF3">
        <w:rPr>
          <w:sz w:val="22"/>
          <w:szCs w:val="22"/>
          <w:lang w:val="el-GR"/>
        </w:rPr>
        <w:t xml:space="preserve">: + 30 21 32040380/337, Φαξ: + 30 21 06549585, </w:t>
      </w:r>
      <w:proofErr w:type="spellStart"/>
      <w:r w:rsidRPr="00F63FF3">
        <w:rPr>
          <w:sz w:val="22"/>
          <w:szCs w:val="22"/>
          <w:lang w:val="el-GR"/>
        </w:rPr>
        <w:t>Ιστότοπος</w:t>
      </w:r>
      <w:proofErr w:type="spellEnd"/>
      <w:r w:rsidRPr="00F63FF3">
        <w:rPr>
          <w:sz w:val="22"/>
          <w:szCs w:val="22"/>
          <w:lang w:val="el-GR"/>
        </w:rPr>
        <w:t xml:space="preserve">: </w:t>
      </w:r>
      <w:hyperlink r:id="rId9" w:history="1">
        <w:r w:rsidRPr="00F63FF3">
          <w:rPr>
            <w:rStyle w:val="-"/>
            <w:sz w:val="22"/>
            <w:szCs w:val="22"/>
          </w:rPr>
          <w:t>http</w:t>
        </w:r>
        <w:r w:rsidRPr="00F63FF3">
          <w:rPr>
            <w:rStyle w:val="-"/>
            <w:sz w:val="22"/>
            <w:szCs w:val="22"/>
            <w:lang w:val="el-GR"/>
          </w:rPr>
          <w:t>://</w:t>
        </w:r>
        <w:r w:rsidRPr="00F63FF3">
          <w:rPr>
            <w:rStyle w:val="-"/>
            <w:sz w:val="22"/>
            <w:szCs w:val="22"/>
          </w:rPr>
          <w:t>www</w:t>
        </w:r>
        <w:r w:rsidRPr="00F63FF3">
          <w:rPr>
            <w:rStyle w:val="-"/>
            <w:sz w:val="22"/>
            <w:szCs w:val="22"/>
            <w:lang w:val="el-GR"/>
          </w:rPr>
          <w:t>.</w:t>
        </w:r>
        <w:proofErr w:type="spellStart"/>
        <w:r w:rsidRPr="00F63FF3">
          <w:rPr>
            <w:rStyle w:val="-"/>
            <w:sz w:val="22"/>
            <w:szCs w:val="22"/>
          </w:rPr>
          <w:t>eof</w:t>
        </w:r>
        <w:proofErr w:type="spellEnd"/>
        <w:r w:rsidRPr="00F63FF3">
          <w:rPr>
            <w:rStyle w:val="-"/>
            <w:sz w:val="22"/>
            <w:szCs w:val="22"/>
            <w:lang w:val="el-GR"/>
          </w:rPr>
          <w:t>.</w:t>
        </w:r>
        <w:r w:rsidRPr="00F63FF3">
          <w:rPr>
            <w:rStyle w:val="-"/>
            <w:sz w:val="22"/>
            <w:szCs w:val="22"/>
          </w:rPr>
          <w:t>gr</w:t>
        </w:r>
      </w:hyperlink>
    </w:p>
    <w:p w14:paraId="6BDF93D7" w14:textId="77777777" w:rsidR="008411B1" w:rsidRPr="00F63FF3" w:rsidRDefault="008411B1" w:rsidP="00C31F66">
      <w:pPr>
        <w:tabs>
          <w:tab w:val="left" w:pos="9356"/>
        </w:tabs>
        <w:ind w:right="-8"/>
        <w:rPr>
          <w:bCs/>
          <w:sz w:val="22"/>
          <w:szCs w:val="22"/>
          <w:lang w:val="el-GR"/>
        </w:rPr>
      </w:pPr>
    </w:p>
    <w:p w14:paraId="7B3780E2" w14:textId="77777777" w:rsidR="008411B1" w:rsidRPr="00F63FF3" w:rsidRDefault="008411B1" w:rsidP="00C31F66">
      <w:pPr>
        <w:tabs>
          <w:tab w:val="left" w:pos="9356"/>
        </w:tabs>
        <w:ind w:right="-8"/>
        <w:rPr>
          <w:b/>
          <w:bCs/>
          <w:sz w:val="22"/>
          <w:szCs w:val="22"/>
          <w:lang w:val="el-GR"/>
        </w:rPr>
      </w:pPr>
      <w:r w:rsidRPr="00F63FF3">
        <w:rPr>
          <w:b/>
          <w:bCs/>
          <w:sz w:val="22"/>
          <w:szCs w:val="22"/>
          <w:lang w:val="el-GR"/>
        </w:rPr>
        <w:t>Κύπρος</w:t>
      </w:r>
    </w:p>
    <w:p w14:paraId="1B585FF4" w14:textId="77777777" w:rsidR="008411B1" w:rsidRPr="00F63FF3" w:rsidRDefault="008411B1" w:rsidP="00C31F66">
      <w:pPr>
        <w:tabs>
          <w:tab w:val="left" w:pos="9356"/>
        </w:tabs>
        <w:ind w:right="-8"/>
        <w:rPr>
          <w:sz w:val="22"/>
          <w:szCs w:val="22"/>
          <w:lang w:val="el-GR"/>
        </w:rPr>
      </w:pPr>
      <w:r w:rsidRPr="00F63FF3">
        <w:rPr>
          <w:sz w:val="22"/>
          <w:szCs w:val="22"/>
          <w:lang w:val="el-GR"/>
        </w:rPr>
        <w:t xml:space="preserve">Φαρμακευτικές Υπηρεσίες, Υπουργείο Υγείας, </w:t>
      </w:r>
      <w:r w:rsidRPr="00F63FF3">
        <w:rPr>
          <w:sz w:val="22"/>
          <w:szCs w:val="22"/>
        </w:rPr>
        <w:t>CY</w:t>
      </w:r>
      <w:r w:rsidRPr="00F63FF3">
        <w:rPr>
          <w:sz w:val="22"/>
          <w:szCs w:val="22"/>
          <w:lang w:val="el-GR"/>
        </w:rPr>
        <w:t xml:space="preserve">-1475 Λευκωσία, Φαξ: + 357 22608649, </w:t>
      </w:r>
      <w:proofErr w:type="spellStart"/>
      <w:r w:rsidRPr="00F63FF3">
        <w:rPr>
          <w:sz w:val="22"/>
          <w:szCs w:val="22"/>
          <w:lang w:val="el-GR"/>
        </w:rPr>
        <w:t>Ιστότοπος</w:t>
      </w:r>
      <w:proofErr w:type="spellEnd"/>
      <w:r w:rsidRPr="00F63FF3">
        <w:rPr>
          <w:sz w:val="22"/>
          <w:szCs w:val="22"/>
          <w:lang w:val="el-GR"/>
        </w:rPr>
        <w:t xml:space="preserve">: </w:t>
      </w:r>
      <w:hyperlink r:id="rId10" w:history="1">
        <w:r w:rsidRPr="00F63FF3">
          <w:rPr>
            <w:rStyle w:val="-"/>
            <w:sz w:val="22"/>
            <w:szCs w:val="22"/>
          </w:rPr>
          <w:t>www</w:t>
        </w:r>
        <w:r w:rsidRPr="00F63FF3">
          <w:rPr>
            <w:rStyle w:val="-"/>
            <w:sz w:val="22"/>
            <w:szCs w:val="22"/>
            <w:lang w:val="el-GR"/>
          </w:rPr>
          <w:t>.</w:t>
        </w:r>
        <w:proofErr w:type="spellStart"/>
        <w:r w:rsidRPr="00F63FF3">
          <w:rPr>
            <w:rStyle w:val="-"/>
            <w:sz w:val="22"/>
            <w:szCs w:val="22"/>
          </w:rPr>
          <w:t>moh</w:t>
        </w:r>
        <w:proofErr w:type="spellEnd"/>
        <w:r w:rsidRPr="00F63FF3">
          <w:rPr>
            <w:rStyle w:val="-"/>
            <w:sz w:val="22"/>
            <w:szCs w:val="22"/>
            <w:lang w:val="el-GR"/>
          </w:rPr>
          <w:t>.</w:t>
        </w:r>
        <w:proofErr w:type="spellStart"/>
        <w:r w:rsidRPr="00F63FF3">
          <w:rPr>
            <w:rStyle w:val="-"/>
            <w:sz w:val="22"/>
            <w:szCs w:val="22"/>
          </w:rPr>
          <w:t>gov</w:t>
        </w:r>
        <w:proofErr w:type="spellEnd"/>
        <w:r w:rsidRPr="00F63FF3">
          <w:rPr>
            <w:rStyle w:val="-"/>
            <w:sz w:val="22"/>
            <w:szCs w:val="22"/>
            <w:lang w:val="el-GR"/>
          </w:rPr>
          <w:t>.</w:t>
        </w:r>
        <w:r w:rsidRPr="00F63FF3">
          <w:rPr>
            <w:rStyle w:val="-"/>
            <w:sz w:val="22"/>
            <w:szCs w:val="22"/>
          </w:rPr>
          <w:t>cy</w:t>
        </w:r>
        <w:r w:rsidRPr="00F63FF3">
          <w:rPr>
            <w:rStyle w:val="-"/>
            <w:sz w:val="22"/>
            <w:szCs w:val="22"/>
            <w:lang w:val="el-GR"/>
          </w:rPr>
          <w:t>/</w:t>
        </w:r>
        <w:proofErr w:type="spellStart"/>
        <w:r w:rsidRPr="00F63FF3">
          <w:rPr>
            <w:rStyle w:val="-"/>
            <w:sz w:val="22"/>
            <w:szCs w:val="22"/>
          </w:rPr>
          <w:t>phs</w:t>
        </w:r>
        <w:proofErr w:type="spellEnd"/>
      </w:hyperlink>
    </w:p>
    <w:p w14:paraId="2865E53D" w14:textId="77777777" w:rsidR="008411B1" w:rsidRPr="00F63FF3" w:rsidRDefault="008411B1"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68182794" w14:textId="2B20103D" w:rsidR="007F1FCF" w:rsidRPr="00F63FF3" w:rsidRDefault="007F1FCF" w:rsidP="00F63FF3">
      <w:pPr>
        <w:numPr>
          <w:ilvl w:val="1"/>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jc w:val="both"/>
        <w:rPr>
          <w:b/>
          <w:color w:val="000000"/>
          <w:sz w:val="22"/>
          <w:szCs w:val="22"/>
          <w:lang w:val="el-GR"/>
        </w:rPr>
      </w:pPr>
      <w:proofErr w:type="spellStart"/>
      <w:r w:rsidRPr="00F63FF3">
        <w:rPr>
          <w:b/>
          <w:color w:val="000000"/>
          <w:sz w:val="22"/>
          <w:szCs w:val="22"/>
          <w:lang w:val="el-GR"/>
        </w:rPr>
        <w:t>Υπερδοσολογία</w:t>
      </w:r>
      <w:proofErr w:type="spellEnd"/>
    </w:p>
    <w:p w14:paraId="01B3517B" w14:textId="77777777" w:rsidR="003F1CAD" w:rsidRPr="00F63FF3" w:rsidRDefault="003F1CA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574980B2" w14:textId="77777777" w:rsidR="007F1FCF" w:rsidRPr="00F63FF3" w:rsidRDefault="007F1FCF" w:rsidP="00994C7E">
      <w:pPr>
        <w:pStyle w:val="a4"/>
        <w:tabs>
          <w:tab w:val="clear" w:pos="9072"/>
          <w:tab w:val="left" w:pos="9356"/>
        </w:tabs>
        <w:ind w:left="0" w:right="-8"/>
        <w:jc w:val="left"/>
        <w:rPr>
          <w:rFonts w:ascii="Times New Roman" w:hAnsi="Times New Roman"/>
          <w:color w:val="000000"/>
          <w:lang w:val="el-GR"/>
        </w:rPr>
      </w:pPr>
      <w:r w:rsidRPr="00F63FF3">
        <w:rPr>
          <w:rFonts w:ascii="Times New Roman" w:hAnsi="Times New Roman"/>
          <w:color w:val="000000"/>
          <w:lang w:val="el-GR"/>
        </w:rPr>
        <w:t xml:space="preserve">Από τυχαία </w:t>
      </w:r>
      <w:proofErr w:type="spellStart"/>
      <w:r w:rsidRPr="00F63FF3">
        <w:rPr>
          <w:rFonts w:ascii="Times New Roman" w:hAnsi="Times New Roman"/>
          <w:color w:val="000000"/>
          <w:lang w:val="el-GR"/>
        </w:rPr>
        <w:t>υπερδοσολογία</w:t>
      </w:r>
      <w:proofErr w:type="spellEnd"/>
      <w:r w:rsidRPr="00F63FF3">
        <w:rPr>
          <w:rFonts w:ascii="Times New Roman" w:hAnsi="Times New Roman"/>
          <w:color w:val="000000"/>
          <w:lang w:val="el-GR"/>
        </w:rPr>
        <w:t xml:space="preserve"> πιθανόν να προκληθεί </w:t>
      </w:r>
      <w:proofErr w:type="spellStart"/>
      <w:r w:rsidRPr="00F63FF3">
        <w:rPr>
          <w:rFonts w:ascii="Times New Roman" w:hAnsi="Times New Roman"/>
          <w:color w:val="000000"/>
          <w:lang w:val="el-GR"/>
        </w:rPr>
        <w:t>καρδιοαναπνευστική</w:t>
      </w:r>
      <w:proofErr w:type="spellEnd"/>
      <w:r w:rsidRPr="00F63FF3">
        <w:rPr>
          <w:rFonts w:ascii="Times New Roman" w:hAnsi="Times New Roman"/>
          <w:color w:val="000000"/>
          <w:lang w:val="el-GR"/>
        </w:rPr>
        <w:t xml:space="preserve"> καταστολή. Η αναπνευστική καταστολή πρέπει να αντιμετωπισθεί με τεχνητό αερισμό με οξυγόνο. Η καρδιαγγειακή καταστολή απαιτεί την παραμονή του ασθενή σε ύπτια θέση με το κεφάλι χαμηλότερα και σε σοβαρές περιπτώσεις να χρησιμοποιούνται υποκατάστατα πλάσματος και υπερτασικά φάρμακα.</w:t>
      </w:r>
    </w:p>
    <w:p w14:paraId="39DB2288"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26C87B2C" w14:textId="77777777" w:rsidR="003F1CAD" w:rsidRPr="00F63FF3" w:rsidRDefault="003F1CA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742A1090" w14:textId="081BBC65" w:rsidR="007F1FCF" w:rsidRPr="00F63FF3" w:rsidRDefault="007F1FCF" w:rsidP="00F63FF3">
      <w:pPr>
        <w:numPr>
          <w:ilvl w:val="0"/>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jc w:val="both"/>
        <w:rPr>
          <w:b/>
          <w:color w:val="000000"/>
          <w:sz w:val="22"/>
          <w:szCs w:val="22"/>
          <w:u w:val="single"/>
          <w:lang w:val="el-GR"/>
        </w:rPr>
      </w:pPr>
      <w:r w:rsidRPr="00F63FF3">
        <w:rPr>
          <w:b/>
          <w:color w:val="000000"/>
          <w:sz w:val="22"/>
          <w:szCs w:val="22"/>
          <w:lang w:val="el-GR"/>
        </w:rPr>
        <w:t>ΦΑΡΜΑΚΟΛΟΓΙΚΕΣ ΙΔΙΟΤΗΤΕΣ</w:t>
      </w:r>
    </w:p>
    <w:p w14:paraId="0CCA4C64" w14:textId="77777777" w:rsidR="003F1CAD" w:rsidRPr="00F63FF3" w:rsidRDefault="003F1CA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05BDDAC8" w14:textId="58823FFD" w:rsidR="007F1FCF" w:rsidRPr="00F63FF3" w:rsidRDefault="007F1FCF" w:rsidP="00F63FF3">
      <w:pPr>
        <w:numPr>
          <w:ilvl w:val="1"/>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jc w:val="both"/>
        <w:rPr>
          <w:b/>
          <w:color w:val="000000"/>
          <w:sz w:val="22"/>
          <w:szCs w:val="22"/>
          <w:lang w:val="el-GR"/>
        </w:rPr>
      </w:pPr>
      <w:r w:rsidRPr="00F63FF3">
        <w:rPr>
          <w:b/>
          <w:color w:val="000000"/>
          <w:sz w:val="22"/>
          <w:szCs w:val="22"/>
          <w:lang w:val="el-GR"/>
        </w:rPr>
        <w:t>Φαρμακοδυναμικές Ιδιότητες</w:t>
      </w:r>
    </w:p>
    <w:p w14:paraId="5F7EE5D9" w14:textId="77777777" w:rsidR="003F1CAD" w:rsidRPr="00F63FF3" w:rsidRDefault="003F1CAD"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2244A2B4" w14:textId="77777777" w:rsidR="00155A3E" w:rsidRPr="00C31F66" w:rsidRDefault="00155A3E"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roofErr w:type="spellStart"/>
      <w:r w:rsidRPr="00F63FF3">
        <w:rPr>
          <w:sz w:val="22"/>
          <w:szCs w:val="22"/>
          <w:highlight w:val="lightGray"/>
          <w:lang w:val="el-GR"/>
        </w:rPr>
        <w:t>Φαρμακοθεραπευτική</w:t>
      </w:r>
      <w:proofErr w:type="spellEnd"/>
      <w:r w:rsidRPr="00F63FF3">
        <w:rPr>
          <w:sz w:val="22"/>
          <w:szCs w:val="22"/>
          <w:highlight w:val="lightGray"/>
          <w:lang w:val="el-GR"/>
        </w:rPr>
        <w:t xml:space="preserve"> κατηγορία:</w:t>
      </w:r>
      <w:r w:rsidRPr="00C31F66">
        <w:rPr>
          <w:sz w:val="22"/>
          <w:szCs w:val="22"/>
          <w:highlight w:val="lightGray"/>
          <w:lang w:val="el-GR"/>
        </w:rPr>
        <w:t xml:space="preserve"> Άλλα γενικά αναισθητικά, κ</w:t>
      </w:r>
      <w:r w:rsidRPr="00F63FF3">
        <w:rPr>
          <w:color w:val="000000"/>
          <w:sz w:val="22"/>
          <w:szCs w:val="22"/>
          <w:highlight w:val="lightGray"/>
          <w:lang w:val="el-GR"/>
        </w:rPr>
        <w:t>ωδικός ΑΤ</w:t>
      </w:r>
      <w:r w:rsidRPr="00F63FF3">
        <w:rPr>
          <w:color w:val="000000"/>
          <w:sz w:val="22"/>
          <w:szCs w:val="22"/>
          <w:highlight w:val="lightGray"/>
        </w:rPr>
        <w:t>C</w:t>
      </w:r>
      <w:r w:rsidRPr="00F63FF3">
        <w:rPr>
          <w:color w:val="000000"/>
          <w:sz w:val="22"/>
          <w:szCs w:val="22"/>
          <w:highlight w:val="lightGray"/>
          <w:lang w:val="el-GR"/>
        </w:rPr>
        <w:t>: Ν01ΑΧ10</w:t>
      </w:r>
    </w:p>
    <w:p w14:paraId="3E22AA4F" w14:textId="77777777" w:rsidR="00155A3E" w:rsidRPr="00C31F66" w:rsidRDefault="00155A3E"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52EC6726" w14:textId="77777777"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Το </w:t>
      </w:r>
      <w:proofErr w:type="spellStart"/>
      <w:r w:rsidRPr="00F63FF3">
        <w:rPr>
          <w:color w:val="000000"/>
          <w:sz w:val="22"/>
          <w:szCs w:val="22"/>
        </w:rPr>
        <w:t>Diprivan</w:t>
      </w:r>
      <w:proofErr w:type="spellEnd"/>
      <w:r w:rsidRPr="00F63FF3">
        <w:rPr>
          <w:color w:val="000000"/>
          <w:sz w:val="22"/>
          <w:szCs w:val="22"/>
          <w:lang w:val="el-GR"/>
        </w:rPr>
        <w:t xml:space="preserve"> είναι μη βαρβιτουρικό ενδοφλέβιο αναισθητικό.</w:t>
      </w:r>
    </w:p>
    <w:p w14:paraId="523DFD76" w14:textId="77777777" w:rsidR="00B859A8" w:rsidRPr="00F63FF3" w:rsidRDefault="00B859A8"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2F317DD9" w14:textId="77777777" w:rsidR="0095527D" w:rsidRPr="00C31F66" w:rsidRDefault="0095527D"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noProof/>
          <w:sz w:val="22"/>
          <w:szCs w:val="22"/>
          <w:highlight w:val="lightGray"/>
          <w:lang w:val="el-GR"/>
        </w:rPr>
        <w:t>Μηχανισμός δράσης</w:t>
      </w:r>
    </w:p>
    <w:p w14:paraId="18B5A97A" w14:textId="3166567A"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roofErr w:type="gramStart"/>
      <w:r w:rsidRPr="00F63FF3">
        <w:rPr>
          <w:color w:val="000000"/>
          <w:sz w:val="22"/>
          <w:szCs w:val="22"/>
        </w:rPr>
        <w:t>H</w:t>
      </w:r>
      <w:r w:rsidRPr="00F63FF3">
        <w:rPr>
          <w:color w:val="000000"/>
          <w:sz w:val="22"/>
          <w:szCs w:val="22"/>
          <w:lang w:val="el-GR"/>
        </w:rPr>
        <w:t xml:space="preserve"> </w:t>
      </w:r>
      <w:proofErr w:type="spellStart"/>
      <w:r w:rsidR="007A0A4D" w:rsidRPr="00C31F66">
        <w:rPr>
          <w:color w:val="000000"/>
          <w:sz w:val="22"/>
          <w:szCs w:val="22"/>
          <w:lang w:val="el-GR"/>
        </w:rPr>
        <w:t>προποφόλη</w:t>
      </w:r>
      <w:proofErr w:type="spellEnd"/>
      <w:r w:rsidRPr="00F63FF3">
        <w:rPr>
          <w:color w:val="000000"/>
          <w:sz w:val="22"/>
          <w:szCs w:val="22"/>
          <w:lang w:val="el-GR"/>
        </w:rPr>
        <w:t xml:space="preserve"> (2,</w:t>
      </w:r>
      <w:r w:rsidR="00D24E99" w:rsidRPr="00C31F66">
        <w:rPr>
          <w:color w:val="000000"/>
          <w:sz w:val="22"/>
          <w:szCs w:val="22"/>
          <w:lang w:val="el-GR"/>
        </w:rPr>
        <w:t xml:space="preserve"> </w:t>
      </w:r>
      <w:r w:rsidRPr="00F63FF3">
        <w:rPr>
          <w:color w:val="000000"/>
          <w:sz w:val="22"/>
          <w:szCs w:val="22"/>
          <w:lang w:val="el-GR"/>
        </w:rPr>
        <w:t>6</w:t>
      </w:r>
      <w:r w:rsidR="00D24E99" w:rsidRPr="00C31F66">
        <w:rPr>
          <w:color w:val="000000"/>
          <w:sz w:val="22"/>
          <w:szCs w:val="22"/>
          <w:lang w:val="el-GR"/>
        </w:rPr>
        <w:noBreakHyphen/>
      </w:r>
      <w:proofErr w:type="spellStart"/>
      <w:r w:rsidRPr="00F63FF3">
        <w:rPr>
          <w:color w:val="000000"/>
          <w:sz w:val="22"/>
          <w:szCs w:val="22"/>
        </w:rPr>
        <w:t>diisopropylphenol</w:t>
      </w:r>
      <w:proofErr w:type="spellEnd"/>
      <w:r w:rsidRPr="00F63FF3">
        <w:rPr>
          <w:color w:val="000000"/>
          <w:sz w:val="22"/>
          <w:szCs w:val="22"/>
          <w:lang w:val="el-GR"/>
        </w:rPr>
        <w:t>) είναι ένα γενικό αναισθητικό βραχείας δράσης που χαρακτηρίζεται από ταχεία εισαγωγή, περίπου 30 δευτερολέπτων.</w:t>
      </w:r>
      <w:proofErr w:type="gramEnd"/>
      <w:r w:rsidRPr="00F63FF3">
        <w:rPr>
          <w:color w:val="000000"/>
          <w:sz w:val="22"/>
          <w:szCs w:val="22"/>
          <w:lang w:val="el-GR"/>
        </w:rPr>
        <w:t xml:space="preserve"> Η ανάνηψη από την αναισθησία είναι συνήθως ταχεία. Ο μηχανισμός δράσης, όπως συμβαίνει με όλα τα γενικά αναισθητικά, είναι σε μικρό βαθμό κατανοητός.</w:t>
      </w:r>
      <w:r w:rsidR="007A0A4D" w:rsidRPr="00C31F66">
        <w:rPr>
          <w:color w:val="000000"/>
          <w:sz w:val="22"/>
          <w:szCs w:val="22"/>
          <w:lang w:val="el-GR"/>
        </w:rPr>
        <w:t xml:space="preserve"> Ωστόσο, πιστεύεται ότι η </w:t>
      </w:r>
      <w:proofErr w:type="spellStart"/>
      <w:r w:rsidR="007A0A4D" w:rsidRPr="00C31F66">
        <w:rPr>
          <w:color w:val="000000"/>
          <w:sz w:val="22"/>
          <w:szCs w:val="22"/>
          <w:lang w:val="el-GR"/>
        </w:rPr>
        <w:t>προποφόλη</w:t>
      </w:r>
      <w:proofErr w:type="spellEnd"/>
      <w:r w:rsidR="007A0A4D" w:rsidRPr="00C31F66">
        <w:rPr>
          <w:color w:val="000000"/>
          <w:sz w:val="22"/>
          <w:szCs w:val="22"/>
          <w:lang w:val="el-GR"/>
        </w:rPr>
        <w:t xml:space="preserve"> </w:t>
      </w:r>
      <w:r w:rsidR="00961904" w:rsidRPr="00C31F66">
        <w:rPr>
          <w:color w:val="000000"/>
          <w:sz w:val="22"/>
          <w:szCs w:val="22"/>
          <w:lang w:val="el-GR"/>
        </w:rPr>
        <w:t>ασκεί</w:t>
      </w:r>
      <w:r w:rsidR="007A0A4D" w:rsidRPr="00C31F66">
        <w:rPr>
          <w:color w:val="000000"/>
          <w:sz w:val="22"/>
          <w:szCs w:val="22"/>
          <w:lang w:val="el-GR"/>
        </w:rPr>
        <w:t xml:space="preserve"> τις κατασταλτικές/αναισθητικές δράσεις της μέσω θετικής </w:t>
      </w:r>
      <w:r w:rsidR="00961904" w:rsidRPr="00C31F66">
        <w:rPr>
          <w:color w:val="000000"/>
          <w:sz w:val="22"/>
          <w:szCs w:val="22"/>
          <w:lang w:val="el-GR"/>
        </w:rPr>
        <w:t>ρύθμισης</w:t>
      </w:r>
      <w:r w:rsidR="007A0A4D" w:rsidRPr="00C31F66">
        <w:rPr>
          <w:color w:val="000000"/>
          <w:sz w:val="22"/>
          <w:szCs w:val="22"/>
          <w:lang w:val="el-GR"/>
        </w:rPr>
        <w:t xml:space="preserve"> της ανασταλτικής δράσης του νευροδιαβιβαστή </w:t>
      </w:r>
      <w:r w:rsidR="007A0A4D" w:rsidRPr="00C31F66">
        <w:rPr>
          <w:color w:val="000000"/>
          <w:sz w:val="22"/>
          <w:szCs w:val="22"/>
        </w:rPr>
        <w:t>GABA</w:t>
      </w:r>
      <w:r w:rsidR="007A0A4D" w:rsidRPr="00F63FF3">
        <w:rPr>
          <w:color w:val="000000"/>
          <w:sz w:val="22"/>
          <w:szCs w:val="22"/>
          <w:lang w:val="el-GR"/>
        </w:rPr>
        <w:t xml:space="preserve"> (</w:t>
      </w:r>
      <w:proofErr w:type="spellStart"/>
      <w:r w:rsidR="007A0A4D" w:rsidRPr="00C31F66">
        <w:rPr>
          <w:color w:val="000000"/>
          <w:sz w:val="22"/>
          <w:szCs w:val="22"/>
          <w:lang w:val="el-GR"/>
        </w:rPr>
        <w:t>γ</w:t>
      </w:r>
      <w:r w:rsidR="007A0A4D" w:rsidRPr="00C31F66">
        <w:rPr>
          <w:color w:val="000000"/>
          <w:sz w:val="22"/>
          <w:szCs w:val="22"/>
          <w:lang w:val="el-GR"/>
        </w:rPr>
        <w:noBreakHyphen/>
        <w:t>αμινοβουτυρικό</w:t>
      </w:r>
      <w:proofErr w:type="spellEnd"/>
      <w:r w:rsidR="007A0A4D" w:rsidRPr="00C31F66">
        <w:rPr>
          <w:color w:val="000000"/>
          <w:sz w:val="22"/>
          <w:szCs w:val="22"/>
          <w:lang w:val="el-GR"/>
        </w:rPr>
        <w:t xml:space="preserve"> οξύ) μέσω των υποδοχέων </w:t>
      </w:r>
      <w:r w:rsidR="00377FCA" w:rsidRPr="00F63FF3">
        <w:rPr>
          <w:color w:val="000000"/>
          <w:sz w:val="22"/>
          <w:szCs w:val="22"/>
          <w:lang w:val="el-GR"/>
        </w:rPr>
        <w:t xml:space="preserve">συζευγμένου </w:t>
      </w:r>
      <w:r w:rsidR="007A0A4D" w:rsidRPr="00C31F66">
        <w:rPr>
          <w:color w:val="000000"/>
          <w:sz w:val="22"/>
          <w:szCs w:val="22"/>
        </w:rPr>
        <w:t>GABA</w:t>
      </w:r>
      <w:r w:rsidR="007A0A4D" w:rsidRPr="00F63FF3">
        <w:rPr>
          <w:color w:val="000000"/>
          <w:sz w:val="22"/>
          <w:szCs w:val="22"/>
          <w:vertAlign w:val="subscript"/>
        </w:rPr>
        <w:t>A</w:t>
      </w:r>
      <w:r w:rsidR="00D24E99" w:rsidRPr="00C31F66">
        <w:rPr>
          <w:color w:val="000000"/>
          <w:sz w:val="22"/>
          <w:szCs w:val="22"/>
          <w:lang w:val="el-GR"/>
        </w:rPr>
        <w:t>.</w:t>
      </w:r>
    </w:p>
    <w:p w14:paraId="0C337747" w14:textId="77777777" w:rsidR="0095527D" w:rsidRPr="00F63FF3" w:rsidRDefault="0095527D"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noProof/>
          <w:sz w:val="22"/>
          <w:szCs w:val="22"/>
          <w:highlight w:val="lightGray"/>
          <w:lang w:val="el-GR"/>
        </w:rPr>
      </w:pPr>
    </w:p>
    <w:p w14:paraId="6C5F7C69" w14:textId="77777777" w:rsidR="0095527D" w:rsidRPr="00C31F66" w:rsidRDefault="0095527D"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noProof/>
          <w:sz w:val="22"/>
          <w:szCs w:val="22"/>
          <w:highlight w:val="lightGray"/>
          <w:lang w:val="el-GR"/>
        </w:rPr>
        <w:t>Φαρμακοδυναμικές επιδράσεις</w:t>
      </w:r>
    </w:p>
    <w:p w14:paraId="2634CBF2" w14:textId="77777777"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Γενικά, κατά τη χορήγηση </w:t>
      </w:r>
      <w:proofErr w:type="spellStart"/>
      <w:r w:rsidRPr="00F63FF3">
        <w:rPr>
          <w:color w:val="000000"/>
          <w:sz w:val="22"/>
          <w:szCs w:val="22"/>
        </w:rPr>
        <w:t>Diprivan</w:t>
      </w:r>
      <w:proofErr w:type="spellEnd"/>
      <w:r w:rsidRPr="00F63FF3">
        <w:rPr>
          <w:color w:val="000000"/>
          <w:sz w:val="22"/>
          <w:szCs w:val="22"/>
          <w:lang w:val="el-GR"/>
        </w:rPr>
        <w:t xml:space="preserve"> </w:t>
      </w:r>
      <w:r w:rsidR="007A0A4D" w:rsidRPr="00C31F66">
        <w:rPr>
          <w:color w:val="000000"/>
          <w:sz w:val="22"/>
          <w:szCs w:val="22"/>
          <w:lang w:val="el-GR"/>
        </w:rPr>
        <w:t xml:space="preserve">1% ή 2% </w:t>
      </w:r>
      <w:r w:rsidRPr="00F63FF3">
        <w:rPr>
          <w:color w:val="000000"/>
          <w:sz w:val="22"/>
          <w:szCs w:val="22"/>
          <w:lang w:val="el-GR"/>
        </w:rPr>
        <w:t xml:space="preserve">για εισαγωγή και διατήρηση της αναισθησίας παρατηρείται πτώση της μέσης αρτηριακής πίεσης και μικρές αλλαγές στον καρδιακό ρυθμό. Ωστόσο, οι </w:t>
      </w:r>
      <w:proofErr w:type="spellStart"/>
      <w:r w:rsidRPr="00F63FF3">
        <w:rPr>
          <w:color w:val="000000"/>
          <w:sz w:val="22"/>
          <w:szCs w:val="22"/>
          <w:lang w:val="el-GR"/>
        </w:rPr>
        <w:t>αιμοδυναμικές</w:t>
      </w:r>
      <w:proofErr w:type="spellEnd"/>
      <w:r w:rsidRPr="00F63FF3">
        <w:rPr>
          <w:color w:val="000000"/>
          <w:sz w:val="22"/>
          <w:szCs w:val="22"/>
          <w:lang w:val="el-GR"/>
        </w:rPr>
        <w:t xml:space="preserve"> παράμετροι συνήθως παραμένουν σχετικά σταθερές κατά τη διάρκεια της διατήρησης </w:t>
      </w:r>
      <w:r w:rsidR="008C28B1" w:rsidRPr="00F63FF3">
        <w:rPr>
          <w:color w:val="000000"/>
          <w:sz w:val="22"/>
          <w:szCs w:val="22"/>
          <w:lang w:val="el-GR"/>
        </w:rPr>
        <w:t xml:space="preserve">της αναισθησίας, ενώ </w:t>
      </w:r>
      <w:r w:rsidRPr="00F63FF3">
        <w:rPr>
          <w:color w:val="000000"/>
          <w:sz w:val="22"/>
          <w:szCs w:val="22"/>
          <w:lang w:val="el-GR"/>
        </w:rPr>
        <w:t xml:space="preserve">η συχνότητα εμφάνισης δυσάρεστων </w:t>
      </w:r>
      <w:proofErr w:type="spellStart"/>
      <w:r w:rsidRPr="00F63FF3">
        <w:rPr>
          <w:color w:val="000000"/>
          <w:sz w:val="22"/>
          <w:szCs w:val="22"/>
          <w:lang w:val="el-GR"/>
        </w:rPr>
        <w:t>αιμοδυναμικών</w:t>
      </w:r>
      <w:proofErr w:type="spellEnd"/>
      <w:r w:rsidRPr="00F63FF3">
        <w:rPr>
          <w:color w:val="000000"/>
          <w:sz w:val="22"/>
          <w:szCs w:val="22"/>
          <w:lang w:val="el-GR"/>
        </w:rPr>
        <w:t xml:space="preserve"> αλλαγών είναι μικρή.</w:t>
      </w:r>
    </w:p>
    <w:p w14:paraId="5280C9DF" w14:textId="77777777"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Παρ’ όλο που μετά τη χορήγηση </w:t>
      </w:r>
      <w:proofErr w:type="spellStart"/>
      <w:r w:rsidRPr="00F63FF3">
        <w:rPr>
          <w:color w:val="000000"/>
          <w:sz w:val="22"/>
          <w:szCs w:val="22"/>
        </w:rPr>
        <w:t>Diprivan</w:t>
      </w:r>
      <w:proofErr w:type="spellEnd"/>
      <w:r w:rsidRPr="00F63FF3">
        <w:rPr>
          <w:color w:val="000000"/>
          <w:sz w:val="22"/>
          <w:szCs w:val="22"/>
          <w:lang w:val="el-GR"/>
        </w:rPr>
        <w:t xml:space="preserve"> </w:t>
      </w:r>
      <w:r w:rsidR="007A0A4D" w:rsidRPr="00C31F66">
        <w:rPr>
          <w:color w:val="000000"/>
          <w:sz w:val="22"/>
          <w:szCs w:val="22"/>
          <w:lang w:val="el-GR"/>
        </w:rPr>
        <w:t xml:space="preserve">1% ή 2% </w:t>
      </w:r>
      <w:r w:rsidRPr="00F63FF3">
        <w:rPr>
          <w:color w:val="000000"/>
          <w:sz w:val="22"/>
          <w:szCs w:val="22"/>
          <w:lang w:val="el-GR"/>
        </w:rPr>
        <w:t xml:space="preserve">μπορεί να παρατηρηθεί αναπνευστική καταστολή, οι επιδράσεις είναι ποιοτικά παρόμοιες με αυτές των άλλων </w:t>
      </w:r>
      <w:r w:rsidR="00EF0A1A" w:rsidRPr="00F63FF3">
        <w:rPr>
          <w:color w:val="000000"/>
          <w:sz w:val="22"/>
          <w:szCs w:val="22"/>
          <w:lang w:val="el-GR"/>
        </w:rPr>
        <w:t>ενδοφλέβιων</w:t>
      </w:r>
      <w:r w:rsidRPr="00F63FF3">
        <w:rPr>
          <w:color w:val="000000"/>
          <w:sz w:val="22"/>
          <w:szCs w:val="22"/>
          <w:lang w:val="el-GR"/>
        </w:rPr>
        <w:t xml:space="preserve"> αναισθητικών και αντιμετωπίζονται εύκολα με την συνήθη κλινική πρακτική.</w:t>
      </w:r>
    </w:p>
    <w:p w14:paraId="31CD4A60" w14:textId="0332BF94"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Το </w:t>
      </w:r>
      <w:proofErr w:type="spellStart"/>
      <w:r w:rsidRPr="00F63FF3">
        <w:rPr>
          <w:color w:val="000000"/>
          <w:sz w:val="22"/>
          <w:szCs w:val="22"/>
        </w:rPr>
        <w:t>Diprivan</w:t>
      </w:r>
      <w:proofErr w:type="spellEnd"/>
      <w:r w:rsidRPr="00F63FF3">
        <w:rPr>
          <w:color w:val="000000"/>
          <w:sz w:val="22"/>
          <w:szCs w:val="22"/>
          <w:lang w:val="el-GR"/>
        </w:rPr>
        <w:t xml:space="preserve"> </w:t>
      </w:r>
      <w:r w:rsidR="007A0A4D" w:rsidRPr="00C31F66">
        <w:rPr>
          <w:color w:val="000000"/>
          <w:sz w:val="22"/>
          <w:szCs w:val="22"/>
          <w:lang w:val="el-GR"/>
        </w:rPr>
        <w:t xml:space="preserve">1% ή 2% </w:t>
      </w:r>
      <w:r w:rsidRPr="00F63FF3">
        <w:rPr>
          <w:color w:val="000000"/>
          <w:sz w:val="22"/>
          <w:szCs w:val="22"/>
          <w:lang w:val="el-GR"/>
        </w:rPr>
        <w:t xml:space="preserve">ελαττώνει τη ροή του αίματος στον εγκέφαλο, την </w:t>
      </w:r>
      <w:proofErr w:type="spellStart"/>
      <w:r w:rsidRPr="00F63FF3">
        <w:rPr>
          <w:color w:val="000000"/>
          <w:sz w:val="22"/>
          <w:szCs w:val="22"/>
          <w:lang w:val="el-GR"/>
        </w:rPr>
        <w:t>ενδοκρανιακή</w:t>
      </w:r>
      <w:proofErr w:type="spellEnd"/>
      <w:r w:rsidRPr="00F63FF3">
        <w:rPr>
          <w:color w:val="000000"/>
          <w:sz w:val="22"/>
          <w:szCs w:val="22"/>
          <w:lang w:val="el-GR"/>
        </w:rPr>
        <w:t xml:space="preserve"> πίεση και τον εγκεφαλικό μεταβολισμό. Η ελάττωση της </w:t>
      </w:r>
      <w:proofErr w:type="spellStart"/>
      <w:r w:rsidRPr="00F63FF3">
        <w:rPr>
          <w:color w:val="000000"/>
          <w:sz w:val="22"/>
          <w:szCs w:val="22"/>
          <w:lang w:val="el-GR"/>
        </w:rPr>
        <w:t>ενδοκρανιακής</w:t>
      </w:r>
      <w:proofErr w:type="spellEnd"/>
      <w:r w:rsidRPr="00F63FF3">
        <w:rPr>
          <w:color w:val="000000"/>
          <w:sz w:val="22"/>
          <w:szCs w:val="22"/>
          <w:lang w:val="el-GR"/>
        </w:rPr>
        <w:t xml:space="preserve"> πίεσης είναι μεγαλύτερη σε ασθενείς με προϋπάρχουσα αυξημένη </w:t>
      </w:r>
      <w:proofErr w:type="spellStart"/>
      <w:r w:rsidRPr="00F63FF3">
        <w:rPr>
          <w:color w:val="000000"/>
          <w:sz w:val="22"/>
          <w:szCs w:val="22"/>
          <w:lang w:val="el-GR"/>
        </w:rPr>
        <w:t>ενδοκρανιακή</w:t>
      </w:r>
      <w:proofErr w:type="spellEnd"/>
      <w:r w:rsidRPr="00F63FF3">
        <w:rPr>
          <w:color w:val="000000"/>
          <w:sz w:val="22"/>
          <w:szCs w:val="22"/>
          <w:lang w:val="el-GR"/>
        </w:rPr>
        <w:t xml:space="preserve"> πίεση. </w:t>
      </w:r>
    </w:p>
    <w:p w14:paraId="2BAB20F7" w14:textId="77777777" w:rsidR="007A0A4D" w:rsidRPr="00C31F66" w:rsidRDefault="007A0A4D"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5F1C6045" w14:textId="77777777" w:rsidR="007A0A4D" w:rsidRPr="00F63FF3" w:rsidRDefault="007A0A4D"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highlight w:val="lightGray"/>
          <w:lang w:val="el-GR"/>
        </w:rPr>
      </w:pPr>
      <w:r w:rsidRPr="00F63FF3">
        <w:rPr>
          <w:color w:val="000000"/>
          <w:sz w:val="22"/>
          <w:szCs w:val="22"/>
          <w:highlight w:val="lightGray"/>
          <w:lang w:val="el-GR"/>
        </w:rPr>
        <w:t>Κλινική αποτελεσματικότητα και ασφάλεια</w:t>
      </w:r>
    </w:p>
    <w:p w14:paraId="5EA62E47" w14:textId="4CEC3F12"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Η ανάνηψη από την αναισθησία είναι συνήθως ταχεία και χαρακτηρίζεται από πνευματική διαύγεια, με μικρή συχνότητα εμφάνισης πονοκεφάλου και μετεγχειρητικής ναυτίας και εμέτου. Υπάρχουν στοιχεία ότι η συχνότητα εμφάνισης μετεγχειρητικής ναυτίας και εμέτου με το </w:t>
      </w:r>
      <w:proofErr w:type="spellStart"/>
      <w:r w:rsidRPr="00F63FF3">
        <w:rPr>
          <w:color w:val="000000"/>
          <w:sz w:val="22"/>
          <w:szCs w:val="22"/>
        </w:rPr>
        <w:t>Diprivan</w:t>
      </w:r>
      <w:proofErr w:type="spellEnd"/>
      <w:r w:rsidR="007A0A4D" w:rsidRPr="00C31F66">
        <w:rPr>
          <w:color w:val="000000"/>
          <w:sz w:val="22"/>
          <w:szCs w:val="22"/>
          <w:lang w:val="el-GR"/>
        </w:rPr>
        <w:t xml:space="preserve"> 1% ή 2%</w:t>
      </w:r>
      <w:r w:rsidRPr="00F63FF3">
        <w:rPr>
          <w:color w:val="000000"/>
          <w:sz w:val="22"/>
          <w:szCs w:val="22"/>
          <w:lang w:val="el-GR"/>
        </w:rPr>
        <w:t xml:space="preserve"> είναι μικρότερη από ότι μετά από χρήση </w:t>
      </w:r>
      <w:r w:rsidR="007A0A4D" w:rsidRPr="00C31F66">
        <w:rPr>
          <w:color w:val="000000"/>
          <w:sz w:val="22"/>
          <w:szCs w:val="22"/>
          <w:lang w:val="el-GR"/>
        </w:rPr>
        <w:t>εισπνεόμενων</w:t>
      </w:r>
      <w:r w:rsidRPr="00F63FF3">
        <w:rPr>
          <w:color w:val="000000"/>
          <w:sz w:val="22"/>
          <w:szCs w:val="22"/>
          <w:lang w:val="el-GR"/>
        </w:rPr>
        <w:t xml:space="preserve"> αναισθητικών.</w:t>
      </w:r>
    </w:p>
    <w:p w14:paraId="284A3342" w14:textId="77777777" w:rsidR="007F1FCF" w:rsidRPr="00C31F66"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Το </w:t>
      </w:r>
      <w:proofErr w:type="spellStart"/>
      <w:r w:rsidRPr="00F63FF3">
        <w:rPr>
          <w:color w:val="000000"/>
          <w:sz w:val="22"/>
          <w:szCs w:val="22"/>
        </w:rPr>
        <w:t>Diprivan</w:t>
      </w:r>
      <w:proofErr w:type="spellEnd"/>
      <w:r w:rsidRPr="00F63FF3">
        <w:rPr>
          <w:color w:val="000000"/>
          <w:sz w:val="22"/>
          <w:szCs w:val="22"/>
          <w:lang w:val="el-GR"/>
        </w:rPr>
        <w:t xml:space="preserve"> </w:t>
      </w:r>
      <w:r w:rsidR="007A0A4D" w:rsidRPr="00C31F66">
        <w:rPr>
          <w:color w:val="000000"/>
          <w:sz w:val="22"/>
          <w:szCs w:val="22"/>
          <w:lang w:val="el-GR"/>
        </w:rPr>
        <w:t xml:space="preserve">1% ή 2% </w:t>
      </w:r>
      <w:r w:rsidRPr="00F63FF3">
        <w:rPr>
          <w:color w:val="000000"/>
          <w:sz w:val="22"/>
          <w:szCs w:val="22"/>
          <w:lang w:val="el-GR"/>
        </w:rPr>
        <w:t>στις συγκεντρώσεις που είναι πιθανό να επιτευχθούν κλινικά δεν αναστέλλει τη σύνθεση των ορμονών του φλοιού των επινεφριδίων.</w:t>
      </w:r>
    </w:p>
    <w:p w14:paraId="419D402C" w14:textId="77777777" w:rsidR="007A0A4D" w:rsidRPr="00F63FF3" w:rsidRDefault="007A0A4D"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48B39F9E" w14:textId="77777777" w:rsidR="007A0A4D" w:rsidRPr="00C31F66" w:rsidRDefault="007A0A4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highlight w:val="lightGray"/>
          <w:lang w:val="el-GR"/>
        </w:rPr>
        <w:t>Παιδιατρικός πληθυσμός</w:t>
      </w:r>
    </w:p>
    <w:p w14:paraId="2DFF3CC0" w14:textId="77777777" w:rsidR="007A0A4D" w:rsidRPr="00C31F66" w:rsidRDefault="007A0A4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C31F66">
        <w:rPr>
          <w:color w:val="000000"/>
          <w:sz w:val="22"/>
          <w:szCs w:val="22"/>
          <w:lang w:val="el-GR"/>
        </w:rPr>
        <w:t xml:space="preserve">Περιορισμένης έκτασης μελέτες σχετικά με τη διάρκεια της αναισθησίας με βάση την </w:t>
      </w:r>
      <w:proofErr w:type="spellStart"/>
      <w:r w:rsidRPr="00C31F66">
        <w:rPr>
          <w:color w:val="000000"/>
          <w:sz w:val="22"/>
          <w:szCs w:val="22"/>
          <w:lang w:val="el-GR"/>
        </w:rPr>
        <w:t>προποφόλη</w:t>
      </w:r>
      <w:proofErr w:type="spellEnd"/>
      <w:r w:rsidRPr="00C31F66">
        <w:rPr>
          <w:color w:val="000000"/>
          <w:sz w:val="22"/>
          <w:szCs w:val="22"/>
          <w:lang w:val="el-GR"/>
        </w:rPr>
        <w:t xml:space="preserve"> σε παιδιά, δείχνουν ότι η ασφάλεια και η αποτελεσματικότητα παραμένουν αμετάβλητες έως τις 4 ώρες.</w:t>
      </w:r>
    </w:p>
    <w:p w14:paraId="33CA6F1D" w14:textId="77777777" w:rsidR="007A0A4D" w:rsidRPr="00C31F66" w:rsidRDefault="007A0A4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C31F66">
        <w:rPr>
          <w:color w:val="000000"/>
          <w:sz w:val="22"/>
          <w:szCs w:val="22"/>
          <w:lang w:val="el-GR"/>
        </w:rPr>
        <w:t>Οι βιβλιογραφικές αναφορές της χρήσης της σε παιδιά επιβεβαιώνουν την αποτελεσματικότητα και την ασφάλειά της σε παρατεταμένες επεμβάσεις.</w:t>
      </w:r>
    </w:p>
    <w:p w14:paraId="78156B72" w14:textId="77777777"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68C7F24B" w14:textId="3315DB1E" w:rsidR="007F1FCF" w:rsidRPr="00F63FF3" w:rsidRDefault="007F1FCF" w:rsidP="00F63FF3">
      <w:pPr>
        <w:numPr>
          <w:ilvl w:val="1"/>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jc w:val="both"/>
        <w:rPr>
          <w:b/>
          <w:color w:val="000000"/>
          <w:sz w:val="22"/>
          <w:szCs w:val="22"/>
          <w:lang w:val="el-GR"/>
        </w:rPr>
      </w:pPr>
      <w:proofErr w:type="spellStart"/>
      <w:r w:rsidRPr="00F63FF3">
        <w:rPr>
          <w:b/>
          <w:color w:val="000000"/>
          <w:sz w:val="22"/>
          <w:szCs w:val="22"/>
          <w:lang w:val="el-GR"/>
        </w:rPr>
        <w:t>Φαρμακοκινητικές</w:t>
      </w:r>
      <w:proofErr w:type="spellEnd"/>
      <w:r w:rsidRPr="00F63FF3">
        <w:rPr>
          <w:b/>
          <w:color w:val="000000"/>
          <w:sz w:val="22"/>
          <w:szCs w:val="22"/>
          <w:lang w:val="el-GR"/>
        </w:rPr>
        <w:t xml:space="preserve"> </w:t>
      </w:r>
      <w:r w:rsidR="007A70CB" w:rsidRPr="00F63FF3">
        <w:rPr>
          <w:b/>
          <w:color w:val="000000"/>
          <w:sz w:val="22"/>
          <w:szCs w:val="22"/>
          <w:highlight w:val="lightGray"/>
          <w:lang w:val="el-GR"/>
        </w:rPr>
        <w:t>ι</w:t>
      </w:r>
      <w:r w:rsidRPr="00F63FF3">
        <w:rPr>
          <w:b/>
          <w:color w:val="000000"/>
          <w:sz w:val="22"/>
          <w:szCs w:val="22"/>
          <w:lang w:val="el-GR"/>
        </w:rPr>
        <w:t>διότητες</w:t>
      </w:r>
    </w:p>
    <w:p w14:paraId="59A70714" w14:textId="77777777" w:rsidR="003F1CAD" w:rsidRPr="00F63FF3" w:rsidRDefault="003F1CAD"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77C77051" w14:textId="77777777" w:rsidR="006A5335" w:rsidRPr="00F63FF3" w:rsidRDefault="006A5335"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highlight w:val="lightGray"/>
          <w:lang w:val="el-GR"/>
        </w:rPr>
        <w:t>Απορρόφηση</w:t>
      </w:r>
    </w:p>
    <w:p w14:paraId="392CBC67" w14:textId="77777777" w:rsidR="006A5335" w:rsidRPr="00C31F66" w:rsidRDefault="006A5335"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C31F66">
        <w:rPr>
          <w:color w:val="000000"/>
          <w:sz w:val="22"/>
          <w:szCs w:val="22"/>
          <w:lang w:val="el-GR"/>
        </w:rPr>
        <w:t xml:space="preserve">Όταν το </w:t>
      </w:r>
      <w:proofErr w:type="spellStart"/>
      <w:r w:rsidRPr="00C31F66">
        <w:rPr>
          <w:color w:val="000000"/>
          <w:sz w:val="22"/>
          <w:szCs w:val="22"/>
        </w:rPr>
        <w:t>Diprivan</w:t>
      </w:r>
      <w:proofErr w:type="spellEnd"/>
      <w:r w:rsidRPr="00C31F66">
        <w:rPr>
          <w:color w:val="000000"/>
          <w:sz w:val="22"/>
          <w:szCs w:val="22"/>
          <w:lang w:val="el-GR"/>
        </w:rPr>
        <w:t xml:space="preserve"> χρησιμοποιείται για τη διατήρηση της αναισθησίας, οι συγκεντρώσεις στο αίμα προσεγγίζουν </w:t>
      </w:r>
      <w:proofErr w:type="spellStart"/>
      <w:r w:rsidRPr="00C31F66">
        <w:rPr>
          <w:color w:val="000000"/>
          <w:sz w:val="22"/>
          <w:szCs w:val="22"/>
          <w:lang w:val="el-GR"/>
        </w:rPr>
        <w:t>ασυμπτωτικά</w:t>
      </w:r>
      <w:proofErr w:type="spellEnd"/>
      <w:r w:rsidRPr="00C31F66">
        <w:rPr>
          <w:color w:val="000000"/>
          <w:sz w:val="22"/>
          <w:szCs w:val="22"/>
          <w:lang w:val="el-GR"/>
        </w:rPr>
        <w:t xml:space="preserve"> την τιμή της σταθεροποιημένης κατάστασης για τον δεδομένο ρυθμό χορήγησης. </w:t>
      </w:r>
    </w:p>
    <w:p w14:paraId="04448154" w14:textId="77777777" w:rsidR="006A5335" w:rsidRPr="00C31F66" w:rsidRDefault="006A5335"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5322390C" w14:textId="77777777" w:rsidR="006A5335" w:rsidRPr="00C31F66" w:rsidRDefault="006A5335"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highlight w:val="lightGray"/>
          <w:lang w:val="el-GR"/>
        </w:rPr>
        <w:t>Κατανομή</w:t>
      </w:r>
    </w:p>
    <w:p w14:paraId="62F370C7" w14:textId="77777777" w:rsidR="006A5335" w:rsidRPr="00C31F66" w:rsidRDefault="006A5335"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C31F66">
        <w:rPr>
          <w:color w:val="000000"/>
          <w:sz w:val="22"/>
          <w:szCs w:val="22"/>
          <w:lang w:val="el-GR"/>
        </w:rPr>
        <w:t xml:space="preserve">Η </w:t>
      </w:r>
      <w:proofErr w:type="spellStart"/>
      <w:r w:rsidRPr="00C31F66">
        <w:rPr>
          <w:color w:val="000000"/>
          <w:sz w:val="22"/>
          <w:szCs w:val="22"/>
          <w:lang w:val="el-GR"/>
        </w:rPr>
        <w:t>προποφόλη</w:t>
      </w:r>
      <w:proofErr w:type="spellEnd"/>
      <w:r w:rsidRPr="00C31F66">
        <w:rPr>
          <w:color w:val="000000"/>
          <w:sz w:val="22"/>
          <w:szCs w:val="22"/>
          <w:lang w:val="el-GR"/>
        </w:rPr>
        <w:t xml:space="preserve"> κατανέμεται ευρέως και απομακρύνεται γρήγορα από το σώμα (ολική σωματική κάθαρση 1,5</w:t>
      </w:r>
      <w:r w:rsidRPr="00C31F66">
        <w:rPr>
          <w:color w:val="000000"/>
          <w:sz w:val="22"/>
          <w:szCs w:val="22"/>
          <w:lang w:val="el-GR"/>
        </w:rPr>
        <w:noBreakHyphen/>
        <w:t>2 λίτρα/λεπτό).</w:t>
      </w:r>
    </w:p>
    <w:p w14:paraId="303A5FF4" w14:textId="77777777" w:rsidR="006A5335" w:rsidRPr="00C31F66" w:rsidRDefault="006A5335"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4A7FEF6D" w14:textId="77777777" w:rsidR="006A5335" w:rsidRPr="00F63FF3" w:rsidRDefault="006A5335"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highlight w:val="lightGray"/>
          <w:lang w:val="el-GR"/>
        </w:rPr>
      </w:pPr>
      <w:r w:rsidRPr="00F63FF3">
        <w:rPr>
          <w:color w:val="000000"/>
          <w:sz w:val="22"/>
          <w:szCs w:val="22"/>
          <w:highlight w:val="lightGray"/>
          <w:lang w:val="el-GR"/>
        </w:rPr>
        <w:t>Αποβολή</w:t>
      </w:r>
    </w:p>
    <w:p w14:paraId="291115FF" w14:textId="02677560"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Η ελάττωση της συγκέντρωσης </w:t>
      </w:r>
      <w:r w:rsidR="006A5335" w:rsidRPr="00C31F66">
        <w:rPr>
          <w:color w:val="000000"/>
          <w:sz w:val="22"/>
          <w:szCs w:val="22"/>
          <w:lang w:val="el-GR"/>
        </w:rPr>
        <w:t xml:space="preserve">της </w:t>
      </w:r>
      <w:proofErr w:type="spellStart"/>
      <w:r w:rsidR="006A5335" w:rsidRPr="00C31F66">
        <w:rPr>
          <w:color w:val="000000"/>
          <w:sz w:val="22"/>
          <w:szCs w:val="22"/>
          <w:lang w:val="el-GR"/>
        </w:rPr>
        <w:t>προποφόλης</w:t>
      </w:r>
      <w:proofErr w:type="spellEnd"/>
      <w:r w:rsidRPr="00F63FF3">
        <w:rPr>
          <w:color w:val="000000"/>
          <w:sz w:val="22"/>
          <w:szCs w:val="22"/>
          <w:lang w:val="el-GR"/>
        </w:rPr>
        <w:t xml:space="preserve"> που ακολουθεί την εφάπαξ χορήγηση μιας δόσης </w:t>
      </w:r>
      <w:proofErr w:type="spellStart"/>
      <w:r w:rsidRPr="00F63FF3">
        <w:rPr>
          <w:color w:val="000000"/>
          <w:sz w:val="22"/>
          <w:szCs w:val="22"/>
        </w:rPr>
        <w:t>Diprivan</w:t>
      </w:r>
      <w:proofErr w:type="spellEnd"/>
      <w:r w:rsidRPr="00F63FF3">
        <w:rPr>
          <w:color w:val="000000"/>
          <w:sz w:val="22"/>
          <w:szCs w:val="22"/>
          <w:lang w:val="el-GR"/>
        </w:rPr>
        <w:t xml:space="preserve"> </w:t>
      </w:r>
      <w:r w:rsidR="006A5335" w:rsidRPr="00C31F66">
        <w:rPr>
          <w:color w:val="000000"/>
          <w:sz w:val="22"/>
          <w:szCs w:val="22"/>
          <w:lang w:val="el-GR"/>
        </w:rPr>
        <w:t xml:space="preserve">1% ή 2% </w:t>
      </w:r>
      <w:r w:rsidRPr="00F63FF3">
        <w:rPr>
          <w:color w:val="000000"/>
          <w:sz w:val="22"/>
          <w:szCs w:val="22"/>
          <w:lang w:val="el-GR"/>
        </w:rPr>
        <w:t xml:space="preserve">ή το τέλος μιας έγχυσης μπορεί να περιγραφεί από ένα ανοικτό </w:t>
      </w:r>
      <w:proofErr w:type="spellStart"/>
      <w:r w:rsidRPr="00F63FF3">
        <w:rPr>
          <w:color w:val="000000"/>
          <w:sz w:val="22"/>
          <w:szCs w:val="22"/>
          <w:lang w:val="el-GR"/>
        </w:rPr>
        <w:t>τριδιαμερισματικό</w:t>
      </w:r>
      <w:proofErr w:type="spellEnd"/>
      <w:r w:rsidRPr="00F63FF3">
        <w:rPr>
          <w:color w:val="000000"/>
          <w:sz w:val="22"/>
          <w:szCs w:val="22"/>
          <w:lang w:val="el-GR"/>
        </w:rPr>
        <w:t xml:space="preserve"> μοντέλο με πολύ ταχεία κατανομή (χρόνος </w:t>
      </w:r>
      <w:r w:rsidR="006A5335" w:rsidRPr="00C31F66">
        <w:rPr>
          <w:color w:val="000000"/>
          <w:sz w:val="22"/>
          <w:szCs w:val="22"/>
          <w:lang w:val="el-GR"/>
        </w:rPr>
        <w:t>ημίσειας ζωής</w:t>
      </w:r>
      <w:r w:rsidRPr="00F63FF3">
        <w:rPr>
          <w:color w:val="000000"/>
          <w:sz w:val="22"/>
          <w:szCs w:val="22"/>
          <w:lang w:val="el-GR"/>
        </w:rPr>
        <w:t xml:space="preserve"> 2</w:t>
      </w:r>
      <w:r w:rsidR="00D24E99" w:rsidRPr="00C31F66">
        <w:rPr>
          <w:color w:val="000000"/>
          <w:sz w:val="22"/>
          <w:szCs w:val="22"/>
          <w:lang w:val="el-GR"/>
        </w:rPr>
        <w:noBreakHyphen/>
      </w:r>
      <w:r w:rsidRPr="00F63FF3">
        <w:rPr>
          <w:color w:val="000000"/>
          <w:sz w:val="22"/>
          <w:szCs w:val="22"/>
          <w:lang w:val="el-GR"/>
        </w:rPr>
        <w:t>4</w:t>
      </w:r>
      <w:r w:rsidR="00D24E99" w:rsidRPr="00C31F66">
        <w:rPr>
          <w:color w:val="000000"/>
          <w:sz w:val="22"/>
          <w:szCs w:val="22"/>
          <w:lang w:val="el-GR"/>
        </w:rPr>
        <w:t> </w:t>
      </w:r>
      <w:r w:rsidRPr="00F63FF3">
        <w:rPr>
          <w:color w:val="000000"/>
          <w:sz w:val="22"/>
          <w:szCs w:val="22"/>
          <w:lang w:val="el-GR"/>
        </w:rPr>
        <w:t xml:space="preserve">λεπτά), ταχεία αποβολή (χρόνος </w:t>
      </w:r>
      <w:r w:rsidR="006A5335" w:rsidRPr="00C31F66">
        <w:rPr>
          <w:color w:val="000000"/>
          <w:sz w:val="22"/>
          <w:szCs w:val="22"/>
          <w:lang w:val="el-GR"/>
        </w:rPr>
        <w:t>ημίσειας</w:t>
      </w:r>
      <w:r w:rsidR="00D24E99" w:rsidRPr="00C31F66">
        <w:rPr>
          <w:color w:val="000000"/>
          <w:sz w:val="22"/>
          <w:szCs w:val="22"/>
          <w:lang w:val="el-GR"/>
        </w:rPr>
        <w:t xml:space="preserve"> ζωής</w:t>
      </w:r>
      <w:r w:rsidRPr="00F63FF3">
        <w:rPr>
          <w:color w:val="000000"/>
          <w:sz w:val="22"/>
          <w:szCs w:val="22"/>
          <w:lang w:val="el-GR"/>
        </w:rPr>
        <w:t xml:space="preserve"> 30</w:t>
      </w:r>
      <w:r w:rsidR="00D24E99" w:rsidRPr="00C31F66">
        <w:rPr>
          <w:color w:val="000000"/>
          <w:sz w:val="22"/>
          <w:szCs w:val="22"/>
          <w:lang w:val="el-GR"/>
        </w:rPr>
        <w:noBreakHyphen/>
      </w:r>
      <w:r w:rsidRPr="00F63FF3">
        <w:rPr>
          <w:color w:val="000000"/>
          <w:sz w:val="22"/>
          <w:szCs w:val="22"/>
          <w:lang w:val="el-GR"/>
        </w:rPr>
        <w:t>60</w:t>
      </w:r>
      <w:r w:rsidR="00D24E99" w:rsidRPr="00C31F66">
        <w:rPr>
          <w:color w:val="000000"/>
          <w:sz w:val="22"/>
          <w:szCs w:val="22"/>
          <w:lang w:val="el-GR"/>
        </w:rPr>
        <w:t> </w:t>
      </w:r>
      <w:r w:rsidRPr="00F63FF3">
        <w:rPr>
          <w:color w:val="000000"/>
          <w:sz w:val="22"/>
          <w:szCs w:val="22"/>
          <w:lang w:val="el-GR"/>
        </w:rPr>
        <w:t xml:space="preserve">λεπτά) και μια πιο αργή τελική φάση που αντιστοιχεί στην ανακατανομή της </w:t>
      </w:r>
      <w:proofErr w:type="spellStart"/>
      <w:r w:rsidR="006A5335" w:rsidRPr="00C31F66">
        <w:rPr>
          <w:color w:val="000000"/>
          <w:sz w:val="22"/>
          <w:szCs w:val="22"/>
          <w:lang w:val="el-GR"/>
        </w:rPr>
        <w:t>προποφόλης</w:t>
      </w:r>
      <w:proofErr w:type="spellEnd"/>
      <w:r w:rsidRPr="00F63FF3">
        <w:rPr>
          <w:color w:val="000000"/>
          <w:sz w:val="22"/>
          <w:szCs w:val="22"/>
          <w:lang w:val="el-GR"/>
        </w:rPr>
        <w:t xml:space="preserve"> από τους ιστούς περιορισμένου διαποτισμού. </w:t>
      </w:r>
    </w:p>
    <w:p w14:paraId="0F85929C" w14:textId="3106B6A0"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Η κάθαρση πραγματοποιείται με μεταβολικές διαδικασίες, κυρίως στο ήπαρ </w:t>
      </w:r>
      <w:r w:rsidR="008C28B1" w:rsidRPr="00F63FF3">
        <w:rPr>
          <w:color w:val="000000"/>
          <w:sz w:val="22"/>
          <w:szCs w:val="22"/>
          <w:lang w:val="el-GR"/>
        </w:rPr>
        <w:t xml:space="preserve">(όπου </w:t>
      </w:r>
      <w:r w:rsidR="00160380" w:rsidRPr="00F63FF3">
        <w:rPr>
          <w:color w:val="000000"/>
          <w:sz w:val="22"/>
          <w:szCs w:val="22"/>
          <w:lang w:val="el-GR"/>
        </w:rPr>
        <w:t>εξαρτάται από τη ροή του αίματος</w:t>
      </w:r>
      <w:r w:rsidR="008C28B1" w:rsidRPr="00F63FF3">
        <w:rPr>
          <w:color w:val="000000"/>
          <w:sz w:val="22"/>
          <w:szCs w:val="22"/>
          <w:lang w:val="el-GR"/>
        </w:rPr>
        <w:t>)</w:t>
      </w:r>
      <w:r w:rsidR="00160380" w:rsidRPr="00F63FF3">
        <w:rPr>
          <w:color w:val="000000"/>
          <w:sz w:val="22"/>
          <w:szCs w:val="22"/>
          <w:lang w:val="el-GR"/>
        </w:rPr>
        <w:t xml:space="preserve">, </w:t>
      </w:r>
      <w:r w:rsidR="008C28B1" w:rsidRPr="00F63FF3">
        <w:rPr>
          <w:color w:val="000000"/>
          <w:sz w:val="22"/>
          <w:szCs w:val="22"/>
          <w:lang w:val="el-GR"/>
        </w:rPr>
        <w:t>με αποτέλεσμα το σχηματισμό</w:t>
      </w:r>
      <w:r w:rsidR="00160380" w:rsidRPr="00F63FF3">
        <w:rPr>
          <w:color w:val="000000"/>
          <w:sz w:val="22"/>
          <w:szCs w:val="22"/>
          <w:lang w:val="el-GR"/>
        </w:rPr>
        <w:t xml:space="preserve"> </w:t>
      </w:r>
      <w:r w:rsidR="008C28B1" w:rsidRPr="00F63FF3">
        <w:rPr>
          <w:color w:val="000000"/>
          <w:sz w:val="22"/>
          <w:szCs w:val="22"/>
          <w:lang w:val="el-GR"/>
        </w:rPr>
        <w:t xml:space="preserve">αδρανών </w:t>
      </w:r>
      <w:proofErr w:type="spellStart"/>
      <w:r w:rsidR="008C28B1" w:rsidRPr="00F63FF3">
        <w:rPr>
          <w:color w:val="000000"/>
          <w:sz w:val="22"/>
          <w:szCs w:val="22"/>
          <w:lang w:val="el-GR"/>
        </w:rPr>
        <w:t>συμπ</w:t>
      </w:r>
      <w:r w:rsidR="00601987" w:rsidRPr="00F63FF3">
        <w:rPr>
          <w:color w:val="000000"/>
          <w:sz w:val="22"/>
          <w:szCs w:val="22"/>
          <w:lang w:val="el-GR"/>
        </w:rPr>
        <w:t>λ</w:t>
      </w:r>
      <w:r w:rsidR="008C28B1" w:rsidRPr="00F63FF3">
        <w:rPr>
          <w:color w:val="000000"/>
          <w:sz w:val="22"/>
          <w:szCs w:val="22"/>
          <w:lang w:val="el-GR"/>
        </w:rPr>
        <w:t>όκων</w:t>
      </w:r>
      <w:proofErr w:type="spellEnd"/>
      <w:r w:rsidRPr="00F63FF3">
        <w:rPr>
          <w:color w:val="000000"/>
          <w:sz w:val="22"/>
          <w:szCs w:val="22"/>
          <w:lang w:val="el-GR"/>
        </w:rPr>
        <w:t xml:space="preserve"> της </w:t>
      </w:r>
      <w:proofErr w:type="spellStart"/>
      <w:r w:rsidR="006A5335" w:rsidRPr="00C31F66">
        <w:rPr>
          <w:color w:val="000000"/>
          <w:sz w:val="22"/>
          <w:szCs w:val="22"/>
          <w:lang w:val="el-GR"/>
        </w:rPr>
        <w:t>προποφόλης</w:t>
      </w:r>
      <w:proofErr w:type="spellEnd"/>
      <w:r w:rsidRPr="00F63FF3">
        <w:rPr>
          <w:color w:val="000000"/>
          <w:sz w:val="22"/>
          <w:szCs w:val="22"/>
          <w:lang w:val="el-GR"/>
        </w:rPr>
        <w:t xml:space="preserve"> και του ενδιάμεσου </w:t>
      </w:r>
      <w:proofErr w:type="spellStart"/>
      <w:r w:rsidRPr="00F63FF3">
        <w:rPr>
          <w:color w:val="000000"/>
          <w:sz w:val="22"/>
          <w:szCs w:val="22"/>
          <w:lang w:val="el-GR"/>
        </w:rPr>
        <w:t>κινολικού</w:t>
      </w:r>
      <w:proofErr w:type="spellEnd"/>
      <w:r w:rsidRPr="00F63FF3">
        <w:rPr>
          <w:color w:val="000000"/>
          <w:sz w:val="22"/>
          <w:szCs w:val="22"/>
          <w:lang w:val="el-GR"/>
        </w:rPr>
        <w:t xml:space="preserve"> μεταβολίτη, που απεκκρίνονται με τα ούρα.</w:t>
      </w:r>
    </w:p>
    <w:p w14:paraId="12561C47" w14:textId="78EA263D" w:rsidR="00160380" w:rsidRPr="00F63FF3" w:rsidRDefault="00160380"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Μετά από μία δόση 3</w:t>
      </w:r>
      <w:r w:rsidR="006A5335" w:rsidRPr="00C31F66">
        <w:rPr>
          <w:color w:val="000000"/>
          <w:sz w:val="22"/>
          <w:szCs w:val="22"/>
          <w:lang w:val="el-GR"/>
        </w:rPr>
        <w:t> </w:t>
      </w:r>
      <w:r w:rsidRPr="00F63FF3">
        <w:rPr>
          <w:color w:val="000000"/>
          <w:sz w:val="22"/>
          <w:szCs w:val="22"/>
        </w:rPr>
        <w:t>mg</w:t>
      </w:r>
      <w:r w:rsidRPr="00F63FF3">
        <w:rPr>
          <w:color w:val="000000"/>
          <w:sz w:val="22"/>
          <w:szCs w:val="22"/>
          <w:lang w:val="el-GR"/>
        </w:rPr>
        <w:t>/</w:t>
      </w:r>
      <w:r w:rsidRPr="00F63FF3">
        <w:rPr>
          <w:color w:val="000000"/>
          <w:sz w:val="22"/>
          <w:szCs w:val="22"/>
        </w:rPr>
        <w:t>kg</w:t>
      </w:r>
      <w:r w:rsidRPr="00F63FF3">
        <w:rPr>
          <w:color w:val="000000"/>
          <w:sz w:val="22"/>
          <w:szCs w:val="22"/>
          <w:lang w:val="el-GR"/>
        </w:rPr>
        <w:t xml:space="preserve"> </w:t>
      </w:r>
      <w:r w:rsidR="00D24E99" w:rsidRPr="00C31F66">
        <w:rPr>
          <w:color w:val="000000"/>
          <w:sz w:val="22"/>
          <w:szCs w:val="22"/>
          <w:lang w:val="el-GR"/>
        </w:rPr>
        <w:t>ενδοφλέβια</w:t>
      </w:r>
      <w:r w:rsidRPr="00F63FF3">
        <w:rPr>
          <w:color w:val="000000"/>
          <w:sz w:val="22"/>
          <w:szCs w:val="22"/>
          <w:lang w:val="el-GR"/>
        </w:rPr>
        <w:t xml:space="preserve">, η κάθαρση της </w:t>
      </w:r>
      <w:proofErr w:type="spellStart"/>
      <w:r w:rsidRPr="00F63FF3">
        <w:rPr>
          <w:color w:val="000000"/>
          <w:sz w:val="22"/>
          <w:szCs w:val="22"/>
          <w:lang w:val="el-GR"/>
        </w:rPr>
        <w:t>προποφόλης</w:t>
      </w:r>
      <w:proofErr w:type="spellEnd"/>
      <w:r w:rsidRPr="00F63FF3">
        <w:rPr>
          <w:color w:val="000000"/>
          <w:sz w:val="22"/>
          <w:szCs w:val="22"/>
          <w:lang w:val="el-GR"/>
        </w:rPr>
        <w:t>/</w:t>
      </w:r>
      <w:r w:rsidRPr="00F63FF3">
        <w:rPr>
          <w:color w:val="000000"/>
          <w:sz w:val="22"/>
          <w:szCs w:val="22"/>
        </w:rPr>
        <w:t>kg</w:t>
      </w:r>
      <w:r w:rsidRPr="00F63FF3">
        <w:rPr>
          <w:color w:val="000000"/>
          <w:sz w:val="22"/>
          <w:szCs w:val="22"/>
          <w:lang w:val="el-GR"/>
        </w:rPr>
        <w:t xml:space="preserve"> βάρους σώματος αυξάνεται με την ηλικία ως εξής: Η </w:t>
      </w:r>
      <w:r w:rsidR="006A5335" w:rsidRPr="00C31F66">
        <w:rPr>
          <w:color w:val="000000"/>
          <w:sz w:val="22"/>
          <w:szCs w:val="22"/>
          <w:lang w:val="el-GR"/>
        </w:rPr>
        <w:t>διάμεση</w:t>
      </w:r>
      <w:r w:rsidRPr="00F63FF3">
        <w:rPr>
          <w:color w:val="000000"/>
          <w:sz w:val="22"/>
          <w:szCs w:val="22"/>
          <w:lang w:val="el-GR"/>
        </w:rPr>
        <w:t xml:space="preserve"> κάθαρση ήταν σημαντικά χαμηλότερη σε νεογνά μικρότερα του 1 μηνός (</w:t>
      </w:r>
      <w:r w:rsidRPr="00F63FF3">
        <w:rPr>
          <w:color w:val="000000"/>
          <w:sz w:val="22"/>
          <w:szCs w:val="22"/>
        </w:rPr>
        <w:t>n</w:t>
      </w:r>
      <w:r w:rsidR="008C28B1" w:rsidRPr="00F63FF3">
        <w:rPr>
          <w:color w:val="000000"/>
          <w:sz w:val="22"/>
          <w:szCs w:val="22"/>
          <w:lang w:val="el-GR"/>
        </w:rPr>
        <w:t>=</w:t>
      </w:r>
      <w:r w:rsidRPr="00F63FF3">
        <w:rPr>
          <w:color w:val="000000"/>
          <w:sz w:val="22"/>
          <w:szCs w:val="22"/>
          <w:lang w:val="el-GR"/>
        </w:rPr>
        <w:t>25) (20</w:t>
      </w:r>
      <w:r w:rsidR="006A5335" w:rsidRPr="00C31F66">
        <w:rPr>
          <w:color w:val="000000"/>
          <w:sz w:val="22"/>
          <w:szCs w:val="22"/>
          <w:lang w:val="el-GR"/>
        </w:rPr>
        <w:t> </w:t>
      </w:r>
      <w:r w:rsidRPr="00F63FF3">
        <w:rPr>
          <w:color w:val="000000"/>
          <w:sz w:val="22"/>
          <w:szCs w:val="22"/>
        </w:rPr>
        <w:t>mL</w:t>
      </w:r>
      <w:r w:rsidRPr="00F63FF3">
        <w:rPr>
          <w:color w:val="000000"/>
          <w:sz w:val="22"/>
          <w:szCs w:val="22"/>
          <w:lang w:val="el-GR"/>
        </w:rPr>
        <w:t>/</w:t>
      </w:r>
      <w:r w:rsidRPr="00F63FF3">
        <w:rPr>
          <w:color w:val="000000"/>
          <w:sz w:val="22"/>
          <w:szCs w:val="22"/>
        </w:rPr>
        <w:t>kg</w:t>
      </w:r>
      <w:r w:rsidRPr="00F63FF3">
        <w:rPr>
          <w:color w:val="000000"/>
          <w:sz w:val="22"/>
          <w:szCs w:val="22"/>
          <w:lang w:val="el-GR"/>
        </w:rPr>
        <w:t>/</w:t>
      </w:r>
      <w:r w:rsidRPr="00F63FF3">
        <w:rPr>
          <w:color w:val="000000"/>
          <w:sz w:val="22"/>
          <w:szCs w:val="22"/>
        </w:rPr>
        <w:t>min</w:t>
      </w:r>
      <w:r w:rsidRPr="00F63FF3">
        <w:rPr>
          <w:color w:val="000000"/>
          <w:sz w:val="22"/>
          <w:szCs w:val="22"/>
          <w:lang w:val="el-GR"/>
        </w:rPr>
        <w:t>) σε σύγκριση με μεγαλύτερα παιδιά (</w:t>
      </w:r>
      <w:r w:rsidRPr="00F63FF3">
        <w:rPr>
          <w:color w:val="000000"/>
          <w:sz w:val="22"/>
          <w:szCs w:val="22"/>
        </w:rPr>
        <w:t>n</w:t>
      </w:r>
      <w:r w:rsidRPr="00F63FF3">
        <w:rPr>
          <w:color w:val="000000"/>
          <w:sz w:val="22"/>
          <w:szCs w:val="22"/>
          <w:lang w:val="el-GR"/>
        </w:rPr>
        <w:t xml:space="preserve">=36, ηλικίας 4 </w:t>
      </w:r>
      <w:r w:rsidR="008C28B1" w:rsidRPr="00F63FF3">
        <w:rPr>
          <w:color w:val="000000"/>
          <w:sz w:val="22"/>
          <w:szCs w:val="22"/>
          <w:lang w:val="el-GR"/>
        </w:rPr>
        <w:t>μηνών έως 7 ετών</w:t>
      </w:r>
      <w:r w:rsidRPr="00F63FF3">
        <w:rPr>
          <w:color w:val="000000"/>
          <w:sz w:val="22"/>
          <w:szCs w:val="22"/>
          <w:lang w:val="el-GR"/>
        </w:rPr>
        <w:t>). Επιπλέον η ατομική μεταβλητότητα ήταν σημαντική στα νεογνά (εύρος 3,7</w:t>
      </w:r>
      <w:r w:rsidR="006A5335" w:rsidRPr="00C31F66">
        <w:rPr>
          <w:color w:val="000000"/>
          <w:sz w:val="22"/>
          <w:szCs w:val="22"/>
          <w:lang w:val="el-GR"/>
        </w:rPr>
        <w:noBreakHyphen/>
      </w:r>
      <w:r w:rsidRPr="00F63FF3">
        <w:rPr>
          <w:color w:val="000000"/>
          <w:sz w:val="22"/>
          <w:szCs w:val="22"/>
          <w:lang w:val="el-GR"/>
        </w:rPr>
        <w:t>78</w:t>
      </w:r>
      <w:r w:rsidR="006A5335" w:rsidRPr="00C31F66">
        <w:rPr>
          <w:color w:val="000000"/>
          <w:sz w:val="22"/>
          <w:szCs w:val="22"/>
          <w:lang w:val="el-GR"/>
        </w:rPr>
        <w:t> </w:t>
      </w:r>
      <w:r w:rsidRPr="00F63FF3">
        <w:rPr>
          <w:color w:val="000000"/>
          <w:sz w:val="22"/>
          <w:szCs w:val="22"/>
        </w:rPr>
        <w:t>mL</w:t>
      </w:r>
      <w:r w:rsidRPr="00F63FF3">
        <w:rPr>
          <w:color w:val="000000"/>
          <w:sz w:val="22"/>
          <w:szCs w:val="22"/>
          <w:lang w:val="el-GR"/>
        </w:rPr>
        <w:t>/</w:t>
      </w:r>
      <w:r w:rsidRPr="00F63FF3">
        <w:rPr>
          <w:color w:val="000000"/>
          <w:sz w:val="22"/>
          <w:szCs w:val="22"/>
        </w:rPr>
        <w:t>kg</w:t>
      </w:r>
      <w:r w:rsidRPr="00F63FF3">
        <w:rPr>
          <w:color w:val="000000"/>
          <w:sz w:val="22"/>
          <w:szCs w:val="22"/>
          <w:lang w:val="el-GR"/>
        </w:rPr>
        <w:t>/</w:t>
      </w:r>
      <w:r w:rsidRPr="00F63FF3">
        <w:rPr>
          <w:color w:val="000000"/>
          <w:sz w:val="22"/>
          <w:szCs w:val="22"/>
        </w:rPr>
        <w:t>min</w:t>
      </w:r>
      <w:r w:rsidRPr="00F63FF3">
        <w:rPr>
          <w:color w:val="000000"/>
          <w:sz w:val="22"/>
          <w:szCs w:val="22"/>
          <w:lang w:val="el-GR"/>
        </w:rPr>
        <w:t>). Λόγω των περιορισμένων πειραματ</w:t>
      </w:r>
      <w:r w:rsidR="008C28B1" w:rsidRPr="00F63FF3">
        <w:rPr>
          <w:color w:val="000000"/>
          <w:sz w:val="22"/>
          <w:szCs w:val="22"/>
          <w:lang w:val="el-GR"/>
        </w:rPr>
        <w:t xml:space="preserve">ικών δεδομένων που δείχνουν </w:t>
      </w:r>
      <w:r w:rsidRPr="00F63FF3">
        <w:rPr>
          <w:color w:val="000000"/>
          <w:sz w:val="22"/>
          <w:szCs w:val="22"/>
          <w:lang w:val="el-GR"/>
        </w:rPr>
        <w:t xml:space="preserve">μεγάλη μεταβλητότητα, δεν μπορούν να δοθούν </w:t>
      </w:r>
      <w:proofErr w:type="spellStart"/>
      <w:r w:rsidRPr="00F63FF3">
        <w:rPr>
          <w:color w:val="000000"/>
          <w:sz w:val="22"/>
          <w:szCs w:val="22"/>
          <w:lang w:val="el-GR"/>
        </w:rPr>
        <w:t>δοσολογικές</w:t>
      </w:r>
      <w:proofErr w:type="spellEnd"/>
      <w:r w:rsidRPr="00F63FF3">
        <w:rPr>
          <w:color w:val="000000"/>
          <w:sz w:val="22"/>
          <w:szCs w:val="22"/>
          <w:lang w:val="el-GR"/>
        </w:rPr>
        <w:t xml:space="preserve"> συστάσεις γι’ αυτή την ηλικιακή ομάδα.</w:t>
      </w:r>
    </w:p>
    <w:p w14:paraId="00CF2D80" w14:textId="2EBB5FB9" w:rsidR="00AB1152" w:rsidRPr="00C31F66" w:rsidRDefault="00160380"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Η </w:t>
      </w:r>
      <w:r w:rsidR="006A5335" w:rsidRPr="00C31F66">
        <w:rPr>
          <w:color w:val="000000"/>
          <w:sz w:val="22"/>
          <w:szCs w:val="22"/>
          <w:lang w:val="el-GR"/>
        </w:rPr>
        <w:t>διάμεση</w:t>
      </w:r>
      <w:r w:rsidRPr="00F63FF3">
        <w:rPr>
          <w:color w:val="000000"/>
          <w:sz w:val="22"/>
          <w:szCs w:val="22"/>
          <w:lang w:val="el-GR"/>
        </w:rPr>
        <w:t xml:space="preserve"> κάθαρση </w:t>
      </w:r>
      <w:proofErr w:type="spellStart"/>
      <w:r w:rsidRPr="00F63FF3">
        <w:rPr>
          <w:color w:val="000000"/>
          <w:sz w:val="22"/>
          <w:szCs w:val="22"/>
          <w:lang w:val="el-GR"/>
        </w:rPr>
        <w:t>προποφόλης</w:t>
      </w:r>
      <w:proofErr w:type="spellEnd"/>
      <w:r w:rsidRPr="00F63FF3">
        <w:rPr>
          <w:color w:val="000000"/>
          <w:sz w:val="22"/>
          <w:szCs w:val="22"/>
          <w:lang w:val="el-GR"/>
        </w:rPr>
        <w:t xml:space="preserve"> σε μεγαλύτερα παιδιά μετά από μία δόση 3</w:t>
      </w:r>
      <w:r w:rsidR="006A5335" w:rsidRPr="00C31F66">
        <w:rPr>
          <w:color w:val="000000"/>
          <w:sz w:val="22"/>
          <w:szCs w:val="22"/>
          <w:lang w:val="el-GR"/>
        </w:rPr>
        <w:t> </w:t>
      </w:r>
      <w:r w:rsidRPr="00F63FF3">
        <w:rPr>
          <w:color w:val="000000"/>
          <w:sz w:val="22"/>
          <w:szCs w:val="22"/>
        </w:rPr>
        <w:t>mg</w:t>
      </w:r>
      <w:r w:rsidRPr="00F63FF3">
        <w:rPr>
          <w:color w:val="000000"/>
          <w:sz w:val="22"/>
          <w:szCs w:val="22"/>
          <w:lang w:val="el-GR"/>
        </w:rPr>
        <w:t>/</w:t>
      </w:r>
      <w:r w:rsidRPr="00F63FF3">
        <w:rPr>
          <w:color w:val="000000"/>
          <w:sz w:val="22"/>
          <w:szCs w:val="22"/>
        </w:rPr>
        <w:t>kg</w:t>
      </w:r>
      <w:r w:rsidRPr="00F63FF3">
        <w:rPr>
          <w:color w:val="000000"/>
          <w:sz w:val="22"/>
          <w:szCs w:val="22"/>
          <w:lang w:val="el-GR"/>
        </w:rPr>
        <w:t xml:space="preserve"> </w:t>
      </w:r>
      <w:r w:rsidRPr="00F63FF3">
        <w:rPr>
          <w:color w:val="000000"/>
          <w:sz w:val="22"/>
          <w:szCs w:val="22"/>
        </w:rPr>
        <w:t>bolus</w:t>
      </w:r>
      <w:r w:rsidRPr="00F63FF3">
        <w:rPr>
          <w:color w:val="000000"/>
          <w:sz w:val="22"/>
          <w:szCs w:val="22"/>
          <w:lang w:val="el-GR"/>
        </w:rPr>
        <w:t xml:space="preserve"> ήταν 37,5</w:t>
      </w:r>
      <w:r w:rsidR="006A5335" w:rsidRPr="00C31F66">
        <w:rPr>
          <w:color w:val="000000"/>
          <w:sz w:val="22"/>
          <w:szCs w:val="22"/>
          <w:lang w:val="el-GR"/>
        </w:rPr>
        <w:t> </w:t>
      </w:r>
      <w:r w:rsidRPr="00F63FF3">
        <w:rPr>
          <w:color w:val="000000"/>
          <w:sz w:val="22"/>
          <w:szCs w:val="22"/>
        </w:rPr>
        <w:t>mL</w:t>
      </w:r>
      <w:r w:rsidRPr="00F63FF3">
        <w:rPr>
          <w:color w:val="000000"/>
          <w:sz w:val="22"/>
          <w:szCs w:val="22"/>
          <w:lang w:val="el-GR"/>
        </w:rPr>
        <w:t>/</w:t>
      </w:r>
      <w:r w:rsidRPr="00F63FF3">
        <w:rPr>
          <w:color w:val="000000"/>
          <w:sz w:val="22"/>
          <w:szCs w:val="22"/>
        </w:rPr>
        <w:t>kg</w:t>
      </w:r>
      <w:r w:rsidRPr="00F63FF3">
        <w:rPr>
          <w:color w:val="000000"/>
          <w:sz w:val="22"/>
          <w:szCs w:val="22"/>
          <w:lang w:val="el-GR"/>
        </w:rPr>
        <w:t>/</w:t>
      </w:r>
      <w:r w:rsidRPr="00F63FF3">
        <w:rPr>
          <w:color w:val="000000"/>
          <w:sz w:val="22"/>
          <w:szCs w:val="22"/>
        </w:rPr>
        <w:t>min</w:t>
      </w:r>
      <w:r w:rsidRPr="00F63FF3">
        <w:rPr>
          <w:color w:val="000000"/>
          <w:sz w:val="22"/>
          <w:szCs w:val="22"/>
          <w:lang w:val="el-GR"/>
        </w:rPr>
        <w:t xml:space="preserve"> (4</w:t>
      </w:r>
      <w:r w:rsidR="00D24E99" w:rsidRPr="00C31F66">
        <w:rPr>
          <w:color w:val="000000"/>
          <w:sz w:val="22"/>
          <w:szCs w:val="22"/>
          <w:lang w:val="el-GR"/>
        </w:rPr>
        <w:noBreakHyphen/>
      </w:r>
      <w:r w:rsidRPr="00F63FF3">
        <w:rPr>
          <w:color w:val="000000"/>
          <w:sz w:val="22"/>
          <w:szCs w:val="22"/>
          <w:lang w:val="el-GR"/>
        </w:rPr>
        <w:t>24 μηνών) (</w:t>
      </w:r>
      <w:r w:rsidRPr="00F63FF3">
        <w:rPr>
          <w:color w:val="000000"/>
          <w:sz w:val="22"/>
          <w:szCs w:val="22"/>
        </w:rPr>
        <w:t>n</w:t>
      </w:r>
      <w:r w:rsidRPr="00F63FF3">
        <w:rPr>
          <w:color w:val="000000"/>
          <w:sz w:val="22"/>
          <w:szCs w:val="22"/>
          <w:lang w:val="el-GR"/>
        </w:rPr>
        <w:t xml:space="preserve">=8), </w:t>
      </w:r>
      <w:r w:rsidRPr="00F63FF3">
        <w:rPr>
          <w:color w:val="000000"/>
          <w:sz w:val="22"/>
          <w:szCs w:val="22"/>
          <w:lang w:val="sv-SE"/>
        </w:rPr>
        <w:t>38,7</w:t>
      </w:r>
      <w:r w:rsidR="006A5335" w:rsidRPr="00C31F66">
        <w:rPr>
          <w:color w:val="000000"/>
          <w:sz w:val="22"/>
          <w:szCs w:val="22"/>
          <w:lang w:val="el-GR"/>
        </w:rPr>
        <w:t> </w:t>
      </w:r>
      <w:r w:rsidR="00AB1152" w:rsidRPr="00F63FF3">
        <w:rPr>
          <w:color w:val="000000"/>
          <w:sz w:val="22"/>
          <w:szCs w:val="22"/>
          <w:lang w:val="sv-SE"/>
        </w:rPr>
        <w:t>ml</w:t>
      </w:r>
      <w:r w:rsidRPr="00F63FF3">
        <w:rPr>
          <w:color w:val="000000"/>
          <w:sz w:val="22"/>
          <w:szCs w:val="22"/>
          <w:lang w:val="sv-SE"/>
        </w:rPr>
        <w:t>/min</w:t>
      </w:r>
      <w:r w:rsidR="00AB1152" w:rsidRPr="00F63FF3">
        <w:rPr>
          <w:color w:val="000000"/>
          <w:sz w:val="22"/>
          <w:szCs w:val="22"/>
          <w:lang w:val="sv-SE"/>
        </w:rPr>
        <w:t>/kg (11</w:t>
      </w:r>
      <w:r w:rsidR="00D24E99" w:rsidRPr="00C31F66">
        <w:rPr>
          <w:color w:val="000000"/>
          <w:sz w:val="22"/>
          <w:szCs w:val="22"/>
          <w:lang w:val="el-GR"/>
        </w:rPr>
        <w:noBreakHyphen/>
      </w:r>
      <w:r w:rsidR="00AB1152" w:rsidRPr="00F63FF3">
        <w:rPr>
          <w:color w:val="000000"/>
          <w:sz w:val="22"/>
          <w:szCs w:val="22"/>
          <w:lang w:val="sv-SE"/>
        </w:rPr>
        <w:t xml:space="preserve">43 </w:t>
      </w:r>
      <w:r w:rsidR="00AB1152" w:rsidRPr="00F63FF3">
        <w:rPr>
          <w:color w:val="000000"/>
          <w:sz w:val="22"/>
          <w:szCs w:val="22"/>
          <w:lang w:val="el-GR"/>
        </w:rPr>
        <w:t>μηνών</w:t>
      </w:r>
      <w:r w:rsidR="00AB1152" w:rsidRPr="00F63FF3">
        <w:rPr>
          <w:color w:val="000000"/>
          <w:sz w:val="22"/>
          <w:szCs w:val="22"/>
          <w:lang w:val="sv-SE"/>
        </w:rPr>
        <w:t>) (n=6), 48</w:t>
      </w:r>
      <w:r w:rsidR="006A5335" w:rsidRPr="00C31F66">
        <w:rPr>
          <w:color w:val="000000"/>
          <w:sz w:val="22"/>
          <w:szCs w:val="22"/>
          <w:lang w:val="el-GR"/>
        </w:rPr>
        <w:t> </w:t>
      </w:r>
      <w:r w:rsidR="00AB1152" w:rsidRPr="00F63FF3">
        <w:rPr>
          <w:color w:val="000000"/>
          <w:sz w:val="22"/>
          <w:szCs w:val="22"/>
          <w:lang w:val="sv-SE"/>
        </w:rPr>
        <w:t>mL/min/kg (1</w:t>
      </w:r>
      <w:r w:rsidR="00D24E99" w:rsidRPr="00C31F66">
        <w:rPr>
          <w:color w:val="000000"/>
          <w:sz w:val="22"/>
          <w:szCs w:val="22"/>
          <w:lang w:val="el-GR"/>
        </w:rPr>
        <w:noBreakHyphen/>
      </w:r>
      <w:r w:rsidR="00AB1152" w:rsidRPr="00F63FF3">
        <w:rPr>
          <w:color w:val="000000"/>
          <w:sz w:val="22"/>
          <w:szCs w:val="22"/>
          <w:lang w:val="sv-SE"/>
        </w:rPr>
        <w:t xml:space="preserve">3 </w:t>
      </w:r>
      <w:r w:rsidR="00AB1152" w:rsidRPr="00F63FF3">
        <w:rPr>
          <w:color w:val="000000"/>
          <w:sz w:val="22"/>
          <w:szCs w:val="22"/>
          <w:lang w:val="el-GR"/>
        </w:rPr>
        <w:t>ετών</w:t>
      </w:r>
      <w:r w:rsidR="00AB1152" w:rsidRPr="00F63FF3">
        <w:rPr>
          <w:color w:val="000000"/>
          <w:sz w:val="22"/>
          <w:szCs w:val="22"/>
          <w:lang w:val="sv-SE"/>
        </w:rPr>
        <w:t xml:space="preserve">) (n=12), </w:t>
      </w:r>
      <w:r w:rsidR="00AB1152" w:rsidRPr="00F63FF3">
        <w:rPr>
          <w:color w:val="000000"/>
          <w:sz w:val="22"/>
          <w:szCs w:val="22"/>
          <w:lang w:val="el-GR"/>
        </w:rPr>
        <w:t>28,2</w:t>
      </w:r>
      <w:r w:rsidR="006A5335" w:rsidRPr="00C31F66">
        <w:rPr>
          <w:color w:val="000000"/>
          <w:sz w:val="22"/>
          <w:szCs w:val="22"/>
          <w:lang w:val="el-GR"/>
        </w:rPr>
        <w:t> </w:t>
      </w:r>
      <w:r w:rsidR="00AB1152" w:rsidRPr="00F63FF3">
        <w:rPr>
          <w:color w:val="000000"/>
          <w:sz w:val="22"/>
          <w:szCs w:val="22"/>
        </w:rPr>
        <w:t>mL</w:t>
      </w:r>
      <w:r w:rsidR="00AB1152" w:rsidRPr="00F63FF3">
        <w:rPr>
          <w:color w:val="000000"/>
          <w:sz w:val="22"/>
          <w:szCs w:val="22"/>
          <w:lang w:val="el-GR"/>
        </w:rPr>
        <w:t>/</w:t>
      </w:r>
      <w:r w:rsidR="00AB1152" w:rsidRPr="00F63FF3">
        <w:rPr>
          <w:color w:val="000000"/>
          <w:sz w:val="22"/>
          <w:szCs w:val="22"/>
        </w:rPr>
        <w:t>min</w:t>
      </w:r>
      <w:r w:rsidR="00AB1152" w:rsidRPr="00F63FF3">
        <w:rPr>
          <w:color w:val="000000"/>
          <w:sz w:val="22"/>
          <w:szCs w:val="22"/>
          <w:lang w:val="el-GR"/>
        </w:rPr>
        <w:t>/</w:t>
      </w:r>
      <w:r w:rsidR="00AB1152" w:rsidRPr="00F63FF3">
        <w:rPr>
          <w:color w:val="000000"/>
          <w:sz w:val="22"/>
          <w:szCs w:val="22"/>
        </w:rPr>
        <w:t>kg</w:t>
      </w:r>
      <w:r w:rsidR="00AB1152" w:rsidRPr="00F63FF3">
        <w:rPr>
          <w:color w:val="000000"/>
          <w:sz w:val="22"/>
          <w:szCs w:val="22"/>
          <w:lang w:val="el-GR"/>
        </w:rPr>
        <w:t xml:space="preserve"> (4</w:t>
      </w:r>
      <w:r w:rsidR="00D24E99" w:rsidRPr="00C31F66">
        <w:rPr>
          <w:color w:val="000000"/>
          <w:sz w:val="22"/>
          <w:szCs w:val="22"/>
          <w:lang w:val="el-GR"/>
        </w:rPr>
        <w:noBreakHyphen/>
      </w:r>
      <w:r w:rsidR="00AB1152" w:rsidRPr="00F63FF3">
        <w:rPr>
          <w:color w:val="000000"/>
          <w:sz w:val="22"/>
          <w:szCs w:val="22"/>
          <w:lang w:val="el-GR"/>
        </w:rPr>
        <w:t>7 ετών) (</w:t>
      </w:r>
      <w:r w:rsidR="00AB1152" w:rsidRPr="00F63FF3">
        <w:rPr>
          <w:color w:val="000000"/>
          <w:sz w:val="22"/>
          <w:szCs w:val="22"/>
        </w:rPr>
        <w:t>n</w:t>
      </w:r>
      <w:r w:rsidR="00AB1152" w:rsidRPr="00F63FF3">
        <w:rPr>
          <w:color w:val="000000"/>
          <w:sz w:val="22"/>
          <w:szCs w:val="22"/>
          <w:lang w:val="el-GR"/>
        </w:rPr>
        <w:t>=10) σε σύγκριση με 23,6</w:t>
      </w:r>
      <w:r w:rsidR="00D24E99" w:rsidRPr="00C31F66">
        <w:rPr>
          <w:color w:val="000000"/>
          <w:sz w:val="22"/>
          <w:szCs w:val="22"/>
          <w:lang w:val="el-GR"/>
        </w:rPr>
        <w:t> </w:t>
      </w:r>
      <w:r w:rsidR="00AB1152" w:rsidRPr="00F63FF3">
        <w:rPr>
          <w:color w:val="000000"/>
          <w:sz w:val="22"/>
          <w:szCs w:val="22"/>
        </w:rPr>
        <w:t>mL</w:t>
      </w:r>
      <w:r w:rsidR="00AB1152" w:rsidRPr="00F63FF3">
        <w:rPr>
          <w:color w:val="000000"/>
          <w:sz w:val="22"/>
          <w:szCs w:val="22"/>
          <w:lang w:val="el-GR"/>
        </w:rPr>
        <w:t>/</w:t>
      </w:r>
      <w:r w:rsidR="00AB1152" w:rsidRPr="00F63FF3">
        <w:rPr>
          <w:color w:val="000000"/>
          <w:sz w:val="22"/>
          <w:szCs w:val="22"/>
        </w:rPr>
        <w:t>min</w:t>
      </w:r>
      <w:r w:rsidR="00AB1152" w:rsidRPr="00F63FF3">
        <w:rPr>
          <w:color w:val="000000"/>
          <w:sz w:val="22"/>
          <w:szCs w:val="22"/>
          <w:lang w:val="el-GR"/>
        </w:rPr>
        <w:t>/</w:t>
      </w:r>
      <w:r w:rsidR="00AB1152" w:rsidRPr="00F63FF3">
        <w:rPr>
          <w:color w:val="000000"/>
          <w:sz w:val="22"/>
          <w:szCs w:val="22"/>
        </w:rPr>
        <w:t>kg</w:t>
      </w:r>
      <w:r w:rsidR="00AB1152" w:rsidRPr="00F63FF3">
        <w:rPr>
          <w:color w:val="000000"/>
          <w:sz w:val="22"/>
          <w:szCs w:val="22"/>
          <w:lang w:val="el-GR"/>
        </w:rPr>
        <w:t xml:space="preserve"> στους ενήλικες (</w:t>
      </w:r>
      <w:r w:rsidR="00AB1152" w:rsidRPr="00F63FF3">
        <w:rPr>
          <w:color w:val="000000"/>
          <w:sz w:val="22"/>
          <w:szCs w:val="22"/>
        </w:rPr>
        <w:t>n</w:t>
      </w:r>
      <w:r w:rsidR="00AB1152" w:rsidRPr="00F63FF3">
        <w:rPr>
          <w:color w:val="000000"/>
          <w:sz w:val="22"/>
          <w:szCs w:val="22"/>
          <w:lang w:val="el-GR"/>
        </w:rPr>
        <w:t>=6</w:t>
      </w:r>
      <w:r w:rsidR="002473FB" w:rsidRPr="00F63FF3">
        <w:rPr>
          <w:color w:val="000000"/>
          <w:sz w:val="22"/>
          <w:szCs w:val="22"/>
          <w:lang w:val="el-GR"/>
        </w:rPr>
        <w:t>).</w:t>
      </w:r>
    </w:p>
    <w:p w14:paraId="27113D86" w14:textId="77777777" w:rsidR="006A5335" w:rsidRPr="00F63FF3" w:rsidRDefault="006A5335"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5B721618" w14:textId="6E702155" w:rsidR="006A5335" w:rsidRPr="00F63FF3" w:rsidRDefault="006A5335"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highlight w:val="lightGray"/>
          <w:lang w:val="el-GR"/>
        </w:rPr>
      </w:pPr>
      <w:r w:rsidRPr="00F63FF3">
        <w:rPr>
          <w:color w:val="000000"/>
          <w:sz w:val="22"/>
          <w:szCs w:val="22"/>
          <w:highlight w:val="lightGray"/>
          <w:lang w:val="el-GR"/>
        </w:rPr>
        <w:t>Γραμμικότητα</w:t>
      </w:r>
    </w:p>
    <w:p w14:paraId="42C688F2" w14:textId="77777777"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Η </w:t>
      </w:r>
      <w:proofErr w:type="spellStart"/>
      <w:r w:rsidRPr="00F63FF3">
        <w:rPr>
          <w:color w:val="000000"/>
          <w:sz w:val="22"/>
          <w:szCs w:val="22"/>
          <w:lang w:val="el-GR"/>
        </w:rPr>
        <w:t>φαρμακοκινητική</w:t>
      </w:r>
      <w:proofErr w:type="spellEnd"/>
      <w:r w:rsidRPr="00F63FF3">
        <w:rPr>
          <w:color w:val="000000"/>
          <w:sz w:val="22"/>
          <w:szCs w:val="22"/>
          <w:lang w:val="el-GR"/>
        </w:rPr>
        <w:t xml:space="preserve"> έχει γραμμική σχέση προς το συνιστώμενο εύρος των ρυθμών έγχυσης του </w:t>
      </w:r>
      <w:proofErr w:type="spellStart"/>
      <w:r w:rsidRPr="00F63FF3">
        <w:rPr>
          <w:color w:val="000000"/>
          <w:sz w:val="22"/>
          <w:szCs w:val="22"/>
        </w:rPr>
        <w:t>Diprivan</w:t>
      </w:r>
      <w:proofErr w:type="spellEnd"/>
      <w:r w:rsidR="006A5335" w:rsidRPr="00C31F66">
        <w:rPr>
          <w:color w:val="000000"/>
          <w:sz w:val="22"/>
          <w:szCs w:val="22"/>
          <w:lang w:val="el-GR"/>
        </w:rPr>
        <w:t xml:space="preserve"> 1% ή 2%</w:t>
      </w:r>
      <w:r w:rsidRPr="00F63FF3">
        <w:rPr>
          <w:color w:val="000000"/>
          <w:sz w:val="22"/>
          <w:szCs w:val="22"/>
          <w:lang w:val="el-GR"/>
        </w:rPr>
        <w:t>.</w:t>
      </w:r>
    </w:p>
    <w:p w14:paraId="55809590" w14:textId="77777777"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40F6937F" w14:textId="4504D706" w:rsidR="007F1FCF" w:rsidRPr="00F63FF3" w:rsidRDefault="007F1FCF" w:rsidP="00F63FF3">
      <w:pPr>
        <w:numPr>
          <w:ilvl w:val="1"/>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jc w:val="both"/>
        <w:rPr>
          <w:b/>
          <w:color w:val="000000"/>
          <w:sz w:val="22"/>
          <w:szCs w:val="22"/>
          <w:lang w:val="el-GR"/>
        </w:rPr>
      </w:pPr>
      <w:proofErr w:type="spellStart"/>
      <w:r w:rsidRPr="00F63FF3">
        <w:rPr>
          <w:b/>
          <w:color w:val="000000"/>
          <w:sz w:val="22"/>
          <w:szCs w:val="22"/>
          <w:lang w:val="el-GR"/>
        </w:rPr>
        <w:t>Προκλινικά</w:t>
      </w:r>
      <w:proofErr w:type="spellEnd"/>
      <w:r w:rsidRPr="00F63FF3">
        <w:rPr>
          <w:b/>
          <w:color w:val="000000"/>
          <w:sz w:val="22"/>
          <w:szCs w:val="22"/>
          <w:lang w:val="el-GR"/>
        </w:rPr>
        <w:t xml:space="preserve"> </w:t>
      </w:r>
      <w:r w:rsidR="007A70CB" w:rsidRPr="00F63FF3">
        <w:rPr>
          <w:b/>
          <w:color w:val="000000"/>
          <w:sz w:val="22"/>
          <w:szCs w:val="22"/>
          <w:highlight w:val="lightGray"/>
          <w:lang w:val="el-GR"/>
        </w:rPr>
        <w:t>δ</w:t>
      </w:r>
      <w:r w:rsidR="00854CA6" w:rsidRPr="00F63FF3">
        <w:rPr>
          <w:b/>
          <w:color w:val="000000"/>
          <w:sz w:val="22"/>
          <w:szCs w:val="22"/>
          <w:lang w:val="el-GR"/>
        </w:rPr>
        <w:t>εδομένα</w:t>
      </w:r>
      <w:r w:rsidRPr="00F63FF3">
        <w:rPr>
          <w:b/>
          <w:color w:val="000000"/>
          <w:sz w:val="22"/>
          <w:szCs w:val="22"/>
          <w:lang w:val="el-GR"/>
        </w:rPr>
        <w:t xml:space="preserve"> για την </w:t>
      </w:r>
      <w:r w:rsidR="007A70CB" w:rsidRPr="00F63FF3">
        <w:rPr>
          <w:b/>
          <w:color w:val="000000"/>
          <w:sz w:val="22"/>
          <w:szCs w:val="22"/>
          <w:highlight w:val="lightGray"/>
          <w:lang w:val="el-GR"/>
        </w:rPr>
        <w:t>α</w:t>
      </w:r>
      <w:r w:rsidRPr="00F63FF3">
        <w:rPr>
          <w:b/>
          <w:color w:val="000000"/>
          <w:sz w:val="22"/>
          <w:szCs w:val="22"/>
          <w:lang w:val="el-GR"/>
        </w:rPr>
        <w:t>σφάλεια</w:t>
      </w:r>
    </w:p>
    <w:p w14:paraId="4E855557" w14:textId="77777777" w:rsidR="003F1CAD" w:rsidRPr="00F63FF3" w:rsidRDefault="003F1CA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6C27BB27" w14:textId="77777777" w:rsidR="007F1FCF" w:rsidRPr="00F63FF3" w:rsidRDefault="00E3101C"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r w:rsidRPr="00F63FF3">
        <w:rPr>
          <w:color w:val="000000"/>
          <w:sz w:val="22"/>
          <w:szCs w:val="22"/>
          <w:lang w:val="el-GR"/>
        </w:rPr>
        <w:t xml:space="preserve">Βασιζόμενοι στις συνήθεις μελέτες τοξικότητας μετά από επαναλαμβανόμενη χορήγηση ή μελέτες </w:t>
      </w:r>
      <w:proofErr w:type="spellStart"/>
      <w:r w:rsidRPr="00F63FF3">
        <w:rPr>
          <w:color w:val="000000"/>
          <w:sz w:val="22"/>
          <w:szCs w:val="22"/>
          <w:lang w:val="el-GR"/>
        </w:rPr>
        <w:t>γονιδιοτοξικότητας</w:t>
      </w:r>
      <w:proofErr w:type="spellEnd"/>
      <w:r w:rsidRPr="00F63FF3">
        <w:rPr>
          <w:color w:val="000000"/>
          <w:sz w:val="22"/>
          <w:szCs w:val="22"/>
          <w:lang w:val="el-GR"/>
        </w:rPr>
        <w:t xml:space="preserve"> από τα </w:t>
      </w:r>
      <w:proofErr w:type="spellStart"/>
      <w:r w:rsidRPr="00F63FF3">
        <w:rPr>
          <w:color w:val="000000"/>
          <w:sz w:val="22"/>
          <w:szCs w:val="22"/>
          <w:lang w:val="el-GR"/>
        </w:rPr>
        <w:t>προκλινικά</w:t>
      </w:r>
      <w:proofErr w:type="spellEnd"/>
      <w:r w:rsidRPr="00F63FF3">
        <w:rPr>
          <w:color w:val="000000"/>
          <w:sz w:val="22"/>
          <w:szCs w:val="22"/>
          <w:lang w:val="el-GR"/>
        </w:rPr>
        <w:t xml:space="preserve"> στοιχεία δεν προέκυψαν ιδιαίτεροι κίνδυνοι για τον άνθρωπο.</w:t>
      </w:r>
    </w:p>
    <w:p w14:paraId="4B43AB1F" w14:textId="77777777" w:rsidR="00AB1152" w:rsidRPr="00F63FF3" w:rsidRDefault="00AB1152"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7E08AA16" w14:textId="77777777" w:rsidR="00E3101C" w:rsidRPr="00F63FF3" w:rsidRDefault="00E3101C"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r w:rsidRPr="00F63FF3">
        <w:rPr>
          <w:color w:val="000000"/>
          <w:sz w:val="22"/>
          <w:szCs w:val="22"/>
          <w:lang w:val="el-GR"/>
        </w:rPr>
        <w:t>Δεν έχουν γίνει μελέτες καρκινογένεσης.</w:t>
      </w:r>
    </w:p>
    <w:p w14:paraId="2D72086D" w14:textId="77777777" w:rsidR="00E3101C" w:rsidRPr="00F63FF3" w:rsidRDefault="00E3101C"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r w:rsidRPr="00F63FF3">
        <w:rPr>
          <w:color w:val="000000"/>
          <w:sz w:val="22"/>
          <w:szCs w:val="22"/>
          <w:lang w:val="el-GR"/>
        </w:rPr>
        <w:t xml:space="preserve">Για περιπτώσεις τοξικότητας κατά την αναπαραγωγή, βλέπε </w:t>
      </w:r>
      <w:r w:rsidR="008E0259" w:rsidRPr="00F63FF3">
        <w:rPr>
          <w:color w:val="000000"/>
          <w:sz w:val="22"/>
          <w:szCs w:val="22"/>
          <w:lang w:val="el-GR"/>
        </w:rPr>
        <w:t>παρ</w:t>
      </w:r>
      <w:r w:rsidRPr="00F63FF3">
        <w:rPr>
          <w:color w:val="000000"/>
          <w:sz w:val="22"/>
          <w:szCs w:val="22"/>
          <w:lang w:val="el-GR"/>
        </w:rPr>
        <w:t>. 4.6.</w:t>
      </w:r>
    </w:p>
    <w:p w14:paraId="0ABA0FF3" w14:textId="65B9E1AF" w:rsidR="00E3101C" w:rsidRPr="00F63FF3" w:rsidRDefault="002B0E4A"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roofErr w:type="spellStart"/>
      <w:r w:rsidRPr="00F63FF3">
        <w:rPr>
          <w:color w:val="000000"/>
          <w:sz w:val="22"/>
          <w:szCs w:val="22"/>
          <w:lang w:val="el-GR"/>
        </w:rPr>
        <w:t>Εξωαγγειακές</w:t>
      </w:r>
      <w:proofErr w:type="spellEnd"/>
      <w:r w:rsidRPr="00F63FF3">
        <w:rPr>
          <w:color w:val="000000"/>
          <w:sz w:val="22"/>
          <w:szCs w:val="22"/>
          <w:lang w:val="el-GR"/>
        </w:rPr>
        <w:t>,</w:t>
      </w:r>
      <w:r w:rsidR="00E3101C" w:rsidRPr="00F63FF3">
        <w:rPr>
          <w:color w:val="000000"/>
          <w:sz w:val="22"/>
          <w:szCs w:val="22"/>
          <w:lang w:val="el-GR"/>
        </w:rPr>
        <w:t xml:space="preserve"> υποδόριες και ενδομυϊκές ενέσεις είχαν ως αποτέλεσμα ελαφριά έως μέτρια τοπική δυσανεξία στο σημείο της ένεσης.</w:t>
      </w:r>
    </w:p>
    <w:p w14:paraId="1F02824B" w14:textId="77777777" w:rsidR="00854CA6" w:rsidRPr="00F63FF3" w:rsidRDefault="00854CA6"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3E4D46BF" w14:textId="77777777" w:rsidR="003F1CAD" w:rsidRPr="00F63FF3" w:rsidRDefault="003F1CA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359FDC83" w14:textId="43AA0512" w:rsidR="007F1FCF" w:rsidRPr="00F63FF3" w:rsidRDefault="007A70CB" w:rsidP="00F63FF3">
      <w:pPr>
        <w:keepNext/>
        <w:keepLines/>
        <w:numPr>
          <w:ilvl w:val="0"/>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jc w:val="both"/>
        <w:rPr>
          <w:b/>
          <w:color w:val="000000"/>
          <w:sz w:val="22"/>
          <w:szCs w:val="22"/>
          <w:lang w:val="el-GR"/>
        </w:rPr>
      </w:pPr>
      <w:r w:rsidRPr="00F63FF3">
        <w:rPr>
          <w:b/>
          <w:sz w:val="22"/>
          <w:szCs w:val="22"/>
          <w:highlight w:val="lightGray"/>
        </w:rPr>
        <w:t>ΦΑΡΜΑΚΕΥΤΙΚΕΣ ΠΛΗΡΟΦΟΡΙΕΣ</w:t>
      </w:r>
    </w:p>
    <w:p w14:paraId="50DB603C" w14:textId="77777777" w:rsidR="007F1FCF" w:rsidRPr="00F63FF3" w:rsidRDefault="007F1FCF" w:rsidP="00C31F66">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0B07C50D" w14:textId="5536A74E" w:rsidR="007F1FCF" w:rsidRPr="00F63FF3" w:rsidRDefault="007F1FCF" w:rsidP="00F63FF3">
      <w:pPr>
        <w:keepNext/>
        <w:keepLines/>
        <w:numPr>
          <w:ilvl w:val="1"/>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jc w:val="both"/>
        <w:rPr>
          <w:b/>
          <w:color w:val="000000"/>
          <w:sz w:val="22"/>
          <w:szCs w:val="22"/>
          <w:lang w:val="el-GR"/>
        </w:rPr>
      </w:pPr>
      <w:r w:rsidRPr="00F63FF3">
        <w:rPr>
          <w:b/>
          <w:color w:val="000000"/>
          <w:sz w:val="22"/>
          <w:szCs w:val="22"/>
          <w:lang w:val="el-GR"/>
        </w:rPr>
        <w:t xml:space="preserve">Κατάλογος </w:t>
      </w:r>
      <w:r w:rsidR="007A70CB" w:rsidRPr="00F63FF3">
        <w:rPr>
          <w:b/>
          <w:color w:val="000000"/>
          <w:sz w:val="22"/>
          <w:szCs w:val="22"/>
          <w:highlight w:val="lightGray"/>
          <w:lang w:val="el-GR"/>
        </w:rPr>
        <w:t>ε</w:t>
      </w:r>
      <w:r w:rsidRPr="00F63FF3">
        <w:rPr>
          <w:b/>
          <w:color w:val="000000"/>
          <w:sz w:val="22"/>
          <w:szCs w:val="22"/>
          <w:lang w:val="el-GR"/>
        </w:rPr>
        <w:t>κδόχων</w:t>
      </w:r>
    </w:p>
    <w:p w14:paraId="441F42BD" w14:textId="77777777" w:rsidR="003F1CAD" w:rsidRPr="00F63FF3" w:rsidRDefault="003F1CAD" w:rsidP="00C31F66">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7E501D48" w14:textId="3F95D082" w:rsidR="007B12BC" w:rsidRPr="00F63FF3" w:rsidRDefault="007A70CB" w:rsidP="00C31F66">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roofErr w:type="spellStart"/>
      <w:r w:rsidRPr="00C31F66">
        <w:rPr>
          <w:color w:val="000000"/>
          <w:sz w:val="22"/>
          <w:szCs w:val="22"/>
          <w:lang w:val="el-GR"/>
        </w:rPr>
        <w:t>Γλυκερόλη</w:t>
      </w:r>
      <w:proofErr w:type="spellEnd"/>
    </w:p>
    <w:p w14:paraId="62803E14" w14:textId="7B237D42" w:rsidR="007B12BC" w:rsidRPr="00F63FF3" w:rsidRDefault="007A70CB"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rPr>
      </w:pPr>
      <w:r w:rsidRPr="00F63FF3">
        <w:rPr>
          <w:noProof/>
          <w:sz w:val="22"/>
          <w:szCs w:val="22"/>
          <w:lang w:val="el-GR"/>
        </w:rPr>
        <w:t>Φ</w:t>
      </w:r>
      <w:r w:rsidRPr="00F63FF3">
        <w:rPr>
          <w:noProof/>
          <w:sz w:val="22"/>
          <w:szCs w:val="22"/>
        </w:rPr>
        <w:t>ωσφατίδιο αυγού</w:t>
      </w:r>
    </w:p>
    <w:p w14:paraId="6CDA66E5" w14:textId="1B89355B" w:rsidR="007B12BC" w:rsidRPr="00F63FF3" w:rsidRDefault="007A70CB"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rPr>
      </w:pPr>
      <w:r w:rsidRPr="00C31F66">
        <w:rPr>
          <w:color w:val="000000"/>
          <w:sz w:val="22"/>
          <w:szCs w:val="22"/>
          <w:lang w:val="el-GR"/>
        </w:rPr>
        <w:t>Ν</w:t>
      </w:r>
      <w:r w:rsidRPr="00F63FF3">
        <w:rPr>
          <w:noProof/>
          <w:sz w:val="22"/>
          <w:szCs w:val="22"/>
        </w:rPr>
        <w:t>ατρίου υδροξείδιο</w:t>
      </w:r>
    </w:p>
    <w:p w14:paraId="11AA5309" w14:textId="79D09895" w:rsidR="007B12BC" w:rsidRPr="00F63FF3" w:rsidRDefault="007A70CB"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rPr>
      </w:pPr>
      <w:r w:rsidRPr="00C31F66">
        <w:rPr>
          <w:color w:val="000000"/>
          <w:sz w:val="22"/>
          <w:szCs w:val="22"/>
          <w:lang w:val="el-GR"/>
        </w:rPr>
        <w:t>Σ</w:t>
      </w:r>
      <w:r w:rsidRPr="00F63FF3">
        <w:rPr>
          <w:noProof/>
          <w:sz w:val="22"/>
          <w:szCs w:val="22"/>
        </w:rPr>
        <w:t>ογιέλαιο</w:t>
      </w:r>
    </w:p>
    <w:p w14:paraId="4E402CDA" w14:textId="3E8C76E9" w:rsidR="007B12BC" w:rsidRPr="00F63FF3" w:rsidRDefault="007A70CB"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rPr>
      </w:pPr>
      <w:r w:rsidRPr="00C31F66">
        <w:rPr>
          <w:color w:val="000000"/>
          <w:sz w:val="22"/>
          <w:szCs w:val="22"/>
          <w:lang w:val="el-GR"/>
        </w:rPr>
        <w:t>Ύ</w:t>
      </w:r>
      <w:r w:rsidRPr="00F63FF3">
        <w:rPr>
          <w:noProof/>
          <w:sz w:val="22"/>
          <w:szCs w:val="22"/>
        </w:rPr>
        <w:t>δωρ για ενέσιμα</w:t>
      </w:r>
    </w:p>
    <w:p w14:paraId="0F0583F6" w14:textId="2DBA9C1E" w:rsidR="007B12BC" w:rsidRPr="00F63FF3" w:rsidRDefault="007A70CB"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rPr>
      </w:pPr>
      <w:r w:rsidRPr="00C31F66">
        <w:rPr>
          <w:color w:val="000000"/>
          <w:sz w:val="22"/>
          <w:szCs w:val="22"/>
          <w:lang w:val="el-GR"/>
        </w:rPr>
        <w:t>Α</w:t>
      </w:r>
      <w:r w:rsidRPr="00F63FF3">
        <w:rPr>
          <w:noProof/>
          <w:sz w:val="22"/>
          <w:szCs w:val="22"/>
        </w:rPr>
        <w:t>ιθυλενοδιαμινοτετραοξικό δινάτριο άλας</w:t>
      </w:r>
    </w:p>
    <w:p w14:paraId="61A422E5"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rPr>
      </w:pPr>
    </w:p>
    <w:p w14:paraId="70DBA3AC" w14:textId="10768388" w:rsidR="007F1FCF" w:rsidRPr="00F63FF3" w:rsidRDefault="007F1FCF" w:rsidP="00F63FF3">
      <w:pPr>
        <w:numPr>
          <w:ilvl w:val="1"/>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jc w:val="both"/>
        <w:rPr>
          <w:b/>
          <w:color w:val="000000"/>
          <w:sz w:val="22"/>
          <w:szCs w:val="22"/>
          <w:lang w:val="el-GR"/>
        </w:rPr>
      </w:pPr>
      <w:r w:rsidRPr="00F63FF3">
        <w:rPr>
          <w:b/>
          <w:color w:val="000000"/>
          <w:sz w:val="22"/>
          <w:szCs w:val="22"/>
          <w:lang w:val="el-GR"/>
        </w:rPr>
        <w:t>Ασυμβατότητες</w:t>
      </w:r>
    </w:p>
    <w:p w14:paraId="352300AF" w14:textId="77777777" w:rsidR="003F1CAD" w:rsidRPr="00F63FF3" w:rsidRDefault="003F1CAD"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rPr>
      </w:pPr>
    </w:p>
    <w:p w14:paraId="1ADE1584" w14:textId="7FE9DC36"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Το </w:t>
      </w:r>
      <w:proofErr w:type="spellStart"/>
      <w:r w:rsidRPr="00F63FF3">
        <w:rPr>
          <w:color w:val="000000"/>
          <w:sz w:val="22"/>
          <w:szCs w:val="22"/>
        </w:rPr>
        <w:t>Diprivan</w:t>
      </w:r>
      <w:proofErr w:type="spellEnd"/>
      <w:r w:rsidRPr="00F63FF3">
        <w:rPr>
          <w:color w:val="000000"/>
          <w:sz w:val="22"/>
          <w:szCs w:val="22"/>
          <w:lang w:val="el-GR"/>
        </w:rPr>
        <w:t xml:space="preserve"> δεν πρέπει να αναμιγνύεται πριν τη χορήγηση με υγρά </w:t>
      </w:r>
      <w:r w:rsidR="00FD3F4E" w:rsidRPr="00C31F66">
        <w:rPr>
          <w:color w:val="000000"/>
          <w:sz w:val="22"/>
          <w:szCs w:val="22"/>
          <w:lang w:val="el-GR"/>
        </w:rPr>
        <w:t>για ένεση ή έγχυση</w:t>
      </w:r>
      <w:r w:rsidRPr="00F63FF3">
        <w:rPr>
          <w:color w:val="000000"/>
          <w:sz w:val="22"/>
          <w:szCs w:val="22"/>
          <w:lang w:val="el-GR"/>
        </w:rPr>
        <w:t xml:space="preserve">, με εξαίρεση το </w:t>
      </w:r>
      <w:proofErr w:type="spellStart"/>
      <w:r w:rsidRPr="00F63FF3">
        <w:rPr>
          <w:color w:val="000000"/>
          <w:sz w:val="22"/>
          <w:szCs w:val="22"/>
        </w:rPr>
        <w:t>Diprivan</w:t>
      </w:r>
      <w:proofErr w:type="spellEnd"/>
      <w:r w:rsidRPr="00F63FF3">
        <w:rPr>
          <w:color w:val="000000"/>
          <w:sz w:val="22"/>
          <w:szCs w:val="22"/>
          <w:lang w:val="el-GR"/>
        </w:rPr>
        <w:t xml:space="preserve"> 1%, το οποίο μπορεί να αναμιχθεί με </w:t>
      </w:r>
      <w:proofErr w:type="spellStart"/>
      <w:r w:rsidR="00FD3F4E" w:rsidRPr="00C31F66">
        <w:rPr>
          <w:color w:val="000000"/>
          <w:sz w:val="22"/>
          <w:szCs w:val="22"/>
          <w:lang w:val="el-GR"/>
        </w:rPr>
        <w:t>δεξτρόζη</w:t>
      </w:r>
      <w:proofErr w:type="spellEnd"/>
      <w:r w:rsidRPr="00F63FF3">
        <w:rPr>
          <w:color w:val="000000"/>
          <w:sz w:val="22"/>
          <w:szCs w:val="22"/>
          <w:lang w:val="el-GR"/>
        </w:rPr>
        <w:t xml:space="preserve"> 5% </w:t>
      </w:r>
      <w:r w:rsidR="00FD3F4E" w:rsidRPr="00C31F66">
        <w:rPr>
          <w:color w:val="000000"/>
          <w:sz w:val="22"/>
          <w:szCs w:val="22"/>
          <w:lang w:val="el-GR"/>
        </w:rPr>
        <w:t>για ενδοφλέβια έγχυση</w:t>
      </w:r>
      <w:r w:rsidRPr="00F63FF3">
        <w:rPr>
          <w:color w:val="000000"/>
          <w:sz w:val="22"/>
          <w:szCs w:val="22"/>
          <w:lang w:val="el-GR"/>
        </w:rPr>
        <w:t xml:space="preserve"> σε </w:t>
      </w:r>
      <w:r w:rsidR="003F1CAD" w:rsidRPr="00F63FF3">
        <w:rPr>
          <w:color w:val="000000"/>
          <w:sz w:val="22"/>
          <w:szCs w:val="22"/>
          <w:lang w:val="el-GR"/>
        </w:rPr>
        <w:t>σάκους</w:t>
      </w:r>
      <w:r w:rsidRPr="00F63FF3">
        <w:rPr>
          <w:color w:val="000000"/>
          <w:sz w:val="22"/>
          <w:szCs w:val="22"/>
          <w:lang w:val="el-GR"/>
        </w:rPr>
        <w:t xml:space="preserve"> </w:t>
      </w:r>
      <w:r w:rsidRPr="00F63FF3">
        <w:rPr>
          <w:color w:val="000000"/>
          <w:sz w:val="22"/>
          <w:szCs w:val="22"/>
        </w:rPr>
        <w:t>PVC</w:t>
      </w:r>
      <w:r w:rsidR="008E0259" w:rsidRPr="00F63FF3">
        <w:rPr>
          <w:color w:val="000000"/>
          <w:sz w:val="22"/>
          <w:szCs w:val="22"/>
          <w:lang w:val="el-GR"/>
        </w:rPr>
        <w:t xml:space="preserve"> ή γυά</w:t>
      </w:r>
      <w:r w:rsidRPr="00F63FF3">
        <w:rPr>
          <w:color w:val="000000"/>
          <w:sz w:val="22"/>
          <w:szCs w:val="22"/>
          <w:lang w:val="el-GR"/>
        </w:rPr>
        <w:t xml:space="preserve">λινες φιάλες έγχυσης, ή με ενέσιμη </w:t>
      </w:r>
      <w:proofErr w:type="spellStart"/>
      <w:r w:rsidR="00FD3F4E" w:rsidRPr="00C31F66">
        <w:rPr>
          <w:color w:val="000000"/>
          <w:sz w:val="22"/>
          <w:szCs w:val="22"/>
          <w:lang w:val="el-GR"/>
        </w:rPr>
        <w:t>λιδοκαΐνη</w:t>
      </w:r>
      <w:proofErr w:type="spellEnd"/>
      <w:r w:rsidR="00AC14E0" w:rsidRPr="00F63FF3">
        <w:rPr>
          <w:color w:val="000000"/>
          <w:sz w:val="22"/>
          <w:szCs w:val="22"/>
          <w:lang w:val="el-GR"/>
        </w:rPr>
        <w:t xml:space="preserve"> 0,</w:t>
      </w:r>
      <w:r w:rsidRPr="00F63FF3">
        <w:rPr>
          <w:color w:val="000000"/>
          <w:sz w:val="22"/>
          <w:szCs w:val="22"/>
          <w:lang w:val="el-GR"/>
        </w:rPr>
        <w:t>5% ή 1% ή ενέσιμ</w:t>
      </w:r>
      <w:r w:rsidR="00FD3F4E" w:rsidRPr="00C31F66">
        <w:rPr>
          <w:color w:val="000000"/>
          <w:sz w:val="22"/>
          <w:szCs w:val="22"/>
          <w:lang w:val="el-GR"/>
        </w:rPr>
        <w:t>η</w:t>
      </w:r>
      <w:r w:rsidRPr="00F63FF3">
        <w:rPr>
          <w:color w:val="000000"/>
          <w:sz w:val="22"/>
          <w:szCs w:val="22"/>
          <w:lang w:val="el-GR"/>
        </w:rPr>
        <w:t xml:space="preserve"> </w:t>
      </w:r>
      <w:proofErr w:type="spellStart"/>
      <w:r w:rsidR="00FD3F4E" w:rsidRPr="00C31F66">
        <w:rPr>
          <w:color w:val="000000"/>
          <w:sz w:val="22"/>
          <w:szCs w:val="22"/>
          <w:lang w:val="el-GR"/>
        </w:rPr>
        <w:t>αλφεντανύλη</w:t>
      </w:r>
      <w:proofErr w:type="spellEnd"/>
      <w:r w:rsidR="00AC14E0" w:rsidRPr="00F63FF3">
        <w:rPr>
          <w:color w:val="000000"/>
          <w:sz w:val="22"/>
          <w:szCs w:val="22"/>
          <w:lang w:val="el-GR"/>
        </w:rPr>
        <w:t xml:space="preserve"> 0,</w:t>
      </w:r>
      <w:r w:rsidRPr="00F63FF3">
        <w:rPr>
          <w:color w:val="000000"/>
          <w:sz w:val="22"/>
          <w:szCs w:val="22"/>
          <w:lang w:val="el-GR"/>
        </w:rPr>
        <w:t>5</w:t>
      </w:r>
      <w:r w:rsidR="00FD3F4E" w:rsidRPr="00C31F66">
        <w:rPr>
          <w:color w:val="000000"/>
          <w:sz w:val="22"/>
          <w:szCs w:val="22"/>
          <w:lang w:val="el-GR"/>
        </w:rPr>
        <w:t> </w:t>
      </w:r>
      <w:r w:rsidRPr="00F63FF3">
        <w:rPr>
          <w:color w:val="000000"/>
          <w:sz w:val="22"/>
          <w:szCs w:val="22"/>
        </w:rPr>
        <w:t>mg</w:t>
      </w:r>
      <w:r w:rsidRPr="00F63FF3">
        <w:rPr>
          <w:color w:val="000000"/>
          <w:sz w:val="22"/>
          <w:szCs w:val="22"/>
          <w:lang w:val="el-GR"/>
        </w:rPr>
        <w:t>/</w:t>
      </w:r>
      <w:r w:rsidRPr="00F63FF3">
        <w:rPr>
          <w:color w:val="000000"/>
          <w:sz w:val="22"/>
          <w:szCs w:val="22"/>
        </w:rPr>
        <w:t>ml</w:t>
      </w:r>
      <w:r w:rsidRPr="00F63FF3">
        <w:rPr>
          <w:color w:val="000000"/>
          <w:sz w:val="22"/>
          <w:szCs w:val="22"/>
          <w:lang w:val="el-GR"/>
        </w:rPr>
        <w:t xml:space="preserve"> σε πλαστικές σύριγγες (βλ</w:t>
      </w:r>
      <w:r w:rsidR="001B16BE" w:rsidRPr="00C31F66">
        <w:rPr>
          <w:color w:val="000000"/>
          <w:sz w:val="22"/>
          <w:szCs w:val="22"/>
          <w:lang w:val="el-GR"/>
        </w:rPr>
        <w:t xml:space="preserve">έπε </w:t>
      </w:r>
      <w:r w:rsidR="007A70CB" w:rsidRPr="00C31F66">
        <w:rPr>
          <w:color w:val="000000"/>
          <w:sz w:val="22"/>
          <w:szCs w:val="22"/>
          <w:lang w:val="el-GR"/>
        </w:rPr>
        <w:t>παράγραφο</w:t>
      </w:r>
      <w:r w:rsidRPr="00F63FF3">
        <w:rPr>
          <w:color w:val="000000"/>
          <w:sz w:val="22"/>
          <w:szCs w:val="22"/>
          <w:lang w:val="el-GR"/>
        </w:rPr>
        <w:t xml:space="preserve"> 4.2 "Δοσολογία και </w:t>
      </w:r>
      <w:r w:rsidR="007A70CB" w:rsidRPr="00C31F66">
        <w:rPr>
          <w:color w:val="000000"/>
          <w:sz w:val="22"/>
          <w:szCs w:val="22"/>
          <w:lang w:val="el-GR"/>
        </w:rPr>
        <w:t>τ</w:t>
      </w:r>
      <w:r w:rsidRPr="00F63FF3">
        <w:rPr>
          <w:color w:val="000000"/>
          <w:sz w:val="22"/>
          <w:szCs w:val="22"/>
          <w:lang w:val="el-GR"/>
        </w:rPr>
        <w:t xml:space="preserve">ρόπος </w:t>
      </w:r>
      <w:r w:rsidR="007A70CB" w:rsidRPr="00C31F66">
        <w:rPr>
          <w:color w:val="000000"/>
          <w:sz w:val="22"/>
          <w:szCs w:val="22"/>
          <w:lang w:val="el-GR"/>
        </w:rPr>
        <w:t>χ</w:t>
      </w:r>
      <w:r w:rsidRPr="00F63FF3">
        <w:rPr>
          <w:color w:val="000000"/>
          <w:sz w:val="22"/>
          <w:szCs w:val="22"/>
          <w:lang w:val="el-GR"/>
        </w:rPr>
        <w:t>ορήγησης").</w:t>
      </w:r>
    </w:p>
    <w:p w14:paraId="54EC178F" w14:textId="77777777"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r w:rsidRPr="00F63FF3">
        <w:rPr>
          <w:color w:val="000000"/>
          <w:sz w:val="22"/>
          <w:szCs w:val="22"/>
          <w:lang w:val="el-GR"/>
        </w:rPr>
        <w:t xml:space="preserve">Οι </w:t>
      </w:r>
      <w:proofErr w:type="spellStart"/>
      <w:r w:rsidRPr="00F63FF3">
        <w:rPr>
          <w:color w:val="000000"/>
          <w:sz w:val="22"/>
          <w:szCs w:val="22"/>
          <w:lang w:val="el-GR"/>
        </w:rPr>
        <w:t>νευρομυικοί</w:t>
      </w:r>
      <w:proofErr w:type="spellEnd"/>
      <w:r w:rsidRPr="00F63FF3">
        <w:rPr>
          <w:color w:val="000000"/>
          <w:sz w:val="22"/>
          <w:szCs w:val="22"/>
          <w:lang w:val="el-GR"/>
        </w:rPr>
        <w:t xml:space="preserve"> </w:t>
      </w:r>
      <w:proofErr w:type="spellStart"/>
      <w:r w:rsidRPr="00F63FF3">
        <w:rPr>
          <w:color w:val="000000"/>
          <w:sz w:val="22"/>
          <w:szCs w:val="22"/>
          <w:lang w:val="el-GR"/>
        </w:rPr>
        <w:t>αποκλειστές</w:t>
      </w:r>
      <w:proofErr w:type="spellEnd"/>
      <w:r w:rsidRPr="00F63FF3">
        <w:rPr>
          <w:color w:val="000000"/>
          <w:sz w:val="22"/>
          <w:szCs w:val="22"/>
          <w:lang w:val="el-GR"/>
        </w:rPr>
        <w:t xml:space="preserve"> </w:t>
      </w:r>
      <w:proofErr w:type="spellStart"/>
      <w:r w:rsidRPr="00F63FF3">
        <w:rPr>
          <w:color w:val="000000"/>
          <w:sz w:val="22"/>
          <w:szCs w:val="22"/>
          <w:lang w:val="el-GR"/>
        </w:rPr>
        <w:t>ατρακούριο</w:t>
      </w:r>
      <w:proofErr w:type="spellEnd"/>
      <w:r w:rsidRPr="00F63FF3">
        <w:rPr>
          <w:color w:val="000000"/>
          <w:sz w:val="22"/>
          <w:szCs w:val="22"/>
          <w:lang w:val="el-GR"/>
        </w:rPr>
        <w:t xml:space="preserve"> και </w:t>
      </w:r>
      <w:proofErr w:type="spellStart"/>
      <w:r w:rsidRPr="00F63FF3">
        <w:rPr>
          <w:color w:val="000000"/>
          <w:sz w:val="22"/>
          <w:szCs w:val="22"/>
          <w:lang w:val="el-GR"/>
        </w:rPr>
        <w:t>μιβακούριο</w:t>
      </w:r>
      <w:proofErr w:type="spellEnd"/>
      <w:r w:rsidRPr="00F63FF3">
        <w:rPr>
          <w:color w:val="000000"/>
          <w:sz w:val="22"/>
          <w:szCs w:val="22"/>
          <w:lang w:val="el-GR"/>
        </w:rPr>
        <w:t xml:space="preserve"> δεν πρέπει να χορηγούνται μέσω της ίδιας γραμμής ενδοφλεβίου παροχής με το </w:t>
      </w:r>
      <w:proofErr w:type="spellStart"/>
      <w:r w:rsidRPr="00F63FF3">
        <w:rPr>
          <w:color w:val="000000"/>
          <w:sz w:val="22"/>
          <w:szCs w:val="22"/>
        </w:rPr>
        <w:t>Diprivan</w:t>
      </w:r>
      <w:proofErr w:type="spellEnd"/>
      <w:r w:rsidR="00291DA9" w:rsidRPr="00C31F66">
        <w:rPr>
          <w:color w:val="000000"/>
          <w:sz w:val="22"/>
          <w:szCs w:val="22"/>
          <w:lang w:val="el-GR"/>
        </w:rPr>
        <w:t xml:space="preserve"> 1% ή 2%</w:t>
      </w:r>
      <w:r w:rsidRPr="00F63FF3">
        <w:rPr>
          <w:color w:val="000000"/>
          <w:sz w:val="22"/>
          <w:szCs w:val="22"/>
          <w:lang w:val="el-GR"/>
        </w:rPr>
        <w:t xml:space="preserve">, εάν δεν προηγηθεί </w:t>
      </w:r>
      <w:proofErr w:type="spellStart"/>
      <w:r w:rsidRPr="00F63FF3">
        <w:rPr>
          <w:color w:val="000000"/>
          <w:sz w:val="22"/>
          <w:szCs w:val="22"/>
          <w:lang w:val="el-GR"/>
        </w:rPr>
        <w:t>έκπλυση</w:t>
      </w:r>
      <w:proofErr w:type="spellEnd"/>
      <w:r w:rsidRPr="00F63FF3">
        <w:rPr>
          <w:color w:val="000000"/>
          <w:sz w:val="22"/>
          <w:szCs w:val="22"/>
          <w:lang w:val="el-GR"/>
        </w:rPr>
        <w:t xml:space="preserve"> της γραμμής παροχής.</w:t>
      </w:r>
    </w:p>
    <w:p w14:paraId="0050A20B" w14:textId="77777777"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 w:val="22"/>
          <w:szCs w:val="22"/>
          <w:lang w:val="el-GR"/>
        </w:rPr>
      </w:pPr>
    </w:p>
    <w:p w14:paraId="30653259" w14:textId="27588256" w:rsidR="007F1FCF" w:rsidRPr="00F63FF3" w:rsidRDefault="007F1FCF" w:rsidP="00F63FF3">
      <w:pPr>
        <w:numPr>
          <w:ilvl w:val="1"/>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jc w:val="both"/>
        <w:rPr>
          <w:b/>
          <w:color w:val="000000"/>
          <w:sz w:val="22"/>
          <w:szCs w:val="22"/>
          <w:lang w:val="el-GR"/>
        </w:rPr>
      </w:pPr>
      <w:r w:rsidRPr="00F63FF3">
        <w:rPr>
          <w:b/>
          <w:color w:val="000000"/>
          <w:sz w:val="22"/>
          <w:szCs w:val="22"/>
          <w:lang w:val="el-GR"/>
        </w:rPr>
        <w:t>Διάρκεια ζωής</w:t>
      </w:r>
    </w:p>
    <w:p w14:paraId="35495C92" w14:textId="77777777" w:rsidR="003F1CAD" w:rsidRPr="00F63FF3" w:rsidRDefault="003F1CA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5A7125E7"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proofErr w:type="spellStart"/>
      <w:r w:rsidRPr="00F63FF3">
        <w:rPr>
          <w:sz w:val="22"/>
          <w:szCs w:val="22"/>
        </w:rPr>
        <w:t>Diprivan</w:t>
      </w:r>
      <w:proofErr w:type="spellEnd"/>
      <w:r w:rsidRPr="00F63FF3">
        <w:rPr>
          <w:sz w:val="22"/>
          <w:szCs w:val="22"/>
          <w:lang w:val="el-GR"/>
        </w:rPr>
        <w:t xml:space="preserve"> 1% φύσιγγες και φιαλίδια: 36 μήνες</w:t>
      </w:r>
    </w:p>
    <w:p w14:paraId="41C7F917"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proofErr w:type="spellStart"/>
      <w:r w:rsidRPr="00F63FF3">
        <w:rPr>
          <w:sz w:val="22"/>
          <w:szCs w:val="22"/>
        </w:rPr>
        <w:t>Diprivan</w:t>
      </w:r>
      <w:proofErr w:type="spellEnd"/>
      <w:r w:rsidRPr="00F63FF3">
        <w:rPr>
          <w:sz w:val="22"/>
          <w:szCs w:val="22"/>
          <w:lang w:val="el-GR"/>
        </w:rPr>
        <w:t xml:space="preserve"> 1% </w:t>
      </w:r>
      <w:proofErr w:type="spellStart"/>
      <w:r w:rsidRPr="00F63FF3">
        <w:rPr>
          <w:sz w:val="22"/>
          <w:szCs w:val="22"/>
          <w:lang w:val="el-GR"/>
        </w:rPr>
        <w:t>προγεμισμένες</w:t>
      </w:r>
      <w:proofErr w:type="spellEnd"/>
      <w:r w:rsidRPr="00F63FF3">
        <w:rPr>
          <w:sz w:val="22"/>
          <w:szCs w:val="22"/>
          <w:lang w:val="el-GR"/>
        </w:rPr>
        <w:t xml:space="preserve"> σύριγγες: 24 μήνες</w:t>
      </w:r>
    </w:p>
    <w:p w14:paraId="2FABCFF5"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proofErr w:type="spellStart"/>
      <w:r w:rsidRPr="00F63FF3">
        <w:rPr>
          <w:sz w:val="22"/>
          <w:szCs w:val="22"/>
        </w:rPr>
        <w:t>Diprivan</w:t>
      </w:r>
      <w:proofErr w:type="spellEnd"/>
      <w:r w:rsidRPr="00F63FF3">
        <w:rPr>
          <w:sz w:val="22"/>
          <w:szCs w:val="22"/>
          <w:lang w:val="el-GR"/>
        </w:rPr>
        <w:t xml:space="preserve"> 2% φιαλίδια και </w:t>
      </w:r>
      <w:proofErr w:type="spellStart"/>
      <w:r w:rsidRPr="00F63FF3">
        <w:rPr>
          <w:sz w:val="22"/>
          <w:szCs w:val="22"/>
          <w:lang w:val="el-GR"/>
        </w:rPr>
        <w:t>προγεμισμένες</w:t>
      </w:r>
      <w:proofErr w:type="spellEnd"/>
      <w:r w:rsidRPr="00F63FF3">
        <w:rPr>
          <w:sz w:val="22"/>
          <w:szCs w:val="22"/>
          <w:lang w:val="el-GR"/>
        </w:rPr>
        <w:t xml:space="preserve"> σύριγγες: 24 μήνες</w:t>
      </w:r>
    </w:p>
    <w:p w14:paraId="6D55B35B"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r w:rsidRPr="00F63FF3">
        <w:rPr>
          <w:sz w:val="22"/>
          <w:szCs w:val="22"/>
          <w:u w:val="single"/>
          <w:lang w:val="el-GR"/>
        </w:rPr>
        <w:t>Αραιωμένο διάλυμα</w:t>
      </w:r>
      <w:r w:rsidRPr="00F63FF3">
        <w:rPr>
          <w:sz w:val="22"/>
          <w:szCs w:val="22"/>
          <w:lang w:val="el-GR"/>
        </w:rPr>
        <w:t xml:space="preserve">: </w:t>
      </w:r>
      <w:r w:rsidRPr="00F63FF3">
        <w:rPr>
          <w:sz w:val="22"/>
          <w:szCs w:val="22"/>
        </w:rPr>
        <w:t>N</w:t>
      </w:r>
      <w:r w:rsidRPr="00F63FF3">
        <w:rPr>
          <w:sz w:val="22"/>
          <w:szCs w:val="22"/>
          <w:lang w:val="el-GR"/>
        </w:rPr>
        <w:t>α χρησιμοποιείται εντός 6 ωρών από την αραίωση.</w:t>
      </w:r>
    </w:p>
    <w:p w14:paraId="0BCEA399"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p>
    <w:p w14:paraId="1166C9AD" w14:textId="530E07F5" w:rsidR="007F1FCF" w:rsidRPr="00F63FF3" w:rsidRDefault="007F1FCF" w:rsidP="00F63FF3">
      <w:pPr>
        <w:numPr>
          <w:ilvl w:val="1"/>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jc w:val="both"/>
        <w:rPr>
          <w:b/>
          <w:sz w:val="22"/>
          <w:szCs w:val="22"/>
          <w:lang w:val="el-GR"/>
        </w:rPr>
      </w:pPr>
      <w:r w:rsidRPr="00F63FF3">
        <w:rPr>
          <w:b/>
          <w:sz w:val="22"/>
          <w:szCs w:val="22"/>
          <w:lang w:val="el-GR"/>
        </w:rPr>
        <w:t xml:space="preserve">Ιδιαίτερες </w:t>
      </w:r>
      <w:r w:rsidR="00D11B1E" w:rsidRPr="00F63FF3">
        <w:rPr>
          <w:b/>
          <w:sz w:val="22"/>
          <w:szCs w:val="22"/>
          <w:highlight w:val="lightGray"/>
          <w:lang w:val="el-GR"/>
        </w:rPr>
        <w:t>π</w:t>
      </w:r>
      <w:r w:rsidRPr="00F63FF3">
        <w:rPr>
          <w:b/>
          <w:sz w:val="22"/>
          <w:szCs w:val="22"/>
          <w:lang w:val="el-GR"/>
        </w:rPr>
        <w:t xml:space="preserve">ροφυλάξεις κατά τη </w:t>
      </w:r>
      <w:r w:rsidR="00D11B1E" w:rsidRPr="00F63FF3">
        <w:rPr>
          <w:b/>
          <w:sz w:val="22"/>
          <w:szCs w:val="22"/>
          <w:highlight w:val="lightGray"/>
          <w:lang w:val="el-GR"/>
        </w:rPr>
        <w:t>φ</w:t>
      </w:r>
      <w:r w:rsidRPr="00F63FF3">
        <w:rPr>
          <w:b/>
          <w:sz w:val="22"/>
          <w:szCs w:val="22"/>
          <w:lang w:val="el-GR"/>
        </w:rPr>
        <w:t xml:space="preserve">ύλαξη του </w:t>
      </w:r>
      <w:r w:rsidR="00D11B1E" w:rsidRPr="00F63FF3">
        <w:rPr>
          <w:b/>
          <w:sz w:val="22"/>
          <w:szCs w:val="22"/>
          <w:highlight w:val="lightGray"/>
          <w:lang w:val="el-GR"/>
        </w:rPr>
        <w:t>π</w:t>
      </w:r>
      <w:r w:rsidRPr="00F63FF3">
        <w:rPr>
          <w:b/>
          <w:sz w:val="22"/>
          <w:szCs w:val="22"/>
          <w:lang w:val="el-GR"/>
        </w:rPr>
        <w:t>ροϊόντος</w:t>
      </w:r>
    </w:p>
    <w:p w14:paraId="2F53A1F4" w14:textId="77777777" w:rsidR="003F1CAD" w:rsidRPr="00F63FF3" w:rsidRDefault="003F1CA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p>
    <w:p w14:paraId="3678D8A5" w14:textId="77777777" w:rsidR="00C31F66" w:rsidRPr="00C31F66" w:rsidRDefault="00D11B1E"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roofErr w:type="spellStart"/>
      <w:r w:rsidRPr="00F63FF3">
        <w:rPr>
          <w:color w:val="000000"/>
          <w:sz w:val="22"/>
          <w:szCs w:val="22"/>
        </w:rPr>
        <w:t>Diprivan</w:t>
      </w:r>
      <w:proofErr w:type="spellEnd"/>
      <w:r w:rsidRPr="00F63FF3">
        <w:rPr>
          <w:color w:val="000000"/>
          <w:sz w:val="22"/>
          <w:szCs w:val="22"/>
          <w:lang w:val="el-GR"/>
        </w:rPr>
        <w:t xml:space="preserve"> 1%</w:t>
      </w:r>
    </w:p>
    <w:p w14:paraId="551C04F6" w14:textId="22807659" w:rsidR="007F1FCF" w:rsidRPr="00C31F66" w:rsidRDefault="00E80459"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r w:rsidRPr="00F63FF3">
        <w:rPr>
          <w:color w:val="000000"/>
          <w:sz w:val="22"/>
          <w:szCs w:val="22"/>
          <w:lang w:val="el-GR"/>
        </w:rPr>
        <w:t>Φυλάσσετε σε θερμοκρασία 2</w:t>
      </w:r>
      <w:r w:rsidRPr="00F63FF3">
        <w:rPr>
          <w:color w:val="000000"/>
          <w:position w:val="6"/>
          <w:sz w:val="22"/>
          <w:szCs w:val="22"/>
          <w:vertAlign w:val="superscript"/>
          <w:lang w:val="el-GR"/>
        </w:rPr>
        <w:t>ο</w:t>
      </w:r>
      <w:r w:rsidR="00C31F66" w:rsidRPr="00C31F66">
        <w:rPr>
          <w:color w:val="000000"/>
          <w:sz w:val="22"/>
          <w:szCs w:val="22"/>
          <w:lang w:val="el-GR"/>
        </w:rPr>
        <w:noBreakHyphen/>
      </w:r>
      <w:r w:rsidRPr="00F63FF3">
        <w:rPr>
          <w:color w:val="000000"/>
          <w:sz w:val="22"/>
          <w:szCs w:val="22"/>
          <w:lang w:val="el-GR"/>
        </w:rPr>
        <w:t>25</w:t>
      </w:r>
      <w:r w:rsidRPr="00F63FF3">
        <w:rPr>
          <w:color w:val="000000"/>
          <w:position w:val="6"/>
          <w:sz w:val="22"/>
          <w:szCs w:val="22"/>
          <w:vertAlign w:val="superscript"/>
          <w:lang w:val="el-GR"/>
        </w:rPr>
        <w:t>ο</w:t>
      </w:r>
      <w:r w:rsidRPr="00F63FF3">
        <w:rPr>
          <w:color w:val="000000"/>
          <w:sz w:val="22"/>
          <w:szCs w:val="22"/>
        </w:rPr>
        <w:t>C</w:t>
      </w:r>
      <w:r w:rsidR="007F1FCF" w:rsidRPr="00F63FF3">
        <w:rPr>
          <w:color w:val="000000"/>
          <w:sz w:val="22"/>
          <w:szCs w:val="22"/>
          <w:lang w:val="el-GR"/>
        </w:rPr>
        <w:t xml:space="preserve">. </w:t>
      </w:r>
      <w:r w:rsidR="00D11B1E" w:rsidRPr="00F63FF3">
        <w:rPr>
          <w:color w:val="000000"/>
          <w:sz w:val="22"/>
          <w:szCs w:val="22"/>
          <w:highlight w:val="lightGray"/>
          <w:lang w:val="el-GR"/>
        </w:rPr>
        <w:t xml:space="preserve">Μην </w:t>
      </w:r>
      <w:r w:rsidR="00D11B1E" w:rsidRPr="00F63FF3">
        <w:rPr>
          <w:noProof/>
          <w:sz w:val="22"/>
          <w:szCs w:val="22"/>
          <w:highlight w:val="lightGray"/>
          <w:lang w:val="el-GR"/>
        </w:rPr>
        <w:t>καταψύχετε</w:t>
      </w:r>
      <w:r w:rsidR="007F1FCF" w:rsidRPr="00F63FF3">
        <w:rPr>
          <w:color w:val="000000"/>
          <w:sz w:val="22"/>
          <w:szCs w:val="22"/>
          <w:lang w:val="el-GR"/>
        </w:rPr>
        <w:t>.</w:t>
      </w:r>
    </w:p>
    <w:p w14:paraId="2EF73519" w14:textId="77777777" w:rsidR="00C31F66" w:rsidRPr="00F63FF3" w:rsidRDefault="00C31F66" w:rsidP="00C31F66">
      <w:pPr>
        <w:rPr>
          <w:color w:val="000000"/>
          <w:sz w:val="22"/>
          <w:szCs w:val="22"/>
          <w:lang w:val="el-GR"/>
        </w:rPr>
      </w:pPr>
    </w:p>
    <w:p w14:paraId="5CBCD0DA" w14:textId="77777777" w:rsidR="00C31F66" w:rsidRPr="00C31F66" w:rsidRDefault="00D11B1E" w:rsidP="00C31F66">
      <w:pPr>
        <w:rPr>
          <w:color w:val="000000"/>
          <w:sz w:val="22"/>
          <w:szCs w:val="22"/>
          <w:lang w:val="el-GR"/>
        </w:rPr>
      </w:pPr>
      <w:proofErr w:type="spellStart"/>
      <w:r w:rsidRPr="00F63FF3">
        <w:rPr>
          <w:color w:val="000000"/>
          <w:sz w:val="22"/>
          <w:szCs w:val="22"/>
        </w:rPr>
        <w:t>Diprivan</w:t>
      </w:r>
      <w:proofErr w:type="spellEnd"/>
      <w:r w:rsidR="00C31F66" w:rsidRPr="00C31F66">
        <w:rPr>
          <w:color w:val="000000"/>
          <w:sz w:val="22"/>
          <w:szCs w:val="22"/>
          <w:lang w:val="el-GR"/>
        </w:rPr>
        <w:t xml:space="preserve"> 2%</w:t>
      </w:r>
    </w:p>
    <w:p w14:paraId="52A5340E" w14:textId="77777777" w:rsidR="00D11B1E" w:rsidRPr="00F63FF3" w:rsidRDefault="00D11B1E" w:rsidP="00C31F66">
      <w:pPr>
        <w:rPr>
          <w:noProof/>
          <w:sz w:val="22"/>
          <w:szCs w:val="22"/>
          <w:lang w:val="el-GR"/>
        </w:rPr>
      </w:pPr>
      <w:r w:rsidRPr="00F63FF3">
        <w:rPr>
          <w:noProof/>
          <w:sz w:val="22"/>
          <w:szCs w:val="22"/>
          <w:lang w:val="el-GR"/>
        </w:rPr>
        <w:t>Μη φυλάσσετε σε θερμοκρασία μεγαλύτερη των 25°</w:t>
      </w:r>
      <w:r w:rsidRPr="00F63FF3">
        <w:rPr>
          <w:noProof/>
          <w:sz w:val="22"/>
          <w:szCs w:val="22"/>
        </w:rPr>
        <w:t>C</w:t>
      </w:r>
      <w:r w:rsidRPr="00F63FF3">
        <w:rPr>
          <w:noProof/>
          <w:sz w:val="22"/>
          <w:szCs w:val="22"/>
          <w:lang w:val="el-GR"/>
        </w:rPr>
        <w:t>. Μην καταψύχετε.</w:t>
      </w:r>
    </w:p>
    <w:p w14:paraId="26CAD667" w14:textId="77777777" w:rsidR="00D11B1E" w:rsidRPr="00F63FF3" w:rsidRDefault="00D11B1E"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03AA60BA" w14:textId="1BA6219D" w:rsidR="007F1FCF" w:rsidRPr="00F63FF3" w:rsidRDefault="007F1FCF" w:rsidP="00F63FF3">
      <w:pPr>
        <w:numPr>
          <w:ilvl w:val="1"/>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jc w:val="both"/>
        <w:rPr>
          <w:b/>
          <w:color w:val="000000"/>
          <w:sz w:val="22"/>
          <w:szCs w:val="22"/>
          <w:lang w:val="el-GR"/>
        </w:rPr>
      </w:pPr>
      <w:r w:rsidRPr="00F63FF3">
        <w:rPr>
          <w:b/>
          <w:color w:val="000000"/>
          <w:sz w:val="22"/>
          <w:szCs w:val="22"/>
          <w:lang w:val="el-GR"/>
        </w:rPr>
        <w:t xml:space="preserve">Φύση και </w:t>
      </w:r>
      <w:r w:rsidR="00D11B1E" w:rsidRPr="00F63FF3">
        <w:rPr>
          <w:b/>
          <w:color w:val="000000"/>
          <w:sz w:val="22"/>
          <w:szCs w:val="22"/>
          <w:highlight w:val="lightGray"/>
          <w:lang w:val="el-GR"/>
        </w:rPr>
        <w:t>σ</w:t>
      </w:r>
      <w:r w:rsidRPr="00F63FF3">
        <w:rPr>
          <w:b/>
          <w:color w:val="000000"/>
          <w:sz w:val="22"/>
          <w:szCs w:val="22"/>
          <w:lang w:val="el-GR"/>
        </w:rPr>
        <w:t xml:space="preserve">υστατικά του </w:t>
      </w:r>
      <w:proofErr w:type="spellStart"/>
      <w:r w:rsidR="00D11B1E" w:rsidRPr="00F63FF3">
        <w:rPr>
          <w:b/>
          <w:color w:val="000000"/>
          <w:sz w:val="22"/>
          <w:szCs w:val="22"/>
          <w:highlight w:val="lightGray"/>
          <w:lang w:val="el-GR"/>
        </w:rPr>
        <w:t>π</w:t>
      </w:r>
      <w:r w:rsidRPr="00F63FF3">
        <w:rPr>
          <w:b/>
          <w:color w:val="000000"/>
          <w:sz w:val="22"/>
          <w:szCs w:val="22"/>
          <w:lang w:val="el-GR"/>
        </w:rPr>
        <w:t>εριέκτη</w:t>
      </w:r>
      <w:proofErr w:type="spellEnd"/>
    </w:p>
    <w:p w14:paraId="3A4D64CF" w14:textId="77777777" w:rsidR="003F1CAD" w:rsidRPr="00F63FF3" w:rsidRDefault="003F1CA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46213D9A" w14:textId="4F644AD7" w:rsidR="007F1FCF" w:rsidRPr="00F63FF3" w:rsidRDefault="00FD3F4E"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proofErr w:type="spellStart"/>
      <w:r w:rsidRPr="00C31F66">
        <w:rPr>
          <w:color w:val="000000"/>
          <w:sz w:val="22"/>
          <w:szCs w:val="22"/>
        </w:rPr>
        <w:t>Diprivan</w:t>
      </w:r>
      <w:proofErr w:type="spellEnd"/>
      <w:r w:rsidR="007F1FCF" w:rsidRPr="00F63FF3">
        <w:rPr>
          <w:sz w:val="22"/>
          <w:szCs w:val="22"/>
          <w:lang w:val="el-GR"/>
        </w:rPr>
        <w:t xml:space="preserve"> 1%</w:t>
      </w:r>
    </w:p>
    <w:p w14:paraId="04452613"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r w:rsidRPr="00F63FF3">
        <w:rPr>
          <w:sz w:val="22"/>
          <w:szCs w:val="22"/>
          <w:lang w:val="el-GR"/>
        </w:rPr>
        <w:t>Γ</w:t>
      </w:r>
      <w:r w:rsidR="00EF0A1A" w:rsidRPr="00F63FF3">
        <w:rPr>
          <w:sz w:val="22"/>
          <w:szCs w:val="22"/>
          <w:lang w:val="el-GR"/>
        </w:rPr>
        <w:t>υά</w:t>
      </w:r>
      <w:r w:rsidRPr="00F63FF3">
        <w:rPr>
          <w:sz w:val="22"/>
          <w:szCs w:val="22"/>
          <w:lang w:val="el-GR"/>
        </w:rPr>
        <w:t>λινες φύσιγγες των 20</w:t>
      </w:r>
      <w:r w:rsidR="00C31F66" w:rsidRPr="00C31F66">
        <w:rPr>
          <w:sz w:val="22"/>
          <w:szCs w:val="22"/>
          <w:lang w:val="el-GR"/>
        </w:rPr>
        <w:t> </w:t>
      </w:r>
      <w:r w:rsidRPr="00F63FF3">
        <w:rPr>
          <w:sz w:val="22"/>
          <w:szCs w:val="22"/>
        </w:rPr>
        <w:t>ml</w:t>
      </w:r>
      <w:r w:rsidRPr="00F63FF3">
        <w:rPr>
          <w:sz w:val="22"/>
          <w:szCs w:val="22"/>
          <w:lang w:val="el-GR"/>
        </w:rPr>
        <w:t xml:space="preserve"> σε κουτιά των 5 φυσίγγων.</w:t>
      </w:r>
    </w:p>
    <w:p w14:paraId="6BD2544E"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r w:rsidRPr="00F63FF3">
        <w:rPr>
          <w:sz w:val="22"/>
          <w:szCs w:val="22"/>
          <w:lang w:val="el-GR"/>
        </w:rPr>
        <w:t>Γ</w:t>
      </w:r>
      <w:r w:rsidR="00EF0A1A" w:rsidRPr="00F63FF3">
        <w:rPr>
          <w:sz w:val="22"/>
          <w:szCs w:val="22"/>
          <w:lang w:val="el-GR"/>
        </w:rPr>
        <w:t>υά</w:t>
      </w:r>
      <w:r w:rsidRPr="00F63FF3">
        <w:rPr>
          <w:sz w:val="22"/>
          <w:szCs w:val="22"/>
          <w:lang w:val="el-GR"/>
        </w:rPr>
        <w:t xml:space="preserve">λινα φιαλίδια των </w:t>
      </w:r>
      <w:r w:rsidR="005A2F9A" w:rsidRPr="00F63FF3">
        <w:rPr>
          <w:sz w:val="22"/>
          <w:szCs w:val="22"/>
          <w:lang w:val="el-GR"/>
        </w:rPr>
        <w:t>20</w:t>
      </w:r>
      <w:r w:rsidR="00C31F66" w:rsidRPr="00C31F66">
        <w:rPr>
          <w:sz w:val="22"/>
          <w:szCs w:val="22"/>
          <w:lang w:val="el-GR"/>
        </w:rPr>
        <w:t> </w:t>
      </w:r>
      <w:r w:rsidR="005A2F9A" w:rsidRPr="00F63FF3">
        <w:rPr>
          <w:sz w:val="22"/>
          <w:szCs w:val="22"/>
        </w:rPr>
        <w:t>ml</w:t>
      </w:r>
      <w:r w:rsidR="005A2F9A" w:rsidRPr="00F63FF3">
        <w:rPr>
          <w:sz w:val="22"/>
          <w:szCs w:val="22"/>
          <w:lang w:val="el-GR"/>
        </w:rPr>
        <w:t xml:space="preserve">, </w:t>
      </w:r>
      <w:r w:rsidRPr="00F63FF3">
        <w:rPr>
          <w:sz w:val="22"/>
          <w:szCs w:val="22"/>
          <w:lang w:val="el-GR"/>
        </w:rPr>
        <w:t>50</w:t>
      </w:r>
      <w:r w:rsidR="00C31F66" w:rsidRPr="00C31F66">
        <w:rPr>
          <w:sz w:val="22"/>
          <w:szCs w:val="22"/>
          <w:lang w:val="el-GR"/>
        </w:rPr>
        <w:t> </w:t>
      </w:r>
      <w:r w:rsidRPr="00F63FF3">
        <w:rPr>
          <w:sz w:val="22"/>
          <w:szCs w:val="22"/>
        </w:rPr>
        <w:t>ml</w:t>
      </w:r>
      <w:r w:rsidRPr="00F63FF3">
        <w:rPr>
          <w:sz w:val="22"/>
          <w:szCs w:val="22"/>
          <w:lang w:val="el-GR"/>
        </w:rPr>
        <w:t xml:space="preserve"> και 100</w:t>
      </w:r>
      <w:r w:rsidR="00C31F66" w:rsidRPr="00C31F66">
        <w:rPr>
          <w:sz w:val="22"/>
          <w:szCs w:val="22"/>
          <w:lang w:val="el-GR"/>
        </w:rPr>
        <w:t> </w:t>
      </w:r>
      <w:r w:rsidRPr="00F63FF3">
        <w:rPr>
          <w:sz w:val="22"/>
          <w:szCs w:val="22"/>
        </w:rPr>
        <w:t>ml</w:t>
      </w:r>
      <w:r w:rsidRPr="00F63FF3">
        <w:rPr>
          <w:sz w:val="22"/>
          <w:szCs w:val="22"/>
          <w:lang w:val="el-GR"/>
        </w:rPr>
        <w:t>.</w:t>
      </w:r>
    </w:p>
    <w:p w14:paraId="7EF93762"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r w:rsidRPr="00F63FF3">
        <w:rPr>
          <w:sz w:val="22"/>
          <w:szCs w:val="22"/>
          <w:lang w:val="el-GR"/>
        </w:rPr>
        <w:t xml:space="preserve">Γυάλινες </w:t>
      </w:r>
      <w:proofErr w:type="spellStart"/>
      <w:r w:rsidRPr="00F63FF3">
        <w:rPr>
          <w:sz w:val="22"/>
          <w:szCs w:val="22"/>
          <w:lang w:val="el-GR"/>
        </w:rPr>
        <w:t>προγεμισμένες</w:t>
      </w:r>
      <w:proofErr w:type="spellEnd"/>
      <w:r w:rsidRPr="00F63FF3">
        <w:rPr>
          <w:sz w:val="22"/>
          <w:szCs w:val="22"/>
          <w:lang w:val="el-GR"/>
        </w:rPr>
        <w:t xml:space="preserve"> σύριγγες των 20</w:t>
      </w:r>
      <w:r w:rsidR="00C31F66" w:rsidRPr="00C31F66">
        <w:rPr>
          <w:sz w:val="22"/>
          <w:szCs w:val="22"/>
          <w:lang w:val="el-GR"/>
        </w:rPr>
        <w:t> </w:t>
      </w:r>
      <w:r w:rsidRPr="00F63FF3">
        <w:rPr>
          <w:sz w:val="22"/>
          <w:szCs w:val="22"/>
        </w:rPr>
        <w:t>ml</w:t>
      </w:r>
      <w:r w:rsidRPr="00F63FF3">
        <w:rPr>
          <w:sz w:val="22"/>
          <w:szCs w:val="22"/>
          <w:lang w:val="el-GR"/>
        </w:rPr>
        <w:t xml:space="preserve"> και 50</w:t>
      </w:r>
      <w:r w:rsidR="00C31F66" w:rsidRPr="00C31F66">
        <w:rPr>
          <w:sz w:val="22"/>
          <w:szCs w:val="22"/>
          <w:lang w:val="el-GR"/>
        </w:rPr>
        <w:t> </w:t>
      </w:r>
      <w:r w:rsidRPr="00F63FF3">
        <w:rPr>
          <w:sz w:val="22"/>
          <w:szCs w:val="22"/>
        </w:rPr>
        <w:t>ml</w:t>
      </w:r>
      <w:r w:rsidRPr="00F63FF3">
        <w:rPr>
          <w:sz w:val="22"/>
          <w:szCs w:val="22"/>
          <w:lang w:val="el-GR"/>
        </w:rPr>
        <w:t>.</w:t>
      </w:r>
    </w:p>
    <w:p w14:paraId="39CE9EF7"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p>
    <w:p w14:paraId="46B54704" w14:textId="55980CE5" w:rsidR="007F1FCF" w:rsidRPr="00F63FF3" w:rsidRDefault="00FD3F4E"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proofErr w:type="spellStart"/>
      <w:r w:rsidRPr="00C31F66">
        <w:rPr>
          <w:color w:val="000000"/>
          <w:sz w:val="22"/>
          <w:szCs w:val="22"/>
        </w:rPr>
        <w:t>Diprivan</w:t>
      </w:r>
      <w:proofErr w:type="spellEnd"/>
      <w:r w:rsidR="007F1FCF" w:rsidRPr="00F63FF3">
        <w:rPr>
          <w:sz w:val="22"/>
          <w:szCs w:val="22"/>
          <w:lang w:val="el-GR"/>
        </w:rPr>
        <w:t xml:space="preserve"> 2%</w:t>
      </w:r>
    </w:p>
    <w:p w14:paraId="337243C3"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r w:rsidRPr="00F63FF3">
        <w:rPr>
          <w:sz w:val="22"/>
          <w:szCs w:val="22"/>
          <w:lang w:val="el-GR"/>
        </w:rPr>
        <w:t xml:space="preserve">Γυάλινες </w:t>
      </w:r>
      <w:proofErr w:type="spellStart"/>
      <w:r w:rsidRPr="00F63FF3">
        <w:rPr>
          <w:sz w:val="22"/>
          <w:szCs w:val="22"/>
          <w:lang w:val="el-GR"/>
        </w:rPr>
        <w:t>προγεμισμένες</w:t>
      </w:r>
      <w:proofErr w:type="spellEnd"/>
      <w:r w:rsidRPr="00F63FF3">
        <w:rPr>
          <w:sz w:val="22"/>
          <w:szCs w:val="22"/>
          <w:lang w:val="el-GR"/>
        </w:rPr>
        <w:t xml:space="preserve"> σύριγγες των 10</w:t>
      </w:r>
      <w:r w:rsidR="00FD3F4E" w:rsidRPr="00C31F66">
        <w:rPr>
          <w:sz w:val="22"/>
          <w:szCs w:val="22"/>
          <w:lang w:val="el-GR"/>
        </w:rPr>
        <w:t> </w:t>
      </w:r>
      <w:r w:rsidRPr="00F63FF3">
        <w:rPr>
          <w:sz w:val="22"/>
          <w:szCs w:val="22"/>
        </w:rPr>
        <w:t>ml</w:t>
      </w:r>
      <w:r w:rsidRPr="00F63FF3">
        <w:rPr>
          <w:sz w:val="22"/>
          <w:szCs w:val="22"/>
          <w:lang w:val="el-GR"/>
        </w:rPr>
        <w:t xml:space="preserve"> και 50</w:t>
      </w:r>
      <w:r w:rsidR="00FD3F4E" w:rsidRPr="00C31F66">
        <w:rPr>
          <w:sz w:val="22"/>
          <w:szCs w:val="22"/>
          <w:lang w:val="el-GR"/>
        </w:rPr>
        <w:t> </w:t>
      </w:r>
      <w:r w:rsidRPr="00F63FF3">
        <w:rPr>
          <w:sz w:val="22"/>
          <w:szCs w:val="22"/>
        </w:rPr>
        <w:t>ml</w:t>
      </w:r>
      <w:r w:rsidRPr="00F63FF3">
        <w:rPr>
          <w:sz w:val="22"/>
          <w:szCs w:val="22"/>
          <w:lang w:val="el-GR"/>
        </w:rPr>
        <w:t>.</w:t>
      </w:r>
    </w:p>
    <w:p w14:paraId="419E6B7A"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r w:rsidRPr="00F63FF3">
        <w:rPr>
          <w:sz w:val="22"/>
          <w:szCs w:val="22"/>
          <w:lang w:val="el-GR"/>
        </w:rPr>
        <w:t>Γ</w:t>
      </w:r>
      <w:r w:rsidR="00EF0A1A" w:rsidRPr="00F63FF3">
        <w:rPr>
          <w:sz w:val="22"/>
          <w:szCs w:val="22"/>
          <w:lang w:val="el-GR"/>
        </w:rPr>
        <w:t>υά</w:t>
      </w:r>
      <w:r w:rsidRPr="00F63FF3">
        <w:rPr>
          <w:sz w:val="22"/>
          <w:szCs w:val="22"/>
          <w:lang w:val="el-GR"/>
        </w:rPr>
        <w:t>λινα φιαλίδια των 50</w:t>
      </w:r>
      <w:r w:rsidR="00C31F66" w:rsidRPr="00C31F66">
        <w:rPr>
          <w:sz w:val="22"/>
          <w:szCs w:val="22"/>
          <w:lang w:val="el-GR"/>
        </w:rPr>
        <w:t> </w:t>
      </w:r>
      <w:r w:rsidRPr="00F63FF3">
        <w:rPr>
          <w:sz w:val="22"/>
          <w:szCs w:val="22"/>
        </w:rPr>
        <w:t>ml</w:t>
      </w:r>
      <w:r w:rsidRPr="00F63FF3">
        <w:rPr>
          <w:sz w:val="22"/>
          <w:szCs w:val="22"/>
          <w:lang w:val="el-GR"/>
        </w:rPr>
        <w:t>.</w:t>
      </w:r>
    </w:p>
    <w:p w14:paraId="758E06C7"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p>
    <w:p w14:paraId="64A6E9DD" w14:textId="6B00FB24" w:rsidR="007F1FCF" w:rsidRPr="00F63FF3" w:rsidRDefault="00D11B1E" w:rsidP="00F63FF3">
      <w:pPr>
        <w:numPr>
          <w:ilvl w:val="1"/>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0" w:right="-8" w:firstLine="0"/>
        <w:rPr>
          <w:b/>
          <w:sz w:val="22"/>
          <w:szCs w:val="22"/>
          <w:lang w:val="el-GR"/>
        </w:rPr>
      </w:pPr>
      <w:r w:rsidRPr="00F63FF3">
        <w:rPr>
          <w:b/>
          <w:noProof/>
          <w:sz w:val="22"/>
          <w:szCs w:val="22"/>
          <w:highlight w:val="lightGray"/>
          <w:lang w:val="el-GR"/>
        </w:rPr>
        <w:t>Ιδ</w:t>
      </w:r>
      <w:r w:rsidR="001B16BE" w:rsidRPr="00C31F66">
        <w:rPr>
          <w:b/>
          <w:noProof/>
          <w:sz w:val="22"/>
          <w:szCs w:val="22"/>
          <w:highlight w:val="lightGray"/>
          <w:lang w:val="el-GR"/>
        </w:rPr>
        <w:t xml:space="preserve">ιαίτερες προφυλάξεις απόρριψης </w:t>
      </w:r>
      <w:r w:rsidRPr="00F63FF3">
        <w:rPr>
          <w:b/>
          <w:noProof/>
          <w:sz w:val="22"/>
          <w:szCs w:val="22"/>
          <w:highlight w:val="lightGray"/>
          <w:lang w:val="el-GR"/>
        </w:rPr>
        <w:t>και άλλος χειρισμός</w:t>
      </w:r>
    </w:p>
    <w:p w14:paraId="7266C0F0" w14:textId="77777777" w:rsidR="003F1CAD" w:rsidRPr="00F63FF3" w:rsidRDefault="003F1CAD"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sz w:val="22"/>
          <w:szCs w:val="22"/>
          <w:lang w:val="el-GR"/>
        </w:rPr>
      </w:pPr>
    </w:p>
    <w:p w14:paraId="6B04A87A" w14:textId="1FAF8BE4"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sz w:val="22"/>
          <w:szCs w:val="22"/>
          <w:lang w:val="el-GR"/>
        </w:rPr>
      </w:pPr>
      <w:r w:rsidRPr="00F63FF3">
        <w:rPr>
          <w:sz w:val="22"/>
          <w:szCs w:val="22"/>
          <w:lang w:val="el-GR"/>
        </w:rPr>
        <w:t xml:space="preserve">Οι </w:t>
      </w:r>
      <w:proofErr w:type="spellStart"/>
      <w:r w:rsidRPr="00F63FF3">
        <w:rPr>
          <w:sz w:val="22"/>
          <w:szCs w:val="22"/>
          <w:lang w:val="el-GR"/>
        </w:rPr>
        <w:t>περιέκτες</w:t>
      </w:r>
      <w:proofErr w:type="spellEnd"/>
      <w:r w:rsidRPr="00F63FF3">
        <w:rPr>
          <w:sz w:val="22"/>
          <w:szCs w:val="22"/>
          <w:lang w:val="el-GR"/>
        </w:rPr>
        <w:t xml:space="preserve"> </w:t>
      </w:r>
      <w:proofErr w:type="spellStart"/>
      <w:r w:rsidRPr="00F63FF3">
        <w:rPr>
          <w:sz w:val="22"/>
          <w:szCs w:val="22"/>
        </w:rPr>
        <w:t>Diprivan</w:t>
      </w:r>
      <w:proofErr w:type="spellEnd"/>
      <w:r w:rsidRPr="00F63FF3">
        <w:rPr>
          <w:sz w:val="22"/>
          <w:szCs w:val="22"/>
          <w:lang w:val="el-GR"/>
        </w:rPr>
        <w:t xml:space="preserve"> </w:t>
      </w:r>
      <w:r w:rsidR="00C31F66" w:rsidRPr="00C31F66">
        <w:rPr>
          <w:sz w:val="22"/>
          <w:szCs w:val="22"/>
          <w:lang w:val="el-GR"/>
        </w:rPr>
        <w:t>1% ή 2%</w:t>
      </w:r>
      <w:r w:rsidRPr="00F63FF3">
        <w:rPr>
          <w:sz w:val="22"/>
          <w:szCs w:val="22"/>
          <w:lang w:val="el-GR"/>
        </w:rPr>
        <w:t>πρέπει να ανακινούνται πριν τη χρήση.</w:t>
      </w:r>
    </w:p>
    <w:p w14:paraId="2CC042BD" w14:textId="2215AD86" w:rsidR="003024B4" w:rsidRPr="00F63FF3" w:rsidRDefault="003024B4"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sz w:val="22"/>
          <w:szCs w:val="22"/>
          <w:lang w:val="el-GR"/>
        </w:rPr>
      </w:pPr>
      <w:proofErr w:type="gramStart"/>
      <w:r w:rsidRPr="00F63FF3">
        <w:rPr>
          <w:sz w:val="22"/>
          <w:szCs w:val="22"/>
        </w:rPr>
        <w:t>N</w:t>
      </w:r>
      <w:r w:rsidRPr="00F63FF3">
        <w:rPr>
          <w:sz w:val="22"/>
          <w:szCs w:val="22"/>
          <w:lang w:val="el-GR"/>
        </w:rPr>
        <w:t xml:space="preserve">α διατηρούνται άσηπτες συνθήκες για το </w:t>
      </w:r>
      <w:proofErr w:type="spellStart"/>
      <w:r w:rsidRPr="00F63FF3">
        <w:rPr>
          <w:sz w:val="22"/>
          <w:szCs w:val="22"/>
        </w:rPr>
        <w:t>Diprivan</w:t>
      </w:r>
      <w:proofErr w:type="spellEnd"/>
      <w:r w:rsidRPr="00F63FF3">
        <w:rPr>
          <w:sz w:val="22"/>
          <w:szCs w:val="22"/>
          <w:lang w:val="el-GR"/>
        </w:rPr>
        <w:t xml:space="preserve"> </w:t>
      </w:r>
      <w:r w:rsidR="00C31F66" w:rsidRPr="00C31F66">
        <w:rPr>
          <w:sz w:val="22"/>
          <w:szCs w:val="22"/>
          <w:lang w:val="el-GR"/>
        </w:rPr>
        <w:t xml:space="preserve">1% ή 2% </w:t>
      </w:r>
      <w:r w:rsidRPr="00F63FF3">
        <w:rPr>
          <w:sz w:val="22"/>
          <w:szCs w:val="22"/>
          <w:lang w:val="el-GR"/>
        </w:rPr>
        <w:t xml:space="preserve">και τη γραμμή </w:t>
      </w:r>
      <w:r w:rsidR="00FD3F4E" w:rsidRPr="00C31F66">
        <w:rPr>
          <w:sz w:val="22"/>
          <w:szCs w:val="22"/>
          <w:lang w:val="el-GR"/>
        </w:rPr>
        <w:t>έγχυσης</w:t>
      </w:r>
      <w:r w:rsidRPr="00F63FF3">
        <w:rPr>
          <w:sz w:val="22"/>
          <w:szCs w:val="22"/>
          <w:lang w:val="el-GR"/>
        </w:rPr>
        <w:t xml:space="preserve"> (βλέπε </w:t>
      </w:r>
      <w:r w:rsidR="00D11B1E" w:rsidRPr="00C31F66">
        <w:rPr>
          <w:sz w:val="22"/>
          <w:szCs w:val="22"/>
          <w:lang w:val="el-GR"/>
        </w:rPr>
        <w:t xml:space="preserve">παράγραφο </w:t>
      </w:r>
      <w:r w:rsidRPr="00F63FF3">
        <w:rPr>
          <w:sz w:val="22"/>
          <w:szCs w:val="22"/>
          <w:lang w:val="el-GR"/>
        </w:rPr>
        <w:t xml:space="preserve">4.4 </w:t>
      </w:r>
      <w:r w:rsidR="00D11B1E" w:rsidRPr="00F63FF3">
        <w:rPr>
          <w:sz w:val="22"/>
          <w:szCs w:val="22"/>
          <w:highlight w:val="lightGray"/>
          <w:lang w:val="el-GR"/>
        </w:rPr>
        <w:t>Ειδικές προειδοποιήσεις και προφυλάξεις κατά τη χρήση</w:t>
      </w:r>
      <w:r w:rsidRPr="00F63FF3">
        <w:rPr>
          <w:sz w:val="22"/>
          <w:szCs w:val="22"/>
          <w:lang w:val="el-GR"/>
        </w:rPr>
        <w:t>).</w:t>
      </w:r>
      <w:proofErr w:type="gramEnd"/>
    </w:p>
    <w:p w14:paraId="66CD0E38" w14:textId="77777777" w:rsidR="001B16BE" w:rsidRPr="00C31F66" w:rsidRDefault="001B16BE"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sz w:val="22"/>
          <w:szCs w:val="22"/>
          <w:highlight w:val="lightGray"/>
          <w:lang w:val="el-GR"/>
        </w:rPr>
      </w:pPr>
    </w:p>
    <w:p w14:paraId="63A77812" w14:textId="77777777" w:rsidR="007F1FCF" w:rsidRPr="00F63FF3" w:rsidRDefault="001B16BE"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sz w:val="22"/>
          <w:szCs w:val="22"/>
          <w:lang w:val="el-GR"/>
        </w:rPr>
      </w:pPr>
      <w:r w:rsidRPr="00F63FF3">
        <w:rPr>
          <w:sz w:val="22"/>
          <w:szCs w:val="22"/>
          <w:highlight w:val="lightGray"/>
          <w:lang w:val="el-GR"/>
        </w:rPr>
        <w:t xml:space="preserve">Κάθε </w:t>
      </w:r>
      <w:r w:rsidRPr="00F63FF3">
        <w:rPr>
          <w:noProof/>
          <w:sz w:val="22"/>
          <w:szCs w:val="22"/>
          <w:highlight w:val="lightGray"/>
          <w:lang w:val="el-GR"/>
        </w:rPr>
        <w:t xml:space="preserve">αχρησιμοποίητο φαρμακευτικό </w:t>
      </w:r>
      <w:r w:rsidRPr="00F63FF3">
        <w:rPr>
          <w:sz w:val="22"/>
          <w:szCs w:val="22"/>
          <w:highlight w:val="lightGray"/>
          <w:lang w:val="el-GR"/>
        </w:rPr>
        <w:t xml:space="preserve">προϊόν ή υπόλειμμα πρέπει να </w:t>
      </w:r>
      <w:r w:rsidRPr="00F63FF3">
        <w:rPr>
          <w:noProof/>
          <w:sz w:val="22"/>
          <w:szCs w:val="22"/>
          <w:highlight w:val="lightGray"/>
          <w:lang w:val="el-GR"/>
        </w:rPr>
        <w:t xml:space="preserve">απορρίπτεται </w:t>
      </w:r>
      <w:r w:rsidRPr="00F63FF3">
        <w:rPr>
          <w:sz w:val="22"/>
          <w:szCs w:val="22"/>
          <w:highlight w:val="lightGray"/>
          <w:lang w:val="el-GR"/>
        </w:rPr>
        <w:t>σύμφωνα με τις κατά τόπους ισχύουσες σχετικές διατάξεις.</w:t>
      </w:r>
    </w:p>
    <w:p w14:paraId="2AB642CD" w14:textId="77777777" w:rsidR="003F1CAD" w:rsidRPr="00F63FF3" w:rsidRDefault="003F1CA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p>
    <w:p w14:paraId="2D2D7A68" w14:textId="34AEB430"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r w:rsidRPr="00F63FF3">
        <w:rPr>
          <w:b/>
          <w:sz w:val="22"/>
          <w:szCs w:val="22"/>
          <w:lang w:val="el-GR"/>
        </w:rPr>
        <w:t>7.</w:t>
      </w:r>
      <w:r w:rsidR="00FC222A" w:rsidRPr="00F63FF3">
        <w:rPr>
          <w:b/>
          <w:sz w:val="22"/>
          <w:szCs w:val="22"/>
          <w:lang w:val="el-GR"/>
        </w:rPr>
        <w:tab/>
      </w:r>
      <w:r w:rsidRPr="00F63FF3">
        <w:rPr>
          <w:b/>
          <w:sz w:val="22"/>
          <w:szCs w:val="22"/>
          <w:lang w:val="el-GR"/>
        </w:rPr>
        <w:t>ΚΑΤΟΧΟΣ ΤΗΣ ΑΔΕΙΑΣ ΚΥΚΛΟΦΟΡΙΑΣ</w:t>
      </w:r>
    </w:p>
    <w:p w14:paraId="44BDA9A5"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p>
    <w:p w14:paraId="3B21EBD2" w14:textId="77777777" w:rsidR="00406707" w:rsidRPr="00F63FF3" w:rsidRDefault="00406707"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proofErr w:type="spellStart"/>
      <w:r w:rsidRPr="00F63FF3">
        <w:rPr>
          <w:sz w:val="22"/>
          <w:szCs w:val="22"/>
          <w:lang w:val="el-GR"/>
        </w:rPr>
        <w:t>AstraZeneca</w:t>
      </w:r>
      <w:proofErr w:type="spellEnd"/>
      <w:r w:rsidRPr="00F63FF3">
        <w:rPr>
          <w:sz w:val="22"/>
          <w:szCs w:val="22"/>
          <w:lang w:val="el-GR"/>
        </w:rPr>
        <w:t xml:space="preserve"> AE, </w:t>
      </w:r>
    </w:p>
    <w:p w14:paraId="1F6098B4" w14:textId="77777777" w:rsidR="00406707" w:rsidRPr="00F63FF3" w:rsidRDefault="00406707"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r w:rsidRPr="00F63FF3">
        <w:rPr>
          <w:sz w:val="22"/>
          <w:szCs w:val="22"/>
          <w:lang w:val="el-GR"/>
        </w:rPr>
        <w:t xml:space="preserve">Θεοτοκοπούλου 4 &amp; Αστροναυτών, </w:t>
      </w:r>
    </w:p>
    <w:p w14:paraId="57CEFAD2" w14:textId="77777777" w:rsidR="00406707" w:rsidRPr="00F63FF3" w:rsidRDefault="00406707"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r w:rsidRPr="00F63FF3">
        <w:rPr>
          <w:sz w:val="22"/>
          <w:szCs w:val="22"/>
          <w:lang w:val="el-GR"/>
        </w:rPr>
        <w:t>151 25 Μαρούσι</w:t>
      </w:r>
      <w:r w:rsidR="00184195" w:rsidRPr="00F63FF3">
        <w:rPr>
          <w:sz w:val="22"/>
          <w:szCs w:val="22"/>
          <w:lang w:val="el-GR"/>
        </w:rPr>
        <w:t>,</w:t>
      </w:r>
      <w:r w:rsidRPr="00F63FF3">
        <w:rPr>
          <w:sz w:val="22"/>
          <w:szCs w:val="22"/>
          <w:lang w:val="el-GR"/>
        </w:rPr>
        <w:t xml:space="preserve"> Αθήνα </w:t>
      </w:r>
    </w:p>
    <w:p w14:paraId="3A79246E" w14:textId="2D436C5B" w:rsidR="00AB1152" w:rsidRPr="00F63FF3" w:rsidRDefault="001A1BFA"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r w:rsidRPr="00F63FF3">
        <w:rPr>
          <w:noProof/>
          <w:sz w:val="22"/>
          <w:szCs w:val="22"/>
          <w:highlight w:val="lightGray"/>
          <w:lang w:val="el-GR"/>
        </w:rPr>
        <w:t>Τηλέφωνο</w:t>
      </w:r>
      <w:r w:rsidR="00406707" w:rsidRPr="00F63FF3">
        <w:rPr>
          <w:sz w:val="22"/>
          <w:szCs w:val="22"/>
          <w:lang w:val="el-GR"/>
        </w:rPr>
        <w:t>: 210 6871500</w:t>
      </w:r>
    </w:p>
    <w:p w14:paraId="54775724" w14:textId="77777777" w:rsidR="00AB1152" w:rsidRPr="00F63FF3" w:rsidRDefault="00AB1152"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p>
    <w:p w14:paraId="0156EF5A" w14:textId="77777777" w:rsidR="003F1CAD" w:rsidRPr="00F63FF3" w:rsidRDefault="003F1CA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p>
    <w:p w14:paraId="7F28F90D" w14:textId="77777777"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b/>
          <w:sz w:val="22"/>
          <w:szCs w:val="22"/>
          <w:u w:val="single"/>
          <w:lang w:val="el-GR"/>
        </w:rPr>
      </w:pPr>
      <w:r w:rsidRPr="00F63FF3">
        <w:rPr>
          <w:b/>
          <w:sz w:val="22"/>
          <w:szCs w:val="22"/>
          <w:lang w:val="el-GR"/>
        </w:rPr>
        <w:t>8.</w:t>
      </w:r>
      <w:r w:rsidRPr="00F63FF3">
        <w:rPr>
          <w:b/>
          <w:sz w:val="22"/>
          <w:szCs w:val="22"/>
          <w:lang w:val="el-GR"/>
        </w:rPr>
        <w:tab/>
        <w:t>ΑΡΙΘΜΟΣ</w:t>
      </w:r>
      <w:r w:rsidR="001A1BFA" w:rsidRPr="00F63FF3">
        <w:rPr>
          <w:b/>
          <w:sz w:val="22"/>
          <w:szCs w:val="22"/>
          <w:highlight w:val="lightGray"/>
          <w:lang w:val="el-GR"/>
        </w:rPr>
        <w:t>(ΟΙ)</w:t>
      </w:r>
      <w:r w:rsidRPr="00F63FF3">
        <w:rPr>
          <w:b/>
          <w:sz w:val="22"/>
          <w:szCs w:val="22"/>
          <w:lang w:val="el-GR"/>
        </w:rPr>
        <w:t xml:space="preserve"> ΑΔΕΙΑΣ ΚΥΚΛΟΦΟΡΙΑΣ</w:t>
      </w:r>
    </w:p>
    <w:p w14:paraId="61E7721D"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u w:val="single"/>
          <w:lang w:val="el-GR"/>
        </w:rPr>
      </w:pPr>
    </w:p>
    <w:p w14:paraId="526723DB"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sz w:val="22"/>
          <w:szCs w:val="22"/>
          <w:lang w:val="el-GR"/>
        </w:rPr>
      </w:pPr>
    </w:p>
    <w:p w14:paraId="3AB528E3" w14:textId="4A41C4B8"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left="567" w:right="-8" w:hanging="567"/>
        <w:rPr>
          <w:b/>
          <w:sz w:val="22"/>
          <w:szCs w:val="22"/>
          <w:u w:val="single"/>
          <w:lang w:val="el-GR"/>
        </w:rPr>
      </w:pPr>
      <w:r w:rsidRPr="00F63FF3">
        <w:rPr>
          <w:b/>
          <w:sz w:val="22"/>
          <w:szCs w:val="22"/>
          <w:lang w:val="el-GR"/>
        </w:rPr>
        <w:t>9.</w:t>
      </w:r>
      <w:r w:rsidRPr="00F63FF3">
        <w:rPr>
          <w:b/>
          <w:sz w:val="22"/>
          <w:szCs w:val="22"/>
          <w:lang w:val="el-GR"/>
        </w:rPr>
        <w:tab/>
        <w:t xml:space="preserve">ΗΜΕΡΟΜΗΝΙΑ ΠΡΩΤΗΣ </w:t>
      </w:r>
      <w:r w:rsidR="001A1BFA" w:rsidRPr="00F63FF3">
        <w:rPr>
          <w:b/>
          <w:sz w:val="22"/>
          <w:szCs w:val="22"/>
          <w:highlight w:val="lightGray"/>
          <w:lang w:val="el-GR"/>
        </w:rPr>
        <w:t>ΕΓΚΡΙΣΗΣ/</w:t>
      </w:r>
      <w:r w:rsidR="001A1BFA" w:rsidRPr="00F63FF3">
        <w:rPr>
          <w:b/>
          <w:sz w:val="22"/>
          <w:szCs w:val="22"/>
          <w:lang w:val="el-GR"/>
        </w:rPr>
        <w:t xml:space="preserve"> ΑΝΑΝΕΩΣΗΣ ΤΗΣ </w:t>
      </w:r>
      <w:r w:rsidRPr="00F63FF3">
        <w:rPr>
          <w:b/>
          <w:sz w:val="22"/>
          <w:szCs w:val="22"/>
          <w:lang w:val="el-GR"/>
        </w:rPr>
        <w:t>ΑΔΕΙΑΣ</w:t>
      </w:r>
    </w:p>
    <w:p w14:paraId="52EE55E5"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p>
    <w:p w14:paraId="5546F8A4" w14:textId="77777777" w:rsidR="003F1CAD" w:rsidRPr="00F63FF3" w:rsidRDefault="003F1CAD"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p>
    <w:p w14:paraId="1EBD9694" w14:textId="1FE75C0E" w:rsidR="007F1FCF" w:rsidRPr="00F63FF3" w:rsidRDefault="007F1FCF" w:rsidP="00F63F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b/>
          <w:sz w:val="22"/>
          <w:szCs w:val="22"/>
          <w:u w:val="single"/>
          <w:lang w:val="el-GR"/>
        </w:rPr>
      </w:pPr>
      <w:r w:rsidRPr="00F63FF3">
        <w:rPr>
          <w:b/>
          <w:sz w:val="22"/>
          <w:szCs w:val="22"/>
          <w:lang w:val="el-GR"/>
        </w:rPr>
        <w:t>10.</w:t>
      </w:r>
      <w:r w:rsidR="00FC222A" w:rsidRPr="00F63FF3">
        <w:rPr>
          <w:b/>
          <w:sz w:val="22"/>
          <w:szCs w:val="22"/>
          <w:lang w:val="el-GR"/>
        </w:rPr>
        <w:tab/>
      </w:r>
      <w:r w:rsidRPr="00F63FF3">
        <w:rPr>
          <w:b/>
          <w:sz w:val="22"/>
          <w:szCs w:val="22"/>
          <w:lang w:val="el-GR"/>
        </w:rPr>
        <w:t>ΗΜΕΡΟΜΗΝΙΑ ΑΝΑΘΕΩΡΗΣΗΣ ΤΟΥ ΚΕΙΜΕΝΟΥ</w:t>
      </w:r>
    </w:p>
    <w:p w14:paraId="6A466DED"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p>
    <w:p w14:paraId="2AF405D9" w14:textId="77777777" w:rsidR="007F1FCF" w:rsidRPr="00F63FF3" w:rsidRDefault="007F1FCF"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lang w:val="el-GR"/>
        </w:rPr>
      </w:pPr>
    </w:p>
    <w:p w14:paraId="6E912D1F" w14:textId="77777777" w:rsidR="00A709F3" w:rsidRPr="00F63FF3" w:rsidRDefault="00A709F3" w:rsidP="00F63FF3">
      <w:pPr>
        <w:tabs>
          <w:tab w:val="left" w:pos="9356"/>
        </w:tabs>
        <w:ind w:right="-8"/>
        <w:rPr>
          <w:b/>
          <w:sz w:val="22"/>
          <w:szCs w:val="22"/>
          <w:u w:val="single"/>
          <w:lang w:val="el-GR"/>
        </w:rPr>
      </w:pPr>
      <w:r w:rsidRPr="00F63FF3">
        <w:rPr>
          <w:b/>
          <w:sz w:val="22"/>
          <w:szCs w:val="22"/>
          <w:u w:val="single"/>
          <w:lang w:val="el-GR"/>
        </w:rPr>
        <w:t>Στοιχεία που αφορούν μόνο την Κύπρο:</w:t>
      </w:r>
    </w:p>
    <w:p w14:paraId="527CEF8D" w14:textId="77777777" w:rsidR="00A709F3" w:rsidRPr="00F63FF3" w:rsidRDefault="00A709F3" w:rsidP="00F63FF3">
      <w:pPr>
        <w:tabs>
          <w:tab w:val="left" w:pos="1843"/>
        </w:tabs>
        <w:ind w:right="-8"/>
        <w:rPr>
          <w:sz w:val="22"/>
          <w:szCs w:val="22"/>
        </w:rPr>
      </w:pPr>
      <w:r w:rsidRPr="00F63FF3">
        <w:rPr>
          <w:sz w:val="22"/>
          <w:szCs w:val="22"/>
          <w:u w:val="single"/>
          <w:lang w:val="el-GR"/>
        </w:rPr>
        <w:t>Παρασκευαστής</w:t>
      </w:r>
      <w:r w:rsidRPr="00F63FF3">
        <w:rPr>
          <w:sz w:val="22"/>
          <w:szCs w:val="22"/>
          <w:u w:val="single"/>
        </w:rPr>
        <w:t>:</w:t>
      </w:r>
      <w:r w:rsidRPr="00F63FF3">
        <w:rPr>
          <w:sz w:val="22"/>
          <w:szCs w:val="22"/>
        </w:rPr>
        <w:t xml:space="preserve"> </w:t>
      </w:r>
      <w:r w:rsidR="00E91988" w:rsidRPr="003B4CA9">
        <w:rPr>
          <w:sz w:val="22"/>
          <w:szCs w:val="22"/>
        </w:rPr>
        <w:tab/>
      </w:r>
      <w:r w:rsidRPr="00F63FF3">
        <w:rPr>
          <w:sz w:val="22"/>
          <w:szCs w:val="22"/>
        </w:rPr>
        <w:t xml:space="preserve">AstraZeneca UK Limited, </w:t>
      </w:r>
    </w:p>
    <w:p w14:paraId="1DFEE6A4" w14:textId="09C34561" w:rsidR="00A709F3" w:rsidRPr="00F63FF3" w:rsidRDefault="00A709F3" w:rsidP="00F63FF3">
      <w:pPr>
        <w:tabs>
          <w:tab w:val="left" w:pos="1843"/>
          <w:tab w:val="left" w:pos="1890"/>
          <w:tab w:val="left" w:pos="9356"/>
        </w:tabs>
        <w:ind w:right="-8"/>
        <w:rPr>
          <w:sz w:val="22"/>
          <w:szCs w:val="22"/>
        </w:rPr>
      </w:pPr>
      <w:r w:rsidRPr="00F63FF3">
        <w:rPr>
          <w:sz w:val="22"/>
          <w:szCs w:val="22"/>
        </w:rPr>
        <w:tab/>
        <w:t xml:space="preserve">Silk Road Business Park, </w:t>
      </w:r>
    </w:p>
    <w:p w14:paraId="56E2E310" w14:textId="77777777" w:rsidR="00A709F3" w:rsidRPr="00F63FF3" w:rsidRDefault="00E91988" w:rsidP="00F63FF3">
      <w:pPr>
        <w:tabs>
          <w:tab w:val="left" w:pos="1843"/>
        </w:tabs>
        <w:ind w:right="-8"/>
        <w:rPr>
          <w:sz w:val="22"/>
          <w:szCs w:val="22"/>
        </w:rPr>
      </w:pPr>
      <w:r w:rsidRPr="003B4CA9">
        <w:rPr>
          <w:sz w:val="22"/>
          <w:szCs w:val="22"/>
        </w:rPr>
        <w:tab/>
      </w:r>
      <w:proofErr w:type="spellStart"/>
      <w:r w:rsidR="00A709F3" w:rsidRPr="00F63FF3">
        <w:rPr>
          <w:sz w:val="22"/>
          <w:szCs w:val="22"/>
        </w:rPr>
        <w:t>Macclesfield</w:t>
      </w:r>
      <w:proofErr w:type="spellEnd"/>
      <w:r w:rsidR="00A709F3" w:rsidRPr="00F63FF3">
        <w:rPr>
          <w:sz w:val="22"/>
          <w:szCs w:val="22"/>
        </w:rPr>
        <w:t xml:space="preserve">, Cheshire, SK10 2NA, </w:t>
      </w:r>
    </w:p>
    <w:p w14:paraId="592DD393" w14:textId="77777777" w:rsidR="00A709F3" w:rsidRPr="00F63FF3" w:rsidRDefault="00E91988" w:rsidP="00F63FF3">
      <w:pPr>
        <w:tabs>
          <w:tab w:val="left" w:pos="1843"/>
        </w:tabs>
        <w:ind w:right="-8"/>
        <w:rPr>
          <w:sz w:val="22"/>
          <w:szCs w:val="22"/>
        </w:rPr>
      </w:pPr>
      <w:r w:rsidRPr="003B4CA9">
        <w:rPr>
          <w:sz w:val="22"/>
          <w:szCs w:val="22"/>
        </w:rPr>
        <w:tab/>
      </w:r>
      <w:r w:rsidR="00A709F3" w:rsidRPr="00F63FF3">
        <w:rPr>
          <w:sz w:val="22"/>
          <w:szCs w:val="22"/>
        </w:rPr>
        <w:t>United Kingdom.</w:t>
      </w:r>
    </w:p>
    <w:p w14:paraId="4E1A846B" w14:textId="77777777" w:rsidR="00A709F3" w:rsidRPr="00F63FF3" w:rsidRDefault="00A709F3" w:rsidP="00F63FF3">
      <w:pPr>
        <w:pStyle w:val="9"/>
        <w:tabs>
          <w:tab w:val="left" w:pos="9356"/>
        </w:tabs>
        <w:spacing w:before="0" w:after="0"/>
        <w:ind w:right="-6"/>
        <w:rPr>
          <w:rFonts w:ascii="Times New Roman" w:hAnsi="Times New Roman"/>
        </w:rPr>
      </w:pPr>
    </w:p>
    <w:p w14:paraId="6A56EACA" w14:textId="77777777" w:rsidR="00A709F3" w:rsidRPr="00F63FF3" w:rsidRDefault="00A709F3" w:rsidP="00C31F66">
      <w:pPr>
        <w:tabs>
          <w:tab w:val="left" w:pos="9356"/>
        </w:tabs>
        <w:ind w:right="-8"/>
        <w:rPr>
          <w:sz w:val="22"/>
          <w:szCs w:val="22"/>
          <w:u w:val="single"/>
          <w:lang w:val="el-GR"/>
        </w:rPr>
      </w:pPr>
      <w:r w:rsidRPr="00F63FF3">
        <w:rPr>
          <w:sz w:val="22"/>
          <w:szCs w:val="22"/>
          <w:u w:val="single"/>
          <w:lang w:val="el-GR"/>
        </w:rPr>
        <w:t>Φύση και Συστατικά του Περιέκτη:</w:t>
      </w:r>
    </w:p>
    <w:p w14:paraId="237A3322" w14:textId="77777777" w:rsidR="00A709F3" w:rsidRPr="00F63FF3" w:rsidRDefault="00A709F3" w:rsidP="00C31F66">
      <w:pPr>
        <w:tabs>
          <w:tab w:val="left" w:pos="9356"/>
        </w:tabs>
        <w:ind w:right="-8"/>
        <w:rPr>
          <w:sz w:val="22"/>
          <w:szCs w:val="22"/>
          <w:u w:val="single"/>
          <w:lang w:val="el-GR"/>
        </w:rPr>
      </w:pPr>
    </w:p>
    <w:p w14:paraId="22085A79" w14:textId="77777777" w:rsidR="00A709F3" w:rsidRPr="00F63FF3" w:rsidRDefault="00A709F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b/>
          <w:sz w:val="22"/>
          <w:szCs w:val="22"/>
          <w:lang w:val="el-GR"/>
        </w:rPr>
      </w:pPr>
      <w:r w:rsidRPr="00F63FF3">
        <w:rPr>
          <w:b/>
          <w:sz w:val="22"/>
          <w:szCs w:val="22"/>
        </w:rPr>
        <w:t>DIPRIVAN</w:t>
      </w:r>
      <w:r w:rsidRPr="00F63FF3">
        <w:rPr>
          <w:b/>
          <w:sz w:val="22"/>
          <w:szCs w:val="22"/>
          <w:lang w:val="el-GR"/>
        </w:rPr>
        <w:t xml:space="preserve"> 1%</w:t>
      </w:r>
    </w:p>
    <w:p w14:paraId="3583937F" w14:textId="77777777" w:rsidR="00A709F3" w:rsidRPr="00F63FF3" w:rsidRDefault="00261040"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r w:rsidRPr="00F63FF3">
        <w:rPr>
          <w:sz w:val="22"/>
          <w:szCs w:val="22"/>
          <w:lang w:val="el-GR"/>
        </w:rPr>
        <w:t>Γυάλινες</w:t>
      </w:r>
      <w:r w:rsidR="00A709F3" w:rsidRPr="00F63FF3">
        <w:rPr>
          <w:sz w:val="22"/>
          <w:szCs w:val="22"/>
          <w:lang w:val="el-GR"/>
        </w:rPr>
        <w:t xml:space="preserve"> φύσιγγες των 20</w:t>
      </w:r>
      <w:r w:rsidR="00A709F3" w:rsidRPr="00F63FF3">
        <w:rPr>
          <w:sz w:val="22"/>
          <w:szCs w:val="22"/>
        </w:rPr>
        <w:t>ml</w:t>
      </w:r>
      <w:r w:rsidR="00A709F3" w:rsidRPr="00F63FF3">
        <w:rPr>
          <w:sz w:val="22"/>
          <w:szCs w:val="22"/>
          <w:lang w:val="el-GR"/>
        </w:rPr>
        <w:t xml:space="preserve"> σε κουτιά των 5 φυσίγγων.</w:t>
      </w:r>
    </w:p>
    <w:p w14:paraId="13BE4A2D" w14:textId="77777777" w:rsidR="00A709F3" w:rsidRPr="00F63FF3" w:rsidRDefault="00261040"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r w:rsidRPr="00F63FF3">
        <w:rPr>
          <w:sz w:val="22"/>
          <w:szCs w:val="22"/>
          <w:lang w:val="el-GR"/>
        </w:rPr>
        <w:t>Γυάλινα</w:t>
      </w:r>
      <w:r w:rsidR="00A709F3" w:rsidRPr="00F63FF3">
        <w:rPr>
          <w:sz w:val="22"/>
          <w:szCs w:val="22"/>
          <w:lang w:val="el-GR"/>
        </w:rPr>
        <w:t xml:space="preserve"> φιαλίδια των 50</w:t>
      </w:r>
      <w:r w:rsidR="00A709F3" w:rsidRPr="00F63FF3">
        <w:rPr>
          <w:sz w:val="22"/>
          <w:szCs w:val="22"/>
        </w:rPr>
        <w:t>ml</w:t>
      </w:r>
      <w:r w:rsidR="00A709F3" w:rsidRPr="00F63FF3">
        <w:rPr>
          <w:sz w:val="22"/>
          <w:szCs w:val="22"/>
          <w:lang w:val="el-GR"/>
        </w:rPr>
        <w:t>.</w:t>
      </w:r>
    </w:p>
    <w:p w14:paraId="06306E6D" w14:textId="77777777" w:rsidR="00A709F3" w:rsidRPr="00F63FF3" w:rsidRDefault="00A709F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b/>
          <w:sz w:val="22"/>
          <w:szCs w:val="22"/>
          <w:lang w:val="el-GR"/>
        </w:rPr>
      </w:pPr>
    </w:p>
    <w:p w14:paraId="0B09096B" w14:textId="77777777" w:rsidR="00A709F3" w:rsidRPr="00F63FF3" w:rsidRDefault="00A709F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b/>
          <w:sz w:val="22"/>
          <w:szCs w:val="22"/>
          <w:lang w:val="el-GR"/>
        </w:rPr>
      </w:pPr>
      <w:r w:rsidRPr="00F63FF3">
        <w:rPr>
          <w:b/>
          <w:sz w:val="22"/>
          <w:szCs w:val="22"/>
        </w:rPr>
        <w:t>DIPRIVAN</w:t>
      </w:r>
      <w:r w:rsidRPr="00F63FF3">
        <w:rPr>
          <w:b/>
          <w:sz w:val="22"/>
          <w:szCs w:val="22"/>
          <w:lang w:val="el-GR"/>
        </w:rPr>
        <w:t xml:space="preserve"> 2%</w:t>
      </w:r>
    </w:p>
    <w:p w14:paraId="74BAFBB9" w14:textId="77777777" w:rsidR="00A709F3" w:rsidRPr="00F63FF3" w:rsidRDefault="00261040"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r w:rsidRPr="00F63FF3">
        <w:rPr>
          <w:sz w:val="22"/>
          <w:szCs w:val="22"/>
          <w:lang w:val="el-GR"/>
        </w:rPr>
        <w:t>Γυάλινα</w:t>
      </w:r>
      <w:r w:rsidR="00A709F3" w:rsidRPr="00F63FF3">
        <w:rPr>
          <w:sz w:val="22"/>
          <w:szCs w:val="22"/>
          <w:lang w:val="el-GR"/>
        </w:rPr>
        <w:t xml:space="preserve"> φιαλίδια των 50</w:t>
      </w:r>
      <w:r w:rsidR="00A709F3" w:rsidRPr="00F63FF3">
        <w:rPr>
          <w:sz w:val="22"/>
          <w:szCs w:val="22"/>
        </w:rPr>
        <w:t>ml</w:t>
      </w:r>
      <w:r w:rsidR="00A709F3" w:rsidRPr="00F63FF3">
        <w:rPr>
          <w:sz w:val="22"/>
          <w:szCs w:val="22"/>
          <w:lang w:val="el-GR"/>
        </w:rPr>
        <w:t>.</w:t>
      </w:r>
    </w:p>
    <w:p w14:paraId="4457EEB4" w14:textId="77777777" w:rsidR="00A709F3" w:rsidRPr="00F63FF3" w:rsidRDefault="00A709F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p>
    <w:p w14:paraId="7C6D4B06" w14:textId="77777777" w:rsidR="00A709F3" w:rsidRPr="00F63FF3" w:rsidRDefault="00A709F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el-GR"/>
        </w:rPr>
      </w:pPr>
    </w:p>
    <w:p w14:paraId="07E42B01" w14:textId="234947DF" w:rsidR="00A709F3" w:rsidRPr="00F63FF3" w:rsidRDefault="00A709F3" w:rsidP="00F63FF3">
      <w:pPr>
        <w:tabs>
          <w:tab w:val="left" w:pos="2977"/>
        </w:tabs>
        <w:ind w:right="-8"/>
        <w:rPr>
          <w:sz w:val="22"/>
          <w:szCs w:val="22"/>
          <w:lang w:val="el-GR"/>
        </w:rPr>
      </w:pPr>
      <w:r w:rsidRPr="00F63FF3">
        <w:rPr>
          <w:sz w:val="22"/>
          <w:szCs w:val="22"/>
          <w:u w:val="single"/>
          <w:lang w:val="el-GR"/>
        </w:rPr>
        <w:t>Κάτοχος αδείας κυκλοφορίας:</w:t>
      </w:r>
      <w:r w:rsidR="00E91988" w:rsidRPr="00C31F66">
        <w:rPr>
          <w:sz w:val="22"/>
          <w:szCs w:val="22"/>
          <w:lang w:val="el-GR"/>
        </w:rPr>
        <w:tab/>
      </w:r>
      <w:r w:rsidRPr="00F63FF3">
        <w:rPr>
          <w:sz w:val="22"/>
          <w:szCs w:val="22"/>
        </w:rPr>
        <w:t>AstraZeneca</w:t>
      </w:r>
      <w:r w:rsidRPr="00F63FF3">
        <w:rPr>
          <w:sz w:val="22"/>
          <w:szCs w:val="22"/>
          <w:lang w:val="el-GR"/>
        </w:rPr>
        <w:t xml:space="preserve"> </w:t>
      </w:r>
      <w:r w:rsidRPr="00F63FF3">
        <w:rPr>
          <w:sz w:val="22"/>
          <w:szCs w:val="22"/>
        </w:rPr>
        <w:t>UK</w:t>
      </w:r>
      <w:r w:rsidRPr="00F63FF3">
        <w:rPr>
          <w:sz w:val="22"/>
          <w:szCs w:val="22"/>
          <w:lang w:val="el-GR"/>
        </w:rPr>
        <w:t xml:space="preserve"> </w:t>
      </w:r>
      <w:r w:rsidRPr="00F63FF3">
        <w:rPr>
          <w:sz w:val="22"/>
          <w:szCs w:val="22"/>
        </w:rPr>
        <w:t>Limited</w:t>
      </w:r>
      <w:r w:rsidRPr="00F63FF3">
        <w:rPr>
          <w:sz w:val="22"/>
          <w:szCs w:val="22"/>
          <w:lang w:val="el-GR"/>
        </w:rPr>
        <w:t>,</w:t>
      </w:r>
    </w:p>
    <w:p w14:paraId="575288B9" w14:textId="77777777" w:rsidR="00A709F3" w:rsidRPr="00F63FF3" w:rsidRDefault="00E91988" w:rsidP="00F63FF3">
      <w:pPr>
        <w:tabs>
          <w:tab w:val="left" w:pos="2977"/>
        </w:tabs>
        <w:ind w:right="-8"/>
        <w:rPr>
          <w:sz w:val="22"/>
          <w:szCs w:val="22"/>
        </w:rPr>
      </w:pPr>
      <w:r w:rsidRPr="00C31F66">
        <w:rPr>
          <w:sz w:val="22"/>
          <w:szCs w:val="22"/>
          <w:lang w:val="el-GR"/>
        </w:rPr>
        <w:tab/>
      </w:r>
      <w:r w:rsidR="00A709F3" w:rsidRPr="00F63FF3">
        <w:rPr>
          <w:sz w:val="22"/>
          <w:szCs w:val="22"/>
        </w:rPr>
        <w:t>2 Kingdom Street, London, W2 6BD,</w:t>
      </w:r>
    </w:p>
    <w:p w14:paraId="1454065D" w14:textId="77777777" w:rsidR="00A709F3" w:rsidRPr="00F63FF3" w:rsidRDefault="00A709F3" w:rsidP="00C31F66">
      <w:pPr>
        <w:tabs>
          <w:tab w:val="left" w:pos="3150"/>
          <w:tab w:val="left" w:pos="9356"/>
        </w:tabs>
        <w:ind w:right="-8"/>
        <w:rPr>
          <w:sz w:val="22"/>
          <w:szCs w:val="22"/>
          <w:lang w:val="el-GR"/>
        </w:rPr>
      </w:pPr>
      <w:r w:rsidRPr="00F63FF3">
        <w:rPr>
          <w:sz w:val="22"/>
          <w:szCs w:val="22"/>
        </w:rPr>
        <w:tab/>
        <w:t>United</w:t>
      </w:r>
      <w:r w:rsidRPr="00F63FF3">
        <w:rPr>
          <w:sz w:val="22"/>
          <w:szCs w:val="22"/>
          <w:lang w:val="el-GR"/>
        </w:rPr>
        <w:t xml:space="preserve"> </w:t>
      </w:r>
      <w:r w:rsidRPr="00F63FF3">
        <w:rPr>
          <w:sz w:val="22"/>
          <w:szCs w:val="22"/>
        </w:rPr>
        <w:t>Kingdom</w:t>
      </w:r>
      <w:r w:rsidRPr="00F63FF3">
        <w:rPr>
          <w:sz w:val="22"/>
          <w:szCs w:val="22"/>
          <w:lang w:val="el-GR"/>
        </w:rPr>
        <w:t>.</w:t>
      </w:r>
    </w:p>
    <w:p w14:paraId="7684D980" w14:textId="77777777" w:rsidR="00A709F3" w:rsidRPr="00F63FF3" w:rsidRDefault="00A709F3" w:rsidP="00C31F66">
      <w:pPr>
        <w:tabs>
          <w:tab w:val="left" w:pos="9356"/>
        </w:tabs>
        <w:ind w:right="-8"/>
        <w:rPr>
          <w:sz w:val="22"/>
          <w:szCs w:val="22"/>
          <w:lang w:val="el-GR"/>
        </w:rPr>
      </w:pPr>
    </w:p>
    <w:p w14:paraId="6198FAC9" w14:textId="77777777" w:rsidR="00A709F3" w:rsidRPr="00F63FF3" w:rsidRDefault="00A709F3" w:rsidP="00F63FF3">
      <w:pPr>
        <w:tabs>
          <w:tab w:val="left" w:pos="9356"/>
        </w:tabs>
        <w:ind w:right="-8"/>
        <w:rPr>
          <w:sz w:val="22"/>
          <w:szCs w:val="22"/>
          <w:u w:val="single"/>
          <w:lang w:val="el-GR"/>
        </w:rPr>
      </w:pPr>
      <w:r w:rsidRPr="00F63FF3">
        <w:rPr>
          <w:sz w:val="22"/>
          <w:szCs w:val="22"/>
          <w:u w:val="single"/>
          <w:lang w:val="el-GR"/>
        </w:rPr>
        <w:t>Αριθμός αδείας κυκλοφορίας:</w:t>
      </w:r>
    </w:p>
    <w:p w14:paraId="44D9D174" w14:textId="77777777" w:rsidR="00A709F3" w:rsidRPr="00F63FF3" w:rsidRDefault="00A709F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sv-SE"/>
        </w:rPr>
      </w:pPr>
      <w:r w:rsidRPr="00F63FF3">
        <w:rPr>
          <w:sz w:val="22"/>
          <w:szCs w:val="22"/>
          <w:lang w:val="sv-SE"/>
        </w:rPr>
        <w:t>DIPRIVAN 1%, 20ML: 11119</w:t>
      </w:r>
    </w:p>
    <w:p w14:paraId="73452036" w14:textId="77777777" w:rsidR="00A709F3" w:rsidRPr="00F63FF3" w:rsidRDefault="00A709F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sv-SE"/>
        </w:rPr>
      </w:pPr>
      <w:r w:rsidRPr="00F63FF3">
        <w:rPr>
          <w:sz w:val="22"/>
          <w:szCs w:val="22"/>
          <w:lang w:val="sv-SE"/>
        </w:rPr>
        <w:t xml:space="preserve">DIPRIVAN 1%, 50ML: 14327 </w:t>
      </w:r>
    </w:p>
    <w:p w14:paraId="3DF1A5FD" w14:textId="77777777" w:rsidR="00A709F3" w:rsidRPr="00F63FF3" w:rsidRDefault="00A709F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sv-SE"/>
        </w:rPr>
      </w:pPr>
      <w:r w:rsidRPr="00F63FF3">
        <w:rPr>
          <w:sz w:val="22"/>
          <w:szCs w:val="22"/>
          <w:lang w:val="sv-SE"/>
        </w:rPr>
        <w:t>DIPRIVAN 2%, 50ML: 18330</w:t>
      </w:r>
    </w:p>
    <w:p w14:paraId="7A79A3D0" w14:textId="77777777" w:rsidR="00A709F3" w:rsidRPr="00F63FF3" w:rsidRDefault="00A709F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sz w:val="22"/>
          <w:szCs w:val="22"/>
          <w:lang w:val="sv-SE"/>
        </w:rPr>
      </w:pPr>
    </w:p>
    <w:p w14:paraId="278E58A7" w14:textId="77777777" w:rsidR="00A709F3" w:rsidRPr="00F63FF3" w:rsidRDefault="00A709F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sz w:val="22"/>
          <w:szCs w:val="22"/>
          <w:lang w:val="sv-SE"/>
        </w:rPr>
      </w:pPr>
    </w:p>
    <w:p w14:paraId="1AEBBC56" w14:textId="77777777" w:rsidR="00A709F3" w:rsidRPr="00F63FF3" w:rsidRDefault="00A709F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sz w:val="22"/>
          <w:szCs w:val="22"/>
          <w:u w:val="single"/>
          <w:lang w:val="el-GR"/>
        </w:rPr>
      </w:pPr>
      <w:r w:rsidRPr="00F63FF3">
        <w:rPr>
          <w:sz w:val="22"/>
          <w:szCs w:val="22"/>
          <w:u w:val="single"/>
          <w:lang w:val="el-GR"/>
        </w:rPr>
        <w:t>Ημερομηνία της πρώτης αδείας κυκλοφορίας:</w:t>
      </w:r>
    </w:p>
    <w:p w14:paraId="60A4F586" w14:textId="77777777" w:rsidR="00A709F3" w:rsidRPr="00F63FF3" w:rsidRDefault="00A709F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sz w:val="22"/>
          <w:szCs w:val="22"/>
          <w:u w:val="single"/>
          <w:lang w:val="el-GR"/>
        </w:rPr>
      </w:pPr>
    </w:p>
    <w:p w14:paraId="336BFE0E" w14:textId="77777777" w:rsidR="00A709F3" w:rsidRPr="00F63FF3" w:rsidRDefault="00A709F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sv-SE"/>
        </w:rPr>
      </w:pPr>
      <w:r w:rsidRPr="00F63FF3">
        <w:rPr>
          <w:sz w:val="22"/>
          <w:szCs w:val="22"/>
          <w:lang w:val="sv-SE"/>
        </w:rPr>
        <w:t>DIPRIVAN 1%, 20ML: 16.03.1987</w:t>
      </w:r>
    </w:p>
    <w:p w14:paraId="50FE39E6" w14:textId="77777777" w:rsidR="00A709F3" w:rsidRPr="00F63FF3" w:rsidRDefault="00A709F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sv-SE"/>
        </w:rPr>
      </w:pPr>
      <w:r w:rsidRPr="00F63FF3">
        <w:rPr>
          <w:sz w:val="22"/>
          <w:szCs w:val="22"/>
          <w:lang w:val="sv-SE"/>
        </w:rPr>
        <w:t>DIPRIVAN 1%, 50ML: 15.09.1993</w:t>
      </w:r>
    </w:p>
    <w:p w14:paraId="44000C17" w14:textId="77777777" w:rsidR="00A709F3" w:rsidRPr="00F63FF3" w:rsidRDefault="00A709F3"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sz w:val="22"/>
          <w:szCs w:val="22"/>
          <w:lang w:val="sv-SE"/>
        </w:rPr>
      </w:pPr>
      <w:r w:rsidRPr="00F63FF3">
        <w:rPr>
          <w:sz w:val="22"/>
          <w:szCs w:val="22"/>
          <w:lang w:val="sv-SE"/>
        </w:rPr>
        <w:t>DIPRIVAN 2%, 50ML: 31.08.1999</w:t>
      </w:r>
    </w:p>
    <w:p w14:paraId="50DC9889" w14:textId="77777777" w:rsidR="00AB1152" w:rsidRPr="00F63FF3" w:rsidRDefault="00AB1152"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rPr>
      </w:pPr>
    </w:p>
    <w:p w14:paraId="39D492DE" w14:textId="77777777" w:rsidR="00AB1152" w:rsidRPr="00F63FF3" w:rsidRDefault="00AB1152" w:rsidP="00C31F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 w:val="22"/>
          <w:szCs w:val="22"/>
        </w:rPr>
      </w:pPr>
    </w:p>
    <w:sectPr w:rsidR="00AB1152" w:rsidRPr="00F63FF3" w:rsidSect="007B5BF0">
      <w:footerReference w:type="even" r:id="rId11"/>
      <w:footerReference w:type="default" r:id="rId12"/>
      <w:footnotePr>
        <w:numFmt w:val="lowerRoman"/>
      </w:footnotePr>
      <w:endnotePr>
        <w:numFmt w:val="decimal"/>
        <w:numRestart w:val="eachSect"/>
      </w:endnotePr>
      <w:pgSz w:w="11900" w:h="16840"/>
      <w:pgMar w:top="1134" w:right="1418" w:bottom="1134" w:left="1418" w:header="720" w:footer="720" w:gutter="0"/>
      <w:cols w:space="720"/>
      <w:noEndnote/>
      <w:titlePg/>
      <w:docGrid w:linePitch="27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CC1A34" w15:done="0"/>
  <w15:commentEx w15:paraId="5215E966" w15:done="0"/>
  <w15:commentEx w15:paraId="2DA7C3D9" w15:done="0"/>
  <w15:commentEx w15:paraId="181134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7D61D" w14:textId="77777777" w:rsidR="00E117CC" w:rsidRDefault="00E117CC" w:rsidP="00394B06">
      <w:r>
        <w:separator/>
      </w:r>
    </w:p>
  </w:endnote>
  <w:endnote w:type="continuationSeparator" w:id="0">
    <w:p w14:paraId="7BA5D677" w14:textId="77777777" w:rsidR="00E117CC" w:rsidRDefault="00E117CC" w:rsidP="0039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FBF51" w14:textId="77777777" w:rsidR="003B4CA9" w:rsidRDefault="003B4CA9">
    <w:pPr>
      <w:pStyle w:val="ac"/>
      <w:jc w:val="center"/>
    </w:pPr>
    <w:r>
      <w:fldChar w:fldCharType="begin"/>
    </w:r>
    <w:r>
      <w:instrText xml:space="preserve"> PAGE   \* MERGEFORMAT </w:instrText>
    </w:r>
    <w:r>
      <w:fldChar w:fldCharType="separate"/>
    </w:r>
    <w:r>
      <w:rPr>
        <w:noProof/>
      </w:rPr>
      <w:t>2</w:t>
    </w:r>
    <w:r>
      <w:fldChar w:fldCharType="end"/>
    </w:r>
  </w:p>
  <w:p w14:paraId="09AB5AE0" w14:textId="77777777" w:rsidR="003B4CA9" w:rsidRDefault="003B4CA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38E24" w14:textId="77777777" w:rsidR="003B4CA9" w:rsidRDefault="003B4CA9">
    <w:pPr>
      <w:pStyle w:val="ac"/>
      <w:jc w:val="center"/>
    </w:pPr>
    <w:r>
      <w:fldChar w:fldCharType="begin"/>
    </w:r>
    <w:r>
      <w:instrText xml:space="preserve"> PAGE   \* MERGEFORMAT </w:instrText>
    </w:r>
    <w:r>
      <w:fldChar w:fldCharType="separate"/>
    </w:r>
    <w:r w:rsidR="005E30C3">
      <w:rPr>
        <w:noProof/>
      </w:rPr>
      <w:t>2</w:t>
    </w:r>
    <w:r>
      <w:fldChar w:fldCharType="end"/>
    </w:r>
  </w:p>
  <w:p w14:paraId="0450AE55" w14:textId="77777777" w:rsidR="003B4CA9" w:rsidRDefault="003B4CA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DA7EB" w14:textId="77777777" w:rsidR="00E117CC" w:rsidRDefault="00E117CC" w:rsidP="00394B06">
      <w:r>
        <w:separator/>
      </w:r>
    </w:p>
  </w:footnote>
  <w:footnote w:type="continuationSeparator" w:id="0">
    <w:p w14:paraId="5F2F3424" w14:textId="77777777" w:rsidR="00E117CC" w:rsidRDefault="00E117CC" w:rsidP="00394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18A0"/>
    <w:multiLevelType w:val="hybridMultilevel"/>
    <w:tmpl w:val="C746663E"/>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nsid w:val="4674267C"/>
    <w:multiLevelType w:val="multilevel"/>
    <w:tmpl w:val="5FE66EEA"/>
    <w:lvl w:ilvl="0">
      <w:start w:val="1"/>
      <w:numFmt w:val="decimal"/>
      <w:lvlText w:val="%1."/>
      <w:lvlJc w:val="left"/>
      <w:pPr>
        <w:ind w:left="565" w:hanging="405"/>
      </w:pPr>
      <w:rPr>
        <w:rFonts w:hint="default"/>
        <w:u w:val="none"/>
      </w:rPr>
    </w:lvl>
    <w:lvl w:ilvl="1">
      <w:start w:val="1"/>
      <w:numFmt w:val="decimal"/>
      <w:isLgl/>
      <w:lvlText w:val="%1.%2"/>
      <w:lvlJc w:val="left"/>
      <w:pPr>
        <w:ind w:left="565" w:hanging="405"/>
      </w:pPr>
      <w:rPr>
        <w:rFonts w:hint="default"/>
      </w:rPr>
    </w:lvl>
    <w:lvl w:ilvl="2">
      <w:start w:val="1"/>
      <w:numFmt w:val="decimal"/>
      <w:isLgl/>
      <w:lvlText w:val="%1.%2.%3"/>
      <w:lvlJc w:val="left"/>
      <w:pPr>
        <w:ind w:left="880" w:hanging="720"/>
      </w:pPr>
      <w:rPr>
        <w:rFonts w:hint="default"/>
      </w:rPr>
    </w:lvl>
    <w:lvl w:ilvl="3">
      <w:start w:val="1"/>
      <w:numFmt w:val="decimal"/>
      <w:isLgl/>
      <w:lvlText w:val="%1.%2.%3.%4"/>
      <w:lvlJc w:val="left"/>
      <w:pPr>
        <w:ind w:left="880" w:hanging="720"/>
      </w:pPr>
      <w:rPr>
        <w:rFonts w:hint="default"/>
      </w:rPr>
    </w:lvl>
    <w:lvl w:ilvl="4">
      <w:start w:val="1"/>
      <w:numFmt w:val="decimal"/>
      <w:isLgl/>
      <w:lvlText w:val="%1.%2.%3.%4.%5"/>
      <w:lvlJc w:val="left"/>
      <w:pPr>
        <w:ind w:left="1240" w:hanging="1080"/>
      </w:pPr>
      <w:rPr>
        <w:rFonts w:hint="default"/>
      </w:rPr>
    </w:lvl>
    <w:lvl w:ilvl="5">
      <w:start w:val="1"/>
      <w:numFmt w:val="decimal"/>
      <w:isLgl/>
      <w:lvlText w:val="%1.%2.%3.%4.%5.%6"/>
      <w:lvlJc w:val="left"/>
      <w:pPr>
        <w:ind w:left="1240" w:hanging="1080"/>
      </w:pPr>
      <w:rPr>
        <w:rFonts w:hint="default"/>
      </w:rPr>
    </w:lvl>
    <w:lvl w:ilvl="6">
      <w:start w:val="1"/>
      <w:numFmt w:val="decimal"/>
      <w:isLgl/>
      <w:lvlText w:val="%1.%2.%3.%4.%5.%6.%7"/>
      <w:lvlJc w:val="left"/>
      <w:pPr>
        <w:ind w:left="1600" w:hanging="1440"/>
      </w:pPr>
      <w:rPr>
        <w:rFonts w:hint="default"/>
      </w:rPr>
    </w:lvl>
    <w:lvl w:ilvl="7">
      <w:start w:val="1"/>
      <w:numFmt w:val="decimal"/>
      <w:isLgl/>
      <w:lvlText w:val="%1.%2.%3.%4.%5.%6.%7.%8"/>
      <w:lvlJc w:val="left"/>
      <w:pPr>
        <w:ind w:left="1600" w:hanging="1440"/>
      </w:pPr>
      <w:rPr>
        <w:rFonts w:hint="default"/>
      </w:rPr>
    </w:lvl>
    <w:lvl w:ilvl="8">
      <w:start w:val="1"/>
      <w:numFmt w:val="decimal"/>
      <w:isLgl/>
      <w:lvlText w:val="%1.%2.%3.%4.%5.%6.%7.%8.%9"/>
      <w:lvlJc w:val="left"/>
      <w:pPr>
        <w:ind w:left="1960" w:hanging="1800"/>
      </w:pPr>
      <w:rPr>
        <w:rFonts w:hint="default"/>
      </w:rPr>
    </w:lvl>
  </w:abstractNum>
  <w:abstractNum w:abstractNumId="2">
    <w:nsid w:val="4E4A214E"/>
    <w:multiLevelType w:val="hybridMultilevel"/>
    <w:tmpl w:val="A622D944"/>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3">
    <w:nsid w:val="4F802F87"/>
    <w:multiLevelType w:val="multilevel"/>
    <w:tmpl w:val="5FE66EEA"/>
    <w:lvl w:ilvl="0">
      <w:start w:val="1"/>
      <w:numFmt w:val="decimal"/>
      <w:lvlText w:val="%1."/>
      <w:lvlJc w:val="left"/>
      <w:pPr>
        <w:ind w:left="565" w:hanging="405"/>
      </w:pPr>
      <w:rPr>
        <w:rFonts w:hint="default"/>
        <w:u w:val="none"/>
      </w:rPr>
    </w:lvl>
    <w:lvl w:ilvl="1">
      <w:start w:val="1"/>
      <w:numFmt w:val="decimal"/>
      <w:isLgl/>
      <w:lvlText w:val="%1.%2"/>
      <w:lvlJc w:val="left"/>
      <w:pPr>
        <w:ind w:left="565" w:hanging="405"/>
      </w:pPr>
      <w:rPr>
        <w:rFonts w:hint="default"/>
      </w:rPr>
    </w:lvl>
    <w:lvl w:ilvl="2">
      <w:start w:val="1"/>
      <w:numFmt w:val="decimal"/>
      <w:isLgl/>
      <w:lvlText w:val="%1.%2.%3"/>
      <w:lvlJc w:val="left"/>
      <w:pPr>
        <w:ind w:left="880" w:hanging="720"/>
      </w:pPr>
      <w:rPr>
        <w:rFonts w:hint="default"/>
      </w:rPr>
    </w:lvl>
    <w:lvl w:ilvl="3">
      <w:start w:val="1"/>
      <w:numFmt w:val="decimal"/>
      <w:isLgl/>
      <w:lvlText w:val="%1.%2.%3.%4"/>
      <w:lvlJc w:val="left"/>
      <w:pPr>
        <w:ind w:left="880" w:hanging="720"/>
      </w:pPr>
      <w:rPr>
        <w:rFonts w:hint="default"/>
      </w:rPr>
    </w:lvl>
    <w:lvl w:ilvl="4">
      <w:start w:val="1"/>
      <w:numFmt w:val="decimal"/>
      <w:isLgl/>
      <w:lvlText w:val="%1.%2.%3.%4.%5"/>
      <w:lvlJc w:val="left"/>
      <w:pPr>
        <w:ind w:left="1240" w:hanging="1080"/>
      </w:pPr>
      <w:rPr>
        <w:rFonts w:hint="default"/>
      </w:rPr>
    </w:lvl>
    <w:lvl w:ilvl="5">
      <w:start w:val="1"/>
      <w:numFmt w:val="decimal"/>
      <w:isLgl/>
      <w:lvlText w:val="%1.%2.%3.%4.%5.%6"/>
      <w:lvlJc w:val="left"/>
      <w:pPr>
        <w:ind w:left="1240" w:hanging="1080"/>
      </w:pPr>
      <w:rPr>
        <w:rFonts w:hint="default"/>
      </w:rPr>
    </w:lvl>
    <w:lvl w:ilvl="6">
      <w:start w:val="1"/>
      <w:numFmt w:val="decimal"/>
      <w:isLgl/>
      <w:lvlText w:val="%1.%2.%3.%4.%5.%6.%7"/>
      <w:lvlJc w:val="left"/>
      <w:pPr>
        <w:ind w:left="1600" w:hanging="1440"/>
      </w:pPr>
      <w:rPr>
        <w:rFonts w:hint="default"/>
      </w:rPr>
    </w:lvl>
    <w:lvl w:ilvl="7">
      <w:start w:val="1"/>
      <w:numFmt w:val="decimal"/>
      <w:isLgl/>
      <w:lvlText w:val="%1.%2.%3.%4.%5.%6.%7.%8"/>
      <w:lvlJc w:val="left"/>
      <w:pPr>
        <w:ind w:left="1600" w:hanging="1440"/>
      </w:pPr>
      <w:rPr>
        <w:rFonts w:hint="default"/>
      </w:rPr>
    </w:lvl>
    <w:lvl w:ilvl="8">
      <w:start w:val="1"/>
      <w:numFmt w:val="decimal"/>
      <w:isLgl/>
      <w:lvlText w:val="%1.%2.%3.%4.%5.%6.%7.%8.%9"/>
      <w:lvlJc w:val="left"/>
      <w:pPr>
        <w:ind w:left="1960" w:hanging="1800"/>
      </w:pPr>
      <w:rPr>
        <w:rFonts w:hint="default"/>
      </w:rPr>
    </w:lvl>
  </w:abstractNum>
  <w:abstractNum w:abstractNumId="4">
    <w:nsid w:val="5699758C"/>
    <w:multiLevelType w:val="hybridMultilevel"/>
    <w:tmpl w:val="AE36C87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nsid w:val="5E2505A2"/>
    <w:multiLevelType w:val="multilevel"/>
    <w:tmpl w:val="5FE66EEA"/>
    <w:lvl w:ilvl="0">
      <w:start w:val="1"/>
      <w:numFmt w:val="decimal"/>
      <w:lvlText w:val="%1."/>
      <w:lvlJc w:val="left"/>
      <w:pPr>
        <w:ind w:left="565" w:hanging="405"/>
      </w:pPr>
      <w:rPr>
        <w:rFonts w:hint="default"/>
        <w:u w:val="none"/>
      </w:rPr>
    </w:lvl>
    <w:lvl w:ilvl="1">
      <w:start w:val="1"/>
      <w:numFmt w:val="decimal"/>
      <w:isLgl/>
      <w:lvlText w:val="%1.%2"/>
      <w:lvlJc w:val="left"/>
      <w:pPr>
        <w:ind w:left="565" w:hanging="405"/>
      </w:pPr>
      <w:rPr>
        <w:rFonts w:hint="default"/>
      </w:rPr>
    </w:lvl>
    <w:lvl w:ilvl="2">
      <w:start w:val="1"/>
      <w:numFmt w:val="decimal"/>
      <w:isLgl/>
      <w:lvlText w:val="%1.%2.%3"/>
      <w:lvlJc w:val="left"/>
      <w:pPr>
        <w:ind w:left="880" w:hanging="720"/>
      </w:pPr>
      <w:rPr>
        <w:rFonts w:hint="default"/>
      </w:rPr>
    </w:lvl>
    <w:lvl w:ilvl="3">
      <w:start w:val="1"/>
      <w:numFmt w:val="decimal"/>
      <w:isLgl/>
      <w:lvlText w:val="%1.%2.%3.%4"/>
      <w:lvlJc w:val="left"/>
      <w:pPr>
        <w:ind w:left="880" w:hanging="720"/>
      </w:pPr>
      <w:rPr>
        <w:rFonts w:hint="default"/>
      </w:rPr>
    </w:lvl>
    <w:lvl w:ilvl="4">
      <w:start w:val="1"/>
      <w:numFmt w:val="decimal"/>
      <w:isLgl/>
      <w:lvlText w:val="%1.%2.%3.%4.%5"/>
      <w:lvlJc w:val="left"/>
      <w:pPr>
        <w:ind w:left="1240" w:hanging="1080"/>
      </w:pPr>
      <w:rPr>
        <w:rFonts w:hint="default"/>
      </w:rPr>
    </w:lvl>
    <w:lvl w:ilvl="5">
      <w:start w:val="1"/>
      <w:numFmt w:val="decimal"/>
      <w:isLgl/>
      <w:lvlText w:val="%1.%2.%3.%4.%5.%6"/>
      <w:lvlJc w:val="left"/>
      <w:pPr>
        <w:ind w:left="1240" w:hanging="1080"/>
      </w:pPr>
      <w:rPr>
        <w:rFonts w:hint="default"/>
      </w:rPr>
    </w:lvl>
    <w:lvl w:ilvl="6">
      <w:start w:val="1"/>
      <w:numFmt w:val="decimal"/>
      <w:isLgl/>
      <w:lvlText w:val="%1.%2.%3.%4.%5.%6.%7"/>
      <w:lvlJc w:val="left"/>
      <w:pPr>
        <w:ind w:left="1600" w:hanging="1440"/>
      </w:pPr>
      <w:rPr>
        <w:rFonts w:hint="default"/>
      </w:rPr>
    </w:lvl>
    <w:lvl w:ilvl="7">
      <w:start w:val="1"/>
      <w:numFmt w:val="decimal"/>
      <w:isLgl/>
      <w:lvlText w:val="%1.%2.%3.%4.%5.%6.%7.%8"/>
      <w:lvlJc w:val="left"/>
      <w:pPr>
        <w:ind w:left="1600" w:hanging="1440"/>
      </w:pPr>
      <w:rPr>
        <w:rFonts w:hint="default"/>
      </w:rPr>
    </w:lvl>
    <w:lvl w:ilvl="8">
      <w:start w:val="1"/>
      <w:numFmt w:val="decimal"/>
      <w:isLgl/>
      <w:lvlText w:val="%1.%2.%3.%4.%5.%6.%7.%8.%9"/>
      <w:lvlJc w:val="left"/>
      <w:pPr>
        <w:ind w:left="1960" w:hanging="1800"/>
      </w:pPr>
      <w:rPr>
        <w:rFonts w:hint="default"/>
      </w:rPr>
    </w:lvl>
  </w:abstractNum>
  <w:abstractNum w:abstractNumId="6">
    <w:nsid w:val="64916888"/>
    <w:multiLevelType w:val="hybridMultilevel"/>
    <w:tmpl w:val="E7E24FA8"/>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Dalla">
    <w15:presenceInfo w15:providerId="Windows Live" w15:userId="9fd452f71c9b6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noPunctuationKerning/>
  <w:characterSpacingControl w:val="doNotCompress"/>
  <w:footnotePr>
    <w:numFmt w:val="lowerRoman"/>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5C"/>
    <w:rsid w:val="00004BD4"/>
    <w:rsid w:val="00010B7D"/>
    <w:rsid w:val="00011961"/>
    <w:rsid w:val="00012EF5"/>
    <w:rsid w:val="000132C5"/>
    <w:rsid w:val="00015E72"/>
    <w:rsid w:val="0001784F"/>
    <w:rsid w:val="00020139"/>
    <w:rsid w:val="0003312E"/>
    <w:rsid w:val="000373A3"/>
    <w:rsid w:val="00051B6F"/>
    <w:rsid w:val="00057C6E"/>
    <w:rsid w:val="0006196B"/>
    <w:rsid w:val="00063DE7"/>
    <w:rsid w:val="00064830"/>
    <w:rsid w:val="00080C36"/>
    <w:rsid w:val="00092398"/>
    <w:rsid w:val="00096E18"/>
    <w:rsid w:val="00097815"/>
    <w:rsid w:val="000A058D"/>
    <w:rsid w:val="000B5670"/>
    <w:rsid w:val="000C750B"/>
    <w:rsid w:val="000D1539"/>
    <w:rsid w:val="000D1D22"/>
    <w:rsid w:val="000D6091"/>
    <w:rsid w:val="000D665A"/>
    <w:rsid w:val="000E2EC9"/>
    <w:rsid w:val="000E2EFA"/>
    <w:rsid w:val="000E60CC"/>
    <w:rsid w:val="0010061F"/>
    <w:rsid w:val="0011503C"/>
    <w:rsid w:val="0011536F"/>
    <w:rsid w:val="00115F9B"/>
    <w:rsid w:val="001204A8"/>
    <w:rsid w:val="00122C0D"/>
    <w:rsid w:val="001322BE"/>
    <w:rsid w:val="00145A17"/>
    <w:rsid w:val="00153F17"/>
    <w:rsid w:val="00155A3E"/>
    <w:rsid w:val="00155E59"/>
    <w:rsid w:val="00157D5F"/>
    <w:rsid w:val="00160380"/>
    <w:rsid w:val="00165513"/>
    <w:rsid w:val="0016753F"/>
    <w:rsid w:val="001732B8"/>
    <w:rsid w:val="00176DEE"/>
    <w:rsid w:val="00184195"/>
    <w:rsid w:val="00186729"/>
    <w:rsid w:val="00187505"/>
    <w:rsid w:val="00190163"/>
    <w:rsid w:val="00192121"/>
    <w:rsid w:val="00192390"/>
    <w:rsid w:val="001A1BFA"/>
    <w:rsid w:val="001A5893"/>
    <w:rsid w:val="001A63A9"/>
    <w:rsid w:val="001B16BE"/>
    <w:rsid w:val="001B1AE1"/>
    <w:rsid w:val="001B2D9D"/>
    <w:rsid w:val="001B2E3E"/>
    <w:rsid w:val="001B5399"/>
    <w:rsid w:val="001B54D1"/>
    <w:rsid w:val="001C6EF0"/>
    <w:rsid w:val="001D0B2B"/>
    <w:rsid w:val="002033A0"/>
    <w:rsid w:val="00204150"/>
    <w:rsid w:val="00217950"/>
    <w:rsid w:val="00217D93"/>
    <w:rsid w:val="002217FE"/>
    <w:rsid w:val="00222EA4"/>
    <w:rsid w:val="00231404"/>
    <w:rsid w:val="002473FB"/>
    <w:rsid w:val="00261040"/>
    <w:rsid w:val="0026629E"/>
    <w:rsid w:val="00266D67"/>
    <w:rsid w:val="0028544E"/>
    <w:rsid w:val="00291717"/>
    <w:rsid w:val="00291DA9"/>
    <w:rsid w:val="00293DEE"/>
    <w:rsid w:val="00295A33"/>
    <w:rsid w:val="002A0DED"/>
    <w:rsid w:val="002A65C7"/>
    <w:rsid w:val="002B0E07"/>
    <w:rsid w:val="002B0E4A"/>
    <w:rsid w:val="002B1049"/>
    <w:rsid w:val="002B13A7"/>
    <w:rsid w:val="002B19C6"/>
    <w:rsid w:val="002B29B7"/>
    <w:rsid w:val="002B40B5"/>
    <w:rsid w:val="002B5AD2"/>
    <w:rsid w:val="002B7A1B"/>
    <w:rsid w:val="002B7C2D"/>
    <w:rsid w:val="002C32E1"/>
    <w:rsid w:val="002C5997"/>
    <w:rsid w:val="002D1C14"/>
    <w:rsid w:val="002D385E"/>
    <w:rsid w:val="002D6386"/>
    <w:rsid w:val="002D7816"/>
    <w:rsid w:val="002D782D"/>
    <w:rsid w:val="002E0F75"/>
    <w:rsid w:val="002E4242"/>
    <w:rsid w:val="002E66DC"/>
    <w:rsid w:val="002F375E"/>
    <w:rsid w:val="002F380C"/>
    <w:rsid w:val="002F3D62"/>
    <w:rsid w:val="003024B4"/>
    <w:rsid w:val="00305476"/>
    <w:rsid w:val="00313A42"/>
    <w:rsid w:val="00316665"/>
    <w:rsid w:val="0032069A"/>
    <w:rsid w:val="003214F5"/>
    <w:rsid w:val="003218AF"/>
    <w:rsid w:val="0033564B"/>
    <w:rsid w:val="00336A66"/>
    <w:rsid w:val="00336BD4"/>
    <w:rsid w:val="00341408"/>
    <w:rsid w:val="003553D1"/>
    <w:rsid w:val="00361BED"/>
    <w:rsid w:val="00377FCA"/>
    <w:rsid w:val="00394B06"/>
    <w:rsid w:val="003962E5"/>
    <w:rsid w:val="003A1690"/>
    <w:rsid w:val="003B45B0"/>
    <w:rsid w:val="003B4CA9"/>
    <w:rsid w:val="003C4B8E"/>
    <w:rsid w:val="003D5B15"/>
    <w:rsid w:val="003F1CAD"/>
    <w:rsid w:val="003F3593"/>
    <w:rsid w:val="003F6392"/>
    <w:rsid w:val="0040042E"/>
    <w:rsid w:val="00402EA7"/>
    <w:rsid w:val="004048A2"/>
    <w:rsid w:val="004061E2"/>
    <w:rsid w:val="00406707"/>
    <w:rsid w:val="004169B0"/>
    <w:rsid w:val="00420873"/>
    <w:rsid w:val="004219BC"/>
    <w:rsid w:val="00431EDD"/>
    <w:rsid w:val="00434F27"/>
    <w:rsid w:val="00437D84"/>
    <w:rsid w:val="00451E1B"/>
    <w:rsid w:val="00453CAD"/>
    <w:rsid w:val="00462122"/>
    <w:rsid w:val="00470A36"/>
    <w:rsid w:val="004800F3"/>
    <w:rsid w:val="004836D8"/>
    <w:rsid w:val="00485EEA"/>
    <w:rsid w:val="00485F04"/>
    <w:rsid w:val="0049116C"/>
    <w:rsid w:val="00491BDC"/>
    <w:rsid w:val="004934B6"/>
    <w:rsid w:val="004942CB"/>
    <w:rsid w:val="00496DAE"/>
    <w:rsid w:val="004B0609"/>
    <w:rsid w:val="004B7F29"/>
    <w:rsid w:val="004C38F0"/>
    <w:rsid w:val="004D189B"/>
    <w:rsid w:val="004D2EBC"/>
    <w:rsid w:val="004D6AD1"/>
    <w:rsid w:val="004E10BC"/>
    <w:rsid w:val="004E3FCD"/>
    <w:rsid w:val="004E6BFB"/>
    <w:rsid w:val="004E7553"/>
    <w:rsid w:val="004F3E36"/>
    <w:rsid w:val="004F5C6D"/>
    <w:rsid w:val="004F7BC6"/>
    <w:rsid w:val="00503B76"/>
    <w:rsid w:val="00511680"/>
    <w:rsid w:val="005144B0"/>
    <w:rsid w:val="00522F33"/>
    <w:rsid w:val="005258AD"/>
    <w:rsid w:val="00526EAC"/>
    <w:rsid w:val="005270A1"/>
    <w:rsid w:val="00532EDD"/>
    <w:rsid w:val="00535C33"/>
    <w:rsid w:val="00543A73"/>
    <w:rsid w:val="00547E6A"/>
    <w:rsid w:val="00550BCC"/>
    <w:rsid w:val="00550E30"/>
    <w:rsid w:val="00553DD9"/>
    <w:rsid w:val="00555D20"/>
    <w:rsid w:val="0056745C"/>
    <w:rsid w:val="00571C6A"/>
    <w:rsid w:val="005878B9"/>
    <w:rsid w:val="00587DE7"/>
    <w:rsid w:val="00593280"/>
    <w:rsid w:val="00596A5E"/>
    <w:rsid w:val="005976BF"/>
    <w:rsid w:val="005A2F9A"/>
    <w:rsid w:val="005B2100"/>
    <w:rsid w:val="005B352F"/>
    <w:rsid w:val="005C6D04"/>
    <w:rsid w:val="005D7832"/>
    <w:rsid w:val="005E0E3C"/>
    <w:rsid w:val="005E30C3"/>
    <w:rsid w:val="005E555A"/>
    <w:rsid w:val="005E640F"/>
    <w:rsid w:val="005E6798"/>
    <w:rsid w:val="005F0F5A"/>
    <w:rsid w:val="005F16F8"/>
    <w:rsid w:val="00600668"/>
    <w:rsid w:val="00601987"/>
    <w:rsid w:val="00604E69"/>
    <w:rsid w:val="0060606D"/>
    <w:rsid w:val="00607A7D"/>
    <w:rsid w:val="006136AD"/>
    <w:rsid w:val="006221BD"/>
    <w:rsid w:val="006251C9"/>
    <w:rsid w:val="00636552"/>
    <w:rsid w:val="00637309"/>
    <w:rsid w:val="0063762C"/>
    <w:rsid w:val="006413F3"/>
    <w:rsid w:val="006467E0"/>
    <w:rsid w:val="00655AE1"/>
    <w:rsid w:val="006618B6"/>
    <w:rsid w:val="00664E32"/>
    <w:rsid w:val="00673EA2"/>
    <w:rsid w:val="00691E65"/>
    <w:rsid w:val="0069278E"/>
    <w:rsid w:val="00695840"/>
    <w:rsid w:val="006A02B9"/>
    <w:rsid w:val="006A2EA3"/>
    <w:rsid w:val="006A5335"/>
    <w:rsid w:val="006B22F7"/>
    <w:rsid w:val="006B24F6"/>
    <w:rsid w:val="006C7C4E"/>
    <w:rsid w:val="006C7CBA"/>
    <w:rsid w:val="006D18F9"/>
    <w:rsid w:val="006D2200"/>
    <w:rsid w:val="006D3DBD"/>
    <w:rsid w:val="006E1CAE"/>
    <w:rsid w:val="006E4DE6"/>
    <w:rsid w:val="006F2D9C"/>
    <w:rsid w:val="006F4CF5"/>
    <w:rsid w:val="00705549"/>
    <w:rsid w:val="00705956"/>
    <w:rsid w:val="00732125"/>
    <w:rsid w:val="007379D7"/>
    <w:rsid w:val="007405C4"/>
    <w:rsid w:val="00743D3D"/>
    <w:rsid w:val="007516AD"/>
    <w:rsid w:val="0075256F"/>
    <w:rsid w:val="0075559A"/>
    <w:rsid w:val="00764169"/>
    <w:rsid w:val="007714AD"/>
    <w:rsid w:val="00772CF0"/>
    <w:rsid w:val="00772D9E"/>
    <w:rsid w:val="007769AE"/>
    <w:rsid w:val="00777F7D"/>
    <w:rsid w:val="00793573"/>
    <w:rsid w:val="007A0A4D"/>
    <w:rsid w:val="007A30A3"/>
    <w:rsid w:val="007A70CB"/>
    <w:rsid w:val="007B12BC"/>
    <w:rsid w:val="007B271E"/>
    <w:rsid w:val="007B467B"/>
    <w:rsid w:val="007B5BF0"/>
    <w:rsid w:val="007C6060"/>
    <w:rsid w:val="007E0A88"/>
    <w:rsid w:val="007F02BB"/>
    <w:rsid w:val="007F1FCF"/>
    <w:rsid w:val="007F72A6"/>
    <w:rsid w:val="008046F2"/>
    <w:rsid w:val="00812E93"/>
    <w:rsid w:val="008130D5"/>
    <w:rsid w:val="0082754A"/>
    <w:rsid w:val="00827EDE"/>
    <w:rsid w:val="0083479F"/>
    <w:rsid w:val="00835943"/>
    <w:rsid w:val="008378F9"/>
    <w:rsid w:val="008411B1"/>
    <w:rsid w:val="0084540C"/>
    <w:rsid w:val="008522D7"/>
    <w:rsid w:val="008537AD"/>
    <w:rsid w:val="0085381B"/>
    <w:rsid w:val="00854CA6"/>
    <w:rsid w:val="008814B0"/>
    <w:rsid w:val="00884EFC"/>
    <w:rsid w:val="00891494"/>
    <w:rsid w:val="008A2742"/>
    <w:rsid w:val="008A62F4"/>
    <w:rsid w:val="008B0AA8"/>
    <w:rsid w:val="008C1752"/>
    <w:rsid w:val="008C28B1"/>
    <w:rsid w:val="008C2EFC"/>
    <w:rsid w:val="008D0E40"/>
    <w:rsid w:val="008D1703"/>
    <w:rsid w:val="008E0259"/>
    <w:rsid w:val="008F3DAB"/>
    <w:rsid w:val="00901774"/>
    <w:rsid w:val="00913AB2"/>
    <w:rsid w:val="00916784"/>
    <w:rsid w:val="009227DB"/>
    <w:rsid w:val="00927272"/>
    <w:rsid w:val="009404FB"/>
    <w:rsid w:val="0095527D"/>
    <w:rsid w:val="00961904"/>
    <w:rsid w:val="00964DB3"/>
    <w:rsid w:val="00966417"/>
    <w:rsid w:val="00972921"/>
    <w:rsid w:val="009743F6"/>
    <w:rsid w:val="0098346A"/>
    <w:rsid w:val="00994C7E"/>
    <w:rsid w:val="00996E04"/>
    <w:rsid w:val="009A59D9"/>
    <w:rsid w:val="009B0272"/>
    <w:rsid w:val="009B08D3"/>
    <w:rsid w:val="009B458A"/>
    <w:rsid w:val="009C6289"/>
    <w:rsid w:val="009D205D"/>
    <w:rsid w:val="009D4175"/>
    <w:rsid w:val="009D4B9A"/>
    <w:rsid w:val="009E0F8F"/>
    <w:rsid w:val="009E1F3B"/>
    <w:rsid w:val="009E30AC"/>
    <w:rsid w:val="009E52DC"/>
    <w:rsid w:val="009E587B"/>
    <w:rsid w:val="00A01461"/>
    <w:rsid w:val="00A11557"/>
    <w:rsid w:val="00A3605A"/>
    <w:rsid w:val="00A400F7"/>
    <w:rsid w:val="00A41D31"/>
    <w:rsid w:val="00A41E2D"/>
    <w:rsid w:val="00A636A3"/>
    <w:rsid w:val="00A644B5"/>
    <w:rsid w:val="00A65669"/>
    <w:rsid w:val="00A709F3"/>
    <w:rsid w:val="00A71DBB"/>
    <w:rsid w:val="00A75A8B"/>
    <w:rsid w:val="00A83623"/>
    <w:rsid w:val="00A873DC"/>
    <w:rsid w:val="00A874AF"/>
    <w:rsid w:val="00A9503D"/>
    <w:rsid w:val="00AA66C3"/>
    <w:rsid w:val="00AB1152"/>
    <w:rsid w:val="00AB707D"/>
    <w:rsid w:val="00AB7102"/>
    <w:rsid w:val="00AC14E0"/>
    <w:rsid w:val="00AC7AB3"/>
    <w:rsid w:val="00AD30F2"/>
    <w:rsid w:val="00AD3659"/>
    <w:rsid w:val="00AD7F00"/>
    <w:rsid w:val="00AE2FB4"/>
    <w:rsid w:val="00AE3F73"/>
    <w:rsid w:val="00AF7A5D"/>
    <w:rsid w:val="00B0163D"/>
    <w:rsid w:val="00B037EA"/>
    <w:rsid w:val="00B13F2F"/>
    <w:rsid w:val="00B177A3"/>
    <w:rsid w:val="00B20FC8"/>
    <w:rsid w:val="00B21648"/>
    <w:rsid w:val="00B229C1"/>
    <w:rsid w:val="00B26773"/>
    <w:rsid w:val="00B32D45"/>
    <w:rsid w:val="00B3433B"/>
    <w:rsid w:val="00B3646C"/>
    <w:rsid w:val="00B36889"/>
    <w:rsid w:val="00B42D7F"/>
    <w:rsid w:val="00B43B14"/>
    <w:rsid w:val="00B668E8"/>
    <w:rsid w:val="00B72667"/>
    <w:rsid w:val="00B74820"/>
    <w:rsid w:val="00B74F4A"/>
    <w:rsid w:val="00B83ECA"/>
    <w:rsid w:val="00B859A8"/>
    <w:rsid w:val="00B927EF"/>
    <w:rsid w:val="00B92B18"/>
    <w:rsid w:val="00B956BE"/>
    <w:rsid w:val="00BA2028"/>
    <w:rsid w:val="00BA3831"/>
    <w:rsid w:val="00BA7C56"/>
    <w:rsid w:val="00BB0590"/>
    <w:rsid w:val="00BB2491"/>
    <w:rsid w:val="00BB6C14"/>
    <w:rsid w:val="00BC0433"/>
    <w:rsid w:val="00BC4C7D"/>
    <w:rsid w:val="00BD44E9"/>
    <w:rsid w:val="00BD5F6B"/>
    <w:rsid w:val="00BE1C84"/>
    <w:rsid w:val="00BE23A1"/>
    <w:rsid w:val="00BF16AF"/>
    <w:rsid w:val="00BF6B53"/>
    <w:rsid w:val="00BF74AC"/>
    <w:rsid w:val="00C0025F"/>
    <w:rsid w:val="00C03EAE"/>
    <w:rsid w:val="00C06034"/>
    <w:rsid w:val="00C065C5"/>
    <w:rsid w:val="00C1591A"/>
    <w:rsid w:val="00C164EA"/>
    <w:rsid w:val="00C20B82"/>
    <w:rsid w:val="00C22B19"/>
    <w:rsid w:val="00C31F66"/>
    <w:rsid w:val="00C3247A"/>
    <w:rsid w:val="00C34D02"/>
    <w:rsid w:val="00C43B23"/>
    <w:rsid w:val="00C50E90"/>
    <w:rsid w:val="00C5309C"/>
    <w:rsid w:val="00C567DC"/>
    <w:rsid w:val="00C5768C"/>
    <w:rsid w:val="00C57B33"/>
    <w:rsid w:val="00C7404E"/>
    <w:rsid w:val="00C80444"/>
    <w:rsid w:val="00C81210"/>
    <w:rsid w:val="00C870B3"/>
    <w:rsid w:val="00C92479"/>
    <w:rsid w:val="00C94BE3"/>
    <w:rsid w:val="00CA1035"/>
    <w:rsid w:val="00CA3840"/>
    <w:rsid w:val="00CB4A93"/>
    <w:rsid w:val="00CC5538"/>
    <w:rsid w:val="00CC60D8"/>
    <w:rsid w:val="00CC7CCF"/>
    <w:rsid w:val="00CE1567"/>
    <w:rsid w:val="00CE40AF"/>
    <w:rsid w:val="00CF0115"/>
    <w:rsid w:val="00D010F9"/>
    <w:rsid w:val="00D118FB"/>
    <w:rsid w:val="00D11B1E"/>
    <w:rsid w:val="00D13CB7"/>
    <w:rsid w:val="00D14D62"/>
    <w:rsid w:val="00D20E76"/>
    <w:rsid w:val="00D2205C"/>
    <w:rsid w:val="00D24E99"/>
    <w:rsid w:val="00D43B09"/>
    <w:rsid w:val="00D46B3D"/>
    <w:rsid w:val="00D51856"/>
    <w:rsid w:val="00D5285A"/>
    <w:rsid w:val="00D56C19"/>
    <w:rsid w:val="00D636C1"/>
    <w:rsid w:val="00D642FF"/>
    <w:rsid w:val="00D71697"/>
    <w:rsid w:val="00D81402"/>
    <w:rsid w:val="00D83EEB"/>
    <w:rsid w:val="00D86308"/>
    <w:rsid w:val="00D95E21"/>
    <w:rsid w:val="00D96F2F"/>
    <w:rsid w:val="00DA13D8"/>
    <w:rsid w:val="00DA56CA"/>
    <w:rsid w:val="00DA6708"/>
    <w:rsid w:val="00DB26D3"/>
    <w:rsid w:val="00DB2F0A"/>
    <w:rsid w:val="00DB5B74"/>
    <w:rsid w:val="00DC32B1"/>
    <w:rsid w:val="00DC71F5"/>
    <w:rsid w:val="00DD21E6"/>
    <w:rsid w:val="00DE19BA"/>
    <w:rsid w:val="00DE7B60"/>
    <w:rsid w:val="00DF27BF"/>
    <w:rsid w:val="00DF61E6"/>
    <w:rsid w:val="00DF69FB"/>
    <w:rsid w:val="00DF6F8F"/>
    <w:rsid w:val="00E078A2"/>
    <w:rsid w:val="00E117CC"/>
    <w:rsid w:val="00E169E6"/>
    <w:rsid w:val="00E24DD6"/>
    <w:rsid w:val="00E3101C"/>
    <w:rsid w:val="00E3289B"/>
    <w:rsid w:val="00E65680"/>
    <w:rsid w:val="00E71B02"/>
    <w:rsid w:val="00E733D6"/>
    <w:rsid w:val="00E763B5"/>
    <w:rsid w:val="00E80282"/>
    <w:rsid w:val="00E80459"/>
    <w:rsid w:val="00E837C9"/>
    <w:rsid w:val="00E85095"/>
    <w:rsid w:val="00E862FF"/>
    <w:rsid w:val="00E91988"/>
    <w:rsid w:val="00EA4839"/>
    <w:rsid w:val="00EC025E"/>
    <w:rsid w:val="00EC04F6"/>
    <w:rsid w:val="00EC497A"/>
    <w:rsid w:val="00EE17D6"/>
    <w:rsid w:val="00EE5325"/>
    <w:rsid w:val="00EE6820"/>
    <w:rsid w:val="00EF0A1A"/>
    <w:rsid w:val="00F11687"/>
    <w:rsid w:val="00F14A3B"/>
    <w:rsid w:val="00F262D6"/>
    <w:rsid w:val="00F33A05"/>
    <w:rsid w:val="00F348C0"/>
    <w:rsid w:val="00F37D4F"/>
    <w:rsid w:val="00F46DAC"/>
    <w:rsid w:val="00F54FD2"/>
    <w:rsid w:val="00F5791A"/>
    <w:rsid w:val="00F63FF3"/>
    <w:rsid w:val="00F67891"/>
    <w:rsid w:val="00F82505"/>
    <w:rsid w:val="00F848AE"/>
    <w:rsid w:val="00F93B94"/>
    <w:rsid w:val="00F9754F"/>
    <w:rsid w:val="00FA1544"/>
    <w:rsid w:val="00FA365E"/>
    <w:rsid w:val="00FA3C0E"/>
    <w:rsid w:val="00FA59E7"/>
    <w:rsid w:val="00FC1659"/>
    <w:rsid w:val="00FC222A"/>
    <w:rsid w:val="00FC5FC7"/>
    <w:rsid w:val="00FC709B"/>
    <w:rsid w:val="00FD0198"/>
    <w:rsid w:val="00FD2CAA"/>
    <w:rsid w:val="00FD3F4E"/>
    <w:rsid w:val="00FD51AF"/>
    <w:rsid w:val="00FD547F"/>
    <w:rsid w:val="00FE2ECD"/>
    <w:rsid w:val="00FF02F3"/>
    <w:rsid w:val="00FF3C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5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eastAsia="en-US"/>
    </w:rPr>
  </w:style>
  <w:style w:type="paragraph" w:styleId="1">
    <w:name w:val="heading 1"/>
    <w:basedOn w:val="a"/>
    <w:next w:val="a"/>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60" w:right="180"/>
      <w:jc w:val="center"/>
      <w:outlineLvl w:val="0"/>
    </w:pPr>
    <w:rPr>
      <w:rFonts w:ascii="Arial" w:hAnsi="Arial"/>
      <w:b/>
      <w:sz w:val="22"/>
      <w:szCs w:val="22"/>
      <w:u w:val="single"/>
      <w:lang w:val="el-GR"/>
    </w:rPr>
  </w:style>
  <w:style w:type="paragraph" w:styleId="9">
    <w:name w:val="heading 9"/>
    <w:basedOn w:val="a"/>
    <w:next w:val="a"/>
    <w:link w:val="9Char"/>
    <w:semiHidden/>
    <w:unhideWhenUsed/>
    <w:qFormat/>
    <w:rsid w:val="00A709F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paragraph" w:styleId="a4">
    <w:name w:val="Block Text"/>
    <w:basedOn w:val="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60" w:right="260"/>
      <w:jc w:val="both"/>
    </w:pPr>
    <w:rPr>
      <w:rFonts w:ascii="Arial" w:hAnsi="Arial"/>
      <w:sz w:val="22"/>
      <w:szCs w:val="22"/>
    </w:rPr>
  </w:style>
  <w:style w:type="table" w:styleId="a5">
    <w:name w:val="Table Grid"/>
    <w:basedOn w:val="a1"/>
    <w:rsid w:val="005E6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rsid w:val="009D205D"/>
    <w:rPr>
      <w:rFonts w:ascii="Tahoma" w:hAnsi="Tahoma"/>
      <w:sz w:val="16"/>
      <w:szCs w:val="16"/>
    </w:rPr>
  </w:style>
  <w:style w:type="character" w:customStyle="1" w:styleId="Char">
    <w:name w:val="Κείμενο πλαισίου Char"/>
    <w:link w:val="a6"/>
    <w:rsid w:val="009D205D"/>
    <w:rPr>
      <w:rFonts w:ascii="Tahoma" w:hAnsi="Tahoma" w:cs="Tahoma"/>
      <w:sz w:val="16"/>
      <w:szCs w:val="16"/>
      <w:lang w:val="en-US" w:eastAsia="en-US"/>
    </w:rPr>
  </w:style>
  <w:style w:type="paragraph" w:styleId="a7">
    <w:name w:val="Revision"/>
    <w:hidden/>
    <w:uiPriority w:val="99"/>
    <w:semiHidden/>
    <w:rsid w:val="009D205D"/>
    <w:rPr>
      <w:lang w:val="en-US" w:eastAsia="en-US"/>
    </w:rPr>
  </w:style>
  <w:style w:type="character" w:styleId="a8">
    <w:name w:val="annotation reference"/>
    <w:rsid w:val="009D205D"/>
    <w:rPr>
      <w:sz w:val="16"/>
      <w:szCs w:val="16"/>
    </w:rPr>
  </w:style>
  <w:style w:type="paragraph" w:styleId="a9">
    <w:name w:val="annotation text"/>
    <w:basedOn w:val="a"/>
    <w:link w:val="Char0"/>
    <w:rsid w:val="009D205D"/>
  </w:style>
  <w:style w:type="character" w:customStyle="1" w:styleId="Char0">
    <w:name w:val="Κείμενο σχολίου Char"/>
    <w:link w:val="a9"/>
    <w:rsid w:val="009D205D"/>
    <w:rPr>
      <w:lang w:val="en-US" w:eastAsia="en-US"/>
    </w:rPr>
  </w:style>
  <w:style w:type="paragraph" w:styleId="aa">
    <w:name w:val="annotation subject"/>
    <w:basedOn w:val="a9"/>
    <w:next w:val="a9"/>
    <w:link w:val="Char1"/>
    <w:rsid w:val="009D205D"/>
    <w:rPr>
      <w:b/>
      <w:bCs/>
    </w:rPr>
  </w:style>
  <w:style w:type="character" w:customStyle="1" w:styleId="Char1">
    <w:name w:val="Θέμα σχολίου Char"/>
    <w:link w:val="aa"/>
    <w:rsid w:val="009D205D"/>
    <w:rPr>
      <w:b/>
      <w:bCs/>
      <w:lang w:val="en-US" w:eastAsia="en-US"/>
    </w:rPr>
  </w:style>
  <w:style w:type="paragraph" w:styleId="ab">
    <w:name w:val="header"/>
    <w:basedOn w:val="a"/>
    <w:link w:val="Char2"/>
    <w:rsid w:val="00394B06"/>
    <w:pPr>
      <w:tabs>
        <w:tab w:val="center" w:pos="4153"/>
        <w:tab w:val="right" w:pos="8306"/>
      </w:tabs>
    </w:pPr>
  </w:style>
  <w:style w:type="character" w:customStyle="1" w:styleId="Char2">
    <w:name w:val="Κεφαλίδα Char"/>
    <w:link w:val="ab"/>
    <w:rsid w:val="00394B06"/>
    <w:rPr>
      <w:lang w:val="en-US" w:eastAsia="en-US"/>
    </w:rPr>
  </w:style>
  <w:style w:type="paragraph" w:styleId="ac">
    <w:name w:val="footer"/>
    <w:basedOn w:val="a"/>
    <w:link w:val="Char3"/>
    <w:uiPriority w:val="99"/>
    <w:rsid w:val="00394B06"/>
    <w:pPr>
      <w:tabs>
        <w:tab w:val="center" w:pos="4153"/>
        <w:tab w:val="right" w:pos="8306"/>
      </w:tabs>
    </w:pPr>
  </w:style>
  <w:style w:type="character" w:customStyle="1" w:styleId="Char3">
    <w:name w:val="Υποσέλιδο Char"/>
    <w:link w:val="ac"/>
    <w:uiPriority w:val="99"/>
    <w:rsid w:val="00394B06"/>
    <w:rPr>
      <w:lang w:val="en-US" w:eastAsia="en-US"/>
    </w:rPr>
  </w:style>
  <w:style w:type="character" w:styleId="-">
    <w:name w:val="Hyperlink"/>
    <w:uiPriority w:val="99"/>
    <w:unhideWhenUsed/>
    <w:rsid w:val="00884EFC"/>
    <w:rPr>
      <w:color w:val="0000FF"/>
      <w:u w:val="single"/>
    </w:rPr>
  </w:style>
  <w:style w:type="character" w:customStyle="1" w:styleId="9Char">
    <w:name w:val="Επικεφαλίδα 9 Char"/>
    <w:link w:val="9"/>
    <w:semiHidden/>
    <w:rsid w:val="00A709F3"/>
    <w:rPr>
      <w:rFonts w:ascii="Cambria" w:eastAsia="Times New Roman" w:hAnsi="Cambria" w:cs="Times New Roman"/>
      <w:sz w:val="22"/>
      <w:szCs w:val="22"/>
      <w:lang w:val="en-US" w:eastAsia="en-US"/>
    </w:rPr>
  </w:style>
  <w:style w:type="paragraph" w:customStyle="1" w:styleId="Default">
    <w:name w:val="Default"/>
    <w:rsid w:val="00587DE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eastAsia="en-US"/>
    </w:rPr>
  </w:style>
  <w:style w:type="paragraph" w:styleId="1">
    <w:name w:val="heading 1"/>
    <w:basedOn w:val="a"/>
    <w:next w:val="a"/>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60" w:right="180"/>
      <w:jc w:val="center"/>
      <w:outlineLvl w:val="0"/>
    </w:pPr>
    <w:rPr>
      <w:rFonts w:ascii="Arial" w:hAnsi="Arial"/>
      <w:b/>
      <w:sz w:val="22"/>
      <w:szCs w:val="22"/>
      <w:u w:val="single"/>
      <w:lang w:val="el-GR"/>
    </w:rPr>
  </w:style>
  <w:style w:type="paragraph" w:styleId="9">
    <w:name w:val="heading 9"/>
    <w:basedOn w:val="a"/>
    <w:next w:val="a"/>
    <w:link w:val="9Char"/>
    <w:semiHidden/>
    <w:unhideWhenUsed/>
    <w:qFormat/>
    <w:rsid w:val="00A709F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paragraph" w:styleId="a4">
    <w:name w:val="Block Text"/>
    <w:basedOn w:val="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60" w:right="260"/>
      <w:jc w:val="both"/>
    </w:pPr>
    <w:rPr>
      <w:rFonts w:ascii="Arial" w:hAnsi="Arial"/>
      <w:sz w:val="22"/>
      <w:szCs w:val="22"/>
    </w:rPr>
  </w:style>
  <w:style w:type="table" w:styleId="a5">
    <w:name w:val="Table Grid"/>
    <w:basedOn w:val="a1"/>
    <w:rsid w:val="005E6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rsid w:val="009D205D"/>
    <w:rPr>
      <w:rFonts w:ascii="Tahoma" w:hAnsi="Tahoma"/>
      <w:sz w:val="16"/>
      <w:szCs w:val="16"/>
    </w:rPr>
  </w:style>
  <w:style w:type="character" w:customStyle="1" w:styleId="Char">
    <w:name w:val="Κείμενο πλαισίου Char"/>
    <w:link w:val="a6"/>
    <w:rsid w:val="009D205D"/>
    <w:rPr>
      <w:rFonts w:ascii="Tahoma" w:hAnsi="Tahoma" w:cs="Tahoma"/>
      <w:sz w:val="16"/>
      <w:szCs w:val="16"/>
      <w:lang w:val="en-US" w:eastAsia="en-US"/>
    </w:rPr>
  </w:style>
  <w:style w:type="paragraph" w:styleId="a7">
    <w:name w:val="Revision"/>
    <w:hidden/>
    <w:uiPriority w:val="99"/>
    <w:semiHidden/>
    <w:rsid w:val="009D205D"/>
    <w:rPr>
      <w:lang w:val="en-US" w:eastAsia="en-US"/>
    </w:rPr>
  </w:style>
  <w:style w:type="character" w:styleId="a8">
    <w:name w:val="annotation reference"/>
    <w:rsid w:val="009D205D"/>
    <w:rPr>
      <w:sz w:val="16"/>
      <w:szCs w:val="16"/>
    </w:rPr>
  </w:style>
  <w:style w:type="paragraph" w:styleId="a9">
    <w:name w:val="annotation text"/>
    <w:basedOn w:val="a"/>
    <w:link w:val="Char0"/>
    <w:rsid w:val="009D205D"/>
  </w:style>
  <w:style w:type="character" w:customStyle="1" w:styleId="Char0">
    <w:name w:val="Κείμενο σχολίου Char"/>
    <w:link w:val="a9"/>
    <w:rsid w:val="009D205D"/>
    <w:rPr>
      <w:lang w:val="en-US" w:eastAsia="en-US"/>
    </w:rPr>
  </w:style>
  <w:style w:type="paragraph" w:styleId="aa">
    <w:name w:val="annotation subject"/>
    <w:basedOn w:val="a9"/>
    <w:next w:val="a9"/>
    <w:link w:val="Char1"/>
    <w:rsid w:val="009D205D"/>
    <w:rPr>
      <w:b/>
      <w:bCs/>
    </w:rPr>
  </w:style>
  <w:style w:type="character" w:customStyle="1" w:styleId="Char1">
    <w:name w:val="Θέμα σχολίου Char"/>
    <w:link w:val="aa"/>
    <w:rsid w:val="009D205D"/>
    <w:rPr>
      <w:b/>
      <w:bCs/>
      <w:lang w:val="en-US" w:eastAsia="en-US"/>
    </w:rPr>
  </w:style>
  <w:style w:type="paragraph" w:styleId="ab">
    <w:name w:val="header"/>
    <w:basedOn w:val="a"/>
    <w:link w:val="Char2"/>
    <w:rsid w:val="00394B06"/>
    <w:pPr>
      <w:tabs>
        <w:tab w:val="center" w:pos="4153"/>
        <w:tab w:val="right" w:pos="8306"/>
      </w:tabs>
    </w:pPr>
  </w:style>
  <w:style w:type="character" w:customStyle="1" w:styleId="Char2">
    <w:name w:val="Κεφαλίδα Char"/>
    <w:link w:val="ab"/>
    <w:rsid w:val="00394B06"/>
    <w:rPr>
      <w:lang w:val="en-US" w:eastAsia="en-US"/>
    </w:rPr>
  </w:style>
  <w:style w:type="paragraph" w:styleId="ac">
    <w:name w:val="footer"/>
    <w:basedOn w:val="a"/>
    <w:link w:val="Char3"/>
    <w:uiPriority w:val="99"/>
    <w:rsid w:val="00394B06"/>
    <w:pPr>
      <w:tabs>
        <w:tab w:val="center" w:pos="4153"/>
        <w:tab w:val="right" w:pos="8306"/>
      </w:tabs>
    </w:pPr>
  </w:style>
  <w:style w:type="character" w:customStyle="1" w:styleId="Char3">
    <w:name w:val="Υποσέλιδο Char"/>
    <w:link w:val="ac"/>
    <w:uiPriority w:val="99"/>
    <w:rsid w:val="00394B06"/>
    <w:rPr>
      <w:lang w:val="en-US" w:eastAsia="en-US"/>
    </w:rPr>
  </w:style>
  <w:style w:type="character" w:styleId="-">
    <w:name w:val="Hyperlink"/>
    <w:uiPriority w:val="99"/>
    <w:unhideWhenUsed/>
    <w:rsid w:val="00884EFC"/>
    <w:rPr>
      <w:color w:val="0000FF"/>
      <w:u w:val="single"/>
    </w:rPr>
  </w:style>
  <w:style w:type="character" w:customStyle="1" w:styleId="9Char">
    <w:name w:val="Επικεφαλίδα 9 Char"/>
    <w:link w:val="9"/>
    <w:semiHidden/>
    <w:rsid w:val="00A709F3"/>
    <w:rPr>
      <w:rFonts w:ascii="Cambria" w:eastAsia="Times New Roman" w:hAnsi="Cambria" w:cs="Times New Roman"/>
      <w:sz w:val="22"/>
      <w:szCs w:val="22"/>
      <w:lang w:val="en-US" w:eastAsia="en-US"/>
    </w:rPr>
  </w:style>
  <w:style w:type="paragraph" w:customStyle="1" w:styleId="Default">
    <w:name w:val="Default"/>
    <w:rsid w:val="00587DE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46158">
      <w:bodyDiv w:val="1"/>
      <w:marLeft w:val="0"/>
      <w:marRight w:val="0"/>
      <w:marTop w:val="0"/>
      <w:marBottom w:val="0"/>
      <w:divBdr>
        <w:top w:val="none" w:sz="0" w:space="0" w:color="auto"/>
        <w:left w:val="none" w:sz="0" w:space="0" w:color="auto"/>
        <w:bottom w:val="none" w:sz="0" w:space="0" w:color="auto"/>
        <w:right w:val="none" w:sz="0" w:space="0" w:color="auto"/>
      </w:divBdr>
    </w:div>
    <w:div w:id="432745984">
      <w:bodyDiv w:val="1"/>
      <w:marLeft w:val="0"/>
      <w:marRight w:val="0"/>
      <w:marTop w:val="0"/>
      <w:marBottom w:val="0"/>
      <w:divBdr>
        <w:top w:val="none" w:sz="0" w:space="0" w:color="auto"/>
        <w:left w:val="none" w:sz="0" w:space="0" w:color="auto"/>
        <w:bottom w:val="none" w:sz="0" w:space="0" w:color="auto"/>
        <w:right w:val="none" w:sz="0" w:space="0" w:color="auto"/>
      </w:divBdr>
    </w:div>
    <w:div w:id="193693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moh.gov.cy/phs" TargetMode="External"/><Relationship Id="rId4" Type="http://schemas.microsoft.com/office/2007/relationships/stylesWithEffects" Target="stylesWithEffects.xml"/><Relationship Id="rId9" Type="http://schemas.openxmlformats.org/officeDocument/2006/relationships/hyperlink" Target="http://www.eof.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1250-1298-4012-8056-06F16915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7793</Words>
  <Characters>42088</Characters>
  <Application>Microsoft Office Word</Application>
  <DocSecurity>0</DocSecurity>
  <Lines>350</Lines>
  <Paragraphs>99</Paragraphs>
  <ScaleCrop>false</ScaleCrop>
  <HeadingPairs>
    <vt:vector size="2" baseType="variant">
      <vt:variant>
        <vt:lpstr>Τίτλος</vt:lpstr>
      </vt:variant>
      <vt:variant>
        <vt:i4>1</vt:i4>
      </vt:variant>
    </vt:vector>
  </HeadingPairs>
  <TitlesOfParts>
    <vt:vector size="1" baseType="lpstr">
      <vt:lpstr>EãêåêñéìÝíï áðü EOÖ 12/97</vt:lpstr>
    </vt:vector>
  </TitlesOfParts>
  <Company>CANA S.A.</Company>
  <LinksUpToDate>false</LinksUpToDate>
  <CharactersWithSpaces>49782</CharactersWithSpaces>
  <SharedDoc>false</SharedDoc>
  <HLinks>
    <vt:vector size="12" baseType="variant">
      <vt:variant>
        <vt:i4>1769561</vt:i4>
      </vt:variant>
      <vt:variant>
        <vt:i4>3</vt:i4>
      </vt:variant>
      <vt:variant>
        <vt:i4>0</vt:i4>
      </vt:variant>
      <vt:variant>
        <vt:i4>5</vt:i4>
      </vt:variant>
      <vt:variant>
        <vt:lpwstr>http://www.moh.gov.cy/phs</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EãêåêñéìÝíï áðü EOÖ 12/97</dc:title>
  <dc:creator>CANA S.A.</dc:creator>
  <cp:lastModifiedBy>ΘΑΛΑΣΣΙΝΟΥ ΜΑΡΙΑ</cp:lastModifiedBy>
  <cp:revision>2</cp:revision>
  <cp:lastPrinted>2018-06-14T05:03:00Z</cp:lastPrinted>
  <dcterms:created xsi:type="dcterms:W3CDTF">2018-06-14T05:04:00Z</dcterms:created>
  <dcterms:modified xsi:type="dcterms:W3CDTF">2018-06-14T05:04:00Z</dcterms:modified>
</cp:coreProperties>
</file>