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12" w:space="0" w:color="auto"/>
          <w:left w:val="single" w:sz="12" w:space="0" w:color="auto"/>
          <w:bottom w:val="single" w:sz="24" w:space="0" w:color="auto"/>
          <w:right w:val="single" w:sz="24" w:space="0" w:color="auto"/>
        </w:tblBorders>
        <w:tblLayout w:type="fixed"/>
        <w:tblLook w:val="0000"/>
      </w:tblPr>
      <w:tblGrid>
        <w:gridCol w:w="8221"/>
      </w:tblGrid>
      <w:tr w:rsidR="00EF0885">
        <w:trPr>
          <w:jc w:val="center"/>
        </w:trPr>
        <w:tc>
          <w:tcPr>
            <w:tcW w:w="8221" w:type="dxa"/>
            <w:shd w:val="pct5" w:color="auto" w:fill="auto"/>
          </w:tcPr>
          <w:p w:rsidR="00EF0885" w:rsidRDefault="00EF0885">
            <w:pPr>
              <w:jc w:val="center"/>
              <w:rPr>
                <w:b/>
                <w:sz w:val="28"/>
              </w:rPr>
            </w:pPr>
            <w:r>
              <w:rPr>
                <w:b/>
                <w:sz w:val="28"/>
              </w:rPr>
              <w:t>ΠΕΡΙΛΗΨΗ ΤΩΝ ΧΑΡΑΚΤΗΡΙΣΤΙΚΩΝ ΤΟΥ ΠΡΟΪΟΝΤΟΣ</w:t>
            </w:r>
          </w:p>
          <w:p w:rsidR="00EF0885" w:rsidRDefault="00EF0885">
            <w:pPr>
              <w:jc w:val="center"/>
              <w:rPr>
                <w:b/>
                <w:sz w:val="28"/>
              </w:rPr>
            </w:pPr>
            <w:r>
              <w:rPr>
                <w:b/>
                <w:sz w:val="28"/>
              </w:rPr>
              <w:t xml:space="preserve"> (SPC)</w:t>
            </w:r>
          </w:p>
        </w:tc>
      </w:tr>
    </w:tbl>
    <w:p w:rsidR="00EF0885" w:rsidRDefault="00EF0885">
      <w:pPr>
        <w:pBdr>
          <w:between w:val="single" w:sz="6" w:space="1" w:color="auto"/>
        </w:pBdr>
        <w:rPr>
          <w:b/>
        </w:rPr>
      </w:pP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u w:val="single"/>
        </w:rPr>
      </w:pPr>
      <w:r>
        <w:rPr>
          <w:b/>
          <w:spacing w:val="-3"/>
        </w:rPr>
        <w:t>1.</w:t>
      </w:r>
      <w:r>
        <w:rPr>
          <w:b/>
          <w:spacing w:val="-3"/>
        </w:rPr>
        <w:tab/>
      </w:r>
      <w:r>
        <w:rPr>
          <w:b/>
          <w:spacing w:val="-3"/>
          <w:u w:val="single"/>
        </w:rPr>
        <w:t>ΕΜΠΟΡΙΚΗ ΟΝΟΜΑΣΙΑ ΤΟΥ ΦΑΡΜΑΚΕΥΤΙΚΟΥ ΠΡΟΪΟΝΤΟΣ</w:t>
      </w:r>
    </w:p>
    <w:p w:rsidR="00EF0885" w:rsidRDefault="00EF0885">
      <w:pPr>
        <w:tabs>
          <w:tab w:val="left" w:pos="-720"/>
        </w:tabs>
        <w:suppressAutoHyphens/>
        <w:rPr>
          <w:spacing w:val="-3"/>
        </w:rPr>
      </w:pPr>
      <w:r>
        <w:rPr>
          <w:spacing w:val="-3"/>
        </w:rPr>
        <w:t xml:space="preserve">     </w:t>
      </w:r>
    </w:p>
    <w:p w:rsidR="00EF0885" w:rsidRDefault="00EF0885">
      <w:pPr>
        <w:tabs>
          <w:tab w:val="left" w:pos="-720"/>
          <w:tab w:val="left" w:pos="0"/>
        </w:tabs>
        <w:suppressAutoHyphens/>
        <w:ind w:left="720" w:hanging="720"/>
        <w:rPr>
          <w:b/>
          <w:spacing w:val="-3"/>
        </w:rPr>
      </w:pPr>
      <w:r>
        <w:rPr>
          <w:b/>
          <w:spacing w:val="-3"/>
        </w:rPr>
        <w:t>IOMERON</w:t>
      </w:r>
      <w:r>
        <w:rPr>
          <w:b/>
          <w:spacing w:val="-3"/>
          <w:vertAlign w:val="superscript"/>
        </w:rPr>
        <w:t>®</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spacing w:val="-3"/>
        </w:rPr>
      </w:pPr>
      <w:r>
        <w:rPr>
          <w:b/>
          <w:spacing w:val="-3"/>
        </w:rPr>
        <w:t>2.</w:t>
      </w:r>
      <w:r>
        <w:rPr>
          <w:b/>
          <w:spacing w:val="-3"/>
        </w:rPr>
        <w:tab/>
      </w:r>
      <w:r>
        <w:rPr>
          <w:b/>
          <w:spacing w:val="-3"/>
          <w:u w:val="single"/>
        </w:rPr>
        <w:t>ΠΟΙΟΤΙΚΗ &amp; ΠΟΣΟΤΙΚΗ ΣΥΝΘΕΣΗ σε δραστικά συστατικά</w:t>
      </w:r>
    </w:p>
    <w:p w:rsidR="00EF0885" w:rsidRDefault="00EF0885">
      <w:pPr>
        <w:tabs>
          <w:tab w:val="left" w:pos="-720"/>
        </w:tabs>
        <w:suppressAutoHyphens/>
        <w:rPr>
          <w:spacing w:val="-3"/>
        </w:rPr>
      </w:pPr>
      <w:r>
        <w:rPr>
          <w:spacing w:val="-3"/>
        </w:rPr>
        <w:t xml:space="preserve">     </w:t>
      </w:r>
    </w:p>
    <w:p w:rsidR="00EF0885" w:rsidRDefault="00EF0885">
      <w:pPr>
        <w:tabs>
          <w:tab w:val="left" w:pos="-720"/>
          <w:tab w:val="left" w:pos="0"/>
        </w:tabs>
        <w:suppressAutoHyphens/>
        <w:ind w:left="720" w:hanging="720"/>
        <w:rPr>
          <w:spacing w:val="-3"/>
        </w:rPr>
      </w:pPr>
      <w:r>
        <w:rPr>
          <w:spacing w:val="-3"/>
        </w:rPr>
        <w:t>Τα διαλύματα IOMERON  ανά 100ml περιέχουν:</w:t>
      </w:r>
    </w:p>
    <w:p w:rsidR="00EF0885" w:rsidRPr="00EE3FD1" w:rsidRDefault="00EF0885">
      <w:pPr>
        <w:tabs>
          <w:tab w:val="left" w:pos="-720"/>
          <w:tab w:val="left" w:pos="0"/>
        </w:tabs>
        <w:suppressAutoHyphens/>
        <w:ind w:left="720" w:hanging="720"/>
        <w:rPr>
          <w:spacing w:val="-3"/>
        </w:rPr>
      </w:pPr>
      <w:r w:rsidRPr="00505108">
        <w:rPr>
          <w:spacing w:val="-3"/>
          <w:lang w:val="it-IT"/>
        </w:rPr>
        <w:t>IOMERON</w:t>
      </w:r>
      <w:r w:rsidRPr="00383675">
        <w:rPr>
          <w:spacing w:val="-3"/>
        </w:rPr>
        <w:t xml:space="preserve">  150...............................30.62</w:t>
      </w:r>
      <w:r w:rsidRPr="00505108">
        <w:rPr>
          <w:spacing w:val="-3"/>
          <w:lang w:val="it-IT"/>
        </w:rPr>
        <w:t>gr</w:t>
      </w:r>
      <w:r w:rsidRPr="00383675">
        <w:rPr>
          <w:spacing w:val="-3"/>
        </w:rPr>
        <w:t xml:space="preserve"> </w:t>
      </w:r>
      <w:r>
        <w:rPr>
          <w:spacing w:val="-3"/>
        </w:rPr>
        <w:t>ΙΟΜΕ</w:t>
      </w:r>
      <w:r w:rsidRPr="00505108">
        <w:rPr>
          <w:spacing w:val="-3"/>
          <w:lang w:val="it-IT"/>
        </w:rPr>
        <w:t>PROL</w:t>
      </w:r>
      <w:r w:rsidR="00383675">
        <w:rPr>
          <w:spacing w:val="-3"/>
        </w:rPr>
        <w:t xml:space="preserve"> που αντιστοιχεί σε 15</w:t>
      </w:r>
      <w:r w:rsidR="00383675">
        <w:rPr>
          <w:spacing w:val="-3"/>
          <w:lang w:val="en-US"/>
        </w:rPr>
        <w:t>g</w:t>
      </w:r>
      <w:r w:rsidR="00383675" w:rsidRPr="00383675">
        <w:rPr>
          <w:spacing w:val="-3"/>
        </w:rPr>
        <w:t xml:space="preserve"> </w:t>
      </w:r>
      <w:r w:rsidR="00EE3FD1">
        <w:rPr>
          <w:spacing w:val="-3"/>
        </w:rPr>
        <w:t>ΙΩΔΙΟΥ</w:t>
      </w:r>
    </w:p>
    <w:p w:rsidR="00EF0885" w:rsidRPr="00505108" w:rsidRDefault="00EF0885">
      <w:pPr>
        <w:tabs>
          <w:tab w:val="left" w:pos="-720"/>
        </w:tabs>
        <w:suppressAutoHyphens/>
        <w:rPr>
          <w:spacing w:val="-3"/>
          <w:lang w:val="it-IT"/>
        </w:rPr>
      </w:pPr>
      <w:r w:rsidRPr="00505108">
        <w:rPr>
          <w:spacing w:val="-3"/>
          <w:lang w:val="it-IT"/>
        </w:rPr>
        <w:t>IOMERON  200................................40.82gr    "</w:t>
      </w:r>
      <w:r w:rsidR="00383675">
        <w:rPr>
          <w:spacing w:val="-3"/>
          <w:lang w:val="it-IT"/>
        </w:rPr>
        <w:tab/>
      </w:r>
      <w:r w:rsidR="00383675">
        <w:rPr>
          <w:spacing w:val="-3"/>
          <w:lang w:val="it-IT"/>
        </w:rPr>
        <w:tab/>
      </w:r>
      <w:r w:rsidR="00383675">
        <w:rPr>
          <w:spacing w:val="-3"/>
          <w:lang w:val="it-IT"/>
        </w:rPr>
        <w:tab/>
      </w:r>
      <w:r w:rsidR="00383675" w:rsidRPr="00505108">
        <w:rPr>
          <w:spacing w:val="-3"/>
          <w:lang w:val="it-IT"/>
        </w:rPr>
        <w:t>"</w:t>
      </w:r>
      <w:r w:rsidR="00383675">
        <w:rPr>
          <w:spacing w:val="-3"/>
          <w:lang w:val="it-IT"/>
        </w:rPr>
        <w:tab/>
        <w:t xml:space="preserve">          </w:t>
      </w:r>
      <w:r w:rsidR="00F41D17">
        <w:rPr>
          <w:spacing w:val="-3"/>
          <w:lang w:val="it-IT"/>
        </w:rPr>
        <w:t xml:space="preserve">   </w:t>
      </w:r>
      <w:r w:rsidR="00383675">
        <w:rPr>
          <w:spacing w:val="-3"/>
          <w:lang w:val="it-IT"/>
        </w:rPr>
        <w:t xml:space="preserve">20g      </w:t>
      </w:r>
      <w:r w:rsidR="00383675" w:rsidRPr="00505108">
        <w:rPr>
          <w:spacing w:val="-3"/>
          <w:lang w:val="it-IT"/>
        </w:rPr>
        <w:t>"</w:t>
      </w:r>
    </w:p>
    <w:p w:rsidR="00EF0885" w:rsidRPr="00505108" w:rsidRDefault="00EF0885">
      <w:pPr>
        <w:tabs>
          <w:tab w:val="left" w:pos="-720"/>
        </w:tabs>
        <w:suppressAutoHyphens/>
        <w:rPr>
          <w:spacing w:val="-3"/>
          <w:lang w:val="it-IT"/>
        </w:rPr>
      </w:pPr>
      <w:r w:rsidRPr="00505108">
        <w:rPr>
          <w:spacing w:val="-3"/>
          <w:lang w:val="it-IT"/>
        </w:rPr>
        <w:t xml:space="preserve">IOMERON  250................................51.03gr    </w:t>
      </w:r>
      <w:r w:rsidR="00383675" w:rsidRPr="00505108">
        <w:rPr>
          <w:spacing w:val="-3"/>
          <w:lang w:val="it-IT"/>
        </w:rPr>
        <w:t>"</w:t>
      </w:r>
      <w:r w:rsidR="00383675">
        <w:rPr>
          <w:spacing w:val="-3"/>
          <w:lang w:val="it-IT"/>
        </w:rPr>
        <w:tab/>
      </w:r>
      <w:r w:rsidR="00383675">
        <w:rPr>
          <w:spacing w:val="-3"/>
          <w:lang w:val="it-IT"/>
        </w:rPr>
        <w:tab/>
      </w:r>
      <w:r w:rsidR="00383675">
        <w:rPr>
          <w:spacing w:val="-3"/>
          <w:lang w:val="it-IT"/>
        </w:rPr>
        <w:tab/>
      </w:r>
      <w:r w:rsidR="00383675" w:rsidRPr="00505108">
        <w:rPr>
          <w:spacing w:val="-3"/>
          <w:lang w:val="it-IT"/>
        </w:rPr>
        <w:t>"</w:t>
      </w:r>
      <w:r w:rsidR="00383675">
        <w:rPr>
          <w:spacing w:val="-3"/>
          <w:lang w:val="it-IT"/>
        </w:rPr>
        <w:tab/>
        <w:t xml:space="preserve">          </w:t>
      </w:r>
      <w:r w:rsidR="00F41D17">
        <w:rPr>
          <w:spacing w:val="-3"/>
          <w:lang w:val="it-IT"/>
        </w:rPr>
        <w:t xml:space="preserve">   </w:t>
      </w:r>
      <w:r w:rsidR="00383675">
        <w:rPr>
          <w:spacing w:val="-3"/>
          <w:lang w:val="it-IT"/>
        </w:rPr>
        <w:t xml:space="preserve">25g      </w:t>
      </w:r>
      <w:r w:rsidR="00383675" w:rsidRPr="00505108">
        <w:rPr>
          <w:spacing w:val="-3"/>
          <w:lang w:val="it-IT"/>
        </w:rPr>
        <w:t>"</w:t>
      </w:r>
    </w:p>
    <w:p w:rsidR="00EF0885" w:rsidRPr="00505108" w:rsidRDefault="00EF0885">
      <w:pPr>
        <w:tabs>
          <w:tab w:val="left" w:pos="-720"/>
        </w:tabs>
        <w:suppressAutoHyphens/>
        <w:rPr>
          <w:spacing w:val="-3"/>
          <w:lang w:val="it-IT"/>
        </w:rPr>
      </w:pPr>
      <w:r w:rsidRPr="00505108">
        <w:rPr>
          <w:spacing w:val="-3"/>
          <w:lang w:val="it-IT"/>
        </w:rPr>
        <w:t xml:space="preserve">IOMERON  300................................61.24gr    </w:t>
      </w:r>
      <w:r w:rsidR="00383675" w:rsidRPr="00505108">
        <w:rPr>
          <w:spacing w:val="-3"/>
          <w:lang w:val="it-IT"/>
        </w:rPr>
        <w:t>"</w:t>
      </w:r>
      <w:r w:rsidR="00383675">
        <w:rPr>
          <w:spacing w:val="-3"/>
          <w:lang w:val="it-IT"/>
        </w:rPr>
        <w:tab/>
      </w:r>
      <w:r w:rsidR="00383675">
        <w:rPr>
          <w:spacing w:val="-3"/>
          <w:lang w:val="it-IT"/>
        </w:rPr>
        <w:tab/>
      </w:r>
      <w:r w:rsidR="00383675">
        <w:rPr>
          <w:spacing w:val="-3"/>
          <w:lang w:val="it-IT"/>
        </w:rPr>
        <w:tab/>
      </w:r>
      <w:r w:rsidR="00383675" w:rsidRPr="00505108">
        <w:rPr>
          <w:spacing w:val="-3"/>
          <w:lang w:val="it-IT"/>
        </w:rPr>
        <w:t>"</w:t>
      </w:r>
      <w:r w:rsidR="00383675">
        <w:rPr>
          <w:spacing w:val="-3"/>
          <w:lang w:val="it-IT"/>
        </w:rPr>
        <w:tab/>
        <w:t xml:space="preserve">          </w:t>
      </w:r>
      <w:r w:rsidR="00F41D17">
        <w:rPr>
          <w:spacing w:val="-3"/>
          <w:lang w:val="it-IT"/>
        </w:rPr>
        <w:t xml:space="preserve">   </w:t>
      </w:r>
      <w:r w:rsidR="00383675">
        <w:rPr>
          <w:spacing w:val="-3"/>
          <w:lang w:val="it-IT"/>
        </w:rPr>
        <w:t xml:space="preserve">30g      </w:t>
      </w:r>
      <w:r w:rsidR="00383675" w:rsidRPr="00505108">
        <w:rPr>
          <w:spacing w:val="-3"/>
          <w:lang w:val="it-IT"/>
        </w:rPr>
        <w:t>"</w:t>
      </w:r>
    </w:p>
    <w:p w:rsidR="00EF0885" w:rsidRPr="00505108" w:rsidRDefault="00EF0885">
      <w:pPr>
        <w:tabs>
          <w:tab w:val="left" w:pos="-720"/>
        </w:tabs>
        <w:suppressAutoHyphens/>
        <w:rPr>
          <w:spacing w:val="-3"/>
          <w:lang w:val="it-IT"/>
        </w:rPr>
      </w:pPr>
      <w:r w:rsidRPr="00505108">
        <w:rPr>
          <w:spacing w:val="-3"/>
          <w:lang w:val="it-IT"/>
        </w:rPr>
        <w:t xml:space="preserve">IOMERON  350................................71.44gr    </w:t>
      </w:r>
      <w:r w:rsidR="00383675" w:rsidRPr="00505108">
        <w:rPr>
          <w:spacing w:val="-3"/>
          <w:lang w:val="it-IT"/>
        </w:rPr>
        <w:t>"</w:t>
      </w:r>
      <w:r w:rsidR="00383675">
        <w:rPr>
          <w:spacing w:val="-3"/>
          <w:lang w:val="it-IT"/>
        </w:rPr>
        <w:tab/>
      </w:r>
      <w:r w:rsidR="00383675">
        <w:rPr>
          <w:spacing w:val="-3"/>
          <w:lang w:val="it-IT"/>
        </w:rPr>
        <w:tab/>
      </w:r>
      <w:r w:rsidR="00383675">
        <w:rPr>
          <w:spacing w:val="-3"/>
          <w:lang w:val="it-IT"/>
        </w:rPr>
        <w:tab/>
      </w:r>
      <w:r w:rsidR="00383675" w:rsidRPr="00505108">
        <w:rPr>
          <w:spacing w:val="-3"/>
          <w:lang w:val="it-IT"/>
        </w:rPr>
        <w:t>"</w:t>
      </w:r>
      <w:r w:rsidR="00383675">
        <w:rPr>
          <w:spacing w:val="-3"/>
          <w:lang w:val="it-IT"/>
        </w:rPr>
        <w:tab/>
        <w:t xml:space="preserve">          </w:t>
      </w:r>
      <w:r w:rsidR="00F41D17">
        <w:rPr>
          <w:spacing w:val="-3"/>
          <w:lang w:val="it-IT"/>
        </w:rPr>
        <w:t xml:space="preserve">   </w:t>
      </w:r>
      <w:r w:rsidR="00383675">
        <w:rPr>
          <w:spacing w:val="-3"/>
          <w:lang w:val="it-IT"/>
        </w:rPr>
        <w:t xml:space="preserve">35g      </w:t>
      </w:r>
      <w:r w:rsidR="00383675" w:rsidRPr="00505108">
        <w:rPr>
          <w:spacing w:val="-3"/>
          <w:lang w:val="it-IT"/>
        </w:rPr>
        <w:t>"</w:t>
      </w:r>
    </w:p>
    <w:p w:rsidR="00EF0885" w:rsidRPr="00505108" w:rsidRDefault="00EF0885">
      <w:pPr>
        <w:tabs>
          <w:tab w:val="left" w:pos="-720"/>
        </w:tabs>
        <w:suppressAutoHyphens/>
        <w:rPr>
          <w:spacing w:val="-3"/>
          <w:lang w:val="it-IT"/>
        </w:rPr>
      </w:pPr>
      <w:r w:rsidRPr="00505108">
        <w:rPr>
          <w:spacing w:val="-3"/>
          <w:lang w:val="it-IT"/>
        </w:rPr>
        <w:t xml:space="preserve">IOMERON  400................................81.65gr    </w:t>
      </w:r>
      <w:r w:rsidR="00383675" w:rsidRPr="00505108">
        <w:rPr>
          <w:spacing w:val="-3"/>
          <w:lang w:val="it-IT"/>
        </w:rPr>
        <w:t>"</w:t>
      </w:r>
      <w:r w:rsidR="00383675">
        <w:rPr>
          <w:spacing w:val="-3"/>
          <w:lang w:val="it-IT"/>
        </w:rPr>
        <w:tab/>
      </w:r>
      <w:r w:rsidR="00383675">
        <w:rPr>
          <w:spacing w:val="-3"/>
          <w:lang w:val="it-IT"/>
        </w:rPr>
        <w:tab/>
      </w:r>
      <w:r w:rsidR="00383675">
        <w:rPr>
          <w:spacing w:val="-3"/>
          <w:lang w:val="it-IT"/>
        </w:rPr>
        <w:tab/>
      </w:r>
      <w:r w:rsidR="00383675" w:rsidRPr="00505108">
        <w:rPr>
          <w:spacing w:val="-3"/>
          <w:lang w:val="it-IT"/>
        </w:rPr>
        <w:t>"</w:t>
      </w:r>
      <w:r w:rsidR="00383675">
        <w:rPr>
          <w:spacing w:val="-3"/>
          <w:lang w:val="it-IT"/>
        </w:rPr>
        <w:tab/>
        <w:t xml:space="preserve">          </w:t>
      </w:r>
      <w:r w:rsidR="00F41D17">
        <w:rPr>
          <w:spacing w:val="-3"/>
          <w:lang w:val="it-IT"/>
        </w:rPr>
        <w:t xml:space="preserve">   </w:t>
      </w:r>
      <w:r w:rsidR="00383675">
        <w:rPr>
          <w:spacing w:val="-3"/>
          <w:lang w:val="it-IT"/>
        </w:rPr>
        <w:t xml:space="preserve">40g      </w:t>
      </w:r>
      <w:r w:rsidR="00383675" w:rsidRPr="00505108">
        <w:rPr>
          <w:spacing w:val="-3"/>
          <w:lang w:val="it-IT"/>
        </w:rPr>
        <w:t>"</w:t>
      </w:r>
    </w:p>
    <w:p w:rsidR="00EF0885" w:rsidRPr="00505108" w:rsidRDefault="00EF0885">
      <w:pPr>
        <w:tabs>
          <w:tab w:val="left" w:pos="-720"/>
        </w:tabs>
        <w:suppressAutoHyphens/>
        <w:rPr>
          <w:spacing w:val="-3"/>
          <w:lang w:val="it-IT"/>
        </w:rPr>
      </w:pPr>
      <w:r w:rsidRPr="00505108">
        <w:rPr>
          <w:spacing w:val="-3"/>
          <w:lang w:val="it-IT"/>
        </w:rPr>
        <w:t xml:space="preserve">                                            </w:t>
      </w:r>
    </w:p>
    <w:p w:rsidR="00EF0885" w:rsidRPr="00505108" w:rsidRDefault="00EF0885">
      <w:pPr>
        <w:tabs>
          <w:tab w:val="left" w:pos="-720"/>
          <w:tab w:val="left" w:pos="0"/>
        </w:tabs>
        <w:suppressAutoHyphens/>
        <w:ind w:left="720" w:hanging="720"/>
        <w:rPr>
          <w:spacing w:val="-3"/>
          <w:lang w:val="it-IT"/>
        </w:rPr>
      </w:pPr>
      <w:r w:rsidRPr="00505108">
        <w:rPr>
          <w:b/>
          <w:spacing w:val="-3"/>
          <w:lang w:val="it-IT"/>
        </w:rPr>
        <w:t>3.</w:t>
      </w:r>
      <w:r w:rsidRPr="00505108">
        <w:rPr>
          <w:b/>
          <w:spacing w:val="-3"/>
          <w:lang w:val="it-IT"/>
        </w:rPr>
        <w:tab/>
      </w:r>
      <w:r>
        <w:rPr>
          <w:b/>
          <w:spacing w:val="-3"/>
          <w:u w:val="single"/>
        </w:rPr>
        <w:t>ΦΑΡΜΑΚ</w:t>
      </w:r>
      <w:r w:rsidRPr="00505108">
        <w:rPr>
          <w:b/>
          <w:spacing w:val="-3"/>
          <w:u w:val="single"/>
          <w:lang w:val="it-IT"/>
        </w:rPr>
        <w:t xml:space="preserve">OTEXNIKH </w:t>
      </w:r>
      <w:r>
        <w:rPr>
          <w:b/>
          <w:spacing w:val="-3"/>
          <w:u w:val="single"/>
        </w:rPr>
        <w:t>ΜΟΡΦΗ</w:t>
      </w:r>
    </w:p>
    <w:p w:rsidR="00F25F7E" w:rsidRDefault="00F25F7E">
      <w:pPr>
        <w:tabs>
          <w:tab w:val="left" w:pos="-720"/>
        </w:tabs>
        <w:suppressAutoHyphens/>
        <w:rPr>
          <w:spacing w:val="-3"/>
          <w:lang w:val="en-US"/>
        </w:rPr>
      </w:pPr>
    </w:p>
    <w:p w:rsidR="00EF0885" w:rsidRPr="00505108" w:rsidRDefault="00EF0885">
      <w:pPr>
        <w:tabs>
          <w:tab w:val="left" w:pos="-720"/>
        </w:tabs>
        <w:suppressAutoHyphens/>
        <w:rPr>
          <w:spacing w:val="-3"/>
          <w:lang w:val="it-IT"/>
        </w:rPr>
      </w:pPr>
      <w:r>
        <w:rPr>
          <w:spacing w:val="-3"/>
        </w:rPr>
        <w:t>Ενέσιμο</w:t>
      </w:r>
      <w:r w:rsidRPr="00505108">
        <w:rPr>
          <w:spacing w:val="-3"/>
          <w:lang w:val="it-IT"/>
        </w:rPr>
        <w:t xml:space="preserve"> </w:t>
      </w:r>
      <w:r>
        <w:rPr>
          <w:spacing w:val="-3"/>
        </w:rPr>
        <w:t>διάλυμα</w:t>
      </w:r>
      <w:r w:rsidRPr="00505108">
        <w:rPr>
          <w:spacing w:val="-3"/>
          <w:lang w:val="it-IT"/>
        </w:rPr>
        <w:t xml:space="preserve">:    </w:t>
      </w:r>
    </w:p>
    <w:p w:rsidR="00EF0885" w:rsidRDefault="00EF0885">
      <w:pPr>
        <w:tabs>
          <w:tab w:val="left" w:pos="-720"/>
          <w:tab w:val="left" w:pos="0"/>
        </w:tabs>
        <w:suppressAutoHyphens/>
        <w:rPr>
          <w:spacing w:val="-3"/>
        </w:rPr>
      </w:pPr>
      <w:r>
        <w:rPr>
          <w:spacing w:val="-3"/>
        </w:rPr>
        <w:t>Στείρο υδατικό διάλυμα για ενδοαγγειακή χορήγηση και χορήγηση σε σωματικές κοιλότητες.</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spacing w:val="-3"/>
        </w:rPr>
      </w:pPr>
      <w:r>
        <w:rPr>
          <w:b/>
          <w:spacing w:val="-3"/>
        </w:rPr>
        <w:t>4.</w:t>
      </w:r>
      <w:r>
        <w:rPr>
          <w:b/>
          <w:spacing w:val="-3"/>
        </w:rPr>
        <w:tab/>
      </w:r>
      <w:r>
        <w:rPr>
          <w:b/>
          <w:spacing w:val="-3"/>
          <w:u w:val="single"/>
        </w:rPr>
        <w:t>ΚΛΙΝΙΚΑ ΣΤΟΙΧΕΙΑ</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rPr>
      </w:pPr>
      <w:r>
        <w:rPr>
          <w:b/>
          <w:spacing w:val="-3"/>
        </w:rPr>
        <w:t>4.1</w:t>
      </w:r>
      <w:r>
        <w:rPr>
          <w:b/>
          <w:spacing w:val="-3"/>
        </w:rPr>
        <w:tab/>
      </w:r>
      <w:r>
        <w:rPr>
          <w:b/>
          <w:spacing w:val="-3"/>
          <w:u w:val="single"/>
        </w:rPr>
        <w:t>Θεραπευτικές ενδείξεις</w:t>
      </w:r>
    </w:p>
    <w:p w:rsidR="00EF0885" w:rsidRDefault="00EF0885">
      <w:pPr>
        <w:tabs>
          <w:tab w:val="left" w:pos="-720"/>
        </w:tabs>
        <w:suppressAutoHyphens/>
        <w:rPr>
          <w:spacing w:val="-3"/>
        </w:rPr>
      </w:pPr>
      <w:r>
        <w:rPr>
          <w:spacing w:val="-3"/>
        </w:rPr>
        <w:t xml:space="preserve">          </w:t>
      </w:r>
    </w:p>
    <w:p w:rsidR="00EF0885" w:rsidRDefault="00EF0885">
      <w:pPr>
        <w:tabs>
          <w:tab w:val="left" w:pos="-720"/>
          <w:tab w:val="left" w:pos="0"/>
        </w:tabs>
        <w:suppressAutoHyphens/>
        <w:ind w:left="2127" w:hanging="2127"/>
        <w:rPr>
          <w:spacing w:val="-3"/>
        </w:rPr>
      </w:pPr>
      <w:r>
        <w:rPr>
          <w:b/>
          <w:spacing w:val="-3"/>
        </w:rPr>
        <w:t>IOMERON 150</w:t>
      </w:r>
      <w:r>
        <w:rPr>
          <w:spacing w:val="-3"/>
        </w:rPr>
        <w:t xml:space="preserve"> :</w:t>
      </w:r>
      <w:r>
        <w:rPr>
          <w:spacing w:val="-3"/>
        </w:rPr>
        <w:tab/>
        <w:t>Ουρογραφία  στάγδην έγχυσης, ψηφιακή αφαιρετική φλεβογραφία, CT (εγκέφαλος και σώμα), ενδοαρτηριακή και ενδοφλέβια DSA, ERCP,MCU, MCU στην παιδιατρική.</w:t>
      </w:r>
    </w:p>
    <w:p w:rsidR="00EF0885" w:rsidRDefault="00EF0885">
      <w:pPr>
        <w:tabs>
          <w:tab w:val="left" w:pos="-720"/>
          <w:tab w:val="left" w:pos="0"/>
        </w:tabs>
        <w:suppressAutoHyphens/>
        <w:ind w:left="2127" w:hanging="2127"/>
        <w:rPr>
          <w:spacing w:val="-3"/>
        </w:rPr>
      </w:pPr>
      <w:r>
        <w:rPr>
          <w:b/>
          <w:spacing w:val="-3"/>
        </w:rPr>
        <w:t>IOMERON 200</w:t>
      </w:r>
      <w:r>
        <w:rPr>
          <w:spacing w:val="-3"/>
        </w:rPr>
        <w:t xml:space="preserve"> :</w:t>
      </w:r>
      <w:r>
        <w:rPr>
          <w:spacing w:val="-3"/>
        </w:rPr>
        <w:tab/>
        <w:t>Περιφερική φλεβογραφία, ψηφιακή αφαιρετική φλεβογραφία, CT (εγκέφαλος και σώμα), ενδοφλέβια και ενδοαρτηριακή DSA, ERCP, αρθρογραφία, υστεροσαλπηγγογραφία, χολαγγειογραφία, παλίνδρομη ουρηθρογραφία, παλίνδρομη πυελοουρητηρογραφία</w:t>
      </w:r>
      <w:r w:rsidRPr="00505108">
        <w:rPr>
          <w:spacing w:val="-3"/>
        </w:rPr>
        <w:t xml:space="preserve">, </w:t>
      </w:r>
      <w:r w:rsidRPr="00833220">
        <w:rPr>
          <w:spacing w:val="-3"/>
        </w:rPr>
        <w:t>μυελογραφία</w:t>
      </w:r>
      <w:r>
        <w:rPr>
          <w:spacing w:val="-3"/>
        </w:rPr>
        <w:t>.</w:t>
      </w:r>
    </w:p>
    <w:p w:rsidR="00EF0885" w:rsidRDefault="00EF0885">
      <w:pPr>
        <w:tabs>
          <w:tab w:val="left" w:pos="-720"/>
          <w:tab w:val="left" w:pos="0"/>
        </w:tabs>
        <w:suppressAutoHyphens/>
        <w:ind w:left="2127" w:hanging="2127"/>
        <w:rPr>
          <w:spacing w:val="-3"/>
        </w:rPr>
      </w:pPr>
      <w:r>
        <w:rPr>
          <w:b/>
          <w:spacing w:val="-3"/>
        </w:rPr>
        <w:t>IOMERON 250</w:t>
      </w:r>
      <w:r>
        <w:rPr>
          <w:spacing w:val="-3"/>
        </w:rPr>
        <w:t xml:space="preserve"> :</w:t>
      </w:r>
      <w:r>
        <w:rPr>
          <w:spacing w:val="-3"/>
        </w:rPr>
        <w:tab/>
        <w:t xml:space="preserve">Ενδοφλέβια ουρογραφία, περιφερική φλεβογραφία, CT (εγκέφαλος και σώμα), ενδοφλέβια και ενδοαρτηριακή DSA, </w:t>
      </w:r>
      <w:r w:rsidR="00833220" w:rsidRPr="00833220">
        <w:rPr>
          <w:spacing w:val="-3"/>
        </w:rPr>
        <w:t>μυελογραφία</w:t>
      </w:r>
      <w:r>
        <w:rPr>
          <w:spacing w:val="-3"/>
        </w:rPr>
        <w:t>.</w:t>
      </w:r>
    </w:p>
    <w:p w:rsidR="00EF0885" w:rsidRDefault="00EF0885">
      <w:pPr>
        <w:tabs>
          <w:tab w:val="left" w:pos="-720"/>
          <w:tab w:val="left" w:pos="0"/>
        </w:tabs>
        <w:suppressAutoHyphens/>
        <w:ind w:left="2127" w:hanging="2127"/>
        <w:rPr>
          <w:spacing w:val="-3"/>
        </w:rPr>
      </w:pPr>
      <w:r>
        <w:rPr>
          <w:b/>
          <w:spacing w:val="-3"/>
        </w:rPr>
        <w:t>IOMERON 300</w:t>
      </w:r>
      <w:r>
        <w:rPr>
          <w:spacing w:val="-3"/>
        </w:rPr>
        <w:t xml:space="preserve"> :</w:t>
      </w:r>
      <w:r>
        <w:rPr>
          <w:spacing w:val="-3"/>
        </w:rPr>
        <w:tab/>
        <w:t>Ενδοφλέβια ουρογραφία (σε ενήλικες και παιδιά),  περιφερική φλεβογραφία, CT (εγκέφαλος και σώ</w:t>
      </w:r>
      <w:r w:rsidR="005E650A">
        <w:rPr>
          <w:spacing w:val="-3"/>
        </w:rPr>
        <w:t xml:space="preserve">μα), ενδοφλέβια DSA, συμβατική </w:t>
      </w:r>
      <w:r>
        <w:rPr>
          <w:spacing w:val="-3"/>
        </w:rPr>
        <w:t xml:space="preserve">αγγειογραφία, ενδοαρτηριακή DSA, αγγειοκαρδιογραφία (ενήλικες και παιδιά), συμβατική εκλεκτική στεφανιογραφία, επεμβατική στεφανιογραφία, ERCP, αρθρογραφία, υστεροσαλπηγγογραφία, συριγγιογραφία, δισκογραφία, γαλακτογραφία, xολαγγειογραφία, δακρυοκυστογραφία, σιελογραφία, παλίνδρομη ουρηθρογραφία, παλίνδρομη πυελοουρητηρογραφία, </w:t>
      </w:r>
      <w:r w:rsidR="001D270B" w:rsidRPr="00833220">
        <w:rPr>
          <w:spacing w:val="-3"/>
        </w:rPr>
        <w:t>μυελογραφία</w:t>
      </w:r>
      <w:r>
        <w:rPr>
          <w:spacing w:val="-3"/>
        </w:rPr>
        <w:t>.</w:t>
      </w:r>
    </w:p>
    <w:p w:rsidR="00EF0885" w:rsidRDefault="00EF0885">
      <w:pPr>
        <w:tabs>
          <w:tab w:val="left" w:pos="-720"/>
        </w:tabs>
        <w:suppressAutoHyphens/>
        <w:rPr>
          <w:spacing w:val="-3"/>
        </w:rPr>
      </w:pPr>
    </w:p>
    <w:p w:rsidR="00EF0885" w:rsidRDefault="00EF0885">
      <w:pPr>
        <w:tabs>
          <w:tab w:val="left" w:pos="-720"/>
          <w:tab w:val="left" w:pos="0"/>
          <w:tab w:val="left" w:pos="720"/>
          <w:tab w:val="left" w:pos="1440"/>
          <w:tab w:val="left" w:pos="2160"/>
          <w:tab w:val="left" w:pos="2880"/>
        </w:tabs>
        <w:suppressAutoHyphens/>
        <w:ind w:left="2127" w:hanging="2127"/>
        <w:rPr>
          <w:spacing w:val="-3"/>
        </w:rPr>
      </w:pPr>
      <w:r>
        <w:rPr>
          <w:b/>
          <w:spacing w:val="-3"/>
        </w:rPr>
        <w:t>IOMERON 350</w:t>
      </w:r>
      <w:r>
        <w:rPr>
          <w:spacing w:val="-3"/>
        </w:rPr>
        <w:t xml:space="preserve"> :</w:t>
      </w:r>
      <w:r>
        <w:rPr>
          <w:spacing w:val="-3"/>
        </w:rPr>
        <w:tab/>
        <w:t>Ενδοφλέβια ουρογραφία (σε ενήλικες και παιδιά),  CT (σώμα), ενδοφλέβια DSΑ, συμβατική αγγειογραφία, ενδοαρτηριακή DSA, αγγειοκαρδιογραφία (σε ενήλικες και παιδιά), συμβατική εκλεκτική στεφανιογραφία, επεμβατική στεφανιογραφία, αρθρογραφία, υστεροσαλπηγγογραφία, συριγγιογραφία, γαλακτογραφία, παλίνδρομη χολαγγειογραφία, δακρυοκυστογραφία, σιελογραφία.</w:t>
      </w:r>
    </w:p>
    <w:p w:rsidR="00EF0885" w:rsidRDefault="00EF0885">
      <w:pPr>
        <w:tabs>
          <w:tab w:val="left" w:pos="-720"/>
          <w:tab w:val="left" w:pos="0"/>
          <w:tab w:val="left" w:pos="720"/>
          <w:tab w:val="left" w:pos="1440"/>
          <w:tab w:val="left" w:pos="2160"/>
          <w:tab w:val="left" w:pos="2880"/>
        </w:tabs>
        <w:suppressAutoHyphens/>
        <w:ind w:left="2127" w:hanging="2127"/>
        <w:rPr>
          <w:spacing w:val="-3"/>
        </w:rPr>
      </w:pPr>
      <w:r>
        <w:rPr>
          <w:b/>
          <w:spacing w:val="-3"/>
        </w:rPr>
        <w:t xml:space="preserve">IOMERON 400 </w:t>
      </w:r>
      <w:r>
        <w:rPr>
          <w:spacing w:val="-3"/>
        </w:rPr>
        <w:t>:</w:t>
      </w:r>
      <w:r>
        <w:rPr>
          <w:spacing w:val="-3"/>
        </w:rPr>
        <w:tab/>
        <w:t xml:space="preserve">Ενδοφλέβια ουρογραφία (σε ενήλικες συμπεριλαμβανομένων αυτών με </w:t>
      </w:r>
      <w:r>
        <w:rPr>
          <w:spacing w:val="-3"/>
        </w:rPr>
        <w:lastRenderedPageBreak/>
        <w:t xml:space="preserve">νεφρική ανεπάρκεια  ή διαβήτη), CT (σώμα), συμβατική αγγειογραφία, ενδοαρτηριακή DSA, αγγειοκαρδιογραφία (σε ενήλικες και παιδιά), συμβατική εκλεκτική στεφανιογραφία, επεμβατική στεφανιογραφία, συριγγιογραφία, γαλακτογραφία, δακρυοκυστογραφία, σιελογραφία.                       </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 xml:space="preserve">CT   :  Computed Tomography  Υπολογιστική αξονική τομογραφία </w:t>
      </w:r>
    </w:p>
    <w:p w:rsidR="00EF0885" w:rsidRDefault="00EF0885">
      <w:pPr>
        <w:tabs>
          <w:tab w:val="left" w:pos="-720"/>
        </w:tabs>
        <w:suppressAutoHyphens/>
        <w:rPr>
          <w:spacing w:val="-3"/>
        </w:rPr>
      </w:pPr>
      <w:r>
        <w:rPr>
          <w:spacing w:val="-3"/>
        </w:rPr>
        <w:t xml:space="preserve">DSA  :  Digital Subtraction Angiography   Αφαιρετική ψηφιακή αγγειογραφία </w:t>
      </w:r>
    </w:p>
    <w:p w:rsidR="00EF0885" w:rsidRDefault="00EF0885">
      <w:pPr>
        <w:tabs>
          <w:tab w:val="left" w:pos="-720"/>
        </w:tabs>
        <w:suppressAutoHyphens/>
        <w:rPr>
          <w:spacing w:val="-3"/>
        </w:rPr>
      </w:pPr>
      <w:r>
        <w:rPr>
          <w:spacing w:val="-3"/>
        </w:rPr>
        <w:t xml:space="preserve">ERCP :  Endoscopic Retrograde Cholangio-Pancreatography  Ενδοσκοπική παλίνδρομη </w:t>
      </w:r>
      <w:r>
        <w:rPr>
          <w:spacing w:val="-3"/>
        </w:rPr>
        <w:tab/>
        <w:t xml:space="preserve">  </w:t>
      </w:r>
      <w:r>
        <w:rPr>
          <w:spacing w:val="-3"/>
        </w:rPr>
        <w:tab/>
        <w:t xml:space="preserve">  χολαγγειοπαγκρεατογραφία </w:t>
      </w:r>
    </w:p>
    <w:p w:rsidR="00EF0885" w:rsidRDefault="00EF0885">
      <w:pPr>
        <w:tabs>
          <w:tab w:val="left" w:pos="-720"/>
        </w:tabs>
        <w:suppressAutoHyphens/>
        <w:rPr>
          <w:spacing w:val="-3"/>
        </w:rPr>
      </w:pPr>
      <w:r>
        <w:rPr>
          <w:spacing w:val="-3"/>
        </w:rPr>
        <w:t xml:space="preserve">MCU  :  Micturating Cisto-Urethrography  Απεκκριτική κυστεοουρηθρογραφία </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u w:val="single"/>
          <w:lang w:val="en-US"/>
        </w:rPr>
      </w:pPr>
      <w:r>
        <w:rPr>
          <w:b/>
          <w:spacing w:val="-3"/>
        </w:rPr>
        <w:t>4.2</w:t>
      </w:r>
      <w:r>
        <w:rPr>
          <w:b/>
          <w:spacing w:val="-3"/>
        </w:rPr>
        <w:tab/>
      </w:r>
      <w:r>
        <w:rPr>
          <w:b/>
          <w:spacing w:val="-3"/>
          <w:u w:val="single"/>
        </w:rPr>
        <w:t>Δοσολογία και τρόπος χορήγησης</w:t>
      </w:r>
    </w:p>
    <w:p w:rsidR="00D00DCA" w:rsidRDefault="00D00DCA">
      <w:pPr>
        <w:tabs>
          <w:tab w:val="left" w:pos="-720"/>
          <w:tab w:val="left" w:pos="0"/>
        </w:tabs>
        <w:suppressAutoHyphens/>
        <w:ind w:left="720" w:hanging="720"/>
        <w:rPr>
          <w:b/>
          <w:spacing w:val="-3"/>
          <w:lang w:val="en-US"/>
        </w:rPr>
      </w:pPr>
    </w:p>
    <w:p w:rsidR="00D00DCA" w:rsidRPr="001257BC" w:rsidRDefault="00D00DCA" w:rsidP="00D00DCA">
      <w:pPr>
        <w:tabs>
          <w:tab w:val="left" w:pos="-720"/>
          <w:tab w:val="left" w:pos="0"/>
        </w:tabs>
        <w:suppressAutoHyphens/>
        <w:rPr>
          <w:spacing w:val="-3"/>
        </w:rPr>
      </w:pPr>
      <w:r w:rsidRPr="001257BC">
        <w:rPr>
          <w:spacing w:val="-3"/>
        </w:rPr>
        <w:t>Ιδιαίτερη προσοχή απαιτείται όταν η φλεβογραφία γίνεται σε ασθενείς με υποψία θρόμβωσης, φλεβίτιδας, σοβαρό ισχαιμικό επεισόδιο, τοπική λοίμωξη ή</w:t>
      </w:r>
      <w:r w:rsidR="00C853AC" w:rsidRPr="001257BC">
        <w:rPr>
          <w:spacing w:val="-3"/>
        </w:rPr>
        <w:t xml:space="preserve"> όταν υπάρχει</w:t>
      </w:r>
      <w:r w:rsidRPr="001257BC">
        <w:rPr>
          <w:spacing w:val="-3"/>
        </w:rPr>
        <w:t xml:space="preserve"> ένα εντελώς κατεστραμμένο φλεβικό σύστημα.</w:t>
      </w:r>
    </w:p>
    <w:p w:rsidR="00EF0885" w:rsidRDefault="00EF088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b/>
          <w:spacing w:val="-3"/>
        </w:rPr>
      </w:pPr>
    </w:p>
    <w:p w:rsidR="00EF0885" w:rsidRDefault="00C961E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b/>
          <w:spacing w:val="-3"/>
        </w:rPr>
      </w:pPr>
      <w:r>
        <w:rPr>
          <w:b/>
          <w:spacing w:val="-3"/>
        </w:rPr>
        <w:t>Ένδειξη</w:t>
      </w:r>
      <w:r>
        <w:rPr>
          <w:b/>
          <w:spacing w:val="-3"/>
        </w:rPr>
        <w:tab/>
      </w:r>
      <w:r>
        <w:rPr>
          <w:b/>
          <w:spacing w:val="-3"/>
        </w:rPr>
        <w:tab/>
      </w:r>
      <w:r>
        <w:rPr>
          <w:b/>
          <w:spacing w:val="-3"/>
        </w:rPr>
        <w:tab/>
      </w:r>
      <w:r>
        <w:rPr>
          <w:b/>
          <w:spacing w:val="-3"/>
        </w:rPr>
        <w:tab/>
      </w:r>
      <w:r>
        <w:rPr>
          <w:b/>
          <w:spacing w:val="-3"/>
          <w:lang w:val="en-US"/>
        </w:rPr>
        <w:t xml:space="preserve">          </w:t>
      </w:r>
      <w:r>
        <w:rPr>
          <w:b/>
          <w:spacing w:val="-3"/>
        </w:rPr>
        <w:t>Περιεκτικότητα</w:t>
      </w:r>
      <w:r>
        <w:rPr>
          <w:b/>
          <w:spacing w:val="-3"/>
        </w:rPr>
        <w:tab/>
      </w:r>
      <w:r w:rsidR="00EF0885">
        <w:rPr>
          <w:b/>
          <w:spacing w:val="-3"/>
        </w:rPr>
        <w:t xml:space="preserve">Προτεινόμενο </w:t>
      </w:r>
    </w:p>
    <w:p w:rsidR="00EF0885" w:rsidRDefault="00EF0885">
      <w:pPr>
        <w:tabs>
          <w:tab w:val="left" w:pos="-720"/>
          <w:tab w:val="left" w:pos="0"/>
          <w:tab w:val="left" w:pos="720"/>
          <w:tab w:val="left" w:pos="1440"/>
          <w:tab w:val="left" w:pos="2160"/>
          <w:tab w:val="left" w:pos="2880"/>
        </w:tabs>
        <w:suppressAutoHyphens/>
        <w:ind w:left="3600" w:hanging="3600"/>
        <w:rPr>
          <w:b/>
          <w:spacing w:val="-3"/>
        </w:rPr>
      </w:pPr>
      <w:r>
        <w:rPr>
          <w:b/>
          <w:spacing w:val="-3"/>
        </w:rPr>
        <w:tab/>
      </w:r>
      <w:r>
        <w:rPr>
          <w:b/>
          <w:spacing w:val="-3"/>
        </w:rPr>
        <w:tab/>
      </w:r>
      <w:r>
        <w:rPr>
          <w:b/>
          <w:spacing w:val="-3"/>
        </w:rPr>
        <w:tab/>
      </w:r>
      <w:r>
        <w:rPr>
          <w:b/>
          <w:spacing w:val="-3"/>
        </w:rPr>
        <w:tab/>
      </w:r>
      <w:r>
        <w:rPr>
          <w:b/>
          <w:spacing w:val="-3"/>
        </w:rPr>
        <w:tab/>
      </w:r>
      <w:r>
        <w:rPr>
          <w:b/>
          <w:spacing w:val="-3"/>
        </w:rPr>
        <w:tab/>
        <w:t>mg(iodine)/ml</w:t>
      </w:r>
      <w:r>
        <w:rPr>
          <w:b/>
          <w:spacing w:val="-3"/>
        </w:rPr>
        <w:tab/>
        <w:t>Δοσολογικό Σχήμα</w:t>
      </w:r>
    </w:p>
    <w:p w:rsidR="00EF0885" w:rsidRDefault="00EF0885">
      <w:pPr>
        <w:tabs>
          <w:tab w:val="left" w:pos="-720"/>
        </w:tabs>
        <w:suppressAutoHyphens/>
        <w:rPr>
          <w:spacing w:val="-3"/>
        </w:rPr>
      </w:pPr>
      <w:r>
        <w:rPr>
          <w:spacing w:val="-3"/>
        </w:rPr>
        <w:tab/>
      </w:r>
      <w:r>
        <w:rPr>
          <w:spacing w:val="-3"/>
        </w:rPr>
        <w:tab/>
      </w:r>
    </w:p>
    <w:p w:rsidR="00EF0885" w:rsidRDefault="00EF0885">
      <w:pPr>
        <w:tabs>
          <w:tab w:val="left" w:pos="-720"/>
        </w:tabs>
        <w:suppressAutoHyphens/>
        <w:rPr>
          <w:spacing w:val="-3"/>
        </w:rPr>
      </w:pPr>
      <w:r>
        <w:rPr>
          <w:b/>
          <w:spacing w:val="-3"/>
        </w:rPr>
        <w:t>Ενδοφλέβια ουρογραφία</w:t>
      </w:r>
      <w:r>
        <w:rPr>
          <w:spacing w:val="-3"/>
        </w:rPr>
        <w:tab/>
      </w:r>
      <w:r>
        <w:rPr>
          <w:spacing w:val="-3"/>
        </w:rPr>
        <w:tab/>
      </w:r>
      <w:r>
        <w:rPr>
          <w:spacing w:val="-3"/>
        </w:rPr>
        <w:tab/>
        <w:t>250,300,350,400</w:t>
      </w:r>
      <w:r>
        <w:rPr>
          <w:spacing w:val="-3"/>
        </w:rPr>
        <w:tab/>
        <w:t>Ενήλικες: 50-150ml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1-2.5 ml (α)</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Ουρογραφία στάγδην έγχυσης</w:t>
      </w:r>
      <w:r>
        <w:rPr>
          <w:spacing w:val="-3"/>
        </w:rPr>
        <w:tab/>
      </w:r>
      <w:r>
        <w:rPr>
          <w:spacing w:val="-3"/>
        </w:rPr>
        <w:tab/>
        <w:t>150</w:t>
      </w:r>
      <w:r>
        <w:rPr>
          <w:spacing w:val="-3"/>
        </w:rPr>
        <w:tab/>
      </w:r>
      <w:r>
        <w:rPr>
          <w:spacing w:val="-3"/>
        </w:rPr>
        <w:tab/>
      </w:r>
      <w:r>
        <w:rPr>
          <w:spacing w:val="-3"/>
        </w:rPr>
        <w:tab/>
        <w:t>Ενήλικες: 250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250 ml</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Περιφερική φλεβογραφία</w:t>
      </w:r>
      <w:r>
        <w:rPr>
          <w:spacing w:val="-3"/>
        </w:rPr>
        <w:tab/>
      </w:r>
      <w:r>
        <w:rPr>
          <w:spacing w:val="-3"/>
        </w:rPr>
        <w:tab/>
      </w:r>
      <w:r>
        <w:rPr>
          <w:spacing w:val="-3"/>
        </w:rPr>
        <w:tab/>
        <w:t>200,250,300</w:t>
      </w:r>
      <w:r>
        <w:rPr>
          <w:spacing w:val="-3"/>
        </w:rPr>
        <w:tab/>
      </w:r>
      <w:r>
        <w:rPr>
          <w:spacing w:val="-3"/>
        </w:rPr>
        <w:tab/>
        <w:t>Ενήλικες: 10-100ml (β)</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(επαναλαμβανόμενη αν</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είναι απαραίτητο)</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(10-50ml ανώτερα άκρα)</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(50-100ml κατώτερα άκρα)</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Φλεβογραφία DS</w:t>
      </w:r>
      <w:r>
        <w:rPr>
          <w:spacing w:val="-3"/>
        </w:rPr>
        <w:tab/>
      </w:r>
      <w:r>
        <w:rPr>
          <w:spacing w:val="-3"/>
        </w:rPr>
        <w:tab/>
      </w:r>
      <w:r>
        <w:rPr>
          <w:spacing w:val="-3"/>
        </w:rPr>
        <w:tab/>
      </w:r>
      <w:r>
        <w:rPr>
          <w:spacing w:val="-3"/>
        </w:rPr>
        <w:tab/>
        <w:t>150,200</w:t>
      </w:r>
      <w:r>
        <w:rPr>
          <w:spacing w:val="-3"/>
        </w:rPr>
        <w:tab/>
      </w:r>
      <w:r>
        <w:rPr>
          <w:spacing w:val="-3"/>
        </w:rPr>
        <w:tab/>
        <w:t>Eνήλικες: 10-100 ml (β)</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(επαναλαμβανόμενη αν</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είναι απαραίτητο)</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(10-50ml ανώτερα άκρα)</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(50-100ml κατώτερα άκρα)</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CT εγκεφάλου</w:t>
      </w:r>
      <w:r>
        <w:rPr>
          <w:spacing w:val="-3"/>
        </w:rPr>
        <w:tab/>
      </w:r>
      <w:r>
        <w:rPr>
          <w:spacing w:val="-3"/>
        </w:rPr>
        <w:tab/>
      </w:r>
      <w:r>
        <w:rPr>
          <w:spacing w:val="-3"/>
        </w:rPr>
        <w:tab/>
      </w:r>
      <w:r>
        <w:rPr>
          <w:spacing w:val="-3"/>
        </w:rPr>
        <w:tab/>
        <w:t>150,200,250,300</w:t>
      </w:r>
      <w:r>
        <w:rPr>
          <w:spacing w:val="-3"/>
        </w:rPr>
        <w:tab/>
        <w:t>Ενήλικες: 50-200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 50-200ml(α)</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CT κορμού</w:t>
      </w:r>
      <w:r>
        <w:rPr>
          <w:spacing w:val="-3"/>
        </w:rPr>
        <w:tab/>
      </w:r>
      <w:r>
        <w:rPr>
          <w:spacing w:val="-3"/>
        </w:rPr>
        <w:tab/>
      </w:r>
      <w:r>
        <w:rPr>
          <w:spacing w:val="-3"/>
        </w:rPr>
        <w:tab/>
      </w:r>
      <w:r>
        <w:rPr>
          <w:spacing w:val="-3"/>
        </w:rPr>
        <w:tab/>
      </w:r>
      <w:r>
        <w:rPr>
          <w:spacing w:val="-3"/>
        </w:rPr>
        <w:tab/>
        <w:t>150,200,250</w:t>
      </w:r>
      <w:r>
        <w:rPr>
          <w:spacing w:val="-3"/>
        </w:rPr>
        <w:tab/>
      </w:r>
      <w:r>
        <w:rPr>
          <w:spacing w:val="-3"/>
        </w:rPr>
        <w:tab/>
        <w:t>Ενήλικες: 100-200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100-200ml</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Eνδοφλέβια DSA</w:t>
      </w:r>
      <w:r>
        <w:rPr>
          <w:spacing w:val="-3"/>
        </w:rPr>
        <w:tab/>
      </w:r>
      <w:r>
        <w:rPr>
          <w:spacing w:val="-3"/>
        </w:rPr>
        <w:tab/>
      </w:r>
      <w:r>
        <w:rPr>
          <w:spacing w:val="-3"/>
        </w:rPr>
        <w:tab/>
      </w:r>
      <w:r>
        <w:rPr>
          <w:spacing w:val="-3"/>
        </w:rPr>
        <w:tab/>
        <w:t>250,300,350,400</w:t>
      </w:r>
      <w:r>
        <w:rPr>
          <w:spacing w:val="-3"/>
        </w:rPr>
        <w:tab/>
        <w:t>Ενήλικες: 100-250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100-250 ml (α)</w:t>
      </w:r>
    </w:p>
    <w:p w:rsidR="00EF0885" w:rsidRDefault="00EF0885">
      <w:pPr>
        <w:pStyle w:val="a4"/>
        <w:tabs>
          <w:tab w:val="left" w:pos="-720"/>
        </w:tabs>
        <w:suppressAutoHyphens/>
        <w:rPr>
          <w:spacing w:val="-3"/>
        </w:rPr>
      </w:pPr>
    </w:p>
    <w:p w:rsidR="00EF0885" w:rsidRDefault="00EF0885">
      <w:pPr>
        <w:pStyle w:val="1"/>
      </w:pPr>
      <w:r>
        <w:t xml:space="preserve">Συμβατική αγγειογραφία  </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 xml:space="preserve">Αρτηριογραφία των </w:t>
      </w:r>
    </w:p>
    <w:p w:rsidR="00EF0885" w:rsidRDefault="00EF0885">
      <w:pPr>
        <w:tabs>
          <w:tab w:val="left" w:pos="-720"/>
        </w:tabs>
        <w:suppressAutoHyphens/>
        <w:rPr>
          <w:spacing w:val="-3"/>
        </w:rPr>
      </w:pPr>
      <w:r>
        <w:rPr>
          <w:spacing w:val="-3"/>
        </w:rPr>
        <w:t>ανωτέρων άκρων</w:t>
      </w:r>
      <w:r>
        <w:rPr>
          <w:spacing w:val="-3"/>
        </w:rPr>
        <w:tab/>
      </w:r>
      <w:r>
        <w:rPr>
          <w:spacing w:val="-3"/>
        </w:rPr>
        <w:tab/>
      </w:r>
      <w:r>
        <w:rPr>
          <w:spacing w:val="-3"/>
        </w:rPr>
        <w:tab/>
      </w:r>
      <w:r>
        <w:rPr>
          <w:spacing w:val="-3"/>
        </w:rPr>
        <w:tab/>
        <w:t>300,350</w:t>
      </w:r>
      <w:r>
        <w:rPr>
          <w:spacing w:val="-3"/>
        </w:rPr>
        <w:tab/>
      </w:r>
      <w:r>
        <w:rPr>
          <w:spacing w:val="-3"/>
        </w:rPr>
        <w:tab/>
        <w:t>Ενήλικες (β)</w:t>
      </w:r>
    </w:p>
    <w:p w:rsidR="00EF0885" w:rsidRDefault="00EF0885">
      <w:pPr>
        <w:tabs>
          <w:tab w:val="left" w:pos="-720"/>
        </w:tabs>
        <w:suppressAutoHyphens/>
        <w:rPr>
          <w:spacing w:val="-3"/>
        </w:rPr>
      </w:pPr>
      <w:r>
        <w:rPr>
          <w:spacing w:val="-3"/>
        </w:rPr>
        <w:t xml:space="preserve">  </w:t>
      </w:r>
    </w:p>
    <w:p w:rsidR="00EF0885" w:rsidRDefault="00EF0885">
      <w:pPr>
        <w:tabs>
          <w:tab w:val="left" w:pos="-720"/>
        </w:tabs>
        <w:suppressAutoHyphens/>
        <w:rPr>
          <w:spacing w:val="-3"/>
        </w:rPr>
      </w:pPr>
      <w:r>
        <w:rPr>
          <w:spacing w:val="-3"/>
        </w:rPr>
        <w:lastRenderedPageBreak/>
        <w:t>Αρτηριογραφία πυέλου</w:t>
      </w:r>
    </w:p>
    <w:p w:rsidR="00EF0885" w:rsidRDefault="00EF0885">
      <w:pPr>
        <w:tabs>
          <w:tab w:val="left" w:pos="-720"/>
        </w:tabs>
        <w:suppressAutoHyphens/>
        <w:rPr>
          <w:spacing w:val="-3"/>
        </w:rPr>
      </w:pPr>
      <w:r>
        <w:rPr>
          <w:spacing w:val="-3"/>
        </w:rPr>
        <w:t>και κατώτερων άκρων</w:t>
      </w:r>
      <w:r>
        <w:rPr>
          <w:spacing w:val="-3"/>
        </w:rPr>
        <w:tab/>
      </w:r>
      <w:r>
        <w:rPr>
          <w:spacing w:val="-3"/>
        </w:rPr>
        <w:tab/>
      </w:r>
      <w:r>
        <w:rPr>
          <w:spacing w:val="-3"/>
        </w:rPr>
        <w:tab/>
        <w:t>300,350,400</w:t>
      </w:r>
      <w:r>
        <w:rPr>
          <w:spacing w:val="-3"/>
        </w:rPr>
        <w:tab/>
      </w:r>
      <w:r>
        <w:rPr>
          <w:spacing w:val="-3"/>
        </w:rPr>
        <w:tab/>
        <w:t>Ενήλικες (β)</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Κοιλιακή αρτηριογραφία</w:t>
      </w:r>
      <w:r>
        <w:rPr>
          <w:spacing w:val="-3"/>
        </w:rPr>
        <w:tab/>
      </w:r>
      <w:r>
        <w:rPr>
          <w:spacing w:val="-3"/>
        </w:rPr>
        <w:tab/>
      </w:r>
      <w:r>
        <w:rPr>
          <w:spacing w:val="-3"/>
        </w:rPr>
        <w:tab/>
        <w:t>300,350,400</w:t>
      </w:r>
      <w:r>
        <w:rPr>
          <w:spacing w:val="-3"/>
        </w:rPr>
        <w:tab/>
      </w:r>
      <w:r>
        <w:rPr>
          <w:spacing w:val="-3"/>
        </w:rPr>
        <w:tab/>
        <w:t>Ενήλικες (β)</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Αρτηριογραφία κοιλιακής αορτής</w:t>
      </w:r>
      <w:r>
        <w:rPr>
          <w:spacing w:val="-3"/>
        </w:rPr>
        <w:tab/>
      </w:r>
      <w:r w:rsidRPr="00505108">
        <w:rPr>
          <w:spacing w:val="-3"/>
        </w:rPr>
        <w:tab/>
      </w:r>
      <w:r>
        <w:rPr>
          <w:spacing w:val="-3"/>
        </w:rPr>
        <w:t>300,350</w:t>
      </w:r>
      <w:r>
        <w:rPr>
          <w:spacing w:val="-3"/>
        </w:rPr>
        <w:tab/>
      </w:r>
      <w:r>
        <w:rPr>
          <w:spacing w:val="-3"/>
        </w:rPr>
        <w:tab/>
        <w:t>Ενήλικες (β)</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Αγγειογραφία πνευμόνων</w:t>
      </w:r>
      <w:r>
        <w:rPr>
          <w:spacing w:val="-3"/>
        </w:rPr>
        <w:tab/>
      </w:r>
      <w:r>
        <w:rPr>
          <w:spacing w:val="-3"/>
        </w:rPr>
        <w:tab/>
      </w:r>
      <w:r>
        <w:rPr>
          <w:spacing w:val="-3"/>
        </w:rPr>
        <w:tab/>
        <w:t>300,350,400</w:t>
      </w:r>
      <w:r>
        <w:rPr>
          <w:spacing w:val="-3"/>
        </w:rPr>
        <w:tab/>
      </w:r>
      <w:r>
        <w:rPr>
          <w:spacing w:val="-3"/>
        </w:rPr>
        <w:tab/>
        <w:t xml:space="preserve">Ενήλικες: άνω των 170ml </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Αγγειογραφία εγκεφάλου</w:t>
      </w:r>
      <w:r>
        <w:rPr>
          <w:spacing w:val="-3"/>
        </w:rPr>
        <w:tab/>
      </w:r>
      <w:r>
        <w:rPr>
          <w:spacing w:val="-3"/>
        </w:rPr>
        <w:tab/>
      </w:r>
      <w:r>
        <w:rPr>
          <w:spacing w:val="-3"/>
        </w:rPr>
        <w:tab/>
        <w:t>300,350</w:t>
      </w:r>
      <w:r>
        <w:rPr>
          <w:spacing w:val="-3"/>
        </w:rPr>
        <w:tab/>
      </w:r>
      <w:r>
        <w:rPr>
          <w:spacing w:val="-3"/>
        </w:rPr>
        <w:tab/>
        <w:t>Ενήλικες : άνω των 100ml</w:t>
      </w:r>
    </w:p>
    <w:p w:rsidR="00EF0885" w:rsidRDefault="00EF0885">
      <w:pPr>
        <w:tabs>
          <w:tab w:val="left" w:pos="-720"/>
        </w:tabs>
        <w:suppressAutoHyphens/>
        <w:rPr>
          <w:spacing w:val="-3"/>
        </w:rPr>
      </w:pPr>
      <w:r>
        <w:rPr>
          <w:spacing w:val="-3"/>
        </w:rPr>
        <w:t xml:space="preserve">                                                           </w:t>
      </w:r>
    </w:p>
    <w:p w:rsidR="00EF0885" w:rsidRDefault="00EF0885">
      <w:pPr>
        <w:tabs>
          <w:tab w:val="left" w:pos="-720"/>
        </w:tabs>
        <w:suppressAutoHyphens/>
        <w:rPr>
          <w:spacing w:val="-3"/>
        </w:rPr>
      </w:pPr>
      <w:r>
        <w:rPr>
          <w:spacing w:val="-3"/>
        </w:rPr>
        <w:t>Αρτηριογραφία παιδιών</w:t>
      </w:r>
      <w:r>
        <w:rPr>
          <w:spacing w:val="-3"/>
        </w:rPr>
        <w:tab/>
      </w:r>
      <w:r>
        <w:rPr>
          <w:spacing w:val="-3"/>
        </w:rPr>
        <w:tab/>
      </w:r>
      <w:r>
        <w:rPr>
          <w:spacing w:val="-3"/>
        </w:rPr>
        <w:tab/>
        <w:t>300</w:t>
      </w:r>
      <w:r>
        <w:rPr>
          <w:spacing w:val="-3"/>
        </w:rPr>
        <w:tab/>
      </w:r>
      <w:r>
        <w:rPr>
          <w:spacing w:val="-3"/>
        </w:rPr>
        <w:tab/>
      </w:r>
      <w:r>
        <w:rPr>
          <w:spacing w:val="-3"/>
        </w:rPr>
        <w:tab/>
        <w:t>Παιδιά: άνω των 130ml (α)</w:t>
      </w:r>
    </w:p>
    <w:p w:rsidR="00EF0885" w:rsidRDefault="00EF0885">
      <w:pPr>
        <w:tabs>
          <w:tab w:val="left" w:pos="-720"/>
        </w:tabs>
        <w:suppressAutoHyphens/>
        <w:rPr>
          <w:spacing w:val="-3"/>
        </w:rPr>
      </w:pPr>
      <w:r>
        <w:rPr>
          <w:spacing w:val="-3"/>
        </w:rPr>
        <w:t xml:space="preserve">                                                           </w:t>
      </w:r>
    </w:p>
    <w:p w:rsidR="00EF0885" w:rsidRDefault="00EF0885">
      <w:pPr>
        <w:tabs>
          <w:tab w:val="left" w:pos="-720"/>
        </w:tabs>
        <w:suppressAutoHyphens/>
        <w:rPr>
          <w:spacing w:val="-3"/>
        </w:rPr>
      </w:pPr>
      <w:r>
        <w:rPr>
          <w:spacing w:val="-3"/>
        </w:rPr>
        <w:t>Επεμβατική</w:t>
      </w:r>
      <w:r>
        <w:rPr>
          <w:spacing w:val="-3"/>
        </w:rPr>
        <w:tab/>
      </w:r>
      <w:r>
        <w:rPr>
          <w:spacing w:val="-3"/>
        </w:rPr>
        <w:tab/>
      </w:r>
      <w:r>
        <w:rPr>
          <w:spacing w:val="-3"/>
        </w:rPr>
        <w:tab/>
      </w:r>
      <w:r>
        <w:rPr>
          <w:spacing w:val="-3"/>
        </w:rPr>
        <w:tab/>
      </w:r>
      <w:r>
        <w:rPr>
          <w:spacing w:val="-3"/>
        </w:rPr>
        <w:tab/>
        <w:t>300,350,400</w:t>
      </w:r>
      <w:r>
        <w:rPr>
          <w:spacing w:val="-3"/>
        </w:rPr>
        <w:tab/>
      </w:r>
      <w:r>
        <w:rPr>
          <w:spacing w:val="-3"/>
        </w:rPr>
        <w:tab/>
        <w:t>Ενήλικες (β)</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(α)</w:t>
      </w:r>
    </w:p>
    <w:p w:rsidR="00EF0885" w:rsidRDefault="00EF0885">
      <w:pPr>
        <w:pStyle w:val="1"/>
        <w:tabs>
          <w:tab w:val="clear" w:pos="-720"/>
          <w:tab w:val="right" w:pos="10466"/>
        </w:tabs>
      </w:pPr>
      <w:r>
        <w:t>Ενδοαρτηριακή DSA</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Eγκεφάλου</w:t>
      </w:r>
      <w:r>
        <w:rPr>
          <w:spacing w:val="-3"/>
        </w:rPr>
        <w:tab/>
      </w:r>
      <w:r>
        <w:rPr>
          <w:spacing w:val="-3"/>
        </w:rPr>
        <w:tab/>
      </w:r>
      <w:r>
        <w:rPr>
          <w:spacing w:val="-3"/>
        </w:rPr>
        <w:tab/>
      </w:r>
      <w:r>
        <w:rPr>
          <w:spacing w:val="-3"/>
        </w:rPr>
        <w:tab/>
      </w:r>
      <w:r>
        <w:rPr>
          <w:spacing w:val="-3"/>
        </w:rPr>
        <w:tab/>
        <w:t>150,200,300,350</w:t>
      </w:r>
      <w:r>
        <w:rPr>
          <w:spacing w:val="-3"/>
        </w:rPr>
        <w:tab/>
        <w:t>Ενήλικες: 30-60ml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για γενική χρήση</w:t>
      </w:r>
    </w:p>
    <w:p w:rsidR="00EF0885" w:rsidRDefault="00EF0885">
      <w:pPr>
        <w:tabs>
          <w:tab w:val="left" w:pos="-720"/>
        </w:tabs>
        <w:suppressAutoHyphens/>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5-10ml για επιλεκτικές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ενέσεις</w:t>
      </w:r>
    </w:p>
    <w:p w:rsidR="00EF0885" w:rsidRDefault="00EF0885">
      <w:pPr>
        <w:tabs>
          <w:tab w:val="left" w:pos="-720"/>
        </w:tabs>
        <w:suppressAutoHyphens/>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(β)</w:t>
      </w:r>
    </w:p>
    <w:p w:rsidR="00EF0885" w:rsidRDefault="00EF0885">
      <w:pPr>
        <w:tabs>
          <w:tab w:val="left" w:pos="-720"/>
        </w:tabs>
        <w:suppressAutoHyphens/>
        <w:rPr>
          <w:spacing w:val="-3"/>
        </w:rPr>
      </w:pPr>
      <w:r>
        <w:rPr>
          <w:spacing w:val="-3"/>
        </w:rPr>
        <w:t xml:space="preserve">                                                    </w:t>
      </w:r>
    </w:p>
    <w:p w:rsidR="00EF0885" w:rsidRDefault="00EF0885">
      <w:pPr>
        <w:tabs>
          <w:tab w:val="left" w:pos="-720"/>
        </w:tabs>
        <w:suppressAutoHyphens/>
        <w:rPr>
          <w:spacing w:val="-3"/>
        </w:rPr>
      </w:pPr>
      <w:r>
        <w:rPr>
          <w:spacing w:val="-3"/>
        </w:rPr>
        <w:t>Θώρακος (αορτή)</w:t>
      </w:r>
      <w:r>
        <w:rPr>
          <w:spacing w:val="-3"/>
        </w:rPr>
        <w:tab/>
      </w:r>
      <w:r>
        <w:rPr>
          <w:spacing w:val="-3"/>
        </w:rPr>
        <w:tab/>
      </w:r>
      <w:r>
        <w:rPr>
          <w:spacing w:val="-3"/>
        </w:rPr>
        <w:tab/>
      </w:r>
      <w:r>
        <w:rPr>
          <w:spacing w:val="-3"/>
        </w:rPr>
        <w:tab/>
        <w:t>200,300</w:t>
      </w:r>
      <w:r>
        <w:rPr>
          <w:spacing w:val="-3"/>
        </w:rPr>
        <w:tab/>
      </w:r>
      <w:r>
        <w:rPr>
          <w:spacing w:val="-3"/>
        </w:rPr>
        <w:tab/>
        <w:t>Ενήλικες (β): 20-25 ml (αορτή)</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505108">
        <w:rPr>
          <w:spacing w:val="-3"/>
        </w:rPr>
        <w:tab/>
      </w:r>
      <w:r>
        <w:rPr>
          <w:spacing w:val="-3"/>
        </w:rPr>
        <w:t>επαναλαμβάνεται αν είναι</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απαραίτητο. </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20 ml (βρογχικές αρτηρίες)</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Αορτικού τόξου</w:t>
      </w:r>
      <w:r>
        <w:rPr>
          <w:spacing w:val="-3"/>
        </w:rPr>
        <w:tab/>
      </w:r>
      <w:r>
        <w:rPr>
          <w:spacing w:val="-3"/>
        </w:rPr>
        <w:tab/>
      </w:r>
      <w:r>
        <w:rPr>
          <w:spacing w:val="-3"/>
        </w:rPr>
        <w:tab/>
      </w:r>
      <w:r>
        <w:rPr>
          <w:spacing w:val="-3"/>
        </w:rPr>
        <w:tab/>
        <w:t>150,200,300,350</w:t>
      </w:r>
      <w:r>
        <w:rPr>
          <w:spacing w:val="-3"/>
        </w:rPr>
        <w:tab/>
        <w:t>Ενήλικες (γ)</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Κοιλίας</w:t>
      </w:r>
      <w:r>
        <w:rPr>
          <w:spacing w:val="-3"/>
        </w:rPr>
        <w:tab/>
      </w:r>
      <w:r>
        <w:rPr>
          <w:spacing w:val="-3"/>
        </w:rPr>
        <w:tab/>
      </w:r>
      <w:r>
        <w:rPr>
          <w:spacing w:val="-3"/>
        </w:rPr>
        <w:tab/>
      </w:r>
      <w:r>
        <w:rPr>
          <w:spacing w:val="-3"/>
        </w:rPr>
        <w:tab/>
      </w:r>
      <w:r>
        <w:rPr>
          <w:spacing w:val="-3"/>
        </w:rPr>
        <w:tab/>
        <w:t>150,200,250,300</w:t>
      </w:r>
      <w:r>
        <w:rPr>
          <w:spacing w:val="-3"/>
        </w:rPr>
        <w:tab/>
        <w:t>Ενήλικες (γ)</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Αορτογραφία</w:t>
      </w:r>
      <w:r>
        <w:rPr>
          <w:spacing w:val="-3"/>
        </w:rPr>
        <w:tab/>
      </w:r>
      <w:r>
        <w:rPr>
          <w:spacing w:val="-3"/>
        </w:rPr>
        <w:tab/>
      </w:r>
      <w:r>
        <w:rPr>
          <w:spacing w:val="-3"/>
        </w:rPr>
        <w:tab/>
      </w:r>
      <w:r>
        <w:rPr>
          <w:spacing w:val="-3"/>
        </w:rPr>
        <w:tab/>
      </w:r>
      <w:r w:rsidRPr="00505108">
        <w:rPr>
          <w:spacing w:val="-3"/>
        </w:rPr>
        <w:tab/>
      </w:r>
      <w:r>
        <w:rPr>
          <w:spacing w:val="-3"/>
        </w:rPr>
        <w:t>150,200,300,350</w:t>
      </w:r>
      <w:r>
        <w:rPr>
          <w:spacing w:val="-3"/>
        </w:rPr>
        <w:tab/>
        <w:t>Ενήλικες (γ)</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Δια-οσφυϊκή αορτογραφία</w:t>
      </w:r>
      <w:r>
        <w:rPr>
          <w:spacing w:val="-3"/>
        </w:rPr>
        <w:tab/>
      </w:r>
      <w:r>
        <w:rPr>
          <w:spacing w:val="-3"/>
        </w:rPr>
        <w:tab/>
      </w:r>
      <w:r>
        <w:rPr>
          <w:spacing w:val="-3"/>
        </w:rPr>
        <w:tab/>
        <w:t>150,200,300</w:t>
      </w:r>
      <w:r>
        <w:rPr>
          <w:spacing w:val="-3"/>
        </w:rPr>
        <w:tab/>
      </w:r>
      <w:r>
        <w:rPr>
          <w:spacing w:val="-3"/>
        </w:rPr>
        <w:tab/>
        <w:t>Ενήλικες (β)</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Περιφερειακή αρτηριογραφία</w:t>
      </w:r>
      <w:r>
        <w:rPr>
          <w:spacing w:val="-3"/>
        </w:rPr>
        <w:tab/>
      </w:r>
      <w:r>
        <w:rPr>
          <w:spacing w:val="-3"/>
        </w:rPr>
        <w:tab/>
        <w:t>150,200,250,300</w:t>
      </w:r>
      <w:r>
        <w:rPr>
          <w:spacing w:val="-3"/>
        </w:rPr>
        <w:tab/>
        <w:t>Ενήλικες: 5-10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για επιλεγμένες ενέσεις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έως 250ml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Επεμβατική</w:t>
      </w:r>
      <w:r>
        <w:rPr>
          <w:spacing w:val="-3"/>
        </w:rPr>
        <w:tab/>
      </w:r>
      <w:r>
        <w:rPr>
          <w:spacing w:val="-3"/>
        </w:rPr>
        <w:tab/>
      </w:r>
      <w:r>
        <w:rPr>
          <w:spacing w:val="-3"/>
        </w:rPr>
        <w:tab/>
      </w:r>
      <w:r>
        <w:rPr>
          <w:spacing w:val="-3"/>
        </w:rPr>
        <w:tab/>
      </w:r>
      <w:r>
        <w:rPr>
          <w:spacing w:val="-3"/>
        </w:rPr>
        <w:tab/>
        <w:t>150,200,300</w:t>
      </w:r>
      <w:r>
        <w:rPr>
          <w:spacing w:val="-3"/>
        </w:rPr>
        <w:tab/>
      </w:r>
      <w:r>
        <w:rPr>
          <w:spacing w:val="-3"/>
        </w:rPr>
        <w:tab/>
        <w:t>Ενήλικες :10-30ml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για επιλεγμένες ενέσεις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έως 250ml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(α)</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Αγγειοκαρδιογραφία</w:t>
      </w:r>
      <w:r>
        <w:rPr>
          <w:spacing w:val="-3"/>
        </w:rPr>
        <w:tab/>
      </w:r>
      <w:r>
        <w:rPr>
          <w:spacing w:val="-3"/>
        </w:rPr>
        <w:tab/>
      </w:r>
      <w:r w:rsidRPr="00505108">
        <w:rPr>
          <w:spacing w:val="-3"/>
        </w:rPr>
        <w:tab/>
      </w:r>
      <w:r>
        <w:rPr>
          <w:spacing w:val="-3"/>
        </w:rPr>
        <w:t>300,350,400</w:t>
      </w:r>
      <w:r>
        <w:rPr>
          <w:spacing w:val="-3"/>
        </w:rPr>
        <w:tab/>
      </w:r>
      <w:r>
        <w:rPr>
          <w:spacing w:val="-3"/>
        </w:rPr>
        <w:tab/>
        <w:t>Ενήλικες (β)</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Παιδιά: 3-5 ml/kg</w:t>
      </w:r>
    </w:p>
    <w:p w:rsidR="00EF0885" w:rsidRDefault="00EF0885">
      <w:pPr>
        <w:tabs>
          <w:tab w:val="left" w:pos="-720"/>
        </w:tabs>
        <w:suppressAutoHyphens/>
        <w:rPr>
          <w:spacing w:val="-3"/>
        </w:rPr>
      </w:pPr>
    </w:p>
    <w:p w:rsidR="00EF0885" w:rsidRDefault="00EF0885">
      <w:pPr>
        <w:pStyle w:val="1"/>
      </w:pPr>
      <w:r>
        <w:t xml:space="preserve">Συμβατική εκλεκτική </w:t>
      </w:r>
    </w:p>
    <w:p w:rsidR="00EF0885" w:rsidRDefault="00EF0885">
      <w:pPr>
        <w:tabs>
          <w:tab w:val="left" w:pos="-720"/>
        </w:tabs>
        <w:suppressAutoHyphens/>
        <w:rPr>
          <w:spacing w:val="-3"/>
        </w:rPr>
      </w:pPr>
      <w:r>
        <w:rPr>
          <w:b/>
          <w:spacing w:val="-3"/>
        </w:rPr>
        <w:t>στεφανιογραφία</w:t>
      </w:r>
      <w:r>
        <w:rPr>
          <w:spacing w:val="-3"/>
        </w:rPr>
        <w:tab/>
      </w:r>
      <w:r>
        <w:rPr>
          <w:spacing w:val="-3"/>
        </w:rPr>
        <w:tab/>
      </w:r>
      <w:r>
        <w:rPr>
          <w:spacing w:val="-3"/>
        </w:rPr>
        <w:tab/>
      </w:r>
      <w:r>
        <w:rPr>
          <w:spacing w:val="-3"/>
        </w:rPr>
        <w:tab/>
        <w:t>300,350,400</w:t>
      </w:r>
      <w:r>
        <w:rPr>
          <w:spacing w:val="-3"/>
        </w:rPr>
        <w:tab/>
      </w:r>
      <w:r>
        <w:rPr>
          <w:spacing w:val="-3"/>
        </w:rPr>
        <w:tab/>
        <w:t xml:space="preserve">Ενήλικες: 4-10 ml </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επαναλαμβανόμενη εάν</w:t>
      </w:r>
    </w:p>
    <w:p w:rsidR="00EF0885" w:rsidRDefault="00EF0885">
      <w:pPr>
        <w:tabs>
          <w:tab w:val="left" w:pos="-720"/>
        </w:tabs>
        <w:suppressAutoHyphens/>
        <w:rPr>
          <w:spacing w:val="-3"/>
        </w:rPr>
      </w:pPr>
      <w:r>
        <w:rPr>
          <w:spacing w:val="-3"/>
        </w:rPr>
        <w:lastRenderedPageBreak/>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χρειάζεται</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ERCP</w:t>
      </w:r>
      <w:r>
        <w:rPr>
          <w:spacing w:val="-3"/>
        </w:rPr>
        <w:tab/>
      </w:r>
      <w:r>
        <w:rPr>
          <w:spacing w:val="-3"/>
        </w:rPr>
        <w:tab/>
      </w:r>
      <w:r>
        <w:rPr>
          <w:spacing w:val="-3"/>
        </w:rPr>
        <w:tab/>
      </w:r>
      <w:r>
        <w:rPr>
          <w:spacing w:val="-3"/>
        </w:rPr>
        <w:tab/>
      </w:r>
      <w:r>
        <w:rPr>
          <w:spacing w:val="-3"/>
        </w:rPr>
        <w:tab/>
      </w:r>
      <w:r>
        <w:rPr>
          <w:spacing w:val="-3"/>
        </w:rPr>
        <w:tab/>
        <w:t>150,200,300</w:t>
      </w:r>
      <w:r>
        <w:rPr>
          <w:spacing w:val="-3"/>
        </w:rPr>
        <w:tab/>
      </w:r>
      <w:r>
        <w:rPr>
          <w:spacing w:val="-3"/>
        </w:rPr>
        <w:tab/>
        <w:t>Ενήλικες: άνω των 100 ml</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Αρθρογραφία</w:t>
      </w:r>
      <w:r>
        <w:rPr>
          <w:spacing w:val="-3"/>
        </w:rPr>
        <w:tab/>
      </w:r>
      <w:r>
        <w:rPr>
          <w:spacing w:val="-3"/>
        </w:rPr>
        <w:tab/>
      </w:r>
      <w:r w:rsidRPr="00505108">
        <w:rPr>
          <w:spacing w:val="-3"/>
        </w:rPr>
        <w:tab/>
      </w:r>
      <w:r>
        <w:rPr>
          <w:spacing w:val="-3"/>
        </w:rPr>
        <w:tab/>
        <w:t>200,300,350</w:t>
      </w:r>
      <w:r>
        <w:rPr>
          <w:spacing w:val="-3"/>
        </w:rPr>
        <w:tab/>
      </w:r>
      <w:r>
        <w:rPr>
          <w:spacing w:val="-3"/>
        </w:rPr>
        <w:tab/>
        <w:t>Ενήλικες: άνω των 10ml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για κάθε ένεση</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Υστεροσαλπιγγογραφία</w:t>
      </w:r>
      <w:r>
        <w:rPr>
          <w:spacing w:val="-3"/>
        </w:rPr>
        <w:tab/>
      </w:r>
      <w:r>
        <w:rPr>
          <w:spacing w:val="-3"/>
        </w:rPr>
        <w:tab/>
      </w:r>
      <w:r>
        <w:rPr>
          <w:spacing w:val="-3"/>
        </w:rPr>
        <w:tab/>
        <w:t>200,300,350</w:t>
      </w:r>
      <w:r>
        <w:rPr>
          <w:spacing w:val="-3"/>
        </w:rPr>
        <w:tab/>
      </w:r>
      <w:r>
        <w:rPr>
          <w:spacing w:val="-3"/>
        </w:rPr>
        <w:tab/>
        <w:t>Ενήλικες: άνω των 35 ml</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Συριγγιογραφία</w:t>
      </w:r>
      <w:r>
        <w:rPr>
          <w:spacing w:val="-3"/>
        </w:rPr>
        <w:tab/>
      </w:r>
      <w:r>
        <w:rPr>
          <w:spacing w:val="-3"/>
        </w:rPr>
        <w:tab/>
      </w:r>
      <w:r>
        <w:rPr>
          <w:spacing w:val="-3"/>
        </w:rPr>
        <w:tab/>
      </w:r>
      <w:r>
        <w:rPr>
          <w:spacing w:val="-3"/>
        </w:rPr>
        <w:tab/>
        <w:t>300,350,400</w:t>
      </w:r>
      <w:r>
        <w:rPr>
          <w:spacing w:val="-3"/>
        </w:rPr>
        <w:tab/>
      </w:r>
      <w:r>
        <w:rPr>
          <w:spacing w:val="-3"/>
        </w:rPr>
        <w:tab/>
        <w:t>Ενήλικες: άνω των 100ml</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Δισκογραφία</w:t>
      </w:r>
      <w:r>
        <w:rPr>
          <w:spacing w:val="-3"/>
        </w:rPr>
        <w:tab/>
      </w:r>
      <w:r>
        <w:rPr>
          <w:spacing w:val="-3"/>
        </w:rPr>
        <w:tab/>
      </w:r>
      <w:r>
        <w:rPr>
          <w:spacing w:val="-3"/>
        </w:rPr>
        <w:tab/>
      </w:r>
      <w:r>
        <w:rPr>
          <w:spacing w:val="-3"/>
        </w:rPr>
        <w:tab/>
        <w:t>300</w:t>
      </w:r>
      <w:r>
        <w:rPr>
          <w:spacing w:val="-3"/>
        </w:rPr>
        <w:tab/>
      </w:r>
      <w:r>
        <w:rPr>
          <w:spacing w:val="-3"/>
        </w:rPr>
        <w:tab/>
      </w:r>
      <w:r>
        <w:rPr>
          <w:spacing w:val="-3"/>
        </w:rPr>
        <w:tab/>
        <w:t>Ενήλικες: άνω των 4ml</w:t>
      </w:r>
    </w:p>
    <w:p w:rsidR="00EF0885" w:rsidRDefault="00EF0885">
      <w:pPr>
        <w:pStyle w:val="a4"/>
        <w:tabs>
          <w:tab w:val="left" w:pos="-720"/>
        </w:tabs>
        <w:suppressAutoHyphens/>
        <w:rPr>
          <w:spacing w:val="-3"/>
        </w:rPr>
      </w:pPr>
    </w:p>
    <w:p w:rsidR="00EF0885" w:rsidRDefault="00EF0885">
      <w:pPr>
        <w:tabs>
          <w:tab w:val="left" w:pos="-720"/>
        </w:tabs>
        <w:suppressAutoHyphens/>
        <w:rPr>
          <w:spacing w:val="-3"/>
        </w:rPr>
      </w:pPr>
      <w:r>
        <w:rPr>
          <w:b/>
          <w:spacing w:val="-3"/>
        </w:rPr>
        <w:t>Γαλακτογραφία</w:t>
      </w:r>
      <w:r>
        <w:rPr>
          <w:spacing w:val="-3"/>
        </w:rPr>
        <w:tab/>
      </w:r>
      <w:r>
        <w:rPr>
          <w:spacing w:val="-3"/>
        </w:rPr>
        <w:tab/>
      </w:r>
      <w:r>
        <w:rPr>
          <w:spacing w:val="-3"/>
        </w:rPr>
        <w:tab/>
      </w:r>
      <w:r>
        <w:rPr>
          <w:spacing w:val="-3"/>
        </w:rPr>
        <w:tab/>
        <w:t>300,350,400</w:t>
      </w:r>
      <w:r>
        <w:rPr>
          <w:spacing w:val="-3"/>
        </w:rPr>
        <w:tab/>
      </w:r>
      <w:r>
        <w:rPr>
          <w:spacing w:val="-3"/>
        </w:rPr>
        <w:tab/>
        <w:t>Ενήλικες: 0.15-1.2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για κάθε ένεση</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Δακρυοκυστογραφία</w:t>
      </w:r>
      <w:r>
        <w:rPr>
          <w:spacing w:val="-3"/>
        </w:rPr>
        <w:tab/>
      </w:r>
      <w:r>
        <w:rPr>
          <w:spacing w:val="-3"/>
        </w:rPr>
        <w:tab/>
      </w:r>
      <w:r w:rsidRPr="00505108">
        <w:rPr>
          <w:spacing w:val="-3"/>
        </w:rPr>
        <w:tab/>
      </w:r>
      <w:r>
        <w:rPr>
          <w:spacing w:val="-3"/>
        </w:rPr>
        <w:t>300,350,400</w:t>
      </w:r>
      <w:r>
        <w:rPr>
          <w:spacing w:val="-3"/>
        </w:rPr>
        <w:tab/>
      </w:r>
      <w:r>
        <w:rPr>
          <w:spacing w:val="-3"/>
        </w:rPr>
        <w:tab/>
        <w:t>Ενήλικες: 2.5-8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για κάθε ένεση</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Σιελογραφία</w:t>
      </w:r>
      <w:r>
        <w:rPr>
          <w:spacing w:val="-3"/>
        </w:rPr>
        <w:tab/>
      </w:r>
      <w:r>
        <w:rPr>
          <w:spacing w:val="-3"/>
        </w:rPr>
        <w:tab/>
      </w:r>
      <w:r>
        <w:rPr>
          <w:spacing w:val="-3"/>
        </w:rPr>
        <w:tab/>
      </w:r>
      <w:r>
        <w:rPr>
          <w:spacing w:val="-3"/>
        </w:rPr>
        <w:tab/>
      </w:r>
      <w:r>
        <w:rPr>
          <w:spacing w:val="-3"/>
        </w:rPr>
        <w:tab/>
        <w:t>300,350,400</w:t>
      </w:r>
      <w:r>
        <w:rPr>
          <w:spacing w:val="-3"/>
        </w:rPr>
        <w:tab/>
      </w:r>
      <w:r>
        <w:rPr>
          <w:spacing w:val="-3"/>
        </w:rPr>
        <w:tab/>
        <w:t>Ενήλικες: 1-3 ml</w:t>
      </w:r>
    </w:p>
    <w:p w:rsidR="00EF0885" w:rsidRDefault="00EF0885">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για κάθε ένεση</w:t>
      </w:r>
    </w:p>
    <w:p w:rsidR="00EF0885" w:rsidRDefault="00EF0885">
      <w:pPr>
        <w:tabs>
          <w:tab w:val="left" w:pos="-720"/>
        </w:tabs>
        <w:suppressAutoHyphens/>
        <w:rPr>
          <w:spacing w:val="-3"/>
        </w:rPr>
      </w:pPr>
    </w:p>
    <w:p w:rsidR="00EF0885" w:rsidRDefault="00EF0885">
      <w:pPr>
        <w:pStyle w:val="1"/>
      </w:pPr>
      <w:r>
        <w:t>MCU (Micturating</w:t>
      </w:r>
    </w:p>
    <w:p w:rsidR="00EF0885" w:rsidRDefault="00EF0885">
      <w:pPr>
        <w:tabs>
          <w:tab w:val="left" w:pos="-720"/>
        </w:tabs>
        <w:suppressAutoHyphens/>
        <w:rPr>
          <w:spacing w:val="-3"/>
        </w:rPr>
      </w:pPr>
      <w:r>
        <w:rPr>
          <w:b/>
          <w:spacing w:val="-3"/>
        </w:rPr>
        <w:t>Cystourethrography)</w:t>
      </w:r>
      <w:r>
        <w:rPr>
          <w:spacing w:val="-3"/>
        </w:rPr>
        <w:tab/>
      </w:r>
      <w:r>
        <w:rPr>
          <w:spacing w:val="-3"/>
        </w:rPr>
        <w:tab/>
      </w:r>
      <w:r w:rsidRPr="00505108">
        <w:rPr>
          <w:spacing w:val="-3"/>
        </w:rPr>
        <w:tab/>
      </w:r>
      <w:r>
        <w:rPr>
          <w:spacing w:val="-3"/>
        </w:rPr>
        <w:t>150</w:t>
      </w:r>
      <w:r>
        <w:rPr>
          <w:spacing w:val="-3"/>
        </w:rPr>
        <w:tab/>
      </w:r>
      <w:r>
        <w:rPr>
          <w:spacing w:val="-3"/>
        </w:rPr>
        <w:tab/>
      </w:r>
      <w:r>
        <w:rPr>
          <w:spacing w:val="-3"/>
        </w:rPr>
        <w:tab/>
        <w:t>Ενήλικες: 100-250 ml</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b/>
          <w:spacing w:val="-3"/>
        </w:rPr>
        <w:t>MCU στα παιδιά</w:t>
      </w:r>
      <w:r>
        <w:rPr>
          <w:spacing w:val="-3"/>
        </w:rPr>
        <w:tab/>
      </w:r>
      <w:r>
        <w:rPr>
          <w:spacing w:val="-3"/>
        </w:rPr>
        <w:tab/>
      </w:r>
      <w:r>
        <w:rPr>
          <w:spacing w:val="-3"/>
        </w:rPr>
        <w:tab/>
      </w:r>
      <w:r>
        <w:rPr>
          <w:spacing w:val="-3"/>
        </w:rPr>
        <w:tab/>
        <w:t>150</w:t>
      </w:r>
      <w:r>
        <w:rPr>
          <w:spacing w:val="-3"/>
        </w:rPr>
        <w:tab/>
      </w:r>
      <w:r>
        <w:rPr>
          <w:spacing w:val="-3"/>
        </w:rPr>
        <w:tab/>
      </w:r>
      <w:r>
        <w:rPr>
          <w:spacing w:val="-3"/>
        </w:rPr>
        <w:tab/>
        <w:t>Παιδιά: 40-210 ml(α)</w:t>
      </w:r>
    </w:p>
    <w:p w:rsidR="00EF0885" w:rsidRDefault="00EF0885">
      <w:pPr>
        <w:tabs>
          <w:tab w:val="left" w:pos="-720"/>
        </w:tabs>
        <w:suppressAutoHyphens/>
        <w:rPr>
          <w:spacing w:val="-3"/>
        </w:rPr>
      </w:pPr>
    </w:p>
    <w:p w:rsidR="00EF0885" w:rsidRDefault="00EF0885">
      <w:pPr>
        <w:pStyle w:val="1"/>
      </w:pPr>
      <w:r>
        <w:t xml:space="preserve">Παλίνδρομη </w:t>
      </w:r>
    </w:p>
    <w:p w:rsidR="00EF0885" w:rsidRDefault="00EF0885">
      <w:pPr>
        <w:tabs>
          <w:tab w:val="left" w:pos="-720"/>
        </w:tabs>
        <w:suppressAutoHyphens/>
        <w:rPr>
          <w:spacing w:val="-3"/>
        </w:rPr>
      </w:pPr>
      <w:r>
        <w:rPr>
          <w:b/>
          <w:spacing w:val="-3"/>
        </w:rPr>
        <w:t>χολαγγειογραφία</w:t>
      </w:r>
      <w:r>
        <w:rPr>
          <w:spacing w:val="-3"/>
        </w:rPr>
        <w:tab/>
      </w:r>
      <w:r>
        <w:rPr>
          <w:spacing w:val="-3"/>
        </w:rPr>
        <w:tab/>
      </w:r>
      <w:r>
        <w:rPr>
          <w:spacing w:val="-3"/>
        </w:rPr>
        <w:tab/>
      </w:r>
      <w:r>
        <w:rPr>
          <w:spacing w:val="-3"/>
        </w:rPr>
        <w:tab/>
        <w:t>200,300,350</w:t>
      </w:r>
      <w:r>
        <w:rPr>
          <w:spacing w:val="-3"/>
        </w:rPr>
        <w:tab/>
      </w:r>
      <w:r>
        <w:rPr>
          <w:spacing w:val="-3"/>
        </w:rPr>
        <w:tab/>
        <w:t>Ενήλικες: άνω των 60ml</w:t>
      </w:r>
    </w:p>
    <w:p w:rsidR="00EF0885" w:rsidRDefault="00EF0885">
      <w:pPr>
        <w:tabs>
          <w:tab w:val="left" w:pos="-720"/>
        </w:tabs>
        <w:suppressAutoHyphens/>
        <w:rPr>
          <w:spacing w:val="-3"/>
        </w:rPr>
      </w:pPr>
    </w:p>
    <w:p w:rsidR="00EF0885" w:rsidRDefault="00EF0885">
      <w:pPr>
        <w:pStyle w:val="1"/>
      </w:pPr>
      <w:r>
        <w:t xml:space="preserve">Παλίνδρομη </w:t>
      </w:r>
    </w:p>
    <w:p w:rsidR="00EF0885" w:rsidRDefault="00EF0885">
      <w:pPr>
        <w:tabs>
          <w:tab w:val="left" w:pos="-720"/>
        </w:tabs>
        <w:suppressAutoHyphens/>
        <w:rPr>
          <w:spacing w:val="-3"/>
        </w:rPr>
      </w:pPr>
      <w:r>
        <w:rPr>
          <w:b/>
          <w:spacing w:val="-3"/>
        </w:rPr>
        <w:t>ουρητηρογραφία</w:t>
      </w:r>
      <w:r>
        <w:rPr>
          <w:spacing w:val="-3"/>
        </w:rPr>
        <w:tab/>
      </w:r>
      <w:r>
        <w:rPr>
          <w:spacing w:val="-3"/>
        </w:rPr>
        <w:tab/>
      </w:r>
      <w:r>
        <w:rPr>
          <w:spacing w:val="-3"/>
        </w:rPr>
        <w:tab/>
      </w:r>
      <w:r>
        <w:rPr>
          <w:spacing w:val="-3"/>
        </w:rPr>
        <w:tab/>
        <w:t>200,300</w:t>
      </w:r>
      <w:r>
        <w:rPr>
          <w:spacing w:val="-3"/>
        </w:rPr>
        <w:tab/>
      </w:r>
      <w:r>
        <w:rPr>
          <w:spacing w:val="-3"/>
        </w:rPr>
        <w:tab/>
        <w:t>Ενήλικες: 20-100 ml</w:t>
      </w:r>
    </w:p>
    <w:p w:rsidR="00EF0885" w:rsidRDefault="00EF0885">
      <w:pPr>
        <w:tabs>
          <w:tab w:val="left" w:pos="-720"/>
        </w:tabs>
        <w:suppressAutoHyphens/>
        <w:rPr>
          <w:spacing w:val="-3"/>
        </w:rPr>
      </w:pPr>
    </w:p>
    <w:p w:rsidR="00EF0885" w:rsidRDefault="00EF0885">
      <w:pPr>
        <w:pStyle w:val="1"/>
      </w:pPr>
      <w:r>
        <w:t>Παλίνδρομη πυελο-</w:t>
      </w:r>
    </w:p>
    <w:p w:rsidR="00EF0885" w:rsidRDefault="00EF0885">
      <w:pPr>
        <w:tabs>
          <w:tab w:val="left" w:pos="-720"/>
        </w:tabs>
        <w:suppressAutoHyphens/>
        <w:rPr>
          <w:spacing w:val="-3"/>
        </w:rPr>
      </w:pPr>
      <w:r>
        <w:rPr>
          <w:b/>
          <w:spacing w:val="-3"/>
        </w:rPr>
        <w:t>ουρητηρογραφία</w:t>
      </w:r>
      <w:r>
        <w:rPr>
          <w:spacing w:val="-3"/>
        </w:rPr>
        <w:tab/>
      </w:r>
      <w:r>
        <w:rPr>
          <w:spacing w:val="-3"/>
        </w:rPr>
        <w:tab/>
      </w:r>
      <w:r>
        <w:rPr>
          <w:spacing w:val="-3"/>
        </w:rPr>
        <w:tab/>
      </w:r>
      <w:r>
        <w:rPr>
          <w:spacing w:val="-3"/>
        </w:rPr>
        <w:tab/>
        <w:t>200,300</w:t>
      </w:r>
      <w:r>
        <w:rPr>
          <w:spacing w:val="-3"/>
        </w:rPr>
        <w:tab/>
      </w:r>
      <w:r>
        <w:rPr>
          <w:spacing w:val="-3"/>
        </w:rPr>
        <w:tab/>
        <w:t>Ενήλικες:10-20 ml</w:t>
      </w:r>
    </w:p>
    <w:p w:rsidR="00EF0885" w:rsidRDefault="00EF0885">
      <w:pPr>
        <w:pStyle w:val="a4"/>
        <w:tabs>
          <w:tab w:val="left" w:pos="-720"/>
        </w:tabs>
        <w:suppressAutoHyphens/>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για κάθε ένεση</w:t>
      </w:r>
    </w:p>
    <w:p w:rsidR="00EF0885" w:rsidRDefault="00EF0885">
      <w:pPr>
        <w:tabs>
          <w:tab w:val="left" w:pos="-720"/>
        </w:tabs>
        <w:suppressAutoHyphens/>
        <w:rPr>
          <w:spacing w:val="-3"/>
        </w:rPr>
      </w:pPr>
    </w:p>
    <w:p w:rsidR="00EF0885" w:rsidRPr="007226F7" w:rsidRDefault="00EF0885">
      <w:pPr>
        <w:tabs>
          <w:tab w:val="left" w:pos="-720"/>
        </w:tabs>
        <w:suppressAutoHyphens/>
        <w:rPr>
          <w:spacing w:val="-3"/>
        </w:rPr>
      </w:pPr>
      <w:r w:rsidRPr="008241A5">
        <w:rPr>
          <w:b/>
          <w:spacing w:val="-3"/>
        </w:rPr>
        <w:t>Μυελογραφία</w:t>
      </w:r>
      <w:r>
        <w:rPr>
          <w:b/>
          <w:i/>
          <w:spacing w:val="-3"/>
        </w:rPr>
        <w:tab/>
      </w:r>
      <w:r>
        <w:rPr>
          <w:b/>
          <w:i/>
          <w:spacing w:val="-3"/>
        </w:rPr>
        <w:tab/>
      </w:r>
      <w:r>
        <w:rPr>
          <w:b/>
          <w:i/>
          <w:spacing w:val="-3"/>
        </w:rPr>
        <w:tab/>
      </w:r>
      <w:r>
        <w:rPr>
          <w:b/>
          <w:i/>
          <w:spacing w:val="-3"/>
        </w:rPr>
        <w:tab/>
      </w:r>
      <w:r w:rsidRPr="007226F7">
        <w:rPr>
          <w:spacing w:val="-3"/>
        </w:rPr>
        <w:t>200</w:t>
      </w:r>
      <w:r w:rsidRPr="007226F7">
        <w:rPr>
          <w:spacing w:val="-3"/>
        </w:rPr>
        <w:tab/>
      </w:r>
      <w:r w:rsidRPr="007226F7">
        <w:rPr>
          <w:spacing w:val="-3"/>
        </w:rPr>
        <w:tab/>
      </w:r>
      <w:r w:rsidRPr="007226F7">
        <w:rPr>
          <w:spacing w:val="-3"/>
        </w:rPr>
        <w:tab/>
        <w:t xml:space="preserve">Ενήλικες: 13-22 </w:t>
      </w:r>
      <w:r w:rsidRPr="007226F7">
        <w:rPr>
          <w:spacing w:val="-3"/>
          <w:lang w:val="en-US"/>
        </w:rPr>
        <w:t>ml</w:t>
      </w:r>
    </w:p>
    <w:p w:rsidR="00EF0885" w:rsidRPr="007226F7" w:rsidRDefault="00EF0885">
      <w:pPr>
        <w:pStyle w:val="a4"/>
        <w:tabs>
          <w:tab w:val="left" w:pos="-720"/>
        </w:tabs>
        <w:suppressAutoHyphens/>
        <w:rPr>
          <w:spacing w:val="-3"/>
        </w:rPr>
      </w:pPr>
      <w:r w:rsidRPr="007226F7">
        <w:rPr>
          <w:spacing w:val="-3"/>
        </w:rPr>
        <w:tab/>
      </w:r>
      <w:r w:rsidRPr="007226F7">
        <w:rPr>
          <w:spacing w:val="-3"/>
        </w:rPr>
        <w:tab/>
      </w:r>
      <w:r w:rsidRPr="007226F7">
        <w:rPr>
          <w:spacing w:val="-3"/>
        </w:rPr>
        <w:tab/>
      </w:r>
      <w:r w:rsidRPr="007226F7">
        <w:rPr>
          <w:spacing w:val="-3"/>
        </w:rPr>
        <w:tab/>
      </w:r>
      <w:r w:rsidRPr="007226F7">
        <w:rPr>
          <w:spacing w:val="-3"/>
        </w:rPr>
        <w:tab/>
      </w:r>
      <w:r w:rsidRPr="007226F7">
        <w:rPr>
          <w:spacing w:val="-3"/>
        </w:rPr>
        <w:tab/>
        <w:t>250</w:t>
      </w:r>
      <w:r w:rsidRPr="007226F7">
        <w:rPr>
          <w:spacing w:val="-3"/>
        </w:rPr>
        <w:tab/>
      </w:r>
      <w:r w:rsidRPr="007226F7">
        <w:rPr>
          <w:spacing w:val="-3"/>
        </w:rPr>
        <w:tab/>
      </w:r>
      <w:r w:rsidRPr="007226F7">
        <w:rPr>
          <w:spacing w:val="-3"/>
        </w:rPr>
        <w:tab/>
        <w:t xml:space="preserve">Ενήλικες: 10-18 </w:t>
      </w:r>
      <w:r w:rsidRPr="007226F7">
        <w:rPr>
          <w:spacing w:val="-3"/>
          <w:lang w:val="en-US"/>
        </w:rPr>
        <w:t>ml</w:t>
      </w:r>
    </w:p>
    <w:p w:rsidR="00EF0885" w:rsidRPr="007226F7" w:rsidRDefault="00EF0885">
      <w:pPr>
        <w:pStyle w:val="a4"/>
        <w:tabs>
          <w:tab w:val="left" w:pos="-720"/>
        </w:tabs>
        <w:suppressAutoHyphens/>
        <w:rPr>
          <w:spacing w:val="-3"/>
        </w:rPr>
      </w:pPr>
      <w:r w:rsidRPr="007226F7">
        <w:rPr>
          <w:spacing w:val="-3"/>
        </w:rPr>
        <w:tab/>
      </w:r>
      <w:r w:rsidRPr="007226F7">
        <w:rPr>
          <w:spacing w:val="-3"/>
        </w:rPr>
        <w:tab/>
      </w:r>
      <w:r w:rsidRPr="007226F7">
        <w:rPr>
          <w:spacing w:val="-3"/>
        </w:rPr>
        <w:tab/>
      </w:r>
      <w:r w:rsidRPr="007226F7">
        <w:rPr>
          <w:spacing w:val="-3"/>
        </w:rPr>
        <w:tab/>
      </w:r>
      <w:r w:rsidRPr="007226F7">
        <w:rPr>
          <w:spacing w:val="-3"/>
        </w:rPr>
        <w:tab/>
      </w:r>
      <w:r w:rsidRPr="007226F7">
        <w:rPr>
          <w:spacing w:val="-3"/>
        </w:rPr>
        <w:tab/>
        <w:t>300</w:t>
      </w:r>
      <w:r w:rsidRPr="007226F7">
        <w:rPr>
          <w:spacing w:val="-3"/>
        </w:rPr>
        <w:tab/>
      </w:r>
      <w:r w:rsidRPr="007226F7">
        <w:rPr>
          <w:spacing w:val="-3"/>
        </w:rPr>
        <w:tab/>
      </w:r>
      <w:r w:rsidRPr="007226F7">
        <w:rPr>
          <w:spacing w:val="-3"/>
        </w:rPr>
        <w:tab/>
        <w:t xml:space="preserve">Ενήλικες: 8-15 </w:t>
      </w:r>
      <w:r w:rsidRPr="007226F7">
        <w:rPr>
          <w:spacing w:val="-3"/>
          <w:lang w:val="en-US"/>
        </w:rPr>
        <w:t>ml</w:t>
      </w:r>
    </w:p>
    <w:p w:rsidR="00EF0885" w:rsidRDefault="00EF0885">
      <w:pPr>
        <w:tabs>
          <w:tab w:val="left" w:pos="-720"/>
        </w:tabs>
        <w:suppressAutoHyphens/>
        <w:rPr>
          <w:spacing w:val="-3"/>
        </w:rPr>
      </w:pPr>
    </w:p>
    <w:p w:rsidR="00EF0885" w:rsidRDefault="00EF0885">
      <w:pPr>
        <w:tabs>
          <w:tab w:val="left" w:pos="-720"/>
        </w:tabs>
        <w:suppressAutoHyphens/>
        <w:ind w:left="709" w:hanging="709"/>
        <w:rPr>
          <w:spacing w:val="-3"/>
        </w:rPr>
      </w:pPr>
      <w:r>
        <w:rPr>
          <w:spacing w:val="-3"/>
        </w:rPr>
        <w:t xml:space="preserve"> </w:t>
      </w:r>
      <w:r>
        <w:rPr>
          <w:b/>
          <w:spacing w:val="-3"/>
        </w:rPr>
        <w:t>α</w:t>
      </w:r>
      <w:r>
        <w:rPr>
          <w:spacing w:val="-3"/>
        </w:rPr>
        <w:t>.</w:t>
      </w:r>
      <w:r>
        <w:rPr>
          <w:spacing w:val="-3"/>
        </w:rPr>
        <w:tab/>
        <w:t>Ανάλογα με το βάρος σώματος και την ηλικία. Αντενδείκνυται σε παιδιά κάτω των 2 ετών.</w:t>
      </w:r>
    </w:p>
    <w:p w:rsidR="00EF0885" w:rsidRDefault="00EF0885">
      <w:pPr>
        <w:tabs>
          <w:tab w:val="left" w:pos="-720"/>
        </w:tabs>
        <w:suppressAutoHyphens/>
        <w:ind w:left="709" w:hanging="709"/>
        <w:rPr>
          <w:spacing w:val="-3"/>
        </w:rPr>
      </w:pPr>
      <w:r>
        <w:rPr>
          <w:b/>
          <w:spacing w:val="-3"/>
        </w:rPr>
        <w:t xml:space="preserve"> β</w:t>
      </w:r>
      <w:r>
        <w:rPr>
          <w:spacing w:val="-3"/>
        </w:rPr>
        <w:t>.</w:t>
      </w:r>
      <w:r>
        <w:rPr>
          <w:spacing w:val="-3"/>
        </w:rPr>
        <w:tab/>
        <w:t xml:space="preserve">Να </w:t>
      </w:r>
      <w:r w:rsidR="00B02758">
        <w:rPr>
          <w:spacing w:val="-3"/>
        </w:rPr>
        <w:t>μην</w:t>
      </w:r>
      <w:r>
        <w:rPr>
          <w:spacing w:val="-3"/>
        </w:rPr>
        <w:t xml:space="preserve"> υπερβαίνονται τα 250ml. Ο όγκος της ένεσης εξαρτάται από την αγγειακή περιοχή που εξετάζεται.</w:t>
      </w:r>
    </w:p>
    <w:p w:rsidR="00EF0885" w:rsidRDefault="00EF0885">
      <w:pPr>
        <w:tabs>
          <w:tab w:val="left" w:pos="-720"/>
        </w:tabs>
        <w:suppressAutoHyphens/>
        <w:rPr>
          <w:spacing w:val="-3"/>
        </w:rPr>
      </w:pPr>
      <w:r>
        <w:rPr>
          <w:spacing w:val="-3"/>
        </w:rPr>
        <w:t xml:space="preserve"> </w:t>
      </w:r>
      <w:r>
        <w:rPr>
          <w:b/>
          <w:spacing w:val="-3"/>
        </w:rPr>
        <w:t>γ</w:t>
      </w:r>
      <w:r>
        <w:rPr>
          <w:spacing w:val="-3"/>
        </w:rPr>
        <w:t>.</w:t>
      </w:r>
      <w:r>
        <w:rPr>
          <w:spacing w:val="-3"/>
        </w:rPr>
        <w:tab/>
        <w:t xml:space="preserve">Να </w:t>
      </w:r>
      <w:r w:rsidR="00B02758">
        <w:rPr>
          <w:spacing w:val="-3"/>
        </w:rPr>
        <w:t>μην</w:t>
      </w:r>
      <w:r>
        <w:rPr>
          <w:spacing w:val="-3"/>
        </w:rPr>
        <w:t xml:space="preserve"> υπερβαίνονται τα 350ml.</w:t>
      </w:r>
    </w:p>
    <w:p w:rsidR="00EF0885" w:rsidRDefault="00EF0885">
      <w:pPr>
        <w:tabs>
          <w:tab w:val="left" w:pos="-720"/>
        </w:tabs>
        <w:suppressAutoHyphens/>
        <w:rPr>
          <w:spacing w:val="-3"/>
        </w:rPr>
      </w:pPr>
      <w:r>
        <w:rPr>
          <w:spacing w:val="-3"/>
        </w:rPr>
        <w:t xml:space="preserve">                               </w:t>
      </w:r>
    </w:p>
    <w:p w:rsidR="00EF0885" w:rsidRDefault="00EF0885">
      <w:pPr>
        <w:tabs>
          <w:tab w:val="left" w:pos="-720"/>
          <w:tab w:val="left" w:pos="0"/>
        </w:tabs>
        <w:suppressAutoHyphens/>
        <w:ind w:left="720" w:hanging="720"/>
        <w:rPr>
          <w:b/>
          <w:spacing w:val="-3"/>
        </w:rPr>
      </w:pPr>
      <w:r>
        <w:rPr>
          <w:b/>
          <w:spacing w:val="-3"/>
        </w:rPr>
        <w:t>4.3</w:t>
      </w:r>
      <w:r>
        <w:rPr>
          <w:b/>
          <w:spacing w:val="-3"/>
        </w:rPr>
        <w:tab/>
      </w:r>
      <w:r>
        <w:rPr>
          <w:b/>
          <w:spacing w:val="-3"/>
          <w:u w:val="single"/>
        </w:rPr>
        <w:t>Αντενδείξεις</w:t>
      </w:r>
    </w:p>
    <w:p w:rsidR="00302D77" w:rsidRDefault="00302D77">
      <w:pPr>
        <w:tabs>
          <w:tab w:val="left" w:pos="-720"/>
        </w:tabs>
        <w:suppressAutoHyphens/>
        <w:rPr>
          <w:spacing w:val="-3"/>
          <w:lang w:val="en-US"/>
        </w:rPr>
      </w:pPr>
    </w:p>
    <w:p w:rsidR="00EF0885" w:rsidRDefault="004D568E">
      <w:pPr>
        <w:tabs>
          <w:tab w:val="left" w:pos="-720"/>
        </w:tabs>
        <w:suppressAutoHyphens/>
        <w:rPr>
          <w:spacing w:val="-3"/>
        </w:rPr>
      </w:pPr>
      <w:r>
        <w:rPr>
          <w:spacing w:val="-3"/>
        </w:rPr>
        <w:t>Υπερευσθησία στη δραστική ουσία ή σε κάποιο από τα έκδοχα</w:t>
      </w:r>
    </w:p>
    <w:p w:rsidR="00EF0885" w:rsidRDefault="00807B58">
      <w:pPr>
        <w:tabs>
          <w:tab w:val="left" w:pos="-720"/>
          <w:tab w:val="left" w:pos="0"/>
          <w:tab w:val="left" w:pos="720"/>
        </w:tabs>
        <w:suppressAutoHyphens/>
        <w:rPr>
          <w:spacing w:val="-3"/>
        </w:rPr>
      </w:pPr>
      <w:r>
        <w:rPr>
          <w:spacing w:val="-3"/>
        </w:rPr>
        <w:t>Η</w:t>
      </w:r>
      <w:r w:rsidR="00EF0885">
        <w:rPr>
          <w:spacing w:val="-3"/>
        </w:rPr>
        <w:t xml:space="preserve"> χρήση των μη </w:t>
      </w:r>
      <w:r w:rsidR="00EE3FD1">
        <w:rPr>
          <w:spacing w:val="-3"/>
        </w:rPr>
        <w:t>ι</w:t>
      </w:r>
      <w:r w:rsidR="00471E77">
        <w:rPr>
          <w:spacing w:val="-3"/>
        </w:rPr>
        <w:t>οντικών</w:t>
      </w:r>
      <w:r w:rsidR="00EF0885">
        <w:rPr>
          <w:spacing w:val="-3"/>
        </w:rPr>
        <w:t xml:space="preserve"> ουρο-αγγειογραφικών σκιαγραφικών μέσων, πρέπει να αποφεύγονται σε περιπτώσεις παραπρωτεϊναιμίας Waldenstroem, πολλαπλού μυελώματος </w:t>
      </w:r>
      <w:r w:rsidR="00EF0885">
        <w:rPr>
          <w:spacing w:val="-3"/>
        </w:rPr>
        <w:lastRenderedPageBreak/>
        <w:t>και σοβαρής ηπατικής και νεφρικής ανεπάρκειας.</w:t>
      </w:r>
    </w:p>
    <w:p w:rsidR="00EF0885" w:rsidRDefault="005E650A">
      <w:pPr>
        <w:tabs>
          <w:tab w:val="left" w:pos="-720"/>
          <w:tab w:val="left" w:pos="0"/>
          <w:tab w:val="left" w:pos="720"/>
        </w:tabs>
        <w:suppressAutoHyphens/>
        <w:rPr>
          <w:spacing w:val="-3"/>
        </w:rPr>
      </w:pPr>
      <w:r>
        <w:rPr>
          <w:spacing w:val="-3"/>
        </w:rPr>
        <w:t>Εγχύσεις στα</w:t>
      </w:r>
      <w:r w:rsidR="00EF0885">
        <w:rPr>
          <w:spacing w:val="-3"/>
        </w:rPr>
        <w:t xml:space="preserve"> γεννητικά όργανα θηλέων </w:t>
      </w:r>
      <w:r w:rsidR="00B02758">
        <w:rPr>
          <w:spacing w:val="-3"/>
        </w:rPr>
        <w:t>αντενδείκνυνται</w:t>
      </w:r>
      <w:r w:rsidR="00EF0885">
        <w:rPr>
          <w:spacing w:val="-3"/>
        </w:rPr>
        <w:t xml:space="preserve"> σε πιθανή ή εξακριβωμένη εγκυμοσύνη καθώς και σε περιπτώσεις οξείας φλεγμονής.</w:t>
      </w:r>
    </w:p>
    <w:p w:rsidR="00356B5D" w:rsidRDefault="00EF0885">
      <w:pPr>
        <w:tabs>
          <w:tab w:val="left" w:pos="-720"/>
        </w:tabs>
        <w:suppressAutoHyphens/>
        <w:rPr>
          <w:spacing w:val="-3"/>
        </w:rPr>
      </w:pPr>
      <w:r>
        <w:rPr>
          <w:spacing w:val="-3"/>
        </w:rPr>
        <w:t>Αντενδείκνυται σε παιδιά κάτω των 2 ετών,</w:t>
      </w:r>
      <w:r w:rsidR="00AE205A">
        <w:rPr>
          <w:spacing w:val="-3"/>
        </w:rPr>
        <w:t xml:space="preserve"> </w:t>
      </w:r>
      <w:r>
        <w:rPr>
          <w:spacing w:val="-3"/>
        </w:rPr>
        <w:t xml:space="preserve">διότι δεν έχει μελετηθεί επαρκώς η χρήση του σε αυτή την ηλικιακή ομάδα. </w:t>
      </w:r>
    </w:p>
    <w:p w:rsidR="00356B5D" w:rsidRDefault="00356B5D">
      <w:pPr>
        <w:tabs>
          <w:tab w:val="left" w:pos="-720"/>
        </w:tabs>
        <w:suppressAutoHyphens/>
        <w:rPr>
          <w:spacing w:val="-3"/>
        </w:rPr>
      </w:pPr>
      <w:r>
        <w:rPr>
          <w:spacing w:val="-3"/>
        </w:rPr>
        <w:t xml:space="preserve">Ταυτόχρονη χορήγηση κορτικοστεροειδών με ενδοραχιαία χορήγηση του </w:t>
      </w:r>
      <w:proofErr w:type="spellStart"/>
      <w:r>
        <w:rPr>
          <w:spacing w:val="-3"/>
          <w:lang w:val="en-US"/>
        </w:rPr>
        <w:t>Iomeprol</w:t>
      </w:r>
      <w:proofErr w:type="spellEnd"/>
      <w:r>
        <w:rPr>
          <w:spacing w:val="-3"/>
        </w:rPr>
        <w:t xml:space="preserve"> </w:t>
      </w:r>
      <w:r w:rsidR="00796BC3">
        <w:rPr>
          <w:spacing w:val="-3"/>
        </w:rPr>
        <w:t>αντεδείκνυται</w:t>
      </w:r>
      <w:r>
        <w:rPr>
          <w:spacing w:val="-3"/>
        </w:rPr>
        <w:t xml:space="preserve"> (βλέπε 4.5 Αλληλεπιδράσεις με άλλα φάρμακα ή άλλες μορφές αλληλεπίδρασης. </w:t>
      </w:r>
    </w:p>
    <w:p w:rsidR="00EF0885" w:rsidRPr="002B6978" w:rsidRDefault="002A5100">
      <w:pPr>
        <w:tabs>
          <w:tab w:val="left" w:pos="-720"/>
        </w:tabs>
        <w:suppressAutoHyphens/>
        <w:rPr>
          <w:spacing w:val="-3"/>
        </w:rPr>
      </w:pPr>
      <w:r>
        <w:rPr>
          <w:spacing w:val="-3"/>
        </w:rPr>
        <w:t xml:space="preserve">Στην περίπτωση υπερδοσολογίας, αντεδείκνυται η </w:t>
      </w:r>
      <w:r w:rsidR="00356B5D">
        <w:rPr>
          <w:spacing w:val="-3"/>
        </w:rPr>
        <w:t xml:space="preserve">άμεση </w:t>
      </w:r>
      <w:r>
        <w:rPr>
          <w:spacing w:val="-3"/>
        </w:rPr>
        <w:t>επανάληψη</w:t>
      </w:r>
      <w:r w:rsidR="00356B5D">
        <w:rPr>
          <w:spacing w:val="-3"/>
        </w:rPr>
        <w:t xml:space="preserve"> μυελο</w:t>
      </w:r>
      <w:r w:rsidR="00394AE8">
        <w:rPr>
          <w:spacing w:val="-3"/>
        </w:rPr>
        <w:t>γραφία</w:t>
      </w:r>
      <w:r>
        <w:rPr>
          <w:spacing w:val="-3"/>
        </w:rPr>
        <w:t>ς ώστε να αποφευχθεί πιθανή</w:t>
      </w:r>
      <w:r w:rsidR="00394AE8">
        <w:rPr>
          <w:spacing w:val="-3"/>
        </w:rPr>
        <w:t xml:space="preserve"> τεχνικ</w:t>
      </w:r>
      <w:r>
        <w:rPr>
          <w:spacing w:val="-3"/>
        </w:rPr>
        <w:t>ή</w:t>
      </w:r>
      <w:r w:rsidR="00394AE8">
        <w:rPr>
          <w:spacing w:val="-3"/>
        </w:rPr>
        <w:t xml:space="preserve"> </w:t>
      </w:r>
      <w:r w:rsidR="005F5F85">
        <w:rPr>
          <w:spacing w:val="-3"/>
        </w:rPr>
        <w:t>αποτυχία</w:t>
      </w:r>
      <w:r w:rsidR="00394AE8">
        <w:rPr>
          <w:spacing w:val="-3"/>
        </w:rPr>
        <w:t>.</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u w:val="single"/>
        </w:rPr>
      </w:pPr>
      <w:r>
        <w:rPr>
          <w:b/>
          <w:spacing w:val="-3"/>
        </w:rPr>
        <w:t>4.4</w:t>
      </w:r>
      <w:r>
        <w:rPr>
          <w:b/>
          <w:spacing w:val="-3"/>
        </w:rPr>
        <w:tab/>
      </w:r>
      <w:r>
        <w:rPr>
          <w:b/>
          <w:spacing w:val="-3"/>
          <w:u w:val="single"/>
        </w:rPr>
        <w:t>Ιδιαίτερες πρoειδοποιήσεις και ιδιαίτερες προφυλάξεις κατά τη χρήση</w:t>
      </w:r>
    </w:p>
    <w:p w:rsidR="00302D77" w:rsidRDefault="00302D77" w:rsidP="00A5277A">
      <w:pPr>
        <w:tabs>
          <w:tab w:val="left" w:pos="-720"/>
          <w:tab w:val="left" w:pos="0"/>
        </w:tabs>
        <w:suppressAutoHyphens/>
        <w:rPr>
          <w:spacing w:val="-3"/>
          <w:lang w:val="en-US"/>
        </w:rPr>
      </w:pPr>
    </w:p>
    <w:p w:rsidR="00394AE8" w:rsidRPr="00C853AC" w:rsidRDefault="00394AE8" w:rsidP="00A5277A">
      <w:pPr>
        <w:tabs>
          <w:tab w:val="left" w:pos="-720"/>
          <w:tab w:val="left" w:pos="0"/>
        </w:tabs>
        <w:suppressAutoHyphens/>
        <w:rPr>
          <w:spacing w:val="-3"/>
        </w:rPr>
      </w:pPr>
      <w:r w:rsidRPr="00C853AC">
        <w:rPr>
          <w:spacing w:val="-3"/>
        </w:rPr>
        <w:t>Οι διαγνωστικές διαδικασίες που περιλαμβάνουν τη χρήση</w:t>
      </w:r>
      <w:r w:rsidR="001111AC">
        <w:rPr>
          <w:spacing w:val="-3"/>
        </w:rPr>
        <w:t xml:space="preserve"> κάθε </w:t>
      </w:r>
      <w:r w:rsidR="00DC3778">
        <w:rPr>
          <w:spacing w:val="-3"/>
        </w:rPr>
        <w:t>ακτινο</w:t>
      </w:r>
      <w:r w:rsidRPr="00C853AC">
        <w:rPr>
          <w:spacing w:val="-3"/>
        </w:rPr>
        <w:t>σκιερού παράγοντα πρέπει να πραγματοποιούνται υπό την καθοδήγηση</w:t>
      </w:r>
      <w:r w:rsidR="002B6978" w:rsidRPr="00C853AC">
        <w:rPr>
          <w:spacing w:val="-3"/>
        </w:rPr>
        <w:t xml:space="preserve"> ειδικά</w:t>
      </w:r>
      <w:r w:rsidRPr="00C853AC">
        <w:rPr>
          <w:spacing w:val="-3"/>
        </w:rPr>
        <w:t xml:space="preserve"> </w:t>
      </w:r>
      <w:r w:rsidR="00A5277A" w:rsidRPr="00C853AC">
        <w:rPr>
          <w:spacing w:val="-3"/>
        </w:rPr>
        <w:t>εκπαιδευμ</w:t>
      </w:r>
      <w:r w:rsidR="007C2EC4" w:rsidRPr="00C853AC">
        <w:rPr>
          <w:spacing w:val="-3"/>
        </w:rPr>
        <w:t xml:space="preserve">ένου προσωπικού </w:t>
      </w:r>
      <w:r w:rsidR="00A5277A" w:rsidRPr="00C853AC">
        <w:rPr>
          <w:spacing w:val="-3"/>
        </w:rPr>
        <w:t xml:space="preserve">με </w:t>
      </w:r>
      <w:r w:rsidR="00A5277A" w:rsidRPr="00807B58">
        <w:rPr>
          <w:spacing w:val="-3"/>
        </w:rPr>
        <w:t>βαθιά</w:t>
      </w:r>
      <w:r w:rsidR="00A5277A" w:rsidRPr="00C853AC">
        <w:rPr>
          <w:spacing w:val="-3"/>
        </w:rPr>
        <w:t xml:space="preserve"> γνώση της ειδικής διαδικασίας που πρέπει να ακολουθηθεί.</w:t>
      </w:r>
    </w:p>
    <w:p w:rsidR="00EF0885" w:rsidRPr="00C853AC"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Λαμβάνοντας υπ</w:t>
      </w:r>
      <w:r w:rsidR="00F55305">
        <w:rPr>
          <w:spacing w:val="-3"/>
        </w:rPr>
        <w:t xml:space="preserve">’ </w:t>
      </w:r>
      <w:r>
        <w:rPr>
          <w:spacing w:val="-3"/>
        </w:rPr>
        <w:t xml:space="preserve">όψιν πιθανές σοβαρές ανεπιθύμητες ενέργειες, η χρήση </w:t>
      </w:r>
      <w:r w:rsidR="00DC3778">
        <w:rPr>
          <w:spacing w:val="-3"/>
        </w:rPr>
        <w:t xml:space="preserve">ιωδιούχων </w:t>
      </w:r>
      <w:r>
        <w:rPr>
          <w:spacing w:val="-3"/>
        </w:rPr>
        <w:t>σκιαγραφικών μέσων πρέπει να περιορίζεται σε περιπτώσεις για τις οποίες υπάρχει σαφής ανάγκη σκιαγραφικής εξέτασης. Το μέγεθος της ανάγκης για αυτήν την εξέταση πρέπει να εκτιμάται με βάση την κλινική εικόνα του ασθενούς, ιδιαίτερα σε σχέση με παθ</w:t>
      </w:r>
      <w:r w:rsidR="005E650A">
        <w:rPr>
          <w:spacing w:val="-3"/>
        </w:rPr>
        <w:t xml:space="preserve">ολογικές </w:t>
      </w:r>
      <w:r>
        <w:rPr>
          <w:spacing w:val="-3"/>
        </w:rPr>
        <w:t>καταστάσεις στο καρδιαγγειακό, ουροποιητικό και ηπατοχολικό σύστημα.</w:t>
      </w:r>
      <w:r w:rsidR="00A5277A">
        <w:rPr>
          <w:spacing w:val="-3"/>
        </w:rPr>
        <w:t xml:space="preserve">Στην περίπτωση πιθανών σοβαρών </w:t>
      </w:r>
      <w:r w:rsidR="00695F53">
        <w:rPr>
          <w:spacing w:val="-3"/>
        </w:rPr>
        <w:t>ανεπιθύμητων ενεργειών</w:t>
      </w:r>
      <w:r w:rsidR="00A5277A">
        <w:rPr>
          <w:spacing w:val="-3"/>
        </w:rPr>
        <w:t xml:space="preserve">, εξοπλισμός ανάνηψης και θεραπευτικά μέτρα πρέπει να είναι άμεσα διαθέσιμα. </w:t>
      </w:r>
      <w:r>
        <w:rPr>
          <w:spacing w:val="-3"/>
        </w:rPr>
        <w:t>Τα σκιαγραφικά μέσα που σχεδιάστηκαν για αγγειοκαρδιογραφικές εξετάσεις  πρέπει να χρησιμοποιούνται σε νοσοκομεία ή κλινικές που διαθέτουν εξοπλισμό και προσωπικό για εντατική φροντίδα σε επείγοντα περιστατικά.</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Όσον αφορά άλλες πιο κοινές διαγνωστικές διαδικασίες, όταν χρησιμοποιούνται ιωδ</w:t>
      </w:r>
      <w:r w:rsidR="00AE205A">
        <w:rPr>
          <w:spacing w:val="-3"/>
        </w:rPr>
        <w:t>ι</w:t>
      </w:r>
      <w:r>
        <w:rPr>
          <w:spacing w:val="-3"/>
        </w:rPr>
        <w:t>ούχα σκιαγραφικά μέσα στα ιδρύματα όπου γίνονται τέτοιες εξετά</w:t>
      </w:r>
      <w:r w:rsidR="005E650A">
        <w:rPr>
          <w:spacing w:val="-3"/>
        </w:rPr>
        <w:t xml:space="preserve">σεις, θα πρέπει να διατίθενται </w:t>
      </w:r>
      <w:r>
        <w:rPr>
          <w:spacing w:val="-3"/>
        </w:rPr>
        <w:t>εξοπλισμός αναζωογόνησης και θεραπευτικά μέτρα.</w:t>
      </w:r>
    </w:p>
    <w:p w:rsidR="00EF0885" w:rsidRDefault="00EF0885">
      <w:pPr>
        <w:tabs>
          <w:tab w:val="left" w:pos="-720"/>
        </w:tabs>
        <w:suppressAutoHyphens/>
        <w:rPr>
          <w:spacing w:val="-3"/>
        </w:rPr>
      </w:pPr>
    </w:p>
    <w:p w:rsidR="00EF0885" w:rsidRDefault="00EF0885" w:rsidP="008623CC">
      <w:pPr>
        <w:tabs>
          <w:tab w:val="left" w:pos="-720"/>
          <w:tab w:val="left" w:pos="0"/>
          <w:tab w:val="left" w:pos="720"/>
        </w:tabs>
        <w:suppressAutoHyphens/>
        <w:ind w:left="1440" w:right="720" w:hanging="1440"/>
        <w:rPr>
          <w:spacing w:val="-3"/>
        </w:rPr>
      </w:pPr>
      <w:r>
        <w:rPr>
          <w:b/>
          <w:spacing w:val="-3"/>
        </w:rPr>
        <w:t>Χρήση σε παιδιά(από 2 ετών και άνω)</w:t>
      </w:r>
    </w:p>
    <w:p w:rsidR="00EF0885" w:rsidRDefault="00EF0885">
      <w:pPr>
        <w:tabs>
          <w:tab w:val="left" w:pos="-720"/>
          <w:tab w:val="left" w:pos="0"/>
          <w:tab w:val="left" w:pos="720"/>
        </w:tabs>
        <w:suppressAutoHyphens/>
        <w:rPr>
          <w:spacing w:val="-3"/>
        </w:rPr>
      </w:pPr>
      <w:r>
        <w:rPr>
          <w:spacing w:val="-3"/>
        </w:rPr>
        <w:t>Τα παιδιά  είναι ιδιαίτερα επιρρεπή σε διαταραχές ηλεκτρολυτών και αιμοδυναμικές μεταβολές. Προσοχή στη χρησιμοποιούμενη δοσολογία, τις λεπτομέρειες της διαδικασίας και την εικόνα του ασθενούς.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spacing w:val="-3"/>
        </w:rPr>
      </w:pPr>
      <w:r>
        <w:rPr>
          <w:b/>
          <w:spacing w:val="-3"/>
        </w:rPr>
        <w:t>Ηλικιωμένοι.</w:t>
      </w:r>
    </w:p>
    <w:p w:rsidR="00EF0885" w:rsidRDefault="00EF0885">
      <w:pPr>
        <w:tabs>
          <w:tab w:val="left" w:pos="-720"/>
          <w:tab w:val="left" w:pos="0"/>
          <w:tab w:val="left" w:pos="720"/>
        </w:tabs>
        <w:suppressAutoHyphens/>
        <w:rPr>
          <w:spacing w:val="-3"/>
        </w:rPr>
      </w:pPr>
      <w:r>
        <w:rPr>
          <w:spacing w:val="-3"/>
        </w:rPr>
        <w:t>Οι ηλικιωμένοι έχουν υψηλό κίνδυνο να παρουσιάσουν αντιδράσεις λόγω υψηλής δόσης σκιαγραφικών μέσων. Είναι πιθανό να εμφανισθούν μυοκαρδιακή ισχαιμία, μείζονες αρρυθμίες και εκτακτοσυστολές. Η συχνή εμφάνιση συνδυασμένων νευρολογικών ενοχλήσεων και σοβαρών αγγειακών πα</w:t>
      </w:r>
      <w:r w:rsidR="005E650A">
        <w:rPr>
          <w:spacing w:val="-3"/>
        </w:rPr>
        <w:t xml:space="preserve">θολογικών καταστάσεων αποτελεί </w:t>
      </w:r>
      <w:r>
        <w:rPr>
          <w:spacing w:val="-3"/>
        </w:rPr>
        <w:t>σοβαρή επιπλοκή. Η πιθανότητα οξείας νεφρικής ανεπάρκειας είναι μεγαλύτερη σ' αυτά τα άτομα.</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spacing w:val="-3"/>
        </w:rPr>
      </w:pPr>
      <w:r>
        <w:rPr>
          <w:b/>
          <w:spacing w:val="-3"/>
          <w:u w:val="single"/>
        </w:rPr>
        <w:t>Χρήση από ασθενείς σε ειδικές παθολογικές καταστάσεις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b/>
          <w:spacing w:val="-3"/>
        </w:rPr>
      </w:pPr>
      <w:r>
        <w:rPr>
          <w:b/>
          <w:spacing w:val="-3"/>
        </w:rPr>
        <w:t>Υπερευαισθησία σε ιωδ</w:t>
      </w:r>
      <w:r w:rsidR="00E04B15">
        <w:rPr>
          <w:b/>
          <w:spacing w:val="-3"/>
        </w:rPr>
        <w:t>ι</w:t>
      </w:r>
      <w:r>
        <w:rPr>
          <w:b/>
          <w:spacing w:val="-3"/>
        </w:rPr>
        <w:t>ούχα σκιαγραφικά μέσα</w:t>
      </w:r>
    </w:p>
    <w:p w:rsidR="00EF0885" w:rsidRDefault="00EF0885">
      <w:pPr>
        <w:tabs>
          <w:tab w:val="left" w:pos="-720"/>
          <w:tab w:val="left" w:pos="0"/>
          <w:tab w:val="left" w:pos="720"/>
        </w:tabs>
        <w:suppressAutoHyphens/>
        <w:rPr>
          <w:spacing w:val="-3"/>
        </w:rPr>
      </w:pPr>
      <w:r>
        <w:rPr>
          <w:spacing w:val="-3"/>
        </w:rPr>
        <w:t>Αντιδράσεις υπερευαισθησίας ή προηγούμενο ιστορικό αντιδράσεων σε ιωδιούχα σκιαγραφικά μέσα αυξάνουν τον κίνδυνο επανεμφάνισης σοβαρών αντιδράσ</w:t>
      </w:r>
      <w:r w:rsidR="00E04B15">
        <w:rPr>
          <w:spacing w:val="-3"/>
        </w:rPr>
        <w:t>ε</w:t>
      </w:r>
      <w:r>
        <w:rPr>
          <w:spacing w:val="-3"/>
        </w:rPr>
        <w:t>ων με μη</w:t>
      </w:r>
      <w:r w:rsidR="00DC3778">
        <w:rPr>
          <w:spacing w:val="-3"/>
        </w:rPr>
        <w:t>ιωδιούχα σκιαγραφικά</w:t>
      </w:r>
      <w:r>
        <w:rPr>
          <w:spacing w:val="-3"/>
        </w:rPr>
        <w:t>.</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b/>
          <w:spacing w:val="-3"/>
        </w:rPr>
      </w:pPr>
      <w:r>
        <w:rPr>
          <w:b/>
          <w:spacing w:val="-3"/>
        </w:rPr>
        <w:t>Αλλεργική προδιάθεση</w:t>
      </w:r>
    </w:p>
    <w:p w:rsidR="00EF0885" w:rsidRDefault="00EF0885">
      <w:pPr>
        <w:tabs>
          <w:tab w:val="left" w:pos="-720"/>
          <w:tab w:val="left" w:pos="0"/>
          <w:tab w:val="left" w:pos="720"/>
        </w:tabs>
        <w:suppressAutoHyphens/>
        <w:rPr>
          <w:spacing w:val="-3"/>
        </w:rPr>
      </w:pPr>
      <w:r>
        <w:rPr>
          <w:spacing w:val="-3"/>
        </w:rPr>
        <w:t>Είναι γενικά παραδεκτό ότι οι ανεπιθύμητες ενέργειες των ιωδιούχων σκιαγραφικών μέσων συμβαίνουν περισσότερο σε ασθενείς με ιστορικό αλλεργίας:</w:t>
      </w:r>
    </w:p>
    <w:p w:rsidR="00EF0885" w:rsidRDefault="00EF0885">
      <w:pPr>
        <w:tabs>
          <w:tab w:val="left" w:pos="-720"/>
          <w:tab w:val="left" w:pos="0"/>
          <w:tab w:val="left" w:pos="720"/>
        </w:tabs>
        <w:suppressAutoHyphens/>
        <w:rPr>
          <w:spacing w:val="-3"/>
        </w:rPr>
      </w:pPr>
      <w:r>
        <w:rPr>
          <w:spacing w:val="-3"/>
        </w:rPr>
        <w:lastRenderedPageBreak/>
        <w:t>οξεία ρινίτιδα μετ' επιπεφυκίτιδος αλλεργικής αιτιολογίας κνίδωση και τροφική αλλεργία.</w:t>
      </w:r>
    </w:p>
    <w:p w:rsidR="00EF0885" w:rsidRDefault="00EF0885">
      <w:pPr>
        <w:tabs>
          <w:tab w:val="left" w:pos="-720"/>
        </w:tabs>
        <w:suppressAutoHyphens/>
        <w:rPr>
          <w:b/>
          <w:spacing w:val="-3"/>
        </w:rPr>
      </w:pPr>
    </w:p>
    <w:p w:rsidR="00EF0885" w:rsidRDefault="00EF0885">
      <w:pPr>
        <w:tabs>
          <w:tab w:val="left" w:pos="-720"/>
          <w:tab w:val="left" w:pos="0"/>
          <w:tab w:val="left" w:pos="720"/>
        </w:tabs>
        <w:suppressAutoHyphens/>
        <w:ind w:left="1440" w:hanging="1440"/>
        <w:rPr>
          <w:b/>
          <w:spacing w:val="-3"/>
        </w:rPr>
      </w:pPr>
      <w:r>
        <w:rPr>
          <w:b/>
          <w:spacing w:val="-3"/>
        </w:rPr>
        <w:t>Ασθενείς με άσθμα</w:t>
      </w:r>
    </w:p>
    <w:p w:rsidR="00EF0885" w:rsidRDefault="00EF0885">
      <w:pPr>
        <w:tabs>
          <w:tab w:val="left" w:pos="-720"/>
          <w:tab w:val="left" w:pos="0"/>
          <w:tab w:val="left" w:pos="720"/>
        </w:tabs>
        <w:suppressAutoHyphens/>
        <w:rPr>
          <w:spacing w:val="-3"/>
        </w:rPr>
      </w:pPr>
      <w:r>
        <w:rPr>
          <w:spacing w:val="-3"/>
        </w:rPr>
        <w:t>Ο κίνδυνος βρογχόσπασμου που επιφέρει αντιδράσεις σε ασθματικούς ασθενείς είναι υψηλότερος μετά από χορήγηση σκιαγραφικών μέσων.</w:t>
      </w:r>
    </w:p>
    <w:p w:rsidR="00EF0885" w:rsidRDefault="00EF0885">
      <w:pPr>
        <w:tabs>
          <w:tab w:val="left" w:pos="-720"/>
        </w:tabs>
        <w:suppressAutoHyphens/>
        <w:rPr>
          <w:spacing w:val="-3"/>
        </w:rPr>
      </w:pPr>
    </w:p>
    <w:p w:rsidR="00EF0885" w:rsidRDefault="00EF0885">
      <w:pPr>
        <w:tabs>
          <w:tab w:val="left" w:pos="-720"/>
        </w:tabs>
        <w:suppressAutoHyphens/>
        <w:ind w:left="1440" w:hanging="1440"/>
        <w:rPr>
          <w:b/>
          <w:spacing w:val="-3"/>
        </w:rPr>
      </w:pPr>
      <w:r>
        <w:rPr>
          <w:b/>
          <w:spacing w:val="-3"/>
        </w:rPr>
        <w:t xml:space="preserve">Υπερθυρεοειδισμός, οζώδης βρογχοκήλη </w:t>
      </w:r>
    </w:p>
    <w:p w:rsidR="00EF0885" w:rsidRDefault="00EF0885">
      <w:pPr>
        <w:tabs>
          <w:tab w:val="left" w:pos="-720"/>
          <w:tab w:val="left" w:pos="720"/>
        </w:tabs>
        <w:suppressAutoHyphens/>
        <w:rPr>
          <w:spacing w:val="-3"/>
        </w:rPr>
      </w:pPr>
      <w:r>
        <w:rPr>
          <w:spacing w:val="-3"/>
        </w:rPr>
        <w:t xml:space="preserve">Το μικρό ποσό ελεύθερου ανόργανου ιωδίου που μπορεί να υπάρχει στα σκιαγραφικά μέσα, μπορεί να έχει επιπτώσεις στη λειτουργία του θυρεοειδούς: αυτές οι επιδράσεις είναι πιο προφανείς σε ασθενείς με </w:t>
      </w:r>
      <w:r w:rsidR="005E650A">
        <w:rPr>
          <w:spacing w:val="-3"/>
        </w:rPr>
        <w:t xml:space="preserve">υπερθυρεοειδισμό ή βρογχοκήλη. </w:t>
      </w:r>
      <w:r w:rsidR="007403FC">
        <w:rPr>
          <w:spacing w:val="-3"/>
        </w:rPr>
        <w:t>Έχουν</w:t>
      </w:r>
      <w:r>
        <w:rPr>
          <w:spacing w:val="-3"/>
        </w:rPr>
        <w:t xml:space="preserve"> αναφερθεί θυρεο</w:t>
      </w:r>
      <w:r w:rsidR="00DC3778">
        <w:rPr>
          <w:spacing w:val="-3"/>
        </w:rPr>
        <w:t>τοξικές</w:t>
      </w:r>
      <w:r>
        <w:rPr>
          <w:spacing w:val="-3"/>
        </w:rPr>
        <w:t xml:space="preserve"> κρίσεις μετά από χορήγηση </w:t>
      </w:r>
      <w:r w:rsidR="00DC3778">
        <w:rPr>
          <w:spacing w:val="-3"/>
        </w:rPr>
        <w:t>ι</w:t>
      </w:r>
      <w:r w:rsidR="00471E77">
        <w:rPr>
          <w:spacing w:val="-3"/>
        </w:rPr>
        <w:t>οντικών</w:t>
      </w:r>
      <w:r w:rsidR="00DC3778">
        <w:rPr>
          <w:spacing w:val="-3"/>
        </w:rPr>
        <w:t xml:space="preserve"> </w:t>
      </w:r>
      <w:r>
        <w:rPr>
          <w:spacing w:val="-3"/>
        </w:rPr>
        <w:t>σκιαγραφικών μέσων.</w:t>
      </w:r>
    </w:p>
    <w:p w:rsidR="00EF0885" w:rsidRDefault="00EF0885">
      <w:pPr>
        <w:tabs>
          <w:tab w:val="right" w:pos="10466"/>
        </w:tabs>
        <w:suppressAutoHyphens/>
        <w:rPr>
          <w:spacing w:val="-3"/>
        </w:rPr>
      </w:pPr>
      <w:r>
        <w:rPr>
          <w:spacing w:val="-3"/>
        </w:rPr>
        <w:tab/>
      </w:r>
    </w:p>
    <w:p w:rsidR="00EF0885" w:rsidRDefault="00EF0885">
      <w:pPr>
        <w:tabs>
          <w:tab w:val="left" w:pos="-720"/>
          <w:tab w:val="left" w:pos="0"/>
          <w:tab w:val="left" w:pos="720"/>
        </w:tabs>
        <w:suppressAutoHyphens/>
        <w:ind w:left="1440" w:hanging="1440"/>
        <w:rPr>
          <w:b/>
          <w:spacing w:val="-3"/>
        </w:rPr>
      </w:pPr>
      <w:r>
        <w:rPr>
          <w:b/>
          <w:spacing w:val="-3"/>
        </w:rPr>
        <w:t>Ενδοαρτηριακή και ενδοφλέβια χορήγηση</w:t>
      </w:r>
    </w:p>
    <w:p w:rsidR="00EF0885" w:rsidRDefault="00EF0885">
      <w:pPr>
        <w:tabs>
          <w:tab w:val="left" w:pos="-720"/>
          <w:tab w:val="left" w:pos="0"/>
          <w:tab w:val="left" w:pos="720"/>
        </w:tabs>
        <w:suppressAutoHyphens/>
        <w:ind w:left="1440" w:hanging="1440"/>
        <w:rPr>
          <w:spacing w:val="-3"/>
        </w:rPr>
      </w:pPr>
      <w:r>
        <w:rPr>
          <w:spacing w:val="-3"/>
        </w:rPr>
        <w:t>Χρήση σε ασθενείς με ειδικές παθολογικές καταστάσεις.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b/>
          <w:spacing w:val="-3"/>
        </w:rPr>
      </w:pPr>
      <w:r>
        <w:rPr>
          <w:b/>
          <w:spacing w:val="-3"/>
        </w:rPr>
        <w:t>Νεφρική ανεπάρκεια</w:t>
      </w:r>
    </w:p>
    <w:p w:rsidR="00EF0885" w:rsidRDefault="00EF0885">
      <w:pPr>
        <w:tabs>
          <w:tab w:val="left" w:pos="-720"/>
          <w:tab w:val="left" w:pos="0"/>
          <w:tab w:val="left" w:pos="720"/>
        </w:tabs>
        <w:suppressAutoHyphens/>
        <w:rPr>
          <w:spacing w:val="-3"/>
        </w:rPr>
      </w:pPr>
      <w:r>
        <w:rPr>
          <w:spacing w:val="-3"/>
        </w:rPr>
        <w:t>Προϋπάρχουσα νεφρική ανεπάρκεια μπορεί να δημιουργεί προδιάθεση για οξεία νεφρική δυσλειτουργία μετά α</w:t>
      </w:r>
      <w:r w:rsidR="005E650A">
        <w:rPr>
          <w:spacing w:val="-3"/>
        </w:rPr>
        <w:t>πό χορήγηση σκιαγραφικών μέσων.</w:t>
      </w:r>
      <w:r>
        <w:rPr>
          <w:spacing w:val="-3"/>
        </w:rPr>
        <w:t xml:space="preserve"> Προληπτικά μέτρα που ενδείκνυνται είναι:</w:t>
      </w:r>
      <w:r w:rsidR="00B566B1">
        <w:rPr>
          <w:spacing w:val="-3"/>
        </w:rPr>
        <w:t xml:space="preserve"> </w:t>
      </w:r>
      <w:r>
        <w:rPr>
          <w:spacing w:val="-3"/>
        </w:rPr>
        <w:t>προσδιορισμός των ασθενών υψηλού κινδύνου, εξασφάλιση επαρκούς ενυδάτωσης πριν τη χορήγηση CM κατά προτίμηση με ενδοφλέβια έγχυση πριν και κατά τη διάρκεια της διαδικασίας και μέχρις ότου τα σκιαγραφικά μέσα αποβληθούν εντελώς από το</w:t>
      </w:r>
      <w:r w:rsidR="005E650A">
        <w:rPr>
          <w:spacing w:val="-3"/>
        </w:rPr>
        <w:t xml:space="preserve">υς νεφρούς, αποφυγή - όποτε </w:t>
      </w:r>
      <w:r>
        <w:rPr>
          <w:spacing w:val="-3"/>
        </w:rPr>
        <w:t xml:space="preserve">είναι δυνατόν - της χορήγησης νεφροτοξικών φαρμάκων ή σοβαρών χειρουργικών επεμβάσεων ή </w:t>
      </w:r>
      <w:r w:rsidR="00B566B1">
        <w:rPr>
          <w:spacing w:val="-3"/>
        </w:rPr>
        <w:t>άλλων</w:t>
      </w:r>
      <w:r>
        <w:rPr>
          <w:spacing w:val="-3"/>
        </w:rPr>
        <w:t xml:space="preserve"> διαδικασιών όπως νεφρική αγγειοπλαστική, μέχρις ότου το σκιαγραφι</w:t>
      </w:r>
      <w:r w:rsidR="005E650A">
        <w:rPr>
          <w:spacing w:val="-3"/>
        </w:rPr>
        <w:t xml:space="preserve">κό μέσο έχει αποβληθεί πλήρως. </w:t>
      </w:r>
      <w:r>
        <w:rPr>
          <w:spacing w:val="-3"/>
        </w:rPr>
        <w:t>Να αναβάλλεται οποιαδήποτε εξέταση με νέο σκιαγραφικό μέσο έως ότου η νεφρική λειτουργία επανέλθει στα επίπ</w:t>
      </w:r>
      <w:r w:rsidR="005E650A">
        <w:rPr>
          <w:spacing w:val="-3"/>
        </w:rPr>
        <w:t xml:space="preserve">εδα που ήταν προ της εξέτασης. </w:t>
      </w:r>
      <w:r>
        <w:rPr>
          <w:spacing w:val="-3"/>
        </w:rPr>
        <w:t>Ασθενείς που υφίστανται αιμοδι</w:t>
      </w:r>
      <w:r w:rsidR="007403FC">
        <w:rPr>
          <w:spacing w:val="-3"/>
        </w:rPr>
        <w:t>ύ</w:t>
      </w:r>
      <w:r>
        <w:rPr>
          <w:spacing w:val="-3"/>
        </w:rPr>
        <w:t>λ</w:t>
      </w:r>
      <w:r w:rsidR="007403FC">
        <w:rPr>
          <w:spacing w:val="-3"/>
        </w:rPr>
        <w:t>ι</w:t>
      </w:r>
      <w:r>
        <w:rPr>
          <w:spacing w:val="-3"/>
        </w:rPr>
        <w:t>ση μπορούν να λαμβάνουν σκιαγραφικά μέσα όπως η ιομεπρόλη, η οποία μπορεί να αποβληθεί με αιμοδι</w:t>
      </w:r>
      <w:r w:rsidR="007403FC">
        <w:rPr>
          <w:spacing w:val="-3"/>
        </w:rPr>
        <w:t>ύ</w:t>
      </w:r>
      <w:r>
        <w:rPr>
          <w:spacing w:val="-3"/>
        </w:rPr>
        <w:t>λ</w:t>
      </w:r>
      <w:r w:rsidR="007403FC">
        <w:rPr>
          <w:spacing w:val="-3"/>
        </w:rPr>
        <w:t>ι</w:t>
      </w:r>
      <w:r>
        <w:rPr>
          <w:spacing w:val="-3"/>
        </w:rPr>
        <w:t>ση.</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b/>
          <w:spacing w:val="-3"/>
        </w:rPr>
      </w:pPr>
      <w:r>
        <w:rPr>
          <w:b/>
          <w:spacing w:val="-3"/>
        </w:rPr>
        <w:t xml:space="preserve">Σακχαρώδης διαβήτης </w:t>
      </w:r>
    </w:p>
    <w:p w:rsidR="00EF0885" w:rsidRDefault="00EF0885">
      <w:pPr>
        <w:tabs>
          <w:tab w:val="left" w:pos="-720"/>
          <w:tab w:val="left" w:pos="0"/>
          <w:tab w:val="left" w:pos="720"/>
        </w:tabs>
        <w:suppressAutoHyphens/>
        <w:rPr>
          <w:spacing w:val="-3"/>
        </w:rPr>
      </w:pPr>
      <w:r>
        <w:rPr>
          <w:spacing w:val="-3"/>
        </w:rPr>
        <w:t xml:space="preserve">Η παρουσία νεφρικής βλάβης σε διαβητικούς ασθενείς είναι ένας από τους παράγοντες που προδιαθέτουν για νεφρική ανεπάρκεια μετά από χορήγηση σκιαγραφικών μέσων. Η χορήγησή τους μπορεί να προκαλέσει γαλακτική οξέωση σε ασθενείς που παίρνουν διγουανίδια. Προληπτικά, </w:t>
      </w:r>
      <w:r w:rsidR="00300A0A">
        <w:rPr>
          <w:spacing w:val="-3"/>
        </w:rPr>
        <w:t>σε ασθενείς με μέτρια νεφρική δυσλειτουργία (</w:t>
      </w:r>
      <w:proofErr w:type="spellStart"/>
      <w:r w:rsidR="00300A0A">
        <w:rPr>
          <w:spacing w:val="-3"/>
          <w:lang w:val="en-US"/>
        </w:rPr>
        <w:t>eGFR</w:t>
      </w:r>
      <w:proofErr w:type="spellEnd"/>
      <w:r w:rsidR="00300A0A">
        <w:rPr>
          <w:spacing w:val="-3"/>
        </w:rPr>
        <w:t xml:space="preserve"> μεταξύ 30 και 60</w:t>
      </w:r>
      <w:r w:rsidR="00300A0A" w:rsidRPr="00300A0A">
        <w:rPr>
          <w:spacing w:val="-3"/>
        </w:rPr>
        <w:t xml:space="preserve"> </w:t>
      </w:r>
      <w:proofErr w:type="spellStart"/>
      <w:r w:rsidR="00300A0A">
        <w:rPr>
          <w:spacing w:val="-3"/>
          <w:lang w:val="en-US"/>
        </w:rPr>
        <w:t>mL</w:t>
      </w:r>
      <w:proofErr w:type="spellEnd"/>
      <w:r w:rsidR="00300A0A" w:rsidRPr="00300A0A">
        <w:rPr>
          <w:spacing w:val="-3"/>
        </w:rPr>
        <w:t>/</w:t>
      </w:r>
      <w:r w:rsidR="00300A0A">
        <w:rPr>
          <w:spacing w:val="-3"/>
          <w:lang w:val="en-US"/>
        </w:rPr>
        <w:t>min</w:t>
      </w:r>
      <w:r w:rsidR="00300A0A" w:rsidRPr="00300A0A">
        <w:rPr>
          <w:spacing w:val="-3"/>
        </w:rPr>
        <w:t xml:space="preserve">/1.73 </w:t>
      </w:r>
      <w:r w:rsidR="00300A0A">
        <w:rPr>
          <w:spacing w:val="-3"/>
          <w:lang w:val="en-US"/>
        </w:rPr>
        <w:t>m</w:t>
      </w:r>
      <w:r w:rsidR="00300A0A" w:rsidRPr="00300A0A">
        <w:rPr>
          <w:spacing w:val="-3"/>
        </w:rPr>
        <w:t>2)</w:t>
      </w:r>
      <w:r w:rsidR="00300A0A">
        <w:rPr>
          <w:spacing w:val="-3"/>
        </w:rPr>
        <w:t xml:space="preserve">, </w:t>
      </w:r>
      <w:r w:rsidR="00BB466A">
        <w:rPr>
          <w:spacing w:val="-3"/>
        </w:rPr>
        <w:t xml:space="preserve">η χορήγηση διγουανιδίων πρέπει </w:t>
      </w:r>
      <w:r>
        <w:rPr>
          <w:spacing w:val="-3"/>
        </w:rPr>
        <w:t>να σταματά 48 ώρες πριν την εξέταση με σκιαγραφικά μέσα και να αποκαθίσταται μόνο όταν επανακτηθεί ο έλεγχος της νεφρικής λειτουργίας.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rPr>
        <w:t>Πολλαπλούν μυέλωμα, παραπρωτεϊναιμία</w:t>
      </w:r>
    </w:p>
    <w:p w:rsidR="00EF0885" w:rsidRDefault="00EF0885">
      <w:pPr>
        <w:tabs>
          <w:tab w:val="left" w:pos="-720"/>
          <w:tab w:val="left" w:pos="720"/>
        </w:tabs>
        <w:suppressAutoHyphens/>
        <w:rPr>
          <w:spacing w:val="-3"/>
        </w:rPr>
      </w:pPr>
      <w:r>
        <w:rPr>
          <w:spacing w:val="-3"/>
        </w:rPr>
        <w:t>Γενικά αντενδείκνυται η χρήση του προϊόντος. Πρέπει να τονιστεί ότι η παρουσία μυελωμάτωσης ή παραπρωτεϊναιμίας είναι παράγοντας που προδιαθέτει για νεφρική ανεπάρκεια μετά από χορήγηση σκιαγραφικών μέσων. Συνιστάται επαρκής ενυδάτωση.</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rPr>
        <w:t>Φαιοχρωμοκύτωμα</w:t>
      </w:r>
    </w:p>
    <w:p w:rsidR="00EF0885" w:rsidRDefault="00EF0885">
      <w:pPr>
        <w:tabs>
          <w:tab w:val="left" w:pos="-720"/>
          <w:tab w:val="left" w:pos="0"/>
          <w:tab w:val="left" w:pos="720"/>
        </w:tabs>
        <w:suppressAutoHyphens/>
        <w:rPr>
          <w:spacing w:val="-3"/>
        </w:rPr>
      </w:pPr>
      <w:r>
        <w:rPr>
          <w:spacing w:val="-3"/>
        </w:rPr>
        <w:t xml:space="preserve">Αυτοί οι ασθενείς μπορεί να </w:t>
      </w:r>
      <w:r w:rsidR="00DC3778">
        <w:rPr>
          <w:spacing w:val="-3"/>
        </w:rPr>
        <w:t xml:space="preserve">εμφανίσουν </w:t>
      </w:r>
      <w:r>
        <w:rPr>
          <w:spacing w:val="-3"/>
        </w:rPr>
        <w:t>σοβαρές (σπάνια μη ελεγχόμενες) υπερτασικές κρίσεις μετά από ενδοφλέβια χρήση σκιαγραφικών μέσων κατά τη διάρκεια ακτινολογικών εξετάσεων.</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rPr>
        <w:t>Σοβαρές ηπατικές και νεφρικές δυσλειτουργίες</w:t>
      </w:r>
    </w:p>
    <w:p w:rsidR="00EF0885" w:rsidRDefault="00EF0885">
      <w:pPr>
        <w:tabs>
          <w:tab w:val="left" w:pos="-720"/>
          <w:tab w:val="left" w:pos="0"/>
          <w:tab w:val="left" w:pos="720"/>
        </w:tabs>
        <w:suppressAutoHyphens/>
        <w:rPr>
          <w:spacing w:val="-3"/>
        </w:rPr>
      </w:pPr>
      <w:r>
        <w:rPr>
          <w:spacing w:val="-3"/>
        </w:rPr>
        <w:t>Η χρήση του πρ</w:t>
      </w:r>
      <w:r w:rsidR="007C2EC4">
        <w:rPr>
          <w:spacing w:val="-3"/>
        </w:rPr>
        <w:t xml:space="preserve">οϊόντος γενικά αντενδείκνυται. </w:t>
      </w:r>
      <w:r>
        <w:rPr>
          <w:spacing w:val="-3"/>
        </w:rPr>
        <w:t>Πρέπει να σημειωθεί ότι ο συνδυασμός σοβαρής ηπατικής και νεφρικής ανεπάρκειας μπορεί να καθυστερήσει την απέκκριση του σκιαγραφικού μέσου, προδια</w:t>
      </w:r>
      <w:r w:rsidR="007C2EC4">
        <w:rPr>
          <w:spacing w:val="-3"/>
        </w:rPr>
        <w:t xml:space="preserve">θέτοντας έτσι για ανεπιθύμητες </w:t>
      </w:r>
      <w:r>
        <w:rPr>
          <w:spacing w:val="-3"/>
        </w:rPr>
        <w:t>αντιδράσεις.</w:t>
      </w:r>
    </w:p>
    <w:p w:rsidR="00EF0885" w:rsidRDefault="00EF0885">
      <w:pPr>
        <w:tabs>
          <w:tab w:val="left" w:pos="-720"/>
        </w:tabs>
        <w:suppressAutoHyphens/>
        <w:rPr>
          <w:b/>
          <w:spacing w:val="-3"/>
        </w:rPr>
      </w:pPr>
    </w:p>
    <w:p w:rsidR="00EF0885" w:rsidRDefault="00EF0885">
      <w:pPr>
        <w:tabs>
          <w:tab w:val="left" w:pos="-720"/>
          <w:tab w:val="left" w:pos="0"/>
          <w:tab w:val="left" w:pos="720"/>
        </w:tabs>
        <w:suppressAutoHyphens/>
        <w:ind w:left="1440" w:right="720" w:hanging="1440"/>
        <w:rPr>
          <w:b/>
          <w:spacing w:val="-3"/>
        </w:rPr>
      </w:pPr>
      <w:r>
        <w:rPr>
          <w:b/>
          <w:spacing w:val="-3"/>
        </w:rPr>
        <w:lastRenderedPageBreak/>
        <w:t>Σοβαρή καρδιαγγειακή νόσος</w:t>
      </w:r>
    </w:p>
    <w:p w:rsidR="00EF0885" w:rsidRDefault="00EF0885">
      <w:pPr>
        <w:tabs>
          <w:tab w:val="left" w:pos="-720"/>
          <w:tab w:val="left" w:pos="0"/>
          <w:tab w:val="left" w:pos="720"/>
        </w:tabs>
        <w:suppressAutoHyphens/>
        <w:rPr>
          <w:spacing w:val="-3"/>
        </w:rPr>
      </w:pPr>
      <w:r>
        <w:rPr>
          <w:spacing w:val="-3"/>
        </w:rPr>
        <w:t>Υπάρχει αυξημένος κίνδυνος σοβαρών αντιδράσεων σε άτομα με σοβαρή καρδιακή πάθηση και ιδιαίτερα καρδιακή α</w:t>
      </w:r>
      <w:r w:rsidR="007C2EC4">
        <w:rPr>
          <w:spacing w:val="-3"/>
        </w:rPr>
        <w:t xml:space="preserve">νεπάρκεια και στεφανιαία νόσο. Η ενδοφλέβια </w:t>
      </w:r>
      <w:r w:rsidR="00DC3778">
        <w:rPr>
          <w:spacing w:val="-3"/>
        </w:rPr>
        <w:t xml:space="preserve">χορήγηση </w:t>
      </w:r>
      <w:r w:rsidR="007C2EC4">
        <w:rPr>
          <w:spacing w:val="-3"/>
        </w:rPr>
        <w:t xml:space="preserve">του σκιαγραφικού μέσου μπορεί να </w:t>
      </w:r>
      <w:r w:rsidR="00DC3778">
        <w:rPr>
          <w:spacing w:val="-3"/>
        </w:rPr>
        <w:t xml:space="preserve">προκαλέσει </w:t>
      </w:r>
      <w:r>
        <w:rPr>
          <w:spacing w:val="-3"/>
        </w:rPr>
        <w:t xml:space="preserve">πνευμονικό οίδημα σε ασθενείς με έκδηλη ή αρχόμενη καρδιακή ανεπάρκεια, ενώ όταν χορηγείται σκιαγραφικό μέσο σε άτομα με πνευμονική υπέρταση και καρδιαγγειακές βλάβες μπορεί να δημιουργηθούν </w:t>
      </w:r>
      <w:r w:rsidR="007C2EC4">
        <w:rPr>
          <w:spacing w:val="-3"/>
        </w:rPr>
        <w:t xml:space="preserve">έντονες αιμοδυναμικές αλλαγές. </w:t>
      </w:r>
      <w:r>
        <w:rPr>
          <w:spacing w:val="-3"/>
        </w:rPr>
        <w:t>Ισχαιμικές ηλ</w:t>
      </w:r>
      <w:r w:rsidR="007C2EC4">
        <w:rPr>
          <w:spacing w:val="-3"/>
        </w:rPr>
        <w:t xml:space="preserve">εκτροκαρδιογραφικές αλλοιώσεις </w:t>
      </w:r>
      <w:r>
        <w:rPr>
          <w:spacing w:val="-3"/>
        </w:rPr>
        <w:t xml:space="preserve">και μείζονες αρρυθμίες είναι </w:t>
      </w:r>
      <w:r w:rsidR="00DC3778">
        <w:rPr>
          <w:spacing w:val="-3"/>
        </w:rPr>
        <w:t xml:space="preserve">συνήθεις </w:t>
      </w:r>
      <w:r>
        <w:rPr>
          <w:spacing w:val="-3"/>
        </w:rPr>
        <w:t>σε ηλικιωμένους ασθενείς και σε αυτούς με προϋπάρχουσα καρδιακή νόσο: η συχνότητα και σοβαρότητα τους φαίνεται να σχετίζεται με την σοβαρότ</w:t>
      </w:r>
      <w:r w:rsidR="007C2EC4">
        <w:rPr>
          <w:spacing w:val="-3"/>
        </w:rPr>
        <w:t xml:space="preserve">ητα της καρδιακής ανεπάρκειας. </w:t>
      </w:r>
      <w:r>
        <w:rPr>
          <w:spacing w:val="-3"/>
        </w:rPr>
        <w:t>Σοβαρή και χρόνια υπέρταση μπορεί να αυξάνει τον κίνδυνο νεφρικής βλάβης μετά από χορήγηση σκιαγραφικού καθώς και τους κινδύνους που σχετίζονται με τη διαδικασία καθετηριασμού.</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spacing w:val="-3"/>
        </w:rPr>
      </w:pPr>
      <w:r>
        <w:rPr>
          <w:b/>
          <w:spacing w:val="-3"/>
        </w:rPr>
        <w:t>Διαταραχές του Κ.Ν.Σ.</w:t>
      </w:r>
    </w:p>
    <w:p w:rsidR="00EF0885" w:rsidRDefault="00EF0885">
      <w:pPr>
        <w:tabs>
          <w:tab w:val="left" w:pos="-720"/>
          <w:tab w:val="left" w:pos="0"/>
          <w:tab w:val="left" w:pos="720"/>
        </w:tabs>
        <w:suppressAutoHyphens/>
        <w:rPr>
          <w:spacing w:val="-3"/>
        </w:rPr>
      </w:pPr>
      <w:r>
        <w:rPr>
          <w:spacing w:val="-3"/>
        </w:rPr>
        <w:t>Μεγάλη προσοχή απαιτείται στην ενδοαγγειακή χορήγηση σκιαγραφικού σε ασθενείς με οξύ εγκεφαλικό έμφρακτο, οξεία αιμορραγία καθώς και σε καταστάσεις που συνοδεύονται από βλάβη του αιματοεγκεφαλικού φραγμού, εγκεφαλικό οίδημα και οξεία απ</w:t>
      </w:r>
      <w:r w:rsidR="007C2EC4">
        <w:rPr>
          <w:spacing w:val="-3"/>
        </w:rPr>
        <w:t xml:space="preserve">ομυελίνωση του νευρικού ιστού. </w:t>
      </w:r>
      <w:r>
        <w:rPr>
          <w:spacing w:val="-3"/>
        </w:rPr>
        <w:t>Η παρουσία ενδοκρα</w:t>
      </w:r>
      <w:r w:rsidR="007C2EC4">
        <w:rPr>
          <w:spacing w:val="-3"/>
        </w:rPr>
        <w:t xml:space="preserve">νιακών όγκων ή μεταστάσεων και </w:t>
      </w:r>
      <w:r>
        <w:rPr>
          <w:spacing w:val="-3"/>
        </w:rPr>
        <w:t>ιστορικό επιληψίας μπορεί να αυξήσουν την πιθανότητα να σ</w:t>
      </w:r>
      <w:r w:rsidR="007C2EC4">
        <w:rPr>
          <w:spacing w:val="-3"/>
        </w:rPr>
        <w:t xml:space="preserve">υμβούν </w:t>
      </w:r>
      <w:r w:rsidR="00DC3778">
        <w:rPr>
          <w:spacing w:val="-3"/>
        </w:rPr>
        <w:t>επιληπτικοί</w:t>
      </w:r>
      <w:r w:rsidR="007C2EC4">
        <w:rPr>
          <w:spacing w:val="-3"/>
        </w:rPr>
        <w:t xml:space="preserve"> σπασμο</w:t>
      </w:r>
      <w:r w:rsidR="00DC3778">
        <w:rPr>
          <w:spacing w:val="-3"/>
        </w:rPr>
        <w:t>ί</w:t>
      </w:r>
      <w:r w:rsidR="007C2EC4">
        <w:rPr>
          <w:spacing w:val="-3"/>
        </w:rPr>
        <w:t xml:space="preserve">. </w:t>
      </w:r>
      <w:r>
        <w:rPr>
          <w:spacing w:val="-3"/>
        </w:rPr>
        <w:t>Νευρολογικά συμπτώματα λόγω εκφυλιστικών, φλεγμονωδών ή νεοπλασματικών αγγειοεγκεφαλικών παθήσεων μ</w:t>
      </w:r>
      <w:r w:rsidR="001B33E0">
        <w:rPr>
          <w:spacing w:val="-3"/>
        </w:rPr>
        <w:t>π</w:t>
      </w:r>
      <w:r w:rsidR="007C2EC4">
        <w:rPr>
          <w:spacing w:val="-3"/>
        </w:rPr>
        <w:t xml:space="preserve">ορεί να επιδεινωθούν με την χορήγηση σκιαγραφικού. </w:t>
      </w:r>
      <w:r>
        <w:rPr>
          <w:spacing w:val="-3"/>
        </w:rPr>
        <w:t>Ο αγγειόσπασμος και τα επακόλουθα εγκεφαλικά ισχαιμικά φαινόμενα μπορεί να προκληθούν με ενδο</w:t>
      </w:r>
      <w:r w:rsidR="007C2EC4">
        <w:rPr>
          <w:spacing w:val="-3"/>
        </w:rPr>
        <w:t>αγγειακές ενέσεις σκιαγραφικού.</w:t>
      </w:r>
      <w:r>
        <w:rPr>
          <w:spacing w:val="-3"/>
        </w:rPr>
        <w:t xml:space="preserve"> Ασθενείς με συμπτωματικές αγγειοεγκεφαλικές διαταραχές, πρόσφατη προσβολή ή συχνή TIA (παροδική ισχαιμική προσβολή), έχουν αυξημένο κίνδυνο παροδικών νευρολογικών επιπλοκών.</w:t>
      </w:r>
    </w:p>
    <w:p w:rsidR="00300A0A" w:rsidRDefault="00300A0A">
      <w:pPr>
        <w:tabs>
          <w:tab w:val="left" w:pos="-720"/>
          <w:tab w:val="left" w:pos="0"/>
          <w:tab w:val="left" w:pos="720"/>
        </w:tabs>
        <w:suppressAutoHyphens/>
        <w:rPr>
          <w:spacing w:val="-3"/>
        </w:rPr>
      </w:pPr>
    </w:p>
    <w:p w:rsidR="00300A0A" w:rsidRDefault="00300A0A">
      <w:pPr>
        <w:tabs>
          <w:tab w:val="left" w:pos="-720"/>
          <w:tab w:val="left" w:pos="0"/>
          <w:tab w:val="left" w:pos="720"/>
        </w:tabs>
        <w:suppressAutoHyphens/>
        <w:rPr>
          <w:spacing w:val="-3"/>
        </w:rPr>
      </w:pPr>
      <w:r>
        <w:rPr>
          <w:spacing w:val="-3"/>
        </w:rPr>
        <w:t>Δρεπανοκυτταρική αναιμία</w:t>
      </w:r>
    </w:p>
    <w:p w:rsidR="00300A0A" w:rsidRDefault="00300A0A">
      <w:pPr>
        <w:tabs>
          <w:tab w:val="left" w:pos="-720"/>
          <w:tab w:val="left" w:pos="0"/>
          <w:tab w:val="left" w:pos="720"/>
        </w:tabs>
        <w:suppressAutoHyphens/>
        <w:rPr>
          <w:spacing w:val="-3"/>
        </w:rPr>
      </w:pPr>
      <w:r>
        <w:rPr>
          <w:spacing w:val="-3"/>
        </w:rPr>
        <w:t xml:space="preserve">Τα σκιαγραφικά είναι πιθανό να ενισχύσουν τη δρεπάνωση σε άτομα που είναι ομοζυγωτικά στην δρεπανοκυτταρική αναιμία. </w:t>
      </w:r>
      <w:r w:rsidR="001111AC">
        <w:rPr>
          <w:spacing w:val="-3"/>
        </w:rPr>
        <w:t>Συν</w:t>
      </w:r>
      <w:r w:rsidR="00807B58">
        <w:rPr>
          <w:spacing w:val="-3"/>
        </w:rPr>
        <w:t>ι</w:t>
      </w:r>
      <w:r w:rsidR="001111AC">
        <w:rPr>
          <w:spacing w:val="-3"/>
        </w:rPr>
        <w:t>στ</w:t>
      </w:r>
      <w:r w:rsidR="00807B58">
        <w:rPr>
          <w:spacing w:val="-3"/>
        </w:rPr>
        <w:t>ά</w:t>
      </w:r>
      <w:r w:rsidR="001111AC">
        <w:rPr>
          <w:spacing w:val="-3"/>
        </w:rPr>
        <w:t xml:space="preserve">ται </w:t>
      </w:r>
      <w:r w:rsidR="00807B58">
        <w:rPr>
          <w:spacing w:val="-3"/>
        </w:rPr>
        <w:t>ε</w:t>
      </w:r>
      <w:r>
        <w:rPr>
          <w:spacing w:val="-3"/>
        </w:rPr>
        <w:t>παρκής ενυδάτωση.</w:t>
      </w:r>
    </w:p>
    <w:p w:rsidR="00300A0A" w:rsidRDefault="00300A0A">
      <w:pPr>
        <w:tabs>
          <w:tab w:val="left" w:pos="-720"/>
          <w:tab w:val="left" w:pos="0"/>
          <w:tab w:val="left" w:pos="720"/>
        </w:tabs>
        <w:suppressAutoHyphens/>
        <w:rPr>
          <w:spacing w:val="-3"/>
        </w:rPr>
      </w:pPr>
    </w:p>
    <w:p w:rsidR="00300A0A" w:rsidRDefault="00300A0A">
      <w:pPr>
        <w:tabs>
          <w:tab w:val="left" w:pos="-720"/>
          <w:tab w:val="left" w:pos="0"/>
          <w:tab w:val="left" w:pos="720"/>
        </w:tabs>
        <w:suppressAutoHyphens/>
        <w:rPr>
          <w:spacing w:val="-3"/>
        </w:rPr>
      </w:pPr>
      <w:r>
        <w:rPr>
          <w:spacing w:val="-3"/>
        </w:rPr>
        <w:t xml:space="preserve">Μυασθένεια </w:t>
      </w:r>
      <w:r>
        <w:rPr>
          <w:spacing w:val="-3"/>
          <w:lang w:val="en-US"/>
        </w:rPr>
        <w:t>Gravis</w:t>
      </w:r>
    </w:p>
    <w:p w:rsidR="007E221B" w:rsidRPr="007E221B" w:rsidRDefault="007E221B">
      <w:pPr>
        <w:tabs>
          <w:tab w:val="left" w:pos="-720"/>
          <w:tab w:val="left" w:pos="0"/>
          <w:tab w:val="left" w:pos="720"/>
        </w:tabs>
        <w:suppressAutoHyphens/>
        <w:rPr>
          <w:spacing w:val="-3"/>
        </w:rPr>
      </w:pPr>
      <w:r>
        <w:rPr>
          <w:spacing w:val="-3"/>
        </w:rPr>
        <w:t>Η χορήγηση ιωδι</w:t>
      </w:r>
      <w:r w:rsidR="00F92FB0">
        <w:rPr>
          <w:spacing w:val="-3"/>
        </w:rPr>
        <w:t>ούχων</w:t>
      </w:r>
      <w:r>
        <w:rPr>
          <w:spacing w:val="-3"/>
        </w:rPr>
        <w:t xml:space="preserve"> σκιαγραφικών </w:t>
      </w:r>
      <w:r w:rsidR="00C67490">
        <w:rPr>
          <w:spacing w:val="-3"/>
        </w:rPr>
        <w:t>είναι πιθανόν να ενισχύσει τα συμπτώματα και τα σημάδια της μυασθένειας.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rPr>
        <w:t>Αλκοολισμός</w:t>
      </w:r>
    </w:p>
    <w:p w:rsidR="00EF0885" w:rsidRPr="00BB466A" w:rsidRDefault="00EF0885">
      <w:pPr>
        <w:tabs>
          <w:tab w:val="left" w:pos="-720"/>
          <w:tab w:val="left" w:pos="0"/>
          <w:tab w:val="left" w:pos="720"/>
        </w:tabs>
        <w:suppressAutoHyphens/>
        <w:rPr>
          <w:spacing w:val="-3"/>
        </w:rPr>
      </w:pPr>
      <w:r>
        <w:rPr>
          <w:spacing w:val="-3"/>
        </w:rPr>
        <w:t xml:space="preserve">Οξύς και χρόνιος αλκοολισμός έχουν αποδειχθεί πειραματικά και κλινικά ότι αυξάνουν την διαπερατότητα μέσω </w:t>
      </w:r>
      <w:r w:rsidR="00BB466A">
        <w:rPr>
          <w:spacing w:val="-3"/>
        </w:rPr>
        <w:t xml:space="preserve">του αιματοεγκεφαλικού φραγμού. </w:t>
      </w:r>
      <w:r>
        <w:rPr>
          <w:spacing w:val="-3"/>
        </w:rPr>
        <w:t>Αυτό διευκολύνει τη διέλευση ιωδι</w:t>
      </w:r>
      <w:r w:rsidR="00F92FB0">
        <w:rPr>
          <w:spacing w:val="-3"/>
        </w:rPr>
        <w:t>ούχων</w:t>
      </w:r>
      <w:r>
        <w:rPr>
          <w:spacing w:val="-3"/>
        </w:rPr>
        <w:t xml:space="preserve"> παραγόντων προς τον εγκέφαλο, πιθανώς προκαλώντας διαταραχές στο κεντρι</w:t>
      </w:r>
      <w:r w:rsidR="00BB466A">
        <w:rPr>
          <w:spacing w:val="-3"/>
        </w:rPr>
        <w:t xml:space="preserve">κό νευρικό σύστημα. </w:t>
      </w:r>
      <w:r>
        <w:rPr>
          <w:spacing w:val="-3"/>
        </w:rPr>
        <w:t>Χρειάζεται προσοχή στους αλκοολικούς διότι υπάρχει πιθανότητα μ</w:t>
      </w:r>
      <w:r w:rsidR="00BB466A">
        <w:rPr>
          <w:spacing w:val="-3"/>
        </w:rPr>
        <w:t>ειωμέν</w:t>
      </w:r>
      <w:r w:rsidR="00DC3778">
        <w:rPr>
          <w:spacing w:val="-3"/>
        </w:rPr>
        <w:t>ου</w:t>
      </w:r>
      <w:r w:rsidR="00BB466A">
        <w:rPr>
          <w:spacing w:val="-3"/>
        </w:rPr>
        <w:t xml:space="preserve"> ουδού </w:t>
      </w:r>
      <w:r w:rsidR="00DC3778">
        <w:rPr>
          <w:spacing w:val="-3"/>
        </w:rPr>
        <w:t>εκδήλωσης ανεπιθύμητων ενεργειών από το ΚΝΣ</w:t>
      </w:r>
      <w:r w:rsidR="00BB466A">
        <w:rPr>
          <w:spacing w:val="-3"/>
        </w:rPr>
        <w:t>.</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rPr>
        <w:t>Εθισμός προς ένα φάρμακο</w:t>
      </w:r>
    </w:p>
    <w:p w:rsidR="00EF0885" w:rsidRDefault="00EF0885">
      <w:pPr>
        <w:tabs>
          <w:tab w:val="left" w:pos="-720"/>
          <w:tab w:val="left" w:pos="0"/>
          <w:tab w:val="left" w:pos="720"/>
        </w:tabs>
        <w:suppressAutoHyphens/>
        <w:rPr>
          <w:spacing w:val="-3"/>
        </w:rPr>
      </w:pPr>
      <w:r>
        <w:rPr>
          <w:spacing w:val="-3"/>
        </w:rPr>
        <w:t xml:space="preserve">Χρειάζεται προσοχή σε άτομα εξαρτημένα προς κάποιο φάρμακο λόγω της πιθανότητας μειωμένου ουδού </w:t>
      </w:r>
      <w:r w:rsidR="008C6FD1">
        <w:rPr>
          <w:spacing w:val="-3"/>
        </w:rPr>
        <w:t>επιληπτικών κρίσεων</w:t>
      </w:r>
      <w:r>
        <w:rPr>
          <w:spacing w:val="-3"/>
        </w:rPr>
        <w:t>.</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u w:val="single"/>
        </w:rPr>
        <w:t>Σχετικά με τον ασθενή</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b/>
          <w:spacing w:val="-3"/>
        </w:rPr>
        <w:t>Ενυδάτωση</w:t>
      </w:r>
      <w:r w:rsidR="002F112F">
        <w:rPr>
          <w:spacing w:val="-3"/>
        </w:rPr>
        <w:t xml:space="preserve">: πρέπει να διορθώνονται </w:t>
      </w:r>
      <w:r>
        <w:rPr>
          <w:spacing w:val="-3"/>
        </w:rPr>
        <w:t>όποιες σοβαρές δι</w:t>
      </w:r>
      <w:r w:rsidR="00BB466A">
        <w:rPr>
          <w:spacing w:val="-3"/>
        </w:rPr>
        <w:t xml:space="preserve">αταραχές του </w:t>
      </w:r>
      <w:r w:rsidR="002F112F">
        <w:rPr>
          <w:spacing w:val="-3"/>
        </w:rPr>
        <w:t xml:space="preserve">ισοζυγίου ύδατος </w:t>
      </w:r>
      <w:r>
        <w:rPr>
          <w:spacing w:val="-3"/>
        </w:rPr>
        <w:t>και ηλε</w:t>
      </w:r>
      <w:r w:rsidR="002F112F">
        <w:rPr>
          <w:spacing w:val="-3"/>
        </w:rPr>
        <w:t xml:space="preserve">κτρολυτών.  Ειδικά σε ασθενείς </w:t>
      </w:r>
      <w:r>
        <w:rPr>
          <w:spacing w:val="-3"/>
        </w:rPr>
        <w:t>με πολλαπλό μυέλωμα, σακχαρώδη διαβήτη, πολυουρία, ολιγουρία, υπερουριχαιμία, καθώς και σε νήπια, μικρά παιδιά και ηλικιωμένους ασθενείς, πρέπει να εξασφαλίζεται επαρκής ενυδάτωση πριν την εξέταση.</w:t>
      </w:r>
    </w:p>
    <w:p w:rsidR="00EF0885" w:rsidRDefault="00EF0885">
      <w:pPr>
        <w:tabs>
          <w:tab w:val="right" w:pos="10466"/>
        </w:tabs>
        <w:suppressAutoHyphens/>
        <w:rPr>
          <w:spacing w:val="-3"/>
        </w:rPr>
      </w:pPr>
    </w:p>
    <w:p w:rsidR="00EF0885" w:rsidRDefault="00EF0885">
      <w:pPr>
        <w:tabs>
          <w:tab w:val="right" w:pos="10466"/>
        </w:tabs>
        <w:suppressAutoHyphens/>
        <w:rPr>
          <w:spacing w:val="-3"/>
        </w:rPr>
        <w:sectPr w:rsidR="00EF0885" w:rsidSect="00C428BE">
          <w:headerReference w:type="even" r:id="rId7"/>
          <w:headerReference w:type="default" r:id="rId8"/>
          <w:endnotePr>
            <w:numFmt w:val="decimal"/>
          </w:endnotePr>
          <w:type w:val="continuous"/>
          <w:pgSz w:w="11907" w:h="16840"/>
          <w:pgMar w:top="1134" w:right="992" w:bottom="1134" w:left="1134" w:header="397" w:footer="397" w:gutter="0"/>
          <w:cols w:space="720"/>
          <w:noEndnote/>
          <w:titlePg/>
        </w:sectPr>
      </w:pPr>
    </w:p>
    <w:p w:rsidR="00EF0885" w:rsidRDefault="00EF0885">
      <w:pPr>
        <w:tabs>
          <w:tab w:val="left" w:pos="-720"/>
          <w:tab w:val="left" w:pos="0"/>
          <w:tab w:val="left" w:pos="720"/>
        </w:tabs>
        <w:suppressAutoHyphens/>
        <w:rPr>
          <w:spacing w:val="-3"/>
        </w:rPr>
      </w:pPr>
      <w:r>
        <w:rPr>
          <w:b/>
          <w:spacing w:val="-3"/>
        </w:rPr>
        <w:lastRenderedPageBreak/>
        <w:t>Δίαιτα</w:t>
      </w:r>
      <w:r>
        <w:rPr>
          <w:spacing w:val="-3"/>
        </w:rPr>
        <w:t>: το σύνηθες διαιτολόγιο πρέπει να ακολουθείται την ημέρα της εξέτασης, εκτός κι αν συνιστά</w:t>
      </w:r>
      <w:r w:rsidR="002F112F">
        <w:rPr>
          <w:spacing w:val="-3"/>
        </w:rPr>
        <w:t xml:space="preserve">ται διαφορετικά από το γιατρό. </w:t>
      </w:r>
      <w:r>
        <w:rPr>
          <w:spacing w:val="-3"/>
        </w:rPr>
        <w:t xml:space="preserve">Πρέπει να εξασφαλίζεται επαρκής λήψη υγρών. Πάντως, για δύο ώρες προ της διαδικασίας ο ασθενής πρέπει να </w:t>
      </w:r>
      <w:r w:rsidR="0011033A">
        <w:rPr>
          <w:spacing w:val="-3"/>
        </w:rPr>
        <w:t>μην λάβει καμία τροφή</w:t>
      </w:r>
      <w:r>
        <w:rPr>
          <w:spacing w:val="-3"/>
        </w:rPr>
        <w:t>.</w:t>
      </w:r>
    </w:p>
    <w:p w:rsidR="00EF0885" w:rsidRDefault="00EF0885">
      <w:pPr>
        <w:tabs>
          <w:tab w:val="left" w:pos="-720"/>
        </w:tabs>
        <w:suppressAutoHyphens/>
        <w:rPr>
          <w:spacing w:val="-3"/>
        </w:rPr>
      </w:pPr>
    </w:p>
    <w:p w:rsidR="00EF0885" w:rsidRDefault="002F112F">
      <w:pPr>
        <w:tabs>
          <w:tab w:val="left" w:pos="-720"/>
          <w:tab w:val="left" w:pos="0"/>
          <w:tab w:val="left" w:pos="720"/>
        </w:tabs>
        <w:suppressAutoHyphens/>
        <w:rPr>
          <w:spacing w:val="-3"/>
        </w:rPr>
      </w:pPr>
      <w:r>
        <w:rPr>
          <w:b/>
          <w:spacing w:val="-3"/>
        </w:rPr>
        <w:t xml:space="preserve">Προληπτική </w:t>
      </w:r>
      <w:r w:rsidR="00EF0885">
        <w:rPr>
          <w:b/>
          <w:spacing w:val="-3"/>
        </w:rPr>
        <w:t>χορήγηση φαρμάκων</w:t>
      </w:r>
      <w:r>
        <w:rPr>
          <w:spacing w:val="-3"/>
        </w:rPr>
        <w:t xml:space="preserve">: Συνιστάται προληπτική </w:t>
      </w:r>
      <w:r w:rsidR="00EF0885">
        <w:rPr>
          <w:spacing w:val="-3"/>
        </w:rPr>
        <w:t xml:space="preserve">χορήγηση ανταγωνιστών των α-υποδοχέων σε ασθενείς με φαιοχρωμοκύτωμα λόγω κινδύνου υπερτασικής κρίσεως. </w:t>
      </w:r>
    </w:p>
    <w:p w:rsidR="00BE1F54" w:rsidRDefault="00BE1F54">
      <w:pPr>
        <w:tabs>
          <w:tab w:val="left" w:pos="-720"/>
          <w:tab w:val="left" w:pos="0"/>
          <w:tab w:val="left" w:pos="720"/>
        </w:tabs>
        <w:suppressAutoHyphens/>
        <w:rPr>
          <w:spacing w:val="-3"/>
        </w:rPr>
      </w:pPr>
    </w:p>
    <w:p w:rsidR="00EF0885" w:rsidRDefault="00EF0885">
      <w:pPr>
        <w:tabs>
          <w:tab w:val="left" w:pos="-720"/>
          <w:tab w:val="left" w:pos="0"/>
          <w:tab w:val="left" w:pos="720"/>
        </w:tabs>
        <w:suppressAutoHyphens/>
        <w:rPr>
          <w:spacing w:val="-3"/>
        </w:rPr>
      </w:pPr>
      <w:r>
        <w:rPr>
          <w:b/>
          <w:spacing w:val="-3"/>
        </w:rPr>
        <w:t>Ιστορικό υπερευαισθησίας</w:t>
      </w:r>
      <w:r>
        <w:rPr>
          <w:spacing w:val="-3"/>
        </w:rPr>
        <w:t xml:space="preserve">: Σε ασθενείς με αλλεργική προδιάθεση, γνωστή υπερευαισθησία σε </w:t>
      </w:r>
      <w:r w:rsidR="005A495E">
        <w:rPr>
          <w:spacing w:val="-3"/>
        </w:rPr>
        <w:t>ιωδι</w:t>
      </w:r>
      <w:r w:rsidR="00F92FB0">
        <w:rPr>
          <w:spacing w:val="-3"/>
        </w:rPr>
        <w:t>ούχα</w:t>
      </w:r>
      <w:r w:rsidR="002F112F">
        <w:rPr>
          <w:spacing w:val="-3"/>
        </w:rPr>
        <w:t xml:space="preserve"> </w:t>
      </w:r>
      <w:r>
        <w:rPr>
          <w:spacing w:val="-3"/>
        </w:rPr>
        <w:t xml:space="preserve">σκιαγραφικά και </w:t>
      </w:r>
      <w:r w:rsidR="007C2EC4">
        <w:rPr>
          <w:spacing w:val="-3"/>
        </w:rPr>
        <w:t xml:space="preserve">ιστορικό άσθματος η προληπτική </w:t>
      </w:r>
      <w:r>
        <w:rPr>
          <w:spacing w:val="-3"/>
        </w:rPr>
        <w:t>χορήγηση αντι</w:t>
      </w:r>
      <w:r w:rsidR="005A495E">
        <w:rPr>
          <w:spacing w:val="-3"/>
        </w:rPr>
        <w:t>ι</w:t>
      </w:r>
      <w:r w:rsidR="007C2EC4">
        <w:rPr>
          <w:spacing w:val="-3"/>
        </w:rPr>
        <w:t xml:space="preserve">σταμινικών </w:t>
      </w:r>
      <w:r>
        <w:rPr>
          <w:spacing w:val="-3"/>
        </w:rPr>
        <w:t>ή/και κορτικοστερ</w:t>
      </w:r>
      <w:r w:rsidR="007C2EC4">
        <w:rPr>
          <w:spacing w:val="-3"/>
        </w:rPr>
        <w:t xml:space="preserve">οειδών, πρέπει να επιχειρείται για να προληφθούν </w:t>
      </w:r>
      <w:r>
        <w:rPr>
          <w:spacing w:val="-3"/>
        </w:rPr>
        <w:t>πιθανές αναφυλακτικές αντιδράσεις.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b/>
          <w:spacing w:val="-3"/>
        </w:rPr>
        <w:t>Άγχος</w:t>
      </w:r>
      <w:r w:rsidR="007C2EC4">
        <w:rPr>
          <w:spacing w:val="-3"/>
        </w:rPr>
        <w:t xml:space="preserve">: Έκδηλες καταστάσεις ανησυχίας, άγχους </w:t>
      </w:r>
      <w:r>
        <w:rPr>
          <w:spacing w:val="-3"/>
        </w:rPr>
        <w:t>και άλγους μπορεί να είναι αιτία ανεπιθύμη</w:t>
      </w:r>
      <w:r w:rsidR="007C2EC4">
        <w:rPr>
          <w:spacing w:val="-3"/>
        </w:rPr>
        <w:t xml:space="preserve">των ενεργειών ή επιτάσεως των </w:t>
      </w:r>
      <w:r>
        <w:rPr>
          <w:spacing w:val="-3"/>
        </w:rPr>
        <w:t>αντιδράσεων π</w:t>
      </w:r>
      <w:r w:rsidR="007C2EC4">
        <w:rPr>
          <w:spacing w:val="-3"/>
        </w:rPr>
        <w:t xml:space="preserve">ου σχετίζονται με σκιαγραφικά. Σ' αυτούς </w:t>
      </w:r>
      <w:r>
        <w:rPr>
          <w:spacing w:val="-3"/>
        </w:rPr>
        <w:t xml:space="preserve">τους ασθενείς μπορεί να χορηγηθεί ένα ηρεμιστικό . </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b/>
          <w:spacing w:val="-3"/>
        </w:rPr>
        <w:t>Σύγχρονη φαρμακευτική αγωγή</w:t>
      </w:r>
      <w:r>
        <w:rPr>
          <w:spacing w:val="-3"/>
        </w:rPr>
        <w:t>: Νευροληπτικά και αντικαταθλιπτικά πρέπει να διακόπτονται 48 ώρες προ της εξέτασης διότι μει</w:t>
      </w:r>
      <w:r w:rsidR="007C2EC4">
        <w:rPr>
          <w:spacing w:val="-3"/>
        </w:rPr>
        <w:t xml:space="preserve">ώνουν τον ουδό των παροξυσμών. </w:t>
      </w:r>
      <w:r>
        <w:rPr>
          <w:spacing w:val="-3"/>
        </w:rPr>
        <w:t>Η θεραπεία δεν πρέπει να ξαναρχίζει γ</w:t>
      </w:r>
      <w:r w:rsidR="007C2EC4">
        <w:rPr>
          <w:spacing w:val="-3"/>
        </w:rPr>
        <w:t xml:space="preserve">ια 24 ώρες μετά τη διαδικασία. </w:t>
      </w:r>
      <w:r>
        <w:rPr>
          <w:spacing w:val="-3"/>
        </w:rPr>
        <w:t>Αντισπασμωδική θεραπεία δεν πρέπει να διακόπτεται και πρέπει να χορηγείται σε ευνοϊκό δοσολογικό σχήμα.</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u w:val="single"/>
        </w:rPr>
        <w:t>Σχετικά με την διαδικασία</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b/>
          <w:spacing w:val="-3"/>
        </w:rPr>
      </w:pPr>
      <w:r>
        <w:rPr>
          <w:b/>
          <w:spacing w:val="-3"/>
        </w:rPr>
        <w:t xml:space="preserve">Πήξη, έκπλυση των καθετήρων </w:t>
      </w:r>
    </w:p>
    <w:p w:rsidR="00EF0885" w:rsidRDefault="00EF0885">
      <w:pPr>
        <w:tabs>
          <w:tab w:val="left" w:pos="-720"/>
          <w:tab w:val="left" w:pos="0"/>
          <w:tab w:val="left" w:pos="720"/>
        </w:tabs>
        <w:suppressAutoHyphens/>
        <w:rPr>
          <w:spacing w:val="-3"/>
        </w:rPr>
      </w:pPr>
      <w:r>
        <w:rPr>
          <w:spacing w:val="-3"/>
        </w:rPr>
        <w:t xml:space="preserve">Μια ιδιότητα των μη-ιοντικών σκιαγραφικών είναι η εξαιρετικά χαμηλή επίδραση στις συνήθεις φυσιολογικές λειτουργίες. Συνεπώς, τα μη-ιοντικά σκιαγραφικά έχουν μικρότερη αντιπηκτική δράση, in vitro, απ' ότι τα ιοντικά μέσα. Το ιατρικό προσωπικό που εκτελεί τις διαδικασίες αγγειακού καθετηριασμού πρέπει να γνωρίζει και να ασκεί </w:t>
      </w:r>
      <w:r w:rsidR="0070380C">
        <w:rPr>
          <w:spacing w:val="-3"/>
        </w:rPr>
        <w:t xml:space="preserve">με </w:t>
      </w:r>
      <w:r>
        <w:rPr>
          <w:spacing w:val="-3"/>
        </w:rPr>
        <w:t>σχολαστική προσοχή την αγγειογραφική τεχνική και την έκπλυση των καθετήρων ώστε να μειωθεί ο κίνδυνος θρόμβωσης και εμβολής εξαιτίας της διαδικασίας. Παρακολούθηση του ασθενούς: η ενδοφλέβια χορήγηση σκιαγραφικού πρέπει, εφόσον είναι δυνατόν, να γίνεται με τον ασθενή σε οριζόντια θέση. Οι ασθενής πρέπει να είναι υπό στενή παρακολούθηση τουλάχιστον για 30 λεπτά, μετά τη χορήγηση.</w:t>
      </w:r>
    </w:p>
    <w:p w:rsidR="00EF0885" w:rsidRDefault="00EF0885">
      <w:pPr>
        <w:tabs>
          <w:tab w:val="left" w:pos="-720"/>
          <w:tab w:val="left" w:pos="0"/>
          <w:tab w:val="left" w:pos="720"/>
        </w:tabs>
        <w:suppressAutoHyphens/>
        <w:rPr>
          <w:b/>
          <w:spacing w:val="-3"/>
        </w:rPr>
      </w:pPr>
    </w:p>
    <w:p w:rsidR="00EF0885" w:rsidRDefault="00EF0885">
      <w:pPr>
        <w:tabs>
          <w:tab w:val="left" w:pos="-720"/>
          <w:tab w:val="left" w:pos="0"/>
          <w:tab w:val="left" w:pos="720"/>
        </w:tabs>
        <w:suppressAutoHyphens/>
        <w:rPr>
          <w:spacing w:val="-3"/>
        </w:rPr>
      </w:pPr>
      <w:r>
        <w:rPr>
          <w:b/>
          <w:spacing w:val="-3"/>
        </w:rPr>
        <w:t>Δοκιμαστική χορήγηση</w:t>
      </w:r>
      <w:r>
        <w:rPr>
          <w:spacing w:val="-3"/>
        </w:rPr>
        <w:t>: Δεν σ</w:t>
      </w:r>
      <w:r w:rsidR="007C2EC4">
        <w:rPr>
          <w:spacing w:val="-3"/>
        </w:rPr>
        <w:t xml:space="preserve">υνιστώνται δοκιμαστικές δόσεις </w:t>
      </w:r>
      <w:r>
        <w:rPr>
          <w:spacing w:val="-3"/>
        </w:rPr>
        <w:t>ευαισθησίας γιατί σοβαρές ή θανατηφόρες αντιδράσεις από τα σκιαγραφικά δεν μπορούν να προβλεφθούν από το ιστορικό το</w:t>
      </w:r>
      <w:r w:rsidR="007C2EC4">
        <w:rPr>
          <w:spacing w:val="-3"/>
        </w:rPr>
        <w:t xml:space="preserve">υ ασθενούς ή από την δοκιμασία </w:t>
      </w:r>
      <w:r>
        <w:rPr>
          <w:spacing w:val="-3"/>
        </w:rPr>
        <w:t>ευαισθησίας.</w:t>
      </w:r>
    </w:p>
    <w:p w:rsidR="00EF0885" w:rsidRDefault="00C67490">
      <w:pPr>
        <w:tabs>
          <w:tab w:val="left" w:pos="-720"/>
        </w:tabs>
        <w:suppressAutoHyphens/>
        <w:rPr>
          <w:b/>
          <w:spacing w:val="-3"/>
        </w:rPr>
      </w:pPr>
      <w:r>
        <w:rPr>
          <w:b/>
          <w:spacing w:val="-3"/>
        </w:rPr>
        <w:t>Αποφυγή εξαγγείωσης</w:t>
      </w:r>
    </w:p>
    <w:p w:rsidR="00C67490" w:rsidRDefault="005A0C1B">
      <w:pPr>
        <w:tabs>
          <w:tab w:val="left" w:pos="-720"/>
        </w:tabs>
        <w:suppressAutoHyphens/>
        <w:rPr>
          <w:b/>
          <w:spacing w:val="-3"/>
        </w:rPr>
      </w:pPr>
      <w:r w:rsidRPr="0057766F">
        <w:rPr>
          <w:spacing w:val="-3"/>
        </w:rPr>
        <w:t>Συν</w:t>
      </w:r>
      <w:r w:rsidR="001111AC">
        <w:rPr>
          <w:spacing w:val="-3"/>
        </w:rPr>
        <w:t>ι</w:t>
      </w:r>
      <w:r w:rsidRPr="0057766F">
        <w:rPr>
          <w:spacing w:val="-3"/>
        </w:rPr>
        <w:t>στ</w:t>
      </w:r>
      <w:r w:rsidR="001111AC">
        <w:rPr>
          <w:spacing w:val="-3"/>
        </w:rPr>
        <w:t>ά</w:t>
      </w:r>
      <w:r w:rsidRPr="0057766F">
        <w:rPr>
          <w:spacing w:val="-3"/>
        </w:rPr>
        <w:t>ται προσοχή κ</w:t>
      </w:r>
      <w:r w:rsidR="00C67490" w:rsidRPr="0057766F">
        <w:rPr>
          <w:spacing w:val="-3"/>
        </w:rPr>
        <w:t xml:space="preserve">ατά τη διάρκεια </w:t>
      </w:r>
      <w:r w:rsidRPr="0057766F">
        <w:rPr>
          <w:spacing w:val="-3"/>
        </w:rPr>
        <w:t>της ένεσης του σκιαγραφικού μέσου</w:t>
      </w:r>
      <w:r w:rsidR="00C67490" w:rsidRPr="0057766F">
        <w:rPr>
          <w:spacing w:val="-3"/>
        </w:rPr>
        <w:t xml:space="preserve"> ώστε να αποφευχθεί εξαγγείωση</w:t>
      </w:r>
      <w:r w:rsidR="00C67490">
        <w:rPr>
          <w:b/>
          <w:spacing w:val="-3"/>
        </w:rPr>
        <w:t>.</w:t>
      </w:r>
    </w:p>
    <w:p w:rsidR="00302D77" w:rsidRDefault="00302D77">
      <w:pPr>
        <w:tabs>
          <w:tab w:val="left" w:pos="-720"/>
          <w:tab w:val="left" w:pos="0"/>
          <w:tab w:val="left" w:pos="720"/>
        </w:tabs>
        <w:suppressAutoHyphens/>
        <w:ind w:left="1440" w:hanging="1440"/>
        <w:rPr>
          <w:b/>
          <w:spacing w:val="-3"/>
          <w:lang w:val="en-US"/>
        </w:rPr>
      </w:pPr>
    </w:p>
    <w:p w:rsidR="00EF0885" w:rsidRDefault="00EF0885">
      <w:pPr>
        <w:tabs>
          <w:tab w:val="left" w:pos="-720"/>
          <w:tab w:val="left" w:pos="0"/>
          <w:tab w:val="left" w:pos="720"/>
        </w:tabs>
        <w:suppressAutoHyphens/>
        <w:ind w:left="1440" w:hanging="1440"/>
        <w:rPr>
          <w:b/>
          <w:spacing w:val="-3"/>
        </w:rPr>
      </w:pPr>
      <w:r>
        <w:rPr>
          <w:b/>
          <w:spacing w:val="-3"/>
        </w:rPr>
        <w:t>4.5</w:t>
      </w:r>
      <w:r>
        <w:rPr>
          <w:b/>
          <w:spacing w:val="-3"/>
        </w:rPr>
        <w:tab/>
      </w:r>
      <w:r>
        <w:rPr>
          <w:b/>
          <w:spacing w:val="-3"/>
          <w:u w:val="single"/>
        </w:rPr>
        <w:t>Αλληλεπιδράσεις με άλλα φάρμακα ή άλλες μορφές αλληλεπίδρασης</w:t>
      </w:r>
    </w:p>
    <w:p w:rsidR="00EF0885" w:rsidRDefault="00EF0885">
      <w:pPr>
        <w:tabs>
          <w:tab w:val="left" w:pos="-720"/>
        </w:tabs>
        <w:suppressAutoHyphens/>
        <w:rPr>
          <w:spacing w:val="-3"/>
        </w:rPr>
      </w:pPr>
    </w:p>
    <w:p w:rsidR="00EF0885" w:rsidRDefault="00BB466A">
      <w:pPr>
        <w:tabs>
          <w:tab w:val="left" w:pos="-720"/>
          <w:tab w:val="left" w:pos="0"/>
          <w:tab w:val="left" w:pos="720"/>
        </w:tabs>
        <w:suppressAutoHyphens/>
        <w:rPr>
          <w:spacing w:val="-3"/>
        </w:rPr>
      </w:pPr>
      <w:r>
        <w:rPr>
          <w:spacing w:val="-3"/>
          <w:u w:val="single"/>
        </w:rPr>
        <w:t xml:space="preserve">Εξετάσεις </w:t>
      </w:r>
      <w:r w:rsidR="00EF0885">
        <w:rPr>
          <w:spacing w:val="-3"/>
          <w:u w:val="single"/>
        </w:rPr>
        <w:t>θυρεοειδικής λειτουργίας</w:t>
      </w:r>
      <w:r w:rsidR="00EF0885">
        <w:rPr>
          <w:spacing w:val="-3"/>
        </w:rPr>
        <w:t xml:space="preserve">: Mετά από χορήγηση ιωδιούχων σκιαγραφικών, η ικανότητα του θυρεοειδικού ιστού να προσλαμβάνει ραδιοϊσότοπα που χρησιμοποιούνται για τη </w:t>
      </w:r>
      <w:r>
        <w:rPr>
          <w:spacing w:val="-3"/>
        </w:rPr>
        <w:t xml:space="preserve">διάγνωση θυρεοειδικών παθήσεων </w:t>
      </w:r>
      <w:r w:rsidR="00EF0885">
        <w:rPr>
          <w:spacing w:val="-3"/>
        </w:rPr>
        <w:t>είναι μειωμένη για 2 εβδομάδες ή ακόμη και περισσότερο σε μεμονωμένες περιπτώσεις.</w:t>
      </w:r>
    </w:p>
    <w:p w:rsidR="00EF0885" w:rsidRPr="00F534B2" w:rsidRDefault="00F534B2">
      <w:pPr>
        <w:tabs>
          <w:tab w:val="left" w:pos="-720"/>
          <w:tab w:val="left" w:pos="0"/>
          <w:tab w:val="left" w:pos="720"/>
        </w:tabs>
        <w:suppressAutoHyphens/>
        <w:rPr>
          <w:spacing w:val="-3"/>
          <w:u w:val="single"/>
        </w:rPr>
      </w:pPr>
      <w:r>
        <w:rPr>
          <w:spacing w:val="-3"/>
          <w:u w:val="single"/>
        </w:rPr>
        <w:t>Αλλεργικ</w:t>
      </w:r>
      <w:r w:rsidR="001111AC">
        <w:rPr>
          <w:spacing w:val="-3"/>
          <w:u w:val="single"/>
        </w:rPr>
        <w:t>ού τύπου</w:t>
      </w:r>
      <w:r>
        <w:rPr>
          <w:spacing w:val="-3"/>
          <w:u w:val="single"/>
        </w:rPr>
        <w:t xml:space="preserve"> αντιδράσεις στα σκιαγραφικά μέσα είναι πιο πιθανές και μπορεί να εκδηλωθούν ως καθυστερημένες αντιδράσεις σε ασθενείς που έλαβαν θεραπεία με ανοσορυθμιστές, όπως είναι η ιντερλευκίνη-2 (</w:t>
      </w:r>
      <w:r>
        <w:rPr>
          <w:spacing w:val="-3"/>
          <w:u w:val="single"/>
          <w:lang w:val="en-US"/>
        </w:rPr>
        <w:t>IL</w:t>
      </w:r>
      <w:r w:rsidRPr="00F534B2">
        <w:rPr>
          <w:spacing w:val="-3"/>
          <w:u w:val="single"/>
        </w:rPr>
        <w:t>-2).</w:t>
      </w:r>
    </w:p>
    <w:p w:rsidR="00EF0885" w:rsidRDefault="00EF0885">
      <w:pPr>
        <w:tabs>
          <w:tab w:val="left" w:pos="-720"/>
          <w:tab w:val="left" w:pos="0"/>
          <w:tab w:val="left" w:pos="720"/>
        </w:tabs>
        <w:suppressAutoHyphens/>
        <w:rPr>
          <w:spacing w:val="-3"/>
        </w:rPr>
      </w:pPr>
      <w:r>
        <w:rPr>
          <w:spacing w:val="-3"/>
          <w:u w:val="single"/>
        </w:rPr>
        <w:t>Εργαστηριακές εξετάσεις</w:t>
      </w:r>
      <w:r>
        <w:rPr>
          <w:spacing w:val="-3"/>
        </w:rPr>
        <w:t xml:space="preserve">: Υψηλές συγκεντρώσεις σκιαγραφικών στον ορό και τα ούρα μπορεί να επηρεάζουν τα αποτελέσματα εργαστηριακών αναλύσεων χολερυθρίνης, </w:t>
      </w:r>
      <w:r>
        <w:rPr>
          <w:spacing w:val="-3"/>
        </w:rPr>
        <w:lastRenderedPageBreak/>
        <w:t>πρωτεϊνών ή ανόργανων συστατικών (π.χ. σίδηρο, χαλκό, ασβέστιο, φώσφορο).</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u w:val="single"/>
        </w:rPr>
        <w:t>Αλληλεπιδράσεις με από του στόματος χολοκυστογραφικά:</w:t>
      </w:r>
      <w:r w:rsidRPr="00505108">
        <w:rPr>
          <w:spacing w:val="-3"/>
        </w:rPr>
        <w:t xml:space="preserve"> </w:t>
      </w:r>
      <w:r>
        <w:rPr>
          <w:spacing w:val="-3"/>
        </w:rPr>
        <w:t>Βιβλιογραφική έρευνα απέδειξε ότι δεν υπάρχουν ενδείξεις αλληλεπιδράσεων νεφρικώς απεκκρινόμενων σκιαγραφικών με στοματικώς χορηγούμε</w:t>
      </w:r>
      <w:r w:rsidR="00BB466A">
        <w:rPr>
          <w:spacing w:val="-3"/>
        </w:rPr>
        <w:t>να σκιαγραφικά χολοκυστογραφίας</w:t>
      </w:r>
      <w:r>
        <w:rPr>
          <w:spacing w:val="-3"/>
        </w:rPr>
        <w:t>.</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rPr>
      </w:pPr>
      <w:r>
        <w:rPr>
          <w:b/>
          <w:spacing w:val="-3"/>
        </w:rPr>
        <w:t>4.6</w:t>
      </w:r>
      <w:r>
        <w:rPr>
          <w:b/>
          <w:spacing w:val="-3"/>
        </w:rPr>
        <w:tab/>
      </w:r>
      <w:r>
        <w:rPr>
          <w:b/>
          <w:spacing w:val="-3"/>
          <w:u w:val="single"/>
        </w:rPr>
        <w:t>Κύηση και γαλουχία</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 xml:space="preserve">Μελέτες σε ζώα έδειξαν ότι δεν υπάρχει τερατογόνος δράση ή εμβρυοτοξικότητα μετά από χορήγηση Iomeprοl. </w:t>
      </w:r>
      <w:r w:rsidR="00EA7E32">
        <w:rPr>
          <w:spacing w:val="-3"/>
        </w:rPr>
        <w:t>Όπως</w:t>
      </w:r>
      <w:r>
        <w:rPr>
          <w:spacing w:val="-3"/>
        </w:rPr>
        <w:t xml:space="preserve"> και με άλλα μη-ιοντικά σκιαγραφικά δεν υπάρχουν μελέτες ελέγχου σε έγκυες γυναίκες που να επιβεβαιώνουν την ασφάλεια κατά τη χρήση στον άνθρωπο. Επομένως, όποτε είναι δυνατόν η έκθεση σε ακτινοβολία πρέπει να αποφεύγεται κατά την κύηση, ενώ τα πλεονεκτήματα εξετάσεων με ακτίνες Χ, με ή χωρίς σκιαγραφικό υλικό, θα</w:t>
      </w:r>
      <w:r w:rsidR="008362C4">
        <w:rPr>
          <w:spacing w:val="-3"/>
        </w:rPr>
        <w:t xml:space="preserve"> </w:t>
      </w:r>
      <w:r w:rsidR="00302D77">
        <w:rPr>
          <w:spacing w:val="-3"/>
        </w:rPr>
        <w:t>έπρεπε</w:t>
      </w:r>
      <w:r>
        <w:rPr>
          <w:spacing w:val="-3"/>
        </w:rPr>
        <w:t xml:space="preserve"> και μόνο γι' αυτό το λόγο να εκτιμούντα</w:t>
      </w:r>
      <w:r w:rsidR="002F112F">
        <w:rPr>
          <w:spacing w:val="-3"/>
        </w:rPr>
        <w:t xml:space="preserve">ι έναντι του πιθανού κινδύνου. </w:t>
      </w:r>
      <w:r>
        <w:rPr>
          <w:spacing w:val="-3"/>
        </w:rPr>
        <w:t>Τα σκιαγραφικά μέσα απεκκρίνονται ελάχιστα στο ανθρώπινο γάλα. Ωστόσο, από τη μέχρι τώρα εμπειρία, δεν φαίνεται πιθανή η πρόκληση βλάβης στο βρέφος.</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rPr>
      </w:pPr>
      <w:r>
        <w:rPr>
          <w:b/>
          <w:spacing w:val="-3"/>
        </w:rPr>
        <w:t>4.7</w:t>
      </w:r>
      <w:r>
        <w:rPr>
          <w:b/>
          <w:spacing w:val="-3"/>
        </w:rPr>
        <w:tab/>
      </w:r>
      <w:r>
        <w:rPr>
          <w:b/>
          <w:spacing w:val="-3"/>
          <w:u w:val="single"/>
        </w:rPr>
        <w:t>Επίδραση στην ικανότητα οδήγησης και χειρισμού μηχανημάτων</w:t>
      </w:r>
    </w:p>
    <w:p w:rsidR="00EF0885" w:rsidRDefault="00EF0885">
      <w:pPr>
        <w:tabs>
          <w:tab w:val="left" w:pos="-720"/>
        </w:tabs>
        <w:suppressAutoHyphens/>
        <w:rPr>
          <w:b/>
          <w:spacing w:val="-3"/>
        </w:rPr>
      </w:pPr>
    </w:p>
    <w:p w:rsidR="00EF0885" w:rsidRDefault="00F534B2">
      <w:pPr>
        <w:tabs>
          <w:tab w:val="left" w:pos="-720"/>
        </w:tabs>
        <w:suppressAutoHyphens/>
        <w:rPr>
          <w:spacing w:val="-3"/>
        </w:rPr>
      </w:pPr>
      <w:r>
        <w:rPr>
          <w:spacing w:val="-3"/>
        </w:rPr>
        <w:t>Δε συν</w:t>
      </w:r>
      <w:r w:rsidR="001111AC">
        <w:rPr>
          <w:spacing w:val="-3"/>
        </w:rPr>
        <w:t>ι</w:t>
      </w:r>
      <w:r>
        <w:rPr>
          <w:spacing w:val="-3"/>
        </w:rPr>
        <w:t>στ</w:t>
      </w:r>
      <w:r w:rsidR="001111AC">
        <w:rPr>
          <w:spacing w:val="-3"/>
        </w:rPr>
        <w:t>ά</w:t>
      </w:r>
      <w:r>
        <w:rPr>
          <w:spacing w:val="-3"/>
        </w:rPr>
        <w:t>ται η οδήγηση ή ο χειρισμός μηχανημάτων για μία ώρα μετά την τελευταία ένεση.</w:t>
      </w:r>
    </w:p>
    <w:p w:rsidR="00F534B2" w:rsidRPr="00F534B2" w:rsidRDefault="00480B7D">
      <w:pPr>
        <w:tabs>
          <w:tab w:val="left" w:pos="-720"/>
        </w:tabs>
        <w:suppressAutoHyphens/>
        <w:rPr>
          <w:spacing w:val="-3"/>
        </w:rPr>
      </w:pPr>
      <w:r>
        <w:rPr>
          <w:spacing w:val="-3"/>
        </w:rPr>
        <w:t>Μετά την ενδοραχιαία χορήγηση, συν</w:t>
      </w:r>
      <w:r w:rsidR="00807B58">
        <w:rPr>
          <w:spacing w:val="-3"/>
        </w:rPr>
        <w:t>ι</w:t>
      </w:r>
      <w:r>
        <w:rPr>
          <w:spacing w:val="-3"/>
        </w:rPr>
        <w:t>στ</w:t>
      </w:r>
      <w:r w:rsidR="00807B58">
        <w:rPr>
          <w:spacing w:val="-3"/>
        </w:rPr>
        <w:t>ά</w:t>
      </w:r>
      <w:r>
        <w:rPr>
          <w:spacing w:val="-3"/>
        </w:rPr>
        <w:t>ται στους ασθενείς να περιμένουν 24 ώρες πριν να οδηγήσουν ή να χειριστούν μηχάνημα.</w:t>
      </w:r>
    </w:p>
    <w:p w:rsidR="00302D77" w:rsidRDefault="00302D77">
      <w:pPr>
        <w:tabs>
          <w:tab w:val="left" w:pos="-720"/>
          <w:tab w:val="left" w:pos="0"/>
        </w:tabs>
        <w:suppressAutoHyphens/>
        <w:ind w:left="720" w:hanging="720"/>
        <w:rPr>
          <w:b/>
          <w:spacing w:val="-3"/>
          <w:lang w:val="en-US"/>
        </w:rPr>
      </w:pPr>
    </w:p>
    <w:p w:rsidR="00EF0885" w:rsidRDefault="00EF0885">
      <w:pPr>
        <w:tabs>
          <w:tab w:val="left" w:pos="-720"/>
          <w:tab w:val="left" w:pos="0"/>
        </w:tabs>
        <w:suppressAutoHyphens/>
        <w:ind w:left="720" w:hanging="720"/>
        <w:rPr>
          <w:b/>
          <w:spacing w:val="-3"/>
        </w:rPr>
      </w:pPr>
      <w:r>
        <w:rPr>
          <w:b/>
          <w:spacing w:val="-3"/>
        </w:rPr>
        <w:t>4.8</w:t>
      </w:r>
      <w:r>
        <w:rPr>
          <w:b/>
          <w:spacing w:val="-3"/>
        </w:rPr>
        <w:tab/>
      </w:r>
      <w:r>
        <w:rPr>
          <w:b/>
          <w:spacing w:val="-3"/>
          <w:u w:val="single"/>
        </w:rPr>
        <w:t>Ανεπιθύμητες ενέργειες</w:t>
      </w:r>
    </w:p>
    <w:p w:rsidR="00EF0885" w:rsidRDefault="00EF0885">
      <w:pPr>
        <w:tabs>
          <w:tab w:val="left" w:pos="-720"/>
          <w:tab w:val="left" w:pos="0"/>
        </w:tabs>
        <w:suppressAutoHyphens/>
        <w:ind w:left="720" w:right="720" w:hanging="720"/>
        <w:rPr>
          <w:spacing w:val="-3"/>
        </w:rPr>
      </w:pPr>
      <w:r>
        <w:rPr>
          <w:spacing w:val="-3"/>
        </w:rPr>
        <w:tab/>
      </w:r>
    </w:p>
    <w:p w:rsidR="00EF0885" w:rsidRDefault="00EF0885">
      <w:pPr>
        <w:tabs>
          <w:tab w:val="left" w:pos="-720"/>
          <w:tab w:val="left" w:pos="0"/>
          <w:tab w:val="left" w:pos="720"/>
        </w:tabs>
        <w:suppressAutoHyphens/>
        <w:rPr>
          <w:spacing w:val="-3"/>
        </w:rPr>
      </w:pPr>
      <w:r>
        <w:rPr>
          <w:spacing w:val="-3"/>
        </w:rPr>
        <w:t>H χρήση ιωδι</w:t>
      </w:r>
      <w:r w:rsidR="00F92FB0">
        <w:rPr>
          <w:spacing w:val="-3"/>
        </w:rPr>
        <w:t>ούχων</w:t>
      </w:r>
      <w:r>
        <w:rPr>
          <w:spacing w:val="-3"/>
        </w:rPr>
        <w:t xml:space="preserve"> ουσιών μπορεί να π</w:t>
      </w:r>
      <w:r w:rsidR="007C2EC4">
        <w:rPr>
          <w:spacing w:val="-3"/>
        </w:rPr>
        <w:t xml:space="preserve">ροκαλέσει δυσμενείς επιδράσεις </w:t>
      </w:r>
      <w:r>
        <w:rPr>
          <w:spacing w:val="-3"/>
        </w:rPr>
        <w:t>που συνήθως είναι ήπιας ή μέτριας φύσης, ή ακόμα και πιο σοβαρές, με πιθανές θανατηφόρες αναφυλακτικές αντιδράσεις.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Ήπια ή μέτρια συμπτώματα συμπεριλαμβάνουν θερμότητα και πόνο (σημείο ένεσης, στήθος, πλάτη), ρίγος, πυρετό, εξασθένηση, ζάλη, λιποθυμία, ναυτία, έμετοι, εφίδρωση, ωχρότητα, δύσπνοια, μέτρια υπόταση, εκτεταμένο ερύθημα και οίδημα. Επιπλέον, έχουν αναφερθεί ανησυχία , κεφαλαλγία, λαρυγγικό οίδημα ή ρινική συμφόρηση.</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Μπορεί να εμφανισθούν δερματικές αντιδράσεις υπό τη μορφή ποικιλόμορφων εξανθημάτων ή διάσπαρτης ανάπτυξης πομφών, και μερικές φορές κνησμού. Πιο σοβαρές αντιδράσεις μπορεί να αφορούν το καρδιαγγειακό σύστημα - συμπεριλαμβανομένης περιφερικής αγγειοδιαστολής με εμφάνιση σοβαρής υπότασης - υπέρταση, ταχυκαρδία ή βραδυκαρδία, κυάνωση, δύσπνοια και κυκλοφορική ανεπάρκεια.</w:t>
      </w:r>
    </w:p>
    <w:p w:rsidR="00EF0885" w:rsidRDefault="00EF0885">
      <w:pPr>
        <w:tabs>
          <w:tab w:val="left" w:pos="-720"/>
          <w:tab w:val="left" w:pos="0"/>
          <w:tab w:val="left" w:pos="720"/>
        </w:tabs>
        <w:suppressAutoHyphens/>
        <w:rPr>
          <w:spacing w:val="-3"/>
        </w:rPr>
      </w:pPr>
      <w:r>
        <w:rPr>
          <w:spacing w:val="-3"/>
        </w:rPr>
        <w:t>Η ενδοφλέβια ή ενδοαρτηριακή ένεση σκιαγραφικών παραγόντων μπορεί να προκαλέσει συμπτώματα σχετι</w:t>
      </w:r>
      <w:r w:rsidR="002F112F">
        <w:rPr>
          <w:spacing w:val="-3"/>
        </w:rPr>
        <w:t>ζόμενα με ενοχλήσεις από το ΚΝΣ</w:t>
      </w:r>
      <w:r>
        <w:rPr>
          <w:spacing w:val="-3"/>
        </w:rPr>
        <w:t>: τρόμος, μυϊκοί σπασμοί, διανοητική σύγχυση, απώλεια συνειδήσεως διαταραχές οράσεως, μυϊκή παράλυση, αφασία, κρίσεις σπασμών και κώμα.</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 xml:space="preserve">Πάντως τα συμπτώματα είναι συνήθως ήπια, βραχείας διάρκειας </w:t>
      </w:r>
      <w:r w:rsidR="007C2EC4">
        <w:rPr>
          <w:spacing w:val="-3"/>
        </w:rPr>
        <w:t xml:space="preserve">και υποχωρούν μόνα τους. </w:t>
      </w:r>
      <w:r>
        <w:rPr>
          <w:spacing w:val="-3"/>
        </w:rPr>
        <w:t>Πιο σοβαρά νευρολογικά επακόλουθα μπορεί να είναι αποτέλεσμα επιπλοκών μιας προϋπάρχουσας παθολογικής κατάστασης.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Παροδική νεφρική ανεπάρκεια μ</w:t>
      </w:r>
      <w:r w:rsidR="007C2EC4">
        <w:rPr>
          <w:spacing w:val="-3"/>
        </w:rPr>
        <w:t xml:space="preserve">ε ολιγουρία, πρωτεϊνουρία, και </w:t>
      </w:r>
      <w:r w:rsidR="00A02E7E">
        <w:rPr>
          <w:spacing w:val="-3"/>
        </w:rPr>
        <w:t>αύξηση</w:t>
      </w:r>
      <w:r w:rsidR="007C2EC4">
        <w:rPr>
          <w:spacing w:val="-3"/>
        </w:rPr>
        <w:t xml:space="preserve"> των επιπέδων της </w:t>
      </w:r>
      <w:r>
        <w:rPr>
          <w:spacing w:val="-3"/>
        </w:rPr>
        <w:t>κρεατινίνης στον ορό μπορεί να εμφανιστούν, ιδιαίτερα σε ασθενείς με προϋπάρχουσα αν</w:t>
      </w:r>
      <w:r w:rsidR="00A02E7E">
        <w:rPr>
          <w:spacing w:val="-3"/>
        </w:rPr>
        <w:t>ε</w:t>
      </w:r>
      <w:r>
        <w:rPr>
          <w:spacing w:val="-3"/>
        </w:rPr>
        <w:t>πάρ</w:t>
      </w:r>
      <w:r w:rsidR="007C2EC4">
        <w:rPr>
          <w:spacing w:val="-3"/>
        </w:rPr>
        <w:t xml:space="preserve">κεια της νεφρικής λειτουργίας. </w:t>
      </w:r>
      <w:r>
        <w:rPr>
          <w:spacing w:val="-3"/>
        </w:rPr>
        <w:t>Μπορεί να προκληθούν άλγος, αιμορραγία και</w:t>
      </w:r>
      <w:r w:rsidR="007C2EC4">
        <w:rPr>
          <w:spacing w:val="-3"/>
        </w:rPr>
        <w:t xml:space="preserve"> οίδημα στο σημείο της ένεσης. </w:t>
      </w:r>
      <w:r>
        <w:rPr>
          <w:spacing w:val="-3"/>
        </w:rPr>
        <w:t xml:space="preserve">Σε περίπτωση </w:t>
      </w:r>
      <w:r w:rsidR="002F112F">
        <w:rPr>
          <w:spacing w:val="-3"/>
        </w:rPr>
        <w:t xml:space="preserve">εξαγγείωσης μπορεί να προκύψει </w:t>
      </w:r>
      <w:r>
        <w:rPr>
          <w:spacing w:val="-3"/>
        </w:rPr>
        <w:t xml:space="preserve">ιστική αντίδραση, </w:t>
      </w:r>
      <w:r>
        <w:rPr>
          <w:spacing w:val="-3"/>
        </w:rPr>
        <w:lastRenderedPageBreak/>
        <w:t>αλλά αυτό είναι σπάνιο.</w:t>
      </w:r>
    </w:p>
    <w:p w:rsidR="00551D9B" w:rsidRDefault="00551D9B" w:rsidP="00551D9B">
      <w:pPr>
        <w:tabs>
          <w:tab w:val="left" w:pos="-720"/>
        </w:tabs>
        <w:suppressAutoHyphens/>
        <w:rPr>
          <w:spacing w:val="-3"/>
        </w:rPr>
      </w:pPr>
      <w:r>
        <w:rPr>
          <w:spacing w:val="-3"/>
        </w:rPr>
        <w:t>Οι ανεπιθύμητες ενέργειες είναι συνήθως ήπιες έως μέτριες και παροδικές. Ωστόσο, σοβαρές και απειλητικές για τη ζωή αντιδράσεις έχουν αναφερθεί και ορισμένες φορές μπορεί να οδηγήσουν σε θάνατο. Στις περισσότερες περιπτώσεις, αντιδράσεις συμβαίνουν μέσα σε λίγα λεπτά από τη λήψη δοσολογίας αλλά μπορεί να εμφανιστούν αργότερα.</w:t>
      </w:r>
    </w:p>
    <w:p w:rsidR="00551D9B" w:rsidRDefault="00551D9B" w:rsidP="00551D9B">
      <w:pPr>
        <w:tabs>
          <w:tab w:val="left" w:pos="-720"/>
        </w:tabs>
        <w:suppressAutoHyphens/>
        <w:rPr>
          <w:spacing w:val="-3"/>
        </w:rPr>
      </w:pPr>
      <w:r w:rsidRPr="000E0447">
        <w:rPr>
          <w:b/>
          <w:spacing w:val="-3"/>
        </w:rPr>
        <w:t>Αναφυλαξία</w:t>
      </w:r>
      <w:r>
        <w:rPr>
          <w:spacing w:val="-3"/>
        </w:rPr>
        <w:t xml:space="preserve"> (αναφυλακτοειδείς/υπερευσθησίας αντιδράσεις) μπορεί να εκδηλωθεί με διάφορα συμπτώματα και σπάνια ένας ασθενής εμφανίζει όλα τα συμπτώματα. Συνήθως, από το πρώτο έως το δέκατο πέμπτο λεπτό (σπανιότερα μετά από 2 ώρες), ο ασθενής παραπονιέται για αίσθηση μη φυσιολογική, διέγερση, έξαψη, αίσθηση θερμού, εφίδρωση αυξημένη, ζάλη, δακρύρροια</w:t>
      </w:r>
      <w:r w:rsidRPr="004E18D7">
        <w:rPr>
          <w:spacing w:val="-3"/>
        </w:rPr>
        <w:t xml:space="preserve"> </w:t>
      </w:r>
      <w:r>
        <w:rPr>
          <w:spacing w:val="-3"/>
        </w:rPr>
        <w:t>αυξημένη, ρινίτιδα, έντονους παλμούς, παραισθησία, κνησμός, συσφικτικός πονοκέφαλος (</w:t>
      </w:r>
      <w:r>
        <w:rPr>
          <w:spacing w:val="-3"/>
          <w:lang w:val="en-US"/>
        </w:rPr>
        <w:t>throbbing</w:t>
      </w:r>
      <w:r w:rsidRPr="00F81F7D">
        <w:rPr>
          <w:spacing w:val="-3"/>
        </w:rPr>
        <w:t>)</w:t>
      </w:r>
      <w:r>
        <w:rPr>
          <w:spacing w:val="-3"/>
        </w:rPr>
        <w:t>, φαρυγγολαρυγγικό άλγος και συσφικτικό αίσθημα λαιμού, δυσφαγία, βήχας, φτέρνισμα, κνίδωση, ερύθημα, και ήπιο τοπικό οίδημα ή αγγειοοίδημα και δύσπνοια λόγω του οιδήματος της γλώσσας και του λάρυγγα και/ή εκδήλωση λαρρυγγόσπασμου με συριγμό και βροχόσπασμο.</w:t>
      </w:r>
    </w:p>
    <w:p w:rsidR="00551D9B" w:rsidRDefault="00551D9B" w:rsidP="00551D9B">
      <w:pPr>
        <w:tabs>
          <w:tab w:val="left" w:pos="-720"/>
        </w:tabs>
        <w:suppressAutoHyphens/>
        <w:rPr>
          <w:spacing w:val="-3"/>
        </w:rPr>
      </w:pPr>
      <w:r>
        <w:rPr>
          <w:spacing w:val="-3"/>
        </w:rPr>
        <w:t>Ναυτία, έμετος, κοιλιακό άλγος και διάρροια έχουν επίσης αναφερθεί.</w:t>
      </w:r>
    </w:p>
    <w:p w:rsidR="00551D9B" w:rsidRPr="000E0447" w:rsidRDefault="00551D9B" w:rsidP="00551D9B">
      <w:pPr>
        <w:tabs>
          <w:tab w:val="left" w:pos="-720"/>
        </w:tabs>
        <w:suppressAutoHyphens/>
        <w:rPr>
          <w:spacing w:val="-3"/>
        </w:rPr>
      </w:pPr>
      <w:r>
        <w:rPr>
          <w:spacing w:val="-3"/>
        </w:rPr>
        <w:t>Αυτές οι αντιδράσεις, οι οποίες μπορεί να συμβούν ανεξάρτητα από τη χορηγηθείσα δόση ή την οδό χορήγησης, μπορεί να αποτελούν τα πρώτα σημάδια κατάρρευσης του κυκλοφορικού συστήματος.</w:t>
      </w:r>
    </w:p>
    <w:p w:rsidR="00551D9B" w:rsidRDefault="00551D9B" w:rsidP="00551D9B">
      <w:pPr>
        <w:tabs>
          <w:tab w:val="left" w:pos="-720"/>
        </w:tabs>
        <w:suppressAutoHyphens/>
        <w:rPr>
          <w:spacing w:val="-3"/>
        </w:rPr>
      </w:pPr>
      <w:r>
        <w:rPr>
          <w:spacing w:val="-3"/>
        </w:rPr>
        <w:t>Η χορήγηση του σκιαγραφικού μέσου πρέπει να διακοπεί αμέσως και αν χρειαστεί, αρχίστε</w:t>
      </w:r>
      <w:r w:rsidRPr="00BB2A37">
        <w:rPr>
          <w:spacing w:val="-3"/>
        </w:rPr>
        <w:t xml:space="preserve"> </w:t>
      </w:r>
      <w:r>
        <w:rPr>
          <w:spacing w:val="-3"/>
        </w:rPr>
        <w:t>επειγόντως κατάλληλη ειδική θεραπεία μέσω φλεβικής πρόσβασης.</w:t>
      </w:r>
    </w:p>
    <w:p w:rsidR="00551D9B" w:rsidRDefault="00551D9B" w:rsidP="00551D9B">
      <w:pPr>
        <w:tabs>
          <w:tab w:val="left" w:pos="-720"/>
        </w:tabs>
        <w:suppressAutoHyphens/>
        <w:rPr>
          <w:spacing w:val="-3"/>
        </w:rPr>
      </w:pPr>
      <w:r>
        <w:rPr>
          <w:spacing w:val="-3"/>
        </w:rPr>
        <w:t>Σοβαρές αντιδράσεις που αφορούν το καρδιαγγειακό σύστημα, όπως είναι αγγειοδιαστολή με αυξημένη πίεση, ταχυκαρδία, κυάνωση και απώλεια συνείδησης που εξελίσσεται προοδευτικά σε αναπνευστική και/ή καρδιακή ανακοπή μπορεί να οδηγήσει σε θάνατο. Αυτά τα γεγονότα μπορεί να συμβούν γρήγορα και απαιτείται πλήρης και επιθετική καρδιο</w:t>
      </w:r>
      <w:r w:rsidR="0070380C">
        <w:rPr>
          <w:spacing w:val="-3"/>
        </w:rPr>
        <w:t>αναπνευστική</w:t>
      </w:r>
      <w:r>
        <w:rPr>
          <w:spacing w:val="-3"/>
        </w:rPr>
        <w:t xml:space="preserve"> ανάνηψη.</w:t>
      </w:r>
    </w:p>
    <w:p w:rsidR="00551D9B" w:rsidRDefault="00551D9B" w:rsidP="00551D9B">
      <w:pPr>
        <w:tabs>
          <w:tab w:val="left" w:pos="-720"/>
        </w:tabs>
        <w:suppressAutoHyphens/>
        <w:rPr>
          <w:spacing w:val="-3"/>
        </w:rPr>
      </w:pPr>
      <w:r w:rsidRPr="00DE12CA">
        <w:rPr>
          <w:spacing w:val="-3"/>
        </w:rPr>
        <w:t>Πρωτοπαθής κυκλοφορική κατάρρε</w:t>
      </w:r>
      <w:r w:rsidR="0070380C">
        <w:rPr>
          <w:spacing w:val="-3"/>
        </w:rPr>
        <w:t>ιψη</w:t>
      </w:r>
      <w:r>
        <w:rPr>
          <w:spacing w:val="-3"/>
        </w:rPr>
        <w:t xml:space="preserve"> μπορεί να συμβεί ως η μόνη και/ή αρχική εμφάνιση χωρίς συμπτώματα του αναπνευστικού ή χωρίς άλλες ενδείξεις ή συμπτώματα που περιγράφονται παραπάνω.</w:t>
      </w:r>
    </w:p>
    <w:p w:rsidR="00551D9B" w:rsidRDefault="00551D9B" w:rsidP="00551D9B">
      <w:pPr>
        <w:tabs>
          <w:tab w:val="left" w:pos="-720"/>
        </w:tabs>
        <w:suppressAutoHyphens/>
        <w:rPr>
          <w:spacing w:val="-3"/>
        </w:rPr>
      </w:pPr>
      <w:r>
        <w:rPr>
          <w:spacing w:val="-3"/>
        </w:rPr>
        <w:t xml:space="preserve">Οι ανεπιθύμητες ενέργειες που αναφέρθηκαν σε κλινικές μελέτες σε 4,903 ενήλικες ασθενείς και οι παρατηρήσεις που συλλέχθηκαν μετά την κυκλοφορία του ιδιοσκευάσματος παρουσιάζονται στους παρακάτω πίνακες ανάλογα με τη συχνότητα εμφάνισης και ταξινομήθηκαν </w:t>
      </w:r>
      <w:r w:rsidRPr="00E91E22">
        <w:rPr>
          <w:spacing w:val="-3"/>
        </w:rPr>
        <w:t xml:space="preserve">με το οργανικό σύστημα </w:t>
      </w:r>
      <w:proofErr w:type="spellStart"/>
      <w:r w:rsidRPr="00E91E22">
        <w:rPr>
          <w:spacing w:val="-3"/>
          <w:lang w:val="en-US"/>
        </w:rPr>
        <w:t>MedDRA</w:t>
      </w:r>
      <w:proofErr w:type="spellEnd"/>
      <w:r w:rsidRPr="00E91E22">
        <w:rPr>
          <w:spacing w:val="-3"/>
        </w:rPr>
        <w:t>.</w:t>
      </w:r>
      <w:r w:rsidRPr="008F76EE">
        <w:rPr>
          <w:spacing w:val="-3"/>
        </w:rPr>
        <w:t xml:space="preserve"> </w:t>
      </w:r>
    </w:p>
    <w:p w:rsidR="00551D9B" w:rsidRDefault="00551D9B" w:rsidP="00551D9B">
      <w:pPr>
        <w:tabs>
          <w:tab w:val="left" w:pos="-720"/>
        </w:tabs>
        <w:suppressAutoHyphens/>
        <w:rPr>
          <w:spacing w:val="-3"/>
        </w:rPr>
      </w:pPr>
      <w:r>
        <w:rPr>
          <w:spacing w:val="-3"/>
        </w:rPr>
        <w:t>Ανάλογα με τη συχνότητα, οι ανεπιθύμητες ενέργειες παρατίθενται κατά φθίνουσα σειρά σοβαρότητας.</w:t>
      </w:r>
    </w:p>
    <w:p w:rsidR="00304AE3" w:rsidRDefault="00304AE3">
      <w:pPr>
        <w:tabs>
          <w:tab w:val="left" w:pos="-720"/>
        </w:tabs>
        <w:suppressAutoHyphens/>
        <w:rPr>
          <w:spacing w:val="-3"/>
        </w:rPr>
      </w:pPr>
    </w:p>
    <w:p w:rsidR="00304AE3" w:rsidRDefault="00304AE3">
      <w:pPr>
        <w:tabs>
          <w:tab w:val="left" w:pos="-720"/>
        </w:tabs>
        <w:suppressAutoHyphens/>
        <w:rPr>
          <w:spacing w:val="-3"/>
        </w:rPr>
      </w:pPr>
      <w:r>
        <w:rPr>
          <w:spacing w:val="-3"/>
        </w:rPr>
        <w:t xml:space="preserve">4.8.1 </w:t>
      </w:r>
      <w:r w:rsidRPr="00304AE3">
        <w:rPr>
          <w:b/>
          <w:spacing w:val="-3"/>
        </w:rPr>
        <w:t>Ενδογγειακή Χορήγηση</w:t>
      </w:r>
      <w:r>
        <w:rPr>
          <w:b/>
          <w:spacing w:val="-3"/>
        </w:rPr>
        <w:t xml:space="preserve"> </w:t>
      </w:r>
      <w:r>
        <w:rPr>
          <w:spacing w:val="-3"/>
        </w:rPr>
        <w:t>Ο</w:t>
      </w:r>
      <w:r w:rsidRPr="00304AE3">
        <w:rPr>
          <w:spacing w:val="-3"/>
        </w:rPr>
        <w:t xml:space="preserve">ι ενήλικες ασθενείς οι οποίοι συμμετείχαν σε κλινικές μελέτες με ενδοφλέβια χορήγηση </w:t>
      </w:r>
      <w:proofErr w:type="spellStart"/>
      <w:r w:rsidRPr="00304AE3">
        <w:rPr>
          <w:spacing w:val="-3"/>
          <w:lang w:val="en-US"/>
        </w:rPr>
        <w:t>Iomeprol</w:t>
      </w:r>
      <w:proofErr w:type="spellEnd"/>
      <w:r w:rsidRPr="00304AE3">
        <w:rPr>
          <w:spacing w:val="-3"/>
        </w:rPr>
        <w:t xml:space="preserve"> ήταν 4,515.</w:t>
      </w:r>
    </w:p>
    <w:p w:rsidR="00304AE3" w:rsidRDefault="00304AE3">
      <w:pPr>
        <w:tabs>
          <w:tab w:val="left" w:pos="-720"/>
        </w:tabs>
        <w:suppressAutoHyphens/>
        <w:rPr>
          <w:spacing w:val="-3"/>
        </w:rPr>
      </w:pPr>
      <w:r>
        <w:rPr>
          <w:rFonts w:cs="Arial"/>
          <w:spacing w:val="-3"/>
        </w:rPr>
        <w:t>*</w:t>
      </w:r>
    </w:p>
    <w:p w:rsidR="00304AE3" w:rsidRPr="00304AE3" w:rsidRDefault="00304AE3">
      <w:pPr>
        <w:tabs>
          <w:tab w:val="left" w:pos="-720"/>
        </w:tabs>
        <w:suppressAutoHyphens/>
        <w:rPr>
          <w:b/>
          <w:spacing w:val="-3"/>
        </w:rPr>
      </w:pPr>
      <w:r w:rsidRPr="00304AE3">
        <w:rPr>
          <w:b/>
          <w:spacing w:val="-3"/>
        </w:rPr>
        <w:t>Ενήλικες</w:t>
      </w:r>
      <w:r>
        <w:rPr>
          <w:b/>
          <w:spacing w:val="-3"/>
        </w:rPr>
        <w:t xml:space="preserve"> </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470"/>
        <w:gridCol w:w="1440"/>
        <w:gridCol w:w="1440"/>
        <w:gridCol w:w="1560"/>
        <w:gridCol w:w="2640"/>
      </w:tblGrid>
      <w:tr w:rsidR="00304AE3" w:rsidRPr="00D051DE" w:rsidTr="003D33BF">
        <w:trPr>
          <w:trHeight w:val="571"/>
          <w:tblHeader/>
        </w:trPr>
        <w:tc>
          <w:tcPr>
            <w:tcW w:w="2470" w:type="dxa"/>
            <w:vMerge w:val="restart"/>
          </w:tcPr>
          <w:p w:rsidR="00304AE3" w:rsidRPr="00D051DE" w:rsidRDefault="00304AE3" w:rsidP="003D33BF">
            <w:pPr>
              <w:rPr>
                <w:rFonts w:cs="Arial"/>
                <w:b/>
                <w:sz w:val="20"/>
                <w:lang w:val="en-GB"/>
              </w:rPr>
            </w:pPr>
          </w:p>
          <w:p w:rsidR="00304AE3" w:rsidRPr="00D051DE" w:rsidRDefault="00304AE3" w:rsidP="003D33BF">
            <w:pPr>
              <w:rPr>
                <w:rFonts w:cs="Arial"/>
                <w:b/>
                <w:sz w:val="20"/>
                <w:lang w:val="en-GB"/>
              </w:rPr>
            </w:pPr>
          </w:p>
          <w:p w:rsidR="00304AE3" w:rsidRPr="00D051DE" w:rsidRDefault="00CB40E4" w:rsidP="00DE12CA">
            <w:pPr>
              <w:jc w:val="center"/>
              <w:rPr>
                <w:rFonts w:cs="Arial"/>
                <w:b/>
                <w:sz w:val="20"/>
                <w:lang w:val="en-GB"/>
              </w:rPr>
            </w:pPr>
            <w:r w:rsidRPr="00D051DE">
              <w:rPr>
                <w:rFonts w:cs="Arial"/>
                <w:b/>
                <w:sz w:val="20"/>
              </w:rPr>
              <w:t>Οργανικό Σύστημα</w:t>
            </w:r>
          </w:p>
        </w:tc>
        <w:tc>
          <w:tcPr>
            <w:tcW w:w="7080" w:type="dxa"/>
            <w:gridSpan w:val="4"/>
          </w:tcPr>
          <w:p w:rsidR="00304AE3" w:rsidRPr="00D051DE" w:rsidRDefault="00E91E22" w:rsidP="00E91E22">
            <w:pPr>
              <w:spacing w:before="120"/>
              <w:rPr>
                <w:rFonts w:cs="Arial"/>
                <w:b/>
                <w:sz w:val="20"/>
              </w:rPr>
            </w:pPr>
            <w:r w:rsidRPr="00D051DE">
              <w:rPr>
                <w:rFonts w:cs="Arial"/>
                <w:b/>
                <w:sz w:val="20"/>
              </w:rPr>
              <w:t xml:space="preserve">Ανεπιθύμητες ενέργειες </w:t>
            </w:r>
          </w:p>
        </w:tc>
      </w:tr>
      <w:tr w:rsidR="00304AE3" w:rsidRPr="00D051DE" w:rsidTr="003D33BF">
        <w:trPr>
          <w:trHeight w:val="571"/>
          <w:tblHeader/>
        </w:trPr>
        <w:tc>
          <w:tcPr>
            <w:tcW w:w="2470" w:type="dxa"/>
            <w:vMerge/>
          </w:tcPr>
          <w:p w:rsidR="00304AE3" w:rsidRPr="00D051DE" w:rsidRDefault="00304AE3" w:rsidP="003D33BF">
            <w:pPr>
              <w:rPr>
                <w:rFonts w:cs="Arial"/>
                <w:b/>
                <w:sz w:val="20"/>
                <w:lang w:val="en-GB"/>
              </w:rPr>
            </w:pPr>
          </w:p>
        </w:tc>
        <w:tc>
          <w:tcPr>
            <w:tcW w:w="4440" w:type="dxa"/>
            <w:gridSpan w:val="3"/>
          </w:tcPr>
          <w:p w:rsidR="00304AE3" w:rsidRPr="00D051DE" w:rsidRDefault="00A25E5D" w:rsidP="003D33BF">
            <w:pPr>
              <w:spacing w:before="120"/>
              <w:rPr>
                <w:rFonts w:cs="Arial"/>
                <w:b/>
                <w:sz w:val="20"/>
              </w:rPr>
            </w:pPr>
            <w:r w:rsidRPr="00D051DE">
              <w:rPr>
                <w:rFonts w:cs="Arial"/>
                <w:b/>
                <w:sz w:val="20"/>
              </w:rPr>
              <w:t>Κλινικές μελέτες</w:t>
            </w:r>
          </w:p>
        </w:tc>
        <w:tc>
          <w:tcPr>
            <w:tcW w:w="2640" w:type="dxa"/>
          </w:tcPr>
          <w:p w:rsidR="00304AE3" w:rsidRPr="00D051DE" w:rsidRDefault="00DE12CA" w:rsidP="00DE12CA">
            <w:pPr>
              <w:tabs>
                <w:tab w:val="left" w:pos="709"/>
              </w:tabs>
              <w:rPr>
                <w:rFonts w:cs="Arial"/>
                <w:b/>
                <w:sz w:val="20"/>
              </w:rPr>
            </w:pPr>
            <w:r w:rsidRPr="00D051DE">
              <w:rPr>
                <w:rFonts w:cs="Arial"/>
                <w:b/>
                <w:sz w:val="20"/>
              </w:rPr>
              <w:t>Α</w:t>
            </w:r>
            <w:r w:rsidR="00E91E22" w:rsidRPr="00D051DE">
              <w:rPr>
                <w:rFonts w:cs="Arial"/>
                <w:b/>
                <w:sz w:val="20"/>
              </w:rPr>
              <w:t xml:space="preserve">ποτελέσματα </w:t>
            </w:r>
            <w:r w:rsidRPr="00D051DE">
              <w:rPr>
                <w:rFonts w:cs="Arial"/>
                <w:b/>
                <w:sz w:val="20"/>
              </w:rPr>
              <w:t>μ</w:t>
            </w:r>
            <w:r w:rsidR="00CB40E4" w:rsidRPr="00D051DE">
              <w:rPr>
                <w:rFonts w:cs="Arial"/>
                <w:b/>
                <w:sz w:val="20"/>
              </w:rPr>
              <w:t>ετά την κυκλοφορία</w:t>
            </w:r>
          </w:p>
        </w:tc>
      </w:tr>
      <w:tr w:rsidR="00304AE3" w:rsidRPr="00D051DE" w:rsidTr="003D33BF">
        <w:trPr>
          <w:trHeight w:val="702"/>
          <w:tblHeader/>
        </w:trPr>
        <w:tc>
          <w:tcPr>
            <w:tcW w:w="2470" w:type="dxa"/>
            <w:vMerge/>
          </w:tcPr>
          <w:p w:rsidR="00304AE3" w:rsidRPr="00D051DE" w:rsidRDefault="00304AE3" w:rsidP="003D33BF">
            <w:pPr>
              <w:rPr>
                <w:rFonts w:cs="Arial"/>
                <w:b/>
                <w:sz w:val="20"/>
              </w:rPr>
            </w:pPr>
          </w:p>
        </w:tc>
        <w:tc>
          <w:tcPr>
            <w:tcW w:w="1440" w:type="dxa"/>
          </w:tcPr>
          <w:p w:rsidR="00304AE3" w:rsidRPr="00D051DE" w:rsidRDefault="00A25E5D" w:rsidP="003D33BF">
            <w:pPr>
              <w:jc w:val="center"/>
              <w:rPr>
                <w:rFonts w:cs="Arial"/>
                <w:b/>
                <w:sz w:val="20"/>
              </w:rPr>
            </w:pPr>
            <w:r w:rsidRPr="00D051DE">
              <w:rPr>
                <w:rFonts w:cs="Arial"/>
                <w:b/>
                <w:sz w:val="20"/>
              </w:rPr>
              <w:t>Συχνές</w:t>
            </w:r>
          </w:p>
          <w:p w:rsidR="00304AE3" w:rsidRPr="00D051DE" w:rsidRDefault="00304AE3" w:rsidP="00CB40E4">
            <w:pPr>
              <w:jc w:val="center"/>
              <w:rPr>
                <w:rFonts w:cs="Arial"/>
                <w:b/>
                <w:sz w:val="20"/>
              </w:rPr>
            </w:pPr>
            <w:r w:rsidRPr="00D051DE">
              <w:rPr>
                <w:rFonts w:cs="Arial"/>
                <w:b/>
                <w:sz w:val="20"/>
              </w:rPr>
              <w:t xml:space="preserve">(≥1/100 </w:t>
            </w:r>
            <w:r w:rsidR="00CB40E4" w:rsidRPr="00D051DE">
              <w:rPr>
                <w:rFonts w:cs="Arial"/>
                <w:b/>
                <w:sz w:val="20"/>
              </w:rPr>
              <w:t>έως</w:t>
            </w:r>
            <w:r w:rsidRPr="00D051DE">
              <w:rPr>
                <w:rFonts w:cs="Arial"/>
                <w:b/>
                <w:sz w:val="20"/>
              </w:rPr>
              <w:t xml:space="preserve"> &lt;1/10)</w:t>
            </w:r>
          </w:p>
        </w:tc>
        <w:tc>
          <w:tcPr>
            <w:tcW w:w="1440" w:type="dxa"/>
          </w:tcPr>
          <w:p w:rsidR="00304AE3" w:rsidRPr="00D051DE" w:rsidRDefault="00A25E5D" w:rsidP="003D33BF">
            <w:pPr>
              <w:tabs>
                <w:tab w:val="left" w:pos="709"/>
              </w:tabs>
              <w:jc w:val="center"/>
              <w:rPr>
                <w:rFonts w:cs="Arial"/>
                <w:b/>
                <w:sz w:val="20"/>
              </w:rPr>
            </w:pPr>
            <w:r w:rsidRPr="00D051DE">
              <w:rPr>
                <w:rFonts w:cs="Arial"/>
                <w:b/>
                <w:sz w:val="20"/>
              </w:rPr>
              <w:t>Μη συχνές</w:t>
            </w:r>
          </w:p>
          <w:p w:rsidR="00304AE3" w:rsidRPr="00D051DE" w:rsidRDefault="00304AE3" w:rsidP="00CB40E4">
            <w:pPr>
              <w:tabs>
                <w:tab w:val="left" w:pos="709"/>
              </w:tabs>
              <w:jc w:val="center"/>
              <w:rPr>
                <w:rFonts w:cs="Arial"/>
                <w:b/>
                <w:sz w:val="20"/>
              </w:rPr>
            </w:pPr>
            <w:r w:rsidRPr="00D051DE">
              <w:rPr>
                <w:rFonts w:cs="Arial"/>
                <w:b/>
                <w:sz w:val="20"/>
              </w:rPr>
              <w:t xml:space="preserve">(≥1/1000 </w:t>
            </w:r>
            <w:r w:rsidR="00CB40E4" w:rsidRPr="00D051DE">
              <w:rPr>
                <w:rFonts w:cs="Arial"/>
                <w:b/>
                <w:sz w:val="20"/>
              </w:rPr>
              <w:t>έως</w:t>
            </w:r>
            <w:r w:rsidRPr="00D051DE">
              <w:rPr>
                <w:rFonts w:cs="Arial"/>
                <w:b/>
                <w:sz w:val="20"/>
              </w:rPr>
              <w:t xml:space="preserve"> &lt;1/100)</w:t>
            </w:r>
          </w:p>
        </w:tc>
        <w:tc>
          <w:tcPr>
            <w:tcW w:w="1560" w:type="dxa"/>
          </w:tcPr>
          <w:p w:rsidR="00304AE3" w:rsidRPr="00D051DE" w:rsidRDefault="00A25E5D" w:rsidP="003D33BF">
            <w:pPr>
              <w:jc w:val="center"/>
              <w:rPr>
                <w:rFonts w:cs="Arial"/>
                <w:b/>
                <w:sz w:val="20"/>
                <w:lang w:val="en-GB"/>
              </w:rPr>
            </w:pPr>
            <w:r w:rsidRPr="00D051DE">
              <w:rPr>
                <w:rFonts w:cs="Arial"/>
                <w:b/>
                <w:sz w:val="20"/>
              </w:rPr>
              <w:t>Σπάνιες</w:t>
            </w:r>
            <w:r w:rsidR="00304AE3" w:rsidRPr="00D051DE">
              <w:rPr>
                <w:rFonts w:cs="Arial"/>
                <w:b/>
                <w:sz w:val="20"/>
                <w:lang w:val="en-GB"/>
              </w:rPr>
              <w:t xml:space="preserve"> </w:t>
            </w:r>
          </w:p>
          <w:p w:rsidR="00304AE3" w:rsidRPr="00D051DE" w:rsidRDefault="00304AE3" w:rsidP="00CB40E4">
            <w:pPr>
              <w:jc w:val="center"/>
              <w:rPr>
                <w:rFonts w:cs="Arial"/>
                <w:b/>
                <w:sz w:val="20"/>
              </w:rPr>
            </w:pPr>
            <w:r w:rsidRPr="00D051DE">
              <w:rPr>
                <w:rFonts w:cs="Arial"/>
                <w:b/>
                <w:sz w:val="20"/>
              </w:rPr>
              <w:t xml:space="preserve">(≥1/10,000 </w:t>
            </w:r>
            <w:r w:rsidR="00CB40E4" w:rsidRPr="00D051DE">
              <w:rPr>
                <w:rFonts w:cs="Arial"/>
                <w:b/>
                <w:sz w:val="20"/>
              </w:rPr>
              <w:t>έως</w:t>
            </w:r>
            <w:r w:rsidRPr="00D051DE">
              <w:rPr>
                <w:rFonts w:cs="Arial"/>
                <w:b/>
                <w:sz w:val="20"/>
              </w:rPr>
              <w:t xml:space="preserve"> &lt;1/1000)</w:t>
            </w:r>
          </w:p>
        </w:tc>
        <w:tc>
          <w:tcPr>
            <w:tcW w:w="2640" w:type="dxa"/>
          </w:tcPr>
          <w:p w:rsidR="00304AE3" w:rsidRPr="00D051DE" w:rsidRDefault="00C86DEA" w:rsidP="00DE12CA">
            <w:pPr>
              <w:rPr>
                <w:rFonts w:cs="Arial"/>
                <w:b/>
                <w:sz w:val="20"/>
                <w:lang w:val="en-GB"/>
              </w:rPr>
            </w:pPr>
            <w:r w:rsidRPr="00D051DE">
              <w:rPr>
                <w:rFonts w:cs="Arial"/>
                <w:b/>
                <w:sz w:val="20"/>
              </w:rPr>
              <w:t>Άγνωστη συχνότητα</w:t>
            </w:r>
            <w:r w:rsidR="00DE12CA" w:rsidRPr="00D051DE">
              <w:rPr>
                <w:rFonts w:cs="Arial"/>
                <w:b/>
                <w:sz w:val="20"/>
              </w:rPr>
              <w:t>*</w:t>
            </w:r>
            <w:r w:rsidRPr="00D051DE">
              <w:rPr>
                <w:rFonts w:cs="Arial"/>
                <w:b/>
                <w:sz w:val="20"/>
              </w:rPr>
              <w:t xml:space="preserve"> </w:t>
            </w:r>
          </w:p>
        </w:tc>
      </w:tr>
      <w:tr w:rsidR="00304AE3" w:rsidRPr="00D051DE" w:rsidTr="003D33BF">
        <w:tc>
          <w:tcPr>
            <w:tcW w:w="2470" w:type="dxa"/>
          </w:tcPr>
          <w:p w:rsidR="00304AE3" w:rsidRPr="00D051DE" w:rsidRDefault="002047EF" w:rsidP="002047EF">
            <w:pPr>
              <w:rPr>
                <w:rFonts w:cs="Arial"/>
                <w:sz w:val="20"/>
              </w:rPr>
            </w:pPr>
            <w:r w:rsidRPr="00D051DE">
              <w:rPr>
                <w:rFonts w:cs="Arial"/>
                <w:snapToGrid w:val="0"/>
                <w:sz w:val="20"/>
              </w:rPr>
              <w:t xml:space="preserve">Διαταραχές του αίματος και του λεμφικού συστήματος </w:t>
            </w:r>
          </w:p>
        </w:tc>
        <w:tc>
          <w:tcPr>
            <w:tcW w:w="1440" w:type="dxa"/>
          </w:tcPr>
          <w:p w:rsidR="00304AE3" w:rsidRPr="00D051DE" w:rsidRDefault="00304AE3" w:rsidP="003D33BF">
            <w:pPr>
              <w:rPr>
                <w:rFonts w:cs="Arial"/>
                <w:b/>
                <w:strike/>
                <w:color w:val="FF0000"/>
                <w:sz w:val="20"/>
                <w:u w:val="single"/>
              </w:rPr>
            </w:pPr>
          </w:p>
        </w:tc>
        <w:tc>
          <w:tcPr>
            <w:tcW w:w="1440" w:type="dxa"/>
          </w:tcPr>
          <w:p w:rsidR="00304AE3" w:rsidRPr="00D051DE" w:rsidRDefault="00304AE3" w:rsidP="003D33BF">
            <w:pPr>
              <w:rPr>
                <w:rFonts w:cs="Arial"/>
                <w:strike/>
                <w:sz w:val="20"/>
              </w:rPr>
            </w:pPr>
          </w:p>
        </w:tc>
        <w:tc>
          <w:tcPr>
            <w:tcW w:w="1560" w:type="dxa"/>
          </w:tcPr>
          <w:p w:rsidR="00304AE3" w:rsidRPr="00D051DE" w:rsidRDefault="00304AE3" w:rsidP="003D33BF">
            <w:pPr>
              <w:rPr>
                <w:rFonts w:cs="Arial"/>
                <w:sz w:val="20"/>
              </w:rPr>
            </w:pPr>
          </w:p>
        </w:tc>
        <w:tc>
          <w:tcPr>
            <w:tcW w:w="2640" w:type="dxa"/>
          </w:tcPr>
          <w:p w:rsidR="00304AE3" w:rsidRPr="00D051DE" w:rsidRDefault="00A25E5D" w:rsidP="003D33BF">
            <w:pPr>
              <w:rPr>
                <w:rFonts w:cs="Arial"/>
                <w:sz w:val="20"/>
              </w:rPr>
            </w:pPr>
            <w:r w:rsidRPr="00D051DE">
              <w:rPr>
                <w:rFonts w:cs="Arial"/>
                <w:sz w:val="20"/>
              </w:rPr>
              <w:t>Θρομβωκυτοπενία</w:t>
            </w:r>
          </w:p>
        </w:tc>
      </w:tr>
      <w:tr w:rsidR="00304AE3" w:rsidRPr="00D051DE" w:rsidTr="003D33BF">
        <w:tc>
          <w:tcPr>
            <w:tcW w:w="2470" w:type="dxa"/>
          </w:tcPr>
          <w:p w:rsidR="00304AE3" w:rsidRPr="00D051DE" w:rsidRDefault="002047EF" w:rsidP="002047EF">
            <w:pPr>
              <w:rPr>
                <w:rFonts w:cs="Arial"/>
                <w:sz w:val="20"/>
              </w:rPr>
            </w:pPr>
            <w:r w:rsidRPr="00D051DE">
              <w:rPr>
                <w:rFonts w:cs="Arial"/>
                <w:sz w:val="20"/>
              </w:rPr>
              <w:t xml:space="preserve">Διαταραχές του ανοσοποιητικού συστήματος </w:t>
            </w:r>
          </w:p>
        </w:tc>
        <w:tc>
          <w:tcPr>
            <w:tcW w:w="1440" w:type="dxa"/>
          </w:tcPr>
          <w:p w:rsidR="00304AE3" w:rsidRPr="00D051DE" w:rsidRDefault="00304AE3" w:rsidP="003D33BF">
            <w:pPr>
              <w:rPr>
                <w:rFonts w:cs="Arial"/>
                <w:b/>
                <w:strike/>
                <w:color w:val="FF0000"/>
                <w:sz w:val="20"/>
                <w:u w:val="single"/>
              </w:rPr>
            </w:pPr>
          </w:p>
        </w:tc>
        <w:tc>
          <w:tcPr>
            <w:tcW w:w="1440" w:type="dxa"/>
          </w:tcPr>
          <w:p w:rsidR="00304AE3" w:rsidRPr="00D051DE" w:rsidRDefault="00304AE3" w:rsidP="003D33BF">
            <w:pPr>
              <w:rPr>
                <w:rFonts w:cs="Arial"/>
                <w:strike/>
                <w:sz w:val="20"/>
                <w:lang w:val="fr-FR"/>
              </w:rPr>
            </w:pPr>
          </w:p>
        </w:tc>
        <w:tc>
          <w:tcPr>
            <w:tcW w:w="1560" w:type="dxa"/>
          </w:tcPr>
          <w:p w:rsidR="00304AE3" w:rsidRPr="00D051DE" w:rsidRDefault="00304AE3" w:rsidP="003D33BF">
            <w:pPr>
              <w:rPr>
                <w:rFonts w:cs="Arial"/>
                <w:sz w:val="20"/>
              </w:rPr>
            </w:pPr>
          </w:p>
        </w:tc>
        <w:tc>
          <w:tcPr>
            <w:tcW w:w="2640" w:type="dxa"/>
          </w:tcPr>
          <w:p w:rsidR="00304AE3" w:rsidRPr="00D051DE" w:rsidRDefault="009A6B7F" w:rsidP="00B434CB">
            <w:pPr>
              <w:rPr>
                <w:rFonts w:cs="Arial"/>
                <w:sz w:val="20"/>
                <w:lang w:val="en-US"/>
              </w:rPr>
            </w:pPr>
            <w:r w:rsidRPr="00D051DE">
              <w:rPr>
                <w:rFonts w:cs="Arial"/>
                <w:sz w:val="20"/>
              </w:rPr>
              <w:t>Αναφυλακτοειδής αντίδραση</w:t>
            </w:r>
          </w:p>
        </w:tc>
      </w:tr>
      <w:tr w:rsidR="00304AE3" w:rsidRPr="00D051DE" w:rsidTr="003D33BF">
        <w:tc>
          <w:tcPr>
            <w:tcW w:w="2470" w:type="dxa"/>
          </w:tcPr>
          <w:p w:rsidR="00304AE3" w:rsidRPr="00D051DE" w:rsidRDefault="002047EF" w:rsidP="00DE12CA">
            <w:pPr>
              <w:rPr>
                <w:rFonts w:cs="Arial"/>
                <w:sz w:val="20"/>
              </w:rPr>
            </w:pPr>
            <w:r w:rsidRPr="00D051DE">
              <w:rPr>
                <w:rFonts w:cs="Arial"/>
                <w:snapToGrid w:val="0"/>
                <w:sz w:val="20"/>
              </w:rPr>
              <w:t>Διαταραχές</w:t>
            </w:r>
            <w:r w:rsidR="00DE12CA" w:rsidRPr="00D051DE">
              <w:rPr>
                <w:rFonts w:cs="Arial"/>
                <w:snapToGrid w:val="0"/>
                <w:sz w:val="20"/>
              </w:rPr>
              <w:t xml:space="preserve"> του</w:t>
            </w:r>
            <w:r w:rsidRPr="00D051DE">
              <w:rPr>
                <w:rFonts w:cs="Arial"/>
                <w:snapToGrid w:val="0"/>
                <w:sz w:val="20"/>
              </w:rPr>
              <w:t xml:space="preserve"> μεταβολισμ</w:t>
            </w:r>
            <w:r w:rsidR="00DE12CA" w:rsidRPr="00D051DE">
              <w:rPr>
                <w:rFonts w:cs="Arial"/>
                <w:snapToGrid w:val="0"/>
                <w:sz w:val="20"/>
              </w:rPr>
              <w:t>ού</w:t>
            </w:r>
            <w:r w:rsidRPr="00D051DE">
              <w:rPr>
                <w:rFonts w:cs="Arial"/>
                <w:snapToGrid w:val="0"/>
                <w:sz w:val="20"/>
              </w:rPr>
              <w:t xml:space="preserve"> και </w:t>
            </w:r>
            <w:r w:rsidR="00DE12CA" w:rsidRPr="00D051DE">
              <w:rPr>
                <w:rFonts w:cs="Arial"/>
                <w:snapToGrid w:val="0"/>
                <w:sz w:val="20"/>
              </w:rPr>
              <w:t>της</w:t>
            </w:r>
            <w:r w:rsidRPr="00D051DE">
              <w:rPr>
                <w:rFonts w:cs="Arial"/>
                <w:snapToGrid w:val="0"/>
                <w:sz w:val="20"/>
              </w:rPr>
              <w:t xml:space="preserve"> </w:t>
            </w:r>
            <w:r w:rsidR="00E91E22" w:rsidRPr="00D051DE">
              <w:rPr>
                <w:rFonts w:cs="Arial"/>
                <w:snapToGrid w:val="0"/>
                <w:sz w:val="20"/>
              </w:rPr>
              <w:lastRenderedPageBreak/>
              <w:t>θρέψη</w:t>
            </w:r>
            <w:r w:rsidR="00DE12CA" w:rsidRPr="00D051DE">
              <w:rPr>
                <w:rFonts w:cs="Arial"/>
                <w:snapToGrid w:val="0"/>
                <w:sz w:val="20"/>
              </w:rPr>
              <w:t>ς</w:t>
            </w:r>
            <w:r w:rsidRPr="00D051DE">
              <w:rPr>
                <w:rFonts w:cs="Arial"/>
                <w:snapToGrid w:val="0"/>
                <w:sz w:val="20"/>
              </w:rPr>
              <w:t xml:space="preserve"> </w:t>
            </w:r>
          </w:p>
        </w:tc>
        <w:tc>
          <w:tcPr>
            <w:tcW w:w="1440" w:type="dxa"/>
          </w:tcPr>
          <w:p w:rsidR="00304AE3" w:rsidRPr="00D051DE" w:rsidRDefault="00304AE3" w:rsidP="003D33BF">
            <w:pPr>
              <w:rPr>
                <w:rFonts w:cs="Arial"/>
                <w:b/>
                <w:strike/>
                <w:color w:val="FF0000"/>
                <w:sz w:val="20"/>
                <w:u w:val="single"/>
              </w:rPr>
            </w:pPr>
          </w:p>
        </w:tc>
        <w:tc>
          <w:tcPr>
            <w:tcW w:w="1440" w:type="dxa"/>
          </w:tcPr>
          <w:p w:rsidR="00304AE3" w:rsidRPr="00D051DE" w:rsidRDefault="00304AE3" w:rsidP="003D33BF">
            <w:pPr>
              <w:rPr>
                <w:rFonts w:cs="Arial"/>
                <w:strike/>
                <w:sz w:val="20"/>
                <w:lang w:val="fr-FR"/>
              </w:rPr>
            </w:pPr>
          </w:p>
        </w:tc>
        <w:tc>
          <w:tcPr>
            <w:tcW w:w="1560" w:type="dxa"/>
          </w:tcPr>
          <w:p w:rsidR="00304AE3" w:rsidRPr="00D051DE" w:rsidRDefault="00304AE3" w:rsidP="003D33BF">
            <w:pPr>
              <w:rPr>
                <w:rFonts w:cs="Arial"/>
                <w:sz w:val="20"/>
                <w:lang w:val="fr-FR"/>
              </w:rPr>
            </w:pPr>
          </w:p>
        </w:tc>
        <w:tc>
          <w:tcPr>
            <w:tcW w:w="2640" w:type="dxa"/>
          </w:tcPr>
          <w:p w:rsidR="00304AE3" w:rsidRPr="00D051DE" w:rsidRDefault="00A25E5D" w:rsidP="003D33BF">
            <w:pPr>
              <w:rPr>
                <w:rFonts w:cs="Arial"/>
                <w:sz w:val="20"/>
              </w:rPr>
            </w:pPr>
            <w:r w:rsidRPr="00D051DE">
              <w:rPr>
                <w:rFonts w:cs="Arial"/>
                <w:sz w:val="20"/>
              </w:rPr>
              <w:t>Ανορεξία</w:t>
            </w:r>
          </w:p>
        </w:tc>
      </w:tr>
      <w:tr w:rsidR="00304AE3" w:rsidRPr="00D051DE" w:rsidTr="003D33BF">
        <w:tc>
          <w:tcPr>
            <w:tcW w:w="2470" w:type="dxa"/>
          </w:tcPr>
          <w:p w:rsidR="00304AE3" w:rsidRPr="00D051DE" w:rsidRDefault="00FF4258" w:rsidP="00FF4258">
            <w:pPr>
              <w:rPr>
                <w:rFonts w:cs="Arial"/>
                <w:sz w:val="20"/>
                <w:lang w:val="en-GB"/>
              </w:rPr>
            </w:pPr>
            <w:r w:rsidRPr="00D051DE">
              <w:rPr>
                <w:rFonts w:cs="Arial"/>
                <w:sz w:val="20"/>
              </w:rPr>
              <w:lastRenderedPageBreak/>
              <w:t xml:space="preserve">Ψυχιατρικές Διαταραχές </w:t>
            </w:r>
          </w:p>
        </w:tc>
        <w:tc>
          <w:tcPr>
            <w:tcW w:w="1440" w:type="dxa"/>
          </w:tcPr>
          <w:p w:rsidR="00304AE3" w:rsidRPr="00D051DE" w:rsidRDefault="00304AE3" w:rsidP="003D33BF">
            <w:pPr>
              <w:rPr>
                <w:rFonts w:cs="Arial"/>
                <w:b/>
                <w:strike/>
                <w:color w:val="FF0000"/>
                <w:sz w:val="20"/>
                <w:u w:val="single"/>
                <w:lang w:val="en-GB"/>
              </w:rPr>
            </w:pPr>
          </w:p>
        </w:tc>
        <w:tc>
          <w:tcPr>
            <w:tcW w:w="1440" w:type="dxa"/>
          </w:tcPr>
          <w:p w:rsidR="00304AE3" w:rsidRPr="00D051DE" w:rsidRDefault="00304AE3" w:rsidP="003D33BF">
            <w:pPr>
              <w:rPr>
                <w:rFonts w:cs="Arial"/>
                <w:strike/>
                <w:sz w:val="20"/>
                <w:lang w:val="fr-FR"/>
              </w:rPr>
            </w:pPr>
          </w:p>
        </w:tc>
        <w:tc>
          <w:tcPr>
            <w:tcW w:w="1560" w:type="dxa"/>
          </w:tcPr>
          <w:p w:rsidR="00304AE3" w:rsidRPr="00D051DE" w:rsidRDefault="00304AE3" w:rsidP="003D33BF">
            <w:pPr>
              <w:rPr>
                <w:rFonts w:cs="Arial"/>
                <w:sz w:val="20"/>
                <w:lang w:val="fr-FR"/>
              </w:rPr>
            </w:pPr>
          </w:p>
        </w:tc>
        <w:tc>
          <w:tcPr>
            <w:tcW w:w="2640" w:type="dxa"/>
          </w:tcPr>
          <w:p w:rsidR="00304AE3" w:rsidRPr="00D051DE" w:rsidRDefault="00645AEB" w:rsidP="003D33BF">
            <w:pPr>
              <w:tabs>
                <w:tab w:val="left" w:pos="709"/>
              </w:tabs>
              <w:rPr>
                <w:rFonts w:cs="Arial"/>
                <w:sz w:val="20"/>
              </w:rPr>
            </w:pPr>
            <w:r w:rsidRPr="00D051DE">
              <w:rPr>
                <w:rFonts w:cs="Arial"/>
                <w:sz w:val="20"/>
              </w:rPr>
              <w:t xml:space="preserve">Ανησυχία </w:t>
            </w:r>
          </w:p>
          <w:p w:rsidR="00304AE3" w:rsidRPr="00D051DE" w:rsidRDefault="00DE12CA" w:rsidP="003D33BF">
            <w:pPr>
              <w:rPr>
                <w:rFonts w:cs="Arial"/>
                <w:sz w:val="20"/>
              </w:rPr>
            </w:pPr>
            <w:r w:rsidRPr="00D051DE">
              <w:rPr>
                <w:rFonts w:cs="Arial"/>
                <w:sz w:val="20"/>
              </w:rPr>
              <w:t>Υπερκινητικό σύνδρομο</w:t>
            </w:r>
          </w:p>
          <w:p w:rsidR="00304AE3" w:rsidRPr="00D051DE" w:rsidRDefault="00DE12CA" w:rsidP="003D33BF">
            <w:pPr>
              <w:rPr>
                <w:rFonts w:cs="Arial"/>
                <w:sz w:val="20"/>
                <w:lang w:val="fr-FR"/>
              </w:rPr>
            </w:pPr>
            <w:r w:rsidRPr="00D051DE">
              <w:rPr>
                <w:rFonts w:cs="Arial"/>
                <w:sz w:val="20"/>
              </w:rPr>
              <w:t>Συγχυτική κατάσταση</w:t>
            </w:r>
          </w:p>
        </w:tc>
      </w:tr>
      <w:tr w:rsidR="00304AE3" w:rsidRPr="00D051DE" w:rsidTr="003D33BF">
        <w:tc>
          <w:tcPr>
            <w:tcW w:w="2470" w:type="dxa"/>
          </w:tcPr>
          <w:p w:rsidR="00304AE3" w:rsidRPr="00D051DE" w:rsidRDefault="00FF4258" w:rsidP="00FF4258">
            <w:pPr>
              <w:rPr>
                <w:rFonts w:cs="Arial"/>
                <w:sz w:val="20"/>
              </w:rPr>
            </w:pPr>
            <w:r w:rsidRPr="00D051DE">
              <w:rPr>
                <w:rFonts w:cs="Arial"/>
                <w:sz w:val="20"/>
              </w:rPr>
              <w:t xml:space="preserve">Διαταραχές του Νευρικού Συστήματος </w:t>
            </w:r>
          </w:p>
        </w:tc>
        <w:tc>
          <w:tcPr>
            <w:tcW w:w="1440" w:type="dxa"/>
          </w:tcPr>
          <w:p w:rsidR="00304AE3" w:rsidRPr="00D051DE" w:rsidRDefault="00304AE3" w:rsidP="003D33BF">
            <w:pPr>
              <w:rPr>
                <w:rFonts w:cs="Arial"/>
                <w:sz w:val="20"/>
              </w:rPr>
            </w:pPr>
          </w:p>
          <w:p w:rsidR="00304AE3" w:rsidRPr="00D051DE" w:rsidRDefault="00304AE3" w:rsidP="003D33BF">
            <w:pPr>
              <w:rPr>
                <w:rFonts w:cs="Arial"/>
                <w:color w:val="FF0000"/>
                <w:sz w:val="20"/>
              </w:rPr>
            </w:pPr>
          </w:p>
        </w:tc>
        <w:tc>
          <w:tcPr>
            <w:tcW w:w="1440" w:type="dxa"/>
          </w:tcPr>
          <w:p w:rsidR="00304AE3" w:rsidRPr="00D051DE" w:rsidRDefault="00FF4258" w:rsidP="003D33BF">
            <w:pPr>
              <w:rPr>
                <w:rFonts w:cs="Arial"/>
                <w:sz w:val="20"/>
              </w:rPr>
            </w:pPr>
            <w:r w:rsidRPr="00D051DE">
              <w:rPr>
                <w:rFonts w:cs="Arial"/>
                <w:sz w:val="20"/>
              </w:rPr>
              <w:t>Ζάλη</w:t>
            </w:r>
          </w:p>
          <w:p w:rsidR="00304AE3" w:rsidRPr="00D051DE" w:rsidRDefault="00FF4258" w:rsidP="003D33BF">
            <w:pPr>
              <w:rPr>
                <w:rFonts w:cs="Arial"/>
                <w:sz w:val="20"/>
              </w:rPr>
            </w:pPr>
            <w:r w:rsidRPr="00D051DE">
              <w:rPr>
                <w:rFonts w:cs="Arial"/>
                <w:sz w:val="20"/>
              </w:rPr>
              <w:t>Πονοκέφαλος</w:t>
            </w:r>
          </w:p>
        </w:tc>
        <w:tc>
          <w:tcPr>
            <w:tcW w:w="1560" w:type="dxa"/>
          </w:tcPr>
          <w:p w:rsidR="00304AE3" w:rsidRPr="00D051DE" w:rsidRDefault="00FF1B13" w:rsidP="003D33BF">
            <w:pPr>
              <w:rPr>
                <w:rFonts w:cs="Arial"/>
                <w:sz w:val="20"/>
                <w:lang w:val="en-GB"/>
              </w:rPr>
            </w:pPr>
            <w:r w:rsidRPr="00D051DE">
              <w:rPr>
                <w:rFonts w:cs="Arial"/>
                <w:sz w:val="20"/>
              </w:rPr>
              <w:t xml:space="preserve">Προσυγκοπή </w:t>
            </w:r>
            <w:proofErr w:type="spellStart"/>
            <w:r w:rsidR="00304AE3" w:rsidRPr="00D051DE">
              <w:rPr>
                <w:rFonts w:cs="Arial"/>
                <w:sz w:val="20"/>
                <w:lang w:val="en-GB"/>
              </w:rPr>
              <w:t>Presyncope</w:t>
            </w:r>
            <w:proofErr w:type="spellEnd"/>
          </w:p>
        </w:tc>
        <w:tc>
          <w:tcPr>
            <w:tcW w:w="2640" w:type="dxa"/>
          </w:tcPr>
          <w:p w:rsidR="00304AE3" w:rsidRPr="00D051DE" w:rsidRDefault="00645AEB" w:rsidP="003D33BF">
            <w:pPr>
              <w:rPr>
                <w:rFonts w:cs="Arial"/>
                <w:snapToGrid w:val="0"/>
                <w:sz w:val="20"/>
                <w:lang w:val="en-GB"/>
              </w:rPr>
            </w:pPr>
            <w:r w:rsidRPr="00D051DE">
              <w:rPr>
                <w:rFonts w:cs="Arial"/>
                <w:snapToGrid w:val="0"/>
                <w:sz w:val="20"/>
              </w:rPr>
              <w:t>Κώμα</w:t>
            </w:r>
          </w:p>
          <w:p w:rsidR="00304AE3" w:rsidRPr="00D051DE" w:rsidRDefault="00645AEB" w:rsidP="003D33BF">
            <w:pPr>
              <w:rPr>
                <w:rFonts w:cs="Arial"/>
                <w:snapToGrid w:val="0"/>
                <w:sz w:val="20"/>
                <w:lang w:val="en-GB"/>
              </w:rPr>
            </w:pPr>
            <w:r w:rsidRPr="00D051DE">
              <w:rPr>
                <w:rFonts w:cs="Arial"/>
                <w:snapToGrid w:val="0"/>
                <w:sz w:val="20"/>
              </w:rPr>
              <w:t>Παροδικό</w:t>
            </w:r>
            <w:r w:rsidRPr="00D051DE">
              <w:rPr>
                <w:rFonts w:cs="Arial"/>
                <w:snapToGrid w:val="0"/>
                <w:sz w:val="20"/>
                <w:lang w:val="en-GB"/>
              </w:rPr>
              <w:t xml:space="preserve"> </w:t>
            </w:r>
            <w:r w:rsidRPr="00D051DE">
              <w:rPr>
                <w:rFonts w:cs="Arial"/>
                <w:snapToGrid w:val="0"/>
                <w:sz w:val="20"/>
              </w:rPr>
              <w:t>Ισχαιμικό</w:t>
            </w:r>
            <w:r w:rsidRPr="00D051DE">
              <w:rPr>
                <w:rFonts w:cs="Arial"/>
                <w:snapToGrid w:val="0"/>
                <w:sz w:val="20"/>
                <w:lang w:val="en-GB"/>
              </w:rPr>
              <w:t xml:space="preserve"> </w:t>
            </w:r>
            <w:r w:rsidRPr="00D051DE">
              <w:rPr>
                <w:rFonts w:cs="Arial"/>
                <w:snapToGrid w:val="0"/>
                <w:sz w:val="20"/>
              </w:rPr>
              <w:t>επεισόδιο</w:t>
            </w:r>
            <w:r w:rsidRPr="00D051DE">
              <w:rPr>
                <w:rFonts w:cs="Arial"/>
                <w:snapToGrid w:val="0"/>
                <w:sz w:val="20"/>
                <w:lang w:val="en-GB"/>
              </w:rPr>
              <w:t xml:space="preserve"> </w:t>
            </w:r>
          </w:p>
          <w:p w:rsidR="00DE12CA" w:rsidRPr="00D051DE" w:rsidRDefault="00DE12CA" w:rsidP="003D33BF">
            <w:pPr>
              <w:rPr>
                <w:rFonts w:cs="Arial"/>
                <w:snapToGrid w:val="0"/>
                <w:sz w:val="20"/>
              </w:rPr>
            </w:pPr>
            <w:r w:rsidRPr="00D051DE">
              <w:rPr>
                <w:rFonts w:cs="Arial"/>
                <w:snapToGrid w:val="0"/>
                <w:sz w:val="20"/>
              </w:rPr>
              <w:t>Διαταραχή των αγγείων του εγκεφάλου</w:t>
            </w:r>
          </w:p>
          <w:p w:rsidR="00304AE3" w:rsidRPr="00D051DE" w:rsidRDefault="003D33BF" w:rsidP="003D33BF">
            <w:pPr>
              <w:rPr>
                <w:rFonts w:cs="Arial"/>
                <w:snapToGrid w:val="0"/>
                <w:sz w:val="20"/>
              </w:rPr>
            </w:pPr>
            <w:r w:rsidRPr="00D051DE">
              <w:rPr>
                <w:rFonts w:cs="Arial"/>
                <w:snapToGrid w:val="0"/>
                <w:sz w:val="20"/>
              </w:rPr>
              <w:t xml:space="preserve">Εγκεφαλοπάθεια </w:t>
            </w:r>
          </w:p>
          <w:p w:rsidR="00304AE3" w:rsidRPr="00D051DE" w:rsidRDefault="003D33BF" w:rsidP="003D33BF">
            <w:pPr>
              <w:rPr>
                <w:rFonts w:cs="Arial"/>
                <w:snapToGrid w:val="0"/>
                <w:sz w:val="20"/>
                <w:lang w:val="en-GB"/>
              </w:rPr>
            </w:pPr>
            <w:r w:rsidRPr="00D051DE">
              <w:rPr>
                <w:rFonts w:cs="Arial"/>
                <w:snapToGrid w:val="0"/>
                <w:sz w:val="20"/>
              </w:rPr>
              <w:t>Εγκεφαλικό</w:t>
            </w:r>
            <w:r w:rsidRPr="00D051DE">
              <w:rPr>
                <w:rFonts w:cs="Arial"/>
                <w:snapToGrid w:val="0"/>
                <w:sz w:val="20"/>
                <w:lang w:val="en-US"/>
              </w:rPr>
              <w:t xml:space="preserve"> </w:t>
            </w:r>
            <w:r w:rsidRPr="00D051DE">
              <w:rPr>
                <w:rFonts w:cs="Arial"/>
                <w:snapToGrid w:val="0"/>
                <w:sz w:val="20"/>
              </w:rPr>
              <w:t>οίδημα</w:t>
            </w:r>
            <w:r w:rsidRPr="00D051DE">
              <w:rPr>
                <w:rFonts w:cs="Arial"/>
                <w:snapToGrid w:val="0"/>
                <w:sz w:val="20"/>
                <w:lang w:val="en-US"/>
              </w:rPr>
              <w:t xml:space="preserve"> </w:t>
            </w:r>
            <w:r w:rsidR="00304AE3" w:rsidRPr="00D051DE">
              <w:rPr>
                <w:rFonts w:cs="Arial"/>
                <w:snapToGrid w:val="0"/>
                <w:sz w:val="20"/>
                <w:lang w:val="en-GB"/>
              </w:rPr>
              <w:t xml:space="preserve">Brain oedema  </w:t>
            </w:r>
          </w:p>
          <w:p w:rsidR="00304AE3" w:rsidRPr="00D051DE" w:rsidRDefault="00645AEB" w:rsidP="003D33BF">
            <w:pPr>
              <w:rPr>
                <w:rFonts w:cs="Arial"/>
                <w:snapToGrid w:val="0"/>
                <w:sz w:val="20"/>
                <w:lang w:val="en-GB"/>
              </w:rPr>
            </w:pPr>
            <w:r w:rsidRPr="00D051DE">
              <w:rPr>
                <w:rFonts w:cs="Arial"/>
                <w:snapToGrid w:val="0"/>
                <w:sz w:val="20"/>
              </w:rPr>
              <w:t>Παράλυση</w:t>
            </w:r>
            <w:r w:rsidRPr="00D051DE">
              <w:rPr>
                <w:rFonts w:cs="Arial"/>
                <w:snapToGrid w:val="0"/>
                <w:sz w:val="20"/>
                <w:lang w:val="en-GB"/>
              </w:rPr>
              <w:t xml:space="preserve"> </w:t>
            </w:r>
          </w:p>
          <w:p w:rsidR="00304AE3" w:rsidRPr="00D051DE" w:rsidRDefault="00645AEB" w:rsidP="003D33BF">
            <w:pPr>
              <w:rPr>
                <w:rFonts w:cs="Arial"/>
                <w:snapToGrid w:val="0"/>
                <w:sz w:val="20"/>
                <w:lang w:val="en-GB"/>
              </w:rPr>
            </w:pPr>
            <w:r w:rsidRPr="00D051DE">
              <w:rPr>
                <w:rFonts w:cs="Arial"/>
                <w:snapToGrid w:val="0"/>
                <w:sz w:val="20"/>
              </w:rPr>
              <w:t>Συγκοπή</w:t>
            </w:r>
            <w:r w:rsidRPr="00D051DE">
              <w:rPr>
                <w:rFonts w:cs="Arial"/>
                <w:snapToGrid w:val="0"/>
                <w:sz w:val="20"/>
                <w:lang w:val="en-GB"/>
              </w:rPr>
              <w:t xml:space="preserve"> </w:t>
            </w:r>
          </w:p>
          <w:p w:rsidR="00304AE3" w:rsidRPr="00D051DE" w:rsidRDefault="00645AEB" w:rsidP="003D33BF">
            <w:pPr>
              <w:rPr>
                <w:rFonts w:cs="Arial"/>
                <w:snapToGrid w:val="0"/>
                <w:sz w:val="20"/>
                <w:lang w:val="en-GB"/>
              </w:rPr>
            </w:pPr>
            <w:r w:rsidRPr="00D051DE">
              <w:rPr>
                <w:rFonts w:cs="Arial"/>
                <w:snapToGrid w:val="0"/>
                <w:sz w:val="20"/>
              </w:rPr>
              <w:t>Σπασμός</w:t>
            </w:r>
            <w:r w:rsidR="00304AE3" w:rsidRPr="00D051DE">
              <w:rPr>
                <w:rFonts w:cs="Arial"/>
                <w:snapToGrid w:val="0"/>
                <w:sz w:val="20"/>
                <w:lang w:val="en-GB"/>
              </w:rPr>
              <w:t xml:space="preserve"> </w:t>
            </w:r>
          </w:p>
          <w:p w:rsidR="00304AE3" w:rsidRPr="00D051DE" w:rsidRDefault="00645AEB" w:rsidP="003D33BF">
            <w:pPr>
              <w:rPr>
                <w:rFonts w:cs="Arial"/>
                <w:snapToGrid w:val="0"/>
                <w:sz w:val="20"/>
                <w:lang w:val="en-GB"/>
              </w:rPr>
            </w:pPr>
            <w:r w:rsidRPr="00D051DE">
              <w:rPr>
                <w:rFonts w:cs="Arial"/>
                <w:snapToGrid w:val="0"/>
                <w:sz w:val="20"/>
              </w:rPr>
              <w:t>Απώλεια</w:t>
            </w:r>
            <w:r w:rsidRPr="00D051DE">
              <w:rPr>
                <w:rFonts w:cs="Arial"/>
                <w:snapToGrid w:val="0"/>
                <w:sz w:val="20"/>
                <w:lang w:val="en-GB"/>
              </w:rPr>
              <w:t xml:space="preserve"> </w:t>
            </w:r>
            <w:r w:rsidR="00DE12CA" w:rsidRPr="00D051DE">
              <w:rPr>
                <w:rFonts w:cs="Arial"/>
                <w:snapToGrid w:val="0"/>
                <w:sz w:val="20"/>
              </w:rPr>
              <w:t>συνείδησης</w:t>
            </w:r>
          </w:p>
          <w:p w:rsidR="00304AE3" w:rsidRPr="00D051DE" w:rsidRDefault="00645AEB" w:rsidP="003D33BF">
            <w:pPr>
              <w:rPr>
                <w:rFonts w:cs="Arial"/>
                <w:snapToGrid w:val="0"/>
                <w:sz w:val="20"/>
                <w:lang w:val="en-GB"/>
              </w:rPr>
            </w:pPr>
            <w:r w:rsidRPr="00D051DE">
              <w:rPr>
                <w:rFonts w:cs="Arial"/>
                <w:snapToGrid w:val="0"/>
                <w:sz w:val="20"/>
              </w:rPr>
              <w:t>Δυσαρθρία</w:t>
            </w:r>
            <w:r w:rsidRPr="00D051DE">
              <w:rPr>
                <w:rFonts w:cs="Arial"/>
                <w:snapToGrid w:val="0"/>
                <w:sz w:val="20"/>
                <w:lang w:val="en-GB"/>
              </w:rPr>
              <w:t xml:space="preserve"> </w:t>
            </w:r>
          </w:p>
          <w:p w:rsidR="00304AE3" w:rsidRPr="00D051DE" w:rsidRDefault="00645AEB" w:rsidP="003D33BF">
            <w:pPr>
              <w:rPr>
                <w:rFonts w:cs="Arial"/>
                <w:snapToGrid w:val="0"/>
                <w:sz w:val="20"/>
                <w:lang w:val="en-GB"/>
              </w:rPr>
            </w:pPr>
            <w:r w:rsidRPr="00D051DE">
              <w:rPr>
                <w:rFonts w:cs="Arial"/>
                <w:snapToGrid w:val="0"/>
                <w:sz w:val="20"/>
              </w:rPr>
              <w:t>Παραισθησία</w:t>
            </w:r>
            <w:r w:rsidRPr="00D051DE">
              <w:rPr>
                <w:rFonts w:cs="Arial"/>
                <w:snapToGrid w:val="0"/>
                <w:sz w:val="20"/>
                <w:lang w:val="en-GB"/>
              </w:rPr>
              <w:t xml:space="preserve"> </w:t>
            </w:r>
          </w:p>
          <w:p w:rsidR="00304AE3" w:rsidRPr="00D051DE" w:rsidRDefault="00645AEB" w:rsidP="003D33BF">
            <w:pPr>
              <w:rPr>
                <w:rFonts w:cs="Arial"/>
                <w:snapToGrid w:val="0"/>
                <w:sz w:val="20"/>
              </w:rPr>
            </w:pPr>
            <w:r w:rsidRPr="00D051DE">
              <w:rPr>
                <w:rFonts w:cs="Arial"/>
                <w:snapToGrid w:val="0"/>
                <w:sz w:val="20"/>
              </w:rPr>
              <w:t>Αμνησία</w:t>
            </w:r>
          </w:p>
          <w:p w:rsidR="00304AE3" w:rsidRPr="00D051DE" w:rsidRDefault="003D33BF" w:rsidP="003D33BF">
            <w:pPr>
              <w:rPr>
                <w:rFonts w:cs="Arial"/>
                <w:snapToGrid w:val="0"/>
                <w:sz w:val="20"/>
              </w:rPr>
            </w:pPr>
            <w:r w:rsidRPr="00D051DE">
              <w:rPr>
                <w:rFonts w:cs="Arial"/>
                <w:snapToGrid w:val="0"/>
                <w:sz w:val="20"/>
              </w:rPr>
              <w:t>Υπνηλία</w:t>
            </w:r>
          </w:p>
          <w:p w:rsidR="00304AE3" w:rsidRPr="00D051DE" w:rsidRDefault="00F73E6F" w:rsidP="003D33BF">
            <w:pPr>
              <w:rPr>
                <w:rFonts w:cs="Arial"/>
                <w:snapToGrid w:val="0"/>
                <w:sz w:val="20"/>
              </w:rPr>
            </w:pPr>
            <w:r w:rsidRPr="00D051DE">
              <w:rPr>
                <w:rFonts w:cs="Arial"/>
                <w:snapToGrid w:val="0"/>
                <w:sz w:val="20"/>
              </w:rPr>
              <w:t>Μη φυσιολογική γεύση</w:t>
            </w:r>
          </w:p>
          <w:p w:rsidR="00304AE3" w:rsidRPr="00D051DE" w:rsidRDefault="00DE12CA" w:rsidP="00DE12CA">
            <w:pPr>
              <w:rPr>
                <w:rFonts w:cs="Arial"/>
                <w:snapToGrid w:val="0"/>
                <w:sz w:val="20"/>
              </w:rPr>
            </w:pPr>
            <w:r w:rsidRPr="00D051DE">
              <w:rPr>
                <w:rFonts w:cs="Arial"/>
                <w:snapToGrid w:val="0"/>
                <w:sz w:val="20"/>
              </w:rPr>
              <w:t>Παροσμία</w:t>
            </w:r>
          </w:p>
        </w:tc>
      </w:tr>
      <w:tr w:rsidR="00304AE3" w:rsidRPr="00D051DE" w:rsidTr="003D33BF">
        <w:tc>
          <w:tcPr>
            <w:tcW w:w="2470" w:type="dxa"/>
          </w:tcPr>
          <w:p w:rsidR="00304AE3" w:rsidRPr="00D051DE" w:rsidRDefault="003D33BF" w:rsidP="00096099">
            <w:pPr>
              <w:rPr>
                <w:rFonts w:cs="Arial"/>
                <w:sz w:val="20"/>
                <w:lang w:val="en-GB"/>
              </w:rPr>
            </w:pPr>
            <w:r w:rsidRPr="00D051DE">
              <w:rPr>
                <w:rFonts w:cs="Arial"/>
                <w:snapToGrid w:val="0"/>
                <w:sz w:val="20"/>
              </w:rPr>
              <w:t xml:space="preserve">Οφθαλμικές διαταραχές </w:t>
            </w:r>
          </w:p>
        </w:tc>
        <w:tc>
          <w:tcPr>
            <w:tcW w:w="1440" w:type="dxa"/>
          </w:tcPr>
          <w:p w:rsidR="00304AE3" w:rsidRPr="00D051DE" w:rsidRDefault="00304AE3" w:rsidP="003D33BF">
            <w:pPr>
              <w:rPr>
                <w:rFonts w:cs="Arial"/>
                <w:sz w:val="20"/>
                <w:lang w:val="en-GB"/>
              </w:rPr>
            </w:pPr>
          </w:p>
        </w:tc>
        <w:tc>
          <w:tcPr>
            <w:tcW w:w="1440" w:type="dxa"/>
          </w:tcPr>
          <w:p w:rsidR="00304AE3" w:rsidRPr="00D051DE" w:rsidRDefault="00304AE3" w:rsidP="003D33BF">
            <w:pPr>
              <w:rPr>
                <w:rFonts w:cs="Arial"/>
                <w:sz w:val="20"/>
                <w:lang w:val="en-GB"/>
              </w:rPr>
            </w:pPr>
          </w:p>
        </w:tc>
        <w:tc>
          <w:tcPr>
            <w:tcW w:w="1560" w:type="dxa"/>
          </w:tcPr>
          <w:p w:rsidR="00304AE3" w:rsidRPr="00D051DE" w:rsidRDefault="00304AE3" w:rsidP="003D33BF">
            <w:pPr>
              <w:rPr>
                <w:rFonts w:cs="Arial"/>
                <w:sz w:val="20"/>
                <w:lang w:val="en-GB"/>
              </w:rPr>
            </w:pPr>
          </w:p>
        </w:tc>
        <w:tc>
          <w:tcPr>
            <w:tcW w:w="2640" w:type="dxa"/>
          </w:tcPr>
          <w:p w:rsidR="00DE12CA" w:rsidRPr="00D051DE" w:rsidRDefault="00DE12CA" w:rsidP="003D33BF">
            <w:pPr>
              <w:rPr>
                <w:rFonts w:cs="Arial"/>
                <w:snapToGrid w:val="0"/>
                <w:sz w:val="20"/>
              </w:rPr>
            </w:pPr>
            <w:r w:rsidRPr="00D051DE">
              <w:rPr>
                <w:rFonts w:cs="Arial"/>
                <w:snapToGrid w:val="0"/>
                <w:sz w:val="20"/>
              </w:rPr>
              <w:t>Τ</w:t>
            </w:r>
            <w:r w:rsidR="003D33BF" w:rsidRPr="00D051DE">
              <w:rPr>
                <w:rFonts w:cs="Arial"/>
                <w:snapToGrid w:val="0"/>
                <w:sz w:val="20"/>
              </w:rPr>
              <w:t>ύφλωση</w:t>
            </w:r>
            <w:r w:rsidRPr="00D051DE">
              <w:rPr>
                <w:rFonts w:cs="Arial"/>
                <w:snapToGrid w:val="0"/>
                <w:sz w:val="20"/>
              </w:rPr>
              <w:t xml:space="preserve"> παροδική</w:t>
            </w:r>
            <w:r w:rsidR="003D33BF" w:rsidRPr="00D051DE">
              <w:rPr>
                <w:rFonts w:cs="Arial"/>
                <w:snapToGrid w:val="0"/>
                <w:sz w:val="20"/>
              </w:rPr>
              <w:t xml:space="preserve"> </w:t>
            </w:r>
          </w:p>
          <w:p w:rsidR="00304AE3" w:rsidRPr="00D051DE" w:rsidRDefault="003D33BF" w:rsidP="003D33BF">
            <w:pPr>
              <w:rPr>
                <w:rFonts w:cs="Arial"/>
                <w:snapToGrid w:val="0"/>
                <w:sz w:val="20"/>
                <w:lang w:val="en-GB"/>
              </w:rPr>
            </w:pPr>
            <w:r w:rsidRPr="00D051DE">
              <w:rPr>
                <w:rFonts w:cs="Arial"/>
                <w:snapToGrid w:val="0"/>
                <w:sz w:val="20"/>
              </w:rPr>
              <w:t>Οπτική διαταραχή Επιπεφυκίτιδα</w:t>
            </w:r>
            <w:r w:rsidRPr="00D051DE">
              <w:rPr>
                <w:rFonts w:cs="Arial"/>
                <w:snapToGrid w:val="0"/>
                <w:sz w:val="20"/>
                <w:lang w:val="en-US"/>
              </w:rPr>
              <w:t xml:space="preserve"> </w:t>
            </w:r>
          </w:p>
          <w:p w:rsidR="00304AE3" w:rsidRPr="00D051DE" w:rsidRDefault="00096099" w:rsidP="003D33BF">
            <w:pPr>
              <w:rPr>
                <w:rFonts w:cs="Arial"/>
                <w:snapToGrid w:val="0"/>
                <w:sz w:val="20"/>
                <w:lang w:val="en-GB"/>
              </w:rPr>
            </w:pPr>
            <w:r w:rsidRPr="00D051DE">
              <w:rPr>
                <w:rFonts w:cs="Arial"/>
                <w:snapToGrid w:val="0"/>
                <w:sz w:val="20"/>
              </w:rPr>
              <w:t>Δ</w:t>
            </w:r>
            <w:r w:rsidR="00A067AE" w:rsidRPr="00D051DE">
              <w:rPr>
                <w:rFonts w:cs="Arial"/>
                <w:snapToGrid w:val="0"/>
                <w:sz w:val="20"/>
              </w:rPr>
              <w:t>ακρύρροια</w:t>
            </w:r>
            <w:r w:rsidRPr="00D051DE">
              <w:rPr>
                <w:rFonts w:cs="Arial"/>
                <w:snapToGrid w:val="0"/>
                <w:sz w:val="20"/>
                <w:lang w:val="en-US"/>
              </w:rPr>
              <w:t xml:space="preserve"> </w:t>
            </w:r>
            <w:r w:rsidRPr="00D051DE">
              <w:rPr>
                <w:rFonts w:cs="Arial"/>
                <w:snapToGrid w:val="0"/>
                <w:sz w:val="20"/>
              </w:rPr>
              <w:t>αυξημένη</w:t>
            </w:r>
            <w:r w:rsidR="003D33BF" w:rsidRPr="00D051DE">
              <w:rPr>
                <w:rFonts w:cs="Arial"/>
                <w:snapToGrid w:val="0"/>
                <w:sz w:val="20"/>
                <w:lang w:val="en-US"/>
              </w:rPr>
              <w:t xml:space="preserve"> </w:t>
            </w:r>
          </w:p>
          <w:p w:rsidR="00304AE3" w:rsidRPr="00D051DE" w:rsidRDefault="003D33BF" w:rsidP="00096099">
            <w:pPr>
              <w:rPr>
                <w:rFonts w:cs="Arial"/>
                <w:snapToGrid w:val="0"/>
                <w:sz w:val="20"/>
                <w:lang w:val="en-GB"/>
              </w:rPr>
            </w:pPr>
            <w:r w:rsidRPr="00D051DE">
              <w:rPr>
                <w:rFonts w:cs="Arial"/>
                <w:snapToGrid w:val="0"/>
                <w:sz w:val="20"/>
              </w:rPr>
              <w:t>Φωτοψία</w:t>
            </w:r>
            <w:r w:rsidRPr="00D051DE">
              <w:rPr>
                <w:rFonts w:cs="Arial"/>
                <w:snapToGrid w:val="0"/>
                <w:sz w:val="20"/>
                <w:lang w:val="en-US"/>
              </w:rPr>
              <w:t xml:space="preserve"> </w:t>
            </w:r>
          </w:p>
        </w:tc>
      </w:tr>
      <w:tr w:rsidR="00304AE3" w:rsidRPr="00D051DE" w:rsidTr="003D33BF">
        <w:tc>
          <w:tcPr>
            <w:tcW w:w="2470" w:type="dxa"/>
          </w:tcPr>
          <w:p w:rsidR="00304AE3" w:rsidRPr="00D051DE" w:rsidRDefault="003D33BF" w:rsidP="003D33BF">
            <w:pPr>
              <w:rPr>
                <w:rFonts w:cs="Arial"/>
                <w:sz w:val="20"/>
                <w:lang w:val="en-GB"/>
              </w:rPr>
            </w:pPr>
            <w:r w:rsidRPr="00D051DE">
              <w:rPr>
                <w:rFonts w:cs="Arial"/>
                <w:sz w:val="20"/>
              </w:rPr>
              <w:t xml:space="preserve">Καρδιακές διαταραχές </w:t>
            </w:r>
          </w:p>
          <w:p w:rsidR="00304AE3" w:rsidRPr="00D051DE" w:rsidRDefault="00304AE3" w:rsidP="003D33BF">
            <w:pPr>
              <w:rPr>
                <w:rFonts w:cs="Arial"/>
                <w:sz w:val="20"/>
                <w:lang w:val="en-GB"/>
              </w:rPr>
            </w:pPr>
          </w:p>
        </w:tc>
        <w:tc>
          <w:tcPr>
            <w:tcW w:w="1440" w:type="dxa"/>
          </w:tcPr>
          <w:p w:rsidR="00304AE3" w:rsidRPr="00D051DE" w:rsidRDefault="00304AE3" w:rsidP="003D33BF">
            <w:pPr>
              <w:rPr>
                <w:rFonts w:cs="Arial"/>
                <w:sz w:val="20"/>
                <w:lang w:val="en-GB"/>
              </w:rPr>
            </w:pPr>
          </w:p>
        </w:tc>
        <w:tc>
          <w:tcPr>
            <w:tcW w:w="1440" w:type="dxa"/>
          </w:tcPr>
          <w:p w:rsidR="00304AE3" w:rsidRPr="00D051DE" w:rsidRDefault="00304AE3" w:rsidP="003D33BF">
            <w:pPr>
              <w:rPr>
                <w:rFonts w:cs="Arial"/>
                <w:sz w:val="20"/>
                <w:lang w:val="en-GB"/>
              </w:rPr>
            </w:pPr>
          </w:p>
        </w:tc>
        <w:tc>
          <w:tcPr>
            <w:tcW w:w="1560" w:type="dxa"/>
          </w:tcPr>
          <w:p w:rsidR="00304AE3" w:rsidRPr="00D051DE" w:rsidRDefault="003D33BF" w:rsidP="003D33BF">
            <w:pPr>
              <w:rPr>
                <w:rFonts w:cs="Arial"/>
                <w:sz w:val="20"/>
                <w:lang w:val="en-GB"/>
              </w:rPr>
            </w:pPr>
            <w:r w:rsidRPr="00D051DE">
              <w:rPr>
                <w:rFonts w:cs="Arial"/>
                <w:sz w:val="20"/>
              </w:rPr>
              <w:t xml:space="preserve">Βραδυκαρδία </w:t>
            </w:r>
            <w:r w:rsidR="00304AE3" w:rsidRPr="00D051DE">
              <w:rPr>
                <w:rFonts w:cs="Arial"/>
                <w:sz w:val="20"/>
                <w:lang w:val="en-GB"/>
              </w:rPr>
              <w:t xml:space="preserve"> </w:t>
            </w:r>
          </w:p>
          <w:p w:rsidR="00304AE3" w:rsidRPr="00D051DE" w:rsidRDefault="003D33BF" w:rsidP="003D33BF">
            <w:pPr>
              <w:rPr>
                <w:rFonts w:cs="Arial"/>
                <w:sz w:val="20"/>
              </w:rPr>
            </w:pPr>
            <w:r w:rsidRPr="00D051DE">
              <w:rPr>
                <w:rFonts w:cs="Arial"/>
                <w:sz w:val="20"/>
              </w:rPr>
              <w:t xml:space="preserve">Ταχυκαρδία </w:t>
            </w:r>
          </w:p>
          <w:p w:rsidR="00304AE3" w:rsidRPr="00D051DE" w:rsidRDefault="00304AE3" w:rsidP="003D33BF">
            <w:pPr>
              <w:rPr>
                <w:rFonts w:cs="Arial"/>
                <w:sz w:val="20"/>
                <w:lang w:val="en-GB"/>
              </w:rPr>
            </w:pPr>
            <w:r w:rsidRPr="00D051DE">
              <w:rPr>
                <w:rFonts w:cs="Arial"/>
                <w:sz w:val="20"/>
                <w:lang w:val="en-GB"/>
              </w:rPr>
              <w:t xml:space="preserve"> </w:t>
            </w:r>
          </w:p>
        </w:tc>
        <w:tc>
          <w:tcPr>
            <w:tcW w:w="2640" w:type="dxa"/>
          </w:tcPr>
          <w:p w:rsidR="00304AE3" w:rsidRPr="00D051DE" w:rsidRDefault="003D33BF" w:rsidP="003D33BF">
            <w:pPr>
              <w:rPr>
                <w:rFonts w:cs="Arial"/>
                <w:snapToGrid w:val="0"/>
                <w:sz w:val="20"/>
                <w:lang w:val="en-GB"/>
              </w:rPr>
            </w:pPr>
            <w:r w:rsidRPr="00D051DE">
              <w:rPr>
                <w:rFonts w:cs="Arial"/>
                <w:snapToGrid w:val="0"/>
                <w:sz w:val="20"/>
              </w:rPr>
              <w:t>Καρδιακή</w:t>
            </w:r>
            <w:r w:rsidRPr="00D051DE">
              <w:rPr>
                <w:rFonts w:cs="Arial"/>
                <w:snapToGrid w:val="0"/>
                <w:sz w:val="20"/>
                <w:lang w:val="en-GB"/>
              </w:rPr>
              <w:t xml:space="preserve"> </w:t>
            </w:r>
            <w:r w:rsidRPr="00D051DE">
              <w:rPr>
                <w:rFonts w:cs="Arial"/>
                <w:snapToGrid w:val="0"/>
                <w:sz w:val="20"/>
              </w:rPr>
              <w:t>ανακοπή</w:t>
            </w:r>
            <w:r w:rsidRPr="00D051DE">
              <w:rPr>
                <w:rFonts w:cs="Arial"/>
                <w:snapToGrid w:val="0"/>
                <w:sz w:val="20"/>
                <w:lang w:val="en-GB"/>
              </w:rPr>
              <w:t xml:space="preserve"> </w:t>
            </w:r>
          </w:p>
          <w:p w:rsidR="00304AE3" w:rsidRPr="00D051DE" w:rsidRDefault="003D33BF" w:rsidP="003D33BF">
            <w:pPr>
              <w:rPr>
                <w:rFonts w:cs="Arial"/>
                <w:snapToGrid w:val="0"/>
                <w:sz w:val="20"/>
                <w:lang w:val="en-GB"/>
              </w:rPr>
            </w:pPr>
            <w:r w:rsidRPr="00D051DE">
              <w:rPr>
                <w:rFonts w:cs="Arial"/>
                <w:snapToGrid w:val="0"/>
                <w:sz w:val="20"/>
              </w:rPr>
              <w:t>Έμφραγμα</w:t>
            </w:r>
            <w:r w:rsidRPr="00D051DE">
              <w:rPr>
                <w:rFonts w:cs="Arial"/>
                <w:snapToGrid w:val="0"/>
                <w:sz w:val="20"/>
                <w:lang w:val="en-GB"/>
              </w:rPr>
              <w:t xml:space="preserve"> </w:t>
            </w:r>
            <w:r w:rsidRPr="00D051DE">
              <w:rPr>
                <w:rFonts w:cs="Arial"/>
                <w:snapToGrid w:val="0"/>
                <w:sz w:val="20"/>
              </w:rPr>
              <w:t>του</w:t>
            </w:r>
            <w:r w:rsidRPr="00D051DE">
              <w:rPr>
                <w:rFonts w:cs="Arial"/>
                <w:snapToGrid w:val="0"/>
                <w:sz w:val="20"/>
                <w:lang w:val="en-GB"/>
              </w:rPr>
              <w:t xml:space="preserve"> </w:t>
            </w:r>
            <w:r w:rsidRPr="00D051DE">
              <w:rPr>
                <w:rFonts w:cs="Arial"/>
                <w:snapToGrid w:val="0"/>
                <w:sz w:val="20"/>
              </w:rPr>
              <w:t>μυοκαρδίου</w:t>
            </w:r>
            <w:r w:rsidRPr="00D051DE">
              <w:rPr>
                <w:rFonts w:cs="Arial"/>
                <w:snapToGrid w:val="0"/>
                <w:sz w:val="20"/>
                <w:lang w:val="en-GB"/>
              </w:rPr>
              <w:t xml:space="preserve"> </w:t>
            </w:r>
          </w:p>
          <w:p w:rsidR="00304AE3" w:rsidRPr="00D051DE" w:rsidRDefault="003D33BF" w:rsidP="003D33BF">
            <w:pPr>
              <w:rPr>
                <w:rFonts w:cs="Arial"/>
                <w:snapToGrid w:val="0"/>
                <w:sz w:val="20"/>
                <w:lang w:val="en-GB"/>
              </w:rPr>
            </w:pPr>
            <w:r w:rsidRPr="00D051DE">
              <w:rPr>
                <w:rFonts w:cs="Arial"/>
                <w:snapToGrid w:val="0"/>
                <w:sz w:val="20"/>
              </w:rPr>
              <w:t>Καρδιακή</w:t>
            </w:r>
            <w:r w:rsidRPr="00D051DE">
              <w:rPr>
                <w:rFonts w:cs="Arial"/>
                <w:snapToGrid w:val="0"/>
                <w:sz w:val="20"/>
                <w:lang w:val="en-GB"/>
              </w:rPr>
              <w:t xml:space="preserve"> </w:t>
            </w:r>
            <w:r w:rsidRPr="00D051DE">
              <w:rPr>
                <w:rFonts w:cs="Arial"/>
                <w:snapToGrid w:val="0"/>
                <w:sz w:val="20"/>
              </w:rPr>
              <w:t>ανεπάρκεια</w:t>
            </w:r>
            <w:r w:rsidRPr="00D051DE">
              <w:rPr>
                <w:rFonts w:cs="Arial"/>
                <w:snapToGrid w:val="0"/>
                <w:sz w:val="20"/>
                <w:lang w:val="en-GB"/>
              </w:rPr>
              <w:t xml:space="preserve"> </w:t>
            </w:r>
          </w:p>
          <w:p w:rsidR="00304AE3" w:rsidRPr="00D051DE" w:rsidRDefault="003D33BF" w:rsidP="003D33BF">
            <w:pPr>
              <w:rPr>
                <w:rFonts w:cs="Arial"/>
                <w:snapToGrid w:val="0"/>
                <w:sz w:val="20"/>
                <w:lang w:val="en-GB"/>
              </w:rPr>
            </w:pPr>
            <w:r w:rsidRPr="00D051DE">
              <w:rPr>
                <w:rFonts w:cs="Arial"/>
                <w:snapToGrid w:val="0"/>
                <w:sz w:val="20"/>
              </w:rPr>
              <w:t>Στηθάγχη</w:t>
            </w:r>
            <w:r w:rsidRPr="00D051DE">
              <w:rPr>
                <w:rFonts w:cs="Arial"/>
                <w:snapToGrid w:val="0"/>
                <w:sz w:val="20"/>
                <w:lang w:val="en-GB"/>
              </w:rPr>
              <w:t xml:space="preserve"> </w:t>
            </w:r>
          </w:p>
          <w:p w:rsidR="00304AE3" w:rsidRPr="00D051DE" w:rsidRDefault="00A25E5D" w:rsidP="003D33BF">
            <w:pPr>
              <w:rPr>
                <w:rFonts w:cs="Arial"/>
                <w:snapToGrid w:val="0"/>
                <w:sz w:val="20"/>
              </w:rPr>
            </w:pPr>
            <w:r w:rsidRPr="00D051DE">
              <w:rPr>
                <w:rFonts w:cs="Arial"/>
                <w:snapToGrid w:val="0"/>
                <w:sz w:val="20"/>
              </w:rPr>
              <w:t>Αρρυθμία</w:t>
            </w:r>
            <w:r w:rsidR="00304AE3" w:rsidRPr="00D051DE">
              <w:rPr>
                <w:rFonts w:cs="Arial"/>
                <w:snapToGrid w:val="0"/>
                <w:sz w:val="20"/>
              </w:rPr>
              <w:t xml:space="preserve"> </w:t>
            </w:r>
          </w:p>
          <w:p w:rsidR="00096099" w:rsidRPr="00D051DE" w:rsidRDefault="003D33BF" w:rsidP="003D33BF">
            <w:pPr>
              <w:rPr>
                <w:rFonts w:cs="Arial"/>
                <w:snapToGrid w:val="0"/>
                <w:sz w:val="20"/>
              </w:rPr>
            </w:pPr>
            <w:r w:rsidRPr="00D051DE">
              <w:rPr>
                <w:rFonts w:cs="Arial"/>
                <w:snapToGrid w:val="0"/>
                <w:sz w:val="20"/>
              </w:rPr>
              <w:t xml:space="preserve">Κοιλιακή ή κολπική μαρμαρυγή </w:t>
            </w:r>
          </w:p>
          <w:p w:rsidR="00304AE3" w:rsidRPr="00D051DE" w:rsidRDefault="004A1CC9" w:rsidP="003D33BF">
            <w:pPr>
              <w:rPr>
                <w:rFonts w:cs="Arial"/>
                <w:snapToGrid w:val="0"/>
                <w:sz w:val="20"/>
              </w:rPr>
            </w:pPr>
            <w:r w:rsidRPr="00D051DE">
              <w:rPr>
                <w:rFonts w:cs="Arial"/>
                <w:snapToGrid w:val="0"/>
                <w:sz w:val="20"/>
              </w:rPr>
              <w:t>Κ</w:t>
            </w:r>
            <w:r w:rsidR="003D33BF" w:rsidRPr="00D051DE">
              <w:rPr>
                <w:rFonts w:cs="Arial"/>
                <w:snapToGrid w:val="0"/>
                <w:sz w:val="20"/>
              </w:rPr>
              <w:t>ολποκοιλιακός αποκλεισμός</w:t>
            </w:r>
          </w:p>
          <w:p w:rsidR="00304AE3" w:rsidRPr="00D051DE" w:rsidRDefault="00096099" w:rsidP="003D33BF">
            <w:pPr>
              <w:rPr>
                <w:rFonts w:cs="Arial"/>
                <w:snapToGrid w:val="0"/>
                <w:sz w:val="20"/>
              </w:rPr>
            </w:pPr>
            <w:r w:rsidRPr="00D051DE">
              <w:rPr>
                <w:rFonts w:cs="Arial"/>
                <w:snapToGrid w:val="0"/>
                <w:sz w:val="20"/>
              </w:rPr>
              <w:t>Έκτακτες</w:t>
            </w:r>
            <w:r w:rsidR="003D33BF" w:rsidRPr="00D051DE">
              <w:rPr>
                <w:rFonts w:cs="Arial"/>
                <w:snapToGrid w:val="0"/>
                <w:sz w:val="20"/>
              </w:rPr>
              <w:t xml:space="preserve"> συστολές </w:t>
            </w:r>
          </w:p>
          <w:p w:rsidR="00096099" w:rsidRPr="00D051DE" w:rsidRDefault="00096099" w:rsidP="00096099">
            <w:pPr>
              <w:rPr>
                <w:rFonts w:cs="Arial"/>
                <w:snapToGrid w:val="0"/>
                <w:sz w:val="20"/>
              </w:rPr>
            </w:pPr>
            <w:r w:rsidRPr="00D051DE">
              <w:rPr>
                <w:rFonts w:cs="Arial"/>
                <w:snapToGrid w:val="0"/>
                <w:sz w:val="20"/>
              </w:rPr>
              <w:t xml:space="preserve">Αίσθημα παλμών </w:t>
            </w:r>
          </w:p>
          <w:p w:rsidR="00304AE3" w:rsidRPr="00D051DE" w:rsidRDefault="003D33BF" w:rsidP="00096099">
            <w:pPr>
              <w:rPr>
                <w:rFonts w:cs="Arial"/>
                <w:sz w:val="20"/>
              </w:rPr>
            </w:pPr>
            <w:r w:rsidRPr="00D051DE">
              <w:rPr>
                <w:rFonts w:cs="Arial"/>
                <w:snapToGrid w:val="0"/>
                <w:sz w:val="20"/>
              </w:rPr>
              <w:t xml:space="preserve">Κυάνωση </w:t>
            </w:r>
          </w:p>
        </w:tc>
      </w:tr>
      <w:tr w:rsidR="00304AE3" w:rsidRPr="00D051DE" w:rsidTr="003D33BF">
        <w:tc>
          <w:tcPr>
            <w:tcW w:w="2470" w:type="dxa"/>
          </w:tcPr>
          <w:p w:rsidR="00304AE3" w:rsidRPr="00D051DE" w:rsidRDefault="009A1322" w:rsidP="003D33BF">
            <w:pPr>
              <w:rPr>
                <w:rFonts w:cs="Arial"/>
                <w:sz w:val="20"/>
              </w:rPr>
            </w:pPr>
            <w:r w:rsidRPr="00D051DE">
              <w:rPr>
                <w:rFonts w:cs="Arial"/>
                <w:sz w:val="20"/>
              </w:rPr>
              <w:t xml:space="preserve">Αγγειακές διαταραχές </w:t>
            </w:r>
          </w:p>
          <w:p w:rsidR="00304AE3" w:rsidRPr="00D051DE" w:rsidRDefault="00304AE3" w:rsidP="003D33BF">
            <w:pPr>
              <w:rPr>
                <w:rFonts w:cs="Arial"/>
                <w:sz w:val="20"/>
              </w:rPr>
            </w:pPr>
          </w:p>
        </w:tc>
        <w:tc>
          <w:tcPr>
            <w:tcW w:w="1440" w:type="dxa"/>
          </w:tcPr>
          <w:p w:rsidR="00304AE3" w:rsidRPr="00D051DE" w:rsidRDefault="00304AE3" w:rsidP="003D33BF">
            <w:pPr>
              <w:rPr>
                <w:rFonts w:cs="Arial"/>
                <w:strike/>
                <w:sz w:val="20"/>
              </w:rPr>
            </w:pPr>
          </w:p>
        </w:tc>
        <w:tc>
          <w:tcPr>
            <w:tcW w:w="1440" w:type="dxa"/>
          </w:tcPr>
          <w:p w:rsidR="00304AE3" w:rsidRPr="00D051DE" w:rsidRDefault="009A1322" w:rsidP="00096099">
            <w:pPr>
              <w:rPr>
                <w:rFonts w:cs="Arial"/>
                <w:sz w:val="20"/>
                <w:lang w:val="en-GB"/>
              </w:rPr>
            </w:pPr>
            <w:r w:rsidRPr="00D051DE">
              <w:rPr>
                <w:rFonts w:cs="Arial"/>
                <w:sz w:val="20"/>
              </w:rPr>
              <w:t xml:space="preserve">Υπέρταση </w:t>
            </w:r>
          </w:p>
        </w:tc>
        <w:tc>
          <w:tcPr>
            <w:tcW w:w="1560" w:type="dxa"/>
          </w:tcPr>
          <w:p w:rsidR="00304AE3" w:rsidRPr="00D051DE" w:rsidRDefault="009A1322" w:rsidP="00096099">
            <w:pPr>
              <w:rPr>
                <w:rFonts w:cs="Arial"/>
                <w:sz w:val="20"/>
                <w:lang w:val="en-GB"/>
              </w:rPr>
            </w:pPr>
            <w:r w:rsidRPr="00D051DE">
              <w:rPr>
                <w:rFonts w:cs="Arial"/>
                <w:sz w:val="20"/>
              </w:rPr>
              <w:t xml:space="preserve">Υπόταση </w:t>
            </w:r>
          </w:p>
        </w:tc>
        <w:tc>
          <w:tcPr>
            <w:tcW w:w="2640" w:type="dxa"/>
          </w:tcPr>
          <w:p w:rsidR="00304AE3" w:rsidRPr="00D051DE" w:rsidRDefault="00F73E6F" w:rsidP="003D33BF">
            <w:pPr>
              <w:rPr>
                <w:rFonts w:cs="Arial"/>
                <w:snapToGrid w:val="0"/>
                <w:sz w:val="20"/>
              </w:rPr>
            </w:pPr>
            <w:r w:rsidRPr="00D051DE">
              <w:rPr>
                <w:rFonts w:cs="Arial"/>
                <w:snapToGrid w:val="0"/>
                <w:sz w:val="20"/>
              </w:rPr>
              <w:t xml:space="preserve">Κυκλοφορική κατέρρειψη ή καταπληξία </w:t>
            </w:r>
          </w:p>
          <w:p w:rsidR="00304AE3" w:rsidRPr="00D051DE" w:rsidRDefault="003D33BF" w:rsidP="003D33BF">
            <w:pPr>
              <w:rPr>
                <w:rFonts w:cs="Arial"/>
                <w:snapToGrid w:val="0"/>
                <w:sz w:val="20"/>
                <w:lang w:val="en-GB"/>
              </w:rPr>
            </w:pPr>
            <w:r w:rsidRPr="00D051DE">
              <w:rPr>
                <w:rFonts w:cs="Arial"/>
                <w:snapToGrid w:val="0"/>
                <w:sz w:val="20"/>
              </w:rPr>
              <w:t>Έξαψη</w:t>
            </w:r>
            <w:r w:rsidRPr="00D051DE">
              <w:rPr>
                <w:rFonts w:cs="Arial"/>
                <w:snapToGrid w:val="0"/>
                <w:sz w:val="20"/>
                <w:lang w:val="en-US"/>
              </w:rPr>
              <w:t xml:space="preserve"> </w:t>
            </w:r>
          </w:p>
          <w:p w:rsidR="00304AE3" w:rsidRPr="00D051DE" w:rsidRDefault="00F73E6F" w:rsidP="003D33BF">
            <w:pPr>
              <w:rPr>
                <w:rFonts w:cs="Arial"/>
                <w:snapToGrid w:val="0"/>
                <w:sz w:val="20"/>
              </w:rPr>
            </w:pPr>
            <w:r w:rsidRPr="00D051DE">
              <w:rPr>
                <w:rFonts w:cs="Arial"/>
                <w:snapToGrid w:val="0"/>
                <w:sz w:val="20"/>
              </w:rPr>
              <w:t>Εξάψεις</w:t>
            </w:r>
            <w:r w:rsidR="00A067AE" w:rsidRPr="00D051DE">
              <w:rPr>
                <w:rFonts w:cs="Arial"/>
                <w:snapToGrid w:val="0"/>
                <w:sz w:val="20"/>
                <w:lang w:val="en-US"/>
              </w:rPr>
              <w:t xml:space="preserve"> </w:t>
            </w:r>
          </w:p>
          <w:p w:rsidR="00304AE3" w:rsidRPr="00D051DE" w:rsidRDefault="00096099" w:rsidP="003D33BF">
            <w:pPr>
              <w:rPr>
                <w:rFonts w:cs="Arial"/>
                <w:sz w:val="20"/>
              </w:rPr>
            </w:pPr>
            <w:r w:rsidRPr="00D051DE">
              <w:rPr>
                <w:rFonts w:cs="Arial"/>
                <w:snapToGrid w:val="0"/>
                <w:sz w:val="20"/>
              </w:rPr>
              <w:t xml:space="preserve">Ωχρότητα </w:t>
            </w:r>
          </w:p>
        </w:tc>
      </w:tr>
      <w:tr w:rsidR="00304AE3" w:rsidRPr="00D051DE" w:rsidTr="003D33BF">
        <w:tc>
          <w:tcPr>
            <w:tcW w:w="2470" w:type="dxa"/>
          </w:tcPr>
          <w:p w:rsidR="00304AE3" w:rsidRPr="00D051DE" w:rsidRDefault="00A067AE" w:rsidP="003D33BF">
            <w:pPr>
              <w:rPr>
                <w:rFonts w:cs="Arial"/>
                <w:sz w:val="20"/>
              </w:rPr>
            </w:pPr>
            <w:r w:rsidRPr="00D051DE">
              <w:rPr>
                <w:rFonts w:cs="Arial"/>
                <w:sz w:val="20"/>
              </w:rPr>
              <w:t>Διαταραχές</w:t>
            </w:r>
            <w:r w:rsidR="00096099" w:rsidRPr="00D051DE">
              <w:rPr>
                <w:rFonts w:cs="Arial"/>
                <w:sz w:val="20"/>
              </w:rPr>
              <w:t xml:space="preserve"> του</w:t>
            </w:r>
            <w:r w:rsidRPr="00D051DE">
              <w:rPr>
                <w:rFonts w:cs="Arial"/>
                <w:sz w:val="20"/>
              </w:rPr>
              <w:t xml:space="preserve"> αναπνευστικού</w:t>
            </w:r>
            <w:r w:rsidR="00096099" w:rsidRPr="00D051DE">
              <w:rPr>
                <w:rFonts w:cs="Arial"/>
                <w:sz w:val="20"/>
              </w:rPr>
              <w:t xml:space="preserve"> συστήματος</w:t>
            </w:r>
            <w:r w:rsidR="004A1CC9" w:rsidRPr="00D051DE">
              <w:rPr>
                <w:rFonts w:cs="Arial"/>
                <w:sz w:val="20"/>
              </w:rPr>
              <w:t>, του θώρακα</w:t>
            </w:r>
            <w:r w:rsidR="00096099" w:rsidRPr="00D051DE">
              <w:rPr>
                <w:rFonts w:cs="Arial"/>
                <w:sz w:val="20"/>
              </w:rPr>
              <w:t xml:space="preserve"> και του</w:t>
            </w:r>
            <w:r w:rsidR="004A1CC9" w:rsidRPr="00D051DE">
              <w:rPr>
                <w:rFonts w:cs="Arial"/>
                <w:sz w:val="20"/>
              </w:rPr>
              <w:t xml:space="preserve"> </w:t>
            </w:r>
            <w:r w:rsidR="00096099" w:rsidRPr="00D051DE">
              <w:rPr>
                <w:rFonts w:cs="Arial"/>
                <w:sz w:val="20"/>
              </w:rPr>
              <w:t>μεσο</w:t>
            </w:r>
            <w:r w:rsidRPr="00D051DE">
              <w:rPr>
                <w:rFonts w:cs="Arial"/>
                <w:sz w:val="20"/>
              </w:rPr>
              <w:t>θωρακ</w:t>
            </w:r>
            <w:r w:rsidR="00096099" w:rsidRPr="00D051DE">
              <w:rPr>
                <w:rFonts w:cs="Arial"/>
                <w:sz w:val="20"/>
              </w:rPr>
              <w:t>ίου</w:t>
            </w:r>
            <w:r w:rsidRPr="00D051DE">
              <w:rPr>
                <w:rFonts w:cs="Arial"/>
                <w:sz w:val="20"/>
              </w:rPr>
              <w:t xml:space="preserve"> </w:t>
            </w:r>
          </w:p>
          <w:p w:rsidR="00304AE3" w:rsidRPr="00D051DE" w:rsidRDefault="00304AE3" w:rsidP="003D33BF">
            <w:pPr>
              <w:rPr>
                <w:rFonts w:cs="Arial"/>
                <w:sz w:val="20"/>
              </w:rPr>
            </w:pPr>
          </w:p>
        </w:tc>
        <w:tc>
          <w:tcPr>
            <w:tcW w:w="1440" w:type="dxa"/>
          </w:tcPr>
          <w:p w:rsidR="00304AE3" w:rsidRPr="00D051DE" w:rsidRDefault="00304AE3" w:rsidP="003D33BF">
            <w:pPr>
              <w:rPr>
                <w:rFonts w:cs="Arial"/>
                <w:sz w:val="20"/>
              </w:rPr>
            </w:pPr>
          </w:p>
        </w:tc>
        <w:tc>
          <w:tcPr>
            <w:tcW w:w="1440" w:type="dxa"/>
          </w:tcPr>
          <w:p w:rsidR="00304AE3" w:rsidRPr="00D051DE" w:rsidRDefault="00A25E5D" w:rsidP="003D33BF">
            <w:pPr>
              <w:rPr>
                <w:rFonts w:cs="Arial"/>
                <w:sz w:val="20"/>
                <w:lang w:val="pt-BR"/>
              </w:rPr>
            </w:pPr>
            <w:r w:rsidRPr="00D051DE">
              <w:rPr>
                <w:rFonts w:cs="Arial"/>
                <w:sz w:val="20"/>
              </w:rPr>
              <w:t>Δύσπνοια</w:t>
            </w:r>
            <w:r w:rsidR="00304AE3" w:rsidRPr="00D051DE">
              <w:rPr>
                <w:rFonts w:cs="Arial"/>
                <w:sz w:val="20"/>
                <w:lang w:val="pt-BR"/>
              </w:rPr>
              <w:t xml:space="preserve"> </w:t>
            </w:r>
          </w:p>
        </w:tc>
        <w:tc>
          <w:tcPr>
            <w:tcW w:w="1560" w:type="dxa"/>
          </w:tcPr>
          <w:p w:rsidR="00304AE3" w:rsidRPr="00D051DE" w:rsidRDefault="00304AE3" w:rsidP="003D33BF">
            <w:pPr>
              <w:rPr>
                <w:rFonts w:cs="Arial"/>
                <w:sz w:val="20"/>
                <w:lang w:val="pt-BR"/>
              </w:rPr>
            </w:pPr>
          </w:p>
        </w:tc>
        <w:tc>
          <w:tcPr>
            <w:tcW w:w="2640" w:type="dxa"/>
          </w:tcPr>
          <w:p w:rsidR="00304AE3" w:rsidRPr="00D051DE" w:rsidRDefault="00096099" w:rsidP="003D33BF">
            <w:pPr>
              <w:rPr>
                <w:rFonts w:cs="Arial"/>
                <w:snapToGrid w:val="0"/>
                <w:sz w:val="20"/>
                <w:lang w:val="pt-BR"/>
              </w:rPr>
            </w:pPr>
            <w:r w:rsidRPr="00D051DE">
              <w:rPr>
                <w:rFonts w:cs="Arial"/>
                <w:snapToGrid w:val="0"/>
                <w:sz w:val="20"/>
              </w:rPr>
              <w:t xml:space="preserve">Αναπνευστική ανακοπή </w:t>
            </w:r>
          </w:p>
          <w:p w:rsidR="00304AE3" w:rsidRPr="00D051DE" w:rsidRDefault="00096099" w:rsidP="003D33BF">
            <w:pPr>
              <w:rPr>
                <w:rFonts w:cs="Arial"/>
                <w:snapToGrid w:val="0"/>
                <w:sz w:val="20"/>
                <w:lang w:val="pt-BR"/>
              </w:rPr>
            </w:pPr>
            <w:r w:rsidRPr="00D051DE">
              <w:rPr>
                <w:rFonts w:cs="Arial"/>
                <w:snapToGrid w:val="0"/>
                <w:sz w:val="20"/>
              </w:rPr>
              <w:t>Σύνδρομο</w:t>
            </w:r>
            <w:r w:rsidRPr="00D051DE">
              <w:rPr>
                <w:rFonts w:cs="Arial"/>
                <w:snapToGrid w:val="0"/>
                <w:sz w:val="20"/>
                <w:lang w:val="pt-BR"/>
              </w:rPr>
              <w:t xml:space="preserve"> </w:t>
            </w:r>
            <w:r w:rsidRPr="00D051DE">
              <w:rPr>
                <w:rFonts w:cs="Arial"/>
                <w:snapToGrid w:val="0"/>
                <w:sz w:val="20"/>
              </w:rPr>
              <w:t>οξείας</w:t>
            </w:r>
            <w:r w:rsidRPr="00D051DE">
              <w:rPr>
                <w:rFonts w:cs="Arial"/>
                <w:snapToGrid w:val="0"/>
                <w:sz w:val="20"/>
                <w:lang w:val="pt-BR"/>
              </w:rPr>
              <w:t xml:space="preserve"> </w:t>
            </w:r>
            <w:r w:rsidRPr="00D051DE">
              <w:rPr>
                <w:rFonts w:cs="Arial"/>
                <w:snapToGrid w:val="0"/>
                <w:sz w:val="20"/>
              </w:rPr>
              <w:t>αναπνευστικής</w:t>
            </w:r>
            <w:r w:rsidRPr="00D051DE">
              <w:rPr>
                <w:rFonts w:cs="Arial"/>
                <w:snapToGrid w:val="0"/>
                <w:sz w:val="20"/>
                <w:lang w:val="pt-BR"/>
              </w:rPr>
              <w:t xml:space="preserve"> </w:t>
            </w:r>
            <w:r w:rsidRPr="00D051DE">
              <w:rPr>
                <w:rFonts w:cs="Arial"/>
                <w:snapToGrid w:val="0"/>
                <w:sz w:val="20"/>
              </w:rPr>
              <w:t>δυσχέρειας</w:t>
            </w:r>
            <w:r w:rsidRPr="00D051DE">
              <w:rPr>
                <w:rFonts w:cs="Arial"/>
                <w:snapToGrid w:val="0"/>
                <w:sz w:val="20"/>
                <w:lang w:val="pt-BR"/>
              </w:rPr>
              <w:t xml:space="preserve"> </w:t>
            </w:r>
          </w:p>
          <w:p w:rsidR="00304AE3" w:rsidRPr="00D051DE" w:rsidRDefault="00096099" w:rsidP="003D33BF">
            <w:pPr>
              <w:rPr>
                <w:rFonts w:cs="Arial"/>
                <w:snapToGrid w:val="0"/>
                <w:sz w:val="20"/>
                <w:lang w:val="pt-BR"/>
              </w:rPr>
            </w:pPr>
            <w:r w:rsidRPr="00D051DE">
              <w:rPr>
                <w:rFonts w:cs="Arial"/>
                <w:snapToGrid w:val="0"/>
                <w:sz w:val="20"/>
              </w:rPr>
              <w:t xml:space="preserve">Πνευμονικό οίδημα </w:t>
            </w:r>
          </w:p>
          <w:p w:rsidR="00096099" w:rsidRPr="00D051DE" w:rsidRDefault="00096099" w:rsidP="003D33BF">
            <w:pPr>
              <w:rPr>
                <w:rFonts w:cs="Arial"/>
                <w:snapToGrid w:val="0"/>
                <w:sz w:val="20"/>
                <w:lang w:val="pt-BR"/>
              </w:rPr>
            </w:pPr>
            <w:r w:rsidRPr="00D051DE">
              <w:rPr>
                <w:rFonts w:cs="Arial"/>
                <w:snapToGrid w:val="0"/>
                <w:sz w:val="20"/>
              </w:rPr>
              <w:t>Ο</w:t>
            </w:r>
            <w:r w:rsidR="009A1322" w:rsidRPr="00D051DE">
              <w:rPr>
                <w:rFonts w:cs="Arial"/>
                <w:snapToGrid w:val="0"/>
                <w:sz w:val="20"/>
              </w:rPr>
              <w:t>ίδημα</w:t>
            </w:r>
            <w:r w:rsidRPr="00D051DE">
              <w:rPr>
                <w:rFonts w:cs="Arial"/>
                <w:snapToGrid w:val="0"/>
                <w:sz w:val="20"/>
                <w:lang w:val="pt-BR"/>
              </w:rPr>
              <w:t xml:space="preserve"> </w:t>
            </w:r>
            <w:r w:rsidRPr="00D051DE">
              <w:rPr>
                <w:rFonts w:cs="Arial"/>
                <w:snapToGrid w:val="0"/>
                <w:sz w:val="20"/>
              </w:rPr>
              <w:t>Λάρυγγα</w:t>
            </w:r>
            <w:r w:rsidR="009A1322" w:rsidRPr="00D051DE">
              <w:rPr>
                <w:rFonts w:cs="Arial"/>
                <w:snapToGrid w:val="0"/>
                <w:sz w:val="20"/>
                <w:lang w:val="pt-BR"/>
              </w:rPr>
              <w:t xml:space="preserve"> </w:t>
            </w:r>
          </w:p>
          <w:p w:rsidR="00304AE3" w:rsidRPr="00D051DE" w:rsidRDefault="00096099" w:rsidP="003D33BF">
            <w:pPr>
              <w:rPr>
                <w:rFonts w:cs="Arial"/>
                <w:snapToGrid w:val="0"/>
                <w:sz w:val="20"/>
                <w:lang w:val="pt-BR"/>
              </w:rPr>
            </w:pPr>
            <w:r w:rsidRPr="00D051DE">
              <w:rPr>
                <w:rFonts w:cs="Arial"/>
                <w:snapToGrid w:val="0"/>
                <w:sz w:val="20"/>
              </w:rPr>
              <w:t>Οίδημα</w:t>
            </w:r>
            <w:r w:rsidRPr="00D051DE">
              <w:rPr>
                <w:rFonts w:cs="Arial"/>
                <w:snapToGrid w:val="0"/>
                <w:sz w:val="20"/>
                <w:lang w:val="pt-BR"/>
              </w:rPr>
              <w:t xml:space="preserve"> </w:t>
            </w:r>
            <w:r w:rsidRPr="00D051DE">
              <w:rPr>
                <w:rFonts w:cs="Arial"/>
                <w:snapToGrid w:val="0"/>
                <w:sz w:val="20"/>
              </w:rPr>
              <w:t>φάρυγγα</w:t>
            </w:r>
            <w:r w:rsidR="009A1322" w:rsidRPr="00D051DE">
              <w:rPr>
                <w:rFonts w:cs="Arial"/>
                <w:snapToGrid w:val="0"/>
                <w:sz w:val="20"/>
                <w:lang w:val="pt-BR"/>
              </w:rPr>
              <w:t xml:space="preserve"> </w:t>
            </w:r>
            <w:r w:rsidR="00A25E5D" w:rsidRPr="00D051DE">
              <w:rPr>
                <w:rFonts w:cs="Arial"/>
                <w:snapToGrid w:val="0"/>
                <w:sz w:val="20"/>
              </w:rPr>
              <w:t>Βρογχοσπασμός</w:t>
            </w:r>
          </w:p>
          <w:p w:rsidR="00304AE3" w:rsidRPr="00D051DE" w:rsidRDefault="00A25E5D" w:rsidP="003D33BF">
            <w:pPr>
              <w:rPr>
                <w:rFonts w:cs="Arial"/>
                <w:snapToGrid w:val="0"/>
                <w:sz w:val="20"/>
                <w:lang w:val="pt-BR"/>
              </w:rPr>
            </w:pPr>
            <w:r w:rsidRPr="00D051DE">
              <w:rPr>
                <w:rFonts w:cs="Arial"/>
                <w:snapToGrid w:val="0"/>
                <w:sz w:val="20"/>
              </w:rPr>
              <w:t>Άσθμα</w:t>
            </w:r>
            <w:r w:rsidR="00304AE3" w:rsidRPr="00D051DE">
              <w:rPr>
                <w:rFonts w:cs="Arial"/>
                <w:snapToGrid w:val="0"/>
                <w:sz w:val="20"/>
                <w:lang w:val="pt-BR"/>
              </w:rPr>
              <w:t xml:space="preserve"> </w:t>
            </w:r>
          </w:p>
          <w:p w:rsidR="004A1CC9" w:rsidRPr="00D051DE" w:rsidRDefault="009A1322" w:rsidP="003D33BF">
            <w:pPr>
              <w:rPr>
                <w:rFonts w:cs="Arial"/>
                <w:snapToGrid w:val="0"/>
                <w:sz w:val="20"/>
              </w:rPr>
            </w:pPr>
            <w:r w:rsidRPr="00D051DE">
              <w:rPr>
                <w:rFonts w:cs="Arial"/>
                <w:snapToGrid w:val="0"/>
                <w:sz w:val="20"/>
              </w:rPr>
              <w:t xml:space="preserve">Υποξία </w:t>
            </w:r>
          </w:p>
          <w:p w:rsidR="00304AE3" w:rsidRPr="00D051DE" w:rsidRDefault="004A1CC9" w:rsidP="003D33BF">
            <w:pPr>
              <w:rPr>
                <w:rFonts w:cs="Arial"/>
                <w:snapToGrid w:val="0"/>
                <w:sz w:val="20"/>
                <w:lang w:val="pt-BR"/>
              </w:rPr>
            </w:pPr>
            <w:r w:rsidRPr="00D051DE">
              <w:rPr>
                <w:rFonts w:cs="Arial"/>
                <w:snapToGrid w:val="0"/>
                <w:sz w:val="20"/>
              </w:rPr>
              <w:t>Συριγμός</w:t>
            </w:r>
            <w:r w:rsidR="00304AE3" w:rsidRPr="00D051DE">
              <w:rPr>
                <w:rFonts w:cs="Arial"/>
                <w:snapToGrid w:val="0"/>
                <w:sz w:val="20"/>
                <w:lang w:val="pt-BR"/>
              </w:rPr>
              <w:t xml:space="preserve"> </w:t>
            </w:r>
          </w:p>
          <w:p w:rsidR="00304AE3" w:rsidRPr="00D051DE" w:rsidRDefault="00A25E5D" w:rsidP="003D33BF">
            <w:pPr>
              <w:rPr>
                <w:rFonts w:cs="Arial"/>
                <w:snapToGrid w:val="0"/>
                <w:sz w:val="20"/>
                <w:lang w:val="pt-BR"/>
              </w:rPr>
            </w:pPr>
            <w:r w:rsidRPr="00D051DE">
              <w:rPr>
                <w:rFonts w:cs="Arial"/>
                <w:snapToGrid w:val="0"/>
                <w:sz w:val="20"/>
              </w:rPr>
              <w:lastRenderedPageBreak/>
              <w:t>Βήχας</w:t>
            </w:r>
            <w:r w:rsidR="00304AE3" w:rsidRPr="00D051DE">
              <w:rPr>
                <w:rFonts w:cs="Arial"/>
                <w:snapToGrid w:val="0"/>
                <w:sz w:val="20"/>
                <w:lang w:val="pt-BR"/>
              </w:rPr>
              <w:t xml:space="preserve"> </w:t>
            </w:r>
          </w:p>
          <w:p w:rsidR="00304AE3" w:rsidRPr="00D051DE" w:rsidRDefault="00096099" w:rsidP="003D33BF">
            <w:pPr>
              <w:rPr>
                <w:rFonts w:cs="Arial"/>
                <w:snapToGrid w:val="0"/>
                <w:sz w:val="20"/>
                <w:lang w:val="pt-BR"/>
              </w:rPr>
            </w:pPr>
            <w:r w:rsidRPr="00D051DE">
              <w:rPr>
                <w:rFonts w:cs="Arial"/>
                <w:snapToGrid w:val="0"/>
                <w:sz w:val="20"/>
              </w:rPr>
              <w:t xml:space="preserve">Υπεραερισμός </w:t>
            </w:r>
          </w:p>
          <w:p w:rsidR="00304AE3" w:rsidRPr="00D051DE" w:rsidRDefault="004A1CC9" w:rsidP="003D33BF">
            <w:pPr>
              <w:rPr>
                <w:rFonts w:cs="Arial"/>
                <w:snapToGrid w:val="0"/>
                <w:sz w:val="20"/>
                <w:lang w:val="pt-BR"/>
              </w:rPr>
            </w:pPr>
            <w:r w:rsidRPr="00D051DE">
              <w:rPr>
                <w:rFonts w:cs="Arial"/>
                <w:snapToGrid w:val="0"/>
                <w:sz w:val="20"/>
              </w:rPr>
              <w:t>Φ</w:t>
            </w:r>
            <w:r w:rsidR="00096099" w:rsidRPr="00D051DE">
              <w:rPr>
                <w:rFonts w:cs="Arial"/>
                <w:snapToGrid w:val="0"/>
                <w:sz w:val="20"/>
              </w:rPr>
              <w:t>αρυγγική</w:t>
            </w:r>
            <w:r w:rsidR="00096099" w:rsidRPr="00D051DE">
              <w:rPr>
                <w:rFonts w:cs="Arial"/>
                <w:snapToGrid w:val="0"/>
                <w:sz w:val="20"/>
                <w:lang w:val="pt-BR"/>
              </w:rPr>
              <w:t xml:space="preserve"> </w:t>
            </w:r>
            <w:r w:rsidRPr="00D051DE">
              <w:rPr>
                <w:rFonts w:cs="Arial"/>
                <w:snapToGrid w:val="0"/>
                <w:sz w:val="20"/>
              </w:rPr>
              <w:t>Δ</w:t>
            </w:r>
            <w:r w:rsidR="00096099" w:rsidRPr="00D051DE">
              <w:rPr>
                <w:rFonts w:cs="Arial"/>
                <w:snapToGrid w:val="0"/>
                <w:sz w:val="20"/>
              </w:rPr>
              <w:t>υσφορία</w:t>
            </w:r>
            <w:r w:rsidR="00096099" w:rsidRPr="00D051DE">
              <w:rPr>
                <w:rFonts w:cs="Arial"/>
                <w:snapToGrid w:val="0"/>
                <w:sz w:val="20"/>
                <w:lang w:val="pt-BR"/>
              </w:rPr>
              <w:t xml:space="preserve"> </w:t>
            </w:r>
            <w:r w:rsidR="009A1322" w:rsidRPr="00D051DE">
              <w:rPr>
                <w:rFonts w:cs="Arial"/>
                <w:snapToGrid w:val="0"/>
                <w:sz w:val="20"/>
              </w:rPr>
              <w:t>Δυσμορφία</w:t>
            </w:r>
            <w:r w:rsidR="009A1322" w:rsidRPr="00D051DE">
              <w:rPr>
                <w:rFonts w:cs="Arial"/>
                <w:snapToGrid w:val="0"/>
                <w:sz w:val="20"/>
                <w:lang w:val="pt-BR"/>
              </w:rPr>
              <w:t xml:space="preserve"> </w:t>
            </w:r>
            <w:r w:rsidR="009A1322" w:rsidRPr="00D051DE">
              <w:rPr>
                <w:rFonts w:cs="Arial"/>
                <w:snapToGrid w:val="0"/>
                <w:sz w:val="20"/>
              </w:rPr>
              <w:t>στο</w:t>
            </w:r>
            <w:r w:rsidR="009A1322" w:rsidRPr="00D051DE">
              <w:rPr>
                <w:rFonts w:cs="Arial"/>
                <w:snapToGrid w:val="0"/>
                <w:sz w:val="20"/>
                <w:lang w:val="pt-BR"/>
              </w:rPr>
              <w:t xml:space="preserve"> </w:t>
            </w:r>
            <w:r w:rsidR="009A1322" w:rsidRPr="00D051DE">
              <w:rPr>
                <w:rFonts w:cs="Arial"/>
                <w:snapToGrid w:val="0"/>
                <w:sz w:val="20"/>
              </w:rPr>
              <w:t>λάρυγγα</w:t>
            </w:r>
            <w:r w:rsidR="009A1322" w:rsidRPr="00D051DE">
              <w:rPr>
                <w:rFonts w:cs="Arial"/>
                <w:snapToGrid w:val="0"/>
                <w:sz w:val="20"/>
                <w:lang w:val="pt-BR"/>
              </w:rPr>
              <w:t xml:space="preserve"> </w:t>
            </w:r>
          </w:p>
          <w:p w:rsidR="00304AE3" w:rsidRPr="00D051DE" w:rsidRDefault="00A25E5D" w:rsidP="003D33BF">
            <w:pPr>
              <w:rPr>
                <w:rFonts w:cs="Arial"/>
                <w:snapToGrid w:val="0"/>
                <w:sz w:val="20"/>
                <w:lang w:val="pt-BR"/>
              </w:rPr>
            </w:pPr>
            <w:r w:rsidRPr="00D051DE">
              <w:rPr>
                <w:rFonts w:cs="Arial"/>
                <w:snapToGrid w:val="0"/>
                <w:sz w:val="20"/>
              </w:rPr>
              <w:t>Ρινίτιδα</w:t>
            </w:r>
            <w:r w:rsidR="00304AE3" w:rsidRPr="00D051DE">
              <w:rPr>
                <w:rFonts w:cs="Arial"/>
                <w:snapToGrid w:val="0"/>
                <w:sz w:val="20"/>
                <w:lang w:val="pt-BR"/>
              </w:rPr>
              <w:t xml:space="preserve"> </w:t>
            </w:r>
          </w:p>
          <w:p w:rsidR="00304AE3" w:rsidRPr="00D051DE" w:rsidRDefault="00A25E5D" w:rsidP="003D33BF">
            <w:pPr>
              <w:rPr>
                <w:rFonts w:cs="Arial"/>
                <w:sz w:val="20"/>
                <w:lang w:val="pt-BR"/>
              </w:rPr>
            </w:pPr>
            <w:r w:rsidRPr="00D051DE">
              <w:rPr>
                <w:rFonts w:cs="Arial"/>
                <w:snapToGrid w:val="0"/>
                <w:sz w:val="20"/>
              </w:rPr>
              <w:t>Δύσπνοια</w:t>
            </w:r>
          </w:p>
        </w:tc>
      </w:tr>
      <w:tr w:rsidR="00304AE3" w:rsidRPr="00D051DE" w:rsidTr="003D33BF">
        <w:tc>
          <w:tcPr>
            <w:tcW w:w="2470" w:type="dxa"/>
          </w:tcPr>
          <w:p w:rsidR="00304AE3" w:rsidRPr="00D051DE" w:rsidRDefault="009A1322" w:rsidP="003D33BF">
            <w:pPr>
              <w:rPr>
                <w:rFonts w:cs="Arial"/>
                <w:sz w:val="20"/>
              </w:rPr>
            </w:pPr>
            <w:r w:rsidRPr="00D051DE">
              <w:rPr>
                <w:rFonts w:cs="Arial"/>
                <w:sz w:val="20"/>
              </w:rPr>
              <w:lastRenderedPageBreak/>
              <w:t xml:space="preserve">Διαταραχές του γαστρεντερικού συστήματος </w:t>
            </w:r>
          </w:p>
          <w:p w:rsidR="00304AE3" w:rsidRPr="00D051DE" w:rsidRDefault="00304AE3" w:rsidP="003D33BF">
            <w:pPr>
              <w:rPr>
                <w:rFonts w:cs="Arial"/>
                <w:sz w:val="20"/>
              </w:rPr>
            </w:pPr>
          </w:p>
        </w:tc>
        <w:tc>
          <w:tcPr>
            <w:tcW w:w="1440" w:type="dxa"/>
          </w:tcPr>
          <w:p w:rsidR="00304AE3" w:rsidRPr="00D051DE" w:rsidRDefault="00304AE3" w:rsidP="003D33BF">
            <w:pPr>
              <w:rPr>
                <w:rFonts w:cs="Arial"/>
                <w:sz w:val="20"/>
              </w:rPr>
            </w:pPr>
          </w:p>
        </w:tc>
        <w:tc>
          <w:tcPr>
            <w:tcW w:w="1440" w:type="dxa"/>
          </w:tcPr>
          <w:p w:rsidR="00304AE3" w:rsidRPr="00D051DE" w:rsidRDefault="00A25E5D" w:rsidP="003D33BF">
            <w:pPr>
              <w:rPr>
                <w:rFonts w:cs="Arial"/>
                <w:sz w:val="20"/>
              </w:rPr>
            </w:pPr>
            <w:r w:rsidRPr="00D051DE">
              <w:rPr>
                <w:rFonts w:cs="Arial"/>
                <w:sz w:val="20"/>
              </w:rPr>
              <w:t>Έμετος</w:t>
            </w:r>
          </w:p>
          <w:p w:rsidR="00304AE3" w:rsidRPr="00D051DE" w:rsidRDefault="004A1CC9" w:rsidP="003D33BF">
            <w:pPr>
              <w:rPr>
                <w:rFonts w:cs="Arial"/>
                <w:sz w:val="20"/>
              </w:rPr>
            </w:pPr>
            <w:r w:rsidRPr="00D051DE">
              <w:rPr>
                <w:rFonts w:cs="Arial"/>
                <w:sz w:val="20"/>
              </w:rPr>
              <w:t>Ν</w:t>
            </w:r>
            <w:r w:rsidR="0068277A" w:rsidRPr="00D051DE">
              <w:rPr>
                <w:rFonts w:cs="Arial"/>
                <w:sz w:val="20"/>
              </w:rPr>
              <w:t>αυτία</w:t>
            </w:r>
          </w:p>
        </w:tc>
        <w:tc>
          <w:tcPr>
            <w:tcW w:w="1560" w:type="dxa"/>
          </w:tcPr>
          <w:p w:rsidR="00304AE3" w:rsidRPr="00D051DE" w:rsidRDefault="00304AE3" w:rsidP="003D33BF">
            <w:pPr>
              <w:rPr>
                <w:rFonts w:cs="Arial"/>
                <w:sz w:val="20"/>
                <w:lang w:val="en-GB"/>
              </w:rPr>
            </w:pPr>
          </w:p>
        </w:tc>
        <w:tc>
          <w:tcPr>
            <w:tcW w:w="2640" w:type="dxa"/>
          </w:tcPr>
          <w:p w:rsidR="00304AE3" w:rsidRPr="00D051DE" w:rsidRDefault="00F73E6F" w:rsidP="003D33BF">
            <w:pPr>
              <w:rPr>
                <w:rFonts w:cs="Arial"/>
                <w:snapToGrid w:val="0"/>
                <w:sz w:val="20"/>
                <w:lang w:val="en-GB"/>
              </w:rPr>
            </w:pPr>
            <w:r w:rsidRPr="00D051DE">
              <w:rPr>
                <w:rFonts w:cs="Arial"/>
                <w:snapToGrid w:val="0"/>
                <w:sz w:val="20"/>
              </w:rPr>
              <w:t>Οξεία</w:t>
            </w:r>
            <w:r w:rsidR="00096099" w:rsidRPr="00D051DE">
              <w:rPr>
                <w:rFonts w:cs="Arial"/>
                <w:snapToGrid w:val="0"/>
                <w:sz w:val="20"/>
              </w:rPr>
              <w:t xml:space="preserve"> παγκρεατίτιδα</w:t>
            </w:r>
            <w:r w:rsidR="00304AE3" w:rsidRPr="00D051DE">
              <w:rPr>
                <w:rFonts w:cs="Arial"/>
                <w:snapToGrid w:val="0"/>
                <w:sz w:val="20"/>
                <w:lang w:val="en-GB"/>
              </w:rPr>
              <w:t xml:space="preserve"> </w:t>
            </w:r>
          </w:p>
          <w:p w:rsidR="00304AE3" w:rsidRPr="00D051DE" w:rsidRDefault="00096099" w:rsidP="003D33BF">
            <w:pPr>
              <w:rPr>
                <w:rFonts w:cs="Arial"/>
                <w:snapToGrid w:val="0"/>
                <w:sz w:val="20"/>
              </w:rPr>
            </w:pPr>
            <w:r w:rsidRPr="00D051DE">
              <w:rPr>
                <w:rFonts w:cs="Arial"/>
                <w:snapToGrid w:val="0"/>
                <w:sz w:val="20"/>
              </w:rPr>
              <w:t xml:space="preserve">Ειλεός </w:t>
            </w:r>
          </w:p>
          <w:p w:rsidR="00304AE3" w:rsidRPr="00D051DE" w:rsidRDefault="0068277A" w:rsidP="003D33BF">
            <w:pPr>
              <w:rPr>
                <w:rFonts w:cs="Arial"/>
                <w:snapToGrid w:val="0"/>
                <w:sz w:val="20"/>
                <w:lang w:val="en-GB"/>
              </w:rPr>
            </w:pPr>
            <w:r w:rsidRPr="00D051DE">
              <w:rPr>
                <w:rFonts w:cs="Arial"/>
                <w:snapToGrid w:val="0"/>
                <w:sz w:val="20"/>
              </w:rPr>
              <w:t>Διάρροια</w:t>
            </w:r>
            <w:r w:rsidR="00304AE3" w:rsidRPr="00D051DE">
              <w:rPr>
                <w:rFonts w:cs="Arial"/>
                <w:snapToGrid w:val="0"/>
                <w:sz w:val="20"/>
                <w:lang w:val="en-GB"/>
              </w:rPr>
              <w:t xml:space="preserve"> </w:t>
            </w:r>
          </w:p>
          <w:p w:rsidR="00C46CE4" w:rsidRPr="00D051DE" w:rsidRDefault="003677B1" w:rsidP="003D33BF">
            <w:pPr>
              <w:rPr>
                <w:rFonts w:cs="Arial"/>
                <w:snapToGrid w:val="0"/>
                <w:sz w:val="20"/>
                <w:lang w:val="en-GB"/>
              </w:rPr>
            </w:pPr>
            <w:r w:rsidRPr="00D051DE">
              <w:rPr>
                <w:rFonts w:cs="Arial"/>
                <w:snapToGrid w:val="0"/>
                <w:sz w:val="20"/>
              </w:rPr>
              <w:t>Κοιλιακός</w:t>
            </w:r>
            <w:r w:rsidR="004A1CC9" w:rsidRPr="00D051DE">
              <w:rPr>
                <w:rFonts w:cs="Arial"/>
                <w:snapToGrid w:val="0"/>
                <w:sz w:val="20"/>
                <w:lang w:val="en-GB"/>
              </w:rPr>
              <w:t xml:space="preserve"> </w:t>
            </w:r>
            <w:r w:rsidR="004A1CC9" w:rsidRPr="00D051DE">
              <w:rPr>
                <w:rFonts w:cs="Arial"/>
                <w:snapToGrid w:val="0"/>
                <w:sz w:val="20"/>
              </w:rPr>
              <w:t>άλγος</w:t>
            </w:r>
            <w:r w:rsidRPr="00D051DE">
              <w:rPr>
                <w:rFonts w:cs="Arial"/>
                <w:snapToGrid w:val="0"/>
                <w:sz w:val="20"/>
                <w:lang w:val="en-GB"/>
              </w:rPr>
              <w:t xml:space="preserve"> </w:t>
            </w:r>
          </w:p>
          <w:p w:rsidR="00C46CE4" w:rsidRPr="00D051DE" w:rsidRDefault="003677B1" w:rsidP="003D33BF">
            <w:pPr>
              <w:rPr>
                <w:rFonts w:cs="Arial"/>
                <w:snapToGrid w:val="0"/>
                <w:sz w:val="20"/>
                <w:lang w:val="en-GB"/>
              </w:rPr>
            </w:pPr>
            <w:r w:rsidRPr="00D051DE">
              <w:rPr>
                <w:rFonts w:cs="Arial"/>
                <w:snapToGrid w:val="0"/>
                <w:sz w:val="20"/>
              </w:rPr>
              <w:t>Υπερέκριση</w:t>
            </w:r>
            <w:r w:rsidRPr="00D051DE">
              <w:rPr>
                <w:rFonts w:cs="Arial"/>
                <w:snapToGrid w:val="0"/>
                <w:sz w:val="20"/>
                <w:lang w:val="en-GB"/>
              </w:rPr>
              <w:t xml:space="preserve"> </w:t>
            </w:r>
            <w:r w:rsidRPr="00D051DE">
              <w:rPr>
                <w:rFonts w:cs="Arial"/>
                <w:snapToGrid w:val="0"/>
                <w:sz w:val="20"/>
              </w:rPr>
              <w:t>σιέλου</w:t>
            </w:r>
            <w:r w:rsidRPr="00D051DE">
              <w:rPr>
                <w:rFonts w:cs="Arial"/>
                <w:snapToGrid w:val="0"/>
                <w:sz w:val="20"/>
                <w:lang w:val="en-GB"/>
              </w:rPr>
              <w:t xml:space="preserve"> </w:t>
            </w:r>
          </w:p>
          <w:p w:rsidR="00304AE3" w:rsidRPr="00D051DE" w:rsidRDefault="00A25E5D" w:rsidP="003D33BF">
            <w:pPr>
              <w:rPr>
                <w:rFonts w:cs="Arial"/>
                <w:snapToGrid w:val="0"/>
                <w:sz w:val="20"/>
                <w:lang w:val="en-GB"/>
              </w:rPr>
            </w:pPr>
            <w:r w:rsidRPr="00D051DE">
              <w:rPr>
                <w:rFonts w:cs="Arial"/>
                <w:snapToGrid w:val="0"/>
                <w:sz w:val="20"/>
              </w:rPr>
              <w:t>Δυσφαγία</w:t>
            </w:r>
          </w:p>
          <w:p w:rsidR="00304AE3" w:rsidRPr="00D051DE" w:rsidRDefault="00C46CE4" w:rsidP="003D33BF">
            <w:pPr>
              <w:rPr>
                <w:rFonts w:cs="Arial"/>
                <w:snapToGrid w:val="0"/>
                <w:sz w:val="20"/>
                <w:lang w:val="en-GB"/>
              </w:rPr>
            </w:pPr>
            <w:r w:rsidRPr="00D051DE">
              <w:rPr>
                <w:rFonts w:cs="Arial"/>
                <w:snapToGrid w:val="0"/>
                <w:sz w:val="20"/>
              </w:rPr>
              <w:t>Διόγκωση</w:t>
            </w:r>
            <w:r w:rsidRPr="00D051DE">
              <w:rPr>
                <w:rFonts w:cs="Arial"/>
                <w:snapToGrid w:val="0"/>
                <w:sz w:val="20"/>
                <w:lang w:val="en-GB"/>
              </w:rPr>
              <w:t xml:space="preserve"> </w:t>
            </w:r>
            <w:r w:rsidRPr="00D051DE">
              <w:rPr>
                <w:rFonts w:cs="Arial"/>
                <w:snapToGrid w:val="0"/>
                <w:sz w:val="20"/>
              </w:rPr>
              <w:t>σιελογόνου</w:t>
            </w:r>
            <w:r w:rsidRPr="00D051DE">
              <w:rPr>
                <w:rFonts w:cs="Arial"/>
                <w:snapToGrid w:val="0"/>
                <w:sz w:val="20"/>
                <w:lang w:val="en-GB"/>
              </w:rPr>
              <w:t xml:space="preserve"> </w:t>
            </w:r>
            <w:r w:rsidRPr="00D051DE">
              <w:rPr>
                <w:rFonts w:cs="Arial"/>
                <w:snapToGrid w:val="0"/>
                <w:sz w:val="20"/>
              </w:rPr>
              <w:t>αδένα</w:t>
            </w:r>
            <w:r w:rsidRPr="00D051DE">
              <w:rPr>
                <w:rFonts w:cs="Arial"/>
                <w:snapToGrid w:val="0"/>
                <w:sz w:val="20"/>
                <w:lang w:val="en-GB"/>
              </w:rPr>
              <w:t xml:space="preserve"> </w:t>
            </w:r>
          </w:p>
          <w:p w:rsidR="00304AE3" w:rsidRPr="00D051DE" w:rsidRDefault="00C46CE4" w:rsidP="003D33BF">
            <w:pPr>
              <w:rPr>
                <w:rFonts w:cs="Arial"/>
                <w:sz w:val="20"/>
              </w:rPr>
            </w:pPr>
            <w:r w:rsidRPr="00D051DE">
              <w:rPr>
                <w:rFonts w:cs="Arial"/>
                <w:snapToGrid w:val="0"/>
                <w:sz w:val="20"/>
              </w:rPr>
              <w:t>Ακράτεια Κοπράνων</w:t>
            </w:r>
          </w:p>
        </w:tc>
      </w:tr>
      <w:tr w:rsidR="00304AE3" w:rsidRPr="00D051DE" w:rsidTr="003D33BF">
        <w:tc>
          <w:tcPr>
            <w:tcW w:w="2470" w:type="dxa"/>
          </w:tcPr>
          <w:p w:rsidR="00304AE3" w:rsidRPr="00D051DE" w:rsidRDefault="003677B1" w:rsidP="00C46CE4">
            <w:pPr>
              <w:rPr>
                <w:rFonts w:cs="Arial"/>
                <w:sz w:val="20"/>
              </w:rPr>
            </w:pPr>
            <w:r w:rsidRPr="00D051DE">
              <w:rPr>
                <w:rFonts w:cs="Arial"/>
                <w:sz w:val="20"/>
              </w:rPr>
              <w:t xml:space="preserve">Διαταραχές του δέρματος και του υποδόριου ιστού </w:t>
            </w:r>
          </w:p>
        </w:tc>
        <w:tc>
          <w:tcPr>
            <w:tcW w:w="1440" w:type="dxa"/>
          </w:tcPr>
          <w:p w:rsidR="00304AE3" w:rsidRPr="00D051DE" w:rsidRDefault="00304AE3" w:rsidP="003D33BF">
            <w:pPr>
              <w:rPr>
                <w:rFonts w:cs="Arial"/>
                <w:sz w:val="20"/>
              </w:rPr>
            </w:pPr>
          </w:p>
        </w:tc>
        <w:tc>
          <w:tcPr>
            <w:tcW w:w="1440" w:type="dxa"/>
          </w:tcPr>
          <w:p w:rsidR="00304AE3" w:rsidRPr="00D051DE" w:rsidRDefault="003677B1" w:rsidP="003D33BF">
            <w:pPr>
              <w:rPr>
                <w:rFonts w:cs="Arial"/>
                <w:sz w:val="20"/>
                <w:lang w:val="en-GB"/>
              </w:rPr>
            </w:pPr>
            <w:r w:rsidRPr="00D051DE">
              <w:rPr>
                <w:rFonts w:cs="Arial"/>
                <w:sz w:val="20"/>
              </w:rPr>
              <w:t>Ερύθημα</w:t>
            </w:r>
            <w:r w:rsidRPr="00D051DE">
              <w:rPr>
                <w:rFonts w:cs="Arial"/>
                <w:sz w:val="20"/>
                <w:lang w:val="en-GB"/>
              </w:rPr>
              <w:t xml:space="preserve"> </w:t>
            </w:r>
          </w:p>
          <w:p w:rsidR="00304AE3" w:rsidRPr="00D051DE" w:rsidRDefault="003677B1" w:rsidP="003D33BF">
            <w:pPr>
              <w:rPr>
                <w:rFonts w:cs="Arial"/>
                <w:sz w:val="20"/>
              </w:rPr>
            </w:pPr>
            <w:r w:rsidRPr="00D051DE">
              <w:rPr>
                <w:rFonts w:cs="Arial"/>
                <w:sz w:val="20"/>
              </w:rPr>
              <w:t>Κνίδωση</w:t>
            </w:r>
          </w:p>
          <w:p w:rsidR="00304AE3" w:rsidRPr="00D051DE" w:rsidRDefault="00CD4E87" w:rsidP="00C46CE4">
            <w:pPr>
              <w:rPr>
                <w:rFonts w:cs="Arial"/>
                <w:sz w:val="20"/>
                <w:lang w:val="en-GB"/>
              </w:rPr>
            </w:pPr>
            <w:r w:rsidRPr="00D051DE">
              <w:rPr>
                <w:rFonts w:cs="Arial"/>
                <w:sz w:val="20"/>
              </w:rPr>
              <w:t>Κνησμός</w:t>
            </w:r>
            <w:r w:rsidR="003677B1" w:rsidRPr="00D051DE">
              <w:rPr>
                <w:rFonts w:cs="Arial"/>
                <w:sz w:val="20"/>
              </w:rPr>
              <w:t xml:space="preserve"> </w:t>
            </w:r>
          </w:p>
        </w:tc>
        <w:tc>
          <w:tcPr>
            <w:tcW w:w="1560" w:type="dxa"/>
          </w:tcPr>
          <w:p w:rsidR="00304AE3" w:rsidRPr="00D051DE" w:rsidRDefault="00CD4E87" w:rsidP="003D33BF">
            <w:pPr>
              <w:rPr>
                <w:rFonts w:cs="Arial"/>
                <w:sz w:val="20"/>
              </w:rPr>
            </w:pPr>
            <w:r w:rsidRPr="00D051DE">
              <w:rPr>
                <w:rFonts w:cs="Arial"/>
                <w:sz w:val="20"/>
              </w:rPr>
              <w:t xml:space="preserve">Εξάνθημα </w:t>
            </w:r>
          </w:p>
          <w:p w:rsidR="00304AE3" w:rsidRPr="00D051DE" w:rsidRDefault="00304AE3" w:rsidP="003D33BF">
            <w:pPr>
              <w:rPr>
                <w:rFonts w:cs="Arial"/>
                <w:sz w:val="20"/>
                <w:lang w:val="en-GB"/>
              </w:rPr>
            </w:pPr>
          </w:p>
        </w:tc>
        <w:tc>
          <w:tcPr>
            <w:tcW w:w="2640" w:type="dxa"/>
          </w:tcPr>
          <w:p w:rsidR="00304AE3" w:rsidRPr="00D051DE" w:rsidRDefault="003677B1" w:rsidP="003D33BF">
            <w:pPr>
              <w:rPr>
                <w:rFonts w:cs="Arial"/>
                <w:snapToGrid w:val="0"/>
                <w:sz w:val="20"/>
                <w:lang w:val="en-GB"/>
              </w:rPr>
            </w:pPr>
            <w:r w:rsidRPr="00D051DE">
              <w:rPr>
                <w:rFonts w:cs="Arial"/>
                <w:snapToGrid w:val="0"/>
                <w:sz w:val="20"/>
              </w:rPr>
              <w:t>Αγγειοοίδημα</w:t>
            </w:r>
            <w:r w:rsidRPr="00D051DE">
              <w:rPr>
                <w:rFonts w:cs="Arial"/>
                <w:snapToGrid w:val="0"/>
                <w:sz w:val="20"/>
                <w:lang w:val="en-GB"/>
              </w:rPr>
              <w:t xml:space="preserve"> </w:t>
            </w:r>
          </w:p>
          <w:p w:rsidR="00304AE3" w:rsidRPr="00D051DE" w:rsidRDefault="00A25E5D" w:rsidP="003D33BF">
            <w:pPr>
              <w:rPr>
                <w:rFonts w:cs="Arial"/>
                <w:snapToGrid w:val="0"/>
                <w:sz w:val="20"/>
                <w:lang w:val="en-GB"/>
              </w:rPr>
            </w:pPr>
            <w:r w:rsidRPr="00D051DE">
              <w:rPr>
                <w:rFonts w:cs="Arial"/>
                <w:snapToGrid w:val="0"/>
                <w:sz w:val="20"/>
              </w:rPr>
              <w:t>Έκζεμα</w:t>
            </w:r>
            <w:r w:rsidR="00304AE3" w:rsidRPr="00D051DE">
              <w:rPr>
                <w:rFonts w:cs="Arial"/>
                <w:snapToGrid w:val="0"/>
                <w:sz w:val="20"/>
                <w:lang w:val="en-GB"/>
              </w:rPr>
              <w:t xml:space="preserve"> </w:t>
            </w:r>
          </w:p>
          <w:p w:rsidR="00304AE3" w:rsidRPr="00D051DE" w:rsidRDefault="003677B1" w:rsidP="003D33BF">
            <w:pPr>
              <w:rPr>
                <w:rFonts w:cs="Arial"/>
                <w:sz w:val="20"/>
              </w:rPr>
            </w:pPr>
            <w:r w:rsidRPr="00D051DE">
              <w:rPr>
                <w:rFonts w:cs="Arial"/>
                <w:sz w:val="20"/>
              </w:rPr>
              <w:t>Κρύος</w:t>
            </w:r>
            <w:r w:rsidRPr="00D051DE">
              <w:rPr>
                <w:rFonts w:cs="Arial"/>
                <w:sz w:val="20"/>
                <w:lang w:val="en-GB"/>
              </w:rPr>
              <w:t xml:space="preserve"> </w:t>
            </w:r>
            <w:r w:rsidRPr="00D051DE">
              <w:rPr>
                <w:rFonts w:cs="Arial"/>
                <w:sz w:val="20"/>
              </w:rPr>
              <w:t>ιδρώτας</w:t>
            </w:r>
          </w:p>
          <w:p w:rsidR="00304AE3" w:rsidRPr="00D051DE" w:rsidRDefault="003677B1" w:rsidP="00C46CE4">
            <w:pPr>
              <w:rPr>
                <w:rFonts w:cs="Arial"/>
                <w:sz w:val="20"/>
                <w:lang w:val="en-GB"/>
              </w:rPr>
            </w:pPr>
            <w:r w:rsidRPr="00D051DE">
              <w:rPr>
                <w:rFonts w:cs="Arial"/>
                <w:sz w:val="20"/>
              </w:rPr>
              <w:t xml:space="preserve">Αυξημένη εφίδρωση </w:t>
            </w:r>
          </w:p>
        </w:tc>
      </w:tr>
      <w:tr w:rsidR="00304AE3" w:rsidRPr="00D051DE" w:rsidTr="003D33BF">
        <w:tc>
          <w:tcPr>
            <w:tcW w:w="2470" w:type="dxa"/>
          </w:tcPr>
          <w:p w:rsidR="00304AE3" w:rsidRPr="00D051DE" w:rsidRDefault="00CD4E87" w:rsidP="00C46CE4">
            <w:pPr>
              <w:rPr>
                <w:rFonts w:cs="Arial"/>
                <w:sz w:val="20"/>
              </w:rPr>
            </w:pPr>
            <w:r w:rsidRPr="00D051DE">
              <w:rPr>
                <w:rFonts w:cs="Arial"/>
                <w:sz w:val="20"/>
              </w:rPr>
              <w:t>Διαταραχές του μυοσκελετικού</w:t>
            </w:r>
            <w:r w:rsidR="00C46CE4" w:rsidRPr="00D051DE">
              <w:rPr>
                <w:rFonts w:cs="Arial"/>
                <w:sz w:val="20"/>
              </w:rPr>
              <w:t xml:space="preserve"> συστήματος</w:t>
            </w:r>
            <w:r w:rsidRPr="00D051DE">
              <w:rPr>
                <w:rFonts w:cs="Arial"/>
                <w:sz w:val="20"/>
              </w:rPr>
              <w:t xml:space="preserve"> και</w:t>
            </w:r>
            <w:r w:rsidR="00C46CE4" w:rsidRPr="00D051DE">
              <w:rPr>
                <w:rFonts w:cs="Arial"/>
                <w:sz w:val="20"/>
              </w:rPr>
              <w:t xml:space="preserve"> του </w:t>
            </w:r>
            <w:r w:rsidRPr="00D051DE">
              <w:rPr>
                <w:rFonts w:cs="Arial"/>
                <w:sz w:val="20"/>
              </w:rPr>
              <w:t xml:space="preserve">συνδετικού ιστού </w:t>
            </w:r>
          </w:p>
        </w:tc>
        <w:tc>
          <w:tcPr>
            <w:tcW w:w="1440" w:type="dxa"/>
          </w:tcPr>
          <w:p w:rsidR="00304AE3" w:rsidRPr="00D051DE" w:rsidRDefault="00304AE3" w:rsidP="003D33BF">
            <w:pPr>
              <w:rPr>
                <w:rFonts w:cs="Arial"/>
                <w:sz w:val="20"/>
              </w:rPr>
            </w:pPr>
          </w:p>
        </w:tc>
        <w:tc>
          <w:tcPr>
            <w:tcW w:w="1440" w:type="dxa"/>
          </w:tcPr>
          <w:p w:rsidR="00304AE3" w:rsidRPr="00D051DE" w:rsidRDefault="00304AE3" w:rsidP="003D33BF">
            <w:pPr>
              <w:rPr>
                <w:rFonts w:cs="Arial"/>
                <w:sz w:val="20"/>
              </w:rPr>
            </w:pPr>
          </w:p>
        </w:tc>
        <w:tc>
          <w:tcPr>
            <w:tcW w:w="1560" w:type="dxa"/>
          </w:tcPr>
          <w:p w:rsidR="00304AE3" w:rsidRPr="00D051DE" w:rsidRDefault="00C46CE4" w:rsidP="003D33BF">
            <w:pPr>
              <w:rPr>
                <w:rFonts w:cs="Arial"/>
                <w:sz w:val="20"/>
              </w:rPr>
            </w:pPr>
            <w:r w:rsidRPr="00D051DE">
              <w:rPr>
                <w:rFonts w:cs="Arial"/>
                <w:sz w:val="20"/>
              </w:rPr>
              <w:t>Οσφυαλγία</w:t>
            </w:r>
          </w:p>
        </w:tc>
        <w:tc>
          <w:tcPr>
            <w:tcW w:w="2640" w:type="dxa"/>
          </w:tcPr>
          <w:p w:rsidR="00304AE3" w:rsidRPr="00D051DE" w:rsidRDefault="003677B1" w:rsidP="003D33BF">
            <w:pPr>
              <w:rPr>
                <w:rFonts w:cs="Arial"/>
                <w:sz w:val="20"/>
              </w:rPr>
            </w:pPr>
            <w:r w:rsidRPr="00D051DE">
              <w:rPr>
                <w:rFonts w:cs="Arial"/>
                <w:sz w:val="20"/>
              </w:rPr>
              <w:t>Αρθραλγία</w:t>
            </w:r>
          </w:p>
          <w:p w:rsidR="00304AE3" w:rsidRPr="00D051DE" w:rsidRDefault="003677B1" w:rsidP="00C46CE4">
            <w:pPr>
              <w:rPr>
                <w:rFonts w:cs="Arial"/>
                <w:sz w:val="20"/>
              </w:rPr>
            </w:pPr>
            <w:r w:rsidRPr="00D051DE">
              <w:rPr>
                <w:rFonts w:cs="Arial"/>
                <w:sz w:val="20"/>
              </w:rPr>
              <w:t>Μυϊκή</w:t>
            </w:r>
            <w:r w:rsidRPr="00D051DE">
              <w:rPr>
                <w:rFonts w:cs="Arial"/>
                <w:sz w:val="20"/>
                <w:lang w:val="en-GB"/>
              </w:rPr>
              <w:t xml:space="preserve"> </w:t>
            </w:r>
            <w:r w:rsidRPr="00D051DE">
              <w:rPr>
                <w:rFonts w:cs="Arial"/>
                <w:sz w:val="20"/>
              </w:rPr>
              <w:t>ακαμψία</w:t>
            </w:r>
          </w:p>
        </w:tc>
      </w:tr>
      <w:tr w:rsidR="00304AE3" w:rsidRPr="00D051DE" w:rsidTr="003D33BF">
        <w:tc>
          <w:tcPr>
            <w:tcW w:w="2470" w:type="dxa"/>
          </w:tcPr>
          <w:p w:rsidR="00304AE3" w:rsidRPr="00D051DE" w:rsidRDefault="009A6B7F" w:rsidP="00C46CE4">
            <w:pPr>
              <w:rPr>
                <w:rFonts w:cs="Arial"/>
                <w:sz w:val="20"/>
              </w:rPr>
            </w:pPr>
            <w:r w:rsidRPr="00D051DE">
              <w:rPr>
                <w:rFonts w:cs="Arial"/>
                <w:sz w:val="20"/>
              </w:rPr>
              <w:t xml:space="preserve">Διαταραχές των νεφρών και των ουροφόρων οδών </w:t>
            </w:r>
          </w:p>
        </w:tc>
        <w:tc>
          <w:tcPr>
            <w:tcW w:w="1440" w:type="dxa"/>
          </w:tcPr>
          <w:p w:rsidR="00304AE3" w:rsidRPr="00D051DE" w:rsidRDefault="00304AE3" w:rsidP="003D33BF">
            <w:pPr>
              <w:rPr>
                <w:rFonts w:cs="Arial"/>
                <w:sz w:val="20"/>
              </w:rPr>
            </w:pPr>
          </w:p>
        </w:tc>
        <w:tc>
          <w:tcPr>
            <w:tcW w:w="1440" w:type="dxa"/>
          </w:tcPr>
          <w:p w:rsidR="00304AE3" w:rsidRPr="00D051DE" w:rsidRDefault="00304AE3" w:rsidP="003D33BF">
            <w:pPr>
              <w:rPr>
                <w:rFonts w:cs="Arial"/>
                <w:strike/>
                <w:sz w:val="20"/>
                <w:lang w:val="fr-FR"/>
              </w:rPr>
            </w:pPr>
          </w:p>
        </w:tc>
        <w:tc>
          <w:tcPr>
            <w:tcW w:w="1560" w:type="dxa"/>
          </w:tcPr>
          <w:p w:rsidR="00304AE3" w:rsidRPr="00D051DE" w:rsidRDefault="00304AE3" w:rsidP="003D33BF">
            <w:pPr>
              <w:rPr>
                <w:rFonts w:cs="Arial"/>
                <w:sz w:val="20"/>
                <w:lang w:val="fr-FR"/>
              </w:rPr>
            </w:pPr>
          </w:p>
        </w:tc>
        <w:tc>
          <w:tcPr>
            <w:tcW w:w="2640" w:type="dxa"/>
          </w:tcPr>
          <w:p w:rsidR="00304AE3" w:rsidRPr="00D051DE" w:rsidRDefault="003677B1" w:rsidP="00C46CE4">
            <w:pPr>
              <w:rPr>
                <w:rFonts w:cs="Arial"/>
                <w:sz w:val="20"/>
                <w:lang w:val="fr-FR"/>
              </w:rPr>
            </w:pPr>
            <w:r w:rsidRPr="00D051DE">
              <w:rPr>
                <w:rFonts w:cs="Arial"/>
                <w:snapToGrid w:val="0"/>
                <w:sz w:val="20"/>
              </w:rPr>
              <w:t xml:space="preserve">Νεφρική ανεπάρκεια Ακράτεια ούρων </w:t>
            </w:r>
          </w:p>
        </w:tc>
      </w:tr>
      <w:tr w:rsidR="00304AE3" w:rsidRPr="00D051DE" w:rsidTr="003D33BF">
        <w:tc>
          <w:tcPr>
            <w:tcW w:w="2470" w:type="dxa"/>
          </w:tcPr>
          <w:p w:rsidR="00304AE3" w:rsidRPr="00D051DE" w:rsidRDefault="00CD4E87" w:rsidP="006F2C9E">
            <w:pPr>
              <w:rPr>
                <w:rFonts w:cs="Arial"/>
                <w:sz w:val="20"/>
                <w:lang w:val="fr-FR"/>
              </w:rPr>
            </w:pPr>
            <w:r w:rsidRPr="00D051DE">
              <w:rPr>
                <w:rFonts w:cs="Arial"/>
                <w:sz w:val="20"/>
              </w:rPr>
              <w:t>Γενικές</w:t>
            </w:r>
            <w:r w:rsidRPr="00D051DE">
              <w:rPr>
                <w:rFonts w:cs="Arial"/>
                <w:sz w:val="20"/>
                <w:lang w:val="fr-FR"/>
              </w:rPr>
              <w:t xml:space="preserve"> </w:t>
            </w:r>
            <w:r w:rsidRPr="00D051DE">
              <w:rPr>
                <w:rFonts w:cs="Arial"/>
                <w:sz w:val="20"/>
              </w:rPr>
              <w:t>διαταραχές</w:t>
            </w:r>
            <w:r w:rsidRPr="00D051DE">
              <w:rPr>
                <w:rFonts w:cs="Arial"/>
                <w:sz w:val="20"/>
                <w:lang w:val="fr-FR"/>
              </w:rPr>
              <w:t xml:space="preserve"> </w:t>
            </w:r>
            <w:r w:rsidRPr="00D051DE">
              <w:rPr>
                <w:rFonts w:cs="Arial"/>
                <w:sz w:val="20"/>
              </w:rPr>
              <w:t>και</w:t>
            </w:r>
            <w:r w:rsidRPr="00D051DE">
              <w:rPr>
                <w:rFonts w:cs="Arial"/>
                <w:sz w:val="20"/>
                <w:lang w:val="fr-FR"/>
              </w:rPr>
              <w:t xml:space="preserve"> </w:t>
            </w:r>
            <w:r w:rsidR="006F2C9E" w:rsidRPr="00D051DE">
              <w:rPr>
                <w:rFonts w:cs="Arial"/>
                <w:sz w:val="20"/>
              </w:rPr>
              <w:t>καταστάσεις</w:t>
            </w:r>
            <w:r w:rsidR="006F2C9E" w:rsidRPr="00D051DE">
              <w:rPr>
                <w:rFonts w:cs="Arial"/>
                <w:sz w:val="20"/>
                <w:lang w:val="fr-FR"/>
              </w:rPr>
              <w:t xml:space="preserve"> </w:t>
            </w:r>
            <w:r w:rsidR="006F2C9E" w:rsidRPr="00D051DE">
              <w:rPr>
                <w:rFonts w:cs="Arial"/>
                <w:sz w:val="20"/>
              </w:rPr>
              <w:t>της</w:t>
            </w:r>
            <w:r w:rsidR="006F2C9E" w:rsidRPr="00D051DE">
              <w:rPr>
                <w:rFonts w:cs="Arial"/>
                <w:sz w:val="20"/>
                <w:lang w:val="fr-FR"/>
              </w:rPr>
              <w:t xml:space="preserve"> </w:t>
            </w:r>
            <w:r w:rsidR="006F2C9E" w:rsidRPr="00D051DE">
              <w:rPr>
                <w:rFonts w:cs="Arial"/>
                <w:sz w:val="20"/>
              </w:rPr>
              <w:t>οδού</w:t>
            </w:r>
            <w:r w:rsidR="006F2C9E" w:rsidRPr="00D051DE">
              <w:rPr>
                <w:rFonts w:cs="Arial"/>
                <w:sz w:val="20"/>
                <w:lang w:val="fr-FR"/>
              </w:rPr>
              <w:t xml:space="preserve"> </w:t>
            </w:r>
            <w:r w:rsidR="006F2C9E" w:rsidRPr="00D051DE">
              <w:rPr>
                <w:rFonts w:cs="Arial"/>
                <w:sz w:val="20"/>
              </w:rPr>
              <w:t>χορήγησης</w:t>
            </w:r>
            <w:r w:rsidR="006F2C9E" w:rsidRPr="00D051DE">
              <w:rPr>
                <w:rFonts w:cs="Arial"/>
                <w:sz w:val="20"/>
                <w:lang w:val="fr-FR"/>
              </w:rPr>
              <w:t xml:space="preserve"> </w:t>
            </w:r>
          </w:p>
        </w:tc>
        <w:tc>
          <w:tcPr>
            <w:tcW w:w="1440" w:type="dxa"/>
          </w:tcPr>
          <w:p w:rsidR="00304AE3" w:rsidRPr="00D051DE" w:rsidRDefault="00CD4E87" w:rsidP="006F2C9E">
            <w:pPr>
              <w:rPr>
                <w:rFonts w:cs="Arial"/>
                <w:sz w:val="20"/>
                <w:lang w:val="en-GB"/>
              </w:rPr>
            </w:pPr>
            <w:r w:rsidRPr="00D051DE">
              <w:rPr>
                <w:rFonts w:cs="Arial"/>
                <w:sz w:val="20"/>
              </w:rPr>
              <w:t>Αίσθημα θερμ</w:t>
            </w:r>
            <w:r w:rsidR="006F2C9E" w:rsidRPr="00D051DE">
              <w:rPr>
                <w:rFonts w:cs="Arial"/>
                <w:sz w:val="20"/>
              </w:rPr>
              <w:t>ού</w:t>
            </w:r>
            <w:r w:rsidRPr="00D051DE">
              <w:rPr>
                <w:rFonts w:cs="Arial"/>
                <w:sz w:val="20"/>
              </w:rPr>
              <w:t xml:space="preserve"> </w:t>
            </w:r>
          </w:p>
        </w:tc>
        <w:tc>
          <w:tcPr>
            <w:tcW w:w="1440" w:type="dxa"/>
          </w:tcPr>
          <w:p w:rsidR="00F73E6F" w:rsidRPr="00D051DE" w:rsidRDefault="00A25E5D" w:rsidP="003D33BF">
            <w:pPr>
              <w:rPr>
                <w:rFonts w:cs="Arial"/>
                <w:sz w:val="20"/>
                <w:lang w:val="en-US"/>
              </w:rPr>
            </w:pPr>
            <w:r w:rsidRPr="00D051DE">
              <w:rPr>
                <w:rFonts w:cs="Arial"/>
                <w:sz w:val="20"/>
              </w:rPr>
              <w:t>Πόνος</w:t>
            </w:r>
            <w:r w:rsidRPr="00D051DE">
              <w:rPr>
                <w:rFonts w:cs="Arial"/>
                <w:sz w:val="20"/>
                <w:lang w:val="en-US"/>
              </w:rPr>
              <w:t xml:space="preserve"> </w:t>
            </w:r>
            <w:r w:rsidRPr="00D051DE">
              <w:rPr>
                <w:rFonts w:cs="Arial"/>
                <w:sz w:val="20"/>
              </w:rPr>
              <w:t>στο</w:t>
            </w:r>
            <w:r w:rsidRPr="00D051DE">
              <w:rPr>
                <w:rFonts w:cs="Arial"/>
                <w:sz w:val="20"/>
                <w:lang w:val="en-US"/>
              </w:rPr>
              <w:t xml:space="preserve"> </w:t>
            </w:r>
            <w:r w:rsidRPr="00D051DE">
              <w:rPr>
                <w:rFonts w:cs="Arial"/>
                <w:sz w:val="20"/>
              </w:rPr>
              <w:t>στήθος</w:t>
            </w:r>
          </w:p>
          <w:p w:rsidR="00304AE3" w:rsidRPr="00D051DE" w:rsidRDefault="00F73E6F" w:rsidP="00F73E6F">
            <w:pPr>
              <w:rPr>
                <w:rFonts w:cs="Arial"/>
                <w:sz w:val="20"/>
              </w:rPr>
            </w:pPr>
            <w:r w:rsidRPr="00D051DE">
              <w:rPr>
                <w:rFonts w:cs="Arial"/>
                <w:sz w:val="20"/>
              </w:rPr>
              <w:t>Άλγος και θερμότητα στο σημείο της ένεσης</w:t>
            </w:r>
          </w:p>
        </w:tc>
        <w:tc>
          <w:tcPr>
            <w:tcW w:w="1560" w:type="dxa"/>
          </w:tcPr>
          <w:p w:rsidR="00304AE3" w:rsidRPr="00D051DE" w:rsidRDefault="00CD4E87" w:rsidP="003D33BF">
            <w:pPr>
              <w:rPr>
                <w:rFonts w:cs="Arial"/>
                <w:sz w:val="20"/>
                <w:lang w:val="en-GB"/>
              </w:rPr>
            </w:pPr>
            <w:r w:rsidRPr="00D051DE">
              <w:rPr>
                <w:rFonts w:cs="Arial"/>
                <w:sz w:val="20"/>
              </w:rPr>
              <w:t>Εξασθένιση</w:t>
            </w:r>
            <w:r w:rsidRPr="00D051DE">
              <w:rPr>
                <w:rFonts w:cs="Arial"/>
                <w:sz w:val="20"/>
                <w:lang w:val="en-GB"/>
              </w:rPr>
              <w:t xml:space="preserve"> </w:t>
            </w:r>
          </w:p>
          <w:p w:rsidR="00304AE3" w:rsidRPr="00D051DE" w:rsidRDefault="00CD4E87" w:rsidP="003D33BF">
            <w:pPr>
              <w:rPr>
                <w:rFonts w:cs="Arial"/>
                <w:sz w:val="20"/>
                <w:lang w:val="en-GB"/>
              </w:rPr>
            </w:pPr>
            <w:r w:rsidRPr="00D051DE">
              <w:rPr>
                <w:rFonts w:cs="Arial"/>
                <w:sz w:val="20"/>
              </w:rPr>
              <w:t>Ρίγη</w:t>
            </w:r>
            <w:r w:rsidRPr="00D051DE">
              <w:rPr>
                <w:rFonts w:cs="Arial"/>
                <w:sz w:val="20"/>
                <w:lang w:val="en-GB"/>
              </w:rPr>
              <w:t xml:space="preserve"> </w:t>
            </w:r>
          </w:p>
          <w:p w:rsidR="00304AE3" w:rsidRPr="00D051DE" w:rsidRDefault="00CD4E87" w:rsidP="003D33BF">
            <w:pPr>
              <w:rPr>
                <w:rFonts w:cs="Arial"/>
                <w:sz w:val="20"/>
                <w:lang w:val="en-GB"/>
              </w:rPr>
            </w:pPr>
            <w:r w:rsidRPr="00D051DE">
              <w:rPr>
                <w:rFonts w:cs="Arial"/>
                <w:sz w:val="20"/>
              </w:rPr>
              <w:t xml:space="preserve">Πυρεξία </w:t>
            </w:r>
          </w:p>
          <w:p w:rsidR="00304AE3" w:rsidRPr="00D051DE" w:rsidRDefault="00304AE3" w:rsidP="003D33BF">
            <w:pPr>
              <w:rPr>
                <w:rFonts w:cs="Arial"/>
                <w:sz w:val="20"/>
                <w:lang w:val="en-GB"/>
              </w:rPr>
            </w:pPr>
          </w:p>
        </w:tc>
        <w:tc>
          <w:tcPr>
            <w:tcW w:w="2640" w:type="dxa"/>
          </w:tcPr>
          <w:p w:rsidR="00304AE3" w:rsidRPr="00D051DE" w:rsidRDefault="006F2C9E" w:rsidP="003D33BF">
            <w:pPr>
              <w:rPr>
                <w:rFonts w:cs="Arial"/>
                <w:snapToGrid w:val="0"/>
                <w:sz w:val="20"/>
              </w:rPr>
            </w:pPr>
            <w:r w:rsidRPr="00D051DE">
              <w:rPr>
                <w:rFonts w:cs="Arial"/>
                <w:snapToGrid w:val="0"/>
                <w:sz w:val="20"/>
              </w:rPr>
              <w:t>Αντίδραση της θέσης ένεσης</w:t>
            </w:r>
            <w:r w:rsidR="00304AE3" w:rsidRPr="00D051DE">
              <w:rPr>
                <w:rFonts w:cs="Arial"/>
                <w:snapToGrid w:val="0"/>
                <w:sz w:val="20"/>
              </w:rPr>
              <w:t>**</w:t>
            </w:r>
          </w:p>
          <w:p w:rsidR="006F2C9E" w:rsidRPr="00D051DE" w:rsidRDefault="006F2C9E" w:rsidP="003D33BF">
            <w:pPr>
              <w:rPr>
                <w:rFonts w:cs="Arial"/>
                <w:snapToGrid w:val="0"/>
                <w:sz w:val="20"/>
              </w:rPr>
            </w:pPr>
            <w:r w:rsidRPr="00D051DE">
              <w:rPr>
                <w:rFonts w:cs="Arial"/>
                <w:snapToGrid w:val="0"/>
                <w:sz w:val="20"/>
              </w:rPr>
              <w:t xml:space="preserve">Τοπική ψυχρότητα </w:t>
            </w:r>
          </w:p>
          <w:p w:rsidR="00304AE3" w:rsidRPr="00D051DE" w:rsidRDefault="00A25E5D" w:rsidP="003D33BF">
            <w:pPr>
              <w:rPr>
                <w:rFonts w:cs="Arial"/>
                <w:snapToGrid w:val="0"/>
                <w:sz w:val="20"/>
              </w:rPr>
            </w:pPr>
            <w:r w:rsidRPr="00D051DE">
              <w:rPr>
                <w:rFonts w:cs="Arial"/>
                <w:snapToGrid w:val="0"/>
                <w:sz w:val="20"/>
              </w:rPr>
              <w:t>Κούραση</w:t>
            </w:r>
            <w:r w:rsidR="00304AE3" w:rsidRPr="00D051DE">
              <w:rPr>
                <w:rFonts w:cs="Arial"/>
                <w:snapToGrid w:val="0"/>
                <w:sz w:val="20"/>
              </w:rPr>
              <w:t xml:space="preserve"> </w:t>
            </w:r>
          </w:p>
          <w:p w:rsidR="00304AE3" w:rsidRPr="00D051DE" w:rsidRDefault="006F2C9E" w:rsidP="003D33BF">
            <w:pPr>
              <w:rPr>
                <w:rFonts w:cs="Arial"/>
                <w:snapToGrid w:val="0"/>
                <w:sz w:val="20"/>
              </w:rPr>
            </w:pPr>
            <w:r w:rsidRPr="00D051DE">
              <w:rPr>
                <w:rFonts w:cs="Arial"/>
                <w:snapToGrid w:val="0"/>
                <w:sz w:val="20"/>
              </w:rPr>
              <w:t xml:space="preserve">Αίσθημα κακουχίας </w:t>
            </w:r>
          </w:p>
          <w:p w:rsidR="00304AE3" w:rsidRPr="00D051DE" w:rsidRDefault="00CD4E87" w:rsidP="003D33BF">
            <w:pPr>
              <w:rPr>
                <w:rFonts w:cs="Arial"/>
                <w:sz w:val="20"/>
              </w:rPr>
            </w:pPr>
            <w:r w:rsidRPr="00D051DE">
              <w:rPr>
                <w:rFonts w:cs="Arial"/>
                <w:snapToGrid w:val="0"/>
                <w:sz w:val="20"/>
              </w:rPr>
              <w:t xml:space="preserve">Δίψα </w:t>
            </w:r>
          </w:p>
        </w:tc>
      </w:tr>
      <w:tr w:rsidR="00304AE3" w:rsidRPr="00D051DE" w:rsidTr="003D33BF">
        <w:tc>
          <w:tcPr>
            <w:tcW w:w="2470" w:type="dxa"/>
          </w:tcPr>
          <w:p w:rsidR="00304AE3" w:rsidRPr="00D051DE" w:rsidRDefault="006F2C9E" w:rsidP="006F2C9E">
            <w:pPr>
              <w:rPr>
                <w:rFonts w:cs="Arial"/>
                <w:sz w:val="20"/>
              </w:rPr>
            </w:pPr>
            <w:r w:rsidRPr="00D051DE">
              <w:rPr>
                <w:rFonts w:cs="Arial"/>
                <w:sz w:val="20"/>
              </w:rPr>
              <w:t>Παρακλινικές εξετάσεις</w:t>
            </w:r>
          </w:p>
        </w:tc>
        <w:tc>
          <w:tcPr>
            <w:tcW w:w="1440" w:type="dxa"/>
          </w:tcPr>
          <w:p w:rsidR="00304AE3" w:rsidRPr="00D051DE" w:rsidRDefault="00304AE3" w:rsidP="003D33BF">
            <w:pPr>
              <w:rPr>
                <w:rFonts w:cs="Arial"/>
                <w:sz w:val="20"/>
                <w:lang w:val="en-GB"/>
              </w:rPr>
            </w:pPr>
          </w:p>
        </w:tc>
        <w:tc>
          <w:tcPr>
            <w:tcW w:w="1440" w:type="dxa"/>
          </w:tcPr>
          <w:p w:rsidR="00304AE3" w:rsidRPr="00D051DE" w:rsidRDefault="00304AE3" w:rsidP="003D33BF">
            <w:pPr>
              <w:rPr>
                <w:rFonts w:cs="Arial"/>
                <w:sz w:val="20"/>
                <w:lang w:val="en-GB"/>
              </w:rPr>
            </w:pPr>
          </w:p>
        </w:tc>
        <w:tc>
          <w:tcPr>
            <w:tcW w:w="1560" w:type="dxa"/>
          </w:tcPr>
          <w:p w:rsidR="00304AE3" w:rsidRPr="00D051DE" w:rsidRDefault="00C161C5" w:rsidP="003D33BF">
            <w:pPr>
              <w:rPr>
                <w:rFonts w:cs="Arial"/>
                <w:sz w:val="20"/>
                <w:lang w:val="en-GB"/>
              </w:rPr>
            </w:pPr>
            <w:r w:rsidRPr="00D051DE">
              <w:rPr>
                <w:rFonts w:cs="Arial"/>
                <w:sz w:val="20"/>
              </w:rPr>
              <w:t>Κρεατινίνη αίματος αυξημένη</w:t>
            </w:r>
          </w:p>
        </w:tc>
        <w:tc>
          <w:tcPr>
            <w:tcW w:w="2640" w:type="dxa"/>
          </w:tcPr>
          <w:p w:rsidR="00304AE3" w:rsidRPr="00D051DE" w:rsidRDefault="00C161C5" w:rsidP="003D33BF">
            <w:pPr>
              <w:rPr>
                <w:rFonts w:cs="Arial"/>
                <w:snapToGrid w:val="0"/>
                <w:sz w:val="20"/>
              </w:rPr>
            </w:pPr>
            <w:r w:rsidRPr="00D051DE">
              <w:rPr>
                <w:rFonts w:cs="Arial"/>
                <w:snapToGrid w:val="0"/>
                <w:sz w:val="20"/>
              </w:rPr>
              <w:t xml:space="preserve">Ηλεκτροκαρδιογράφημα, διάστημα </w:t>
            </w:r>
            <w:r w:rsidRPr="00D051DE">
              <w:rPr>
                <w:rFonts w:cs="Arial"/>
                <w:snapToGrid w:val="0"/>
                <w:sz w:val="20"/>
                <w:lang w:val="en-US"/>
              </w:rPr>
              <w:t>ST</w:t>
            </w:r>
          </w:p>
          <w:p w:rsidR="00304AE3" w:rsidRPr="00D051DE" w:rsidRDefault="00C161C5" w:rsidP="003D33BF">
            <w:pPr>
              <w:rPr>
                <w:rFonts w:cs="Arial"/>
                <w:snapToGrid w:val="0"/>
                <w:sz w:val="20"/>
              </w:rPr>
            </w:pPr>
            <w:r w:rsidRPr="00D051DE">
              <w:rPr>
                <w:rFonts w:cs="Arial"/>
                <w:snapToGrid w:val="0"/>
                <w:sz w:val="20"/>
              </w:rPr>
              <w:t>Ηλεκτροδιογράφημα μ</w:t>
            </w:r>
            <w:r w:rsidR="00CD4E87" w:rsidRPr="00D051DE">
              <w:rPr>
                <w:rFonts w:cs="Arial"/>
                <w:snapToGrid w:val="0"/>
                <w:sz w:val="20"/>
              </w:rPr>
              <w:t>η φυσιολογικό</w:t>
            </w:r>
            <w:r w:rsidR="00304AE3" w:rsidRPr="00D051DE">
              <w:rPr>
                <w:rFonts w:cs="Arial"/>
                <w:snapToGrid w:val="0"/>
                <w:sz w:val="20"/>
              </w:rPr>
              <w:t xml:space="preserve"> </w:t>
            </w:r>
          </w:p>
          <w:p w:rsidR="00304AE3" w:rsidRPr="00D051DE" w:rsidRDefault="00C161C5" w:rsidP="003D33BF">
            <w:pPr>
              <w:rPr>
                <w:rFonts w:cs="Arial"/>
                <w:snapToGrid w:val="0"/>
                <w:sz w:val="20"/>
              </w:rPr>
            </w:pPr>
            <w:r w:rsidRPr="00D051DE">
              <w:rPr>
                <w:rFonts w:cs="Arial"/>
                <w:snapToGrid w:val="0"/>
                <w:sz w:val="20"/>
              </w:rPr>
              <w:t xml:space="preserve">Δοκιμασία ηπατικής λειτουργίας, μη φυσιολογική </w:t>
            </w:r>
          </w:p>
          <w:p w:rsidR="00304AE3" w:rsidRPr="00D051DE" w:rsidRDefault="00C161C5" w:rsidP="00C161C5">
            <w:pPr>
              <w:rPr>
                <w:rFonts w:cs="Arial"/>
                <w:sz w:val="20"/>
              </w:rPr>
            </w:pPr>
            <w:r w:rsidRPr="00D051DE">
              <w:rPr>
                <w:rFonts w:cs="Arial"/>
                <w:snapToGrid w:val="0"/>
                <w:sz w:val="20"/>
              </w:rPr>
              <w:t xml:space="preserve">Ουρία αίματος αυξημένη </w:t>
            </w:r>
          </w:p>
        </w:tc>
      </w:tr>
    </w:tbl>
    <w:p w:rsidR="00304AE3" w:rsidRDefault="00304AE3">
      <w:pPr>
        <w:tabs>
          <w:tab w:val="left" w:pos="-720"/>
        </w:tabs>
        <w:suppressAutoHyphens/>
        <w:rPr>
          <w:spacing w:val="-3"/>
        </w:rPr>
      </w:pPr>
    </w:p>
    <w:p w:rsidR="00304AE3" w:rsidRPr="002068BF" w:rsidRDefault="00304AE3">
      <w:pPr>
        <w:tabs>
          <w:tab w:val="left" w:pos="-720"/>
        </w:tabs>
        <w:suppressAutoHyphens/>
        <w:rPr>
          <w:spacing w:val="-3"/>
          <w:szCs w:val="24"/>
        </w:rPr>
      </w:pPr>
      <w:r>
        <w:rPr>
          <w:rFonts w:cs="Arial"/>
          <w:spacing w:val="-3"/>
        </w:rPr>
        <w:t>*</w:t>
      </w:r>
      <w:r w:rsidR="009A6B7F">
        <w:rPr>
          <w:spacing w:val="-3"/>
        </w:rPr>
        <w:t>Δ</w:t>
      </w:r>
      <w:r>
        <w:rPr>
          <w:spacing w:val="-3"/>
        </w:rPr>
        <w:t xml:space="preserve">εδομένου ότι οι αντιδράσεις δεν </w:t>
      </w:r>
      <w:r w:rsidR="00142FAA">
        <w:rPr>
          <w:spacing w:val="-3"/>
        </w:rPr>
        <w:t>παρατηρήθηκαν</w:t>
      </w:r>
      <w:r>
        <w:rPr>
          <w:spacing w:val="-3"/>
        </w:rPr>
        <w:t xml:space="preserve"> κατά τη διάρκεια κλινικών δοκιμών </w:t>
      </w:r>
      <w:r w:rsidR="002068BF">
        <w:rPr>
          <w:spacing w:val="-3"/>
        </w:rPr>
        <w:t xml:space="preserve">με 4515 ασθενείς, η καλύτερη εκτίμηση είναι ότι η σχετική εμφάνιση τους είναι σπάνια </w:t>
      </w:r>
      <w:r w:rsidR="009A6B7F">
        <w:rPr>
          <w:szCs w:val="24"/>
        </w:rPr>
        <w:t>(</w:t>
      </w:r>
      <w:r w:rsidR="002068BF" w:rsidRPr="002068BF">
        <w:rPr>
          <w:szCs w:val="24"/>
        </w:rPr>
        <w:t xml:space="preserve">≥1/10,000 </w:t>
      </w:r>
      <w:r w:rsidR="00142FAA">
        <w:rPr>
          <w:szCs w:val="24"/>
        </w:rPr>
        <w:t>έως</w:t>
      </w:r>
      <w:r w:rsidR="002068BF" w:rsidRPr="002068BF">
        <w:rPr>
          <w:szCs w:val="24"/>
        </w:rPr>
        <w:t xml:space="preserve"> &lt;1/1000).</w:t>
      </w:r>
    </w:p>
    <w:p w:rsidR="00304AE3" w:rsidRDefault="002068BF">
      <w:pPr>
        <w:tabs>
          <w:tab w:val="left" w:pos="-720"/>
        </w:tabs>
        <w:suppressAutoHyphens/>
        <w:rPr>
          <w:spacing w:val="-3"/>
        </w:rPr>
      </w:pPr>
      <w:r>
        <w:rPr>
          <w:spacing w:val="-3"/>
        </w:rPr>
        <w:t xml:space="preserve">Ο </w:t>
      </w:r>
      <w:r w:rsidR="00BE6923">
        <w:rPr>
          <w:spacing w:val="-3"/>
        </w:rPr>
        <w:t xml:space="preserve">πιο κατάλληλος όρος </w:t>
      </w:r>
      <w:proofErr w:type="spellStart"/>
      <w:r w:rsidR="00BE6923">
        <w:rPr>
          <w:spacing w:val="-3"/>
          <w:lang w:val="en-US"/>
        </w:rPr>
        <w:t>MedDRA</w:t>
      </w:r>
      <w:proofErr w:type="spellEnd"/>
      <w:r w:rsidR="00BE6923">
        <w:rPr>
          <w:spacing w:val="-3"/>
        </w:rPr>
        <w:t xml:space="preserve"> χρησιμοποιείται </w:t>
      </w:r>
      <w:r w:rsidR="00665C3B">
        <w:rPr>
          <w:spacing w:val="-3"/>
        </w:rPr>
        <w:t>για την περιγραφή συγκεκριμένης αντίδρασης και συμπτωμάτων της και σχετικ</w:t>
      </w:r>
      <w:r w:rsidR="00142FAA">
        <w:rPr>
          <w:spacing w:val="-3"/>
        </w:rPr>
        <w:t>ών</w:t>
      </w:r>
      <w:r w:rsidR="00665C3B">
        <w:rPr>
          <w:spacing w:val="-3"/>
        </w:rPr>
        <w:t xml:space="preserve"> καταστάσε</w:t>
      </w:r>
      <w:r w:rsidR="00142FAA">
        <w:rPr>
          <w:spacing w:val="-3"/>
        </w:rPr>
        <w:t>ων</w:t>
      </w:r>
      <w:r w:rsidR="00665C3B">
        <w:rPr>
          <w:spacing w:val="-3"/>
        </w:rPr>
        <w:t>.</w:t>
      </w:r>
    </w:p>
    <w:p w:rsidR="00C161C5" w:rsidRDefault="00665C3B">
      <w:pPr>
        <w:tabs>
          <w:tab w:val="left" w:pos="-720"/>
        </w:tabs>
        <w:suppressAutoHyphens/>
        <w:rPr>
          <w:spacing w:val="-3"/>
        </w:rPr>
      </w:pPr>
      <w:r>
        <w:rPr>
          <w:rFonts w:cs="Arial"/>
          <w:spacing w:val="-3"/>
        </w:rPr>
        <w:t>**</w:t>
      </w:r>
      <w:r>
        <w:rPr>
          <w:spacing w:val="-3"/>
        </w:rPr>
        <w:t xml:space="preserve"> </w:t>
      </w:r>
      <w:r w:rsidR="00142FAA">
        <w:rPr>
          <w:spacing w:val="-3"/>
        </w:rPr>
        <w:t>Α</w:t>
      </w:r>
      <w:r>
        <w:rPr>
          <w:spacing w:val="-3"/>
        </w:rPr>
        <w:t>ντιδράσεις στο σημείο της ένεσης περιλαμβάνουν πόνο και πρήξιμο. Η πλειονότητα των περ</w:t>
      </w:r>
      <w:r w:rsidR="009A6B7F">
        <w:rPr>
          <w:spacing w:val="-3"/>
        </w:rPr>
        <w:t>ι</w:t>
      </w:r>
      <w:r>
        <w:rPr>
          <w:spacing w:val="-3"/>
        </w:rPr>
        <w:t>πτώσεων οφείλονται στην εξαγγείωση του σκιαγραφικού μέσου. Οι αντιδράσεις αυτές είναι συνήθως παροδικές και οδηγούν σε ανάκτηση χωρίς επακόλουθα. Έχουν αναφερθεί περιπτώσεις εξαγγείωσης με φλεγμονή, νέκρωση του δέρματος ακόμα και ανάπτυξη του συνδρόμου</w:t>
      </w:r>
      <w:r w:rsidR="00C161C5">
        <w:rPr>
          <w:spacing w:val="-3"/>
        </w:rPr>
        <w:t xml:space="preserve"> διαμερίσματος.</w:t>
      </w:r>
      <w:r>
        <w:rPr>
          <w:spacing w:val="-3"/>
        </w:rPr>
        <w:t xml:space="preserve"> </w:t>
      </w:r>
    </w:p>
    <w:p w:rsidR="00665C3B" w:rsidRPr="00DE73BA" w:rsidRDefault="0053225A">
      <w:pPr>
        <w:tabs>
          <w:tab w:val="left" w:pos="-720"/>
        </w:tabs>
        <w:suppressAutoHyphens/>
        <w:rPr>
          <w:spacing w:val="-3"/>
        </w:rPr>
      </w:pPr>
      <w:r w:rsidRPr="00DE73BA">
        <w:rPr>
          <w:spacing w:val="-3"/>
        </w:rPr>
        <w:t xml:space="preserve">Θρόμβωση και εμβολή της στεφανιαίας αρτηρίας έχουν αναφερθεί ως επιπλοκή των </w:t>
      </w:r>
      <w:r w:rsidR="00DE73BA" w:rsidRPr="00DE73BA">
        <w:rPr>
          <w:spacing w:val="-3"/>
        </w:rPr>
        <w:t>διαδικασιών στεφανιογραφίας.</w:t>
      </w:r>
    </w:p>
    <w:p w:rsidR="00551D9B" w:rsidRDefault="00551D9B">
      <w:pPr>
        <w:tabs>
          <w:tab w:val="left" w:pos="-720"/>
        </w:tabs>
        <w:suppressAutoHyphens/>
        <w:rPr>
          <w:spacing w:val="-3"/>
        </w:rPr>
      </w:pPr>
      <w:r w:rsidRPr="00AD5E8F">
        <w:rPr>
          <w:spacing w:val="-3"/>
        </w:rPr>
        <w:t>Αγγειόσπασμος και επακόλουθη ισχαιμία έχουν παρατηρηθεί κατά τη διάρκεια ενδο-</w:t>
      </w:r>
      <w:r w:rsidRPr="00AD5E8F">
        <w:rPr>
          <w:spacing w:val="-3"/>
        </w:rPr>
        <w:lastRenderedPageBreak/>
        <w:t>αρτηριακών ενέσεων σκιαγραφικού μέσου, ειδικά μετά τη στεφανιαία και εγκεφαλική αγγειιογραφία. Οι παραπάνω ανεπιθύμητες ενέργειες συχνά σχετίζονται με τη διαδικασία που ακολουθήθηκε και πιθανώς ενεργοποιούνται από το άκρο ή την υπερπίεση του καθετήρα</w:t>
      </w:r>
      <w:r>
        <w:rPr>
          <w:spacing w:val="-3"/>
        </w:rPr>
        <w:t>.</w:t>
      </w:r>
    </w:p>
    <w:p w:rsidR="00232ECD" w:rsidRDefault="00232ECD">
      <w:pPr>
        <w:tabs>
          <w:tab w:val="left" w:pos="-720"/>
        </w:tabs>
        <w:suppressAutoHyphens/>
        <w:rPr>
          <w:spacing w:val="-3"/>
        </w:rPr>
      </w:pPr>
      <w:r>
        <w:rPr>
          <w:spacing w:val="-3"/>
        </w:rPr>
        <w:t>Όπως και με άλλα ιωδι</w:t>
      </w:r>
      <w:r w:rsidR="00F92FB0">
        <w:rPr>
          <w:spacing w:val="-3"/>
        </w:rPr>
        <w:t>ούχα</w:t>
      </w:r>
      <w:r>
        <w:rPr>
          <w:spacing w:val="-3"/>
        </w:rPr>
        <w:t xml:space="preserve"> σκιαγραφικά μέσα, μετά τη χορήγηση της ένεσης </w:t>
      </w:r>
      <w:proofErr w:type="spellStart"/>
      <w:r>
        <w:rPr>
          <w:spacing w:val="-3"/>
          <w:lang w:val="en-US"/>
        </w:rPr>
        <w:t>Iomeprol</w:t>
      </w:r>
      <w:proofErr w:type="spellEnd"/>
      <w:r w:rsidRPr="00232ECD">
        <w:rPr>
          <w:spacing w:val="-3"/>
        </w:rPr>
        <w:t xml:space="preserve"> </w:t>
      </w:r>
      <w:r>
        <w:rPr>
          <w:spacing w:val="-3"/>
        </w:rPr>
        <w:t>έχουν αναφερθεί πολύ σπάνιες περιπτώσεις βλεννογονοδερματικών συνδρόμων, περιλαμβανομένου το</w:t>
      </w:r>
      <w:r w:rsidR="004E058F">
        <w:rPr>
          <w:spacing w:val="-3"/>
        </w:rPr>
        <w:t>υ</w:t>
      </w:r>
      <w:r>
        <w:rPr>
          <w:spacing w:val="-3"/>
        </w:rPr>
        <w:t xml:space="preserve"> </w:t>
      </w:r>
      <w:r w:rsidR="004E058F">
        <w:rPr>
          <w:spacing w:val="-3"/>
        </w:rPr>
        <w:t>συνδρόμου</w:t>
      </w:r>
      <w:r>
        <w:rPr>
          <w:spacing w:val="-3"/>
        </w:rPr>
        <w:t xml:space="preserve"> </w:t>
      </w:r>
      <w:r>
        <w:rPr>
          <w:spacing w:val="-3"/>
          <w:lang w:val="en-US"/>
        </w:rPr>
        <w:t>Stevens</w:t>
      </w:r>
      <w:r w:rsidRPr="00232ECD">
        <w:rPr>
          <w:spacing w:val="-3"/>
        </w:rPr>
        <w:t>-</w:t>
      </w:r>
      <w:r>
        <w:rPr>
          <w:spacing w:val="-3"/>
          <w:lang w:val="en-US"/>
        </w:rPr>
        <w:t>Johnson</w:t>
      </w:r>
      <w:r w:rsidRPr="00232ECD">
        <w:rPr>
          <w:spacing w:val="-3"/>
        </w:rPr>
        <w:t xml:space="preserve">, </w:t>
      </w:r>
      <w:r>
        <w:rPr>
          <w:spacing w:val="-3"/>
        </w:rPr>
        <w:t xml:space="preserve">τοξική επιδερμική νεκρόλυση </w:t>
      </w:r>
      <w:r w:rsidRPr="00232ECD">
        <w:rPr>
          <w:spacing w:val="-3"/>
        </w:rPr>
        <w:t>(</w:t>
      </w:r>
      <w:r>
        <w:rPr>
          <w:spacing w:val="-3"/>
        </w:rPr>
        <w:t xml:space="preserve">σύνδρομο </w:t>
      </w:r>
      <w:r>
        <w:rPr>
          <w:spacing w:val="-3"/>
          <w:lang w:val="en-US"/>
        </w:rPr>
        <w:t>Lyell</w:t>
      </w:r>
      <w:r w:rsidRPr="00232ECD">
        <w:rPr>
          <w:spacing w:val="-3"/>
        </w:rPr>
        <w:t>)</w:t>
      </w:r>
      <w:r>
        <w:rPr>
          <w:spacing w:val="-3"/>
        </w:rPr>
        <w:t xml:space="preserve"> και πολύμορφο ερύθημα</w:t>
      </w:r>
      <w:r w:rsidR="00BE1AD7">
        <w:rPr>
          <w:spacing w:val="-3"/>
        </w:rPr>
        <w:t>.</w:t>
      </w:r>
    </w:p>
    <w:p w:rsidR="00BE1AD7" w:rsidRPr="00BE1AD7" w:rsidRDefault="00BE1AD7">
      <w:pPr>
        <w:tabs>
          <w:tab w:val="left" w:pos="-720"/>
        </w:tabs>
        <w:suppressAutoHyphens/>
        <w:rPr>
          <w:b/>
          <w:spacing w:val="-3"/>
        </w:rPr>
      </w:pPr>
      <w:r w:rsidRPr="00BE1AD7">
        <w:rPr>
          <w:b/>
          <w:spacing w:val="-3"/>
        </w:rPr>
        <w:t>Παιδιατρικοί ασθενείς</w:t>
      </w:r>
    </w:p>
    <w:p w:rsidR="00BE1AD7" w:rsidRDefault="00BE1AD7">
      <w:pPr>
        <w:tabs>
          <w:tab w:val="left" w:pos="-720"/>
        </w:tabs>
        <w:suppressAutoHyphens/>
        <w:rPr>
          <w:spacing w:val="-3"/>
        </w:rPr>
      </w:pPr>
      <w:r>
        <w:rPr>
          <w:spacing w:val="-3"/>
        </w:rPr>
        <w:t xml:space="preserve">Υπάρχει περιορισμένη εμπειρία με παιδιατρικούς ασθενείς. </w:t>
      </w:r>
      <w:r w:rsidR="004E058F" w:rsidRPr="00DE73BA">
        <w:rPr>
          <w:spacing w:val="-3"/>
        </w:rPr>
        <w:t>Η</w:t>
      </w:r>
      <w:r w:rsidRPr="00DE73BA">
        <w:rPr>
          <w:spacing w:val="-3"/>
        </w:rPr>
        <w:t xml:space="preserve"> κλινικ</w:t>
      </w:r>
      <w:r w:rsidR="004E058F" w:rsidRPr="00DE73BA">
        <w:rPr>
          <w:spacing w:val="-3"/>
        </w:rPr>
        <w:t>ή</w:t>
      </w:r>
      <w:r w:rsidRPr="00DE73BA">
        <w:rPr>
          <w:spacing w:val="-3"/>
        </w:rPr>
        <w:t xml:space="preserve"> μελέτ</w:t>
      </w:r>
      <w:r w:rsidR="004E058F" w:rsidRPr="00DE73BA">
        <w:rPr>
          <w:spacing w:val="-3"/>
        </w:rPr>
        <w:t>η</w:t>
      </w:r>
      <w:r>
        <w:rPr>
          <w:spacing w:val="-3"/>
        </w:rPr>
        <w:t xml:space="preserve"> για την</w:t>
      </w:r>
      <w:r w:rsidR="0063217E">
        <w:rPr>
          <w:spacing w:val="-3"/>
        </w:rPr>
        <w:t xml:space="preserve"> παιδιατρική</w:t>
      </w:r>
      <w:r>
        <w:rPr>
          <w:spacing w:val="-3"/>
        </w:rPr>
        <w:t xml:space="preserve"> </w:t>
      </w:r>
      <w:r w:rsidR="0063217E">
        <w:rPr>
          <w:spacing w:val="-3"/>
        </w:rPr>
        <w:t xml:space="preserve">ασφάλεια </w:t>
      </w:r>
      <w:r>
        <w:rPr>
          <w:spacing w:val="-3"/>
        </w:rPr>
        <w:t>περιλαμβάν</w:t>
      </w:r>
      <w:r w:rsidR="004E058F">
        <w:rPr>
          <w:spacing w:val="-3"/>
        </w:rPr>
        <w:t>ει</w:t>
      </w:r>
      <w:r>
        <w:rPr>
          <w:spacing w:val="-3"/>
        </w:rPr>
        <w:t xml:space="preserve"> 167 ασθενείς.</w:t>
      </w:r>
    </w:p>
    <w:p w:rsidR="00A90F0F" w:rsidRDefault="00A90F0F">
      <w:pPr>
        <w:tabs>
          <w:tab w:val="left" w:pos="-720"/>
        </w:tabs>
        <w:suppressAutoHyphens/>
        <w:rPr>
          <w:spacing w:val="-3"/>
        </w:rPr>
      </w:pPr>
      <w:r>
        <w:rPr>
          <w:spacing w:val="-3"/>
        </w:rPr>
        <w:t xml:space="preserve">Το προφίλ της ασφάλειας του </w:t>
      </w:r>
      <w:proofErr w:type="spellStart"/>
      <w:r>
        <w:rPr>
          <w:spacing w:val="-3"/>
          <w:lang w:val="en-US"/>
        </w:rPr>
        <w:t>Iomeprol</w:t>
      </w:r>
      <w:proofErr w:type="spellEnd"/>
      <w:r>
        <w:rPr>
          <w:spacing w:val="-3"/>
        </w:rPr>
        <w:t xml:space="preserve"> είναι παρόμοιο στα παιδιά και στους ενήλικες.</w:t>
      </w:r>
    </w:p>
    <w:p w:rsidR="00A90F0F" w:rsidRDefault="00A90F0F">
      <w:pPr>
        <w:tabs>
          <w:tab w:val="left" w:pos="-720"/>
        </w:tabs>
        <w:suppressAutoHyphens/>
        <w:rPr>
          <w:spacing w:val="-3"/>
        </w:rPr>
      </w:pPr>
    </w:p>
    <w:p w:rsidR="00BE1AD7" w:rsidRDefault="00A90F0F">
      <w:pPr>
        <w:tabs>
          <w:tab w:val="left" w:pos="-720"/>
        </w:tabs>
        <w:suppressAutoHyphens/>
        <w:rPr>
          <w:spacing w:val="-3"/>
        </w:rPr>
      </w:pPr>
      <w:r>
        <w:rPr>
          <w:spacing w:val="-3"/>
        </w:rPr>
        <w:t xml:space="preserve">4.8.2 </w:t>
      </w:r>
      <w:r w:rsidRPr="00A90F0F">
        <w:rPr>
          <w:b/>
          <w:spacing w:val="-3"/>
        </w:rPr>
        <w:t>Ενδοραχιαία χορήγηση</w:t>
      </w:r>
      <w:r>
        <w:rPr>
          <w:spacing w:val="-3"/>
        </w:rPr>
        <w:t xml:space="preserve"> </w:t>
      </w:r>
    </w:p>
    <w:p w:rsidR="00A90F0F" w:rsidRPr="00A90F0F" w:rsidRDefault="00A90F0F">
      <w:pPr>
        <w:tabs>
          <w:tab w:val="left" w:pos="-720"/>
        </w:tabs>
        <w:suppressAutoHyphens/>
        <w:rPr>
          <w:b/>
          <w:spacing w:val="-3"/>
        </w:rPr>
      </w:pPr>
      <w:r w:rsidRPr="00A90F0F">
        <w:rPr>
          <w:b/>
          <w:spacing w:val="-3"/>
        </w:rPr>
        <w:t>Ενήλικες</w:t>
      </w:r>
    </w:p>
    <w:p w:rsidR="00665C3B" w:rsidRDefault="009A6B7F">
      <w:pPr>
        <w:tabs>
          <w:tab w:val="left" w:pos="-720"/>
        </w:tabs>
        <w:suppressAutoHyphens/>
        <w:rPr>
          <w:spacing w:val="-3"/>
        </w:rPr>
      </w:pPr>
      <w:r>
        <w:rPr>
          <w:spacing w:val="-3"/>
        </w:rPr>
        <w:t>Οι ενήλικες ασθενείς οι οποίοι</w:t>
      </w:r>
      <w:r w:rsidR="00A90F0F">
        <w:rPr>
          <w:spacing w:val="-3"/>
        </w:rPr>
        <w:t xml:space="preserve"> συμμετείχαν σε κλινικές μελέτες με ενδοραχιαία χορήγηση </w:t>
      </w:r>
      <w:proofErr w:type="spellStart"/>
      <w:r w:rsidR="00A90F0F">
        <w:rPr>
          <w:spacing w:val="-3"/>
          <w:lang w:val="en-US"/>
        </w:rPr>
        <w:t>Iomeprol</w:t>
      </w:r>
      <w:proofErr w:type="spellEnd"/>
      <w:r w:rsidR="00A90F0F">
        <w:rPr>
          <w:spacing w:val="-3"/>
        </w:rPr>
        <w:t xml:space="preserve"> ήταν 388.</w:t>
      </w:r>
    </w:p>
    <w:p w:rsidR="00A90F0F" w:rsidRDefault="00A90F0F">
      <w:pPr>
        <w:tabs>
          <w:tab w:val="left" w:pos="-720"/>
        </w:tabs>
        <w:suppressAutoHyphens/>
        <w:rPr>
          <w:spacing w:val="-3"/>
        </w:rPr>
      </w:pPr>
      <w:r>
        <w:rPr>
          <w:spacing w:val="-3"/>
        </w:rPr>
        <w:t xml:space="preserve">Οι πιο συχνά αναφερόμενες ανεπιθύμητες ενέργειες μετά από ενδοραχιαία χορήγηση </w:t>
      </w:r>
      <w:proofErr w:type="spellStart"/>
      <w:r>
        <w:rPr>
          <w:spacing w:val="-3"/>
          <w:lang w:val="en-US"/>
        </w:rPr>
        <w:t>Iomeprol</w:t>
      </w:r>
      <w:proofErr w:type="spellEnd"/>
      <w:r>
        <w:rPr>
          <w:spacing w:val="-3"/>
        </w:rPr>
        <w:t xml:space="preserve"> είναι πονοκέφαλος, ζάλη, ναυτία, έμετος και </w:t>
      </w:r>
      <w:r w:rsidR="00C51802">
        <w:rPr>
          <w:spacing w:val="-3"/>
        </w:rPr>
        <w:t>οσφυαλγία</w:t>
      </w:r>
      <w:r>
        <w:rPr>
          <w:spacing w:val="-3"/>
        </w:rPr>
        <w:t xml:space="preserve">. Αυτές οι αντιδράσεις είναι συνήθως ήπιες έως μέτριες και παροδικές. Σπάνια, πονοκέφαλος μπορεί να διαρκέσει για μέρες. Οι περισσότερες </w:t>
      </w:r>
      <w:r w:rsidR="00551D9B">
        <w:rPr>
          <w:spacing w:val="-3"/>
        </w:rPr>
        <w:t>ανεπιθύμητες ενέργειες</w:t>
      </w:r>
      <w:r>
        <w:rPr>
          <w:spacing w:val="-3"/>
        </w:rPr>
        <w:t xml:space="preserve"> συμβαίνουν μερικές ώρες (3 με 6 ώρες) μετά τη </w:t>
      </w:r>
      <w:r w:rsidR="00DE73BA">
        <w:rPr>
          <w:spacing w:val="-3"/>
        </w:rPr>
        <w:t xml:space="preserve">διαδικασία </w:t>
      </w:r>
      <w:r w:rsidRPr="00DE73BA">
        <w:rPr>
          <w:spacing w:val="-3"/>
        </w:rPr>
        <w:t>χορήγηση</w:t>
      </w:r>
      <w:r w:rsidR="00DE73BA" w:rsidRPr="00DE73BA">
        <w:rPr>
          <w:spacing w:val="-3"/>
        </w:rPr>
        <w:t>ς</w:t>
      </w:r>
      <w:r w:rsidRPr="00A90F0F">
        <w:rPr>
          <w:spacing w:val="-3"/>
        </w:rPr>
        <w:t xml:space="preserve">, </w:t>
      </w:r>
      <w:r>
        <w:rPr>
          <w:spacing w:val="-3"/>
        </w:rPr>
        <w:t xml:space="preserve">λόγω της </w:t>
      </w:r>
      <w:r w:rsidR="0063217E">
        <w:rPr>
          <w:spacing w:val="-3"/>
        </w:rPr>
        <w:t>κατανομή</w:t>
      </w:r>
      <w:r>
        <w:rPr>
          <w:spacing w:val="-3"/>
        </w:rPr>
        <w:t xml:space="preserve">ς του σκιαγραφικού μέσου στην κυκλοφορία του </w:t>
      </w:r>
      <w:r w:rsidR="00342607">
        <w:rPr>
          <w:spacing w:val="-3"/>
        </w:rPr>
        <w:t>εγκεφαλονωτιαίου υγρού</w:t>
      </w:r>
      <w:r w:rsidR="009A6B7F">
        <w:rPr>
          <w:spacing w:val="-3"/>
        </w:rPr>
        <w:t xml:space="preserve"> </w:t>
      </w:r>
      <w:r w:rsidR="00342607">
        <w:rPr>
          <w:spacing w:val="-3"/>
        </w:rPr>
        <w:t>από το σημείο χορήγησης στον ενδογγειακό χώρο (βλέπε παράγραφο 5.2: Φαρμακοκινητικές ιδιότητες). Οι περισσότερες αντιδράσεις εμφανίζονται συνήθως μέσα σε 24 ώρες μετά την ένεση.</w:t>
      </w:r>
    </w:p>
    <w:tbl>
      <w:tblPr>
        <w:tblW w:w="9007"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340"/>
        <w:gridCol w:w="1473"/>
        <w:gridCol w:w="1657"/>
        <w:gridCol w:w="1937"/>
        <w:gridCol w:w="1600"/>
      </w:tblGrid>
      <w:tr w:rsidR="00342607" w:rsidRPr="00E10223" w:rsidTr="003D33BF">
        <w:trPr>
          <w:trHeight w:val="378"/>
          <w:tblHeader/>
        </w:trPr>
        <w:tc>
          <w:tcPr>
            <w:tcW w:w="2340" w:type="dxa"/>
            <w:vMerge w:val="restart"/>
            <w:vAlign w:val="center"/>
          </w:tcPr>
          <w:p w:rsidR="00342607" w:rsidRPr="00E10223" w:rsidRDefault="00C51802" w:rsidP="00C51802">
            <w:pPr>
              <w:rPr>
                <w:rFonts w:cs="Arial"/>
                <w:b/>
                <w:sz w:val="20"/>
              </w:rPr>
            </w:pPr>
            <w:r w:rsidRPr="00E10223">
              <w:rPr>
                <w:rFonts w:cs="Arial"/>
                <w:b/>
                <w:sz w:val="20"/>
              </w:rPr>
              <w:t>Οργανικό Σ</w:t>
            </w:r>
            <w:r w:rsidR="00CB40E4" w:rsidRPr="00E10223">
              <w:rPr>
                <w:rFonts w:cs="Arial"/>
                <w:b/>
                <w:sz w:val="20"/>
              </w:rPr>
              <w:t>ύστημα</w:t>
            </w:r>
          </w:p>
        </w:tc>
        <w:tc>
          <w:tcPr>
            <w:tcW w:w="6667" w:type="dxa"/>
            <w:gridSpan w:val="4"/>
            <w:vAlign w:val="center"/>
          </w:tcPr>
          <w:p w:rsidR="00342607" w:rsidRPr="00E10223" w:rsidRDefault="00551D9B" w:rsidP="00551D9B">
            <w:pPr>
              <w:rPr>
                <w:rFonts w:cs="Arial"/>
                <w:b/>
                <w:sz w:val="20"/>
              </w:rPr>
            </w:pPr>
            <w:r w:rsidRPr="00E10223">
              <w:rPr>
                <w:rFonts w:cs="Arial"/>
                <w:b/>
                <w:sz w:val="20"/>
              </w:rPr>
              <w:t xml:space="preserve">Ανεπιθύμητες Ενέργειες </w:t>
            </w:r>
          </w:p>
        </w:tc>
      </w:tr>
      <w:tr w:rsidR="00342607" w:rsidRPr="00E10223" w:rsidTr="003D33BF">
        <w:trPr>
          <w:trHeight w:val="526"/>
          <w:tblHeader/>
        </w:trPr>
        <w:tc>
          <w:tcPr>
            <w:tcW w:w="2340" w:type="dxa"/>
            <w:vMerge/>
            <w:vAlign w:val="center"/>
          </w:tcPr>
          <w:p w:rsidR="00342607" w:rsidRPr="00E10223" w:rsidRDefault="00342607" w:rsidP="003D33BF">
            <w:pPr>
              <w:rPr>
                <w:rFonts w:cs="Arial"/>
                <w:b/>
                <w:sz w:val="20"/>
              </w:rPr>
            </w:pPr>
          </w:p>
        </w:tc>
        <w:tc>
          <w:tcPr>
            <w:tcW w:w="5067" w:type="dxa"/>
            <w:gridSpan w:val="3"/>
            <w:vAlign w:val="center"/>
          </w:tcPr>
          <w:p w:rsidR="00342607" w:rsidRPr="00E10223" w:rsidRDefault="0068277A" w:rsidP="003D33BF">
            <w:pPr>
              <w:rPr>
                <w:rFonts w:cs="Arial"/>
                <w:b/>
                <w:sz w:val="20"/>
              </w:rPr>
            </w:pPr>
            <w:r w:rsidRPr="00E10223">
              <w:rPr>
                <w:rFonts w:cs="Arial"/>
                <w:b/>
                <w:sz w:val="20"/>
              </w:rPr>
              <w:t>Κλινικές μελέτες</w:t>
            </w:r>
          </w:p>
        </w:tc>
        <w:tc>
          <w:tcPr>
            <w:tcW w:w="1600" w:type="dxa"/>
            <w:vAlign w:val="center"/>
          </w:tcPr>
          <w:p w:rsidR="00342607" w:rsidRPr="00E10223" w:rsidRDefault="00C51802" w:rsidP="00C51802">
            <w:pPr>
              <w:rPr>
                <w:rFonts w:cs="Arial"/>
                <w:b/>
                <w:sz w:val="20"/>
              </w:rPr>
            </w:pPr>
            <w:r w:rsidRPr="00E10223">
              <w:rPr>
                <w:rFonts w:cs="Arial"/>
                <w:b/>
                <w:sz w:val="20"/>
              </w:rPr>
              <w:t xml:space="preserve">Αποτελέσματα </w:t>
            </w:r>
            <w:r w:rsidR="001A1D30" w:rsidRPr="00E10223">
              <w:rPr>
                <w:rFonts w:cs="Arial"/>
                <w:b/>
                <w:sz w:val="20"/>
              </w:rPr>
              <w:t xml:space="preserve">μετά την κυκλοφορία </w:t>
            </w:r>
          </w:p>
        </w:tc>
      </w:tr>
      <w:tr w:rsidR="00342607" w:rsidRPr="00E10223" w:rsidTr="003D33BF">
        <w:trPr>
          <w:trHeight w:val="520"/>
          <w:tblHeader/>
        </w:trPr>
        <w:tc>
          <w:tcPr>
            <w:tcW w:w="2340" w:type="dxa"/>
            <w:vMerge/>
          </w:tcPr>
          <w:p w:rsidR="00342607" w:rsidRPr="00E10223" w:rsidRDefault="00342607" w:rsidP="003D33BF">
            <w:pPr>
              <w:rPr>
                <w:rFonts w:cs="Arial"/>
                <w:b/>
                <w:sz w:val="20"/>
              </w:rPr>
            </w:pPr>
          </w:p>
        </w:tc>
        <w:tc>
          <w:tcPr>
            <w:tcW w:w="1473" w:type="dxa"/>
          </w:tcPr>
          <w:p w:rsidR="00342607" w:rsidRPr="00E10223" w:rsidRDefault="0068277A" w:rsidP="003D33BF">
            <w:pPr>
              <w:rPr>
                <w:rFonts w:cs="Arial"/>
                <w:b/>
                <w:sz w:val="20"/>
              </w:rPr>
            </w:pPr>
            <w:r w:rsidRPr="00E10223">
              <w:rPr>
                <w:rFonts w:cs="Arial"/>
                <w:b/>
                <w:sz w:val="20"/>
              </w:rPr>
              <w:t>Πολύ συχνές</w:t>
            </w:r>
          </w:p>
          <w:p w:rsidR="00342607" w:rsidRPr="00E10223" w:rsidRDefault="00342607" w:rsidP="003D33BF">
            <w:pPr>
              <w:rPr>
                <w:rFonts w:cs="Arial"/>
                <w:b/>
                <w:sz w:val="20"/>
              </w:rPr>
            </w:pPr>
            <w:r w:rsidRPr="00E10223">
              <w:rPr>
                <w:rFonts w:cs="Arial"/>
                <w:b/>
                <w:sz w:val="20"/>
              </w:rPr>
              <w:t>(≥1/10)</w:t>
            </w:r>
          </w:p>
        </w:tc>
        <w:tc>
          <w:tcPr>
            <w:tcW w:w="1657" w:type="dxa"/>
          </w:tcPr>
          <w:p w:rsidR="00342607" w:rsidRPr="00E10223" w:rsidRDefault="00551D9B" w:rsidP="003D33BF">
            <w:pPr>
              <w:rPr>
                <w:rFonts w:cs="Arial"/>
                <w:b/>
                <w:sz w:val="20"/>
              </w:rPr>
            </w:pPr>
            <w:r w:rsidRPr="00E10223">
              <w:rPr>
                <w:rFonts w:cs="Arial"/>
                <w:b/>
                <w:sz w:val="20"/>
              </w:rPr>
              <w:t>Σ</w:t>
            </w:r>
            <w:r w:rsidR="0068277A" w:rsidRPr="00E10223">
              <w:rPr>
                <w:rFonts w:cs="Arial"/>
                <w:b/>
                <w:sz w:val="20"/>
              </w:rPr>
              <w:t>υχνές</w:t>
            </w:r>
          </w:p>
          <w:p w:rsidR="00342607" w:rsidRPr="00E10223" w:rsidRDefault="00342607" w:rsidP="00CB40E4">
            <w:pPr>
              <w:rPr>
                <w:rFonts w:cs="Arial"/>
                <w:b/>
                <w:sz w:val="20"/>
              </w:rPr>
            </w:pPr>
            <w:r w:rsidRPr="00E10223">
              <w:rPr>
                <w:rFonts w:cs="Arial"/>
                <w:b/>
                <w:sz w:val="20"/>
              </w:rPr>
              <w:t xml:space="preserve">(≥1/100 </w:t>
            </w:r>
            <w:r w:rsidR="00CB40E4" w:rsidRPr="00E10223">
              <w:rPr>
                <w:rFonts w:cs="Arial"/>
                <w:b/>
                <w:sz w:val="20"/>
              </w:rPr>
              <w:t>έως</w:t>
            </w:r>
            <w:r w:rsidRPr="00E10223">
              <w:rPr>
                <w:rFonts w:cs="Arial"/>
                <w:b/>
                <w:sz w:val="20"/>
              </w:rPr>
              <w:t xml:space="preserve"> &lt;1/10)</w:t>
            </w:r>
          </w:p>
        </w:tc>
        <w:tc>
          <w:tcPr>
            <w:tcW w:w="1937" w:type="dxa"/>
          </w:tcPr>
          <w:p w:rsidR="00342607" w:rsidRPr="00E10223" w:rsidRDefault="00551D9B" w:rsidP="003D33BF">
            <w:pPr>
              <w:rPr>
                <w:rFonts w:cs="Arial"/>
                <w:b/>
                <w:sz w:val="20"/>
              </w:rPr>
            </w:pPr>
            <w:r w:rsidRPr="00E10223">
              <w:rPr>
                <w:rFonts w:cs="Arial"/>
                <w:b/>
                <w:sz w:val="20"/>
              </w:rPr>
              <w:t>Σ</w:t>
            </w:r>
            <w:r w:rsidR="0068277A" w:rsidRPr="00E10223">
              <w:rPr>
                <w:rFonts w:cs="Arial"/>
                <w:b/>
                <w:sz w:val="20"/>
              </w:rPr>
              <w:t>πάνιες</w:t>
            </w:r>
            <w:r w:rsidR="00342607" w:rsidRPr="00E10223">
              <w:rPr>
                <w:rFonts w:cs="Arial"/>
                <w:b/>
                <w:sz w:val="20"/>
              </w:rPr>
              <w:t xml:space="preserve"> </w:t>
            </w:r>
          </w:p>
          <w:p w:rsidR="00342607" w:rsidRPr="00E10223" w:rsidRDefault="00342607" w:rsidP="00C62C40">
            <w:pPr>
              <w:rPr>
                <w:rFonts w:cs="Arial"/>
                <w:b/>
                <w:sz w:val="20"/>
              </w:rPr>
            </w:pPr>
            <w:r w:rsidRPr="00E10223">
              <w:rPr>
                <w:rFonts w:cs="Arial"/>
                <w:b/>
                <w:sz w:val="20"/>
              </w:rPr>
              <w:t xml:space="preserve">(≥1/1000 </w:t>
            </w:r>
            <w:r w:rsidR="00C62C40" w:rsidRPr="00E10223">
              <w:rPr>
                <w:rFonts w:cs="Arial"/>
                <w:b/>
                <w:sz w:val="20"/>
              </w:rPr>
              <w:t>έως</w:t>
            </w:r>
            <w:r w:rsidRPr="00E10223">
              <w:rPr>
                <w:rFonts w:cs="Arial"/>
                <w:b/>
                <w:sz w:val="20"/>
              </w:rPr>
              <w:t xml:space="preserve"> &lt;1/100)</w:t>
            </w:r>
          </w:p>
        </w:tc>
        <w:tc>
          <w:tcPr>
            <w:tcW w:w="1600" w:type="dxa"/>
          </w:tcPr>
          <w:p w:rsidR="00342607" w:rsidRPr="00E10223" w:rsidRDefault="00C51802" w:rsidP="00C51802">
            <w:pPr>
              <w:rPr>
                <w:rFonts w:cs="Arial"/>
                <w:b/>
                <w:sz w:val="20"/>
              </w:rPr>
            </w:pPr>
            <w:r w:rsidRPr="00E10223">
              <w:rPr>
                <w:rFonts w:cs="Arial"/>
                <w:b/>
                <w:sz w:val="20"/>
              </w:rPr>
              <w:t>Άγνωστη συχνότητα</w:t>
            </w:r>
            <w:r w:rsidR="00342607" w:rsidRPr="00E10223">
              <w:rPr>
                <w:rFonts w:cs="Arial"/>
                <w:b/>
                <w:sz w:val="20"/>
              </w:rPr>
              <w:t>*</w:t>
            </w:r>
          </w:p>
          <w:p w:rsidR="00342607" w:rsidRPr="00E10223" w:rsidRDefault="00342607" w:rsidP="003D33BF">
            <w:pPr>
              <w:rPr>
                <w:rFonts w:cs="Arial"/>
                <w:b/>
                <w:sz w:val="20"/>
              </w:rPr>
            </w:pPr>
          </w:p>
        </w:tc>
      </w:tr>
      <w:tr w:rsidR="00342607" w:rsidRPr="00E10223" w:rsidTr="003D33BF">
        <w:tc>
          <w:tcPr>
            <w:tcW w:w="2340" w:type="dxa"/>
          </w:tcPr>
          <w:p w:rsidR="00342607" w:rsidRPr="00E10223" w:rsidRDefault="00991422" w:rsidP="00C51802">
            <w:pPr>
              <w:rPr>
                <w:rFonts w:cs="Arial"/>
                <w:sz w:val="20"/>
              </w:rPr>
            </w:pPr>
            <w:r w:rsidRPr="00E10223">
              <w:rPr>
                <w:rFonts w:cs="Arial"/>
                <w:sz w:val="20"/>
              </w:rPr>
              <w:t xml:space="preserve">Διαταραχές του ανοσοποιητικού συστήματος </w:t>
            </w:r>
          </w:p>
        </w:tc>
        <w:tc>
          <w:tcPr>
            <w:tcW w:w="1473" w:type="dxa"/>
          </w:tcPr>
          <w:p w:rsidR="00342607" w:rsidRPr="00E10223" w:rsidRDefault="00342607" w:rsidP="003D33BF">
            <w:pPr>
              <w:rPr>
                <w:rFonts w:cs="Arial"/>
                <w:b/>
                <w:color w:val="FF0000"/>
                <w:sz w:val="20"/>
                <w:u w:val="single"/>
              </w:rPr>
            </w:pPr>
          </w:p>
        </w:tc>
        <w:tc>
          <w:tcPr>
            <w:tcW w:w="1657" w:type="dxa"/>
          </w:tcPr>
          <w:p w:rsidR="00342607" w:rsidRPr="00E10223" w:rsidRDefault="00342607" w:rsidP="003D33BF">
            <w:pPr>
              <w:rPr>
                <w:rFonts w:cs="Arial"/>
                <w:sz w:val="20"/>
                <w:lang w:val="fr-FR"/>
              </w:rPr>
            </w:pPr>
          </w:p>
        </w:tc>
        <w:tc>
          <w:tcPr>
            <w:tcW w:w="1937" w:type="dxa"/>
          </w:tcPr>
          <w:p w:rsidR="00342607" w:rsidRPr="00E10223" w:rsidRDefault="00342607" w:rsidP="003D33BF">
            <w:pPr>
              <w:rPr>
                <w:rFonts w:cs="Arial"/>
                <w:sz w:val="20"/>
                <w:lang w:val="fr-FR"/>
              </w:rPr>
            </w:pPr>
          </w:p>
        </w:tc>
        <w:tc>
          <w:tcPr>
            <w:tcW w:w="1600" w:type="dxa"/>
          </w:tcPr>
          <w:p w:rsidR="00342607" w:rsidRPr="00E10223" w:rsidRDefault="00C62C40" w:rsidP="00C51802">
            <w:pPr>
              <w:rPr>
                <w:rFonts w:cs="Arial"/>
                <w:sz w:val="20"/>
              </w:rPr>
            </w:pPr>
            <w:r w:rsidRPr="00E10223">
              <w:rPr>
                <w:rFonts w:cs="Arial"/>
                <w:sz w:val="20"/>
              </w:rPr>
              <w:t>Αναφυλακτοειδής αντίδραση</w:t>
            </w:r>
          </w:p>
        </w:tc>
      </w:tr>
      <w:tr w:rsidR="00342607" w:rsidRPr="00E10223" w:rsidTr="003D33BF">
        <w:tc>
          <w:tcPr>
            <w:tcW w:w="2340" w:type="dxa"/>
          </w:tcPr>
          <w:p w:rsidR="00342607" w:rsidRPr="00E10223" w:rsidRDefault="00991422" w:rsidP="00C31515">
            <w:pPr>
              <w:rPr>
                <w:rFonts w:cs="Arial"/>
                <w:sz w:val="20"/>
              </w:rPr>
            </w:pPr>
            <w:r w:rsidRPr="00E10223">
              <w:rPr>
                <w:rFonts w:cs="Arial"/>
                <w:sz w:val="20"/>
              </w:rPr>
              <w:t xml:space="preserve">Διαταραχές του νευρικού συστήματος </w:t>
            </w:r>
          </w:p>
        </w:tc>
        <w:tc>
          <w:tcPr>
            <w:tcW w:w="1473" w:type="dxa"/>
          </w:tcPr>
          <w:p w:rsidR="00342607" w:rsidRPr="00E10223" w:rsidRDefault="0068277A" w:rsidP="003D33BF">
            <w:pPr>
              <w:rPr>
                <w:rFonts w:cs="Arial"/>
                <w:sz w:val="20"/>
              </w:rPr>
            </w:pPr>
            <w:r w:rsidRPr="00E10223">
              <w:rPr>
                <w:rFonts w:cs="Arial"/>
                <w:sz w:val="20"/>
              </w:rPr>
              <w:t>Πονοκέφαλος</w:t>
            </w:r>
          </w:p>
          <w:p w:rsidR="00342607" w:rsidRPr="00E10223" w:rsidRDefault="00342607" w:rsidP="003D33BF">
            <w:pPr>
              <w:rPr>
                <w:rFonts w:cs="Arial"/>
                <w:color w:val="FF0000"/>
                <w:sz w:val="20"/>
              </w:rPr>
            </w:pPr>
          </w:p>
        </w:tc>
        <w:tc>
          <w:tcPr>
            <w:tcW w:w="1657" w:type="dxa"/>
          </w:tcPr>
          <w:p w:rsidR="00342607" w:rsidRPr="00E10223" w:rsidRDefault="00991422" w:rsidP="003D33BF">
            <w:pPr>
              <w:rPr>
                <w:rFonts w:cs="Arial"/>
                <w:sz w:val="20"/>
              </w:rPr>
            </w:pPr>
            <w:r w:rsidRPr="00E10223">
              <w:rPr>
                <w:rFonts w:cs="Arial"/>
                <w:sz w:val="20"/>
              </w:rPr>
              <w:t>Ζάλη</w:t>
            </w:r>
          </w:p>
        </w:tc>
        <w:tc>
          <w:tcPr>
            <w:tcW w:w="1937" w:type="dxa"/>
          </w:tcPr>
          <w:p w:rsidR="00342607" w:rsidRPr="00E10223" w:rsidRDefault="00C62C40" w:rsidP="003D33BF">
            <w:pPr>
              <w:rPr>
                <w:rFonts w:cs="Arial"/>
                <w:sz w:val="20"/>
                <w:lang w:val="en-GB"/>
              </w:rPr>
            </w:pPr>
            <w:r w:rsidRPr="00E10223">
              <w:rPr>
                <w:rFonts w:cs="Arial"/>
                <w:sz w:val="20"/>
              </w:rPr>
              <w:t>Απώλεια συνείδησης</w:t>
            </w:r>
            <w:r w:rsidR="00342607" w:rsidRPr="00E10223">
              <w:rPr>
                <w:rFonts w:cs="Arial"/>
                <w:sz w:val="20"/>
                <w:lang w:val="en-GB"/>
              </w:rPr>
              <w:t xml:space="preserve"> </w:t>
            </w:r>
          </w:p>
          <w:p w:rsidR="00342607" w:rsidRPr="00E10223" w:rsidRDefault="00C31515" w:rsidP="003D33BF">
            <w:pPr>
              <w:rPr>
                <w:rFonts w:cs="Arial"/>
                <w:sz w:val="20"/>
              </w:rPr>
            </w:pPr>
            <w:r w:rsidRPr="00E10223">
              <w:rPr>
                <w:rFonts w:cs="Arial"/>
                <w:sz w:val="20"/>
              </w:rPr>
              <w:t>Παραπάρεση</w:t>
            </w:r>
            <w:r w:rsidRPr="00E10223">
              <w:rPr>
                <w:rFonts w:cs="Arial"/>
                <w:sz w:val="20"/>
                <w:highlight w:val="yellow"/>
              </w:rPr>
              <w:t xml:space="preserve"> </w:t>
            </w:r>
          </w:p>
          <w:p w:rsidR="00342607" w:rsidRPr="00E10223" w:rsidRDefault="00991422" w:rsidP="003D33BF">
            <w:pPr>
              <w:rPr>
                <w:rFonts w:cs="Arial"/>
                <w:sz w:val="20"/>
                <w:lang w:val="en-GB"/>
              </w:rPr>
            </w:pPr>
            <w:r w:rsidRPr="00E10223">
              <w:rPr>
                <w:rFonts w:cs="Arial"/>
                <w:sz w:val="20"/>
              </w:rPr>
              <w:t>Παραισθησ</w:t>
            </w:r>
            <w:r w:rsidR="00C31515" w:rsidRPr="00E10223">
              <w:rPr>
                <w:rFonts w:cs="Arial"/>
                <w:sz w:val="20"/>
              </w:rPr>
              <w:t>ία</w:t>
            </w:r>
            <w:r w:rsidR="00342607" w:rsidRPr="00E10223">
              <w:rPr>
                <w:rFonts w:cs="Arial"/>
                <w:sz w:val="20"/>
                <w:lang w:val="en-GB"/>
              </w:rPr>
              <w:t xml:space="preserve"> </w:t>
            </w:r>
          </w:p>
          <w:p w:rsidR="00342607" w:rsidRPr="00E10223" w:rsidRDefault="00C31515" w:rsidP="003D33BF">
            <w:pPr>
              <w:rPr>
                <w:rFonts w:cs="Arial"/>
                <w:sz w:val="20"/>
              </w:rPr>
            </w:pPr>
            <w:r w:rsidRPr="00E10223">
              <w:rPr>
                <w:rFonts w:cs="Arial"/>
                <w:sz w:val="20"/>
              </w:rPr>
              <w:t>Υπαισθησία</w:t>
            </w:r>
          </w:p>
          <w:p w:rsidR="00342607" w:rsidRPr="00E10223" w:rsidRDefault="00991422" w:rsidP="00C31515">
            <w:pPr>
              <w:rPr>
                <w:rFonts w:cs="Arial"/>
                <w:sz w:val="20"/>
              </w:rPr>
            </w:pPr>
            <w:r w:rsidRPr="00E10223">
              <w:rPr>
                <w:rFonts w:cs="Arial"/>
                <w:sz w:val="20"/>
              </w:rPr>
              <w:t xml:space="preserve">Υπνηλία </w:t>
            </w:r>
          </w:p>
        </w:tc>
        <w:tc>
          <w:tcPr>
            <w:tcW w:w="1600" w:type="dxa"/>
          </w:tcPr>
          <w:p w:rsidR="00342607" w:rsidRPr="00E10223" w:rsidRDefault="00991422" w:rsidP="003D33BF">
            <w:pPr>
              <w:rPr>
                <w:rFonts w:cs="Arial"/>
                <w:snapToGrid w:val="0"/>
                <w:sz w:val="20"/>
              </w:rPr>
            </w:pPr>
            <w:r w:rsidRPr="00E10223">
              <w:rPr>
                <w:rFonts w:cs="Arial"/>
                <w:snapToGrid w:val="0"/>
                <w:sz w:val="20"/>
              </w:rPr>
              <w:t xml:space="preserve">Επιληψία </w:t>
            </w:r>
          </w:p>
          <w:p w:rsidR="00342607" w:rsidRPr="00E10223" w:rsidRDefault="00342607" w:rsidP="003D33BF">
            <w:pPr>
              <w:rPr>
                <w:rFonts w:cs="Arial"/>
                <w:snapToGrid w:val="0"/>
                <w:sz w:val="20"/>
              </w:rPr>
            </w:pPr>
          </w:p>
          <w:p w:rsidR="00342607" w:rsidRPr="00E10223" w:rsidRDefault="00342607" w:rsidP="003D33BF">
            <w:pPr>
              <w:rPr>
                <w:rFonts w:cs="Arial"/>
                <w:sz w:val="20"/>
              </w:rPr>
            </w:pPr>
          </w:p>
        </w:tc>
      </w:tr>
      <w:tr w:rsidR="00342607" w:rsidRPr="00E10223" w:rsidTr="003D33BF">
        <w:tc>
          <w:tcPr>
            <w:tcW w:w="2340" w:type="dxa"/>
          </w:tcPr>
          <w:p w:rsidR="00342607" w:rsidRPr="00E10223" w:rsidRDefault="00991422" w:rsidP="003D33BF">
            <w:pPr>
              <w:rPr>
                <w:rFonts w:cs="Arial"/>
                <w:sz w:val="20"/>
              </w:rPr>
            </w:pPr>
            <w:r w:rsidRPr="00E10223">
              <w:rPr>
                <w:rFonts w:cs="Arial"/>
                <w:sz w:val="20"/>
              </w:rPr>
              <w:t xml:space="preserve">Αγγειακές διαταραχές </w:t>
            </w:r>
          </w:p>
          <w:p w:rsidR="00342607" w:rsidRPr="00E10223" w:rsidRDefault="00342607" w:rsidP="003D33BF">
            <w:pPr>
              <w:rPr>
                <w:rFonts w:cs="Arial"/>
                <w:sz w:val="20"/>
              </w:rPr>
            </w:pPr>
          </w:p>
        </w:tc>
        <w:tc>
          <w:tcPr>
            <w:tcW w:w="1473" w:type="dxa"/>
          </w:tcPr>
          <w:p w:rsidR="00342607" w:rsidRPr="00E10223" w:rsidRDefault="00342607" w:rsidP="003D33BF">
            <w:pPr>
              <w:rPr>
                <w:rFonts w:cs="Arial"/>
                <w:sz w:val="20"/>
              </w:rPr>
            </w:pPr>
          </w:p>
        </w:tc>
        <w:tc>
          <w:tcPr>
            <w:tcW w:w="1657" w:type="dxa"/>
          </w:tcPr>
          <w:p w:rsidR="00342607" w:rsidRPr="00E10223" w:rsidRDefault="009A6B7F" w:rsidP="003D33BF">
            <w:pPr>
              <w:rPr>
                <w:rFonts w:cs="Arial"/>
                <w:sz w:val="20"/>
              </w:rPr>
            </w:pPr>
            <w:r w:rsidRPr="00E10223">
              <w:rPr>
                <w:rFonts w:cs="Arial"/>
                <w:sz w:val="20"/>
              </w:rPr>
              <w:t>Υ</w:t>
            </w:r>
            <w:r w:rsidR="0068277A" w:rsidRPr="00E10223">
              <w:rPr>
                <w:rFonts w:cs="Arial"/>
                <w:sz w:val="20"/>
              </w:rPr>
              <w:t>πέρταση</w:t>
            </w:r>
          </w:p>
          <w:p w:rsidR="00342607" w:rsidRPr="00E10223" w:rsidRDefault="00342607" w:rsidP="003D33BF">
            <w:pPr>
              <w:rPr>
                <w:rFonts w:cs="Arial"/>
                <w:sz w:val="20"/>
              </w:rPr>
            </w:pPr>
          </w:p>
        </w:tc>
        <w:tc>
          <w:tcPr>
            <w:tcW w:w="1937" w:type="dxa"/>
          </w:tcPr>
          <w:p w:rsidR="00342607" w:rsidRPr="00E10223" w:rsidRDefault="00991422" w:rsidP="003D33BF">
            <w:pPr>
              <w:rPr>
                <w:rFonts w:cs="Arial"/>
                <w:sz w:val="20"/>
              </w:rPr>
            </w:pPr>
            <w:r w:rsidRPr="00E10223">
              <w:rPr>
                <w:rFonts w:cs="Arial"/>
                <w:sz w:val="20"/>
              </w:rPr>
              <w:t xml:space="preserve">Υπόταση </w:t>
            </w:r>
          </w:p>
          <w:p w:rsidR="00342607" w:rsidRPr="00E10223" w:rsidRDefault="00991422" w:rsidP="00C31515">
            <w:pPr>
              <w:rPr>
                <w:rFonts w:cs="Arial"/>
                <w:sz w:val="20"/>
              </w:rPr>
            </w:pPr>
            <w:r w:rsidRPr="00E10223">
              <w:rPr>
                <w:rFonts w:cs="Arial"/>
                <w:sz w:val="20"/>
              </w:rPr>
              <w:t xml:space="preserve">Έξαψη </w:t>
            </w:r>
          </w:p>
        </w:tc>
        <w:tc>
          <w:tcPr>
            <w:tcW w:w="1600" w:type="dxa"/>
          </w:tcPr>
          <w:p w:rsidR="00342607" w:rsidRPr="00E10223" w:rsidRDefault="00342607" w:rsidP="003D33BF">
            <w:pPr>
              <w:rPr>
                <w:rFonts w:cs="Arial"/>
                <w:sz w:val="20"/>
              </w:rPr>
            </w:pPr>
          </w:p>
        </w:tc>
      </w:tr>
      <w:tr w:rsidR="00342607" w:rsidRPr="00E10223" w:rsidTr="003D33BF">
        <w:tc>
          <w:tcPr>
            <w:tcW w:w="2340" w:type="dxa"/>
          </w:tcPr>
          <w:p w:rsidR="00342607" w:rsidRPr="00E10223" w:rsidRDefault="00991422" w:rsidP="00C31515">
            <w:pPr>
              <w:rPr>
                <w:rFonts w:cs="Arial"/>
                <w:sz w:val="20"/>
              </w:rPr>
            </w:pPr>
            <w:r w:rsidRPr="00E10223">
              <w:rPr>
                <w:rFonts w:cs="Arial"/>
                <w:sz w:val="20"/>
              </w:rPr>
              <w:t xml:space="preserve">Διαταραχές του γαστρεντερικού συστήματος </w:t>
            </w:r>
          </w:p>
        </w:tc>
        <w:tc>
          <w:tcPr>
            <w:tcW w:w="1473" w:type="dxa"/>
          </w:tcPr>
          <w:p w:rsidR="00342607" w:rsidRPr="00E10223" w:rsidRDefault="00342607" w:rsidP="003D33BF">
            <w:pPr>
              <w:rPr>
                <w:rFonts w:cs="Arial"/>
                <w:sz w:val="20"/>
              </w:rPr>
            </w:pPr>
          </w:p>
        </w:tc>
        <w:tc>
          <w:tcPr>
            <w:tcW w:w="1657" w:type="dxa"/>
          </w:tcPr>
          <w:p w:rsidR="00342607" w:rsidRPr="00E10223" w:rsidRDefault="009A6B7F" w:rsidP="003D33BF">
            <w:pPr>
              <w:rPr>
                <w:rFonts w:cs="Arial"/>
                <w:sz w:val="20"/>
              </w:rPr>
            </w:pPr>
            <w:r w:rsidRPr="00E10223">
              <w:rPr>
                <w:rFonts w:cs="Arial"/>
                <w:sz w:val="20"/>
              </w:rPr>
              <w:t>Ν</w:t>
            </w:r>
            <w:r w:rsidR="0068277A" w:rsidRPr="00E10223">
              <w:rPr>
                <w:rFonts w:cs="Arial"/>
                <w:sz w:val="20"/>
              </w:rPr>
              <w:t>αυτία</w:t>
            </w:r>
          </w:p>
          <w:p w:rsidR="00342607" w:rsidRPr="00E10223" w:rsidRDefault="0068277A" w:rsidP="003D33BF">
            <w:pPr>
              <w:rPr>
                <w:rFonts w:cs="Arial"/>
                <w:sz w:val="20"/>
              </w:rPr>
            </w:pPr>
            <w:r w:rsidRPr="00E10223">
              <w:rPr>
                <w:rFonts w:cs="Arial"/>
                <w:sz w:val="20"/>
              </w:rPr>
              <w:t>Έμετος</w:t>
            </w:r>
          </w:p>
        </w:tc>
        <w:tc>
          <w:tcPr>
            <w:tcW w:w="1937" w:type="dxa"/>
          </w:tcPr>
          <w:p w:rsidR="00342607" w:rsidRPr="00E10223" w:rsidRDefault="00342607" w:rsidP="003D33BF">
            <w:pPr>
              <w:rPr>
                <w:rFonts w:cs="Arial"/>
                <w:sz w:val="20"/>
              </w:rPr>
            </w:pPr>
          </w:p>
        </w:tc>
        <w:tc>
          <w:tcPr>
            <w:tcW w:w="1600" w:type="dxa"/>
          </w:tcPr>
          <w:p w:rsidR="00342607" w:rsidRPr="00E10223" w:rsidRDefault="00342607" w:rsidP="003D33BF">
            <w:pPr>
              <w:rPr>
                <w:rFonts w:cs="Arial"/>
                <w:sz w:val="20"/>
              </w:rPr>
            </w:pPr>
          </w:p>
        </w:tc>
      </w:tr>
      <w:tr w:rsidR="00342607" w:rsidRPr="00E10223" w:rsidTr="003D33BF">
        <w:tc>
          <w:tcPr>
            <w:tcW w:w="2340" w:type="dxa"/>
          </w:tcPr>
          <w:p w:rsidR="00342607" w:rsidRPr="00E10223" w:rsidRDefault="00991422" w:rsidP="00C31515">
            <w:pPr>
              <w:rPr>
                <w:rFonts w:cs="Arial"/>
                <w:sz w:val="20"/>
              </w:rPr>
            </w:pPr>
            <w:r w:rsidRPr="00E10223">
              <w:rPr>
                <w:rFonts w:cs="Arial"/>
                <w:sz w:val="20"/>
              </w:rPr>
              <w:t xml:space="preserve">Διαταραχές του δέρματος και του υποδόριου ιστού </w:t>
            </w:r>
          </w:p>
        </w:tc>
        <w:tc>
          <w:tcPr>
            <w:tcW w:w="1473" w:type="dxa"/>
          </w:tcPr>
          <w:p w:rsidR="00342607" w:rsidRPr="00E10223" w:rsidRDefault="00342607" w:rsidP="003D33BF">
            <w:pPr>
              <w:rPr>
                <w:rFonts w:cs="Arial"/>
                <w:sz w:val="20"/>
              </w:rPr>
            </w:pPr>
          </w:p>
        </w:tc>
        <w:tc>
          <w:tcPr>
            <w:tcW w:w="1657" w:type="dxa"/>
          </w:tcPr>
          <w:p w:rsidR="00342607" w:rsidRPr="00E10223" w:rsidRDefault="00342607" w:rsidP="003D33BF">
            <w:pPr>
              <w:rPr>
                <w:rFonts w:cs="Arial"/>
                <w:sz w:val="20"/>
              </w:rPr>
            </w:pPr>
          </w:p>
        </w:tc>
        <w:tc>
          <w:tcPr>
            <w:tcW w:w="1937" w:type="dxa"/>
          </w:tcPr>
          <w:p w:rsidR="00342607" w:rsidRPr="00E10223" w:rsidRDefault="00991422" w:rsidP="001257BC">
            <w:pPr>
              <w:rPr>
                <w:rFonts w:cs="Arial"/>
                <w:sz w:val="20"/>
                <w:lang w:val="en-US"/>
              </w:rPr>
            </w:pPr>
            <w:r w:rsidRPr="00E10223">
              <w:rPr>
                <w:rFonts w:cs="Arial"/>
                <w:sz w:val="20"/>
              </w:rPr>
              <w:t>Αυξημένη</w:t>
            </w:r>
            <w:r w:rsidRPr="00E10223">
              <w:rPr>
                <w:rFonts w:cs="Arial"/>
                <w:sz w:val="20"/>
                <w:lang w:val="en-US"/>
              </w:rPr>
              <w:t xml:space="preserve"> </w:t>
            </w:r>
            <w:r w:rsidRPr="00E10223">
              <w:rPr>
                <w:rFonts w:cs="Arial"/>
                <w:sz w:val="20"/>
              </w:rPr>
              <w:t>εφίδρωση</w:t>
            </w:r>
            <w:r w:rsidRPr="00E10223">
              <w:rPr>
                <w:rFonts w:cs="Arial"/>
                <w:sz w:val="20"/>
                <w:lang w:val="en-US"/>
              </w:rPr>
              <w:t xml:space="preserve"> </w:t>
            </w:r>
            <w:r w:rsidR="001257BC" w:rsidRPr="00E10223">
              <w:rPr>
                <w:rFonts w:cs="Arial"/>
                <w:sz w:val="20"/>
              </w:rPr>
              <w:t>Κ</w:t>
            </w:r>
            <w:r w:rsidRPr="00E10223">
              <w:rPr>
                <w:rFonts w:cs="Arial"/>
                <w:sz w:val="20"/>
              </w:rPr>
              <w:t>νησμός</w:t>
            </w:r>
            <w:r w:rsidRPr="00E10223">
              <w:rPr>
                <w:rFonts w:cs="Arial"/>
                <w:sz w:val="20"/>
                <w:lang w:val="en-US"/>
              </w:rPr>
              <w:t xml:space="preserve"> </w:t>
            </w:r>
          </w:p>
        </w:tc>
        <w:tc>
          <w:tcPr>
            <w:tcW w:w="1600" w:type="dxa"/>
          </w:tcPr>
          <w:p w:rsidR="00342607" w:rsidRPr="00E10223" w:rsidRDefault="00C31515" w:rsidP="003D33BF">
            <w:pPr>
              <w:rPr>
                <w:rFonts w:cs="Arial"/>
                <w:snapToGrid w:val="0"/>
                <w:sz w:val="20"/>
              </w:rPr>
            </w:pPr>
            <w:r w:rsidRPr="00E10223">
              <w:rPr>
                <w:rFonts w:cs="Arial"/>
                <w:sz w:val="20"/>
              </w:rPr>
              <w:t>Εξάνθημα</w:t>
            </w:r>
            <w:r w:rsidR="00342607" w:rsidRPr="00E10223">
              <w:rPr>
                <w:rFonts w:cs="Arial"/>
                <w:snapToGrid w:val="0"/>
                <w:sz w:val="20"/>
              </w:rPr>
              <w:t xml:space="preserve"> </w:t>
            </w:r>
          </w:p>
          <w:p w:rsidR="00342607" w:rsidRPr="00E10223" w:rsidRDefault="00342607" w:rsidP="003D33BF">
            <w:pPr>
              <w:rPr>
                <w:rFonts w:cs="Arial"/>
                <w:sz w:val="20"/>
              </w:rPr>
            </w:pPr>
          </w:p>
        </w:tc>
      </w:tr>
      <w:tr w:rsidR="00342607" w:rsidRPr="00E10223" w:rsidTr="003D33BF">
        <w:tc>
          <w:tcPr>
            <w:tcW w:w="2340" w:type="dxa"/>
          </w:tcPr>
          <w:p w:rsidR="00342607" w:rsidRPr="00E10223" w:rsidRDefault="00991422" w:rsidP="00C31515">
            <w:pPr>
              <w:rPr>
                <w:rFonts w:cs="Arial"/>
                <w:sz w:val="20"/>
              </w:rPr>
            </w:pPr>
            <w:r w:rsidRPr="00E10223">
              <w:rPr>
                <w:rFonts w:cs="Arial"/>
                <w:sz w:val="20"/>
              </w:rPr>
              <w:t xml:space="preserve">Διαταραχές του μυοσκελετικού και συνδετικού ιστού </w:t>
            </w:r>
          </w:p>
        </w:tc>
        <w:tc>
          <w:tcPr>
            <w:tcW w:w="1473" w:type="dxa"/>
          </w:tcPr>
          <w:p w:rsidR="00342607" w:rsidRPr="00E10223" w:rsidRDefault="00342607" w:rsidP="003D33BF">
            <w:pPr>
              <w:rPr>
                <w:rFonts w:cs="Arial"/>
                <w:sz w:val="20"/>
              </w:rPr>
            </w:pPr>
          </w:p>
        </w:tc>
        <w:tc>
          <w:tcPr>
            <w:tcW w:w="1657" w:type="dxa"/>
          </w:tcPr>
          <w:p w:rsidR="00342607" w:rsidRPr="00E10223" w:rsidRDefault="001257BC" w:rsidP="003D33BF">
            <w:pPr>
              <w:rPr>
                <w:rFonts w:cs="Arial"/>
                <w:sz w:val="20"/>
              </w:rPr>
            </w:pPr>
            <w:r w:rsidRPr="00E10223">
              <w:rPr>
                <w:rFonts w:cs="Arial"/>
                <w:sz w:val="20"/>
              </w:rPr>
              <w:t>Οσφυαλγία</w:t>
            </w:r>
          </w:p>
          <w:p w:rsidR="00342607" w:rsidRPr="00E10223" w:rsidRDefault="00991422" w:rsidP="00A61A74">
            <w:pPr>
              <w:rPr>
                <w:rFonts w:cs="Arial"/>
                <w:sz w:val="20"/>
              </w:rPr>
            </w:pPr>
            <w:r w:rsidRPr="00E10223">
              <w:rPr>
                <w:rFonts w:cs="Arial"/>
                <w:sz w:val="20"/>
              </w:rPr>
              <w:t xml:space="preserve">Πόνος στα άκρα </w:t>
            </w:r>
          </w:p>
        </w:tc>
        <w:tc>
          <w:tcPr>
            <w:tcW w:w="1937" w:type="dxa"/>
          </w:tcPr>
          <w:p w:rsidR="00342607" w:rsidRPr="00E10223" w:rsidRDefault="00991422" w:rsidP="003D33BF">
            <w:pPr>
              <w:rPr>
                <w:rFonts w:cs="Arial"/>
                <w:sz w:val="20"/>
              </w:rPr>
            </w:pPr>
            <w:r w:rsidRPr="00E10223">
              <w:rPr>
                <w:rFonts w:cs="Arial"/>
                <w:sz w:val="20"/>
              </w:rPr>
              <w:t>Μυοσκελετική δυσκαμψία</w:t>
            </w:r>
          </w:p>
          <w:p w:rsidR="00342607" w:rsidRPr="00E10223" w:rsidRDefault="00A61A74" w:rsidP="003D33BF">
            <w:pPr>
              <w:rPr>
                <w:rFonts w:cs="Arial"/>
                <w:sz w:val="20"/>
              </w:rPr>
            </w:pPr>
            <w:r w:rsidRPr="00E10223">
              <w:rPr>
                <w:rFonts w:cs="Arial"/>
                <w:sz w:val="20"/>
              </w:rPr>
              <w:t>Αυχεναλγία</w:t>
            </w:r>
          </w:p>
        </w:tc>
        <w:tc>
          <w:tcPr>
            <w:tcW w:w="1600" w:type="dxa"/>
          </w:tcPr>
          <w:p w:rsidR="00342607" w:rsidRPr="00E10223" w:rsidRDefault="00342607" w:rsidP="003D33BF">
            <w:pPr>
              <w:rPr>
                <w:rFonts w:cs="Arial"/>
                <w:sz w:val="20"/>
              </w:rPr>
            </w:pPr>
          </w:p>
        </w:tc>
      </w:tr>
      <w:tr w:rsidR="00342607" w:rsidRPr="00E10223" w:rsidTr="003D33BF">
        <w:tc>
          <w:tcPr>
            <w:tcW w:w="2340" w:type="dxa"/>
          </w:tcPr>
          <w:p w:rsidR="00342607" w:rsidRPr="00E10223" w:rsidRDefault="00A61A74" w:rsidP="003D33BF">
            <w:pPr>
              <w:rPr>
                <w:rFonts w:cs="Arial"/>
                <w:sz w:val="20"/>
              </w:rPr>
            </w:pPr>
            <w:r w:rsidRPr="00E10223">
              <w:rPr>
                <w:rFonts w:cs="Arial"/>
                <w:sz w:val="20"/>
              </w:rPr>
              <w:t>Γενικές διαταραχές και καταστάσεις της οδού χορήγησης</w:t>
            </w:r>
          </w:p>
        </w:tc>
        <w:tc>
          <w:tcPr>
            <w:tcW w:w="1473" w:type="dxa"/>
          </w:tcPr>
          <w:p w:rsidR="00342607" w:rsidRPr="00E10223" w:rsidRDefault="00342607" w:rsidP="003D33BF">
            <w:pPr>
              <w:rPr>
                <w:rFonts w:cs="Arial"/>
                <w:sz w:val="20"/>
              </w:rPr>
            </w:pPr>
          </w:p>
        </w:tc>
        <w:tc>
          <w:tcPr>
            <w:tcW w:w="1657" w:type="dxa"/>
          </w:tcPr>
          <w:p w:rsidR="00342607" w:rsidRPr="00E10223" w:rsidRDefault="00A61A74" w:rsidP="003D33BF">
            <w:pPr>
              <w:rPr>
                <w:rFonts w:cs="Arial"/>
                <w:sz w:val="20"/>
              </w:rPr>
            </w:pPr>
            <w:r w:rsidRPr="00E10223">
              <w:rPr>
                <w:rFonts w:cs="Arial"/>
                <w:sz w:val="20"/>
              </w:rPr>
              <w:t>Αντίδραση της θέσης ένεσης</w:t>
            </w:r>
            <w:r w:rsidR="00342607" w:rsidRPr="00E10223">
              <w:rPr>
                <w:rFonts w:cs="Arial"/>
                <w:sz w:val="20"/>
              </w:rPr>
              <w:t>**</w:t>
            </w:r>
          </w:p>
        </w:tc>
        <w:tc>
          <w:tcPr>
            <w:tcW w:w="1937" w:type="dxa"/>
          </w:tcPr>
          <w:p w:rsidR="00342607" w:rsidRPr="00E10223" w:rsidRDefault="00A61A74" w:rsidP="003D33BF">
            <w:pPr>
              <w:rPr>
                <w:rFonts w:cs="Arial"/>
                <w:sz w:val="20"/>
              </w:rPr>
            </w:pPr>
            <w:r w:rsidRPr="00E10223">
              <w:rPr>
                <w:rFonts w:cs="Arial"/>
                <w:sz w:val="20"/>
              </w:rPr>
              <w:t>Αίσθηση θερμού</w:t>
            </w:r>
          </w:p>
          <w:p w:rsidR="00342607" w:rsidRPr="00E10223" w:rsidRDefault="00A61A74" w:rsidP="003D33BF">
            <w:pPr>
              <w:rPr>
                <w:rFonts w:cs="Arial"/>
                <w:sz w:val="20"/>
              </w:rPr>
            </w:pPr>
            <w:r w:rsidRPr="00E10223">
              <w:rPr>
                <w:rFonts w:cs="Arial"/>
                <w:sz w:val="20"/>
              </w:rPr>
              <w:t>Θωρακικό άλγος</w:t>
            </w:r>
          </w:p>
          <w:p w:rsidR="00342607" w:rsidRPr="00E10223" w:rsidRDefault="00991422" w:rsidP="00A61A74">
            <w:pPr>
              <w:rPr>
                <w:rFonts w:cs="Arial"/>
                <w:sz w:val="20"/>
              </w:rPr>
            </w:pPr>
            <w:r w:rsidRPr="00E10223">
              <w:rPr>
                <w:rFonts w:cs="Arial"/>
                <w:sz w:val="20"/>
              </w:rPr>
              <w:t xml:space="preserve">Πυρεξία </w:t>
            </w:r>
            <w:r w:rsidR="00342607" w:rsidRPr="00E10223">
              <w:rPr>
                <w:rFonts w:cs="Arial"/>
                <w:sz w:val="20"/>
                <w:lang w:val="en-GB"/>
              </w:rPr>
              <w:t>P</w:t>
            </w:r>
            <w:r w:rsidR="00342607" w:rsidRPr="00E10223">
              <w:rPr>
                <w:rFonts w:cs="Arial"/>
                <w:sz w:val="20"/>
              </w:rPr>
              <w:t xml:space="preserve"> </w:t>
            </w:r>
          </w:p>
        </w:tc>
        <w:tc>
          <w:tcPr>
            <w:tcW w:w="1600" w:type="dxa"/>
          </w:tcPr>
          <w:p w:rsidR="00342607" w:rsidRPr="00E10223" w:rsidRDefault="00A61A74" w:rsidP="003D33BF">
            <w:pPr>
              <w:rPr>
                <w:rFonts w:cs="Arial"/>
                <w:snapToGrid w:val="0"/>
                <w:sz w:val="20"/>
              </w:rPr>
            </w:pPr>
            <w:r w:rsidRPr="00E10223">
              <w:rPr>
                <w:rFonts w:cs="Arial"/>
                <w:snapToGrid w:val="0"/>
                <w:sz w:val="20"/>
              </w:rPr>
              <w:t>Αίσθημα κακουχίας</w:t>
            </w:r>
          </w:p>
          <w:p w:rsidR="00342607" w:rsidRPr="00E10223" w:rsidRDefault="00342607" w:rsidP="003D33BF">
            <w:pPr>
              <w:rPr>
                <w:rFonts w:cs="Arial"/>
                <w:sz w:val="20"/>
              </w:rPr>
            </w:pPr>
          </w:p>
        </w:tc>
      </w:tr>
    </w:tbl>
    <w:p w:rsidR="00342607" w:rsidRDefault="00342607">
      <w:pPr>
        <w:tabs>
          <w:tab w:val="left" w:pos="-720"/>
        </w:tabs>
        <w:suppressAutoHyphens/>
        <w:rPr>
          <w:spacing w:val="-3"/>
        </w:rPr>
      </w:pPr>
    </w:p>
    <w:p w:rsidR="007B3FA7" w:rsidRDefault="00701BE0">
      <w:pPr>
        <w:tabs>
          <w:tab w:val="left" w:pos="-720"/>
        </w:tabs>
        <w:suppressAutoHyphens/>
        <w:rPr>
          <w:spacing w:val="-3"/>
        </w:rPr>
      </w:pPr>
      <w:r>
        <w:rPr>
          <w:rFonts w:cs="Arial"/>
          <w:spacing w:val="-3"/>
        </w:rPr>
        <w:t xml:space="preserve">* </w:t>
      </w:r>
      <w:r>
        <w:rPr>
          <w:spacing w:val="-3"/>
        </w:rPr>
        <w:t xml:space="preserve">Δεδομένου ότι οι αντιδράσεις δεν </w:t>
      </w:r>
      <w:r w:rsidR="00C56E57">
        <w:rPr>
          <w:spacing w:val="-3"/>
        </w:rPr>
        <w:t>παρατηρήθηκαν</w:t>
      </w:r>
      <w:r>
        <w:rPr>
          <w:spacing w:val="-3"/>
        </w:rPr>
        <w:t xml:space="preserve"> κατά τη διάρκεια κλινικών μελετών με </w:t>
      </w:r>
      <w:r>
        <w:rPr>
          <w:spacing w:val="-3"/>
        </w:rPr>
        <w:lastRenderedPageBreak/>
        <w:t>388 ασθενείς, η καλύτερη εκτίμηση είναι ότι η σχετική εμφάνιση τους είναι ασυνήθιστη (</w:t>
      </w:r>
      <w:r w:rsidR="00E90563" w:rsidRPr="002068BF">
        <w:rPr>
          <w:szCs w:val="24"/>
        </w:rPr>
        <w:t xml:space="preserve">≥1/10,000 </w:t>
      </w:r>
      <w:r w:rsidR="00E90563">
        <w:rPr>
          <w:szCs w:val="24"/>
        </w:rPr>
        <w:t>έως</w:t>
      </w:r>
      <w:r w:rsidR="00E90563" w:rsidRPr="002068BF">
        <w:rPr>
          <w:szCs w:val="24"/>
        </w:rPr>
        <w:t xml:space="preserve"> &lt;1/1000)</w:t>
      </w:r>
    </w:p>
    <w:p w:rsidR="007B3FA7" w:rsidRDefault="00E11BED">
      <w:pPr>
        <w:tabs>
          <w:tab w:val="left" w:pos="-720"/>
        </w:tabs>
        <w:suppressAutoHyphens/>
        <w:rPr>
          <w:spacing w:val="-3"/>
        </w:rPr>
      </w:pPr>
      <w:r>
        <w:rPr>
          <w:spacing w:val="-3"/>
        </w:rPr>
        <w:t xml:space="preserve">Χρησιμοποιείται ο πιο κατάλληλος όρος </w:t>
      </w:r>
      <w:proofErr w:type="spellStart"/>
      <w:r>
        <w:rPr>
          <w:spacing w:val="-3"/>
          <w:lang w:val="en-US"/>
        </w:rPr>
        <w:t>MeDRA</w:t>
      </w:r>
      <w:proofErr w:type="spellEnd"/>
      <w:r w:rsidRPr="00E11BED">
        <w:rPr>
          <w:spacing w:val="-3"/>
        </w:rPr>
        <w:t xml:space="preserve"> </w:t>
      </w:r>
      <w:r>
        <w:rPr>
          <w:spacing w:val="-3"/>
        </w:rPr>
        <w:t>για την περιγραφή συγκεκριμένης αντίδρασης και συμπτωμάτων της καθώς και σχετικών καταστάσεων.</w:t>
      </w:r>
    </w:p>
    <w:p w:rsidR="00701BE0" w:rsidRDefault="007B3FA7">
      <w:pPr>
        <w:tabs>
          <w:tab w:val="left" w:pos="-720"/>
        </w:tabs>
        <w:suppressAutoHyphens/>
        <w:rPr>
          <w:spacing w:val="-3"/>
        </w:rPr>
      </w:pPr>
      <w:r>
        <w:rPr>
          <w:rFonts w:cs="Arial"/>
          <w:spacing w:val="-3"/>
        </w:rPr>
        <w:t>**</w:t>
      </w:r>
      <w:r>
        <w:rPr>
          <w:spacing w:val="-3"/>
        </w:rPr>
        <w:t xml:space="preserve"> </w:t>
      </w:r>
      <w:r w:rsidR="009A6B7F">
        <w:rPr>
          <w:spacing w:val="-3"/>
        </w:rPr>
        <w:t>Α</w:t>
      </w:r>
      <w:r w:rsidR="00A01B0D">
        <w:rPr>
          <w:spacing w:val="-3"/>
        </w:rPr>
        <w:t>ντιδράσεις στο σημείο της ένεσης περιλαμβάνουν πόνο, δυσ</w:t>
      </w:r>
      <w:r w:rsidR="00E90563">
        <w:rPr>
          <w:spacing w:val="-3"/>
        </w:rPr>
        <w:t>φορία,</w:t>
      </w:r>
      <w:r w:rsidR="00A61A74">
        <w:rPr>
          <w:spacing w:val="-3"/>
        </w:rPr>
        <w:t xml:space="preserve"> άλγος και θερμότητα στη θέση ένεσης.</w:t>
      </w:r>
      <w:r w:rsidR="00E90563">
        <w:rPr>
          <w:spacing w:val="-3"/>
        </w:rPr>
        <w:t xml:space="preserve"> </w:t>
      </w:r>
    </w:p>
    <w:p w:rsidR="00A01B0D" w:rsidRDefault="00A01B0D">
      <w:pPr>
        <w:tabs>
          <w:tab w:val="left" w:pos="-720"/>
        </w:tabs>
        <w:suppressAutoHyphens/>
        <w:rPr>
          <w:spacing w:val="-3"/>
        </w:rPr>
      </w:pPr>
    </w:p>
    <w:p w:rsidR="00A01B0D" w:rsidRDefault="00A01B0D">
      <w:pPr>
        <w:tabs>
          <w:tab w:val="left" w:pos="-720"/>
        </w:tabs>
        <w:suppressAutoHyphens/>
        <w:rPr>
          <w:b/>
          <w:spacing w:val="-3"/>
        </w:rPr>
      </w:pPr>
      <w:r w:rsidRPr="00A01B0D">
        <w:rPr>
          <w:b/>
          <w:spacing w:val="-3"/>
        </w:rPr>
        <w:t>Παιδιατρικοί ασθενείς</w:t>
      </w:r>
    </w:p>
    <w:p w:rsidR="00A01B0D" w:rsidRDefault="00A01B0D">
      <w:pPr>
        <w:tabs>
          <w:tab w:val="left" w:pos="-720"/>
        </w:tabs>
        <w:suppressAutoHyphens/>
        <w:rPr>
          <w:spacing w:val="-3"/>
        </w:rPr>
      </w:pPr>
      <w:r w:rsidRPr="00A01B0D">
        <w:rPr>
          <w:spacing w:val="-3"/>
        </w:rPr>
        <w:t xml:space="preserve">Δεν αναφέρθηκαν ανεπιθύμητες ενέργειες μετά την ενδοραχιαία χορήγηση του </w:t>
      </w:r>
      <w:proofErr w:type="spellStart"/>
      <w:r w:rsidRPr="00A01B0D">
        <w:rPr>
          <w:spacing w:val="-3"/>
          <w:lang w:val="en-US"/>
        </w:rPr>
        <w:t>Iomeprol</w:t>
      </w:r>
      <w:proofErr w:type="spellEnd"/>
      <w:r w:rsidRPr="00A01B0D">
        <w:rPr>
          <w:spacing w:val="-3"/>
        </w:rPr>
        <w:t xml:space="preserve"> τόσο στις κλινικές μελέτες όσο και μετά την κυκλοφορία του.</w:t>
      </w:r>
    </w:p>
    <w:p w:rsidR="008B6CB5" w:rsidRDefault="008B6CB5">
      <w:pPr>
        <w:tabs>
          <w:tab w:val="left" w:pos="-720"/>
        </w:tabs>
        <w:suppressAutoHyphens/>
        <w:rPr>
          <w:spacing w:val="-3"/>
        </w:rPr>
      </w:pPr>
    </w:p>
    <w:p w:rsidR="008B6CB5" w:rsidRPr="00D862A0" w:rsidRDefault="008B6CB5">
      <w:pPr>
        <w:tabs>
          <w:tab w:val="left" w:pos="-720"/>
        </w:tabs>
        <w:suppressAutoHyphens/>
        <w:rPr>
          <w:b/>
          <w:spacing w:val="-3"/>
        </w:rPr>
      </w:pPr>
      <w:r w:rsidRPr="00D862A0">
        <w:rPr>
          <w:b/>
          <w:spacing w:val="-3"/>
        </w:rPr>
        <w:t xml:space="preserve">4.8.3 </w:t>
      </w:r>
      <w:r w:rsidR="00E90563">
        <w:rPr>
          <w:b/>
          <w:spacing w:val="-3"/>
        </w:rPr>
        <w:t>Χορήγηση</w:t>
      </w:r>
      <w:r w:rsidR="00E90563" w:rsidRPr="00D862A0">
        <w:rPr>
          <w:b/>
          <w:spacing w:val="-3"/>
        </w:rPr>
        <w:t xml:space="preserve"> </w:t>
      </w:r>
      <w:r w:rsidR="00D862A0">
        <w:rPr>
          <w:b/>
          <w:spacing w:val="-3"/>
        </w:rPr>
        <w:t>στις κοιλότητες του σώματος</w:t>
      </w:r>
    </w:p>
    <w:p w:rsidR="008B6CB5" w:rsidRDefault="008B6CB5">
      <w:pPr>
        <w:tabs>
          <w:tab w:val="left" w:pos="-720"/>
        </w:tabs>
        <w:suppressAutoHyphens/>
        <w:rPr>
          <w:spacing w:val="-3"/>
        </w:rPr>
      </w:pPr>
      <w:r>
        <w:rPr>
          <w:spacing w:val="-3"/>
        </w:rPr>
        <w:t>Μετά</w:t>
      </w:r>
      <w:r w:rsidRPr="008B6CB5">
        <w:rPr>
          <w:spacing w:val="-3"/>
        </w:rPr>
        <w:t xml:space="preserve"> </w:t>
      </w:r>
      <w:r>
        <w:rPr>
          <w:spacing w:val="-3"/>
        </w:rPr>
        <w:t>την</w:t>
      </w:r>
      <w:r w:rsidRPr="008B6CB5">
        <w:rPr>
          <w:spacing w:val="-3"/>
        </w:rPr>
        <w:t xml:space="preserve"> </w:t>
      </w:r>
      <w:r>
        <w:rPr>
          <w:spacing w:val="-3"/>
        </w:rPr>
        <w:t>ένεση ενός ιωδι</w:t>
      </w:r>
      <w:r w:rsidR="00F92FB0">
        <w:rPr>
          <w:spacing w:val="-3"/>
        </w:rPr>
        <w:t>ούχου</w:t>
      </w:r>
      <w:r>
        <w:rPr>
          <w:spacing w:val="-3"/>
        </w:rPr>
        <w:t xml:space="preserve"> σκιαγραφικού μέσου σε κοιλότητες του σώματος, η πλειοψηφία των αντιδράσεων συμβαίνουν μερικές ώρες μετά τη χορήγηση του σκιαγραφικού λόγω βραδείας απορρόφησης από το σημείο χορήγησης.</w:t>
      </w:r>
    </w:p>
    <w:p w:rsidR="008B6CB5" w:rsidRDefault="008B6CB5">
      <w:pPr>
        <w:tabs>
          <w:tab w:val="left" w:pos="-720"/>
        </w:tabs>
        <w:suppressAutoHyphens/>
        <w:rPr>
          <w:spacing w:val="-3"/>
        </w:rPr>
      </w:pPr>
      <w:r>
        <w:rPr>
          <w:spacing w:val="-3"/>
        </w:rPr>
        <w:t xml:space="preserve">Αυξημένη αμυλάση στο αίμα είναι συχνή </w:t>
      </w:r>
      <w:r w:rsidR="00E90563">
        <w:rPr>
          <w:spacing w:val="-3"/>
        </w:rPr>
        <w:t xml:space="preserve">και </w:t>
      </w:r>
      <w:r w:rsidR="00E90563" w:rsidRPr="00D862A0">
        <w:rPr>
          <w:spacing w:val="-3"/>
        </w:rPr>
        <w:t xml:space="preserve">ακολουθεί </w:t>
      </w:r>
      <w:r w:rsidR="005B3C8D" w:rsidRPr="00D862A0">
        <w:rPr>
          <w:spacing w:val="-3"/>
        </w:rPr>
        <w:t>Ενδοσκοπική Παλίνδρομος Χολάγγειο-παγκρεατογραφία</w:t>
      </w:r>
      <w:r w:rsidR="00D862A0" w:rsidRPr="00D862A0">
        <w:rPr>
          <w:spacing w:val="-3"/>
        </w:rPr>
        <w:t xml:space="preserve"> (</w:t>
      </w:r>
      <w:r w:rsidR="00D862A0" w:rsidRPr="00D862A0">
        <w:rPr>
          <w:spacing w:val="-3"/>
          <w:lang w:val="en-US"/>
        </w:rPr>
        <w:t>ERCP</w:t>
      </w:r>
      <w:r w:rsidR="00D862A0" w:rsidRPr="00D862A0">
        <w:rPr>
          <w:spacing w:val="-3"/>
        </w:rPr>
        <w:t>)</w:t>
      </w:r>
      <w:r w:rsidR="005B3C8D">
        <w:rPr>
          <w:spacing w:val="-3"/>
        </w:rPr>
        <w:t>. Πολύ σπάνιες περιπτώσεις παγκρεατίτιδας έχουν περιγραφεί.</w:t>
      </w:r>
    </w:p>
    <w:p w:rsidR="005B3C8D" w:rsidRDefault="005B3C8D">
      <w:pPr>
        <w:tabs>
          <w:tab w:val="left" w:pos="-720"/>
        </w:tabs>
        <w:suppressAutoHyphens/>
        <w:rPr>
          <w:spacing w:val="-3"/>
        </w:rPr>
      </w:pPr>
      <w:r>
        <w:rPr>
          <w:spacing w:val="-3"/>
        </w:rPr>
        <w:t xml:space="preserve">Οι αντιδράσεις που αναφέρθηκαν σε περιπτώσεις αρθρογραφίας και συριγγογραφίας συνήθως αντιπροσωπεύουν ερεθιστικές εκδηλώσεις επάνω σε </w:t>
      </w:r>
      <w:r w:rsidR="009A6B7F">
        <w:rPr>
          <w:spacing w:val="-3"/>
        </w:rPr>
        <w:t>προϋπάρχουσες</w:t>
      </w:r>
      <w:r>
        <w:rPr>
          <w:spacing w:val="-3"/>
        </w:rPr>
        <w:t xml:space="preserve"> καταστάσεις φλεγμονής των ιστών.</w:t>
      </w:r>
    </w:p>
    <w:p w:rsidR="005B3C8D" w:rsidRDefault="005B3C8D">
      <w:pPr>
        <w:tabs>
          <w:tab w:val="left" w:pos="-720"/>
        </w:tabs>
        <w:suppressAutoHyphens/>
        <w:rPr>
          <w:spacing w:val="-3"/>
        </w:rPr>
      </w:pPr>
      <w:r>
        <w:rPr>
          <w:spacing w:val="-3"/>
        </w:rPr>
        <w:t>Αντιδράσεις υπερευσθησίας είναι σπάνιες, γενικά ήπιες και με τη μορφή δερματικών αντιδράσεων. Ωστόσο, η πιθανότητα σοβαρών αναφυλακτικών αντιδράσεων δεν μπορεί να αποκλεισθεί.</w:t>
      </w:r>
    </w:p>
    <w:p w:rsidR="005B3C8D" w:rsidRPr="008B6CB5" w:rsidRDefault="005B3C8D">
      <w:pPr>
        <w:tabs>
          <w:tab w:val="left" w:pos="-720"/>
        </w:tabs>
        <w:suppressAutoHyphens/>
        <w:rPr>
          <w:spacing w:val="-3"/>
        </w:rPr>
      </w:pPr>
      <w:r>
        <w:rPr>
          <w:spacing w:val="-3"/>
        </w:rPr>
        <w:t xml:space="preserve">Όπως και με άλλα </w:t>
      </w:r>
      <w:r w:rsidR="00283535">
        <w:rPr>
          <w:spacing w:val="-3"/>
        </w:rPr>
        <w:t>ιωδι</w:t>
      </w:r>
      <w:r w:rsidR="00F92FB0">
        <w:rPr>
          <w:spacing w:val="-3"/>
        </w:rPr>
        <w:t>ούχα</w:t>
      </w:r>
      <w:r w:rsidR="00283535">
        <w:rPr>
          <w:spacing w:val="-3"/>
        </w:rPr>
        <w:t xml:space="preserve"> σκιαγραφικά μέσα, πυελικό άλγος και </w:t>
      </w:r>
      <w:r w:rsidR="00935CEB">
        <w:rPr>
          <w:spacing w:val="-3"/>
        </w:rPr>
        <w:t>δυσφορία μπορεί να εμφανιστούν μετά από υστεροσαλπιγγογραφία.</w:t>
      </w:r>
    </w:p>
    <w:p w:rsidR="00057955" w:rsidRDefault="00057955">
      <w:pPr>
        <w:tabs>
          <w:tab w:val="left" w:pos="-720"/>
          <w:tab w:val="left" w:pos="0"/>
        </w:tabs>
        <w:suppressAutoHyphens/>
        <w:ind w:left="720" w:hanging="720"/>
        <w:rPr>
          <w:b/>
          <w:spacing w:val="-3"/>
          <w:lang w:val="en-US"/>
        </w:rPr>
      </w:pPr>
    </w:p>
    <w:p w:rsidR="00EF0885" w:rsidRDefault="00EF0885">
      <w:pPr>
        <w:tabs>
          <w:tab w:val="left" w:pos="-720"/>
          <w:tab w:val="left" w:pos="0"/>
        </w:tabs>
        <w:suppressAutoHyphens/>
        <w:ind w:left="720" w:hanging="720"/>
        <w:rPr>
          <w:b/>
          <w:spacing w:val="-3"/>
        </w:rPr>
      </w:pPr>
      <w:r>
        <w:rPr>
          <w:b/>
          <w:spacing w:val="-3"/>
        </w:rPr>
        <w:t>4.9</w:t>
      </w:r>
      <w:r>
        <w:rPr>
          <w:b/>
          <w:spacing w:val="-3"/>
        </w:rPr>
        <w:tab/>
      </w:r>
      <w:r>
        <w:rPr>
          <w:b/>
          <w:spacing w:val="-3"/>
          <w:u w:val="single"/>
        </w:rPr>
        <w:t>Yπερδοσολογία</w:t>
      </w:r>
    </w:p>
    <w:p w:rsidR="00EF0885" w:rsidRDefault="00EF0885">
      <w:pPr>
        <w:tabs>
          <w:tab w:val="left" w:pos="-720"/>
          <w:tab w:val="left" w:pos="0"/>
        </w:tabs>
        <w:suppressAutoHyphens/>
        <w:ind w:left="720" w:right="720" w:hanging="720"/>
        <w:rPr>
          <w:spacing w:val="-3"/>
        </w:rPr>
      </w:pPr>
      <w:r>
        <w:rPr>
          <w:spacing w:val="-3"/>
        </w:rPr>
        <w:tab/>
      </w:r>
    </w:p>
    <w:p w:rsidR="00EF0885" w:rsidRDefault="00EF0885">
      <w:pPr>
        <w:tabs>
          <w:tab w:val="left" w:pos="-720"/>
          <w:tab w:val="left" w:pos="720"/>
        </w:tabs>
        <w:suppressAutoHyphens/>
        <w:rPr>
          <w:spacing w:val="-3"/>
        </w:rPr>
      </w:pPr>
      <w:r>
        <w:rPr>
          <w:spacing w:val="-3"/>
        </w:rPr>
        <w:t>Υπερδοσολογία μπορεί να οδηγήσει σε απειλητικές για τη ζωή ανεπιθύμητες ενέργειες κυρίως μέσω επιδράσεων στο αναπνευστ</w:t>
      </w:r>
      <w:r w:rsidR="00077EBC">
        <w:rPr>
          <w:spacing w:val="-3"/>
        </w:rPr>
        <w:t xml:space="preserve">ικό και καρδιαγγειακό σύστημα. </w:t>
      </w:r>
      <w:r>
        <w:rPr>
          <w:spacing w:val="-3"/>
        </w:rPr>
        <w:t xml:space="preserve">Η θεραπεία της υπερδοσολογίας αφορά άμεσα σε υποστήριξη όλων των ζωτικών λειτουργιών και ταχεία έναρξη συμπτωματικής θεραπείας. Το Iomeprοl δεν δεσμεύεται από τις </w:t>
      </w:r>
      <w:r w:rsidR="002518F3">
        <w:rPr>
          <w:spacing w:val="-3"/>
        </w:rPr>
        <w:t>πρωτεΐνες</w:t>
      </w:r>
      <w:r>
        <w:rPr>
          <w:spacing w:val="-3"/>
        </w:rPr>
        <w:t xml:space="preserve"> του πλάσματος και του ορού και επομένως διέρχεται μέσω ημιπερατών μεμβρανών.</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spacing w:val="-3"/>
        </w:rPr>
      </w:pPr>
      <w:r>
        <w:rPr>
          <w:spacing w:val="-3"/>
        </w:rPr>
        <w:t>Οι τιμές LD</w:t>
      </w:r>
      <w:r w:rsidRPr="002518F3">
        <w:rPr>
          <w:spacing w:val="-3"/>
          <w:vertAlign w:val="subscript"/>
        </w:rPr>
        <w:t>50</w:t>
      </w:r>
      <w:r>
        <w:rPr>
          <w:spacing w:val="-3"/>
        </w:rPr>
        <w:t xml:space="preserve"> (G iodine/kg) για το iomeprol στα ζώα είναι:</w:t>
      </w:r>
    </w:p>
    <w:p w:rsidR="00EF0885" w:rsidRDefault="00EF0885">
      <w:pPr>
        <w:tabs>
          <w:tab w:val="left" w:pos="-720"/>
        </w:tabs>
        <w:suppressAutoHyphens/>
        <w:rPr>
          <w:spacing w:val="-3"/>
        </w:rPr>
      </w:pPr>
    </w:p>
    <w:p w:rsidR="00EF0885" w:rsidRDefault="00EF0885">
      <w:pPr>
        <w:tabs>
          <w:tab w:val="left" w:pos="-720"/>
          <w:tab w:val="left" w:pos="0"/>
        </w:tabs>
        <w:suppressAutoHyphens/>
        <w:ind w:left="720" w:right="720" w:hanging="720"/>
        <w:rPr>
          <w:spacing w:val="-3"/>
        </w:rPr>
      </w:pPr>
      <w:r>
        <w:rPr>
          <w:spacing w:val="-3"/>
        </w:rPr>
        <w:t>ενδοφλέβια</w:t>
      </w:r>
      <w:r>
        <w:rPr>
          <w:spacing w:val="-3"/>
        </w:rPr>
        <w:tab/>
      </w:r>
      <w:r w:rsidRPr="00505108">
        <w:rPr>
          <w:spacing w:val="-3"/>
        </w:rPr>
        <w:tab/>
      </w:r>
      <w:r w:rsidRPr="00505108">
        <w:rPr>
          <w:spacing w:val="-3"/>
        </w:rPr>
        <w:tab/>
      </w:r>
      <w:r>
        <w:rPr>
          <w:spacing w:val="-3"/>
        </w:rPr>
        <w:t>19,9 (19,3-20,5)</w:t>
      </w:r>
      <w:r>
        <w:rPr>
          <w:spacing w:val="-3"/>
        </w:rPr>
        <w:tab/>
        <w:t>(ποντικός)</w:t>
      </w:r>
    </w:p>
    <w:p w:rsidR="00EF0885" w:rsidRDefault="00EF0885">
      <w:pPr>
        <w:tabs>
          <w:tab w:val="left" w:pos="-720"/>
        </w:tabs>
        <w:suppressAutoHyphens/>
        <w:rPr>
          <w:spacing w:val="-3"/>
        </w:rPr>
      </w:pPr>
      <w:r w:rsidRPr="00505108">
        <w:rPr>
          <w:spacing w:val="-3"/>
        </w:rPr>
        <w:tab/>
      </w:r>
      <w:r>
        <w:rPr>
          <w:spacing w:val="-3"/>
        </w:rPr>
        <w:t xml:space="preserve">       </w:t>
      </w:r>
      <w:r>
        <w:rPr>
          <w:spacing w:val="-3"/>
        </w:rPr>
        <w:tab/>
      </w:r>
      <w:r w:rsidRPr="00505108">
        <w:rPr>
          <w:spacing w:val="-3"/>
        </w:rPr>
        <w:tab/>
      </w:r>
      <w:r w:rsidRPr="00505108">
        <w:rPr>
          <w:spacing w:val="-3"/>
        </w:rPr>
        <w:tab/>
      </w:r>
      <w:r>
        <w:rPr>
          <w:spacing w:val="-3"/>
        </w:rPr>
        <w:t>14,5 (13,1-29,2)</w:t>
      </w:r>
      <w:r>
        <w:rPr>
          <w:spacing w:val="-3"/>
        </w:rPr>
        <w:tab/>
        <w:t>(αρουραίος)</w:t>
      </w:r>
    </w:p>
    <w:p w:rsidR="00EF0885" w:rsidRDefault="00EF0885">
      <w:pPr>
        <w:tabs>
          <w:tab w:val="left" w:pos="-720"/>
        </w:tabs>
        <w:suppressAutoHyphens/>
        <w:rPr>
          <w:spacing w:val="-3"/>
        </w:rPr>
      </w:pPr>
      <w:r>
        <w:rPr>
          <w:spacing w:val="-3"/>
        </w:rPr>
        <w:tab/>
      </w:r>
      <w:r w:rsidRPr="00505108">
        <w:rPr>
          <w:spacing w:val="-3"/>
        </w:rPr>
        <w:tab/>
      </w:r>
      <w:r w:rsidRPr="00505108">
        <w:rPr>
          <w:spacing w:val="-3"/>
        </w:rPr>
        <w:tab/>
        <w:t xml:space="preserve">        </w:t>
      </w:r>
      <w:r>
        <w:rPr>
          <w:spacing w:val="-3"/>
        </w:rPr>
        <w:t>&gt; 12,5</w:t>
      </w:r>
      <w:r>
        <w:rPr>
          <w:spacing w:val="-3"/>
        </w:rPr>
        <w:tab/>
      </w:r>
      <w:r>
        <w:rPr>
          <w:spacing w:val="-3"/>
        </w:rPr>
        <w:tab/>
      </w:r>
      <w:r>
        <w:rPr>
          <w:spacing w:val="-3"/>
        </w:rPr>
        <w:tab/>
        <w:t>(σκύλος)</w:t>
      </w:r>
    </w:p>
    <w:p w:rsidR="00EF0885" w:rsidRDefault="00EF0885">
      <w:pPr>
        <w:tabs>
          <w:tab w:val="left" w:pos="-720"/>
          <w:tab w:val="left" w:pos="0"/>
        </w:tabs>
        <w:suppressAutoHyphens/>
        <w:ind w:left="720" w:right="720" w:hanging="720"/>
        <w:rPr>
          <w:spacing w:val="-3"/>
        </w:rPr>
      </w:pPr>
      <w:r>
        <w:rPr>
          <w:spacing w:val="-3"/>
        </w:rPr>
        <w:t>ενδοπεριτοναϊκά</w:t>
      </w:r>
      <w:r>
        <w:rPr>
          <w:spacing w:val="-3"/>
        </w:rPr>
        <w:tab/>
      </w:r>
      <w:r w:rsidRPr="00505108">
        <w:rPr>
          <w:spacing w:val="-3"/>
        </w:rPr>
        <w:tab/>
      </w:r>
      <w:r>
        <w:rPr>
          <w:spacing w:val="-3"/>
        </w:rPr>
        <w:t>26,1 (13,1-29,2)</w:t>
      </w:r>
      <w:r>
        <w:rPr>
          <w:spacing w:val="-3"/>
        </w:rPr>
        <w:tab/>
        <w:t>(ποντικός)</w:t>
      </w:r>
    </w:p>
    <w:p w:rsidR="00EF0885" w:rsidRDefault="00EF0885">
      <w:pPr>
        <w:tabs>
          <w:tab w:val="left" w:pos="-720"/>
        </w:tabs>
        <w:suppressAutoHyphens/>
        <w:rPr>
          <w:spacing w:val="-3"/>
        </w:rPr>
      </w:pPr>
      <w:r>
        <w:rPr>
          <w:spacing w:val="-3"/>
        </w:rPr>
        <w:tab/>
      </w:r>
      <w:r>
        <w:rPr>
          <w:spacing w:val="-3"/>
        </w:rPr>
        <w:tab/>
      </w:r>
      <w:r>
        <w:rPr>
          <w:spacing w:val="-3"/>
        </w:rPr>
        <w:tab/>
      </w:r>
      <w:r w:rsidRPr="00505108">
        <w:rPr>
          <w:spacing w:val="-3"/>
        </w:rPr>
        <w:tab/>
      </w:r>
      <w:r>
        <w:rPr>
          <w:spacing w:val="-3"/>
        </w:rPr>
        <w:t>10 (8,9-11,3)</w:t>
      </w:r>
      <w:r>
        <w:rPr>
          <w:spacing w:val="-3"/>
        </w:rPr>
        <w:tab/>
      </w:r>
      <w:r>
        <w:rPr>
          <w:spacing w:val="-3"/>
        </w:rPr>
        <w:tab/>
        <w:t>(αρουραίος)</w:t>
      </w:r>
    </w:p>
    <w:p w:rsidR="00EF0885" w:rsidRDefault="00EF0885">
      <w:pPr>
        <w:tabs>
          <w:tab w:val="left" w:pos="-720"/>
          <w:tab w:val="left" w:pos="0"/>
        </w:tabs>
        <w:suppressAutoHyphens/>
        <w:ind w:left="720" w:right="720" w:hanging="720"/>
        <w:rPr>
          <w:spacing w:val="-3"/>
        </w:rPr>
      </w:pPr>
      <w:r>
        <w:rPr>
          <w:spacing w:val="-3"/>
        </w:rPr>
        <w:t>ενδοεγκεφαλικά</w:t>
      </w:r>
      <w:r w:rsidRPr="00505108">
        <w:rPr>
          <w:spacing w:val="-3"/>
        </w:rPr>
        <w:tab/>
      </w:r>
      <w:r w:rsidRPr="00505108">
        <w:rPr>
          <w:spacing w:val="-3"/>
        </w:rPr>
        <w:tab/>
      </w:r>
      <w:r>
        <w:rPr>
          <w:spacing w:val="-3"/>
        </w:rPr>
        <w:t>1,3 (1,2-1,5)</w:t>
      </w:r>
      <w:r w:rsidRPr="00505108">
        <w:rPr>
          <w:spacing w:val="-3"/>
        </w:rPr>
        <w:tab/>
      </w:r>
      <w:r w:rsidRPr="00505108">
        <w:rPr>
          <w:spacing w:val="-3"/>
        </w:rPr>
        <w:tab/>
      </w:r>
      <w:r>
        <w:rPr>
          <w:spacing w:val="-3"/>
        </w:rPr>
        <w:t>(ποντικός)</w:t>
      </w:r>
    </w:p>
    <w:p w:rsidR="00EF0885" w:rsidRDefault="00EF0885">
      <w:pPr>
        <w:tabs>
          <w:tab w:val="left" w:pos="-720"/>
        </w:tabs>
        <w:suppressAutoHyphens/>
        <w:rPr>
          <w:spacing w:val="-3"/>
        </w:rPr>
      </w:pPr>
      <w:r>
        <w:rPr>
          <w:spacing w:val="-3"/>
        </w:rPr>
        <w:t>ενδοϋπαραχνοειδικά</w:t>
      </w:r>
      <w:r w:rsidRPr="00505108">
        <w:rPr>
          <w:spacing w:val="-3"/>
        </w:rPr>
        <w:tab/>
        <w:t xml:space="preserve">        </w:t>
      </w:r>
      <w:r>
        <w:rPr>
          <w:spacing w:val="-3"/>
        </w:rPr>
        <w:t xml:space="preserve">&gt; 1,2    </w:t>
      </w:r>
      <w:r w:rsidRPr="00505108">
        <w:rPr>
          <w:spacing w:val="-3"/>
        </w:rPr>
        <w:tab/>
      </w:r>
      <w:r w:rsidRPr="00505108">
        <w:rPr>
          <w:spacing w:val="-3"/>
        </w:rPr>
        <w:tab/>
      </w:r>
      <w:r w:rsidRPr="00505108">
        <w:rPr>
          <w:spacing w:val="-3"/>
        </w:rPr>
        <w:tab/>
      </w:r>
      <w:r>
        <w:rPr>
          <w:spacing w:val="-3"/>
        </w:rPr>
        <w:t>(αρουραίος)</w:t>
      </w:r>
    </w:p>
    <w:p w:rsidR="00EF0885" w:rsidRDefault="00EF0885">
      <w:pPr>
        <w:tabs>
          <w:tab w:val="left" w:pos="-720"/>
          <w:tab w:val="left" w:pos="0"/>
        </w:tabs>
        <w:suppressAutoHyphens/>
        <w:ind w:left="720" w:right="720" w:hanging="720"/>
        <w:rPr>
          <w:spacing w:val="-3"/>
        </w:rPr>
      </w:pPr>
      <w:r>
        <w:rPr>
          <w:spacing w:val="-3"/>
        </w:rPr>
        <w:t>ενδοκαρρωτιδικά</w:t>
      </w:r>
      <w:r w:rsidRPr="00505108">
        <w:rPr>
          <w:spacing w:val="-3"/>
        </w:rPr>
        <w:tab/>
      </w:r>
      <w:r w:rsidRPr="00505108">
        <w:rPr>
          <w:spacing w:val="-3"/>
        </w:rPr>
        <w:tab/>
      </w:r>
      <w:r>
        <w:rPr>
          <w:spacing w:val="-3"/>
        </w:rPr>
        <w:t>5,8 (4,64-7,25)</w:t>
      </w:r>
      <w:r w:rsidRPr="00505108">
        <w:rPr>
          <w:spacing w:val="-3"/>
        </w:rPr>
        <w:tab/>
      </w:r>
      <w:r>
        <w:rPr>
          <w:spacing w:val="-3"/>
        </w:rPr>
        <w:t>(αρουραίος)</w:t>
      </w:r>
    </w:p>
    <w:p w:rsidR="00EF0885" w:rsidRDefault="00EF0885">
      <w:pPr>
        <w:tabs>
          <w:tab w:val="left" w:pos="-720"/>
        </w:tabs>
        <w:suppressAutoHyphens/>
        <w:rPr>
          <w:spacing w:val="-3"/>
        </w:rPr>
      </w:pPr>
      <w:r>
        <w:rPr>
          <w:spacing w:val="-3"/>
        </w:rPr>
        <w:t xml:space="preserve">     </w:t>
      </w:r>
    </w:p>
    <w:p w:rsidR="00EF0885" w:rsidRDefault="00EF0885">
      <w:pPr>
        <w:tabs>
          <w:tab w:val="left" w:pos="-720"/>
          <w:tab w:val="left" w:pos="0"/>
        </w:tabs>
        <w:suppressAutoHyphens/>
        <w:ind w:left="720" w:hanging="720"/>
        <w:rPr>
          <w:spacing w:val="-3"/>
        </w:rPr>
      </w:pPr>
      <w:r>
        <w:rPr>
          <w:b/>
          <w:spacing w:val="-3"/>
        </w:rPr>
        <w:t>5.</w:t>
      </w:r>
      <w:r>
        <w:rPr>
          <w:b/>
          <w:spacing w:val="-3"/>
        </w:rPr>
        <w:tab/>
      </w:r>
      <w:r>
        <w:rPr>
          <w:b/>
          <w:spacing w:val="-3"/>
          <w:u w:val="single"/>
        </w:rPr>
        <w:t>ΦΑΡΜΑΚΟΛΟΓΙΚΕΣ ΙΔΙΟΤΗΤΕΣ</w:t>
      </w:r>
    </w:p>
    <w:p w:rsidR="00EF0885" w:rsidRDefault="00E21BB0">
      <w:pPr>
        <w:tabs>
          <w:tab w:val="left" w:pos="-720"/>
        </w:tabs>
        <w:suppressAutoHyphens/>
        <w:rPr>
          <w:spacing w:val="-3"/>
        </w:rPr>
      </w:pPr>
      <w:r>
        <w:rPr>
          <w:spacing w:val="-3"/>
        </w:rPr>
        <w:t xml:space="preserve">Κωδικός </w:t>
      </w:r>
      <w:r>
        <w:rPr>
          <w:spacing w:val="-3"/>
          <w:lang w:val="en-US"/>
        </w:rPr>
        <w:t>ATC</w:t>
      </w:r>
      <w:r w:rsidRPr="00C100B9">
        <w:rPr>
          <w:spacing w:val="-3"/>
        </w:rPr>
        <w:t xml:space="preserve">: </w:t>
      </w:r>
      <w:r w:rsidR="00AB1A7C">
        <w:rPr>
          <w:spacing w:val="-3"/>
          <w:lang w:val="en-US"/>
        </w:rPr>
        <w:t>V</w:t>
      </w:r>
      <w:r>
        <w:rPr>
          <w:spacing w:val="-3"/>
        </w:rPr>
        <w:t>08ΑΒ10</w:t>
      </w:r>
    </w:p>
    <w:p w:rsidR="0001752C" w:rsidRPr="00E21BB0" w:rsidRDefault="0001752C">
      <w:pPr>
        <w:tabs>
          <w:tab w:val="left" w:pos="-720"/>
        </w:tabs>
        <w:suppressAutoHyphens/>
        <w:rPr>
          <w:spacing w:val="-3"/>
        </w:rPr>
      </w:pPr>
    </w:p>
    <w:p w:rsidR="00EF0885" w:rsidRDefault="00EF0885">
      <w:pPr>
        <w:tabs>
          <w:tab w:val="left" w:pos="-720"/>
          <w:tab w:val="left" w:pos="0"/>
        </w:tabs>
        <w:suppressAutoHyphens/>
        <w:ind w:left="720" w:hanging="720"/>
        <w:rPr>
          <w:b/>
          <w:spacing w:val="-3"/>
        </w:rPr>
      </w:pPr>
      <w:r>
        <w:rPr>
          <w:b/>
          <w:spacing w:val="-3"/>
        </w:rPr>
        <w:t>5.1</w:t>
      </w:r>
      <w:r>
        <w:rPr>
          <w:b/>
          <w:spacing w:val="-3"/>
        </w:rPr>
        <w:tab/>
      </w:r>
      <w:r>
        <w:rPr>
          <w:b/>
          <w:spacing w:val="-3"/>
          <w:u w:val="single"/>
        </w:rPr>
        <w:t>Φαρμακοδυναμικές ιδιότητες</w:t>
      </w:r>
    </w:p>
    <w:p w:rsidR="00EF0885" w:rsidRDefault="00EF0885">
      <w:pPr>
        <w:tabs>
          <w:tab w:val="left" w:pos="-720"/>
        </w:tabs>
        <w:suppressAutoHyphens/>
        <w:rPr>
          <w:spacing w:val="-3"/>
        </w:rPr>
      </w:pPr>
    </w:p>
    <w:p w:rsidR="00EF0885" w:rsidRDefault="002F112F">
      <w:pPr>
        <w:tabs>
          <w:tab w:val="left" w:pos="-720"/>
          <w:tab w:val="left" w:pos="0"/>
          <w:tab w:val="left" w:pos="720"/>
        </w:tabs>
        <w:suppressAutoHyphens/>
        <w:rPr>
          <w:spacing w:val="-3"/>
        </w:rPr>
      </w:pPr>
      <w:r>
        <w:rPr>
          <w:spacing w:val="-3"/>
        </w:rPr>
        <w:t xml:space="preserve">Το Iomeron </w:t>
      </w:r>
      <w:r w:rsidR="00EF0885">
        <w:rPr>
          <w:spacing w:val="-3"/>
        </w:rPr>
        <w:t>περιέχει σαν δραστικό συστατικό του το Ιomeprοl, εναν τρι-ιωδι</w:t>
      </w:r>
      <w:r w:rsidR="007354CB">
        <w:rPr>
          <w:spacing w:val="-3"/>
        </w:rPr>
        <w:t>ω</w:t>
      </w:r>
      <w:r w:rsidR="00EF0885">
        <w:rPr>
          <w:spacing w:val="-3"/>
        </w:rPr>
        <w:t xml:space="preserve">μένο μη-ιοντικό </w:t>
      </w:r>
      <w:r w:rsidR="00EF0885">
        <w:rPr>
          <w:spacing w:val="-3"/>
        </w:rPr>
        <w:lastRenderedPageBreak/>
        <w:t>σκιαγραφικό παράγοντα, που χρησιμοποιείται για εξετάσεις με ακτίνες Χ.</w:t>
      </w:r>
    </w:p>
    <w:p w:rsidR="00EF0885" w:rsidRDefault="00EF0885">
      <w:pPr>
        <w:tabs>
          <w:tab w:val="right" w:pos="10466"/>
        </w:tabs>
        <w:suppressAutoHyphens/>
        <w:rPr>
          <w:spacing w:val="-3"/>
        </w:rPr>
      </w:pPr>
      <w:r>
        <w:rPr>
          <w:spacing w:val="-3"/>
        </w:rPr>
        <w:tab/>
      </w:r>
    </w:p>
    <w:p w:rsidR="00EF0885" w:rsidRDefault="00EF0885">
      <w:pPr>
        <w:tabs>
          <w:tab w:val="left" w:pos="-720"/>
        </w:tabs>
        <w:suppressAutoHyphens/>
        <w:rPr>
          <w:spacing w:val="-3"/>
        </w:rPr>
      </w:pPr>
      <w:r>
        <w:rPr>
          <w:b/>
          <w:spacing w:val="-3"/>
        </w:rPr>
        <w:t>5.2</w:t>
      </w:r>
      <w:r>
        <w:rPr>
          <w:b/>
          <w:spacing w:val="-3"/>
        </w:rPr>
        <w:tab/>
      </w:r>
      <w:r>
        <w:rPr>
          <w:b/>
          <w:spacing w:val="-3"/>
          <w:u w:val="single"/>
        </w:rPr>
        <w:t>Φαρμακοκινητικές ιδιότητες</w:t>
      </w:r>
    </w:p>
    <w:p w:rsidR="00EF0885" w:rsidRDefault="00EF0885">
      <w:pPr>
        <w:tabs>
          <w:tab w:val="left" w:pos="-720"/>
          <w:tab w:val="left" w:pos="0"/>
        </w:tabs>
        <w:suppressAutoHyphens/>
        <w:ind w:left="720" w:hanging="720"/>
        <w:rPr>
          <w:spacing w:val="-3"/>
        </w:rPr>
      </w:pPr>
      <w:r>
        <w:rPr>
          <w:spacing w:val="-3"/>
        </w:rPr>
        <w:tab/>
      </w:r>
    </w:p>
    <w:p w:rsidR="00EF0885" w:rsidRDefault="00EF0885">
      <w:pPr>
        <w:tabs>
          <w:tab w:val="left" w:pos="-720"/>
          <w:tab w:val="left" w:pos="0"/>
          <w:tab w:val="left" w:pos="720"/>
        </w:tabs>
        <w:suppressAutoHyphens/>
        <w:rPr>
          <w:spacing w:val="-3"/>
        </w:rPr>
      </w:pPr>
      <w:r>
        <w:rPr>
          <w:spacing w:val="-3"/>
        </w:rPr>
        <w:t xml:space="preserve">Η φαρμακοκινητική, η ανοχή και η διαγνωστική αποτελεσματικότητα του Ιomeprοl, σε διαλύματα που περιέχουν </w:t>
      </w:r>
      <w:r w:rsidR="00C100B9">
        <w:rPr>
          <w:spacing w:val="-3"/>
        </w:rPr>
        <w:t>έως</w:t>
      </w:r>
      <w:r>
        <w:rPr>
          <w:spacing w:val="-3"/>
        </w:rPr>
        <w:t xml:space="preserve"> και 400mg iodine/ml, έχουν εξετασθεί σε υγι</w:t>
      </w:r>
      <w:r w:rsidR="00077EBC">
        <w:rPr>
          <w:spacing w:val="-3"/>
        </w:rPr>
        <w:t xml:space="preserve">είς εθελοντές και ασθενείς που </w:t>
      </w:r>
      <w:r>
        <w:rPr>
          <w:spacing w:val="-3"/>
        </w:rPr>
        <w:t>είχαν ανάγκη ουρογραφικές, αγγειογραφικές, αξονικής τομογραφίας (CT) και σωματικών κοιλοτήτων, εξετάσεις.</w:t>
      </w:r>
    </w:p>
    <w:p w:rsidR="00EF0885" w:rsidRPr="00505108" w:rsidRDefault="00EF0885">
      <w:pPr>
        <w:tabs>
          <w:tab w:val="left" w:pos="-720"/>
          <w:tab w:val="left" w:pos="0"/>
          <w:tab w:val="left" w:pos="720"/>
        </w:tabs>
        <w:suppressAutoHyphens/>
        <w:rPr>
          <w:spacing w:val="-3"/>
        </w:rPr>
      </w:pPr>
      <w:r>
        <w:rPr>
          <w:spacing w:val="-3"/>
        </w:rPr>
        <w:t>Δεν υπήρχαν κλινικά σημαντικές αλλαγές στις τιμές των εργαστηριακών αναλύσεων και τα ζωτικά σημεία</w:t>
      </w:r>
      <w:r w:rsidR="00BC6FE3">
        <w:rPr>
          <w:spacing w:val="-3"/>
        </w:rPr>
        <w:t>.</w:t>
      </w:r>
    </w:p>
    <w:p w:rsidR="00EF0885" w:rsidRDefault="00EF0885">
      <w:pPr>
        <w:tabs>
          <w:tab w:val="left" w:pos="-720"/>
          <w:tab w:val="left" w:pos="0"/>
          <w:tab w:val="left" w:pos="720"/>
        </w:tabs>
        <w:suppressAutoHyphens/>
        <w:rPr>
          <w:spacing w:val="-3"/>
        </w:rPr>
      </w:pPr>
      <w:r>
        <w:rPr>
          <w:spacing w:val="-3"/>
        </w:rPr>
        <w:t>Η φαρμακοκινητική του Ιomeprοl κατά την ενδοαγγειακή χορήγηση, περιγράφεται από ένα δι-διαμερισματικό μοντέλο και παρουσιάζει μία ταχεία φάση κατανομής του φαρμάκου και μια βραδύτερη φάση</w:t>
      </w:r>
      <w:r w:rsidR="00077EBC">
        <w:rPr>
          <w:spacing w:val="-3"/>
        </w:rPr>
        <w:t xml:space="preserve"> απέκκρισης του φαρμάκου. </w:t>
      </w:r>
      <w:r>
        <w:rPr>
          <w:spacing w:val="-3"/>
        </w:rPr>
        <w:t xml:space="preserve">Σε 18 υγιείς εθελοντές οι </w:t>
      </w:r>
      <w:r w:rsidR="001424D6">
        <w:rPr>
          <w:spacing w:val="-3"/>
        </w:rPr>
        <w:t>μέσοι</w:t>
      </w:r>
      <w:r>
        <w:rPr>
          <w:spacing w:val="-3"/>
        </w:rPr>
        <w:t xml:space="preserve"> χρόνοι ημιζωής των φάσεων κατανομής και απέκκρισης του Ιomeprοl ήταν 23±14 (s) λεπτά και 109±20 (s) λεπτά, αντίστοιχα με απέκκριση 50% δια της ουροφόρου οδού μέσα στις 2 πρώτες ώρες μετά τη χορήγηση.</w:t>
      </w:r>
    </w:p>
    <w:p w:rsidR="00EF0885" w:rsidRDefault="00EF0885">
      <w:pPr>
        <w:tabs>
          <w:tab w:val="left" w:pos="-720"/>
        </w:tabs>
        <w:suppressAutoHyphens/>
        <w:rPr>
          <w:spacing w:val="-3"/>
        </w:rPr>
      </w:pPr>
    </w:p>
    <w:p w:rsidR="00EF0885" w:rsidRDefault="00EF0885">
      <w:pPr>
        <w:tabs>
          <w:tab w:val="left" w:pos="-720"/>
        </w:tabs>
        <w:suppressAutoHyphens/>
        <w:rPr>
          <w:b/>
          <w:spacing w:val="-3"/>
        </w:rPr>
      </w:pPr>
      <w:r>
        <w:rPr>
          <w:b/>
          <w:spacing w:val="-3"/>
        </w:rPr>
        <w:t>5.3</w:t>
      </w:r>
      <w:r>
        <w:rPr>
          <w:b/>
          <w:spacing w:val="-3"/>
        </w:rPr>
        <w:tab/>
      </w:r>
      <w:r>
        <w:rPr>
          <w:b/>
          <w:spacing w:val="-3"/>
          <w:u w:val="single"/>
        </w:rPr>
        <w:t>Προκλινικά στοιχεία ασφάλειας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rPr>
          <w:spacing w:val="-3"/>
        </w:rPr>
      </w:pPr>
      <w:r>
        <w:rPr>
          <w:spacing w:val="-3"/>
        </w:rPr>
        <w:t>Αποτελέσματα μελετών σε αρουραίους, ποντικούς και σκύλους δείχνουν ότι το Ιomeprοl παρουσιάζει οξεία ενδοφλέβια ή ενδοαρτηριακή τοξικότητα όμοια με αυτή άλλων μη-ιονικών σκιαγραφικών μέσων, καθώς επίσης καλή συστηματική ανεκτικότητα μετά από επαναλαμβανόμενες ενδοφλέβιες χορηγή</w:t>
      </w:r>
      <w:r w:rsidR="00077EBC">
        <w:rPr>
          <w:spacing w:val="-3"/>
        </w:rPr>
        <w:t>σεις σε αρουραίους και σκύλους.</w:t>
      </w:r>
      <w:r>
        <w:rPr>
          <w:spacing w:val="-3"/>
        </w:rPr>
        <w:t xml:space="preserve"> Μετά από ενδοφλέβια χορήγηση σε αρουραίους, το Ιomeprοl κατανέμεται μεταξύ πλά</w:t>
      </w:r>
      <w:r w:rsidR="00077EBC">
        <w:rPr>
          <w:spacing w:val="-3"/>
        </w:rPr>
        <w:t xml:space="preserve">σματος και εξωκυττάριου χώρου. </w:t>
      </w:r>
      <w:r>
        <w:rPr>
          <w:spacing w:val="-3"/>
        </w:rPr>
        <w:t xml:space="preserve">Δεν συνδέεται με τις </w:t>
      </w:r>
      <w:r w:rsidR="001424D6">
        <w:rPr>
          <w:spacing w:val="-3"/>
        </w:rPr>
        <w:t>πρωτεΐνες</w:t>
      </w:r>
      <w:r w:rsidR="00077EBC">
        <w:rPr>
          <w:spacing w:val="-3"/>
        </w:rPr>
        <w:t xml:space="preserve"> του πλάσματος. </w:t>
      </w:r>
      <w:r>
        <w:rPr>
          <w:spacing w:val="-3"/>
        </w:rPr>
        <w:t>Δεν μεταβολίζεται και αποβάλλεται σχεδόν ε</w:t>
      </w:r>
      <w:r w:rsidR="00077EBC">
        <w:rPr>
          <w:spacing w:val="-3"/>
        </w:rPr>
        <w:t xml:space="preserve">ξ ' ολοκλήρου μέσω των νεφρών. </w:t>
      </w:r>
      <w:r>
        <w:rPr>
          <w:spacing w:val="-3"/>
        </w:rPr>
        <w:t>Στον αρουραίο, το 94% της χορηγούμενης δόσης βρίσκεται αναλλοίωτο στα ούρα μέσα στις πρώτες 8 ώρες.</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spacing w:val="-3"/>
        </w:rPr>
      </w:pPr>
      <w:r>
        <w:rPr>
          <w:b/>
          <w:spacing w:val="-3"/>
        </w:rPr>
        <w:t>6.</w:t>
      </w:r>
      <w:r>
        <w:rPr>
          <w:b/>
          <w:spacing w:val="-3"/>
        </w:rPr>
        <w:tab/>
      </w:r>
      <w:r>
        <w:rPr>
          <w:b/>
          <w:spacing w:val="-3"/>
          <w:u w:val="single"/>
        </w:rPr>
        <w:t>ΦΑΡΜΑΚΕΥΤΙΚΑ ΣΤΟΙΧΕΙΑ</w:t>
      </w:r>
    </w:p>
    <w:p w:rsidR="00EF0885" w:rsidRDefault="00EF0885">
      <w:pPr>
        <w:tabs>
          <w:tab w:val="left" w:pos="-720"/>
          <w:tab w:val="left" w:pos="0"/>
        </w:tabs>
        <w:suppressAutoHyphens/>
        <w:ind w:left="720" w:hanging="720"/>
        <w:rPr>
          <w:spacing w:val="-3"/>
        </w:rPr>
      </w:pPr>
      <w:r>
        <w:rPr>
          <w:spacing w:val="-3"/>
        </w:rPr>
        <w:tab/>
      </w:r>
    </w:p>
    <w:p w:rsidR="00EF0885" w:rsidRDefault="00EF0885">
      <w:pPr>
        <w:tabs>
          <w:tab w:val="left" w:pos="-720"/>
          <w:tab w:val="left" w:pos="0"/>
        </w:tabs>
        <w:suppressAutoHyphens/>
        <w:ind w:left="720" w:hanging="720"/>
        <w:rPr>
          <w:b/>
          <w:spacing w:val="-3"/>
        </w:rPr>
      </w:pPr>
      <w:r>
        <w:rPr>
          <w:b/>
          <w:spacing w:val="-3"/>
        </w:rPr>
        <w:t>6.1</w:t>
      </w:r>
      <w:r>
        <w:rPr>
          <w:b/>
          <w:spacing w:val="-3"/>
        </w:rPr>
        <w:tab/>
      </w:r>
      <w:r>
        <w:rPr>
          <w:b/>
          <w:spacing w:val="-3"/>
          <w:u w:val="single"/>
        </w:rPr>
        <w:t>Κατάλογος με έκδοχα</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spacing w:val="-3"/>
        </w:rPr>
      </w:pPr>
      <w:r>
        <w:rPr>
          <w:spacing w:val="-3"/>
        </w:rPr>
        <w:t>Τrometamol (tromethamine USP), hydrochloric acid (Ph.Eur.), water for injection (Ph.Eur.)</w:t>
      </w:r>
    </w:p>
    <w:p w:rsidR="00EF0885" w:rsidRDefault="00EF0885">
      <w:pPr>
        <w:tabs>
          <w:tab w:val="left" w:pos="-720"/>
          <w:tab w:val="left" w:pos="0"/>
          <w:tab w:val="left" w:pos="720"/>
        </w:tabs>
        <w:suppressAutoHyphens/>
        <w:ind w:left="1440" w:hanging="1440"/>
        <w:rPr>
          <w:spacing w:val="-3"/>
        </w:rPr>
      </w:pPr>
      <w:r>
        <w:rPr>
          <w:spacing w:val="-3"/>
        </w:rPr>
        <w:tab/>
      </w:r>
      <w:r>
        <w:rPr>
          <w:spacing w:val="-3"/>
        </w:rPr>
        <w:tab/>
      </w:r>
    </w:p>
    <w:p w:rsidR="00EF0885" w:rsidRDefault="00EF0885">
      <w:pPr>
        <w:tabs>
          <w:tab w:val="left" w:pos="-720"/>
          <w:tab w:val="left" w:pos="0"/>
        </w:tabs>
        <w:suppressAutoHyphens/>
        <w:ind w:left="720" w:hanging="720"/>
        <w:rPr>
          <w:b/>
          <w:spacing w:val="-3"/>
        </w:rPr>
      </w:pPr>
      <w:r>
        <w:rPr>
          <w:b/>
          <w:spacing w:val="-3"/>
        </w:rPr>
        <w:t>6.2</w:t>
      </w:r>
      <w:r>
        <w:rPr>
          <w:b/>
          <w:spacing w:val="-3"/>
        </w:rPr>
        <w:tab/>
      </w:r>
      <w:r>
        <w:rPr>
          <w:b/>
          <w:spacing w:val="-3"/>
          <w:u w:val="single"/>
        </w:rPr>
        <w:t>Ασυμβατότητες</w:t>
      </w:r>
    </w:p>
    <w:p w:rsidR="00EF0885" w:rsidRDefault="00EF0885">
      <w:pPr>
        <w:tabs>
          <w:tab w:val="left" w:pos="-720"/>
          <w:tab w:val="left" w:pos="0"/>
        </w:tabs>
        <w:suppressAutoHyphens/>
        <w:ind w:left="720" w:right="720" w:hanging="720"/>
        <w:rPr>
          <w:spacing w:val="-3"/>
        </w:rPr>
      </w:pPr>
      <w:r>
        <w:rPr>
          <w:spacing w:val="-3"/>
        </w:rPr>
        <w:tab/>
      </w:r>
    </w:p>
    <w:p w:rsidR="00EF0885" w:rsidRDefault="00EF0885">
      <w:pPr>
        <w:tabs>
          <w:tab w:val="left" w:pos="-720"/>
          <w:tab w:val="left" w:pos="0"/>
          <w:tab w:val="left" w:pos="720"/>
        </w:tabs>
        <w:suppressAutoHyphens/>
        <w:ind w:right="720"/>
        <w:rPr>
          <w:spacing w:val="-3"/>
        </w:rPr>
      </w:pPr>
      <w:r>
        <w:rPr>
          <w:spacing w:val="-3"/>
        </w:rPr>
        <w:t>Για να αποφευχθούν πιθανές ασυμβατότητες, τα σκιαγραφικά μέσα δεν πρέπει να αναμειγνύονται με άλλα φάρμακα.</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rPr>
      </w:pPr>
      <w:r>
        <w:rPr>
          <w:b/>
          <w:spacing w:val="-3"/>
        </w:rPr>
        <w:t>6.3</w:t>
      </w:r>
      <w:r>
        <w:rPr>
          <w:b/>
          <w:spacing w:val="-3"/>
        </w:rPr>
        <w:tab/>
      </w:r>
      <w:r>
        <w:rPr>
          <w:b/>
          <w:spacing w:val="-3"/>
          <w:u w:val="single"/>
        </w:rPr>
        <w:t>Διάρκεια ζωής</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right="720" w:hanging="1440"/>
        <w:rPr>
          <w:spacing w:val="-3"/>
        </w:rPr>
      </w:pPr>
      <w:r>
        <w:rPr>
          <w:spacing w:val="-3"/>
        </w:rPr>
        <w:t>60 μήνες.</w:t>
      </w:r>
    </w:p>
    <w:p w:rsidR="00EF0885" w:rsidRDefault="00EF0885">
      <w:pPr>
        <w:tabs>
          <w:tab w:val="left" w:pos="-720"/>
          <w:tab w:val="left" w:pos="0"/>
        </w:tabs>
        <w:suppressAutoHyphens/>
        <w:ind w:left="720" w:hanging="720"/>
        <w:rPr>
          <w:spacing w:val="-3"/>
        </w:rPr>
      </w:pPr>
      <w:r>
        <w:rPr>
          <w:spacing w:val="-3"/>
        </w:rPr>
        <w:tab/>
      </w:r>
    </w:p>
    <w:p w:rsidR="00EF0885" w:rsidRDefault="00EF0885">
      <w:pPr>
        <w:tabs>
          <w:tab w:val="left" w:pos="-720"/>
          <w:tab w:val="left" w:pos="0"/>
        </w:tabs>
        <w:suppressAutoHyphens/>
        <w:ind w:left="720" w:hanging="720"/>
        <w:rPr>
          <w:b/>
          <w:spacing w:val="-3"/>
        </w:rPr>
      </w:pPr>
      <w:r>
        <w:rPr>
          <w:b/>
          <w:spacing w:val="-3"/>
        </w:rPr>
        <w:t>6.4</w:t>
      </w:r>
      <w:r>
        <w:rPr>
          <w:b/>
          <w:spacing w:val="-3"/>
        </w:rPr>
        <w:tab/>
      </w:r>
      <w:r>
        <w:rPr>
          <w:b/>
          <w:spacing w:val="-3"/>
          <w:u w:val="single"/>
        </w:rPr>
        <w:t>Ιδιαίτερες προφυλάξεις κατά τη φύλαξη του προϊόντος</w:t>
      </w:r>
    </w:p>
    <w:p w:rsidR="00FD593C" w:rsidRDefault="00FD593C">
      <w:pPr>
        <w:tabs>
          <w:tab w:val="left" w:pos="-720"/>
        </w:tabs>
        <w:suppressAutoHyphens/>
        <w:rPr>
          <w:spacing w:val="-3"/>
          <w:lang w:val="en-US"/>
        </w:rPr>
      </w:pPr>
    </w:p>
    <w:p w:rsidR="00EF0885" w:rsidRDefault="00EF0885">
      <w:pPr>
        <w:tabs>
          <w:tab w:val="left" w:pos="-720"/>
        </w:tabs>
        <w:suppressAutoHyphens/>
        <w:rPr>
          <w:spacing w:val="-3"/>
        </w:rPr>
      </w:pPr>
      <w:r>
        <w:rPr>
          <w:spacing w:val="-3"/>
        </w:rPr>
        <w:t>Να φυλάσσεται σε θερμοκρασία μικρότερη των 30</w:t>
      </w:r>
      <w:r>
        <w:rPr>
          <w:spacing w:val="-3"/>
          <w:vertAlign w:val="superscript"/>
        </w:rPr>
        <w:t>ο</w:t>
      </w:r>
      <w:r>
        <w:rPr>
          <w:spacing w:val="-3"/>
        </w:rPr>
        <w:t xml:space="preserve"> C.</w:t>
      </w:r>
    </w:p>
    <w:p w:rsidR="00EF0885" w:rsidRDefault="00EF0885">
      <w:pPr>
        <w:tabs>
          <w:tab w:val="left" w:pos="-720"/>
          <w:tab w:val="left" w:pos="0"/>
          <w:tab w:val="left" w:pos="720"/>
        </w:tabs>
        <w:suppressAutoHyphens/>
        <w:rPr>
          <w:spacing w:val="-3"/>
        </w:rPr>
      </w:pPr>
      <w:r>
        <w:rPr>
          <w:spacing w:val="-3"/>
        </w:rPr>
        <w:t>Προστατέψτε το από το φώς. Αν και η ευαισθησία του Ιomeprοl στις ακτίνες Χ είναι χαμηλή, συνιστάται η αποθήκευση του προϊόντος μα</w:t>
      </w:r>
      <w:r w:rsidR="00077EBC">
        <w:rPr>
          <w:spacing w:val="-3"/>
        </w:rPr>
        <w:t>κριά από ιονίζουσα ακτινοβολία.</w:t>
      </w:r>
      <w:r>
        <w:rPr>
          <w:spacing w:val="-3"/>
        </w:rPr>
        <w:t xml:space="preserve"> Φιαλίδια που περιέχουν διαλύματα σκιαγραφικών μέσων δεν είναι κατάλληλα γι</w:t>
      </w:r>
      <w:r w:rsidR="00077EBC">
        <w:rPr>
          <w:spacing w:val="-3"/>
        </w:rPr>
        <w:t xml:space="preserve">α συσκευασία πολλαπλών δόσεων. </w:t>
      </w:r>
      <w:r>
        <w:rPr>
          <w:spacing w:val="-3"/>
        </w:rPr>
        <w:t>Το ελαστικό πώμα από καουτσούκ δεν πρέπει να τρυπάτ</w:t>
      </w:r>
      <w:r w:rsidR="00077EBC">
        <w:rPr>
          <w:spacing w:val="-3"/>
        </w:rPr>
        <w:t xml:space="preserve">αι περισσότερες από μια φορές. </w:t>
      </w:r>
      <w:r>
        <w:rPr>
          <w:spacing w:val="-3"/>
        </w:rPr>
        <w:t xml:space="preserve">Συνιστάται η χρήση κατάλληλων αντλιών ανάκλησης, για το τρύπημα του πώματος και την άντληση </w:t>
      </w:r>
      <w:r w:rsidR="00077EBC">
        <w:rPr>
          <w:spacing w:val="-3"/>
        </w:rPr>
        <w:t xml:space="preserve">του σκιαγραφικού μέσου. </w:t>
      </w:r>
      <w:r>
        <w:rPr>
          <w:spacing w:val="-3"/>
        </w:rPr>
        <w:t xml:space="preserve">Το σκιαγραφικό μέσο πρέπει να αντλείται μέσα στη </w:t>
      </w:r>
      <w:r>
        <w:rPr>
          <w:spacing w:val="-3"/>
        </w:rPr>
        <w:lastRenderedPageBreak/>
        <w:t>σύριγγα μό</w:t>
      </w:r>
      <w:r w:rsidR="00462329">
        <w:rPr>
          <w:spacing w:val="-3"/>
        </w:rPr>
        <w:t xml:space="preserve">νο αμέσως πριν χρησιμοποιηθεί. </w:t>
      </w:r>
      <w:r>
        <w:rPr>
          <w:spacing w:val="-3"/>
        </w:rPr>
        <w:t>Διαλύματα που δεν χρησιμοποιούνται σε μία εξέταση πρέπει να απορρίπτονται.</w:t>
      </w:r>
    </w:p>
    <w:p w:rsidR="00EF0885" w:rsidRDefault="00EF0885">
      <w:pPr>
        <w:suppressAutoHyphens/>
        <w:rPr>
          <w:b/>
          <w:spacing w:val="-3"/>
        </w:rPr>
      </w:pPr>
    </w:p>
    <w:p w:rsidR="00EF0885" w:rsidRDefault="00EF0885">
      <w:pPr>
        <w:suppressAutoHyphens/>
        <w:rPr>
          <w:b/>
          <w:spacing w:val="-3"/>
        </w:rPr>
      </w:pPr>
      <w:r>
        <w:rPr>
          <w:b/>
          <w:spacing w:val="-3"/>
        </w:rPr>
        <w:t>6.5</w:t>
      </w:r>
      <w:r>
        <w:rPr>
          <w:b/>
          <w:spacing w:val="-3"/>
        </w:rPr>
        <w:tab/>
      </w:r>
      <w:r>
        <w:rPr>
          <w:b/>
          <w:spacing w:val="-3"/>
          <w:u w:val="single"/>
        </w:rPr>
        <w:t>Φύση και συστατικά του περιέκτη</w:t>
      </w:r>
    </w:p>
    <w:p w:rsidR="00EF0885" w:rsidRDefault="00EF0885">
      <w:pPr>
        <w:tabs>
          <w:tab w:val="left" w:pos="-720"/>
          <w:tab w:val="left" w:pos="0"/>
        </w:tabs>
        <w:suppressAutoHyphens/>
        <w:ind w:left="720" w:right="720" w:hanging="720"/>
        <w:rPr>
          <w:spacing w:val="-3"/>
        </w:rPr>
      </w:pPr>
      <w:r>
        <w:rPr>
          <w:spacing w:val="-3"/>
        </w:rPr>
        <w:tab/>
      </w:r>
    </w:p>
    <w:p w:rsidR="00EF0885" w:rsidRDefault="00EF0885">
      <w:pPr>
        <w:tabs>
          <w:tab w:val="left" w:pos="-720"/>
          <w:tab w:val="left" w:pos="0"/>
          <w:tab w:val="left" w:pos="720"/>
        </w:tabs>
        <w:suppressAutoHyphens/>
        <w:rPr>
          <w:spacing w:val="-3"/>
        </w:rPr>
      </w:pPr>
      <w:r>
        <w:rPr>
          <w:spacing w:val="-3"/>
        </w:rPr>
        <w:t>Το IOMERON συσκευάζεται σε φύσιγγες ή φιάλε</w:t>
      </w:r>
      <w:r w:rsidR="00077EBC">
        <w:rPr>
          <w:spacing w:val="-3"/>
        </w:rPr>
        <w:t xml:space="preserve">ς από γυαλί τύπου I (Ph.Eur.). </w:t>
      </w:r>
      <w:r>
        <w:rPr>
          <w:spacing w:val="-3"/>
        </w:rPr>
        <w:t>Οι φιάλες κλείνονται με πώματα από αλοβουτύλιο και σφραγίζονται με αλουμινένιο κρίκο.</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b/>
          <w:spacing w:val="-3"/>
        </w:rPr>
      </w:pPr>
      <w:r>
        <w:rPr>
          <w:b/>
          <w:spacing w:val="-3"/>
        </w:rPr>
        <w:t>Συσκευασίες :</w:t>
      </w:r>
    </w:p>
    <w:p w:rsidR="00EF0885" w:rsidRDefault="00EF0885">
      <w:pPr>
        <w:tabs>
          <w:tab w:val="left" w:pos="-720"/>
        </w:tabs>
        <w:suppressAutoHyphens/>
        <w:rPr>
          <w:spacing w:val="-3"/>
        </w:rPr>
      </w:pP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IOMERON  150  </w:t>
      </w:r>
      <w:r>
        <w:rPr>
          <w:spacing w:val="-3"/>
        </w:rPr>
        <w:tab/>
        <w:t>Φιάλη  50ml</w:t>
      </w:r>
    </w:p>
    <w:p w:rsidR="00EF0885" w:rsidRDefault="00EF0885">
      <w:pPr>
        <w:tabs>
          <w:tab w:val="left" w:pos="-720"/>
          <w:tab w:val="left" w:pos="0"/>
          <w:tab w:val="left" w:pos="720"/>
          <w:tab w:val="left" w:pos="1440"/>
          <w:tab w:val="left" w:pos="2160"/>
        </w:tabs>
        <w:suppressAutoHyphens/>
        <w:rPr>
          <w:spacing w:val="-3"/>
        </w:rPr>
      </w:pPr>
      <w:r>
        <w:rPr>
          <w:spacing w:val="-3"/>
        </w:rPr>
        <w:tab/>
      </w:r>
      <w:r>
        <w:rPr>
          <w:spacing w:val="-3"/>
        </w:rPr>
        <w:tab/>
      </w:r>
      <w:r>
        <w:rPr>
          <w:spacing w:val="-3"/>
        </w:rPr>
        <w:tab/>
        <w:t>Φιάλη  75ml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100ml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Φιάλη 150ml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200ml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Pr>
          <w:spacing w:val="-3"/>
        </w:rPr>
        <w:t xml:space="preserve">    </w:t>
      </w:r>
      <w:r>
        <w:rPr>
          <w:spacing w:val="-3"/>
        </w:rPr>
        <w:tab/>
        <w:t>Φιάλη 250ml</w:t>
      </w:r>
    </w:p>
    <w:p w:rsidR="00EF0885" w:rsidRDefault="00EF0885">
      <w:pPr>
        <w:tabs>
          <w:tab w:val="left" w:pos="-720"/>
        </w:tabs>
        <w:suppressAutoHyphens/>
        <w:rPr>
          <w:spacing w:val="-3"/>
        </w:rPr>
      </w:pP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IOMERON  200</w:t>
      </w:r>
      <w:r>
        <w:rPr>
          <w:spacing w:val="-3"/>
        </w:rPr>
        <w:tab/>
        <w:t>Φιάλη  50ml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75ml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100ml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150ml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200ml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250ml</w:t>
      </w:r>
    </w:p>
    <w:p w:rsidR="00EF0885" w:rsidRDefault="00EF0885">
      <w:pPr>
        <w:tabs>
          <w:tab w:val="left" w:pos="-720"/>
        </w:tabs>
        <w:suppressAutoHyphens/>
        <w:rPr>
          <w:spacing w:val="-3"/>
        </w:rPr>
      </w:pP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ΙΟΜΕRON  250 </w:t>
      </w:r>
      <w:r>
        <w:rPr>
          <w:spacing w:val="-3"/>
        </w:rPr>
        <w:tab/>
        <w:t>Φύσιγγα 10ml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Pr>
          <w:spacing w:val="-3"/>
        </w:rPr>
        <w:tab/>
        <w:t>Φιάλη    50ml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75ml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Pr>
          <w:spacing w:val="-3"/>
        </w:rPr>
        <w:tab/>
        <w:t>Φιάλη   100ml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Pr>
          <w:spacing w:val="-3"/>
        </w:rPr>
        <w:tab/>
      </w:r>
      <w:r w:rsidRPr="00505108">
        <w:rPr>
          <w:spacing w:val="-3"/>
        </w:rPr>
        <w:tab/>
      </w:r>
      <w:r>
        <w:rPr>
          <w:spacing w:val="-3"/>
        </w:rPr>
        <w:t>Φιάλη   150ml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Pr>
          <w:spacing w:val="-3"/>
        </w:rPr>
        <w:t xml:space="preserve">                </w:t>
      </w:r>
      <w:r>
        <w:rPr>
          <w:spacing w:val="-3"/>
        </w:rPr>
        <w:tab/>
        <w:t>Φιάλη   200ml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 xml:space="preserve">          </w:t>
      </w:r>
      <w:r>
        <w:rPr>
          <w:spacing w:val="-3"/>
        </w:rPr>
        <w:tab/>
        <w:t>Φιάλη   250ml</w:t>
      </w:r>
    </w:p>
    <w:p w:rsidR="00EF0885" w:rsidRDefault="00EF0885">
      <w:pPr>
        <w:tabs>
          <w:tab w:val="left" w:pos="-720"/>
        </w:tabs>
        <w:suppressAutoHyphens/>
        <w:rPr>
          <w:spacing w:val="-3"/>
        </w:rPr>
      </w:pP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IOMERON  300  </w:t>
      </w:r>
      <w:r>
        <w:rPr>
          <w:spacing w:val="-3"/>
        </w:rPr>
        <w:tab/>
      </w:r>
      <w:r w:rsidRPr="009336C1">
        <w:rPr>
          <w:spacing w:val="-3"/>
        </w:rPr>
        <w:t>Φύσιγγα 10ml</w:t>
      </w: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sidRPr="009336C1">
        <w:rPr>
          <w:spacing w:val="-3"/>
        </w:rPr>
        <w:t xml:space="preserve">                     </w:t>
      </w:r>
      <w:r w:rsidRPr="009336C1">
        <w:rPr>
          <w:spacing w:val="-3"/>
        </w:rPr>
        <w:tab/>
      </w:r>
      <w:r w:rsidRPr="009336C1">
        <w:rPr>
          <w:spacing w:val="-3"/>
        </w:rPr>
        <w:tab/>
        <w:t>Φύσιγγα 20ml</w:t>
      </w: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sidRPr="009336C1">
        <w:rPr>
          <w:spacing w:val="-3"/>
        </w:rPr>
        <w:t xml:space="preserve">                     </w:t>
      </w:r>
      <w:r w:rsidRPr="009336C1">
        <w:rPr>
          <w:spacing w:val="-3"/>
        </w:rPr>
        <w:tab/>
      </w:r>
      <w:r w:rsidRPr="009336C1">
        <w:rPr>
          <w:spacing w:val="-3"/>
        </w:rPr>
        <w:tab/>
        <w:t>Φιάλη    30ml</w:t>
      </w: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sidRPr="009336C1">
        <w:rPr>
          <w:spacing w:val="-3"/>
        </w:rPr>
        <w:t xml:space="preserve">                     </w:t>
      </w:r>
      <w:r w:rsidRPr="009336C1">
        <w:rPr>
          <w:spacing w:val="-3"/>
        </w:rPr>
        <w:tab/>
      </w:r>
      <w:r w:rsidRPr="009336C1">
        <w:rPr>
          <w:spacing w:val="-3"/>
        </w:rPr>
        <w:tab/>
        <w:t>Φιάλη    50ml</w:t>
      </w: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sidRPr="009336C1">
        <w:rPr>
          <w:spacing w:val="-3"/>
        </w:rPr>
        <w:t xml:space="preserve">                     </w:t>
      </w:r>
      <w:r w:rsidRPr="009336C1">
        <w:rPr>
          <w:spacing w:val="-3"/>
        </w:rPr>
        <w:tab/>
      </w:r>
      <w:r w:rsidRPr="009336C1">
        <w:rPr>
          <w:spacing w:val="-3"/>
        </w:rPr>
        <w:tab/>
        <w:t>Φιάλη    75ml</w:t>
      </w: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sidRPr="009336C1">
        <w:rPr>
          <w:spacing w:val="-3"/>
        </w:rPr>
        <w:t xml:space="preserve">                     </w:t>
      </w:r>
      <w:r w:rsidRPr="009336C1">
        <w:rPr>
          <w:spacing w:val="-3"/>
        </w:rPr>
        <w:tab/>
      </w:r>
      <w:r w:rsidRPr="009336C1">
        <w:rPr>
          <w:spacing w:val="-3"/>
        </w:rPr>
        <w:tab/>
        <w:t>Φιάλη   100ml</w:t>
      </w: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sidRPr="009336C1">
        <w:rPr>
          <w:spacing w:val="-3"/>
        </w:rPr>
        <w:t xml:space="preserve">                     </w:t>
      </w:r>
      <w:r w:rsidRPr="009336C1">
        <w:rPr>
          <w:spacing w:val="-3"/>
        </w:rPr>
        <w:tab/>
      </w:r>
      <w:r w:rsidRPr="009336C1">
        <w:rPr>
          <w:spacing w:val="-3"/>
        </w:rPr>
        <w:tab/>
        <w:t>Φιάλη   150ml</w:t>
      </w:r>
    </w:p>
    <w:p w:rsidR="00EF0885" w:rsidRPr="009336C1" w:rsidRDefault="00EF0885">
      <w:pPr>
        <w:tabs>
          <w:tab w:val="left" w:pos="-720"/>
          <w:tab w:val="left" w:pos="0"/>
          <w:tab w:val="left" w:pos="720"/>
          <w:tab w:val="left" w:pos="1440"/>
          <w:tab w:val="left" w:pos="2160"/>
          <w:tab w:val="left" w:pos="2880"/>
        </w:tabs>
        <w:suppressAutoHyphens/>
        <w:ind w:left="3600" w:hanging="3600"/>
        <w:rPr>
          <w:spacing w:val="-3"/>
        </w:rPr>
      </w:pPr>
      <w:r w:rsidRPr="009336C1">
        <w:rPr>
          <w:spacing w:val="-3"/>
        </w:rPr>
        <w:t xml:space="preserve">                     </w:t>
      </w:r>
      <w:r w:rsidRPr="009336C1">
        <w:rPr>
          <w:spacing w:val="-3"/>
        </w:rPr>
        <w:tab/>
      </w:r>
      <w:r w:rsidRPr="009336C1">
        <w:rPr>
          <w:spacing w:val="-3"/>
        </w:rPr>
        <w:tab/>
        <w:t>Φιάλη   200ml</w:t>
      </w:r>
    </w:p>
    <w:p w:rsidR="00EF0885" w:rsidRDefault="00EF0885">
      <w:pPr>
        <w:tabs>
          <w:tab w:val="left" w:pos="-720"/>
          <w:tab w:val="left" w:pos="0"/>
          <w:tab w:val="left" w:pos="720"/>
          <w:tab w:val="left" w:pos="1440"/>
          <w:tab w:val="left" w:pos="2160"/>
          <w:tab w:val="left" w:pos="2880"/>
        </w:tabs>
        <w:suppressAutoHyphens/>
        <w:ind w:left="3600" w:hanging="3600"/>
        <w:rPr>
          <w:spacing w:val="-3"/>
          <w:lang w:val="en-US"/>
        </w:rPr>
      </w:pPr>
      <w:r w:rsidRPr="009336C1">
        <w:rPr>
          <w:spacing w:val="-3"/>
        </w:rPr>
        <w:t xml:space="preserve">                     </w:t>
      </w:r>
      <w:r w:rsidRPr="009336C1">
        <w:rPr>
          <w:spacing w:val="-3"/>
        </w:rPr>
        <w:tab/>
      </w:r>
      <w:r w:rsidRPr="009336C1">
        <w:rPr>
          <w:spacing w:val="-3"/>
        </w:rPr>
        <w:tab/>
        <w:t>Φιάλη   250ml</w:t>
      </w:r>
    </w:p>
    <w:p w:rsidR="009336C1" w:rsidRPr="001A53A4" w:rsidRDefault="009336C1">
      <w:pPr>
        <w:tabs>
          <w:tab w:val="left" w:pos="-720"/>
          <w:tab w:val="left" w:pos="0"/>
          <w:tab w:val="left" w:pos="720"/>
          <w:tab w:val="left" w:pos="1440"/>
          <w:tab w:val="left" w:pos="2160"/>
          <w:tab w:val="left" w:pos="2880"/>
        </w:tabs>
        <w:suppressAutoHyphens/>
        <w:ind w:left="3600" w:hanging="3600"/>
        <w:rPr>
          <w:spacing w:val="-3"/>
          <w:lang w:val="en-US"/>
        </w:rPr>
      </w:pPr>
      <w:r>
        <w:rPr>
          <w:spacing w:val="-3"/>
          <w:lang w:val="en-US"/>
        </w:rPr>
        <w:tab/>
      </w:r>
      <w:r>
        <w:rPr>
          <w:spacing w:val="-3"/>
          <w:lang w:val="en-US"/>
        </w:rPr>
        <w:tab/>
      </w:r>
      <w:r>
        <w:rPr>
          <w:spacing w:val="-3"/>
          <w:lang w:val="en-US"/>
        </w:rPr>
        <w:tab/>
      </w:r>
      <w:r w:rsidRPr="001A53A4">
        <w:rPr>
          <w:spacing w:val="-3"/>
        </w:rPr>
        <w:t>Φιάλη   500</w:t>
      </w:r>
      <w:r w:rsidRPr="001A53A4">
        <w:rPr>
          <w:spacing w:val="-3"/>
          <w:lang w:val="en-US"/>
        </w:rPr>
        <w:t>ml</w:t>
      </w:r>
    </w:p>
    <w:p w:rsidR="009336C1" w:rsidRPr="009336C1" w:rsidRDefault="009336C1">
      <w:pPr>
        <w:tabs>
          <w:tab w:val="left" w:pos="-720"/>
          <w:tab w:val="left" w:pos="0"/>
          <w:tab w:val="left" w:pos="720"/>
          <w:tab w:val="left" w:pos="1440"/>
          <w:tab w:val="left" w:pos="2160"/>
          <w:tab w:val="left" w:pos="2880"/>
        </w:tabs>
        <w:suppressAutoHyphens/>
        <w:ind w:left="3600" w:hanging="3600"/>
        <w:rPr>
          <w:spacing w:val="-3"/>
          <w:lang w:val="en-US"/>
        </w:rPr>
      </w:pPr>
      <w:r w:rsidRPr="001A53A4">
        <w:rPr>
          <w:spacing w:val="-3"/>
          <w:lang w:val="en-US"/>
        </w:rPr>
        <w:tab/>
      </w:r>
      <w:r w:rsidRPr="001A53A4">
        <w:rPr>
          <w:spacing w:val="-3"/>
          <w:lang w:val="en-US"/>
        </w:rPr>
        <w:tab/>
      </w:r>
      <w:r w:rsidRPr="001A53A4">
        <w:rPr>
          <w:spacing w:val="-3"/>
          <w:lang w:val="en-US"/>
        </w:rPr>
        <w:tab/>
      </w:r>
      <w:r w:rsidRPr="001A53A4">
        <w:rPr>
          <w:spacing w:val="-3"/>
        </w:rPr>
        <w:t>Φιαλίδιο 20</w:t>
      </w:r>
      <w:r w:rsidRPr="001A53A4">
        <w:rPr>
          <w:spacing w:val="-3"/>
          <w:lang w:val="en-US"/>
        </w:rPr>
        <w:t>ml</w:t>
      </w:r>
    </w:p>
    <w:p w:rsidR="00EF0885" w:rsidRDefault="00EF0885">
      <w:pPr>
        <w:tabs>
          <w:tab w:val="left" w:pos="-720"/>
        </w:tabs>
        <w:suppressAutoHyphens/>
        <w:rPr>
          <w:spacing w:val="-3"/>
        </w:rPr>
      </w:pPr>
    </w:p>
    <w:p w:rsidR="00EF0885" w:rsidRPr="00377256"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IOMERON  350</w:t>
      </w:r>
      <w:r>
        <w:rPr>
          <w:spacing w:val="-3"/>
        </w:rPr>
        <w:tab/>
      </w:r>
      <w:r w:rsidRPr="00377256">
        <w:rPr>
          <w:spacing w:val="-3"/>
        </w:rPr>
        <w:t>Φύσιγγα 20ml</w:t>
      </w:r>
    </w:p>
    <w:p w:rsidR="00EF0885" w:rsidRPr="00377256" w:rsidRDefault="00EF0885">
      <w:pPr>
        <w:tabs>
          <w:tab w:val="left" w:pos="-720"/>
          <w:tab w:val="left" w:pos="0"/>
          <w:tab w:val="left" w:pos="720"/>
          <w:tab w:val="left" w:pos="1440"/>
          <w:tab w:val="left" w:pos="2160"/>
          <w:tab w:val="left" w:pos="2880"/>
        </w:tabs>
        <w:suppressAutoHyphens/>
        <w:ind w:left="3600" w:hanging="3600"/>
        <w:rPr>
          <w:spacing w:val="-3"/>
        </w:rPr>
      </w:pPr>
      <w:r w:rsidRPr="00377256">
        <w:rPr>
          <w:spacing w:val="-3"/>
        </w:rPr>
        <w:t xml:space="preserve">                     </w:t>
      </w:r>
      <w:r w:rsidRPr="00377256">
        <w:rPr>
          <w:spacing w:val="-3"/>
        </w:rPr>
        <w:tab/>
      </w:r>
      <w:r w:rsidRPr="00377256">
        <w:rPr>
          <w:spacing w:val="-3"/>
        </w:rPr>
        <w:tab/>
        <w:t>Φιάλη    30ml</w:t>
      </w:r>
    </w:p>
    <w:p w:rsidR="00EF0885" w:rsidRPr="00377256" w:rsidRDefault="00EF0885">
      <w:pPr>
        <w:tabs>
          <w:tab w:val="left" w:pos="-720"/>
          <w:tab w:val="left" w:pos="0"/>
          <w:tab w:val="left" w:pos="720"/>
          <w:tab w:val="left" w:pos="1440"/>
          <w:tab w:val="left" w:pos="2160"/>
          <w:tab w:val="left" w:pos="2880"/>
        </w:tabs>
        <w:suppressAutoHyphens/>
        <w:ind w:left="3600" w:hanging="3600"/>
        <w:rPr>
          <w:spacing w:val="-3"/>
        </w:rPr>
      </w:pPr>
      <w:r w:rsidRPr="00377256">
        <w:rPr>
          <w:spacing w:val="-3"/>
        </w:rPr>
        <w:t xml:space="preserve">                    </w:t>
      </w:r>
      <w:r w:rsidRPr="00377256">
        <w:rPr>
          <w:spacing w:val="-3"/>
        </w:rPr>
        <w:tab/>
        <w:t xml:space="preserve"> </w:t>
      </w:r>
      <w:r w:rsidRPr="00377256">
        <w:rPr>
          <w:spacing w:val="-3"/>
        </w:rPr>
        <w:tab/>
        <w:t>Φιάλη    50ml</w:t>
      </w:r>
    </w:p>
    <w:p w:rsidR="00EF0885" w:rsidRPr="00377256" w:rsidRDefault="00EF0885">
      <w:pPr>
        <w:tabs>
          <w:tab w:val="left" w:pos="-720"/>
          <w:tab w:val="left" w:pos="0"/>
          <w:tab w:val="left" w:pos="720"/>
          <w:tab w:val="left" w:pos="1440"/>
          <w:tab w:val="left" w:pos="2160"/>
          <w:tab w:val="left" w:pos="2880"/>
        </w:tabs>
        <w:suppressAutoHyphens/>
        <w:ind w:left="3600" w:hanging="3600"/>
        <w:rPr>
          <w:spacing w:val="-3"/>
        </w:rPr>
      </w:pPr>
      <w:r w:rsidRPr="00377256">
        <w:rPr>
          <w:spacing w:val="-3"/>
        </w:rPr>
        <w:t xml:space="preserve">                     </w:t>
      </w:r>
      <w:r w:rsidRPr="00377256">
        <w:rPr>
          <w:spacing w:val="-3"/>
        </w:rPr>
        <w:tab/>
      </w:r>
      <w:r w:rsidRPr="00377256">
        <w:rPr>
          <w:spacing w:val="-3"/>
        </w:rPr>
        <w:tab/>
        <w:t>Φιάλη    75ml</w:t>
      </w:r>
    </w:p>
    <w:p w:rsidR="00EF0885" w:rsidRPr="00377256" w:rsidRDefault="00EF0885">
      <w:pPr>
        <w:tabs>
          <w:tab w:val="left" w:pos="-720"/>
          <w:tab w:val="left" w:pos="0"/>
          <w:tab w:val="left" w:pos="720"/>
          <w:tab w:val="left" w:pos="1440"/>
          <w:tab w:val="left" w:pos="2160"/>
          <w:tab w:val="left" w:pos="2880"/>
        </w:tabs>
        <w:suppressAutoHyphens/>
        <w:ind w:left="3600" w:hanging="3600"/>
        <w:rPr>
          <w:spacing w:val="-3"/>
        </w:rPr>
      </w:pPr>
      <w:r w:rsidRPr="00377256">
        <w:rPr>
          <w:spacing w:val="-3"/>
        </w:rPr>
        <w:t xml:space="preserve">                     </w:t>
      </w:r>
      <w:r w:rsidRPr="00377256">
        <w:rPr>
          <w:spacing w:val="-3"/>
        </w:rPr>
        <w:tab/>
      </w:r>
      <w:r w:rsidRPr="00377256">
        <w:rPr>
          <w:spacing w:val="-3"/>
        </w:rPr>
        <w:tab/>
        <w:t>Φιάλη   100ml</w:t>
      </w:r>
    </w:p>
    <w:p w:rsidR="00EF0885" w:rsidRPr="00377256" w:rsidRDefault="00EF0885">
      <w:pPr>
        <w:tabs>
          <w:tab w:val="left" w:pos="-720"/>
          <w:tab w:val="left" w:pos="0"/>
          <w:tab w:val="left" w:pos="720"/>
          <w:tab w:val="left" w:pos="1440"/>
          <w:tab w:val="left" w:pos="2160"/>
          <w:tab w:val="left" w:pos="2880"/>
        </w:tabs>
        <w:suppressAutoHyphens/>
        <w:ind w:left="3600" w:hanging="3600"/>
        <w:rPr>
          <w:spacing w:val="-3"/>
        </w:rPr>
      </w:pPr>
      <w:r w:rsidRPr="00377256">
        <w:rPr>
          <w:spacing w:val="-3"/>
        </w:rPr>
        <w:t xml:space="preserve">                     </w:t>
      </w:r>
      <w:r w:rsidRPr="00377256">
        <w:rPr>
          <w:spacing w:val="-3"/>
        </w:rPr>
        <w:tab/>
      </w:r>
      <w:r w:rsidRPr="00377256">
        <w:rPr>
          <w:spacing w:val="-3"/>
        </w:rPr>
        <w:tab/>
        <w:t>Φιάλη   150ml</w:t>
      </w:r>
    </w:p>
    <w:p w:rsidR="00EF0885" w:rsidRPr="00377256" w:rsidRDefault="00EF0885">
      <w:pPr>
        <w:tabs>
          <w:tab w:val="left" w:pos="-720"/>
          <w:tab w:val="left" w:pos="0"/>
          <w:tab w:val="left" w:pos="720"/>
          <w:tab w:val="left" w:pos="1440"/>
          <w:tab w:val="left" w:pos="2160"/>
          <w:tab w:val="left" w:pos="2880"/>
        </w:tabs>
        <w:suppressAutoHyphens/>
        <w:ind w:left="3600" w:hanging="3600"/>
        <w:rPr>
          <w:spacing w:val="-3"/>
        </w:rPr>
      </w:pPr>
      <w:r w:rsidRPr="00377256">
        <w:rPr>
          <w:spacing w:val="-3"/>
        </w:rPr>
        <w:t xml:space="preserve">                     </w:t>
      </w:r>
      <w:r w:rsidRPr="00377256">
        <w:rPr>
          <w:spacing w:val="-3"/>
        </w:rPr>
        <w:tab/>
      </w:r>
      <w:r w:rsidRPr="00377256">
        <w:rPr>
          <w:spacing w:val="-3"/>
        </w:rPr>
        <w:tab/>
        <w:t>Φιάλη   200ml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sidRPr="00377256">
        <w:rPr>
          <w:spacing w:val="-3"/>
        </w:rPr>
        <w:t xml:space="preserve">              </w:t>
      </w:r>
      <w:r w:rsidRPr="00377256">
        <w:rPr>
          <w:spacing w:val="-3"/>
        </w:rPr>
        <w:tab/>
      </w:r>
      <w:r w:rsidRPr="00377256">
        <w:rPr>
          <w:spacing w:val="-3"/>
        </w:rPr>
        <w:tab/>
        <w:t>Φιάλη   250ml</w:t>
      </w:r>
    </w:p>
    <w:p w:rsidR="00377256" w:rsidRPr="001A53A4" w:rsidRDefault="00377256" w:rsidP="00377256">
      <w:pPr>
        <w:tabs>
          <w:tab w:val="left" w:pos="-720"/>
          <w:tab w:val="left" w:pos="0"/>
          <w:tab w:val="left" w:pos="720"/>
          <w:tab w:val="left" w:pos="1440"/>
          <w:tab w:val="left" w:pos="2160"/>
          <w:tab w:val="left" w:pos="2880"/>
        </w:tabs>
        <w:suppressAutoHyphens/>
        <w:ind w:left="3600" w:hanging="3600"/>
        <w:rPr>
          <w:spacing w:val="-3"/>
          <w:lang w:val="en-US"/>
        </w:rPr>
      </w:pPr>
      <w:r w:rsidRPr="00377256">
        <w:rPr>
          <w:spacing w:val="-3"/>
          <w:lang w:val="en-US"/>
        </w:rPr>
        <w:lastRenderedPageBreak/>
        <w:tab/>
      </w:r>
      <w:r w:rsidRPr="00377256">
        <w:rPr>
          <w:spacing w:val="-3"/>
          <w:lang w:val="en-US"/>
        </w:rPr>
        <w:tab/>
      </w:r>
      <w:r w:rsidRPr="00377256">
        <w:rPr>
          <w:spacing w:val="-3"/>
          <w:lang w:val="en-US"/>
        </w:rPr>
        <w:tab/>
      </w:r>
      <w:r w:rsidRPr="001A53A4">
        <w:rPr>
          <w:spacing w:val="-3"/>
        </w:rPr>
        <w:t>Φιάλη   500</w:t>
      </w:r>
      <w:r w:rsidRPr="001A53A4">
        <w:rPr>
          <w:spacing w:val="-3"/>
          <w:lang w:val="en-US"/>
        </w:rPr>
        <w:t>ml</w:t>
      </w:r>
    </w:p>
    <w:p w:rsidR="00377256" w:rsidRPr="009336C1" w:rsidRDefault="00377256" w:rsidP="00377256">
      <w:pPr>
        <w:tabs>
          <w:tab w:val="left" w:pos="-720"/>
          <w:tab w:val="left" w:pos="0"/>
          <w:tab w:val="left" w:pos="720"/>
          <w:tab w:val="left" w:pos="1440"/>
          <w:tab w:val="left" w:pos="2160"/>
          <w:tab w:val="left" w:pos="2880"/>
        </w:tabs>
        <w:suppressAutoHyphens/>
        <w:ind w:left="3600" w:hanging="3600"/>
        <w:rPr>
          <w:spacing w:val="-3"/>
          <w:lang w:val="en-US"/>
        </w:rPr>
      </w:pPr>
      <w:r w:rsidRPr="001A53A4">
        <w:rPr>
          <w:spacing w:val="-3"/>
          <w:lang w:val="en-US"/>
        </w:rPr>
        <w:tab/>
      </w:r>
      <w:r w:rsidRPr="001A53A4">
        <w:rPr>
          <w:spacing w:val="-3"/>
          <w:lang w:val="en-US"/>
        </w:rPr>
        <w:tab/>
      </w:r>
      <w:r w:rsidRPr="001A53A4">
        <w:rPr>
          <w:spacing w:val="-3"/>
          <w:lang w:val="en-US"/>
        </w:rPr>
        <w:tab/>
      </w:r>
      <w:r w:rsidRPr="001A53A4">
        <w:rPr>
          <w:spacing w:val="-3"/>
        </w:rPr>
        <w:t>Φιαλίδιο 20</w:t>
      </w:r>
      <w:r w:rsidRPr="001A53A4">
        <w:rPr>
          <w:spacing w:val="-3"/>
          <w:lang w:val="en-US"/>
        </w:rPr>
        <w:t>ml</w:t>
      </w:r>
    </w:p>
    <w:p w:rsidR="00EF0885" w:rsidRDefault="00EF0885">
      <w:pPr>
        <w:tabs>
          <w:tab w:val="left" w:pos="-720"/>
        </w:tabs>
        <w:suppressAutoHyphens/>
        <w:rPr>
          <w:spacing w:val="-3"/>
        </w:rPr>
      </w:pPr>
    </w:p>
    <w:p w:rsidR="00EF0885" w:rsidRDefault="00EF0885">
      <w:pPr>
        <w:tabs>
          <w:tab w:val="left" w:pos="-720"/>
          <w:tab w:val="left" w:pos="0"/>
          <w:tab w:val="left" w:pos="720"/>
        </w:tabs>
        <w:suppressAutoHyphens/>
        <w:ind w:left="1440" w:hanging="1440"/>
        <w:rPr>
          <w:spacing w:val="-3"/>
        </w:rPr>
      </w:pPr>
      <w:r>
        <w:rPr>
          <w:spacing w:val="-3"/>
        </w:rPr>
        <w:t>ΙΟΜΕRON  400</w:t>
      </w:r>
      <w:r>
        <w:rPr>
          <w:spacing w:val="-3"/>
        </w:rPr>
        <w:tab/>
        <w:t>Φιάλη    30ml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Φιαλη    50ml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Φιάλη    75ml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Φιάλη   100ml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Φιάλη   150ml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Φιάλη   200ml</w:t>
      </w:r>
    </w:p>
    <w:p w:rsidR="00EF0885" w:rsidRDefault="00EF0885">
      <w:pPr>
        <w:tabs>
          <w:tab w:val="left" w:pos="-720"/>
          <w:tab w:val="left" w:pos="0"/>
          <w:tab w:val="left" w:pos="720"/>
          <w:tab w:val="left" w:pos="1440"/>
          <w:tab w:val="left" w:pos="2160"/>
          <w:tab w:val="left" w:pos="2880"/>
        </w:tabs>
        <w:suppressAutoHyphens/>
        <w:ind w:left="3600" w:hanging="3600"/>
        <w:rPr>
          <w:spacing w:val="-3"/>
        </w:rPr>
      </w:pPr>
      <w:r>
        <w:rPr>
          <w:spacing w:val="-3"/>
        </w:rPr>
        <w:t xml:space="preserve">                      </w:t>
      </w:r>
      <w:r w:rsidRPr="00505108">
        <w:rPr>
          <w:spacing w:val="-3"/>
        </w:rPr>
        <w:tab/>
      </w:r>
      <w:r w:rsidRPr="00505108">
        <w:rPr>
          <w:spacing w:val="-3"/>
        </w:rPr>
        <w:tab/>
      </w:r>
      <w:r>
        <w:rPr>
          <w:spacing w:val="-3"/>
        </w:rPr>
        <w:t>Φιάλη   250ml</w:t>
      </w:r>
    </w:p>
    <w:p w:rsidR="00EF0885" w:rsidRDefault="00EF0885">
      <w:pPr>
        <w:tabs>
          <w:tab w:val="left" w:pos="-720"/>
        </w:tabs>
        <w:suppressAutoHyphens/>
        <w:rPr>
          <w:spacing w:val="-3"/>
        </w:rPr>
      </w:pPr>
    </w:p>
    <w:p w:rsidR="00EF0885" w:rsidRDefault="00EF0885">
      <w:pPr>
        <w:tabs>
          <w:tab w:val="left" w:pos="-720"/>
          <w:tab w:val="left" w:pos="0"/>
        </w:tabs>
        <w:suppressAutoHyphens/>
        <w:ind w:left="720" w:hanging="720"/>
        <w:rPr>
          <w:b/>
          <w:spacing w:val="-3"/>
        </w:rPr>
      </w:pPr>
      <w:r>
        <w:rPr>
          <w:b/>
          <w:spacing w:val="-3"/>
        </w:rPr>
        <w:t>6.6</w:t>
      </w:r>
      <w:r>
        <w:rPr>
          <w:b/>
          <w:spacing w:val="-3"/>
        </w:rPr>
        <w:tab/>
      </w:r>
      <w:r>
        <w:rPr>
          <w:b/>
          <w:spacing w:val="-3"/>
          <w:u w:val="single"/>
        </w:rPr>
        <w:t>Οδηγίες χρήσης / χειρισμού</w:t>
      </w:r>
    </w:p>
    <w:p w:rsidR="00EF0885" w:rsidRDefault="00EF0885">
      <w:pPr>
        <w:tabs>
          <w:tab w:val="left" w:pos="-720"/>
        </w:tabs>
        <w:suppressAutoHyphens/>
        <w:rPr>
          <w:spacing w:val="-3"/>
        </w:rPr>
      </w:pPr>
    </w:p>
    <w:p w:rsidR="00EF0885" w:rsidRDefault="00EF0885">
      <w:pPr>
        <w:tabs>
          <w:tab w:val="left" w:pos="-720"/>
        </w:tabs>
        <w:suppressAutoHyphens/>
        <w:rPr>
          <w:spacing w:val="-3"/>
        </w:rPr>
      </w:pPr>
      <w:r>
        <w:rPr>
          <w:spacing w:val="-3"/>
        </w:rPr>
        <w:t>Δεν αναφέρονται.</w:t>
      </w:r>
    </w:p>
    <w:p w:rsidR="00EF0885" w:rsidRDefault="00EF0885">
      <w:pPr>
        <w:tabs>
          <w:tab w:val="left" w:pos="-720"/>
          <w:tab w:val="left" w:pos="0"/>
        </w:tabs>
        <w:suppressAutoHyphens/>
        <w:ind w:left="720" w:hanging="720"/>
        <w:rPr>
          <w:spacing w:val="-3"/>
        </w:rPr>
      </w:pPr>
      <w:r>
        <w:rPr>
          <w:spacing w:val="-3"/>
        </w:rPr>
        <w:tab/>
      </w:r>
    </w:p>
    <w:p w:rsidR="00EF0885" w:rsidRDefault="00EF0885">
      <w:pPr>
        <w:tabs>
          <w:tab w:val="left" w:pos="-720"/>
          <w:tab w:val="left" w:pos="0"/>
        </w:tabs>
        <w:suppressAutoHyphens/>
        <w:ind w:left="720" w:hanging="720"/>
        <w:rPr>
          <w:b/>
          <w:spacing w:val="-3"/>
        </w:rPr>
      </w:pPr>
      <w:r>
        <w:rPr>
          <w:b/>
          <w:spacing w:val="-3"/>
        </w:rPr>
        <w:t>6.7</w:t>
      </w:r>
      <w:r>
        <w:rPr>
          <w:b/>
          <w:spacing w:val="-3"/>
        </w:rPr>
        <w:tab/>
      </w:r>
      <w:r>
        <w:rPr>
          <w:b/>
          <w:spacing w:val="-3"/>
          <w:u w:val="single"/>
        </w:rPr>
        <w:t>Kάτοχος της αδείας κυκλοφορίας</w:t>
      </w:r>
    </w:p>
    <w:p w:rsidR="00EF0885" w:rsidRDefault="00EF0885">
      <w:pPr>
        <w:tabs>
          <w:tab w:val="left" w:pos="-720"/>
          <w:tab w:val="left" w:pos="0"/>
          <w:tab w:val="left" w:pos="720"/>
        </w:tabs>
        <w:suppressAutoHyphens/>
        <w:ind w:left="1440" w:hanging="1440"/>
        <w:rPr>
          <w:spacing w:val="-3"/>
        </w:rPr>
      </w:pPr>
      <w:r>
        <w:rPr>
          <w:spacing w:val="-3"/>
        </w:rPr>
        <w:tab/>
      </w:r>
    </w:p>
    <w:p w:rsidR="00EF0885" w:rsidRDefault="00EF0885">
      <w:pPr>
        <w:tabs>
          <w:tab w:val="left" w:pos="-720"/>
          <w:tab w:val="left" w:pos="0"/>
          <w:tab w:val="left" w:pos="720"/>
        </w:tabs>
        <w:suppressAutoHyphens/>
        <w:ind w:left="1440" w:hanging="1440"/>
        <w:rPr>
          <w:b/>
          <w:spacing w:val="-3"/>
          <w:u w:val="single"/>
        </w:rPr>
      </w:pPr>
      <w:r>
        <w:rPr>
          <w:b/>
          <w:spacing w:val="-3"/>
          <w:u w:val="single"/>
        </w:rPr>
        <w:t>Δικαιούχος Σήματος</w:t>
      </w:r>
    </w:p>
    <w:p w:rsidR="00EF0885" w:rsidRDefault="00EF0885">
      <w:pPr>
        <w:tabs>
          <w:tab w:val="left" w:pos="-720"/>
          <w:tab w:val="left" w:pos="0"/>
          <w:tab w:val="left" w:pos="720"/>
        </w:tabs>
        <w:suppressAutoHyphens/>
        <w:ind w:left="1440" w:hanging="1440"/>
        <w:rPr>
          <w:spacing w:val="-3"/>
          <w:lang w:val="en-US"/>
        </w:rPr>
      </w:pPr>
      <w:r>
        <w:rPr>
          <w:spacing w:val="-3"/>
        </w:rPr>
        <w:t>BRACCO SpA, Italy</w:t>
      </w:r>
    </w:p>
    <w:p w:rsidR="00AD4949" w:rsidRPr="00AD4949" w:rsidRDefault="00AD4949">
      <w:pPr>
        <w:tabs>
          <w:tab w:val="left" w:pos="-720"/>
          <w:tab w:val="left" w:pos="0"/>
          <w:tab w:val="left" w:pos="720"/>
        </w:tabs>
        <w:suppressAutoHyphens/>
        <w:ind w:left="1440" w:hanging="1440"/>
        <w:rPr>
          <w:spacing w:val="-3"/>
          <w:lang w:val="en-US"/>
        </w:rPr>
      </w:pPr>
    </w:p>
    <w:p w:rsidR="00EF0885" w:rsidRDefault="00462329">
      <w:pPr>
        <w:tabs>
          <w:tab w:val="left" w:pos="-720"/>
          <w:tab w:val="left" w:pos="0"/>
          <w:tab w:val="left" w:pos="720"/>
        </w:tabs>
        <w:suppressAutoHyphens/>
        <w:ind w:left="1440" w:hanging="1440"/>
        <w:rPr>
          <w:b/>
          <w:spacing w:val="-3"/>
        </w:rPr>
      </w:pPr>
      <w:r>
        <w:rPr>
          <w:b/>
          <w:spacing w:val="-3"/>
          <w:u w:val="single"/>
        </w:rPr>
        <w:t xml:space="preserve">Yπεύθυνος </w:t>
      </w:r>
      <w:r w:rsidR="00EF0885">
        <w:rPr>
          <w:b/>
          <w:spacing w:val="-3"/>
          <w:u w:val="single"/>
        </w:rPr>
        <w:t>κυκλοφορίας</w:t>
      </w:r>
    </w:p>
    <w:p w:rsidR="00AD4949" w:rsidRPr="00AD4949" w:rsidRDefault="00AD4949" w:rsidP="00903677">
      <w:pPr>
        <w:tabs>
          <w:tab w:val="left" w:pos="1620"/>
        </w:tabs>
        <w:jc w:val="left"/>
        <w:rPr>
          <w:bCs/>
        </w:rPr>
      </w:pPr>
      <w:r w:rsidRPr="00AD4949">
        <w:rPr>
          <w:bCs/>
          <w:lang w:val="en-US"/>
        </w:rPr>
        <w:t>BRACCO</w:t>
      </w:r>
      <w:r w:rsidRPr="00AD4949">
        <w:rPr>
          <w:bCs/>
        </w:rPr>
        <w:t xml:space="preserve"> </w:t>
      </w:r>
      <w:r w:rsidRPr="00AD4949">
        <w:rPr>
          <w:bCs/>
          <w:lang w:val="en-US"/>
        </w:rPr>
        <w:t>IMAGING</w:t>
      </w:r>
      <w:r w:rsidRPr="00AD4949">
        <w:rPr>
          <w:bCs/>
        </w:rPr>
        <w:t xml:space="preserve"> </w:t>
      </w:r>
      <w:r w:rsidRPr="00AD4949">
        <w:rPr>
          <w:bCs/>
          <w:lang w:val="en-US"/>
        </w:rPr>
        <w:t>SPA</w:t>
      </w:r>
      <w:r w:rsidRPr="00AD4949">
        <w:rPr>
          <w:bCs/>
        </w:rPr>
        <w:t>,</w:t>
      </w:r>
    </w:p>
    <w:p w:rsidR="00AD4949" w:rsidRDefault="00AD4949" w:rsidP="00903677">
      <w:pPr>
        <w:tabs>
          <w:tab w:val="left" w:pos="1620"/>
        </w:tabs>
        <w:jc w:val="left"/>
        <w:rPr>
          <w:bCs/>
          <w:lang w:val="en-US"/>
        </w:rPr>
      </w:pPr>
      <w:r w:rsidRPr="00AD4949">
        <w:rPr>
          <w:bCs/>
          <w:lang w:val="en-US"/>
        </w:rPr>
        <w:t xml:space="preserve">Via </w:t>
      </w:r>
      <w:proofErr w:type="spellStart"/>
      <w:r w:rsidRPr="00AD4949">
        <w:rPr>
          <w:bCs/>
          <w:lang w:val="en-US"/>
        </w:rPr>
        <w:t>Egidio</w:t>
      </w:r>
      <w:proofErr w:type="spellEnd"/>
      <w:r w:rsidRPr="00AD4949">
        <w:rPr>
          <w:bCs/>
          <w:lang w:val="en-US"/>
        </w:rPr>
        <w:t xml:space="preserve"> </w:t>
      </w:r>
      <w:proofErr w:type="spellStart"/>
      <w:r w:rsidRPr="00AD4949">
        <w:rPr>
          <w:bCs/>
          <w:lang w:val="en-US"/>
        </w:rPr>
        <w:t>Folli</w:t>
      </w:r>
      <w:proofErr w:type="spellEnd"/>
      <w:r w:rsidRPr="00AD4949">
        <w:rPr>
          <w:bCs/>
          <w:lang w:val="en-US"/>
        </w:rPr>
        <w:t xml:space="preserve"> No.50,            </w:t>
      </w:r>
    </w:p>
    <w:p w:rsidR="00AD4949" w:rsidRDefault="00AD4949" w:rsidP="00903677">
      <w:pPr>
        <w:tabs>
          <w:tab w:val="left" w:pos="1620"/>
        </w:tabs>
        <w:jc w:val="left"/>
        <w:rPr>
          <w:bCs/>
          <w:lang w:val="en-US"/>
        </w:rPr>
      </w:pPr>
      <w:r w:rsidRPr="00AD4949">
        <w:rPr>
          <w:bCs/>
          <w:lang w:val="en-US"/>
        </w:rPr>
        <w:t xml:space="preserve">I-20134, Milano,             </w:t>
      </w:r>
    </w:p>
    <w:p w:rsidR="00903677" w:rsidRPr="00AD4949" w:rsidRDefault="00AD4949" w:rsidP="00903677">
      <w:pPr>
        <w:tabs>
          <w:tab w:val="left" w:pos="1620"/>
        </w:tabs>
        <w:jc w:val="left"/>
        <w:rPr>
          <w:bCs/>
          <w:lang w:val="en-US"/>
        </w:rPr>
      </w:pPr>
      <w:r>
        <w:rPr>
          <w:bCs/>
          <w:lang w:val="en-US"/>
        </w:rPr>
        <w:t>ITALY</w:t>
      </w:r>
    </w:p>
    <w:p w:rsidR="00EF0885" w:rsidRPr="00AD4949" w:rsidRDefault="00EF0885">
      <w:pPr>
        <w:tabs>
          <w:tab w:val="left" w:pos="-720"/>
        </w:tabs>
        <w:suppressAutoHyphens/>
        <w:rPr>
          <w:spacing w:val="-3"/>
          <w:lang w:val="en-US"/>
        </w:rPr>
      </w:pPr>
    </w:p>
    <w:p w:rsidR="00EF0885" w:rsidRDefault="00EF0885">
      <w:pPr>
        <w:tabs>
          <w:tab w:val="left" w:pos="-720"/>
          <w:tab w:val="left" w:pos="0"/>
        </w:tabs>
        <w:suppressAutoHyphens/>
        <w:ind w:left="720" w:hanging="720"/>
        <w:rPr>
          <w:spacing w:val="-3"/>
        </w:rPr>
      </w:pPr>
      <w:r>
        <w:rPr>
          <w:b/>
          <w:spacing w:val="-3"/>
        </w:rPr>
        <w:t>7.</w:t>
      </w:r>
      <w:r>
        <w:rPr>
          <w:b/>
          <w:spacing w:val="-3"/>
        </w:rPr>
        <w:tab/>
      </w:r>
      <w:r>
        <w:rPr>
          <w:b/>
          <w:spacing w:val="-3"/>
          <w:u w:val="single"/>
        </w:rPr>
        <w:t>ΑΡΙΘΜΟΣ ΑΔΕΙΑΣ ΚΥΚΛΟΦΟΡΙΑΣ</w:t>
      </w:r>
      <w:r>
        <w:rPr>
          <w:b/>
          <w:spacing w:val="-3"/>
        </w:rPr>
        <w:t>:</w:t>
      </w:r>
      <w:r>
        <w:rPr>
          <w:spacing w:val="-3"/>
        </w:rPr>
        <w:t xml:space="preserve"> </w:t>
      </w:r>
    </w:p>
    <w:p w:rsidR="00EF0885" w:rsidRPr="00491070" w:rsidRDefault="00EF0885">
      <w:pPr>
        <w:tabs>
          <w:tab w:val="left" w:pos="-720"/>
          <w:tab w:val="left" w:pos="0"/>
        </w:tabs>
        <w:suppressAutoHyphens/>
        <w:ind w:left="720" w:hanging="720"/>
        <w:rPr>
          <w:spacing w:val="-3"/>
          <w:lang w:val="fi-FI"/>
        </w:rPr>
      </w:pPr>
      <w:r w:rsidRPr="00491070">
        <w:rPr>
          <w:spacing w:val="-3"/>
          <w:lang w:val="fi-FI"/>
        </w:rPr>
        <w:t xml:space="preserve">IOMERON  150: </w:t>
      </w:r>
      <w:r w:rsidR="00491070" w:rsidRPr="00491070">
        <w:rPr>
          <w:spacing w:val="-3"/>
          <w:lang w:val="fi-FI"/>
        </w:rPr>
        <w:t>45897/3-10-2008</w:t>
      </w:r>
    </w:p>
    <w:p w:rsidR="00EF0885" w:rsidRPr="00505108" w:rsidRDefault="00EF0885">
      <w:pPr>
        <w:tabs>
          <w:tab w:val="left" w:pos="-720"/>
        </w:tabs>
        <w:suppressAutoHyphens/>
        <w:rPr>
          <w:spacing w:val="-3"/>
          <w:lang w:val="fi-FI"/>
        </w:rPr>
      </w:pPr>
      <w:r w:rsidRPr="00505108">
        <w:rPr>
          <w:spacing w:val="-3"/>
          <w:lang w:val="fi-FI"/>
        </w:rPr>
        <w:t xml:space="preserve">IOMERON  200: </w:t>
      </w:r>
      <w:r w:rsidR="00491070" w:rsidRPr="00491070">
        <w:rPr>
          <w:spacing w:val="-3"/>
          <w:lang w:val="fi-FI"/>
        </w:rPr>
        <w:t>45899/3-10-2008</w:t>
      </w:r>
    </w:p>
    <w:p w:rsidR="00491070" w:rsidRPr="00491070" w:rsidRDefault="00EF0885">
      <w:pPr>
        <w:tabs>
          <w:tab w:val="left" w:pos="-720"/>
        </w:tabs>
        <w:suppressAutoHyphens/>
        <w:rPr>
          <w:spacing w:val="-3"/>
          <w:lang w:val="fi-FI"/>
        </w:rPr>
      </w:pPr>
      <w:r w:rsidRPr="00505108">
        <w:rPr>
          <w:spacing w:val="-3"/>
          <w:lang w:val="fi-FI"/>
        </w:rPr>
        <w:t xml:space="preserve">IOMERON  250: </w:t>
      </w:r>
      <w:r w:rsidR="00491070" w:rsidRPr="00491070">
        <w:rPr>
          <w:spacing w:val="-3"/>
          <w:lang w:val="fi-FI"/>
        </w:rPr>
        <w:t>45901/3-10-2008</w:t>
      </w:r>
    </w:p>
    <w:p w:rsidR="00EF0885" w:rsidRPr="00505108" w:rsidRDefault="00EF0885">
      <w:pPr>
        <w:tabs>
          <w:tab w:val="left" w:pos="-720"/>
        </w:tabs>
        <w:suppressAutoHyphens/>
        <w:rPr>
          <w:spacing w:val="-3"/>
          <w:lang w:val="fi-FI"/>
        </w:rPr>
      </w:pPr>
      <w:r w:rsidRPr="00505108">
        <w:rPr>
          <w:spacing w:val="-3"/>
          <w:lang w:val="fi-FI"/>
        </w:rPr>
        <w:t xml:space="preserve">IOMERON  300: </w:t>
      </w:r>
      <w:r w:rsidR="00491070" w:rsidRPr="00491070">
        <w:rPr>
          <w:spacing w:val="-3"/>
          <w:lang w:val="fi-FI"/>
        </w:rPr>
        <w:t>45904/3-10-2008</w:t>
      </w:r>
    </w:p>
    <w:p w:rsidR="00EF0885" w:rsidRPr="00505108" w:rsidRDefault="00EF0885">
      <w:pPr>
        <w:tabs>
          <w:tab w:val="left" w:pos="-720"/>
        </w:tabs>
        <w:suppressAutoHyphens/>
        <w:rPr>
          <w:spacing w:val="-3"/>
          <w:lang w:val="fi-FI"/>
        </w:rPr>
      </w:pPr>
      <w:r w:rsidRPr="00505108">
        <w:rPr>
          <w:spacing w:val="-3"/>
          <w:lang w:val="fi-FI"/>
        </w:rPr>
        <w:t xml:space="preserve">IOMERON  350: </w:t>
      </w:r>
      <w:r w:rsidR="00491070">
        <w:rPr>
          <w:spacing w:val="-3"/>
        </w:rPr>
        <w:t>45905/3-10-2008</w:t>
      </w:r>
    </w:p>
    <w:p w:rsidR="00EF0885" w:rsidRPr="00505108" w:rsidRDefault="00EF0885">
      <w:pPr>
        <w:tabs>
          <w:tab w:val="left" w:pos="-720"/>
        </w:tabs>
        <w:suppressAutoHyphens/>
        <w:rPr>
          <w:spacing w:val="-3"/>
          <w:lang w:val="fi-FI"/>
        </w:rPr>
      </w:pPr>
      <w:r w:rsidRPr="00505108">
        <w:rPr>
          <w:spacing w:val="-3"/>
          <w:lang w:val="fi-FI"/>
        </w:rPr>
        <w:t xml:space="preserve">IOMERON  400: </w:t>
      </w:r>
      <w:r w:rsidR="00491070">
        <w:rPr>
          <w:spacing w:val="-3"/>
        </w:rPr>
        <w:t>45907/3-10-2008</w:t>
      </w:r>
    </w:p>
    <w:p w:rsidR="00EF0885" w:rsidRPr="00505108" w:rsidRDefault="00EF0885">
      <w:pPr>
        <w:tabs>
          <w:tab w:val="left" w:pos="-720"/>
        </w:tabs>
        <w:suppressAutoHyphens/>
        <w:rPr>
          <w:spacing w:val="-3"/>
          <w:lang w:val="fi-FI"/>
        </w:rPr>
      </w:pPr>
    </w:p>
    <w:p w:rsidR="00EF0885" w:rsidRDefault="00EF0885">
      <w:pPr>
        <w:tabs>
          <w:tab w:val="left" w:pos="-720"/>
          <w:tab w:val="left" w:pos="0"/>
        </w:tabs>
        <w:suppressAutoHyphens/>
        <w:ind w:left="720" w:hanging="720"/>
        <w:rPr>
          <w:spacing w:val="-3"/>
        </w:rPr>
      </w:pPr>
      <w:r>
        <w:rPr>
          <w:b/>
          <w:spacing w:val="-3"/>
        </w:rPr>
        <w:t>8</w:t>
      </w:r>
      <w:r>
        <w:rPr>
          <w:spacing w:val="-3"/>
        </w:rPr>
        <w:t>.</w:t>
      </w:r>
      <w:r>
        <w:rPr>
          <w:b/>
          <w:spacing w:val="-3"/>
        </w:rPr>
        <w:tab/>
      </w:r>
      <w:r>
        <w:rPr>
          <w:b/>
          <w:spacing w:val="-3"/>
          <w:u w:val="single"/>
        </w:rPr>
        <w:t>ΗΜΕΡΟΜΗΝΙΑ ΤΗΣ ΠΡΩΤΗΣ ΑΔΕΙΑΣ</w:t>
      </w:r>
      <w:r>
        <w:rPr>
          <w:b/>
          <w:spacing w:val="-3"/>
        </w:rPr>
        <w:tab/>
      </w:r>
      <w:r w:rsidRPr="00505108">
        <w:rPr>
          <w:b/>
          <w:spacing w:val="-3"/>
        </w:rPr>
        <w:tab/>
      </w:r>
      <w:r>
        <w:rPr>
          <w:b/>
          <w:spacing w:val="-3"/>
        </w:rPr>
        <w:t>:</w:t>
      </w:r>
      <w:r>
        <w:rPr>
          <w:spacing w:val="-3"/>
        </w:rPr>
        <w:t xml:space="preserve"> 18.09.1998</w:t>
      </w:r>
    </w:p>
    <w:p w:rsidR="00EF0885" w:rsidRDefault="00EF0885">
      <w:pPr>
        <w:tabs>
          <w:tab w:val="left" w:pos="-720"/>
          <w:tab w:val="left" w:pos="0"/>
        </w:tabs>
        <w:suppressAutoHyphens/>
        <w:ind w:left="720" w:hanging="720"/>
        <w:rPr>
          <w:spacing w:val="-3"/>
        </w:rPr>
      </w:pPr>
      <w:r>
        <w:rPr>
          <w:b/>
          <w:spacing w:val="-3"/>
        </w:rPr>
        <w:tab/>
      </w:r>
      <w:r>
        <w:rPr>
          <w:b/>
          <w:spacing w:val="-3"/>
          <w:u w:val="single"/>
        </w:rPr>
        <w:t>ΑΝΑΝΕΩΣΗ ΤΗΣ ΑΔΕΙΑΣ ΚΥΚΛΟΦΟΡΙΑΣ</w:t>
      </w:r>
      <w:r>
        <w:rPr>
          <w:b/>
          <w:spacing w:val="-3"/>
        </w:rPr>
        <w:tab/>
        <w:t>:</w:t>
      </w:r>
      <w:r>
        <w:rPr>
          <w:spacing w:val="-3"/>
        </w:rPr>
        <w:t xml:space="preserve"> </w:t>
      </w:r>
      <w:r w:rsidR="00942FDE">
        <w:rPr>
          <w:spacing w:val="-3"/>
        </w:rPr>
        <w:t>3-10-2008</w:t>
      </w:r>
    </w:p>
    <w:p w:rsidR="00EF0885" w:rsidRDefault="00EF0885">
      <w:pPr>
        <w:tabs>
          <w:tab w:val="left" w:pos="-720"/>
        </w:tabs>
        <w:suppressAutoHyphens/>
        <w:ind w:left="-303" w:right="-360"/>
        <w:rPr>
          <w:spacing w:val="-3"/>
          <w:lang w:val="en-US"/>
        </w:rPr>
      </w:pPr>
    </w:p>
    <w:p w:rsidR="000D0D2E" w:rsidRPr="000D0D2E" w:rsidRDefault="000D0D2E">
      <w:pPr>
        <w:tabs>
          <w:tab w:val="left" w:pos="-720"/>
        </w:tabs>
        <w:suppressAutoHyphens/>
        <w:ind w:left="-303" w:right="-360"/>
        <w:rPr>
          <w:spacing w:val="-3"/>
        </w:rPr>
      </w:pPr>
      <w:r>
        <w:rPr>
          <w:b/>
          <w:spacing w:val="-3"/>
          <w:lang w:val="en-US"/>
        </w:rPr>
        <w:tab/>
        <w:t>9</w:t>
      </w:r>
      <w:r>
        <w:rPr>
          <w:spacing w:val="-3"/>
        </w:rPr>
        <w:t>.</w:t>
      </w:r>
      <w:r>
        <w:rPr>
          <w:b/>
          <w:spacing w:val="-3"/>
        </w:rPr>
        <w:tab/>
      </w:r>
      <w:r>
        <w:rPr>
          <w:b/>
          <w:spacing w:val="-3"/>
          <w:u w:val="single"/>
        </w:rPr>
        <w:t>ΗΜΕΡΟΜΗΝΙΑ ΑΝΑΘΕΩΡΗΣΗΣ ΤΟΥ ΚΕΙΜΕΝΟΥ</w:t>
      </w:r>
      <w:r w:rsidRPr="000D0D2E">
        <w:rPr>
          <w:b/>
          <w:spacing w:val="-3"/>
          <w:u w:val="single"/>
        </w:rPr>
        <w:t>:</w:t>
      </w:r>
      <w:r w:rsidRPr="000D0D2E">
        <w:rPr>
          <w:b/>
          <w:spacing w:val="-3"/>
        </w:rPr>
        <w:t xml:space="preserve"> </w:t>
      </w:r>
      <w:r w:rsidR="00BE1395">
        <w:rPr>
          <w:spacing w:val="-3"/>
        </w:rPr>
        <w:t>18-3-2010</w:t>
      </w:r>
    </w:p>
    <w:sectPr w:rsidR="000D0D2E" w:rsidRPr="000D0D2E" w:rsidSect="00C736C3">
      <w:endnotePr>
        <w:numFmt w:val="decimal"/>
      </w:endnotePr>
      <w:type w:val="continuous"/>
      <w:pgSz w:w="11907" w:h="16840"/>
      <w:pgMar w:top="1134" w:right="1134" w:bottom="1134" w:left="1134" w:header="397" w:footer="39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2A" w:rsidRDefault="006C4C2A">
      <w:pPr>
        <w:spacing w:line="20" w:lineRule="exact"/>
        <w:rPr>
          <w:rFonts w:ascii="Courier New" w:hAnsi="Courier New"/>
        </w:rPr>
      </w:pPr>
    </w:p>
  </w:endnote>
  <w:endnote w:type="continuationSeparator" w:id="0">
    <w:p w:rsidR="006C4C2A" w:rsidRDefault="006C4C2A">
      <w:pPr>
        <w:rPr>
          <w:rFonts w:ascii="Courier New" w:hAnsi="Courier New"/>
        </w:rPr>
      </w:pPr>
      <w:r>
        <w:rPr>
          <w:rFonts w:ascii="Courier New" w:hAnsi="Courier New"/>
        </w:rPr>
        <w:t xml:space="preserve"> </w:t>
      </w:r>
    </w:p>
  </w:endnote>
  <w:endnote w:type="continuationNotice" w:id="1">
    <w:p w:rsidR="006C4C2A" w:rsidRDefault="006C4C2A">
      <w:pPr>
        <w:rPr>
          <w:rFonts w:ascii="Courier New" w:hAnsi="Courier New"/>
        </w:rPr>
      </w:pPr>
      <w:r>
        <w:rPr>
          <w:rFonts w:ascii="Courier New" w:hAnsi="Courier Ne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2A" w:rsidRDefault="006C4C2A">
      <w:pPr>
        <w:rPr>
          <w:rFonts w:ascii="Courier New" w:hAnsi="Courier New"/>
        </w:rPr>
      </w:pPr>
      <w:r>
        <w:rPr>
          <w:rFonts w:ascii="Courier New" w:hAnsi="Courier New"/>
        </w:rPr>
        <w:separator/>
      </w:r>
    </w:p>
  </w:footnote>
  <w:footnote w:type="continuationSeparator" w:id="0">
    <w:p w:rsidR="006C4C2A" w:rsidRDefault="006C4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BF" w:rsidRDefault="00C736C3">
    <w:pPr>
      <w:pStyle w:val="aa"/>
      <w:framePr w:wrap="around" w:vAnchor="text" w:hAnchor="margin" w:xAlign="right" w:y="1"/>
      <w:rPr>
        <w:rStyle w:val="ab"/>
      </w:rPr>
    </w:pPr>
    <w:r>
      <w:rPr>
        <w:rStyle w:val="ab"/>
      </w:rPr>
      <w:fldChar w:fldCharType="begin"/>
    </w:r>
    <w:r w:rsidR="003D33BF">
      <w:rPr>
        <w:rStyle w:val="ab"/>
      </w:rPr>
      <w:instrText xml:space="preserve">PAGE  </w:instrText>
    </w:r>
    <w:r>
      <w:rPr>
        <w:rStyle w:val="ab"/>
      </w:rPr>
      <w:fldChar w:fldCharType="end"/>
    </w:r>
  </w:p>
  <w:p w:rsidR="003D33BF" w:rsidRDefault="003D33BF">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BF" w:rsidRDefault="00C736C3">
    <w:pPr>
      <w:pStyle w:val="aa"/>
      <w:framePr w:wrap="around" w:vAnchor="text" w:hAnchor="margin" w:xAlign="right" w:y="1"/>
      <w:rPr>
        <w:rStyle w:val="ab"/>
      </w:rPr>
    </w:pPr>
    <w:r>
      <w:rPr>
        <w:rStyle w:val="ab"/>
      </w:rPr>
      <w:fldChar w:fldCharType="begin"/>
    </w:r>
    <w:r w:rsidR="003D33BF">
      <w:rPr>
        <w:rStyle w:val="ab"/>
      </w:rPr>
      <w:instrText xml:space="preserve">PAGE  </w:instrText>
    </w:r>
    <w:r>
      <w:rPr>
        <w:rStyle w:val="ab"/>
      </w:rPr>
      <w:fldChar w:fldCharType="separate"/>
    </w:r>
    <w:r w:rsidR="00906551">
      <w:rPr>
        <w:rStyle w:val="ab"/>
        <w:noProof/>
      </w:rPr>
      <w:t>17</w:t>
    </w:r>
    <w:r>
      <w:rPr>
        <w:rStyle w:val="ab"/>
      </w:rPr>
      <w:fldChar w:fldCharType="end"/>
    </w:r>
  </w:p>
  <w:p w:rsidR="003D33BF" w:rsidRDefault="003D33BF">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505108"/>
    <w:rsid w:val="00000558"/>
    <w:rsid w:val="0000577A"/>
    <w:rsid w:val="0001752C"/>
    <w:rsid w:val="000209EB"/>
    <w:rsid w:val="00023F31"/>
    <w:rsid w:val="0003492B"/>
    <w:rsid w:val="00057955"/>
    <w:rsid w:val="000626A5"/>
    <w:rsid w:val="00077EBC"/>
    <w:rsid w:val="00096099"/>
    <w:rsid w:val="000A6EA8"/>
    <w:rsid w:val="000C68C6"/>
    <w:rsid w:val="000D0D2E"/>
    <w:rsid w:val="000E0447"/>
    <w:rsid w:val="000F548F"/>
    <w:rsid w:val="0011033A"/>
    <w:rsid w:val="001111AC"/>
    <w:rsid w:val="001257BC"/>
    <w:rsid w:val="001424D6"/>
    <w:rsid w:val="00142FAA"/>
    <w:rsid w:val="001544A5"/>
    <w:rsid w:val="0016066C"/>
    <w:rsid w:val="001616B0"/>
    <w:rsid w:val="001A1D30"/>
    <w:rsid w:val="001A330A"/>
    <w:rsid w:val="001A53A4"/>
    <w:rsid w:val="001B33E0"/>
    <w:rsid w:val="001C7B03"/>
    <w:rsid w:val="001D270B"/>
    <w:rsid w:val="002047EF"/>
    <w:rsid w:val="002068BF"/>
    <w:rsid w:val="002123FD"/>
    <w:rsid w:val="002328C1"/>
    <w:rsid w:val="00232ECD"/>
    <w:rsid w:val="0024726B"/>
    <w:rsid w:val="002518F3"/>
    <w:rsid w:val="00262039"/>
    <w:rsid w:val="00265F74"/>
    <w:rsid w:val="00283535"/>
    <w:rsid w:val="002A5100"/>
    <w:rsid w:val="002B6978"/>
    <w:rsid w:val="002C4961"/>
    <w:rsid w:val="002D3C6F"/>
    <w:rsid w:val="002F112F"/>
    <w:rsid w:val="002F71BB"/>
    <w:rsid w:val="00300A0A"/>
    <w:rsid w:val="00302D77"/>
    <w:rsid w:val="00304AE3"/>
    <w:rsid w:val="00320C44"/>
    <w:rsid w:val="00321D9C"/>
    <w:rsid w:val="003310D9"/>
    <w:rsid w:val="00342607"/>
    <w:rsid w:val="00356B5D"/>
    <w:rsid w:val="003677B1"/>
    <w:rsid w:val="00377256"/>
    <w:rsid w:val="00383675"/>
    <w:rsid w:val="00394AE8"/>
    <w:rsid w:val="003D33BF"/>
    <w:rsid w:val="003D731C"/>
    <w:rsid w:val="00421D58"/>
    <w:rsid w:val="00462329"/>
    <w:rsid w:val="00466CED"/>
    <w:rsid w:val="00471E77"/>
    <w:rsid w:val="00480B7D"/>
    <w:rsid w:val="00491070"/>
    <w:rsid w:val="004A1CC9"/>
    <w:rsid w:val="004D568E"/>
    <w:rsid w:val="004E058F"/>
    <w:rsid w:val="00505108"/>
    <w:rsid w:val="0053225A"/>
    <w:rsid w:val="00551D9B"/>
    <w:rsid w:val="0057766F"/>
    <w:rsid w:val="005A0C1B"/>
    <w:rsid w:val="005A495E"/>
    <w:rsid w:val="005B3C8D"/>
    <w:rsid w:val="005E5969"/>
    <w:rsid w:val="005E650A"/>
    <w:rsid w:val="005F5F85"/>
    <w:rsid w:val="00611492"/>
    <w:rsid w:val="0063217E"/>
    <w:rsid w:val="00645AEB"/>
    <w:rsid w:val="0066295A"/>
    <w:rsid w:val="00665C3B"/>
    <w:rsid w:val="0068277A"/>
    <w:rsid w:val="00695F53"/>
    <w:rsid w:val="006C4C2A"/>
    <w:rsid w:val="006F2C9E"/>
    <w:rsid w:val="006F7951"/>
    <w:rsid w:val="006F7FCD"/>
    <w:rsid w:val="00701BE0"/>
    <w:rsid w:val="0070380C"/>
    <w:rsid w:val="0070523D"/>
    <w:rsid w:val="007112C8"/>
    <w:rsid w:val="007226F7"/>
    <w:rsid w:val="007354CB"/>
    <w:rsid w:val="007403FC"/>
    <w:rsid w:val="007878F1"/>
    <w:rsid w:val="00796BC3"/>
    <w:rsid w:val="007B3031"/>
    <w:rsid w:val="007B3FA7"/>
    <w:rsid w:val="007C2EC4"/>
    <w:rsid w:val="007D1381"/>
    <w:rsid w:val="007E221B"/>
    <w:rsid w:val="00807B58"/>
    <w:rsid w:val="008241A5"/>
    <w:rsid w:val="00833220"/>
    <w:rsid w:val="00834619"/>
    <w:rsid w:val="008362C4"/>
    <w:rsid w:val="008623CC"/>
    <w:rsid w:val="008B6CB5"/>
    <w:rsid w:val="008C4713"/>
    <w:rsid w:val="008C6FD1"/>
    <w:rsid w:val="008F76EE"/>
    <w:rsid w:val="00903677"/>
    <w:rsid w:val="00905113"/>
    <w:rsid w:val="00905F03"/>
    <w:rsid w:val="00906551"/>
    <w:rsid w:val="009336C1"/>
    <w:rsid w:val="00935CEB"/>
    <w:rsid w:val="00935DAC"/>
    <w:rsid w:val="00942FDE"/>
    <w:rsid w:val="0094362E"/>
    <w:rsid w:val="00943CBC"/>
    <w:rsid w:val="00945653"/>
    <w:rsid w:val="0098047B"/>
    <w:rsid w:val="00991422"/>
    <w:rsid w:val="009A1322"/>
    <w:rsid w:val="009A6B7F"/>
    <w:rsid w:val="009C2F6A"/>
    <w:rsid w:val="00A01B0D"/>
    <w:rsid w:val="00A02E7E"/>
    <w:rsid w:val="00A067AE"/>
    <w:rsid w:val="00A135D4"/>
    <w:rsid w:val="00A25E5D"/>
    <w:rsid w:val="00A3190D"/>
    <w:rsid w:val="00A5277A"/>
    <w:rsid w:val="00A52F56"/>
    <w:rsid w:val="00A61A74"/>
    <w:rsid w:val="00A85D5D"/>
    <w:rsid w:val="00A90F0F"/>
    <w:rsid w:val="00AA0F19"/>
    <w:rsid w:val="00AA2C6F"/>
    <w:rsid w:val="00AB0FB7"/>
    <w:rsid w:val="00AB126E"/>
    <w:rsid w:val="00AB1A7C"/>
    <w:rsid w:val="00AD4949"/>
    <w:rsid w:val="00AE205A"/>
    <w:rsid w:val="00AF35FA"/>
    <w:rsid w:val="00B02758"/>
    <w:rsid w:val="00B24288"/>
    <w:rsid w:val="00B41971"/>
    <w:rsid w:val="00B434CB"/>
    <w:rsid w:val="00B46757"/>
    <w:rsid w:val="00B566B1"/>
    <w:rsid w:val="00B9713D"/>
    <w:rsid w:val="00BB2A37"/>
    <w:rsid w:val="00BB466A"/>
    <w:rsid w:val="00BC6FE3"/>
    <w:rsid w:val="00BE1395"/>
    <w:rsid w:val="00BE1AD7"/>
    <w:rsid w:val="00BE1F54"/>
    <w:rsid w:val="00BE6923"/>
    <w:rsid w:val="00C100B9"/>
    <w:rsid w:val="00C14EDD"/>
    <w:rsid w:val="00C161C5"/>
    <w:rsid w:val="00C31515"/>
    <w:rsid w:val="00C428BE"/>
    <w:rsid w:val="00C46CE4"/>
    <w:rsid w:val="00C50C53"/>
    <w:rsid w:val="00C51802"/>
    <w:rsid w:val="00C56E57"/>
    <w:rsid w:val="00C62C40"/>
    <w:rsid w:val="00C67490"/>
    <w:rsid w:val="00C72980"/>
    <w:rsid w:val="00C736C3"/>
    <w:rsid w:val="00C853AC"/>
    <w:rsid w:val="00C86DEA"/>
    <w:rsid w:val="00C961E0"/>
    <w:rsid w:val="00CB40E4"/>
    <w:rsid w:val="00CC7057"/>
    <w:rsid w:val="00CD4E87"/>
    <w:rsid w:val="00CF05A4"/>
    <w:rsid w:val="00CF6B65"/>
    <w:rsid w:val="00D00DCA"/>
    <w:rsid w:val="00D02616"/>
    <w:rsid w:val="00D0290F"/>
    <w:rsid w:val="00D04381"/>
    <w:rsid w:val="00D051DE"/>
    <w:rsid w:val="00D229C9"/>
    <w:rsid w:val="00D22DF2"/>
    <w:rsid w:val="00D36860"/>
    <w:rsid w:val="00D8359F"/>
    <w:rsid w:val="00D862A0"/>
    <w:rsid w:val="00DB42B2"/>
    <w:rsid w:val="00DC3778"/>
    <w:rsid w:val="00DE12CA"/>
    <w:rsid w:val="00DE73BA"/>
    <w:rsid w:val="00E04B15"/>
    <w:rsid w:val="00E10223"/>
    <w:rsid w:val="00E11BED"/>
    <w:rsid w:val="00E21BB0"/>
    <w:rsid w:val="00E45EDD"/>
    <w:rsid w:val="00E90563"/>
    <w:rsid w:val="00E91E22"/>
    <w:rsid w:val="00EA7E32"/>
    <w:rsid w:val="00EE3FD1"/>
    <w:rsid w:val="00EF0885"/>
    <w:rsid w:val="00F12471"/>
    <w:rsid w:val="00F12501"/>
    <w:rsid w:val="00F25F7E"/>
    <w:rsid w:val="00F41D17"/>
    <w:rsid w:val="00F534B2"/>
    <w:rsid w:val="00F55305"/>
    <w:rsid w:val="00F73E6F"/>
    <w:rsid w:val="00F81F7D"/>
    <w:rsid w:val="00F92FB0"/>
    <w:rsid w:val="00FD593C"/>
    <w:rsid w:val="00FF19F7"/>
    <w:rsid w:val="00FF1B13"/>
    <w:rsid w:val="00FF42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6C3"/>
    <w:pPr>
      <w:widowControl w:val="0"/>
      <w:jc w:val="both"/>
    </w:pPr>
    <w:rPr>
      <w:rFonts w:ascii="Arial" w:hAnsi="Arial"/>
      <w:sz w:val="24"/>
    </w:rPr>
  </w:style>
  <w:style w:type="paragraph" w:styleId="1">
    <w:name w:val="heading 1"/>
    <w:basedOn w:val="a"/>
    <w:next w:val="a"/>
    <w:qFormat/>
    <w:rsid w:val="00C736C3"/>
    <w:pPr>
      <w:keepNext/>
      <w:tabs>
        <w:tab w:val="left" w:pos="-720"/>
      </w:tabs>
      <w:suppressAutoHyphens/>
      <w:outlineLvl w:val="0"/>
    </w:pPr>
    <w:rPr>
      <w:b/>
      <w:spacing w:val="-3"/>
    </w:rPr>
  </w:style>
  <w:style w:type="paragraph" w:styleId="2">
    <w:name w:val="heading 2"/>
    <w:basedOn w:val="a"/>
    <w:next w:val="a"/>
    <w:qFormat/>
    <w:rsid w:val="00C736C3"/>
    <w:pPr>
      <w:keepNext/>
      <w:ind w:left="2160" w:firstLine="720"/>
      <w:outlineLvl w:val="1"/>
    </w:pPr>
    <w:rPr>
      <w:b/>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Προκαθορισμένη γραμματοσειρά παραγράφου"/>
    <w:rsid w:val="00C736C3"/>
  </w:style>
  <w:style w:type="paragraph" w:styleId="a4">
    <w:name w:val="endnote text"/>
    <w:basedOn w:val="a"/>
    <w:semiHidden/>
    <w:rsid w:val="00C736C3"/>
  </w:style>
  <w:style w:type="character" w:customStyle="1" w:styleId="a5">
    <w:name w:val="Αναφορά σημείωσης τέλους"/>
    <w:rsid w:val="00C736C3"/>
    <w:rPr>
      <w:vertAlign w:val="superscript"/>
    </w:rPr>
  </w:style>
  <w:style w:type="paragraph" w:styleId="a6">
    <w:name w:val="footnote text"/>
    <w:basedOn w:val="a"/>
    <w:semiHidden/>
    <w:rsid w:val="00C736C3"/>
  </w:style>
  <w:style w:type="character" w:customStyle="1" w:styleId="a7">
    <w:name w:val="Αναφορά υποσημείωσης"/>
    <w:rsid w:val="00C736C3"/>
    <w:rPr>
      <w:vertAlign w:val="superscript"/>
    </w:rPr>
  </w:style>
  <w:style w:type="paragraph" w:styleId="10">
    <w:name w:val="toc 1"/>
    <w:basedOn w:val="a"/>
    <w:next w:val="a"/>
    <w:semiHidden/>
    <w:rsid w:val="00C736C3"/>
    <w:pPr>
      <w:tabs>
        <w:tab w:val="right" w:leader="dot" w:pos="9360"/>
      </w:tabs>
      <w:suppressAutoHyphens/>
      <w:spacing w:before="480"/>
      <w:ind w:left="720" w:right="720" w:hanging="720"/>
    </w:pPr>
    <w:rPr>
      <w:lang w:val="en-US"/>
    </w:rPr>
  </w:style>
  <w:style w:type="paragraph" w:styleId="20">
    <w:name w:val="toc 2"/>
    <w:basedOn w:val="a"/>
    <w:next w:val="a"/>
    <w:semiHidden/>
    <w:rsid w:val="00C736C3"/>
    <w:pPr>
      <w:tabs>
        <w:tab w:val="right" w:leader="dot" w:pos="9360"/>
      </w:tabs>
      <w:suppressAutoHyphens/>
      <w:ind w:left="1440" w:right="720" w:hanging="720"/>
    </w:pPr>
    <w:rPr>
      <w:lang w:val="en-US"/>
    </w:rPr>
  </w:style>
  <w:style w:type="paragraph" w:styleId="3">
    <w:name w:val="toc 3"/>
    <w:basedOn w:val="a"/>
    <w:next w:val="a"/>
    <w:semiHidden/>
    <w:rsid w:val="00C736C3"/>
    <w:pPr>
      <w:tabs>
        <w:tab w:val="right" w:leader="dot" w:pos="9360"/>
      </w:tabs>
      <w:suppressAutoHyphens/>
      <w:ind w:left="2160" w:right="720" w:hanging="720"/>
    </w:pPr>
    <w:rPr>
      <w:lang w:val="en-US"/>
    </w:rPr>
  </w:style>
  <w:style w:type="paragraph" w:styleId="4">
    <w:name w:val="toc 4"/>
    <w:basedOn w:val="a"/>
    <w:next w:val="a"/>
    <w:semiHidden/>
    <w:rsid w:val="00C736C3"/>
    <w:pPr>
      <w:tabs>
        <w:tab w:val="right" w:leader="dot" w:pos="9360"/>
      </w:tabs>
      <w:suppressAutoHyphens/>
      <w:ind w:left="2880" w:right="720" w:hanging="720"/>
    </w:pPr>
    <w:rPr>
      <w:lang w:val="en-US"/>
    </w:rPr>
  </w:style>
  <w:style w:type="paragraph" w:styleId="5">
    <w:name w:val="toc 5"/>
    <w:basedOn w:val="a"/>
    <w:next w:val="a"/>
    <w:semiHidden/>
    <w:rsid w:val="00C736C3"/>
    <w:pPr>
      <w:tabs>
        <w:tab w:val="right" w:leader="dot" w:pos="9360"/>
      </w:tabs>
      <w:suppressAutoHyphens/>
      <w:ind w:left="3600" w:right="720" w:hanging="720"/>
    </w:pPr>
    <w:rPr>
      <w:lang w:val="en-US"/>
    </w:rPr>
  </w:style>
  <w:style w:type="paragraph" w:styleId="6">
    <w:name w:val="toc 6"/>
    <w:basedOn w:val="a"/>
    <w:next w:val="a"/>
    <w:semiHidden/>
    <w:rsid w:val="00C736C3"/>
    <w:pPr>
      <w:tabs>
        <w:tab w:val="right" w:pos="9360"/>
      </w:tabs>
      <w:suppressAutoHyphens/>
      <w:ind w:left="720" w:hanging="720"/>
    </w:pPr>
    <w:rPr>
      <w:lang w:val="en-US"/>
    </w:rPr>
  </w:style>
  <w:style w:type="paragraph" w:styleId="7">
    <w:name w:val="toc 7"/>
    <w:basedOn w:val="a"/>
    <w:next w:val="a"/>
    <w:semiHidden/>
    <w:rsid w:val="00C736C3"/>
    <w:pPr>
      <w:suppressAutoHyphens/>
      <w:ind w:left="720" w:hanging="720"/>
    </w:pPr>
    <w:rPr>
      <w:lang w:val="en-US"/>
    </w:rPr>
  </w:style>
  <w:style w:type="paragraph" w:styleId="8">
    <w:name w:val="toc 8"/>
    <w:basedOn w:val="a"/>
    <w:next w:val="a"/>
    <w:semiHidden/>
    <w:rsid w:val="00C736C3"/>
    <w:pPr>
      <w:tabs>
        <w:tab w:val="right" w:pos="9360"/>
      </w:tabs>
      <w:suppressAutoHyphens/>
      <w:ind w:left="720" w:hanging="720"/>
    </w:pPr>
    <w:rPr>
      <w:lang w:val="en-US"/>
    </w:rPr>
  </w:style>
  <w:style w:type="paragraph" w:styleId="9">
    <w:name w:val="toc 9"/>
    <w:basedOn w:val="a"/>
    <w:next w:val="a"/>
    <w:semiHidden/>
    <w:rsid w:val="00C736C3"/>
    <w:pPr>
      <w:tabs>
        <w:tab w:val="right" w:leader="dot" w:pos="9360"/>
      </w:tabs>
      <w:suppressAutoHyphens/>
      <w:ind w:left="720" w:hanging="720"/>
    </w:pPr>
    <w:rPr>
      <w:lang w:val="en-US"/>
    </w:rPr>
  </w:style>
  <w:style w:type="paragraph" w:customStyle="1" w:styleId="11">
    <w:name w:val="ευρετήριο 1"/>
    <w:basedOn w:val="a"/>
    <w:rsid w:val="00C736C3"/>
    <w:pPr>
      <w:tabs>
        <w:tab w:val="right" w:leader="dot" w:pos="9360"/>
      </w:tabs>
      <w:suppressAutoHyphens/>
      <w:ind w:left="1440" w:right="720" w:hanging="1440"/>
    </w:pPr>
    <w:rPr>
      <w:lang w:val="en-US"/>
    </w:rPr>
  </w:style>
  <w:style w:type="paragraph" w:customStyle="1" w:styleId="21">
    <w:name w:val="ευρετήριο 2"/>
    <w:basedOn w:val="a"/>
    <w:rsid w:val="00C736C3"/>
    <w:pPr>
      <w:tabs>
        <w:tab w:val="right" w:leader="dot" w:pos="9360"/>
      </w:tabs>
      <w:suppressAutoHyphens/>
      <w:ind w:left="1440" w:right="720" w:hanging="720"/>
    </w:pPr>
    <w:rPr>
      <w:lang w:val="en-US"/>
    </w:rPr>
  </w:style>
  <w:style w:type="paragraph" w:customStyle="1" w:styleId="a8">
    <w:name w:val="επικεφαλίδα ΠΝ"/>
    <w:basedOn w:val="a"/>
    <w:rsid w:val="00C736C3"/>
    <w:pPr>
      <w:tabs>
        <w:tab w:val="right" w:pos="9360"/>
      </w:tabs>
      <w:suppressAutoHyphens/>
    </w:pPr>
    <w:rPr>
      <w:lang w:val="en-US"/>
    </w:rPr>
  </w:style>
  <w:style w:type="paragraph" w:customStyle="1" w:styleId="a9">
    <w:name w:val="λεζάντα"/>
    <w:basedOn w:val="a"/>
    <w:rsid w:val="00C736C3"/>
  </w:style>
  <w:style w:type="character" w:customStyle="1" w:styleId="EquationCaption">
    <w:name w:val="_Equation Caption"/>
    <w:rsid w:val="00C736C3"/>
  </w:style>
  <w:style w:type="paragraph" w:styleId="aa">
    <w:name w:val="header"/>
    <w:basedOn w:val="a"/>
    <w:rsid w:val="00C736C3"/>
    <w:pPr>
      <w:tabs>
        <w:tab w:val="center" w:pos="4153"/>
        <w:tab w:val="right" w:pos="8306"/>
      </w:tabs>
    </w:pPr>
  </w:style>
  <w:style w:type="character" w:styleId="ab">
    <w:name w:val="page number"/>
    <w:basedOn w:val="a0"/>
    <w:rsid w:val="00C736C3"/>
  </w:style>
  <w:style w:type="paragraph" w:styleId="ac">
    <w:name w:val="footer"/>
    <w:basedOn w:val="a"/>
    <w:rsid w:val="00C736C3"/>
    <w:pPr>
      <w:tabs>
        <w:tab w:val="center" w:pos="4153"/>
        <w:tab w:val="right" w:pos="8306"/>
      </w:tabs>
    </w:pPr>
  </w:style>
  <w:style w:type="paragraph" w:styleId="ad">
    <w:name w:val="Balloon Text"/>
    <w:basedOn w:val="a"/>
    <w:link w:val="Char"/>
    <w:rsid w:val="00D00DCA"/>
    <w:rPr>
      <w:rFonts w:ascii="Tahoma" w:hAnsi="Tahoma" w:cs="Tahoma"/>
      <w:sz w:val="16"/>
      <w:szCs w:val="16"/>
    </w:rPr>
  </w:style>
  <w:style w:type="character" w:customStyle="1" w:styleId="Char">
    <w:name w:val="Κείμενο πλαισίου Char"/>
    <w:link w:val="ad"/>
    <w:rsid w:val="00D00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C7EB-EB0D-4B3B-B28F-E0C91F8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5912</Words>
  <Characters>31928</Characters>
  <Application>Microsoft Office Word</Application>
  <DocSecurity>0</DocSecurity>
  <Lines>266</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ΠΡΟΙΟΝΤΟΣ</vt:lpstr>
      <vt:lpstr>ΠΕΡΙΛΗΨΗ ΤΩΝ ΧΑΡΑΚΤΗΡΙΣΤΙΚΩΝ ΤΟΥ ΠΡΟΙΟΝΤΟΣ</vt:lpstr>
    </vt:vector>
  </TitlesOfParts>
  <Company>Π.Ν.ΓΕΡΟΛΥΜΑΤΟΣ ΑΕΒΕ</Company>
  <LinksUpToDate>false</LinksUpToDate>
  <CharactersWithSpaces>37765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ΠΡΟΙΟΝΤΟΣ</dc:title>
  <dc:creator>.</dc:creator>
  <cp:lastModifiedBy>user146</cp:lastModifiedBy>
  <cp:revision>6</cp:revision>
  <cp:lastPrinted>2013-06-20T09:10:00Z</cp:lastPrinted>
  <dcterms:created xsi:type="dcterms:W3CDTF">2013-06-20T09:09:00Z</dcterms:created>
  <dcterms:modified xsi:type="dcterms:W3CDTF">2013-07-19T05:52:00Z</dcterms:modified>
</cp:coreProperties>
</file>