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68" w:rsidRPr="00116692" w:rsidRDefault="00536524">
      <w:pPr>
        <w:jc w:val="center"/>
        <w:rPr>
          <w:b/>
          <w:sz w:val="24"/>
          <w:lang w:val="el-GR"/>
        </w:rPr>
      </w:pPr>
      <w:r>
        <w:rPr>
          <w:b/>
          <w:sz w:val="32"/>
        </w:rPr>
        <w:t>SOLBEN</w:t>
      </w:r>
      <w:r w:rsidR="008A1268" w:rsidRPr="00116692">
        <w:rPr>
          <w:b/>
          <w:sz w:val="32"/>
          <w:vertAlign w:val="superscript"/>
          <w:lang w:val="el-GR"/>
        </w:rPr>
        <w:t>®</w:t>
      </w:r>
    </w:p>
    <w:p w:rsidR="008A1268" w:rsidRPr="00116692" w:rsidRDefault="008A1268">
      <w:pPr>
        <w:jc w:val="center"/>
        <w:rPr>
          <w:b/>
          <w:sz w:val="24"/>
          <w:lang w:val="el-GR"/>
        </w:rPr>
      </w:pPr>
    </w:p>
    <w:p w:rsidR="008A1268" w:rsidRPr="00116692" w:rsidRDefault="008A1268">
      <w:pPr>
        <w:pStyle w:val="20"/>
        <w:rPr>
          <w:rFonts w:ascii="Arial" w:hAnsi="Arial"/>
          <w:sz w:val="24"/>
        </w:rPr>
      </w:pPr>
      <w:r>
        <w:rPr>
          <w:rFonts w:ascii="Arial" w:hAnsi="Arial"/>
          <w:sz w:val="24"/>
        </w:rPr>
        <w:t>ΠΕΡΙΛΗΨΗ ΤΩΝ ΧΑΡΑΚΤΗΡΙΣΤΙΚΩΝ ΤΟΥ ΠΡΟΪΟΝΤΟΣ</w:t>
      </w:r>
    </w:p>
    <w:p w:rsidR="008A1268" w:rsidRPr="00AC104A" w:rsidRDefault="008A1268">
      <w:pPr>
        <w:jc w:val="center"/>
        <w:rPr>
          <w:b/>
          <w:sz w:val="24"/>
          <w:lang w:val="en-US"/>
        </w:rPr>
      </w:pPr>
      <w:r w:rsidRPr="00AC104A">
        <w:rPr>
          <w:b/>
          <w:sz w:val="24"/>
          <w:lang w:val="en-US"/>
        </w:rPr>
        <w:t>(</w:t>
      </w:r>
      <w:r>
        <w:rPr>
          <w:b/>
          <w:sz w:val="24"/>
        </w:rPr>
        <w:t>SUMMARY</w:t>
      </w:r>
      <w:r w:rsidRPr="00AC104A">
        <w:rPr>
          <w:b/>
          <w:sz w:val="24"/>
          <w:lang w:val="en-US"/>
        </w:rPr>
        <w:t xml:space="preserve"> </w:t>
      </w:r>
      <w:r>
        <w:rPr>
          <w:b/>
          <w:sz w:val="24"/>
        </w:rPr>
        <w:t>OF</w:t>
      </w:r>
      <w:r w:rsidRPr="00AC104A">
        <w:rPr>
          <w:b/>
          <w:sz w:val="24"/>
          <w:lang w:val="en-US"/>
        </w:rPr>
        <w:t xml:space="preserve"> </w:t>
      </w:r>
      <w:r>
        <w:rPr>
          <w:b/>
          <w:sz w:val="24"/>
        </w:rPr>
        <w:t>PRODUCT</w:t>
      </w:r>
      <w:r w:rsidRPr="00AC104A">
        <w:rPr>
          <w:b/>
          <w:sz w:val="24"/>
          <w:lang w:val="en-US"/>
        </w:rPr>
        <w:t xml:space="preserve"> </w:t>
      </w:r>
      <w:r>
        <w:rPr>
          <w:b/>
          <w:sz w:val="24"/>
        </w:rPr>
        <w:t>CHARACTERISTICS</w:t>
      </w:r>
      <w:r w:rsidRPr="00AC104A">
        <w:rPr>
          <w:b/>
          <w:sz w:val="24"/>
          <w:lang w:val="en-US"/>
        </w:rPr>
        <w:t>)</w:t>
      </w:r>
    </w:p>
    <w:p w:rsidR="008A1268" w:rsidRPr="00AC104A" w:rsidRDefault="008A1268">
      <w:pPr>
        <w:jc w:val="both"/>
        <w:rPr>
          <w:lang w:val="en-US"/>
        </w:rPr>
      </w:pPr>
    </w:p>
    <w:p w:rsidR="008A1268" w:rsidRPr="00AC104A" w:rsidRDefault="008A1268">
      <w:pPr>
        <w:jc w:val="both"/>
        <w:rPr>
          <w:lang w:val="en-US"/>
        </w:rPr>
      </w:pPr>
      <w:r w:rsidRPr="00AC104A">
        <w:rPr>
          <w:b/>
          <w:lang w:val="en-US"/>
        </w:rPr>
        <w:t xml:space="preserve">1. </w:t>
      </w:r>
      <w:r>
        <w:rPr>
          <w:b/>
          <w:lang w:val="el-GR"/>
        </w:rPr>
        <w:t>ΟΝΟΜΑΣΙΑ</w:t>
      </w:r>
      <w:r w:rsidRPr="00AC104A">
        <w:rPr>
          <w:b/>
          <w:lang w:val="en-US"/>
        </w:rPr>
        <w:t xml:space="preserve"> </w:t>
      </w:r>
      <w:r>
        <w:rPr>
          <w:b/>
          <w:lang w:val="el-GR"/>
        </w:rPr>
        <w:t>ΤΟΥ</w:t>
      </w:r>
      <w:r w:rsidRPr="00AC104A">
        <w:rPr>
          <w:b/>
          <w:lang w:val="en-US"/>
        </w:rPr>
        <w:t xml:space="preserve"> </w:t>
      </w:r>
      <w:r>
        <w:rPr>
          <w:b/>
          <w:lang w:val="el-GR"/>
        </w:rPr>
        <w:t>ΦΑΡΜΑΚΕΥΤΙΚΟΥ</w:t>
      </w:r>
      <w:r w:rsidRPr="00AC104A">
        <w:rPr>
          <w:b/>
          <w:lang w:val="en-US"/>
        </w:rPr>
        <w:t xml:space="preserve"> </w:t>
      </w:r>
      <w:r>
        <w:rPr>
          <w:b/>
          <w:lang w:val="el-GR"/>
        </w:rPr>
        <w:t>ΠΡΟΪΟΝΤΟΣ</w:t>
      </w:r>
    </w:p>
    <w:p w:rsidR="008A1268" w:rsidRPr="00AC104A" w:rsidRDefault="00536524">
      <w:pPr>
        <w:jc w:val="both"/>
        <w:rPr>
          <w:lang w:val="en-US"/>
        </w:rPr>
      </w:pPr>
      <w:r>
        <w:rPr>
          <w:b/>
          <w:lang w:val="en-US"/>
        </w:rPr>
        <w:t>SOLBEN</w:t>
      </w:r>
      <w:r w:rsidRPr="00AC104A">
        <w:rPr>
          <w:b/>
          <w:lang w:val="en-US"/>
        </w:rPr>
        <w:t xml:space="preserve"> 10</w:t>
      </w:r>
      <w:r>
        <w:rPr>
          <w:b/>
          <w:lang w:val="en-US"/>
        </w:rPr>
        <w:t>mg</w:t>
      </w:r>
      <w:r w:rsidRPr="00AC104A">
        <w:rPr>
          <w:b/>
          <w:lang w:val="en-US"/>
        </w:rPr>
        <w:t xml:space="preserve"> </w:t>
      </w:r>
      <w:r>
        <w:rPr>
          <w:b/>
          <w:lang w:val="el-GR"/>
        </w:rPr>
        <w:t>δισκία</w:t>
      </w:r>
    </w:p>
    <w:p w:rsidR="00536524" w:rsidRPr="00AC104A" w:rsidRDefault="00536524">
      <w:pPr>
        <w:jc w:val="both"/>
        <w:rPr>
          <w:lang w:val="en-US"/>
        </w:rPr>
      </w:pPr>
      <w:r w:rsidRPr="00536524">
        <w:rPr>
          <w:b/>
          <w:lang w:val="de-DE"/>
        </w:rPr>
        <w:t>SOLBEN</w:t>
      </w:r>
      <w:r w:rsidRPr="00AC104A">
        <w:rPr>
          <w:b/>
          <w:lang w:val="en-US"/>
        </w:rPr>
        <w:t xml:space="preserve"> 20</w:t>
      </w:r>
      <w:r w:rsidRPr="00536524">
        <w:rPr>
          <w:b/>
          <w:lang w:val="de-DE"/>
        </w:rPr>
        <w:t>mg</w:t>
      </w:r>
      <w:r w:rsidRPr="00AC104A">
        <w:rPr>
          <w:b/>
          <w:lang w:val="en-US"/>
        </w:rPr>
        <w:t xml:space="preserve"> </w:t>
      </w:r>
      <w:r>
        <w:rPr>
          <w:b/>
          <w:lang w:val="el-GR"/>
        </w:rPr>
        <w:t>δισκία</w:t>
      </w:r>
    </w:p>
    <w:p w:rsidR="00536524" w:rsidRPr="00AC104A" w:rsidRDefault="00536524">
      <w:pPr>
        <w:jc w:val="both"/>
        <w:rPr>
          <w:lang w:val="en-US"/>
        </w:rPr>
      </w:pPr>
      <w:r w:rsidRPr="00536524">
        <w:rPr>
          <w:b/>
          <w:lang w:val="de-DE"/>
        </w:rPr>
        <w:t>SOLBEN</w:t>
      </w:r>
      <w:r w:rsidRPr="00AC104A">
        <w:rPr>
          <w:b/>
          <w:lang w:val="en-US"/>
        </w:rPr>
        <w:t xml:space="preserve"> 30</w:t>
      </w:r>
      <w:r w:rsidRPr="00536524">
        <w:rPr>
          <w:b/>
          <w:lang w:val="de-DE"/>
        </w:rPr>
        <w:t>mg</w:t>
      </w:r>
      <w:r w:rsidRPr="00AC104A">
        <w:rPr>
          <w:b/>
          <w:lang w:val="en-US"/>
        </w:rPr>
        <w:t xml:space="preserve"> </w:t>
      </w:r>
      <w:r>
        <w:rPr>
          <w:b/>
          <w:lang w:val="el-GR"/>
        </w:rPr>
        <w:t>δισκία</w:t>
      </w:r>
    </w:p>
    <w:p w:rsidR="00536524" w:rsidRPr="00AC104A" w:rsidRDefault="00536524">
      <w:pPr>
        <w:jc w:val="both"/>
        <w:rPr>
          <w:b/>
          <w:lang w:val="en-US"/>
        </w:rPr>
      </w:pPr>
      <w:r w:rsidRPr="00536524">
        <w:rPr>
          <w:b/>
          <w:lang w:val="de-DE"/>
        </w:rPr>
        <w:t>SOLBEN</w:t>
      </w:r>
      <w:r w:rsidRPr="00AC104A">
        <w:rPr>
          <w:b/>
          <w:lang w:val="en-US"/>
        </w:rPr>
        <w:t xml:space="preserve"> 40</w:t>
      </w:r>
      <w:r w:rsidRPr="00536524">
        <w:rPr>
          <w:b/>
          <w:lang w:val="de-DE"/>
        </w:rPr>
        <w:t>mg</w:t>
      </w:r>
      <w:r w:rsidRPr="00AC104A">
        <w:rPr>
          <w:b/>
          <w:lang w:val="en-US"/>
        </w:rPr>
        <w:t xml:space="preserve"> </w:t>
      </w:r>
      <w:r>
        <w:rPr>
          <w:b/>
          <w:lang w:val="el-GR"/>
        </w:rPr>
        <w:t>δισκία</w:t>
      </w:r>
    </w:p>
    <w:p w:rsidR="00536524" w:rsidRPr="00AC104A" w:rsidRDefault="00536524">
      <w:pPr>
        <w:jc w:val="both"/>
        <w:rPr>
          <w:lang w:val="en-US"/>
        </w:rPr>
      </w:pPr>
    </w:p>
    <w:p w:rsidR="008A1268" w:rsidRDefault="008A1268">
      <w:pPr>
        <w:jc w:val="both"/>
        <w:rPr>
          <w:lang w:val="el-GR"/>
        </w:rPr>
      </w:pPr>
      <w:r>
        <w:rPr>
          <w:b/>
          <w:lang w:val="el-GR"/>
        </w:rPr>
        <w:t>2. ΠΟΙΟΤΙΚΗ ΚΑΙ ΠΟΣΟΤΙΚΗ ΣΥΝΘΕΣΗ</w:t>
      </w:r>
    </w:p>
    <w:p w:rsidR="008A1268" w:rsidRPr="00116692" w:rsidRDefault="006A551D">
      <w:pPr>
        <w:jc w:val="both"/>
        <w:rPr>
          <w:lang w:val="el-GR"/>
        </w:rPr>
      </w:pPr>
      <w:r>
        <w:rPr>
          <w:lang w:val="en-US"/>
        </w:rPr>
        <w:t>SOLBEN</w:t>
      </w:r>
      <w:r w:rsidRPr="006A551D">
        <w:rPr>
          <w:lang w:val="el-GR"/>
        </w:rPr>
        <w:t xml:space="preserve"> </w:t>
      </w:r>
      <w:r>
        <w:rPr>
          <w:lang w:val="el-GR"/>
        </w:rPr>
        <w:t>10mg</w:t>
      </w:r>
      <w:r w:rsidRPr="006A551D">
        <w:rPr>
          <w:lang w:val="el-GR"/>
        </w:rPr>
        <w:t>:</w:t>
      </w:r>
      <w:r>
        <w:rPr>
          <w:lang w:val="el-GR"/>
        </w:rPr>
        <w:t xml:space="preserve"> κ</w:t>
      </w:r>
      <w:r w:rsidR="008A1268">
        <w:rPr>
          <w:lang w:val="el-GR"/>
        </w:rPr>
        <w:t xml:space="preserve">άθε </w:t>
      </w:r>
      <w:r w:rsidR="00536524">
        <w:rPr>
          <w:lang w:val="el-GR"/>
        </w:rPr>
        <w:t>δισκίο περιέχει</w:t>
      </w:r>
      <w:r>
        <w:rPr>
          <w:lang w:val="el-GR"/>
        </w:rPr>
        <w:t xml:space="preserve"> 10mg </w:t>
      </w:r>
      <w:r w:rsidR="00536524">
        <w:rPr>
          <w:lang w:val="el-GR"/>
        </w:rPr>
        <w:t>παροξετίνη</w:t>
      </w:r>
      <w:r>
        <w:rPr>
          <w:lang w:val="el-GR"/>
        </w:rPr>
        <w:t xml:space="preserve">, </w:t>
      </w:r>
      <w:r w:rsidR="00AE5372">
        <w:rPr>
          <w:lang w:val="el-GR"/>
        </w:rPr>
        <w:t>(</w:t>
      </w:r>
      <w:r>
        <w:rPr>
          <w:lang w:val="el-GR"/>
        </w:rPr>
        <w:t>ως υδροχλωρική άνυδρη παροξετίνη</w:t>
      </w:r>
      <w:r w:rsidR="00AE5372">
        <w:rPr>
          <w:lang w:val="el-GR"/>
        </w:rPr>
        <w:t>)</w:t>
      </w:r>
      <w:r>
        <w:rPr>
          <w:lang w:val="el-GR"/>
        </w:rPr>
        <w:t>.</w:t>
      </w:r>
    </w:p>
    <w:p w:rsidR="006A551D" w:rsidRPr="00116692" w:rsidRDefault="006A551D" w:rsidP="006A551D">
      <w:pPr>
        <w:jc w:val="both"/>
        <w:rPr>
          <w:lang w:val="el-GR"/>
        </w:rPr>
      </w:pPr>
      <w:r>
        <w:rPr>
          <w:lang w:val="en-US"/>
        </w:rPr>
        <w:t>SOLBEN</w:t>
      </w:r>
      <w:r w:rsidRPr="006A551D">
        <w:rPr>
          <w:lang w:val="el-GR"/>
        </w:rPr>
        <w:t xml:space="preserve"> </w:t>
      </w:r>
      <w:r>
        <w:rPr>
          <w:lang w:val="el-GR"/>
        </w:rPr>
        <w:t>20mg</w:t>
      </w:r>
      <w:r w:rsidRPr="006A551D">
        <w:rPr>
          <w:lang w:val="el-GR"/>
        </w:rPr>
        <w:t>:</w:t>
      </w:r>
      <w:r>
        <w:rPr>
          <w:lang w:val="el-GR"/>
        </w:rPr>
        <w:t xml:space="preserve"> κάθε δισκίο περιέχει </w:t>
      </w:r>
      <w:r w:rsidR="00AE5372">
        <w:rPr>
          <w:lang w:val="el-GR"/>
        </w:rPr>
        <w:t>20mg παροξετίνη</w:t>
      </w:r>
      <w:r>
        <w:rPr>
          <w:lang w:val="el-GR"/>
        </w:rPr>
        <w:t xml:space="preserve">, </w:t>
      </w:r>
      <w:r w:rsidR="00AE5372">
        <w:rPr>
          <w:lang w:val="el-GR"/>
        </w:rPr>
        <w:t>(</w:t>
      </w:r>
      <w:r>
        <w:rPr>
          <w:lang w:val="el-GR"/>
        </w:rPr>
        <w:t>ως υδροχλωρική άνυδρη παροξετίνη</w:t>
      </w:r>
      <w:r w:rsidR="00AE5372">
        <w:rPr>
          <w:lang w:val="el-GR"/>
        </w:rPr>
        <w:t>)</w:t>
      </w:r>
      <w:r>
        <w:rPr>
          <w:lang w:val="el-GR"/>
        </w:rPr>
        <w:t>.</w:t>
      </w:r>
    </w:p>
    <w:p w:rsidR="006A551D" w:rsidRPr="00116692" w:rsidRDefault="006A551D" w:rsidP="006A551D">
      <w:pPr>
        <w:jc w:val="both"/>
        <w:rPr>
          <w:lang w:val="el-GR"/>
        </w:rPr>
      </w:pPr>
      <w:r>
        <w:rPr>
          <w:lang w:val="en-US"/>
        </w:rPr>
        <w:t>SOLBEN</w:t>
      </w:r>
      <w:r w:rsidRPr="006A551D">
        <w:rPr>
          <w:lang w:val="el-GR"/>
        </w:rPr>
        <w:t xml:space="preserve"> </w:t>
      </w:r>
      <w:r>
        <w:rPr>
          <w:lang w:val="el-GR"/>
        </w:rPr>
        <w:t>30mg</w:t>
      </w:r>
      <w:r w:rsidRPr="006A551D">
        <w:rPr>
          <w:lang w:val="el-GR"/>
        </w:rPr>
        <w:t>:</w:t>
      </w:r>
      <w:r>
        <w:rPr>
          <w:lang w:val="el-GR"/>
        </w:rPr>
        <w:t xml:space="preserve"> κάθε δισκίο περιέχει 30mg παροξετίνη, </w:t>
      </w:r>
      <w:r w:rsidR="00AE5372">
        <w:rPr>
          <w:lang w:val="el-GR"/>
        </w:rPr>
        <w:t>(</w:t>
      </w:r>
      <w:r>
        <w:rPr>
          <w:lang w:val="el-GR"/>
        </w:rPr>
        <w:t>ως υδροχλωρική άνυδρη παροξετίνη</w:t>
      </w:r>
      <w:r w:rsidR="00AE5372">
        <w:rPr>
          <w:lang w:val="el-GR"/>
        </w:rPr>
        <w:t>)</w:t>
      </w:r>
      <w:r>
        <w:rPr>
          <w:lang w:val="el-GR"/>
        </w:rPr>
        <w:t>.</w:t>
      </w:r>
    </w:p>
    <w:p w:rsidR="006A551D" w:rsidRPr="00116692" w:rsidRDefault="006A551D" w:rsidP="006A551D">
      <w:pPr>
        <w:jc w:val="both"/>
        <w:rPr>
          <w:lang w:val="el-GR"/>
        </w:rPr>
      </w:pPr>
      <w:r>
        <w:rPr>
          <w:lang w:val="en-US"/>
        </w:rPr>
        <w:t>SOLBEN</w:t>
      </w:r>
      <w:r w:rsidRPr="006A551D">
        <w:rPr>
          <w:lang w:val="el-GR"/>
        </w:rPr>
        <w:t xml:space="preserve"> </w:t>
      </w:r>
      <w:r>
        <w:rPr>
          <w:lang w:val="el-GR"/>
        </w:rPr>
        <w:t>40mg</w:t>
      </w:r>
      <w:r w:rsidRPr="006A551D">
        <w:rPr>
          <w:lang w:val="el-GR"/>
        </w:rPr>
        <w:t>:</w:t>
      </w:r>
      <w:r>
        <w:rPr>
          <w:lang w:val="el-GR"/>
        </w:rPr>
        <w:t xml:space="preserve"> κάθε δισκίο περιέχει 40mg παροξετίνη, </w:t>
      </w:r>
      <w:r w:rsidR="00AE5372">
        <w:rPr>
          <w:lang w:val="el-GR"/>
        </w:rPr>
        <w:t>(</w:t>
      </w:r>
      <w:r>
        <w:rPr>
          <w:lang w:val="el-GR"/>
        </w:rPr>
        <w:t>ως υδροχλωρική άνυδρη παροξετίνη</w:t>
      </w:r>
      <w:r w:rsidR="00AE5372">
        <w:rPr>
          <w:lang w:val="el-GR"/>
        </w:rPr>
        <w:t>)</w:t>
      </w:r>
      <w:r>
        <w:rPr>
          <w:lang w:val="el-GR"/>
        </w:rPr>
        <w:t>.</w:t>
      </w:r>
    </w:p>
    <w:p w:rsidR="006A551D" w:rsidRPr="006A551D" w:rsidRDefault="006A551D">
      <w:pPr>
        <w:jc w:val="both"/>
        <w:rPr>
          <w:lang w:val="el-GR"/>
        </w:rPr>
      </w:pPr>
    </w:p>
    <w:p w:rsidR="006A551D" w:rsidRPr="006A551D" w:rsidRDefault="00927FC7">
      <w:pPr>
        <w:jc w:val="both"/>
        <w:rPr>
          <w:lang w:val="el-GR"/>
        </w:rPr>
      </w:pPr>
      <w:r>
        <w:rPr>
          <w:lang w:val="el-GR"/>
        </w:rPr>
        <w:t>Για ολοκληρωμένη λίστα των εκδό</w:t>
      </w:r>
      <w:r w:rsidR="006A551D">
        <w:rPr>
          <w:lang w:val="el-GR"/>
        </w:rPr>
        <w:t>χ</w:t>
      </w:r>
      <w:r>
        <w:rPr>
          <w:lang w:val="el-GR"/>
        </w:rPr>
        <w:t>ων</w:t>
      </w:r>
      <w:r w:rsidR="006A551D">
        <w:rPr>
          <w:lang w:val="el-GR"/>
        </w:rPr>
        <w:t xml:space="preserve">, βλέπε </w:t>
      </w:r>
      <w:r>
        <w:rPr>
          <w:lang w:val="el-GR"/>
        </w:rPr>
        <w:t xml:space="preserve">λήμμα </w:t>
      </w:r>
      <w:r w:rsidR="006A551D">
        <w:rPr>
          <w:lang w:val="el-GR"/>
        </w:rPr>
        <w:t>6.1.</w:t>
      </w:r>
    </w:p>
    <w:p w:rsidR="006A551D" w:rsidRPr="00393A21" w:rsidRDefault="006A551D">
      <w:pPr>
        <w:jc w:val="both"/>
        <w:rPr>
          <w:lang w:val="el-GR"/>
        </w:rPr>
      </w:pPr>
    </w:p>
    <w:p w:rsidR="008A1268" w:rsidRDefault="008A1268">
      <w:pPr>
        <w:jc w:val="both"/>
        <w:rPr>
          <w:lang w:val="el-GR"/>
        </w:rPr>
      </w:pPr>
      <w:r>
        <w:rPr>
          <w:b/>
          <w:lang w:val="el-GR"/>
        </w:rPr>
        <w:t>3. ΦΑΡΜΑΚΟΤΕΧΝΙΚΗ ΜΟΡΦΗ</w:t>
      </w:r>
    </w:p>
    <w:p w:rsidR="008A1268" w:rsidRPr="00393A21" w:rsidRDefault="00393A21">
      <w:pPr>
        <w:jc w:val="both"/>
        <w:rPr>
          <w:lang w:val="el-GR"/>
        </w:rPr>
      </w:pPr>
      <w:r>
        <w:rPr>
          <w:lang w:val="el-GR"/>
        </w:rPr>
        <w:t>Δισκί</w:t>
      </w:r>
      <w:r w:rsidR="00927FC7">
        <w:rPr>
          <w:lang w:val="el-GR"/>
        </w:rPr>
        <w:t>ο.</w:t>
      </w:r>
    </w:p>
    <w:p w:rsidR="008A1268" w:rsidRPr="00AC104A" w:rsidRDefault="008A1268">
      <w:pPr>
        <w:jc w:val="both"/>
        <w:rPr>
          <w:lang w:val="el-GR"/>
        </w:rPr>
      </w:pPr>
    </w:p>
    <w:p w:rsidR="00674002" w:rsidRDefault="00674002" w:rsidP="00674002">
      <w:pPr>
        <w:spacing w:line="240" w:lineRule="atLeast"/>
        <w:jc w:val="both"/>
        <w:rPr>
          <w:lang w:val="el-GR"/>
        </w:rPr>
      </w:pPr>
      <w:r>
        <w:rPr>
          <w:lang w:val="el-GR"/>
        </w:rPr>
        <w:t>10</w:t>
      </w:r>
      <w:r>
        <w:t>mg</w:t>
      </w:r>
      <w:r>
        <w:rPr>
          <w:lang w:val="el-GR"/>
        </w:rPr>
        <w:t>: υπόλευκο, στρογγυλό, αμφίκυρτο δισκίο που φέρει την ένδειξη 10 στη μία πλευρά.</w:t>
      </w:r>
    </w:p>
    <w:p w:rsidR="00674002" w:rsidRDefault="00674002" w:rsidP="00674002">
      <w:pPr>
        <w:spacing w:line="240" w:lineRule="atLeast"/>
        <w:jc w:val="both"/>
        <w:rPr>
          <w:lang w:val="el-GR"/>
        </w:rPr>
      </w:pPr>
      <w:r>
        <w:rPr>
          <w:lang w:val="el-GR"/>
        </w:rPr>
        <w:t>20</w:t>
      </w:r>
      <w:r>
        <w:t>mg</w:t>
      </w:r>
      <w:r>
        <w:rPr>
          <w:lang w:val="el-GR"/>
        </w:rPr>
        <w:t>: υπόλευκο, στρογγυλό δισκίο με επίπεδη επιφάνεια και λοξές γωνίες στις περιφέρειες, καθώς και χαραγή, που φέρει την ένδειξη 20 στη μία πλευρά. Το δισκίο μπορεί να διαιρεθεί.</w:t>
      </w:r>
    </w:p>
    <w:p w:rsidR="00674002" w:rsidRDefault="00674002" w:rsidP="00674002">
      <w:pPr>
        <w:spacing w:line="240" w:lineRule="atLeast"/>
        <w:jc w:val="both"/>
        <w:rPr>
          <w:lang w:val="el-GR"/>
        </w:rPr>
      </w:pPr>
      <w:r>
        <w:rPr>
          <w:lang w:val="el-GR"/>
        </w:rPr>
        <w:t>30</w:t>
      </w:r>
      <w:r>
        <w:t>mg</w:t>
      </w:r>
      <w:r>
        <w:rPr>
          <w:lang w:val="el-GR"/>
        </w:rPr>
        <w:t>: υπόλευκο, στρογγυλό δισκίο με επίπεδη επιφάνεια και λοξές γωνίες στις περιφέρειες, καθώς και χαραγή. Το δισκίο μπορεί να διαιρεθεί.</w:t>
      </w:r>
    </w:p>
    <w:p w:rsidR="00674002" w:rsidRDefault="00674002" w:rsidP="00674002">
      <w:pPr>
        <w:spacing w:line="240" w:lineRule="atLeast"/>
        <w:jc w:val="both"/>
        <w:rPr>
          <w:lang w:val="el-GR"/>
        </w:rPr>
      </w:pPr>
      <w:r>
        <w:rPr>
          <w:lang w:val="el-GR"/>
        </w:rPr>
        <w:t>40</w:t>
      </w:r>
      <w:r>
        <w:t>mg</w:t>
      </w:r>
      <w:r>
        <w:rPr>
          <w:lang w:val="el-GR"/>
        </w:rPr>
        <w:t>: υπόλευκο, επίμηκες δισκίο με χαραγή. Το δισκίο μπορεί να διαιρεθεί.</w:t>
      </w:r>
    </w:p>
    <w:p w:rsidR="00A933AB" w:rsidRPr="00674002" w:rsidRDefault="00A933AB">
      <w:pPr>
        <w:jc w:val="both"/>
        <w:rPr>
          <w:lang w:val="el-GR"/>
        </w:rPr>
      </w:pPr>
    </w:p>
    <w:p w:rsidR="008A1268" w:rsidRDefault="008A1268">
      <w:pPr>
        <w:jc w:val="both"/>
        <w:rPr>
          <w:lang w:val="el-GR"/>
        </w:rPr>
      </w:pPr>
      <w:r>
        <w:rPr>
          <w:b/>
          <w:lang w:val="el-GR"/>
        </w:rPr>
        <w:t>4. ΚΛΙΝΙΚΕΣ ΠΛΗΡΟΦΟΡΙΕΣ</w:t>
      </w:r>
    </w:p>
    <w:p w:rsidR="008A1268" w:rsidRDefault="008A1268">
      <w:pPr>
        <w:jc w:val="both"/>
        <w:rPr>
          <w:lang w:val="el-GR"/>
        </w:rPr>
      </w:pPr>
    </w:p>
    <w:p w:rsidR="008A1268" w:rsidRDefault="00536524">
      <w:pPr>
        <w:jc w:val="both"/>
        <w:rPr>
          <w:b/>
          <w:lang w:val="el-GR"/>
        </w:rPr>
      </w:pPr>
      <w:r>
        <w:rPr>
          <w:b/>
          <w:lang w:val="el-GR"/>
        </w:rPr>
        <w:t>4.1. Θεραπευτικές ενδείξεις</w:t>
      </w:r>
    </w:p>
    <w:p w:rsidR="008A1268" w:rsidRDefault="00536524">
      <w:pPr>
        <w:pStyle w:val="a5"/>
      </w:pPr>
      <w:r>
        <w:t>Θεραπεία των</w:t>
      </w:r>
      <w:r w:rsidRPr="00A933AB">
        <w:t>:</w:t>
      </w:r>
    </w:p>
    <w:p w:rsidR="00536524" w:rsidRDefault="00536524">
      <w:pPr>
        <w:pStyle w:val="a5"/>
      </w:pPr>
    </w:p>
    <w:p w:rsidR="00536524" w:rsidRDefault="0040330E" w:rsidP="00536524">
      <w:pPr>
        <w:pStyle w:val="a5"/>
        <w:numPr>
          <w:ilvl w:val="0"/>
          <w:numId w:val="5"/>
        </w:numPr>
      </w:pPr>
      <w:r>
        <w:t>Μείζω</w:t>
      </w:r>
      <w:r w:rsidR="00536524">
        <w:t>ν Καταθλιπτικό Επεισόδιο.</w:t>
      </w:r>
    </w:p>
    <w:p w:rsidR="00536524" w:rsidRDefault="00536524" w:rsidP="00536524">
      <w:pPr>
        <w:pStyle w:val="a5"/>
        <w:numPr>
          <w:ilvl w:val="0"/>
          <w:numId w:val="5"/>
        </w:numPr>
      </w:pPr>
      <w:r>
        <w:t>Ιδεοληπτική Ψυχαναγκαστική Διαταραχή.</w:t>
      </w:r>
    </w:p>
    <w:p w:rsidR="00536524" w:rsidRDefault="00536524" w:rsidP="00536524">
      <w:pPr>
        <w:pStyle w:val="a5"/>
        <w:numPr>
          <w:ilvl w:val="0"/>
          <w:numId w:val="5"/>
        </w:numPr>
      </w:pPr>
      <w:r>
        <w:t>Διαταραχή Πανικού με και χωρίς αγοραφοβία.</w:t>
      </w:r>
    </w:p>
    <w:p w:rsidR="00536524" w:rsidRDefault="00536524" w:rsidP="00536524">
      <w:pPr>
        <w:pStyle w:val="a5"/>
        <w:numPr>
          <w:ilvl w:val="0"/>
          <w:numId w:val="5"/>
        </w:numPr>
      </w:pPr>
      <w:r>
        <w:t>Κοινωνικές Αγχώδεις Διαταραχές /</w:t>
      </w:r>
      <w:r w:rsidR="00305DA0" w:rsidRPr="0040330E">
        <w:t xml:space="preserve"> </w:t>
      </w:r>
      <w:r>
        <w:t>Κοινωνική φοβία.</w:t>
      </w:r>
    </w:p>
    <w:p w:rsidR="00536524" w:rsidRDefault="00536524" w:rsidP="00536524">
      <w:pPr>
        <w:pStyle w:val="a5"/>
        <w:numPr>
          <w:ilvl w:val="0"/>
          <w:numId w:val="5"/>
        </w:numPr>
      </w:pPr>
      <w:r>
        <w:t>Γενικευμένη Αγχώδης Διαταραχή.</w:t>
      </w:r>
    </w:p>
    <w:p w:rsidR="00536524" w:rsidRDefault="00536524" w:rsidP="00536524">
      <w:pPr>
        <w:pStyle w:val="a5"/>
        <w:numPr>
          <w:ilvl w:val="0"/>
          <w:numId w:val="5"/>
        </w:numPr>
      </w:pPr>
      <w:r>
        <w:t>Μετατραυματικό στρες.</w:t>
      </w:r>
    </w:p>
    <w:p w:rsidR="00536524" w:rsidRDefault="00536524">
      <w:pPr>
        <w:pStyle w:val="a5"/>
      </w:pPr>
    </w:p>
    <w:p w:rsidR="008A1268" w:rsidRDefault="008A1268">
      <w:pPr>
        <w:jc w:val="both"/>
        <w:rPr>
          <w:b/>
          <w:lang w:val="el-GR"/>
        </w:rPr>
      </w:pPr>
      <w:r>
        <w:rPr>
          <w:b/>
          <w:lang w:val="el-GR"/>
        </w:rPr>
        <w:t>4.2. Δοσολογία και τρόπος χορήγησης</w:t>
      </w:r>
    </w:p>
    <w:p w:rsidR="008A1268" w:rsidRDefault="00536524">
      <w:pPr>
        <w:jc w:val="both"/>
        <w:rPr>
          <w:lang w:val="el-GR"/>
        </w:rPr>
      </w:pPr>
      <w:r>
        <w:rPr>
          <w:lang w:val="el-GR"/>
        </w:rPr>
        <w:t>Συνιστάται η παροξετίνη να χορηγείται άπαξ ημερησίως το πρωί μαζί με το φαγητό. Το δισκίο θα πρέπει να καταπίνεται παρά να μασιέται.</w:t>
      </w:r>
    </w:p>
    <w:p w:rsidR="008A1268" w:rsidRPr="00BE38E9" w:rsidRDefault="00BE38E9">
      <w:pPr>
        <w:jc w:val="both"/>
        <w:rPr>
          <w:lang w:val="el-GR"/>
        </w:rPr>
      </w:pPr>
      <w:r>
        <w:rPr>
          <w:lang w:val="el-GR"/>
        </w:rPr>
        <w:t>Από του στόματος χρήση.</w:t>
      </w:r>
    </w:p>
    <w:p w:rsidR="008A1268" w:rsidRPr="00536524" w:rsidRDefault="00674002">
      <w:pPr>
        <w:jc w:val="both"/>
        <w:rPr>
          <w:b/>
          <w:lang w:val="el-GR"/>
        </w:rPr>
      </w:pPr>
      <w:r w:rsidRPr="00AC104A">
        <w:rPr>
          <w:lang w:val="el-GR"/>
        </w:rPr>
        <w:br w:type="page"/>
      </w:r>
      <w:r w:rsidR="00536524" w:rsidRPr="00536524">
        <w:rPr>
          <w:b/>
          <w:lang w:val="el-GR"/>
        </w:rPr>
        <w:lastRenderedPageBreak/>
        <w:t>ΜΕΙΖΟΝ ΚΑΤΑΘΛΙΠΤΙΚΟ ΕΠΕΙΣΟΔΙΟ</w:t>
      </w:r>
    </w:p>
    <w:p w:rsidR="008A1268" w:rsidRDefault="008A1268">
      <w:pPr>
        <w:jc w:val="both"/>
        <w:rPr>
          <w:lang w:val="el-GR"/>
        </w:rPr>
      </w:pPr>
    </w:p>
    <w:p w:rsidR="00536524" w:rsidRDefault="008A1268">
      <w:pPr>
        <w:jc w:val="both"/>
        <w:rPr>
          <w:lang w:val="el-GR"/>
        </w:rPr>
      </w:pPr>
      <w:r>
        <w:rPr>
          <w:lang w:val="el-GR"/>
        </w:rPr>
        <w:t xml:space="preserve">Η </w:t>
      </w:r>
      <w:r w:rsidR="00536524">
        <w:rPr>
          <w:lang w:val="el-GR"/>
        </w:rPr>
        <w:t>συνιστώμενη δόση είναι 20</w:t>
      </w:r>
      <w:r w:rsidR="00536524">
        <w:rPr>
          <w:lang w:val="en-US"/>
        </w:rPr>
        <w:t>mg</w:t>
      </w:r>
      <w:r w:rsidR="00536524">
        <w:rPr>
          <w:lang w:val="el-GR"/>
        </w:rPr>
        <w:t xml:space="preserve"> ημερησίως.</w:t>
      </w:r>
    </w:p>
    <w:p w:rsidR="008A1268" w:rsidRDefault="00536524">
      <w:pPr>
        <w:jc w:val="both"/>
        <w:rPr>
          <w:lang w:val="el-GR"/>
        </w:rPr>
      </w:pPr>
      <w:r>
        <w:rPr>
          <w:lang w:val="el-GR"/>
        </w:rPr>
        <w:t xml:space="preserve">Γενικά η βελτίωση του ασθενούς ξεκινά μετά από μια εβδομάδα, αλλά </w:t>
      </w:r>
      <w:r w:rsidR="00587FE5">
        <w:rPr>
          <w:lang w:val="el-GR"/>
        </w:rPr>
        <w:t>μπορεί να γίνε</w:t>
      </w:r>
      <w:r>
        <w:rPr>
          <w:lang w:val="el-GR"/>
        </w:rPr>
        <w:t>ι εμφανής μόνο από τη δεύτερη εβδομάδα θεραπείας.</w:t>
      </w:r>
    </w:p>
    <w:p w:rsidR="00536524" w:rsidRDefault="00536524">
      <w:pPr>
        <w:jc w:val="both"/>
        <w:rPr>
          <w:lang w:val="el-GR"/>
        </w:rPr>
      </w:pPr>
    </w:p>
    <w:p w:rsidR="00536524" w:rsidRPr="00691783" w:rsidRDefault="001D722F">
      <w:pPr>
        <w:jc w:val="both"/>
        <w:rPr>
          <w:lang w:val="el-GR"/>
        </w:rPr>
      </w:pPr>
      <w:r>
        <w:rPr>
          <w:lang w:val="el-GR"/>
        </w:rPr>
        <w:t>Όπως με όλα τα αντικαταθλιπτικά ιατρικά προϊόντα, η δοσολογία θα πρέπει να αναθεωρείται και να προσαρμόζεται εάν αυτό απαιτείται εντός 3 ως 4 εβδομάδων από την έναρξη της θεραπείας και έκτοτε όπως κρίνεται κλινικά σωστό. Σε μερικούς ασθενείς με μη ικανοποιητική ανταπόκριση στα 20</w:t>
      </w:r>
      <w:r>
        <w:rPr>
          <w:lang w:val="en-US"/>
        </w:rPr>
        <w:t>mg</w:t>
      </w:r>
      <w:r>
        <w:rPr>
          <w:lang w:val="el-GR"/>
        </w:rPr>
        <w:t xml:space="preserve">, η δόση μπορεί να αυξηθεί σταδιακά </w:t>
      </w:r>
      <w:r w:rsidR="00691783">
        <w:rPr>
          <w:lang w:val="el-GR"/>
        </w:rPr>
        <w:t>μέχρι τη μέγιστη των 50</w:t>
      </w:r>
      <w:r w:rsidR="00691783">
        <w:rPr>
          <w:lang w:val="en-US"/>
        </w:rPr>
        <w:t>mg</w:t>
      </w:r>
      <w:r w:rsidR="00691783">
        <w:rPr>
          <w:lang w:val="el-GR"/>
        </w:rPr>
        <w:t xml:space="preserve"> ημερησίως σε βήματα των 10</w:t>
      </w:r>
      <w:r w:rsidR="00691783">
        <w:rPr>
          <w:lang w:val="en-US"/>
        </w:rPr>
        <w:t>mg</w:t>
      </w:r>
      <w:r w:rsidR="00691783">
        <w:rPr>
          <w:lang w:val="el-GR"/>
        </w:rPr>
        <w:t xml:space="preserve"> ανάλογα με την ανταπόκριση του ασθενή.</w:t>
      </w:r>
    </w:p>
    <w:p w:rsidR="008A1268" w:rsidRDefault="008A1268">
      <w:pPr>
        <w:jc w:val="both"/>
        <w:rPr>
          <w:lang w:val="el-GR"/>
        </w:rPr>
      </w:pPr>
    </w:p>
    <w:p w:rsidR="00691783" w:rsidRDefault="00691783">
      <w:pPr>
        <w:jc w:val="both"/>
        <w:rPr>
          <w:lang w:val="el-GR"/>
        </w:rPr>
      </w:pPr>
      <w:r>
        <w:rPr>
          <w:lang w:val="el-GR"/>
        </w:rPr>
        <w:t>Ασθενείς με κατάθλιψη θα πρέπει να θεραπεύονται για μια επαρκή περίοδο τουλάχιστον 6 μηνών για να εξασφαλιστεί ότι είναι ελεύθεροι συμπτωμάτων.</w:t>
      </w:r>
    </w:p>
    <w:p w:rsidR="00691783" w:rsidRDefault="00691783">
      <w:pPr>
        <w:jc w:val="both"/>
        <w:rPr>
          <w:lang w:val="el-GR"/>
        </w:rPr>
      </w:pPr>
    </w:p>
    <w:p w:rsidR="008A1268" w:rsidRPr="00691783" w:rsidRDefault="00691783" w:rsidP="00691783">
      <w:pPr>
        <w:jc w:val="both"/>
        <w:rPr>
          <w:b/>
          <w:lang w:val="el-GR"/>
        </w:rPr>
      </w:pPr>
      <w:r w:rsidRPr="00691783">
        <w:rPr>
          <w:b/>
          <w:lang w:val="el-GR"/>
        </w:rPr>
        <w:t>ΙΔΕΟΛΗΠΤΙΚΗ ΨΥΧΑΝΑΓΚΑΣΤΙΚΗ ΔΙΑΤΑΡΑΧΗ</w:t>
      </w:r>
    </w:p>
    <w:p w:rsidR="00691783" w:rsidRPr="00691783" w:rsidRDefault="00691783" w:rsidP="00691783">
      <w:pPr>
        <w:jc w:val="both"/>
        <w:rPr>
          <w:lang w:val="el-GR"/>
        </w:rPr>
      </w:pPr>
    </w:p>
    <w:p w:rsidR="008A1268" w:rsidRDefault="00427AAB">
      <w:pPr>
        <w:jc w:val="both"/>
        <w:rPr>
          <w:lang w:val="el-GR"/>
        </w:rPr>
      </w:pPr>
      <w:r>
        <w:rPr>
          <w:lang w:val="el-GR"/>
        </w:rPr>
        <w:t xml:space="preserve">Η συνιστώμενη </w:t>
      </w:r>
      <w:r w:rsidR="008A1268">
        <w:rPr>
          <w:lang w:val="el-GR"/>
        </w:rPr>
        <w:t xml:space="preserve">δόση </w:t>
      </w:r>
      <w:r>
        <w:rPr>
          <w:lang w:val="el-GR"/>
        </w:rPr>
        <w:t>είναι 40</w:t>
      </w:r>
      <w:r w:rsidR="008A1268">
        <w:rPr>
          <w:lang w:val="en-US"/>
        </w:rPr>
        <w:t>mg</w:t>
      </w:r>
      <w:r w:rsidR="008A1268" w:rsidRPr="00116692">
        <w:rPr>
          <w:lang w:val="el-GR"/>
        </w:rPr>
        <w:t xml:space="preserve"> </w:t>
      </w:r>
      <w:r>
        <w:rPr>
          <w:lang w:val="el-GR"/>
        </w:rPr>
        <w:t>ημερησίως</w:t>
      </w:r>
      <w:r w:rsidR="008A1268">
        <w:rPr>
          <w:lang w:val="el-GR"/>
        </w:rPr>
        <w:t xml:space="preserve">. </w:t>
      </w:r>
      <w:r w:rsidR="001C2D2F">
        <w:rPr>
          <w:lang w:val="el-GR"/>
        </w:rPr>
        <w:t>Οι ασθενείς πρέπει να ξεκινούν με 20</w:t>
      </w:r>
      <w:r w:rsidR="001C2D2F">
        <w:rPr>
          <w:lang w:val="en-US"/>
        </w:rPr>
        <w:t>mg</w:t>
      </w:r>
      <w:r w:rsidR="001C2D2F">
        <w:rPr>
          <w:lang w:val="el-GR"/>
        </w:rPr>
        <w:t>/ημερησίως και η δόση μπορεί να αυξάνεται σταδιακά κατά 10</w:t>
      </w:r>
      <w:r w:rsidR="001C2D2F">
        <w:rPr>
          <w:lang w:val="en-US"/>
        </w:rPr>
        <w:t>mg</w:t>
      </w:r>
      <w:r w:rsidR="001C2D2F">
        <w:rPr>
          <w:lang w:val="el-GR"/>
        </w:rPr>
        <w:t xml:space="preserve"> μέχρι την συνιστώμενη δόση. Εάν μετά από μερικές εβδομάδες στη συνιστώμενη δόση δεν παρατηρηθεί ικανοποιητική ανταπόκριση, μερικοί ασθενείς μπορεί να ωφεληθούν με αύξηση της δόσης τους σταδιακά έως μια μέγιστη 60</w:t>
      </w:r>
      <w:r w:rsidR="001C2D2F">
        <w:rPr>
          <w:lang w:val="en-US"/>
        </w:rPr>
        <w:t>mg</w:t>
      </w:r>
      <w:r w:rsidR="001C2D2F">
        <w:rPr>
          <w:lang w:val="el-GR"/>
        </w:rPr>
        <w:t>/ημερησίως.</w:t>
      </w:r>
    </w:p>
    <w:p w:rsidR="001C2D2F" w:rsidRDefault="001C2D2F">
      <w:pPr>
        <w:jc w:val="both"/>
        <w:rPr>
          <w:lang w:val="el-GR"/>
        </w:rPr>
      </w:pPr>
    </w:p>
    <w:p w:rsidR="001C2D2F" w:rsidRPr="001C2D2F" w:rsidRDefault="009979BB">
      <w:pPr>
        <w:jc w:val="both"/>
        <w:rPr>
          <w:lang w:val="el-GR"/>
        </w:rPr>
      </w:pPr>
      <w:r>
        <w:rPr>
          <w:lang w:val="el-GR"/>
        </w:rPr>
        <w:t>Οι ασθενείς με ιδεοληπτική ψυχαναγκασ</w:t>
      </w:r>
      <w:r w:rsidR="00744F22">
        <w:rPr>
          <w:lang w:val="el-GR"/>
        </w:rPr>
        <w:t>τική διαταραχή θα πρέπει να αντ</w:t>
      </w:r>
      <w:r>
        <w:rPr>
          <w:lang w:val="el-GR"/>
        </w:rPr>
        <w:t xml:space="preserve">ιμετωπίζονται για μια επαρκή περίοδο για να εξασφαλισθεί ότι είναι ελεύθεροι συμπτωμάτων. </w:t>
      </w:r>
      <w:r w:rsidR="00C640DF">
        <w:rPr>
          <w:lang w:val="el-GR"/>
        </w:rPr>
        <w:t xml:space="preserve">Αυτή η περίοδος μπορεί να είναι μερικοί μήνες ή ακόμα περισσότερο (βλ. </w:t>
      </w:r>
      <w:r w:rsidR="0017207B">
        <w:rPr>
          <w:lang w:val="el-GR"/>
        </w:rPr>
        <w:t xml:space="preserve">λήμμα </w:t>
      </w:r>
      <w:r w:rsidR="00C640DF">
        <w:rPr>
          <w:lang w:val="el-GR"/>
        </w:rPr>
        <w:t>5.1).</w:t>
      </w:r>
    </w:p>
    <w:p w:rsidR="008A1268" w:rsidRDefault="008A1268">
      <w:pPr>
        <w:jc w:val="both"/>
        <w:rPr>
          <w:lang w:val="el-GR"/>
        </w:rPr>
      </w:pPr>
    </w:p>
    <w:p w:rsidR="008A1268" w:rsidRPr="005B76AC" w:rsidRDefault="005B76AC">
      <w:pPr>
        <w:jc w:val="both"/>
        <w:rPr>
          <w:b/>
          <w:lang w:val="el-GR"/>
        </w:rPr>
      </w:pPr>
      <w:r w:rsidRPr="005B76AC">
        <w:rPr>
          <w:b/>
          <w:lang w:val="el-GR"/>
        </w:rPr>
        <w:t>ΔΙΑΤΑΡΑΧΗ ΠΑΝΙΚΟΥ</w:t>
      </w:r>
    </w:p>
    <w:p w:rsidR="005B76AC" w:rsidRDefault="005B76AC">
      <w:pPr>
        <w:jc w:val="both"/>
        <w:rPr>
          <w:lang w:val="el-GR"/>
        </w:rPr>
      </w:pPr>
    </w:p>
    <w:p w:rsidR="005B76AC" w:rsidRPr="00F64373" w:rsidRDefault="00646B7B">
      <w:pPr>
        <w:jc w:val="both"/>
        <w:rPr>
          <w:lang w:val="el-GR"/>
        </w:rPr>
      </w:pPr>
      <w:r>
        <w:rPr>
          <w:lang w:val="el-GR"/>
        </w:rPr>
        <w:t>Η συνιστώμενη δόση είναι 40</w:t>
      </w:r>
      <w:r>
        <w:rPr>
          <w:lang w:val="en-US"/>
        </w:rPr>
        <w:t>mg</w:t>
      </w:r>
      <w:r w:rsidRPr="00116692">
        <w:rPr>
          <w:lang w:val="el-GR"/>
        </w:rPr>
        <w:t xml:space="preserve"> </w:t>
      </w:r>
      <w:r>
        <w:rPr>
          <w:lang w:val="el-GR"/>
        </w:rPr>
        <w:t>ημερησίως. Οι ασθενείς θα πρέπει να ξεκινούν με 10</w:t>
      </w:r>
      <w:r>
        <w:rPr>
          <w:lang w:val="en-US"/>
        </w:rPr>
        <w:t>mg</w:t>
      </w:r>
      <w:r>
        <w:rPr>
          <w:lang w:val="el-GR"/>
        </w:rPr>
        <w:t>/ημερησίως και η δόση σταδιακά να αυξάνεται με βήματα των 10</w:t>
      </w:r>
      <w:r>
        <w:rPr>
          <w:lang w:val="en-US"/>
        </w:rPr>
        <w:t>mg</w:t>
      </w:r>
      <w:r>
        <w:rPr>
          <w:lang w:val="el-GR"/>
        </w:rPr>
        <w:t xml:space="preserve"> ανάλογα με την ανταπόκριση του ασθενούς μέχρι την συνιστώμενη δόση. Μια χαμηλή δόση έναρξης συνιστάται για την ελαχιστοποίηση της πιθανότητας επιδείνωσης της συμπτωματολογίας, η οποία </w:t>
      </w:r>
      <w:r w:rsidR="00F64373">
        <w:rPr>
          <w:lang w:val="el-GR"/>
        </w:rPr>
        <w:t>γενικά αναγνωρίζεται ότι μπορεί να συμβεί νωρίς κατά τη θεραπεία της διαταραχής. Εάν μετά από μερικές εβδομάδες στη συνιστώμενη δόση δεν παρατηρηθεί ικανοποιητική ανταπόκριση, μερικοί ασθενείς μπορεί να ωφεληθούν με αύξηση της δόσης τους σταδιακά έως μια μέγιστη 60</w:t>
      </w:r>
      <w:r w:rsidR="00F64373">
        <w:rPr>
          <w:lang w:val="en-US"/>
        </w:rPr>
        <w:t>mg</w:t>
      </w:r>
      <w:r w:rsidR="00F64373">
        <w:rPr>
          <w:lang w:val="el-GR"/>
        </w:rPr>
        <w:t xml:space="preserve">/ημερησίως. Ασθενείς με διαταραχή πανικού θα πρέπει να θεραπεύονται για μια επαρκή περίοδο για να εξασφαλιστεί ότι είναι ελεύθεροι συμπτωμάτων. Αυτή η περίοδος μπορεί να είναι μερικοί μήνες ή περισσότερο (βλ. </w:t>
      </w:r>
      <w:r w:rsidR="0017207B">
        <w:rPr>
          <w:lang w:val="el-GR"/>
        </w:rPr>
        <w:t xml:space="preserve">λήμμα </w:t>
      </w:r>
      <w:r w:rsidR="00F64373">
        <w:rPr>
          <w:lang w:val="el-GR"/>
        </w:rPr>
        <w:t>5.1).</w:t>
      </w:r>
    </w:p>
    <w:p w:rsidR="008A1268" w:rsidRDefault="008A1268">
      <w:pPr>
        <w:jc w:val="both"/>
        <w:rPr>
          <w:lang w:val="el-GR"/>
        </w:rPr>
      </w:pPr>
    </w:p>
    <w:p w:rsidR="008A1268" w:rsidRPr="00B10482" w:rsidRDefault="00B10482">
      <w:pPr>
        <w:pStyle w:val="a5"/>
        <w:rPr>
          <w:b/>
        </w:rPr>
      </w:pPr>
      <w:r w:rsidRPr="00B10482">
        <w:rPr>
          <w:b/>
        </w:rPr>
        <w:t>ΚΟΙΝΩΝΙΚΗ ΑΓΧΩΔΗΣ ΔΙΑΤΑΡΑΧΗ/ΚΟΙΝΩΝΙΚΗ ΦΟΒΙΑ</w:t>
      </w:r>
    </w:p>
    <w:p w:rsidR="00B10482" w:rsidRDefault="00B10482">
      <w:pPr>
        <w:pStyle w:val="a5"/>
      </w:pPr>
    </w:p>
    <w:p w:rsidR="00B10482" w:rsidRPr="004D0403" w:rsidRDefault="004D0403">
      <w:pPr>
        <w:pStyle w:val="a5"/>
      </w:pPr>
      <w:r>
        <w:t>Η συνιστώμενη δόση είναι 20</w:t>
      </w:r>
      <w:r>
        <w:rPr>
          <w:lang w:val="en-US"/>
        </w:rPr>
        <w:t>mg</w:t>
      </w:r>
      <w:r w:rsidRPr="00116692">
        <w:t xml:space="preserve"> </w:t>
      </w:r>
      <w:r>
        <w:t>ημερησίως. Εάν μετά από μερικές εβδομάδες στη συνιστώμενη δόση δεν παρατηρηθεί ικανοποιητική ανταπόκριση, μερικοί ασθενείς μπορεί να ωφεληθούν με αύξηση της δόσης τους σταδιακά με βήματα των 10</w:t>
      </w:r>
      <w:r>
        <w:rPr>
          <w:lang w:val="en-US"/>
        </w:rPr>
        <w:t>mg</w:t>
      </w:r>
      <w:r>
        <w:t xml:space="preserve"> έως μια μέγιστη 50</w:t>
      </w:r>
      <w:r>
        <w:rPr>
          <w:lang w:val="en-US"/>
        </w:rPr>
        <w:t>mg</w:t>
      </w:r>
      <w:r>
        <w:t xml:space="preserve">/ημερησίως. Η μακροχρόνια λήψη θα πρέπει να αξιολογείται τακτικά (βλ. </w:t>
      </w:r>
      <w:r w:rsidR="0017207B">
        <w:t xml:space="preserve">λήμμα </w:t>
      </w:r>
      <w:r>
        <w:t>5.1).</w:t>
      </w:r>
    </w:p>
    <w:p w:rsidR="008A1268" w:rsidRPr="00AC104A" w:rsidRDefault="008A1268">
      <w:pPr>
        <w:jc w:val="both"/>
        <w:rPr>
          <w:lang w:val="el-GR"/>
        </w:rPr>
      </w:pPr>
    </w:p>
    <w:p w:rsidR="00E36918" w:rsidRPr="00E36918" w:rsidRDefault="00674002">
      <w:pPr>
        <w:jc w:val="both"/>
        <w:rPr>
          <w:b/>
          <w:lang w:val="el-GR"/>
        </w:rPr>
      </w:pPr>
      <w:r w:rsidRPr="00AC104A">
        <w:rPr>
          <w:lang w:val="el-GR"/>
        </w:rPr>
        <w:br w:type="page"/>
      </w:r>
      <w:r w:rsidR="00E36918" w:rsidRPr="00E36918">
        <w:rPr>
          <w:b/>
          <w:lang w:val="el-GR"/>
        </w:rPr>
        <w:lastRenderedPageBreak/>
        <w:t>ΓΕΝΙΚΕΥΜΕΝΗ ΑΓΧΩΔΗΣ ΔΙΑΤΑΡΑΧΗ</w:t>
      </w:r>
    </w:p>
    <w:p w:rsidR="00E36918" w:rsidRDefault="00E36918">
      <w:pPr>
        <w:jc w:val="both"/>
        <w:rPr>
          <w:lang w:val="el-GR"/>
        </w:rPr>
      </w:pPr>
    </w:p>
    <w:p w:rsidR="00F659CB" w:rsidRPr="004D0403" w:rsidRDefault="00F659CB" w:rsidP="00F659CB">
      <w:pPr>
        <w:pStyle w:val="a5"/>
      </w:pPr>
      <w:r>
        <w:t>Η συνιστώμενη δόση είναι 20</w:t>
      </w:r>
      <w:r>
        <w:rPr>
          <w:lang w:val="en-US"/>
        </w:rPr>
        <w:t>mg</w:t>
      </w:r>
      <w:r w:rsidRPr="00116692">
        <w:t xml:space="preserve"> </w:t>
      </w:r>
      <w:r>
        <w:t>ημερησίως. Εάν μετά από μερικές εβδομάδες στη συνιστώμενη δόση δεν παρατηρηθεί ικανοποιητική ανταπόκριση, μερικοί ασθενείς μπορεί να ωφεληθούν με αύξηση της δόσης τους σταδιακά με βήματα των 10</w:t>
      </w:r>
      <w:r>
        <w:rPr>
          <w:lang w:val="en-US"/>
        </w:rPr>
        <w:t>mg</w:t>
      </w:r>
      <w:r>
        <w:t xml:space="preserve"> έως μια μέγιστη 50</w:t>
      </w:r>
      <w:r>
        <w:rPr>
          <w:lang w:val="en-US"/>
        </w:rPr>
        <w:t>mg</w:t>
      </w:r>
      <w:r>
        <w:t xml:space="preserve">/ημερησίως. Η μακροχρόνια λήψη θα πρέπει να αξιολογείται τακτικά (βλ. </w:t>
      </w:r>
      <w:r w:rsidR="0017207B">
        <w:t xml:space="preserve">λήμμα </w:t>
      </w:r>
      <w:r>
        <w:t>5.1).</w:t>
      </w:r>
    </w:p>
    <w:p w:rsidR="00E36918" w:rsidRDefault="00E36918">
      <w:pPr>
        <w:jc w:val="both"/>
        <w:rPr>
          <w:lang w:val="el-GR"/>
        </w:rPr>
      </w:pPr>
    </w:p>
    <w:p w:rsidR="00E36918" w:rsidRPr="00F659CB" w:rsidRDefault="00F659CB">
      <w:pPr>
        <w:jc w:val="both"/>
        <w:rPr>
          <w:b/>
          <w:lang w:val="el-GR"/>
        </w:rPr>
      </w:pPr>
      <w:r w:rsidRPr="00F659CB">
        <w:rPr>
          <w:b/>
          <w:lang w:val="el-GR"/>
        </w:rPr>
        <w:t>ΜΕΤΑΤΡΑΥΜΑΤΙΚΟ ΣΤΡΕΣ</w:t>
      </w:r>
    </w:p>
    <w:p w:rsidR="00F659CB" w:rsidRDefault="00F659CB">
      <w:pPr>
        <w:jc w:val="both"/>
        <w:rPr>
          <w:lang w:val="el-GR"/>
        </w:rPr>
      </w:pPr>
    </w:p>
    <w:p w:rsidR="00144B78" w:rsidRPr="004D0403" w:rsidRDefault="00144B78" w:rsidP="00144B78">
      <w:pPr>
        <w:pStyle w:val="a5"/>
      </w:pPr>
      <w:r>
        <w:t>Η συνιστώμενη δόση είναι 20</w:t>
      </w:r>
      <w:r>
        <w:rPr>
          <w:lang w:val="en-US"/>
        </w:rPr>
        <w:t>mg</w:t>
      </w:r>
      <w:r w:rsidRPr="00116692">
        <w:t xml:space="preserve"> </w:t>
      </w:r>
      <w:r>
        <w:t>ημερησίως. Εάν μετά από μερικές εβδομάδες στη συνιστώμενη δόση δεν παρατηρηθεί ικανοποιητική ανταπόκριση, μερικοί ασθενείς μπορεί να ωφεληθούν με αύξηση της δόσης τους σταδιακά με βήματα των 10</w:t>
      </w:r>
      <w:r>
        <w:rPr>
          <w:lang w:val="en-US"/>
        </w:rPr>
        <w:t>mg</w:t>
      </w:r>
      <w:r>
        <w:t xml:space="preserve"> έως μια μέγιστη 50</w:t>
      </w:r>
      <w:r>
        <w:rPr>
          <w:lang w:val="en-US"/>
        </w:rPr>
        <w:t>mg</w:t>
      </w:r>
      <w:r>
        <w:t xml:space="preserve">/ημερησίως. Η μακροχρόνια λήψη θα πρέπει να αξιολογείται τακτικά (βλ. </w:t>
      </w:r>
      <w:r w:rsidR="0017207B">
        <w:t xml:space="preserve">λήμμα </w:t>
      </w:r>
      <w:r>
        <w:t>5.1).</w:t>
      </w:r>
    </w:p>
    <w:p w:rsidR="00F659CB" w:rsidRDefault="00F659CB">
      <w:pPr>
        <w:jc w:val="both"/>
        <w:rPr>
          <w:lang w:val="el-GR"/>
        </w:rPr>
      </w:pPr>
    </w:p>
    <w:p w:rsidR="00144B78" w:rsidRPr="00144B78" w:rsidRDefault="00144B78">
      <w:pPr>
        <w:jc w:val="both"/>
        <w:rPr>
          <w:b/>
          <w:lang w:val="el-GR"/>
        </w:rPr>
      </w:pPr>
      <w:r w:rsidRPr="00144B78">
        <w:rPr>
          <w:b/>
          <w:lang w:val="el-GR"/>
        </w:rPr>
        <w:t>ΓΕΝΙΚΕΣ</w:t>
      </w:r>
      <w:r>
        <w:rPr>
          <w:b/>
          <w:lang w:val="el-GR"/>
        </w:rPr>
        <w:t xml:space="preserve"> </w:t>
      </w:r>
      <w:r w:rsidRPr="00144B78">
        <w:rPr>
          <w:b/>
          <w:lang w:val="el-GR"/>
        </w:rPr>
        <w:t>ΠΛΗΡΟΦΟΡΙΕΣ</w:t>
      </w:r>
    </w:p>
    <w:p w:rsidR="00144B78" w:rsidRDefault="00144B78">
      <w:pPr>
        <w:jc w:val="both"/>
        <w:rPr>
          <w:lang w:val="el-GR"/>
        </w:rPr>
      </w:pPr>
    </w:p>
    <w:p w:rsidR="00144B78" w:rsidRPr="00DF14E9" w:rsidRDefault="00DF14E9">
      <w:pPr>
        <w:jc w:val="both"/>
        <w:rPr>
          <w:b/>
          <w:lang w:val="el-GR"/>
        </w:rPr>
      </w:pPr>
      <w:r w:rsidRPr="00DF14E9">
        <w:rPr>
          <w:b/>
          <w:lang w:val="el-GR"/>
        </w:rPr>
        <w:t xml:space="preserve">ΣΥΜΠΤΩΜΑΤΑ </w:t>
      </w:r>
      <w:r w:rsidR="001F635F">
        <w:rPr>
          <w:b/>
          <w:lang w:val="el-GR"/>
        </w:rPr>
        <w:t>ΣΤΕΡΗΣΗ</w:t>
      </w:r>
      <w:r w:rsidRPr="00DF14E9">
        <w:rPr>
          <w:b/>
          <w:lang w:val="el-GR"/>
        </w:rPr>
        <w:t>Σ ΠΟΥ ΠΑΡΑΤΗΡΟΥΝΤΑΙ ΚΑΤΑ ΤΗ ΔΙΑΚΟΠΗ ΤΗΣ ΠΑΡΟΞΕΤΙΝΗΣ</w:t>
      </w:r>
    </w:p>
    <w:p w:rsidR="00DF14E9" w:rsidRDefault="00DF14E9">
      <w:pPr>
        <w:jc w:val="both"/>
        <w:rPr>
          <w:lang w:val="el-GR"/>
        </w:rPr>
      </w:pPr>
    </w:p>
    <w:p w:rsidR="00DF14E9" w:rsidRDefault="00D356F7">
      <w:pPr>
        <w:jc w:val="both"/>
        <w:rPr>
          <w:lang w:val="el-GR"/>
        </w:rPr>
      </w:pPr>
      <w:r>
        <w:rPr>
          <w:lang w:val="el-GR"/>
        </w:rPr>
        <w:t xml:space="preserve">Απότομη διακοπή θα πρέπει να αποφεύγεται (βλ. </w:t>
      </w:r>
      <w:r w:rsidR="0017207B">
        <w:rPr>
          <w:lang w:val="el-GR"/>
        </w:rPr>
        <w:t xml:space="preserve">λήμμα </w:t>
      </w:r>
      <w:r>
        <w:rPr>
          <w:lang w:val="el-GR"/>
        </w:rPr>
        <w:t xml:space="preserve">4.4 και </w:t>
      </w:r>
      <w:r w:rsidR="0017207B">
        <w:rPr>
          <w:lang w:val="el-GR"/>
        </w:rPr>
        <w:t xml:space="preserve">λήμμα </w:t>
      </w:r>
      <w:r>
        <w:rPr>
          <w:lang w:val="el-GR"/>
        </w:rPr>
        <w:t>4.8). Η φάση ελάττωσης της δοσολογίας που χρησιμοποιήθηκε σε κλινικές δοκιμές περιελάμβανε ελάττωση της ημερήσιας δόσης κατά 10</w:t>
      </w:r>
      <w:r>
        <w:rPr>
          <w:lang w:val="en-US"/>
        </w:rPr>
        <w:t>mg</w:t>
      </w:r>
      <w:r>
        <w:rPr>
          <w:lang w:val="el-GR"/>
        </w:rPr>
        <w:t xml:space="preserve"> σε διαστήματα της μιας εβδομάδας. Αν συμβούν μη ανεκτά συμπτώματα μετά την ελάττωση της δόσης ή κατά τη διακοπή της θεραπείας, θα πρέπει να εξεταστεί το ενδεχόμενο επαναχορήγησης της προηγούμενης συνταγογραφημένης δόσης. Μεταγενέστερα, ο θεράπων ιατρός μπορεί να συνεχίσει την ελάττωση της δόσ</w:t>
      </w:r>
      <w:r w:rsidR="00481CA8">
        <w:rPr>
          <w:lang w:val="el-GR"/>
        </w:rPr>
        <w:t>ης, αλλά με έναν πιο βαθμιαίο ρυ</w:t>
      </w:r>
      <w:r>
        <w:rPr>
          <w:lang w:val="el-GR"/>
        </w:rPr>
        <w:t>θμό.</w:t>
      </w:r>
    </w:p>
    <w:p w:rsidR="00D356F7" w:rsidRDefault="00D356F7">
      <w:pPr>
        <w:jc w:val="both"/>
        <w:rPr>
          <w:lang w:val="el-GR"/>
        </w:rPr>
      </w:pPr>
    </w:p>
    <w:p w:rsidR="00D356F7" w:rsidRPr="00687B5A" w:rsidRDefault="00687B5A">
      <w:pPr>
        <w:jc w:val="both"/>
        <w:rPr>
          <w:b/>
          <w:lang w:val="en-US"/>
        </w:rPr>
      </w:pPr>
      <w:r w:rsidRPr="00687B5A">
        <w:rPr>
          <w:b/>
          <w:lang w:val="el-GR"/>
        </w:rPr>
        <w:t>Ειδικοί πληθυσμοί</w:t>
      </w:r>
      <w:r w:rsidRPr="00687B5A">
        <w:rPr>
          <w:b/>
          <w:lang w:val="en-US"/>
        </w:rPr>
        <w:t>:</w:t>
      </w:r>
    </w:p>
    <w:p w:rsidR="00687B5A" w:rsidRDefault="00687B5A">
      <w:pPr>
        <w:jc w:val="both"/>
        <w:rPr>
          <w:lang w:val="el-GR"/>
        </w:rPr>
      </w:pPr>
    </w:p>
    <w:p w:rsidR="00687B5A" w:rsidRPr="00756E7F" w:rsidRDefault="008F769F" w:rsidP="008F769F">
      <w:pPr>
        <w:numPr>
          <w:ilvl w:val="0"/>
          <w:numId w:val="6"/>
        </w:numPr>
        <w:jc w:val="both"/>
        <w:rPr>
          <w:b/>
          <w:lang w:val="el-GR"/>
        </w:rPr>
      </w:pPr>
      <w:r w:rsidRPr="00756E7F">
        <w:rPr>
          <w:b/>
          <w:lang w:val="el-GR"/>
        </w:rPr>
        <w:t>Ηλικιωμένοι</w:t>
      </w:r>
    </w:p>
    <w:p w:rsidR="00687B5A" w:rsidRDefault="008F769F">
      <w:pPr>
        <w:jc w:val="both"/>
        <w:rPr>
          <w:lang w:val="el-GR"/>
        </w:rPr>
      </w:pPr>
      <w:r>
        <w:rPr>
          <w:lang w:val="el-GR"/>
        </w:rPr>
        <w:t xml:space="preserve">Αυξημένες συγκεντρώσεις παροξετίνης </w:t>
      </w:r>
      <w:r w:rsidR="004D59BA">
        <w:rPr>
          <w:lang w:val="el-GR"/>
        </w:rPr>
        <w:t xml:space="preserve">πλάσματος μπορεί να παρατηρηθούν σε ηλικιωμένους, αλλά το εύρος των συγκεντρώσεων επικαλύπτει αυτό που παρατηρείται σε νεαρότερα άτομα. </w:t>
      </w:r>
      <w:r w:rsidR="001F635F">
        <w:rPr>
          <w:lang w:val="el-GR"/>
        </w:rPr>
        <w:t>Η</w:t>
      </w:r>
      <w:r w:rsidR="004D59BA">
        <w:rPr>
          <w:lang w:val="el-GR"/>
        </w:rPr>
        <w:t xml:space="preserve"> δοσολογία θα πρέπει να ξεκινά με τη δόση έναρξης του ενήλικα. Αύξηση της δόσης μπορεί να είναι χρήσιμη σε μερικούς ασθενείς, αλλά η μέγιστη δόση δεν θα πρέπει να υπερβαίνει τα 40</w:t>
      </w:r>
      <w:r w:rsidR="004D59BA">
        <w:rPr>
          <w:lang w:val="en-US"/>
        </w:rPr>
        <w:t>mg</w:t>
      </w:r>
      <w:r w:rsidR="004D59BA">
        <w:rPr>
          <w:lang w:val="el-GR"/>
        </w:rPr>
        <w:t xml:space="preserve"> ημερησίως.</w:t>
      </w:r>
    </w:p>
    <w:p w:rsidR="004D59BA" w:rsidRDefault="004D59BA">
      <w:pPr>
        <w:jc w:val="both"/>
        <w:rPr>
          <w:lang w:val="el-GR"/>
        </w:rPr>
      </w:pPr>
    </w:p>
    <w:p w:rsidR="004D59BA" w:rsidRPr="00756E7F" w:rsidRDefault="00756E7F" w:rsidP="00756E7F">
      <w:pPr>
        <w:numPr>
          <w:ilvl w:val="0"/>
          <w:numId w:val="6"/>
        </w:numPr>
        <w:jc w:val="both"/>
        <w:rPr>
          <w:b/>
          <w:lang w:val="el-GR"/>
        </w:rPr>
      </w:pPr>
      <w:r w:rsidRPr="00756E7F">
        <w:rPr>
          <w:b/>
          <w:lang w:val="el-GR"/>
        </w:rPr>
        <w:t>Παιδιά και έφηβοι (7-17 ετών)</w:t>
      </w:r>
    </w:p>
    <w:p w:rsidR="00144B78" w:rsidRDefault="00756E7F">
      <w:pPr>
        <w:jc w:val="both"/>
        <w:rPr>
          <w:lang w:val="el-GR"/>
        </w:rPr>
      </w:pPr>
      <w:r>
        <w:rPr>
          <w:lang w:val="el-GR"/>
        </w:rPr>
        <w:t xml:space="preserve">Η παροξετίνη δεν πρέπει να χρησιμοποιείται στη θεραπεία παιδιών και εφήβων καθώς έχει βρεθεί σε ελεγχόμενες κλινικές μελέτες ότι σχετίζεται με αυξημένο κίνδυνο για αυτοκτονική συμπεριφορά και επιθετικότητα. Επιπρόσθετα, σε αυτές </w:t>
      </w:r>
      <w:r w:rsidR="001F635F">
        <w:rPr>
          <w:lang w:val="el-GR"/>
        </w:rPr>
        <w:t xml:space="preserve">τις μελέτες δεν έχει επαρκώς </w:t>
      </w:r>
      <w:r>
        <w:rPr>
          <w:lang w:val="el-GR"/>
        </w:rPr>
        <w:t>α</w:t>
      </w:r>
      <w:r w:rsidR="001F635F">
        <w:rPr>
          <w:lang w:val="el-GR"/>
        </w:rPr>
        <w:t>πο</w:t>
      </w:r>
      <w:r>
        <w:rPr>
          <w:lang w:val="el-GR"/>
        </w:rPr>
        <w:t xml:space="preserve">δειχθεί αποτελεσματικότητα (βλ. </w:t>
      </w:r>
      <w:r w:rsidR="00AD3C33">
        <w:rPr>
          <w:lang w:val="el-GR"/>
        </w:rPr>
        <w:t xml:space="preserve">λήμμα </w:t>
      </w:r>
      <w:r>
        <w:rPr>
          <w:lang w:val="el-GR"/>
        </w:rPr>
        <w:t xml:space="preserve">4.4 και </w:t>
      </w:r>
      <w:r w:rsidR="00AD3C33">
        <w:rPr>
          <w:lang w:val="el-GR"/>
        </w:rPr>
        <w:t xml:space="preserve">λήμμα </w:t>
      </w:r>
      <w:r>
        <w:rPr>
          <w:lang w:val="el-GR"/>
        </w:rPr>
        <w:t>4.8).</w:t>
      </w:r>
    </w:p>
    <w:p w:rsidR="00756E7F" w:rsidRDefault="00756E7F">
      <w:pPr>
        <w:jc w:val="both"/>
        <w:rPr>
          <w:lang w:val="el-GR"/>
        </w:rPr>
      </w:pPr>
    </w:p>
    <w:p w:rsidR="00756E7F" w:rsidRPr="00B6401A" w:rsidRDefault="00B6401A" w:rsidP="00B6401A">
      <w:pPr>
        <w:numPr>
          <w:ilvl w:val="0"/>
          <w:numId w:val="6"/>
        </w:numPr>
        <w:jc w:val="both"/>
        <w:rPr>
          <w:b/>
          <w:lang w:val="el-GR"/>
        </w:rPr>
      </w:pPr>
      <w:r w:rsidRPr="00B6401A">
        <w:rPr>
          <w:b/>
          <w:lang w:val="el-GR"/>
        </w:rPr>
        <w:t>Παιδιά ηλικίας μικρότερης των 7 ετών</w:t>
      </w:r>
    </w:p>
    <w:p w:rsidR="00756E7F" w:rsidRDefault="008E176B">
      <w:pPr>
        <w:jc w:val="both"/>
        <w:rPr>
          <w:lang w:val="el-GR"/>
        </w:rPr>
      </w:pPr>
      <w:r>
        <w:rPr>
          <w:lang w:val="el-GR"/>
        </w:rPr>
        <w:t>Δεν έχει μελετηθεί η χρήση της παροξετίνης</w:t>
      </w:r>
      <w:r w:rsidR="00643301">
        <w:rPr>
          <w:lang w:val="el-GR"/>
        </w:rPr>
        <w:t xml:space="preserve"> σε παιδιά μικρότερα των 7 ετών</w:t>
      </w:r>
      <w:r>
        <w:rPr>
          <w:lang w:val="el-GR"/>
        </w:rPr>
        <w:t>. Δεν θα πρέπει να χρησιμοποιείται η παροξετίνη εφόσον δεν έχει τεκμηριωθεί η ασφάλεια και η αποτελεσματικότητα σε αυτή την ηλικιακή ομάδα.</w:t>
      </w:r>
    </w:p>
    <w:p w:rsidR="008E176B" w:rsidRDefault="008E176B">
      <w:pPr>
        <w:jc w:val="both"/>
        <w:rPr>
          <w:lang w:val="el-GR"/>
        </w:rPr>
      </w:pPr>
    </w:p>
    <w:p w:rsidR="008E176B" w:rsidRPr="00B91610" w:rsidRDefault="00B91610" w:rsidP="00B91610">
      <w:pPr>
        <w:numPr>
          <w:ilvl w:val="0"/>
          <w:numId w:val="6"/>
        </w:numPr>
        <w:jc w:val="both"/>
        <w:rPr>
          <w:b/>
          <w:lang w:val="el-GR"/>
        </w:rPr>
      </w:pPr>
      <w:r w:rsidRPr="00B91610">
        <w:rPr>
          <w:b/>
          <w:lang w:val="el-GR"/>
        </w:rPr>
        <w:t>Νεφρική/ηπατική ανεπάρκεια</w:t>
      </w:r>
    </w:p>
    <w:p w:rsidR="00756E7F" w:rsidRPr="0009656B" w:rsidRDefault="0009656B">
      <w:pPr>
        <w:jc w:val="both"/>
        <w:rPr>
          <w:lang w:val="el-GR"/>
        </w:rPr>
      </w:pPr>
      <w:r>
        <w:rPr>
          <w:lang w:val="el-GR"/>
        </w:rPr>
        <w:t>Αυξημένες συγκεντρώσεις παροξετίνης πλάσματος μπορεί να παρατηρηθούν σε ασθενείς με σοβαρή νεφρική ανεπάρκεια (κάθαρση κρεατινίνης μικρότερη από 30</w:t>
      </w:r>
      <w:r>
        <w:rPr>
          <w:lang w:val="en-US"/>
        </w:rPr>
        <w:t>ml</w:t>
      </w:r>
      <w:r w:rsidRPr="0009656B">
        <w:rPr>
          <w:lang w:val="el-GR"/>
        </w:rPr>
        <w:t>/</w:t>
      </w:r>
      <w:r>
        <w:rPr>
          <w:lang w:val="en-US"/>
        </w:rPr>
        <w:t>min</w:t>
      </w:r>
      <w:r>
        <w:rPr>
          <w:lang w:val="el-GR"/>
        </w:rPr>
        <w:t>) ή σε εκείνους με ηπατική ανεπάρκεια. Για το λόγο αυτό, η δοσολογία θα πρέπει να περιορίζεται στο κατώτερο όριο του δοσολογικού εύρους.</w:t>
      </w:r>
    </w:p>
    <w:p w:rsidR="008A1268" w:rsidRDefault="00674002">
      <w:pPr>
        <w:jc w:val="both"/>
        <w:rPr>
          <w:b/>
          <w:lang w:val="el-GR"/>
        </w:rPr>
      </w:pPr>
      <w:r>
        <w:rPr>
          <w:lang w:val="el-GR"/>
        </w:rPr>
        <w:br w:type="page"/>
      </w:r>
      <w:r w:rsidR="008A1268">
        <w:rPr>
          <w:b/>
          <w:lang w:val="el-GR"/>
        </w:rPr>
        <w:lastRenderedPageBreak/>
        <w:t>4.3. Αντενδείξεις</w:t>
      </w:r>
    </w:p>
    <w:p w:rsidR="0056711F" w:rsidRDefault="0056711F">
      <w:pPr>
        <w:jc w:val="both"/>
        <w:rPr>
          <w:lang w:val="el-GR"/>
        </w:rPr>
      </w:pPr>
      <w:r>
        <w:rPr>
          <w:lang w:val="el-GR"/>
        </w:rPr>
        <w:t>Γνωστή υπερευαισθησία στην παροξετίνη ή οποιοδήποτε από τα έκδοχα.</w:t>
      </w:r>
    </w:p>
    <w:p w:rsidR="0056711F" w:rsidRDefault="0056711F">
      <w:pPr>
        <w:jc w:val="both"/>
        <w:rPr>
          <w:lang w:val="el-GR"/>
        </w:rPr>
      </w:pPr>
    </w:p>
    <w:p w:rsidR="006115FA" w:rsidRPr="00AC104A" w:rsidRDefault="0056711F">
      <w:pPr>
        <w:jc w:val="both"/>
        <w:rPr>
          <w:lang w:val="el-GR"/>
        </w:rPr>
      </w:pPr>
      <w:r>
        <w:rPr>
          <w:lang w:val="el-GR"/>
        </w:rPr>
        <w:t>Η παροξετίνη αντενδείκνυται σε συνδυ</w:t>
      </w:r>
      <w:r w:rsidR="004741FA">
        <w:rPr>
          <w:lang w:val="el-GR"/>
        </w:rPr>
        <w:t>ασμό με αναστολείς της μονοαμινο</w:t>
      </w:r>
      <w:r>
        <w:rPr>
          <w:lang w:val="el-GR"/>
        </w:rPr>
        <w:t xml:space="preserve">ξειδάσης (ΜΑΟΙ). </w:t>
      </w:r>
    </w:p>
    <w:p w:rsidR="006115FA" w:rsidRPr="00072562" w:rsidRDefault="006115FA">
      <w:pPr>
        <w:jc w:val="both"/>
        <w:rPr>
          <w:lang w:val="el-GR"/>
        </w:rPr>
      </w:pPr>
      <w:r w:rsidRPr="00072562">
        <w:rPr>
          <w:rStyle w:val="hps"/>
          <w:rFonts w:cs="Arial"/>
          <w:color w:val="000000"/>
          <w:lang w:val="el-GR"/>
        </w:rPr>
        <w:t>Σε εξαιρετικές περιπτώσεις,</w:t>
      </w:r>
      <w:r w:rsidRPr="00072562">
        <w:rPr>
          <w:rStyle w:val="longtext"/>
          <w:rFonts w:cs="Arial"/>
          <w:color w:val="000000"/>
          <w:lang w:val="el-GR"/>
        </w:rPr>
        <w:t xml:space="preserve"> </w:t>
      </w:r>
      <w:r w:rsidRPr="00072562">
        <w:rPr>
          <w:rStyle w:val="hps"/>
          <w:rFonts w:cs="Arial"/>
          <w:color w:val="000000"/>
          <w:lang w:val="el-GR"/>
        </w:rPr>
        <w:t>λινεζολίδη</w:t>
      </w:r>
      <w:r w:rsidRPr="00072562">
        <w:rPr>
          <w:rStyle w:val="longtext"/>
          <w:rFonts w:cs="Arial"/>
          <w:color w:val="000000"/>
          <w:lang w:val="el-GR"/>
        </w:rPr>
        <w:t xml:space="preserve"> </w:t>
      </w:r>
      <w:r w:rsidRPr="00072562">
        <w:rPr>
          <w:rStyle w:val="hps"/>
          <w:rFonts w:cs="Arial"/>
          <w:color w:val="000000"/>
          <w:lang w:val="el-GR"/>
        </w:rPr>
        <w:t>(</w:t>
      </w:r>
      <w:r w:rsidRPr="00072562">
        <w:rPr>
          <w:rStyle w:val="longtext"/>
          <w:rFonts w:cs="Arial"/>
          <w:color w:val="000000"/>
          <w:lang w:val="el-GR"/>
        </w:rPr>
        <w:t xml:space="preserve">ένα αντιβιοτικό </w:t>
      </w:r>
      <w:r w:rsidRPr="00072562">
        <w:rPr>
          <w:rStyle w:val="hps"/>
          <w:rFonts w:cs="Arial"/>
          <w:color w:val="000000"/>
          <w:lang w:val="el-GR"/>
        </w:rPr>
        <w:t>το οποίο</w:t>
      </w:r>
      <w:r w:rsidRPr="00072562">
        <w:rPr>
          <w:rStyle w:val="longtext"/>
          <w:rFonts w:cs="Arial"/>
          <w:color w:val="000000"/>
          <w:lang w:val="el-GR"/>
        </w:rPr>
        <w:t xml:space="preserve"> </w:t>
      </w:r>
      <w:r w:rsidRPr="00072562">
        <w:rPr>
          <w:rStyle w:val="hps"/>
          <w:rFonts w:cs="Arial"/>
          <w:color w:val="000000"/>
          <w:lang w:val="el-GR"/>
        </w:rPr>
        <w:t>είναι</w:t>
      </w:r>
      <w:r w:rsidRPr="00072562">
        <w:rPr>
          <w:rStyle w:val="longtext"/>
          <w:rFonts w:cs="Arial"/>
          <w:color w:val="000000"/>
          <w:lang w:val="el-GR"/>
        </w:rPr>
        <w:t xml:space="preserve"> </w:t>
      </w:r>
      <w:r w:rsidRPr="00072562">
        <w:rPr>
          <w:rStyle w:val="hps"/>
          <w:rFonts w:cs="Arial"/>
          <w:color w:val="000000"/>
          <w:lang w:val="el-GR"/>
        </w:rPr>
        <w:t>αναστρέψιμος</w:t>
      </w:r>
      <w:r w:rsidRPr="00072562">
        <w:rPr>
          <w:rStyle w:val="longtext"/>
          <w:rFonts w:cs="Arial"/>
          <w:color w:val="000000"/>
          <w:lang w:val="el-GR"/>
        </w:rPr>
        <w:t xml:space="preserve"> </w:t>
      </w:r>
      <w:r w:rsidRPr="00072562">
        <w:rPr>
          <w:rStyle w:val="hps"/>
          <w:rFonts w:cs="Arial"/>
          <w:color w:val="000000"/>
          <w:lang w:val="el-GR"/>
        </w:rPr>
        <w:t>μη Επιλεκτικός</w:t>
      </w:r>
      <w:r w:rsidRPr="00072562">
        <w:rPr>
          <w:rStyle w:val="longtext"/>
          <w:rFonts w:cs="Arial"/>
          <w:color w:val="000000"/>
          <w:lang w:val="el-GR"/>
        </w:rPr>
        <w:t xml:space="preserve"> </w:t>
      </w:r>
      <w:r w:rsidRPr="00072562">
        <w:rPr>
          <w:rStyle w:val="hps"/>
          <w:rFonts w:cs="Arial"/>
          <w:color w:val="000000"/>
        </w:rPr>
        <w:t>MAOI</w:t>
      </w:r>
      <w:r w:rsidRPr="00072562">
        <w:rPr>
          <w:rStyle w:val="longtext"/>
          <w:rFonts w:cs="Arial"/>
          <w:color w:val="000000"/>
          <w:lang w:val="el-GR"/>
        </w:rPr>
        <w:t xml:space="preserve">) μπορεί </w:t>
      </w:r>
      <w:r w:rsidRPr="00072562">
        <w:rPr>
          <w:rStyle w:val="hps"/>
          <w:rFonts w:cs="Arial"/>
          <w:color w:val="000000"/>
          <w:lang w:val="el-GR"/>
        </w:rPr>
        <w:t>να</w:t>
      </w:r>
      <w:r w:rsidRPr="00072562">
        <w:rPr>
          <w:rStyle w:val="longtext"/>
          <w:rFonts w:cs="Arial"/>
          <w:color w:val="000000"/>
          <w:lang w:val="el-GR"/>
        </w:rPr>
        <w:t xml:space="preserve"> </w:t>
      </w:r>
      <w:r w:rsidRPr="00072562">
        <w:rPr>
          <w:rStyle w:val="hps"/>
          <w:rFonts w:cs="Arial"/>
          <w:color w:val="000000"/>
          <w:lang w:val="el-GR"/>
        </w:rPr>
        <w:t>χορηγηθεί σε συνδυασμό με</w:t>
      </w:r>
      <w:r w:rsidRPr="00072562">
        <w:rPr>
          <w:rStyle w:val="longtext"/>
          <w:rFonts w:cs="Arial"/>
          <w:color w:val="000000"/>
          <w:lang w:val="el-GR"/>
        </w:rPr>
        <w:t xml:space="preserve"> </w:t>
      </w:r>
      <w:r w:rsidRPr="00072562">
        <w:rPr>
          <w:rStyle w:val="hps"/>
          <w:rFonts w:cs="Arial"/>
          <w:color w:val="000000"/>
          <w:lang w:val="el-GR"/>
        </w:rPr>
        <w:t>παροξετίνη</w:t>
      </w:r>
      <w:r w:rsidRPr="00072562">
        <w:rPr>
          <w:rStyle w:val="longtext"/>
          <w:rFonts w:cs="Arial"/>
          <w:color w:val="000000"/>
          <w:lang w:val="el-GR"/>
        </w:rPr>
        <w:t xml:space="preserve"> </w:t>
      </w:r>
      <w:r w:rsidRPr="00072562">
        <w:rPr>
          <w:rStyle w:val="hps"/>
          <w:rFonts w:cs="Arial"/>
          <w:color w:val="000000"/>
          <w:lang w:val="el-GR"/>
        </w:rPr>
        <w:t>υπό την προϋπόθεση ότι</w:t>
      </w:r>
      <w:r w:rsidRPr="00072562">
        <w:rPr>
          <w:rStyle w:val="longtext"/>
          <w:rFonts w:cs="Arial"/>
          <w:color w:val="000000"/>
          <w:lang w:val="el-GR"/>
        </w:rPr>
        <w:t xml:space="preserve"> </w:t>
      </w:r>
      <w:r w:rsidRPr="00072562">
        <w:rPr>
          <w:rStyle w:val="hps"/>
          <w:rFonts w:cs="Arial"/>
          <w:color w:val="000000"/>
          <w:lang w:val="el-GR"/>
        </w:rPr>
        <w:t>υπάρχει η υποδομή για</w:t>
      </w:r>
      <w:r w:rsidRPr="00072562">
        <w:rPr>
          <w:rStyle w:val="longtext"/>
          <w:rFonts w:cs="Arial"/>
          <w:color w:val="000000"/>
          <w:lang w:val="el-GR"/>
        </w:rPr>
        <w:t xml:space="preserve"> </w:t>
      </w:r>
      <w:r w:rsidRPr="00072562">
        <w:rPr>
          <w:rStyle w:val="hps"/>
          <w:rFonts w:cs="Arial"/>
          <w:color w:val="000000"/>
          <w:lang w:val="el-GR"/>
        </w:rPr>
        <w:t>στενή</w:t>
      </w:r>
      <w:r w:rsidRPr="00072562">
        <w:rPr>
          <w:rStyle w:val="longtext"/>
          <w:rFonts w:cs="Arial"/>
          <w:color w:val="000000"/>
          <w:lang w:val="el-GR"/>
        </w:rPr>
        <w:t xml:space="preserve"> </w:t>
      </w:r>
      <w:r w:rsidRPr="00072562">
        <w:rPr>
          <w:rStyle w:val="hps"/>
          <w:rFonts w:cs="Arial"/>
          <w:color w:val="000000"/>
          <w:lang w:val="el-GR"/>
        </w:rPr>
        <w:t>παρακολούθηση</w:t>
      </w:r>
      <w:r w:rsidRPr="00072562">
        <w:rPr>
          <w:rStyle w:val="longtext"/>
          <w:rFonts w:cs="Arial"/>
          <w:color w:val="000000"/>
          <w:lang w:val="el-GR"/>
        </w:rPr>
        <w:t xml:space="preserve"> </w:t>
      </w:r>
      <w:r w:rsidRPr="00072562">
        <w:rPr>
          <w:rStyle w:val="hps"/>
          <w:rFonts w:cs="Arial"/>
          <w:color w:val="000000"/>
          <w:lang w:val="el-GR"/>
        </w:rPr>
        <w:t>των συμπτωμάτων</w:t>
      </w:r>
      <w:r w:rsidRPr="00072562">
        <w:rPr>
          <w:rStyle w:val="longtext"/>
          <w:rFonts w:cs="Arial"/>
          <w:color w:val="000000"/>
          <w:lang w:val="el-GR"/>
        </w:rPr>
        <w:t xml:space="preserve"> </w:t>
      </w:r>
      <w:r w:rsidRPr="00072562">
        <w:rPr>
          <w:rStyle w:val="hps"/>
          <w:rFonts w:cs="Arial"/>
          <w:color w:val="000000"/>
          <w:lang w:val="el-GR"/>
        </w:rPr>
        <w:t>του συνδρόμου της σεροτονίνης</w:t>
      </w:r>
      <w:r w:rsidRPr="00072562">
        <w:rPr>
          <w:rStyle w:val="longtext"/>
          <w:rFonts w:cs="Arial"/>
          <w:color w:val="000000"/>
          <w:lang w:val="el-GR"/>
        </w:rPr>
        <w:t xml:space="preserve"> </w:t>
      </w:r>
      <w:r w:rsidRPr="00072562">
        <w:rPr>
          <w:rStyle w:val="hps"/>
          <w:rFonts w:cs="Arial"/>
          <w:color w:val="000000"/>
          <w:lang w:val="el-GR"/>
        </w:rPr>
        <w:t>και παρακολούθησης</w:t>
      </w:r>
      <w:r w:rsidRPr="00072562">
        <w:rPr>
          <w:rStyle w:val="longtext"/>
          <w:rFonts w:cs="Arial"/>
          <w:color w:val="000000"/>
          <w:lang w:val="el-GR"/>
        </w:rPr>
        <w:t xml:space="preserve"> </w:t>
      </w:r>
      <w:r w:rsidRPr="00072562">
        <w:rPr>
          <w:rStyle w:val="hps"/>
          <w:rFonts w:cs="Arial"/>
          <w:color w:val="000000"/>
          <w:lang w:val="el-GR"/>
        </w:rPr>
        <w:t>της αρτηριακής πίεσης (βλ. λήμμα 4.5)</w:t>
      </w:r>
    </w:p>
    <w:p w:rsidR="008A1268" w:rsidRDefault="0056711F">
      <w:pPr>
        <w:jc w:val="both"/>
        <w:rPr>
          <w:lang w:val="el-GR"/>
        </w:rPr>
      </w:pPr>
      <w:r>
        <w:rPr>
          <w:lang w:val="el-GR"/>
        </w:rPr>
        <w:t>Η θεραπεία με παροξετίνη μπορεί να ξεκινήσει</w:t>
      </w:r>
      <w:r w:rsidRPr="004741FA">
        <w:rPr>
          <w:lang w:val="el-GR"/>
        </w:rPr>
        <w:t>:</w:t>
      </w:r>
    </w:p>
    <w:p w:rsidR="0056711F" w:rsidRDefault="0056711F">
      <w:pPr>
        <w:jc w:val="both"/>
        <w:rPr>
          <w:lang w:val="el-GR"/>
        </w:rPr>
      </w:pPr>
    </w:p>
    <w:p w:rsidR="0056711F" w:rsidRDefault="0056711F" w:rsidP="0056711F">
      <w:pPr>
        <w:numPr>
          <w:ilvl w:val="0"/>
          <w:numId w:val="6"/>
        </w:numPr>
        <w:jc w:val="both"/>
        <w:rPr>
          <w:lang w:val="el-GR"/>
        </w:rPr>
      </w:pPr>
      <w:r>
        <w:rPr>
          <w:lang w:val="el-GR"/>
        </w:rPr>
        <w:t xml:space="preserve">2 εβδομάδες μετά τη διακοπή ενός μη αναστρέψιμου ΜΑΟΙ, ή </w:t>
      </w:r>
    </w:p>
    <w:p w:rsidR="0056711F" w:rsidRPr="00072562" w:rsidRDefault="0056711F" w:rsidP="0056711F">
      <w:pPr>
        <w:numPr>
          <w:ilvl w:val="0"/>
          <w:numId w:val="6"/>
        </w:numPr>
        <w:jc w:val="both"/>
        <w:rPr>
          <w:lang w:val="el-GR"/>
        </w:rPr>
      </w:pPr>
      <w:r>
        <w:rPr>
          <w:lang w:val="el-GR"/>
        </w:rPr>
        <w:t>τουλάχιστον 24 ώρες μετά τη διακοπή ενός αναστρέψιμου ΜΑΟΙ (π.χ. μοκλοβεμίδη</w:t>
      </w:r>
      <w:r w:rsidR="006115FA">
        <w:rPr>
          <w:lang w:val="el-GR"/>
        </w:rPr>
        <w:t xml:space="preserve">, </w:t>
      </w:r>
      <w:r w:rsidR="006115FA" w:rsidRPr="00072562">
        <w:rPr>
          <w:lang w:val="el-GR"/>
        </w:rPr>
        <w:t xml:space="preserve">λινεζολίδη, </w:t>
      </w:r>
      <w:r w:rsidR="006115FA" w:rsidRPr="00072562">
        <w:t>methylthioninium</w:t>
      </w:r>
      <w:r w:rsidR="006115FA" w:rsidRPr="00072562">
        <w:rPr>
          <w:lang w:val="el-GR"/>
        </w:rPr>
        <w:t xml:space="preserve"> </w:t>
      </w:r>
      <w:r w:rsidR="006115FA" w:rsidRPr="00072562">
        <w:t>chloride</w:t>
      </w:r>
      <w:r w:rsidR="006115FA" w:rsidRPr="00072562">
        <w:rPr>
          <w:lang w:val="el-GR"/>
        </w:rPr>
        <w:t xml:space="preserve"> (κυανό </w:t>
      </w:r>
      <w:r w:rsidR="006211D6" w:rsidRPr="00072562">
        <w:rPr>
          <w:lang w:val="el-GR"/>
        </w:rPr>
        <w:t xml:space="preserve">του </w:t>
      </w:r>
      <w:r w:rsidR="006115FA" w:rsidRPr="00072562">
        <w:rPr>
          <w:lang w:val="el-GR"/>
        </w:rPr>
        <w:t xml:space="preserve">μεθυλενίου </w:t>
      </w:r>
      <w:r w:rsidR="006115FA" w:rsidRPr="00072562">
        <w:rPr>
          <w:rStyle w:val="hps"/>
          <w:rFonts w:cs="Arial"/>
          <w:color w:val="000000"/>
          <w:lang w:val="el-GR"/>
        </w:rPr>
        <w:t>ένα</w:t>
      </w:r>
      <w:r w:rsidR="006115FA" w:rsidRPr="00072562">
        <w:rPr>
          <w:rStyle w:val="longtext"/>
          <w:rFonts w:cs="Arial"/>
          <w:color w:val="000000"/>
          <w:lang w:val="el-GR"/>
        </w:rPr>
        <w:t xml:space="preserve"> </w:t>
      </w:r>
      <w:r w:rsidR="006115FA" w:rsidRPr="00072562">
        <w:rPr>
          <w:rStyle w:val="hps"/>
          <w:rFonts w:cs="Arial"/>
          <w:color w:val="000000"/>
          <w:lang w:val="el-GR"/>
        </w:rPr>
        <w:t>προεγχειρητικό</w:t>
      </w:r>
      <w:r w:rsidR="006115FA" w:rsidRPr="00072562">
        <w:rPr>
          <w:rStyle w:val="longtext"/>
          <w:rFonts w:cs="Arial"/>
          <w:color w:val="000000"/>
          <w:lang w:val="el-GR"/>
        </w:rPr>
        <w:t xml:space="preserve"> </w:t>
      </w:r>
      <w:r w:rsidR="006115FA" w:rsidRPr="00072562">
        <w:rPr>
          <w:rStyle w:val="hps"/>
          <w:rFonts w:cs="Arial"/>
          <w:color w:val="000000"/>
          <w:lang w:val="el-GR"/>
        </w:rPr>
        <w:t>παράγοντα</w:t>
      </w:r>
      <w:r w:rsidR="006115FA" w:rsidRPr="00072562">
        <w:rPr>
          <w:rStyle w:val="longtext"/>
          <w:rFonts w:cs="Arial"/>
          <w:color w:val="000000"/>
          <w:lang w:val="el-GR"/>
        </w:rPr>
        <w:t xml:space="preserve"> </w:t>
      </w:r>
      <w:r w:rsidR="006115FA" w:rsidRPr="00072562">
        <w:rPr>
          <w:rStyle w:val="hps"/>
          <w:rFonts w:cs="Arial"/>
          <w:color w:val="000000"/>
          <w:lang w:val="el-GR"/>
        </w:rPr>
        <w:t>ο οποίος είναι</w:t>
      </w:r>
      <w:r w:rsidR="006115FA" w:rsidRPr="00072562">
        <w:rPr>
          <w:rStyle w:val="longtext"/>
          <w:rFonts w:cs="Arial"/>
          <w:color w:val="000000"/>
          <w:lang w:val="el-GR"/>
        </w:rPr>
        <w:t xml:space="preserve"> </w:t>
      </w:r>
      <w:r w:rsidR="006115FA" w:rsidRPr="00072562">
        <w:rPr>
          <w:rStyle w:val="hps"/>
          <w:rFonts w:cs="Arial"/>
          <w:color w:val="000000"/>
          <w:lang w:val="el-GR"/>
        </w:rPr>
        <w:t>αναστρέψιμος</w:t>
      </w:r>
      <w:r w:rsidR="006115FA" w:rsidRPr="00072562">
        <w:rPr>
          <w:rStyle w:val="longtext"/>
          <w:rFonts w:cs="Arial"/>
          <w:color w:val="000000"/>
          <w:lang w:val="el-GR"/>
        </w:rPr>
        <w:t xml:space="preserve"> </w:t>
      </w:r>
      <w:r w:rsidR="006115FA" w:rsidRPr="00072562">
        <w:rPr>
          <w:rStyle w:val="hps"/>
          <w:rFonts w:cs="Arial"/>
          <w:color w:val="000000"/>
          <w:lang w:val="el-GR"/>
        </w:rPr>
        <w:t xml:space="preserve">μη-εκλεκτικός </w:t>
      </w:r>
      <w:r w:rsidR="006115FA" w:rsidRPr="00072562">
        <w:t>MAOI</w:t>
      </w:r>
      <w:r w:rsidR="006115FA" w:rsidRPr="00072562">
        <w:rPr>
          <w:lang w:val="el-GR"/>
        </w:rPr>
        <w:t>)</w:t>
      </w:r>
      <w:r w:rsidRPr="00072562">
        <w:rPr>
          <w:lang w:val="el-GR"/>
        </w:rPr>
        <w:t>)</w:t>
      </w:r>
    </w:p>
    <w:p w:rsidR="0056711F" w:rsidRDefault="0056711F">
      <w:pPr>
        <w:jc w:val="both"/>
        <w:rPr>
          <w:lang w:val="el-GR"/>
        </w:rPr>
      </w:pPr>
    </w:p>
    <w:p w:rsidR="008A1268" w:rsidRDefault="0056711F">
      <w:pPr>
        <w:jc w:val="both"/>
        <w:rPr>
          <w:lang w:val="el-GR"/>
        </w:rPr>
      </w:pPr>
      <w:r>
        <w:rPr>
          <w:lang w:val="el-GR"/>
        </w:rPr>
        <w:t>Θα πρέπει να έχει παρέλθει τουλάχιστον μια εβδομάδα μεταξύ της διακοπής της παροξετίνης και της έναρξης της θεραπείας με οποιοδήποτε ΜΑΟΙ.</w:t>
      </w:r>
    </w:p>
    <w:p w:rsidR="0056711F" w:rsidRDefault="0056711F">
      <w:pPr>
        <w:jc w:val="both"/>
        <w:rPr>
          <w:lang w:val="el-GR"/>
        </w:rPr>
      </w:pPr>
    </w:p>
    <w:p w:rsidR="0056711F" w:rsidRDefault="00D53CB4">
      <w:pPr>
        <w:jc w:val="both"/>
        <w:rPr>
          <w:lang w:val="el-GR"/>
        </w:rPr>
      </w:pPr>
      <w:r>
        <w:rPr>
          <w:lang w:val="el-GR"/>
        </w:rPr>
        <w:t xml:space="preserve">Η παροξετίνη δεν θα πρέπει να χρησιμοποιείται </w:t>
      </w:r>
      <w:r w:rsidR="007038CC">
        <w:rPr>
          <w:lang w:val="el-GR"/>
        </w:rPr>
        <w:t>σε συνδυασμό με θειορι</w:t>
      </w:r>
      <w:r w:rsidR="00103748">
        <w:rPr>
          <w:lang w:val="el-GR"/>
        </w:rPr>
        <w:t xml:space="preserve">δαζίνη, επειδή, όπως και με </w:t>
      </w:r>
      <w:r w:rsidR="00BE38E9">
        <w:rPr>
          <w:lang w:val="el-GR"/>
        </w:rPr>
        <w:t xml:space="preserve">άλλα φάρμακα τα οποία </w:t>
      </w:r>
      <w:r w:rsidR="007038CC">
        <w:rPr>
          <w:lang w:val="el-GR"/>
        </w:rPr>
        <w:t xml:space="preserve">αναστέλλουν το ηπατικό ένζυμο </w:t>
      </w:r>
      <w:r w:rsidR="007038CC">
        <w:rPr>
          <w:lang w:val="en-US"/>
        </w:rPr>
        <w:t>CYP</w:t>
      </w:r>
      <w:r w:rsidR="007038CC" w:rsidRPr="007038CC">
        <w:rPr>
          <w:lang w:val="el-GR"/>
        </w:rPr>
        <w:t>450 2</w:t>
      </w:r>
      <w:r w:rsidR="007038CC">
        <w:rPr>
          <w:lang w:val="en-US"/>
        </w:rPr>
        <w:t>D</w:t>
      </w:r>
      <w:r w:rsidR="007038CC" w:rsidRPr="007038CC">
        <w:rPr>
          <w:lang w:val="el-GR"/>
        </w:rPr>
        <w:t>6</w:t>
      </w:r>
      <w:r w:rsidR="007038CC">
        <w:rPr>
          <w:lang w:val="el-GR"/>
        </w:rPr>
        <w:t xml:space="preserve">, η παροξετίνη μπορεί να αυξήσει τα επίπεδα της θειοριδαζίνης πλάσματος (βλ. </w:t>
      </w:r>
      <w:r w:rsidR="00103748">
        <w:rPr>
          <w:lang w:val="el-GR"/>
        </w:rPr>
        <w:t xml:space="preserve">λήμμα </w:t>
      </w:r>
      <w:r w:rsidR="007038CC">
        <w:rPr>
          <w:lang w:val="el-GR"/>
        </w:rPr>
        <w:t>4.5</w:t>
      </w:r>
      <w:r w:rsidR="006115FA">
        <w:rPr>
          <w:lang w:val="el-GR"/>
        </w:rPr>
        <w:t xml:space="preserve"> </w:t>
      </w:r>
      <w:r w:rsidR="006115FA" w:rsidRPr="00072562">
        <w:rPr>
          <w:lang w:val="el-GR"/>
        </w:rPr>
        <w:t>Αλληλεπιδράσεις με άλλα φάρμακα και άλλες μορφές επίδρασης</w:t>
      </w:r>
      <w:r w:rsidR="007038CC">
        <w:rPr>
          <w:lang w:val="el-GR"/>
        </w:rPr>
        <w:t xml:space="preserve">). </w:t>
      </w:r>
      <w:r w:rsidR="00C01A0E">
        <w:rPr>
          <w:lang w:val="el-GR"/>
        </w:rPr>
        <w:t xml:space="preserve">Η χορήγηση μόνο της θειοριδαζίνης μπορεί να οδηγήσει σε παράταση του </w:t>
      </w:r>
      <w:r w:rsidR="00C01A0E">
        <w:rPr>
          <w:lang w:val="en-US"/>
        </w:rPr>
        <w:t>QTc</w:t>
      </w:r>
      <w:r w:rsidR="00C01A0E">
        <w:rPr>
          <w:lang w:val="el-GR"/>
        </w:rPr>
        <w:t xml:space="preserve"> διαστήματος που συνδέεται με σοβαρή κοιλιακή αρρυθμία όπως η πολύμορφη κοιλιακή ταχυκαρδία και ο αιφνίδιος θάνατος.</w:t>
      </w:r>
    </w:p>
    <w:p w:rsidR="00E33C61" w:rsidRDefault="00E33C61">
      <w:pPr>
        <w:jc w:val="both"/>
        <w:rPr>
          <w:lang w:val="el-GR"/>
        </w:rPr>
      </w:pPr>
    </w:p>
    <w:p w:rsidR="00E33C61" w:rsidRDefault="00E33C61">
      <w:pPr>
        <w:jc w:val="both"/>
        <w:rPr>
          <w:lang w:val="el-GR"/>
        </w:rPr>
      </w:pPr>
      <w:r>
        <w:rPr>
          <w:lang w:val="el-GR"/>
        </w:rPr>
        <w:t xml:space="preserve">Η παροξετίνη δεν θα πρέπει να χρησιμοποιείται σε συνδυασμό με πιμοζίδη (βλ. </w:t>
      </w:r>
      <w:r w:rsidR="0035251B">
        <w:rPr>
          <w:lang w:val="el-GR"/>
        </w:rPr>
        <w:t xml:space="preserve">λήμμα </w:t>
      </w:r>
      <w:r>
        <w:rPr>
          <w:lang w:val="el-GR"/>
        </w:rPr>
        <w:t>4.5</w:t>
      </w:r>
      <w:r w:rsidR="006115FA">
        <w:rPr>
          <w:lang w:val="el-GR"/>
        </w:rPr>
        <w:t xml:space="preserve"> </w:t>
      </w:r>
      <w:r w:rsidR="006115FA" w:rsidRPr="00072562">
        <w:rPr>
          <w:lang w:val="el-GR"/>
        </w:rPr>
        <w:t>Αλληλεπιδράσεις με άλλα φάρμακα και άλλες μορφές επίδρασης</w:t>
      </w:r>
      <w:r>
        <w:rPr>
          <w:lang w:val="el-GR"/>
        </w:rPr>
        <w:t>).</w:t>
      </w:r>
    </w:p>
    <w:p w:rsidR="00C01A0E" w:rsidRDefault="00C01A0E">
      <w:pPr>
        <w:jc w:val="both"/>
        <w:rPr>
          <w:lang w:val="el-GR"/>
        </w:rPr>
      </w:pPr>
    </w:p>
    <w:p w:rsidR="008A1268" w:rsidRDefault="008A1268">
      <w:pPr>
        <w:jc w:val="both"/>
        <w:rPr>
          <w:b/>
          <w:lang w:val="el-GR"/>
        </w:rPr>
      </w:pPr>
      <w:r>
        <w:rPr>
          <w:b/>
          <w:lang w:val="el-GR"/>
        </w:rPr>
        <w:t xml:space="preserve">4.4. Ειδικές Προειδοποιήσεις και </w:t>
      </w:r>
      <w:r w:rsidR="00B119EA">
        <w:rPr>
          <w:b/>
          <w:lang w:val="el-GR"/>
        </w:rPr>
        <w:t xml:space="preserve">Ειδικές </w:t>
      </w:r>
      <w:r>
        <w:rPr>
          <w:b/>
          <w:lang w:val="el-GR"/>
        </w:rPr>
        <w:t>Προφυλάξεις κατά την χρήση</w:t>
      </w:r>
    </w:p>
    <w:p w:rsidR="008A1268" w:rsidRPr="00674002" w:rsidRDefault="008A1268">
      <w:pPr>
        <w:jc w:val="both"/>
        <w:rPr>
          <w:lang w:val="el-GR"/>
        </w:rPr>
      </w:pPr>
    </w:p>
    <w:p w:rsidR="008A1268" w:rsidRDefault="00CD4656">
      <w:pPr>
        <w:pStyle w:val="a5"/>
      </w:pPr>
      <w:r>
        <w:t xml:space="preserve">Η έναρξη της θεραπείας με παροξετίνη θα πρέπει να γίνεται με προσοχή 2 εβδομάδες μετά την ολοκλήρωση της θεραπείας με ένα μη αναστρέψιμο ΜΑΟΙ ή 24 ώρες μετά τον τερματισμό της θεραπείας με ένα αναστρέψιμο ΜΑΟΙ. Η δοσολογία της παροξετίνης θα πρέπει να αυξάνεται σταδιακά ως την επίτευξη της μέγιστης ανταπόκρισης (βλ. </w:t>
      </w:r>
      <w:r w:rsidR="0035251B">
        <w:t xml:space="preserve">λήμμα </w:t>
      </w:r>
      <w:r>
        <w:t>4.3</w:t>
      </w:r>
      <w:r w:rsidR="006115FA">
        <w:t xml:space="preserve"> </w:t>
      </w:r>
      <w:r w:rsidR="006115FA" w:rsidRPr="00072562">
        <w:t>Αντενδείξεις</w:t>
      </w:r>
      <w:r>
        <w:t xml:space="preserve"> και </w:t>
      </w:r>
      <w:r w:rsidR="0035251B">
        <w:t xml:space="preserve">λήμμα </w:t>
      </w:r>
      <w:r>
        <w:t>4.</w:t>
      </w:r>
      <w:r w:rsidR="0035251B">
        <w:t>5</w:t>
      </w:r>
      <w:r w:rsidR="006115FA">
        <w:t xml:space="preserve"> </w:t>
      </w:r>
      <w:r w:rsidR="006115FA" w:rsidRPr="00072562">
        <w:t>Αλληλεπιδράσεις με άλλα φάρμακα και άλλες μορφές επίδρασης</w:t>
      </w:r>
      <w:r w:rsidR="0035251B">
        <w:t>).</w:t>
      </w:r>
    </w:p>
    <w:p w:rsidR="008A1268" w:rsidRDefault="008A1268">
      <w:pPr>
        <w:pStyle w:val="a5"/>
      </w:pPr>
    </w:p>
    <w:p w:rsidR="008A1268" w:rsidRPr="009F2E1D" w:rsidRDefault="00AC085F">
      <w:pPr>
        <w:pStyle w:val="a5"/>
        <w:rPr>
          <w:b/>
        </w:rPr>
      </w:pPr>
      <w:r>
        <w:rPr>
          <w:b/>
        </w:rPr>
        <w:t>Χρήση σε Παιδιά και έφηβους κάτω των 18 ετών</w:t>
      </w:r>
    </w:p>
    <w:p w:rsidR="008A1268" w:rsidRDefault="006A2D9B">
      <w:pPr>
        <w:pStyle w:val="a5"/>
      </w:pPr>
      <w:r>
        <w:t>Η παροξετίνη δεν πρέπει να χορηγείται στη θεραπεία παιδιών και εφήβων κάτω των 18 ετών. Σε κλινικές δοκιμές</w:t>
      </w:r>
      <w:r w:rsidR="001F635F">
        <w:t>,</w:t>
      </w:r>
      <w:r>
        <w:t xml:space="preserve"> αυξημένες αυτοκτονικές συμπεριφορές (προσπάθειες αυτοκτονίας και αυτοκτονικές σκέψεις) και επιθετικότητα (κατεξοχήν επιθετικότητα, αντιθετική συμπεριφορά και θυμός) παρατηρήθηκαν συχνότερα σε παιδιά και εφήβους που ελάμβαναν </w:t>
      </w:r>
      <w:r w:rsidR="001F635F">
        <w:t>αντικαταθλιπτικά</w:t>
      </w:r>
      <w:r>
        <w:t xml:space="preserve"> σε σύγκριση με αυτά που ελάμβαναν εικονικό φάρμακο. </w:t>
      </w:r>
      <w:r w:rsidR="00E33C61">
        <w:t xml:space="preserve">Βασιζόμενοι στην κλινική </w:t>
      </w:r>
      <w:r w:rsidR="001F635F">
        <w:t>ανάγκη</w:t>
      </w:r>
      <w:r w:rsidR="00E33C61">
        <w:t xml:space="preserve">, μπορεί να παρθεί απόφαση για θεραπεία, αλλά ο ασθενής θα πρέπει να παρακολουθείται προσεκτικά για εμφάνιση αυτοκτονικών συμπτωμάτων. </w:t>
      </w:r>
      <w:r>
        <w:t xml:space="preserve">Επιπρόσθετα, </w:t>
      </w:r>
      <w:r w:rsidR="001F635F">
        <w:t xml:space="preserve">δεν υπάρχουν </w:t>
      </w:r>
      <w:r>
        <w:t xml:space="preserve">δεδομένα </w:t>
      </w:r>
      <w:r w:rsidR="001F635F">
        <w:t xml:space="preserve">μακροχρόνιας </w:t>
      </w:r>
      <w:r>
        <w:t>ασφάλειας σε παιδιά και εφήβους σχετικά με την ανάπτυξη, την ωρίμανση και τη γνωσιακή και συμπεριφορι</w:t>
      </w:r>
      <w:r w:rsidR="00E33C61">
        <w:t>κή ανάπτυξη</w:t>
      </w:r>
      <w:r w:rsidR="00A861DF">
        <w:t>.</w:t>
      </w:r>
    </w:p>
    <w:p w:rsidR="008A1268" w:rsidRPr="00116692" w:rsidRDefault="008A1268">
      <w:pPr>
        <w:pStyle w:val="a5"/>
      </w:pPr>
    </w:p>
    <w:p w:rsidR="008A1268" w:rsidRPr="007A7505" w:rsidRDefault="00A861DF">
      <w:pPr>
        <w:pStyle w:val="a5"/>
        <w:rPr>
          <w:b/>
        </w:rPr>
      </w:pPr>
      <w:r w:rsidRPr="00A861DF">
        <w:rPr>
          <w:b/>
        </w:rPr>
        <w:t>Αυτοκτονία/αυτοκτονικ</w:t>
      </w:r>
      <w:r w:rsidR="007A7505">
        <w:rPr>
          <w:b/>
        </w:rPr>
        <w:t>ές σκέψεις ή κλινική επιδείνωση</w:t>
      </w:r>
    </w:p>
    <w:p w:rsidR="00A861DF" w:rsidRDefault="00AC131F">
      <w:pPr>
        <w:pStyle w:val="a5"/>
      </w:pPr>
      <w:r>
        <w:t>Η κατάθλιψη συνδέεται με αυξημένο κίνδυνο αυτοκτονικών σκέψεων, αυτοκαταστροφής και αυτοκτονία</w:t>
      </w:r>
      <w:r w:rsidR="007A7505">
        <w:t xml:space="preserve"> (συμβάντων συνδεόμενων με αυτοκτονία)</w:t>
      </w:r>
      <w:r>
        <w:t xml:space="preserve">. Ο κίνδυνος αυτός εμμένει μέχρι την επίτευξη </w:t>
      </w:r>
      <w:r w:rsidR="00D942DB">
        <w:t xml:space="preserve">σημαντικής υποχώρησης της νόσου. </w:t>
      </w:r>
      <w:r w:rsidR="00D942DB">
        <w:lastRenderedPageBreak/>
        <w:t xml:space="preserve">Καθώς μπορεί να μη συμβεί βελτίωση κατά τη διάρκεια των πρώτων εβδομάδων, οι ασθενείς θα πρέπει να παρακολουθούνται μέχρι να συμβεί βελτίωση. Από τη </w:t>
      </w:r>
      <w:r w:rsidR="009715A8">
        <w:t xml:space="preserve">γενική κλινική εμπειρία </w:t>
      </w:r>
      <w:r w:rsidR="00D942DB">
        <w:t>ο κίνδυνος αυτοκτονίας μπορεί να αυξηθεί κατά τα πρώιμα στάδια ανάρρωσης.</w:t>
      </w:r>
    </w:p>
    <w:p w:rsidR="00D942DB" w:rsidRDefault="00D942DB">
      <w:pPr>
        <w:pStyle w:val="a5"/>
      </w:pPr>
    </w:p>
    <w:p w:rsidR="00D942DB" w:rsidRDefault="004A62D6">
      <w:pPr>
        <w:pStyle w:val="a5"/>
      </w:pPr>
      <w:r>
        <w:t xml:space="preserve">Άλλες ψυχιατρικές καταστάσεις για τις οποίες συνταγογραφείται η παροξετίνη μπορεί επίσης να συνδέονται με έναν αυξημένο κίνδυνο </w:t>
      </w:r>
      <w:r w:rsidR="00EA578B">
        <w:t>συμβάντων συνδεόμενων με αυτοκτονία</w:t>
      </w:r>
      <w:r>
        <w:t xml:space="preserve">. Επιπρόσθετα, </w:t>
      </w:r>
      <w:r w:rsidR="00CC10A3">
        <w:t xml:space="preserve">αυτές οι καταστάσεις μπορεί να συνυπάρχουν με μείζονα καταθλιπτική διαταραχή. Για το λόγο αυτό, θα πρέπει να παίρνονται </w:t>
      </w:r>
      <w:r w:rsidR="00852BA3">
        <w:t xml:space="preserve">οι ίδιες προφυλάξεις </w:t>
      </w:r>
      <w:r w:rsidR="004535CF">
        <w:t xml:space="preserve">όταν θεραπεύουμε ασθενείς με μείζονα καταθλιπτική διαταραχή και όταν θεραπεύουμε </w:t>
      </w:r>
      <w:r w:rsidR="00962307">
        <w:t>ασθενείς με άλλες ψυχιατρικές διαταραχές.</w:t>
      </w:r>
      <w:r w:rsidR="00AE7BAD">
        <w:t xml:space="preserve"> Ασθενείς με ιστορικό </w:t>
      </w:r>
      <w:r w:rsidR="00EA578B">
        <w:t xml:space="preserve">συμβάντων συνδεόμενων με αυτοκτονία, </w:t>
      </w:r>
      <w:r w:rsidR="00AE7BAD">
        <w:t xml:space="preserve">ή εκείνοι που παρουσιάζουν ένα σημαντικό βαθμό αυτοκτονικού ιδεασμού πριν την έναρξη της θεραπείας </w:t>
      </w:r>
      <w:r w:rsidR="00EA578B">
        <w:t xml:space="preserve">είναι γνωστό ότι </w:t>
      </w:r>
      <w:r w:rsidR="00AE7BAD">
        <w:t>έχουν μεγαλύτερο κίνδυνο αυτοκτονικών σκέψεων ή αποπειρών, και γι’ αυτό θα πρέπει να παρακολουθούνται προσεκτικά κατά τη διάρκεια της θεραπείας.</w:t>
      </w:r>
    </w:p>
    <w:p w:rsidR="00A861DF" w:rsidRDefault="00A861DF">
      <w:pPr>
        <w:pStyle w:val="a5"/>
      </w:pPr>
    </w:p>
    <w:p w:rsidR="00DD6A6A" w:rsidRDefault="00FE2248">
      <w:pPr>
        <w:pStyle w:val="a5"/>
      </w:pPr>
      <w:r>
        <w:t xml:space="preserve">Μία μετά-ανάλυση </w:t>
      </w:r>
      <w:r>
        <w:rPr>
          <w:lang w:val="en-US"/>
        </w:rPr>
        <w:t>placebo</w:t>
      </w:r>
      <w:r>
        <w:t xml:space="preserve">-ελεγχομένων κλινικών δοκιμών αντικαταθλιπτικών φαρμάκων σε ενήλικες ασθενείς με ψυχιατρικές διαταραχές, έδειξε αυξημένο κίνδυνο αυτοκτονικής συμπεριφοράς με αντικαταθλιπτικά σε σύγκριση με </w:t>
      </w:r>
      <w:r>
        <w:rPr>
          <w:lang w:val="en-US"/>
        </w:rPr>
        <w:t>placebo</w:t>
      </w:r>
      <w:r>
        <w:t xml:space="preserve"> σε ασθενείς ηλικίας κάτω των 25 ετών</w:t>
      </w:r>
      <w:r w:rsidR="00BE38E9">
        <w:t xml:space="preserve"> (βλ. επίσης λήμμα 5.1)</w:t>
      </w:r>
      <w:r>
        <w:t>.</w:t>
      </w:r>
    </w:p>
    <w:p w:rsidR="00347C4D" w:rsidRDefault="00FE2248">
      <w:pPr>
        <w:pStyle w:val="a5"/>
      </w:pPr>
      <w:r>
        <w:t>Στενή παρακολούθηση των ασθενών, κυρίως εκείνων σε υψηλό κίνδυνο, πρέπει να συνοδεύει την θεραπεία, ιδιαίτερα στην αρχή της και στις αλλαγές δόσης.</w:t>
      </w:r>
      <w:r w:rsidR="00DD6A6A">
        <w:t xml:space="preserve"> </w:t>
      </w:r>
      <w:r w:rsidR="00347C4D">
        <w:t xml:space="preserve">Οι ασθενείς, (και αυτοί που φροντίζουν τους ασθενείς) θα πρέπει να είναι ενήμεροι σχετικά με την ανάγκη παρακολούθησης </w:t>
      </w:r>
      <w:r w:rsidR="00DD6A6A">
        <w:t xml:space="preserve">οποιασδήποτε κλινικής επιδείνωσης, </w:t>
      </w:r>
      <w:r w:rsidR="00347C4D">
        <w:t>αυτοκτονικ</w:t>
      </w:r>
      <w:r w:rsidR="00DD6A6A">
        <w:t>ής</w:t>
      </w:r>
      <w:r w:rsidR="00347C4D">
        <w:t xml:space="preserve"> συμπεριφοράς ή σκέψεων </w:t>
      </w:r>
      <w:r w:rsidR="00DD6A6A">
        <w:t xml:space="preserve">και ασυνήθιστων αλλαγών στην συμπεριφορά </w:t>
      </w:r>
      <w:r w:rsidR="00347C4D">
        <w:t>και για την αναζήτηση ιατρικής συμβουλής άμεσα, με την ύπαρξη τέτοιων συμπτωμάτων.</w:t>
      </w:r>
    </w:p>
    <w:p w:rsidR="008B7992" w:rsidRPr="00116692" w:rsidRDefault="008B7992">
      <w:pPr>
        <w:pStyle w:val="a5"/>
      </w:pPr>
    </w:p>
    <w:p w:rsidR="008A1268" w:rsidRPr="007E1DEE" w:rsidRDefault="007E1DEE">
      <w:pPr>
        <w:pStyle w:val="a5"/>
        <w:rPr>
          <w:b/>
        </w:rPr>
      </w:pPr>
      <w:r w:rsidRPr="007E1DEE">
        <w:rPr>
          <w:b/>
        </w:rPr>
        <w:t>Ακαθισία</w:t>
      </w:r>
      <w:r w:rsidR="006115FA">
        <w:rPr>
          <w:b/>
        </w:rPr>
        <w:t>/</w:t>
      </w:r>
      <w:r w:rsidR="006115FA" w:rsidRPr="00072562">
        <w:rPr>
          <w:b/>
        </w:rPr>
        <w:t xml:space="preserve">Ψυχοκινητική </w:t>
      </w:r>
      <w:r w:rsidR="002E6271" w:rsidRPr="00072562">
        <w:rPr>
          <w:b/>
        </w:rPr>
        <w:t>ανησυχία</w:t>
      </w:r>
    </w:p>
    <w:p w:rsidR="008A1268" w:rsidRDefault="0069557C">
      <w:pPr>
        <w:pStyle w:val="a5"/>
      </w:pPr>
      <w:r>
        <w:t>Η χρήση της παροξετίνης έχει συσχετισθεί με την ανάπτυξη ακαθισίας, η οποία χαρακτηρίζεται από μια εσωτερική αίσθηση ανησυχίας και ψυχοκινητικής διαταραχής όπως αδυναμία παραμονής στην καθιστή ή όρθια θέση και που συνήθως συνδέεται με υποκείμενο αίσθημα δυσφορίας.</w:t>
      </w:r>
      <w:r w:rsidR="002C43B9">
        <w:t xml:space="preserve"> Αυτό είναι περισσότερο πιθανό να συμβεί εντός των πρώτων λίγων εβδομάδων της θεραπείας.</w:t>
      </w:r>
    </w:p>
    <w:p w:rsidR="008A1268" w:rsidRDefault="008A1268">
      <w:pPr>
        <w:pStyle w:val="a5"/>
      </w:pPr>
    </w:p>
    <w:p w:rsidR="00685C45" w:rsidRDefault="00685C45">
      <w:pPr>
        <w:pStyle w:val="a5"/>
      </w:pPr>
      <w:r>
        <w:t>Σε ασθενείς που αναπτύσσουν τέτοια συμπτώματα, η αύξηση της δόσης μπορεί να είναι επιβλαβής.</w:t>
      </w:r>
    </w:p>
    <w:p w:rsidR="00685C45" w:rsidRDefault="00685C45">
      <w:pPr>
        <w:pStyle w:val="a5"/>
      </w:pPr>
    </w:p>
    <w:p w:rsidR="007308F8" w:rsidRPr="007308F8" w:rsidRDefault="007308F8">
      <w:pPr>
        <w:pStyle w:val="a5"/>
        <w:rPr>
          <w:b/>
        </w:rPr>
      </w:pPr>
      <w:r w:rsidRPr="007308F8">
        <w:rPr>
          <w:b/>
        </w:rPr>
        <w:t>Σύνδρομο Σεροτονίνης/Νευροληπτικό Κακόηθες Σύνδρομο</w:t>
      </w:r>
    </w:p>
    <w:p w:rsidR="007308F8" w:rsidRPr="00C55EDC" w:rsidRDefault="00B67630">
      <w:pPr>
        <w:pStyle w:val="a5"/>
      </w:pPr>
      <w:r>
        <w:t xml:space="preserve">Σε σπάνιες περιπτώσεις </w:t>
      </w:r>
      <w:r w:rsidR="00DC2B8B">
        <w:t xml:space="preserve">μπορεί να συμβεί </w:t>
      </w:r>
      <w:r w:rsidR="00C55EDC">
        <w:t xml:space="preserve">ανάπτυξη του συνδρόμου σεροτονίνης ή συμβάντα προσομοιάζοντα με κακόηθες νευροληπτικό σύνδρομο σε συνδυασμό με τη θεραπεία με παροξετίνη, ειδικά όταν χορηγείται σε συνδυασμό με άλλα σεροτονινεργικά και/ή νευροληπτικά φάρμακα. Δεδομένου ότι αυτά τα σύνδρομα μπορεί να καταλήξουν σε δυνητικά επικίνδυνες για τη ζωή καταστάσεις, η θεραπεία με παροξετίνη θα πρέπει να διακόπτεται αν συμβούν τέτοια επεισόδια (τα οποία χαρακτηρίζονται από μια ομάδα συμπτωμάτων όπως υπερθερμία, δυσκαμψία, μυοκλονίες, αστάθεια του αυτόνομου με πιθανές γρήγορες μεταβολές των ζωτικών σημείων, μεταβολές της διανοητικής κατάστασης, συμπεριλαμβανομένων σύγχυσης, ευερεθιστότητας, υπερβολική ανησυχία που μπορεί να καταλήξει σε ντελίριο και κώμα) και θα πρέπει να ξεκινήσει συμπτωματική θεραπεία. Η παροξετίνη δεν θα πρέπει να χρησιμοποιείται σε συνδυασμό με πρόδρομα σεροτονίνης (όπως η </w:t>
      </w:r>
      <w:r w:rsidR="00C55EDC">
        <w:rPr>
          <w:lang w:val="en-US"/>
        </w:rPr>
        <w:t>L</w:t>
      </w:r>
      <w:r w:rsidR="00C55EDC" w:rsidRPr="00C55EDC">
        <w:t>-</w:t>
      </w:r>
      <w:r w:rsidR="00C55EDC">
        <w:t xml:space="preserve">τρυπτοφάνη, οξιτρυπτάνη) λόγω του κινδύνου σεροτονινεργικού συνδρόμου (βλ. </w:t>
      </w:r>
      <w:r w:rsidR="00AC085F">
        <w:t xml:space="preserve">λήμμα </w:t>
      </w:r>
      <w:r w:rsidR="00C55EDC">
        <w:t xml:space="preserve">4.3 </w:t>
      </w:r>
      <w:r w:rsidR="002E6271" w:rsidRPr="00072562">
        <w:t>Αντενδείξεις</w:t>
      </w:r>
      <w:r w:rsidR="002E6271">
        <w:t xml:space="preserve"> </w:t>
      </w:r>
      <w:r w:rsidR="00C55EDC">
        <w:t xml:space="preserve">και </w:t>
      </w:r>
      <w:r w:rsidR="00AC085F">
        <w:t>λήμμα 4.5</w:t>
      </w:r>
      <w:r w:rsidR="002E6271">
        <w:t xml:space="preserve"> </w:t>
      </w:r>
      <w:r w:rsidR="002E6271" w:rsidRPr="00072562">
        <w:t>Αλληλεπιδράσεις με άλλα φάρμακα και άλλες μορφές επίδρασης</w:t>
      </w:r>
      <w:r w:rsidR="00C55EDC">
        <w:t>).</w:t>
      </w:r>
    </w:p>
    <w:p w:rsidR="007308F8" w:rsidRPr="00B2278D" w:rsidRDefault="003D1D54">
      <w:pPr>
        <w:pStyle w:val="a5"/>
        <w:rPr>
          <w:b/>
        </w:rPr>
      </w:pPr>
      <w:r>
        <w:br w:type="page"/>
      </w:r>
      <w:r w:rsidR="00B2278D" w:rsidRPr="00B2278D">
        <w:rPr>
          <w:b/>
        </w:rPr>
        <w:lastRenderedPageBreak/>
        <w:t>Μανία</w:t>
      </w:r>
    </w:p>
    <w:p w:rsidR="00B2278D" w:rsidRDefault="00EC7863">
      <w:pPr>
        <w:pStyle w:val="a5"/>
      </w:pPr>
      <w:r>
        <w:t xml:space="preserve">Όπως με όλα τα αντικαταθλιπτικά, η παροξετίνη </w:t>
      </w:r>
      <w:r w:rsidR="009B2CE3">
        <w:t>θ</w:t>
      </w:r>
      <w:r>
        <w:t xml:space="preserve">α </w:t>
      </w:r>
      <w:r w:rsidR="009B2CE3">
        <w:t>πρέπει να χρησιμοποιείται με προσοχή σε ασθενείς με ιστορικό μανίας. Η παροξετίνη θα πρέπει να διακόπτεται σε κάθε ασθενή που εισέρχεται σε μανιακή φάση.</w:t>
      </w:r>
    </w:p>
    <w:p w:rsidR="009B2CE3" w:rsidRDefault="009B2CE3">
      <w:pPr>
        <w:pStyle w:val="a5"/>
      </w:pPr>
    </w:p>
    <w:p w:rsidR="009B2CE3" w:rsidRPr="00941C73" w:rsidRDefault="00941C73">
      <w:pPr>
        <w:pStyle w:val="a5"/>
        <w:rPr>
          <w:b/>
        </w:rPr>
      </w:pPr>
      <w:r w:rsidRPr="00941C73">
        <w:rPr>
          <w:b/>
        </w:rPr>
        <w:t>Νεφρική/ηπατική ανεπάρκεια</w:t>
      </w:r>
    </w:p>
    <w:p w:rsidR="00941C73" w:rsidRDefault="00705B42">
      <w:pPr>
        <w:pStyle w:val="a5"/>
      </w:pPr>
      <w:r>
        <w:t xml:space="preserve">Συνιστάται προσοχή σε ασθενείς με σοβαρή νεφρική ανεπάρκεια ή σε εκείνους με ηπατική ανεπάρκεια (βλ. </w:t>
      </w:r>
      <w:r w:rsidR="00AC085F">
        <w:t xml:space="preserve">λήμμα </w:t>
      </w:r>
      <w:r>
        <w:t>4.2</w:t>
      </w:r>
      <w:r w:rsidR="00EC0B00">
        <w:t xml:space="preserve"> </w:t>
      </w:r>
      <w:r w:rsidR="00EC0B00" w:rsidRPr="00072562">
        <w:t>Δοσολογία και τρόπος χορήγησης</w:t>
      </w:r>
      <w:r>
        <w:t>).</w:t>
      </w:r>
    </w:p>
    <w:p w:rsidR="00705B42" w:rsidRDefault="00705B42">
      <w:pPr>
        <w:pStyle w:val="a5"/>
      </w:pPr>
    </w:p>
    <w:p w:rsidR="00705B42" w:rsidRPr="00604DB1" w:rsidRDefault="00604DB1">
      <w:pPr>
        <w:pStyle w:val="a5"/>
        <w:rPr>
          <w:b/>
        </w:rPr>
      </w:pPr>
      <w:r w:rsidRPr="00604DB1">
        <w:rPr>
          <w:b/>
        </w:rPr>
        <w:t>Διαβήτης</w:t>
      </w:r>
    </w:p>
    <w:p w:rsidR="00604DB1" w:rsidRDefault="00604DB1">
      <w:pPr>
        <w:pStyle w:val="a5"/>
      </w:pPr>
      <w:r>
        <w:t xml:space="preserve">Σε ασθενείς με διαβήτη, η θεραπεία με </w:t>
      </w:r>
      <w:r>
        <w:rPr>
          <w:lang w:val="en-US"/>
        </w:rPr>
        <w:t>SSRI</w:t>
      </w:r>
      <w:r>
        <w:t xml:space="preserve"> μπορεί να μεταβάλει τον γλυκαιμικό έλεγχο. Η ινσουλίνη και/ή από του στόματος υπογλυκαιμική δοσολογία μπορεί να χρειασθεί να ρυθμιστεί.</w:t>
      </w:r>
    </w:p>
    <w:p w:rsidR="00604DB1" w:rsidRPr="00604DB1" w:rsidRDefault="00604DB1">
      <w:pPr>
        <w:pStyle w:val="a5"/>
      </w:pPr>
    </w:p>
    <w:p w:rsidR="00604DB1" w:rsidRPr="00604DB1" w:rsidRDefault="00604DB1" w:rsidP="00604DB1">
      <w:pPr>
        <w:pStyle w:val="a5"/>
        <w:rPr>
          <w:b/>
        </w:rPr>
      </w:pPr>
      <w:r w:rsidRPr="00604DB1">
        <w:rPr>
          <w:b/>
        </w:rPr>
        <w:t>Επιληψία</w:t>
      </w:r>
    </w:p>
    <w:p w:rsidR="00B2278D" w:rsidRDefault="00604DB1" w:rsidP="00604DB1">
      <w:pPr>
        <w:pStyle w:val="a5"/>
      </w:pPr>
      <w:r>
        <w:t>Όπως με άλλα αντικαταθλιπτικά, η παροξετίνη μπορεί να χρησιμοποιείται με προσοχή σε ασθενείς με επιληψία.</w:t>
      </w:r>
    </w:p>
    <w:p w:rsidR="00604DB1" w:rsidRDefault="00604DB1" w:rsidP="00604DB1">
      <w:pPr>
        <w:pStyle w:val="a5"/>
      </w:pPr>
    </w:p>
    <w:p w:rsidR="00604DB1" w:rsidRPr="009241D9" w:rsidRDefault="009241D9">
      <w:pPr>
        <w:pStyle w:val="a5"/>
        <w:rPr>
          <w:b/>
        </w:rPr>
      </w:pPr>
      <w:r w:rsidRPr="009241D9">
        <w:rPr>
          <w:b/>
        </w:rPr>
        <w:t>Σπασμοί</w:t>
      </w:r>
    </w:p>
    <w:p w:rsidR="009241D9" w:rsidRDefault="001E2491">
      <w:pPr>
        <w:pStyle w:val="a5"/>
      </w:pPr>
      <w:r>
        <w:t>Συνολικά η επίπτωση των σπασμών σε ασθενείς που θεραπεύονται με παροξετίνη είναι μικρότερη από 0.1%. Το φάρμακο θα πρέπει να διακόπτεται σε κάθε ασθενή που θα εμφανίσει σπασμούς.</w:t>
      </w:r>
    </w:p>
    <w:p w:rsidR="00B2278D" w:rsidRDefault="00B2278D">
      <w:pPr>
        <w:pStyle w:val="a5"/>
      </w:pPr>
    </w:p>
    <w:p w:rsidR="00B2278D" w:rsidRPr="00E35BA0" w:rsidRDefault="00E35BA0">
      <w:pPr>
        <w:pStyle w:val="a5"/>
        <w:rPr>
          <w:b/>
        </w:rPr>
      </w:pPr>
      <w:r w:rsidRPr="00E35BA0">
        <w:rPr>
          <w:b/>
          <w:lang w:val="en-US"/>
        </w:rPr>
        <w:t>ECT</w:t>
      </w:r>
    </w:p>
    <w:p w:rsidR="00E35BA0" w:rsidRDefault="00E35BA0">
      <w:pPr>
        <w:pStyle w:val="a5"/>
      </w:pPr>
      <w:r>
        <w:t xml:space="preserve">Υπάρχει μικρή κλινική εμπειρία της ταυτόχρονης χορήγησης παροξετίνης με </w:t>
      </w:r>
      <w:r>
        <w:rPr>
          <w:lang w:val="en-US"/>
        </w:rPr>
        <w:t>ECT</w:t>
      </w:r>
      <w:r>
        <w:t>.</w:t>
      </w:r>
    </w:p>
    <w:p w:rsidR="00E35BA0" w:rsidRDefault="00E35BA0">
      <w:pPr>
        <w:pStyle w:val="a5"/>
      </w:pPr>
    </w:p>
    <w:p w:rsidR="00E35BA0" w:rsidRPr="001319A1" w:rsidRDefault="001319A1">
      <w:pPr>
        <w:pStyle w:val="a5"/>
        <w:rPr>
          <w:b/>
        </w:rPr>
      </w:pPr>
      <w:r w:rsidRPr="001319A1">
        <w:rPr>
          <w:b/>
        </w:rPr>
        <w:t>Γλαύκωμα</w:t>
      </w:r>
    </w:p>
    <w:p w:rsidR="001319A1" w:rsidRPr="00B14DA6" w:rsidRDefault="00B14DA6">
      <w:pPr>
        <w:pStyle w:val="a5"/>
      </w:pPr>
      <w:r>
        <w:t xml:space="preserve">Όπως και με άλλα </w:t>
      </w:r>
      <w:r>
        <w:rPr>
          <w:lang w:val="en-US"/>
        </w:rPr>
        <w:t>SSRI</w:t>
      </w:r>
      <w:r>
        <w:t xml:space="preserve">, η παροξετίνη μπορεί να προκαλέσει μυδρίαση και θα πρέπει να </w:t>
      </w:r>
      <w:r w:rsidR="0047678C">
        <w:t>χρησιμοποιείται με προσοχή σε ασθενείς με γλαύκωμα κλειστής γωνίας ή ιστορικό γλαυκώματος.</w:t>
      </w:r>
    </w:p>
    <w:p w:rsidR="001319A1" w:rsidRPr="00E35BA0" w:rsidRDefault="001319A1">
      <w:pPr>
        <w:pStyle w:val="a5"/>
      </w:pPr>
    </w:p>
    <w:p w:rsidR="00E35BA0" w:rsidRPr="0047678C" w:rsidRDefault="0047678C">
      <w:pPr>
        <w:pStyle w:val="a5"/>
        <w:rPr>
          <w:b/>
        </w:rPr>
      </w:pPr>
      <w:r w:rsidRPr="0047678C">
        <w:rPr>
          <w:b/>
        </w:rPr>
        <w:t>Καρδιακές καταστάσεις</w:t>
      </w:r>
    </w:p>
    <w:p w:rsidR="008A1268" w:rsidRDefault="008B6FCA">
      <w:pPr>
        <w:pStyle w:val="a5"/>
      </w:pPr>
      <w:r>
        <w:t>Οι συνήθεις προφυλάξεις θα πρέπει να παίρνονται σε ασθενείς με καρδιακά προβλήματα.</w:t>
      </w:r>
    </w:p>
    <w:p w:rsidR="008B6FCA" w:rsidRDefault="008B6FCA">
      <w:pPr>
        <w:pStyle w:val="a5"/>
      </w:pPr>
    </w:p>
    <w:p w:rsidR="008B6FCA" w:rsidRPr="00C10D14" w:rsidRDefault="00C10D14">
      <w:pPr>
        <w:pStyle w:val="a5"/>
        <w:rPr>
          <w:b/>
        </w:rPr>
      </w:pPr>
      <w:r w:rsidRPr="00C10D14">
        <w:rPr>
          <w:b/>
        </w:rPr>
        <w:t>Υπονατριαιμία</w:t>
      </w:r>
    </w:p>
    <w:p w:rsidR="00C10D14" w:rsidRDefault="00C26537">
      <w:pPr>
        <w:pStyle w:val="a5"/>
      </w:pPr>
      <w:r>
        <w:t xml:space="preserve">Σπάνια έχει αναφερθεί υπονατριαιμία </w:t>
      </w:r>
      <w:r w:rsidR="006441BF">
        <w:t xml:space="preserve">κυρίως στους ηλικιωμένους. Επίσης, θα πρέπει να δίνεται </w:t>
      </w:r>
      <w:r w:rsidR="00130F13">
        <w:t>προσοχή σε εκείνους τους ασθενείς με κίνδυνο εμφάνισης υπονατριαιμίας π.χ. από συγχορηγούμενα φάρμακα και κίρρωση. Γενικά η υπονατριαιμία αναστρέφεται με τη διακοπή της παροξετίνης.</w:t>
      </w:r>
    </w:p>
    <w:p w:rsidR="0047678C" w:rsidRDefault="0047678C">
      <w:pPr>
        <w:pStyle w:val="a5"/>
      </w:pPr>
    </w:p>
    <w:p w:rsidR="0047678C" w:rsidRPr="00130F13" w:rsidRDefault="00130F13">
      <w:pPr>
        <w:pStyle w:val="a5"/>
        <w:rPr>
          <w:b/>
        </w:rPr>
      </w:pPr>
      <w:r w:rsidRPr="00130F13">
        <w:rPr>
          <w:b/>
        </w:rPr>
        <w:t>Αιμορραγία</w:t>
      </w:r>
    </w:p>
    <w:p w:rsidR="00130F13" w:rsidRPr="009C213A" w:rsidRDefault="009C213A">
      <w:pPr>
        <w:pStyle w:val="a5"/>
      </w:pPr>
      <w:r>
        <w:t xml:space="preserve">Υπάρχουν αναφορές για υποδόριες αιμορραγικές διαταραχές, όπως εκχυμώσεις και πορφύρα με τους </w:t>
      </w:r>
      <w:r>
        <w:rPr>
          <w:lang w:val="en-US"/>
        </w:rPr>
        <w:t>SSRI</w:t>
      </w:r>
      <w:r>
        <w:t xml:space="preserve">. Άλλες αιμορραγικές εκδηλώσεις, π.χ. αιμορραγία γαστρεντερικού έχουν επίσης αναφερθεί. </w:t>
      </w:r>
      <w:r w:rsidR="00D10F5E">
        <w:t>Οι ηλικιωμένοι ασθενείς μπορεί να ε</w:t>
      </w:r>
      <w:r w:rsidR="00844758">
        <w:t>ίναι σε αυξημένο κίνδυνο.</w:t>
      </w:r>
    </w:p>
    <w:p w:rsidR="00130F13" w:rsidRDefault="00130F13">
      <w:pPr>
        <w:pStyle w:val="a5"/>
      </w:pPr>
    </w:p>
    <w:p w:rsidR="0047678C" w:rsidRDefault="00E80212">
      <w:pPr>
        <w:pStyle w:val="a5"/>
      </w:pPr>
      <w:r>
        <w:t xml:space="preserve">Συνιστάται προσοχή σε ασθενείς που λαμβάνουν </w:t>
      </w:r>
      <w:r>
        <w:rPr>
          <w:lang w:val="en-US"/>
        </w:rPr>
        <w:t>SSRIs</w:t>
      </w:r>
      <w:r>
        <w:t xml:space="preserve"> ταυτόχρονα με αντιπηκτικά από του στόματος, φάρμακα που είναι γνωστό ότι επηρεάζουν τη λειτουργία των αιμοπεταλίων ή άλλα φάρμακα </w:t>
      </w:r>
      <w:r w:rsidR="004478D1">
        <w:t xml:space="preserve">τα οποία μπορεί να αυξήσουν τον κίνδυνο αιμορραγιών (π.χ. άτυπα αντιψυχωσικά όπως κλοζαπίνη, φενοθειαζίνες, τα περισσότερα </w:t>
      </w:r>
      <w:r w:rsidR="004478D1">
        <w:rPr>
          <w:lang w:val="en-US"/>
        </w:rPr>
        <w:t>TCA</w:t>
      </w:r>
      <w:r w:rsidR="004478D1">
        <w:t xml:space="preserve">, ακετυλοσαλικυλικό οξύ, </w:t>
      </w:r>
      <w:r w:rsidR="004478D1">
        <w:rPr>
          <w:lang w:val="en-US"/>
        </w:rPr>
        <w:t>NSAID</w:t>
      </w:r>
      <w:r w:rsidR="004478D1">
        <w:t xml:space="preserve"> και αναστολείς </w:t>
      </w:r>
      <w:r w:rsidR="004478D1">
        <w:rPr>
          <w:lang w:val="en-US"/>
        </w:rPr>
        <w:t>COX</w:t>
      </w:r>
      <w:r w:rsidR="004478D1" w:rsidRPr="004478D1">
        <w:t>-2</w:t>
      </w:r>
      <w:r w:rsidR="004478D1">
        <w:t>), καθώς επίσης σε ασθενείς με ιστορικό αιμορραγικών διαταραχών ή καταστάσεων που προδιαθέτουν σε αιμορραγία.</w:t>
      </w:r>
    </w:p>
    <w:p w:rsidR="004478D1" w:rsidRDefault="004478D1">
      <w:pPr>
        <w:pStyle w:val="a5"/>
      </w:pPr>
    </w:p>
    <w:p w:rsidR="00FC5F11" w:rsidRPr="00FC5F11" w:rsidRDefault="00BB42B4">
      <w:pPr>
        <w:pStyle w:val="a5"/>
        <w:rPr>
          <w:b/>
          <w:u w:val="single"/>
        </w:rPr>
      </w:pPr>
      <w:r>
        <w:br w:type="page"/>
      </w:r>
      <w:r w:rsidR="00FC5F11" w:rsidRPr="00FC5F11">
        <w:rPr>
          <w:b/>
          <w:u w:val="single"/>
        </w:rPr>
        <w:lastRenderedPageBreak/>
        <w:t>Αλληλεπίδραση με ταμοξιφαίνη</w:t>
      </w:r>
    </w:p>
    <w:p w:rsidR="00FC5F11" w:rsidRDefault="00FC5F11">
      <w:pPr>
        <w:pStyle w:val="a5"/>
      </w:pPr>
    </w:p>
    <w:p w:rsidR="00BE38E9" w:rsidRDefault="00BE38E9">
      <w:pPr>
        <w:pStyle w:val="a5"/>
      </w:pPr>
      <w:r>
        <w:rPr>
          <w:rStyle w:val="hps"/>
          <w:rFonts w:cs="Arial"/>
          <w:color w:val="000000"/>
        </w:rPr>
        <w:t>Η παροξετίνη</w:t>
      </w:r>
      <w:r>
        <w:rPr>
          <w:rFonts w:cs="Arial"/>
          <w:color w:val="000000"/>
        </w:rPr>
        <w:t xml:space="preserve">, </w:t>
      </w:r>
      <w:r>
        <w:rPr>
          <w:rStyle w:val="hps"/>
          <w:rFonts w:cs="Arial"/>
          <w:color w:val="000000"/>
        </w:rPr>
        <w:t>ένας ισχυρός αναστολέας του</w:t>
      </w:r>
      <w:r>
        <w:rPr>
          <w:rFonts w:cs="Arial"/>
          <w:color w:val="000000"/>
        </w:rPr>
        <w:t xml:space="preserve"> </w:t>
      </w:r>
      <w:r>
        <w:rPr>
          <w:rStyle w:val="hps"/>
          <w:rFonts w:cs="Arial"/>
          <w:color w:val="000000"/>
        </w:rPr>
        <w:t>CYP2D6</w:t>
      </w:r>
      <w:r>
        <w:rPr>
          <w:rFonts w:cs="Arial"/>
          <w:color w:val="000000"/>
        </w:rPr>
        <w:t xml:space="preserve">, </w:t>
      </w:r>
      <w:r>
        <w:rPr>
          <w:rStyle w:val="hps"/>
          <w:rFonts w:cs="Arial"/>
          <w:color w:val="000000"/>
        </w:rPr>
        <w:t>μπορεί να οδηγήσει σε</w:t>
      </w:r>
      <w:r>
        <w:rPr>
          <w:rFonts w:cs="Arial"/>
          <w:color w:val="000000"/>
        </w:rPr>
        <w:t xml:space="preserve"> </w:t>
      </w:r>
      <w:r>
        <w:rPr>
          <w:rStyle w:val="hps"/>
          <w:rFonts w:cs="Arial"/>
          <w:color w:val="000000"/>
        </w:rPr>
        <w:t>μειωμένες συγκεντρώσεις</w:t>
      </w:r>
      <w:r>
        <w:rPr>
          <w:rFonts w:cs="Arial"/>
          <w:color w:val="000000"/>
        </w:rPr>
        <w:t xml:space="preserve"> </w:t>
      </w:r>
      <w:r>
        <w:rPr>
          <w:rStyle w:val="hps"/>
          <w:rFonts w:cs="Arial"/>
          <w:color w:val="000000"/>
        </w:rPr>
        <w:t>του</w:t>
      </w:r>
      <w:r>
        <w:rPr>
          <w:rFonts w:cs="Arial"/>
          <w:color w:val="000000"/>
        </w:rPr>
        <w:t xml:space="preserve"> </w:t>
      </w:r>
      <w:r>
        <w:rPr>
          <w:rStyle w:val="hps"/>
          <w:rFonts w:cs="Arial"/>
          <w:color w:val="000000"/>
        </w:rPr>
        <w:t>endoxifen</w:t>
      </w:r>
      <w:r>
        <w:rPr>
          <w:rFonts w:cs="Arial"/>
          <w:color w:val="000000"/>
        </w:rPr>
        <w:t xml:space="preserve">, </w:t>
      </w:r>
      <w:r>
        <w:rPr>
          <w:rStyle w:val="hps"/>
          <w:rFonts w:cs="Arial"/>
          <w:color w:val="000000"/>
        </w:rPr>
        <w:t>ενός από</w:t>
      </w:r>
      <w:r>
        <w:rPr>
          <w:rFonts w:cs="Arial"/>
          <w:color w:val="000000"/>
        </w:rPr>
        <w:t xml:space="preserve"> </w:t>
      </w:r>
      <w:r>
        <w:rPr>
          <w:rStyle w:val="hps"/>
          <w:rFonts w:cs="Arial"/>
          <w:color w:val="000000"/>
        </w:rPr>
        <w:t>τους πιο σημαντικά</w:t>
      </w:r>
      <w:r>
        <w:rPr>
          <w:rFonts w:cs="Arial"/>
          <w:color w:val="000000"/>
        </w:rPr>
        <w:t xml:space="preserve"> </w:t>
      </w:r>
      <w:r>
        <w:rPr>
          <w:rStyle w:val="hps"/>
          <w:rFonts w:cs="Arial"/>
          <w:color w:val="000000"/>
        </w:rPr>
        <w:t>ενεργούς μεταβολίτες</w:t>
      </w:r>
      <w:r>
        <w:rPr>
          <w:rFonts w:cs="Arial"/>
          <w:color w:val="000000"/>
        </w:rPr>
        <w:t xml:space="preserve"> </w:t>
      </w:r>
      <w:r>
        <w:rPr>
          <w:rStyle w:val="hps"/>
          <w:rFonts w:cs="Arial"/>
          <w:color w:val="000000"/>
        </w:rPr>
        <w:t>της ταμοξιφαίνης</w:t>
      </w:r>
      <w:r>
        <w:rPr>
          <w:rFonts w:cs="Arial"/>
          <w:color w:val="000000"/>
        </w:rPr>
        <w:t xml:space="preserve">. </w:t>
      </w:r>
      <w:r>
        <w:rPr>
          <w:rStyle w:val="hps"/>
          <w:rFonts w:cs="Arial"/>
          <w:color w:val="000000"/>
        </w:rPr>
        <w:t>Ως εκ τούτου</w:t>
      </w:r>
      <w:r>
        <w:rPr>
          <w:rFonts w:cs="Arial"/>
          <w:color w:val="000000"/>
        </w:rPr>
        <w:t xml:space="preserve">, </w:t>
      </w:r>
      <w:r>
        <w:rPr>
          <w:rStyle w:val="hps"/>
          <w:rFonts w:cs="Arial"/>
          <w:color w:val="000000"/>
        </w:rPr>
        <w:t>η παροξετίνη</w:t>
      </w:r>
      <w:r>
        <w:rPr>
          <w:rFonts w:cs="Arial"/>
          <w:color w:val="000000"/>
        </w:rPr>
        <w:t xml:space="preserve"> </w:t>
      </w:r>
      <w:r>
        <w:rPr>
          <w:rStyle w:val="hps"/>
          <w:rFonts w:cs="Arial"/>
          <w:color w:val="000000"/>
        </w:rPr>
        <w:t>θα πρέπει όποτε αυτό είναι δυνατό</w:t>
      </w:r>
      <w:r>
        <w:rPr>
          <w:rFonts w:cs="Arial"/>
          <w:color w:val="000000"/>
        </w:rPr>
        <w:t xml:space="preserve"> </w:t>
      </w:r>
      <w:r>
        <w:rPr>
          <w:rStyle w:val="hps"/>
          <w:rFonts w:cs="Arial"/>
          <w:color w:val="000000"/>
        </w:rPr>
        <w:t>να αποφεύγεται</w:t>
      </w:r>
      <w:r>
        <w:rPr>
          <w:rFonts w:cs="Arial"/>
          <w:color w:val="000000"/>
        </w:rPr>
        <w:t xml:space="preserve"> </w:t>
      </w:r>
      <w:r>
        <w:rPr>
          <w:rStyle w:val="hps"/>
          <w:rFonts w:cs="Arial"/>
          <w:color w:val="000000"/>
        </w:rPr>
        <w:t>κατά τη διάρκεια της</w:t>
      </w:r>
      <w:r>
        <w:rPr>
          <w:rFonts w:cs="Arial"/>
          <w:color w:val="000000"/>
        </w:rPr>
        <w:t xml:space="preserve"> </w:t>
      </w:r>
      <w:r>
        <w:rPr>
          <w:rStyle w:val="hps"/>
          <w:rFonts w:cs="Arial"/>
          <w:color w:val="000000"/>
        </w:rPr>
        <w:t>θεραπείας</w:t>
      </w:r>
      <w:r>
        <w:rPr>
          <w:rFonts w:cs="Arial"/>
          <w:color w:val="000000"/>
        </w:rPr>
        <w:t xml:space="preserve"> </w:t>
      </w:r>
      <w:r>
        <w:rPr>
          <w:rStyle w:val="hps"/>
          <w:rFonts w:cs="Arial"/>
          <w:color w:val="000000"/>
        </w:rPr>
        <w:t>με ταμοξιφαίνη (βλ. λήμμα 4.5).</w:t>
      </w:r>
    </w:p>
    <w:p w:rsidR="00BE38E9" w:rsidRDefault="00BE38E9">
      <w:pPr>
        <w:pStyle w:val="a5"/>
      </w:pPr>
    </w:p>
    <w:p w:rsidR="00FC5F11" w:rsidRDefault="00FC5F11">
      <w:pPr>
        <w:pStyle w:val="a5"/>
      </w:pPr>
    </w:p>
    <w:p w:rsidR="004478D1" w:rsidRPr="00C07E46" w:rsidRDefault="00C07E46">
      <w:pPr>
        <w:pStyle w:val="a5"/>
        <w:rPr>
          <w:b/>
        </w:rPr>
      </w:pPr>
      <w:r w:rsidRPr="00C07E46">
        <w:rPr>
          <w:b/>
        </w:rPr>
        <w:t>Συμπτώματα στ</w:t>
      </w:r>
      <w:r w:rsidR="00E22717">
        <w:rPr>
          <w:b/>
        </w:rPr>
        <w:t>έρη</w:t>
      </w:r>
      <w:r w:rsidRPr="00C07E46">
        <w:rPr>
          <w:b/>
        </w:rPr>
        <w:t>σ</w:t>
      </w:r>
      <w:r w:rsidR="00E22717">
        <w:rPr>
          <w:b/>
        </w:rPr>
        <w:t>η</w:t>
      </w:r>
      <w:r w:rsidRPr="00C07E46">
        <w:rPr>
          <w:b/>
        </w:rPr>
        <w:t>ς που παρατηρούνται κατά τη διακοπή της θεραπείας με παροξετίνη</w:t>
      </w:r>
    </w:p>
    <w:p w:rsidR="00C07E46" w:rsidRDefault="00B41DE8">
      <w:pPr>
        <w:pStyle w:val="a5"/>
      </w:pPr>
      <w:r w:rsidRPr="00B41DE8">
        <w:t>Τα συμπτώματα εξ’ αποστερήσεως</w:t>
      </w:r>
      <w:r>
        <w:t xml:space="preserve"> όταν διακόπτεται η θεραπεία είναι συχνά ιδιαίτερα αν η διακοπή είναι απότομη (βλ. </w:t>
      </w:r>
      <w:r w:rsidR="00AC085F">
        <w:t xml:space="preserve">λήμμα </w:t>
      </w:r>
      <w:r>
        <w:t>4.8</w:t>
      </w:r>
      <w:r w:rsidR="00FC5F11">
        <w:t xml:space="preserve"> </w:t>
      </w:r>
      <w:r w:rsidR="00FC5F11" w:rsidRPr="00072562">
        <w:t>Ανεπιθύμητες ενέργειες</w:t>
      </w:r>
      <w:r>
        <w:t xml:space="preserve">). Σε κλινικές έρευνες οι ανεπιθύμητες ενέργειες που παρατηρήθηκαν με τη διακοπή της θεραπείας εμφανίσθηκαν στο 30% των ασθενών που έλαβαν παροξετίνη συγκριτικά με το 20% των ασθενών που έλαβαν εικονικό φάρμακο. Η εμφάνιση των </w:t>
      </w:r>
      <w:r w:rsidR="0070184A">
        <w:t xml:space="preserve">συμπτωμάτων εξ’ αποστερήσεως δεν είναι η ίδια όπως όταν ένα φάρμακο είναι εθιστικό ή προκαλεί εξάρτηση. </w:t>
      </w:r>
      <w:r w:rsidR="00610B30">
        <w:t>Ο κίνδυνος των συμπτωμάτων εξ’ αποστερήσεως μπορεί να εξαρτάται από αρκετούς παράγοντες περιλαμβανομένης της διάρκειας και της δόσης της θεραπείας και του ρυθμού μείωσης της δόσης.</w:t>
      </w:r>
    </w:p>
    <w:p w:rsidR="00610B30" w:rsidRDefault="00610B30">
      <w:pPr>
        <w:pStyle w:val="a5"/>
      </w:pPr>
    </w:p>
    <w:p w:rsidR="00610B30" w:rsidRDefault="00610B30">
      <w:pPr>
        <w:pStyle w:val="a5"/>
      </w:pPr>
      <w:r>
        <w:t>Έχουν επίσης αναφερθεί αίσθημα ζάλης, διαταραχές αισθητικότητας (συμπεριλαμβανομένων της παραισθησίας</w:t>
      </w:r>
      <w:r w:rsidR="00FC5F11">
        <w:t xml:space="preserve">, </w:t>
      </w:r>
      <w:r>
        <w:t>του αισθήματος ηλεκτρικών εκκενώσεων</w:t>
      </w:r>
      <w:r w:rsidR="00FC5F11">
        <w:t xml:space="preserve"> και εμβοές</w:t>
      </w:r>
      <w:r>
        <w:t>), διαταραχές του ύπνου (συμπεριλαμβανομένων έν</w:t>
      </w:r>
      <w:r w:rsidR="008F77F5">
        <w:t>τονων ονείρων), διέγερση ή άγχος</w:t>
      </w:r>
      <w:r>
        <w:t>, ναυτία, τρόμος, σύγχυση, εφίδρωση, κεφαλαλγία, διάρροια, αίσθημα παλμών, συναισθηματική αστάθεια, νευρ</w:t>
      </w:r>
      <w:r w:rsidR="002A7150">
        <w:t>ικότητα και οπτικές διαταραχές.</w:t>
      </w:r>
    </w:p>
    <w:p w:rsidR="00610B30" w:rsidRPr="00B41DE8" w:rsidRDefault="00610B30">
      <w:pPr>
        <w:pStyle w:val="a5"/>
      </w:pPr>
    </w:p>
    <w:p w:rsidR="002A7150" w:rsidRPr="0096509B" w:rsidRDefault="002A7150" w:rsidP="002A7150">
      <w:pPr>
        <w:pStyle w:val="a5"/>
        <w:rPr>
          <w:b/>
        </w:rPr>
      </w:pPr>
      <w:r>
        <w:t>Γενικά αυτά τα συμπτώματα είναι ήπια ή μέτρια, ωστόσο, σε μερικούς ασθενείς μπορεί να είναι σοβαρής εντάσεως. Συνήθως συμβαίνουν εντός των πρώτων ημερών μετά τη διακοπή της θεραπείας, αλλά υπάρχουν και σπάνιες αναφορές τέτοιων συμπτωμάτων σε ασθενείς οι οποίοι λόγω απροσεξίας παρέλειψαν μια δόση. Γενικά αυτά τα συμπτώματα αυτοπεριορίζονται και συνήθως παρέρχονται εντός δύο εβδομάδων, αν και σε μερικά άτομα μπορεί να παραταθούν (2-3 μήνες ή και περισσότερο). Για το λόγο αυτό, συνιστάται η θεραπεία με παροξετίνη να διακόπτεται σταδιακά σε μια περίοδο μερικών εβδομάδων ή μηνών, ανάλογα με τις ανάγκες του ασθενούς (βλ. «</w:t>
      </w:r>
      <w:r w:rsidR="00E22717">
        <w:t xml:space="preserve">Συμπτώματα στέρησης </w:t>
      </w:r>
      <w:r w:rsidRPr="002A7150">
        <w:t xml:space="preserve">που παρατηρούνται </w:t>
      </w:r>
      <w:r>
        <w:t>με</w:t>
      </w:r>
      <w:r w:rsidRPr="002A7150">
        <w:t xml:space="preserve"> τη διακοπή της παροξετίνη</w:t>
      </w:r>
      <w:r>
        <w:t xml:space="preserve">ς», </w:t>
      </w:r>
      <w:r w:rsidR="00AC085F">
        <w:t xml:space="preserve">λήμμα </w:t>
      </w:r>
      <w:r>
        <w:t>4.2</w:t>
      </w:r>
      <w:r w:rsidR="008D0835">
        <w:t xml:space="preserve"> </w:t>
      </w:r>
      <w:r w:rsidR="008D0835" w:rsidRPr="00D805F0">
        <w:t>Δοσολογία και τρόπος χορήγησης</w:t>
      </w:r>
      <w:r>
        <w:t>).</w:t>
      </w:r>
    </w:p>
    <w:p w:rsidR="009B33A1" w:rsidRPr="00AC104A" w:rsidRDefault="009B33A1" w:rsidP="003D1D54">
      <w:pPr>
        <w:pStyle w:val="a5"/>
      </w:pPr>
    </w:p>
    <w:p w:rsidR="008A1268" w:rsidRDefault="008A1268" w:rsidP="003D1D54">
      <w:pPr>
        <w:pStyle w:val="a5"/>
      </w:pPr>
      <w:r>
        <w:rPr>
          <w:b/>
        </w:rPr>
        <w:t>4.5. Αλληλεπιδράσεις με άλλα φάρμακα και άλλες μορφές επίδρασης</w:t>
      </w:r>
    </w:p>
    <w:p w:rsidR="008A1268" w:rsidRDefault="008A1268">
      <w:pPr>
        <w:jc w:val="both"/>
        <w:rPr>
          <w:lang w:val="el-GR"/>
        </w:rPr>
      </w:pPr>
    </w:p>
    <w:p w:rsidR="00155CBF" w:rsidRPr="00155CBF" w:rsidRDefault="00E86454" w:rsidP="00155CBF">
      <w:pPr>
        <w:jc w:val="both"/>
        <w:rPr>
          <w:lang w:val="el-GR"/>
        </w:rPr>
      </w:pPr>
      <w:r w:rsidRPr="00E86454">
        <w:rPr>
          <w:b/>
          <w:lang w:val="el-GR"/>
        </w:rPr>
        <w:t>Σεροτονινεργικά φάρμακα</w:t>
      </w:r>
      <w:r w:rsidRPr="00455465">
        <w:rPr>
          <w:b/>
          <w:lang w:val="el-GR"/>
        </w:rPr>
        <w:t>:</w:t>
      </w:r>
      <w:r w:rsidRPr="00455465">
        <w:rPr>
          <w:lang w:val="el-GR"/>
        </w:rPr>
        <w:t xml:space="preserve"> </w:t>
      </w:r>
      <w:r w:rsidR="00D85776" w:rsidRPr="00072562">
        <w:rPr>
          <w:lang w:val="el-GR"/>
        </w:rPr>
        <w:t>ό</w:t>
      </w:r>
      <w:r w:rsidR="00D85776" w:rsidRPr="00072562">
        <w:rPr>
          <w:rStyle w:val="hps"/>
          <w:rFonts w:cs="Arial"/>
          <w:color w:val="000000"/>
          <w:lang w:val="el-GR"/>
        </w:rPr>
        <w:t>πως και με άλλα</w:t>
      </w:r>
      <w:r w:rsidR="00D85776" w:rsidRPr="00072562">
        <w:rPr>
          <w:rStyle w:val="longtext"/>
          <w:rFonts w:cs="Arial"/>
          <w:color w:val="000000"/>
          <w:lang w:val="el-GR"/>
        </w:rPr>
        <w:t xml:space="preserve"> </w:t>
      </w:r>
      <w:r w:rsidR="00D85776" w:rsidRPr="00072562">
        <w:rPr>
          <w:rStyle w:val="hps"/>
          <w:rFonts w:cs="Arial"/>
          <w:color w:val="000000"/>
        </w:rPr>
        <w:t>SSRI</w:t>
      </w:r>
      <w:r w:rsidR="00D85776" w:rsidRPr="00072562">
        <w:rPr>
          <w:rStyle w:val="longtext"/>
          <w:rFonts w:cs="Arial"/>
          <w:color w:val="000000"/>
          <w:lang w:val="el-GR"/>
        </w:rPr>
        <w:t xml:space="preserve">, η </w:t>
      </w:r>
      <w:r w:rsidR="00D85776" w:rsidRPr="00072562">
        <w:rPr>
          <w:rStyle w:val="hps"/>
          <w:rFonts w:cs="Arial"/>
          <w:color w:val="000000"/>
          <w:lang w:val="el-GR"/>
        </w:rPr>
        <w:t>ταυτόχρονη χορήγηση</w:t>
      </w:r>
      <w:r w:rsidR="00D85776" w:rsidRPr="00072562">
        <w:rPr>
          <w:rStyle w:val="longtext"/>
          <w:rFonts w:cs="Arial"/>
          <w:color w:val="000000"/>
          <w:lang w:val="el-GR"/>
        </w:rPr>
        <w:t xml:space="preserve"> </w:t>
      </w:r>
      <w:r w:rsidR="00D85776" w:rsidRPr="00072562">
        <w:rPr>
          <w:rStyle w:val="hps"/>
          <w:rFonts w:cs="Arial"/>
          <w:color w:val="000000"/>
          <w:lang w:val="el-GR"/>
        </w:rPr>
        <w:t>με σεροτονινεργικά</w:t>
      </w:r>
      <w:r w:rsidR="00D85776" w:rsidRPr="00072562">
        <w:rPr>
          <w:rStyle w:val="longtext"/>
          <w:rFonts w:cs="Arial"/>
          <w:color w:val="000000"/>
          <w:lang w:val="el-GR"/>
        </w:rPr>
        <w:t xml:space="preserve"> </w:t>
      </w:r>
      <w:r w:rsidR="00D85776" w:rsidRPr="00072562">
        <w:rPr>
          <w:rStyle w:val="hps"/>
          <w:rFonts w:cs="Arial"/>
          <w:color w:val="000000"/>
          <w:lang w:val="el-GR"/>
        </w:rPr>
        <w:t>φάρμακα</w:t>
      </w:r>
      <w:r w:rsidR="00D85776" w:rsidRPr="00072562">
        <w:rPr>
          <w:rStyle w:val="longtext"/>
          <w:rFonts w:cs="Arial"/>
          <w:color w:val="000000"/>
          <w:lang w:val="el-GR"/>
        </w:rPr>
        <w:t xml:space="preserve"> </w:t>
      </w:r>
      <w:r w:rsidR="00D85776" w:rsidRPr="00072562">
        <w:rPr>
          <w:rStyle w:val="hps"/>
          <w:rFonts w:cs="Arial"/>
          <w:color w:val="000000"/>
          <w:lang w:val="el-GR"/>
        </w:rPr>
        <w:t>μπορεί να οδηγήσει σε</w:t>
      </w:r>
      <w:r w:rsidR="00D85776" w:rsidRPr="00072562">
        <w:rPr>
          <w:rStyle w:val="longtext"/>
          <w:rFonts w:cs="Arial"/>
          <w:color w:val="000000"/>
          <w:lang w:val="el-GR"/>
        </w:rPr>
        <w:t xml:space="preserve"> </w:t>
      </w:r>
      <w:r w:rsidR="00D85776" w:rsidRPr="00072562">
        <w:rPr>
          <w:rStyle w:val="hps"/>
          <w:rFonts w:cs="Arial"/>
          <w:color w:val="000000"/>
          <w:lang w:val="el-GR"/>
        </w:rPr>
        <w:t>μια συχνότητα</w:t>
      </w:r>
      <w:r w:rsidR="00D85776" w:rsidRPr="00072562">
        <w:rPr>
          <w:rStyle w:val="longtext"/>
          <w:rFonts w:cs="Arial"/>
          <w:color w:val="000000"/>
          <w:lang w:val="el-GR"/>
        </w:rPr>
        <w:t xml:space="preserve"> </w:t>
      </w:r>
      <w:r w:rsidR="00D85776" w:rsidRPr="00072562">
        <w:rPr>
          <w:rStyle w:val="hps"/>
          <w:rFonts w:cs="Arial"/>
          <w:color w:val="000000"/>
          <w:lang w:val="el-GR"/>
        </w:rPr>
        <w:t>των 5</w:t>
      </w:r>
      <w:r w:rsidR="00D85776" w:rsidRPr="00072562">
        <w:rPr>
          <w:rStyle w:val="atn"/>
          <w:rFonts w:cs="Arial"/>
          <w:color w:val="000000"/>
          <w:lang w:val="el-GR"/>
        </w:rPr>
        <w:t>-</w:t>
      </w:r>
      <w:r w:rsidR="00D85776" w:rsidRPr="00072562">
        <w:rPr>
          <w:rStyle w:val="longtext"/>
          <w:rFonts w:cs="Arial"/>
          <w:color w:val="000000"/>
        </w:rPr>
        <w:t>HT</w:t>
      </w:r>
      <w:r w:rsidR="00D85776" w:rsidRPr="00072562">
        <w:rPr>
          <w:rStyle w:val="longtext"/>
          <w:rFonts w:cs="Arial"/>
          <w:color w:val="000000"/>
          <w:lang w:val="el-GR"/>
        </w:rPr>
        <w:t xml:space="preserve"> </w:t>
      </w:r>
      <w:r w:rsidR="00D85776" w:rsidRPr="00072562">
        <w:rPr>
          <w:rStyle w:val="hps"/>
          <w:rFonts w:cs="Arial"/>
          <w:color w:val="000000"/>
          <w:lang w:val="el-GR"/>
        </w:rPr>
        <w:t>σχετικών επιπτώσ</w:t>
      </w:r>
      <w:r w:rsidR="00155CBF" w:rsidRPr="00072562">
        <w:rPr>
          <w:rStyle w:val="hps"/>
          <w:rFonts w:cs="Arial"/>
          <w:color w:val="000000"/>
          <w:lang w:val="el-GR"/>
        </w:rPr>
        <w:t>ε</w:t>
      </w:r>
      <w:r w:rsidR="00D85776" w:rsidRPr="00072562">
        <w:rPr>
          <w:rStyle w:val="hps"/>
          <w:rFonts w:cs="Arial"/>
          <w:color w:val="000000"/>
          <w:lang w:val="el-GR"/>
        </w:rPr>
        <w:t>ων</w:t>
      </w:r>
      <w:r w:rsidR="00D85776" w:rsidRPr="00072562">
        <w:rPr>
          <w:rStyle w:val="longtext"/>
          <w:rFonts w:cs="Arial"/>
          <w:color w:val="000000"/>
          <w:lang w:val="el-GR"/>
        </w:rPr>
        <w:t xml:space="preserve"> </w:t>
      </w:r>
      <w:r w:rsidR="00D85776" w:rsidRPr="00072562">
        <w:rPr>
          <w:rStyle w:val="hps"/>
          <w:rFonts w:cs="Arial"/>
          <w:color w:val="000000"/>
          <w:lang w:val="el-GR"/>
        </w:rPr>
        <w:t>(</w:t>
      </w:r>
      <w:r w:rsidR="00D85776" w:rsidRPr="00072562">
        <w:rPr>
          <w:rStyle w:val="longtext"/>
          <w:rFonts w:cs="Arial"/>
          <w:color w:val="000000"/>
          <w:lang w:val="el-GR"/>
        </w:rPr>
        <w:t xml:space="preserve">σύνδρομο σεροτονίνης: </w:t>
      </w:r>
      <w:r w:rsidR="00D85776" w:rsidRPr="00072562">
        <w:rPr>
          <w:rStyle w:val="hps"/>
          <w:rFonts w:cs="Arial"/>
          <w:color w:val="000000"/>
          <w:lang w:val="el-GR"/>
        </w:rPr>
        <w:t>βλέπε</w:t>
      </w:r>
      <w:r w:rsidR="00D85776" w:rsidRPr="00072562">
        <w:rPr>
          <w:rStyle w:val="longtext"/>
          <w:rFonts w:cs="Arial"/>
          <w:color w:val="000000"/>
          <w:lang w:val="el-GR"/>
        </w:rPr>
        <w:t xml:space="preserve"> </w:t>
      </w:r>
      <w:r w:rsidR="00D85776" w:rsidRPr="00072562">
        <w:rPr>
          <w:rStyle w:val="hps"/>
          <w:rFonts w:cs="Arial"/>
          <w:color w:val="000000"/>
          <w:lang w:val="el-GR"/>
        </w:rPr>
        <w:t>λήμμα</w:t>
      </w:r>
      <w:r w:rsidR="00D85776" w:rsidRPr="00072562">
        <w:rPr>
          <w:rStyle w:val="longtext"/>
          <w:rFonts w:cs="Arial"/>
          <w:color w:val="000000"/>
          <w:lang w:val="el-GR"/>
        </w:rPr>
        <w:t xml:space="preserve"> </w:t>
      </w:r>
      <w:r w:rsidR="00D85776" w:rsidRPr="00072562">
        <w:rPr>
          <w:rStyle w:val="hps"/>
          <w:rFonts w:cs="Arial"/>
          <w:color w:val="000000"/>
          <w:lang w:val="el-GR"/>
        </w:rPr>
        <w:t>4.4</w:t>
      </w:r>
      <w:r w:rsidR="00D85776" w:rsidRPr="00072562">
        <w:rPr>
          <w:rStyle w:val="longtext"/>
          <w:rFonts w:cs="Arial"/>
          <w:color w:val="000000"/>
          <w:lang w:val="el-GR"/>
        </w:rPr>
        <w:t xml:space="preserve"> </w:t>
      </w:r>
      <w:r w:rsidR="00D85776" w:rsidRPr="00072562">
        <w:rPr>
          <w:rStyle w:val="hps"/>
          <w:rFonts w:cs="Arial"/>
          <w:color w:val="000000"/>
          <w:lang w:val="el-GR"/>
        </w:rPr>
        <w:t>Ειδικές προειδοποιήσεις και</w:t>
      </w:r>
      <w:r w:rsidR="00D85776" w:rsidRPr="00072562">
        <w:rPr>
          <w:rStyle w:val="longtext"/>
          <w:rFonts w:cs="Arial"/>
          <w:color w:val="000000"/>
          <w:lang w:val="el-GR"/>
        </w:rPr>
        <w:t xml:space="preserve"> </w:t>
      </w:r>
      <w:r w:rsidR="00D85776" w:rsidRPr="00072562">
        <w:rPr>
          <w:rStyle w:val="hps"/>
          <w:rFonts w:cs="Arial"/>
          <w:color w:val="000000"/>
          <w:lang w:val="el-GR"/>
        </w:rPr>
        <w:t>προφυλάξεις κατά τη χρήση</w:t>
      </w:r>
      <w:r w:rsidR="00D85776" w:rsidRPr="00072562">
        <w:rPr>
          <w:rStyle w:val="longtext"/>
          <w:rFonts w:cs="Arial"/>
          <w:color w:val="000000"/>
          <w:lang w:val="el-GR"/>
        </w:rPr>
        <w:t xml:space="preserve">). </w:t>
      </w:r>
      <w:r w:rsidR="00D85776" w:rsidRPr="00072562">
        <w:rPr>
          <w:lang w:val="el-GR"/>
        </w:rPr>
        <w:t xml:space="preserve">Συνιστάται προσοχή και χρειάζεται στενότερη κλινική παρακολούθηση </w:t>
      </w:r>
      <w:r w:rsidR="00D85776" w:rsidRPr="00072562">
        <w:rPr>
          <w:rStyle w:val="hps"/>
          <w:rFonts w:cs="Arial"/>
          <w:color w:val="000000"/>
          <w:lang w:val="el-GR"/>
        </w:rPr>
        <w:t>όταν</w:t>
      </w:r>
      <w:r w:rsidR="00D85776" w:rsidRPr="00072562">
        <w:rPr>
          <w:rStyle w:val="longtext"/>
          <w:rFonts w:cs="Arial"/>
          <w:color w:val="000000"/>
          <w:lang w:val="el-GR"/>
        </w:rPr>
        <w:t xml:space="preserve"> </w:t>
      </w:r>
      <w:r w:rsidR="00D85776" w:rsidRPr="00072562">
        <w:rPr>
          <w:rStyle w:val="hps"/>
          <w:rFonts w:cs="Arial"/>
          <w:color w:val="000000"/>
          <w:lang w:val="el-GR"/>
        </w:rPr>
        <w:t>σεροτονινεργικά φάρμακα (</w:t>
      </w:r>
      <w:r w:rsidR="00D85776" w:rsidRPr="00072562">
        <w:rPr>
          <w:rStyle w:val="longtext"/>
          <w:rFonts w:cs="Arial"/>
          <w:color w:val="000000"/>
          <w:lang w:val="el-GR"/>
        </w:rPr>
        <w:t xml:space="preserve">όπως </w:t>
      </w:r>
      <w:r w:rsidR="00D85776" w:rsidRPr="00072562">
        <w:rPr>
          <w:rStyle w:val="hps"/>
          <w:rFonts w:cs="Arial"/>
          <w:color w:val="000000"/>
        </w:rPr>
        <w:t>L</w:t>
      </w:r>
      <w:r w:rsidR="00D85776" w:rsidRPr="00072562">
        <w:rPr>
          <w:rStyle w:val="hps"/>
          <w:rFonts w:cs="Arial"/>
          <w:color w:val="000000"/>
          <w:lang w:val="el-GR"/>
        </w:rPr>
        <w:t>-τρυπτοφάνη</w:t>
      </w:r>
      <w:r w:rsidR="00D85776" w:rsidRPr="00072562">
        <w:rPr>
          <w:rStyle w:val="longtext"/>
          <w:rFonts w:cs="Arial"/>
          <w:color w:val="000000"/>
          <w:lang w:val="el-GR"/>
        </w:rPr>
        <w:t xml:space="preserve">, </w:t>
      </w:r>
      <w:r w:rsidR="00D85776" w:rsidRPr="00072562">
        <w:rPr>
          <w:rStyle w:val="hps"/>
          <w:rFonts w:cs="Arial"/>
          <w:color w:val="000000"/>
          <w:lang w:val="el-GR"/>
        </w:rPr>
        <w:t>τριπτάνες</w:t>
      </w:r>
      <w:r w:rsidR="00D85776" w:rsidRPr="00072562">
        <w:rPr>
          <w:rStyle w:val="longtext"/>
          <w:rFonts w:cs="Arial"/>
          <w:color w:val="000000"/>
          <w:lang w:val="el-GR"/>
        </w:rPr>
        <w:t xml:space="preserve">, τραμαδόλη, </w:t>
      </w:r>
      <w:r w:rsidR="00D85776" w:rsidRPr="00072562">
        <w:rPr>
          <w:rStyle w:val="hps"/>
          <w:rFonts w:cs="Arial"/>
          <w:color w:val="000000"/>
          <w:lang w:val="el-GR"/>
        </w:rPr>
        <w:t>λινεζολίδη</w:t>
      </w:r>
      <w:r w:rsidR="00D85776" w:rsidRPr="00072562">
        <w:rPr>
          <w:rStyle w:val="longtext"/>
          <w:rFonts w:cs="Arial"/>
          <w:color w:val="000000"/>
          <w:lang w:val="el-GR"/>
        </w:rPr>
        <w:t xml:space="preserve">, </w:t>
      </w:r>
      <w:r w:rsidR="00D85776" w:rsidRPr="00072562">
        <w:rPr>
          <w:rStyle w:val="hps"/>
          <w:rFonts w:cs="Arial"/>
          <w:color w:val="000000"/>
        </w:rPr>
        <w:t>methylthioninium</w:t>
      </w:r>
      <w:r w:rsidR="00D85776" w:rsidRPr="00072562">
        <w:rPr>
          <w:rStyle w:val="longtext"/>
          <w:rFonts w:cs="Arial"/>
          <w:color w:val="000000"/>
          <w:lang w:val="el-GR"/>
        </w:rPr>
        <w:t xml:space="preserve"> </w:t>
      </w:r>
      <w:r w:rsidR="00D85776" w:rsidRPr="00072562">
        <w:rPr>
          <w:rStyle w:val="longtext"/>
          <w:rFonts w:cs="Arial"/>
          <w:color w:val="000000"/>
          <w:lang w:val="en-US"/>
        </w:rPr>
        <w:t>chloride</w:t>
      </w:r>
      <w:r w:rsidR="00D85776" w:rsidRPr="00072562">
        <w:rPr>
          <w:rStyle w:val="longtext"/>
          <w:rFonts w:cs="Arial"/>
          <w:color w:val="000000"/>
          <w:lang w:val="el-GR"/>
        </w:rPr>
        <w:t xml:space="preserve"> </w:t>
      </w:r>
      <w:r w:rsidR="00D85776" w:rsidRPr="00072562">
        <w:rPr>
          <w:rStyle w:val="hps"/>
          <w:rFonts w:cs="Arial"/>
          <w:color w:val="000000"/>
          <w:lang w:val="el-GR"/>
        </w:rPr>
        <w:t>(κυανό του μεθυλενίου</w:t>
      </w:r>
      <w:r w:rsidR="00D85776" w:rsidRPr="00072562">
        <w:rPr>
          <w:rStyle w:val="longtext"/>
          <w:rFonts w:cs="Arial"/>
          <w:color w:val="000000"/>
          <w:lang w:val="el-GR"/>
        </w:rPr>
        <w:t xml:space="preserve">), </w:t>
      </w:r>
      <w:r w:rsidR="00D85776" w:rsidRPr="00072562">
        <w:rPr>
          <w:rStyle w:val="hps"/>
          <w:rFonts w:cs="Arial"/>
          <w:color w:val="000000"/>
        </w:rPr>
        <w:t>SSRIs</w:t>
      </w:r>
      <w:r w:rsidR="00D85776" w:rsidRPr="00072562">
        <w:rPr>
          <w:rStyle w:val="longtext"/>
          <w:rFonts w:cs="Arial"/>
          <w:color w:val="000000"/>
          <w:lang w:val="el-GR"/>
        </w:rPr>
        <w:t xml:space="preserve">, </w:t>
      </w:r>
      <w:r w:rsidR="00D85776" w:rsidRPr="00072562">
        <w:rPr>
          <w:rStyle w:val="hps"/>
          <w:rFonts w:cs="Arial"/>
          <w:color w:val="000000"/>
          <w:lang w:val="el-GR"/>
        </w:rPr>
        <w:t>λίθιο</w:t>
      </w:r>
      <w:r w:rsidR="00D85776" w:rsidRPr="00072562">
        <w:rPr>
          <w:rStyle w:val="longtext"/>
          <w:rFonts w:cs="Arial"/>
          <w:color w:val="000000"/>
          <w:lang w:val="el-GR"/>
        </w:rPr>
        <w:t xml:space="preserve">, </w:t>
      </w:r>
      <w:r w:rsidR="00D85776" w:rsidRPr="00072562">
        <w:rPr>
          <w:rStyle w:val="hps"/>
          <w:rFonts w:cs="Arial"/>
          <w:color w:val="000000"/>
          <w:lang w:val="el-GR"/>
        </w:rPr>
        <w:t>πεθιδίνη</w:t>
      </w:r>
      <w:r w:rsidR="00D85776" w:rsidRPr="00072562">
        <w:rPr>
          <w:rStyle w:val="longtext"/>
          <w:rFonts w:cs="Arial"/>
          <w:color w:val="000000"/>
          <w:lang w:val="el-GR"/>
        </w:rPr>
        <w:t xml:space="preserve"> </w:t>
      </w:r>
      <w:r w:rsidR="00D85776" w:rsidRPr="00072562">
        <w:rPr>
          <w:rStyle w:val="hps"/>
          <w:rFonts w:cs="Arial"/>
          <w:color w:val="000000"/>
          <w:lang w:val="el-GR"/>
        </w:rPr>
        <w:t>και</w:t>
      </w:r>
      <w:r w:rsidR="00D85776" w:rsidRPr="00072562">
        <w:rPr>
          <w:rStyle w:val="longtext"/>
          <w:rFonts w:cs="Arial"/>
          <w:color w:val="000000"/>
          <w:lang w:val="el-GR"/>
        </w:rPr>
        <w:t xml:space="preserve"> </w:t>
      </w:r>
      <w:r w:rsidR="00D85776" w:rsidRPr="00072562">
        <w:rPr>
          <w:rStyle w:val="hps"/>
          <w:rFonts w:cs="Arial"/>
          <w:color w:val="000000"/>
          <w:lang w:val="el-GR"/>
        </w:rPr>
        <w:t>βαλσαμόχορτο</w:t>
      </w:r>
      <w:r w:rsidR="00D85776" w:rsidRPr="00072562">
        <w:rPr>
          <w:rStyle w:val="longtext"/>
          <w:rFonts w:cs="Arial"/>
          <w:color w:val="000000"/>
          <w:lang w:val="el-GR"/>
        </w:rPr>
        <w:t xml:space="preserve"> </w:t>
      </w:r>
      <w:r w:rsidR="00D85776" w:rsidRPr="00072562">
        <w:rPr>
          <w:rStyle w:val="hps"/>
          <w:rFonts w:cs="Arial"/>
          <w:color w:val="000000"/>
          <w:lang w:val="el-GR"/>
        </w:rPr>
        <w:t>-</w:t>
      </w:r>
      <w:r w:rsidR="00D85776" w:rsidRPr="00072562">
        <w:rPr>
          <w:rStyle w:val="longtext"/>
          <w:rFonts w:cs="Arial"/>
          <w:color w:val="000000"/>
          <w:lang w:val="el-GR"/>
        </w:rPr>
        <w:t xml:space="preserve"> </w:t>
      </w:r>
      <w:r w:rsidR="00D85776" w:rsidRPr="00072562">
        <w:rPr>
          <w:rStyle w:val="hps"/>
          <w:rFonts w:cs="Arial"/>
          <w:color w:val="000000"/>
        </w:rPr>
        <w:t>Hypericum</w:t>
      </w:r>
      <w:r w:rsidR="00D85776" w:rsidRPr="00072562">
        <w:rPr>
          <w:rStyle w:val="longtext"/>
          <w:rFonts w:cs="Arial"/>
          <w:color w:val="000000"/>
          <w:lang w:val="el-GR"/>
        </w:rPr>
        <w:t xml:space="preserve"> </w:t>
      </w:r>
      <w:r w:rsidR="00D85776" w:rsidRPr="00072562">
        <w:rPr>
          <w:rStyle w:val="hps"/>
          <w:rFonts w:cs="Arial"/>
          <w:color w:val="000000"/>
        </w:rPr>
        <w:t>perforatum</w:t>
      </w:r>
      <w:r w:rsidR="00D85776" w:rsidRPr="00072562">
        <w:rPr>
          <w:rStyle w:val="longtext"/>
          <w:rFonts w:cs="Arial"/>
          <w:color w:val="000000"/>
          <w:lang w:val="el-GR"/>
        </w:rPr>
        <w:t xml:space="preserve"> </w:t>
      </w:r>
      <w:r w:rsidR="00D85776" w:rsidRPr="00072562">
        <w:rPr>
          <w:rStyle w:val="hps"/>
          <w:rFonts w:cs="Arial"/>
          <w:color w:val="000000"/>
          <w:lang w:val="el-GR"/>
        </w:rPr>
        <w:t>-</w:t>
      </w:r>
      <w:r w:rsidR="00D85776" w:rsidRPr="00072562">
        <w:rPr>
          <w:rStyle w:val="longtext"/>
          <w:rFonts w:cs="Arial"/>
          <w:color w:val="000000"/>
          <w:lang w:val="el-GR"/>
        </w:rPr>
        <w:t xml:space="preserve">.. </w:t>
      </w:r>
      <w:r w:rsidR="00D85776" w:rsidRPr="00072562">
        <w:rPr>
          <w:rStyle w:val="hps"/>
          <w:rFonts w:cs="Arial"/>
          <w:color w:val="000000"/>
          <w:lang w:val="el-GR"/>
        </w:rPr>
        <w:t>παρασκευάσματα)</w:t>
      </w:r>
      <w:r w:rsidR="00D85776" w:rsidRPr="00072562">
        <w:rPr>
          <w:rStyle w:val="longtext"/>
          <w:rFonts w:cs="Arial"/>
          <w:color w:val="000000"/>
          <w:lang w:val="el-GR"/>
        </w:rPr>
        <w:t xml:space="preserve"> </w:t>
      </w:r>
      <w:r w:rsidR="00D85776" w:rsidRPr="00072562">
        <w:rPr>
          <w:rStyle w:val="hps"/>
          <w:rFonts w:cs="Arial"/>
          <w:color w:val="000000"/>
          <w:lang w:val="el-GR"/>
        </w:rPr>
        <w:t>συνδυάζονται με την</w:t>
      </w:r>
      <w:r w:rsidR="00D85776" w:rsidRPr="00072562">
        <w:rPr>
          <w:rStyle w:val="longtext"/>
          <w:rFonts w:cs="Arial"/>
          <w:color w:val="000000"/>
          <w:lang w:val="el-GR"/>
        </w:rPr>
        <w:t xml:space="preserve"> </w:t>
      </w:r>
      <w:r w:rsidR="00D85776" w:rsidRPr="00072562">
        <w:rPr>
          <w:rStyle w:val="hps"/>
          <w:rFonts w:cs="Arial"/>
          <w:color w:val="000000"/>
          <w:lang w:val="el-GR"/>
        </w:rPr>
        <w:t>παροξετίνη</w:t>
      </w:r>
      <w:r w:rsidR="00155CBF" w:rsidRPr="00072562">
        <w:rPr>
          <w:rStyle w:val="hps"/>
          <w:rFonts w:cs="Arial"/>
          <w:color w:val="000000"/>
          <w:lang w:val="el-GR"/>
        </w:rPr>
        <w:t>. Προσοχή</w:t>
      </w:r>
      <w:r w:rsidR="00155CBF" w:rsidRPr="00072562">
        <w:rPr>
          <w:rStyle w:val="longtext"/>
          <w:rFonts w:cs="Arial"/>
          <w:color w:val="000000"/>
          <w:lang w:val="el-GR"/>
        </w:rPr>
        <w:t xml:space="preserve"> σ</w:t>
      </w:r>
      <w:r w:rsidR="00155CBF" w:rsidRPr="00072562">
        <w:rPr>
          <w:rStyle w:val="hps"/>
          <w:rFonts w:cs="Arial"/>
          <w:color w:val="000000"/>
          <w:lang w:val="el-GR"/>
        </w:rPr>
        <w:t>υνιστάται επίσης</w:t>
      </w:r>
      <w:r w:rsidR="00155CBF" w:rsidRPr="00072562">
        <w:rPr>
          <w:rStyle w:val="longtext"/>
          <w:rFonts w:cs="Arial"/>
          <w:color w:val="000000"/>
          <w:lang w:val="el-GR"/>
        </w:rPr>
        <w:t xml:space="preserve"> </w:t>
      </w:r>
      <w:r w:rsidR="00155CBF" w:rsidRPr="00072562">
        <w:rPr>
          <w:rStyle w:val="hps"/>
          <w:rFonts w:cs="Arial"/>
          <w:color w:val="000000"/>
          <w:lang w:val="el-GR"/>
        </w:rPr>
        <w:t>με</w:t>
      </w:r>
      <w:r w:rsidR="00155CBF" w:rsidRPr="00072562">
        <w:rPr>
          <w:rStyle w:val="longtext"/>
          <w:rFonts w:cs="Arial"/>
          <w:color w:val="000000"/>
          <w:lang w:val="el-GR"/>
        </w:rPr>
        <w:t xml:space="preserve"> </w:t>
      </w:r>
      <w:r w:rsidR="00155CBF" w:rsidRPr="00072562">
        <w:rPr>
          <w:rStyle w:val="hps"/>
          <w:rFonts w:cs="Arial"/>
          <w:color w:val="000000"/>
          <w:lang w:val="el-GR"/>
        </w:rPr>
        <w:t>φαιντανύλη</w:t>
      </w:r>
      <w:r w:rsidR="00155CBF" w:rsidRPr="00072562">
        <w:rPr>
          <w:rStyle w:val="longtext"/>
          <w:rFonts w:cs="Arial"/>
          <w:color w:val="000000"/>
          <w:lang w:val="el-GR"/>
        </w:rPr>
        <w:t xml:space="preserve"> που </w:t>
      </w:r>
      <w:r w:rsidR="00155CBF" w:rsidRPr="00072562">
        <w:rPr>
          <w:rStyle w:val="hps"/>
          <w:rFonts w:cs="Arial"/>
          <w:color w:val="000000"/>
          <w:lang w:val="el-GR"/>
        </w:rPr>
        <w:t>χρησιμοποιείται σε</w:t>
      </w:r>
      <w:r w:rsidR="00155CBF" w:rsidRPr="00072562">
        <w:rPr>
          <w:rStyle w:val="longtext"/>
          <w:rFonts w:cs="Arial"/>
          <w:color w:val="000000"/>
          <w:lang w:val="el-GR"/>
        </w:rPr>
        <w:t xml:space="preserve"> </w:t>
      </w:r>
      <w:r w:rsidR="00155CBF" w:rsidRPr="00072562">
        <w:rPr>
          <w:rStyle w:val="hps"/>
          <w:rFonts w:cs="Arial"/>
          <w:color w:val="000000"/>
          <w:lang w:val="el-GR"/>
        </w:rPr>
        <w:t>γενική αναισθησία</w:t>
      </w:r>
      <w:r w:rsidR="00155CBF" w:rsidRPr="00072562">
        <w:rPr>
          <w:rStyle w:val="longtext"/>
          <w:rFonts w:cs="Arial"/>
          <w:color w:val="000000"/>
          <w:lang w:val="el-GR"/>
        </w:rPr>
        <w:t xml:space="preserve"> </w:t>
      </w:r>
      <w:r w:rsidR="00155CBF" w:rsidRPr="00072562">
        <w:rPr>
          <w:rStyle w:val="hps"/>
          <w:rFonts w:cs="Arial"/>
          <w:color w:val="000000"/>
          <w:lang w:val="el-GR"/>
        </w:rPr>
        <w:t>ή</w:t>
      </w:r>
      <w:r w:rsidR="00155CBF" w:rsidRPr="00072562">
        <w:rPr>
          <w:rStyle w:val="longtext"/>
          <w:rFonts w:cs="Arial"/>
          <w:color w:val="000000"/>
          <w:lang w:val="el-GR"/>
        </w:rPr>
        <w:t xml:space="preserve"> </w:t>
      </w:r>
      <w:r w:rsidR="00155CBF" w:rsidRPr="00072562">
        <w:rPr>
          <w:rStyle w:val="hps"/>
          <w:rFonts w:cs="Arial"/>
          <w:color w:val="000000"/>
          <w:lang w:val="el-GR"/>
        </w:rPr>
        <w:t>στη θεραπεία του</w:t>
      </w:r>
      <w:r w:rsidR="00155CBF" w:rsidRPr="00072562">
        <w:rPr>
          <w:rStyle w:val="longtext"/>
          <w:rFonts w:cs="Arial"/>
          <w:color w:val="000000"/>
          <w:lang w:val="el-GR"/>
        </w:rPr>
        <w:t xml:space="preserve"> </w:t>
      </w:r>
      <w:r w:rsidR="00155CBF" w:rsidRPr="00072562">
        <w:rPr>
          <w:rStyle w:val="hps"/>
          <w:rFonts w:cs="Arial"/>
          <w:color w:val="000000"/>
          <w:lang w:val="el-GR"/>
        </w:rPr>
        <w:t>χρόνιου</w:t>
      </w:r>
      <w:r w:rsidR="00155CBF" w:rsidRPr="00072562">
        <w:rPr>
          <w:rStyle w:val="longtext"/>
          <w:rFonts w:cs="Arial"/>
          <w:color w:val="000000"/>
          <w:lang w:val="el-GR"/>
        </w:rPr>
        <w:t xml:space="preserve"> </w:t>
      </w:r>
      <w:r w:rsidR="00155CBF" w:rsidRPr="00072562">
        <w:rPr>
          <w:rStyle w:val="hps"/>
          <w:rFonts w:cs="Arial"/>
          <w:color w:val="000000"/>
          <w:lang w:val="el-GR"/>
        </w:rPr>
        <w:t>πόνου</w:t>
      </w:r>
      <w:r w:rsidR="00155CBF" w:rsidRPr="00072562">
        <w:rPr>
          <w:rStyle w:val="longtext"/>
          <w:rFonts w:cs="Arial"/>
          <w:color w:val="000000"/>
          <w:lang w:val="el-GR"/>
        </w:rPr>
        <w:t xml:space="preserve">. </w:t>
      </w:r>
      <w:r w:rsidR="00155CBF" w:rsidRPr="00072562">
        <w:rPr>
          <w:rStyle w:val="hps"/>
          <w:rFonts w:cs="Arial"/>
          <w:color w:val="000000"/>
          <w:lang w:val="el-GR"/>
        </w:rPr>
        <w:t>Η ταυτόχρονη χρήση</w:t>
      </w:r>
      <w:r w:rsidR="00155CBF" w:rsidRPr="00072562">
        <w:rPr>
          <w:rStyle w:val="longtext"/>
          <w:rFonts w:cs="Arial"/>
          <w:color w:val="000000"/>
          <w:lang w:val="el-GR"/>
        </w:rPr>
        <w:t xml:space="preserve"> </w:t>
      </w:r>
      <w:r w:rsidR="00155CBF" w:rsidRPr="00072562">
        <w:rPr>
          <w:rStyle w:val="hps"/>
          <w:rFonts w:cs="Arial"/>
          <w:color w:val="000000"/>
          <w:lang w:val="el-GR"/>
        </w:rPr>
        <w:t>παροξετίνης και</w:t>
      </w:r>
      <w:r w:rsidR="00155CBF" w:rsidRPr="00072562">
        <w:rPr>
          <w:rStyle w:val="longtext"/>
          <w:rFonts w:cs="Arial"/>
          <w:color w:val="000000"/>
          <w:lang w:val="el-GR"/>
        </w:rPr>
        <w:t xml:space="preserve"> </w:t>
      </w:r>
      <w:r w:rsidR="00155CBF" w:rsidRPr="00072562">
        <w:rPr>
          <w:rStyle w:val="hps"/>
          <w:rFonts w:cs="Arial"/>
          <w:color w:val="000000"/>
          <w:lang w:val="el-GR"/>
        </w:rPr>
        <w:t>αναστολέων ΜΑΟ</w:t>
      </w:r>
      <w:r w:rsidR="00155CBF" w:rsidRPr="00072562">
        <w:rPr>
          <w:rStyle w:val="longtext"/>
          <w:rFonts w:cs="Arial"/>
          <w:color w:val="000000"/>
          <w:lang w:val="el-GR"/>
        </w:rPr>
        <w:t xml:space="preserve"> </w:t>
      </w:r>
      <w:r w:rsidR="00155CBF" w:rsidRPr="00072562">
        <w:rPr>
          <w:rStyle w:val="hps"/>
          <w:rFonts w:cs="Arial"/>
          <w:color w:val="000000"/>
          <w:lang w:val="el-GR"/>
        </w:rPr>
        <w:t>αντενδείκνυται</w:t>
      </w:r>
      <w:r w:rsidR="00155CBF" w:rsidRPr="00072562">
        <w:rPr>
          <w:rStyle w:val="longtext"/>
          <w:rFonts w:cs="Arial"/>
          <w:color w:val="000000"/>
          <w:lang w:val="el-GR"/>
        </w:rPr>
        <w:t xml:space="preserve"> </w:t>
      </w:r>
      <w:r w:rsidR="00155CBF" w:rsidRPr="00072562">
        <w:rPr>
          <w:rStyle w:val="hps"/>
          <w:rFonts w:cs="Arial"/>
          <w:color w:val="000000"/>
          <w:lang w:val="el-GR"/>
        </w:rPr>
        <w:t>λόγω του κινδύνου</w:t>
      </w:r>
      <w:r w:rsidR="00155CBF" w:rsidRPr="00072562">
        <w:rPr>
          <w:rStyle w:val="longtext"/>
          <w:rFonts w:cs="Arial"/>
          <w:color w:val="000000"/>
          <w:lang w:val="el-GR"/>
        </w:rPr>
        <w:t xml:space="preserve"> </w:t>
      </w:r>
      <w:r w:rsidR="00155CBF" w:rsidRPr="00072562">
        <w:rPr>
          <w:rStyle w:val="hps"/>
          <w:rFonts w:cs="Arial"/>
          <w:color w:val="000000"/>
          <w:lang w:val="el-GR"/>
        </w:rPr>
        <w:t>του συνδρόμου της σεροτονίνης (βλ. λήμμα 4.3 Αντενδείξεις).</w:t>
      </w:r>
    </w:p>
    <w:p w:rsidR="000A1B55" w:rsidRDefault="000A1B55">
      <w:pPr>
        <w:jc w:val="both"/>
        <w:rPr>
          <w:lang w:val="el-GR"/>
        </w:rPr>
      </w:pPr>
    </w:p>
    <w:p w:rsidR="00BB42B4" w:rsidRPr="00BB42B4" w:rsidRDefault="00BB42B4">
      <w:pPr>
        <w:jc w:val="both"/>
        <w:rPr>
          <w:lang w:val="el-GR"/>
        </w:rPr>
      </w:pPr>
      <w:r w:rsidRPr="00BB42B4">
        <w:rPr>
          <w:b/>
          <w:lang w:val="el-GR"/>
        </w:rPr>
        <w:t>Πιμοζίδη:</w:t>
      </w:r>
      <w:r w:rsidRPr="00BB42B4">
        <w:rPr>
          <w:lang w:val="el-GR"/>
        </w:rPr>
        <w:t xml:space="preserve"> </w:t>
      </w:r>
      <w:r>
        <w:rPr>
          <w:lang w:val="el-GR"/>
        </w:rPr>
        <w:t>σε μια μελέτη εφάπαξ χαμηλής δόσης πιμοζίδης (2</w:t>
      </w:r>
      <w:r>
        <w:rPr>
          <w:lang w:val="en-US"/>
        </w:rPr>
        <w:t>mg</w:t>
      </w:r>
      <w:r>
        <w:rPr>
          <w:lang w:val="el-GR"/>
        </w:rPr>
        <w:t xml:space="preserve">), παρατηρήθηκαν αυξημένα επίπεδα πιμοζίδης </w:t>
      </w:r>
      <w:r w:rsidR="00AA4A59" w:rsidRPr="00072562">
        <w:rPr>
          <w:lang w:val="el-GR"/>
        </w:rPr>
        <w:t>έως 2,5 φορές κατά μέσο όρο</w:t>
      </w:r>
      <w:r w:rsidR="00AA4A59">
        <w:rPr>
          <w:lang w:val="el-GR"/>
        </w:rPr>
        <w:t xml:space="preserve">, </w:t>
      </w:r>
      <w:r>
        <w:rPr>
          <w:lang w:val="el-GR"/>
        </w:rPr>
        <w:t xml:space="preserve">όταν συγχορηγήθηκε με </w:t>
      </w:r>
      <w:r w:rsidR="00AA4A59" w:rsidRPr="00072562">
        <w:rPr>
          <w:lang w:val="el-GR"/>
        </w:rPr>
        <w:t>60</w:t>
      </w:r>
      <w:r w:rsidR="00AA4A59" w:rsidRPr="00072562">
        <w:rPr>
          <w:lang w:val="en-US"/>
        </w:rPr>
        <w:t>mg</w:t>
      </w:r>
      <w:r w:rsidR="00AA4A59">
        <w:rPr>
          <w:lang w:val="el-GR"/>
        </w:rPr>
        <w:t xml:space="preserve"> </w:t>
      </w:r>
      <w:r>
        <w:rPr>
          <w:lang w:val="el-GR"/>
        </w:rPr>
        <w:t>παροξετίνη</w:t>
      </w:r>
      <w:r w:rsidR="00AA4A59">
        <w:rPr>
          <w:lang w:val="el-GR"/>
        </w:rPr>
        <w:t>ς</w:t>
      </w:r>
      <w:r>
        <w:rPr>
          <w:lang w:val="el-GR"/>
        </w:rPr>
        <w:t xml:space="preserve">. </w:t>
      </w:r>
      <w:r w:rsidR="00AA4A59" w:rsidRPr="00072562">
        <w:rPr>
          <w:lang w:val="el-GR"/>
        </w:rPr>
        <w:t xml:space="preserve">Αυτό μπορεί να εξηγηθεί λόγω των γνωστών </w:t>
      </w:r>
      <w:r w:rsidR="00AA4A59" w:rsidRPr="00072562">
        <w:rPr>
          <w:lang w:val="en-US"/>
        </w:rPr>
        <w:t>CYP</w:t>
      </w:r>
      <w:r w:rsidR="00AA4A59" w:rsidRPr="00072562">
        <w:rPr>
          <w:lang w:val="el-GR"/>
        </w:rPr>
        <w:t>2</w:t>
      </w:r>
      <w:r w:rsidR="00AA4A59" w:rsidRPr="00072562">
        <w:rPr>
          <w:lang w:val="en-US"/>
        </w:rPr>
        <w:t>D</w:t>
      </w:r>
      <w:r w:rsidR="00AA4A59" w:rsidRPr="00072562">
        <w:rPr>
          <w:lang w:val="el-GR"/>
        </w:rPr>
        <w:t>6 ανασταλτικών ιδιοτήτων της παροξετίνης</w:t>
      </w:r>
      <w:r w:rsidR="00AA4A59">
        <w:rPr>
          <w:lang w:val="el-GR"/>
        </w:rPr>
        <w:t>.</w:t>
      </w:r>
      <w:r>
        <w:rPr>
          <w:lang w:val="el-GR"/>
        </w:rPr>
        <w:t xml:space="preserve"> </w:t>
      </w:r>
      <w:r w:rsidR="00AA4A59" w:rsidRPr="00072562">
        <w:rPr>
          <w:lang w:val="el-GR"/>
        </w:rPr>
        <w:t>Λ</w:t>
      </w:r>
      <w:r w:rsidR="00BD64E9">
        <w:rPr>
          <w:lang w:val="el-GR"/>
        </w:rPr>
        <w:t>όγω</w:t>
      </w:r>
      <w:r>
        <w:rPr>
          <w:lang w:val="el-GR"/>
        </w:rPr>
        <w:t xml:space="preserve"> του </w:t>
      </w:r>
      <w:r w:rsidR="00BD64E9">
        <w:rPr>
          <w:lang w:val="el-GR"/>
        </w:rPr>
        <w:t xml:space="preserve">στενού θεραπευτικού δείκτη </w:t>
      </w:r>
      <w:r>
        <w:rPr>
          <w:lang w:val="el-GR"/>
        </w:rPr>
        <w:t xml:space="preserve">της </w:t>
      </w:r>
      <w:r>
        <w:rPr>
          <w:lang w:val="el-GR"/>
        </w:rPr>
        <w:lastRenderedPageBreak/>
        <w:t xml:space="preserve">πιμοζίδης και της γνωστής ικανότητάς της να επιμηκύνει το διάστημα </w:t>
      </w:r>
      <w:r>
        <w:rPr>
          <w:lang w:val="en-US"/>
        </w:rPr>
        <w:t>QT</w:t>
      </w:r>
      <w:r>
        <w:rPr>
          <w:lang w:val="el-GR"/>
        </w:rPr>
        <w:t xml:space="preserve">, η συγχορήγηση πιμοζίδης και παροξετινης αντενδείκνυται (βλ. </w:t>
      </w:r>
      <w:r w:rsidR="00AC085F">
        <w:rPr>
          <w:lang w:val="el-GR"/>
        </w:rPr>
        <w:t xml:space="preserve">λήμμα </w:t>
      </w:r>
      <w:r w:rsidRPr="000A1B55">
        <w:rPr>
          <w:lang w:val="el-GR"/>
        </w:rPr>
        <w:t>4.3</w:t>
      </w:r>
      <w:r w:rsidR="00D805F0">
        <w:rPr>
          <w:lang w:val="el-GR"/>
        </w:rPr>
        <w:t xml:space="preserve"> </w:t>
      </w:r>
      <w:r w:rsidR="00D805F0" w:rsidRPr="00072562">
        <w:rPr>
          <w:lang w:val="el-GR"/>
        </w:rPr>
        <w:t>Αντενδείξεις</w:t>
      </w:r>
      <w:r>
        <w:rPr>
          <w:lang w:val="el-GR"/>
        </w:rPr>
        <w:t>).</w:t>
      </w:r>
    </w:p>
    <w:p w:rsidR="00BB42B4" w:rsidRDefault="00BB42B4">
      <w:pPr>
        <w:jc w:val="both"/>
        <w:rPr>
          <w:lang w:val="el-GR"/>
        </w:rPr>
      </w:pPr>
    </w:p>
    <w:p w:rsidR="000A1B55" w:rsidRDefault="000A1B55">
      <w:pPr>
        <w:jc w:val="both"/>
        <w:rPr>
          <w:lang w:val="el-GR"/>
        </w:rPr>
      </w:pPr>
      <w:r w:rsidRPr="000A1B55">
        <w:rPr>
          <w:b/>
          <w:lang w:val="el-GR"/>
        </w:rPr>
        <w:t>Ένζυμα που μεταβολίζουν το φάρμακο:</w:t>
      </w:r>
      <w:r w:rsidRPr="000A1B55">
        <w:rPr>
          <w:lang w:val="el-GR"/>
        </w:rPr>
        <w:t xml:space="preserve"> </w:t>
      </w:r>
      <w:r w:rsidR="00307EC8">
        <w:rPr>
          <w:lang w:val="el-GR"/>
        </w:rPr>
        <w:t>ο μεταβολισμός και η φαρμακοκινητική της παροξετίνης μπορεί να επηρεαστούν από την επαγωγή ή την αναστολή των ενζύμων που τη μεταβολίζουν.</w:t>
      </w:r>
    </w:p>
    <w:p w:rsidR="00307EC8" w:rsidRDefault="00307EC8">
      <w:pPr>
        <w:jc w:val="both"/>
        <w:rPr>
          <w:lang w:val="el-GR"/>
        </w:rPr>
      </w:pPr>
    </w:p>
    <w:p w:rsidR="00BD64E9" w:rsidRDefault="00307EC8">
      <w:pPr>
        <w:jc w:val="both"/>
        <w:rPr>
          <w:lang w:val="el-GR"/>
        </w:rPr>
      </w:pPr>
      <w:r>
        <w:rPr>
          <w:lang w:val="el-GR"/>
        </w:rPr>
        <w:t>Όταν η παροξετίνη πρόκειται να χορηγηθεί ταυτόχρονα με ένα γνωστό αναστολέα των ενζύμων που μεταβολίζουν το φάρμακο, θα πρέπει να δίνεται προσοχή ώστε να χρησιμοποιούνται δόσεις παροξετίνης στο κατώτερο όριο το</w:t>
      </w:r>
      <w:r w:rsidR="00BD64E9">
        <w:rPr>
          <w:lang w:val="el-GR"/>
        </w:rPr>
        <w:t>υ εύρους.</w:t>
      </w:r>
    </w:p>
    <w:p w:rsidR="00AC085F" w:rsidRDefault="00AC085F">
      <w:pPr>
        <w:jc w:val="both"/>
        <w:rPr>
          <w:lang w:val="el-GR"/>
        </w:rPr>
      </w:pPr>
    </w:p>
    <w:p w:rsidR="00455465" w:rsidRDefault="0041698E">
      <w:pPr>
        <w:jc w:val="both"/>
        <w:rPr>
          <w:lang w:val="el-GR"/>
        </w:rPr>
      </w:pPr>
      <w:r>
        <w:rPr>
          <w:lang w:val="el-GR"/>
        </w:rPr>
        <w:t>Δε θεωρείται απαραίτητη η αρχική προσαρμογή της δοσολογίας όταν το φάρμακο πρόκειται να χορηγηθεί ταυτόχρονα με επαγωγείς των ενζύμων που μεταβολίζουν το φάρμακο (π.χ. καρβαμαζεπίνη</w:t>
      </w:r>
      <w:r w:rsidR="00BD232D">
        <w:rPr>
          <w:lang w:val="el-GR"/>
        </w:rPr>
        <w:t>, ριφαμπικίνη, φενοβαρβιτάλη, φαι</w:t>
      </w:r>
      <w:r>
        <w:rPr>
          <w:lang w:val="el-GR"/>
        </w:rPr>
        <w:t>νυτοϊνη)</w:t>
      </w:r>
      <w:r w:rsidR="00F61BF8">
        <w:rPr>
          <w:lang w:val="el-GR"/>
        </w:rPr>
        <w:t xml:space="preserve"> </w:t>
      </w:r>
      <w:r w:rsidR="00F61BF8" w:rsidRPr="00072562">
        <w:rPr>
          <w:lang w:val="el-GR"/>
        </w:rPr>
        <w:t>ή με φοσαμπρεναβίρη/ριτοναβίρη</w:t>
      </w:r>
      <w:r w:rsidRPr="00072562">
        <w:rPr>
          <w:lang w:val="el-GR"/>
        </w:rPr>
        <w:t>.</w:t>
      </w:r>
      <w:r>
        <w:rPr>
          <w:lang w:val="el-GR"/>
        </w:rPr>
        <w:t xml:space="preserve"> Οποιαδήποτε προσαρμογή της δοσολογίας </w:t>
      </w:r>
      <w:r w:rsidR="007E7D83" w:rsidRPr="006620FD">
        <w:rPr>
          <w:lang w:val="el-GR"/>
        </w:rPr>
        <w:t>της παροξετίνης (</w:t>
      </w:r>
      <w:r w:rsidR="007E7D83" w:rsidRPr="006620FD">
        <w:rPr>
          <w:rStyle w:val="hps"/>
          <w:rFonts w:cs="Arial"/>
          <w:color w:val="000000"/>
          <w:lang w:val="el-GR"/>
        </w:rPr>
        <w:t>είτε</w:t>
      </w:r>
      <w:r w:rsidR="007E7D83" w:rsidRPr="006620FD">
        <w:rPr>
          <w:rStyle w:val="longtext"/>
          <w:rFonts w:cs="Arial"/>
          <w:color w:val="000000"/>
          <w:lang w:val="el-GR"/>
        </w:rPr>
        <w:t xml:space="preserve"> </w:t>
      </w:r>
      <w:r w:rsidR="007E7D83" w:rsidRPr="006620FD">
        <w:rPr>
          <w:rStyle w:val="hps"/>
          <w:rFonts w:cs="Arial"/>
          <w:color w:val="000000"/>
          <w:lang w:val="el-GR"/>
        </w:rPr>
        <w:t>μετά την έναρξη ή</w:t>
      </w:r>
      <w:r w:rsidR="007E7D83" w:rsidRPr="006620FD">
        <w:rPr>
          <w:rStyle w:val="longtext"/>
          <w:rFonts w:cs="Arial"/>
          <w:color w:val="000000"/>
          <w:lang w:val="el-GR"/>
        </w:rPr>
        <w:t xml:space="preserve"> </w:t>
      </w:r>
      <w:r w:rsidR="007E7D83" w:rsidRPr="006620FD">
        <w:rPr>
          <w:rStyle w:val="hps"/>
          <w:rFonts w:cs="Arial"/>
          <w:color w:val="000000"/>
          <w:lang w:val="el-GR"/>
        </w:rPr>
        <w:t>μετά τη διακοπή</w:t>
      </w:r>
      <w:r w:rsidR="007E7D83" w:rsidRPr="006620FD">
        <w:rPr>
          <w:rStyle w:val="longtext"/>
          <w:rFonts w:cs="Arial"/>
          <w:color w:val="000000"/>
          <w:lang w:val="el-GR"/>
        </w:rPr>
        <w:t xml:space="preserve"> </w:t>
      </w:r>
      <w:r w:rsidR="007E7D83" w:rsidRPr="006620FD">
        <w:rPr>
          <w:rStyle w:val="hps"/>
          <w:rFonts w:cs="Arial"/>
          <w:color w:val="000000"/>
          <w:lang w:val="el-GR"/>
        </w:rPr>
        <w:t>ενός</w:t>
      </w:r>
      <w:r w:rsidR="007E7D83" w:rsidRPr="006620FD">
        <w:rPr>
          <w:rStyle w:val="longtext"/>
          <w:rFonts w:cs="Arial"/>
          <w:color w:val="000000"/>
          <w:lang w:val="el-GR"/>
        </w:rPr>
        <w:t xml:space="preserve"> </w:t>
      </w:r>
      <w:r w:rsidR="007E7D83" w:rsidRPr="006620FD">
        <w:rPr>
          <w:rStyle w:val="hps"/>
          <w:rFonts w:cs="Arial"/>
          <w:color w:val="000000"/>
          <w:lang w:val="el-GR"/>
        </w:rPr>
        <w:t>ενζύμου</w:t>
      </w:r>
      <w:r w:rsidR="007E7D83" w:rsidRPr="006620FD">
        <w:rPr>
          <w:rStyle w:val="longtext"/>
          <w:rFonts w:cs="Arial"/>
          <w:color w:val="000000"/>
          <w:lang w:val="el-GR"/>
        </w:rPr>
        <w:t xml:space="preserve"> </w:t>
      </w:r>
      <w:r w:rsidR="007E7D83" w:rsidRPr="006620FD">
        <w:rPr>
          <w:rStyle w:val="hps"/>
          <w:rFonts w:cs="Arial"/>
          <w:color w:val="000000"/>
          <w:lang w:val="el-GR"/>
        </w:rPr>
        <w:t>επαγωγέα</w:t>
      </w:r>
      <w:r w:rsidR="007E7D83" w:rsidRPr="006620FD">
        <w:rPr>
          <w:lang w:val="el-GR"/>
        </w:rPr>
        <w:t>)</w:t>
      </w:r>
      <w:r w:rsidR="007E7D83">
        <w:rPr>
          <w:lang w:val="el-GR"/>
        </w:rPr>
        <w:t xml:space="preserve"> </w:t>
      </w:r>
      <w:r>
        <w:rPr>
          <w:lang w:val="el-GR"/>
        </w:rPr>
        <w:t>θα πρέπει να καθοδηγείται από το κλινικό αποτέλεσμα (ανεκτι</w:t>
      </w:r>
      <w:r w:rsidR="00AA4E83">
        <w:rPr>
          <w:lang w:val="el-GR"/>
        </w:rPr>
        <w:t>κότητα και αποτελεσματικότητα).</w:t>
      </w:r>
    </w:p>
    <w:p w:rsidR="00455465" w:rsidRDefault="00455465">
      <w:pPr>
        <w:jc w:val="both"/>
        <w:rPr>
          <w:lang w:val="el-GR"/>
        </w:rPr>
      </w:pPr>
    </w:p>
    <w:p w:rsidR="00BE1E0D" w:rsidRPr="00072562" w:rsidRDefault="00BE1E0D">
      <w:pPr>
        <w:jc w:val="both"/>
        <w:rPr>
          <w:lang w:val="el-GR"/>
        </w:rPr>
      </w:pPr>
      <w:r w:rsidRPr="00072562">
        <w:rPr>
          <w:b/>
          <w:lang w:val="el-GR"/>
        </w:rPr>
        <w:t>Φοσαμπρεναβίρη/ριτοναβίρη:</w:t>
      </w:r>
      <w:r w:rsidRPr="00072562">
        <w:rPr>
          <w:lang w:val="el-GR"/>
        </w:rPr>
        <w:t xml:space="preserve"> συγχορήγηση </w:t>
      </w:r>
      <w:r w:rsidRPr="00072562">
        <w:rPr>
          <w:rStyle w:val="hps"/>
          <w:lang w:val="el-GR"/>
        </w:rPr>
        <w:t>φοσαμπρεναβίρης</w:t>
      </w:r>
      <w:r w:rsidRPr="00072562">
        <w:rPr>
          <w:rStyle w:val="longtext"/>
          <w:lang w:val="el-GR"/>
        </w:rPr>
        <w:t xml:space="preserve"> </w:t>
      </w:r>
      <w:r w:rsidRPr="00072562">
        <w:rPr>
          <w:rStyle w:val="hps"/>
          <w:lang w:val="el-GR"/>
        </w:rPr>
        <w:t>/</w:t>
      </w:r>
      <w:r w:rsidRPr="00072562">
        <w:rPr>
          <w:rStyle w:val="longtext"/>
          <w:lang w:val="el-GR"/>
        </w:rPr>
        <w:t xml:space="preserve"> </w:t>
      </w:r>
      <w:r w:rsidRPr="00072562">
        <w:rPr>
          <w:rStyle w:val="hps"/>
          <w:lang w:val="el-GR"/>
        </w:rPr>
        <w:t>ριτοναβίρης</w:t>
      </w:r>
      <w:r w:rsidRPr="00072562">
        <w:rPr>
          <w:rStyle w:val="longtext"/>
          <w:lang w:val="el-GR"/>
        </w:rPr>
        <w:t xml:space="preserve"> </w:t>
      </w:r>
      <w:r w:rsidRPr="00072562">
        <w:rPr>
          <w:rStyle w:val="hps"/>
          <w:lang w:val="el-GR"/>
        </w:rPr>
        <w:t>700/100</w:t>
      </w:r>
      <w:r w:rsidRPr="00072562">
        <w:rPr>
          <w:rStyle w:val="hps"/>
        </w:rPr>
        <w:t>mg</w:t>
      </w:r>
      <w:r w:rsidRPr="00072562">
        <w:rPr>
          <w:rStyle w:val="hps"/>
          <w:lang w:val="el-GR"/>
        </w:rPr>
        <w:t xml:space="preserve"> δύο φορές</w:t>
      </w:r>
      <w:r w:rsidRPr="00072562">
        <w:rPr>
          <w:rStyle w:val="longtext"/>
          <w:lang w:val="el-GR"/>
        </w:rPr>
        <w:t xml:space="preserve"> </w:t>
      </w:r>
      <w:r w:rsidRPr="00072562">
        <w:rPr>
          <w:rStyle w:val="hps"/>
          <w:lang w:val="el-GR"/>
        </w:rPr>
        <w:t>ημερησίως με</w:t>
      </w:r>
      <w:r w:rsidRPr="00072562">
        <w:rPr>
          <w:rStyle w:val="longtext"/>
          <w:lang w:val="el-GR"/>
        </w:rPr>
        <w:t xml:space="preserve"> </w:t>
      </w:r>
      <w:r w:rsidRPr="00072562">
        <w:rPr>
          <w:rStyle w:val="hps"/>
          <w:lang w:val="el-GR"/>
        </w:rPr>
        <w:t>παροξετίνη</w:t>
      </w:r>
      <w:r w:rsidRPr="00072562">
        <w:rPr>
          <w:rStyle w:val="longtext"/>
          <w:lang w:val="el-GR"/>
        </w:rPr>
        <w:t xml:space="preserve"> </w:t>
      </w:r>
      <w:r w:rsidRPr="00072562">
        <w:rPr>
          <w:rStyle w:val="hps"/>
          <w:lang w:val="el-GR"/>
        </w:rPr>
        <w:t>20</w:t>
      </w:r>
      <w:r w:rsidRPr="00072562">
        <w:rPr>
          <w:rStyle w:val="hps"/>
        </w:rPr>
        <w:t>mg</w:t>
      </w:r>
      <w:r w:rsidRPr="00072562">
        <w:rPr>
          <w:rStyle w:val="hps"/>
          <w:lang w:val="el-GR"/>
        </w:rPr>
        <w:t xml:space="preserve"> ημερησίως</w:t>
      </w:r>
      <w:r w:rsidRPr="00072562">
        <w:rPr>
          <w:rStyle w:val="longtext"/>
          <w:lang w:val="el-GR"/>
        </w:rPr>
        <w:t xml:space="preserve"> </w:t>
      </w:r>
      <w:r w:rsidRPr="00072562">
        <w:rPr>
          <w:rStyle w:val="hps"/>
          <w:lang w:val="el-GR"/>
        </w:rPr>
        <w:t>σε υγιείς εθελοντές</w:t>
      </w:r>
      <w:r w:rsidRPr="00072562">
        <w:rPr>
          <w:rStyle w:val="longtext"/>
          <w:lang w:val="el-GR"/>
        </w:rPr>
        <w:t xml:space="preserve"> </w:t>
      </w:r>
      <w:r w:rsidRPr="00072562">
        <w:rPr>
          <w:rStyle w:val="hps"/>
          <w:lang w:val="el-GR"/>
        </w:rPr>
        <w:t>για</w:t>
      </w:r>
      <w:r w:rsidRPr="00072562">
        <w:rPr>
          <w:rStyle w:val="longtext"/>
          <w:lang w:val="el-GR"/>
        </w:rPr>
        <w:t xml:space="preserve"> </w:t>
      </w:r>
      <w:r w:rsidRPr="00072562">
        <w:rPr>
          <w:rStyle w:val="hps"/>
          <w:lang w:val="el-GR"/>
        </w:rPr>
        <w:t>10 ημέρες</w:t>
      </w:r>
      <w:r w:rsidRPr="00072562">
        <w:rPr>
          <w:rStyle w:val="longtext"/>
          <w:lang w:val="el-GR"/>
        </w:rPr>
        <w:t xml:space="preserve"> </w:t>
      </w:r>
      <w:r w:rsidRPr="00072562">
        <w:rPr>
          <w:rStyle w:val="hps"/>
          <w:lang w:val="el-GR"/>
        </w:rPr>
        <w:t>μείωσε σημαντικά</w:t>
      </w:r>
      <w:r w:rsidRPr="00072562">
        <w:rPr>
          <w:rStyle w:val="longtext"/>
          <w:lang w:val="el-GR"/>
        </w:rPr>
        <w:t xml:space="preserve"> </w:t>
      </w:r>
      <w:r w:rsidRPr="00072562">
        <w:rPr>
          <w:rStyle w:val="hps"/>
          <w:lang w:val="el-GR"/>
        </w:rPr>
        <w:t>τα επίπεδα πλάσματος</w:t>
      </w:r>
      <w:r w:rsidRPr="00072562">
        <w:rPr>
          <w:rStyle w:val="longtext"/>
          <w:lang w:val="el-GR"/>
        </w:rPr>
        <w:t xml:space="preserve"> </w:t>
      </w:r>
      <w:r w:rsidRPr="00072562">
        <w:rPr>
          <w:rStyle w:val="hps"/>
          <w:lang w:val="el-GR"/>
        </w:rPr>
        <w:t>της παροξετίνης</w:t>
      </w:r>
      <w:r w:rsidRPr="00072562">
        <w:rPr>
          <w:rStyle w:val="longtext"/>
          <w:lang w:val="el-GR"/>
        </w:rPr>
        <w:t xml:space="preserve"> </w:t>
      </w:r>
      <w:r w:rsidRPr="00072562">
        <w:rPr>
          <w:rStyle w:val="hps"/>
          <w:lang w:val="el-GR"/>
        </w:rPr>
        <w:t>κατά</w:t>
      </w:r>
      <w:r w:rsidRPr="00072562">
        <w:rPr>
          <w:rStyle w:val="longtext"/>
          <w:lang w:val="el-GR"/>
        </w:rPr>
        <w:t xml:space="preserve"> </w:t>
      </w:r>
      <w:r w:rsidRPr="00072562">
        <w:rPr>
          <w:rStyle w:val="hps"/>
          <w:lang w:val="el-GR"/>
        </w:rPr>
        <w:t>περίπου</w:t>
      </w:r>
      <w:r w:rsidRPr="00072562">
        <w:rPr>
          <w:rStyle w:val="longtext"/>
          <w:lang w:val="el-GR"/>
        </w:rPr>
        <w:t xml:space="preserve"> </w:t>
      </w:r>
      <w:r w:rsidRPr="00072562">
        <w:rPr>
          <w:rStyle w:val="hps"/>
          <w:lang w:val="el-GR"/>
        </w:rPr>
        <w:t>55</w:t>
      </w:r>
      <w:r w:rsidRPr="00072562">
        <w:rPr>
          <w:rStyle w:val="longtext"/>
          <w:lang w:val="el-GR"/>
        </w:rPr>
        <w:t xml:space="preserve">%. </w:t>
      </w:r>
      <w:r w:rsidRPr="00072562">
        <w:rPr>
          <w:rStyle w:val="hps"/>
          <w:lang w:val="el-GR"/>
        </w:rPr>
        <w:t>Τα</w:t>
      </w:r>
      <w:r w:rsidRPr="00072562">
        <w:rPr>
          <w:rStyle w:val="longtext"/>
          <w:lang w:val="el-GR"/>
        </w:rPr>
        <w:t xml:space="preserve"> </w:t>
      </w:r>
      <w:r w:rsidRPr="00072562">
        <w:rPr>
          <w:rStyle w:val="hps"/>
          <w:lang w:val="el-GR"/>
        </w:rPr>
        <w:t>επίπεδα πλάσματος της</w:t>
      </w:r>
      <w:r w:rsidRPr="00072562">
        <w:rPr>
          <w:rStyle w:val="longtext"/>
          <w:lang w:val="el-GR"/>
        </w:rPr>
        <w:t xml:space="preserve"> </w:t>
      </w:r>
      <w:r w:rsidRPr="00072562">
        <w:rPr>
          <w:rStyle w:val="hps"/>
          <w:lang w:val="el-GR"/>
        </w:rPr>
        <w:t>φοσαμπρεναβίρης</w:t>
      </w:r>
      <w:r w:rsidRPr="00072562">
        <w:rPr>
          <w:rStyle w:val="longtext"/>
          <w:lang w:val="el-GR"/>
        </w:rPr>
        <w:t xml:space="preserve"> </w:t>
      </w:r>
      <w:r w:rsidRPr="00072562">
        <w:rPr>
          <w:rStyle w:val="hps"/>
          <w:lang w:val="el-GR"/>
        </w:rPr>
        <w:t>/</w:t>
      </w:r>
      <w:r w:rsidRPr="00072562">
        <w:rPr>
          <w:rStyle w:val="longtext"/>
          <w:lang w:val="el-GR"/>
        </w:rPr>
        <w:t xml:space="preserve"> </w:t>
      </w:r>
      <w:r w:rsidRPr="00072562">
        <w:rPr>
          <w:rStyle w:val="hps"/>
          <w:lang w:val="el-GR"/>
        </w:rPr>
        <w:t>ριτοναβίρης</w:t>
      </w:r>
      <w:r w:rsidRPr="00072562">
        <w:rPr>
          <w:rStyle w:val="longtext"/>
          <w:lang w:val="el-GR"/>
        </w:rPr>
        <w:t xml:space="preserve"> </w:t>
      </w:r>
      <w:r w:rsidRPr="00072562">
        <w:rPr>
          <w:rStyle w:val="hps"/>
          <w:lang w:val="el-GR"/>
        </w:rPr>
        <w:t>κατά τη διάρκεια της</w:t>
      </w:r>
      <w:r w:rsidRPr="00072562">
        <w:rPr>
          <w:rStyle w:val="longtext"/>
          <w:lang w:val="el-GR"/>
        </w:rPr>
        <w:t xml:space="preserve"> </w:t>
      </w:r>
      <w:r w:rsidRPr="00072562">
        <w:rPr>
          <w:rStyle w:val="hps"/>
          <w:lang w:val="el-GR"/>
        </w:rPr>
        <w:t>συγχορήγησης</w:t>
      </w:r>
      <w:r w:rsidRPr="00072562">
        <w:rPr>
          <w:rStyle w:val="longtext"/>
          <w:lang w:val="el-GR"/>
        </w:rPr>
        <w:t xml:space="preserve"> </w:t>
      </w:r>
      <w:r w:rsidRPr="00072562">
        <w:rPr>
          <w:rStyle w:val="hps"/>
          <w:lang w:val="el-GR"/>
        </w:rPr>
        <w:t>της παροξετίνης</w:t>
      </w:r>
      <w:r w:rsidRPr="00072562">
        <w:rPr>
          <w:rStyle w:val="longtext"/>
          <w:lang w:val="el-GR"/>
        </w:rPr>
        <w:t xml:space="preserve"> </w:t>
      </w:r>
      <w:r w:rsidRPr="00072562">
        <w:rPr>
          <w:rStyle w:val="hps"/>
          <w:lang w:val="el-GR"/>
        </w:rPr>
        <w:t>ήταν παρόμοια με</w:t>
      </w:r>
      <w:r w:rsidRPr="00072562">
        <w:rPr>
          <w:rStyle w:val="longtext"/>
          <w:lang w:val="el-GR"/>
        </w:rPr>
        <w:t xml:space="preserve"> </w:t>
      </w:r>
      <w:r w:rsidRPr="00072562">
        <w:rPr>
          <w:rStyle w:val="hps"/>
          <w:lang w:val="el-GR"/>
        </w:rPr>
        <w:t>τις τιμές αναφοράς</w:t>
      </w:r>
      <w:r w:rsidRPr="00072562">
        <w:rPr>
          <w:rStyle w:val="longtext"/>
          <w:lang w:val="el-GR"/>
        </w:rPr>
        <w:t xml:space="preserve"> </w:t>
      </w:r>
      <w:r w:rsidRPr="00072562">
        <w:rPr>
          <w:rStyle w:val="hps"/>
          <w:lang w:val="el-GR"/>
        </w:rPr>
        <w:t>των</w:t>
      </w:r>
      <w:r w:rsidRPr="00072562">
        <w:rPr>
          <w:rStyle w:val="longtext"/>
          <w:lang w:val="el-GR"/>
        </w:rPr>
        <w:t xml:space="preserve"> </w:t>
      </w:r>
      <w:r w:rsidRPr="00072562">
        <w:rPr>
          <w:rStyle w:val="hps"/>
          <w:lang w:val="el-GR"/>
        </w:rPr>
        <w:t>άλλων μελετών,</w:t>
      </w:r>
      <w:r w:rsidRPr="00072562">
        <w:rPr>
          <w:rStyle w:val="longtext"/>
          <w:lang w:val="el-GR"/>
        </w:rPr>
        <w:t xml:space="preserve"> </w:t>
      </w:r>
      <w:r w:rsidRPr="00072562">
        <w:rPr>
          <w:rStyle w:val="hps"/>
          <w:lang w:val="el-GR"/>
        </w:rPr>
        <w:t>που δείχνουν ότι</w:t>
      </w:r>
      <w:r w:rsidRPr="00072562">
        <w:rPr>
          <w:rStyle w:val="longtext"/>
          <w:lang w:val="el-GR"/>
        </w:rPr>
        <w:t xml:space="preserve"> </w:t>
      </w:r>
      <w:r w:rsidRPr="00072562">
        <w:rPr>
          <w:rStyle w:val="hps"/>
          <w:lang w:val="el-GR"/>
        </w:rPr>
        <w:t>η παροξετίνη</w:t>
      </w:r>
      <w:r w:rsidRPr="00072562">
        <w:rPr>
          <w:rStyle w:val="longtext"/>
          <w:lang w:val="el-GR"/>
        </w:rPr>
        <w:t xml:space="preserve"> </w:t>
      </w:r>
      <w:r w:rsidRPr="00072562">
        <w:rPr>
          <w:rStyle w:val="hps"/>
          <w:lang w:val="el-GR"/>
        </w:rPr>
        <w:t>δεν είχε σημαντική</w:t>
      </w:r>
      <w:r w:rsidRPr="00072562">
        <w:rPr>
          <w:rStyle w:val="longtext"/>
          <w:lang w:val="el-GR"/>
        </w:rPr>
        <w:t xml:space="preserve"> </w:t>
      </w:r>
      <w:r w:rsidRPr="00072562">
        <w:rPr>
          <w:rStyle w:val="hps"/>
          <w:lang w:val="el-GR"/>
        </w:rPr>
        <w:t>επίδραση στο μεταβολισμό</w:t>
      </w:r>
      <w:r w:rsidRPr="00072562">
        <w:rPr>
          <w:rStyle w:val="longtext"/>
          <w:lang w:val="el-GR"/>
        </w:rPr>
        <w:t xml:space="preserve"> </w:t>
      </w:r>
      <w:r w:rsidRPr="00072562">
        <w:rPr>
          <w:rStyle w:val="hps"/>
          <w:lang w:val="el-GR"/>
        </w:rPr>
        <w:t>της</w:t>
      </w:r>
      <w:r w:rsidRPr="00072562">
        <w:rPr>
          <w:rStyle w:val="longtext"/>
          <w:lang w:val="el-GR"/>
        </w:rPr>
        <w:t xml:space="preserve"> </w:t>
      </w:r>
      <w:r w:rsidRPr="00072562">
        <w:rPr>
          <w:rStyle w:val="hps"/>
          <w:lang w:val="el-GR"/>
        </w:rPr>
        <w:t>φοσαμπρεναβίρης</w:t>
      </w:r>
      <w:r w:rsidRPr="00072562">
        <w:rPr>
          <w:rStyle w:val="longtext"/>
          <w:lang w:val="el-GR"/>
        </w:rPr>
        <w:t xml:space="preserve"> </w:t>
      </w:r>
      <w:r w:rsidRPr="00072562">
        <w:rPr>
          <w:rStyle w:val="hps"/>
          <w:lang w:val="el-GR"/>
        </w:rPr>
        <w:t>/</w:t>
      </w:r>
      <w:r w:rsidRPr="00072562">
        <w:rPr>
          <w:rStyle w:val="longtext"/>
          <w:lang w:val="el-GR"/>
        </w:rPr>
        <w:t xml:space="preserve"> </w:t>
      </w:r>
      <w:r w:rsidRPr="00072562">
        <w:rPr>
          <w:rStyle w:val="hps"/>
          <w:lang w:val="el-GR"/>
        </w:rPr>
        <w:t>ριτοναβίρης.</w:t>
      </w:r>
      <w:r w:rsidRPr="00072562">
        <w:rPr>
          <w:rStyle w:val="longtext"/>
          <w:lang w:val="el-GR"/>
        </w:rPr>
        <w:t xml:space="preserve"> </w:t>
      </w:r>
      <w:r w:rsidRPr="00072562">
        <w:rPr>
          <w:rStyle w:val="hps"/>
          <w:lang w:val="el-GR"/>
        </w:rPr>
        <w:t>Δεν υπάρχουν</w:t>
      </w:r>
      <w:r w:rsidRPr="00072562">
        <w:rPr>
          <w:rStyle w:val="longtext"/>
          <w:lang w:val="el-GR"/>
        </w:rPr>
        <w:t xml:space="preserve"> </w:t>
      </w:r>
      <w:r w:rsidRPr="00072562">
        <w:rPr>
          <w:rStyle w:val="hps"/>
          <w:lang w:val="el-GR"/>
        </w:rPr>
        <w:t>διαθέσιμα στοιχεία</w:t>
      </w:r>
      <w:r w:rsidRPr="00072562">
        <w:rPr>
          <w:rStyle w:val="longtext"/>
          <w:lang w:val="el-GR"/>
        </w:rPr>
        <w:t xml:space="preserve"> </w:t>
      </w:r>
      <w:r w:rsidRPr="00072562">
        <w:rPr>
          <w:rStyle w:val="hps"/>
          <w:lang w:val="el-GR"/>
        </w:rPr>
        <w:t>σχετικά με τις επιπτώσεις</w:t>
      </w:r>
      <w:r w:rsidRPr="00072562">
        <w:rPr>
          <w:rStyle w:val="longtext"/>
          <w:lang w:val="el-GR"/>
        </w:rPr>
        <w:t xml:space="preserve"> </w:t>
      </w:r>
      <w:r w:rsidRPr="00072562">
        <w:rPr>
          <w:rStyle w:val="hps"/>
          <w:lang w:val="el-GR"/>
        </w:rPr>
        <w:t>της μακροχρόνιας</w:t>
      </w:r>
      <w:r w:rsidRPr="00072562">
        <w:rPr>
          <w:rStyle w:val="longtext"/>
          <w:lang w:val="el-GR"/>
        </w:rPr>
        <w:t xml:space="preserve"> </w:t>
      </w:r>
      <w:r w:rsidRPr="00072562">
        <w:rPr>
          <w:rStyle w:val="hps"/>
          <w:lang w:val="el-GR"/>
        </w:rPr>
        <w:t>συγχορήγησης</w:t>
      </w:r>
      <w:r w:rsidRPr="00072562">
        <w:rPr>
          <w:rStyle w:val="longtext"/>
          <w:lang w:val="el-GR"/>
        </w:rPr>
        <w:t xml:space="preserve"> </w:t>
      </w:r>
      <w:r w:rsidRPr="00072562">
        <w:rPr>
          <w:rStyle w:val="hps"/>
          <w:lang w:val="el-GR"/>
        </w:rPr>
        <w:t>της παροξετίνης και</w:t>
      </w:r>
      <w:r w:rsidRPr="00072562">
        <w:rPr>
          <w:rStyle w:val="longtext"/>
          <w:lang w:val="el-GR"/>
        </w:rPr>
        <w:t xml:space="preserve"> </w:t>
      </w:r>
      <w:r w:rsidRPr="00072562">
        <w:rPr>
          <w:rStyle w:val="hps"/>
          <w:lang w:val="el-GR"/>
        </w:rPr>
        <w:t>φοσαμπρεναβίρης</w:t>
      </w:r>
      <w:r w:rsidRPr="00072562">
        <w:rPr>
          <w:rStyle w:val="longtext"/>
          <w:lang w:val="el-GR"/>
        </w:rPr>
        <w:t xml:space="preserve"> </w:t>
      </w:r>
      <w:r w:rsidRPr="00072562">
        <w:rPr>
          <w:rStyle w:val="hps"/>
          <w:lang w:val="el-GR"/>
        </w:rPr>
        <w:t>/</w:t>
      </w:r>
      <w:r w:rsidRPr="00072562">
        <w:rPr>
          <w:rStyle w:val="longtext"/>
          <w:lang w:val="el-GR"/>
        </w:rPr>
        <w:t xml:space="preserve"> </w:t>
      </w:r>
      <w:r w:rsidRPr="00072562">
        <w:rPr>
          <w:rStyle w:val="hps"/>
          <w:lang w:val="el-GR"/>
        </w:rPr>
        <w:t>ριτοναβίρης</w:t>
      </w:r>
      <w:r w:rsidRPr="00072562">
        <w:rPr>
          <w:rStyle w:val="longtext"/>
          <w:lang w:val="el-GR"/>
        </w:rPr>
        <w:t xml:space="preserve"> όταν </w:t>
      </w:r>
      <w:r w:rsidRPr="00072562">
        <w:rPr>
          <w:rStyle w:val="hps"/>
          <w:lang w:val="el-GR"/>
        </w:rPr>
        <w:t>υπερβαίνει τις 10 ημέρες</w:t>
      </w:r>
      <w:r w:rsidR="00072562" w:rsidRPr="00072562">
        <w:rPr>
          <w:rStyle w:val="hps"/>
          <w:lang w:val="el-GR"/>
        </w:rPr>
        <w:t>.</w:t>
      </w:r>
    </w:p>
    <w:p w:rsidR="00BE1E0D" w:rsidRDefault="00BE1E0D">
      <w:pPr>
        <w:jc w:val="both"/>
        <w:rPr>
          <w:lang w:val="el-GR"/>
        </w:rPr>
      </w:pPr>
    </w:p>
    <w:p w:rsidR="00455465" w:rsidRDefault="00AA4E83">
      <w:pPr>
        <w:jc w:val="both"/>
        <w:rPr>
          <w:lang w:val="el-GR"/>
        </w:rPr>
      </w:pPr>
      <w:r w:rsidRPr="00AA4E83">
        <w:rPr>
          <w:b/>
          <w:lang w:val="el-GR"/>
        </w:rPr>
        <w:t>Προκυκλιδίνη</w:t>
      </w:r>
      <w:r w:rsidRPr="00BD232D">
        <w:rPr>
          <w:b/>
          <w:lang w:val="el-GR"/>
        </w:rPr>
        <w:t>:</w:t>
      </w:r>
      <w:r w:rsidR="007E7D83">
        <w:rPr>
          <w:lang w:val="el-GR"/>
        </w:rPr>
        <w:t xml:space="preserve"> </w:t>
      </w:r>
      <w:r>
        <w:rPr>
          <w:lang w:val="el-GR"/>
        </w:rPr>
        <w:t>η καθημερινή χ</w:t>
      </w:r>
      <w:r w:rsidR="00BD232D">
        <w:rPr>
          <w:lang w:val="el-GR"/>
        </w:rPr>
        <w:t>ο</w:t>
      </w:r>
      <w:r>
        <w:rPr>
          <w:lang w:val="el-GR"/>
        </w:rPr>
        <w:t>ρή</w:t>
      </w:r>
      <w:r w:rsidR="00BD232D">
        <w:rPr>
          <w:lang w:val="el-GR"/>
        </w:rPr>
        <w:t>γη</w:t>
      </w:r>
      <w:r>
        <w:rPr>
          <w:lang w:val="el-GR"/>
        </w:rPr>
        <w:t xml:space="preserve">ση </w:t>
      </w:r>
      <w:r w:rsidR="00BD232D">
        <w:rPr>
          <w:lang w:val="el-GR"/>
        </w:rPr>
        <w:t>της παροξετίνης αυξάνει σημαντικά τα επίπεδα της προκυκλιδίνης πλάσματος. Αν παρατηρηθούν αντι-χολινεργικά αποτελέσματα, η δόση της προκυκλιδίνης θα πρέπει να ελαττωθεί.</w:t>
      </w:r>
    </w:p>
    <w:p w:rsidR="00BD232D" w:rsidRDefault="00BD232D">
      <w:pPr>
        <w:jc w:val="both"/>
        <w:rPr>
          <w:lang w:val="el-GR"/>
        </w:rPr>
      </w:pPr>
    </w:p>
    <w:p w:rsidR="00BD232D" w:rsidRPr="00BD232D" w:rsidRDefault="00BD232D">
      <w:pPr>
        <w:jc w:val="both"/>
        <w:rPr>
          <w:lang w:val="el-GR"/>
        </w:rPr>
      </w:pPr>
      <w:r w:rsidRPr="00BD232D">
        <w:rPr>
          <w:b/>
          <w:lang w:val="el-GR"/>
        </w:rPr>
        <w:t>Αντιεπιληπτικά:</w:t>
      </w:r>
      <w:r w:rsidRPr="00BD232D">
        <w:rPr>
          <w:lang w:val="el-GR"/>
        </w:rPr>
        <w:t xml:space="preserve"> </w:t>
      </w:r>
      <w:r>
        <w:rPr>
          <w:lang w:val="el-GR"/>
        </w:rPr>
        <w:t>καρβαμαζεπίνη, φαινυτοϊνη, βαλπροϊκό νάτριο. Ταυτόχρονη χορήγηση δε φαίνεται να έχει καμία επίδραση στο φαρμακοκινητικό / φαρμακοδυναμικό προφίλ στους επιληπτικούς ασθενείς.</w:t>
      </w:r>
    </w:p>
    <w:p w:rsidR="00AA4E83" w:rsidRPr="00AA4E83" w:rsidRDefault="00AA4E83">
      <w:pPr>
        <w:jc w:val="both"/>
        <w:rPr>
          <w:lang w:val="el-GR"/>
        </w:rPr>
      </w:pPr>
    </w:p>
    <w:p w:rsidR="005F15B6" w:rsidRDefault="005F15B6" w:rsidP="005F15B6">
      <w:pPr>
        <w:jc w:val="both"/>
        <w:rPr>
          <w:lang w:val="el-GR"/>
        </w:rPr>
      </w:pPr>
      <w:r w:rsidRPr="005F15B6">
        <w:rPr>
          <w:b/>
          <w:lang w:val="el-GR"/>
        </w:rPr>
        <w:t xml:space="preserve">Δυνατότητα αναστολής του </w:t>
      </w:r>
      <w:r w:rsidRPr="005F15B6">
        <w:rPr>
          <w:b/>
          <w:lang w:val="en-US"/>
        </w:rPr>
        <w:t>CYP</w:t>
      </w:r>
      <w:r w:rsidRPr="005F15B6">
        <w:rPr>
          <w:b/>
          <w:lang w:val="el-GR"/>
        </w:rPr>
        <w:t>2</w:t>
      </w:r>
      <w:r w:rsidRPr="005F15B6">
        <w:rPr>
          <w:b/>
          <w:lang w:val="en-US"/>
        </w:rPr>
        <w:t>D</w:t>
      </w:r>
      <w:r w:rsidRPr="005F15B6">
        <w:rPr>
          <w:b/>
          <w:lang w:val="el-GR"/>
        </w:rPr>
        <w:t>6 της παροξετίνης:</w:t>
      </w:r>
      <w:r>
        <w:rPr>
          <w:lang w:val="el-GR"/>
        </w:rPr>
        <w:t xml:space="preserve"> όπως και </w:t>
      </w:r>
      <w:r w:rsidR="00B64489">
        <w:rPr>
          <w:lang w:val="el-GR"/>
        </w:rPr>
        <w:t xml:space="preserve">άλλα αντικαταθλιπτικά, συμπεριλαμβανομένων και των άλλων </w:t>
      </w:r>
      <w:r w:rsidR="00B64489">
        <w:rPr>
          <w:lang w:val="en-US"/>
        </w:rPr>
        <w:t>SSRI</w:t>
      </w:r>
      <w:r w:rsidR="00B64489">
        <w:rPr>
          <w:lang w:val="el-GR"/>
        </w:rPr>
        <w:t>, η παροξετίνη αναστέλλει το ένζυμο</w:t>
      </w:r>
      <w:r w:rsidR="00B64489" w:rsidRPr="00B64489">
        <w:rPr>
          <w:lang w:val="el-GR"/>
        </w:rPr>
        <w:t xml:space="preserve"> </w:t>
      </w:r>
      <w:r w:rsidR="00B64489" w:rsidRPr="00B64489">
        <w:rPr>
          <w:lang w:val="en-US"/>
        </w:rPr>
        <w:t>CYP</w:t>
      </w:r>
      <w:r w:rsidR="00B64489" w:rsidRPr="00B64489">
        <w:rPr>
          <w:lang w:val="el-GR"/>
        </w:rPr>
        <w:t>2</w:t>
      </w:r>
      <w:r w:rsidR="00B64489" w:rsidRPr="00B64489">
        <w:rPr>
          <w:lang w:val="en-US"/>
        </w:rPr>
        <w:t>D</w:t>
      </w:r>
      <w:r w:rsidR="00B64489" w:rsidRPr="00B64489">
        <w:rPr>
          <w:lang w:val="el-GR"/>
        </w:rPr>
        <w:t xml:space="preserve">6 </w:t>
      </w:r>
      <w:r w:rsidR="00B64489">
        <w:rPr>
          <w:lang w:val="el-GR"/>
        </w:rPr>
        <w:t xml:space="preserve">του ηπατικού κυτοχρώματος </w:t>
      </w:r>
      <w:r w:rsidR="00B64489">
        <w:rPr>
          <w:lang w:val="en-US"/>
        </w:rPr>
        <w:t>P</w:t>
      </w:r>
      <w:r w:rsidR="00B64489" w:rsidRPr="00B64489">
        <w:rPr>
          <w:lang w:val="el-GR"/>
        </w:rPr>
        <w:t>450</w:t>
      </w:r>
      <w:r w:rsidR="00B64489">
        <w:rPr>
          <w:lang w:val="el-GR"/>
        </w:rPr>
        <w:t xml:space="preserve">. Αναστολή του </w:t>
      </w:r>
      <w:r w:rsidR="00B64489" w:rsidRPr="00B64489">
        <w:rPr>
          <w:lang w:val="en-US"/>
        </w:rPr>
        <w:t>CYP</w:t>
      </w:r>
      <w:r w:rsidR="00B64489" w:rsidRPr="00B64489">
        <w:rPr>
          <w:lang w:val="el-GR"/>
        </w:rPr>
        <w:t>2</w:t>
      </w:r>
      <w:r w:rsidR="00B64489" w:rsidRPr="00B64489">
        <w:rPr>
          <w:lang w:val="en-US"/>
        </w:rPr>
        <w:t>D</w:t>
      </w:r>
      <w:r w:rsidR="00B64489" w:rsidRPr="00B64489">
        <w:rPr>
          <w:lang w:val="el-GR"/>
        </w:rPr>
        <w:t>6</w:t>
      </w:r>
      <w:r w:rsidR="00B64489">
        <w:rPr>
          <w:lang w:val="el-GR"/>
        </w:rPr>
        <w:t xml:space="preserve"> μπορεί να </w:t>
      </w:r>
      <w:r w:rsidR="00E22717">
        <w:rPr>
          <w:lang w:val="el-GR"/>
        </w:rPr>
        <w:t xml:space="preserve">οδηγήσει σε </w:t>
      </w:r>
      <w:r w:rsidR="00B64489">
        <w:rPr>
          <w:lang w:val="el-GR"/>
        </w:rPr>
        <w:t xml:space="preserve">αύξηση των συγκεντρώσεων πλάσματος των συγχορηγούμενων φαρμάκων που μεταβολίζονται με αυτό το ένζυμο. </w:t>
      </w:r>
      <w:r w:rsidR="002E2F65">
        <w:rPr>
          <w:lang w:val="el-GR"/>
        </w:rPr>
        <w:t xml:space="preserve">Αυτά περιλαμβάνουν ορισμένα τρικυκλικά αντικαταθλιπτικά (π.χ. κλομιπραμίνη, νορτριπτυλίνη και δεσιπραμίνη), νευροληπτικά φαινοθειαζίνης (π.χ. περφεναζίνη και θειριδαζίνη, βλ. </w:t>
      </w:r>
      <w:r w:rsidR="00AC085F">
        <w:rPr>
          <w:lang w:val="el-GR"/>
        </w:rPr>
        <w:t xml:space="preserve">λήμμα </w:t>
      </w:r>
      <w:r w:rsidR="002E2F65">
        <w:rPr>
          <w:lang w:val="el-GR"/>
        </w:rPr>
        <w:t>4.3</w:t>
      </w:r>
      <w:r w:rsidR="001102F1">
        <w:rPr>
          <w:lang w:val="el-GR"/>
        </w:rPr>
        <w:t xml:space="preserve"> </w:t>
      </w:r>
      <w:r w:rsidR="001102F1" w:rsidRPr="007D1C94">
        <w:rPr>
          <w:lang w:val="el-GR"/>
        </w:rPr>
        <w:t>Αντενδείξεις</w:t>
      </w:r>
      <w:r w:rsidR="002E2F65">
        <w:rPr>
          <w:lang w:val="el-GR"/>
        </w:rPr>
        <w:t>), ρισπεριδόνη, συγκεκριμένα Τύπου 1</w:t>
      </w:r>
      <w:r w:rsidR="002E2F65">
        <w:rPr>
          <w:lang w:val="en-US"/>
        </w:rPr>
        <w:t>c</w:t>
      </w:r>
      <w:r w:rsidR="002E2F65">
        <w:rPr>
          <w:lang w:val="el-GR"/>
        </w:rPr>
        <w:t xml:space="preserve"> αντιαρρυθμικά (π.χ. προπαφαινόνη και φλεκαϊνίδη) και μετοπρολόλη.</w:t>
      </w:r>
      <w:r w:rsidR="00766913">
        <w:rPr>
          <w:lang w:val="el-GR"/>
        </w:rPr>
        <w:t xml:space="preserve"> Δεν συνιστάται να χρησιμοποιείται η παροξετίνη σε συνδυασμό με μετοπρολόλη όταν χορηγείται σε καρδιακή ανεπάρκεια λόγω του στενού θεραπευτικού δείκτη της μετοπρολόλης σε αυτή την ένδειξη.</w:t>
      </w:r>
    </w:p>
    <w:p w:rsidR="00BD64E9" w:rsidRDefault="00BD64E9" w:rsidP="005F15B6">
      <w:pPr>
        <w:jc w:val="both"/>
        <w:rPr>
          <w:lang w:val="el-GR"/>
        </w:rPr>
      </w:pPr>
    </w:p>
    <w:p w:rsidR="000A73AC" w:rsidRDefault="000A73AC" w:rsidP="005F15B6">
      <w:pPr>
        <w:jc w:val="both"/>
        <w:rPr>
          <w:lang w:val="el-GR"/>
        </w:rPr>
      </w:pPr>
    </w:p>
    <w:p w:rsidR="00BE38E9" w:rsidRPr="00BE38E9" w:rsidRDefault="008D5B4A" w:rsidP="005F15B6">
      <w:pPr>
        <w:jc w:val="both"/>
        <w:rPr>
          <w:lang w:val="el-GR"/>
        </w:rPr>
      </w:pPr>
      <w:r>
        <w:rPr>
          <w:lang w:val="el-GR"/>
        </w:rPr>
        <w:br w:type="page"/>
      </w:r>
      <w:r w:rsidR="00765C5C">
        <w:rPr>
          <w:rStyle w:val="hps"/>
          <w:rFonts w:cs="Arial"/>
          <w:color w:val="000000"/>
          <w:lang w:val="el-GR"/>
        </w:rPr>
        <w:lastRenderedPageBreak/>
        <w:t>Έ</w:t>
      </w:r>
      <w:r w:rsidR="00765C5C" w:rsidRPr="00BE38E9">
        <w:rPr>
          <w:rStyle w:val="hps"/>
          <w:rFonts w:cs="Arial"/>
          <w:color w:val="000000"/>
          <w:lang w:val="el-GR"/>
        </w:rPr>
        <w:t>χει</w:t>
      </w:r>
      <w:r w:rsidR="00765C5C">
        <w:rPr>
          <w:rStyle w:val="hps"/>
          <w:rFonts w:cs="Arial"/>
          <w:color w:val="000000"/>
          <w:lang w:val="el-GR"/>
        </w:rPr>
        <w:t xml:space="preserve"> </w:t>
      </w:r>
      <w:r w:rsidR="00765C5C" w:rsidRPr="00BE38E9">
        <w:rPr>
          <w:rStyle w:val="hps"/>
          <w:rFonts w:cs="Arial"/>
          <w:color w:val="000000"/>
          <w:lang w:val="el-GR"/>
        </w:rPr>
        <w:t>αναφερθεί</w:t>
      </w:r>
      <w:r w:rsidR="00765C5C" w:rsidRPr="00BE38E9">
        <w:rPr>
          <w:rFonts w:cs="Arial"/>
          <w:color w:val="000000"/>
          <w:lang w:val="el-GR"/>
        </w:rPr>
        <w:t xml:space="preserve"> </w:t>
      </w:r>
      <w:r w:rsidR="00765C5C" w:rsidRPr="00BE38E9">
        <w:rPr>
          <w:rStyle w:val="hps"/>
          <w:rFonts w:cs="Arial"/>
          <w:color w:val="000000"/>
          <w:lang w:val="el-GR"/>
        </w:rPr>
        <w:t xml:space="preserve">στη βιβλιογραφία </w:t>
      </w:r>
      <w:r w:rsidR="00765C5C">
        <w:rPr>
          <w:rStyle w:val="hps"/>
          <w:rFonts w:cs="Arial"/>
          <w:color w:val="000000"/>
          <w:lang w:val="el-GR"/>
        </w:rPr>
        <w:t>φ</w:t>
      </w:r>
      <w:r w:rsidR="00BE38E9" w:rsidRPr="00BE38E9">
        <w:rPr>
          <w:rStyle w:val="hps"/>
          <w:rFonts w:cs="Arial"/>
          <w:color w:val="000000"/>
          <w:lang w:val="el-GR"/>
        </w:rPr>
        <w:t>αρμακοκινητική αλληλεπίδραση μεταξύ</w:t>
      </w:r>
      <w:r w:rsidR="00BE38E9" w:rsidRPr="00BE38E9">
        <w:rPr>
          <w:rFonts w:cs="Arial"/>
          <w:color w:val="000000"/>
          <w:lang w:val="el-GR"/>
        </w:rPr>
        <w:t xml:space="preserve"> </w:t>
      </w:r>
      <w:r w:rsidR="00BE38E9">
        <w:rPr>
          <w:rStyle w:val="hps"/>
          <w:rFonts w:cs="Arial"/>
          <w:color w:val="000000"/>
          <w:lang w:val="el-GR"/>
        </w:rPr>
        <w:t>αναστολέων</w:t>
      </w:r>
      <w:r w:rsidR="00BE38E9" w:rsidRPr="00BE38E9">
        <w:rPr>
          <w:rStyle w:val="hps"/>
          <w:rFonts w:cs="Arial"/>
          <w:color w:val="000000"/>
          <w:lang w:val="el-GR"/>
        </w:rPr>
        <w:t xml:space="preserve"> του </w:t>
      </w:r>
      <w:r w:rsidR="00BE38E9">
        <w:rPr>
          <w:rStyle w:val="hps"/>
          <w:rFonts w:cs="Arial"/>
          <w:color w:val="000000"/>
        </w:rPr>
        <w:t>CYP</w:t>
      </w:r>
      <w:r w:rsidR="00BE38E9" w:rsidRPr="00BE38E9">
        <w:rPr>
          <w:rStyle w:val="hps"/>
          <w:rFonts w:cs="Arial"/>
          <w:color w:val="000000"/>
          <w:lang w:val="el-GR"/>
        </w:rPr>
        <w:t>2</w:t>
      </w:r>
      <w:r w:rsidR="00BE38E9">
        <w:rPr>
          <w:rStyle w:val="hps"/>
          <w:rFonts w:cs="Arial"/>
          <w:color w:val="000000"/>
        </w:rPr>
        <w:t>D</w:t>
      </w:r>
      <w:r w:rsidR="00BE38E9" w:rsidRPr="00BE38E9">
        <w:rPr>
          <w:rStyle w:val="hps"/>
          <w:rFonts w:cs="Arial"/>
          <w:color w:val="000000"/>
          <w:lang w:val="el-GR"/>
        </w:rPr>
        <w:t>6</w:t>
      </w:r>
      <w:r w:rsidR="00BE38E9" w:rsidRPr="00BE38E9">
        <w:rPr>
          <w:rFonts w:cs="Arial"/>
          <w:color w:val="000000"/>
          <w:lang w:val="el-GR"/>
        </w:rPr>
        <w:t xml:space="preserve"> </w:t>
      </w:r>
      <w:r w:rsidR="00BE38E9" w:rsidRPr="00BE38E9">
        <w:rPr>
          <w:rStyle w:val="hps"/>
          <w:rFonts w:cs="Arial"/>
          <w:color w:val="000000"/>
          <w:lang w:val="el-GR"/>
        </w:rPr>
        <w:t>και</w:t>
      </w:r>
      <w:r w:rsidR="00BE38E9" w:rsidRPr="00BE38E9">
        <w:rPr>
          <w:rFonts w:cs="Arial"/>
          <w:color w:val="000000"/>
          <w:lang w:val="el-GR"/>
        </w:rPr>
        <w:t xml:space="preserve"> </w:t>
      </w:r>
      <w:r w:rsidR="00765C5C">
        <w:rPr>
          <w:rFonts w:cs="Arial"/>
          <w:color w:val="000000"/>
          <w:lang w:val="el-GR"/>
        </w:rPr>
        <w:t xml:space="preserve">της </w:t>
      </w:r>
      <w:r w:rsidR="00BE38E9" w:rsidRPr="00BE38E9">
        <w:rPr>
          <w:rStyle w:val="hps"/>
          <w:rFonts w:cs="Arial"/>
          <w:color w:val="000000"/>
          <w:lang w:val="el-GR"/>
        </w:rPr>
        <w:t>ταμοξιφαίνη</w:t>
      </w:r>
      <w:r w:rsidR="00BE38E9">
        <w:rPr>
          <w:rStyle w:val="hps"/>
          <w:rFonts w:cs="Arial"/>
          <w:color w:val="000000"/>
          <w:lang w:val="el-GR"/>
        </w:rPr>
        <w:t>ς</w:t>
      </w:r>
      <w:r w:rsidR="00BE38E9" w:rsidRPr="00BE38E9">
        <w:rPr>
          <w:rFonts w:cs="Arial"/>
          <w:color w:val="000000"/>
          <w:lang w:val="el-GR"/>
        </w:rPr>
        <w:t xml:space="preserve">, </w:t>
      </w:r>
      <w:r w:rsidR="00BE38E9" w:rsidRPr="00BE38E9">
        <w:rPr>
          <w:rStyle w:val="hps"/>
          <w:rFonts w:cs="Arial"/>
          <w:color w:val="000000"/>
          <w:lang w:val="el-GR"/>
        </w:rPr>
        <w:t xml:space="preserve">που δείχνει </w:t>
      </w:r>
      <w:r w:rsidR="00765C5C" w:rsidRPr="00BE38E9">
        <w:rPr>
          <w:rStyle w:val="hps"/>
          <w:rFonts w:cs="Arial"/>
          <w:color w:val="000000"/>
          <w:lang w:val="el-GR"/>
        </w:rPr>
        <w:t xml:space="preserve">μείωση </w:t>
      </w:r>
      <w:r w:rsidR="00BE38E9" w:rsidRPr="00BE38E9">
        <w:rPr>
          <w:rStyle w:val="hps"/>
          <w:rFonts w:cs="Arial"/>
          <w:color w:val="000000"/>
          <w:lang w:val="el-GR"/>
        </w:rPr>
        <w:t>65-75%</w:t>
      </w:r>
      <w:r w:rsidR="00BE38E9">
        <w:rPr>
          <w:rStyle w:val="hps"/>
          <w:rFonts w:cs="Arial"/>
          <w:color w:val="000000"/>
          <w:lang w:val="el-GR"/>
        </w:rPr>
        <w:t xml:space="preserve"> </w:t>
      </w:r>
      <w:r w:rsidR="00BE38E9" w:rsidRPr="00BE38E9">
        <w:rPr>
          <w:rStyle w:val="hps"/>
          <w:rFonts w:cs="Arial"/>
          <w:color w:val="000000"/>
          <w:lang w:val="el-GR"/>
        </w:rPr>
        <w:t xml:space="preserve">των επιπέδων </w:t>
      </w:r>
      <w:r w:rsidR="00765C5C">
        <w:rPr>
          <w:rStyle w:val="hps"/>
          <w:rFonts w:cs="Arial"/>
          <w:color w:val="000000"/>
          <w:lang w:val="el-GR"/>
        </w:rPr>
        <w:t>στο πλάσμα μίας</w:t>
      </w:r>
      <w:r w:rsidR="00BE38E9" w:rsidRPr="00BE38E9">
        <w:rPr>
          <w:rStyle w:val="hps"/>
          <w:rFonts w:cs="Arial"/>
          <w:color w:val="000000"/>
          <w:lang w:val="el-GR"/>
        </w:rPr>
        <w:t xml:space="preserve"> από </w:t>
      </w:r>
      <w:r w:rsidR="00765C5C">
        <w:rPr>
          <w:rStyle w:val="hps"/>
          <w:rFonts w:cs="Arial"/>
          <w:color w:val="000000"/>
          <w:lang w:val="el-GR"/>
        </w:rPr>
        <w:t>τις</w:t>
      </w:r>
      <w:r w:rsidR="00BE38E9" w:rsidRPr="00BE38E9">
        <w:rPr>
          <w:rFonts w:cs="Arial"/>
          <w:color w:val="000000"/>
          <w:lang w:val="el-GR"/>
        </w:rPr>
        <w:t xml:space="preserve"> </w:t>
      </w:r>
      <w:r w:rsidR="00BE38E9" w:rsidRPr="00BE38E9">
        <w:rPr>
          <w:rStyle w:val="hps"/>
          <w:rFonts w:cs="Arial"/>
          <w:color w:val="000000"/>
          <w:lang w:val="el-GR"/>
        </w:rPr>
        <w:t>πιο</w:t>
      </w:r>
      <w:r w:rsidR="00BE38E9" w:rsidRPr="00BE38E9">
        <w:rPr>
          <w:rFonts w:cs="Arial"/>
          <w:color w:val="000000"/>
          <w:lang w:val="el-GR"/>
        </w:rPr>
        <w:t xml:space="preserve"> </w:t>
      </w:r>
      <w:r w:rsidR="00BE38E9" w:rsidRPr="00BE38E9">
        <w:rPr>
          <w:rStyle w:val="hps"/>
          <w:rFonts w:cs="Arial"/>
          <w:color w:val="000000"/>
          <w:lang w:val="el-GR"/>
        </w:rPr>
        <w:t>ενεργές μορφές</w:t>
      </w:r>
      <w:r w:rsidR="00BE38E9" w:rsidRPr="00BE38E9">
        <w:rPr>
          <w:rFonts w:cs="Arial"/>
          <w:color w:val="000000"/>
          <w:lang w:val="el-GR"/>
        </w:rPr>
        <w:t xml:space="preserve"> </w:t>
      </w:r>
      <w:r w:rsidR="00BE38E9" w:rsidRPr="00BE38E9">
        <w:rPr>
          <w:rStyle w:val="hps"/>
          <w:rFonts w:cs="Arial"/>
          <w:color w:val="000000"/>
          <w:lang w:val="el-GR"/>
        </w:rPr>
        <w:t>της ταμοξιφαίνης</w:t>
      </w:r>
      <w:r w:rsidR="00BE38E9" w:rsidRPr="00BE38E9">
        <w:rPr>
          <w:rFonts w:cs="Arial"/>
          <w:color w:val="000000"/>
          <w:lang w:val="el-GR"/>
        </w:rPr>
        <w:t xml:space="preserve">, </w:t>
      </w:r>
      <w:r w:rsidR="00BE38E9">
        <w:rPr>
          <w:rFonts w:cs="Arial"/>
          <w:color w:val="000000"/>
          <w:lang w:val="el-GR"/>
        </w:rPr>
        <w:t xml:space="preserve">π. χ. </w:t>
      </w:r>
      <w:r w:rsidR="00765C5C">
        <w:rPr>
          <w:rFonts w:cs="Arial"/>
          <w:color w:val="000000"/>
          <w:lang w:val="el-GR"/>
        </w:rPr>
        <w:t xml:space="preserve">του </w:t>
      </w:r>
      <w:r w:rsidR="00BE38E9">
        <w:rPr>
          <w:rStyle w:val="hps"/>
          <w:rFonts w:cs="Arial"/>
          <w:color w:val="000000"/>
        </w:rPr>
        <w:t>endoxifen</w:t>
      </w:r>
      <w:r w:rsidR="00BE38E9" w:rsidRPr="00BE38E9">
        <w:rPr>
          <w:rFonts w:cs="Arial"/>
          <w:color w:val="000000"/>
          <w:lang w:val="el-GR"/>
        </w:rPr>
        <w:t xml:space="preserve">,. </w:t>
      </w:r>
      <w:r w:rsidR="00BE38E9" w:rsidRPr="00BE38E9">
        <w:rPr>
          <w:rStyle w:val="hps"/>
          <w:rFonts w:cs="Arial"/>
          <w:color w:val="000000"/>
          <w:lang w:val="el-GR"/>
        </w:rPr>
        <w:t>Μειωμένη αποτελεσματικότητα</w:t>
      </w:r>
      <w:r w:rsidR="00BE38E9" w:rsidRPr="00BE38E9">
        <w:rPr>
          <w:rFonts w:cs="Arial"/>
          <w:color w:val="000000"/>
          <w:lang w:val="el-GR"/>
        </w:rPr>
        <w:t xml:space="preserve"> </w:t>
      </w:r>
      <w:r w:rsidR="00BE38E9" w:rsidRPr="00BE38E9">
        <w:rPr>
          <w:rStyle w:val="hps"/>
          <w:rFonts w:cs="Arial"/>
          <w:color w:val="000000"/>
          <w:lang w:val="el-GR"/>
        </w:rPr>
        <w:t>της</w:t>
      </w:r>
      <w:r w:rsidR="00BE38E9" w:rsidRPr="00BE38E9">
        <w:rPr>
          <w:rFonts w:cs="Arial"/>
          <w:color w:val="000000"/>
          <w:lang w:val="el-GR"/>
        </w:rPr>
        <w:t xml:space="preserve"> </w:t>
      </w:r>
      <w:r w:rsidR="00BE38E9" w:rsidRPr="00BE38E9">
        <w:rPr>
          <w:rStyle w:val="hps"/>
          <w:rFonts w:cs="Arial"/>
          <w:color w:val="000000"/>
          <w:lang w:val="el-GR"/>
        </w:rPr>
        <w:t>ταμοξιφαίνης</w:t>
      </w:r>
      <w:r w:rsidR="00BE38E9" w:rsidRPr="00BE38E9">
        <w:rPr>
          <w:rFonts w:cs="Arial"/>
          <w:color w:val="000000"/>
          <w:lang w:val="el-GR"/>
        </w:rPr>
        <w:t xml:space="preserve"> </w:t>
      </w:r>
      <w:r w:rsidR="00BE38E9" w:rsidRPr="00BE38E9">
        <w:rPr>
          <w:rStyle w:val="hps"/>
          <w:rFonts w:cs="Arial"/>
          <w:color w:val="000000"/>
          <w:lang w:val="el-GR"/>
        </w:rPr>
        <w:t>έχει αναφερθεί με</w:t>
      </w:r>
      <w:r w:rsidR="00BE38E9">
        <w:rPr>
          <w:rStyle w:val="hps"/>
          <w:rFonts w:cs="Arial"/>
          <w:color w:val="000000"/>
          <w:lang w:val="el-GR"/>
        </w:rPr>
        <w:t xml:space="preserve"> </w:t>
      </w:r>
      <w:r w:rsidR="00BE38E9" w:rsidRPr="00BE38E9">
        <w:rPr>
          <w:rStyle w:val="hps"/>
          <w:rFonts w:cs="Arial"/>
          <w:color w:val="000000"/>
          <w:lang w:val="el-GR"/>
        </w:rPr>
        <w:t>ταυτόχρονη</w:t>
      </w:r>
      <w:r w:rsidR="00BE38E9" w:rsidRPr="00BE38E9">
        <w:rPr>
          <w:rFonts w:cs="Arial"/>
          <w:color w:val="000000"/>
          <w:lang w:val="el-GR"/>
        </w:rPr>
        <w:t xml:space="preserve"> </w:t>
      </w:r>
      <w:r w:rsidR="00BE38E9" w:rsidRPr="00BE38E9">
        <w:rPr>
          <w:rStyle w:val="hps"/>
          <w:rFonts w:cs="Arial"/>
          <w:color w:val="000000"/>
          <w:lang w:val="el-GR"/>
        </w:rPr>
        <w:t>χρήση</w:t>
      </w:r>
      <w:r w:rsidR="00BE38E9" w:rsidRPr="00BE38E9">
        <w:rPr>
          <w:rFonts w:cs="Arial"/>
          <w:color w:val="000000"/>
          <w:lang w:val="el-GR"/>
        </w:rPr>
        <w:t xml:space="preserve"> </w:t>
      </w:r>
      <w:r w:rsidR="00BE38E9" w:rsidRPr="00BE38E9">
        <w:rPr>
          <w:rStyle w:val="hps"/>
          <w:rFonts w:cs="Arial"/>
          <w:color w:val="000000"/>
          <w:lang w:val="el-GR"/>
        </w:rPr>
        <w:t>ορισμένων</w:t>
      </w:r>
      <w:r w:rsidR="00BE38E9" w:rsidRPr="00BE38E9">
        <w:rPr>
          <w:rFonts w:cs="Arial"/>
          <w:color w:val="000000"/>
          <w:lang w:val="el-GR"/>
        </w:rPr>
        <w:t xml:space="preserve"> </w:t>
      </w:r>
      <w:r w:rsidR="00BE38E9" w:rsidRPr="00BE38E9">
        <w:rPr>
          <w:rStyle w:val="hps"/>
          <w:rFonts w:cs="Arial"/>
          <w:color w:val="000000"/>
          <w:lang w:val="el-GR"/>
        </w:rPr>
        <w:t>αντικαταθλιπτικών</w:t>
      </w:r>
      <w:r w:rsidR="00BE38E9" w:rsidRPr="00BE38E9">
        <w:rPr>
          <w:rFonts w:cs="Arial"/>
          <w:color w:val="000000"/>
          <w:lang w:val="el-GR"/>
        </w:rPr>
        <w:t xml:space="preserve"> </w:t>
      </w:r>
      <w:r w:rsidR="00BE38E9">
        <w:rPr>
          <w:rStyle w:val="hps"/>
          <w:rFonts w:cs="Arial"/>
          <w:color w:val="000000"/>
        </w:rPr>
        <w:t>SSRI</w:t>
      </w:r>
      <w:r w:rsidR="00BE38E9" w:rsidRPr="00BE38E9">
        <w:rPr>
          <w:rFonts w:cs="Arial"/>
          <w:color w:val="000000"/>
          <w:lang w:val="el-GR"/>
        </w:rPr>
        <w:t xml:space="preserve"> </w:t>
      </w:r>
      <w:r w:rsidR="00BE38E9" w:rsidRPr="00BE38E9">
        <w:rPr>
          <w:rStyle w:val="hps"/>
          <w:rFonts w:cs="Arial"/>
          <w:color w:val="000000"/>
          <w:lang w:val="el-GR"/>
        </w:rPr>
        <w:t>σε ορισμένες μελέτες</w:t>
      </w:r>
      <w:r w:rsidR="00BE38E9" w:rsidRPr="00BE38E9">
        <w:rPr>
          <w:rFonts w:cs="Arial"/>
          <w:color w:val="000000"/>
          <w:lang w:val="el-GR"/>
        </w:rPr>
        <w:t xml:space="preserve">. </w:t>
      </w:r>
      <w:r w:rsidR="00765C5C">
        <w:rPr>
          <w:rStyle w:val="hps"/>
          <w:rFonts w:cs="Arial"/>
          <w:color w:val="000000"/>
          <w:lang w:val="el-GR"/>
        </w:rPr>
        <w:t>Επειδή</w:t>
      </w:r>
      <w:r w:rsidR="00BE38E9" w:rsidRPr="00BE38E9">
        <w:rPr>
          <w:rFonts w:cs="Arial"/>
          <w:color w:val="000000"/>
          <w:lang w:val="el-GR"/>
        </w:rPr>
        <w:t xml:space="preserve"> </w:t>
      </w:r>
      <w:r w:rsidR="00BE38E9" w:rsidRPr="00BE38E9">
        <w:rPr>
          <w:rStyle w:val="hps"/>
          <w:rFonts w:cs="Arial"/>
          <w:color w:val="000000"/>
          <w:lang w:val="el-GR"/>
        </w:rPr>
        <w:t>ελάττωση της δράσης τ</w:t>
      </w:r>
      <w:r w:rsidR="00765C5C">
        <w:rPr>
          <w:rStyle w:val="hps"/>
          <w:rFonts w:cs="Arial"/>
          <w:color w:val="000000"/>
          <w:lang w:val="el-GR"/>
        </w:rPr>
        <w:t>ης</w:t>
      </w:r>
      <w:r w:rsidR="00BE38E9">
        <w:rPr>
          <w:rStyle w:val="hps"/>
          <w:rFonts w:cs="Arial"/>
          <w:color w:val="000000"/>
          <w:lang w:val="el-GR"/>
        </w:rPr>
        <w:t xml:space="preserve"> </w:t>
      </w:r>
      <w:r w:rsidR="00BE38E9" w:rsidRPr="00BE38E9">
        <w:rPr>
          <w:rStyle w:val="hps"/>
          <w:rFonts w:cs="Arial"/>
          <w:color w:val="000000"/>
          <w:lang w:val="el-GR"/>
        </w:rPr>
        <w:t>ταμοξιφαίνη</w:t>
      </w:r>
      <w:r w:rsidR="00765C5C">
        <w:rPr>
          <w:rStyle w:val="hps"/>
          <w:rFonts w:cs="Arial"/>
          <w:color w:val="000000"/>
          <w:lang w:val="el-GR"/>
        </w:rPr>
        <w:t>ς</w:t>
      </w:r>
      <w:r w:rsidR="00BE38E9" w:rsidRPr="00BE38E9">
        <w:rPr>
          <w:rFonts w:cs="Arial"/>
          <w:color w:val="000000"/>
          <w:lang w:val="el-GR"/>
        </w:rPr>
        <w:t xml:space="preserve"> </w:t>
      </w:r>
      <w:r w:rsidR="00BE38E9" w:rsidRPr="00BE38E9">
        <w:rPr>
          <w:rStyle w:val="hps"/>
          <w:rFonts w:cs="Arial"/>
          <w:color w:val="000000"/>
          <w:lang w:val="el-GR"/>
        </w:rPr>
        <w:t>δεν μπορεί να αποκλειστεί</w:t>
      </w:r>
      <w:r w:rsidR="00BE38E9" w:rsidRPr="00BE38E9">
        <w:rPr>
          <w:rFonts w:cs="Arial"/>
          <w:color w:val="000000"/>
          <w:lang w:val="el-GR"/>
        </w:rPr>
        <w:t xml:space="preserve">, </w:t>
      </w:r>
      <w:r w:rsidR="00BE38E9" w:rsidRPr="00BE38E9">
        <w:rPr>
          <w:rStyle w:val="hps"/>
          <w:rFonts w:cs="Arial"/>
          <w:color w:val="000000"/>
          <w:lang w:val="el-GR"/>
        </w:rPr>
        <w:t>η συγχορήγηση</w:t>
      </w:r>
      <w:r w:rsidR="00BE38E9" w:rsidRPr="00BE38E9">
        <w:rPr>
          <w:rFonts w:cs="Arial"/>
          <w:color w:val="000000"/>
          <w:lang w:val="el-GR"/>
        </w:rPr>
        <w:t xml:space="preserve"> </w:t>
      </w:r>
      <w:r w:rsidR="00BE38E9" w:rsidRPr="00BE38E9">
        <w:rPr>
          <w:rStyle w:val="hps"/>
          <w:rFonts w:cs="Arial"/>
          <w:color w:val="000000"/>
          <w:lang w:val="el-GR"/>
        </w:rPr>
        <w:t>με ισχυρούς</w:t>
      </w:r>
      <w:r w:rsidR="00BE38E9" w:rsidRPr="00BE38E9">
        <w:rPr>
          <w:rFonts w:cs="Arial"/>
          <w:color w:val="000000"/>
          <w:lang w:val="el-GR"/>
        </w:rPr>
        <w:t xml:space="preserve"> </w:t>
      </w:r>
      <w:r w:rsidR="00BE38E9" w:rsidRPr="00BE38E9">
        <w:rPr>
          <w:rStyle w:val="hps"/>
          <w:rFonts w:cs="Arial"/>
          <w:color w:val="000000"/>
          <w:lang w:val="el-GR"/>
        </w:rPr>
        <w:t xml:space="preserve">αναστολείς του </w:t>
      </w:r>
      <w:r w:rsidR="00BE38E9">
        <w:rPr>
          <w:rStyle w:val="hps"/>
          <w:rFonts w:cs="Arial"/>
          <w:color w:val="000000"/>
        </w:rPr>
        <w:t>CYP</w:t>
      </w:r>
      <w:r w:rsidR="00BE38E9" w:rsidRPr="00BE38E9">
        <w:rPr>
          <w:rStyle w:val="hps"/>
          <w:rFonts w:cs="Arial"/>
          <w:color w:val="000000"/>
          <w:lang w:val="el-GR"/>
        </w:rPr>
        <w:t>2</w:t>
      </w:r>
      <w:r w:rsidR="00BE38E9">
        <w:rPr>
          <w:rStyle w:val="hps"/>
          <w:rFonts w:cs="Arial"/>
          <w:color w:val="000000"/>
        </w:rPr>
        <w:t>D</w:t>
      </w:r>
      <w:r w:rsidR="00BE38E9" w:rsidRPr="00BE38E9">
        <w:rPr>
          <w:rStyle w:val="hps"/>
          <w:rFonts w:cs="Arial"/>
          <w:color w:val="000000"/>
          <w:lang w:val="el-GR"/>
        </w:rPr>
        <w:t>6</w:t>
      </w:r>
      <w:r w:rsidR="00BE38E9" w:rsidRPr="00BE38E9">
        <w:rPr>
          <w:rFonts w:cs="Arial"/>
          <w:color w:val="000000"/>
          <w:lang w:val="el-GR"/>
        </w:rPr>
        <w:t xml:space="preserve"> </w:t>
      </w:r>
      <w:r w:rsidR="00BE38E9" w:rsidRPr="00BE38E9">
        <w:rPr>
          <w:rStyle w:val="hps"/>
          <w:rFonts w:cs="Arial"/>
          <w:color w:val="000000"/>
          <w:lang w:val="el-GR"/>
        </w:rPr>
        <w:t>(</w:t>
      </w:r>
      <w:r w:rsidR="00BE38E9" w:rsidRPr="00BE38E9">
        <w:rPr>
          <w:rFonts w:cs="Arial"/>
          <w:color w:val="000000"/>
          <w:lang w:val="el-GR"/>
        </w:rPr>
        <w:t>συμπεριλαμβανομέν</w:t>
      </w:r>
      <w:r w:rsidR="00765C5C">
        <w:rPr>
          <w:rFonts w:cs="Arial"/>
          <w:color w:val="000000"/>
          <w:lang w:val="el-GR"/>
        </w:rPr>
        <w:t>ης της</w:t>
      </w:r>
      <w:r w:rsidR="00BE38E9">
        <w:rPr>
          <w:rFonts w:cs="Arial"/>
          <w:color w:val="000000"/>
          <w:lang w:val="el-GR"/>
        </w:rPr>
        <w:t xml:space="preserve"> </w:t>
      </w:r>
      <w:r w:rsidR="00BE38E9" w:rsidRPr="00BE38E9">
        <w:rPr>
          <w:rStyle w:val="hps"/>
          <w:rFonts w:cs="Arial"/>
          <w:color w:val="000000"/>
          <w:lang w:val="el-GR"/>
        </w:rPr>
        <w:t>παροξετίνη</w:t>
      </w:r>
      <w:r w:rsidR="00765C5C">
        <w:rPr>
          <w:rStyle w:val="hps"/>
          <w:rFonts w:cs="Arial"/>
          <w:color w:val="000000"/>
          <w:lang w:val="el-GR"/>
        </w:rPr>
        <w:t>ς</w:t>
      </w:r>
      <w:r w:rsidR="00BE38E9" w:rsidRPr="00BE38E9">
        <w:rPr>
          <w:rFonts w:cs="Arial"/>
          <w:color w:val="000000"/>
          <w:lang w:val="el-GR"/>
        </w:rPr>
        <w:t xml:space="preserve">) θα πρέπει </w:t>
      </w:r>
      <w:r w:rsidR="00BE38E9" w:rsidRPr="00BE38E9">
        <w:rPr>
          <w:rStyle w:val="hps"/>
          <w:rFonts w:cs="Arial"/>
          <w:color w:val="000000"/>
          <w:lang w:val="el-GR"/>
        </w:rPr>
        <w:t>κατά το δυνατόν</w:t>
      </w:r>
      <w:r w:rsidR="00BE38E9" w:rsidRPr="00BE38E9">
        <w:rPr>
          <w:rFonts w:cs="Arial"/>
          <w:color w:val="000000"/>
          <w:lang w:val="el-GR"/>
        </w:rPr>
        <w:t xml:space="preserve"> </w:t>
      </w:r>
      <w:r w:rsidR="00BE38E9" w:rsidRPr="00BE38E9">
        <w:rPr>
          <w:rStyle w:val="hps"/>
          <w:rFonts w:cs="Arial"/>
          <w:color w:val="000000"/>
          <w:lang w:val="el-GR"/>
        </w:rPr>
        <w:t>να αποφεύγεται</w:t>
      </w:r>
      <w:r w:rsidR="00765C5C">
        <w:rPr>
          <w:rStyle w:val="hps"/>
          <w:rFonts w:cs="Arial"/>
          <w:color w:val="000000"/>
          <w:lang w:val="el-GR"/>
        </w:rPr>
        <w:t xml:space="preserve"> (βλ. λήμμα 4.4).</w:t>
      </w:r>
    </w:p>
    <w:p w:rsidR="00BE38E9" w:rsidRPr="002E2F65" w:rsidRDefault="00BE38E9" w:rsidP="005F15B6">
      <w:pPr>
        <w:jc w:val="both"/>
        <w:rPr>
          <w:lang w:val="el-GR"/>
        </w:rPr>
      </w:pPr>
    </w:p>
    <w:p w:rsidR="009B10EF" w:rsidRDefault="009B10EF" w:rsidP="00B64489">
      <w:pPr>
        <w:jc w:val="both"/>
        <w:rPr>
          <w:lang w:val="el-GR"/>
        </w:rPr>
      </w:pPr>
      <w:r w:rsidRPr="009B10EF">
        <w:rPr>
          <w:b/>
          <w:lang w:val="el-GR"/>
        </w:rPr>
        <w:t>Αλκοόλη</w:t>
      </w:r>
      <w:r w:rsidR="003F7946" w:rsidRPr="003F7946">
        <w:rPr>
          <w:b/>
          <w:lang w:val="el-GR"/>
        </w:rPr>
        <w:t>:</w:t>
      </w:r>
      <w:r w:rsidR="003F7946" w:rsidRPr="003F7946">
        <w:rPr>
          <w:lang w:val="el-GR"/>
        </w:rPr>
        <w:t xml:space="preserve"> ό</w:t>
      </w:r>
      <w:r>
        <w:rPr>
          <w:lang w:val="el-GR"/>
        </w:rPr>
        <w:t>πως και με τα άλλα ψυχότροπα φάρμακα, οι ασθενείς θα πρέπει να συμβουλεύονται να αποφεύγουν τη χρήση αλκοόλ ενώ λαμβάνουν παροξετίνη.</w:t>
      </w:r>
    </w:p>
    <w:p w:rsidR="009B10EF" w:rsidRDefault="009B10EF" w:rsidP="00B64489">
      <w:pPr>
        <w:jc w:val="both"/>
        <w:rPr>
          <w:lang w:val="el-GR"/>
        </w:rPr>
      </w:pPr>
    </w:p>
    <w:p w:rsidR="009B10EF" w:rsidRPr="003F7946" w:rsidRDefault="003F7946" w:rsidP="00B64489">
      <w:pPr>
        <w:jc w:val="both"/>
        <w:rPr>
          <w:lang w:val="el-GR"/>
        </w:rPr>
      </w:pPr>
      <w:r w:rsidRPr="003F7946">
        <w:rPr>
          <w:b/>
          <w:lang w:val="el-GR"/>
        </w:rPr>
        <w:t>Από του στόματος αντιπηκτικά:</w:t>
      </w:r>
      <w:r>
        <w:rPr>
          <w:lang w:val="el-GR"/>
        </w:rPr>
        <w:t xml:space="preserve"> μπορεί να συμβεί </w:t>
      </w:r>
      <w:r w:rsidR="001E7AB2">
        <w:rPr>
          <w:lang w:val="el-GR"/>
        </w:rPr>
        <w:t xml:space="preserve">μια αλληλεπίδραση μεταξύ της παροξετίνης και των από του στόματος αντιπηκτικών. Η ταυτόχρονη χορήγηση της παροξετίνης με τα από του στόματος αντιπηκτικά μπορεί να οδηγήσει σε αύξηση της αντιπηκτικής δραστικότητας και κίνδυνο αιμορραγίας. Γι’ αυτό η παροξετίνη θα πρέπει να χρησιμοποιείται με προσοχή σε ασθενείς που θεραπεύονται με από του στόματος αντιπηκτικά (βλ. </w:t>
      </w:r>
      <w:r w:rsidR="00AC085F">
        <w:rPr>
          <w:lang w:val="el-GR"/>
        </w:rPr>
        <w:t xml:space="preserve">λήμμα </w:t>
      </w:r>
      <w:r w:rsidR="001E7AB2" w:rsidRPr="000A1B55">
        <w:rPr>
          <w:lang w:val="el-GR"/>
        </w:rPr>
        <w:t>4.</w:t>
      </w:r>
      <w:r w:rsidR="001E7AB2">
        <w:rPr>
          <w:lang w:val="el-GR"/>
        </w:rPr>
        <w:t>4</w:t>
      </w:r>
      <w:r w:rsidR="00F73068">
        <w:rPr>
          <w:lang w:val="el-GR"/>
        </w:rPr>
        <w:t xml:space="preserve"> </w:t>
      </w:r>
      <w:r w:rsidR="00F73068" w:rsidRPr="007D1C94">
        <w:rPr>
          <w:lang w:val="el-GR"/>
        </w:rPr>
        <w:t>Ειδικές Προειδοποιήσεις και Ειδικές Προφυλάξεις κατά την χρήση</w:t>
      </w:r>
      <w:r w:rsidR="001E7AB2">
        <w:rPr>
          <w:lang w:val="el-GR"/>
        </w:rPr>
        <w:t>)</w:t>
      </w:r>
      <w:r w:rsidR="00AC085F">
        <w:rPr>
          <w:lang w:val="el-GR"/>
        </w:rPr>
        <w:t>.</w:t>
      </w:r>
    </w:p>
    <w:p w:rsidR="003F7946" w:rsidRPr="000338DA" w:rsidRDefault="003F7946" w:rsidP="00B64489">
      <w:pPr>
        <w:jc w:val="both"/>
        <w:rPr>
          <w:lang w:val="el-GR"/>
        </w:rPr>
      </w:pPr>
    </w:p>
    <w:p w:rsidR="000338DA" w:rsidRPr="00257480" w:rsidRDefault="00257480" w:rsidP="00B64489">
      <w:pPr>
        <w:jc w:val="both"/>
        <w:rPr>
          <w:lang w:val="el-GR"/>
        </w:rPr>
      </w:pPr>
      <w:r w:rsidRPr="00257480">
        <w:rPr>
          <w:b/>
          <w:lang w:val="en-US"/>
        </w:rPr>
        <w:t>NSAIDs</w:t>
      </w:r>
      <w:r w:rsidRPr="00257480">
        <w:rPr>
          <w:b/>
          <w:lang w:val="el-GR"/>
        </w:rPr>
        <w:t xml:space="preserve"> και ακετυλοσαλικυλικό οξύ και άλλοι αντιαιμοπεταλιακοί παράγοντες:</w:t>
      </w:r>
      <w:r>
        <w:rPr>
          <w:lang w:val="el-GR"/>
        </w:rPr>
        <w:t xml:space="preserve"> </w:t>
      </w:r>
      <w:r w:rsidR="00564D65">
        <w:rPr>
          <w:lang w:val="el-GR"/>
        </w:rPr>
        <w:t>μπορεί να</w:t>
      </w:r>
      <w:r>
        <w:rPr>
          <w:lang w:val="el-GR"/>
        </w:rPr>
        <w:t xml:space="preserve"> συμβεί φαρμακοδυναμική αλληλεπίδραση μεταξύ της παροξετίνης και των </w:t>
      </w:r>
      <w:r>
        <w:rPr>
          <w:lang w:val="en-US"/>
        </w:rPr>
        <w:t>NSAID</w:t>
      </w:r>
      <w:r w:rsidRPr="00257480">
        <w:rPr>
          <w:lang w:val="el-GR"/>
        </w:rPr>
        <w:t xml:space="preserve"> </w:t>
      </w:r>
      <w:r>
        <w:rPr>
          <w:lang w:val="el-GR"/>
        </w:rPr>
        <w:t>/</w:t>
      </w:r>
      <w:r w:rsidRPr="00257480">
        <w:rPr>
          <w:lang w:val="el-GR"/>
        </w:rPr>
        <w:t xml:space="preserve"> ακετυλοσαλικυλικό οξ</w:t>
      </w:r>
      <w:r>
        <w:rPr>
          <w:lang w:val="el-GR"/>
        </w:rPr>
        <w:t xml:space="preserve">έος. Η ταυτόχρονη χορήγηση της παροξετίνης και των </w:t>
      </w:r>
      <w:r>
        <w:rPr>
          <w:lang w:val="en-US"/>
        </w:rPr>
        <w:t>NSAID</w:t>
      </w:r>
      <w:r w:rsidRPr="00257480">
        <w:rPr>
          <w:lang w:val="el-GR"/>
        </w:rPr>
        <w:t xml:space="preserve"> </w:t>
      </w:r>
      <w:r>
        <w:rPr>
          <w:lang w:val="el-GR"/>
        </w:rPr>
        <w:t>/</w:t>
      </w:r>
      <w:r w:rsidRPr="00257480">
        <w:rPr>
          <w:lang w:val="el-GR"/>
        </w:rPr>
        <w:t xml:space="preserve"> ακετυλοσαλικυλικό οξ</w:t>
      </w:r>
      <w:r>
        <w:rPr>
          <w:lang w:val="el-GR"/>
        </w:rPr>
        <w:t xml:space="preserve">έος μπορεί να οδηγήσει σε αυξημένο αιμορραγικό κίνδυνο (βλ. </w:t>
      </w:r>
      <w:r w:rsidR="00AC085F">
        <w:rPr>
          <w:lang w:val="el-GR"/>
        </w:rPr>
        <w:t xml:space="preserve">λήμμα </w:t>
      </w:r>
      <w:r w:rsidRPr="000A1B55">
        <w:rPr>
          <w:lang w:val="el-GR"/>
        </w:rPr>
        <w:t>4.</w:t>
      </w:r>
      <w:r>
        <w:rPr>
          <w:lang w:val="el-GR"/>
        </w:rPr>
        <w:t>4</w:t>
      </w:r>
      <w:r w:rsidR="004D2782">
        <w:rPr>
          <w:lang w:val="el-GR"/>
        </w:rPr>
        <w:t xml:space="preserve"> </w:t>
      </w:r>
      <w:r w:rsidR="004D2782" w:rsidRPr="007D1C94">
        <w:rPr>
          <w:lang w:val="el-GR"/>
        </w:rPr>
        <w:t>Ειδικές Προειδοποιήσεις και Ειδικές Προφυλάξεις κατά την χρήση</w:t>
      </w:r>
      <w:r>
        <w:rPr>
          <w:lang w:val="el-GR"/>
        </w:rPr>
        <w:t xml:space="preserve">). Συνιστάται προσοχή σε ασθενείς που λαμβάνουν </w:t>
      </w:r>
      <w:r>
        <w:rPr>
          <w:lang w:val="en-US"/>
        </w:rPr>
        <w:t>SSRIs</w:t>
      </w:r>
      <w:r>
        <w:rPr>
          <w:lang w:val="el-GR"/>
        </w:rPr>
        <w:t xml:space="preserve"> ταυτόχρονα με </w:t>
      </w:r>
      <w:r w:rsidR="00C91375">
        <w:rPr>
          <w:lang w:val="el-GR"/>
        </w:rPr>
        <w:t xml:space="preserve">αντιπηκτικά, φάρμακα γνωστά ότι επηρεάζουν τη λειτουργία των αιμοπεταλίων ή αυξάνουν τον κίνδυνο αιμορραγίας (π.χ. άτυπα αντιψυχωσικά όπως η κλοζαπίνη, οι φενοθειαζίνες, οι περισσότεροι </w:t>
      </w:r>
      <w:r w:rsidR="00C91375">
        <w:rPr>
          <w:lang w:val="en-US"/>
        </w:rPr>
        <w:t>TCAs</w:t>
      </w:r>
      <w:r w:rsidR="00C91375">
        <w:rPr>
          <w:lang w:val="el-GR"/>
        </w:rPr>
        <w:t xml:space="preserve">, τα </w:t>
      </w:r>
      <w:r w:rsidR="00C91375" w:rsidRPr="00C91375">
        <w:rPr>
          <w:lang w:val="en-US"/>
        </w:rPr>
        <w:t>NSAIDs</w:t>
      </w:r>
      <w:r w:rsidR="00C91375">
        <w:rPr>
          <w:lang w:val="el-GR"/>
        </w:rPr>
        <w:t xml:space="preserve">, οι αναστολείς </w:t>
      </w:r>
      <w:r w:rsidR="00C91375">
        <w:rPr>
          <w:lang w:val="en-US"/>
        </w:rPr>
        <w:t>COX</w:t>
      </w:r>
      <w:r w:rsidR="00C91375" w:rsidRPr="00C91375">
        <w:rPr>
          <w:lang w:val="el-GR"/>
        </w:rPr>
        <w:t>-2</w:t>
      </w:r>
      <w:r w:rsidR="00C91375">
        <w:rPr>
          <w:lang w:val="el-GR"/>
        </w:rPr>
        <w:t>) όπως επίσης σε ασθενείς με ιστορικό αιμορραγικών διαταραχών ή καταστάσεων που μπορεί να προδιαθέτουν σε αιμορραγία.</w:t>
      </w:r>
    </w:p>
    <w:p w:rsidR="000338DA" w:rsidRDefault="000338DA" w:rsidP="00B64489">
      <w:pPr>
        <w:jc w:val="both"/>
        <w:rPr>
          <w:lang w:val="el-GR"/>
        </w:rPr>
      </w:pPr>
    </w:p>
    <w:p w:rsidR="008A1268" w:rsidRPr="00257480" w:rsidRDefault="008A1268" w:rsidP="00B64489">
      <w:pPr>
        <w:jc w:val="both"/>
        <w:rPr>
          <w:b/>
          <w:lang w:val="el-GR"/>
        </w:rPr>
      </w:pPr>
      <w:r w:rsidRPr="00257480">
        <w:rPr>
          <w:b/>
          <w:lang w:val="el-GR"/>
        </w:rPr>
        <w:t xml:space="preserve">4.6. </w:t>
      </w:r>
      <w:r w:rsidR="00E02888">
        <w:rPr>
          <w:b/>
          <w:lang w:val="el-GR"/>
        </w:rPr>
        <w:t xml:space="preserve">Γονιμότητα, </w:t>
      </w:r>
      <w:r w:rsidRPr="00257480">
        <w:rPr>
          <w:b/>
          <w:lang w:val="el-GR"/>
        </w:rPr>
        <w:t>Κύηση και γαλουχία</w:t>
      </w:r>
    </w:p>
    <w:p w:rsidR="008A1268" w:rsidRDefault="008A1268">
      <w:pPr>
        <w:jc w:val="both"/>
        <w:rPr>
          <w:lang w:val="el-GR"/>
        </w:rPr>
      </w:pPr>
    </w:p>
    <w:p w:rsidR="00DA5EFA" w:rsidRPr="00DA5EFA" w:rsidRDefault="00DA5EFA">
      <w:pPr>
        <w:jc w:val="both"/>
        <w:rPr>
          <w:rStyle w:val="hps"/>
          <w:rFonts w:cs="Arial"/>
          <w:b/>
          <w:color w:val="000000"/>
          <w:lang w:val="el-GR"/>
        </w:rPr>
      </w:pPr>
      <w:r w:rsidRPr="00DA5EFA">
        <w:rPr>
          <w:rStyle w:val="hps"/>
          <w:rFonts w:cs="Arial"/>
          <w:b/>
          <w:color w:val="000000"/>
          <w:lang w:val="el-GR"/>
        </w:rPr>
        <w:t>Γονιμότητα</w:t>
      </w:r>
    </w:p>
    <w:p w:rsidR="009C617D" w:rsidRPr="007D1C94" w:rsidRDefault="007E7A90">
      <w:pPr>
        <w:jc w:val="both"/>
        <w:rPr>
          <w:lang w:val="el-GR"/>
        </w:rPr>
      </w:pPr>
      <w:r>
        <w:rPr>
          <w:rStyle w:val="hps"/>
          <w:rFonts w:cs="Arial"/>
          <w:color w:val="000000"/>
          <w:lang w:val="el-GR"/>
        </w:rPr>
        <w:t xml:space="preserve">Δεδομένα από ζώα </w:t>
      </w:r>
      <w:r w:rsidR="00DA5EFA" w:rsidRPr="007D1C94">
        <w:rPr>
          <w:rStyle w:val="hps"/>
          <w:rFonts w:cs="Arial"/>
          <w:color w:val="000000"/>
          <w:lang w:val="el-GR"/>
        </w:rPr>
        <w:t>έχουν δείξει ότι</w:t>
      </w:r>
      <w:r w:rsidR="00DA5EFA" w:rsidRPr="007D1C94">
        <w:rPr>
          <w:rStyle w:val="longtext"/>
          <w:rFonts w:cs="Arial"/>
          <w:color w:val="000000"/>
          <w:lang w:val="el-GR"/>
        </w:rPr>
        <w:t xml:space="preserve"> </w:t>
      </w:r>
      <w:r>
        <w:rPr>
          <w:rStyle w:val="longtext"/>
          <w:rFonts w:cs="Arial"/>
          <w:color w:val="000000"/>
          <w:lang w:val="el-GR"/>
        </w:rPr>
        <w:t xml:space="preserve">η </w:t>
      </w:r>
      <w:r w:rsidR="00DA5EFA" w:rsidRPr="007D1C94">
        <w:rPr>
          <w:rStyle w:val="hps"/>
          <w:rFonts w:cs="Arial"/>
          <w:color w:val="000000"/>
          <w:lang w:val="el-GR"/>
        </w:rPr>
        <w:t>παροξετίνη</w:t>
      </w:r>
      <w:r w:rsidR="00DA5EFA" w:rsidRPr="007D1C94">
        <w:rPr>
          <w:rStyle w:val="longtext"/>
          <w:rFonts w:cs="Arial"/>
          <w:color w:val="000000"/>
          <w:lang w:val="el-GR"/>
        </w:rPr>
        <w:t xml:space="preserve"> </w:t>
      </w:r>
      <w:r w:rsidR="00DA5EFA" w:rsidRPr="007D1C94">
        <w:rPr>
          <w:rStyle w:val="hps"/>
          <w:rFonts w:cs="Arial"/>
          <w:color w:val="000000"/>
          <w:lang w:val="el-GR"/>
        </w:rPr>
        <w:t>μπορεί να επηρεάσ</w:t>
      </w:r>
      <w:r>
        <w:rPr>
          <w:rStyle w:val="hps"/>
          <w:rFonts w:cs="Arial"/>
          <w:color w:val="000000"/>
          <w:lang w:val="el-GR"/>
        </w:rPr>
        <w:t>ει</w:t>
      </w:r>
      <w:r w:rsidR="00DA5EFA" w:rsidRPr="007D1C94">
        <w:rPr>
          <w:rStyle w:val="longtext"/>
          <w:rFonts w:cs="Arial"/>
          <w:color w:val="000000"/>
          <w:lang w:val="el-GR"/>
        </w:rPr>
        <w:t xml:space="preserve"> </w:t>
      </w:r>
      <w:r w:rsidR="00DA5EFA" w:rsidRPr="007D1C94">
        <w:rPr>
          <w:rStyle w:val="hps"/>
          <w:rFonts w:cs="Arial"/>
          <w:color w:val="000000"/>
          <w:lang w:val="el-GR"/>
        </w:rPr>
        <w:t>την ποιότητα του σπέρματος</w:t>
      </w:r>
      <w:r>
        <w:rPr>
          <w:rStyle w:val="hps"/>
          <w:rFonts w:cs="Arial"/>
          <w:color w:val="000000"/>
          <w:lang w:val="el-GR"/>
        </w:rPr>
        <w:t xml:space="preserve"> (βλέπε λήμμα 5.3)</w:t>
      </w:r>
      <w:r w:rsidR="00DA5EFA" w:rsidRPr="007D1C94">
        <w:rPr>
          <w:rStyle w:val="longtext"/>
          <w:rFonts w:cs="Arial"/>
          <w:color w:val="000000"/>
          <w:lang w:val="el-GR"/>
        </w:rPr>
        <w:t xml:space="preserve">. </w:t>
      </w:r>
      <w:proofErr w:type="gramStart"/>
      <w:r>
        <w:rPr>
          <w:rStyle w:val="longtext"/>
          <w:rFonts w:cs="Arial"/>
          <w:color w:val="000000"/>
          <w:lang w:val="en-US"/>
        </w:rPr>
        <w:t>In</w:t>
      </w:r>
      <w:r w:rsidRPr="00426C28">
        <w:rPr>
          <w:rStyle w:val="longtext"/>
          <w:rFonts w:cs="Arial"/>
          <w:color w:val="000000"/>
          <w:lang w:val="el-GR"/>
        </w:rPr>
        <w:t xml:space="preserve"> </w:t>
      </w:r>
      <w:r>
        <w:rPr>
          <w:rStyle w:val="longtext"/>
          <w:rFonts w:cs="Arial"/>
          <w:color w:val="000000"/>
          <w:lang w:val="en-US"/>
        </w:rPr>
        <w:t>vitro</w:t>
      </w:r>
      <w:r w:rsidRPr="00426C28">
        <w:rPr>
          <w:rStyle w:val="longtext"/>
          <w:rFonts w:cs="Arial"/>
          <w:color w:val="000000"/>
          <w:lang w:val="el-GR"/>
        </w:rPr>
        <w:t xml:space="preserve"> </w:t>
      </w:r>
      <w:r>
        <w:rPr>
          <w:rStyle w:val="longtext"/>
          <w:rFonts w:cs="Arial"/>
          <w:color w:val="000000"/>
          <w:lang w:val="el-GR"/>
        </w:rPr>
        <w:t>δ</w:t>
      </w:r>
      <w:r w:rsidR="00264FA5">
        <w:rPr>
          <w:rStyle w:val="longtext"/>
          <w:rFonts w:cs="Arial"/>
          <w:color w:val="000000"/>
          <w:lang w:val="el-GR"/>
        </w:rPr>
        <w:t xml:space="preserve">εδομένα με ανθρώπινο υλικό προτείνουν κάποια επίδραση στην ποιότητα του σπέρματος, ωστόσο, αναφορές περιστατικών σε ανθρώπους με κάποιους </w:t>
      </w:r>
      <w:r w:rsidR="00264FA5">
        <w:rPr>
          <w:rStyle w:val="longtext"/>
          <w:rFonts w:cs="Arial"/>
          <w:color w:val="000000"/>
          <w:lang w:val="en-US"/>
        </w:rPr>
        <w:t>SSRIs</w:t>
      </w:r>
      <w:r w:rsidR="00264FA5">
        <w:rPr>
          <w:rStyle w:val="longtext"/>
          <w:rFonts w:cs="Arial"/>
          <w:color w:val="000000"/>
          <w:lang w:val="el-GR"/>
        </w:rPr>
        <w:t xml:space="preserve"> (συμπεριλαμβανομένης της παροξετίνης) έχουν δείξει ότι η επίπτωση στην ποιότητα του σπέρματος φαίνεται να είναι αναστρέψιμη.</w:t>
      </w:r>
      <w:proofErr w:type="gramEnd"/>
      <w:r w:rsidR="00264FA5">
        <w:rPr>
          <w:rStyle w:val="longtext"/>
          <w:rFonts w:cs="Arial"/>
          <w:color w:val="000000"/>
          <w:lang w:val="el-GR"/>
        </w:rPr>
        <w:t xml:space="preserve"> </w:t>
      </w:r>
      <w:r>
        <w:rPr>
          <w:rStyle w:val="hps"/>
          <w:rFonts w:cs="Arial"/>
          <w:color w:val="000000"/>
          <w:lang w:val="el-GR"/>
        </w:rPr>
        <w:t>Ε</w:t>
      </w:r>
      <w:r w:rsidR="00DA5EFA" w:rsidRPr="007D1C94">
        <w:rPr>
          <w:rStyle w:val="hps"/>
          <w:rFonts w:cs="Arial"/>
          <w:color w:val="000000"/>
          <w:lang w:val="el-GR"/>
        </w:rPr>
        <w:t>πιπτώσεις</w:t>
      </w:r>
      <w:r w:rsidR="00DA5EFA" w:rsidRPr="007D1C94">
        <w:rPr>
          <w:rStyle w:val="longtext"/>
          <w:rFonts w:cs="Arial"/>
          <w:color w:val="000000"/>
          <w:lang w:val="el-GR"/>
        </w:rPr>
        <w:t xml:space="preserve"> </w:t>
      </w:r>
      <w:r w:rsidR="00DA5EFA" w:rsidRPr="007D1C94">
        <w:rPr>
          <w:rStyle w:val="hps"/>
          <w:rFonts w:cs="Arial"/>
          <w:color w:val="000000"/>
          <w:lang w:val="el-GR"/>
        </w:rPr>
        <w:t>στη</w:t>
      </w:r>
      <w:r>
        <w:rPr>
          <w:rStyle w:val="hps"/>
          <w:rFonts w:cs="Arial"/>
          <w:color w:val="000000"/>
          <w:lang w:val="el-GR"/>
        </w:rPr>
        <w:t>ν</w:t>
      </w:r>
      <w:r w:rsidR="00DA5EFA" w:rsidRPr="007D1C94">
        <w:rPr>
          <w:rStyle w:val="hps"/>
          <w:rFonts w:cs="Arial"/>
          <w:color w:val="000000"/>
          <w:lang w:val="el-GR"/>
        </w:rPr>
        <w:t xml:space="preserve"> </w:t>
      </w:r>
      <w:r>
        <w:rPr>
          <w:rStyle w:val="hps"/>
          <w:rFonts w:cs="Arial"/>
          <w:color w:val="000000"/>
          <w:lang w:val="el-GR"/>
        </w:rPr>
        <w:t xml:space="preserve">ανθρώπινη </w:t>
      </w:r>
      <w:r w:rsidR="00DA5EFA" w:rsidRPr="007D1C94">
        <w:rPr>
          <w:rStyle w:val="hps"/>
          <w:rFonts w:cs="Arial"/>
          <w:color w:val="000000"/>
          <w:lang w:val="el-GR"/>
        </w:rPr>
        <w:t>γονιμότητα</w:t>
      </w:r>
      <w:r>
        <w:rPr>
          <w:rStyle w:val="hps"/>
          <w:rFonts w:cs="Arial"/>
          <w:color w:val="000000"/>
          <w:lang w:val="el-GR"/>
        </w:rPr>
        <w:t xml:space="preserve"> δεν έχουν παρατηρηθεί ακόμα</w:t>
      </w:r>
      <w:r w:rsidR="00DA5EFA" w:rsidRPr="007D1C94">
        <w:rPr>
          <w:rStyle w:val="hps"/>
          <w:rFonts w:cs="Arial"/>
          <w:color w:val="000000"/>
          <w:lang w:val="el-GR"/>
        </w:rPr>
        <w:t>.</w:t>
      </w:r>
    </w:p>
    <w:p w:rsidR="009C617D" w:rsidRDefault="009C617D">
      <w:pPr>
        <w:jc w:val="both"/>
        <w:rPr>
          <w:lang w:val="el-GR"/>
        </w:rPr>
      </w:pPr>
    </w:p>
    <w:p w:rsidR="004856C3" w:rsidRPr="004856C3" w:rsidRDefault="004856C3">
      <w:pPr>
        <w:jc w:val="both"/>
        <w:rPr>
          <w:b/>
          <w:lang w:val="el-GR"/>
        </w:rPr>
      </w:pPr>
      <w:r w:rsidRPr="004856C3">
        <w:rPr>
          <w:b/>
          <w:lang w:val="el-GR"/>
        </w:rPr>
        <w:t>Κύηση</w:t>
      </w:r>
    </w:p>
    <w:p w:rsidR="00E05EC8" w:rsidRDefault="00E05EC8">
      <w:pPr>
        <w:jc w:val="both"/>
        <w:rPr>
          <w:lang w:val="el-GR"/>
        </w:rPr>
      </w:pPr>
      <w:r>
        <w:rPr>
          <w:lang w:val="el-GR"/>
        </w:rPr>
        <w:t xml:space="preserve">Μερικές επιδημιολογικές μελέτες παρέχουν ενδείξεις αυξημένου κινδύνου </w:t>
      </w:r>
      <w:r w:rsidR="007D2AD2" w:rsidRPr="007D1C94">
        <w:rPr>
          <w:lang w:val="el-GR"/>
        </w:rPr>
        <w:t>για συγγενείς δυσπλασίες, ιδιαίτερα καρδιαγγειακές</w:t>
      </w:r>
      <w:r w:rsidR="007D2AD2">
        <w:rPr>
          <w:lang w:val="el-GR"/>
        </w:rPr>
        <w:t xml:space="preserve"> </w:t>
      </w:r>
      <w:r>
        <w:rPr>
          <w:lang w:val="el-GR"/>
        </w:rPr>
        <w:t xml:space="preserve">(π.χ. κοιλιακά και κολπικά διαφραγματικά ελαττώματα) </w:t>
      </w:r>
      <w:r w:rsidR="00431760">
        <w:rPr>
          <w:lang w:val="el-GR"/>
        </w:rPr>
        <w:t>με</w:t>
      </w:r>
      <w:r>
        <w:rPr>
          <w:lang w:val="el-GR"/>
        </w:rPr>
        <w:t xml:space="preserve"> </w:t>
      </w:r>
      <w:r w:rsidR="00431760">
        <w:rPr>
          <w:lang w:val="el-GR"/>
        </w:rPr>
        <w:t>τη</w:t>
      </w:r>
      <w:r>
        <w:rPr>
          <w:lang w:val="el-GR"/>
        </w:rPr>
        <w:t xml:space="preserve"> χρήση παροξετίνης κατά τη διάρκεια του πρώτου τριμήνου.</w:t>
      </w:r>
      <w:r w:rsidR="00431760">
        <w:rPr>
          <w:lang w:val="el-GR"/>
        </w:rPr>
        <w:t xml:space="preserve"> Ο μηχανισμός είναι άγνωστος. Τα δεδομένα δείχνουν ότι ο κίνδυνος ύπαρξης παιδιών με καρδιαγγειακές ανωμαλίες μετά από έκθεση της μητέρας στην παροξετίνη είναι λιγότερο από 2/100, σε σύγκριση με την αναμενόμενη τιμή για αυτές τις ανωμαλίες στο γενικό πληθυσμό, που είναι περίπου 1/100.</w:t>
      </w:r>
    </w:p>
    <w:p w:rsidR="008D5B4A" w:rsidRDefault="00EB23E8">
      <w:pPr>
        <w:jc w:val="both"/>
        <w:rPr>
          <w:rStyle w:val="hps"/>
          <w:rFonts w:cs="Arial"/>
          <w:color w:val="000000"/>
          <w:lang w:val="el-GR"/>
        </w:rPr>
      </w:pPr>
      <w:r>
        <w:rPr>
          <w:lang w:val="el-GR"/>
        </w:rPr>
        <w:br w:type="page"/>
      </w:r>
      <w:r w:rsidR="007D2AD2" w:rsidRPr="007D1C94">
        <w:rPr>
          <w:rStyle w:val="hps"/>
          <w:rFonts w:cs="Arial"/>
          <w:color w:val="000000"/>
          <w:lang w:val="el-GR"/>
        </w:rPr>
        <w:lastRenderedPageBreak/>
        <w:t>Η παροξετίνη</w:t>
      </w:r>
      <w:r w:rsidR="007D2AD2" w:rsidRPr="007D1C94">
        <w:rPr>
          <w:rStyle w:val="longtext"/>
          <w:rFonts w:cs="Arial"/>
          <w:color w:val="000000"/>
          <w:lang w:val="el-GR"/>
        </w:rPr>
        <w:t xml:space="preserve"> </w:t>
      </w:r>
      <w:r w:rsidR="007D2AD2" w:rsidRPr="007D1C94">
        <w:rPr>
          <w:rStyle w:val="hps"/>
          <w:rFonts w:cs="Arial"/>
          <w:color w:val="000000"/>
          <w:lang w:val="el-GR"/>
        </w:rPr>
        <w:t>θα πρέπει να</w:t>
      </w:r>
      <w:r w:rsidR="007D2AD2" w:rsidRPr="007D1C94">
        <w:rPr>
          <w:rStyle w:val="longtext"/>
          <w:rFonts w:cs="Arial"/>
          <w:color w:val="000000"/>
          <w:lang w:val="el-GR"/>
        </w:rPr>
        <w:t xml:space="preserve"> </w:t>
      </w:r>
      <w:r w:rsidR="007D2AD2" w:rsidRPr="007D1C94">
        <w:rPr>
          <w:rStyle w:val="hps"/>
          <w:rFonts w:cs="Arial"/>
          <w:color w:val="000000"/>
          <w:lang w:val="el-GR"/>
        </w:rPr>
        <w:t>χρησιμοποιείται κατά τη διάρκεια</w:t>
      </w:r>
      <w:r w:rsidR="007D2AD2" w:rsidRPr="007D1C94">
        <w:rPr>
          <w:rStyle w:val="longtext"/>
          <w:rFonts w:cs="Arial"/>
          <w:color w:val="000000"/>
          <w:lang w:val="el-GR"/>
        </w:rPr>
        <w:t xml:space="preserve"> </w:t>
      </w:r>
      <w:r w:rsidR="007D2AD2" w:rsidRPr="007D1C94">
        <w:rPr>
          <w:rStyle w:val="hps"/>
          <w:rFonts w:cs="Arial"/>
          <w:color w:val="000000"/>
          <w:lang w:val="el-GR"/>
        </w:rPr>
        <w:t>της εγκυμοσύνης</w:t>
      </w:r>
      <w:r w:rsidR="007D2AD2" w:rsidRPr="007D1C94">
        <w:rPr>
          <w:rStyle w:val="longtext"/>
          <w:rFonts w:cs="Arial"/>
          <w:color w:val="000000"/>
          <w:lang w:val="el-GR"/>
        </w:rPr>
        <w:t xml:space="preserve"> μόνο </w:t>
      </w:r>
      <w:r w:rsidR="007D2AD2" w:rsidRPr="007D1C94">
        <w:rPr>
          <w:rStyle w:val="hps"/>
          <w:rFonts w:cs="Arial"/>
          <w:color w:val="000000"/>
          <w:lang w:val="el-GR"/>
        </w:rPr>
        <w:t>όταν ενδείκνυται απόλυτα</w:t>
      </w:r>
      <w:r w:rsidR="007D2AD2" w:rsidRPr="007D1C94">
        <w:rPr>
          <w:rStyle w:val="longtext"/>
          <w:rFonts w:cs="Arial"/>
          <w:color w:val="000000"/>
          <w:lang w:val="el-GR"/>
        </w:rPr>
        <w:t xml:space="preserve">. </w:t>
      </w:r>
      <w:r w:rsidR="007D2AD2" w:rsidRPr="007D1C94">
        <w:rPr>
          <w:rStyle w:val="hps"/>
          <w:rFonts w:cs="Arial"/>
          <w:color w:val="000000"/>
          <w:lang w:val="el-GR"/>
        </w:rPr>
        <w:t>Ο θεράπων ιατρός</w:t>
      </w:r>
      <w:r w:rsidR="007D2AD2" w:rsidRPr="007D1C94">
        <w:rPr>
          <w:rStyle w:val="longtext"/>
          <w:rFonts w:cs="Arial"/>
          <w:color w:val="000000"/>
          <w:lang w:val="el-GR"/>
        </w:rPr>
        <w:t xml:space="preserve">, θα </w:t>
      </w:r>
      <w:r w:rsidR="007D2AD2" w:rsidRPr="007D1C94">
        <w:rPr>
          <w:rStyle w:val="hps"/>
          <w:rFonts w:cs="Arial"/>
          <w:color w:val="000000"/>
          <w:lang w:val="el-GR"/>
        </w:rPr>
        <w:t>πρέπει</w:t>
      </w:r>
      <w:r w:rsidR="007D2AD2" w:rsidRPr="007D1C94">
        <w:rPr>
          <w:rStyle w:val="longtext"/>
          <w:rFonts w:cs="Arial"/>
          <w:color w:val="000000"/>
          <w:lang w:val="el-GR"/>
        </w:rPr>
        <w:t xml:space="preserve"> </w:t>
      </w:r>
      <w:r w:rsidR="007D2AD2" w:rsidRPr="007D1C94">
        <w:rPr>
          <w:rStyle w:val="hps"/>
          <w:rFonts w:cs="Arial"/>
          <w:color w:val="000000"/>
          <w:lang w:val="el-GR"/>
        </w:rPr>
        <w:t>να σταθμίσει</w:t>
      </w:r>
      <w:r w:rsidR="007D2AD2" w:rsidRPr="007D1C94">
        <w:rPr>
          <w:rStyle w:val="longtext"/>
          <w:rFonts w:cs="Arial"/>
          <w:color w:val="000000"/>
          <w:lang w:val="el-GR"/>
        </w:rPr>
        <w:t xml:space="preserve"> </w:t>
      </w:r>
      <w:r w:rsidR="007D2AD2" w:rsidRPr="007D1C94">
        <w:rPr>
          <w:rStyle w:val="hps"/>
          <w:rFonts w:cs="Arial"/>
          <w:color w:val="000000"/>
          <w:lang w:val="el-GR"/>
        </w:rPr>
        <w:t>την επιλογή</w:t>
      </w:r>
      <w:r w:rsidR="007D2AD2" w:rsidRPr="007D1C94">
        <w:rPr>
          <w:rStyle w:val="longtext"/>
          <w:rFonts w:cs="Arial"/>
          <w:color w:val="000000"/>
          <w:lang w:val="el-GR"/>
        </w:rPr>
        <w:t xml:space="preserve"> </w:t>
      </w:r>
      <w:r w:rsidR="007D2AD2" w:rsidRPr="007D1C94">
        <w:rPr>
          <w:rStyle w:val="hps"/>
          <w:rFonts w:cs="Arial"/>
          <w:color w:val="000000"/>
          <w:lang w:val="el-GR"/>
        </w:rPr>
        <w:t>των εναλλακτικών</w:t>
      </w:r>
      <w:r w:rsidR="007D2AD2" w:rsidRPr="007D1C94">
        <w:rPr>
          <w:rStyle w:val="longtext"/>
          <w:rFonts w:cs="Arial"/>
          <w:color w:val="000000"/>
          <w:lang w:val="el-GR"/>
        </w:rPr>
        <w:t xml:space="preserve"> </w:t>
      </w:r>
      <w:r w:rsidR="007D2AD2" w:rsidRPr="007D1C94">
        <w:rPr>
          <w:rStyle w:val="hps"/>
          <w:rFonts w:cs="Arial"/>
          <w:color w:val="000000"/>
          <w:lang w:val="el-GR"/>
        </w:rPr>
        <w:t>θεραπειών</w:t>
      </w:r>
      <w:r w:rsidR="007D2AD2" w:rsidRPr="007D1C94">
        <w:rPr>
          <w:rStyle w:val="longtext"/>
          <w:rFonts w:cs="Arial"/>
          <w:color w:val="000000"/>
          <w:lang w:val="el-GR"/>
        </w:rPr>
        <w:t xml:space="preserve"> </w:t>
      </w:r>
      <w:r w:rsidR="007D2AD2" w:rsidRPr="007D1C94">
        <w:rPr>
          <w:rStyle w:val="hps"/>
          <w:rFonts w:cs="Arial"/>
          <w:color w:val="000000"/>
          <w:lang w:val="el-GR"/>
        </w:rPr>
        <w:t>σε γυναίκες</w:t>
      </w:r>
      <w:r w:rsidR="007D2AD2" w:rsidRPr="007D1C94">
        <w:rPr>
          <w:rStyle w:val="longtext"/>
          <w:rFonts w:cs="Arial"/>
          <w:color w:val="000000"/>
          <w:lang w:val="el-GR"/>
        </w:rPr>
        <w:t xml:space="preserve"> </w:t>
      </w:r>
      <w:r w:rsidR="007D2AD2" w:rsidRPr="007D1C94">
        <w:rPr>
          <w:rStyle w:val="hps"/>
          <w:rFonts w:cs="Arial"/>
          <w:color w:val="000000"/>
          <w:lang w:val="el-GR"/>
        </w:rPr>
        <w:t>που είναι έγκυες</w:t>
      </w:r>
      <w:r w:rsidR="007D2AD2" w:rsidRPr="007D1C94">
        <w:rPr>
          <w:rStyle w:val="longtext"/>
          <w:rFonts w:cs="Arial"/>
          <w:color w:val="000000"/>
          <w:lang w:val="el-GR"/>
        </w:rPr>
        <w:t xml:space="preserve"> </w:t>
      </w:r>
      <w:r w:rsidR="007D2AD2" w:rsidRPr="007D1C94">
        <w:rPr>
          <w:rStyle w:val="hps"/>
          <w:rFonts w:cs="Arial"/>
          <w:color w:val="000000"/>
          <w:lang w:val="el-GR"/>
        </w:rPr>
        <w:t>ή σχεδιάζουν</w:t>
      </w:r>
      <w:r w:rsidR="007D2AD2" w:rsidRPr="007D1C94">
        <w:rPr>
          <w:rStyle w:val="longtext"/>
          <w:rFonts w:cs="Arial"/>
          <w:color w:val="000000"/>
          <w:lang w:val="el-GR"/>
        </w:rPr>
        <w:t xml:space="preserve"> </w:t>
      </w:r>
      <w:r w:rsidR="007D2AD2" w:rsidRPr="007D1C94">
        <w:rPr>
          <w:rStyle w:val="hps"/>
          <w:rFonts w:cs="Arial"/>
          <w:color w:val="000000"/>
          <w:lang w:val="el-GR"/>
        </w:rPr>
        <w:t>να μείνουν έγκυες.</w:t>
      </w:r>
      <w:r w:rsidR="007D2AD2" w:rsidRPr="007D1C94">
        <w:rPr>
          <w:rStyle w:val="longtext"/>
          <w:rFonts w:cs="Arial"/>
          <w:color w:val="000000"/>
          <w:lang w:val="el-GR"/>
        </w:rPr>
        <w:t xml:space="preserve"> </w:t>
      </w:r>
      <w:r w:rsidR="007D2AD2" w:rsidRPr="007D1C94">
        <w:rPr>
          <w:rStyle w:val="hps"/>
          <w:rFonts w:cs="Arial"/>
          <w:color w:val="000000"/>
          <w:lang w:val="el-GR"/>
        </w:rPr>
        <w:t>Η απότομη διακοπή</w:t>
      </w:r>
      <w:r w:rsidR="007D2AD2" w:rsidRPr="007D1C94">
        <w:rPr>
          <w:rStyle w:val="longtext"/>
          <w:rFonts w:cs="Arial"/>
          <w:color w:val="000000"/>
          <w:lang w:val="el-GR"/>
        </w:rPr>
        <w:t xml:space="preserve"> </w:t>
      </w:r>
      <w:r w:rsidR="007D2AD2" w:rsidRPr="007D1C94">
        <w:rPr>
          <w:rStyle w:val="hps"/>
          <w:rFonts w:cs="Arial"/>
          <w:color w:val="000000"/>
          <w:lang w:val="el-GR"/>
        </w:rPr>
        <w:t>πρέπει να αποφεύγεται</w:t>
      </w:r>
      <w:r w:rsidR="007D2AD2" w:rsidRPr="007D1C94">
        <w:rPr>
          <w:rStyle w:val="longtext"/>
          <w:rFonts w:cs="Arial"/>
          <w:color w:val="000000"/>
          <w:lang w:val="el-GR"/>
        </w:rPr>
        <w:t xml:space="preserve"> </w:t>
      </w:r>
      <w:r w:rsidR="007D2AD2" w:rsidRPr="007D1C94">
        <w:rPr>
          <w:rStyle w:val="hps"/>
          <w:rFonts w:cs="Arial"/>
          <w:color w:val="000000"/>
          <w:lang w:val="el-GR"/>
        </w:rPr>
        <w:t>κατά τη διάρκεια της</w:t>
      </w:r>
      <w:r w:rsidR="007D2AD2" w:rsidRPr="007D1C94">
        <w:rPr>
          <w:rStyle w:val="longtext"/>
          <w:rFonts w:cs="Arial"/>
          <w:color w:val="000000"/>
          <w:lang w:val="el-GR"/>
        </w:rPr>
        <w:t xml:space="preserve"> </w:t>
      </w:r>
      <w:r w:rsidR="007D2AD2" w:rsidRPr="007D1C94">
        <w:rPr>
          <w:rStyle w:val="hps"/>
          <w:rFonts w:cs="Arial"/>
          <w:color w:val="000000"/>
          <w:lang w:val="el-GR"/>
        </w:rPr>
        <w:t>εγκυμοσύνης (βλ. «</w:t>
      </w:r>
      <w:r w:rsidR="007D2AD2" w:rsidRPr="007D1C94">
        <w:rPr>
          <w:lang w:val="el-GR"/>
        </w:rPr>
        <w:t>Συμπτώματα στέρησης που παρατηρούνται κατά τη διακοπή της παροξετίνης»</w:t>
      </w:r>
      <w:r w:rsidR="007D2AD2" w:rsidRPr="007D1C94">
        <w:rPr>
          <w:rStyle w:val="hps"/>
          <w:rFonts w:cs="Arial"/>
          <w:color w:val="000000"/>
          <w:lang w:val="el-GR"/>
        </w:rPr>
        <w:t xml:space="preserve">, λήμμα 4.2 </w:t>
      </w:r>
      <w:r w:rsidR="007D2AD2" w:rsidRPr="007D1C94">
        <w:rPr>
          <w:lang w:val="el-GR"/>
        </w:rPr>
        <w:t>Δοσολογία και τρόπος χορήγησης</w:t>
      </w:r>
      <w:r w:rsidR="007D2AD2" w:rsidRPr="007D1C94">
        <w:rPr>
          <w:rStyle w:val="hps"/>
          <w:rFonts w:cs="Arial"/>
          <w:color w:val="000000"/>
          <w:lang w:val="el-GR"/>
        </w:rPr>
        <w:t>).</w:t>
      </w:r>
    </w:p>
    <w:p w:rsidR="00EB23E8" w:rsidRDefault="00EB23E8">
      <w:pPr>
        <w:jc w:val="both"/>
        <w:rPr>
          <w:rStyle w:val="hps"/>
          <w:rFonts w:cs="Arial"/>
          <w:color w:val="000000"/>
          <w:lang w:val="el-GR"/>
        </w:rPr>
      </w:pPr>
    </w:p>
    <w:p w:rsidR="007D2AD2" w:rsidRPr="007D1C94" w:rsidRDefault="007D2AD2">
      <w:pPr>
        <w:jc w:val="both"/>
        <w:rPr>
          <w:lang w:val="el-GR"/>
        </w:rPr>
      </w:pPr>
      <w:r w:rsidRPr="007D1C94">
        <w:rPr>
          <w:rStyle w:val="hps"/>
          <w:rFonts w:cs="Arial"/>
          <w:color w:val="000000"/>
          <w:lang w:val="el-GR"/>
        </w:rPr>
        <w:t>Τα νεογνά</w:t>
      </w:r>
      <w:r w:rsidRPr="007D1C94">
        <w:rPr>
          <w:rStyle w:val="longtext"/>
          <w:rFonts w:cs="Arial"/>
          <w:color w:val="000000"/>
          <w:lang w:val="el-GR"/>
        </w:rPr>
        <w:t xml:space="preserve"> </w:t>
      </w:r>
      <w:r w:rsidRPr="007D1C94">
        <w:rPr>
          <w:rStyle w:val="hps"/>
          <w:rFonts w:cs="Arial"/>
          <w:color w:val="000000"/>
          <w:lang w:val="el-GR"/>
        </w:rPr>
        <w:t>πρέπει να παρακολουθούνται</w:t>
      </w:r>
      <w:r w:rsidRPr="007D1C94">
        <w:rPr>
          <w:rStyle w:val="longtext"/>
          <w:rFonts w:cs="Arial"/>
          <w:color w:val="000000"/>
          <w:lang w:val="el-GR"/>
        </w:rPr>
        <w:t xml:space="preserve"> </w:t>
      </w:r>
      <w:r w:rsidRPr="007D1C94">
        <w:rPr>
          <w:rStyle w:val="hps"/>
          <w:rFonts w:cs="Arial"/>
          <w:color w:val="000000"/>
          <w:lang w:val="el-GR"/>
        </w:rPr>
        <w:t>εάν</w:t>
      </w:r>
      <w:r w:rsidRPr="007D1C94">
        <w:rPr>
          <w:rStyle w:val="longtext"/>
          <w:rFonts w:cs="Arial"/>
          <w:color w:val="000000"/>
          <w:lang w:val="el-GR"/>
        </w:rPr>
        <w:t xml:space="preserve"> η </w:t>
      </w:r>
      <w:r w:rsidRPr="007D1C94">
        <w:rPr>
          <w:rStyle w:val="hps"/>
          <w:rFonts w:cs="Arial"/>
          <w:color w:val="000000"/>
          <w:lang w:val="el-GR"/>
        </w:rPr>
        <w:t>χρήση</w:t>
      </w:r>
      <w:r w:rsidRPr="007D1C94">
        <w:rPr>
          <w:rStyle w:val="longtext"/>
          <w:rFonts w:cs="Arial"/>
          <w:color w:val="000000"/>
          <w:lang w:val="el-GR"/>
        </w:rPr>
        <w:t xml:space="preserve"> </w:t>
      </w:r>
      <w:r w:rsidRPr="007D1C94">
        <w:rPr>
          <w:rStyle w:val="hps"/>
          <w:rFonts w:cs="Arial"/>
          <w:color w:val="000000"/>
          <w:lang w:val="el-GR"/>
        </w:rPr>
        <w:t>της παροξετίνης</w:t>
      </w:r>
      <w:r w:rsidRPr="007D1C94">
        <w:rPr>
          <w:rStyle w:val="longtext"/>
          <w:rFonts w:cs="Arial"/>
          <w:color w:val="000000"/>
          <w:lang w:val="el-GR"/>
        </w:rPr>
        <w:t xml:space="preserve"> από τη </w:t>
      </w:r>
      <w:r w:rsidRPr="007D1C94">
        <w:rPr>
          <w:rStyle w:val="hps"/>
          <w:rFonts w:cs="Arial"/>
          <w:color w:val="000000"/>
          <w:lang w:val="el-GR"/>
        </w:rPr>
        <w:t>μητέρα</w:t>
      </w:r>
      <w:r w:rsidRPr="007D1C94">
        <w:rPr>
          <w:rStyle w:val="longtext"/>
          <w:rFonts w:cs="Arial"/>
          <w:color w:val="000000"/>
          <w:lang w:val="el-GR"/>
        </w:rPr>
        <w:t xml:space="preserve"> </w:t>
      </w:r>
      <w:r w:rsidRPr="007D1C94">
        <w:rPr>
          <w:rStyle w:val="hps"/>
          <w:rFonts w:cs="Arial"/>
          <w:color w:val="000000"/>
          <w:lang w:val="el-GR"/>
        </w:rPr>
        <w:t>συνεχίζεται</w:t>
      </w:r>
      <w:r w:rsidRPr="007D1C94">
        <w:rPr>
          <w:rStyle w:val="longtext"/>
          <w:rFonts w:cs="Arial"/>
          <w:color w:val="000000"/>
          <w:lang w:val="el-GR"/>
        </w:rPr>
        <w:t xml:space="preserve"> </w:t>
      </w:r>
      <w:r w:rsidRPr="007D1C94">
        <w:rPr>
          <w:rStyle w:val="hps"/>
          <w:rFonts w:cs="Arial"/>
          <w:color w:val="000000"/>
          <w:lang w:val="el-GR"/>
        </w:rPr>
        <w:t>σε μεταγενέστερα στάδια</w:t>
      </w:r>
      <w:r w:rsidRPr="007D1C94">
        <w:rPr>
          <w:rStyle w:val="longtext"/>
          <w:rFonts w:cs="Arial"/>
          <w:color w:val="000000"/>
          <w:lang w:val="el-GR"/>
        </w:rPr>
        <w:t xml:space="preserve"> </w:t>
      </w:r>
      <w:r w:rsidRPr="007D1C94">
        <w:rPr>
          <w:rStyle w:val="hps"/>
          <w:rFonts w:cs="Arial"/>
          <w:color w:val="000000"/>
          <w:lang w:val="el-GR"/>
        </w:rPr>
        <w:t>της</w:t>
      </w:r>
      <w:r w:rsidRPr="007D1C94">
        <w:rPr>
          <w:rStyle w:val="longtext"/>
          <w:rFonts w:cs="Arial"/>
          <w:color w:val="000000"/>
          <w:lang w:val="el-GR"/>
        </w:rPr>
        <w:t xml:space="preserve"> </w:t>
      </w:r>
      <w:r w:rsidRPr="007D1C94">
        <w:rPr>
          <w:rStyle w:val="hps"/>
          <w:rFonts w:cs="Arial"/>
          <w:color w:val="000000"/>
          <w:lang w:val="el-GR"/>
        </w:rPr>
        <w:t>κύησης</w:t>
      </w:r>
      <w:r w:rsidRPr="007D1C94">
        <w:rPr>
          <w:rStyle w:val="longtext"/>
          <w:rFonts w:cs="Arial"/>
          <w:color w:val="000000"/>
          <w:lang w:val="el-GR"/>
        </w:rPr>
        <w:t xml:space="preserve">, </w:t>
      </w:r>
      <w:r w:rsidRPr="007D1C94">
        <w:rPr>
          <w:rStyle w:val="hps"/>
          <w:rFonts w:cs="Arial"/>
          <w:color w:val="000000"/>
          <w:lang w:val="el-GR"/>
        </w:rPr>
        <w:t>ιδιαίτερα</w:t>
      </w:r>
      <w:r w:rsidRPr="007D1C94">
        <w:rPr>
          <w:rStyle w:val="longtext"/>
          <w:rFonts w:cs="Arial"/>
          <w:color w:val="000000"/>
          <w:lang w:val="el-GR"/>
        </w:rPr>
        <w:t xml:space="preserve"> σ</w:t>
      </w:r>
      <w:r w:rsidRPr="007D1C94">
        <w:rPr>
          <w:rStyle w:val="hps"/>
          <w:rFonts w:cs="Arial"/>
          <w:color w:val="000000"/>
          <w:lang w:val="el-GR"/>
        </w:rPr>
        <w:t>το τρίτο</w:t>
      </w:r>
      <w:r w:rsidRPr="007D1C94">
        <w:rPr>
          <w:rStyle w:val="longtext"/>
          <w:rFonts w:cs="Arial"/>
          <w:color w:val="000000"/>
          <w:lang w:val="el-GR"/>
        </w:rPr>
        <w:t xml:space="preserve"> </w:t>
      </w:r>
      <w:r w:rsidRPr="007D1C94">
        <w:rPr>
          <w:rStyle w:val="hps"/>
          <w:rFonts w:cs="Arial"/>
          <w:color w:val="000000"/>
          <w:lang w:val="el-GR"/>
        </w:rPr>
        <w:t>τρίμηνο.</w:t>
      </w:r>
    </w:p>
    <w:p w:rsidR="007D2AD2" w:rsidRPr="007D1C94" w:rsidRDefault="007D2AD2">
      <w:pPr>
        <w:jc w:val="both"/>
        <w:rPr>
          <w:lang w:val="el-GR"/>
        </w:rPr>
      </w:pPr>
    </w:p>
    <w:p w:rsidR="007D2AD2" w:rsidRPr="007D1C94" w:rsidRDefault="00BB1A80">
      <w:pPr>
        <w:jc w:val="both"/>
        <w:rPr>
          <w:lang w:val="el-GR"/>
        </w:rPr>
      </w:pPr>
      <w:r w:rsidRPr="007D1C94">
        <w:rPr>
          <w:rStyle w:val="hps"/>
          <w:rFonts w:cs="Arial"/>
          <w:color w:val="000000"/>
          <w:lang w:val="el-GR"/>
        </w:rPr>
        <w:t>Τα ακόλουθα συμπτώματα</w:t>
      </w:r>
      <w:r w:rsidRPr="007D1C94">
        <w:rPr>
          <w:rStyle w:val="longtext"/>
          <w:rFonts w:cs="Arial"/>
          <w:color w:val="000000"/>
          <w:lang w:val="el-GR"/>
        </w:rPr>
        <w:t xml:space="preserve"> </w:t>
      </w:r>
      <w:r w:rsidRPr="007D1C94">
        <w:rPr>
          <w:rStyle w:val="hps"/>
          <w:rFonts w:cs="Arial"/>
          <w:color w:val="000000"/>
          <w:lang w:val="el-GR"/>
        </w:rPr>
        <w:t>μπορεί να εμφανισθούν σε</w:t>
      </w:r>
      <w:r w:rsidRPr="007D1C94">
        <w:rPr>
          <w:rStyle w:val="longtext"/>
          <w:rFonts w:cs="Arial"/>
          <w:color w:val="000000"/>
          <w:lang w:val="el-GR"/>
        </w:rPr>
        <w:t xml:space="preserve"> </w:t>
      </w:r>
      <w:r w:rsidRPr="007D1C94">
        <w:rPr>
          <w:rStyle w:val="hps"/>
          <w:rFonts w:cs="Arial"/>
          <w:color w:val="000000"/>
          <w:lang w:val="el-GR"/>
        </w:rPr>
        <w:t>νεογνά μετά τη</w:t>
      </w:r>
      <w:r w:rsidRPr="007D1C94">
        <w:rPr>
          <w:rStyle w:val="longtext"/>
          <w:rFonts w:cs="Arial"/>
          <w:color w:val="000000"/>
          <w:lang w:val="el-GR"/>
        </w:rPr>
        <w:t xml:space="preserve"> </w:t>
      </w:r>
      <w:r w:rsidRPr="007D1C94">
        <w:rPr>
          <w:rStyle w:val="hps"/>
          <w:rFonts w:cs="Arial"/>
          <w:color w:val="000000"/>
          <w:lang w:val="el-GR"/>
        </w:rPr>
        <w:t>χρήση</w:t>
      </w:r>
      <w:r w:rsidRPr="007D1C94">
        <w:rPr>
          <w:rStyle w:val="longtext"/>
          <w:rFonts w:cs="Arial"/>
          <w:color w:val="000000"/>
          <w:lang w:val="el-GR"/>
        </w:rPr>
        <w:t xml:space="preserve"> </w:t>
      </w:r>
      <w:r w:rsidRPr="007D1C94">
        <w:rPr>
          <w:rStyle w:val="hps"/>
          <w:rFonts w:cs="Arial"/>
          <w:color w:val="000000"/>
          <w:lang w:val="el-GR"/>
        </w:rPr>
        <w:t>παροξετίνης</w:t>
      </w:r>
      <w:r w:rsidRPr="007D1C94">
        <w:rPr>
          <w:rStyle w:val="longtext"/>
          <w:rFonts w:cs="Arial"/>
          <w:color w:val="000000"/>
          <w:lang w:val="el-GR"/>
        </w:rPr>
        <w:t xml:space="preserve"> </w:t>
      </w:r>
      <w:r w:rsidRPr="007D1C94">
        <w:rPr>
          <w:rStyle w:val="hps"/>
          <w:rFonts w:cs="Arial"/>
          <w:color w:val="000000"/>
          <w:lang w:val="el-GR"/>
        </w:rPr>
        <w:t>κατά τα τελευταία στάδια</w:t>
      </w:r>
      <w:r w:rsidRPr="007D1C94">
        <w:rPr>
          <w:rStyle w:val="longtext"/>
          <w:rFonts w:cs="Arial"/>
          <w:color w:val="000000"/>
          <w:lang w:val="el-GR"/>
        </w:rPr>
        <w:t xml:space="preserve"> </w:t>
      </w:r>
      <w:r w:rsidRPr="007D1C94">
        <w:rPr>
          <w:rStyle w:val="hps"/>
          <w:rFonts w:cs="Arial"/>
          <w:color w:val="000000"/>
          <w:lang w:val="el-GR"/>
        </w:rPr>
        <w:t>της</w:t>
      </w:r>
      <w:r w:rsidRPr="007D1C94">
        <w:rPr>
          <w:rStyle w:val="longtext"/>
          <w:rFonts w:cs="Arial"/>
          <w:color w:val="000000"/>
          <w:lang w:val="el-GR"/>
        </w:rPr>
        <w:t xml:space="preserve"> </w:t>
      </w:r>
      <w:r w:rsidRPr="007D1C94">
        <w:rPr>
          <w:rStyle w:val="hps"/>
          <w:rFonts w:cs="Arial"/>
          <w:color w:val="000000"/>
          <w:lang w:val="el-GR"/>
        </w:rPr>
        <w:t>κύησης</w:t>
      </w:r>
      <w:r w:rsidRPr="007D1C94">
        <w:rPr>
          <w:rStyle w:val="longtext"/>
          <w:rFonts w:cs="Arial"/>
          <w:color w:val="000000"/>
          <w:lang w:val="el-GR"/>
        </w:rPr>
        <w:t xml:space="preserve">: αναπνευστική δυσχέρεια, </w:t>
      </w:r>
      <w:r w:rsidRPr="007D1C94">
        <w:rPr>
          <w:rStyle w:val="hps"/>
          <w:rFonts w:cs="Arial"/>
          <w:color w:val="000000"/>
          <w:lang w:val="el-GR"/>
        </w:rPr>
        <w:t>κυάνωση</w:t>
      </w:r>
      <w:r w:rsidRPr="007D1C94">
        <w:rPr>
          <w:rStyle w:val="longtext"/>
          <w:rFonts w:cs="Arial"/>
          <w:color w:val="000000"/>
          <w:lang w:val="el-GR"/>
        </w:rPr>
        <w:t xml:space="preserve">, </w:t>
      </w:r>
      <w:r w:rsidRPr="007D1C94">
        <w:rPr>
          <w:rStyle w:val="hps"/>
          <w:rFonts w:cs="Arial"/>
          <w:color w:val="000000"/>
          <w:lang w:val="el-GR"/>
        </w:rPr>
        <w:t>άπνοια, σπασμοί,</w:t>
      </w:r>
      <w:r w:rsidRPr="007D1C94">
        <w:rPr>
          <w:rStyle w:val="longtext"/>
          <w:rFonts w:cs="Arial"/>
          <w:color w:val="000000"/>
          <w:lang w:val="el-GR"/>
        </w:rPr>
        <w:t xml:space="preserve"> </w:t>
      </w:r>
      <w:r w:rsidRPr="007D1C94">
        <w:rPr>
          <w:rStyle w:val="hps"/>
          <w:rFonts w:cs="Arial"/>
          <w:color w:val="000000"/>
          <w:lang w:val="el-GR"/>
        </w:rPr>
        <w:t>αστάθεια</w:t>
      </w:r>
      <w:r w:rsidRPr="007D1C94">
        <w:rPr>
          <w:rStyle w:val="longtext"/>
          <w:rFonts w:cs="Arial"/>
          <w:color w:val="000000"/>
          <w:lang w:val="el-GR"/>
        </w:rPr>
        <w:t xml:space="preserve"> </w:t>
      </w:r>
      <w:r w:rsidRPr="007D1C94">
        <w:rPr>
          <w:rStyle w:val="hps"/>
          <w:rFonts w:cs="Arial"/>
          <w:color w:val="000000"/>
          <w:lang w:val="el-GR"/>
        </w:rPr>
        <w:t>θερμοκρασίας, δυσκολία σίτισης</w:t>
      </w:r>
      <w:r w:rsidRPr="007D1C94">
        <w:rPr>
          <w:rStyle w:val="longtext"/>
          <w:rFonts w:cs="Arial"/>
          <w:color w:val="000000"/>
          <w:lang w:val="el-GR"/>
        </w:rPr>
        <w:t xml:space="preserve">, </w:t>
      </w:r>
      <w:r w:rsidRPr="007D1C94">
        <w:rPr>
          <w:rStyle w:val="hps"/>
          <w:rFonts w:cs="Arial"/>
          <w:color w:val="000000"/>
          <w:lang w:val="el-GR"/>
        </w:rPr>
        <w:t>έμετος, υπογλυκαιμία</w:t>
      </w:r>
      <w:r w:rsidRPr="007D1C94">
        <w:rPr>
          <w:rStyle w:val="longtext"/>
          <w:rFonts w:cs="Arial"/>
          <w:color w:val="000000"/>
          <w:lang w:val="el-GR"/>
        </w:rPr>
        <w:t xml:space="preserve">, </w:t>
      </w:r>
      <w:r w:rsidRPr="007D1C94">
        <w:rPr>
          <w:rStyle w:val="hps"/>
          <w:rFonts w:cs="Arial"/>
          <w:color w:val="000000"/>
          <w:lang w:val="el-GR"/>
        </w:rPr>
        <w:t>υπερτονία,</w:t>
      </w:r>
      <w:r w:rsidRPr="007D1C94">
        <w:rPr>
          <w:rStyle w:val="longtext"/>
          <w:rFonts w:cs="Arial"/>
          <w:color w:val="000000"/>
          <w:lang w:val="el-GR"/>
        </w:rPr>
        <w:t xml:space="preserve"> </w:t>
      </w:r>
      <w:r w:rsidRPr="007D1C94">
        <w:rPr>
          <w:rStyle w:val="hps"/>
          <w:rFonts w:cs="Arial"/>
          <w:color w:val="000000"/>
          <w:lang w:val="el-GR"/>
        </w:rPr>
        <w:t>υποτονία,</w:t>
      </w:r>
      <w:r w:rsidRPr="007D1C94">
        <w:rPr>
          <w:rStyle w:val="longtext"/>
          <w:rFonts w:cs="Arial"/>
          <w:color w:val="000000"/>
          <w:lang w:val="el-GR"/>
        </w:rPr>
        <w:t xml:space="preserve"> </w:t>
      </w:r>
      <w:r w:rsidRPr="007D1C94">
        <w:rPr>
          <w:rStyle w:val="hps"/>
          <w:rFonts w:cs="Arial"/>
          <w:color w:val="000000"/>
          <w:lang w:val="el-GR"/>
        </w:rPr>
        <w:t>αύξηση αντανακλαστικών</w:t>
      </w:r>
      <w:r w:rsidRPr="007D1C94">
        <w:rPr>
          <w:rStyle w:val="longtext"/>
          <w:rFonts w:cs="Arial"/>
          <w:color w:val="000000"/>
          <w:lang w:val="el-GR"/>
        </w:rPr>
        <w:t xml:space="preserve">, </w:t>
      </w:r>
      <w:r w:rsidRPr="007D1C94">
        <w:rPr>
          <w:rStyle w:val="hps"/>
          <w:rFonts w:cs="Arial"/>
          <w:color w:val="000000"/>
          <w:lang w:val="el-GR"/>
        </w:rPr>
        <w:t>τρόμος, νευρικότητα</w:t>
      </w:r>
      <w:r w:rsidRPr="007D1C94">
        <w:rPr>
          <w:rStyle w:val="longtext"/>
          <w:rFonts w:cs="Arial"/>
          <w:color w:val="000000"/>
          <w:lang w:val="el-GR"/>
        </w:rPr>
        <w:t xml:space="preserve">, </w:t>
      </w:r>
      <w:r w:rsidRPr="007D1C94">
        <w:rPr>
          <w:rStyle w:val="hps"/>
          <w:rFonts w:cs="Arial"/>
          <w:color w:val="000000"/>
          <w:lang w:val="el-GR"/>
        </w:rPr>
        <w:t>ευερεθιστότητα</w:t>
      </w:r>
      <w:r w:rsidRPr="007D1C94">
        <w:rPr>
          <w:rStyle w:val="longtext"/>
          <w:rFonts w:cs="Arial"/>
          <w:color w:val="000000"/>
          <w:lang w:val="el-GR"/>
        </w:rPr>
        <w:t>, λήθαργος</w:t>
      </w:r>
      <w:r w:rsidRPr="007D1C94">
        <w:rPr>
          <w:rStyle w:val="hps"/>
          <w:rFonts w:cs="Arial"/>
          <w:color w:val="000000"/>
          <w:lang w:val="el-GR"/>
        </w:rPr>
        <w:t>,</w:t>
      </w:r>
      <w:r w:rsidRPr="007D1C94">
        <w:rPr>
          <w:rStyle w:val="longtext"/>
          <w:rFonts w:cs="Arial"/>
          <w:color w:val="000000"/>
          <w:lang w:val="el-GR"/>
        </w:rPr>
        <w:t xml:space="preserve"> </w:t>
      </w:r>
      <w:r w:rsidRPr="007D1C94">
        <w:rPr>
          <w:rStyle w:val="hps"/>
          <w:rFonts w:cs="Arial"/>
          <w:color w:val="000000"/>
          <w:lang w:val="el-GR"/>
        </w:rPr>
        <w:t>συνεχές κλάμα, υπνηλία</w:t>
      </w:r>
      <w:r w:rsidRPr="007D1C94">
        <w:rPr>
          <w:rStyle w:val="longtext"/>
          <w:rFonts w:cs="Arial"/>
          <w:color w:val="000000"/>
          <w:lang w:val="el-GR"/>
        </w:rPr>
        <w:t xml:space="preserve"> </w:t>
      </w:r>
      <w:r w:rsidRPr="007D1C94">
        <w:rPr>
          <w:rStyle w:val="hps"/>
          <w:rFonts w:cs="Arial"/>
          <w:color w:val="000000"/>
          <w:lang w:val="el-GR"/>
        </w:rPr>
        <w:t>και δυσκολία στον ύπνο</w:t>
      </w:r>
      <w:r w:rsidRPr="007D1C94">
        <w:rPr>
          <w:rStyle w:val="longtext"/>
          <w:rFonts w:cs="Arial"/>
          <w:color w:val="000000"/>
          <w:lang w:val="el-GR"/>
        </w:rPr>
        <w:t xml:space="preserve">. </w:t>
      </w:r>
      <w:r w:rsidRPr="007D1C94">
        <w:rPr>
          <w:rStyle w:val="hps"/>
          <w:rFonts w:cs="Arial"/>
          <w:color w:val="000000"/>
          <w:lang w:val="el-GR"/>
        </w:rPr>
        <w:t>Τα συμπτώματα αυτά</w:t>
      </w:r>
      <w:r w:rsidRPr="007D1C94">
        <w:rPr>
          <w:rStyle w:val="longtext"/>
          <w:rFonts w:cs="Arial"/>
          <w:color w:val="000000"/>
          <w:lang w:val="el-GR"/>
        </w:rPr>
        <w:t xml:space="preserve"> </w:t>
      </w:r>
      <w:r w:rsidRPr="007D1C94">
        <w:rPr>
          <w:rStyle w:val="hps"/>
          <w:rFonts w:cs="Arial"/>
          <w:color w:val="000000"/>
          <w:lang w:val="el-GR"/>
        </w:rPr>
        <w:t>μπορεί</w:t>
      </w:r>
      <w:r w:rsidRPr="007D1C94">
        <w:rPr>
          <w:rStyle w:val="longtext"/>
          <w:rFonts w:cs="Arial"/>
          <w:color w:val="000000"/>
          <w:lang w:val="el-GR"/>
        </w:rPr>
        <w:t xml:space="preserve"> </w:t>
      </w:r>
      <w:r w:rsidRPr="007D1C94">
        <w:rPr>
          <w:rStyle w:val="hps"/>
          <w:rFonts w:cs="Arial"/>
          <w:color w:val="000000"/>
          <w:lang w:val="el-GR"/>
        </w:rPr>
        <w:t>να οφείλονται είτε</w:t>
      </w:r>
      <w:r w:rsidRPr="007D1C94">
        <w:rPr>
          <w:rStyle w:val="longtext"/>
          <w:rFonts w:cs="Arial"/>
          <w:color w:val="000000"/>
          <w:lang w:val="el-GR"/>
        </w:rPr>
        <w:t xml:space="preserve"> σε </w:t>
      </w:r>
      <w:r w:rsidRPr="007D1C94">
        <w:rPr>
          <w:rStyle w:val="hps"/>
          <w:rFonts w:cs="Arial"/>
          <w:color w:val="000000"/>
          <w:lang w:val="el-GR"/>
        </w:rPr>
        <w:t>σεροτονινεργικές επιδράσεις</w:t>
      </w:r>
      <w:r w:rsidRPr="007D1C94">
        <w:rPr>
          <w:rStyle w:val="longtext"/>
          <w:rFonts w:cs="Arial"/>
          <w:color w:val="000000"/>
          <w:lang w:val="el-GR"/>
        </w:rPr>
        <w:t xml:space="preserve"> </w:t>
      </w:r>
      <w:r w:rsidRPr="007D1C94">
        <w:rPr>
          <w:rStyle w:val="hps"/>
          <w:rFonts w:cs="Arial"/>
          <w:color w:val="000000"/>
          <w:lang w:val="el-GR"/>
        </w:rPr>
        <w:t>είτε</w:t>
      </w:r>
      <w:r w:rsidRPr="007D1C94">
        <w:rPr>
          <w:rStyle w:val="longtext"/>
          <w:rFonts w:cs="Arial"/>
          <w:color w:val="000000"/>
          <w:lang w:val="el-GR"/>
        </w:rPr>
        <w:t xml:space="preserve"> σε </w:t>
      </w:r>
      <w:r w:rsidRPr="007D1C94">
        <w:rPr>
          <w:rStyle w:val="hps"/>
          <w:rFonts w:cs="Arial"/>
          <w:color w:val="000000"/>
          <w:lang w:val="el-GR"/>
        </w:rPr>
        <w:t>συμπτώματα στέρησης.</w:t>
      </w:r>
      <w:r w:rsidRPr="007D1C94">
        <w:rPr>
          <w:rStyle w:val="longtext"/>
          <w:rFonts w:cs="Arial"/>
          <w:color w:val="000000"/>
          <w:lang w:val="el-GR"/>
        </w:rPr>
        <w:t xml:space="preserve"> </w:t>
      </w:r>
      <w:r w:rsidRPr="007D1C94">
        <w:rPr>
          <w:rStyle w:val="hps"/>
          <w:rFonts w:cs="Arial"/>
          <w:color w:val="000000"/>
          <w:lang w:val="el-GR"/>
        </w:rPr>
        <w:t>Στην πλειονότητα των</w:t>
      </w:r>
      <w:r w:rsidRPr="007D1C94">
        <w:rPr>
          <w:rStyle w:val="longtext"/>
          <w:rFonts w:cs="Arial"/>
          <w:color w:val="000000"/>
          <w:lang w:val="el-GR"/>
        </w:rPr>
        <w:t xml:space="preserve"> </w:t>
      </w:r>
      <w:r w:rsidRPr="007D1C94">
        <w:rPr>
          <w:rStyle w:val="hps"/>
          <w:rFonts w:cs="Arial"/>
          <w:color w:val="000000"/>
          <w:lang w:val="el-GR"/>
        </w:rPr>
        <w:t>περιπτώσεων</w:t>
      </w:r>
      <w:r w:rsidRPr="007D1C94">
        <w:rPr>
          <w:rStyle w:val="longtext"/>
          <w:rFonts w:cs="Arial"/>
          <w:color w:val="000000"/>
          <w:lang w:val="el-GR"/>
        </w:rPr>
        <w:t xml:space="preserve"> </w:t>
      </w:r>
      <w:r w:rsidRPr="007D1C94">
        <w:rPr>
          <w:rStyle w:val="hps"/>
          <w:rFonts w:cs="Arial"/>
          <w:color w:val="000000"/>
          <w:lang w:val="el-GR"/>
        </w:rPr>
        <w:t>οι επιπλοκές</w:t>
      </w:r>
      <w:r w:rsidRPr="007D1C94">
        <w:rPr>
          <w:rStyle w:val="longtext"/>
          <w:rFonts w:cs="Arial"/>
          <w:color w:val="000000"/>
          <w:lang w:val="el-GR"/>
        </w:rPr>
        <w:t xml:space="preserve"> </w:t>
      </w:r>
      <w:r w:rsidRPr="007D1C94">
        <w:rPr>
          <w:rStyle w:val="hps"/>
          <w:rFonts w:cs="Arial"/>
          <w:color w:val="000000"/>
          <w:lang w:val="el-GR"/>
        </w:rPr>
        <w:t>αρχίζουν</w:t>
      </w:r>
      <w:r w:rsidRPr="007D1C94">
        <w:rPr>
          <w:rStyle w:val="longtext"/>
          <w:rFonts w:cs="Arial"/>
          <w:color w:val="000000"/>
          <w:lang w:val="el-GR"/>
        </w:rPr>
        <w:t xml:space="preserve"> </w:t>
      </w:r>
      <w:r w:rsidRPr="007D1C94">
        <w:rPr>
          <w:rStyle w:val="hps"/>
          <w:rFonts w:cs="Arial"/>
          <w:color w:val="000000"/>
          <w:lang w:val="el-GR"/>
        </w:rPr>
        <w:t>αμέσως</w:t>
      </w:r>
      <w:r w:rsidRPr="007D1C94">
        <w:rPr>
          <w:rStyle w:val="longtext"/>
          <w:rFonts w:cs="Arial"/>
          <w:color w:val="000000"/>
          <w:lang w:val="el-GR"/>
        </w:rPr>
        <w:t xml:space="preserve"> </w:t>
      </w:r>
      <w:r w:rsidRPr="007D1C94">
        <w:rPr>
          <w:rStyle w:val="hps"/>
          <w:rFonts w:cs="Arial"/>
          <w:color w:val="000000"/>
          <w:lang w:val="el-GR"/>
        </w:rPr>
        <w:t>ή</w:t>
      </w:r>
      <w:r w:rsidRPr="007D1C94">
        <w:rPr>
          <w:rStyle w:val="longtext"/>
          <w:rFonts w:cs="Arial"/>
          <w:color w:val="000000"/>
          <w:lang w:val="el-GR"/>
        </w:rPr>
        <w:t xml:space="preserve"> </w:t>
      </w:r>
      <w:r w:rsidRPr="007D1C94">
        <w:rPr>
          <w:rStyle w:val="hps"/>
          <w:rFonts w:cs="Arial"/>
          <w:color w:val="000000"/>
          <w:lang w:val="el-GR"/>
        </w:rPr>
        <w:t>σύντομα (</w:t>
      </w:r>
      <w:r w:rsidRPr="007D1C94">
        <w:rPr>
          <w:rStyle w:val="atn"/>
          <w:rFonts w:cs="Arial"/>
          <w:color w:val="000000"/>
          <w:lang w:val="el-GR"/>
        </w:rPr>
        <w:t xml:space="preserve">&lt; </w:t>
      </w:r>
      <w:r w:rsidRPr="007D1C94">
        <w:rPr>
          <w:rStyle w:val="longtext"/>
          <w:rFonts w:cs="Arial"/>
          <w:color w:val="000000"/>
          <w:lang w:val="el-GR"/>
        </w:rPr>
        <w:t xml:space="preserve">24 ώρες) </w:t>
      </w:r>
      <w:r w:rsidRPr="007D1C94">
        <w:rPr>
          <w:rStyle w:val="hps"/>
          <w:rFonts w:cs="Arial"/>
          <w:color w:val="000000"/>
          <w:lang w:val="el-GR"/>
        </w:rPr>
        <w:t>μετά τον τοκετό.</w:t>
      </w:r>
    </w:p>
    <w:p w:rsidR="007D2AD2" w:rsidRPr="007D2AD2" w:rsidRDefault="007D2AD2">
      <w:pPr>
        <w:jc w:val="both"/>
        <w:rPr>
          <w:lang w:val="el-GR"/>
        </w:rPr>
      </w:pPr>
    </w:p>
    <w:p w:rsidR="008E5DE4" w:rsidRPr="00AC104A" w:rsidRDefault="008E5DE4">
      <w:pPr>
        <w:jc w:val="both"/>
        <w:rPr>
          <w:szCs w:val="22"/>
          <w:lang w:val="el-GR"/>
        </w:rPr>
      </w:pPr>
      <w:r w:rsidRPr="008E5DE4">
        <w:rPr>
          <w:rFonts w:cs="Arial"/>
          <w:szCs w:val="22"/>
          <w:lang w:val="el-GR"/>
        </w:rPr>
        <w:t xml:space="preserve">Τα επιδημιολογικά στοιχεία έχουν προτείνει ότι η χρήση </w:t>
      </w:r>
      <w:r w:rsidRPr="008E5DE4">
        <w:rPr>
          <w:rFonts w:cs="Arial"/>
          <w:szCs w:val="22"/>
        </w:rPr>
        <w:t>SSRIs</w:t>
      </w:r>
      <w:r w:rsidR="008D43C6">
        <w:rPr>
          <w:rFonts w:cs="Arial"/>
          <w:szCs w:val="22"/>
          <w:lang w:val="el-GR"/>
        </w:rPr>
        <w:t xml:space="preserve"> στην εγκυμοσύνη, ιδιαίτερ</w:t>
      </w:r>
      <w:r w:rsidR="0027487C">
        <w:rPr>
          <w:rFonts w:cs="Arial"/>
          <w:szCs w:val="22"/>
          <w:lang w:val="el-GR"/>
        </w:rPr>
        <w:t>α</w:t>
      </w:r>
      <w:r w:rsidR="008D43C6">
        <w:rPr>
          <w:rFonts w:cs="Arial"/>
          <w:szCs w:val="22"/>
          <w:lang w:val="el-GR"/>
        </w:rPr>
        <w:t xml:space="preserve"> στα τελευταία στάδια της </w:t>
      </w:r>
      <w:r w:rsidRPr="008E5DE4">
        <w:rPr>
          <w:rFonts w:cs="Arial"/>
          <w:szCs w:val="22"/>
          <w:lang w:val="el-GR"/>
        </w:rPr>
        <w:t>εγκυμοσύνη</w:t>
      </w:r>
      <w:r w:rsidR="008D43C6">
        <w:rPr>
          <w:rFonts w:cs="Arial"/>
          <w:szCs w:val="22"/>
          <w:lang w:val="el-GR"/>
        </w:rPr>
        <w:t>ς</w:t>
      </w:r>
      <w:r w:rsidRPr="008E5DE4">
        <w:rPr>
          <w:rFonts w:cs="Arial"/>
          <w:szCs w:val="22"/>
          <w:lang w:val="el-GR"/>
        </w:rPr>
        <w:t xml:space="preserve">, μπορεί να αυξήσει τον κίνδυνο </w:t>
      </w:r>
      <w:r>
        <w:rPr>
          <w:rFonts w:cs="Arial"/>
          <w:szCs w:val="22"/>
          <w:lang w:val="el-GR"/>
        </w:rPr>
        <w:t>επιμένουσας</w:t>
      </w:r>
      <w:r w:rsidRPr="008E5DE4">
        <w:rPr>
          <w:rFonts w:cs="Arial"/>
          <w:szCs w:val="22"/>
          <w:lang w:val="el-GR"/>
        </w:rPr>
        <w:t xml:space="preserve"> πνευμονικής υπέρτασης </w:t>
      </w:r>
      <w:r w:rsidR="003F3328">
        <w:rPr>
          <w:rFonts w:cs="Arial"/>
          <w:szCs w:val="22"/>
          <w:lang w:val="el-GR"/>
        </w:rPr>
        <w:t xml:space="preserve">στο </w:t>
      </w:r>
      <w:r w:rsidRPr="008E5DE4">
        <w:rPr>
          <w:rFonts w:cs="Arial"/>
          <w:szCs w:val="22"/>
          <w:lang w:val="el-GR"/>
        </w:rPr>
        <w:t>νεογέννητο (</w:t>
      </w:r>
      <w:r w:rsidRPr="008E5DE4">
        <w:rPr>
          <w:rFonts w:cs="Arial"/>
          <w:szCs w:val="22"/>
        </w:rPr>
        <w:t>PPHN</w:t>
      </w:r>
      <w:r w:rsidRPr="008E5DE4">
        <w:rPr>
          <w:rFonts w:cs="Arial"/>
          <w:szCs w:val="22"/>
          <w:lang w:val="el-GR"/>
        </w:rPr>
        <w:t xml:space="preserve">). Ο παρατηρηθείς κίνδυνος ήταν περίπου 5 περιπτώσεις ανά 1000 εγκυμοσύνες. Στο γενικό πληθυσμό εμφανίζονται 1 έως 2 περιπτώσεις </w:t>
      </w:r>
      <w:r w:rsidRPr="008E5DE4">
        <w:rPr>
          <w:rFonts w:cs="Arial"/>
          <w:szCs w:val="22"/>
        </w:rPr>
        <w:t>PPHN</w:t>
      </w:r>
      <w:r>
        <w:rPr>
          <w:rFonts w:cs="Arial"/>
          <w:szCs w:val="22"/>
          <w:lang w:val="el-GR"/>
        </w:rPr>
        <w:t xml:space="preserve"> ανά 1000 εγκυμοσύνες</w:t>
      </w:r>
      <w:r w:rsidRPr="00AC104A">
        <w:rPr>
          <w:rFonts w:cs="Arial"/>
          <w:szCs w:val="22"/>
          <w:lang w:val="el-GR"/>
        </w:rPr>
        <w:t>.</w:t>
      </w:r>
    </w:p>
    <w:p w:rsidR="002234BF" w:rsidRDefault="002234BF">
      <w:pPr>
        <w:jc w:val="both"/>
        <w:rPr>
          <w:lang w:val="el-GR"/>
        </w:rPr>
      </w:pPr>
    </w:p>
    <w:p w:rsidR="002234BF" w:rsidRPr="00D96935" w:rsidRDefault="002234BF">
      <w:pPr>
        <w:jc w:val="both"/>
        <w:rPr>
          <w:lang w:val="el-GR"/>
        </w:rPr>
      </w:pPr>
      <w:r>
        <w:rPr>
          <w:lang w:val="el-GR"/>
        </w:rPr>
        <w:t xml:space="preserve">Μελέτες σε ζώα κατέδειξαν αναπαραγωγική τοξικότητα, αλλά δεν υπέδειξαν άμεση βλαπτική επίδραση όσον αφορά την εγκυμοσύνη/την ανάπτυξη του εμβρύου, τον τοκετό ή την μεταγεννητική ανάπτυξη (βλ. </w:t>
      </w:r>
      <w:r w:rsidR="00AC085F">
        <w:rPr>
          <w:lang w:val="el-GR"/>
        </w:rPr>
        <w:t xml:space="preserve">λήμμα </w:t>
      </w:r>
      <w:r>
        <w:rPr>
          <w:lang w:val="el-GR"/>
        </w:rPr>
        <w:t>5.3</w:t>
      </w:r>
      <w:r w:rsidR="005B54FB">
        <w:rPr>
          <w:lang w:val="el-GR"/>
        </w:rPr>
        <w:t xml:space="preserve"> </w:t>
      </w:r>
      <w:r w:rsidR="005B54FB" w:rsidRPr="007D1C94">
        <w:rPr>
          <w:lang w:val="el-GR"/>
        </w:rPr>
        <w:t>Προκλινικά δεδομένα για την ασφάλεια</w:t>
      </w:r>
      <w:r>
        <w:rPr>
          <w:lang w:val="el-GR"/>
        </w:rPr>
        <w:t>).</w:t>
      </w:r>
    </w:p>
    <w:p w:rsidR="008D5B4A" w:rsidRDefault="008D5B4A">
      <w:pPr>
        <w:jc w:val="both"/>
        <w:rPr>
          <w:lang w:val="el-GR"/>
        </w:rPr>
      </w:pPr>
    </w:p>
    <w:p w:rsidR="008A1268" w:rsidRPr="00FE2C5A" w:rsidRDefault="008A1268">
      <w:pPr>
        <w:jc w:val="both"/>
        <w:rPr>
          <w:lang w:val="el-GR"/>
        </w:rPr>
      </w:pPr>
      <w:r w:rsidRPr="004856C3">
        <w:rPr>
          <w:b/>
          <w:lang w:val="el-GR"/>
        </w:rPr>
        <w:t>Γαλουχία</w:t>
      </w:r>
    </w:p>
    <w:p w:rsidR="008A1268" w:rsidRPr="00EA190C" w:rsidRDefault="00EA190C">
      <w:pPr>
        <w:jc w:val="both"/>
        <w:rPr>
          <w:lang w:val="el-GR"/>
        </w:rPr>
      </w:pPr>
      <w:r>
        <w:rPr>
          <w:lang w:val="el-GR"/>
        </w:rPr>
        <w:t>Μικρά ποσά παροξετίνης εκκρίνονται στο μητρικό γάλα. Σε δημοσιευμένες μελέτες, οι συγκεντρώσεις ορού σε βρέφη που θήλαζαν ήταν μη ανιχνεύσιμες (</w:t>
      </w:r>
      <w:r>
        <w:rPr>
          <w:lang w:val="el-GR"/>
        </w:rPr>
        <w:sym w:font="Symbol" w:char="F03C"/>
      </w:r>
      <w:r>
        <w:rPr>
          <w:lang w:val="el-GR"/>
        </w:rPr>
        <w:t xml:space="preserve"> </w:t>
      </w:r>
      <w:r w:rsidRPr="00EA190C">
        <w:rPr>
          <w:lang w:val="el-GR"/>
        </w:rPr>
        <w:t>2</w:t>
      </w:r>
      <w:r>
        <w:rPr>
          <w:lang w:val="en-US"/>
        </w:rPr>
        <w:t>mg</w:t>
      </w:r>
      <w:r w:rsidRPr="00EA190C">
        <w:rPr>
          <w:lang w:val="el-GR"/>
        </w:rPr>
        <w:t>/</w:t>
      </w:r>
      <w:r>
        <w:rPr>
          <w:lang w:val="en-US"/>
        </w:rPr>
        <w:t>ml</w:t>
      </w:r>
      <w:r>
        <w:rPr>
          <w:lang w:val="el-GR"/>
        </w:rPr>
        <w:t>) ή πολύ χαμηλ</w:t>
      </w:r>
      <w:r w:rsidR="00500AFE">
        <w:rPr>
          <w:lang w:val="el-GR"/>
        </w:rPr>
        <w:t>ές</w:t>
      </w:r>
      <w:r>
        <w:rPr>
          <w:lang w:val="el-GR"/>
        </w:rPr>
        <w:t xml:space="preserve"> (</w:t>
      </w:r>
      <w:r>
        <w:rPr>
          <w:lang w:val="el-GR"/>
        </w:rPr>
        <w:sym w:font="Symbol" w:char="F03C"/>
      </w:r>
      <w:r>
        <w:rPr>
          <w:lang w:val="el-GR"/>
        </w:rPr>
        <w:t xml:space="preserve"> 4</w:t>
      </w:r>
      <w:r>
        <w:rPr>
          <w:lang w:val="en-US"/>
        </w:rPr>
        <w:t>mg</w:t>
      </w:r>
      <w:r w:rsidRPr="00EA190C">
        <w:rPr>
          <w:lang w:val="el-GR"/>
        </w:rPr>
        <w:t>/</w:t>
      </w:r>
      <w:r>
        <w:rPr>
          <w:lang w:val="en-US"/>
        </w:rPr>
        <w:t>ml</w:t>
      </w:r>
      <w:r>
        <w:rPr>
          <w:lang w:val="el-GR"/>
        </w:rPr>
        <w:t>)</w:t>
      </w:r>
      <w:r w:rsidR="008D5FE1">
        <w:rPr>
          <w:lang w:val="el-GR"/>
        </w:rPr>
        <w:t xml:space="preserve"> και δεν</w:t>
      </w:r>
      <w:r>
        <w:rPr>
          <w:lang w:val="el-GR"/>
        </w:rPr>
        <w:t xml:space="preserve"> παρατηρήθηκε κανένα σημείο επίδρασης</w:t>
      </w:r>
      <w:r w:rsidR="007D1C94">
        <w:rPr>
          <w:lang w:val="el-GR"/>
        </w:rPr>
        <w:t xml:space="preserve"> του φαρμάκου σε αυτά τα βρέφη.</w:t>
      </w:r>
    </w:p>
    <w:p w:rsidR="00EA190C" w:rsidRPr="008D5FE1" w:rsidRDefault="008D5FE1">
      <w:pPr>
        <w:jc w:val="both"/>
        <w:rPr>
          <w:lang w:val="el-GR"/>
        </w:rPr>
      </w:pPr>
      <w:r w:rsidRPr="008D5FE1">
        <w:rPr>
          <w:rStyle w:val="hps"/>
          <w:rFonts w:cs="Arial"/>
          <w:color w:val="000000"/>
          <w:lang w:val="el-GR"/>
        </w:rPr>
        <w:t>Δεδομένου ότι δεν αναμένονται</w:t>
      </w:r>
      <w:r w:rsidRPr="008D5FE1">
        <w:rPr>
          <w:rStyle w:val="longtext"/>
          <w:rFonts w:cs="Arial"/>
          <w:color w:val="000000"/>
          <w:lang w:val="el-GR"/>
        </w:rPr>
        <w:t xml:space="preserve"> </w:t>
      </w:r>
      <w:r w:rsidRPr="008D5FE1">
        <w:rPr>
          <w:rStyle w:val="hps"/>
          <w:rFonts w:cs="Arial"/>
          <w:color w:val="000000"/>
          <w:lang w:val="el-GR"/>
        </w:rPr>
        <w:t>επιπτώσεις</w:t>
      </w:r>
      <w:r w:rsidRPr="008D5FE1">
        <w:rPr>
          <w:rStyle w:val="longtext"/>
          <w:rFonts w:cs="Arial"/>
          <w:color w:val="000000"/>
          <w:lang w:val="el-GR"/>
        </w:rPr>
        <w:t xml:space="preserve">, ο θηλασμός </w:t>
      </w:r>
      <w:r w:rsidRPr="008D5FE1">
        <w:rPr>
          <w:rStyle w:val="hps"/>
          <w:rFonts w:cs="Arial"/>
          <w:color w:val="000000"/>
          <w:lang w:val="el-GR"/>
        </w:rPr>
        <w:t>μπορεί να ληφθεί υπόψη.</w:t>
      </w:r>
    </w:p>
    <w:p w:rsidR="00095051" w:rsidRPr="00AC104A" w:rsidRDefault="00095051">
      <w:pPr>
        <w:jc w:val="both"/>
        <w:rPr>
          <w:lang w:val="el-GR"/>
        </w:rPr>
      </w:pPr>
    </w:p>
    <w:p w:rsidR="008A1268" w:rsidRPr="00D52E0D" w:rsidRDefault="008A1268">
      <w:pPr>
        <w:jc w:val="both"/>
        <w:rPr>
          <w:lang w:val="el-GR"/>
        </w:rPr>
      </w:pPr>
      <w:r>
        <w:rPr>
          <w:b/>
          <w:lang w:val="el-GR"/>
        </w:rPr>
        <w:t>4.7. Επίδραση στην ικανότητα οδήγησης και χειρισμού μηχανημάτων:</w:t>
      </w:r>
    </w:p>
    <w:p w:rsidR="008A1268" w:rsidRDefault="00215BD8">
      <w:pPr>
        <w:jc w:val="both"/>
        <w:rPr>
          <w:lang w:val="el-GR"/>
        </w:rPr>
      </w:pPr>
      <w:r>
        <w:rPr>
          <w:lang w:val="el-GR"/>
        </w:rPr>
        <w:t xml:space="preserve">Η κλινική εμπειρία έχει δείξει ότι η θεραπεία με παροξετίνη </w:t>
      </w:r>
      <w:r w:rsidR="000157CF">
        <w:rPr>
          <w:lang w:val="el-GR"/>
        </w:rPr>
        <w:t>δε συσχετίζεται με διαταραχή της νοητικής ή ψυχοκινητικής λειτουργίας. Ωστόσο, όπως με όλα τα ψυχότροπα φάρμακα, οι ασθενείς θα πρέπει να είναι επιφυλακτικοί σχετικά με την ικανότητά τους να οδηγήσουν ένα αμάξι και να χειριστούν ένα μηχάνημα.</w:t>
      </w:r>
    </w:p>
    <w:p w:rsidR="000157CF" w:rsidRDefault="000157CF">
      <w:pPr>
        <w:jc w:val="both"/>
        <w:rPr>
          <w:lang w:val="el-GR"/>
        </w:rPr>
      </w:pPr>
    </w:p>
    <w:p w:rsidR="000157CF" w:rsidRDefault="000157CF">
      <w:pPr>
        <w:jc w:val="both"/>
        <w:rPr>
          <w:lang w:val="el-GR"/>
        </w:rPr>
      </w:pPr>
      <w:r>
        <w:rPr>
          <w:lang w:val="el-GR"/>
        </w:rPr>
        <w:t>Αν και η παροξετίνη δεν αυξάνει την νοητική και κινητική ανικανότητα που προκαλεί το αλκοόλ, δε συνιστάται η ταυτόχρονη χρήση της με αλκοόλ.</w:t>
      </w:r>
    </w:p>
    <w:p w:rsidR="0027487C" w:rsidRDefault="0027487C" w:rsidP="006C010C">
      <w:pPr>
        <w:jc w:val="both"/>
        <w:rPr>
          <w:lang w:val="el-GR"/>
        </w:rPr>
      </w:pPr>
    </w:p>
    <w:p w:rsidR="008A1268" w:rsidRDefault="008A1268" w:rsidP="006C010C">
      <w:pPr>
        <w:jc w:val="both"/>
        <w:rPr>
          <w:lang w:val="el-GR"/>
        </w:rPr>
      </w:pPr>
      <w:r>
        <w:rPr>
          <w:b/>
          <w:lang w:val="el-GR"/>
        </w:rPr>
        <w:t>4.8.</w:t>
      </w:r>
      <w:r w:rsidR="00FB4883">
        <w:rPr>
          <w:b/>
          <w:lang w:val="el-GR"/>
        </w:rPr>
        <w:t xml:space="preserve"> </w:t>
      </w:r>
      <w:r>
        <w:rPr>
          <w:b/>
          <w:lang w:val="el-GR"/>
        </w:rPr>
        <w:t>Ανεπιθύμητες ενέργειες</w:t>
      </w:r>
    </w:p>
    <w:p w:rsidR="008A1268" w:rsidRPr="0083790B" w:rsidRDefault="00351928" w:rsidP="006C010C">
      <w:pPr>
        <w:jc w:val="both"/>
        <w:rPr>
          <w:lang w:val="el-GR"/>
        </w:rPr>
      </w:pPr>
      <w:r>
        <w:rPr>
          <w:lang w:val="el-GR"/>
        </w:rPr>
        <w:t xml:space="preserve">Μερικές από τις ανεπιθύμητες ενέργειες </w:t>
      </w:r>
      <w:r w:rsidR="00133DFC">
        <w:rPr>
          <w:lang w:val="el-GR"/>
        </w:rPr>
        <w:t>του φαρμάκου που αναφέρονται παρακάτω μπορεί να ελαττωθούν σε ένταση και συχνότητα με τη συνέχιση της θεραπείας και γενικά δεν οδηγούν σε διακοπή της θεραπείας. Οι ανεπιθύμητες ενέργειες αναφέρονται παρακάτω κατά κατηγορία οργανικού συστήματος και συχνότητα. Οι συχνότητες ορίζονται ως</w:t>
      </w:r>
      <w:r w:rsidR="00133DFC" w:rsidRPr="00133DFC">
        <w:rPr>
          <w:lang w:val="el-GR"/>
        </w:rPr>
        <w:t>:</w:t>
      </w:r>
      <w:r w:rsidR="00133DFC">
        <w:rPr>
          <w:lang w:val="el-GR"/>
        </w:rPr>
        <w:t xml:space="preserve"> πολύ συχνές (</w:t>
      </w:r>
      <w:r w:rsidR="00133DFC">
        <w:rPr>
          <w:rFonts w:cs="Arial"/>
          <w:lang w:val="el-GR"/>
        </w:rPr>
        <w:t>≥</w:t>
      </w:r>
      <w:r w:rsidR="00133DFC">
        <w:rPr>
          <w:lang w:val="el-GR"/>
        </w:rPr>
        <w:t xml:space="preserve"> 1/10), συχνές (</w:t>
      </w:r>
      <w:r w:rsidR="00133DFC">
        <w:rPr>
          <w:rFonts w:cs="Arial"/>
          <w:lang w:val="el-GR"/>
        </w:rPr>
        <w:t>≥</w:t>
      </w:r>
      <w:r w:rsidR="00133DFC">
        <w:rPr>
          <w:lang w:val="el-GR"/>
        </w:rPr>
        <w:t xml:space="preserve"> 1/100</w:t>
      </w:r>
      <w:r w:rsidR="0083790B">
        <w:rPr>
          <w:lang w:val="el-GR"/>
        </w:rPr>
        <w:t xml:space="preserve"> έως </w:t>
      </w:r>
      <w:r w:rsidR="00133DFC">
        <w:rPr>
          <w:lang w:val="el-GR"/>
        </w:rPr>
        <w:sym w:font="Symbol" w:char="F03C"/>
      </w:r>
      <w:r w:rsidR="00133DFC">
        <w:rPr>
          <w:lang w:val="el-GR"/>
        </w:rPr>
        <w:t xml:space="preserve"> 1/10), όχι συχνές (</w:t>
      </w:r>
      <w:r w:rsidR="00133DFC">
        <w:rPr>
          <w:rFonts w:cs="Arial"/>
          <w:lang w:val="el-GR"/>
        </w:rPr>
        <w:t>≥</w:t>
      </w:r>
      <w:r w:rsidR="00133DFC">
        <w:rPr>
          <w:lang w:val="el-GR"/>
        </w:rPr>
        <w:t xml:space="preserve"> 1/1000</w:t>
      </w:r>
      <w:r w:rsidR="0083790B">
        <w:rPr>
          <w:lang w:val="el-GR"/>
        </w:rPr>
        <w:t xml:space="preserve"> έως</w:t>
      </w:r>
      <w:r w:rsidR="00133DFC">
        <w:rPr>
          <w:lang w:val="el-GR"/>
        </w:rPr>
        <w:t xml:space="preserve"> </w:t>
      </w:r>
      <w:r w:rsidR="00133DFC">
        <w:rPr>
          <w:lang w:val="el-GR"/>
        </w:rPr>
        <w:sym w:font="Symbol" w:char="F03C"/>
      </w:r>
      <w:r w:rsidR="00133DFC">
        <w:rPr>
          <w:lang w:val="el-GR"/>
        </w:rPr>
        <w:t xml:space="preserve"> 1/100), σπάνιες (</w:t>
      </w:r>
      <w:r w:rsidR="00133DFC">
        <w:rPr>
          <w:rFonts w:cs="Arial"/>
          <w:lang w:val="el-GR"/>
        </w:rPr>
        <w:t>≥</w:t>
      </w:r>
      <w:r w:rsidR="00133DFC">
        <w:rPr>
          <w:lang w:val="el-GR"/>
        </w:rPr>
        <w:t xml:space="preserve"> 1/10000</w:t>
      </w:r>
      <w:r w:rsidR="0083790B">
        <w:rPr>
          <w:lang w:val="el-GR"/>
        </w:rPr>
        <w:t xml:space="preserve"> έως</w:t>
      </w:r>
      <w:r w:rsidR="00133DFC">
        <w:rPr>
          <w:lang w:val="el-GR"/>
        </w:rPr>
        <w:t xml:space="preserve"> </w:t>
      </w:r>
      <w:r w:rsidR="00133DFC">
        <w:rPr>
          <w:lang w:val="el-GR"/>
        </w:rPr>
        <w:sym w:font="Symbol" w:char="F03C"/>
      </w:r>
      <w:r w:rsidR="00133DFC">
        <w:rPr>
          <w:lang w:val="el-GR"/>
        </w:rPr>
        <w:t xml:space="preserve"> 1/1000), πολύ σπάνιες (</w:t>
      </w:r>
      <w:r w:rsidR="00133DFC">
        <w:rPr>
          <w:rFonts w:cs="Arial"/>
          <w:lang w:val="el-GR"/>
        </w:rPr>
        <w:sym w:font="Symbol" w:char="F03C"/>
      </w:r>
      <w:r w:rsidR="00133DFC">
        <w:rPr>
          <w:lang w:val="el-GR"/>
        </w:rPr>
        <w:t xml:space="preserve"> 1/10000),</w:t>
      </w:r>
      <w:r w:rsidR="0083790B">
        <w:rPr>
          <w:lang w:val="el-GR"/>
        </w:rPr>
        <w:t xml:space="preserve"> </w:t>
      </w:r>
      <w:r w:rsidR="0083790B" w:rsidRPr="0083790B">
        <w:rPr>
          <w:lang w:val="el-GR"/>
        </w:rPr>
        <w:t>μη γνωστές (δεν μπορούν να εκτιμηθούν με βάση τα διαθέσιμα δεδομένα</w:t>
      </w:r>
      <w:r w:rsidR="0083790B">
        <w:rPr>
          <w:lang w:val="el-GR"/>
        </w:rPr>
        <w:t>)</w:t>
      </w:r>
      <w:r w:rsidR="00133DFC" w:rsidRPr="0083790B">
        <w:rPr>
          <w:lang w:val="el-GR"/>
        </w:rPr>
        <w:t>.</w:t>
      </w:r>
    </w:p>
    <w:p w:rsidR="008A1268" w:rsidRDefault="008A1268" w:rsidP="006C010C">
      <w:pPr>
        <w:jc w:val="both"/>
        <w:rPr>
          <w:lang w:val="el-GR"/>
        </w:rPr>
      </w:pPr>
    </w:p>
    <w:p w:rsidR="00351928" w:rsidRPr="00133DFC" w:rsidRDefault="00EB23E8" w:rsidP="006C010C">
      <w:pPr>
        <w:jc w:val="both"/>
        <w:rPr>
          <w:b/>
          <w:lang w:val="el-GR"/>
        </w:rPr>
      </w:pPr>
      <w:r>
        <w:rPr>
          <w:lang w:val="el-GR"/>
        </w:rPr>
        <w:br w:type="page"/>
      </w:r>
      <w:r w:rsidR="00133DFC" w:rsidRPr="00133DFC">
        <w:rPr>
          <w:b/>
          <w:lang w:val="el-GR"/>
        </w:rPr>
        <w:lastRenderedPageBreak/>
        <w:t>Διαταραχές του αίματος και του λεμφικού συστήματος</w:t>
      </w:r>
    </w:p>
    <w:p w:rsidR="00133DFC" w:rsidRDefault="003E1CCF" w:rsidP="006C010C">
      <w:pPr>
        <w:jc w:val="both"/>
        <w:rPr>
          <w:lang w:val="el-GR"/>
        </w:rPr>
      </w:pPr>
      <w:r>
        <w:rPr>
          <w:lang w:val="el-GR"/>
        </w:rPr>
        <w:t>Όχι συχνές</w:t>
      </w:r>
      <w:r w:rsidRPr="003E1CCF">
        <w:rPr>
          <w:lang w:val="el-GR"/>
        </w:rPr>
        <w:t>:</w:t>
      </w:r>
      <w:r>
        <w:rPr>
          <w:lang w:val="el-GR"/>
        </w:rPr>
        <w:t xml:space="preserve"> ανώμαλη αιμορραγία, κυρίως από το δέρμα και τους βλεννογόνους (περισσότερο εκχυμώσεις).</w:t>
      </w:r>
    </w:p>
    <w:p w:rsidR="003E1CCF" w:rsidRDefault="003E1CCF" w:rsidP="006C010C">
      <w:pPr>
        <w:jc w:val="both"/>
        <w:rPr>
          <w:lang w:val="el-GR"/>
        </w:rPr>
      </w:pPr>
      <w:r>
        <w:rPr>
          <w:lang w:val="el-GR"/>
        </w:rPr>
        <w:t>Πολύ σπάνιες</w:t>
      </w:r>
      <w:r w:rsidRPr="00AC104A">
        <w:rPr>
          <w:lang w:val="el-GR"/>
        </w:rPr>
        <w:t>:</w:t>
      </w:r>
      <w:r>
        <w:rPr>
          <w:lang w:val="el-GR"/>
        </w:rPr>
        <w:t xml:space="preserve"> θρομβοκυττοπενία.</w:t>
      </w:r>
    </w:p>
    <w:p w:rsidR="003E1CCF" w:rsidRDefault="003E1CCF" w:rsidP="006C010C">
      <w:pPr>
        <w:jc w:val="both"/>
        <w:rPr>
          <w:lang w:val="el-GR"/>
        </w:rPr>
      </w:pPr>
    </w:p>
    <w:p w:rsidR="003E1CCF" w:rsidRPr="003E1CCF" w:rsidRDefault="003E1CCF" w:rsidP="006C010C">
      <w:pPr>
        <w:jc w:val="both"/>
        <w:rPr>
          <w:b/>
          <w:lang w:val="el-GR"/>
        </w:rPr>
      </w:pPr>
      <w:r w:rsidRPr="003E1CCF">
        <w:rPr>
          <w:b/>
          <w:lang w:val="el-GR"/>
        </w:rPr>
        <w:t>Ανοσοποιητικό σύστημα</w:t>
      </w:r>
    </w:p>
    <w:p w:rsidR="003E1CCF" w:rsidRDefault="003E1CCF" w:rsidP="006C010C">
      <w:pPr>
        <w:jc w:val="both"/>
        <w:rPr>
          <w:lang w:val="el-GR"/>
        </w:rPr>
      </w:pPr>
      <w:r w:rsidRPr="003E1CCF">
        <w:rPr>
          <w:lang w:val="el-GR"/>
        </w:rPr>
        <w:t xml:space="preserve">Πολύ σπάνιες: </w:t>
      </w:r>
      <w:r>
        <w:rPr>
          <w:lang w:val="el-GR"/>
        </w:rPr>
        <w:t>αλλεργικές αντιδράσεις (συμπεριλαμβανομένης της κνίδωσης και του αγγειοοιδήματος).</w:t>
      </w:r>
    </w:p>
    <w:p w:rsidR="00EB23E8" w:rsidRDefault="00EB23E8" w:rsidP="006C010C">
      <w:pPr>
        <w:jc w:val="both"/>
        <w:rPr>
          <w:lang w:val="el-GR"/>
        </w:rPr>
      </w:pPr>
    </w:p>
    <w:p w:rsidR="003E1CCF" w:rsidRPr="003E1CCF" w:rsidRDefault="003E1CCF" w:rsidP="006C010C">
      <w:pPr>
        <w:jc w:val="both"/>
        <w:rPr>
          <w:b/>
          <w:lang w:val="el-GR"/>
        </w:rPr>
      </w:pPr>
      <w:r w:rsidRPr="003E1CCF">
        <w:rPr>
          <w:b/>
          <w:lang w:val="el-GR"/>
        </w:rPr>
        <w:t>Ενδοκρινικές διαταραχές</w:t>
      </w:r>
    </w:p>
    <w:p w:rsidR="003E1CCF" w:rsidRPr="001E58DF" w:rsidRDefault="001E58DF" w:rsidP="006C010C">
      <w:pPr>
        <w:jc w:val="both"/>
        <w:rPr>
          <w:lang w:val="el-GR"/>
        </w:rPr>
      </w:pPr>
      <w:r w:rsidRPr="003E1CCF">
        <w:rPr>
          <w:lang w:val="el-GR"/>
        </w:rPr>
        <w:t xml:space="preserve">Πολύ σπάνιες: </w:t>
      </w:r>
      <w:r>
        <w:rPr>
          <w:lang w:val="el-GR"/>
        </w:rPr>
        <w:t>σύνδρομο απρόσφορης έκκρισης της αντιδιουρητικής ορμόνης (</w:t>
      </w:r>
      <w:r>
        <w:rPr>
          <w:lang w:val="en-US"/>
        </w:rPr>
        <w:t>SIADH</w:t>
      </w:r>
      <w:r>
        <w:rPr>
          <w:lang w:val="el-GR"/>
        </w:rPr>
        <w:t>).</w:t>
      </w:r>
    </w:p>
    <w:p w:rsidR="00351928" w:rsidRDefault="00351928" w:rsidP="006C010C">
      <w:pPr>
        <w:jc w:val="both"/>
        <w:rPr>
          <w:lang w:val="el-GR"/>
        </w:rPr>
      </w:pPr>
    </w:p>
    <w:p w:rsidR="00351928" w:rsidRPr="001E58DF" w:rsidRDefault="001E58DF" w:rsidP="006C010C">
      <w:pPr>
        <w:jc w:val="both"/>
        <w:rPr>
          <w:b/>
          <w:lang w:val="el-GR"/>
        </w:rPr>
      </w:pPr>
      <w:r w:rsidRPr="001E58DF">
        <w:rPr>
          <w:b/>
          <w:lang w:val="el-GR"/>
        </w:rPr>
        <w:t>Διαταραχές του μεταβολισμού και της θρέψης</w:t>
      </w:r>
    </w:p>
    <w:p w:rsidR="001E58DF" w:rsidRDefault="00B0302A" w:rsidP="006C010C">
      <w:pPr>
        <w:jc w:val="both"/>
        <w:rPr>
          <w:lang w:val="el-GR"/>
        </w:rPr>
      </w:pPr>
      <w:r>
        <w:rPr>
          <w:lang w:val="el-GR"/>
        </w:rPr>
        <w:t>Συχνές</w:t>
      </w:r>
      <w:r w:rsidRPr="00B0302A">
        <w:rPr>
          <w:lang w:val="el-GR"/>
        </w:rPr>
        <w:t>:</w:t>
      </w:r>
      <w:r>
        <w:rPr>
          <w:lang w:val="el-GR"/>
        </w:rPr>
        <w:t xml:space="preserve"> </w:t>
      </w:r>
      <w:r w:rsidR="008D5FE1" w:rsidRPr="007D1C94">
        <w:rPr>
          <w:rStyle w:val="hps"/>
          <w:rFonts w:cs="Arial"/>
          <w:color w:val="000000"/>
          <w:lang w:val="el-GR"/>
        </w:rPr>
        <w:t>αυξήσεις των επιπέδων</w:t>
      </w:r>
      <w:r w:rsidR="008D5FE1" w:rsidRPr="007D1C94">
        <w:rPr>
          <w:rStyle w:val="longtext"/>
          <w:rFonts w:cs="Arial"/>
          <w:color w:val="000000"/>
          <w:lang w:val="el-GR"/>
        </w:rPr>
        <w:t xml:space="preserve"> </w:t>
      </w:r>
      <w:r w:rsidR="008D5FE1" w:rsidRPr="007D1C94">
        <w:rPr>
          <w:rStyle w:val="hps"/>
          <w:rFonts w:cs="Arial"/>
          <w:color w:val="000000"/>
          <w:lang w:val="el-GR"/>
        </w:rPr>
        <w:t>χοληστερόλης</w:t>
      </w:r>
      <w:r w:rsidR="008D5FE1">
        <w:rPr>
          <w:lang w:val="el-GR"/>
        </w:rPr>
        <w:t xml:space="preserve">, </w:t>
      </w:r>
      <w:r>
        <w:rPr>
          <w:lang w:val="el-GR"/>
        </w:rPr>
        <w:t>ελάττωση της όρεξης.</w:t>
      </w:r>
    </w:p>
    <w:p w:rsidR="00B0302A" w:rsidRDefault="00B0302A" w:rsidP="006C010C">
      <w:pPr>
        <w:jc w:val="both"/>
        <w:rPr>
          <w:lang w:val="el-GR"/>
        </w:rPr>
      </w:pPr>
      <w:r>
        <w:rPr>
          <w:lang w:val="el-GR"/>
        </w:rPr>
        <w:t>Σπάνιες</w:t>
      </w:r>
      <w:r w:rsidRPr="00B0302A">
        <w:rPr>
          <w:lang w:val="el-GR"/>
        </w:rPr>
        <w:t>:</w:t>
      </w:r>
      <w:r>
        <w:rPr>
          <w:lang w:val="el-GR"/>
        </w:rPr>
        <w:t xml:space="preserve"> υπονατριαιμία.</w:t>
      </w:r>
    </w:p>
    <w:p w:rsidR="00B0302A" w:rsidRPr="00B0302A" w:rsidRDefault="00B0302A" w:rsidP="006C010C">
      <w:pPr>
        <w:jc w:val="both"/>
        <w:rPr>
          <w:lang w:val="el-GR"/>
        </w:rPr>
      </w:pPr>
      <w:r>
        <w:rPr>
          <w:lang w:val="el-GR"/>
        </w:rPr>
        <w:t>Υπονατριαιμία έχει αναφερθεί κυρίως σε ηλικιωμένους ασθενείς και μερικές φορές οφείλεται σε απρόσφορη έκκριση της αντιδιουρητικής ορμόνης (</w:t>
      </w:r>
      <w:r>
        <w:rPr>
          <w:lang w:val="en-US"/>
        </w:rPr>
        <w:t>SIADH</w:t>
      </w:r>
      <w:r>
        <w:rPr>
          <w:lang w:val="el-GR"/>
        </w:rPr>
        <w:t>).</w:t>
      </w:r>
    </w:p>
    <w:p w:rsidR="001E58DF" w:rsidRDefault="001E58DF" w:rsidP="006C010C">
      <w:pPr>
        <w:jc w:val="both"/>
        <w:rPr>
          <w:lang w:val="el-GR"/>
        </w:rPr>
      </w:pPr>
    </w:p>
    <w:p w:rsidR="001E58DF" w:rsidRPr="00B0302A" w:rsidRDefault="00B0302A" w:rsidP="006C010C">
      <w:pPr>
        <w:jc w:val="both"/>
        <w:rPr>
          <w:b/>
          <w:lang w:val="el-GR"/>
        </w:rPr>
      </w:pPr>
      <w:r w:rsidRPr="00B0302A">
        <w:rPr>
          <w:b/>
          <w:lang w:val="el-GR"/>
        </w:rPr>
        <w:t>Ψυχιατρικές διαταραχές</w:t>
      </w:r>
    </w:p>
    <w:p w:rsidR="00B0302A" w:rsidRDefault="007A0E2E" w:rsidP="006C010C">
      <w:pPr>
        <w:jc w:val="both"/>
        <w:rPr>
          <w:lang w:val="el-GR"/>
        </w:rPr>
      </w:pPr>
      <w:r>
        <w:rPr>
          <w:lang w:val="el-GR"/>
        </w:rPr>
        <w:t>Συχνές</w:t>
      </w:r>
      <w:r w:rsidRPr="007A0E2E">
        <w:rPr>
          <w:lang w:val="el-GR"/>
        </w:rPr>
        <w:t>:</w:t>
      </w:r>
      <w:r>
        <w:rPr>
          <w:lang w:val="el-GR"/>
        </w:rPr>
        <w:t xml:space="preserve"> υπνηλία, αϋπνία</w:t>
      </w:r>
      <w:r w:rsidR="008D5FE1">
        <w:rPr>
          <w:lang w:val="el-GR"/>
        </w:rPr>
        <w:t xml:space="preserve">, </w:t>
      </w:r>
      <w:r w:rsidR="008D5FE1" w:rsidRPr="007D1C94">
        <w:rPr>
          <w:lang w:val="el-GR"/>
        </w:rPr>
        <w:t>διέγερση, ανώμαλα όνειρα (συμπεριλαμβάνονται εφιάλτες</w:t>
      </w:r>
      <w:r w:rsidR="007D1C94" w:rsidRPr="007D1C94">
        <w:rPr>
          <w:lang w:val="el-GR"/>
        </w:rPr>
        <w:t>).</w:t>
      </w:r>
    </w:p>
    <w:p w:rsidR="007A0E2E" w:rsidRDefault="007A0E2E" w:rsidP="006C010C">
      <w:pPr>
        <w:jc w:val="both"/>
        <w:rPr>
          <w:lang w:val="el-GR"/>
        </w:rPr>
      </w:pPr>
      <w:r>
        <w:rPr>
          <w:lang w:val="el-GR"/>
        </w:rPr>
        <w:t>Όχι συχνές</w:t>
      </w:r>
      <w:r w:rsidRPr="007A0E2E">
        <w:rPr>
          <w:lang w:val="el-GR"/>
        </w:rPr>
        <w:t>:</w:t>
      </w:r>
      <w:r>
        <w:rPr>
          <w:lang w:val="el-GR"/>
        </w:rPr>
        <w:t xml:space="preserve"> σύγχυση, ψευδαισθήσεις.</w:t>
      </w:r>
    </w:p>
    <w:p w:rsidR="00DD6A6A" w:rsidRDefault="007A0E2E" w:rsidP="006C010C">
      <w:pPr>
        <w:jc w:val="both"/>
        <w:rPr>
          <w:lang w:val="el-GR"/>
        </w:rPr>
      </w:pPr>
      <w:r>
        <w:rPr>
          <w:lang w:val="el-GR"/>
        </w:rPr>
        <w:t>Σπάνιες</w:t>
      </w:r>
      <w:r w:rsidRPr="007A0E2E">
        <w:rPr>
          <w:lang w:val="el-GR"/>
        </w:rPr>
        <w:t>:</w:t>
      </w:r>
      <w:r>
        <w:rPr>
          <w:lang w:val="el-GR"/>
        </w:rPr>
        <w:t xml:space="preserve"> μανιακές αντιδράσεις, ανησυχία, φόβος, αποπροσωποποίηση, αντιδράσεις πανικού, ακαθισία (βλ. </w:t>
      </w:r>
      <w:r w:rsidR="00AC085F">
        <w:rPr>
          <w:lang w:val="el-GR"/>
        </w:rPr>
        <w:t xml:space="preserve">λήμμα </w:t>
      </w:r>
      <w:r>
        <w:rPr>
          <w:lang w:val="el-GR"/>
        </w:rPr>
        <w:t>4.4</w:t>
      </w:r>
      <w:r w:rsidR="00245A60">
        <w:rPr>
          <w:lang w:val="el-GR"/>
        </w:rPr>
        <w:t>).</w:t>
      </w:r>
    </w:p>
    <w:p w:rsidR="00827344" w:rsidRPr="007D1C94" w:rsidRDefault="00827344" w:rsidP="006C010C">
      <w:pPr>
        <w:jc w:val="both"/>
        <w:rPr>
          <w:rStyle w:val="hps"/>
          <w:rFonts w:cs="Arial"/>
          <w:color w:val="000000"/>
          <w:lang w:val="el-GR"/>
        </w:rPr>
      </w:pPr>
      <w:r w:rsidRPr="007D1C94">
        <w:rPr>
          <w:rStyle w:val="hps"/>
          <w:rFonts w:cs="Arial"/>
          <w:color w:val="000000"/>
          <w:lang w:val="el-GR"/>
        </w:rPr>
        <w:t>Συχνότητα μη γνωστή:</w:t>
      </w:r>
      <w:r w:rsidRPr="007D1C94">
        <w:rPr>
          <w:rFonts w:cs="Arial"/>
          <w:color w:val="000000"/>
          <w:lang w:val="el-GR"/>
        </w:rPr>
        <w:t xml:space="preserve"> </w:t>
      </w:r>
      <w:r w:rsidRPr="007D1C94">
        <w:rPr>
          <w:rStyle w:val="hps"/>
          <w:rFonts w:cs="Arial"/>
          <w:color w:val="000000"/>
          <w:lang w:val="el-GR"/>
        </w:rPr>
        <w:t>αυτοκτονικός ιδεασμός και</w:t>
      </w:r>
      <w:r w:rsidRPr="007D1C94">
        <w:rPr>
          <w:rFonts w:cs="Arial"/>
          <w:color w:val="000000"/>
          <w:lang w:val="el-GR"/>
        </w:rPr>
        <w:t xml:space="preserve"> </w:t>
      </w:r>
      <w:r w:rsidRPr="007D1C94">
        <w:rPr>
          <w:rStyle w:val="hps"/>
          <w:rFonts w:cs="Arial"/>
          <w:color w:val="000000"/>
          <w:lang w:val="el-GR"/>
        </w:rPr>
        <w:t>συμπεριφορά.</w:t>
      </w:r>
    </w:p>
    <w:p w:rsidR="00827344" w:rsidRPr="00827344" w:rsidRDefault="00827344" w:rsidP="006C010C">
      <w:pPr>
        <w:jc w:val="both"/>
        <w:rPr>
          <w:u w:val="single"/>
          <w:lang w:val="el-GR"/>
        </w:rPr>
      </w:pPr>
    </w:p>
    <w:p w:rsidR="00DD6A6A" w:rsidRDefault="00DD6A6A" w:rsidP="006C010C">
      <w:pPr>
        <w:jc w:val="both"/>
        <w:rPr>
          <w:lang w:val="el-GR"/>
        </w:rPr>
      </w:pPr>
      <w:r>
        <w:rPr>
          <w:lang w:val="el-GR"/>
        </w:rPr>
        <w:t xml:space="preserve">Περιπτώσεις αυτοκτονικού ιδεασμού και αυτοκτονικών σκέψεων έχουν αναφερθεί κατά τη διάρκεια θεραπείας με παροξετίνη ή </w:t>
      </w:r>
      <w:r w:rsidR="00334274">
        <w:rPr>
          <w:lang w:val="el-GR"/>
        </w:rPr>
        <w:t xml:space="preserve">νωρίς </w:t>
      </w:r>
      <w:r>
        <w:rPr>
          <w:lang w:val="el-GR"/>
        </w:rPr>
        <w:t xml:space="preserve">μετά από </w:t>
      </w:r>
      <w:r w:rsidR="00334274">
        <w:rPr>
          <w:lang w:val="el-GR"/>
        </w:rPr>
        <w:t xml:space="preserve">τη </w:t>
      </w:r>
      <w:r>
        <w:rPr>
          <w:lang w:val="el-GR"/>
        </w:rPr>
        <w:t>διακοπή της θεραπείας (βλ. λήμμα 4.4).</w:t>
      </w:r>
    </w:p>
    <w:p w:rsidR="008D5B4A" w:rsidRDefault="008D5B4A" w:rsidP="006C010C">
      <w:pPr>
        <w:jc w:val="both"/>
        <w:rPr>
          <w:lang w:val="el-GR"/>
        </w:rPr>
      </w:pPr>
    </w:p>
    <w:p w:rsidR="007A0E2E" w:rsidRPr="007A0E2E" w:rsidRDefault="006B3913" w:rsidP="006C010C">
      <w:pPr>
        <w:jc w:val="both"/>
        <w:rPr>
          <w:lang w:val="el-GR"/>
        </w:rPr>
      </w:pPr>
      <w:r>
        <w:rPr>
          <w:lang w:val="el-GR"/>
        </w:rPr>
        <w:t>Αυτά τα συμπτώματα μπορεί να οφείλονται στην υποκείμενη νόσο.</w:t>
      </w:r>
    </w:p>
    <w:p w:rsidR="00B0302A" w:rsidRDefault="00B0302A" w:rsidP="006C010C">
      <w:pPr>
        <w:jc w:val="both"/>
        <w:rPr>
          <w:lang w:val="el-GR"/>
        </w:rPr>
      </w:pPr>
    </w:p>
    <w:p w:rsidR="001E58DF" w:rsidRPr="007822FD" w:rsidRDefault="007822FD" w:rsidP="006C010C">
      <w:pPr>
        <w:jc w:val="both"/>
        <w:rPr>
          <w:b/>
          <w:lang w:val="el-GR"/>
        </w:rPr>
      </w:pPr>
      <w:r w:rsidRPr="007822FD">
        <w:rPr>
          <w:b/>
          <w:lang w:val="el-GR"/>
        </w:rPr>
        <w:t>Διαταραχές νευρικού συστήματος</w:t>
      </w:r>
    </w:p>
    <w:p w:rsidR="00245A60" w:rsidRDefault="006C010C" w:rsidP="006C010C">
      <w:pPr>
        <w:jc w:val="both"/>
        <w:rPr>
          <w:lang w:val="el-GR"/>
        </w:rPr>
      </w:pPr>
      <w:r>
        <w:rPr>
          <w:lang w:val="el-GR"/>
        </w:rPr>
        <w:t>Συχνές</w:t>
      </w:r>
      <w:r w:rsidRPr="006C010C">
        <w:rPr>
          <w:lang w:val="el-GR"/>
        </w:rPr>
        <w:t>:</w:t>
      </w:r>
      <w:r w:rsidR="00827344">
        <w:rPr>
          <w:lang w:val="el-GR"/>
        </w:rPr>
        <w:t xml:space="preserve"> αίσθημα ζάλης, τρόμος, </w:t>
      </w:r>
      <w:r w:rsidR="00827344" w:rsidRPr="007D1C94">
        <w:rPr>
          <w:lang w:val="el-GR"/>
        </w:rPr>
        <w:t>πονοκέφαλος</w:t>
      </w:r>
      <w:r w:rsidR="0083790B">
        <w:rPr>
          <w:lang w:val="el-GR"/>
        </w:rPr>
        <w:t xml:space="preserve">, </w:t>
      </w:r>
      <w:r w:rsidR="0083790B" w:rsidRPr="007D1C94">
        <w:rPr>
          <w:lang w:val="el-GR"/>
        </w:rPr>
        <w:t>ελάττωση της ικανότητας συγκέντρωσης</w:t>
      </w:r>
      <w:r w:rsidR="00827344" w:rsidRPr="007D1C94">
        <w:rPr>
          <w:lang w:val="el-GR"/>
        </w:rPr>
        <w:t>.</w:t>
      </w:r>
    </w:p>
    <w:p w:rsidR="006C010C" w:rsidRDefault="006C010C" w:rsidP="006C010C">
      <w:pPr>
        <w:jc w:val="both"/>
        <w:rPr>
          <w:lang w:val="el-GR"/>
        </w:rPr>
      </w:pPr>
      <w:r>
        <w:rPr>
          <w:lang w:val="el-GR"/>
        </w:rPr>
        <w:t>Όχι συχνές</w:t>
      </w:r>
      <w:r w:rsidRPr="006C010C">
        <w:rPr>
          <w:lang w:val="el-GR"/>
        </w:rPr>
        <w:t>:</w:t>
      </w:r>
      <w:r>
        <w:rPr>
          <w:lang w:val="el-GR"/>
        </w:rPr>
        <w:t xml:space="preserve"> εξωπυραμιδικές διαταραχές.</w:t>
      </w:r>
    </w:p>
    <w:p w:rsidR="006C010C" w:rsidRDefault="006C010C" w:rsidP="006C010C">
      <w:pPr>
        <w:jc w:val="both"/>
        <w:rPr>
          <w:lang w:val="el-GR"/>
        </w:rPr>
      </w:pPr>
      <w:r>
        <w:rPr>
          <w:lang w:val="el-GR"/>
        </w:rPr>
        <w:t>Σπάνιες</w:t>
      </w:r>
      <w:r w:rsidRPr="006C010C">
        <w:rPr>
          <w:lang w:val="el-GR"/>
        </w:rPr>
        <w:t xml:space="preserve">: </w:t>
      </w:r>
      <w:r w:rsidR="00827344">
        <w:rPr>
          <w:lang w:val="el-GR"/>
        </w:rPr>
        <w:t xml:space="preserve">σπασμοί, </w:t>
      </w:r>
      <w:r w:rsidR="00A2019F" w:rsidRPr="00A2019F">
        <w:rPr>
          <w:lang w:val="el-GR"/>
        </w:rPr>
        <w:t>σύνδρομο ανήσυχων ποδιών</w:t>
      </w:r>
      <w:r w:rsidR="00827344">
        <w:rPr>
          <w:lang w:val="el-GR"/>
        </w:rPr>
        <w:t>.</w:t>
      </w:r>
    </w:p>
    <w:p w:rsidR="006C010C" w:rsidRPr="006C010C" w:rsidRDefault="006C010C" w:rsidP="006C010C">
      <w:pPr>
        <w:jc w:val="both"/>
        <w:rPr>
          <w:lang w:val="el-GR"/>
        </w:rPr>
      </w:pPr>
      <w:r>
        <w:rPr>
          <w:lang w:val="el-GR"/>
        </w:rPr>
        <w:t>Πολύ σπάνιες</w:t>
      </w:r>
      <w:r w:rsidRPr="006C010C">
        <w:rPr>
          <w:lang w:val="el-GR"/>
        </w:rPr>
        <w:t>:</w:t>
      </w:r>
      <w:r>
        <w:rPr>
          <w:lang w:val="el-GR"/>
        </w:rPr>
        <w:t xml:space="preserve"> σύνδρομο σεροτονίνης (στα συμπτώματα μπ</w:t>
      </w:r>
      <w:r w:rsidR="00184771">
        <w:rPr>
          <w:lang w:val="el-GR"/>
        </w:rPr>
        <w:t>ορεί να περιλαμβάνονται διεγερση</w:t>
      </w:r>
      <w:r>
        <w:rPr>
          <w:lang w:val="el-GR"/>
        </w:rPr>
        <w:t>, σύγχυση, εφίδρωση,</w:t>
      </w:r>
      <w:r w:rsidR="00184771">
        <w:rPr>
          <w:lang w:val="el-GR"/>
        </w:rPr>
        <w:t xml:space="preserve"> ψευδαισθήσεις,</w:t>
      </w:r>
      <w:r>
        <w:rPr>
          <w:lang w:val="el-GR"/>
        </w:rPr>
        <w:t xml:space="preserve"> αύξηση των τενόντιων αντανακλαστικών, μυοκλονίες, ρίγος, ταχυκαρδία και τρόμος).</w:t>
      </w:r>
    </w:p>
    <w:p w:rsidR="00A2019F" w:rsidRDefault="00A2019F" w:rsidP="006C010C">
      <w:pPr>
        <w:jc w:val="both"/>
        <w:rPr>
          <w:lang w:val="el-GR"/>
        </w:rPr>
      </w:pPr>
    </w:p>
    <w:p w:rsidR="007822FD" w:rsidRDefault="006C010C" w:rsidP="006C010C">
      <w:pPr>
        <w:jc w:val="both"/>
        <w:rPr>
          <w:lang w:val="el-GR"/>
        </w:rPr>
      </w:pPr>
      <w:r>
        <w:rPr>
          <w:lang w:val="el-GR"/>
        </w:rPr>
        <w:t>Αναφορές σχετικά με τις εξωπυραμιδικές διαταραχές που περιλαμβάνουν στοματο-προσωπική δυστονία έχουν ληφθεί μερικές φορές για ασθενείς με υποκείμενες κινητικές διαταραχές ή οι οποίοι ελάμβαναν νευροληπτικά</w:t>
      </w:r>
      <w:r w:rsidR="00A2019F">
        <w:rPr>
          <w:lang w:val="el-GR"/>
        </w:rPr>
        <w:t xml:space="preserve"> φάρμακα</w:t>
      </w:r>
      <w:r>
        <w:rPr>
          <w:lang w:val="el-GR"/>
        </w:rPr>
        <w:t>.</w:t>
      </w:r>
    </w:p>
    <w:p w:rsidR="00245A60" w:rsidRDefault="00245A60" w:rsidP="006C010C">
      <w:pPr>
        <w:jc w:val="both"/>
        <w:rPr>
          <w:lang w:val="el-GR"/>
        </w:rPr>
      </w:pPr>
    </w:p>
    <w:p w:rsidR="00C6067B" w:rsidRPr="00C6067B" w:rsidRDefault="00C6067B" w:rsidP="006C010C">
      <w:pPr>
        <w:jc w:val="both"/>
        <w:rPr>
          <w:b/>
          <w:lang w:val="el-GR"/>
        </w:rPr>
      </w:pPr>
      <w:r w:rsidRPr="00C6067B">
        <w:rPr>
          <w:b/>
          <w:lang w:val="el-GR"/>
        </w:rPr>
        <w:t>Οφθαλμικές διαταραχές</w:t>
      </w:r>
    </w:p>
    <w:p w:rsidR="00C6067B" w:rsidRDefault="00DC24A5" w:rsidP="006C010C">
      <w:pPr>
        <w:jc w:val="both"/>
        <w:rPr>
          <w:lang w:val="el-GR"/>
        </w:rPr>
      </w:pPr>
      <w:r>
        <w:rPr>
          <w:lang w:val="el-GR"/>
        </w:rPr>
        <w:t>Συχνές</w:t>
      </w:r>
      <w:r w:rsidRPr="00DC24A5">
        <w:rPr>
          <w:lang w:val="el-GR"/>
        </w:rPr>
        <w:t>:</w:t>
      </w:r>
      <w:r>
        <w:rPr>
          <w:lang w:val="el-GR"/>
        </w:rPr>
        <w:t xml:space="preserve"> θάμβος οράσεως.</w:t>
      </w:r>
    </w:p>
    <w:p w:rsidR="00D25D0B" w:rsidRPr="007D1C94" w:rsidRDefault="00D25D0B" w:rsidP="006C010C">
      <w:pPr>
        <w:jc w:val="both"/>
        <w:rPr>
          <w:lang w:val="el-GR"/>
        </w:rPr>
      </w:pPr>
      <w:r w:rsidRPr="007D1C94">
        <w:rPr>
          <w:lang w:val="el-GR"/>
        </w:rPr>
        <w:t>Όχι συχνές: μυδρίαση (βλ. λήμμα 4.4 Ειδικές Προειδοποιήσεις και Ειδικές Προφυλάξεις κατά την χρήση)</w:t>
      </w:r>
    </w:p>
    <w:p w:rsidR="00DC24A5" w:rsidRDefault="00DC24A5" w:rsidP="006C010C">
      <w:pPr>
        <w:jc w:val="both"/>
        <w:rPr>
          <w:lang w:val="el-GR"/>
        </w:rPr>
      </w:pPr>
      <w:r>
        <w:rPr>
          <w:lang w:val="el-GR"/>
        </w:rPr>
        <w:t>Πολύ σπάνιες</w:t>
      </w:r>
      <w:r w:rsidRPr="00D25D0B">
        <w:rPr>
          <w:lang w:val="el-GR"/>
        </w:rPr>
        <w:t>:</w:t>
      </w:r>
      <w:r>
        <w:rPr>
          <w:lang w:val="el-GR"/>
        </w:rPr>
        <w:t xml:space="preserve"> οξύ γλαύκωμα.</w:t>
      </w:r>
    </w:p>
    <w:p w:rsidR="00DC24A5" w:rsidRDefault="00DC24A5" w:rsidP="006C010C">
      <w:pPr>
        <w:jc w:val="both"/>
        <w:rPr>
          <w:lang w:val="el-GR"/>
        </w:rPr>
      </w:pPr>
    </w:p>
    <w:p w:rsidR="00D25D0B" w:rsidRPr="008B3F8F" w:rsidRDefault="00D25D0B" w:rsidP="006C010C">
      <w:pPr>
        <w:jc w:val="both"/>
        <w:rPr>
          <w:b/>
          <w:lang w:val="el-GR"/>
        </w:rPr>
      </w:pPr>
      <w:r w:rsidRPr="008B3F8F">
        <w:rPr>
          <w:b/>
          <w:lang w:val="el-GR"/>
        </w:rPr>
        <w:t>Διαταραχές του ωτός και του λαβυρίνθου</w:t>
      </w:r>
    </w:p>
    <w:p w:rsidR="00D25D0B" w:rsidRPr="007D1C94" w:rsidRDefault="00D25D0B" w:rsidP="006C010C">
      <w:pPr>
        <w:jc w:val="both"/>
        <w:rPr>
          <w:lang w:val="el-GR"/>
        </w:rPr>
      </w:pPr>
      <w:r w:rsidRPr="007D1C94">
        <w:rPr>
          <w:lang w:val="el-GR"/>
        </w:rPr>
        <w:t>Συχνότητα μη γνωστή</w:t>
      </w:r>
      <w:r w:rsidRPr="00AC104A">
        <w:rPr>
          <w:lang w:val="el-GR"/>
        </w:rPr>
        <w:t>:</w:t>
      </w:r>
      <w:r w:rsidRPr="007D1C94">
        <w:rPr>
          <w:lang w:val="el-GR"/>
        </w:rPr>
        <w:t xml:space="preserve"> εμβοές.</w:t>
      </w:r>
    </w:p>
    <w:p w:rsidR="00D25D0B" w:rsidRDefault="00D25D0B" w:rsidP="006C010C">
      <w:pPr>
        <w:jc w:val="both"/>
        <w:rPr>
          <w:lang w:val="el-GR"/>
        </w:rPr>
      </w:pPr>
    </w:p>
    <w:p w:rsidR="00EB23E8" w:rsidRDefault="00EB23E8" w:rsidP="006C010C">
      <w:pPr>
        <w:jc w:val="both"/>
        <w:rPr>
          <w:lang w:val="el-GR"/>
        </w:rPr>
      </w:pPr>
    </w:p>
    <w:p w:rsidR="00DC24A5" w:rsidRPr="00DC24A5" w:rsidRDefault="00EB23E8" w:rsidP="006C010C">
      <w:pPr>
        <w:jc w:val="both"/>
        <w:rPr>
          <w:b/>
          <w:lang w:val="el-GR"/>
        </w:rPr>
      </w:pPr>
      <w:r>
        <w:rPr>
          <w:lang w:val="el-GR"/>
        </w:rPr>
        <w:br w:type="page"/>
      </w:r>
      <w:r w:rsidR="00DC24A5" w:rsidRPr="00DC24A5">
        <w:rPr>
          <w:b/>
          <w:lang w:val="el-GR"/>
        </w:rPr>
        <w:lastRenderedPageBreak/>
        <w:t>Καρδιακές διαταραχές</w:t>
      </w:r>
    </w:p>
    <w:p w:rsidR="00DC24A5" w:rsidRPr="00DC24A5" w:rsidRDefault="00DC24A5" w:rsidP="006C010C">
      <w:pPr>
        <w:jc w:val="both"/>
        <w:rPr>
          <w:lang w:val="el-GR"/>
        </w:rPr>
      </w:pPr>
      <w:r>
        <w:rPr>
          <w:lang w:val="el-GR"/>
        </w:rPr>
        <w:t>Όχι συχνές</w:t>
      </w:r>
      <w:r w:rsidRPr="00DC24A5">
        <w:rPr>
          <w:lang w:val="el-GR"/>
        </w:rPr>
        <w:t>:</w:t>
      </w:r>
      <w:r>
        <w:rPr>
          <w:lang w:val="el-GR"/>
        </w:rPr>
        <w:t xml:space="preserve"> φλεβοκομβική ταχυκαρδία.</w:t>
      </w:r>
    </w:p>
    <w:p w:rsidR="00DC24A5" w:rsidRPr="00DC24A5" w:rsidRDefault="00DC24A5" w:rsidP="006C010C">
      <w:pPr>
        <w:jc w:val="both"/>
        <w:rPr>
          <w:lang w:val="el-GR"/>
        </w:rPr>
      </w:pPr>
      <w:r>
        <w:rPr>
          <w:lang w:val="el-GR"/>
        </w:rPr>
        <w:t>Σπάνιες</w:t>
      </w:r>
      <w:r w:rsidRPr="00DC24A5">
        <w:rPr>
          <w:lang w:val="el-GR"/>
        </w:rPr>
        <w:t>:</w:t>
      </w:r>
      <w:r>
        <w:rPr>
          <w:lang w:val="el-GR"/>
        </w:rPr>
        <w:t xml:space="preserve"> βραδυκαρδία.</w:t>
      </w:r>
    </w:p>
    <w:p w:rsidR="00C6067B" w:rsidRDefault="00C6067B" w:rsidP="006C010C">
      <w:pPr>
        <w:jc w:val="both"/>
        <w:rPr>
          <w:lang w:val="el-GR"/>
        </w:rPr>
      </w:pPr>
    </w:p>
    <w:p w:rsidR="00C6067B" w:rsidRPr="00DC24A5" w:rsidRDefault="00DC24A5" w:rsidP="006C010C">
      <w:pPr>
        <w:jc w:val="both"/>
        <w:rPr>
          <w:b/>
          <w:lang w:val="el-GR"/>
        </w:rPr>
      </w:pPr>
      <w:r w:rsidRPr="00DC24A5">
        <w:rPr>
          <w:b/>
          <w:lang w:val="el-GR"/>
        </w:rPr>
        <w:t>Αγγειακές διαταραχές</w:t>
      </w:r>
    </w:p>
    <w:p w:rsidR="00DC24A5" w:rsidRPr="00D25D0B" w:rsidRDefault="00F33EE9" w:rsidP="006C010C">
      <w:pPr>
        <w:jc w:val="both"/>
        <w:rPr>
          <w:u w:val="single"/>
          <w:lang w:val="el-GR"/>
        </w:rPr>
      </w:pPr>
      <w:r>
        <w:rPr>
          <w:lang w:val="el-GR"/>
        </w:rPr>
        <w:t>Όχι συχνές</w:t>
      </w:r>
      <w:r w:rsidRPr="00F33EE9">
        <w:rPr>
          <w:lang w:val="el-GR"/>
        </w:rPr>
        <w:t>:</w:t>
      </w:r>
      <w:r>
        <w:rPr>
          <w:lang w:val="el-GR"/>
        </w:rPr>
        <w:t xml:space="preserve"> πρόσκαιρη αύξηση ή ελάττωση της αρτηριακής πίεσης</w:t>
      </w:r>
      <w:r w:rsidR="00D25D0B">
        <w:rPr>
          <w:lang w:val="el-GR"/>
        </w:rPr>
        <w:t xml:space="preserve">, </w:t>
      </w:r>
      <w:r w:rsidR="00D25D0B" w:rsidRPr="007D1C94">
        <w:rPr>
          <w:lang w:val="el-GR"/>
        </w:rPr>
        <w:t>ορθοστατική υπόταση</w:t>
      </w:r>
      <w:r w:rsidRPr="007D1C94">
        <w:rPr>
          <w:lang w:val="el-GR"/>
        </w:rPr>
        <w:t>.</w:t>
      </w:r>
    </w:p>
    <w:p w:rsidR="00F33EE9" w:rsidRDefault="00F33EE9" w:rsidP="006C010C">
      <w:pPr>
        <w:jc w:val="both"/>
        <w:rPr>
          <w:lang w:val="el-GR"/>
        </w:rPr>
      </w:pPr>
      <w:r>
        <w:rPr>
          <w:lang w:val="el-GR"/>
        </w:rPr>
        <w:t>Πρόσκαιρη αύξηση ή ελάττωση της αρτηριακής πίεσης έχει αναφερθεί κατά τη θεραπεία με παροξετίνη, συνήθως σε ασθενείς με προϋπάρχουσα υπέρταση ή άγχος.</w:t>
      </w:r>
    </w:p>
    <w:p w:rsidR="00F33EE9" w:rsidRDefault="00F33EE9" w:rsidP="006C010C">
      <w:pPr>
        <w:jc w:val="both"/>
        <w:rPr>
          <w:lang w:val="el-GR"/>
        </w:rPr>
      </w:pPr>
    </w:p>
    <w:p w:rsidR="00C6067B" w:rsidRPr="00F33EE9" w:rsidRDefault="00F33EE9" w:rsidP="006C010C">
      <w:pPr>
        <w:jc w:val="both"/>
        <w:rPr>
          <w:b/>
          <w:lang w:val="el-GR"/>
        </w:rPr>
      </w:pPr>
      <w:r w:rsidRPr="00F33EE9">
        <w:rPr>
          <w:b/>
          <w:lang w:val="el-GR"/>
        </w:rPr>
        <w:t>Αναπνευστικές, θωρακικές και μεσοθωρακικές διαταραχές</w:t>
      </w:r>
    </w:p>
    <w:p w:rsidR="00F33EE9" w:rsidRDefault="00E45C07" w:rsidP="006C010C">
      <w:pPr>
        <w:jc w:val="both"/>
        <w:rPr>
          <w:lang w:val="el-GR"/>
        </w:rPr>
      </w:pPr>
      <w:r>
        <w:rPr>
          <w:lang w:val="el-GR"/>
        </w:rPr>
        <w:t>Συχνές</w:t>
      </w:r>
      <w:r w:rsidRPr="00AC104A">
        <w:rPr>
          <w:lang w:val="el-GR"/>
        </w:rPr>
        <w:t xml:space="preserve">: </w:t>
      </w:r>
      <w:r>
        <w:rPr>
          <w:lang w:val="el-GR"/>
        </w:rPr>
        <w:t>χασμουρητό.</w:t>
      </w:r>
    </w:p>
    <w:p w:rsidR="00E45C07" w:rsidRDefault="00E45C07" w:rsidP="006C010C">
      <w:pPr>
        <w:jc w:val="both"/>
        <w:rPr>
          <w:lang w:val="el-GR"/>
        </w:rPr>
      </w:pPr>
    </w:p>
    <w:p w:rsidR="00F33EE9" w:rsidRPr="00E45C07" w:rsidRDefault="00E45C07" w:rsidP="006C010C">
      <w:pPr>
        <w:jc w:val="both"/>
        <w:rPr>
          <w:b/>
          <w:lang w:val="el-GR"/>
        </w:rPr>
      </w:pPr>
      <w:r w:rsidRPr="00E45C07">
        <w:rPr>
          <w:b/>
          <w:lang w:val="el-GR"/>
        </w:rPr>
        <w:t>Γαστρεντερικές διαταραχές</w:t>
      </w:r>
    </w:p>
    <w:p w:rsidR="00E45C07" w:rsidRDefault="00E45C07" w:rsidP="006C010C">
      <w:pPr>
        <w:jc w:val="both"/>
        <w:rPr>
          <w:lang w:val="el-GR"/>
        </w:rPr>
      </w:pPr>
      <w:r>
        <w:rPr>
          <w:lang w:val="el-GR"/>
        </w:rPr>
        <w:t>Πολύ συχνές</w:t>
      </w:r>
      <w:r w:rsidRPr="00E45C07">
        <w:rPr>
          <w:lang w:val="el-GR"/>
        </w:rPr>
        <w:t>:</w:t>
      </w:r>
      <w:r>
        <w:rPr>
          <w:lang w:val="el-GR"/>
        </w:rPr>
        <w:t xml:space="preserve"> ναυτία.</w:t>
      </w:r>
    </w:p>
    <w:p w:rsidR="00E45C07" w:rsidRDefault="00E45C07" w:rsidP="006C010C">
      <w:pPr>
        <w:jc w:val="both"/>
        <w:rPr>
          <w:lang w:val="el-GR"/>
        </w:rPr>
      </w:pPr>
      <w:r>
        <w:rPr>
          <w:lang w:val="el-GR"/>
        </w:rPr>
        <w:t>Συχνές</w:t>
      </w:r>
      <w:r w:rsidRPr="00E45C07">
        <w:rPr>
          <w:lang w:val="el-GR"/>
        </w:rPr>
        <w:t>:</w:t>
      </w:r>
      <w:r>
        <w:rPr>
          <w:lang w:val="el-GR"/>
        </w:rPr>
        <w:t xml:space="preserve"> δυσκοιλιότητα, διάρροια, </w:t>
      </w:r>
      <w:r w:rsidR="00D25D0B" w:rsidRPr="007D1C94">
        <w:rPr>
          <w:lang w:val="el-GR"/>
        </w:rPr>
        <w:t>έμετος,</w:t>
      </w:r>
      <w:r w:rsidR="00D25D0B">
        <w:rPr>
          <w:lang w:val="el-GR"/>
        </w:rPr>
        <w:t xml:space="preserve"> </w:t>
      </w:r>
      <w:r>
        <w:rPr>
          <w:lang w:val="el-GR"/>
        </w:rPr>
        <w:t>ξηροστομία.</w:t>
      </w:r>
    </w:p>
    <w:p w:rsidR="00E45C07" w:rsidRDefault="00E45C07" w:rsidP="006C010C">
      <w:pPr>
        <w:jc w:val="both"/>
        <w:rPr>
          <w:lang w:val="el-GR"/>
        </w:rPr>
      </w:pPr>
      <w:r>
        <w:rPr>
          <w:lang w:val="el-GR"/>
        </w:rPr>
        <w:t>Πολύ σπάνιες</w:t>
      </w:r>
      <w:r w:rsidRPr="00AC104A">
        <w:rPr>
          <w:lang w:val="el-GR"/>
        </w:rPr>
        <w:t>:</w:t>
      </w:r>
      <w:r>
        <w:rPr>
          <w:lang w:val="el-GR"/>
        </w:rPr>
        <w:t xml:space="preserve"> αιμορραγία γαστρεντερικού.</w:t>
      </w:r>
    </w:p>
    <w:p w:rsidR="00E45C07" w:rsidRDefault="00E45C07" w:rsidP="006C010C">
      <w:pPr>
        <w:jc w:val="both"/>
        <w:rPr>
          <w:lang w:val="el-GR"/>
        </w:rPr>
      </w:pPr>
    </w:p>
    <w:p w:rsidR="00E45C07" w:rsidRPr="00E45C07" w:rsidRDefault="00E45C07" w:rsidP="006C010C">
      <w:pPr>
        <w:jc w:val="both"/>
        <w:rPr>
          <w:b/>
          <w:lang w:val="el-GR"/>
        </w:rPr>
      </w:pPr>
      <w:r w:rsidRPr="00E45C07">
        <w:rPr>
          <w:b/>
          <w:lang w:val="el-GR"/>
        </w:rPr>
        <w:t>Διαταραχές ήπατος - χοληφόρων</w:t>
      </w:r>
    </w:p>
    <w:p w:rsidR="00E45C07" w:rsidRDefault="004F133B" w:rsidP="006C010C">
      <w:pPr>
        <w:jc w:val="both"/>
        <w:rPr>
          <w:lang w:val="el-GR"/>
        </w:rPr>
      </w:pPr>
      <w:r>
        <w:rPr>
          <w:lang w:val="el-GR"/>
        </w:rPr>
        <w:t>Σπάνιες</w:t>
      </w:r>
      <w:r w:rsidRPr="004F133B">
        <w:rPr>
          <w:lang w:val="el-GR"/>
        </w:rPr>
        <w:t>:</w:t>
      </w:r>
      <w:r>
        <w:rPr>
          <w:lang w:val="el-GR"/>
        </w:rPr>
        <w:t xml:space="preserve"> αύξηση ηπατικών ενζύμων.</w:t>
      </w:r>
    </w:p>
    <w:p w:rsidR="004F133B" w:rsidRPr="004F133B" w:rsidRDefault="004F133B" w:rsidP="006C010C">
      <w:pPr>
        <w:jc w:val="both"/>
        <w:rPr>
          <w:lang w:val="el-GR"/>
        </w:rPr>
      </w:pPr>
      <w:r>
        <w:rPr>
          <w:lang w:val="el-GR"/>
        </w:rPr>
        <w:t>Πολύ σπάνιες</w:t>
      </w:r>
      <w:r w:rsidRPr="004F133B">
        <w:rPr>
          <w:lang w:val="el-GR"/>
        </w:rPr>
        <w:t>:</w:t>
      </w:r>
      <w:r>
        <w:rPr>
          <w:lang w:val="el-GR"/>
        </w:rPr>
        <w:t xml:space="preserve"> ηπατικά συμβάματα (όπως ηπατίτιδα, μερικές φορές συνοδεύεται με ίκτερο και/ή ηπατική ανεπάρκεια).</w:t>
      </w:r>
    </w:p>
    <w:p w:rsidR="00F33EE9" w:rsidRDefault="004F133B" w:rsidP="006C010C">
      <w:pPr>
        <w:jc w:val="both"/>
        <w:rPr>
          <w:lang w:val="el-GR"/>
        </w:rPr>
      </w:pPr>
      <w:r>
        <w:rPr>
          <w:lang w:val="el-GR"/>
        </w:rPr>
        <w:t xml:space="preserve">Έχει αναφερθεί </w:t>
      </w:r>
      <w:r w:rsidR="00623408">
        <w:rPr>
          <w:lang w:val="el-GR"/>
        </w:rPr>
        <w:t>αύξηση των ηπατικών ενζύμων. Επίσης, μετά την κυκλοφορία στην αγορά, σπανίως έχουν αναφερθεί ηπατικά συμβάματα (όπως ηπατίτιδα, μερικές φορές συνοδεύεται με ίκτερο και/ή ηπατική ανεπάρκεια). Διακοπή της παροξετίνης θα πρέπει να λαμβάνεται σοβαρά υπόψη αν υπάρχει παρατεταμένη αύξηση των αποτελεσμάτων ελέγχου της ηπατικής λειτουργίας.</w:t>
      </w:r>
    </w:p>
    <w:p w:rsidR="00623408" w:rsidRPr="00AC104A" w:rsidRDefault="00623408" w:rsidP="006C010C">
      <w:pPr>
        <w:jc w:val="both"/>
        <w:rPr>
          <w:lang w:val="el-GR"/>
        </w:rPr>
      </w:pPr>
    </w:p>
    <w:p w:rsidR="00623408" w:rsidRPr="00623408" w:rsidRDefault="00623408" w:rsidP="006C010C">
      <w:pPr>
        <w:jc w:val="both"/>
        <w:rPr>
          <w:b/>
          <w:lang w:val="el-GR"/>
        </w:rPr>
      </w:pPr>
      <w:r w:rsidRPr="00623408">
        <w:rPr>
          <w:b/>
          <w:lang w:val="el-GR"/>
        </w:rPr>
        <w:t>Διαταραχές του δέρματος και του υποδόριου ιστού</w:t>
      </w:r>
    </w:p>
    <w:p w:rsidR="00623408" w:rsidRDefault="0065001D" w:rsidP="006C010C">
      <w:pPr>
        <w:jc w:val="both"/>
        <w:rPr>
          <w:lang w:val="el-GR"/>
        </w:rPr>
      </w:pPr>
      <w:r>
        <w:rPr>
          <w:lang w:val="el-GR"/>
        </w:rPr>
        <w:t>Συχνές</w:t>
      </w:r>
      <w:r w:rsidRPr="0065001D">
        <w:rPr>
          <w:lang w:val="el-GR"/>
        </w:rPr>
        <w:t xml:space="preserve">: </w:t>
      </w:r>
      <w:r>
        <w:rPr>
          <w:lang w:val="el-GR"/>
        </w:rPr>
        <w:t>εφίδρωση.</w:t>
      </w:r>
    </w:p>
    <w:p w:rsidR="0065001D" w:rsidRDefault="0065001D" w:rsidP="006C010C">
      <w:pPr>
        <w:jc w:val="both"/>
        <w:rPr>
          <w:lang w:val="el-GR"/>
        </w:rPr>
      </w:pPr>
      <w:r>
        <w:rPr>
          <w:lang w:val="el-GR"/>
        </w:rPr>
        <w:t>Όχι συχνές</w:t>
      </w:r>
      <w:r w:rsidRPr="0065001D">
        <w:rPr>
          <w:lang w:val="el-GR"/>
        </w:rPr>
        <w:t>:</w:t>
      </w:r>
      <w:r>
        <w:rPr>
          <w:lang w:val="el-GR"/>
        </w:rPr>
        <w:t xml:space="preserve"> δερματικά εξανθήματα, κνίδωση.</w:t>
      </w:r>
    </w:p>
    <w:p w:rsidR="0065001D" w:rsidRDefault="0065001D" w:rsidP="006C010C">
      <w:pPr>
        <w:jc w:val="both"/>
        <w:rPr>
          <w:lang w:val="el-GR"/>
        </w:rPr>
      </w:pPr>
      <w:r>
        <w:rPr>
          <w:lang w:val="el-GR"/>
        </w:rPr>
        <w:t>Πολύ σπάνιες</w:t>
      </w:r>
      <w:r w:rsidRPr="00D25D0B">
        <w:rPr>
          <w:lang w:val="el-GR"/>
        </w:rPr>
        <w:t>:</w:t>
      </w:r>
      <w:r>
        <w:rPr>
          <w:lang w:val="el-GR"/>
        </w:rPr>
        <w:t xml:space="preserve"> </w:t>
      </w:r>
      <w:r w:rsidR="00D25D0B" w:rsidRPr="007D1C94">
        <w:rPr>
          <w:rStyle w:val="hps"/>
          <w:rFonts w:cs="Arial"/>
          <w:color w:val="000000"/>
          <w:lang w:val="el-GR"/>
        </w:rPr>
        <w:t>σοβαρές</w:t>
      </w:r>
      <w:r w:rsidR="00D25D0B" w:rsidRPr="007D1C94">
        <w:rPr>
          <w:rFonts w:cs="Arial"/>
          <w:color w:val="000000"/>
          <w:lang w:val="el-GR"/>
        </w:rPr>
        <w:t xml:space="preserve"> </w:t>
      </w:r>
      <w:r w:rsidR="00D25D0B" w:rsidRPr="007D1C94">
        <w:rPr>
          <w:rStyle w:val="hps"/>
          <w:rFonts w:cs="Arial"/>
          <w:color w:val="000000"/>
          <w:lang w:val="el-GR"/>
        </w:rPr>
        <w:t>δερματικές</w:t>
      </w:r>
      <w:r w:rsidR="00D25D0B" w:rsidRPr="007D1C94">
        <w:rPr>
          <w:rFonts w:cs="Arial"/>
          <w:color w:val="000000"/>
          <w:lang w:val="el-GR"/>
        </w:rPr>
        <w:t xml:space="preserve"> </w:t>
      </w:r>
      <w:r w:rsidR="00D25D0B" w:rsidRPr="007D1C94">
        <w:rPr>
          <w:rStyle w:val="hps"/>
          <w:rFonts w:cs="Arial"/>
          <w:color w:val="000000"/>
          <w:lang w:val="el-GR"/>
        </w:rPr>
        <w:t>ανεπιθύμητες ενέργειες</w:t>
      </w:r>
      <w:r w:rsidR="00D25D0B" w:rsidRPr="007D1C94">
        <w:rPr>
          <w:rFonts w:cs="Arial"/>
          <w:color w:val="000000"/>
          <w:lang w:val="el-GR"/>
        </w:rPr>
        <w:t xml:space="preserve"> </w:t>
      </w:r>
      <w:r w:rsidR="00D25D0B" w:rsidRPr="007D1C94">
        <w:rPr>
          <w:rStyle w:val="hps"/>
          <w:rFonts w:cs="Arial"/>
          <w:color w:val="000000"/>
          <w:lang w:val="el-GR"/>
        </w:rPr>
        <w:t>(</w:t>
      </w:r>
      <w:r w:rsidR="00D25D0B" w:rsidRPr="007D1C94">
        <w:rPr>
          <w:rFonts w:cs="Arial"/>
          <w:color w:val="000000"/>
          <w:lang w:val="el-GR"/>
        </w:rPr>
        <w:t xml:space="preserve">συμπεριλαμβανομένων του πολύμορφου ερυθήματος, </w:t>
      </w:r>
      <w:r w:rsidR="00D25D0B" w:rsidRPr="007D1C94">
        <w:rPr>
          <w:rStyle w:val="hps"/>
          <w:rFonts w:cs="Arial"/>
          <w:color w:val="000000"/>
          <w:lang w:val="el-GR"/>
        </w:rPr>
        <w:t xml:space="preserve">συνδρόμου </w:t>
      </w:r>
      <w:r w:rsidR="00D25D0B" w:rsidRPr="007D1C94">
        <w:rPr>
          <w:rStyle w:val="hps"/>
          <w:rFonts w:cs="Arial"/>
          <w:color w:val="000000"/>
        </w:rPr>
        <w:t>Stevens</w:t>
      </w:r>
      <w:r w:rsidR="00D25D0B" w:rsidRPr="007D1C94">
        <w:rPr>
          <w:rStyle w:val="hps"/>
          <w:rFonts w:cs="Arial"/>
          <w:color w:val="000000"/>
          <w:lang w:val="el-GR"/>
        </w:rPr>
        <w:t>-</w:t>
      </w:r>
      <w:r w:rsidR="00D25D0B" w:rsidRPr="007D1C94">
        <w:rPr>
          <w:rStyle w:val="hps"/>
          <w:rFonts w:cs="Arial"/>
          <w:color w:val="000000"/>
        </w:rPr>
        <w:t>Johnson</w:t>
      </w:r>
      <w:r w:rsidR="00D25D0B" w:rsidRPr="007D1C94">
        <w:rPr>
          <w:rFonts w:cs="Arial"/>
          <w:color w:val="000000"/>
          <w:lang w:val="el-GR"/>
        </w:rPr>
        <w:t xml:space="preserve"> </w:t>
      </w:r>
      <w:r w:rsidR="00D25D0B" w:rsidRPr="007D1C94">
        <w:rPr>
          <w:rStyle w:val="hps"/>
          <w:rFonts w:cs="Arial"/>
          <w:color w:val="000000"/>
          <w:lang w:val="el-GR"/>
        </w:rPr>
        <w:t>και τοξική επιδερμική νεκρόλυση)</w:t>
      </w:r>
      <w:r w:rsidR="00D25D0B" w:rsidRPr="007D1C94">
        <w:rPr>
          <w:lang w:val="el-GR"/>
        </w:rPr>
        <w:t xml:space="preserve">, </w:t>
      </w:r>
      <w:r>
        <w:rPr>
          <w:lang w:val="el-GR"/>
        </w:rPr>
        <w:t>αντιδράσεις φωτοευαισθησίας.</w:t>
      </w:r>
    </w:p>
    <w:p w:rsidR="0065001D" w:rsidRPr="0065001D" w:rsidRDefault="0065001D" w:rsidP="006C010C">
      <w:pPr>
        <w:jc w:val="both"/>
        <w:rPr>
          <w:lang w:val="el-GR"/>
        </w:rPr>
      </w:pPr>
    </w:p>
    <w:p w:rsidR="0065001D" w:rsidRPr="0065001D" w:rsidRDefault="0065001D" w:rsidP="006C010C">
      <w:pPr>
        <w:jc w:val="both"/>
        <w:rPr>
          <w:b/>
          <w:lang w:val="el-GR"/>
        </w:rPr>
      </w:pPr>
      <w:r w:rsidRPr="0065001D">
        <w:rPr>
          <w:b/>
          <w:lang w:val="el-GR"/>
        </w:rPr>
        <w:t>Νεφρικές και ουροποιητικές διαταραχές</w:t>
      </w:r>
    </w:p>
    <w:p w:rsidR="0065001D" w:rsidRDefault="00DC7DC7" w:rsidP="006C010C">
      <w:pPr>
        <w:jc w:val="both"/>
        <w:rPr>
          <w:lang w:val="el-GR"/>
        </w:rPr>
      </w:pPr>
      <w:r>
        <w:rPr>
          <w:lang w:val="el-GR"/>
        </w:rPr>
        <w:t>Όχι συχνές</w:t>
      </w:r>
      <w:r w:rsidRPr="00D25D0B">
        <w:rPr>
          <w:lang w:val="el-GR"/>
        </w:rPr>
        <w:t>:</w:t>
      </w:r>
      <w:r>
        <w:rPr>
          <w:lang w:val="el-GR"/>
        </w:rPr>
        <w:t xml:space="preserve"> κατακράτηση ούρων</w:t>
      </w:r>
      <w:r w:rsidR="00D25D0B">
        <w:rPr>
          <w:lang w:val="el-GR"/>
        </w:rPr>
        <w:t xml:space="preserve">, </w:t>
      </w:r>
      <w:r w:rsidR="00D25D0B" w:rsidRPr="007D1C94">
        <w:rPr>
          <w:lang w:val="el-GR"/>
        </w:rPr>
        <w:t>ακράτεια ούρων</w:t>
      </w:r>
      <w:r w:rsidRPr="007D1C94">
        <w:rPr>
          <w:lang w:val="el-GR"/>
        </w:rPr>
        <w:t>.</w:t>
      </w:r>
    </w:p>
    <w:p w:rsidR="00095051" w:rsidRPr="00AC104A" w:rsidRDefault="00095051" w:rsidP="006C010C">
      <w:pPr>
        <w:jc w:val="both"/>
        <w:rPr>
          <w:lang w:val="el-GR"/>
        </w:rPr>
      </w:pPr>
    </w:p>
    <w:p w:rsidR="00DC7DC7" w:rsidRPr="004307BF" w:rsidRDefault="004307BF" w:rsidP="006C010C">
      <w:pPr>
        <w:jc w:val="both"/>
        <w:rPr>
          <w:b/>
          <w:lang w:val="el-GR"/>
        </w:rPr>
      </w:pPr>
      <w:r w:rsidRPr="004307BF">
        <w:rPr>
          <w:b/>
          <w:lang w:val="el-GR"/>
        </w:rPr>
        <w:t>Διαταραχές του αναπαραγωγικού συστήματος και του μαστού</w:t>
      </w:r>
    </w:p>
    <w:p w:rsidR="004307BF" w:rsidRDefault="004307BF" w:rsidP="006C010C">
      <w:pPr>
        <w:jc w:val="both"/>
        <w:rPr>
          <w:lang w:val="el-GR"/>
        </w:rPr>
      </w:pPr>
      <w:r>
        <w:rPr>
          <w:lang w:val="el-GR"/>
        </w:rPr>
        <w:t>Πολύ συχνές</w:t>
      </w:r>
      <w:r w:rsidRPr="004307BF">
        <w:rPr>
          <w:lang w:val="el-GR"/>
        </w:rPr>
        <w:t>:</w:t>
      </w:r>
      <w:r>
        <w:rPr>
          <w:lang w:val="el-GR"/>
        </w:rPr>
        <w:t xml:space="preserve"> σεξουαλική δυσλειτουργία.</w:t>
      </w:r>
    </w:p>
    <w:p w:rsidR="004307BF" w:rsidRDefault="004307BF" w:rsidP="006C010C">
      <w:pPr>
        <w:jc w:val="both"/>
        <w:rPr>
          <w:lang w:val="el-GR"/>
        </w:rPr>
      </w:pPr>
      <w:r>
        <w:rPr>
          <w:lang w:val="el-GR"/>
        </w:rPr>
        <w:t>Σπάνιες</w:t>
      </w:r>
      <w:r w:rsidRPr="004307BF">
        <w:rPr>
          <w:lang w:val="el-GR"/>
        </w:rPr>
        <w:t>:</w:t>
      </w:r>
      <w:r>
        <w:rPr>
          <w:lang w:val="el-GR"/>
        </w:rPr>
        <w:t xml:space="preserve"> υπερπρολακτιναιμία / γαλακτόρροια.</w:t>
      </w:r>
    </w:p>
    <w:p w:rsidR="004307BF" w:rsidRPr="004307BF" w:rsidRDefault="004307BF" w:rsidP="006C010C">
      <w:pPr>
        <w:jc w:val="both"/>
        <w:rPr>
          <w:lang w:val="el-GR"/>
        </w:rPr>
      </w:pPr>
      <w:r>
        <w:rPr>
          <w:lang w:val="el-GR"/>
        </w:rPr>
        <w:t>Πολύ σπάνιες</w:t>
      </w:r>
      <w:r w:rsidRPr="004307BF">
        <w:rPr>
          <w:lang w:val="el-GR"/>
        </w:rPr>
        <w:t>:</w:t>
      </w:r>
      <w:r>
        <w:rPr>
          <w:lang w:val="el-GR"/>
        </w:rPr>
        <w:t xml:space="preserve"> πριαπισμός.</w:t>
      </w:r>
    </w:p>
    <w:p w:rsidR="00623408" w:rsidRDefault="00623408" w:rsidP="006C010C">
      <w:pPr>
        <w:jc w:val="both"/>
        <w:rPr>
          <w:lang w:val="el-GR"/>
        </w:rPr>
      </w:pPr>
    </w:p>
    <w:p w:rsidR="00C6067B" w:rsidRPr="007741FE" w:rsidRDefault="007741FE" w:rsidP="006C010C">
      <w:pPr>
        <w:jc w:val="both"/>
        <w:rPr>
          <w:b/>
          <w:lang w:val="el-GR"/>
        </w:rPr>
      </w:pPr>
      <w:r w:rsidRPr="007741FE">
        <w:rPr>
          <w:b/>
          <w:lang w:val="el-GR"/>
        </w:rPr>
        <w:t>Μυοσκελετικές διαταραχές</w:t>
      </w:r>
      <w:r w:rsidR="00D25D0B">
        <w:rPr>
          <w:b/>
          <w:lang w:val="el-GR"/>
        </w:rPr>
        <w:t xml:space="preserve"> </w:t>
      </w:r>
      <w:r w:rsidR="00D25D0B" w:rsidRPr="007D1C94">
        <w:rPr>
          <w:b/>
          <w:lang w:val="el-GR"/>
        </w:rPr>
        <w:t>και διαταραχές του συνδετικού ιστού</w:t>
      </w:r>
    </w:p>
    <w:p w:rsidR="007741FE" w:rsidRPr="00AC104A" w:rsidRDefault="007741FE" w:rsidP="006C010C">
      <w:pPr>
        <w:jc w:val="both"/>
        <w:rPr>
          <w:lang w:val="el-GR"/>
        </w:rPr>
      </w:pPr>
      <w:r>
        <w:rPr>
          <w:lang w:val="el-GR"/>
        </w:rPr>
        <w:t>Σπάνιες</w:t>
      </w:r>
      <w:r w:rsidRPr="00AC104A">
        <w:rPr>
          <w:lang w:val="el-GR"/>
        </w:rPr>
        <w:t xml:space="preserve">: </w:t>
      </w:r>
      <w:r>
        <w:rPr>
          <w:lang w:val="el-GR"/>
        </w:rPr>
        <w:t>αρθραλγία</w:t>
      </w:r>
      <w:r w:rsidRPr="00AC104A">
        <w:rPr>
          <w:lang w:val="el-GR"/>
        </w:rPr>
        <w:t xml:space="preserve">, </w:t>
      </w:r>
      <w:r>
        <w:rPr>
          <w:lang w:val="el-GR"/>
        </w:rPr>
        <w:t>μυαλγία</w:t>
      </w:r>
      <w:r w:rsidRPr="00AC104A">
        <w:rPr>
          <w:lang w:val="el-GR"/>
        </w:rPr>
        <w:t>.</w:t>
      </w:r>
    </w:p>
    <w:p w:rsidR="003A67A9" w:rsidRDefault="003A67A9" w:rsidP="006C010C">
      <w:pPr>
        <w:jc w:val="both"/>
        <w:rPr>
          <w:rFonts w:cs="Arial"/>
          <w:szCs w:val="22"/>
          <w:lang w:val="el-GR"/>
        </w:rPr>
      </w:pPr>
    </w:p>
    <w:p w:rsidR="0083790B" w:rsidRDefault="0083790B" w:rsidP="006C010C">
      <w:pPr>
        <w:jc w:val="both"/>
        <w:rPr>
          <w:rFonts w:cs="Arial"/>
          <w:szCs w:val="22"/>
          <w:lang w:val="el-GR"/>
        </w:rPr>
      </w:pPr>
      <w:r>
        <w:rPr>
          <w:rFonts w:cs="Arial"/>
          <w:szCs w:val="22"/>
          <w:lang w:val="el-GR"/>
        </w:rPr>
        <w:t>Ενέργειες της κατηγορίας</w:t>
      </w:r>
    </w:p>
    <w:p w:rsidR="00D25D0B" w:rsidRPr="007D1C94" w:rsidRDefault="00D25D0B" w:rsidP="006C010C">
      <w:pPr>
        <w:jc w:val="both"/>
        <w:rPr>
          <w:rFonts w:cs="Arial"/>
          <w:szCs w:val="22"/>
          <w:lang w:val="el-GR"/>
        </w:rPr>
      </w:pPr>
      <w:r w:rsidRPr="007D1C94">
        <w:rPr>
          <w:rStyle w:val="hps"/>
          <w:rFonts w:cs="Arial"/>
          <w:color w:val="000000"/>
          <w:lang w:val="el-GR"/>
        </w:rPr>
        <w:t>Επιδημιολογικές μελέτες</w:t>
      </w:r>
      <w:r w:rsidRPr="007D1C94">
        <w:rPr>
          <w:rFonts w:cs="Arial"/>
          <w:color w:val="000000"/>
          <w:lang w:val="el-GR"/>
        </w:rPr>
        <w:t xml:space="preserve">, </w:t>
      </w:r>
      <w:r w:rsidRPr="007D1C94">
        <w:rPr>
          <w:rStyle w:val="hps"/>
          <w:rFonts w:cs="Arial"/>
          <w:color w:val="000000"/>
          <w:lang w:val="el-GR"/>
        </w:rPr>
        <w:t>που διεξήχθησαν κυρίως σε</w:t>
      </w:r>
      <w:r w:rsidRPr="007D1C94">
        <w:rPr>
          <w:rFonts w:cs="Arial"/>
          <w:color w:val="000000"/>
          <w:lang w:val="el-GR"/>
        </w:rPr>
        <w:t xml:space="preserve"> </w:t>
      </w:r>
      <w:r w:rsidRPr="007D1C94">
        <w:rPr>
          <w:rStyle w:val="hps"/>
          <w:rFonts w:cs="Arial"/>
          <w:color w:val="000000"/>
          <w:lang w:val="el-GR"/>
        </w:rPr>
        <w:t>ασθενείς</w:t>
      </w:r>
      <w:r w:rsidRPr="007D1C94">
        <w:rPr>
          <w:rFonts w:cs="Arial"/>
          <w:color w:val="000000"/>
          <w:lang w:val="el-GR"/>
        </w:rPr>
        <w:t xml:space="preserve"> </w:t>
      </w:r>
      <w:r w:rsidRPr="007D1C94">
        <w:rPr>
          <w:rStyle w:val="hps"/>
          <w:rFonts w:cs="Arial"/>
          <w:color w:val="000000"/>
          <w:lang w:val="el-GR"/>
        </w:rPr>
        <w:t>50 ετών</w:t>
      </w:r>
      <w:r w:rsidRPr="007D1C94">
        <w:rPr>
          <w:rFonts w:cs="Arial"/>
          <w:color w:val="000000"/>
          <w:lang w:val="el-GR"/>
        </w:rPr>
        <w:t xml:space="preserve"> </w:t>
      </w:r>
      <w:r w:rsidRPr="007D1C94">
        <w:rPr>
          <w:rStyle w:val="hps"/>
          <w:rFonts w:cs="Arial"/>
          <w:color w:val="000000"/>
          <w:lang w:val="el-GR"/>
        </w:rPr>
        <w:t>και</w:t>
      </w:r>
      <w:r w:rsidRPr="007D1C94">
        <w:rPr>
          <w:rFonts w:cs="Arial"/>
          <w:color w:val="000000"/>
          <w:lang w:val="el-GR"/>
        </w:rPr>
        <w:t xml:space="preserve"> </w:t>
      </w:r>
      <w:r w:rsidRPr="007D1C94">
        <w:rPr>
          <w:rStyle w:val="hps"/>
          <w:rFonts w:cs="Arial"/>
          <w:color w:val="000000"/>
          <w:lang w:val="el-GR"/>
        </w:rPr>
        <w:t>άνω</w:t>
      </w:r>
      <w:r w:rsidRPr="007D1C94">
        <w:rPr>
          <w:rFonts w:cs="Arial"/>
          <w:color w:val="000000"/>
          <w:lang w:val="el-GR"/>
        </w:rPr>
        <w:t xml:space="preserve">, </w:t>
      </w:r>
      <w:r w:rsidRPr="007D1C94">
        <w:rPr>
          <w:rStyle w:val="hps"/>
          <w:rFonts w:cs="Arial"/>
          <w:color w:val="000000"/>
          <w:lang w:val="el-GR"/>
        </w:rPr>
        <w:t>παρουσιάζουν</w:t>
      </w:r>
      <w:r w:rsidRPr="007D1C94">
        <w:rPr>
          <w:rFonts w:cs="Arial"/>
          <w:color w:val="000000"/>
          <w:lang w:val="el-GR"/>
        </w:rPr>
        <w:t xml:space="preserve"> </w:t>
      </w:r>
      <w:r w:rsidRPr="007D1C94">
        <w:rPr>
          <w:rStyle w:val="hps"/>
          <w:rFonts w:cs="Arial"/>
          <w:color w:val="000000"/>
          <w:lang w:val="el-GR"/>
        </w:rPr>
        <w:t>αυξημένο κίνδυνο</w:t>
      </w:r>
      <w:r w:rsidRPr="007D1C94">
        <w:rPr>
          <w:rFonts w:cs="Arial"/>
          <w:color w:val="000000"/>
          <w:lang w:val="el-GR"/>
        </w:rPr>
        <w:t xml:space="preserve"> </w:t>
      </w:r>
      <w:r w:rsidRPr="007D1C94">
        <w:rPr>
          <w:rStyle w:val="hps"/>
          <w:rFonts w:cs="Arial"/>
          <w:color w:val="000000"/>
          <w:lang w:val="el-GR"/>
        </w:rPr>
        <w:t>καταγμάτων</w:t>
      </w:r>
      <w:r w:rsidRPr="007D1C94">
        <w:rPr>
          <w:rFonts w:cs="Arial"/>
          <w:color w:val="000000"/>
          <w:lang w:val="el-GR"/>
        </w:rPr>
        <w:t xml:space="preserve"> </w:t>
      </w:r>
      <w:r w:rsidRPr="007D1C94">
        <w:rPr>
          <w:rStyle w:val="hps"/>
          <w:rFonts w:cs="Arial"/>
          <w:color w:val="000000"/>
          <w:lang w:val="el-GR"/>
        </w:rPr>
        <w:t>σε ασθενείς που λαμβάνουν</w:t>
      </w:r>
      <w:r w:rsidRPr="007D1C94">
        <w:rPr>
          <w:rFonts w:cs="Arial"/>
          <w:color w:val="000000"/>
          <w:lang w:val="el-GR"/>
        </w:rPr>
        <w:t xml:space="preserve"> </w:t>
      </w:r>
      <w:r w:rsidRPr="007D1C94">
        <w:rPr>
          <w:rStyle w:val="hps"/>
          <w:rFonts w:cs="Arial"/>
          <w:color w:val="000000"/>
        </w:rPr>
        <w:t>SSRIs</w:t>
      </w:r>
      <w:r w:rsidRPr="007D1C94">
        <w:rPr>
          <w:rFonts w:cs="Arial"/>
          <w:color w:val="000000"/>
          <w:lang w:val="el-GR"/>
        </w:rPr>
        <w:t xml:space="preserve"> </w:t>
      </w:r>
      <w:r w:rsidRPr="007D1C94">
        <w:rPr>
          <w:rStyle w:val="hps"/>
          <w:rFonts w:cs="Arial"/>
          <w:color w:val="000000"/>
          <w:lang w:val="el-GR"/>
        </w:rPr>
        <w:t>και</w:t>
      </w:r>
      <w:r w:rsidRPr="007D1C94">
        <w:rPr>
          <w:rFonts w:cs="Arial"/>
          <w:color w:val="000000"/>
          <w:lang w:val="el-GR"/>
        </w:rPr>
        <w:t xml:space="preserve"> </w:t>
      </w:r>
      <w:r w:rsidR="00184771">
        <w:rPr>
          <w:rStyle w:val="hps"/>
          <w:rFonts w:cs="Arial"/>
          <w:color w:val="000000"/>
          <w:lang w:val="en-US"/>
        </w:rPr>
        <w:t>TCAs</w:t>
      </w:r>
      <w:r w:rsidRPr="007D1C94">
        <w:rPr>
          <w:rFonts w:cs="Arial"/>
          <w:color w:val="000000"/>
          <w:lang w:val="el-GR"/>
        </w:rPr>
        <w:t xml:space="preserve">. </w:t>
      </w:r>
      <w:r w:rsidRPr="007D1C94">
        <w:rPr>
          <w:rStyle w:val="hps"/>
          <w:rFonts w:cs="Arial"/>
          <w:color w:val="000000"/>
          <w:lang w:val="el-GR"/>
        </w:rPr>
        <w:t>Ο μηχανισμός</w:t>
      </w:r>
      <w:r w:rsidRPr="007D1C94">
        <w:rPr>
          <w:rFonts w:cs="Arial"/>
          <w:color w:val="000000"/>
          <w:lang w:val="el-GR"/>
        </w:rPr>
        <w:t xml:space="preserve"> </w:t>
      </w:r>
      <w:r w:rsidRPr="007D1C94">
        <w:rPr>
          <w:rStyle w:val="hps"/>
          <w:rFonts w:cs="Arial"/>
          <w:color w:val="000000"/>
          <w:lang w:val="el-GR"/>
        </w:rPr>
        <w:t>που οδηγεί σε</w:t>
      </w:r>
      <w:r w:rsidRPr="007D1C94">
        <w:rPr>
          <w:rFonts w:cs="Arial"/>
          <w:color w:val="000000"/>
          <w:lang w:val="el-GR"/>
        </w:rPr>
        <w:t xml:space="preserve"> </w:t>
      </w:r>
      <w:r w:rsidRPr="007D1C94">
        <w:rPr>
          <w:rStyle w:val="hps"/>
          <w:rFonts w:cs="Arial"/>
          <w:color w:val="000000"/>
          <w:lang w:val="el-GR"/>
        </w:rPr>
        <w:t>αυτόν τον κίνδυνο</w:t>
      </w:r>
      <w:r w:rsidRPr="007D1C94">
        <w:rPr>
          <w:rFonts w:cs="Arial"/>
          <w:color w:val="000000"/>
          <w:lang w:val="el-GR"/>
        </w:rPr>
        <w:t xml:space="preserve"> </w:t>
      </w:r>
      <w:r w:rsidRPr="007D1C94">
        <w:rPr>
          <w:rStyle w:val="hps"/>
          <w:rFonts w:cs="Arial"/>
          <w:color w:val="000000"/>
          <w:lang w:val="el-GR"/>
        </w:rPr>
        <w:t>είναι</w:t>
      </w:r>
      <w:r w:rsidRPr="007D1C94">
        <w:rPr>
          <w:rFonts w:cs="Arial"/>
          <w:color w:val="000000"/>
          <w:lang w:val="el-GR"/>
        </w:rPr>
        <w:t xml:space="preserve"> </w:t>
      </w:r>
      <w:r w:rsidRPr="007D1C94">
        <w:rPr>
          <w:rStyle w:val="hps"/>
          <w:rFonts w:cs="Arial"/>
          <w:color w:val="000000"/>
          <w:lang w:val="el-GR"/>
        </w:rPr>
        <w:t>άγνωστος.</w:t>
      </w:r>
    </w:p>
    <w:p w:rsidR="00D25D0B" w:rsidRDefault="00D25D0B" w:rsidP="006C010C">
      <w:pPr>
        <w:jc w:val="both"/>
        <w:rPr>
          <w:rFonts w:cs="Arial"/>
          <w:szCs w:val="22"/>
          <w:lang w:val="el-GR"/>
        </w:rPr>
      </w:pPr>
    </w:p>
    <w:p w:rsidR="007741FE" w:rsidRPr="007741FE" w:rsidRDefault="007741FE" w:rsidP="006C010C">
      <w:pPr>
        <w:jc w:val="both"/>
        <w:rPr>
          <w:b/>
          <w:lang w:val="el-GR"/>
        </w:rPr>
      </w:pPr>
      <w:r w:rsidRPr="007741FE">
        <w:rPr>
          <w:b/>
          <w:lang w:val="el-GR"/>
        </w:rPr>
        <w:t>Γενικές διαταραχές και καταστάσεις από το σημείο χορήγησης</w:t>
      </w:r>
    </w:p>
    <w:p w:rsidR="007741FE" w:rsidRDefault="007741FE" w:rsidP="006C010C">
      <w:pPr>
        <w:jc w:val="both"/>
        <w:rPr>
          <w:lang w:val="el-GR"/>
        </w:rPr>
      </w:pPr>
      <w:r>
        <w:rPr>
          <w:lang w:val="el-GR"/>
        </w:rPr>
        <w:t>Συχνές</w:t>
      </w:r>
      <w:r w:rsidRPr="007741FE">
        <w:rPr>
          <w:lang w:val="el-GR"/>
        </w:rPr>
        <w:t>:</w:t>
      </w:r>
      <w:r>
        <w:rPr>
          <w:lang w:val="el-GR"/>
        </w:rPr>
        <w:t xml:space="preserve"> αδυναμία, πρόσληψη βάρους.</w:t>
      </w:r>
    </w:p>
    <w:p w:rsidR="007741FE" w:rsidRPr="007741FE" w:rsidRDefault="007741FE" w:rsidP="006C010C">
      <w:pPr>
        <w:jc w:val="both"/>
        <w:rPr>
          <w:lang w:val="el-GR"/>
        </w:rPr>
      </w:pPr>
      <w:r>
        <w:rPr>
          <w:lang w:val="el-GR"/>
        </w:rPr>
        <w:t>Πολύ σπάνιες</w:t>
      </w:r>
      <w:r w:rsidRPr="00552D0D">
        <w:rPr>
          <w:lang w:val="el-GR"/>
        </w:rPr>
        <w:t>:</w:t>
      </w:r>
      <w:r>
        <w:rPr>
          <w:lang w:val="el-GR"/>
        </w:rPr>
        <w:t xml:space="preserve"> περιφερικό οίδημα.</w:t>
      </w:r>
    </w:p>
    <w:p w:rsidR="004307BF" w:rsidRDefault="004307BF" w:rsidP="006C010C">
      <w:pPr>
        <w:jc w:val="both"/>
        <w:rPr>
          <w:lang w:val="el-GR"/>
        </w:rPr>
      </w:pPr>
    </w:p>
    <w:p w:rsidR="004307BF" w:rsidRPr="00552D0D" w:rsidRDefault="00EB23E8" w:rsidP="006C010C">
      <w:pPr>
        <w:jc w:val="both"/>
        <w:rPr>
          <w:b/>
          <w:lang w:val="el-GR"/>
        </w:rPr>
      </w:pPr>
      <w:r>
        <w:rPr>
          <w:lang w:val="el-GR"/>
        </w:rPr>
        <w:br w:type="page"/>
      </w:r>
      <w:r w:rsidR="00552D0D" w:rsidRPr="00552D0D">
        <w:rPr>
          <w:b/>
          <w:lang w:val="el-GR"/>
        </w:rPr>
        <w:lastRenderedPageBreak/>
        <w:t xml:space="preserve">ΣΥΜΠΤΩΜΑΤΑ </w:t>
      </w:r>
      <w:r w:rsidR="00500AFE">
        <w:rPr>
          <w:b/>
          <w:lang w:val="el-GR"/>
        </w:rPr>
        <w:t>ΣΤΕΡΗΣΗΣ</w:t>
      </w:r>
      <w:r w:rsidR="00552D0D" w:rsidRPr="00552D0D">
        <w:rPr>
          <w:b/>
          <w:lang w:val="el-GR"/>
        </w:rPr>
        <w:t xml:space="preserve"> ΠΟΥ ΠΑΡΑΤΗΡΟΥΝΤΑΙ ΚΑΤΑ ΤΗ ΔΙΑΚΟΠΗ ΤΗΣ ΘΕΡΑΠΕΙΑΣ ΜΕ ΠΑΡΟΞΕΤΙΝΗ</w:t>
      </w:r>
    </w:p>
    <w:p w:rsidR="00552D0D" w:rsidRDefault="001E087E" w:rsidP="006C010C">
      <w:pPr>
        <w:jc w:val="both"/>
        <w:rPr>
          <w:lang w:val="el-GR"/>
        </w:rPr>
      </w:pPr>
      <w:r>
        <w:rPr>
          <w:lang w:val="el-GR"/>
        </w:rPr>
        <w:t>Συχνά</w:t>
      </w:r>
      <w:r w:rsidRPr="001E087E">
        <w:rPr>
          <w:lang w:val="el-GR"/>
        </w:rPr>
        <w:t>:</w:t>
      </w:r>
      <w:r>
        <w:rPr>
          <w:lang w:val="el-GR"/>
        </w:rPr>
        <w:t xml:space="preserve"> αίσθημα ζάλης, αισθητικές διαταραχές, διαταραχές του ύπνου, άγχος, κεφαλαλγία.</w:t>
      </w:r>
    </w:p>
    <w:p w:rsidR="001E087E" w:rsidRDefault="001E087E" w:rsidP="006C010C">
      <w:pPr>
        <w:jc w:val="both"/>
        <w:rPr>
          <w:lang w:val="el-GR"/>
        </w:rPr>
      </w:pPr>
      <w:r>
        <w:rPr>
          <w:lang w:val="el-GR"/>
        </w:rPr>
        <w:t>Όχι συχνά</w:t>
      </w:r>
      <w:r w:rsidRPr="001E087E">
        <w:rPr>
          <w:lang w:val="el-GR"/>
        </w:rPr>
        <w:t>:</w:t>
      </w:r>
      <w:r w:rsidR="00591FCF">
        <w:rPr>
          <w:lang w:val="el-GR"/>
        </w:rPr>
        <w:t xml:space="preserve"> διέγερση</w:t>
      </w:r>
      <w:r>
        <w:rPr>
          <w:lang w:val="el-GR"/>
        </w:rPr>
        <w:t>, ναυτία, τρόμος, σύγχυση, εφίδρωση, συναισθηματική αστάθεια, διαταραχές οράσεως, αίσθημα παλμών, διάρροια, ευερεθιστότητα.</w:t>
      </w:r>
    </w:p>
    <w:p w:rsidR="001E087E" w:rsidRDefault="001E087E" w:rsidP="006C010C">
      <w:pPr>
        <w:jc w:val="both"/>
        <w:rPr>
          <w:lang w:val="el-GR"/>
        </w:rPr>
      </w:pPr>
    </w:p>
    <w:p w:rsidR="00552D0D" w:rsidRDefault="004F3FC1" w:rsidP="006C010C">
      <w:pPr>
        <w:jc w:val="both"/>
        <w:rPr>
          <w:lang w:val="el-GR"/>
        </w:rPr>
      </w:pPr>
      <w:r>
        <w:rPr>
          <w:lang w:val="el-GR"/>
        </w:rPr>
        <w:t>Η διακοπή της παροξετίνης (ειδικά η απότομη) συνήθως οδηγεί σε συμπτώματα εξ’ αποστερήσεως. Έχουν αναφερθεί ζάλη, αισθητικές διαταραχές (συμπεριλαμβανομένων της παραισθησίας</w:t>
      </w:r>
      <w:r w:rsidR="003D1D54">
        <w:rPr>
          <w:lang w:val="el-GR"/>
        </w:rPr>
        <w:t>,</w:t>
      </w:r>
      <w:r>
        <w:rPr>
          <w:lang w:val="el-GR"/>
        </w:rPr>
        <w:t xml:space="preserve"> του αισθήματος ηλεκτρικών εκκενώσεων</w:t>
      </w:r>
      <w:r w:rsidR="003D1D54">
        <w:rPr>
          <w:lang w:val="el-GR"/>
        </w:rPr>
        <w:t xml:space="preserve"> </w:t>
      </w:r>
      <w:r w:rsidR="003D1D54" w:rsidRPr="00C31774">
        <w:rPr>
          <w:lang w:val="el-GR"/>
        </w:rPr>
        <w:t>και εμβοών</w:t>
      </w:r>
      <w:r>
        <w:rPr>
          <w:lang w:val="el-GR"/>
        </w:rPr>
        <w:t>), διαταραχές του ύπνου (συμπεριλαμβανομ</w:t>
      </w:r>
      <w:r w:rsidR="00591FCF">
        <w:rPr>
          <w:lang w:val="el-GR"/>
        </w:rPr>
        <w:t>ένων των εντόνων ονείρων), διέγερση</w:t>
      </w:r>
      <w:r>
        <w:rPr>
          <w:lang w:val="el-GR"/>
        </w:rPr>
        <w:t xml:space="preserve"> ή άγχος, ναυτία, τρόμος, σύγχυση, εφίδρωση, κεφαλαλγία, διάρροια, αίσθημα παλμών, συναισθηματική αστάθεια, ευερεθιστότητα και διαταραχές οράσεως.</w:t>
      </w:r>
    </w:p>
    <w:p w:rsidR="00552D0D" w:rsidRDefault="00552D0D" w:rsidP="006C010C">
      <w:pPr>
        <w:jc w:val="both"/>
        <w:rPr>
          <w:lang w:val="el-GR"/>
        </w:rPr>
      </w:pPr>
    </w:p>
    <w:p w:rsidR="004F3FC1" w:rsidRPr="007D1C94" w:rsidRDefault="00AC70FB" w:rsidP="006C010C">
      <w:pPr>
        <w:jc w:val="both"/>
        <w:rPr>
          <w:lang w:val="el-GR"/>
        </w:rPr>
      </w:pPr>
      <w:r>
        <w:rPr>
          <w:lang w:val="el-GR"/>
        </w:rPr>
        <w:t xml:space="preserve">Γενικά αυτά τα συμπτώματα είναι ήπια ή μέτρια, και αυτοπεριοριζόμενα, ωστόσο, </w:t>
      </w:r>
      <w:r w:rsidR="0018637C">
        <w:rPr>
          <w:lang w:val="el-GR"/>
        </w:rPr>
        <w:t xml:space="preserve">σε μερικούς ασθενείς μπορεί να είναι σοβαρά και/ή να επιμείνουν. Για αυτό το λόγο, συνιστάται να γίνεται σταδιακή μείωση της δόσης όταν δεν απαιτείται πλέον θεραπεία με παροξετίνη (βλ. </w:t>
      </w:r>
      <w:r w:rsidR="00AC085F">
        <w:rPr>
          <w:lang w:val="el-GR"/>
        </w:rPr>
        <w:t xml:space="preserve">λήμμα </w:t>
      </w:r>
      <w:r w:rsidR="0018637C">
        <w:rPr>
          <w:lang w:val="el-GR"/>
        </w:rPr>
        <w:t xml:space="preserve">4.2 </w:t>
      </w:r>
      <w:r w:rsidR="003D1D54" w:rsidRPr="007D1C94">
        <w:rPr>
          <w:lang w:val="el-GR"/>
        </w:rPr>
        <w:t>Δοσολογία και τρόπος χορήγησης</w:t>
      </w:r>
      <w:r w:rsidR="003D1D54">
        <w:rPr>
          <w:lang w:val="el-GR"/>
        </w:rPr>
        <w:t xml:space="preserve"> </w:t>
      </w:r>
      <w:r w:rsidR="0018637C">
        <w:rPr>
          <w:lang w:val="el-GR"/>
        </w:rPr>
        <w:t xml:space="preserve">και </w:t>
      </w:r>
      <w:r w:rsidR="00AC085F">
        <w:rPr>
          <w:lang w:val="el-GR"/>
        </w:rPr>
        <w:t xml:space="preserve">λήμμα </w:t>
      </w:r>
      <w:r w:rsidR="0018637C">
        <w:rPr>
          <w:lang w:val="el-GR"/>
        </w:rPr>
        <w:t>4.4</w:t>
      </w:r>
      <w:r w:rsidR="003D1D54">
        <w:rPr>
          <w:lang w:val="el-GR"/>
        </w:rPr>
        <w:t xml:space="preserve"> </w:t>
      </w:r>
      <w:r w:rsidR="003D1D54" w:rsidRPr="007D1C94">
        <w:rPr>
          <w:lang w:val="el-GR"/>
        </w:rPr>
        <w:t>Ειδικές Προειδοποιήσεις και Ειδικές Προφυλάξεις κατά την χρήση</w:t>
      </w:r>
      <w:r w:rsidR="0018637C" w:rsidRPr="007D1C94">
        <w:rPr>
          <w:lang w:val="el-GR"/>
        </w:rPr>
        <w:t>).</w:t>
      </w:r>
    </w:p>
    <w:p w:rsidR="004F3FC1" w:rsidRPr="00AC104A" w:rsidRDefault="004F3FC1" w:rsidP="006C010C">
      <w:pPr>
        <w:jc w:val="both"/>
        <w:rPr>
          <w:lang w:val="el-GR"/>
        </w:rPr>
      </w:pPr>
    </w:p>
    <w:p w:rsidR="00124AB9" w:rsidRPr="00124AB9" w:rsidRDefault="00124AB9" w:rsidP="006C010C">
      <w:pPr>
        <w:jc w:val="both"/>
        <w:rPr>
          <w:b/>
          <w:lang w:val="el-GR"/>
        </w:rPr>
      </w:pPr>
      <w:r w:rsidRPr="00124AB9">
        <w:rPr>
          <w:b/>
          <w:lang w:val="el-GR"/>
        </w:rPr>
        <w:t>ΑΝΕΠΙΘΥΜΗΤΕΣ ΕΝΕΡΓΕΙΕΣ ΑΠΟ ΤΙΣ ΠΑΙΔΙΑΤΡΙΚΕΣ ΚΛΙΝΙΚΕΣ ΜΕΛΕΤΕΣ</w:t>
      </w:r>
    </w:p>
    <w:p w:rsidR="00042C70" w:rsidRPr="007D1C94" w:rsidRDefault="00042C70" w:rsidP="006C010C">
      <w:pPr>
        <w:jc w:val="both"/>
        <w:rPr>
          <w:rFonts w:cs="Arial"/>
          <w:color w:val="000000"/>
          <w:lang w:val="el-GR"/>
        </w:rPr>
      </w:pPr>
      <w:r w:rsidRPr="007D1C94">
        <w:rPr>
          <w:rStyle w:val="hps"/>
          <w:rFonts w:cs="Arial"/>
          <w:color w:val="000000"/>
          <w:lang w:val="el-GR"/>
        </w:rPr>
        <w:t>Οι ακόλουθες</w:t>
      </w:r>
      <w:r w:rsidRPr="007D1C94">
        <w:rPr>
          <w:rFonts w:cs="Arial"/>
          <w:color w:val="000000"/>
          <w:lang w:val="el-GR"/>
        </w:rPr>
        <w:t xml:space="preserve"> </w:t>
      </w:r>
      <w:r w:rsidRPr="007D1C94">
        <w:rPr>
          <w:rStyle w:val="hps"/>
          <w:rFonts w:cs="Arial"/>
          <w:color w:val="000000"/>
          <w:lang w:val="el-GR"/>
        </w:rPr>
        <w:t>ανεπιθύμητες ενέργειες</w:t>
      </w:r>
      <w:r w:rsidRPr="007D1C94">
        <w:rPr>
          <w:rFonts w:cs="Arial"/>
          <w:color w:val="000000"/>
          <w:lang w:val="el-GR"/>
        </w:rPr>
        <w:t xml:space="preserve"> </w:t>
      </w:r>
      <w:r w:rsidRPr="007D1C94">
        <w:rPr>
          <w:rStyle w:val="hps"/>
          <w:rFonts w:cs="Arial"/>
          <w:color w:val="000000"/>
          <w:lang w:val="el-GR"/>
        </w:rPr>
        <w:t>παρατηρήθηκαν</w:t>
      </w:r>
      <w:r w:rsidRPr="007D1C94">
        <w:rPr>
          <w:rFonts w:cs="Arial"/>
          <w:color w:val="000000"/>
          <w:lang w:val="el-GR"/>
        </w:rPr>
        <w:t>:</w:t>
      </w:r>
    </w:p>
    <w:p w:rsidR="00042C70" w:rsidRPr="007D1C94" w:rsidRDefault="00042C70" w:rsidP="006C010C">
      <w:pPr>
        <w:jc w:val="both"/>
        <w:rPr>
          <w:rFonts w:cs="Arial"/>
          <w:color w:val="000000"/>
          <w:lang w:val="el-GR"/>
        </w:rPr>
      </w:pPr>
      <w:r w:rsidRPr="007D1C94">
        <w:rPr>
          <w:rStyle w:val="hps"/>
          <w:rFonts w:cs="Arial"/>
          <w:color w:val="000000"/>
          <w:lang w:val="el-GR"/>
        </w:rPr>
        <w:t>Αυξημένες</w:t>
      </w:r>
      <w:r w:rsidRPr="007D1C94">
        <w:rPr>
          <w:rFonts w:cs="Arial"/>
          <w:color w:val="000000"/>
          <w:lang w:val="el-GR"/>
        </w:rPr>
        <w:t xml:space="preserve"> </w:t>
      </w:r>
      <w:r w:rsidRPr="007D1C94">
        <w:rPr>
          <w:rStyle w:val="hps"/>
          <w:rFonts w:cs="Arial"/>
          <w:color w:val="000000"/>
          <w:lang w:val="el-GR"/>
        </w:rPr>
        <w:t>αυτοκτονικές</w:t>
      </w:r>
      <w:r w:rsidRPr="007D1C94">
        <w:rPr>
          <w:rFonts w:cs="Arial"/>
          <w:color w:val="000000"/>
          <w:lang w:val="el-GR"/>
        </w:rPr>
        <w:t xml:space="preserve"> </w:t>
      </w:r>
      <w:r w:rsidRPr="007D1C94">
        <w:rPr>
          <w:rStyle w:val="hps"/>
          <w:rFonts w:cs="Arial"/>
          <w:color w:val="000000"/>
          <w:lang w:val="el-GR"/>
        </w:rPr>
        <w:t>συμπεριφορές που σχετίζονται με</w:t>
      </w:r>
      <w:r w:rsidRPr="007D1C94">
        <w:rPr>
          <w:rFonts w:cs="Arial"/>
          <w:color w:val="000000"/>
          <w:lang w:val="el-GR"/>
        </w:rPr>
        <w:t xml:space="preserve"> </w:t>
      </w:r>
      <w:r w:rsidRPr="007D1C94">
        <w:rPr>
          <w:rStyle w:val="hps"/>
          <w:rFonts w:cs="Arial"/>
          <w:color w:val="000000"/>
          <w:lang w:val="el-GR"/>
        </w:rPr>
        <w:t>(</w:t>
      </w:r>
      <w:r w:rsidRPr="007D1C94">
        <w:rPr>
          <w:rFonts w:cs="Arial"/>
          <w:color w:val="000000"/>
          <w:lang w:val="el-GR"/>
        </w:rPr>
        <w:t xml:space="preserve">συμπεριλαμβανομένων των αποπειρών </w:t>
      </w:r>
      <w:r w:rsidRPr="007D1C94">
        <w:rPr>
          <w:rStyle w:val="hps"/>
          <w:rFonts w:cs="Arial"/>
          <w:color w:val="000000"/>
          <w:lang w:val="el-GR"/>
        </w:rPr>
        <w:t>αυτοκτονίας και</w:t>
      </w:r>
      <w:r w:rsidRPr="007D1C94">
        <w:rPr>
          <w:rFonts w:cs="Arial"/>
          <w:color w:val="000000"/>
          <w:lang w:val="el-GR"/>
        </w:rPr>
        <w:t xml:space="preserve"> </w:t>
      </w:r>
      <w:r w:rsidRPr="007D1C94">
        <w:rPr>
          <w:rStyle w:val="hps"/>
          <w:rFonts w:cs="Arial"/>
          <w:color w:val="000000"/>
          <w:lang w:val="el-GR"/>
        </w:rPr>
        <w:t>αυτοκτονικές σκέψεις</w:t>
      </w:r>
      <w:r w:rsidRPr="007D1C94">
        <w:rPr>
          <w:rFonts w:cs="Arial"/>
          <w:color w:val="000000"/>
          <w:lang w:val="el-GR"/>
        </w:rPr>
        <w:t xml:space="preserve">), </w:t>
      </w:r>
      <w:r w:rsidRPr="007D1C94">
        <w:rPr>
          <w:rStyle w:val="hps"/>
          <w:rFonts w:cs="Arial"/>
          <w:color w:val="000000"/>
          <w:lang w:val="el-GR"/>
        </w:rPr>
        <w:t>αυτοκαταστροφικές</w:t>
      </w:r>
      <w:r w:rsidRPr="007D1C94">
        <w:rPr>
          <w:rFonts w:cs="Arial"/>
          <w:color w:val="000000"/>
          <w:lang w:val="el-GR"/>
        </w:rPr>
        <w:t xml:space="preserve"> </w:t>
      </w:r>
      <w:r w:rsidRPr="007D1C94">
        <w:rPr>
          <w:rStyle w:val="hps"/>
          <w:rFonts w:cs="Arial"/>
          <w:color w:val="000000"/>
          <w:lang w:val="el-GR"/>
        </w:rPr>
        <w:t>συμπεριφορές και</w:t>
      </w:r>
      <w:r w:rsidRPr="007D1C94">
        <w:rPr>
          <w:rFonts w:cs="Arial"/>
          <w:color w:val="000000"/>
          <w:lang w:val="el-GR"/>
        </w:rPr>
        <w:t xml:space="preserve"> </w:t>
      </w:r>
      <w:r w:rsidRPr="007D1C94">
        <w:rPr>
          <w:rStyle w:val="hps"/>
          <w:rFonts w:cs="Arial"/>
          <w:color w:val="000000"/>
          <w:lang w:val="el-GR"/>
        </w:rPr>
        <w:t>αυξημένη</w:t>
      </w:r>
      <w:r w:rsidRPr="007D1C94">
        <w:rPr>
          <w:rFonts w:cs="Arial"/>
          <w:color w:val="000000"/>
          <w:lang w:val="el-GR"/>
        </w:rPr>
        <w:t xml:space="preserve"> </w:t>
      </w:r>
      <w:r w:rsidRPr="007D1C94">
        <w:rPr>
          <w:rStyle w:val="hps"/>
          <w:rFonts w:cs="Arial"/>
          <w:color w:val="000000"/>
          <w:lang w:val="el-GR"/>
        </w:rPr>
        <w:t>επιθετικότητα</w:t>
      </w:r>
      <w:r w:rsidRPr="007D1C94">
        <w:rPr>
          <w:rFonts w:cs="Arial"/>
          <w:color w:val="000000"/>
          <w:lang w:val="el-GR"/>
        </w:rPr>
        <w:t xml:space="preserve">. </w:t>
      </w:r>
      <w:r w:rsidRPr="007D1C94">
        <w:rPr>
          <w:rStyle w:val="hps"/>
          <w:rFonts w:cs="Arial"/>
          <w:color w:val="000000"/>
          <w:lang w:val="el-GR"/>
        </w:rPr>
        <w:t>Αυτοκτονικές</w:t>
      </w:r>
      <w:r w:rsidRPr="007D1C94">
        <w:rPr>
          <w:rFonts w:cs="Arial"/>
          <w:color w:val="000000"/>
          <w:lang w:val="el-GR"/>
        </w:rPr>
        <w:t xml:space="preserve"> </w:t>
      </w:r>
      <w:r w:rsidRPr="007D1C94">
        <w:rPr>
          <w:rStyle w:val="hps"/>
          <w:rFonts w:cs="Arial"/>
          <w:color w:val="000000"/>
          <w:lang w:val="el-GR"/>
        </w:rPr>
        <w:t>σκέψεις και</w:t>
      </w:r>
      <w:r w:rsidRPr="007D1C94">
        <w:rPr>
          <w:rFonts w:cs="Arial"/>
          <w:color w:val="000000"/>
          <w:lang w:val="el-GR"/>
        </w:rPr>
        <w:t xml:space="preserve"> </w:t>
      </w:r>
      <w:r w:rsidRPr="007D1C94">
        <w:rPr>
          <w:rStyle w:val="hps"/>
          <w:rFonts w:cs="Arial"/>
          <w:color w:val="000000"/>
          <w:lang w:val="el-GR"/>
        </w:rPr>
        <w:t>απόπειρες αυτοκτονίας</w:t>
      </w:r>
      <w:r w:rsidRPr="007D1C94">
        <w:rPr>
          <w:rFonts w:cs="Arial"/>
          <w:color w:val="000000"/>
          <w:lang w:val="el-GR"/>
        </w:rPr>
        <w:t xml:space="preserve"> </w:t>
      </w:r>
      <w:r w:rsidRPr="007D1C94">
        <w:rPr>
          <w:rStyle w:val="hps"/>
          <w:rFonts w:cs="Arial"/>
          <w:color w:val="000000"/>
          <w:lang w:val="el-GR"/>
        </w:rPr>
        <w:t>παρατηρήθηκαν κυρίως</w:t>
      </w:r>
      <w:r w:rsidRPr="007D1C94">
        <w:rPr>
          <w:rFonts w:cs="Arial"/>
          <w:color w:val="000000"/>
          <w:lang w:val="el-GR"/>
        </w:rPr>
        <w:t xml:space="preserve"> </w:t>
      </w:r>
      <w:r w:rsidRPr="007D1C94">
        <w:rPr>
          <w:rStyle w:val="hps"/>
          <w:rFonts w:cs="Arial"/>
          <w:color w:val="000000"/>
          <w:lang w:val="el-GR"/>
        </w:rPr>
        <w:t>σε κλινικές δοκιμές</w:t>
      </w:r>
      <w:r w:rsidRPr="007D1C94">
        <w:rPr>
          <w:rFonts w:cs="Arial"/>
          <w:color w:val="000000"/>
          <w:lang w:val="el-GR"/>
        </w:rPr>
        <w:t xml:space="preserve"> </w:t>
      </w:r>
      <w:r w:rsidRPr="007D1C94">
        <w:rPr>
          <w:rStyle w:val="hps"/>
          <w:rFonts w:cs="Arial"/>
          <w:color w:val="000000"/>
          <w:lang w:val="el-GR"/>
        </w:rPr>
        <w:t>σε εφήβους</w:t>
      </w:r>
      <w:r w:rsidRPr="007D1C94">
        <w:rPr>
          <w:rFonts w:cs="Arial"/>
          <w:color w:val="000000"/>
          <w:lang w:val="el-GR"/>
        </w:rPr>
        <w:t xml:space="preserve"> </w:t>
      </w:r>
      <w:r w:rsidRPr="007D1C94">
        <w:rPr>
          <w:rStyle w:val="hps"/>
          <w:rFonts w:cs="Arial"/>
          <w:color w:val="000000"/>
          <w:lang w:val="el-GR"/>
        </w:rPr>
        <w:t>με μείζονα</w:t>
      </w:r>
      <w:r w:rsidRPr="007D1C94">
        <w:rPr>
          <w:rFonts w:cs="Arial"/>
          <w:color w:val="000000"/>
          <w:lang w:val="el-GR"/>
        </w:rPr>
        <w:t xml:space="preserve"> </w:t>
      </w:r>
      <w:r w:rsidRPr="007D1C94">
        <w:rPr>
          <w:rStyle w:val="hps"/>
          <w:rFonts w:cs="Arial"/>
          <w:color w:val="000000"/>
          <w:lang w:val="el-GR"/>
        </w:rPr>
        <w:t>καταθλιπτική αναταραχή</w:t>
      </w:r>
      <w:r w:rsidRPr="007D1C94">
        <w:rPr>
          <w:rFonts w:cs="Arial"/>
          <w:color w:val="000000"/>
          <w:lang w:val="el-GR"/>
        </w:rPr>
        <w:t xml:space="preserve">. </w:t>
      </w:r>
      <w:r w:rsidRPr="007D1C94">
        <w:rPr>
          <w:rStyle w:val="hps"/>
          <w:rFonts w:cs="Arial"/>
          <w:color w:val="000000"/>
          <w:lang w:val="el-GR"/>
        </w:rPr>
        <w:t>Αυξημένη</w:t>
      </w:r>
      <w:r w:rsidRPr="007D1C94">
        <w:rPr>
          <w:rFonts w:cs="Arial"/>
          <w:color w:val="000000"/>
          <w:lang w:val="el-GR"/>
        </w:rPr>
        <w:t xml:space="preserve"> </w:t>
      </w:r>
      <w:r w:rsidR="00F16A83" w:rsidRPr="007D1C94">
        <w:rPr>
          <w:rStyle w:val="hps"/>
          <w:rFonts w:cs="Arial"/>
          <w:color w:val="000000"/>
          <w:lang w:val="el-GR"/>
        </w:rPr>
        <w:t>επιθετικότητα</w:t>
      </w:r>
      <w:r w:rsidRPr="007D1C94">
        <w:rPr>
          <w:rFonts w:cs="Arial"/>
          <w:color w:val="000000"/>
          <w:lang w:val="el-GR"/>
        </w:rPr>
        <w:t xml:space="preserve"> </w:t>
      </w:r>
      <w:r w:rsidR="00F16A83" w:rsidRPr="007D1C94">
        <w:rPr>
          <w:rStyle w:val="hps"/>
          <w:rFonts w:cs="Arial"/>
          <w:color w:val="000000"/>
          <w:lang w:val="el-GR"/>
        </w:rPr>
        <w:t>παρατηρήθηκε</w:t>
      </w:r>
      <w:r w:rsidRPr="007D1C94">
        <w:rPr>
          <w:rFonts w:cs="Arial"/>
          <w:color w:val="000000"/>
          <w:lang w:val="el-GR"/>
        </w:rPr>
        <w:t xml:space="preserve"> </w:t>
      </w:r>
      <w:r w:rsidRPr="007D1C94">
        <w:rPr>
          <w:rStyle w:val="hps"/>
          <w:rFonts w:cs="Arial"/>
          <w:color w:val="000000"/>
          <w:lang w:val="el-GR"/>
        </w:rPr>
        <w:t>ιδιαίτερα στα παιδιά</w:t>
      </w:r>
      <w:r w:rsidRPr="007D1C94">
        <w:rPr>
          <w:rFonts w:cs="Arial"/>
          <w:color w:val="000000"/>
          <w:lang w:val="el-GR"/>
        </w:rPr>
        <w:t xml:space="preserve"> </w:t>
      </w:r>
      <w:r w:rsidRPr="007D1C94">
        <w:rPr>
          <w:rStyle w:val="hps"/>
          <w:rFonts w:cs="Arial"/>
          <w:color w:val="000000"/>
          <w:lang w:val="el-GR"/>
        </w:rPr>
        <w:t>με ιδεοψυχαναγκαστική διαταραχή</w:t>
      </w:r>
      <w:r w:rsidRPr="007D1C94">
        <w:rPr>
          <w:rFonts w:cs="Arial"/>
          <w:color w:val="000000"/>
          <w:lang w:val="el-GR"/>
        </w:rPr>
        <w:t xml:space="preserve">, </w:t>
      </w:r>
      <w:r w:rsidRPr="007D1C94">
        <w:rPr>
          <w:rStyle w:val="hps"/>
          <w:rFonts w:cs="Arial"/>
          <w:color w:val="000000"/>
          <w:lang w:val="el-GR"/>
        </w:rPr>
        <w:t>και ιδιαίτερα</w:t>
      </w:r>
      <w:r w:rsidRPr="007D1C94">
        <w:rPr>
          <w:rFonts w:cs="Arial"/>
          <w:color w:val="000000"/>
          <w:lang w:val="el-GR"/>
        </w:rPr>
        <w:t xml:space="preserve"> </w:t>
      </w:r>
      <w:r w:rsidRPr="007D1C94">
        <w:rPr>
          <w:rStyle w:val="hps"/>
          <w:rFonts w:cs="Arial"/>
          <w:color w:val="000000"/>
          <w:lang w:val="el-GR"/>
        </w:rPr>
        <w:t>σε παιδιά μικρότερης ηλικίας</w:t>
      </w:r>
      <w:r w:rsidRPr="007D1C94">
        <w:rPr>
          <w:rFonts w:cs="Arial"/>
          <w:color w:val="000000"/>
          <w:lang w:val="el-GR"/>
        </w:rPr>
        <w:t xml:space="preserve"> </w:t>
      </w:r>
      <w:r w:rsidRPr="007D1C94">
        <w:rPr>
          <w:rStyle w:val="hps"/>
          <w:rFonts w:cs="Arial"/>
          <w:color w:val="000000"/>
          <w:lang w:val="el-GR"/>
        </w:rPr>
        <w:t>κάτω</w:t>
      </w:r>
      <w:r w:rsidRPr="007D1C94">
        <w:rPr>
          <w:rFonts w:cs="Arial"/>
          <w:color w:val="000000"/>
          <w:lang w:val="el-GR"/>
        </w:rPr>
        <w:t xml:space="preserve"> </w:t>
      </w:r>
      <w:r w:rsidRPr="007D1C94">
        <w:rPr>
          <w:rStyle w:val="hps"/>
          <w:rFonts w:cs="Arial"/>
          <w:color w:val="000000"/>
          <w:lang w:val="el-GR"/>
        </w:rPr>
        <w:t>των 12</w:t>
      </w:r>
      <w:r w:rsidRPr="007D1C94">
        <w:rPr>
          <w:rFonts w:cs="Arial"/>
          <w:color w:val="000000"/>
          <w:lang w:val="el-GR"/>
        </w:rPr>
        <w:t xml:space="preserve"> </w:t>
      </w:r>
      <w:r w:rsidRPr="007D1C94">
        <w:rPr>
          <w:rStyle w:val="hps"/>
          <w:rFonts w:cs="Arial"/>
          <w:color w:val="000000"/>
          <w:lang w:val="el-GR"/>
        </w:rPr>
        <w:t>ετών</w:t>
      </w:r>
      <w:r w:rsidRPr="007D1C94">
        <w:rPr>
          <w:rFonts w:cs="Arial"/>
          <w:color w:val="000000"/>
          <w:lang w:val="el-GR"/>
        </w:rPr>
        <w:t>.</w:t>
      </w:r>
    </w:p>
    <w:p w:rsidR="00042C70" w:rsidRPr="007D1C94" w:rsidRDefault="00042C70" w:rsidP="006C010C">
      <w:pPr>
        <w:jc w:val="both"/>
        <w:rPr>
          <w:rFonts w:cs="Arial"/>
          <w:color w:val="000000"/>
          <w:lang w:val="el-GR"/>
        </w:rPr>
      </w:pPr>
      <w:r w:rsidRPr="007D1C94">
        <w:rPr>
          <w:rStyle w:val="hps"/>
          <w:rFonts w:cs="Arial"/>
          <w:color w:val="000000"/>
          <w:lang w:val="el-GR"/>
        </w:rPr>
        <w:t>Πρόσθετες</w:t>
      </w:r>
      <w:r w:rsidRPr="007D1C94">
        <w:rPr>
          <w:rFonts w:cs="Arial"/>
          <w:color w:val="000000"/>
          <w:lang w:val="el-GR"/>
        </w:rPr>
        <w:t xml:space="preserve"> </w:t>
      </w:r>
      <w:r w:rsidRPr="007D1C94">
        <w:rPr>
          <w:rStyle w:val="hps"/>
          <w:rFonts w:cs="Arial"/>
          <w:color w:val="000000"/>
          <w:lang w:val="el-GR"/>
        </w:rPr>
        <w:t>εκδηλώσεις που</w:t>
      </w:r>
      <w:r w:rsidRPr="007D1C94">
        <w:rPr>
          <w:rFonts w:cs="Arial"/>
          <w:color w:val="000000"/>
          <w:lang w:val="el-GR"/>
        </w:rPr>
        <w:t xml:space="preserve"> </w:t>
      </w:r>
      <w:r w:rsidRPr="007D1C94">
        <w:rPr>
          <w:rStyle w:val="hps"/>
          <w:rFonts w:cs="Arial"/>
          <w:color w:val="000000"/>
          <w:lang w:val="el-GR"/>
        </w:rPr>
        <w:t>έχουν παρατηρηθεί</w:t>
      </w:r>
      <w:r w:rsidRPr="007D1C94">
        <w:rPr>
          <w:rFonts w:cs="Arial"/>
          <w:color w:val="000000"/>
          <w:lang w:val="el-GR"/>
        </w:rPr>
        <w:t xml:space="preserve"> </w:t>
      </w:r>
      <w:r w:rsidRPr="007D1C94">
        <w:rPr>
          <w:rStyle w:val="hps"/>
          <w:rFonts w:cs="Arial"/>
          <w:color w:val="000000"/>
          <w:lang w:val="el-GR"/>
        </w:rPr>
        <w:t>είναι</w:t>
      </w:r>
      <w:r w:rsidRPr="007D1C94">
        <w:rPr>
          <w:rFonts w:cs="Arial"/>
          <w:color w:val="000000"/>
          <w:lang w:val="el-GR"/>
        </w:rPr>
        <w:t xml:space="preserve">: </w:t>
      </w:r>
      <w:r w:rsidRPr="007D1C94">
        <w:rPr>
          <w:rStyle w:val="hps"/>
          <w:rFonts w:cs="Arial"/>
          <w:color w:val="000000"/>
          <w:lang w:val="el-GR"/>
        </w:rPr>
        <w:t>μειωμένη όρεξη,</w:t>
      </w:r>
      <w:r w:rsidRPr="007D1C94">
        <w:rPr>
          <w:rFonts w:cs="Arial"/>
          <w:color w:val="000000"/>
          <w:lang w:val="el-GR"/>
        </w:rPr>
        <w:t xml:space="preserve"> </w:t>
      </w:r>
      <w:r w:rsidRPr="007D1C94">
        <w:rPr>
          <w:rStyle w:val="hps"/>
          <w:rFonts w:cs="Arial"/>
          <w:color w:val="000000"/>
          <w:lang w:val="el-GR"/>
        </w:rPr>
        <w:t>τρόμος</w:t>
      </w:r>
      <w:r w:rsidRPr="007D1C94">
        <w:rPr>
          <w:rFonts w:cs="Arial"/>
          <w:color w:val="000000"/>
          <w:lang w:val="el-GR"/>
        </w:rPr>
        <w:t xml:space="preserve">, </w:t>
      </w:r>
      <w:r w:rsidRPr="007D1C94">
        <w:rPr>
          <w:rStyle w:val="hps"/>
          <w:rFonts w:cs="Arial"/>
          <w:color w:val="000000"/>
          <w:lang w:val="el-GR"/>
        </w:rPr>
        <w:t>εφίδρωση,</w:t>
      </w:r>
      <w:r w:rsidRPr="007D1C94">
        <w:rPr>
          <w:rFonts w:cs="Arial"/>
          <w:color w:val="000000"/>
          <w:lang w:val="el-GR"/>
        </w:rPr>
        <w:t xml:space="preserve"> </w:t>
      </w:r>
      <w:r w:rsidRPr="007D1C94">
        <w:rPr>
          <w:rStyle w:val="hps"/>
          <w:rFonts w:cs="Arial"/>
          <w:color w:val="000000"/>
          <w:lang w:val="el-GR"/>
        </w:rPr>
        <w:t>υπερκινησία</w:t>
      </w:r>
      <w:r w:rsidRPr="007D1C94">
        <w:rPr>
          <w:rFonts w:cs="Arial"/>
          <w:color w:val="000000"/>
          <w:lang w:val="el-GR"/>
        </w:rPr>
        <w:t xml:space="preserve">, ανησυχία, συναισθηματική αστάθεια </w:t>
      </w:r>
      <w:r w:rsidRPr="007D1C94">
        <w:rPr>
          <w:rStyle w:val="hps"/>
          <w:rFonts w:cs="Arial"/>
          <w:color w:val="000000"/>
          <w:lang w:val="el-GR"/>
        </w:rPr>
        <w:t>(συμπεριλαμβανομένων</w:t>
      </w:r>
      <w:r w:rsidRPr="007D1C94">
        <w:rPr>
          <w:rFonts w:cs="Arial"/>
          <w:color w:val="000000"/>
          <w:lang w:val="el-GR"/>
        </w:rPr>
        <w:t xml:space="preserve"> </w:t>
      </w:r>
      <w:r w:rsidRPr="007D1C94">
        <w:rPr>
          <w:rStyle w:val="hps"/>
          <w:rFonts w:cs="Arial"/>
          <w:color w:val="000000"/>
          <w:lang w:val="el-GR"/>
        </w:rPr>
        <w:t>κλάμα</w:t>
      </w:r>
      <w:r w:rsidRPr="007D1C94">
        <w:rPr>
          <w:rFonts w:cs="Arial"/>
          <w:color w:val="000000"/>
          <w:lang w:val="el-GR"/>
        </w:rPr>
        <w:t xml:space="preserve"> </w:t>
      </w:r>
      <w:r w:rsidRPr="007D1C94">
        <w:rPr>
          <w:rStyle w:val="hps"/>
          <w:rFonts w:cs="Arial"/>
          <w:color w:val="000000"/>
          <w:lang w:val="el-GR"/>
        </w:rPr>
        <w:t>και των διακυμάνσεων</w:t>
      </w:r>
      <w:r w:rsidRPr="007D1C94">
        <w:rPr>
          <w:rFonts w:cs="Arial"/>
          <w:color w:val="000000"/>
          <w:lang w:val="el-GR"/>
        </w:rPr>
        <w:t xml:space="preserve"> </w:t>
      </w:r>
      <w:r w:rsidRPr="007D1C94">
        <w:rPr>
          <w:rStyle w:val="hps"/>
          <w:rFonts w:cs="Arial"/>
          <w:color w:val="000000"/>
          <w:lang w:val="el-GR"/>
        </w:rPr>
        <w:t>της διάθεσης</w:t>
      </w:r>
      <w:r w:rsidRPr="007D1C94">
        <w:rPr>
          <w:rFonts w:cs="Arial"/>
          <w:color w:val="000000"/>
          <w:lang w:val="el-GR"/>
        </w:rPr>
        <w:t xml:space="preserve">), </w:t>
      </w:r>
      <w:r w:rsidRPr="007D1C94">
        <w:rPr>
          <w:rStyle w:val="hps"/>
          <w:rFonts w:cs="Arial"/>
          <w:color w:val="000000"/>
          <w:lang w:val="el-GR"/>
        </w:rPr>
        <w:t>ανεπιθύμητες ενέργειες που σχετίζονται</w:t>
      </w:r>
      <w:r w:rsidRPr="007D1C94">
        <w:rPr>
          <w:rFonts w:cs="Arial"/>
          <w:color w:val="000000"/>
          <w:lang w:val="el-GR"/>
        </w:rPr>
        <w:t xml:space="preserve"> με αιμορραγία, </w:t>
      </w:r>
      <w:r w:rsidRPr="007D1C94">
        <w:rPr>
          <w:rStyle w:val="hps"/>
          <w:rFonts w:cs="Arial"/>
          <w:color w:val="000000"/>
          <w:lang w:val="el-GR"/>
        </w:rPr>
        <w:t>κυρίως</w:t>
      </w:r>
      <w:r w:rsidRPr="007D1C94">
        <w:rPr>
          <w:rFonts w:cs="Arial"/>
          <w:color w:val="000000"/>
          <w:lang w:val="el-GR"/>
        </w:rPr>
        <w:t xml:space="preserve"> </w:t>
      </w:r>
      <w:r w:rsidRPr="007D1C94">
        <w:rPr>
          <w:rStyle w:val="hps"/>
          <w:rFonts w:cs="Arial"/>
          <w:color w:val="000000"/>
          <w:lang w:val="el-GR"/>
        </w:rPr>
        <w:t>από</w:t>
      </w:r>
      <w:r w:rsidRPr="007D1C94">
        <w:rPr>
          <w:rFonts w:cs="Arial"/>
          <w:color w:val="000000"/>
          <w:lang w:val="el-GR"/>
        </w:rPr>
        <w:t xml:space="preserve"> </w:t>
      </w:r>
      <w:r w:rsidRPr="007D1C94">
        <w:rPr>
          <w:rStyle w:val="hps"/>
          <w:rFonts w:cs="Arial"/>
          <w:color w:val="000000"/>
          <w:lang w:val="el-GR"/>
        </w:rPr>
        <w:t>το</w:t>
      </w:r>
      <w:r w:rsidRPr="007D1C94">
        <w:rPr>
          <w:rFonts w:cs="Arial"/>
          <w:color w:val="000000"/>
          <w:lang w:val="el-GR"/>
        </w:rPr>
        <w:t xml:space="preserve"> </w:t>
      </w:r>
      <w:r w:rsidRPr="007D1C94">
        <w:rPr>
          <w:rStyle w:val="hps"/>
          <w:rFonts w:cs="Arial"/>
          <w:color w:val="000000"/>
          <w:lang w:val="el-GR"/>
        </w:rPr>
        <w:t>δέρμα και τους βλεννογόνους</w:t>
      </w:r>
      <w:r w:rsidRPr="007D1C94">
        <w:rPr>
          <w:rFonts w:cs="Arial"/>
          <w:color w:val="000000"/>
          <w:lang w:val="el-GR"/>
        </w:rPr>
        <w:t>.</w:t>
      </w:r>
    </w:p>
    <w:p w:rsidR="007D1C94" w:rsidRDefault="00042C70" w:rsidP="006C010C">
      <w:pPr>
        <w:jc w:val="both"/>
        <w:rPr>
          <w:rFonts w:cs="Arial"/>
          <w:color w:val="000000"/>
          <w:lang w:val="el-GR"/>
        </w:rPr>
      </w:pPr>
      <w:r w:rsidRPr="007D1C94">
        <w:rPr>
          <w:rStyle w:val="hps"/>
          <w:rFonts w:cs="Arial"/>
          <w:color w:val="000000"/>
          <w:lang w:val="el-GR"/>
        </w:rPr>
        <w:t>Ενέργειες που παρατηρήθηκαν</w:t>
      </w:r>
      <w:r w:rsidRPr="007D1C94">
        <w:rPr>
          <w:rFonts w:cs="Arial"/>
          <w:color w:val="000000"/>
          <w:lang w:val="el-GR"/>
        </w:rPr>
        <w:t xml:space="preserve"> </w:t>
      </w:r>
      <w:r w:rsidRPr="007D1C94">
        <w:rPr>
          <w:rStyle w:val="hps"/>
          <w:rFonts w:cs="Arial"/>
          <w:color w:val="000000"/>
          <w:lang w:val="el-GR"/>
        </w:rPr>
        <w:t>μετά τη διακοπή</w:t>
      </w:r>
      <w:r w:rsidRPr="007D1C94">
        <w:rPr>
          <w:rFonts w:cs="Arial"/>
          <w:color w:val="000000"/>
          <w:lang w:val="el-GR"/>
        </w:rPr>
        <w:t xml:space="preserve"> </w:t>
      </w:r>
      <w:r w:rsidRPr="007D1C94">
        <w:rPr>
          <w:rStyle w:val="hps"/>
          <w:rFonts w:cs="Arial"/>
          <w:color w:val="000000"/>
          <w:lang w:val="el-GR"/>
        </w:rPr>
        <w:t>/</w:t>
      </w:r>
      <w:r w:rsidRPr="007D1C94">
        <w:rPr>
          <w:rFonts w:cs="Arial"/>
          <w:color w:val="000000"/>
          <w:lang w:val="el-GR"/>
        </w:rPr>
        <w:t xml:space="preserve"> </w:t>
      </w:r>
      <w:r w:rsidRPr="007D1C94">
        <w:rPr>
          <w:rStyle w:val="hps"/>
          <w:rFonts w:cs="Arial"/>
          <w:color w:val="000000"/>
          <w:lang w:val="el-GR"/>
        </w:rPr>
        <w:t>σταδιακή μείωση</w:t>
      </w:r>
      <w:r w:rsidRPr="007D1C94">
        <w:rPr>
          <w:rFonts w:cs="Arial"/>
          <w:color w:val="000000"/>
          <w:lang w:val="el-GR"/>
        </w:rPr>
        <w:t xml:space="preserve"> </w:t>
      </w:r>
      <w:r w:rsidRPr="007D1C94">
        <w:rPr>
          <w:rStyle w:val="hps"/>
          <w:rFonts w:cs="Arial"/>
          <w:color w:val="000000"/>
          <w:lang w:val="el-GR"/>
        </w:rPr>
        <w:t>της παροξετίνης</w:t>
      </w:r>
      <w:r w:rsidRPr="007D1C94">
        <w:rPr>
          <w:rFonts w:cs="Arial"/>
          <w:color w:val="000000"/>
          <w:lang w:val="el-GR"/>
        </w:rPr>
        <w:t xml:space="preserve"> </w:t>
      </w:r>
      <w:r w:rsidRPr="007D1C94">
        <w:rPr>
          <w:rStyle w:val="hps"/>
          <w:rFonts w:cs="Arial"/>
          <w:color w:val="000000"/>
          <w:lang w:val="el-GR"/>
        </w:rPr>
        <w:t>είναι</w:t>
      </w:r>
      <w:r w:rsidRPr="007D1C94">
        <w:rPr>
          <w:rFonts w:cs="Arial"/>
          <w:color w:val="000000"/>
          <w:lang w:val="el-GR"/>
        </w:rPr>
        <w:t xml:space="preserve">: </w:t>
      </w:r>
      <w:r w:rsidRPr="007D1C94">
        <w:rPr>
          <w:rStyle w:val="hps"/>
          <w:rFonts w:cs="Arial"/>
          <w:color w:val="000000"/>
          <w:lang w:val="el-GR"/>
        </w:rPr>
        <w:t>συναισθηματική αστάθεια</w:t>
      </w:r>
      <w:r w:rsidRPr="007D1C94">
        <w:rPr>
          <w:rFonts w:cs="Arial"/>
          <w:color w:val="000000"/>
          <w:lang w:val="el-GR"/>
        </w:rPr>
        <w:t xml:space="preserve"> </w:t>
      </w:r>
      <w:r w:rsidRPr="007D1C94">
        <w:rPr>
          <w:rStyle w:val="hps"/>
          <w:rFonts w:cs="Arial"/>
          <w:color w:val="000000"/>
          <w:lang w:val="el-GR"/>
        </w:rPr>
        <w:t>(συμπεριλαμβανομένων</w:t>
      </w:r>
      <w:r w:rsidRPr="007D1C94">
        <w:rPr>
          <w:rFonts w:cs="Arial"/>
          <w:color w:val="000000"/>
          <w:lang w:val="el-GR"/>
        </w:rPr>
        <w:t xml:space="preserve"> </w:t>
      </w:r>
      <w:r w:rsidRPr="007D1C94">
        <w:rPr>
          <w:rStyle w:val="hps"/>
          <w:rFonts w:cs="Arial"/>
          <w:color w:val="000000"/>
          <w:lang w:val="el-GR"/>
        </w:rPr>
        <w:t>κλάματος,</w:t>
      </w:r>
      <w:r w:rsidRPr="007D1C94">
        <w:rPr>
          <w:rFonts w:cs="Arial"/>
          <w:color w:val="000000"/>
          <w:lang w:val="el-GR"/>
        </w:rPr>
        <w:t xml:space="preserve"> </w:t>
      </w:r>
      <w:r w:rsidRPr="007D1C94">
        <w:rPr>
          <w:rStyle w:val="hps"/>
          <w:rFonts w:cs="Arial"/>
          <w:color w:val="000000"/>
          <w:lang w:val="el-GR"/>
        </w:rPr>
        <w:t>διακυμάνσεων</w:t>
      </w:r>
      <w:r w:rsidRPr="007D1C94">
        <w:rPr>
          <w:rFonts w:cs="Arial"/>
          <w:color w:val="000000"/>
          <w:lang w:val="el-GR"/>
        </w:rPr>
        <w:t xml:space="preserve"> </w:t>
      </w:r>
      <w:r w:rsidRPr="007D1C94">
        <w:rPr>
          <w:rStyle w:val="hps"/>
          <w:rFonts w:cs="Arial"/>
          <w:color w:val="000000"/>
          <w:lang w:val="el-GR"/>
        </w:rPr>
        <w:t>της διάθεσης,</w:t>
      </w:r>
      <w:r w:rsidRPr="007D1C94">
        <w:rPr>
          <w:rFonts w:cs="Arial"/>
          <w:color w:val="000000"/>
          <w:lang w:val="el-GR"/>
        </w:rPr>
        <w:t xml:space="preserve"> </w:t>
      </w:r>
      <w:r w:rsidRPr="007D1C94">
        <w:rPr>
          <w:rStyle w:val="hps"/>
          <w:rFonts w:cs="Arial"/>
          <w:color w:val="000000"/>
          <w:lang w:val="el-GR"/>
        </w:rPr>
        <w:t>αυτοτραυματισμών</w:t>
      </w:r>
      <w:r w:rsidRPr="007D1C94">
        <w:rPr>
          <w:rFonts w:cs="Arial"/>
          <w:color w:val="000000"/>
          <w:lang w:val="el-GR"/>
        </w:rPr>
        <w:t xml:space="preserve">, </w:t>
      </w:r>
      <w:r w:rsidRPr="007D1C94">
        <w:rPr>
          <w:rStyle w:val="hps"/>
          <w:rFonts w:cs="Arial"/>
          <w:color w:val="000000"/>
          <w:lang w:val="el-GR"/>
        </w:rPr>
        <w:t>αυτοκτονικών σκέψεων</w:t>
      </w:r>
      <w:r w:rsidRPr="007D1C94">
        <w:rPr>
          <w:rFonts w:cs="Arial"/>
          <w:color w:val="000000"/>
          <w:lang w:val="el-GR"/>
        </w:rPr>
        <w:t xml:space="preserve"> </w:t>
      </w:r>
      <w:r w:rsidRPr="007D1C94">
        <w:rPr>
          <w:rStyle w:val="hps"/>
          <w:rFonts w:cs="Arial"/>
          <w:color w:val="000000"/>
          <w:lang w:val="el-GR"/>
        </w:rPr>
        <w:t>και</w:t>
      </w:r>
      <w:r w:rsidRPr="007D1C94">
        <w:rPr>
          <w:rFonts w:cs="Arial"/>
          <w:color w:val="000000"/>
          <w:lang w:val="el-GR"/>
        </w:rPr>
        <w:t xml:space="preserve"> </w:t>
      </w:r>
      <w:r w:rsidR="00C31774" w:rsidRPr="007D1C94">
        <w:rPr>
          <w:rStyle w:val="hps"/>
          <w:rFonts w:cs="Arial"/>
          <w:color w:val="000000"/>
          <w:lang w:val="el-GR"/>
        </w:rPr>
        <w:t>αποπειρών</w:t>
      </w:r>
      <w:r w:rsidRPr="007D1C94">
        <w:rPr>
          <w:rStyle w:val="hps"/>
          <w:rFonts w:cs="Arial"/>
          <w:color w:val="000000"/>
          <w:lang w:val="el-GR"/>
        </w:rPr>
        <w:t xml:space="preserve"> αυτοκτονίας</w:t>
      </w:r>
      <w:r w:rsidRPr="007D1C94">
        <w:rPr>
          <w:rFonts w:cs="Arial"/>
          <w:color w:val="000000"/>
          <w:lang w:val="el-GR"/>
        </w:rPr>
        <w:t xml:space="preserve">), νευρικότητα, ζάλη, ναυτία </w:t>
      </w:r>
      <w:r w:rsidRPr="007D1C94">
        <w:rPr>
          <w:rStyle w:val="hps"/>
          <w:rFonts w:cs="Arial"/>
          <w:color w:val="000000"/>
          <w:lang w:val="el-GR"/>
        </w:rPr>
        <w:t>και κοιλιακό άλγος</w:t>
      </w:r>
      <w:r w:rsidRPr="007D1C94">
        <w:rPr>
          <w:rFonts w:cs="Arial"/>
          <w:color w:val="000000"/>
          <w:lang w:val="el-GR"/>
        </w:rPr>
        <w:t xml:space="preserve"> </w:t>
      </w:r>
      <w:r w:rsidRPr="007D1C94">
        <w:rPr>
          <w:rStyle w:val="hps"/>
          <w:rFonts w:cs="Arial"/>
          <w:color w:val="000000"/>
          <w:lang w:val="el-GR"/>
        </w:rPr>
        <w:t>(</w:t>
      </w:r>
      <w:r w:rsidRPr="007D1C94">
        <w:rPr>
          <w:rFonts w:cs="Arial"/>
          <w:color w:val="000000"/>
          <w:lang w:val="el-GR"/>
        </w:rPr>
        <w:t xml:space="preserve">βλ. λήμμα </w:t>
      </w:r>
      <w:r w:rsidRPr="007D1C94">
        <w:rPr>
          <w:rStyle w:val="hps"/>
          <w:rFonts w:cs="Arial"/>
          <w:color w:val="000000"/>
          <w:lang w:val="el-GR"/>
        </w:rPr>
        <w:t>4.4</w:t>
      </w:r>
      <w:r w:rsidRPr="007D1C94">
        <w:rPr>
          <w:rFonts w:cs="Arial"/>
          <w:color w:val="000000"/>
          <w:lang w:val="el-GR"/>
        </w:rPr>
        <w:t xml:space="preserve"> </w:t>
      </w:r>
      <w:r w:rsidRPr="007D1C94">
        <w:rPr>
          <w:rStyle w:val="hps"/>
          <w:rFonts w:cs="Arial"/>
          <w:color w:val="000000"/>
          <w:lang w:val="el-GR"/>
        </w:rPr>
        <w:t>Ειδικές Προειδοποιήσεις και</w:t>
      </w:r>
      <w:r w:rsidRPr="007D1C94">
        <w:rPr>
          <w:rFonts w:cs="Arial"/>
          <w:color w:val="000000"/>
          <w:lang w:val="el-GR"/>
        </w:rPr>
        <w:t xml:space="preserve"> </w:t>
      </w:r>
      <w:r w:rsidRPr="007D1C94">
        <w:rPr>
          <w:rStyle w:val="hps"/>
          <w:rFonts w:cs="Arial"/>
          <w:color w:val="000000"/>
          <w:lang w:val="el-GR"/>
        </w:rPr>
        <w:t>Ειδικές</w:t>
      </w:r>
      <w:r w:rsidRPr="007D1C94">
        <w:rPr>
          <w:rFonts w:cs="Arial"/>
          <w:color w:val="000000"/>
          <w:lang w:val="el-GR"/>
        </w:rPr>
        <w:t xml:space="preserve"> </w:t>
      </w:r>
      <w:r w:rsidRPr="007D1C94">
        <w:rPr>
          <w:rStyle w:val="hps"/>
          <w:rFonts w:cs="Arial"/>
          <w:color w:val="000000"/>
          <w:lang w:val="el-GR"/>
        </w:rPr>
        <w:t>Προφυλάξεις κατά τη</w:t>
      </w:r>
      <w:r w:rsidRPr="007D1C94">
        <w:rPr>
          <w:rFonts w:cs="Arial"/>
          <w:color w:val="000000"/>
          <w:lang w:val="el-GR"/>
        </w:rPr>
        <w:t xml:space="preserve"> </w:t>
      </w:r>
      <w:r w:rsidRPr="007D1C94">
        <w:rPr>
          <w:rStyle w:val="hps"/>
          <w:rFonts w:cs="Arial"/>
          <w:color w:val="000000"/>
          <w:lang w:val="el-GR"/>
        </w:rPr>
        <w:t>χρήση</w:t>
      </w:r>
      <w:r w:rsidRPr="007D1C94">
        <w:rPr>
          <w:rFonts w:cs="Arial"/>
          <w:color w:val="000000"/>
          <w:lang w:val="el-GR"/>
        </w:rPr>
        <w:t>).</w:t>
      </w:r>
    </w:p>
    <w:p w:rsidR="00095051" w:rsidRPr="00AC104A" w:rsidRDefault="00095051" w:rsidP="006C010C">
      <w:pPr>
        <w:jc w:val="both"/>
        <w:rPr>
          <w:rFonts w:cs="Arial"/>
          <w:color w:val="000000"/>
          <w:lang w:val="el-GR"/>
        </w:rPr>
      </w:pPr>
    </w:p>
    <w:p w:rsidR="003D1D54" w:rsidRPr="007D1C94" w:rsidRDefault="00042C70" w:rsidP="006C010C">
      <w:pPr>
        <w:jc w:val="both"/>
        <w:rPr>
          <w:lang w:val="el-GR"/>
        </w:rPr>
      </w:pPr>
      <w:r w:rsidRPr="007D1C94">
        <w:rPr>
          <w:rStyle w:val="hps"/>
          <w:rFonts w:cs="Arial"/>
          <w:color w:val="000000"/>
          <w:lang w:val="el-GR"/>
        </w:rPr>
        <w:t>Βλέπε</w:t>
      </w:r>
      <w:r w:rsidRPr="007D1C94">
        <w:rPr>
          <w:rFonts w:cs="Arial"/>
          <w:color w:val="000000"/>
          <w:lang w:val="el-GR"/>
        </w:rPr>
        <w:t xml:space="preserve"> </w:t>
      </w:r>
      <w:r w:rsidRPr="007D1C94">
        <w:rPr>
          <w:rStyle w:val="hps"/>
          <w:rFonts w:cs="Arial"/>
          <w:color w:val="000000"/>
          <w:lang w:val="el-GR"/>
        </w:rPr>
        <w:t>λήμμα 5.1 για</w:t>
      </w:r>
      <w:r w:rsidRPr="007D1C94">
        <w:rPr>
          <w:rFonts w:cs="Arial"/>
          <w:color w:val="000000"/>
          <w:lang w:val="el-GR"/>
        </w:rPr>
        <w:t xml:space="preserve"> </w:t>
      </w:r>
      <w:r w:rsidRPr="007D1C94">
        <w:rPr>
          <w:rStyle w:val="hps"/>
          <w:rFonts w:cs="Arial"/>
          <w:color w:val="000000"/>
          <w:lang w:val="el-GR"/>
        </w:rPr>
        <w:t>περισσότερες πληροφορίες σχετικά με</w:t>
      </w:r>
      <w:r w:rsidRPr="007D1C94">
        <w:rPr>
          <w:rFonts w:cs="Arial"/>
          <w:color w:val="000000"/>
          <w:lang w:val="el-GR"/>
        </w:rPr>
        <w:t xml:space="preserve"> </w:t>
      </w:r>
      <w:r w:rsidRPr="007D1C94">
        <w:rPr>
          <w:rStyle w:val="hps"/>
          <w:rFonts w:cs="Arial"/>
          <w:color w:val="000000"/>
          <w:lang w:val="el-GR"/>
        </w:rPr>
        <w:t>παιδιατρικές κλινικές δοκιμές.</w:t>
      </w:r>
    </w:p>
    <w:p w:rsidR="00124AB9" w:rsidRDefault="00124AB9" w:rsidP="006C010C">
      <w:pPr>
        <w:jc w:val="both"/>
        <w:rPr>
          <w:lang w:val="el-GR"/>
        </w:rPr>
      </w:pPr>
    </w:p>
    <w:p w:rsidR="00042C70" w:rsidRPr="00042C70" w:rsidRDefault="00042C70">
      <w:pPr>
        <w:jc w:val="both"/>
        <w:rPr>
          <w:b/>
          <w:lang w:val="el-GR"/>
        </w:rPr>
      </w:pPr>
      <w:r w:rsidRPr="00042C70">
        <w:rPr>
          <w:b/>
          <w:lang w:val="el-GR"/>
        </w:rPr>
        <w:t>4.9. Υπερδοσολογία</w:t>
      </w:r>
    </w:p>
    <w:p w:rsidR="008A1268" w:rsidRPr="00CB6962" w:rsidRDefault="000C5D31">
      <w:pPr>
        <w:jc w:val="both"/>
        <w:rPr>
          <w:lang w:val="el-GR"/>
        </w:rPr>
      </w:pPr>
      <w:r>
        <w:rPr>
          <w:lang w:val="el-GR"/>
        </w:rPr>
        <w:t>Έχει διαπιστωθεί ένα ευρύ περιθώριο ασφάλειας από διαθέσιμα δεδομένα σχετικά με την υπερδοσολογία της παροξετίνης. Εμπειρία από υπερδοσολογία παροξετίνης έχει καταδείξει ότι εκτός των συμπτωμάτων που αναφέρθηκαν στο λήμμα 4.8</w:t>
      </w:r>
      <w:r w:rsidR="00661763">
        <w:rPr>
          <w:lang w:val="el-GR"/>
        </w:rPr>
        <w:t xml:space="preserve"> </w:t>
      </w:r>
      <w:r w:rsidR="00661763" w:rsidRPr="007D1C94">
        <w:rPr>
          <w:lang w:val="el-GR"/>
        </w:rPr>
        <w:t>«Ανεπιθύμητες ενέργειες»</w:t>
      </w:r>
      <w:r w:rsidRPr="007D1C94">
        <w:rPr>
          <w:lang w:val="el-GR"/>
        </w:rPr>
        <w:t>,</w:t>
      </w:r>
      <w:r>
        <w:rPr>
          <w:lang w:val="el-GR"/>
        </w:rPr>
        <w:t xml:space="preserve"> έχουν επίσης αναφερθεί </w:t>
      </w:r>
      <w:r w:rsidR="00E14ECE">
        <w:rPr>
          <w:lang w:val="el-GR"/>
        </w:rPr>
        <w:t>τα</w:t>
      </w:r>
      <w:r>
        <w:rPr>
          <w:lang w:val="el-GR"/>
        </w:rPr>
        <w:t xml:space="preserve"> εξής</w:t>
      </w:r>
      <w:r w:rsidR="00E14ECE">
        <w:rPr>
          <w:lang w:val="el-GR"/>
        </w:rPr>
        <w:t xml:space="preserve"> συμπτώματα</w:t>
      </w:r>
      <w:r w:rsidRPr="000C5D31">
        <w:rPr>
          <w:lang w:val="el-GR"/>
        </w:rPr>
        <w:t>:</w:t>
      </w:r>
      <w:r w:rsidR="00CB6962">
        <w:rPr>
          <w:lang w:val="el-GR"/>
        </w:rPr>
        <w:t xml:space="preserve"> πυρετός, </w:t>
      </w:r>
      <w:r w:rsidR="00661763" w:rsidRPr="007D1C94">
        <w:rPr>
          <w:lang w:val="el-GR"/>
        </w:rPr>
        <w:t>και</w:t>
      </w:r>
      <w:r w:rsidR="00661763">
        <w:rPr>
          <w:lang w:val="el-GR"/>
        </w:rPr>
        <w:t xml:space="preserve"> </w:t>
      </w:r>
      <w:r w:rsidR="007D1C94">
        <w:rPr>
          <w:lang w:val="el-GR"/>
        </w:rPr>
        <w:t>συσπάσεις λείων μυϊκών ινών</w:t>
      </w:r>
      <w:r w:rsidR="00CB6962">
        <w:rPr>
          <w:lang w:val="el-GR"/>
        </w:rPr>
        <w:t>. Γενικά οι ασθενείς έχουν επανέλθει χωρίς σοβαρές συνέπειες ακόμα και όταν ελήφθησαν δόσεις μεγαλύτερες των 2000</w:t>
      </w:r>
      <w:r w:rsidR="00CB6962">
        <w:rPr>
          <w:lang w:val="en-US"/>
        </w:rPr>
        <w:t>mg</w:t>
      </w:r>
      <w:r w:rsidR="00CB6962">
        <w:rPr>
          <w:lang w:val="el-GR"/>
        </w:rPr>
        <w:t>. Περιστασιακά, όπως κώμα και ηλεκτροκαρδιογραφικές μεταβολές σπάνια έχουν αναφερθεί και πολύ σπάνια με μοιραία κατάληξη, όταν η παροξετίνη ελήφθη σε συνδυασμό με άλλα ψυχότροπα φάρμακα, με ή χωρίς αλκοόλ.</w:t>
      </w:r>
    </w:p>
    <w:p w:rsidR="008A1268" w:rsidRDefault="008A1268">
      <w:pPr>
        <w:jc w:val="both"/>
        <w:rPr>
          <w:lang w:val="el-GR"/>
        </w:rPr>
      </w:pPr>
    </w:p>
    <w:p w:rsidR="00D41A54" w:rsidRPr="00D41A54" w:rsidRDefault="00EB23E8">
      <w:pPr>
        <w:jc w:val="both"/>
        <w:rPr>
          <w:b/>
          <w:lang w:val="el-GR"/>
        </w:rPr>
      </w:pPr>
      <w:r>
        <w:rPr>
          <w:lang w:val="el-GR"/>
        </w:rPr>
        <w:br w:type="page"/>
      </w:r>
      <w:r w:rsidR="00D41A54" w:rsidRPr="00D41A54">
        <w:rPr>
          <w:b/>
          <w:lang w:val="el-GR"/>
        </w:rPr>
        <w:lastRenderedPageBreak/>
        <w:t>Θεραπεία</w:t>
      </w:r>
    </w:p>
    <w:p w:rsidR="00D41A54" w:rsidRDefault="00D41A54">
      <w:pPr>
        <w:jc w:val="both"/>
        <w:rPr>
          <w:lang w:val="el-GR"/>
        </w:rPr>
      </w:pPr>
      <w:r>
        <w:rPr>
          <w:lang w:val="el-GR"/>
        </w:rPr>
        <w:t>Δεν υπάρχει κάποιο συγκεκριμένο αντίδοτο.</w:t>
      </w:r>
    </w:p>
    <w:p w:rsidR="00D41A54" w:rsidRDefault="00D41A54">
      <w:pPr>
        <w:jc w:val="both"/>
        <w:rPr>
          <w:lang w:val="el-GR"/>
        </w:rPr>
      </w:pPr>
    </w:p>
    <w:p w:rsidR="00D41A54" w:rsidRPr="00D07AAF" w:rsidRDefault="00D41A54">
      <w:pPr>
        <w:jc w:val="both"/>
        <w:rPr>
          <w:lang w:val="el-GR"/>
        </w:rPr>
      </w:pPr>
      <w:r>
        <w:rPr>
          <w:lang w:val="el-GR"/>
        </w:rPr>
        <w:t xml:space="preserve">Η θεραπεία θα πρέπει να περιλαμβάνει όλα εκείνα τα γενικά μέτρα που εφαρμόζονται στην αντιμετώπιση της υπερδοσολογίας με οποιοδήποτε αντικαταθλιπτικό. </w:t>
      </w:r>
      <w:r w:rsidR="00661763" w:rsidRPr="007D1C94">
        <w:rPr>
          <w:lang w:val="el-GR"/>
        </w:rPr>
        <w:t>Μπορεί να χορηγηθούν</w:t>
      </w:r>
      <w:r w:rsidR="00661763">
        <w:rPr>
          <w:lang w:val="el-GR"/>
        </w:rPr>
        <w:t xml:space="preserve"> </w:t>
      </w:r>
      <w:r w:rsidR="003965F9">
        <w:rPr>
          <w:lang w:val="el-GR"/>
        </w:rPr>
        <w:t>20 με 30</w:t>
      </w:r>
      <w:r w:rsidR="003965F9">
        <w:rPr>
          <w:lang w:val="en-US"/>
        </w:rPr>
        <w:t>g</w:t>
      </w:r>
      <w:r w:rsidR="003965F9">
        <w:rPr>
          <w:lang w:val="el-GR"/>
        </w:rPr>
        <w:t xml:space="preserve"> ενεργού άνθρακα </w:t>
      </w:r>
      <w:r w:rsidR="00661763" w:rsidRPr="007D1C94">
        <w:rPr>
          <w:lang w:val="el-GR"/>
        </w:rPr>
        <w:t>εάν είναι</w:t>
      </w:r>
      <w:r w:rsidR="00661763" w:rsidRPr="00661763">
        <w:rPr>
          <w:u w:val="single"/>
          <w:lang w:val="el-GR"/>
        </w:rPr>
        <w:t xml:space="preserve"> </w:t>
      </w:r>
      <w:r w:rsidR="00661763" w:rsidRPr="007D1C94">
        <w:rPr>
          <w:lang w:val="el-GR"/>
        </w:rPr>
        <w:t>δυνατόν μέσα σε λίγες ώρες</w:t>
      </w:r>
      <w:r w:rsidR="00661763">
        <w:rPr>
          <w:lang w:val="el-GR"/>
        </w:rPr>
        <w:t xml:space="preserve"> </w:t>
      </w:r>
      <w:r w:rsidR="0082619F">
        <w:rPr>
          <w:lang w:val="el-GR"/>
        </w:rPr>
        <w:t xml:space="preserve">μετά τη </w:t>
      </w:r>
      <w:r w:rsidR="00661763" w:rsidRPr="007D1C94">
        <w:rPr>
          <w:lang w:val="el-GR"/>
        </w:rPr>
        <w:t>υπερβολική</w:t>
      </w:r>
      <w:r w:rsidR="00661763">
        <w:rPr>
          <w:lang w:val="el-GR"/>
        </w:rPr>
        <w:t xml:space="preserve"> </w:t>
      </w:r>
      <w:r w:rsidR="0082619F">
        <w:rPr>
          <w:lang w:val="el-GR"/>
        </w:rPr>
        <w:t>λήψη της ουσίας</w:t>
      </w:r>
      <w:r w:rsidR="00661763">
        <w:rPr>
          <w:lang w:val="el-GR"/>
        </w:rPr>
        <w:t xml:space="preserve"> </w:t>
      </w:r>
      <w:r w:rsidR="00661763" w:rsidRPr="007D1C94">
        <w:rPr>
          <w:lang w:val="el-GR"/>
        </w:rPr>
        <w:t>για να μειωθεί η</w:t>
      </w:r>
      <w:r w:rsidR="00661763" w:rsidRPr="00661763">
        <w:rPr>
          <w:u w:val="single"/>
          <w:lang w:val="el-GR"/>
        </w:rPr>
        <w:t xml:space="preserve"> </w:t>
      </w:r>
      <w:r w:rsidR="00661763" w:rsidRPr="007D1C94">
        <w:rPr>
          <w:lang w:val="el-GR"/>
        </w:rPr>
        <w:t>απορρόφησή της</w:t>
      </w:r>
      <w:r w:rsidR="0082619F">
        <w:rPr>
          <w:lang w:val="el-GR"/>
        </w:rPr>
        <w:t>. Συνιστάται επικουρική φροντίδα με συχνή παρακολούθηση των ζωτικών σημείων και προσεκτική παρατήρηση.</w:t>
      </w:r>
      <w:r w:rsidR="00D07AAF">
        <w:rPr>
          <w:lang w:val="el-GR"/>
        </w:rPr>
        <w:t xml:space="preserve"> </w:t>
      </w:r>
      <w:r w:rsidR="00D07AAF" w:rsidRPr="00D07AAF">
        <w:rPr>
          <w:rStyle w:val="hps"/>
          <w:rFonts w:cs="Arial"/>
          <w:color w:val="000000"/>
          <w:lang w:val="el-GR"/>
        </w:rPr>
        <w:t>Αντιμετώπιση του ασθενούς</w:t>
      </w:r>
      <w:r w:rsidR="00D07AAF" w:rsidRPr="00D07AAF">
        <w:rPr>
          <w:rFonts w:cs="Arial"/>
          <w:color w:val="000000"/>
          <w:lang w:val="el-GR"/>
        </w:rPr>
        <w:t xml:space="preserve"> </w:t>
      </w:r>
      <w:r w:rsidR="00D07AAF" w:rsidRPr="00D07AAF">
        <w:rPr>
          <w:rStyle w:val="hps"/>
          <w:rFonts w:cs="Arial"/>
          <w:color w:val="000000"/>
          <w:lang w:val="el-GR"/>
        </w:rPr>
        <w:t>θα πρέπει να γίνεται</w:t>
      </w:r>
      <w:r w:rsidR="00D07AAF" w:rsidRPr="00D07AAF">
        <w:rPr>
          <w:rFonts w:cs="Arial"/>
          <w:color w:val="000000"/>
          <w:lang w:val="el-GR"/>
        </w:rPr>
        <w:t xml:space="preserve"> </w:t>
      </w:r>
      <w:r w:rsidR="00D07AAF" w:rsidRPr="00D07AAF">
        <w:rPr>
          <w:rStyle w:val="hps"/>
          <w:rFonts w:cs="Arial"/>
          <w:color w:val="000000"/>
          <w:lang w:val="el-GR"/>
        </w:rPr>
        <w:t>όπως ενδείκνυται κλινικά.</w:t>
      </w:r>
    </w:p>
    <w:p w:rsidR="00D41A54" w:rsidRDefault="00D41A54">
      <w:pPr>
        <w:jc w:val="both"/>
        <w:rPr>
          <w:lang w:val="el-GR"/>
        </w:rPr>
      </w:pPr>
    </w:p>
    <w:p w:rsidR="008A1268" w:rsidRDefault="008A1268">
      <w:pPr>
        <w:jc w:val="both"/>
        <w:rPr>
          <w:b/>
          <w:lang w:val="el-GR"/>
        </w:rPr>
      </w:pPr>
      <w:r>
        <w:rPr>
          <w:b/>
          <w:lang w:val="el-GR"/>
        </w:rPr>
        <w:t>5. ΦΑΡΜΑΚΟΛΟΓΙΚΕΣ ΙΔΙΟΤΗΤΕΣ</w:t>
      </w:r>
    </w:p>
    <w:p w:rsidR="008A1268" w:rsidRDefault="008A1268">
      <w:pPr>
        <w:jc w:val="both"/>
        <w:rPr>
          <w:lang w:val="el-GR"/>
        </w:rPr>
      </w:pPr>
    </w:p>
    <w:p w:rsidR="008A1268" w:rsidRDefault="008A1268">
      <w:pPr>
        <w:jc w:val="both"/>
        <w:rPr>
          <w:b/>
          <w:lang w:val="el-GR"/>
        </w:rPr>
      </w:pPr>
      <w:r>
        <w:rPr>
          <w:b/>
          <w:lang w:val="el-GR"/>
        </w:rPr>
        <w:t>5.1. Φαρμακοδυναμικές ιδιότητες</w:t>
      </w:r>
    </w:p>
    <w:p w:rsidR="008A1268" w:rsidRPr="00116692" w:rsidRDefault="008A1268">
      <w:pPr>
        <w:jc w:val="both"/>
        <w:rPr>
          <w:lang w:val="el-GR"/>
        </w:rPr>
      </w:pPr>
      <w:r>
        <w:rPr>
          <w:lang w:val="el-GR"/>
        </w:rPr>
        <w:t xml:space="preserve">Φαρμακοθεραπευτική κατηγορία: </w:t>
      </w:r>
      <w:r w:rsidR="00E37627">
        <w:rPr>
          <w:lang w:val="el-GR"/>
        </w:rPr>
        <w:t>αντικαταθλιπτικά - εκλεκτικοί αναστολείς της πρόσληψης σεροτονίνης</w:t>
      </w:r>
      <w:r>
        <w:rPr>
          <w:lang w:val="el-GR"/>
        </w:rPr>
        <w:t xml:space="preserve">, κωδικός </w:t>
      </w:r>
      <w:r>
        <w:rPr>
          <w:lang w:val="en-US"/>
        </w:rPr>
        <w:t>ATC</w:t>
      </w:r>
      <w:r w:rsidRPr="00116692">
        <w:rPr>
          <w:lang w:val="el-GR"/>
        </w:rPr>
        <w:t xml:space="preserve">: </w:t>
      </w:r>
      <w:r w:rsidR="00E37627">
        <w:rPr>
          <w:lang w:val="en-US"/>
        </w:rPr>
        <w:t>N</w:t>
      </w:r>
      <w:r w:rsidR="00E37627" w:rsidRPr="00E37627">
        <w:rPr>
          <w:lang w:val="el-GR"/>
        </w:rPr>
        <w:t>06</w:t>
      </w:r>
      <w:r w:rsidR="00E37627">
        <w:rPr>
          <w:lang w:val="en-US"/>
        </w:rPr>
        <w:t>A</w:t>
      </w:r>
      <w:r w:rsidR="00E37627" w:rsidRPr="00E37627">
        <w:rPr>
          <w:lang w:val="el-GR"/>
        </w:rPr>
        <w:t xml:space="preserve"> </w:t>
      </w:r>
      <w:r w:rsidR="00E37627">
        <w:rPr>
          <w:lang w:val="en-US"/>
        </w:rPr>
        <w:t>B</w:t>
      </w:r>
      <w:r w:rsidR="00E37627" w:rsidRPr="00E37627">
        <w:rPr>
          <w:lang w:val="el-GR"/>
        </w:rPr>
        <w:t>05</w:t>
      </w:r>
      <w:r w:rsidRPr="00116692">
        <w:rPr>
          <w:lang w:val="el-GR"/>
        </w:rPr>
        <w:t>.</w:t>
      </w:r>
    </w:p>
    <w:p w:rsidR="00BE2E23" w:rsidRPr="00BE2E23" w:rsidRDefault="00BE2E23">
      <w:pPr>
        <w:jc w:val="both"/>
        <w:rPr>
          <w:lang w:val="el-GR"/>
        </w:rPr>
      </w:pPr>
    </w:p>
    <w:p w:rsidR="004F4928" w:rsidRPr="004F4928" w:rsidRDefault="004F4928">
      <w:pPr>
        <w:jc w:val="both"/>
        <w:rPr>
          <w:b/>
          <w:lang w:val="el-GR"/>
        </w:rPr>
      </w:pPr>
      <w:r w:rsidRPr="004F4928">
        <w:rPr>
          <w:b/>
          <w:lang w:val="el-GR"/>
        </w:rPr>
        <w:t>Μηχανισμός δράσης</w:t>
      </w:r>
    </w:p>
    <w:p w:rsidR="006252E9" w:rsidRDefault="008A1268">
      <w:pPr>
        <w:jc w:val="both"/>
        <w:rPr>
          <w:lang w:val="el-GR"/>
        </w:rPr>
      </w:pPr>
      <w:r>
        <w:rPr>
          <w:lang w:val="el-GR"/>
        </w:rPr>
        <w:t xml:space="preserve">Η </w:t>
      </w:r>
      <w:r w:rsidR="00A37C53">
        <w:rPr>
          <w:lang w:val="el-GR"/>
        </w:rPr>
        <w:t>παροξετίνη είναι ένας ισχυρός και εκλεκτικός αναστολέας της πρόσληψης της 5-υδροξυτρυπταμίνης (5-ΗΤ, σεροτονίνη) και η αντικαταθλιπτική του ενέργεια και αποτελεσματικότητα στη θεραπεία της ΙΨΔ, της Αγχώδους Κοινωνικής Διαταραχής/Κοινωνικής Φοβίας, της Γενικής Αγχώδους Διαταραχής, του Μετατραυμαικού Στρες και της Διαταραχής Πανικού, θεωρείται ότι σχετίζεται με την εξειδικευμένη αναστολή της 5-ΗΤ στους εγκεφαλικούς νευρώνες.</w:t>
      </w:r>
      <w:r w:rsidR="00A97711">
        <w:rPr>
          <w:lang w:val="el-GR"/>
        </w:rPr>
        <w:t xml:space="preserve"> Η παροξετίνη </w:t>
      </w:r>
      <w:r w:rsidR="00017710">
        <w:rPr>
          <w:lang w:val="el-GR"/>
        </w:rPr>
        <w:t>χημικά δεν συγγενεύει με τα τρικυκλικά, τετρακυκλικά και άλλα διαθέσιμα αντικαταθλιπτικά.</w:t>
      </w:r>
    </w:p>
    <w:p w:rsidR="008A1268" w:rsidRDefault="007A277E">
      <w:pPr>
        <w:jc w:val="both"/>
        <w:rPr>
          <w:lang w:val="el-GR"/>
        </w:rPr>
      </w:pPr>
      <w:r>
        <w:rPr>
          <w:lang w:val="el-GR"/>
        </w:rPr>
        <w:t>Η παροξετίνη έχει χαμηλή συγγένεια με τους μουσκαρινικούς χολινεργικούς υποδοχείς και μελέτες σε ζώα έχουν δείξει μόνο ασθενείς αντιχολινεργικές ιδιότητες.</w:t>
      </w:r>
    </w:p>
    <w:p w:rsidR="008A1268" w:rsidRDefault="008A1268">
      <w:pPr>
        <w:jc w:val="both"/>
        <w:rPr>
          <w:lang w:val="el-GR"/>
        </w:rPr>
      </w:pPr>
    </w:p>
    <w:p w:rsidR="007A277E" w:rsidRPr="006364B1" w:rsidRDefault="00913137">
      <w:pPr>
        <w:jc w:val="both"/>
        <w:rPr>
          <w:lang w:val="el-GR"/>
        </w:rPr>
      </w:pPr>
      <w:r>
        <w:rPr>
          <w:lang w:val="el-GR"/>
        </w:rPr>
        <w:t xml:space="preserve">Σε συμφωνία με αυτή την εκλεκτική δράση, </w:t>
      </w:r>
      <w:r>
        <w:rPr>
          <w:lang w:val="en-US"/>
        </w:rPr>
        <w:t>in</w:t>
      </w:r>
      <w:r w:rsidRPr="00913137">
        <w:rPr>
          <w:lang w:val="el-GR"/>
        </w:rPr>
        <w:t xml:space="preserve"> </w:t>
      </w:r>
      <w:r>
        <w:rPr>
          <w:lang w:val="en-US"/>
        </w:rPr>
        <w:t>vitro</w:t>
      </w:r>
      <w:r>
        <w:rPr>
          <w:lang w:val="el-GR"/>
        </w:rPr>
        <w:t xml:space="preserve"> μελέτες έχουν δείξει </w:t>
      </w:r>
      <w:r w:rsidR="006364B1">
        <w:rPr>
          <w:lang w:val="el-GR"/>
        </w:rPr>
        <w:t>ότι, αντίθετα με τα τρικυκλικά αντικαταθλιπτικά, η παροξετίνη έχει χαμηλή συγγένεια για τους άλφα1, άλφα2 και βήτα αδρενεργικούς υποδοχείς, καθώς και με τους υποδοχείς της ντοπαμίνης (</w:t>
      </w:r>
      <w:r w:rsidR="006364B1">
        <w:rPr>
          <w:lang w:val="en-US"/>
        </w:rPr>
        <w:t>D</w:t>
      </w:r>
      <w:r w:rsidR="006364B1" w:rsidRPr="006364B1">
        <w:rPr>
          <w:lang w:val="el-GR"/>
        </w:rPr>
        <w:t>2</w:t>
      </w:r>
      <w:r w:rsidR="006364B1">
        <w:rPr>
          <w:lang w:val="el-GR"/>
        </w:rPr>
        <w:t xml:space="preserve">), τους ομοιάζοντες με τους υποδοχείς της 5-ΗΤ1 και τους υποδοχείς της 5-ΗΤ2 και της ισταμίνης (Η1). Αυτή η έλλειψη αλληλεπίδρασης με τους μετα-συναπτικούς υποδοχείς </w:t>
      </w:r>
      <w:r w:rsidR="006364B1">
        <w:rPr>
          <w:lang w:val="en-US"/>
        </w:rPr>
        <w:t>in</w:t>
      </w:r>
      <w:r w:rsidR="006364B1" w:rsidRPr="006364B1">
        <w:rPr>
          <w:lang w:val="el-GR"/>
        </w:rPr>
        <w:t xml:space="preserve"> </w:t>
      </w:r>
      <w:r w:rsidR="006364B1">
        <w:rPr>
          <w:lang w:val="en-US"/>
        </w:rPr>
        <w:t>vitro</w:t>
      </w:r>
      <w:r w:rsidR="006364B1">
        <w:rPr>
          <w:lang w:val="el-GR"/>
        </w:rPr>
        <w:t xml:space="preserve"> έχει υποστηριχτεί και σε </w:t>
      </w:r>
      <w:r w:rsidR="006364B1">
        <w:rPr>
          <w:lang w:val="en-US"/>
        </w:rPr>
        <w:t>in</w:t>
      </w:r>
      <w:r w:rsidR="006364B1" w:rsidRPr="006364B1">
        <w:rPr>
          <w:lang w:val="el-GR"/>
        </w:rPr>
        <w:t xml:space="preserve"> </w:t>
      </w:r>
      <w:r w:rsidR="006364B1">
        <w:rPr>
          <w:lang w:val="en-US"/>
        </w:rPr>
        <w:t>vivo</w:t>
      </w:r>
      <w:r w:rsidR="006364B1">
        <w:rPr>
          <w:lang w:val="el-GR"/>
        </w:rPr>
        <w:t xml:space="preserve"> μελέτες οι οποίες καταδεικνύουν έλλειψη καταστολής του ΚΝΣ και υποτασικές ιδιότητες.</w:t>
      </w:r>
    </w:p>
    <w:p w:rsidR="007A277E" w:rsidRDefault="007A277E">
      <w:pPr>
        <w:jc w:val="both"/>
        <w:rPr>
          <w:lang w:val="el-GR"/>
        </w:rPr>
      </w:pPr>
    </w:p>
    <w:p w:rsidR="007A277E" w:rsidRPr="00BB279E" w:rsidRDefault="00BB279E">
      <w:pPr>
        <w:jc w:val="both"/>
        <w:rPr>
          <w:b/>
          <w:lang w:val="el-GR"/>
        </w:rPr>
      </w:pPr>
      <w:r w:rsidRPr="00BB279E">
        <w:rPr>
          <w:b/>
          <w:lang w:val="el-GR"/>
        </w:rPr>
        <w:t>Φαρμακοδυναμικά αποτελέσματα</w:t>
      </w:r>
    </w:p>
    <w:p w:rsidR="008A1268" w:rsidRDefault="00BB279E">
      <w:pPr>
        <w:jc w:val="both"/>
        <w:rPr>
          <w:lang w:val="el-GR"/>
        </w:rPr>
      </w:pPr>
      <w:r>
        <w:rPr>
          <w:lang w:val="el-GR"/>
        </w:rPr>
        <w:t xml:space="preserve">Η παροξετίνη </w:t>
      </w:r>
      <w:r w:rsidR="008C2F67">
        <w:rPr>
          <w:lang w:val="el-GR"/>
        </w:rPr>
        <w:t>δεν επηρεάζει την ψυχοκινητική λειτουργία και δεν μεγεθύνει κατασταλτικά αποτελέσματα της αιθανόλης.</w:t>
      </w:r>
    </w:p>
    <w:p w:rsidR="008A1268" w:rsidRPr="00AC104A" w:rsidRDefault="008A1268">
      <w:pPr>
        <w:jc w:val="both"/>
        <w:rPr>
          <w:lang w:val="el-GR"/>
        </w:rPr>
      </w:pPr>
    </w:p>
    <w:p w:rsidR="008C2F67" w:rsidRDefault="00D763E8">
      <w:pPr>
        <w:jc w:val="both"/>
        <w:rPr>
          <w:lang w:val="el-GR"/>
        </w:rPr>
      </w:pPr>
      <w:r>
        <w:rPr>
          <w:lang w:val="el-GR"/>
        </w:rPr>
        <w:t>Όπως και με άλλους εκλεκτικούς αναστολείς της 5-ΗΤ, η παροξετίνη προκάλεσε συμπτώματα εκσεσημασμένης διέγερσης του υποδοχέα της 5-ΗΤ όταν χορηγήθηκε σε ζώα που προηγουμένως τους είχαν χορηγηθεί αναστολείς της μονοαμινιξειδάσης (ΜΑΟ) ή τρυπτοφάνη.</w:t>
      </w:r>
    </w:p>
    <w:p w:rsidR="008C2F67" w:rsidRDefault="008C2F67">
      <w:pPr>
        <w:jc w:val="both"/>
        <w:rPr>
          <w:lang w:val="el-GR"/>
        </w:rPr>
      </w:pPr>
    </w:p>
    <w:p w:rsidR="00D763E8" w:rsidRDefault="00A7078C">
      <w:pPr>
        <w:jc w:val="both"/>
        <w:rPr>
          <w:lang w:val="el-GR"/>
        </w:rPr>
      </w:pPr>
      <w:r>
        <w:rPr>
          <w:lang w:val="el-GR"/>
        </w:rPr>
        <w:t>Συμπεριφορικές και ηλεκτροεγκεφαλογραφικές μελέτες καταδεικνύουν ότι η παροξετίνη είναι ασθενώς διεγερτική σε δόσεις γενικά μεγαλύτερες από αυτές που απαιτούνται για την αναστολή της πρόσληψης της 5-ΗΤ. Η φύση των διεγερτικών ιδιοτήτων δεν προσομοιάζει με της αμφεταμίνης.</w:t>
      </w:r>
    </w:p>
    <w:p w:rsidR="00A7078C" w:rsidRDefault="00A7078C">
      <w:pPr>
        <w:jc w:val="both"/>
        <w:rPr>
          <w:lang w:val="el-GR"/>
        </w:rPr>
      </w:pPr>
    </w:p>
    <w:p w:rsidR="00A7078C" w:rsidRDefault="00A7078C">
      <w:pPr>
        <w:jc w:val="both"/>
        <w:rPr>
          <w:lang w:val="el-GR"/>
        </w:rPr>
      </w:pPr>
      <w:r>
        <w:rPr>
          <w:lang w:val="el-GR"/>
        </w:rPr>
        <w:t xml:space="preserve">Μελέτες σε ζώα καταδεικνύουν ότι </w:t>
      </w:r>
      <w:r w:rsidR="00B35BA7">
        <w:rPr>
          <w:lang w:val="el-GR"/>
        </w:rPr>
        <w:t>η παροξετίνη γίνεται καλά ανεκτή από καρδιαγγειακό σύστημα. Η παροξετίνη δεν προκάλεσε σημαντικές κλινικές μεταβολές στην αρτηριακή πίεση, τον καρδιακό ρυθμό και στο ΗΚΓ μετά τη χορήγησή της σε υγιείς εθελοντές.</w:t>
      </w:r>
    </w:p>
    <w:p w:rsidR="00D763E8" w:rsidRDefault="00EB23E8">
      <w:pPr>
        <w:jc w:val="both"/>
        <w:rPr>
          <w:lang w:val="el-GR"/>
        </w:rPr>
      </w:pPr>
      <w:r>
        <w:rPr>
          <w:lang w:val="el-GR"/>
        </w:rPr>
        <w:br w:type="page"/>
      </w:r>
      <w:r w:rsidR="00074446">
        <w:rPr>
          <w:lang w:val="el-GR"/>
        </w:rPr>
        <w:lastRenderedPageBreak/>
        <w:t>Μελέτες καταδεικνύουν ότι, σε αντίθεση με τα αντικαταθλιπτικά, τα οποία αναστέλλουν την πρόσληψη της νοραδρεναλίνης, η παροξετίνη παρουσιάζει πολύ μικρότερη τάση να αναστέλλει τα αντιυπερτασικά αποτελέσματα της γουανεθιδίνης.</w:t>
      </w:r>
    </w:p>
    <w:p w:rsidR="008E13F6" w:rsidRDefault="008E13F6">
      <w:pPr>
        <w:jc w:val="both"/>
        <w:rPr>
          <w:lang w:val="el-GR"/>
        </w:rPr>
      </w:pPr>
    </w:p>
    <w:p w:rsidR="00074446" w:rsidRDefault="00F60ED1">
      <w:pPr>
        <w:jc w:val="both"/>
        <w:rPr>
          <w:lang w:val="el-GR"/>
        </w:rPr>
      </w:pPr>
      <w:r>
        <w:rPr>
          <w:lang w:val="el-GR"/>
        </w:rPr>
        <w:t>Στη θεραπεία των καταθλιπτικών διαταραχών, η παροξετίνη εμφανίζει συγκρίσιμη αποτελεσματικότητα με τα καθιερωμένα αντικαταθλιπτικά.</w:t>
      </w:r>
    </w:p>
    <w:p w:rsidR="00D763E8" w:rsidRDefault="00D763E8">
      <w:pPr>
        <w:jc w:val="both"/>
        <w:rPr>
          <w:lang w:val="el-GR"/>
        </w:rPr>
      </w:pPr>
    </w:p>
    <w:p w:rsidR="00F60ED1" w:rsidRDefault="004C1A24">
      <w:pPr>
        <w:jc w:val="both"/>
        <w:rPr>
          <w:lang w:val="el-GR"/>
        </w:rPr>
      </w:pPr>
      <w:r>
        <w:rPr>
          <w:lang w:val="el-GR"/>
        </w:rPr>
        <w:t>Υπάρχουν επίσης μερικές ενδείξεις ότι η παροξετίνη μπορεί να έχει θεραπευτική αξία σε ασθενείς οι οποίοι δεν ανταποκρίθηκαν στην καθιερωμένη αγωγή.</w:t>
      </w:r>
    </w:p>
    <w:p w:rsidR="004C1A24" w:rsidRDefault="004C1A24">
      <w:pPr>
        <w:jc w:val="both"/>
        <w:rPr>
          <w:lang w:val="el-GR"/>
        </w:rPr>
      </w:pPr>
    </w:p>
    <w:p w:rsidR="004C1A24" w:rsidRDefault="004D700A">
      <w:pPr>
        <w:jc w:val="both"/>
        <w:rPr>
          <w:lang w:val="el-GR"/>
        </w:rPr>
      </w:pPr>
      <w:r>
        <w:rPr>
          <w:lang w:val="el-GR"/>
        </w:rPr>
        <w:t>Η πρωινή δοσολογία της παροξετίνης δεν έχει κάποιο επιζήμιο αποτέλεσμα στην ποιότητα ή στη διάρκεια του ύπνου. Αντίθετα, οι ασθενείς μπορεί να παρουσιάσουν βελτιωμένο ύπνο, καθώς ανταποκρίνονται στη θεραπεία με παροξετίνη.</w:t>
      </w:r>
    </w:p>
    <w:p w:rsidR="004D700A" w:rsidRDefault="004D700A">
      <w:pPr>
        <w:jc w:val="both"/>
        <w:rPr>
          <w:lang w:val="el-GR"/>
        </w:rPr>
      </w:pPr>
    </w:p>
    <w:p w:rsidR="00207878" w:rsidRPr="00207878" w:rsidRDefault="00207878">
      <w:pPr>
        <w:jc w:val="both"/>
        <w:rPr>
          <w:rStyle w:val="hps"/>
          <w:rFonts w:cs="Arial"/>
          <w:b/>
          <w:color w:val="000000"/>
          <w:lang w:val="el-GR"/>
        </w:rPr>
      </w:pPr>
      <w:r w:rsidRPr="00207878">
        <w:rPr>
          <w:rStyle w:val="hps"/>
          <w:rFonts w:cs="Arial"/>
          <w:b/>
          <w:color w:val="000000"/>
          <w:lang w:val="el-GR"/>
        </w:rPr>
        <w:t>Ανάλυση</w:t>
      </w:r>
      <w:r w:rsidRPr="00207878">
        <w:rPr>
          <w:rFonts w:cs="Arial"/>
          <w:b/>
          <w:color w:val="000000"/>
          <w:lang w:val="el-GR"/>
        </w:rPr>
        <w:t xml:space="preserve"> </w:t>
      </w:r>
      <w:r w:rsidRPr="00207878">
        <w:rPr>
          <w:rStyle w:val="hps"/>
          <w:rFonts w:cs="Arial"/>
          <w:b/>
          <w:color w:val="000000"/>
          <w:lang w:val="el-GR"/>
        </w:rPr>
        <w:t>αυτοκτονικότητας ενηλίκων</w:t>
      </w:r>
    </w:p>
    <w:p w:rsidR="00207878" w:rsidRPr="00207878" w:rsidRDefault="00207878">
      <w:pPr>
        <w:jc w:val="both"/>
        <w:rPr>
          <w:lang w:val="el-GR"/>
        </w:rPr>
      </w:pPr>
      <w:r>
        <w:rPr>
          <w:rStyle w:val="hps"/>
          <w:rFonts w:cs="Arial"/>
          <w:color w:val="000000"/>
          <w:lang w:val="el-GR"/>
        </w:rPr>
        <w:t>Μια</w:t>
      </w:r>
      <w:r w:rsidRPr="00207878">
        <w:rPr>
          <w:rFonts w:cs="Arial"/>
          <w:color w:val="000000"/>
          <w:lang w:val="el-GR"/>
        </w:rPr>
        <w:t xml:space="preserve"> </w:t>
      </w:r>
      <w:r w:rsidRPr="00207878">
        <w:rPr>
          <w:rStyle w:val="hps"/>
          <w:rFonts w:cs="Arial"/>
          <w:color w:val="000000"/>
          <w:lang w:val="el-GR"/>
        </w:rPr>
        <w:t>παροξετίνη</w:t>
      </w:r>
      <w:r w:rsidRPr="00207878">
        <w:rPr>
          <w:rStyle w:val="atn"/>
          <w:rFonts w:cs="Arial"/>
          <w:color w:val="000000"/>
          <w:lang w:val="el-GR"/>
        </w:rPr>
        <w:t>-</w:t>
      </w:r>
      <w:r w:rsidRPr="00207878">
        <w:rPr>
          <w:rFonts w:cs="Arial"/>
          <w:color w:val="000000"/>
          <w:lang w:val="el-GR"/>
        </w:rPr>
        <w:t xml:space="preserve">ειδική ανάλυση </w:t>
      </w:r>
      <w:r w:rsidRPr="00207878">
        <w:rPr>
          <w:rStyle w:val="hps"/>
          <w:rFonts w:cs="Arial"/>
          <w:color w:val="000000"/>
          <w:lang w:val="el-GR"/>
        </w:rPr>
        <w:t>ελεγχόμενων με εικονικό φάρμακο</w:t>
      </w:r>
      <w:r w:rsidRPr="00207878">
        <w:rPr>
          <w:rFonts w:cs="Arial"/>
          <w:color w:val="000000"/>
          <w:lang w:val="el-GR"/>
        </w:rPr>
        <w:t xml:space="preserve"> </w:t>
      </w:r>
      <w:r>
        <w:rPr>
          <w:rStyle w:val="hps"/>
          <w:rFonts w:cs="Arial"/>
          <w:color w:val="000000"/>
          <w:lang w:val="el-GR"/>
        </w:rPr>
        <w:t>μελε</w:t>
      </w:r>
      <w:r w:rsidRPr="00207878">
        <w:rPr>
          <w:rStyle w:val="hps"/>
          <w:rFonts w:cs="Arial"/>
          <w:color w:val="000000"/>
          <w:lang w:val="el-GR"/>
        </w:rPr>
        <w:t>τ</w:t>
      </w:r>
      <w:r>
        <w:rPr>
          <w:rStyle w:val="hps"/>
          <w:rFonts w:cs="Arial"/>
          <w:color w:val="000000"/>
          <w:lang w:val="el-GR"/>
        </w:rPr>
        <w:t>ών</w:t>
      </w:r>
      <w:r w:rsidRPr="00207878">
        <w:rPr>
          <w:rFonts w:cs="Arial"/>
          <w:color w:val="000000"/>
          <w:lang w:val="el-GR"/>
        </w:rPr>
        <w:t xml:space="preserve"> </w:t>
      </w:r>
      <w:r w:rsidRPr="00207878">
        <w:rPr>
          <w:rStyle w:val="hps"/>
          <w:rFonts w:cs="Arial"/>
          <w:color w:val="000000"/>
          <w:lang w:val="el-GR"/>
        </w:rPr>
        <w:t>σε ενήλικες με</w:t>
      </w:r>
      <w:r w:rsidRPr="00207878">
        <w:rPr>
          <w:rFonts w:cs="Arial"/>
          <w:color w:val="000000"/>
          <w:lang w:val="el-GR"/>
        </w:rPr>
        <w:t xml:space="preserve"> </w:t>
      </w:r>
      <w:r w:rsidRPr="00207878">
        <w:rPr>
          <w:rStyle w:val="hps"/>
          <w:rFonts w:cs="Arial"/>
          <w:color w:val="000000"/>
          <w:lang w:val="el-GR"/>
        </w:rPr>
        <w:t>ψυχιατρικές διαταραχές</w:t>
      </w:r>
      <w:r>
        <w:rPr>
          <w:rStyle w:val="hps"/>
          <w:rFonts w:cs="Arial"/>
          <w:color w:val="000000"/>
          <w:lang w:val="el-GR"/>
        </w:rPr>
        <w:t xml:space="preserve"> </w:t>
      </w:r>
      <w:r w:rsidRPr="00207878">
        <w:rPr>
          <w:rStyle w:val="hps"/>
          <w:rFonts w:cs="Arial"/>
          <w:color w:val="000000"/>
          <w:lang w:val="el-GR"/>
        </w:rPr>
        <w:t>παρουσίασ</w:t>
      </w:r>
      <w:r>
        <w:rPr>
          <w:rStyle w:val="hps"/>
          <w:rFonts w:cs="Arial"/>
          <w:color w:val="000000"/>
          <w:lang w:val="el-GR"/>
        </w:rPr>
        <w:t>ε</w:t>
      </w:r>
      <w:r w:rsidRPr="00207878">
        <w:rPr>
          <w:rFonts w:cs="Arial"/>
          <w:color w:val="000000"/>
          <w:lang w:val="el-GR"/>
        </w:rPr>
        <w:t xml:space="preserve"> </w:t>
      </w:r>
      <w:r w:rsidRPr="00207878">
        <w:rPr>
          <w:rStyle w:val="hps"/>
          <w:rFonts w:cs="Arial"/>
          <w:color w:val="000000"/>
          <w:lang w:val="el-GR"/>
        </w:rPr>
        <w:t>υψηλότερη συχνότητα</w:t>
      </w:r>
      <w:r w:rsidRPr="00207878">
        <w:rPr>
          <w:rFonts w:cs="Arial"/>
          <w:color w:val="000000"/>
          <w:lang w:val="el-GR"/>
        </w:rPr>
        <w:t xml:space="preserve"> </w:t>
      </w:r>
      <w:r w:rsidRPr="00207878">
        <w:rPr>
          <w:rStyle w:val="hps"/>
          <w:rFonts w:cs="Arial"/>
          <w:color w:val="000000"/>
          <w:lang w:val="el-GR"/>
        </w:rPr>
        <w:t>της</w:t>
      </w:r>
      <w:r w:rsidRPr="00207878">
        <w:rPr>
          <w:rFonts w:cs="Arial"/>
          <w:color w:val="000000"/>
          <w:lang w:val="el-GR"/>
        </w:rPr>
        <w:t xml:space="preserve"> </w:t>
      </w:r>
      <w:r w:rsidRPr="00207878">
        <w:rPr>
          <w:rStyle w:val="hps"/>
          <w:rFonts w:cs="Arial"/>
          <w:color w:val="000000"/>
          <w:lang w:val="el-GR"/>
        </w:rPr>
        <w:t>αυτοκτονικής συμπεριφοράς σε νεαρούς</w:t>
      </w:r>
      <w:r w:rsidRPr="00207878">
        <w:rPr>
          <w:rFonts w:cs="Arial"/>
          <w:color w:val="000000"/>
          <w:lang w:val="el-GR"/>
        </w:rPr>
        <w:t xml:space="preserve"> </w:t>
      </w:r>
      <w:r w:rsidRPr="00207878">
        <w:rPr>
          <w:rStyle w:val="hps"/>
          <w:rFonts w:cs="Arial"/>
          <w:color w:val="000000"/>
          <w:lang w:val="el-GR"/>
        </w:rPr>
        <w:t>ενήλικες</w:t>
      </w:r>
      <w:r w:rsidRPr="00207878">
        <w:rPr>
          <w:rFonts w:cs="Arial"/>
          <w:color w:val="000000"/>
          <w:lang w:val="el-GR"/>
        </w:rPr>
        <w:t xml:space="preserve"> </w:t>
      </w:r>
      <w:r w:rsidRPr="00207878">
        <w:rPr>
          <w:rStyle w:val="hps"/>
          <w:rFonts w:cs="Arial"/>
          <w:color w:val="000000"/>
          <w:lang w:val="el-GR"/>
        </w:rPr>
        <w:t>(</w:t>
      </w:r>
      <w:r w:rsidRPr="00207878">
        <w:rPr>
          <w:rFonts w:cs="Arial"/>
          <w:color w:val="000000"/>
          <w:lang w:val="el-GR"/>
        </w:rPr>
        <w:t>ηλικίας 18-24 ετών) που έλαβαν θεραπεία</w:t>
      </w:r>
      <w:r>
        <w:rPr>
          <w:rFonts w:cs="Arial"/>
          <w:color w:val="000000"/>
          <w:lang w:val="el-GR"/>
        </w:rPr>
        <w:t xml:space="preserve"> </w:t>
      </w:r>
      <w:r w:rsidRPr="00207878">
        <w:rPr>
          <w:rStyle w:val="hps"/>
          <w:rFonts w:cs="Arial"/>
          <w:color w:val="000000"/>
          <w:lang w:val="el-GR"/>
        </w:rPr>
        <w:t>με την παροξετίνη</w:t>
      </w:r>
      <w:r w:rsidRPr="00207878">
        <w:rPr>
          <w:rFonts w:cs="Arial"/>
          <w:color w:val="000000"/>
          <w:lang w:val="el-GR"/>
        </w:rPr>
        <w:t xml:space="preserve"> </w:t>
      </w:r>
      <w:r w:rsidRPr="00207878">
        <w:rPr>
          <w:rStyle w:val="hps"/>
          <w:rFonts w:cs="Arial"/>
          <w:color w:val="000000"/>
          <w:lang w:val="el-GR"/>
        </w:rPr>
        <w:t>σε σύγκριση</w:t>
      </w:r>
      <w:r w:rsidRPr="00207878">
        <w:rPr>
          <w:rFonts w:cs="Arial"/>
          <w:color w:val="000000"/>
          <w:lang w:val="el-GR"/>
        </w:rPr>
        <w:t xml:space="preserve"> </w:t>
      </w:r>
      <w:r w:rsidRPr="00207878">
        <w:rPr>
          <w:rStyle w:val="hps"/>
          <w:rFonts w:cs="Arial"/>
          <w:color w:val="000000"/>
          <w:lang w:val="el-GR"/>
        </w:rPr>
        <w:t>με το εικονικό φάρμακο</w:t>
      </w:r>
      <w:r w:rsidRPr="00207878">
        <w:rPr>
          <w:rFonts w:cs="Arial"/>
          <w:color w:val="000000"/>
          <w:lang w:val="el-GR"/>
        </w:rPr>
        <w:t xml:space="preserve"> </w:t>
      </w:r>
      <w:r w:rsidRPr="00207878">
        <w:rPr>
          <w:rStyle w:val="hps"/>
          <w:rFonts w:cs="Arial"/>
          <w:color w:val="000000"/>
          <w:lang w:val="el-GR"/>
        </w:rPr>
        <w:t>(2,19</w:t>
      </w:r>
      <w:r w:rsidRPr="00207878">
        <w:rPr>
          <w:rFonts w:cs="Arial"/>
          <w:color w:val="000000"/>
          <w:lang w:val="el-GR"/>
        </w:rPr>
        <w:t xml:space="preserve">% έναντι </w:t>
      </w:r>
      <w:r w:rsidRPr="00207878">
        <w:rPr>
          <w:rStyle w:val="hps"/>
          <w:rFonts w:cs="Arial"/>
          <w:color w:val="000000"/>
          <w:lang w:val="el-GR"/>
        </w:rPr>
        <w:t>0,92%</w:t>
      </w:r>
      <w:r w:rsidRPr="00207878">
        <w:rPr>
          <w:rFonts w:cs="Arial"/>
          <w:color w:val="000000"/>
          <w:lang w:val="el-GR"/>
        </w:rPr>
        <w:t xml:space="preserve">). </w:t>
      </w:r>
      <w:r w:rsidRPr="00207878">
        <w:rPr>
          <w:rStyle w:val="hps"/>
          <w:rFonts w:cs="Arial"/>
          <w:color w:val="000000"/>
          <w:lang w:val="el-GR"/>
        </w:rPr>
        <w:t>Σε</w:t>
      </w:r>
      <w:r w:rsidRPr="00207878">
        <w:rPr>
          <w:rFonts w:cs="Arial"/>
          <w:color w:val="000000"/>
          <w:lang w:val="el-GR"/>
        </w:rPr>
        <w:t xml:space="preserve"> </w:t>
      </w:r>
      <w:r w:rsidRPr="00207878">
        <w:rPr>
          <w:rStyle w:val="hps"/>
          <w:rFonts w:cs="Arial"/>
          <w:color w:val="000000"/>
          <w:lang w:val="el-GR"/>
        </w:rPr>
        <w:t>μεγαλύτερες ηλικιακές ομάδες</w:t>
      </w:r>
      <w:r w:rsidRPr="00207878">
        <w:rPr>
          <w:rFonts w:cs="Arial"/>
          <w:color w:val="000000"/>
          <w:lang w:val="el-GR"/>
        </w:rPr>
        <w:t xml:space="preserve">, δεν </w:t>
      </w:r>
      <w:r>
        <w:rPr>
          <w:rFonts w:cs="Arial"/>
          <w:color w:val="000000"/>
          <w:lang w:val="el-GR"/>
        </w:rPr>
        <w:t xml:space="preserve">παρατηρήθηκε </w:t>
      </w:r>
      <w:r w:rsidRPr="00207878">
        <w:rPr>
          <w:rFonts w:cs="Arial"/>
          <w:color w:val="000000"/>
          <w:lang w:val="el-GR"/>
        </w:rPr>
        <w:t>τέτοι</w:t>
      </w:r>
      <w:r>
        <w:rPr>
          <w:rFonts w:cs="Arial"/>
          <w:color w:val="000000"/>
          <w:lang w:val="el-GR"/>
        </w:rPr>
        <w:t xml:space="preserve">α </w:t>
      </w:r>
      <w:r>
        <w:rPr>
          <w:rStyle w:val="hps"/>
          <w:rFonts w:cs="Arial"/>
          <w:color w:val="000000"/>
          <w:lang w:val="el-GR"/>
        </w:rPr>
        <w:t>α</w:t>
      </w:r>
      <w:r w:rsidRPr="00207878">
        <w:rPr>
          <w:rStyle w:val="hps"/>
          <w:rFonts w:cs="Arial"/>
          <w:color w:val="000000"/>
          <w:lang w:val="el-GR"/>
        </w:rPr>
        <w:t>ύξηση</w:t>
      </w:r>
      <w:r>
        <w:rPr>
          <w:rStyle w:val="hps"/>
          <w:rFonts w:cs="Arial"/>
          <w:color w:val="000000"/>
          <w:lang w:val="el-GR"/>
        </w:rPr>
        <w:t xml:space="preserve">. </w:t>
      </w:r>
      <w:r w:rsidRPr="00207878">
        <w:rPr>
          <w:rStyle w:val="hps"/>
          <w:rFonts w:cs="Arial"/>
          <w:color w:val="000000"/>
          <w:lang w:val="el-GR"/>
        </w:rPr>
        <w:t>Σε</w:t>
      </w:r>
      <w:r w:rsidRPr="00207878">
        <w:rPr>
          <w:rFonts w:cs="Arial"/>
          <w:color w:val="000000"/>
          <w:lang w:val="el-GR"/>
        </w:rPr>
        <w:t xml:space="preserve"> </w:t>
      </w:r>
      <w:r w:rsidRPr="00207878">
        <w:rPr>
          <w:rStyle w:val="hps"/>
          <w:rFonts w:cs="Arial"/>
          <w:color w:val="000000"/>
          <w:lang w:val="el-GR"/>
        </w:rPr>
        <w:t>ενήλικες με</w:t>
      </w:r>
      <w:r w:rsidRPr="00207878">
        <w:rPr>
          <w:rFonts w:cs="Arial"/>
          <w:color w:val="000000"/>
          <w:lang w:val="el-GR"/>
        </w:rPr>
        <w:t xml:space="preserve"> </w:t>
      </w:r>
      <w:r w:rsidRPr="00207878">
        <w:rPr>
          <w:rStyle w:val="hps"/>
          <w:rFonts w:cs="Arial"/>
          <w:color w:val="000000"/>
          <w:lang w:val="el-GR"/>
        </w:rPr>
        <w:t>μείζονα καταθλιπτική διαταραχή</w:t>
      </w:r>
      <w:r w:rsidRPr="00207878">
        <w:rPr>
          <w:rFonts w:cs="Arial"/>
          <w:color w:val="000000"/>
          <w:lang w:val="el-GR"/>
        </w:rPr>
        <w:t xml:space="preserve"> </w:t>
      </w:r>
      <w:r w:rsidRPr="00207878">
        <w:rPr>
          <w:rStyle w:val="hps"/>
          <w:rFonts w:cs="Arial"/>
          <w:color w:val="000000"/>
          <w:lang w:val="el-GR"/>
        </w:rPr>
        <w:t>(</w:t>
      </w:r>
      <w:r w:rsidRPr="00207878">
        <w:rPr>
          <w:rFonts w:cs="Arial"/>
          <w:color w:val="000000"/>
          <w:lang w:val="el-GR"/>
        </w:rPr>
        <w:t xml:space="preserve">όλων των ηλικιών), </w:t>
      </w:r>
      <w:r w:rsidRPr="00207878">
        <w:rPr>
          <w:rStyle w:val="hps"/>
          <w:rFonts w:cs="Arial"/>
          <w:color w:val="000000"/>
          <w:lang w:val="el-GR"/>
        </w:rPr>
        <w:t>υπήρξε μια</w:t>
      </w:r>
      <w:r>
        <w:rPr>
          <w:rStyle w:val="hps"/>
          <w:rFonts w:cs="Arial"/>
          <w:color w:val="000000"/>
          <w:lang w:val="el-GR"/>
        </w:rPr>
        <w:t xml:space="preserve"> αύξηση της συχνότητας </w:t>
      </w:r>
      <w:r w:rsidRPr="00207878">
        <w:rPr>
          <w:rStyle w:val="hps"/>
          <w:rFonts w:cs="Arial"/>
          <w:color w:val="000000"/>
          <w:lang w:val="el-GR"/>
        </w:rPr>
        <w:t>της</w:t>
      </w:r>
      <w:r w:rsidRPr="00207878">
        <w:rPr>
          <w:rFonts w:cs="Arial"/>
          <w:color w:val="000000"/>
          <w:lang w:val="el-GR"/>
        </w:rPr>
        <w:t xml:space="preserve"> </w:t>
      </w:r>
      <w:r w:rsidRPr="00207878">
        <w:rPr>
          <w:rStyle w:val="hps"/>
          <w:rFonts w:cs="Arial"/>
          <w:color w:val="000000"/>
          <w:lang w:val="el-GR"/>
        </w:rPr>
        <w:t>αυτοκτονικής συμπεριφοράς</w:t>
      </w:r>
      <w:r w:rsidRPr="00207878">
        <w:rPr>
          <w:rFonts w:cs="Arial"/>
          <w:color w:val="000000"/>
          <w:lang w:val="el-GR"/>
        </w:rPr>
        <w:t xml:space="preserve"> </w:t>
      </w:r>
      <w:r w:rsidRPr="00207878">
        <w:rPr>
          <w:rStyle w:val="hps"/>
          <w:rFonts w:cs="Arial"/>
          <w:color w:val="000000"/>
          <w:lang w:val="el-GR"/>
        </w:rPr>
        <w:t>σε</w:t>
      </w:r>
      <w:r w:rsidRPr="00207878">
        <w:rPr>
          <w:rFonts w:cs="Arial"/>
          <w:color w:val="000000"/>
          <w:lang w:val="el-GR"/>
        </w:rPr>
        <w:t xml:space="preserve"> </w:t>
      </w:r>
      <w:r w:rsidRPr="00207878">
        <w:rPr>
          <w:rStyle w:val="hps"/>
          <w:rFonts w:cs="Arial"/>
          <w:color w:val="000000"/>
          <w:lang w:val="el-GR"/>
        </w:rPr>
        <w:t>ασθενείς που έλαβαν θεραπεία</w:t>
      </w:r>
      <w:r w:rsidRPr="00207878">
        <w:rPr>
          <w:rFonts w:cs="Arial"/>
          <w:color w:val="000000"/>
          <w:lang w:val="el-GR"/>
        </w:rPr>
        <w:t xml:space="preserve"> </w:t>
      </w:r>
      <w:r w:rsidRPr="00207878">
        <w:rPr>
          <w:rStyle w:val="hps"/>
          <w:rFonts w:cs="Arial"/>
          <w:color w:val="000000"/>
          <w:lang w:val="el-GR"/>
        </w:rPr>
        <w:t>με παροξετίνη</w:t>
      </w:r>
      <w:r w:rsidRPr="00207878">
        <w:rPr>
          <w:rFonts w:cs="Arial"/>
          <w:color w:val="000000"/>
          <w:lang w:val="el-GR"/>
        </w:rPr>
        <w:t xml:space="preserve"> </w:t>
      </w:r>
      <w:r w:rsidRPr="00207878">
        <w:rPr>
          <w:rStyle w:val="hps"/>
          <w:rFonts w:cs="Arial"/>
          <w:color w:val="000000"/>
          <w:lang w:val="el-GR"/>
        </w:rPr>
        <w:t>σε σύγκριση</w:t>
      </w:r>
      <w:r>
        <w:rPr>
          <w:rStyle w:val="hps"/>
          <w:rFonts w:cs="Arial"/>
          <w:color w:val="000000"/>
          <w:lang w:val="el-GR"/>
        </w:rPr>
        <w:t xml:space="preserve"> </w:t>
      </w:r>
      <w:r w:rsidRPr="00207878">
        <w:rPr>
          <w:rStyle w:val="hps"/>
          <w:rFonts w:cs="Arial"/>
          <w:color w:val="000000"/>
          <w:lang w:val="el-GR"/>
        </w:rPr>
        <w:t>με το εικονικό φάρμακο</w:t>
      </w:r>
      <w:r w:rsidRPr="00207878">
        <w:rPr>
          <w:rFonts w:cs="Arial"/>
          <w:color w:val="000000"/>
          <w:lang w:val="el-GR"/>
        </w:rPr>
        <w:t xml:space="preserve"> </w:t>
      </w:r>
      <w:r w:rsidRPr="00207878">
        <w:rPr>
          <w:rStyle w:val="hps"/>
          <w:rFonts w:cs="Arial"/>
          <w:color w:val="000000"/>
          <w:lang w:val="el-GR"/>
        </w:rPr>
        <w:t>(0,32</w:t>
      </w:r>
      <w:r w:rsidRPr="00207878">
        <w:rPr>
          <w:rFonts w:cs="Arial"/>
          <w:color w:val="000000"/>
          <w:lang w:val="el-GR"/>
        </w:rPr>
        <w:t xml:space="preserve">% έναντι </w:t>
      </w:r>
      <w:r w:rsidRPr="00207878">
        <w:rPr>
          <w:rStyle w:val="hps"/>
          <w:rFonts w:cs="Arial"/>
          <w:color w:val="000000"/>
          <w:lang w:val="el-GR"/>
        </w:rPr>
        <w:t>0,05%)</w:t>
      </w:r>
      <w:r>
        <w:rPr>
          <w:rStyle w:val="hps"/>
          <w:rFonts w:cs="Arial"/>
          <w:color w:val="000000"/>
          <w:lang w:val="el-GR"/>
        </w:rPr>
        <w:t>. Ό</w:t>
      </w:r>
      <w:r w:rsidRPr="00207878">
        <w:rPr>
          <w:rStyle w:val="hps"/>
          <w:rFonts w:cs="Arial"/>
          <w:color w:val="000000"/>
          <w:lang w:val="el-GR"/>
        </w:rPr>
        <w:t>λα τα συμβάντα</w:t>
      </w:r>
      <w:r w:rsidRPr="00207878">
        <w:rPr>
          <w:rFonts w:cs="Arial"/>
          <w:color w:val="000000"/>
          <w:lang w:val="el-GR"/>
        </w:rPr>
        <w:t xml:space="preserve"> </w:t>
      </w:r>
      <w:r w:rsidRPr="00207878">
        <w:rPr>
          <w:rStyle w:val="hps"/>
          <w:rFonts w:cs="Arial"/>
          <w:color w:val="000000"/>
          <w:lang w:val="el-GR"/>
        </w:rPr>
        <w:t>ήταν</w:t>
      </w:r>
      <w:r w:rsidRPr="00207878">
        <w:rPr>
          <w:rFonts w:cs="Arial"/>
          <w:color w:val="000000"/>
          <w:lang w:val="el-GR"/>
        </w:rPr>
        <w:t xml:space="preserve"> </w:t>
      </w:r>
      <w:r w:rsidRPr="00207878">
        <w:rPr>
          <w:rStyle w:val="hps"/>
          <w:rFonts w:cs="Arial"/>
          <w:color w:val="000000"/>
          <w:lang w:val="el-GR"/>
        </w:rPr>
        <w:t>απόπειρες αυτοκτονίας</w:t>
      </w:r>
      <w:r w:rsidRPr="00207878">
        <w:rPr>
          <w:rFonts w:cs="Arial"/>
          <w:color w:val="000000"/>
          <w:lang w:val="el-GR"/>
        </w:rPr>
        <w:t xml:space="preserve">. </w:t>
      </w:r>
      <w:r w:rsidRPr="00207878">
        <w:rPr>
          <w:rStyle w:val="hps"/>
          <w:rFonts w:cs="Arial"/>
          <w:color w:val="000000"/>
          <w:lang w:val="el-GR"/>
        </w:rPr>
        <w:t>Ωστόσο, η</w:t>
      </w:r>
      <w:r>
        <w:rPr>
          <w:rStyle w:val="hps"/>
          <w:rFonts w:cs="Arial"/>
          <w:color w:val="000000"/>
          <w:lang w:val="el-GR"/>
        </w:rPr>
        <w:t xml:space="preserve"> </w:t>
      </w:r>
      <w:r w:rsidRPr="00207878">
        <w:rPr>
          <w:rStyle w:val="hps"/>
          <w:rFonts w:cs="Arial"/>
          <w:color w:val="000000"/>
          <w:lang w:val="el-GR"/>
        </w:rPr>
        <w:t>πλειονότητα αυτών των</w:t>
      </w:r>
      <w:r w:rsidRPr="00207878">
        <w:rPr>
          <w:rFonts w:cs="Arial"/>
          <w:color w:val="000000"/>
          <w:lang w:val="el-GR"/>
        </w:rPr>
        <w:t xml:space="preserve"> </w:t>
      </w:r>
      <w:r w:rsidRPr="00207878">
        <w:rPr>
          <w:rStyle w:val="hps"/>
          <w:rFonts w:cs="Arial"/>
          <w:color w:val="000000"/>
          <w:lang w:val="el-GR"/>
        </w:rPr>
        <w:t>προσπαθειών</w:t>
      </w:r>
      <w:r w:rsidRPr="00207878">
        <w:rPr>
          <w:rFonts w:cs="Arial"/>
          <w:color w:val="000000"/>
          <w:lang w:val="el-GR"/>
        </w:rPr>
        <w:t xml:space="preserve"> </w:t>
      </w:r>
      <w:r w:rsidRPr="00207878">
        <w:rPr>
          <w:rStyle w:val="hps"/>
          <w:rFonts w:cs="Arial"/>
          <w:color w:val="000000"/>
          <w:lang w:val="el-GR"/>
        </w:rPr>
        <w:t>για την</w:t>
      </w:r>
      <w:r w:rsidRPr="00207878">
        <w:rPr>
          <w:rFonts w:cs="Arial"/>
          <w:color w:val="000000"/>
          <w:lang w:val="el-GR"/>
        </w:rPr>
        <w:t xml:space="preserve"> </w:t>
      </w:r>
      <w:r w:rsidRPr="00207878">
        <w:rPr>
          <w:rStyle w:val="hps"/>
          <w:rFonts w:cs="Arial"/>
          <w:color w:val="000000"/>
          <w:lang w:val="el-GR"/>
        </w:rPr>
        <w:t>παροξετίνη</w:t>
      </w:r>
      <w:r w:rsidRPr="00207878">
        <w:rPr>
          <w:rFonts w:cs="Arial"/>
          <w:color w:val="000000"/>
          <w:lang w:val="el-GR"/>
        </w:rPr>
        <w:t xml:space="preserve"> </w:t>
      </w:r>
      <w:r w:rsidRPr="00207878">
        <w:rPr>
          <w:rStyle w:val="hps"/>
          <w:rFonts w:cs="Arial"/>
          <w:color w:val="000000"/>
          <w:lang w:val="el-GR"/>
        </w:rPr>
        <w:t>(8</w:t>
      </w:r>
      <w:r w:rsidRPr="00207878">
        <w:rPr>
          <w:rFonts w:cs="Arial"/>
          <w:color w:val="000000"/>
          <w:lang w:val="el-GR"/>
        </w:rPr>
        <w:t xml:space="preserve"> </w:t>
      </w:r>
      <w:r w:rsidRPr="00207878">
        <w:rPr>
          <w:rStyle w:val="hps"/>
          <w:rFonts w:cs="Arial"/>
          <w:color w:val="000000"/>
          <w:lang w:val="el-GR"/>
        </w:rPr>
        <w:t>έως 11)</w:t>
      </w:r>
      <w:r w:rsidRPr="00207878">
        <w:rPr>
          <w:rFonts w:cs="Arial"/>
          <w:color w:val="000000"/>
          <w:lang w:val="el-GR"/>
        </w:rPr>
        <w:t xml:space="preserve"> </w:t>
      </w:r>
      <w:r w:rsidRPr="00207878">
        <w:rPr>
          <w:rStyle w:val="hps"/>
          <w:rFonts w:cs="Arial"/>
          <w:color w:val="000000"/>
          <w:lang w:val="el-GR"/>
        </w:rPr>
        <w:t>ήταν</w:t>
      </w:r>
      <w:r w:rsidRPr="00207878">
        <w:rPr>
          <w:rFonts w:cs="Arial"/>
          <w:color w:val="000000"/>
          <w:lang w:val="el-GR"/>
        </w:rPr>
        <w:t xml:space="preserve"> </w:t>
      </w:r>
      <w:r w:rsidRPr="00207878">
        <w:rPr>
          <w:rStyle w:val="hps"/>
          <w:rFonts w:cs="Arial"/>
          <w:color w:val="000000"/>
          <w:lang w:val="el-GR"/>
        </w:rPr>
        <w:t>σε νεότερους</w:t>
      </w:r>
      <w:r w:rsidRPr="00207878">
        <w:rPr>
          <w:rFonts w:cs="Arial"/>
          <w:color w:val="000000"/>
          <w:lang w:val="el-GR"/>
        </w:rPr>
        <w:t xml:space="preserve"> </w:t>
      </w:r>
      <w:r w:rsidRPr="00207878">
        <w:rPr>
          <w:rStyle w:val="hps"/>
          <w:rFonts w:cs="Arial"/>
          <w:color w:val="000000"/>
          <w:lang w:val="el-GR"/>
        </w:rPr>
        <w:t>ενήλικες</w:t>
      </w:r>
      <w:r>
        <w:rPr>
          <w:rStyle w:val="hps"/>
          <w:rFonts w:cs="Arial"/>
          <w:color w:val="000000"/>
          <w:lang w:val="el-GR"/>
        </w:rPr>
        <w:t xml:space="preserve"> (βλ. επίσης λήμμα 4.4).</w:t>
      </w:r>
    </w:p>
    <w:p w:rsidR="00207878" w:rsidRDefault="00207878">
      <w:pPr>
        <w:jc w:val="both"/>
        <w:rPr>
          <w:lang w:val="el-GR"/>
        </w:rPr>
      </w:pPr>
    </w:p>
    <w:p w:rsidR="004D700A" w:rsidRPr="004D700A" w:rsidRDefault="004D700A">
      <w:pPr>
        <w:jc w:val="both"/>
        <w:rPr>
          <w:b/>
          <w:lang w:val="el-GR"/>
        </w:rPr>
      </w:pPr>
      <w:r w:rsidRPr="004D700A">
        <w:rPr>
          <w:b/>
          <w:lang w:val="el-GR"/>
        </w:rPr>
        <w:t>Ανταπόκριση στη δόση</w:t>
      </w:r>
    </w:p>
    <w:p w:rsidR="004D700A" w:rsidRDefault="004B7D4B">
      <w:pPr>
        <w:jc w:val="both"/>
        <w:rPr>
          <w:lang w:val="el-GR"/>
        </w:rPr>
      </w:pPr>
      <w:r>
        <w:rPr>
          <w:lang w:val="el-GR"/>
        </w:rPr>
        <w:t xml:space="preserve">Σε μελέτες </w:t>
      </w:r>
      <w:r w:rsidR="00F9777B">
        <w:rPr>
          <w:lang w:val="el-GR"/>
        </w:rPr>
        <w:t xml:space="preserve">καθορισμένης δόσης, </w:t>
      </w:r>
      <w:r w:rsidR="00864018">
        <w:rPr>
          <w:lang w:val="el-GR"/>
        </w:rPr>
        <w:t>υπάρχει μια επίπεδη καμπύλη ανταπόκρισης στη δόση, που υποδεικνύει ότι δεν υπάρχει πλεονέκτημα ως προς την αποτελεσματικότητα για τη χρήση υψηλότερης από τις συνιστώμενες δόσεις. Πάντως υπάρχουν μερικά κλινικά στοιχεία που υποδεικνύουν ότι αυξάνοντας τη δόση μπορεί να ωφελήσει κάποιους ασθενείς.</w:t>
      </w:r>
    </w:p>
    <w:p w:rsidR="004D700A" w:rsidRDefault="004D700A">
      <w:pPr>
        <w:jc w:val="both"/>
        <w:rPr>
          <w:lang w:val="el-GR"/>
        </w:rPr>
      </w:pPr>
    </w:p>
    <w:p w:rsidR="004D700A" w:rsidRPr="00590FF2" w:rsidRDefault="007D3AB7">
      <w:pPr>
        <w:jc w:val="both"/>
        <w:rPr>
          <w:b/>
          <w:lang w:val="el-GR"/>
        </w:rPr>
      </w:pPr>
      <w:r>
        <w:rPr>
          <w:b/>
          <w:lang w:val="el-GR"/>
        </w:rPr>
        <w:t>Μακροχρόνια αποτελεσματικότητα</w:t>
      </w:r>
    </w:p>
    <w:p w:rsidR="00590FF2" w:rsidRPr="00B227C8" w:rsidRDefault="007D3AB7">
      <w:pPr>
        <w:jc w:val="both"/>
        <w:rPr>
          <w:lang w:val="el-GR"/>
        </w:rPr>
      </w:pPr>
      <w:r>
        <w:rPr>
          <w:lang w:val="el-GR"/>
        </w:rPr>
        <w:t xml:space="preserve">Η μακροχρόνια αποτελεσματικότητα της παροξετίνης στην κατάθλιψη έχει καταδειχτεί σε μια μελέτη σχεδιασμού διατήρησης και πρόληψης </w:t>
      </w:r>
      <w:r w:rsidR="00B227C8">
        <w:rPr>
          <w:lang w:val="el-GR"/>
        </w:rPr>
        <w:t>υποτροπών 52 εβδομάδων</w:t>
      </w:r>
      <w:r w:rsidR="00B227C8" w:rsidRPr="00B227C8">
        <w:rPr>
          <w:lang w:val="el-GR"/>
        </w:rPr>
        <w:t>:</w:t>
      </w:r>
      <w:r w:rsidR="00B227C8">
        <w:rPr>
          <w:lang w:val="el-GR"/>
        </w:rPr>
        <w:t xml:space="preserve"> 12% των ασθενών που ελάμβαναν παροξετίνη (20-40</w:t>
      </w:r>
      <w:r w:rsidR="00B227C8">
        <w:rPr>
          <w:lang w:val="en-US"/>
        </w:rPr>
        <w:t>mg</w:t>
      </w:r>
      <w:r w:rsidR="00B227C8">
        <w:rPr>
          <w:lang w:val="el-GR"/>
        </w:rPr>
        <w:t xml:space="preserve"> ημερησίως) υποτροπίασαν, έναντι 28% των ασθενών που ελάμβαναν εικονικό φάρμακο.</w:t>
      </w:r>
    </w:p>
    <w:p w:rsidR="007D3AB7" w:rsidRPr="00AC104A" w:rsidRDefault="007D3AB7">
      <w:pPr>
        <w:jc w:val="both"/>
        <w:rPr>
          <w:lang w:val="el-GR"/>
        </w:rPr>
      </w:pPr>
    </w:p>
    <w:p w:rsidR="004D700A" w:rsidRDefault="00893341">
      <w:pPr>
        <w:jc w:val="both"/>
        <w:rPr>
          <w:lang w:val="el-GR"/>
        </w:rPr>
      </w:pPr>
      <w:r>
        <w:rPr>
          <w:lang w:val="el-GR"/>
        </w:rPr>
        <w:t>Η μακροχρόνια αποτελεσματικότητα της παροξετίνης στη θεραπεία της ιδεοληπτικής ψυχαναγκαστικής διαταραχής έχει εξεταστεί σε τρεις μελέτες σχεδιασμού και πρόληψης υποτροπών 24 εβδομάδων. Σε μια από τις τρεις μελέτες επετεύχθη μια σημαντική διαφορά στο ποσοστό των υποτροπιαζόντων μεταξύ της παροξετίνης (38%) σε σύγκριση με το εικονικό φάρμακο (59%).</w:t>
      </w:r>
    </w:p>
    <w:p w:rsidR="00893341" w:rsidRDefault="00893341">
      <w:pPr>
        <w:jc w:val="both"/>
        <w:rPr>
          <w:lang w:val="el-GR"/>
        </w:rPr>
      </w:pPr>
    </w:p>
    <w:p w:rsidR="00893341" w:rsidRPr="00F65FB5" w:rsidRDefault="00F65FB5">
      <w:pPr>
        <w:jc w:val="both"/>
        <w:rPr>
          <w:lang w:val="el-GR"/>
        </w:rPr>
      </w:pPr>
      <w:r>
        <w:rPr>
          <w:lang w:val="el-GR"/>
        </w:rPr>
        <w:t>Η μακροχρόνια αποτελεσματικότητα της παροξετίνης στη θεραπεία των διαταραχών πανικού έχει καταδειχτεί σε μια μελέτη σχεδιασμού διατήρησης και πρόληψης υποτροπών 24 εβδομάδων</w:t>
      </w:r>
      <w:r w:rsidRPr="00F65FB5">
        <w:rPr>
          <w:lang w:val="el-GR"/>
        </w:rPr>
        <w:t>:</w:t>
      </w:r>
      <w:r>
        <w:rPr>
          <w:lang w:val="el-GR"/>
        </w:rPr>
        <w:t xml:space="preserve"> 5% των ασθενών που ελάμβαναν παροξετίνη (10-40</w:t>
      </w:r>
      <w:r>
        <w:rPr>
          <w:lang w:val="en-US"/>
        </w:rPr>
        <w:t>mg</w:t>
      </w:r>
      <w:r>
        <w:rPr>
          <w:lang w:val="el-GR"/>
        </w:rPr>
        <w:t xml:space="preserve"> ημερησίως) υποτροπίασαν, έναντι 30% των ασθενών που ελάμβαναν εικονικό φάρμακο. Αυτό υποστηρίχτηκε και με μια μελέτη διατήρησης 36 εβδομάδων.</w:t>
      </w:r>
    </w:p>
    <w:p w:rsidR="007D3AB7" w:rsidRDefault="007D3AB7">
      <w:pPr>
        <w:jc w:val="both"/>
        <w:rPr>
          <w:lang w:val="el-GR"/>
        </w:rPr>
      </w:pPr>
    </w:p>
    <w:p w:rsidR="007D3AB7" w:rsidRDefault="00F65FB5">
      <w:pPr>
        <w:jc w:val="both"/>
        <w:rPr>
          <w:lang w:val="el-GR"/>
        </w:rPr>
      </w:pPr>
      <w:r>
        <w:rPr>
          <w:lang w:val="el-GR"/>
        </w:rPr>
        <w:t>Η μακροχρόνια αποτελεσματικότητα της παροξετίνης στη θεραπεία της κοινωνικής αγχώδους διαταραχής και της γενικευμένης αγχώδους διαταραχής και του Μετατραυματικού Στρες δεν έχει τεκμηριωθεί επαρκώς.</w:t>
      </w:r>
    </w:p>
    <w:p w:rsidR="00F65FB5" w:rsidRDefault="00F65FB5">
      <w:pPr>
        <w:jc w:val="both"/>
        <w:rPr>
          <w:lang w:val="el-GR"/>
        </w:rPr>
      </w:pPr>
    </w:p>
    <w:p w:rsidR="0083790B" w:rsidRPr="0083790B" w:rsidRDefault="00EB23E8" w:rsidP="0083790B">
      <w:pPr>
        <w:jc w:val="both"/>
        <w:rPr>
          <w:rStyle w:val="longtext"/>
          <w:rFonts w:cs="Arial"/>
          <w:b/>
          <w:color w:val="000000"/>
          <w:shd w:val="clear" w:color="auto" w:fill="FFFFFF"/>
          <w:lang w:val="el-GR"/>
        </w:rPr>
      </w:pPr>
      <w:r>
        <w:rPr>
          <w:lang w:val="el-GR"/>
        </w:rPr>
        <w:br w:type="page"/>
      </w:r>
      <w:r w:rsidR="0083790B" w:rsidRPr="0083790B">
        <w:rPr>
          <w:rStyle w:val="longtext"/>
          <w:rFonts w:cs="Arial"/>
          <w:b/>
          <w:color w:val="000000"/>
          <w:shd w:val="clear" w:color="auto" w:fill="FFFFFF"/>
          <w:lang w:val="el-GR"/>
        </w:rPr>
        <w:lastRenderedPageBreak/>
        <w:t>Ανεπιθύμητες ενέργειες από Παιδιατρικές Κλινικές Δοκιμές</w:t>
      </w:r>
    </w:p>
    <w:p w:rsidR="0083790B" w:rsidRDefault="0083790B" w:rsidP="0083790B">
      <w:pPr>
        <w:jc w:val="both"/>
        <w:rPr>
          <w:rStyle w:val="longtext"/>
          <w:rFonts w:cs="Arial"/>
          <w:color w:val="000000"/>
          <w:shd w:val="clear" w:color="auto" w:fill="FFFFFF"/>
          <w:lang w:val="el-GR"/>
        </w:rPr>
      </w:pPr>
      <w:r w:rsidRPr="00F16A83">
        <w:rPr>
          <w:rStyle w:val="longtext"/>
          <w:rFonts w:cs="Arial"/>
          <w:color w:val="000000"/>
          <w:shd w:val="clear" w:color="auto" w:fill="FFFFFF"/>
          <w:lang w:val="el-GR"/>
        </w:rPr>
        <w:t xml:space="preserve">Σε βραχυπρόθεσμες (έως 10-12 εβδομάδες) κλινικές δοκιμές σε παιδιά και εφήβους, οι ακόλουθες ανεπιθύμητες ενέργειες παρατηρήθηκαν σε ασθενείς που ελάμβαναν παροξετίνη σε συχνότητα τουλάχιστον 2% των ασθενών και </w:t>
      </w:r>
      <w:r w:rsidRPr="00BE2E23">
        <w:rPr>
          <w:rStyle w:val="longtext"/>
          <w:rFonts w:cs="Arial"/>
          <w:color w:val="000000"/>
          <w:shd w:val="clear" w:color="auto" w:fill="FFFFFF"/>
          <w:lang w:val="el-GR"/>
        </w:rPr>
        <w:t>εμφανίστηκαν</w:t>
      </w:r>
      <w:r w:rsidRPr="00F16A83">
        <w:rPr>
          <w:rStyle w:val="longtext"/>
          <w:rFonts w:cs="Arial"/>
          <w:color w:val="000000"/>
          <w:shd w:val="clear" w:color="auto" w:fill="FFFFFF"/>
          <w:lang w:val="el-GR"/>
        </w:rPr>
        <w:t xml:space="preserve"> σε ποσοστό τουλάχιστον </w:t>
      </w:r>
      <w:r w:rsidRPr="007D1C94">
        <w:rPr>
          <w:rStyle w:val="longtext"/>
          <w:rFonts w:cs="Arial"/>
          <w:color w:val="000000"/>
          <w:shd w:val="clear" w:color="auto" w:fill="FFFFFF"/>
          <w:lang w:val="el-GR"/>
        </w:rPr>
        <w:t>διπλάσιο από</w:t>
      </w:r>
      <w:r w:rsidRPr="00F16A83">
        <w:rPr>
          <w:rStyle w:val="longtext"/>
          <w:rFonts w:cs="Arial"/>
          <w:color w:val="000000"/>
          <w:u w:val="single"/>
          <w:shd w:val="clear" w:color="auto" w:fill="FFFFFF"/>
          <w:lang w:val="el-GR"/>
        </w:rPr>
        <w:t xml:space="preserve"> </w:t>
      </w:r>
      <w:r w:rsidRPr="00F16A83">
        <w:rPr>
          <w:rStyle w:val="longtext"/>
          <w:rFonts w:cs="Arial"/>
          <w:color w:val="000000"/>
          <w:shd w:val="clear" w:color="auto" w:fill="FFFFFF"/>
          <w:lang w:val="el-GR"/>
        </w:rPr>
        <w:t xml:space="preserve">εκείνο του εικονικού φαρμάκου </w:t>
      </w:r>
      <w:r>
        <w:rPr>
          <w:rStyle w:val="longtext"/>
          <w:rFonts w:cs="Arial"/>
          <w:color w:val="000000"/>
          <w:shd w:val="clear" w:color="auto" w:fill="FFFFFF"/>
          <w:lang w:val="el-GR"/>
        </w:rPr>
        <w:t xml:space="preserve">ήταν: </w:t>
      </w:r>
      <w:r w:rsidRPr="00BE2E23">
        <w:rPr>
          <w:rStyle w:val="longtext"/>
          <w:rFonts w:cs="Arial"/>
          <w:color w:val="000000"/>
          <w:shd w:val="clear" w:color="auto" w:fill="FFFFFF"/>
          <w:lang w:val="el-GR"/>
        </w:rPr>
        <w:t>αυξημένες</w:t>
      </w:r>
      <w:r w:rsidRPr="00F16A83">
        <w:rPr>
          <w:rStyle w:val="longtext"/>
          <w:rFonts w:cs="Arial"/>
          <w:color w:val="000000"/>
          <w:shd w:val="clear" w:color="auto" w:fill="FFFFFF"/>
          <w:lang w:val="el-GR"/>
        </w:rPr>
        <w:t xml:space="preserve"> αυτοκτονικές συμπεριφορές που σχετίζονται με (συμπεριλαμβανομένων των αποπειρών αυτοκτονίας και αυτοκτονικές σκέψεις), αυτοκαταστροφικές συμπεριφορές και αυξημένη επιθετικότητα. Αυτοκτονικές σκέψεις και απόπειρες αυτοκτονίας παρατηρήθηκαν κυρίως σε κλινικές δοκιμές σε εφήβους με μείζονα καταθλιπτική αναταραχή. </w:t>
      </w:r>
      <w:r w:rsidRPr="00F16A83">
        <w:rPr>
          <w:rStyle w:val="longtext"/>
          <w:rFonts w:cs="Arial"/>
          <w:color w:val="000000"/>
          <w:lang w:val="el-GR"/>
        </w:rPr>
        <w:t xml:space="preserve">Αυξημένη </w:t>
      </w:r>
      <w:r w:rsidRPr="00F16A83">
        <w:rPr>
          <w:rStyle w:val="hps"/>
          <w:rFonts w:cs="Arial"/>
          <w:color w:val="000000"/>
          <w:lang w:val="el-GR"/>
        </w:rPr>
        <w:t>επιθετικότητα</w:t>
      </w:r>
      <w:r w:rsidRPr="00F16A83">
        <w:rPr>
          <w:rFonts w:cs="Arial"/>
          <w:color w:val="000000"/>
          <w:lang w:val="el-GR"/>
        </w:rPr>
        <w:t xml:space="preserve"> </w:t>
      </w:r>
      <w:r w:rsidRPr="00F16A83">
        <w:rPr>
          <w:rStyle w:val="hps"/>
          <w:rFonts w:cs="Arial"/>
          <w:color w:val="000000"/>
          <w:lang w:val="el-GR"/>
        </w:rPr>
        <w:t>παρατηρήθηκε</w:t>
      </w:r>
      <w:r w:rsidRPr="00BE2E23">
        <w:rPr>
          <w:rFonts w:cs="Arial"/>
          <w:color w:val="000000"/>
          <w:lang w:val="el-GR"/>
        </w:rPr>
        <w:t xml:space="preserve"> </w:t>
      </w:r>
      <w:r w:rsidRPr="00F16A83">
        <w:rPr>
          <w:rStyle w:val="longtext"/>
          <w:rFonts w:cs="Arial"/>
          <w:color w:val="000000"/>
          <w:lang w:val="el-GR"/>
        </w:rPr>
        <w:t xml:space="preserve">ιδιαίτερα στα παιδιά με ιδεοψυχαναγκαστική διαταραχή, και ιδιαίτερα σε παιδιά μικρότερης ηλικίας κάτω των 12 ετών. </w:t>
      </w:r>
      <w:r w:rsidRPr="007D1C94">
        <w:rPr>
          <w:rStyle w:val="longtext"/>
          <w:rFonts w:cs="Arial"/>
          <w:color w:val="000000"/>
          <w:shd w:val="clear" w:color="auto" w:fill="FFFFFF"/>
          <w:lang w:val="el-GR"/>
        </w:rPr>
        <w:t>Πρόσθετα συμβάματα που συχνά παρατηρήθηκαν στον ομάδα της  παροξετίνης σε σχέση με την ομάδα του εικονικού φαρμάκου ήταν: μειωμένη όρεξη, τρόμος, εφίδρωση, υπερκινησία, ανησυχία, συναισθηματική αστάθεια (συμπεριλαμβανομένων κλάματος και μεταβολών της διάθεσης).</w:t>
      </w:r>
    </w:p>
    <w:p w:rsidR="0083790B" w:rsidRDefault="0083790B" w:rsidP="0083790B">
      <w:pPr>
        <w:jc w:val="both"/>
        <w:rPr>
          <w:rFonts w:cs="Arial"/>
          <w:color w:val="000000"/>
          <w:shd w:val="clear" w:color="auto" w:fill="FFFFFF"/>
          <w:lang w:val="el-GR"/>
        </w:rPr>
      </w:pPr>
    </w:p>
    <w:p w:rsidR="0083790B" w:rsidRPr="007D1C94" w:rsidRDefault="0083790B" w:rsidP="0083790B">
      <w:pPr>
        <w:jc w:val="both"/>
        <w:rPr>
          <w:rStyle w:val="longtext"/>
          <w:rFonts w:cs="Arial"/>
          <w:color w:val="000000"/>
          <w:shd w:val="clear" w:color="auto" w:fill="FFFFFF"/>
          <w:lang w:val="el-GR"/>
        </w:rPr>
      </w:pPr>
      <w:r w:rsidRPr="007D1C94">
        <w:rPr>
          <w:rStyle w:val="longtext"/>
          <w:rFonts w:cs="Arial"/>
          <w:color w:val="000000"/>
          <w:shd w:val="clear" w:color="auto" w:fill="FFFFFF"/>
          <w:lang w:val="el-GR"/>
        </w:rPr>
        <w:t>Σε μελέτες που χρησιμοποιήθηκε σταδιακά μειούμενο δοσολογικό σχήμα, τα συμπτώματα που αναφέρθηκαν κατά τη διάρκεια της σταδιακής μείωσης  ή της διακοπής σε μια συχνότητα τουλάχιστον 2% των ασθενών και συνέβησαν σε ένα ποσοστό τουλάχιστον διπλάσιο από αυτό του εικονικού φαρμάκου ήταν: συναισθηματική αστάθεια (συμπεριλαμβανομένων κλάματος, διακυμάνσεις της διάθεσης , αυτοτραυματισμών, αυτοκτονικών σκέψεων και αποπειρών αυτοκτονίας), νευρικότητα, ζάλη, ναυτία και κοιλιακό άλγος (βλ. λήμμα 4.4 Ειδικές Προειδοποιήσεις και Ειδικές Προφυλάξεις κατά τη χρήση).</w:t>
      </w:r>
    </w:p>
    <w:p w:rsidR="00207878" w:rsidRDefault="00207878" w:rsidP="0083790B">
      <w:pPr>
        <w:jc w:val="both"/>
        <w:rPr>
          <w:rStyle w:val="longtext"/>
          <w:rFonts w:cs="Arial"/>
          <w:color w:val="000000"/>
          <w:shd w:val="clear" w:color="auto" w:fill="EBEFF9"/>
          <w:lang w:val="el-GR"/>
        </w:rPr>
      </w:pPr>
    </w:p>
    <w:p w:rsidR="0083790B" w:rsidRDefault="0083790B" w:rsidP="0083790B">
      <w:pPr>
        <w:jc w:val="both"/>
        <w:rPr>
          <w:lang w:val="el-GR"/>
        </w:rPr>
      </w:pPr>
      <w:r>
        <w:rPr>
          <w:lang w:val="el-GR"/>
        </w:rPr>
        <w:t xml:space="preserve">Σε πέντε παράλληλες ομαδικές μελέτες διάρκειας οκτώ εβδομάδων έως οκτώ μηνών θεραπείας, οι ανεπιθύμητες ενέργειες που σχετίζονται με αιμορραγία κυρίως από το δέρμα και τους βλεννογόνους, παρατηρήθηκαν σε ασθενείς που ελάμβαναν παροξετίνη σε συχνότητα 1,74% σε σύγκριση με το 0,74% που παρατηρήθηκε σε ασθενείς </w:t>
      </w:r>
      <w:r w:rsidRPr="006620FD">
        <w:rPr>
          <w:rStyle w:val="longtext"/>
          <w:rFonts w:cs="Arial"/>
          <w:shd w:val="clear" w:color="auto" w:fill="FFFFFF"/>
          <w:lang w:val="el-GR"/>
        </w:rPr>
        <w:t>που έλαβαν</w:t>
      </w:r>
      <w:r>
        <w:rPr>
          <w:rStyle w:val="longtext"/>
          <w:rFonts w:cs="Arial"/>
          <w:shd w:val="clear" w:color="auto" w:fill="FFFFFF"/>
          <w:lang w:val="el-GR"/>
        </w:rPr>
        <w:t xml:space="preserve"> εικονικό φάρμακο.</w:t>
      </w:r>
    </w:p>
    <w:p w:rsidR="0083790B" w:rsidRPr="00AC104A" w:rsidRDefault="0083790B">
      <w:pPr>
        <w:jc w:val="both"/>
        <w:rPr>
          <w:lang w:val="el-GR"/>
        </w:rPr>
      </w:pPr>
    </w:p>
    <w:p w:rsidR="008A1268" w:rsidRDefault="008A1268">
      <w:pPr>
        <w:jc w:val="both"/>
        <w:rPr>
          <w:b/>
          <w:lang w:val="el-GR"/>
        </w:rPr>
      </w:pPr>
      <w:r>
        <w:rPr>
          <w:b/>
          <w:lang w:val="el-GR"/>
        </w:rPr>
        <w:t>5.2. Φαρμακοκινητικές ιδιότητες</w:t>
      </w:r>
    </w:p>
    <w:p w:rsidR="008A1268" w:rsidRDefault="008A1268">
      <w:pPr>
        <w:jc w:val="both"/>
        <w:rPr>
          <w:lang w:val="el-GR"/>
        </w:rPr>
      </w:pPr>
    </w:p>
    <w:p w:rsidR="00CD2708" w:rsidRPr="00CD2708" w:rsidRDefault="00CD2708">
      <w:pPr>
        <w:jc w:val="both"/>
        <w:rPr>
          <w:b/>
          <w:lang w:val="el-GR"/>
        </w:rPr>
      </w:pPr>
      <w:r w:rsidRPr="00CD2708">
        <w:rPr>
          <w:b/>
          <w:lang w:val="el-GR"/>
        </w:rPr>
        <w:t>Απορρόφηση</w:t>
      </w:r>
    </w:p>
    <w:p w:rsidR="00B0296E" w:rsidRDefault="00505155">
      <w:pPr>
        <w:jc w:val="both"/>
        <w:rPr>
          <w:lang w:val="el-GR"/>
        </w:rPr>
      </w:pPr>
      <w:r>
        <w:rPr>
          <w:lang w:val="el-GR"/>
        </w:rPr>
        <w:t>Η παροξετίνη απορροφάται καλά μετά από την του στόματος χορήγηση και υφίσταται μεταβολισμό αρχικής φάσης. Λόγω του μεταβολισμού αρχικής φάσης, το ποσό της παροξετίνης που είναι διαθέσιμο στη συστηματική κυκλοφορία είναι λιγότερο από αυτό που απορροφήθηκε από το γαστρεντερικό σωλήνα. Μερικός κορεσμός του μεταβολισμού αρχικής φάσης και ελαττωμένη κάθαρση πλάσματος συμβαίνει καθώς αυξάνεται η ποσότητα στο σώμα με αυξήσεις των μεμονωμένων δόσεων ή με πολλαπλό δοσολογικό σχήμα. Αυτό έχει ως αποτέλεσμα δυσανάλογες αυξήσεις των συγκεντρώσεων πλάσματος και επομένως οι φαρμακοκινητικές παράμετροι δεν είναι σταθερές, με αποτέλεσμα μ</w:t>
      </w:r>
      <w:r w:rsidR="00B0296E">
        <w:rPr>
          <w:lang w:val="el-GR"/>
        </w:rPr>
        <w:t>ια μη γραμμική φαρμακοκινητική.</w:t>
      </w:r>
    </w:p>
    <w:p w:rsidR="0027487C" w:rsidRDefault="0027487C">
      <w:pPr>
        <w:jc w:val="both"/>
        <w:rPr>
          <w:lang w:val="el-GR"/>
        </w:rPr>
      </w:pPr>
    </w:p>
    <w:p w:rsidR="008A1268" w:rsidRDefault="00505155">
      <w:pPr>
        <w:jc w:val="both"/>
        <w:rPr>
          <w:lang w:val="el-GR"/>
        </w:rPr>
      </w:pPr>
      <w:r>
        <w:rPr>
          <w:lang w:val="el-GR"/>
        </w:rPr>
        <w:t>Ωστόσο, η μη-γραμμικότητα γενικά είναι μικρή και περιορίζεται σε εκείνα τα άτομα που επιτυγχάνουν χαμηλά επίπεδα πλάσματος σε χαμηλές δόσεις.</w:t>
      </w:r>
    </w:p>
    <w:p w:rsidR="00505155" w:rsidRDefault="00505155">
      <w:pPr>
        <w:jc w:val="both"/>
        <w:rPr>
          <w:lang w:val="el-GR"/>
        </w:rPr>
      </w:pPr>
    </w:p>
    <w:p w:rsidR="00505155" w:rsidRDefault="00EB1B20">
      <w:pPr>
        <w:jc w:val="both"/>
        <w:rPr>
          <w:lang w:val="el-GR"/>
        </w:rPr>
      </w:pPr>
      <w:r>
        <w:rPr>
          <w:lang w:val="el-GR"/>
        </w:rPr>
        <w:t>Τα συστηματικά</w:t>
      </w:r>
      <w:r w:rsidR="00505155">
        <w:rPr>
          <w:lang w:val="el-GR"/>
        </w:rPr>
        <w:t xml:space="preserve"> επίπεδα σταθερής κατάστασης επιτυγχάνονται 7 με 14 ημέρες </w:t>
      </w:r>
      <w:r w:rsidR="00BE6593">
        <w:rPr>
          <w:lang w:val="el-GR"/>
        </w:rPr>
        <w:t>μετά την έναρξη της θεραπείας με τις μορφές άμεσης ή ελεγχόμενης απελευθέρωσης και οι φαρμακοκινητικές ιδιότητες δε φαίνεται να μεταβάλλονται κατά τη μακροχρόνια θεραπεία.</w:t>
      </w:r>
    </w:p>
    <w:p w:rsidR="008A1268" w:rsidRDefault="008A1268">
      <w:pPr>
        <w:jc w:val="both"/>
        <w:rPr>
          <w:lang w:val="el-GR"/>
        </w:rPr>
      </w:pPr>
    </w:p>
    <w:p w:rsidR="007A6CB8" w:rsidRPr="007A6CB8" w:rsidRDefault="007A6CB8">
      <w:pPr>
        <w:jc w:val="both"/>
        <w:rPr>
          <w:b/>
          <w:lang w:val="el-GR"/>
        </w:rPr>
      </w:pPr>
      <w:r w:rsidRPr="007A6CB8">
        <w:rPr>
          <w:b/>
          <w:lang w:val="el-GR"/>
        </w:rPr>
        <w:t>Κατανομή</w:t>
      </w:r>
    </w:p>
    <w:p w:rsidR="008A1268" w:rsidRDefault="008A1268">
      <w:pPr>
        <w:jc w:val="both"/>
        <w:rPr>
          <w:lang w:val="el-GR"/>
        </w:rPr>
      </w:pPr>
      <w:r>
        <w:rPr>
          <w:lang w:val="el-GR"/>
        </w:rPr>
        <w:t xml:space="preserve">Η </w:t>
      </w:r>
      <w:r w:rsidR="004B5196">
        <w:rPr>
          <w:lang w:val="el-GR"/>
        </w:rPr>
        <w:t>παροξετίνη</w:t>
      </w:r>
      <w:r>
        <w:rPr>
          <w:lang w:val="el-GR"/>
        </w:rPr>
        <w:t xml:space="preserve"> </w:t>
      </w:r>
      <w:r w:rsidR="004B5196">
        <w:rPr>
          <w:lang w:val="el-GR"/>
        </w:rPr>
        <w:t>κατανέμεται ευρέως στους ιστούς και φαρμακοκινητικοί υπολογισμοί έχουν καταδείξει ότι μόνο 1% της παροξετίνης στο σώμα</w:t>
      </w:r>
      <w:r w:rsidR="004B5196" w:rsidRPr="004B5196">
        <w:rPr>
          <w:lang w:val="el-GR"/>
        </w:rPr>
        <w:t xml:space="preserve"> </w:t>
      </w:r>
      <w:r w:rsidR="004B5196">
        <w:rPr>
          <w:lang w:val="el-GR"/>
        </w:rPr>
        <w:t>βρίσκεται στο πλάσμα</w:t>
      </w:r>
      <w:r w:rsidR="004B5196" w:rsidRPr="004B5196">
        <w:rPr>
          <w:lang w:val="el-GR"/>
        </w:rPr>
        <w:t>.</w:t>
      </w:r>
    </w:p>
    <w:p w:rsidR="004B5196" w:rsidRDefault="00517731">
      <w:pPr>
        <w:jc w:val="both"/>
        <w:rPr>
          <w:lang w:val="el-GR"/>
        </w:rPr>
      </w:pPr>
      <w:r>
        <w:rPr>
          <w:lang w:val="el-GR"/>
        </w:rPr>
        <w:t>Περίπου το 95% της παροξετίνης εμφανίζεται δεσμευμένη με την πρωτεΐνη στις θεραπευτικές συγκεντρώσεις.</w:t>
      </w:r>
    </w:p>
    <w:p w:rsidR="00517731" w:rsidRDefault="00EB23E8">
      <w:pPr>
        <w:jc w:val="both"/>
        <w:rPr>
          <w:lang w:val="el-GR"/>
        </w:rPr>
      </w:pPr>
      <w:r>
        <w:rPr>
          <w:lang w:val="el-GR"/>
        </w:rPr>
        <w:br w:type="page"/>
      </w:r>
      <w:r w:rsidR="00517731">
        <w:rPr>
          <w:lang w:val="el-GR"/>
        </w:rPr>
        <w:lastRenderedPageBreak/>
        <w:t>Δε βρέθηκε συσχέτιση μεταξύ των συγκεντρώσεων παροξετίνης πλάσματος και του κλινικού αποτελέσματος (παρενέργειες και αποτελεσματικότητα).</w:t>
      </w:r>
    </w:p>
    <w:p w:rsidR="004B5196" w:rsidRPr="004B5196" w:rsidRDefault="004B5196">
      <w:pPr>
        <w:jc w:val="both"/>
        <w:rPr>
          <w:lang w:val="el-GR"/>
        </w:rPr>
      </w:pPr>
    </w:p>
    <w:p w:rsidR="004B5196" w:rsidRPr="004B5196" w:rsidRDefault="004B5196">
      <w:pPr>
        <w:jc w:val="both"/>
        <w:rPr>
          <w:b/>
          <w:lang w:val="el-GR"/>
        </w:rPr>
      </w:pPr>
      <w:r w:rsidRPr="004B5196">
        <w:rPr>
          <w:b/>
          <w:lang w:val="el-GR"/>
        </w:rPr>
        <w:t>Μεταβολισμός</w:t>
      </w:r>
    </w:p>
    <w:p w:rsidR="008A1268" w:rsidRDefault="008A1268">
      <w:pPr>
        <w:jc w:val="both"/>
        <w:rPr>
          <w:lang w:val="el-GR"/>
        </w:rPr>
      </w:pPr>
      <w:r>
        <w:rPr>
          <w:lang w:val="el-GR"/>
        </w:rPr>
        <w:t xml:space="preserve">Οι </w:t>
      </w:r>
      <w:r w:rsidR="00052F45">
        <w:rPr>
          <w:lang w:val="el-GR"/>
        </w:rPr>
        <w:t xml:space="preserve">κύριοι </w:t>
      </w:r>
      <w:r>
        <w:rPr>
          <w:lang w:val="el-GR"/>
        </w:rPr>
        <w:t xml:space="preserve">μεταβολίτες </w:t>
      </w:r>
      <w:r w:rsidR="00052F45">
        <w:rPr>
          <w:lang w:val="el-GR"/>
        </w:rPr>
        <w:t>της παροξετίνης είναι πολικά και συζευγμένα προϊόντα οξείδωσης και μεθυλίωσης τα οποία απομακρύνονται άμεσα. Με βάση τη σχετική έλλειψη της φαρμακολογικής τους δράσης, είναι απίθανο να συνεισφέρουν στα θεραπευτικά αποτελέσματα της παροξετίνης.</w:t>
      </w:r>
    </w:p>
    <w:p w:rsidR="00EB23E8" w:rsidRDefault="00EB23E8">
      <w:pPr>
        <w:jc w:val="both"/>
        <w:rPr>
          <w:lang w:val="el-GR"/>
        </w:rPr>
      </w:pPr>
    </w:p>
    <w:p w:rsidR="008A1268" w:rsidRDefault="00BC7360">
      <w:pPr>
        <w:jc w:val="both"/>
        <w:rPr>
          <w:lang w:val="el-GR"/>
        </w:rPr>
      </w:pPr>
      <w:r>
        <w:rPr>
          <w:lang w:val="el-GR"/>
        </w:rPr>
        <w:t xml:space="preserve">Ο μεταβολισμός δεν επηρεάζει την εκλεκτική δράση της παροξετίνης στη νευρωνική πρόσληψη της 5-ΗΤ. </w:t>
      </w:r>
    </w:p>
    <w:p w:rsidR="008A1268" w:rsidRDefault="008A1268">
      <w:pPr>
        <w:jc w:val="both"/>
        <w:rPr>
          <w:lang w:val="el-GR"/>
        </w:rPr>
      </w:pPr>
    </w:p>
    <w:p w:rsidR="00BC7360" w:rsidRPr="00BC7360" w:rsidRDefault="00BC7360">
      <w:pPr>
        <w:jc w:val="both"/>
        <w:rPr>
          <w:b/>
          <w:lang w:val="el-GR"/>
        </w:rPr>
      </w:pPr>
      <w:r w:rsidRPr="00BC7360">
        <w:rPr>
          <w:b/>
          <w:lang w:val="el-GR"/>
        </w:rPr>
        <w:t>Απέκκριση</w:t>
      </w:r>
    </w:p>
    <w:p w:rsidR="008A1268" w:rsidRDefault="008A1268">
      <w:pPr>
        <w:jc w:val="both"/>
        <w:rPr>
          <w:lang w:val="el-GR"/>
        </w:rPr>
      </w:pPr>
      <w:r>
        <w:rPr>
          <w:lang w:val="el-GR"/>
        </w:rPr>
        <w:t xml:space="preserve">Η </w:t>
      </w:r>
      <w:r w:rsidR="0058369E">
        <w:rPr>
          <w:lang w:val="el-GR"/>
        </w:rPr>
        <w:t>απέκκριση της μη μεταβολισμένης παροξετίνης από το ουροποιητικό σύστημα είναι γενικά μικρότερη του 2% της δόσης, ενώ εκείνη των μεταβολιτών είναι περίπου το 64% της δόσης. Περίπου το 36% της δόσης εκκρίνεται στα κόπρανα, πιθανά μέσω της χολής, από το οποίο η μη μεταβολισμένη παροξετίνη αντιπροσωπεύει λιγότερο του 1% της δόσης. Επομένως, η παροξετίνη απεκκρίνεται σχεδόν ολοκληρωτικά μέσω μεταβολισμού.</w:t>
      </w:r>
    </w:p>
    <w:p w:rsidR="0058369E" w:rsidRDefault="0058369E">
      <w:pPr>
        <w:jc w:val="both"/>
        <w:rPr>
          <w:lang w:val="el-GR"/>
        </w:rPr>
      </w:pPr>
    </w:p>
    <w:p w:rsidR="0058369E" w:rsidRDefault="0058369E">
      <w:pPr>
        <w:jc w:val="both"/>
        <w:rPr>
          <w:lang w:val="el-GR"/>
        </w:rPr>
      </w:pPr>
      <w:r>
        <w:rPr>
          <w:lang w:val="el-GR"/>
        </w:rPr>
        <w:t>Η έκκριση των μεταβολιτών είναι διφασική, αρχικά ως αποτέλεσμα ενός μεταβολισμού πρώτου βαθμού και στη συνέχεια ελεγχόμενη από τη συστηματική απέκκριση της παροξετίνης.</w:t>
      </w:r>
    </w:p>
    <w:p w:rsidR="00F924A4" w:rsidRDefault="00F924A4">
      <w:pPr>
        <w:jc w:val="both"/>
        <w:rPr>
          <w:lang w:val="el-GR"/>
        </w:rPr>
      </w:pPr>
    </w:p>
    <w:p w:rsidR="0058369E" w:rsidRDefault="0058369E">
      <w:pPr>
        <w:jc w:val="both"/>
        <w:rPr>
          <w:lang w:val="el-GR"/>
        </w:rPr>
      </w:pPr>
      <w:r>
        <w:rPr>
          <w:lang w:val="el-GR"/>
        </w:rPr>
        <w:t xml:space="preserve">Ο μέσος χρόνος απέκκρισης διαφέρει, αλλά γενικά είναι περίπου </w:t>
      </w:r>
      <w:r w:rsidR="00B0296E">
        <w:rPr>
          <w:lang w:val="el-GR"/>
        </w:rPr>
        <w:t>1</w:t>
      </w:r>
      <w:r>
        <w:rPr>
          <w:lang w:val="el-GR"/>
        </w:rPr>
        <w:t xml:space="preserve"> ημέρα.</w:t>
      </w:r>
    </w:p>
    <w:p w:rsidR="008A1268" w:rsidRPr="00AC104A" w:rsidRDefault="008A1268">
      <w:pPr>
        <w:jc w:val="both"/>
        <w:rPr>
          <w:lang w:val="el-GR"/>
        </w:rPr>
      </w:pPr>
    </w:p>
    <w:p w:rsidR="00291525" w:rsidRPr="00291525" w:rsidRDefault="00291525">
      <w:pPr>
        <w:jc w:val="both"/>
        <w:rPr>
          <w:b/>
          <w:lang w:val="el-GR"/>
        </w:rPr>
      </w:pPr>
      <w:r w:rsidRPr="00291525">
        <w:rPr>
          <w:b/>
          <w:lang w:val="el-GR"/>
        </w:rPr>
        <w:t>Ειδικοί Πληθυσμοί Ασθενών</w:t>
      </w:r>
    </w:p>
    <w:p w:rsidR="00291525" w:rsidRDefault="00291525">
      <w:pPr>
        <w:jc w:val="both"/>
        <w:rPr>
          <w:lang w:val="el-GR"/>
        </w:rPr>
      </w:pPr>
    </w:p>
    <w:p w:rsidR="00ED4B0D" w:rsidRPr="00ED4B0D" w:rsidRDefault="00ED4B0D">
      <w:pPr>
        <w:jc w:val="both"/>
        <w:rPr>
          <w:b/>
          <w:lang w:val="el-GR"/>
        </w:rPr>
      </w:pPr>
      <w:r w:rsidRPr="00ED4B0D">
        <w:rPr>
          <w:b/>
          <w:lang w:val="el-GR"/>
        </w:rPr>
        <w:t>Ηλικιωμένοι και ασθενε</w:t>
      </w:r>
      <w:r>
        <w:rPr>
          <w:b/>
          <w:lang w:val="el-GR"/>
        </w:rPr>
        <w:t>ίς με Ν</w:t>
      </w:r>
      <w:r w:rsidRPr="00ED4B0D">
        <w:rPr>
          <w:b/>
          <w:lang w:val="el-GR"/>
        </w:rPr>
        <w:t>εφρική/Ηπατική Ανεπάρκεια</w:t>
      </w:r>
    </w:p>
    <w:p w:rsidR="008A1268" w:rsidRDefault="00393EE7">
      <w:pPr>
        <w:jc w:val="both"/>
        <w:rPr>
          <w:lang w:val="el-GR"/>
        </w:rPr>
      </w:pPr>
      <w:r>
        <w:rPr>
          <w:lang w:val="el-GR"/>
        </w:rPr>
        <w:t>Αυξημένες συγκεντρώσεις παροξετίνης πλάσματος παρατηρούνται σε ηλικιωμένα άτομα και σε εκείνα τα άτομα με σοβαρή νεφρική ανεπάρκεια ή σε εκείνα με ηπατική ανεπάρκεια, αλλά το εύρος των συγκεντρώσεων πλάσματος επικαλύπτει αυτό των υγιών ενήλικων ατόμων.</w:t>
      </w:r>
    </w:p>
    <w:p w:rsidR="00F9796A" w:rsidRPr="00AC104A" w:rsidRDefault="00F9796A">
      <w:pPr>
        <w:jc w:val="both"/>
        <w:rPr>
          <w:lang w:val="el-GR"/>
        </w:rPr>
      </w:pPr>
    </w:p>
    <w:p w:rsidR="008A1268" w:rsidRDefault="008A1268">
      <w:pPr>
        <w:jc w:val="both"/>
        <w:rPr>
          <w:b/>
          <w:lang w:val="el-GR"/>
        </w:rPr>
      </w:pPr>
      <w:r>
        <w:rPr>
          <w:b/>
          <w:lang w:val="el-GR"/>
        </w:rPr>
        <w:t>5.3 Προκλινικά δεδομένα για την ασφάλεια</w:t>
      </w:r>
    </w:p>
    <w:p w:rsidR="008A1268" w:rsidRDefault="00EE6384">
      <w:pPr>
        <w:jc w:val="both"/>
        <w:rPr>
          <w:lang w:val="el-GR"/>
        </w:rPr>
      </w:pPr>
      <w:r>
        <w:rPr>
          <w:lang w:val="el-GR"/>
        </w:rPr>
        <w:t>Έχουν διεξαχθεί τοξικολογικές μελέτες σε ρέζους αρνητικούς πιθήκους και λευκούς αρουραίους. Και στα δύο είδη, η μεταβολική οδός είναι παρόμοια με αυτή που περιγράφεται στους ανθρώπους. Όπως αναμένεται με τις λιποφιλικές αμίνες, συμπεριλαμβανομένων των τρικυκλικών αντικαταθλιπτικών, στους αρουραίους ανιχνεύθηκε φωσφολιπίδωση. Φωσφολιπίδωση δεν παρατηρήθηκε σε μελέτες πρωτευόντων διάρκειας μέχρι ενός έτους σε δόσεις οι οποίες ήταν 6 φορές μεγαλύτερες από το συνιστώμενο εύρος των κλινικών δόσεων.</w:t>
      </w:r>
    </w:p>
    <w:p w:rsidR="008A1268" w:rsidRDefault="008A1268">
      <w:pPr>
        <w:jc w:val="both"/>
        <w:rPr>
          <w:lang w:val="el-GR"/>
        </w:rPr>
      </w:pPr>
    </w:p>
    <w:p w:rsidR="00EE6384" w:rsidRDefault="00EE6384">
      <w:pPr>
        <w:jc w:val="both"/>
        <w:rPr>
          <w:lang w:val="el-GR"/>
        </w:rPr>
      </w:pPr>
      <w:r>
        <w:rPr>
          <w:lang w:val="el-GR"/>
        </w:rPr>
        <w:t>Καρκινογένεση</w:t>
      </w:r>
      <w:r w:rsidRPr="00EE6384">
        <w:rPr>
          <w:lang w:val="el-GR"/>
        </w:rPr>
        <w:t>:</w:t>
      </w:r>
      <w:r>
        <w:rPr>
          <w:lang w:val="el-GR"/>
        </w:rPr>
        <w:t xml:space="preserve"> σε μελέτες δύο ετών που διεξήχθησαν σε ποντίκια και αρουραίους, η παροξετίνη δεν είχε κανένα καρκινογενετικό αποτέλεσμα.</w:t>
      </w:r>
    </w:p>
    <w:p w:rsidR="00EE6384" w:rsidRDefault="00EE6384">
      <w:pPr>
        <w:jc w:val="both"/>
        <w:rPr>
          <w:lang w:val="el-GR"/>
        </w:rPr>
      </w:pPr>
    </w:p>
    <w:p w:rsidR="00EE6384" w:rsidRPr="00EE6384" w:rsidRDefault="00EE6384">
      <w:pPr>
        <w:jc w:val="both"/>
        <w:rPr>
          <w:lang w:val="el-GR"/>
        </w:rPr>
      </w:pPr>
      <w:r>
        <w:rPr>
          <w:lang w:val="el-GR"/>
        </w:rPr>
        <w:t>Γοναδοτοξικότητα</w:t>
      </w:r>
      <w:r w:rsidRPr="00EE6384">
        <w:rPr>
          <w:lang w:val="el-GR"/>
        </w:rPr>
        <w:t>:</w:t>
      </w:r>
      <w:r>
        <w:rPr>
          <w:lang w:val="el-GR"/>
        </w:rPr>
        <w:t xml:space="preserve"> δεν παρατηρήθηκε σε μια σειρά </w:t>
      </w:r>
      <w:r>
        <w:rPr>
          <w:lang w:val="en-US"/>
        </w:rPr>
        <w:t>in</w:t>
      </w:r>
      <w:r w:rsidRPr="00EE6384">
        <w:rPr>
          <w:lang w:val="el-GR"/>
        </w:rPr>
        <w:t xml:space="preserve"> </w:t>
      </w:r>
      <w:r>
        <w:rPr>
          <w:lang w:val="en-US"/>
        </w:rPr>
        <w:t>vitro</w:t>
      </w:r>
      <w:r w:rsidRPr="00EE6384">
        <w:rPr>
          <w:lang w:val="el-GR"/>
        </w:rPr>
        <w:t xml:space="preserve"> </w:t>
      </w:r>
      <w:r>
        <w:rPr>
          <w:lang w:val="el-GR"/>
        </w:rPr>
        <w:t xml:space="preserve">και </w:t>
      </w:r>
      <w:r>
        <w:rPr>
          <w:lang w:val="en-US"/>
        </w:rPr>
        <w:t>in</w:t>
      </w:r>
      <w:r w:rsidRPr="00EE6384">
        <w:rPr>
          <w:lang w:val="el-GR"/>
        </w:rPr>
        <w:t xml:space="preserve"> </w:t>
      </w:r>
      <w:r>
        <w:rPr>
          <w:lang w:val="en-US"/>
        </w:rPr>
        <w:t>vivo</w:t>
      </w:r>
      <w:r>
        <w:rPr>
          <w:lang w:val="el-GR"/>
        </w:rPr>
        <w:t xml:space="preserve"> δοκιμασιών.</w:t>
      </w:r>
    </w:p>
    <w:p w:rsidR="008A1268" w:rsidRDefault="008A1268">
      <w:pPr>
        <w:jc w:val="both"/>
        <w:rPr>
          <w:lang w:val="el-GR"/>
        </w:rPr>
      </w:pPr>
    </w:p>
    <w:p w:rsidR="001663E9" w:rsidRDefault="001663E9">
      <w:pPr>
        <w:jc w:val="both"/>
        <w:rPr>
          <w:lang w:val="el-GR"/>
        </w:rPr>
      </w:pPr>
      <w:r>
        <w:rPr>
          <w:lang w:val="el-GR"/>
        </w:rPr>
        <w:t xml:space="preserve">Μελέτες τοξικότητας της αναπαραγωγής σε αρουραίους έχουν δείξει ότι η παροξετίνη </w:t>
      </w:r>
      <w:r w:rsidR="00B61F61">
        <w:rPr>
          <w:lang w:val="el-GR"/>
        </w:rPr>
        <w:t>επηρεάζει τη γονιμότητα των αρρένων και θηλέων</w:t>
      </w:r>
      <w:r w:rsidR="0005221E">
        <w:rPr>
          <w:lang w:val="el-GR"/>
        </w:rPr>
        <w:t xml:space="preserve"> μειώνοντας τον δείκτη γονιμότη</w:t>
      </w:r>
      <w:r w:rsidR="006B6099">
        <w:rPr>
          <w:lang w:val="el-GR"/>
        </w:rPr>
        <w:t>τ</w:t>
      </w:r>
      <w:r w:rsidR="0005221E">
        <w:rPr>
          <w:lang w:val="el-GR"/>
        </w:rPr>
        <w:t>ας και το ποσοστό εγκυμοσύνης</w:t>
      </w:r>
      <w:r w:rsidR="00B61F61">
        <w:rPr>
          <w:lang w:val="el-GR"/>
        </w:rPr>
        <w:t>. Σε αρουραίους, παρατηρήθηκε αυξημένη θνησιμότητα των εμβρύων και καθυστερημένη οστεοποίηση. Τα τελευταία πιθανότατα σχετίζονταν με μητρική τοξικότητα και δε θεωρούνται άμεση επίδραση στο έμβρυο/νεογνό.</w:t>
      </w:r>
    </w:p>
    <w:p w:rsidR="001663E9" w:rsidRDefault="001663E9">
      <w:pPr>
        <w:jc w:val="both"/>
        <w:rPr>
          <w:lang w:val="el-GR"/>
        </w:rPr>
      </w:pPr>
    </w:p>
    <w:p w:rsidR="00EB23E8" w:rsidRDefault="00EB23E8">
      <w:pPr>
        <w:jc w:val="both"/>
        <w:rPr>
          <w:lang w:val="el-GR"/>
        </w:rPr>
      </w:pPr>
    </w:p>
    <w:p w:rsidR="008A1268" w:rsidRPr="00116692" w:rsidRDefault="00EB23E8">
      <w:pPr>
        <w:jc w:val="both"/>
        <w:rPr>
          <w:b/>
          <w:lang w:val="el-GR"/>
        </w:rPr>
      </w:pPr>
      <w:r>
        <w:rPr>
          <w:lang w:val="el-GR"/>
        </w:rPr>
        <w:br w:type="page"/>
      </w:r>
      <w:r w:rsidR="008A1268">
        <w:rPr>
          <w:b/>
          <w:lang w:val="el-GR"/>
        </w:rPr>
        <w:lastRenderedPageBreak/>
        <w:t>6. ΦΑΡΜΑΚΕΥΤΙΚΕΣ ΠΛΗΡΟΦΟΡΙΕΣ</w:t>
      </w:r>
    </w:p>
    <w:p w:rsidR="008A1268" w:rsidRDefault="008A1268">
      <w:pPr>
        <w:jc w:val="both"/>
        <w:rPr>
          <w:b/>
          <w:lang w:val="el-GR"/>
        </w:rPr>
      </w:pPr>
      <w:r>
        <w:rPr>
          <w:b/>
          <w:lang w:val="el-GR"/>
        </w:rPr>
        <w:t xml:space="preserve">6.1. Κατάλογος </w:t>
      </w:r>
      <w:r w:rsidR="00AF5D58">
        <w:rPr>
          <w:b/>
          <w:lang w:val="el-GR"/>
        </w:rPr>
        <w:t>εκδό</w:t>
      </w:r>
      <w:r>
        <w:rPr>
          <w:b/>
          <w:lang w:val="el-GR"/>
        </w:rPr>
        <w:t>χ</w:t>
      </w:r>
      <w:r w:rsidR="00AF5D58">
        <w:rPr>
          <w:b/>
          <w:lang w:val="el-GR"/>
        </w:rPr>
        <w:t>ων</w:t>
      </w:r>
    </w:p>
    <w:p w:rsidR="008A1268" w:rsidRPr="00B0296E" w:rsidRDefault="008B77D5">
      <w:pPr>
        <w:jc w:val="both"/>
        <w:rPr>
          <w:lang w:val="el-GR"/>
        </w:rPr>
      </w:pPr>
      <w:proofErr w:type="gramStart"/>
      <w:r>
        <w:rPr>
          <w:lang w:val="en-US"/>
        </w:rPr>
        <w:t>Cellulose</w:t>
      </w:r>
      <w:r w:rsidRPr="008B77D5">
        <w:rPr>
          <w:lang w:val="el-GR"/>
        </w:rPr>
        <w:t xml:space="preserve"> </w:t>
      </w:r>
      <w:r>
        <w:rPr>
          <w:lang w:val="en-US"/>
        </w:rPr>
        <w:t>m</w:t>
      </w:r>
      <w:r w:rsidR="00C60D2D">
        <w:rPr>
          <w:lang w:val="en-US"/>
        </w:rPr>
        <w:t>icrocrystalline</w:t>
      </w:r>
      <w:r w:rsidR="00C60D2D" w:rsidRPr="00C60D2D">
        <w:rPr>
          <w:lang w:val="el-GR"/>
        </w:rPr>
        <w:t xml:space="preserve"> </w:t>
      </w:r>
      <w:r w:rsidR="00B0296E">
        <w:rPr>
          <w:lang w:val="el-GR"/>
        </w:rPr>
        <w:t>(Ε460)</w:t>
      </w:r>
      <w:r w:rsidR="00C60D2D" w:rsidRPr="00C60D2D">
        <w:rPr>
          <w:lang w:val="el-GR"/>
        </w:rPr>
        <w:t xml:space="preserve">, </w:t>
      </w:r>
      <w:r w:rsidR="00C60D2D">
        <w:rPr>
          <w:lang w:val="en-US"/>
        </w:rPr>
        <w:t>calcium</w:t>
      </w:r>
      <w:r w:rsidR="00C60D2D" w:rsidRPr="00C60D2D">
        <w:rPr>
          <w:lang w:val="el-GR"/>
        </w:rPr>
        <w:t xml:space="preserve"> </w:t>
      </w:r>
      <w:r w:rsidR="00C60D2D">
        <w:rPr>
          <w:lang w:val="en-US"/>
        </w:rPr>
        <w:t>hydrogen</w:t>
      </w:r>
      <w:r w:rsidR="00C60D2D" w:rsidRPr="00C60D2D">
        <w:rPr>
          <w:lang w:val="el-GR"/>
        </w:rPr>
        <w:t xml:space="preserve"> </w:t>
      </w:r>
      <w:r w:rsidR="00C60D2D">
        <w:rPr>
          <w:lang w:val="en-US"/>
        </w:rPr>
        <w:t>phosphate</w:t>
      </w:r>
      <w:r w:rsidR="00B0296E">
        <w:rPr>
          <w:lang w:val="el-GR"/>
        </w:rPr>
        <w:t xml:space="preserve"> </w:t>
      </w:r>
      <w:r w:rsidR="006C2A93">
        <w:rPr>
          <w:lang w:val="en-US"/>
        </w:rPr>
        <w:t>dihydrate</w:t>
      </w:r>
      <w:r w:rsidR="006C2A93" w:rsidRPr="006C2A93">
        <w:rPr>
          <w:lang w:val="el-GR"/>
        </w:rPr>
        <w:t xml:space="preserve"> </w:t>
      </w:r>
      <w:r w:rsidR="00B0296E">
        <w:rPr>
          <w:lang w:val="el-GR"/>
        </w:rPr>
        <w:t>(Ε341)</w:t>
      </w:r>
      <w:r w:rsidR="00C60D2D" w:rsidRPr="00C60D2D">
        <w:rPr>
          <w:lang w:val="el-GR"/>
        </w:rPr>
        <w:t xml:space="preserve">, </w:t>
      </w:r>
      <w:r w:rsidR="00C60D2D">
        <w:rPr>
          <w:lang w:val="en-US"/>
        </w:rPr>
        <w:t>croscarmellose</w:t>
      </w:r>
      <w:r w:rsidR="00C60D2D" w:rsidRPr="00C60D2D">
        <w:rPr>
          <w:lang w:val="el-GR"/>
        </w:rPr>
        <w:t xml:space="preserve"> </w:t>
      </w:r>
      <w:r w:rsidR="00C60D2D">
        <w:rPr>
          <w:lang w:val="en-US"/>
        </w:rPr>
        <w:t>sodium</w:t>
      </w:r>
      <w:r w:rsidR="00B0296E">
        <w:rPr>
          <w:lang w:val="el-GR"/>
        </w:rPr>
        <w:t xml:space="preserve"> (Ε468)</w:t>
      </w:r>
      <w:r w:rsidR="00C60D2D" w:rsidRPr="00C60D2D">
        <w:rPr>
          <w:lang w:val="el-GR"/>
        </w:rPr>
        <w:t xml:space="preserve">, </w:t>
      </w:r>
      <w:r>
        <w:rPr>
          <w:lang w:val="en-US"/>
        </w:rPr>
        <w:t>silica</w:t>
      </w:r>
      <w:r w:rsidRPr="008B77D5">
        <w:rPr>
          <w:lang w:val="el-GR"/>
        </w:rPr>
        <w:t xml:space="preserve"> </w:t>
      </w:r>
      <w:r w:rsidR="00C60D2D">
        <w:rPr>
          <w:lang w:val="en-US"/>
        </w:rPr>
        <w:t>colloidal</w:t>
      </w:r>
      <w:r w:rsidR="00C60D2D" w:rsidRPr="00C60D2D">
        <w:rPr>
          <w:lang w:val="el-GR"/>
        </w:rPr>
        <w:t xml:space="preserve"> </w:t>
      </w:r>
      <w:r w:rsidR="00C60D2D">
        <w:rPr>
          <w:lang w:val="en-US"/>
        </w:rPr>
        <w:t>anhydrous</w:t>
      </w:r>
      <w:r w:rsidR="00C60D2D" w:rsidRPr="00C60D2D">
        <w:rPr>
          <w:lang w:val="el-GR"/>
        </w:rPr>
        <w:t xml:space="preserve"> </w:t>
      </w:r>
      <w:r w:rsidR="00B0296E">
        <w:rPr>
          <w:lang w:val="el-GR"/>
        </w:rPr>
        <w:t>(Ε551)</w:t>
      </w:r>
      <w:r w:rsidR="00C60D2D" w:rsidRPr="00C60D2D">
        <w:rPr>
          <w:lang w:val="el-GR"/>
        </w:rPr>
        <w:t xml:space="preserve">, </w:t>
      </w:r>
      <w:r w:rsidR="00C60D2D">
        <w:rPr>
          <w:lang w:val="en-US"/>
        </w:rPr>
        <w:t>magnesium</w:t>
      </w:r>
      <w:r w:rsidR="00C60D2D" w:rsidRPr="00C60D2D">
        <w:rPr>
          <w:lang w:val="el-GR"/>
        </w:rPr>
        <w:t xml:space="preserve"> </w:t>
      </w:r>
      <w:r w:rsidR="00C60D2D">
        <w:rPr>
          <w:lang w:val="en-US"/>
        </w:rPr>
        <w:t>stearate</w:t>
      </w:r>
      <w:r w:rsidR="00B0296E">
        <w:rPr>
          <w:lang w:val="el-GR"/>
        </w:rPr>
        <w:t xml:space="preserve"> (Ε470</w:t>
      </w:r>
      <w:r w:rsidR="00B0296E">
        <w:rPr>
          <w:lang w:val="en-US"/>
        </w:rPr>
        <w:t>b</w:t>
      </w:r>
      <w:r w:rsidR="00B0296E">
        <w:rPr>
          <w:lang w:val="el-GR"/>
        </w:rPr>
        <w:t>).</w:t>
      </w:r>
      <w:proofErr w:type="gramEnd"/>
    </w:p>
    <w:p w:rsidR="008A1268" w:rsidRPr="00AF5D58" w:rsidRDefault="008A1268">
      <w:pPr>
        <w:jc w:val="both"/>
        <w:rPr>
          <w:lang w:val="el-GR"/>
        </w:rPr>
      </w:pPr>
    </w:p>
    <w:p w:rsidR="008A1268" w:rsidRDefault="008A1268">
      <w:pPr>
        <w:jc w:val="both"/>
        <w:rPr>
          <w:lang w:val="el-GR"/>
        </w:rPr>
      </w:pPr>
      <w:r>
        <w:rPr>
          <w:b/>
          <w:lang w:val="el-GR"/>
        </w:rPr>
        <w:t>6.2. Ασυμβατότητες:</w:t>
      </w:r>
      <w:r w:rsidR="00D52E0D">
        <w:rPr>
          <w:lang w:val="el-GR"/>
        </w:rPr>
        <w:t xml:space="preserve"> δ</w:t>
      </w:r>
      <w:r>
        <w:rPr>
          <w:lang w:val="el-GR"/>
        </w:rPr>
        <w:t>εν εφαρμόζεται.</w:t>
      </w:r>
    </w:p>
    <w:p w:rsidR="008A1268" w:rsidRDefault="008A1268">
      <w:pPr>
        <w:jc w:val="both"/>
        <w:rPr>
          <w:lang w:val="el-GR"/>
        </w:rPr>
      </w:pPr>
    </w:p>
    <w:p w:rsidR="008A1268" w:rsidRDefault="008A1268">
      <w:pPr>
        <w:jc w:val="both"/>
        <w:rPr>
          <w:lang w:val="el-GR"/>
        </w:rPr>
      </w:pPr>
      <w:r>
        <w:rPr>
          <w:b/>
          <w:lang w:val="el-GR"/>
        </w:rPr>
        <w:t>6.3. Διάρκεια ζωής:</w:t>
      </w:r>
      <w:r w:rsidR="00AF5D58">
        <w:rPr>
          <w:lang w:val="el-GR"/>
        </w:rPr>
        <w:t xml:space="preserve"> </w:t>
      </w:r>
      <w:r w:rsidR="001C0D21" w:rsidRPr="00E425F0">
        <w:rPr>
          <w:lang w:val="el-GR"/>
        </w:rPr>
        <w:t xml:space="preserve">3 </w:t>
      </w:r>
      <w:r w:rsidR="009F74F8">
        <w:rPr>
          <w:lang w:val="el-GR"/>
        </w:rPr>
        <w:t>χρόνια</w:t>
      </w:r>
      <w:r>
        <w:rPr>
          <w:lang w:val="el-GR"/>
        </w:rPr>
        <w:t>.</w:t>
      </w:r>
    </w:p>
    <w:p w:rsidR="008A1268" w:rsidRDefault="008A1268">
      <w:pPr>
        <w:jc w:val="both"/>
        <w:rPr>
          <w:lang w:val="el-GR"/>
        </w:rPr>
      </w:pPr>
    </w:p>
    <w:p w:rsidR="008A1268" w:rsidRDefault="008A1268">
      <w:pPr>
        <w:jc w:val="both"/>
        <w:rPr>
          <w:lang w:val="el-GR"/>
        </w:rPr>
      </w:pPr>
      <w:r>
        <w:rPr>
          <w:b/>
          <w:lang w:val="el-GR"/>
        </w:rPr>
        <w:t>6.4. Ειδικές προφυλάξεις κατά τη φύλαξη του προϊόντος:</w:t>
      </w:r>
      <w:r w:rsidR="00D52E0D">
        <w:rPr>
          <w:lang w:val="el-GR"/>
        </w:rPr>
        <w:t xml:space="preserve"> </w:t>
      </w:r>
      <w:r w:rsidR="00E425F0">
        <w:rPr>
          <w:lang w:val="el-GR"/>
        </w:rPr>
        <w:t>καμία</w:t>
      </w:r>
      <w:r w:rsidRPr="00116692">
        <w:rPr>
          <w:lang w:val="el-GR"/>
        </w:rPr>
        <w:t>.</w:t>
      </w:r>
    </w:p>
    <w:p w:rsidR="008A1268" w:rsidRDefault="008A1268">
      <w:pPr>
        <w:jc w:val="both"/>
        <w:rPr>
          <w:lang w:val="el-GR"/>
        </w:rPr>
      </w:pPr>
    </w:p>
    <w:p w:rsidR="008A1268" w:rsidRDefault="008A1268">
      <w:pPr>
        <w:jc w:val="both"/>
        <w:rPr>
          <w:lang w:val="el-GR"/>
        </w:rPr>
      </w:pPr>
      <w:r>
        <w:rPr>
          <w:b/>
          <w:lang w:val="el-GR"/>
        </w:rPr>
        <w:t>6.5. Φύση και συστατικά του περιέκτη</w:t>
      </w:r>
    </w:p>
    <w:p w:rsidR="003E13FA" w:rsidRDefault="003E13FA" w:rsidP="003E13FA">
      <w:pPr>
        <w:jc w:val="both"/>
        <w:rPr>
          <w:lang w:val="el-GR"/>
        </w:rPr>
      </w:pPr>
      <w:proofErr w:type="gramStart"/>
      <w:r>
        <w:rPr>
          <w:lang w:val="en-US"/>
        </w:rPr>
        <w:t>B</w:t>
      </w:r>
      <w:r>
        <w:t>listers</w:t>
      </w:r>
      <w:r w:rsidRPr="00116692">
        <w:rPr>
          <w:lang w:val="el-GR"/>
        </w:rPr>
        <w:t xml:space="preserve"> </w:t>
      </w:r>
      <w:r>
        <w:rPr>
          <w:lang w:val="el-GR"/>
        </w:rPr>
        <w:t xml:space="preserve">από </w:t>
      </w:r>
      <w:r>
        <w:t>PVC</w:t>
      </w:r>
      <w:r w:rsidRPr="00116692">
        <w:rPr>
          <w:lang w:val="el-GR"/>
        </w:rPr>
        <w:t>/</w:t>
      </w:r>
      <w:r>
        <w:t>Aluminium</w:t>
      </w:r>
      <w:r w:rsidRPr="00116692">
        <w:rPr>
          <w:lang w:val="el-GR"/>
        </w:rPr>
        <w:t xml:space="preserve"> </w:t>
      </w:r>
      <w:r>
        <w:t>Foil</w:t>
      </w:r>
      <w:r w:rsidRPr="006C2A93">
        <w:rPr>
          <w:lang w:val="el-GR"/>
        </w:rPr>
        <w:t>:</w:t>
      </w:r>
      <w:r>
        <w:rPr>
          <w:lang w:val="el-GR"/>
        </w:rPr>
        <w:t xml:space="preserve"> κουτιά που περιέχουν 10, 14, </w:t>
      </w:r>
      <w:r w:rsidR="00207878">
        <w:rPr>
          <w:lang w:val="el-GR"/>
        </w:rPr>
        <w:t xml:space="preserve">20, </w:t>
      </w:r>
      <w:r>
        <w:rPr>
          <w:lang w:val="el-GR"/>
        </w:rPr>
        <w:t xml:space="preserve">28, 30, </w:t>
      </w:r>
      <w:r w:rsidR="00207878">
        <w:rPr>
          <w:lang w:val="el-GR"/>
        </w:rPr>
        <w:t xml:space="preserve">50, </w:t>
      </w:r>
      <w:r>
        <w:rPr>
          <w:lang w:val="el-GR"/>
        </w:rPr>
        <w:t xml:space="preserve">56, 60, 90, </w:t>
      </w:r>
      <w:r w:rsidR="00207878">
        <w:rPr>
          <w:lang w:val="el-GR"/>
        </w:rPr>
        <w:t xml:space="preserve">98, 100, </w:t>
      </w:r>
      <w:r>
        <w:rPr>
          <w:lang w:val="el-GR"/>
        </w:rPr>
        <w:t>120, 180 ή 500</w:t>
      </w:r>
      <w:r w:rsidRPr="00116692">
        <w:rPr>
          <w:lang w:val="el-GR"/>
        </w:rPr>
        <w:t xml:space="preserve"> </w:t>
      </w:r>
      <w:r>
        <w:rPr>
          <w:lang w:val="el-GR"/>
        </w:rPr>
        <w:t>δισκία είναι διαθέσιμα.</w:t>
      </w:r>
      <w:proofErr w:type="gramEnd"/>
    </w:p>
    <w:p w:rsidR="008A1268" w:rsidRPr="00AC104A" w:rsidRDefault="003B62EF">
      <w:pPr>
        <w:jc w:val="both"/>
        <w:rPr>
          <w:lang w:val="el-GR"/>
        </w:rPr>
      </w:pPr>
      <w:r>
        <w:rPr>
          <w:lang w:val="el-GR"/>
        </w:rPr>
        <w:t>Μπορεί να μην κυκλοφορούν όλες οι συσκευασίες.</w:t>
      </w:r>
    </w:p>
    <w:p w:rsidR="009471B9" w:rsidRPr="00AC104A" w:rsidRDefault="009471B9">
      <w:pPr>
        <w:jc w:val="both"/>
        <w:rPr>
          <w:lang w:val="el-GR"/>
        </w:rPr>
      </w:pPr>
    </w:p>
    <w:p w:rsidR="008A1268" w:rsidRPr="00116692" w:rsidRDefault="00035B59">
      <w:pPr>
        <w:jc w:val="both"/>
        <w:rPr>
          <w:lang w:val="el-GR"/>
        </w:rPr>
      </w:pPr>
      <w:r>
        <w:rPr>
          <w:b/>
          <w:lang w:val="el-GR"/>
        </w:rPr>
        <w:t>6.6. Οδηγίες χρήσης και χειρισμού</w:t>
      </w:r>
      <w:r w:rsidR="008A1268">
        <w:rPr>
          <w:b/>
          <w:lang w:val="el-GR"/>
        </w:rPr>
        <w:t xml:space="preserve">: </w:t>
      </w:r>
      <w:r w:rsidR="00AE10D6">
        <w:rPr>
          <w:lang w:val="el-GR"/>
        </w:rPr>
        <w:t xml:space="preserve">καμιά </w:t>
      </w:r>
      <w:r w:rsidR="008A1268">
        <w:rPr>
          <w:lang w:val="el-GR"/>
        </w:rPr>
        <w:t>ειδική υποχρέωση.</w:t>
      </w:r>
    </w:p>
    <w:p w:rsidR="008A1268" w:rsidRPr="00AC104A" w:rsidRDefault="008A1268">
      <w:pPr>
        <w:jc w:val="both"/>
        <w:rPr>
          <w:lang w:val="el-GR"/>
        </w:rPr>
      </w:pPr>
    </w:p>
    <w:p w:rsidR="008A1268" w:rsidRPr="00116692" w:rsidRDefault="008A1268">
      <w:pPr>
        <w:jc w:val="both"/>
        <w:rPr>
          <w:b/>
          <w:lang w:val="el-GR"/>
        </w:rPr>
      </w:pPr>
      <w:r>
        <w:rPr>
          <w:b/>
          <w:lang w:val="el-GR"/>
        </w:rPr>
        <w:t xml:space="preserve">7. Κάτοχος </w:t>
      </w:r>
      <w:r w:rsidR="000108D5">
        <w:rPr>
          <w:b/>
          <w:lang w:val="el-GR"/>
        </w:rPr>
        <w:t xml:space="preserve">της </w:t>
      </w:r>
      <w:r>
        <w:rPr>
          <w:b/>
          <w:lang w:val="el-GR"/>
        </w:rPr>
        <w:t>Άδειας Κυκλοφορίας</w:t>
      </w:r>
    </w:p>
    <w:p w:rsidR="008A1268" w:rsidRDefault="008A1268">
      <w:pPr>
        <w:ind w:right="-199"/>
        <w:rPr>
          <w:lang w:val="el-GR"/>
        </w:rPr>
      </w:pPr>
      <w:proofErr w:type="gramStart"/>
      <w:r>
        <w:t>GA</w:t>
      </w:r>
      <w:r w:rsidR="00C11294">
        <w:t>P</w:t>
      </w:r>
      <w:r w:rsidRPr="00116692">
        <w:rPr>
          <w:lang w:val="el-GR"/>
        </w:rPr>
        <w:t xml:space="preserve"> </w:t>
      </w:r>
      <w:r>
        <w:t>A</w:t>
      </w:r>
      <w:r w:rsidRPr="00116692">
        <w:rPr>
          <w:lang w:val="el-GR"/>
        </w:rPr>
        <w:t>.</w:t>
      </w:r>
      <w:r w:rsidR="00AB4B01">
        <w:rPr>
          <w:lang w:val="el-GR"/>
        </w:rPr>
        <w:t>Ε.</w:t>
      </w:r>
      <w:proofErr w:type="gramEnd"/>
    </w:p>
    <w:p w:rsidR="008A1268" w:rsidRPr="00116692" w:rsidRDefault="008A1268">
      <w:pPr>
        <w:ind w:right="-199"/>
        <w:rPr>
          <w:lang w:val="el-GR"/>
        </w:rPr>
      </w:pPr>
      <w:r w:rsidRPr="00116692">
        <w:rPr>
          <w:lang w:val="el-GR"/>
        </w:rPr>
        <w:t>Αγησιλ</w:t>
      </w:r>
      <w:r>
        <w:rPr>
          <w:lang w:val="el-GR"/>
        </w:rPr>
        <w:t>ά</w:t>
      </w:r>
      <w:r w:rsidRPr="00116692">
        <w:rPr>
          <w:lang w:val="el-GR"/>
        </w:rPr>
        <w:t>ου 46, 173 41</w:t>
      </w:r>
    </w:p>
    <w:p w:rsidR="008A1268" w:rsidRDefault="008A1268">
      <w:pPr>
        <w:jc w:val="both"/>
        <w:rPr>
          <w:lang w:val="el-GR"/>
        </w:rPr>
      </w:pPr>
      <w:r w:rsidRPr="00116692">
        <w:rPr>
          <w:lang w:val="el-GR"/>
        </w:rPr>
        <w:t>Αγ. Δημ</w:t>
      </w:r>
      <w:r>
        <w:rPr>
          <w:lang w:val="el-GR"/>
        </w:rPr>
        <w:t>ή</w:t>
      </w:r>
      <w:r w:rsidRPr="00116692">
        <w:rPr>
          <w:lang w:val="el-GR"/>
        </w:rPr>
        <w:t>τριος</w:t>
      </w:r>
    </w:p>
    <w:p w:rsidR="008A1268" w:rsidRDefault="008A1268">
      <w:pPr>
        <w:jc w:val="both"/>
        <w:rPr>
          <w:lang w:val="el-GR"/>
        </w:rPr>
      </w:pPr>
      <w:r w:rsidRPr="00116692">
        <w:rPr>
          <w:lang w:val="el-GR"/>
        </w:rPr>
        <w:t>Αθ</w:t>
      </w:r>
      <w:r>
        <w:rPr>
          <w:lang w:val="el-GR"/>
        </w:rPr>
        <w:t>ή</w:t>
      </w:r>
      <w:r w:rsidRPr="00116692">
        <w:rPr>
          <w:lang w:val="el-GR"/>
        </w:rPr>
        <w:t>να</w:t>
      </w:r>
    </w:p>
    <w:p w:rsidR="008A1268" w:rsidRPr="00116692" w:rsidRDefault="008A1268">
      <w:pPr>
        <w:jc w:val="both"/>
        <w:rPr>
          <w:lang w:val="el-GR"/>
        </w:rPr>
      </w:pPr>
      <w:r w:rsidRPr="00116692">
        <w:rPr>
          <w:lang w:val="el-GR"/>
        </w:rPr>
        <w:t>Τηλ. 2109310980</w:t>
      </w:r>
      <w:r>
        <w:rPr>
          <w:lang w:val="el-GR"/>
        </w:rPr>
        <w:t>-4</w:t>
      </w:r>
    </w:p>
    <w:p w:rsidR="008A1268" w:rsidRPr="00116692" w:rsidRDefault="008A1268">
      <w:pPr>
        <w:jc w:val="both"/>
        <w:rPr>
          <w:lang w:val="el-GR"/>
        </w:rPr>
      </w:pPr>
    </w:p>
    <w:p w:rsidR="008A1268" w:rsidRPr="00116692" w:rsidRDefault="008A1268">
      <w:pPr>
        <w:tabs>
          <w:tab w:val="left" w:pos="360"/>
        </w:tabs>
        <w:ind w:left="360" w:hanging="360"/>
        <w:jc w:val="both"/>
        <w:rPr>
          <w:b/>
          <w:lang w:val="el-GR"/>
        </w:rPr>
      </w:pPr>
      <w:r>
        <w:rPr>
          <w:b/>
          <w:lang w:val="el-GR"/>
        </w:rPr>
        <w:t>8. ΑΡΙΘΜΟΣ</w:t>
      </w:r>
      <w:r w:rsidR="000108D5">
        <w:rPr>
          <w:b/>
          <w:lang w:val="el-GR"/>
        </w:rPr>
        <w:t>(ΟΙ)</w:t>
      </w:r>
      <w:r>
        <w:rPr>
          <w:b/>
          <w:lang w:val="el-GR"/>
        </w:rPr>
        <w:t xml:space="preserve"> ΑΔΕΙΑΣ ΚΥΚΛΟΦΟΡΙΑΣ</w:t>
      </w:r>
    </w:p>
    <w:p w:rsidR="00AF1158" w:rsidRPr="00AC104A" w:rsidRDefault="009471B9" w:rsidP="00582411">
      <w:pPr>
        <w:jc w:val="both"/>
        <w:rPr>
          <w:lang w:val="el-GR"/>
        </w:rPr>
      </w:pPr>
      <w:r w:rsidRPr="009471B9">
        <w:rPr>
          <w:lang w:val="el-GR"/>
        </w:rPr>
        <w:t xml:space="preserve">10 </w:t>
      </w:r>
      <w:r>
        <w:rPr>
          <w:lang w:val="en-US"/>
        </w:rPr>
        <w:t>mg</w:t>
      </w:r>
      <w:r w:rsidRPr="009471B9">
        <w:rPr>
          <w:lang w:val="el-GR"/>
        </w:rPr>
        <w:t>:</w:t>
      </w:r>
      <w:r w:rsidR="003325B0" w:rsidRPr="003325B0">
        <w:rPr>
          <w:lang w:val="el-GR"/>
        </w:rPr>
        <w:t xml:space="preserve"> </w:t>
      </w:r>
      <w:r w:rsidR="00576800" w:rsidRPr="00AC104A">
        <w:rPr>
          <w:lang w:val="el-GR"/>
        </w:rPr>
        <w:t>13930/13-6-2008</w:t>
      </w:r>
    </w:p>
    <w:p w:rsidR="009471B9" w:rsidRPr="003325B0" w:rsidRDefault="009471B9" w:rsidP="00582411">
      <w:pPr>
        <w:jc w:val="both"/>
        <w:rPr>
          <w:lang w:val="el-GR"/>
        </w:rPr>
      </w:pPr>
      <w:r w:rsidRPr="009471B9">
        <w:rPr>
          <w:lang w:val="el-GR"/>
        </w:rPr>
        <w:t xml:space="preserve">20 </w:t>
      </w:r>
      <w:r>
        <w:rPr>
          <w:lang w:val="en-US"/>
        </w:rPr>
        <w:t>mg</w:t>
      </w:r>
      <w:r w:rsidRPr="009471B9">
        <w:rPr>
          <w:lang w:val="el-GR"/>
        </w:rPr>
        <w:t>:</w:t>
      </w:r>
      <w:r w:rsidR="003325B0" w:rsidRPr="003325B0">
        <w:rPr>
          <w:lang w:val="el-GR"/>
        </w:rPr>
        <w:t xml:space="preserve"> </w:t>
      </w:r>
      <w:r w:rsidR="00576800" w:rsidRPr="00AC104A">
        <w:rPr>
          <w:lang w:val="el-GR"/>
        </w:rPr>
        <w:t>13930/13-6-2008</w:t>
      </w:r>
    </w:p>
    <w:p w:rsidR="009471B9" w:rsidRPr="003325B0" w:rsidRDefault="009471B9" w:rsidP="00582411">
      <w:pPr>
        <w:jc w:val="both"/>
        <w:rPr>
          <w:lang w:val="el-GR"/>
        </w:rPr>
      </w:pPr>
      <w:r w:rsidRPr="009471B9">
        <w:rPr>
          <w:lang w:val="el-GR"/>
        </w:rPr>
        <w:t xml:space="preserve">30 </w:t>
      </w:r>
      <w:r>
        <w:rPr>
          <w:lang w:val="en-US"/>
        </w:rPr>
        <w:t>mg</w:t>
      </w:r>
      <w:r w:rsidRPr="009471B9">
        <w:rPr>
          <w:lang w:val="el-GR"/>
        </w:rPr>
        <w:t>:</w:t>
      </w:r>
      <w:r w:rsidR="003325B0" w:rsidRPr="003325B0">
        <w:rPr>
          <w:lang w:val="el-GR"/>
        </w:rPr>
        <w:t xml:space="preserve"> </w:t>
      </w:r>
      <w:r w:rsidR="00576800" w:rsidRPr="00AC104A">
        <w:rPr>
          <w:lang w:val="el-GR"/>
        </w:rPr>
        <w:t>13930/13-6-2008</w:t>
      </w:r>
    </w:p>
    <w:p w:rsidR="009471B9" w:rsidRPr="003325B0" w:rsidRDefault="009471B9" w:rsidP="00582411">
      <w:pPr>
        <w:jc w:val="both"/>
        <w:rPr>
          <w:lang w:val="el-GR"/>
        </w:rPr>
      </w:pPr>
      <w:r w:rsidRPr="009471B9">
        <w:rPr>
          <w:lang w:val="el-GR"/>
        </w:rPr>
        <w:t xml:space="preserve">40 </w:t>
      </w:r>
      <w:r>
        <w:rPr>
          <w:lang w:val="en-US"/>
        </w:rPr>
        <w:t>mg</w:t>
      </w:r>
      <w:r w:rsidRPr="009471B9">
        <w:rPr>
          <w:lang w:val="el-GR"/>
        </w:rPr>
        <w:t>:</w:t>
      </w:r>
      <w:r w:rsidR="003325B0" w:rsidRPr="003325B0">
        <w:rPr>
          <w:lang w:val="el-GR"/>
        </w:rPr>
        <w:t xml:space="preserve"> </w:t>
      </w:r>
      <w:r w:rsidR="00576800" w:rsidRPr="00AC104A">
        <w:rPr>
          <w:lang w:val="el-GR"/>
        </w:rPr>
        <w:t>13930/13-6-2008</w:t>
      </w:r>
    </w:p>
    <w:p w:rsidR="0027487C" w:rsidRDefault="0027487C" w:rsidP="00582411">
      <w:pPr>
        <w:jc w:val="both"/>
        <w:rPr>
          <w:lang w:val="el-GR"/>
        </w:rPr>
      </w:pPr>
    </w:p>
    <w:p w:rsidR="008A1268" w:rsidRPr="003325B0" w:rsidRDefault="008A1268" w:rsidP="00582411">
      <w:pPr>
        <w:jc w:val="both"/>
        <w:rPr>
          <w:lang w:val="el-GR"/>
        </w:rPr>
      </w:pPr>
      <w:r>
        <w:rPr>
          <w:b/>
          <w:lang w:val="el-GR"/>
        </w:rPr>
        <w:t xml:space="preserve">9. ΗΜΕΡΟΜΗΝΙΑ ΠΡΩΤΗΣ </w:t>
      </w:r>
      <w:r w:rsidR="000108D5">
        <w:rPr>
          <w:b/>
          <w:lang w:val="el-GR"/>
        </w:rPr>
        <w:t>ΕΓΚΡΙΣΗΣ / ΑΝΑΝΕΩΣΗΣ ΤΗΣ ΑΔΕΙΑΣ</w:t>
      </w:r>
      <w:r w:rsidR="003325B0" w:rsidRPr="003325B0">
        <w:rPr>
          <w:b/>
          <w:lang w:val="el-GR"/>
        </w:rPr>
        <w:t>:</w:t>
      </w:r>
      <w:r w:rsidR="003325B0" w:rsidRPr="003325B0">
        <w:rPr>
          <w:lang w:val="el-GR"/>
        </w:rPr>
        <w:t xml:space="preserve"> 11-6-2007</w:t>
      </w:r>
    </w:p>
    <w:p w:rsidR="008A1268" w:rsidRPr="00116692" w:rsidRDefault="008A1268">
      <w:pPr>
        <w:jc w:val="both"/>
        <w:rPr>
          <w:lang w:val="el-GR"/>
        </w:rPr>
      </w:pPr>
    </w:p>
    <w:p w:rsidR="008A1268" w:rsidRPr="0027487C" w:rsidRDefault="000108D5">
      <w:pPr>
        <w:tabs>
          <w:tab w:val="left" w:pos="360"/>
        </w:tabs>
        <w:ind w:left="360" w:hanging="360"/>
        <w:jc w:val="both"/>
        <w:rPr>
          <w:lang w:val="el-GR"/>
        </w:rPr>
      </w:pPr>
      <w:r>
        <w:rPr>
          <w:b/>
          <w:lang w:val="el-GR"/>
        </w:rPr>
        <w:t xml:space="preserve">10. ΗΜΕΡΟΜΗΝΙΑ </w:t>
      </w:r>
      <w:r w:rsidR="008A1268">
        <w:rPr>
          <w:b/>
          <w:lang w:val="el-GR"/>
        </w:rPr>
        <w:t>ΑΝΑΘΕΩΡΗΣΗΣ ΤΟΥ ΚΕΙΜΕΝΟΥ</w:t>
      </w:r>
      <w:r w:rsidR="003325B0">
        <w:rPr>
          <w:b/>
          <w:lang w:val="en-US"/>
        </w:rPr>
        <w:t>:</w:t>
      </w:r>
      <w:r w:rsidR="003325B0">
        <w:rPr>
          <w:lang w:val="en-US"/>
        </w:rPr>
        <w:t xml:space="preserve"> </w:t>
      </w:r>
    </w:p>
    <w:sectPr w:rsidR="008A1268" w:rsidRPr="0027487C">
      <w:footerReference w:type="even" r:id="rId8"/>
      <w:footerReference w:type="default" r:id="rId9"/>
      <w:pgSz w:w="11906" w:h="16838"/>
      <w:pgMar w:top="1440" w:right="1800" w:bottom="851" w:left="1800" w:header="720" w:footer="2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253" w:rsidRDefault="00EA1253">
      <w:r>
        <w:separator/>
      </w:r>
    </w:p>
  </w:endnote>
  <w:endnote w:type="continuationSeparator" w:id="0">
    <w:p w:rsidR="00EA1253" w:rsidRDefault="00EA12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0" w:rsidRDefault="007E7A9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E7A90" w:rsidRDefault="007E7A9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0" w:rsidRDefault="007E7A9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A6A12">
      <w:rPr>
        <w:rStyle w:val="a4"/>
        <w:noProof/>
      </w:rPr>
      <w:t>18</w:t>
    </w:r>
    <w:r>
      <w:rPr>
        <w:rStyle w:val="a4"/>
      </w:rPr>
      <w:fldChar w:fldCharType="end"/>
    </w:r>
  </w:p>
  <w:p w:rsidR="007E7A90" w:rsidRDefault="007E7A9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253" w:rsidRDefault="00EA1253">
      <w:r>
        <w:separator/>
      </w:r>
    </w:p>
  </w:footnote>
  <w:footnote w:type="continuationSeparator" w:id="0">
    <w:p w:rsidR="00EA1253" w:rsidRDefault="00EA1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A412C"/>
    <w:multiLevelType w:val="hybridMultilevel"/>
    <w:tmpl w:val="F0B6033E"/>
    <w:lvl w:ilvl="0" w:tplc="3CFE6F00">
      <w:start w:val="4"/>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DFE2C67"/>
    <w:multiLevelType w:val="hybridMultilevel"/>
    <w:tmpl w:val="F0E8A736"/>
    <w:lvl w:ilvl="0" w:tplc="3CFE6F00">
      <w:start w:val="4"/>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8DE3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0E73C0"/>
    <w:multiLevelType w:val="singleLevel"/>
    <w:tmpl w:val="D3F6335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5">
    <w:nsid w:val="6DBF0E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6692"/>
    <w:rsid w:val="000108D5"/>
    <w:rsid w:val="000157CF"/>
    <w:rsid w:val="00017710"/>
    <w:rsid w:val="000222E0"/>
    <w:rsid w:val="0002313A"/>
    <w:rsid w:val="000338DA"/>
    <w:rsid w:val="00035B59"/>
    <w:rsid w:val="00042C70"/>
    <w:rsid w:val="0005221E"/>
    <w:rsid w:val="00052F45"/>
    <w:rsid w:val="0006020A"/>
    <w:rsid w:val="00063A26"/>
    <w:rsid w:val="00066DED"/>
    <w:rsid w:val="000716F7"/>
    <w:rsid w:val="00072562"/>
    <w:rsid w:val="00074446"/>
    <w:rsid w:val="00080ECF"/>
    <w:rsid w:val="00080F3E"/>
    <w:rsid w:val="0008402A"/>
    <w:rsid w:val="00095051"/>
    <w:rsid w:val="0009656B"/>
    <w:rsid w:val="000A1B55"/>
    <w:rsid w:val="000A570E"/>
    <w:rsid w:val="000A73AC"/>
    <w:rsid w:val="000B6F74"/>
    <w:rsid w:val="000C044C"/>
    <w:rsid w:val="000C5CC2"/>
    <w:rsid w:val="000C5D31"/>
    <w:rsid w:val="00103748"/>
    <w:rsid w:val="001102F1"/>
    <w:rsid w:val="0011113B"/>
    <w:rsid w:val="00116692"/>
    <w:rsid w:val="00124AB9"/>
    <w:rsid w:val="00130F13"/>
    <w:rsid w:val="001319A1"/>
    <w:rsid w:val="00133DFC"/>
    <w:rsid w:val="00144B78"/>
    <w:rsid w:val="00153B5C"/>
    <w:rsid w:val="00154D50"/>
    <w:rsid w:val="00155CBF"/>
    <w:rsid w:val="001663E9"/>
    <w:rsid w:val="00166B79"/>
    <w:rsid w:val="0017207B"/>
    <w:rsid w:val="00184771"/>
    <w:rsid w:val="0018637C"/>
    <w:rsid w:val="00192130"/>
    <w:rsid w:val="00194A49"/>
    <w:rsid w:val="001A14FB"/>
    <w:rsid w:val="001B77E7"/>
    <w:rsid w:val="001C0D21"/>
    <w:rsid w:val="001C2D2F"/>
    <w:rsid w:val="001C2FC8"/>
    <w:rsid w:val="001D722F"/>
    <w:rsid w:val="001E087E"/>
    <w:rsid w:val="001E2491"/>
    <w:rsid w:val="001E58DF"/>
    <w:rsid w:val="001E7AB2"/>
    <w:rsid w:val="001E7ADC"/>
    <w:rsid w:val="001F635F"/>
    <w:rsid w:val="001F74AD"/>
    <w:rsid w:val="00207878"/>
    <w:rsid w:val="00215BD8"/>
    <w:rsid w:val="002234BF"/>
    <w:rsid w:val="00245A60"/>
    <w:rsid w:val="00257480"/>
    <w:rsid w:val="00263F1D"/>
    <w:rsid w:val="00264FA5"/>
    <w:rsid w:val="00270E9C"/>
    <w:rsid w:val="0027487C"/>
    <w:rsid w:val="00284805"/>
    <w:rsid w:val="00291525"/>
    <w:rsid w:val="0029422B"/>
    <w:rsid w:val="002960E1"/>
    <w:rsid w:val="002A7150"/>
    <w:rsid w:val="002B5308"/>
    <w:rsid w:val="002C0F1D"/>
    <w:rsid w:val="002C43B9"/>
    <w:rsid w:val="002E2F65"/>
    <w:rsid w:val="002E6271"/>
    <w:rsid w:val="002F2B02"/>
    <w:rsid w:val="002F7530"/>
    <w:rsid w:val="002F76D8"/>
    <w:rsid w:val="00305CE9"/>
    <w:rsid w:val="00305DA0"/>
    <w:rsid w:val="00307EC8"/>
    <w:rsid w:val="003119D1"/>
    <w:rsid w:val="00325F54"/>
    <w:rsid w:val="003325B0"/>
    <w:rsid w:val="00334274"/>
    <w:rsid w:val="00341A06"/>
    <w:rsid w:val="00347C4D"/>
    <w:rsid w:val="00351928"/>
    <w:rsid w:val="0035251B"/>
    <w:rsid w:val="00386932"/>
    <w:rsid w:val="00393A21"/>
    <w:rsid w:val="00393EE7"/>
    <w:rsid w:val="003965F9"/>
    <w:rsid w:val="003A3734"/>
    <w:rsid w:val="003A67A9"/>
    <w:rsid w:val="003B62EF"/>
    <w:rsid w:val="003D10B6"/>
    <w:rsid w:val="003D1D54"/>
    <w:rsid w:val="003D4266"/>
    <w:rsid w:val="003E13FA"/>
    <w:rsid w:val="003E1CCF"/>
    <w:rsid w:val="003F3328"/>
    <w:rsid w:val="003F7946"/>
    <w:rsid w:val="0040330E"/>
    <w:rsid w:val="0041698E"/>
    <w:rsid w:val="00426C28"/>
    <w:rsid w:val="00427AAB"/>
    <w:rsid w:val="004307BF"/>
    <w:rsid w:val="00431760"/>
    <w:rsid w:val="004478D1"/>
    <w:rsid w:val="004535CF"/>
    <w:rsid w:val="00454C66"/>
    <w:rsid w:val="00455465"/>
    <w:rsid w:val="004741FA"/>
    <w:rsid w:val="00474F30"/>
    <w:rsid w:val="0047678C"/>
    <w:rsid w:val="00477D0A"/>
    <w:rsid w:val="00481CA8"/>
    <w:rsid w:val="00483B79"/>
    <w:rsid w:val="004856C3"/>
    <w:rsid w:val="0048706C"/>
    <w:rsid w:val="00492C84"/>
    <w:rsid w:val="004A62D6"/>
    <w:rsid w:val="004B5196"/>
    <w:rsid w:val="004B7D4B"/>
    <w:rsid w:val="004C1A24"/>
    <w:rsid w:val="004D0403"/>
    <w:rsid w:val="004D2782"/>
    <w:rsid w:val="004D59BA"/>
    <w:rsid w:val="004D700A"/>
    <w:rsid w:val="004E1533"/>
    <w:rsid w:val="004E5655"/>
    <w:rsid w:val="004F133B"/>
    <w:rsid w:val="004F3FC1"/>
    <w:rsid w:val="004F4928"/>
    <w:rsid w:val="00500AFE"/>
    <w:rsid w:val="00505155"/>
    <w:rsid w:val="00517731"/>
    <w:rsid w:val="00524CF1"/>
    <w:rsid w:val="00536524"/>
    <w:rsid w:val="00537D63"/>
    <w:rsid w:val="00543E42"/>
    <w:rsid w:val="00544E01"/>
    <w:rsid w:val="00552D0D"/>
    <w:rsid w:val="00564D65"/>
    <w:rsid w:val="0056711F"/>
    <w:rsid w:val="005732BF"/>
    <w:rsid w:val="00576800"/>
    <w:rsid w:val="00580864"/>
    <w:rsid w:val="00580D74"/>
    <w:rsid w:val="00582411"/>
    <w:rsid w:val="0058369E"/>
    <w:rsid w:val="00587FE5"/>
    <w:rsid w:val="00590FF2"/>
    <w:rsid w:val="00591FCF"/>
    <w:rsid w:val="005940CA"/>
    <w:rsid w:val="005A6BE3"/>
    <w:rsid w:val="005B54FB"/>
    <w:rsid w:val="005B76AC"/>
    <w:rsid w:val="005C1B0A"/>
    <w:rsid w:val="005E4669"/>
    <w:rsid w:val="005F15B6"/>
    <w:rsid w:val="00604DB1"/>
    <w:rsid w:val="00610B30"/>
    <w:rsid w:val="006115FA"/>
    <w:rsid w:val="006211D6"/>
    <w:rsid w:val="0062193C"/>
    <w:rsid w:val="00623408"/>
    <w:rsid w:val="00623418"/>
    <w:rsid w:val="006252E9"/>
    <w:rsid w:val="00633E45"/>
    <w:rsid w:val="006364B1"/>
    <w:rsid w:val="00643301"/>
    <w:rsid w:val="006441BF"/>
    <w:rsid w:val="00646B7B"/>
    <w:rsid w:val="0065001D"/>
    <w:rsid w:val="00650945"/>
    <w:rsid w:val="006562EB"/>
    <w:rsid w:val="00657299"/>
    <w:rsid w:val="00661763"/>
    <w:rsid w:val="006620FD"/>
    <w:rsid w:val="00674002"/>
    <w:rsid w:val="00676D45"/>
    <w:rsid w:val="00685C45"/>
    <w:rsid w:val="00687B5A"/>
    <w:rsid w:val="00691783"/>
    <w:rsid w:val="0069557C"/>
    <w:rsid w:val="006A2D9B"/>
    <w:rsid w:val="006A551D"/>
    <w:rsid w:val="006B3913"/>
    <w:rsid w:val="006B6099"/>
    <w:rsid w:val="006C010C"/>
    <w:rsid w:val="006C120F"/>
    <w:rsid w:val="006C2A93"/>
    <w:rsid w:val="006E1681"/>
    <w:rsid w:val="006F6BBB"/>
    <w:rsid w:val="0070184A"/>
    <w:rsid w:val="007038CC"/>
    <w:rsid w:val="00705B42"/>
    <w:rsid w:val="007308F8"/>
    <w:rsid w:val="00744F22"/>
    <w:rsid w:val="0075497D"/>
    <w:rsid w:val="00756E7F"/>
    <w:rsid w:val="00761D51"/>
    <w:rsid w:val="00765C5C"/>
    <w:rsid w:val="00766913"/>
    <w:rsid w:val="007741FE"/>
    <w:rsid w:val="007822FD"/>
    <w:rsid w:val="00792AC9"/>
    <w:rsid w:val="007A0E2E"/>
    <w:rsid w:val="007A277E"/>
    <w:rsid w:val="007A6CB8"/>
    <w:rsid w:val="007A7505"/>
    <w:rsid w:val="007D1C94"/>
    <w:rsid w:val="007D2AD2"/>
    <w:rsid w:val="007D3AB7"/>
    <w:rsid w:val="007E1DEE"/>
    <w:rsid w:val="007E5A73"/>
    <w:rsid w:val="007E7A90"/>
    <w:rsid w:val="007E7D83"/>
    <w:rsid w:val="007F04AE"/>
    <w:rsid w:val="00813139"/>
    <w:rsid w:val="0082619F"/>
    <w:rsid w:val="00827344"/>
    <w:rsid w:val="00831397"/>
    <w:rsid w:val="008341ED"/>
    <w:rsid w:val="0083790B"/>
    <w:rsid w:val="00844758"/>
    <w:rsid w:val="00852BA3"/>
    <w:rsid w:val="00856F90"/>
    <w:rsid w:val="00864018"/>
    <w:rsid w:val="00893341"/>
    <w:rsid w:val="008A1268"/>
    <w:rsid w:val="008A4186"/>
    <w:rsid w:val="008B3F8F"/>
    <w:rsid w:val="008B6FCA"/>
    <w:rsid w:val="008B77D5"/>
    <w:rsid w:val="008B7992"/>
    <w:rsid w:val="008C2F67"/>
    <w:rsid w:val="008D0835"/>
    <w:rsid w:val="008D43C6"/>
    <w:rsid w:val="008D5B4A"/>
    <w:rsid w:val="008D5FE1"/>
    <w:rsid w:val="008E13F6"/>
    <w:rsid w:val="008E176B"/>
    <w:rsid w:val="008E5DE4"/>
    <w:rsid w:val="008F769F"/>
    <w:rsid w:val="008F77F5"/>
    <w:rsid w:val="0090328C"/>
    <w:rsid w:val="00913137"/>
    <w:rsid w:val="009173F8"/>
    <w:rsid w:val="00922650"/>
    <w:rsid w:val="009241D9"/>
    <w:rsid w:val="00927FC7"/>
    <w:rsid w:val="00931951"/>
    <w:rsid w:val="00934EC4"/>
    <w:rsid w:val="009418EA"/>
    <w:rsid w:val="00941C73"/>
    <w:rsid w:val="009471B9"/>
    <w:rsid w:val="00962307"/>
    <w:rsid w:val="0096509B"/>
    <w:rsid w:val="009715A8"/>
    <w:rsid w:val="0097358D"/>
    <w:rsid w:val="009841EF"/>
    <w:rsid w:val="009851AA"/>
    <w:rsid w:val="00994CF6"/>
    <w:rsid w:val="009979BB"/>
    <w:rsid w:val="009A3FCB"/>
    <w:rsid w:val="009A7066"/>
    <w:rsid w:val="009B10EF"/>
    <w:rsid w:val="009B2CE3"/>
    <w:rsid w:val="009B33A1"/>
    <w:rsid w:val="009C213A"/>
    <w:rsid w:val="009C617D"/>
    <w:rsid w:val="009C733D"/>
    <w:rsid w:val="009D1203"/>
    <w:rsid w:val="009E0C61"/>
    <w:rsid w:val="009E2FD5"/>
    <w:rsid w:val="009F2E1D"/>
    <w:rsid w:val="009F74F8"/>
    <w:rsid w:val="00A13E32"/>
    <w:rsid w:val="00A2019F"/>
    <w:rsid w:val="00A37C53"/>
    <w:rsid w:val="00A57413"/>
    <w:rsid w:val="00A7078C"/>
    <w:rsid w:val="00A77277"/>
    <w:rsid w:val="00A80270"/>
    <w:rsid w:val="00A861DF"/>
    <w:rsid w:val="00A933AB"/>
    <w:rsid w:val="00A949E0"/>
    <w:rsid w:val="00A97711"/>
    <w:rsid w:val="00AA4A59"/>
    <w:rsid w:val="00AA4E83"/>
    <w:rsid w:val="00AB4B01"/>
    <w:rsid w:val="00AC085F"/>
    <w:rsid w:val="00AC104A"/>
    <w:rsid w:val="00AC131F"/>
    <w:rsid w:val="00AC70FB"/>
    <w:rsid w:val="00AD3C33"/>
    <w:rsid w:val="00AE10D6"/>
    <w:rsid w:val="00AE5372"/>
    <w:rsid w:val="00AE7BAD"/>
    <w:rsid w:val="00AF1158"/>
    <w:rsid w:val="00AF4D30"/>
    <w:rsid w:val="00AF5D58"/>
    <w:rsid w:val="00B00F77"/>
    <w:rsid w:val="00B0296E"/>
    <w:rsid w:val="00B0302A"/>
    <w:rsid w:val="00B10482"/>
    <w:rsid w:val="00B119EA"/>
    <w:rsid w:val="00B14DA6"/>
    <w:rsid w:val="00B22045"/>
    <w:rsid w:val="00B2278D"/>
    <w:rsid w:val="00B227C8"/>
    <w:rsid w:val="00B2404B"/>
    <w:rsid w:val="00B35BA7"/>
    <w:rsid w:val="00B40BA7"/>
    <w:rsid w:val="00B41DE8"/>
    <w:rsid w:val="00B4556E"/>
    <w:rsid w:val="00B51A85"/>
    <w:rsid w:val="00B60479"/>
    <w:rsid w:val="00B61F61"/>
    <w:rsid w:val="00B6401A"/>
    <w:rsid w:val="00B64489"/>
    <w:rsid w:val="00B67630"/>
    <w:rsid w:val="00B744BF"/>
    <w:rsid w:val="00B845F6"/>
    <w:rsid w:val="00B873D7"/>
    <w:rsid w:val="00B91610"/>
    <w:rsid w:val="00BA2794"/>
    <w:rsid w:val="00BA2D8E"/>
    <w:rsid w:val="00BB1A80"/>
    <w:rsid w:val="00BB279E"/>
    <w:rsid w:val="00BB42B4"/>
    <w:rsid w:val="00BC7360"/>
    <w:rsid w:val="00BD232D"/>
    <w:rsid w:val="00BD4B11"/>
    <w:rsid w:val="00BD64E9"/>
    <w:rsid w:val="00BE1E0D"/>
    <w:rsid w:val="00BE2E23"/>
    <w:rsid w:val="00BE38E9"/>
    <w:rsid w:val="00BE6593"/>
    <w:rsid w:val="00BF6CDE"/>
    <w:rsid w:val="00C01A0E"/>
    <w:rsid w:val="00C07E46"/>
    <w:rsid w:val="00C10D14"/>
    <w:rsid w:val="00C11294"/>
    <w:rsid w:val="00C26537"/>
    <w:rsid w:val="00C31774"/>
    <w:rsid w:val="00C55EDC"/>
    <w:rsid w:val="00C56D48"/>
    <w:rsid w:val="00C6067B"/>
    <w:rsid w:val="00C60D2D"/>
    <w:rsid w:val="00C640DF"/>
    <w:rsid w:val="00C9039A"/>
    <w:rsid w:val="00C91375"/>
    <w:rsid w:val="00CA6A12"/>
    <w:rsid w:val="00CB6962"/>
    <w:rsid w:val="00CC10A3"/>
    <w:rsid w:val="00CD13A2"/>
    <w:rsid w:val="00CD2708"/>
    <w:rsid w:val="00CD4656"/>
    <w:rsid w:val="00CD4C73"/>
    <w:rsid w:val="00CE1FAD"/>
    <w:rsid w:val="00CF5BF8"/>
    <w:rsid w:val="00D07083"/>
    <w:rsid w:val="00D07AAF"/>
    <w:rsid w:val="00D10F5E"/>
    <w:rsid w:val="00D25D0B"/>
    <w:rsid w:val="00D356F7"/>
    <w:rsid w:val="00D41A54"/>
    <w:rsid w:val="00D436B1"/>
    <w:rsid w:val="00D52E0D"/>
    <w:rsid w:val="00D53886"/>
    <w:rsid w:val="00D53CB4"/>
    <w:rsid w:val="00D579DC"/>
    <w:rsid w:val="00D60F36"/>
    <w:rsid w:val="00D763E8"/>
    <w:rsid w:val="00D805F0"/>
    <w:rsid w:val="00D837B6"/>
    <w:rsid w:val="00D85776"/>
    <w:rsid w:val="00D942DB"/>
    <w:rsid w:val="00D962D7"/>
    <w:rsid w:val="00D96935"/>
    <w:rsid w:val="00D97A63"/>
    <w:rsid w:val="00DA5EFA"/>
    <w:rsid w:val="00DC24A5"/>
    <w:rsid w:val="00DC2B8B"/>
    <w:rsid w:val="00DC3E31"/>
    <w:rsid w:val="00DC7DC7"/>
    <w:rsid w:val="00DD6A6A"/>
    <w:rsid w:val="00DE6CE6"/>
    <w:rsid w:val="00DF14E9"/>
    <w:rsid w:val="00DF6F90"/>
    <w:rsid w:val="00E02888"/>
    <w:rsid w:val="00E03079"/>
    <w:rsid w:val="00E05EC8"/>
    <w:rsid w:val="00E14ECE"/>
    <w:rsid w:val="00E22717"/>
    <w:rsid w:val="00E3217B"/>
    <w:rsid w:val="00E33C61"/>
    <w:rsid w:val="00E35BA0"/>
    <w:rsid w:val="00E36829"/>
    <w:rsid w:val="00E36918"/>
    <w:rsid w:val="00E37627"/>
    <w:rsid w:val="00E425F0"/>
    <w:rsid w:val="00E428AD"/>
    <w:rsid w:val="00E45C07"/>
    <w:rsid w:val="00E52274"/>
    <w:rsid w:val="00E80212"/>
    <w:rsid w:val="00E86454"/>
    <w:rsid w:val="00E9078F"/>
    <w:rsid w:val="00EA1253"/>
    <w:rsid w:val="00EA190C"/>
    <w:rsid w:val="00EA578B"/>
    <w:rsid w:val="00EB1B20"/>
    <w:rsid w:val="00EB23E8"/>
    <w:rsid w:val="00EC0B00"/>
    <w:rsid w:val="00EC23F0"/>
    <w:rsid w:val="00EC7863"/>
    <w:rsid w:val="00ED1BBD"/>
    <w:rsid w:val="00ED4B0D"/>
    <w:rsid w:val="00EE5776"/>
    <w:rsid w:val="00EE6384"/>
    <w:rsid w:val="00EF06DB"/>
    <w:rsid w:val="00EF73CE"/>
    <w:rsid w:val="00F021F6"/>
    <w:rsid w:val="00F16A83"/>
    <w:rsid w:val="00F2475B"/>
    <w:rsid w:val="00F33EE9"/>
    <w:rsid w:val="00F5285E"/>
    <w:rsid w:val="00F60ED1"/>
    <w:rsid w:val="00F61BF8"/>
    <w:rsid w:val="00F64373"/>
    <w:rsid w:val="00F659CB"/>
    <w:rsid w:val="00F65FB5"/>
    <w:rsid w:val="00F73068"/>
    <w:rsid w:val="00F73E85"/>
    <w:rsid w:val="00F836A1"/>
    <w:rsid w:val="00F924A4"/>
    <w:rsid w:val="00F9777B"/>
    <w:rsid w:val="00F9796A"/>
    <w:rsid w:val="00FA3526"/>
    <w:rsid w:val="00FB464E"/>
    <w:rsid w:val="00FB4883"/>
    <w:rsid w:val="00FC5F11"/>
    <w:rsid w:val="00FE2248"/>
    <w:rsid w:val="00FE2C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2"/>
      <w:lang w:val="en-GB"/>
    </w:rPr>
  </w:style>
  <w:style w:type="paragraph" w:styleId="1">
    <w:name w:val="heading 1"/>
    <w:basedOn w:val="a"/>
    <w:next w:val="a"/>
    <w:qFormat/>
    <w:pPr>
      <w:keepNext/>
      <w:jc w:val="both"/>
      <w:outlineLvl w:val="0"/>
    </w:pPr>
    <w:rPr>
      <w:u w:val="single"/>
      <w:lang w:val="el-GR"/>
    </w:rPr>
  </w:style>
  <w:style w:type="paragraph" w:styleId="2">
    <w:name w:val="heading 2"/>
    <w:basedOn w:val="a"/>
    <w:next w:val="a"/>
    <w:qFormat/>
    <w:pPr>
      <w:keepNext/>
      <w:jc w:val="center"/>
      <w:outlineLvl w:val="1"/>
    </w:pPr>
    <w:rPr>
      <w:rFonts w:ascii="Times New Roman" w:hAnsi="Times New Roman"/>
      <w:b/>
      <w:sz w:val="32"/>
      <w:lang w:val="en-US"/>
    </w:rPr>
  </w:style>
  <w:style w:type="paragraph" w:styleId="3">
    <w:name w:val="heading 3"/>
    <w:basedOn w:val="a"/>
    <w:next w:val="a"/>
    <w:qFormat/>
    <w:pPr>
      <w:keepNext/>
      <w:jc w:val="both"/>
      <w:outlineLvl w:val="2"/>
    </w:pPr>
    <w:rPr>
      <w:b/>
      <w:i/>
      <w:lang w:val="el-GR"/>
    </w:rPr>
  </w:style>
  <w:style w:type="paragraph" w:styleId="4">
    <w:name w:val="heading 4"/>
    <w:basedOn w:val="a"/>
    <w:next w:val="a"/>
    <w:qFormat/>
    <w:pPr>
      <w:keepNext/>
      <w:jc w:val="both"/>
      <w:outlineLvl w:val="3"/>
    </w:pPr>
    <w:rPr>
      <w:b/>
      <w:lang w:val="el-GR"/>
    </w:rPr>
  </w:style>
  <w:style w:type="paragraph" w:styleId="5">
    <w:name w:val="heading 5"/>
    <w:basedOn w:val="a"/>
    <w:next w:val="a"/>
    <w:qFormat/>
    <w:pPr>
      <w:keepNext/>
      <w:jc w:val="both"/>
      <w:outlineLvl w:val="4"/>
    </w:pPr>
    <w:rPr>
      <w:b/>
      <w:u w:val="single"/>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jc w:val="center"/>
    </w:pPr>
    <w:rPr>
      <w:rFonts w:ascii="Times New Roman" w:hAnsi="Times New Roman"/>
      <w:b/>
      <w:sz w:val="40"/>
      <w:lang w:val="el-GR"/>
    </w:rPr>
  </w:style>
  <w:style w:type="paragraph" w:styleId="a3">
    <w:name w:val="footer"/>
    <w:basedOn w:val="a"/>
    <w:pPr>
      <w:tabs>
        <w:tab w:val="center" w:pos="4153"/>
        <w:tab w:val="right" w:pos="8306"/>
      </w:tabs>
    </w:pPr>
  </w:style>
  <w:style w:type="character" w:styleId="a4">
    <w:name w:val="page number"/>
    <w:basedOn w:val="a0"/>
  </w:style>
  <w:style w:type="paragraph" w:styleId="a5">
    <w:name w:val="Body Text"/>
    <w:basedOn w:val="a"/>
    <w:pPr>
      <w:jc w:val="both"/>
    </w:pPr>
    <w:rPr>
      <w:lang w:val="el-GR"/>
    </w:rPr>
  </w:style>
  <w:style w:type="paragraph" w:styleId="30">
    <w:name w:val="Body Text 3"/>
    <w:basedOn w:val="a"/>
    <w:pPr>
      <w:jc w:val="both"/>
    </w:pPr>
    <w:rPr>
      <w:i/>
      <w:lang w:val="el-GR"/>
    </w:rPr>
  </w:style>
  <w:style w:type="paragraph" w:styleId="a6">
    <w:name w:val="header"/>
    <w:basedOn w:val="a"/>
    <w:pPr>
      <w:tabs>
        <w:tab w:val="center" w:pos="4153"/>
        <w:tab w:val="right" w:pos="8306"/>
      </w:tabs>
    </w:pPr>
  </w:style>
  <w:style w:type="character" w:styleId="a7">
    <w:name w:val="annotation reference"/>
    <w:semiHidden/>
    <w:rsid w:val="00C56D48"/>
    <w:rPr>
      <w:sz w:val="16"/>
      <w:szCs w:val="16"/>
    </w:rPr>
  </w:style>
  <w:style w:type="paragraph" w:styleId="a8">
    <w:name w:val="annotation text"/>
    <w:basedOn w:val="a"/>
    <w:semiHidden/>
    <w:rsid w:val="00C56D48"/>
    <w:rPr>
      <w:sz w:val="20"/>
    </w:rPr>
  </w:style>
  <w:style w:type="paragraph" w:styleId="a9">
    <w:name w:val="annotation subject"/>
    <w:basedOn w:val="a8"/>
    <w:next w:val="a8"/>
    <w:semiHidden/>
    <w:rsid w:val="00C56D48"/>
    <w:rPr>
      <w:b/>
      <w:bCs/>
    </w:rPr>
  </w:style>
  <w:style w:type="paragraph" w:styleId="aa">
    <w:name w:val="Balloon Text"/>
    <w:basedOn w:val="a"/>
    <w:semiHidden/>
    <w:rsid w:val="00C56D48"/>
    <w:rPr>
      <w:rFonts w:ascii="Tahoma" w:hAnsi="Tahoma" w:cs="Tahoma"/>
      <w:sz w:val="16"/>
      <w:szCs w:val="16"/>
    </w:rPr>
  </w:style>
  <w:style w:type="character" w:customStyle="1" w:styleId="longtext">
    <w:name w:val="long_text"/>
    <w:basedOn w:val="a0"/>
    <w:rsid w:val="006115FA"/>
  </w:style>
  <w:style w:type="character" w:customStyle="1" w:styleId="hps">
    <w:name w:val="hps"/>
    <w:basedOn w:val="a0"/>
    <w:rsid w:val="006115FA"/>
  </w:style>
  <w:style w:type="character" w:customStyle="1" w:styleId="atn">
    <w:name w:val="atn"/>
    <w:basedOn w:val="a0"/>
    <w:rsid w:val="00FC5F11"/>
  </w:style>
  <w:style w:type="character" w:customStyle="1" w:styleId="shorttext">
    <w:name w:val="short_text"/>
    <w:basedOn w:val="a0"/>
    <w:rsid w:val="008D5FE1"/>
  </w:style>
</w:styles>
</file>

<file path=word/webSettings.xml><?xml version="1.0" encoding="utf-8"?>
<w:webSettings xmlns:r="http://schemas.openxmlformats.org/officeDocument/2006/relationships" xmlns:w="http://schemas.openxmlformats.org/wordprocessingml/2006/main">
  <w:divs>
    <w:div w:id="2371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B33E-71DC-437C-908A-0C946300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7590</Words>
  <Characters>40990</Characters>
  <Application>Microsoft Office Word</Application>
  <DocSecurity>0</DocSecurity>
  <Lines>341</Lines>
  <Paragraphs>96</Paragraphs>
  <ScaleCrop>false</ScaleCrop>
  <HeadingPairs>
    <vt:vector size="2" baseType="variant">
      <vt:variant>
        <vt:lpstr>Τίτλος</vt:lpstr>
      </vt:variant>
      <vt:variant>
        <vt:i4>1</vt:i4>
      </vt:variant>
    </vt:vector>
  </HeadingPairs>
  <TitlesOfParts>
    <vt:vector size="1" baseType="lpstr">
      <vt:lpstr>Z-BEC PLUS</vt:lpstr>
    </vt:vector>
  </TitlesOfParts>
  <Company>gap</Company>
  <LinksUpToDate>false</LinksUpToDate>
  <CharactersWithSpaces>48484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Z-BEC PLUS</dc:title>
  <dc:creator>eri</dc:creator>
  <cp:lastModifiedBy>user146</cp:lastModifiedBy>
  <cp:revision>2</cp:revision>
  <cp:lastPrinted>2011-02-09T10:00:00Z</cp:lastPrinted>
  <dcterms:created xsi:type="dcterms:W3CDTF">2014-04-14T08:59:00Z</dcterms:created>
  <dcterms:modified xsi:type="dcterms:W3CDTF">2014-04-14T08:59:00Z</dcterms:modified>
</cp:coreProperties>
</file>