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00" w:rsidRPr="001A0DF7" w:rsidRDefault="003229DB" w:rsidP="000D3EE5">
      <w:pPr>
        <w:jc w:val="center"/>
        <w:rPr>
          <w:b/>
          <w:sz w:val="22"/>
          <w:szCs w:val="22"/>
        </w:rPr>
      </w:pPr>
      <w:r w:rsidRPr="001A0DF7">
        <w:rPr>
          <w:b/>
          <w:sz w:val="22"/>
          <w:szCs w:val="22"/>
        </w:rPr>
        <w:t>ΠΕΡΙΛΗΨΗ ΤΩΝ ΧΑΡΑΚΤΗΡΙΣΤΙΚΏΝ ΤΟΥ ΠΡΟΪΟΝΤΟΣ</w:t>
      </w:r>
    </w:p>
    <w:p w:rsidR="00193DBB" w:rsidRPr="001A0DF7" w:rsidRDefault="00193DBB" w:rsidP="000D3EE5">
      <w:pPr>
        <w:jc w:val="center"/>
        <w:rPr>
          <w:b/>
          <w:sz w:val="22"/>
          <w:szCs w:val="22"/>
        </w:rPr>
      </w:pPr>
    </w:p>
    <w:p w:rsidR="003229DB" w:rsidRPr="001A0DF7" w:rsidRDefault="003229DB" w:rsidP="003229DB">
      <w:pPr>
        <w:jc w:val="center"/>
        <w:rPr>
          <w:b/>
          <w:sz w:val="22"/>
          <w:szCs w:val="22"/>
        </w:rPr>
      </w:pPr>
    </w:p>
    <w:p w:rsidR="007538FC" w:rsidRPr="001A0DF7" w:rsidRDefault="003229DB" w:rsidP="003229DB">
      <w:pPr>
        <w:jc w:val="both"/>
        <w:rPr>
          <w:b/>
          <w:sz w:val="22"/>
          <w:szCs w:val="22"/>
        </w:rPr>
      </w:pPr>
      <w:r w:rsidRPr="001A0DF7">
        <w:rPr>
          <w:b/>
          <w:sz w:val="22"/>
          <w:szCs w:val="22"/>
        </w:rPr>
        <w:t>1. ΟΝΟΜΑΣΙΑ ΤΟΥ ΦΑΡΜΑΚΕΥΤΙΚΟΥ ΠΡΟΪΟΝΤΟΣ</w:t>
      </w:r>
    </w:p>
    <w:p w:rsidR="00A720C1" w:rsidRDefault="00A720C1" w:rsidP="003229DB">
      <w:pPr>
        <w:jc w:val="both"/>
        <w:rPr>
          <w:sz w:val="22"/>
          <w:szCs w:val="22"/>
        </w:rPr>
      </w:pPr>
    </w:p>
    <w:p w:rsidR="003229DB" w:rsidRPr="001A0DF7" w:rsidRDefault="008A1BA0" w:rsidP="003229DB">
      <w:pPr>
        <w:jc w:val="both"/>
        <w:rPr>
          <w:sz w:val="22"/>
          <w:szCs w:val="22"/>
        </w:rPr>
      </w:pPr>
      <w:r>
        <w:rPr>
          <w:sz w:val="22"/>
          <w:szCs w:val="22"/>
        </w:rPr>
        <w:t>FOSTER</w:t>
      </w:r>
      <w:r w:rsidR="00F052F7" w:rsidRPr="001A0DF7">
        <w:rPr>
          <w:sz w:val="22"/>
          <w:szCs w:val="22"/>
        </w:rPr>
        <w:t xml:space="preserve"> 100/6</w:t>
      </w:r>
      <w:r w:rsidR="00A63A8F" w:rsidRPr="00A63A8F">
        <w:rPr>
          <w:sz w:val="22"/>
          <w:szCs w:val="22"/>
        </w:rPr>
        <w:t xml:space="preserve"> </w:t>
      </w:r>
      <w:r w:rsidR="003229DB" w:rsidRPr="001A0DF7">
        <w:rPr>
          <w:sz w:val="22"/>
          <w:szCs w:val="22"/>
        </w:rPr>
        <w:t>μικρογραμμάρια ανά ψεκασμό</w:t>
      </w:r>
      <w:r w:rsidR="004066C0">
        <w:rPr>
          <w:sz w:val="22"/>
          <w:szCs w:val="22"/>
        </w:rPr>
        <w:t>,</w:t>
      </w:r>
      <w:r w:rsidR="00E22DFA" w:rsidRPr="001A0DF7">
        <w:rPr>
          <w:sz w:val="22"/>
          <w:szCs w:val="22"/>
        </w:rPr>
        <w:t xml:space="preserve"> </w:t>
      </w:r>
      <w:r w:rsidR="004066C0">
        <w:rPr>
          <w:sz w:val="22"/>
          <w:szCs w:val="22"/>
        </w:rPr>
        <w:t>δ</w:t>
      </w:r>
      <w:r w:rsidR="003229DB" w:rsidRPr="001A0DF7">
        <w:rPr>
          <w:sz w:val="22"/>
          <w:szCs w:val="22"/>
        </w:rPr>
        <w:t>ιάλυμα για εισπνοή υπό πίεση.</w:t>
      </w:r>
    </w:p>
    <w:p w:rsidR="003229DB" w:rsidRPr="006305EA" w:rsidRDefault="003229DB" w:rsidP="003229DB">
      <w:pPr>
        <w:jc w:val="both"/>
        <w:rPr>
          <w:sz w:val="22"/>
          <w:szCs w:val="22"/>
        </w:rPr>
      </w:pPr>
    </w:p>
    <w:p w:rsidR="007C1C96" w:rsidRPr="006305EA" w:rsidRDefault="007C1C96" w:rsidP="003229DB">
      <w:pPr>
        <w:jc w:val="both"/>
        <w:rPr>
          <w:sz w:val="22"/>
          <w:szCs w:val="22"/>
        </w:rPr>
      </w:pPr>
    </w:p>
    <w:p w:rsidR="007538FC" w:rsidRPr="001A0DF7" w:rsidRDefault="003229DB" w:rsidP="003229DB">
      <w:pPr>
        <w:jc w:val="both"/>
        <w:rPr>
          <w:b/>
          <w:sz w:val="22"/>
          <w:szCs w:val="22"/>
        </w:rPr>
      </w:pPr>
      <w:r w:rsidRPr="001A0DF7">
        <w:rPr>
          <w:b/>
          <w:sz w:val="22"/>
          <w:szCs w:val="22"/>
        </w:rPr>
        <w:t>2. ΠΟΙΟΤΙΚΗ ΚΑΙ ΠΟΣΟΤΙΚΗ ΣΥΝΘΕΣΗ</w:t>
      </w:r>
    </w:p>
    <w:p w:rsidR="00A720C1" w:rsidRDefault="00A720C1" w:rsidP="003229DB">
      <w:pPr>
        <w:jc w:val="both"/>
        <w:rPr>
          <w:sz w:val="22"/>
          <w:szCs w:val="22"/>
        </w:rPr>
      </w:pPr>
    </w:p>
    <w:p w:rsidR="003229DB" w:rsidRPr="001A0DF7" w:rsidRDefault="003229DB" w:rsidP="003229DB">
      <w:pPr>
        <w:jc w:val="both"/>
        <w:rPr>
          <w:sz w:val="22"/>
          <w:szCs w:val="22"/>
        </w:rPr>
      </w:pPr>
      <w:r w:rsidRPr="001A0DF7">
        <w:rPr>
          <w:sz w:val="22"/>
          <w:szCs w:val="22"/>
        </w:rPr>
        <w:t>Κάθε σταθερή δόση (</w:t>
      </w:r>
      <w:r w:rsidR="006B4848">
        <w:rPr>
          <w:sz w:val="22"/>
          <w:szCs w:val="22"/>
          <w:lang w:val="en-US"/>
        </w:rPr>
        <w:t>ex</w:t>
      </w:r>
      <w:r w:rsidR="006B4848" w:rsidRPr="006B4848">
        <w:rPr>
          <w:sz w:val="22"/>
          <w:szCs w:val="22"/>
        </w:rPr>
        <w:t>-</w:t>
      </w:r>
      <w:r w:rsidR="006B4848">
        <w:rPr>
          <w:sz w:val="22"/>
          <w:szCs w:val="22"/>
          <w:lang w:val="en-US"/>
        </w:rPr>
        <w:t>valve</w:t>
      </w:r>
      <w:r w:rsidRPr="001A0DF7">
        <w:rPr>
          <w:sz w:val="22"/>
          <w:szCs w:val="22"/>
        </w:rPr>
        <w:t>) περιέχει:</w:t>
      </w:r>
    </w:p>
    <w:p w:rsidR="007538FC" w:rsidRPr="001A0DF7" w:rsidRDefault="003229DB" w:rsidP="003229DB">
      <w:pPr>
        <w:jc w:val="both"/>
        <w:rPr>
          <w:sz w:val="22"/>
          <w:szCs w:val="22"/>
        </w:rPr>
      </w:pPr>
      <w:r w:rsidRPr="001A0DF7">
        <w:rPr>
          <w:sz w:val="22"/>
          <w:szCs w:val="22"/>
        </w:rPr>
        <w:t>100 μικρογραμμάρια διπροπιονικής</w:t>
      </w:r>
      <w:r w:rsidR="00695B47">
        <w:rPr>
          <w:sz w:val="22"/>
          <w:szCs w:val="22"/>
        </w:rPr>
        <w:t xml:space="preserve"> </w:t>
      </w:r>
      <w:r w:rsidRPr="001A0DF7">
        <w:rPr>
          <w:sz w:val="22"/>
          <w:szCs w:val="22"/>
        </w:rPr>
        <w:t>βεκλομεθαζόνης και 6 μικρογραμμάρια διυδρικής</w:t>
      </w:r>
      <w:r w:rsidR="00695B47">
        <w:rPr>
          <w:sz w:val="22"/>
          <w:szCs w:val="22"/>
        </w:rPr>
        <w:t xml:space="preserve"> </w:t>
      </w:r>
      <w:r w:rsidRPr="001A0DF7">
        <w:rPr>
          <w:sz w:val="22"/>
          <w:szCs w:val="22"/>
        </w:rPr>
        <w:t>φουμαρικής</w:t>
      </w:r>
      <w:r w:rsidR="00695B47">
        <w:rPr>
          <w:sz w:val="22"/>
          <w:szCs w:val="22"/>
        </w:rPr>
        <w:t xml:space="preserve"> </w:t>
      </w:r>
      <w:r w:rsidRPr="001A0DF7">
        <w:rPr>
          <w:sz w:val="22"/>
          <w:szCs w:val="22"/>
        </w:rPr>
        <w:t>φορμοτερόλης</w:t>
      </w:r>
      <w:r w:rsidR="00E22DFA" w:rsidRPr="001A0DF7">
        <w:rPr>
          <w:sz w:val="22"/>
          <w:szCs w:val="22"/>
        </w:rPr>
        <w:t>.</w:t>
      </w:r>
    </w:p>
    <w:p w:rsidR="00DC49AF" w:rsidRPr="006305EA" w:rsidRDefault="003229DB" w:rsidP="003229DB">
      <w:pPr>
        <w:jc w:val="both"/>
        <w:rPr>
          <w:sz w:val="22"/>
          <w:szCs w:val="22"/>
        </w:rPr>
      </w:pPr>
      <w:r w:rsidRPr="001A0DF7">
        <w:rPr>
          <w:sz w:val="22"/>
          <w:szCs w:val="22"/>
        </w:rPr>
        <w:t xml:space="preserve">Αυτό είναι ισοδύναμο </w:t>
      </w:r>
      <w:r w:rsidR="00695B47">
        <w:rPr>
          <w:sz w:val="22"/>
          <w:szCs w:val="22"/>
        </w:rPr>
        <w:t xml:space="preserve">με </w:t>
      </w:r>
      <w:r w:rsidRPr="001A0DF7">
        <w:rPr>
          <w:sz w:val="22"/>
          <w:szCs w:val="22"/>
        </w:rPr>
        <w:t>μία παρεχόμενη δόση (</w:t>
      </w:r>
      <w:r w:rsidR="006B4848">
        <w:rPr>
          <w:sz w:val="22"/>
          <w:szCs w:val="22"/>
          <w:lang w:val="en-US"/>
        </w:rPr>
        <w:t>ex</w:t>
      </w:r>
      <w:r w:rsidR="006B4848" w:rsidRPr="006B4848">
        <w:rPr>
          <w:sz w:val="22"/>
          <w:szCs w:val="22"/>
        </w:rPr>
        <w:t>-</w:t>
      </w:r>
      <w:r w:rsidR="006B4848">
        <w:rPr>
          <w:sz w:val="22"/>
          <w:szCs w:val="22"/>
          <w:lang w:val="en-US"/>
        </w:rPr>
        <w:t>actuator</w:t>
      </w:r>
      <w:r w:rsidRPr="001A0DF7">
        <w:rPr>
          <w:sz w:val="22"/>
          <w:szCs w:val="22"/>
        </w:rPr>
        <w:t xml:space="preserve">) </w:t>
      </w:r>
      <w:r w:rsidR="00695B47">
        <w:rPr>
          <w:sz w:val="22"/>
          <w:szCs w:val="22"/>
        </w:rPr>
        <w:t xml:space="preserve">των </w:t>
      </w:r>
      <w:r w:rsidRPr="001A0DF7">
        <w:rPr>
          <w:sz w:val="22"/>
          <w:szCs w:val="22"/>
        </w:rPr>
        <w:t>8</w:t>
      </w:r>
      <w:r w:rsidR="0092669D" w:rsidRPr="0092669D">
        <w:rPr>
          <w:sz w:val="22"/>
          <w:szCs w:val="22"/>
        </w:rPr>
        <w:t>4</w:t>
      </w:r>
      <w:r w:rsidRPr="001A0DF7">
        <w:rPr>
          <w:sz w:val="22"/>
          <w:szCs w:val="22"/>
        </w:rPr>
        <w:t>,</w:t>
      </w:r>
      <w:r w:rsidR="0092669D" w:rsidRPr="0092669D">
        <w:rPr>
          <w:sz w:val="22"/>
          <w:szCs w:val="22"/>
        </w:rPr>
        <w:t>6</w:t>
      </w:r>
      <w:r w:rsidRPr="001A0DF7">
        <w:rPr>
          <w:sz w:val="22"/>
          <w:szCs w:val="22"/>
        </w:rPr>
        <w:t xml:space="preserve"> μικρογραμμαρίων διπρ</w:t>
      </w:r>
      <w:r w:rsidR="006D6596" w:rsidRPr="001A0DF7">
        <w:rPr>
          <w:sz w:val="22"/>
          <w:szCs w:val="22"/>
        </w:rPr>
        <w:t>οπιονικής</w:t>
      </w:r>
      <w:r w:rsidR="00695B47">
        <w:rPr>
          <w:sz w:val="22"/>
          <w:szCs w:val="22"/>
        </w:rPr>
        <w:t xml:space="preserve"> </w:t>
      </w:r>
      <w:r w:rsidR="006D6596" w:rsidRPr="001A0DF7">
        <w:rPr>
          <w:sz w:val="22"/>
          <w:szCs w:val="22"/>
        </w:rPr>
        <w:t>βεκλομεθαζόνης και 5,0 μικρογραμμαρίων διυδρικής</w:t>
      </w:r>
      <w:r w:rsidR="00695B47">
        <w:rPr>
          <w:sz w:val="22"/>
          <w:szCs w:val="22"/>
        </w:rPr>
        <w:t xml:space="preserve"> </w:t>
      </w:r>
      <w:r w:rsidR="006D6596" w:rsidRPr="001A0DF7">
        <w:rPr>
          <w:sz w:val="22"/>
          <w:szCs w:val="22"/>
        </w:rPr>
        <w:t>φουμαρικής</w:t>
      </w:r>
      <w:r w:rsidR="00695B47">
        <w:rPr>
          <w:sz w:val="22"/>
          <w:szCs w:val="22"/>
        </w:rPr>
        <w:t xml:space="preserve"> </w:t>
      </w:r>
      <w:r w:rsidR="006D6596" w:rsidRPr="001A0DF7">
        <w:rPr>
          <w:sz w:val="22"/>
          <w:szCs w:val="22"/>
        </w:rPr>
        <w:t>φορμοτερόλης</w:t>
      </w:r>
      <w:r w:rsidR="00DC49AF" w:rsidRPr="001A0DF7">
        <w:rPr>
          <w:sz w:val="22"/>
          <w:szCs w:val="22"/>
        </w:rPr>
        <w:t>.</w:t>
      </w:r>
    </w:p>
    <w:p w:rsidR="00BD26B0" w:rsidRPr="006305EA" w:rsidRDefault="00BD26B0" w:rsidP="003229DB">
      <w:pPr>
        <w:jc w:val="both"/>
        <w:rPr>
          <w:sz w:val="22"/>
          <w:szCs w:val="22"/>
        </w:rPr>
      </w:pPr>
    </w:p>
    <w:p w:rsidR="00DC49AF" w:rsidRPr="001A0DF7" w:rsidRDefault="00DC49AF" w:rsidP="003229DB">
      <w:pPr>
        <w:jc w:val="both"/>
        <w:rPr>
          <w:sz w:val="22"/>
          <w:szCs w:val="22"/>
        </w:rPr>
      </w:pPr>
      <w:r w:rsidRPr="001A0DF7">
        <w:rPr>
          <w:sz w:val="22"/>
          <w:szCs w:val="22"/>
        </w:rPr>
        <w:t>Για τον πλήρη κατάλογο των εκδόχων, βλέπε παράγραφο 6.1.</w:t>
      </w:r>
    </w:p>
    <w:p w:rsidR="00DC49AF" w:rsidRDefault="00DC49AF" w:rsidP="003229DB">
      <w:pPr>
        <w:jc w:val="both"/>
        <w:rPr>
          <w:sz w:val="22"/>
          <w:szCs w:val="22"/>
        </w:rPr>
      </w:pPr>
    </w:p>
    <w:p w:rsidR="00643AF1" w:rsidRPr="001A0DF7" w:rsidRDefault="00643AF1" w:rsidP="003229DB">
      <w:pPr>
        <w:jc w:val="both"/>
        <w:rPr>
          <w:sz w:val="22"/>
          <w:szCs w:val="22"/>
        </w:rPr>
      </w:pPr>
    </w:p>
    <w:p w:rsidR="00DC49AF" w:rsidRPr="001A0DF7" w:rsidRDefault="00DC49AF" w:rsidP="003229DB">
      <w:pPr>
        <w:jc w:val="both"/>
        <w:rPr>
          <w:b/>
          <w:sz w:val="22"/>
          <w:szCs w:val="22"/>
        </w:rPr>
      </w:pPr>
      <w:r w:rsidRPr="001A0DF7">
        <w:rPr>
          <w:b/>
          <w:sz w:val="22"/>
          <w:szCs w:val="22"/>
        </w:rPr>
        <w:t>3. ΦΑΡΜΑ</w:t>
      </w:r>
      <w:r w:rsidR="008550A8" w:rsidRPr="001A0DF7">
        <w:rPr>
          <w:b/>
          <w:sz w:val="22"/>
          <w:szCs w:val="22"/>
        </w:rPr>
        <w:t>ΚΟΤΕΧΝΙΚΗ</w:t>
      </w:r>
      <w:r w:rsidRPr="001A0DF7">
        <w:rPr>
          <w:b/>
          <w:sz w:val="22"/>
          <w:szCs w:val="22"/>
        </w:rPr>
        <w:t xml:space="preserve"> ΜΟΡΦΗ</w:t>
      </w:r>
    </w:p>
    <w:p w:rsidR="00A720C1" w:rsidRDefault="00A720C1" w:rsidP="003229DB">
      <w:pPr>
        <w:jc w:val="both"/>
        <w:rPr>
          <w:sz w:val="22"/>
          <w:szCs w:val="22"/>
        </w:rPr>
      </w:pPr>
    </w:p>
    <w:p w:rsidR="00DC49AF" w:rsidRPr="001A0DF7" w:rsidRDefault="00DC49AF" w:rsidP="003229DB">
      <w:pPr>
        <w:jc w:val="both"/>
        <w:rPr>
          <w:sz w:val="22"/>
          <w:szCs w:val="22"/>
        </w:rPr>
      </w:pPr>
      <w:r w:rsidRPr="001A0DF7">
        <w:rPr>
          <w:sz w:val="22"/>
          <w:szCs w:val="22"/>
        </w:rPr>
        <w:t>Διάλυμα για εισπνοή υπό πίεση.</w:t>
      </w:r>
    </w:p>
    <w:p w:rsidR="00DC49AF" w:rsidRDefault="00DC49AF" w:rsidP="003229DB">
      <w:pPr>
        <w:jc w:val="both"/>
        <w:rPr>
          <w:sz w:val="22"/>
          <w:szCs w:val="22"/>
        </w:rPr>
      </w:pPr>
    </w:p>
    <w:p w:rsidR="00643AF1" w:rsidRPr="001A0DF7" w:rsidRDefault="00643AF1" w:rsidP="003229DB">
      <w:pPr>
        <w:jc w:val="both"/>
        <w:rPr>
          <w:sz w:val="22"/>
          <w:szCs w:val="22"/>
        </w:rPr>
      </w:pPr>
    </w:p>
    <w:p w:rsidR="00DC49AF" w:rsidRPr="001A0DF7" w:rsidRDefault="00DC49AF" w:rsidP="003229DB">
      <w:pPr>
        <w:jc w:val="both"/>
        <w:rPr>
          <w:b/>
          <w:sz w:val="22"/>
          <w:szCs w:val="22"/>
        </w:rPr>
      </w:pPr>
      <w:r w:rsidRPr="001A0DF7">
        <w:rPr>
          <w:b/>
          <w:sz w:val="22"/>
          <w:szCs w:val="22"/>
        </w:rPr>
        <w:t>4. ΚΛΙΝΙΚΕΣ ΠΛΗΡΟΦΟΡΙΕΣ</w:t>
      </w:r>
    </w:p>
    <w:p w:rsidR="00DC49AF" w:rsidRPr="001A0DF7" w:rsidRDefault="00DC49AF" w:rsidP="003229DB">
      <w:pPr>
        <w:jc w:val="both"/>
        <w:rPr>
          <w:sz w:val="22"/>
          <w:szCs w:val="22"/>
        </w:rPr>
      </w:pPr>
    </w:p>
    <w:p w:rsidR="00AD3DFF" w:rsidRPr="006305EA" w:rsidRDefault="00DC49AF" w:rsidP="003229DB">
      <w:pPr>
        <w:jc w:val="both"/>
        <w:rPr>
          <w:b/>
          <w:sz w:val="22"/>
          <w:szCs w:val="22"/>
        </w:rPr>
      </w:pPr>
      <w:r w:rsidRPr="001A0DF7">
        <w:rPr>
          <w:b/>
          <w:sz w:val="22"/>
          <w:szCs w:val="22"/>
        </w:rPr>
        <w:t>4.1 Θ</w:t>
      </w:r>
      <w:r w:rsidR="00AD3DFF" w:rsidRPr="001A0DF7">
        <w:rPr>
          <w:b/>
          <w:sz w:val="22"/>
          <w:szCs w:val="22"/>
        </w:rPr>
        <w:t>εραπευτικ</w:t>
      </w:r>
      <w:r w:rsidR="00695B47">
        <w:rPr>
          <w:b/>
          <w:sz w:val="22"/>
          <w:szCs w:val="22"/>
        </w:rPr>
        <w:t>έ</w:t>
      </w:r>
      <w:r w:rsidR="00AD3DFF" w:rsidRPr="001A0DF7">
        <w:rPr>
          <w:b/>
          <w:sz w:val="22"/>
          <w:szCs w:val="22"/>
        </w:rPr>
        <w:t>ς</w:t>
      </w:r>
      <w:r w:rsidR="00695B47">
        <w:rPr>
          <w:b/>
          <w:sz w:val="22"/>
          <w:szCs w:val="22"/>
        </w:rPr>
        <w:t xml:space="preserve"> </w:t>
      </w:r>
      <w:r w:rsidR="00AD3DFF" w:rsidRPr="001A0DF7">
        <w:rPr>
          <w:b/>
          <w:sz w:val="22"/>
          <w:szCs w:val="22"/>
        </w:rPr>
        <w:t>ενδε</w:t>
      </w:r>
      <w:r w:rsidR="00695B47">
        <w:rPr>
          <w:b/>
          <w:sz w:val="22"/>
          <w:szCs w:val="22"/>
        </w:rPr>
        <w:t>ί</w:t>
      </w:r>
      <w:r w:rsidR="00AD3DFF" w:rsidRPr="001A0DF7">
        <w:rPr>
          <w:b/>
          <w:sz w:val="22"/>
          <w:szCs w:val="22"/>
        </w:rPr>
        <w:t>ξεις</w:t>
      </w:r>
    </w:p>
    <w:p w:rsidR="009D16BC" w:rsidRDefault="009D16BC" w:rsidP="003229DB">
      <w:pPr>
        <w:jc w:val="both"/>
        <w:rPr>
          <w:sz w:val="22"/>
          <w:szCs w:val="22"/>
        </w:rPr>
      </w:pPr>
    </w:p>
    <w:p w:rsidR="00C258BC" w:rsidRDefault="00C258BC" w:rsidP="003229DB">
      <w:pPr>
        <w:jc w:val="both"/>
        <w:rPr>
          <w:sz w:val="22"/>
          <w:szCs w:val="22"/>
        </w:rPr>
      </w:pPr>
      <w:r w:rsidRPr="009D16BC">
        <w:rPr>
          <w:sz w:val="22"/>
          <w:szCs w:val="22"/>
        </w:rPr>
        <w:t>Άσθμ</w:t>
      </w:r>
      <w:r w:rsidR="00C36ABF" w:rsidRPr="009D16BC">
        <w:rPr>
          <w:sz w:val="22"/>
          <w:szCs w:val="22"/>
        </w:rPr>
        <w:t>α</w:t>
      </w:r>
    </w:p>
    <w:p w:rsidR="00DC49AF" w:rsidRPr="001A0DF7" w:rsidRDefault="00695B47" w:rsidP="003229DB">
      <w:pPr>
        <w:jc w:val="both"/>
        <w:rPr>
          <w:sz w:val="22"/>
          <w:szCs w:val="22"/>
        </w:rPr>
      </w:pPr>
      <w:r>
        <w:rPr>
          <w:sz w:val="22"/>
          <w:szCs w:val="22"/>
        </w:rPr>
        <w:t xml:space="preserve">Το </w:t>
      </w:r>
      <w:r w:rsidR="008A1BA0">
        <w:rPr>
          <w:sz w:val="22"/>
          <w:szCs w:val="22"/>
        </w:rPr>
        <w:t>FOSTER</w:t>
      </w:r>
      <w:r>
        <w:rPr>
          <w:sz w:val="22"/>
          <w:szCs w:val="22"/>
        </w:rPr>
        <w:t xml:space="preserve"> </w:t>
      </w:r>
      <w:r w:rsidR="00DC49AF" w:rsidRPr="001A0DF7">
        <w:rPr>
          <w:sz w:val="22"/>
          <w:szCs w:val="22"/>
        </w:rPr>
        <w:t xml:space="preserve">ενδείκνυται για τη </w:t>
      </w:r>
      <w:r w:rsidR="00560E68">
        <w:rPr>
          <w:sz w:val="22"/>
          <w:szCs w:val="22"/>
        </w:rPr>
        <w:t>τακτική</w:t>
      </w:r>
      <w:r w:rsidR="00DC49AF" w:rsidRPr="001A0DF7">
        <w:rPr>
          <w:sz w:val="22"/>
          <w:szCs w:val="22"/>
        </w:rPr>
        <w:t xml:space="preserve"> αντιμετώπιση του άσθματος, όπου είναι κατάλληλη η χρήση ενός συνδυαστικού προϊόντος (εισπνεόμενο κορτικοστεροειδές και β</w:t>
      </w:r>
      <w:r w:rsidR="00DC49AF" w:rsidRPr="001A0DF7">
        <w:rPr>
          <w:sz w:val="22"/>
          <w:szCs w:val="22"/>
          <w:vertAlign w:val="subscript"/>
        </w:rPr>
        <w:t>2</w:t>
      </w:r>
      <w:r w:rsidR="00DC49AF" w:rsidRPr="001A0DF7">
        <w:rPr>
          <w:sz w:val="22"/>
          <w:szCs w:val="22"/>
        </w:rPr>
        <w:t>-αγωνιστής μακράς διάρκειας δράσης):</w:t>
      </w:r>
    </w:p>
    <w:p w:rsidR="00184922" w:rsidRPr="001A0DF7" w:rsidRDefault="00DC49AF" w:rsidP="00184922">
      <w:pPr>
        <w:pStyle w:val="a7"/>
        <w:numPr>
          <w:ilvl w:val="0"/>
          <w:numId w:val="1"/>
        </w:numPr>
        <w:jc w:val="both"/>
        <w:rPr>
          <w:sz w:val="22"/>
          <w:szCs w:val="22"/>
        </w:rPr>
      </w:pPr>
      <w:r w:rsidRPr="001A0DF7">
        <w:rPr>
          <w:sz w:val="22"/>
          <w:szCs w:val="22"/>
        </w:rPr>
        <w:t>ασθενείς που δεν ελέγχονται επαρκώς με</w:t>
      </w:r>
      <w:r w:rsidR="009B6028">
        <w:rPr>
          <w:sz w:val="22"/>
          <w:szCs w:val="22"/>
        </w:rPr>
        <w:t xml:space="preserve"> τη </w:t>
      </w:r>
      <w:r w:rsidR="009B6028" w:rsidRPr="001A0DF7">
        <w:rPr>
          <w:sz w:val="22"/>
          <w:szCs w:val="22"/>
        </w:rPr>
        <w:t>χρήση</w:t>
      </w:r>
      <w:r w:rsidRPr="001A0DF7">
        <w:rPr>
          <w:sz w:val="22"/>
          <w:szCs w:val="22"/>
        </w:rPr>
        <w:t xml:space="preserve"> εισπνεόμεν</w:t>
      </w:r>
      <w:r w:rsidR="009B6028">
        <w:rPr>
          <w:sz w:val="22"/>
          <w:szCs w:val="22"/>
        </w:rPr>
        <w:t>ων</w:t>
      </w:r>
      <w:r w:rsidRPr="001A0DF7">
        <w:rPr>
          <w:sz w:val="22"/>
          <w:szCs w:val="22"/>
        </w:rPr>
        <w:t xml:space="preserve"> κορτικοστεροειδ</w:t>
      </w:r>
      <w:r w:rsidR="009B6028">
        <w:rPr>
          <w:sz w:val="22"/>
          <w:szCs w:val="22"/>
        </w:rPr>
        <w:t>ών</w:t>
      </w:r>
      <w:r w:rsidRPr="001A0DF7">
        <w:rPr>
          <w:sz w:val="22"/>
          <w:szCs w:val="22"/>
        </w:rPr>
        <w:t xml:space="preserve"> και </w:t>
      </w:r>
      <w:r w:rsidR="009B6028">
        <w:rPr>
          <w:sz w:val="22"/>
          <w:szCs w:val="22"/>
        </w:rPr>
        <w:t xml:space="preserve">με </w:t>
      </w:r>
      <w:r w:rsidRPr="001A0DF7">
        <w:rPr>
          <w:sz w:val="22"/>
          <w:szCs w:val="22"/>
        </w:rPr>
        <w:t xml:space="preserve">την </w:t>
      </w:r>
      <w:r w:rsidR="009B6028">
        <w:rPr>
          <w:sz w:val="22"/>
          <w:szCs w:val="22"/>
        </w:rPr>
        <w:t xml:space="preserve">χρήση </w:t>
      </w:r>
      <w:r w:rsidRPr="001A0DF7">
        <w:rPr>
          <w:sz w:val="22"/>
          <w:szCs w:val="22"/>
        </w:rPr>
        <w:t>«ως απαιτείται» εισπνεόμενων β</w:t>
      </w:r>
      <w:r w:rsidRPr="001A0DF7">
        <w:rPr>
          <w:sz w:val="22"/>
          <w:szCs w:val="22"/>
          <w:vertAlign w:val="subscript"/>
        </w:rPr>
        <w:t>2</w:t>
      </w:r>
      <w:r w:rsidRPr="001A0DF7">
        <w:rPr>
          <w:sz w:val="22"/>
          <w:szCs w:val="22"/>
        </w:rPr>
        <w:t xml:space="preserve">-αγωνιστών </w:t>
      </w:r>
      <w:r w:rsidR="005048CD" w:rsidRPr="001A0DF7">
        <w:rPr>
          <w:sz w:val="22"/>
          <w:szCs w:val="22"/>
        </w:rPr>
        <w:t xml:space="preserve">ταχείας έναρξης </w:t>
      </w:r>
      <w:r w:rsidRPr="001A0DF7">
        <w:rPr>
          <w:sz w:val="22"/>
          <w:szCs w:val="22"/>
        </w:rPr>
        <w:t>δράσης</w:t>
      </w:r>
    </w:p>
    <w:p w:rsidR="00DC49AF" w:rsidRPr="001A0DF7" w:rsidRDefault="00DC49AF" w:rsidP="00184922">
      <w:pPr>
        <w:pStyle w:val="a7"/>
        <w:jc w:val="both"/>
        <w:rPr>
          <w:sz w:val="22"/>
          <w:szCs w:val="22"/>
        </w:rPr>
      </w:pPr>
      <w:r w:rsidRPr="001A0DF7">
        <w:rPr>
          <w:sz w:val="22"/>
          <w:szCs w:val="22"/>
        </w:rPr>
        <w:t>ή</w:t>
      </w:r>
    </w:p>
    <w:p w:rsidR="00DC49AF" w:rsidRDefault="00DC49AF" w:rsidP="00184922">
      <w:pPr>
        <w:pStyle w:val="a7"/>
        <w:numPr>
          <w:ilvl w:val="0"/>
          <w:numId w:val="1"/>
        </w:numPr>
        <w:jc w:val="both"/>
        <w:rPr>
          <w:sz w:val="22"/>
          <w:szCs w:val="22"/>
        </w:rPr>
      </w:pPr>
      <w:r w:rsidRPr="001A0DF7">
        <w:rPr>
          <w:sz w:val="22"/>
          <w:szCs w:val="22"/>
        </w:rPr>
        <w:t xml:space="preserve">ασθενείς που ελέγχονται ήδη επαρκώς με τη χρήση τόσο εισπνεόμενων κορτικοστεροειδών όσο και </w:t>
      </w:r>
      <w:r w:rsidR="00263673" w:rsidRPr="001A0DF7">
        <w:rPr>
          <w:sz w:val="22"/>
          <w:szCs w:val="22"/>
        </w:rPr>
        <w:t>β</w:t>
      </w:r>
      <w:r w:rsidR="00263673" w:rsidRPr="001A0DF7">
        <w:rPr>
          <w:sz w:val="22"/>
          <w:szCs w:val="22"/>
          <w:vertAlign w:val="subscript"/>
        </w:rPr>
        <w:t>2</w:t>
      </w:r>
      <w:r w:rsidR="005E5533" w:rsidRPr="001A0DF7">
        <w:rPr>
          <w:sz w:val="22"/>
          <w:szCs w:val="22"/>
        </w:rPr>
        <w:t>-αγωνιστών μακράς διάρκειας δράσης.</w:t>
      </w:r>
    </w:p>
    <w:p w:rsidR="007C1C96" w:rsidRPr="006305EA" w:rsidRDefault="007C1C96" w:rsidP="003131A0">
      <w:pPr>
        <w:ind w:left="720"/>
        <w:jc w:val="both"/>
        <w:rPr>
          <w:sz w:val="22"/>
          <w:szCs w:val="22"/>
        </w:rPr>
      </w:pPr>
    </w:p>
    <w:p w:rsidR="004F1A94" w:rsidRDefault="00A63A8F">
      <w:pPr>
        <w:rPr>
          <w:sz w:val="22"/>
          <w:szCs w:val="22"/>
        </w:rPr>
      </w:pPr>
      <w:r w:rsidRPr="00A63A8F">
        <w:rPr>
          <w:sz w:val="22"/>
          <w:szCs w:val="22"/>
        </w:rPr>
        <w:t>ΧΑΠ</w:t>
      </w:r>
    </w:p>
    <w:p w:rsidR="00C36ABF" w:rsidRPr="001A0DF7" w:rsidRDefault="00A63A8F" w:rsidP="003229DB">
      <w:pPr>
        <w:jc w:val="both"/>
        <w:rPr>
          <w:sz w:val="22"/>
          <w:szCs w:val="22"/>
        </w:rPr>
      </w:pPr>
      <w:r w:rsidRPr="00A63A8F">
        <w:rPr>
          <w:rStyle w:val="hps"/>
          <w:color w:val="333333"/>
          <w:sz w:val="22"/>
          <w:szCs w:val="22"/>
        </w:rPr>
        <w:t>Συμπτωματική</w:t>
      </w:r>
      <w:r w:rsidR="009B6028">
        <w:rPr>
          <w:rStyle w:val="hps"/>
          <w:color w:val="333333"/>
          <w:sz w:val="22"/>
          <w:szCs w:val="22"/>
        </w:rPr>
        <w:t xml:space="preserve"> </w:t>
      </w:r>
      <w:r w:rsidRPr="00A63A8F">
        <w:rPr>
          <w:rStyle w:val="hps"/>
          <w:color w:val="333333"/>
          <w:sz w:val="22"/>
          <w:szCs w:val="22"/>
        </w:rPr>
        <w:t xml:space="preserve">θεραπεία </w:t>
      </w:r>
      <w:r w:rsidR="00593A5D">
        <w:rPr>
          <w:rStyle w:val="hps"/>
          <w:color w:val="333333"/>
          <w:sz w:val="22"/>
          <w:szCs w:val="22"/>
        </w:rPr>
        <w:t xml:space="preserve">των </w:t>
      </w:r>
      <w:r w:rsidRPr="00A63A8F">
        <w:rPr>
          <w:rStyle w:val="hps"/>
          <w:color w:val="333333"/>
          <w:sz w:val="22"/>
          <w:szCs w:val="22"/>
        </w:rPr>
        <w:t>ασθενών</w:t>
      </w:r>
      <w:r w:rsidR="009B6028">
        <w:rPr>
          <w:rStyle w:val="hps"/>
          <w:color w:val="333333"/>
          <w:sz w:val="22"/>
          <w:szCs w:val="22"/>
        </w:rPr>
        <w:t xml:space="preserve"> </w:t>
      </w:r>
      <w:r w:rsidRPr="00A63A8F">
        <w:rPr>
          <w:rStyle w:val="hps"/>
          <w:color w:val="333333"/>
          <w:sz w:val="22"/>
          <w:szCs w:val="22"/>
        </w:rPr>
        <w:t>με</w:t>
      </w:r>
      <w:r w:rsidR="009B6028">
        <w:rPr>
          <w:rStyle w:val="hps"/>
          <w:color w:val="333333"/>
          <w:sz w:val="22"/>
          <w:szCs w:val="22"/>
        </w:rPr>
        <w:t xml:space="preserve"> </w:t>
      </w:r>
      <w:r w:rsidR="00593A5D">
        <w:rPr>
          <w:rStyle w:val="hps"/>
          <w:color w:val="333333"/>
          <w:sz w:val="22"/>
          <w:szCs w:val="22"/>
        </w:rPr>
        <w:t>βαριά</w:t>
      </w:r>
      <w:r w:rsidRPr="00A63A8F">
        <w:rPr>
          <w:rStyle w:val="hps"/>
          <w:color w:val="333333"/>
          <w:sz w:val="22"/>
          <w:szCs w:val="22"/>
        </w:rPr>
        <w:t xml:space="preserve"> ΧΑΠ</w:t>
      </w:r>
      <w:r w:rsidR="009B6028">
        <w:rPr>
          <w:rStyle w:val="hps"/>
          <w:color w:val="333333"/>
          <w:sz w:val="22"/>
          <w:szCs w:val="22"/>
        </w:rPr>
        <w:t xml:space="preserve"> </w:t>
      </w:r>
      <w:r w:rsidRPr="00A63A8F">
        <w:rPr>
          <w:rStyle w:val="hps"/>
          <w:color w:val="333333"/>
          <w:sz w:val="22"/>
          <w:szCs w:val="22"/>
        </w:rPr>
        <w:t>(</w:t>
      </w:r>
      <w:r w:rsidRPr="00A63A8F">
        <w:rPr>
          <w:color w:val="333333"/>
          <w:sz w:val="22"/>
          <w:szCs w:val="22"/>
        </w:rPr>
        <w:t>FEV</w:t>
      </w:r>
      <w:r w:rsidRPr="00A63A8F">
        <w:rPr>
          <w:color w:val="333333"/>
          <w:sz w:val="22"/>
          <w:szCs w:val="22"/>
          <w:vertAlign w:val="subscript"/>
        </w:rPr>
        <w:t xml:space="preserve">1 </w:t>
      </w:r>
      <w:r w:rsidRPr="00A63A8F">
        <w:rPr>
          <w:rStyle w:val="hps"/>
          <w:color w:val="333333"/>
          <w:sz w:val="22"/>
          <w:szCs w:val="22"/>
        </w:rPr>
        <w:t>&lt;</w:t>
      </w:r>
      <w:r w:rsidR="009B6028">
        <w:rPr>
          <w:rStyle w:val="hps"/>
          <w:color w:val="333333"/>
          <w:sz w:val="22"/>
          <w:szCs w:val="22"/>
        </w:rPr>
        <w:t xml:space="preserve"> </w:t>
      </w:r>
      <w:r w:rsidRPr="00A63A8F">
        <w:rPr>
          <w:rStyle w:val="hps"/>
          <w:color w:val="333333"/>
          <w:sz w:val="22"/>
          <w:szCs w:val="22"/>
        </w:rPr>
        <w:t>50</w:t>
      </w:r>
      <w:r w:rsidRPr="00A63A8F">
        <w:rPr>
          <w:color w:val="333333"/>
          <w:sz w:val="22"/>
          <w:szCs w:val="22"/>
        </w:rPr>
        <w:t xml:space="preserve">% </w:t>
      </w:r>
      <w:r w:rsidRPr="00A63A8F">
        <w:rPr>
          <w:rStyle w:val="hps"/>
          <w:color w:val="333333"/>
          <w:sz w:val="22"/>
          <w:szCs w:val="22"/>
        </w:rPr>
        <w:t>της αναμενόμενης φυσιολογικής</w:t>
      </w:r>
      <w:r w:rsidRPr="00A63A8F">
        <w:rPr>
          <w:color w:val="333333"/>
          <w:sz w:val="22"/>
          <w:szCs w:val="22"/>
        </w:rPr>
        <w:t xml:space="preserve">) </w:t>
      </w:r>
      <w:r w:rsidRPr="00A63A8F">
        <w:rPr>
          <w:rStyle w:val="hps"/>
          <w:color w:val="333333"/>
          <w:sz w:val="22"/>
          <w:szCs w:val="22"/>
        </w:rPr>
        <w:t>και</w:t>
      </w:r>
      <w:r w:rsidR="009B6028">
        <w:rPr>
          <w:rStyle w:val="hps"/>
          <w:color w:val="333333"/>
          <w:sz w:val="22"/>
          <w:szCs w:val="22"/>
        </w:rPr>
        <w:t xml:space="preserve"> </w:t>
      </w:r>
      <w:r w:rsidR="00593A5D">
        <w:rPr>
          <w:color w:val="333333"/>
          <w:sz w:val="22"/>
          <w:szCs w:val="22"/>
        </w:rPr>
        <w:t xml:space="preserve">με </w:t>
      </w:r>
      <w:r w:rsidRPr="00A63A8F">
        <w:rPr>
          <w:rStyle w:val="hps"/>
          <w:color w:val="333333"/>
          <w:sz w:val="22"/>
          <w:szCs w:val="22"/>
        </w:rPr>
        <w:t>ιστορικό</w:t>
      </w:r>
      <w:r w:rsidR="009B6028">
        <w:rPr>
          <w:rStyle w:val="hps"/>
          <w:color w:val="333333"/>
          <w:sz w:val="22"/>
          <w:szCs w:val="22"/>
        </w:rPr>
        <w:t xml:space="preserve"> </w:t>
      </w:r>
      <w:r w:rsidRPr="00A63A8F">
        <w:rPr>
          <w:rStyle w:val="hps"/>
          <w:color w:val="333333"/>
          <w:sz w:val="22"/>
          <w:szCs w:val="22"/>
        </w:rPr>
        <w:t>επα</w:t>
      </w:r>
      <w:r w:rsidR="00593A5D">
        <w:rPr>
          <w:rStyle w:val="hps"/>
          <w:color w:val="333333"/>
          <w:sz w:val="22"/>
          <w:szCs w:val="22"/>
        </w:rPr>
        <w:t>ναλαμβανόμενων</w:t>
      </w:r>
      <w:r w:rsidR="009B6028">
        <w:rPr>
          <w:rStyle w:val="hps"/>
          <w:color w:val="333333"/>
          <w:sz w:val="22"/>
          <w:szCs w:val="22"/>
        </w:rPr>
        <w:t xml:space="preserve"> </w:t>
      </w:r>
      <w:r w:rsidRPr="00A63A8F">
        <w:rPr>
          <w:rStyle w:val="hps"/>
          <w:color w:val="333333"/>
          <w:sz w:val="22"/>
          <w:szCs w:val="22"/>
        </w:rPr>
        <w:t>παροξ</w:t>
      </w:r>
      <w:r w:rsidR="00593A5D">
        <w:rPr>
          <w:rStyle w:val="hps"/>
          <w:color w:val="333333"/>
          <w:sz w:val="22"/>
          <w:szCs w:val="22"/>
        </w:rPr>
        <w:t>ύνσεων,</w:t>
      </w:r>
      <w:r w:rsidR="009B6028">
        <w:rPr>
          <w:rStyle w:val="hps"/>
          <w:color w:val="333333"/>
          <w:sz w:val="22"/>
          <w:szCs w:val="22"/>
        </w:rPr>
        <w:t xml:space="preserve"> </w:t>
      </w:r>
      <w:r w:rsidR="00593A5D">
        <w:rPr>
          <w:sz w:val="22"/>
          <w:szCs w:val="22"/>
        </w:rPr>
        <w:t>οι οποίες έχουν σημαντικά συμπτώματα παρά τη τακτική θεραπεία με βρογχοδιασταλτικά μακράς δράσης.</w:t>
      </w:r>
    </w:p>
    <w:p w:rsidR="009D16BC" w:rsidRDefault="009D16BC" w:rsidP="003229DB">
      <w:pPr>
        <w:jc w:val="both"/>
        <w:rPr>
          <w:b/>
          <w:sz w:val="22"/>
          <w:szCs w:val="22"/>
        </w:rPr>
      </w:pPr>
    </w:p>
    <w:p w:rsidR="005E5533" w:rsidRPr="001A0DF7" w:rsidRDefault="005E5533" w:rsidP="003229DB">
      <w:pPr>
        <w:jc w:val="both"/>
        <w:rPr>
          <w:b/>
          <w:sz w:val="22"/>
          <w:szCs w:val="22"/>
        </w:rPr>
      </w:pPr>
      <w:r w:rsidRPr="001A0DF7">
        <w:rPr>
          <w:b/>
          <w:sz w:val="22"/>
          <w:szCs w:val="22"/>
        </w:rPr>
        <w:t xml:space="preserve">4.2 </w:t>
      </w:r>
      <w:r w:rsidR="00AD3DFF" w:rsidRPr="001A0DF7">
        <w:rPr>
          <w:b/>
          <w:sz w:val="22"/>
          <w:szCs w:val="22"/>
        </w:rPr>
        <w:t>Δοσολογία και τρόπος χορήγησης</w:t>
      </w:r>
    </w:p>
    <w:p w:rsidR="00AD3DFF" w:rsidRPr="001A0DF7" w:rsidRDefault="00AD3DFF" w:rsidP="003229DB">
      <w:pPr>
        <w:jc w:val="both"/>
        <w:rPr>
          <w:b/>
          <w:sz w:val="22"/>
          <w:szCs w:val="22"/>
        </w:rPr>
      </w:pPr>
    </w:p>
    <w:p w:rsidR="005E5533" w:rsidRPr="006305EA" w:rsidRDefault="009B6028" w:rsidP="003229DB">
      <w:pPr>
        <w:jc w:val="both"/>
        <w:rPr>
          <w:sz w:val="22"/>
          <w:szCs w:val="22"/>
        </w:rPr>
      </w:pPr>
      <w:r>
        <w:rPr>
          <w:sz w:val="22"/>
          <w:szCs w:val="22"/>
        </w:rPr>
        <w:t xml:space="preserve">Το </w:t>
      </w:r>
      <w:r w:rsidR="008A1BA0">
        <w:rPr>
          <w:sz w:val="22"/>
          <w:szCs w:val="22"/>
        </w:rPr>
        <w:t>FOSTER</w:t>
      </w:r>
      <w:r>
        <w:rPr>
          <w:sz w:val="22"/>
          <w:szCs w:val="22"/>
        </w:rPr>
        <w:t xml:space="preserve"> </w:t>
      </w:r>
      <w:r w:rsidR="005E5533" w:rsidRPr="001A0DF7">
        <w:rPr>
          <w:sz w:val="22"/>
          <w:szCs w:val="22"/>
        </w:rPr>
        <w:t>χορηγείται διά εισπνοής.</w:t>
      </w:r>
    </w:p>
    <w:p w:rsidR="00BD26B0" w:rsidRPr="006305EA" w:rsidRDefault="00BD26B0" w:rsidP="003229DB">
      <w:pPr>
        <w:jc w:val="both"/>
        <w:rPr>
          <w:sz w:val="22"/>
          <w:szCs w:val="22"/>
        </w:rPr>
      </w:pPr>
    </w:p>
    <w:p w:rsidR="00BD26B0" w:rsidRPr="00BD26B0" w:rsidRDefault="00A63A8F" w:rsidP="003229DB">
      <w:pPr>
        <w:jc w:val="both"/>
        <w:rPr>
          <w:sz w:val="22"/>
          <w:szCs w:val="22"/>
          <w:u w:val="single"/>
        </w:rPr>
      </w:pPr>
      <w:r w:rsidRPr="00A63A8F">
        <w:rPr>
          <w:sz w:val="22"/>
          <w:szCs w:val="22"/>
          <w:u w:val="single"/>
        </w:rPr>
        <w:t>Δοσολογία</w:t>
      </w:r>
    </w:p>
    <w:p w:rsidR="008C0236" w:rsidRDefault="008C0236" w:rsidP="003229DB">
      <w:pPr>
        <w:jc w:val="both"/>
        <w:rPr>
          <w:sz w:val="22"/>
          <w:szCs w:val="22"/>
        </w:rPr>
      </w:pPr>
    </w:p>
    <w:p w:rsidR="008C0236" w:rsidRPr="001A0DF7" w:rsidRDefault="008C0236" w:rsidP="003229DB">
      <w:pPr>
        <w:jc w:val="both"/>
        <w:rPr>
          <w:sz w:val="22"/>
          <w:szCs w:val="22"/>
        </w:rPr>
      </w:pPr>
      <w:r>
        <w:rPr>
          <w:sz w:val="22"/>
          <w:szCs w:val="22"/>
        </w:rPr>
        <w:t>ΑΣΘΜΑ</w:t>
      </w:r>
    </w:p>
    <w:p w:rsidR="00656CD7" w:rsidRPr="001A0DF7" w:rsidRDefault="00656CD7" w:rsidP="003229DB">
      <w:pPr>
        <w:jc w:val="both"/>
        <w:rPr>
          <w:sz w:val="22"/>
          <w:szCs w:val="22"/>
        </w:rPr>
      </w:pPr>
    </w:p>
    <w:p w:rsidR="001A700B" w:rsidRDefault="005448EA" w:rsidP="003229DB">
      <w:pPr>
        <w:jc w:val="both"/>
        <w:rPr>
          <w:sz w:val="22"/>
          <w:szCs w:val="22"/>
        </w:rPr>
      </w:pPr>
      <w:r>
        <w:rPr>
          <w:sz w:val="22"/>
          <w:szCs w:val="22"/>
        </w:rPr>
        <w:t xml:space="preserve">Το </w:t>
      </w:r>
      <w:r w:rsidR="008A1BA0">
        <w:rPr>
          <w:sz w:val="22"/>
          <w:szCs w:val="22"/>
        </w:rPr>
        <w:t>FOSTER</w:t>
      </w:r>
      <w:r w:rsidR="002A1AD4" w:rsidRPr="001A0DF7">
        <w:rPr>
          <w:sz w:val="22"/>
          <w:szCs w:val="22"/>
        </w:rPr>
        <w:t xml:space="preserve"> δ</w:t>
      </w:r>
      <w:r w:rsidR="005E5533" w:rsidRPr="001A0DF7">
        <w:rPr>
          <w:sz w:val="22"/>
          <w:szCs w:val="22"/>
        </w:rPr>
        <w:t>εν ενδείκνυται για την αρχική αντιμετώπιση του άσθματος</w:t>
      </w:r>
      <w:r w:rsidR="00E22DFA" w:rsidRPr="001A0DF7">
        <w:rPr>
          <w:sz w:val="22"/>
          <w:szCs w:val="22"/>
        </w:rPr>
        <w:t xml:space="preserve">. </w:t>
      </w:r>
      <w:r w:rsidR="005E5533" w:rsidRPr="001A0DF7">
        <w:rPr>
          <w:sz w:val="22"/>
          <w:szCs w:val="22"/>
        </w:rPr>
        <w:t>Η δοσολογία των συστατικών του</w:t>
      </w:r>
      <w:r w:rsidR="00825111">
        <w:rPr>
          <w:sz w:val="22"/>
          <w:szCs w:val="22"/>
        </w:rPr>
        <w:t xml:space="preserve"> </w:t>
      </w:r>
      <w:r w:rsidR="008A1BA0">
        <w:rPr>
          <w:sz w:val="22"/>
          <w:szCs w:val="22"/>
        </w:rPr>
        <w:t>FOSTER</w:t>
      </w:r>
      <w:r w:rsidR="00825111">
        <w:rPr>
          <w:sz w:val="22"/>
          <w:szCs w:val="22"/>
        </w:rPr>
        <w:t xml:space="preserve"> </w:t>
      </w:r>
      <w:r w:rsidR="005E5533" w:rsidRPr="001A0DF7">
        <w:rPr>
          <w:sz w:val="22"/>
          <w:szCs w:val="22"/>
        </w:rPr>
        <w:t xml:space="preserve">είναι </w:t>
      </w:r>
      <w:r w:rsidR="00825111">
        <w:rPr>
          <w:sz w:val="22"/>
          <w:szCs w:val="22"/>
        </w:rPr>
        <w:t>ατομικ</w:t>
      </w:r>
      <w:r w:rsidR="00E80C02">
        <w:rPr>
          <w:sz w:val="22"/>
          <w:szCs w:val="22"/>
        </w:rPr>
        <w:t>ή</w:t>
      </w:r>
      <w:r w:rsidR="005E5533" w:rsidRPr="001A0DF7">
        <w:rPr>
          <w:sz w:val="22"/>
          <w:szCs w:val="22"/>
        </w:rPr>
        <w:t xml:space="preserve"> και θα πρέπει να ρυθμίζεται σύμφωνα με τη βαρύτητα της νόσου</w:t>
      </w:r>
      <w:r w:rsidR="00E22DFA" w:rsidRPr="001A0DF7">
        <w:rPr>
          <w:sz w:val="22"/>
          <w:szCs w:val="22"/>
        </w:rPr>
        <w:t xml:space="preserve">. </w:t>
      </w:r>
      <w:r w:rsidR="005E5533" w:rsidRPr="001A0DF7">
        <w:rPr>
          <w:sz w:val="22"/>
          <w:szCs w:val="22"/>
        </w:rPr>
        <w:t xml:space="preserve">Αυτό θα πρέπει να λαμβάνεται υπ’ όψιν όχι μόνο όταν ξεκινά η θεραπεία με συνδυαστικά </w:t>
      </w:r>
    </w:p>
    <w:p w:rsidR="005E5533" w:rsidRPr="001A0DF7" w:rsidRDefault="005E5533" w:rsidP="003229DB">
      <w:pPr>
        <w:jc w:val="both"/>
        <w:rPr>
          <w:sz w:val="22"/>
          <w:szCs w:val="22"/>
        </w:rPr>
      </w:pPr>
      <w:r w:rsidRPr="001A0DF7">
        <w:rPr>
          <w:sz w:val="22"/>
          <w:szCs w:val="22"/>
        </w:rPr>
        <w:lastRenderedPageBreak/>
        <w:t>προϊόντα, αλλά επίσης και κατά τη ρύθμιση της δοσολογίας</w:t>
      </w:r>
      <w:r w:rsidR="00E22DFA" w:rsidRPr="001A0DF7">
        <w:rPr>
          <w:sz w:val="22"/>
          <w:szCs w:val="22"/>
        </w:rPr>
        <w:t xml:space="preserve">. </w:t>
      </w:r>
      <w:r w:rsidRPr="001A0DF7">
        <w:rPr>
          <w:sz w:val="22"/>
          <w:szCs w:val="22"/>
        </w:rPr>
        <w:t>Εάν ένας μεμονωμένος ασθενής χρειαστεί έναν συνδυασμό δόσεων δια</w:t>
      </w:r>
      <w:r w:rsidR="005370E8" w:rsidRPr="001A0DF7">
        <w:rPr>
          <w:sz w:val="22"/>
          <w:szCs w:val="22"/>
        </w:rPr>
        <w:t>φορετικό από εκείνο που διατίθε</w:t>
      </w:r>
      <w:r w:rsidRPr="001A0DF7">
        <w:rPr>
          <w:sz w:val="22"/>
          <w:szCs w:val="22"/>
        </w:rPr>
        <w:t xml:space="preserve">ται στη συνδυαστική συσκευή εισπνοών, θα πρέπει να συνταγογραφηθούν οι κατάλληλες δόσεις </w:t>
      </w:r>
      <w:r w:rsidR="00263673" w:rsidRPr="001A0DF7">
        <w:rPr>
          <w:sz w:val="22"/>
          <w:szCs w:val="22"/>
        </w:rPr>
        <w:t>β</w:t>
      </w:r>
      <w:r w:rsidR="00263673" w:rsidRPr="001A0DF7">
        <w:rPr>
          <w:sz w:val="22"/>
          <w:szCs w:val="22"/>
          <w:vertAlign w:val="subscript"/>
        </w:rPr>
        <w:t>2</w:t>
      </w:r>
      <w:r w:rsidRPr="001A0DF7">
        <w:rPr>
          <w:sz w:val="22"/>
          <w:szCs w:val="22"/>
        </w:rPr>
        <w:t>-αγωνιστών</w:t>
      </w:r>
      <w:r w:rsidR="007678C3" w:rsidRPr="001A0DF7">
        <w:rPr>
          <w:sz w:val="22"/>
          <w:szCs w:val="22"/>
        </w:rPr>
        <w:t xml:space="preserve"> και/ή κορτικοστεροειδών από ξεχωριστές συσκευές εισπνοών.</w:t>
      </w:r>
    </w:p>
    <w:p w:rsidR="00184922" w:rsidRPr="001A0DF7" w:rsidRDefault="00184922" w:rsidP="003229DB">
      <w:pPr>
        <w:jc w:val="both"/>
        <w:rPr>
          <w:sz w:val="22"/>
          <w:szCs w:val="22"/>
        </w:rPr>
      </w:pPr>
    </w:p>
    <w:p w:rsidR="001B040A" w:rsidRPr="001A0DF7" w:rsidRDefault="000419D8" w:rsidP="003229DB">
      <w:pPr>
        <w:jc w:val="both"/>
        <w:rPr>
          <w:sz w:val="22"/>
          <w:szCs w:val="22"/>
        </w:rPr>
      </w:pPr>
      <w:r w:rsidRPr="001A0DF7">
        <w:rPr>
          <w:sz w:val="22"/>
          <w:szCs w:val="22"/>
        </w:rPr>
        <w:t>Η διπροπιονική</w:t>
      </w:r>
      <w:r w:rsidR="00EE1452">
        <w:rPr>
          <w:sz w:val="22"/>
          <w:szCs w:val="22"/>
        </w:rPr>
        <w:t xml:space="preserve"> </w:t>
      </w:r>
      <w:r w:rsidRPr="001A0DF7">
        <w:rPr>
          <w:sz w:val="22"/>
          <w:szCs w:val="22"/>
        </w:rPr>
        <w:t xml:space="preserve">βεκλομεθαζόνη που περιέχεται στο </w:t>
      </w:r>
      <w:r w:rsidR="008A1BA0">
        <w:rPr>
          <w:sz w:val="22"/>
          <w:szCs w:val="22"/>
        </w:rPr>
        <w:t>FOSTER</w:t>
      </w:r>
      <w:r w:rsidR="00EE1452">
        <w:rPr>
          <w:sz w:val="22"/>
          <w:szCs w:val="22"/>
        </w:rPr>
        <w:t xml:space="preserve"> </w:t>
      </w:r>
      <w:r w:rsidRPr="001A0DF7">
        <w:rPr>
          <w:sz w:val="22"/>
          <w:szCs w:val="22"/>
        </w:rPr>
        <w:t>χαρακτηρίζεται από μία κατανομή</w:t>
      </w:r>
      <w:r w:rsidR="007D367D">
        <w:rPr>
          <w:sz w:val="22"/>
          <w:szCs w:val="22"/>
        </w:rPr>
        <w:t xml:space="preserve"> </w:t>
      </w:r>
      <w:r w:rsidRPr="001A0DF7">
        <w:rPr>
          <w:sz w:val="22"/>
          <w:szCs w:val="22"/>
        </w:rPr>
        <w:t>μικρομερών σωματιδίων, η οποία έχει ως αποτέλεσμα μία πιο ισχυρή επίδραση σε σχέση με σκευάσματα διπροπιονικής</w:t>
      </w:r>
      <w:r w:rsidR="007D367D">
        <w:rPr>
          <w:sz w:val="22"/>
          <w:szCs w:val="22"/>
        </w:rPr>
        <w:t xml:space="preserve"> </w:t>
      </w:r>
      <w:r w:rsidRPr="001A0DF7">
        <w:rPr>
          <w:sz w:val="22"/>
          <w:szCs w:val="22"/>
        </w:rPr>
        <w:t>βεκλομεθαζόνης με μία</w:t>
      </w:r>
      <w:r w:rsidR="001B040A" w:rsidRPr="001A0DF7">
        <w:rPr>
          <w:sz w:val="22"/>
          <w:szCs w:val="22"/>
        </w:rPr>
        <w:t xml:space="preserve"> κατανομή </w:t>
      </w:r>
      <w:r w:rsidR="00C547E0">
        <w:rPr>
          <w:sz w:val="22"/>
          <w:szCs w:val="22"/>
        </w:rPr>
        <w:t>μη</w:t>
      </w:r>
      <w:r w:rsidR="007D367D">
        <w:rPr>
          <w:sz w:val="22"/>
          <w:szCs w:val="22"/>
        </w:rPr>
        <w:t xml:space="preserve"> </w:t>
      </w:r>
      <w:r w:rsidR="001B040A" w:rsidRPr="001A0DF7">
        <w:rPr>
          <w:sz w:val="22"/>
          <w:szCs w:val="22"/>
        </w:rPr>
        <w:t>μικρομερών σωματιδίων (100 μικρογραμμάρια μικρομερών σωματιδίων διπροπιονικής</w:t>
      </w:r>
      <w:r w:rsidR="007D367D">
        <w:rPr>
          <w:sz w:val="22"/>
          <w:szCs w:val="22"/>
        </w:rPr>
        <w:t xml:space="preserve"> </w:t>
      </w:r>
      <w:r w:rsidR="001B040A" w:rsidRPr="001A0DF7">
        <w:rPr>
          <w:sz w:val="22"/>
          <w:szCs w:val="22"/>
        </w:rPr>
        <w:t xml:space="preserve">βεκλομεθαζόνης στο </w:t>
      </w:r>
      <w:r w:rsidR="008A1BA0">
        <w:rPr>
          <w:sz w:val="22"/>
          <w:szCs w:val="22"/>
        </w:rPr>
        <w:t>FOSTER</w:t>
      </w:r>
      <w:r w:rsidR="007D367D">
        <w:rPr>
          <w:sz w:val="22"/>
          <w:szCs w:val="22"/>
        </w:rPr>
        <w:t xml:space="preserve"> </w:t>
      </w:r>
      <w:r w:rsidR="001B040A" w:rsidRPr="001A0DF7">
        <w:rPr>
          <w:sz w:val="22"/>
          <w:szCs w:val="22"/>
        </w:rPr>
        <w:t>ισοδυναμούν με 250 μικρογραμμάρια διπροπιονικής</w:t>
      </w:r>
      <w:r w:rsidR="007D367D">
        <w:rPr>
          <w:sz w:val="22"/>
          <w:szCs w:val="22"/>
        </w:rPr>
        <w:t xml:space="preserve"> </w:t>
      </w:r>
      <w:r w:rsidR="001B040A" w:rsidRPr="001A0DF7">
        <w:rPr>
          <w:sz w:val="22"/>
          <w:szCs w:val="22"/>
        </w:rPr>
        <w:t xml:space="preserve">βεκλομεθαζόνης σε ένα σκεύασμα </w:t>
      </w:r>
      <w:r w:rsidR="00C547E0">
        <w:rPr>
          <w:sz w:val="22"/>
          <w:szCs w:val="22"/>
        </w:rPr>
        <w:t>μη</w:t>
      </w:r>
      <w:r w:rsidR="007D367D">
        <w:rPr>
          <w:sz w:val="22"/>
          <w:szCs w:val="22"/>
        </w:rPr>
        <w:t xml:space="preserve"> </w:t>
      </w:r>
      <w:r w:rsidR="001B040A" w:rsidRPr="001A0DF7">
        <w:rPr>
          <w:sz w:val="22"/>
          <w:szCs w:val="22"/>
        </w:rPr>
        <w:t>μικρομερών σωματιδίων)</w:t>
      </w:r>
      <w:r w:rsidR="00E22DFA" w:rsidRPr="001A0DF7">
        <w:rPr>
          <w:sz w:val="22"/>
          <w:szCs w:val="22"/>
        </w:rPr>
        <w:t xml:space="preserve">. </w:t>
      </w:r>
      <w:r w:rsidR="001B040A" w:rsidRPr="001A0DF7">
        <w:rPr>
          <w:sz w:val="22"/>
          <w:szCs w:val="22"/>
        </w:rPr>
        <w:t>Συνεπώς η συνολική ημερήσια δόση διπροπιονικής</w:t>
      </w:r>
      <w:r w:rsidR="007D367D">
        <w:rPr>
          <w:sz w:val="22"/>
          <w:szCs w:val="22"/>
        </w:rPr>
        <w:t xml:space="preserve"> </w:t>
      </w:r>
      <w:r w:rsidR="001B040A" w:rsidRPr="001A0DF7">
        <w:rPr>
          <w:sz w:val="22"/>
          <w:szCs w:val="22"/>
        </w:rPr>
        <w:t xml:space="preserve">βεκλομεθαζόνης </w:t>
      </w:r>
      <w:r w:rsidR="007D367D">
        <w:rPr>
          <w:sz w:val="22"/>
          <w:szCs w:val="22"/>
        </w:rPr>
        <w:t>που</w:t>
      </w:r>
      <w:r w:rsidR="001B040A" w:rsidRPr="001A0DF7">
        <w:rPr>
          <w:sz w:val="22"/>
          <w:szCs w:val="22"/>
        </w:rPr>
        <w:t xml:space="preserve"> χορηγείται</w:t>
      </w:r>
      <w:r w:rsidR="007D367D">
        <w:rPr>
          <w:sz w:val="22"/>
          <w:szCs w:val="22"/>
        </w:rPr>
        <w:t xml:space="preserve"> με το</w:t>
      </w:r>
      <w:r w:rsidR="001B040A" w:rsidRPr="001A0DF7">
        <w:rPr>
          <w:sz w:val="22"/>
          <w:szCs w:val="22"/>
        </w:rPr>
        <w:t xml:space="preserve"> </w:t>
      </w:r>
      <w:r w:rsidR="008A1BA0">
        <w:rPr>
          <w:sz w:val="22"/>
          <w:szCs w:val="22"/>
        </w:rPr>
        <w:t>FOSTER</w:t>
      </w:r>
      <w:r w:rsidR="007D367D">
        <w:rPr>
          <w:sz w:val="22"/>
          <w:szCs w:val="22"/>
        </w:rPr>
        <w:t xml:space="preserve"> </w:t>
      </w:r>
      <w:r w:rsidR="001B040A" w:rsidRPr="001A0DF7">
        <w:rPr>
          <w:sz w:val="22"/>
          <w:szCs w:val="22"/>
        </w:rPr>
        <w:t>θα πρέπει να είναι μικρότερη από τη συνολική ημερήσια δόση διπροπιονικής</w:t>
      </w:r>
      <w:r w:rsidR="007D367D">
        <w:rPr>
          <w:sz w:val="22"/>
          <w:szCs w:val="22"/>
        </w:rPr>
        <w:t xml:space="preserve"> </w:t>
      </w:r>
      <w:r w:rsidR="001B040A" w:rsidRPr="001A0DF7">
        <w:rPr>
          <w:sz w:val="22"/>
          <w:szCs w:val="22"/>
        </w:rPr>
        <w:t xml:space="preserve">βεκλομεθαζόνης </w:t>
      </w:r>
      <w:r w:rsidR="007D367D">
        <w:rPr>
          <w:sz w:val="22"/>
          <w:szCs w:val="22"/>
        </w:rPr>
        <w:t>που</w:t>
      </w:r>
      <w:r w:rsidR="001B040A" w:rsidRPr="001A0DF7">
        <w:rPr>
          <w:sz w:val="22"/>
          <w:szCs w:val="22"/>
        </w:rPr>
        <w:t xml:space="preserve"> χορηγείται </w:t>
      </w:r>
      <w:r w:rsidR="007D367D">
        <w:rPr>
          <w:sz w:val="22"/>
          <w:szCs w:val="22"/>
        </w:rPr>
        <w:t xml:space="preserve">με </w:t>
      </w:r>
      <w:r w:rsidR="001B040A" w:rsidRPr="001A0DF7">
        <w:rPr>
          <w:sz w:val="22"/>
          <w:szCs w:val="22"/>
        </w:rPr>
        <w:t xml:space="preserve">σκεύασμα </w:t>
      </w:r>
      <w:r w:rsidR="00C547E0">
        <w:rPr>
          <w:sz w:val="22"/>
          <w:szCs w:val="22"/>
        </w:rPr>
        <w:t>μη</w:t>
      </w:r>
      <w:r w:rsidR="007D367D">
        <w:rPr>
          <w:sz w:val="22"/>
          <w:szCs w:val="22"/>
        </w:rPr>
        <w:t xml:space="preserve"> </w:t>
      </w:r>
      <w:r w:rsidR="001B040A" w:rsidRPr="001A0DF7">
        <w:rPr>
          <w:sz w:val="22"/>
          <w:szCs w:val="22"/>
        </w:rPr>
        <w:t>μικρομερών σωματιδίων διπροπιονικής</w:t>
      </w:r>
      <w:r w:rsidR="007D367D">
        <w:rPr>
          <w:sz w:val="22"/>
          <w:szCs w:val="22"/>
        </w:rPr>
        <w:t xml:space="preserve"> </w:t>
      </w:r>
      <w:r w:rsidR="001B040A" w:rsidRPr="001A0DF7">
        <w:rPr>
          <w:sz w:val="22"/>
          <w:szCs w:val="22"/>
        </w:rPr>
        <w:t>βεκλομεθαζόνης.</w:t>
      </w:r>
    </w:p>
    <w:p w:rsidR="001B040A" w:rsidRPr="001A0DF7" w:rsidRDefault="001B040A" w:rsidP="003229DB">
      <w:pPr>
        <w:jc w:val="both"/>
        <w:rPr>
          <w:sz w:val="22"/>
          <w:szCs w:val="22"/>
        </w:rPr>
      </w:pPr>
      <w:r w:rsidRPr="001A0DF7">
        <w:rPr>
          <w:sz w:val="22"/>
          <w:szCs w:val="22"/>
        </w:rPr>
        <w:t>Αυτό θα πρέπει να λαμβάνεται υπ’ όψιν όταν ένας ασθενής αλλάζει από ένα σκεύασμα που δεν διαθέτει κατανομή μικρομερών σωματιδίων διπροπιονικής</w:t>
      </w:r>
      <w:r w:rsidR="00E80C02">
        <w:rPr>
          <w:sz w:val="22"/>
          <w:szCs w:val="22"/>
        </w:rPr>
        <w:t xml:space="preserve"> </w:t>
      </w:r>
      <w:r w:rsidRPr="001A0DF7">
        <w:rPr>
          <w:sz w:val="22"/>
          <w:szCs w:val="22"/>
        </w:rPr>
        <w:t xml:space="preserve">βεκλομεθαζόνης στο </w:t>
      </w:r>
      <w:r w:rsidR="008A1BA0">
        <w:rPr>
          <w:sz w:val="22"/>
          <w:szCs w:val="22"/>
        </w:rPr>
        <w:t>FOSTER</w:t>
      </w:r>
      <w:r w:rsidR="00E22DFA" w:rsidRPr="001A0DF7">
        <w:rPr>
          <w:sz w:val="22"/>
          <w:szCs w:val="22"/>
        </w:rPr>
        <w:t xml:space="preserve">. </w:t>
      </w:r>
      <w:r w:rsidRPr="001A0DF7">
        <w:rPr>
          <w:sz w:val="22"/>
          <w:szCs w:val="22"/>
        </w:rPr>
        <w:t>Η δόση της διπροπιονικής</w:t>
      </w:r>
      <w:r w:rsidR="00E80C02">
        <w:rPr>
          <w:sz w:val="22"/>
          <w:szCs w:val="22"/>
        </w:rPr>
        <w:t xml:space="preserve"> </w:t>
      </w:r>
      <w:r w:rsidRPr="001A0DF7">
        <w:rPr>
          <w:sz w:val="22"/>
          <w:szCs w:val="22"/>
        </w:rPr>
        <w:t>βεκλομεθαζόνης θα πρέπει να είναι μικρότερη και πρέπει να ρυθμιστεί σύμφωνα με τις ατομικές ανάγκες των ασθενών.</w:t>
      </w:r>
    </w:p>
    <w:p w:rsidR="005048CD" w:rsidRPr="001A0DF7" w:rsidRDefault="005048CD" w:rsidP="003229DB">
      <w:pPr>
        <w:jc w:val="both"/>
        <w:rPr>
          <w:sz w:val="22"/>
          <w:szCs w:val="22"/>
        </w:rPr>
      </w:pPr>
    </w:p>
    <w:p w:rsidR="005048CD" w:rsidRPr="001A0DF7" w:rsidRDefault="005048CD" w:rsidP="008C1DE2">
      <w:pPr>
        <w:jc w:val="both"/>
        <w:rPr>
          <w:sz w:val="22"/>
          <w:szCs w:val="22"/>
        </w:rPr>
      </w:pPr>
      <w:r w:rsidRPr="001A0DF7">
        <w:rPr>
          <w:sz w:val="22"/>
          <w:szCs w:val="22"/>
        </w:rPr>
        <w:t>Υπάρχουν δύο θεραπευτικές</w:t>
      </w:r>
      <w:r w:rsidR="00EF5360">
        <w:rPr>
          <w:sz w:val="22"/>
          <w:szCs w:val="22"/>
        </w:rPr>
        <w:t xml:space="preserve"> προσεγγίσεις</w:t>
      </w:r>
      <w:r w:rsidRPr="001A0DF7">
        <w:rPr>
          <w:sz w:val="22"/>
          <w:szCs w:val="22"/>
        </w:rPr>
        <w:t>:</w:t>
      </w:r>
    </w:p>
    <w:p w:rsidR="005048CD" w:rsidRPr="001A0DF7" w:rsidRDefault="005048CD" w:rsidP="008C1DE2">
      <w:pPr>
        <w:jc w:val="both"/>
        <w:rPr>
          <w:sz w:val="22"/>
          <w:szCs w:val="22"/>
        </w:rPr>
      </w:pPr>
    </w:p>
    <w:p w:rsidR="005048CD" w:rsidRPr="001A0DF7" w:rsidRDefault="005048CD" w:rsidP="001C5B9F">
      <w:pPr>
        <w:ind w:left="720" w:hanging="720"/>
        <w:rPr>
          <w:sz w:val="22"/>
          <w:szCs w:val="22"/>
        </w:rPr>
      </w:pPr>
      <w:r w:rsidRPr="006B019E">
        <w:rPr>
          <w:b/>
          <w:sz w:val="22"/>
          <w:szCs w:val="22"/>
        </w:rPr>
        <w:t xml:space="preserve">Α. </w:t>
      </w:r>
      <w:r w:rsidR="004850F0" w:rsidRPr="006B019E">
        <w:rPr>
          <w:b/>
          <w:sz w:val="22"/>
          <w:szCs w:val="22"/>
        </w:rPr>
        <w:tab/>
      </w:r>
      <w:r w:rsidRPr="006B019E">
        <w:rPr>
          <w:b/>
          <w:sz w:val="22"/>
          <w:szCs w:val="22"/>
        </w:rPr>
        <w:t>Η αγωγή συντήρησης</w:t>
      </w:r>
      <w:r w:rsidRPr="001A0DF7">
        <w:rPr>
          <w:sz w:val="22"/>
          <w:szCs w:val="22"/>
        </w:rPr>
        <w:t xml:space="preserve">: Το </w:t>
      </w:r>
      <w:r w:rsidR="008A1BA0">
        <w:rPr>
          <w:sz w:val="22"/>
          <w:szCs w:val="22"/>
        </w:rPr>
        <w:t>FOSTER</w:t>
      </w:r>
      <w:r w:rsidR="00560E68">
        <w:rPr>
          <w:sz w:val="22"/>
          <w:szCs w:val="22"/>
        </w:rPr>
        <w:t xml:space="preserve"> </w:t>
      </w:r>
      <w:r w:rsidRPr="001A0DF7">
        <w:rPr>
          <w:sz w:val="22"/>
          <w:szCs w:val="22"/>
        </w:rPr>
        <w:t xml:space="preserve">λαμβάνεται ως τακτική αγωγή συντήρησης συνδυαστικά με ένα ξεχωριστό </w:t>
      </w:r>
      <w:r w:rsidR="00560E68" w:rsidRPr="001A0DF7">
        <w:rPr>
          <w:sz w:val="22"/>
          <w:szCs w:val="22"/>
        </w:rPr>
        <w:t>«</w:t>
      </w:r>
      <w:r w:rsidRPr="001A0DF7">
        <w:rPr>
          <w:sz w:val="22"/>
          <w:szCs w:val="22"/>
        </w:rPr>
        <w:t>ως απαιτείται</w:t>
      </w:r>
      <w:r w:rsidR="00560E68" w:rsidRPr="001A0DF7">
        <w:rPr>
          <w:sz w:val="22"/>
          <w:szCs w:val="22"/>
        </w:rPr>
        <w:t>»</w:t>
      </w:r>
      <w:r w:rsidRPr="001A0DF7">
        <w:rPr>
          <w:sz w:val="22"/>
          <w:szCs w:val="22"/>
        </w:rPr>
        <w:t xml:space="preserve"> ταχείας έναρξης δράσης βρογχοδιασταλτικό.</w:t>
      </w:r>
    </w:p>
    <w:p w:rsidR="005048CD" w:rsidRPr="001A0DF7" w:rsidRDefault="005048CD" w:rsidP="005048CD">
      <w:pPr>
        <w:jc w:val="both"/>
        <w:rPr>
          <w:sz w:val="22"/>
          <w:szCs w:val="22"/>
        </w:rPr>
      </w:pPr>
    </w:p>
    <w:p w:rsidR="005048CD" w:rsidRPr="001A0DF7" w:rsidRDefault="005048CD" w:rsidP="001C5B9F">
      <w:pPr>
        <w:ind w:left="720" w:hanging="720"/>
        <w:jc w:val="both"/>
        <w:rPr>
          <w:sz w:val="22"/>
          <w:szCs w:val="22"/>
        </w:rPr>
      </w:pPr>
      <w:r w:rsidRPr="006B019E">
        <w:rPr>
          <w:b/>
          <w:sz w:val="22"/>
          <w:szCs w:val="22"/>
        </w:rPr>
        <w:t xml:space="preserve">Β. </w:t>
      </w:r>
      <w:r w:rsidR="004850F0" w:rsidRPr="006B019E">
        <w:rPr>
          <w:b/>
          <w:sz w:val="22"/>
          <w:szCs w:val="22"/>
        </w:rPr>
        <w:tab/>
      </w:r>
      <w:r w:rsidRPr="006B019E">
        <w:rPr>
          <w:b/>
          <w:sz w:val="22"/>
          <w:szCs w:val="22"/>
        </w:rPr>
        <w:t>Η αγωγή συντήρησης και ανακούφισης</w:t>
      </w:r>
      <w:r w:rsidRPr="001A0DF7">
        <w:rPr>
          <w:sz w:val="22"/>
          <w:szCs w:val="22"/>
        </w:rPr>
        <w:t xml:space="preserve">: Το </w:t>
      </w:r>
      <w:r w:rsidR="008A1BA0">
        <w:rPr>
          <w:sz w:val="22"/>
          <w:szCs w:val="22"/>
        </w:rPr>
        <w:t>FOSTER</w:t>
      </w:r>
      <w:r w:rsidR="00320307">
        <w:rPr>
          <w:sz w:val="22"/>
          <w:szCs w:val="22"/>
        </w:rPr>
        <w:t xml:space="preserve"> </w:t>
      </w:r>
      <w:r w:rsidRPr="001A0DF7">
        <w:rPr>
          <w:sz w:val="22"/>
          <w:szCs w:val="22"/>
        </w:rPr>
        <w:t>λαμβάνεται ως τακτική αγωγή συντήρησης και ως απαιτείται για την αντιμετώπιση των συμπτωμάτων του άσθματος.</w:t>
      </w:r>
    </w:p>
    <w:p w:rsidR="005048CD" w:rsidRPr="001A0DF7" w:rsidRDefault="005048CD" w:rsidP="005048CD">
      <w:pPr>
        <w:jc w:val="both"/>
        <w:rPr>
          <w:sz w:val="22"/>
          <w:szCs w:val="22"/>
        </w:rPr>
      </w:pPr>
    </w:p>
    <w:p w:rsidR="00C604A5" w:rsidRDefault="005048CD" w:rsidP="008C1DE2">
      <w:pPr>
        <w:jc w:val="both"/>
        <w:rPr>
          <w:b/>
          <w:sz w:val="22"/>
          <w:szCs w:val="22"/>
        </w:rPr>
      </w:pPr>
      <w:r w:rsidRPr="006B019E">
        <w:rPr>
          <w:b/>
          <w:sz w:val="22"/>
          <w:szCs w:val="22"/>
        </w:rPr>
        <w:t>Α.</w:t>
      </w:r>
      <w:r w:rsidR="004850F0" w:rsidRPr="006B019E">
        <w:rPr>
          <w:b/>
          <w:sz w:val="22"/>
          <w:szCs w:val="22"/>
        </w:rPr>
        <w:tab/>
      </w:r>
      <w:r w:rsidRPr="006B019E">
        <w:rPr>
          <w:b/>
          <w:sz w:val="22"/>
          <w:szCs w:val="22"/>
        </w:rPr>
        <w:t xml:space="preserve"> Η αγωγή συντήρησης</w:t>
      </w:r>
    </w:p>
    <w:p w:rsidR="001C5B9F" w:rsidRPr="006B019E" w:rsidRDefault="001C5B9F" w:rsidP="008C1DE2">
      <w:pPr>
        <w:jc w:val="both"/>
        <w:rPr>
          <w:b/>
          <w:sz w:val="22"/>
          <w:szCs w:val="22"/>
        </w:rPr>
      </w:pPr>
    </w:p>
    <w:p w:rsidR="005048CD" w:rsidRPr="001A0DF7" w:rsidRDefault="005048CD" w:rsidP="001C5B9F">
      <w:pPr>
        <w:jc w:val="both"/>
        <w:rPr>
          <w:sz w:val="22"/>
          <w:szCs w:val="22"/>
        </w:rPr>
      </w:pPr>
      <w:r w:rsidRPr="001A0DF7">
        <w:rPr>
          <w:sz w:val="22"/>
          <w:szCs w:val="22"/>
        </w:rPr>
        <w:t>Οι ασθενείς πρέπει να καθοδηγούνται να έχουν ανά πάσα στιγμή διαθέσιμο το ξεχωριστό βρογχοδιασταλτικό ταχείας έναρξης δράσης</w:t>
      </w:r>
      <w:r w:rsidR="009112DE" w:rsidRPr="001A0DF7">
        <w:rPr>
          <w:sz w:val="22"/>
          <w:szCs w:val="22"/>
        </w:rPr>
        <w:t>, για χρήση διάσωσης.</w:t>
      </w:r>
    </w:p>
    <w:p w:rsidR="009112DE" w:rsidRPr="001A0DF7" w:rsidRDefault="009112DE" w:rsidP="003229DB">
      <w:pPr>
        <w:jc w:val="both"/>
        <w:rPr>
          <w:sz w:val="22"/>
          <w:szCs w:val="22"/>
        </w:rPr>
      </w:pPr>
    </w:p>
    <w:p w:rsidR="00385647" w:rsidRPr="006B019E" w:rsidRDefault="007C484B" w:rsidP="003229DB">
      <w:pPr>
        <w:jc w:val="both"/>
        <w:rPr>
          <w:b/>
          <w:sz w:val="22"/>
          <w:szCs w:val="22"/>
        </w:rPr>
      </w:pPr>
      <w:r>
        <w:rPr>
          <w:b/>
          <w:sz w:val="22"/>
          <w:szCs w:val="22"/>
        </w:rPr>
        <w:t>Συνιστώμενες</w:t>
      </w:r>
      <w:r w:rsidR="001E35A2">
        <w:rPr>
          <w:b/>
          <w:sz w:val="22"/>
          <w:szCs w:val="22"/>
        </w:rPr>
        <w:t xml:space="preserve"> </w:t>
      </w:r>
      <w:r>
        <w:rPr>
          <w:b/>
          <w:sz w:val="22"/>
          <w:szCs w:val="22"/>
        </w:rPr>
        <w:t>δοσολογίε</w:t>
      </w:r>
      <w:r w:rsidRPr="006B019E">
        <w:rPr>
          <w:b/>
          <w:sz w:val="22"/>
          <w:szCs w:val="22"/>
        </w:rPr>
        <w:t xml:space="preserve">ς </w:t>
      </w:r>
      <w:r w:rsidR="00C47B34" w:rsidRPr="006B019E">
        <w:rPr>
          <w:b/>
          <w:sz w:val="22"/>
          <w:szCs w:val="22"/>
        </w:rPr>
        <w:t>για ενηλίκους 18 ετών και άνω:</w:t>
      </w:r>
    </w:p>
    <w:p w:rsidR="009312AB" w:rsidRPr="001A0DF7" w:rsidRDefault="00C47B34" w:rsidP="003229DB">
      <w:pPr>
        <w:jc w:val="both"/>
        <w:rPr>
          <w:sz w:val="22"/>
          <w:szCs w:val="22"/>
        </w:rPr>
      </w:pPr>
      <w:r w:rsidRPr="001A0DF7">
        <w:rPr>
          <w:sz w:val="22"/>
          <w:szCs w:val="22"/>
        </w:rPr>
        <w:t xml:space="preserve">Μία ή δύο εισπνοές </w:t>
      </w:r>
      <w:r w:rsidR="00BD12C9">
        <w:rPr>
          <w:sz w:val="22"/>
          <w:szCs w:val="22"/>
        </w:rPr>
        <w:t>δύο φορές</w:t>
      </w:r>
      <w:r w:rsidRPr="001A0DF7">
        <w:rPr>
          <w:sz w:val="22"/>
          <w:szCs w:val="22"/>
        </w:rPr>
        <w:t xml:space="preserve"> ημερησίως.</w:t>
      </w:r>
    </w:p>
    <w:p w:rsidR="00C47B34" w:rsidRPr="001A0DF7" w:rsidRDefault="00C47B34" w:rsidP="003229DB">
      <w:pPr>
        <w:jc w:val="both"/>
        <w:rPr>
          <w:sz w:val="22"/>
          <w:szCs w:val="22"/>
        </w:rPr>
      </w:pPr>
      <w:r w:rsidRPr="001A0DF7">
        <w:rPr>
          <w:sz w:val="22"/>
          <w:szCs w:val="22"/>
        </w:rPr>
        <w:t>Η μέγιστη ημερήσια δόση είναι 4 εισπνοές.</w:t>
      </w:r>
    </w:p>
    <w:p w:rsidR="009112DE" w:rsidRPr="001A0DF7" w:rsidRDefault="009112DE" w:rsidP="003229DB">
      <w:pPr>
        <w:jc w:val="both"/>
        <w:rPr>
          <w:sz w:val="22"/>
          <w:szCs w:val="22"/>
        </w:rPr>
      </w:pPr>
    </w:p>
    <w:p w:rsidR="002E2E0F" w:rsidRDefault="009112DE" w:rsidP="009112DE">
      <w:pPr>
        <w:jc w:val="both"/>
        <w:rPr>
          <w:b/>
          <w:sz w:val="22"/>
          <w:szCs w:val="22"/>
        </w:rPr>
      </w:pPr>
      <w:r w:rsidRPr="006B019E">
        <w:rPr>
          <w:b/>
          <w:sz w:val="22"/>
          <w:szCs w:val="22"/>
        </w:rPr>
        <w:t xml:space="preserve">Β. </w:t>
      </w:r>
      <w:r w:rsidR="00C604A5" w:rsidRPr="006B019E">
        <w:rPr>
          <w:b/>
          <w:sz w:val="22"/>
          <w:szCs w:val="22"/>
        </w:rPr>
        <w:tab/>
      </w:r>
      <w:r w:rsidRPr="006B019E">
        <w:rPr>
          <w:b/>
          <w:sz w:val="22"/>
          <w:szCs w:val="22"/>
        </w:rPr>
        <w:t>Η αγωγή συντήρησης και ανακούφισης</w:t>
      </w:r>
    </w:p>
    <w:p w:rsidR="004F3D52" w:rsidRPr="006B019E" w:rsidRDefault="004F3D52" w:rsidP="009112DE">
      <w:pPr>
        <w:jc w:val="both"/>
        <w:rPr>
          <w:b/>
          <w:sz w:val="22"/>
          <w:szCs w:val="22"/>
        </w:rPr>
      </w:pPr>
    </w:p>
    <w:p w:rsidR="009112DE" w:rsidRPr="001A0DF7" w:rsidRDefault="009112DE" w:rsidP="009112DE">
      <w:pPr>
        <w:jc w:val="both"/>
        <w:rPr>
          <w:sz w:val="22"/>
          <w:szCs w:val="22"/>
        </w:rPr>
      </w:pPr>
      <w:r w:rsidRPr="001A0DF7">
        <w:rPr>
          <w:sz w:val="22"/>
          <w:szCs w:val="22"/>
        </w:rPr>
        <w:t xml:space="preserve">Οι ασθενείς να λαμβάνουν την ημερήσια δόση συντήρησης με </w:t>
      </w:r>
      <w:r w:rsidR="008A1BA0">
        <w:rPr>
          <w:sz w:val="22"/>
          <w:szCs w:val="22"/>
        </w:rPr>
        <w:t>FOSTER</w:t>
      </w:r>
      <w:r w:rsidR="001E35A2">
        <w:rPr>
          <w:sz w:val="22"/>
          <w:szCs w:val="22"/>
        </w:rPr>
        <w:t xml:space="preserve"> </w:t>
      </w:r>
      <w:r w:rsidRPr="001A0DF7">
        <w:rPr>
          <w:sz w:val="22"/>
          <w:szCs w:val="22"/>
        </w:rPr>
        <w:t xml:space="preserve">και επιπροσθέτως, να λαμβάνουν το </w:t>
      </w:r>
      <w:r w:rsidR="008A1BA0">
        <w:rPr>
          <w:sz w:val="22"/>
          <w:szCs w:val="22"/>
        </w:rPr>
        <w:t>FOSTER</w:t>
      </w:r>
      <w:r w:rsidR="001E35A2">
        <w:rPr>
          <w:sz w:val="22"/>
          <w:szCs w:val="22"/>
        </w:rPr>
        <w:t xml:space="preserve"> </w:t>
      </w:r>
      <w:r w:rsidRPr="001A0DF7">
        <w:rPr>
          <w:sz w:val="22"/>
          <w:szCs w:val="22"/>
        </w:rPr>
        <w:t xml:space="preserve">ως απαιτείται για την αντιμετώπιση </w:t>
      </w:r>
      <w:r w:rsidR="001E35A2">
        <w:rPr>
          <w:sz w:val="22"/>
          <w:szCs w:val="22"/>
        </w:rPr>
        <w:t xml:space="preserve">των </w:t>
      </w:r>
      <w:r w:rsidRPr="001A0DF7">
        <w:rPr>
          <w:sz w:val="22"/>
          <w:szCs w:val="22"/>
        </w:rPr>
        <w:t>συμπτωμάτων</w:t>
      </w:r>
      <w:r w:rsidR="001E35A2">
        <w:rPr>
          <w:sz w:val="22"/>
          <w:szCs w:val="22"/>
        </w:rPr>
        <w:t xml:space="preserve"> του</w:t>
      </w:r>
      <w:r w:rsidRPr="001A0DF7">
        <w:rPr>
          <w:sz w:val="22"/>
          <w:szCs w:val="22"/>
        </w:rPr>
        <w:t xml:space="preserve"> άσθματος. Οι ασθενείς πρέπει να καθοδηγούνται να έχουν πάντοτε το </w:t>
      </w:r>
      <w:r w:rsidR="008A1BA0">
        <w:rPr>
          <w:sz w:val="22"/>
          <w:szCs w:val="22"/>
        </w:rPr>
        <w:t>FOSTER</w:t>
      </w:r>
      <w:r w:rsidR="004F3D52">
        <w:rPr>
          <w:sz w:val="22"/>
          <w:szCs w:val="22"/>
        </w:rPr>
        <w:t xml:space="preserve"> </w:t>
      </w:r>
      <w:r w:rsidRPr="001A0DF7">
        <w:rPr>
          <w:sz w:val="22"/>
          <w:szCs w:val="22"/>
        </w:rPr>
        <w:t>διαθέσιμο ανά πάσα στιγμή για χρήση διάσωσης.</w:t>
      </w:r>
    </w:p>
    <w:p w:rsidR="009112DE" w:rsidRPr="001A0DF7" w:rsidRDefault="009112DE" w:rsidP="009112DE">
      <w:pPr>
        <w:jc w:val="both"/>
        <w:rPr>
          <w:sz w:val="22"/>
          <w:szCs w:val="22"/>
        </w:rPr>
      </w:pPr>
    </w:p>
    <w:p w:rsidR="009112DE" w:rsidRPr="006305EA" w:rsidRDefault="009112DE" w:rsidP="004850F0">
      <w:pPr>
        <w:jc w:val="both"/>
        <w:rPr>
          <w:sz w:val="22"/>
          <w:szCs w:val="22"/>
        </w:rPr>
      </w:pPr>
      <w:r w:rsidRPr="001A0DF7">
        <w:rPr>
          <w:sz w:val="22"/>
          <w:szCs w:val="22"/>
        </w:rPr>
        <w:t xml:space="preserve">Το </w:t>
      </w:r>
      <w:r w:rsidR="008A1BA0">
        <w:rPr>
          <w:sz w:val="22"/>
          <w:szCs w:val="22"/>
        </w:rPr>
        <w:t>FOSTER</w:t>
      </w:r>
      <w:r w:rsidR="004F3D52">
        <w:rPr>
          <w:sz w:val="22"/>
          <w:szCs w:val="22"/>
        </w:rPr>
        <w:t xml:space="preserve"> </w:t>
      </w:r>
      <w:r w:rsidRPr="001A0DF7">
        <w:rPr>
          <w:sz w:val="22"/>
          <w:szCs w:val="22"/>
        </w:rPr>
        <w:t>για αγωγή συντήρησης και ανακούφισης πρέπει ιδιαίτερα να προτείνεται σε ασθενείς με:</w:t>
      </w:r>
    </w:p>
    <w:p w:rsidR="00C95F5D" w:rsidRPr="006305EA" w:rsidRDefault="00C95F5D" w:rsidP="004850F0">
      <w:pPr>
        <w:jc w:val="both"/>
        <w:rPr>
          <w:sz w:val="22"/>
          <w:szCs w:val="22"/>
        </w:rPr>
      </w:pPr>
    </w:p>
    <w:p w:rsidR="009112DE" w:rsidRPr="001A0DF7" w:rsidRDefault="009112DE" w:rsidP="00C95F5D">
      <w:pPr>
        <w:jc w:val="both"/>
        <w:rPr>
          <w:sz w:val="22"/>
          <w:szCs w:val="22"/>
        </w:rPr>
      </w:pPr>
      <w:r w:rsidRPr="001A0DF7">
        <w:rPr>
          <w:sz w:val="22"/>
          <w:szCs w:val="22"/>
        </w:rPr>
        <w:t>• μη πλήρως ελεγχόμενο άσθμα και με ανάγκη χρήσης ανακουφιστικών φαρμάκων</w:t>
      </w:r>
      <w:r w:rsidRPr="001A0DF7">
        <w:rPr>
          <w:sz w:val="22"/>
          <w:szCs w:val="22"/>
        </w:rPr>
        <w:br/>
        <w:t xml:space="preserve">• </w:t>
      </w:r>
      <w:r w:rsidR="004F3D52">
        <w:rPr>
          <w:sz w:val="22"/>
          <w:szCs w:val="22"/>
        </w:rPr>
        <w:t xml:space="preserve">   </w:t>
      </w:r>
      <w:r w:rsidRPr="001A0DF7">
        <w:rPr>
          <w:sz w:val="22"/>
          <w:szCs w:val="22"/>
        </w:rPr>
        <w:t>παροξύνσεις άσθματος στο παρελθόν, όπου απαιτήθηκε ιατρική παρέμβαση</w:t>
      </w:r>
    </w:p>
    <w:p w:rsidR="009112DE" w:rsidRPr="001A0DF7" w:rsidRDefault="009112DE" w:rsidP="004850F0">
      <w:pPr>
        <w:jc w:val="both"/>
        <w:rPr>
          <w:sz w:val="22"/>
          <w:szCs w:val="22"/>
        </w:rPr>
      </w:pPr>
    </w:p>
    <w:p w:rsidR="009112DE" w:rsidRPr="001A0DF7" w:rsidRDefault="009112DE" w:rsidP="004850F0">
      <w:pPr>
        <w:jc w:val="both"/>
        <w:rPr>
          <w:sz w:val="22"/>
          <w:szCs w:val="22"/>
        </w:rPr>
      </w:pPr>
      <w:r w:rsidRPr="001A0DF7">
        <w:rPr>
          <w:sz w:val="22"/>
          <w:szCs w:val="22"/>
        </w:rPr>
        <w:t xml:space="preserve">Στενή παρακολούθηση απαιτείται για τις δοσο-εξαρτώμενες ανεπιθύμητες ενέργειες σε ασθενείς που λαμβάνουν συχνά μεγάλο αριθμό εισπνοών </w:t>
      </w:r>
      <w:r w:rsidR="008A1BA0">
        <w:rPr>
          <w:sz w:val="22"/>
          <w:szCs w:val="22"/>
        </w:rPr>
        <w:t>FOSTER</w:t>
      </w:r>
      <w:r w:rsidR="00B30121">
        <w:rPr>
          <w:sz w:val="22"/>
          <w:szCs w:val="22"/>
        </w:rPr>
        <w:t xml:space="preserve"> </w:t>
      </w:r>
      <w:r w:rsidRPr="001A0DF7">
        <w:rPr>
          <w:sz w:val="22"/>
          <w:szCs w:val="22"/>
        </w:rPr>
        <w:t>ως απαιτείται.</w:t>
      </w:r>
    </w:p>
    <w:p w:rsidR="009112DE" w:rsidRPr="001A0DF7" w:rsidRDefault="009112DE" w:rsidP="003229DB">
      <w:pPr>
        <w:jc w:val="both"/>
        <w:rPr>
          <w:sz w:val="22"/>
          <w:szCs w:val="22"/>
        </w:rPr>
      </w:pPr>
    </w:p>
    <w:p w:rsidR="00CC1DA0" w:rsidRPr="008360AF" w:rsidRDefault="008360AF" w:rsidP="008360AF">
      <w:pPr>
        <w:rPr>
          <w:b/>
          <w:sz w:val="22"/>
          <w:szCs w:val="22"/>
        </w:rPr>
      </w:pPr>
      <w:r>
        <w:rPr>
          <w:b/>
          <w:sz w:val="22"/>
          <w:szCs w:val="22"/>
        </w:rPr>
        <w:t>Συνιστώμενες</w:t>
      </w:r>
      <w:r w:rsidR="0016346C">
        <w:rPr>
          <w:b/>
          <w:sz w:val="22"/>
          <w:szCs w:val="22"/>
        </w:rPr>
        <w:t xml:space="preserve"> </w:t>
      </w:r>
      <w:r>
        <w:rPr>
          <w:b/>
          <w:sz w:val="22"/>
          <w:szCs w:val="22"/>
        </w:rPr>
        <w:t>δοσολογίε</w:t>
      </w:r>
      <w:r w:rsidRPr="006B019E">
        <w:rPr>
          <w:b/>
          <w:sz w:val="22"/>
          <w:szCs w:val="22"/>
        </w:rPr>
        <w:t>ς για ενηλίκους 18 ετών και άνω:</w:t>
      </w:r>
      <w:r w:rsidR="00CC1DA0" w:rsidRPr="001A0DF7">
        <w:rPr>
          <w:sz w:val="22"/>
          <w:szCs w:val="22"/>
        </w:rPr>
        <w:br/>
        <w:t>Η συνιστώμενη δόση συντήρησης είναι 1 εισπνοή δύο φορές την ημέρα (μία εισπνοή το πρωί και μία εισπνοή το βράδυ).</w:t>
      </w:r>
    </w:p>
    <w:p w:rsidR="00CC1DA0" w:rsidRPr="001A0DF7" w:rsidRDefault="00CC1DA0" w:rsidP="00CC1DA0">
      <w:pPr>
        <w:jc w:val="both"/>
        <w:rPr>
          <w:sz w:val="22"/>
          <w:szCs w:val="22"/>
        </w:rPr>
      </w:pPr>
    </w:p>
    <w:p w:rsidR="00CC1DA0" w:rsidRPr="001A0DF7" w:rsidRDefault="00CC1DA0" w:rsidP="004850F0">
      <w:pPr>
        <w:jc w:val="both"/>
        <w:rPr>
          <w:sz w:val="22"/>
          <w:szCs w:val="22"/>
        </w:rPr>
      </w:pPr>
      <w:r w:rsidRPr="001A0DF7">
        <w:rPr>
          <w:sz w:val="22"/>
          <w:szCs w:val="22"/>
        </w:rPr>
        <w:lastRenderedPageBreak/>
        <w:t>Οι ασθενείς πρέπει να λαμβάνουν 1 επιπρόσθετη εισπνοή ως απαιτείται για την αντιμετώπιση των συμπτωμάτων. Αν τα συμπτώματα επιμένουν μετά από λίγα λεπτά, μια πρόσθετη εισπνοή μπορεί να ληφθεί.</w:t>
      </w:r>
    </w:p>
    <w:p w:rsidR="00CC1DA0" w:rsidRPr="001A0DF7" w:rsidRDefault="00CC1DA0" w:rsidP="00CC1DA0">
      <w:pPr>
        <w:jc w:val="both"/>
        <w:rPr>
          <w:sz w:val="22"/>
          <w:szCs w:val="22"/>
        </w:rPr>
      </w:pPr>
    </w:p>
    <w:p w:rsidR="00CC1DA0" w:rsidRPr="006305EA" w:rsidRDefault="00CC1DA0" w:rsidP="004850F0">
      <w:pPr>
        <w:jc w:val="both"/>
        <w:rPr>
          <w:sz w:val="22"/>
          <w:szCs w:val="22"/>
        </w:rPr>
      </w:pPr>
      <w:r w:rsidRPr="006B019E">
        <w:rPr>
          <w:b/>
          <w:sz w:val="22"/>
          <w:szCs w:val="22"/>
        </w:rPr>
        <w:t>Η μέγιστη ημερήσια δόση ανέρχεται σε 8 εισπνοές.</w:t>
      </w:r>
    </w:p>
    <w:p w:rsidR="00CC1DA0" w:rsidRPr="001A0DF7" w:rsidRDefault="00BA18BE" w:rsidP="004850F0">
      <w:pPr>
        <w:jc w:val="both"/>
        <w:rPr>
          <w:sz w:val="22"/>
          <w:szCs w:val="22"/>
        </w:rPr>
      </w:pPr>
      <w:r>
        <w:rPr>
          <w:sz w:val="22"/>
          <w:szCs w:val="22"/>
        </w:rPr>
        <w:t>Οι</w:t>
      </w:r>
      <w:r w:rsidR="00CC1DA0" w:rsidRPr="001A0DF7">
        <w:rPr>
          <w:sz w:val="22"/>
          <w:szCs w:val="22"/>
        </w:rPr>
        <w:t xml:space="preserve"> ασθενείς που χρειάζονται καθημερινά συχνή χρήση εισπνοών διάσωσης </w:t>
      </w:r>
      <w:r w:rsidR="00722889" w:rsidRPr="001A0DF7">
        <w:rPr>
          <w:sz w:val="22"/>
          <w:szCs w:val="22"/>
        </w:rPr>
        <w:t xml:space="preserve">θα πρέπει να </w:t>
      </w:r>
      <w:r>
        <w:rPr>
          <w:sz w:val="22"/>
          <w:szCs w:val="22"/>
        </w:rPr>
        <w:t>καθοδηγούν</w:t>
      </w:r>
      <w:r w:rsidR="008D4D53">
        <w:rPr>
          <w:sz w:val="22"/>
          <w:szCs w:val="22"/>
        </w:rPr>
        <w:t>ται</w:t>
      </w:r>
      <w:r w:rsidR="00722889" w:rsidRPr="001A0DF7">
        <w:rPr>
          <w:sz w:val="22"/>
          <w:szCs w:val="22"/>
        </w:rPr>
        <w:t xml:space="preserve"> </w:t>
      </w:r>
      <w:r w:rsidR="00A360EF">
        <w:rPr>
          <w:sz w:val="22"/>
          <w:szCs w:val="22"/>
        </w:rPr>
        <w:t xml:space="preserve">έντονα </w:t>
      </w:r>
      <w:r w:rsidR="00722889">
        <w:rPr>
          <w:sz w:val="22"/>
          <w:szCs w:val="22"/>
        </w:rPr>
        <w:t>να λαμβάνουν ιατρική συμβουλή</w:t>
      </w:r>
      <w:r w:rsidR="00CC1DA0" w:rsidRPr="001A0DF7">
        <w:rPr>
          <w:sz w:val="22"/>
          <w:szCs w:val="22"/>
        </w:rPr>
        <w:t xml:space="preserve">. Το άσθμα </w:t>
      </w:r>
      <w:r w:rsidR="00D005A8">
        <w:rPr>
          <w:sz w:val="22"/>
          <w:szCs w:val="22"/>
        </w:rPr>
        <w:t>τους θα</w:t>
      </w:r>
      <w:r w:rsidR="00CC1DA0" w:rsidRPr="001A0DF7">
        <w:rPr>
          <w:sz w:val="22"/>
          <w:szCs w:val="22"/>
        </w:rPr>
        <w:t xml:space="preserve"> πρέπει να επαν</w:t>
      </w:r>
      <w:r w:rsidR="00D005A8">
        <w:rPr>
          <w:sz w:val="22"/>
          <w:szCs w:val="22"/>
        </w:rPr>
        <w:t>αξιολογηθεί</w:t>
      </w:r>
      <w:r w:rsidR="00A360EF">
        <w:rPr>
          <w:sz w:val="22"/>
          <w:szCs w:val="22"/>
        </w:rPr>
        <w:t xml:space="preserve"> </w:t>
      </w:r>
      <w:r w:rsidR="00E9418E" w:rsidRPr="00E9418E">
        <w:rPr>
          <w:sz w:val="22"/>
          <w:szCs w:val="22"/>
        </w:rPr>
        <w:t xml:space="preserve">και </w:t>
      </w:r>
      <w:r w:rsidR="008D4D53">
        <w:rPr>
          <w:sz w:val="22"/>
          <w:szCs w:val="22"/>
        </w:rPr>
        <w:t>η</w:t>
      </w:r>
      <w:r w:rsidR="00E9418E" w:rsidRPr="00E9418E">
        <w:rPr>
          <w:sz w:val="22"/>
          <w:szCs w:val="22"/>
        </w:rPr>
        <w:t xml:space="preserve"> </w:t>
      </w:r>
      <w:r w:rsidR="00E9418E" w:rsidRPr="001A0DF7">
        <w:rPr>
          <w:sz w:val="22"/>
          <w:szCs w:val="22"/>
        </w:rPr>
        <w:t>αγωγή</w:t>
      </w:r>
      <w:r w:rsidR="00E9418E">
        <w:rPr>
          <w:sz w:val="22"/>
          <w:szCs w:val="22"/>
        </w:rPr>
        <w:t xml:space="preserve"> συντήρησ</w:t>
      </w:r>
      <w:r w:rsidR="008D4D53">
        <w:rPr>
          <w:sz w:val="22"/>
          <w:szCs w:val="22"/>
        </w:rPr>
        <w:t>ή</w:t>
      </w:r>
      <w:r w:rsidR="00E9418E" w:rsidRPr="001A0DF7">
        <w:rPr>
          <w:sz w:val="22"/>
          <w:szCs w:val="22"/>
        </w:rPr>
        <w:t>ς</w:t>
      </w:r>
      <w:r w:rsidR="008D4D53">
        <w:rPr>
          <w:sz w:val="22"/>
          <w:szCs w:val="22"/>
        </w:rPr>
        <w:t xml:space="preserve"> τους να επανεκτιμηθεί</w:t>
      </w:r>
      <w:r w:rsidR="00E9418E" w:rsidRPr="00E9418E">
        <w:rPr>
          <w:sz w:val="22"/>
          <w:szCs w:val="22"/>
        </w:rPr>
        <w:t>.</w:t>
      </w:r>
    </w:p>
    <w:p w:rsidR="00C47B34" w:rsidRPr="001A0DF7" w:rsidRDefault="00C47B34" w:rsidP="003229DB">
      <w:pPr>
        <w:jc w:val="both"/>
        <w:rPr>
          <w:sz w:val="22"/>
          <w:szCs w:val="22"/>
        </w:rPr>
      </w:pPr>
    </w:p>
    <w:p w:rsidR="00C47B34" w:rsidRPr="00722889" w:rsidRDefault="00ED44EF" w:rsidP="003229DB">
      <w:pPr>
        <w:jc w:val="both"/>
        <w:rPr>
          <w:b/>
          <w:i/>
          <w:sz w:val="22"/>
          <w:szCs w:val="22"/>
        </w:rPr>
      </w:pPr>
      <w:r w:rsidRPr="00722889">
        <w:rPr>
          <w:b/>
          <w:i/>
          <w:sz w:val="22"/>
          <w:szCs w:val="22"/>
        </w:rPr>
        <w:t xml:space="preserve">Συνιστώμενες δοσολογίες </w:t>
      </w:r>
      <w:r w:rsidR="00C47B34" w:rsidRPr="00722889">
        <w:rPr>
          <w:b/>
          <w:i/>
          <w:sz w:val="22"/>
          <w:szCs w:val="22"/>
        </w:rPr>
        <w:t>για παιδιά και εφήβους ηλικίας κάτω των 18 ετών:</w:t>
      </w:r>
    </w:p>
    <w:p w:rsidR="00666385" w:rsidRPr="001A0DF7" w:rsidRDefault="00666385" w:rsidP="003229DB">
      <w:pPr>
        <w:jc w:val="both"/>
        <w:rPr>
          <w:b/>
          <w:sz w:val="22"/>
          <w:szCs w:val="22"/>
          <w:u w:val="single"/>
        </w:rPr>
      </w:pPr>
    </w:p>
    <w:p w:rsidR="00C47B34" w:rsidRPr="001A0DF7" w:rsidRDefault="00BB619A" w:rsidP="002A15A0">
      <w:pPr>
        <w:widowControl w:val="0"/>
        <w:jc w:val="both"/>
        <w:rPr>
          <w:b/>
          <w:noProof/>
          <w:sz w:val="22"/>
          <w:szCs w:val="22"/>
          <w:lang w:eastAsia="en-US"/>
        </w:rPr>
      </w:pPr>
      <w:r w:rsidRPr="001A0DF7">
        <w:rPr>
          <w:b/>
          <w:sz w:val="22"/>
          <w:szCs w:val="22"/>
        </w:rPr>
        <w:t xml:space="preserve">Η ασφάλεια και αποτελεσματικότητα του </w:t>
      </w:r>
      <w:r w:rsidR="008A1BA0">
        <w:rPr>
          <w:b/>
          <w:sz w:val="22"/>
          <w:szCs w:val="22"/>
        </w:rPr>
        <w:t>FOSTER</w:t>
      </w:r>
      <w:r w:rsidR="00352050">
        <w:rPr>
          <w:b/>
          <w:sz w:val="22"/>
          <w:szCs w:val="22"/>
        </w:rPr>
        <w:t xml:space="preserve"> </w:t>
      </w:r>
      <w:r w:rsidRPr="001A0DF7">
        <w:rPr>
          <w:b/>
          <w:sz w:val="22"/>
          <w:szCs w:val="22"/>
        </w:rPr>
        <w:t xml:space="preserve">σε παιδιά </w:t>
      </w:r>
      <w:r w:rsidR="005C20E0" w:rsidRPr="001A0DF7">
        <w:rPr>
          <w:b/>
          <w:sz w:val="22"/>
          <w:szCs w:val="22"/>
        </w:rPr>
        <w:t>και εφήβους ηλικίας κάτω των</w:t>
      </w:r>
      <w:r w:rsidR="00352050">
        <w:rPr>
          <w:b/>
          <w:sz w:val="22"/>
          <w:szCs w:val="22"/>
        </w:rPr>
        <w:t xml:space="preserve"> </w:t>
      </w:r>
      <w:r w:rsidR="005C20E0" w:rsidRPr="001A0DF7">
        <w:rPr>
          <w:b/>
          <w:sz w:val="22"/>
          <w:szCs w:val="22"/>
        </w:rPr>
        <w:t xml:space="preserve">18 ετών δεν έχουν ακόμα </w:t>
      </w:r>
      <w:r w:rsidR="002E2E0F" w:rsidRPr="001A0DF7">
        <w:rPr>
          <w:b/>
          <w:sz w:val="22"/>
          <w:szCs w:val="22"/>
        </w:rPr>
        <w:t>καθιερωθεί</w:t>
      </w:r>
      <w:r w:rsidR="005C20E0" w:rsidRPr="001A0DF7">
        <w:rPr>
          <w:b/>
          <w:sz w:val="22"/>
          <w:szCs w:val="22"/>
        </w:rPr>
        <w:t xml:space="preserve">. </w:t>
      </w:r>
      <w:r w:rsidRPr="001A0DF7">
        <w:rPr>
          <w:b/>
          <w:sz w:val="22"/>
          <w:szCs w:val="22"/>
        </w:rPr>
        <w:t>Δεν υπάρχουν διαθέσιμα δεδομένα</w:t>
      </w:r>
      <w:r w:rsidR="00352050">
        <w:rPr>
          <w:b/>
          <w:sz w:val="22"/>
          <w:szCs w:val="22"/>
        </w:rPr>
        <w:t xml:space="preserve"> </w:t>
      </w:r>
      <w:r w:rsidR="00C47B34" w:rsidRPr="001A0DF7">
        <w:rPr>
          <w:b/>
          <w:sz w:val="22"/>
          <w:szCs w:val="22"/>
        </w:rPr>
        <w:t>χρήση</w:t>
      </w:r>
      <w:r w:rsidR="005C20E0" w:rsidRPr="001A0DF7">
        <w:rPr>
          <w:b/>
          <w:sz w:val="22"/>
          <w:szCs w:val="22"/>
        </w:rPr>
        <w:t>ς</w:t>
      </w:r>
      <w:r w:rsidR="00C47B34" w:rsidRPr="001A0DF7">
        <w:rPr>
          <w:b/>
          <w:sz w:val="22"/>
          <w:szCs w:val="22"/>
        </w:rPr>
        <w:t xml:space="preserve"> του </w:t>
      </w:r>
      <w:r w:rsidR="008A1BA0">
        <w:rPr>
          <w:b/>
          <w:sz w:val="22"/>
          <w:szCs w:val="22"/>
        </w:rPr>
        <w:t>FOSTER</w:t>
      </w:r>
      <w:r w:rsidR="00352050">
        <w:rPr>
          <w:b/>
          <w:sz w:val="22"/>
          <w:szCs w:val="22"/>
        </w:rPr>
        <w:t xml:space="preserve"> </w:t>
      </w:r>
      <w:r w:rsidR="00C47B34" w:rsidRPr="001A0DF7">
        <w:rPr>
          <w:b/>
          <w:sz w:val="22"/>
          <w:szCs w:val="22"/>
        </w:rPr>
        <w:t xml:space="preserve">σε παιδιά </w:t>
      </w:r>
      <w:r w:rsidR="00352050">
        <w:rPr>
          <w:b/>
          <w:sz w:val="22"/>
          <w:szCs w:val="22"/>
        </w:rPr>
        <w:t xml:space="preserve">ηλικίας </w:t>
      </w:r>
      <w:r w:rsidR="000149DA" w:rsidRPr="001A0DF7">
        <w:rPr>
          <w:b/>
          <w:sz w:val="22"/>
          <w:szCs w:val="22"/>
        </w:rPr>
        <w:t xml:space="preserve">κάτω των 12 ετών. Σε εφήβους </w:t>
      </w:r>
      <w:r w:rsidR="00352050">
        <w:rPr>
          <w:b/>
          <w:sz w:val="22"/>
          <w:szCs w:val="22"/>
        </w:rPr>
        <w:t xml:space="preserve">ηλικίας </w:t>
      </w:r>
      <w:r w:rsidR="000149DA" w:rsidRPr="001A0DF7">
        <w:rPr>
          <w:b/>
          <w:sz w:val="22"/>
          <w:szCs w:val="22"/>
        </w:rPr>
        <w:t xml:space="preserve">μεταξύ 12 </w:t>
      </w:r>
      <w:r w:rsidR="005C20E0" w:rsidRPr="001A0DF7">
        <w:rPr>
          <w:b/>
          <w:sz w:val="22"/>
          <w:szCs w:val="22"/>
        </w:rPr>
        <w:t>και 17</w:t>
      </w:r>
      <w:r w:rsidR="00C47B34" w:rsidRPr="001A0DF7">
        <w:rPr>
          <w:b/>
          <w:sz w:val="22"/>
          <w:szCs w:val="22"/>
        </w:rPr>
        <w:t xml:space="preserve"> ετών</w:t>
      </w:r>
      <w:r w:rsidR="000149DA" w:rsidRPr="001A0DF7">
        <w:rPr>
          <w:b/>
          <w:sz w:val="22"/>
          <w:szCs w:val="22"/>
        </w:rPr>
        <w:t>, υπάρχουν μόνον περιορισμένα δεδομένα</w:t>
      </w:r>
      <w:r w:rsidR="00E22DFA" w:rsidRPr="001A0DF7">
        <w:rPr>
          <w:b/>
          <w:sz w:val="22"/>
          <w:szCs w:val="22"/>
        </w:rPr>
        <w:t xml:space="preserve">. </w:t>
      </w:r>
      <w:r w:rsidR="00C47B34" w:rsidRPr="001A0DF7">
        <w:rPr>
          <w:b/>
          <w:sz w:val="22"/>
          <w:szCs w:val="22"/>
        </w:rPr>
        <w:t xml:space="preserve">Συνεπώς η χρήση του </w:t>
      </w:r>
      <w:r w:rsidR="008A1BA0">
        <w:rPr>
          <w:b/>
          <w:sz w:val="22"/>
          <w:szCs w:val="22"/>
        </w:rPr>
        <w:t>FOSTER</w:t>
      </w:r>
      <w:r w:rsidR="00C47B34" w:rsidRPr="001A0DF7">
        <w:rPr>
          <w:b/>
          <w:sz w:val="22"/>
          <w:szCs w:val="22"/>
        </w:rPr>
        <w:t xml:space="preserve"> δεν συνιστάται σε παιδιά και εφήβους κάτω των 18 ετών έως ότου καταστούν διαθέσιμα περισσότερα δεδομένα.</w:t>
      </w:r>
    </w:p>
    <w:p w:rsidR="00C47B34" w:rsidRPr="001A0DF7" w:rsidRDefault="00C47B34" w:rsidP="003229DB">
      <w:pPr>
        <w:jc w:val="both"/>
        <w:rPr>
          <w:b/>
          <w:sz w:val="22"/>
          <w:szCs w:val="22"/>
        </w:rPr>
      </w:pPr>
    </w:p>
    <w:p w:rsidR="00C47B34" w:rsidRPr="001A0DF7" w:rsidRDefault="00C47B34" w:rsidP="003229DB">
      <w:pPr>
        <w:jc w:val="both"/>
        <w:rPr>
          <w:sz w:val="22"/>
          <w:szCs w:val="22"/>
        </w:rPr>
      </w:pPr>
      <w:r w:rsidRPr="001A0DF7">
        <w:rPr>
          <w:sz w:val="22"/>
          <w:szCs w:val="22"/>
        </w:rPr>
        <w:t xml:space="preserve">Οι ασθενείς θα πρέπει να επαναξιολογούνται τακτικά από έναν γιατρό, ώστε η δοσολογία του </w:t>
      </w:r>
      <w:r w:rsidR="008A1BA0">
        <w:rPr>
          <w:sz w:val="22"/>
          <w:szCs w:val="22"/>
        </w:rPr>
        <w:t>FOSTER</w:t>
      </w:r>
      <w:r w:rsidR="0024052E">
        <w:rPr>
          <w:sz w:val="22"/>
          <w:szCs w:val="22"/>
        </w:rPr>
        <w:t xml:space="preserve"> </w:t>
      </w:r>
      <w:r w:rsidR="00451ACB" w:rsidRPr="001A0DF7">
        <w:rPr>
          <w:sz w:val="22"/>
          <w:szCs w:val="22"/>
        </w:rPr>
        <w:t>να παραμέ</w:t>
      </w:r>
      <w:r w:rsidRPr="001A0DF7">
        <w:rPr>
          <w:sz w:val="22"/>
          <w:szCs w:val="22"/>
        </w:rPr>
        <w:t>νει η βέλτιστη και να αλλάζει μόνο κατόπιν ιατρικής συμβουλής</w:t>
      </w:r>
      <w:r w:rsidR="00E22DFA" w:rsidRPr="001A0DF7">
        <w:rPr>
          <w:sz w:val="22"/>
          <w:szCs w:val="22"/>
        </w:rPr>
        <w:t xml:space="preserve">. </w:t>
      </w:r>
      <w:r w:rsidRPr="001A0DF7">
        <w:rPr>
          <w:sz w:val="22"/>
          <w:szCs w:val="22"/>
        </w:rPr>
        <w:t>Η δοσολογία θα πρέπει να τιτλοποιείται στη χαμηλότερη δόση, με την οποία διατηρείται αποτελεσματικός έλεγχος των συμπτωμάτων</w:t>
      </w:r>
      <w:r w:rsidR="00E22DFA" w:rsidRPr="001A0DF7">
        <w:rPr>
          <w:sz w:val="22"/>
          <w:szCs w:val="22"/>
        </w:rPr>
        <w:t xml:space="preserve">. </w:t>
      </w:r>
      <w:r w:rsidRPr="001A0DF7">
        <w:rPr>
          <w:sz w:val="22"/>
          <w:szCs w:val="22"/>
        </w:rPr>
        <w:t>Όταν διατηρείται ο έλεγχος των συμπτωμάτων με τη χαμηλότερη συνιστώμενη δόση, τότε το επόμενο βήμα θα μπορούσε να συμπεριλάβει μία δοκιμή με εισπνεόμενα κορτικοστεροειδή μόνον.</w:t>
      </w:r>
    </w:p>
    <w:p w:rsidR="00C47B34" w:rsidRDefault="00945DFB" w:rsidP="003229DB">
      <w:pPr>
        <w:jc w:val="both"/>
        <w:rPr>
          <w:sz w:val="22"/>
          <w:szCs w:val="22"/>
        </w:rPr>
      </w:pPr>
      <w:r w:rsidRPr="001A0DF7">
        <w:rPr>
          <w:sz w:val="22"/>
          <w:szCs w:val="22"/>
        </w:rPr>
        <w:t xml:space="preserve">Οι ασθενείς θα πρέπει να καθοδηγούνται να λαμβάνουν το </w:t>
      </w:r>
      <w:r w:rsidR="008A1BA0">
        <w:rPr>
          <w:sz w:val="22"/>
          <w:szCs w:val="22"/>
        </w:rPr>
        <w:t>FOSTER</w:t>
      </w:r>
      <w:r w:rsidR="0024052E">
        <w:rPr>
          <w:sz w:val="22"/>
          <w:szCs w:val="22"/>
        </w:rPr>
        <w:t xml:space="preserve"> </w:t>
      </w:r>
      <w:r w:rsidRPr="001A0DF7">
        <w:rPr>
          <w:sz w:val="22"/>
          <w:szCs w:val="22"/>
        </w:rPr>
        <w:t xml:space="preserve">κάθε μέρα </w:t>
      </w:r>
      <w:r w:rsidR="00E22DFA" w:rsidRPr="001A0DF7">
        <w:rPr>
          <w:sz w:val="22"/>
          <w:szCs w:val="22"/>
        </w:rPr>
        <w:t>ακόμη</w:t>
      </w:r>
      <w:r w:rsidRPr="001A0DF7">
        <w:rPr>
          <w:sz w:val="22"/>
          <w:szCs w:val="22"/>
        </w:rPr>
        <w:t xml:space="preserve"> και όταν είναι ασυμπτωματικοί.</w:t>
      </w:r>
    </w:p>
    <w:p w:rsidR="008C0236" w:rsidRDefault="008C0236" w:rsidP="003229DB">
      <w:pPr>
        <w:jc w:val="both"/>
        <w:rPr>
          <w:sz w:val="22"/>
          <w:szCs w:val="22"/>
        </w:rPr>
      </w:pPr>
    </w:p>
    <w:p w:rsidR="008C0236" w:rsidRDefault="008C0236" w:rsidP="003229DB">
      <w:pPr>
        <w:jc w:val="both"/>
        <w:rPr>
          <w:sz w:val="22"/>
          <w:szCs w:val="22"/>
        </w:rPr>
      </w:pPr>
      <w:r>
        <w:rPr>
          <w:sz w:val="22"/>
          <w:szCs w:val="22"/>
        </w:rPr>
        <w:t>ΧΑΠ</w:t>
      </w:r>
    </w:p>
    <w:p w:rsidR="008C0236" w:rsidRDefault="008C0236" w:rsidP="003229DB">
      <w:pPr>
        <w:jc w:val="both"/>
        <w:rPr>
          <w:sz w:val="22"/>
          <w:szCs w:val="22"/>
        </w:rPr>
      </w:pPr>
    </w:p>
    <w:p w:rsidR="008C0236" w:rsidRDefault="00C16532" w:rsidP="003229DB">
      <w:pPr>
        <w:jc w:val="both"/>
        <w:rPr>
          <w:sz w:val="22"/>
          <w:szCs w:val="22"/>
        </w:rPr>
      </w:pPr>
      <w:r w:rsidRPr="00C16532">
        <w:rPr>
          <w:sz w:val="22"/>
          <w:szCs w:val="22"/>
        </w:rPr>
        <w:t>Συνιστώμενες δοσολογίες</w:t>
      </w:r>
      <w:r w:rsidR="00BB7BD9">
        <w:rPr>
          <w:sz w:val="22"/>
          <w:szCs w:val="22"/>
        </w:rPr>
        <w:t xml:space="preserve"> </w:t>
      </w:r>
      <w:r w:rsidR="008C0236">
        <w:rPr>
          <w:sz w:val="22"/>
          <w:szCs w:val="22"/>
        </w:rPr>
        <w:t xml:space="preserve">για ενήλικες </w:t>
      </w:r>
      <w:r w:rsidR="00593A5D">
        <w:rPr>
          <w:sz w:val="22"/>
          <w:szCs w:val="22"/>
        </w:rPr>
        <w:t xml:space="preserve">από </w:t>
      </w:r>
      <w:r w:rsidR="008C0236">
        <w:rPr>
          <w:sz w:val="22"/>
          <w:szCs w:val="22"/>
        </w:rPr>
        <w:t>18 ετών και άνω:</w:t>
      </w:r>
    </w:p>
    <w:p w:rsidR="008C0236" w:rsidRDefault="008C0236" w:rsidP="003229DB">
      <w:pPr>
        <w:jc w:val="both"/>
        <w:rPr>
          <w:sz w:val="22"/>
          <w:szCs w:val="22"/>
        </w:rPr>
      </w:pPr>
      <w:r>
        <w:rPr>
          <w:sz w:val="22"/>
          <w:szCs w:val="22"/>
        </w:rPr>
        <w:t xml:space="preserve">Δύο </w:t>
      </w:r>
      <w:r w:rsidR="00593A5D">
        <w:rPr>
          <w:sz w:val="22"/>
          <w:szCs w:val="22"/>
        </w:rPr>
        <w:t>ψεκασμοί</w:t>
      </w:r>
      <w:r w:rsidR="00BB7BD9">
        <w:rPr>
          <w:sz w:val="22"/>
          <w:szCs w:val="22"/>
        </w:rPr>
        <w:t xml:space="preserve"> </w:t>
      </w:r>
      <w:r w:rsidR="00582A6E">
        <w:rPr>
          <w:sz w:val="22"/>
          <w:szCs w:val="22"/>
        </w:rPr>
        <w:t>δύο φορές</w:t>
      </w:r>
      <w:r w:rsidR="00BB7BD9">
        <w:rPr>
          <w:sz w:val="22"/>
          <w:szCs w:val="22"/>
        </w:rPr>
        <w:t xml:space="preserve"> </w:t>
      </w:r>
      <w:r>
        <w:rPr>
          <w:sz w:val="22"/>
          <w:szCs w:val="22"/>
        </w:rPr>
        <w:t>ημερησίως.</w:t>
      </w:r>
    </w:p>
    <w:p w:rsidR="00945DFB" w:rsidRPr="001A0DF7" w:rsidRDefault="00945DFB" w:rsidP="003229DB">
      <w:pPr>
        <w:jc w:val="both"/>
        <w:rPr>
          <w:sz w:val="22"/>
          <w:szCs w:val="22"/>
        </w:rPr>
      </w:pPr>
    </w:p>
    <w:p w:rsidR="00945DFB" w:rsidRPr="001A0DF7" w:rsidRDefault="00945DFB" w:rsidP="003229DB">
      <w:pPr>
        <w:jc w:val="both"/>
        <w:rPr>
          <w:sz w:val="22"/>
          <w:szCs w:val="22"/>
        </w:rPr>
      </w:pPr>
      <w:r w:rsidRPr="001A0DF7">
        <w:rPr>
          <w:sz w:val="22"/>
          <w:szCs w:val="22"/>
          <w:u w:val="single"/>
        </w:rPr>
        <w:t>Ειδικές ομάδες ασθενών</w:t>
      </w:r>
      <w:r w:rsidRPr="001A0DF7">
        <w:rPr>
          <w:sz w:val="22"/>
          <w:szCs w:val="22"/>
        </w:rPr>
        <w:t>:</w:t>
      </w:r>
    </w:p>
    <w:p w:rsidR="00945DFB" w:rsidRPr="001A0DF7" w:rsidRDefault="00945DFB" w:rsidP="003229DB">
      <w:pPr>
        <w:jc w:val="both"/>
        <w:rPr>
          <w:sz w:val="22"/>
          <w:szCs w:val="22"/>
        </w:rPr>
      </w:pPr>
      <w:r w:rsidRPr="001A0DF7">
        <w:rPr>
          <w:sz w:val="22"/>
          <w:szCs w:val="22"/>
        </w:rPr>
        <w:t>Δεν απαιτείται ρύθμιση της δοσολογίας σε ηλικιωμένους ασθενείς</w:t>
      </w:r>
      <w:r w:rsidR="00E22DFA" w:rsidRPr="001A0DF7">
        <w:rPr>
          <w:sz w:val="22"/>
          <w:szCs w:val="22"/>
        </w:rPr>
        <w:t xml:space="preserve">. </w:t>
      </w:r>
      <w:r w:rsidR="00804F0F" w:rsidRPr="001A0DF7">
        <w:rPr>
          <w:sz w:val="22"/>
          <w:szCs w:val="22"/>
        </w:rPr>
        <w:t xml:space="preserve">Δεν υπάρχουν διαθέσιμα δεδομένα για τη χρήση του </w:t>
      </w:r>
      <w:r w:rsidR="008A1BA0">
        <w:rPr>
          <w:sz w:val="22"/>
          <w:szCs w:val="22"/>
        </w:rPr>
        <w:t>FOSTER</w:t>
      </w:r>
      <w:r w:rsidR="001067A7">
        <w:rPr>
          <w:sz w:val="22"/>
          <w:szCs w:val="22"/>
        </w:rPr>
        <w:t xml:space="preserve"> </w:t>
      </w:r>
      <w:r w:rsidR="00804F0F" w:rsidRPr="001A0DF7">
        <w:rPr>
          <w:sz w:val="22"/>
          <w:szCs w:val="22"/>
        </w:rPr>
        <w:t xml:space="preserve">σε ασθενείς με ηπατική ή νεφρική </w:t>
      </w:r>
      <w:r w:rsidR="00964939">
        <w:rPr>
          <w:sz w:val="22"/>
          <w:szCs w:val="22"/>
        </w:rPr>
        <w:t>δυσλειτουργ</w:t>
      </w:r>
      <w:r w:rsidR="0020786E">
        <w:rPr>
          <w:sz w:val="22"/>
          <w:szCs w:val="22"/>
        </w:rPr>
        <w:t>ία</w:t>
      </w:r>
      <w:r w:rsidR="00804F0F" w:rsidRPr="001A0DF7">
        <w:rPr>
          <w:sz w:val="22"/>
          <w:szCs w:val="22"/>
        </w:rPr>
        <w:t xml:space="preserve"> (βλέπε παράγραφο 5.2).</w:t>
      </w:r>
    </w:p>
    <w:p w:rsidR="00804F0F" w:rsidRPr="001A0DF7" w:rsidRDefault="00804F0F" w:rsidP="003229DB">
      <w:pPr>
        <w:jc w:val="both"/>
        <w:rPr>
          <w:sz w:val="22"/>
          <w:szCs w:val="22"/>
        </w:rPr>
      </w:pPr>
    </w:p>
    <w:p w:rsidR="00804F0F" w:rsidRPr="001A0DF7" w:rsidRDefault="00C310E5" w:rsidP="003229DB">
      <w:pPr>
        <w:jc w:val="both"/>
        <w:rPr>
          <w:sz w:val="22"/>
          <w:szCs w:val="22"/>
        </w:rPr>
      </w:pPr>
      <w:r>
        <w:rPr>
          <w:sz w:val="22"/>
          <w:szCs w:val="22"/>
          <w:u w:val="single"/>
        </w:rPr>
        <w:t>Τρόπος</w:t>
      </w:r>
      <w:r w:rsidR="00EA5EF2">
        <w:rPr>
          <w:sz w:val="22"/>
          <w:szCs w:val="22"/>
          <w:u w:val="single"/>
        </w:rPr>
        <w:t xml:space="preserve"> χορήγησης</w:t>
      </w:r>
      <w:r w:rsidR="00804F0F" w:rsidRPr="001A0DF7">
        <w:rPr>
          <w:sz w:val="22"/>
          <w:szCs w:val="22"/>
        </w:rPr>
        <w:t>:</w:t>
      </w:r>
    </w:p>
    <w:p w:rsidR="00804F0F" w:rsidRPr="001A0DF7" w:rsidRDefault="00804F0F" w:rsidP="003229DB">
      <w:pPr>
        <w:jc w:val="both"/>
        <w:rPr>
          <w:sz w:val="22"/>
          <w:szCs w:val="22"/>
        </w:rPr>
      </w:pPr>
      <w:r w:rsidRPr="001A0DF7">
        <w:rPr>
          <w:sz w:val="22"/>
          <w:szCs w:val="22"/>
        </w:rPr>
        <w:t>Για τη διασφάλιση της ορθής χορήγησης του φαρμάκου, θα πρέπει να επιδεικνύεται στον ασθενή ο σωστός τρόπος χρήσης της συσκευής εισπνοών από έναν γιατρό ή από κάποιον άλλο επαγγελματία υγείας</w:t>
      </w:r>
      <w:r w:rsidR="00E22DFA" w:rsidRPr="001A0DF7">
        <w:rPr>
          <w:sz w:val="22"/>
          <w:szCs w:val="22"/>
        </w:rPr>
        <w:t xml:space="preserve">. </w:t>
      </w:r>
      <w:r w:rsidRPr="001A0DF7">
        <w:rPr>
          <w:sz w:val="22"/>
          <w:szCs w:val="22"/>
        </w:rPr>
        <w:t>Η ορθή χρήση της υπό πίεση δοσιμετρικής συσκευής εισπνοών είναι απαραίτητη προκειμένου η θεραπεία να είναι επιτυχής</w:t>
      </w:r>
      <w:r w:rsidR="00E22DFA" w:rsidRPr="001A0DF7">
        <w:rPr>
          <w:sz w:val="22"/>
          <w:szCs w:val="22"/>
        </w:rPr>
        <w:t xml:space="preserve">. </w:t>
      </w:r>
      <w:r w:rsidRPr="001A0DF7">
        <w:rPr>
          <w:sz w:val="22"/>
          <w:szCs w:val="22"/>
        </w:rPr>
        <w:t>Οι ασθενείς θα πρέπει να καθοδηγούνται να διαβάζουν προσεκτικά το Φύλλο Οδηγιών και να ακολουθούν τις οδηγίες χρήσης, όπως δίνονται στο Φύλλο Οδηγιών.</w:t>
      </w:r>
    </w:p>
    <w:p w:rsidR="00D1235D" w:rsidRPr="001A0DF7" w:rsidRDefault="00D1235D" w:rsidP="003229DB">
      <w:pPr>
        <w:jc w:val="both"/>
        <w:rPr>
          <w:sz w:val="22"/>
          <w:szCs w:val="22"/>
        </w:rPr>
      </w:pPr>
    </w:p>
    <w:p w:rsidR="00804F0F" w:rsidRPr="001A0DF7" w:rsidRDefault="00804F0F" w:rsidP="003229DB">
      <w:pPr>
        <w:jc w:val="both"/>
        <w:rPr>
          <w:sz w:val="22"/>
          <w:szCs w:val="22"/>
        </w:rPr>
      </w:pPr>
      <w:r w:rsidRPr="001A0DF7">
        <w:rPr>
          <w:sz w:val="22"/>
          <w:szCs w:val="22"/>
        </w:rPr>
        <w:t>Πριν τη χρήση της συσκευής εισπνοών για πρώτη φορά ή εάν η συσκευή εισπνοών δεν έχει χρησιμοποιηθεί για 14 ημέρες ή περισσότερο, ένας ψεκασμός θα πρέπει να πραγματοποιείται στον αέρα προκειμένου να διασφαλίζεται ότι η συσκευή εισπνοών λειτουργεί σωστά.</w:t>
      </w:r>
    </w:p>
    <w:p w:rsidR="00804F0F" w:rsidRPr="001A0DF7" w:rsidRDefault="00804F0F" w:rsidP="003229DB">
      <w:pPr>
        <w:jc w:val="both"/>
        <w:rPr>
          <w:sz w:val="22"/>
          <w:szCs w:val="22"/>
        </w:rPr>
      </w:pPr>
      <w:r w:rsidRPr="001A0DF7">
        <w:rPr>
          <w:sz w:val="22"/>
          <w:szCs w:val="22"/>
        </w:rPr>
        <w:t>Όποτε</w:t>
      </w:r>
      <w:r w:rsidR="001A4A57" w:rsidRPr="001A0DF7">
        <w:rPr>
          <w:sz w:val="22"/>
          <w:szCs w:val="22"/>
        </w:rPr>
        <w:t xml:space="preserve"> είναι δυνατόν, οι ασθενείς θα πρέπει να στέκονται όρθιοι ή να κάθονται ευθυτενείς κατά την εισπνοή από τη συσκευή τους.</w:t>
      </w:r>
    </w:p>
    <w:p w:rsidR="008520A1" w:rsidRPr="001A0DF7" w:rsidRDefault="008520A1" w:rsidP="003229DB">
      <w:pPr>
        <w:jc w:val="both"/>
        <w:rPr>
          <w:sz w:val="22"/>
          <w:szCs w:val="22"/>
        </w:rPr>
      </w:pPr>
    </w:p>
    <w:p w:rsidR="001A4A57" w:rsidRPr="001A0DF7" w:rsidRDefault="001A4A57" w:rsidP="003229DB">
      <w:pPr>
        <w:jc w:val="both"/>
        <w:rPr>
          <w:sz w:val="22"/>
          <w:szCs w:val="22"/>
        </w:rPr>
      </w:pPr>
      <w:r w:rsidRPr="001A0DF7">
        <w:rPr>
          <w:sz w:val="22"/>
          <w:szCs w:val="22"/>
        </w:rPr>
        <w:t>Θα πρέπει να ακολουθούνται τα πιο κάτω βήματα:</w:t>
      </w:r>
    </w:p>
    <w:p w:rsidR="001A4A57" w:rsidRPr="001A0DF7" w:rsidRDefault="001A4A57" w:rsidP="000E412E">
      <w:pPr>
        <w:pStyle w:val="a7"/>
        <w:numPr>
          <w:ilvl w:val="0"/>
          <w:numId w:val="3"/>
        </w:numPr>
        <w:jc w:val="both"/>
        <w:rPr>
          <w:sz w:val="22"/>
          <w:szCs w:val="22"/>
        </w:rPr>
      </w:pPr>
      <w:r w:rsidRPr="001A0DF7">
        <w:rPr>
          <w:sz w:val="22"/>
          <w:szCs w:val="22"/>
        </w:rPr>
        <w:t>Αφαιρέστε το προστατευτικό πώμα από το επιστόμιο και ελέγξτε ότι το επιστόμιο είναι καθαρό και απαλλαγμένο από σκόνη και βρωμιές ή οποιοδήποτε άλλο ξένο σωματίδιο.</w:t>
      </w:r>
    </w:p>
    <w:p w:rsidR="001A4A57" w:rsidRPr="001A0DF7" w:rsidRDefault="001A4A57" w:rsidP="000E412E">
      <w:pPr>
        <w:pStyle w:val="a7"/>
        <w:numPr>
          <w:ilvl w:val="0"/>
          <w:numId w:val="3"/>
        </w:numPr>
        <w:jc w:val="both"/>
        <w:rPr>
          <w:sz w:val="22"/>
          <w:szCs w:val="22"/>
        </w:rPr>
      </w:pPr>
      <w:r w:rsidRPr="001A0DF7">
        <w:rPr>
          <w:sz w:val="22"/>
          <w:szCs w:val="22"/>
        </w:rPr>
        <w:t>Εκπνεύστε όσο το δυνατόν πιο αργά</w:t>
      </w:r>
      <w:r w:rsidR="00BE3EF1" w:rsidRPr="001A0DF7">
        <w:rPr>
          <w:sz w:val="22"/>
          <w:szCs w:val="22"/>
        </w:rPr>
        <w:t xml:space="preserve"> και πιο βαθιά.</w:t>
      </w:r>
    </w:p>
    <w:p w:rsidR="00BE3EF1" w:rsidRPr="001A0DF7" w:rsidRDefault="00BE3EF1" w:rsidP="000E412E">
      <w:pPr>
        <w:pStyle w:val="a7"/>
        <w:numPr>
          <w:ilvl w:val="0"/>
          <w:numId w:val="3"/>
        </w:numPr>
        <w:jc w:val="both"/>
        <w:rPr>
          <w:sz w:val="22"/>
          <w:szCs w:val="22"/>
        </w:rPr>
      </w:pPr>
      <w:r w:rsidRPr="001A0DF7">
        <w:rPr>
          <w:sz w:val="22"/>
          <w:szCs w:val="22"/>
        </w:rPr>
        <w:t>Κρατήστε το δοχείο κατακόρυφα, με το σώμα του προς τα πάνω και τοποθετήστε τα χείλη γύρω από το επιστόμιο</w:t>
      </w:r>
      <w:r w:rsidR="00E22DFA" w:rsidRPr="001A0DF7">
        <w:rPr>
          <w:sz w:val="22"/>
          <w:szCs w:val="22"/>
        </w:rPr>
        <w:t xml:space="preserve">. </w:t>
      </w:r>
      <w:r w:rsidRPr="001A0DF7">
        <w:rPr>
          <w:sz w:val="22"/>
          <w:szCs w:val="22"/>
        </w:rPr>
        <w:t>Μη δαγκώνετε το επιστόμιο.</w:t>
      </w:r>
    </w:p>
    <w:p w:rsidR="00BE3EF1" w:rsidRPr="001A0DF7" w:rsidRDefault="00BE3EF1" w:rsidP="000E412E">
      <w:pPr>
        <w:pStyle w:val="a7"/>
        <w:numPr>
          <w:ilvl w:val="0"/>
          <w:numId w:val="3"/>
        </w:numPr>
        <w:jc w:val="both"/>
        <w:rPr>
          <w:sz w:val="22"/>
          <w:szCs w:val="22"/>
        </w:rPr>
      </w:pPr>
      <w:r w:rsidRPr="001A0DF7">
        <w:rPr>
          <w:sz w:val="22"/>
          <w:szCs w:val="22"/>
        </w:rPr>
        <w:lastRenderedPageBreak/>
        <w:t>Ταυτόχρονα, εισπνεύστε αργά και βαθιά από το στόμα</w:t>
      </w:r>
      <w:r w:rsidR="00E22DFA" w:rsidRPr="001A0DF7">
        <w:rPr>
          <w:sz w:val="22"/>
          <w:szCs w:val="22"/>
        </w:rPr>
        <w:t xml:space="preserve">. </w:t>
      </w:r>
      <w:r w:rsidRPr="001A0DF7">
        <w:rPr>
          <w:sz w:val="22"/>
          <w:szCs w:val="22"/>
        </w:rPr>
        <w:t>Αφού αρχίσετε να εισπνέετε, πιέστε την κορυφή της συσκευής εισπνοών προς τα κάτω και απελευθερώστε έναν ψεκασμό.</w:t>
      </w:r>
    </w:p>
    <w:p w:rsidR="00BE3EF1" w:rsidRPr="001A0DF7" w:rsidRDefault="00BE3EF1" w:rsidP="000E412E">
      <w:pPr>
        <w:pStyle w:val="a7"/>
        <w:numPr>
          <w:ilvl w:val="0"/>
          <w:numId w:val="3"/>
        </w:numPr>
        <w:jc w:val="both"/>
        <w:rPr>
          <w:sz w:val="22"/>
          <w:szCs w:val="22"/>
        </w:rPr>
      </w:pPr>
      <w:r w:rsidRPr="001A0DF7">
        <w:rPr>
          <w:sz w:val="22"/>
          <w:szCs w:val="22"/>
        </w:rPr>
        <w:t>Κρατήστε την αναπνοή σας όσο το δυνατόν περισσότερο και, τέλος, απομακρύνετε τη συσκευή εισπνοών από το στόμα σας και εκπνεύστε αργά</w:t>
      </w:r>
      <w:r w:rsidR="00E22DFA" w:rsidRPr="001A0DF7">
        <w:rPr>
          <w:sz w:val="22"/>
          <w:szCs w:val="22"/>
        </w:rPr>
        <w:t xml:space="preserve">. </w:t>
      </w:r>
      <w:r w:rsidRPr="001A0DF7">
        <w:rPr>
          <w:sz w:val="22"/>
          <w:szCs w:val="22"/>
        </w:rPr>
        <w:t>Μην εκπνέετε εντός της συσκευής εισπνοών.</w:t>
      </w:r>
    </w:p>
    <w:p w:rsidR="00644A20" w:rsidRPr="001A0DF7" w:rsidRDefault="00BE3EF1" w:rsidP="003229DB">
      <w:pPr>
        <w:jc w:val="both"/>
        <w:rPr>
          <w:sz w:val="22"/>
          <w:szCs w:val="22"/>
        </w:rPr>
      </w:pPr>
      <w:r w:rsidRPr="001A0DF7">
        <w:rPr>
          <w:sz w:val="22"/>
          <w:szCs w:val="22"/>
        </w:rPr>
        <w:t>Εάν</w:t>
      </w:r>
      <w:r w:rsidR="001F454F" w:rsidRPr="001A0DF7">
        <w:rPr>
          <w:sz w:val="22"/>
          <w:szCs w:val="22"/>
        </w:rPr>
        <w:t xml:space="preserve"> θα πρέπει να γίνει και άλλη εισπνοή, κρατήστε τη συσκευή εισπνοών σε κατακόρυφη θέση για περίπου μισό λεπτό και επαναλάβετε τα βήματα 2 έως 5.</w:t>
      </w:r>
    </w:p>
    <w:p w:rsidR="00644A20" w:rsidRPr="001A0DF7" w:rsidRDefault="00644A20" w:rsidP="003229DB">
      <w:pPr>
        <w:jc w:val="both"/>
        <w:rPr>
          <w:sz w:val="22"/>
          <w:szCs w:val="22"/>
        </w:rPr>
      </w:pPr>
    </w:p>
    <w:p w:rsidR="001F454F" w:rsidRPr="001A0DF7" w:rsidRDefault="001F454F" w:rsidP="003229DB">
      <w:pPr>
        <w:jc w:val="both"/>
        <w:rPr>
          <w:sz w:val="22"/>
          <w:szCs w:val="22"/>
        </w:rPr>
      </w:pPr>
      <w:r w:rsidRPr="001A0DF7">
        <w:rPr>
          <w:sz w:val="22"/>
          <w:szCs w:val="22"/>
        </w:rPr>
        <w:t>Μετά τη χρήση, κλείστε τη συσκευή με το προστατευτικό καπάκι.</w:t>
      </w:r>
    </w:p>
    <w:p w:rsidR="00644A20" w:rsidRPr="001A0DF7" w:rsidRDefault="00644A20" w:rsidP="003229DB">
      <w:pPr>
        <w:jc w:val="both"/>
        <w:rPr>
          <w:sz w:val="22"/>
          <w:szCs w:val="22"/>
        </w:rPr>
      </w:pPr>
    </w:p>
    <w:p w:rsidR="001F454F" w:rsidRPr="001A0DF7" w:rsidRDefault="001F454F" w:rsidP="003229DB">
      <w:pPr>
        <w:jc w:val="both"/>
        <w:rPr>
          <w:sz w:val="22"/>
          <w:szCs w:val="22"/>
        </w:rPr>
      </w:pPr>
      <w:r w:rsidRPr="001A0DF7">
        <w:rPr>
          <w:sz w:val="22"/>
          <w:szCs w:val="22"/>
        </w:rPr>
        <w:t>ΣΗΜΑΝΤΙΚΟ:</w:t>
      </w:r>
      <w:r w:rsidR="00A176DC">
        <w:rPr>
          <w:sz w:val="22"/>
          <w:szCs w:val="22"/>
        </w:rPr>
        <w:t xml:space="preserve"> </w:t>
      </w:r>
      <w:r w:rsidRPr="001A0DF7">
        <w:rPr>
          <w:sz w:val="22"/>
          <w:szCs w:val="22"/>
        </w:rPr>
        <w:t>Μην εκτελείτε τα βήματα 2 έως 5 πολύ γρήγορα.</w:t>
      </w:r>
    </w:p>
    <w:p w:rsidR="007D6D07" w:rsidRPr="001A0DF7" w:rsidRDefault="007D6D07" w:rsidP="003229DB">
      <w:pPr>
        <w:jc w:val="both"/>
        <w:rPr>
          <w:sz w:val="22"/>
          <w:szCs w:val="22"/>
        </w:rPr>
      </w:pPr>
    </w:p>
    <w:p w:rsidR="001F454F" w:rsidRPr="001A0DF7" w:rsidRDefault="001F454F" w:rsidP="003229DB">
      <w:pPr>
        <w:jc w:val="both"/>
        <w:rPr>
          <w:sz w:val="22"/>
          <w:szCs w:val="22"/>
        </w:rPr>
      </w:pPr>
      <w:r w:rsidRPr="001A0DF7">
        <w:rPr>
          <w:sz w:val="22"/>
          <w:szCs w:val="22"/>
        </w:rPr>
        <w:t>Εάν εμφανιστεί εκνέφωμα μετά την εισπνοή, είτε από τη συσκευή εισπνοών είτε από τις άκρες του στόματος, η διαδικασία θα πρέπει να επαναλαμβάνεται από το βήμα 2.</w:t>
      </w:r>
    </w:p>
    <w:p w:rsidR="001F454F" w:rsidRPr="001A0DF7" w:rsidRDefault="001F454F" w:rsidP="003229DB">
      <w:pPr>
        <w:jc w:val="both"/>
        <w:rPr>
          <w:sz w:val="22"/>
          <w:szCs w:val="22"/>
        </w:rPr>
      </w:pPr>
      <w:r w:rsidRPr="001A0DF7">
        <w:rPr>
          <w:sz w:val="22"/>
          <w:szCs w:val="22"/>
        </w:rPr>
        <w:t>Για τους ασθενείς με αδύναμα χέρια, μπορεί να είναι πιο εύκολο να κρατούν τη συσκευή εισπνοών και με τα δύο χέρια</w:t>
      </w:r>
      <w:r w:rsidR="00E22DFA" w:rsidRPr="001A0DF7">
        <w:rPr>
          <w:sz w:val="22"/>
          <w:szCs w:val="22"/>
        </w:rPr>
        <w:t xml:space="preserve">. </w:t>
      </w:r>
      <w:r w:rsidRPr="001A0DF7">
        <w:rPr>
          <w:sz w:val="22"/>
          <w:szCs w:val="22"/>
        </w:rPr>
        <w:t>Συνεπώς, οι δείκτες θα πρέπει να τοποθετούνται στην κορυφή της συσκευής εισπνοών και οι δύο αντίχειρες στη βάση της συσκευής.</w:t>
      </w:r>
    </w:p>
    <w:p w:rsidR="001F454F" w:rsidRPr="001A0DF7" w:rsidRDefault="000D0F82" w:rsidP="003229DB">
      <w:pPr>
        <w:jc w:val="both"/>
        <w:rPr>
          <w:sz w:val="22"/>
          <w:szCs w:val="22"/>
        </w:rPr>
      </w:pPr>
      <w:r w:rsidRPr="001A0DF7">
        <w:rPr>
          <w:sz w:val="22"/>
          <w:szCs w:val="22"/>
        </w:rPr>
        <w:t>Οι ασθενείς θα πρέπει να ξεπλένουν το στόμα τους ή να κάνουν γαργάρες με νερό ή να βουρτσίζουν τα δόντια τους μετά την εισπνοή (βλέπε παράγραφο 4.4).</w:t>
      </w:r>
    </w:p>
    <w:p w:rsidR="000D0F82" w:rsidRPr="001A0DF7" w:rsidRDefault="000D0F82" w:rsidP="003229DB">
      <w:pPr>
        <w:jc w:val="both"/>
        <w:rPr>
          <w:sz w:val="22"/>
          <w:szCs w:val="22"/>
        </w:rPr>
      </w:pPr>
    </w:p>
    <w:p w:rsidR="000D0F82" w:rsidRPr="001A0DF7" w:rsidRDefault="00984D01" w:rsidP="003229DB">
      <w:pPr>
        <w:jc w:val="both"/>
        <w:rPr>
          <w:sz w:val="22"/>
          <w:szCs w:val="22"/>
        </w:rPr>
      </w:pPr>
      <w:r w:rsidRPr="001A0DF7">
        <w:rPr>
          <w:sz w:val="22"/>
          <w:szCs w:val="22"/>
        </w:rPr>
        <w:t>Καθαρισμός</w:t>
      </w:r>
    </w:p>
    <w:p w:rsidR="000D0F82" w:rsidRPr="001A0DF7" w:rsidRDefault="000D0F82" w:rsidP="003229DB">
      <w:pPr>
        <w:jc w:val="both"/>
        <w:rPr>
          <w:sz w:val="22"/>
          <w:szCs w:val="22"/>
        </w:rPr>
      </w:pPr>
      <w:r w:rsidRPr="001A0DF7">
        <w:rPr>
          <w:sz w:val="22"/>
          <w:szCs w:val="22"/>
        </w:rPr>
        <w:t>Οι ασθενείς θα πρέπει να καθοδηγούνται να διαβάζουν το Φύλλο Οδηγιών για το Χρήστη προσεκτικά για τις οδηγίες καθαρισμού</w:t>
      </w:r>
      <w:r w:rsidR="00E22DFA" w:rsidRPr="001A0DF7">
        <w:rPr>
          <w:sz w:val="22"/>
          <w:szCs w:val="22"/>
        </w:rPr>
        <w:t xml:space="preserve">. </w:t>
      </w:r>
      <w:r w:rsidRPr="001A0DF7">
        <w:rPr>
          <w:sz w:val="22"/>
          <w:szCs w:val="22"/>
        </w:rPr>
        <w:t>Για τον τακτικό καθαρισμό της συσκευής εισπνοών, οι ασθενείς θα πρέπει να απομακρύνουν το καπάκι από το επιστόμιο και να σκουπίζουν το εξωτερικό και το εσωτερικό τμήμα του επιστομίου με ένα στεγνό πανί</w:t>
      </w:r>
      <w:r w:rsidR="00E22DFA" w:rsidRPr="001A0DF7">
        <w:rPr>
          <w:sz w:val="22"/>
          <w:szCs w:val="22"/>
        </w:rPr>
        <w:t xml:space="preserve">. </w:t>
      </w:r>
      <w:r w:rsidRPr="001A0DF7">
        <w:rPr>
          <w:sz w:val="22"/>
          <w:szCs w:val="22"/>
        </w:rPr>
        <w:t>Δεν πρέπει να χρησιμοποιούν νερό ή άλλα υγρά για τον καθαρισμό του επιστομίου.</w:t>
      </w:r>
    </w:p>
    <w:p w:rsidR="00BD5A27" w:rsidRPr="001A0DF7" w:rsidRDefault="00BD5A27" w:rsidP="003229DB">
      <w:pPr>
        <w:jc w:val="both"/>
        <w:rPr>
          <w:sz w:val="22"/>
          <w:szCs w:val="22"/>
        </w:rPr>
      </w:pPr>
    </w:p>
    <w:p w:rsidR="000D0F82" w:rsidRPr="001A0DF7" w:rsidRDefault="00EA6633" w:rsidP="003229DB">
      <w:pPr>
        <w:jc w:val="both"/>
        <w:rPr>
          <w:sz w:val="22"/>
          <w:szCs w:val="22"/>
        </w:rPr>
      </w:pPr>
      <w:r w:rsidRPr="001A0DF7">
        <w:rPr>
          <w:sz w:val="22"/>
          <w:szCs w:val="22"/>
        </w:rPr>
        <w:t xml:space="preserve">Οι ασθενείς που βρίσκουν δυσκολία στο συγχρονισμό της ενεργοποίησης του ψεκασμού με την εισπνοή τους, μπορούν να χρησιμοποιούν τον αεροθάλαμο </w:t>
      </w:r>
      <w:proofErr w:type="spellStart"/>
      <w:r w:rsidRPr="001A0DF7">
        <w:rPr>
          <w:sz w:val="22"/>
          <w:szCs w:val="22"/>
          <w:lang w:val="en-US"/>
        </w:rPr>
        <w:t>AeroChamber</w:t>
      </w:r>
      <w:proofErr w:type="spellEnd"/>
      <w:r w:rsidR="001D740C">
        <w:rPr>
          <w:sz w:val="22"/>
          <w:szCs w:val="22"/>
        </w:rPr>
        <w:t xml:space="preserve"> </w:t>
      </w:r>
      <w:r w:rsidRPr="001A0DF7">
        <w:rPr>
          <w:sz w:val="22"/>
          <w:szCs w:val="22"/>
          <w:lang w:val="en-US"/>
        </w:rPr>
        <w:t>Plus</w:t>
      </w:r>
      <w:r w:rsidRPr="001A0DF7">
        <w:rPr>
          <w:sz w:val="22"/>
          <w:szCs w:val="22"/>
          <w:vertAlign w:val="superscript"/>
        </w:rPr>
        <w:t>®</w:t>
      </w:r>
      <w:r w:rsidRPr="001A0DF7">
        <w:rPr>
          <w:sz w:val="22"/>
          <w:szCs w:val="22"/>
        </w:rPr>
        <w:t xml:space="preserve">. Ο ιατρός τους ή ο φαρμακοποιός ή ο νοσηλευτής πρέπει να τους υποδεικνύουν την ορθή χρήση και τη φροντίδα της συσκευής εισπνοών και του αεροθαλάμου καθώς και τον έλεγχο της τεχνικής τους ώστε να εξασφαλίζεται η βέλτιστη απόδοση του εισπνεόμενου φαρμάκου προς τους πνεύμονες. Αυτό μπορεί να επιτευχθεί από τους ασθενείς που χρησιμοποιούν το </w:t>
      </w:r>
      <w:proofErr w:type="spellStart"/>
      <w:r w:rsidRPr="001A0DF7">
        <w:rPr>
          <w:sz w:val="22"/>
          <w:szCs w:val="22"/>
          <w:lang w:val="en-US"/>
        </w:rPr>
        <w:t>AeroChamber</w:t>
      </w:r>
      <w:proofErr w:type="spellEnd"/>
      <w:r w:rsidR="00266493">
        <w:rPr>
          <w:sz w:val="22"/>
          <w:szCs w:val="22"/>
        </w:rPr>
        <w:t xml:space="preserve"> </w:t>
      </w:r>
      <w:r w:rsidRPr="001A0DF7">
        <w:rPr>
          <w:sz w:val="22"/>
          <w:szCs w:val="22"/>
          <w:lang w:val="en-US"/>
        </w:rPr>
        <w:t>Plus</w:t>
      </w:r>
      <w:r w:rsidRPr="001A0DF7">
        <w:rPr>
          <w:sz w:val="22"/>
          <w:szCs w:val="22"/>
          <w:vertAlign w:val="superscript"/>
        </w:rPr>
        <w:t>®</w:t>
      </w:r>
      <w:r w:rsidR="004341E1" w:rsidRPr="001A0DF7">
        <w:rPr>
          <w:sz w:val="22"/>
          <w:szCs w:val="22"/>
        </w:rPr>
        <w:t xml:space="preserve"> εισπνέοντας συνεχόμενα αργά και βαθιά μέσω του αεροθαλάμου, χωρίς καθυστέρηση μεταξύ ενεργοποίησης και εισπνοής.</w:t>
      </w:r>
    </w:p>
    <w:p w:rsidR="000D0F82" w:rsidRPr="001A0DF7" w:rsidRDefault="000D0F82" w:rsidP="003229DB">
      <w:pPr>
        <w:jc w:val="both"/>
        <w:rPr>
          <w:sz w:val="22"/>
          <w:szCs w:val="22"/>
        </w:rPr>
      </w:pPr>
    </w:p>
    <w:p w:rsidR="009312AB" w:rsidRPr="001A0DF7" w:rsidRDefault="000D0F82" w:rsidP="003229DB">
      <w:pPr>
        <w:jc w:val="both"/>
        <w:rPr>
          <w:b/>
          <w:sz w:val="22"/>
          <w:szCs w:val="22"/>
        </w:rPr>
      </w:pPr>
      <w:r w:rsidRPr="001A0DF7">
        <w:rPr>
          <w:b/>
          <w:sz w:val="22"/>
          <w:szCs w:val="22"/>
        </w:rPr>
        <w:t xml:space="preserve">4.3 </w:t>
      </w:r>
      <w:r w:rsidR="00AD3DFF" w:rsidRPr="001A0DF7">
        <w:rPr>
          <w:b/>
          <w:sz w:val="22"/>
          <w:szCs w:val="22"/>
        </w:rPr>
        <w:t>Αντενδείξεις</w:t>
      </w:r>
    </w:p>
    <w:p w:rsidR="00A720C1" w:rsidRDefault="00A720C1" w:rsidP="003229DB">
      <w:pPr>
        <w:jc w:val="both"/>
        <w:rPr>
          <w:sz w:val="22"/>
          <w:szCs w:val="22"/>
        </w:rPr>
      </w:pPr>
    </w:p>
    <w:p w:rsidR="000D0F82" w:rsidRPr="001A0DF7" w:rsidRDefault="000B7725" w:rsidP="003229DB">
      <w:pPr>
        <w:jc w:val="both"/>
        <w:rPr>
          <w:sz w:val="22"/>
          <w:szCs w:val="22"/>
        </w:rPr>
      </w:pPr>
      <w:r>
        <w:rPr>
          <w:sz w:val="22"/>
          <w:szCs w:val="22"/>
        </w:rPr>
        <w:t>Υ</w:t>
      </w:r>
      <w:r w:rsidR="006A67EE" w:rsidRPr="001A0DF7">
        <w:rPr>
          <w:sz w:val="22"/>
          <w:szCs w:val="22"/>
        </w:rPr>
        <w:t>περευαισθησία στη διπροπιονική</w:t>
      </w:r>
      <w:r w:rsidR="00D5109F">
        <w:rPr>
          <w:sz w:val="22"/>
          <w:szCs w:val="22"/>
        </w:rPr>
        <w:t xml:space="preserve"> </w:t>
      </w:r>
      <w:r w:rsidR="006A67EE" w:rsidRPr="001A0DF7">
        <w:rPr>
          <w:sz w:val="22"/>
          <w:szCs w:val="22"/>
        </w:rPr>
        <w:t>βεκλομεθαζόνη, τη διυδρική</w:t>
      </w:r>
      <w:r w:rsidR="00D5109F">
        <w:rPr>
          <w:sz w:val="22"/>
          <w:szCs w:val="22"/>
        </w:rPr>
        <w:t xml:space="preserve"> </w:t>
      </w:r>
      <w:r w:rsidR="006A67EE" w:rsidRPr="001A0DF7">
        <w:rPr>
          <w:sz w:val="22"/>
          <w:szCs w:val="22"/>
        </w:rPr>
        <w:t>φουμαρική</w:t>
      </w:r>
      <w:r w:rsidR="00D5109F">
        <w:rPr>
          <w:sz w:val="22"/>
          <w:szCs w:val="22"/>
        </w:rPr>
        <w:t xml:space="preserve"> </w:t>
      </w:r>
      <w:r w:rsidR="006A67EE" w:rsidRPr="001A0DF7">
        <w:rPr>
          <w:sz w:val="22"/>
          <w:szCs w:val="22"/>
        </w:rPr>
        <w:t>φορμοτερόλη</w:t>
      </w:r>
      <w:r w:rsidR="00D5109F">
        <w:rPr>
          <w:sz w:val="22"/>
          <w:szCs w:val="22"/>
        </w:rPr>
        <w:t xml:space="preserve"> </w:t>
      </w:r>
      <w:r w:rsidR="006A67EE" w:rsidRPr="001A0DF7">
        <w:rPr>
          <w:sz w:val="22"/>
          <w:szCs w:val="22"/>
        </w:rPr>
        <w:t>ή σε οποιοδήποτε από τα έκδοχα</w:t>
      </w:r>
      <w:r w:rsidR="00181700" w:rsidRPr="001A0DF7">
        <w:rPr>
          <w:noProof/>
          <w:sz w:val="22"/>
          <w:szCs w:val="22"/>
        </w:rPr>
        <w:t xml:space="preserve"> που αναφέρονται στην παράγραφο 6.1</w:t>
      </w:r>
      <w:r w:rsidR="006A67EE" w:rsidRPr="001A0DF7">
        <w:rPr>
          <w:sz w:val="22"/>
          <w:szCs w:val="22"/>
        </w:rPr>
        <w:t>.</w:t>
      </w:r>
    </w:p>
    <w:p w:rsidR="006A67EE" w:rsidRPr="001A0DF7" w:rsidRDefault="006A67EE" w:rsidP="003229DB">
      <w:pPr>
        <w:jc w:val="both"/>
        <w:rPr>
          <w:sz w:val="22"/>
          <w:szCs w:val="22"/>
        </w:rPr>
      </w:pPr>
    </w:p>
    <w:p w:rsidR="009312AB" w:rsidRPr="001A0DF7" w:rsidRDefault="006A67EE" w:rsidP="003229DB">
      <w:pPr>
        <w:jc w:val="both"/>
        <w:rPr>
          <w:b/>
          <w:sz w:val="22"/>
          <w:szCs w:val="22"/>
        </w:rPr>
      </w:pPr>
      <w:r w:rsidRPr="001A0DF7">
        <w:rPr>
          <w:b/>
          <w:sz w:val="22"/>
          <w:szCs w:val="22"/>
        </w:rPr>
        <w:t xml:space="preserve">4.4 </w:t>
      </w:r>
      <w:r w:rsidR="00AD3DFF" w:rsidRPr="001A0DF7">
        <w:rPr>
          <w:b/>
          <w:sz w:val="22"/>
          <w:szCs w:val="22"/>
        </w:rPr>
        <w:t>Ειδικές προειδοποιήσεις και προφυλάξεις κατά τη χρήση</w:t>
      </w:r>
    </w:p>
    <w:p w:rsidR="00A720C1" w:rsidRDefault="00A720C1" w:rsidP="003229DB">
      <w:pPr>
        <w:jc w:val="both"/>
        <w:rPr>
          <w:sz w:val="22"/>
          <w:szCs w:val="22"/>
        </w:rPr>
      </w:pPr>
    </w:p>
    <w:p w:rsidR="00CC4FAE" w:rsidRPr="001A0DF7" w:rsidRDefault="006A67EE" w:rsidP="003229DB">
      <w:pPr>
        <w:jc w:val="both"/>
        <w:rPr>
          <w:sz w:val="22"/>
          <w:szCs w:val="22"/>
        </w:rPr>
      </w:pPr>
      <w:r w:rsidRPr="001A0DF7">
        <w:rPr>
          <w:sz w:val="22"/>
          <w:szCs w:val="22"/>
        </w:rPr>
        <w:t xml:space="preserve">Το </w:t>
      </w:r>
      <w:r w:rsidR="008A1BA0">
        <w:rPr>
          <w:sz w:val="22"/>
          <w:szCs w:val="22"/>
        </w:rPr>
        <w:t>FOSTER</w:t>
      </w:r>
      <w:r w:rsidR="0083615F">
        <w:rPr>
          <w:sz w:val="22"/>
          <w:szCs w:val="22"/>
        </w:rPr>
        <w:t xml:space="preserve"> </w:t>
      </w:r>
      <w:r w:rsidRPr="001A0DF7">
        <w:rPr>
          <w:sz w:val="22"/>
          <w:szCs w:val="22"/>
        </w:rPr>
        <w:t>πρέπει</w:t>
      </w:r>
      <w:r w:rsidR="00047060" w:rsidRPr="001A0DF7">
        <w:rPr>
          <w:sz w:val="22"/>
          <w:szCs w:val="22"/>
        </w:rPr>
        <w:t xml:space="preserve"> να χρησιμοποιείται με προσοχή (η οποία μπορεί να περιλαμβάνει και </w:t>
      </w:r>
      <w:r w:rsidR="0029623D" w:rsidRPr="001A0DF7">
        <w:rPr>
          <w:sz w:val="22"/>
          <w:szCs w:val="22"/>
        </w:rPr>
        <w:t>παρατήρηση ζωτικών σημείων</w:t>
      </w:r>
      <w:r w:rsidR="00047060" w:rsidRPr="001A0DF7">
        <w:rPr>
          <w:sz w:val="22"/>
          <w:szCs w:val="22"/>
        </w:rPr>
        <w:t>) σε ασθενείς με καρδιακές αρρυθμίες, ιδιαίτερα κολποκοιλιακό αποκλεισμό τρίτου βαθμού και ταχυαρρυθμίες (επιταχυνόμενοι και/ή ακανόνιστοι καρδιακοί κτύποι), ιδιοπαθή υποβαλβιδική αορτική στένωση, υπερτροφική αποφρακτική μυοκαρδιοπάθεια, σοβαρή καρδιοπάθεια, ιδια</w:t>
      </w:r>
      <w:r w:rsidR="00DC02D1">
        <w:rPr>
          <w:sz w:val="22"/>
          <w:szCs w:val="22"/>
        </w:rPr>
        <w:t>ί</w:t>
      </w:r>
      <w:r w:rsidR="00047060" w:rsidRPr="001A0DF7">
        <w:rPr>
          <w:sz w:val="22"/>
          <w:szCs w:val="22"/>
        </w:rPr>
        <w:t>τ</w:t>
      </w:r>
      <w:r w:rsidR="00DC02D1">
        <w:rPr>
          <w:sz w:val="22"/>
          <w:szCs w:val="22"/>
        </w:rPr>
        <w:t>ερα</w:t>
      </w:r>
      <w:r w:rsidR="00047060" w:rsidRPr="001A0DF7">
        <w:rPr>
          <w:sz w:val="22"/>
          <w:szCs w:val="22"/>
        </w:rPr>
        <w:t xml:space="preserve"> οξύ έμφραγμα του μυοκαρδίου, ισχαιμική καρδιοπάθεια, συμφορ</w:t>
      </w:r>
      <w:r w:rsidR="00105AF7">
        <w:rPr>
          <w:sz w:val="22"/>
          <w:szCs w:val="22"/>
        </w:rPr>
        <w:t>ητ</w:t>
      </w:r>
      <w:r w:rsidR="00047060" w:rsidRPr="001A0DF7">
        <w:rPr>
          <w:sz w:val="22"/>
          <w:szCs w:val="22"/>
        </w:rPr>
        <w:t>ική καρδιακή ανεπάρκεια, αποφρακτικές αγγειοπάθειες, ιδιαίτερα αρτηριοσκλήρυνση, αρτηριακή υπέρταση και ανεύρυσμα.</w:t>
      </w:r>
    </w:p>
    <w:p w:rsidR="004D72D1" w:rsidRPr="001A0DF7" w:rsidRDefault="004D72D1" w:rsidP="003229DB">
      <w:pPr>
        <w:jc w:val="both"/>
        <w:rPr>
          <w:sz w:val="22"/>
          <w:szCs w:val="22"/>
        </w:rPr>
      </w:pPr>
      <w:r w:rsidRPr="001A0DF7">
        <w:rPr>
          <w:sz w:val="22"/>
          <w:szCs w:val="22"/>
        </w:rPr>
        <w:t xml:space="preserve">Προσοχή θα πρέπει να δίνεται κατά τη θεραπεία ασθενών με γνωστή ή </w:t>
      </w:r>
      <w:r w:rsidR="0082275B" w:rsidRPr="001A0DF7">
        <w:rPr>
          <w:sz w:val="22"/>
          <w:szCs w:val="22"/>
        </w:rPr>
        <w:t>ύποπτη</w:t>
      </w:r>
      <w:r w:rsidRPr="001A0DF7">
        <w:rPr>
          <w:sz w:val="22"/>
          <w:szCs w:val="22"/>
        </w:rPr>
        <w:t xml:space="preserve"> επιμήκυνση του</w:t>
      </w:r>
      <w:r w:rsidR="0083615F">
        <w:rPr>
          <w:sz w:val="22"/>
          <w:szCs w:val="22"/>
        </w:rPr>
        <w:t xml:space="preserve"> </w:t>
      </w:r>
      <w:r w:rsidRPr="001A0DF7">
        <w:rPr>
          <w:sz w:val="22"/>
          <w:szCs w:val="22"/>
        </w:rPr>
        <w:t xml:space="preserve">διαστήματος </w:t>
      </w:r>
      <w:proofErr w:type="spellStart"/>
      <w:r w:rsidRPr="001A0DF7">
        <w:rPr>
          <w:sz w:val="22"/>
          <w:szCs w:val="22"/>
          <w:lang w:val="en-US"/>
        </w:rPr>
        <w:t>QTc</w:t>
      </w:r>
      <w:proofErr w:type="spellEnd"/>
      <w:r w:rsidRPr="001A0DF7">
        <w:rPr>
          <w:sz w:val="22"/>
          <w:szCs w:val="22"/>
        </w:rPr>
        <w:t>, είτε συγγενή είτε φαρμακοεπαγόμενη (</w:t>
      </w:r>
      <w:proofErr w:type="spellStart"/>
      <w:r w:rsidRPr="001A0DF7">
        <w:rPr>
          <w:sz w:val="22"/>
          <w:szCs w:val="22"/>
          <w:lang w:val="en-US"/>
        </w:rPr>
        <w:t>QTc</w:t>
      </w:r>
      <w:proofErr w:type="spellEnd"/>
      <w:r w:rsidRPr="001A0DF7">
        <w:rPr>
          <w:sz w:val="22"/>
          <w:szCs w:val="22"/>
        </w:rPr>
        <w:t>&gt;0,44 δευτερόλεπτα)</w:t>
      </w:r>
      <w:r w:rsidR="00E22DFA" w:rsidRPr="001A0DF7">
        <w:rPr>
          <w:sz w:val="22"/>
          <w:szCs w:val="22"/>
        </w:rPr>
        <w:t xml:space="preserve">. </w:t>
      </w:r>
      <w:r w:rsidRPr="001A0DF7">
        <w:rPr>
          <w:sz w:val="22"/>
          <w:szCs w:val="22"/>
        </w:rPr>
        <w:t xml:space="preserve">Η φορμοτερόλη αυτή καθ’ αυτή μπορεί να επάγει επιμήκυνση του διαστήματος </w:t>
      </w:r>
      <w:proofErr w:type="spellStart"/>
      <w:r w:rsidRPr="001A0DF7">
        <w:rPr>
          <w:sz w:val="22"/>
          <w:szCs w:val="22"/>
          <w:lang w:val="en-US"/>
        </w:rPr>
        <w:t>QTc</w:t>
      </w:r>
      <w:proofErr w:type="spellEnd"/>
      <w:r w:rsidR="00444739" w:rsidRPr="001A0DF7">
        <w:rPr>
          <w:sz w:val="22"/>
          <w:szCs w:val="22"/>
        </w:rPr>
        <w:t>.</w:t>
      </w:r>
    </w:p>
    <w:p w:rsidR="004D72D1" w:rsidRPr="001A0DF7" w:rsidRDefault="004D72D1" w:rsidP="003229DB">
      <w:pPr>
        <w:jc w:val="both"/>
        <w:rPr>
          <w:sz w:val="22"/>
          <w:szCs w:val="22"/>
        </w:rPr>
      </w:pPr>
    </w:p>
    <w:p w:rsidR="004D72D1" w:rsidRPr="001A0DF7" w:rsidRDefault="004D72D1" w:rsidP="003229DB">
      <w:pPr>
        <w:jc w:val="both"/>
        <w:rPr>
          <w:sz w:val="22"/>
          <w:szCs w:val="22"/>
        </w:rPr>
      </w:pPr>
      <w:r w:rsidRPr="001A0DF7">
        <w:rPr>
          <w:sz w:val="22"/>
          <w:szCs w:val="22"/>
        </w:rPr>
        <w:t xml:space="preserve">Προσοχή απαιτείται επίσης όταν το </w:t>
      </w:r>
      <w:r w:rsidR="008A1BA0">
        <w:rPr>
          <w:sz w:val="22"/>
          <w:szCs w:val="22"/>
        </w:rPr>
        <w:t>FOSTER</w:t>
      </w:r>
      <w:r w:rsidR="00C67F88">
        <w:rPr>
          <w:sz w:val="22"/>
          <w:szCs w:val="22"/>
        </w:rPr>
        <w:t xml:space="preserve"> </w:t>
      </w:r>
      <w:r w:rsidRPr="001A0DF7">
        <w:rPr>
          <w:sz w:val="22"/>
          <w:szCs w:val="22"/>
        </w:rPr>
        <w:t>χρησιμοποιείται από ασθενείς με θυρεοτοξίκωση, σακχαρώδη διαβήτη, φαιοχρωμοκύττωμα και μη αντιμετωπισθείσα</w:t>
      </w:r>
      <w:r w:rsidR="00C67F88">
        <w:rPr>
          <w:sz w:val="22"/>
          <w:szCs w:val="22"/>
        </w:rPr>
        <w:t xml:space="preserve"> </w:t>
      </w:r>
      <w:r w:rsidRPr="001A0DF7">
        <w:rPr>
          <w:sz w:val="22"/>
          <w:szCs w:val="22"/>
        </w:rPr>
        <w:t>υποκαλιαιμία.</w:t>
      </w:r>
    </w:p>
    <w:p w:rsidR="004D72D1" w:rsidRPr="001A0DF7" w:rsidRDefault="004D72D1" w:rsidP="003229DB">
      <w:pPr>
        <w:jc w:val="both"/>
        <w:rPr>
          <w:sz w:val="22"/>
          <w:szCs w:val="22"/>
        </w:rPr>
      </w:pPr>
    </w:p>
    <w:p w:rsidR="004D72D1" w:rsidRPr="001A0DF7" w:rsidRDefault="004D72D1" w:rsidP="003229DB">
      <w:pPr>
        <w:jc w:val="both"/>
        <w:rPr>
          <w:sz w:val="22"/>
          <w:szCs w:val="22"/>
        </w:rPr>
      </w:pPr>
      <w:r w:rsidRPr="001A0DF7">
        <w:rPr>
          <w:sz w:val="22"/>
          <w:szCs w:val="22"/>
        </w:rPr>
        <w:t xml:space="preserve">Δυνητικά σοβαρή υποκαλιαιμία μπορεί να εμφανιστεί ως αποτέλεσμα της θεραπείας με </w:t>
      </w:r>
      <w:r w:rsidR="00263673" w:rsidRPr="001A0DF7">
        <w:rPr>
          <w:sz w:val="22"/>
          <w:szCs w:val="22"/>
        </w:rPr>
        <w:t>β</w:t>
      </w:r>
      <w:r w:rsidR="00263673" w:rsidRPr="001A0DF7">
        <w:rPr>
          <w:sz w:val="22"/>
          <w:szCs w:val="22"/>
          <w:vertAlign w:val="subscript"/>
        </w:rPr>
        <w:t>2</w:t>
      </w:r>
      <w:r w:rsidRPr="001A0DF7">
        <w:rPr>
          <w:sz w:val="22"/>
          <w:szCs w:val="22"/>
        </w:rPr>
        <w:t>-αγωνιστές</w:t>
      </w:r>
      <w:r w:rsidR="00E22DFA" w:rsidRPr="001A0DF7">
        <w:rPr>
          <w:sz w:val="22"/>
          <w:szCs w:val="22"/>
        </w:rPr>
        <w:t xml:space="preserve">. </w:t>
      </w:r>
      <w:r w:rsidRPr="001A0DF7">
        <w:rPr>
          <w:sz w:val="22"/>
          <w:szCs w:val="22"/>
        </w:rPr>
        <w:t xml:space="preserve">Ιδιαίτερη προσοχή συνιστάται επί εδάφους σοβαρού άσθματος, καθώς αυτή η </w:t>
      </w:r>
      <w:r w:rsidR="0082275B" w:rsidRPr="001A0DF7">
        <w:rPr>
          <w:sz w:val="22"/>
          <w:szCs w:val="22"/>
        </w:rPr>
        <w:t>δρά</w:t>
      </w:r>
      <w:r w:rsidRPr="001A0DF7">
        <w:rPr>
          <w:sz w:val="22"/>
          <w:szCs w:val="22"/>
        </w:rPr>
        <w:t>ση μπορεί να ενισχυθεί από τη</w:t>
      </w:r>
      <w:r w:rsidR="0082275B" w:rsidRPr="001A0DF7">
        <w:rPr>
          <w:sz w:val="22"/>
          <w:szCs w:val="22"/>
        </w:rPr>
        <w:t>ν</w:t>
      </w:r>
      <w:r w:rsidR="00406057">
        <w:rPr>
          <w:sz w:val="22"/>
          <w:szCs w:val="22"/>
        </w:rPr>
        <w:t xml:space="preserve"> </w:t>
      </w:r>
      <w:r w:rsidRPr="001A0DF7">
        <w:rPr>
          <w:sz w:val="22"/>
          <w:szCs w:val="22"/>
        </w:rPr>
        <w:t>υποξία. Η υποκαλιαιμία μπορεί επίσης να ενισχυθεί από τη συγχορηγούμενη θεραπεία με άλλα φάρμακα, τα οποία μπορεί να επάγουν υποκαλιαιμία, όπως τα παράγωγα ξανθίνης, τα στεροειδή και τα διουρητικά (βλέπε παράγραφο 4.5)</w:t>
      </w:r>
      <w:r w:rsidR="00E22DFA" w:rsidRPr="001A0DF7">
        <w:rPr>
          <w:sz w:val="22"/>
          <w:szCs w:val="22"/>
        </w:rPr>
        <w:t xml:space="preserve">. </w:t>
      </w:r>
      <w:r w:rsidRPr="001A0DF7">
        <w:rPr>
          <w:sz w:val="22"/>
          <w:szCs w:val="22"/>
        </w:rPr>
        <w:t>Προσοχή συνιστάται επίσης επί εδάφο</w:t>
      </w:r>
      <w:r w:rsidR="000B013D" w:rsidRPr="001A0DF7">
        <w:rPr>
          <w:sz w:val="22"/>
          <w:szCs w:val="22"/>
        </w:rPr>
        <w:t>υς ασταθούς άσθματος όταν μπορούν να χρησιμοποιηθούν</w:t>
      </w:r>
      <w:r w:rsidR="00A052AB">
        <w:rPr>
          <w:sz w:val="22"/>
          <w:szCs w:val="22"/>
        </w:rPr>
        <w:t xml:space="preserve"> </w:t>
      </w:r>
      <w:r w:rsidR="000B013D" w:rsidRPr="001A0DF7">
        <w:rPr>
          <w:sz w:val="22"/>
          <w:szCs w:val="22"/>
        </w:rPr>
        <w:t>διάφορα βρογχοδιασταλτικά</w:t>
      </w:r>
      <w:r w:rsidRPr="001A0DF7">
        <w:rPr>
          <w:sz w:val="22"/>
          <w:szCs w:val="22"/>
        </w:rPr>
        <w:t xml:space="preserve"> «διάσωσης». Συνιστάται η παρακολούθηση των επιπέδων του καλίου στον ορό σε τέτοιες περιπτώσεις.</w:t>
      </w:r>
    </w:p>
    <w:p w:rsidR="004D72D1" w:rsidRPr="001A0DF7" w:rsidRDefault="004D72D1" w:rsidP="003229DB">
      <w:pPr>
        <w:jc w:val="both"/>
        <w:rPr>
          <w:sz w:val="22"/>
          <w:szCs w:val="22"/>
        </w:rPr>
      </w:pPr>
    </w:p>
    <w:p w:rsidR="000D271B" w:rsidRDefault="000D271B" w:rsidP="003229DB">
      <w:pPr>
        <w:jc w:val="both"/>
        <w:rPr>
          <w:sz w:val="22"/>
          <w:szCs w:val="22"/>
        </w:rPr>
      </w:pPr>
      <w:r w:rsidRPr="001A0DF7">
        <w:rPr>
          <w:sz w:val="22"/>
          <w:szCs w:val="22"/>
        </w:rPr>
        <w:t>Η εισπνοή φορμοτερόλης μπορεί να προκαλέσει μία αύξηση των επιπέδων γλυκόζης στο αίμα. Συνεπώς, τα επίπεδα γλυκόζης αίματος θα πρέπει να παρακολουθούνται στενά σε ασθενείς με διαβήτη.</w:t>
      </w:r>
    </w:p>
    <w:p w:rsidR="00A72D5B" w:rsidRPr="001A0DF7" w:rsidRDefault="00A72D5B" w:rsidP="003229DB">
      <w:pPr>
        <w:jc w:val="both"/>
        <w:rPr>
          <w:sz w:val="22"/>
          <w:szCs w:val="22"/>
        </w:rPr>
      </w:pPr>
    </w:p>
    <w:p w:rsidR="000D271B" w:rsidRPr="001A0DF7" w:rsidRDefault="00CB56E9" w:rsidP="003229DB">
      <w:pPr>
        <w:jc w:val="both"/>
        <w:rPr>
          <w:sz w:val="22"/>
          <w:szCs w:val="22"/>
        </w:rPr>
      </w:pPr>
      <w:r w:rsidRPr="001A0DF7">
        <w:rPr>
          <w:sz w:val="22"/>
          <w:szCs w:val="22"/>
        </w:rPr>
        <w:t xml:space="preserve">Εάν έχει προγραμματιστεί η χορήγηση αναισθησίας με αλογονωμένα αναισθητικά, θα πρέπει να διασφαλίζεται ότι το </w:t>
      </w:r>
      <w:r w:rsidR="008A1BA0">
        <w:rPr>
          <w:sz w:val="22"/>
          <w:szCs w:val="22"/>
        </w:rPr>
        <w:t>FOSTER</w:t>
      </w:r>
      <w:r w:rsidR="00A72D5B">
        <w:rPr>
          <w:sz w:val="22"/>
          <w:szCs w:val="22"/>
        </w:rPr>
        <w:t xml:space="preserve"> </w:t>
      </w:r>
      <w:r w:rsidRPr="001A0DF7">
        <w:rPr>
          <w:sz w:val="22"/>
          <w:szCs w:val="22"/>
        </w:rPr>
        <w:t>δεν χορηγείται για 12 ώρες τουλάχιστον πριν την έναρξη της αναισθησίας, καθώς υπάρχει κίνδυνος εμφάνισης καρδιακών αρρυθμιών.</w:t>
      </w:r>
    </w:p>
    <w:p w:rsidR="00CB56E9" w:rsidRPr="001A0DF7" w:rsidRDefault="00CB56E9" w:rsidP="003229DB">
      <w:pPr>
        <w:jc w:val="both"/>
        <w:rPr>
          <w:sz w:val="22"/>
          <w:szCs w:val="22"/>
        </w:rPr>
      </w:pPr>
    </w:p>
    <w:p w:rsidR="00CB56E9" w:rsidRPr="001A0DF7" w:rsidRDefault="00CB56E9" w:rsidP="003229DB">
      <w:pPr>
        <w:jc w:val="both"/>
        <w:rPr>
          <w:sz w:val="22"/>
          <w:szCs w:val="22"/>
        </w:rPr>
      </w:pPr>
      <w:r w:rsidRPr="001A0DF7">
        <w:rPr>
          <w:sz w:val="22"/>
          <w:szCs w:val="22"/>
        </w:rPr>
        <w:t xml:space="preserve">Όπως και με όλες τις εισπνεόμενες φαρμακευτικές αγωγές που περιέχουν κορτικοστεροειδή, το </w:t>
      </w:r>
      <w:r w:rsidR="008A1BA0">
        <w:rPr>
          <w:sz w:val="22"/>
          <w:szCs w:val="22"/>
        </w:rPr>
        <w:t>FOSTER</w:t>
      </w:r>
      <w:r w:rsidR="00872228">
        <w:rPr>
          <w:sz w:val="22"/>
          <w:szCs w:val="22"/>
        </w:rPr>
        <w:t xml:space="preserve"> </w:t>
      </w:r>
      <w:r w:rsidRPr="001A0DF7">
        <w:rPr>
          <w:sz w:val="22"/>
          <w:szCs w:val="22"/>
        </w:rPr>
        <w:t>θα πρέπει να χορηγείται με προσοχή σε ασθενείς με ενεργό ή λανθάνουσα πνευμονική φυματίωση, μυκητιασικές και ιογενείς λοιμώξεις των αεροφόρων οδών.</w:t>
      </w:r>
    </w:p>
    <w:p w:rsidR="00CB56E9" w:rsidRPr="001A0DF7" w:rsidRDefault="00CB56E9" w:rsidP="003229DB">
      <w:pPr>
        <w:jc w:val="both"/>
        <w:rPr>
          <w:sz w:val="22"/>
          <w:szCs w:val="22"/>
        </w:rPr>
      </w:pPr>
    </w:p>
    <w:p w:rsidR="00CB56E9" w:rsidRPr="001A0DF7" w:rsidRDefault="00CB56E9" w:rsidP="003229DB">
      <w:pPr>
        <w:jc w:val="both"/>
        <w:rPr>
          <w:sz w:val="22"/>
          <w:szCs w:val="22"/>
        </w:rPr>
      </w:pPr>
      <w:r w:rsidRPr="001A0DF7">
        <w:rPr>
          <w:sz w:val="22"/>
          <w:szCs w:val="22"/>
        </w:rPr>
        <w:t xml:space="preserve">Συνιστάται η θεραπεία με </w:t>
      </w:r>
      <w:r w:rsidR="008A1BA0">
        <w:rPr>
          <w:sz w:val="22"/>
          <w:szCs w:val="22"/>
        </w:rPr>
        <w:t>FOSTER</w:t>
      </w:r>
      <w:r w:rsidR="006F01F1">
        <w:rPr>
          <w:sz w:val="22"/>
          <w:szCs w:val="22"/>
        </w:rPr>
        <w:t xml:space="preserve"> </w:t>
      </w:r>
      <w:r w:rsidRPr="001A0DF7">
        <w:rPr>
          <w:sz w:val="22"/>
          <w:szCs w:val="22"/>
        </w:rPr>
        <w:t>να μη διακόπτεται απότομα.</w:t>
      </w:r>
    </w:p>
    <w:p w:rsidR="00CB56E9" w:rsidRPr="001A0DF7" w:rsidRDefault="00CB56E9" w:rsidP="003229DB">
      <w:pPr>
        <w:jc w:val="both"/>
        <w:rPr>
          <w:sz w:val="22"/>
          <w:szCs w:val="22"/>
        </w:rPr>
      </w:pPr>
      <w:r w:rsidRPr="001A0DF7">
        <w:rPr>
          <w:sz w:val="22"/>
          <w:szCs w:val="22"/>
        </w:rPr>
        <w:t>Εάν οι ασθενείς θεωρήσουν ότι η θεραπεία είναι μη αποτελεσματική, θα πρέπει να αναζητείται ιατρική φροντίδα</w:t>
      </w:r>
      <w:r w:rsidR="00E22DFA" w:rsidRPr="001A0DF7">
        <w:rPr>
          <w:sz w:val="22"/>
          <w:szCs w:val="22"/>
        </w:rPr>
        <w:t xml:space="preserve">. </w:t>
      </w:r>
      <w:r w:rsidRPr="001A0DF7">
        <w:rPr>
          <w:sz w:val="22"/>
          <w:szCs w:val="22"/>
        </w:rPr>
        <w:t>Η αυξανόμενη χρήση θεραπείας διάσωσης με βρογχοδιασταλτικούς παράγοντες</w:t>
      </w:r>
      <w:r w:rsidR="00AD12B5" w:rsidRPr="001A0DF7">
        <w:rPr>
          <w:sz w:val="22"/>
          <w:szCs w:val="22"/>
        </w:rPr>
        <w:t xml:space="preserve"> υποδηλώνει μία επιδείνωση της υποκείμενης πάθησης και απαιτεί επαναξιολόγηση της αντιασθματικής θεραπείας</w:t>
      </w:r>
      <w:r w:rsidR="00E22DFA" w:rsidRPr="001A0DF7">
        <w:rPr>
          <w:sz w:val="22"/>
          <w:szCs w:val="22"/>
        </w:rPr>
        <w:t xml:space="preserve">. </w:t>
      </w:r>
      <w:r w:rsidR="00AD12B5" w:rsidRPr="001A0DF7">
        <w:rPr>
          <w:sz w:val="22"/>
          <w:szCs w:val="22"/>
        </w:rPr>
        <w:t>Η αιφνίδια και εξελισσόμενη επιδείνωση του ελέγχου του άσθματος</w:t>
      </w:r>
      <w:r w:rsidR="000B7725">
        <w:rPr>
          <w:sz w:val="22"/>
          <w:szCs w:val="22"/>
        </w:rPr>
        <w:t xml:space="preserve"> ή της ΧΑΠ</w:t>
      </w:r>
      <w:r w:rsidR="00AD12B5" w:rsidRPr="001A0DF7">
        <w:rPr>
          <w:sz w:val="22"/>
          <w:szCs w:val="22"/>
        </w:rPr>
        <w:t xml:space="preserve"> είναι δυνητικά απειλητική για τη ζωή και ο ασθενής θα πρέπει να υποβάλλεται σε επείγουσα ιατρική αξιολόγηση</w:t>
      </w:r>
      <w:r w:rsidR="00E22DFA" w:rsidRPr="001A0DF7">
        <w:rPr>
          <w:sz w:val="22"/>
          <w:szCs w:val="22"/>
        </w:rPr>
        <w:t xml:space="preserve">. </w:t>
      </w:r>
      <w:r w:rsidR="00AD12B5" w:rsidRPr="001A0DF7">
        <w:rPr>
          <w:sz w:val="22"/>
          <w:szCs w:val="22"/>
        </w:rPr>
        <w:t>Θα πρέπει να εξετάζεται η ανάγκη για αυξημένη θεραπεία με κορτικοστεροειδή, είτε εισπνεόμενα είτε από του στόματος, ή για αντιβιοτική θεραπεία εάν υπάρχει η υποψία λοίμωξης.</w:t>
      </w:r>
    </w:p>
    <w:p w:rsidR="00AD12B5" w:rsidRPr="001A0DF7" w:rsidRDefault="00AD12B5" w:rsidP="003229DB">
      <w:pPr>
        <w:jc w:val="both"/>
        <w:rPr>
          <w:sz w:val="22"/>
          <w:szCs w:val="22"/>
        </w:rPr>
      </w:pPr>
      <w:r w:rsidRPr="001A0DF7">
        <w:rPr>
          <w:sz w:val="22"/>
          <w:szCs w:val="22"/>
        </w:rPr>
        <w:t xml:space="preserve">Οι ασθενείς δεν θα πρέπει να ξεκινούν τη θεραπεία με </w:t>
      </w:r>
      <w:r w:rsidR="008A1BA0">
        <w:rPr>
          <w:sz w:val="22"/>
          <w:szCs w:val="22"/>
        </w:rPr>
        <w:t>FOSTER</w:t>
      </w:r>
      <w:r w:rsidR="00D569A1">
        <w:rPr>
          <w:sz w:val="22"/>
          <w:szCs w:val="22"/>
        </w:rPr>
        <w:t xml:space="preserve"> </w:t>
      </w:r>
      <w:r w:rsidRPr="001A0DF7">
        <w:rPr>
          <w:sz w:val="22"/>
          <w:szCs w:val="22"/>
        </w:rPr>
        <w:t>κατά τη διάρκεια μίας έξαρσης ή εάν εμφανίζουν σημαντική ή οξεία επιδείνωση του άσθματος</w:t>
      </w:r>
      <w:r w:rsidR="00E22DFA" w:rsidRPr="001A0DF7">
        <w:rPr>
          <w:sz w:val="22"/>
          <w:szCs w:val="22"/>
        </w:rPr>
        <w:t xml:space="preserve">. </w:t>
      </w:r>
      <w:r w:rsidRPr="001A0DF7">
        <w:rPr>
          <w:sz w:val="22"/>
          <w:szCs w:val="22"/>
        </w:rPr>
        <w:t xml:space="preserve">Σοβαρές σχετιζόμενες με το άσθμα ανεπιθύμητες ενέργειες και εξάρσεις μπορεί να εμφανιστούν κατά τη διάρκεια της θεραπείας με </w:t>
      </w:r>
      <w:r w:rsidR="008A1BA0">
        <w:rPr>
          <w:sz w:val="22"/>
          <w:szCs w:val="22"/>
        </w:rPr>
        <w:t>FOSTER</w:t>
      </w:r>
      <w:r w:rsidR="00E22DFA" w:rsidRPr="001A0DF7">
        <w:rPr>
          <w:sz w:val="22"/>
          <w:szCs w:val="22"/>
        </w:rPr>
        <w:t xml:space="preserve">. </w:t>
      </w:r>
      <w:r w:rsidRPr="001A0DF7">
        <w:rPr>
          <w:sz w:val="22"/>
          <w:szCs w:val="22"/>
        </w:rPr>
        <w:t xml:space="preserve">Θα </w:t>
      </w:r>
      <w:r w:rsidR="00D569A1">
        <w:rPr>
          <w:sz w:val="22"/>
          <w:szCs w:val="22"/>
        </w:rPr>
        <w:t xml:space="preserve">πρέπει να </w:t>
      </w:r>
      <w:r w:rsidRPr="001A0DF7">
        <w:rPr>
          <w:sz w:val="22"/>
          <w:szCs w:val="22"/>
        </w:rPr>
        <w:t xml:space="preserve">ζητείται από τους ασθενείς να συνεχίζουν τη θεραπεία, αλλά να αναζητούν ιατρική συμβουλή, εάν τα συμπτώματα του άσθματος παραμένουν μη ελεγχόμενα ή επιδεινώνονται μετά την έναρξη της θεραπείας με </w:t>
      </w:r>
      <w:r w:rsidR="008A1BA0">
        <w:rPr>
          <w:sz w:val="22"/>
          <w:szCs w:val="22"/>
        </w:rPr>
        <w:t>FOSTER</w:t>
      </w:r>
      <w:r w:rsidRPr="001A0DF7">
        <w:rPr>
          <w:sz w:val="22"/>
          <w:szCs w:val="22"/>
        </w:rPr>
        <w:t>.</w:t>
      </w:r>
    </w:p>
    <w:p w:rsidR="00AD12B5" w:rsidRDefault="00AD12B5" w:rsidP="003229DB">
      <w:pPr>
        <w:jc w:val="both"/>
        <w:rPr>
          <w:sz w:val="22"/>
          <w:szCs w:val="22"/>
        </w:rPr>
      </w:pPr>
      <w:r w:rsidRPr="001A0DF7">
        <w:rPr>
          <w:sz w:val="22"/>
          <w:szCs w:val="22"/>
        </w:rPr>
        <w:t xml:space="preserve">Όπως και με άλλες εισπνεόμενες θεραπείες, μπορεί να προκληθεί παράδοξος βρογχόσπασμος με μία άμεση αύξηση του συριγμού και </w:t>
      </w:r>
      <w:r w:rsidR="00734C54">
        <w:rPr>
          <w:sz w:val="22"/>
          <w:szCs w:val="22"/>
        </w:rPr>
        <w:t xml:space="preserve">της </w:t>
      </w:r>
      <w:r w:rsidR="00F61369" w:rsidRPr="001A0DF7">
        <w:rPr>
          <w:sz w:val="22"/>
          <w:szCs w:val="22"/>
        </w:rPr>
        <w:t xml:space="preserve">ταχύπνοιας </w:t>
      </w:r>
      <w:r w:rsidRPr="001A0DF7">
        <w:rPr>
          <w:sz w:val="22"/>
          <w:szCs w:val="22"/>
        </w:rPr>
        <w:t>μετά τη χορήγηση της δ</w:t>
      </w:r>
      <w:r w:rsidR="00734C54">
        <w:rPr>
          <w:sz w:val="22"/>
          <w:szCs w:val="22"/>
        </w:rPr>
        <w:t>όσης</w:t>
      </w:r>
      <w:r w:rsidR="00E22DFA" w:rsidRPr="001A0DF7">
        <w:rPr>
          <w:sz w:val="22"/>
          <w:szCs w:val="22"/>
        </w:rPr>
        <w:t xml:space="preserve">. </w:t>
      </w:r>
      <w:r w:rsidRPr="001A0DF7">
        <w:rPr>
          <w:sz w:val="22"/>
          <w:szCs w:val="22"/>
        </w:rPr>
        <w:t>Αυτ</w:t>
      </w:r>
      <w:r w:rsidR="00734C54">
        <w:rPr>
          <w:sz w:val="22"/>
          <w:szCs w:val="22"/>
        </w:rPr>
        <w:t>ό</w:t>
      </w:r>
      <w:r w:rsidRPr="001A0DF7">
        <w:rPr>
          <w:sz w:val="22"/>
          <w:szCs w:val="22"/>
        </w:rPr>
        <w:t xml:space="preserve"> θα πρέπει να αντιμετωπίζ</w:t>
      </w:r>
      <w:r w:rsidR="00734C54">
        <w:rPr>
          <w:sz w:val="22"/>
          <w:szCs w:val="22"/>
        </w:rPr>
        <w:t>ε</w:t>
      </w:r>
      <w:r w:rsidRPr="001A0DF7">
        <w:rPr>
          <w:sz w:val="22"/>
          <w:szCs w:val="22"/>
        </w:rPr>
        <w:t>ται αμέσως με ένα εισπνεόμενο βρογχοδιασταλτικό ταχείας δράσης</w:t>
      </w:r>
      <w:r w:rsidR="00E22DFA" w:rsidRPr="001A0DF7">
        <w:rPr>
          <w:sz w:val="22"/>
          <w:szCs w:val="22"/>
        </w:rPr>
        <w:t xml:space="preserve">. </w:t>
      </w:r>
      <w:r w:rsidRPr="001A0DF7">
        <w:rPr>
          <w:sz w:val="22"/>
          <w:szCs w:val="22"/>
        </w:rPr>
        <w:t xml:space="preserve">Θα πρέπει η θεραπεία με το </w:t>
      </w:r>
      <w:r w:rsidR="008A1BA0">
        <w:rPr>
          <w:sz w:val="22"/>
          <w:szCs w:val="22"/>
        </w:rPr>
        <w:t>FOSTER</w:t>
      </w:r>
      <w:r w:rsidR="00734C54">
        <w:rPr>
          <w:sz w:val="22"/>
          <w:szCs w:val="22"/>
        </w:rPr>
        <w:t xml:space="preserve"> </w:t>
      </w:r>
      <w:r w:rsidRPr="001A0DF7">
        <w:rPr>
          <w:sz w:val="22"/>
          <w:szCs w:val="22"/>
        </w:rPr>
        <w:t>να διακόπτεται αμέσως, ο ασθενής να επαναξιολογείται και να ξεκινά η χορήγηση εναλλακτικής θεραπείας, εάν αυτό είναι απαραίτητο.</w:t>
      </w:r>
    </w:p>
    <w:p w:rsidR="001F5819" w:rsidRPr="001A0DF7" w:rsidRDefault="001F5819" w:rsidP="003229DB">
      <w:pPr>
        <w:jc w:val="both"/>
        <w:rPr>
          <w:sz w:val="22"/>
          <w:szCs w:val="22"/>
        </w:rPr>
      </w:pPr>
    </w:p>
    <w:p w:rsidR="00AD12B5" w:rsidRPr="001A0DF7" w:rsidRDefault="000A1B98" w:rsidP="003229DB">
      <w:pPr>
        <w:jc w:val="both"/>
        <w:rPr>
          <w:sz w:val="22"/>
          <w:szCs w:val="22"/>
        </w:rPr>
      </w:pPr>
      <w:r w:rsidRPr="001A0DF7">
        <w:rPr>
          <w:sz w:val="22"/>
          <w:szCs w:val="22"/>
        </w:rPr>
        <w:t xml:space="preserve">Το </w:t>
      </w:r>
      <w:r w:rsidR="008A1BA0">
        <w:rPr>
          <w:sz w:val="22"/>
          <w:szCs w:val="22"/>
        </w:rPr>
        <w:t>FOSTER</w:t>
      </w:r>
      <w:r w:rsidR="00AC2E27">
        <w:rPr>
          <w:sz w:val="22"/>
          <w:szCs w:val="22"/>
        </w:rPr>
        <w:t xml:space="preserve"> </w:t>
      </w:r>
      <w:r w:rsidRPr="001A0DF7">
        <w:rPr>
          <w:sz w:val="22"/>
          <w:szCs w:val="22"/>
        </w:rPr>
        <w:t>δεν θα πρέπει να χρησιμοποιείται ως η πρώτη θεραπεία του άσθματος.</w:t>
      </w:r>
    </w:p>
    <w:p w:rsidR="000A1B98" w:rsidRDefault="000A1B98" w:rsidP="00622851">
      <w:pPr>
        <w:jc w:val="both"/>
        <w:rPr>
          <w:sz w:val="22"/>
          <w:szCs w:val="22"/>
        </w:rPr>
      </w:pPr>
      <w:r w:rsidRPr="001A0DF7">
        <w:rPr>
          <w:sz w:val="22"/>
          <w:szCs w:val="22"/>
        </w:rPr>
        <w:t xml:space="preserve">Για την αντιμετώπιση των οξέων ασθματικών κρίσεων, οι ασθενείς θα πρέπει να καθοδηγούνται να έχουν πάντοτε </w:t>
      </w:r>
      <w:r w:rsidR="00AC2E27">
        <w:rPr>
          <w:sz w:val="22"/>
          <w:szCs w:val="22"/>
        </w:rPr>
        <w:t xml:space="preserve">διαθέσιμο </w:t>
      </w:r>
      <w:r w:rsidRPr="001A0DF7">
        <w:rPr>
          <w:sz w:val="22"/>
          <w:szCs w:val="22"/>
        </w:rPr>
        <w:t>μαζί τους τ</w:t>
      </w:r>
      <w:r w:rsidR="003323DE" w:rsidRPr="001A0DF7">
        <w:rPr>
          <w:sz w:val="22"/>
          <w:szCs w:val="22"/>
        </w:rPr>
        <w:t>ο</w:t>
      </w:r>
      <w:r w:rsidR="00AC2E27">
        <w:rPr>
          <w:sz w:val="22"/>
          <w:szCs w:val="22"/>
        </w:rPr>
        <w:t xml:space="preserve"> </w:t>
      </w:r>
      <w:r w:rsidRPr="001A0DF7">
        <w:rPr>
          <w:sz w:val="22"/>
          <w:szCs w:val="22"/>
        </w:rPr>
        <w:t>βρογχοδιασταλτικ</w:t>
      </w:r>
      <w:r w:rsidR="00AC2E27">
        <w:rPr>
          <w:sz w:val="22"/>
          <w:szCs w:val="22"/>
        </w:rPr>
        <w:t>ό</w:t>
      </w:r>
      <w:r w:rsidRPr="001A0DF7">
        <w:rPr>
          <w:sz w:val="22"/>
          <w:szCs w:val="22"/>
        </w:rPr>
        <w:t xml:space="preserve"> ταχείας </w:t>
      </w:r>
      <w:r w:rsidR="003323DE" w:rsidRPr="001A0DF7">
        <w:rPr>
          <w:sz w:val="22"/>
          <w:szCs w:val="22"/>
        </w:rPr>
        <w:t xml:space="preserve">έναρξης </w:t>
      </w:r>
      <w:r w:rsidRPr="001A0DF7">
        <w:rPr>
          <w:sz w:val="22"/>
          <w:szCs w:val="22"/>
        </w:rPr>
        <w:t>δράσης</w:t>
      </w:r>
      <w:r w:rsidR="003323DE" w:rsidRPr="001A0DF7">
        <w:rPr>
          <w:sz w:val="22"/>
          <w:szCs w:val="22"/>
        </w:rPr>
        <w:t>, είτε το</w:t>
      </w:r>
      <w:r w:rsidR="00AC2E27">
        <w:rPr>
          <w:sz w:val="22"/>
          <w:szCs w:val="22"/>
        </w:rPr>
        <w:t xml:space="preserve"> </w:t>
      </w:r>
      <w:r w:rsidR="008A1BA0">
        <w:rPr>
          <w:sz w:val="22"/>
          <w:szCs w:val="22"/>
        </w:rPr>
        <w:t>FOSTER</w:t>
      </w:r>
      <w:r w:rsidR="00AC2E27">
        <w:rPr>
          <w:sz w:val="22"/>
          <w:szCs w:val="22"/>
        </w:rPr>
        <w:t xml:space="preserve"> </w:t>
      </w:r>
      <w:r w:rsidR="003323DE" w:rsidRPr="001A0DF7">
        <w:rPr>
          <w:sz w:val="22"/>
          <w:szCs w:val="22"/>
        </w:rPr>
        <w:t xml:space="preserve">(για ασθενείς που χρησιμοποιούν το </w:t>
      </w:r>
      <w:r w:rsidR="008A1BA0">
        <w:rPr>
          <w:sz w:val="22"/>
          <w:szCs w:val="22"/>
        </w:rPr>
        <w:t>FOSTER</w:t>
      </w:r>
      <w:r w:rsidR="00AC2E27">
        <w:rPr>
          <w:sz w:val="22"/>
          <w:szCs w:val="22"/>
        </w:rPr>
        <w:t xml:space="preserve"> </w:t>
      </w:r>
      <w:r w:rsidR="003323DE" w:rsidRPr="001A0DF7">
        <w:rPr>
          <w:sz w:val="22"/>
          <w:szCs w:val="22"/>
        </w:rPr>
        <w:t>ως αγωγή συντήρησης και ανακούφισης</w:t>
      </w:r>
      <w:r w:rsidR="0080467C">
        <w:rPr>
          <w:sz w:val="22"/>
          <w:szCs w:val="22"/>
        </w:rPr>
        <w:t>)</w:t>
      </w:r>
      <w:r w:rsidR="003323DE" w:rsidRPr="001A0DF7">
        <w:rPr>
          <w:sz w:val="22"/>
          <w:szCs w:val="22"/>
        </w:rPr>
        <w:t xml:space="preserve"> ή ένα ξεχωριστό ταχείας έναρξης δράσης βρογχοδιασταλτικό (για ασθενείς που χρησιμοποιούν το </w:t>
      </w:r>
      <w:r w:rsidR="008A1BA0">
        <w:rPr>
          <w:sz w:val="22"/>
          <w:szCs w:val="22"/>
        </w:rPr>
        <w:t>FOSTER</w:t>
      </w:r>
      <w:r w:rsidR="00AC2E27">
        <w:rPr>
          <w:sz w:val="22"/>
          <w:szCs w:val="22"/>
        </w:rPr>
        <w:t xml:space="preserve"> </w:t>
      </w:r>
      <w:r w:rsidR="003323DE" w:rsidRPr="001A0DF7">
        <w:rPr>
          <w:sz w:val="22"/>
          <w:szCs w:val="22"/>
        </w:rPr>
        <w:t>ως αγωγή συντήρησης μόνο).</w:t>
      </w:r>
    </w:p>
    <w:p w:rsidR="001F5819" w:rsidRPr="001A0DF7" w:rsidRDefault="001F5819" w:rsidP="00622851">
      <w:pPr>
        <w:jc w:val="both"/>
        <w:rPr>
          <w:sz w:val="22"/>
          <w:szCs w:val="22"/>
        </w:rPr>
      </w:pPr>
    </w:p>
    <w:p w:rsidR="003323DE" w:rsidRPr="001A0DF7" w:rsidRDefault="000A1B98" w:rsidP="00622851">
      <w:pPr>
        <w:jc w:val="both"/>
        <w:rPr>
          <w:sz w:val="22"/>
          <w:szCs w:val="22"/>
        </w:rPr>
      </w:pPr>
      <w:r w:rsidRPr="001A0DF7">
        <w:rPr>
          <w:sz w:val="22"/>
          <w:szCs w:val="22"/>
        </w:rPr>
        <w:t xml:space="preserve">Θα πρέπει να υπενθυμίζεται στους ασθενείς να λαμβάνουν το </w:t>
      </w:r>
      <w:r w:rsidR="008A1BA0">
        <w:rPr>
          <w:sz w:val="22"/>
          <w:szCs w:val="22"/>
        </w:rPr>
        <w:t>FOSTER</w:t>
      </w:r>
      <w:r w:rsidR="007C6183">
        <w:rPr>
          <w:sz w:val="22"/>
          <w:szCs w:val="22"/>
        </w:rPr>
        <w:t xml:space="preserve"> </w:t>
      </w:r>
      <w:r w:rsidRPr="001A0DF7">
        <w:rPr>
          <w:sz w:val="22"/>
          <w:szCs w:val="22"/>
        </w:rPr>
        <w:t>καθημερινά, σύμφωνα με τη συνταγογράφηση ακόμη και όταν είναι ασυμπτωματικοί.</w:t>
      </w:r>
      <w:r w:rsidR="003323DE" w:rsidRPr="001A0DF7">
        <w:rPr>
          <w:sz w:val="22"/>
          <w:szCs w:val="22"/>
        </w:rPr>
        <w:t xml:space="preserve"> Οι εισπνοές ανακούφισης με </w:t>
      </w:r>
      <w:r w:rsidR="008A1BA0">
        <w:rPr>
          <w:sz w:val="22"/>
          <w:szCs w:val="22"/>
        </w:rPr>
        <w:t>FOSTER</w:t>
      </w:r>
      <w:r w:rsidR="007C6183">
        <w:rPr>
          <w:sz w:val="22"/>
          <w:szCs w:val="22"/>
        </w:rPr>
        <w:t xml:space="preserve"> </w:t>
      </w:r>
      <w:r w:rsidR="003323DE" w:rsidRPr="001A0DF7">
        <w:rPr>
          <w:sz w:val="22"/>
          <w:szCs w:val="22"/>
        </w:rPr>
        <w:t>πρέπει να λαμβάνονται</w:t>
      </w:r>
      <w:r w:rsidR="007C6183">
        <w:rPr>
          <w:sz w:val="22"/>
          <w:szCs w:val="22"/>
        </w:rPr>
        <w:t xml:space="preserve"> </w:t>
      </w:r>
      <w:r w:rsidR="003323DE" w:rsidRPr="001A0DF7">
        <w:rPr>
          <w:sz w:val="22"/>
          <w:szCs w:val="22"/>
        </w:rPr>
        <w:t xml:space="preserve">για την αντιμετώπιση </w:t>
      </w:r>
      <w:r w:rsidR="007C6183">
        <w:rPr>
          <w:sz w:val="22"/>
          <w:szCs w:val="22"/>
        </w:rPr>
        <w:t xml:space="preserve">των </w:t>
      </w:r>
      <w:r w:rsidR="003323DE" w:rsidRPr="001A0DF7">
        <w:rPr>
          <w:sz w:val="22"/>
          <w:szCs w:val="22"/>
        </w:rPr>
        <w:t>συμπτωμάτων του άσθματος, αλλά δεν προορίζονται για τακτική προφυλακτική χρήση, π.χ. πριν από την άσκηση. Για τέτοια χρήση, ένα ξεχωριστό ταχείας έναρξης δράσης βρογχοδιασταλτικό θα πρέπει να εξεταστεί.</w:t>
      </w:r>
    </w:p>
    <w:p w:rsidR="0007375A" w:rsidRPr="001A0DF7" w:rsidRDefault="0007375A" w:rsidP="00622851">
      <w:pPr>
        <w:jc w:val="both"/>
        <w:rPr>
          <w:sz w:val="22"/>
          <w:szCs w:val="22"/>
        </w:rPr>
      </w:pPr>
    </w:p>
    <w:p w:rsidR="000A1B98" w:rsidRPr="001A0DF7" w:rsidRDefault="000A1B98" w:rsidP="003229DB">
      <w:pPr>
        <w:jc w:val="both"/>
        <w:rPr>
          <w:sz w:val="22"/>
          <w:szCs w:val="22"/>
        </w:rPr>
      </w:pPr>
      <w:r w:rsidRPr="001A0DF7">
        <w:rPr>
          <w:sz w:val="22"/>
          <w:szCs w:val="22"/>
        </w:rPr>
        <w:lastRenderedPageBreak/>
        <w:t xml:space="preserve">Εφόσον ελεγχθούν τα συμπτώματα του άσθματος, </w:t>
      </w:r>
      <w:r w:rsidR="00471801" w:rsidRPr="001A0DF7">
        <w:rPr>
          <w:sz w:val="22"/>
          <w:szCs w:val="22"/>
        </w:rPr>
        <w:t>θα πρέπει να εξεταστεί το ενδεχό</w:t>
      </w:r>
      <w:r w:rsidRPr="001A0DF7">
        <w:rPr>
          <w:sz w:val="22"/>
          <w:szCs w:val="22"/>
        </w:rPr>
        <w:t xml:space="preserve">μενο σταδιακής ελάττωσης της δόσης του </w:t>
      </w:r>
      <w:r w:rsidR="008A1BA0">
        <w:rPr>
          <w:sz w:val="22"/>
          <w:szCs w:val="22"/>
        </w:rPr>
        <w:t>FOSTER</w:t>
      </w:r>
      <w:r w:rsidR="00E22DFA" w:rsidRPr="001A0DF7">
        <w:rPr>
          <w:sz w:val="22"/>
          <w:szCs w:val="22"/>
        </w:rPr>
        <w:t xml:space="preserve">. </w:t>
      </w:r>
      <w:r w:rsidRPr="001A0DF7">
        <w:rPr>
          <w:sz w:val="22"/>
          <w:szCs w:val="22"/>
        </w:rPr>
        <w:t>Η τακτική εξέταση των ασθενών</w:t>
      </w:r>
      <w:r w:rsidR="005B0567">
        <w:rPr>
          <w:sz w:val="22"/>
          <w:szCs w:val="22"/>
        </w:rPr>
        <w:t>,</w:t>
      </w:r>
      <w:r w:rsidRPr="001A0DF7">
        <w:rPr>
          <w:sz w:val="22"/>
          <w:szCs w:val="22"/>
        </w:rPr>
        <w:t xml:space="preserve"> καθώς η δοσολογία της θεραπείας μειώνεται</w:t>
      </w:r>
      <w:r w:rsidR="005B0567">
        <w:rPr>
          <w:sz w:val="22"/>
          <w:szCs w:val="22"/>
        </w:rPr>
        <w:t>,</w:t>
      </w:r>
      <w:r w:rsidRPr="001A0DF7">
        <w:rPr>
          <w:sz w:val="22"/>
          <w:szCs w:val="22"/>
        </w:rPr>
        <w:t xml:space="preserve"> είναι σημαντική</w:t>
      </w:r>
      <w:r w:rsidR="00E22DFA" w:rsidRPr="001A0DF7">
        <w:rPr>
          <w:sz w:val="22"/>
          <w:szCs w:val="22"/>
        </w:rPr>
        <w:t xml:space="preserve">. </w:t>
      </w:r>
      <w:r w:rsidRPr="001A0DF7">
        <w:rPr>
          <w:sz w:val="22"/>
          <w:szCs w:val="22"/>
        </w:rPr>
        <w:t xml:space="preserve">Θα πρέπει να χρησιμοποιείται η χαμηλότερη αποτελεσματική δόση του </w:t>
      </w:r>
      <w:r w:rsidR="008A1BA0">
        <w:rPr>
          <w:sz w:val="22"/>
          <w:szCs w:val="22"/>
        </w:rPr>
        <w:t>FOSTER</w:t>
      </w:r>
      <w:r w:rsidR="007C6183">
        <w:rPr>
          <w:sz w:val="22"/>
          <w:szCs w:val="22"/>
        </w:rPr>
        <w:t xml:space="preserve"> </w:t>
      </w:r>
      <w:r w:rsidRPr="001A0DF7">
        <w:rPr>
          <w:sz w:val="22"/>
          <w:szCs w:val="22"/>
        </w:rPr>
        <w:t>(βλέπε παράγραφο 4.2).</w:t>
      </w:r>
    </w:p>
    <w:p w:rsidR="000A1B98" w:rsidRPr="001A0DF7" w:rsidRDefault="000A1B98" w:rsidP="003229DB">
      <w:pPr>
        <w:jc w:val="both"/>
        <w:rPr>
          <w:sz w:val="22"/>
          <w:szCs w:val="22"/>
        </w:rPr>
      </w:pPr>
    </w:p>
    <w:p w:rsidR="00194DE7" w:rsidRPr="001A0DF7" w:rsidRDefault="000A1B98" w:rsidP="00671658">
      <w:pPr>
        <w:jc w:val="both"/>
        <w:rPr>
          <w:sz w:val="22"/>
          <w:szCs w:val="22"/>
        </w:rPr>
      </w:pPr>
      <w:r w:rsidRPr="001A0DF7">
        <w:rPr>
          <w:sz w:val="22"/>
          <w:szCs w:val="22"/>
        </w:rPr>
        <w:t>Συστηματικές επιδράσεις μπορεί να εμφανιστούν με τη χρήση εισπνεόμενων κορτικοστεροειδών, ιδιαίτερα σε υψηλές δόσεις</w:t>
      </w:r>
      <w:r w:rsidR="00552DFE" w:rsidRPr="001A0DF7">
        <w:rPr>
          <w:sz w:val="22"/>
          <w:szCs w:val="22"/>
        </w:rPr>
        <w:t>,</w:t>
      </w:r>
      <w:r w:rsidRPr="001A0DF7">
        <w:rPr>
          <w:sz w:val="22"/>
          <w:szCs w:val="22"/>
        </w:rPr>
        <w:t xml:space="preserve"> που έχουν συνταγογραφηθεί για μεγάλες χρονικές περιόδους</w:t>
      </w:r>
      <w:r w:rsidR="00E22DFA" w:rsidRPr="001A0DF7">
        <w:rPr>
          <w:sz w:val="22"/>
          <w:szCs w:val="22"/>
        </w:rPr>
        <w:t xml:space="preserve">. </w:t>
      </w:r>
      <w:r w:rsidRPr="001A0DF7">
        <w:rPr>
          <w:sz w:val="22"/>
          <w:szCs w:val="22"/>
        </w:rPr>
        <w:t>Αυτές οι επιδράσεις είναι πολύ λιγότερο πιθανό να εμφανιστούν με εισπνεόμενα από ότι με από του στόματος χορηγούμενα κορτικοστεροειδή</w:t>
      </w:r>
      <w:r w:rsidR="00E22DFA" w:rsidRPr="001A0DF7">
        <w:rPr>
          <w:sz w:val="22"/>
          <w:szCs w:val="22"/>
        </w:rPr>
        <w:t xml:space="preserve">. </w:t>
      </w:r>
      <w:r w:rsidRPr="001A0DF7">
        <w:rPr>
          <w:sz w:val="22"/>
          <w:szCs w:val="22"/>
        </w:rPr>
        <w:t>Στις πιθανές</w:t>
      </w:r>
      <w:r w:rsidR="005E1FCB">
        <w:rPr>
          <w:sz w:val="22"/>
          <w:szCs w:val="22"/>
        </w:rPr>
        <w:t xml:space="preserve"> </w:t>
      </w:r>
      <w:r w:rsidRPr="001A0DF7">
        <w:rPr>
          <w:sz w:val="22"/>
          <w:szCs w:val="22"/>
        </w:rPr>
        <w:t>συστηματικές επιδράσεις περιλαμβάνονται:</w:t>
      </w:r>
      <w:r w:rsidR="005E1FCB">
        <w:rPr>
          <w:sz w:val="22"/>
          <w:szCs w:val="22"/>
        </w:rPr>
        <w:t xml:space="preserve"> </w:t>
      </w:r>
      <w:r w:rsidRPr="001A0DF7">
        <w:rPr>
          <w:sz w:val="22"/>
          <w:szCs w:val="22"/>
        </w:rPr>
        <w:t xml:space="preserve">σύνδρομο </w:t>
      </w:r>
      <w:r w:rsidRPr="001A0DF7">
        <w:rPr>
          <w:sz w:val="22"/>
          <w:szCs w:val="22"/>
          <w:lang w:val="en-US"/>
        </w:rPr>
        <w:t>Cushing</w:t>
      </w:r>
      <w:r w:rsidRPr="001A0DF7">
        <w:rPr>
          <w:sz w:val="22"/>
          <w:szCs w:val="22"/>
        </w:rPr>
        <w:t xml:space="preserve">, χαρακτηριστικά που προσομοιάζουν στο σύνδρομο </w:t>
      </w:r>
      <w:r w:rsidRPr="001A0DF7">
        <w:rPr>
          <w:sz w:val="22"/>
          <w:szCs w:val="22"/>
          <w:lang w:val="en-US"/>
        </w:rPr>
        <w:t>Cushing</w:t>
      </w:r>
      <w:r w:rsidRPr="001A0DF7">
        <w:rPr>
          <w:sz w:val="22"/>
          <w:szCs w:val="22"/>
        </w:rPr>
        <w:t>, επινεφριδιακή καταστολή, μείωση της οστικής πυκνότητας, καθυστέρηση της ανάπτυξης σε παιδιά και εφ</w:t>
      </w:r>
      <w:r w:rsidR="00194DE7" w:rsidRPr="001A0DF7">
        <w:rPr>
          <w:sz w:val="22"/>
          <w:szCs w:val="22"/>
        </w:rPr>
        <w:t>ήβους, καταρράκτης και γλ</w:t>
      </w:r>
      <w:r w:rsidR="009E0F09">
        <w:rPr>
          <w:sz w:val="22"/>
          <w:szCs w:val="22"/>
        </w:rPr>
        <w:t>αύκωμα, και πολύ σπάνια</w:t>
      </w:r>
      <w:r w:rsidR="00194DE7" w:rsidRPr="001A0DF7">
        <w:rPr>
          <w:sz w:val="22"/>
          <w:szCs w:val="22"/>
        </w:rPr>
        <w:t xml:space="preserve"> μια σειρά ψ</w:t>
      </w:r>
      <w:r w:rsidR="00D33754" w:rsidRPr="001A0DF7">
        <w:rPr>
          <w:sz w:val="22"/>
          <w:szCs w:val="22"/>
        </w:rPr>
        <w:t>υχολογικ</w:t>
      </w:r>
      <w:r w:rsidR="00C80632" w:rsidRPr="001A0DF7">
        <w:rPr>
          <w:sz w:val="22"/>
          <w:szCs w:val="22"/>
        </w:rPr>
        <w:t>ών ή συμπεριφορικών</w:t>
      </w:r>
      <w:r w:rsidR="005E1FCB">
        <w:rPr>
          <w:sz w:val="22"/>
          <w:szCs w:val="22"/>
        </w:rPr>
        <w:t xml:space="preserve"> </w:t>
      </w:r>
      <w:r w:rsidR="00C80632" w:rsidRPr="001A0DF7">
        <w:rPr>
          <w:sz w:val="22"/>
          <w:szCs w:val="22"/>
        </w:rPr>
        <w:t>επιδράσεων</w:t>
      </w:r>
      <w:r w:rsidR="005E1FCB">
        <w:rPr>
          <w:sz w:val="22"/>
          <w:szCs w:val="22"/>
        </w:rPr>
        <w:t xml:space="preserve"> </w:t>
      </w:r>
      <w:r w:rsidR="004A1B04" w:rsidRPr="001A0DF7">
        <w:rPr>
          <w:sz w:val="22"/>
          <w:szCs w:val="22"/>
        </w:rPr>
        <w:t>που περιλαμβάνουν</w:t>
      </w:r>
      <w:r w:rsidR="005E1FCB">
        <w:rPr>
          <w:sz w:val="22"/>
          <w:szCs w:val="22"/>
        </w:rPr>
        <w:t xml:space="preserve"> </w:t>
      </w:r>
      <w:r w:rsidR="004A1B04" w:rsidRPr="001A0DF7">
        <w:rPr>
          <w:sz w:val="22"/>
          <w:szCs w:val="22"/>
        </w:rPr>
        <w:t>ψυχοκινητική</w:t>
      </w:r>
      <w:r w:rsidR="005E1FCB">
        <w:rPr>
          <w:sz w:val="22"/>
          <w:szCs w:val="22"/>
        </w:rPr>
        <w:t xml:space="preserve"> </w:t>
      </w:r>
      <w:r w:rsidR="00D33754" w:rsidRPr="001A0DF7">
        <w:rPr>
          <w:sz w:val="22"/>
          <w:szCs w:val="22"/>
        </w:rPr>
        <w:t>υπερκινητικότητα,</w:t>
      </w:r>
      <w:r w:rsidR="005E1FCB">
        <w:rPr>
          <w:sz w:val="22"/>
          <w:szCs w:val="22"/>
        </w:rPr>
        <w:t xml:space="preserve"> </w:t>
      </w:r>
      <w:r w:rsidR="00D33754" w:rsidRPr="001A0DF7">
        <w:rPr>
          <w:sz w:val="22"/>
          <w:szCs w:val="22"/>
        </w:rPr>
        <w:t>διαταραχή</w:t>
      </w:r>
      <w:r w:rsidR="00C80632" w:rsidRPr="001A0DF7">
        <w:rPr>
          <w:sz w:val="22"/>
          <w:szCs w:val="22"/>
        </w:rPr>
        <w:t xml:space="preserve"> του</w:t>
      </w:r>
      <w:r w:rsidR="00D33754" w:rsidRPr="001A0DF7">
        <w:rPr>
          <w:sz w:val="22"/>
          <w:szCs w:val="22"/>
        </w:rPr>
        <w:t xml:space="preserve"> ύπνου, άγχος, κατάθλιψη ή επιθετικότητα (ιδιαίτερα στα παιδιά).</w:t>
      </w:r>
    </w:p>
    <w:p w:rsidR="000A1B98" w:rsidRPr="00CB15AC" w:rsidRDefault="000A1B98" w:rsidP="00671658">
      <w:pPr>
        <w:jc w:val="both"/>
        <w:rPr>
          <w:sz w:val="22"/>
          <w:szCs w:val="22"/>
        </w:rPr>
      </w:pPr>
      <w:r w:rsidRPr="001A0DF7">
        <w:rPr>
          <w:sz w:val="22"/>
          <w:szCs w:val="22"/>
        </w:rPr>
        <w:t xml:space="preserve">Συνεπώς, </w:t>
      </w:r>
      <w:r w:rsidR="008E439C" w:rsidRPr="00CB15AC">
        <w:rPr>
          <w:sz w:val="22"/>
          <w:szCs w:val="22"/>
        </w:rPr>
        <w:t>είναι σημαντικό να επαναξιολογείται τακτικά η κατάσταση του ασθενούς, και να μειώνεται η δόση του εισπνεόμενου κορτικοστεροειδούς στη χαμηλότερη δόση</w:t>
      </w:r>
      <w:r w:rsidR="00D45E08" w:rsidRPr="00CB15AC">
        <w:rPr>
          <w:sz w:val="22"/>
          <w:szCs w:val="22"/>
        </w:rPr>
        <w:t>,</w:t>
      </w:r>
      <w:r w:rsidR="008E439C" w:rsidRPr="00CB15AC">
        <w:rPr>
          <w:sz w:val="22"/>
          <w:szCs w:val="22"/>
        </w:rPr>
        <w:t xml:space="preserve"> κατά την οποία διατηρείται αποτελεσματικός έλεγχος του άσθματος.</w:t>
      </w:r>
    </w:p>
    <w:p w:rsidR="008E439C" w:rsidRPr="001A0DF7" w:rsidRDefault="008E439C" w:rsidP="003229DB">
      <w:pPr>
        <w:jc w:val="both"/>
        <w:rPr>
          <w:b/>
          <w:sz w:val="22"/>
          <w:szCs w:val="22"/>
        </w:rPr>
      </w:pPr>
    </w:p>
    <w:p w:rsidR="004341E1" w:rsidRPr="001A0DF7" w:rsidRDefault="004341E1" w:rsidP="003229DB">
      <w:pPr>
        <w:jc w:val="both"/>
        <w:rPr>
          <w:sz w:val="22"/>
          <w:szCs w:val="22"/>
        </w:rPr>
      </w:pPr>
      <w:r w:rsidRPr="001A0DF7">
        <w:rPr>
          <w:sz w:val="22"/>
          <w:szCs w:val="22"/>
        </w:rPr>
        <w:t xml:space="preserve">Φαρμακοκινητικά δεδομένα χορήγησης μιας δόσης (βλ. παράγραφο 5.2) έδειξαν ότι η χρήση του </w:t>
      </w:r>
      <w:r w:rsidR="008A1BA0">
        <w:rPr>
          <w:sz w:val="22"/>
          <w:szCs w:val="22"/>
        </w:rPr>
        <w:t>FOSTER</w:t>
      </w:r>
      <w:r w:rsidR="00536E33">
        <w:rPr>
          <w:sz w:val="22"/>
          <w:szCs w:val="22"/>
        </w:rPr>
        <w:t xml:space="preserve"> </w:t>
      </w:r>
      <w:r w:rsidRPr="001A0DF7">
        <w:rPr>
          <w:sz w:val="22"/>
          <w:szCs w:val="22"/>
        </w:rPr>
        <w:t xml:space="preserve">με τον αεροθάλαμο </w:t>
      </w:r>
      <w:proofErr w:type="spellStart"/>
      <w:r w:rsidRPr="001A0DF7">
        <w:rPr>
          <w:sz w:val="22"/>
          <w:szCs w:val="22"/>
          <w:lang w:val="en-US"/>
        </w:rPr>
        <w:t>AeroChamber</w:t>
      </w:r>
      <w:proofErr w:type="spellEnd"/>
      <w:r w:rsidR="00536E33">
        <w:rPr>
          <w:sz w:val="22"/>
          <w:szCs w:val="22"/>
        </w:rPr>
        <w:t xml:space="preserve"> </w:t>
      </w:r>
      <w:r w:rsidRPr="001A0DF7">
        <w:rPr>
          <w:sz w:val="22"/>
          <w:szCs w:val="22"/>
          <w:lang w:val="en-US"/>
        </w:rPr>
        <w:t>Plus</w:t>
      </w:r>
      <w:r w:rsidRPr="001A0DF7">
        <w:rPr>
          <w:sz w:val="22"/>
          <w:szCs w:val="22"/>
          <w:vertAlign w:val="superscript"/>
        </w:rPr>
        <w:t>®</w:t>
      </w:r>
      <w:r w:rsidRPr="001A0DF7">
        <w:rPr>
          <w:sz w:val="22"/>
          <w:szCs w:val="22"/>
        </w:rPr>
        <w:t xml:space="preserve"> σε σύγκριση με τη χρήση με το τυπικό </w:t>
      </w:r>
      <w:r w:rsidR="00963B30" w:rsidRPr="001A0DF7">
        <w:rPr>
          <w:sz w:val="22"/>
          <w:szCs w:val="22"/>
        </w:rPr>
        <w:t xml:space="preserve">επιστόμιο </w:t>
      </w:r>
      <w:r w:rsidR="00B10A76" w:rsidRPr="001A0DF7">
        <w:rPr>
          <w:sz w:val="22"/>
          <w:szCs w:val="22"/>
        </w:rPr>
        <w:t>δεν αυξάνει την συνολική συστηματική</w:t>
      </w:r>
      <w:r w:rsidR="00963B30" w:rsidRPr="001A0DF7">
        <w:rPr>
          <w:sz w:val="22"/>
          <w:szCs w:val="22"/>
        </w:rPr>
        <w:t xml:space="preserve"> έκθεση στη φορμοτερόλη</w:t>
      </w:r>
      <w:r w:rsidR="0030535E">
        <w:rPr>
          <w:sz w:val="22"/>
          <w:szCs w:val="22"/>
        </w:rPr>
        <w:t>,</w:t>
      </w:r>
      <w:r w:rsidR="00963B30" w:rsidRPr="001A0DF7">
        <w:rPr>
          <w:sz w:val="22"/>
          <w:szCs w:val="22"/>
        </w:rPr>
        <w:t xml:space="preserve"> και ελαττώνει την </w:t>
      </w:r>
      <w:r w:rsidR="00B10A76" w:rsidRPr="001A0DF7">
        <w:rPr>
          <w:sz w:val="22"/>
          <w:szCs w:val="22"/>
        </w:rPr>
        <w:t>συστηματική</w:t>
      </w:r>
      <w:r w:rsidR="00963B30" w:rsidRPr="001A0DF7">
        <w:rPr>
          <w:sz w:val="22"/>
          <w:szCs w:val="22"/>
        </w:rPr>
        <w:t xml:space="preserve"> έκθεση στην 17-μονοπροπιονική-βεκλομεθαζόνη, ενώ συμβαίνει αύξηση της αμετάβλητης διπροπιονικής</w:t>
      </w:r>
      <w:r w:rsidR="00536E33">
        <w:rPr>
          <w:sz w:val="22"/>
          <w:szCs w:val="22"/>
        </w:rPr>
        <w:t xml:space="preserve"> </w:t>
      </w:r>
      <w:r w:rsidR="00963B30" w:rsidRPr="001A0DF7">
        <w:rPr>
          <w:sz w:val="22"/>
          <w:szCs w:val="22"/>
        </w:rPr>
        <w:t xml:space="preserve">βεκλομεθαζόνης η οποία φθάνει στη </w:t>
      </w:r>
      <w:r w:rsidR="00B10A76" w:rsidRPr="001A0DF7">
        <w:rPr>
          <w:sz w:val="22"/>
          <w:szCs w:val="22"/>
        </w:rPr>
        <w:t>συστηματική</w:t>
      </w:r>
      <w:r w:rsidR="00963B30" w:rsidRPr="001A0DF7">
        <w:rPr>
          <w:sz w:val="22"/>
          <w:szCs w:val="22"/>
        </w:rPr>
        <w:t xml:space="preserve"> κυκλοφορία από τους πνεύμονες. Εν τούτοις, αφού η συνολική </w:t>
      </w:r>
      <w:r w:rsidR="00B10A76" w:rsidRPr="001A0DF7">
        <w:rPr>
          <w:sz w:val="22"/>
          <w:szCs w:val="22"/>
        </w:rPr>
        <w:t>συστηματική</w:t>
      </w:r>
      <w:r w:rsidR="00963B30" w:rsidRPr="001A0DF7">
        <w:rPr>
          <w:sz w:val="22"/>
          <w:szCs w:val="22"/>
        </w:rPr>
        <w:t xml:space="preserve"> έκθεση στη διπροπιονική</w:t>
      </w:r>
      <w:r w:rsidR="00536E33">
        <w:rPr>
          <w:sz w:val="22"/>
          <w:szCs w:val="22"/>
        </w:rPr>
        <w:t xml:space="preserve"> </w:t>
      </w:r>
      <w:r w:rsidR="00963B30" w:rsidRPr="001A0DF7">
        <w:rPr>
          <w:sz w:val="22"/>
          <w:szCs w:val="22"/>
        </w:rPr>
        <w:t xml:space="preserve">βεκλομεθαζόνη και στον ενεργό μεταβολίτη της δεν μεταβάλλεται, δεν υπάρχει αυξημένος κίνδυνος συστημικών επιδράσεων από τη χρήση του </w:t>
      </w:r>
      <w:r w:rsidR="008A1BA0">
        <w:rPr>
          <w:sz w:val="22"/>
          <w:szCs w:val="22"/>
        </w:rPr>
        <w:t>FOSTER</w:t>
      </w:r>
      <w:r w:rsidR="00963B30" w:rsidRPr="001A0DF7">
        <w:rPr>
          <w:sz w:val="22"/>
          <w:szCs w:val="22"/>
        </w:rPr>
        <w:t xml:space="preserve"> με τον εν λόγω αεροθάλαμο. </w:t>
      </w:r>
    </w:p>
    <w:p w:rsidR="004341E1" w:rsidRPr="001A0DF7" w:rsidRDefault="004341E1" w:rsidP="003229DB">
      <w:pPr>
        <w:jc w:val="both"/>
        <w:rPr>
          <w:b/>
          <w:sz w:val="22"/>
          <w:szCs w:val="22"/>
        </w:rPr>
      </w:pPr>
    </w:p>
    <w:p w:rsidR="008E439C" w:rsidRPr="001A0DF7" w:rsidRDefault="008E439C" w:rsidP="003229DB">
      <w:pPr>
        <w:jc w:val="both"/>
        <w:rPr>
          <w:sz w:val="22"/>
          <w:szCs w:val="22"/>
        </w:rPr>
      </w:pPr>
      <w:r w:rsidRPr="001A0DF7">
        <w:rPr>
          <w:sz w:val="22"/>
          <w:szCs w:val="22"/>
        </w:rPr>
        <w:t>Η παρατεταμένη θεραπεία ασθενών με υψηλές δόσεις εισπνεόμενων κορτικοστεροειδών μπορεί να προκαλέσει επινεφριδιακή καταστολή και οξεία επινεφριδιακή κρίση</w:t>
      </w:r>
      <w:r w:rsidR="00E22DFA" w:rsidRPr="001A0DF7">
        <w:rPr>
          <w:sz w:val="22"/>
          <w:szCs w:val="22"/>
        </w:rPr>
        <w:t xml:space="preserve">. </w:t>
      </w:r>
      <w:r w:rsidRPr="001A0DF7">
        <w:rPr>
          <w:sz w:val="22"/>
          <w:szCs w:val="22"/>
        </w:rPr>
        <w:t>Παιδιά ηλικίας κάτω των 16 ετών</w:t>
      </w:r>
      <w:r w:rsidR="004F0116">
        <w:rPr>
          <w:sz w:val="22"/>
          <w:szCs w:val="22"/>
        </w:rPr>
        <w:t>,</w:t>
      </w:r>
      <w:r w:rsidRPr="001A0DF7">
        <w:rPr>
          <w:sz w:val="22"/>
          <w:szCs w:val="22"/>
        </w:rPr>
        <w:t xml:space="preserve"> που λαμβάνουν από του στόματος ή με εισπνοές</w:t>
      </w:r>
      <w:r w:rsidR="004F0116">
        <w:rPr>
          <w:sz w:val="22"/>
          <w:szCs w:val="22"/>
        </w:rPr>
        <w:t>,</w:t>
      </w:r>
      <w:r w:rsidRPr="001A0DF7">
        <w:rPr>
          <w:sz w:val="22"/>
          <w:szCs w:val="22"/>
        </w:rPr>
        <w:t xml:space="preserve"> μεγαλύτερες από τις συνιστώμενες δόσεις διπροπιονικής</w:t>
      </w:r>
      <w:r w:rsidR="00482DD4">
        <w:rPr>
          <w:sz w:val="22"/>
          <w:szCs w:val="22"/>
        </w:rPr>
        <w:t xml:space="preserve"> </w:t>
      </w:r>
      <w:r w:rsidRPr="001A0DF7">
        <w:rPr>
          <w:sz w:val="22"/>
          <w:szCs w:val="22"/>
        </w:rPr>
        <w:t>βεκλομεθαζόνης</w:t>
      </w:r>
      <w:r w:rsidR="004F0116">
        <w:rPr>
          <w:sz w:val="22"/>
          <w:szCs w:val="22"/>
        </w:rPr>
        <w:t>,</w:t>
      </w:r>
      <w:r w:rsidRPr="001A0DF7">
        <w:rPr>
          <w:sz w:val="22"/>
          <w:szCs w:val="22"/>
        </w:rPr>
        <w:t xml:space="preserve"> μπορεί να βρίσκονται σε ιδιαίτερο κίνδυνο</w:t>
      </w:r>
      <w:r w:rsidR="00E22DFA" w:rsidRPr="001A0DF7">
        <w:rPr>
          <w:sz w:val="22"/>
          <w:szCs w:val="22"/>
        </w:rPr>
        <w:t xml:space="preserve">. </w:t>
      </w:r>
      <w:r w:rsidRPr="001A0DF7">
        <w:rPr>
          <w:sz w:val="22"/>
          <w:szCs w:val="22"/>
        </w:rPr>
        <w:t>Στις καταστάσεις που θα μπορούσαν δυνητικά να προκαλέσουν οξεία επινεφριδιακή κρίση</w:t>
      </w:r>
      <w:r w:rsidR="0024787F">
        <w:rPr>
          <w:sz w:val="22"/>
          <w:szCs w:val="22"/>
        </w:rPr>
        <w:t>,</w:t>
      </w:r>
      <w:r w:rsidRPr="001A0DF7">
        <w:rPr>
          <w:sz w:val="22"/>
          <w:szCs w:val="22"/>
        </w:rPr>
        <w:t xml:space="preserve"> συμπεριλαμβάνονται ο τραυματισμός, η χειρουργική επέμβαση, η λοίμωξη ή οποιαδήποτε ταχεία ελάττωση της δοσολογίας</w:t>
      </w:r>
      <w:r w:rsidR="00E22DFA" w:rsidRPr="001A0DF7">
        <w:rPr>
          <w:sz w:val="22"/>
          <w:szCs w:val="22"/>
        </w:rPr>
        <w:t xml:space="preserve">. </w:t>
      </w:r>
      <w:r w:rsidRPr="001A0DF7">
        <w:rPr>
          <w:sz w:val="22"/>
          <w:szCs w:val="22"/>
        </w:rPr>
        <w:t xml:space="preserve">Τα συμπτώματα </w:t>
      </w:r>
      <w:r w:rsidR="00760D17">
        <w:rPr>
          <w:sz w:val="22"/>
          <w:szCs w:val="22"/>
        </w:rPr>
        <w:t>που παρουσιάζονται</w:t>
      </w:r>
      <w:r w:rsidRPr="001A0DF7">
        <w:rPr>
          <w:sz w:val="22"/>
          <w:szCs w:val="22"/>
        </w:rPr>
        <w:t xml:space="preserve"> είναι συνήθως α</w:t>
      </w:r>
      <w:r w:rsidR="00760D17">
        <w:rPr>
          <w:sz w:val="22"/>
          <w:szCs w:val="22"/>
        </w:rPr>
        <w:t>σαφή</w:t>
      </w:r>
      <w:r w:rsidRPr="001A0DF7">
        <w:rPr>
          <w:sz w:val="22"/>
          <w:szCs w:val="22"/>
        </w:rPr>
        <w:t xml:space="preserve"> και ενδέχεται να περιλαμβάνουν ανορεξία, κοιλιακό άλγος, απώλεια σωματικού βάρους, κόπωση, κεφαλαλγία, ναυτία, έμετο</w:t>
      </w:r>
      <w:r w:rsidR="00A705A9" w:rsidRPr="001A0DF7">
        <w:rPr>
          <w:sz w:val="22"/>
          <w:szCs w:val="22"/>
        </w:rPr>
        <w:t>,</w:t>
      </w:r>
      <w:r w:rsidRPr="001A0DF7">
        <w:rPr>
          <w:sz w:val="22"/>
          <w:szCs w:val="22"/>
        </w:rPr>
        <w:t xml:space="preserve"> υπόταση, μειωμένα επίπεδα συνείδησης</w:t>
      </w:r>
      <w:r w:rsidR="00A705A9" w:rsidRPr="001A0DF7">
        <w:rPr>
          <w:sz w:val="22"/>
          <w:szCs w:val="22"/>
        </w:rPr>
        <w:t>, υπογλυκαιμία και σπασμούς</w:t>
      </w:r>
      <w:r w:rsidR="00E22DFA" w:rsidRPr="001A0DF7">
        <w:rPr>
          <w:sz w:val="22"/>
          <w:szCs w:val="22"/>
        </w:rPr>
        <w:t xml:space="preserve">. </w:t>
      </w:r>
      <w:r w:rsidR="00A705A9" w:rsidRPr="001A0DF7">
        <w:rPr>
          <w:sz w:val="22"/>
          <w:szCs w:val="22"/>
        </w:rPr>
        <w:t>Η επιπρόσθετη κάλυψη με συστηματικά κορτικοστεροειδή θα μπορούσε να εξεταστεί κατά τη διάρκεια περιόδων στρες ή εκλεκτικής χειρουργικής επέμβασης.</w:t>
      </w:r>
    </w:p>
    <w:p w:rsidR="00A705A9" w:rsidRPr="001A0DF7" w:rsidRDefault="00A705A9" w:rsidP="003229DB">
      <w:pPr>
        <w:jc w:val="both"/>
        <w:rPr>
          <w:sz w:val="22"/>
          <w:szCs w:val="22"/>
        </w:rPr>
      </w:pPr>
      <w:r w:rsidRPr="001A0DF7">
        <w:rPr>
          <w:sz w:val="22"/>
          <w:szCs w:val="22"/>
        </w:rPr>
        <w:t xml:space="preserve">Θα πρέπει να δίνεται προσοχή κατά την αλλαγή των ασθενών σε θεραπεία με </w:t>
      </w:r>
      <w:r w:rsidR="008A1BA0">
        <w:rPr>
          <w:sz w:val="22"/>
          <w:szCs w:val="22"/>
        </w:rPr>
        <w:t>FOSTER</w:t>
      </w:r>
      <w:r w:rsidRPr="001A0DF7">
        <w:rPr>
          <w:sz w:val="22"/>
          <w:szCs w:val="22"/>
        </w:rPr>
        <w:t>, ιδιαίτερα εάν υπάρχει οποιοσδήποτε λόγος υποψίας πλημμελούς επινεφριδιακής λειτουργίας από προηγούμενη συστηματική θεραπεία με στεροειδή.</w:t>
      </w:r>
    </w:p>
    <w:p w:rsidR="00A705A9" w:rsidRPr="001A0DF7" w:rsidRDefault="00A705A9" w:rsidP="003229DB">
      <w:pPr>
        <w:jc w:val="both"/>
        <w:rPr>
          <w:sz w:val="22"/>
          <w:szCs w:val="22"/>
        </w:rPr>
      </w:pPr>
    </w:p>
    <w:p w:rsidR="00BB5D68" w:rsidRPr="001A0DF7" w:rsidRDefault="00056D5E" w:rsidP="003229DB">
      <w:pPr>
        <w:jc w:val="both"/>
        <w:rPr>
          <w:sz w:val="22"/>
          <w:szCs w:val="22"/>
        </w:rPr>
      </w:pPr>
      <w:r w:rsidRPr="001A0DF7">
        <w:rPr>
          <w:sz w:val="22"/>
          <w:szCs w:val="22"/>
        </w:rPr>
        <w:t>Οι ασθενείς που αλλάζουν από θεραπεία με από του στόματος σε εισπνεόμενα κορτικοστεροειδή ενδέχεται να συνεχίσουν να διατρέχουν έναν κίνδυνο πλημμελούς επινεφριδιακής εφεδρείας για ένα μεγάλο χρονικό διάστημα</w:t>
      </w:r>
      <w:r w:rsidR="00E22DFA" w:rsidRPr="001A0DF7">
        <w:rPr>
          <w:sz w:val="22"/>
          <w:szCs w:val="22"/>
        </w:rPr>
        <w:t xml:space="preserve">. </w:t>
      </w:r>
      <w:r w:rsidRPr="001A0DF7">
        <w:rPr>
          <w:sz w:val="22"/>
          <w:szCs w:val="22"/>
        </w:rPr>
        <w:t>Οι ασθενείς που έχρηζαν επείγουσας θεραπείας με κορτικοστεροειδή υψηλών δόσεων κατά το παρελθόν ή είχαν λάβει παρατεταμένη θεραπεία με υψηλές δόσεις εισπνεόμενων κορτικοστεροειδών ενδέχεται να βρίσκονται επίσης σε κίνδυνο</w:t>
      </w:r>
      <w:r w:rsidR="00E22DFA" w:rsidRPr="001A0DF7">
        <w:rPr>
          <w:sz w:val="22"/>
          <w:szCs w:val="22"/>
        </w:rPr>
        <w:t xml:space="preserve">. </w:t>
      </w:r>
      <w:r w:rsidRPr="001A0DF7">
        <w:rPr>
          <w:sz w:val="22"/>
          <w:szCs w:val="22"/>
        </w:rPr>
        <w:t xml:space="preserve">Αυτή η πιθανότητα υπολειπόμενης βλάβης θα πρέπει να λαμβάνεται </w:t>
      </w:r>
      <w:r w:rsidR="004B6B1D">
        <w:rPr>
          <w:sz w:val="22"/>
          <w:szCs w:val="22"/>
        </w:rPr>
        <w:t xml:space="preserve">πάντοτε </w:t>
      </w:r>
      <w:r w:rsidRPr="001A0DF7">
        <w:rPr>
          <w:sz w:val="22"/>
          <w:szCs w:val="22"/>
        </w:rPr>
        <w:t xml:space="preserve">υπ’ όψιν επί </w:t>
      </w:r>
      <w:r w:rsidR="0098579E" w:rsidRPr="001A0DF7">
        <w:rPr>
          <w:sz w:val="22"/>
          <w:szCs w:val="22"/>
        </w:rPr>
        <w:t>επειγουσών και εκλεκτικών καταστάσεων που ενδέχεται να προκαλέσουν στρες</w:t>
      </w:r>
      <w:r w:rsidR="004B6B1D">
        <w:rPr>
          <w:sz w:val="22"/>
          <w:szCs w:val="22"/>
        </w:rPr>
        <w:t>,</w:t>
      </w:r>
      <w:r w:rsidR="0098579E" w:rsidRPr="001A0DF7">
        <w:rPr>
          <w:sz w:val="22"/>
          <w:szCs w:val="22"/>
        </w:rPr>
        <w:t xml:space="preserve"> και θα πρέπει να εξετάζεται η χορήγηση της κατάλληλης θεραπείας κορτικοστεροειδών</w:t>
      </w:r>
      <w:r w:rsidR="00E22DFA" w:rsidRPr="001A0DF7">
        <w:rPr>
          <w:sz w:val="22"/>
          <w:szCs w:val="22"/>
        </w:rPr>
        <w:t xml:space="preserve">. </w:t>
      </w:r>
    </w:p>
    <w:p w:rsidR="00A705A9" w:rsidRPr="001A0DF7" w:rsidRDefault="0098579E" w:rsidP="003229DB">
      <w:pPr>
        <w:jc w:val="both"/>
        <w:rPr>
          <w:sz w:val="22"/>
          <w:szCs w:val="22"/>
        </w:rPr>
      </w:pPr>
      <w:r w:rsidRPr="001A0DF7">
        <w:rPr>
          <w:sz w:val="22"/>
          <w:szCs w:val="22"/>
        </w:rPr>
        <w:t>Ανάλογα με το βαθμό της επινεφριδιακής βλάβης ενδέχεται να απαιτηθεί η συμβουλή ενός ειδικού πριν τη διενέργεια εκλεκτικής διαδικασίας.</w:t>
      </w:r>
    </w:p>
    <w:p w:rsidR="0098579E" w:rsidRPr="001A0DF7" w:rsidRDefault="0098579E" w:rsidP="003229DB">
      <w:pPr>
        <w:jc w:val="both"/>
        <w:rPr>
          <w:sz w:val="22"/>
          <w:szCs w:val="22"/>
        </w:rPr>
      </w:pPr>
    </w:p>
    <w:p w:rsidR="006422B5" w:rsidRPr="001A0DF7" w:rsidRDefault="00614D66" w:rsidP="003229DB">
      <w:pPr>
        <w:jc w:val="both"/>
        <w:rPr>
          <w:sz w:val="22"/>
          <w:szCs w:val="22"/>
        </w:rPr>
      </w:pPr>
      <w:r w:rsidRPr="001A0DF7">
        <w:rPr>
          <w:sz w:val="22"/>
          <w:szCs w:val="22"/>
        </w:rPr>
        <w:lastRenderedPageBreak/>
        <w:t xml:space="preserve">Οι ασθενείς θα πρέπει να ενημερώνονται ότι το </w:t>
      </w:r>
      <w:r w:rsidR="008A1BA0">
        <w:rPr>
          <w:sz w:val="22"/>
          <w:szCs w:val="22"/>
        </w:rPr>
        <w:t>FOSTER</w:t>
      </w:r>
      <w:r w:rsidR="003657BB">
        <w:rPr>
          <w:sz w:val="22"/>
          <w:szCs w:val="22"/>
        </w:rPr>
        <w:t xml:space="preserve"> </w:t>
      </w:r>
      <w:r w:rsidRPr="001A0DF7">
        <w:rPr>
          <w:sz w:val="22"/>
          <w:szCs w:val="22"/>
        </w:rPr>
        <w:t xml:space="preserve">περιέχει μία μικρή ποσότητα αιθανόλης (περίπου 7 </w:t>
      </w:r>
      <w:r w:rsidRPr="001A0DF7">
        <w:rPr>
          <w:sz w:val="22"/>
          <w:szCs w:val="22"/>
          <w:lang w:val="en-US"/>
        </w:rPr>
        <w:t>mg</w:t>
      </w:r>
      <w:r w:rsidRPr="001A0DF7">
        <w:rPr>
          <w:sz w:val="22"/>
          <w:szCs w:val="22"/>
        </w:rPr>
        <w:t xml:space="preserve"> ανά ψεκασμό)</w:t>
      </w:r>
      <w:r w:rsidR="00142B28" w:rsidRPr="001A0DF7">
        <w:rPr>
          <w:sz w:val="22"/>
          <w:szCs w:val="22"/>
        </w:rPr>
        <w:t xml:space="preserve">. </w:t>
      </w:r>
      <w:r w:rsidRPr="001A0DF7">
        <w:rPr>
          <w:sz w:val="22"/>
          <w:szCs w:val="22"/>
        </w:rPr>
        <w:t>Ωστόσο, σε φυσιολογικές δόσεις, η ποσότητα της αιθανόλης είναι αμελητέα και δεν θέτει τους ασθενείς σε κανέναν κίνδυνο.</w:t>
      </w:r>
    </w:p>
    <w:p w:rsidR="00614D66" w:rsidRPr="001A0DF7" w:rsidRDefault="00614D66" w:rsidP="003229DB">
      <w:pPr>
        <w:jc w:val="both"/>
        <w:rPr>
          <w:sz w:val="22"/>
          <w:szCs w:val="22"/>
        </w:rPr>
      </w:pPr>
      <w:r w:rsidRPr="001A0DF7">
        <w:rPr>
          <w:sz w:val="22"/>
          <w:szCs w:val="22"/>
        </w:rPr>
        <w:t>Οι ασθενείς θα πρέπει να ξεπλένουν το στόμα τους ή να κάνουν γαργάρες με νερό ή να βουρτσίζουν τα δόντια τους μετά την εισπνοή της συνταγογραφηθείσας δόσης για την ελαχιστοποίηση του κινδύνου στοματοφαρυγγικής</w:t>
      </w:r>
      <w:r w:rsidR="002A3E18">
        <w:rPr>
          <w:sz w:val="22"/>
          <w:szCs w:val="22"/>
        </w:rPr>
        <w:t xml:space="preserve"> </w:t>
      </w:r>
      <w:r w:rsidRPr="001A0DF7">
        <w:rPr>
          <w:sz w:val="22"/>
          <w:szCs w:val="22"/>
        </w:rPr>
        <w:t>καντιντίασης.</w:t>
      </w:r>
    </w:p>
    <w:p w:rsidR="00614D66" w:rsidRPr="001A0DF7" w:rsidRDefault="00614D66" w:rsidP="003229DB">
      <w:pPr>
        <w:jc w:val="both"/>
        <w:rPr>
          <w:sz w:val="22"/>
          <w:szCs w:val="22"/>
        </w:rPr>
      </w:pPr>
    </w:p>
    <w:p w:rsidR="00614D66" w:rsidRPr="001A0DF7" w:rsidRDefault="00614D66" w:rsidP="003229DB">
      <w:pPr>
        <w:jc w:val="both"/>
        <w:rPr>
          <w:b/>
          <w:sz w:val="22"/>
          <w:szCs w:val="22"/>
        </w:rPr>
      </w:pPr>
      <w:r w:rsidRPr="001A0DF7">
        <w:rPr>
          <w:b/>
          <w:sz w:val="22"/>
          <w:szCs w:val="22"/>
        </w:rPr>
        <w:t xml:space="preserve">4.5 </w:t>
      </w:r>
      <w:r w:rsidR="00AD3DFF" w:rsidRPr="001A0DF7">
        <w:rPr>
          <w:b/>
          <w:sz w:val="22"/>
          <w:szCs w:val="22"/>
        </w:rPr>
        <w:t>Αλληλεπιδράσεις με άλλα φαρμακευτικά προϊόντα και άλλες μορφές αλληλεπίδρασης</w:t>
      </w:r>
    </w:p>
    <w:p w:rsidR="00A720C1" w:rsidRDefault="00A720C1" w:rsidP="003229DB">
      <w:pPr>
        <w:jc w:val="both"/>
        <w:rPr>
          <w:sz w:val="22"/>
          <w:szCs w:val="22"/>
          <w:u w:val="single"/>
        </w:rPr>
      </w:pPr>
    </w:p>
    <w:p w:rsidR="00614D66" w:rsidRPr="006F3942" w:rsidRDefault="00A63A8F" w:rsidP="003229DB">
      <w:pPr>
        <w:jc w:val="both"/>
        <w:rPr>
          <w:sz w:val="22"/>
          <w:szCs w:val="22"/>
          <w:u w:val="single"/>
        </w:rPr>
      </w:pPr>
      <w:r w:rsidRPr="00A63A8F">
        <w:rPr>
          <w:sz w:val="22"/>
          <w:szCs w:val="22"/>
          <w:u w:val="single"/>
        </w:rPr>
        <w:t>Φαρμακοκινητικές αλληλεπιδράσεις</w:t>
      </w:r>
    </w:p>
    <w:p w:rsidR="00932F6A" w:rsidRPr="001A0DF7" w:rsidRDefault="00932F6A" w:rsidP="003229DB">
      <w:pPr>
        <w:jc w:val="both"/>
        <w:rPr>
          <w:sz w:val="22"/>
          <w:szCs w:val="22"/>
          <w:u w:val="single"/>
        </w:rPr>
      </w:pPr>
    </w:p>
    <w:p w:rsidR="00614D66" w:rsidRPr="001A0DF7" w:rsidRDefault="00143554" w:rsidP="003229DB">
      <w:pPr>
        <w:jc w:val="both"/>
        <w:rPr>
          <w:sz w:val="22"/>
          <w:szCs w:val="22"/>
        </w:rPr>
      </w:pPr>
      <w:r w:rsidRPr="001A0DF7">
        <w:rPr>
          <w:sz w:val="22"/>
          <w:szCs w:val="22"/>
        </w:rPr>
        <w:t>Η διπροπιονική</w:t>
      </w:r>
      <w:r w:rsidR="005B174A">
        <w:rPr>
          <w:sz w:val="22"/>
          <w:szCs w:val="22"/>
        </w:rPr>
        <w:t xml:space="preserve"> </w:t>
      </w:r>
      <w:r w:rsidRPr="001A0DF7">
        <w:rPr>
          <w:sz w:val="22"/>
          <w:szCs w:val="22"/>
        </w:rPr>
        <w:t xml:space="preserve">βεκλομεθαζόνη υπόκειται σε έναν εξαιρετικά ταχύ μεταβολισμό μέσω των ενζύμων εστεράσες χωρίς τη συμμετοχή του συστήματος του κυτοχρώματος </w:t>
      </w:r>
      <w:r w:rsidRPr="001A0DF7">
        <w:rPr>
          <w:sz w:val="22"/>
          <w:szCs w:val="22"/>
          <w:lang w:val="en-US"/>
        </w:rPr>
        <w:t>P</w:t>
      </w:r>
      <w:r w:rsidRPr="001A0DF7">
        <w:rPr>
          <w:sz w:val="22"/>
          <w:szCs w:val="22"/>
        </w:rPr>
        <w:t>450.</w:t>
      </w:r>
    </w:p>
    <w:p w:rsidR="00143554" w:rsidRPr="001A0DF7" w:rsidRDefault="00143554" w:rsidP="003229DB">
      <w:pPr>
        <w:jc w:val="both"/>
        <w:rPr>
          <w:sz w:val="22"/>
          <w:szCs w:val="22"/>
          <w:u w:val="single"/>
        </w:rPr>
      </w:pPr>
    </w:p>
    <w:p w:rsidR="00932F6A" w:rsidRDefault="00A63A8F" w:rsidP="003229DB">
      <w:pPr>
        <w:jc w:val="both"/>
        <w:rPr>
          <w:sz w:val="22"/>
          <w:szCs w:val="22"/>
          <w:u w:val="single"/>
        </w:rPr>
      </w:pPr>
      <w:r w:rsidRPr="00A63A8F">
        <w:rPr>
          <w:sz w:val="22"/>
          <w:szCs w:val="22"/>
          <w:u w:val="single"/>
        </w:rPr>
        <w:t>Φαρμακοδυναμικές αλληλεπιδράσεις</w:t>
      </w:r>
    </w:p>
    <w:p w:rsidR="00A3242C" w:rsidRPr="005D3E44" w:rsidRDefault="00A3242C" w:rsidP="003229DB">
      <w:pPr>
        <w:jc w:val="both"/>
        <w:rPr>
          <w:sz w:val="22"/>
          <w:szCs w:val="22"/>
          <w:u w:val="single"/>
        </w:rPr>
      </w:pPr>
    </w:p>
    <w:p w:rsidR="00E252E5" w:rsidRDefault="00143554" w:rsidP="003229DB">
      <w:pPr>
        <w:jc w:val="both"/>
        <w:rPr>
          <w:sz w:val="22"/>
          <w:szCs w:val="22"/>
        </w:rPr>
      </w:pPr>
      <w:r w:rsidRPr="001A0DF7">
        <w:rPr>
          <w:sz w:val="22"/>
          <w:szCs w:val="22"/>
        </w:rPr>
        <w:t>Οι β-αποκλειστές (συμπεριλαμβανομένων των οφθαλμικών σταγόνων) θα πρέπει να αποφεύγονται σε ασθματικούς ασθενείς</w:t>
      </w:r>
      <w:r w:rsidR="00E22DFA" w:rsidRPr="001A0DF7">
        <w:rPr>
          <w:sz w:val="22"/>
          <w:szCs w:val="22"/>
        </w:rPr>
        <w:t xml:space="preserve">. </w:t>
      </w:r>
      <w:r w:rsidRPr="001A0DF7">
        <w:rPr>
          <w:sz w:val="22"/>
          <w:szCs w:val="22"/>
        </w:rPr>
        <w:t xml:space="preserve">Εάν β-αποκλειστές χορηγούνται </w:t>
      </w:r>
      <w:r w:rsidR="00BB68E9">
        <w:rPr>
          <w:sz w:val="22"/>
          <w:szCs w:val="22"/>
        </w:rPr>
        <w:t>για επιτακτικούς λόγους</w:t>
      </w:r>
      <w:r w:rsidRPr="001A0DF7">
        <w:rPr>
          <w:sz w:val="22"/>
          <w:szCs w:val="22"/>
        </w:rPr>
        <w:t>, η επίδραση της φορμοτερόλης θα μειωθεί</w:t>
      </w:r>
      <w:r w:rsidR="00BB68E9">
        <w:rPr>
          <w:sz w:val="22"/>
          <w:szCs w:val="22"/>
        </w:rPr>
        <w:t xml:space="preserve"> </w:t>
      </w:r>
      <w:r w:rsidRPr="001A0DF7">
        <w:rPr>
          <w:sz w:val="22"/>
          <w:szCs w:val="22"/>
        </w:rPr>
        <w:t>ή θα απαλειφθεί.</w:t>
      </w:r>
      <w:r w:rsidR="00BB68E9">
        <w:rPr>
          <w:sz w:val="22"/>
          <w:szCs w:val="22"/>
        </w:rPr>
        <w:t xml:space="preserve"> </w:t>
      </w:r>
    </w:p>
    <w:p w:rsidR="00143554" w:rsidRPr="001A0DF7" w:rsidRDefault="00143554" w:rsidP="003229DB">
      <w:pPr>
        <w:jc w:val="both"/>
        <w:rPr>
          <w:sz w:val="22"/>
          <w:szCs w:val="22"/>
        </w:rPr>
      </w:pPr>
      <w:r w:rsidRPr="001A0DF7">
        <w:rPr>
          <w:sz w:val="22"/>
          <w:szCs w:val="22"/>
        </w:rPr>
        <w:t>Από την άλλη πλευρά, η συγχορηγούμενη χρήση άλλων β-αδρενεργικών φαρμάκων μπορεί δυνητικά να έχει αθροιστικές επιδράσεις</w:t>
      </w:r>
      <w:r w:rsidR="00E22DFA" w:rsidRPr="001A0DF7">
        <w:rPr>
          <w:sz w:val="22"/>
          <w:szCs w:val="22"/>
        </w:rPr>
        <w:t xml:space="preserve">. </w:t>
      </w:r>
      <w:r w:rsidRPr="001A0DF7">
        <w:rPr>
          <w:sz w:val="22"/>
          <w:szCs w:val="22"/>
        </w:rPr>
        <w:t>Συνεπώς απαιτείται προσοχή κατά τη σύγχρονη συνταγογράφηση</w:t>
      </w:r>
      <w:r w:rsidR="00E252E5">
        <w:rPr>
          <w:sz w:val="22"/>
          <w:szCs w:val="22"/>
        </w:rPr>
        <w:t xml:space="preserve"> </w:t>
      </w:r>
      <w:r w:rsidRPr="001A0DF7">
        <w:rPr>
          <w:sz w:val="22"/>
          <w:szCs w:val="22"/>
        </w:rPr>
        <w:t>θεοφυλλίνης ή άλλων β-αδρενεργικών φαρμάκων με φορμοτερόλη.</w:t>
      </w:r>
    </w:p>
    <w:p w:rsidR="00143554" w:rsidRPr="001A0DF7" w:rsidRDefault="00143554" w:rsidP="003229DB">
      <w:pPr>
        <w:jc w:val="both"/>
        <w:rPr>
          <w:sz w:val="22"/>
          <w:szCs w:val="22"/>
        </w:rPr>
      </w:pPr>
      <w:r w:rsidRPr="001A0DF7">
        <w:rPr>
          <w:sz w:val="22"/>
          <w:szCs w:val="22"/>
        </w:rPr>
        <w:t>Η συγχορηγούμενη θεραπεία με κινιδίνη, δισοπυραμίδη, προκαϊναμίδη, φαινοθειαζίνες, αντι</w:t>
      </w:r>
      <w:r w:rsidR="00E252E5">
        <w:rPr>
          <w:sz w:val="22"/>
          <w:szCs w:val="22"/>
        </w:rPr>
        <w:t>ι</w:t>
      </w:r>
      <w:r w:rsidRPr="001A0DF7">
        <w:rPr>
          <w:sz w:val="22"/>
          <w:szCs w:val="22"/>
        </w:rPr>
        <w:t>σταμινικά, αναστολείς της μονοαμινοξειδάσης και τρικυκλικά αντικαταθλιπτικά</w:t>
      </w:r>
      <w:r w:rsidR="007E2BED">
        <w:rPr>
          <w:sz w:val="22"/>
          <w:szCs w:val="22"/>
        </w:rPr>
        <w:t>,</w:t>
      </w:r>
      <w:r w:rsidRPr="001A0DF7">
        <w:rPr>
          <w:sz w:val="22"/>
          <w:szCs w:val="22"/>
        </w:rPr>
        <w:t xml:space="preserve"> μπορούν να παρατείνουν το διάστημα </w:t>
      </w:r>
      <w:proofErr w:type="spellStart"/>
      <w:r w:rsidRPr="001A0DF7">
        <w:rPr>
          <w:sz w:val="22"/>
          <w:szCs w:val="22"/>
          <w:lang w:val="en-US"/>
        </w:rPr>
        <w:t>QTc</w:t>
      </w:r>
      <w:proofErr w:type="spellEnd"/>
      <w:r w:rsidRPr="001A0DF7">
        <w:rPr>
          <w:sz w:val="22"/>
          <w:szCs w:val="22"/>
        </w:rPr>
        <w:t xml:space="preserve"> και να αυξήσουν τον κίνδυνο κοιλιακών αρρυθμιών.</w:t>
      </w:r>
    </w:p>
    <w:p w:rsidR="00143554" w:rsidRPr="001A0DF7" w:rsidRDefault="00143554" w:rsidP="003229DB">
      <w:pPr>
        <w:jc w:val="both"/>
        <w:rPr>
          <w:sz w:val="22"/>
          <w:szCs w:val="22"/>
        </w:rPr>
      </w:pPr>
    </w:p>
    <w:p w:rsidR="00EE61D1" w:rsidRPr="001A0DF7" w:rsidRDefault="00DF7B44" w:rsidP="003229DB">
      <w:pPr>
        <w:jc w:val="both"/>
        <w:rPr>
          <w:sz w:val="22"/>
          <w:szCs w:val="22"/>
        </w:rPr>
      </w:pPr>
      <w:r w:rsidRPr="001A0DF7">
        <w:rPr>
          <w:sz w:val="22"/>
          <w:szCs w:val="22"/>
        </w:rPr>
        <w:t xml:space="preserve">Επί πλέον, η </w:t>
      </w:r>
      <w:r w:rsidRPr="001A0DF7">
        <w:rPr>
          <w:sz w:val="22"/>
          <w:szCs w:val="22"/>
          <w:lang w:val="en-US"/>
        </w:rPr>
        <w:t>L</w:t>
      </w:r>
      <w:r w:rsidRPr="001A0DF7">
        <w:rPr>
          <w:sz w:val="22"/>
          <w:szCs w:val="22"/>
        </w:rPr>
        <w:t xml:space="preserve">-ντοπαμίνη, η </w:t>
      </w:r>
      <w:r w:rsidRPr="001A0DF7">
        <w:rPr>
          <w:sz w:val="22"/>
          <w:szCs w:val="22"/>
          <w:lang w:val="en-US"/>
        </w:rPr>
        <w:t>L</w:t>
      </w:r>
      <w:r w:rsidRPr="001A0DF7">
        <w:rPr>
          <w:sz w:val="22"/>
          <w:szCs w:val="22"/>
        </w:rPr>
        <w:t xml:space="preserve">-θυροξίνη, η </w:t>
      </w:r>
      <w:r w:rsidR="00B17D08">
        <w:rPr>
          <w:sz w:val="22"/>
          <w:szCs w:val="22"/>
        </w:rPr>
        <w:t>ωκ</w:t>
      </w:r>
      <w:r w:rsidRPr="001A0DF7">
        <w:rPr>
          <w:sz w:val="22"/>
          <w:szCs w:val="22"/>
        </w:rPr>
        <w:t>υτο</w:t>
      </w:r>
      <w:r w:rsidR="00B17D08">
        <w:rPr>
          <w:sz w:val="22"/>
          <w:szCs w:val="22"/>
        </w:rPr>
        <w:t>κ</w:t>
      </w:r>
      <w:r w:rsidRPr="001A0DF7">
        <w:rPr>
          <w:sz w:val="22"/>
          <w:szCs w:val="22"/>
        </w:rPr>
        <w:t>ίνη και το οινόπνευμα μπορούν να επηρεάσουν αρνητικά την καρδια</w:t>
      </w:r>
      <w:r w:rsidR="00EE61D1" w:rsidRPr="001A0DF7">
        <w:rPr>
          <w:sz w:val="22"/>
          <w:szCs w:val="22"/>
        </w:rPr>
        <w:t xml:space="preserve">κή ανεκτικότητα στα </w:t>
      </w:r>
      <w:r w:rsidR="00263673" w:rsidRPr="001A0DF7">
        <w:rPr>
          <w:sz w:val="22"/>
          <w:szCs w:val="22"/>
        </w:rPr>
        <w:t>β</w:t>
      </w:r>
      <w:r w:rsidR="00263673" w:rsidRPr="001A0DF7">
        <w:rPr>
          <w:sz w:val="22"/>
          <w:szCs w:val="22"/>
          <w:vertAlign w:val="subscript"/>
        </w:rPr>
        <w:t>2</w:t>
      </w:r>
      <w:r w:rsidR="00EE61D1" w:rsidRPr="001A0DF7">
        <w:rPr>
          <w:sz w:val="22"/>
          <w:szCs w:val="22"/>
        </w:rPr>
        <w:t>-συμπαθητικομιμη</w:t>
      </w:r>
      <w:r w:rsidRPr="001A0DF7">
        <w:rPr>
          <w:sz w:val="22"/>
          <w:szCs w:val="22"/>
        </w:rPr>
        <w:t>τικά</w:t>
      </w:r>
      <w:r w:rsidR="00EE61D1" w:rsidRPr="001A0DF7">
        <w:rPr>
          <w:sz w:val="22"/>
          <w:szCs w:val="22"/>
        </w:rPr>
        <w:t>.</w:t>
      </w:r>
    </w:p>
    <w:p w:rsidR="00143554" w:rsidRPr="001A0DF7" w:rsidRDefault="00EE61D1" w:rsidP="003229DB">
      <w:pPr>
        <w:jc w:val="both"/>
        <w:rPr>
          <w:sz w:val="22"/>
          <w:szCs w:val="22"/>
        </w:rPr>
      </w:pPr>
      <w:r w:rsidRPr="001A0DF7">
        <w:rPr>
          <w:sz w:val="22"/>
          <w:szCs w:val="22"/>
        </w:rPr>
        <w:t>Η συγχορηγούμενη θεραπεία με αναστολείς της μονοαμινοξειδάσης, συμπεριλαμβανομένων παραγόντων με παρόμοιες ιδιότητες</w:t>
      </w:r>
      <w:r w:rsidR="007E2BED">
        <w:rPr>
          <w:sz w:val="22"/>
          <w:szCs w:val="22"/>
        </w:rPr>
        <w:t>,</w:t>
      </w:r>
      <w:r w:rsidRPr="001A0DF7">
        <w:rPr>
          <w:sz w:val="22"/>
          <w:szCs w:val="22"/>
        </w:rPr>
        <w:t xml:space="preserve"> όπως η φουραζολιδόνη και η προκαρβαζίνη</w:t>
      </w:r>
      <w:r w:rsidR="007E2BED">
        <w:rPr>
          <w:sz w:val="22"/>
          <w:szCs w:val="22"/>
        </w:rPr>
        <w:t>,</w:t>
      </w:r>
      <w:r w:rsidRPr="001A0DF7">
        <w:rPr>
          <w:sz w:val="22"/>
          <w:szCs w:val="22"/>
        </w:rPr>
        <w:t xml:space="preserve"> ενδέχεται να επισπεύσουν την εμφάνιση υπερτασικών αντιδράσεων. </w:t>
      </w:r>
    </w:p>
    <w:p w:rsidR="00EE61D1" w:rsidRPr="001A0DF7" w:rsidRDefault="00EE61D1" w:rsidP="003229DB">
      <w:pPr>
        <w:jc w:val="both"/>
        <w:rPr>
          <w:sz w:val="22"/>
          <w:szCs w:val="22"/>
        </w:rPr>
      </w:pPr>
      <w:r w:rsidRPr="001A0DF7">
        <w:rPr>
          <w:sz w:val="22"/>
          <w:szCs w:val="22"/>
        </w:rPr>
        <w:t>Υφίσταται ένας αυξημένος κίνδυνος αρρυθμιών σε ασθενείς που λαμβάνουν συγχορηγούμενη αναισθησία με αλογονωμένους υδρογονάνθρακες.</w:t>
      </w:r>
    </w:p>
    <w:p w:rsidR="00EE61D1" w:rsidRPr="001A0DF7" w:rsidRDefault="00EE61D1" w:rsidP="003229DB">
      <w:pPr>
        <w:jc w:val="both"/>
        <w:rPr>
          <w:sz w:val="22"/>
          <w:szCs w:val="22"/>
        </w:rPr>
      </w:pPr>
      <w:r w:rsidRPr="001A0DF7">
        <w:rPr>
          <w:sz w:val="22"/>
          <w:szCs w:val="22"/>
        </w:rPr>
        <w:t xml:space="preserve">Η συγχορηγούμενη θεραπεία με παράγωγα ξανθίνης, στεροειδή ή διουρητικά μπορεί να ενισχύσει μία πιθανή υποκαλιαιμική επίδραση των </w:t>
      </w:r>
      <w:r w:rsidR="00263673" w:rsidRPr="001A0DF7">
        <w:rPr>
          <w:sz w:val="22"/>
          <w:szCs w:val="22"/>
        </w:rPr>
        <w:t>β</w:t>
      </w:r>
      <w:r w:rsidR="00263673" w:rsidRPr="001A0DF7">
        <w:rPr>
          <w:sz w:val="22"/>
          <w:szCs w:val="22"/>
          <w:vertAlign w:val="subscript"/>
        </w:rPr>
        <w:t>2</w:t>
      </w:r>
      <w:r w:rsidRPr="001A0DF7">
        <w:rPr>
          <w:sz w:val="22"/>
          <w:szCs w:val="22"/>
        </w:rPr>
        <w:t>-αγωνιστών (βλ.παράγραφο 4.4)</w:t>
      </w:r>
      <w:r w:rsidR="00E22DFA" w:rsidRPr="001A0DF7">
        <w:rPr>
          <w:sz w:val="22"/>
          <w:szCs w:val="22"/>
        </w:rPr>
        <w:t xml:space="preserve">. </w:t>
      </w:r>
      <w:r w:rsidRPr="001A0DF7">
        <w:rPr>
          <w:sz w:val="22"/>
          <w:szCs w:val="22"/>
        </w:rPr>
        <w:t>Η υποκαλιαιμία μπορεί να αυξήσει την προδιάθεση για την εμφάνιση αρρυθμιών σε ασθενείς που έχουν λάβει θεραπεία με γλυκοσίδες δακτυλίτιδας.</w:t>
      </w:r>
    </w:p>
    <w:p w:rsidR="00EE61D1" w:rsidRPr="001A0DF7" w:rsidRDefault="00EE61D1" w:rsidP="003229DB">
      <w:pPr>
        <w:jc w:val="both"/>
        <w:rPr>
          <w:sz w:val="22"/>
          <w:szCs w:val="22"/>
        </w:rPr>
      </w:pPr>
      <w:r w:rsidRPr="001A0DF7">
        <w:rPr>
          <w:sz w:val="22"/>
          <w:szCs w:val="22"/>
        </w:rPr>
        <w:t xml:space="preserve">Το </w:t>
      </w:r>
      <w:r w:rsidR="008A1BA0">
        <w:rPr>
          <w:sz w:val="22"/>
          <w:szCs w:val="22"/>
        </w:rPr>
        <w:t>FOSTER</w:t>
      </w:r>
      <w:r w:rsidR="00A94167">
        <w:rPr>
          <w:sz w:val="22"/>
          <w:szCs w:val="22"/>
        </w:rPr>
        <w:t xml:space="preserve"> </w:t>
      </w:r>
      <w:r w:rsidRPr="001A0DF7">
        <w:rPr>
          <w:sz w:val="22"/>
          <w:szCs w:val="22"/>
        </w:rPr>
        <w:t>περιέχει μία μικρή ποσότητα αιθανόλης</w:t>
      </w:r>
      <w:r w:rsidR="00E22DFA" w:rsidRPr="001A0DF7">
        <w:rPr>
          <w:sz w:val="22"/>
          <w:szCs w:val="22"/>
        </w:rPr>
        <w:t xml:space="preserve">. </w:t>
      </w:r>
      <w:r w:rsidRPr="001A0DF7">
        <w:rPr>
          <w:sz w:val="22"/>
          <w:szCs w:val="22"/>
        </w:rPr>
        <w:t>Υπάρχει ένα θεωρητικό ενδεχόμενο αλληλεπίδρασης σε ιδιαιτέρως ευαίσθητους ασθενείς που λαμβάνουν δισουλφιράμη ή μετρονιδαζόλη.</w:t>
      </w:r>
    </w:p>
    <w:p w:rsidR="00EE61D1" w:rsidRPr="001A0DF7" w:rsidRDefault="00EE61D1" w:rsidP="003229DB">
      <w:pPr>
        <w:jc w:val="both"/>
        <w:rPr>
          <w:sz w:val="22"/>
          <w:szCs w:val="22"/>
        </w:rPr>
      </w:pPr>
    </w:p>
    <w:p w:rsidR="00F72D57" w:rsidRPr="001A0DF7" w:rsidRDefault="00F74B20" w:rsidP="003229DB">
      <w:pPr>
        <w:jc w:val="both"/>
        <w:rPr>
          <w:b/>
          <w:sz w:val="22"/>
          <w:szCs w:val="22"/>
        </w:rPr>
      </w:pPr>
      <w:r w:rsidRPr="001A0DF7">
        <w:rPr>
          <w:b/>
          <w:sz w:val="22"/>
          <w:szCs w:val="22"/>
        </w:rPr>
        <w:t>4.6</w:t>
      </w:r>
      <w:r w:rsidR="003600CF">
        <w:rPr>
          <w:b/>
          <w:sz w:val="22"/>
          <w:szCs w:val="22"/>
        </w:rPr>
        <w:t xml:space="preserve"> Γονιμότητα,</w:t>
      </w:r>
      <w:bookmarkStart w:id="0" w:name="_GoBack"/>
      <w:bookmarkEnd w:id="0"/>
      <w:r w:rsidR="00AD3DFF" w:rsidRPr="001A0DF7">
        <w:rPr>
          <w:b/>
          <w:noProof/>
          <w:sz w:val="22"/>
          <w:szCs w:val="22"/>
        </w:rPr>
        <w:t xml:space="preserve"> κ</w:t>
      </w:r>
      <w:r w:rsidR="00AD3DFF" w:rsidRPr="001A0DF7">
        <w:rPr>
          <w:b/>
          <w:sz w:val="22"/>
          <w:szCs w:val="22"/>
        </w:rPr>
        <w:t>ύηση και γαλουχία</w:t>
      </w:r>
    </w:p>
    <w:p w:rsidR="00A720C1" w:rsidRDefault="00A720C1" w:rsidP="003229DB">
      <w:pPr>
        <w:jc w:val="both"/>
        <w:rPr>
          <w:sz w:val="22"/>
          <w:szCs w:val="22"/>
        </w:rPr>
      </w:pPr>
    </w:p>
    <w:p w:rsidR="00F74B20" w:rsidRPr="001A0DF7" w:rsidRDefault="00F74B20" w:rsidP="003229DB">
      <w:pPr>
        <w:jc w:val="both"/>
        <w:rPr>
          <w:sz w:val="22"/>
          <w:szCs w:val="22"/>
        </w:rPr>
      </w:pPr>
      <w:r w:rsidRPr="001A0DF7">
        <w:rPr>
          <w:sz w:val="22"/>
          <w:szCs w:val="22"/>
        </w:rPr>
        <w:t xml:space="preserve">Δεν υπάρχει εμπειρία με τη χρήση ή ενδείξεις ασφάλειας του προωθητικού </w:t>
      </w:r>
      <w:r w:rsidRPr="001A0DF7">
        <w:rPr>
          <w:sz w:val="22"/>
          <w:szCs w:val="22"/>
          <w:lang w:val="en-US"/>
        </w:rPr>
        <w:t>HFA</w:t>
      </w:r>
      <w:r w:rsidRPr="001A0DF7">
        <w:rPr>
          <w:sz w:val="22"/>
          <w:szCs w:val="22"/>
        </w:rPr>
        <w:t>-134</w:t>
      </w:r>
      <w:r w:rsidRPr="001A0DF7">
        <w:rPr>
          <w:sz w:val="22"/>
          <w:szCs w:val="22"/>
          <w:lang w:val="en-US"/>
        </w:rPr>
        <w:t>a</w:t>
      </w:r>
      <w:r w:rsidRPr="001A0DF7">
        <w:rPr>
          <w:sz w:val="22"/>
          <w:szCs w:val="22"/>
        </w:rPr>
        <w:t xml:space="preserve"> στην ανθρώπινη κύηση ή γαλουχία</w:t>
      </w:r>
      <w:r w:rsidR="00E22DFA" w:rsidRPr="001A0DF7">
        <w:rPr>
          <w:sz w:val="22"/>
          <w:szCs w:val="22"/>
        </w:rPr>
        <w:t xml:space="preserve">. </w:t>
      </w:r>
      <w:r w:rsidRPr="001A0DF7">
        <w:rPr>
          <w:sz w:val="22"/>
          <w:szCs w:val="22"/>
        </w:rPr>
        <w:t xml:space="preserve">Ωστόσο, μελέτες της επίδρασης του </w:t>
      </w:r>
      <w:r w:rsidRPr="001A0DF7">
        <w:rPr>
          <w:sz w:val="22"/>
          <w:szCs w:val="22"/>
          <w:lang w:val="en-US"/>
        </w:rPr>
        <w:t>HFA</w:t>
      </w:r>
      <w:r w:rsidRPr="001A0DF7">
        <w:rPr>
          <w:sz w:val="22"/>
          <w:szCs w:val="22"/>
        </w:rPr>
        <w:t>-134</w:t>
      </w:r>
      <w:r w:rsidRPr="001A0DF7">
        <w:rPr>
          <w:sz w:val="22"/>
          <w:szCs w:val="22"/>
          <w:lang w:val="en-US"/>
        </w:rPr>
        <w:t>a</w:t>
      </w:r>
      <w:r w:rsidRPr="001A0DF7">
        <w:rPr>
          <w:sz w:val="22"/>
          <w:szCs w:val="22"/>
        </w:rPr>
        <w:t xml:space="preserve"> στην αναπαραγωγική λειτουργία και την εμβρυϊκή ανάπτυξη σε πειραματόζωα δεν έχουν αποκαλύψει καμία κλινικά σχετική ανεπιθύμητη ενέργεια.</w:t>
      </w:r>
    </w:p>
    <w:p w:rsidR="00F74B20" w:rsidRPr="001A0DF7" w:rsidRDefault="00F74B20" w:rsidP="003229DB">
      <w:pPr>
        <w:jc w:val="both"/>
        <w:rPr>
          <w:sz w:val="22"/>
          <w:szCs w:val="22"/>
        </w:rPr>
      </w:pPr>
    </w:p>
    <w:p w:rsidR="00F74B20" w:rsidRPr="006F3942" w:rsidRDefault="00995960" w:rsidP="003229DB">
      <w:pPr>
        <w:jc w:val="both"/>
        <w:rPr>
          <w:sz w:val="22"/>
          <w:szCs w:val="22"/>
        </w:rPr>
      </w:pPr>
      <w:r>
        <w:rPr>
          <w:sz w:val="22"/>
          <w:szCs w:val="22"/>
        </w:rPr>
        <w:t>Εγκυμοσύνη</w:t>
      </w:r>
    </w:p>
    <w:p w:rsidR="00932F6A" w:rsidRPr="001A0DF7" w:rsidRDefault="00932F6A" w:rsidP="003229DB">
      <w:pPr>
        <w:jc w:val="both"/>
        <w:rPr>
          <w:sz w:val="22"/>
          <w:szCs w:val="22"/>
          <w:u w:val="single"/>
        </w:rPr>
      </w:pPr>
    </w:p>
    <w:p w:rsidR="00F74B20" w:rsidRPr="001A0DF7" w:rsidRDefault="00F74B20" w:rsidP="003229DB">
      <w:pPr>
        <w:jc w:val="both"/>
        <w:rPr>
          <w:sz w:val="22"/>
          <w:szCs w:val="22"/>
        </w:rPr>
      </w:pPr>
      <w:r w:rsidRPr="001A0DF7">
        <w:rPr>
          <w:sz w:val="22"/>
          <w:szCs w:val="22"/>
        </w:rPr>
        <w:t xml:space="preserve">Δεν υπάρχουν σχετικά κλινικά δεδομένα για τη χρήση του </w:t>
      </w:r>
      <w:r w:rsidR="008A1BA0">
        <w:rPr>
          <w:sz w:val="22"/>
          <w:szCs w:val="22"/>
        </w:rPr>
        <w:t>FOSTER</w:t>
      </w:r>
      <w:r w:rsidR="00A63A8F" w:rsidRPr="00A63A8F">
        <w:rPr>
          <w:sz w:val="22"/>
          <w:szCs w:val="22"/>
        </w:rPr>
        <w:t xml:space="preserve"> </w:t>
      </w:r>
      <w:r w:rsidRPr="001A0DF7">
        <w:rPr>
          <w:sz w:val="22"/>
          <w:szCs w:val="22"/>
        </w:rPr>
        <w:t>σε εγκύους γυναίκες</w:t>
      </w:r>
      <w:r w:rsidR="00E22DFA" w:rsidRPr="001A0DF7">
        <w:rPr>
          <w:sz w:val="22"/>
          <w:szCs w:val="22"/>
        </w:rPr>
        <w:t xml:space="preserve">. </w:t>
      </w:r>
      <w:r w:rsidRPr="001A0DF7">
        <w:rPr>
          <w:sz w:val="22"/>
          <w:szCs w:val="22"/>
        </w:rPr>
        <w:t>Μελέτες σε πειραματόζωα με τη χρήση του συνδυασμού διπροπιονικής</w:t>
      </w:r>
      <w:r w:rsidR="00A63A8F" w:rsidRPr="00A63A8F">
        <w:rPr>
          <w:sz w:val="22"/>
          <w:szCs w:val="22"/>
        </w:rPr>
        <w:t xml:space="preserve"> </w:t>
      </w:r>
      <w:r w:rsidRPr="001A0DF7">
        <w:rPr>
          <w:sz w:val="22"/>
          <w:szCs w:val="22"/>
        </w:rPr>
        <w:t>βεκλομεθαζόνης και φορμοτερόλης κατέδειξαν ενδείξεις τοξικότητας στην αναπαραγωγή μετά από υψηλή συστηματική έκθεση (βλ. παράγραφο 5.3</w:t>
      </w:r>
      <w:r w:rsidR="0022061F">
        <w:rPr>
          <w:sz w:val="22"/>
          <w:szCs w:val="22"/>
        </w:rPr>
        <w:t xml:space="preserve"> </w:t>
      </w:r>
      <w:r w:rsidR="004F40F7" w:rsidRPr="001A0DF7">
        <w:rPr>
          <w:sz w:val="22"/>
          <w:szCs w:val="22"/>
        </w:rPr>
        <w:t>«</w:t>
      </w:r>
      <w:r w:rsidR="00377889" w:rsidRPr="001A0DF7">
        <w:rPr>
          <w:sz w:val="22"/>
          <w:szCs w:val="22"/>
        </w:rPr>
        <w:t>Προκλινικά δεδομένα ασφάλειας</w:t>
      </w:r>
      <w:r w:rsidR="004F40F7" w:rsidRPr="001A0DF7">
        <w:rPr>
          <w:sz w:val="22"/>
          <w:szCs w:val="22"/>
        </w:rPr>
        <w:t>»</w:t>
      </w:r>
      <w:r w:rsidR="00377889" w:rsidRPr="001A0DF7">
        <w:rPr>
          <w:sz w:val="22"/>
          <w:szCs w:val="22"/>
        </w:rPr>
        <w:t>)</w:t>
      </w:r>
      <w:r w:rsidR="00E22DFA" w:rsidRPr="001A0DF7">
        <w:rPr>
          <w:sz w:val="22"/>
          <w:szCs w:val="22"/>
        </w:rPr>
        <w:t xml:space="preserve">. </w:t>
      </w:r>
      <w:r w:rsidR="00377889" w:rsidRPr="001A0DF7">
        <w:rPr>
          <w:sz w:val="22"/>
          <w:szCs w:val="22"/>
        </w:rPr>
        <w:t xml:space="preserve">Εξαιτίας των </w:t>
      </w:r>
      <w:r w:rsidR="00A6284E" w:rsidRPr="001A0DF7">
        <w:rPr>
          <w:sz w:val="22"/>
          <w:szCs w:val="22"/>
        </w:rPr>
        <w:t xml:space="preserve">τοκολυτικών δράσεων των </w:t>
      </w:r>
      <w:r w:rsidR="00263673" w:rsidRPr="001A0DF7">
        <w:rPr>
          <w:sz w:val="22"/>
          <w:szCs w:val="22"/>
        </w:rPr>
        <w:t>β</w:t>
      </w:r>
      <w:r w:rsidR="00263673" w:rsidRPr="001A0DF7">
        <w:rPr>
          <w:sz w:val="22"/>
          <w:szCs w:val="22"/>
          <w:vertAlign w:val="subscript"/>
        </w:rPr>
        <w:t>2</w:t>
      </w:r>
      <w:r w:rsidR="00A6284E" w:rsidRPr="001A0DF7">
        <w:rPr>
          <w:sz w:val="22"/>
          <w:szCs w:val="22"/>
        </w:rPr>
        <w:t>-συμπαθητικομιμητικών παραγόντων θα πρέπει να δίνεται ιδιαίτερη προσοχή κατά το τελευταίο διάστημα πριν από τον τοκετό</w:t>
      </w:r>
      <w:r w:rsidR="00E22DFA" w:rsidRPr="001A0DF7">
        <w:rPr>
          <w:sz w:val="22"/>
          <w:szCs w:val="22"/>
        </w:rPr>
        <w:t xml:space="preserve">. </w:t>
      </w:r>
      <w:r w:rsidR="00A6284E" w:rsidRPr="001A0DF7">
        <w:rPr>
          <w:sz w:val="22"/>
          <w:szCs w:val="22"/>
        </w:rPr>
        <w:t xml:space="preserve">Η χρήση φορμοτερόλης δεν πρέπει να συνιστάται κατά τη διάρκεια </w:t>
      </w:r>
      <w:r w:rsidR="00A6284E" w:rsidRPr="001A0DF7">
        <w:rPr>
          <w:sz w:val="22"/>
          <w:szCs w:val="22"/>
        </w:rPr>
        <w:lastRenderedPageBreak/>
        <w:t xml:space="preserve">της κύησης και ιδιαίτερα κατά την ολοκλήρωση της κύησης ή κατά τη διάρκεια του τοκετού, εκτός και αν </w:t>
      </w:r>
      <w:r w:rsidR="0022061F">
        <w:rPr>
          <w:sz w:val="22"/>
          <w:szCs w:val="22"/>
        </w:rPr>
        <w:t xml:space="preserve">δεν </w:t>
      </w:r>
      <w:r w:rsidR="00A6284E" w:rsidRPr="001A0DF7">
        <w:rPr>
          <w:sz w:val="22"/>
          <w:szCs w:val="22"/>
        </w:rPr>
        <w:t>υπάρχει άλλη (ασφαλέστερη) εδραιωμένη εναλλακτική.</w:t>
      </w:r>
    </w:p>
    <w:p w:rsidR="00A6284E" w:rsidRPr="001A0DF7" w:rsidRDefault="00A6284E" w:rsidP="003229DB">
      <w:pPr>
        <w:jc w:val="both"/>
        <w:rPr>
          <w:sz w:val="22"/>
          <w:szCs w:val="22"/>
        </w:rPr>
      </w:pPr>
      <w:r w:rsidRPr="001A0DF7">
        <w:rPr>
          <w:sz w:val="22"/>
          <w:szCs w:val="22"/>
        </w:rPr>
        <w:t xml:space="preserve">Το </w:t>
      </w:r>
      <w:r w:rsidR="008A1BA0">
        <w:rPr>
          <w:sz w:val="22"/>
          <w:szCs w:val="22"/>
        </w:rPr>
        <w:t>FOSTER</w:t>
      </w:r>
      <w:r w:rsidR="0022061F">
        <w:rPr>
          <w:sz w:val="22"/>
          <w:szCs w:val="22"/>
        </w:rPr>
        <w:t xml:space="preserve"> </w:t>
      </w:r>
      <w:r w:rsidRPr="001A0DF7">
        <w:rPr>
          <w:sz w:val="22"/>
          <w:szCs w:val="22"/>
        </w:rPr>
        <w:t>μπορεί να χρησιμοποιηθεί κατά τη διάρκεια της κύησης μόνον εάν τα αναμενόμενα οφέλη υπερτερούν των δυνητικών κινδύνων.</w:t>
      </w:r>
    </w:p>
    <w:p w:rsidR="00A6284E" w:rsidRPr="001A0DF7" w:rsidRDefault="00A6284E" w:rsidP="003229DB">
      <w:pPr>
        <w:jc w:val="both"/>
        <w:rPr>
          <w:sz w:val="22"/>
          <w:szCs w:val="22"/>
        </w:rPr>
      </w:pPr>
    </w:p>
    <w:p w:rsidR="00A63A8F" w:rsidRPr="00A63A8F" w:rsidRDefault="005F3EB2" w:rsidP="00A63A8F">
      <w:pPr>
        <w:keepNext/>
        <w:keepLines/>
        <w:widowControl w:val="0"/>
        <w:jc w:val="both"/>
        <w:rPr>
          <w:sz w:val="22"/>
          <w:szCs w:val="22"/>
        </w:rPr>
      </w:pPr>
      <w:r>
        <w:rPr>
          <w:sz w:val="22"/>
          <w:szCs w:val="22"/>
        </w:rPr>
        <w:t>Θηλασμός</w:t>
      </w:r>
    </w:p>
    <w:p w:rsidR="00A63A8F" w:rsidRDefault="00A63A8F" w:rsidP="00A63A8F">
      <w:pPr>
        <w:keepNext/>
        <w:keepLines/>
        <w:widowControl w:val="0"/>
        <w:jc w:val="both"/>
        <w:rPr>
          <w:b/>
          <w:i/>
          <w:sz w:val="22"/>
          <w:szCs w:val="22"/>
        </w:rPr>
      </w:pPr>
    </w:p>
    <w:p w:rsidR="00A63A8F" w:rsidRDefault="00A6284E" w:rsidP="00A63A8F">
      <w:pPr>
        <w:keepNext/>
        <w:keepLines/>
        <w:widowControl w:val="0"/>
        <w:jc w:val="both"/>
        <w:rPr>
          <w:sz w:val="22"/>
          <w:szCs w:val="22"/>
        </w:rPr>
      </w:pPr>
      <w:r w:rsidRPr="001A0DF7">
        <w:rPr>
          <w:sz w:val="22"/>
          <w:szCs w:val="22"/>
        </w:rPr>
        <w:t xml:space="preserve">Δεν υπάρχουν σχετικά κλινικά δεδομένα για τη χρήση του </w:t>
      </w:r>
      <w:r w:rsidR="008A1BA0">
        <w:rPr>
          <w:sz w:val="22"/>
          <w:szCs w:val="22"/>
        </w:rPr>
        <w:t>FOSTER</w:t>
      </w:r>
      <w:r w:rsidR="0022061F">
        <w:rPr>
          <w:sz w:val="22"/>
          <w:szCs w:val="22"/>
        </w:rPr>
        <w:t xml:space="preserve"> </w:t>
      </w:r>
      <w:r w:rsidRPr="001A0DF7">
        <w:rPr>
          <w:sz w:val="22"/>
          <w:szCs w:val="22"/>
        </w:rPr>
        <w:t>κατά τη διάρκεια της γαλουχίας στους ανθρώπους.</w:t>
      </w:r>
    </w:p>
    <w:p w:rsidR="00A6284E" w:rsidRPr="001A0DF7" w:rsidRDefault="00A6284E" w:rsidP="003229DB">
      <w:pPr>
        <w:jc w:val="both"/>
        <w:rPr>
          <w:sz w:val="22"/>
          <w:szCs w:val="22"/>
        </w:rPr>
      </w:pPr>
      <w:r w:rsidRPr="001A0DF7">
        <w:rPr>
          <w:sz w:val="22"/>
          <w:szCs w:val="22"/>
        </w:rPr>
        <w:t>Αν και δεν υπάρχουν διαθέσιμα δεδομένα</w:t>
      </w:r>
      <w:r w:rsidR="003E3DA9" w:rsidRPr="001A0DF7">
        <w:rPr>
          <w:sz w:val="22"/>
          <w:szCs w:val="22"/>
        </w:rPr>
        <w:t xml:space="preserve"> από πειράματα σε ζώα, είναι εύλογο να υποτεθεί ότι η διπροπιονική</w:t>
      </w:r>
      <w:r w:rsidR="0022061F">
        <w:rPr>
          <w:sz w:val="22"/>
          <w:szCs w:val="22"/>
        </w:rPr>
        <w:t xml:space="preserve"> </w:t>
      </w:r>
      <w:r w:rsidR="003E3DA9" w:rsidRPr="001A0DF7">
        <w:rPr>
          <w:sz w:val="22"/>
          <w:szCs w:val="22"/>
        </w:rPr>
        <w:t>βεκλομεθαζόνη εκκρίνεται στο γάλα, όπως και τα άλλα κορτικοστεροειδή.</w:t>
      </w:r>
    </w:p>
    <w:p w:rsidR="003E3DA9" w:rsidRPr="001A0DF7" w:rsidRDefault="003E3DA9" w:rsidP="003229DB">
      <w:pPr>
        <w:jc w:val="both"/>
        <w:rPr>
          <w:sz w:val="22"/>
          <w:szCs w:val="22"/>
        </w:rPr>
      </w:pPr>
      <w:r w:rsidRPr="001A0DF7">
        <w:rPr>
          <w:sz w:val="22"/>
          <w:szCs w:val="22"/>
        </w:rPr>
        <w:t>Αν και δεν είναι γνωστό κατά πόσον η φορμοτερόλη περνά στο ανθρώπινο μητρικό γάλα, έχει ανιχνευτεί στο γάλα θηλαζ</w:t>
      </w:r>
      <w:r w:rsidR="00B0471B">
        <w:rPr>
          <w:sz w:val="22"/>
          <w:szCs w:val="22"/>
        </w:rPr>
        <w:t>όντων</w:t>
      </w:r>
      <w:r w:rsidRPr="001A0DF7">
        <w:rPr>
          <w:sz w:val="22"/>
          <w:szCs w:val="22"/>
        </w:rPr>
        <w:t xml:space="preserve"> ζώων.</w:t>
      </w:r>
    </w:p>
    <w:p w:rsidR="003E3DA9" w:rsidRPr="001A0DF7" w:rsidRDefault="003E3DA9" w:rsidP="003229DB">
      <w:pPr>
        <w:jc w:val="both"/>
        <w:rPr>
          <w:sz w:val="22"/>
          <w:szCs w:val="22"/>
        </w:rPr>
      </w:pPr>
      <w:r w:rsidRPr="001A0DF7">
        <w:rPr>
          <w:sz w:val="22"/>
          <w:szCs w:val="22"/>
        </w:rPr>
        <w:t xml:space="preserve">Η χορήγηση του </w:t>
      </w:r>
      <w:r w:rsidR="008A1BA0">
        <w:rPr>
          <w:sz w:val="22"/>
          <w:szCs w:val="22"/>
        </w:rPr>
        <w:t>FOSTER</w:t>
      </w:r>
      <w:r w:rsidR="0022061F">
        <w:rPr>
          <w:sz w:val="22"/>
          <w:szCs w:val="22"/>
        </w:rPr>
        <w:t xml:space="preserve"> </w:t>
      </w:r>
      <w:r w:rsidRPr="001A0DF7">
        <w:rPr>
          <w:sz w:val="22"/>
          <w:szCs w:val="22"/>
        </w:rPr>
        <w:t>σε γυναίκες που θηλάζουν θα πρέπει να εξετάζεται μόνο εάν τα αναμενόμενα οφέλη υπερτερούν των δυνητικών κινδύνων.</w:t>
      </w:r>
    </w:p>
    <w:p w:rsidR="00F72D57" w:rsidRPr="001A0DF7" w:rsidRDefault="00F72D57" w:rsidP="003229DB">
      <w:pPr>
        <w:jc w:val="both"/>
        <w:rPr>
          <w:sz w:val="22"/>
          <w:szCs w:val="22"/>
        </w:rPr>
      </w:pPr>
    </w:p>
    <w:p w:rsidR="00F72D57" w:rsidRPr="001A0DF7" w:rsidRDefault="003E3DA9" w:rsidP="003229DB">
      <w:pPr>
        <w:jc w:val="both"/>
        <w:rPr>
          <w:b/>
          <w:sz w:val="22"/>
          <w:szCs w:val="22"/>
        </w:rPr>
      </w:pPr>
      <w:r w:rsidRPr="001A0DF7">
        <w:rPr>
          <w:b/>
          <w:sz w:val="22"/>
          <w:szCs w:val="22"/>
        </w:rPr>
        <w:t xml:space="preserve">4.7 </w:t>
      </w:r>
      <w:r w:rsidR="00AD3DFF" w:rsidRPr="001A0DF7">
        <w:rPr>
          <w:b/>
          <w:sz w:val="22"/>
          <w:szCs w:val="22"/>
        </w:rPr>
        <w:t>Επιδράσεις στην ικανότητα οδήγησης και χειρισμού μηχανών</w:t>
      </w:r>
    </w:p>
    <w:p w:rsidR="00A720C1" w:rsidRDefault="00A720C1" w:rsidP="003229DB">
      <w:pPr>
        <w:jc w:val="both"/>
        <w:rPr>
          <w:sz w:val="22"/>
          <w:szCs w:val="22"/>
        </w:rPr>
      </w:pPr>
    </w:p>
    <w:p w:rsidR="003E3DA9" w:rsidRPr="001A0DF7" w:rsidRDefault="003E3DA9" w:rsidP="003229DB">
      <w:pPr>
        <w:jc w:val="both"/>
        <w:rPr>
          <w:sz w:val="22"/>
          <w:szCs w:val="22"/>
        </w:rPr>
      </w:pPr>
      <w:r w:rsidRPr="001A0DF7">
        <w:rPr>
          <w:sz w:val="22"/>
          <w:szCs w:val="22"/>
        </w:rPr>
        <w:t xml:space="preserve">Το </w:t>
      </w:r>
      <w:r w:rsidR="008A1BA0">
        <w:rPr>
          <w:sz w:val="22"/>
          <w:szCs w:val="22"/>
        </w:rPr>
        <w:t>FOSTER</w:t>
      </w:r>
      <w:r w:rsidR="00643AF1">
        <w:rPr>
          <w:sz w:val="22"/>
          <w:szCs w:val="22"/>
        </w:rPr>
        <w:t xml:space="preserve"> </w:t>
      </w:r>
      <w:r w:rsidRPr="001A0DF7">
        <w:rPr>
          <w:sz w:val="22"/>
          <w:szCs w:val="22"/>
        </w:rPr>
        <w:t>είναι απίθανο να έχει οποιαδήποτε επίδραση στην ικανότητα οδήγησης και χειρισμού μηχανών.</w:t>
      </w:r>
    </w:p>
    <w:p w:rsidR="00112046" w:rsidRPr="001A0DF7" w:rsidRDefault="00112046" w:rsidP="003229DB">
      <w:pPr>
        <w:jc w:val="both"/>
        <w:rPr>
          <w:sz w:val="22"/>
          <w:szCs w:val="22"/>
        </w:rPr>
      </w:pPr>
    </w:p>
    <w:p w:rsidR="00591A14" w:rsidRPr="001A0DF7" w:rsidRDefault="003E3DA9" w:rsidP="003229DB">
      <w:pPr>
        <w:jc w:val="both"/>
        <w:rPr>
          <w:sz w:val="22"/>
          <w:szCs w:val="22"/>
        </w:rPr>
      </w:pPr>
      <w:r w:rsidRPr="001A0DF7">
        <w:rPr>
          <w:b/>
          <w:sz w:val="22"/>
          <w:szCs w:val="22"/>
        </w:rPr>
        <w:t xml:space="preserve">4.8 </w:t>
      </w:r>
      <w:r w:rsidR="00AD3DFF" w:rsidRPr="001A0DF7">
        <w:rPr>
          <w:b/>
          <w:sz w:val="22"/>
          <w:szCs w:val="22"/>
        </w:rPr>
        <w:t>Ανεπιθύμητες ενέργειες</w:t>
      </w:r>
    </w:p>
    <w:p w:rsidR="00A720C1" w:rsidRDefault="00A720C1" w:rsidP="003229DB">
      <w:pPr>
        <w:jc w:val="both"/>
        <w:rPr>
          <w:sz w:val="22"/>
          <w:szCs w:val="22"/>
        </w:rPr>
      </w:pPr>
    </w:p>
    <w:p w:rsidR="00D1480F" w:rsidRPr="001A0DF7" w:rsidRDefault="00D1480F" w:rsidP="003229DB">
      <w:pPr>
        <w:jc w:val="both"/>
        <w:rPr>
          <w:sz w:val="22"/>
          <w:szCs w:val="22"/>
        </w:rPr>
      </w:pPr>
      <w:r w:rsidRPr="001A0DF7">
        <w:rPr>
          <w:sz w:val="22"/>
          <w:szCs w:val="22"/>
        </w:rPr>
        <w:t xml:space="preserve">Καθώς το </w:t>
      </w:r>
      <w:r w:rsidR="008A1BA0">
        <w:rPr>
          <w:sz w:val="22"/>
          <w:szCs w:val="22"/>
        </w:rPr>
        <w:t>FOSTER</w:t>
      </w:r>
      <w:r w:rsidR="003D34D8">
        <w:rPr>
          <w:sz w:val="22"/>
          <w:szCs w:val="22"/>
        </w:rPr>
        <w:t xml:space="preserve"> </w:t>
      </w:r>
      <w:r w:rsidRPr="001A0DF7">
        <w:rPr>
          <w:sz w:val="22"/>
          <w:szCs w:val="22"/>
        </w:rPr>
        <w:t>περιέχει διπροπιονική</w:t>
      </w:r>
      <w:r w:rsidR="003D34D8">
        <w:rPr>
          <w:sz w:val="22"/>
          <w:szCs w:val="22"/>
        </w:rPr>
        <w:t xml:space="preserve"> </w:t>
      </w:r>
      <w:r w:rsidRPr="001A0DF7">
        <w:rPr>
          <w:sz w:val="22"/>
          <w:szCs w:val="22"/>
        </w:rPr>
        <w:t>βεκλομεθαζόνη και διυδρική</w:t>
      </w:r>
      <w:r w:rsidR="003D34D8">
        <w:rPr>
          <w:sz w:val="22"/>
          <w:szCs w:val="22"/>
        </w:rPr>
        <w:t xml:space="preserve"> </w:t>
      </w:r>
      <w:r w:rsidRPr="001A0DF7">
        <w:rPr>
          <w:sz w:val="22"/>
          <w:szCs w:val="22"/>
        </w:rPr>
        <w:t>φουμαρική</w:t>
      </w:r>
      <w:r w:rsidR="003D34D8">
        <w:rPr>
          <w:sz w:val="22"/>
          <w:szCs w:val="22"/>
        </w:rPr>
        <w:t xml:space="preserve"> </w:t>
      </w:r>
      <w:r w:rsidRPr="001A0DF7">
        <w:rPr>
          <w:sz w:val="22"/>
          <w:szCs w:val="22"/>
        </w:rPr>
        <w:t>φορμοτερόλη, μπορεί να αναμένεται ο τύπος και η βαρύτητα των ανεπιθύμητων ενεργειών που σχετίζονται με κάθε μία από αυτές</w:t>
      </w:r>
      <w:r w:rsidR="00E22DFA" w:rsidRPr="001A0DF7">
        <w:rPr>
          <w:sz w:val="22"/>
          <w:szCs w:val="22"/>
        </w:rPr>
        <w:t xml:space="preserve">. </w:t>
      </w:r>
      <w:r w:rsidRPr="001A0DF7">
        <w:rPr>
          <w:sz w:val="22"/>
          <w:szCs w:val="22"/>
        </w:rPr>
        <w:t>Δεν υπάρχει καμία επίπτωση επιπρόσθετων ανεπιθύμητων ενεργειών κατά τη συγχορήγηση των δύο ουσιών.</w:t>
      </w:r>
    </w:p>
    <w:p w:rsidR="00602D9E" w:rsidRPr="001A0DF7" w:rsidRDefault="00D1480F" w:rsidP="003229DB">
      <w:pPr>
        <w:jc w:val="both"/>
        <w:rPr>
          <w:sz w:val="22"/>
          <w:szCs w:val="22"/>
        </w:rPr>
      </w:pPr>
      <w:r w:rsidRPr="001A0DF7">
        <w:rPr>
          <w:sz w:val="22"/>
          <w:szCs w:val="22"/>
        </w:rPr>
        <w:t>Οι ανεπιθύμητες ενέργειες που έχουν συσχετισθεί με τη διπροπιονική</w:t>
      </w:r>
      <w:r w:rsidR="003D34D8">
        <w:rPr>
          <w:sz w:val="22"/>
          <w:szCs w:val="22"/>
        </w:rPr>
        <w:t xml:space="preserve"> </w:t>
      </w:r>
      <w:r w:rsidRPr="001A0DF7">
        <w:rPr>
          <w:sz w:val="22"/>
          <w:szCs w:val="22"/>
        </w:rPr>
        <w:t>βεκλομεθαζόνη και τη φορμοτερόλη που χορηγούνται ως σταθερός συνδυασμός (</w:t>
      </w:r>
      <w:r w:rsidR="008A1BA0">
        <w:rPr>
          <w:sz w:val="22"/>
          <w:szCs w:val="22"/>
        </w:rPr>
        <w:t>FOSTER</w:t>
      </w:r>
      <w:r w:rsidRPr="001A0DF7">
        <w:rPr>
          <w:sz w:val="22"/>
          <w:szCs w:val="22"/>
        </w:rPr>
        <w:t>) και ως μον</w:t>
      </w:r>
      <w:r w:rsidR="003D34D8">
        <w:rPr>
          <w:sz w:val="22"/>
          <w:szCs w:val="22"/>
        </w:rPr>
        <w:t>αδικοί</w:t>
      </w:r>
      <w:r w:rsidRPr="001A0DF7">
        <w:rPr>
          <w:sz w:val="22"/>
          <w:szCs w:val="22"/>
        </w:rPr>
        <w:t xml:space="preserve"> παράγοντες</w:t>
      </w:r>
      <w:r w:rsidR="003D34D8">
        <w:rPr>
          <w:sz w:val="22"/>
          <w:szCs w:val="22"/>
        </w:rPr>
        <w:t>,</w:t>
      </w:r>
      <w:r w:rsidRPr="001A0DF7">
        <w:rPr>
          <w:sz w:val="22"/>
          <w:szCs w:val="22"/>
        </w:rPr>
        <w:t xml:space="preserve"> αναφέρονται πιο κάτω, ταξινομημένες ανά κατηγορία οργανικού συστήματος</w:t>
      </w:r>
      <w:r w:rsidR="00E22DFA" w:rsidRPr="001A0DF7">
        <w:rPr>
          <w:sz w:val="22"/>
          <w:szCs w:val="22"/>
        </w:rPr>
        <w:t>.</w:t>
      </w:r>
    </w:p>
    <w:p w:rsidR="001F6C5D" w:rsidRPr="001A0DF7" w:rsidRDefault="001F6C5D" w:rsidP="003229DB">
      <w:pPr>
        <w:jc w:val="both"/>
        <w:rPr>
          <w:sz w:val="22"/>
          <w:szCs w:val="22"/>
        </w:rPr>
      </w:pPr>
    </w:p>
    <w:p w:rsidR="00602D9E" w:rsidRPr="001A0DF7" w:rsidRDefault="00D1480F" w:rsidP="003229DB">
      <w:pPr>
        <w:jc w:val="both"/>
        <w:rPr>
          <w:sz w:val="22"/>
          <w:szCs w:val="22"/>
        </w:rPr>
      </w:pPr>
      <w:r w:rsidRPr="001A0DF7">
        <w:rPr>
          <w:sz w:val="22"/>
          <w:szCs w:val="22"/>
        </w:rPr>
        <w:t>Οι συχνότητες ορίζονται ως:</w:t>
      </w:r>
    </w:p>
    <w:p w:rsidR="003E3DA9" w:rsidRPr="001A0DF7" w:rsidRDefault="00D1480F" w:rsidP="003229DB">
      <w:pPr>
        <w:jc w:val="both"/>
        <w:rPr>
          <w:sz w:val="22"/>
          <w:szCs w:val="22"/>
        </w:rPr>
      </w:pPr>
      <w:r w:rsidRPr="001A0DF7">
        <w:rPr>
          <w:sz w:val="22"/>
          <w:szCs w:val="22"/>
        </w:rPr>
        <w:t>πολύ συ</w:t>
      </w:r>
      <w:r w:rsidR="003D34D8">
        <w:rPr>
          <w:sz w:val="22"/>
          <w:szCs w:val="22"/>
        </w:rPr>
        <w:t xml:space="preserve">χνές </w:t>
      </w:r>
      <w:r w:rsidRPr="001A0DF7">
        <w:rPr>
          <w:sz w:val="22"/>
          <w:szCs w:val="22"/>
        </w:rPr>
        <w:t>(≥</w:t>
      </w:r>
      <w:r w:rsidR="00602D9E" w:rsidRPr="001A0DF7">
        <w:rPr>
          <w:sz w:val="22"/>
          <w:szCs w:val="22"/>
        </w:rPr>
        <w:t>1/10)</w:t>
      </w:r>
      <w:r w:rsidR="001F6C5D" w:rsidRPr="001A0DF7">
        <w:rPr>
          <w:sz w:val="22"/>
          <w:szCs w:val="22"/>
        </w:rPr>
        <w:t>,</w:t>
      </w:r>
      <w:r w:rsidR="003D34D8">
        <w:rPr>
          <w:sz w:val="22"/>
          <w:szCs w:val="22"/>
        </w:rPr>
        <w:t xml:space="preserve"> </w:t>
      </w:r>
      <w:r w:rsidR="00602D9E" w:rsidRPr="001A0DF7">
        <w:rPr>
          <w:sz w:val="22"/>
          <w:szCs w:val="22"/>
        </w:rPr>
        <w:t>συ</w:t>
      </w:r>
      <w:r w:rsidR="003D34D8">
        <w:rPr>
          <w:sz w:val="22"/>
          <w:szCs w:val="22"/>
        </w:rPr>
        <w:t>χνές</w:t>
      </w:r>
      <w:r w:rsidR="00602D9E" w:rsidRPr="001A0DF7">
        <w:rPr>
          <w:sz w:val="22"/>
          <w:szCs w:val="22"/>
        </w:rPr>
        <w:t xml:space="preserve"> (≥1/100 και &lt;1/10)</w:t>
      </w:r>
      <w:r w:rsidR="001F6C5D" w:rsidRPr="001A0DF7">
        <w:rPr>
          <w:sz w:val="22"/>
          <w:szCs w:val="22"/>
        </w:rPr>
        <w:t>,</w:t>
      </w:r>
      <w:r w:rsidR="00BE22AB" w:rsidRPr="001A0DF7">
        <w:rPr>
          <w:sz w:val="22"/>
          <w:szCs w:val="22"/>
        </w:rPr>
        <w:t xml:space="preserve"> </w:t>
      </w:r>
      <w:r w:rsidR="003D34D8">
        <w:rPr>
          <w:sz w:val="22"/>
          <w:szCs w:val="22"/>
        </w:rPr>
        <w:t>όχι συχνές</w:t>
      </w:r>
      <w:r w:rsidR="00BE22AB" w:rsidRPr="001A0DF7">
        <w:rPr>
          <w:sz w:val="22"/>
          <w:szCs w:val="22"/>
        </w:rPr>
        <w:t xml:space="preserve"> (≥1/1.000 και &lt;1/100)</w:t>
      </w:r>
      <w:r w:rsidR="00602D9E" w:rsidRPr="001A0DF7">
        <w:rPr>
          <w:sz w:val="22"/>
          <w:szCs w:val="22"/>
        </w:rPr>
        <w:t>, σπάνιες (≥1/10.000, &lt;1/1.000)</w:t>
      </w:r>
      <w:r w:rsidR="00BE22AB" w:rsidRPr="001A0DF7">
        <w:rPr>
          <w:sz w:val="22"/>
          <w:szCs w:val="22"/>
        </w:rPr>
        <w:t xml:space="preserve"> και πολύ σπάνιες (≤1/10.000).</w:t>
      </w:r>
    </w:p>
    <w:p w:rsidR="00D909EB" w:rsidRPr="006305EA" w:rsidRDefault="00BE22AB" w:rsidP="003229DB">
      <w:pPr>
        <w:jc w:val="both"/>
        <w:rPr>
          <w:sz w:val="22"/>
          <w:szCs w:val="22"/>
        </w:rPr>
      </w:pPr>
      <w:r w:rsidRPr="001A0DF7">
        <w:rPr>
          <w:sz w:val="22"/>
          <w:szCs w:val="22"/>
        </w:rPr>
        <w:t>Συ</w:t>
      </w:r>
      <w:r w:rsidR="003D34D8">
        <w:rPr>
          <w:sz w:val="22"/>
          <w:szCs w:val="22"/>
        </w:rPr>
        <w:t>χνές</w:t>
      </w:r>
      <w:r w:rsidRPr="001A0DF7">
        <w:rPr>
          <w:sz w:val="22"/>
          <w:szCs w:val="22"/>
        </w:rPr>
        <w:t xml:space="preserve"> και </w:t>
      </w:r>
      <w:r w:rsidR="003D34D8">
        <w:rPr>
          <w:sz w:val="22"/>
          <w:szCs w:val="22"/>
        </w:rPr>
        <w:t>όχι συχνές</w:t>
      </w:r>
      <w:r w:rsidRPr="001A0DF7">
        <w:rPr>
          <w:sz w:val="22"/>
          <w:szCs w:val="22"/>
        </w:rPr>
        <w:t xml:space="preserve"> ανεπιθύμητες ενέργειες</w:t>
      </w:r>
      <w:r w:rsidR="006D25AB">
        <w:rPr>
          <w:sz w:val="22"/>
          <w:szCs w:val="22"/>
        </w:rPr>
        <w:t xml:space="preserve"> (ΑΕ)</w:t>
      </w:r>
      <w:r w:rsidRPr="001A0DF7">
        <w:rPr>
          <w:sz w:val="22"/>
          <w:szCs w:val="22"/>
        </w:rPr>
        <w:t xml:space="preserve"> προέρχονται από </w:t>
      </w:r>
      <w:r w:rsidR="00D70082">
        <w:rPr>
          <w:sz w:val="22"/>
          <w:szCs w:val="22"/>
        </w:rPr>
        <w:t xml:space="preserve">κλινικές μελέτες </w:t>
      </w:r>
      <w:r w:rsidR="00C554B4" w:rsidRPr="00C554B4">
        <w:rPr>
          <w:sz w:val="22"/>
          <w:szCs w:val="22"/>
        </w:rPr>
        <w:t xml:space="preserve">σε </w:t>
      </w:r>
      <w:r w:rsidR="00D70082">
        <w:rPr>
          <w:sz w:val="22"/>
          <w:szCs w:val="22"/>
        </w:rPr>
        <w:t xml:space="preserve">ασθματικούς </w:t>
      </w:r>
      <w:r w:rsidR="00C554B4" w:rsidRPr="00C554B4">
        <w:rPr>
          <w:sz w:val="22"/>
          <w:szCs w:val="22"/>
        </w:rPr>
        <w:t>ασθενείς και σε ασθενείς με ΧΑΠ</w:t>
      </w:r>
      <w:r w:rsidR="00142B28" w:rsidRPr="001A0DF7">
        <w:rPr>
          <w:sz w:val="22"/>
          <w:szCs w:val="22"/>
        </w:rPr>
        <w:t xml:space="preserve">. </w:t>
      </w:r>
    </w:p>
    <w:p w:rsidR="00A047A3" w:rsidRPr="006305EA" w:rsidRDefault="00A047A3" w:rsidP="003229DB">
      <w:pPr>
        <w:jc w:val="both"/>
        <w:rPr>
          <w:sz w:val="22"/>
          <w:szCs w:val="22"/>
        </w:rPr>
      </w:pPr>
    </w:p>
    <w:p w:rsidR="005E3E21" w:rsidRPr="001A0DF7" w:rsidRDefault="005E3E21" w:rsidP="003229DB">
      <w:pPr>
        <w:jc w:val="both"/>
        <w:rPr>
          <w:sz w:val="22"/>
          <w:szCs w:val="22"/>
        </w:rPr>
        <w:sectPr w:rsidR="005E3E21" w:rsidRPr="001A0DF7" w:rsidSect="00FD54E2">
          <w:footerReference w:type="even" r:id="rId8"/>
          <w:footerReference w:type="default" r:id="rId9"/>
          <w:pgSz w:w="11906" w:h="16838" w:code="9"/>
          <w:pgMar w:top="1440" w:right="1418" w:bottom="1440"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4213"/>
        <w:gridCol w:w="1978"/>
      </w:tblGrid>
      <w:tr w:rsidR="003172DE" w:rsidRPr="001A0DF7" w:rsidTr="00513F06">
        <w:tc>
          <w:tcPr>
            <w:tcW w:w="3095" w:type="dxa"/>
            <w:shd w:val="clear" w:color="auto" w:fill="auto"/>
          </w:tcPr>
          <w:p w:rsidR="003172DE" w:rsidRPr="001A0DF7" w:rsidRDefault="003172DE" w:rsidP="00932F6A">
            <w:pPr>
              <w:rPr>
                <w:sz w:val="22"/>
                <w:szCs w:val="22"/>
              </w:rPr>
            </w:pPr>
          </w:p>
          <w:p w:rsidR="003172DE" w:rsidRPr="001A0DF7" w:rsidRDefault="003172DE" w:rsidP="00932F6A">
            <w:pPr>
              <w:rPr>
                <w:sz w:val="22"/>
                <w:szCs w:val="22"/>
              </w:rPr>
            </w:pPr>
            <w:r w:rsidRPr="001A0DF7">
              <w:rPr>
                <w:sz w:val="22"/>
                <w:szCs w:val="22"/>
              </w:rPr>
              <w:t>Κατηγορία Οργανικού Συστήματος</w:t>
            </w:r>
          </w:p>
          <w:p w:rsidR="003172DE" w:rsidRPr="001A0DF7" w:rsidRDefault="003172DE" w:rsidP="00932F6A">
            <w:pPr>
              <w:rPr>
                <w:sz w:val="22"/>
                <w:szCs w:val="22"/>
              </w:rPr>
            </w:pPr>
          </w:p>
        </w:tc>
        <w:tc>
          <w:tcPr>
            <w:tcW w:w="4213" w:type="dxa"/>
            <w:shd w:val="clear" w:color="auto" w:fill="auto"/>
          </w:tcPr>
          <w:p w:rsidR="003172DE" w:rsidRPr="001A0DF7" w:rsidRDefault="003172DE" w:rsidP="00932F6A">
            <w:pPr>
              <w:rPr>
                <w:sz w:val="22"/>
                <w:szCs w:val="22"/>
              </w:rPr>
            </w:pPr>
          </w:p>
          <w:p w:rsidR="003172DE" w:rsidRPr="001A0DF7" w:rsidRDefault="003172DE" w:rsidP="00932F6A">
            <w:pPr>
              <w:rPr>
                <w:sz w:val="22"/>
                <w:szCs w:val="22"/>
              </w:rPr>
            </w:pPr>
            <w:r w:rsidRPr="001A0DF7">
              <w:rPr>
                <w:sz w:val="22"/>
                <w:szCs w:val="22"/>
              </w:rPr>
              <w:t>Ανεπιθύμητη Ενέργεια</w:t>
            </w:r>
          </w:p>
        </w:tc>
        <w:tc>
          <w:tcPr>
            <w:tcW w:w="1978" w:type="dxa"/>
            <w:shd w:val="clear" w:color="auto" w:fill="auto"/>
          </w:tcPr>
          <w:p w:rsidR="003172DE" w:rsidRPr="001A0DF7" w:rsidRDefault="003172DE" w:rsidP="00932F6A">
            <w:pPr>
              <w:rPr>
                <w:sz w:val="22"/>
                <w:szCs w:val="22"/>
              </w:rPr>
            </w:pPr>
          </w:p>
          <w:p w:rsidR="003172DE" w:rsidRPr="001A0DF7" w:rsidRDefault="003172DE" w:rsidP="00932F6A">
            <w:pPr>
              <w:rPr>
                <w:sz w:val="22"/>
                <w:szCs w:val="22"/>
              </w:rPr>
            </w:pPr>
            <w:r w:rsidRPr="001A0DF7">
              <w:rPr>
                <w:sz w:val="22"/>
                <w:szCs w:val="22"/>
              </w:rPr>
              <w:t>Συχνότητα</w:t>
            </w:r>
          </w:p>
        </w:tc>
      </w:tr>
      <w:tr w:rsidR="003172DE" w:rsidRPr="001A0DF7" w:rsidTr="00513F06">
        <w:tc>
          <w:tcPr>
            <w:tcW w:w="3095" w:type="dxa"/>
            <w:vMerge w:val="restart"/>
            <w:shd w:val="clear" w:color="auto" w:fill="auto"/>
          </w:tcPr>
          <w:p w:rsidR="003172DE" w:rsidRPr="001A0DF7" w:rsidRDefault="003172DE" w:rsidP="00932F6A">
            <w:pPr>
              <w:rPr>
                <w:sz w:val="22"/>
                <w:szCs w:val="22"/>
              </w:rPr>
            </w:pPr>
          </w:p>
          <w:p w:rsidR="003172DE" w:rsidRPr="001A0DF7" w:rsidRDefault="003172DE" w:rsidP="00932F6A">
            <w:pPr>
              <w:rPr>
                <w:sz w:val="22"/>
                <w:szCs w:val="22"/>
              </w:rPr>
            </w:pPr>
            <w:r w:rsidRPr="001A0DF7">
              <w:rPr>
                <w:sz w:val="22"/>
                <w:szCs w:val="22"/>
              </w:rPr>
              <w:t>Λοιμώξεις και Παρασιτώσεις</w:t>
            </w:r>
          </w:p>
          <w:p w:rsidR="003172DE" w:rsidRPr="001A0DF7" w:rsidRDefault="003172DE" w:rsidP="00932F6A">
            <w:pPr>
              <w:rPr>
                <w:sz w:val="22"/>
                <w:szCs w:val="22"/>
              </w:rPr>
            </w:pPr>
          </w:p>
        </w:tc>
        <w:tc>
          <w:tcPr>
            <w:tcW w:w="4213" w:type="dxa"/>
            <w:shd w:val="clear" w:color="auto" w:fill="auto"/>
          </w:tcPr>
          <w:p w:rsidR="003172DE" w:rsidRPr="001A0DF7" w:rsidRDefault="003172DE" w:rsidP="00932F6A">
            <w:pPr>
              <w:rPr>
                <w:sz w:val="22"/>
                <w:szCs w:val="22"/>
              </w:rPr>
            </w:pPr>
          </w:p>
          <w:p w:rsidR="003172DE" w:rsidRDefault="003172DE" w:rsidP="00932F6A">
            <w:pPr>
              <w:rPr>
                <w:sz w:val="22"/>
                <w:szCs w:val="22"/>
              </w:rPr>
            </w:pPr>
            <w:r w:rsidRPr="001A0DF7">
              <w:rPr>
                <w:sz w:val="22"/>
                <w:szCs w:val="22"/>
              </w:rPr>
              <w:t>Φαρυγγίτιδα</w:t>
            </w:r>
            <w:r w:rsidR="00954E80">
              <w:rPr>
                <w:sz w:val="22"/>
                <w:szCs w:val="22"/>
              </w:rPr>
              <w:t>, στοματική καντιντίαση</w:t>
            </w:r>
          </w:p>
          <w:p w:rsidR="006076B2" w:rsidRPr="001A0DF7" w:rsidRDefault="006076B2" w:rsidP="00932F6A">
            <w:pPr>
              <w:rPr>
                <w:sz w:val="22"/>
                <w:szCs w:val="22"/>
              </w:rPr>
            </w:pPr>
          </w:p>
        </w:tc>
        <w:tc>
          <w:tcPr>
            <w:tcW w:w="1978" w:type="dxa"/>
            <w:shd w:val="clear" w:color="auto" w:fill="auto"/>
          </w:tcPr>
          <w:p w:rsidR="003172DE" w:rsidRPr="001A0DF7" w:rsidRDefault="003172DE" w:rsidP="00932F6A">
            <w:pPr>
              <w:rPr>
                <w:sz w:val="22"/>
                <w:szCs w:val="22"/>
              </w:rPr>
            </w:pPr>
          </w:p>
          <w:p w:rsidR="003172DE" w:rsidRPr="001A0DF7" w:rsidRDefault="003172DE" w:rsidP="0093526C">
            <w:pPr>
              <w:rPr>
                <w:sz w:val="22"/>
                <w:szCs w:val="22"/>
              </w:rPr>
            </w:pPr>
            <w:r w:rsidRPr="001A0DF7">
              <w:rPr>
                <w:sz w:val="22"/>
                <w:szCs w:val="22"/>
              </w:rPr>
              <w:t>Συ</w:t>
            </w:r>
            <w:r w:rsidR="0093526C">
              <w:rPr>
                <w:sz w:val="22"/>
                <w:szCs w:val="22"/>
              </w:rPr>
              <w:t>χνές</w:t>
            </w:r>
          </w:p>
        </w:tc>
      </w:tr>
      <w:tr w:rsidR="003172DE" w:rsidRPr="001A0DF7" w:rsidTr="00513F06">
        <w:tc>
          <w:tcPr>
            <w:tcW w:w="3095" w:type="dxa"/>
            <w:vMerge/>
            <w:shd w:val="clear" w:color="auto" w:fill="auto"/>
          </w:tcPr>
          <w:p w:rsidR="003172DE" w:rsidRPr="001A0DF7" w:rsidRDefault="003172DE" w:rsidP="00932F6A">
            <w:pPr>
              <w:rPr>
                <w:sz w:val="22"/>
                <w:szCs w:val="22"/>
              </w:rPr>
            </w:pPr>
          </w:p>
        </w:tc>
        <w:tc>
          <w:tcPr>
            <w:tcW w:w="4213" w:type="dxa"/>
            <w:shd w:val="clear" w:color="auto" w:fill="auto"/>
          </w:tcPr>
          <w:p w:rsidR="003172DE" w:rsidRPr="001A0DF7" w:rsidRDefault="003172DE" w:rsidP="00932F6A">
            <w:pPr>
              <w:rPr>
                <w:sz w:val="22"/>
                <w:szCs w:val="22"/>
              </w:rPr>
            </w:pPr>
          </w:p>
          <w:p w:rsidR="003172DE" w:rsidRPr="001A0DF7" w:rsidRDefault="00471801" w:rsidP="00932F6A">
            <w:pPr>
              <w:rPr>
                <w:sz w:val="22"/>
                <w:szCs w:val="22"/>
              </w:rPr>
            </w:pPr>
            <w:r w:rsidRPr="001A0DF7">
              <w:rPr>
                <w:sz w:val="22"/>
                <w:szCs w:val="22"/>
              </w:rPr>
              <w:t>Γρίπ</w:t>
            </w:r>
            <w:r w:rsidR="0093526C">
              <w:rPr>
                <w:sz w:val="22"/>
                <w:szCs w:val="22"/>
              </w:rPr>
              <w:t>π</w:t>
            </w:r>
            <w:r w:rsidRPr="001A0DF7">
              <w:rPr>
                <w:sz w:val="22"/>
                <w:szCs w:val="22"/>
              </w:rPr>
              <w:t>η, μυ</w:t>
            </w:r>
            <w:r w:rsidR="003172DE" w:rsidRPr="001A0DF7">
              <w:rPr>
                <w:sz w:val="22"/>
                <w:szCs w:val="22"/>
              </w:rPr>
              <w:t xml:space="preserve">κητιασική λοίμωξη του στόματος, </w:t>
            </w:r>
            <w:r w:rsidR="00021BC0" w:rsidRPr="001A0DF7">
              <w:rPr>
                <w:sz w:val="22"/>
                <w:szCs w:val="22"/>
              </w:rPr>
              <w:t>καντιντίαση του στοματοφάρυγγα</w:t>
            </w:r>
            <w:r w:rsidR="00C90FEC" w:rsidRPr="001A0DF7">
              <w:rPr>
                <w:sz w:val="22"/>
                <w:szCs w:val="22"/>
              </w:rPr>
              <w:t>,</w:t>
            </w:r>
            <w:r w:rsidR="0093526C">
              <w:rPr>
                <w:sz w:val="22"/>
                <w:szCs w:val="22"/>
              </w:rPr>
              <w:t xml:space="preserve"> </w:t>
            </w:r>
            <w:r w:rsidR="00C90FEC" w:rsidRPr="001A0DF7">
              <w:rPr>
                <w:sz w:val="22"/>
                <w:szCs w:val="22"/>
              </w:rPr>
              <w:t>καντιντίαση</w:t>
            </w:r>
            <w:r w:rsidR="003172DE" w:rsidRPr="001A0DF7">
              <w:rPr>
                <w:sz w:val="22"/>
                <w:szCs w:val="22"/>
              </w:rPr>
              <w:t xml:space="preserve"> του οισοφάγου, </w:t>
            </w:r>
            <w:r w:rsidR="00027C1B" w:rsidRPr="001A0DF7">
              <w:rPr>
                <w:sz w:val="22"/>
                <w:szCs w:val="22"/>
              </w:rPr>
              <w:t>α</w:t>
            </w:r>
            <w:r w:rsidR="00021BC0" w:rsidRPr="001A0DF7">
              <w:rPr>
                <w:sz w:val="22"/>
                <w:szCs w:val="22"/>
              </w:rPr>
              <w:t>ιδοιοκολπική</w:t>
            </w:r>
            <w:r w:rsidR="0093526C">
              <w:rPr>
                <w:sz w:val="22"/>
                <w:szCs w:val="22"/>
              </w:rPr>
              <w:t xml:space="preserve"> </w:t>
            </w:r>
            <w:r w:rsidR="003172DE" w:rsidRPr="001A0DF7">
              <w:rPr>
                <w:sz w:val="22"/>
                <w:szCs w:val="22"/>
              </w:rPr>
              <w:t>καντιντίαση, γαστρεντερίτιδα, παραρρινοκολπίτιδα</w:t>
            </w:r>
            <w:r w:rsidR="002F7048" w:rsidRPr="001A0DF7">
              <w:rPr>
                <w:sz w:val="22"/>
                <w:szCs w:val="22"/>
              </w:rPr>
              <w:t>, ρινίτιδα</w:t>
            </w:r>
            <w:r w:rsidR="00954E80">
              <w:rPr>
                <w:sz w:val="22"/>
                <w:szCs w:val="22"/>
              </w:rPr>
              <w:t>, πνευμονία</w:t>
            </w:r>
            <w:r w:rsidR="005E4E03">
              <w:rPr>
                <w:sz w:val="22"/>
                <w:szCs w:val="22"/>
              </w:rPr>
              <w:t>*</w:t>
            </w:r>
          </w:p>
          <w:p w:rsidR="003172DE" w:rsidRPr="001A0DF7" w:rsidRDefault="003172DE" w:rsidP="00932F6A">
            <w:pPr>
              <w:rPr>
                <w:sz w:val="22"/>
                <w:szCs w:val="22"/>
              </w:rPr>
            </w:pPr>
          </w:p>
        </w:tc>
        <w:tc>
          <w:tcPr>
            <w:tcW w:w="1978" w:type="dxa"/>
            <w:shd w:val="clear" w:color="auto" w:fill="auto"/>
          </w:tcPr>
          <w:p w:rsidR="003172DE" w:rsidRPr="001A0DF7" w:rsidRDefault="003172DE" w:rsidP="00932F6A">
            <w:pPr>
              <w:rPr>
                <w:sz w:val="22"/>
                <w:szCs w:val="22"/>
              </w:rPr>
            </w:pPr>
          </w:p>
          <w:p w:rsidR="003172DE" w:rsidRPr="001A0DF7" w:rsidRDefault="0093526C" w:rsidP="00932F6A">
            <w:pPr>
              <w:rPr>
                <w:sz w:val="22"/>
                <w:szCs w:val="22"/>
              </w:rPr>
            </w:pPr>
            <w:r>
              <w:rPr>
                <w:sz w:val="22"/>
                <w:szCs w:val="22"/>
              </w:rPr>
              <w:t>Όχι συχνές</w:t>
            </w:r>
          </w:p>
          <w:p w:rsidR="003172DE" w:rsidRPr="001A0DF7" w:rsidRDefault="003172DE" w:rsidP="00932F6A">
            <w:pPr>
              <w:rPr>
                <w:sz w:val="22"/>
                <w:szCs w:val="22"/>
              </w:rPr>
            </w:pPr>
          </w:p>
        </w:tc>
      </w:tr>
      <w:tr w:rsidR="002D4D80" w:rsidRPr="001A0DF7" w:rsidTr="00513F06">
        <w:tc>
          <w:tcPr>
            <w:tcW w:w="3095" w:type="dxa"/>
            <w:vMerge w:val="restart"/>
            <w:shd w:val="clear" w:color="auto" w:fill="auto"/>
          </w:tcPr>
          <w:p w:rsidR="002D4D80" w:rsidRPr="001A0DF7" w:rsidRDefault="002D4D80" w:rsidP="00932F6A">
            <w:pPr>
              <w:rPr>
                <w:sz w:val="22"/>
                <w:szCs w:val="22"/>
              </w:rPr>
            </w:pPr>
          </w:p>
          <w:p w:rsidR="002D4D80" w:rsidRPr="001A0DF7" w:rsidRDefault="002D4D80" w:rsidP="00932F6A">
            <w:pPr>
              <w:rPr>
                <w:sz w:val="22"/>
                <w:szCs w:val="22"/>
              </w:rPr>
            </w:pPr>
            <w:r w:rsidRPr="001A0DF7">
              <w:rPr>
                <w:sz w:val="22"/>
                <w:szCs w:val="22"/>
              </w:rPr>
              <w:t>Διαταραχές του αιμοποιητικού και του λεμφικού συστήματος</w:t>
            </w:r>
          </w:p>
          <w:p w:rsidR="002D4D80" w:rsidRPr="001A0DF7" w:rsidRDefault="002D4D80" w:rsidP="00932F6A">
            <w:pPr>
              <w:rPr>
                <w:sz w:val="22"/>
                <w:szCs w:val="22"/>
              </w:rPr>
            </w:pPr>
          </w:p>
        </w:tc>
        <w:tc>
          <w:tcPr>
            <w:tcW w:w="4213" w:type="dxa"/>
            <w:shd w:val="clear" w:color="auto" w:fill="auto"/>
          </w:tcPr>
          <w:p w:rsidR="002D4D80" w:rsidRPr="001A0DF7" w:rsidRDefault="002D4D80" w:rsidP="00932F6A">
            <w:pPr>
              <w:rPr>
                <w:sz w:val="22"/>
                <w:szCs w:val="22"/>
              </w:rPr>
            </w:pPr>
          </w:p>
          <w:p w:rsidR="002D4D80" w:rsidRPr="001A0DF7" w:rsidRDefault="004729F0" w:rsidP="00932F6A">
            <w:pPr>
              <w:rPr>
                <w:sz w:val="22"/>
                <w:szCs w:val="22"/>
              </w:rPr>
            </w:pPr>
            <w:r>
              <w:rPr>
                <w:sz w:val="22"/>
                <w:szCs w:val="22"/>
              </w:rPr>
              <w:t>Κ</w:t>
            </w:r>
            <w:r w:rsidR="002D4D80" w:rsidRPr="001A0DF7">
              <w:rPr>
                <w:sz w:val="22"/>
                <w:szCs w:val="22"/>
              </w:rPr>
              <w:t>οκκιοκυτταροπενία</w:t>
            </w:r>
          </w:p>
          <w:p w:rsidR="002D4D80" w:rsidRPr="001A0DF7" w:rsidRDefault="002D4D80" w:rsidP="00932F6A">
            <w:pPr>
              <w:rPr>
                <w:sz w:val="22"/>
                <w:szCs w:val="22"/>
              </w:rPr>
            </w:pPr>
          </w:p>
        </w:tc>
        <w:tc>
          <w:tcPr>
            <w:tcW w:w="1978" w:type="dxa"/>
            <w:shd w:val="clear" w:color="auto" w:fill="auto"/>
          </w:tcPr>
          <w:p w:rsidR="002D4D80" w:rsidRPr="001A0DF7" w:rsidRDefault="002D4D80" w:rsidP="00932F6A">
            <w:pPr>
              <w:rPr>
                <w:sz w:val="22"/>
                <w:szCs w:val="22"/>
              </w:rPr>
            </w:pPr>
          </w:p>
          <w:p w:rsidR="002D4D80" w:rsidRPr="001A0DF7" w:rsidRDefault="0093526C" w:rsidP="0093526C">
            <w:pPr>
              <w:rPr>
                <w:sz w:val="22"/>
                <w:szCs w:val="22"/>
              </w:rPr>
            </w:pPr>
            <w:r>
              <w:rPr>
                <w:sz w:val="22"/>
                <w:szCs w:val="22"/>
              </w:rPr>
              <w:t>Όχι συχνή</w:t>
            </w:r>
          </w:p>
        </w:tc>
      </w:tr>
      <w:tr w:rsidR="002D4D80" w:rsidRPr="001A0DF7" w:rsidTr="00513F06">
        <w:tc>
          <w:tcPr>
            <w:tcW w:w="3095" w:type="dxa"/>
            <w:vMerge/>
            <w:shd w:val="clear" w:color="auto" w:fill="auto"/>
          </w:tcPr>
          <w:p w:rsidR="002D4D80" w:rsidRPr="001A0DF7" w:rsidRDefault="002D4D80" w:rsidP="00932F6A">
            <w:pPr>
              <w:rPr>
                <w:sz w:val="22"/>
                <w:szCs w:val="22"/>
              </w:rPr>
            </w:pPr>
          </w:p>
        </w:tc>
        <w:tc>
          <w:tcPr>
            <w:tcW w:w="4213" w:type="dxa"/>
            <w:shd w:val="clear" w:color="auto" w:fill="auto"/>
          </w:tcPr>
          <w:p w:rsidR="002D4D80" w:rsidRPr="001A0DF7" w:rsidRDefault="002D4D80" w:rsidP="00932F6A">
            <w:pPr>
              <w:rPr>
                <w:sz w:val="22"/>
                <w:szCs w:val="22"/>
              </w:rPr>
            </w:pPr>
          </w:p>
          <w:p w:rsidR="002D4D80" w:rsidRDefault="002D4D80" w:rsidP="00932F6A">
            <w:pPr>
              <w:rPr>
                <w:sz w:val="22"/>
                <w:szCs w:val="22"/>
              </w:rPr>
            </w:pPr>
            <w:r w:rsidRPr="001A0DF7">
              <w:rPr>
                <w:sz w:val="22"/>
                <w:szCs w:val="22"/>
              </w:rPr>
              <w:t>Θρομβοκυττ</w:t>
            </w:r>
            <w:r w:rsidR="004729F0">
              <w:rPr>
                <w:sz w:val="22"/>
                <w:szCs w:val="22"/>
              </w:rPr>
              <w:t>αρ</w:t>
            </w:r>
            <w:r w:rsidRPr="001A0DF7">
              <w:rPr>
                <w:sz w:val="22"/>
                <w:szCs w:val="22"/>
              </w:rPr>
              <w:t>οπενία</w:t>
            </w:r>
          </w:p>
          <w:p w:rsidR="006076B2" w:rsidRPr="001A0DF7" w:rsidRDefault="006076B2" w:rsidP="00932F6A">
            <w:pPr>
              <w:rPr>
                <w:sz w:val="22"/>
                <w:szCs w:val="22"/>
              </w:rPr>
            </w:pPr>
          </w:p>
        </w:tc>
        <w:tc>
          <w:tcPr>
            <w:tcW w:w="1978" w:type="dxa"/>
            <w:shd w:val="clear" w:color="auto" w:fill="auto"/>
          </w:tcPr>
          <w:p w:rsidR="002D4D80" w:rsidRPr="001A0DF7" w:rsidRDefault="002D4D80" w:rsidP="00932F6A">
            <w:pPr>
              <w:rPr>
                <w:sz w:val="22"/>
                <w:szCs w:val="22"/>
              </w:rPr>
            </w:pPr>
          </w:p>
          <w:p w:rsidR="002D4D80" w:rsidRPr="001A0DF7" w:rsidRDefault="002D4D80" w:rsidP="00932F6A">
            <w:pPr>
              <w:rPr>
                <w:sz w:val="22"/>
                <w:szCs w:val="22"/>
              </w:rPr>
            </w:pPr>
            <w:r w:rsidRPr="001A0DF7">
              <w:rPr>
                <w:sz w:val="22"/>
                <w:szCs w:val="22"/>
              </w:rPr>
              <w:t>Πολύ σπάνια</w:t>
            </w:r>
          </w:p>
        </w:tc>
      </w:tr>
      <w:tr w:rsidR="00C13C2F" w:rsidRPr="001A0DF7" w:rsidTr="00513F06">
        <w:tc>
          <w:tcPr>
            <w:tcW w:w="3095" w:type="dxa"/>
            <w:vMerge w:val="restart"/>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Διαταραχές του ανοσοποιητικού συστήματος</w:t>
            </w:r>
          </w:p>
          <w:p w:rsidR="00C13C2F" w:rsidRPr="001A0DF7" w:rsidRDefault="00C13C2F" w:rsidP="00932F6A">
            <w:pPr>
              <w:rPr>
                <w:sz w:val="22"/>
                <w:szCs w:val="22"/>
              </w:rPr>
            </w:pPr>
          </w:p>
        </w:tc>
        <w:tc>
          <w:tcPr>
            <w:tcW w:w="4213" w:type="dxa"/>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Αλλεργική δερματίτιδα</w:t>
            </w:r>
          </w:p>
          <w:p w:rsidR="00C13C2F" w:rsidRPr="001A0DF7" w:rsidRDefault="00C13C2F" w:rsidP="00932F6A">
            <w:pPr>
              <w:rPr>
                <w:sz w:val="22"/>
                <w:szCs w:val="22"/>
              </w:rPr>
            </w:pPr>
          </w:p>
        </w:tc>
        <w:tc>
          <w:tcPr>
            <w:tcW w:w="1978" w:type="dxa"/>
            <w:shd w:val="clear" w:color="auto" w:fill="auto"/>
          </w:tcPr>
          <w:p w:rsidR="00C13C2F" w:rsidRPr="001A0DF7" w:rsidRDefault="00C13C2F" w:rsidP="00932F6A">
            <w:pPr>
              <w:rPr>
                <w:sz w:val="22"/>
                <w:szCs w:val="22"/>
              </w:rPr>
            </w:pPr>
          </w:p>
          <w:p w:rsidR="00C13C2F" w:rsidRPr="001A0DF7" w:rsidRDefault="00CB1D5A" w:rsidP="00CB1D5A">
            <w:pPr>
              <w:rPr>
                <w:sz w:val="22"/>
                <w:szCs w:val="22"/>
              </w:rPr>
            </w:pPr>
            <w:r>
              <w:rPr>
                <w:sz w:val="22"/>
                <w:szCs w:val="22"/>
              </w:rPr>
              <w:t>Όχι συχνή</w:t>
            </w:r>
          </w:p>
        </w:tc>
      </w:tr>
      <w:tr w:rsidR="00C13C2F" w:rsidRPr="001A0DF7" w:rsidTr="00513F06">
        <w:tc>
          <w:tcPr>
            <w:tcW w:w="3095" w:type="dxa"/>
            <w:vMerge/>
            <w:shd w:val="clear" w:color="auto" w:fill="auto"/>
          </w:tcPr>
          <w:p w:rsidR="00C13C2F" w:rsidRPr="001A0DF7" w:rsidRDefault="00C13C2F" w:rsidP="00932F6A">
            <w:pPr>
              <w:rPr>
                <w:sz w:val="22"/>
                <w:szCs w:val="22"/>
              </w:rPr>
            </w:pPr>
          </w:p>
        </w:tc>
        <w:tc>
          <w:tcPr>
            <w:tcW w:w="4213" w:type="dxa"/>
            <w:shd w:val="clear" w:color="auto" w:fill="auto"/>
          </w:tcPr>
          <w:p w:rsidR="00C13C2F" w:rsidRPr="001A0DF7" w:rsidRDefault="00C13C2F" w:rsidP="00932F6A">
            <w:pPr>
              <w:rPr>
                <w:sz w:val="22"/>
                <w:szCs w:val="22"/>
              </w:rPr>
            </w:pPr>
            <w:r w:rsidRPr="001A0DF7">
              <w:rPr>
                <w:sz w:val="22"/>
                <w:szCs w:val="22"/>
              </w:rPr>
              <w:t>Αντιδράσεις υπερευαισθησίας, συμπεριλαμβανομένων του ερυθήματος, του οιδήματος των χειλ</w:t>
            </w:r>
            <w:r w:rsidR="00C64C1A">
              <w:rPr>
                <w:sz w:val="22"/>
                <w:szCs w:val="22"/>
              </w:rPr>
              <w:t>ιώ</w:t>
            </w:r>
            <w:r w:rsidRPr="001A0DF7">
              <w:rPr>
                <w:sz w:val="22"/>
                <w:szCs w:val="22"/>
              </w:rPr>
              <w:t>ν, του προσώπου, των οφθαλμών και του φάρυγγα</w:t>
            </w:r>
          </w:p>
          <w:p w:rsidR="00C13C2F" w:rsidRPr="001A0DF7" w:rsidRDefault="00C13C2F" w:rsidP="00932F6A">
            <w:pPr>
              <w:rPr>
                <w:sz w:val="22"/>
                <w:szCs w:val="22"/>
              </w:rPr>
            </w:pPr>
          </w:p>
        </w:tc>
        <w:tc>
          <w:tcPr>
            <w:tcW w:w="1978" w:type="dxa"/>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Πολύ σπάνιες</w:t>
            </w:r>
          </w:p>
        </w:tc>
      </w:tr>
      <w:tr w:rsidR="003172DE" w:rsidRPr="001A0DF7" w:rsidTr="00513F06">
        <w:tc>
          <w:tcPr>
            <w:tcW w:w="3095"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Διαταραχές του ενδοκρινικού συστήματος</w:t>
            </w:r>
          </w:p>
          <w:p w:rsidR="00C13C2F" w:rsidRPr="001A0DF7" w:rsidRDefault="00C13C2F" w:rsidP="00932F6A">
            <w:pPr>
              <w:rPr>
                <w:sz w:val="22"/>
                <w:szCs w:val="22"/>
              </w:rPr>
            </w:pPr>
          </w:p>
        </w:tc>
        <w:tc>
          <w:tcPr>
            <w:tcW w:w="4213"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Επινεφριδιακή καταστολή</w:t>
            </w:r>
          </w:p>
        </w:tc>
        <w:tc>
          <w:tcPr>
            <w:tcW w:w="1978"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Πολύ σπάνια</w:t>
            </w:r>
          </w:p>
        </w:tc>
      </w:tr>
      <w:tr w:rsidR="003172DE" w:rsidRPr="001A0DF7" w:rsidTr="00513F06">
        <w:tc>
          <w:tcPr>
            <w:tcW w:w="3095"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Διαταραχές του μεταβολισμού και της θρέψης</w:t>
            </w:r>
          </w:p>
          <w:p w:rsidR="00C13C2F" w:rsidRPr="001A0DF7" w:rsidRDefault="00C13C2F" w:rsidP="00932F6A">
            <w:pPr>
              <w:rPr>
                <w:sz w:val="22"/>
                <w:szCs w:val="22"/>
              </w:rPr>
            </w:pPr>
          </w:p>
        </w:tc>
        <w:tc>
          <w:tcPr>
            <w:tcW w:w="4213"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Υποκαλιαιμία, υπεργλυκαιμία</w:t>
            </w:r>
          </w:p>
        </w:tc>
        <w:tc>
          <w:tcPr>
            <w:tcW w:w="1978" w:type="dxa"/>
            <w:shd w:val="clear" w:color="auto" w:fill="auto"/>
          </w:tcPr>
          <w:p w:rsidR="003172DE" w:rsidRPr="001A0DF7" w:rsidRDefault="003172DE" w:rsidP="00932F6A">
            <w:pPr>
              <w:rPr>
                <w:sz w:val="22"/>
                <w:szCs w:val="22"/>
              </w:rPr>
            </w:pPr>
          </w:p>
          <w:p w:rsidR="00C13C2F" w:rsidRPr="001A0DF7" w:rsidRDefault="00CB1D5A" w:rsidP="00CB1D5A">
            <w:pPr>
              <w:rPr>
                <w:sz w:val="22"/>
                <w:szCs w:val="22"/>
              </w:rPr>
            </w:pPr>
            <w:r>
              <w:rPr>
                <w:sz w:val="22"/>
                <w:szCs w:val="22"/>
              </w:rPr>
              <w:t>Όχι συχνές</w:t>
            </w:r>
          </w:p>
        </w:tc>
      </w:tr>
      <w:tr w:rsidR="00C13C2F" w:rsidRPr="001A0DF7" w:rsidTr="00513F06">
        <w:tc>
          <w:tcPr>
            <w:tcW w:w="3095" w:type="dxa"/>
            <w:vMerge w:val="restart"/>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Ψυχιατρικές διαταραχές</w:t>
            </w:r>
          </w:p>
          <w:p w:rsidR="00C13C2F" w:rsidRPr="001A0DF7" w:rsidRDefault="00C13C2F" w:rsidP="00932F6A">
            <w:pPr>
              <w:rPr>
                <w:sz w:val="22"/>
                <w:szCs w:val="22"/>
              </w:rPr>
            </w:pPr>
          </w:p>
        </w:tc>
        <w:tc>
          <w:tcPr>
            <w:tcW w:w="4213" w:type="dxa"/>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Νευρικότητα</w:t>
            </w:r>
          </w:p>
          <w:p w:rsidR="00C13C2F" w:rsidRPr="001A0DF7" w:rsidRDefault="00C13C2F" w:rsidP="00932F6A">
            <w:pPr>
              <w:rPr>
                <w:sz w:val="22"/>
                <w:szCs w:val="22"/>
              </w:rPr>
            </w:pPr>
          </w:p>
        </w:tc>
        <w:tc>
          <w:tcPr>
            <w:tcW w:w="1978" w:type="dxa"/>
            <w:shd w:val="clear" w:color="auto" w:fill="auto"/>
          </w:tcPr>
          <w:p w:rsidR="00C13C2F" w:rsidRPr="001A0DF7" w:rsidRDefault="00C13C2F" w:rsidP="00932F6A">
            <w:pPr>
              <w:rPr>
                <w:sz w:val="22"/>
                <w:szCs w:val="22"/>
              </w:rPr>
            </w:pPr>
          </w:p>
          <w:p w:rsidR="00C13C2F" w:rsidRPr="001A0DF7" w:rsidRDefault="00CB1D5A" w:rsidP="00CB1D5A">
            <w:pPr>
              <w:rPr>
                <w:sz w:val="22"/>
                <w:szCs w:val="22"/>
              </w:rPr>
            </w:pPr>
            <w:r>
              <w:rPr>
                <w:sz w:val="22"/>
                <w:szCs w:val="22"/>
              </w:rPr>
              <w:t>Όχι συχνή</w:t>
            </w:r>
          </w:p>
        </w:tc>
      </w:tr>
      <w:tr w:rsidR="00C13C2F" w:rsidRPr="001A0DF7" w:rsidTr="00513F06">
        <w:tc>
          <w:tcPr>
            <w:tcW w:w="3095" w:type="dxa"/>
            <w:vMerge/>
            <w:shd w:val="clear" w:color="auto" w:fill="auto"/>
          </w:tcPr>
          <w:p w:rsidR="00C13C2F" w:rsidRPr="001A0DF7" w:rsidRDefault="00C13C2F" w:rsidP="00932F6A">
            <w:pPr>
              <w:rPr>
                <w:sz w:val="22"/>
                <w:szCs w:val="22"/>
              </w:rPr>
            </w:pPr>
          </w:p>
        </w:tc>
        <w:tc>
          <w:tcPr>
            <w:tcW w:w="4213" w:type="dxa"/>
            <w:shd w:val="clear" w:color="auto" w:fill="auto"/>
          </w:tcPr>
          <w:p w:rsidR="00C13C2F" w:rsidRPr="001A0DF7" w:rsidRDefault="00C13C2F" w:rsidP="00932F6A">
            <w:pPr>
              <w:rPr>
                <w:sz w:val="22"/>
                <w:szCs w:val="22"/>
              </w:rPr>
            </w:pPr>
          </w:p>
          <w:p w:rsidR="00D909EB" w:rsidRDefault="00021BC0" w:rsidP="00C64C1A">
            <w:pPr>
              <w:rPr>
                <w:sz w:val="22"/>
                <w:szCs w:val="22"/>
              </w:rPr>
            </w:pPr>
            <w:r w:rsidRPr="001A0DF7">
              <w:rPr>
                <w:sz w:val="22"/>
                <w:szCs w:val="22"/>
              </w:rPr>
              <w:t>Ψυχοκινητική υπερκινητικότητα, διαταραχή ύπνου, άγχος, κατάθλιψη</w:t>
            </w:r>
            <w:r w:rsidR="005D6801">
              <w:rPr>
                <w:sz w:val="22"/>
                <w:szCs w:val="22"/>
              </w:rPr>
              <w:t>,</w:t>
            </w:r>
            <w:r w:rsidRPr="001A0DF7">
              <w:rPr>
                <w:sz w:val="22"/>
                <w:szCs w:val="22"/>
              </w:rPr>
              <w:t xml:space="preserve"> επιθετικότητα, διαταραχές στη συμπεριφ</w:t>
            </w:r>
            <w:r w:rsidR="00027C1B" w:rsidRPr="001A0DF7">
              <w:rPr>
                <w:sz w:val="22"/>
                <w:szCs w:val="22"/>
              </w:rPr>
              <w:t>ο</w:t>
            </w:r>
            <w:r w:rsidRPr="001A0DF7">
              <w:rPr>
                <w:sz w:val="22"/>
                <w:szCs w:val="22"/>
              </w:rPr>
              <w:t>ρά (</w:t>
            </w:r>
            <w:r w:rsidR="00C64C1A">
              <w:rPr>
                <w:sz w:val="22"/>
                <w:szCs w:val="22"/>
              </w:rPr>
              <w:t>κυρ</w:t>
            </w:r>
            <w:r w:rsidRPr="001A0DF7">
              <w:rPr>
                <w:sz w:val="22"/>
                <w:szCs w:val="22"/>
              </w:rPr>
              <w:t>ίως στα παιδιά)</w:t>
            </w:r>
          </w:p>
          <w:p w:rsidR="00A720C1" w:rsidRPr="001A0DF7" w:rsidRDefault="00A720C1" w:rsidP="00C64C1A">
            <w:pPr>
              <w:rPr>
                <w:sz w:val="22"/>
                <w:szCs w:val="22"/>
              </w:rPr>
            </w:pPr>
          </w:p>
        </w:tc>
        <w:tc>
          <w:tcPr>
            <w:tcW w:w="1978" w:type="dxa"/>
            <w:shd w:val="clear" w:color="auto" w:fill="auto"/>
          </w:tcPr>
          <w:p w:rsidR="00C13C2F" w:rsidRPr="001A0DF7" w:rsidRDefault="00C13C2F" w:rsidP="00932F6A">
            <w:pPr>
              <w:rPr>
                <w:sz w:val="22"/>
                <w:szCs w:val="22"/>
              </w:rPr>
            </w:pPr>
          </w:p>
          <w:p w:rsidR="00C13C2F" w:rsidRPr="001A0DF7" w:rsidRDefault="00A35311" w:rsidP="00CB1D5A">
            <w:pPr>
              <w:rPr>
                <w:sz w:val="22"/>
                <w:szCs w:val="22"/>
              </w:rPr>
            </w:pPr>
            <w:r>
              <w:rPr>
                <w:sz w:val="22"/>
                <w:szCs w:val="22"/>
              </w:rPr>
              <w:t>Άγνωστ</w:t>
            </w:r>
            <w:r w:rsidR="00CB1D5A">
              <w:rPr>
                <w:sz w:val="22"/>
                <w:szCs w:val="22"/>
              </w:rPr>
              <w:t>η συχνότητα</w:t>
            </w:r>
            <w:r>
              <w:rPr>
                <w:sz w:val="22"/>
                <w:szCs w:val="22"/>
              </w:rPr>
              <w:t>*</w:t>
            </w:r>
          </w:p>
        </w:tc>
      </w:tr>
      <w:tr w:rsidR="00D909EB" w:rsidRPr="001A0DF7" w:rsidTr="00513F06">
        <w:tc>
          <w:tcPr>
            <w:tcW w:w="3095" w:type="dxa"/>
            <w:vMerge w:val="restart"/>
            <w:shd w:val="clear" w:color="auto" w:fill="auto"/>
          </w:tcPr>
          <w:p w:rsidR="00D909EB" w:rsidRPr="001A0DF7" w:rsidRDefault="00D909EB" w:rsidP="00932F6A">
            <w:pPr>
              <w:rPr>
                <w:sz w:val="22"/>
                <w:szCs w:val="22"/>
              </w:rPr>
            </w:pPr>
          </w:p>
          <w:p w:rsidR="00D909EB" w:rsidRPr="001A0DF7" w:rsidRDefault="00D909EB" w:rsidP="00932F6A">
            <w:pPr>
              <w:rPr>
                <w:sz w:val="22"/>
                <w:szCs w:val="22"/>
              </w:rPr>
            </w:pPr>
            <w:r w:rsidRPr="001A0DF7">
              <w:rPr>
                <w:sz w:val="22"/>
                <w:szCs w:val="22"/>
              </w:rPr>
              <w:t>Διαταραχές του νευρικού συστήματος</w:t>
            </w:r>
          </w:p>
        </w:tc>
        <w:tc>
          <w:tcPr>
            <w:tcW w:w="4213" w:type="dxa"/>
            <w:shd w:val="clear" w:color="auto" w:fill="auto"/>
          </w:tcPr>
          <w:p w:rsidR="00D909EB" w:rsidRPr="001A0DF7" w:rsidRDefault="00D909EB" w:rsidP="00932F6A">
            <w:pPr>
              <w:rPr>
                <w:sz w:val="22"/>
                <w:szCs w:val="22"/>
              </w:rPr>
            </w:pPr>
          </w:p>
          <w:p w:rsidR="00D909EB" w:rsidRPr="001A0DF7" w:rsidRDefault="00D909EB" w:rsidP="00932F6A">
            <w:pPr>
              <w:rPr>
                <w:sz w:val="22"/>
                <w:szCs w:val="22"/>
              </w:rPr>
            </w:pPr>
            <w:r w:rsidRPr="001A0DF7">
              <w:rPr>
                <w:sz w:val="22"/>
                <w:szCs w:val="22"/>
              </w:rPr>
              <w:t>Κεφαλαλγία</w:t>
            </w:r>
          </w:p>
          <w:p w:rsidR="00D909EB" w:rsidRPr="001A0DF7" w:rsidRDefault="00D909EB" w:rsidP="00932F6A">
            <w:pPr>
              <w:rPr>
                <w:sz w:val="22"/>
                <w:szCs w:val="22"/>
              </w:rPr>
            </w:pPr>
          </w:p>
        </w:tc>
        <w:tc>
          <w:tcPr>
            <w:tcW w:w="1978" w:type="dxa"/>
            <w:shd w:val="clear" w:color="auto" w:fill="auto"/>
          </w:tcPr>
          <w:p w:rsidR="00D909EB" w:rsidRPr="001A0DF7" w:rsidRDefault="00D909EB" w:rsidP="00932F6A">
            <w:pPr>
              <w:rPr>
                <w:sz w:val="22"/>
                <w:szCs w:val="22"/>
              </w:rPr>
            </w:pPr>
          </w:p>
          <w:p w:rsidR="00D909EB" w:rsidRPr="001A0DF7" w:rsidRDefault="00D909EB" w:rsidP="00CB1D5A">
            <w:pPr>
              <w:rPr>
                <w:sz w:val="22"/>
                <w:szCs w:val="22"/>
              </w:rPr>
            </w:pPr>
            <w:r w:rsidRPr="001A0DF7">
              <w:rPr>
                <w:sz w:val="22"/>
                <w:szCs w:val="22"/>
              </w:rPr>
              <w:t>Συ</w:t>
            </w:r>
            <w:r w:rsidR="00CB1D5A">
              <w:rPr>
                <w:sz w:val="22"/>
                <w:szCs w:val="22"/>
              </w:rPr>
              <w:t>χνή</w:t>
            </w:r>
          </w:p>
        </w:tc>
      </w:tr>
      <w:tr w:rsidR="00D909EB" w:rsidRPr="001A0DF7" w:rsidTr="00513F06">
        <w:tc>
          <w:tcPr>
            <w:tcW w:w="3095" w:type="dxa"/>
            <w:vMerge/>
            <w:shd w:val="clear" w:color="auto" w:fill="auto"/>
          </w:tcPr>
          <w:p w:rsidR="00D909EB" w:rsidRPr="001A0DF7" w:rsidRDefault="00D909EB" w:rsidP="00932F6A">
            <w:pPr>
              <w:rPr>
                <w:sz w:val="22"/>
                <w:szCs w:val="22"/>
              </w:rPr>
            </w:pPr>
          </w:p>
        </w:tc>
        <w:tc>
          <w:tcPr>
            <w:tcW w:w="4213" w:type="dxa"/>
            <w:shd w:val="clear" w:color="auto" w:fill="auto"/>
          </w:tcPr>
          <w:p w:rsidR="00D909EB" w:rsidRPr="001A0DF7" w:rsidRDefault="00D909EB" w:rsidP="00932F6A">
            <w:pPr>
              <w:rPr>
                <w:sz w:val="22"/>
                <w:szCs w:val="22"/>
              </w:rPr>
            </w:pPr>
          </w:p>
          <w:p w:rsidR="00D909EB" w:rsidRPr="001A0DF7" w:rsidRDefault="00D909EB" w:rsidP="00932F6A">
            <w:pPr>
              <w:rPr>
                <w:sz w:val="22"/>
                <w:szCs w:val="22"/>
              </w:rPr>
            </w:pPr>
            <w:r w:rsidRPr="001A0DF7">
              <w:rPr>
                <w:sz w:val="22"/>
                <w:szCs w:val="22"/>
              </w:rPr>
              <w:t>Τρόμος, ζάλη</w:t>
            </w:r>
          </w:p>
          <w:p w:rsidR="00D909EB" w:rsidRPr="001A0DF7" w:rsidRDefault="00D909EB" w:rsidP="00932F6A">
            <w:pPr>
              <w:rPr>
                <w:sz w:val="22"/>
                <w:szCs w:val="22"/>
              </w:rPr>
            </w:pPr>
          </w:p>
        </w:tc>
        <w:tc>
          <w:tcPr>
            <w:tcW w:w="1978" w:type="dxa"/>
            <w:shd w:val="clear" w:color="auto" w:fill="auto"/>
          </w:tcPr>
          <w:p w:rsidR="00D909EB" w:rsidRPr="001A0DF7" w:rsidRDefault="00D909EB" w:rsidP="00932F6A">
            <w:pPr>
              <w:rPr>
                <w:sz w:val="22"/>
                <w:szCs w:val="22"/>
              </w:rPr>
            </w:pPr>
          </w:p>
          <w:p w:rsidR="00D909EB" w:rsidRPr="001A0DF7" w:rsidRDefault="00CB1D5A" w:rsidP="00CB1D5A">
            <w:pPr>
              <w:rPr>
                <w:sz w:val="22"/>
                <w:szCs w:val="22"/>
              </w:rPr>
            </w:pPr>
            <w:r>
              <w:rPr>
                <w:sz w:val="22"/>
                <w:szCs w:val="22"/>
              </w:rPr>
              <w:t>Όχι συχνές</w:t>
            </w:r>
          </w:p>
        </w:tc>
      </w:tr>
      <w:tr w:rsidR="003172DE" w:rsidRPr="001A0DF7" w:rsidTr="00513F06">
        <w:tc>
          <w:tcPr>
            <w:tcW w:w="3095" w:type="dxa"/>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Οφθαλμικές διαταραχές</w:t>
            </w:r>
          </w:p>
          <w:p w:rsidR="00D909EB" w:rsidRPr="001A0DF7" w:rsidRDefault="00D909EB" w:rsidP="00932F6A">
            <w:pPr>
              <w:rPr>
                <w:sz w:val="22"/>
                <w:szCs w:val="22"/>
              </w:rPr>
            </w:pPr>
          </w:p>
        </w:tc>
        <w:tc>
          <w:tcPr>
            <w:tcW w:w="4213" w:type="dxa"/>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Γλαύκωμα, καταρράκτης</w:t>
            </w:r>
          </w:p>
        </w:tc>
        <w:tc>
          <w:tcPr>
            <w:tcW w:w="1978" w:type="dxa"/>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Πολύ σπάνιες</w:t>
            </w:r>
          </w:p>
        </w:tc>
      </w:tr>
      <w:tr w:rsidR="003172DE" w:rsidRPr="001A0DF7" w:rsidTr="00513F06">
        <w:tc>
          <w:tcPr>
            <w:tcW w:w="3095" w:type="dxa"/>
            <w:tcBorders>
              <w:bottom w:val="single" w:sz="4" w:space="0" w:color="auto"/>
            </w:tcBorders>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Διαταραχές του ωτός και του λαβυρίνθου</w:t>
            </w:r>
          </w:p>
        </w:tc>
        <w:tc>
          <w:tcPr>
            <w:tcW w:w="4213" w:type="dxa"/>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Ωτοσαλπιγγίτιδα</w:t>
            </w:r>
          </w:p>
        </w:tc>
        <w:tc>
          <w:tcPr>
            <w:tcW w:w="1978" w:type="dxa"/>
            <w:shd w:val="clear" w:color="auto" w:fill="auto"/>
          </w:tcPr>
          <w:p w:rsidR="003172DE" w:rsidRPr="001A0DF7" w:rsidRDefault="003172DE" w:rsidP="00932F6A">
            <w:pPr>
              <w:rPr>
                <w:sz w:val="22"/>
                <w:szCs w:val="22"/>
              </w:rPr>
            </w:pPr>
          </w:p>
          <w:p w:rsidR="00D909EB" w:rsidRPr="001A0DF7" w:rsidRDefault="00CB1D5A" w:rsidP="00CB1D5A">
            <w:pPr>
              <w:rPr>
                <w:sz w:val="22"/>
                <w:szCs w:val="22"/>
              </w:rPr>
            </w:pPr>
            <w:r>
              <w:rPr>
                <w:sz w:val="22"/>
                <w:szCs w:val="22"/>
              </w:rPr>
              <w:t>Όχι συχνή</w:t>
            </w:r>
          </w:p>
        </w:tc>
      </w:tr>
      <w:tr w:rsidR="00D909EB" w:rsidRPr="001A0DF7" w:rsidTr="00513F06">
        <w:tc>
          <w:tcPr>
            <w:tcW w:w="3095" w:type="dxa"/>
            <w:vMerge w:val="restart"/>
            <w:shd w:val="clear" w:color="auto" w:fill="auto"/>
          </w:tcPr>
          <w:p w:rsidR="00D909EB" w:rsidRPr="001A0DF7" w:rsidRDefault="00D909EB" w:rsidP="00932F6A">
            <w:pPr>
              <w:rPr>
                <w:sz w:val="22"/>
                <w:szCs w:val="22"/>
              </w:rPr>
            </w:pPr>
          </w:p>
          <w:p w:rsidR="00267FCB" w:rsidRPr="001A0DF7" w:rsidRDefault="00267FCB" w:rsidP="00932F6A">
            <w:pPr>
              <w:rPr>
                <w:sz w:val="22"/>
                <w:szCs w:val="22"/>
              </w:rPr>
            </w:pPr>
            <w:r w:rsidRPr="001A0DF7">
              <w:rPr>
                <w:sz w:val="22"/>
                <w:szCs w:val="22"/>
              </w:rPr>
              <w:t>Καρδιακές διαταραχές</w:t>
            </w:r>
          </w:p>
          <w:p w:rsidR="00D909EB" w:rsidRPr="001A0DF7" w:rsidRDefault="00D909EB" w:rsidP="00932F6A">
            <w:pPr>
              <w:rPr>
                <w:sz w:val="22"/>
                <w:szCs w:val="22"/>
              </w:rPr>
            </w:pPr>
          </w:p>
        </w:tc>
        <w:tc>
          <w:tcPr>
            <w:tcW w:w="4213" w:type="dxa"/>
            <w:shd w:val="clear" w:color="auto" w:fill="auto"/>
          </w:tcPr>
          <w:p w:rsidR="00D909EB" w:rsidRPr="001A0DF7" w:rsidRDefault="00D909EB" w:rsidP="00932F6A">
            <w:pPr>
              <w:rPr>
                <w:sz w:val="22"/>
                <w:szCs w:val="22"/>
              </w:rPr>
            </w:pPr>
          </w:p>
          <w:p w:rsidR="00267FCB" w:rsidRPr="001A0DF7" w:rsidRDefault="00267FCB" w:rsidP="00932F6A">
            <w:pPr>
              <w:rPr>
                <w:sz w:val="22"/>
                <w:szCs w:val="22"/>
              </w:rPr>
            </w:pPr>
            <w:r w:rsidRPr="001A0DF7">
              <w:rPr>
                <w:sz w:val="22"/>
                <w:szCs w:val="22"/>
              </w:rPr>
              <w:t xml:space="preserve">Αίσθημα παλμών, </w:t>
            </w:r>
            <w:r w:rsidRPr="001A0DF7">
              <w:rPr>
                <w:sz w:val="22"/>
                <w:szCs w:val="22"/>
                <w:lang w:val="en-US"/>
              </w:rPr>
              <w:t>QT</w:t>
            </w:r>
            <w:r w:rsidRPr="001A0DF7">
              <w:rPr>
                <w:sz w:val="22"/>
                <w:szCs w:val="22"/>
              </w:rPr>
              <w:t xml:space="preserve"> διορθωμένο για επιμήκυνση του διαστήματος στο ηλεκτροκαρδιογράφημα, ηλεκτροκαρδιογραφικές αλλοιώσεις, ταχυκαρδία, ταχυαρρυθμίες</w:t>
            </w:r>
            <w:r w:rsidR="005D6801">
              <w:rPr>
                <w:sz w:val="22"/>
                <w:szCs w:val="22"/>
              </w:rPr>
              <w:t xml:space="preserve">, </w:t>
            </w:r>
            <w:r w:rsidR="005D6801" w:rsidRPr="005D6801">
              <w:rPr>
                <w:sz w:val="22"/>
                <w:szCs w:val="22"/>
              </w:rPr>
              <w:t>κολπική μαρμαρυγή</w:t>
            </w:r>
            <w:r w:rsidR="005E4E03">
              <w:rPr>
                <w:sz w:val="22"/>
                <w:szCs w:val="22"/>
              </w:rPr>
              <w:t>*</w:t>
            </w:r>
          </w:p>
          <w:p w:rsidR="0089451D" w:rsidRPr="001A0DF7" w:rsidRDefault="0089451D" w:rsidP="00932F6A">
            <w:pPr>
              <w:rPr>
                <w:sz w:val="22"/>
                <w:szCs w:val="22"/>
              </w:rPr>
            </w:pPr>
          </w:p>
        </w:tc>
        <w:tc>
          <w:tcPr>
            <w:tcW w:w="1978" w:type="dxa"/>
            <w:shd w:val="clear" w:color="auto" w:fill="auto"/>
          </w:tcPr>
          <w:p w:rsidR="00D909EB" w:rsidRPr="001A0DF7" w:rsidRDefault="00D909EB" w:rsidP="00932F6A">
            <w:pPr>
              <w:rPr>
                <w:sz w:val="22"/>
                <w:szCs w:val="22"/>
              </w:rPr>
            </w:pPr>
          </w:p>
          <w:p w:rsidR="00267FCB" w:rsidRPr="001A0DF7" w:rsidRDefault="00CB1D5A" w:rsidP="00CB1D5A">
            <w:pPr>
              <w:rPr>
                <w:sz w:val="22"/>
                <w:szCs w:val="22"/>
              </w:rPr>
            </w:pPr>
            <w:r>
              <w:rPr>
                <w:sz w:val="22"/>
                <w:szCs w:val="22"/>
              </w:rPr>
              <w:t>Όχι συχνή</w:t>
            </w:r>
          </w:p>
        </w:tc>
      </w:tr>
      <w:tr w:rsidR="00D909EB" w:rsidRPr="001A0DF7" w:rsidTr="00513F06">
        <w:tc>
          <w:tcPr>
            <w:tcW w:w="3095" w:type="dxa"/>
            <w:vMerge/>
            <w:shd w:val="clear" w:color="auto" w:fill="auto"/>
          </w:tcPr>
          <w:p w:rsidR="00D909EB" w:rsidRPr="001A0DF7" w:rsidRDefault="00D909EB" w:rsidP="00932F6A">
            <w:pPr>
              <w:rPr>
                <w:sz w:val="22"/>
                <w:szCs w:val="22"/>
              </w:rPr>
            </w:pPr>
          </w:p>
        </w:tc>
        <w:tc>
          <w:tcPr>
            <w:tcW w:w="4213" w:type="dxa"/>
            <w:shd w:val="clear" w:color="auto" w:fill="auto"/>
          </w:tcPr>
          <w:p w:rsidR="00D909EB" w:rsidRPr="001A0DF7" w:rsidRDefault="00D909EB" w:rsidP="00932F6A">
            <w:pPr>
              <w:rPr>
                <w:sz w:val="22"/>
                <w:szCs w:val="22"/>
              </w:rPr>
            </w:pPr>
          </w:p>
          <w:p w:rsidR="0089451D" w:rsidRPr="001A0DF7" w:rsidRDefault="00153308" w:rsidP="00932F6A">
            <w:pPr>
              <w:rPr>
                <w:sz w:val="22"/>
                <w:szCs w:val="22"/>
              </w:rPr>
            </w:pPr>
            <w:r w:rsidRPr="001A0DF7">
              <w:rPr>
                <w:sz w:val="22"/>
                <w:szCs w:val="22"/>
              </w:rPr>
              <w:t>Κοιλιακές έκτακτες συστολές, στηθάγχη</w:t>
            </w:r>
          </w:p>
          <w:p w:rsidR="00153308" w:rsidRPr="001A0DF7" w:rsidRDefault="00153308" w:rsidP="00932F6A">
            <w:pPr>
              <w:rPr>
                <w:sz w:val="22"/>
                <w:szCs w:val="22"/>
              </w:rPr>
            </w:pPr>
          </w:p>
        </w:tc>
        <w:tc>
          <w:tcPr>
            <w:tcW w:w="1978" w:type="dxa"/>
            <w:shd w:val="clear" w:color="auto" w:fill="auto"/>
          </w:tcPr>
          <w:p w:rsidR="00D909EB" w:rsidRPr="001A0DF7" w:rsidRDefault="00D909EB" w:rsidP="00932F6A">
            <w:pPr>
              <w:rPr>
                <w:sz w:val="22"/>
                <w:szCs w:val="22"/>
              </w:rPr>
            </w:pPr>
          </w:p>
          <w:p w:rsidR="00153308" w:rsidRPr="001A0DF7" w:rsidRDefault="00153308" w:rsidP="00932F6A">
            <w:pPr>
              <w:rPr>
                <w:sz w:val="22"/>
                <w:szCs w:val="22"/>
              </w:rPr>
            </w:pPr>
            <w:r w:rsidRPr="001A0DF7">
              <w:rPr>
                <w:sz w:val="22"/>
                <w:szCs w:val="22"/>
              </w:rPr>
              <w:t>Σπάνιες</w:t>
            </w:r>
          </w:p>
        </w:tc>
      </w:tr>
      <w:tr w:rsidR="003172DE" w:rsidRPr="001A0DF7" w:rsidTr="00513F06">
        <w:tc>
          <w:tcPr>
            <w:tcW w:w="3095" w:type="dxa"/>
            <w:shd w:val="clear" w:color="auto" w:fill="auto"/>
          </w:tcPr>
          <w:p w:rsidR="003172DE" w:rsidRPr="001A0DF7" w:rsidRDefault="003172DE" w:rsidP="00932F6A">
            <w:pPr>
              <w:rPr>
                <w:sz w:val="22"/>
                <w:szCs w:val="22"/>
              </w:rPr>
            </w:pPr>
          </w:p>
          <w:p w:rsidR="00221C9A" w:rsidRPr="001A0DF7" w:rsidRDefault="00221C9A" w:rsidP="00932F6A">
            <w:pPr>
              <w:rPr>
                <w:sz w:val="22"/>
                <w:szCs w:val="22"/>
              </w:rPr>
            </w:pPr>
            <w:r w:rsidRPr="001A0DF7">
              <w:rPr>
                <w:sz w:val="22"/>
                <w:szCs w:val="22"/>
              </w:rPr>
              <w:t>Αγγειακές διαταραχές</w:t>
            </w:r>
          </w:p>
          <w:p w:rsidR="00221C9A" w:rsidRPr="001A0DF7" w:rsidRDefault="00221C9A" w:rsidP="00932F6A">
            <w:pPr>
              <w:rPr>
                <w:sz w:val="22"/>
                <w:szCs w:val="22"/>
              </w:rPr>
            </w:pPr>
          </w:p>
        </w:tc>
        <w:tc>
          <w:tcPr>
            <w:tcW w:w="4213" w:type="dxa"/>
            <w:shd w:val="clear" w:color="auto" w:fill="auto"/>
          </w:tcPr>
          <w:p w:rsidR="003172DE" w:rsidRPr="001A0DF7" w:rsidRDefault="003172DE" w:rsidP="00932F6A">
            <w:pPr>
              <w:rPr>
                <w:sz w:val="22"/>
                <w:szCs w:val="22"/>
              </w:rPr>
            </w:pPr>
          </w:p>
          <w:p w:rsidR="00221C9A" w:rsidRPr="001A0DF7" w:rsidRDefault="00221C9A" w:rsidP="00932F6A">
            <w:pPr>
              <w:rPr>
                <w:sz w:val="22"/>
                <w:szCs w:val="22"/>
              </w:rPr>
            </w:pPr>
            <w:r w:rsidRPr="001A0DF7">
              <w:rPr>
                <w:sz w:val="22"/>
                <w:szCs w:val="22"/>
              </w:rPr>
              <w:t>Υπεραιμία, έξαψη</w:t>
            </w:r>
          </w:p>
        </w:tc>
        <w:tc>
          <w:tcPr>
            <w:tcW w:w="1978" w:type="dxa"/>
            <w:shd w:val="clear" w:color="auto" w:fill="auto"/>
          </w:tcPr>
          <w:p w:rsidR="003172DE" w:rsidRPr="001A0DF7" w:rsidRDefault="003172DE" w:rsidP="00932F6A">
            <w:pPr>
              <w:rPr>
                <w:sz w:val="22"/>
                <w:szCs w:val="22"/>
              </w:rPr>
            </w:pPr>
          </w:p>
          <w:p w:rsidR="00221C9A" w:rsidRPr="001A0DF7" w:rsidRDefault="00CB1D5A" w:rsidP="00CB1D5A">
            <w:pPr>
              <w:rPr>
                <w:sz w:val="22"/>
                <w:szCs w:val="22"/>
              </w:rPr>
            </w:pPr>
            <w:r>
              <w:rPr>
                <w:sz w:val="22"/>
                <w:szCs w:val="22"/>
              </w:rPr>
              <w:t>Όχι συχνές</w:t>
            </w:r>
          </w:p>
        </w:tc>
      </w:tr>
      <w:tr w:rsidR="00221C9A" w:rsidRPr="001A0DF7" w:rsidTr="00513F06">
        <w:tc>
          <w:tcPr>
            <w:tcW w:w="3095" w:type="dxa"/>
            <w:vMerge w:val="restart"/>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Διαταραχές του αναπνευστικού συστήματος, του θώρακα και του μεσοθωρακίου</w:t>
            </w:r>
          </w:p>
          <w:p w:rsidR="00221C9A" w:rsidRPr="001A0DF7" w:rsidRDefault="00221C9A" w:rsidP="00932F6A">
            <w:pPr>
              <w:rPr>
                <w:sz w:val="22"/>
                <w:szCs w:val="22"/>
              </w:rPr>
            </w:pPr>
          </w:p>
        </w:tc>
        <w:tc>
          <w:tcPr>
            <w:tcW w:w="4213"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Δυσφωνία</w:t>
            </w:r>
          </w:p>
          <w:p w:rsidR="00221C9A" w:rsidRPr="001A0DF7" w:rsidRDefault="00221C9A" w:rsidP="00932F6A">
            <w:pPr>
              <w:rPr>
                <w:sz w:val="22"/>
                <w:szCs w:val="22"/>
              </w:rPr>
            </w:pPr>
          </w:p>
        </w:tc>
        <w:tc>
          <w:tcPr>
            <w:tcW w:w="1978" w:type="dxa"/>
            <w:shd w:val="clear" w:color="auto" w:fill="auto"/>
          </w:tcPr>
          <w:p w:rsidR="00221C9A" w:rsidRPr="001A0DF7" w:rsidRDefault="00221C9A" w:rsidP="00932F6A">
            <w:pPr>
              <w:rPr>
                <w:sz w:val="22"/>
                <w:szCs w:val="22"/>
              </w:rPr>
            </w:pPr>
          </w:p>
          <w:p w:rsidR="00221C9A" w:rsidRPr="001A0DF7" w:rsidRDefault="00221C9A" w:rsidP="00CB1D5A">
            <w:pPr>
              <w:rPr>
                <w:sz w:val="22"/>
                <w:szCs w:val="22"/>
              </w:rPr>
            </w:pPr>
            <w:r w:rsidRPr="001A0DF7">
              <w:rPr>
                <w:sz w:val="22"/>
                <w:szCs w:val="22"/>
              </w:rPr>
              <w:t>Συ</w:t>
            </w:r>
            <w:r w:rsidR="00CB1D5A">
              <w:rPr>
                <w:sz w:val="22"/>
                <w:szCs w:val="22"/>
              </w:rPr>
              <w:t>χνή</w:t>
            </w:r>
          </w:p>
        </w:tc>
      </w:tr>
      <w:tr w:rsidR="00221C9A" w:rsidRPr="001A0DF7" w:rsidTr="00513F06">
        <w:tc>
          <w:tcPr>
            <w:tcW w:w="3095" w:type="dxa"/>
            <w:vMerge/>
            <w:shd w:val="clear" w:color="auto" w:fill="auto"/>
          </w:tcPr>
          <w:p w:rsidR="00221C9A" w:rsidRPr="001A0DF7" w:rsidRDefault="00221C9A" w:rsidP="00932F6A">
            <w:pPr>
              <w:rPr>
                <w:sz w:val="22"/>
                <w:szCs w:val="22"/>
              </w:rPr>
            </w:pPr>
          </w:p>
        </w:tc>
        <w:tc>
          <w:tcPr>
            <w:tcW w:w="4213" w:type="dxa"/>
            <w:shd w:val="clear" w:color="auto" w:fill="auto"/>
          </w:tcPr>
          <w:p w:rsidR="00221C9A" w:rsidRPr="001A0DF7" w:rsidRDefault="00221C9A" w:rsidP="00932F6A">
            <w:pPr>
              <w:rPr>
                <w:sz w:val="22"/>
                <w:szCs w:val="22"/>
              </w:rPr>
            </w:pPr>
          </w:p>
          <w:p w:rsidR="00221C9A" w:rsidRPr="001A0DF7" w:rsidRDefault="00021BC0" w:rsidP="00932F6A">
            <w:pPr>
              <w:rPr>
                <w:sz w:val="22"/>
                <w:szCs w:val="22"/>
              </w:rPr>
            </w:pPr>
            <w:r w:rsidRPr="001A0DF7">
              <w:rPr>
                <w:sz w:val="22"/>
                <w:szCs w:val="22"/>
              </w:rPr>
              <w:t>Β</w:t>
            </w:r>
            <w:r w:rsidR="00221C9A" w:rsidRPr="001A0DF7">
              <w:rPr>
                <w:sz w:val="22"/>
                <w:szCs w:val="22"/>
              </w:rPr>
              <w:t>ήχας, παραγωγικός βήχας, ερεθισμός του λαιμού, ασθματική κρίση</w:t>
            </w:r>
          </w:p>
          <w:p w:rsidR="00221C9A" w:rsidRPr="001A0DF7" w:rsidRDefault="00221C9A" w:rsidP="00932F6A">
            <w:pPr>
              <w:rPr>
                <w:sz w:val="22"/>
                <w:szCs w:val="22"/>
              </w:rPr>
            </w:pPr>
          </w:p>
        </w:tc>
        <w:tc>
          <w:tcPr>
            <w:tcW w:w="1978" w:type="dxa"/>
            <w:shd w:val="clear" w:color="auto" w:fill="auto"/>
          </w:tcPr>
          <w:p w:rsidR="00221C9A" w:rsidRPr="001A0DF7" w:rsidRDefault="00221C9A" w:rsidP="00932F6A">
            <w:pPr>
              <w:rPr>
                <w:sz w:val="22"/>
                <w:szCs w:val="22"/>
              </w:rPr>
            </w:pPr>
          </w:p>
          <w:p w:rsidR="00221C9A" w:rsidRPr="001A0DF7" w:rsidRDefault="00CB1D5A" w:rsidP="00CB1D5A">
            <w:pPr>
              <w:rPr>
                <w:sz w:val="22"/>
                <w:szCs w:val="22"/>
              </w:rPr>
            </w:pPr>
            <w:r>
              <w:rPr>
                <w:sz w:val="22"/>
                <w:szCs w:val="22"/>
              </w:rPr>
              <w:t>Όχι συχνές</w:t>
            </w:r>
          </w:p>
        </w:tc>
      </w:tr>
      <w:tr w:rsidR="00221C9A" w:rsidRPr="001A0DF7" w:rsidTr="00513F06">
        <w:tc>
          <w:tcPr>
            <w:tcW w:w="3095" w:type="dxa"/>
            <w:vMerge/>
            <w:shd w:val="clear" w:color="auto" w:fill="auto"/>
          </w:tcPr>
          <w:p w:rsidR="00221C9A" w:rsidRPr="001A0DF7" w:rsidRDefault="00221C9A" w:rsidP="00932F6A">
            <w:pPr>
              <w:rPr>
                <w:sz w:val="22"/>
                <w:szCs w:val="22"/>
              </w:rPr>
            </w:pPr>
          </w:p>
        </w:tc>
        <w:tc>
          <w:tcPr>
            <w:tcW w:w="4213"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Παράδοξος βρογχόσπασμος</w:t>
            </w:r>
          </w:p>
          <w:p w:rsidR="00221C9A" w:rsidRPr="001A0DF7" w:rsidRDefault="00221C9A" w:rsidP="00932F6A">
            <w:pPr>
              <w:rPr>
                <w:sz w:val="22"/>
                <w:szCs w:val="22"/>
              </w:rPr>
            </w:pPr>
          </w:p>
        </w:tc>
        <w:tc>
          <w:tcPr>
            <w:tcW w:w="1978"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Σπάνια</w:t>
            </w:r>
          </w:p>
        </w:tc>
      </w:tr>
      <w:tr w:rsidR="00221C9A" w:rsidRPr="001A0DF7" w:rsidTr="00513F06">
        <w:tc>
          <w:tcPr>
            <w:tcW w:w="3095" w:type="dxa"/>
            <w:vMerge/>
            <w:shd w:val="clear" w:color="auto" w:fill="auto"/>
          </w:tcPr>
          <w:p w:rsidR="00221C9A" w:rsidRPr="001A0DF7" w:rsidRDefault="00221C9A" w:rsidP="00932F6A">
            <w:pPr>
              <w:rPr>
                <w:sz w:val="22"/>
                <w:szCs w:val="22"/>
              </w:rPr>
            </w:pPr>
          </w:p>
        </w:tc>
        <w:tc>
          <w:tcPr>
            <w:tcW w:w="4213"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Δύσπνοια, παροξύνσεις του άσθματος</w:t>
            </w:r>
          </w:p>
          <w:p w:rsidR="00221C9A" w:rsidRPr="001A0DF7" w:rsidRDefault="00221C9A" w:rsidP="00932F6A">
            <w:pPr>
              <w:rPr>
                <w:sz w:val="22"/>
                <w:szCs w:val="22"/>
              </w:rPr>
            </w:pPr>
          </w:p>
        </w:tc>
        <w:tc>
          <w:tcPr>
            <w:tcW w:w="1978"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Πολύ σπάνιες</w:t>
            </w:r>
          </w:p>
        </w:tc>
      </w:tr>
      <w:tr w:rsidR="00221C9A" w:rsidRPr="001A0DF7" w:rsidTr="00513F06">
        <w:tc>
          <w:tcPr>
            <w:tcW w:w="3095" w:type="dxa"/>
            <w:shd w:val="clear" w:color="auto" w:fill="auto"/>
          </w:tcPr>
          <w:p w:rsidR="00221C9A" w:rsidRPr="001A0DF7" w:rsidRDefault="00221C9A" w:rsidP="00932F6A">
            <w:pPr>
              <w:rPr>
                <w:sz w:val="22"/>
                <w:szCs w:val="22"/>
              </w:rPr>
            </w:pPr>
          </w:p>
          <w:p w:rsidR="00771B9D" w:rsidRPr="001A0DF7" w:rsidRDefault="00771B9D" w:rsidP="00932F6A">
            <w:pPr>
              <w:rPr>
                <w:sz w:val="22"/>
                <w:szCs w:val="22"/>
              </w:rPr>
            </w:pPr>
            <w:r w:rsidRPr="001A0DF7">
              <w:rPr>
                <w:sz w:val="22"/>
                <w:szCs w:val="22"/>
              </w:rPr>
              <w:t>Γαστρεντερικές διαταραχές</w:t>
            </w:r>
          </w:p>
        </w:tc>
        <w:tc>
          <w:tcPr>
            <w:tcW w:w="4213" w:type="dxa"/>
            <w:shd w:val="clear" w:color="auto" w:fill="auto"/>
          </w:tcPr>
          <w:p w:rsidR="00221C9A" w:rsidRPr="001A0DF7" w:rsidRDefault="00221C9A" w:rsidP="00932F6A">
            <w:pPr>
              <w:rPr>
                <w:sz w:val="22"/>
                <w:szCs w:val="22"/>
              </w:rPr>
            </w:pPr>
          </w:p>
          <w:p w:rsidR="00771B9D" w:rsidRPr="001A0DF7" w:rsidRDefault="00771B9D" w:rsidP="00932F6A">
            <w:pPr>
              <w:rPr>
                <w:sz w:val="22"/>
                <w:szCs w:val="22"/>
              </w:rPr>
            </w:pPr>
            <w:r w:rsidRPr="001A0DF7">
              <w:rPr>
                <w:sz w:val="22"/>
                <w:szCs w:val="22"/>
              </w:rPr>
              <w:t>Διάρροια, ξηροστομία, δυσπεψία, δυσφαγία, αίσθημα καύσου στα χείλη, ναυτία, δυσγευσία</w:t>
            </w:r>
          </w:p>
          <w:p w:rsidR="00771B9D" w:rsidRPr="001A0DF7" w:rsidRDefault="00771B9D" w:rsidP="00932F6A">
            <w:pPr>
              <w:rPr>
                <w:sz w:val="22"/>
                <w:szCs w:val="22"/>
              </w:rPr>
            </w:pPr>
          </w:p>
        </w:tc>
        <w:tc>
          <w:tcPr>
            <w:tcW w:w="1978" w:type="dxa"/>
            <w:shd w:val="clear" w:color="auto" w:fill="auto"/>
          </w:tcPr>
          <w:p w:rsidR="00221C9A" w:rsidRPr="001A0DF7" w:rsidRDefault="00221C9A" w:rsidP="00932F6A">
            <w:pPr>
              <w:rPr>
                <w:sz w:val="22"/>
                <w:szCs w:val="22"/>
              </w:rPr>
            </w:pPr>
          </w:p>
          <w:p w:rsidR="00771B9D" w:rsidRPr="001A0DF7" w:rsidRDefault="00CB1D5A" w:rsidP="00CB1D5A">
            <w:pPr>
              <w:rPr>
                <w:sz w:val="22"/>
                <w:szCs w:val="22"/>
              </w:rPr>
            </w:pPr>
            <w:r>
              <w:rPr>
                <w:sz w:val="22"/>
                <w:szCs w:val="22"/>
              </w:rPr>
              <w:t>Όχι συχνές</w:t>
            </w:r>
          </w:p>
        </w:tc>
      </w:tr>
      <w:tr w:rsidR="00771B9D" w:rsidRPr="001A0DF7" w:rsidTr="00513F06">
        <w:tc>
          <w:tcPr>
            <w:tcW w:w="3095" w:type="dxa"/>
            <w:vMerge w:val="restart"/>
            <w:shd w:val="clear" w:color="auto" w:fill="auto"/>
          </w:tcPr>
          <w:p w:rsidR="00771B9D" w:rsidRPr="001A0DF7" w:rsidRDefault="00771B9D" w:rsidP="00932F6A">
            <w:pPr>
              <w:rPr>
                <w:sz w:val="22"/>
                <w:szCs w:val="22"/>
              </w:rPr>
            </w:pPr>
          </w:p>
          <w:p w:rsidR="00771B9D" w:rsidRPr="001A0DF7" w:rsidRDefault="00771B9D" w:rsidP="00932F6A">
            <w:pPr>
              <w:rPr>
                <w:sz w:val="22"/>
                <w:szCs w:val="22"/>
              </w:rPr>
            </w:pPr>
            <w:r w:rsidRPr="001A0DF7">
              <w:rPr>
                <w:sz w:val="22"/>
                <w:szCs w:val="22"/>
              </w:rPr>
              <w:t>Διαταραχές του δέρματος και του υποδόριου ιστού</w:t>
            </w:r>
          </w:p>
          <w:p w:rsidR="00771B9D" w:rsidRPr="001A0DF7" w:rsidRDefault="00771B9D" w:rsidP="00932F6A">
            <w:pPr>
              <w:rPr>
                <w:sz w:val="22"/>
                <w:szCs w:val="22"/>
              </w:rPr>
            </w:pPr>
          </w:p>
        </w:tc>
        <w:tc>
          <w:tcPr>
            <w:tcW w:w="4213" w:type="dxa"/>
            <w:shd w:val="clear" w:color="auto" w:fill="auto"/>
          </w:tcPr>
          <w:p w:rsidR="00771B9D" w:rsidRPr="001A0DF7" w:rsidRDefault="00771B9D" w:rsidP="00932F6A">
            <w:pPr>
              <w:rPr>
                <w:sz w:val="22"/>
                <w:szCs w:val="22"/>
              </w:rPr>
            </w:pPr>
          </w:p>
          <w:p w:rsidR="00771B9D" w:rsidRDefault="00771B9D" w:rsidP="00932F6A">
            <w:pPr>
              <w:rPr>
                <w:sz w:val="22"/>
                <w:szCs w:val="22"/>
              </w:rPr>
            </w:pPr>
            <w:r w:rsidRPr="001A0DF7">
              <w:rPr>
                <w:sz w:val="22"/>
                <w:szCs w:val="22"/>
              </w:rPr>
              <w:t>Κνησμός, εξάνθημα, υπερίδρωση</w:t>
            </w:r>
            <w:r w:rsidR="000B67CF">
              <w:rPr>
                <w:sz w:val="22"/>
                <w:szCs w:val="22"/>
              </w:rPr>
              <w:t>, κνίδωση</w:t>
            </w:r>
          </w:p>
          <w:p w:rsidR="00842C44" w:rsidRPr="001A0DF7" w:rsidRDefault="00842C44" w:rsidP="00932F6A">
            <w:pPr>
              <w:rPr>
                <w:sz w:val="22"/>
                <w:szCs w:val="22"/>
              </w:rPr>
            </w:pPr>
          </w:p>
        </w:tc>
        <w:tc>
          <w:tcPr>
            <w:tcW w:w="1978" w:type="dxa"/>
            <w:shd w:val="clear" w:color="auto" w:fill="auto"/>
          </w:tcPr>
          <w:p w:rsidR="00771B9D" w:rsidRPr="001A0DF7" w:rsidRDefault="00771B9D" w:rsidP="00932F6A">
            <w:pPr>
              <w:rPr>
                <w:sz w:val="22"/>
                <w:szCs w:val="22"/>
              </w:rPr>
            </w:pPr>
          </w:p>
          <w:p w:rsidR="00771B9D" w:rsidRPr="001A0DF7" w:rsidRDefault="00CB1D5A" w:rsidP="00CB1D5A">
            <w:pPr>
              <w:rPr>
                <w:sz w:val="22"/>
                <w:szCs w:val="22"/>
              </w:rPr>
            </w:pPr>
            <w:r>
              <w:rPr>
                <w:sz w:val="22"/>
                <w:szCs w:val="22"/>
              </w:rPr>
              <w:t>Όχι συχνή</w:t>
            </w:r>
          </w:p>
        </w:tc>
      </w:tr>
      <w:tr w:rsidR="00771B9D" w:rsidRPr="001A0DF7" w:rsidTr="00513F06">
        <w:tc>
          <w:tcPr>
            <w:tcW w:w="3095" w:type="dxa"/>
            <w:vMerge/>
            <w:shd w:val="clear" w:color="auto" w:fill="auto"/>
          </w:tcPr>
          <w:p w:rsidR="00771B9D" w:rsidRPr="001A0DF7" w:rsidRDefault="00771B9D" w:rsidP="00932F6A">
            <w:pPr>
              <w:rPr>
                <w:sz w:val="22"/>
                <w:szCs w:val="22"/>
              </w:rPr>
            </w:pPr>
          </w:p>
        </w:tc>
        <w:tc>
          <w:tcPr>
            <w:tcW w:w="4213" w:type="dxa"/>
            <w:shd w:val="clear" w:color="auto" w:fill="auto"/>
          </w:tcPr>
          <w:p w:rsidR="00771B9D" w:rsidRPr="001A0DF7" w:rsidRDefault="00771B9D" w:rsidP="00932F6A">
            <w:pPr>
              <w:rPr>
                <w:sz w:val="22"/>
                <w:szCs w:val="22"/>
              </w:rPr>
            </w:pPr>
          </w:p>
          <w:p w:rsidR="00771B9D" w:rsidRPr="001A0DF7" w:rsidRDefault="005E4E03" w:rsidP="00932F6A">
            <w:pPr>
              <w:rPr>
                <w:sz w:val="22"/>
                <w:szCs w:val="22"/>
              </w:rPr>
            </w:pPr>
            <w:r>
              <w:rPr>
                <w:sz w:val="22"/>
                <w:szCs w:val="22"/>
              </w:rPr>
              <w:t>Α</w:t>
            </w:r>
            <w:r w:rsidR="007833F5" w:rsidRPr="001A0DF7">
              <w:rPr>
                <w:sz w:val="22"/>
                <w:szCs w:val="22"/>
              </w:rPr>
              <w:t>γγειο</w:t>
            </w:r>
            <w:r w:rsidR="00771B9D" w:rsidRPr="001A0DF7">
              <w:rPr>
                <w:sz w:val="22"/>
                <w:szCs w:val="22"/>
              </w:rPr>
              <w:t>οίδημα</w:t>
            </w:r>
          </w:p>
          <w:p w:rsidR="00771B9D" w:rsidRPr="001A0DF7" w:rsidRDefault="00771B9D" w:rsidP="00932F6A">
            <w:pPr>
              <w:rPr>
                <w:sz w:val="22"/>
                <w:szCs w:val="22"/>
              </w:rPr>
            </w:pPr>
          </w:p>
        </w:tc>
        <w:tc>
          <w:tcPr>
            <w:tcW w:w="1978" w:type="dxa"/>
            <w:shd w:val="clear" w:color="auto" w:fill="auto"/>
          </w:tcPr>
          <w:p w:rsidR="00771B9D" w:rsidRPr="001A0DF7" w:rsidRDefault="00771B9D" w:rsidP="00932F6A">
            <w:pPr>
              <w:rPr>
                <w:sz w:val="22"/>
                <w:szCs w:val="22"/>
              </w:rPr>
            </w:pPr>
          </w:p>
          <w:p w:rsidR="00771B9D" w:rsidRPr="001A0DF7" w:rsidRDefault="00771B9D" w:rsidP="00932F6A">
            <w:pPr>
              <w:rPr>
                <w:sz w:val="22"/>
                <w:szCs w:val="22"/>
              </w:rPr>
            </w:pPr>
            <w:r w:rsidRPr="001A0DF7">
              <w:rPr>
                <w:sz w:val="22"/>
                <w:szCs w:val="22"/>
              </w:rPr>
              <w:t>Σπάνιες</w:t>
            </w:r>
          </w:p>
        </w:tc>
      </w:tr>
      <w:tr w:rsidR="00581BB4" w:rsidRPr="001A0DF7" w:rsidTr="00513F06">
        <w:tc>
          <w:tcPr>
            <w:tcW w:w="3095" w:type="dxa"/>
            <w:vMerge w:val="restart"/>
            <w:shd w:val="clear" w:color="auto" w:fill="auto"/>
          </w:tcPr>
          <w:p w:rsidR="00581BB4" w:rsidRPr="001A0DF7" w:rsidRDefault="00581BB4" w:rsidP="00932F6A">
            <w:pPr>
              <w:rPr>
                <w:sz w:val="22"/>
                <w:szCs w:val="22"/>
              </w:rPr>
            </w:pPr>
          </w:p>
          <w:p w:rsidR="00581BB4" w:rsidRPr="001A0DF7" w:rsidRDefault="00581BB4" w:rsidP="00932F6A">
            <w:pPr>
              <w:rPr>
                <w:sz w:val="22"/>
                <w:szCs w:val="22"/>
              </w:rPr>
            </w:pPr>
            <w:r w:rsidRPr="001A0DF7">
              <w:rPr>
                <w:sz w:val="22"/>
                <w:szCs w:val="22"/>
              </w:rPr>
              <w:t>Διαταραχέ</w:t>
            </w:r>
            <w:r w:rsidR="0099497A" w:rsidRPr="001A0DF7">
              <w:rPr>
                <w:sz w:val="22"/>
                <w:szCs w:val="22"/>
              </w:rPr>
              <w:t xml:space="preserve">ς του μυοσκελετικού συστήματος και </w:t>
            </w:r>
            <w:r w:rsidRPr="001A0DF7">
              <w:rPr>
                <w:sz w:val="22"/>
                <w:szCs w:val="22"/>
              </w:rPr>
              <w:t>του συνδετικού ιστού</w:t>
            </w:r>
          </w:p>
        </w:tc>
        <w:tc>
          <w:tcPr>
            <w:tcW w:w="4213" w:type="dxa"/>
            <w:shd w:val="clear" w:color="auto" w:fill="auto"/>
          </w:tcPr>
          <w:p w:rsidR="00581BB4" w:rsidRPr="001A0DF7" w:rsidRDefault="00581BB4" w:rsidP="00932F6A">
            <w:pPr>
              <w:rPr>
                <w:sz w:val="22"/>
                <w:szCs w:val="22"/>
              </w:rPr>
            </w:pPr>
          </w:p>
          <w:p w:rsidR="00581BB4" w:rsidRPr="001A0DF7" w:rsidRDefault="00581BB4" w:rsidP="00932F6A">
            <w:pPr>
              <w:rPr>
                <w:sz w:val="22"/>
                <w:szCs w:val="22"/>
              </w:rPr>
            </w:pPr>
            <w:r w:rsidRPr="001A0DF7">
              <w:rPr>
                <w:sz w:val="22"/>
                <w:szCs w:val="22"/>
              </w:rPr>
              <w:t>Μυϊκοί σπασμοί, μυαλγία</w:t>
            </w:r>
          </w:p>
          <w:p w:rsidR="00581BB4" w:rsidRPr="001A0DF7" w:rsidRDefault="00581BB4" w:rsidP="00932F6A">
            <w:pPr>
              <w:rPr>
                <w:sz w:val="22"/>
                <w:szCs w:val="22"/>
              </w:rPr>
            </w:pPr>
          </w:p>
        </w:tc>
        <w:tc>
          <w:tcPr>
            <w:tcW w:w="1978" w:type="dxa"/>
            <w:shd w:val="clear" w:color="auto" w:fill="auto"/>
          </w:tcPr>
          <w:p w:rsidR="00CB1D5A" w:rsidRDefault="00CB1D5A" w:rsidP="00932F6A">
            <w:pPr>
              <w:rPr>
                <w:sz w:val="22"/>
                <w:szCs w:val="22"/>
              </w:rPr>
            </w:pPr>
          </w:p>
          <w:p w:rsidR="00581BB4" w:rsidRPr="001A0DF7" w:rsidRDefault="00CB1D5A" w:rsidP="00932F6A">
            <w:pPr>
              <w:rPr>
                <w:sz w:val="22"/>
                <w:szCs w:val="22"/>
              </w:rPr>
            </w:pPr>
            <w:r>
              <w:rPr>
                <w:sz w:val="22"/>
                <w:szCs w:val="22"/>
              </w:rPr>
              <w:t>Όχι συχνές</w:t>
            </w:r>
          </w:p>
        </w:tc>
      </w:tr>
      <w:tr w:rsidR="00581BB4" w:rsidRPr="001A0DF7" w:rsidTr="00513F06">
        <w:tc>
          <w:tcPr>
            <w:tcW w:w="3095" w:type="dxa"/>
            <w:vMerge/>
            <w:shd w:val="clear" w:color="auto" w:fill="auto"/>
          </w:tcPr>
          <w:p w:rsidR="00581BB4" w:rsidRPr="001A0DF7" w:rsidRDefault="00581BB4" w:rsidP="00932F6A">
            <w:pPr>
              <w:rPr>
                <w:sz w:val="22"/>
                <w:szCs w:val="22"/>
              </w:rPr>
            </w:pPr>
          </w:p>
        </w:tc>
        <w:tc>
          <w:tcPr>
            <w:tcW w:w="4213" w:type="dxa"/>
            <w:shd w:val="clear" w:color="auto" w:fill="auto"/>
          </w:tcPr>
          <w:p w:rsidR="00581BB4" w:rsidRPr="001A0DF7" w:rsidRDefault="00581BB4" w:rsidP="00932F6A">
            <w:pPr>
              <w:rPr>
                <w:sz w:val="22"/>
                <w:szCs w:val="22"/>
              </w:rPr>
            </w:pPr>
          </w:p>
          <w:p w:rsidR="00581BB4" w:rsidRPr="001A0DF7" w:rsidRDefault="00581BB4" w:rsidP="00932F6A">
            <w:pPr>
              <w:rPr>
                <w:sz w:val="22"/>
                <w:szCs w:val="22"/>
              </w:rPr>
            </w:pPr>
            <w:r w:rsidRPr="001A0DF7">
              <w:rPr>
                <w:sz w:val="22"/>
                <w:szCs w:val="22"/>
              </w:rPr>
              <w:t>Υστέρηση της ανάπτυξης σε παιδιά και εφήβους</w:t>
            </w:r>
          </w:p>
          <w:p w:rsidR="00581BB4" w:rsidRPr="001A0DF7" w:rsidRDefault="00581BB4" w:rsidP="00932F6A">
            <w:pPr>
              <w:rPr>
                <w:sz w:val="22"/>
                <w:szCs w:val="22"/>
              </w:rPr>
            </w:pPr>
          </w:p>
        </w:tc>
        <w:tc>
          <w:tcPr>
            <w:tcW w:w="1978" w:type="dxa"/>
            <w:shd w:val="clear" w:color="auto" w:fill="auto"/>
          </w:tcPr>
          <w:p w:rsidR="00581BB4" w:rsidRPr="001A0DF7" w:rsidRDefault="00581BB4" w:rsidP="00932F6A">
            <w:pPr>
              <w:rPr>
                <w:sz w:val="22"/>
                <w:szCs w:val="22"/>
              </w:rPr>
            </w:pPr>
          </w:p>
          <w:p w:rsidR="00581BB4" w:rsidRPr="001A0DF7" w:rsidRDefault="00581BB4" w:rsidP="00932F6A">
            <w:pPr>
              <w:rPr>
                <w:sz w:val="22"/>
                <w:szCs w:val="22"/>
              </w:rPr>
            </w:pPr>
            <w:r w:rsidRPr="001A0DF7">
              <w:rPr>
                <w:sz w:val="22"/>
                <w:szCs w:val="22"/>
              </w:rPr>
              <w:t>Πολύ σπάνια</w:t>
            </w:r>
          </w:p>
        </w:tc>
      </w:tr>
      <w:tr w:rsidR="00581BB4" w:rsidRPr="001A0DF7" w:rsidTr="00513F06">
        <w:tc>
          <w:tcPr>
            <w:tcW w:w="3095" w:type="dxa"/>
            <w:shd w:val="clear" w:color="auto" w:fill="auto"/>
          </w:tcPr>
          <w:p w:rsidR="00581BB4" w:rsidRPr="001A0DF7" w:rsidRDefault="00581BB4" w:rsidP="00932F6A">
            <w:pPr>
              <w:rPr>
                <w:sz w:val="22"/>
                <w:szCs w:val="22"/>
              </w:rPr>
            </w:pPr>
          </w:p>
          <w:p w:rsidR="00702BA2" w:rsidRPr="001A0DF7" w:rsidRDefault="00702BA2" w:rsidP="00932F6A">
            <w:pPr>
              <w:rPr>
                <w:sz w:val="22"/>
                <w:szCs w:val="22"/>
              </w:rPr>
            </w:pPr>
            <w:r w:rsidRPr="001A0DF7">
              <w:rPr>
                <w:sz w:val="22"/>
                <w:szCs w:val="22"/>
              </w:rPr>
              <w:t>Διαταραχές των νεφρών και των ουροφόρων οδών</w:t>
            </w:r>
          </w:p>
          <w:p w:rsidR="00702BA2" w:rsidRPr="001A0DF7" w:rsidRDefault="00702BA2" w:rsidP="00932F6A">
            <w:pPr>
              <w:rPr>
                <w:sz w:val="22"/>
                <w:szCs w:val="22"/>
              </w:rPr>
            </w:pPr>
          </w:p>
        </w:tc>
        <w:tc>
          <w:tcPr>
            <w:tcW w:w="4213" w:type="dxa"/>
            <w:shd w:val="clear" w:color="auto" w:fill="auto"/>
          </w:tcPr>
          <w:p w:rsidR="00581BB4" w:rsidRPr="001A0DF7" w:rsidRDefault="00581BB4" w:rsidP="00932F6A">
            <w:pPr>
              <w:rPr>
                <w:sz w:val="22"/>
                <w:szCs w:val="22"/>
              </w:rPr>
            </w:pPr>
          </w:p>
          <w:p w:rsidR="00702BA2" w:rsidRPr="001A0DF7" w:rsidRDefault="00702BA2" w:rsidP="00932F6A">
            <w:pPr>
              <w:rPr>
                <w:sz w:val="22"/>
                <w:szCs w:val="22"/>
              </w:rPr>
            </w:pPr>
            <w:r w:rsidRPr="001A0DF7">
              <w:rPr>
                <w:sz w:val="22"/>
                <w:szCs w:val="22"/>
              </w:rPr>
              <w:t>Νεφρίτιδα</w:t>
            </w:r>
          </w:p>
        </w:tc>
        <w:tc>
          <w:tcPr>
            <w:tcW w:w="1978" w:type="dxa"/>
            <w:shd w:val="clear" w:color="auto" w:fill="auto"/>
          </w:tcPr>
          <w:p w:rsidR="00581BB4" w:rsidRPr="001A0DF7" w:rsidRDefault="00581BB4" w:rsidP="00932F6A">
            <w:pPr>
              <w:rPr>
                <w:sz w:val="22"/>
                <w:szCs w:val="22"/>
              </w:rPr>
            </w:pPr>
          </w:p>
          <w:p w:rsidR="00702BA2" w:rsidRPr="001A0DF7" w:rsidRDefault="00702BA2" w:rsidP="00932F6A">
            <w:pPr>
              <w:rPr>
                <w:sz w:val="22"/>
                <w:szCs w:val="22"/>
              </w:rPr>
            </w:pPr>
            <w:r w:rsidRPr="001A0DF7">
              <w:rPr>
                <w:sz w:val="22"/>
                <w:szCs w:val="22"/>
              </w:rPr>
              <w:t>Σπάνια</w:t>
            </w:r>
          </w:p>
        </w:tc>
      </w:tr>
      <w:tr w:rsidR="00581BB4" w:rsidRPr="001A0DF7" w:rsidTr="00513F06">
        <w:tc>
          <w:tcPr>
            <w:tcW w:w="3095" w:type="dxa"/>
            <w:shd w:val="clear" w:color="auto" w:fill="auto"/>
          </w:tcPr>
          <w:p w:rsidR="00581BB4" w:rsidRPr="001A0DF7" w:rsidRDefault="00581BB4" w:rsidP="00932F6A">
            <w:pPr>
              <w:rPr>
                <w:sz w:val="22"/>
                <w:szCs w:val="22"/>
              </w:rPr>
            </w:pPr>
          </w:p>
          <w:p w:rsidR="00F86DD3" w:rsidRPr="001A0DF7" w:rsidRDefault="00702BA2" w:rsidP="00932F6A">
            <w:pPr>
              <w:rPr>
                <w:sz w:val="22"/>
                <w:szCs w:val="22"/>
              </w:rPr>
            </w:pPr>
            <w:r w:rsidRPr="001A0DF7">
              <w:rPr>
                <w:sz w:val="22"/>
                <w:szCs w:val="22"/>
              </w:rPr>
              <w:t xml:space="preserve">Γενικές </w:t>
            </w:r>
            <w:r w:rsidR="00F86DD3" w:rsidRPr="001A0DF7">
              <w:rPr>
                <w:sz w:val="22"/>
                <w:szCs w:val="22"/>
              </w:rPr>
              <w:t>διαταραχές και καταστάσεις της οδού χορήγησης</w:t>
            </w:r>
          </w:p>
        </w:tc>
        <w:tc>
          <w:tcPr>
            <w:tcW w:w="4213" w:type="dxa"/>
            <w:shd w:val="clear" w:color="auto" w:fill="auto"/>
          </w:tcPr>
          <w:p w:rsidR="00581BB4" w:rsidRPr="001A0DF7" w:rsidRDefault="00581BB4" w:rsidP="00932F6A">
            <w:pPr>
              <w:rPr>
                <w:sz w:val="22"/>
                <w:szCs w:val="22"/>
              </w:rPr>
            </w:pPr>
          </w:p>
          <w:p w:rsidR="00F86DD3" w:rsidRDefault="00F86DD3" w:rsidP="00932F6A">
            <w:pPr>
              <w:rPr>
                <w:sz w:val="22"/>
                <w:szCs w:val="22"/>
              </w:rPr>
            </w:pPr>
            <w:r w:rsidRPr="001A0DF7">
              <w:rPr>
                <w:sz w:val="22"/>
                <w:szCs w:val="22"/>
              </w:rPr>
              <w:t>Περιφερικό οίδημα</w:t>
            </w:r>
          </w:p>
          <w:p w:rsidR="001B5E42" w:rsidRDefault="001B5E42" w:rsidP="00932F6A">
            <w:pPr>
              <w:rPr>
                <w:sz w:val="22"/>
                <w:szCs w:val="22"/>
              </w:rPr>
            </w:pPr>
          </w:p>
          <w:p w:rsidR="001B5E42" w:rsidRPr="001A0DF7" w:rsidRDefault="001B5E42" w:rsidP="00932F6A">
            <w:pPr>
              <w:rPr>
                <w:sz w:val="22"/>
                <w:szCs w:val="22"/>
              </w:rPr>
            </w:pPr>
          </w:p>
        </w:tc>
        <w:tc>
          <w:tcPr>
            <w:tcW w:w="1978" w:type="dxa"/>
            <w:shd w:val="clear" w:color="auto" w:fill="auto"/>
          </w:tcPr>
          <w:p w:rsidR="00581BB4" w:rsidRPr="001A0DF7" w:rsidRDefault="00581BB4" w:rsidP="00932F6A">
            <w:pPr>
              <w:rPr>
                <w:sz w:val="22"/>
                <w:szCs w:val="22"/>
              </w:rPr>
            </w:pPr>
          </w:p>
          <w:p w:rsidR="00F86DD3" w:rsidRDefault="00F86DD3" w:rsidP="00932F6A">
            <w:pPr>
              <w:rPr>
                <w:sz w:val="22"/>
                <w:szCs w:val="22"/>
              </w:rPr>
            </w:pPr>
            <w:r w:rsidRPr="001A0DF7">
              <w:rPr>
                <w:sz w:val="22"/>
                <w:szCs w:val="22"/>
              </w:rPr>
              <w:t>Πολύ σπάνια</w:t>
            </w:r>
          </w:p>
          <w:p w:rsidR="001B5E42" w:rsidRDefault="001B5E42" w:rsidP="00932F6A">
            <w:pPr>
              <w:rPr>
                <w:sz w:val="22"/>
                <w:szCs w:val="22"/>
              </w:rPr>
            </w:pPr>
          </w:p>
          <w:p w:rsidR="001B5E42" w:rsidRPr="001A0DF7" w:rsidRDefault="001B5E42" w:rsidP="00932F6A">
            <w:pPr>
              <w:rPr>
                <w:sz w:val="22"/>
                <w:szCs w:val="22"/>
              </w:rPr>
            </w:pPr>
          </w:p>
        </w:tc>
      </w:tr>
      <w:tr w:rsidR="00F86DD3" w:rsidRPr="001A0DF7" w:rsidTr="00513F06">
        <w:tc>
          <w:tcPr>
            <w:tcW w:w="3095" w:type="dxa"/>
            <w:vMerge w:val="restart"/>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Παρακλινικές εξετάσεις</w:t>
            </w:r>
          </w:p>
        </w:tc>
        <w:tc>
          <w:tcPr>
            <w:tcW w:w="4213"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 xml:space="preserve">Αυξημένα επίπεδα </w:t>
            </w:r>
            <w:r w:rsidRPr="001A0DF7">
              <w:rPr>
                <w:sz w:val="22"/>
                <w:szCs w:val="22"/>
                <w:lang w:val="en-US"/>
              </w:rPr>
              <w:t>C</w:t>
            </w:r>
            <w:r w:rsidRPr="001A0DF7">
              <w:rPr>
                <w:sz w:val="22"/>
                <w:szCs w:val="22"/>
              </w:rPr>
              <w:t>-αντιδρώσας πρωτεΐνης, αυξημένος αριθμός αιμοπεταλίων, αυξημένα επίπεδα ελεύθερων λιπαρών οξέων, αυξημένη ινσουλίνη αίματος, αυξημένα κετονικά σώματα στο αίμα</w:t>
            </w:r>
            <w:r w:rsidR="007659EC">
              <w:rPr>
                <w:sz w:val="22"/>
                <w:szCs w:val="22"/>
              </w:rPr>
              <w:t xml:space="preserve">, </w:t>
            </w:r>
            <w:r w:rsidR="00D70082">
              <w:rPr>
                <w:color w:val="333333"/>
                <w:sz w:val="22"/>
                <w:szCs w:val="22"/>
              </w:rPr>
              <w:t xml:space="preserve">ελάττωση της </w:t>
            </w:r>
            <w:r w:rsidR="007659EC" w:rsidRPr="00B2445E">
              <w:rPr>
                <w:rStyle w:val="hps"/>
                <w:color w:val="333333"/>
                <w:sz w:val="22"/>
                <w:szCs w:val="22"/>
              </w:rPr>
              <w:t>κορτιζόλης</w:t>
            </w:r>
            <w:r w:rsidR="009B5111">
              <w:rPr>
                <w:rStyle w:val="hps"/>
                <w:color w:val="333333"/>
                <w:sz w:val="22"/>
                <w:szCs w:val="22"/>
              </w:rPr>
              <w:t xml:space="preserve"> </w:t>
            </w:r>
            <w:r w:rsidR="00D70082">
              <w:rPr>
                <w:rStyle w:val="hps"/>
                <w:color w:val="333333"/>
                <w:sz w:val="22"/>
                <w:szCs w:val="22"/>
              </w:rPr>
              <w:t>το</w:t>
            </w:r>
            <w:r w:rsidR="000D369C">
              <w:rPr>
                <w:rStyle w:val="hps"/>
                <w:color w:val="333333"/>
                <w:sz w:val="22"/>
                <w:szCs w:val="22"/>
              </w:rPr>
              <w:t>υ</w:t>
            </w:r>
            <w:r w:rsidR="00D70082">
              <w:rPr>
                <w:rStyle w:val="hps"/>
                <w:color w:val="333333"/>
                <w:sz w:val="22"/>
                <w:szCs w:val="22"/>
              </w:rPr>
              <w:t xml:space="preserve"> </w:t>
            </w:r>
            <w:r w:rsidR="000D369C">
              <w:rPr>
                <w:rStyle w:val="hps"/>
                <w:color w:val="333333"/>
                <w:sz w:val="22"/>
                <w:szCs w:val="22"/>
              </w:rPr>
              <w:t>πλάσ</w:t>
            </w:r>
            <w:r w:rsidR="00D70082">
              <w:rPr>
                <w:rStyle w:val="hps"/>
                <w:color w:val="333333"/>
                <w:sz w:val="22"/>
                <w:szCs w:val="22"/>
              </w:rPr>
              <w:t>μα</w:t>
            </w:r>
            <w:r w:rsidR="000D369C">
              <w:rPr>
                <w:rStyle w:val="hps"/>
                <w:color w:val="333333"/>
                <w:sz w:val="22"/>
                <w:szCs w:val="22"/>
              </w:rPr>
              <w:t>τος</w:t>
            </w:r>
            <w:r w:rsidR="005E4E03">
              <w:rPr>
                <w:rStyle w:val="hps"/>
                <w:color w:val="333333"/>
                <w:sz w:val="22"/>
                <w:szCs w:val="22"/>
              </w:rPr>
              <w:t>*</w:t>
            </w:r>
          </w:p>
          <w:p w:rsidR="00F86DD3" w:rsidRPr="001A0DF7" w:rsidRDefault="00F86DD3" w:rsidP="00932F6A">
            <w:pPr>
              <w:rPr>
                <w:sz w:val="22"/>
                <w:szCs w:val="22"/>
              </w:rPr>
            </w:pPr>
          </w:p>
        </w:tc>
        <w:tc>
          <w:tcPr>
            <w:tcW w:w="1978" w:type="dxa"/>
            <w:shd w:val="clear" w:color="auto" w:fill="auto"/>
          </w:tcPr>
          <w:p w:rsidR="00F86DD3" w:rsidRPr="001A0DF7" w:rsidRDefault="00F86DD3" w:rsidP="00932F6A">
            <w:pPr>
              <w:rPr>
                <w:sz w:val="22"/>
                <w:szCs w:val="22"/>
              </w:rPr>
            </w:pPr>
          </w:p>
          <w:p w:rsidR="00F86DD3" w:rsidRPr="001A0DF7" w:rsidRDefault="00CB1D5A" w:rsidP="00CB1D5A">
            <w:pPr>
              <w:rPr>
                <w:sz w:val="22"/>
                <w:szCs w:val="22"/>
              </w:rPr>
            </w:pPr>
            <w:r>
              <w:rPr>
                <w:sz w:val="22"/>
                <w:szCs w:val="22"/>
              </w:rPr>
              <w:t>Όχι συχνές</w:t>
            </w:r>
          </w:p>
        </w:tc>
      </w:tr>
      <w:tr w:rsidR="00F86DD3" w:rsidRPr="001A0DF7" w:rsidTr="00513F06">
        <w:tc>
          <w:tcPr>
            <w:tcW w:w="3095" w:type="dxa"/>
            <w:vMerge/>
            <w:shd w:val="clear" w:color="auto" w:fill="auto"/>
          </w:tcPr>
          <w:p w:rsidR="00F86DD3" w:rsidRPr="001A0DF7" w:rsidRDefault="00F86DD3" w:rsidP="00932F6A">
            <w:pPr>
              <w:rPr>
                <w:sz w:val="22"/>
                <w:szCs w:val="22"/>
              </w:rPr>
            </w:pPr>
          </w:p>
        </w:tc>
        <w:tc>
          <w:tcPr>
            <w:tcW w:w="4213"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Αυξημένη αρτηριακή πίεση, μειωμένη αρτηριακή πίεση</w:t>
            </w:r>
          </w:p>
          <w:p w:rsidR="00F86DD3" w:rsidRPr="001A0DF7" w:rsidRDefault="00F86DD3" w:rsidP="00932F6A">
            <w:pPr>
              <w:rPr>
                <w:sz w:val="22"/>
                <w:szCs w:val="22"/>
              </w:rPr>
            </w:pPr>
          </w:p>
        </w:tc>
        <w:tc>
          <w:tcPr>
            <w:tcW w:w="1978"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Σπάνιες</w:t>
            </w:r>
          </w:p>
        </w:tc>
      </w:tr>
      <w:tr w:rsidR="00F86DD3" w:rsidRPr="001A0DF7" w:rsidTr="00513F06">
        <w:tc>
          <w:tcPr>
            <w:tcW w:w="3095" w:type="dxa"/>
            <w:vMerge/>
            <w:shd w:val="clear" w:color="auto" w:fill="auto"/>
          </w:tcPr>
          <w:p w:rsidR="00F86DD3" w:rsidRPr="001A0DF7" w:rsidRDefault="00F86DD3" w:rsidP="00932F6A">
            <w:pPr>
              <w:rPr>
                <w:sz w:val="22"/>
                <w:szCs w:val="22"/>
              </w:rPr>
            </w:pPr>
          </w:p>
        </w:tc>
        <w:tc>
          <w:tcPr>
            <w:tcW w:w="4213"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Μειωμένη οστική πυκνότητα</w:t>
            </w:r>
          </w:p>
        </w:tc>
        <w:tc>
          <w:tcPr>
            <w:tcW w:w="1978"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Πολύ σπάνια</w:t>
            </w:r>
          </w:p>
        </w:tc>
      </w:tr>
    </w:tbl>
    <w:p w:rsidR="005E3E21" w:rsidRPr="001A0DF7" w:rsidRDefault="005E3E21" w:rsidP="003229DB">
      <w:pPr>
        <w:jc w:val="both"/>
        <w:rPr>
          <w:sz w:val="22"/>
          <w:szCs w:val="22"/>
        </w:rPr>
        <w:sectPr w:rsidR="005E3E21" w:rsidRPr="001A0DF7" w:rsidSect="005E3E21">
          <w:type w:val="continuous"/>
          <w:pgSz w:w="11906" w:h="16838" w:code="9"/>
          <w:pgMar w:top="1440" w:right="1418" w:bottom="1440" w:left="1418" w:header="709" w:footer="709" w:gutter="0"/>
          <w:cols w:space="708"/>
          <w:docGrid w:linePitch="360"/>
        </w:sectPr>
      </w:pPr>
    </w:p>
    <w:p w:rsidR="00AD4259" w:rsidRDefault="00AD4259" w:rsidP="003229DB">
      <w:pPr>
        <w:jc w:val="both"/>
        <w:rPr>
          <w:sz w:val="22"/>
          <w:szCs w:val="22"/>
        </w:rPr>
      </w:pPr>
    </w:p>
    <w:p w:rsidR="00D70082" w:rsidRPr="00D70082" w:rsidRDefault="00A63A8F" w:rsidP="003229DB">
      <w:pPr>
        <w:jc w:val="both"/>
        <w:rPr>
          <w:sz w:val="22"/>
          <w:szCs w:val="22"/>
        </w:rPr>
      </w:pPr>
      <w:r w:rsidRPr="00A63A8F">
        <w:rPr>
          <w:sz w:val="22"/>
          <w:szCs w:val="22"/>
        </w:rPr>
        <w:lastRenderedPageBreak/>
        <w:t>*</w:t>
      </w:r>
      <w:r w:rsidR="00D70082">
        <w:rPr>
          <w:sz w:val="22"/>
          <w:szCs w:val="22"/>
        </w:rPr>
        <w:t xml:space="preserve">ένα σχετιζόμενο μη σοβαρό περιστατικό πνευμονίας αναφέρθηκε από ασθενή που λάμβανε αγωγή </w:t>
      </w:r>
      <w:r w:rsidR="00D70082">
        <w:rPr>
          <w:sz w:val="22"/>
          <w:szCs w:val="22"/>
          <w:lang w:val="en-US"/>
        </w:rPr>
        <w:t>FOSTER</w:t>
      </w:r>
      <w:r w:rsidRPr="00A63A8F">
        <w:rPr>
          <w:sz w:val="22"/>
          <w:szCs w:val="22"/>
        </w:rPr>
        <w:t xml:space="preserve"> </w:t>
      </w:r>
      <w:r w:rsidR="00D70082">
        <w:rPr>
          <w:sz w:val="22"/>
          <w:szCs w:val="22"/>
        </w:rPr>
        <w:t xml:space="preserve">σε μια </w:t>
      </w:r>
      <w:r w:rsidR="00064D56">
        <w:rPr>
          <w:sz w:val="22"/>
          <w:szCs w:val="22"/>
        </w:rPr>
        <w:t>βασ</w:t>
      </w:r>
      <w:r w:rsidR="00646BC6">
        <w:rPr>
          <w:sz w:val="22"/>
          <w:szCs w:val="22"/>
        </w:rPr>
        <w:t>ική</w:t>
      </w:r>
      <w:r w:rsidR="00D70082">
        <w:rPr>
          <w:sz w:val="22"/>
          <w:szCs w:val="22"/>
        </w:rPr>
        <w:t xml:space="preserve"> κλινική μελέτη σε ασθενείς με ΧΑΠ</w:t>
      </w:r>
      <w:r w:rsidR="005E4E03" w:rsidRPr="005E4E03">
        <w:rPr>
          <w:sz w:val="22"/>
          <w:szCs w:val="22"/>
        </w:rPr>
        <w:t>.</w:t>
      </w:r>
      <w:r w:rsidR="00A53FA7">
        <w:rPr>
          <w:sz w:val="22"/>
          <w:szCs w:val="22"/>
        </w:rPr>
        <w:t xml:space="preserve"> </w:t>
      </w:r>
      <w:r w:rsidR="00D70082">
        <w:rPr>
          <w:sz w:val="22"/>
          <w:szCs w:val="22"/>
        </w:rPr>
        <w:t xml:space="preserve">Άλλες ανεπιθύμητες αντιδράσεις που παρατηρήθηκαν με το </w:t>
      </w:r>
      <w:r w:rsidR="00D70082">
        <w:rPr>
          <w:sz w:val="22"/>
          <w:szCs w:val="22"/>
          <w:lang w:val="en-US"/>
        </w:rPr>
        <w:t>FOSTER</w:t>
      </w:r>
      <w:r w:rsidR="00D70082">
        <w:rPr>
          <w:sz w:val="22"/>
          <w:szCs w:val="22"/>
        </w:rPr>
        <w:t xml:space="preserve"> σε κλινικές μελέτες ΧΑΠ</w:t>
      </w:r>
      <w:r w:rsidR="00E42C8D">
        <w:rPr>
          <w:sz w:val="22"/>
          <w:szCs w:val="22"/>
        </w:rPr>
        <w:t xml:space="preserve"> ήταν: ελάττωση της κορτιζόλης του </w:t>
      </w:r>
      <w:r w:rsidR="000D369C">
        <w:rPr>
          <w:sz w:val="22"/>
          <w:szCs w:val="22"/>
        </w:rPr>
        <w:t>πλάσ</w:t>
      </w:r>
      <w:r w:rsidR="00E42C8D">
        <w:rPr>
          <w:sz w:val="22"/>
          <w:szCs w:val="22"/>
        </w:rPr>
        <w:t>ματος και κολπική μαρμαρυγή.</w:t>
      </w:r>
    </w:p>
    <w:p w:rsidR="005E4E03" w:rsidRDefault="005E4E03" w:rsidP="003229DB">
      <w:pPr>
        <w:jc w:val="both"/>
        <w:rPr>
          <w:sz w:val="22"/>
          <w:szCs w:val="22"/>
        </w:rPr>
      </w:pPr>
    </w:p>
    <w:p w:rsidR="00EE61D1" w:rsidRPr="001A0DF7" w:rsidRDefault="004F40F7" w:rsidP="003229DB">
      <w:pPr>
        <w:jc w:val="both"/>
        <w:rPr>
          <w:sz w:val="22"/>
          <w:szCs w:val="22"/>
        </w:rPr>
      </w:pPr>
      <w:r w:rsidRPr="001A0DF7">
        <w:rPr>
          <w:sz w:val="22"/>
          <w:szCs w:val="22"/>
        </w:rPr>
        <w:t>Όπως και με άλλες εισπνεόμενες θεραπείες, μπορεί να εμφανιστεί παράδοξος βρογχόσπασμος (βλέπε παράγραφο 4.4 «Ειδικές Προειδοποιήσεις και Προφυλάξεις κατά τη Χρήση»).</w:t>
      </w:r>
    </w:p>
    <w:p w:rsidR="00117B76" w:rsidRPr="001A0DF7" w:rsidRDefault="00117B76" w:rsidP="003229DB">
      <w:pPr>
        <w:jc w:val="both"/>
        <w:rPr>
          <w:sz w:val="22"/>
          <w:szCs w:val="22"/>
        </w:rPr>
      </w:pPr>
      <w:r w:rsidRPr="001A0DF7">
        <w:rPr>
          <w:sz w:val="22"/>
          <w:szCs w:val="22"/>
        </w:rPr>
        <w:t>Μεταξύ των ανεπιθύμητων ενεργειών</w:t>
      </w:r>
      <w:r w:rsidR="00FB6B23">
        <w:rPr>
          <w:sz w:val="22"/>
          <w:szCs w:val="22"/>
        </w:rPr>
        <w:t xml:space="preserve"> που παρατηρήθηκαν</w:t>
      </w:r>
      <w:r w:rsidRPr="001A0DF7">
        <w:rPr>
          <w:sz w:val="22"/>
          <w:szCs w:val="22"/>
        </w:rPr>
        <w:t>, εκείνες που συνήθως σχετίζονται με τη φορμοτερόλη είναι:</w:t>
      </w:r>
    </w:p>
    <w:p w:rsidR="00117B76" w:rsidRPr="001A0DF7" w:rsidRDefault="00117B76" w:rsidP="003229DB">
      <w:pPr>
        <w:jc w:val="both"/>
        <w:rPr>
          <w:sz w:val="22"/>
          <w:szCs w:val="22"/>
        </w:rPr>
      </w:pPr>
      <w:r w:rsidRPr="001A0DF7">
        <w:rPr>
          <w:sz w:val="22"/>
          <w:szCs w:val="22"/>
        </w:rPr>
        <w:t xml:space="preserve">υποκαλιαιμία, κεφαλαλγία, τρόμος, αίσθημα παλμών, βήχας, μυϊκοί σπασμοί και επιμήκυνση του διαστήματος </w:t>
      </w:r>
      <w:proofErr w:type="spellStart"/>
      <w:r w:rsidRPr="001A0DF7">
        <w:rPr>
          <w:sz w:val="22"/>
          <w:szCs w:val="22"/>
          <w:lang w:val="en-US"/>
        </w:rPr>
        <w:t>QTc</w:t>
      </w:r>
      <w:proofErr w:type="spellEnd"/>
      <w:r w:rsidRPr="001A0DF7">
        <w:rPr>
          <w:sz w:val="22"/>
          <w:szCs w:val="22"/>
        </w:rPr>
        <w:t>.</w:t>
      </w:r>
    </w:p>
    <w:p w:rsidR="00117B76" w:rsidRPr="001A0DF7" w:rsidRDefault="00117B76" w:rsidP="003229DB">
      <w:pPr>
        <w:jc w:val="both"/>
        <w:rPr>
          <w:sz w:val="22"/>
          <w:szCs w:val="22"/>
        </w:rPr>
      </w:pPr>
      <w:r w:rsidRPr="001A0DF7">
        <w:rPr>
          <w:sz w:val="22"/>
          <w:szCs w:val="22"/>
        </w:rPr>
        <w:t>Οι ανεπιθύμητες ενέργειες που συ</w:t>
      </w:r>
      <w:r w:rsidR="008C1C95">
        <w:rPr>
          <w:sz w:val="22"/>
          <w:szCs w:val="22"/>
        </w:rPr>
        <w:t>νήθως</w:t>
      </w:r>
      <w:r w:rsidRPr="001A0DF7">
        <w:rPr>
          <w:sz w:val="22"/>
          <w:szCs w:val="22"/>
        </w:rPr>
        <w:t xml:space="preserve"> σχετίζονται με τη</w:t>
      </w:r>
      <w:r w:rsidR="000709FF">
        <w:rPr>
          <w:sz w:val="22"/>
          <w:szCs w:val="22"/>
        </w:rPr>
        <w:t xml:space="preserve"> </w:t>
      </w:r>
      <w:r w:rsidRPr="001A0DF7">
        <w:rPr>
          <w:sz w:val="22"/>
          <w:szCs w:val="22"/>
        </w:rPr>
        <w:t>χορήγηση της διπροπιονικής</w:t>
      </w:r>
      <w:r w:rsidR="000709FF">
        <w:rPr>
          <w:sz w:val="22"/>
          <w:szCs w:val="22"/>
        </w:rPr>
        <w:t xml:space="preserve"> </w:t>
      </w:r>
      <w:r w:rsidRPr="001A0DF7">
        <w:rPr>
          <w:sz w:val="22"/>
          <w:szCs w:val="22"/>
        </w:rPr>
        <w:t>βεκλομεθαζόνης είναι:</w:t>
      </w:r>
    </w:p>
    <w:p w:rsidR="00117B76" w:rsidRPr="001A0DF7" w:rsidRDefault="00117B76" w:rsidP="003229DB">
      <w:pPr>
        <w:jc w:val="both"/>
        <w:rPr>
          <w:sz w:val="22"/>
          <w:szCs w:val="22"/>
        </w:rPr>
      </w:pPr>
      <w:r w:rsidRPr="001A0DF7">
        <w:rPr>
          <w:sz w:val="22"/>
          <w:szCs w:val="22"/>
        </w:rPr>
        <w:t>μυκητιασικές λοιμώξεις της στοματικής κοιλότητας, καντιντίαση του στόματος, δυσφωνία και ερεθισμός του λαιμού.</w:t>
      </w:r>
    </w:p>
    <w:p w:rsidR="00117B76" w:rsidRPr="001A0DF7" w:rsidRDefault="00117B76" w:rsidP="003229DB">
      <w:pPr>
        <w:jc w:val="both"/>
        <w:rPr>
          <w:sz w:val="22"/>
          <w:szCs w:val="22"/>
        </w:rPr>
      </w:pPr>
      <w:r w:rsidRPr="001A0DF7">
        <w:rPr>
          <w:sz w:val="22"/>
          <w:szCs w:val="22"/>
        </w:rPr>
        <w:t>Η δυσφωνία και η καντιντίαση μπορεί να ανακουφιστούν με γαργάρες ή ξέπλυμα του στόματος με νερό ή με βούρτσισμα των δοντιών μετά τη χρήση του προϊόντος</w:t>
      </w:r>
      <w:r w:rsidR="00E22DFA" w:rsidRPr="001A0DF7">
        <w:rPr>
          <w:sz w:val="22"/>
          <w:szCs w:val="22"/>
        </w:rPr>
        <w:t xml:space="preserve">. </w:t>
      </w:r>
      <w:r w:rsidRPr="001A0DF7">
        <w:rPr>
          <w:sz w:val="22"/>
          <w:szCs w:val="22"/>
        </w:rPr>
        <w:t xml:space="preserve">Η συμπτωματική καντιντίαση μπορεί να αντιμετωπιστεί με τοπική αντιμυκητιασική θεραπεία ενώ θα συνεχίζεται η θεραπεία με το </w:t>
      </w:r>
      <w:r w:rsidR="008A1BA0">
        <w:rPr>
          <w:sz w:val="22"/>
          <w:szCs w:val="22"/>
        </w:rPr>
        <w:t>FOSTER</w:t>
      </w:r>
      <w:r w:rsidRPr="001A0DF7">
        <w:rPr>
          <w:sz w:val="22"/>
          <w:szCs w:val="22"/>
        </w:rPr>
        <w:t>.</w:t>
      </w:r>
    </w:p>
    <w:p w:rsidR="00117B76" w:rsidRPr="001A0DF7" w:rsidRDefault="00117B76" w:rsidP="003229DB">
      <w:pPr>
        <w:jc w:val="both"/>
        <w:rPr>
          <w:sz w:val="22"/>
          <w:szCs w:val="22"/>
        </w:rPr>
      </w:pPr>
      <w:r w:rsidRPr="001A0DF7">
        <w:rPr>
          <w:sz w:val="22"/>
          <w:szCs w:val="22"/>
        </w:rPr>
        <w:t>Οι συστηματικές δράσεις των εισπνεόμενων κορτικοστεροειδών (π.χ. διπροπιονική</w:t>
      </w:r>
      <w:r w:rsidR="0091484F">
        <w:rPr>
          <w:sz w:val="22"/>
          <w:szCs w:val="22"/>
        </w:rPr>
        <w:t xml:space="preserve"> </w:t>
      </w:r>
      <w:r w:rsidRPr="001A0DF7">
        <w:rPr>
          <w:sz w:val="22"/>
          <w:szCs w:val="22"/>
        </w:rPr>
        <w:t>βεκλομεθαζόνη) μπορεί να εμφανιστούν ιδιαίτερα όταν αυτά χορηγούνται σε υψηλές δόσεις που έχουν συνταγογραφηθεί για παρατεταμένες χρονικές περιόδους</w:t>
      </w:r>
      <w:r w:rsidR="00E22DFA" w:rsidRPr="001A0DF7">
        <w:rPr>
          <w:sz w:val="22"/>
          <w:szCs w:val="22"/>
        </w:rPr>
        <w:t xml:space="preserve">. </w:t>
      </w:r>
      <w:r w:rsidRPr="001A0DF7">
        <w:rPr>
          <w:sz w:val="22"/>
          <w:szCs w:val="22"/>
        </w:rPr>
        <w:t>Αυτές οι επιδράσεις μπορεί να περιλαμβάνουν επινεφριδι</w:t>
      </w:r>
      <w:r w:rsidR="0091484F">
        <w:rPr>
          <w:sz w:val="22"/>
          <w:szCs w:val="22"/>
        </w:rPr>
        <w:t>α</w:t>
      </w:r>
      <w:r w:rsidRPr="001A0DF7">
        <w:rPr>
          <w:sz w:val="22"/>
          <w:szCs w:val="22"/>
        </w:rPr>
        <w:t xml:space="preserve">κή καταστολή, μείωση της οστικής πυκνότητας, </w:t>
      </w:r>
      <w:r w:rsidR="00142B28" w:rsidRPr="001A0DF7">
        <w:rPr>
          <w:sz w:val="22"/>
          <w:szCs w:val="22"/>
        </w:rPr>
        <w:t>καθ</w:t>
      </w:r>
      <w:r w:rsidRPr="001A0DF7">
        <w:rPr>
          <w:sz w:val="22"/>
          <w:szCs w:val="22"/>
        </w:rPr>
        <w:t>υστέρηση της ανάπτυξης σε παιδιά και εφήβους, καταρράκτη</w:t>
      </w:r>
      <w:r w:rsidR="003E54EC" w:rsidRPr="001A0DF7">
        <w:rPr>
          <w:sz w:val="22"/>
          <w:szCs w:val="22"/>
        </w:rPr>
        <w:t xml:space="preserve"> και γλαύκωμα (βλ. επίσης παράγραφο 4.4).</w:t>
      </w:r>
    </w:p>
    <w:p w:rsidR="003E54EC" w:rsidRDefault="003E54EC" w:rsidP="003229DB">
      <w:pPr>
        <w:jc w:val="both"/>
        <w:rPr>
          <w:sz w:val="22"/>
          <w:szCs w:val="22"/>
        </w:rPr>
      </w:pPr>
      <w:r w:rsidRPr="001A0DF7">
        <w:rPr>
          <w:sz w:val="22"/>
          <w:szCs w:val="22"/>
        </w:rPr>
        <w:t>Αντιδράσεις υπερευαισθησίας συμπεριλαμβανομένων του εξανθήματος, της κνίδωσης, του κνησμού, του ερυθήματος και του οιδήματος των οφθαλμών, του προσώπου, των χειλ</w:t>
      </w:r>
      <w:r w:rsidR="0091484F">
        <w:rPr>
          <w:sz w:val="22"/>
          <w:szCs w:val="22"/>
        </w:rPr>
        <w:t>ιώ</w:t>
      </w:r>
      <w:r w:rsidRPr="001A0DF7">
        <w:rPr>
          <w:sz w:val="22"/>
          <w:szCs w:val="22"/>
        </w:rPr>
        <w:t>ν και του φάρυγγα μπορεί επίσης να εμφανιστούν.</w:t>
      </w:r>
    </w:p>
    <w:p w:rsidR="00D000E2" w:rsidRDefault="00D000E2" w:rsidP="003229DB">
      <w:pPr>
        <w:jc w:val="both"/>
        <w:rPr>
          <w:sz w:val="22"/>
          <w:szCs w:val="22"/>
        </w:rPr>
      </w:pPr>
    </w:p>
    <w:p w:rsidR="00D000E2" w:rsidRPr="00D000E2" w:rsidRDefault="00A63A8F" w:rsidP="00D000E2">
      <w:pPr>
        <w:widowControl w:val="0"/>
        <w:autoSpaceDE w:val="0"/>
        <w:autoSpaceDN w:val="0"/>
        <w:adjustRightInd w:val="0"/>
        <w:jc w:val="both"/>
        <w:rPr>
          <w:b/>
          <w:sz w:val="22"/>
          <w:szCs w:val="22"/>
          <w:u w:val="single"/>
          <w:lang w:eastAsia="en-US"/>
        </w:rPr>
      </w:pPr>
      <w:r w:rsidRPr="00A63A8F">
        <w:rPr>
          <w:b/>
          <w:noProof/>
          <w:sz w:val="22"/>
          <w:szCs w:val="22"/>
          <w:u w:val="single"/>
          <w:lang w:eastAsia="en-US"/>
        </w:rPr>
        <w:t>Αναφορά πιθανολογούμενων ανεπιθύμητων ενεργειών</w:t>
      </w:r>
    </w:p>
    <w:p w:rsidR="00D000E2" w:rsidRDefault="00D000E2" w:rsidP="00D000E2">
      <w:pPr>
        <w:widowControl w:val="0"/>
        <w:autoSpaceDE w:val="0"/>
        <w:autoSpaceDN w:val="0"/>
        <w:adjustRightInd w:val="0"/>
        <w:jc w:val="both"/>
        <w:rPr>
          <w:sz w:val="22"/>
          <w:szCs w:val="22"/>
          <w:lang w:eastAsia="en-US"/>
        </w:rPr>
      </w:pPr>
      <w:r w:rsidRPr="005E37CE">
        <w:rPr>
          <w:sz w:val="22"/>
          <w:szCs w:val="22"/>
          <w:lang w:eastAsia="en-US"/>
        </w:rPr>
        <w:t>Η αναφορά πιθανολογούμενων ανεπιθύμητων ενεργειών μετά από τη χορήγηση άδειας κυκλοφορίας του φαρμακευτικού προϊόντος είναι σημαντική</w:t>
      </w:r>
      <w:r w:rsidRPr="005E37CE">
        <w:rPr>
          <w:noProof/>
          <w:sz w:val="22"/>
          <w:szCs w:val="22"/>
          <w:lang w:eastAsia="en-US"/>
        </w:rPr>
        <w:t>.</w:t>
      </w:r>
      <w:r w:rsidRPr="005E37CE">
        <w:rPr>
          <w:sz w:val="22"/>
          <w:szCs w:val="22"/>
          <w:lang w:eastAsia="en-US"/>
        </w:rPr>
        <w:t xml:space="preserve"> Επιτρέπει τη συνεχή παρακολούθηση της σχέσης οφέλους-κινδύνου του φαρμακευτικού προϊόντος</w:t>
      </w:r>
      <w:r w:rsidRPr="005E37CE">
        <w:rPr>
          <w:noProof/>
          <w:sz w:val="22"/>
          <w:szCs w:val="22"/>
          <w:lang w:eastAsia="en-US"/>
        </w:rPr>
        <w:t>.</w:t>
      </w:r>
      <w:r w:rsidRPr="005E37CE">
        <w:rPr>
          <w:sz w:val="22"/>
          <w:szCs w:val="22"/>
          <w:lang w:eastAsia="en-US"/>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00A63A8F" w:rsidRPr="00A63A8F">
        <w:rPr>
          <w:sz w:val="22"/>
          <w:szCs w:val="22"/>
          <w:lang w:eastAsia="en-US"/>
        </w:rPr>
        <w:t xml:space="preserve">μέσω του εθνικού συστήματος αναφοράς : </w:t>
      </w:r>
    </w:p>
    <w:p w:rsidR="00C3611E" w:rsidRDefault="00C3611E" w:rsidP="00D000E2">
      <w:pPr>
        <w:widowControl w:val="0"/>
        <w:autoSpaceDE w:val="0"/>
        <w:autoSpaceDN w:val="0"/>
        <w:adjustRightInd w:val="0"/>
        <w:jc w:val="both"/>
        <w:rPr>
          <w:sz w:val="22"/>
          <w:szCs w:val="22"/>
          <w:lang w:eastAsia="en-US"/>
        </w:rPr>
      </w:pPr>
    </w:p>
    <w:p w:rsidR="007D7142" w:rsidRPr="00241396" w:rsidRDefault="007D7142" w:rsidP="007D7142">
      <w:pPr>
        <w:rPr>
          <w:sz w:val="22"/>
          <w:szCs w:val="22"/>
        </w:rPr>
      </w:pPr>
      <w:r w:rsidRPr="00B1208B">
        <w:rPr>
          <w:sz w:val="22"/>
          <w:szCs w:val="22"/>
        </w:rPr>
        <w:t>Εθνικός Οργανισμός Φαρμάκων</w:t>
      </w:r>
    </w:p>
    <w:p w:rsidR="007D7142" w:rsidRPr="00241396" w:rsidRDefault="007D7142" w:rsidP="007D7142">
      <w:pPr>
        <w:rPr>
          <w:sz w:val="22"/>
          <w:szCs w:val="22"/>
        </w:rPr>
      </w:pPr>
      <w:r w:rsidRPr="00B1208B">
        <w:rPr>
          <w:sz w:val="22"/>
          <w:szCs w:val="22"/>
        </w:rPr>
        <w:t>Μεσογείων 284</w:t>
      </w:r>
    </w:p>
    <w:p w:rsidR="007D7142" w:rsidRPr="00241396" w:rsidRDefault="007D7142" w:rsidP="007D7142">
      <w:pPr>
        <w:rPr>
          <w:sz w:val="22"/>
          <w:szCs w:val="22"/>
        </w:rPr>
      </w:pPr>
      <w:r>
        <w:rPr>
          <w:sz w:val="22"/>
          <w:szCs w:val="22"/>
          <w:lang w:val="en-US"/>
        </w:rPr>
        <w:t>GR</w:t>
      </w:r>
      <w:r w:rsidRPr="0070071C">
        <w:rPr>
          <w:sz w:val="22"/>
          <w:szCs w:val="22"/>
        </w:rPr>
        <w:t>-</w:t>
      </w:r>
      <w:r w:rsidRPr="00B1208B">
        <w:rPr>
          <w:sz w:val="22"/>
          <w:szCs w:val="22"/>
        </w:rPr>
        <w:t>15562 Χολαργός, Αθήνα</w:t>
      </w:r>
    </w:p>
    <w:p w:rsidR="007D7142" w:rsidRPr="00241396" w:rsidRDefault="007D7142" w:rsidP="007D7142">
      <w:pPr>
        <w:rPr>
          <w:sz w:val="22"/>
          <w:szCs w:val="22"/>
        </w:rPr>
      </w:pPr>
      <w:r w:rsidRPr="00B1208B">
        <w:rPr>
          <w:sz w:val="22"/>
          <w:szCs w:val="22"/>
        </w:rPr>
        <w:t xml:space="preserve">Τηλ: </w:t>
      </w:r>
      <w:r w:rsidRPr="0070071C">
        <w:rPr>
          <w:sz w:val="22"/>
          <w:szCs w:val="22"/>
        </w:rPr>
        <w:t xml:space="preserve">+ 30 </w:t>
      </w:r>
      <w:r w:rsidRPr="00B1208B">
        <w:rPr>
          <w:sz w:val="22"/>
          <w:szCs w:val="22"/>
        </w:rPr>
        <w:t>213 2040380/337</w:t>
      </w:r>
    </w:p>
    <w:p w:rsidR="007D7142" w:rsidRPr="00241396" w:rsidRDefault="007D7142" w:rsidP="007D7142">
      <w:pPr>
        <w:rPr>
          <w:sz w:val="22"/>
          <w:szCs w:val="22"/>
        </w:rPr>
      </w:pPr>
      <w:r>
        <w:rPr>
          <w:sz w:val="22"/>
          <w:szCs w:val="22"/>
          <w:lang w:val="en-US"/>
        </w:rPr>
        <w:t>Fax</w:t>
      </w:r>
      <w:r w:rsidRPr="00B1208B">
        <w:rPr>
          <w:sz w:val="22"/>
          <w:szCs w:val="22"/>
        </w:rPr>
        <w:t xml:space="preserve">: </w:t>
      </w:r>
      <w:r w:rsidRPr="0070071C">
        <w:rPr>
          <w:sz w:val="22"/>
          <w:szCs w:val="22"/>
        </w:rPr>
        <w:t xml:space="preserve">+ 30 </w:t>
      </w:r>
      <w:r w:rsidRPr="00B1208B">
        <w:rPr>
          <w:sz w:val="22"/>
          <w:szCs w:val="22"/>
        </w:rPr>
        <w:t xml:space="preserve">210 6549585 </w:t>
      </w:r>
    </w:p>
    <w:p w:rsidR="007D7142" w:rsidRDefault="007D7142" w:rsidP="007D7142">
      <w:pPr>
        <w:rPr>
          <w:sz w:val="22"/>
          <w:szCs w:val="22"/>
        </w:rPr>
      </w:pPr>
      <w:r w:rsidRPr="00B1208B">
        <w:rPr>
          <w:sz w:val="22"/>
          <w:szCs w:val="22"/>
        </w:rPr>
        <w:t xml:space="preserve">Ιστότοπος: </w:t>
      </w:r>
      <w:hyperlink r:id="rId10" w:history="1">
        <w:r w:rsidRPr="00B1208B">
          <w:rPr>
            <w:rStyle w:val="-"/>
            <w:sz w:val="22"/>
            <w:szCs w:val="22"/>
          </w:rPr>
          <w:t>http://www.eof.gr</w:t>
        </w:r>
      </w:hyperlink>
    </w:p>
    <w:p w:rsidR="007D7142" w:rsidRDefault="007D7142" w:rsidP="007D7142">
      <w:pPr>
        <w:rPr>
          <w:sz w:val="22"/>
          <w:szCs w:val="22"/>
        </w:rPr>
      </w:pPr>
    </w:p>
    <w:p w:rsidR="00BB387E" w:rsidRPr="001A0DF7" w:rsidRDefault="00BB387E" w:rsidP="003229DB">
      <w:pPr>
        <w:jc w:val="both"/>
        <w:rPr>
          <w:b/>
          <w:sz w:val="22"/>
          <w:szCs w:val="22"/>
        </w:rPr>
      </w:pPr>
      <w:r w:rsidRPr="001A0DF7">
        <w:rPr>
          <w:b/>
          <w:sz w:val="22"/>
          <w:szCs w:val="22"/>
        </w:rPr>
        <w:t xml:space="preserve">4.9 </w:t>
      </w:r>
      <w:r w:rsidR="00AD3DFF" w:rsidRPr="001A0DF7">
        <w:rPr>
          <w:b/>
          <w:sz w:val="22"/>
          <w:szCs w:val="22"/>
        </w:rPr>
        <w:t>Υπερδοσολογία</w:t>
      </w:r>
    </w:p>
    <w:p w:rsidR="0003729B" w:rsidRDefault="0003729B" w:rsidP="003229DB">
      <w:pPr>
        <w:jc w:val="both"/>
        <w:rPr>
          <w:sz w:val="22"/>
          <w:szCs w:val="22"/>
        </w:rPr>
      </w:pPr>
    </w:p>
    <w:p w:rsidR="00BB387E" w:rsidRPr="001A0DF7" w:rsidRDefault="00BB387E" w:rsidP="003229DB">
      <w:pPr>
        <w:jc w:val="both"/>
        <w:rPr>
          <w:sz w:val="22"/>
          <w:szCs w:val="22"/>
        </w:rPr>
      </w:pPr>
      <w:r w:rsidRPr="001A0DF7">
        <w:rPr>
          <w:sz w:val="22"/>
          <w:szCs w:val="22"/>
        </w:rPr>
        <w:t>Εισπνεόμενες δόσεις έως και δώδεκα αθροιστικ</w:t>
      </w:r>
      <w:r w:rsidR="00B86E24">
        <w:rPr>
          <w:sz w:val="22"/>
          <w:szCs w:val="22"/>
        </w:rPr>
        <w:t>ών</w:t>
      </w:r>
      <w:r w:rsidRPr="001A0DF7">
        <w:rPr>
          <w:sz w:val="22"/>
          <w:szCs w:val="22"/>
        </w:rPr>
        <w:t xml:space="preserve"> ψεκασμ</w:t>
      </w:r>
      <w:r w:rsidR="00B86E24">
        <w:rPr>
          <w:sz w:val="22"/>
          <w:szCs w:val="22"/>
        </w:rPr>
        <w:t>ών</w:t>
      </w:r>
      <w:r w:rsidRPr="001A0DF7">
        <w:rPr>
          <w:sz w:val="22"/>
          <w:szCs w:val="22"/>
        </w:rPr>
        <w:t xml:space="preserve"> του </w:t>
      </w:r>
      <w:r w:rsidR="008A1BA0">
        <w:rPr>
          <w:sz w:val="22"/>
          <w:szCs w:val="22"/>
        </w:rPr>
        <w:t>FOSTER</w:t>
      </w:r>
      <w:r w:rsidR="0025388C">
        <w:rPr>
          <w:sz w:val="22"/>
          <w:szCs w:val="22"/>
        </w:rPr>
        <w:t xml:space="preserve"> </w:t>
      </w:r>
      <w:r w:rsidRPr="001A0DF7">
        <w:rPr>
          <w:sz w:val="22"/>
          <w:szCs w:val="22"/>
        </w:rPr>
        <w:t>(συνολική ποσότητα διπροπιονικής</w:t>
      </w:r>
      <w:r w:rsidR="0025388C">
        <w:rPr>
          <w:sz w:val="22"/>
          <w:szCs w:val="22"/>
        </w:rPr>
        <w:t xml:space="preserve"> </w:t>
      </w:r>
      <w:r w:rsidR="00E211C7">
        <w:rPr>
          <w:sz w:val="22"/>
          <w:szCs w:val="22"/>
        </w:rPr>
        <w:t>β</w:t>
      </w:r>
      <w:r w:rsidRPr="001A0DF7">
        <w:rPr>
          <w:sz w:val="22"/>
          <w:szCs w:val="22"/>
        </w:rPr>
        <w:t xml:space="preserve">εκλομεθαζόνης 1200 μικρογραμμάρια, </w:t>
      </w:r>
      <w:r w:rsidR="00D102BD" w:rsidRPr="001A0DF7">
        <w:rPr>
          <w:sz w:val="22"/>
          <w:szCs w:val="22"/>
        </w:rPr>
        <w:t>φ</w:t>
      </w:r>
      <w:r w:rsidRPr="001A0DF7">
        <w:rPr>
          <w:sz w:val="22"/>
          <w:szCs w:val="22"/>
        </w:rPr>
        <w:t>ορμοτερόλης 72 μικρογραμμάρια) έχουν μελετηθεί σε ασθματικούς ασθενείς</w:t>
      </w:r>
      <w:r w:rsidR="00E22DFA" w:rsidRPr="001A0DF7">
        <w:rPr>
          <w:sz w:val="22"/>
          <w:szCs w:val="22"/>
        </w:rPr>
        <w:t xml:space="preserve">. </w:t>
      </w:r>
      <w:r w:rsidRPr="001A0DF7">
        <w:rPr>
          <w:sz w:val="22"/>
          <w:szCs w:val="22"/>
        </w:rPr>
        <w:t>Οι αθροιστικές θεραπείες δεν προκάλεσαν παθολογικές επιδράσεις στα ζωτικά σημεία και δεν παρατηρήθηκαν ούτε σοβαρές ούτε σημαντικές ως προς τη βαρύτητα ανεπιθύμητες ενέργειες.</w:t>
      </w:r>
    </w:p>
    <w:p w:rsidR="00BB387E" w:rsidRPr="001A0DF7" w:rsidRDefault="00BB387E" w:rsidP="003229DB">
      <w:pPr>
        <w:jc w:val="both"/>
        <w:rPr>
          <w:sz w:val="22"/>
          <w:szCs w:val="22"/>
        </w:rPr>
      </w:pPr>
    </w:p>
    <w:p w:rsidR="00BB387E" w:rsidRPr="001A0DF7" w:rsidRDefault="00BB387E" w:rsidP="003229DB">
      <w:pPr>
        <w:jc w:val="both"/>
        <w:rPr>
          <w:sz w:val="22"/>
          <w:szCs w:val="22"/>
        </w:rPr>
      </w:pPr>
      <w:r w:rsidRPr="001A0DF7">
        <w:rPr>
          <w:sz w:val="22"/>
          <w:szCs w:val="22"/>
        </w:rPr>
        <w:t>Υπερβολικές δόσεις φορμοτερόλης ενδέχεται να οδηγήσουν σε επιδράσεις που είναι συνήθεις για τους β</w:t>
      </w:r>
      <w:r w:rsidRPr="001A0DF7">
        <w:rPr>
          <w:sz w:val="22"/>
          <w:szCs w:val="22"/>
          <w:vertAlign w:val="subscript"/>
        </w:rPr>
        <w:t>2</w:t>
      </w:r>
      <w:r w:rsidR="00263673" w:rsidRPr="001A0DF7">
        <w:rPr>
          <w:sz w:val="22"/>
          <w:szCs w:val="22"/>
        </w:rPr>
        <w:t xml:space="preserve">-αδρενεργικούς αγωνιστές: ναυτία, έμετος, κεφαλαλγία, τρόμος, υπνηλία, αίσθημα παλμών, ταχυκαρδία, κοιλιακές αρρυθμίες, επιμήκυνση του διαστήματος </w:t>
      </w:r>
      <w:proofErr w:type="spellStart"/>
      <w:r w:rsidR="00263673" w:rsidRPr="001A0DF7">
        <w:rPr>
          <w:sz w:val="22"/>
          <w:szCs w:val="22"/>
          <w:lang w:val="en-US"/>
        </w:rPr>
        <w:t>QTc</w:t>
      </w:r>
      <w:proofErr w:type="spellEnd"/>
      <w:r w:rsidR="00263673" w:rsidRPr="001A0DF7">
        <w:rPr>
          <w:sz w:val="22"/>
          <w:szCs w:val="22"/>
        </w:rPr>
        <w:t>, μεταβολική οξέωση, υπο</w:t>
      </w:r>
      <w:r w:rsidR="00142B28" w:rsidRPr="001A0DF7">
        <w:rPr>
          <w:sz w:val="22"/>
          <w:szCs w:val="22"/>
        </w:rPr>
        <w:t>κ</w:t>
      </w:r>
      <w:r w:rsidR="00263673" w:rsidRPr="001A0DF7">
        <w:rPr>
          <w:sz w:val="22"/>
          <w:szCs w:val="22"/>
        </w:rPr>
        <w:t>αλιαιμία, υπεργλυκαιμία.</w:t>
      </w:r>
    </w:p>
    <w:p w:rsidR="00263673" w:rsidRPr="001A0DF7" w:rsidRDefault="00263673" w:rsidP="003229DB">
      <w:pPr>
        <w:jc w:val="both"/>
        <w:rPr>
          <w:sz w:val="22"/>
          <w:szCs w:val="22"/>
        </w:rPr>
      </w:pPr>
    </w:p>
    <w:p w:rsidR="00263673" w:rsidRPr="001A0DF7" w:rsidRDefault="00263673" w:rsidP="003229DB">
      <w:pPr>
        <w:jc w:val="both"/>
        <w:rPr>
          <w:sz w:val="22"/>
          <w:szCs w:val="22"/>
        </w:rPr>
      </w:pPr>
      <w:r w:rsidRPr="001A0DF7">
        <w:rPr>
          <w:sz w:val="22"/>
          <w:szCs w:val="22"/>
        </w:rPr>
        <w:lastRenderedPageBreak/>
        <w:t>Σε περίπτωση υπερδοσολογίας με φορμοτερόλη, ενδείκνυται η χορήγηση υποστηρικτικής και συμπτωματικής θεραπείας</w:t>
      </w:r>
      <w:r w:rsidR="00E22DFA" w:rsidRPr="001A0DF7">
        <w:rPr>
          <w:sz w:val="22"/>
          <w:szCs w:val="22"/>
        </w:rPr>
        <w:t xml:space="preserve">. </w:t>
      </w:r>
      <w:r w:rsidRPr="001A0DF7">
        <w:rPr>
          <w:sz w:val="22"/>
          <w:szCs w:val="22"/>
        </w:rPr>
        <w:t>Τα σοβαρά περιστατικά θα πρέπει να νοσηλεύονται</w:t>
      </w:r>
      <w:r w:rsidR="00E22DFA" w:rsidRPr="001A0DF7">
        <w:rPr>
          <w:sz w:val="22"/>
          <w:szCs w:val="22"/>
        </w:rPr>
        <w:t xml:space="preserve">. </w:t>
      </w:r>
      <w:r w:rsidRPr="001A0DF7">
        <w:rPr>
          <w:sz w:val="22"/>
          <w:szCs w:val="22"/>
        </w:rPr>
        <w:t>Μπορεί να εξεταστεί η χρήση καρδιοεκλεκτικών β-αδρενεργικών</w:t>
      </w:r>
      <w:r w:rsidR="005946BF">
        <w:rPr>
          <w:sz w:val="22"/>
          <w:szCs w:val="22"/>
        </w:rPr>
        <w:t xml:space="preserve"> </w:t>
      </w:r>
      <w:r w:rsidRPr="001A0DF7">
        <w:rPr>
          <w:sz w:val="22"/>
          <w:szCs w:val="22"/>
        </w:rPr>
        <w:t>αποκλειστών, αλλά μόνο με εξαιρετική προσοχή, καθώς η χρήση β-αδρενεργικών</w:t>
      </w:r>
      <w:r w:rsidR="005946BF">
        <w:rPr>
          <w:sz w:val="22"/>
          <w:szCs w:val="22"/>
        </w:rPr>
        <w:t xml:space="preserve"> </w:t>
      </w:r>
      <w:r w:rsidR="00670807" w:rsidRPr="001A0DF7">
        <w:rPr>
          <w:sz w:val="22"/>
          <w:szCs w:val="22"/>
        </w:rPr>
        <w:t>αποκλειστών μπορεί να προκαλέσει βρογχόσπασμο</w:t>
      </w:r>
      <w:r w:rsidR="00E22DFA" w:rsidRPr="001A0DF7">
        <w:rPr>
          <w:sz w:val="22"/>
          <w:szCs w:val="22"/>
        </w:rPr>
        <w:t xml:space="preserve">. </w:t>
      </w:r>
      <w:r w:rsidR="00670807" w:rsidRPr="001A0DF7">
        <w:rPr>
          <w:sz w:val="22"/>
          <w:szCs w:val="22"/>
        </w:rPr>
        <w:t>Θα πρέπει να παρακολουθούνται τα επίπεδα καλίου στον ορό.</w:t>
      </w:r>
    </w:p>
    <w:p w:rsidR="00670807" w:rsidRPr="001A0DF7" w:rsidRDefault="00670807" w:rsidP="003229DB">
      <w:pPr>
        <w:jc w:val="both"/>
        <w:rPr>
          <w:sz w:val="22"/>
          <w:szCs w:val="22"/>
        </w:rPr>
      </w:pPr>
    </w:p>
    <w:p w:rsidR="00670807" w:rsidRPr="001A0DF7" w:rsidRDefault="00670807" w:rsidP="003229DB">
      <w:pPr>
        <w:jc w:val="both"/>
        <w:rPr>
          <w:sz w:val="22"/>
          <w:szCs w:val="22"/>
        </w:rPr>
      </w:pPr>
      <w:r w:rsidRPr="001A0DF7">
        <w:rPr>
          <w:sz w:val="22"/>
          <w:szCs w:val="22"/>
        </w:rPr>
        <w:t>Η οξεία εισπνοή δόσεων διπροπιονικής</w:t>
      </w:r>
      <w:r w:rsidR="00E71238">
        <w:rPr>
          <w:sz w:val="22"/>
          <w:szCs w:val="22"/>
        </w:rPr>
        <w:t xml:space="preserve"> </w:t>
      </w:r>
      <w:r w:rsidRPr="001A0DF7">
        <w:rPr>
          <w:sz w:val="22"/>
          <w:szCs w:val="22"/>
        </w:rPr>
        <w:t>βεκλομεθαζόνης μεγαλύτερων από τις συνιστώμενες μπορεί να οδηγήσει σε παροδική καταστολή της επινεφριδι</w:t>
      </w:r>
      <w:r w:rsidR="00C640F6">
        <w:rPr>
          <w:sz w:val="22"/>
          <w:szCs w:val="22"/>
        </w:rPr>
        <w:t>α</w:t>
      </w:r>
      <w:r w:rsidRPr="001A0DF7">
        <w:rPr>
          <w:sz w:val="22"/>
          <w:szCs w:val="22"/>
        </w:rPr>
        <w:t>κής λειτουργίας</w:t>
      </w:r>
      <w:r w:rsidR="00E22DFA" w:rsidRPr="001A0DF7">
        <w:rPr>
          <w:sz w:val="22"/>
          <w:szCs w:val="22"/>
        </w:rPr>
        <w:t xml:space="preserve">. </w:t>
      </w:r>
      <w:r w:rsidRPr="001A0DF7">
        <w:rPr>
          <w:sz w:val="22"/>
          <w:szCs w:val="22"/>
        </w:rPr>
        <w:t>Η περίπτωση αυτή δεν απαιτεί επε</w:t>
      </w:r>
      <w:r w:rsidR="00142B28" w:rsidRPr="001A0DF7">
        <w:rPr>
          <w:sz w:val="22"/>
          <w:szCs w:val="22"/>
        </w:rPr>
        <w:t>ίγουσα δράση καθώς η επινεφριδι</w:t>
      </w:r>
      <w:r w:rsidR="00C640F6">
        <w:rPr>
          <w:sz w:val="22"/>
          <w:szCs w:val="22"/>
        </w:rPr>
        <w:t>α</w:t>
      </w:r>
      <w:r w:rsidRPr="001A0DF7">
        <w:rPr>
          <w:sz w:val="22"/>
          <w:szCs w:val="22"/>
        </w:rPr>
        <w:t>κή λειτουργία επανέρχεται εντός ολίγων ημερών, όπως επιβεβαιώνεται από τις μετρήσεις κορτιζόλης στο πλάσμα</w:t>
      </w:r>
      <w:r w:rsidR="00E22DFA" w:rsidRPr="001A0DF7">
        <w:rPr>
          <w:sz w:val="22"/>
          <w:szCs w:val="22"/>
        </w:rPr>
        <w:t xml:space="preserve">. </w:t>
      </w:r>
      <w:r w:rsidRPr="001A0DF7">
        <w:rPr>
          <w:sz w:val="22"/>
          <w:szCs w:val="22"/>
        </w:rPr>
        <w:t>Σε αυτούς τους ασθενείς, η θεραπεία θα πρέπει να συνεχίζεται με μία δόση επαρκή για τον έλεγχο του άσθματος.</w:t>
      </w:r>
    </w:p>
    <w:p w:rsidR="00670807" w:rsidRPr="001A0DF7" w:rsidRDefault="00670807" w:rsidP="003229DB">
      <w:pPr>
        <w:jc w:val="both"/>
        <w:rPr>
          <w:sz w:val="22"/>
          <w:szCs w:val="22"/>
        </w:rPr>
      </w:pPr>
      <w:r w:rsidRPr="001A0DF7">
        <w:rPr>
          <w:sz w:val="22"/>
          <w:szCs w:val="22"/>
        </w:rPr>
        <w:t>Χρόνια υπερδοσολογία εισπνεόμενης διπροπιονικής</w:t>
      </w:r>
      <w:r w:rsidR="00175656">
        <w:rPr>
          <w:sz w:val="22"/>
          <w:szCs w:val="22"/>
        </w:rPr>
        <w:t xml:space="preserve"> </w:t>
      </w:r>
      <w:r w:rsidRPr="001A0DF7">
        <w:rPr>
          <w:sz w:val="22"/>
          <w:szCs w:val="22"/>
        </w:rPr>
        <w:t>βεκλομεθαζόνης:</w:t>
      </w:r>
      <w:r w:rsidR="00175656">
        <w:rPr>
          <w:sz w:val="22"/>
          <w:szCs w:val="22"/>
        </w:rPr>
        <w:t xml:space="preserve"> </w:t>
      </w:r>
      <w:r w:rsidRPr="001A0DF7">
        <w:rPr>
          <w:sz w:val="22"/>
          <w:szCs w:val="22"/>
        </w:rPr>
        <w:t>κίνδυνος επινεφριδιακής καταστολής (βλ. παράγραφο 4.4)</w:t>
      </w:r>
      <w:r w:rsidR="00E22DFA" w:rsidRPr="001A0DF7">
        <w:rPr>
          <w:sz w:val="22"/>
          <w:szCs w:val="22"/>
        </w:rPr>
        <w:t xml:space="preserve">. </w:t>
      </w:r>
      <w:r w:rsidRPr="001A0DF7">
        <w:rPr>
          <w:sz w:val="22"/>
          <w:szCs w:val="22"/>
        </w:rPr>
        <w:t>Μπορεί να είναι απαραίτητη η παρακολούθηση της επινεφριδιακής εφεδρείας</w:t>
      </w:r>
      <w:r w:rsidR="00E22DFA" w:rsidRPr="001A0DF7">
        <w:rPr>
          <w:sz w:val="22"/>
          <w:szCs w:val="22"/>
        </w:rPr>
        <w:t xml:space="preserve">. </w:t>
      </w:r>
      <w:r w:rsidRPr="001A0DF7">
        <w:rPr>
          <w:sz w:val="22"/>
          <w:szCs w:val="22"/>
        </w:rPr>
        <w:t>Η θεραπεία θα πρέπει να συνεχίζεται με μία δόση επαρκή για τον έλεγχο του άσθματος.</w:t>
      </w:r>
    </w:p>
    <w:p w:rsidR="00670807" w:rsidRPr="006305EA" w:rsidRDefault="00670807" w:rsidP="003229DB">
      <w:pPr>
        <w:jc w:val="both"/>
        <w:rPr>
          <w:sz w:val="22"/>
          <w:szCs w:val="22"/>
        </w:rPr>
      </w:pPr>
    </w:p>
    <w:p w:rsidR="00FF6C0E" w:rsidRPr="006305EA" w:rsidRDefault="00FF6C0E" w:rsidP="003229DB">
      <w:pPr>
        <w:jc w:val="both"/>
        <w:rPr>
          <w:sz w:val="22"/>
          <w:szCs w:val="22"/>
        </w:rPr>
      </w:pPr>
    </w:p>
    <w:p w:rsidR="00670807" w:rsidRPr="001A0DF7" w:rsidRDefault="004F05F3" w:rsidP="003229DB">
      <w:pPr>
        <w:jc w:val="both"/>
        <w:rPr>
          <w:b/>
          <w:sz w:val="22"/>
          <w:szCs w:val="22"/>
        </w:rPr>
      </w:pPr>
      <w:r w:rsidRPr="001A0DF7">
        <w:rPr>
          <w:b/>
          <w:sz w:val="22"/>
          <w:szCs w:val="22"/>
        </w:rPr>
        <w:t>5. ΦΑΡΜΑΚΟΛΟΓΙΚΕΣ ΙΔΙΟΤΗΤΕΣ</w:t>
      </w:r>
    </w:p>
    <w:p w:rsidR="004F05F3" w:rsidRPr="001A0DF7" w:rsidRDefault="004F05F3" w:rsidP="003229DB">
      <w:pPr>
        <w:jc w:val="both"/>
        <w:rPr>
          <w:b/>
          <w:sz w:val="22"/>
          <w:szCs w:val="22"/>
        </w:rPr>
      </w:pPr>
    </w:p>
    <w:p w:rsidR="00630A07" w:rsidRPr="001A0DF7" w:rsidRDefault="00661F35" w:rsidP="003229DB">
      <w:pPr>
        <w:jc w:val="both"/>
        <w:rPr>
          <w:b/>
          <w:sz w:val="22"/>
          <w:szCs w:val="22"/>
        </w:rPr>
      </w:pPr>
      <w:r w:rsidRPr="001A0DF7">
        <w:rPr>
          <w:b/>
          <w:sz w:val="22"/>
          <w:szCs w:val="22"/>
        </w:rPr>
        <w:t xml:space="preserve">5.1 </w:t>
      </w:r>
      <w:r w:rsidR="00AD3DFF" w:rsidRPr="001A0DF7">
        <w:rPr>
          <w:b/>
          <w:sz w:val="22"/>
          <w:szCs w:val="22"/>
        </w:rPr>
        <w:t>Φαρμακοδυναμικές ιδιότητες</w:t>
      </w:r>
    </w:p>
    <w:p w:rsidR="0003729B" w:rsidRDefault="0003729B" w:rsidP="003229DB">
      <w:pPr>
        <w:jc w:val="both"/>
        <w:rPr>
          <w:sz w:val="22"/>
          <w:szCs w:val="22"/>
        </w:rPr>
      </w:pPr>
    </w:p>
    <w:p w:rsidR="00661F35" w:rsidRPr="001A0DF7" w:rsidRDefault="00661F35" w:rsidP="003229DB">
      <w:pPr>
        <w:jc w:val="both"/>
        <w:rPr>
          <w:sz w:val="22"/>
          <w:szCs w:val="22"/>
        </w:rPr>
      </w:pPr>
      <w:r w:rsidRPr="001A0DF7">
        <w:rPr>
          <w:sz w:val="22"/>
          <w:szCs w:val="22"/>
        </w:rPr>
        <w:t xml:space="preserve">Φαρμακοθεραπευτική </w:t>
      </w:r>
      <w:r w:rsidR="005C02D1">
        <w:rPr>
          <w:sz w:val="22"/>
          <w:szCs w:val="22"/>
        </w:rPr>
        <w:t>κατηγορία</w:t>
      </w:r>
      <w:r w:rsidRPr="001A0DF7">
        <w:rPr>
          <w:sz w:val="22"/>
          <w:szCs w:val="22"/>
        </w:rPr>
        <w:t xml:space="preserve">: </w:t>
      </w:r>
      <w:r w:rsidR="00400BDF" w:rsidRPr="001A0DF7">
        <w:rPr>
          <w:sz w:val="22"/>
          <w:szCs w:val="22"/>
        </w:rPr>
        <w:t>Αδρεν</w:t>
      </w:r>
      <w:r w:rsidRPr="001A0DF7">
        <w:rPr>
          <w:sz w:val="22"/>
          <w:szCs w:val="22"/>
        </w:rPr>
        <w:t>εργικά και άλλα φάρμακα για τις αποφρακτικές παθήσεις των αεροφόρων οδών.</w:t>
      </w:r>
    </w:p>
    <w:p w:rsidR="00661F35" w:rsidRPr="001F5819" w:rsidRDefault="00661F35" w:rsidP="003229DB">
      <w:pPr>
        <w:jc w:val="both"/>
        <w:rPr>
          <w:b/>
          <w:sz w:val="22"/>
          <w:szCs w:val="22"/>
        </w:rPr>
      </w:pPr>
      <w:r w:rsidRPr="001F5819">
        <w:rPr>
          <w:b/>
          <w:sz w:val="22"/>
          <w:szCs w:val="22"/>
        </w:rPr>
        <w:t xml:space="preserve">Κωδικός </w:t>
      </w:r>
      <w:r w:rsidRPr="001F5819">
        <w:rPr>
          <w:b/>
          <w:sz w:val="22"/>
          <w:szCs w:val="22"/>
          <w:lang w:val="en-US"/>
        </w:rPr>
        <w:t>ATC</w:t>
      </w:r>
      <w:r w:rsidRPr="001F5819">
        <w:rPr>
          <w:b/>
          <w:sz w:val="22"/>
          <w:szCs w:val="22"/>
        </w:rPr>
        <w:t xml:space="preserve">: </w:t>
      </w:r>
      <w:r w:rsidRPr="001F5819">
        <w:rPr>
          <w:b/>
          <w:sz w:val="22"/>
          <w:szCs w:val="22"/>
          <w:lang w:val="en-US"/>
        </w:rPr>
        <w:t>R</w:t>
      </w:r>
      <w:r w:rsidRPr="001F5819">
        <w:rPr>
          <w:b/>
          <w:sz w:val="22"/>
          <w:szCs w:val="22"/>
        </w:rPr>
        <w:t xml:space="preserve">03 </w:t>
      </w:r>
      <w:r w:rsidR="00A63A8F" w:rsidRPr="00A63A8F">
        <w:rPr>
          <w:b/>
          <w:sz w:val="22"/>
          <w:szCs w:val="22"/>
          <w:lang w:val="en-US"/>
        </w:rPr>
        <w:t>AK</w:t>
      </w:r>
      <w:r w:rsidR="00A63A8F" w:rsidRPr="00A63A8F">
        <w:rPr>
          <w:b/>
          <w:sz w:val="22"/>
          <w:szCs w:val="22"/>
        </w:rPr>
        <w:t>07</w:t>
      </w:r>
    </w:p>
    <w:p w:rsidR="00661F35" w:rsidRPr="001A0DF7" w:rsidRDefault="00661F35" w:rsidP="003229DB">
      <w:pPr>
        <w:jc w:val="both"/>
        <w:rPr>
          <w:b/>
          <w:sz w:val="22"/>
          <w:szCs w:val="22"/>
        </w:rPr>
      </w:pPr>
    </w:p>
    <w:p w:rsidR="00661F35" w:rsidRPr="00834E69" w:rsidRDefault="00A63A8F" w:rsidP="003229DB">
      <w:pPr>
        <w:jc w:val="both"/>
        <w:rPr>
          <w:sz w:val="22"/>
          <w:szCs w:val="22"/>
          <w:u w:val="single"/>
        </w:rPr>
      </w:pPr>
      <w:r w:rsidRPr="00A63A8F">
        <w:rPr>
          <w:sz w:val="22"/>
          <w:szCs w:val="22"/>
          <w:u w:val="single"/>
        </w:rPr>
        <w:t>Μηχανισμός δράσης και φαρμακοδυναμικές επιδράσεις</w:t>
      </w:r>
    </w:p>
    <w:p w:rsidR="00661F35" w:rsidRPr="001A0DF7" w:rsidRDefault="00661F35" w:rsidP="003229DB">
      <w:pPr>
        <w:jc w:val="both"/>
        <w:rPr>
          <w:sz w:val="22"/>
          <w:szCs w:val="22"/>
        </w:rPr>
      </w:pPr>
      <w:r w:rsidRPr="001A0DF7">
        <w:rPr>
          <w:sz w:val="22"/>
          <w:szCs w:val="22"/>
        </w:rPr>
        <w:t xml:space="preserve">Το </w:t>
      </w:r>
      <w:r w:rsidR="008A1BA0">
        <w:rPr>
          <w:sz w:val="22"/>
          <w:szCs w:val="22"/>
        </w:rPr>
        <w:t>FOSTER</w:t>
      </w:r>
      <w:r w:rsidR="005A34EC">
        <w:rPr>
          <w:sz w:val="22"/>
          <w:szCs w:val="22"/>
        </w:rPr>
        <w:t xml:space="preserve"> </w:t>
      </w:r>
      <w:r w:rsidRPr="001A0DF7">
        <w:rPr>
          <w:sz w:val="22"/>
          <w:szCs w:val="22"/>
        </w:rPr>
        <w:t>περιέχει διπροπιονική</w:t>
      </w:r>
      <w:r w:rsidR="005A34EC">
        <w:rPr>
          <w:sz w:val="22"/>
          <w:szCs w:val="22"/>
        </w:rPr>
        <w:t xml:space="preserve"> </w:t>
      </w:r>
      <w:r w:rsidRPr="001A0DF7">
        <w:rPr>
          <w:sz w:val="22"/>
          <w:szCs w:val="22"/>
        </w:rPr>
        <w:t>βεκλομεθαζόνη και φορμοτερόλη</w:t>
      </w:r>
      <w:r w:rsidR="00E22DFA" w:rsidRPr="001A0DF7">
        <w:rPr>
          <w:sz w:val="22"/>
          <w:szCs w:val="22"/>
        </w:rPr>
        <w:t xml:space="preserve">. </w:t>
      </w:r>
      <w:r w:rsidRPr="001A0DF7">
        <w:rPr>
          <w:sz w:val="22"/>
          <w:szCs w:val="22"/>
        </w:rPr>
        <w:t>Αυτά τα δύο δραστικά συστατικά έχουν διαφορετικούς τρόπους δράσης</w:t>
      </w:r>
      <w:r w:rsidR="00E22DFA" w:rsidRPr="001A0DF7">
        <w:rPr>
          <w:sz w:val="22"/>
          <w:szCs w:val="22"/>
        </w:rPr>
        <w:t xml:space="preserve">. </w:t>
      </w:r>
      <w:r w:rsidRPr="001A0DF7">
        <w:rPr>
          <w:sz w:val="22"/>
          <w:szCs w:val="22"/>
        </w:rPr>
        <w:t>Όπως και με άλλους συνδυασμούς εισπνεόμενων κορτικοστεροειδών και β</w:t>
      </w:r>
      <w:r w:rsidRPr="001A0DF7">
        <w:rPr>
          <w:sz w:val="22"/>
          <w:szCs w:val="22"/>
          <w:vertAlign w:val="subscript"/>
        </w:rPr>
        <w:t>2</w:t>
      </w:r>
      <w:r w:rsidRPr="001A0DF7">
        <w:rPr>
          <w:sz w:val="22"/>
          <w:szCs w:val="22"/>
        </w:rPr>
        <w:t>-αγωνιστών, παρατηρούνται αθροιστικές επιδράσεις σε σχέση με τη μείωση των παροξύνσεων του άσθματος.</w:t>
      </w:r>
    </w:p>
    <w:p w:rsidR="00661F35" w:rsidRPr="001A0DF7" w:rsidRDefault="00661F35" w:rsidP="003229DB">
      <w:pPr>
        <w:jc w:val="both"/>
        <w:rPr>
          <w:sz w:val="22"/>
          <w:szCs w:val="22"/>
        </w:rPr>
      </w:pPr>
    </w:p>
    <w:p w:rsidR="00661F35" w:rsidRPr="001F5819" w:rsidRDefault="00661F35" w:rsidP="003229DB">
      <w:pPr>
        <w:jc w:val="both"/>
        <w:rPr>
          <w:b/>
          <w:sz w:val="22"/>
          <w:szCs w:val="22"/>
        </w:rPr>
      </w:pPr>
      <w:r w:rsidRPr="001F5819">
        <w:rPr>
          <w:b/>
          <w:sz w:val="22"/>
          <w:szCs w:val="22"/>
        </w:rPr>
        <w:t>Διπροπιονική</w:t>
      </w:r>
      <w:r w:rsidR="005A34EC">
        <w:rPr>
          <w:b/>
          <w:sz w:val="22"/>
          <w:szCs w:val="22"/>
        </w:rPr>
        <w:t xml:space="preserve"> </w:t>
      </w:r>
      <w:r w:rsidRPr="001F5819">
        <w:rPr>
          <w:b/>
          <w:sz w:val="22"/>
          <w:szCs w:val="22"/>
        </w:rPr>
        <w:t>βεκλομεθαζόνη</w:t>
      </w:r>
    </w:p>
    <w:p w:rsidR="00661F35" w:rsidRPr="001A0DF7" w:rsidRDefault="00661F35" w:rsidP="003229DB">
      <w:pPr>
        <w:jc w:val="both"/>
        <w:rPr>
          <w:sz w:val="22"/>
          <w:szCs w:val="22"/>
        </w:rPr>
      </w:pPr>
      <w:r w:rsidRPr="001A0DF7">
        <w:rPr>
          <w:sz w:val="22"/>
          <w:szCs w:val="22"/>
        </w:rPr>
        <w:t>Η διπροπιονική</w:t>
      </w:r>
      <w:r w:rsidR="005A34EC">
        <w:rPr>
          <w:sz w:val="22"/>
          <w:szCs w:val="22"/>
        </w:rPr>
        <w:t xml:space="preserve"> </w:t>
      </w:r>
      <w:r w:rsidRPr="001A0DF7">
        <w:rPr>
          <w:sz w:val="22"/>
          <w:szCs w:val="22"/>
        </w:rPr>
        <w:t>βεκλομεθαζόνη που χορηγείται μέσω εισπνοών στις συνιστώμενες δόσεις επιδεικνύει γλυκοκορτικοειδική αντιφλεγμονώδη δράση στους πνεύμονες, έχοντας ως αποτέλεσμα τη μείωση των συμπτωμάτων και των παροξύνσεων του άσθματος με λιγότερες ανεπιθύμητες ενέργειες από τη συστηματική χορήγηση κορτικοστεροειδών.</w:t>
      </w:r>
    </w:p>
    <w:p w:rsidR="00661F35" w:rsidRPr="001F5819" w:rsidRDefault="00661F35" w:rsidP="003229DB">
      <w:pPr>
        <w:jc w:val="both"/>
        <w:rPr>
          <w:b/>
          <w:sz w:val="22"/>
          <w:szCs w:val="22"/>
        </w:rPr>
      </w:pPr>
    </w:p>
    <w:p w:rsidR="004E567E" w:rsidRPr="001F5819" w:rsidRDefault="004E567E" w:rsidP="003229DB">
      <w:pPr>
        <w:jc w:val="both"/>
        <w:rPr>
          <w:b/>
          <w:sz w:val="22"/>
          <w:szCs w:val="22"/>
        </w:rPr>
      </w:pPr>
      <w:r w:rsidRPr="001F5819">
        <w:rPr>
          <w:b/>
          <w:sz w:val="22"/>
          <w:szCs w:val="22"/>
        </w:rPr>
        <w:t>Φορμοτερόλη</w:t>
      </w:r>
    </w:p>
    <w:p w:rsidR="004E567E" w:rsidRDefault="004E567E" w:rsidP="003229DB">
      <w:pPr>
        <w:jc w:val="both"/>
        <w:rPr>
          <w:sz w:val="22"/>
          <w:szCs w:val="22"/>
        </w:rPr>
      </w:pPr>
      <w:r w:rsidRPr="001A0DF7">
        <w:rPr>
          <w:sz w:val="22"/>
          <w:szCs w:val="22"/>
        </w:rPr>
        <w:t>Η φορμοτερόλη είναι ένας εκλεκτικός β</w:t>
      </w:r>
      <w:r w:rsidRPr="001A0DF7">
        <w:rPr>
          <w:sz w:val="22"/>
          <w:szCs w:val="22"/>
          <w:vertAlign w:val="subscript"/>
        </w:rPr>
        <w:t>2</w:t>
      </w:r>
      <w:r w:rsidRPr="001A0DF7">
        <w:rPr>
          <w:sz w:val="22"/>
          <w:szCs w:val="22"/>
        </w:rPr>
        <w:t>-αδρενεργικός αγωνιστής που προκαλεί χάλαση των λείων μυϊκών ινών των βρόγχων σε ασθενείς με αναστρέψιμη απόφραξη των αεραγωγών</w:t>
      </w:r>
      <w:r w:rsidR="00E22DFA" w:rsidRPr="001A0DF7">
        <w:rPr>
          <w:sz w:val="22"/>
          <w:szCs w:val="22"/>
        </w:rPr>
        <w:t xml:space="preserve">. </w:t>
      </w:r>
      <w:r w:rsidRPr="001A0DF7">
        <w:rPr>
          <w:sz w:val="22"/>
          <w:szCs w:val="22"/>
        </w:rPr>
        <w:t>Η βρογχοδιασταλτική επίδραση εμφανίζεται ταχέως, εντός 1-3 λεπτών μετά την εισπνοή και έχει μία διάρκεια 12 ωρών μετά από τη χορήγηση μίας δόσης.</w:t>
      </w:r>
    </w:p>
    <w:p w:rsidR="00BC2BF1" w:rsidRDefault="00BC2BF1" w:rsidP="003229DB">
      <w:pPr>
        <w:jc w:val="both"/>
        <w:rPr>
          <w:sz w:val="22"/>
          <w:szCs w:val="22"/>
        </w:rPr>
      </w:pPr>
    </w:p>
    <w:p w:rsidR="00BC2BF1" w:rsidRPr="001A0DF7" w:rsidRDefault="00BC2BF1" w:rsidP="003229DB">
      <w:pPr>
        <w:jc w:val="both"/>
        <w:rPr>
          <w:sz w:val="22"/>
          <w:szCs w:val="22"/>
        </w:rPr>
      </w:pPr>
      <w:r>
        <w:rPr>
          <w:sz w:val="22"/>
          <w:szCs w:val="22"/>
        </w:rPr>
        <w:t>ΑΣΘΜΑ</w:t>
      </w:r>
    </w:p>
    <w:p w:rsidR="004E567E" w:rsidRPr="001F5819" w:rsidRDefault="004E567E" w:rsidP="003229DB">
      <w:pPr>
        <w:jc w:val="both"/>
        <w:rPr>
          <w:b/>
          <w:sz w:val="22"/>
          <w:szCs w:val="22"/>
        </w:rPr>
      </w:pPr>
    </w:p>
    <w:p w:rsidR="00B52944" w:rsidRPr="000D6237" w:rsidRDefault="00A63A8F" w:rsidP="003439C8">
      <w:pPr>
        <w:jc w:val="both"/>
        <w:rPr>
          <w:sz w:val="22"/>
          <w:szCs w:val="22"/>
          <w:u w:val="single"/>
        </w:rPr>
      </w:pPr>
      <w:r w:rsidRPr="00A63A8F">
        <w:rPr>
          <w:sz w:val="22"/>
          <w:szCs w:val="22"/>
          <w:u w:val="single"/>
        </w:rPr>
        <w:t xml:space="preserve">Κλινική αποτελεσματικότητα του </w:t>
      </w:r>
      <w:r w:rsidR="008A1BA0">
        <w:rPr>
          <w:sz w:val="22"/>
          <w:szCs w:val="22"/>
          <w:u w:val="single"/>
        </w:rPr>
        <w:t>FOSTER</w:t>
      </w:r>
      <w:r w:rsidRPr="00A63A8F">
        <w:rPr>
          <w:sz w:val="22"/>
          <w:szCs w:val="22"/>
          <w:u w:val="single"/>
        </w:rPr>
        <w:t xml:space="preserve"> </w:t>
      </w:r>
      <w:r w:rsidR="00F03700">
        <w:rPr>
          <w:sz w:val="22"/>
          <w:szCs w:val="22"/>
          <w:u w:val="single"/>
        </w:rPr>
        <w:t>ως</w:t>
      </w:r>
      <w:r w:rsidRPr="00A63A8F">
        <w:rPr>
          <w:sz w:val="22"/>
          <w:szCs w:val="22"/>
          <w:u w:val="single"/>
        </w:rPr>
        <w:t xml:space="preserve"> αγωγή συντήρησης </w:t>
      </w:r>
    </w:p>
    <w:p w:rsidR="001F5819" w:rsidRPr="001F5819" w:rsidRDefault="001F5819" w:rsidP="003439C8">
      <w:pPr>
        <w:jc w:val="both"/>
        <w:rPr>
          <w:b/>
          <w:sz w:val="22"/>
          <w:szCs w:val="22"/>
        </w:rPr>
      </w:pPr>
    </w:p>
    <w:p w:rsidR="00591A14" w:rsidRPr="001A0DF7" w:rsidRDefault="00591A14" w:rsidP="00591A14">
      <w:pPr>
        <w:jc w:val="both"/>
        <w:rPr>
          <w:sz w:val="22"/>
          <w:szCs w:val="22"/>
        </w:rPr>
      </w:pPr>
      <w:r w:rsidRPr="001A0DF7">
        <w:rPr>
          <w:sz w:val="22"/>
          <w:szCs w:val="22"/>
        </w:rPr>
        <w:t>Σε κλινικές μελέτες σε ενήλικες, η προσθήκη φορμοτερόλης στη διπροπιονική</w:t>
      </w:r>
      <w:r w:rsidR="00F03700">
        <w:rPr>
          <w:sz w:val="22"/>
          <w:szCs w:val="22"/>
        </w:rPr>
        <w:t xml:space="preserve"> </w:t>
      </w:r>
      <w:r w:rsidRPr="001A0DF7">
        <w:rPr>
          <w:sz w:val="22"/>
          <w:szCs w:val="22"/>
        </w:rPr>
        <w:t xml:space="preserve">βεκλομεθαζόνη βελτίωσε τα ασθματικά συμπτώματα και τη </w:t>
      </w:r>
      <w:r w:rsidR="00BB3DB9">
        <w:rPr>
          <w:sz w:val="22"/>
          <w:szCs w:val="22"/>
        </w:rPr>
        <w:t>πνευμονική λειτουργία</w:t>
      </w:r>
      <w:r w:rsidRPr="001A0DF7">
        <w:rPr>
          <w:sz w:val="22"/>
          <w:szCs w:val="22"/>
        </w:rPr>
        <w:t>, και μείωσε τις παροξύνσεις.</w:t>
      </w:r>
    </w:p>
    <w:p w:rsidR="00591A14" w:rsidRPr="001A0DF7" w:rsidRDefault="00591A14" w:rsidP="00591A14">
      <w:pPr>
        <w:jc w:val="both"/>
        <w:rPr>
          <w:sz w:val="22"/>
          <w:szCs w:val="22"/>
        </w:rPr>
      </w:pPr>
      <w:r w:rsidRPr="001A0DF7">
        <w:rPr>
          <w:sz w:val="22"/>
          <w:szCs w:val="22"/>
        </w:rPr>
        <w:t xml:space="preserve">Σε μία μελέτη 24 εβδομάδων, η επίδραση του </w:t>
      </w:r>
      <w:r w:rsidR="008A1BA0">
        <w:rPr>
          <w:sz w:val="22"/>
          <w:szCs w:val="22"/>
        </w:rPr>
        <w:t>FOSTER</w:t>
      </w:r>
      <w:r w:rsidR="00F03700">
        <w:rPr>
          <w:sz w:val="22"/>
          <w:szCs w:val="22"/>
        </w:rPr>
        <w:t xml:space="preserve"> </w:t>
      </w:r>
      <w:r w:rsidRPr="001A0DF7">
        <w:rPr>
          <w:sz w:val="22"/>
          <w:szCs w:val="22"/>
        </w:rPr>
        <w:t xml:space="preserve">στη </w:t>
      </w:r>
      <w:r w:rsidR="00BB3DB9">
        <w:rPr>
          <w:sz w:val="22"/>
          <w:szCs w:val="22"/>
        </w:rPr>
        <w:t>πνευμονική λειτουργία</w:t>
      </w:r>
      <w:r w:rsidRPr="001A0DF7">
        <w:rPr>
          <w:sz w:val="22"/>
          <w:szCs w:val="22"/>
        </w:rPr>
        <w:t xml:space="preserve"> ήταν τουλάχιστον ισοδύναμη με εκείνη του ελεύθερου συνδυασμού διπροπιονικής</w:t>
      </w:r>
      <w:r w:rsidR="00F03700">
        <w:rPr>
          <w:sz w:val="22"/>
          <w:szCs w:val="22"/>
        </w:rPr>
        <w:t xml:space="preserve"> </w:t>
      </w:r>
      <w:r w:rsidRPr="001A0DF7">
        <w:rPr>
          <w:sz w:val="22"/>
          <w:szCs w:val="22"/>
        </w:rPr>
        <w:t>βεκλομεθαζόνης και φορμοτερόλης και υπερέβαινε εκείνη της διπροπιονικής</w:t>
      </w:r>
      <w:r w:rsidR="00F03700">
        <w:rPr>
          <w:sz w:val="22"/>
          <w:szCs w:val="22"/>
        </w:rPr>
        <w:t xml:space="preserve"> </w:t>
      </w:r>
      <w:r w:rsidRPr="001A0DF7">
        <w:rPr>
          <w:sz w:val="22"/>
          <w:szCs w:val="22"/>
        </w:rPr>
        <w:t>βεκλομεθαζόνης χορηγούμενης ως μονοθεραπείας.</w:t>
      </w:r>
    </w:p>
    <w:p w:rsidR="003439C8" w:rsidRPr="001A0DF7" w:rsidRDefault="003439C8" w:rsidP="00591A14">
      <w:pPr>
        <w:jc w:val="both"/>
        <w:rPr>
          <w:sz w:val="22"/>
          <w:szCs w:val="22"/>
        </w:rPr>
      </w:pPr>
    </w:p>
    <w:p w:rsidR="00A63A8F" w:rsidRPr="00A63A8F" w:rsidRDefault="00A63A8F" w:rsidP="00A63A8F">
      <w:pPr>
        <w:widowControl w:val="0"/>
        <w:jc w:val="both"/>
        <w:rPr>
          <w:sz w:val="22"/>
          <w:szCs w:val="22"/>
          <w:u w:val="single"/>
        </w:rPr>
      </w:pPr>
      <w:r w:rsidRPr="00A63A8F">
        <w:rPr>
          <w:sz w:val="22"/>
          <w:szCs w:val="22"/>
          <w:u w:val="single"/>
        </w:rPr>
        <w:t xml:space="preserve">Κλινική αποτελεσματικότητα του </w:t>
      </w:r>
      <w:r w:rsidR="008A1BA0">
        <w:rPr>
          <w:sz w:val="22"/>
          <w:szCs w:val="22"/>
          <w:u w:val="single"/>
        </w:rPr>
        <w:t>FOSTER</w:t>
      </w:r>
      <w:r w:rsidR="00F03700">
        <w:rPr>
          <w:sz w:val="22"/>
          <w:szCs w:val="22"/>
          <w:u w:val="single"/>
        </w:rPr>
        <w:t xml:space="preserve"> </w:t>
      </w:r>
      <w:r w:rsidR="000A20B8">
        <w:rPr>
          <w:sz w:val="22"/>
          <w:szCs w:val="22"/>
          <w:u w:val="single"/>
        </w:rPr>
        <w:t>ως</w:t>
      </w:r>
      <w:r w:rsidRPr="00A63A8F">
        <w:rPr>
          <w:sz w:val="22"/>
          <w:szCs w:val="22"/>
          <w:u w:val="single"/>
        </w:rPr>
        <w:t xml:space="preserve"> αγωγή συντήρησης και ανακούφισης</w:t>
      </w:r>
    </w:p>
    <w:p w:rsidR="00A63A8F" w:rsidRDefault="00A63A8F" w:rsidP="00A63A8F">
      <w:pPr>
        <w:widowControl w:val="0"/>
        <w:jc w:val="both"/>
        <w:rPr>
          <w:b/>
          <w:sz w:val="22"/>
          <w:szCs w:val="22"/>
        </w:rPr>
      </w:pPr>
    </w:p>
    <w:p w:rsidR="00A63A8F" w:rsidRDefault="00B52944" w:rsidP="00A63A8F">
      <w:pPr>
        <w:widowControl w:val="0"/>
        <w:jc w:val="both"/>
        <w:rPr>
          <w:sz w:val="22"/>
          <w:szCs w:val="22"/>
        </w:rPr>
      </w:pPr>
      <w:r w:rsidRPr="001A0DF7">
        <w:rPr>
          <w:sz w:val="22"/>
          <w:szCs w:val="22"/>
        </w:rPr>
        <w:t xml:space="preserve">Σε μια </w:t>
      </w:r>
      <w:r w:rsidR="006E4D06" w:rsidRPr="001A0DF7">
        <w:rPr>
          <w:sz w:val="22"/>
          <w:szCs w:val="22"/>
        </w:rPr>
        <w:t>μελέτη</w:t>
      </w:r>
      <w:r w:rsidR="000454F8">
        <w:rPr>
          <w:sz w:val="22"/>
          <w:szCs w:val="22"/>
        </w:rPr>
        <w:t xml:space="preserve"> </w:t>
      </w:r>
      <w:r w:rsidR="000454F8" w:rsidRPr="001A0DF7">
        <w:rPr>
          <w:sz w:val="22"/>
          <w:szCs w:val="22"/>
        </w:rPr>
        <w:t>παράλληλ</w:t>
      </w:r>
      <w:r w:rsidR="000454F8">
        <w:rPr>
          <w:sz w:val="22"/>
          <w:szCs w:val="22"/>
        </w:rPr>
        <w:t>ων ομάδων</w:t>
      </w:r>
      <w:r w:rsidR="000454F8" w:rsidRPr="001A0DF7">
        <w:rPr>
          <w:sz w:val="22"/>
          <w:szCs w:val="22"/>
        </w:rPr>
        <w:t xml:space="preserve"> </w:t>
      </w:r>
      <w:r w:rsidRPr="001A0DF7">
        <w:rPr>
          <w:sz w:val="22"/>
          <w:szCs w:val="22"/>
        </w:rPr>
        <w:t>48-εβδομάδων, που περι</w:t>
      </w:r>
      <w:r w:rsidR="000454F8">
        <w:rPr>
          <w:sz w:val="22"/>
          <w:szCs w:val="22"/>
        </w:rPr>
        <w:t>ε</w:t>
      </w:r>
      <w:r w:rsidRPr="001A0DF7">
        <w:rPr>
          <w:sz w:val="22"/>
          <w:szCs w:val="22"/>
        </w:rPr>
        <w:t>λάμβανε 1</w:t>
      </w:r>
      <w:r w:rsidR="00C640F6">
        <w:rPr>
          <w:sz w:val="22"/>
          <w:szCs w:val="22"/>
        </w:rPr>
        <w:t>.</w:t>
      </w:r>
      <w:r w:rsidRPr="001A0DF7">
        <w:rPr>
          <w:sz w:val="22"/>
          <w:szCs w:val="22"/>
        </w:rPr>
        <w:t xml:space="preserve">701 ασθενείς με άσθμα, </w:t>
      </w:r>
      <w:r w:rsidRPr="001A0DF7">
        <w:rPr>
          <w:sz w:val="22"/>
          <w:szCs w:val="22"/>
        </w:rPr>
        <w:lastRenderedPageBreak/>
        <w:t xml:space="preserve">συγκρίθηκε η αποτελεσματικότητα του </w:t>
      </w:r>
      <w:r w:rsidR="008A1BA0">
        <w:rPr>
          <w:sz w:val="22"/>
          <w:szCs w:val="22"/>
        </w:rPr>
        <w:t>FOSTER</w:t>
      </w:r>
      <w:r w:rsidR="000454F8">
        <w:rPr>
          <w:sz w:val="22"/>
          <w:szCs w:val="22"/>
        </w:rPr>
        <w:t xml:space="preserve"> </w:t>
      </w:r>
      <w:r w:rsidRPr="001A0DF7">
        <w:rPr>
          <w:sz w:val="22"/>
          <w:szCs w:val="22"/>
        </w:rPr>
        <w:t>χορηγούμενο</w:t>
      </w:r>
      <w:r w:rsidR="00B66D30" w:rsidRPr="001A0DF7">
        <w:rPr>
          <w:sz w:val="22"/>
          <w:szCs w:val="22"/>
        </w:rPr>
        <w:t>υ</w:t>
      </w:r>
      <w:r w:rsidRPr="001A0DF7">
        <w:rPr>
          <w:sz w:val="22"/>
          <w:szCs w:val="22"/>
        </w:rPr>
        <w:t xml:space="preserve"> ως αγωγή συντήρησης (1 εισπνοή </w:t>
      </w:r>
      <w:r w:rsidR="000454F8">
        <w:rPr>
          <w:sz w:val="22"/>
          <w:szCs w:val="22"/>
        </w:rPr>
        <w:t>δις ημερησίως</w:t>
      </w:r>
      <w:r w:rsidRPr="001A0DF7">
        <w:rPr>
          <w:sz w:val="22"/>
          <w:szCs w:val="22"/>
        </w:rPr>
        <w:t xml:space="preserve">) και ανακούφισης (έως 8 συνολικά </w:t>
      </w:r>
      <w:r w:rsidR="00B66D30" w:rsidRPr="001A0DF7">
        <w:rPr>
          <w:sz w:val="22"/>
          <w:szCs w:val="22"/>
        </w:rPr>
        <w:t>εισπνοές</w:t>
      </w:r>
      <w:r w:rsidRPr="001A0DF7">
        <w:rPr>
          <w:sz w:val="22"/>
          <w:szCs w:val="22"/>
        </w:rPr>
        <w:t xml:space="preserve"> ανά ημέρα),</w:t>
      </w:r>
      <w:r w:rsidR="00115561">
        <w:rPr>
          <w:sz w:val="22"/>
          <w:szCs w:val="22"/>
        </w:rPr>
        <w:t xml:space="preserve"> </w:t>
      </w:r>
      <w:r w:rsidRPr="001A0DF7">
        <w:rPr>
          <w:sz w:val="22"/>
          <w:szCs w:val="22"/>
        </w:rPr>
        <w:t xml:space="preserve">με το </w:t>
      </w:r>
      <w:r w:rsidR="008A1BA0">
        <w:rPr>
          <w:sz w:val="22"/>
          <w:szCs w:val="22"/>
        </w:rPr>
        <w:t>FOSTER</w:t>
      </w:r>
      <w:r w:rsidR="00115561">
        <w:rPr>
          <w:sz w:val="22"/>
          <w:szCs w:val="22"/>
        </w:rPr>
        <w:t xml:space="preserve"> </w:t>
      </w:r>
      <w:r w:rsidRPr="001A0DF7">
        <w:rPr>
          <w:sz w:val="22"/>
          <w:szCs w:val="22"/>
        </w:rPr>
        <w:t xml:space="preserve">χορηγούμενο ως αγωγή συντήρησης (1 εισπνοή </w:t>
      </w:r>
      <w:r w:rsidR="00115561">
        <w:rPr>
          <w:sz w:val="22"/>
          <w:szCs w:val="22"/>
        </w:rPr>
        <w:t>δις ημερησίως</w:t>
      </w:r>
      <w:r w:rsidRPr="001A0DF7">
        <w:rPr>
          <w:sz w:val="22"/>
          <w:szCs w:val="22"/>
        </w:rPr>
        <w:t xml:space="preserve">), </w:t>
      </w:r>
      <w:r w:rsidR="00952798">
        <w:rPr>
          <w:sz w:val="22"/>
          <w:szCs w:val="22"/>
        </w:rPr>
        <w:t>συν</w:t>
      </w:r>
      <w:r w:rsidR="008D10F3" w:rsidRPr="001A0DF7">
        <w:rPr>
          <w:sz w:val="22"/>
          <w:szCs w:val="22"/>
        </w:rPr>
        <w:t xml:space="preserve"> </w:t>
      </w:r>
      <w:r w:rsidR="00952798" w:rsidRPr="001A0DF7">
        <w:rPr>
          <w:sz w:val="22"/>
          <w:szCs w:val="22"/>
        </w:rPr>
        <w:t xml:space="preserve">σαλβουταμόλη </w:t>
      </w:r>
      <w:r w:rsidR="008D10F3" w:rsidRPr="001A0DF7">
        <w:rPr>
          <w:sz w:val="22"/>
          <w:szCs w:val="22"/>
        </w:rPr>
        <w:t>ως απαιτείται</w:t>
      </w:r>
      <w:r w:rsidRPr="001A0DF7">
        <w:rPr>
          <w:sz w:val="22"/>
          <w:szCs w:val="22"/>
        </w:rPr>
        <w:t>, σε ενήλικες ασθενείς με μη-ελεγχόμενο μέτριο έως σοβαρό άσθμα.</w:t>
      </w:r>
      <w:r w:rsidR="00115561">
        <w:rPr>
          <w:sz w:val="22"/>
          <w:szCs w:val="22"/>
        </w:rPr>
        <w:t xml:space="preserve"> </w:t>
      </w:r>
      <w:r w:rsidRPr="001A0DF7">
        <w:rPr>
          <w:sz w:val="22"/>
          <w:szCs w:val="22"/>
        </w:rPr>
        <w:t xml:space="preserve">Τα αποτελέσματα επιβεβαίωσαν ότι το </w:t>
      </w:r>
      <w:r w:rsidR="008A1BA0">
        <w:rPr>
          <w:sz w:val="22"/>
          <w:szCs w:val="22"/>
        </w:rPr>
        <w:t>FOSTER</w:t>
      </w:r>
      <w:r w:rsidR="00E4074A">
        <w:rPr>
          <w:sz w:val="22"/>
          <w:szCs w:val="22"/>
        </w:rPr>
        <w:t xml:space="preserve"> </w:t>
      </w:r>
      <w:r w:rsidRPr="001A0DF7">
        <w:rPr>
          <w:sz w:val="22"/>
          <w:szCs w:val="22"/>
        </w:rPr>
        <w:t xml:space="preserve">που χρησιμοποιείται ως αγωγή συντήρησης και ανακούφισης παρέτεινε σημαντικά το χρόνο μέχρι την πρώτη σοβαρή </w:t>
      </w:r>
      <w:r w:rsidR="00E4074A">
        <w:rPr>
          <w:sz w:val="22"/>
          <w:szCs w:val="22"/>
        </w:rPr>
        <w:t>παρόξυνση</w:t>
      </w:r>
      <w:r w:rsidRPr="001A0DF7">
        <w:rPr>
          <w:sz w:val="22"/>
          <w:szCs w:val="22"/>
        </w:rPr>
        <w:t xml:space="preserve"> (*) σε σύγκριση με το </w:t>
      </w:r>
      <w:r w:rsidR="008A1BA0">
        <w:rPr>
          <w:sz w:val="22"/>
          <w:szCs w:val="22"/>
        </w:rPr>
        <w:t>FOSTER</w:t>
      </w:r>
      <w:r w:rsidR="00E4074A">
        <w:rPr>
          <w:sz w:val="22"/>
          <w:szCs w:val="22"/>
        </w:rPr>
        <w:t xml:space="preserve"> </w:t>
      </w:r>
      <w:r w:rsidRPr="001A0DF7">
        <w:rPr>
          <w:sz w:val="22"/>
          <w:szCs w:val="22"/>
        </w:rPr>
        <w:t xml:space="preserve">που χρησιμοποιείται ως αγωγή συντήρησης </w:t>
      </w:r>
      <w:r w:rsidR="00E4074A">
        <w:rPr>
          <w:sz w:val="22"/>
          <w:szCs w:val="22"/>
        </w:rPr>
        <w:t>συν</w:t>
      </w:r>
      <w:r w:rsidRPr="001A0DF7">
        <w:rPr>
          <w:sz w:val="22"/>
          <w:szCs w:val="22"/>
        </w:rPr>
        <w:t xml:space="preserve"> </w:t>
      </w:r>
      <w:r w:rsidR="00E4074A" w:rsidRPr="001A0DF7">
        <w:rPr>
          <w:sz w:val="22"/>
          <w:szCs w:val="22"/>
        </w:rPr>
        <w:t xml:space="preserve">σαλβουταμόλη </w:t>
      </w:r>
      <w:r w:rsidR="0029653B" w:rsidRPr="001A0DF7">
        <w:rPr>
          <w:sz w:val="22"/>
          <w:szCs w:val="22"/>
        </w:rPr>
        <w:t>ως</w:t>
      </w:r>
      <w:r w:rsidRPr="001A0DF7">
        <w:rPr>
          <w:sz w:val="22"/>
          <w:szCs w:val="22"/>
        </w:rPr>
        <w:t xml:space="preserve"> απαιτείται (p &lt;0,001 τόσο για ΙΤΤ</w:t>
      </w:r>
      <w:r w:rsidR="00A0601A">
        <w:rPr>
          <w:sz w:val="22"/>
          <w:szCs w:val="22"/>
        </w:rPr>
        <w:t xml:space="preserve"> (με πρόθεση για θεραπεία)</w:t>
      </w:r>
      <w:r w:rsidRPr="001A0DF7">
        <w:rPr>
          <w:sz w:val="22"/>
          <w:szCs w:val="22"/>
        </w:rPr>
        <w:t xml:space="preserve"> πληθυσμό όσο και PP</w:t>
      </w:r>
      <w:r w:rsidR="00A0601A">
        <w:rPr>
          <w:sz w:val="22"/>
          <w:szCs w:val="22"/>
        </w:rPr>
        <w:t xml:space="preserve"> (ανά πρωτόκολλο) </w:t>
      </w:r>
      <w:r w:rsidR="00A0601A" w:rsidRPr="001A0DF7">
        <w:rPr>
          <w:sz w:val="22"/>
          <w:szCs w:val="22"/>
        </w:rPr>
        <w:t>πληθυσμό</w:t>
      </w:r>
      <w:r w:rsidRPr="001A0DF7">
        <w:rPr>
          <w:sz w:val="22"/>
          <w:szCs w:val="22"/>
        </w:rPr>
        <w:t>)</w:t>
      </w:r>
      <w:r w:rsidR="00A0601A">
        <w:rPr>
          <w:sz w:val="22"/>
          <w:szCs w:val="22"/>
        </w:rPr>
        <w:t>.</w:t>
      </w:r>
      <w:r w:rsidRPr="001A0DF7">
        <w:rPr>
          <w:sz w:val="22"/>
          <w:szCs w:val="22"/>
        </w:rPr>
        <w:t xml:space="preserve"> Το ποσοστό των </w:t>
      </w:r>
      <w:r w:rsidR="00DA60C2" w:rsidRPr="001A0DF7">
        <w:rPr>
          <w:sz w:val="22"/>
          <w:szCs w:val="22"/>
        </w:rPr>
        <w:t xml:space="preserve">σοβαρών ασθματικών </w:t>
      </w:r>
      <w:r w:rsidRPr="001A0DF7">
        <w:rPr>
          <w:sz w:val="22"/>
          <w:szCs w:val="22"/>
        </w:rPr>
        <w:t>παροξύνσεων ανά ασθενείς / έτος, ήταν σημαντικά μειωμένο στην ομάδα με αγωγή συντήρησης και ανακούφισης έναντι της ομάδας με αγωγή σαλβουταμόλη</w:t>
      </w:r>
      <w:r w:rsidR="008E0B31" w:rsidRPr="001A0DF7">
        <w:rPr>
          <w:sz w:val="22"/>
          <w:szCs w:val="22"/>
        </w:rPr>
        <w:t>ς</w:t>
      </w:r>
      <w:r w:rsidRPr="001A0DF7">
        <w:rPr>
          <w:sz w:val="22"/>
          <w:szCs w:val="22"/>
        </w:rPr>
        <w:t xml:space="preserve">: 0,1476 έναντι 0,2239 αντίστοιχα (στατιστικά </w:t>
      </w:r>
      <w:r w:rsidR="002127B6">
        <w:rPr>
          <w:sz w:val="22"/>
          <w:szCs w:val="22"/>
        </w:rPr>
        <w:t>σημαν</w:t>
      </w:r>
      <w:r w:rsidRPr="001A0DF7">
        <w:rPr>
          <w:sz w:val="22"/>
          <w:szCs w:val="22"/>
        </w:rPr>
        <w:t xml:space="preserve">τική μείωση p &lt;0,001). Στους ασθενείς με </w:t>
      </w:r>
      <w:r w:rsidR="008A1BA0">
        <w:rPr>
          <w:sz w:val="22"/>
          <w:szCs w:val="22"/>
        </w:rPr>
        <w:t>FOSTER</w:t>
      </w:r>
      <w:r w:rsidR="001F00F4">
        <w:rPr>
          <w:sz w:val="22"/>
          <w:szCs w:val="22"/>
        </w:rPr>
        <w:t xml:space="preserve"> </w:t>
      </w:r>
      <w:r w:rsidRPr="001A0DF7">
        <w:rPr>
          <w:sz w:val="22"/>
          <w:szCs w:val="22"/>
        </w:rPr>
        <w:t>στην ομάδα αγωγής συντήρησης και ανακούφισης παρατηρήθηκε μια κλινικά σημαντική βελτίωση στον έλεγχο του άσθματος.</w:t>
      </w:r>
      <w:r w:rsidR="00A22FE0" w:rsidRPr="001A0DF7">
        <w:rPr>
          <w:sz w:val="22"/>
          <w:szCs w:val="22"/>
        </w:rPr>
        <w:t xml:space="preserve"> Ο</w:t>
      </w:r>
      <w:r w:rsidR="001F00F4">
        <w:rPr>
          <w:sz w:val="22"/>
          <w:szCs w:val="22"/>
        </w:rPr>
        <w:t xml:space="preserve"> </w:t>
      </w:r>
      <w:r w:rsidRPr="001A0DF7">
        <w:rPr>
          <w:sz w:val="22"/>
          <w:szCs w:val="22"/>
        </w:rPr>
        <w:t>μέσος αριθμός των εισπνοών / ημέρα της ανακουφιστικής θεραπείας και η αναλογία ασθενών με χρήση ανακουφιστικής θεραπείας μειώθηκε παρομοίως και στις δύο ομάδες.</w:t>
      </w:r>
    </w:p>
    <w:p w:rsidR="00B52944" w:rsidRPr="001A0DF7" w:rsidRDefault="00B52944" w:rsidP="001F7878">
      <w:pPr>
        <w:jc w:val="both"/>
        <w:rPr>
          <w:sz w:val="22"/>
          <w:szCs w:val="22"/>
        </w:rPr>
      </w:pPr>
    </w:p>
    <w:p w:rsidR="00B52944" w:rsidRPr="001A0DF7" w:rsidRDefault="00B52944" w:rsidP="001F7878">
      <w:pPr>
        <w:jc w:val="both"/>
        <w:rPr>
          <w:sz w:val="22"/>
          <w:szCs w:val="22"/>
        </w:rPr>
      </w:pPr>
      <w:r w:rsidRPr="001A0DF7">
        <w:rPr>
          <w:sz w:val="22"/>
          <w:szCs w:val="22"/>
        </w:rPr>
        <w:t xml:space="preserve">Σημείωση(*): </w:t>
      </w:r>
      <w:r w:rsidR="001F00F4">
        <w:rPr>
          <w:sz w:val="22"/>
          <w:szCs w:val="22"/>
        </w:rPr>
        <w:t xml:space="preserve">ως </w:t>
      </w:r>
      <w:r w:rsidRPr="001A0DF7">
        <w:rPr>
          <w:sz w:val="22"/>
          <w:szCs w:val="22"/>
        </w:rPr>
        <w:t>σοβαρ</w:t>
      </w:r>
      <w:r w:rsidR="001F00F4">
        <w:rPr>
          <w:sz w:val="22"/>
          <w:szCs w:val="22"/>
        </w:rPr>
        <w:t>ή</w:t>
      </w:r>
      <w:r w:rsidRPr="001A0DF7">
        <w:rPr>
          <w:sz w:val="22"/>
          <w:szCs w:val="22"/>
        </w:rPr>
        <w:t xml:space="preserve"> παρ</w:t>
      </w:r>
      <w:r w:rsidR="001F00F4">
        <w:rPr>
          <w:sz w:val="22"/>
          <w:szCs w:val="22"/>
        </w:rPr>
        <w:t>ό</w:t>
      </w:r>
      <w:r w:rsidRPr="001A0DF7">
        <w:rPr>
          <w:sz w:val="22"/>
          <w:szCs w:val="22"/>
        </w:rPr>
        <w:t>ξ</w:t>
      </w:r>
      <w:r w:rsidR="001F00F4">
        <w:rPr>
          <w:sz w:val="22"/>
          <w:szCs w:val="22"/>
        </w:rPr>
        <w:t>υ</w:t>
      </w:r>
      <w:r w:rsidRPr="001A0DF7">
        <w:rPr>
          <w:sz w:val="22"/>
          <w:szCs w:val="22"/>
        </w:rPr>
        <w:t>νσ</w:t>
      </w:r>
      <w:r w:rsidR="001F00F4">
        <w:rPr>
          <w:sz w:val="22"/>
          <w:szCs w:val="22"/>
        </w:rPr>
        <w:t>η</w:t>
      </w:r>
      <w:r w:rsidRPr="001A0DF7">
        <w:rPr>
          <w:sz w:val="22"/>
          <w:szCs w:val="22"/>
        </w:rPr>
        <w:t xml:space="preserve"> ορίστηκ</w:t>
      </w:r>
      <w:r w:rsidR="00591A14" w:rsidRPr="001A0DF7">
        <w:rPr>
          <w:sz w:val="22"/>
          <w:szCs w:val="22"/>
        </w:rPr>
        <w:t>ε</w:t>
      </w:r>
      <w:r w:rsidR="001F00F4">
        <w:rPr>
          <w:sz w:val="22"/>
          <w:szCs w:val="22"/>
        </w:rPr>
        <w:t xml:space="preserve"> </w:t>
      </w:r>
      <w:r w:rsidR="00A22FE0" w:rsidRPr="001A0DF7">
        <w:rPr>
          <w:sz w:val="22"/>
          <w:szCs w:val="22"/>
        </w:rPr>
        <w:t>η</w:t>
      </w:r>
      <w:r w:rsidRPr="001A0DF7">
        <w:rPr>
          <w:sz w:val="22"/>
          <w:szCs w:val="22"/>
        </w:rPr>
        <w:t xml:space="preserve"> επιδείνωση του άσθματος με αποτέλεσμα</w:t>
      </w:r>
      <w:r w:rsidR="00A22FE0" w:rsidRPr="001A0DF7">
        <w:rPr>
          <w:sz w:val="22"/>
          <w:szCs w:val="22"/>
        </w:rPr>
        <w:t xml:space="preserve"> την</w:t>
      </w:r>
      <w:r w:rsidR="001F00F4">
        <w:rPr>
          <w:sz w:val="22"/>
          <w:szCs w:val="22"/>
        </w:rPr>
        <w:t xml:space="preserve"> </w:t>
      </w:r>
      <w:r w:rsidR="00896E94">
        <w:rPr>
          <w:sz w:val="22"/>
          <w:szCs w:val="22"/>
        </w:rPr>
        <w:t xml:space="preserve">θεραπεία κατόπιν </w:t>
      </w:r>
      <w:r w:rsidR="00EA6F37" w:rsidRPr="001A0DF7">
        <w:rPr>
          <w:sz w:val="22"/>
          <w:szCs w:val="22"/>
        </w:rPr>
        <w:t>εισαγωγή</w:t>
      </w:r>
      <w:r w:rsidR="00896E94">
        <w:rPr>
          <w:sz w:val="22"/>
          <w:szCs w:val="22"/>
        </w:rPr>
        <w:t>ς</w:t>
      </w:r>
      <w:r w:rsidR="00EA6F37" w:rsidRPr="001A0DF7">
        <w:rPr>
          <w:sz w:val="22"/>
          <w:szCs w:val="22"/>
        </w:rPr>
        <w:t xml:space="preserve"> σε</w:t>
      </w:r>
      <w:r w:rsidRPr="001A0DF7">
        <w:rPr>
          <w:sz w:val="22"/>
          <w:szCs w:val="22"/>
        </w:rPr>
        <w:t xml:space="preserve"> νοσοκομείο ή </w:t>
      </w:r>
      <w:r w:rsidR="00896E94">
        <w:rPr>
          <w:sz w:val="22"/>
          <w:szCs w:val="22"/>
        </w:rPr>
        <w:t>τμήμα επειγόντων περιστατικών</w:t>
      </w:r>
      <w:r w:rsidRPr="001A0DF7">
        <w:rPr>
          <w:sz w:val="22"/>
          <w:szCs w:val="22"/>
        </w:rPr>
        <w:t xml:space="preserve">, ή </w:t>
      </w:r>
      <w:r w:rsidR="00896E94">
        <w:rPr>
          <w:sz w:val="22"/>
          <w:szCs w:val="22"/>
        </w:rPr>
        <w:t>με</w:t>
      </w:r>
      <w:r w:rsidRPr="001A0DF7">
        <w:rPr>
          <w:sz w:val="22"/>
          <w:szCs w:val="22"/>
        </w:rPr>
        <w:t xml:space="preserve"> αποτέλεσμα την </w:t>
      </w:r>
      <w:r w:rsidR="00EA6F37" w:rsidRPr="001A0DF7">
        <w:rPr>
          <w:sz w:val="22"/>
          <w:szCs w:val="22"/>
        </w:rPr>
        <w:t>αγωγή</w:t>
      </w:r>
      <w:r w:rsidR="00896E94">
        <w:rPr>
          <w:sz w:val="22"/>
          <w:szCs w:val="22"/>
        </w:rPr>
        <w:t xml:space="preserve"> </w:t>
      </w:r>
      <w:r w:rsidR="00EA6F37" w:rsidRPr="001A0DF7">
        <w:rPr>
          <w:sz w:val="22"/>
          <w:szCs w:val="22"/>
        </w:rPr>
        <w:t>με</w:t>
      </w:r>
      <w:r w:rsidRPr="001A0DF7">
        <w:rPr>
          <w:sz w:val="22"/>
          <w:szCs w:val="22"/>
        </w:rPr>
        <w:t xml:space="preserve"> συστηματικ</w:t>
      </w:r>
      <w:r w:rsidR="00EA6F37" w:rsidRPr="001A0DF7">
        <w:rPr>
          <w:sz w:val="22"/>
          <w:szCs w:val="22"/>
        </w:rPr>
        <w:t>ά</w:t>
      </w:r>
      <w:r w:rsidRPr="001A0DF7">
        <w:rPr>
          <w:sz w:val="22"/>
          <w:szCs w:val="22"/>
        </w:rPr>
        <w:t xml:space="preserve"> στεροειδή για περισσότερες από 3 ημέρες</w:t>
      </w:r>
      <w:r w:rsidR="00A22FE0" w:rsidRPr="001A0DF7">
        <w:rPr>
          <w:sz w:val="22"/>
          <w:szCs w:val="22"/>
        </w:rPr>
        <w:t>.</w:t>
      </w:r>
    </w:p>
    <w:p w:rsidR="00B52944" w:rsidRPr="001A0DF7" w:rsidRDefault="00B52944" w:rsidP="001F7878">
      <w:pPr>
        <w:jc w:val="both"/>
        <w:rPr>
          <w:sz w:val="22"/>
          <w:szCs w:val="22"/>
        </w:rPr>
      </w:pPr>
    </w:p>
    <w:p w:rsidR="00B52944" w:rsidRDefault="00B52944" w:rsidP="001F7878">
      <w:pPr>
        <w:jc w:val="both"/>
        <w:rPr>
          <w:sz w:val="22"/>
          <w:szCs w:val="22"/>
        </w:rPr>
      </w:pPr>
      <w:r w:rsidRPr="001A0DF7">
        <w:rPr>
          <w:sz w:val="22"/>
          <w:szCs w:val="22"/>
        </w:rPr>
        <w:t xml:space="preserve">Σε μια άλλη κλινική μελέτη, μία εφάπαξ δόση </w:t>
      </w:r>
      <w:r w:rsidR="008A1BA0">
        <w:rPr>
          <w:b/>
          <w:sz w:val="22"/>
          <w:szCs w:val="22"/>
        </w:rPr>
        <w:t>FOSTER</w:t>
      </w:r>
      <w:r w:rsidR="001715CA">
        <w:rPr>
          <w:b/>
          <w:sz w:val="22"/>
          <w:szCs w:val="22"/>
        </w:rPr>
        <w:t xml:space="preserve"> </w:t>
      </w:r>
      <w:r w:rsidR="00A63A8F" w:rsidRPr="00A63A8F">
        <w:rPr>
          <w:b/>
          <w:sz w:val="22"/>
          <w:szCs w:val="22"/>
        </w:rPr>
        <w:t>(</w:t>
      </w:r>
      <w:r w:rsidR="00FF6C0E">
        <w:rPr>
          <w:b/>
          <w:sz w:val="22"/>
          <w:szCs w:val="22"/>
        </w:rPr>
        <w:t>100</w:t>
      </w:r>
      <w:r w:rsidR="00A63A8F" w:rsidRPr="00A63A8F">
        <w:rPr>
          <w:b/>
          <w:sz w:val="22"/>
          <w:szCs w:val="22"/>
        </w:rPr>
        <w:t>+6)</w:t>
      </w:r>
      <w:r w:rsidR="0041197A">
        <w:rPr>
          <w:b/>
          <w:sz w:val="22"/>
          <w:szCs w:val="22"/>
        </w:rPr>
        <w:t xml:space="preserve"> </w:t>
      </w:r>
      <w:r w:rsidR="00A63A8F" w:rsidRPr="00A63A8F">
        <w:rPr>
          <w:b/>
          <w:sz w:val="22"/>
          <w:szCs w:val="22"/>
        </w:rPr>
        <w:t>mcg</w:t>
      </w:r>
      <w:r w:rsidRPr="001A0DF7">
        <w:rPr>
          <w:sz w:val="22"/>
          <w:szCs w:val="22"/>
        </w:rPr>
        <w:t xml:space="preserve"> παρείχε ταχεία βρογχοδιασταλτική δράση και ταχεία ανακούφιση </w:t>
      </w:r>
      <w:r w:rsidR="008D10F3" w:rsidRPr="001A0DF7">
        <w:rPr>
          <w:sz w:val="22"/>
          <w:szCs w:val="22"/>
        </w:rPr>
        <w:t xml:space="preserve">από </w:t>
      </w:r>
      <w:r w:rsidRPr="001A0DF7">
        <w:rPr>
          <w:sz w:val="22"/>
          <w:szCs w:val="22"/>
        </w:rPr>
        <w:t>τα συμπτώματα δύσπνοιας παρόμοια με εκείνη της σαλβουταμόλη</w:t>
      </w:r>
      <w:r w:rsidR="008D10F3" w:rsidRPr="001A0DF7">
        <w:rPr>
          <w:sz w:val="22"/>
          <w:szCs w:val="22"/>
        </w:rPr>
        <w:t>ς</w:t>
      </w:r>
      <w:r w:rsidRPr="001A0DF7">
        <w:rPr>
          <w:sz w:val="22"/>
          <w:szCs w:val="22"/>
        </w:rPr>
        <w:t xml:space="preserve"> 200 mcg / δόση σε ασθματικούς ασθενείς, όταν χρησιμοποιείται μεταχολίνη για τη</w:t>
      </w:r>
      <w:r w:rsidR="0041197A">
        <w:rPr>
          <w:sz w:val="22"/>
          <w:szCs w:val="22"/>
        </w:rPr>
        <w:t>ν</w:t>
      </w:r>
      <w:r w:rsidRPr="001A0DF7">
        <w:rPr>
          <w:sz w:val="22"/>
          <w:szCs w:val="22"/>
        </w:rPr>
        <w:t xml:space="preserve"> </w:t>
      </w:r>
      <w:r w:rsidR="008D10F3" w:rsidRPr="001A0DF7">
        <w:rPr>
          <w:sz w:val="22"/>
          <w:szCs w:val="22"/>
        </w:rPr>
        <w:t xml:space="preserve">πρόκληση </w:t>
      </w:r>
      <w:r w:rsidRPr="001A0DF7">
        <w:rPr>
          <w:sz w:val="22"/>
          <w:szCs w:val="22"/>
        </w:rPr>
        <w:t>βρογχοσυστολή</w:t>
      </w:r>
      <w:r w:rsidR="008D10F3" w:rsidRPr="001A0DF7">
        <w:rPr>
          <w:sz w:val="22"/>
          <w:szCs w:val="22"/>
        </w:rPr>
        <w:t>ς</w:t>
      </w:r>
      <w:r w:rsidRPr="001A0DF7">
        <w:rPr>
          <w:sz w:val="22"/>
          <w:szCs w:val="22"/>
        </w:rPr>
        <w:t>.</w:t>
      </w:r>
    </w:p>
    <w:p w:rsidR="00BC2BF1" w:rsidRDefault="00BC2BF1" w:rsidP="001F7878">
      <w:pPr>
        <w:jc w:val="both"/>
        <w:rPr>
          <w:sz w:val="22"/>
          <w:szCs w:val="22"/>
        </w:rPr>
      </w:pPr>
    </w:p>
    <w:p w:rsidR="00BC2BF1" w:rsidRDefault="00BC2BF1" w:rsidP="001F7878">
      <w:pPr>
        <w:jc w:val="both"/>
        <w:rPr>
          <w:sz w:val="22"/>
          <w:szCs w:val="22"/>
        </w:rPr>
      </w:pPr>
      <w:r>
        <w:rPr>
          <w:sz w:val="22"/>
          <w:szCs w:val="22"/>
        </w:rPr>
        <w:t>ΧΑΠ</w:t>
      </w:r>
    </w:p>
    <w:p w:rsidR="00683A25" w:rsidRDefault="00683A25" w:rsidP="001F7878">
      <w:pPr>
        <w:jc w:val="both"/>
        <w:rPr>
          <w:sz w:val="22"/>
          <w:szCs w:val="22"/>
        </w:rPr>
      </w:pPr>
    </w:p>
    <w:p w:rsidR="00DA211A" w:rsidRDefault="00A63A8F" w:rsidP="00DA211A">
      <w:pPr>
        <w:jc w:val="both"/>
        <w:rPr>
          <w:sz w:val="22"/>
          <w:szCs w:val="22"/>
        </w:rPr>
      </w:pPr>
      <w:r w:rsidRPr="00A63A8F">
        <w:rPr>
          <w:sz w:val="22"/>
          <w:szCs w:val="22"/>
        </w:rPr>
        <w:t>Σε δύο μελέτες 48 εβδομάδων</w:t>
      </w:r>
      <w:r w:rsidR="00DA211A">
        <w:rPr>
          <w:sz w:val="22"/>
          <w:szCs w:val="22"/>
        </w:rPr>
        <w:t xml:space="preserve"> εκτιμήθηκε η επίδραση στην πνευμονική λειτουργία και στο ρυθμό των παροξύνσεων (</w:t>
      </w:r>
      <w:r w:rsidR="00AF6D03">
        <w:rPr>
          <w:sz w:val="22"/>
          <w:szCs w:val="22"/>
        </w:rPr>
        <w:t>καθορισμένος</w:t>
      </w:r>
      <w:r w:rsidR="00DA211A">
        <w:rPr>
          <w:sz w:val="22"/>
          <w:szCs w:val="22"/>
        </w:rPr>
        <w:t xml:space="preserve"> </w:t>
      </w:r>
      <w:r w:rsidR="00AF6D03">
        <w:rPr>
          <w:sz w:val="22"/>
          <w:szCs w:val="22"/>
        </w:rPr>
        <w:t>ως</w:t>
      </w:r>
      <w:r w:rsidR="00DA211A">
        <w:rPr>
          <w:sz w:val="22"/>
          <w:szCs w:val="22"/>
        </w:rPr>
        <w:t xml:space="preserve"> </w:t>
      </w:r>
      <w:r w:rsidR="00AF6D03">
        <w:rPr>
          <w:sz w:val="22"/>
          <w:szCs w:val="22"/>
        </w:rPr>
        <w:t xml:space="preserve">οι </w:t>
      </w:r>
      <w:r w:rsidR="007E4052">
        <w:rPr>
          <w:sz w:val="22"/>
          <w:szCs w:val="22"/>
        </w:rPr>
        <w:t>περίοδοι</w:t>
      </w:r>
      <w:r w:rsidR="00DA211A">
        <w:rPr>
          <w:sz w:val="22"/>
          <w:szCs w:val="22"/>
        </w:rPr>
        <w:t xml:space="preserve"> με</w:t>
      </w:r>
      <w:r w:rsidR="000251DD">
        <w:rPr>
          <w:sz w:val="22"/>
          <w:szCs w:val="22"/>
        </w:rPr>
        <w:t xml:space="preserve"> χορήγηση</w:t>
      </w:r>
      <w:r w:rsidR="00DA211A">
        <w:rPr>
          <w:sz w:val="22"/>
          <w:szCs w:val="22"/>
        </w:rPr>
        <w:t xml:space="preserve"> </w:t>
      </w:r>
      <w:r w:rsidR="0049744D">
        <w:rPr>
          <w:sz w:val="22"/>
          <w:szCs w:val="22"/>
        </w:rPr>
        <w:t xml:space="preserve">από του στόματος </w:t>
      </w:r>
      <w:r w:rsidR="007E4052">
        <w:rPr>
          <w:sz w:val="22"/>
          <w:szCs w:val="22"/>
        </w:rPr>
        <w:t>στεροειδ</w:t>
      </w:r>
      <w:r w:rsidR="000251DD">
        <w:rPr>
          <w:sz w:val="22"/>
          <w:szCs w:val="22"/>
        </w:rPr>
        <w:t>ών</w:t>
      </w:r>
      <w:r w:rsidR="00DA211A">
        <w:rPr>
          <w:sz w:val="22"/>
          <w:szCs w:val="22"/>
        </w:rPr>
        <w:t xml:space="preserve"> και/ή </w:t>
      </w:r>
      <w:r w:rsidR="00AF6D03">
        <w:rPr>
          <w:sz w:val="22"/>
          <w:szCs w:val="22"/>
        </w:rPr>
        <w:t xml:space="preserve">οι </w:t>
      </w:r>
      <w:r w:rsidR="00DA211A">
        <w:rPr>
          <w:sz w:val="22"/>
          <w:szCs w:val="22"/>
        </w:rPr>
        <w:t>περίοδοι με</w:t>
      </w:r>
      <w:r w:rsidR="000251DD">
        <w:rPr>
          <w:sz w:val="22"/>
          <w:szCs w:val="22"/>
        </w:rPr>
        <w:t xml:space="preserve"> χορήγηση</w:t>
      </w:r>
      <w:r w:rsidR="00DA211A">
        <w:rPr>
          <w:sz w:val="22"/>
          <w:szCs w:val="22"/>
        </w:rPr>
        <w:t xml:space="preserve"> αντιβιοτικ</w:t>
      </w:r>
      <w:r w:rsidR="000251DD">
        <w:rPr>
          <w:sz w:val="22"/>
          <w:szCs w:val="22"/>
        </w:rPr>
        <w:t>ών</w:t>
      </w:r>
      <w:r w:rsidR="00DA211A">
        <w:rPr>
          <w:sz w:val="22"/>
          <w:szCs w:val="22"/>
        </w:rPr>
        <w:t xml:space="preserve"> και/ή νοσηλεία στο νοσοκομείο) σε ασθενείς με βαριά ΧΑΠ </w:t>
      </w:r>
      <w:r w:rsidR="00DA211A" w:rsidRPr="00BC2BF1">
        <w:rPr>
          <w:sz w:val="22"/>
          <w:szCs w:val="22"/>
        </w:rPr>
        <w:t>(30% &lt;FEV</w:t>
      </w:r>
      <w:r w:rsidRPr="00A63A8F">
        <w:rPr>
          <w:sz w:val="22"/>
          <w:szCs w:val="22"/>
          <w:vertAlign w:val="subscript"/>
        </w:rPr>
        <w:t>1</w:t>
      </w:r>
      <w:r w:rsidR="00DA211A" w:rsidRPr="00BC2BF1">
        <w:rPr>
          <w:sz w:val="22"/>
          <w:szCs w:val="22"/>
        </w:rPr>
        <w:t>% &lt;50%)</w:t>
      </w:r>
      <w:r w:rsidR="00DA211A">
        <w:t>.</w:t>
      </w:r>
    </w:p>
    <w:p w:rsidR="00DA211A" w:rsidRDefault="00DA211A" w:rsidP="001F7878">
      <w:pPr>
        <w:jc w:val="both"/>
        <w:rPr>
          <w:sz w:val="22"/>
          <w:szCs w:val="22"/>
        </w:rPr>
      </w:pPr>
    </w:p>
    <w:p w:rsidR="005C6F6B" w:rsidRDefault="00DA211A" w:rsidP="001F7878">
      <w:pPr>
        <w:jc w:val="both"/>
        <w:rPr>
          <w:sz w:val="22"/>
          <w:szCs w:val="22"/>
        </w:rPr>
      </w:pPr>
      <w:r>
        <w:rPr>
          <w:sz w:val="22"/>
          <w:szCs w:val="22"/>
        </w:rPr>
        <w:t xml:space="preserve">Μία </w:t>
      </w:r>
      <w:r w:rsidR="00927427">
        <w:rPr>
          <w:sz w:val="22"/>
          <w:szCs w:val="22"/>
        </w:rPr>
        <w:t>βασ</w:t>
      </w:r>
      <w:r w:rsidR="000251DD">
        <w:rPr>
          <w:sz w:val="22"/>
          <w:szCs w:val="22"/>
        </w:rPr>
        <w:t>ική</w:t>
      </w:r>
      <w:r>
        <w:rPr>
          <w:sz w:val="22"/>
          <w:szCs w:val="22"/>
        </w:rPr>
        <w:t xml:space="preserve"> μελέτη κατέδειξε σημαντική βελτίωση</w:t>
      </w:r>
      <w:r w:rsidR="00286002">
        <w:rPr>
          <w:sz w:val="22"/>
          <w:szCs w:val="22"/>
        </w:rPr>
        <w:t xml:space="preserve"> </w:t>
      </w:r>
      <w:r w:rsidR="00D24654">
        <w:rPr>
          <w:sz w:val="22"/>
          <w:szCs w:val="22"/>
        </w:rPr>
        <w:t>της πνευμονικής λειτουργίας</w:t>
      </w:r>
      <w:r w:rsidR="00286002">
        <w:rPr>
          <w:sz w:val="22"/>
          <w:szCs w:val="22"/>
        </w:rPr>
        <w:t xml:space="preserve"> </w:t>
      </w:r>
      <w:r w:rsidR="00D24654" w:rsidRPr="00481E9F">
        <w:rPr>
          <w:sz w:val="22"/>
          <w:szCs w:val="22"/>
        </w:rPr>
        <w:t>(πρωτε</w:t>
      </w:r>
      <w:r w:rsidR="00D24654">
        <w:rPr>
          <w:sz w:val="22"/>
          <w:szCs w:val="22"/>
        </w:rPr>
        <w:t xml:space="preserve">ύον </w:t>
      </w:r>
      <w:r w:rsidR="00952A9E">
        <w:rPr>
          <w:sz w:val="22"/>
          <w:szCs w:val="22"/>
        </w:rPr>
        <w:t xml:space="preserve">τελικό </w:t>
      </w:r>
      <w:r w:rsidR="00D24654">
        <w:rPr>
          <w:sz w:val="22"/>
          <w:szCs w:val="22"/>
        </w:rPr>
        <w:t>σημείο</w:t>
      </w:r>
      <w:r w:rsidR="00286002">
        <w:rPr>
          <w:sz w:val="22"/>
          <w:szCs w:val="22"/>
        </w:rPr>
        <w:t xml:space="preserve"> </w:t>
      </w:r>
      <w:r w:rsidR="00D24654">
        <w:rPr>
          <w:sz w:val="22"/>
          <w:szCs w:val="22"/>
        </w:rPr>
        <w:t>η μεταβολή στη</w:t>
      </w:r>
      <w:r w:rsidR="00D24654" w:rsidRPr="00481E9F">
        <w:rPr>
          <w:sz w:val="22"/>
          <w:szCs w:val="22"/>
        </w:rPr>
        <w:t xml:space="preserve"> FEV</w:t>
      </w:r>
      <w:r w:rsidR="00D24654" w:rsidRPr="009969DE">
        <w:rPr>
          <w:sz w:val="22"/>
          <w:szCs w:val="22"/>
          <w:vertAlign w:val="subscript"/>
        </w:rPr>
        <w:t>1</w:t>
      </w:r>
      <w:r w:rsidR="00286002">
        <w:rPr>
          <w:sz w:val="22"/>
          <w:szCs w:val="22"/>
          <w:vertAlign w:val="subscript"/>
        </w:rPr>
        <w:t xml:space="preserve"> </w:t>
      </w:r>
      <w:r w:rsidR="00D24654">
        <w:rPr>
          <w:sz w:val="22"/>
          <w:szCs w:val="22"/>
        </w:rPr>
        <w:t xml:space="preserve">σε σχέση με </w:t>
      </w:r>
      <w:r w:rsidR="00952A9E">
        <w:rPr>
          <w:sz w:val="22"/>
          <w:szCs w:val="22"/>
        </w:rPr>
        <w:t xml:space="preserve">την </w:t>
      </w:r>
      <w:r w:rsidR="00D24654">
        <w:rPr>
          <w:sz w:val="22"/>
          <w:szCs w:val="22"/>
        </w:rPr>
        <w:t>προ της δόσεως</w:t>
      </w:r>
      <w:r w:rsidR="00286002">
        <w:rPr>
          <w:sz w:val="22"/>
          <w:szCs w:val="22"/>
        </w:rPr>
        <w:t xml:space="preserve"> </w:t>
      </w:r>
      <w:r w:rsidR="00D24654" w:rsidRPr="00481E9F">
        <w:rPr>
          <w:sz w:val="22"/>
          <w:szCs w:val="22"/>
        </w:rPr>
        <w:t>FEV</w:t>
      </w:r>
      <w:r w:rsidR="00D24654" w:rsidRPr="009969DE">
        <w:rPr>
          <w:sz w:val="22"/>
          <w:szCs w:val="22"/>
          <w:vertAlign w:val="subscript"/>
        </w:rPr>
        <w:t>1</w:t>
      </w:r>
      <w:r w:rsidR="00D24654">
        <w:rPr>
          <w:sz w:val="22"/>
          <w:szCs w:val="22"/>
        </w:rPr>
        <w:t xml:space="preserve">) </w:t>
      </w:r>
      <w:r w:rsidR="00D24654" w:rsidRPr="00481E9F">
        <w:rPr>
          <w:sz w:val="22"/>
          <w:szCs w:val="22"/>
        </w:rPr>
        <w:t xml:space="preserve">σε σύγκριση με </w:t>
      </w:r>
      <w:r w:rsidR="00D24654">
        <w:rPr>
          <w:sz w:val="22"/>
          <w:szCs w:val="22"/>
        </w:rPr>
        <w:t>τη φορμοτερόλη</w:t>
      </w:r>
      <w:r w:rsidR="00286002">
        <w:rPr>
          <w:sz w:val="22"/>
          <w:szCs w:val="22"/>
        </w:rPr>
        <w:t xml:space="preserve"> </w:t>
      </w:r>
      <w:r w:rsidR="001842E1">
        <w:rPr>
          <w:sz w:val="22"/>
          <w:szCs w:val="22"/>
        </w:rPr>
        <w:t xml:space="preserve">μετά από 12 εβδομάδες θεραπείας (προσαρμοσμένη μέση διαφορά μεταξύ του FOSTER και της φορμοτερόλης: 69 ml) όπως και σε κάθε κλινική επίσκεψη κατά τη διάρκεια όλης της περιόδου </w:t>
      </w:r>
      <w:r w:rsidR="006D6482">
        <w:rPr>
          <w:sz w:val="22"/>
          <w:szCs w:val="22"/>
        </w:rPr>
        <w:t>θεραπείας (</w:t>
      </w:r>
      <w:r w:rsidR="006D6482" w:rsidRPr="00BC2BF1">
        <w:rPr>
          <w:sz w:val="22"/>
          <w:szCs w:val="22"/>
        </w:rPr>
        <w:t>48</w:t>
      </w:r>
      <w:r w:rsidR="00286002">
        <w:rPr>
          <w:sz w:val="22"/>
          <w:szCs w:val="22"/>
        </w:rPr>
        <w:t xml:space="preserve"> </w:t>
      </w:r>
      <w:r w:rsidR="006D6482" w:rsidRPr="00BC2BF1">
        <w:rPr>
          <w:sz w:val="22"/>
          <w:szCs w:val="22"/>
        </w:rPr>
        <w:t>εβδομάδ</w:t>
      </w:r>
      <w:r w:rsidR="006D6482">
        <w:rPr>
          <w:sz w:val="22"/>
          <w:szCs w:val="22"/>
        </w:rPr>
        <w:t xml:space="preserve">ες). Η μελέτη κατέδειξε ότι ο μέσος αριθμός παροξύνσεων ανά ασθενή/ετησίως </w:t>
      </w:r>
      <w:r w:rsidR="00A63A8F" w:rsidRPr="00A63A8F">
        <w:rPr>
          <w:sz w:val="22"/>
          <w:szCs w:val="22"/>
        </w:rPr>
        <w:t>(</w:t>
      </w:r>
      <w:r w:rsidR="00E52E39">
        <w:rPr>
          <w:sz w:val="22"/>
          <w:szCs w:val="22"/>
        </w:rPr>
        <w:t>ρυθμός παροξύνσεων, συν</w:t>
      </w:r>
      <w:r w:rsidR="003D2776">
        <w:rPr>
          <w:sz w:val="22"/>
          <w:szCs w:val="22"/>
        </w:rPr>
        <w:t>-</w:t>
      </w:r>
      <w:r w:rsidR="00E52E39">
        <w:rPr>
          <w:sz w:val="22"/>
          <w:szCs w:val="22"/>
        </w:rPr>
        <w:t xml:space="preserve">πρωτεύον </w:t>
      </w:r>
      <w:r w:rsidR="00952A9E">
        <w:rPr>
          <w:sz w:val="22"/>
          <w:szCs w:val="22"/>
        </w:rPr>
        <w:t xml:space="preserve">τελικό </w:t>
      </w:r>
      <w:r w:rsidR="00E52E39">
        <w:rPr>
          <w:sz w:val="22"/>
          <w:szCs w:val="22"/>
        </w:rPr>
        <w:t>σημείο) ήταν στατιστικά σημαντικά μειωμένος με το FOSTER σε σύγκριση με τη θεραπεία με φορμοτερόλη (προσαρμοσμένος μέσος ρυθμός 0,80 έναντι του 1,12 στην</w:t>
      </w:r>
      <w:r w:rsidR="00286002">
        <w:rPr>
          <w:sz w:val="22"/>
          <w:szCs w:val="22"/>
        </w:rPr>
        <w:t xml:space="preserve"> </w:t>
      </w:r>
      <w:r w:rsidR="00E52E39" w:rsidRPr="007F2D0A">
        <w:rPr>
          <w:sz w:val="22"/>
          <w:szCs w:val="22"/>
        </w:rPr>
        <w:t xml:space="preserve">ομάδα </w:t>
      </w:r>
      <w:r w:rsidR="00E52E39">
        <w:rPr>
          <w:sz w:val="22"/>
          <w:szCs w:val="22"/>
        </w:rPr>
        <w:t xml:space="preserve">της </w:t>
      </w:r>
      <w:r w:rsidR="00E52E39" w:rsidRPr="007F2D0A">
        <w:rPr>
          <w:sz w:val="22"/>
          <w:szCs w:val="22"/>
        </w:rPr>
        <w:t>φορμοτερόλη</w:t>
      </w:r>
      <w:r w:rsidR="00E52E39">
        <w:rPr>
          <w:sz w:val="22"/>
          <w:szCs w:val="22"/>
        </w:rPr>
        <w:t>ς</w:t>
      </w:r>
      <w:r w:rsidR="00E52E39" w:rsidRPr="007F2D0A">
        <w:rPr>
          <w:sz w:val="22"/>
          <w:szCs w:val="22"/>
        </w:rPr>
        <w:t xml:space="preserve">, </w:t>
      </w:r>
      <w:r w:rsidR="00E52E39">
        <w:rPr>
          <w:sz w:val="22"/>
          <w:szCs w:val="22"/>
        </w:rPr>
        <w:t xml:space="preserve">λόγος προσαρμογής </w:t>
      </w:r>
      <w:r w:rsidR="00E52E39" w:rsidRPr="007F2D0A">
        <w:rPr>
          <w:sz w:val="22"/>
          <w:szCs w:val="22"/>
        </w:rPr>
        <w:t>0,72</w:t>
      </w:r>
      <w:r w:rsidR="00E52E39">
        <w:rPr>
          <w:sz w:val="22"/>
          <w:szCs w:val="22"/>
        </w:rPr>
        <w:t xml:space="preserve">, </w:t>
      </w:r>
      <w:r w:rsidR="00E52E39">
        <w:rPr>
          <w:sz w:val="22"/>
          <w:szCs w:val="22"/>
          <w:lang w:val="en-US"/>
        </w:rPr>
        <w:t>p</w:t>
      </w:r>
      <w:r w:rsidR="00E52E39" w:rsidRPr="00BF2D91">
        <w:rPr>
          <w:sz w:val="22"/>
          <w:szCs w:val="22"/>
        </w:rPr>
        <w:t>&lt; 0,001</w:t>
      </w:r>
      <w:r w:rsidR="00E52E39" w:rsidRPr="007F2D0A">
        <w:rPr>
          <w:sz w:val="22"/>
          <w:szCs w:val="22"/>
        </w:rPr>
        <w:t>)</w:t>
      </w:r>
      <w:r w:rsidR="00286002">
        <w:rPr>
          <w:sz w:val="22"/>
          <w:szCs w:val="22"/>
        </w:rPr>
        <w:t xml:space="preserve"> </w:t>
      </w:r>
      <w:r w:rsidR="00E52E39">
        <w:rPr>
          <w:sz w:val="22"/>
          <w:szCs w:val="22"/>
        </w:rPr>
        <w:t>σε περ</w:t>
      </w:r>
      <w:r w:rsidR="003D2776">
        <w:rPr>
          <w:sz w:val="22"/>
          <w:szCs w:val="22"/>
        </w:rPr>
        <w:t>ίο</w:t>
      </w:r>
      <w:r w:rsidR="00E52E39">
        <w:rPr>
          <w:sz w:val="22"/>
          <w:szCs w:val="22"/>
        </w:rPr>
        <w:t>δο</w:t>
      </w:r>
      <w:r w:rsidR="00E52E39" w:rsidRPr="007F2D0A">
        <w:rPr>
          <w:sz w:val="22"/>
          <w:szCs w:val="22"/>
        </w:rPr>
        <w:t xml:space="preserve"> θεραπε</w:t>
      </w:r>
      <w:r w:rsidR="00E52E39">
        <w:rPr>
          <w:sz w:val="22"/>
          <w:szCs w:val="22"/>
        </w:rPr>
        <w:t>ίας</w:t>
      </w:r>
      <w:r w:rsidR="00286002">
        <w:rPr>
          <w:sz w:val="22"/>
          <w:szCs w:val="22"/>
        </w:rPr>
        <w:t xml:space="preserve"> </w:t>
      </w:r>
      <w:r w:rsidR="00E52E39">
        <w:rPr>
          <w:sz w:val="22"/>
          <w:szCs w:val="22"/>
        </w:rPr>
        <w:t>48 εβδομάδων σε σύνολο 1.199 ασθενών</w:t>
      </w:r>
      <w:r w:rsidR="00E52E39" w:rsidRPr="007F2D0A">
        <w:rPr>
          <w:sz w:val="22"/>
          <w:szCs w:val="22"/>
        </w:rPr>
        <w:t xml:space="preserve"> με </w:t>
      </w:r>
      <w:r w:rsidR="003D2776">
        <w:rPr>
          <w:sz w:val="22"/>
          <w:szCs w:val="22"/>
        </w:rPr>
        <w:t xml:space="preserve">βαριά </w:t>
      </w:r>
      <w:r w:rsidR="00E52E39" w:rsidRPr="007F2D0A">
        <w:rPr>
          <w:sz w:val="22"/>
          <w:szCs w:val="22"/>
        </w:rPr>
        <w:t>ΧΑΠ.</w:t>
      </w:r>
      <w:r w:rsidR="00E52E39">
        <w:rPr>
          <w:sz w:val="22"/>
          <w:szCs w:val="22"/>
        </w:rPr>
        <w:t xml:space="preserve"> Επιπλέον το FOSTER επιμ</w:t>
      </w:r>
      <w:r w:rsidR="00EF7ECA">
        <w:rPr>
          <w:sz w:val="22"/>
          <w:szCs w:val="22"/>
        </w:rPr>
        <w:t>ή</w:t>
      </w:r>
      <w:r w:rsidR="00E52E39">
        <w:rPr>
          <w:sz w:val="22"/>
          <w:szCs w:val="22"/>
        </w:rPr>
        <w:t>κ</w:t>
      </w:r>
      <w:r w:rsidR="00EF7ECA">
        <w:rPr>
          <w:sz w:val="22"/>
          <w:szCs w:val="22"/>
        </w:rPr>
        <w:t>υ</w:t>
      </w:r>
      <w:r w:rsidR="00E52E39">
        <w:rPr>
          <w:sz w:val="22"/>
          <w:szCs w:val="22"/>
        </w:rPr>
        <w:t xml:space="preserve">νε στατιστικά σημαντικά το χρόνο μέχρι την πρώτη παρόξυνση σε σύγκριση με τη φορμοτερόλη. Η ανωτερότητα του FOSTER έναντι </w:t>
      </w:r>
      <w:r w:rsidR="005C6F6B">
        <w:rPr>
          <w:sz w:val="22"/>
          <w:szCs w:val="22"/>
        </w:rPr>
        <w:t xml:space="preserve">της φορμοτερόλης επιβεβαιώθηκε επίσης όσον αφορά τον ρυθμό των παροξύνσεων στις υποομάδες των ασθενών που ελάμβαναν </w:t>
      </w:r>
      <w:r w:rsidR="005C6F6B" w:rsidRPr="00BF2D91">
        <w:rPr>
          <w:sz w:val="22"/>
          <w:szCs w:val="22"/>
        </w:rPr>
        <w:t>(περίπ</w:t>
      </w:r>
      <w:r w:rsidR="005C6F6B">
        <w:rPr>
          <w:sz w:val="22"/>
          <w:szCs w:val="22"/>
        </w:rPr>
        <w:t>ου 50 % σε κάθε θεραπε</w:t>
      </w:r>
      <w:r w:rsidR="006E4A20">
        <w:rPr>
          <w:sz w:val="22"/>
          <w:szCs w:val="22"/>
        </w:rPr>
        <w:t>υτικό σκέλος</w:t>
      </w:r>
      <w:r w:rsidR="005C6F6B" w:rsidRPr="00BF2D91">
        <w:rPr>
          <w:sz w:val="22"/>
          <w:szCs w:val="22"/>
        </w:rPr>
        <w:t>)</w:t>
      </w:r>
      <w:r w:rsidR="00C16D88">
        <w:rPr>
          <w:sz w:val="22"/>
          <w:szCs w:val="22"/>
        </w:rPr>
        <w:t xml:space="preserve"> </w:t>
      </w:r>
      <w:r w:rsidR="005C6F6B">
        <w:rPr>
          <w:sz w:val="22"/>
          <w:szCs w:val="22"/>
        </w:rPr>
        <w:t>ή όχι</w:t>
      </w:r>
      <w:r w:rsidR="00286002">
        <w:rPr>
          <w:sz w:val="22"/>
          <w:szCs w:val="22"/>
        </w:rPr>
        <w:t xml:space="preserve"> </w:t>
      </w:r>
      <w:r w:rsidR="005C6F6B" w:rsidRPr="00C36B65">
        <w:rPr>
          <w:sz w:val="22"/>
          <w:szCs w:val="22"/>
        </w:rPr>
        <w:t>βρωμιούχο</w:t>
      </w:r>
      <w:r w:rsidR="00286002">
        <w:rPr>
          <w:sz w:val="22"/>
          <w:szCs w:val="22"/>
        </w:rPr>
        <w:t xml:space="preserve"> </w:t>
      </w:r>
      <w:r w:rsidR="005C6F6B" w:rsidRPr="00C36B65">
        <w:rPr>
          <w:sz w:val="22"/>
          <w:szCs w:val="22"/>
        </w:rPr>
        <w:t>τιοτρόπιο</w:t>
      </w:r>
      <w:r w:rsidR="00C16D88">
        <w:rPr>
          <w:sz w:val="22"/>
          <w:szCs w:val="22"/>
        </w:rPr>
        <w:t xml:space="preserve"> </w:t>
      </w:r>
      <w:r w:rsidR="005C6F6B">
        <w:rPr>
          <w:sz w:val="22"/>
          <w:szCs w:val="22"/>
        </w:rPr>
        <w:t>ως σ</w:t>
      </w:r>
      <w:r w:rsidR="00C16D88">
        <w:rPr>
          <w:sz w:val="22"/>
          <w:szCs w:val="22"/>
        </w:rPr>
        <w:t>υ</w:t>
      </w:r>
      <w:r w:rsidR="005C6F6B">
        <w:rPr>
          <w:sz w:val="22"/>
          <w:szCs w:val="22"/>
        </w:rPr>
        <w:t>γχο</w:t>
      </w:r>
      <w:r w:rsidR="00C16D88">
        <w:rPr>
          <w:sz w:val="22"/>
          <w:szCs w:val="22"/>
        </w:rPr>
        <w:t>ρ</w:t>
      </w:r>
      <w:r w:rsidR="005C6F6B">
        <w:rPr>
          <w:sz w:val="22"/>
          <w:szCs w:val="22"/>
        </w:rPr>
        <w:t>η</w:t>
      </w:r>
      <w:r w:rsidR="00C16D88">
        <w:rPr>
          <w:sz w:val="22"/>
          <w:szCs w:val="22"/>
        </w:rPr>
        <w:t>γούμενη</w:t>
      </w:r>
      <w:r w:rsidR="005C6F6B">
        <w:rPr>
          <w:sz w:val="22"/>
          <w:szCs w:val="22"/>
        </w:rPr>
        <w:t xml:space="preserve"> θεραπεία</w:t>
      </w:r>
      <w:r w:rsidR="00C16D88">
        <w:rPr>
          <w:sz w:val="22"/>
          <w:szCs w:val="22"/>
        </w:rPr>
        <w:t>.</w:t>
      </w:r>
    </w:p>
    <w:p w:rsidR="005C6F6B" w:rsidRDefault="005C6F6B" w:rsidP="001F7878">
      <w:pPr>
        <w:jc w:val="both"/>
        <w:rPr>
          <w:sz w:val="22"/>
          <w:szCs w:val="22"/>
        </w:rPr>
      </w:pPr>
    </w:p>
    <w:p w:rsidR="002A043D" w:rsidRDefault="005C6F6B" w:rsidP="001F7878">
      <w:pPr>
        <w:jc w:val="both"/>
        <w:rPr>
          <w:sz w:val="22"/>
          <w:szCs w:val="22"/>
        </w:rPr>
      </w:pPr>
      <w:r>
        <w:rPr>
          <w:sz w:val="22"/>
          <w:szCs w:val="22"/>
        </w:rPr>
        <w:t>Η άλλη</w:t>
      </w:r>
      <w:r w:rsidR="00286002">
        <w:rPr>
          <w:sz w:val="22"/>
          <w:szCs w:val="22"/>
        </w:rPr>
        <w:t xml:space="preserve"> </w:t>
      </w:r>
      <w:r w:rsidR="00927427">
        <w:rPr>
          <w:sz w:val="22"/>
          <w:szCs w:val="22"/>
        </w:rPr>
        <w:t>βασ</w:t>
      </w:r>
      <w:r w:rsidR="00286002">
        <w:rPr>
          <w:sz w:val="22"/>
          <w:szCs w:val="22"/>
        </w:rPr>
        <w:t xml:space="preserve">ική </w:t>
      </w:r>
      <w:r w:rsidRPr="00481E9F">
        <w:rPr>
          <w:sz w:val="22"/>
          <w:szCs w:val="22"/>
        </w:rPr>
        <w:t>μελέτη</w:t>
      </w:r>
      <w:r>
        <w:rPr>
          <w:sz w:val="22"/>
          <w:szCs w:val="22"/>
        </w:rPr>
        <w:t>, η οποία είχε τρ</w:t>
      </w:r>
      <w:r w:rsidR="00CF3CE0">
        <w:rPr>
          <w:sz w:val="22"/>
          <w:szCs w:val="22"/>
        </w:rPr>
        <w:t>ία</w:t>
      </w:r>
      <w:r>
        <w:rPr>
          <w:sz w:val="22"/>
          <w:szCs w:val="22"/>
        </w:rPr>
        <w:t xml:space="preserve"> </w:t>
      </w:r>
      <w:r w:rsidR="00CF3CE0">
        <w:rPr>
          <w:sz w:val="22"/>
          <w:szCs w:val="22"/>
        </w:rPr>
        <w:t>σκέλη</w:t>
      </w:r>
      <w:r>
        <w:rPr>
          <w:sz w:val="22"/>
          <w:szCs w:val="22"/>
        </w:rPr>
        <w:t xml:space="preserve"> και ήταν τυχαιοποιημένη μελέτη παραλλήλων ομάδων 718 ασθενών, επιβεβαίωσε την ανωτερότητα του FOSTER έναντι της θεραπείας με φορμοτερόλη</w:t>
      </w:r>
      <w:r w:rsidR="00132351">
        <w:rPr>
          <w:sz w:val="22"/>
          <w:szCs w:val="22"/>
        </w:rPr>
        <w:t>,</w:t>
      </w:r>
      <w:r>
        <w:rPr>
          <w:sz w:val="22"/>
          <w:szCs w:val="22"/>
        </w:rPr>
        <w:t xml:space="preserve"> όσον αφορά στην μεταβολή της προ δόσης </w:t>
      </w:r>
      <w:r w:rsidRPr="004D6325">
        <w:rPr>
          <w:sz w:val="22"/>
          <w:szCs w:val="22"/>
        </w:rPr>
        <w:t>FEV</w:t>
      </w:r>
      <w:r w:rsidRPr="00E75B37">
        <w:rPr>
          <w:sz w:val="22"/>
          <w:szCs w:val="22"/>
          <w:vertAlign w:val="subscript"/>
        </w:rPr>
        <w:t>1</w:t>
      </w:r>
      <w:r w:rsidR="00286002">
        <w:rPr>
          <w:sz w:val="22"/>
          <w:szCs w:val="22"/>
          <w:vertAlign w:val="subscript"/>
        </w:rPr>
        <w:t xml:space="preserve"> </w:t>
      </w:r>
      <w:r>
        <w:rPr>
          <w:sz w:val="22"/>
          <w:szCs w:val="22"/>
        </w:rPr>
        <w:t xml:space="preserve">στο τέλος της θεραπείας </w:t>
      </w:r>
      <w:r w:rsidRPr="004D6325">
        <w:rPr>
          <w:sz w:val="22"/>
          <w:szCs w:val="22"/>
        </w:rPr>
        <w:t>(48 εβδομάδων),</w:t>
      </w:r>
      <w:r w:rsidR="00CF3CE0">
        <w:rPr>
          <w:sz w:val="22"/>
          <w:szCs w:val="22"/>
        </w:rPr>
        <w:t xml:space="preserve"> </w:t>
      </w:r>
      <w:r>
        <w:rPr>
          <w:sz w:val="22"/>
          <w:szCs w:val="22"/>
        </w:rPr>
        <w:t xml:space="preserve">και κατέδειξε </w:t>
      </w:r>
      <w:r w:rsidRPr="004D6325">
        <w:rPr>
          <w:sz w:val="22"/>
          <w:szCs w:val="22"/>
        </w:rPr>
        <w:t>μη</w:t>
      </w:r>
      <w:r w:rsidR="00286002">
        <w:rPr>
          <w:sz w:val="22"/>
          <w:szCs w:val="22"/>
        </w:rPr>
        <w:t xml:space="preserve"> </w:t>
      </w:r>
      <w:r w:rsidRPr="004D6325">
        <w:rPr>
          <w:sz w:val="22"/>
          <w:szCs w:val="22"/>
        </w:rPr>
        <w:t>κατωτερότητα</w:t>
      </w:r>
      <w:r w:rsidR="00286002">
        <w:rPr>
          <w:sz w:val="22"/>
          <w:szCs w:val="22"/>
        </w:rPr>
        <w:t xml:space="preserve"> </w:t>
      </w:r>
      <w:r>
        <w:rPr>
          <w:sz w:val="22"/>
          <w:szCs w:val="22"/>
        </w:rPr>
        <w:t xml:space="preserve">του FOSTER </w:t>
      </w:r>
      <w:r w:rsidRPr="004D6325">
        <w:rPr>
          <w:sz w:val="22"/>
          <w:szCs w:val="22"/>
        </w:rPr>
        <w:t xml:space="preserve">σε σύγκριση με </w:t>
      </w:r>
      <w:r>
        <w:rPr>
          <w:sz w:val="22"/>
          <w:szCs w:val="22"/>
        </w:rPr>
        <w:t xml:space="preserve">το </w:t>
      </w:r>
      <w:r w:rsidRPr="004D6325">
        <w:rPr>
          <w:sz w:val="22"/>
          <w:szCs w:val="22"/>
        </w:rPr>
        <w:t>συνδυασμό σταθερής δόσης βουδεσονίδη</w:t>
      </w:r>
      <w:r>
        <w:rPr>
          <w:sz w:val="22"/>
          <w:szCs w:val="22"/>
        </w:rPr>
        <w:t>ς</w:t>
      </w:r>
      <w:r w:rsidRPr="004D6325">
        <w:rPr>
          <w:sz w:val="22"/>
          <w:szCs w:val="22"/>
        </w:rPr>
        <w:t>/φορμοτερόλη</w:t>
      </w:r>
      <w:r>
        <w:rPr>
          <w:sz w:val="22"/>
          <w:szCs w:val="22"/>
        </w:rPr>
        <w:t>ς</w:t>
      </w:r>
      <w:r w:rsidRPr="004D6325">
        <w:rPr>
          <w:sz w:val="22"/>
          <w:szCs w:val="22"/>
        </w:rPr>
        <w:t xml:space="preserve"> στην </w:t>
      </w:r>
      <w:r w:rsidR="00E203CD">
        <w:rPr>
          <w:sz w:val="22"/>
          <w:szCs w:val="22"/>
        </w:rPr>
        <w:t>ίδια παράμετρο.</w:t>
      </w:r>
    </w:p>
    <w:p w:rsidR="00132351" w:rsidRPr="005C6F6B" w:rsidRDefault="00132351" w:rsidP="001F7878">
      <w:pPr>
        <w:jc w:val="both"/>
        <w:rPr>
          <w:sz w:val="22"/>
          <w:szCs w:val="22"/>
        </w:rPr>
      </w:pPr>
    </w:p>
    <w:p w:rsidR="005F3B56" w:rsidRPr="001A0DF7" w:rsidRDefault="00A44D20" w:rsidP="003229DB">
      <w:pPr>
        <w:jc w:val="both"/>
        <w:rPr>
          <w:b/>
          <w:sz w:val="22"/>
          <w:szCs w:val="22"/>
        </w:rPr>
      </w:pPr>
      <w:r w:rsidRPr="001A0DF7">
        <w:rPr>
          <w:b/>
          <w:sz w:val="22"/>
          <w:szCs w:val="22"/>
        </w:rPr>
        <w:t xml:space="preserve">5.2 </w:t>
      </w:r>
      <w:r w:rsidR="00AD3DFF" w:rsidRPr="001A0DF7">
        <w:rPr>
          <w:b/>
          <w:sz w:val="22"/>
          <w:szCs w:val="22"/>
        </w:rPr>
        <w:t>Φαρμακοκινητικές ιδιότητες</w:t>
      </w:r>
    </w:p>
    <w:p w:rsidR="00630A07" w:rsidRPr="001A0DF7" w:rsidRDefault="00630A07" w:rsidP="003229DB">
      <w:pPr>
        <w:jc w:val="both"/>
        <w:rPr>
          <w:b/>
          <w:sz w:val="22"/>
          <w:szCs w:val="22"/>
        </w:rPr>
      </w:pPr>
    </w:p>
    <w:p w:rsidR="00A44D20" w:rsidRPr="001A0DF7" w:rsidRDefault="00A44D20" w:rsidP="003229DB">
      <w:pPr>
        <w:jc w:val="both"/>
        <w:rPr>
          <w:sz w:val="22"/>
          <w:szCs w:val="22"/>
        </w:rPr>
      </w:pPr>
      <w:r w:rsidRPr="001A0DF7">
        <w:rPr>
          <w:sz w:val="22"/>
          <w:szCs w:val="22"/>
        </w:rPr>
        <w:t>Η συστηματική έκθεση στις δραστικές ουσίες διπροπιονική</w:t>
      </w:r>
      <w:r w:rsidR="001139AA">
        <w:rPr>
          <w:sz w:val="22"/>
          <w:szCs w:val="22"/>
        </w:rPr>
        <w:t xml:space="preserve"> </w:t>
      </w:r>
      <w:r w:rsidRPr="001A0DF7">
        <w:rPr>
          <w:sz w:val="22"/>
          <w:szCs w:val="22"/>
        </w:rPr>
        <w:t xml:space="preserve">βεκλομεθαζόνη και φορμοτερόλη στον σταθερό συνδυασμό </w:t>
      </w:r>
      <w:r w:rsidR="008A1BA0">
        <w:rPr>
          <w:sz w:val="22"/>
          <w:szCs w:val="22"/>
        </w:rPr>
        <w:t>FOSTER</w:t>
      </w:r>
      <w:r w:rsidR="001139AA">
        <w:rPr>
          <w:sz w:val="22"/>
          <w:szCs w:val="22"/>
        </w:rPr>
        <w:t xml:space="preserve"> </w:t>
      </w:r>
      <w:r w:rsidRPr="001A0DF7">
        <w:rPr>
          <w:sz w:val="22"/>
          <w:szCs w:val="22"/>
        </w:rPr>
        <w:t>έχει συγκριθεί με εκείνη στα μεμονωμένα συστατικά.</w:t>
      </w:r>
    </w:p>
    <w:p w:rsidR="00794F35" w:rsidRPr="001A0DF7" w:rsidRDefault="00794F35" w:rsidP="003229DB">
      <w:pPr>
        <w:jc w:val="both"/>
        <w:rPr>
          <w:sz w:val="22"/>
          <w:szCs w:val="22"/>
        </w:rPr>
      </w:pPr>
    </w:p>
    <w:p w:rsidR="00A44D20" w:rsidRPr="001A0DF7" w:rsidRDefault="00A44D20" w:rsidP="003229DB">
      <w:pPr>
        <w:jc w:val="both"/>
        <w:rPr>
          <w:sz w:val="22"/>
          <w:szCs w:val="22"/>
        </w:rPr>
      </w:pPr>
      <w:r w:rsidRPr="001A0DF7">
        <w:rPr>
          <w:sz w:val="22"/>
          <w:szCs w:val="22"/>
        </w:rPr>
        <w:t>Σε μία μελέτη φαρμακοκινητικής που διεξήχθη σε υγιείς εθελοντές που έλαβαν</w:t>
      </w:r>
      <w:r w:rsidR="00D83FC2" w:rsidRPr="001A0DF7">
        <w:rPr>
          <w:sz w:val="22"/>
          <w:szCs w:val="22"/>
        </w:rPr>
        <w:t xml:space="preserve"> θεραπεία με μία μονή δόση του σταθερού συνδυασμού </w:t>
      </w:r>
      <w:r w:rsidR="008A1BA0">
        <w:rPr>
          <w:sz w:val="22"/>
          <w:szCs w:val="22"/>
        </w:rPr>
        <w:t>FOSTER</w:t>
      </w:r>
      <w:r w:rsidR="001139AA">
        <w:rPr>
          <w:sz w:val="22"/>
          <w:szCs w:val="22"/>
        </w:rPr>
        <w:t xml:space="preserve"> </w:t>
      </w:r>
      <w:r w:rsidR="00D83FC2" w:rsidRPr="001A0DF7">
        <w:rPr>
          <w:sz w:val="22"/>
          <w:szCs w:val="22"/>
        </w:rPr>
        <w:t>(4 ψεκασμοί των 100/6 μικρογραμμαρίων) ή μία μονή δόση διπροπιονικής</w:t>
      </w:r>
      <w:r w:rsidR="001139AA">
        <w:rPr>
          <w:sz w:val="22"/>
          <w:szCs w:val="22"/>
        </w:rPr>
        <w:t xml:space="preserve"> </w:t>
      </w:r>
      <w:r w:rsidR="00D83FC2" w:rsidRPr="001A0DF7">
        <w:rPr>
          <w:sz w:val="22"/>
          <w:szCs w:val="22"/>
        </w:rPr>
        <w:t>βεκλομεθαζόνης</w:t>
      </w:r>
      <w:r w:rsidR="00286B8D">
        <w:rPr>
          <w:sz w:val="22"/>
          <w:szCs w:val="22"/>
        </w:rPr>
        <w:t xml:space="preserve"> </w:t>
      </w:r>
      <w:r w:rsidR="00D83FC2" w:rsidRPr="001A0DF7">
        <w:rPr>
          <w:sz w:val="22"/>
          <w:szCs w:val="22"/>
          <w:lang w:val="en-US"/>
        </w:rPr>
        <w:t>CFC</w:t>
      </w:r>
      <w:r w:rsidR="00D83FC2" w:rsidRPr="001A0DF7">
        <w:rPr>
          <w:sz w:val="22"/>
          <w:szCs w:val="22"/>
        </w:rPr>
        <w:t xml:space="preserve"> (4 ψεκασμοί των 250 μικρογραμμαρίων) και Φορμοτερόλης</w:t>
      </w:r>
      <w:r w:rsidR="001139AA">
        <w:rPr>
          <w:sz w:val="22"/>
          <w:szCs w:val="22"/>
        </w:rPr>
        <w:t xml:space="preserve"> </w:t>
      </w:r>
      <w:r w:rsidR="00D83FC2" w:rsidRPr="001A0DF7">
        <w:rPr>
          <w:sz w:val="22"/>
          <w:szCs w:val="22"/>
          <w:lang w:val="en-US"/>
        </w:rPr>
        <w:t>HFA</w:t>
      </w:r>
      <w:r w:rsidR="00D83FC2" w:rsidRPr="001A0DF7">
        <w:rPr>
          <w:sz w:val="22"/>
          <w:szCs w:val="22"/>
        </w:rPr>
        <w:t xml:space="preserve"> (4 ψεκασμοί των 6 μικρογραμμαρίων), η </w:t>
      </w:r>
      <w:r w:rsidR="00D83FC2" w:rsidRPr="001A0DF7">
        <w:rPr>
          <w:sz w:val="22"/>
          <w:szCs w:val="22"/>
          <w:lang w:val="en-US"/>
        </w:rPr>
        <w:t>AUC</w:t>
      </w:r>
      <w:r w:rsidR="00D83FC2" w:rsidRPr="001A0DF7">
        <w:rPr>
          <w:sz w:val="22"/>
          <w:szCs w:val="22"/>
        </w:rPr>
        <w:t xml:space="preserve"> του κύριου </w:t>
      </w:r>
      <w:r w:rsidR="00CC7BD6">
        <w:rPr>
          <w:sz w:val="22"/>
          <w:szCs w:val="22"/>
        </w:rPr>
        <w:t>δραστικ</w:t>
      </w:r>
      <w:r w:rsidR="00286B8D">
        <w:rPr>
          <w:sz w:val="22"/>
          <w:szCs w:val="22"/>
        </w:rPr>
        <w:t xml:space="preserve">ού </w:t>
      </w:r>
      <w:r w:rsidR="00D83FC2" w:rsidRPr="001A0DF7">
        <w:rPr>
          <w:sz w:val="22"/>
          <w:szCs w:val="22"/>
        </w:rPr>
        <w:t>μεταβολίτη της διπροπιονικής</w:t>
      </w:r>
      <w:r w:rsidR="001139AA">
        <w:rPr>
          <w:sz w:val="22"/>
          <w:szCs w:val="22"/>
        </w:rPr>
        <w:t xml:space="preserve"> </w:t>
      </w:r>
      <w:r w:rsidR="00D83FC2" w:rsidRPr="001A0DF7">
        <w:rPr>
          <w:sz w:val="22"/>
          <w:szCs w:val="22"/>
        </w:rPr>
        <w:t>βεκλομεθαζόνης (</w:t>
      </w:r>
      <w:r w:rsidR="00F643B6" w:rsidRPr="001A0DF7">
        <w:rPr>
          <w:sz w:val="22"/>
          <w:szCs w:val="22"/>
        </w:rPr>
        <w:t>17-μονοπροπιονική βεκλομεθαζόνη</w:t>
      </w:r>
      <w:r w:rsidR="00D83FC2" w:rsidRPr="001A0DF7">
        <w:rPr>
          <w:sz w:val="22"/>
          <w:szCs w:val="22"/>
        </w:rPr>
        <w:t xml:space="preserve">) και η μέγιστη συγκέντρωσή του στο πλάσμα ήταν αντίστοιχα, 35% και 19% χαμηλότερες με τον σταθερό συνδυασμό σε σύγκριση με το σκεύασμα </w:t>
      </w:r>
      <w:r w:rsidR="00286B8D">
        <w:rPr>
          <w:sz w:val="22"/>
          <w:szCs w:val="22"/>
        </w:rPr>
        <w:t xml:space="preserve">μη </w:t>
      </w:r>
      <w:r w:rsidR="00D83FC2" w:rsidRPr="001A0DF7">
        <w:rPr>
          <w:sz w:val="22"/>
          <w:szCs w:val="22"/>
        </w:rPr>
        <w:t>μικρομερών σωματιδίων διπροπιονικής</w:t>
      </w:r>
      <w:r w:rsidR="001139AA">
        <w:rPr>
          <w:sz w:val="22"/>
          <w:szCs w:val="22"/>
        </w:rPr>
        <w:t xml:space="preserve"> </w:t>
      </w:r>
      <w:r w:rsidR="00D83FC2" w:rsidRPr="001A0DF7">
        <w:rPr>
          <w:sz w:val="22"/>
          <w:szCs w:val="22"/>
        </w:rPr>
        <w:t>βεκλομεθαζόνης</w:t>
      </w:r>
      <w:r w:rsidR="00286B8D">
        <w:rPr>
          <w:sz w:val="22"/>
          <w:szCs w:val="22"/>
        </w:rPr>
        <w:t xml:space="preserve"> </w:t>
      </w:r>
      <w:r w:rsidR="00D83FC2" w:rsidRPr="001A0DF7">
        <w:rPr>
          <w:sz w:val="22"/>
          <w:szCs w:val="22"/>
          <w:lang w:val="en-US"/>
        </w:rPr>
        <w:t>CFC</w:t>
      </w:r>
      <w:r w:rsidR="00E22DFA" w:rsidRPr="001A0DF7">
        <w:rPr>
          <w:sz w:val="22"/>
          <w:szCs w:val="22"/>
        </w:rPr>
        <w:t xml:space="preserve">. </w:t>
      </w:r>
      <w:r w:rsidR="00D83FC2" w:rsidRPr="001A0DF7">
        <w:rPr>
          <w:sz w:val="22"/>
          <w:szCs w:val="22"/>
        </w:rPr>
        <w:t xml:space="preserve">Αντίθετα, ο ρυθμός απορρόφησης ήταν πιο γρήγορος (0,5 έναντι 2 ωρών) με τον σταθερό συνδυασμό σε σύγκριση με τη μονοθεραπεία με το σκεύασμα </w:t>
      </w:r>
      <w:r w:rsidR="00286B8D">
        <w:rPr>
          <w:sz w:val="22"/>
          <w:szCs w:val="22"/>
        </w:rPr>
        <w:t xml:space="preserve">μη </w:t>
      </w:r>
      <w:r w:rsidR="00D83FC2" w:rsidRPr="001A0DF7">
        <w:rPr>
          <w:sz w:val="22"/>
          <w:szCs w:val="22"/>
        </w:rPr>
        <w:t>μικρομερών σωματιδίων διπροπιονικής</w:t>
      </w:r>
      <w:r w:rsidR="001139AA">
        <w:rPr>
          <w:sz w:val="22"/>
          <w:szCs w:val="22"/>
        </w:rPr>
        <w:t xml:space="preserve"> </w:t>
      </w:r>
      <w:r w:rsidR="00D83FC2" w:rsidRPr="001A0DF7">
        <w:rPr>
          <w:sz w:val="22"/>
          <w:szCs w:val="22"/>
        </w:rPr>
        <w:t>βεκλομεθαζόνης</w:t>
      </w:r>
      <w:r w:rsidR="00286B8D">
        <w:rPr>
          <w:sz w:val="22"/>
          <w:szCs w:val="22"/>
        </w:rPr>
        <w:t xml:space="preserve"> </w:t>
      </w:r>
      <w:r w:rsidR="00D83FC2" w:rsidRPr="001A0DF7">
        <w:rPr>
          <w:sz w:val="22"/>
          <w:szCs w:val="22"/>
          <w:lang w:val="en-US"/>
        </w:rPr>
        <w:t>CFC</w:t>
      </w:r>
      <w:r w:rsidR="00D83FC2" w:rsidRPr="001A0DF7">
        <w:rPr>
          <w:sz w:val="22"/>
          <w:szCs w:val="22"/>
        </w:rPr>
        <w:t>.</w:t>
      </w:r>
    </w:p>
    <w:p w:rsidR="003716AF" w:rsidRPr="00473E71" w:rsidRDefault="003716AF" w:rsidP="003716AF">
      <w:pPr>
        <w:jc w:val="both"/>
      </w:pPr>
      <w:r w:rsidRPr="003D63CC">
        <w:rPr>
          <w:sz w:val="22"/>
          <w:szCs w:val="22"/>
        </w:rPr>
        <w:t>Για τη φορμοτερόλη, η μέγιστη συγκέντρωση στο πλάσμα ήταν παρόμοια μετά τη χορήγηση του σταθερού ή του αυτοσχέδιου συνδυασμού και η συστηματική έκθεση ήταν ελαφρώς μεγαλύτερη μετά τη χορήγηση του F</w:t>
      </w:r>
      <w:r w:rsidR="007F4FDB">
        <w:rPr>
          <w:sz w:val="22"/>
          <w:szCs w:val="22"/>
        </w:rPr>
        <w:t>OSTER</w:t>
      </w:r>
      <w:r w:rsidRPr="003D63CC">
        <w:rPr>
          <w:sz w:val="22"/>
          <w:szCs w:val="22"/>
        </w:rPr>
        <w:t xml:space="preserve"> σε σχέση με τον αυτοσχέδιο συνδυασμό</w:t>
      </w:r>
      <w:r w:rsidRPr="00473E71">
        <w:t>.</w:t>
      </w:r>
    </w:p>
    <w:p w:rsidR="00D83FC2" w:rsidRPr="001A0DF7" w:rsidRDefault="00D83FC2" w:rsidP="003229DB">
      <w:pPr>
        <w:jc w:val="both"/>
        <w:rPr>
          <w:sz w:val="22"/>
          <w:szCs w:val="22"/>
        </w:rPr>
      </w:pPr>
    </w:p>
    <w:p w:rsidR="00E34DA4" w:rsidRPr="001A0DF7" w:rsidRDefault="00E34DA4" w:rsidP="003229DB">
      <w:pPr>
        <w:jc w:val="both"/>
        <w:rPr>
          <w:sz w:val="22"/>
          <w:szCs w:val="22"/>
        </w:rPr>
      </w:pPr>
      <w:r w:rsidRPr="001A0DF7">
        <w:rPr>
          <w:sz w:val="22"/>
          <w:szCs w:val="22"/>
        </w:rPr>
        <w:t>Δεν υπήρξαν ενδείξεις φαρμακοκινητικών ή φαρμακοδυναμικών (συστηματικών) αλληλεπιδράσεων μεταξύ της διπροπιονικής</w:t>
      </w:r>
      <w:r w:rsidR="001139AA">
        <w:rPr>
          <w:sz w:val="22"/>
          <w:szCs w:val="22"/>
        </w:rPr>
        <w:t xml:space="preserve"> </w:t>
      </w:r>
      <w:r w:rsidRPr="001A0DF7">
        <w:rPr>
          <w:sz w:val="22"/>
          <w:szCs w:val="22"/>
        </w:rPr>
        <w:t>βεκλομεθαζόνης και της φορμοτερόλης.</w:t>
      </w:r>
    </w:p>
    <w:p w:rsidR="00963B30" w:rsidRDefault="00963B30" w:rsidP="003229DB">
      <w:pPr>
        <w:jc w:val="both"/>
        <w:rPr>
          <w:sz w:val="22"/>
          <w:szCs w:val="22"/>
        </w:rPr>
      </w:pPr>
      <w:r w:rsidRPr="001A0DF7">
        <w:rPr>
          <w:sz w:val="22"/>
          <w:szCs w:val="22"/>
        </w:rPr>
        <w:t xml:space="preserve">Σε μελέτη που διεξήχθη σε υγιείς εθελοντές, η χρήση του αεροθαλάμου </w:t>
      </w:r>
      <w:proofErr w:type="spellStart"/>
      <w:r w:rsidRPr="001A0DF7">
        <w:rPr>
          <w:sz w:val="22"/>
          <w:szCs w:val="22"/>
          <w:lang w:val="en-US"/>
        </w:rPr>
        <w:t>AeroChamber</w:t>
      </w:r>
      <w:proofErr w:type="spellEnd"/>
      <w:r w:rsidR="001139AA">
        <w:rPr>
          <w:sz w:val="22"/>
          <w:szCs w:val="22"/>
        </w:rPr>
        <w:t xml:space="preserve"> </w:t>
      </w:r>
      <w:r w:rsidRPr="001A0DF7">
        <w:rPr>
          <w:sz w:val="22"/>
          <w:szCs w:val="22"/>
          <w:lang w:val="en-US"/>
        </w:rPr>
        <w:t>Plus</w:t>
      </w:r>
      <w:r w:rsidRPr="001A0DF7">
        <w:rPr>
          <w:sz w:val="22"/>
          <w:szCs w:val="22"/>
          <w:vertAlign w:val="superscript"/>
        </w:rPr>
        <w:t>®</w:t>
      </w:r>
      <w:r w:rsidRPr="001A0DF7">
        <w:rPr>
          <w:sz w:val="22"/>
          <w:szCs w:val="22"/>
        </w:rPr>
        <w:t xml:space="preserve"> σε σύγκριση με τη χρήση του τυπικού επιστομίου αύξησε την απόδοση στους πνεύμονες, του ενεργού μεταβολίτη της διπροπιονικής</w:t>
      </w:r>
      <w:r w:rsidR="001139AA">
        <w:rPr>
          <w:sz w:val="22"/>
          <w:szCs w:val="22"/>
        </w:rPr>
        <w:t xml:space="preserve"> </w:t>
      </w:r>
      <w:r w:rsidRPr="001A0DF7">
        <w:rPr>
          <w:sz w:val="22"/>
          <w:szCs w:val="22"/>
        </w:rPr>
        <w:t>βεκλομεθαζόνης, 17-μονοπροπιονική βεκλομεθαζόνη, και της φορμοτερόλης</w:t>
      </w:r>
      <w:r w:rsidR="007337A3">
        <w:rPr>
          <w:sz w:val="22"/>
          <w:szCs w:val="22"/>
        </w:rPr>
        <w:t>,</w:t>
      </w:r>
      <w:r w:rsidRPr="001A0DF7">
        <w:rPr>
          <w:sz w:val="22"/>
          <w:szCs w:val="22"/>
        </w:rPr>
        <w:t xml:space="preserve"> κατά 41% και 45% αντίστοιχα. Η συνολική συστηματική έκθεση παρέμεινε αμετάβλητη για τη φορμοτερόλη</w:t>
      </w:r>
      <w:r w:rsidR="00D4794B">
        <w:rPr>
          <w:sz w:val="22"/>
          <w:szCs w:val="22"/>
        </w:rPr>
        <w:t>,</w:t>
      </w:r>
      <w:r w:rsidRPr="001A0DF7">
        <w:rPr>
          <w:sz w:val="22"/>
          <w:szCs w:val="22"/>
        </w:rPr>
        <w:t xml:space="preserve"> ελαττώθηκε κατά 10% για τη 17-μονοπροπιονική βεκλομεθαζόνη και αυξήθηκε για την </w:t>
      </w:r>
      <w:r w:rsidR="00214996">
        <w:rPr>
          <w:sz w:val="22"/>
          <w:szCs w:val="22"/>
        </w:rPr>
        <w:t>αμετάβλητη</w:t>
      </w:r>
      <w:r w:rsidR="001139AA">
        <w:rPr>
          <w:sz w:val="22"/>
          <w:szCs w:val="22"/>
        </w:rPr>
        <w:t xml:space="preserve"> </w:t>
      </w:r>
      <w:r w:rsidRPr="001A0DF7">
        <w:rPr>
          <w:sz w:val="22"/>
          <w:szCs w:val="22"/>
        </w:rPr>
        <w:t>διπροπιονική</w:t>
      </w:r>
      <w:r w:rsidR="001139AA">
        <w:rPr>
          <w:sz w:val="22"/>
          <w:szCs w:val="22"/>
        </w:rPr>
        <w:t xml:space="preserve"> </w:t>
      </w:r>
      <w:r w:rsidRPr="001A0DF7">
        <w:rPr>
          <w:sz w:val="22"/>
          <w:szCs w:val="22"/>
        </w:rPr>
        <w:t xml:space="preserve">βεκλομεθαζόνη. </w:t>
      </w:r>
    </w:p>
    <w:p w:rsidR="00C133C9" w:rsidRPr="000E2E13" w:rsidRDefault="00E203CD" w:rsidP="003229DB">
      <w:pPr>
        <w:jc w:val="both"/>
        <w:rPr>
          <w:sz w:val="22"/>
          <w:szCs w:val="22"/>
        </w:rPr>
      </w:pPr>
      <w:r>
        <w:rPr>
          <w:sz w:val="22"/>
          <w:szCs w:val="22"/>
        </w:rPr>
        <w:t xml:space="preserve">Μια μελέτη απόθεσης στον πνεύμονα, η οποία διεξήχθη σε σταθερούς ασθενείς με ΧΑΠ, υγιείς εθελοντές και ασθματικούς ασθενείς κατέδειξε ότι κατά μέσον όρο 33% της ονομαστικής δόσης </w:t>
      </w:r>
      <w:r w:rsidR="001668A2">
        <w:rPr>
          <w:sz w:val="22"/>
          <w:szCs w:val="22"/>
        </w:rPr>
        <w:t>εν</w:t>
      </w:r>
      <w:r>
        <w:rPr>
          <w:sz w:val="22"/>
          <w:szCs w:val="22"/>
        </w:rPr>
        <w:t xml:space="preserve">αποτίθεται στο πνεύμονα των ασθενών με ΧΑΠ </w:t>
      </w:r>
      <w:r w:rsidR="003511CF">
        <w:rPr>
          <w:sz w:val="22"/>
          <w:szCs w:val="22"/>
        </w:rPr>
        <w:t>σε σύγκριση με</w:t>
      </w:r>
      <w:r>
        <w:rPr>
          <w:sz w:val="22"/>
          <w:szCs w:val="22"/>
        </w:rPr>
        <w:t xml:space="preserve"> 34% σε υγιείς και 31% σε ασθματικούς ασθενείς. Η έκθεση </w:t>
      </w:r>
      <w:r w:rsidRPr="008668D5">
        <w:rPr>
          <w:color w:val="222222"/>
          <w:sz w:val="22"/>
          <w:szCs w:val="22"/>
        </w:rPr>
        <w:t>στο πλάσμα της 17-μονοπροπιονική</w:t>
      </w:r>
      <w:r>
        <w:rPr>
          <w:color w:val="222222"/>
          <w:sz w:val="22"/>
          <w:szCs w:val="22"/>
        </w:rPr>
        <w:t>ς</w:t>
      </w:r>
      <w:r w:rsidRPr="008668D5">
        <w:rPr>
          <w:color w:val="222222"/>
          <w:sz w:val="22"/>
          <w:szCs w:val="22"/>
        </w:rPr>
        <w:t>βεκλομεθαζόνη</w:t>
      </w:r>
      <w:r>
        <w:rPr>
          <w:color w:val="222222"/>
          <w:sz w:val="22"/>
          <w:szCs w:val="22"/>
        </w:rPr>
        <w:t>ς</w:t>
      </w:r>
      <w:r w:rsidRPr="008668D5">
        <w:rPr>
          <w:color w:val="222222"/>
          <w:sz w:val="22"/>
          <w:szCs w:val="22"/>
        </w:rPr>
        <w:t xml:space="preserve">, και της φορμοτερόλης ήταν συγκρίσιμες </w:t>
      </w:r>
      <w:r>
        <w:rPr>
          <w:color w:val="222222"/>
          <w:sz w:val="22"/>
          <w:szCs w:val="22"/>
        </w:rPr>
        <w:t>στις τρεις</w:t>
      </w:r>
      <w:r w:rsidR="00462522">
        <w:rPr>
          <w:color w:val="222222"/>
          <w:sz w:val="22"/>
          <w:szCs w:val="22"/>
        </w:rPr>
        <w:t xml:space="preserve"> </w:t>
      </w:r>
      <w:r w:rsidR="004B10AD">
        <w:rPr>
          <w:color w:val="222222"/>
          <w:sz w:val="22"/>
          <w:szCs w:val="22"/>
        </w:rPr>
        <w:t>υπο-</w:t>
      </w:r>
      <w:r w:rsidRPr="008668D5">
        <w:rPr>
          <w:color w:val="222222"/>
          <w:sz w:val="22"/>
          <w:szCs w:val="22"/>
        </w:rPr>
        <w:t>ομάδ</w:t>
      </w:r>
      <w:r w:rsidR="004B10AD">
        <w:rPr>
          <w:color w:val="222222"/>
          <w:sz w:val="22"/>
          <w:szCs w:val="22"/>
        </w:rPr>
        <w:t xml:space="preserve">ες, κατά τις 24 ώρες που ακολουθούν την εισπνοή. </w:t>
      </w:r>
      <w:r w:rsidR="004B10AD" w:rsidRPr="008668D5">
        <w:rPr>
          <w:rStyle w:val="hps"/>
          <w:color w:val="222222"/>
          <w:sz w:val="22"/>
          <w:szCs w:val="22"/>
        </w:rPr>
        <w:t xml:space="preserve">Η συνολική έκθεση </w:t>
      </w:r>
      <w:r w:rsidR="004B10AD">
        <w:rPr>
          <w:rStyle w:val="hps"/>
          <w:color w:val="222222"/>
          <w:sz w:val="22"/>
          <w:szCs w:val="22"/>
        </w:rPr>
        <w:t>στη διπροπιονική</w:t>
      </w:r>
      <w:r w:rsidR="001139AA">
        <w:rPr>
          <w:rStyle w:val="hps"/>
          <w:color w:val="222222"/>
          <w:sz w:val="22"/>
          <w:szCs w:val="22"/>
        </w:rPr>
        <w:t xml:space="preserve"> </w:t>
      </w:r>
      <w:r w:rsidR="004B10AD">
        <w:rPr>
          <w:rStyle w:val="hps"/>
          <w:color w:val="222222"/>
          <w:sz w:val="22"/>
          <w:szCs w:val="22"/>
        </w:rPr>
        <w:t>βεκλομεθαζόνη</w:t>
      </w:r>
      <w:r w:rsidR="001139AA">
        <w:rPr>
          <w:rStyle w:val="hps"/>
          <w:color w:val="222222"/>
          <w:sz w:val="22"/>
          <w:szCs w:val="22"/>
        </w:rPr>
        <w:t xml:space="preserve"> </w:t>
      </w:r>
      <w:r w:rsidR="004B10AD" w:rsidRPr="008668D5">
        <w:rPr>
          <w:rStyle w:val="hps"/>
          <w:color w:val="222222"/>
          <w:sz w:val="22"/>
          <w:szCs w:val="22"/>
        </w:rPr>
        <w:t xml:space="preserve">ήταν υψηλότερη </w:t>
      </w:r>
      <w:r w:rsidR="004B10AD">
        <w:rPr>
          <w:rStyle w:val="hps"/>
          <w:color w:val="222222"/>
          <w:sz w:val="22"/>
          <w:szCs w:val="22"/>
        </w:rPr>
        <w:t>στους</w:t>
      </w:r>
      <w:r w:rsidR="004B10AD" w:rsidRPr="008668D5">
        <w:rPr>
          <w:rStyle w:val="hps"/>
          <w:color w:val="222222"/>
          <w:sz w:val="22"/>
          <w:szCs w:val="22"/>
        </w:rPr>
        <w:t xml:space="preserve"> ασθενείς με ΧΑΠ</w:t>
      </w:r>
      <w:r w:rsidR="001139AA">
        <w:rPr>
          <w:rStyle w:val="hps"/>
          <w:color w:val="222222"/>
          <w:sz w:val="22"/>
          <w:szCs w:val="22"/>
        </w:rPr>
        <w:t xml:space="preserve"> </w:t>
      </w:r>
      <w:r w:rsidR="004B10AD">
        <w:rPr>
          <w:color w:val="222222"/>
          <w:sz w:val="22"/>
          <w:szCs w:val="22"/>
        </w:rPr>
        <w:t xml:space="preserve">σε </w:t>
      </w:r>
      <w:r w:rsidR="004B10AD">
        <w:rPr>
          <w:rStyle w:val="hps"/>
          <w:color w:val="222222"/>
          <w:sz w:val="22"/>
          <w:szCs w:val="22"/>
        </w:rPr>
        <w:t>σύγκριση</w:t>
      </w:r>
      <w:r w:rsidR="004B10AD" w:rsidRPr="008668D5">
        <w:rPr>
          <w:rStyle w:val="hps"/>
          <w:color w:val="222222"/>
          <w:sz w:val="22"/>
          <w:szCs w:val="22"/>
        </w:rPr>
        <w:t xml:space="preserve"> με την έκθεση</w:t>
      </w:r>
      <w:r w:rsidR="001139AA">
        <w:rPr>
          <w:rStyle w:val="hps"/>
          <w:color w:val="222222"/>
          <w:sz w:val="22"/>
          <w:szCs w:val="22"/>
        </w:rPr>
        <w:t xml:space="preserve"> </w:t>
      </w:r>
      <w:r w:rsidR="004B10AD" w:rsidRPr="008668D5">
        <w:rPr>
          <w:rStyle w:val="hps"/>
          <w:color w:val="222222"/>
          <w:sz w:val="22"/>
          <w:szCs w:val="22"/>
        </w:rPr>
        <w:t>σ</w:t>
      </w:r>
      <w:r w:rsidR="00462522">
        <w:rPr>
          <w:rStyle w:val="hps"/>
          <w:color w:val="222222"/>
          <w:sz w:val="22"/>
          <w:szCs w:val="22"/>
        </w:rPr>
        <w:t>τους</w:t>
      </w:r>
      <w:r w:rsidR="004B10AD" w:rsidRPr="008668D5">
        <w:rPr>
          <w:rStyle w:val="hps"/>
          <w:color w:val="222222"/>
          <w:sz w:val="22"/>
          <w:szCs w:val="22"/>
        </w:rPr>
        <w:t xml:space="preserve"> ασθματικούς</w:t>
      </w:r>
      <w:r w:rsidR="001139AA">
        <w:rPr>
          <w:rStyle w:val="hps"/>
          <w:color w:val="222222"/>
          <w:sz w:val="22"/>
          <w:szCs w:val="22"/>
        </w:rPr>
        <w:t xml:space="preserve"> </w:t>
      </w:r>
      <w:r w:rsidR="004B10AD" w:rsidRPr="008668D5">
        <w:rPr>
          <w:rStyle w:val="hps"/>
          <w:color w:val="222222"/>
          <w:sz w:val="22"/>
          <w:szCs w:val="22"/>
        </w:rPr>
        <w:t xml:space="preserve">ασθενείς και </w:t>
      </w:r>
      <w:r w:rsidR="00462522">
        <w:rPr>
          <w:rStyle w:val="hps"/>
          <w:color w:val="222222"/>
          <w:sz w:val="22"/>
          <w:szCs w:val="22"/>
        </w:rPr>
        <w:t>σ</w:t>
      </w:r>
      <w:r w:rsidR="001139AA">
        <w:rPr>
          <w:rStyle w:val="hps"/>
          <w:color w:val="222222"/>
          <w:sz w:val="22"/>
          <w:szCs w:val="22"/>
        </w:rPr>
        <w:t xml:space="preserve">τους </w:t>
      </w:r>
      <w:r w:rsidR="004B10AD" w:rsidRPr="008668D5">
        <w:rPr>
          <w:rStyle w:val="hps"/>
          <w:color w:val="222222"/>
          <w:sz w:val="22"/>
          <w:szCs w:val="22"/>
        </w:rPr>
        <w:t>υγιείς</w:t>
      </w:r>
      <w:r w:rsidR="001139AA">
        <w:rPr>
          <w:rStyle w:val="hps"/>
          <w:color w:val="222222"/>
          <w:sz w:val="22"/>
          <w:szCs w:val="22"/>
        </w:rPr>
        <w:t xml:space="preserve"> </w:t>
      </w:r>
      <w:r w:rsidR="004B10AD" w:rsidRPr="008668D5">
        <w:rPr>
          <w:rStyle w:val="hps"/>
          <w:color w:val="222222"/>
          <w:sz w:val="22"/>
          <w:szCs w:val="22"/>
        </w:rPr>
        <w:t>εθελοντές</w:t>
      </w:r>
      <w:r w:rsidR="004B10AD" w:rsidRPr="008668D5">
        <w:rPr>
          <w:color w:val="222222"/>
          <w:sz w:val="22"/>
          <w:szCs w:val="22"/>
        </w:rPr>
        <w:t>.</w:t>
      </w:r>
    </w:p>
    <w:p w:rsidR="000F4CAC" w:rsidRPr="001A0DF7" w:rsidRDefault="000F4CAC" w:rsidP="003229DB">
      <w:pPr>
        <w:jc w:val="both"/>
        <w:rPr>
          <w:sz w:val="22"/>
          <w:szCs w:val="22"/>
        </w:rPr>
      </w:pPr>
    </w:p>
    <w:p w:rsidR="000909CD" w:rsidRPr="001F5819" w:rsidRDefault="000909CD" w:rsidP="003229DB">
      <w:pPr>
        <w:jc w:val="both"/>
        <w:rPr>
          <w:b/>
          <w:sz w:val="22"/>
          <w:szCs w:val="22"/>
        </w:rPr>
      </w:pPr>
      <w:r w:rsidRPr="001F5819">
        <w:rPr>
          <w:b/>
          <w:sz w:val="22"/>
          <w:szCs w:val="22"/>
        </w:rPr>
        <w:t>Διπροπιονική</w:t>
      </w:r>
      <w:r w:rsidR="001139AA">
        <w:rPr>
          <w:b/>
          <w:sz w:val="22"/>
          <w:szCs w:val="22"/>
        </w:rPr>
        <w:t xml:space="preserve"> </w:t>
      </w:r>
      <w:r w:rsidRPr="001F5819">
        <w:rPr>
          <w:b/>
          <w:sz w:val="22"/>
          <w:szCs w:val="22"/>
        </w:rPr>
        <w:t>βεκλομεθαζόνη</w:t>
      </w:r>
    </w:p>
    <w:p w:rsidR="000909CD" w:rsidRPr="001A0DF7" w:rsidRDefault="000909CD" w:rsidP="003229DB">
      <w:pPr>
        <w:jc w:val="both"/>
        <w:rPr>
          <w:sz w:val="22"/>
          <w:szCs w:val="22"/>
        </w:rPr>
      </w:pPr>
      <w:r w:rsidRPr="001A0DF7">
        <w:rPr>
          <w:sz w:val="22"/>
          <w:szCs w:val="22"/>
        </w:rPr>
        <w:t>Η διπροπιονική</w:t>
      </w:r>
      <w:r w:rsidR="001139AA">
        <w:rPr>
          <w:sz w:val="22"/>
          <w:szCs w:val="22"/>
        </w:rPr>
        <w:t xml:space="preserve"> </w:t>
      </w:r>
      <w:r w:rsidRPr="001A0DF7">
        <w:rPr>
          <w:sz w:val="22"/>
          <w:szCs w:val="22"/>
        </w:rPr>
        <w:t xml:space="preserve">βεκλομεθαζόνη είναι ένα προ-φάρμακο με ασθενή συγγένεια σύνδεσης με τους υποδοχείς των γλυκοκορτικοειδών, το οποίο υδρολύεται μέσω των ενζύμων εστεράσες σε ένα δραστικό μεταβολίτη, τη </w:t>
      </w:r>
      <w:r w:rsidR="00F643B6" w:rsidRPr="001A0DF7">
        <w:rPr>
          <w:sz w:val="22"/>
          <w:szCs w:val="22"/>
        </w:rPr>
        <w:t>17-μονοπροπιονική βεκλομεθαζόνη</w:t>
      </w:r>
      <w:r w:rsidRPr="001A0DF7">
        <w:rPr>
          <w:sz w:val="22"/>
          <w:szCs w:val="22"/>
        </w:rPr>
        <w:t xml:space="preserve">, η οποία έχει μία περισσότερο ισχυρή τοπική αντιφλεγμονώδη δραστηριότητα </w:t>
      </w:r>
      <w:r w:rsidR="00717D52">
        <w:rPr>
          <w:sz w:val="22"/>
          <w:szCs w:val="22"/>
        </w:rPr>
        <w:t xml:space="preserve">σε σύγκριση </w:t>
      </w:r>
      <w:r w:rsidRPr="001A0DF7">
        <w:rPr>
          <w:sz w:val="22"/>
          <w:szCs w:val="22"/>
        </w:rPr>
        <w:t>με το προ-φάρμακο της διπροπιονικής</w:t>
      </w:r>
      <w:r w:rsidR="001139AA">
        <w:rPr>
          <w:sz w:val="22"/>
          <w:szCs w:val="22"/>
        </w:rPr>
        <w:t xml:space="preserve"> </w:t>
      </w:r>
      <w:r w:rsidRPr="001A0DF7">
        <w:rPr>
          <w:sz w:val="22"/>
          <w:szCs w:val="22"/>
        </w:rPr>
        <w:t>βεκλομεθαζόνης.</w:t>
      </w:r>
    </w:p>
    <w:p w:rsidR="000909CD" w:rsidRPr="001A0DF7" w:rsidRDefault="000909CD" w:rsidP="003229DB">
      <w:pPr>
        <w:jc w:val="both"/>
        <w:rPr>
          <w:sz w:val="22"/>
          <w:szCs w:val="22"/>
        </w:rPr>
      </w:pPr>
    </w:p>
    <w:p w:rsidR="001C4536" w:rsidRPr="00DB0DA1" w:rsidRDefault="00A63A8F" w:rsidP="003229DB">
      <w:pPr>
        <w:jc w:val="both"/>
        <w:rPr>
          <w:sz w:val="22"/>
          <w:szCs w:val="22"/>
          <w:u w:val="single"/>
        </w:rPr>
      </w:pPr>
      <w:r w:rsidRPr="00A63A8F">
        <w:rPr>
          <w:sz w:val="22"/>
          <w:szCs w:val="22"/>
          <w:u w:val="single"/>
        </w:rPr>
        <w:t xml:space="preserve">Απορρόφηση, κατανομή και </w:t>
      </w:r>
      <w:r w:rsidRPr="00A63A8F">
        <w:rPr>
          <w:noProof/>
          <w:sz w:val="22"/>
          <w:szCs w:val="22"/>
          <w:u w:val="single"/>
        </w:rPr>
        <w:t>βιομετασχηματισμός</w:t>
      </w:r>
    </w:p>
    <w:p w:rsidR="001C4536" w:rsidRPr="001A0DF7" w:rsidRDefault="001C4536" w:rsidP="003229DB">
      <w:pPr>
        <w:jc w:val="both"/>
        <w:rPr>
          <w:sz w:val="22"/>
          <w:szCs w:val="22"/>
        </w:rPr>
      </w:pPr>
      <w:r w:rsidRPr="001A0DF7">
        <w:rPr>
          <w:sz w:val="22"/>
          <w:szCs w:val="22"/>
        </w:rPr>
        <w:t>Η εισπνεόμενη διπροπιονική</w:t>
      </w:r>
      <w:r w:rsidR="001139AA">
        <w:rPr>
          <w:sz w:val="22"/>
          <w:szCs w:val="22"/>
        </w:rPr>
        <w:t xml:space="preserve"> </w:t>
      </w:r>
      <w:r w:rsidRPr="001A0DF7">
        <w:rPr>
          <w:sz w:val="22"/>
          <w:szCs w:val="22"/>
        </w:rPr>
        <w:t>βεκλομεθαζόνη απορροφάται ταχέως από τους πνεύμονες</w:t>
      </w:r>
      <w:r w:rsidR="00E22DFA" w:rsidRPr="001A0DF7">
        <w:rPr>
          <w:sz w:val="22"/>
          <w:szCs w:val="22"/>
        </w:rPr>
        <w:t xml:space="preserve">. </w:t>
      </w:r>
      <w:r w:rsidRPr="001A0DF7">
        <w:rPr>
          <w:sz w:val="22"/>
          <w:szCs w:val="22"/>
        </w:rPr>
        <w:t xml:space="preserve">Πριν την απορρόφηση υφίσταται εκτεταμένη μετατροπή στον </w:t>
      </w:r>
      <w:r w:rsidR="00FC68D1" w:rsidRPr="001A0DF7">
        <w:rPr>
          <w:sz w:val="22"/>
          <w:szCs w:val="22"/>
        </w:rPr>
        <w:t>ενεργό μεταβολίτη της μονοπροπιο</w:t>
      </w:r>
      <w:r w:rsidRPr="001A0DF7">
        <w:rPr>
          <w:sz w:val="22"/>
          <w:szCs w:val="22"/>
        </w:rPr>
        <w:t>νικής-17-βεκλομεθαζόνης από τα ένζυμα εστεράσες που ανευρίσκονται στους περισσότερους ιστούς</w:t>
      </w:r>
      <w:r w:rsidR="00E22DFA" w:rsidRPr="001A0DF7">
        <w:rPr>
          <w:sz w:val="22"/>
          <w:szCs w:val="22"/>
        </w:rPr>
        <w:t xml:space="preserve">. </w:t>
      </w:r>
      <w:r w:rsidRPr="001A0DF7">
        <w:rPr>
          <w:sz w:val="22"/>
          <w:szCs w:val="22"/>
        </w:rPr>
        <w:t xml:space="preserve">Η συστηματική διαθεσιμότητα του δραστικού μεταβολίτη προέρχεται από τους πνεύμονες (36%) και από τη γαστρεντερική </w:t>
      </w:r>
      <w:r w:rsidR="00BA7702" w:rsidRPr="001A0DF7">
        <w:rPr>
          <w:sz w:val="22"/>
          <w:szCs w:val="22"/>
        </w:rPr>
        <w:t>απορρόφηση της χορηγηθείσας δόσης</w:t>
      </w:r>
      <w:r w:rsidR="00E22DFA" w:rsidRPr="001A0DF7">
        <w:rPr>
          <w:sz w:val="22"/>
          <w:szCs w:val="22"/>
        </w:rPr>
        <w:t xml:space="preserve">. </w:t>
      </w:r>
      <w:r w:rsidR="00BA7702" w:rsidRPr="001A0DF7">
        <w:rPr>
          <w:sz w:val="22"/>
          <w:szCs w:val="22"/>
        </w:rPr>
        <w:t>Η βιοδιαθεσιμότητα της χορηγηθείσας δόσης της διπροπιονικής</w:t>
      </w:r>
      <w:r w:rsidR="001139AA">
        <w:rPr>
          <w:sz w:val="22"/>
          <w:szCs w:val="22"/>
        </w:rPr>
        <w:t xml:space="preserve"> </w:t>
      </w:r>
      <w:r w:rsidR="00BA7702" w:rsidRPr="001A0DF7">
        <w:rPr>
          <w:sz w:val="22"/>
          <w:szCs w:val="22"/>
        </w:rPr>
        <w:t xml:space="preserve">βεκλομεθαζόνης είναι αμελητέα, ωστόσο η προ-συστηματική μετατροπή σε </w:t>
      </w:r>
      <w:r w:rsidR="00F643B6" w:rsidRPr="001A0DF7">
        <w:rPr>
          <w:sz w:val="22"/>
          <w:szCs w:val="22"/>
        </w:rPr>
        <w:t>17-μονοπροπιονική βεκλομεθαζόνη</w:t>
      </w:r>
      <w:r w:rsidR="00BA7702" w:rsidRPr="001A0DF7">
        <w:rPr>
          <w:sz w:val="22"/>
          <w:szCs w:val="22"/>
        </w:rPr>
        <w:t xml:space="preserve"> έχει ως αποτέλεσμα 41% της δόσης να απορροφάται ως ο δραστικός μεταβολίτης.</w:t>
      </w:r>
    </w:p>
    <w:p w:rsidR="00BA7702" w:rsidRPr="001A0DF7" w:rsidRDefault="00BA7702" w:rsidP="003229DB">
      <w:pPr>
        <w:jc w:val="both"/>
        <w:rPr>
          <w:sz w:val="22"/>
          <w:szCs w:val="22"/>
        </w:rPr>
      </w:pPr>
      <w:r w:rsidRPr="001A0DF7">
        <w:rPr>
          <w:sz w:val="22"/>
          <w:szCs w:val="22"/>
        </w:rPr>
        <w:t>Σημειώνεται μία κατά προσέγγιση γραμμική αύξηση της συστηματικής έκθεσης με την αύξηση της εισπνεόμενης δόσης.</w:t>
      </w:r>
    </w:p>
    <w:p w:rsidR="00BA7702" w:rsidRPr="001A0DF7" w:rsidRDefault="00BA7702" w:rsidP="003229DB">
      <w:pPr>
        <w:jc w:val="both"/>
        <w:rPr>
          <w:sz w:val="22"/>
          <w:szCs w:val="22"/>
        </w:rPr>
      </w:pPr>
      <w:r w:rsidRPr="001A0DF7">
        <w:rPr>
          <w:sz w:val="22"/>
          <w:szCs w:val="22"/>
        </w:rPr>
        <w:t>Η απόλυτη βιοδιαθεσιμότητα μετά την εισπνοή είναι περίπου 2% και 62% της ονομαστικής δόσης για την αμετάβλητη διπροπιονική</w:t>
      </w:r>
      <w:r w:rsidR="004529C8">
        <w:rPr>
          <w:sz w:val="22"/>
          <w:szCs w:val="22"/>
        </w:rPr>
        <w:t xml:space="preserve"> </w:t>
      </w:r>
      <w:r w:rsidRPr="001A0DF7">
        <w:rPr>
          <w:sz w:val="22"/>
          <w:szCs w:val="22"/>
        </w:rPr>
        <w:t xml:space="preserve">βεκλομεθαζόνη και </w:t>
      </w:r>
      <w:r w:rsidR="00776740">
        <w:rPr>
          <w:sz w:val="22"/>
          <w:szCs w:val="22"/>
        </w:rPr>
        <w:t xml:space="preserve">τη </w:t>
      </w:r>
      <w:r w:rsidR="00F643B6" w:rsidRPr="001A0DF7">
        <w:rPr>
          <w:sz w:val="22"/>
          <w:szCs w:val="22"/>
        </w:rPr>
        <w:t>17-μονοπροπιονική βεκλομεθαζόνη</w:t>
      </w:r>
      <w:r w:rsidRPr="001A0DF7">
        <w:rPr>
          <w:sz w:val="22"/>
          <w:szCs w:val="22"/>
        </w:rPr>
        <w:t>, αντίστοιχα.</w:t>
      </w:r>
    </w:p>
    <w:p w:rsidR="00BA7702" w:rsidRPr="001A0DF7" w:rsidRDefault="00BA7702" w:rsidP="003229DB">
      <w:pPr>
        <w:jc w:val="both"/>
        <w:rPr>
          <w:sz w:val="22"/>
          <w:szCs w:val="22"/>
        </w:rPr>
      </w:pPr>
      <w:r w:rsidRPr="001A0DF7">
        <w:rPr>
          <w:sz w:val="22"/>
          <w:szCs w:val="22"/>
        </w:rPr>
        <w:t>Μετά την ενδοφλέβια δοσολογία, η κατανομή της διπροπιονικής</w:t>
      </w:r>
      <w:r w:rsidR="004529C8">
        <w:rPr>
          <w:sz w:val="22"/>
          <w:szCs w:val="22"/>
        </w:rPr>
        <w:t xml:space="preserve"> </w:t>
      </w:r>
      <w:r w:rsidRPr="001A0DF7">
        <w:rPr>
          <w:sz w:val="22"/>
          <w:szCs w:val="22"/>
        </w:rPr>
        <w:t xml:space="preserve">βεκλομεθαζόνης και του δραστικού της μεταβολίτη χαρακτηρίζονται από </w:t>
      </w:r>
      <w:r w:rsidR="00142B28" w:rsidRPr="001A0DF7">
        <w:rPr>
          <w:sz w:val="22"/>
          <w:szCs w:val="22"/>
        </w:rPr>
        <w:t>μεγάλη</w:t>
      </w:r>
      <w:r w:rsidRPr="001A0DF7">
        <w:rPr>
          <w:sz w:val="22"/>
          <w:szCs w:val="22"/>
        </w:rPr>
        <w:t xml:space="preserve"> κάθαρση στο πλάσμα (150 και 120 </w:t>
      </w:r>
      <w:r w:rsidRPr="001A0DF7">
        <w:rPr>
          <w:sz w:val="22"/>
          <w:szCs w:val="22"/>
          <w:lang w:val="en-US"/>
        </w:rPr>
        <w:t>L</w:t>
      </w:r>
      <w:r w:rsidRPr="001A0DF7">
        <w:rPr>
          <w:sz w:val="22"/>
          <w:szCs w:val="22"/>
        </w:rPr>
        <w:t>/</w:t>
      </w:r>
      <w:r w:rsidRPr="001A0DF7">
        <w:rPr>
          <w:sz w:val="22"/>
          <w:szCs w:val="22"/>
          <w:lang w:val="en-US"/>
        </w:rPr>
        <w:t>h</w:t>
      </w:r>
      <w:r w:rsidRPr="001A0DF7">
        <w:rPr>
          <w:sz w:val="22"/>
          <w:szCs w:val="22"/>
        </w:rPr>
        <w:t xml:space="preserve"> αντίστοιχα), με έναν μικρό όγκο κατανομής σε σταθεροποιημένη κατάσταση για τη διπροπιονική</w:t>
      </w:r>
      <w:r w:rsidR="004529C8">
        <w:rPr>
          <w:sz w:val="22"/>
          <w:szCs w:val="22"/>
        </w:rPr>
        <w:t xml:space="preserve"> </w:t>
      </w:r>
      <w:r w:rsidRPr="001A0DF7">
        <w:rPr>
          <w:sz w:val="22"/>
          <w:szCs w:val="22"/>
        </w:rPr>
        <w:t xml:space="preserve">βεκλομεθαζόνη (20 </w:t>
      </w:r>
      <w:r w:rsidRPr="001A0DF7">
        <w:rPr>
          <w:sz w:val="22"/>
          <w:szCs w:val="22"/>
          <w:lang w:val="en-US"/>
        </w:rPr>
        <w:t>L</w:t>
      </w:r>
      <w:r w:rsidRPr="001A0DF7">
        <w:rPr>
          <w:sz w:val="22"/>
          <w:szCs w:val="22"/>
        </w:rPr>
        <w:t xml:space="preserve">) και μεγαλύτερη ιστική κατανομή για το δραστικό της μεταβολίτη (424 </w:t>
      </w:r>
      <w:r w:rsidRPr="001A0DF7">
        <w:rPr>
          <w:sz w:val="22"/>
          <w:szCs w:val="22"/>
          <w:lang w:val="en-US"/>
        </w:rPr>
        <w:t>L</w:t>
      </w:r>
      <w:r w:rsidRPr="001A0DF7">
        <w:rPr>
          <w:sz w:val="22"/>
          <w:szCs w:val="22"/>
        </w:rPr>
        <w:t>).</w:t>
      </w:r>
    </w:p>
    <w:p w:rsidR="003F67FC" w:rsidRDefault="003F67FC" w:rsidP="003229DB">
      <w:pPr>
        <w:jc w:val="both"/>
        <w:rPr>
          <w:sz w:val="22"/>
          <w:szCs w:val="22"/>
        </w:rPr>
      </w:pPr>
    </w:p>
    <w:p w:rsidR="00BA7702" w:rsidRPr="001A0DF7" w:rsidRDefault="006F7321" w:rsidP="003229DB">
      <w:pPr>
        <w:jc w:val="both"/>
        <w:rPr>
          <w:sz w:val="22"/>
          <w:szCs w:val="22"/>
        </w:rPr>
      </w:pPr>
      <w:r w:rsidRPr="001A0DF7">
        <w:rPr>
          <w:sz w:val="22"/>
          <w:szCs w:val="22"/>
        </w:rPr>
        <w:lastRenderedPageBreak/>
        <w:t>Η σύνδεση με τις πρωτεΐνες του πλάσματος είναι μετρίως υψηλή.</w:t>
      </w:r>
    </w:p>
    <w:p w:rsidR="006F7321" w:rsidRPr="001A0DF7" w:rsidRDefault="006F7321" w:rsidP="003229DB">
      <w:pPr>
        <w:jc w:val="both"/>
        <w:rPr>
          <w:sz w:val="22"/>
          <w:szCs w:val="22"/>
        </w:rPr>
      </w:pPr>
    </w:p>
    <w:p w:rsidR="006F7321" w:rsidRDefault="00A63A8F" w:rsidP="003229DB">
      <w:pPr>
        <w:jc w:val="both"/>
        <w:rPr>
          <w:sz w:val="22"/>
          <w:szCs w:val="22"/>
          <w:u w:val="single"/>
        </w:rPr>
      </w:pPr>
      <w:r w:rsidRPr="00A63A8F">
        <w:rPr>
          <w:sz w:val="22"/>
          <w:szCs w:val="22"/>
          <w:u w:val="single"/>
        </w:rPr>
        <w:t>Αποβολή</w:t>
      </w:r>
    </w:p>
    <w:p w:rsidR="006F7321" w:rsidRPr="0092669D" w:rsidRDefault="006F7321" w:rsidP="003229DB">
      <w:pPr>
        <w:jc w:val="both"/>
        <w:rPr>
          <w:sz w:val="22"/>
          <w:szCs w:val="22"/>
        </w:rPr>
      </w:pPr>
      <w:r w:rsidRPr="001A0DF7">
        <w:rPr>
          <w:sz w:val="22"/>
          <w:szCs w:val="22"/>
        </w:rPr>
        <w:t>Η απέκκριση στα κόπρανα αποτελεί την κύρια οδό απέκκρισης της διπροπιονικής</w:t>
      </w:r>
      <w:r w:rsidR="004529C8">
        <w:rPr>
          <w:sz w:val="22"/>
          <w:szCs w:val="22"/>
        </w:rPr>
        <w:t xml:space="preserve"> </w:t>
      </w:r>
      <w:r w:rsidRPr="001A0DF7">
        <w:rPr>
          <w:sz w:val="22"/>
          <w:szCs w:val="22"/>
        </w:rPr>
        <w:t>βεκλομεθαζόνης, κυρίως με τη μορφή πολικών μεταβολιτών</w:t>
      </w:r>
      <w:r w:rsidR="00E22DFA" w:rsidRPr="001A0DF7">
        <w:rPr>
          <w:sz w:val="22"/>
          <w:szCs w:val="22"/>
        </w:rPr>
        <w:t xml:space="preserve">. </w:t>
      </w:r>
      <w:r w:rsidRPr="001A0DF7">
        <w:rPr>
          <w:sz w:val="22"/>
          <w:szCs w:val="22"/>
        </w:rPr>
        <w:t>Η νεφρική απέκκριση της διπροπιονικής</w:t>
      </w:r>
      <w:r w:rsidR="004529C8">
        <w:rPr>
          <w:sz w:val="22"/>
          <w:szCs w:val="22"/>
        </w:rPr>
        <w:t xml:space="preserve"> </w:t>
      </w:r>
      <w:r w:rsidRPr="001A0DF7">
        <w:rPr>
          <w:sz w:val="22"/>
          <w:szCs w:val="22"/>
        </w:rPr>
        <w:t>βεκλομεθαζόνης και των μεταβολιτών της είναι αμελητέα</w:t>
      </w:r>
      <w:r w:rsidR="00E22DFA" w:rsidRPr="001A0DF7">
        <w:rPr>
          <w:sz w:val="22"/>
          <w:szCs w:val="22"/>
        </w:rPr>
        <w:t xml:space="preserve">. </w:t>
      </w:r>
      <w:r w:rsidRPr="001A0DF7">
        <w:rPr>
          <w:sz w:val="22"/>
          <w:szCs w:val="22"/>
        </w:rPr>
        <w:t>Οι χρόνοι ημίσειας ζωής της τελικής απέκκρισης είναι 0,5 ώρες κ</w:t>
      </w:r>
      <w:r w:rsidR="00142B28" w:rsidRPr="001A0DF7">
        <w:rPr>
          <w:sz w:val="22"/>
          <w:szCs w:val="22"/>
        </w:rPr>
        <w:t>αι 2,</w:t>
      </w:r>
      <w:r w:rsidRPr="001A0DF7">
        <w:rPr>
          <w:sz w:val="22"/>
          <w:szCs w:val="22"/>
        </w:rPr>
        <w:t>7 ώρες για τη διπροπιονική</w:t>
      </w:r>
      <w:r w:rsidR="004529C8">
        <w:rPr>
          <w:sz w:val="22"/>
          <w:szCs w:val="22"/>
        </w:rPr>
        <w:t xml:space="preserve"> </w:t>
      </w:r>
      <w:r w:rsidRPr="001A0DF7">
        <w:rPr>
          <w:sz w:val="22"/>
          <w:szCs w:val="22"/>
        </w:rPr>
        <w:t xml:space="preserve">βεκλομεθαζόνη και τη </w:t>
      </w:r>
      <w:r w:rsidR="00F643B6" w:rsidRPr="001A0DF7">
        <w:rPr>
          <w:sz w:val="22"/>
          <w:szCs w:val="22"/>
        </w:rPr>
        <w:t>17-μονοπροπιονική βεκλομεθαζόνη</w:t>
      </w:r>
      <w:r w:rsidRPr="001A0DF7">
        <w:rPr>
          <w:sz w:val="22"/>
          <w:szCs w:val="22"/>
        </w:rPr>
        <w:t xml:space="preserve"> αντίστοιχα.</w:t>
      </w:r>
    </w:p>
    <w:p w:rsidR="00A836A8" w:rsidRPr="0092669D" w:rsidRDefault="00A836A8" w:rsidP="003229DB">
      <w:pPr>
        <w:jc w:val="both"/>
        <w:rPr>
          <w:sz w:val="22"/>
          <w:szCs w:val="22"/>
        </w:rPr>
      </w:pPr>
    </w:p>
    <w:p w:rsidR="006F7321" w:rsidRPr="002623DE" w:rsidRDefault="00A63A8F" w:rsidP="003229DB">
      <w:pPr>
        <w:jc w:val="both"/>
        <w:rPr>
          <w:sz w:val="22"/>
          <w:szCs w:val="22"/>
          <w:u w:val="single"/>
        </w:rPr>
      </w:pPr>
      <w:r w:rsidRPr="00A63A8F">
        <w:rPr>
          <w:sz w:val="22"/>
          <w:szCs w:val="22"/>
          <w:u w:val="single"/>
        </w:rPr>
        <w:t>Ειδικοί πληθυσμοί</w:t>
      </w:r>
    </w:p>
    <w:p w:rsidR="003F2AB4" w:rsidRPr="001A0DF7" w:rsidRDefault="00794F35" w:rsidP="003229DB">
      <w:pPr>
        <w:jc w:val="both"/>
        <w:rPr>
          <w:sz w:val="22"/>
          <w:szCs w:val="22"/>
        </w:rPr>
      </w:pPr>
      <w:r w:rsidRPr="001A0DF7">
        <w:rPr>
          <w:sz w:val="22"/>
          <w:szCs w:val="22"/>
        </w:rPr>
        <w:t>Η φαρμακοκινητική της διπροπιονικής</w:t>
      </w:r>
      <w:r w:rsidR="004529C8">
        <w:rPr>
          <w:sz w:val="22"/>
          <w:szCs w:val="22"/>
        </w:rPr>
        <w:t xml:space="preserve"> </w:t>
      </w:r>
      <w:r w:rsidRPr="001A0DF7">
        <w:rPr>
          <w:sz w:val="22"/>
          <w:szCs w:val="22"/>
        </w:rPr>
        <w:t xml:space="preserve">βεκλομεθαζόνης σε ασθενείς με νεφρική ή </w:t>
      </w:r>
      <w:r w:rsidRPr="003C61A4">
        <w:rPr>
          <w:b/>
          <w:sz w:val="22"/>
          <w:szCs w:val="22"/>
        </w:rPr>
        <w:t>ηπατική</w:t>
      </w:r>
      <w:r w:rsidRPr="001A0DF7">
        <w:rPr>
          <w:sz w:val="22"/>
          <w:szCs w:val="22"/>
        </w:rPr>
        <w:t xml:space="preserve"> </w:t>
      </w:r>
      <w:r w:rsidR="00660B93">
        <w:rPr>
          <w:sz w:val="22"/>
          <w:szCs w:val="22"/>
        </w:rPr>
        <w:t>δυσλειτουργία</w:t>
      </w:r>
      <w:r w:rsidRPr="001A0DF7">
        <w:rPr>
          <w:sz w:val="22"/>
          <w:szCs w:val="22"/>
        </w:rPr>
        <w:t xml:space="preserve"> δεν έχει μελετηθεί. Εν τούτοις, κ</w:t>
      </w:r>
      <w:r w:rsidR="003F2AB4" w:rsidRPr="001A0DF7">
        <w:rPr>
          <w:sz w:val="22"/>
          <w:szCs w:val="22"/>
        </w:rPr>
        <w:t>αθώς η διπροπιονική</w:t>
      </w:r>
      <w:r w:rsidR="004529C8">
        <w:rPr>
          <w:sz w:val="22"/>
          <w:szCs w:val="22"/>
        </w:rPr>
        <w:t xml:space="preserve"> </w:t>
      </w:r>
      <w:r w:rsidR="003F2AB4" w:rsidRPr="001A0DF7">
        <w:rPr>
          <w:sz w:val="22"/>
          <w:szCs w:val="22"/>
        </w:rPr>
        <w:t xml:space="preserve">βεκλομεθαζόνη υποβάλλεται σε έναν πολύ γρήγορο μεταβολισμό μέσω των ενζύμων εστεράσες που ανευρίσκονται στο εντερικό υγρό, τον ορό, τους πνεύμονες και το ήπαρ, που οδηγεί στη δημιουργία </w:t>
      </w:r>
      <w:r w:rsidR="00306592">
        <w:rPr>
          <w:sz w:val="22"/>
          <w:szCs w:val="22"/>
        </w:rPr>
        <w:t xml:space="preserve">των </w:t>
      </w:r>
      <w:r w:rsidR="003F2AB4" w:rsidRPr="001A0DF7">
        <w:rPr>
          <w:sz w:val="22"/>
          <w:szCs w:val="22"/>
        </w:rPr>
        <w:t xml:space="preserve">περισσότερο πολικών προϊόντων </w:t>
      </w:r>
      <w:r w:rsidR="00FF4FDC">
        <w:rPr>
          <w:sz w:val="22"/>
          <w:szCs w:val="22"/>
        </w:rPr>
        <w:t>21</w:t>
      </w:r>
      <w:r w:rsidR="00FF4FDC" w:rsidRPr="001A0DF7">
        <w:rPr>
          <w:sz w:val="22"/>
          <w:szCs w:val="22"/>
        </w:rPr>
        <w:t>-μονοπροπιονική βεκλομεθαζόνη</w:t>
      </w:r>
      <w:r w:rsidR="003F2AB4" w:rsidRPr="001A0DF7">
        <w:rPr>
          <w:sz w:val="22"/>
          <w:szCs w:val="22"/>
        </w:rPr>
        <w:t xml:space="preserve">, </w:t>
      </w:r>
      <w:r w:rsidR="00F643B6" w:rsidRPr="001A0DF7">
        <w:rPr>
          <w:sz w:val="22"/>
          <w:szCs w:val="22"/>
        </w:rPr>
        <w:t>17-μονοπροπιονική βεκλομεθαζόνη</w:t>
      </w:r>
      <w:r w:rsidR="003F2AB4" w:rsidRPr="001A0DF7">
        <w:rPr>
          <w:sz w:val="22"/>
          <w:szCs w:val="22"/>
        </w:rPr>
        <w:t xml:space="preserve"> και βεκλομεθαζόνη, η ηπατική </w:t>
      </w:r>
      <w:r w:rsidR="00306592">
        <w:rPr>
          <w:sz w:val="22"/>
          <w:szCs w:val="22"/>
        </w:rPr>
        <w:t>δυσλειτουργία</w:t>
      </w:r>
      <w:r w:rsidR="003F2AB4" w:rsidRPr="001A0DF7">
        <w:rPr>
          <w:sz w:val="22"/>
          <w:szCs w:val="22"/>
        </w:rPr>
        <w:t xml:space="preserve"> δεν αναμένεται να τροποποιήσει το φαρμακοκινητικό προφίλ και το προφίλ ασφαλείας της διπροπιονικής</w:t>
      </w:r>
      <w:r w:rsidR="004529C8">
        <w:rPr>
          <w:sz w:val="22"/>
          <w:szCs w:val="22"/>
        </w:rPr>
        <w:t xml:space="preserve"> </w:t>
      </w:r>
      <w:r w:rsidR="003F2AB4" w:rsidRPr="001A0DF7">
        <w:rPr>
          <w:sz w:val="22"/>
          <w:szCs w:val="22"/>
        </w:rPr>
        <w:t>βεκλομεθαζόνης.</w:t>
      </w:r>
    </w:p>
    <w:p w:rsidR="003F2AB4" w:rsidRPr="001A0DF7" w:rsidRDefault="003F2AB4" w:rsidP="003229DB">
      <w:pPr>
        <w:jc w:val="both"/>
        <w:rPr>
          <w:sz w:val="22"/>
          <w:szCs w:val="22"/>
        </w:rPr>
      </w:pPr>
      <w:r w:rsidRPr="001A0DF7">
        <w:rPr>
          <w:sz w:val="22"/>
          <w:szCs w:val="22"/>
        </w:rPr>
        <w:t>Καθώς η διπροπιονική</w:t>
      </w:r>
      <w:r w:rsidR="004529C8">
        <w:rPr>
          <w:sz w:val="22"/>
          <w:szCs w:val="22"/>
        </w:rPr>
        <w:t xml:space="preserve"> </w:t>
      </w:r>
      <w:r w:rsidRPr="001A0DF7">
        <w:rPr>
          <w:sz w:val="22"/>
          <w:szCs w:val="22"/>
        </w:rPr>
        <w:t xml:space="preserve">βεκλομεθαζόνη </w:t>
      </w:r>
      <w:r w:rsidR="000A76C7">
        <w:rPr>
          <w:sz w:val="22"/>
          <w:szCs w:val="22"/>
        </w:rPr>
        <w:t>ή</w:t>
      </w:r>
      <w:r w:rsidRPr="001A0DF7">
        <w:rPr>
          <w:sz w:val="22"/>
          <w:szCs w:val="22"/>
        </w:rPr>
        <w:t xml:space="preserve"> οι μεταβολίτες της δεν ανιχνεύονται στα ούρα, μία αύξηση της συστηματικής έκθεσης δεν αναμένεται σε ασθενείς με νεφρική </w:t>
      </w:r>
      <w:r w:rsidR="000A76C7">
        <w:rPr>
          <w:sz w:val="22"/>
          <w:szCs w:val="22"/>
        </w:rPr>
        <w:t>δυσλειτουργία</w:t>
      </w:r>
      <w:r w:rsidRPr="001A0DF7">
        <w:rPr>
          <w:sz w:val="22"/>
          <w:szCs w:val="22"/>
        </w:rPr>
        <w:t>.</w:t>
      </w:r>
    </w:p>
    <w:p w:rsidR="007F3335" w:rsidRPr="001A0DF7" w:rsidRDefault="007F3335" w:rsidP="003229DB">
      <w:pPr>
        <w:jc w:val="both"/>
        <w:rPr>
          <w:sz w:val="22"/>
          <w:szCs w:val="22"/>
        </w:rPr>
      </w:pPr>
    </w:p>
    <w:p w:rsidR="00DD4981" w:rsidRDefault="00ED0222" w:rsidP="003229DB">
      <w:pPr>
        <w:jc w:val="both"/>
        <w:rPr>
          <w:b/>
          <w:sz w:val="22"/>
          <w:szCs w:val="22"/>
        </w:rPr>
      </w:pPr>
      <w:r w:rsidRPr="00E37CCB">
        <w:rPr>
          <w:b/>
          <w:sz w:val="22"/>
          <w:szCs w:val="22"/>
        </w:rPr>
        <w:t>Φορμοτερόλη</w:t>
      </w:r>
    </w:p>
    <w:p w:rsidR="00E37CCB" w:rsidRPr="00E37CCB" w:rsidRDefault="00E37CCB" w:rsidP="003229DB">
      <w:pPr>
        <w:jc w:val="both"/>
        <w:rPr>
          <w:b/>
          <w:sz w:val="22"/>
          <w:szCs w:val="22"/>
        </w:rPr>
      </w:pPr>
    </w:p>
    <w:p w:rsidR="00DD4981" w:rsidRPr="00E37CCB" w:rsidRDefault="00DD4981" w:rsidP="003229DB">
      <w:pPr>
        <w:jc w:val="both"/>
        <w:rPr>
          <w:b/>
          <w:sz w:val="22"/>
          <w:szCs w:val="22"/>
        </w:rPr>
      </w:pPr>
      <w:r w:rsidRPr="00E37CCB">
        <w:rPr>
          <w:b/>
          <w:sz w:val="22"/>
          <w:szCs w:val="22"/>
        </w:rPr>
        <w:t>Απορρόφηση και κατανομή</w:t>
      </w:r>
    </w:p>
    <w:p w:rsidR="00DD4981" w:rsidRPr="001A0DF7" w:rsidRDefault="00DD4981" w:rsidP="003229DB">
      <w:pPr>
        <w:jc w:val="both"/>
        <w:rPr>
          <w:sz w:val="22"/>
          <w:szCs w:val="22"/>
        </w:rPr>
      </w:pPr>
      <w:r w:rsidRPr="001A0DF7">
        <w:rPr>
          <w:sz w:val="22"/>
          <w:szCs w:val="22"/>
        </w:rPr>
        <w:t>Μετά την εισπνοή, η φορμοτερόλη απορροφάται τόσο από τους πνεύμονες όσο και από τη γαστρ</w:t>
      </w:r>
      <w:r w:rsidR="00341D78">
        <w:rPr>
          <w:sz w:val="22"/>
          <w:szCs w:val="22"/>
        </w:rPr>
        <w:t>εντερ</w:t>
      </w:r>
      <w:r w:rsidRPr="001A0DF7">
        <w:rPr>
          <w:sz w:val="22"/>
          <w:szCs w:val="22"/>
        </w:rPr>
        <w:t>ική οδό</w:t>
      </w:r>
      <w:r w:rsidR="00E22DFA" w:rsidRPr="001A0DF7">
        <w:rPr>
          <w:sz w:val="22"/>
          <w:szCs w:val="22"/>
        </w:rPr>
        <w:t xml:space="preserve">. </w:t>
      </w:r>
      <w:r w:rsidRPr="001A0DF7">
        <w:rPr>
          <w:sz w:val="22"/>
          <w:szCs w:val="22"/>
        </w:rPr>
        <w:t>Το κλάσμα μίας εισπνεόμενης δόσης που λαμβάνεται μετά από τη χορήγηση με μία δοσιμετρική συσκευή εισπνοών (</w:t>
      </w:r>
      <w:r w:rsidRPr="001A0DF7">
        <w:rPr>
          <w:sz w:val="22"/>
          <w:szCs w:val="22"/>
          <w:lang w:val="en-US"/>
        </w:rPr>
        <w:t>MDI</w:t>
      </w:r>
      <w:r w:rsidRPr="001A0DF7">
        <w:rPr>
          <w:sz w:val="22"/>
          <w:szCs w:val="22"/>
        </w:rPr>
        <w:t>) μπορεί να ποικίλλει μεταξύ 60% και 90%</w:t>
      </w:r>
      <w:r w:rsidR="00E22DFA" w:rsidRPr="001A0DF7">
        <w:rPr>
          <w:sz w:val="22"/>
          <w:szCs w:val="22"/>
        </w:rPr>
        <w:t xml:space="preserve">. </w:t>
      </w:r>
      <w:r w:rsidRPr="001A0DF7">
        <w:rPr>
          <w:sz w:val="22"/>
          <w:szCs w:val="22"/>
        </w:rPr>
        <w:t>Τουλάχιστον 65% του κλάσματος που λαμβάνεται, απορροφάται από τη γαστρεντερική οδό</w:t>
      </w:r>
      <w:r w:rsidR="00E22DFA" w:rsidRPr="001A0DF7">
        <w:rPr>
          <w:sz w:val="22"/>
          <w:szCs w:val="22"/>
        </w:rPr>
        <w:t xml:space="preserve">. </w:t>
      </w:r>
      <w:r w:rsidRPr="001A0DF7">
        <w:rPr>
          <w:sz w:val="22"/>
          <w:szCs w:val="22"/>
        </w:rPr>
        <w:t>Οι μέγιστες συγκεντρώσεις του αμετάβλητου φαρμάκου στο πλάσμα εμφανίζονται εντός 0,5 έως 1 ώρας μετά από την από του στόματος χορήγηση</w:t>
      </w:r>
      <w:r w:rsidR="00E22DFA" w:rsidRPr="001A0DF7">
        <w:rPr>
          <w:sz w:val="22"/>
          <w:szCs w:val="22"/>
        </w:rPr>
        <w:t xml:space="preserve">. </w:t>
      </w:r>
      <w:r w:rsidRPr="001A0DF7">
        <w:rPr>
          <w:sz w:val="22"/>
          <w:szCs w:val="22"/>
        </w:rPr>
        <w:t>Η σύνδεση της φορμοτερόλης με τις πρωτεΐνες του πλάσματος είναι 61-64% και</w:t>
      </w:r>
      <w:r w:rsidR="00FC72BB">
        <w:rPr>
          <w:sz w:val="22"/>
          <w:szCs w:val="22"/>
        </w:rPr>
        <w:t xml:space="preserve"> το</w:t>
      </w:r>
      <w:r w:rsidRPr="001A0DF7">
        <w:rPr>
          <w:sz w:val="22"/>
          <w:szCs w:val="22"/>
        </w:rPr>
        <w:t xml:space="preserve"> 34% συνδέεται με τη λευκωματίνη</w:t>
      </w:r>
      <w:r w:rsidR="00E22DFA" w:rsidRPr="001A0DF7">
        <w:rPr>
          <w:sz w:val="22"/>
          <w:szCs w:val="22"/>
        </w:rPr>
        <w:t xml:space="preserve">. </w:t>
      </w:r>
      <w:r w:rsidRPr="001A0DF7">
        <w:rPr>
          <w:sz w:val="22"/>
          <w:szCs w:val="22"/>
        </w:rPr>
        <w:t>Δεν σημειώθηκε κορεσμός της σύνδεσης εντός του εύρους των συγκεντρώσεων που επ</w:t>
      </w:r>
      <w:r w:rsidR="00CB791E" w:rsidRPr="001A0DF7">
        <w:rPr>
          <w:sz w:val="22"/>
          <w:szCs w:val="22"/>
        </w:rPr>
        <w:t>ε</w:t>
      </w:r>
      <w:r w:rsidRPr="001A0DF7">
        <w:rPr>
          <w:sz w:val="22"/>
          <w:szCs w:val="22"/>
        </w:rPr>
        <w:t>τεύχθησαν με τις θεραπευτικές δόσεις</w:t>
      </w:r>
      <w:r w:rsidR="00E22DFA" w:rsidRPr="001A0DF7">
        <w:rPr>
          <w:sz w:val="22"/>
          <w:szCs w:val="22"/>
        </w:rPr>
        <w:t xml:space="preserve">. </w:t>
      </w:r>
      <w:r w:rsidR="00EF197F">
        <w:rPr>
          <w:sz w:val="22"/>
          <w:szCs w:val="22"/>
        </w:rPr>
        <w:t>Ο χρόνος</w:t>
      </w:r>
      <w:r w:rsidRPr="001A0DF7">
        <w:rPr>
          <w:sz w:val="22"/>
          <w:szCs w:val="22"/>
        </w:rPr>
        <w:t xml:space="preserve"> ημίσεια</w:t>
      </w:r>
      <w:r w:rsidR="00EF197F">
        <w:rPr>
          <w:sz w:val="22"/>
          <w:szCs w:val="22"/>
        </w:rPr>
        <w:t>ς</w:t>
      </w:r>
      <w:r w:rsidRPr="001A0DF7">
        <w:rPr>
          <w:sz w:val="22"/>
          <w:szCs w:val="22"/>
        </w:rPr>
        <w:t xml:space="preserve"> ζωή</w:t>
      </w:r>
      <w:r w:rsidR="00EF197F">
        <w:rPr>
          <w:sz w:val="22"/>
          <w:szCs w:val="22"/>
        </w:rPr>
        <w:t>ς</w:t>
      </w:r>
      <w:r w:rsidRPr="001A0DF7">
        <w:rPr>
          <w:sz w:val="22"/>
          <w:szCs w:val="22"/>
        </w:rPr>
        <w:t xml:space="preserve"> απέκκρισης που προσδιορίζεται μετά </w:t>
      </w:r>
      <w:r w:rsidR="0007345E">
        <w:rPr>
          <w:sz w:val="22"/>
          <w:szCs w:val="22"/>
        </w:rPr>
        <w:t xml:space="preserve">την </w:t>
      </w:r>
      <w:r w:rsidRPr="001A0DF7">
        <w:rPr>
          <w:sz w:val="22"/>
          <w:szCs w:val="22"/>
        </w:rPr>
        <w:t>από του στόματος χορήγηση είναι 2-3 ώρες</w:t>
      </w:r>
      <w:r w:rsidR="00E22DFA" w:rsidRPr="001A0DF7">
        <w:rPr>
          <w:sz w:val="22"/>
          <w:szCs w:val="22"/>
        </w:rPr>
        <w:t xml:space="preserve">. </w:t>
      </w:r>
      <w:r w:rsidRPr="001A0DF7">
        <w:rPr>
          <w:sz w:val="22"/>
          <w:szCs w:val="22"/>
        </w:rPr>
        <w:t>Η απορρόφηση της φορμοτερόλης είναι γραμμική μετά από εισπνοή 12 έως 96 μ</w:t>
      </w:r>
      <w:r w:rsidRPr="001A0DF7">
        <w:rPr>
          <w:sz w:val="22"/>
          <w:szCs w:val="22"/>
          <w:lang w:val="en-US"/>
        </w:rPr>
        <w:t>g</w:t>
      </w:r>
      <w:r w:rsidR="004529C8">
        <w:rPr>
          <w:sz w:val="22"/>
          <w:szCs w:val="22"/>
        </w:rPr>
        <w:t xml:space="preserve"> </w:t>
      </w:r>
      <w:r w:rsidRPr="001A0DF7">
        <w:rPr>
          <w:sz w:val="22"/>
          <w:szCs w:val="22"/>
        </w:rPr>
        <w:t>φουμαρικής</w:t>
      </w:r>
      <w:r w:rsidR="004529C8">
        <w:rPr>
          <w:sz w:val="22"/>
          <w:szCs w:val="22"/>
        </w:rPr>
        <w:t xml:space="preserve"> </w:t>
      </w:r>
      <w:r w:rsidRPr="001A0DF7">
        <w:rPr>
          <w:sz w:val="22"/>
          <w:szCs w:val="22"/>
        </w:rPr>
        <w:t>φορμοτερόλης.</w:t>
      </w:r>
    </w:p>
    <w:p w:rsidR="00DD4981" w:rsidRPr="001A0DF7" w:rsidRDefault="00DD4981" w:rsidP="003229DB">
      <w:pPr>
        <w:jc w:val="both"/>
        <w:rPr>
          <w:sz w:val="22"/>
          <w:szCs w:val="22"/>
        </w:rPr>
      </w:pPr>
    </w:p>
    <w:p w:rsidR="00DD4981" w:rsidRDefault="00BE0B63" w:rsidP="003229DB">
      <w:pPr>
        <w:jc w:val="both"/>
        <w:rPr>
          <w:noProof/>
          <w:sz w:val="22"/>
          <w:szCs w:val="22"/>
          <w:u w:val="single"/>
        </w:rPr>
      </w:pPr>
      <w:r w:rsidRPr="00BE0B63">
        <w:rPr>
          <w:noProof/>
          <w:szCs w:val="22"/>
          <w:u w:val="single"/>
        </w:rPr>
        <w:t xml:space="preserve"> </w:t>
      </w:r>
      <w:r w:rsidR="00A63A8F" w:rsidRPr="00A63A8F">
        <w:rPr>
          <w:noProof/>
          <w:sz w:val="22"/>
          <w:szCs w:val="22"/>
          <w:u w:val="single"/>
        </w:rPr>
        <w:t>Βιομετασχηματισμός</w:t>
      </w:r>
    </w:p>
    <w:p w:rsidR="005E6527" w:rsidRPr="001A0DF7" w:rsidRDefault="005E6527" w:rsidP="003229DB">
      <w:pPr>
        <w:jc w:val="both"/>
        <w:rPr>
          <w:sz w:val="22"/>
          <w:szCs w:val="22"/>
        </w:rPr>
      </w:pPr>
      <w:r w:rsidRPr="001A0DF7">
        <w:rPr>
          <w:sz w:val="22"/>
          <w:szCs w:val="22"/>
        </w:rPr>
        <w:t>Η φορμοτερόλη μεταβολίζεται σε μεγάλο βαθμό και η κύρια οδός ενέχει την άμεση σύζευξη με τη φαινολική ομάδα υδροξυλίου</w:t>
      </w:r>
      <w:r w:rsidR="00E22DFA" w:rsidRPr="001A0DF7">
        <w:rPr>
          <w:sz w:val="22"/>
          <w:szCs w:val="22"/>
        </w:rPr>
        <w:t xml:space="preserve">. </w:t>
      </w:r>
      <w:r w:rsidRPr="001A0DF7">
        <w:rPr>
          <w:sz w:val="22"/>
          <w:szCs w:val="22"/>
        </w:rPr>
        <w:t>Το σύμπλοκο</w:t>
      </w:r>
      <w:r w:rsidR="004529C8">
        <w:rPr>
          <w:sz w:val="22"/>
          <w:szCs w:val="22"/>
        </w:rPr>
        <w:t xml:space="preserve"> </w:t>
      </w:r>
      <w:r w:rsidRPr="001A0DF7">
        <w:rPr>
          <w:sz w:val="22"/>
          <w:szCs w:val="22"/>
        </w:rPr>
        <w:t>γλυκουρονιδίου-οξέος είναι αδρανές</w:t>
      </w:r>
      <w:r w:rsidR="00E22DFA" w:rsidRPr="001A0DF7">
        <w:rPr>
          <w:sz w:val="22"/>
          <w:szCs w:val="22"/>
        </w:rPr>
        <w:t xml:space="preserve">. </w:t>
      </w:r>
      <w:r w:rsidRPr="001A0DF7">
        <w:rPr>
          <w:sz w:val="22"/>
          <w:szCs w:val="22"/>
        </w:rPr>
        <w:t xml:space="preserve">Η δεύτερη μείζονα οδός ενέχει </w:t>
      </w:r>
      <w:r w:rsidR="00AE16EB">
        <w:rPr>
          <w:sz w:val="22"/>
          <w:szCs w:val="22"/>
        </w:rPr>
        <w:t xml:space="preserve">την </w:t>
      </w:r>
      <w:r w:rsidRPr="001A0DF7">
        <w:rPr>
          <w:sz w:val="22"/>
          <w:szCs w:val="22"/>
        </w:rPr>
        <w:t>Ο-απομεθυλίωση ακολουθούμενη από σύζευξη με τη φαινολική 2’-ομάδα υδροξυλίου</w:t>
      </w:r>
      <w:r w:rsidR="00E22DFA" w:rsidRPr="001A0DF7">
        <w:rPr>
          <w:sz w:val="22"/>
          <w:szCs w:val="22"/>
        </w:rPr>
        <w:t xml:space="preserve">. </w:t>
      </w:r>
      <w:r w:rsidRPr="001A0DF7">
        <w:rPr>
          <w:sz w:val="22"/>
          <w:szCs w:val="22"/>
        </w:rPr>
        <w:t>Τα ισοένζυμα</w:t>
      </w:r>
      <w:r w:rsidR="00AE16EB">
        <w:rPr>
          <w:sz w:val="22"/>
          <w:szCs w:val="22"/>
        </w:rPr>
        <w:t xml:space="preserve"> </w:t>
      </w:r>
      <w:r w:rsidRPr="001A0DF7">
        <w:rPr>
          <w:sz w:val="22"/>
          <w:szCs w:val="22"/>
          <w:lang w:val="en-US"/>
        </w:rPr>
        <w:t>CYP</w:t>
      </w:r>
      <w:r w:rsidRPr="001A0DF7">
        <w:rPr>
          <w:sz w:val="22"/>
          <w:szCs w:val="22"/>
        </w:rPr>
        <w:t>2</w:t>
      </w:r>
      <w:r w:rsidRPr="001A0DF7">
        <w:rPr>
          <w:sz w:val="22"/>
          <w:szCs w:val="22"/>
          <w:lang w:val="en-US"/>
        </w:rPr>
        <w:t>D</w:t>
      </w:r>
      <w:r w:rsidRPr="001A0DF7">
        <w:rPr>
          <w:sz w:val="22"/>
          <w:szCs w:val="22"/>
        </w:rPr>
        <w:t xml:space="preserve">6, </w:t>
      </w:r>
      <w:r w:rsidRPr="001A0DF7">
        <w:rPr>
          <w:sz w:val="22"/>
          <w:szCs w:val="22"/>
          <w:lang w:val="en-US"/>
        </w:rPr>
        <w:t>CYP</w:t>
      </w:r>
      <w:r w:rsidRPr="001A0DF7">
        <w:rPr>
          <w:sz w:val="22"/>
          <w:szCs w:val="22"/>
        </w:rPr>
        <w:t>2</w:t>
      </w:r>
      <w:r w:rsidRPr="001A0DF7">
        <w:rPr>
          <w:sz w:val="22"/>
          <w:szCs w:val="22"/>
          <w:lang w:val="en-US"/>
        </w:rPr>
        <w:t>C</w:t>
      </w:r>
      <w:r w:rsidRPr="001A0DF7">
        <w:rPr>
          <w:sz w:val="22"/>
          <w:szCs w:val="22"/>
        </w:rPr>
        <w:t xml:space="preserve">19 και </w:t>
      </w:r>
      <w:r w:rsidRPr="001A0DF7">
        <w:rPr>
          <w:sz w:val="22"/>
          <w:szCs w:val="22"/>
          <w:lang w:val="en-US"/>
        </w:rPr>
        <w:t>CYP</w:t>
      </w:r>
      <w:r w:rsidRPr="001A0DF7">
        <w:rPr>
          <w:sz w:val="22"/>
          <w:szCs w:val="22"/>
        </w:rPr>
        <w:t>2</w:t>
      </w:r>
      <w:r w:rsidRPr="001A0DF7">
        <w:rPr>
          <w:sz w:val="22"/>
          <w:szCs w:val="22"/>
          <w:lang w:val="en-US"/>
        </w:rPr>
        <w:t>C</w:t>
      </w:r>
      <w:r w:rsidRPr="001A0DF7">
        <w:rPr>
          <w:sz w:val="22"/>
          <w:szCs w:val="22"/>
        </w:rPr>
        <w:t xml:space="preserve">9 του κυτοχρώματος </w:t>
      </w:r>
      <w:r w:rsidRPr="001A0DF7">
        <w:rPr>
          <w:sz w:val="22"/>
          <w:szCs w:val="22"/>
          <w:lang w:val="en-US"/>
        </w:rPr>
        <w:t>P</w:t>
      </w:r>
      <w:r w:rsidRPr="001A0DF7">
        <w:rPr>
          <w:sz w:val="22"/>
          <w:szCs w:val="22"/>
        </w:rPr>
        <w:t>450 ενέχονται στην Ο-απομεθυλίωση της φορμοτερόλης</w:t>
      </w:r>
      <w:r w:rsidR="00E22DFA" w:rsidRPr="001A0DF7">
        <w:rPr>
          <w:sz w:val="22"/>
          <w:szCs w:val="22"/>
        </w:rPr>
        <w:t xml:space="preserve">. </w:t>
      </w:r>
      <w:r w:rsidRPr="001A0DF7">
        <w:rPr>
          <w:sz w:val="22"/>
          <w:szCs w:val="22"/>
        </w:rPr>
        <w:t>Το ήπαρ φαίνεται ότι αποτελεί την κύρια θέση μεταβολισμού</w:t>
      </w:r>
      <w:r w:rsidR="00E22DFA" w:rsidRPr="001A0DF7">
        <w:rPr>
          <w:sz w:val="22"/>
          <w:szCs w:val="22"/>
        </w:rPr>
        <w:t xml:space="preserve">. </w:t>
      </w:r>
      <w:r w:rsidRPr="001A0DF7">
        <w:rPr>
          <w:sz w:val="22"/>
          <w:szCs w:val="22"/>
        </w:rPr>
        <w:t xml:space="preserve">Η φορμοτερόλη δεν αναστέλλει τα ένζυμα του </w:t>
      </w:r>
      <w:r w:rsidRPr="001A0DF7">
        <w:rPr>
          <w:sz w:val="22"/>
          <w:szCs w:val="22"/>
          <w:lang w:val="en-US"/>
        </w:rPr>
        <w:t>CYP</w:t>
      </w:r>
      <w:r w:rsidRPr="001A0DF7">
        <w:rPr>
          <w:sz w:val="22"/>
          <w:szCs w:val="22"/>
        </w:rPr>
        <w:t>450 σε θεραπευτικά σχετικές συγκεντρώσεις.</w:t>
      </w:r>
    </w:p>
    <w:p w:rsidR="005E6527" w:rsidRPr="006305EA" w:rsidRDefault="005E6527" w:rsidP="003229DB">
      <w:pPr>
        <w:jc w:val="both"/>
        <w:rPr>
          <w:sz w:val="22"/>
          <w:szCs w:val="22"/>
        </w:rPr>
      </w:pPr>
    </w:p>
    <w:p w:rsidR="005E6527" w:rsidRDefault="00A63A8F" w:rsidP="003229DB">
      <w:pPr>
        <w:jc w:val="both"/>
        <w:rPr>
          <w:sz w:val="22"/>
          <w:szCs w:val="22"/>
          <w:u w:val="single"/>
        </w:rPr>
      </w:pPr>
      <w:r w:rsidRPr="00A63A8F">
        <w:rPr>
          <w:sz w:val="22"/>
          <w:szCs w:val="22"/>
          <w:u w:val="single"/>
        </w:rPr>
        <w:t>Αποβολή</w:t>
      </w:r>
    </w:p>
    <w:p w:rsidR="00104D33" w:rsidRDefault="00CD1857" w:rsidP="003229DB">
      <w:pPr>
        <w:jc w:val="both"/>
        <w:rPr>
          <w:sz w:val="22"/>
          <w:szCs w:val="22"/>
        </w:rPr>
      </w:pPr>
      <w:r w:rsidRPr="001A0DF7">
        <w:rPr>
          <w:sz w:val="22"/>
          <w:szCs w:val="22"/>
        </w:rPr>
        <w:t xml:space="preserve">Η αθροιστική απέκκριση της φορμοτερόλης στα ούρα μετά από μία μονή εισπνοή από μία συσκευή </w:t>
      </w:r>
      <w:r w:rsidR="00DA57C6">
        <w:rPr>
          <w:sz w:val="22"/>
          <w:szCs w:val="22"/>
        </w:rPr>
        <w:t xml:space="preserve">εισπνοών </w:t>
      </w:r>
      <w:r w:rsidRPr="001A0DF7">
        <w:rPr>
          <w:sz w:val="22"/>
          <w:szCs w:val="22"/>
        </w:rPr>
        <w:t>ξηράς σκόνης αυξήθηκε γραμμικά στο δοσολογικό εύρος των 12-96 μ</w:t>
      </w:r>
      <w:r w:rsidRPr="001A0DF7">
        <w:rPr>
          <w:sz w:val="22"/>
          <w:szCs w:val="22"/>
          <w:lang w:val="en-US"/>
        </w:rPr>
        <w:t>g</w:t>
      </w:r>
      <w:r w:rsidR="00E22DFA" w:rsidRPr="001A0DF7">
        <w:rPr>
          <w:sz w:val="22"/>
          <w:szCs w:val="22"/>
        </w:rPr>
        <w:t xml:space="preserve">. </w:t>
      </w:r>
      <w:r w:rsidRPr="001A0DF7">
        <w:rPr>
          <w:sz w:val="22"/>
          <w:szCs w:val="22"/>
        </w:rPr>
        <w:t>Κατά μέσο όρο</w:t>
      </w:r>
      <w:r w:rsidR="00DA57C6">
        <w:rPr>
          <w:sz w:val="22"/>
          <w:szCs w:val="22"/>
        </w:rPr>
        <w:t>,</w:t>
      </w:r>
      <w:r w:rsidRPr="001A0DF7">
        <w:rPr>
          <w:sz w:val="22"/>
          <w:szCs w:val="22"/>
        </w:rPr>
        <w:t xml:space="preserve"> 8% και 25% της δόσης απεκκρίνεται ως αμετάβλητη και ολική φορμοτερόλη, αντίστοιχα</w:t>
      </w:r>
      <w:r w:rsidR="00E22DFA" w:rsidRPr="001A0DF7">
        <w:rPr>
          <w:sz w:val="22"/>
          <w:szCs w:val="22"/>
        </w:rPr>
        <w:t xml:space="preserve">. </w:t>
      </w:r>
      <w:r w:rsidRPr="001A0DF7">
        <w:rPr>
          <w:sz w:val="22"/>
          <w:szCs w:val="22"/>
        </w:rPr>
        <w:t>Βάσει των συγκεντρώσεων στο πλάσμα που έχουν μετρηθεί μετά από εισπνοή μίας μονής δόσης 120 μ</w:t>
      </w:r>
      <w:r w:rsidRPr="001A0DF7">
        <w:rPr>
          <w:sz w:val="22"/>
          <w:szCs w:val="22"/>
          <w:lang w:val="en-US"/>
        </w:rPr>
        <w:t>g</w:t>
      </w:r>
      <w:r w:rsidRPr="001A0DF7">
        <w:rPr>
          <w:sz w:val="22"/>
          <w:szCs w:val="22"/>
        </w:rPr>
        <w:t xml:space="preserve"> από 12 υγιείς συμμετέχοντες</w:t>
      </w:r>
      <w:r w:rsidR="00C46D2F">
        <w:rPr>
          <w:sz w:val="22"/>
          <w:szCs w:val="22"/>
        </w:rPr>
        <w:t xml:space="preserve">, ο μέσος χρόνος ημίσειας ζωής της τελικής απέκκρισης υπολογίστηκε ότι είναι 10 ώρες. </w:t>
      </w:r>
      <w:r w:rsidR="00104D33">
        <w:rPr>
          <w:sz w:val="22"/>
          <w:szCs w:val="22"/>
        </w:rPr>
        <w:t xml:space="preserve">Τα </w:t>
      </w:r>
      <w:r w:rsidR="009B63CB" w:rsidRPr="001A0DF7">
        <w:rPr>
          <w:sz w:val="22"/>
          <w:szCs w:val="22"/>
        </w:rPr>
        <w:t>(</w:t>
      </w:r>
      <w:r w:rsidR="009B63CB" w:rsidRPr="001A0DF7">
        <w:rPr>
          <w:sz w:val="22"/>
          <w:szCs w:val="22"/>
          <w:lang w:val="en-US"/>
        </w:rPr>
        <w:t>R</w:t>
      </w:r>
      <w:r w:rsidR="009B63CB">
        <w:rPr>
          <w:sz w:val="22"/>
          <w:szCs w:val="22"/>
        </w:rPr>
        <w:t>,</w:t>
      </w:r>
      <w:r w:rsidR="009B63CB" w:rsidRPr="001A0DF7">
        <w:rPr>
          <w:sz w:val="22"/>
          <w:szCs w:val="22"/>
          <w:lang w:val="en-US"/>
        </w:rPr>
        <w:t>R</w:t>
      </w:r>
      <w:r w:rsidR="009B63CB">
        <w:rPr>
          <w:sz w:val="22"/>
          <w:szCs w:val="22"/>
        </w:rPr>
        <w:t>-</w:t>
      </w:r>
      <w:r w:rsidR="009B63CB" w:rsidRPr="001A0DF7">
        <w:rPr>
          <w:sz w:val="22"/>
          <w:szCs w:val="22"/>
        </w:rPr>
        <w:t>) και (</w:t>
      </w:r>
      <w:r w:rsidR="009B63CB" w:rsidRPr="001A0DF7">
        <w:rPr>
          <w:sz w:val="22"/>
          <w:szCs w:val="22"/>
          <w:lang w:val="en-US"/>
        </w:rPr>
        <w:t>S</w:t>
      </w:r>
      <w:r w:rsidR="009B63CB">
        <w:rPr>
          <w:sz w:val="22"/>
          <w:szCs w:val="22"/>
        </w:rPr>
        <w:t>,</w:t>
      </w:r>
      <w:r w:rsidR="009B63CB" w:rsidRPr="001A0DF7">
        <w:rPr>
          <w:sz w:val="22"/>
          <w:szCs w:val="22"/>
          <w:lang w:val="en-US"/>
        </w:rPr>
        <w:t>S</w:t>
      </w:r>
      <w:r w:rsidR="009B63CB">
        <w:rPr>
          <w:sz w:val="22"/>
          <w:szCs w:val="22"/>
        </w:rPr>
        <w:t>-</w:t>
      </w:r>
      <w:r w:rsidR="009B63CB" w:rsidRPr="001A0DF7">
        <w:rPr>
          <w:sz w:val="22"/>
          <w:szCs w:val="22"/>
        </w:rPr>
        <w:t xml:space="preserve">) </w:t>
      </w:r>
      <w:r w:rsidR="00104D33">
        <w:rPr>
          <w:sz w:val="22"/>
          <w:szCs w:val="22"/>
        </w:rPr>
        <w:t xml:space="preserve">εναντιομερή </w:t>
      </w:r>
      <w:r w:rsidRPr="001A0DF7">
        <w:rPr>
          <w:sz w:val="22"/>
          <w:szCs w:val="22"/>
        </w:rPr>
        <w:t>αντιστοιχούσαν σε περίπου 40% και 60% του αμετάβλητου φαρμάκου που απεκκρίθηκε στα ούρα, αντίστοιχα</w:t>
      </w:r>
      <w:r w:rsidR="00E22DFA" w:rsidRPr="001A0DF7">
        <w:rPr>
          <w:sz w:val="22"/>
          <w:szCs w:val="22"/>
        </w:rPr>
        <w:t xml:space="preserve">. </w:t>
      </w:r>
      <w:r w:rsidRPr="001A0DF7">
        <w:rPr>
          <w:sz w:val="22"/>
          <w:szCs w:val="22"/>
        </w:rPr>
        <w:t>Η σχετική αναλογία των δύο εναντιομερών παρέμεινε σταθερή εντός του δοσολογικού εύρους που μελετήθηκε, και δεν υπήρξαν ενδείξεις σχετικής συσσώρευσης ενός εναντιομερούς έναντι του άλλου μετά από επαναλαμβανόμενη δοσολογία</w:t>
      </w:r>
      <w:r w:rsidR="00E22DFA" w:rsidRPr="001A0DF7">
        <w:rPr>
          <w:sz w:val="22"/>
          <w:szCs w:val="22"/>
        </w:rPr>
        <w:t>.</w:t>
      </w:r>
    </w:p>
    <w:p w:rsidR="00CD1857" w:rsidRPr="001A0DF7" w:rsidRDefault="00CD1857" w:rsidP="003229DB">
      <w:pPr>
        <w:jc w:val="both"/>
        <w:rPr>
          <w:sz w:val="22"/>
          <w:szCs w:val="22"/>
        </w:rPr>
      </w:pPr>
      <w:r w:rsidRPr="001A0DF7">
        <w:rPr>
          <w:sz w:val="22"/>
          <w:szCs w:val="22"/>
        </w:rPr>
        <w:t>Μετά από του στόματος χορήγηση (40 έως 80 μ</w:t>
      </w:r>
      <w:r w:rsidRPr="001A0DF7">
        <w:rPr>
          <w:sz w:val="22"/>
          <w:szCs w:val="22"/>
          <w:lang w:val="en-US"/>
        </w:rPr>
        <w:t>g</w:t>
      </w:r>
      <w:r w:rsidRPr="001A0DF7">
        <w:rPr>
          <w:sz w:val="22"/>
          <w:szCs w:val="22"/>
        </w:rPr>
        <w:t>), 6% έως 10% της δόσης ανακτήθηκε στα ούρα ως αμετάβλητο φάρμακο σε υγιείς συμμετέχοντες</w:t>
      </w:r>
      <w:r w:rsidR="00E22DFA" w:rsidRPr="001A0DF7">
        <w:rPr>
          <w:sz w:val="22"/>
          <w:szCs w:val="22"/>
        </w:rPr>
        <w:t>.</w:t>
      </w:r>
      <w:r w:rsidR="00CA0E6B">
        <w:rPr>
          <w:sz w:val="22"/>
          <w:szCs w:val="22"/>
        </w:rPr>
        <w:t xml:space="preserve"> </w:t>
      </w:r>
      <w:r w:rsidRPr="001A0DF7">
        <w:rPr>
          <w:sz w:val="22"/>
          <w:szCs w:val="22"/>
        </w:rPr>
        <w:t>Έως και 8% της δόσης ανακτήθηκε ως γλυκουρονίδιο</w:t>
      </w:r>
      <w:r w:rsidR="00E22DFA" w:rsidRPr="001A0DF7">
        <w:rPr>
          <w:sz w:val="22"/>
          <w:szCs w:val="22"/>
        </w:rPr>
        <w:t xml:space="preserve">. </w:t>
      </w:r>
      <w:r w:rsidR="00085826" w:rsidRPr="001A0DF7">
        <w:rPr>
          <w:sz w:val="22"/>
          <w:szCs w:val="22"/>
        </w:rPr>
        <w:lastRenderedPageBreak/>
        <w:t>Συνολικά 67% μίας από του στόματος δόσης φορμοτερόλης απεκκρίθηκε στα ούρα (κυρίως ως μεταβολίτες) και το υπόλοιπο απεκκρίθηκε στα κόπρανα</w:t>
      </w:r>
      <w:r w:rsidR="00E22DFA" w:rsidRPr="001A0DF7">
        <w:rPr>
          <w:sz w:val="22"/>
          <w:szCs w:val="22"/>
        </w:rPr>
        <w:t xml:space="preserve">. </w:t>
      </w:r>
      <w:r w:rsidR="00085826" w:rsidRPr="001A0DF7">
        <w:rPr>
          <w:sz w:val="22"/>
          <w:szCs w:val="22"/>
        </w:rPr>
        <w:t xml:space="preserve">Η νεφρική κάθαρση της φορμοτερόλης είναι 150 </w:t>
      </w:r>
      <w:r w:rsidR="00085826" w:rsidRPr="001A0DF7">
        <w:rPr>
          <w:sz w:val="22"/>
          <w:szCs w:val="22"/>
          <w:lang w:val="en-US"/>
        </w:rPr>
        <w:t>ml</w:t>
      </w:r>
      <w:r w:rsidR="00085826" w:rsidRPr="001A0DF7">
        <w:rPr>
          <w:sz w:val="22"/>
          <w:szCs w:val="22"/>
        </w:rPr>
        <w:t>/</w:t>
      </w:r>
      <w:r w:rsidR="004C4B25">
        <w:rPr>
          <w:sz w:val="22"/>
          <w:szCs w:val="22"/>
        </w:rPr>
        <w:t>λεπτό</w:t>
      </w:r>
      <w:r w:rsidR="00085826" w:rsidRPr="001A0DF7">
        <w:rPr>
          <w:sz w:val="22"/>
          <w:szCs w:val="22"/>
        </w:rPr>
        <w:t>.</w:t>
      </w:r>
    </w:p>
    <w:p w:rsidR="00085826" w:rsidRPr="001A0DF7" w:rsidRDefault="00085826" w:rsidP="003229DB">
      <w:pPr>
        <w:jc w:val="both"/>
        <w:rPr>
          <w:sz w:val="22"/>
          <w:szCs w:val="22"/>
        </w:rPr>
      </w:pPr>
    </w:p>
    <w:p w:rsidR="00085826" w:rsidRPr="00BE0B63" w:rsidRDefault="00A63A8F" w:rsidP="003229DB">
      <w:pPr>
        <w:jc w:val="both"/>
        <w:rPr>
          <w:sz w:val="22"/>
          <w:szCs w:val="22"/>
          <w:u w:val="single"/>
        </w:rPr>
      </w:pPr>
      <w:r w:rsidRPr="00A63A8F">
        <w:rPr>
          <w:sz w:val="22"/>
          <w:szCs w:val="22"/>
          <w:u w:val="single"/>
        </w:rPr>
        <w:t>Ειδικοί πληθυσμοί</w:t>
      </w:r>
    </w:p>
    <w:p w:rsidR="003C2EF8" w:rsidRDefault="0050388C" w:rsidP="003229DB">
      <w:pPr>
        <w:jc w:val="both"/>
        <w:rPr>
          <w:sz w:val="22"/>
          <w:szCs w:val="22"/>
        </w:rPr>
      </w:pPr>
      <w:r w:rsidRPr="001A0DF7">
        <w:rPr>
          <w:sz w:val="22"/>
          <w:szCs w:val="22"/>
          <w:u w:val="single"/>
        </w:rPr>
        <w:t xml:space="preserve">Ηπατική/Νεφρική </w:t>
      </w:r>
      <w:r w:rsidR="00AD4CEF">
        <w:rPr>
          <w:sz w:val="22"/>
          <w:szCs w:val="22"/>
          <w:u w:val="single"/>
        </w:rPr>
        <w:t>δυσλειτουργία</w:t>
      </w:r>
      <w:r w:rsidRPr="001A0DF7">
        <w:rPr>
          <w:sz w:val="22"/>
          <w:szCs w:val="22"/>
        </w:rPr>
        <w:t>:</w:t>
      </w:r>
      <w:r w:rsidR="004529C8">
        <w:rPr>
          <w:sz w:val="22"/>
          <w:szCs w:val="22"/>
        </w:rPr>
        <w:t xml:space="preserve"> </w:t>
      </w:r>
      <w:r w:rsidRPr="001A0DF7">
        <w:rPr>
          <w:sz w:val="22"/>
          <w:szCs w:val="22"/>
        </w:rPr>
        <w:t xml:space="preserve">η φαρμακοκινητική της φορμοτερόλης δεν έχει μελετηθεί σε ασθενείς με ηπατική ή νεφρική </w:t>
      </w:r>
      <w:r w:rsidR="00AD4CEF">
        <w:rPr>
          <w:sz w:val="22"/>
          <w:szCs w:val="22"/>
        </w:rPr>
        <w:t>δυσλειτουργία</w:t>
      </w:r>
      <w:r w:rsidRPr="001A0DF7">
        <w:rPr>
          <w:sz w:val="22"/>
          <w:szCs w:val="22"/>
        </w:rPr>
        <w:t>.</w:t>
      </w:r>
      <w:r w:rsidR="000219D5">
        <w:rPr>
          <w:sz w:val="22"/>
          <w:szCs w:val="22"/>
        </w:rPr>
        <w:t xml:space="preserve"> </w:t>
      </w:r>
      <w:r w:rsidR="00A63A8F" w:rsidRPr="00A63A8F">
        <w:rPr>
          <w:sz w:val="22"/>
          <w:szCs w:val="22"/>
        </w:rPr>
        <w:t>Όμως καθώς η φορμοτερόλη απεκκρίνεται πρωτίστως μέσω</w:t>
      </w:r>
      <w:r w:rsidR="004529C8">
        <w:rPr>
          <w:sz w:val="22"/>
          <w:szCs w:val="22"/>
        </w:rPr>
        <w:t xml:space="preserve"> </w:t>
      </w:r>
      <w:r w:rsidR="003C2EF8" w:rsidRPr="00D00C06">
        <w:rPr>
          <w:sz w:val="22"/>
          <w:szCs w:val="22"/>
        </w:rPr>
        <w:t>ηπατικού μεταβολισμού</w:t>
      </w:r>
      <w:r w:rsidR="00642BE1">
        <w:rPr>
          <w:sz w:val="22"/>
          <w:szCs w:val="22"/>
        </w:rPr>
        <w:t>,</w:t>
      </w:r>
      <w:r w:rsidR="004529C8">
        <w:rPr>
          <w:sz w:val="22"/>
          <w:szCs w:val="22"/>
        </w:rPr>
        <w:t xml:space="preserve"> </w:t>
      </w:r>
      <w:r w:rsidR="003C2EF8">
        <w:rPr>
          <w:sz w:val="22"/>
          <w:szCs w:val="22"/>
        </w:rPr>
        <w:t>μπορεί να αναμένεται αυξημένη έκθεση στους ασθενείς με βαριά ηπατική κίρρωση.</w:t>
      </w:r>
    </w:p>
    <w:p w:rsidR="004529C8" w:rsidRDefault="004529C8" w:rsidP="003229DB">
      <w:pPr>
        <w:jc w:val="both"/>
        <w:rPr>
          <w:sz w:val="22"/>
          <w:szCs w:val="22"/>
        </w:rPr>
      </w:pPr>
    </w:p>
    <w:p w:rsidR="0050388C" w:rsidRPr="003C2EF8" w:rsidRDefault="0050388C" w:rsidP="003229DB">
      <w:pPr>
        <w:jc w:val="both"/>
        <w:rPr>
          <w:sz w:val="22"/>
          <w:szCs w:val="22"/>
        </w:rPr>
      </w:pPr>
      <w:r w:rsidRPr="001A0DF7">
        <w:rPr>
          <w:b/>
          <w:sz w:val="22"/>
          <w:szCs w:val="22"/>
        </w:rPr>
        <w:t xml:space="preserve">5.3. </w:t>
      </w:r>
      <w:r w:rsidR="00AD3DFF" w:rsidRPr="001A0DF7">
        <w:rPr>
          <w:b/>
          <w:sz w:val="22"/>
          <w:szCs w:val="22"/>
        </w:rPr>
        <w:t>Προκλινικά δεδομένα για την ασφάλεια</w:t>
      </w:r>
    </w:p>
    <w:p w:rsidR="00630A07" w:rsidRPr="001A0DF7" w:rsidRDefault="00630A07" w:rsidP="003229DB">
      <w:pPr>
        <w:jc w:val="both"/>
        <w:rPr>
          <w:b/>
          <w:sz w:val="22"/>
          <w:szCs w:val="22"/>
        </w:rPr>
      </w:pPr>
    </w:p>
    <w:p w:rsidR="0050388C" w:rsidRPr="001A0DF7" w:rsidRDefault="0050388C" w:rsidP="003229DB">
      <w:pPr>
        <w:jc w:val="both"/>
        <w:rPr>
          <w:sz w:val="22"/>
          <w:szCs w:val="22"/>
        </w:rPr>
      </w:pPr>
      <w:r w:rsidRPr="001A0DF7">
        <w:rPr>
          <w:sz w:val="22"/>
          <w:szCs w:val="22"/>
        </w:rPr>
        <w:t>Η τοξικότητα που έχει παρατηρηθεί σε μελέτες σε πειραματόζωα με διπροπιονική</w:t>
      </w:r>
      <w:r w:rsidR="004529C8">
        <w:rPr>
          <w:sz w:val="22"/>
          <w:szCs w:val="22"/>
        </w:rPr>
        <w:t xml:space="preserve"> </w:t>
      </w:r>
      <w:r w:rsidRPr="001A0DF7">
        <w:rPr>
          <w:sz w:val="22"/>
          <w:szCs w:val="22"/>
        </w:rPr>
        <w:t>βεκλομεθαζόνη και</w:t>
      </w:r>
      <w:r w:rsidR="004529C8">
        <w:rPr>
          <w:sz w:val="22"/>
          <w:szCs w:val="22"/>
        </w:rPr>
        <w:t xml:space="preserve"> </w:t>
      </w:r>
      <w:r w:rsidRPr="001A0DF7">
        <w:rPr>
          <w:sz w:val="22"/>
          <w:szCs w:val="22"/>
        </w:rPr>
        <w:t>φορμοτερόλη, χορηγούμενων σε συνδυασμό ή ξεχωριστά, συνίσταται κυρίως σε επιδράσεις σχετιζόμενες με υπερβολική φαρμακολογική δράση</w:t>
      </w:r>
      <w:r w:rsidR="00E22DFA" w:rsidRPr="001A0DF7">
        <w:rPr>
          <w:sz w:val="22"/>
          <w:szCs w:val="22"/>
        </w:rPr>
        <w:t xml:space="preserve">. </w:t>
      </w:r>
      <w:r w:rsidRPr="001A0DF7">
        <w:rPr>
          <w:sz w:val="22"/>
          <w:szCs w:val="22"/>
        </w:rPr>
        <w:t>Σχετίζονται με την ανοσοκατασταλτική δράση της διπροπιονικής</w:t>
      </w:r>
      <w:r w:rsidR="004529C8">
        <w:rPr>
          <w:sz w:val="22"/>
          <w:szCs w:val="22"/>
        </w:rPr>
        <w:t xml:space="preserve"> </w:t>
      </w:r>
      <w:r w:rsidRPr="001A0DF7">
        <w:rPr>
          <w:sz w:val="22"/>
          <w:szCs w:val="22"/>
        </w:rPr>
        <w:t>βεκλομεθαζόνης και με τις γνωστ</w:t>
      </w:r>
      <w:r w:rsidR="00AA72A2" w:rsidRPr="001A0DF7">
        <w:rPr>
          <w:sz w:val="22"/>
          <w:szCs w:val="22"/>
        </w:rPr>
        <w:t>ές καρδι</w:t>
      </w:r>
      <w:r w:rsidRPr="001A0DF7">
        <w:rPr>
          <w:sz w:val="22"/>
          <w:szCs w:val="22"/>
        </w:rPr>
        <w:t>αγγειακές</w:t>
      </w:r>
      <w:r w:rsidR="00AA72A2" w:rsidRPr="001A0DF7">
        <w:rPr>
          <w:sz w:val="22"/>
          <w:szCs w:val="22"/>
        </w:rPr>
        <w:t xml:space="preserve"> επιδράσεις της φορμοτερόλης που είναι εμφανείς κυρίως σε σκύλους</w:t>
      </w:r>
      <w:r w:rsidR="00E22DFA" w:rsidRPr="001A0DF7">
        <w:rPr>
          <w:sz w:val="22"/>
          <w:szCs w:val="22"/>
        </w:rPr>
        <w:t xml:space="preserve">. </w:t>
      </w:r>
      <w:r w:rsidR="00AA72A2" w:rsidRPr="001A0DF7">
        <w:rPr>
          <w:sz w:val="22"/>
          <w:szCs w:val="22"/>
        </w:rPr>
        <w:t>Δεν παρατηρήθηκε ούτε αύξηση της τοξικότητας ούτε και εμφάνιση μη αναμενόμενων ευρημάτων με τη χορήγηση του συνδυασμού.</w:t>
      </w:r>
    </w:p>
    <w:p w:rsidR="00AA72A2" w:rsidRPr="001A0DF7" w:rsidRDefault="00AA72A2" w:rsidP="003229DB">
      <w:pPr>
        <w:jc w:val="both"/>
        <w:rPr>
          <w:sz w:val="22"/>
          <w:szCs w:val="22"/>
        </w:rPr>
      </w:pPr>
    </w:p>
    <w:p w:rsidR="004934AC" w:rsidRDefault="00AA72A2" w:rsidP="003229DB">
      <w:pPr>
        <w:jc w:val="both"/>
        <w:rPr>
          <w:sz w:val="22"/>
          <w:szCs w:val="22"/>
        </w:rPr>
      </w:pPr>
      <w:r w:rsidRPr="001A0DF7">
        <w:rPr>
          <w:sz w:val="22"/>
          <w:szCs w:val="22"/>
        </w:rPr>
        <w:t>Μελέτες αναπαραγωγής σε επίμυες κατέδειξαν δοσο-εξαρτώμενες επιδράσεις</w:t>
      </w:r>
      <w:r w:rsidR="00142B28" w:rsidRPr="001A0DF7">
        <w:rPr>
          <w:sz w:val="22"/>
          <w:szCs w:val="22"/>
        </w:rPr>
        <w:t xml:space="preserve">. </w:t>
      </w:r>
      <w:r w:rsidRPr="001A0DF7">
        <w:rPr>
          <w:sz w:val="22"/>
          <w:szCs w:val="22"/>
        </w:rPr>
        <w:t>Ο συνδυασμός σχετίσθηκε με μειωμένη γονιμότητα σε θηλυκά ζώα και εμβρυοτοξικότητα</w:t>
      </w:r>
      <w:r w:rsidR="00E22DFA" w:rsidRPr="001A0DF7">
        <w:rPr>
          <w:sz w:val="22"/>
          <w:szCs w:val="22"/>
        </w:rPr>
        <w:t xml:space="preserve">. </w:t>
      </w:r>
      <w:r w:rsidRPr="001A0DF7">
        <w:rPr>
          <w:sz w:val="22"/>
          <w:szCs w:val="22"/>
        </w:rPr>
        <w:t>Υψηλές δόσεις κορτικοστεροειδών σε κυοφορούντα ζώα είναι γνωστό ότι προκαλούν ανωμαλίες στην εμβρυϊκή ανάπτυξη, συμπεριλαμβανομένων της χειλεο-υπερωιοσχιστίας και της καθυστέρησης της ενδομήτριας ανάπτυξης του εμβρ</w:t>
      </w:r>
      <w:r w:rsidR="00DD1A1A" w:rsidRPr="001A0DF7">
        <w:rPr>
          <w:sz w:val="22"/>
          <w:szCs w:val="22"/>
        </w:rPr>
        <w:t xml:space="preserve">ύου, και είναι πιθανό ότι οι </w:t>
      </w:r>
      <w:r w:rsidRPr="001A0DF7">
        <w:rPr>
          <w:sz w:val="22"/>
          <w:szCs w:val="22"/>
        </w:rPr>
        <w:t>δράσεις που παρατηρήθηκαν με τον συνδυασμό διπροπιονικής</w:t>
      </w:r>
      <w:r w:rsidR="004529C8">
        <w:rPr>
          <w:sz w:val="22"/>
          <w:szCs w:val="22"/>
        </w:rPr>
        <w:t xml:space="preserve"> </w:t>
      </w:r>
      <w:r w:rsidRPr="001A0DF7">
        <w:rPr>
          <w:sz w:val="22"/>
          <w:szCs w:val="22"/>
        </w:rPr>
        <w:t>βεκλομεθαζόνης/φορμοτερόλης οφείλονταν στην διπροπιονική</w:t>
      </w:r>
      <w:r w:rsidR="004529C8">
        <w:rPr>
          <w:sz w:val="22"/>
          <w:szCs w:val="22"/>
        </w:rPr>
        <w:t xml:space="preserve"> </w:t>
      </w:r>
      <w:r w:rsidRPr="001A0DF7">
        <w:rPr>
          <w:sz w:val="22"/>
          <w:szCs w:val="22"/>
        </w:rPr>
        <w:t>βεκλομεθαζόνη</w:t>
      </w:r>
      <w:r w:rsidR="00E22DFA" w:rsidRPr="001A0DF7">
        <w:rPr>
          <w:sz w:val="22"/>
          <w:szCs w:val="22"/>
        </w:rPr>
        <w:t xml:space="preserve">. </w:t>
      </w:r>
      <w:r w:rsidRPr="001A0DF7">
        <w:rPr>
          <w:sz w:val="22"/>
          <w:szCs w:val="22"/>
        </w:rPr>
        <w:t>Αυ</w:t>
      </w:r>
      <w:r w:rsidR="00DD1A1A" w:rsidRPr="001A0DF7">
        <w:rPr>
          <w:sz w:val="22"/>
          <w:szCs w:val="22"/>
        </w:rPr>
        <w:t xml:space="preserve">τές οι </w:t>
      </w:r>
      <w:r w:rsidR="00CB791E" w:rsidRPr="001A0DF7">
        <w:rPr>
          <w:sz w:val="22"/>
          <w:szCs w:val="22"/>
        </w:rPr>
        <w:t>δράσεις σημειώθηκαν μό</w:t>
      </w:r>
      <w:r w:rsidRPr="001A0DF7">
        <w:rPr>
          <w:sz w:val="22"/>
          <w:szCs w:val="22"/>
        </w:rPr>
        <w:t xml:space="preserve">νο με υψηλή συστηματική έκθεση στον δραστικό μεταβολίτη </w:t>
      </w:r>
      <w:r w:rsidR="00F643B6" w:rsidRPr="001A0DF7">
        <w:rPr>
          <w:sz w:val="22"/>
          <w:szCs w:val="22"/>
        </w:rPr>
        <w:t>17-μονοπροπιονική βεκλομεθαζόνη</w:t>
      </w:r>
      <w:r w:rsidR="004934AC" w:rsidRPr="001A0DF7">
        <w:rPr>
          <w:sz w:val="22"/>
          <w:szCs w:val="22"/>
        </w:rPr>
        <w:t xml:space="preserve"> (200 φορές τα αναμενόμενα επίπεδα στο πλάσμα των ασθενών)</w:t>
      </w:r>
      <w:r w:rsidR="00E22DFA" w:rsidRPr="001A0DF7">
        <w:rPr>
          <w:sz w:val="22"/>
          <w:szCs w:val="22"/>
        </w:rPr>
        <w:t xml:space="preserve">. </w:t>
      </w:r>
      <w:r w:rsidR="004934AC" w:rsidRPr="001A0DF7">
        <w:rPr>
          <w:sz w:val="22"/>
          <w:szCs w:val="22"/>
        </w:rPr>
        <w:t>Επιπροσθέτως σε μελέτ</w:t>
      </w:r>
      <w:r w:rsidR="000717A3" w:rsidRPr="001A0DF7">
        <w:rPr>
          <w:sz w:val="22"/>
          <w:szCs w:val="22"/>
        </w:rPr>
        <w:t>ες σε πειραματόζωα παρατηρήθηκαν</w:t>
      </w:r>
      <w:r w:rsidR="004934AC" w:rsidRPr="001A0DF7">
        <w:rPr>
          <w:sz w:val="22"/>
          <w:szCs w:val="22"/>
        </w:rPr>
        <w:t xml:space="preserve"> αυξημένη διάρκει</w:t>
      </w:r>
      <w:r w:rsidR="00DD1A1A" w:rsidRPr="001A0DF7">
        <w:rPr>
          <w:sz w:val="22"/>
          <w:szCs w:val="22"/>
        </w:rPr>
        <w:t xml:space="preserve">α κυοφορίας και τοκετού, μία </w:t>
      </w:r>
      <w:r w:rsidR="004934AC" w:rsidRPr="001A0DF7">
        <w:rPr>
          <w:sz w:val="22"/>
          <w:szCs w:val="22"/>
        </w:rPr>
        <w:t>δρ</w:t>
      </w:r>
      <w:r w:rsidR="00211C8A">
        <w:rPr>
          <w:sz w:val="22"/>
          <w:szCs w:val="22"/>
        </w:rPr>
        <w:t>ά</w:t>
      </w:r>
      <w:r w:rsidR="004934AC" w:rsidRPr="001A0DF7">
        <w:rPr>
          <w:sz w:val="22"/>
          <w:szCs w:val="22"/>
        </w:rPr>
        <w:t>ση που οφείλε</w:t>
      </w:r>
      <w:r w:rsidR="00DD1A1A" w:rsidRPr="001A0DF7">
        <w:rPr>
          <w:sz w:val="22"/>
          <w:szCs w:val="22"/>
        </w:rPr>
        <w:t>ται στις γνωστές τοκολυτικές</w:t>
      </w:r>
      <w:r w:rsidR="004529C8">
        <w:rPr>
          <w:sz w:val="22"/>
          <w:szCs w:val="22"/>
        </w:rPr>
        <w:t xml:space="preserve"> </w:t>
      </w:r>
      <w:r w:rsidR="004934AC" w:rsidRPr="001A0DF7">
        <w:rPr>
          <w:sz w:val="22"/>
          <w:szCs w:val="22"/>
        </w:rPr>
        <w:t>δράσεις των β</w:t>
      </w:r>
      <w:r w:rsidR="004934AC" w:rsidRPr="001A0DF7">
        <w:rPr>
          <w:sz w:val="22"/>
          <w:szCs w:val="22"/>
          <w:vertAlign w:val="subscript"/>
        </w:rPr>
        <w:t>2</w:t>
      </w:r>
      <w:r w:rsidR="004934AC" w:rsidRPr="001A0DF7">
        <w:rPr>
          <w:sz w:val="22"/>
          <w:szCs w:val="22"/>
        </w:rPr>
        <w:t>-συμπαθητικομιμητικών</w:t>
      </w:r>
      <w:r w:rsidR="00E22DFA" w:rsidRPr="001A0DF7">
        <w:rPr>
          <w:sz w:val="22"/>
          <w:szCs w:val="22"/>
        </w:rPr>
        <w:t xml:space="preserve">. </w:t>
      </w:r>
      <w:r w:rsidR="004934AC" w:rsidRPr="001A0DF7">
        <w:rPr>
          <w:sz w:val="22"/>
          <w:szCs w:val="22"/>
        </w:rPr>
        <w:t xml:space="preserve">Αυτές οι επιδράσεις σημειώθηκαν όταν τα επίπεδα φορμοτερόλης στο </w:t>
      </w:r>
      <w:r w:rsidR="00211C8A" w:rsidRPr="001A0DF7">
        <w:rPr>
          <w:sz w:val="22"/>
          <w:szCs w:val="22"/>
        </w:rPr>
        <w:t>μητρικ</w:t>
      </w:r>
      <w:r w:rsidR="00211C8A">
        <w:rPr>
          <w:sz w:val="22"/>
          <w:szCs w:val="22"/>
        </w:rPr>
        <w:t>ό</w:t>
      </w:r>
      <w:r w:rsidR="00211C8A" w:rsidRPr="001A0DF7">
        <w:rPr>
          <w:sz w:val="22"/>
          <w:szCs w:val="22"/>
        </w:rPr>
        <w:t xml:space="preserve"> </w:t>
      </w:r>
      <w:r w:rsidR="004934AC" w:rsidRPr="001A0DF7">
        <w:rPr>
          <w:sz w:val="22"/>
          <w:szCs w:val="22"/>
        </w:rPr>
        <w:t xml:space="preserve">πλάσμα ήταν κατώτερα από τα επίπεδα που αναμένονταν σε ασθενείς που λάμβαναν το </w:t>
      </w:r>
      <w:r w:rsidR="008A1BA0">
        <w:rPr>
          <w:sz w:val="22"/>
          <w:szCs w:val="22"/>
        </w:rPr>
        <w:t>FOSTER</w:t>
      </w:r>
      <w:r w:rsidR="004934AC" w:rsidRPr="001A0DF7">
        <w:rPr>
          <w:sz w:val="22"/>
          <w:szCs w:val="22"/>
        </w:rPr>
        <w:t>.</w:t>
      </w:r>
    </w:p>
    <w:p w:rsidR="00211C8A" w:rsidRPr="001A0DF7" w:rsidRDefault="00211C8A" w:rsidP="003229DB">
      <w:pPr>
        <w:jc w:val="both"/>
        <w:rPr>
          <w:sz w:val="22"/>
          <w:szCs w:val="22"/>
        </w:rPr>
      </w:pPr>
    </w:p>
    <w:p w:rsidR="004934AC" w:rsidRPr="001A0DF7" w:rsidRDefault="004934AC" w:rsidP="003229DB">
      <w:pPr>
        <w:jc w:val="both"/>
        <w:rPr>
          <w:sz w:val="22"/>
          <w:szCs w:val="22"/>
        </w:rPr>
      </w:pPr>
      <w:r w:rsidRPr="001A0DF7">
        <w:rPr>
          <w:sz w:val="22"/>
          <w:szCs w:val="22"/>
        </w:rPr>
        <w:t>Μελέτες γονοτοξικότητας που διεξήχθησαν με έναν συνδυασμό διπροπιονικής</w:t>
      </w:r>
      <w:r w:rsidR="004529C8">
        <w:rPr>
          <w:sz w:val="22"/>
          <w:szCs w:val="22"/>
        </w:rPr>
        <w:t xml:space="preserve"> </w:t>
      </w:r>
      <w:r w:rsidRPr="001A0DF7">
        <w:rPr>
          <w:sz w:val="22"/>
          <w:szCs w:val="22"/>
        </w:rPr>
        <w:t>βεκλομεθαζόνης/</w:t>
      </w:r>
      <w:r w:rsidR="004529C8">
        <w:rPr>
          <w:sz w:val="22"/>
          <w:szCs w:val="22"/>
        </w:rPr>
        <w:t xml:space="preserve"> </w:t>
      </w:r>
      <w:r w:rsidRPr="001A0DF7">
        <w:rPr>
          <w:sz w:val="22"/>
          <w:szCs w:val="22"/>
        </w:rPr>
        <w:t>φορμοτερόλης δεν υποδηλώνουν μεταλλαξιογόνο δυναμικό</w:t>
      </w:r>
      <w:r w:rsidR="00E22DFA" w:rsidRPr="001A0DF7">
        <w:rPr>
          <w:sz w:val="22"/>
          <w:szCs w:val="22"/>
        </w:rPr>
        <w:t xml:space="preserve">. </w:t>
      </w:r>
      <w:r w:rsidRPr="001A0DF7">
        <w:rPr>
          <w:sz w:val="22"/>
          <w:szCs w:val="22"/>
        </w:rPr>
        <w:t>Δεν έχουν διεξαχθεί μελέτες καρκινογένεσης με τον προτεινόμενο συνδυασμό</w:t>
      </w:r>
      <w:r w:rsidR="00E22DFA" w:rsidRPr="001A0DF7">
        <w:rPr>
          <w:sz w:val="22"/>
          <w:szCs w:val="22"/>
        </w:rPr>
        <w:t xml:space="preserve">. </w:t>
      </w:r>
      <w:r w:rsidRPr="001A0DF7">
        <w:rPr>
          <w:sz w:val="22"/>
          <w:szCs w:val="22"/>
        </w:rPr>
        <w:t>Ωστόσο, δεδομένα από πειραματόζωα που αναφέρθηκαν για τα μεμονωμένα συστατικά δεν υποδηλώνουν κανέναν δυνητικό κίνδυνο καρκινογένεσης στον άνθρωπο.</w:t>
      </w:r>
    </w:p>
    <w:p w:rsidR="004934AC" w:rsidRPr="001A0DF7" w:rsidRDefault="004934AC" w:rsidP="003229DB">
      <w:pPr>
        <w:jc w:val="both"/>
        <w:rPr>
          <w:sz w:val="22"/>
          <w:szCs w:val="22"/>
        </w:rPr>
      </w:pPr>
    </w:p>
    <w:p w:rsidR="004934AC" w:rsidRPr="001A0DF7" w:rsidRDefault="00901FB3" w:rsidP="003229DB">
      <w:pPr>
        <w:jc w:val="both"/>
        <w:rPr>
          <w:sz w:val="22"/>
          <w:szCs w:val="22"/>
        </w:rPr>
      </w:pPr>
      <w:r w:rsidRPr="001A0DF7">
        <w:rPr>
          <w:sz w:val="22"/>
          <w:szCs w:val="22"/>
        </w:rPr>
        <w:t>Προκλινικά δεδομένα σε σχέση με το ελεύθερο_</w:t>
      </w:r>
      <w:r w:rsidRPr="001A0DF7">
        <w:rPr>
          <w:sz w:val="22"/>
          <w:szCs w:val="22"/>
          <w:lang w:val="en-US"/>
        </w:rPr>
        <w:t>CFC</w:t>
      </w:r>
      <w:r w:rsidRPr="001A0DF7">
        <w:rPr>
          <w:sz w:val="22"/>
          <w:szCs w:val="22"/>
        </w:rPr>
        <w:t xml:space="preserve"> προωθητικό </w:t>
      </w:r>
      <w:r w:rsidRPr="001A0DF7">
        <w:rPr>
          <w:sz w:val="22"/>
          <w:szCs w:val="22"/>
          <w:lang w:val="en-US"/>
        </w:rPr>
        <w:t>HFA</w:t>
      </w:r>
      <w:r w:rsidRPr="001A0DF7">
        <w:rPr>
          <w:sz w:val="22"/>
          <w:szCs w:val="22"/>
        </w:rPr>
        <w:t>-134</w:t>
      </w:r>
      <w:r w:rsidRPr="001A0DF7">
        <w:rPr>
          <w:sz w:val="22"/>
          <w:szCs w:val="22"/>
          <w:lang w:val="en-US"/>
        </w:rPr>
        <w:t>a</w:t>
      </w:r>
      <w:r w:rsidRPr="001A0DF7">
        <w:rPr>
          <w:sz w:val="22"/>
          <w:szCs w:val="22"/>
        </w:rPr>
        <w:t xml:space="preserve"> δεν αποκαλύπτουν ιδιαίτερο κίνδυνο για το</w:t>
      </w:r>
      <w:r w:rsidR="00AF0F94">
        <w:rPr>
          <w:sz w:val="22"/>
          <w:szCs w:val="22"/>
        </w:rPr>
        <w:t>ν</w:t>
      </w:r>
      <w:r w:rsidRPr="001A0DF7">
        <w:rPr>
          <w:sz w:val="22"/>
          <w:szCs w:val="22"/>
        </w:rPr>
        <w:t xml:space="preserve"> </w:t>
      </w:r>
      <w:r w:rsidR="00AF0F94">
        <w:rPr>
          <w:sz w:val="22"/>
          <w:szCs w:val="22"/>
        </w:rPr>
        <w:t>ά</w:t>
      </w:r>
      <w:r w:rsidRPr="001A0DF7">
        <w:rPr>
          <w:sz w:val="22"/>
          <w:szCs w:val="22"/>
        </w:rPr>
        <w:t>νθρ</w:t>
      </w:r>
      <w:r w:rsidR="00AF0F94">
        <w:rPr>
          <w:sz w:val="22"/>
          <w:szCs w:val="22"/>
        </w:rPr>
        <w:t>ω</w:t>
      </w:r>
      <w:r w:rsidRPr="001A0DF7">
        <w:rPr>
          <w:sz w:val="22"/>
          <w:szCs w:val="22"/>
        </w:rPr>
        <w:t xml:space="preserve">πο </w:t>
      </w:r>
      <w:r w:rsidR="00AF0F94">
        <w:rPr>
          <w:sz w:val="22"/>
          <w:szCs w:val="22"/>
        </w:rPr>
        <w:t xml:space="preserve">με </w:t>
      </w:r>
      <w:r w:rsidRPr="001A0DF7">
        <w:rPr>
          <w:sz w:val="22"/>
          <w:szCs w:val="22"/>
        </w:rPr>
        <w:t>βάσ</w:t>
      </w:r>
      <w:r w:rsidR="00AF0F94">
        <w:rPr>
          <w:sz w:val="22"/>
          <w:szCs w:val="22"/>
        </w:rPr>
        <w:t>η τις</w:t>
      </w:r>
      <w:r w:rsidRPr="001A0DF7">
        <w:rPr>
          <w:sz w:val="22"/>
          <w:szCs w:val="22"/>
        </w:rPr>
        <w:t xml:space="preserve"> συμβατικ</w:t>
      </w:r>
      <w:r w:rsidR="00AF0F94">
        <w:rPr>
          <w:sz w:val="22"/>
          <w:szCs w:val="22"/>
        </w:rPr>
        <w:t>ές</w:t>
      </w:r>
      <w:r w:rsidRPr="001A0DF7">
        <w:rPr>
          <w:sz w:val="22"/>
          <w:szCs w:val="22"/>
        </w:rPr>
        <w:t xml:space="preserve"> μελ</w:t>
      </w:r>
      <w:r w:rsidR="00AF0F94">
        <w:rPr>
          <w:sz w:val="22"/>
          <w:szCs w:val="22"/>
        </w:rPr>
        <w:t>έτες</w:t>
      </w:r>
      <w:r w:rsidRPr="001A0DF7">
        <w:rPr>
          <w:sz w:val="22"/>
          <w:szCs w:val="22"/>
        </w:rPr>
        <w:t xml:space="preserve"> φαρμακολογικής </w:t>
      </w:r>
      <w:r w:rsidR="00137AEE" w:rsidRPr="001A0DF7">
        <w:rPr>
          <w:sz w:val="22"/>
          <w:szCs w:val="22"/>
        </w:rPr>
        <w:t>ασφαλείας, τοξικότητας επαναλαμβανόμεν</w:t>
      </w:r>
      <w:r w:rsidR="00AF0F94">
        <w:rPr>
          <w:sz w:val="22"/>
          <w:szCs w:val="22"/>
        </w:rPr>
        <w:t>ων</w:t>
      </w:r>
      <w:r w:rsidR="00137AEE" w:rsidRPr="001A0DF7">
        <w:rPr>
          <w:sz w:val="22"/>
          <w:szCs w:val="22"/>
        </w:rPr>
        <w:t xml:space="preserve"> δ</w:t>
      </w:r>
      <w:r w:rsidR="00AF0F94">
        <w:rPr>
          <w:sz w:val="22"/>
          <w:szCs w:val="22"/>
        </w:rPr>
        <w:t>όσεων</w:t>
      </w:r>
      <w:r w:rsidR="00137AEE" w:rsidRPr="001A0DF7">
        <w:rPr>
          <w:sz w:val="22"/>
          <w:szCs w:val="22"/>
        </w:rPr>
        <w:t xml:space="preserve">, γονοτοξικότητας, </w:t>
      </w:r>
      <w:r w:rsidR="00AF0F94">
        <w:rPr>
          <w:sz w:val="22"/>
          <w:szCs w:val="22"/>
        </w:rPr>
        <w:t xml:space="preserve">ενδεχόμενης </w:t>
      </w:r>
      <w:r w:rsidR="00137AEE" w:rsidRPr="001A0DF7">
        <w:rPr>
          <w:sz w:val="22"/>
          <w:szCs w:val="22"/>
        </w:rPr>
        <w:t>καρκινογόνου δ</w:t>
      </w:r>
      <w:r w:rsidR="00AF0F94">
        <w:rPr>
          <w:sz w:val="22"/>
          <w:szCs w:val="22"/>
        </w:rPr>
        <w:t>ράσης</w:t>
      </w:r>
      <w:r w:rsidR="00137AEE" w:rsidRPr="001A0DF7">
        <w:rPr>
          <w:sz w:val="22"/>
          <w:szCs w:val="22"/>
        </w:rPr>
        <w:t xml:space="preserve"> και </w:t>
      </w:r>
      <w:r w:rsidR="00AF0F94">
        <w:rPr>
          <w:sz w:val="22"/>
          <w:szCs w:val="22"/>
        </w:rPr>
        <w:t xml:space="preserve">τοξικότητας στην </w:t>
      </w:r>
      <w:r w:rsidR="00137AEE" w:rsidRPr="001A0DF7">
        <w:rPr>
          <w:sz w:val="22"/>
          <w:szCs w:val="22"/>
        </w:rPr>
        <w:t>αναπαραγωγή.</w:t>
      </w:r>
    </w:p>
    <w:p w:rsidR="00137AEE" w:rsidRPr="00C82381" w:rsidRDefault="00137AEE" w:rsidP="003229DB">
      <w:pPr>
        <w:jc w:val="both"/>
        <w:rPr>
          <w:sz w:val="22"/>
          <w:szCs w:val="22"/>
        </w:rPr>
      </w:pPr>
    </w:p>
    <w:p w:rsidR="00F42C27" w:rsidRPr="00C82381" w:rsidRDefault="00F42C27" w:rsidP="003229DB">
      <w:pPr>
        <w:jc w:val="both"/>
        <w:rPr>
          <w:sz w:val="22"/>
          <w:szCs w:val="22"/>
        </w:rPr>
      </w:pPr>
    </w:p>
    <w:p w:rsidR="00137AEE" w:rsidRPr="001A0DF7" w:rsidRDefault="00137AEE" w:rsidP="003229DB">
      <w:pPr>
        <w:jc w:val="both"/>
        <w:rPr>
          <w:b/>
          <w:sz w:val="22"/>
          <w:szCs w:val="22"/>
        </w:rPr>
      </w:pPr>
      <w:r w:rsidRPr="001A0DF7">
        <w:rPr>
          <w:b/>
          <w:sz w:val="22"/>
          <w:szCs w:val="22"/>
        </w:rPr>
        <w:t>6. ΦΑΡΜΑΚΕΥΤΙΚΕΣ ΠΛΗΡΟΦΟΡΙΕΣ</w:t>
      </w:r>
    </w:p>
    <w:p w:rsidR="00137AEE" w:rsidRPr="001A0DF7" w:rsidRDefault="00137AEE" w:rsidP="003229DB">
      <w:pPr>
        <w:jc w:val="both"/>
        <w:rPr>
          <w:b/>
          <w:sz w:val="22"/>
          <w:szCs w:val="22"/>
        </w:rPr>
      </w:pPr>
    </w:p>
    <w:p w:rsidR="00063054" w:rsidRPr="001A0DF7" w:rsidRDefault="00137AEE" w:rsidP="003229DB">
      <w:pPr>
        <w:jc w:val="both"/>
        <w:rPr>
          <w:b/>
          <w:sz w:val="22"/>
          <w:szCs w:val="22"/>
        </w:rPr>
      </w:pPr>
      <w:r w:rsidRPr="001A0DF7">
        <w:rPr>
          <w:b/>
          <w:sz w:val="22"/>
          <w:szCs w:val="22"/>
        </w:rPr>
        <w:t>6.1 Κατάλογος εκδόχων</w:t>
      </w:r>
    </w:p>
    <w:p w:rsidR="00BE2AEC" w:rsidRPr="001A0DF7" w:rsidRDefault="00BE2AEC" w:rsidP="003229DB">
      <w:pPr>
        <w:jc w:val="both"/>
        <w:rPr>
          <w:b/>
          <w:sz w:val="22"/>
          <w:szCs w:val="22"/>
        </w:rPr>
      </w:pPr>
    </w:p>
    <w:p w:rsidR="00137AEE" w:rsidRPr="001A0DF7" w:rsidRDefault="00137AEE" w:rsidP="003229DB">
      <w:pPr>
        <w:jc w:val="both"/>
        <w:rPr>
          <w:sz w:val="22"/>
          <w:szCs w:val="22"/>
        </w:rPr>
      </w:pPr>
      <w:proofErr w:type="spellStart"/>
      <w:r w:rsidRPr="001A0DF7">
        <w:rPr>
          <w:sz w:val="22"/>
          <w:szCs w:val="22"/>
          <w:lang w:val="en-US"/>
        </w:rPr>
        <w:t>Norflurane</w:t>
      </w:r>
      <w:proofErr w:type="spellEnd"/>
      <w:r w:rsidRPr="001A0DF7">
        <w:rPr>
          <w:sz w:val="22"/>
          <w:szCs w:val="22"/>
        </w:rPr>
        <w:t xml:space="preserve"> (</w:t>
      </w:r>
      <w:r w:rsidRPr="001A0DF7">
        <w:rPr>
          <w:sz w:val="22"/>
          <w:szCs w:val="22"/>
          <w:lang w:val="en-US"/>
        </w:rPr>
        <w:t>HFA</w:t>
      </w:r>
      <w:r w:rsidRPr="001A0DF7">
        <w:rPr>
          <w:sz w:val="22"/>
          <w:szCs w:val="22"/>
        </w:rPr>
        <w:t>-134</w:t>
      </w:r>
      <w:r w:rsidRPr="001A0DF7">
        <w:rPr>
          <w:sz w:val="22"/>
          <w:szCs w:val="22"/>
          <w:lang w:val="en-US"/>
        </w:rPr>
        <w:t>a</w:t>
      </w:r>
      <w:r w:rsidRPr="001A0DF7">
        <w:rPr>
          <w:sz w:val="22"/>
          <w:szCs w:val="22"/>
        </w:rPr>
        <w:t>)</w:t>
      </w:r>
      <w:r w:rsidR="00063054" w:rsidRPr="001A0DF7">
        <w:rPr>
          <w:sz w:val="22"/>
          <w:szCs w:val="22"/>
        </w:rPr>
        <w:t xml:space="preserve">, άνυδρη αιθανόλη, υδροχλωρικό </w:t>
      </w:r>
      <w:r w:rsidRPr="001A0DF7">
        <w:rPr>
          <w:sz w:val="22"/>
          <w:szCs w:val="22"/>
        </w:rPr>
        <w:t>οξύ</w:t>
      </w:r>
    </w:p>
    <w:p w:rsidR="00137AEE" w:rsidRPr="001A0DF7" w:rsidRDefault="00137AEE" w:rsidP="003229DB">
      <w:pPr>
        <w:jc w:val="both"/>
        <w:rPr>
          <w:sz w:val="22"/>
          <w:szCs w:val="22"/>
        </w:rPr>
      </w:pPr>
    </w:p>
    <w:p w:rsidR="00137AEE" w:rsidRPr="001A0DF7" w:rsidRDefault="00137AEE" w:rsidP="003229DB">
      <w:pPr>
        <w:jc w:val="both"/>
        <w:rPr>
          <w:b/>
          <w:sz w:val="22"/>
          <w:szCs w:val="22"/>
        </w:rPr>
      </w:pPr>
      <w:r w:rsidRPr="001A0DF7">
        <w:rPr>
          <w:b/>
          <w:sz w:val="22"/>
          <w:szCs w:val="22"/>
        </w:rPr>
        <w:t>6.2 Ασυμβατότητες</w:t>
      </w:r>
    </w:p>
    <w:p w:rsidR="00BE2AEC" w:rsidRPr="001A0DF7" w:rsidRDefault="00BE2AEC" w:rsidP="003229DB">
      <w:pPr>
        <w:jc w:val="both"/>
        <w:rPr>
          <w:b/>
          <w:sz w:val="22"/>
          <w:szCs w:val="22"/>
        </w:rPr>
      </w:pPr>
    </w:p>
    <w:p w:rsidR="00137AEE" w:rsidRPr="001A0DF7" w:rsidRDefault="00137AEE" w:rsidP="003229DB">
      <w:pPr>
        <w:jc w:val="both"/>
        <w:rPr>
          <w:sz w:val="22"/>
          <w:szCs w:val="22"/>
        </w:rPr>
      </w:pPr>
      <w:r w:rsidRPr="001A0DF7">
        <w:rPr>
          <w:sz w:val="22"/>
          <w:szCs w:val="22"/>
        </w:rPr>
        <w:t>Δεν εφαρμ</w:t>
      </w:r>
      <w:r w:rsidR="002A2974">
        <w:rPr>
          <w:sz w:val="22"/>
          <w:szCs w:val="22"/>
        </w:rPr>
        <w:t>όζεται</w:t>
      </w:r>
      <w:r w:rsidRPr="001A0DF7">
        <w:rPr>
          <w:sz w:val="22"/>
          <w:szCs w:val="22"/>
        </w:rPr>
        <w:t>.</w:t>
      </w:r>
    </w:p>
    <w:p w:rsidR="00137AEE" w:rsidRPr="001A0DF7" w:rsidRDefault="00137AEE" w:rsidP="003229DB">
      <w:pPr>
        <w:jc w:val="both"/>
        <w:rPr>
          <w:sz w:val="22"/>
          <w:szCs w:val="22"/>
        </w:rPr>
      </w:pPr>
    </w:p>
    <w:p w:rsidR="00137AEE" w:rsidRPr="001A0DF7" w:rsidRDefault="00137AEE" w:rsidP="00673479">
      <w:pPr>
        <w:keepNext/>
        <w:keepLines/>
        <w:widowControl w:val="0"/>
        <w:jc w:val="both"/>
        <w:rPr>
          <w:b/>
          <w:sz w:val="22"/>
          <w:szCs w:val="22"/>
        </w:rPr>
      </w:pPr>
      <w:r w:rsidRPr="001A0DF7">
        <w:rPr>
          <w:b/>
          <w:sz w:val="22"/>
          <w:szCs w:val="22"/>
        </w:rPr>
        <w:lastRenderedPageBreak/>
        <w:t>6.3 Διάρκεια ζωής</w:t>
      </w:r>
    </w:p>
    <w:p w:rsidR="00BE2AEC" w:rsidRPr="001A0DF7" w:rsidRDefault="00BE2AEC" w:rsidP="00673479">
      <w:pPr>
        <w:keepNext/>
        <w:keepLines/>
        <w:widowControl w:val="0"/>
        <w:jc w:val="both"/>
        <w:rPr>
          <w:b/>
          <w:sz w:val="22"/>
          <w:szCs w:val="22"/>
        </w:rPr>
      </w:pPr>
    </w:p>
    <w:p w:rsidR="00137AEE" w:rsidRPr="001A0DF7" w:rsidRDefault="00D64115" w:rsidP="00673479">
      <w:pPr>
        <w:keepNext/>
        <w:keepLines/>
        <w:widowControl w:val="0"/>
        <w:jc w:val="both"/>
        <w:rPr>
          <w:sz w:val="22"/>
          <w:szCs w:val="22"/>
        </w:rPr>
      </w:pPr>
      <w:r w:rsidRPr="001A0DF7">
        <w:rPr>
          <w:sz w:val="22"/>
          <w:szCs w:val="22"/>
        </w:rPr>
        <w:t>20</w:t>
      </w:r>
      <w:r w:rsidR="00137AEE" w:rsidRPr="001A0DF7">
        <w:rPr>
          <w:sz w:val="22"/>
          <w:szCs w:val="22"/>
        </w:rPr>
        <w:t xml:space="preserve"> μήνες</w:t>
      </w:r>
      <w:r w:rsidR="004E1A12">
        <w:rPr>
          <w:sz w:val="22"/>
          <w:szCs w:val="22"/>
        </w:rPr>
        <w:t>.</w:t>
      </w:r>
    </w:p>
    <w:p w:rsidR="00BE2AEC" w:rsidRPr="001A0DF7" w:rsidRDefault="00BE2AEC" w:rsidP="003229DB">
      <w:pPr>
        <w:jc w:val="both"/>
        <w:rPr>
          <w:sz w:val="22"/>
          <w:szCs w:val="22"/>
        </w:rPr>
      </w:pPr>
    </w:p>
    <w:p w:rsidR="00137AEE" w:rsidRPr="001A0DF7" w:rsidRDefault="00137AEE" w:rsidP="003229DB">
      <w:pPr>
        <w:jc w:val="both"/>
        <w:rPr>
          <w:b/>
          <w:sz w:val="22"/>
          <w:szCs w:val="22"/>
        </w:rPr>
      </w:pPr>
      <w:r w:rsidRPr="001A0DF7">
        <w:rPr>
          <w:b/>
          <w:sz w:val="22"/>
          <w:szCs w:val="22"/>
        </w:rPr>
        <w:t>6.4 Ιδιαίτερες προφυλάξεις κατά την φύλαξη του προϊόντος</w:t>
      </w:r>
    </w:p>
    <w:p w:rsidR="00BE2AEC" w:rsidRPr="001A0DF7" w:rsidRDefault="00BE2AEC" w:rsidP="003229DB">
      <w:pPr>
        <w:jc w:val="both"/>
        <w:rPr>
          <w:b/>
          <w:sz w:val="22"/>
          <w:szCs w:val="22"/>
        </w:rPr>
      </w:pPr>
    </w:p>
    <w:p w:rsidR="00137AEE" w:rsidRPr="001A0DF7" w:rsidRDefault="00137AEE" w:rsidP="003229DB">
      <w:pPr>
        <w:jc w:val="both"/>
        <w:rPr>
          <w:sz w:val="22"/>
          <w:szCs w:val="22"/>
        </w:rPr>
      </w:pPr>
      <w:r w:rsidRPr="001A0DF7">
        <w:rPr>
          <w:sz w:val="22"/>
          <w:szCs w:val="22"/>
          <w:u w:val="single"/>
        </w:rPr>
        <w:t>Πριν τη διάθεση στον ασθενή</w:t>
      </w:r>
      <w:r w:rsidRPr="001A0DF7">
        <w:rPr>
          <w:sz w:val="22"/>
          <w:szCs w:val="22"/>
        </w:rPr>
        <w:t>:</w:t>
      </w:r>
    </w:p>
    <w:p w:rsidR="00137AEE" w:rsidRPr="001A0DF7" w:rsidRDefault="00137AEE" w:rsidP="003229DB">
      <w:pPr>
        <w:jc w:val="both"/>
        <w:rPr>
          <w:sz w:val="22"/>
          <w:szCs w:val="22"/>
        </w:rPr>
      </w:pPr>
      <w:r w:rsidRPr="001A0DF7">
        <w:rPr>
          <w:sz w:val="22"/>
          <w:szCs w:val="22"/>
        </w:rPr>
        <w:t>Να φυλάσσεται στο ψυγείο (2-8°</w:t>
      </w:r>
      <w:r w:rsidRPr="001A0DF7">
        <w:rPr>
          <w:sz w:val="22"/>
          <w:szCs w:val="22"/>
          <w:lang w:val="en-US"/>
        </w:rPr>
        <w:t>C</w:t>
      </w:r>
      <w:r w:rsidRPr="001A0DF7">
        <w:rPr>
          <w:sz w:val="22"/>
          <w:szCs w:val="22"/>
        </w:rPr>
        <w:t>) (για ένα μέγιστο διάστημα 15 μηνών).</w:t>
      </w:r>
    </w:p>
    <w:p w:rsidR="00137AEE" w:rsidRPr="001A0DF7" w:rsidRDefault="00137AEE" w:rsidP="003229DB">
      <w:pPr>
        <w:jc w:val="both"/>
        <w:rPr>
          <w:sz w:val="22"/>
          <w:szCs w:val="22"/>
        </w:rPr>
      </w:pPr>
      <w:r w:rsidRPr="001A0DF7">
        <w:rPr>
          <w:sz w:val="22"/>
          <w:szCs w:val="22"/>
          <w:u w:val="single"/>
        </w:rPr>
        <w:t>Μετά τη διάθεση</w:t>
      </w:r>
      <w:r w:rsidRPr="001A0DF7">
        <w:rPr>
          <w:sz w:val="22"/>
          <w:szCs w:val="22"/>
        </w:rPr>
        <w:t>:</w:t>
      </w:r>
    </w:p>
    <w:p w:rsidR="00137AEE" w:rsidRPr="001A0DF7" w:rsidRDefault="00137AEE" w:rsidP="003229DB">
      <w:pPr>
        <w:jc w:val="both"/>
        <w:rPr>
          <w:sz w:val="22"/>
          <w:szCs w:val="22"/>
        </w:rPr>
      </w:pPr>
      <w:r w:rsidRPr="001A0DF7">
        <w:rPr>
          <w:sz w:val="22"/>
          <w:szCs w:val="22"/>
        </w:rPr>
        <w:t>Να μη φυλάσσεται σε θερμοκρασία άνω των 25°</w:t>
      </w:r>
      <w:r w:rsidR="00AB55E4" w:rsidRPr="001A0DF7">
        <w:rPr>
          <w:sz w:val="22"/>
          <w:szCs w:val="22"/>
          <w:lang w:val="en-US"/>
        </w:rPr>
        <w:t>C</w:t>
      </w:r>
      <w:r w:rsidR="00AB55E4" w:rsidRPr="001A0DF7">
        <w:rPr>
          <w:sz w:val="22"/>
          <w:szCs w:val="22"/>
        </w:rPr>
        <w:t xml:space="preserve"> (για ένα μέγιστο διάστημα </w:t>
      </w:r>
      <w:r w:rsidR="006C5D84" w:rsidRPr="001A0DF7">
        <w:rPr>
          <w:sz w:val="22"/>
          <w:szCs w:val="22"/>
        </w:rPr>
        <w:t>5</w:t>
      </w:r>
      <w:r w:rsidR="00AB55E4" w:rsidRPr="001A0DF7">
        <w:rPr>
          <w:sz w:val="22"/>
          <w:szCs w:val="22"/>
        </w:rPr>
        <w:t xml:space="preserve"> μηνών)</w:t>
      </w:r>
      <w:r w:rsidR="00573ACE">
        <w:rPr>
          <w:sz w:val="22"/>
          <w:szCs w:val="22"/>
        </w:rPr>
        <w:t>.</w:t>
      </w:r>
    </w:p>
    <w:p w:rsidR="00AB55E4" w:rsidRPr="001A0DF7" w:rsidRDefault="00AB55E4" w:rsidP="003229DB">
      <w:pPr>
        <w:jc w:val="both"/>
        <w:rPr>
          <w:sz w:val="22"/>
          <w:szCs w:val="22"/>
        </w:rPr>
      </w:pPr>
    </w:p>
    <w:p w:rsidR="00AB55E4" w:rsidRPr="001A0DF7" w:rsidRDefault="00AB55E4" w:rsidP="003229DB">
      <w:pPr>
        <w:jc w:val="both"/>
        <w:rPr>
          <w:sz w:val="22"/>
          <w:szCs w:val="22"/>
        </w:rPr>
      </w:pPr>
      <w:r w:rsidRPr="001A0DF7">
        <w:rPr>
          <w:sz w:val="22"/>
          <w:szCs w:val="22"/>
        </w:rPr>
        <w:t>Το δοχείο περιέχει ένα υγρό υπό πίεση</w:t>
      </w:r>
      <w:r w:rsidR="00E22DFA" w:rsidRPr="001A0DF7">
        <w:rPr>
          <w:sz w:val="22"/>
          <w:szCs w:val="22"/>
        </w:rPr>
        <w:t xml:space="preserve">. </w:t>
      </w:r>
      <w:r w:rsidRPr="001A0DF7">
        <w:rPr>
          <w:sz w:val="22"/>
          <w:szCs w:val="22"/>
        </w:rPr>
        <w:t>Να μην εκτίθεται σε θερμοκρασίες υψηλότερες από 50°</w:t>
      </w:r>
      <w:r w:rsidRPr="001A0DF7">
        <w:rPr>
          <w:sz w:val="22"/>
          <w:szCs w:val="22"/>
          <w:lang w:val="en-US"/>
        </w:rPr>
        <w:t>C</w:t>
      </w:r>
      <w:r w:rsidR="00E22DFA" w:rsidRPr="001A0DF7">
        <w:rPr>
          <w:sz w:val="22"/>
          <w:szCs w:val="22"/>
        </w:rPr>
        <w:t xml:space="preserve">. </w:t>
      </w:r>
      <w:r w:rsidRPr="001A0DF7">
        <w:rPr>
          <w:sz w:val="22"/>
          <w:szCs w:val="22"/>
        </w:rPr>
        <w:t>Μην τρυπάτε το δοχείο.</w:t>
      </w:r>
    </w:p>
    <w:p w:rsidR="00AB55E4" w:rsidRPr="001A0DF7" w:rsidRDefault="00AB55E4" w:rsidP="003229DB">
      <w:pPr>
        <w:jc w:val="both"/>
        <w:rPr>
          <w:sz w:val="22"/>
          <w:szCs w:val="22"/>
        </w:rPr>
      </w:pPr>
    </w:p>
    <w:p w:rsidR="00AB55E4" w:rsidRPr="001A0DF7" w:rsidRDefault="00AB55E4" w:rsidP="003229DB">
      <w:pPr>
        <w:jc w:val="both"/>
        <w:rPr>
          <w:b/>
          <w:sz w:val="22"/>
          <w:szCs w:val="22"/>
        </w:rPr>
      </w:pPr>
      <w:r w:rsidRPr="001A0DF7">
        <w:rPr>
          <w:b/>
          <w:sz w:val="22"/>
          <w:szCs w:val="22"/>
        </w:rPr>
        <w:t>6.5 Φύση και συστατικά του περιέκτη</w:t>
      </w:r>
    </w:p>
    <w:p w:rsidR="0003729B" w:rsidRDefault="0003729B" w:rsidP="003229DB">
      <w:pPr>
        <w:jc w:val="both"/>
        <w:rPr>
          <w:sz w:val="22"/>
          <w:szCs w:val="22"/>
        </w:rPr>
      </w:pPr>
    </w:p>
    <w:p w:rsidR="00AB55E4" w:rsidRPr="001A0DF7" w:rsidRDefault="00AB55E4" w:rsidP="003229DB">
      <w:pPr>
        <w:jc w:val="both"/>
        <w:rPr>
          <w:sz w:val="22"/>
          <w:szCs w:val="22"/>
        </w:rPr>
      </w:pPr>
      <w:r w:rsidRPr="001A0DF7">
        <w:rPr>
          <w:sz w:val="22"/>
          <w:szCs w:val="22"/>
        </w:rPr>
        <w:t>Το διάλυμα για εισπνοή περιέχεται σε έναν υπό πίεση περιέκτη αλουμινίου, ο οποίος σφραγίζεται με δοσιμετρική βαλβίδα και προσαρμόζεται σε πλαστικό ενεργοποιητή πολυπροπυλενίου</w:t>
      </w:r>
      <w:r w:rsidR="00E22DFA" w:rsidRPr="001A0DF7">
        <w:rPr>
          <w:sz w:val="22"/>
          <w:szCs w:val="22"/>
        </w:rPr>
        <w:t xml:space="preserve">. </w:t>
      </w:r>
      <w:r w:rsidRPr="001A0DF7">
        <w:rPr>
          <w:sz w:val="22"/>
          <w:szCs w:val="22"/>
        </w:rPr>
        <w:t>Φέρει επιστόμιο και προστατευτικό πλαστικό καπάκι.</w:t>
      </w:r>
    </w:p>
    <w:p w:rsidR="005F3B56" w:rsidRPr="001A0DF7" w:rsidRDefault="005F3B56" w:rsidP="003229DB">
      <w:pPr>
        <w:jc w:val="both"/>
        <w:rPr>
          <w:sz w:val="22"/>
          <w:szCs w:val="22"/>
        </w:rPr>
      </w:pPr>
    </w:p>
    <w:p w:rsidR="00AB55E4" w:rsidRPr="001A0DF7" w:rsidRDefault="00AB55E4" w:rsidP="003229DB">
      <w:pPr>
        <w:jc w:val="both"/>
        <w:rPr>
          <w:sz w:val="22"/>
          <w:szCs w:val="22"/>
        </w:rPr>
      </w:pPr>
      <w:r w:rsidRPr="001A0DF7">
        <w:rPr>
          <w:sz w:val="22"/>
          <w:szCs w:val="22"/>
        </w:rPr>
        <w:t>Κάθε συσκευασία περιέχει:</w:t>
      </w:r>
    </w:p>
    <w:p w:rsidR="00AB55E4" w:rsidRPr="001A0DF7" w:rsidRDefault="00AB55E4" w:rsidP="003229DB">
      <w:pPr>
        <w:jc w:val="both"/>
        <w:rPr>
          <w:sz w:val="22"/>
          <w:szCs w:val="22"/>
        </w:rPr>
      </w:pPr>
      <w:r w:rsidRPr="001A0DF7">
        <w:rPr>
          <w:sz w:val="22"/>
          <w:szCs w:val="22"/>
        </w:rPr>
        <w:t xml:space="preserve">1 υπό πίεση περιέκτη που παρέχει 120 ψεκασμούς </w:t>
      </w:r>
      <w:r w:rsidR="005F3B56" w:rsidRPr="001A0DF7">
        <w:rPr>
          <w:sz w:val="22"/>
          <w:szCs w:val="22"/>
        </w:rPr>
        <w:t>ή</w:t>
      </w:r>
    </w:p>
    <w:p w:rsidR="005F3B56" w:rsidRPr="001A0DF7" w:rsidRDefault="005F3B56" w:rsidP="003229DB">
      <w:pPr>
        <w:jc w:val="both"/>
        <w:rPr>
          <w:sz w:val="22"/>
          <w:szCs w:val="22"/>
        </w:rPr>
      </w:pPr>
      <w:r w:rsidRPr="001A0DF7">
        <w:rPr>
          <w:sz w:val="22"/>
          <w:szCs w:val="22"/>
        </w:rPr>
        <w:t xml:space="preserve">2 υπό πίεση περιέκτες που παρέχουν 120 ψεκασμούς έκαστος ή </w:t>
      </w:r>
    </w:p>
    <w:p w:rsidR="00AB55E4" w:rsidRPr="001A0DF7" w:rsidRDefault="00AB55E4" w:rsidP="003229DB">
      <w:pPr>
        <w:jc w:val="both"/>
        <w:rPr>
          <w:sz w:val="22"/>
          <w:szCs w:val="22"/>
        </w:rPr>
      </w:pPr>
      <w:r w:rsidRPr="001A0DF7">
        <w:rPr>
          <w:sz w:val="22"/>
          <w:szCs w:val="22"/>
        </w:rPr>
        <w:t>1 υπό πίεση περιέκτη που παρέχει 180 ψεκασ</w:t>
      </w:r>
      <w:r w:rsidR="00063054" w:rsidRPr="001A0DF7">
        <w:rPr>
          <w:sz w:val="22"/>
          <w:szCs w:val="22"/>
        </w:rPr>
        <w:t>μούς</w:t>
      </w:r>
    </w:p>
    <w:p w:rsidR="00B66C6D" w:rsidRPr="001A0DF7" w:rsidRDefault="00B66C6D" w:rsidP="003229DB">
      <w:pPr>
        <w:jc w:val="both"/>
        <w:rPr>
          <w:sz w:val="22"/>
          <w:szCs w:val="22"/>
        </w:rPr>
      </w:pPr>
    </w:p>
    <w:p w:rsidR="00B66C6D" w:rsidRPr="001A0DF7" w:rsidRDefault="00B66C6D" w:rsidP="003229DB">
      <w:pPr>
        <w:jc w:val="both"/>
        <w:rPr>
          <w:sz w:val="22"/>
          <w:szCs w:val="22"/>
        </w:rPr>
      </w:pPr>
      <w:r w:rsidRPr="001A0DF7">
        <w:rPr>
          <w:sz w:val="22"/>
          <w:szCs w:val="22"/>
        </w:rPr>
        <w:t>Μπορεί να μη κυκλοφορούν όλες οι συσκευασίες.</w:t>
      </w:r>
    </w:p>
    <w:p w:rsidR="00AB55E4" w:rsidRPr="001A0DF7" w:rsidRDefault="00AB55E4" w:rsidP="003229DB">
      <w:pPr>
        <w:jc w:val="both"/>
        <w:rPr>
          <w:sz w:val="22"/>
          <w:szCs w:val="22"/>
        </w:rPr>
      </w:pPr>
    </w:p>
    <w:p w:rsidR="00AB55E4" w:rsidRPr="001A0DF7" w:rsidRDefault="00AB55E4" w:rsidP="003229DB">
      <w:pPr>
        <w:jc w:val="both"/>
        <w:rPr>
          <w:b/>
          <w:noProof/>
          <w:sz w:val="22"/>
          <w:szCs w:val="22"/>
        </w:rPr>
      </w:pPr>
      <w:r w:rsidRPr="001A0DF7">
        <w:rPr>
          <w:b/>
          <w:sz w:val="22"/>
          <w:szCs w:val="22"/>
        </w:rPr>
        <w:t xml:space="preserve">6.6 </w:t>
      </w:r>
      <w:r w:rsidR="00AD3DFF" w:rsidRPr="001A0DF7">
        <w:rPr>
          <w:b/>
          <w:noProof/>
          <w:sz w:val="22"/>
          <w:szCs w:val="22"/>
        </w:rPr>
        <w:t>Ιδ</w:t>
      </w:r>
      <w:r w:rsidR="00EC021C" w:rsidRPr="001A0DF7">
        <w:rPr>
          <w:b/>
          <w:noProof/>
          <w:sz w:val="22"/>
          <w:szCs w:val="22"/>
        </w:rPr>
        <w:t xml:space="preserve">ιαίτερες προφυλάξεις απόρριψης </w:t>
      </w:r>
      <w:r w:rsidR="00AD3DFF" w:rsidRPr="001A0DF7">
        <w:rPr>
          <w:b/>
          <w:noProof/>
          <w:sz w:val="22"/>
          <w:szCs w:val="22"/>
        </w:rPr>
        <w:t>και άλλος χειρισμός</w:t>
      </w:r>
    </w:p>
    <w:p w:rsidR="00BE2AEC" w:rsidRDefault="00BE2AEC" w:rsidP="003229DB">
      <w:pPr>
        <w:jc w:val="both"/>
        <w:rPr>
          <w:b/>
          <w:sz w:val="22"/>
          <w:szCs w:val="22"/>
        </w:rPr>
      </w:pPr>
    </w:p>
    <w:p w:rsidR="00AB55E4" w:rsidRPr="001A0DF7" w:rsidRDefault="00AB55E4" w:rsidP="003229DB">
      <w:pPr>
        <w:jc w:val="both"/>
        <w:rPr>
          <w:i/>
          <w:sz w:val="22"/>
          <w:szCs w:val="22"/>
        </w:rPr>
      </w:pPr>
      <w:r w:rsidRPr="001A0DF7">
        <w:rPr>
          <w:sz w:val="22"/>
          <w:szCs w:val="22"/>
          <w:u w:val="single"/>
        </w:rPr>
        <w:t>Για τα φαρμακεία</w:t>
      </w:r>
      <w:r w:rsidRPr="001A0DF7">
        <w:rPr>
          <w:i/>
          <w:sz w:val="22"/>
          <w:szCs w:val="22"/>
        </w:rPr>
        <w:t>:</w:t>
      </w:r>
    </w:p>
    <w:p w:rsidR="00AB55E4" w:rsidRPr="001A0DF7" w:rsidRDefault="00EB7C01" w:rsidP="003229DB">
      <w:pPr>
        <w:jc w:val="both"/>
        <w:rPr>
          <w:sz w:val="22"/>
          <w:szCs w:val="22"/>
        </w:rPr>
      </w:pPr>
      <w:r>
        <w:rPr>
          <w:sz w:val="22"/>
          <w:szCs w:val="22"/>
        </w:rPr>
        <w:t>Σημειώστε</w:t>
      </w:r>
      <w:r w:rsidR="00AB55E4" w:rsidRPr="001A0DF7">
        <w:rPr>
          <w:sz w:val="22"/>
          <w:szCs w:val="22"/>
        </w:rPr>
        <w:t xml:space="preserve"> την ημερομηνία διάθεσης στον ασθενή πάνω στη συσκευασία.</w:t>
      </w:r>
    </w:p>
    <w:p w:rsidR="00AB55E4" w:rsidRPr="001A0DF7" w:rsidRDefault="00AB55E4" w:rsidP="003229DB">
      <w:pPr>
        <w:jc w:val="both"/>
        <w:rPr>
          <w:sz w:val="22"/>
          <w:szCs w:val="22"/>
        </w:rPr>
      </w:pPr>
      <w:bookmarkStart w:id="1" w:name="OLE_LINK1"/>
      <w:bookmarkStart w:id="2" w:name="OLE_LINK2"/>
      <w:r w:rsidRPr="001A0DF7">
        <w:rPr>
          <w:sz w:val="22"/>
          <w:szCs w:val="22"/>
        </w:rPr>
        <w:t xml:space="preserve">Βεβαιωθείτε ότι υφίσταται ένα χρονικό περιθώριο τουλάχιστον </w:t>
      </w:r>
      <w:r w:rsidR="006C5D84" w:rsidRPr="001A0DF7">
        <w:rPr>
          <w:sz w:val="22"/>
          <w:szCs w:val="22"/>
        </w:rPr>
        <w:t>5</w:t>
      </w:r>
      <w:r w:rsidRPr="001A0DF7">
        <w:rPr>
          <w:sz w:val="22"/>
          <w:szCs w:val="22"/>
        </w:rPr>
        <w:t xml:space="preserve"> μηνών μεταξύ της</w:t>
      </w:r>
      <w:bookmarkEnd w:id="1"/>
      <w:bookmarkEnd w:id="2"/>
      <w:r w:rsidRPr="001A0DF7">
        <w:rPr>
          <w:sz w:val="22"/>
          <w:szCs w:val="22"/>
        </w:rPr>
        <w:t xml:space="preserve"> ημερομην</w:t>
      </w:r>
      <w:r w:rsidR="00112046" w:rsidRPr="001A0DF7">
        <w:rPr>
          <w:sz w:val="22"/>
          <w:szCs w:val="22"/>
        </w:rPr>
        <w:t>ίας διάθεσης στον ασθενή και της</w:t>
      </w:r>
      <w:r w:rsidRPr="001A0DF7">
        <w:rPr>
          <w:sz w:val="22"/>
          <w:szCs w:val="22"/>
        </w:rPr>
        <w:t xml:space="preserve"> ημερομηνία</w:t>
      </w:r>
      <w:r w:rsidR="00112046" w:rsidRPr="001A0DF7">
        <w:rPr>
          <w:sz w:val="22"/>
          <w:szCs w:val="22"/>
        </w:rPr>
        <w:t>ς</w:t>
      </w:r>
      <w:r w:rsidRPr="001A0DF7">
        <w:rPr>
          <w:sz w:val="22"/>
          <w:szCs w:val="22"/>
        </w:rPr>
        <w:t xml:space="preserve"> λήξης που είναι τυπωμένη στη συσκευασία.</w:t>
      </w:r>
    </w:p>
    <w:p w:rsidR="00AB55E4" w:rsidRPr="00C82381" w:rsidRDefault="00AB55E4" w:rsidP="003229DB">
      <w:pPr>
        <w:jc w:val="both"/>
        <w:rPr>
          <w:sz w:val="22"/>
          <w:szCs w:val="22"/>
        </w:rPr>
      </w:pPr>
    </w:p>
    <w:p w:rsidR="00F42C27" w:rsidRPr="00C82381" w:rsidRDefault="00F42C27" w:rsidP="003229DB">
      <w:pPr>
        <w:jc w:val="both"/>
        <w:rPr>
          <w:sz w:val="22"/>
          <w:szCs w:val="22"/>
        </w:rPr>
      </w:pPr>
    </w:p>
    <w:p w:rsidR="00AB55E4" w:rsidRPr="001A0DF7" w:rsidRDefault="00AB55E4" w:rsidP="003229DB">
      <w:pPr>
        <w:jc w:val="both"/>
        <w:rPr>
          <w:b/>
          <w:sz w:val="22"/>
          <w:szCs w:val="22"/>
        </w:rPr>
      </w:pPr>
      <w:r w:rsidRPr="001A0DF7">
        <w:rPr>
          <w:b/>
          <w:sz w:val="22"/>
          <w:szCs w:val="22"/>
        </w:rPr>
        <w:t>7. ΚΑΤΟΧΟΣ ΤΗΣ ΑΔΕΙΑΣ ΚΥΚΛΟΦΟΡΙΑΣ</w:t>
      </w:r>
    </w:p>
    <w:p w:rsidR="00BE2AEC" w:rsidRPr="001A0DF7" w:rsidRDefault="00BE2AEC" w:rsidP="003229DB">
      <w:pPr>
        <w:jc w:val="both"/>
        <w:rPr>
          <w:b/>
          <w:sz w:val="22"/>
          <w:szCs w:val="22"/>
        </w:rPr>
      </w:pPr>
    </w:p>
    <w:p w:rsidR="00DA6140" w:rsidRDefault="00DA6140" w:rsidP="00DA6140">
      <w:pPr>
        <w:keepNext/>
        <w:ind w:left="567" w:hanging="567"/>
        <w:jc w:val="both"/>
      </w:pPr>
      <w:r>
        <w:rPr>
          <w:lang w:val="en-US"/>
        </w:rPr>
        <w:t>CHIESI</w:t>
      </w:r>
      <w:r w:rsidRPr="00FF558C">
        <w:t xml:space="preserve"> </w:t>
      </w:r>
      <w:r>
        <w:rPr>
          <w:lang w:val="en-US"/>
        </w:rPr>
        <w:t>HELLAS</w:t>
      </w:r>
      <w:r>
        <w:t xml:space="preserve"> ΑΕΒΕ</w:t>
      </w:r>
    </w:p>
    <w:p w:rsidR="00DA6140" w:rsidRPr="00F42C27" w:rsidRDefault="00DA6140" w:rsidP="00DA6140">
      <w:pPr>
        <w:keepNext/>
        <w:ind w:left="567" w:hanging="567"/>
        <w:jc w:val="both"/>
      </w:pPr>
      <w:r>
        <w:t xml:space="preserve">Κ. Καραμανλή 89, </w:t>
      </w:r>
    </w:p>
    <w:p w:rsidR="00DA6140" w:rsidRDefault="00DA6140" w:rsidP="00DA6140">
      <w:pPr>
        <w:keepNext/>
        <w:ind w:left="567" w:hanging="567"/>
        <w:jc w:val="both"/>
      </w:pPr>
      <w:r>
        <w:t>15125 Μαρούσι, Ελλάδα</w:t>
      </w:r>
    </w:p>
    <w:p w:rsidR="00DA6140" w:rsidRPr="00C82381" w:rsidRDefault="00DA6140" w:rsidP="00DA6140">
      <w:pPr>
        <w:keepNext/>
        <w:ind w:left="567" w:hanging="567"/>
        <w:jc w:val="both"/>
        <w:rPr>
          <w:color w:val="558ED5"/>
        </w:rPr>
      </w:pPr>
      <w:r>
        <w:rPr>
          <w:color w:val="558ED5"/>
        </w:rPr>
        <w:t> </w:t>
      </w:r>
    </w:p>
    <w:p w:rsidR="00063054" w:rsidRPr="001A0DF7" w:rsidRDefault="00987D9C" w:rsidP="003229DB">
      <w:pPr>
        <w:jc w:val="both"/>
        <w:rPr>
          <w:sz w:val="22"/>
          <w:szCs w:val="22"/>
        </w:rPr>
      </w:pPr>
      <w:r w:rsidRPr="001A0DF7">
        <w:rPr>
          <w:b/>
          <w:sz w:val="22"/>
          <w:szCs w:val="22"/>
        </w:rPr>
        <w:t>8. ΑΡΙΘΜΟΣ(ΟΙ) ΑΔΕΙΑΣ ΚΥΚΛΟΦΟΡΙΑΣ</w:t>
      </w:r>
    </w:p>
    <w:p w:rsidR="00BE2AEC" w:rsidRPr="001A0DF7" w:rsidRDefault="00BE2AEC" w:rsidP="003229DB">
      <w:pPr>
        <w:jc w:val="both"/>
        <w:rPr>
          <w:sz w:val="22"/>
          <w:szCs w:val="22"/>
        </w:rPr>
      </w:pPr>
    </w:p>
    <w:p w:rsidR="00987D9C" w:rsidRPr="001A0DF7" w:rsidRDefault="00DA5166" w:rsidP="003229DB">
      <w:pPr>
        <w:jc w:val="both"/>
        <w:rPr>
          <w:sz w:val="22"/>
          <w:szCs w:val="22"/>
        </w:rPr>
      </w:pPr>
      <w:r w:rsidRPr="001A0DF7">
        <w:rPr>
          <w:sz w:val="22"/>
          <w:szCs w:val="22"/>
          <w:lang w:val="nl-NL"/>
        </w:rPr>
        <w:t>&lt;[Να συμπληρωθεί σε εθνικό επίπεδο]&gt;</w:t>
      </w:r>
    </w:p>
    <w:p w:rsidR="00954138" w:rsidRPr="00C82381" w:rsidRDefault="00954138" w:rsidP="003229DB">
      <w:pPr>
        <w:jc w:val="both"/>
        <w:rPr>
          <w:b/>
          <w:sz w:val="22"/>
          <w:szCs w:val="22"/>
        </w:rPr>
      </w:pPr>
    </w:p>
    <w:p w:rsidR="00063054" w:rsidRPr="001A0DF7" w:rsidRDefault="00987D9C" w:rsidP="003229DB">
      <w:pPr>
        <w:jc w:val="both"/>
        <w:rPr>
          <w:b/>
          <w:sz w:val="22"/>
          <w:szCs w:val="22"/>
        </w:rPr>
      </w:pPr>
      <w:r w:rsidRPr="001A0DF7">
        <w:rPr>
          <w:b/>
          <w:sz w:val="22"/>
          <w:szCs w:val="22"/>
        </w:rPr>
        <w:t>9. ΗΜΕΡΟΜΗΝΙΑ ΠΡΩΤΗΣ ΕΓΚΡΙΣΗΣ/ΑΝΑΝΕΩΣΗΣ ΤΗΣ ΑΔΕΙΑΣ</w:t>
      </w:r>
    </w:p>
    <w:p w:rsidR="00BE2AEC" w:rsidRPr="001A0DF7" w:rsidRDefault="00BE2AEC" w:rsidP="003229DB">
      <w:pPr>
        <w:jc w:val="both"/>
        <w:rPr>
          <w:b/>
          <w:sz w:val="22"/>
          <w:szCs w:val="22"/>
        </w:rPr>
      </w:pPr>
    </w:p>
    <w:p w:rsidR="00987D9C" w:rsidRPr="001A0DF7" w:rsidRDefault="00DA5166" w:rsidP="003229DB">
      <w:pPr>
        <w:jc w:val="both"/>
        <w:rPr>
          <w:sz w:val="22"/>
          <w:szCs w:val="22"/>
        </w:rPr>
      </w:pPr>
      <w:r w:rsidRPr="001A0DF7">
        <w:rPr>
          <w:sz w:val="22"/>
          <w:szCs w:val="22"/>
          <w:lang w:val="nl-NL"/>
        </w:rPr>
        <w:t>&lt;[Να συμπληρωθεί σε εθνικό επίπεδο]&gt;</w:t>
      </w:r>
    </w:p>
    <w:p w:rsidR="00954138" w:rsidRPr="00C82381" w:rsidRDefault="00954138" w:rsidP="003229DB">
      <w:pPr>
        <w:jc w:val="both"/>
        <w:rPr>
          <w:b/>
          <w:sz w:val="22"/>
          <w:szCs w:val="22"/>
        </w:rPr>
      </w:pPr>
    </w:p>
    <w:p w:rsidR="00987D9C" w:rsidRPr="001A0DF7" w:rsidRDefault="00987D9C" w:rsidP="003229DB">
      <w:pPr>
        <w:jc w:val="both"/>
        <w:rPr>
          <w:b/>
          <w:sz w:val="22"/>
          <w:szCs w:val="22"/>
        </w:rPr>
      </w:pPr>
      <w:r w:rsidRPr="001A0DF7">
        <w:rPr>
          <w:b/>
          <w:sz w:val="22"/>
          <w:szCs w:val="22"/>
        </w:rPr>
        <w:t>10. ΗΜΕΡΟΜΗΝΙΑ ΑΝΑΘΕΩΡΗΣΗΣ ΤΟΥ ΚΕΙΜΕΝΟΥ</w:t>
      </w:r>
    </w:p>
    <w:p w:rsidR="00BE2AEC" w:rsidRPr="001A0DF7" w:rsidRDefault="00BE2AEC" w:rsidP="003229DB">
      <w:pPr>
        <w:jc w:val="both"/>
        <w:rPr>
          <w:b/>
          <w:sz w:val="22"/>
          <w:szCs w:val="22"/>
        </w:rPr>
      </w:pPr>
    </w:p>
    <w:p w:rsidR="00AB55E4" w:rsidRPr="00657F9E" w:rsidRDefault="00C82381" w:rsidP="003229DB">
      <w:pPr>
        <w:jc w:val="both"/>
        <w:rPr>
          <w:b/>
          <w:sz w:val="22"/>
          <w:szCs w:val="22"/>
        </w:rPr>
      </w:pPr>
      <w:r>
        <w:rPr>
          <w:sz w:val="22"/>
          <w:szCs w:val="22"/>
        </w:rPr>
        <w:t>Μ</w:t>
      </w:r>
      <w:r w:rsidR="00657F9E">
        <w:rPr>
          <w:sz w:val="22"/>
          <w:szCs w:val="22"/>
        </w:rPr>
        <w:t>άρ</w:t>
      </w:r>
      <w:r>
        <w:rPr>
          <w:sz w:val="22"/>
          <w:szCs w:val="22"/>
        </w:rPr>
        <w:t>τ</w:t>
      </w:r>
      <w:r w:rsidR="00657F9E">
        <w:rPr>
          <w:sz w:val="22"/>
          <w:szCs w:val="22"/>
        </w:rPr>
        <w:t>ιος 2014</w:t>
      </w:r>
    </w:p>
    <w:p w:rsidR="00CD1857" w:rsidRPr="001A0DF7" w:rsidRDefault="00CD1857" w:rsidP="003229DB">
      <w:pPr>
        <w:jc w:val="both"/>
        <w:rPr>
          <w:sz w:val="22"/>
          <w:szCs w:val="22"/>
        </w:rPr>
      </w:pPr>
    </w:p>
    <w:sectPr w:rsidR="00CD1857" w:rsidRPr="001A0DF7" w:rsidSect="005E3E21">
      <w:type w:val="continuous"/>
      <w:pgSz w:w="11906" w:h="16838" w:code="9"/>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69B" w:rsidRDefault="0033069B">
      <w:r>
        <w:separator/>
      </w:r>
    </w:p>
  </w:endnote>
  <w:endnote w:type="continuationSeparator" w:id="0">
    <w:p w:rsidR="0033069B" w:rsidRDefault="00330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27" w:rsidRDefault="002D6374" w:rsidP="00D67533">
    <w:pPr>
      <w:pStyle w:val="a4"/>
      <w:framePr w:wrap="around" w:vAnchor="text" w:hAnchor="margin" w:xAlign="right" w:y="1"/>
      <w:rPr>
        <w:rStyle w:val="a5"/>
      </w:rPr>
    </w:pPr>
    <w:r>
      <w:rPr>
        <w:rStyle w:val="a5"/>
      </w:rPr>
      <w:fldChar w:fldCharType="begin"/>
    </w:r>
    <w:r w:rsidR="00F42C27">
      <w:rPr>
        <w:rStyle w:val="a5"/>
      </w:rPr>
      <w:instrText xml:space="preserve">PAGE  </w:instrText>
    </w:r>
    <w:r>
      <w:rPr>
        <w:rStyle w:val="a5"/>
      </w:rPr>
      <w:fldChar w:fldCharType="separate"/>
    </w:r>
    <w:r w:rsidR="00F42C27">
      <w:rPr>
        <w:rStyle w:val="a5"/>
        <w:noProof/>
      </w:rPr>
      <w:t>1</w:t>
    </w:r>
    <w:r>
      <w:rPr>
        <w:rStyle w:val="a5"/>
      </w:rPr>
      <w:fldChar w:fldCharType="end"/>
    </w:r>
  </w:p>
  <w:p w:rsidR="00F42C27" w:rsidRDefault="00F42C27" w:rsidP="001341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27" w:rsidRDefault="002D6374" w:rsidP="00D67533">
    <w:pPr>
      <w:pStyle w:val="a4"/>
      <w:framePr w:wrap="around" w:vAnchor="text" w:hAnchor="margin" w:xAlign="right" w:y="1"/>
      <w:rPr>
        <w:rStyle w:val="a5"/>
      </w:rPr>
    </w:pPr>
    <w:r>
      <w:rPr>
        <w:rStyle w:val="a5"/>
      </w:rPr>
      <w:fldChar w:fldCharType="begin"/>
    </w:r>
    <w:r w:rsidR="00F42C27">
      <w:rPr>
        <w:rStyle w:val="a5"/>
      </w:rPr>
      <w:instrText xml:space="preserve">PAGE  </w:instrText>
    </w:r>
    <w:r>
      <w:rPr>
        <w:rStyle w:val="a5"/>
      </w:rPr>
      <w:fldChar w:fldCharType="separate"/>
    </w:r>
    <w:r w:rsidR="0080669B">
      <w:rPr>
        <w:rStyle w:val="a5"/>
        <w:noProof/>
      </w:rPr>
      <w:t>17</w:t>
    </w:r>
    <w:r>
      <w:rPr>
        <w:rStyle w:val="a5"/>
      </w:rPr>
      <w:fldChar w:fldCharType="end"/>
    </w:r>
  </w:p>
  <w:p w:rsidR="00F42C27" w:rsidRDefault="00F42C27" w:rsidP="001341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69B" w:rsidRDefault="0033069B">
      <w:r>
        <w:separator/>
      </w:r>
    </w:p>
  </w:footnote>
  <w:footnote w:type="continuationSeparator" w:id="0">
    <w:p w:rsidR="0033069B" w:rsidRDefault="00330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19A"/>
    <w:multiLevelType w:val="hybridMultilevel"/>
    <w:tmpl w:val="BB3ED7C2"/>
    <w:lvl w:ilvl="0" w:tplc="FFFFFFFF">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357FC0"/>
    <w:multiLevelType w:val="hybridMultilevel"/>
    <w:tmpl w:val="86A4B1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6A4979"/>
    <w:multiLevelType w:val="hybridMultilevel"/>
    <w:tmpl w:val="BAF4BDE2"/>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9673372"/>
    <w:multiLevelType w:val="hybridMultilevel"/>
    <w:tmpl w:val="3B6E5F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7346"/>
  </w:hdrShapeDefaults>
  <w:footnotePr>
    <w:footnote w:id="-1"/>
    <w:footnote w:id="0"/>
  </w:footnotePr>
  <w:endnotePr>
    <w:endnote w:id="-1"/>
    <w:endnote w:id="0"/>
  </w:endnotePr>
  <w:compat/>
  <w:rsids>
    <w:rsidRoot w:val="003229DB"/>
    <w:rsid w:val="00005345"/>
    <w:rsid w:val="00013CAC"/>
    <w:rsid w:val="000149DA"/>
    <w:rsid w:val="000219D5"/>
    <w:rsid w:val="00021BC0"/>
    <w:rsid w:val="000232CD"/>
    <w:rsid w:val="000251DD"/>
    <w:rsid w:val="00025693"/>
    <w:rsid w:val="00027C1B"/>
    <w:rsid w:val="00032F2D"/>
    <w:rsid w:val="00036D88"/>
    <w:rsid w:val="0003729B"/>
    <w:rsid w:val="000419D8"/>
    <w:rsid w:val="000451F4"/>
    <w:rsid w:val="000454F8"/>
    <w:rsid w:val="00047060"/>
    <w:rsid w:val="00056D5E"/>
    <w:rsid w:val="00063054"/>
    <w:rsid w:val="00064D56"/>
    <w:rsid w:val="000709FF"/>
    <w:rsid w:val="000717A3"/>
    <w:rsid w:val="0007345E"/>
    <w:rsid w:val="0007375A"/>
    <w:rsid w:val="00085826"/>
    <w:rsid w:val="00085DE1"/>
    <w:rsid w:val="000909CD"/>
    <w:rsid w:val="000A1B98"/>
    <w:rsid w:val="000A20B8"/>
    <w:rsid w:val="000A76C7"/>
    <w:rsid w:val="000B013D"/>
    <w:rsid w:val="000B6258"/>
    <w:rsid w:val="000B67CF"/>
    <w:rsid w:val="000B7725"/>
    <w:rsid w:val="000C0F1D"/>
    <w:rsid w:val="000D0F82"/>
    <w:rsid w:val="000D271B"/>
    <w:rsid w:val="000D369C"/>
    <w:rsid w:val="000D3EE5"/>
    <w:rsid w:val="000D6237"/>
    <w:rsid w:val="000E2367"/>
    <w:rsid w:val="000E2585"/>
    <w:rsid w:val="000E2E13"/>
    <w:rsid w:val="000E412E"/>
    <w:rsid w:val="000E7A25"/>
    <w:rsid w:val="000F4CAC"/>
    <w:rsid w:val="0010274E"/>
    <w:rsid w:val="00104D33"/>
    <w:rsid w:val="00105AF7"/>
    <w:rsid w:val="001067A7"/>
    <w:rsid w:val="00112046"/>
    <w:rsid w:val="001129EB"/>
    <w:rsid w:val="001139AA"/>
    <w:rsid w:val="00115561"/>
    <w:rsid w:val="00117B76"/>
    <w:rsid w:val="0012286B"/>
    <w:rsid w:val="00131F62"/>
    <w:rsid w:val="00132351"/>
    <w:rsid w:val="001341EF"/>
    <w:rsid w:val="00137AEE"/>
    <w:rsid w:val="001416AC"/>
    <w:rsid w:val="00141F5A"/>
    <w:rsid w:val="00142B28"/>
    <w:rsid w:val="00143554"/>
    <w:rsid w:val="00153308"/>
    <w:rsid w:val="0016346C"/>
    <w:rsid w:val="001668A2"/>
    <w:rsid w:val="001715CA"/>
    <w:rsid w:val="00171CE6"/>
    <w:rsid w:val="00175656"/>
    <w:rsid w:val="001802CA"/>
    <w:rsid w:val="00181700"/>
    <w:rsid w:val="001842E1"/>
    <w:rsid w:val="00184922"/>
    <w:rsid w:val="00193DBB"/>
    <w:rsid w:val="00194DE7"/>
    <w:rsid w:val="001A00AB"/>
    <w:rsid w:val="001A0DF7"/>
    <w:rsid w:val="001A272D"/>
    <w:rsid w:val="001A47C8"/>
    <w:rsid w:val="001A4A57"/>
    <w:rsid w:val="001A700B"/>
    <w:rsid w:val="001B040A"/>
    <w:rsid w:val="001B1F46"/>
    <w:rsid w:val="001B5E42"/>
    <w:rsid w:val="001B6CBF"/>
    <w:rsid w:val="001C4536"/>
    <w:rsid w:val="001C5B9F"/>
    <w:rsid w:val="001D51D8"/>
    <w:rsid w:val="001D740C"/>
    <w:rsid w:val="001E083A"/>
    <w:rsid w:val="001E35A2"/>
    <w:rsid w:val="001E6630"/>
    <w:rsid w:val="001F00F4"/>
    <w:rsid w:val="001F2C3A"/>
    <w:rsid w:val="001F454F"/>
    <w:rsid w:val="001F5819"/>
    <w:rsid w:val="001F6C5D"/>
    <w:rsid w:val="001F7878"/>
    <w:rsid w:val="00200E6D"/>
    <w:rsid w:val="00206DD2"/>
    <w:rsid w:val="0020786E"/>
    <w:rsid w:val="00211C8A"/>
    <w:rsid w:val="00211C98"/>
    <w:rsid w:val="002127B6"/>
    <w:rsid w:val="00214996"/>
    <w:rsid w:val="00220463"/>
    <w:rsid w:val="0022061F"/>
    <w:rsid w:val="00221C9A"/>
    <w:rsid w:val="002344CC"/>
    <w:rsid w:val="0024052E"/>
    <w:rsid w:val="00241396"/>
    <w:rsid w:val="00241F56"/>
    <w:rsid w:val="002435A7"/>
    <w:rsid w:val="0024787F"/>
    <w:rsid w:val="0025388C"/>
    <w:rsid w:val="002623DE"/>
    <w:rsid w:val="00263673"/>
    <w:rsid w:val="0026608E"/>
    <w:rsid w:val="00266493"/>
    <w:rsid w:val="00267FCB"/>
    <w:rsid w:val="00271E86"/>
    <w:rsid w:val="00272EC7"/>
    <w:rsid w:val="00286002"/>
    <w:rsid w:val="00286B8D"/>
    <w:rsid w:val="002954EF"/>
    <w:rsid w:val="0029623D"/>
    <w:rsid w:val="0029653B"/>
    <w:rsid w:val="002A043D"/>
    <w:rsid w:val="002A15A0"/>
    <w:rsid w:val="002A1AD4"/>
    <w:rsid w:val="002A2974"/>
    <w:rsid w:val="002A3E18"/>
    <w:rsid w:val="002A3F0D"/>
    <w:rsid w:val="002D4D80"/>
    <w:rsid w:val="002D6374"/>
    <w:rsid w:val="002E2E0F"/>
    <w:rsid w:val="002F2166"/>
    <w:rsid w:val="002F7048"/>
    <w:rsid w:val="0030535E"/>
    <w:rsid w:val="00306592"/>
    <w:rsid w:val="003131A0"/>
    <w:rsid w:val="00314E5B"/>
    <w:rsid w:val="003172DE"/>
    <w:rsid w:val="00320307"/>
    <w:rsid w:val="003229DB"/>
    <w:rsid w:val="0033021F"/>
    <w:rsid w:val="0033069B"/>
    <w:rsid w:val="003323DE"/>
    <w:rsid w:val="00341D78"/>
    <w:rsid w:val="003439C8"/>
    <w:rsid w:val="003511CF"/>
    <w:rsid w:val="00352050"/>
    <w:rsid w:val="00353F63"/>
    <w:rsid w:val="00355D87"/>
    <w:rsid w:val="00360047"/>
    <w:rsid w:val="003600CF"/>
    <w:rsid w:val="003639C9"/>
    <w:rsid w:val="003657BB"/>
    <w:rsid w:val="003716AF"/>
    <w:rsid w:val="00373D0B"/>
    <w:rsid w:val="00377889"/>
    <w:rsid w:val="00383ED6"/>
    <w:rsid w:val="00384C49"/>
    <w:rsid w:val="00385647"/>
    <w:rsid w:val="00395089"/>
    <w:rsid w:val="00396554"/>
    <w:rsid w:val="003A43CA"/>
    <w:rsid w:val="003B013D"/>
    <w:rsid w:val="003B5F30"/>
    <w:rsid w:val="003C2CE6"/>
    <w:rsid w:val="003C2EF8"/>
    <w:rsid w:val="003C51BA"/>
    <w:rsid w:val="003C61A4"/>
    <w:rsid w:val="003C740A"/>
    <w:rsid w:val="003D2776"/>
    <w:rsid w:val="003D34D8"/>
    <w:rsid w:val="003D63CC"/>
    <w:rsid w:val="003D70F8"/>
    <w:rsid w:val="003E3DA9"/>
    <w:rsid w:val="003E54EC"/>
    <w:rsid w:val="003F11F2"/>
    <w:rsid w:val="003F2AB4"/>
    <w:rsid w:val="003F67FC"/>
    <w:rsid w:val="00400BDF"/>
    <w:rsid w:val="00406057"/>
    <w:rsid w:val="004066C0"/>
    <w:rsid w:val="0041197A"/>
    <w:rsid w:val="00412C43"/>
    <w:rsid w:val="0042647E"/>
    <w:rsid w:val="004341E1"/>
    <w:rsid w:val="00444739"/>
    <w:rsid w:val="004519F1"/>
    <w:rsid w:val="00451ACB"/>
    <w:rsid w:val="004529C8"/>
    <w:rsid w:val="00452E05"/>
    <w:rsid w:val="00462522"/>
    <w:rsid w:val="00467D2C"/>
    <w:rsid w:val="004709FB"/>
    <w:rsid w:val="00471801"/>
    <w:rsid w:val="004729F0"/>
    <w:rsid w:val="00473E71"/>
    <w:rsid w:val="00480495"/>
    <w:rsid w:val="00481E9F"/>
    <w:rsid w:val="00482DD4"/>
    <w:rsid w:val="00483806"/>
    <w:rsid w:val="004850F0"/>
    <w:rsid w:val="00490F13"/>
    <w:rsid w:val="004934AC"/>
    <w:rsid w:val="0049744D"/>
    <w:rsid w:val="004A1B04"/>
    <w:rsid w:val="004B10AD"/>
    <w:rsid w:val="004B4C10"/>
    <w:rsid w:val="004B6B1D"/>
    <w:rsid w:val="004C4B25"/>
    <w:rsid w:val="004C72CC"/>
    <w:rsid w:val="004D6325"/>
    <w:rsid w:val="004D72D1"/>
    <w:rsid w:val="004E1697"/>
    <w:rsid w:val="004E1A12"/>
    <w:rsid w:val="004E567E"/>
    <w:rsid w:val="004E5DC2"/>
    <w:rsid w:val="004F0116"/>
    <w:rsid w:val="004F05F3"/>
    <w:rsid w:val="004F1A94"/>
    <w:rsid w:val="004F3D52"/>
    <w:rsid w:val="004F40F7"/>
    <w:rsid w:val="004F6B2B"/>
    <w:rsid w:val="0050388C"/>
    <w:rsid w:val="005048CD"/>
    <w:rsid w:val="00513F06"/>
    <w:rsid w:val="0051773A"/>
    <w:rsid w:val="0053483B"/>
    <w:rsid w:val="00536E33"/>
    <w:rsid w:val="005370E8"/>
    <w:rsid w:val="005448EA"/>
    <w:rsid w:val="0054611E"/>
    <w:rsid w:val="005527C5"/>
    <w:rsid w:val="00552DFE"/>
    <w:rsid w:val="00555B03"/>
    <w:rsid w:val="00560E68"/>
    <w:rsid w:val="00573ACE"/>
    <w:rsid w:val="00581BB4"/>
    <w:rsid w:val="00582A6E"/>
    <w:rsid w:val="00583A40"/>
    <w:rsid w:val="005845C7"/>
    <w:rsid w:val="00586A51"/>
    <w:rsid w:val="00590307"/>
    <w:rsid w:val="00591A14"/>
    <w:rsid w:val="00593A5D"/>
    <w:rsid w:val="005946BF"/>
    <w:rsid w:val="005A2BCA"/>
    <w:rsid w:val="005A34EC"/>
    <w:rsid w:val="005B0567"/>
    <w:rsid w:val="005B174A"/>
    <w:rsid w:val="005B218C"/>
    <w:rsid w:val="005B5300"/>
    <w:rsid w:val="005C02D1"/>
    <w:rsid w:val="005C1B8F"/>
    <w:rsid w:val="005C20E0"/>
    <w:rsid w:val="005C6F6B"/>
    <w:rsid w:val="005D1608"/>
    <w:rsid w:val="005D3E44"/>
    <w:rsid w:val="005D6801"/>
    <w:rsid w:val="005E1FCB"/>
    <w:rsid w:val="005E3E21"/>
    <w:rsid w:val="005E4BE9"/>
    <w:rsid w:val="005E4E03"/>
    <w:rsid w:val="005E5533"/>
    <w:rsid w:val="005E6527"/>
    <w:rsid w:val="005F3B56"/>
    <w:rsid w:val="005F3EB2"/>
    <w:rsid w:val="005F6D99"/>
    <w:rsid w:val="005F71CD"/>
    <w:rsid w:val="00602D9E"/>
    <w:rsid w:val="00605726"/>
    <w:rsid w:val="00605ADA"/>
    <w:rsid w:val="006076B2"/>
    <w:rsid w:val="00614D66"/>
    <w:rsid w:val="00622851"/>
    <w:rsid w:val="006305EA"/>
    <w:rsid w:val="00630A07"/>
    <w:rsid w:val="006372E5"/>
    <w:rsid w:val="006377AE"/>
    <w:rsid w:val="0064008C"/>
    <w:rsid w:val="006422B5"/>
    <w:rsid w:val="00642BE1"/>
    <w:rsid w:val="00643AF1"/>
    <w:rsid w:val="00644A20"/>
    <w:rsid w:val="00646BC6"/>
    <w:rsid w:val="006524CB"/>
    <w:rsid w:val="00656CD7"/>
    <w:rsid w:val="00657F9E"/>
    <w:rsid w:val="00660B93"/>
    <w:rsid w:val="00661F35"/>
    <w:rsid w:val="00664491"/>
    <w:rsid w:val="00666385"/>
    <w:rsid w:val="006676AF"/>
    <w:rsid w:val="00670807"/>
    <w:rsid w:val="00671658"/>
    <w:rsid w:val="0067320A"/>
    <w:rsid w:val="00673479"/>
    <w:rsid w:val="006767E7"/>
    <w:rsid w:val="00681A0D"/>
    <w:rsid w:val="00683A25"/>
    <w:rsid w:val="00695B47"/>
    <w:rsid w:val="006971AC"/>
    <w:rsid w:val="006A4CF9"/>
    <w:rsid w:val="006A55BE"/>
    <w:rsid w:val="006A67EE"/>
    <w:rsid w:val="006A7485"/>
    <w:rsid w:val="006B019E"/>
    <w:rsid w:val="006B1DB5"/>
    <w:rsid w:val="006B4848"/>
    <w:rsid w:val="006B65E0"/>
    <w:rsid w:val="006C5D84"/>
    <w:rsid w:val="006D25AB"/>
    <w:rsid w:val="006D6482"/>
    <w:rsid w:val="006D6596"/>
    <w:rsid w:val="006E4A20"/>
    <w:rsid w:val="006E4D06"/>
    <w:rsid w:val="006E6044"/>
    <w:rsid w:val="006F01F1"/>
    <w:rsid w:val="006F3942"/>
    <w:rsid w:val="006F6580"/>
    <w:rsid w:val="006F7321"/>
    <w:rsid w:val="00701D92"/>
    <w:rsid w:val="00702BA2"/>
    <w:rsid w:val="00711DC1"/>
    <w:rsid w:val="00717D52"/>
    <w:rsid w:val="00722889"/>
    <w:rsid w:val="007337A3"/>
    <w:rsid w:val="00734C54"/>
    <w:rsid w:val="00742B1D"/>
    <w:rsid w:val="007538FC"/>
    <w:rsid w:val="00760D17"/>
    <w:rsid w:val="007659EC"/>
    <w:rsid w:val="007678C3"/>
    <w:rsid w:val="00771B9D"/>
    <w:rsid w:val="007756CE"/>
    <w:rsid w:val="00776740"/>
    <w:rsid w:val="007833F5"/>
    <w:rsid w:val="00783F44"/>
    <w:rsid w:val="00794F35"/>
    <w:rsid w:val="007970E6"/>
    <w:rsid w:val="007A0758"/>
    <w:rsid w:val="007B4102"/>
    <w:rsid w:val="007C1C96"/>
    <w:rsid w:val="007C484B"/>
    <w:rsid w:val="007C6183"/>
    <w:rsid w:val="007D367D"/>
    <w:rsid w:val="007D6400"/>
    <w:rsid w:val="007D6D07"/>
    <w:rsid w:val="007D7142"/>
    <w:rsid w:val="007E158D"/>
    <w:rsid w:val="007E2BED"/>
    <w:rsid w:val="007E4052"/>
    <w:rsid w:val="007E4A33"/>
    <w:rsid w:val="007E530D"/>
    <w:rsid w:val="007F2D0A"/>
    <w:rsid w:val="007F3335"/>
    <w:rsid w:val="007F367F"/>
    <w:rsid w:val="007F4FDB"/>
    <w:rsid w:val="007F513A"/>
    <w:rsid w:val="007F75EF"/>
    <w:rsid w:val="00803F12"/>
    <w:rsid w:val="0080467C"/>
    <w:rsid w:val="00804F0F"/>
    <w:rsid w:val="0080669B"/>
    <w:rsid w:val="008156EC"/>
    <w:rsid w:val="00821490"/>
    <w:rsid w:val="0082275B"/>
    <w:rsid w:val="00825111"/>
    <w:rsid w:val="00832EDF"/>
    <w:rsid w:val="00834E69"/>
    <w:rsid w:val="008360AF"/>
    <w:rsid w:val="0083615F"/>
    <w:rsid w:val="008369CE"/>
    <w:rsid w:val="00842C44"/>
    <w:rsid w:val="00846366"/>
    <w:rsid w:val="00847531"/>
    <w:rsid w:val="008520A1"/>
    <w:rsid w:val="00853145"/>
    <w:rsid w:val="008550A8"/>
    <w:rsid w:val="008668D5"/>
    <w:rsid w:val="00871338"/>
    <w:rsid w:val="00872228"/>
    <w:rsid w:val="00876411"/>
    <w:rsid w:val="00882B93"/>
    <w:rsid w:val="008835F2"/>
    <w:rsid w:val="0089451D"/>
    <w:rsid w:val="00896E94"/>
    <w:rsid w:val="008A1BA0"/>
    <w:rsid w:val="008A3F10"/>
    <w:rsid w:val="008A5E78"/>
    <w:rsid w:val="008B37A3"/>
    <w:rsid w:val="008B3EF9"/>
    <w:rsid w:val="008B6E3B"/>
    <w:rsid w:val="008C0236"/>
    <w:rsid w:val="008C1C95"/>
    <w:rsid w:val="008C1DE2"/>
    <w:rsid w:val="008D10F3"/>
    <w:rsid w:val="008D4D53"/>
    <w:rsid w:val="008D5D7B"/>
    <w:rsid w:val="008E0B31"/>
    <w:rsid w:val="008E3CFF"/>
    <w:rsid w:val="008E439C"/>
    <w:rsid w:val="00901FB3"/>
    <w:rsid w:val="00906BC4"/>
    <w:rsid w:val="009112DE"/>
    <w:rsid w:val="009139B0"/>
    <w:rsid w:val="0091484F"/>
    <w:rsid w:val="00915072"/>
    <w:rsid w:val="0092669D"/>
    <w:rsid w:val="00927427"/>
    <w:rsid w:val="00927766"/>
    <w:rsid w:val="009312AB"/>
    <w:rsid w:val="00932F6A"/>
    <w:rsid w:val="0093526C"/>
    <w:rsid w:val="00945DFB"/>
    <w:rsid w:val="00952798"/>
    <w:rsid w:val="00952A9E"/>
    <w:rsid w:val="00954138"/>
    <w:rsid w:val="00954E80"/>
    <w:rsid w:val="009618B1"/>
    <w:rsid w:val="00962AC6"/>
    <w:rsid w:val="00963B30"/>
    <w:rsid w:val="00964939"/>
    <w:rsid w:val="00984C09"/>
    <w:rsid w:val="00984D01"/>
    <w:rsid w:val="0098579E"/>
    <w:rsid w:val="00987BF7"/>
    <w:rsid w:val="00987D9C"/>
    <w:rsid w:val="0099372C"/>
    <w:rsid w:val="0099497A"/>
    <w:rsid w:val="00995960"/>
    <w:rsid w:val="009968B2"/>
    <w:rsid w:val="009A218A"/>
    <w:rsid w:val="009B5111"/>
    <w:rsid w:val="009B6028"/>
    <w:rsid w:val="009B63CB"/>
    <w:rsid w:val="009C1332"/>
    <w:rsid w:val="009C45D3"/>
    <w:rsid w:val="009C57CF"/>
    <w:rsid w:val="009D15D1"/>
    <w:rsid w:val="009D16BC"/>
    <w:rsid w:val="009D194B"/>
    <w:rsid w:val="009D1B2B"/>
    <w:rsid w:val="009D1FE2"/>
    <w:rsid w:val="009E0F09"/>
    <w:rsid w:val="009F6525"/>
    <w:rsid w:val="009F694A"/>
    <w:rsid w:val="00A047A3"/>
    <w:rsid w:val="00A052AB"/>
    <w:rsid w:val="00A0601A"/>
    <w:rsid w:val="00A16CED"/>
    <w:rsid w:val="00A176DC"/>
    <w:rsid w:val="00A22FE0"/>
    <w:rsid w:val="00A23DCF"/>
    <w:rsid w:val="00A27382"/>
    <w:rsid w:val="00A3242C"/>
    <w:rsid w:val="00A35311"/>
    <w:rsid w:val="00A360EF"/>
    <w:rsid w:val="00A44D20"/>
    <w:rsid w:val="00A45BB1"/>
    <w:rsid w:val="00A53FA7"/>
    <w:rsid w:val="00A56FD3"/>
    <w:rsid w:val="00A6284E"/>
    <w:rsid w:val="00A63A8F"/>
    <w:rsid w:val="00A70155"/>
    <w:rsid w:val="00A705A9"/>
    <w:rsid w:val="00A720C1"/>
    <w:rsid w:val="00A72D5B"/>
    <w:rsid w:val="00A74434"/>
    <w:rsid w:val="00A80B6C"/>
    <w:rsid w:val="00A836A8"/>
    <w:rsid w:val="00A94167"/>
    <w:rsid w:val="00A95C6F"/>
    <w:rsid w:val="00AA551F"/>
    <w:rsid w:val="00AA593C"/>
    <w:rsid w:val="00AA72A2"/>
    <w:rsid w:val="00AB55E4"/>
    <w:rsid w:val="00AB569D"/>
    <w:rsid w:val="00AB65B9"/>
    <w:rsid w:val="00AC2123"/>
    <w:rsid w:val="00AC2E27"/>
    <w:rsid w:val="00AC4E5D"/>
    <w:rsid w:val="00AD12B5"/>
    <w:rsid w:val="00AD3DFF"/>
    <w:rsid w:val="00AD4259"/>
    <w:rsid w:val="00AD4CEF"/>
    <w:rsid w:val="00AD6A18"/>
    <w:rsid w:val="00AE08B5"/>
    <w:rsid w:val="00AE16EB"/>
    <w:rsid w:val="00AE5D4C"/>
    <w:rsid w:val="00AE72AE"/>
    <w:rsid w:val="00AF0F94"/>
    <w:rsid w:val="00AF6D03"/>
    <w:rsid w:val="00B0205C"/>
    <w:rsid w:val="00B0471B"/>
    <w:rsid w:val="00B05A81"/>
    <w:rsid w:val="00B06BF2"/>
    <w:rsid w:val="00B10A76"/>
    <w:rsid w:val="00B13309"/>
    <w:rsid w:val="00B17D08"/>
    <w:rsid w:val="00B22624"/>
    <w:rsid w:val="00B2642C"/>
    <w:rsid w:val="00B30121"/>
    <w:rsid w:val="00B52944"/>
    <w:rsid w:val="00B66C6D"/>
    <w:rsid w:val="00B66D30"/>
    <w:rsid w:val="00B816D7"/>
    <w:rsid w:val="00B86E24"/>
    <w:rsid w:val="00B917EC"/>
    <w:rsid w:val="00BA18BE"/>
    <w:rsid w:val="00BA26BF"/>
    <w:rsid w:val="00BA7702"/>
    <w:rsid w:val="00BB130C"/>
    <w:rsid w:val="00BB1DBC"/>
    <w:rsid w:val="00BB387E"/>
    <w:rsid w:val="00BB3DB9"/>
    <w:rsid w:val="00BB5D68"/>
    <w:rsid w:val="00BB619A"/>
    <w:rsid w:val="00BB68E9"/>
    <w:rsid w:val="00BB7BD9"/>
    <w:rsid w:val="00BC2BF1"/>
    <w:rsid w:val="00BD12C9"/>
    <w:rsid w:val="00BD26B0"/>
    <w:rsid w:val="00BD5A27"/>
    <w:rsid w:val="00BE0B63"/>
    <w:rsid w:val="00BE22AB"/>
    <w:rsid w:val="00BE2AEC"/>
    <w:rsid w:val="00BE3EF1"/>
    <w:rsid w:val="00BF2D91"/>
    <w:rsid w:val="00BF7C74"/>
    <w:rsid w:val="00C133C9"/>
    <w:rsid w:val="00C13C2F"/>
    <w:rsid w:val="00C16532"/>
    <w:rsid w:val="00C16D88"/>
    <w:rsid w:val="00C1778E"/>
    <w:rsid w:val="00C258BC"/>
    <w:rsid w:val="00C27400"/>
    <w:rsid w:val="00C310E5"/>
    <w:rsid w:val="00C32E15"/>
    <w:rsid w:val="00C348B6"/>
    <w:rsid w:val="00C3611E"/>
    <w:rsid w:val="00C36ABF"/>
    <w:rsid w:val="00C36B65"/>
    <w:rsid w:val="00C42D28"/>
    <w:rsid w:val="00C4456C"/>
    <w:rsid w:val="00C459C0"/>
    <w:rsid w:val="00C46D2F"/>
    <w:rsid w:val="00C47B34"/>
    <w:rsid w:val="00C50FE5"/>
    <w:rsid w:val="00C51E24"/>
    <w:rsid w:val="00C547E0"/>
    <w:rsid w:val="00C554B4"/>
    <w:rsid w:val="00C604A5"/>
    <w:rsid w:val="00C60777"/>
    <w:rsid w:val="00C640F6"/>
    <w:rsid w:val="00C649C1"/>
    <w:rsid w:val="00C64C1A"/>
    <w:rsid w:val="00C6778A"/>
    <w:rsid w:val="00C67F88"/>
    <w:rsid w:val="00C70FE3"/>
    <w:rsid w:val="00C71209"/>
    <w:rsid w:val="00C7233E"/>
    <w:rsid w:val="00C80632"/>
    <w:rsid w:val="00C82381"/>
    <w:rsid w:val="00C90FEC"/>
    <w:rsid w:val="00C95F5D"/>
    <w:rsid w:val="00CA0E6B"/>
    <w:rsid w:val="00CA30AC"/>
    <w:rsid w:val="00CB15AC"/>
    <w:rsid w:val="00CB1D5A"/>
    <w:rsid w:val="00CB56E9"/>
    <w:rsid w:val="00CB6E14"/>
    <w:rsid w:val="00CB791E"/>
    <w:rsid w:val="00CC1DA0"/>
    <w:rsid w:val="00CC4FAE"/>
    <w:rsid w:val="00CC7BD6"/>
    <w:rsid w:val="00CD1857"/>
    <w:rsid w:val="00CD521E"/>
    <w:rsid w:val="00CE009C"/>
    <w:rsid w:val="00CF3CE0"/>
    <w:rsid w:val="00CF4370"/>
    <w:rsid w:val="00D000E2"/>
    <w:rsid w:val="00D005A8"/>
    <w:rsid w:val="00D00C06"/>
    <w:rsid w:val="00D102BD"/>
    <w:rsid w:val="00D1235D"/>
    <w:rsid w:val="00D1291F"/>
    <w:rsid w:val="00D1480F"/>
    <w:rsid w:val="00D23CAC"/>
    <w:rsid w:val="00D24654"/>
    <w:rsid w:val="00D33754"/>
    <w:rsid w:val="00D34AB8"/>
    <w:rsid w:val="00D45E08"/>
    <w:rsid w:val="00D4794B"/>
    <w:rsid w:val="00D5109F"/>
    <w:rsid w:val="00D51E18"/>
    <w:rsid w:val="00D54505"/>
    <w:rsid w:val="00D569A1"/>
    <w:rsid w:val="00D60D00"/>
    <w:rsid w:val="00D64115"/>
    <w:rsid w:val="00D67533"/>
    <w:rsid w:val="00D70082"/>
    <w:rsid w:val="00D77F4D"/>
    <w:rsid w:val="00D83FC2"/>
    <w:rsid w:val="00D909EB"/>
    <w:rsid w:val="00DA211A"/>
    <w:rsid w:val="00DA5166"/>
    <w:rsid w:val="00DA57C6"/>
    <w:rsid w:val="00DA59C9"/>
    <w:rsid w:val="00DA5B47"/>
    <w:rsid w:val="00DA60C2"/>
    <w:rsid w:val="00DA6140"/>
    <w:rsid w:val="00DB0DA1"/>
    <w:rsid w:val="00DC02D1"/>
    <w:rsid w:val="00DC39AB"/>
    <w:rsid w:val="00DC49AF"/>
    <w:rsid w:val="00DD1A1A"/>
    <w:rsid w:val="00DD373A"/>
    <w:rsid w:val="00DD4981"/>
    <w:rsid w:val="00DD64E8"/>
    <w:rsid w:val="00DE4781"/>
    <w:rsid w:val="00DF7B44"/>
    <w:rsid w:val="00E1332D"/>
    <w:rsid w:val="00E203CD"/>
    <w:rsid w:val="00E211C7"/>
    <w:rsid w:val="00E22DFA"/>
    <w:rsid w:val="00E2459E"/>
    <w:rsid w:val="00E24C2A"/>
    <w:rsid w:val="00E252E5"/>
    <w:rsid w:val="00E34DA4"/>
    <w:rsid w:val="00E37CCB"/>
    <w:rsid w:val="00E4074A"/>
    <w:rsid w:val="00E42C8D"/>
    <w:rsid w:val="00E45C99"/>
    <w:rsid w:val="00E45F88"/>
    <w:rsid w:val="00E52E39"/>
    <w:rsid w:val="00E71238"/>
    <w:rsid w:val="00E75A37"/>
    <w:rsid w:val="00E80C02"/>
    <w:rsid w:val="00E8149C"/>
    <w:rsid w:val="00E9418E"/>
    <w:rsid w:val="00EA5EF2"/>
    <w:rsid w:val="00EA6633"/>
    <w:rsid w:val="00EA6D84"/>
    <w:rsid w:val="00EA6F37"/>
    <w:rsid w:val="00EB7C01"/>
    <w:rsid w:val="00EC021C"/>
    <w:rsid w:val="00ED0222"/>
    <w:rsid w:val="00ED44EF"/>
    <w:rsid w:val="00ED54A8"/>
    <w:rsid w:val="00ED588D"/>
    <w:rsid w:val="00EE1452"/>
    <w:rsid w:val="00EE61D1"/>
    <w:rsid w:val="00EF197F"/>
    <w:rsid w:val="00EF2F60"/>
    <w:rsid w:val="00EF4067"/>
    <w:rsid w:val="00EF5360"/>
    <w:rsid w:val="00EF7DA8"/>
    <w:rsid w:val="00EF7ECA"/>
    <w:rsid w:val="00F03177"/>
    <w:rsid w:val="00F03700"/>
    <w:rsid w:val="00F052F7"/>
    <w:rsid w:val="00F30314"/>
    <w:rsid w:val="00F42C27"/>
    <w:rsid w:val="00F52129"/>
    <w:rsid w:val="00F6027B"/>
    <w:rsid w:val="00F61369"/>
    <w:rsid w:val="00F643B6"/>
    <w:rsid w:val="00F64D70"/>
    <w:rsid w:val="00F72D57"/>
    <w:rsid w:val="00F74B20"/>
    <w:rsid w:val="00F77913"/>
    <w:rsid w:val="00F864CA"/>
    <w:rsid w:val="00F86DD3"/>
    <w:rsid w:val="00F9623F"/>
    <w:rsid w:val="00FB6B23"/>
    <w:rsid w:val="00FC68D1"/>
    <w:rsid w:val="00FC72BB"/>
    <w:rsid w:val="00FD0D34"/>
    <w:rsid w:val="00FD54E2"/>
    <w:rsid w:val="00FE140B"/>
    <w:rsid w:val="00FE18AF"/>
    <w:rsid w:val="00FE53E8"/>
    <w:rsid w:val="00FF3EF0"/>
    <w:rsid w:val="00FF4FDC"/>
    <w:rsid w:val="00FF6C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8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7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341EF"/>
    <w:pPr>
      <w:tabs>
        <w:tab w:val="center" w:pos="4153"/>
        <w:tab w:val="right" w:pos="8306"/>
      </w:tabs>
    </w:pPr>
  </w:style>
  <w:style w:type="character" w:styleId="a5">
    <w:name w:val="page number"/>
    <w:basedOn w:val="a0"/>
    <w:rsid w:val="001341EF"/>
  </w:style>
  <w:style w:type="character" w:customStyle="1" w:styleId="shorttext">
    <w:name w:val="short_text"/>
    <w:rsid w:val="005048CD"/>
  </w:style>
  <w:style w:type="character" w:customStyle="1" w:styleId="hps">
    <w:name w:val="hps"/>
    <w:rsid w:val="005048CD"/>
  </w:style>
  <w:style w:type="paragraph" w:styleId="a6">
    <w:name w:val="Balloon Text"/>
    <w:basedOn w:val="a"/>
    <w:link w:val="Char"/>
    <w:rsid w:val="005048CD"/>
    <w:rPr>
      <w:rFonts w:ascii="Tahoma" w:hAnsi="Tahoma" w:cs="Tahoma"/>
      <w:sz w:val="16"/>
      <w:szCs w:val="16"/>
    </w:rPr>
  </w:style>
  <w:style w:type="character" w:customStyle="1" w:styleId="Char">
    <w:name w:val="Κείμενο πλαισίου Char"/>
    <w:link w:val="a6"/>
    <w:rsid w:val="005048CD"/>
    <w:rPr>
      <w:rFonts w:ascii="Tahoma" w:hAnsi="Tahoma" w:cs="Tahoma"/>
      <w:sz w:val="16"/>
      <w:szCs w:val="16"/>
    </w:rPr>
  </w:style>
  <w:style w:type="paragraph" w:styleId="a7">
    <w:name w:val="List Paragraph"/>
    <w:basedOn w:val="a"/>
    <w:uiPriority w:val="34"/>
    <w:qFormat/>
    <w:rsid w:val="007538FC"/>
    <w:pPr>
      <w:ind w:left="720"/>
      <w:contextualSpacing/>
    </w:pPr>
  </w:style>
  <w:style w:type="paragraph" w:styleId="a8">
    <w:name w:val="Revision"/>
    <w:hidden/>
    <w:uiPriority w:val="99"/>
    <w:semiHidden/>
    <w:rsid w:val="00C258BC"/>
    <w:rPr>
      <w:sz w:val="24"/>
      <w:szCs w:val="24"/>
    </w:rPr>
  </w:style>
  <w:style w:type="character" w:customStyle="1" w:styleId="atn">
    <w:name w:val="atn"/>
    <w:basedOn w:val="a0"/>
    <w:rsid w:val="00C60777"/>
  </w:style>
  <w:style w:type="character" w:styleId="-">
    <w:name w:val="Hyperlink"/>
    <w:rsid w:val="00C3611E"/>
    <w:rPr>
      <w:color w:val="0000FF"/>
      <w:u w:val="single"/>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1EF"/>
    <w:pPr>
      <w:tabs>
        <w:tab w:val="center" w:pos="4153"/>
        <w:tab w:val="right" w:pos="8306"/>
      </w:tabs>
    </w:pPr>
  </w:style>
  <w:style w:type="character" w:styleId="PageNumber">
    <w:name w:val="page number"/>
    <w:basedOn w:val="DefaultParagraphFont"/>
    <w:rsid w:val="001341EF"/>
  </w:style>
  <w:style w:type="character" w:customStyle="1" w:styleId="shorttext">
    <w:name w:val="short_text"/>
    <w:rsid w:val="005048CD"/>
  </w:style>
  <w:style w:type="character" w:customStyle="1" w:styleId="hps">
    <w:name w:val="hps"/>
    <w:rsid w:val="005048CD"/>
  </w:style>
  <w:style w:type="paragraph" w:styleId="BalloonText">
    <w:name w:val="Balloon Text"/>
    <w:basedOn w:val="Normal"/>
    <w:link w:val="BalloonTextChar"/>
    <w:rsid w:val="005048CD"/>
    <w:rPr>
      <w:rFonts w:ascii="Tahoma" w:hAnsi="Tahoma" w:cs="Tahoma"/>
      <w:sz w:val="16"/>
      <w:szCs w:val="16"/>
    </w:rPr>
  </w:style>
  <w:style w:type="character" w:customStyle="1" w:styleId="BalloonTextChar">
    <w:name w:val="Balloon Text Char"/>
    <w:link w:val="BalloonText"/>
    <w:rsid w:val="005048CD"/>
    <w:rPr>
      <w:rFonts w:ascii="Tahoma" w:hAnsi="Tahoma" w:cs="Tahoma"/>
      <w:sz w:val="16"/>
      <w:szCs w:val="16"/>
    </w:rPr>
  </w:style>
  <w:style w:type="paragraph" w:styleId="ListParagraph">
    <w:name w:val="List Paragraph"/>
    <w:basedOn w:val="Normal"/>
    <w:uiPriority w:val="34"/>
    <w:qFormat/>
    <w:rsid w:val="007538FC"/>
    <w:pPr>
      <w:ind w:left="720"/>
      <w:contextualSpacing/>
    </w:pPr>
  </w:style>
  <w:style w:type="paragraph" w:styleId="Revision">
    <w:name w:val="Revision"/>
    <w:hidden/>
    <w:uiPriority w:val="99"/>
    <w:semiHidden/>
    <w:rsid w:val="00C258BC"/>
    <w:rPr>
      <w:sz w:val="24"/>
      <w:szCs w:val="24"/>
    </w:rPr>
  </w:style>
  <w:style w:type="character" w:customStyle="1" w:styleId="atn">
    <w:name w:val="atn"/>
    <w:basedOn w:val="DefaultParagraphFont"/>
    <w:rsid w:val="00C60777"/>
  </w:style>
</w:styles>
</file>

<file path=word/webSettings.xml><?xml version="1.0" encoding="utf-8"?>
<w:webSettings xmlns:r="http://schemas.openxmlformats.org/officeDocument/2006/relationships" xmlns:w="http://schemas.openxmlformats.org/wordprocessingml/2006/main">
  <w:divs>
    <w:div w:id="257518863">
      <w:bodyDiv w:val="1"/>
      <w:marLeft w:val="0"/>
      <w:marRight w:val="0"/>
      <w:marTop w:val="0"/>
      <w:marBottom w:val="0"/>
      <w:divBdr>
        <w:top w:val="none" w:sz="0" w:space="0" w:color="auto"/>
        <w:left w:val="none" w:sz="0" w:space="0" w:color="auto"/>
        <w:bottom w:val="none" w:sz="0" w:space="0" w:color="auto"/>
        <w:right w:val="none" w:sz="0" w:space="0" w:color="auto"/>
      </w:divBdr>
      <w:divsChild>
        <w:div w:id="1519543900">
          <w:marLeft w:val="0"/>
          <w:marRight w:val="0"/>
          <w:marTop w:val="0"/>
          <w:marBottom w:val="0"/>
          <w:divBdr>
            <w:top w:val="none" w:sz="0" w:space="0" w:color="auto"/>
            <w:left w:val="none" w:sz="0" w:space="0" w:color="auto"/>
            <w:bottom w:val="none" w:sz="0" w:space="0" w:color="auto"/>
            <w:right w:val="none" w:sz="0" w:space="0" w:color="auto"/>
          </w:divBdr>
          <w:divsChild>
            <w:div w:id="1987781740">
              <w:marLeft w:val="0"/>
              <w:marRight w:val="0"/>
              <w:marTop w:val="0"/>
              <w:marBottom w:val="0"/>
              <w:divBdr>
                <w:top w:val="none" w:sz="0" w:space="0" w:color="auto"/>
                <w:left w:val="none" w:sz="0" w:space="0" w:color="auto"/>
                <w:bottom w:val="none" w:sz="0" w:space="0" w:color="auto"/>
                <w:right w:val="none" w:sz="0" w:space="0" w:color="auto"/>
              </w:divBdr>
              <w:divsChild>
                <w:div w:id="1747190994">
                  <w:marLeft w:val="0"/>
                  <w:marRight w:val="0"/>
                  <w:marTop w:val="0"/>
                  <w:marBottom w:val="0"/>
                  <w:divBdr>
                    <w:top w:val="none" w:sz="0" w:space="0" w:color="auto"/>
                    <w:left w:val="none" w:sz="0" w:space="0" w:color="auto"/>
                    <w:bottom w:val="none" w:sz="0" w:space="0" w:color="auto"/>
                    <w:right w:val="none" w:sz="0" w:space="0" w:color="auto"/>
                  </w:divBdr>
                  <w:divsChild>
                    <w:div w:id="900361266">
                      <w:marLeft w:val="0"/>
                      <w:marRight w:val="0"/>
                      <w:marTop w:val="0"/>
                      <w:marBottom w:val="0"/>
                      <w:divBdr>
                        <w:top w:val="none" w:sz="0" w:space="0" w:color="auto"/>
                        <w:left w:val="none" w:sz="0" w:space="0" w:color="auto"/>
                        <w:bottom w:val="none" w:sz="0" w:space="0" w:color="auto"/>
                        <w:right w:val="none" w:sz="0" w:space="0" w:color="auto"/>
                      </w:divBdr>
                      <w:divsChild>
                        <w:div w:id="926578227">
                          <w:marLeft w:val="0"/>
                          <w:marRight w:val="0"/>
                          <w:marTop w:val="0"/>
                          <w:marBottom w:val="0"/>
                          <w:divBdr>
                            <w:top w:val="none" w:sz="0" w:space="0" w:color="auto"/>
                            <w:left w:val="none" w:sz="0" w:space="0" w:color="auto"/>
                            <w:bottom w:val="none" w:sz="0" w:space="0" w:color="auto"/>
                            <w:right w:val="none" w:sz="0" w:space="0" w:color="auto"/>
                          </w:divBdr>
                          <w:divsChild>
                            <w:div w:id="1768110425">
                              <w:marLeft w:val="0"/>
                              <w:marRight w:val="0"/>
                              <w:marTop w:val="0"/>
                              <w:marBottom w:val="0"/>
                              <w:divBdr>
                                <w:top w:val="none" w:sz="0" w:space="0" w:color="auto"/>
                                <w:left w:val="none" w:sz="0" w:space="0" w:color="auto"/>
                                <w:bottom w:val="none" w:sz="0" w:space="0" w:color="auto"/>
                                <w:right w:val="none" w:sz="0" w:space="0" w:color="auto"/>
                              </w:divBdr>
                              <w:divsChild>
                                <w:div w:id="817915420">
                                  <w:marLeft w:val="0"/>
                                  <w:marRight w:val="0"/>
                                  <w:marTop w:val="0"/>
                                  <w:marBottom w:val="0"/>
                                  <w:divBdr>
                                    <w:top w:val="none" w:sz="0" w:space="0" w:color="auto"/>
                                    <w:left w:val="none" w:sz="0" w:space="0" w:color="auto"/>
                                    <w:bottom w:val="none" w:sz="0" w:space="0" w:color="auto"/>
                                    <w:right w:val="none" w:sz="0" w:space="0" w:color="auto"/>
                                  </w:divBdr>
                                  <w:divsChild>
                                    <w:div w:id="472528280">
                                      <w:marLeft w:val="0"/>
                                      <w:marRight w:val="0"/>
                                      <w:marTop w:val="0"/>
                                      <w:marBottom w:val="0"/>
                                      <w:divBdr>
                                        <w:top w:val="none" w:sz="0" w:space="0" w:color="auto"/>
                                        <w:left w:val="none" w:sz="0" w:space="0" w:color="auto"/>
                                        <w:bottom w:val="none" w:sz="0" w:space="0" w:color="auto"/>
                                        <w:right w:val="none" w:sz="0" w:space="0" w:color="auto"/>
                                      </w:divBdr>
                                      <w:divsChild>
                                        <w:div w:id="546374256">
                                          <w:marLeft w:val="0"/>
                                          <w:marRight w:val="0"/>
                                          <w:marTop w:val="0"/>
                                          <w:marBottom w:val="0"/>
                                          <w:divBdr>
                                            <w:top w:val="none" w:sz="0" w:space="0" w:color="auto"/>
                                            <w:left w:val="none" w:sz="0" w:space="0" w:color="auto"/>
                                            <w:bottom w:val="none" w:sz="0" w:space="0" w:color="auto"/>
                                            <w:right w:val="none" w:sz="0" w:space="0" w:color="auto"/>
                                          </w:divBdr>
                                          <w:divsChild>
                                            <w:div w:id="2002199569">
                                              <w:marLeft w:val="0"/>
                                              <w:marRight w:val="0"/>
                                              <w:marTop w:val="0"/>
                                              <w:marBottom w:val="0"/>
                                              <w:divBdr>
                                                <w:top w:val="single" w:sz="6" w:space="0" w:color="F5F5F5"/>
                                                <w:left w:val="single" w:sz="6" w:space="0" w:color="F5F5F5"/>
                                                <w:bottom w:val="single" w:sz="6" w:space="0" w:color="F5F5F5"/>
                                                <w:right w:val="single" w:sz="6" w:space="0" w:color="F5F5F5"/>
                                              </w:divBdr>
                                              <w:divsChild>
                                                <w:div w:id="187454543">
                                                  <w:marLeft w:val="0"/>
                                                  <w:marRight w:val="0"/>
                                                  <w:marTop w:val="0"/>
                                                  <w:marBottom w:val="0"/>
                                                  <w:divBdr>
                                                    <w:top w:val="none" w:sz="0" w:space="0" w:color="auto"/>
                                                    <w:left w:val="none" w:sz="0" w:space="0" w:color="auto"/>
                                                    <w:bottom w:val="none" w:sz="0" w:space="0" w:color="auto"/>
                                                    <w:right w:val="none" w:sz="0" w:space="0" w:color="auto"/>
                                                  </w:divBdr>
                                                  <w:divsChild>
                                                    <w:div w:id="1818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795223">
      <w:bodyDiv w:val="1"/>
      <w:marLeft w:val="0"/>
      <w:marRight w:val="0"/>
      <w:marTop w:val="0"/>
      <w:marBottom w:val="0"/>
      <w:divBdr>
        <w:top w:val="none" w:sz="0" w:space="0" w:color="auto"/>
        <w:left w:val="none" w:sz="0" w:space="0" w:color="auto"/>
        <w:bottom w:val="none" w:sz="0" w:space="0" w:color="auto"/>
        <w:right w:val="none" w:sz="0" w:space="0" w:color="auto"/>
      </w:divBdr>
      <w:divsChild>
        <w:div w:id="246424572">
          <w:marLeft w:val="0"/>
          <w:marRight w:val="0"/>
          <w:marTop w:val="0"/>
          <w:marBottom w:val="0"/>
          <w:divBdr>
            <w:top w:val="none" w:sz="0" w:space="0" w:color="auto"/>
            <w:left w:val="none" w:sz="0" w:space="0" w:color="auto"/>
            <w:bottom w:val="none" w:sz="0" w:space="0" w:color="auto"/>
            <w:right w:val="none" w:sz="0" w:space="0" w:color="auto"/>
          </w:divBdr>
          <w:divsChild>
            <w:div w:id="780027752">
              <w:marLeft w:val="0"/>
              <w:marRight w:val="0"/>
              <w:marTop w:val="0"/>
              <w:marBottom w:val="0"/>
              <w:divBdr>
                <w:top w:val="none" w:sz="0" w:space="0" w:color="auto"/>
                <w:left w:val="none" w:sz="0" w:space="0" w:color="auto"/>
                <w:bottom w:val="none" w:sz="0" w:space="0" w:color="auto"/>
                <w:right w:val="none" w:sz="0" w:space="0" w:color="auto"/>
              </w:divBdr>
              <w:divsChild>
                <w:div w:id="1509370691">
                  <w:marLeft w:val="0"/>
                  <w:marRight w:val="0"/>
                  <w:marTop w:val="0"/>
                  <w:marBottom w:val="0"/>
                  <w:divBdr>
                    <w:top w:val="none" w:sz="0" w:space="0" w:color="auto"/>
                    <w:left w:val="none" w:sz="0" w:space="0" w:color="auto"/>
                    <w:bottom w:val="none" w:sz="0" w:space="0" w:color="auto"/>
                    <w:right w:val="none" w:sz="0" w:space="0" w:color="auto"/>
                  </w:divBdr>
                  <w:divsChild>
                    <w:div w:id="1286304385">
                      <w:marLeft w:val="0"/>
                      <w:marRight w:val="0"/>
                      <w:marTop w:val="0"/>
                      <w:marBottom w:val="0"/>
                      <w:divBdr>
                        <w:top w:val="none" w:sz="0" w:space="0" w:color="auto"/>
                        <w:left w:val="none" w:sz="0" w:space="0" w:color="auto"/>
                        <w:bottom w:val="none" w:sz="0" w:space="0" w:color="auto"/>
                        <w:right w:val="none" w:sz="0" w:space="0" w:color="auto"/>
                      </w:divBdr>
                      <w:divsChild>
                        <w:div w:id="621350124">
                          <w:marLeft w:val="0"/>
                          <w:marRight w:val="0"/>
                          <w:marTop w:val="0"/>
                          <w:marBottom w:val="0"/>
                          <w:divBdr>
                            <w:top w:val="none" w:sz="0" w:space="0" w:color="auto"/>
                            <w:left w:val="none" w:sz="0" w:space="0" w:color="auto"/>
                            <w:bottom w:val="none" w:sz="0" w:space="0" w:color="auto"/>
                            <w:right w:val="none" w:sz="0" w:space="0" w:color="auto"/>
                          </w:divBdr>
                          <w:divsChild>
                            <w:div w:id="189605908">
                              <w:marLeft w:val="0"/>
                              <w:marRight w:val="0"/>
                              <w:marTop w:val="0"/>
                              <w:marBottom w:val="0"/>
                              <w:divBdr>
                                <w:top w:val="none" w:sz="0" w:space="0" w:color="auto"/>
                                <w:left w:val="none" w:sz="0" w:space="0" w:color="auto"/>
                                <w:bottom w:val="none" w:sz="0" w:space="0" w:color="auto"/>
                                <w:right w:val="none" w:sz="0" w:space="0" w:color="auto"/>
                              </w:divBdr>
                              <w:divsChild>
                                <w:div w:id="1752965493">
                                  <w:marLeft w:val="0"/>
                                  <w:marRight w:val="0"/>
                                  <w:marTop w:val="0"/>
                                  <w:marBottom w:val="0"/>
                                  <w:divBdr>
                                    <w:top w:val="none" w:sz="0" w:space="0" w:color="auto"/>
                                    <w:left w:val="none" w:sz="0" w:space="0" w:color="auto"/>
                                    <w:bottom w:val="none" w:sz="0" w:space="0" w:color="auto"/>
                                    <w:right w:val="none" w:sz="0" w:space="0" w:color="auto"/>
                                  </w:divBdr>
                                  <w:divsChild>
                                    <w:div w:id="1221865515">
                                      <w:marLeft w:val="0"/>
                                      <w:marRight w:val="0"/>
                                      <w:marTop w:val="0"/>
                                      <w:marBottom w:val="0"/>
                                      <w:divBdr>
                                        <w:top w:val="none" w:sz="0" w:space="0" w:color="auto"/>
                                        <w:left w:val="none" w:sz="0" w:space="0" w:color="auto"/>
                                        <w:bottom w:val="none" w:sz="0" w:space="0" w:color="auto"/>
                                        <w:right w:val="none" w:sz="0" w:space="0" w:color="auto"/>
                                      </w:divBdr>
                                      <w:divsChild>
                                        <w:div w:id="1940022868">
                                          <w:marLeft w:val="0"/>
                                          <w:marRight w:val="0"/>
                                          <w:marTop w:val="0"/>
                                          <w:marBottom w:val="0"/>
                                          <w:divBdr>
                                            <w:top w:val="none" w:sz="0" w:space="0" w:color="auto"/>
                                            <w:left w:val="none" w:sz="0" w:space="0" w:color="auto"/>
                                            <w:bottom w:val="none" w:sz="0" w:space="0" w:color="auto"/>
                                            <w:right w:val="none" w:sz="0" w:space="0" w:color="auto"/>
                                          </w:divBdr>
                                          <w:divsChild>
                                            <w:div w:id="888883642">
                                              <w:marLeft w:val="0"/>
                                              <w:marRight w:val="0"/>
                                              <w:marTop w:val="0"/>
                                              <w:marBottom w:val="0"/>
                                              <w:divBdr>
                                                <w:top w:val="single" w:sz="6" w:space="0" w:color="F5F5F5"/>
                                                <w:left w:val="single" w:sz="6" w:space="0" w:color="F5F5F5"/>
                                                <w:bottom w:val="single" w:sz="6" w:space="0" w:color="F5F5F5"/>
                                                <w:right w:val="single" w:sz="6" w:space="0" w:color="F5F5F5"/>
                                              </w:divBdr>
                                              <w:divsChild>
                                                <w:div w:id="32115654">
                                                  <w:marLeft w:val="0"/>
                                                  <w:marRight w:val="0"/>
                                                  <w:marTop w:val="0"/>
                                                  <w:marBottom w:val="0"/>
                                                  <w:divBdr>
                                                    <w:top w:val="none" w:sz="0" w:space="0" w:color="auto"/>
                                                    <w:left w:val="none" w:sz="0" w:space="0" w:color="auto"/>
                                                    <w:bottom w:val="none" w:sz="0" w:space="0" w:color="auto"/>
                                                    <w:right w:val="none" w:sz="0" w:space="0" w:color="auto"/>
                                                  </w:divBdr>
                                                  <w:divsChild>
                                                    <w:div w:id="7862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885029">
      <w:bodyDiv w:val="1"/>
      <w:marLeft w:val="0"/>
      <w:marRight w:val="0"/>
      <w:marTop w:val="0"/>
      <w:marBottom w:val="0"/>
      <w:divBdr>
        <w:top w:val="none" w:sz="0" w:space="0" w:color="auto"/>
        <w:left w:val="none" w:sz="0" w:space="0" w:color="auto"/>
        <w:bottom w:val="none" w:sz="0" w:space="0" w:color="auto"/>
        <w:right w:val="none" w:sz="0" w:space="0" w:color="auto"/>
      </w:divBdr>
      <w:divsChild>
        <w:div w:id="2025089655">
          <w:marLeft w:val="0"/>
          <w:marRight w:val="0"/>
          <w:marTop w:val="0"/>
          <w:marBottom w:val="0"/>
          <w:divBdr>
            <w:top w:val="none" w:sz="0" w:space="0" w:color="auto"/>
            <w:left w:val="none" w:sz="0" w:space="0" w:color="auto"/>
            <w:bottom w:val="none" w:sz="0" w:space="0" w:color="auto"/>
            <w:right w:val="none" w:sz="0" w:space="0" w:color="auto"/>
          </w:divBdr>
          <w:divsChild>
            <w:div w:id="10836691">
              <w:marLeft w:val="0"/>
              <w:marRight w:val="0"/>
              <w:marTop w:val="0"/>
              <w:marBottom w:val="0"/>
              <w:divBdr>
                <w:top w:val="none" w:sz="0" w:space="0" w:color="auto"/>
                <w:left w:val="none" w:sz="0" w:space="0" w:color="auto"/>
                <w:bottom w:val="none" w:sz="0" w:space="0" w:color="auto"/>
                <w:right w:val="none" w:sz="0" w:space="0" w:color="auto"/>
              </w:divBdr>
              <w:divsChild>
                <w:div w:id="1649943094">
                  <w:marLeft w:val="0"/>
                  <w:marRight w:val="0"/>
                  <w:marTop w:val="0"/>
                  <w:marBottom w:val="0"/>
                  <w:divBdr>
                    <w:top w:val="none" w:sz="0" w:space="0" w:color="auto"/>
                    <w:left w:val="none" w:sz="0" w:space="0" w:color="auto"/>
                    <w:bottom w:val="none" w:sz="0" w:space="0" w:color="auto"/>
                    <w:right w:val="none" w:sz="0" w:space="0" w:color="auto"/>
                  </w:divBdr>
                  <w:divsChild>
                    <w:div w:id="1993605589">
                      <w:marLeft w:val="0"/>
                      <w:marRight w:val="0"/>
                      <w:marTop w:val="0"/>
                      <w:marBottom w:val="0"/>
                      <w:divBdr>
                        <w:top w:val="none" w:sz="0" w:space="0" w:color="auto"/>
                        <w:left w:val="none" w:sz="0" w:space="0" w:color="auto"/>
                        <w:bottom w:val="none" w:sz="0" w:space="0" w:color="auto"/>
                        <w:right w:val="none" w:sz="0" w:space="0" w:color="auto"/>
                      </w:divBdr>
                      <w:divsChild>
                        <w:div w:id="768814930">
                          <w:marLeft w:val="0"/>
                          <w:marRight w:val="0"/>
                          <w:marTop w:val="0"/>
                          <w:marBottom w:val="0"/>
                          <w:divBdr>
                            <w:top w:val="none" w:sz="0" w:space="0" w:color="auto"/>
                            <w:left w:val="none" w:sz="0" w:space="0" w:color="auto"/>
                            <w:bottom w:val="none" w:sz="0" w:space="0" w:color="auto"/>
                            <w:right w:val="none" w:sz="0" w:space="0" w:color="auto"/>
                          </w:divBdr>
                          <w:divsChild>
                            <w:div w:id="908999588">
                              <w:marLeft w:val="0"/>
                              <w:marRight w:val="0"/>
                              <w:marTop w:val="0"/>
                              <w:marBottom w:val="0"/>
                              <w:divBdr>
                                <w:top w:val="none" w:sz="0" w:space="0" w:color="auto"/>
                                <w:left w:val="none" w:sz="0" w:space="0" w:color="auto"/>
                                <w:bottom w:val="none" w:sz="0" w:space="0" w:color="auto"/>
                                <w:right w:val="none" w:sz="0" w:space="0" w:color="auto"/>
                              </w:divBdr>
                              <w:divsChild>
                                <w:div w:id="1327830569">
                                  <w:marLeft w:val="0"/>
                                  <w:marRight w:val="0"/>
                                  <w:marTop w:val="0"/>
                                  <w:marBottom w:val="0"/>
                                  <w:divBdr>
                                    <w:top w:val="none" w:sz="0" w:space="0" w:color="auto"/>
                                    <w:left w:val="none" w:sz="0" w:space="0" w:color="auto"/>
                                    <w:bottom w:val="none" w:sz="0" w:space="0" w:color="auto"/>
                                    <w:right w:val="none" w:sz="0" w:space="0" w:color="auto"/>
                                  </w:divBdr>
                                  <w:divsChild>
                                    <w:div w:id="686492575">
                                      <w:marLeft w:val="60"/>
                                      <w:marRight w:val="0"/>
                                      <w:marTop w:val="0"/>
                                      <w:marBottom w:val="0"/>
                                      <w:divBdr>
                                        <w:top w:val="none" w:sz="0" w:space="0" w:color="auto"/>
                                        <w:left w:val="none" w:sz="0" w:space="0" w:color="auto"/>
                                        <w:bottom w:val="none" w:sz="0" w:space="0" w:color="auto"/>
                                        <w:right w:val="none" w:sz="0" w:space="0" w:color="auto"/>
                                      </w:divBdr>
                                      <w:divsChild>
                                        <w:div w:id="1148740719">
                                          <w:marLeft w:val="0"/>
                                          <w:marRight w:val="0"/>
                                          <w:marTop w:val="0"/>
                                          <w:marBottom w:val="0"/>
                                          <w:divBdr>
                                            <w:top w:val="none" w:sz="0" w:space="0" w:color="auto"/>
                                            <w:left w:val="none" w:sz="0" w:space="0" w:color="auto"/>
                                            <w:bottom w:val="none" w:sz="0" w:space="0" w:color="auto"/>
                                            <w:right w:val="none" w:sz="0" w:space="0" w:color="auto"/>
                                          </w:divBdr>
                                          <w:divsChild>
                                            <w:div w:id="174463850">
                                              <w:marLeft w:val="0"/>
                                              <w:marRight w:val="0"/>
                                              <w:marTop w:val="0"/>
                                              <w:marBottom w:val="120"/>
                                              <w:divBdr>
                                                <w:top w:val="single" w:sz="6" w:space="0" w:color="F5F5F5"/>
                                                <w:left w:val="single" w:sz="6" w:space="0" w:color="F5F5F5"/>
                                                <w:bottom w:val="single" w:sz="6" w:space="0" w:color="F5F5F5"/>
                                                <w:right w:val="single" w:sz="6" w:space="0" w:color="F5F5F5"/>
                                              </w:divBdr>
                                              <w:divsChild>
                                                <w:div w:id="165704832">
                                                  <w:marLeft w:val="0"/>
                                                  <w:marRight w:val="0"/>
                                                  <w:marTop w:val="0"/>
                                                  <w:marBottom w:val="0"/>
                                                  <w:divBdr>
                                                    <w:top w:val="none" w:sz="0" w:space="0" w:color="auto"/>
                                                    <w:left w:val="none" w:sz="0" w:space="0" w:color="auto"/>
                                                    <w:bottom w:val="none" w:sz="0" w:space="0" w:color="auto"/>
                                                    <w:right w:val="none" w:sz="0" w:space="0" w:color="auto"/>
                                                  </w:divBdr>
                                                  <w:divsChild>
                                                    <w:div w:id="627664039">
                                                      <w:marLeft w:val="0"/>
                                                      <w:marRight w:val="0"/>
                                                      <w:marTop w:val="0"/>
                                                      <w:marBottom w:val="0"/>
                                                      <w:divBdr>
                                                        <w:top w:val="none" w:sz="0" w:space="0" w:color="auto"/>
                                                        <w:left w:val="none" w:sz="0" w:space="0" w:color="auto"/>
                                                        <w:bottom w:val="none" w:sz="0" w:space="0" w:color="auto"/>
                                                        <w:right w:val="none" w:sz="0" w:space="0" w:color="auto"/>
                                                      </w:divBdr>
                                                    </w:div>
                                                  </w:divsChild>
                                                </w:div>
                                                <w:div w:id="1137143189">
                                                  <w:marLeft w:val="0"/>
                                                  <w:marRight w:val="0"/>
                                                  <w:marTop w:val="0"/>
                                                  <w:marBottom w:val="0"/>
                                                  <w:divBdr>
                                                    <w:top w:val="none" w:sz="0" w:space="0" w:color="auto"/>
                                                    <w:left w:val="none" w:sz="0" w:space="0" w:color="auto"/>
                                                    <w:bottom w:val="none" w:sz="0" w:space="0" w:color="auto"/>
                                                    <w:right w:val="none" w:sz="0" w:space="0" w:color="auto"/>
                                                  </w:divBdr>
                                                  <w:divsChild>
                                                    <w:div w:id="1551576112">
                                                      <w:marLeft w:val="0"/>
                                                      <w:marRight w:val="0"/>
                                                      <w:marTop w:val="0"/>
                                                      <w:marBottom w:val="0"/>
                                                      <w:divBdr>
                                                        <w:top w:val="none" w:sz="0" w:space="0" w:color="auto"/>
                                                        <w:left w:val="none" w:sz="0" w:space="0" w:color="auto"/>
                                                        <w:bottom w:val="none" w:sz="0" w:space="0" w:color="auto"/>
                                                        <w:right w:val="none" w:sz="0" w:space="0" w:color="auto"/>
                                                      </w:divBdr>
                                                      <w:divsChild>
                                                        <w:div w:id="1975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of.gr"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E5BB-382D-4B29-8E80-8DEB4BA2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7699</Words>
  <Characters>41577</Characters>
  <Application>Microsoft Office Word</Application>
  <DocSecurity>0</DocSecurity>
  <Lines>346</Lines>
  <Paragraphs>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ΧΑΡΑΚΤΗΡΙΣΤΙΚΏΝ ΤΟΥ ΠΡΟΪΟΝΤΟΣ</vt:lpstr>
      <vt:lpstr>ΠΕΡΙΛΗΨΗ ΤΩΝ ΧΑΡΑΚΤΗΡΙΣΤΙΚΏΝ ΤΟΥ ΠΡΟΪΟΝΤΟΣ</vt:lpstr>
    </vt:vector>
  </TitlesOfParts>
  <Company>Chiesi</Company>
  <LinksUpToDate>false</LinksUpToDate>
  <CharactersWithSpaces>49178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ΧΑΡΑΚΤΗΡΙΣΤΙΚΏΝ ΤΟΥ ΠΡΟΪΟΝΤΟΣ</dc:title>
  <dc:creator>s.sklavenitou</dc:creator>
  <cp:lastModifiedBy>user146</cp:lastModifiedBy>
  <cp:revision>2</cp:revision>
  <cp:lastPrinted>2014-09-18T11:32:00Z</cp:lastPrinted>
  <dcterms:created xsi:type="dcterms:W3CDTF">2014-12-08T10:45:00Z</dcterms:created>
  <dcterms:modified xsi:type="dcterms:W3CDTF">2014-12-08T10:45:00Z</dcterms:modified>
</cp:coreProperties>
</file>