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AB350C" w:rsidRPr="00FA7930" w:rsidRDefault="00AB350C"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983970">
      <w:pPr>
        <w:jc w:val="both"/>
        <w:rPr>
          <w:rFonts w:ascii="Times New Roman" w:hAnsi="Times New Roman" w:cs="Times New Roman"/>
          <w:b/>
          <w:bCs/>
          <w:color w:val="000000" w:themeColor="text1"/>
          <w:lang w:val="en-US"/>
        </w:rPr>
      </w:pPr>
    </w:p>
    <w:p w:rsidR="00BE25CD" w:rsidRPr="00FA7930" w:rsidRDefault="00BE25CD" w:rsidP="0064492C">
      <w:pPr>
        <w:jc w:val="center"/>
        <w:rPr>
          <w:rFonts w:ascii="Times New Roman" w:hAnsi="Times New Roman" w:cs="Times New Roman"/>
          <w:b/>
          <w:bCs/>
          <w:color w:val="000000" w:themeColor="text1"/>
        </w:rPr>
      </w:pPr>
      <w:r w:rsidRPr="00FA7930">
        <w:rPr>
          <w:rFonts w:ascii="Times New Roman" w:hAnsi="Times New Roman" w:cs="Times New Roman"/>
          <w:b/>
          <w:bCs/>
          <w:color w:val="000000" w:themeColor="text1"/>
        </w:rPr>
        <w:t>ΠΕΡΙΛΗΨΗ ΤΩΝ ΧΑΡΑΚΤΗΡΙΣΤΙΚΩΝ ΤΟΥ ΠΡΟΪΟΝΤΟΣ</w:t>
      </w: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jc w:val="both"/>
        <w:rPr>
          <w:rFonts w:ascii="Times New Roman" w:hAnsi="Times New Roman" w:cs="Times New Roman"/>
          <w:color w:val="000000" w:themeColor="text1"/>
          <w:lang w:val="en-US"/>
        </w:rPr>
      </w:pPr>
    </w:p>
    <w:p w:rsidR="00BE25CD" w:rsidRPr="00FA7930" w:rsidRDefault="00BE25CD" w:rsidP="00983970">
      <w:pPr>
        <w:pStyle w:val="a3"/>
        <w:numPr>
          <w:ilvl w:val="0"/>
          <w:numId w:val="2"/>
        </w:numPr>
        <w:ind w:left="284" w:hanging="295"/>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lastRenderedPageBreak/>
        <w:t>ΟΝΟΜΑΣΙΑ ΤΟΥ ΦΑΡΜΑΚΕΥΤΙΚΟΥ ΠΡΟΪΟΝΤΟΣ</w:t>
      </w:r>
    </w:p>
    <w:p w:rsidR="00BE25CD" w:rsidRPr="00FA7930" w:rsidRDefault="00983970" w:rsidP="00983970">
      <w:pPr>
        <w:jc w:val="both"/>
        <w:rPr>
          <w:rFonts w:ascii="Times New Roman" w:hAnsi="Times New Roman" w:cs="Times New Roman"/>
          <w:color w:val="000000" w:themeColor="text1"/>
        </w:rPr>
      </w:pPr>
      <w:r w:rsidRPr="00FA7930">
        <w:rPr>
          <w:rFonts w:ascii="Times New Roman" w:hAnsi="Times New Roman" w:cs="Times New Roman"/>
          <w:iCs/>
          <w:lang w:val="en-US"/>
        </w:rPr>
        <w:t>VIOTICER</w:t>
      </w:r>
    </w:p>
    <w:p w:rsidR="007A70EC" w:rsidRPr="00FA7930" w:rsidRDefault="007A70EC" w:rsidP="00983970">
      <w:pPr>
        <w:pStyle w:val="a3"/>
        <w:spacing w:before="240"/>
        <w:ind w:left="284"/>
        <w:jc w:val="both"/>
        <w:rPr>
          <w:rFonts w:ascii="Times New Roman" w:hAnsi="Times New Roman" w:cs="Times New Roman"/>
          <w:color w:val="000000" w:themeColor="text1"/>
        </w:rPr>
      </w:pPr>
    </w:p>
    <w:p w:rsidR="00BE25CD" w:rsidRPr="00FA7930" w:rsidRDefault="00BE25CD" w:rsidP="00983970">
      <w:pPr>
        <w:pStyle w:val="a3"/>
        <w:numPr>
          <w:ilvl w:val="0"/>
          <w:numId w:val="2"/>
        </w:numPr>
        <w:spacing w:before="240"/>
        <w:ind w:left="284" w:hanging="284"/>
        <w:jc w:val="both"/>
        <w:rPr>
          <w:rFonts w:ascii="Times New Roman" w:hAnsi="Times New Roman" w:cs="Times New Roman"/>
          <w:color w:val="000000" w:themeColor="text1"/>
        </w:rPr>
      </w:pPr>
      <w:r w:rsidRPr="00FA7930">
        <w:rPr>
          <w:rFonts w:ascii="Times New Roman" w:hAnsi="Times New Roman" w:cs="Times New Roman"/>
          <w:b/>
          <w:bCs/>
          <w:color w:val="000000" w:themeColor="text1"/>
        </w:rPr>
        <w:t>ΠΟΙΟΤΙΚΗ ΚΑΙ ΠΟΣΟΤΙΚΗ ΣΥΝΘΕΣΗ</w:t>
      </w:r>
    </w:p>
    <w:p w:rsidR="00DC6980" w:rsidRPr="00FA7930" w:rsidRDefault="00DC6980" w:rsidP="00983970">
      <w:pPr>
        <w:spacing w:line="360" w:lineRule="auto"/>
        <w:jc w:val="both"/>
        <w:rPr>
          <w:rFonts w:ascii="Times New Roman" w:hAnsi="Times New Roman" w:cs="Times New Roman"/>
          <w:iCs/>
        </w:rPr>
      </w:pPr>
      <w:r w:rsidRPr="00FA7930">
        <w:rPr>
          <w:rFonts w:ascii="Times New Roman" w:hAnsi="Times New Roman" w:cs="Times New Roman"/>
          <w:iCs/>
        </w:rPr>
        <w:t xml:space="preserve">1 </w:t>
      </w:r>
      <w:r w:rsidRPr="00FA7930">
        <w:rPr>
          <w:rFonts w:ascii="Times New Roman" w:hAnsi="Times New Roman" w:cs="Times New Roman"/>
          <w:iCs/>
          <w:lang w:val="en-US"/>
        </w:rPr>
        <w:t>ml</w:t>
      </w:r>
      <w:r w:rsidRPr="00FA7930">
        <w:rPr>
          <w:rFonts w:ascii="Times New Roman" w:hAnsi="Times New Roman" w:cs="Times New Roman"/>
          <w:iCs/>
        </w:rPr>
        <w:t xml:space="preserve"> ωτικού εναιωρήματος περιέχει 2 </w:t>
      </w:r>
      <w:r w:rsidRPr="00FA7930">
        <w:rPr>
          <w:rFonts w:ascii="Times New Roman" w:hAnsi="Times New Roman" w:cs="Times New Roman"/>
          <w:iCs/>
          <w:lang w:val="en-US"/>
        </w:rPr>
        <w:t>mg</w:t>
      </w:r>
      <w:r w:rsidRPr="00FA7930">
        <w:rPr>
          <w:rFonts w:ascii="Times New Roman" w:hAnsi="Times New Roman" w:cs="Times New Roman"/>
          <w:iCs/>
        </w:rPr>
        <w:t xml:space="preserve"> </w:t>
      </w:r>
      <w:r w:rsidRPr="00FA7930">
        <w:rPr>
          <w:rFonts w:ascii="Times New Roman" w:hAnsi="Times New Roman" w:cs="Times New Roman"/>
          <w:iCs/>
          <w:lang w:val="en-US"/>
        </w:rPr>
        <w:t>Ciprofloxacin</w:t>
      </w:r>
      <w:r w:rsidRPr="00FA7930">
        <w:rPr>
          <w:rFonts w:ascii="Times New Roman" w:hAnsi="Times New Roman" w:cs="Times New Roman"/>
          <w:iCs/>
        </w:rPr>
        <w:t xml:space="preserve"> (</w:t>
      </w:r>
      <w:r w:rsidRPr="00FA7930">
        <w:rPr>
          <w:rFonts w:ascii="Times New Roman" w:hAnsi="Times New Roman" w:cs="Times New Roman"/>
          <w:iCs/>
          <w:lang w:val="en-US"/>
        </w:rPr>
        <w:t>as</w:t>
      </w:r>
      <w:r w:rsidRPr="00FA7930">
        <w:rPr>
          <w:rFonts w:ascii="Times New Roman" w:hAnsi="Times New Roman" w:cs="Times New Roman"/>
          <w:iCs/>
        </w:rPr>
        <w:t xml:space="preserve"> </w:t>
      </w:r>
      <w:r w:rsidRPr="00FA7930">
        <w:rPr>
          <w:rFonts w:ascii="Times New Roman" w:hAnsi="Times New Roman" w:cs="Times New Roman"/>
          <w:iCs/>
          <w:lang w:val="en-US"/>
        </w:rPr>
        <w:t>Hydrochloride</w:t>
      </w:r>
      <w:r w:rsidRPr="00FA7930">
        <w:rPr>
          <w:rFonts w:ascii="Times New Roman" w:hAnsi="Times New Roman" w:cs="Times New Roman"/>
          <w:iCs/>
        </w:rPr>
        <w:t xml:space="preserve">) και 10 </w:t>
      </w:r>
      <w:r w:rsidRPr="00FA7930">
        <w:rPr>
          <w:rFonts w:ascii="Times New Roman" w:hAnsi="Times New Roman" w:cs="Times New Roman"/>
          <w:iCs/>
          <w:lang w:val="en-US"/>
        </w:rPr>
        <w:t>mg</w:t>
      </w:r>
      <w:r w:rsidRPr="00FA7930">
        <w:rPr>
          <w:rFonts w:ascii="Times New Roman" w:hAnsi="Times New Roman" w:cs="Times New Roman"/>
          <w:iCs/>
        </w:rPr>
        <w:t xml:space="preserve">   </w:t>
      </w:r>
      <w:r w:rsidRPr="00FA7930">
        <w:rPr>
          <w:rFonts w:ascii="Times New Roman" w:hAnsi="Times New Roman" w:cs="Times New Roman"/>
          <w:iCs/>
          <w:lang w:val="en-US"/>
        </w:rPr>
        <w:t>Hydrocortisone</w:t>
      </w:r>
      <w:r w:rsidRPr="00FA7930">
        <w:rPr>
          <w:rFonts w:ascii="Times New Roman" w:hAnsi="Times New Roman" w:cs="Times New Roman"/>
          <w:iCs/>
        </w:rPr>
        <w:t xml:space="preserve">. </w:t>
      </w:r>
    </w:p>
    <w:p w:rsidR="004E3B01" w:rsidRPr="00FA7930" w:rsidRDefault="00DC6980" w:rsidP="00983970">
      <w:pPr>
        <w:spacing w:line="360" w:lineRule="auto"/>
        <w:jc w:val="both"/>
        <w:rPr>
          <w:rFonts w:ascii="Times New Roman" w:hAnsi="Times New Roman" w:cs="Times New Roman"/>
          <w:iCs/>
        </w:rPr>
      </w:pPr>
      <w:r w:rsidRPr="00FA7930">
        <w:rPr>
          <w:rFonts w:ascii="Times New Roman" w:hAnsi="Times New Roman" w:cs="Times New Roman"/>
          <w:iCs/>
        </w:rPr>
        <w:t>(για τα έκδοχα βλ. 6.1)</w:t>
      </w:r>
    </w:p>
    <w:p w:rsidR="007A70EC" w:rsidRPr="00FA7930" w:rsidRDefault="007A70EC" w:rsidP="00983970">
      <w:pPr>
        <w:pStyle w:val="a3"/>
        <w:spacing w:before="240"/>
        <w:ind w:left="284"/>
        <w:jc w:val="both"/>
        <w:rPr>
          <w:rFonts w:ascii="Times New Roman" w:hAnsi="Times New Roman" w:cs="Times New Roman"/>
          <w:b/>
          <w:bCs/>
          <w:color w:val="000000" w:themeColor="text1"/>
          <w:lang w:val="en-US"/>
        </w:rPr>
      </w:pPr>
    </w:p>
    <w:p w:rsidR="00BE25CD" w:rsidRPr="00FA7930" w:rsidRDefault="00BE25CD" w:rsidP="00983970">
      <w:pPr>
        <w:pStyle w:val="a3"/>
        <w:numPr>
          <w:ilvl w:val="0"/>
          <w:numId w:val="2"/>
        </w:numPr>
        <w:spacing w:before="240"/>
        <w:ind w:left="284" w:hanging="284"/>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ΦΑΡΜΑΚΟΤΕΧΝΙΚΗ ΜΟΡΦΗ</w:t>
      </w:r>
    </w:p>
    <w:p w:rsidR="00DC6980" w:rsidRPr="00FA7930" w:rsidRDefault="00DC6980" w:rsidP="00983970">
      <w:pPr>
        <w:spacing w:line="360" w:lineRule="auto"/>
        <w:jc w:val="both"/>
        <w:rPr>
          <w:rFonts w:ascii="Times New Roman" w:hAnsi="Times New Roman" w:cs="Times New Roman"/>
          <w:iCs/>
          <w:lang w:val="en-US"/>
        </w:rPr>
      </w:pPr>
      <w:r w:rsidRPr="00FA7930">
        <w:rPr>
          <w:rFonts w:ascii="Times New Roman" w:hAnsi="Times New Roman" w:cs="Times New Roman"/>
          <w:iCs/>
        </w:rPr>
        <w:t xml:space="preserve">Ωτικές σταγόνες, εναιώρημα. </w:t>
      </w:r>
    </w:p>
    <w:p w:rsidR="00983970" w:rsidRPr="00FA7930" w:rsidRDefault="00983970" w:rsidP="00983970">
      <w:pPr>
        <w:spacing w:line="360" w:lineRule="auto"/>
        <w:jc w:val="both"/>
        <w:rPr>
          <w:rFonts w:ascii="Times New Roman" w:hAnsi="Times New Roman" w:cs="Times New Roman"/>
          <w:iCs/>
        </w:rPr>
      </w:pPr>
      <w:r w:rsidRPr="00FA7930">
        <w:rPr>
          <w:rFonts w:ascii="Times New Roman" w:hAnsi="Times New Roman" w:cs="Times New Roman"/>
          <w:iCs/>
        </w:rPr>
        <w:t>Το εναιώρημα είναι αδιαφανές, χρώματος λευκού ως υπόλευκου.</w:t>
      </w:r>
    </w:p>
    <w:p w:rsidR="00DC6980" w:rsidRPr="00FA7930" w:rsidRDefault="00DC6980" w:rsidP="00983970">
      <w:pPr>
        <w:spacing w:before="240" w:after="0"/>
        <w:jc w:val="both"/>
        <w:rPr>
          <w:rFonts w:ascii="Times New Roman" w:hAnsi="Times New Roman" w:cs="Times New Roman"/>
          <w:b/>
          <w:bCs/>
          <w:color w:val="000000" w:themeColor="text1"/>
        </w:rPr>
      </w:pPr>
    </w:p>
    <w:p w:rsidR="00BE25CD" w:rsidRPr="00FA7930" w:rsidRDefault="00BE25CD" w:rsidP="00983970">
      <w:pPr>
        <w:spacing w:after="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4. ΚΛΙΝΙΚΕΣ ΠΛΗΡΟΦΟΡΙΕΣ</w:t>
      </w:r>
    </w:p>
    <w:p w:rsidR="00F50ADD" w:rsidRPr="00FA7930" w:rsidRDefault="00BE25CD" w:rsidP="00983970">
      <w:pPr>
        <w:spacing w:before="240" w:after="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4.1 Θεραπευτικές ενδείξεις</w:t>
      </w:r>
    </w:p>
    <w:p w:rsidR="00937FEE" w:rsidRPr="00FA7930" w:rsidRDefault="00983970" w:rsidP="00983970">
      <w:pPr>
        <w:spacing w:before="240"/>
        <w:jc w:val="both"/>
        <w:rPr>
          <w:rFonts w:ascii="Times New Roman" w:hAnsi="Times New Roman" w:cs="Times New Roman"/>
          <w:iCs/>
        </w:rPr>
      </w:pPr>
      <w:r w:rsidRPr="00FA7930">
        <w:rPr>
          <w:rFonts w:ascii="Times New Roman" w:hAnsi="Times New Roman" w:cs="Times New Roman"/>
          <w:iCs/>
        </w:rPr>
        <w:t xml:space="preserve">Το </w:t>
      </w:r>
      <w:r w:rsidRPr="00FA7930">
        <w:rPr>
          <w:rFonts w:ascii="Times New Roman" w:hAnsi="Times New Roman" w:cs="Times New Roman"/>
          <w:iCs/>
          <w:lang w:val="en-US"/>
        </w:rPr>
        <w:t>VIOTICER</w:t>
      </w:r>
      <w:r w:rsidRPr="00FA7930">
        <w:rPr>
          <w:rFonts w:ascii="Times New Roman" w:hAnsi="Times New Roman" w:cs="Times New Roman"/>
          <w:iCs/>
        </w:rPr>
        <w:t xml:space="preserve"> ενδείκνυται για τη τοπική θεραπεία της οξείας βακτηριακής ωτίτιδας του έξω ωτός</w:t>
      </w:r>
      <w:r w:rsidRPr="00FA7930">
        <w:rPr>
          <w:rFonts w:ascii="Times New Roman" w:hAnsi="Times New Roman" w:cs="Times New Roman"/>
          <w:color w:val="000000" w:themeColor="text1"/>
        </w:rPr>
        <w:t xml:space="preserve">, βακτηριακής προέλευσης, σε περίπτωση μη διατρημένης τυμπανικής μεμβράνης, </w:t>
      </w:r>
      <w:r w:rsidR="002B1202" w:rsidRPr="00FA7930">
        <w:rPr>
          <w:rFonts w:ascii="Times New Roman" w:hAnsi="Times New Roman" w:cs="Times New Roman"/>
          <w:iCs/>
        </w:rPr>
        <w:t>που προκλήθηκε από βακτηριακά στελέχη, ευαίσθητα στη σιπροφλοξασίνη (βλ. 5.1).</w:t>
      </w:r>
    </w:p>
    <w:p w:rsidR="002B1202" w:rsidRPr="00FA7930" w:rsidRDefault="002B1202" w:rsidP="00983970">
      <w:pPr>
        <w:spacing w:before="240"/>
        <w:jc w:val="both"/>
        <w:rPr>
          <w:rFonts w:ascii="Times New Roman" w:hAnsi="Times New Roman" w:cs="Times New Roman"/>
          <w:color w:val="000000" w:themeColor="text1"/>
        </w:rPr>
      </w:pPr>
      <w:r w:rsidRPr="00FA7930">
        <w:rPr>
          <w:rFonts w:ascii="Times New Roman" w:hAnsi="Times New Roman" w:cs="Times New Roman"/>
          <w:color w:val="000000" w:themeColor="text1"/>
        </w:rPr>
        <w:t>Θα πρέπει να λαμβάνονται υπόψη οι επίσημες προδιαγραφές χρήσης των αντιβακτηριακών παραγόντων.</w:t>
      </w:r>
    </w:p>
    <w:p w:rsidR="00A816B9" w:rsidRPr="00FA7930" w:rsidRDefault="00BE25CD" w:rsidP="00983970">
      <w:pPr>
        <w:spacing w:before="24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4.2 Δοσολογία και τρόπος χορήγησης</w:t>
      </w:r>
    </w:p>
    <w:p w:rsidR="00A816B9" w:rsidRPr="00FA7930" w:rsidRDefault="002B1202" w:rsidP="00983970">
      <w:pPr>
        <w:jc w:val="both"/>
        <w:rPr>
          <w:rFonts w:ascii="Times New Roman" w:hAnsi="Times New Roman" w:cs="Times New Roman"/>
          <w:i/>
          <w:color w:val="000000" w:themeColor="text1"/>
          <w:u w:val="single"/>
        </w:rPr>
      </w:pPr>
      <w:r w:rsidRPr="00FA7930">
        <w:rPr>
          <w:rFonts w:ascii="Times New Roman" w:hAnsi="Times New Roman" w:cs="Times New Roman"/>
          <w:i/>
          <w:color w:val="000000" w:themeColor="text1"/>
          <w:u w:val="single"/>
        </w:rPr>
        <w:t>Δοσολογία</w:t>
      </w:r>
    </w:p>
    <w:p w:rsidR="00FA7930" w:rsidRPr="00FA7930" w:rsidRDefault="002B1202" w:rsidP="00983970">
      <w:pPr>
        <w:jc w:val="both"/>
        <w:rPr>
          <w:rFonts w:ascii="Times New Roman" w:hAnsi="Times New Roman" w:cs="Times New Roman"/>
          <w:color w:val="000000" w:themeColor="text1"/>
        </w:rPr>
      </w:pPr>
      <w:r w:rsidRPr="00FA7930">
        <w:rPr>
          <w:rFonts w:ascii="Times New Roman" w:hAnsi="Times New Roman" w:cs="Times New Roman"/>
          <w:color w:val="000000" w:themeColor="text1"/>
        </w:rPr>
        <w:t>Σε ενήλικες και παιδιά μεγαλύτερα των 2 ετών: χορηγείστε 3 σταγόνες εναι</w:t>
      </w:r>
      <w:r w:rsidR="00FA7930" w:rsidRPr="00FA7930">
        <w:rPr>
          <w:rFonts w:ascii="Times New Roman" w:hAnsi="Times New Roman" w:cs="Times New Roman"/>
          <w:color w:val="000000" w:themeColor="text1"/>
        </w:rPr>
        <w:t xml:space="preserve">ωρήματος στο </w:t>
      </w:r>
      <w:r w:rsidR="00FA7930">
        <w:rPr>
          <w:rFonts w:ascii="Times New Roman" w:hAnsi="Times New Roman" w:cs="Times New Roman"/>
          <w:color w:val="000000" w:themeColor="text1"/>
        </w:rPr>
        <w:t>πάσχον</w:t>
      </w:r>
      <w:r w:rsidR="00FA7930" w:rsidRPr="00FA7930">
        <w:rPr>
          <w:rFonts w:ascii="Times New Roman" w:hAnsi="Times New Roman" w:cs="Times New Roman"/>
          <w:color w:val="000000" w:themeColor="text1"/>
        </w:rPr>
        <w:t xml:space="preserve"> αυτί, δύο φορές την ημέρα. Διάρκεια θεραπείας: 7 ημέρες.</w:t>
      </w:r>
    </w:p>
    <w:p w:rsidR="00A816B9" w:rsidRPr="00FA7930" w:rsidRDefault="00FA7930" w:rsidP="00983970">
      <w:pPr>
        <w:jc w:val="both"/>
        <w:rPr>
          <w:rFonts w:ascii="Times New Roman" w:hAnsi="Times New Roman" w:cs="Times New Roman"/>
          <w:color w:val="000000" w:themeColor="text1"/>
        </w:rPr>
      </w:pPr>
      <w:r w:rsidRPr="00FA7930">
        <w:rPr>
          <w:rFonts w:ascii="Times New Roman" w:hAnsi="Times New Roman" w:cs="Times New Roman"/>
          <w:color w:val="000000" w:themeColor="text1"/>
        </w:rPr>
        <w:t>Παιδιά μικρότερα των 2 ετών: Τα διαθέσιμα στοιχεία γι αυτόν τον πληθυσμό είναι περιορισμένα (βλ. 4.4).</w:t>
      </w:r>
      <w:r w:rsidR="00A816B9" w:rsidRPr="00FA7930">
        <w:rPr>
          <w:rFonts w:ascii="Times New Roman" w:hAnsi="Times New Roman" w:cs="Times New Roman"/>
          <w:color w:val="000000" w:themeColor="text1"/>
        </w:rPr>
        <w:t xml:space="preserve"> </w:t>
      </w:r>
    </w:p>
    <w:p w:rsidR="00A816B9" w:rsidRPr="00FA7930" w:rsidRDefault="00FA7930" w:rsidP="00983970">
      <w:pPr>
        <w:spacing w:before="240"/>
        <w:jc w:val="both"/>
        <w:rPr>
          <w:rFonts w:ascii="Times New Roman" w:hAnsi="Times New Roman" w:cs="Times New Roman"/>
          <w:i/>
          <w:color w:val="000000" w:themeColor="text1"/>
          <w:u w:val="single"/>
        </w:rPr>
      </w:pPr>
      <w:r w:rsidRPr="00FA7930">
        <w:rPr>
          <w:rFonts w:ascii="Times New Roman" w:hAnsi="Times New Roman" w:cs="Times New Roman"/>
          <w:i/>
          <w:color w:val="000000" w:themeColor="text1"/>
          <w:u w:val="single"/>
        </w:rPr>
        <w:t>Τρόπος χορήγησης</w:t>
      </w:r>
    </w:p>
    <w:p w:rsidR="00A816B9" w:rsidRPr="00FA7930" w:rsidRDefault="00FA7930" w:rsidP="00983970">
      <w:pPr>
        <w:jc w:val="both"/>
        <w:rPr>
          <w:rFonts w:ascii="Times New Roman" w:hAnsi="Times New Roman" w:cs="Times New Roman"/>
          <w:color w:val="000000" w:themeColor="text1"/>
        </w:rPr>
      </w:pPr>
      <w:r w:rsidRPr="00FA7930">
        <w:rPr>
          <w:rFonts w:ascii="Times New Roman" w:hAnsi="Times New Roman" w:cs="Times New Roman"/>
          <w:color w:val="000000" w:themeColor="text1"/>
        </w:rPr>
        <w:t>ΜΟΝΟ ΓΙΑ ΩΤΙΚΗ ΕΝΣΤΑΛΑΞΗ</w:t>
      </w:r>
    </w:p>
    <w:p w:rsidR="0064492C" w:rsidRDefault="00471237" w:rsidP="00983970">
      <w:pPr>
        <w:jc w:val="both"/>
        <w:rPr>
          <w:rFonts w:ascii="Times New Roman" w:hAnsi="Times New Roman" w:cs="Times New Roman"/>
          <w:color w:val="000000" w:themeColor="text1"/>
        </w:rPr>
      </w:pPr>
      <w:r>
        <w:rPr>
          <w:rFonts w:ascii="Times New Roman" w:hAnsi="Times New Roman" w:cs="Times New Roman"/>
          <w:color w:val="000000" w:themeColor="text1"/>
        </w:rPr>
        <w:t>Τ</w:t>
      </w:r>
      <w:r w:rsidR="00FA7930" w:rsidRPr="00FA7930">
        <w:rPr>
          <w:rFonts w:ascii="Times New Roman" w:hAnsi="Times New Roman" w:cs="Times New Roman"/>
          <w:color w:val="000000" w:themeColor="text1"/>
        </w:rPr>
        <w:t>ο φιαλίδιο</w:t>
      </w:r>
      <w:r>
        <w:rPr>
          <w:rFonts w:ascii="Times New Roman" w:hAnsi="Times New Roman" w:cs="Times New Roman"/>
          <w:color w:val="000000" w:themeColor="text1"/>
        </w:rPr>
        <w:t xml:space="preserve"> θα πρέπει να θερμαίνεται</w:t>
      </w:r>
      <w:r w:rsidR="00FA7930" w:rsidRPr="00FA7930">
        <w:rPr>
          <w:rFonts w:ascii="Times New Roman" w:hAnsi="Times New Roman" w:cs="Times New Roman"/>
          <w:color w:val="000000" w:themeColor="text1"/>
        </w:rPr>
        <w:t xml:space="preserve"> πριν την χρήση, κρατώντας το στην παλάμη του χεριού για μερικά λεπτά. Με αυτόν τον τρόπο αποφεύγεται η αίσθηση δυσφορίας που μπορεί να προκύψει, όταν το κρύο εναιώρημα έρθει σε επαφή με το αυτί. Ανακινείστε καλά πριν τη χρήση.</w:t>
      </w:r>
    </w:p>
    <w:p w:rsidR="00FA7930" w:rsidRPr="00FA7930" w:rsidRDefault="00FA7930" w:rsidP="00983970">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Κρατώντας το κεφάλι γερμένο προς τη μία πλευρά, ενσταλάξτε τις σταγόνες στο πάσχον αυτί. </w:t>
      </w:r>
      <w:r w:rsidR="00F828AC">
        <w:rPr>
          <w:rFonts w:ascii="Times New Roman" w:hAnsi="Times New Roman" w:cs="Times New Roman"/>
          <w:color w:val="000000" w:themeColor="text1"/>
        </w:rPr>
        <w:t xml:space="preserve">Διατηρείστε το κεφάλι γερμένο σε αυτή τη θέση για 5 λεπτά, προκειμένου οι σταγόνες να διεισδύσουν στον έξω ακουστικό πόρο. Αν χρειάζεται, επαναλάβετε τη διαδικασία και για το άλλο αυτί. </w:t>
      </w:r>
    </w:p>
    <w:p w:rsidR="00937FEE" w:rsidRPr="00FA7930" w:rsidRDefault="00F828AC" w:rsidP="00983970">
      <w:pPr>
        <w:jc w:val="both"/>
        <w:rPr>
          <w:rFonts w:ascii="Times New Roman" w:hAnsi="Times New Roman" w:cs="Times New Roman"/>
          <w:color w:val="000000" w:themeColor="text1"/>
        </w:rPr>
      </w:pPr>
      <w:r>
        <w:rPr>
          <w:rFonts w:ascii="Times New Roman" w:hAnsi="Times New Roman" w:cs="Times New Roman"/>
          <w:color w:val="000000" w:themeColor="text1"/>
        </w:rPr>
        <w:t>Μετά την ολοκλήρωση της θεραπείας, το εναπομείναν περιεχόμενο του φιαλιδίου θα πρέπει να απορρίπτεται και να μη διατηρείται για μελλοντική χρήση.</w:t>
      </w:r>
    </w:p>
    <w:p w:rsidR="00BE25CD" w:rsidRPr="00FA7930" w:rsidRDefault="00BE25CD" w:rsidP="00983970">
      <w:pPr>
        <w:spacing w:before="24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4.3 Αντενδείξεις</w:t>
      </w:r>
    </w:p>
    <w:p w:rsidR="0064492C" w:rsidRDefault="0064492C" w:rsidP="0064492C">
      <w:pPr>
        <w:spacing w:after="0"/>
        <w:rPr>
          <w:rFonts w:ascii="Times New Roman" w:hAnsi="Times New Roman" w:cs="Times New Roman"/>
          <w:bCs/>
          <w:color w:val="000000" w:themeColor="text1"/>
        </w:rPr>
      </w:pPr>
      <w:r>
        <w:rPr>
          <w:rFonts w:ascii="Times New Roman" w:hAnsi="Times New Roman" w:cs="Times New Roman"/>
          <w:color w:val="000000" w:themeColor="text1"/>
        </w:rPr>
        <w:t xml:space="preserve">Το </w:t>
      </w:r>
      <w:r>
        <w:rPr>
          <w:rFonts w:ascii="Times New Roman" w:hAnsi="Times New Roman" w:cs="Times New Roman"/>
          <w:color w:val="000000" w:themeColor="text1"/>
          <w:lang w:val="es-AR"/>
        </w:rPr>
        <w:t>VIOTICER</w:t>
      </w:r>
      <w:r w:rsidRPr="0064492C">
        <w:rPr>
          <w:rFonts w:ascii="Times New Roman" w:hAnsi="Times New Roman" w:cs="Times New Roman"/>
          <w:color w:val="000000" w:themeColor="text1"/>
          <w:vertAlign w:val="superscript"/>
        </w:rPr>
        <w:t xml:space="preserve">® </w:t>
      </w:r>
      <w:r>
        <w:rPr>
          <w:rFonts w:ascii="Times New Roman" w:hAnsi="Times New Roman" w:cs="Times New Roman"/>
          <w:bCs/>
          <w:color w:val="000000" w:themeColor="text1"/>
        </w:rPr>
        <w:t xml:space="preserve"> δεν θα πρέπει να χρησιμοποιείται σε ασθενείς με:</w:t>
      </w:r>
    </w:p>
    <w:p w:rsidR="0064492C" w:rsidRDefault="00471AA5" w:rsidP="0064492C">
      <w:pPr>
        <w:spacing w:after="0"/>
        <w:rPr>
          <w:rFonts w:ascii="Times New Roman" w:hAnsi="Times New Roman" w:cs="Times New Roman"/>
          <w:bCs/>
          <w:color w:val="000000" w:themeColor="text1"/>
        </w:rPr>
      </w:pPr>
      <w:r>
        <w:rPr>
          <w:rFonts w:ascii="Times New Roman" w:hAnsi="Times New Roman" w:cs="Times New Roman"/>
          <w:bCs/>
          <w:color w:val="000000" w:themeColor="text1"/>
        </w:rPr>
        <w:t>- Υπερευαισθησία</w:t>
      </w:r>
      <w:r w:rsidR="0064492C">
        <w:rPr>
          <w:rFonts w:ascii="Times New Roman" w:hAnsi="Times New Roman" w:cs="Times New Roman"/>
          <w:bCs/>
          <w:color w:val="000000" w:themeColor="text1"/>
        </w:rPr>
        <w:t xml:space="preserve"> στη σιπροφλοξασίνη ή σε άλλες κινολόνες.</w:t>
      </w:r>
    </w:p>
    <w:p w:rsidR="0064492C" w:rsidRDefault="00471AA5" w:rsidP="0064492C">
      <w:pPr>
        <w:spacing w:after="0"/>
        <w:rPr>
          <w:rFonts w:ascii="Times New Roman" w:hAnsi="Times New Roman" w:cs="Times New Roman"/>
          <w:bCs/>
          <w:color w:val="000000" w:themeColor="text1"/>
        </w:rPr>
      </w:pPr>
      <w:r>
        <w:rPr>
          <w:rFonts w:ascii="Times New Roman" w:hAnsi="Times New Roman" w:cs="Times New Roman"/>
          <w:bCs/>
          <w:color w:val="000000" w:themeColor="text1"/>
        </w:rPr>
        <w:t>- Υπερευαισθησία</w:t>
      </w:r>
      <w:r w:rsidR="0064492C">
        <w:rPr>
          <w:rFonts w:ascii="Times New Roman" w:hAnsi="Times New Roman" w:cs="Times New Roman"/>
          <w:bCs/>
          <w:color w:val="000000" w:themeColor="text1"/>
        </w:rPr>
        <w:t xml:space="preserve"> στην υδροκορτιζόνη ή σε κάποιο άλλο έκδοχο του προϊόντος.</w:t>
      </w:r>
    </w:p>
    <w:p w:rsidR="0064492C" w:rsidRDefault="0064492C" w:rsidP="0064492C">
      <w:pPr>
        <w:spacing w:after="0"/>
        <w:rPr>
          <w:rFonts w:ascii="Times New Roman" w:hAnsi="Times New Roman" w:cs="Times New Roman"/>
          <w:bCs/>
          <w:color w:val="000000" w:themeColor="text1"/>
        </w:rPr>
      </w:pPr>
      <w:r>
        <w:rPr>
          <w:rFonts w:ascii="Times New Roman" w:hAnsi="Times New Roman" w:cs="Times New Roman"/>
          <w:bCs/>
          <w:color w:val="000000" w:themeColor="text1"/>
        </w:rPr>
        <w:t>- Πιθανή ή εγνωσμένη διάτρηση τυμπάνου.</w:t>
      </w:r>
    </w:p>
    <w:p w:rsidR="0064492C" w:rsidRDefault="0064492C" w:rsidP="0064492C">
      <w:pPr>
        <w:spacing w:after="0"/>
        <w:rPr>
          <w:rFonts w:ascii="Times New Roman" w:hAnsi="Times New Roman" w:cs="Times New Roman"/>
          <w:bCs/>
          <w:color w:val="000000" w:themeColor="text1"/>
        </w:rPr>
      </w:pPr>
      <w:r>
        <w:rPr>
          <w:rFonts w:ascii="Times New Roman" w:hAnsi="Times New Roman" w:cs="Times New Roman"/>
          <w:bCs/>
          <w:color w:val="000000" w:themeColor="text1"/>
        </w:rPr>
        <w:t>- Οξεία ή χρόνια μέση ωτίτιδα.</w:t>
      </w:r>
    </w:p>
    <w:p w:rsidR="0064492C" w:rsidRDefault="0064492C" w:rsidP="00DE75BF">
      <w:pPr>
        <w:spacing w:after="0"/>
        <w:ind w:left="142" w:hanging="142"/>
        <w:rPr>
          <w:rFonts w:ascii="Times New Roman" w:hAnsi="Times New Roman" w:cs="Times New Roman"/>
          <w:bCs/>
          <w:color w:val="000000" w:themeColor="text1"/>
        </w:rPr>
      </w:pPr>
      <w:r>
        <w:rPr>
          <w:rFonts w:ascii="Times New Roman" w:hAnsi="Times New Roman" w:cs="Times New Roman"/>
          <w:bCs/>
          <w:color w:val="000000" w:themeColor="text1"/>
        </w:rPr>
        <w:t>- Η χορήγηση του προϊόντος αντενδ</w:t>
      </w:r>
      <w:r w:rsidR="00DE75BF">
        <w:rPr>
          <w:rFonts w:ascii="Times New Roman" w:hAnsi="Times New Roman" w:cs="Times New Roman"/>
          <w:bCs/>
          <w:color w:val="000000" w:themeColor="text1"/>
        </w:rPr>
        <w:t>είκνυται σε ιογενείς λοιμώξεις του έξω ακουστικού πόρου, συμπεριλαμβανομένων της ανεμοβλογιάς και του απλού έρπητος.</w:t>
      </w:r>
    </w:p>
    <w:p w:rsidR="006C6B1B" w:rsidRPr="00FA7930" w:rsidRDefault="00BE25CD" w:rsidP="00DE75BF">
      <w:pPr>
        <w:spacing w:before="24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4.4 Ειδικές προειδοποιήσεις και προφυλάξεις κατά τη χρήση</w:t>
      </w:r>
    </w:p>
    <w:p w:rsidR="00937FEE" w:rsidRDefault="00DE75BF" w:rsidP="00983970">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Πριν τη συνταγογράφηση του φαρμάκου, θα πρέπει να επιβεβαιώνεται ότι </w:t>
      </w:r>
      <w:r w:rsidR="00471AA5">
        <w:rPr>
          <w:rFonts w:ascii="Times New Roman" w:hAnsi="Times New Roman" w:cs="Times New Roman"/>
        </w:rPr>
        <w:t>η</w:t>
      </w:r>
      <w:r>
        <w:rPr>
          <w:rFonts w:ascii="Times New Roman" w:hAnsi="Times New Roman" w:cs="Times New Roman"/>
        </w:rPr>
        <w:t xml:space="preserve"> τυμπανική μεμβράνη δεν είναι διατρημένη.</w:t>
      </w:r>
    </w:p>
    <w:p w:rsidR="00DE75BF" w:rsidRPr="00DE75BF" w:rsidRDefault="00DE75BF" w:rsidP="00DE75BF">
      <w:pPr>
        <w:autoSpaceDE w:val="0"/>
        <w:autoSpaceDN w:val="0"/>
        <w:adjustRightInd w:val="0"/>
        <w:spacing w:before="240" w:after="0"/>
        <w:jc w:val="both"/>
        <w:rPr>
          <w:rFonts w:ascii="Times New Roman" w:hAnsi="Times New Roman" w:cs="Times New Roman"/>
        </w:rPr>
      </w:pPr>
      <w:r>
        <w:rPr>
          <w:rFonts w:ascii="Times New Roman" w:hAnsi="Times New Roman" w:cs="Times New Roman"/>
        </w:rPr>
        <w:t xml:space="preserve">Η θεραπεία με το </w:t>
      </w:r>
      <w:r>
        <w:rPr>
          <w:rFonts w:ascii="Times New Roman" w:hAnsi="Times New Roman" w:cs="Times New Roman"/>
          <w:color w:val="000000" w:themeColor="text1"/>
          <w:lang w:val="es-AR"/>
        </w:rPr>
        <w:t>VIOTICER</w:t>
      </w:r>
      <w:r w:rsidRPr="0064492C">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 xml:space="preserve"> </w:t>
      </w:r>
      <w:r>
        <w:rPr>
          <w:rFonts w:ascii="Times New Roman" w:hAnsi="Times New Roman" w:cs="Times New Roman"/>
          <w:color w:val="000000" w:themeColor="text1"/>
        </w:rPr>
        <w:t>θα πρέπει να διακόπτεται σε περίπτωση που εμφανίζονται συμπτώματα κνίδωσης έιτε κάποιο άλλο σημάδι τοπικής ή συστηματικής υπερευαισθησίας.</w:t>
      </w:r>
    </w:p>
    <w:p w:rsidR="00DE75BF" w:rsidRDefault="00DE75BF" w:rsidP="00DE75BF">
      <w:pPr>
        <w:autoSpaceDE w:val="0"/>
        <w:autoSpaceDN w:val="0"/>
        <w:adjustRightInd w:val="0"/>
        <w:spacing w:before="240" w:after="0" w:line="240" w:lineRule="auto"/>
        <w:jc w:val="both"/>
        <w:rPr>
          <w:rFonts w:ascii="Times New Roman" w:hAnsi="Times New Roman" w:cs="Times New Roman"/>
        </w:rPr>
      </w:pPr>
      <w:r>
        <w:rPr>
          <w:rFonts w:ascii="Times New Roman" w:hAnsi="Times New Roman" w:cs="Times New Roman"/>
        </w:rPr>
        <w:t>Δεν θα πρέπει να χρησιμοποιείται ως ενέσιμο ή ως πόσιμο. Θα πρέπει να χρησιμοποιείται μόνο για ενστάλαξη στο αυτί.</w:t>
      </w:r>
    </w:p>
    <w:p w:rsidR="00591FDD" w:rsidRDefault="00DE75BF" w:rsidP="00DE75BF">
      <w:pPr>
        <w:autoSpaceDE w:val="0"/>
        <w:autoSpaceDN w:val="0"/>
        <w:adjustRightInd w:val="0"/>
        <w:spacing w:before="240" w:after="0" w:line="240" w:lineRule="auto"/>
        <w:jc w:val="both"/>
        <w:rPr>
          <w:rFonts w:ascii="Times New Roman" w:hAnsi="Times New Roman" w:cs="Times New Roman"/>
        </w:rPr>
      </w:pPr>
      <w:r>
        <w:rPr>
          <w:rFonts w:ascii="Times New Roman" w:hAnsi="Times New Roman" w:cs="Times New Roman"/>
        </w:rPr>
        <w:t xml:space="preserve">Κατά τη χρήση του </w:t>
      </w:r>
      <w:r>
        <w:rPr>
          <w:rFonts w:ascii="Times New Roman" w:hAnsi="Times New Roman" w:cs="Times New Roman"/>
          <w:color w:val="000000" w:themeColor="text1"/>
          <w:lang w:val="es-AR"/>
        </w:rPr>
        <w:t>VIOTICER</w:t>
      </w:r>
      <w:r w:rsidRPr="0064492C">
        <w:rPr>
          <w:rFonts w:ascii="Times New Roman" w:hAnsi="Times New Roman" w:cs="Times New Roman"/>
          <w:color w:val="000000" w:themeColor="text1"/>
          <w:vertAlign w:val="superscript"/>
        </w:rPr>
        <w:t>®</w:t>
      </w:r>
      <w:r w:rsidRPr="00DE75BF">
        <w:rPr>
          <w:rFonts w:ascii="Times New Roman" w:hAnsi="Times New Roman" w:cs="Times New Roman"/>
          <w:color w:val="000000" w:themeColor="text1"/>
          <w:vertAlign w:val="superscript"/>
        </w:rPr>
        <w:t xml:space="preserve"> </w:t>
      </w:r>
      <w:r>
        <w:rPr>
          <w:rFonts w:ascii="Times New Roman" w:hAnsi="Times New Roman" w:cs="Times New Roman"/>
        </w:rPr>
        <w:t xml:space="preserve">θα πρέπει να αποφεύγεται η επαφή </w:t>
      </w:r>
      <w:r w:rsidR="00591FDD">
        <w:rPr>
          <w:rFonts w:ascii="Times New Roman" w:hAnsi="Times New Roman" w:cs="Times New Roman"/>
        </w:rPr>
        <w:t>του σταγονόμετρου με το αυτί ή τα δάχτυλα, ώστε να προληφθεί ο κίνδυνος μόλυνσης.</w:t>
      </w:r>
    </w:p>
    <w:p w:rsidR="00DE75BF" w:rsidRDefault="00591FDD" w:rsidP="00074F77">
      <w:pPr>
        <w:autoSpaceDE w:val="0"/>
        <w:autoSpaceDN w:val="0"/>
        <w:adjustRightInd w:val="0"/>
        <w:spacing w:before="240" w:after="0"/>
        <w:jc w:val="both"/>
        <w:rPr>
          <w:rFonts w:ascii="Times New Roman" w:hAnsi="Times New Roman" w:cs="Times New Roman"/>
        </w:rPr>
      </w:pPr>
      <w:r>
        <w:rPr>
          <w:rFonts w:ascii="Times New Roman" w:hAnsi="Times New Roman" w:cs="Times New Roman"/>
        </w:rPr>
        <w:t>Έχει καθιερωθεί η ασφάλεια και η αποτελεσματικότητα της χρήσης τ</w:t>
      </w:r>
      <w:r w:rsidR="00085A9B">
        <w:rPr>
          <w:rFonts w:ascii="Times New Roman" w:hAnsi="Times New Roman" w:cs="Times New Roman"/>
        </w:rPr>
        <w:t>ου συνδυασμού σιπροφλοξασίνης και υδροκορτιζόνης σε παιδιά μεγαλύτερα των 2 ετών έπειτα από ελεγχόμενες, κλινικές μελέτες.</w:t>
      </w:r>
      <w:r>
        <w:rPr>
          <w:rFonts w:ascii="Times New Roman" w:hAnsi="Times New Roman" w:cs="Times New Roman"/>
        </w:rPr>
        <w:t xml:space="preserve"> </w:t>
      </w:r>
      <w:r w:rsidR="00471AA5">
        <w:rPr>
          <w:rFonts w:ascii="Times New Roman" w:hAnsi="Times New Roman" w:cs="Times New Roman"/>
        </w:rPr>
        <w:t>Αν και</w:t>
      </w:r>
      <w:r>
        <w:rPr>
          <w:rFonts w:ascii="Times New Roman" w:hAnsi="Times New Roman" w:cs="Times New Roman"/>
        </w:rPr>
        <w:t xml:space="preserve"> </w:t>
      </w:r>
      <w:r w:rsidR="00085A9B">
        <w:rPr>
          <w:rFonts w:ascii="Times New Roman" w:hAnsi="Times New Roman" w:cs="Times New Roman"/>
        </w:rPr>
        <w:t>τα διαθέσιμα στοιχεία για παιδιά μικρότερα των 2 ετών είναι περιορισμένα</w:t>
      </w:r>
      <w:r w:rsidR="00033D96">
        <w:rPr>
          <w:rFonts w:ascii="Times New Roman" w:hAnsi="Times New Roman" w:cs="Times New Roman"/>
        </w:rPr>
        <w:t xml:space="preserve">, δεν </w:t>
      </w:r>
      <w:r w:rsidR="00471AA5">
        <w:rPr>
          <w:rFonts w:ascii="Times New Roman" w:hAnsi="Times New Roman" w:cs="Times New Roman"/>
        </w:rPr>
        <w:t>υπάρχουν</w:t>
      </w:r>
      <w:r w:rsidR="00152CB8">
        <w:rPr>
          <w:rFonts w:ascii="Times New Roman" w:hAnsi="Times New Roman" w:cs="Times New Roman"/>
        </w:rPr>
        <w:t xml:space="preserve"> </w:t>
      </w:r>
      <w:r w:rsidR="00471AA5">
        <w:rPr>
          <w:rFonts w:ascii="Times New Roman" w:hAnsi="Times New Roman" w:cs="Times New Roman"/>
        </w:rPr>
        <w:t>δεδομένα</w:t>
      </w:r>
      <w:r w:rsidR="00152CB8">
        <w:rPr>
          <w:rFonts w:ascii="Times New Roman" w:hAnsi="Times New Roman" w:cs="Times New Roman"/>
        </w:rPr>
        <w:t xml:space="preserve"> </w:t>
      </w:r>
      <w:r w:rsidR="00471AA5">
        <w:rPr>
          <w:rFonts w:ascii="Times New Roman" w:hAnsi="Times New Roman" w:cs="Times New Roman"/>
        </w:rPr>
        <w:t>ασφάλειας και</w:t>
      </w:r>
      <w:r w:rsidR="00033D96">
        <w:rPr>
          <w:rFonts w:ascii="Times New Roman" w:hAnsi="Times New Roman" w:cs="Times New Roman"/>
        </w:rPr>
        <w:t xml:space="preserve"> διαφορές στην </w:t>
      </w:r>
      <w:r w:rsidR="00471AA5">
        <w:rPr>
          <w:rFonts w:ascii="Times New Roman" w:hAnsi="Times New Roman" w:cs="Times New Roman"/>
        </w:rPr>
        <w:t>εξέλιξη</w:t>
      </w:r>
      <w:r w:rsidR="00033D96">
        <w:rPr>
          <w:rFonts w:ascii="Times New Roman" w:hAnsi="Times New Roman" w:cs="Times New Roman"/>
        </w:rPr>
        <w:t xml:space="preserve"> της ασθένειας σε αυτόν τον πληθυσμό</w:t>
      </w:r>
      <w:r w:rsidR="00423B47">
        <w:rPr>
          <w:rFonts w:ascii="Times New Roman" w:hAnsi="Times New Roman" w:cs="Times New Roman"/>
        </w:rPr>
        <w:t xml:space="preserve">, </w:t>
      </w:r>
      <w:r w:rsidR="00471AA5">
        <w:rPr>
          <w:rFonts w:ascii="Times New Roman" w:hAnsi="Times New Roman" w:cs="Times New Roman"/>
        </w:rPr>
        <w:t>που να αποκλείουν</w:t>
      </w:r>
      <w:r w:rsidR="00423B47">
        <w:rPr>
          <w:rFonts w:ascii="Times New Roman" w:hAnsi="Times New Roman" w:cs="Times New Roman"/>
        </w:rPr>
        <w:t xml:space="preserve"> </w:t>
      </w:r>
      <w:r w:rsidR="00471AA5">
        <w:rPr>
          <w:rFonts w:ascii="Times New Roman" w:hAnsi="Times New Roman" w:cs="Times New Roman"/>
        </w:rPr>
        <w:t>τ</w:t>
      </w:r>
      <w:r w:rsidR="00423B47">
        <w:rPr>
          <w:rFonts w:ascii="Times New Roman" w:hAnsi="Times New Roman" w:cs="Times New Roman"/>
        </w:rPr>
        <w:t xml:space="preserve">η χρήση του προϊόντος σε ασθενείς μικρότερους του 1 έτους. Λαμβάνοντας υπόψη τα περιορισμένα στοιχεία ασφαλείας, ο συνταγογράφων γιατρός, θα πρέπει να κάνει κλινική εκτίμηση του οφελών της χρήσης του </w:t>
      </w:r>
      <w:r w:rsidR="00423B47">
        <w:rPr>
          <w:rFonts w:ascii="Times New Roman" w:hAnsi="Times New Roman" w:cs="Times New Roman"/>
          <w:color w:val="000000" w:themeColor="text1"/>
          <w:lang w:val="es-AR"/>
        </w:rPr>
        <w:t>VIOTICER</w:t>
      </w:r>
      <w:r w:rsidR="00423B47" w:rsidRPr="0064492C">
        <w:rPr>
          <w:rFonts w:ascii="Times New Roman" w:hAnsi="Times New Roman" w:cs="Times New Roman"/>
          <w:color w:val="000000" w:themeColor="text1"/>
          <w:vertAlign w:val="superscript"/>
        </w:rPr>
        <w:t>®</w:t>
      </w:r>
      <w:r w:rsidR="00423B47" w:rsidRPr="00DE75BF">
        <w:rPr>
          <w:rFonts w:ascii="Times New Roman" w:hAnsi="Times New Roman" w:cs="Times New Roman"/>
          <w:color w:val="000000" w:themeColor="text1"/>
          <w:vertAlign w:val="superscript"/>
        </w:rPr>
        <w:t xml:space="preserve"> </w:t>
      </w:r>
      <w:r w:rsidR="00423B47">
        <w:rPr>
          <w:rFonts w:ascii="Times New Roman" w:hAnsi="Times New Roman" w:cs="Times New Roman"/>
        </w:rPr>
        <w:t xml:space="preserve"> έναντι των εγνωσμένων ή πιθανών αγνώστων κινδύνων, όταν το συνταγογραφεί σε ασθενείς μικρότερους των 2 ετών.</w:t>
      </w:r>
      <w:r w:rsidR="00B17F20">
        <w:rPr>
          <w:rFonts w:ascii="Times New Roman" w:hAnsi="Times New Roman" w:cs="Times New Roman"/>
        </w:rPr>
        <w:t xml:space="preserve"> </w:t>
      </w:r>
      <w:r w:rsidR="00033D96">
        <w:rPr>
          <w:rFonts w:ascii="Times New Roman" w:hAnsi="Times New Roman" w:cs="Times New Roman"/>
        </w:rPr>
        <w:t xml:space="preserve"> </w:t>
      </w:r>
    </w:p>
    <w:p w:rsidR="00ED66DE" w:rsidRDefault="00ED66DE" w:rsidP="00ED66DE">
      <w:pPr>
        <w:autoSpaceDE w:val="0"/>
        <w:autoSpaceDN w:val="0"/>
        <w:adjustRightInd w:val="0"/>
        <w:spacing w:before="240" w:after="0" w:line="240" w:lineRule="auto"/>
        <w:jc w:val="both"/>
        <w:rPr>
          <w:rFonts w:ascii="Times New Roman" w:hAnsi="Times New Roman" w:cs="Times New Roman"/>
          <w:color w:val="000000" w:themeColor="text1"/>
        </w:rPr>
      </w:pPr>
      <w:r>
        <w:rPr>
          <w:rFonts w:ascii="Times New Roman" w:hAnsi="Times New Roman" w:cs="Times New Roman"/>
        </w:rPr>
        <w:t xml:space="preserve">Συνιστάται να αποφεύγεται η ταυτόχρονη χορήγηση του </w:t>
      </w:r>
      <w:r>
        <w:rPr>
          <w:rFonts w:ascii="Times New Roman" w:hAnsi="Times New Roman" w:cs="Times New Roman"/>
          <w:color w:val="000000" w:themeColor="text1"/>
          <w:lang w:val="es-AR"/>
        </w:rPr>
        <w:t>VIOTICER</w:t>
      </w:r>
      <w:r w:rsidRPr="0064492C">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 xml:space="preserve">  </w:t>
      </w:r>
      <w:r>
        <w:rPr>
          <w:rFonts w:ascii="Times New Roman" w:hAnsi="Times New Roman" w:cs="Times New Roman"/>
          <w:color w:val="000000" w:themeColor="text1"/>
        </w:rPr>
        <w:t>με άλλα ωτικά φάρμακα.</w:t>
      </w:r>
    </w:p>
    <w:p w:rsidR="00ED66DE" w:rsidRDefault="00ED66DE" w:rsidP="00ED66DE">
      <w:pPr>
        <w:autoSpaceDE w:val="0"/>
        <w:autoSpaceDN w:val="0"/>
        <w:adjustRightInd w:val="0"/>
        <w:spacing w:before="24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Όπως συμβαίνει με άλλα αντιβιοτικά, η παρατεταμένη χρήση του </w:t>
      </w:r>
      <w:r>
        <w:rPr>
          <w:rFonts w:ascii="Times New Roman" w:hAnsi="Times New Roman" w:cs="Times New Roman"/>
          <w:color w:val="000000" w:themeColor="text1"/>
          <w:lang w:val="es-AR"/>
        </w:rPr>
        <w:t>VIOTICER</w:t>
      </w:r>
      <w:r w:rsidRPr="0064492C">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t xml:space="preserve"> </w:t>
      </w:r>
      <w:r>
        <w:rPr>
          <w:rFonts w:ascii="Times New Roman" w:hAnsi="Times New Roman" w:cs="Times New Roman"/>
          <w:color w:val="000000" w:themeColor="text1"/>
        </w:rPr>
        <w:t>μπορεί να οδηγήσει σε ανάπτυξη ανθεκτικών στελεχών βακτηρίων, ζυμών και μυκήτων. Σε περίπτωση επιμόλυνσης, να εφαρμοστεί η κατάλληλη θεραπεία.</w:t>
      </w:r>
    </w:p>
    <w:p w:rsidR="00ED66DE" w:rsidRDefault="0042039A" w:rsidP="00ED66DE">
      <w:pPr>
        <w:autoSpaceDE w:val="0"/>
        <w:autoSpaceDN w:val="0"/>
        <w:adjustRightInd w:val="0"/>
        <w:spacing w:before="24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Αν μετά την πάροδο μιας εβδομάδας θεραπείας τα συμπτώματα επιμένουν, συνιστάται </w:t>
      </w:r>
      <w:r w:rsidR="00ED66DE">
        <w:rPr>
          <w:rFonts w:ascii="Times New Roman" w:hAnsi="Times New Roman" w:cs="Times New Roman"/>
          <w:color w:val="000000" w:themeColor="text1"/>
        </w:rPr>
        <w:t>επανεκτίμηση</w:t>
      </w:r>
      <w:r>
        <w:rPr>
          <w:rFonts w:ascii="Times New Roman" w:hAnsi="Times New Roman" w:cs="Times New Roman"/>
          <w:color w:val="000000" w:themeColor="text1"/>
        </w:rPr>
        <w:t xml:space="preserve"> της ασθένειας και της θεραπείας, .</w:t>
      </w:r>
    </w:p>
    <w:p w:rsidR="0042039A" w:rsidRDefault="0042039A" w:rsidP="00983970">
      <w:pPr>
        <w:jc w:val="both"/>
        <w:rPr>
          <w:rFonts w:ascii="Times New Roman" w:hAnsi="Times New Roman" w:cs="Times New Roman"/>
          <w:b/>
          <w:bCs/>
          <w:color w:val="000000" w:themeColor="text1"/>
        </w:rPr>
      </w:pPr>
    </w:p>
    <w:p w:rsidR="00DA53F4" w:rsidRDefault="00BE25CD" w:rsidP="00983970">
      <w:pPr>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lastRenderedPageBreak/>
        <w:t>4.5 Αλληλεπιδράσεις με άλλα φαρμακευτικά προϊόντα και άλλες μορφές αλληλεπίδρασης</w:t>
      </w:r>
    </w:p>
    <w:p w:rsidR="0042039A" w:rsidRPr="0042039A" w:rsidRDefault="0042039A" w:rsidP="00983970">
      <w:pPr>
        <w:jc w:val="both"/>
        <w:rPr>
          <w:rFonts w:ascii="Times New Roman" w:hAnsi="Times New Roman" w:cs="Times New Roman"/>
          <w:bCs/>
          <w:color w:val="000000" w:themeColor="text1"/>
        </w:rPr>
      </w:pPr>
      <w:r>
        <w:rPr>
          <w:rFonts w:ascii="Times New Roman" w:hAnsi="Times New Roman" w:cs="Times New Roman"/>
          <w:bCs/>
          <w:color w:val="000000" w:themeColor="text1"/>
        </w:rPr>
        <w:t>Δεν έχουν πραγματοποιηθεί ειδικές μελέτες για την αλληλεπίδραση με το συνδυασμό σιπροφλοξασίνης και υδροκορτιζόνης. Δεν είναι πιθανό το φάρμακο να παρουσιάζει συστημ</w:t>
      </w:r>
      <w:r w:rsidR="00DD4AA5">
        <w:rPr>
          <w:rFonts w:ascii="Times New Roman" w:hAnsi="Times New Roman" w:cs="Times New Roman"/>
          <w:bCs/>
          <w:color w:val="000000" w:themeColor="text1"/>
        </w:rPr>
        <w:t>ατ</w:t>
      </w:r>
      <w:r>
        <w:rPr>
          <w:rFonts w:ascii="Times New Roman" w:hAnsi="Times New Roman" w:cs="Times New Roman"/>
          <w:bCs/>
          <w:color w:val="000000" w:themeColor="text1"/>
        </w:rPr>
        <w:t>ικές αλληλεπιδράσεις με άλλα φάρμακα, λόγω των χαμηλών επιπέδων στο πλάσμα, μετά την χορήγηση στο αυτί.</w:t>
      </w:r>
    </w:p>
    <w:p w:rsidR="00BE25CD" w:rsidRPr="00FA7930" w:rsidRDefault="00BE25CD" w:rsidP="00983970">
      <w:pPr>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4.6 Kύηση και γαλουχία</w:t>
      </w:r>
    </w:p>
    <w:p w:rsidR="009B48BD" w:rsidRPr="00FA7930" w:rsidRDefault="0042039A" w:rsidP="005F1291">
      <w:pPr>
        <w:spacing w:after="0"/>
        <w:jc w:val="both"/>
        <w:rPr>
          <w:rFonts w:ascii="Times New Roman" w:hAnsi="Times New Roman" w:cs="Times New Roman"/>
          <w:b/>
          <w:bCs/>
          <w:color w:val="000000" w:themeColor="text1"/>
        </w:rPr>
      </w:pPr>
      <w:r>
        <w:rPr>
          <w:rFonts w:ascii="Times New Roman" w:hAnsi="Times New Roman" w:cs="Times New Roman"/>
          <w:color w:val="000000" w:themeColor="text1"/>
        </w:rPr>
        <w:t>Δεν υπάρχουν κλινικά δεδομένα.</w:t>
      </w:r>
      <w:r w:rsidR="005F1291">
        <w:rPr>
          <w:rFonts w:ascii="Times New Roman" w:hAnsi="Times New Roman" w:cs="Times New Roman"/>
          <w:color w:val="000000" w:themeColor="text1"/>
        </w:rPr>
        <w:t xml:space="preserve"> Ωστόσο, με βάση τη φαρμακευτική σύνθεση, την οδό χορήγησης και τις φυσιολογικές συνθήκες χρήσης, δεν είναι πιθανή η απορρόφηση του </w:t>
      </w:r>
      <w:r w:rsidR="005F1291">
        <w:rPr>
          <w:rFonts w:ascii="Times New Roman" w:hAnsi="Times New Roman" w:cs="Times New Roman"/>
          <w:color w:val="000000" w:themeColor="text1"/>
          <w:lang w:val="es-AR"/>
        </w:rPr>
        <w:t>VIOTICER</w:t>
      </w:r>
      <w:r w:rsidR="005F1291" w:rsidRPr="0064492C">
        <w:rPr>
          <w:rFonts w:ascii="Times New Roman" w:hAnsi="Times New Roman" w:cs="Times New Roman"/>
          <w:color w:val="000000" w:themeColor="text1"/>
          <w:vertAlign w:val="superscript"/>
        </w:rPr>
        <w:t>®</w:t>
      </w:r>
      <w:r w:rsidR="005F1291">
        <w:rPr>
          <w:rFonts w:ascii="Times New Roman" w:hAnsi="Times New Roman" w:cs="Times New Roman"/>
          <w:color w:val="000000" w:themeColor="text1"/>
        </w:rPr>
        <w:t xml:space="preserve"> σε συστημ</w:t>
      </w:r>
      <w:r w:rsidR="00DD4AA5">
        <w:rPr>
          <w:rFonts w:ascii="Times New Roman" w:hAnsi="Times New Roman" w:cs="Times New Roman"/>
          <w:color w:val="000000" w:themeColor="text1"/>
        </w:rPr>
        <w:t>ατ</w:t>
      </w:r>
      <w:r w:rsidR="005F1291">
        <w:rPr>
          <w:rFonts w:ascii="Times New Roman" w:hAnsi="Times New Roman" w:cs="Times New Roman"/>
          <w:color w:val="000000" w:themeColor="text1"/>
        </w:rPr>
        <w:t xml:space="preserve">ικό επίπεδο. Συνεπώς, εάν είναι απαραίτητο, το </w:t>
      </w:r>
      <w:r w:rsidR="005F1291">
        <w:rPr>
          <w:rFonts w:ascii="Times New Roman" w:hAnsi="Times New Roman" w:cs="Times New Roman"/>
          <w:color w:val="000000" w:themeColor="text1"/>
          <w:lang w:val="es-AR"/>
        </w:rPr>
        <w:t>VIOTICER</w:t>
      </w:r>
      <w:r w:rsidR="005F1291" w:rsidRPr="0064492C">
        <w:rPr>
          <w:rFonts w:ascii="Times New Roman" w:hAnsi="Times New Roman" w:cs="Times New Roman"/>
          <w:color w:val="000000" w:themeColor="text1"/>
          <w:vertAlign w:val="superscript"/>
        </w:rPr>
        <w:t>®</w:t>
      </w:r>
      <w:r w:rsidR="005F1291">
        <w:rPr>
          <w:rFonts w:ascii="Times New Roman" w:hAnsi="Times New Roman" w:cs="Times New Roman"/>
          <w:color w:val="000000" w:themeColor="text1"/>
          <w:vertAlign w:val="superscript"/>
        </w:rPr>
        <w:t xml:space="preserve"> </w:t>
      </w:r>
      <w:r w:rsidR="005F1291">
        <w:rPr>
          <w:rFonts w:ascii="Times New Roman" w:hAnsi="Times New Roman" w:cs="Times New Roman"/>
          <w:color w:val="000000" w:themeColor="text1"/>
        </w:rPr>
        <w:t>μπορεί να χορηγηθεί κατά τη διάρκεια της κύησης ή της γαλουχίας.</w:t>
      </w:r>
    </w:p>
    <w:p w:rsidR="00BE25CD" w:rsidRPr="00FA7930" w:rsidRDefault="00BE25CD" w:rsidP="005F1291">
      <w:pPr>
        <w:spacing w:before="24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4.7 Επιδράσεις στην ικανότητα οδήγησης και χειρισμού μηχανών</w:t>
      </w:r>
    </w:p>
    <w:p w:rsidR="00BE25CD" w:rsidRPr="005F1291" w:rsidRDefault="005F1291" w:rsidP="00983970">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Δεν έχουν καταγραφεί επιδράσεις του συνδυασμού σιπροφλοξασίνης και υδροκορτιζόνης στην ικανότητα οδήγησης και χειρισμού μηχανημάτων και δεν αναμένεται να προκύψουν κατά τη διάρκεια της θεραπείας με </w:t>
      </w:r>
      <w:r>
        <w:rPr>
          <w:rFonts w:ascii="Times New Roman" w:hAnsi="Times New Roman" w:cs="Times New Roman"/>
          <w:color w:val="000000" w:themeColor="text1"/>
          <w:lang w:val="es-AR"/>
        </w:rPr>
        <w:t>VIOTICER</w:t>
      </w:r>
      <w:r w:rsidRPr="0064492C">
        <w:rPr>
          <w:rFonts w:ascii="Times New Roman" w:hAnsi="Times New Roman" w:cs="Times New Roman"/>
          <w:color w:val="000000" w:themeColor="text1"/>
          <w:vertAlign w:val="superscript"/>
        </w:rPr>
        <w:t>®</w:t>
      </w:r>
      <w:r>
        <w:rPr>
          <w:rFonts w:ascii="Times New Roman" w:hAnsi="Times New Roman" w:cs="Times New Roman"/>
          <w:color w:val="000000" w:themeColor="text1"/>
        </w:rPr>
        <w:t>.</w:t>
      </w:r>
    </w:p>
    <w:p w:rsidR="00BE25CD" w:rsidRPr="00FA7930" w:rsidRDefault="00BE25CD" w:rsidP="005F1291">
      <w:pPr>
        <w:spacing w:before="24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4.8 Ανεπιθύμητες ενέργειες</w:t>
      </w:r>
    </w:p>
    <w:p w:rsidR="00456D11" w:rsidRDefault="005E5535" w:rsidP="00456D11">
      <w:pPr>
        <w:jc w:val="both"/>
        <w:rPr>
          <w:rFonts w:ascii="Times New Roman" w:hAnsi="Times New Roman" w:cs="Times New Roman"/>
          <w:color w:val="000000" w:themeColor="text1"/>
        </w:rPr>
      </w:pPr>
      <w:r>
        <w:rPr>
          <w:rFonts w:ascii="Times New Roman" w:hAnsi="Times New Roman" w:cs="Times New Roman"/>
          <w:color w:val="000000" w:themeColor="text1"/>
        </w:rPr>
        <w:t>Στις κλινικές μελέτες και</w:t>
      </w:r>
      <w:r w:rsidR="00DD4AA5">
        <w:rPr>
          <w:rFonts w:ascii="Times New Roman" w:hAnsi="Times New Roman" w:cs="Times New Roman"/>
          <w:color w:val="000000" w:themeColor="text1"/>
        </w:rPr>
        <w:t xml:space="preserve"> μελέτες</w:t>
      </w:r>
      <w:r>
        <w:rPr>
          <w:rFonts w:ascii="Times New Roman" w:hAnsi="Times New Roman" w:cs="Times New Roman"/>
          <w:color w:val="000000" w:themeColor="text1"/>
        </w:rPr>
        <w:t xml:space="preserve"> μετά την κυκλοφορία του προϊόντος έχουν παρατηρηθεί οι </w:t>
      </w:r>
      <w:r w:rsidR="00456D11">
        <w:rPr>
          <w:rFonts w:ascii="Times New Roman" w:hAnsi="Times New Roman" w:cs="Times New Roman"/>
          <w:color w:val="000000" w:themeColor="text1"/>
        </w:rPr>
        <w:t>κάτωθι</w:t>
      </w:r>
      <w:r>
        <w:rPr>
          <w:rFonts w:ascii="Times New Roman" w:hAnsi="Times New Roman" w:cs="Times New Roman"/>
          <w:color w:val="000000" w:themeColor="text1"/>
        </w:rPr>
        <w:t xml:space="preserve"> ανεπιθύμητες ενέργειες</w:t>
      </w:r>
      <w:r w:rsidR="0021660C">
        <w:rPr>
          <w:rFonts w:ascii="Times New Roman" w:hAnsi="Times New Roman" w:cs="Times New Roman"/>
          <w:color w:val="000000" w:themeColor="text1"/>
        </w:rPr>
        <w:t xml:space="preserve">. Κατανέμονται σύμφωνα με την </w:t>
      </w:r>
      <w:r w:rsidR="00A82897">
        <w:rPr>
          <w:rFonts w:ascii="Times New Roman" w:hAnsi="Times New Roman" w:cs="Times New Roman"/>
          <w:color w:val="000000" w:themeColor="text1"/>
        </w:rPr>
        <w:t>ταξινόμηση οργάνων και συστημάτων</w:t>
      </w:r>
      <w:r w:rsidR="00456D11">
        <w:rPr>
          <w:rFonts w:ascii="Times New Roman" w:hAnsi="Times New Roman" w:cs="Times New Roman"/>
          <w:color w:val="000000" w:themeColor="text1"/>
        </w:rPr>
        <w:t xml:space="preserve"> και ταξινομούνται σύμφωνα με τα εξής κριτήρια: </w:t>
      </w:r>
      <w:r w:rsidR="00D7659B">
        <w:rPr>
          <w:rFonts w:ascii="Times New Roman" w:hAnsi="Times New Roman" w:cs="Times New Roman"/>
          <w:color w:val="000000" w:themeColor="text1"/>
        </w:rPr>
        <w:t>πολύ συχνές (</w:t>
      </w:r>
      <w:r w:rsidR="00D7659B" w:rsidRPr="005845CD">
        <w:rPr>
          <w:rFonts w:ascii="Times New Roman" w:hAnsi="Times New Roman" w:cs="Times New Roman"/>
          <w:color w:val="000000" w:themeColor="text1"/>
        </w:rPr>
        <w:t>≥</w:t>
      </w:r>
      <w:r w:rsidR="00D7659B">
        <w:rPr>
          <w:rFonts w:ascii="Times New Roman" w:hAnsi="Times New Roman" w:cs="Times New Roman"/>
          <w:color w:val="000000" w:themeColor="text1"/>
        </w:rPr>
        <w:t>1/10), συχνές (</w:t>
      </w:r>
      <w:r w:rsidR="00D7659B" w:rsidRPr="005845CD">
        <w:rPr>
          <w:rFonts w:ascii="Times New Roman" w:hAnsi="Times New Roman" w:cs="Times New Roman"/>
          <w:color w:val="000000" w:themeColor="text1"/>
        </w:rPr>
        <w:t>≥</w:t>
      </w:r>
      <w:r w:rsidR="00D7659B">
        <w:rPr>
          <w:rFonts w:ascii="Times New Roman" w:hAnsi="Times New Roman" w:cs="Times New Roman"/>
          <w:color w:val="000000" w:themeColor="text1"/>
        </w:rPr>
        <w:t xml:space="preserve">1/100 ως </w:t>
      </w:r>
      <w:r w:rsidR="00AD0C06">
        <w:rPr>
          <w:rFonts w:ascii="Times New Roman" w:hAnsi="Times New Roman" w:cs="Times New Roman"/>
          <w:color w:val="000000" w:themeColor="text1"/>
        </w:rPr>
        <w:t>&lt;</w:t>
      </w:r>
      <w:r w:rsidR="00D7659B">
        <w:rPr>
          <w:rFonts w:ascii="Times New Roman" w:hAnsi="Times New Roman" w:cs="Times New Roman"/>
          <w:color w:val="000000" w:themeColor="text1"/>
        </w:rPr>
        <w:t>1/1000), όχι συχνές (</w:t>
      </w:r>
      <w:r w:rsidR="00D7659B" w:rsidRPr="005845CD">
        <w:rPr>
          <w:rFonts w:ascii="Times New Roman" w:hAnsi="Times New Roman" w:cs="Times New Roman"/>
          <w:color w:val="000000" w:themeColor="text1"/>
        </w:rPr>
        <w:t>≥</w:t>
      </w:r>
      <w:r w:rsidR="00D7659B">
        <w:rPr>
          <w:rFonts w:ascii="Times New Roman" w:hAnsi="Times New Roman" w:cs="Times New Roman"/>
          <w:color w:val="000000" w:themeColor="text1"/>
        </w:rPr>
        <w:t xml:space="preserve">1/1000 ως </w:t>
      </w:r>
      <w:r w:rsidR="00AD0C06">
        <w:rPr>
          <w:rFonts w:ascii="Times New Roman" w:hAnsi="Times New Roman" w:cs="Times New Roman"/>
          <w:color w:val="000000" w:themeColor="text1"/>
        </w:rPr>
        <w:t>&lt;</w:t>
      </w:r>
      <w:r w:rsidR="00D7659B">
        <w:rPr>
          <w:rFonts w:ascii="Times New Roman" w:hAnsi="Times New Roman" w:cs="Times New Roman"/>
          <w:color w:val="000000" w:themeColor="text1"/>
        </w:rPr>
        <w:t>1/100), σπάνιες (</w:t>
      </w:r>
      <w:r w:rsidR="00D7659B" w:rsidRPr="005845CD">
        <w:rPr>
          <w:rFonts w:ascii="Times New Roman" w:hAnsi="Times New Roman" w:cs="Times New Roman"/>
          <w:color w:val="000000" w:themeColor="text1"/>
        </w:rPr>
        <w:t>≥</w:t>
      </w:r>
      <w:r w:rsidR="00D7659B">
        <w:rPr>
          <w:rFonts w:ascii="Times New Roman" w:hAnsi="Times New Roman" w:cs="Times New Roman"/>
          <w:color w:val="000000" w:themeColor="text1"/>
        </w:rPr>
        <w:t xml:space="preserve">1/10000 ως </w:t>
      </w:r>
      <w:r w:rsidR="00AD0C06">
        <w:rPr>
          <w:rFonts w:ascii="Times New Roman" w:hAnsi="Times New Roman" w:cs="Times New Roman"/>
          <w:color w:val="000000" w:themeColor="text1"/>
        </w:rPr>
        <w:t>&lt;</w:t>
      </w:r>
      <w:r w:rsidR="00D7659B">
        <w:rPr>
          <w:rFonts w:ascii="Times New Roman" w:hAnsi="Times New Roman" w:cs="Times New Roman"/>
          <w:color w:val="000000" w:themeColor="text1"/>
        </w:rPr>
        <w:t>1/1000)</w:t>
      </w:r>
      <w:r w:rsidR="00AD0C06">
        <w:rPr>
          <w:rFonts w:ascii="Times New Roman" w:hAnsi="Times New Roman" w:cs="Times New Roman"/>
          <w:color w:val="000000" w:themeColor="text1"/>
        </w:rPr>
        <w:t>, πολύ σπάνιες (</w:t>
      </w:r>
      <w:r w:rsidR="00AD0C06" w:rsidRPr="005845CD">
        <w:rPr>
          <w:rFonts w:ascii="Times New Roman" w:hAnsi="Times New Roman" w:cs="Times New Roman"/>
          <w:color w:val="000000" w:themeColor="text1"/>
        </w:rPr>
        <w:t>≥</w:t>
      </w:r>
      <w:r w:rsidR="00AD0C06">
        <w:rPr>
          <w:rFonts w:ascii="Times New Roman" w:hAnsi="Times New Roman" w:cs="Times New Roman"/>
          <w:color w:val="000000" w:themeColor="text1"/>
        </w:rPr>
        <w:t>1/10000)</w:t>
      </w:r>
      <w:r w:rsidR="00C124CF">
        <w:rPr>
          <w:rFonts w:ascii="Times New Roman" w:hAnsi="Times New Roman" w:cs="Times New Roman"/>
          <w:color w:val="000000" w:themeColor="text1"/>
        </w:rPr>
        <w:t>, άγνωστη συχνότητα (δεν υπάρχουν διαθέσιμα στοιχεία)</w:t>
      </w:r>
      <w:r w:rsidR="008D74B9">
        <w:rPr>
          <w:rFonts w:ascii="Times New Roman" w:hAnsi="Times New Roman" w:cs="Times New Roman"/>
          <w:color w:val="000000" w:themeColor="text1"/>
        </w:rPr>
        <w:t>.</w:t>
      </w:r>
    </w:p>
    <w:tbl>
      <w:tblPr>
        <w:tblStyle w:val="a4"/>
        <w:tblW w:w="8613" w:type="dxa"/>
        <w:jc w:val="center"/>
        <w:tblLook w:val="04A0"/>
      </w:tblPr>
      <w:tblGrid>
        <w:gridCol w:w="4261"/>
        <w:gridCol w:w="4352"/>
      </w:tblGrid>
      <w:tr w:rsidR="008D74B9" w:rsidTr="00C124CF">
        <w:trPr>
          <w:jc w:val="center"/>
        </w:trPr>
        <w:tc>
          <w:tcPr>
            <w:tcW w:w="4261" w:type="dxa"/>
          </w:tcPr>
          <w:p w:rsidR="008D74B9" w:rsidRPr="008D74B9" w:rsidRDefault="008D74B9" w:rsidP="008D74B9">
            <w:pPr>
              <w:jc w:val="center"/>
              <w:rPr>
                <w:rFonts w:ascii="Times New Roman" w:hAnsi="Times New Roman" w:cs="Times New Roman"/>
                <w:b/>
                <w:color w:val="000000" w:themeColor="text1"/>
              </w:rPr>
            </w:pPr>
            <w:r w:rsidRPr="008D74B9">
              <w:rPr>
                <w:rFonts w:ascii="Times New Roman" w:hAnsi="Times New Roman" w:cs="Times New Roman"/>
                <w:b/>
                <w:color w:val="000000" w:themeColor="text1"/>
              </w:rPr>
              <w:t>Σύστημα ταξινόμησης ανά όργανο</w:t>
            </w:r>
          </w:p>
        </w:tc>
        <w:tc>
          <w:tcPr>
            <w:tcW w:w="4352" w:type="dxa"/>
          </w:tcPr>
          <w:p w:rsidR="008D74B9" w:rsidRPr="008D74B9" w:rsidRDefault="008D74B9" w:rsidP="008D74B9">
            <w:pPr>
              <w:jc w:val="center"/>
              <w:rPr>
                <w:rFonts w:ascii="Times New Roman" w:hAnsi="Times New Roman" w:cs="Times New Roman"/>
                <w:b/>
                <w:color w:val="000000" w:themeColor="text1"/>
              </w:rPr>
            </w:pPr>
            <w:r w:rsidRPr="008D74B9">
              <w:rPr>
                <w:rFonts w:ascii="Times New Roman" w:hAnsi="Times New Roman" w:cs="Times New Roman"/>
                <w:b/>
                <w:color w:val="000000" w:themeColor="text1"/>
              </w:rPr>
              <w:t>Ανεπιθύμητες ενέργειες</w:t>
            </w:r>
          </w:p>
        </w:tc>
      </w:tr>
      <w:tr w:rsidR="008D74B9" w:rsidTr="00C124CF">
        <w:trPr>
          <w:jc w:val="center"/>
        </w:trPr>
        <w:tc>
          <w:tcPr>
            <w:tcW w:w="4261" w:type="dxa"/>
          </w:tcPr>
          <w:p w:rsidR="008D74B9" w:rsidRDefault="008D74B9" w:rsidP="00456D11">
            <w:pPr>
              <w:jc w:val="both"/>
              <w:rPr>
                <w:rFonts w:ascii="Times New Roman" w:hAnsi="Times New Roman" w:cs="Times New Roman"/>
                <w:color w:val="000000" w:themeColor="text1"/>
              </w:rPr>
            </w:pPr>
            <w:r>
              <w:rPr>
                <w:rFonts w:ascii="Times New Roman" w:hAnsi="Times New Roman" w:cs="Times New Roman"/>
                <w:color w:val="000000" w:themeColor="text1"/>
              </w:rPr>
              <w:t>Διαταραχές του νευρικού συστήματος</w:t>
            </w:r>
          </w:p>
        </w:tc>
        <w:tc>
          <w:tcPr>
            <w:tcW w:w="4352" w:type="dxa"/>
          </w:tcPr>
          <w:p w:rsidR="008D74B9" w:rsidRDefault="008D74B9" w:rsidP="00456D11">
            <w:pPr>
              <w:jc w:val="both"/>
              <w:rPr>
                <w:rFonts w:ascii="Times New Roman" w:hAnsi="Times New Roman" w:cs="Times New Roman"/>
                <w:color w:val="000000" w:themeColor="text1"/>
              </w:rPr>
            </w:pPr>
            <w:r>
              <w:rPr>
                <w:rFonts w:ascii="Times New Roman" w:hAnsi="Times New Roman" w:cs="Times New Roman"/>
                <w:color w:val="000000" w:themeColor="text1"/>
              </w:rPr>
              <w:t>Όχι συχνές: υπαισθησία, παραισθησία</w:t>
            </w:r>
          </w:p>
        </w:tc>
      </w:tr>
      <w:tr w:rsidR="008D74B9" w:rsidTr="00C124CF">
        <w:trPr>
          <w:jc w:val="center"/>
        </w:trPr>
        <w:tc>
          <w:tcPr>
            <w:tcW w:w="4261" w:type="dxa"/>
          </w:tcPr>
          <w:p w:rsidR="008D74B9" w:rsidRDefault="008D74B9" w:rsidP="00456D11">
            <w:pPr>
              <w:jc w:val="both"/>
              <w:rPr>
                <w:rFonts w:ascii="Times New Roman" w:hAnsi="Times New Roman" w:cs="Times New Roman"/>
                <w:color w:val="000000" w:themeColor="text1"/>
              </w:rPr>
            </w:pPr>
            <w:r>
              <w:rPr>
                <w:rFonts w:ascii="Times New Roman" w:hAnsi="Times New Roman" w:cs="Times New Roman"/>
                <w:color w:val="000000" w:themeColor="text1"/>
              </w:rPr>
              <w:t>Διαταραχές του αυτιού και του λαβυρίνθου</w:t>
            </w:r>
          </w:p>
        </w:tc>
        <w:tc>
          <w:tcPr>
            <w:tcW w:w="4352" w:type="dxa"/>
          </w:tcPr>
          <w:p w:rsidR="008D74B9" w:rsidRDefault="008D74B9" w:rsidP="00456D11">
            <w:pPr>
              <w:jc w:val="both"/>
              <w:rPr>
                <w:rFonts w:ascii="Times New Roman" w:hAnsi="Times New Roman" w:cs="Times New Roman"/>
                <w:color w:val="000000" w:themeColor="text1"/>
              </w:rPr>
            </w:pPr>
            <w:r>
              <w:rPr>
                <w:rFonts w:ascii="Times New Roman" w:hAnsi="Times New Roman" w:cs="Times New Roman"/>
                <w:color w:val="000000" w:themeColor="text1"/>
              </w:rPr>
              <w:t>Όχι συχνές: ωτική συμφόρηση, κατάλοιπα του φαρμάκου</w:t>
            </w:r>
          </w:p>
        </w:tc>
      </w:tr>
      <w:tr w:rsidR="008D74B9" w:rsidTr="00C124CF">
        <w:trPr>
          <w:jc w:val="center"/>
        </w:trPr>
        <w:tc>
          <w:tcPr>
            <w:tcW w:w="4261" w:type="dxa"/>
          </w:tcPr>
          <w:p w:rsidR="008D74B9" w:rsidRDefault="00C124CF" w:rsidP="00456D11">
            <w:pPr>
              <w:jc w:val="both"/>
              <w:rPr>
                <w:rFonts w:ascii="Times New Roman" w:hAnsi="Times New Roman" w:cs="Times New Roman"/>
                <w:color w:val="000000" w:themeColor="text1"/>
              </w:rPr>
            </w:pPr>
            <w:r>
              <w:rPr>
                <w:rFonts w:ascii="Times New Roman" w:hAnsi="Times New Roman" w:cs="Times New Roman"/>
                <w:color w:val="000000" w:themeColor="text1"/>
              </w:rPr>
              <w:t>Διαταραχές του δέρματος και του υποδόριου ιστού</w:t>
            </w:r>
          </w:p>
        </w:tc>
        <w:tc>
          <w:tcPr>
            <w:tcW w:w="4352" w:type="dxa"/>
          </w:tcPr>
          <w:p w:rsidR="008D74B9" w:rsidRDefault="00C124CF" w:rsidP="00456D11">
            <w:pPr>
              <w:jc w:val="both"/>
              <w:rPr>
                <w:rFonts w:ascii="Times New Roman" w:hAnsi="Times New Roman" w:cs="Times New Roman"/>
                <w:color w:val="000000" w:themeColor="text1"/>
              </w:rPr>
            </w:pPr>
            <w:r>
              <w:rPr>
                <w:rFonts w:ascii="Times New Roman" w:hAnsi="Times New Roman" w:cs="Times New Roman"/>
                <w:color w:val="000000" w:themeColor="text1"/>
              </w:rPr>
              <w:t>Όχι συχνές: κνίδωση, κνησμός, εξάνθημα</w:t>
            </w:r>
          </w:p>
        </w:tc>
      </w:tr>
      <w:tr w:rsidR="008D74B9" w:rsidTr="00C124CF">
        <w:trPr>
          <w:jc w:val="center"/>
        </w:trPr>
        <w:tc>
          <w:tcPr>
            <w:tcW w:w="4261" w:type="dxa"/>
          </w:tcPr>
          <w:p w:rsidR="008D74B9" w:rsidRDefault="00C124CF" w:rsidP="00456D11">
            <w:pPr>
              <w:jc w:val="both"/>
              <w:rPr>
                <w:rFonts w:ascii="Times New Roman" w:hAnsi="Times New Roman" w:cs="Times New Roman"/>
                <w:color w:val="000000" w:themeColor="text1"/>
              </w:rPr>
            </w:pPr>
            <w:r>
              <w:rPr>
                <w:rFonts w:ascii="Times New Roman" w:hAnsi="Times New Roman" w:cs="Times New Roman"/>
                <w:color w:val="000000" w:themeColor="text1"/>
              </w:rPr>
              <w:t>Διαταραχές του ανοσοποιητικού συστήματος</w:t>
            </w:r>
          </w:p>
        </w:tc>
        <w:tc>
          <w:tcPr>
            <w:tcW w:w="4352" w:type="dxa"/>
          </w:tcPr>
          <w:p w:rsidR="008D74B9" w:rsidRDefault="00C124CF" w:rsidP="00456D11">
            <w:pPr>
              <w:jc w:val="both"/>
              <w:rPr>
                <w:rFonts w:ascii="Times New Roman" w:hAnsi="Times New Roman" w:cs="Times New Roman"/>
                <w:color w:val="000000" w:themeColor="text1"/>
              </w:rPr>
            </w:pPr>
            <w:r>
              <w:rPr>
                <w:rFonts w:ascii="Times New Roman" w:hAnsi="Times New Roman" w:cs="Times New Roman"/>
                <w:color w:val="000000" w:themeColor="text1"/>
              </w:rPr>
              <w:t>Άγνωστη συχνότητα: υπερευαισθησία</w:t>
            </w:r>
          </w:p>
        </w:tc>
      </w:tr>
    </w:tbl>
    <w:p w:rsidR="00387DE4" w:rsidRPr="00FA7930" w:rsidRDefault="00C124CF" w:rsidP="00C124CF">
      <w:pPr>
        <w:spacing w:before="240"/>
        <w:jc w:val="both"/>
        <w:rPr>
          <w:rFonts w:ascii="Times New Roman" w:hAnsi="Times New Roman" w:cs="Times New Roman"/>
          <w:color w:val="000000" w:themeColor="text1"/>
        </w:rPr>
      </w:pPr>
      <w:r>
        <w:rPr>
          <w:rFonts w:ascii="Times New Roman" w:hAnsi="Times New Roman" w:cs="Times New Roman"/>
          <w:color w:val="000000" w:themeColor="text1"/>
        </w:rPr>
        <w:t>Μετά τ</w:t>
      </w:r>
      <w:r w:rsidR="009E78E7">
        <w:rPr>
          <w:rFonts w:ascii="Times New Roman" w:hAnsi="Times New Roman" w:cs="Times New Roman"/>
          <w:color w:val="000000" w:themeColor="text1"/>
        </w:rPr>
        <w:t xml:space="preserve">ην κυκλοφορία του προϊόντος </w:t>
      </w:r>
      <w:r>
        <w:rPr>
          <w:rFonts w:ascii="Times New Roman" w:hAnsi="Times New Roman" w:cs="Times New Roman"/>
          <w:color w:val="000000" w:themeColor="text1"/>
        </w:rPr>
        <w:t>έχουν αναφερθεί περιπτώσεις καταλοίπων του φαρμάκου στον ακουστικό πόρο με ή χωρίς συμπτώματα όπως ενόχληση στο αυτί, διαταραχή της ακοής, εξάνθημα στο αυτί, ερύθημα στον ακουστικό πόρο και πόνος στο αυτί.</w:t>
      </w:r>
    </w:p>
    <w:p w:rsidR="00BE25CD" w:rsidRPr="00FA7930" w:rsidRDefault="00BE25CD" w:rsidP="00983970">
      <w:pPr>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4.9 Υπερδοσολογία</w:t>
      </w:r>
    </w:p>
    <w:p w:rsidR="005F1291" w:rsidRPr="005F1291" w:rsidRDefault="005F1291" w:rsidP="005F1291">
      <w:pPr>
        <w:spacing w:after="0"/>
        <w:jc w:val="both"/>
        <w:rPr>
          <w:rFonts w:ascii="Times New Roman" w:hAnsi="Times New Roman" w:cs="Times New Roman"/>
          <w:bCs/>
          <w:iCs/>
          <w:color w:val="000000" w:themeColor="text1"/>
        </w:rPr>
      </w:pPr>
      <w:r w:rsidRPr="005F1291">
        <w:rPr>
          <w:rFonts w:ascii="Times New Roman" w:hAnsi="Times New Roman" w:cs="Times New Roman"/>
          <w:bCs/>
          <w:iCs/>
          <w:color w:val="000000" w:themeColor="text1"/>
        </w:rPr>
        <w:t xml:space="preserve">Δεν υπάρχουν δεδομένα για περιπτώσεις υπερδοσολογίας. </w:t>
      </w:r>
    </w:p>
    <w:p w:rsidR="00C124CF" w:rsidRDefault="00C124CF" w:rsidP="00983970">
      <w:pPr>
        <w:spacing w:before="240" w:after="0"/>
        <w:jc w:val="both"/>
        <w:rPr>
          <w:rFonts w:ascii="Times New Roman" w:hAnsi="Times New Roman" w:cs="Times New Roman"/>
          <w:b/>
          <w:bCs/>
          <w:color w:val="000000" w:themeColor="text1"/>
        </w:rPr>
      </w:pPr>
    </w:p>
    <w:p w:rsidR="00BE25CD" w:rsidRPr="00FA7930" w:rsidRDefault="00BE25CD" w:rsidP="00983970">
      <w:pPr>
        <w:spacing w:before="240" w:after="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5. ΦΑΡΜΑΚΟΛΟΓΙΚΕΣ ΙΔΙΟΤΗΤΕΣ</w:t>
      </w:r>
    </w:p>
    <w:p w:rsidR="00BE25CD" w:rsidRPr="00FA7930" w:rsidRDefault="00BE25CD" w:rsidP="00784B01">
      <w:pPr>
        <w:spacing w:before="24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5.1 Φαρμακοδυναμικές ιδιότητες</w:t>
      </w:r>
    </w:p>
    <w:p w:rsidR="00387DE4" w:rsidRPr="00FA7930" w:rsidRDefault="00387DE4" w:rsidP="00983970">
      <w:pPr>
        <w:jc w:val="both"/>
        <w:rPr>
          <w:rFonts w:ascii="Times New Roman" w:hAnsi="Times New Roman" w:cs="Times New Roman"/>
          <w:bCs/>
          <w:color w:val="000000" w:themeColor="text1"/>
        </w:rPr>
      </w:pPr>
      <w:r w:rsidRPr="00FA7930">
        <w:rPr>
          <w:rFonts w:ascii="Times New Roman" w:hAnsi="Times New Roman" w:cs="Times New Roman"/>
          <w:bCs/>
          <w:color w:val="000000" w:themeColor="text1"/>
        </w:rPr>
        <w:lastRenderedPageBreak/>
        <w:t xml:space="preserve">Φαρμακοθεραπευτική κατηγορία: </w:t>
      </w:r>
      <w:r w:rsidR="00DF055B">
        <w:rPr>
          <w:rFonts w:ascii="Times New Roman" w:hAnsi="Times New Roman" w:cs="Times New Roman"/>
          <w:bCs/>
          <w:color w:val="000000" w:themeColor="text1"/>
        </w:rPr>
        <w:t xml:space="preserve">Συνδυασμός κορτικοστερεοειδών και αντιβιοτικών. </w:t>
      </w:r>
      <w:r w:rsidRPr="00FA7930">
        <w:rPr>
          <w:rFonts w:ascii="Times New Roman" w:hAnsi="Times New Roman" w:cs="Times New Roman"/>
          <w:bCs/>
          <w:color w:val="000000" w:themeColor="text1"/>
        </w:rPr>
        <w:t xml:space="preserve"> </w:t>
      </w:r>
      <w:r w:rsidR="00DF055B">
        <w:rPr>
          <w:rFonts w:ascii="Times New Roman" w:hAnsi="Times New Roman" w:cs="Times New Roman"/>
          <w:bCs/>
          <w:color w:val="000000" w:themeColor="text1"/>
        </w:rPr>
        <w:t>Κ</w:t>
      </w:r>
      <w:r w:rsidRPr="00FA7930">
        <w:rPr>
          <w:rFonts w:ascii="Times New Roman" w:hAnsi="Times New Roman" w:cs="Times New Roman"/>
          <w:bCs/>
          <w:color w:val="000000" w:themeColor="text1"/>
        </w:rPr>
        <w:t xml:space="preserve">ωδικός ATC: </w:t>
      </w:r>
      <w:r w:rsidR="00DF055B">
        <w:rPr>
          <w:rFonts w:ascii="Times New Roman" w:hAnsi="Times New Roman" w:cs="Times New Roman"/>
          <w:bCs/>
          <w:color w:val="000000" w:themeColor="text1"/>
          <w:lang w:val="es-AR"/>
        </w:rPr>
        <w:t>S</w:t>
      </w:r>
      <w:r w:rsidR="00DF055B">
        <w:rPr>
          <w:rFonts w:ascii="Times New Roman" w:hAnsi="Times New Roman" w:cs="Times New Roman"/>
          <w:bCs/>
          <w:color w:val="000000" w:themeColor="text1"/>
        </w:rPr>
        <w:t>02</w:t>
      </w:r>
      <w:r w:rsidR="00DF055B">
        <w:rPr>
          <w:rFonts w:ascii="Times New Roman" w:hAnsi="Times New Roman" w:cs="Times New Roman"/>
          <w:bCs/>
          <w:color w:val="000000" w:themeColor="text1"/>
          <w:lang w:val="es-AR"/>
        </w:rPr>
        <w:t>C</w:t>
      </w:r>
      <w:r w:rsidR="00DF055B">
        <w:rPr>
          <w:rFonts w:ascii="Times New Roman" w:hAnsi="Times New Roman" w:cs="Times New Roman"/>
          <w:bCs/>
          <w:color w:val="000000" w:themeColor="text1"/>
        </w:rPr>
        <w:t>Α</w:t>
      </w:r>
      <w:r w:rsidR="00DF055B" w:rsidRPr="00DF055B">
        <w:rPr>
          <w:rFonts w:ascii="Times New Roman" w:hAnsi="Times New Roman" w:cs="Times New Roman"/>
          <w:bCs/>
          <w:color w:val="000000" w:themeColor="text1"/>
        </w:rPr>
        <w:t xml:space="preserve">03: </w:t>
      </w:r>
      <w:r w:rsidR="00DF055B">
        <w:rPr>
          <w:rFonts w:ascii="Times New Roman" w:hAnsi="Times New Roman" w:cs="Times New Roman"/>
          <w:bCs/>
          <w:color w:val="000000" w:themeColor="text1"/>
        </w:rPr>
        <w:t>υδροκορτιζόνη και αντιβιοτικά</w:t>
      </w:r>
      <w:r w:rsidRPr="00FA7930">
        <w:rPr>
          <w:rFonts w:ascii="Times New Roman" w:hAnsi="Times New Roman" w:cs="Times New Roman"/>
          <w:bCs/>
          <w:color w:val="000000" w:themeColor="text1"/>
        </w:rPr>
        <w:t>.</w:t>
      </w:r>
    </w:p>
    <w:p w:rsidR="008758A0" w:rsidRDefault="008758A0" w:rsidP="008758A0">
      <w:pPr>
        <w:spacing w:after="0"/>
        <w:jc w:val="both"/>
        <w:rPr>
          <w:rFonts w:ascii="Times New Roman" w:hAnsi="Times New Roman" w:cs="Times New Roman"/>
          <w:i/>
          <w:color w:val="000000" w:themeColor="text1"/>
          <w:u w:val="single"/>
        </w:rPr>
      </w:pPr>
      <w:r>
        <w:rPr>
          <w:rFonts w:ascii="Times New Roman" w:hAnsi="Times New Roman" w:cs="Times New Roman"/>
          <w:i/>
          <w:color w:val="000000" w:themeColor="text1"/>
          <w:u w:val="single"/>
        </w:rPr>
        <w:t>Μ</w:t>
      </w:r>
      <w:r w:rsidR="00DF055B">
        <w:rPr>
          <w:rFonts w:ascii="Times New Roman" w:hAnsi="Times New Roman" w:cs="Times New Roman"/>
          <w:i/>
          <w:color w:val="000000" w:themeColor="text1"/>
          <w:u w:val="single"/>
        </w:rPr>
        <w:t>ηχανισμός δράσης</w:t>
      </w:r>
    </w:p>
    <w:p w:rsidR="00DF055B" w:rsidRPr="008758A0" w:rsidRDefault="00DF055B" w:rsidP="008758A0">
      <w:pPr>
        <w:spacing w:before="240" w:after="0"/>
        <w:jc w:val="both"/>
        <w:rPr>
          <w:rFonts w:ascii="Times New Roman" w:hAnsi="Times New Roman" w:cs="Times New Roman"/>
          <w:color w:val="000000" w:themeColor="text1"/>
        </w:rPr>
      </w:pPr>
      <w:r>
        <w:rPr>
          <w:rFonts w:ascii="Times New Roman" w:hAnsi="Times New Roman" w:cs="Times New Roman"/>
          <w:color w:val="000000" w:themeColor="text1"/>
        </w:rPr>
        <w:t>Η βακτηριοκτόνος δράση της σιπροφλοξασίνης, δεδομένου ότι ανήκει στις φθοροκινολόνες</w:t>
      </w:r>
      <w:r w:rsidR="008758A0">
        <w:rPr>
          <w:rFonts w:ascii="Times New Roman" w:hAnsi="Times New Roman" w:cs="Times New Roman"/>
          <w:color w:val="000000" w:themeColor="text1"/>
        </w:rPr>
        <w:t>, έχει ως αποτέλεσμα την αναστολή της τοποϊσομεράσης ΙΙ (</w:t>
      </w:r>
      <w:r w:rsidR="008758A0">
        <w:rPr>
          <w:rFonts w:ascii="Times New Roman" w:hAnsi="Times New Roman" w:cs="Times New Roman"/>
          <w:color w:val="000000" w:themeColor="text1"/>
          <w:lang w:val="es-AR"/>
        </w:rPr>
        <w:t>DNA</w:t>
      </w:r>
      <w:r w:rsidR="008758A0" w:rsidRPr="008758A0">
        <w:rPr>
          <w:rFonts w:ascii="Times New Roman" w:hAnsi="Times New Roman" w:cs="Times New Roman"/>
          <w:color w:val="000000" w:themeColor="text1"/>
        </w:rPr>
        <w:t xml:space="preserve"> </w:t>
      </w:r>
      <w:r w:rsidR="008758A0">
        <w:rPr>
          <w:rFonts w:ascii="Times New Roman" w:hAnsi="Times New Roman" w:cs="Times New Roman"/>
          <w:color w:val="000000" w:themeColor="text1"/>
        </w:rPr>
        <w:t>γυράση)</w:t>
      </w:r>
      <w:r w:rsidR="008758A0" w:rsidRPr="008758A0">
        <w:rPr>
          <w:rFonts w:ascii="Times New Roman" w:hAnsi="Times New Roman" w:cs="Times New Roman"/>
          <w:color w:val="000000" w:themeColor="text1"/>
        </w:rPr>
        <w:t xml:space="preserve"> </w:t>
      </w:r>
      <w:r w:rsidR="008758A0">
        <w:rPr>
          <w:rFonts w:ascii="Times New Roman" w:hAnsi="Times New Roman" w:cs="Times New Roman"/>
          <w:color w:val="000000" w:themeColor="text1"/>
        </w:rPr>
        <w:t xml:space="preserve">και της τοποϊσομεράσης </w:t>
      </w:r>
      <w:r w:rsidR="008758A0">
        <w:rPr>
          <w:rFonts w:ascii="Times New Roman" w:hAnsi="Times New Roman" w:cs="Times New Roman"/>
          <w:color w:val="000000" w:themeColor="text1"/>
          <w:lang w:val="es-AR"/>
        </w:rPr>
        <w:t>IV</w:t>
      </w:r>
      <w:r w:rsidR="008758A0">
        <w:rPr>
          <w:rFonts w:ascii="Times New Roman" w:hAnsi="Times New Roman" w:cs="Times New Roman"/>
          <w:color w:val="000000" w:themeColor="text1"/>
        </w:rPr>
        <w:t xml:space="preserve">, οι οποίες είναι απαραίτητες για την αντιγραφή, τη μεταγραφή, την επιδιόρθωση και τον ανασυνδυασμό του βακτηριακού </w:t>
      </w:r>
      <w:r w:rsidR="008758A0">
        <w:rPr>
          <w:rFonts w:ascii="Times New Roman" w:hAnsi="Times New Roman" w:cs="Times New Roman"/>
          <w:color w:val="000000" w:themeColor="text1"/>
          <w:lang w:val="es-AR"/>
        </w:rPr>
        <w:t>DNA</w:t>
      </w:r>
      <w:r w:rsidR="008758A0" w:rsidRPr="008758A0">
        <w:rPr>
          <w:rFonts w:ascii="Times New Roman" w:hAnsi="Times New Roman" w:cs="Times New Roman"/>
          <w:color w:val="000000" w:themeColor="text1"/>
        </w:rPr>
        <w:t>.</w:t>
      </w:r>
    </w:p>
    <w:p w:rsidR="008758A0" w:rsidRPr="008758A0" w:rsidRDefault="008758A0" w:rsidP="008758A0">
      <w:pPr>
        <w:spacing w:before="240" w:after="0"/>
        <w:jc w:val="both"/>
        <w:rPr>
          <w:rFonts w:ascii="Times New Roman" w:hAnsi="Times New Roman" w:cs="Times New Roman"/>
          <w:color w:val="000000" w:themeColor="text1"/>
        </w:rPr>
      </w:pPr>
      <w:r>
        <w:rPr>
          <w:rFonts w:ascii="Times New Roman" w:hAnsi="Times New Roman" w:cs="Times New Roman"/>
          <w:color w:val="000000" w:themeColor="text1"/>
          <w:lang w:val="es-AR"/>
        </w:rPr>
        <w:t>H</w:t>
      </w:r>
      <w:r w:rsidRPr="008758A0">
        <w:rPr>
          <w:rFonts w:ascii="Times New Roman" w:hAnsi="Times New Roman" w:cs="Times New Roman"/>
          <w:color w:val="000000" w:themeColor="text1"/>
        </w:rPr>
        <w:t xml:space="preserve"> </w:t>
      </w:r>
      <w:r>
        <w:rPr>
          <w:rFonts w:ascii="Times New Roman" w:hAnsi="Times New Roman" w:cs="Times New Roman"/>
          <w:color w:val="000000" w:themeColor="text1"/>
        </w:rPr>
        <w:t>υδροκορτιζόνη είναι ένα κορτικοστεροειδές με αντιφλεγμονώδεις και αναλγητικές ιδιότητες.</w:t>
      </w:r>
    </w:p>
    <w:p w:rsidR="00BE25CD" w:rsidRDefault="008758A0" w:rsidP="008758A0">
      <w:pPr>
        <w:spacing w:before="240" w:after="0"/>
        <w:jc w:val="both"/>
        <w:rPr>
          <w:rFonts w:ascii="Times New Roman" w:hAnsi="Times New Roman" w:cs="Times New Roman"/>
          <w:bCs/>
          <w:i/>
          <w:color w:val="000000" w:themeColor="text1"/>
          <w:u w:val="single"/>
        </w:rPr>
      </w:pPr>
      <w:r w:rsidRPr="008758A0">
        <w:rPr>
          <w:rFonts w:ascii="Times New Roman" w:hAnsi="Times New Roman" w:cs="Times New Roman"/>
          <w:bCs/>
          <w:i/>
          <w:color w:val="000000" w:themeColor="text1"/>
          <w:u w:val="single"/>
        </w:rPr>
        <w:t>Μηχανισμός ανθεκτικότητας</w:t>
      </w:r>
    </w:p>
    <w:p w:rsidR="00387DE4" w:rsidRDefault="008758A0" w:rsidP="00931BC9">
      <w:pPr>
        <w:spacing w:before="240" w:after="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Η </w:t>
      </w:r>
      <w:r w:rsidRPr="008758A0">
        <w:rPr>
          <w:rFonts w:ascii="Times New Roman" w:hAnsi="Times New Roman" w:cs="Times New Roman"/>
          <w:bCs/>
          <w:i/>
          <w:color w:val="000000" w:themeColor="text1"/>
          <w:lang w:val="es-AR"/>
        </w:rPr>
        <w:t>in</w:t>
      </w:r>
      <w:r w:rsidRPr="008758A0">
        <w:rPr>
          <w:rFonts w:ascii="Times New Roman" w:hAnsi="Times New Roman" w:cs="Times New Roman"/>
          <w:bCs/>
          <w:i/>
          <w:color w:val="000000" w:themeColor="text1"/>
        </w:rPr>
        <w:t xml:space="preserve"> </w:t>
      </w:r>
      <w:r w:rsidRPr="008758A0">
        <w:rPr>
          <w:rFonts w:ascii="Times New Roman" w:hAnsi="Times New Roman" w:cs="Times New Roman"/>
          <w:bCs/>
          <w:i/>
          <w:color w:val="000000" w:themeColor="text1"/>
          <w:lang w:val="es-AR"/>
        </w:rPr>
        <w:t>vitro</w:t>
      </w:r>
      <w:r>
        <w:rPr>
          <w:rFonts w:ascii="Times New Roman" w:hAnsi="Times New Roman" w:cs="Times New Roman"/>
          <w:bCs/>
          <w:color w:val="000000" w:themeColor="text1"/>
        </w:rPr>
        <w:t xml:space="preserve"> ανθεκτικότητα στη σιπροφλοξασίνη αποκτάται από μία σταδιακή διαδικασία, μέσω μεταλλάξεων σε </w:t>
      </w:r>
      <w:r w:rsidR="00062E75">
        <w:rPr>
          <w:rFonts w:ascii="Times New Roman" w:hAnsi="Times New Roman" w:cs="Times New Roman"/>
          <w:bCs/>
          <w:color w:val="000000" w:themeColor="text1"/>
        </w:rPr>
        <w:t xml:space="preserve">θέσεις-στόχους της </w:t>
      </w:r>
      <w:r w:rsidR="00062E75">
        <w:rPr>
          <w:rFonts w:ascii="Times New Roman" w:hAnsi="Times New Roman" w:cs="Times New Roman"/>
          <w:bCs/>
          <w:color w:val="000000" w:themeColor="text1"/>
          <w:lang w:val="es-AR"/>
        </w:rPr>
        <w:t>DNA</w:t>
      </w:r>
      <w:r w:rsidR="00062E75" w:rsidRPr="00062E75">
        <w:rPr>
          <w:rFonts w:ascii="Times New Roman" w:hAnsi="Times New Roman" w:cs="Times New Roman"/>
          <w:bCs/>
          <w:color w:val="000000" w:themeColor="text1"/>
        </w:rPr>
        <w:t xml:space="preserve"> </w:t>
      </w:r>
      <w:r w:rsidR="00062E75">
        <w:rPr>
          <w:rFonts w:ascii="Times New Roman" w:hAnsi="Times New Roman" w:cs="Times New Roman"/>
          <w:bCs/>
          <w:color w:val="000000" w:themeColor="text1"/>
        </w:rPr>
        <w:t xml:space="preserve">γυράσης και της τοποϊσομεράσης ΙV. Ο βαθμός της διασταυρούμενης ανθεκτικότητας στη σιπροφλοξασίνη και τις άλλες κινολόνες που προκύπτει είναι μεταβλητός. Μεμονωμένες μεταλλάξεις δεν είναι ικανές να προκαλέσουν κλινική ανθεκτικότητα, όμως, γενικά, πολλαπλές μεταλλάξεις μπορούν να προκαλέσουν κλινική ανθεκτικότητα σε πολλές ή σε όλες τις δραστικές ουσίες της ίδιας κατηγορίας. Μηχανισμοί ανθεκτικότητας, όπως η αδιαπερατότητα  </w:t>
      </w:r>
      <w:r w:rsidR="00931BC9">
        <w:rPr>
          <w:rFonts w:ascii="Times New Roman" w:hAnsi="Times New Roman" w:cs="Times New Roman"/>
          <w:bCs/>
          <w:color w:val="000000" w:themeColor="text1"/>
        </w:rPr>
        <w:t>ή/και η αντλία ροής των δραστικών ουσιών μπορεί να έχουν διαφορετικό αντίκτυπο στην ευαισθησία στις φθοροκινολόνες, που εξαρτάται από τις φυσικοχημικές τους ιδιότητες ανάμεσα στην κατηγορία και τη συγγένειά των συστημάτων μεταφοράς καθεμίας από αυτές.</w:t>
      </w:r>
    </w:p>
    <w:p w:rsidR="00931BC9" w:rsidRDefault="00931BC9" w:rsidP="00931BC9">
      <w:pPr>
        <w:spacing w:before="240" w:after="0"/>
        <w:jc w:val="both"/>
        <w:rPr>
          <w:rFonts w:ascii="Times New Roman" w:hAnsi="Times New Roman" w:cs="Times New Roman"/>
          <w:bCs/>
          <w:i/>
          <w:color w:val="000000" w:themeColor="text1"/>
          <w:u w:val="single"/>
        </w:rPr>
      </w:pPr>
      <w:r>
        <w:rPr>
          <w:rFonts w:ascii="Times New Roman" w:hAnsi="Times New Roman" w:cs="Times New Roman"/>
          <w:bCs/>
          <w:i/>
          <w:color w:val="000000" w:themeColor="text1"/>
          <w:u w:val="single"/>
        </w:rPr>
        <w:t>Φάσμα αντιβακτηριακής δραστικότητας</w:t>
      </w:r>
    </w:p>
    <w:p w:rsidR="00931BC9" w:rsidRPr="00471AA5" w:rsidRDefault="00551AD2" w:rsidP="00931BC9">
      <w:pPr>
        <w:spacing w:before="240" w:after="0"/>
        <w:jc w:val="both"/>
        <w:rPr>
          <w:rFonts w:ascii="Times New Roman" w:hAnsi="Times New Roman" w:cs="Times New Roman"/>
          <w:bCs/>
          <w:color w:val="000000" w:themeColor="text1"/>
        </w:rPr>
      </w:pPr>
      <w:r w:rsidRPr="00551AD2">
        <w:rPr>
          <w:rFonts w:ascii="Times New Roman" w:hAnsi="Times New Roman" w:cs="Times New Roman"/>
          <w:bCs/>
          <w:color w:val="000000" w:themeColor="text1"/>
        </w:rPr>
        <w:t>Πίνακας ε</w:t>
      </w:r>
      <w:r>
        <w:rPr>
          <w:rFonts w:ascii="Times New Roman" w:hAnsi="Times New Roman" w:cs="Times New Roman"/>
          <w:bCs/>
          <w:color w:val="000000" w:themeColor="text1"/>
        </w:rPr>
        <w:t>υαισθησίας βακτηριακών στελεχών</w:t>
      </w:r>
      <w:r w:rsidRPr="00471AA5">
        <w:rPr>
          <w:rFonts w:ascii="Times New Roman" w:hAnsi="Times New Roman" w:cs="Times New Roman"/>
          <w:bCs/>
          <w:color w:val="000000" w:themeColor="text1"/>
        </w:rPr>
        <w:t>:</w:t>
      </w:r>
    </w:p>
    <w:p w:rsidR="00551AD2" w:rsidRPr="00551AD2" w:rsidRDefault="00551AD2" w:rsidP="00931BC9">
      <w:pPr>
        <w:spacing w:before="240" w:after="0"/>
        <w:jc w:val="both"/>
        <w:rPr>
          <w:rFonts w:ascii="Times New Roman" w:hAnsi="Times New Roman" w:cs="Times New Roman"/>
          <w:bCs/>
          <w:i/>
          <w:color w:val="000000" w:themeColor="text1"/>
          <w:u w:val="single"/>
          <w:lang w:val="es-AR"/>
        </w:rPr>
      </w:pPr>
      <w:r w:rsidRPr="00551AD2">
        <w:rPr>
          <w:rFonts w:ascii="Times New Roman" w:hAnsi="Times New Roman" w:cs="Times New Roman"/>
          <w:bCs/>
          <w:i/>
          <w:color w:val="000000" w:themeColor="text1"/>
          <w:u w:val="single"/>
        </w:rPr>
        <w:t xml:space="preserve">Συστάσεις </w:t>
      </w:r>
      <w:r w:rsidRPr="00551AD2">
        <w:rPr>
          <w:rFonts w:ascii="Times New Roman" w:hAnsi="Times New Roman" w:cs="Times New Roman"/>
          <w:bCs/>
          <w:i/>
          <w:color w:val="000000" w:themeColor="text1"/>
          <w:u w:val="single"/>
          <w:lang w:val="es-AR"/>
        </w:rPr>
        <w:t>EUCAST</w:t>
      </w:r>
    </w:p>
    <w:tbl>
      <w:tblPr>
        <w:tblStyle w:val="a4"/>
        <w:tblW w:w="0" w:type="auto"/>
        <w:tblLook w:val="04A0"/>
      </w:tblPr>
      <w:tblGrid>
        <w:gridCol w:w="2840"/>
        <w:gridCol w:w="2841"/>
        <w:gridCol w:w="2841"/>
      </w:tblGrid>
      <w:tr w:rsidR="00551AD2" w:rsidTr="00551AD2">
        <w:tc>
          <w:tcPr>
            <w:tcW w:w="2840" w:type="dxa"/>
          </w:tcPr>
          <w:p w:rsidR="00551AD2" w:rsidRPr="00551AD2" w:rsidRDefault="00551AD2" w:rsidP="00551AD2">
            <w:pPr>
              <w:spacing w:before="240"/>
              <w:jc w:val="center"/>
              <w:rPr>
                <w:rFonts w:ascii="Times New Roman" w:hAnsi="Times New Roman" w:cs="Times New Roman"/>
                <w:b/>
                <w:color w:val="000000" w:themeColor="text1"/>
              </w:rPr>
            </w:pPr>
            <w:r w:rsidRPr="00551AD2">
              <w:rPr>
                <w:rFonts w:ascii="Times New Roman" w:hAnsi="Times New Roman" w:cs="Times New Roman"/>
                <w:b/>
                <w:color w:val="000000" w:themeColor="text1"/>
              </w:rPr>
              <w:t>Μικροοργανισμός</w:t>
            </w:r>
          </w:p>
        </w:tc>
        <w:tc>
          <w:tcPr>
            <w:tcW w:w="2841" w:type="dxa"/>
          </w:tcPr>
          <w:p w:rsidR="00551AD2" w:rsidRPr="00551AD2" w:rsidRDefault="00551AD2" w:rsidP="00551AD2">
            <w:pPr>
              <w:spacing w:before="240"/>
              <w:jc w:val="center"/>
              <w:rPr>
                <w:rFonts w:ascii="Times New Roman" w:hAnsi="Times New Roman" w:cs="Times New Roman"/>
                <w:b/>
                <w:color w:val="000000" w:themeColor="text1"/>
              </w:rPr>
            </w:pPr>
            <w:r w:rsidRPr="00551AD2">
              <w:rPr>
                <w:rFonts w:ascii="Times New Roman" w:hAnsi="Times New Roman" w:cs="Times New Roman"/>
                <w:b/>
                <w:color w:val="000000" w:themeColor="text1"/>
              </w:rPr>
              <w:t>Ευαίσθητα</w:t>
            </w:r>
          </w:p>
        </w:tc>
        <w:tc>
          <w:tcPr>
            <w:tcW w:w="2841" w:type="dxa"/>
          </w:tcPr>
          <w:p w:rsidR="00551AD2" w:rsidRPr="00551AD2" w:rsidRDefault="00551AD2" w:rsidP="00551AD2">
            <w:pPr>
              <w:spacing w:before="240"/>
              <w:jc w:val="center"/>
              <w:rPr>
                <w:rFonts w:ascii="Times New Roman" w:hAnsi="Times New Roman" w:cs="Times New Roman"/>
                <w:b/>
                <w:color w:val="000000" w:themeColor="text1"/>
              </w:rPr>
            </w:pPr>
            <w:r w:rsidRPr="00551AD2">
              <w:rPr>
                <w:rFonts w:ascii="Times New Roman" w:hAnsi="Times New Roman" w:cs="Times New Roman"/>
                <w:b/>
                <w:color w:val="000000" w:themeColor="text1"/>
              </w:rPr>
              <w:t>Ανθεκτικά</w:t>
            </w:r>
          </w:p>
        </w:tc>
      </w:tr>
      <w:tr w:rsidR="00551AD2" w:rsidTr="00551AD2">
        <w:tc>
          <w:tcPr>
            <w:tcW w:w="2840" w:type="dxa"/>
          </w:tcPr>
          <w:p w:rsidR="00551AD2" w:rsidRPr="00551AD2" w:rsidRDefault="00551AD2" w:rsidP="00931BC9">
            <w:pPr>
              <w:spacing w:before="240"/>
              <w:jc w:val="both"/>
              <w:rPr>
                <w:rFonts w:ascii="Times New Roman" w:hAnsi="Times New Roman" w:cs="Times New Roman"/>
                <w:i/>
                <w:color w:val="000000" w:themeColor="text1"/>
                <w:lang w:val="es-AR"/>
              </w:rPr>
            </w:pPr>
            <w:r w:rsidRPr="00551AD2">
              <w:rPr>
                <w:rFonts w:ascii="Times New Roman" w:hAnsi="Times New Roman" w:cs="Times New Roman"/>
                <w:i/>
                <w:color w:val="000000" w:themeColor="text1"/>
                <w:lang w:val="es-AR"/>
              </w:rPr>
              <w:t>Pseudomonas</w:t>
            </w:r>
          </w:p>
        </w:tc>
        <w:tc>
          <w:tcPr>
            <w:tcW w:w="2841" w:type="dxa"/>
          </w:tcPr>
          <w:p w:rsidR="00551AD2" w:rsidRPr="00551AD2" w:rsidRDefault="00551AD2" w:rsidP="00551AD2">
            <w:pPr>
              <w:spacing w:before="240"/>
              <w:jc w:val="center"/>
              <w:rPr>
                <w:rFonts w:ascii="Times New Roman" w:hAnsi="Times New Roman" w:cs="Times New Roman"/>
                <w:color w:val="000000" w:themeColor="text1"/>
                <w:lang w:val="es-AR"/>
              </w:rPr>
            </w:pPr>
            <w:r>
              <w:rPr>
                <w:rFonts w:ascii="Times New Roman" w:hAnsi="Times New Roman" w:cs="Times New Roman"/>
                <w:color w:val="000000" w:themeColor="text1"/>
                <w:lang w:val="es-AR"/>
              </w:rPr>
              <w:t>S ≤ 0,5 mg</w:t>
            </w:r>
            <w:r>
              <w:rPr>
                <w:rFonts w:ascii="Times New Roman" w:hAnsi="Times New Roman" w:cs="Times New Roman"/>
                <w:color w:val="000000" w:themeColor="text1"/>
                <w:lang w:val="en-US"/>
              </w:rPr>
              <w:t>/</w:t>
            </w:r>
            <w:r>
              <w:rPr>
                <w:rFonts w:ascii="Times New Roman" w:hAnsi="Times New Roman" w:cs="Times New Roman"/>
                <w:color w:val="000000" w:themeColor="text1"/>
                <w:lang w:val="es-AR"/>
              </w:rPr>
              <w:t>L</w:t>
            </w:r>
          </w:p>
        </w:tc>
        <w:tc>
          <w:tcPr>
            <w:tcW w:w="2841" w:type="dxa"/>
          </w:tcPr>
          <w:p w:rsidR="00551AD2" w:rsidRPr="00551AD2" w:rsidRDefault="00551AD2" w:rsidP="00551AD2">
            <w:pPr>
              <w:spacing w:before="240"/>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R</w:t>
            </w:r>
            <w:r w:rsidRPr="00551AD2">
              <w:rPr>
                <w:rFonts w:ascii="Times New Roman" w:hAnsi="Times New Roman" w:cs="Times New Roman"/>
                <w:color w:val="000000" w:themeColor="text1"/>
              </w:rPr>
              <w:t xml:space="preserve"> </w:t>
            </w:r>
            <w:r>
              <w:rPr>
                <w:rFonts w:ascii="Times New Roman" w:hAnsi="Times New Roman" w:cs="Times New Roman"/>
                <w:color w:val="000000" w:themeColor="text1"/>
                <w:lang w:val="en-US"/>
              </w:rPr>
              <w:t>&gt; 1 mg/L</w:t>
            </w:r>
          </w:p>
        </w:tc>
      </w:tr>
      <w:tr w:rsidR="00551AD2" w:rsidTr="00551AD2">
        <w:tc>
          <w:tcPr>
            <w:tcW w:w="2840" w:type="dxa"/>
          </w:tcPr>
          <w:p w:rsidR="00551AD2" w:rsidRPr="00551AD2" w:rsidRDefault="00551AD2" w:rsidP="00931BC9">
            <w:pPr>
              <w:spacing w:before="240"/>
              <w:jc w:val="both"/>
              <w:rPr>
                <w:rFonts w:ascii="Times New Roman" w:hAnsi="Times New Roman" w:cs="Times New Roman"/>
                <w:i/>
                <w:color w:val="000000" w:themeColor="text1"/>
              </w:rPr>
            </w:pPr>
            <w:r w:rsidRPr="00551AD2">
              <w:rPr>
                <w:rFonts w:ascii="Times New Roman" w:hAnsi="Times New Roman" w:cs="Times New Roman"/>
                <w:i/>
                <w:color w:val="000000" w:themeColor="text1"/>
                <w:lang w:val="es-AR"/>
              </w:rPr>
              <w:t>Staphylococcus</w:t>
            </w:r>
            <w:r w:rsidRPr="00551AD2">
              <w:rPr>
                <w:rFonts w:ascii="Times New Roman" w:hAnsi="Times New Roman" w:cs="Times New Roman"/>
                <w:i/>
                <w:color w:val="000000" w:themeColor="text1"/>
              </w:rPr>
              <w:t xml:space="preserve"> </w:t>
            </w:r>
            <w:r w:rsidRPr="00551AD2">
              <w:rPr>
                <w:rFonts w:ascii="Times New Roman" w:hAnsi="Times New Roman" w:cs="Times New Roman"/>
                <w:i/>
                <w:color w:val="000000" w:themeColor="text1"/>
                <w:lang w:val="es-AR"/>
              </w:rPr>
              <w:t>ssp</w:t>
            </w:r>
            <w:r w:rsidRPr="00551AD2">
              <w:rPr>
                <w:rFonts w:ascii="Times New Roman" w:hAnsi="Times New Roman" w:cs="Times New Roman"/>
                <w:i/>
                <w:color w:val="000000" w:themeColor="text1"/>
              </w:rPr>
              <w:t>.</w:t>
            </w:r>
          </w:p>
        </w:tc>
        <w:tc>
          <w:tcPr>
            <w:tcW w:w="2841" w:type="dxa"/>
          </w:tcPr>
          <w:p w:rsidR="00551AD2" w:rsidRPr="00551AD2" w:rsidRDefault="00551AD2" w:rsidP="00551AD2">
            <w:pPr>
              <w:spacing w:before="240"/>
              <w:jc w:val="center"/>
              <w:rPr>
                <w:rFonts w:ascii="Times New Roman" w:hAnsi="Times New Roman" w:cs="Times New Roman"/>
                <w:color w:val="000000" w:themeColor="text1"/>
              </w:rPr>
            </w:pPr>
            <w:r>
              <w:rPr>
                <w:rFonts w:ascii="Times New Roman" w:hAnsi="Times New Roman" w:cs="Times New Roman"/>
                <w:color w:val="000000" w:themeColor="text1"/>
                <w:lang w:val="en-US"/>
              </w:rPr>
              <w:t>S</w:t>
            </w:r>
            <w:r w:rsidRPr="00551AD2">
              <w:rPr>
                <w:rFonts w:ascii="Times New Roman" w:hAnsi="Times New Roman" w:cs="Times New Roman"/>
                <w:color w:val="000000" w:themeColor="text1"/>
              </w:rPr>
              <w:t xml:space="preserve"> ≤ 1 </w:t>
            </w:r>
            <w:r>
              <w:rPr>
                <w:rFonts w:ascii="Times New Roman" w:hAnsi="Times New Roman" w:cs="Times New Roman"/>
                <w:color w:val="000000" w:themeColor="text1"/>
                <w:lang w:val="es-AR"/>
              </w:rPr>
              <w:t>mg</w:t>
            </w:r>
            <w:r w:rsidRPr="00551AD2">
              <w:rPr>
                <w:rFonts w:ascii="Times New Roman" w:hAnsi="Times New Roman" w:cs="Times New Roman"/>
                <w:color w:val="000000" w:themeColor="text1"/>
              </w:rPr>
              <w:t>/</w:t>
            </w:r>
            <w:r>
              <w:rPr>
                <w:rFonts w:ascii="Times New Roman" w:hAnsi="Times New Roman" w:cs="Times New Roman"/>
                <w:color w:val="000000" w:themeColor="text1"/>
                <w:lang w:val="es-AR"/>
              </w:rPr>
              <w:t>L</w:t>
            </w:r>
          </w:p>
        </w:tc>
        <w:tc>
          <w:tcPr>
            <w:tcW w:w="2841" w:type="dxa"/>
          </w:tcPr>
          <w:p w:rsidR="00551AD2" w:rsidRPr="00551AD2" w:rsidRDefault="00551AD2" w:rsidP="00551AD2">
            <w:pPr>
              <w:spacing w:before="240"/>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R &gt; 1 mg/L</w:t>
            </w:r>
          </w:p>
        </w:tc>
      </w:tr>
    </w:tbl>
    <w:p w:rsidR="00EC20A0" w:rsidRDefault="00551AD2" w:rsidP="00931BC9">
      <w:pPr>
        <w:spacing w:after="0"/>
        <w:jc w:val="both"/>
        <w:rPr>
          <w:rFonts w:ascii="Times New Roman" w:hAnsi="Times New Roman" w:cs="Times New Roman"/>
          <w:color w:val="000000" w:themeColor="text1"/>
        </w:rPr>
      </w:pPr>
      <w:r>
        <w:rPr>
          <w:rFonts w:ascii="Times New Roman" w:hAnsi="Times New Roman" w:cs="Times New Roman"/>
          <w:color w:val="000000" w:themeColor="text1"/>
        </w:rPr>
        <w:t>Σε συγκεκριμένα είδη, η επικράτηση της επίκτητης ανθεκτικότητας μπορεί να διαφέρει γεωγραφικά και ανά το χρόνο, για αυτό είναι σημαντικό να διατίθενται οι</w:t>
      </w:r>
      <w:r w:rsidR="00EC20A0">
        <w:rPr>
          <w:rFonts w:ascii="Times New Roman" w:hAnsi="Times New Roman" w:cs="Times New Roman"/>
          <w:color w:val="000000" w:themeColor="text1"/>
        </w:rPr>
        <w:t xml:space="preserve"> τοπικές πληροφορίες για τις ανθεκτικότητες και ειδικά στην περίπτωση σοβαρών λοιμώξεων. Όταν η ανθεκτικότητα είναι τέτοια, ώστε να αμφισβητείται η αποτελεσματικότητα του φαρμάκου σε κάποια είδη λοιμώξεων, θα πρέπει να ζητηθεί η συμβουλή ειδικών.</w:t>
      </w:r>
    </w:p>
    <w:p w:rsidR="00EC20A0" w:rsidRDefault="00EC20A0" w:rsidP="00EC20A0">
      <w:pPr>
        <w:spacing w:before="240"/>
        <w:jc w:val="both"/>
        <w:rPr>
          <w:rFonts w:ascii="Times New Roman" w:hAnsi="Times New Roman" w:cs="Times New Roman"/>
          <w:color w:val="000000" w:themeColor="text1"/>
        </w:rPr>
      </w:pPr>
      <w:r>
        <w:rPr>
          <w:rFonts w:ascii="Times New Roman" w:hAnsi="Times New Roman" w:cs="Times New Roman"/>
          <w:color w:val="000000" w:themeColor="text1"/>
        </w:rPr>
        <w:t>Ομαδοποίηση σχετικών ειδών</w:t>
      </w:r>
      <w:r w:rsidR="00BF265D">
        <w:rPr>
          <w:rFonts w:ascii="Times New Roman" w:hAnsi="Times New Roman" w:cs="Times New Roman"/>
          <w:color w:val="000000" w:themeColor="text1"/>
        </w:rPr>
        <w:t xml:space="preserve"> που παρουσιάζουν ευαισθησία</w:t>
      </w:r>
      <w:r>
        <w:rPr>
          <w:rFonts w:ascii="Times New Roman" w:hAnsi="Times New Roman" w:cs="Times New Roman"/>
          <w:color w:val="000000" w:themeColor="text1"/>
        </w:rPr>
        <w:t xml:space="preserve"> στη σιπροφλοξασίνη:</w:t>
      </w:r>
    </w:p>
    <w:tbl>
      <w:tblPr>
        <w:tblStyle w:val="a4"/>
        <w:tblW w:w="0" w:type="auto"/>
        <w:tblLook w:val="04A0"/>
      </w:tblPr>
      <w:tblGrid>
        <w:gridCol w:w="8522"/>
      </w:tblGrid>
      <w:tr w:rsidR="00EC20A0" w:rsidTr="003B1FFC">
        <w:tc>
          <w:tcPr>
            <w:tcW w:w="8522" w:type="dxa"/>
          </w:tcPr>
          <w:p w:rsidR="00EC20A0" w:rsidRPr="003B1FFC" w:rsidRDefault="003B1FFC" w:rsidP="003B1FFC">
            <w:pPr>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ΕΙΔΗ ΤΩΝ ΟΠΟΙΩΝ Η ΕΠΙΚΤΗΤΗ ΑΝΘΕΚΤΙΚΟΤΗΤΑ ΜΠΟΡΕΙ ΝΑ ΑΠΟΤΕΛΕΣΕΙ ΠΡΟΒΛΗΜΑ</w:t>
            </w:r>
          </w:p>
        </w:tc>
      </w:tr>
      <w:tr w:rsidR="00EC20A0" w:rsidTr="003B1FFC">
        <w:trPr>
          <w:trHeight w:val="557"/>
        </w:trPr>
        <w:tc>
          <w:tcPr>
            <w:tcW w:w="8522" w:type="dxa"/>
          </w:tcPr>
          <w:p w:rsidR="003B1FFC" w:rsidRDefault="00EC20A0" w:rsidP="003B1FFC">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lang w:val="es-AR"/>
              </w:rPr>
              <w:t>Gram</w:t>
            </w:r>
            <w:r w:rsidRPr="00471AA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αερόβιοι μικροοργανισμοί    </w:t>
            </w:r>
          </w:p>
          <w:p w:rsidR="00EC20A0" w:rsidRPr="00EC20A0" w:rsidRDefault="003B1FFC" w:rsidP="003B1FFC">
            <w:pPr>
              <w:spacing w:line="360" w:lineRule="auto"/>
              <w:jc w:val="both"/>
              <w:rPr>
                <w:rFonts w:ascii="Times New Roman" w:hAnsi="Times New Roman" w:cs="Times New Roman"/>
                <w:color w:val="000000" w:themeColor="text1"/>
              </w:rPr>
            </w:pPr>
            <w:r w:rsidRPr="003B1FFC">
              <w:rPr>
                <w:rFonts w:ascii="Times New Roman" w:hAnsi="Times New Roman" w:cs="Times New Roman"/>
                <w:i/>
                <w:color w:val="000000" w:themeColor="text1"/>
                <w:lang w:val="es-AR"/>
              </w:rPr>
              <w:t>Staphylococcus aureus</w:t>
            </w:r>
            <w:r w:rsidR="00EC20A0" w:rsidRPr="003B1FFC">
              <w:rPr>
                <w:rFonts w:ascii="Times New Roman" w:hAnsi="Times New Roman" w:cs="Times New Roman"/>
                <w:i/>
                <w:color w:val="000000" w:themeColor="text1"/>
              </w:rPr>
              <w:t xml:space="preserve">                         </w:t>
            </w:r>
          </w:p>
        </w:tc>
      </w:tr>
      <w:tr w:rsidR="00EC20A0" w:rsidTr="00EC20A0">
        <w:tc>
          <w:tcPr>
            <w:tcW w:w="8522" w:type="dxa"/>
          </w:tcPr>
          <w:p w:rsidR="003B1FFC" w:rsidRDefault="003B1FFC" w:rsidP="003B1FFC">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lang w:val="es-AR"/>
              </w:rPr>
              <w:lastRenderedPageBreak/>
              <w:t>Gram</w:t>
            </w:r>
            <w:r w:rsidR="003E5F53">
              <w:rPr>
                <w:rFonts w:ascii="Times New Roman" w:hAnsi="Times New Roman" w:cs="Times New Roman"/>
                <w:color w:val="000000" w:themeColor="text1"/>
                <w:lang w:val="es-AR"/>
              </w:rPr>
              <w:t>-</w:t>
            </w:r>
            <w:r w:rsidRPr="003B1FF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αερόβιοι μικροοργανισμοί    </w:t>
            </w:r>
          </w:p>
          <w:p w:rsidR="00EC20A0" w:rsidRPr="003B1FFC" w:rsidRDefault="003B1FFC" w:rsidP="003B1FFC">
            <w:pPr>
              <w:spacing w:line="360" w:lineRule="auto"/>
              <w:jc w:val="both"/>
              <w:rPr>
                <w:rFonts w:ascii="Times New Roman" w:hAnsi="Times New Roman" w:cs="Times New Roman"/>
                <w:i/>
                <w:color w:val="000000" w:themeColor="text1"/>
              </w:rPr>
            </w:pPr>
            <w:r w:rsidRPr="003B1FFC">
              <w:rPr>
                <w:rFonts w:ascii="Times New Roman" w:hAnsi="Times New Roman" w:cs="Times New Roman"/>
                <w:i/>
                <w:color w:val="000000" w:themeColor="text1"/>
                <w:lang w:val="es-AR"/>
              </w:rPr>
              <w:t>Pseudomonas</w:t>
            </w:r>
            <w:r w:rsidRPr="003B1FFC">
              <w:rPr>
                <w:rFonts w:ascii="Times New Roman" w:hAnsi="Times New Roman" w:cs="Times New Roman"/>
                <w:i/>
                <w:color w:val="000000" w:themeColor="text1"/>
              </w:rPr>
              <w:t xml:space="preserve"> </w:t>
            </w:r>
            <w:r w:rsidRPr="003B1FFC">
              <w:rPr>
                <w:rFonts w:ascii="Times New Roman" w:hAnsi="Times New Roman" w:cs="Times New Roman"/>
                <w:i/>
                <w:color w:val="000000" w:themeColor="text1"/>
                <w:lang w:val="es-AR"/>
              </w:rPr>
              <w:t>aeruginosa</w:t>
            </w:r>
          </w:p>
        </w:tc>
      </w:tr>
      <w:tr w:rsidR="00EC20A0" w:rsidTr="00EC20A0">
        <w:tc>
          <w:tcPr>
            <w:tcW w:w="8522" w:type="dxa"/>
          </w:tcPr>
          <w:p w:rsidR="00EC20A0" w:rsidRPr="003E5F53" w:rsidRDefault="003B1FFC" w:rsidP="00931BC9">
            <w:pPr>
              <w:spacing w:before="240"/>
              <w:jc w:val="both"/>
              <w:rPr>
                <w:rFonts w:ascii="Times New Roman" w:hAnsi="Times New Roman" w:cs="Times New Roman"/>
                <w:color w:val="000000" w:themeColor="text1"/>
              </w:rPr>
            </w:pPr>
            <w:r w:rsidRPr="003E5F53">
              <w:rPr>
                <w:rFonts w:ascii="Times New Roman" w:hAnsi="Times New Roman" w:cs="Times New Roman"/>
                <w:b/>
                <w:color w:val="000000" w:themeColor="text1"/>
              </w:rPr>
              <w:t>Σημείωση:</w:t>
            </w:r>
            <w:r>
              <w:rPr>
                <w:rFonts w:ascii="Times New Roman" w:hAnsi="Times New Roman" w:cs="Times New Roman"/>
                <w:color w:val="000000" w:themeColor="text1"/>
              </w:rPr>
              <w:t xml:space="preserve"> Στις φαρμακευτικές μορφές τοπικής εφαρμογής, οι συγκεντρώσεις που επιτυγχανονται </w:t>
            </w:r>
            <w:r w:rsidRPr="003E5F53">
              <w:rPr>
                <w:rFonts w:ascii="Times New Roman" w:hAnsi="Times New Roman" w:cs="Times New Roman"/>
                <w:i/>
                <w:color w:val="000000" w:themeColor="text1"/>
                <w:lang w:val="es-AR"/>
              </w:rPr>
              <w:t>in</w:t>
            </w:r>
            <w:r w:rsidRPr="003E5F53">
              <w:rPr>
                <w:rFonts w:ascii="Times New Roman" w:hAnsi="Times New Roman" w:cs="Times New Roman"/>
                <w:i/>
                <w:color w:val="000000" w:themeColor="text1"/>
              </w:rPr>
              <w:t xml:space="preserve"> </w:t>
            </w:r>
            <w:r w:rsidRPr="003E5F53">
              <w:rPr>
                <w:rFonts w:ascii="Times New Roman" w:hAnsi="Times New Roman" w:cs="Times New Roman"/>
                <w:i/>
                <w:color w:val="000000" w:themeColor="text1"/>
                <w:lang w:val="es-AR"/>
              </w:rPr>
              <w:t>situ</w:t>
            </w:r>
            <w:r w:rsidRPr="003B1FF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είναι πολύ μεγαλύτερες από τις συγκεντρώσεις στο πλάσμα. </w:t>
            </w:r>
            <w:r w:rsidR="003E5F53">
              <w:rPr>
                <w:rFonts w:ascii="Times New Roman" w:hAnsi="Times New Roman" w:cs="Times New Roman"/>
                <w:color w:val="000000" w:themeColor="text1"/>
              </w:rPr>
              <w:t xml:space="preserve">Εξακολουθούν να υπάρχουν αμφιβολίες σχετικά με την κινητική των </w:t>
            </w:r>
            <w:r w:rsidR="003E5F53" w:rsidRPr="003E5F53">
              <w:rPr>
                <w:rFonts w:ascii="Times New Roman" w:hAnsi="Times New Roman" w:cs="Times New Roman"/>
                <w:i/>
                <w:color w:val="000000" w:themeColor="text1"/>
                <w:lang w:val="en-US"/>
              </w:rPr>
              <w:t>in</w:t>
            </w:r>
            <w:r w:rsidR="003E5F53" w:rsidRPr="003E5F53">
              <w:rPr>
                <w:rFonts w:ascii="Times New Roman" w:hAnsi="Times New Roman" w:cs="Times New Roman"/>
                <w:i/>
                <w:color w:val="000000" w:themeColor="text1"/>
              </w:rPr>
              <w:t xml:space="preserve"> </w:t>
            </w:r>
            <w:r w:rsidR="003E5F53" w:rsidRPr="003E5F53">
              <w:rPr>
                <w:rFonts w:ascii="Times New Roman" w:hAnsi="Times New Roman" w:cs="Times New Roman"/>
                <w:i/>
                <w:color w:val="000000" w:themeColor="text1"/>
                <w:lang w:val="en-US"/>
              </w:rPr>
              <w:t>situ</w:t>
            </w:r>
            <w:r w:rsidR="003E5F53" w:rsidRPr="003E5F53">
              <w:rPr>
                <w:rFonts w:ascii="Times New Roman" w:hAnsi="Times New Roman" w:cs="Times New Roman"/>
                <w:color w:val="000000" w:themeColor="text1"/>
              </w:rPr>
              <w:t xml:space="preserve"> </w:t>
            </w:r>
            <w:r w:rsidR="003E5F53">
              <w:rPr>
                <w:rFonts w:ascii="Times New Roman" w:hAnsi="Times New Roman" w:cs="Times New Roman"/>
                <w:color w:val="000000" w:themeColor="text1"/>
              </w:rPr>
              <w:t xml:space="preserve">συγκεντρώσεων, τις τοπικές, φυσικοχημικές συνθήκες που μπορούν να μεταβάλουν τη δραστικότητα του αντιβιοτικού και τη σταθερότητα του προϊόντος </w:t>
            </w:r>
            <w:r w:rsidR="003E5F53" w:rsidRPr="003E5F53">
              <w:rPr>
                <w:rFonts w:ascii="Times New Roman" w:hAnsi="Times New Roman" w:cs="Times New Roman"/>
                <w:i/>
                <w:color w:val="000000" w:themeColor="text1"/>
                <w:lang w:val="es-AR"/>
              </w:rPr>
              <w:t>in</w:t>
            </w:r>
            <w:r w:rsidR="003E5F53" w:rsidRPr="003E5F53">
              <w:rPr>
                <w:rFonts w:ascii="Times New Roman" w:hAnsi="Times New Roman" w:cs="Times New Roman"/>
                <w:i/>
                <w:color w:val="000000" w:themeColor="text1"/>
              </w:rPr>
              <w:t xml:space="preserve"> </w:t>
            </w:r>
            <w:r w:rsidR="003E5F53" w:rsidRPr="003E5F53">
              <w:rPr>
                <w:rFonts w:ascii="Times New Roman" w:hAnsi="Times New Roman" w:cs="Times New Roman"/>
                <w:i/>
                <w:color w:val="000000" w:themeColor="text1"/>
                <w:lang w:val="es-AR"/>
              </w:rPr>
              <w:t>situ</w:t>
            </w:r>
            <w:r w:rsidR="003E5F53" w:rsidRPr="003E5F53">
              <w:rPr>
                <w:rFonts w:ascii="Times New Roman" w:hAnsi="Times New Roman" w:cs="Times New Roman"/>
                <w:color w:val="000000" w:themeColor="text1"/>
              </w:rPr>
              <w:t>.</w:t>
            </w:r>
          </w:p>
        </w:tc>
      </w:tr>
    </w:tbl>
    <w:p w:rsidR="00BE25CD" w:rsidRPr="00FA7930" w:rsidRDefault="00BE25CD" w:rsidP="00784B01">
      <w:pPr>
        <w:spacing w:before="24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5.2 Φαρμακοκινητικές ιδιότητες</w:t>
      </w:r>
    </w:p>
    <w:p w:rsidR="00BE25CD" w:rsidRDefault="003E5F53" w:rsidP="00983970">
      <w:pPr>
        <w:spacing w:after="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Σύμφωνα με τα διαθέσιμα δεδομένα σχετικά με την από του στόματος χορήγηση, αν η απορρόφηση των </w:t>
      </w:r>
      <w:r w:rsidR="00161163">
        <w:rPr>
          <w:rFonts w:ascii="Times New Roman" w:hAnsi="Times New Roman" w:cs="Times New Roman"/>
          <w:bCs/>
          <w:color w:val="000000" w:themeColor="text1"/>
        </w:rPr>
        <w:t xml:space="preserve">τοπικά </w:t>
      </w:r>
      <w:r>
        <w:rPr>
          <w:rFonts w:ascii="Times New Roman" w:hAnsi="Times New Roman" w:cs="Times New Roman"/>
          <w:bCs/>
          <w:color w:val="000000" w:themeColor="text1"/>
        </w:rPr>
        <w:t xml:space="preserve">χορηγούμενων δόσεων ήταν πλήρης, θα μπορούσε να επιτευχθεί μέγιστη </w:t>
      </w:r>
      <w:r w:rsidR="00161163">
        <w:rPr>
          <w:rFonts w:ascii="Times New Roman" w:hAnsi="Times New Roman" w:cs="Times New Roman"/>
          <w:bCs/>
          <w:color w:val="000000" w:themeColor="text1"/>
        </w:rPr>
        <w:t xml:space="preserve">σταθερή </w:t>
      </w:r>
      <w:r>
        <w:rPr>
          <w:rFonts w:ascii="Times New Roman" w:hAnsi="Times New Roman" w:cs="Times New Roman"/>
          <w:bCs/>
          <w:color w:val="000000" w:themeColor="text1"/>
        </w:rPr>
        <w:t>συγκέντρωση σι</w:t>
      </w:r>
      <w:r w:rsidR="00161163">
        <w:rPr>
          <w:rFonts w:ascii="Times New Roman" w:hAnsi="Times New Roman" w:cs="Times New Roman"/>
          <w:bCs/>
          <w:color w:val="000000" w:themeColor="text1"/>
        </w:rPr>
        <w:t>προφλοξασίνης 3 μ</w:t>
      </w:r>
      <w:r w:rsidR="00161163">
        <w:rPr>
          <w:rFonts w:ascii="Times New Roman" w:hAnsi="Times New Roman" w:cs="Times New Roman"/>
          <w:bCs/>
          <w:color w:val="000000" w:themeColor="text1"/>
          <w:lang w:val="en-US"/>
        </w:rPr>
        <w:t>g</w:t>
      </w:r>
      <w:r w:rsidR="00161163" w:rsidRPr="00161163">
        <w:rPr>
          <w:rFonts w:ascii="Times New Roman" w:hAnsi="Times New Roman" w:cs="Times New Roman"/>
          <w:bCs/>
          <w:color w:val="000000" w:themeColor="text1"/>
        </w:rPr>
        <w:t>/</w:t>
      </w:r>
      <w:r w:rsidR="00161163">
        <w:rPr>
          <w:rFonts w:ascii="Times New Roman" w:hAnsi="Times New Roman" w:cs="Times New Roman"/>
          <w:bCs/>
          <w:color w:val="000000" w:themeColor="text1"/>
          <w:lang w:val="en-US"/>
        </w:rPr>
        <w:t>L</w:t>
      </w:r>
      <w:r w:rsidR="00161163" w:rsidRPr="00161163">
        <w:rPr>
          <w:rFonts w:ascii="Times New Roman" w:hAnsi="Times New Roman" w:cs="Times New Roman"/>
          <w:bCs/>
          <w:color w:val="000000" w:themeColor="text1"/>
        </w:rPr>
        <w:t xml:space="preserve">.  </w:t>
      </w:r>
      <w:r w:rsidR="00161163">
        <w:rPr>
          <w:rFonts w:ascii="Times New Roman" w:hAnsi="Times New Roman" w:cs="Times New Roman"/>
          <w:bCs/>
          <w:color w:val="000000" w:themeColor="text1"/>
        </w:rPr>
        <w:t xml:space="preserve">Δεδομένου ότι </w:t>
      </w:r>
      <w:r w:rsidR="005E609C">
        <w:rPr>
          <w:rFonts w:ascii="Times New Roman" w:hAnsi="Times New Roman" w:cs="Times New Roman"/>
          <w:bCs/>
          <w:color w:val="000000" w:themeColor="text1"/>
        </w:rPr>
        <w:t xml:space="preserve">το όριο αναλυτικού προσδιορισμού είναι </w:t>
      </w:r>
      <w:r w:rsidR="005E609C" w:rsidRPr="005E609C">
        <w:rPr>
          <w:rFonts w:ascii="Times New Roman" w:hAnsi="Times New Roman" w:cs="Times New Roman"/>
          <w:bCs/>
          <w:color w:val="000000" w:themeColor="text1"/>
        </w:rPr>
        <w:t xml:space="preserve">5 </w:t>
      </w:r>
      <w:r w:rsidR="005E609C">
        <w:rPr>
          <w:rFonts w:ascii="Times New Roman" w:hAnsi="Times New Roman" w:cs="Times New Roman"/>
          <w:bCs/>
          <w:color w:val="000000" w:themeColor="text1"/>
        </w:rPr>
        <w:t>μ</w:t>
      </w:r>
      <w:r w:rsidR="005E609C">
        <w:rPr>
          <w:rFonts w:ascii="Times New Roman" w:hAnsi="Times New Roman" w:cs="Times New Roman"/>
          <w:bCs/>
          <w:color w:val="000000" w:themeColor="text1"/>
          <w:lang w:val="es-AR"/>
        </w:rPr>
        <w:t>g</w:t>
      </w:r>
      <w:r w:rsidR="005E609C" w:rsidRPr="005E609C">
        <w:rPr>
          <w:rFonts w:ascii="Times New Roman" w:hAnsi="Times New Roman" w:cs="Times New Roman"/>
          <w:bCs/>
          <w:color w:val="000000" w:themeColor="text1"/>
        </w:rPr>
        <w:t>/</w:t>
      </w:r>
      <w:r w:rsidR="005E609C">
        <w:rPr>
          <w:rFonts w:ascii="Times New Roman" w:hAnsi="Times New Roman" w:cs="Times New Roman"/>
          <w:bCs/>
          <w:color w:val="000000" w:themeColor="text1"/>
          <w:lang w:val="en-US"/>
        </w:rPr>
        <w:t>L</w:t>
      </w:r>
      <w:r w:rsidR="005E609C" w:rsidRPr="005E609C">
        <w:rPr>
          <w:rFonts w:ascii="Times New Roman" w:hAnsi="Times New Roman" w:cs="Times New Roman"/>
          <w:bCs/>
          <w:color w:val="000000" w:themeColor="text1"/>
        </w:rPr>
        <w:t xml:space="preserve"> </w:t>
      </w:r>
      <w:r w:rsidR="005E609C">
        <w:rPr>
          <w:rFonts w:ascii="Times New Roman" w:hAnsi="Times New Roman" w:cs="Times New Roman"/>
          <w:bCs/>
          <w:color w:val="000000" w:themeColor="text1"/>
        </w:rPr>
        <w:t>δ</w:t>
      </w:r>
      <w:r w:rsidR="00784B01">
        <w:rPr>
          <w:rFonts w:ascii="Times New Roman" w:hAnsi="Times New Roman" w:cs="Times New Roman"/>
          <w:bCs/>
          <w:color w:val="000000" w:themeColor="text1"/>
        </w:rPr>
        <w:t>εν έχουν διεξα</w:t>
      </w:r>
      <w:r w:rsidR="005E609C">
        <w:rPr>
          <w:rFonts w:ascii="Times New Roman" w:hAnsi="Times New Roman" w:cs="Times New Roman"/>
          <w:bCs/>
          <w:color w:val="000000" w:themeColor="text1"/>
        </w:rPr>
        <w:t>χθεί κλινικές φαρμακοκινητικές μελέτες για το ωτικό εναιώρημα σιπροφλοξασίνης και υδροκορτιζόνης 0,2%, στην έξω ωτίτιδα.</w:t>
      </w:r>
    </w:p>
    <w:p w:rsidR="005E609C" w:rsidRDefault="005E609C" w:rsidP="005E609C">
      <w:pPr>
        <w:spacing w:before="240" w:after="0"/>
        <w:jc w:val="both"/>
        <w:rPr>
          <w:rFonts w:ascii="Times New Roman" w:hAnsi="Times New Roman" w:cs="Times New Roman"/>
          <w:bCs/>
          <w:color w:val="000000" w:themeColor="text1"/>
        </w:rPr>
      </w:pPr>
      <w:r>
        <w:rPr>
          <w:rFonts w:ascii="Times New Roman" w:hAnsi="Times New Roman" w:cs="Times New Roman"/>
          <w:bCs/>
          <w:color w:val="000000" w:themeColor="text1"/>
        </w:rPr>
        <w:t>Σε δείγματα αίματος 7 παιδιών με χρόνια, πυώδη, μέση ωτίτιδα, στα οποία χορηγήθηκε τοπικά σιπροφλοξασίνη 0,3</w:t>
      </w:r>
      <w:r w:rsidR="009E78E7">
        <w:rPr>
          <w:rFonts w:ascii="Times New Roman" w:hAnsi="Times New Roman" w:cs="Times New Roman"/>
          <w:bCs/>
          <w:color w:val="000000" w:themeColor="text1"/>
        </w:rPr>
        <w:t>%</w:t>
      </w:r>
      <w:r w:rsidRPr="005E609C">
        <w:rPr>
          <w:rFonts w:ascii="Times New Roman" w:hAnsi="Times New Roman" w:cs="Times New Roman"/>
          <w:bCs/>
          <w:color w:val="000000" w:themeColor="text1"/>
        </w:rPr>
        <w:t xml:space="preserve"> </w:t>
      </w:r>
      <w:r>
        <w:rPr>
          <w:rFonts w:ascii="Times New Roman" w:hAnsi="Times New Roman" w:cs="Times New Roman"/>
          <w:bCs/>
          <w:color w:val="000000" w:themeColor="text1"/>
        </w:rPr>
        <w:t>δεν παρατηρήθηκαν συγκεντρώσεις σιπροφλοξασίνης στο πλάσμα.</w:t>
      </w:r>
    </w:p>
    <w:p w:rsidR="005E609C" w:rsidRPr="005E609C" w:rsidRDefault="005E609C" w:rsidP="005E609C">
      <w:pPr>
        <w:spacing w:before="240" w:after="0"/>
        <w:jc w:val="both"/>
        <w:rPr>
          <w:rFonts w:ascii="Times New Roman" w:hAnsi="Times New Roman" w:cs="Times New Roman"/>
          <w:color w:val="000000" w:themeColor="text1"/>
        </w:rPr>
      </w:pPr>
      <w:r>
        <w:rPr>
          <w:rFonts w:ascii="Times New Roman" w:hAnsi="Times New Roman" w:cs="Times New Roman"/>
          <w:bCs/>
          <w:color w:val="000000" w:themeColor="text1"/>
        </w:rPr>
        <w:t xml:space="preserve">Υπό κανονικές συνθήκες χορήγησης, δεν αναμένεται να υπάρξει </w:t>
      </w:r>
      <w:r w:rsidR="00784B01">
        <w:rPr>
          <w:rFonts w:ascii="Times New Roman" w:hAnsi="Times New Roman" w:cs="Times New Roman"/>
          <w:bCs/>
          <w:color w:val="000000" w:themeColor="text1"/>
        </w:rPr>
        <w:t>συστημ</w:t>
      </w:r>
      <w:r w:rsidR="009E78E7">
        <w:rPr>
          <w:rFonts w:ascii="Times New Roman" w:hAnsi="Times New Roman" w:cs="Times New Roman"/>
          <w:bCs/>
          <w:color w:val="000000" w:themeColor="text1"/>
        </w:rPr>
        <w:t>ατ</w:t>
      </w:r>
      <w:r w:rsidR="00784B01">
        <w:rPr>
          <w:rFonts w:ascii="Times New Roman" w:hAnsi="Times New Roman" w:cs="Times New Roman"/>
          <w:bCs/>
          <w:color w:val="000000" w:themeColor="text1"/>
        </w:rPr>
        <w:t>ική απορρόφηση σιπροφλοξασίνης ή κορτικοστεροειδούς.</w:t>
      </w:r>
    </w:p>
    <w:p w:rsidR="00BE25CD" w:rsidRPr="00FA7930" w:rsidRDefault="00BE25CD" w:rsidP="00784B01">
      <w:pPr>
        <w:spacing w:before="24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5.3 Προκλινικά δεδομένα για την ασφάλεια</w:t>
      </w:r>
    </w:p>
    <w:p w:rsidR="00BE25CD" w:rsidRPr="00784B01" w:rsidRDefault="00784B01" w:rsidP="00983970">
      <w:pPr>
        <w:spacing w:after="0"/>
        <w:jc w:val="both"/>
        <w:rPr>
          <w:rFonts w:ascii="Times New Roman" w:hAnsi="Times New Roman" w:cs="Times New Roman"/>
          <w:bCs/>
          <w:color w:val="000000" w:themeColor="text1"/>
        </w:rPr>
      </w:pPr>
      <w:r>
        <w:rPr>
          <w:rFonts w:ascii="Times New Roman" w:hAnsi="Times New Roman" w:cs="Times New Roman"/>
          <w:bCs/>
          <w:iCs/>
          <w:color w:val="000000" w:themeColor="text1"/>
        </w:rPr>
        <w:t xml:space="preserve">Σε μελέτες που διεξήχθησαν σε ινδικά χοιρίδια, για διάστημα 30 ημερών δεν παρατηρήθηκε λειτουργική ή μορφολογική ωτοτοξικότητα. </w:t>
      </w:r>
      <w:r w:rsidR="001540E5">
        <w:rPr>
          <w:rFonts w:ascii="Times New Roman" w:hAnsi="Times New Roman" w:cs="Times New Roman"/>
          <w:bCs/>
          <w:iCs/>
          <w:color w:val="000000" w:themeColor="text1"/>
        </w:rPr>
        <w:t>Μ</w:t>
      </w:r>
      <w:r>
        <w:rPr>
          <w:rFonts w:ascii="Times New Roman" w:hAnsi="Times New Roman" w:cs="Times New Roman"/>
          <w:bCs/>
          <w:iCs/>
          <w:color w:val="000000" w:themeColor="text1"/>
        </w:rPr>
        <w:t xml:space="preserve">ελέτες δερματολογικής ασφάλειας, που διεξήχθησαν σε κόνικλους και είχαν διάρκεια 14 ημερών, αποκάλυψαν </w:t>
      </w:r>
      <w:r w:rsidR="009E78E7">
        <w:rPr>
          <w:rFonts w:ascii="Times New Roman" w:hAnsi="Times New Roman" w:cs="Times New Roman"/>
          <w:bCs/>
          <w:iCs/>
          <w:color w:val="000000" w:themeColor="text1"/>
        </w:rPr>
        <w:t xml:space="preserve">ήπιες </w:t>
      </w:r>
      <w:r>
        <w:rPr>
          <w:rFonts w:ascii="Times New Roman" w:hAnsi="Times New Roman" w:cs="Times New Roman"/>
          <w:bCs/>
          <w:iCs/>
          <w:color w:val="000000" w:themeColor="text1"/>
        </w:rPr>
        <w:t>δερματολογικές αντιδράσεις (ερύθημα) χωρίς φλεγμονώδη, ιστολογική συσχέτιση</w:t>
      </w:r>
      <w:r>
        <w:rPr>
          <w:rFonts w:ascii="Times New Roman" w:hAnsi="Times New Roman" w:cs="Times New Roman"/>
          <w:bCs/>
          <w:iCs/>
          <w:color w:val="000000" w:themeColor="text1"/>
        </w:rPr>
        <w:sym w:font="Wingdings" w:char="F0A0"/>
      </w:r>
      <w:r>
        <w:rPr>
          <w:rFonts w:ascii="Times New Roman" w:hAnsi="Times New Roman" w:cs="Times New Roman"/>
          <w:bCs/>
          <w:iCs/>
          <w:color w:val="000000" w:themeColor="text1"/>
        </w:rPr>
        <w:t xml:space="preserve"> το </w:t>
      </w:r>
      <w:r w:rsidR="001540E5">
        <w:rPr>
          <w:rFonts w:ascii="Times New Roman" w:hAnsi="Times New Roman" w:cs="Times New Roman"/>
          <w:bCs/>
          <w:iCs/>
          <w:color w:val="000000" w:themeColor="text1"/>
        </w:rPr>
        <w:t xml:space="preserve">εναιώρημα μπορεί να θεωρηθεί ότι μπορεί να προκαλέσει </w:t>
      </w:r>
      <w:r w:rsidR="009E78E7">
        <w:rPr>
          <w:rFonts w:ascii="Times New Roman" w:hAnsi="Times New Roman" w:cs="Times New Roman"/>
          <w:bCs/>
          <w:iCs/>
          <w:color w:val="000000" w:themeColor="text1"/>
        </w:rPr>
        <w:t xml:space="preserve">ήπιο ερεθισμό </w:t>
      </w:r>
      <w:r w:rsidR="001540E5">
        <w:rPr>
          <w:rFonts w:ascii="Times New Roman" w:hAnsi="Times New Roman" w:cs="Times New Roman"/>
          <w:bCs/>
          <w:iCs/>
          <w:color w:val="000000" w:themeColor="text1"/>
        </w:rPr>
        <w:t>στο δέρμα.</w:t>
      </w:r>
    </w:p>
    <w:p w:rsidR="006C6B1B" w:rsidRPr="00FA7930" w:rsidRDefault="006C6B1B" w:rsidP="00983970">
      <w:pPr>
        <w:jc w:val="both"/>
        <w:rPr>
          <w:rFonts w:ascii="Times New Roman" w:hAnsi="Times New Roman" w:cs="Times New Roman"/>
          <w:color w:val="000000" w:themeColor="text1"/>
        </w:rPr>
      </w:pPr>
    </w:p>
    <w:p w:rsidR="00BE25CD" w:rsidRPr="00FA7930" w:rsidRDefault="00BE25CD" w:rsidP="00983970">
      <w:pPr>
        <w:spacing w:after="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6. ΦΑΡΜΑΚΕΥΤΙΚΕΣ ΠΛΗΡΟΦΟΡΙΕΣ</w:t>
      </w:r>
    </w:p>
    <w:p w:rsidR="00BF265D" w:rsidRDefault="00BE25CD" w:rsidP="00BF265D">
      <w:pPr>
        <w:spacing w:before="24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6.1 Κατάλογος εκδόχων</w:t>
      </w:r>
    </w:p>
    <w:p w:rsidR="00BE25CD" w:rsidRPr="00BF265D" w:rsidRDefault="00BF265D" w:rsidP="00BF265D">
      <w:pPr>
        <w:spacing w:before="240"/>
        <w:jc w:val="both"/>
        <w:rPr>
          <w:rFonts w:ascii="Times New Roman" w:hAnsi="Times New Roman" w:cs="Times New Roman"/>
          <w:b/>
          <w:bCs/>
          <w:color w:val="000000" w:themeColor="text1"/>
        </w:rPr>
      </w:pPr>
      <w:r w:rsidRPr="00BF265D">
        <w:rPr>
          <w:rFonts w:ascii="Times New Roman" w:hAnsi="Times New Roman" w:cs="Times New Roman"/>
          <w:bCs/>
          <w:iCs/>
          <w:color w:val="000000" w:themeColor="text1"/>
          <w:lang w:val="en-US"/>
        </w:rPr>
        <w:t>Benzyl</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alcohol</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Glacial</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acetic</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acid</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Lecithin</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Polysorbate</w:t>
      </w:r>
      <w:r w:rsidRPr="00BF265D">
        <w:rPr>
          <w:rFonts w:ascii="Times New Roman" w:hAnsi="Times New Roman" w:cs="Times New Roman"/>
          <w:bCs/>
          <w:iCs/>
          <w:color w:val="000000" w:themeColor="text1"/>
        </w:rPr>
        <w:t xml:space="preserve"> 20, </w:t>
      </w:r>
      <w:r w:rsidRPr="00BF265D">
        <w:rPr>
          <w:rFonts w:ascii="Times New Roman" w:hAnsi="Times New Roman" w:cs="Times New Roman"/>
          <w:bCs/>
          <w:iCs/>
          <w:color w:val="000000" w:themeColor="text1"/>
          <w:lang w:val="en-US"/>
        </w:rPr>
        <w:t>Polyvinyl</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alcohol</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Sodium</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acetate</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Trihydrate</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Sodium</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chloride</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Hydrochloric</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acid</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Sodium</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hydroxide</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Water</w:t>
      </w:r>
      <w:r w:rsidRPr="00BF265D">
        <w:rPr>
          <w:rFonts w:ascii="Times New Roman" w:hAnsi="Times New Roman" w:cs="Times New Roman"/>
          <w:bCs/>
          <w:iCs/>
          <w:color w:val="000000" w:themeColor="text1"/>
        </w:rPr>
        <w:t xml:space="preserve"> </w:t>
      </w:r>
      <w:r w:rsidRPr="00BF265D">
        <w:rPr>
          <w:rFonts w:ascii="Times New Roman" w:hAnsi="Times New Roman" w:cs="Times New Roman"/>
          <w:bCs/>
          <w:iCs/>
          <w:color w:val="000000" w:themeColor="text1"/>
          <w:lang w:val="en-US"/>
        </w:rPr>
        <w:t>purified</w:t>
      </w:r>
      <w:r w:rsidRPr="00BF265D">
        <w:rPr>
          <w:rFonts w:ascii="Times New Roman" w:hAnsi="Times New Roman" w:cs="Times New Roman"/>
          <w:bCs/>
          <w:iCs/>
          <w:color w:val="000000" w:themeColor="text1"/>
        </w:rPr>
        <w:t>.</w:t>
      </w:r>
    </w:p>
    <w:p w:rsidR="00BE25CD" w:rsidRPr="00FA7930" w:rsidRDefault="00BE25CD" w:rsidP="00983970">
      <w:pPr>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6.2 Ασυμβατότητες</w:t>
      </w:r>
    </w:p>
    <w:p w:rsidR="00BF265D" w:rsidRPr="00BF265D" w:rsidRDefault="00BF265D" w:rsidP="00BF265D">
      <w:pPr>
        <w:spacing w:after="0"/>
        <w:jc w:val="both"/>
        <w:rPr>
          <w:rFonts w:ascii="Times New Roman" w:hAnsi="Times New Roman" w:cs="Times New Roman"/>
          <w:iCs/>
          <w:color w:val="000000" w:themeColor="text1"/>
        </w:rPr>
      </w:pPr>
      <w:r w:rsidRPr="00BF265D">
        <w:rPr>
          <w:rFonts w:ascii="Times New Roman" w:hAnsi="Times New Roman" w:cs="Times New Roman"/>
          <w:iCs/>
          <w:color w:val="000000" w:themeColor="text1"/>
        </w:rPr>
        <w:t xml:space="preserve">Δεν έχουν αναφερθεί. </w:t>
      </w:r>
    </w:p>
    <w:p w:rsidR="00BE25CD" w:rsidRPr="00FA7930" w:rsidRDefault="00BE25CD" w:rsidP="00BF265D">
      <w:pPr>
        <w:spacing w:before="240" w:after="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6.3 Διάρκεια ζωής</w:t>
      </w:r>
    </w:p>
    <w:p w:rsidR="00DC33D2" w:rsidRDefault="00BF265D" w:rsidP="00983970">
      <w:pPr>
        <w:spacing w:before="240" w:after="0"/>
        <w:jc w:val="both"/>
        <w:rPr>
          <w:rFonts w:ascii="Times New Roman" w:hAnsi="Times New Roman" w:cs="Times New Roman"/>
          <w:color w:val="000000" w:themeColor="text1"/>
        </w:rPr>
      </w:pPr>
      <w:r>
        <w:rPr>
          <w:rFonts w:ascii="Times New Roman" w:hAnsi="Times New Roman" w:cs="Times New Roman"/>
          <w:color w:val="000000" w:themeColor="text1"/>
        </w:rPr>
        <w:t>24</w:t>
      </w:r>
      <w:r w:rsidR="00DC33D2" w:rsidRPr="00FA7930">
        <w:rPr>
          <w:rFonts w:ascii="Times New Roman" w:hAnsi="Times New Roman" w:cs="Times New Roman"/>
          <w:color w:val="000000" w:themeColor="text1"/>
        </w:rPr>
        <w:t xml:space="preserve"> μήνες.</w:t>
      </w:r>
    </w:p>
    <w:p w:rsidR="004E3FDE" w:rsidRDefault="004E3FDE" w:rsidP="00983970">
      <w:pPr>
        <w:spacing w:before="240" w:after="0"/>
        <w:jc w:val="both"/>
        <w:rPr>
          <w:rFonts w:ascii="Times New Roman" w:hAnsi="Times New Roman" w:cs="Times New Roman"/>
          <w:color w:val="000000" w:themeColor="text1"/>
        </w:rPr>
      </w:pPr>
      <w:r>
        <w:rPr>
          <w:rFonts w:ascii="Times New Roman" w:hAnsi="Times New Roman" w:cs="Times New Roman"/>
          <w:color w:val="000000" w:themeColor="text1"/>
        </w:rPr>
        <w:t>28 ημέρες μετά το πρώτο άνοιγμα του φιαλιδίου.</w:t>
      </w:r>
    </w:p>
    <w:p w:rsidR="009E78E7" w:rsidRPr="00FA7930" w:rsidRDefault="009E78E7" w:rsidP="00983970">
      <w:pPr>
        <w:spacing w:before="240" w:after="0"/>
        <w:jc w:val="both"/>
        <w:rPr>
          <w:rFonts w:ascii="Times New Roman" w:hAnsi="Times New Roman" w:cs="Times New Roman"/>
          <w:color w:val="000000" w:themeColor="text1"/>
        </w:rPr>
      </w:pPr>
    </w:p>
    <w:p w:rsidR="00BE25CD" w:rsidRPr="00FA7930" w:rsidRDefault="00BE25CD" w:rsidP="00983970">
      <w:pPr>
        <w:spacing w:before="24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lastRenderedPageBreak/>
        <w:t>6.4 Ιδιαίτερες προφυλάξεις κατά την φύλαξη του προϊόντος</w:t>
      </w:r>
    </w:p>
    <w:p w:rsidR="002D241D" w:rsidRPr="00FA7930" w:rsidRDefault="002D241D" w:rsidP="00983970">
      <w:pPr>
        <w:jc w:val="both"/>
        <w:rPr>
          <w:rFonts w:ascii="Times New Roman" w:hAnsi="Times New Roman" w:cs="Times New Roman"/>
          <w:iCs/>
        </w:rPr>
      </w:pPr>
      <w:r w:rsidRPr="00FA7930">
        <w:rPr>
          <w:rFonts w:ascii="Times New Roman" w:hAnsi="Times New Roman" w:cs="Times New Roman"/>
          <w:iCs/>
        </w:rPr>
        <w:t>Το φάρμακο πρέπει να φυλάσσεται σε θερμοκρασία περιβάλλοντος (&lt;25</w:t>
      </w:r>
      <w:r w:rsidRPr="00FA7930">
        <w:rPr>
          <w:rFonts w:ascii="Times New Roman" w:hAnsi="Times New Roman" w:cs="Times New Roman"/>
          <w:iCs/>
          <w:vertAlign w:val="superscript"/>
        </w:rPr>
        <w:t>º</w:t>
      </w:r>
      <w:r w:rsidRPr="00FA7930">
        <w:rPr>
          <w:rFonts w:ascii="Times New Roman" w:hAnsi="Times New Roman" w:cs="Times New Roman"/>
          <w:iCs/>
        </w:rPr>
        <w:t>C), προστατευμένο από το φως και μακριά από τα παιδιά.</w:t>
      </w:r>
    </w:p>
    <w:p w:rsidR="00BE25CD" w:rsidRPr="00FA7930" w:rsidRDefault="00BE25CD" w:rsidP="00983970">
      <w:pPr>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6.5 Φύση και συστατικά του περιέκτη</w:t>
      </w:r>
    </w:p>
    <w:p w:rsidR="00BF265D" w:rsidRPr="00BF265D" w:rsidRDefault="00BF265D" w:rsidP="00BF265D">
      <w:pPr>
        <w:spacing w:after="0"/>
        <w:jc w:val="both"/>
        <w:rPr>
          <w:rFonts w:ascii="Times New Roman" w:hAnsi="Times New Roman" w:cs="Times New Roman"/>
          <w:color w:val="000000" w:themeColor="text1"/>
        </w:rPr>
      </w:pPr>
      <w:r w:rsidRPr="00BF265D">
        <w:rPr>
          <w:rFonts w:ascii="Times New Roman" w:hAnsi="Times New Roman" w:cs="Times New Roman"/>
          <w:color w:val="000000" w:themeColor="text1"/>
        </w:rPr>
        <w:t xml:space="preserve">Το προϊόν συσκευάζεται σε </w:t>
      </w:r>
      <w:r>
        <w:rPr>
          <w:rFonts w:ascii="Times New Roman" w:hAnsi="Times New Roman" w:cs="Times New Roman"/>
          <w:color w:val="000000" w:themeColor="text1"/>
        </w:rPr>
        <w:t xml:space="preserve">φιαλίδιο </w:t>
      </w:r>
      <w:r w:rsidRPr="00BF265D">
        <w:rPr>
          <w:rFonts w:ascii="Times New Roman" w:hAnsi="Times New Roman" w:cs="Times New Roman"/>
          <w:color w:val="000000" w:themeColor="text1"/>
        </w:rPr>
        <w:t xml:space="preserve">που φέρει σταγονόμετρο. </w:t>
      </w:r>
    </w:p>
    <w:p w:rsidR="00BE25CD" w:rsidRPr="00FA7930" w:rsidRDefault="00BF265D" w:rsidP="00BF265D">
      <w:pPr>
        <w:spacing w:after="0"/>
        <w:jc w:val="both"/>
        <w:rPr>
          <w:rFonts w:ascii="Times New Roman" w:hAnsi="Times New Roman" w:cs="Times New Roman"/>
          <w:color w:val="000000" w:themeColor="text1"/>
        </w:rPr>
      </w:pPr>
      <w:r w:rsidRPr="00BF265D">
        <w:rPr>
          <w:rFonts w:ascii="Times New Roman" w:hAnsi="Times New Roman" w:cs="Times New Roman"/>
          <w:color w:val="000000" w:themeColor="text1"/>
        </w:rPr>
        <w:t xml:space="preserve">Το </w:t>
      </w:r>
      <w:r>
        <w:rPr>
          <w:rFonts w:ascii="Times New Roman" w:hAnsi="Times New Roman" w:cs="Times New Roman"/>
          <w:color w:val="000000" w:themeColor="text1"/>
        </w:rPr>
        <w:t>φιαλίδιο</w:t>
      </w:r>
      <w:r w:rsidRPr="00BF265D">
        <w:rPr>
          <w:rFonts w:ascii="Times New Roman" w:hAnsi="Times New Roman" w:cs="Times New Roman"/>
          <w:color w:val="000000" w:themeColor="text1"/>
        </w:rPr>
        <w:t xml:space="preserve"> περιέχει 10 </w:t>
      </w:r>
      <w:r w:rsidRPr="00BF265D">
        <w:rPr>
          <w:rFonts w:ascii="Times New Roman" w:hAnsi="Times New Roman" w:cs="Times New Roman"/>
          <w:color w:val="000000" w:themeColor="text1"/>
          <w:lang w:val="en-US"/>
        </w:rPr>
        <w:t>ml</w:t>
      </w:r>
      <w:r w:rsidRPr="00BF265D">
        <w:rPr>
          <w:rFonts w:ascii="Times New Roman" w:hAnsi="Times New Roman" w:cs="Times New Roman"/>
          <w:color w:val="000000" w:themeColor="text1"/>
        </w:rPr>
        <w:t xml:space="preserve"> εναιωρήματος.</w:t>
      </w:r>
    </w:p>
    <w:p w:rsidR="00BE25CD" w:rsidRPr="00FA7930" w:rsidRDefault="00BE25CD" w:rsidP="00BF265D">
      <w:pPr>
        <w:spacing w:before="24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6.6 Ιδιαίτερες προφυλάξεις απόρριψης</w:t>
      </w:r>
    </w:p>
    <w:p w:rsidR="002D241D" w:rsidRPr="00FA7930" w:rsidRDefault="002D241D" w:rsidP="00983970">
      <w:pPr>
        <w:jc w:val="both"/>
        <w:rPr>
          <w:rFonts w:ascii="Times New Roman" w:hAnsi="Times New Roman" w:cs="Times New Roman"/>
          <w:color w:val="000000" w:themeColor="text1"/>
        </w:rPr>
      </w:pPr>
      <w:r w:rsidRPr="00FA7930">
        <w:rPr>
          <w:rFonts w:ascii="Times New Roman" w:hAnsi="Times New Roman" w:cs="Times New Roman"/>
          <w:color w:val="000000" w:themeColor="text1"/>
        </w:rPr>
        <w:t>Κάθε προϊόν που δεν έχει χρησιμοποιηθεί ή υπόλειμμα πρέπει να απορριφθεί σύμφωνα με τις ισχύουσες σχετικές διατάξεις.</w:t>
      </w:r>
    </w:p>
    <w:p w:rsidR="00BF265D" w:rsidRDefault="00BF265D" w:rsidP="00983970">
      <w:pPr>
        <w:jc w:val="both"/>
        <w:rPr>
          <w:rFonts w:ascii="Times New Roman" w:hAnsi="Times New Roman" w:cs="Times New Roman"/>
          <w:b/>
          <w:bCs/>
          <w:color w:val="000000" w:themeColor="text1"/>
        </w:rPr>
      </w:pPr>
    </w:p>
    <w:p w:rsidR="00BE25CD" w:rsidRPr="00471AA5" w:rsidRDefault="00BE25CD" w:rsidP="00983970">
      <w:pPr>
        <w:jc w:val="both"/>
        <w:rPr>
          <w:rFonts w:ascii="Times New Roman" w:hAnsi="Times New Roman" w:cs="Times New Roman"/>
          <w:b/>
          <w:bCs/>
          <w:color w:val="000000" w:themeColor="text1"/>
          <w:lang w:val="en-US"/>
        </w:rPr>
      </w:pPr>
      <w:r w:rsidRPr="00471AA5">
        <w:rPr>
          <w:rFonts w:ascii="Times New Roman" w:hAnsi="Times New Roman" w:cs="Times New Roman"/>
          <w:b/>
          <w:bCs/>
          <w:color w:val="000000" w:themeColor="text1"/>
          <w:lang w:val="en-US"/>
        </w:rPr>
        <w:t xml:space="preserve">7. </w:t>
      </w:r>
      <w:r w:rsidRPr="00FA7930">
        <w:rPr>
          <w:rFonts w:ascii="Times New Roman" w:hAnsi="Times New Roman" w:cs="Times New Roman"/>
          <w:b/>
          <w:bCs/>
          <w:color w:val="000000" w:themeColor="text1"/>
        </w:rPr>
        <w:t>ΚΑΤΟΧΟΣ</w:t>
      </w:r>
      <w:r w:rsidRPr="00471AA5">
        <w:rPr>
          <w:rFonts w:ascii="Times New Roman" w:hAnsi="Times New Roman" w:cs="Times New Roman"/>
          <w:b/>
          <w:bCs/>
          <w:color w:val="000000" w:themeColor="text1"/>
          <w:lang w:val="en-US"/>
        </w:rPr>
        <w:t xml:space="preserve"> </w:t>
      </w:r>
      <w:r w:rsidRPr="00FA7930">
        <w:rPr>
          <w:rFonts w:ascii="Times New Roman" w:hAnsi="Times New Roman" w:cs="Times New Roman"/>
          <w:b/>
          <w:bCs/>
          <w:color w:val="000000" w:themeColor="text1"/>
        </w:rPr>
        <w:t>ΤΗΣ</w:t>
      </w:r>
      <w:r w:rsidRPr="00471AA5">
        <w:rPr>
          <w:rFonts w:ascii="Times New Roman" w:hAnsi="Times New Roman" w:cs="Times New Roman"/>
          <w:b/>
          <w:bCs/>
          <w:color w:val="000000" w:themeColor="text1"/>
          <w:lang w:val="en-US"/>
        </w:rPr>
        <w:t xml:space="preserve"> </w:t>
      </w:r>
      <w:r w:rsidRPr="00FA7930">
        <w:rPr>
          <w:rFonts w:ascii="Times New Roman" w:hAnsi="Times New Roman" w:cs="Times New Roman"/>
          <w:b/>
          <w:bCs/>
          <w:color w:val="000000" w:themeColor="text1"/>
        </w:rPr>
        <w:t>ΑΔΕΙΑΣ</w:t>
      </w:r>
      <w:r w:rsidRPr="00471AA5">
        <w:rPr>
          <w:rFonts w:ascii="Times New Roman" w:hAnsi="Times New Roman" w:cs="Times New Roman"/>
          <w:b/>
          <w:bCs/>
          <w:color w:val="000000" w:themeColor="text1"/>
          <w:lang w:val="en-US"/>
        </w:rPr>
        <w:t xml:space="preserve"> </w:t>
      </w:r>
      <w:r w:rsidRPr="00FA7930">
        <w:rPr>
          <w:rFonts w:ascii="Times New Roman" w:hAnsi="Times New Roman" w:cs="Times New Roman"/>
          <w:b/>
          <w:bCs/>
          <w:color w:val="000000" w:themeColor="text1"/>
        </w:rPr>
        <w:t>ΚΥΚΛΟΦΟΡΙΑΣ</w:t>
      </w:r>
    </w:p>
    <w:p w:rsidR="00C901E0" w:rsidRPr="00471AA5" w:rsidRDefault="00C901E0" w:rsidP="00983970">
      <w:pPr>
        <w:jc w:val="both"/>
        <w:rPr>
          <w:rFonts w:ascii="Times New Roman" w:hAnsi="Times New Roman" w:cs="Times New Roman"/>
          <w:iCs/>
          <w:color w:val="000000" w:themeColor="text1"/>
          <w:lang w:val="en-US"/>
        </w:rPr>
      </w:pPr>
      <w:r w:rsidRPr="00FA7930">
        <w:rPr>
          <w:rFonts w:ascii="Times New Roman" w:hAnsi="Times New Roman" w:cs="Times New Roman"/>
          <w:iCs/>
          <w:color w:val="000000" w:themeColor="text1"/>
          <w:lang w:val="en-US"/>
        </w:rPr>
        <w:t>Verisfield</w:t>
      </w:r>
      <w:r w:rsidRPr="00471AA5">
        <w:rPr>
          <w:rFonts w:ascii="Times New Roman" w:hAnsi="Times New Roman" w:cs="Times New Roman"/>
          <w:iCs/>
          <w:color w:val="000000" w:themeColor="text1"/>
          <w:lang w:val="en-US"/>
        </w:rPr>
        <w:t xml:space="preserve"> (</w:t>
      </w:r>
      <w:r w:rsidRPr="00FA7930">
        <w:rPr>
          <w:rFonts w:ascii="Times New Roman" w:hAnsi="Times New Roman" w:cs="Times New Roman"/>
          <w:iCs/>
          <w:color w:val="000000" w:themeColor="text1"/>
          <w:lang w:val="en-US"/>
        </w:rPr>
        <w:t>UK</w:t>
      </w:r>
      <w:r w:rsidRPr="00471AA5">
        <w:rPr>
          <w:rFonts w:ascii="Times New Roman" w:hAnsi="Times New Roman" w:cs="Times New Roman"/>
          <w:iCs/>
          <w:color w:val="000000" w:themeColor="text1"/>
          <w:lang w:val="en-US"/>
        </w:rPr>
        <w:t xml:space="preserve">) </w:t>
      </w:r>
      <w:r w:rsidRPr="00FA7930">
        <w:rPr>
          <w:rFonts w:ascii="Times New Roman" w:hAnsi="Times New Roman" w:cs="Times New Roman"/>
          <w:iCs/>
          <w:color w:val="000000" w:themeColor="text1"/>
          <w:lang w:val="en-US"/>
        </w:rPr>
        <w:t>Ltd</w:t>
      </w:r>
      <w:r w:rsidRPr="00471AA5">
        <w:rPr>
          <w:rFonts w:ascii="Times New Roman" w:hAnsi="Times New Roman" w:cs="Times New Roman"/>
          <w:iCs/>
          <w:color w:val="000000" w:themeColor="text1"/>
          <w:lang w:val="en-US"/>
        </w:rPr>
        <w:t>.</w:t>
      </w:r>
    </w:p>
    <w:p w:rsidR="00C901E0" w:rsidRPr="00471AA5" w:rsidRDefault="00C901E0" w:rsidP="00983970">
      <w:pPr>
        <w:jc w:val="both"/>
        <w:rPr>
          <w:rFonts w:ascii="Times New Roman" w:hAnsi="Times New Roman" w:cs="Times New Roman"/>
          <w:iCs/>
          <w:color w:val="000000" w:themeColor="text1"/>
          <w:lang w:val="en-US"/>
        </w:rPr>
      </w:pPr>
      <w:r w:rsidRPr="00471AA5">
        <w:rPr>
          <w:rFonts w:ascii="Times New Roman" w:hAnsi="Times New Roman" w:cs="Times New Roman"/>
          <w:iCs/>
          <w:color w:val="000000" w:themeColor="text1"/>
          <w:lang w:val="en-US"/>
        </w:rPr>
        <w:t xml:space="preserve">41 </w:t>
      </w:r>
      <w:r w:rsidRPr="00FA7930">
        <w:rPr>
          <w:rFonts w:ascii="Times New Roman" w:hAnsi="Times New Roman" w:cs="Times New Roman"/>
          <w:iCs/>
          <w:color w:val="000000" w:themeColor="text1"/>
          <w:lang w:val="en-US"/>
        </w:rPr>
        <w:t>Chalton</w:t>
      </w:r>
      <w:r w:rsidRPr="00471AA5">
        <w:rPr>
          <w:rFonts w:ascii="Times New Roman" w:hAnsi="Times New Roman" w:cs="Times New Roman"/>
          <w:iCs/>
          <w:color w:val="000000" w:themeColor="text1"/>
          <w:lang w:val="en-US"/>
        </w:rPr>
        <w:t xml:space="preserve"> </w:t>
      </w:r>
      <w:r w:rsidRPr="00FA7930">
        <w:rPr>
          <w:rFonts w:ascii="Times New Roman" w:hAnsi="Times New Roman" w:cs="Times New Roman"/>
          <w:iCs/>
          <w:color w:val="000000" w:themeColor="text1"/>
          <w:lang w:val="en-US"/>
        </w:rPr>
        <w:t>Street</w:t>
      </w:r>
      <w:r w:rsidRPr="00471AA5">
        <w:rPr>
          <w:rFonts w:ascii="Times New Roman" w:hAnsi="Times New Roman" w:cs="Times New Roman"/>
          <w:iCs/>
          <w:color w:val="000000" w:themeColor="text1"/>
          <w:lang w:val="en-US"/>
        </w:rPr>
        <w:t xml:space="preserve">, </w:t>
      </w:r>
      <w:r w:rsidRPr="00FA7930">
        <w:rPr>
          <w:rFonts w:ascii="Times New Roman" w:hAnsi="Times New Roman" w:cs="Times New Roman"/>
          <w:iCs/>
          <w:color w:val="000000" w:themeColor="text1"/>
          <w:lang w:val="en-US"/>
        </w:rPr>
        <w:t>London</w:t>
      </w:r>
      <w:r w:rsidRPr="00471AA5">
        <w:rPr>
          <w:rFonts w:ascii="Times New Roman" w:hAnsi="Times New Roman" w:cs="Times New Roman"/>
          <w:iCs/>
          <w:color w:val="000000" w:themeColor="text1"/>
          <w:lang w:val="en-US"/>
        </w:rPr>
        <w:t xml:space="preserve">, </w:t>
      </w:r>
      <w:r w:rsidRPr="00FA7930">
        <w:rPr>
          <w:rFonts w:ascii="Times New Roman" w:hAnsi="Times New Roman" w:cs="Times New Roman"/>
          <w:iCs/>
          <w:color w:val="000000" w:themeColor="text1"/>
          <w:lang w:val="en-US"/>
        </w:rPr>
        <w:t>NW</w:t>
      </w:r>
      <w:r w:rsidRPr="00471AA5">
        <w:rPr>
          <w:rFonts w:ascii="Times New Roman" w:hAnsi="Times New Roman" w:cs="Times New Roman"/>
          <w:iCs/>
          <w:color w:val="000000" w:themeColor="text1"/>
          <w:lang w:val="en-US"/>
        </w:rPr>
        <w:t>1 1</w:t>
      </w:r>
      <w:r w:rsidRPr="00FA7930">
        <w:rPr>
          <w:rFonts w:ascii="Times New Roman" w:hAnsi="Times New Roman" w:cs="Times New Roman"/>
          <w:iCs/>
          <w:color w:val="000000" w:themeColor="text1"/>
          <w:lang w:val="en-US"/>
        </w:rPr>
        <w:t>JD</w:t>
      </w:r>
      <w:r w:rsidRPr="00471AA5">
        <w:rPr>
          <w:rFonts w:ascii="Times New Roman" w:hAnsi="Times New Roman" w:cs="Times New Roman"/>
          <w:iCs/>
          <w:color w:val="000000" w:themeColor="text1"/>
          <w:lang w:val="en-US"/>
        </w:rPr>
        <w:t>,</w:t>
      </w:r>
    </w:p>
    <w:p w:rsidR="00C901E0" w:rsidRPr="00FA7930" w:rsidRDefault="00C901E0" w:rsidP="00983970">
      <w:pPr>
        <w:spacing w:after="0"/>
        <w:jc w:val="both"/>
        <w:rPr>
          <w:rFonts w:ascii="Times New Roman" w:hAnsi="Times New Roman" w:cs="Times New Roman"/>
          <w:bCs/>
          <w:color w:val="000000" w:themeColor="text1"/>
        </w:rPr>
      </w:pPr>
      <w:r w:rsidRPr="00FA7930">
        <w:rPr>
          <w:rFonts w:ascii="Times New Roman" w:hAnsi="Times New Roman" w:cs="Times New Roman"/>
          <w:iCs/>
          <w:color w:val="000000" w:themeColor="text1"/>
          <w:lang w:val="en-US"/>
        </w:rPr>
        <w:t>United</w:t>
      </w:r>
      <w:r w:rsidRPr="00FA7930">
        <w:rPr>
          <w:rFonts w:ascii="Times New Roman" w:hAnsi="Times New Roman" w:cs="Times New Roman"/>
          <w:iCs/>
          <w:color w:val="000000" w:themeColor="text1"/>
        </w:rPr>
        <w:t xml:space="preserve"> </w:t>
      </w:r>
      <w:r w:rsidRPr="00FA7930">
        <w:rPr>
          <w:rFonts w:ascii="Times New Roman" w:hAnsi="Times New Roman" w:cs="Times New Roman"/>
          <w:iCs/>
          <w:color w:val="000000" w:themeColor="text1"/>
          <w:lang w:val="en-US"/>
        </w:rPr>
        <w:t>Kingdom</w:t>
      </w:r>
    </w:p>
    <w:p w:rsidR="007A70EC" w:rsidRPr="00FA7930" w:rsidRDefault="007A70EC" w:rsidP="00983970">
      <w:pPr>
        <w:jc w:val="both"/>
        <w:rPr>
          <w:rFonts w:ascii="Times New Roman" w:hAnsi="Times New Roman" w:cs="Times New Roman"/>
          <w:b/>
          <w:bCs/>
          <w:color w:val="000000" w:themeColor="text1"/>
        </w:rPr>
      </w:pPr>
    </w:p>
    <w:p w:rsidR="00BE25CD" w:rsidRPr="00FA7930" w:rsidRDefault="00BE25CD" w:rsidP="00983970">
      <w:pPr>
        <w:spacing w:after="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8. ΑΡΙΘΜΟΣ(ΟΙ) ΑΔΕΙΑΣ ΚΥΚΛΟΦΟΡΙΑΣ</w:t>
      </w:r>
    </w:p>
    <w:p w:rsidR="007A70EC" w:rsidRPr="00FA7930" w:rsidRDefault="007A70EC" w:rsidP="00983970">
      <w:pPr>
        <w:jc w:val="both"/>
        <w:rPr>
          <w:rFonts w:ascii="Times New Roman" w:hAnsi="Times New Roman" w:cs="Times New Roman"/>
          <w:b/>
          <w:bCs/>
          <w:color w:val="000000" w:themeColor="text1"/>
        </w:rPr>
      </w:pPr>
    </w:p>
    <w:p w:rsidR="00BE25CD" w:rsidRPr="00FA7930" w:rsidRDefault="00BE25CD" w:rsidP="00983970">
      <w:pPr>
        <w:spacing w:after="0"/>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9. ΗΜΕΡΟΜΗΝΙΑ ΠΡΩΤΗΣ ΕΓΚΡΙΣΗΣ / ΑΝΑΝΕΩΣΗΣ ΤΗΣ ΑΔΕΙΑΣ</w:t>
      </w:r>
    </w:p>
    <w:p w:rsidR="007A70EC" w:rsidRPr="00FA7930" w:rsidRDefault="007A70EC" w:rsidP="00983970">
      <w:pPr>
        <w:jc w:val="both"/>
        <w:rPr>
          <w:rFonts w:ascii="Times New Roman" w:hAnsi="Times New Roman" w:cs="Times New Roman"/>
          <w:b/>
          <w:bCs/>
          <w:color w:val="000000" w:themeColor="text1"/>
        </w:rPr>
      </w:pPr>
    </w:p>
    <w:p w:rsidR="00BE25CD" w:rsidRPr="00FA7930" w:rsidRDefault="00BE25CD" w:rsidP="00983970">
      <w:pPr>
        <w:jc w:val="both"/>
        <w:rPr>
          <w:rFonts w:ascii="Times New Roman" w:hAnsi="Times New Roman" w:cs="Times New Roman"/>
          <w:b/>
          <w:bCs/>
          <w:color w:val="000000" w:themeColor="text1"/>
        </w:rPr>
      </w:pPr>
      <w:r w:rsidRPr="00FA7930">
        <w:rPr>
          <w:rFonts w:ascii="Times New Roman" w:hAnsi="Times New Roman" w:cs="Times New Roman"/>
          <w:b/>
          <w:bCs/>
          <w:color w:val="000000" w:themeColor="text1"/>
        </w:rPr>
        <w:t>10. ΗΜΕΡΟΜΗΝΙΑ ΑΝΑΘΕΩΡΗΣΗΣ ΤΟΥ ΚΕΙΜΕΝΟΥ</w:t>
      </w:r>
    </w:p>
    <w:p w:rsidR="00ED659B" w:rsidRPr="00FA7930" w:rsidRDefault="00ED659B" w:rsidP="00983970">
      <w:pPr>
        <w:jc w:val="both"/>
        <w:rPr>
          <w:rFonts w:ascii="Times New Roman" w:hAnsi="Times New Roman" w:cs="Times New Roman"/>
          <w:color w:val="000000" w:themeColor="text1"/>
        </w:rPr>
      </w:pPr>
    </w:p>
    <w:sectPr w:rsidR="00ED659B" w:rsidRPr="00FA7930" w:rsidSect="00ED65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7ED2"/>
    <w:multiLevelType w:val="hybridMultilevel"/>
    <w:tmpl w:val="AA7848A6"/>
    <w:lvl w:ilvl="0" w:tplc="FE80408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1D36D4"/>
    <w:multiLevelType w:val="hybridMultilevel"/>
    <w:tmpl w:val="5CDE2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624A68"/>
    <w:multiLevelType w:val="hybridMultilevel"/>
    <w:tmpl w:val="770A39D6"/>
    <w:lvl w:ilvl="0" w:tplc="04080001">
      <w:start w:val="1"/>
      <w:numFmt w:val="bullet"/>
      <w:lvlText w:val=""/>
      <w:lvlJc w:val="left"/>
      <w:pPr>
        <w:ind w:left="757" w:hanging="360"/>
      </w:pPr>
      <w:rPr>
        <w:rFonts w:ascii="Symbol" w:hAnsi="Symbol" w:hint="default"/>
      </w:rPr>
    </w:lvl>
    <w:lvl w:ilvl="1" w:tplc="04080003" w:tentative="1">
      <w:start w:val="1"/>
      <w:numFmt w:val="bullet"/>
      <w:lvlText w:val="o"/>
      <w:lvlJc w:val="left"/>
      <w:pPr>
        <w:ind w:left="1477" w:hanging="360"/>
      </w:pPr>
      <w:rPr>
        <w:rFonts w:ascii="Courier New" w:hAnsi="Courier New" w:cs="Courier New" w:hint="default"/>
      </w:rPr>
    </w:lvl>
    <w:lvl w:ilvl="2" w:tplc="04080005" w:tentative="1">
      <w:start w:val="1"/>
      <w:numFmt w:val="bullet"/>
      <w:lvlText w:val=""/>
      <w:lvlJc w:val="left"/>
      <w:pPr>
        <w:ind w:left="2197" w:hanging="360"/>
      </w:pPr>
      <w:rPr>
        <w:rFonts w:ascii="Wingdings" w:hAnsi="Wingdings" w:hint="default"/>
      </w:rPr>
    </w:lvl>
    <w:lvl w:ilvl="3" w:tplc="04080001" w:tentative="1">
      <w:start w:val="1"/>
      <w:numFmt w:val="bullet"/>
      <w:lvlText w:val=""/>
      <w:lvlJc w:val="left"/>
      <w:pPr>
        <w:ind w:left="2917" w:hanging="360"/>
      </w:pPr>
      <w:rPr>
        <w:rFonts w:ascii="Symbol" w:hAnsi="Symbol" w:hint="default"/>
      </w:rPr>
    </w:lvl>
    <w:lvl w:ilvl="4" w:tplc="04080003" w:tentative="1">
      <w:start w:val="1"/>
      <w:numFmt w:val="bullet"/>
      <w:lvlText w:val="o"/>
      <w:lvlJc w:val="left"/>
      <w:pPr>
        <w:ind w:left="3637" w:hanging="360"/>
      </w:pPr>
      <w:rPr>
        <w:rFonts w:ascii="Courier New" w:hAnsi="Courier New" w:cs="Courier New" w:hint="default"/>
      </w:rPr>
    </w:lvl>
    <w:lvl w:ilvl="5" w:tplc="04080005" w:tentative="1">
      <w:start w:val="1"/>
      <w:numFmt w:val="bullet"/>
      <w:lvlText w:val=""/>
      <w:lvlJc w:val="left"/>
      <w:pPr>
        <w:ind w:left="4357" w:hanging="360"/>
      </w:pPr>
      <w:rPr>
        <w:rFonts w:ascii="Wingdings" w:hAnsi="Wingdings" w:hint="default"/>
      </w:rPr>
    </w:lvl>
    <w:lvl w:ilvl="6" w:tplc="04080001" w:tentative="1">
      <w:start w:val="1"/>
      <w:numFmt w:val="bullet"/>
      <w:lvlText w:val=""/>
      <w:lvlJc w:val="left"/>
      <w:pPr>
        <w:ind w:left="5077" w:hanging="360"/>
      </w:pPr>
      <w:rPr>
        <w:rFonts w:ascii="Symbol" w:hAnsi="Symbol" w:hint="default"/>
      </w:rPr>
    </w:lvl>
    <w:lvl w:ilvl="7" w:tplc="04080003" w:tentative="1">
      <w:start w:val="1"/>
      <w:numFmt w:val="bullet"/>
      <w:lvlText w:val="o"/>
      <w:lvlJc w:val="left"/>
      <w:pPr>
        <w:ind w:left="5797" w:hanging="360"/>
      </w:pPr>
      <w:rPr>
        <w:rFonts w:ascii="Courier New" w:hAnsi="Courier New" w:cs="Courier New" w:hint="default"/>
      </w:rPr>
    </w:lvl>
    <w:lvl w:ilvl="8" w:tplc="04080005" w:tentative="1">
      <w:start w:val="1"/>
      <w:numFmt w:val="bullet"/>
      <w:lvlText w:val=""/>
      <w:lvlJc w:val="left"/>
      <w:pPr>
        <w:ind w:left="6517" w:hanging="360"/>
      </w:pPr>
      <w:rPr>
        <w:rFonts w:ascii="Wingdings" w:hAnsi="Wingdings" w:hint="default"/>
      </w:rPr>
    </w:lvl>
  </w:abstractNum>
  <w:abstractNum w:abstractNumId="3">
    <w:nsid w:val="5CCE046A"/>
    <w:multiLevelType w:val="hybridMultilevel"/>
    <w:tmpl w:val="5ACCD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AC3526"/>
    <w:multiLevelType w:val="hybridMultilevel"/>
    <w:tmpl w:val="4D204E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25CD"/>
    <w:rsid w:val="000033B3"/>
    <w:rsid w:val="00033D96"/>
    <w:rsid w:val="00062E75"/>
    <w:rsid w:val="00074F77"/>
    <w:rsid w:val="00085A9B"/>
    <w:rsid w:val="00152CB8"/>
    <w:rsid w:val="001540E5"/>
    <w:rsid w:val="00161163"/>
    <w:rsid w:val="0021660C"/>
    <w:rsid w:val="0022469C"/>
    <w:rsid w:val="00251987"/>
    <w:rsid w:val="002B1202"/>
    <w:rsid w:val="002D241D"/>
    <w:rsid w:val="00387DE4"/>
    <w:rsid w:val="003B1FFC"/>
    <w:rsid w:val="003E5F53"/>
    <w:rsid w:val="00406B3F"/>
    <w:rsid w:val="00410AEA"/>
    <w:rsid w:val="004166CA"/>
    <w:rsid w:val="0042039A"/>
    <w:rsid w:val="00423B47"/>
    <w:rsid w:val="00456D11"/>
    <w:rsid w:val="004652E2"/>
    <w:rsid w:val="00471237"/>
    <w:rsid w:val="00471AA5"/>
    <w:rsid w:val="004E3B01"/>
    <w:rsid w:val="004E3FDE"/>
    <w:rsid w:val="00523FD7"/>
    <w:rsid w:val="00544B75"/>
    <w:rsid w:val="00551AD2"/>
    <w:rsid w:val="005845CD"/>
    <w:rsid w:val="00591FDD"/>
    <w:rsid w:val="005E5535"/>
    <w:rsid w:val="005E609C"/>
    <w:rsid w:val="005F1291"/>
    <w:rsid w:val="006168A6"/>
    <w:rsid w:val="00617814"/>
    <w:rsid w:val="0064492C"/>
    <w:rsid w:val="006C6B1B"/>
    <w:rsid w:val="00744878"/>
    <w:rsid w:val="0076284C"/>
    <w:rsid w:val="00784B01"/>
    <w:rsid w:val="007A254F"/>
    <w:rsid w:val="007A70EC"/>
    <w:rsid w:val="007C439D"/>
    <w:rsid w:val="008758A0"/>
    <w:rsid w:val="008D34A5"/>
    <w:rsid w:val="008D74B9"/>
    <w:rsid w:val="00931BC9"/>
    <w:rsid w:val="00937FEE"/>
    <w:rsid w:val="00983970"/>
    <w:rsid w:val="009B48BD"/>
    <w:rsid w:val="009E78E7"/>
    <w:rsid w:val="00A13A54"/>
    <w:rsid w:val="00A777F4"/>
    <w:rsid w:val="00A816B9"/>
    <w:rsid w:val="00A82897"/>
    <w:rsid w:val="00AB350C"/>
    <w:rsid w:val="00AD0C06"/>
    <w:rsid w:val="00B17F20"/>
    <w:rsid w:val="00B67DED"/>
    <w:rsid w:val="00BB1BB0"/>
    <w:rsid w:val="00BE25CD"/>
    <w:rsid w:val="00BF265D"/>
    <w:rsid w:val="00C124CF"/>
    <w:rsid w:val="00C8638E"/>
    <w:rsid w:val="00C901E0"/>
    <w:rsid w:val="00D62E2A"/>
    <w:rsid w:val="00D7659B"/>
    <w:rsid w:val="00D93876"/>
    <w:rsid w:val="00DA53F4"/>
    <w:rsid w:val="00DC33D2"/>
    <w:rsid w:val="00DC6980"/>
    <w:rsid w:val="00DD4AA5"/>
    <w:rsid w:val="00DE75BF"/>
    <w:rsid w:val="00DF055B"/>
    <w:rsid w:val="00E270AE"/>
    <w:rsid w:val="00EC20A0"/>
    <w:rsid w:val="00ED659B"/>
    <w:rsid w:val="00ED66DE"/>
    <w:rsid w:val="00EE58C6"/>
    <w:rsid w:val="00F259AF"/>
    <w:rsid w:val="00F50ADD"/>
    <w:rsid w:val="00F828AC"/>
    <w:rsid w:val="00FA54FA"/>
    <w:rsid w:val="00FA79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5CD"/>
    <w:pPr>
      <w:ind w:left="720"/>
      <w:contextualSpacing/>
    </w:pPr>
  </w:style>
  <w:style w:type="table" w:styleId="a4">
    <w:name w:val="Table Grid"/>
    <w:basedOn w:val="a1"/>
    <w:uiPriority w:val="59"/>
    <w:rsid w:val="008D7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9279</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birmpilis</dc:creator>
  <cp:lastModifiedBy>user146</cp:lastModifiedBy>
  <cp:revision>2</cp:revision>
  <cp:lastPrinted>2013-07-18T12:38:00Z</cp:lastPrinted>
  <dcterms:created xsi:type="dcterms:W3CDTF">2014-12-08T09:21:00Z</dcterms:created>
  <dcterms:modified xsi:type="dcterms:W3CDTF">2014-12-08T09:21:00Z</dcterms:modified>
</cp:coreProperties>
</file>