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49" w:rsidRPr="00041E3D" w:rsidRDefault="009D617A" w:rsidP="00041E3D">
      <w:pPr>
        <w:autoSpaceDE w:val="0"/>
        <w:autoSpaceDN w:val="0"/>
        <w:adjustRightInd w:val="0"/>
        <w:jc w:val="center"/>
        <w:rPr>
          <w:sz w:val="22"/>
          <w:szCs w:val="22"/>
          <w:lang w:val="el-GR"/>
        </w:rPr>
      </w:pPr>
      <w:r w:rsidRPr="00041E3D">
        <w:rPr>
          <w:b/>
          <w:color w:val="000000"/>
          <w:sz w:val="22"/>
          <w:szCs w:val="22"/>
          <w:lang w:val="el-GR"/>
        </w:rPr>
        <w:t>ΠΕΡΙΛΗΨΗ ΤΩΝ ΧΑΡΑΚΤΗΡΙΣΤΙΚΩΝ ΤΟΥ ΠΡΟΪΟΝΤΟΣ</w:t>
      </w:r>
    </w:p>
    <w:p w:rsidR="000A7449" w:rsidRPr="00041E3D" w:rsidRDefault="000A7449" w:rsidP="00041E3D">
      <w:pPr>
        <w:autoSpaceDE w:val="0"/>
        <w:autoSpaceDN w:val="0"/>
        <w:adjustRightInd w:val="0"/>
        <w:rPr>
          <w:sz w:val="22"/>
          <w:szCs w:val="22"/>
        </w:rPr>
      </w:pPr>
    </w:p>
    <w:p w:rsidR="00041E3D" w:rsidRPr="00041E3D" w:rsidRDefault="00041E3D" w:rsidP="00041E3D">
      <w:pPr>
        <w:autoSpaceDE w:val="0"/>
        <w:autoSpaceDN w:val="0"/>
        <w:adjustRightInd w:val="0"/>
        <w:rPr>
          <w:sz w:val="22"/>
          <w:szCs w:val="22"/>
        </w:rPr>
      </w:pPr>
    </w:p>
    <w:p w:rsidR="000A7449" w:rsidRPr="00885981" w:rsidRDefault="000A7449" w:rsidP="00885981">
      <w:pPr>
        <w:pStyle w:val="1"/>
        <w:keepNext w:val="0"/>
        <w:tabs>
          <w:tab w:val="left" w:pos="567"/>
        </w:tabs>
        <w:autoSpaceDE w:val="0"/>
        <w:autoSpaceDN w:val="0"/>
        <w:adjustRightInd w:val="0"/>
        <w:spacing w:before="0" w:after="0"/>
        <w:ind w:left="567" w:hanging="567"/>
        <w:rPr>
          <w:snapToGrid w:val="0"/>
          <w:color w:val="000000"/>
          <w:sz w:val="22"/>
          <w:szCs w:val="22"/>
        </w:rPr>
      </w:pPr>
      <w:r w:rsidRPr="00885981">
        <w:rPr>
          <w:snapToGrid w:val="0"/>
          <w:color w:val="000000"/>
          <w:sz w:val="22"/>
          <w:szCs w:val="22"/>
        </w:rPr>
        <w:t>1.</w:t>
      </w:r>
      <w:r w:rsidRPr="00885981">
        <w:rPr>
          <w:snapToGrid w:val="0"/>
          <w:color w:val="000000"/>
          <w:sz w:val="22"/>
          <w:szCs w:val="22"/>
        </w:rPr>
        <w:tab/>
        <w:t>ΟΝΟΜΑΣΙΑ ΤΟΥ ΦΑΡΜΑΚΕΥΤΙΚΟΥ ΠΡΟΪΟΝΤΟΣ</w:t>
      </w:r>
    </w:p>
    <w:p w:rsidR="000A7449" w:rsidRPr="00041E3D" w:rsidRDefault="000A7449" w:rsidP="00041E3D">
      <w:pPr>
        <w:autoSpaceDE w:val="0"/>
        <w:autoSpaceDN w:val="0"/>
        <w:adjustRightInd w:val="0"/>
        <w:rPr>
          <w:sz w:val="22"/>
          <w:szCs w:val="22"/>
          <w:lang w:val="el-GR"/>
        </w:rPr>
      </w:pPr>
    </w:p>
    <w:p w:rsidR="000A7449" w:rsidRPr="00041E3D" w:rsidRDefault="00D64C25" w:rsidP="00041E3D">
      <w:pPr>
        <w:autoSpaceDE w:val="0"/>
        <w:autoSpaceDN w:val="0"/>
        <w:adjustRightInd w:val="0"/>
        <w:rPr>
          <w:sz w:val="22"/>
          <w:szCs w:val="22"/>
          <w:lang w:val="el-GR"/>
        </w:rPr>
      </w:pPr>
      <w:r w:rsidRPr="00041E3D">
        <w:rPr>
          <w:color w:val="000000"/>
          <w:sz w:val="22"/>
          <w:szCs w:val="22"/>
          <w:lang w:val="el-GR"/>
        </w:rPr>
        <w:t>TISSEEL</w:t>
      </w:r>
      <w:r w:rsidR="001D19E0" w:rsidRPr="00041E3D">
        <w:rPr>
          <w:color w:val="000000"/>
          <w:sz w:val="22"/>
          <w:szCs w:val="22"/>
          <w:lang w:val="el-GR"/>
        </w:rPr>
        <w:t xml:space="preserve"> – </w:t>
      </w:r>
      <w:r w:rsidR="001D19E0" w:rsidRPr="00041E3D">
        <w:rPr>
          <w:rFonts w:eastAsia="Times New Roman"/>
          <w:sz w:val="22"/>
          <w:szCs w:val="22"/>
          <w:lang w:val="el-GR"/>
        </w:rPr>
        <w:t>Διάλυμα</w:t>
      </w:r>
      <w:r w:rsidR="009D617A" w:rsidRPr="00041E3D">
        <w:rPr>
          <w:rFonts w:eastAsia="Times New Roman"/>
          <w:sz w:val="22"/>
          <w:szCs w:val="22"/>
          <w:lang w:val="el-GR"/>
        </w:rPr>
        <w:t xml:space="preserve"> για </w:t>
      </w:r>
      <w:r w:rsidR="0099538B" w:rsidRPr="00041E3D">
        <w:rPr>
          <w:rFonts w:eastAsia="Times New Roman"/>
          <w:sz w:val="22"/>
          <w:szCs w:val="22"/>
          <w:lang w:val="el-GR"/>
        </w:rPr>
        <w:t>συγκόλληση ιστών</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1"/>
        <w:keepNext w:val="0"/>
        <w:tabs>
          <w:tab w:val="left" w:pos="567"/>
        </w:tabs>
        <w:autoSpaceDE w:val="0"/>
        <w:autoSpaceDN w:val="0"/>
        <w:adjustRightInd w:val="0"/>
        <w:spacing w:before="0" w:after="0"/>
        <w:ind w:left="567" w:hanging="567"/>
        <w:rPr>
          <w:snapToGrid w:val="0"/>
          <w:color w:val="000000"/>
          <w:sz w:val="22"/>
          <w:szCs w:val="22"/>
        </w:rPr>
      </w:pPr>
      <w:r w:rsidRPr="00885981">
        <w:rPr>
          <w:snapToGrid w:val="0"/>
          <w:color w:val="000000"/>
          <w:sz w:val="22"/>
          <w:szCs w:val="22"/>
        </w:rPr>
        <w:t>2.</w:t>
      </w:r>
      <w:r w:rsidRPr="00885981">
        <w:rPr>
          <w:snapToGrid w:val="0"/>
          <w:color w:val="000000"/>
          <w:sz w:val="22"/>
          <w:szCs w:val="22"/>
        </w:rPr>
        <w:tab/>
        <w:t>ΠΟΙΟΤΙΚΗ ΚΑΙ ΠΟΣΟΤΙΚΗ ΣΥΝΘΕΣΗ</w:t>
      </w:r>
    </w:p>
    <w:p w:rsidR="000A7449" w:rsidRPr="00041E3D" w:rsidRDefault="000A7449" w:rsidP="00041E3D">
      <w:pPr>
        <w:autoSpaceDE w:val="0"/>
        <w:autoSpaceDN w:val="0"/>
        <w:adjustRightInd w:val="0"/>
        <w:rPr>
          <w:sz w:val="22"/>
          <w:szCs w:val="22"/>
          <w:lang w:val="el-GR"/>
        </w:rPr>
      </w:pPr>
    </w:p>
    <w:p w:rsidR="000A7449" w:rsidRPr="00041E3D" w:rsidRDefault="0003025C" w:rsidP="00041E3D">
      <w:pPr>
        <w:autoSpaceDE w:val="0"/>
        <w:autoSpaceDN w:val="0"/>
        <w:adjustRightInd w:val="0"/>
        <w:rPr>
          <w:sz w:val="22"/>
          <w:szCs w:val="22"/>
          <w:lang w:val="el-GR"/>
        </w:rPr>
      </w:pPr>
      <w:r w:rsidRPr="00041E3D">
        <w:rPr>
          <w:b/>
          <w:color w:val="000000"/>
          <w:sz w:val="22"/>
          <w:szCs w:val="22"/>
          <w:lang w:val="el-GR"/>
        </w:rPr>
        <w:t>Θάλαμος</w:t>
      </w:r>
      <w:r w:rsidR="000A7449" w:rsidRPr="00041E3D">
        <w:rPr>
          <w:b/>
          <w:color w:val="000000"/>
          <w:sz w:val="22"/>
          <w:szCs w:val="22"/>
          <w:lang w:val="el-GR"/>
        </w:rPr>
        <w:t xml:space="preserve"> 1:</w:t>
      </w:r>
      <w:r w:rsidR="000A7449" w:rsidRPr="00041E3D">
        <w:rPr>
          <w:b/>
          <w:sz w:val="22"/>
          <w:szCs w:val="22"/>
          <w:lang w:val="el-GR"/>
        </w:rPr>
        <w:t xml:space="preserve"> </w:t>
      </w:r>
      <w:r w:rsidR="000A7449" w:rsidRPr="00041E3D">
        <w:rPr>
          <w:b/>
          <w:color w:val="000000"/>
          <w:sz w:val="22"/>
          <w:szCs w:val="22"/>
          <w:lang w:val="el-GR"/>
        </w:rPr>
        <w:t xml:space="preserve">Διάλυμα </w:t>
      </w:r>
      <w:r w:rsidR="0044019A" w:rsidRPr="00041E3D">
        <w:rPr>
          <w:rFonts w:eastAsia="Times New Roman"/>
          <w:b/>
          <w:sz w:val="22"/>
          <w:szCs w:val="22"/>
          <w:lang w:val="el-GR"/>
        </w:rPr>
        <w:t>π</w:t>
      </w:r>
      <w:r w:rsidR="00F74CD7" w:rsidRPr="00041E3D">
        <w:rPr>
          <w:rFonts w:eastAsia="Times New Roman"/>
          <w:b/>
          <w:sz w:val="22"/>
          <w:szCs w:val="22"/>
          <w:lang w:val="el-GR"/>
        </w:rPr>
        <w:t xml:space="preserve">ρωτεΐνης </w:t>
      </w:r>
      <w:r w:rsidRPr="00041E3D">
        <w:rPr>
          <w:rFonts w:eastAsia="Times New Roman"/>
          <w:b/>
          <w:sz w:val="22"/>
          <w:szCs w:val="22"/>
          <w:lang w:val="el-GR"/>
        </w:rPr>
        <w:t>συγκόλλησης</w:t>
      </w:r>
    </w:p>
    <w:p w:rsidR="000A7449" w:rsidRPr="00041E3D" w:rsidRDefault="000A7449" w:rsidP="00041E3D">
      <w:pPr>
        <w:autoSpaceDE w:val="0"/>
        <w:autoSpaceDN w:val="0"/>
        <w:adjustRightInd w:val="0"/>
        <w:rPr>
          <w:sz w:val="22"/>
          <w:szCs w:val="22"/>
          <w:lang w:val="el-GR"/>
        </w:rPr>
      </w:pPr>
    </w:p>
    <w:p w:rsidR="000A7449" w:rsidRPr="00041E3D" w:rsidRDefault="004421DA" w:rsidP="00041E3D">
      <w:pPr>
        <w:tabs>
          <w:tab w:val="left" w:pos="4962"/>
        </w:tabs>
        <w:autoSpaceDE w:val="0"/>
        <w:autoSpaceDN w:val="0"/>
        <w:adjustRightInd w:val="0"/>
        <w:rPr>
          <w:color w:val="000000"/>
          <w:sz w:val="22"/>
          <w:szCs w:val="22"/>
          <w:lang w:val="nl-NL"/>
        </w:rPr>
      </w:pPr>
      <w:r w:rsidRPr="00041E3D">
        <w:rPr>
          <w:rFonts w:eastAsia="Times New Roman"/>
          <w:sz w:val="22"/>
          <w:szCs w:val="22"/>
          <w:lang w:val="el-GR"/>
        </w:rPr>
        <w:t>Ανθρώπινο Ινωδογόνο (ως πρωτεΐνη πήξης)</w:t>
      </w:r>
      <w:r w:rsidR="001D19E0" w:rsidRPr="00041E3D">
        <w:rPr>
          <w:color w:val="000000"/>
          <w:sz w:val="22"/>
          <w:szCs w:val="22"/>
          <w:lang w:val="el-GR"/>
        </w:rPr>
        <w:t xml:space="preserve"> </w:t>
      </w:r>
      <w:r w:rsidR="001D19E0" w:rsidRPr="00041E3D">
        <w:rPr>
          <w:sz w:val="22"/>
          <w:szCs w:val="22"/>
          <w:lang w:val="el-GR"/>
        </w:rPr>
        <w:tab/>
      </w:r>
      <w:r w:rsidRPr="00041E3D">
        <w:rPr>
          <w:rFonts w:eastAsia="Times New Roman"/>
          <w:sz w:val="22"/>
          <w:szCs w:val="22"/>
          <w:lang w:val="el-GR"/>
        </w:rPr>
        <w:t>91</w:t>
      </w:r>
      <w:r w:rsidRPr="00041E3D">
        <w:rPr>
          <w:rFonts w:eastAsia="Times New Roman"/>
          <w:sz w:val="22"/>
          <w:szCs w:val="22"/>
        </w:rPr>
        <w:t> mg</w:t>
      </w:r>
      <w:r w:rsidRPr="00041E3D">
        <w:rPr>
          <w:rStyle w:val="a3"/>
          <w:rFonts w:eastAsia="Times New Roman"/>
          <w:sz w:val="22"/>
          <w:szCs w:val="22"/>
          <w:lang w:val="el-GR"/>
        </w:rPr>
        <w:footnoteReference w:id="1"/>
      </w:r>
      <w:r w:rsidRPr="00041E3D">
        <w:rPr>
          <w:rFonts w:eastAsia="Times New Roman"/>
          <w:sz w:val="22"/>
          <w:szCs w:val="22"/>
          <w:lang w:val="el-GR"/>
        </w:rPr>
        <w:t>/</w:t>
      </w:r>
      <w:r w:rsidRPr="00041E3D">
        <w:rPr>
          <w:rFonts w:eastAsia="Times New Roman"/>
          <w:sz w:val="22"/>
          <w:szCs w:val="22"/>
        </w:rPr>
        <w:t>ml</w:t>
      </w:r>
    </w:p>
    <w:p w:rsidR="000A7449" w:rsidRPr="00041E3D" w:rsidRDefault="000A7449" w:rsidP="00041E3D">
      <w:pPr>
        <w:tabs>
          <w:tab w:val="left" w:pos="4962"/>
        </w:tabs>
        <w:autoSpaceDE w:val="0"/>
        <w:autoSpaceDN w:val="0"/>
        <w:adjustRightInd w:val="0"/>
        <w:rPr>
          <w:sz w:val="22"/>
          <w:szCs w:val="22"/>
          <w:lang w:val="el-GR"/>
        </w:rPr>
      </w:pPr>
      <w:r w:rsidRPr="00041E3D">
        <w:rPr>
          <w:color w:val="000000"/>
          <w:sz w:val="22"/>
          <w:szCs w:val="22"/>
          <w:lang w:val="el-GR"/>
        </w:rPr>
        <w:t xml:space="preserve">Απροτινίνη </w:t>
      </w:r>
      <w:r w:rsidR="007C2F27">
        <w:rPr>
          <w:color w:val="000000"/>
          <w:sz w:val="22"/>
          <w:szCs w:val="22"/>
          <w:lang w:val="el-GR"/>
        </w:rPr>
        <w:t>(συνθετική)</w:t>
      </w:r>
      <w:r w:rsidR="001D19E0" w:rsidRPr="00041E3D">
        <w:rPr>
          <w:color w:val="000000"/>
          <w:sz w:val="22"/>
          <w:szCs w:val="22"/>
          <w:lang w:val="el-GR"/>
        </w:rPr>
        <w:tab/>
      </w:r>
      <w:r w:rsidRPr="00041E3D">
        <w:rPr>
          <w:color w:val="000000"/>
          <w:sz w:val="22"/>
          <w:szCs w:val="22"/>
          <w:lang w:val="el-GR"/>
        </w:rPr>
        <w:t>3</w:t>
      </w:r>
      <w:r w:rsidR="00A5699C" w:rsidRPr="00041E3D">
        <w:rPr>
          <w:color w:val="000000"/>
          <w:sz w:val="22"/>
          <w:szCs w:val="22"/>
          <w:lang w:val="el-GR"/>
        </w:rPr>
        <w:t>.</w:t>
      </w:r>
      <w:r w:rsidRPr="00041E3D">
        <w:rPr>
          <w:color w:val="000000"/>
          <w:sz w:val="22"/>
          <w:szCs w:val="22"/>
          <w:lang w:val="el-GR"/>
        </w:rPr>
        <w:t>000 KIU</w:t>
      </w:r>
      <w:r w:rsidRPr="00041E3D">
        <w:rPr>
          <w:rStyle w:val="a3"/>
          <w:color w:val="000000"/>
          <w:sz w:val="22"/>
          <w:szCs w:val="22"/>
          <w:lang w:val="el-GR"/>
        </w:rPr>
        <w:footnoteReference w:id="2"/>
      </w:r>
      <w:r w:rsidR="00D45A5B" w:rsidRPr="00041E3D">
        <w:rPr>
          <w:rFonts w:eastAsia="Times New Roman"/>
          <w:sz w:val="22"/>
          <w:szCs w:val="22"/>
          <w:lang w:val="el-GR"/>
        </w:rPr>
        <w:t>/</w:t>
      </w:r>
      <w:r w:rsidR="00D45A5B" w:rsidRPr="00041E3D">
        <w:rPr>
          <w:rFonts w:eastAsia="Times New Roman"/>
          <w:sz w:val="22"/>
          <w:szCs w:val="22"/>
        </w:rPr>
        <w:t>ml</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color w:val="000000"/>
          <w:sz w:val="22"/>
          <w:szCs w:val="22"/>
          <w:lang w:val="el-GR"/>
        </w:rPr>
        <w:t>Έκδοχ</w:t>
      </w:r>
      <w:r w:rsidR="004421DA" w:rsidRPr="00041E3D">
        <w:rPr>
          <w:color w:val="000000"/>
          <w:sz w:val="22"/>
          <w:szCs w:val="22"/>
          <w:lang w:val="el-GR"/>
        </w:rPr>
        <w:t>α</w:t>
      </w:r>
      <w:r w:rsidRPr="00041E3D">
        <w:rPr>
          <w:color w:val="000000"/>
          <w:sz w:val="22"/>
          <w:szCs w:val="22"/>
          <w:lang w:val="el-GR"/>
        </w:rPr>
        <w:t>:</w:t>
      </w:r>
    </w:p>
    <w:p w:rsidR="000A7449" w:rsidRPr="00041E3D" w:rsidRDefault="000A7449" w:rsidP="00041E3D">
      <w:pPr>
        <w:tabs>
          <w:tab w:val="left" w:pos="4962"/>
        </w:tabs>
        <w:autoSpaceDE w:val="0"/>
        <w:autoSpaceDN w:val="0"/>
        <w:adjustRightInd w:val="0"/>
        <w:rPr>
          <w:sz w:val="22"/>
          <w:szCs w:val="22"/>
          <w:lang w:val="el-GR"/>
        </w:rPr>
      </w:pPr>
      <w:r w:rsidRPr="00041E3D">
        <w:rPr>
          <w:color w:val="000000"/>
          <w:sz w:val="22"/>
          <w:szCs w:val="22"/>
          <w:lang w:val="el-GR"/>
        </w:rPr>
        <w:t>Πολυσορβικό 80</w:t>
      </w:r>
      <w:r w:rsidRPr="00041E3D">
        <w:rPr>
          <w:sz w:val="22"/>
          <w:szCs w:val="22"/>
          <w:lang w:val="el-GR"/>
        </w:rPr>
        <w:tab/>
      </w:r>
      <w:r w:rsidRPr="00041E3D">
        <w:rPr>
          <w:color w:val="000000"/>
          <w:sz w:val="22"/>
          <w:szCs w:val="22"/>
          <w:lang w:val="el-GR"/>
        </w:rPr>
        <w:t>0,6 – 1,9 mg/ml</w:t>
      </w:r>
    </w:p>
    <w:p w:rsidR="000A7449" w:rsidRPr="00041E3D" w:rsidRDefault="000A7449" w:rsidP="00041E3D">
      <w:pPr>
        <w:autoSpaceDE w:val="0"/>
        <w:autoSpaceDN w:val="0"/>
        <w:adjustRightInd w:val="0"/>
        <w:rPr>
          <w:sz w:val="22"/>
          <w:szCs w:val="22"/>
          <w:lang w:val="el-GR"/>
        </w:rPr>
      </w:pPr>
    </w:p>
    <w:p w:rsidR="000A7449" w:rsidRPr="00041E3D" w:rsidRDefault="0003025C" w:rsidP="00041E3D">
      <w:pPr>
        <w:autoSpaceDE w:val="0"/>
        <w:autoSpaceDN w:val="0"/>
        <w:adjustRightInd w:val="0"/>
        <w:rPr>
          <w:sz w:val="22"/>
          <w:szCs w:val="22"/>
          <w:lang w:val="el-GR"/>
        </w:rPr>
      </w:pPr>
      <w:r w:rsidRPr="00041E3D">
        <w:rPr>
          <w:b/>
          <w:color w:val="000000"/>
          <w:sz w:val="22"/>
          <w:szCs w:val="22"/>
          <w:lang w:val="el-GR"/>
        </w:rPr>
        <w:t>Θάλαμος</w:t>
      </w:r>
      <w:r w:rsidR="000A7449" w:rsidRPr="00041E3D">
        <w:rPr>
          <w:b/>
          <w:color w:val="000000"/>
          <w:sz w:val="22"/>
          <w:szCs w:val="22"/>
          <w:lang w:val="el-GR"/>
        </w:rPr>
        <w:t xml:space="preserve"> 2:</w:t>
      </w:r>
      <w:r w:rsidR="000A7449" w:rsidRPr="00041E3D">
        <w:rPr>
          <w:b/>
          <w:sz w:val="22"/>
          <w:szCs w:val="22"/>
          <w:lang w:val="el-GR"/>
        </w:rPr>
        <w:t xml:space="preserve"> </w:t>
      </w:r>
      <w:r w:rsidR="000A7449" w:rsidRPr="00041E3D">
        <w:rPr>
          <w:b/>
          <w:color w:val="000000"/>
          <w:sz w:val="22"/>
          <w:szCs w:val="22"/>
          <w:lang w:val="el-GR"/>
        </w:rPr>
        <w:t>Διάλυμα θρομβίνης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tabs>
          <w:tab w:val="left" w:pos="4962"/>
        </w:tabs>
        <w:autoSpaceDE w:val="0"/>
        <w:autoSpaceDN w:val="0"/>
        <w:adjustRightInd w:val="0"/>
        <w:rPr>
          <w:color w:val="000000"/>
          <w:sz w:val="22"/>
          <w:szCs w:val="22"/>
          <w:lang w:val="nl-NL"/>
        </w:rPr>
      </w:pPr>
      <w:r w:rsidRPr="00041E3D">
        <w:rPr>
          <w:color w:val="000000"/>
          <w:sz w:val="22"/>
          <w:szCs w:val="22"/>
          <w:lang w:val="el-GR"/>
        </w:rPr>
        <w:t xml:space="preserve">Ανθρώπινη θρομβίνη </w:t>
      </w:r>
      <w:r w:rsidRPr="00041E3D">
        <w:rPr>
          <w:sz w:val="22"/>
          <w:szCs w:val="22"/>
          <w:lang w:val="el-GR"/>
        </w:rPr>
        <w:tab/>
      </w:r>
      <w:r w:rsidR="004421DA" w:rsidRPr="00041E3D">
        <w:rPr>
          <w:rFonts w:eastAsia="Times New Roman"/>
          <w:sz w:val="22"/>
          <w:szCs w:val="22"/>
          <w:lang w:val="el-GR"/>
        </w:rPr>
        <w:t>500</w:t>
      </w:r>
      <w:r w:rsidR="004421DA" w:rsidRPr="00041E3D">
        <w:rPr>
          <w:rFonts w:eastAsia="Times New Roman"/>
          <w:sz w:val="22"/>
          <w:szCs w:val="22"/>
        </w:rPr>
        <w:t> IU</w:t>
      </w:r>
      <w:r w:rsidR="004421DA" w:rsidRPr="00041E3D">
        <w:rPr>
          <w:rStyle w:val="a3"/>
          <w:rFonts w:eastAsia="Times New Roman"/>
          <w:sz w:val="22"/>
          <w:szCs w:val="22"/>
          <w:lang w:val="el-GR"/>
        </w:rPr>
        <w:footnoteReference w:id="3"/>
      </w:r>
      <w:r w:rsidR="004421DA" w:rsidRPr="00041E3D">
        <w:rPr>
          <w:rFonts w:eastAsia="Times New Roman"/>
          <w:sz w:val="22"/>
          <w:szCs w:val="22"/>
          <w:lang w:val="el-GR"/>
        </w:rPr>
        <w:t>/</w:t>
      </w:r>
      <w:r w:rsidR="004421DA" w:rsidRPr="00041E3D">
        <w:rPr>
          <w:rFonts w:eastAsia="Times New Roman"/>
          <w:sz w:val="22"/>
          <w:szCs w:val="22"/>
        </w:rPr>
        <w:t>ml</w:t>
      </w:r>
    </w:p>
    <w:p w:rsidR="000A7449" w:rsidRPr="00041E3D" w:rsidRDefault="000A7449" w:rsidP="00041E3D">
      <w:pPr>
        <w:tabs>
          <w:tab w:val="left" w:pos="4962"/>
        </w:tabs>
        <w:autoSpaceDE w:val="0"/>
        <w:autoSpaceDN w:val="0"/>
        <w:adjustRightInd w:val="0"/>
        <w:rPr>
          <w:sz w:val="22"/>
          <w:szCs w:val="22"/>
          <w:lang w:val="el-GR"/>
        </w:rPr>
      </w:pPr>
      <w:r w:rsidRPr="00041E3D">
        <w:rPr>
          <w:color w:val="000000"/>
          <w:sz w:val="22"/>
          <w:szCs w:val="22"/>
          <w:lang w:val="el-GR"/>
        </w:rPr>
        <w:t>Χλωριούχο ασβέστιο</w:t>
      </w:r>
      <w:r w:rsidRPr="00041E3D">
        <w:rPr>
          <w:sz w:val="22"/>
          <w:szCs w:val="22"/>
          <w:lang w:val="el-GR"/>
        </w:rPr>
        <w:tab/>
      </w:r>
      <w:r w:rsidR="00B80178" w:rsidRPr="00041E3D">
        <w:rPr>
          <w:rFonts w:eastAsia="Times New Roman"/>
          <w:sz w:val="22"/>
          <w:szCs w:val="22"/>
          <w:lang w:val="el-GR"/>
        </w:rPr>
        <w:t>40</w:t>
      </w:r>
      <w:r w:rsidR="00B80178" w:rsidRPr="00041E3D">
        <w:rPr>
          <w:rFonts w:eastAsia="Times New Roman"/>
          <w:sz w:val="22"/>
          <w:szCs w:val="22"/>
        </w:rPr>
        <w:t> </w:t>
      </w:r>
      <w:r w:rsidR="00B80178" w:rsidRPr="00041E3D">
        <w:rPr>
          <w:rFonts w:eastAsia="Times New Roman"/>
          <w:sz w:val="22"/>
          <w:szCs w:val="22"/>
        </w:rPr>
        <w:sym w:font="Symbol" w:char="F06D"/>
      </w:r>
      <w:r w:rsidR="00B80178" w:rsidRPr="00041E3D">
        <w:rPr>
          <w:rFonts w:eastAsia="Times New Roman"/>
          <w:noProof/>
          <w:sz w:val="22"/>
          <w:szCs w:val="22"/>
        </w:rPr>
        <w:t>mol</w:t>
      </w:r>
      <w:r w:rsidR="00B80178" w:rsidRPr="00041E3D">
        <w:rPr>
          <w:rFonts w:eastAsia="Times New Roman"/>
          <w:noProof/>
          <w:sz w:val="22"/>
          <w:szCs w:val="22"/>
          <w:lang w:val="el-GR"/>
        </w:rPr>
        <w:t>/</w:t>
      </w:r>
      <w:r w:rsidR="00B80178" w:rsidRPr="00041E3D">
        <w:rPr>
          <w:rFonts w:eastAsia="Times New Roman"/>
          <w:noProof/>
          <w:sz w:val="22"/>
          <w:szCs w:val="22"/>
        </w:rPr>
        <w:t>ml</w:t>
      </w:r>
    </w:p>
    <w:p w:rsidR="000A7449" w:rsidRPr="00041E3D" w:rsidRDefault="000A7449" w:rsidP="00041E3D">
      <w:pPr>
        <w:autoSpaceDE w:val="0"/>
        <w:autoSpaceDN w:val="0"/>
        <w:adjustRightInd w:val="0"/>
        <w:rPr>
          <w:sz w:val="22"/>
          <w:szCs w:val="22"/>
          <w:lang w:val="el-GR"/>
        </w:rPr>
      </w:pPr>
    </w:p>
    <w:p w:rsidR="00B80178" w:rsidRPr="00041E3D" w:rsidRDefault="00B71102" w:rsidP="00041E3D">
      <w:pPr>
        <w:autoSpaceDE w:val="0"/>
        <w:autoSpaceDN w:val="0"/>
        <w:adjustRightInd w:val="0"/>
        <w:rPr>
          <w:sz w:val="22"/>
          <w:szCs w:val="22"/>
          <w:lang w:val="el-GR"/>
        </w:rPr>
      </w:pPr>
      <w:r w:rsidRPr="00B71102">
        <w:rPr>
          <w:rFonts w:eastAsia="Times New Roman"/>
          <w:sz w:val="22"/>
          <w:szCs w:val="22"/>
          <w:lang w:val="el-GR"/>
        </w:rPr>
        <w:t xml:space="preserve">1, 2 </w:t>
      </w:r>
      <w:r>
        <w:rPr>
          <w:rFonts w:eastAsia="Times New Roman"/>
          <w:sz w:val="22"/>
          <w:szCs w:val="22"/>
          <w:lang w:val="el-GR"/>
        </w:rPr>
        <w:t xml:space="preserve">ή 5 </w:t>
      </w:r>
      <w:r>
        <w:rPr>
          <w:rFonts w:eastAsia="Times New Roman"/>
          <w:sz w:val="22"/>
          <w:szCs w:val="22"/>
        </w:rPr>
        <w:t>ml</w:t>
      </w:r>
      <w:r>
        <w:rPr>
          <w:rFonts w:eastAsia="Times New Roman"/>
          <w:sz w:val="22"/>
          <w:szCs w:val="22"/>
          <w:lang w:val="el-GR"/>
        </w:rPr>
        <w:t xml:space="preserve"> </w:t>
      </w:r>
      <w:r w:rsidR="00523F56">
        <w:rPr>
          <w:rFonts w:eastAsia="Times New Roman"/>
          <w:sz w:val="22"/>
          <w:szCs w:val="22"/>
          <w:lang w:val="el-GR"/>
        </w:rPr>
        <w:t xml:space="preserve">κατεψυγμένου </w:t>
      </w:r>
      <w:r>
        <w:rPr>
          <w:rFonts w:eastAsia="Times New Roman"/>
          <w:sz w:val="22"/>
          <w:szCs w:val="22"/>
          <w:lang w:val="el-GR"/>
        </w:rPr>
        <w:t xml:space="preserve">διαλύματος </w:t>
      </w:r>
      <w:r w:rsidRPr="00B71102">
        <w:rPr>
          <w:rFonts w:eastAsia="Times New Roman"/>
          <w:sz w:val="22"/>
          <w:szCs w:val="22"/>
          <w:lang w:val="el-GR"/>
        </w:rPr>
        <w:t>πρωτεΐνης συγκόλλησης (με συνθετική απροτινίνη)</w:t>
      </w:r>
      <w:r>
        <w:rPr>
          <w:rFonts w:eastAsia="Times New Roman"/>
          <w:sz w:val="22"/>
          <w:szCs w:val="22"/>
          <w:lang w:val="el-GR"/>
        </w:rPr>
        <w:t xml:space="preserve"> και </w:t>
      </w:r>
      <w:r w:rsidRPr="00B71102">
        <w:rPr>
          <w:rFonts w:eastAsia="Times New Roman"/>
          <w:sz w:val="22"/>
          <w:szCs w:val="22"/>
          <w:lang w:val="el-GR"/>
        </w:rPr>
        <w:t xml:space="preserve">1, 2 </w:t>
      </w:r>
      <w:r>
        <w:rPr>
          <w:rFonts w:eastAsia="Times New Roman"/>
          <w:sz w:val="22"/>
          <w:szCs w:val="22"/>
          <w:lang w:val="el-GR"/>
        </w:rPr>
        <w:t>ή 5</w:t>
      </w:r>
      <w:r w:rsidR="00523F56" w:rsidRPr="00B71102">
        <w:rPr>
          <w:rFonts w:eastAsia="Times New Roman"/>
          <w:sz w:val="22"/>
          <w:szCs w:val="22"/>
        </w:rPr>
        <w:t> </w:t>
      </w:r>
      <w:r>
        <w:rPr>
          <w:rFonts w:eastAsia="Times New Roman"/>
          <w:sz w:val="22"/>
          <w:szCs w:val="22"/>
        </w:rPr>
        <w:t>ml</w:t>
      </w:r>
      <w:r>
        <w:rPr>
          <w:rFonts w:eastAsia="Times New Roman"/>
          <w:sz w:val="22"/>
          <w:szCs w:val="22"/>
          <w:lang w:val="el-GR"/>
        </w:rPr>
        <w:t xml:space="preserve"> </w:t>
      </w:r>
      <w:r w:rsidR="00523F56">
        <w:rPr>
          <w:rFonts w:eastAsia="Times New Roman"/>
          <w:sz w:val="22"/>
          <w:szCs w:val="22"/>
          <w:lang w:val="el-GR"/>
        </w:rPr>
        <w:t xml:space="preserve">κατεψυγμένου </w:t>
      </w:r>
      <w:r>
        <w:rPr>
          <w:rFonts w:eastAsia="Times New Roman"/>
          <w:sz w:val="22"/>
          <w:szCs w:val="22"/>
          <w:lang w:val="el-GR"/>
        </w:rPr>
        <w:t>διαλύματος</w:t>
      </w:r>
      <w:r w:rsidRPr="00B71102">
        <w:rPr>
          <w:rFonts w:eastAsia="Times New Roman"/>
          <w:sz w:val="22"/>
          <w:szCs w:val="22"/>
          <w:lang w:val="el-GR"/>
        </w:rPr>
        <w:t xml:space="preserve"> θρομβίνης (με χλωριούχο ασβέστιο)</w:t>
      </w:r>
      <w:r>
        <w:rPr>
          <w:rFonts w:eastAsia="Times New Roman"/>
          <w:sz w:val="22"/>
          <w:szCs w:val="22"/>
          <w:lang w:val="el-GR"/>
        </w:rPr>
        <w:t xml:space="preserve"> </w:t>
      </w:r>
      <w:r w:rsidR="00F04629">
        <w:rPr>
          <w:rFonts w:eastAsia="Times New Roman"/>
          <w:sz w:val="22"/>
          <w:szCs w:val="22"/>
          <w:lang w:val="el-GR"/>
        </w:rPr>
        <w:t xml:space="preserve">ενώνονται και παρέχουν </w:t>
      </w:r>
      <w:r w:rsidR="007746C4" w:rsidRPr="00B71102">
        <w:rPr>
          <w:rFonts w:eastAsia="Times New Roman"/>
          <w:sz w:val="22"/>
          <w:szCs w:val="22"/>
          <w:lang w:val="el-GR"/>
        </w:rPr>
        <w:t>2,</w:t>
      </w:r>
      <w:r w:rsidR="009B3AA6">
        <w:rPr>
          <w:rFonts w:eastAsia="Times New Roman"/>
          <w:sz w:val="22"/>
          <w:szCs w:val="22"/>
          <w:lang w:val="el-GR"/>
        </w:rPr>
        <w:t xml:space="preserve"> </w:t>
      </w:r>
      <w:r w:rsidR="007746C4" w:rsidRPr="00B71102">
        <w:rPr>
          <w:rFonts w:eastAsia="Times New Roman"/>
          <w:sz w:val="22"/>
          <w:szCs w:val="22"/>
          <w:lang w:val="el-GR"/>
        </w:rPr>
        <w:t>4 ή 10</w:t>
      </w:r>
      <w:r w:rsidR="007746C4" w:rsidRPr="00B71102">
        <w:rPr>
          <w:rFonts w:eastAsia="Times New Roman"/>
          <w:sz w:val="22"/>
          <w:szCs w:val="22"/>
        </w:rPr>
        <w:t> ml</w:t>
      </w:r>
      <w:r w:rsidR="007746C4" w:rsidRPr="00B71102">
        <w:rPr>
          <w:rFonts w:eastAsia="Times New Roman"/>
          <w:sz w:val="22"/>
          <w:szCs w:val="22"/>
          <w:lang w:val="el-GR"/>
        </w:rPr>
        <w:t xml:space="preserve"> διαλύματος </w:t>
      </w:r>
      <w:r w:rsidR="008B3E42" w:rsidRPr="00041E3D">
        <w:rPr>
          <w:color w:val="000000"/>
          <w:sz w:val="22"/>
          <w:szCs w:val="22"/>
          <w:lang w:val="el-GR"/>
        </w:rPr>
        <w:t>συγκολλητικού ιστών</w:t>
      </w:r>
      <w:r w:rsidR="008B3E42" w:rsidRPr="00B71102">
        <w:rPr>
          <w:rFonts w:eastAsia="Times New Roman"/>
          <w:sz w:val="22"/>
          <w:szCs w:val="22"/>
          <w:lang w:val="el-GR"/>
        </w:rPr>
        <w:t xml:space="preserve"> </w:t>
      </w:r>
      <w:r w:rsidR="007746C4" w:rsidRPr="00B71102">
        <w:rPr>
          <w:rFonts w:eastAsia="Times New Roman"/>
          <w:sz w:val="22"/>
          <w:szCs w:val="22"/>
          <w:lang w:val="el-GR"/>
        </w:rPr>
        <w:t>έτοιμου προς χρήση</w:t>
      </w:r>
      <w:r w:rsidR="008B3E42">
        <w:rPr>
          <w:rFonts w:eastAsia="Times New Roman"/>
          <w:sz w:val="22"/>
          <w:szCs w:val="22"/>
          <w:lang w:val="el-GR"/>
        </w:rPr>
        <w:t>.</w:t>
      </w:r>
    </w:p>
    <w:p w:rsidR="00B80178" w:rsidRPr="00041E3D" w:rsidRDefault="00B80178" w:rsidP="00041E3D">
      <w:pPr>
        <w:autoSpaceDE w:val="0"/>
        <w:autoSpaceDN w:val="0"/>
        <w:adjustRightInd w:val="0"/>
        <w:rPr>
          <w:sz w:val="22"/>
          <w:szCs w:val="22"/>
          <w:lang w:val="el-G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1701"/>
        <w:gridCol w:w="1398"/>
        <w:gridCol w:w="1437"/>
        <w:gridCol w:w="1275"/>
      </w:tblGrid>
      <w:tr w:rsidR="00C756CC" w:rsidRPr="00041E3D" w:rsidTr="00041E3D">
        <w:tc>
          <w:tcPr>
            <w:tcW w:w="3261" w:type="dxa"/>
          </w:tcPr>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Μετά την ανάμειξη</w:t>
            </w:r>
          </w:p>
        </w:tc>
        <w:tc>
          <w:tcPr>
            <w:tcW w:w="1701" w:type="dxa"/>
          </w:tcPr>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 xml:space="preserve">1 </w:t>
            </w:r>
            <w:r w:rsidRPr="00041E3D">
              <w:rPr>
                <w:rFonts w:eastAsia="Times New Roman"/>
                <w:sz w:val="22"/>
                <w:szCs w:val="22"/>
              </w:rPr>
              <w:t>ml</w:t>
            </w:r>
          </w:p>
        </w:tc>
        <w:tc>
          <w:tcPr>
            <w:tcW w:w="1398" w:type="dxa"/>
          </w:tcPr>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 xml:space="preserve">2 </w:t>
            </w:r>
            <w:r w:rsidRPr="00041E3D">
              <w:rPr>
                <w:rFonts w:eastAsia="Times New Roman"/>
                <w:sz w:val="22"/>
                <w:szCs w:val="22"/>
              </w:rPr>
              <w:t>ml</w:t>
            </w:r>
          </w:p>
        </w:tc>
        <w:tc>
          <w:tcPr>
            <w:tcW w:w="1437" w:type="dxa"/>
          </w:tcPr>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 xml:space="preserve">4 </w:t>
            </w:r>
            <w:r w:rsidRPr="00041E3D">
              <w:rPr>
                <w:rFonts w:eastAsia="Times New Roman"/>
                <w:sz w:val="22"/>
                <w:szCs w:val="22"/>
              </w:rPr>
              <w:t>ml</w:t>
            </w:r>
          </w:p>
        </w:tc>
        <w:tc>
          <w:tcPr>
            <w:tcW w:w="1275" w:type="dxa"/>
          </w:tcPr>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 xml:space="preserve">10 </w:t>
            </w:r>
            <w:r w:rsidRPr="00041E3D">
              <w:rPr>
                <w:rFonts w:eastAsia="Times New Roman"/>
                <w:sz w:val="22"/>
                <w:szCs w:val="22"/>
              </w:rPr>
              <w:t>ml</w:t>
            </w:r>
          </w:p>
        </w:tc>
      </w:tr>
      <w:tr w:rsidR="00C756CC" w:rsidRPr="00041E3D" w:rsidTr="00041E3D">
        <w:tc>
          <w:tcPr>
            <w:tcW w:w="3261" w:type="dxa"/>
          </w:tcPr>
          <w:p w:rsidR="00C756CC" w:rsidRPr="00041E3D" w:rsidRDefault="0044019A" w:rsidP="00041E3D">
            <w:pPr>
              <w:pStyle w:val="DocText"/>
              <w:spacing w:after="0" w:line="240" w:lineRule="auto"/>
              <w:rPr>
                <w:rFonts w:eastAsia="Times New Roman"/>
                <w:b/>
                <w:sz w:val="22"/>
                <w:szCs w:val="22"/>
                <w:lang w:val="el-GR"/>
              </w:rPr>
            </w:pPr>
            <w:r w:rsidRPr="00041E3D">
              <w:rPr>
                <w:rFonts w:eastAsia="Times New Roman"/>
                <w:b/>
                <w:sz w:val="22"/>
                <w:szCs w:val="22"/>
                <w:lang w:val="el-GR"/>
              </w:rPr>
              <w:t>Θάλαμος</w:t>
            </w:r>
            <w:r w:rsidR="00C756CC" w:rsidRPr="00041E3D">
              <w:rPr>
                <w:rFonts w:eastAsia="Times New Roman"/>
                <w:b/>
                <w:sz w:val="22"/>
                <w:szCs w:val="22"/>
                <w:lang w:val="el-GR"/>
              </w:rPr>
              <w:t xml:space="preserve"> 1: Διάλυμα πρωτεΐνης </w:t>
            </w:r>
            <w:r w:rsidRPr="00041E3D">
              <w:rPr>
                <w:rFonts w:eastAsia="Times New Roman"/>
                <w:b/>
                <w:sz w:val="22"/>
                <w:szCs w:val="22"/>
                <w:lang w:val="el-GR"/>
              </w:rPr>
              <w:t>συγκόλλησης</w:t>
            </w: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Ανθρώπινο ινωδογόνο</w:t>
            </w: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(ως πρωτεΐνη πήξης)</w:t>
            </w: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7C2F27" w:rsidP="00041E3D">
            <w:pPr>
              <w:pStyle w:val="DocText"/>
              <w:spacing w:after="0" w:line="240" w:lineRule="auto"/>
              <w:rPr>
                <w:rFonts w:eastAsia="Times New Roman"/>
                <w:sz w:val="22"/>
                <w:szCs w:val="22"/>
                <w:lang w:val="el-GR"/>
              </w:rPr>
            </w:pPr>
            <w:r>
              <w:rPr>
                <w:rFonts w:eastAsia="Times New Roman"/>
                <w:sz w:val="22"/>
                <w:szCs w:val="22"/>
                <w:lang w:val="el-GR"/>
              </w:rPr>
              <w:t xml:space="preserve">Συνθετική </w:t>
            </w:r>
            <w:r w:rsidR="00C756CC" w:rsidRPr="00041E3D">
              <w:rPr>
                <w:rFonts w:eastAsia="Times New Roman"/>
                <w:sz w:val="22"/>
                <w:szCs w:val="22"/>
                <w:lang w:val="el-GR"/>
              </w:rPr>
              <w:t>Απροτινίνη</w:t>
            </w:r>
          </w:p>
        </w:tc>
        <w:tc>
          <w:tcPr>
            <w:tcW w:w="1701" w:type="dxa"/>
          </w:tcPr>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 xml:space="preserve">45,5 </w:t>
            </w:r>
            <w:r w:rsidRPr="00041E3D">
              <w:rPr>
                <w:rFonts w:eastAsia="Times New Roman"/>
                <w:sz w:val="22"/>
                <w:szCs w:val="22"/>
              </w:rPr>
              <w:t>mg</w:t>
            </w: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1</w:t>
            </w:r>
            <w:r w:rsidR="00A5699C" w:rsidRPr="00041E3D">
              <w:rPr>
                <w:rFonts w:eastAsia="Times New Roman"/>
                <w:sz w:val="22"/>
                <w:szCs w:val="22"/>
                <w:lang w:val="el-GR"/>
              </w:rPr>
              <w:t>.</w:t>
            </w:r>
            <w:r w:rsidRPr="00041E3D">
              <w:rPr>
                <w:rFonts w:eastAsia="Times New Roman"/>
                <w:sz w:val="22"/>
                <w:szCs w:val="22"/>
                <w:lang w:val="el-GR"/>
              </w:rPr>
              <w:t xml:space="preserve">500 </w:t>
            </w:r>
            <w:r w:rsidRPr="00041E3D">
              <w:rPr>
                <w:rFonts w:eastAsia="Times New Roman"/>
                <w:sz w:val="22"/>
                <w:szCs w:val="22"/>
              </w:rPr>
              <w:t>KIU</w:t>
            </w:r>
          </w:p>
          <w:p w:rsidR="00C756CC" w:rsidRPr="00041E3D" w:rsidRDefault="00C756CC" w:rsidP="00041E3D">
            <w:pPr>
              <w:pStyle w:val="DocText"/>
              <w:spacing w:after="0" w:line="240" w:lineRule="auto"/>
              <w:rPr>
                <w:rFonts w:eastAsia="Times New Roman"/>
                <w:sz w:val="22"/>
                <w:szCs w:val="22"/>
                <w:lang w:val="el-GR"/>
              </w:rPr>
            </w:pPr>
          </w:p>
        </w:tc>
        <w:tc>
          <w:tcPr>
            <w:tcW w:w="1398" w:type="dxa"/>
          </w:tcPr>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 xml:space="preserve">91 </w:t>
            </w:r>
            <w:r w:rsidRPr="00041E3D">
              <w:rPr>
                <w:rFonts w:eastAsia="Times New Roman"/>
                <w:sz w:val="22"/>
                <w:szCs w:val="22"/>
              </w:rPr>
              <w:t>mg</w:t>
            </w: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rPr>
            </w:pPr>
            <w:r w:rsidRPr="00041E3D">
              <w:rPr>
                <w:rFonts w:eastAsia="Times New Roman"/>
                <w:sz w:val="22"/>
                <w:szCs w:val="22"/>
              </w:rPr>
              <w:t>3</w:t>
            </w:r>
            <w:r w:rsidR="00A5699C" w:rsidRPr="00041E3D">
              <w:rPr>
                <w:rFonts w:eastAsia="Times New Roman"/>
                <w:sz w:val="22"/>
                <w:szCs w:val="22"/>
                <w:lang w:val="el-GR"/>
              </w:rPr>
              <w:t>.</w:t>
            </w:r>
            <w:r w:rsidRPr="00041E3D">
              <w:rPr>
                <w:rFonts w:eastAsia="Times New Roman"/>
                <w:sz w:val="22"/>
                <w:szCs w:val="22"/>
              </w:rPr>
              <w:t>000 KIU</w:t>
            </w:r>
          </w:p>
        </w:tc>
        <w:tc>
          <w:tcPr>
            <w:tcW w:w="1437" w:type="dxa"/>
          </w:tcPr>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r w:rsidRPr="00041E3D">
              <w:rPr>
                <w:rFonts w:eastAsia="Times New Roman"/>
                <w:sz w:val="22"/>
                <w:szCs w:val="22"/>
              </w:rPr>
              <w:t>182 mg</w:t>
            </w:r>
          </w:p>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r w:rsidRPr="00041E3D">
              <w:rPr>
                <w:rFonts w:eastAsia="Times New Roman"/>
                <w:sz w:val="22"/>
                <w:szCs w:val="22"/>
              </w:rPr>
              <w:t>6</w:t>
            </w:r>
            <w:r w:rsidR="00A5699C" w:rsidRPr="00041E3D">
              <w:rPr>
                <w:rFonts w:eastAsia="Times New Roman"/>
                <w:sz w:val="22"/>
                <w:szCs w:val="22"/>
                <w:lang w:val="el-GR"/>
              </w:rPr>
              <w:t>.</w:t>
            </w:r>
            <w:r w:rsidRPr="00041E3D">
              <w:rPr>
                <w:rFonts w:eastAsia="Times New Roman"/>
                <w:sz w:val="22"/>
                <w:szCs w:val="22"/>
              </w:rPr>
              <w:t>000 KIU</w:t>
            </w:r>
          </w:p>
        </w:tc>
        <w:tc>
          <w:tcPr>
            <w:tcW w:w="1275" w:type="dxa"/>
          </w:tcPr>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 xml:space="preserve">455 </w:t>
            </w:r>
            <w:r w:rsidRPr="00041E3D">
              <w:rPr>
                <w:rFonts w:eastAsia="Times New Roman"/>
                <w:sz w:val="22"/>
                <w:szCs w:val="22"/>
              </w:rPr>
              <w:t>mg</w:t>
            </w: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 xml:space="preserve">15.000 </w:t>
            </w:r>
            <w:r w:rsidRPr="00041E3D">
              <w:rPr>
                <w:rFonts w:eastAsia="Times New Roman"/>
                <w:sz w:val="22"/>
                <w:szCs w:val="22"/>
              </w:rPr>
              <w:t>KIU</w:t>
            </w:r>
          </w:p>
        </w:tc>
      </w:tr>
      <w:tr w:rsidR="00C756CC" w:rsidRPr="00041E3D" w:rsidTr="00041E3D">
        <w:tc>
          <w:tcPr>
            <w:tcW w:w="3261" w:type="dxa"/>
          </w:tcPr>
          <w:p w:rsidR="00C756CC" w:rsidRPr="00041E3D" w:rsidRDefault="0044019A" w:rsidP="00041E3D">
            <w:pPr>
              <w:pStyle w:val="DocText"/>
              <w:spacing w:after="0" w:line="240" w:lineRule="auto"/>
              <w:rPr>
                <w:rFonts w:eastAsia="Times New Roman"/>
                <w:b/>
                <w:sz w:val="22"/>
                <w:szCs w:val="22"/>
                <w:lang w:val="el-GR"/>
              </w:rPr>
            </w:pPr>
            <w:r w:rsidRPr="00041E3D">
              <w:rPr>
                <w:rFonts w:eastAsia="Times New Roman"/>
                <w:b/>
                <w:sz w:val="22"/>
                <w:szCs w:val="22"/>
                <w:lang w:val="el-GR"/>
              </w:rPr>
              <w:t>Θάλαμος</w:t>
            </w:r>
            <w:r w:rsidR="00C756CC" w:rsidRPr="00041E3D">
              <w:rPr>
                <w:rFonts w:eastAsia="Times New Roman"/>
                <w:b/>
                <w:sz w:val="22"/>
                <w:szCs w:val="22"/>
                <w:lang w:val="el-GR"/>
              </w:rPr>
              <w:t xml:space="preserve"> 2: Διάλυμα θρομβίνης</w:t>
            </w: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Ανθρώπινη θρομβίνη</w:t>
            </w: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Χλωριούχο ασβέστιο</w:t>
            </w:r>
          </w:p>
        </w:tc>
        <w:tc>
          <w:tcPr>
            <w:tcW w:w="1701" w:type="dxa"/>
          </w:tcPr>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 xml:space="preserve">250 </w:t>
            </w:r>
            <w:r w:rsidRPr="00041E3D">
              <w:rPr>
                <w:rFonts w:eastAsia="Times New Roman"/>
                <w:sz w:val="22"/>
                <w:szCs w:val="22"/>
              </w:rPr>
              <w:t>IU</w:t>
            </w: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20 μ</w:t>
            </w:r>
            <w:r w:rsidRPr="00041E3D">
              <w:rPr>
                <w:rFonts w:eastAsia="Times New Roman"/>
                <w:sz w:val="22"/>
                <w:szCs w:val="22"/>
              </w:rPr>
              <w:t>mol</w:t>
            </w:r>
          </w:p>
          <w:p w:rsidR="00C756CC" w:rsidRPr="00041E3D" w:rsidRDefault="00C756CC" w:rsidP="00041E3D">
            <w:pPr>
              <w:pStyle w:val="DocText"/>
              <w:spacing w:after="0" w:line="240" w:lineRule="auto"/>
              <w:rPr>
                <w:rFonts w:eastAsia="Times New Roman"/>
                <w:sz w:val="22"/>
                <w:szCs w:val="22"/>
                <w:lang w:val="el-GR"/>
              </w:rPr>
            </w:pPr>
          </w:p>
        </w:tc>
        <w:tc>
          <w:tcPr>
            <w:tcW w:w="1398" w:type="dxa"/>
          </w:tcPr>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rPr>
            </w:pPr>
            <w:r w:rsidRPr="00041E3D">
              <w:rPr>
                <w:rFonts w:eastAsia="Times New Roman"/>
                <w:sz w:val="22"/>
                <w:szCs w:val="22"/>
                <w:lang w:val="el-GR"/>
              </w:rPr>
              <w:t>500</w:t>
            </w:r>
            <w:r w:rsidRPr="00041E3D">
              <w:rPr>
                <w:rFonts w:eastAsia="Times New Roman"/>
                <w:sz w:val="22"/>
                <w:szCs w:val="22"/>
              </w:rPr>
              <w:t xml:space="preserve"> IU</w:t>
            </w:r>
          </w:p>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r w:rsidRPr="00041E3D">
              <w:rPr>
                <w:rFonts w:eastAsia="Times New Roman"/>
                <w:sz w:val="22"/>
                <w:szCs w:val="22"/>
              </w:rPr>
              <w:t xml:space="preserve">40 </w:t>
            </w:r>
            <w:r w:rsidRPr="00041E3D">
              <w:rPr>
                <w:rFonts w:eastAsia="Times New Roman"/>
                <w:sz w:val="22"/>
                <w:szCs w:val="22"/>
                <w:lang w:val="el-GR"/>
              </w:rPr>
              <w:t>μ</w:t>
            </w:r>
            <w:r w:rsidRPr="00041E3D">
              <w:rPr>
                <w:rFonts w:eastAsia="Times New Roman"/>
                <w:sz w:val="22"/>
                <w:szCs w:val="22"/>
              </w:rPr>
              <w:t>mol</w:t>
            </w:r>
          </w:p>
        </w:tc>
        <w:tc>
          <w:tcPr>
            <w:tcW w:w="1437" w:type="dxa"/>
          </w:tcPr>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r w:rsidRPr="00041E3D">
              <w:rPr>
                <w:rFonts w:eastAsia="Times New Roman"/>
                <w:sz w:val="22"/>
                <w:szCs w:val="22"/>
                <w:lang w:val="el-GR"/>
              </w:rPr>
              <w:t>1</w:t>
            </w:r>
            <w:r w:rsidR="001060B9" w:rsidRPr="00041E3D">
              <w:rPr>
                <w:rFonts w:eastAsia="Times New Roman"/>
                <w:sz w:val="22"/>
                <w:szCs w:val="22"/>
                <w:lang w:val="el-GR"/>
              </w:rPr>
              <w:t>.</w:t>
            </w:r>
            <w:r w:rsidRPr="00041E3D">
              <w:rPr>
                <w:rFonts w:eastAsia="Times New Roman"/>
                <w:sz w:val="22"/>
                <w:szCs w:val="22"/>
                <w:lang w:val="el-GR"/>
              </w:rPr>
              <w:t>000</w:t>
            </w:r>
            <w:r w:rsidRPr="00041E3D">
              <w:rPr>
                <w:rFonts w:eastAsia="Times New Roman"/>
                <w:sz w:val="22"/>
                <w:szCs w:val="22"/>
              </w:rPr>
              <w:t xml:space="preserve"> IU</w:t>
            </w:r>
          </w:p>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r w:rsidRPr="00041E3D">
              <w:rPr>
                <w:rFonts w:eastAsia="Times New Roman"/>
                <w:sz w:val="22"/>
                <w:szCs w:val="22"/>
              </w:rPr>
              <w:t xml:space="preserve">80 </w:t>
            </w:r>
            <w:r w:rsidRPr="00041E3D">
              <w:rPr>
                <w:rFonts w:eastAsia="Times New Roman"/>
                <w:sz w:val="22"/>
                <w:szCs w:val="22"/>
                <w:lang w:val="el-GR"/>
              </w:rPr>
              <w:t>μ</w:t>
            </w:r>
            <w:r w:rsidRPr="00041E3D">
              <w:rPr>
                <w:rFonts w:eastAsia="Times New Roman"/>
                <w:sz w:val="22"/>
                <w:szCs w:val="22"/>
              </w:rPr>
              <w:t>mol</w:t>
            </w:r>
          </w:p>
        </w:tc>
        <w:tc>
          <w:tcPr>
            <w:tcW w:w="1275" w:type="dxa"/>
          </w:tcPr>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2</w:t>
            </w:r>
            <w:r w:rsidR="001060B9" w:rsidRPr="00041E3D">
              <w:rPr>
                <w:rFonts w:eastAsia="Times New Roman"/>
                <w:sz w:val="22"/>
                <w:szCs w:val="22"/>
                <w:lang w:val="el-GR"/>
              </w:rPr>
              <w:t>.</w:t>
            </w:r>
            <w:r w:rsidRPr="00041E3D">
              <w:rPr>
                <w:rFonts w:eastAsia="Times New Roman"/>
                <w:sz w:val="22"/>
                <w:szCs w:val="22"/>
                <w:lang w:val="el-GR"/>
              </w:rPr>
              <w:t xml:space="preserve">500 </w:t>
            </w:r>
            <w:r w:rsidRPr="00041E3D">
              <w:rPr>
                <w:rFonts w:eastAsia="Times New Roman"/>
                <w:sz w:val="22"/>
                <w:szCs w:val="22"/>
              </w:rPr>
              <w:t>IU</w:t>
            </w:r>
          </w:p>
          <w:p w:rsidR="00C756CC" w:rsidRPr="00041E3D" w:rsidRDefault="00C756CC" w:rsidP="00041E3D">
            <w:pPr>
              <w:pStyle w:val="DocText"/>
              <w:spacing w:after="0" w:line="240" w:lineRule="auto"/>
              <w:rPr>
                <w:rFonts w:eastAsia="Times New Roman"/>
                <w:sz w:val="22"/>
                <w:szCs w:val="22"/>
                <w:lang w:val="el-GR"/>
              </w:rPr>
            </w:pPr>
          </w:p>
          <w:p w:rsidR="00C756CC" w:rsidRPr="00041E3D" w:rsidRDefault="00C756CC" w:rsidP="00041E3D">
            <w:pPr>
              <w:pStyle w:val="DocText"/>
              <w:spacing w:after="0" w:line="240" w:lineRule="auto"/>
              <w:rPr>
                <w:rFonts w:eastAsia="Times New Roman"/>
                <w:sz w:val="22"/>
                <w:szCs w:val="22"/>
                <w:lang w:val="el-GR"/>
              </w:rPr>
            </w:pPr>
            <w:r w:rsidRPr="00041E3D">
              <w:rPr>
                <w:rFonts w:eastAsia="Times New Roman"/>
                <w:sz w:val="22"/>
                <w:szCs w:val="22"/>
                <w:lang w:val="el-GR"/>
              </w:rPr>
              <w:t>200 μ</w:t>
            </w:r>
            <w:r w:rsidRPr="00041E3D">
              <w:rPr>
                <w:rFonts w:eastAsia="Times New Roman"/>
                <w:sz w:val="22"/>
                <w:szCs w:val="22"/>
              </w:rPr>
              <w:t>mol</w:t>
            </w:r>
          </w:p>
        </w:tc>
      </w:tr>
    </w:tbl>
    <w:p w:rsidR="00C756CC" w:rsidRPr="00041E3D" w:rsidRDefault="00C756CC" w:rsidP="00041E3D">
      <w:pPr>
        <w:autoSpaceDE w:val="0"/>
        <w:autoSpaceDN w:val="0"/>
        <w:adjustRightInd w:val="0"/>
        <w:rPr>
          <w:sz w:val="22"/>
          <w:szCs w:val="22"/>
          <w:lang w:val="el-GR"/>
        </w:rPr>
      </w:pPr>
    </w:p>
    <w:p w:rsidR="00C756CC" w:rsidRPr="00041E3D" w:rsidRDefault="004804E8" w:rsidP="00041E3D">
      <w:pPr>
        <w:autoSpaceDE w:val="0"/>
        <w:autoSpaceDN w:val="0"/>
        <w:adjustRightInd w:val="0"/>
        <w:rPr>
          <w:rFonts w:eastAsia="Times New Roman"/>
          <w:sz w:val="22"/>
          <w:szCs w:val="22"/>
          <w:lang w:val="el-GR"/>
        </w:rPr>
      </w:pPr>
      <w:r w:rsidRPr="00041E3D">
        <w:rPr>
          <w:rFonts w:eastAsia="Times New Roman"/>
          <w:sz w:val="22"/>
          <w:szCs w:val="22"/>
        </w:rPr>
        <w:t>To</w:t>
      </w:r>
      <w:r w:rsidRPr="00041E3D">
        <w:rPr>
          <w:rFonts w:eastAsia="Times New Roman"/>
          <w:sz w:val="22"/>
          <w:szCs w:val="22"/>
          <w:lang w:val="el-GR"/>
        </w:rPr>
        <w:t xml:space="preserve"> </w:t>
      </w:r>
      <w:r w:rsidR="00D64C25" w:rsidRPr="00041E3D">
        <w:rPr>
          <w:color w:val="000000"/>
          <w:sz w:val="22"/>
          <w:szCs w:val="22"/>
          <w:lang w:val="el-GR"/>
        </w:rPr>
        <w:t>TISSEEL</w:t>
      </w:r>
      <w:r w:rsidRPr="00041E3D">
        <w:rPr>
          <w:color w:val="000000"/>
          <w:sz w:val="22"/>
          <w:szCs w:val="22"/>
          <w:lang w:val="el-GR"/>
        </w:rPr>
        <w:t xml:space="preserve"> </w:t>
      </w:r>
      <w:r w:rsidRPr="00041E3D">
        <w:rPr>
          <w:rFonts w:eastAsia="Times New Roman"/>
          <w:sz w:val="22"/>
          <w:szCs w:val="22"/>
          <w:lang w:val="el-GR"/>
        </w:rPr>
        <w:t xml:space="preserve">περιέχει Ανθρώπινο Παράγοντα </w:t>
      </w:r>
      <w:r w:rsidRPr="00041E3D">
        <w:rPr>
          <w:rFonts w:eastAsia="Times New Roman"/>
          <w:sz w:val="22"/>
          <w:szCs w:val="22"/>
        </w:rPr>
        <w:t>XIII</w:t>
      </w:r>
      <w:r w:rsidRPr="00041E3D">
        <w:rPr>
          <w:rFonts w:eastAsia="Times New Roman"/>
          <w:sz w:val="22"/>
          <w:szCs w:val="22"/>
          <w:lang w:val="el-GR"/>
        </w:rPr>
        <w:t xml:space="preserve"> συν</w:t>
      </w:r>
      <w:r w:rsidR="00331DF3" w:rsidRPr="00041E3D">
        <w:rPr>
          <w:rFonts w:eastAsia="Times New Roman"/>
          <w:sz w:val="22"/>
          <w:szCs w:val="22"/>
          <w:lang w:val="el-GR"/>
        </w:rPr>
        <w:t>-</w:t>
      </w:r>
      <w:r w:rsidRPr="00041E3D">
        <w:rPr>
          <w:rFonts w:eastAsia="Times New Roman"/>
          <w:sz w:val="22"/>
          <w:szCs w:val="22"/>
          <w:lang w:val="el-GR"/>
        </w:rPr>
        <w:t xml:space="preserve">κεκαθαρμένος με Ανθρώπινο Ινωδογόνο σε ποσότητα που κυμαίνεται από 0,6 – 5 </w:t>
      </w:r>
      <w:r w:rsidRPr="00041E3D">
        <w:rPr>
          <w:rFonts w:eastAsia="Times New Roman"/>
          <w:sz w:val="22"/>
          <w:szCs w:val="22"/>
        </w:rPr>
        <w:t>IU</w:t>
      </w:r>
      <w:r w:rsidRPr="00041E3D">
        <w:rPr>
          <w:rFonts w:eastAsia="Times New Roman"/>
          <w:sz w:val="22"/>
          <w:szCs w:val="22"/>
          <w:lang w:val="el-GR"/>
        </w:rPr>
        <w:t>/</w:t>
      </w:r>
      <w:r w:rsidRPr="00041E3D">
        <w:rPr>
          <w:rFonts w:eastAsia="Times New Roman"/>
          <w:sz w:val="22"/>
          <w:szCs w:val="22"/>
        </w:rPr>
        <w:t>ml</w:t>
      </w:r>
      <w:r w:rsidRPr="00041E3D">
        <w:rPr>
          <w:rFonts w:eastAsia="Times New Roman"/>
          <w:sz w:val="22"/>
          <w:szCs w:val="22"/>
          <w:lang w:val="el-GR"/>
        </w:rPr>
        <w:t>.</w:t>
      </w:r>
    </w:p>
    <w:p w:rsidR="004804E8" w:rsidRPr="00041E3D" w:rsidRDefault="004804E8"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color w:val="000000"/>
          <w:sz w:val="22"/>
          <w:szCs w:val="22"/>
          <w:lang w:val="el-GR"/>
        </w:rPr>
        <w:t>Για τον πλήρη κατάλογο των εκδόχων, βλ</w:t>
      </w:r>
      <w:r w:rsidR="0044019A" w:rsidRPr="00041E3D">
        <w:rPr>
          <w:color w:val="000000"/>
          <w:sz w:val="22"/>
          <w:szCs w:val="22"/>
          <w:lang w:val="el-GR"/>
        </w:rPr>
        <w:t>.</w:t>
      </w:r>
      <w:r w:rsidRPr="00041E3D">
        <w:rPr>
          <w:color w:val="000000"/>
          <w:sz w:val="22"/>
          <w:szCs w:val="22"/>
          <w:lang w:val="el-GR"/>
        </w:rPr>
        <w:t xml:space="preserve"> παράγραφο 6.1.</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1"/>
        <w:keepNext w:val="0"/>
        <w:tabs>
          <w:tab w:val="left" w:pos="709"/>
        </w:tabs>
        <w:overflowPunct w:val="0"/>
        <w:autoSpaceDE w:val="0"/>
        <w:autoSpaceDN w:val="0"/>
        <w:adjustRightInd w:val="0"/>
        <w:spacing w:before="0" w:after="0"/>
        <w:ind w:left="567" w:hanging="567"/>
        <w:textAlignment w:val="baseline"/>
        <w:rPr>
          <w:snapToGrid w:val="0"/>
          <w:sz w:val="22"/>
          <w:szCs w:val="22"/>
        </w:rPr>
      </w:pPr>
      <w:r w:rsidRPr="00885981">
        <w:rPr>
          <w:snapToGrid w:val="0"/>
          <w:sz w:val="22"/>
          <w:szCs w:val="22"/>
        </w:rPr>
        <w:t xml:space="preserve">3. </w:t>
      </w:r>
      <w:r w:rsidR="00885981">
        <w:rPr>
          <w:snapToGrid w:val="0"/>
          <w:sz w:val="22"/>
          <w:szCs w:val="22"/>
        </w:rPr>
        <w:tab/>
      </w:r>
      <w:r w:rsidRPr="00885981">
        <w:rPr>
          <w:snapToGrid w:val="0"/>
          <w:sz w:val="22"/>
          <w:szCs w:val="22"/>
        </w:rPr>
        <w:t>ΦΑΡΜΑΚΟΤΕΧΝΙΚΗ ΜΟΡΦΗ</w:t>
      </w:r>
    </w:p>
    <w:p w:rsidR="000A7449" w:rsidRPr="00041E3D" w:rsidRDefault="000A7449" w:rsidP="00041E3D">
      <w:pPr>
        <w:autoSpaceDE w:val="0"/>
        <w:autoSpaceDN w:val="0"/>
        <w:adjustRightInd w:val="0"/>
        <w:rPr>
          <w:sz w:val="22"/>
          <w:szCs w:val="22"/>
          <w:lang w:val="el-GR"/>
        </w:rPr>
      </w:pPr>
    </w:p>
    <w:p w:rsidR="00B66B42" w:rsidRPr="00041E3D" w:rsidRDefault="001D19E0" w:rsidP="00041E3D">
      <w:pPr>
        <w:pStyle w:val="DocText"/>
        <w:spacing w:after="0" w:line="240" w:lineRule="auto"/>
        <w:rPr>
          <w:rFonts w:eastAsia="Times New Roman"/>
          <w:sz w:val="22"/>
          <w:szCs w:val="22"/>
          <w:lang w:val="el-GR"/>
        </w:rPr>
      </w:pPr>
      <w:r w:rsidRPr="00041E3D">
        <w:rPr>
          <w:rFonts w:eastAsia="Times New Roman"/>
          <w:sz w:val="22"/>
          <w:szCs w:val="22"/>
          <w:lang w:val="el-GR"/>
        </w:rPr>
        <w:t>Διάλυμα</w:t>
      </w:r>
      <w:r w:rsidR="00B66B42" w:rsidRPr="00041E3D">
        <w:rPr>
          <w:rFonts w:eastAsia="Times New Roman"/>
          <w:sz w:val="22"/>
          <w:szCs w:val="22"/>
          <w:lang w:val="el-GR"/>
        </w:rPr>
        <w:t xml:space="preserve"> για </w:t>
      </w:r>
      <w:r w:rsidR="0099538B" w:rsidRPr="00041E3D">
        <w:rPr>
          <w:rFonts w:eastAsia="Times New Roman"/>
          <w:sz w:val="22"/>
          <w:szCs w:val="22"/>
          <w:lang w:val="el-GR"/>
        </w:rPr>
        <w:t>συγκόλληση ιστών</w:t>
      </w:r>
      <w:r w:rsidR="00B66B42" w:rsidRPr="00041E3D">
        <w:rPr>
          <w:rFonts w:eastAsia="Times New Roman"/>
          <w:sz w:val="22"/>
          <w:szCs w:val="22"/>
          <w:lang w:val="el-GR"/>
        </w:rPr>
        <w:t>.</w:t>
      </w:r>
    </w:p>
    <w:p w:rsidR="008B0B5C" w:rsidRPr="00041E3D" w:rsidRDefault="008B0B5C" w:rsidP="00041E3D">
      <w:pPr>
        <w:pStyle w:val="DocText"/>
        <w:spacing w:after="0" w:line="240" w:lineRule="auto"/>
        <w:rPr>
          <w:rFonts w:eastAsia="Times New Roman"/>
          <w:sz w:val="22"/>
          <w:szCs w:val="22"/>
          <w:lang w:val="el-GR"/>
        </w:rPr>
      </w:pPr>
    </w:p>
    <w:p w:rsidR="00B66B42" w:rsidRPr="00041E3D" w:rsidRDefault="00B66B42" w:rsidP="00041E3D">
      <w:pPr>
        <w:pStyle w:val="DocText"/>
        <w:spacing w:after="0" w:line="240" w:lineRule="auto"/>
        <w:rPr>
          <w:rFonts w:eastAsia="Times New Roman"/>
          <w:sz w:val="22"/>
          <w:szCs w:val="22"/>
          <w:lang w:val="el-GR"/>
        </w:rPr>
      </w:pPr>
      <w:r w:rsidRPr="00041E3D">
        <w:rPr>
          <w:rFonts w:eastAsia="Times New Roman"/>
          <w:sz w:val="22"/>
          <w:szCs w:val="22"/>
          <w:lang w:val="el-GR"/>
        </w:rPr>
        <w:lastRenderedPageBreak/>
        <w:t>Βαθιά κατεψυγμένο</w:t>
      </w:r>
      <w:r w:rsidR="00237B44" w:rsidRPr="00041E3D">
        <w:rPr>
          <w:rFonts w:eastAsia="Times New Roman"/>
          <w:sz w:val="22"/>
          <w:szCs w:val="22"/>
          <w:lang w:val="el-GR"/>
        </w:rPr>
        <w:t>.</w:t>
      </w:r>
    </w:p>
    <w:p w:rsidR="00B66B42" w:rsidRPr="00041E3D" w:rsidRDefault="00B66B42" w:rsidP="00041E3D">
      <w:pPr>
        <w:autoSpaceDE w:val="0"/>
        <w:autoSpaceDN w:val="0"/>
        <w:adjustRightInd w:val="0"/>
        <w:rPr>
          <w:sz w:val="22"/>
          <w:szCs w:val="22"/>
          <w:lang w:val="el-GR"/>
        </w:rPr>
      </w:pPr>
      <w:r w:rsidRPr="00041E3D">
        <w:rPr>
          <w:color w:val="000000"/>
          <w:sz w:val="22"/>
          <w:szCs w:val="22"/>
          <w:u w:val="single"/>
          <w:lang w:val="el-GR"/>
        </w:rPr>
        <w:t>Σε κατεψυγμένη μορφή:</w:t>
      </w:r>
      <w:r w:rsidRPr="00041E3D">
        <w:rPr>
          <w:sz w:val="22"/>
          <w:szCs w:val="22"/>
          <w:lang w:val="el-GR"/>
        </w:rPr>
        <w:t xml:space="preserve"> </w:t>
      </w:r>
      <w:r w:rsidRPr="00041E3D">
        <w:rPr>
          <w:color w:val="000000"/>
          <w:sz w:val="22"/>
          <w:szCs w:val="22"/>
          <w:lang w:val="el-GR"/>
        </w:rPr>
        <w:t>άχρωμα έως υποκίτρινα, ιριδίζοντα κατεψυγμένα διαλύματα</w:t>
      </w:r>
      <w:r w:rsidR="00237B44" w:rsidRPr="00041E3D">
        <w:rPr>
          <w:color w:val="000000"/>
          <w:sz w:val="22"/>
          <w:szCs w:val="22"/>
          <w:lang w:val="el-GR"/>
        </w:rPr>
        <w:t>.</w:t>
      </w:r>
    </w:p>
    <w:p w:rsidR="00B66B42" w:rsidRPr="00041E3D" w:rsidRDefault="00B66B42" w:rsidP="00041E3D">
      <w:pPr>
        <w:autoSpaceDE w:val="0"/>
        <w:autoSpaceDN w:val="0"/>
        <w:adjustRightInd w:val="0"/>
        <w:rPr>
          <w:sz w:val="22"/>
          <w:szCs w:val="22"/>
          <w:lang w:val="el-GR"/>
        </w:rPr>
      </w:pPr>
      <w:r w:rsidRPr="00041E3D">
        <w:rPr>
          <w:color w:val="000000"/>
          <w:sz w:val="22"/>
          <w:szCs w:val="22"/>
          <w:u w:val="single"/>
          <w:lang w:val="el-GR"/>
        </w:rPr>
        <w:t>Μετά την απόψυξη:</w:t>
      </w:r>
      <w:r w:rsidRPr="00041E3D">
        <w:rPr>
          <w:sz w:val="22"/>
          <w:szCs w:val="22"/>
          <w:lang w:val="el-GR"/>
        </w:rPr>
        <w:t xml:space="preserve"> </w:t>
      </w:r>
      <w:r w:rsidRPr="00041E3D">
        <w:rPr>
          <w:color w:val="000000"/>
          <w:sz w:val="22"/>
          <w:szCs w:val="22"/>
          <w:lang w:val="el-GR"/>
        </w:rPr>
        <w:t>άχρωμα έως υποκίτρινα υγρά.</w:t>
      </w:r>
    </w:p>
    <w:p w:rsidR="000A7449" w:rsidRPr="00041E3D" w:rsidRDefault="000A7449" w:rsidP="00041E3D">
      <w:pPr>
        <w:autoSpaceDE w:val="0"/>
        <w:autoSpaceDN w:val="0"/>
        <w:adjustRightInd w:val="0"/>
        <w:rPr>
          <w:sz w:val="22"/>
          <w:szCs w:val="22"/>
          <w:lang w:val="el-GR"/>
        </w:rPr>
      </w:pPr>
    </w:p>
    <w:p w:rsidR="00461841" w:rsidRPr="00041E3D" w:rsidRDefault="00461841" w:rsidP="00041E3D">
      <w:pPr>
        <w:autoSpaceDE w:val="0"/>
        <w:autoSpaceDN w:val="0"/>
        <w:adjustRightInd w:val="0"/>
        <w:rPr>
          <w:sz w:val="22"/>
          <w:szCs w:val="22"/>
          <w:lang w:val="el-GR"/>
        </w:rPr>
      </w:pPr>
    </w:p>
    <w:p w:rsidR="000A7449" w:rsidRPr="00885981" w:rsidRDefault="000A7449" w:rsidP="00885981">
      <w:pPr>
        <w:pStyle w:val="1"/>
        <w:keepNext w:val="0"/>
        <w:tabs>
          <w:tab w:val="left" w:pos="709"/>
        </w:tabs>
        <w:overflowPunct w:val="0"/>
        <w:autoSpaceDE w:val="0"/>
        <w:autoSpaceDN w:val="0"/>
        <w:adjustRightInd w:val="0"/>
        <w:spacing w:before="0" w:after="0"/>
        <w:ind w:left="567" w:hanging="567"/>
        <w:textAlignment w:val="baseline"/>
        <w:rPr>
          <w:snapToGrid w:val="0"/>
          <w:sz w:val="22"/>
          <w:szCs w:val="22"/>
        </w:rPr>
      </w:pPr>
      <w:r w:rsidRPr="00885981">
        <w:rPr>
          <w:snapToGrid w:val="0"/>
          <w:sz w:val="22"/>
          <w:szCs w:val="22"/>
        </w:rPr>
        <w:t xml:space="preserve">4. </w:t>
      </w:r>
      <w:r w:rsidR="00885981">
        <w:rPr>
          <w:snapToGrid w:val="0"/>
          <w:sz w:val="22"/>
          <w:szCs w:val="22"/>
        </w:rPr>
        <w:tab/>
      </w:r>
      <w:r w:rsidRPr="00885981">
        <w:rPr>
          <w:snapToGrid w:val="0"/>
          <w:sz w:val="22"/>
          <w:szCs w:val="22"/>
        </w:rPr>
        <w:t>ΚΛΙΝΙΚΕΣ ΠΛΗΡΟΦΟΡΙΕΣ</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 xml:space="preserve">4.1 </w:t>
      </w:r>
      <w:r w:rsidR="00885981">
        <w:rPr>
          <w:snapToGrid w:val="0"/>
          <w:color w:val="000000"/>
          <w:sz w:val="22"/>
          <w:szCs w:val="22"/>
        </w:rPr>
        <w:tab/>
      </w:r>
      <w:r w:rsidRPr="00885981">
        <w:rPr>
          <w:snapToGrid w:val="0"/>
          <w:color w:val="000000"/>
          <w:sz w:val="22"/>
          <w:szCs w:val="22"/>
          <w:lang w:val="el-GR"/>
        </w:rPr>
        <w:t>Θεραπευτικές ενδείξεις</w:t>
      </w:r>
    </w:p>
    <w:p w:rsidR="000A7449" w:rsidRPr="00041E3D" w:rsidRDefault="000A7449" w:rsidP="00041E3D">
      <w:pPr>
        <w:autoSpaceDE w:val="0"/>
        <w:autoSpaceDN w:val="0"/>
        <w:adjustRightInd w:val="0"/>
        <w:rPr>
          <w:sz w:val="22"/>
          <w:szCs w:val="22"/>
          <w:lang w:val="el-GR"/>
        </w:rPr>
      </w:pPr>
    </w:p>
    <w:p w:rsidR="000A7449" w:rsidRPr="00041E3D" w:rsidRDefault="0081127A" w:rsidP="00041E3D">
      <w:pPr>
        <w:autoSpaceDE w:val="0"/>
        <w:autoSpaceDN w:val="0"/>
        <w:adjustRightInd w:val="0"/>
        <w:rPr>
          <w:sz w:val="22"/>
          <w:szCs w:val="22"/>
          <w:lang w:val="el-GR"/>
        </w:rPr>
      </w:pPr>
      <w:r w:rsidRPr="00041E3D">
        <w:rPr>
          <w:color w:val="000000"/>
          <w:sz w:val="22"/>
          <w:szCs w:val="22"/>
          <w:lang w:val="el-GR"/>
        </w:rPr>
        <w:t>Υ</w:t>
      </w:r>
      <w:r w:rsidR="000A7449" w:rsidRPr="00041E3D">
        <w:rPr>
          <w:color w:val="000000"/>
          <w:sz w:val="22"/>
          <w:szCs w:val="22"/>
          <w:lang w:val="el-GR"/>
        </w:rPr>
        <w:t xml:space="preserve">ποστηρικτική θεραπεία, όταν οι συνήθεις </w:t>
      </w:r>
      <w:r w:rsidRPr="00041E3D">
        <w:rPr>
          <w:color w:val="000000"/>
          <w:sz w:val="22"/>
          <w:szCs w:val="22"/>
          <w:lang w:val="el-GR"/>
        </w:rPr>
        <w:t xml:space="preserve">χειρουργικές </w:t>
      </w:r>
      <w:r w:rsidR="000A7449" w:rsidRPr="00041E3D">
        <w:rPr>
          <w:color w:val="000000"/>
          <w:sz w:val="22"/>
          <w:szCs w:val="22"/>
          <w:lang w:val="el-GR"/>
        </w:rPr>
        <w:t>διαδικασίες φαίνονται ανεπαρκείς</w:t>
      </w:r>
    </w:p>
    <w:p w:rsidR="000A7449" w:rsidRPr="001C2E81" w:rsidRDefault="000A7449" w:rsidP="00041E3D">
      <w:pPr>
        <w:autoSpaceDE w:val="0"/>
        <w:autoSpaceDN w:val="0"/>
        <w:adjustRightInd w:val="0"/>
        <w:rPr>
          <w:sz w:val="22"/>
          <w:szCs w:val="22"/>
        </w:rPr>
      </w:pPr>
      <w:r w:rsidRPr="00041E3D">
        <w:rPr>
          <w:color w:val="000000"/>
          <w:sz w:val="22"/>
          <w:szCs w:val="22"/>
          <w:lang w:val="el-GR"/>
        </w:rPr>
        <w:t>(βλέπε σημείο 5.1)</w:t>
      </w:r>
      <w:r w:rsidR="001C2E81">
        <w:rPr>
          <w:color w:val="000000"/>
          <w:sz w:val="22"/>
          <w:szCs w:val="22"/>
        </w:rPr>
        <w:t>.</w:t>
      </w:r>
    </w:p>
    <w:p w:rsidR="000A7449" w:rsidRPr="001C2E81" w:rsidRDefault="000A7449" w:rsidP="006F2331">
      <w:pPr>
        <w:tabs>
          <w:tab w:val="left" w:pos="540"/>
        </w:tabs>
        <w:autoSpaceDE w:val="0"/>
        <w:autoSpaceDN w:val="0"/>
        <w:adjustRightInd w:val="0"/>
        <w:ind w:left="567" w:hanging="567"/>
        <w:rPr>
          <w:sz w:val="22"/>
          <w:szCs w:val="22"/>
        </w:rPr>
      </w:pPr>
      <w:r w:rsidRPr="00041E3D">
        <w:rPr>
          <w:sz w:val="22"/>
          <w:szCs w:val="22"/>
          <w:lang w:val="el-GR"/>
        </w:rPr>
        <w:t>-</w:t>
      </w:r>
      <w:r w:rsidRPr="00041E3D">
        <w:rPr>
          <w:sz w:val="22"/>
          <w:szCs w:val="22"/>
          <w:lang w:val="el-GR"/>
        </w:rPr>
        <w:tab/>
      </w:r>
      <w:r w:rsidR="0081127A" w:rsidRPr="00041E3D">
        <w:rPr>
          <w:color w:val="000000"/>
          <w:sz w:val="22"/>
          <w:szCs w:val="22"/>
          <w:lang w:val="el-GR"/>
        </w:rPr>
        <w:t>Γ</w:t>
      </w:r>
      <w:r w:rsidRPr="00041E3D">
        <w:rPr>
          <w:color w:val="000000"/>
          <w:sz w:val="22"/>
          <w:szCs w:val="22"/>
          <w:lang w:val="el-GR"/>
        </w:rPr>
        <w:t>ια βελτίωση της αιμόστασης</w:t>
      </w:r>
      <w:r w:rsidR="001C2E81">
        <w:rPr>
          <w:color w:val="000000"/>
          <w:sz w:val="22"/>
          <w:szCs w:val="22"/>
        </w:rPr>
        <w:t>.</w:t>
      </w:r>
    </w:p>
    <w:p w:rsidR="000A7449" w:rsidRPr="00041E3D" w:rsidRDefault="000A7449" w:rsidP="00041E3D">
      <w:pPr>
        <w:tabs>
          <w:tab w:val="left" w:pos="54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r>
      <w:r w:rsidR="0081127A" w:rsidRPr="00041E3D">
        <w:rPr>
          <w:color w:val="000000"/>
          <w:sz w:val="22"/>
          <w:szCs w:val="22"/>
          <w:lang w:val="el-GR"/>
        </w:rPr>
        <w:t>Ω</w:t>
      </w:r>
      <w:r w:rsidRPr="00041E3D">
        <w:rPr>
          <w:color w:val="000000"/>
          <w:sz w:val="22"/>
          <w:szCs w:val="22"/>
          <w:lang w:val="el-GR"/>
        </w:rPr>
        <w:t xml:space="preserve">ς </w:t>
      </w:r>
      <w:r w:rsidR="00237B44" w:rsidRPr="00041E3D">
        <w:rPr>
          <w:color w:val="000000"/>
          <w:sz w:val="22"/>
          <w:szCs w:val="22"/>
          <w:lang w:val="el-GR"/>
        </w:rPr>
        <w:t xml:space="preserve">κόλλα </w:t>
      </w:r>
      <w:r w:rsidRPr="00041E3D">
        <w:rPr>
          <w:color w:val="000000"/>
          <w:sz w:val="22"/>
          <w:szCs w:val="22"/>
          <w:lang w:val="el-GR"/>
        </w:rPr>
        <w:t xml:space="preserve">ιστών για βελτίωση της επούλωσης των τραυμάτων ή </w:t>
      </w:r>
      <w:r w:rsidR="00237B44" w:rsidRPr="00041E3D">
        <w:rPr>
          <w:color w:val="000000"/>
          <w:sz w:val="22"/>
          <w:szCs w:val="22"/>
          <w:lang w:val="el-GR"/>
        </w:rPr>
        <w:t>για</w:t>
      </w:r>
      <w:r w:rsidRPr="00041E3D">
        <w:rPr>
          <w:color w:val="000000"/>
          <w:sz w:val="22"/>
          <w:szCs w:val="22"/>
          <w:lang w:val="el-GR"/>
        </w:rPr>
        <w:t xml:space="preserve"> </w:t>
      </w:r>
      <w:r w:rsidR="00237B44" w:rsidRPr="00041E3D">
        <w:rPr>
          <w:color w:val="000000"/>
          <w:sz w:val="22"/>
          <w:szCs w:val="22"/>
          <w:lang w:val="el-GR"/>
        </w:rPr>
        <w:t>υποστήριξη</w:t>
      </w:r>
      <w:r w:rsidRPr="00041E3D">
        <w:rPr>
          <w:color w:val="000000"/>
          <w:sz w:val="22"/>
          <w:szCs w:val="22"/>
          <w:lang w:val="el-GR"/>
        </w:rPr>
        <w:t xml:space="preserve"> τ</w:t>
      </w:r>
      <w:r w:rsidR="00237B44" w:rsidRPr="00041E3D">
        <w:rPr>
          <w:color w:val="000000"/>
          <w:sz w:val="22"/>
          <w:szCs w:val="22"/>
          <w:lang w:val="el-GR"/>
        </w:rPr>
        <w:t>ων</w:t>
      </w:r>
      <w:r w:rsidRPr="00041E3D">
        <w:rPr>
          <w:color w:val="000000"/>
          <w:sz w:val="22"/>
          <w:szCs w:val="22"/>
          <w:lang w:val="el-GR"/>
        </w:rPr>
        <w:t xml:space="preserve"> ραφ</w:t>
      </w:r>
      <w:r w:rsidR="00237B44" w:rsidRPr="00041E3D">
        <w:rPr>
          <w:color w:val="000000"/>
          <w:sz w:val="22"/>
          <w:szCs w:val="22"/>
          <w:lang w:val="el-GR"/>
        </w:rPr>
        <w:t>ών</w:t>
      </w:r>
      <w:r w:rsidRPr="00041E3D">
        <w:rPr>
          <w:color w:val="000000"/>
          <w:sz w:val="22"/>
          <w:szCs w:val="22"/>
          <w:lang w:val="el-GR"/>
        </w:rPr>
        <w:t xml:space="preserve"> στην αγγειοχειρουργική, σε αναστομώσεις του γαστρεντερικού, στη νευροχειρουργική και σε χειρουργικές επεμβάσεις στις οποίες είναι δυνατή η επαφή με </w:t>
      </w:r>
      <w:r w:rsidR="00237B44" w:rsidRPr="00041E3D">
        <w:rPr>
          <w:color w:val="000000"/>
          <w:sz w:val="22"/>
          <w:szCs w:val="22"/>
          <w:lang w:val="el-GR"/>
        </w:rPr>
        <w:t xml:space="preserve">το </w:t>
      </w:r>
      <w:r w:rsidRPr="00041E3D">
        <w:rPr>
          <w:color w:val="000000"/>
          <w:sz w:val="22"/>
          <w:szCs w:val="22"/>
          <w:lang w:val="el-GR"/>
        </w:rPr>
        <w:t>εγκεφαλονωτιαί</w:t>
      </w:r>
      <w:r w:rsidR="00237B44" w:rsidRPr="00041E3D">
        <w:rPr>
          <w:color w:val="000000"/>
          <w:sz w:val="22"/>
          <w:szCs w:val="22"/>
          <w:lang w:val="el-GR"/>
        </w:rPr>
        <w:t>ο</w:t>
      </w:r>
      <w:r w:rsidRPr="00041E3D">
        <w:rPr>
          <w:color w:val="000000"/>
          <w:sz w:val="22"/>
          <w:szCs w:val="22"/>
          <w:lang w:val="el-GR"/>
        </w:rPr>
        <w:t xml:space="preserve"> υγρ</w:t>
      </w:r>
      <w:r w:rsidR="00237B44" w:rsidRPr="00041E3D">
        <w:rPr>
          <w:color w:val="000000"/>
          <w:sz w:val="22"/>
          <w:szCs w:val="22"/>
          <w:lang w:val="el-GR"/>
        </w:rPr>
        <w:t>ό</w:t>
      </w:r>
      <w:r w:rsidRPr="00041E3D">
        <w:rPr>
          <w:color w:val="000000"/>
          <w:sz w:val="22"/>
          <w:szCs w:val="22"/>
          <w:lang w:val="el-GR"/>
        </w:rPr>
        <w:t xml:space="preserve"> ή τη σκληρά μήνιγγα (π.χ. σε χειρουργικές επεμβάσεις ΩΡΛ, σε οφθαλμικές χειρουργικές επεμβάσεις </w:t>
      </w:r>
      <w:r w:rsidR="0081127A" w:rsidRPr="00041E3D">
        <w:rPr>
          <w:color w:val="000000"/>
          <w:sz w:val="22"/>
          <w:szCs w:val="22"/>
          <w:lang w:val="el-GR"/>
        </w:rPr>
        <w:t>και</w:t>
      </w:r>
      <w:r w:rsidRPr="00041E3D">
        <w:rPr>
          <w:color w:val="000000"/>
          <w:sz w:val="22"/>
          <w:szCs w:val="22"/>
          <w:lang w:val="el-GR"/>
        </w:rPr>
        <w:t xml:space="preserve"> χειρουργικές επεμβάσεις στη σπονδυλική στήλη).</w:t>
      </w:r>
    </w:p>
    <w:p w:rsidR="000A7449" w:rsidRPr="001C2E81" w:rsidRDefault="000A7449" w:rsidP="00041E3D">
      <w:pPr>
        <w:tabs>
          <w:tab w:val="left" w:pos="540"/>
        </w:tabs>
        <w:autoSpaceDE w:val="0"/>
        <w:autoSpaceDN w:val="0"/>
        <w:adjustRightInd w:val="0"/>
        <w:ind w:left="567" w:hanging="567"/>
        <w:rPr>
          <w:sz w:val="22"/>
          <w:szCs w:val="22"/>
        </w:rPr>
      </w:pPr>
      <w:r w:rsidRPr="00041E3D">
        <w:rPr>
          <w:sz w:val="22"/>
          <w:szCs w:val="22"/>
          <w:lang w:val="el-GR"/>
        </w:rPr>
        <w:t>-</w:t>
      </w:r>
      <w:r w:rsidRPr="00041E3D">
        <w:rPr>
          <w:sz w:val="22"/>
          <w:szCs w:val="22"/>
          <w:lang w:val="el-GR"/>
        </w:rPr>
        <w:tab/>
      </w:r>
      <w:r w:rsidR="0081127A" w:rsidRPr="00041E3D">
        <w:rPr>
          <w:color w:val="000000"/>
          <w:sz w:val="22"/>
          <w:szCs w:val="22"/>
          <w:lang w:val="el-GR"/>
        </w:rPr>
        <w:t>Σ</w:t>
      </w:r>
      <w:r w:rsidRPr="00041E3D">
        <w:rPr>
          <w:color w:val="000000"/>
          <w:sz w:val="22"/>
          <w:szCs w:val="22"/>
          <w:lang w:val="el-GR"/>
        </w:rPr>
        <w:t xml:space="preserve">τη συγκόλληση ιστών, για τη βελτίωση της </w:t>
      </w:r>
      <w:r w:rsidR="006A5F8E" w:rsidRPr="00041E3D">
        <w:rPr>
          <w:color w:val="000000"/>
          <w:sz w:val="22"/>
          <w:szCs w:val="22"/>
          <w:lang w:val="el-GR"/>
        </w:rPr>
        <w:t>σύμφυσης</w:t>
      </w:r>
      <w:r w:rsidRPr="00041E3D">
        <w:rPr>
          <w:color w:val="000000"/>
          <w:sz w:val="22"/>
          <w:szCs w:val="22"/>
          <w:lang w:val="el-GR"/>
        </w:rPr>
        <w:t xml:space="preserve"> του αφαιρεμένου ιστού (π.χ. χειρουργικοί κρημνοί, μοσχεύματα, επιδερμικά μοσχεύματα [mesh graft])</w:t>
      </w:r>
      <w:r w:rsidR="001C2E81">
        <w:rPr>
          <w:color w:val="000000"/>
          <w:sz w:val="22"/>
          <w:szCs w:val="22"/>
        </w:rPr>
        <w:t>.</w:t>
      </w:r>
    </w:p>
    <w:p w:rsidR="006A5F8E" w:rsidRPr="00041E3D" w:rsidRDefault="006A5F8E" w:rsidP="00041E3D">
      <w:pPr>
        <w:tabs>
          <w:tab w:val="left" w:pos="540"/>
        </w:tabs>
        <w:autoSpaceDE w:val="0"/>
        <w:autoSpaceDN w:val="0"/>
        <w:adjustRightInd w:val="0"/>
        <w:rPr>
          <w:color w:val="000000"/>
          <w:sz w:val="22"/>
          <w:szCs w:val="22"/>
          <w:lang w:val="el-GR"/>
        </w:rPr>
      </w:pPr>
    </w:p>
    <w:p w:rsidR="000A7449" w:rsidRPr="00041E3D" w:rsidRDefault="000A7449" w:rsidP="00041E3D">
      <w:pPr>
        <w:tabs>
          <w:tab w:val="left" w:pos="540"/>
        </w:tabs>
        <w:autoSpaceDE w:val="0"/>
        <w:autoSpaceDN w:val="0"/>
        <w:adjustRightInd w:val="0"/>
        <w:rPr>
          <w:sz w:val="22"/>
          <w:szCs w:val="22"/>
          <w:lang w:val="el-GR"/>
        </w:rPr>
      </w:pPr>
      <w:r w:rsidRPr="00041E3D">
        <w:rPr>
          <w:color w:val="000000"/>
          <w:sz w:val="22"/>
          <w:szCs w:val="22"/>
          <w:lang w:val="el-GR"/>
        </w:rPr>
        <w:t>Έχει αποδειχτεί η αποτελεσματικότητα του προϊόντος σε ασθενείς στους οποίους χορηγείται ηπαρίνη.</w:t>
      </w:r>
    </w:p>
    <w:p w:rsidR="0081127A" w:rsidRPr="00885981" w:rsidRDefault="0081127A" w:rsidP="00041E3D">
      <w:pPr>
        <w:autoSpaceDE w:val="0"/>
        <w:autoSpaceDN w:val="0"/>
        <w:adjustRightInd w:val="0"/>
        <w:rPr>
          <w:sz w:val="22"/>
          <w:szCs w:val="22"/>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4.2</w:t>
      </w:r>
      <w:r w:rsidRPr="00885981">
        <w:rPr>
          <w:snapToGrid w:val="0"/>
          <w:color w:val="000000"/>
          <w:sz w:val="22"/>
          <w:szCs w:val="22"/>
          <w:lang w:val="el-GR"/>
        </w:rPr>
        <w:tab/>
        <w:t>Δοσολογία και τρόπος χορήγησης</w:t>
      </w:r>
    </w:p>
    <w:p w:rsidR="000A7449" w:rsidRPr="00041E3D" w:rsidRDefault="000A7449" w:rsidP="00041E3D">
      <w:pPr>
        <w:autoSpaceDE w:val="0"/>
        <w:autoSpaceDN w:val="0"/>
        <w:adjustRightInd w:val="0"/>
        <w:rPr>
          <w:sz w:val="22"/>
          <w:szCs w:val="22"/>
          <w:lang w:val="el-GR"/>
        </w:rPr>
      </w:pPr>
    </w:p>
    <w:p w:rsidR="000A7449" w:rsidRPr="00041E3D" w:rsidRDefault="00940B4D" w:rsidP="00041E3D">
      <w:pPr>
        <w:autoSpaceDE w:val="0"/>
        <w:autoSpaceDN w:val="0"/>
        <w:adjustRightInd w:val="0"/>
        <w:rPr>
          <w:sz w:val="22"/>
          <w:szCs w:val="22"/>
          <w:lang w:val="el-GR"/>
        </w:rPr>
      </w:pPr>
      <w:r w:rsidRPr="00F8758A">
        <w:rPr>
          <w:color w:val="000000"/>
          <w:sz w:val="22"/>
          <w:szCs w:val="22"/>
          <w:lang w:val="el-GR"/>
        </w:rPr>
        <w:t>Η χρήση του TISSEEL πρέπει να γίνεται αποκλειστικά από έμπειρους χειρουργούς που έχουν εκπαιδευτεί στη χρήση του TISSEEL.</w:t>
      </w:r>
    </w:p>
    <w:p w:rsidR="000A7449" w:rsidRPr="00041E3D" w:rsidRDefault="000A7449" w:rsidP="00041E3D">
      <w:pPr>
        <w:autoSpaceDE w:val="0"/>
        <w:autoSpaceDN w:val="0"/>
        <w:adjustRightInd w:val="0"/>
        <w:rPr>
          <w:sz w:val="22"/>
          <w:szCs w:val="22"/>
          <w:lang w:val="el-GR"/>
        </w:rPr>
      </w:pPr>
    </w:p>
    <w:p w:rsidR="000A7449" w:rsidRPr="001C2E81" w:rsidRDefault="000A7449" w:rsidP="00041E3D">
      <w:pPr>
        <w:autoSpaceDE w:val="0"/>
        <w:autoSpaceDN w:val="0"/>
        <w:adjustRightInd w:val="0"/>
        <w:rPr>
          <w:sz w:val="22"/>
          <w:szCs w:val="22"/>
        </w:rPr>
      </w:pPr>
      <w:r w:rsidRPr="00041E3D">
        <w:rPr>
          <w:b/>
          <w:i/>
          <w:color w:val="000000"/>
          <w:sz w:val="22"/>
          <w:szCs w:val="22"/>
          <w:lang w:val="el-GR"/>
        </w:rPr>
        <w:t>Δοσολογία</w:t>
      </w:r>
    </w:p>
    <w:p w:rsidR="000A7449" w:rsidRPr="00041E3D" w:rsidRDefault="000A7449" w:rsidP="00041E3D">
      <w:pPr>
        <w:autoSpaceDE w:val="0"/>
        <w:autoSpaceDN w:val="0"/>
        <w:adjustRightInd w:val="0"/>
        <w:rPr>
          <w:sz w:val="22"/>
          <w:szCs w:val="22"/>
          <w:lang w:val="el-GR"/>
        </w:rPr>
      </w:pPr>
      <w:r w:rsidRPr="00041E3D">
        <w:rPr>
          <w:color w:val="000000"/>
          <w:sz w:val="22"/>
          <w:szCs w:val="22"/>
          <w:lang w:val="el-GR"/>
        </w:rPr>
        <w:t xml:space="preserve">Η ποσότητα </w:t>
      </w:r>
      <w:r w:rsidR="00253103" w:rsidRPr="00041E3D">
        <w:rPr>
          <w:color w:val="000000"/>
          <w:sz w:val="22"/>
          <w:szCs w:val="22"/>
          <w:lang w:val="el-GR"/>
        </w:rPr>
        <w:t xml:space="preserve">του </w:t>
      </w:r>
      <w:r w:rsidR="00D64C25" w:rsidRPr="00041E3D">
        <w:rPr>
          <w:color w:val="000000"/>
          <w:sz w:val="22"/>
          <w:szCs w:val="22"/>
          <w:lang w:val="el-GR"/>
        </w:rPr>
        <w:t>TISSEEL</w:t>
      </w:r>
      <w:r w:rsidR="00253103" w:rsidRPr="00041E3D">
        <w:rPr>
          <w:color w:val="000000"/>
          <w:sz w:val="22"/>
          <w:szCs w:val="22"/>
          <w:lang w:val="el-GR"/>
        </w:rPr>
        <w:t xml:space="preserve"> </w:t>
      </w:r>
      <w:r w:rsidRPr="00041E3D">
        <w:rPr>
          <w:color w:val="000000"/>
          <w:sz w:val="22"/>
          <w:szCs w:val="22"/>
          <w:lang w:val="el-GR"/>
        </w:rPr>
        <w:t>που θα εφαρμοστεί</w:t>
      </w:r>
      <w:r w:rsidR="00253103" w:rsidRPr="00041E3D">
        <w:rPr>
          <w:color w:val="000000"/>
          <w:sz w:val="22"/>
          <w:szCs w:val="22"/>
          <w:lang w:val="el-GR"/>
        </w:rPr>
        <w:t xml:space="preserve"> </w:t>
      </w:r>
      <w:r w:rsidRPr="00041E3D">
        <w:rPr>
          <w:color w:val="000000"/>
          <w:sz w:val="22"/>
          <w:szCs w:val="22"/>
          <w:lang w:val="el-GR"/>
        </w:rPr>
        <w:t xml:space="preserve">και η συχνότητα </w:t>
      </w:r>
      <w:r w:rsidR="002D3628" w:rsidRPr="00041E3D">
        <w:rPr>
          <w:color w:val="000000"/>
          <w:sz w:val="22"/>
          <w:szCs w:val="22"/>
          <w:lang w:val="el-GR"/>
        </w:rPr>
        <w:t xml:space="preserve">της </w:t>
      </w:r>
      <w:r w:rsidRPr="00041E3D">
        <w:rPr>
          <w:color w:val="000000"/>
          <w:sz w:val="22"/>
          <w:szCs w:val="22"/>
          <w:lang w:val="el-GR"/>
        </w:rPr>
        <w:t>εφαρμογής</w:t>
      </w:r>
      <w:r w:rsidR="00253103" w:rsidRPr="00041E3D">
        <w:rPr>
          <w:color w:val="000000"/>
          <w:sz w:val="22"/>
          <w:szCs w:val="22"/>
          <w:lang w:val="el-GR"/>
        </w:rPr>
        <w:t xml:space="preserve"> </w:t>
      </w:r>
      <w:r w:rsidR="00253103" w:rsidRPr="00041E3D">
        <w:rPr>
          <w:rFonts w:eastAsia="Times New Roman"/>
          <w:sz w:val="22"/>
          <w:szCs w:val="22"/>
          <w:lang w:val="el-GR"/>
        </w:rPr>
        <w:t>πρέπει να βασίζονται πάντοτε στις</w:t>
      </w:r>
      <w:r w:rsidRPr="00041E3D">
        <w:rPr>
          <w:color w:val="000000"/>
          <w:sz w:val="22"/>
          <w:szCs w:val="22"/>
          <w:lang w:val="el-GR"/>
        </w:rPr>
        <w:t xml:space="preserve"> υποκείμενες κλινικές ανάγκες του ασθενούς.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color w:val="000000"/>
          <w:sz w:val="22"/>
          <w:szCs w:val="22"/>
          <w:lang w:val="el-GR"/>
        </w:rPr>
      </w:pPr>
      <w:r w:rsidRPr="00041E3D">
        <w:rPr>
          <w:color w:val="000000"/>
          <w:sz w:val="22"/>
          <w:szCs w:val="22"/>
          <w:lang w:val="el-GR"/>
        </w:rPr>
        <w:t>Η προς χορήγηση δόση καθορίζεται από ποικίλους παράγοντες, στους οποίους περιλαμβάνονται, μεταξύ άλλων, ο τύπος της χειρουργικής επέμβασης, το μέγεθος της περιοχής και ο τύπος της σχεδιαζόμενης εφαρμογής, καθώς και ο αριθμός των εφαρμογών.</w:t>
      </w:r>
    </w:p>
    <w:p w:rsidR="00CD2AEC" w:rsidRPr="00041E3D" w:rsidRDefault="00CD2AEC" w:rsidP="00041E3D">
      <w:pPr>
        <w:autoSpaceDE w:val="0"/>
        <w:autoSpaceDN w:val="0"/>
        <w:adjustRightInd w:val="0"/>
        <w:rPr>
          <w:color w:val="000000"/>
          <w:sz w:val="22"/>
          <w:szCs w:val="22"/>
          <w:lang w:val="el-GR"/>
        </w:rPr>
      </w:pPr>
    </w:p>
    <w:p w:rsidR="000A7449" w:rsidRPr="00041E3D" w:rsidRDefault="000A7449" w:rsidP="00041E3D">
      <w:pPr>
        <w:autoSpaceDE w:val="0"/>
        <w:autoSpaceDN w:val="0"/>
        <w:adjustRightInd w:val="0"/>
        <w:rPr>
          <w:sz w:val="22"/>
          <w:szCs w:val="22"/>
          <w:lang w:val="el-GR"/>
        </w:rPr>
      </w:pPr>
      <w:r w:rsidRPr="00041E3D">
        <w:rPr>
          <w:color w:val="000000"/>
          <w:sz w:val="22"/>
          <w:szCs w:val="22"/>
          <w:lang w:val="el-GR"/>
        </w:rPr>
        <w:t>Η εφαρμογή του προϊόντος πρέπει να εξατομικεύεται από τον θεράποντα ιατρό.</w:t>
      </w:r>
      <w:r w:rsidRPr="00041E3D">
        <w:rPr>
          <w:sz w:val="22"/>
          <w:szCs w:val="22"/>
          <w:lang w:val="el-GR"/>
        </w:rPr>
        <w:t xml:space="preserve"> </w:t>
      </w:r>
      <w:r w:rsidRPr="00041E3D">
        <w:rPr>
          <w:color w:val="000000"/>
          <w:sz w:val="22"/>
          <w:szCs w:val="22"/>
          <w:lang w:val="el-GR"/>
        </w:rPr>
        <w:t xml:space="preserve">Σε κλινικές δοκιμές, οι εξατομικευμένες δόσεις κυμάνθηκαν </w:t>
      </w:r>
      <w:r w:rsidR="002D3628" w:rsidRPr="00041E3D">
        <w:rPr>
          <w:color w:val="000000"/>
          <w:sz w:val="22"/>
          <w:szCs w:val="22"/>
          <w:lang w:val="el-GR"/>
        </w:rPr>
        <w:t xml:space="preserve">συνήθως </w:t>
      </w:r>
      <w:r w:rsidRPr="00041E3D">
        <w:rPr>
          <w:color w:val="000000"/>
          <w:sz w:val="22"/>
          <w:szCs w:val="22"/>
          <w:lang w:val="el-GR"/>
        </w:rPr>
        <w:t>από 4 έως 20 ml.</w:t>
      </w:r>
      <w:r w:rsidRPr="00041E3D">
        <w:rPr>
          <w:sz w:val="22"/>
          <w:szCs w:val="22"/>
          <w:lang w:val="el-GR"/>
        </w:rPr>
        <w:t xml:space="preserve"> </w:t>
      </w:r>
      <w:r w:rsidRPr="00041E3D">
        <w:rPr>
          <w:color w:val="000000"/>
          <w:sz w:val="22"/>
          <w:szCs w:val="22"/>
          <w:lang w:val="el-GR"/>
        </w:rPr>
        <w:t>Σε κάποιες διαδικασίες (π.χ. ηπατικά τραύματα, συγκόλληση μεγάλων επιφανειών με εγκαύματα), μπορεί να απαιτείται η χρήση μεγαλύτερων ποσοτήτων.</w:t>
      </w:r>
    </w:p>
    <w:p w:rsidR="000A7449" w:rsidRPr="00041E3D" w:rsidRDefault="000A7449" w:rsidP="00041E3D">
      <w:pPr>
        <w:autoSpaceDE w:val="0"/>
        <w:autoSpaceDN w:val="0"/>
        <w:adjustRightInd w:val="0"/>
        <w:rPr>
          <w:sz w:val="22"/>
          <w:szCs w:val="22"/>
          <w:lang w:val="el-GR"/>
        </w:rPr>
      </w:pPr>
    </w:p>
    <w:p w:rsidR="000A7449" w:rsidRPr="00493800" w:rsidRDefault="000A7449" w:rsidP="00041E3D">
      <w:pPr>
        <w:autoSpaceDE w:val="0"/>
        <w:autoSpaceDN w:val="0"/>
        <w:adjustRightInd w:val="0"/>
        <w:rPr>
          <w:sz w:val="22"/>
          <w:szCs w:val="22"/>
          <w:lang w:val="el-GR"/>
        </w:rPr>
      </w:pPr>
      <w:r w:rsidRPr="00041E3D">
        <w:rPr>
          <w:color w:val="000000"/>
          <w:sz w:val="22"/>
          <w:szCs w:val="22"/>
          <w:lang w:val="el-GR"/>
        </w:rPr>
        <w:t xml:space="preserve">Η αρχική ποσότητα του προϊόντος που θα εφαρμοστεί σε μια επιλεγμένη ανατομική θέση ή σε συγκεκριμένη </w:t>
      </w:r>
      <w:r w:rsidR="002D3628" w:rsidRPr="00041E3D">
        <w:rPr>
          <w:color w:val="000000"/>
          <w:sz w:val="22"/>
          <w:szCs w:val="22"/>
          <w:lang w:val="el-GR"/>
        </w:rPr>
        <w:t>επιφάνεια</w:t>
      </w:r>
      <w:r w:rsidRPr="00041E3D">
        <w:rPr>
          <w:color w:val="000000"/>
          <w:sz w:val="22"/>
          <w:szCs w:val="22"/>
          <w:lang w:val="el-GR"/>
        </w:rPr>
        <w:t xml:space="preserve"> πρέπει να είναι επαρκής για να καλύψει εξ ολοκλήρου την ενδεικνυόμενη περιοχή εφαρμογής.</w:t>
      </w:r>
      <w:r w:rsidRPr="00041E3D">
        <w:rPr>
          <w:sz w:val="22"/>
          <w:szCs w:val="22"/>
          <w:lang w:val="el-GR"/>
        </w:rPr>
        <w:t xml:space="preserve"> </w:t>
      </w:r>
      <w:r w:rsidRPr="00041E3D">
        <w:rPr>
          <w:color w:val="000000"/>
          <w:sz w:val="22"/>
          <w:szCs w:val="22"/>
          <w:lang w:val="el-GR"/>
        </w:rPr>
        <w:t>Η εφαρμογή μπορεί να επαναληφθεί, εάν είναι απαραίτητο.</w:t>
      </w:r>
      <w:r w:rsidR="00493800">
        <w:rPr>
          <w:color w:val="000000"/>
          <w:sz w:val="22"/>
          <w:szCs w:val="22"/>
        </w:rPr>
        <w:t xml:space="preserve"> </w:t>
      </w:r>
      <w:r w:rsidR="00493800">
        <w:rPr>
          <w:color w:val="000000"/>
          <w:sz w:val="22"/>
          <w:szCs w:val="22"/>
          <w:lang w:val="el-GR"/>
        </w:rPr>
        <w:t xml:space="preserve">Όμως, αποφύγετε την επαναεφαρμογή σε προϋπάρχον στρώμα πολυμερισμένου </w:t>
      </w:r>
      <w:r w:rsidR="00493800" w:rsidRPr="00041E3D">
        <w:rPr>
          <w:color w:val="000000"/>
          <w:sz w:val="22"/>
          <w:szCs w:val="22"/>
          <w:lang w:val="el-GR"/>
        </w:rPr>
        <w:t>TISSEEL</w:t>
      </w:r>
      <w:r w:rsidR="00493800">
        <w:rPr>
          <w:color w:val="000000"/>
          <w:sz w:val="22"/>
          <w:szCs w:val="22"/>
          <w:lang w:val="el-GR"/>
        </w:rPr>
        <w:t xml:space="preserve">, καθώς το </w:t>
      </w:r>
      <w:r w:rsidR="00493800" w:rsidRPr="00041E3D">
        <w:rPr>
          <w:color w:val="000000"/>
          <w:sz w:val="22"/>
          <w:szCs w:val="22"/>
          <w:lang w:val="el-GR"/>
        </w:rPr>
        <w:t>TISSEEL</w:t>
      </w:r>
      <w:r w:rsidR="00493800">
        <w:rPr>
          <w:color w:val="000000"/>
          <w:sz w:val="22"/>
          <w:szCs w:val="22"/>
          <w:lang w:val="el-GR"/>
        </w:rPr>
        <w:t xml:space="preserve"> δεν θα προσκολληθεί σ’ένα πολυμερισμένο στρώμα.</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color w:val="000000"/>
          <w:sz w:val="22"/>
          <w:szCs w:val="22"/>
          <w:lang w:val="el-GR"/>
        </w:rPr>
        <w:t xml:space="preserve">Ως κατευθυντήρια οδηγία για τη συγκόλληση επιφανειών, 1 συσκευασία </w:t>
      </w:r>
      <w:r w:rsidR="00D64C25" w:rsidRPr="00041E3D">
        <w:rPr>
          <w:color w:val="000000"/>
          <w:sz w:val="22"/>
          <w:szCs w:val="22"/>
          <w:lang w:val="el-GR"/>
        </w:rPr>
        <w:t>TISSEEL</w:t>
      </w:r>
      <w:r w:rsidRPr="00041E3D">
        <w:rPr>
          <w:color w:val="000000"/>
          <w:sz w:val="22"/>
          <w:szCs w:val="22"/>
          <w:lang w:val="el-GR"/>
        </w:rPr>
        <w:t xml:space="preserve"> των 2 ml (δηλαδή</w:t>
      </w:r>
      <w:r w:rsidR="002D3628" w:rsidRPr="00041E3D">
        <w:rPr>
          <w:color w:val="000000"/>
          <w:sz w:val="22"/>
          <w:szCs w:val="22"/>
          <w:lang w:val="el-GR"/>
        </w:rPr>
        <w:t>,</w:t>
      </w:r>
      <w:r w:rsidRPr="00041E3D">
        <w:rPr>
          <w:color w:val="000000"/>
          <w:sz w:val="22"/>
          <w:szCs w:val="22"/>
          <w:lang w:val="el-GR"/>
        </w:rPr>
        <w:t xml:space="preserve"> 1 ml</w:t>
      </w:r>
      <w:r w:rsidR="005B0CFC" w:rsidRPr="00041E3D">
        <w:rPr>
          <w:color w:val="000000"/>
          <w:sz w:val="22"/>
          <w:szCs w:val="22"/>
          <w:lang w:val="el-GR"/>
        </w:rPr>
        <w:t xml:space="preserve"> </w:t>
      </w:r>
      <w:r w:rsidRPr="00041E3D">
        <w:rPr>
          <w:color w:val="000000"/>
          <w:sz w:val="22"/>
          <w:szCs w:val="22"/>
          <w:lang w:val="el-GR"/>
        </w:rPr>
        <w:t xml:space="preserve">διαλύματος </w:t>
      </w:r>
      <w:r w:rsidR="00D64C25" w:rsidRPr="00041E3D">
        <w:rPr>
          <w:color w:val="000000"/>
          <w:sz w:val="22"/>
          <w:szCs w:val="22"/>
          <w:lang w:val="el-GR"/>
        </w:rPr>
        <w:t>TISSEEL</w:t>
      </w:r>
      <w:r w:rsidRPr="00041E3D">
        <w:rPr>
          <w:color w:val="000000"/>
          <w:sz w:val="22"/>
          <w:szCs w:val="22"/>
          <w:lang w:val="el-GR"/>
        </w:rPr>
        <w:t xml:space="preserve"> </w:t>
      </w:r>
      <w:r w:rsidRPr="00041E3D">
        <w:rPr>
          <w:color w:val="000000"/>
          <w:sz w:val="22"/>
          <w:szCs w:val="22"/>
          <w:u w:val="single"/>
          <w:lang w:val="el-GR"/>
        </w:rPr>
        <w:t>συν</w:t>
      </w:r>
      <w:r w:rsidRPr="00041E3D">
        <w:rPr>
          <w:color w:val="000000"/>
          <w:sz w:val="22"/>
          <w:szCs w:val="22"/>
          <w:lang w:val="el-GR"/>
        </w:rPr>
        <w:t xml:space="preserve"> 1 ml διαλύματος θρομβίνης) είναι επαρκής για μια περιοχή τουλάχιστον 10 cm</w:t>
      </w:r>
      <w:r w:rsidRPr="00041E3D">
        <w:rPr>
          <w:color w:val="000000"/>
          <w:sz w:val="22"/>
          <w:szCs w:val="22"/>
          <w:vertAlign w:val="superscript"/>
          <w:lang w:val="el-GR"/>
        </w:rPr>
        <w:t>2</w:t>
      </w:r>
      <w:r w:rsidRPr="00041E3D">
        <w:rPr>
          <w:color w:val="000000"/>
          <w:sz w:val="22"/>
          <w:szCs w:val="22"/>
          <w:lang w:val="el-GR"/>
        </w:rPr>
        <w:t>.</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color w:val="000000"/>
          <w:sz w:val="22"/>
          <w:szCs w:val="22"/>
          <w:lang w:val="el-GR"/>
        </w:rPr>
        <w:t xml:space="preserve">Όταν το </w:t>
      </w:r>
      <w:r w:rsidR="00D64C25" w:rsidRPr="00041E3D">
        <w:rPr>
          <w:color w:val="000000"/>
          <w:sz w:val="22"/>
          <w:szCs w:val="22"/>
          <w:lang w:val="el-GR"/>
        </w:rPr>
        <w:t>TISSEEL</w:t>
      </w:r>
      <w:r w:rsidRPr="00041E3D">
        <w:rPr>
          <w:color w:val="000000"/>
          <w:sz w:val="22"/>
          <w:szCs w:val="22"/>
          <w:lang w:val="el-GR"/>
        </w:rPr>
        <w:t xml:space="preserve"> εφαρμόζεται </w:t>
      </w:r>
      <w:r w:rsidRPr="00041E3D">
        <w:rPr>
          <w:color w:val="000000"/>
          <w:sz w:val="22"/>
          <w:szCs w:val="22"/>
          <w:u w:val="single"/>
          <w:lang w:val="el-GR"/>
        </w:rPr>
        <w:t>με ψεκασμό</w:t>
      </w:r>
      <w:r w:rsidRPr="00041E3D">
        <w:rPr>
          <w:color w:val="000000"/>
          <w:sz w:val="22"/>
          <w:szCs w:val="22"/>
          <w:lang w:val="el-GR"/>
        </w:rPr>
        <w:t xml:space="preserve">, η ίδια ποσότητα είναι επαρκής για να καλύψει </w:t>
      </w:r>
      <w:r w:rsidRPr="00041E3D">
        <w:rPr>
          <w:color w:val="000000"/>
          <w:sz w:val="22"/>
          <w:szCs w:val="22"/>
          <w:u w:val="single"/>
          <w:lang w:val="el-GR"/>
        </w:rPr>
        <w:t>σημαντικά μεγαλύτερες επιφάνειες</w:t>
      </w:r>
      <w:r w:rsidRPr="00041E3D">
        <w:rPr>
          <w:color w:val="000000"/>
          <w:sz w:val="22"/>
          <w:szCs w:val="22"/>
          <w:lang w:val="el-GR"/>
        </w:rPr>
        <w:t>, σε συνάρτηση πάντα με τη συγκεκριμένη ένδειξη και το εξατομικευμένο περιστατικό.</w:t>
      </w:r>
    </w:p>
    <w:p w:rsidR="000A7449" w:rsidRPr="00041E3D" w:rsidRDefault="000A7449" w:rsidP="00041E3D">
      <w:pPr>
        <w:autoSpaceDE w:val="0"/>
        <w:autoSpaceDN w:val="0"/>
        <w:adjustRightInd w:val="0"/>
        <w:rPr>
          <w:sz w:val="22"/>
          <w:szCs w:val="22"/>
          <w:lang w:val="el-GR"/>
        </w:rPr>
      </w:pPr>
    </w:p>
    <w:p w:rsidR="000A7449" w:rsidRDefault="000A7449" w:rsidP="00041E3D">
      <w:pPr>
        <w:autoSpaceDE w:val="0"/>
        <w:autoSpaceDN w:val="0"/>
        <w:adjustRightInd w:val="0"/>
        <w:rPr>
          <w:color w:val="000000"/>
          <w:sz w:val="22"/>
          <w:szCs w:val="22"/>
          <w:lang w:val="el-GR"/>
        </w:rPr>
      </w:pPr>
      <w:r w:rsidRPr="00041E3D">
        <w:rPr>
          <w:color w:val="000000"/>
          <w:sz w:val="22"/>
          <w:szCs w:val="22"/>
          <w:lang w:val="el-GR"/>
        </w:rPr>
        <w:t xml:space="preserve">Για να </w:t>
      </w:r>
      <w:r w:rsidR="00805FDF" w:rsidRPr="00041E3D">
        <w:rPr>
          <w:color w:val="000000"/>
          <w:sz w:val="22"/>
          <w:szCs w:val="22"/>
          <w:lang w:val="el-GR"/>
        </w:rPr>
        <w:t>αποφευχθεί</w:t>
      </w:r>
      <w:r w:rsidRPr="00041E3D">
        <w:rPr>
          <w:color w:val="000000"/>
          <w:sz w:val="22"/>
          <w:szCs w:val="22"/>
          <w:lang w:val="el-GR"/>
        </w:rPr>
        <w:t xml:space="preserve"> ο σχηματισμό</w:t>
      </w:r>
      <w:r w:rsidR="00805FDF" w:rsidRPr="00041E3D">
        <w:rPr>
          <w:color w:val="000000"/>
          <w:sz w:val="22"/>
          <w:szCs w:val="22"/>
          <w:lang w:val="el-GR"/>
        </w:rPr>
        <w:t>ς</w:t>
      </w:r>
      <w:r w:rsidRPr="00041E3D">
        <w:rPr>
          <w:color w:val="000000"/>
          <w:sz w:val="22"/>
          <w:szCs w:val="22"/>
          <w:lang w:val="el-GR"/>
        </w:rPr>
        <w:t xml:space="preserve"> εκτεταμένου κοκκιώδους ιστού και να εξασφαλ</w:t>
      </w:r>
      <w:r w:rsidR="00805FDF" w:rsidRPr="00041E3D">
        <w:rPr>
          <w:color w:val="000000"/>
          <w:sz w:val="22"/>
          <w:szCs w:val="22"/>
          <w:lang w:val="el-GR"/>
        </w:rPr>
        <w:t>ισθεί</w:t>
      </w:r>
      <w:r w:rsidRPr="00041E3D">
        <w:rPr>
          <w:color w:val="000000"/>
          <w:sz w:val="22"/>
          <w:szCs w:val="22"/>
          <w:lang w:val="el-GR"/>
        </w:rPr>
        <w:t xml:space="preserve"> σταδιακή απορρόφηση του στερεοποιημένου </w:t>
      </w:r>
      <w:r w:rsidR="00805FDF" w:rsidRPr="00041E3D">
        <w:rPr>
          <w:color w:val="000000"/>
          <w:sz w:val="22"/>
          <w:szCs w:val="22"/>
          <w:lang w:val="el-GR"/>
        </w:rPr>
        <w:t>συγκολλητικού ιστών</w:t>
      </w:r>
      <w:r w:rsidRPr="00041E3D">
        <w:rPr>
          <w:color w:val="000000"/>
          <w:sz w:val="22"/>
          <w:szCs w:val="22"/>
          <w:lang w:val="el-GR"/>
        </w:rPr>
        <w:t xml:space="preserve">, </w:t>
      </w:r>
      <w:r w:rsidR="00C809C7" w:rsidRPr="00041E3D">
        <w:rPr>
          <w:color w:val="000000"/>
          <w:sz w:val="22"/>
          <w:szCs w:val="22"/>
          <w:lang w:val="el-GR"/>
        </w:rPr>
        <w:t>συνιστάται να εφαρμόζεται όσο το δυνατόν</w:t>
      </w:r>
      <w:r w:rsidRPr="00041E3D">
        <w:rPr>
          <w:color w:val="000000"/>
          <w:sz w:val="22"/>
          <w:szCs w:val="22"/>
          <w:lang w:val="el-GR"/>
        </w:rPr>
        <w:t xml:space="preserve"> λεπτό</w:t>
      </w:r>
      <w:r w:rsidR="00062F30" w:rsidRPr="00041E3D">
        <w:rPr>
          <w:color w:val="000000"/>
          <w:sz w:val="22"/>
          <w:szCs w:val="22"/>
          <w:lang w:val="el-GR"/>
        </w:rPr>
        <w:t>τερο</w:t>
      </w:r>
      <w:r w:rsidRPr="00041E3D">
        <w:rPr>
          <w:color w:val="000000"/>
          <w:sz w:val="22"/>
          <w:szCs w:val="22"/>
          <w:lang w:val="el-GR"/>
        </w:rPr>
        <w:t xml:space="preserve"> στρώμα </w:t>
      </w:r>
      <w:r w:rsidR="00D64C25" w:rsidRPr="00041E3D">
        <w:rPr>
          <w:color w:val="000000"/>
          <w:sz w:val="22"/>
          <w:szCs w:val="22"/>
          <w:lang w:val="el-GR"/>
        </w:rPr>
        <w:t>TISSEEL</w:t>
      </w:r>
      <w:r w:rsidRPr="00041E3D">
        <w:rPr>
          <w:color w:val="000000"/>
          <w:sz w:val="22"/>
          <w:szCs w:val="22"/>
          <w:lang w:val="el-GR"/>
        </w:rPr>
        <w:t>.</w:t>
      </w:r>
    </w:p>
    <w:p w:rsidR="00B71FCE" w:rsidRDefault="00B71FCE" w:rsidP="00041E3D">
      <w:pPr>
        <w:autoSpaceDE w:val="0"/>
        <w:autoSpaceDN w:val="0"/>
        <w:adjustRightInd w:val="0"/>
        <w:rPr>
          <w:color w:val="000000"/>
          <w:sz w:val="22"/>
          <w:szCs w:val="22"/>
          <w:lang w:val="el-GR"/>
        </w:rPr>
      </w:pPr>
    </w:p>
    <w:p w:rsidR="00B71FCE" w:rsidRPr="00041E3D" w:rsidRDefault="00B71FCE" w:rsidP="00041E3D">
      <w:pPr>
        <w:autoSpaceDE w:val="0"/>
        <w:autoSpaceDN w:val="0"/>
        <w:adjustRightInd w:val="0"/>
        <w:rPr>
          <w:sz w:val="22"/>
          <w:szCs w:val="22"/>
          <w:lang w:val="el-GR"/>
        </w:rPr>
      </w:pPr>
      <w:r>
        <w:rPr>
          <w:color w:val="000000"/>
          <w:sz w:val="22"/>
          <w:szCs w:val="22"/>
          <w:lang w:val="el-GR"/>
        </w:rPr>
        <w:t>Η ασφάλεια και η αποτελεσματικότητα του προϊόντος σε παιδιατρικούς ασθενείς δεν έχει τεκμηριωθεί.</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b/>
          <w:i/>
          <w:color w:val="000000"/>
          <w:sz w:val="22"/>
          <w:szCs w:val="22"/>
          <w:lang w:val="el-GR"/>
        </w:rPr>
        <w:t>Τρόπος χορήγησης</w:t>
      </w:r>
    </w:p>
    <w:p w:rsidR="000A7449" w:rsidRDefault="000A7449" w:rsidP="00041E3D">
      <w:pPr>
        <w:autoSpaceDE w:val="0"/>
        <w:autoSpaceDN w:val="0"/>
        <w:adjustRightInd w:val="0"/>
        <w:rPr>
          <w:color w:val="000000"/>
          <w:sz w:val="22"/>
          <w:szCs w:val="22"/>
        </w:rPr>
      </w:pPr>
      <w:r w:rsidRPr="00041E3D">
        <w:rPr>
          <w:color w:val="000000"/>
          <w:sz w:val="22"/>
          <w:szCs w:val="22"/>
          <w:lang w:val="el-GR"/>
        </w:rPr>
        <w:t>Για χρήση</w:t>
      </w:r>
      <w:r w:rsidR="00F518D5" w:rsidRPr="00041E3D">
        <w:rPr>
          <w:color w:val="000000"/>
          <w:sz w:val="22"/>
          <w:szCs w:val="22"/>
          <w:lang w:val="el-GR"/>
        </w:rPr>
        <w:t xml:space="preserve"> επί της βλάβης</w:t>
      </w:r>
      <w:r w:rsidRPr="00041E3D">
        <w:rPr>
          <w:color w:val="000000"/>
          <w:sz w:val="22"/>
          <w:szCs w:val="22"/>
          <w:lang w:val="el-GR"/>
        </w:rPr>
        <w:t>.</w:t>
      </w:r>
    </w:p>
    <w:p w:rsidR="00940B4D" w:rsidRPr="00940B4D" w:rsidRDefault="00940B4D" w:rsidP="00041E3D">
      <w:pPr>
        <w:autoSpaceDE w:val="0"/>
        <w:autoSpaceDN w:val="0"/>
        <w:adjustRightInd w:val="0"/>
        <w:rPr>
          <w:sz w:val="22"/>
          <w:szCs w:val="22"/>
        </w:rPr>
      </w:pPr>
    </w:p>
    <w:p w:rsidR="00940B4D" w:rsidRPr="00F8758A" w:rsidRDefault="00940B4D" w:rsidP="00940B4D">
      <w:pPr>
        <w:autoSpaceDE w:val="0"/>
        <w:autoSpaceDN w:val="0"/>
        <w:adjustRightInd w:val="0"/>
        <w:rPr>
          <w:rFonts w:eastAsia="Times New Roman"/>
          <w:sz w:val="22"/>
          <w:szCs w:val="22"/>
          <w:lang w:val="el-GR"/>
        </w:rPr>
      </w:pPr>
      <w:r w:rsidRPr="00F8758A">
        <w:rPr>
          <w:rFonts w:eastAsia="Times New Roman"/>
          <w:sz w:val="22"/>
          <w:szCs w:val="22"/>
          <w:lang w:val="el-GR"/>
        </w:rPr>
        <w:t xml:space="preserve">Προκειμένου να διασφαλιστεί η βέλτιστη ασφαλής χρήση του </w:t>
      </w:r>
      <w:r w:rsidRPr="00F8758A">
        <w:rPr>
          <w:color w:val="000000"/>
          <w:sz w:val="22"/>
          <w:szCs w:val="22"/>
          <w:lang w:val="el-GR"/>
        </w:rPr>
        <w:t xml:space="preserve">TISSEEL </w:t>
      </w:r>
      <w:r w:rsidRPr="00F8758A">
        <w:rPr>
          <w:rFonts w:eastAsia="Times New Roman"/>
          <w:sz w:val="22"/>
          <w:szCs w:val="22"/>
          <w:lang w:val="el-GR"/>
        </w:rPr>
        <w:t>κατά την εφαρμογή με ψεκασμό, θα πρέπει να ακολουθούνται οι παρακάτω συστάσεις:</w:t>
      </w:r>
    </w:p>
    <w:p w:rsidR="00940B4D" w:rsidRPr="00F8758A" w:rsidRDefault="00940B4D" w:rsidP="00940B4D">
      <w:pPr>
        <w:autoSpaceDE w:val="0"/>
        <w:autoSpaceDN w:val="0"/>
        <w:adjustRightInd w:val="0"/>
        <w:rPr>
          <w:rFonts w:eastAsia="Times New Roman"/>
          <w:sz w:val="22"/>
          <w:szCs w:val="22"/>
          <w:lang w:val="el-GR"/>
        </w:rPr>
      </w:pPr>
    </w:p>
    <w:p w:rsidR="00940B4D" w:rsidRPr="00F8758A" w:rsidRDefault="00940B4D" w:rsidP="00940B4D">
      <w:pPr>
        <w:autoSpaceDE w:val="0"/>
        <w:autoSpaceDN w:val="0"/>
        <w:adjustRightInd w:val="0"/>
        <w:rPr>
          <w:rFonts w:eastAsia="Times New Roman"/>
          <w:sz w:val="22"/>
          <w:szCs w:val="22"/>
          <w:lang w:val="el-GR"/>
        </w:rPr>
      </w:pPr>
      <w:r w:rsidRPr="00F8758A">
        <w:rPr>
          <w:rFonts w:eastAsia="Times New Roman"/>
          <w:sz w:val="22"/>
          <w:szCs w:val="22"/>
          <w:lang w:val="el-GR"/>
        </w:rPr>
        <w:t>Στη χειρουργική ανοικτών τραυμάτων – πρέπει να χρησιμοποιείται συσκευή ρύθμισης πίεσης που να παρέχει μέγιστη πίεση έως 2,0 bar (28,5 psi).</w:t>
      </w:r>
    </w:p>
    <w:p w:rsidR="00940B4D" w:rsidRPr="00F8758A" w:rsidRDefault="00940B4D" w:rsidP="00940B4D">
      <w:pPr>
        <w:autoSpaceDE w:val="0"/>
        <w:autoSpaceDN w:val="0"/>
        <w:adjustRightInd w:val="0"/>
        <w:rPr>
          <w:rFonts w:eastAsia="Times New Roman"/>
          <w:sz w:val="22"/>
          <w:szCs w:val="22"/>
          <w:lang w:val="el-GR"/>
        </w:rPr>
      </w:pPr>
    </w:p>
    <w:p w:rsidR="00940B4D" w:rsidRPr="00F8758A" w:rsidRDefault="00940B4D" w:rsidP="00940B4D">
      <w:pPr>
        <w:autoSpaceDE w:val="0"/>
        <w:autoSpaceDN w:val="0"/>
        <w:adjustRightInd w:val="0"/>
        <w:rPr>
          <w:rFonts w:eastAsia="Times New Roman"/>
          <w:sz w:val="22"/>
          <w:szCs w:val="22"/>
          <w:lang w:val="el-GR"/>
        </w:rPr>
      </w:pPr>
      <w:r w:rsidRPr="00F8758A">
        <w:rPr>
          <w:rFonts w:eastAsia="Times New Roman"/>
          <w:sz w:val="22"/>
          <w:szCs w:val="22"/>
          <w:lang w:val="el-GR"/>
        </w:rPr>
        <w:t>Στις ελάχιστα επεμβατικές/λαπαροσκοπικές διαδικασίες – πρέπει να χρησιμοποιείται συσκευή ρύθμισης πίεσης που να παρέχει μέγιστη πίεση έως 1,5 bar (22 psi) και να χρησιμοποιεί μόνο αέριο διοξείδιο του άνθρακα.</w:t>
      </w:r>
    </w:p>
    <w:p w:rsidR="00940B4D" w:rsidRPr="00F8758A" w:rsidRDefault="00940B4D" w:rsidP="00940B4D">
      <w:pPr>
        <w:autoSpaceDE w:val="0"/>
        <w:autoSpaceDN w:val="0"/>
        <w:adjustRightInd w:val="0"/>
        <w:rPr>
          <w:rFonts w:eastAsia="Times New Roman"/>
          <w:sz w:val="22"/>
          <w:szCs w:val="22"/>
          <w:lang w:val="el-GR"/>
        </w:rPr>
      </w:pPr>
    </w:p>
    <w:p w:rsidR="00940B4D" w:rsidRPr="00F8758A" w:rsidRDefault="00940B4D" w:rsidP="00940B4D">
      <w:pPr>
        <w:autoSpaceDE w:val="0"/>
        <w:autoSpaceDN w:val="0"/>
        <w:adjustRightInd w:val="0"/>
        <w:rPr>
          <w:rFonts w:eastAsia="Times New Roman"/>
          <w:sz w:val="22"/>
          <w:szCs w:val="22"/>
          <w:lang w:val="el-GR"/>
        </w:rPr>
      </w:pPr>
      <w:r w:rsidRPr="00F8758A">
        <w:rPr>
          <w:rFonts w:eastAsia="Times New Roman"/>
          <w:sz w:val="22"/>
          <w:szCs w:val="22"/>
          <w:lang w:val="el-GR"/>
        </w:rPr>
        <w:t xml:space="preserve">Πριν από την εφαρμογή του </w:t>
      </w:r>
      <w:r w:rsidRPr="00F8758A">
        <w:rPr>
          <w:color w:val="000000"/>
          <w:sz w:val="22"/>
          <w:szCs w:val="22"/>
          <w:lang w:val="el-GR"/>
        </w:rPr>
        <w:t>TISSEEL</w:t>
      </w:r>
      <w:r w:rsidRPr="00F8758A">
        <w:rPr>
          <w:rFonts w:eastAsia="Times New Roman"/>
          <w:sz w:val="22"/>
          <w:szCs w:val="22"/>
          <w:lang w:val="el-GR"/>
        </w:rPr>
        <w:t>, η επιφάνεια του τραύματος πρέπει να στεγνώσει με τις συνήθεις τεχνικές (π.χ. διακοπτόμενη εφαρμογή κομπρεσών, τολύπια, χρήση συσκευών αναρρόφησης).</w:t>
      </w:r>
    </w:p>
    <w:p w:rsidR="00940B4D" w:rsidRPr="00F8758A" w:rsidRDefault="00940B4D" w:rsidP="00940B4D">
      <w:pPr>
        <w:autoSpaceDE w:val="0"/>
        <w:autoSpaceDN w:val="0"/>
        <w:adjustRightInd w:val="0"/>
        <w:rPr>
          <w:rFonts w:eastAsia="Times New Roman"/>
          <w:sz w:val="22"/>
          <w:szCs w:val="22"/>
          <w:lang w:val="el-GR"/>
        </w:rPr>
      </w:pPr>
    </w:p>
    <w:p w:rsidR="00940B4D" w:rsidRPr="00F8758A" w:rsidRDefault="00940B4D" w:rsidP="00940B4D">
      <w:pPr>
        <w:autoSpaceDE w:val="0"/>
        <w:autoSpaceDN w:val="0"/>
        <w:adjustRightInd w:val="0"/>
        <w:rPr>
          <w:rFonts w:eastAsia="Times New Roman"/>
          <w:sz w:val="22"/>
          <w:szCs w:val="22"/>
          <w:lang w:val="el-GR"/>
        </w:rPr>
      </w:pPr>
      <w:r w:rsidRPr="00F8758A">
        <w:rPr>
          <w:rFonts w:eastAsia="Times New Roman"/>
          <w:sz w:val="22"/>
          <w:szCs w:val="22"/>
          <w:lang w:val="el-GR"/>
        </w:rPr>
        <w:t xml:space="preserve">Η ανασύσταση και η χορήγηση του </w:t>
      </w:r>
      <w:r w:rsidRPr="00F8758A">
        <w:rPr>
          <w:color w:val="000000"/>
          <w:sz w:val="22"/>
          <w:szCs w:val="22"/>
          <w:lang w:val="el-GR"/>
        </w:rPr>
        <w:t xml:space="preserve">TISSEEL </w:t>
      </w:r>
      <w:r w:rsidRPr="00F8758A">
        <w:rPr>
          <w:rFonts w:eastAsia="Times New Roman"/>
          <w:sz w:val="22"/>
          <w:szCs w:val="22"/>
          <w:lang w:val="el-GR"/>
        </w:rPr>
        <w:t>θα πρέπει να γίνονται μόνο σύμφωνα με τις οδηγίες και με τις συσκευές που συνιστώνται για αυτό το προϊόν (βλ. παράγραφο 6.6).</w:t>
      </w:r>
    </w:p>
    <w:p w:rsidR="00940B4D" w:rsidRPr="00F8758A" w:rsidRDefault="00940B4D" w:rsidP="00940B4D">
      <w:pPr>
        <w:autoSpaceDE w:val="0"/>
        <w:autoSpaceDN w:val="0"/>
        <w:adjustRightInd w:val="0"/>
        <w:rPr>
          <w:rFonts w:eastAsia="Times New Roman"/>
          <w:sz w:val="22"/>
          <w:szCs w:val="22"/>
          <w:lang w:val="el-GR"/>
        </w:rPr>
      </w:pPr>
    </w:p>
    <w:p w:rsidR="00940B4D" w:rsidRPr="005260BD" w:rsidRDefault="00940B4D" w:rsidP="00940B4D">
      <w:pPr>
        <w:autoSpaceDE w:val="0"/>
        <w:autoSpaceDN w:val="0"/>
        <w:adjustRightInd w:val="0"/>
        <w:rPr>
          <w:rFonts w:eastAsia="Times New Roman"/>
          <w:sz w:val="22"/>
          <w:szCs w:val="22"/>
          <w:lang w:val="el-GR"/>
        </w:rPr>
      </w:pPr>
      <w:r w:rsidRPr="00F8758A">
        <w:rPr>
          <w:rFonts w:eastAsia="Times New Roman"/>
          <w:sz w:val="22"/>
          <w:szCs w:val="22"/>
          <w:lang w:val="el-GR"/>
        </w:rPr>
        <w:t>Για εφαρμογή με ψεκασμό, βλ. παραγράφους 4.4 και 6.6 για συγκεκριμένες συστάσεις σχετικά με την απαιτούμενη πίεση και απόσταση από τον ιστό, ανάλογα με τη χειρουργική επέμβαση και το μήκος των άκρων της συσκευής εφαρμογής.</w:t>
      </w:r>
    </w:p>
    <w:p w:rsidR="00940B4D" w:rsidRPr="00940B4D" w:rsidRDefault="00940B4D" w:rsidP="00041E3D">
      <w:pPr>
        <w:autoSpaceDE w:val="0"/>
        <w:autoSpaceDN w:val="0"/>
        <w:adjustRightInd w:val="0"/>
        <w:rPr>
          <w:sz w:val="22"/>
          <w:szCs w:val="22"/>
          <w:lang w:val="el-GR"/>
        </w:rPr>
      </w:pPr>
    </w:p>
    <w:p w:rsidR="000A7449" w:rsidRPr="00041E3D" w:rsidRDefault="00FE7FBB" w:rsidP="00041E3D">
      <w:pPr>
        <w:autoSpaceDE w:val="0"/>
        <w:autoSpaceDN w:val="0"/>
        <w:adjustRightInd w:val="0"/>
        <w:rPr>
          <w:sz w:val="22"/>
          <w:szCs w:val="22"/>
          <w:lang w:val="el-GR"/>
        </w:rPr>
      </w:pPr>
      <w:r w:rsidRPr="00041E3D">
        <w:rPr>
          <w:color w:val="000000"/>
          <w:sz w:val="22"/>
          <w:szCs w:val="22"/>
          <w:lang w:val="el-GR"/>
        </w:rPr>
        <w:t xml:space="preserve">Για χειρουργικές επεμβάσεις στις οποίες απαιτείται η χρήση ελάχιστων όγκων </w:t>
      </w:r>
      <w:r w:rsidR="00805FDF" w:rsidRPr="00041E3D">
        <w:rPr>
          <w:color w:val="000000"/>
          <w:sz w:val="22"/>
          <w:szCs w:val="22"/>
          <w:lang w:val="el-GR"/>
        </w:rPr>
        <w:t>συγκολλητικού ιστών</w:t>
      </w:r>
      <w:r w:rsidR="00256431" w:rsidRPr="00041E3D">
        <w:rPr>
          <w:color w:val="000000"/>
          <w:sz w:val="22"/>
          <w:szCs w:val="22"/>
          <w:lang w:val="el-GR"/>
        </w:rPr>
        <w:t>, συνιστάται να αποβάλλονται και να απορρίπτονται οι πρώτες σταγόνες του προϊόντος.</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4.3</w:t>
      </w:r>
      <w:r w:rsidRPr="00885981">
        <w:rPr>
          <w:snapToGrid w:val="0"/>
          <w:color w:val="000000"/>
          <w:sz w:val="22"/>
          <w:szCs w:val="22"/>
          <w:lang w:val="el-GR"/>
        </w:rPr>
        <w:tab/>
        <w:t>Αντενδείξεις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color w:val="000000"/>
          <w:sz w:val="22"/>
          <w:szCs w:val="22"/>
          <w:lang w:val="el-GR"/>
        </w:rPr>
      </w:pPr>
      <w:r w:rsidRPr="00041E3D">
        <w:rPr>
          <w:color w:val="000000"/>
          <w:sz w:val="22"/>
          <w:szCs w:val="22"/>
          <w:lang w:val="el-GR"/>
        </w:rPr>
        <w:t xml:space="preserve">Το </w:t>
      </w:r>
      <w:r w:rsidR="00D64C25" w:rsidRPr="00041E3D">
        <w:rPr>
          <w:color w:val="000000"/>
          <w:sz w:val="22"/>
          <w:szCs w:val="22"/>
          <w:lang w:val="el-GR"/>
        </w:rPr>
        <w:t>TISSEEL</w:t>
      </w:r>
      <w:r w:rsidRPr="00041E3D">
        <w:rPr>
          <w:color w:val="000000"/>
          <w:sz w:val="22"/>
          <w:szCs w:val="22"/>
          <w:lang w:val="el-GR"/>
        </w:rPr>
        <w:t xml:space="preserve"> μόνο του δεν ενδείκνυται για τη θεραπεία </w:t>
      </w:r>
      <w:r w:rsidR="00805FDF" w:rsidRPr="00041E3D">
        <w:rPr>
          <w:color w:val="000000"/>
          <w:sz w:val="22"/>
          <w:szCs w:val="22"/>
          <w:lang w:val="el-GR"/>
        </w:rPr>
        <w:t>εκτεταμένης</w:t>
      </w:r>
      <w:r w:rsidRPr="00041E3D">
        <w:rPr>
          <w:color w:val="000000"/>
          <w:sz w:val="22"/>
          <w:szCs w:val="22"/>
          <w:lang w:val="el-GR"/>
        </w:rPr>
        <w:t xml:space="preserve"> ή </w:t>
      </w:r>
      <w:r w:rsidR="00805FDF" w:rsidRPr="00041E3D">
        <w:rPr>
          <w:color w:val="000000"/>
          <w:sz w:val="22"/>
          <w:szCs w:val="22"/>
          <w:lang w:val="el-GR"/>
        </w:rPr>
        <w:t>σοβαρής</w:t>
      </w:r>
      <w:r w:rsidRPr="00041E3D">
        <w:rPr>
          <w:color w:val="000000"/>
          <w:sz w:val="22"/>
          <w:szCs w:val="22"/>
          <w:lang w:val="el-GR"/>
        </w:rPr>
        <w:t xml:space="preserve"> αρτηριακής ή φλεβικής αιμορραγίας.</w:t>
      </w:r>
    </w:p>
    <w:p w:rsidR="00A164CA" w:rsidRPr="00041E3D" w:rsidRDefault="00A164CA" w:rsidP="00041E3D">
      <w:pPr>
        <w:autoSpaceDE w:val="0"/>
        <w:autoSpaceDN w:val="0"/>
        <w:adjustRightInd w:val="0"/>
        <w:rPr>
          <w:color w:val="000000"/>
          <w:sz w:val="22"/>
          <w:szCs w:val="22"/>
          <w:lang w:val="el-GR"/>
        </w:rPr>
      </w:pPr>
    </w:p>
    <w:p w:rsidR="00A164CA" w:rsidRPr="00041E3D" w:rsidRDefault="00A164CA" w:rsidP="00041E3D">
      <w:pPr>
        <w:autoSpaceDE w:val="0"/>
        <w:autoSpaceDN w:val="0"/>
        <w:adjustRightInd w:val="0"/>
        <w:rPr>
          <w:sz w:val="22"/>
          <w:szCs w:val="22"/>
          <w:lang w:val="el-GR"/>
        </w:rPr>
      </w:pPr>
      <w:r w:rsidRPr="00041E3D">
        <w:rPr>
          <w:color w:val="000000"/>
          <w:sz w:val="22"/>
          <w:szCs w:val="22"/>
          <w:lang w:val="el-GR"/>
        </w:rPr>
        <w:t xml:space="preserve">Το </w:t>
      </w:r>
      <w:r w:rsidR="00D64C25" w:rsidRPr="00041E3D">
        <w:rPr>
          <w:color w:val="000000"/>
          <w:sz w:val="22"/>
          <w:szCs w:val="22"/>
          <w:lang w:val="el-GR"/>
        </w:rPr>
        <w:t>TISSEEL</w:t>
      </w:r>
      <w:r w:rsidRPr="00041E3D">
        <w:rPr>
          <w:color w:val="000000"/>
          <w:sz w:val="22"/>
          <w:szCs w:val="22"/>
          <w:lang w:val="el-GR"/>
        </w:rPr>
        <w:t xml:space="preserve"> δεν ενδείκνυται </w:t>
      </w:r>
      <w:r w:rsidR="00805FDF" w:rsidRPr="00041E3D">
        <w:rPr>
          <w:rFonts w:eastAsia="Times New Roman"/>
          <w:sz w:val="22"/>
          <w:szCs w:val="22"/>
          <w:lang w:val="el-GR"/>
        </w:rPr>
        <w:t>να αντικαταστήσει</w:t>
      </w:r>
      <w:r w:rsidRPr="00041E3D">
        <w:rPr>
          <w:rFonts w:eastAsia="Times New Roman"/>
          <w:sz w:val="22"/>
          <w:szCs w:val="22"/>
          <w:lang w:val="el-GR"/>
        </w:rPr>
        <w:t xml:space="preserve"> </w:t>
      </w:r>
      <w:r w:rsidR="00805FDF" w:rsidRPr="00041E3D">
        <w:rPr>
          <w:rFonts w:eastAsia="Times New Roman"/>
          <w:sz w:val="22"/>
          <w:szCs w:val="22"/>
          <w:lang w:val="el-GR"/>
        </w:rPr>
        <w:t>τις ραφές στο δέρμα</w:t>
      </w:r>
      <w:r w:rsidRPr="00041E3D">
        <w:rPr>
          <w:rFonts w:eastAsia="Times New Roman"/>
          <w:sz w:val="22"/>
          <w:szCs w:val="22"/>
          <w:lang w:val="el-GR"/>
        </w:rPr>
        <w:t xml:space="preserve"> που προορίζονται να κλείσουν χειρουργικό τραύμα.</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color w:val="000000"/>
          <w:sz w:val="22"/>
          <w:szCs w:val="22"/>
          <w:lang w:val="el-GR"/>
        </w:rPr>
        <w:t xml:space="preserve">Το </w:t>
      </w:r>
      <w:r w:rsidR="00D64C25" w:rsidRPr="00041E3D">
        <w:rPr>
          <w:color w:val="000000"/>
          <w:sz w:val="22"/>
          <w:szCs w:val="22"/>
          <w:lang w:val="el-GR"/>
        </w:rPr>
        <w:t>TISSEEL</w:t>
      </w:r>
      <w:r w:rsidRPr="00041E3D">
        <w:rPr>
          <w:color w:val="000000"/>
          <w:sz w:val="22"/>
          <w:szCs w:val="22"/>
          <w:lang w:val="el-GR"/>
        </w:rPr>
        <w:t xml:space="preserve"> δεν πρέπει ποτέ να εφαρμόζεται ενδαγγειακά.</w:t>
      </w:r>
      <w:r w:rsidRPr="00041E3D">
        <w:rPr>
          <w:sz w:val="22"/>
          <w:szCs w:val="22"/>
          <w:lang w:val="el-GR"/>
        </w:rPr>
        <w:t xml:space="preserve"> </w:t>
      </w:r>
      <w:r w:rsidRPr="00041E3D">
        <w:rPr>
          <w:color w:val="000000"/>
          <w:sz w:val="22"/>
          <w:szCs w:val="22"/>
          <w:lang w:val="el-GR"/>
        </w:rPr>
        <w:t>Η ενδαγγειακή χορήγησή του μπορεί να προκαλέσει απειλητικά για τη ζωή θρομβοεμβολικά επεισόδια.</w:t>
      </w:r>
    </w:p>
    <w:p w:rsidR="000A7449" w:rsidRPr="00041E3D" w:rsidRDefault="000A7449" w:rsidP="00041E3D">
      <w:pPr>
        <w:autoSpaceDE w:val="0"/>
        <w:autoSpaceDN w:val="0"/>
        <w:adjustRightInd w:val="0"/>
        <w:rPr>
          <w:sz w:val="22"/>
          <w:szCs w:val="22"/>
          <w:lang w:val="el-GR"/>
        </w:rPr>
      </w:pPr>
    </w:p>
    <w:p w:rsidR="000A7449" w:rsidRPr="00041E3D" w:rsidRDefault="003919A4" w:rsidP="00041E3D">
      <w:pPr>
        <w:autoSpaceDE w:val="0"/>
        <w:autoSpaceDN w:val="0"/>
        <w:adjustRightInd w:val="0"/>
        <w:rPr>
          <w:sz w:val="22"/>
          <w:szCs w:val="22"/>
          <w:lang w:val="el-GR"/>
        </w:rPr>
      </w:pPr>
      <w:r w:rsidRPr="00041E3D">
        <w:rPr>
          <w:color w:val="000000"/>
          <w:sz w:val="22"/>
          <w:szCs w:val="22"/>
          <w:lang w:val="el-GR"/>
        </w:rPr>
        <w:t>Το TISSEEL δεν πρέπει</w:t>
      </w:r>
      <w:r>
        <w:rPr>
          <w:color w:val="000000"/>
          <w:sz w:val="22"/>
          <w:szCs w:val="22"/>
          <w:lang w:val="el-GR"/>
        </w:rPr>
        <w:t xml:space="preserve"> να εφαρμόζεται</w:t>
      </w:r>
      <w:r w:rsidR="000A7449" w:rsidRPr="00041E3D">
        <w:rPr>
          <w:color w:val="000000"/>
          <w:sz w:val="22"/>
          <w:szCs w:val="22"/>
          <w:lang w:val="el-GR"/>
        </w:rPr>
        <w:t xml:space="preserve"> σε περίπτωση υπερευαισθησίας στις δραστικές ουσίες ή σε οποιοδήποτε από τα έκδοχα.</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4.4</w:t>
      </w:r>
      <w:r w:rsidRPr="00885981">
        <w:rPr>
          <w:snapToGrid w:val="0"/>
          <w:color w:val="000000"/>
          <w:sz w:val="22"/>
          <w:szCs w:val="22"/>
          <w:lang w:val="el-GR"/>
        </w:rPr>
        <w:tab/>
        <w:t>Ειδικές προειδοποιήσεις και προφυλάξεις κατά τη χρήση</w:t>
      </w:r>
    </w:p>
    <w:p w:rsidR="000A7449" w:rsidRPr="00041E3D" w:rsidRDefault="000A7449" w:rsidP="00041E3D">
      <w:pPr>
        <w:autoSpaceDE w:val="0"/>
        <w:autoSpaceDN w:val="0"/>
        <w:adjustRightInd w:val="0"/>
        <w:rPr>
          <w:sz w:val="22"/>
          <w:szCs w:val="22"/>
          <w:lang w:val="el-GR"/>
        </w:rPr>
      </w:pPr>
    </w:p>
    <w:p w:rsidR="0085041F" w:rsidRPr="00041E3D" w:rsidRDefault="00805FDF" w:rsidP="00041E3D">
      <w:pPr>
        <w:autoSpaceDE w:val="0"/>
        <w:autoSpaceDN w:val="0"/>
        <w:adjustRightInd w:val="0"/>
        <w:rPr>
          <w:sz w:val="22"/>
          <w:szCs w:val="22"/>
          <w:lang w:val="el-GR"/>
        </w:rPr>
      </w:pPr>
      <w:r w:rsidRPr="00041E3D">
        <w:rPr>
          <w:sz w:val="22"/>
          <w:szCs w:val="22"/>
          <w:lang w:val="el-GR"/>
        </w:rPr>
        <w:t xml:space="preserve">Για χρήση </w:t>
      </w:r>
      <w:r w:rsidR="00F92D1F" w:rsidRPr="00041E3D">
        <w:rPr>
          <w:sz w:val="22"/>
          <w:szCs w:val="22"/>
          <w:lang w:val="el-GR"/>
        </w:rPr>
        <w:t xml:space="preserve">επί της βλάβης </w:t>
      </w:r>
      <w:r w:rsidRPr="00041E3D">
        <w:rPr>
          <w:sz w:val="22"/>
          <w:szCs w:val="22"/>
          <w:lang w:val="el-GR"/>
        </w:rPr>
        <w:t>μόνο</w:t>
      </w:r>
      <w:r w:rsidR="000A7449" w:rsidRPr="00041E3D">
        <w:rPr>
          <w:sz w:val="22"/>
          <w:szCs w:val="22"/>
          <w:lang w:val="el-GR"/>
        </w:rPr>
        <w:t xml:space="preserve">. Να </w:t>
      </w:r>
      <w:r w:rsidR="0085041F" w:rsidRPr="00041E3D">
        <w:rPr>
          <w:sz w:val="22"/>
          <w:szCs w:val="22"/>
          <w:lang w:val="el-GR"/>
        </w:rPr>
        <w:t xml:space="preserve">μη </w:t>
      </w:r>
      <w:r w:rsidRPr="00041E3D">
        <w:rPr>
          <w:sz w:val="22"/>
          <w:szCs w:val="22"/>
          <w:lang w:val="el-GR"/>
        </w:rPr>
        <w:t>χορηγείται</w:t>
      </w:r>
      <w:r w:rsidR="0085041F" w:rsidRPr="00041E3D">
        <w:rPr>
          <w:sz w:val="22"/>
          <w:szCs w:val="22"/>
          <w:lang w:val="el-GR"/>
        </w:rPr>
        <w:t xml:space="preserve"> ενδαγγειακά.</w:t>
      </w:r>
    </w:p>
    <w:p w:rsidR="0085041F" w:rsidRPr="00041E3D" w:rsidRDefault="0085041F" w:rsidP="00041E3D">
      <w:pPr>
        <w:autoSpaceDE w:val="0"/>
        <w:autoSpaceDN w:val="0"/>
        <w:adjustRightInd w:val="0"/>
        <w:rPr>
          <w:sz w:val="22"/>
          <w:szCs w:val="22"/>
          <w:lang w:val="el-GR"/>
        </w:rPr>
      </w:pPr>
    </w:p>
    <w:p w:rsidR="000A7449" w:rsidRDefault="000A7449" w:rsidP="00041E3D">
      <w:pPr>
        <w:autoSpaceDE w:val="0"/>
        <w:autoSpaceDN w:val="0"/>
        <w:adjustRightInd w:val="0"/>
        <w:rPr>
          <w:sz w:val="22"/>
          <w:szCs w:val="22"/>
          <w:lang w:val="el-GR"/>
        </w:rPr>
      </w:pPr>
      <w:r w:rsidRPr="00041E3D">
        <w:rPr>
          <w:sz w:val="22"/>
          <w:szCs w:val="22"/>
          <w:lang w:val="el-GR"/>
        </w:rPr>
        <w:t xml:space="preserve">Απειλητικές για τη ζωή θρομβοεμβολικές επιπλοκές μπορεί να </w:t>
      </w:r>
      <w:r w:rsidR="00805FDF" w:rsidRPr="00041E3D">
        <w:rPr>
          <w:sz w:val="22"/>
          <w:szCs w:val="22"/>
          <w:lang w:val="el-GR"/>
        </w:rPr>
        <w:t>συμβούν</w:t>
      </w:r>
      <w:r w:rsidR="0085041F" w:rsidRPr="00041E3D">
        <w:rPr>
          <w:sz w:val="22"/>
          <w:szCs w:val="22"/>
          <w:lang w:val="el-GR"/>
        </w:rPr>
        <w:t>,</w:t>
      </w:r>
      <w:r w:rsidRPr="00041E3D">
        <w:rPr>
          <w:sz w:val="22"/>
          <w:szCs w:val="22"/>
          <w:lang w:val="el-GR"/>
        </w:rPr>
        <w:t xml:space="preserve"> εάν το </w:t>
      </w:r>
      <w:r w:rsidR="00805FDF" w:rsidRPr="00041E3D">
        <w:rPr>
          <w:sz w:val="22"/>
          <w:szCs w:val="22"/>
          <w:lang w:val="el-GR"/>
        </w:rPr>
        <w:t>παρα</w:t>
      </w:r>
      <w:r w:rsidRPr="00041E3D">
        <w:rPr>
          <w:sz w:val="22"/>
          <w:szCs w:val="22"/>
          <w:lang w:val="el-GR"/>
        </w:rPr>
        <w:t xml:space="preserve">σκεύασμα </w:t>
      </w:r>
      <w:r w:rsidR="00805FDF" w:rsidRPr="00041E3D">
        <w:rPr>
          <w:sz w:val="22"/>
          <w:szCs w:val="22"/>
          <w:lang w:val="el-GR"/>
        </w:rPr>
        <w:t>χορηγηθεί</w:t>
      </w:r>
      <w:r w:rsidR="0085041F" w:rsidRPr="00041E3D">
        <w:rPr>
          <w:sz w:val="22"/>
          <w:szCs w:val="22"/>
          <w:lang w:val="el-GR"/>
        </w:rPr>
        <w:t xml:space="preserve"> </w:t>
      </w:r>
      <w:r w:rsidRPr="00041E3D">
        <w:rPr>
          <w:sz w:val="22"/>
          <w:szCs w:val="22"/>
          <w:lang w:val="el-GR"/>
        </w:rPr>
        <w:t>ακουσίως ενδαγγειακά.</w:t>
      </w:r>
    </w:p>
    <w:p w:rsidR="00E75DF4" w:rsidRDefault="00E75DF4" w:rsidP="00041E3D">
      <w:pPr>
        <w:autoSpaceDE w:val="0"/>
        <w:autoSpaceDN w:val="0"/>
        <w:adjustRightInd w:val="0"/>
        <w:rPr>
          <w:sz w:val="22"/>
          <w:szCs w:val="22"/>
          <w:lang w:val="el-GR"/>
        </w:rPr>
      </w:pPr>
    </w:p>
    <w:p w:rsidR="00E75DF4" w:rsidRDefault="00014503" w:rsidP="00041E3D">
      <w:pPr>
        <w:autoSpaceDE w:val="0"/>
        <w:autoSpaceDN w:val="0"/>
        <w:adjustRightInd w:val="0"/>
        <w:rPr>
          <w:color w:val="000000"/>
          <w:sz w:val="22"/>
          <w:szCs w:val="22"/>
          <w:lang w:val="el-GR"/>
        </w:rPr>
      </w:pPr>
      <w:r>
        <w:rPr>
          <w:sz w:val="22"/>
          <w:szCs w:val="22"/>
          <w:lang w:val="el-GR"/>
        </w:rPr>
        <w:t xml:space="preserve">Απαιτείται προσοχή κατά την εφαρμογή </w:t>
      </w:r>
      <w:r w:rsidR="006F2331" w:rsidRPr="00041E3D">
        <w:rPr>
          <w:color w:val="000000"/>
          <w:sz w:val="22"/>
          <w:szCs w:val="22"/>
          <w:lang w:val="el-GR"/>
        </w:rPr>
        <w:t>συγκολλητικού ιστών</w:t>
      </w:r>
      <w:r w:rsidR="006F2331">
        <w:rPr>
          <w:color w:val="000000"/>
          <w:sz w:val="22"/>
          <w:szCs w:val="22"/>
          <w:lang w:val="el-GR"/>
        </w:rPr>
        <w:t xml:space="preserve"> με τη χρήση συμπιεσμένου αερίου.</w:t>
      </w:r>
    </w:p>
    <w:p w:rsidR="006F2331" w:rsidRPr="00940B4D" w:rsidRDefault="006F2331" w:rsidP="006F2331">
      <w:pPr>
        <w:numPr>
          <w:ilvl w:val="0"/>
          <w:numId w:val="4"/>
        </w:numPr>
        <w:autoSpaceDE w:val="0"/>
        <w:autoSpaceDN w:val="0"/>
        <w:adjustRightInd w:val="0"/>
        <w:ind w:left="567" w:hanging="567"/>
        <w:rPr>
          <w:sz w:val="22"/>
          <w:szCs w:val="22"/>
          <w:lang w:val="el-GR"/>
        </w:rPr>
      </w:pPr>
      <w:r>
        <w:rPr>
          <w:sz w:val="22"/>
          <w:szCs w:val="22"/>
          <w:lang w:val="el-GR"/>
        </w:rPr>
        <w:t>Οποιαδήποτε εφαρμογή συμπιεσμένου αερίου σχετίζεται με ένα δυνητικό κίνδυνο εμβολής από αέρα</w:t>
      </w:r>
      <w:r w:rsidR="007C2F27">
        <w:rPr>
          <w:sz w:val="22"/>
          <w:szCs w:val="22"/>
          <w:lang w:val="el-GR"/>
        </w:rPr>
        <w:t xml:space="preserve"> ή αέριο</w:t>
      </w:r>
      <w:r w:rsidR="00E22C5D">
        <w:rPr>
          <w:sz w:val="22"/>
          <w:szCs w:val="22"/>
          <w:lang w:val="el-GR"/>
        </w:rPr>
        <w:t>, ρήξης ιστών ή παγίδευσης αερίου με συμπίεση, τα οποία μπορεί να είναι απειλητικά για τη ζωή.</w:t>
      </w:r>
    </w:p>
    <w:p w:rsidR="00940B4D" w:rsidRPr="00F8758A" w:rsidRDefault="00940B4D" w:rsidP="00940B4D">
      <w:pPr>
        <w:numPr>
          <w:ilvl w:val="0"/>
          <w:numId w:val="4"/>
        </w:numPr>
        <w:autoSpaceDE w:val="0"/>
        <w:autoSpaceDN w:val="0"/>
        <w:adjustRightInd w:val="0"/>
        <w:ind w:left="567" w:hanging="567"/>
        <w:rPr>
          <w:b/>
          <w:sz w:val="22"/>
          <w:szCs w:val="22"/>
          <w:u w:val="single"/>
          <w:lang w:val="el-GR"/>
        </w:rPr>
      </w:pPr>
      <w:r w:rsidRPr="00F8758A">
        <w:rPr>
          <w:b/>
          <w:sz w:val="22"/>
          <w:szCs w:val="22"/>
          <w:u w:val="single"/>
          <w:lang w:val="el-GR"/>
        </w:rPr>
        <w:lastRenderedPageBreak/>
        <w:t>Εφαρμόστε το TISSEEL ως ένα λεπτό στρώμα. Ένας υπερβολικά παχύς θρόμβος μπορεί να επηρεάσει αρνητικά την αποτελεσματικότητα του προϊόντος και τη διαδικασία επούλωσης του τραύματος.</w:t>
      </w:r>
    </w:p>
    <w:p w:rsidR="00940B4D" w:rsidRPr="00F8758A" w:rsidRDefault="00940B4D" w:rsidP="00940B4D">
      <w:pPr>
        <w:numPr>
          <w:ilvl w:val="0"/>
          <w:numId w:val="4"/>
        </w:numPr>
        <w:autoSpaceDE w:val="0"/>
        <w:autoSpaceDN w:val="0"/>
        <w:adjustRightInd w:val="0"/>
        <w:ind w:left="567" w:hanging="567"/>
        <w:rPr>
          <w:b/>
          <w:sz w:val="22"/>
          <w:szCs w:val="22"/>
          <w:u w:val="single"/>
          <w:lang w:val="el-GR"/>
        </w:rPr>
      </w:pPr>
      <w:r w:rsidRPr="00F8758A">
        <w:rPr>
          <w:b/>
          <w:sz w:val="22"/>
          <w:szCs w:val="22"/>
          <w:u w:val="single"/>
          <w:lang w:val="el-GR"/>
        </w:rPr>
        <w:t>Έχει παρουσιαστεί απειλητική για τη ζωή/θανατηφόρα εμβολή από αέρα ή αέριο με τη χρήση συσκευών ψεκασμού στις οποίες χρησιμοποιείται συσκευή ρύθμισης πίεσης για τη χορήγηση συγκολλητικών ιστών ινικής. Αυτό το συμβάν φαίνεται ότι σχετίζεται με τη χρήση της συσκευής ψεκασμού σε υψηλότερες από τις συνιστώμενες πιέσεις ή/και σε κοντινή απόσταση από την επιφάνεια του ιστού. Ο κίνδυνος φαίνεται να είναι μεγαλύτερος όταν τα συγκολλητικά ιστών ινικής ψεκάζονται με αέρα, σε σύγκριση με το CO</w:t>
      </w:r>
      <w:r w:rsidRPr="00F8758A">
        <w:rPr>
          <w:b/>
          <w:sz w:val="22"/>
          <w:szCs w:val="22"/>
          <w:u w:val="single"/>
          <w:vertAlign w:val="subscript"/>
          <w:lang w:val="el-GR"/>
        </w:rPr>
        <w:t>2</w:t>
      </w:r>
      <w:r w:rsidRPr="00F8758A">
        <w:rPr>
          <w:b/>
          <w:sz w:val="22"/>
          <w:szCs w:val="22"/>
          <w:u w:val="single"/>
          <w:lang w:val="el-GR"/>
        </w:rPr>
        <w:t> και, κατά συνέπεια, δεν μπορεί να αποκλεισθεί όταν το TISSEEL χρησιμοποιείται με ψεκασμό σε χειρουργική ανοικτών τραυμάτων.</w:t>
      </w:r>
    </w:p>
    <w:p w:rsidR="00940B4D" w:rsidRPr="00F8758A" w:rsidRDefault="00940B4D" w:rsidP="00940B4D">
      <w:pPr>
        <w:numPr>
          <w:ilvl w:val="0"/>
          <w:numId w:val="4"/>
        </w:numPr>
        <w:autoSpaceDE w:val="0"/>
        <w:autoSpaceDN w:val="0"/>
        <w:adjustRightInd w:val="0"/>
        <w:ind w:left="567" w:hanging="567"/>
        <w:rPr>
          <w:b/>
          <w:sz w:val="22"/>
          <w:szCs w:val="22"/>
          <w:u w:val="single"/>
          <w:lang w:val="el-GR"/>
        </w:rPr>
      </w:pPr>
      <w:r w:rsidRPr="00F8758A">
        <w:rPr>
          <w:b/>
          <w:sz w:val="22"/>
          <w:szCs w:val="22"/>
          <w:u w:val="single"/>
          <w:lang w:val="el-GR"/>
        </w:rPr>
        <w:t>Όταν εφαρμόζετε το TISSEEL χρησιμοποιώντας μια συσκευή ψεκασμού, βεβαιωθείτε ότι χρησιμοποιείτε πίεση η οποία βρίσκεται εντός του εύρους πίεσης που συνιστά ο κατασκευαστής της συσκευής ψεκασμού (βλ. πίνακα στην παράγραφο 6.6 όπου αναφέρονται οι τιμές πίεσης και απόστασης).</w:t>
      </w:r>
    </w:p>
    <w:p w:rsidR="00940B4D" w:rsidRPr="00F8758A" w:rsidRDefault="00940B4D" w:rsidP="00940B4D">
      <w:pPr>
        <w:numPr>
          <w:ilvl w:val="0"/>
          <w:numId w:val="4"/>
        </w:numPr>
        <w:autoSpaceDE w:val="0"/>
        <w:autoSpaceDN w:val="0"/>
        <w:adjustRightInd w:val="0"/>
        <w:ind w:left="567" w:hanging="567"/>
        <w:rPr>
          <w:b/>
          <w:sz w:val="22"/>
          <w:szCs w:val="22"/>
          <w:u w:val="single"/>
          <w:lang w:val="el-GR"/>
        </w:rPr>
      </w:pPr>
      <w:r w:rsidRPr="00F8758A">
        <w:rPr>
          <w:b/>
          <w:sz w:val="22"/>
          <w:szCs w:val="22"/>
          <w:u w:val="single"/>
          <w:lang w:val="el-GR"/>
        </w:rPr>
        <w:t>Η εφαρμογή του TISSEEL με ψεκασμό πρέπει να χρησιμοποιείται μόνο όταν είναι δυνατός ο ακριβής υπολογισμός της απόστασης ψεκασμού όπως συνιστάται από τον κατασκευαστή. Μην ψεκάζετε από απόσταση μικρότερη από τη συνιστώμενη.</w:t>
      </w:r>
    </w:p>
    <w:p w:rsidR="00940B4D" w:rsidRPr="00F8758A" w:rsidRDefault="00940B4D" w:rsidP="00940B4D">
      <w:pPr>
        <w:numPr>
          <w:ilvl w:val="0"/>
          <w:numId w:val="4"/>
        </w:numPr>
        <w:autoSpaceDE w:val="0"/>
        <w:autoSpaceDN w:val="0"/>
        <w:adjustRightInd w:val="0"/>
        <w:ind w:left="567" w:hanging="567"/>
        <w:rPr>
          <w:sz w:val="22"/>
          <w:szCs w:val="22"/>
          <w:lang w:val="el-GR"/>
        </w:rPr>
      </w:pPr>
      <w:r w:rsidRPr="00F8758A">
        <w:rPr>
          <w:b/>
          <w:sz w:val="22"/>
          <w:szCs w:val="22"/>
          <w:u w:val="single"/>
          <w:lang w:val="el-GR"/>
        </w:rPr>
        <w:t>Όταν ψεκάζετε το TISSEEL, οι μεταβολές στην αρτηριακή πίεση, το σφυγμό, τον κορεσμό οξυγόνου και το τελοεκπνευστικό CO</w:t>
      </w:r>
      <w:r w:rsidRPr="00F8758A">
        <w:rPr>
          <w:b/>
          <w:sz w:val="22"/>
          <w:szCs w:val="22"/>
          <w:u w:val="single"/>
          <w:vertAlign w:val="subscript"/>
          <w:lang w:val="el-GR"/>
        </w:rPr>
        <w:t>2</w:t>
      </w:r>
      <w:r w:rsidRPr="00F8758A">
        <w:rPr>
          <w:b/>
          <w:sz w:val="22"/>
          <w:szCs w:val="22"/>
          <w:u w:val="single"/>
          <w:lang w:val="el-GR"/>
        </w:rPr>
        <w:t> πρέπει να παρακολουθούνται, εξαιτίας της πιθανότητας εμφάνισης εμβολής από αέρα ή αέριο (βλ. επίσης παράγραφο 4.2).</w:t>
      </w:r>
    </w:p>
    <w:p w:rsidR="00E22C5D" w:rsidRDefault="00E22C5D" w:rsidP="006F2331">
      <w:pPr>
        <w:numPr>
          <w:ilvl w:val="0"/>
          <w:numId w:val="4"/>
        </w:numPr>
        <w:autoSpaceDE w:val="0"/>
        <w:autoSpaceDN w:val="0"/>
        <w:adjustRightInd w:val="0"/>
        <w:ind w:left="567" w:hanging="567"/>
        <w:rPr>
          <w:sz w:val="22"/>
          <w:szCs w:val="22"/>
          <w:lang w:val="el-GR"/>
        </w:rPr>
      </w:pPr>
      <w:r>
        <w:rPr>
          <w:sz w:val="22"/>
          <w:szCs w:val="22"/>
          <w:lang w:val="el-GR"/>
        </w:rPr>
        <w:t xml:space="preserve">Το </w:t>
      </w:r>
      <w:r w:rsidRPr="00041E3D">
        <w:rPr>
          <w:sz w:val="22"/>
          <w:szCs w:val="22"/>
          <w:lang w:val="el-GR"/>
        </w:rPr>
        <w:t>TISSEEL</w:t>
      </w:r>
      <w:r>
        <w:rPr>
          <w:sz w:val="22"/>
          <w:szCs w:val="22"/>
          <w:lang w:val="el-GR"/>
        </w:rPr>
        <w:t xml:space="preserve"> δεν πρέπει να χρησιμοποιείται με το σύστημα </w:t>
      </w:r>
      <w:r>
        <w:rPr>
          <w:sz w:val="22"/>
          <w:szCs w:val="22"/>
        </w:rPr>
        <w:t>Easy</w:t>
      </w:r>
      <w:r w:rsidRPr="00E22C5D">
        <w:rPr>
          <w:sz w:val="22"/>
          <w:szCs w:val="22"/>
          <w:lang w:val="el-GR"/>
        </w:rPr>
        <w:t xml:space="preserve"> </w:t>
      </w:r>
      <w:r>
        <w:rPr>
          <w:sz w:val="22"/>
          <w:szCs w:val="22"/>
        </w:rPr>
        <w:t>Spray</w:t>
      </w:r>
      <w:r w:rsidRPr="00E22C5D">
        <w:rPr>
          <w:sz w:val="22"/>
          <w:szCs w:val="22"/>
          <w:lang w:val="el-GR"/>
        </w:rPr>
        <w:t xml:space="preserve"> / </w:t>
      </w:r>
      <w:r>
        <w:rPr>
          <w:sz w:val="22"/>
          <w:szCs w:val="22"/>
        </w:rPr>
        <w:t>Spray</w:t>
      </w:r>
      <w:r w:rsidRPr="00E22C5D">
        <w:rPr>
          <w:sz w:val="22"/>
          <w:szCs w:val="22"/>
          <w:lang w:val="el-GR"/>
        </w:rPr>
        <w:t xml:space="preserve"> </w:t>
      </w:r>
      <w:r>
        <w:rPr>
          <w:sz w:val="22"/>
          <w:szCs w:val="22"/>
        </w:rPr>
        <w:t>Set</w:t>
      </w:r>
      <w:r>
        <w:rPr>
          <w:sz w:val="22"/>
          <w:szCs w:val="22"/>
          <w:lang w:val="el-GR"/>
        </w:rPr>
        <w:t xml:space="preserve"> σε </w:t>
      </w:r>
      <w:r w:rsidR="00AA1C99">
        <w:rPr>
          <w:sz w:val="22"/>
          <w:szCs w:val="22"/>
          <w:lang w:val="el-GR"/>
        </w:rPr>
        <w:t>κλειστές</w:t>
      </w:r>
      <w:r>
        <w:rPr>
          <w:sz w:val="22"/>
          <w:szCs w:val="22"/>
          <w:lang w:val="el-GR"/>
        </w:rPr>
        <w:t xml:space="preserve"> περιοχές του σώματος.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Πριν </w:t>
      </w:r>
      <w:r w:rsidR="00696F0F" w:rsidRPr="00041E3D">
        <w:rPr>
          <w:sz w:val="22"/>
          <w:szCs w:val="22"/>
          <w:lang w:val="el-GR"/>
        </w:rPr>
        <w:t xml:space="preserve">από </w:t>
      </w:r>
      <w:r w:rsidRPr="00041E3D">
        <w:rPr>
          <w:sz w:val="22"/>
          <w:szCs w:val="22"/>
          <w:lang w:val="el-GR"/>
        </w:rPr>
        <w:t xml:space="preserve">τη </w:t>
      </w:r>
      <w:r w:rsidR="00696F0F" w:rsidRPr="00041E3D">
        <w:rPr>
          <w:sz w:val="22"/>
          <w:szCs w:val="22"/>
          <w:lang w:val="el-GR"/>
        </w:rPr>
        <w:t>χορήγηση</w:t>
      </w:r>
      <w:r w:rsidRPr="00041E3D">
        <w:rPr>
          <w:sz w:val="22"/>
          <w:szCs w:val="22"/>
          <w:lang w:val="el-GR"/>
        </w:rPr>
        <w:t xml:space="preserve"> του </w:t>
      </w:r>
      <w:r w:rsidR="00D64C25" w:rsidRPr="00041E3D">
        <w:rPr>
          <w:sz w:val="22"/>
          <w:szCs w:val="22"/>
          <w:lang w:val="el-GR"/>
        </w:rPr>
        <w:t>TISSEEL</w:t>
      </w:r>
      <w:r w:rsidR="006A3890" w:rsidRPr="00041E3D">
        <w:rPr>
          <w:sz w:val="22"/>
          <w:szCs w:val="22"/>
          <w:lang w:val="el-GR"/>
        </w:rPr>
        <w:t>,</w:t>
      </w:r>
      <w:r w:rsidRPr="00041E3D">
        <w:rPr>
          <w:sz w:val="22"/>
          <w:szCs w:val="22"/>
          <w:lang w:val="el-GR"/>
        </w:rPr>
        <w:t xml:space="preserve"> </w:t>
      </w:r>
      <w:r w:rsidR="00696F0F" w:rsidRPr="00041E3D">
        <w:rPr>
          <w:sz w:val="22"/>
          <w:szCs w:val="22"/>
          <w:lang w:val="el-GR"/>
        </w:rPr>
        <w:t>φροντίστε ώστε τα μέρη του σώματος εκτός της καθορισμένης περιοχής όπου θα γίνει η εφαρμογή να είναι επαρκώς προστατευμένα/καλυμμένα, ώστε να εμποδίζεται η συγκόλληση ιστών που βρίσκονται σε ανεπιθύμητες θέσεις</w:t>
      </w:r>
      <w:r w:rsidRPr="00041E3D">
        <w:rPr>
          <w:sz w:val="22"/>
          <w:szCs w:val="22"/>
          <w:lang w:val="el-GR"/>
        </w:rPr>
        <w:t>.</w:t>
      </w:r>
    </w:p>
    <w:p w:rsidR="000A7449" w:rsidRDefault="000A7449" w:rsidP="00041E3D">
      <w:pPr>
        <w:autoSpaceDE w:val="0"/>
        <w:autoSpaceDN w:val="0"/>
        <w:adjustRightInd w:val="0"/>
        <w:rPr>
          <w:sz w:val="22"/>
          <w:szCs w:val="22"/>
          <w:lang w:val="el-GR"/>
        </w:rPr>
      </w:pPr>
    </w:p>
    <w:p w:rsidR="0060633B" w:rsidRDefault="0060633B" w:rsidP="00041E3D">
      <w:pPr>
        <w:autoSpaceDE w:val="0"/>
        <w:autoSpaceDN w:val="0"/>
        <w:adjustRightInd w:val="0"/>
        <w:rPr>
          <w:color w:val="000000"/>
          <w:sz w:val="22"/>
          <w:szCs w:val="22"/>
          <w:lang w:val="el-GR"/>
        </w:rPr>
      </w:pPr>
      <w:r>
        <w:rPr>
          <w:sz w:val="22"/>
          <w:szCs w:val="22"/>
          <w:lang w:val="el-GR"/>
        </w:rPr>
        <w:t xml:space="preserve">Εάν </w:t>
      </w:r>
      <w:r w:rsidRPr="00041E3D">
        <w:rPr>
          <w:color w:val="000000"/>
          <w:sz w:val="22"/>
          <w:szCs w:val="22"/>
          <w:lang w:val="el-GR"/>
        </w:rPr>
        <w:t>συγκολλητικ</w:t>
      </w:r>
      <w:r>
        <w:rPr>
          <w:color w:val="000000"/>
          <w:sz w:val="22"/>
          <w:szCs w:val="22"/>
          <w:lang w:val="el-GR"/>
        </w:rPr>
        <w:t>ά</w:t>
      </w:r>
      <w:r w:rsidRPr="00041E3D">
        <w:rPr>
          <w:color w:val="000000"/>
          <w:sz w:val="22"/>
          <w:szCs w:val="22"/>
          <w:lang w:val="el-GR"/>
        </w:rPr>
        <w:t xml:space="preserve"> ιστών</w:t>
      </w:r>
      <w:r>
        <w:rPr>
          <w:color w:val="000000"/>
          <w:sz w:val="22"/>
          <w:szCs w:val="22"/>
          <w:lang w:val="el-GR"/>
        </w:rPr>
        <w:t xml:space="preserve"> εφαρμόζονται σε περιορισμένους χώρους, π.χ. ο εγκέφαλος ή ο νωτιαίος μυελός, ο κίνδυνος θλιπτικών επιπλοκών πρέπει να λαμβάνεται υπόψη.</w:t>
      </w:r>
    </w:p>
    <w:p w:rsidR="0060633B" w:rsidRPr="00041E3D" w:rsidRDefault="0060633B" w:rsidP="00041E3D">
      <w:pPr>
        <w:autoSpaceDE w:val="0"/>
        <w:autoSpaceDN w:val="0"/>
        <w:adjustRightInd w:val="0"/>
        <w:rPr>
          <w:sz w:val="22"/>
          <w:szCs w:val="22"/>
          <w:lang w:val="el-GR"/>
        </w:rPr>
      </w:pPr>
    </w:p>
    <w:p w:rsidR="006A3890" w:rsidRDefault="006A3890" w:rsidP="00041E3D">
      <w:pPr>
        <w:autoSpaceDE w:val="0"/>
        <w:autoSpaceDN w:val="0"/>
        <w:adjustRightInd w:val="0"/>
        <w:rPr>
          <w:color w:val="000000"/>
          <w:sz w:val="22"/>
          <w:szCs w:val="22"/>
          <w:lang w:val="el-GR"/>
        </w:rPr>
      </w:pPr>
      <w:r w:rsidRPr="00041E3D">
        <w:rPr>
          <w:sz w:val="22"/>
          <w:szCs w:val="22"/>
          <w:lang w:val="el-GR"/>
        </w:rPr>
        <w:t xml:space="preserve">Για να εξασφαλιστεί επαρκής μείξη του </w:t>
      </w:r>
      <w:r w:rsidR="00C814D2" w:rsidRPr="00041E3D">
        <w:rPr>
          <w:color w:val="000000"/>
          <w:sz w:val="22"/>
          <w:szCs w:val="22"/>
          <w:lang w:val="el-GR"/>
        </w:rPr>
        <w:t>θαλάμου</w:t>
      </w:r>
      <w:r w:rsidRPr="00041E3D">
        <w:rPr>
          <w:sz w:val="22"/>
          <w:szCs w:val="22"/>
          <w:lang w:val="el-GR"/>
        </w:rPr>
        <w:t xml:space="preserve"> </w:t>
      </w:r>
      <w:r w:rsidRPr="00041E3D">
        <w:rPr>
          <w:rFonts w:eastAsia="Times New Roman"/>
          <w:sz w:val="22"/>
          <w:szCs w:val="22"/>
          <w:lang w:val="el-GR"/>
        </w:rPr>
        <w:t xml:space="preserve">πρωτεΐνης </w:t>
      </w:r>
      <w:r w:rsidR="00C814D2" w:rsidRPr="00041E3D">
        <w:rPr>
          <w:rFonts w:eastAsia="Times New Roman"/>
          <w:sz w:val="22"/>
          <w:szCs w:val="22"/>
          <w:lang w:val="el-GR"/>
        </w:rPr>
        <w:t>συγκόλλησης</w:t>
      </w:r>
      <w:r w:rsidRPr="00041E3D">
        <w:rPr>
          <w:color w:val="000000"/>
          <w:sz w:val="22"/>
          <w:szCs w:val="22"/>
          <w:lang w:val="el-GR"/>
        </w:rPr>
        <w:t xml:space="preserve"> και του </w:t>
      </w:r>
      <w:r w:rsidR="00C814D2" w:rsidRPr="00041E3D">
        <w:rPr>
          <w:color w:val="000000"/>
          <w:sz w:val="22"/>
          <w:szCs w:val="22"/>
          <w:lang w:val="el-GR"/>
        </w:rPr>
        <w:t>θαλάμου</w:t>
      </w:r>
      <w:r w:rsidRPr="00041E3D">
        <w:rPr>
          <w:color w:val="000000"/>
          <w:sz w:val="22"/>
          <w:szCs w:val="22"/>
          <w:lang w:val="el-GR"/>
        </w:rPr>
        <w:t xml:space="preserve"> θρομβίνης, οι πρώτες λίγες σταγόνες του προϊόντος από</w:t>
      </w:r>
      <w:r w:rsidR="003E07BE" w:rsidRPr="00041E3D">
        <w:rPr>
          <w:color w:val="000000"/>
          <w:sz w:val="22"/>
          <w:szCs w:val="22"/>
          <w:lang w:val="el-GR"/>
        </w:rPr>
        <w:t xml:space="preserve"> </w:t>
      </w:r>
      <w:r w:rsidR="00702751" w:rsidRPr="00041E3D">
        <w:rPr>
          <w:color w:val="000000"/>
          <w:sz w:val="22"/>
          <w:szCs w:val="22"/>
          <w:lang w:val="el-GR"/>
        </w:rPr>
        <w:t>το σωληνίσκο</w:t>
      </w:r>
      <w:r w:rsidR="003E07BE" w:rsidRPr="00041E3D">
        <w:rPr>
          <w:sz w:val="22"/>
          <w:szCs w:val="22"/>
          <w:lang w:val="el-GR"/>
        </w:rPr>
        <w:t xml:space="preserve"> εφαρμογής</w:t>
      </w:r>
      <w:r w:rsidRPr="00041E3D">
        <w:rPr>
          <w:color w:val="000000"/>
          <w:sz w:val="22"/>
          <w:szCs w:val="22"/>
          <w:lang w:val="el-GR"/>
        </w:rPr>
        <w:t xml:space="preserve"> </w:t>
      </w:r>
      <w:r w:rsidR="003E07BE" w:rsidRPr="00041E3D">
        <w:rPr>
          <w:color w:val="000000"/>
          <w:sz w:val="22"/>
          <w:szCs w:val="22"/>
          <w:lang w:val="el-GR"/>
        </w:rPr>
        <w:t>πρέπει να αποβάλλονται και να απορρίπτονται αμέσως πριν τη χρήση.</w:t>
      </w:r>
    </w:p>
    <w:p w:rsidR="00E82B5B" w:rsidRPr="00041E3D" w:rsidRDefault="00E82B5B" w:rsidP="00041E3D">
      <w:pPr>
        <w:autoSpaceDE w:val="0"/>
        <w:autoSpaceDN w:val="0"/>
        <w:adjustRightInd w:val="0"/>
        <w:rPr>
          <w:sz w:val="22"/>
          <w:szCs w:val="22"/>
          <w:lang w:val="el-GR"/>
        </w:rPr>
      </w:pPr>
    </w:p>
    <w:p w:rsidR="00E82B5B" w:rsidRDefault="000A7449" w:rsidP="00041E3D">
      <w:pPr>
        <w:autoSpaceDE w:val="0"/>
        <w:autoSpaceDN w:val="0"/>
        <w:adjustRightInd w:val="0"/>
        <w:rPr>
          <w:sz w:val="22"/>
          <w:szCs w:val="22"/>
          <w:lang w:val="el-GR"/>
        </w:rPr>
      </w:pPr>
      <w:r w:rsidRPr="00041E3D">
        <w:rPr>
          <w:sz w:val="22"/>
          <w:szCs w:val="22"/>
          <w:lang w:val="el-GR"/>
        </w:rPr>
        <w:t>Όπως ισχύει για όλα τα προϊό</w:t>
      </w:r>
      <w:r w:rsidR="00BC1142" w:rsidRPr="00041E3D">
        <w:rPr>
          <w:sz w:val="22"/>
          <w:szCs w:val="22"/>
          <w:lang w:val="el-GR"/>
        </w:rPr>
        <w:t xml:space="preserve">ντα που περιέχουν πρωτεΐνη, είναι δυνατόν να εμφανιστούν </w:t>
      </w:r>
      <w:r w:rsidRPr="00041E3D">
        <w:rPr>
          <w:sz w:val="22"/>
          <w:szCs w:val="22"/>
          <w:lang w:val="el-GR"/>
        </w:rPr>
        <w:t>αντιδράσε</w:t>
      </w:r>
      <w:r w:rsidR="00BC1142" w:rsidRPr="00041E3D">
        <w:rPr>
          <w:sz w:val="22"/>
          <w:szCs w:val="22"/>
          <w:lang w:val="el-GR"/>
        </w:rPr>
        <w:t>ις</w:t>
      </w:r>
      <w:r w:rsidRPr="00041E3D">
        <w:rPr>
          <w:sz w:val="22"/>
          <w:szCs w:val="22"/>
          <w:lang w:val="el-GR"/>
        </w:rPr>
        <w:t xml:space="preserve"> υπερευαισθησίας αλλεργικού τύπου.</w:t>
      </w:r>
    </w:p>
    <w:p w:rsidR="00E82B5B" w:rsidRDefault="00E82B5B" w:rsidP="00041E3D">
      <w:pPr>
        <w:autoSpaceDE w:val="0"/>
        <w:autoSpaceDN w:val="0"/>
        <w:adjustRightInd w:val="0"/>
        <w:rPr>
          <w:sz w:val="22"/>
          <w:szCs w:val="22"/>
          <w:lang w:val="el-GR"/>
        </w:rPr>
      </w:pPr>
    </w:p>
    <w:p w:rsidR="00E82B5B" w:rsidRDefault="00E82B5B" w:rsidP="00041E3D">
      <w:pPr>
        <w:autoSpaceDE w:val="0"/>
        <w:autoSpaceDN w:val="0"/>
        <w:adjustRightInd w:val="0"/>
        <w:rPr>
          <w:sz w:val="22"/>
          <w:szCs w:val="22"/>
          <w:lang w:val="el-GR"/>
        </w:rPr>
      </w:pPr>
      <w:r>
        <w:rPr>
          <w:sz w:val="22"/>
          <w:szCs w:val="22"/>
          <w:lang w:val="el-GR"/>
        </w:rPr>
        <w:t>Η ενδαγγειακή εφαρμογή ενδέχεται να αυξήσει την πιθανότητα και τη σοβαρότητα των οξέων αντιδράσεων υπερευαισθησίας σε ευαίσθητους ασθενείς.</w:t>
      </w:r>
    </w:p>
    <w:p w:rsidR="00E82B5B" w:rsidRDefault="00E82B5B" w:rsidP="00041E3D">
      <w:pPr>
        <w:autoSpaceDE w:val="0"/>
        <w:autoSpaceDN w:val="0"/>
        <w:adjustRightInd w:val="0"/>
        <w:rPr>
          <w:sz w:val="22"/>
          <w:szCs w:val="22"/>
          <w:lang w:val="el-GR"/>
        </w:rPr>
      </w:pPr>
    </w:p>
    <w:p w:rsidR="000A7449" w:rsidRPr="00F32C22" w:rsidRDefault="00FB67BA" w:rsidP="00041E3D">
      <w:pPr>
        <w:autoSpaceDE w:val="0"/>
        <w:autoSpaceDN w:val="0"/>
        <w:adjustRightInd w:val="0"/>
        <w:rPr>
          <w:sz w:val="22"/>
          <w:szCs w:val="22"/>
          <w:lang w:val="el-GR"/>
        </w:rPr>
      </w:pPr>
      <w:r>
        <w:rPr>
          <w:sz w:val="22"/>
          <w:szCs w:val="22"/>
          <w:lang w:val="el-GR"/>
        </w:rPr>
        <w:t>Αντιδράσεις</w:t>
      </w:r>
      <w:r w:rsidRPr="00A362CF">
        <w:rPr>
          <w:sz w:val="22"/>
          <w:szCs w:val="22"/>
          <w:lang w:val="el-GR"/>
        </w:rPr>
        <w:t xml:space="preserve"> </w:t>
      </w:r>
      <w:r>
        <w:rPr>
          <w:sz w:val="22"/>
          <w:szCs w:val="22"/>
          <w:lang w:val="el-GR"/>
        </w:rPr>
        <w:t>υπερευαισθησίας</w:t>
      </w:r>
      <w:r w:rsidRPr="00A362CF">
        <w:rPr>
          <w:sz w:val="22"/>
          <w:szCs w:val="22"/>
          <w:lang w:val="el-GR"/>
        </w:rPr>
        <w:t xml:space="preserve"> </w:t>
      </w:r>
      <w:r>
        <w:rPr>
          <w:sz w:val="22"/>
          <w:szCs w:val="22"/>
          <w:lang w:val="el-GR"/>
        </w:rPr>
        <w:t>και</w:t>
      </w:r>
      <w:r w:rsidRPr="00A362CF">
        <w:rPr>
          <w:sz w:val="22"/>
          <w:szCs w:val="22"/>
          <w:lang w:val="el-GR"/>
        </w:rPr>
        <w:t xml:space="preserve"> </w:t>
      </w:r>
      <w:r>
        <w:rPr>
          <w:sz w:val="22"/>
          <w:szCs w:val="22"/>
          <w:lang w:val="el-GR"/>
        </w:rPr>
        <w:t>αναφυλακτικές</w:t>
      </w:r>
      <w:r w:rsidRPr="00A362CF">
        <w:rPr>
          <w:sz w:val="22"/>
          <w:szCs w:val="22"/>
          <w:lang w:val="el-GR"/>
        </w:rPr>
        <w:t xml:space="preserve"> (</w:t>
      </w:r>
      <w:r w:rsidR="00A362CF">
        <w:rPr>
          <w:sz w:val="22"/>
          <w:szCs w:val="22"/>
          <w:lang w:val="el-GR"/>
        </w:rPr>
        <w:t>επίσης θανατηφόρες</w:t>
      </w:r>
      <w:r w:rsidRPr="00A362CF">
        <w:rPr>
          <w:sz w:val="22"/>
          <w:szCs w:val="22"/>
          <w:lang w:val="el-GR"/>
        </w:rPr>
        <w:t xml:space="preserve">, </w:t>
      </w:r>
      <w:r w:rsidR="00A362CF">
        <w:rPr>
          <w:sz w:val="22"/>
          <w:szCs w:val="22"/>
          <w:lang w:val="el-GR"/>
        </w:rPr>
        <w:t>στις οποίες περιλαμβάνεται η αναφυλακτική καταπληξία</w:t>
      </w:r>
      <w:r w:rsidRPr="00A362CF">
        <w:rPr>
          <w:sz w:val="22"/>
          <w:szCs w:val="22"/>
          <w:lang w:val="el-GR"/>
        </w:rPr>
        <w:t xml:space="preserve">) </w:t>
      </w:r>
      <w:r w:rsidR="00BF753C">
        <w:rPr>
          <w:sz w:val="22"/>
          <w:szCs w:val="22"/>
          <w:lang w:val="el-GR"/>
        </w:rPr>
        <w:t>έχουν αναφερθεί με το</w:t>
      </w:r>
      <w:r w:rsidRPr="00A362CF">
        <w:rPr>
          <w:sz w:val="22"/>
          <w:szCs w:val="22"/>
          <w:lang w:val="el-GR"/>
        </w:rPr>
        <w:t xml:space="preserve"> </w:t>
      </w:r>
      <w:r w:rsidRPr="00FB67BA">
        <w:rPr>
          <w:sz w:val="22"/>
          <w:szCs w:val="22"/>
        </w:rPr>
        <w:t>TISSEEL</w:t>
      </w:r>
      <w:r w:rsidRPr="00A362CF">
        <w:rPr>
          <w:sz w:val="22"/>
          <w:szCs w:val="22"/>
          <w:lang w:val="el-GR"/>
        </w:rPr>
        <w:t>.</w:t>
      </w:r>
      <w:r w:rsidR="000F5B61" w:rsidRPr="00A362CF">
        <w:rPr>
          <w:sz w:val="22"/>
          <w:szCs w:val="22"/>
          <w:lang w:val="el-GR"/>
        </w:rPr>
        <w:t xml:space="preserve"> </w:t>
      </w:r>
      <w:r w:rsidR="000A7449" w:rsidRPr="00041E3D">
        <w:rPr>
          <w:sz w:val="22"/>
          <w:szCs w:val="22"/>
          <w:lang w:val="el-GR"/>
        </w:rPr>
        <w:t xml:space="preserve">Τα σημεία </w:t>
      </w:r>
      <w:r w:rsidR="00BC1142" w:rsidRPr="00041E3D">
        <w:rPr>
          <w:sz w:val="22"/>
          <w:szCs w:val="22"/>
          <w:lang w:val="el-GR"/>
        </w:rPr>
        <w:t>των αντιδράσεων</w:t>
      </w:r>
      <w:r w:rsidR="000A7449" w:rsidRPr="00041E3D">
        <w:rPr>
          <w:sz w:val="22"/>
          <w:szCs w:val="22"/>
          <w:lang w:val="el-GR"/>
        </w:rPr>
        <w:t xml:space="preserve"> υπερευαισθησίας μπορεί να περιλαμβάνουν εξάνθημα, γενικευμένη κνίδωση, σφίξιμο στο στήθος, συριγμό, υπόταση. Εάν</w:t>
      </w:r>
      <w:r w:rsidR="000A7449" w:rsidRPr="00044A28">
        <w:rPr>
          <w:sz w:val="22"/>
          <w:szCs w:val="22"/>
          <w:lang w:val="el-GR"/>
        </w:rPr>
        <w:t xml:space="preserve"> </w:t>
      </w:r>
      <w:r w:rsidR="000A7449" w:rsidRPr="00041E3D">
        <w:rPr>
          <w:sz w:val="22"/>
          <w:szCs w:val="22"/>
          <w:lang w:val="el-GR"/>
        </w:rPr>
        <w:t>εμφανιστούν</w:t>
      </w:r>
      <w:r w:rsidR="000A7449" w:rsidRPr="00044A28">
        <w:rPr>
          <w:sz w:val="22"/>
          <w:szCs w:val="22"/>
          <w:lang w:val="el-GR"/>
        </w:rPr>
        <w:t xml:space="preserve"> </w:t>
      </w:r>
      <w:r w:rsidR="000A7449" w:rsidRPr="00041E3D">
        <w:rPr>
          <w:sz w:val="22"/>
          <w:szCs w:val="22"/>
          <w:lang w:val="el-GR"/>
        </w:rPr>
        <w:t>αυτά</w:t>
      </w:r>
      <w:r w:rsidR="000A7449" w:rsidRPr="00044A28">
        <w:rPr>
          <w:sz w:val="22"/>
          <w:szCs w:val="22"/>
          <w:lang w:val="el-GR"/>
        </w:rPr>
        <w:t xml:space="preserve"> </w:t>
      </w:r>
      <w:r w:rsidR="000A7449" w:rsidRPr="00041E3D">
        <w:rPr>
          <w:sz w:val="22"/>
          <w:szCs w:val="22"/>
          <w:lang w:val="el-GR"/>
        </w:rPr>
        <w:t>τα</w:t>
      </w:r>
      <w:r w:rsidR="000A7449" w:rsidRPr="00044A28">
        <w:rPr>
          <w:sz w:val="22"/>
          <w:szCs w:val="22"/>
          <w:lang w:val="el-GR"/>
        </w:rPr>
        <w:t xml:space="preserve"> </w:t>
      </w:r>
      <w:r w:rsidR="000A7449" w:rsidRPr="00041E3D">
        <w:rPr>
          <w:sz w:val="22"/>
          <w:szCs w:val="22"/>
          <w:lang w:val="el-GR"/>
        </w:rPr>
        <w:t>συμπτώματα</w:t>
      </w:r>
      <w:r w:rsidR="000A7449" w:rsidRPr="00044A28">
        <w:rPr>
          <w:sz w:val="22"/>
          <w:szCs w:val="22"/>
          <w:lang w:val="el-GR"/>
        </w:rPr>
        <w:t xml:space="preserve">, </w:t>
      </w:r>
      <w:r w:rsidR="000A7449" w:rsidRPr="00041E3D">
        <w:rPr>
          <w:sz w:val="22"/>
          <w:szCs w:val="22"/>
          <w:lang w:val="el-GR"/>
        </w:rPr>
        <w:t>η</w:t>
      </w:r>
      <w:r w:rsidR="000A7449" w:rsidRPr="00044A28">
        <w:rPr>
          <w:sz w:val="22"/>
          <w:szCs w:val="22"/>
          <w:lang w:val="el-GR"/>
        </w:rPr>
        <w:t xml:space="preserve"> </w:t>
      </w:r>
      <w:r w:rsidR="000A7449" w:rsidRPr="00041E3D">
        <w:rPr>
          <w:sz w:val="22"/>
          <w:szCs w:val="22"/>
          <w:lang w:val="el-GR"/>
        </w:rPr>
        <w:t>χορήγηση</w:t>
      </w:r>
      <w:r w:rsidR="000A7449" w:rsidRPr="00044A28">
        <w:rPr>
          <w:sz w:val="22"/>
          <w:szCs w:val="22"/>
          <w:lang w:val="el-GR"/>
        </w:rPr>
        <w:t xml:space="preserve"> </w:t>
      </w:r>
      <w:r w:rsidR="000A7449" w:rsidRPr="00041E3D">
        <w:rPr>
          <w:sz w:val="22"/>
          <w:szCs w:val="22"/>
          <w:lang w:val="el-GR"/>
        </w:rPr>
        <w:t>πρέπει</w:t>
      </w:r>
      <w:r w:rsidR="000A7449" w:rsidRPr="00044A28">
        <w:rPr>
          <w:sz w:val="22"/>
          <w:szCs w:val="22"/>
          <w:lang w:val="el-GR"/>
        </w:rPr>
        <w:t xml:space="preserve"> </w:t>
      </w:r>
      <w:r w:rsidR="000A7449" w:rsidRPr="00041E3D">
        <w:rPr>
          <w:sz w:val="22"/>
          <w:szCs w:val="22"/>
          <w:lang w:val="el-GR"/>
        </w:rPr>
        <w:t>να</w:t>
      </w:r>
      <w:r w:rsidR="000A7449" w:rsidRPr="00044A28">
        <w:rPr>
          <w:sz w:val="22"/>
          <w:szCs w:val="22"/>
          <w:lang w:val="el-GR"/>
        </w:rPr>
        <w:t xml:space="preserve"> </w:t>
      </w:r>
      <w:r w:rsidR="000A7449" w:rsidRPr="00041E3D">
        <w:rPr>
          <w:sz w:val="22"/>
          <w:szCs w:val="22"/>
          <w:lang w:val="el-GR"/>
        </w:rPr>
        <w:t>διακοπεί</w:t>
      </w:r>
      <w:r w:rsidR="000A7449" w:rsidRPr="00044A28">
        <w:rPr>
          <w:sz w:val="22"/>
          <w:szCs w:val="22"/>
          <w:lang w:val="el-GR"/>
        </w:rPr>
        <w:t xml:space="preserve"> </w:t>
      </w:r>
      <w:r w:rsidR="000A7449" w:rsidRPr="00041E3D">
        <w:rPr>
          <w:sz w:val="22"/>
          <w:szCs w:val="22"/>
          <w:lang w:val="el-GR"/>
        </w:rPr>
        <w:t>αμέσως</w:t>
      </w:r>
      <w:r w:rsidR="00044A28" w:rsidRPr="00044A28">
        <w:rPr>
          <w:sz w:val="22"/>
          <w:szCs w:val="22"/>
          <w:lang w:val="el-GR"/>
        </w:rPr>
        <w:t xml:space="preserve"> </w:t>
      </w:r>
      <w:r w:rsidR="00044A28">
        <w:rPr>
          <w:sz w:val="22"/>
          <w:szCs w:val="22"/>
          <w:lang w:val="el-GR"/>
        </w:rPr>
        <w:t>και</w:t>
      </w:r>
      <w:r w:rsidR="00044A28" w:rsidRPr="00044A28">
        <w:rPr>
          <w:sz w:val="22"/>
          <w:szCs w:val="22"/>
          <w:lang w:val="el-GR"/>
        </w:rPr>
        <w:t xml:space="preserve"> </w:t>
      </w:r>
      <w:r w:rsidR="004928D5" w:rsidRPr="00041E3D">
        <w:rPr>
          <w:sz w:val="22"/>
          <w:szCs w:val="22"/>
          <w:lang w:val="el-GR"/>
        </w:rPr>
        <w:t xml:space="preserve">να εφαρμόζονται τα ισχύοντα καθιερωμένα μέτρα </w:t>
      </w:r>
      <w:r w:rsidR="004104F5">
        <w:rPr>
          <w:sz w:val="22"/>
          <w:szCs w:val="22"/>
          <w:lang w:val="el-GR"/>
        </w:rPr>
        <w:t>για την αντιμετώπιση της καταπληξίας</w:t>
      </w:r>
      <w:r w:rsidR="00044A28" w:rsidRPr="00044A28">
        <w:rPr>
          <w:sz w:val="22"/>
          <w:szCs w:val="22"/>
          <w:lang w:val="el-GR"/>
        </w:rPr>
        <w:t xml:space="preserve">. </w:t>
      </w:r>
      <w:r w:rsidR="00BD0E24">
        <w:rPr>
          <w:sz w:val="22"/>
          <w:szCs w:val="22"/>
          <w:lang w:val="el-GR"/>
        </w:rPr>
        <w:t>Το π</w:t>
      </w:r>
      <w:r w:rsidR="00F32C22">
        <w:rPr>
          <w:sz w:val="22"/>
          <w:szCs w:val="22"/>
          <w:lang w:val="el-GR"/>
        </w:rPr>
        <w:t>ροϊόν</w:t>
      </w:r>
      <w:r w:rsidR="00BD0E24">
        <w:rPr>
          <w:sz w:val="22"/>
          <w:szCs w:val="22"/>
          <w:lang w:val="el-GR"/>
        </w:rPr>
        <w:t xml:space="preserve"> που απομένει</w:t>
      </w:r>
      <w:r w:rsidR="00F32C22" w:rsidRPr="00F32C22">
        <w:rPr>
          <w:sz w:val="22"/>
          <w:szCs w:val="22"/>
          <w:lang w:val="el-GR"/>
        </w:rPr>
        <w:t xml:space="preserve"> </w:t>
      </w:r>
      <w:r w:rsidR="00F32C22">
        <w:rPr>
          <w:sz w:val="22"/>
          <w:szCs w:val="22"/>
          <w:lang w:val="el-GR"/>
        </w:rPr>
        <w:t>πρέπει</w:t>
      </w:r>
      <w:r w:rsidR="00F32C22" w:rsidRPr="00F32C22">
        <w:rPr>
          <w:sz w:val="22"/>
          <w:szCs w:val="22"/>
          <w:lang w:val="el-GR"/>
        </w:rPr>
        <w:t xml:space="preserve"> </w:t>
      </w:r>
      <w:r w:rsidR="00F32C22">
        <w:rPr>
          <w:sz w:val="22"/>
          <w:szCs w:val="22"/>
          <w:lang w:val="el-GR"/>
        </w:rPr>
        <w:t>να</w:t>
      </w:r>
      <w:r w:rsidR="00F32C22" w:rsidRPr="00F32C22">
        <w:rPr>
          <w:sz w:val="22"/>
          <w:szCs w:val="22"/>
          <w:lang w:val="el-GR"/>
        </w:rPr>
        <w:t xml:space="preserve"> </w:t>
      </w:r>
      <w:r w:rsidR="00F32C22">
        <w:rPr>
          <w:sz w:val="22"/>
          <w:szCs w:val="22"/>
          <w:lang w:val="el-GR"/>
        </w:rPr>
        <w:t>απομακρύνεται</w:t>
      </w:r>
      <w:r w:rsidR="00F32C22" w:rsidRPr="00F32C22">
        <w:rPr>
          <w:sz w:val="22"/>
          <w:szCs w:val="22"/>
          <w:lang w:val="el-GR"/>
        </w:rPr>
        <w:t xml:space="preserve"> </w:t>
      </w:r>
      <w:r w:rsidR="00F32C22">
        <w:rPr>
          <w:sz w:val="22"/>
          <w:szCs w:val="22"/>
          <w:lang w:val="el-GR"/>
        </w:rPr>
        <w:t>από</w:t>
      </w:r>
      <w:r w:rsidR="00F32C22" w:rsidRPr="00F32C22">
        <w:rPr>
          <w:sz w:val="22"/>
          <w:szCs w:val="22"/>
          <w:lang w:val="el-GR"/>
        </w:rPr>
        <w:t xml:space="preserve"> </w:t>
      </w:r>
      <w:r w:rsidR="00F32C22">
        <w:rPr>
          <w:sz w:val="22"/>
          <w:szCs w:val="22"/>
          <w:lang w:val="el-GR"/>
        </w:rPr>
        <w:t>το</w:t>
      </w:r>
      <w:r w:rsidR="00F32C22" w:rsidRPr="00F32C22">
        <w:rPr>
          <w:sz w:val="22"/>
          <w:szCs w:val="22"/>
          <w:lang w:val="el-GR"/>
        </w:rPr>
        <w:t xml:space="preserve"> </w:t>
      </w:r>
      <w:r w:rsidR="00F32C22">
        <w:rPr>
          <w:sz w:val="22"/>
          <w:szCs w:val="22"/>
          <w:lang w:val="el-GR"/>
        </w:rPr>
        <w:t>σημείο</w:t>
      </w:r>
      <w:r w:rsidR="00F32C22" w:rsidRPr="00F32C22">
        <w:rPr>
          <w:sz w:val="22"/>
          <w:szCs w:val="22"/>
          <w:lang w:val="el-GR"/>
        </w:rPr>
        <w:t xml:space="preserve"> </w:t>
      </w:r>
      <w:r w:rsidR="00F32C22">
        <w:rPr>
          <w:sz w:val="22"/>
          <w:szCs w:val="22"/>
          <w:lang w:val="el-GR"/>
        </w:rPr>
        <w:t>εφαρμογής</w:t>
      </w:r>
      <w:r w:rsidR="000A7449" w:rsidRPr="00F32C22">
        <w:rPr>
          <w:sz w:val="22"/>
          <w:szCs w:val="22"/>
          <w:lang w:val="el-GR"/>
        </w:rPr>
        <w:t>.</w:t>
      </w:r>
    </w:p>
    <w:p w:rsidR="000A7449" w:rsidRDefault="000A7449" w:rsidP="00041E3D">
      <w:pPr>
        <w:autoSpaceDE w:val="0"/>
        <w:autoSpaceDN w:val="0"/>
        <w:adjustRightInd w:val="0"/>
        <w:rPr>
          <w:sz w:val="22"/>
          <w:szCs w:val="22"/>
          <w:lang w:val="el-GR"/>
        </w:rPr>
      </w:pPr>
    </w:p>
    <w:p w:rsidR="007840E2" w:rsidRDefault="007840E2" w:rsidP="00041E3D">
      <w:pPr>
        <w:autoSpaceDE w:val="0"/>
        <w:autoSpaceDN w:val="0"/>
        <w:adjustRightInd w:val="0"/>
        <w:rPr>
          <w:sz w:val="22"/>
          <w:szCs w:val="22"/>
          <w:lang w:val="el-GR"/>
        </w:rPr>
      </w:pPr>
      <w:r>
        <w:rPr>
          <w:sz w:val="22"/>
          <w:szCs w:val="22"/>
          <w:lang w:val="el-GR"/>
        </w:rPr>
        <w:t xml:space="preserve">Το </w:t>
      </w:r>
      <w:r>
        <w:rPr>
          <w:sz w:val="22"/>
          <w:szCs w:val="22"/>
        </w:rPr>
        <w:t>TISSEEL</w:t>
      </w:r>
      <w:r w:rsidRPr="007840E2">
        <w:rPr>
          <w:sz w:val="22"/>
          <w:szCs w:val="22"/>
          <w:lang w:val="el-GR"/>
        </w:rPr>
        <w:t xml:space="preserve"> </w:t>
      </w:r>
      <w:r>
        <w:rPr>
          <w:sz w:val="22"/>
          <w:szCs w:val="22"/>
          <w:lang w:val="el-GR"/>
        </w:rPr>
        <w:t>περιέχει μια συνθετική πρωτεΐνη (απροτινίνη)</w:t>
      </w:r>
      <w:r w:rsidR="008606BD">
        <w:rPr>
          <w:sz w:val="22"/>
          <w:szCs w:val="22"/>
          <w:lang w:val="el-GR"/>
        </w:rPr>
        <w:t>. Ακόμη και σ</w:t>
      </w:r>
      <w:r w:rsidR="00557CE1">
        <w:rPr>
          <w:sz w:val="22"/>
          <w:szCs w:val="22"/>
          <w:lang w:val="el-GR"/>
        </w:rPr>
        <w:t>την</w:t>
      </w:r>
      <w:r w:rsidR="008606BD">
        <w:rPr>
          <w:sz w:val="22"/>
          <w:szCs w:val="22"/>
          <w:lang w:val="el-GR"/>
        </w:rPr>
        <w:t xml:space="preserve"> περίπτωση αυστηρ</w:t>
      </w:r>
      <w:r w:rsidR="00557CE1">
        <w:rPr>
          <w:sz w:val="22"/>
          <w:szCs w:val="22"/>
          <w:lang w:val="el-GR"/>
        </w:rPr>
        <w:t>ά</w:t>
      </w:r>
      <w:r w:rsidR="008606BD">
        <w:rPr>
          <w:sz w:val="22"/>
          <w:szCs w:val="22"/>
          <w:lang w:val="el-GR"/>
        </w:rPr>
        <w:t xml:space="preserve"> τοπικής εφαρμογής</w:t>
      </w:r>
      <w:r w:rsidR="00557CE1">
        <w:rPr>
          <w:sz w:val="22"/>
          <w:szCs w:val="22"/>
          <w:lang w:val="el-GR"/>
        </w:rPr>
        <w:t>,</w:t>
      </w:r>
      <w:r w:rsidR="008606BD">
        <w:rPr>
          <w:sz w:val="22"/>
          <w:szCs w:val="22"/>
          <w:lang w:val="el-GR"/>
        </w:rPr>
        <w:t xml:space="preserve"> υπάρχει κίνδυνος αναφυλακτικής αντίδρασης </w:t>
      </w:r>
      <w:r w:rsidR="00557CE1">
        <w:rPr>
          <w:sz w:val="22"/>
          <w:szCs w:val="22"/>
          <w:lang w:val="el-GR"/>
        </w:rPr>
        <w:t>που συνδέεται με</w:t>
      </w:r>
      <w:r w:rsidR="005C4F4F">
        <w:rPr>
          <w:sz w:val="22"/>
          <w:szCs w:val="22"/>
          <w:lang w:val="el-GR"/>
        </w:rPr>
        <w:t xml:space="preserve"> την παρουσία της απροτινίνης. Ο κίνδυνος φαίνεται να είναι υψηλότερος σ</w:t>
      </w:r>
      <w:r w:rsidR="00557CE1">
        <w:rPr>
          <w:sz w:val="22"/>
          <w:szCs w:val="22"/>
          <w:lang w:val="el-GR"/>
        </w:rPr>
        <w:t>ε</w:t>
      </w:r>
      <w:r w:rsidR="005C4F4F">
        <w:rPr>
          <w:sz w:val="22"/>
          <w:szCs w:val="22"/>
          <w:lang w:val="el-GR"/>
        </w:rPr>
        <w:t xml:space="preserve"> περιπτώσεις που υπήρ</w:t>
      </w:r>
      <w:r w:rsidR="00557CE1">
        <w:rPr>
          <w:sz w:val="22"/>
          <w:szCs w:val="22"/>
          <w:lang w:val="el-GR"/>
        </w:rPr>
        <w:t>ξ</w:t>
      </w:r>
      <w:r w:rsidR="005C4F4F">
        <w:rPr>
          <w:sz w:val="22"/>
          <w:szCs w:val="22"/>
          <w:lang w:val="el-GR"/>
        </w:rPr>
        <w:t>ε προηγούμενη έκθεση, ακόμα και αν ήταν καλ</w:t>
      </w:r>
      <w:r w:rsidR="00557CE1">
        <w:rPr>
          <w:sz w:val="22"/>
          <w:szCs w:val="22"/>
          <w:lang w:val="el-GR"/>
        </w:rPr>
        <w:t>ώς</w:t>
      </w:r>
      <w:r w:rsidR="005C4F4F">
        <w:rPr>
          <w:sz w:val="22"/>
          <w:szCs w:val="22"/>
          <w:lang w:val="el-GR"/>
        </w:rPr>
        <w:t xml:space="preserve"> ανεκτή.</w:t>
      </w:r>
      <w:r w:rsidR="0058708D">
        <w:rPr>
          <w:sz w:val="22"/>
          <w:szCs w:val="22"/>
          <w:lang w:val="el-GR"/>
        </w:rPr>
        <w:t xml:space="preserve"> </w:t>
      </w:r>
      <w:r w:rsidR="00557CE1">
        <w:rPr>
          <w:sz w:val="22"/>
          <w:szCs w:val="22"/>
          <w:lang w:val="el-GR"/>
        </w:rPr>
        <w:t>Συνεπώς</w:t>
      </w:r>
      <w:r w:rsidR="0058708D">
        <w:rPr>
          <w:sz w:val="22"/>
          <w:szCs w:val="22"/>
          <w:lang w:val="el-GR"/>
        </w:rPr>
        <w:t xml:space="preserve">, οποιαδήποτε χρήση </w:t>
      </w:r>
      <w:r w:rsidR="004928D5">
        <w:rPr>
          <w:sz w:val="22"/>
          <w:szCs w:val="22"/>
          <w:lang w:val="el-GR"/>
        </w:rPr>
        <w:t xml:space="preserve">της </w:t>
      </w:r>
      <w:r w:rsidR="0058708D">
        <w:rPr>
          <w:sz w:val="22"/>
          <w:szCs w:val="22"/>
          <w:lang w:val="el-GR"/>
        </w:rPr>
        <w:t xml:space="preserve">απροτινίνης ή προϊόντων τα οποία περιέχουν απροτινίνη </w:t>
      </w:r>
      <w:r w:rsidR="009B6BF1">
        <w:rPr>
          <w:sz w:val="22"/>
          <w:szCs w:val="22"/>
          <w:lang w:val="el-GR"/>
        </w:rPr>
        <w:t xml:space="preserve">πρέπει να καταγράφεται στο </w:t>
      </w:r>
      <w:r w:rsidR="004928D5">
        <w:rPr>
          <w:sz w:val="22"/>
          <w:szCs w:val="22"/>
          <w:lang w:val="el-GR"/>
        </w:rPr>
        <w:t>φάκελο</w:t>
      </w:r>
      <w:r w:rsidR="009B6BF1">
        <w:rPr>
          <w:sz w:val="22"/>
          <w:szCs w:val="22"/>
          <w:lang w:val="el-GR"/>
        </w:rPr>
        <w:t xml:space="preserve"> </w:t>
      </w:r>
      <w:r w:rsidR="004928D5">
        <w:rPr>
          <w:sz w:val="22"/>
          <w:szCs w:val="22"/>
          <w:lang w:val="el-GR"/>
        </w:rPr>
        <w:t>του ασθενούς</w:t>
      </w:r>
      <w:r w:rsidR="009B6BF1">
        <w:rPr>
          <w:sz w:val="22"/>
          <w:szCs w:val="22"/>
          <w:lang w:val="el-GR"/>
        </w:rPr>
        <w:t>.</w:t>
      </w:r>
    </w:p>
    <w:p w:rsidR="00324A65" w:rsidRDefault="00324A65" w:rsidP="00041E3D">
      <w:pPr>
        <w:autoSpaceDE w:val="0"/>
        <w:autoSpaceDN w:val="0"/>
        <w:adjustRightInd w:val="0"/>
        <w:rPr>
          <w:sz w:val="22"/>
          <w:szCs w:val="22"/>
          <w:lang w:val="el-GR"/>
        </w:rPr>
      </w:pPr>
    </w:p>
    <w:p w:rsidR="00324A65" w:rsidRPr="00324A65" w:rsidRDefault="00324A65" w:rsidP="00041E3D">
      <w:pPr>
        <w:autoSpaceDE w:val="0"/>
        <w:autoSpaceDN w:val="0"/>
        <w:adjustRightInd w:val="0"/>
        <w:rPr>
          <w:sz w:val="22"/>
          <w:szCs w:val="22"/>
          <w:lang w:val="el-GR"/>
        </w:rPr>
      </w:pPr>
      <w:r>
        <w:rPr>
          <w:sz w:val="22"/>
          <w:szCs w:val="22"/>
          <w:lang w:val="el-GR"/>
        </w:rPr>
        <w:t>Καθώς</w:t>
      </w:r>
      <w:r w:rsidRPr="00324A65">
        <w:rPr>
          <w:sz w:val="22"/>
          <w:szCs w:val="22"/>
          <w:lang w:val="el-GR"/>
        </w:rPr>
        <w:t xml:space="preserve"> </w:t>
      </w:r>
      <w:r>
        <w:rPr>
          <w:sz w:val="22"/>
          <w:szCs w:val="22"/>
          <w:lang w:val="el-GR"/>
        </w:rPr>
        <w:t>η</w:t>
      </w:r>
      <w:r w:rsidRPr="00324A65">
        <w:rPr>
          <w:sz w:val="22"/>
          <w:szCs w:val="22"/>
          <w:lang w:val="el-GR"/>
        </w:rPr>
        <w:t xml:space="preserve"> </w:t>
      </w:r>
      <w:r>
        <w:rPr>
          <w:sz w:val="22"/>
          <w:szCs w:val="22"/>
          <w:lang w:val="el-GR"/>
        </w:rPr>
        <w:t>συνθετική</w:t>
      </w:r>
      <w:r w:rsidRPr="00324A65">
        <w:rPr>
          <w:sz w:val="22"/>
          <w:szCs w:val="22"/>
          <w:lang w:val="el-GR"/>
        </w:rPr>
        <w:t xml:space="preserve"> </w:t>
      </w:r>
      <w:r>
        <w:rPr>
          <w:sz w:val="22"/>
          <w:szCs w:val="22"/>
          <w:lang w:val="el-GR"/>
        </w:rPr>
        <w:t>απροτινίνη</w:t>
      </w:r>
      <w:r w:rsidRPr="00324A65">
        <w:rPr>
          <w:sz w:val="22"/>
          <w:szCs w:val="22"/>
          <w:lang w:val="el-GR"/>
        </w:rPr>
        <w:t xml:space="preserve"> </w:t>
      </w:r>
      <w:r>
        <w:rPr>
          <w:sz w:val="22"/>
          <w:szCs w:val="22"/>
          <w:lang w:val="el-GR"/>
        </w:rPr>
        <w:t>είναι</w:t>
      </w:r>
      <w:r w:rsidRPr="00324A65">
        <w:rPr>
          <w:sz w:val="22"/>
          <w:szCs w:val="22"/>
          <w:lang w:val="el-GR"/>
        </w:rPr>
        <w:t xml:space="preserve"> </w:t>
      </w:r>
      <w:r>
        <w:rPr>
          <w:sz w:val="22"/>
          <w:szCs w:val="22"/>
          <w:lang w:val="el-GR"/>
        </w:rPr>
        <w:t>δομικά</w:t>
      </w:r>
      <w:r w:rsidRPr="00324A65">
        <w:rPr>
          <w:sz w:val="22"/>
          <w:szCs w:val="22"/>
          <w:lang w:val="el-GR"/>
        </w:rPr>
        <w:t xml:space="preserve"> </w:t>
      </w:r>
      <w:r>
        <w:rPr>
          <w:sz w:val="22"/>
          <w:szCs w:val="22"/>
          <w:lang w:val="el-GR"/>
        </w:rPr>
        <w:t>όμοια</w:t>
      </w:r>
      <w:r w:rsidRPr="00324A65">
        <w:rPr>
          <w:sz w:val="22"/>
          <w:szCs w:val="22"/>
          <w:lang w:val="el-GR"/>
        </w:rPr>
        <w:t xml:space="preserve"> </w:t>
      </w:r>
      <w:r>
        <w:rPr>
          <w:sz w:val="22"/>
          <w:szCs w:val="22"/>
          <w:lang w:val="el-GR"/>
        </w:rPr>
        <w:t>προς</w:t>
      </w:r>
      <w:r w:rsidRPr="00324A65">
        <w:rPr>
          <w:sz w:val="22"/>
          <w:szCs w:val="22"/>
          <w:lang w:val="el-GR"/>
        </w:rPr>
        <w:t xml:space="preserve"> </w:t>
      </w:r>
      <w:r>
        <w:rPr>
          <w:sz w:val="22"/>
          <w:szCs w:val="22"/>
          <w:lang w:val="el-GR"/>
        </w:rPr>
        <w:t>τη</w:t>
      </w:r>
      <w:r w:rsidR="004948CD">
        <w:rPr>
          <w:sz w:val="22"/>
          <w:szCs w:val="22"/>
          <w:lang w:val="el-GR"/>
        </w:rPr>
        <w:t>ν</w:t>
      </w:r>
      <w:r w:rsidRPr="00324A65">
        <w:rPr>
          <w:sz w:val="22"/>
          <w:szCs w:val="22"/>
          <w:lang w:val="el-GR"/>
        </w:rPr>
        <w:t xml:space="preserve"> </w:t>
      </w:r>
      <w:r>
        <w:rPr>
          <w:sz w:val="22"/>
          <w:szCs w:val="22"/>
          <w:lang w:val="el-GR"/>
        </w:rPr>
        <w:t>απροτινίνη</w:t>
      </w:r>
      <w:r w:rsidR="004948CD" w:rsidRPr="004948CD">
        <w:rPr>
          <w:sz w:val="22"/>
          <w:szCs w:val="22"/>
          <w:lang w:val="el-GR"/>
        </w:rPr>
        <w:t xml:space="preserve"> </w:t>
      </w:r>
      <w:r w:rsidR="004948CD">
        <w:rPr>
          <w:sz w:val="22"/>
          <w:szCs w:val="22"/>
          <w:lang w:val="el-GR"/>
        </w:rPr>
        <w:t>βόειας προέλευσης</w:t>
      </w:r>
      <w:r w:rsidRPr="00324A65">
        <w:rPr>
          <w:sz w:val="22"/>
          <w:szCs w:val="22"/>
          <w:lang w:val="el-GR"/>
        </w:rPr>
        <w:t>,</w:t>
      </w:r>
      <w:r>
        <w:rPr>
          <w:sz w:val="22"/>
          <w:szCs w:val="22"/>
          <w:lang w:val="el-GR"/>
        </w:rPr>
        <w:t xml:space="preserve"> η χρήση του </w:t>
      </w:r>
      <w:r w:rsidRPr="00324A65">
        <w:rPr>
          <w:sz w:val="22"/>
          <w:szCs w:val="22"/>
        </w:rPr>
        <w:t>TISSEEL</w:t>
      </w:r>
      <w:r>
        <w:rPr>
          <w:sz w:val="22"/>
          <w:szCs w:val="22"/>
          <w:lang w:val="el-GR"/>
        </w:rPr>
        <w:t xml:space="preserve"> σε ασθενείς με αλλεργίες σε βόειες πρωτεΐνες πρέπει να αξιολογείται προσεκτικά</w:t>
      </w:r>
      <w:r w:rsidRPr="00324A65">
        <w:rPr>
          <w:sz w:val="22"/>
          <w:szCs w:val="22"/>
          <w:lang w:val="el-GR"/>
        </w:rPr>
        <w:t>.</w:t>
      </w:r>
    </w:p>
    <w:p w:rsidR="007840E2" w:rsidRPr="00324A65" w:rsidRDefault="007840E2"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lastRenderedPageBreak/>
        <w:t xml:space="preserve">Σε δύο αναδρομικές, μη τυχαιοποιημένες </w:t>
      </w:r>
      <w:r w:rsidR="00262E79" w:rsidRPr="00041E3D">
        <w:rPr>
          <w:sz w:val="22"/>
          <w:szCs w:val="22"/>
          <w:lang w:val="el-GR"/>
        </w:rPr>
        <w:t xml:space="preserve">κλινικές </w:t>
      </w:r>
      <w:r w:rsidRPr="00041E3D">
        <w:rPr>
          <w:sz w:val="22"/>
          <w:szCs w:val="22"/>
          <w:lang w:val="el-GR"/>
        </w:rPr>
        <w:t xml:space="preserve">μελέτες στη χειρουργική στεφανιαίας παράκαμψης, διαπιστώθηκε στατιστικά αυξημένος κίνδυνος θνησιμότητας σε ασθενείς που </w:t>
      </w:r>
      <w:r w:rsidR="000F5B61" w:rsidRPr="00041E3D">
        <w:rPr>
          <w:sz w:val="22"/>
          <w:szCs w:val="22"/>
          <w:lang w:val="el-GR"/>
        </w:rPr>
        <w:t>ε</w:t>
      </w:r>
      <w:r w:rsidRPr="00041E3D">
        <w:rPr>
          <w:sz w:val="22"/>
          <w:szCs w:val="22"/>
          <w:lang w:val="el-GR"/>
        </w:rPr>
        <w:t xml:space="preserve">λάμβαναν </w:t>
      </w:r>
      <w:r w:rsidR="00262E79" w:rsidRPr="00041E3D">
        <w:rPr>
          <w:sz w:val="22"/>
          <w:szCs w:val="22"/>
          <w:lang w:val="el-GR"/>
        </w:rPr>
        <w:t>συγκολλητικά ιστών</w:t>
      </w:r>
      <w:r w:rsidRPr="00041E3D">
        <w:rPr>
          <w:sz w:val="22"/>
          <w:szCs w:val="22"/>
          <w:lang w:val="el-GR"/>
        </w:rPr>
        <w:t xml:space="preserve">. Παρόλο που οι μελέτες αυτές δεν τεκμηριώνουν </w:t>
      </w:r>
      <w:r w:rsidR="00E106A3" w:rsidRPr="00041E3D">
        <w:rPr>
          <w:sz w:val="22"/>
          <w:szCs w:val="22"/>
          <w:lang w:val="el-GR"/>
        </w:rPr>
        <w:t>μια</w:t>
      </w:r>
      <w:r w:rsidRPr="00041E3D">
        <w:rPr>
          <w:sz w:val="22"/>
          <w:szCs w:val="22"/>
          <w:lang w:val="el-GR"/>
        </w:rPr>
        <w:t xml:space="preserve"> αιτιώδη </w:t>
      </w:r>
      <w:r w:rsidR="00E106A3" w:rsidRPr="00041E3D">
        <w:rPr>
          <w:sz w:val="22"/>
          <w:szCs w:val="22"/>
          <w:lang w:val="el-GR"/>
        </w:rPr>
        <w:t>συσχέτιση</w:t>
      </w:r>
      <w:r w:rsidRPr="00041E3D">
        <w:rPr>
          <w:sz w:val="22"/>
          <w:szCs w:val="22"/>
          <w:lang w:val="el-GR"/>
        </w:rPr>
        <w:t xml:space="preserve">, </w:t>
      </w:r>
      <w:r w:rsidR="00E106A3" w:rsidRPr="00041E3D">
        <w:rPr>
          <w:sz w:val="22"/>
          <w:szCs w:val="22"/>
          <w:lang w:val="el-GR"/>
        </w:rPr>
        <w:t xml:space="preserve">ο αυξημένος κίνδυνος που σχετίζεται με τη χρήση του TISSEEL σε αυτούς τους ασθενείς, </w:t>
      </w:r>
      <w:r w:rsidRPr="00041E3D">
        <w:rPr>
          <w:sz w:val="22"/>
          <w:szCs w:val="22"/>
          <w:lang w:val="el-GR"/>
        </w:rPr>
        <w:t xml:space="preserve">δεν </w:t>
      </w:r>
      <w:r w:rsidR="00E106A3" w:rsidRPr="00041E3D">
        <w:rPr>
          <w:sz w:val="22"/>
          <w:szCs w:val="22"/>
          <w:lang w:val="el-GR"/>
        </w:rPr>
        <w:t>μπορεί να αποκλειστεί</w:t>
      </w:r>
      <w:r w:rsidRPr="00041E3D">
        <w:rPr>
          <w:sz w:val="22"/>
          <w:szCs w:val="22"/>
          <w:lang w:val="el-GR"/>
        </w:rPr>
        <w:t>. Ως εκ τούτου</w:t>
      </w:r>
      <w:r w:rsidR="000F5B61" w:rsidRPr="00041E3D">
        <w:rPr>
          <w:sz w:val="22"/>
          <w:szCs w:val="22"/>
          <w:lang w:val="el-GR"/>
        </w:rPr>
        <w:t>,</w:t>
      </w:r>
      <w:r w:rsidRPr="00041E3D">
        <w:rPr>
          <w:sz w:val="22"/>
          <w:szCs w:val="22"/>
          <w:lang w:val="el-GR"/>
        </w:rPr>
        <w:t xml:space="preserve"> επιβάλλεται ιδιαίτερη προσοχή, ώστε να αποφευχθεί η </w:t>
      </w:r>
      <w:r w:rsidR="00E106A3" w:rsidRPr="00041E3D">
        <w:rPr>
          <w:sz w:val="22"/>
          <w:szCs w:val="22"/>
          <w:lang w:val="el-GR"/>
        </w:rPr>
        <w:t>ακούσια</w:t>
      </w:r>
      <w:r w:rsidRPr="00041E3D">
        <w:rPr>
          <w:sz w:val="22"/>
          <w:szCs w:val="22"/>
          <w:lang w:val="el-GR"/>
        </w:rPr>
        <w:t xml:space="preserve"> ενδαγγειακή χορήγηση του προϊόντος.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Πρέπει να αποφευχθεί η έγχυση στο ρινικό βλεννογόνο, καθώς κάτι τέτοιο μπορεί να οδηγήσει σε θρομβοεμβολικές επιπλοκές στην περιοχή της οφθαλμικής αρτηρίας.</w:t>
      </w:r>
    </w:p>
    <w:p w:rsidR="000A7449" w:rsidRPr="00041E3D" w:rsidRDefault="000A7449" w:rsidP="00041E3D">
      <w:pPr>
        <w:autoSpaceDE w:val="0"/>
        <w:autoSpaceDN w:val="0"/>
        <w:adjustRightInd w:val="0"/>
        <w:rPr>
          <w:sz w:val="22"/>
          <w:szCs w:val="22"/>
          <w:lang w:val="el-GR"/>
        </w:rPr>
      </w:pPr>
    </w:p>
    <w:p w:rsidR="000A7449" w:rsidRPr="00041E3D" w:rsidRDefault="00E106A3" w:rsidP="00041E3D">
      <w:pPr>
        <w:autoSpaceDE w:val="0"/>
        <w:autoSpaceDN w:val="0"/>
        <w:adjustRightInd w:val="0"/>
        <w:rPr>
          <w:sz w:val="22"/>
          <w:szCs w:val="22"/>
          <w:lang w:val="el-GR"/>
        </w:rPr>
      </w:pPr>
      <w:r w:rsidRPr="00041E3D">
        <w:rPr>
          <w:sz w:val="22"/>
          <w:szCs w:val="22"/>
          <w:lang w:val="el-GR"/>
        </w:rPr>
        <w:t>Ένεση</w:t>
      </w:r>
      <w:r w:rsidR="000A7449" w:rsidRPr="00041E3D">
        <w:rPr>
          <w:sz w:val="22"/>
          <w:szCs w:val="22"/>
          <w:lang w:val="el-GR"/>
        </w:rPr>
        <w:t xml:space="preserve"> </w:t>
      </w:r>
      <w:r w:rsidRPr="00041E3D">
        <w:rPr>
          <w:sz w:val="22"/>
          <w:szCs w:val="22"/>
          <w:lang w:val="el-GR"/>
        </w:rPr>
        <w:t>με</w:t>
      </w:r>
      <w:r w:rsidR="000A7449" w:rsidRPr="00041E3D">
        <w:rPr>
          <w:sz w:val="22"/>
          <w:szCs w:val="22"/>
          <w:lang w:val="el-GR"/>
        </w:rPr>
        <w:t xml:space="preserve"> </w:t>
      </w:r>
      <w:r w:rsidR="00D64C25" w:rsidRPr="00041E3D">
        <w:rPr>
          <w:sz w:val="22"/>
          <w:szCs w:val="22"/>
          <w:lang w:val="el-GR"/>
        </w:rPr>
        <w:t>TISSEEL</w:t>
      </w:r>
      <w:r w:rsidR="000A7449" w:rsidRPr="00041E3D">
        <w:rPr>
          <w:sz w:val="22"/>
          <w:szCs w:val="22"/>
          <w:lang w:val="el-GR"/>
        </w:rPr>
        <w:t xml:space="preserve"> σε ιστούς φέρει τον κίνδυνο τοπικής</w:t>
      </w:r>
      <w:r w:rsidR="004D2A51" w:rsidRPr="00041E3D">
        <w:rPr>
          <w:sz w:val="22"/>
          <w:szCs w:val="22"/>
          <w:lang w:val="el-GR"/>
        </w:rPr>
        <w:t xml:space="preserve"> </w:t>
      </w:r>
      <w:r w:rsidR="000A7449" w:rsidRPr="00041E3D">
        <w:rPr>
          <w:sz w:val="22"/>
          <w:szCs w:val="22"/>
          <w:lang w:val="el-GR"/>
        </w:rPr>
        <w:t>βλάβης των ιστών.</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567A42">
        <w:rPr>
          <w:sz w:val="22"/>
          <w:szCs w:val="22"/>
          <w:lang w:val="el-GR"/>
        </w:rPr>
        <w:t xml:space="preserve">Το </w:t>
      </w:r>
      <w:r w:rsidR="00D64C25" w:rsidRPr="00567A42">
        <w:rPr>
          <w:sz w:val="22"/>
          <w:szCs w:val="22"/>
          <w:lang w:val="el-GR"/>
        </w:rPr>
        <w:t>TISSEEL</w:t>
      </w:r>
      <w:r w:rsidRPr="00567A42">
        <w:rPr>
          <w:sz w:val="22"/>
          <w:szCs w:val="22"/>
          <w:lang w:val="el-GR"/>
        </w:rPr>
        <w:t xml:space="preserve"> πρέπει να εφαρμόζεται μόνο ως ένα λεπτό στρώμα. </w:t>
      </w:r>
      <w:r w:rsidR="003F1D53" w:rsidRPr="00567A42">
        <w:rPr>
          <w:sz w:val="22"/>
          <w:szCs w:val="22"/>
          <w:lang w:val="el-GR"/>
        </w:rPr>
        <w:t>Εκτεταμένος</w:t>
      </w:r>
      <w:r w:rsidRPr="00567A42">
        <w:rPr>
          <w:sz w:val="22"/>
          <w:szCs w:val="22"/>
          <w:lang w:val="el-GR"/>
        </w:rPr>
        <w:t xml:space="preserve"> θρόμβος μπορεί να</w:t>
      </w:r>
      <w:r w:rsidRPr="00041E3D">
        <w:rPr>
          <w:sz w:val="22"/>
          <w:szCs w:val="22"/>
          <w:lang w:val="el-GR"/>
        </w:rPr>
        <w:t xml:space="preserve"> επηρεάσει αρνητικά την αποτελεσματικότητα του προϊόντος και τη διαδικασία επούλωσης του τραύματος.</w:t>
      </w:r>
    </w:p>
    <w:p w:rsidR="000A7449" w:rsidRPr="00041E3D" w:rsidRDefault="000A7449" w:rsidP="00041E3D">
      <w:pPr>
        <w:autoSpaceDE w:val="0"/>
        <w:autoSpaceDN w:val="0"/>
        <w:adjustRightInd w:val="0"/>
        <w:rPr>
          <w:sz w:val="22"/>
          <w:szCs w:val="22"/>
          <w:lang w:val="el-GR"/>
        </w:rPr>
      </w:pPr>
    </w:p>
    <w:p w:rsidR="000A7449" w:rsidRPr="001C2E81" w:rsidRDefault="000A7449" w:rsidP="00041E3D">
      <w:pPr>
        <w:autoSpaceDE w:val="0"/>
        <w:autoSpaceDN w:val="0"/>
        <w:adjustRightInd w:val="0"/>
        <w:rPr>
          <w:sz w:val="22"/>
          <w:szCs w:val="22"/>
          <w:lang w:val="el-GR"/>
        </w:rPr>
      </w:pPr>
      <w:r w:rsidRPr="00041E3D">
        <w:rPr>
          <w:sz w:val="22"/>
          <w:szCs w:val="22"/>
          <w:lang w:val="el-GR"/>
        </w:rPr>
        <w:t xml:space="preserve">Το Πολυσορβικό 80 μπορεί να προκαλέσει τοπικούς ερεθισμούς του δέρματος, όπως δερματίτιδα </w:t>
      </w:r>
      <w:r w:rsidR="003A40A8" w:rsidRPr="00041E3D">
        <w:rPr>
          <w:sz w:val="22"/>
          <w:szCs w:val="22"/>
          <w:lang w:val="el-GR"/>
        </w:rPr>
        <w:t xml:space="preserve">από </w:t>
      </w:r>
      <w:r w:rsidRPr="00041E3D">
        <w:rPr>
          <w:sz w:val="22"/>
          <w:szCs w:val="22"/>
          <w:lang w:val="el-GR"/>
        </w:rPr>
        <w:t>επ</w:t>
      </w:r>
      <w:r w:rsidR="001C2E81">
        <w:rPr>
          <w:sz w:val="22"/>
          <w:szCs w:val="22"/>
          <w:lang w:val="el-GR"/>
        </w:rPr>
        <w:t>αφή.</w:t>
      </w:r>
    </w:p>
    <w:p w:rsidR="000A7449" w:rsidRPr="00041E3D" w:rsidRDefault="000A7449" w:rsidP="00041E3D">
      <w:pPr>
        <w:autoSpaceDE w:val="0"/>
        <w:autoSpaceDN w:val="0"/>
        <w:adjustRightInd w:val="0"/>
        <w:rPr>
          <w:sz w:val="22"/>
          <w:szCs w:val="22"/>
          <w:lang w:val="el-GR"/>
        </w:rPr>
      </w:pPr>
    </w:p>
    <w:p w:rsidR="000A7449" w:rsidRPr="00041E3D" w:rsidRDefault="003A40A8" w:rsidP="00041E3D">
      <w:pPr>
        <w:autoSpaceDE w:val="0"/>
        <w:autoSpaceDN w:val="0"/>
        <w:adjustRightInd w:val="0"/>
        <w:rPr>
          <w:sz w:val="22"/>
          <w:szCs w:val="22"/>
          <w:lang w:val="el-GR"/>
        </w:rPr>
      </w:pPr>
      <w:r w:rsidRPr="00041E3D">
        <w:rPr>
          <w:sz w:val="22"/>
          <w:szCs w:val="22"/>
          <w:lang w:val="el-GR"/>
        </w:rPr>
        <w:t>Στ</w:t>
      </w:r>
      <w:r w:rsidR="000A7449" w:rsidRPr="00041E3D">
        <w:rPr>
          <w:sz w:val="22"/>
          <w:szCs w:val="22"/>
          <w:lang w:val="el-GR"/>
        </w:rPr>
        <w:t>α καθιερωμένα μέτρα πρόληψη</w:t>
      </w:r>
      <w:r w:rsidRPr="00041E3D">
        <w:rPr>
          <w:sz w:val="22"/>
          <w:szCs w:val="22"/>
          <w:lang w:val="el-GR"/>
        </w:rPr>
        <w:t>ς των</w:t>
      </w:r>
      <w:r w:rsidR="000A7449" w:rsidRPr="00041E3D">
        <w:rPr>
          <w:sz w:val="22"/>
          <w:szCs w:val="22"/>
          <w:lang w:val="el-GR"/>
        </w:rPr>
        <w:t xml:space="preserve"> λοιμώξεων που </w:t>
      </w:r>
      <w:r w:rsidRPr="00041E3D">
        <w:rPr>
          <w:sz w:val="22"/>
          <w:szCs w:val="22"/>
          <w:lang w:val="el-GR"/>
        </w:rPr>
        <w:t>προκύπτουν</w:t>
      </w:r>
      <w:r w:rsidR="000A7449" w:rsidRPr="00041E3D">
        <w:rPr>
          <w:sz w:val="22"/>
          <w:szCs w:val="22"/>
          <w:lang w:val="el-GR"/>
        </w:rPr>
        <w:t xml:space="preserve"> από τη χρήση φαρμακευτικών προϊόντων που </w:t>
      </w:r>
      <w:r w:rsidRPr="00041E3D">
        <w:rPr>
          <w:sz w:val="22"/>
          <w:szCs w:val="22"/>
          <w:lang w:val="el-GR"/>
        </w:rPr>
        <w:t>έχουν παρασκευασθεί</w:t>
      </w:r>
      <w:r w:rsidR="000A7449" w:rsidRPr="00041E3D">
        <w:rPr>
          <w:sz w:val="22"/>
          <w:szCs w:val="22"/>
          <w:lang w:val="el-GR"/>
        </w:rPr>
        <w:t xml:space="preserve"> με βάση το ανθρώπινο αίμα ή πλάσμα, περιλαμβάνον</w:t>
      </w:r>
      <w:r w:rsidRPr="00041E3D">
        <w:rPr>
          <w:sz w:val="22"/>
          <w:szCs w:val="22"/>
          <w:lang w:val="el-GR"/>
        </w:rPr>
        <w:t>ται</w:t>
      </w:r>
      <w:r w:rsidR="000A7449" w:rsidRPr="00041E3D">
        <w:rPr>
          <w:sz w:val="22"/>
          <w:szCs w:val="22"/>
          <w:lang w:val="el-GR"/>
        </w:rPr>
        <w:t xml:space="preserve"> η επιλογή δοτών, ο έλεγχο</w:t>
      </w:r>
      <w:r w:rsidRPr="00041E3D">
        <w:rPr>
          <w:sz w:val="22"/>
          <w:szCs w:val="22"/>
          <w:lang w:val="el-GR"/>
        </w:rPr>
        <w:t>ς</w:t>
      </w:r>
      <w:r w:rsidR="000A7449" w:rsidRPr="00041E3D">
        <w:rPr>
          <w:sz w:val="22"/>
          <w:szCs w:val="22"/>
          <w:lang w:val="el-GR"/>
        </w:rPr>
        <w:t xml:space="preserve"> των </w:t>
      </w:r>
      <w:r w:rsidR="006C7292" w:rsidRPr="00041E3D">
        <w:rPr>
          <w:sz w:val="22"/>
          <w:szCs w:val="22"/>
          <w:lang w:val="el-GR"/>
        </w:rPr>
        <w:t>ατομικών προσφορών</w:t>
      </w:r>
      <w:r w:rsidR="000A7449" w:rsidRPr="00041E3D">
        <w:rPr>
          <w:sz w:val="22"/>
          <w:szCs w:val="22"/>
          <w:lang w:val="el-GR"/>
        </w:rPr>
        <w:t xml:space="preserve"> και των δεξαμενών πλάσματος για ειδικούς δείκτες </w:t>
      </w:r>
      <w:r w:rsidR="006C7292" w:rsidRPr="00041E3D">
        <w:rPr>
          <w:sz w:val="22"/>
          <w:szCs w:val="22"/>
          <w:lang w:val="el-GR"/>
        </w:rPr>
        <w:t>λοίμωξης</w:t>
      </w:r>
      <w:r w:rsidR="000A7449" w:rsidRPr="00041E3D">
        <w:rPr>
          <w:sz w:val="22"/>
          <w:szCs w:val="22"/>
          <w:lang w:val="el-GR"/>
        </w:rPr>
        <w:t xml:space="preserve"> </w:t>
      </w:r>
      <w:r w:rsidR="006C7292" w:rsidRPr="00041E3D">
        <w:rPr>
          <w:sz w:val="22"/>
          <w:szCs w:val="22"/>
          <w:lang w:val="el-GR"/>
        </w:rPr>
        <w:t xml:space="preserve">και </w:t>
      </w:r>
      <w:r w:rsidR="000A7449" w:rsidRPr="00041E3D">
        <w:rPr>
          <w:sz w:val="22"/>
          <w:szCs w:val="22"/>
          <w:lang w:val="el-GR"/>
        </w:rPr>
        <w:t xml:space="preserve">η εφαρμογή αποτελεσματικών </w:t>
      </w:r>
      <w:r w:rsidR="006C7292" w:rsidRPr="00041E3D">
        <w:rPr>
          <w:sz w:val="22"/>
          <w:szCs w:val="22"/>
          <w:lang w:val="el-GR"/>
        </w:rPr>
        <w:t>μέτρων</w:t>
      </w:r>
      <w:r w:rsidR="00A35D84" w:rsidRPr="00041E3D">
        <w:rPr>
          <w:sz w:val="22"/>
          <w:szCs w:val="22"/>
          <w:lang w:val="el-GR"/>
        </w:rPr>
        <w:t xml:space="preserve"> </w:t>
      </w:r>
      <w:r w:rsidR="000A7449" w:rsidRPr="00041E3D">
        <w:rPr>
          <w:sz w:val="22"/>
          <w:szCs w:val="22"/>
          <w:lang w:val="el-GR"/>
        </w:rPr>
        <w:t xml:space="preserve">αδρανοποίησης/απομάκρυνσης ιών </w:t>
      </w:r>
      <w:r w:rsidR="006C7292" w:rsidRPr="00041E3D">
        <w:rPr>
          <w:sz w:val="22"/>
          <w:szCs w:val="22"/>
          <w:lang w:val="el-GR"/>
        </w:rPr>
        <w:t xml:space="preserve">κατά </w:t>
      </w:r>
      <w:r w:rsidR="000A7449" w:rsidRPr="00041E3D">
        <w:rPr>
          <w:sz w:val="22"/>
          <w:szCs w:val="22"/>
          <w:lang w:val="el-GR"/>
        </w:rPr>
        <w:t xml:space="preserve">την παραγωγική διαδικασία. Ωστόσο, όταν χορηγούνται φαρμακευτικά προϊόντα που </w:t>
      </w:r>
      <w:r w:rsidR="006C7292" w:rsidRPr="00041E3D">
        <w:rPr>
          <w:sz w:val="22"/>
          <w:szCs w:val="22"/>
          <w:lang w:val="el-GR"/>
        </w:rPr>
        <w:t xml:space="preserve">έχουν παρασκευασθεί </w:t>
      </w:r>
      <w:r w:rsidR="000A7449" w:rsidRPr="00041E3D">
        <w:rPr>
          <w:sz w:val="22"/>
          <w:szCs w:val="22"/>
          <w:lang w:val="el-GR"/>
        </w:rPr>
        <w:t xml:space="preserve">με βάση το ανθρώπινο αίμα ή πλάσμα, </w:t>
      </w:r>
      <w:r w:rsidR="001C16D9" w:rsidRPr="00041E3D">
        <w:rPr>
          <w:sz w:val="22"/>
          <w:szCs w:val="22"/>
          <w:lang w:val="el-GR"/>
        </w:rPr>
        <w:t xml:space="preserve">η πιθανότητα μετάδοσης λοιμογόνων παραγόντων </w:t>
      </w:r>
      <w:r w:rsidR="000A7449" w:rsidRPr="00041E3D">
        <w:rPr>
          <w:sz w:val="22"/>
          <w:szCs w:val="22"/>
          <w:lang w:val="el-GR"/>
        </w:rPr>
        <w:t xml:space="preserve">δεν </w:t>
      </w:r>
      <w:r w:rsidR="001C16D9" w:rsidRPr="00041E3D">
        <w:rPr>
          <w:sz w:val="22"/>
          <w:szCs w:val="22"/>
          <w:lang w:val="el-GR"/>
        </w:rPr>
        <w:t>μπορεί</w:t>
      </w:r>
      <w:r w:rsidR="000A7449" w:rsidRPr="00041E3D">
        <w:rPr>
          <w:sz w:val="22"/>
          <w:szCs w:val="22"/>
          <w:lang w:val="el-GR"/>
        </w:rPr>
        <w:t xml:space="preserve"> να αποκλειστεί εντελώς</w:t>
      </w:r>
      <w:r w:rsidR="00A35D84" w:rsidRPr="00041E3D">
        <w:rPr>
          <w:sz w:val="22"/>
          <w:szCs w:val="22"/>
          <w:lang w:val="el-GR"/>
        </w:rPr>
        <w:t xml:space="preserve">. </w:t>
      </w:r>
      <w:r w:rsidR="00A35D84" w:rsidRPr="00041E3D">
        <w:rPr>
          <w:rFonts w:eastAsia="Times New Roman"/>
          <w:sz w:val="22"/>
          <w:szCs w:val="22"/>
          <w:lang w:val="el-GR"/>
        </w:rPr>
        <w:t xml:space="preserve">Το ίδιο επίσης ισχύει για άγνωστους ή νεοεμφανιζόμενους ιούς και άλλους παθογόνους </w:t>
      </w:r>
      <w:r w:rsidR="001C16D9" w:rsidRPr="00041E3D">
        <w:rPr>
          <w:rFonts w:eastAsia="Times New Roman"/>
          <w:sz w:val="22"/>
          <w:szCs w:val="22"/>
          <w:lang w:val="el-GR"/>
        </w:rPr>
        <w:t>παράγοντες</w:t>
      </w:r>
      <w:r w:rsidR="000A7449" w:rsidRPr="00041E3D">
        <w:rPr>
          <w:sz w:val="22"/>
          <w:szCs w:val="22"/>
          <w:lang w:val="el-GR"/>
        </w:rPr>
        <w:t>.</w:t>
      </w:r>
    </w:p>
    <w:p w:rsidR="000A7449" w:rsidRPr="00041E3D" w:rsidRDefault="000A7449" w:rsidP="00041E3D">
      <w:pPr>
        <w:autoSpaceDE w:val="0"/>
        <w:autoSpaceDN w:val="0"/>
        <w:adjustRightInd w:val="0"/>
        <w:rPr>
          <w:sz w:val="22"/>
          <w:szCs w:val="22"/>
          <w:lang w:val="el-GR"/>
        </w:rPr>
      </w:pPr>
    </w:p>
    <w:p w:rsidR="00A35D84" w:rsidRPr="00041E3D" w:rsidRDefault="00A35D84" w:rsidP="00041E3D">
      <w:pPr>
        <w:autoSpaceDE w:val="0"/>
        <w:autoSpaceDN w:val="0"/>
        <w:adjustRightInd w:val="0"/>
        <w:rPr>
          <w:sz w:val="22"/>
          <w:szCs w:val="22"/>
          <w:lang w:val="el-GR"/>
        </w:rPr>
      </w:pPr>
      <w:r w:rsidRPr="00041E3D">
        <w:rPr>
          <w:sz w:val="22"/>
          <w:szCs w:val="22"/>
          <w:lang w:val="el-GR"/>
        </w:rPr>
        <w:t>Αυτά τα</w:t>
      </w:r>
      <w:r w:rsidR="000A7449" w:rsidRPr="00041E3D">
        <w:rPr>
          <w:sz w:val="22"/>
          <w:szCs w:val="22"/>
          <w:lang w:val="el-GR"/>
        </w:rPr>
        <w:t xml:space="preserve"> μέτρα θεωρούνται αποτελεσματικά για ελυτροφόρους ιούς, όπως οι HIV, HBV και HCV, καθώς και για τον μη ελυτροφόρο ιό HAV.</w:t>
      </w:r>
    </w:p>
    <w:p w:rsidR="00A35D84" w:rsidRPr="00041E3D" w:rsidRDefault="00A35D84"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Τα μέτρα </w:t>
      </w:r>
      <w:r w:rsidR="00A35D84" w:rsidRPr="00041E3D">
        <w:rPr>
          <w:sz w:val="22"/>
          <w:szCs w:val="22"/>
          <w:lang w:val="el-GR"/>
        </w:rPr>
        <w:t>που λαμβάνονται</w:t>
      </w:r>
      <w:r w:rsidRPr="00041E3D">
        <w:rPr>
          <w:sz w:val="22"/>
          <w:szCs w:val="22"/>
          <w:lang w:val="el-GR"/>
        </w:rPr>
        <w:t xml:space="preserve"> ενδέχεται να έχουν περιορισμένη αξία έναντι </w:t>
      </w:r>
      <w:r w:rsidR="001C16D9" w:rsidRPr="00041E3D">
        <w:rPr>
          <w:sz w:val="22"/>
          <w:szCs w:val="22"/>
          <w:lang w:val="el-GR"/>
        </w:rPr>
        <w:t>των</w:t>
      </w:r>
      <w:r w:rsidRPr="00041E3D">
        <w:rPr>
          <w:sz w:val="22"/>
          <w:szCs w:val="22"/>
          <w:lang w:val="el-GR"/>
        </w:rPr>
        <w:t xml:space="preserve"> μη ελυτροφόρων ιών όπως ο παρβοϊός Β19. Η λοίμωξη με τον παρβοϊό Β19 ενδέχεται να είναι σοβαρή για εγκύους (λοίμωξη του εμβρύου) και για άτομα με ανοσοανεπάρκεια ή αυξημένη ερυθροποίηση (π.χ. αιμολυτική αναιμία).</w:t>
      </w:r>
    </w:p>
    <w:p w:rsidR="000A7449" w:rsidRPr="00041E3D" w:rsidRDefault="000A7449" w:rsidP="00041E3D">
      <w:pPr>
        <w:autoSpaceDE w:val="0"/>
        <w:autoSpaceDN w:val="0"/>
        <w:adjustRightInd w:val="0"/>
        <w:rPr>
          <w:sz w:val="22"/>
          <w:szCs w:val="22"/>
          <w:lang w:val="el-GR"/>
        </w:rPr>
      </w:pPr>
    </w:p>
    <w:p w:rsidR="000A7449" w:rsidRDefault="000A7449" w:rsidP="00041E3D">
      <w:pPr>
        <w:autoSpaceDE w:val="0"/>
        <w:autoSpaceDN w:val="0"/>
        <w:adjustRightInd w:val="0"/>
        <w:rPr>
          <w:sz w:val="22"/>
          <w:szCs w:val="22"/>
          <w:lang w:val="el-GR"/>
        </w:rPr>
      </w:pPr>
      <w:r w:rsidRPr="00041E3D">
        <w:rPr>
          <w:sz w:val="22"/>
          <w:szCs w:val="22"/>
          <w:lang w:val="el-GR"/>
        </w:rPr>
        <w:t xml:space="preserve">Συνιστάται </w:t>
      </w:r>
      <w:r w:rsidR="001C16D9" w:rsidRPr="00041E3D">
        <w:rPr>
          <w:sz w:val="22"/>
          <w:szCs w:val="22"/>
          <w:lang w:val="el-GR"/>
        </w:rPr>
        <w:t>επιτακτικά</w:t>
      </w:r>
      <w:r w:rsidRPr="00041E3D">
        <w:rPr>
          <w:sz w:val="22"/>
          <w:szCs w:val="22"/>
          <w:lang w:val="el-GR"/>
        </w:rPr>
        <w:t xml:space="preserve"> </w:t>
      </w:r>
      <w:r w:rsidR="001C16D9" w:rsidRPr="00041E3D">
        <w:rPr>
          <w:sz w:val="22"/>
          <w:szCs w:val="22"/>
          <w:lang w:val="el-GR"/>
        </w:rPr>
        <w:t xml:space="preserve">να καταγράφεται η ονομασία και ο αριθμός παρτίδας του προϊόντος, </w:t>
      </w:r>
      <w:r w:rsidRPr="00041E3D">
        <w:rPr>
          <w:sz w:val="22"/>
          <w:szCs w:val="22"/>
          <w:lang w:val="el-GR"/>
        </w:rPr>
        <w:t>κάθε φορά που</w:t>
      </w:r>
      <w:r w:rsidR="001C16D9" w:rsidRPr="00041E3D">
        <w:rPr>
          <w:sz w:val="22"/>
          <w:szCs w:val="22"/>
          <w:lang w:val="el-GR"/>
        </w:rPr>
        <w:t xml:space="preserve"> το</w:t>
      </w:r>
      <w:r w:rsidRPr="00041E3D">
        <w:rPr>
          <w:sz w:val="22"/>
          <w:szCs w:val="22"/>
          <w:lang w:val="el-GR"/>
        </w:rPr>
        <w:t xml:space="preserve"> </w:t>
      </w:r>
      <w:r w:rsidR="001C16D9" w:rsidRPr="00041E3D">
        <w:rPr>
          <w:sz w:val="22"/>
          <w:szCs w:val="22"/>
          <w:lang w:val="el-GR"/>
        </w:rPr>
        <w:t xml:space="preserve">TISSEEL </w:t>
      </w:r>
      <w:r w:rsidRPr="00041E3D">
        <w:rPr>
          <w:sz w:val="22"/>
          <w:szCs w:val="22"/>
          <w:lang w:val="el-GR"/>
        </w:rPr>
        <w:t>χορηγείται σε έναν ασθενή, ώστε να μπορεί να σ</w:t>
      </w:r>
      <w:r w:rsidR="001C16D9" w:rsidRPr="00041E3D">
        <w:rPr>
          <w:sz w:val="22"/>
          <w:szCs w:val="22"/>
          <w:lang w:val="el-GR"/>
        </w:rPr>
        <w:t>υσ</w:t>
      </w:r>
      <w:r w:rsidRPr="00041E3D">
        <w:rPr>
          <w:sz w:val="22"/>
          <w:szCs w:val="22"/>
          <w:lang w:val="el-GR"/>
        </w:rPr>
        <w:t>χετισ</w:t>
      </w:r>
      <w:r w:rsidR="001C16D9" w:rsidRPr="00041E3D">
        <w:rPr>
          <w:sz w:val="22"/>
          <w:szCs w:val="22"/>
          <w:lang w:val="el-GR"/>
        </w:rPr>
        <w:t>θ</w:t>
      </w:r>
      <w:r w:rsidRPr="00041E3D">
        <w:rPr>
          <w:sz w:val="22"/>
          <w:szCs w:val="22"/>
          <w:lang w:val="el-GR"/>
        </w:rPr>
        <w:t>εί ο συγκεκριμένος ασθενής με την παρτίδα του προϊόντος.</w:t>
      </w:r>
    </w:p>
    <w:p w:rsidR="00C414F6" w:rsidRDefault="00C414F6" w:rsidP="00041E3D">
      <w:pPr>
        <w:autoSpaceDE w:val="0"/>
        <w:autoSpaceDN w:val="0"/>
        <w:adjustRightInd w:val="0"/>
        <w:rPr>
          <w:sz w:val="22"/>
          <w:szCs w:val="22"/>
          <w:lang w:val="el-GR"/>
        </w:rPr>
      </w:pPr>
    </w:p>
    <w:p w:rsidR="00C414F6" w:rsidRPr="00041E3D" w:rsidRDefault="00C414F6" w:rsidP="00041E3D">
      <w:pPr>
        <w:autoSpaceDE w:val="0"/>
        <w:autoSpaceDN w:val="0"/>
        <w:adjustRightInd w:val="0"/>
        <w:rPr>
          <w:sz w:val="22"/>
          <w:szCs w:val="22"/>
          <w:lang w:val="el-GR"/>
        </w:rPr>
      </w:pPr>
      <w:r>
        <w:rPr>
          <w:sz w:val="22"/>
          <w:szCs w:val="22"/>
          <w:lang w:val="el-GR"/>
        </w:rPr>
        <w:t xml:space="preserve">Παρασκευάσματα τα οποία περιέχουν οξειδωμένη κυτταρίνη δεν θα πρέπει να χορηγούνται με το </w:t>
      </w:r>
      <w:r w:rsidRPr="00041E3D">
        <w:rPr>
          <w:sz w:val="22"/>
          <w:szCs w:val="22"/>
          <w:lang w:val="el-GR"/>
        </w:rPr>
        <w:t>TISSEEL</w:t>
      </w:r>
      <w:r w:rsidR="00087762">
        <w:rPr>
          <w:sz w:val="22"/>
          <w:szCs w:val="22"/>
          <w:lang w:val="el-GR"/>
        </w:rPr>
        <w:t xml:space="preserve"> (βλ. παράγραφο 6.2 Ασυμβατότητες)</w:t>
      </w:r>
      <w:r>
        <w:rPr>
          <w:sz w:val="22"/>
          <w:szCs w:val="22"/>
          <w:lang w:val="el-GR"/>
        </w:rPr>
        <w:t>.</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4.5</w:t>
      </w:r>
      <w:r w:rsidRPr="00885981">
        <w:rPr>
          <w:snapToGrid w:val="0"/>
          <w:color w:val="000000"/>
          <w:sz w:val="22"/>
          <w:szCs w:val="22"/>
          <w:lang w:val="el-GR"/>
        </w:rPr>
        <w:tab/>
        <w:t>Αλληλεπιδράσεις με άλλα φαρμακευτικά προϊόντα και άλλες μορφές αλληλεπίδρασης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Δεν έχουν πραγματοποιηθεί </w:t>
      </w:r>
      <w:r w:rsidR="003E7AE2" w:rsidRPr="00041E3D">
        <w:rPr>
          <w:sz w:val="22"/>
          <w:szCs w:val="22"/>
          <w:lang w:val="el-GR"/>
        </w:rPr>
        <w:t>καθιερωμένες</w:t>
      </w:r>
      <w:r w:rsidRPr="00041E3D">
        <w:rPr>
          <w:sz w:val="22"/>
          <w:szCs w:val="22"/>
          <w:lang w:val="el-GR"/>
        </w:rPr>
        <w:t xml:space="preserve"> μελέτες αλληλεπιδράσεων. Όπως ισχύει και για αντίστοιχα</w:t>
      </w:r>
      <w:r w:rsidR="003E7AE2" w:rsidRPr="00041E3D">
        <w:rPr>
          <w:sz w:val="22"/>
          <w:szCs w:val="22"/>
          <w:lang w:val="el-GR"/>
        </w:rPr>
        <w:t xml:space="preserve"> </w:t>
      </w:r>
      <w:r w:rsidRPr="00041E3D">
        <w:rPr>
          <w:sz w:val="22"/>
          <w:szCs w:val="22"/>
          <w:lang w:val="el-GR"/>
        </w:rPr>
        <w:t xml:space="preserve">προϊόντα ή διαλύματα θρομβίνης, το προϊόν μπορεί να μετουσιώνεται μετά από έκθεση σε διαλύματα που περιέχουν αλκοόλη, ιώδιο ή βαρέα μέταλλα (π.χ. αντισηπτικά διαλύματα). Αυτές οι ουσίες πρέπει να απομακρύνονται στο </w:t>
      </w:r>
      <w:r w:rsidR="003E7AE2" w:rsidRPr="00041E3D">
        <w:rPr>
          <w:sz w:val="22"/>
          <w:szCs w:val="22"/>
          <w:lang w:val="el-GR"/>
        </w:rPr>
        <w:t>μέγιστο</w:t>
      </w:r>
      <w:r w:rsidRPr="00041E3D">
        <w:rPr>
          <w:sz w:val="22"/>
          <w:szCs w:val="22"/>
          <w:lang w:val="el-GR"/>
        </w:rPr>
        <w:t xml:space="preserve"> δυνατό βαθμό πριν από την εφαρμογή του προϊόντος.</w:t>
      </w:r>
    </w:p>
    <w:p w:rsidR="000A7449" w:rsidRPr="00041E3D" w:rsidRDefault="000A7449" w:rsidP="00041E3D">
      <w:pPr>
        <w:autoSpaceDE w:val="0"/>
        <w:autoSpaceDN w:val="0"/>
        <w:adjustRightInd w:val="0"/>
        <w:rPr>
          <w:b/>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4.6</w:t>
      </w:r>
      <w:r w:rsidRPr="00885981">
        <w:rPr>
          <w:snapToGrid w:val="0"/>
          <w:color w:val="000000"/>
          <w:sz w:val="22"/>
          <w:szCs w:val="22"/>
          <w:lang w:val="el-GR"/>
        </w:rPr>
        <w:tab/>
        <w:t>Κύηση και γαλουχία</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Η ασφάλεια των </w:t>
      </w:r>
      <w:r w:rsidR="003E7AE2" w:rsidRPr="00041E3D">
        <w:rPr>
          <w:sz w:val="22"/>
          <w:szCs w:val="22"/>
          <w:lang w:val="el-GR"/>
        </w:rPr>
        <w:t>συγκολλητικών ιστών</w:t>
      </w:r>
      <w:r w:rsidRPr="00041E3D">
        <w:rPr>
          <w:sz w:val="22"/>
          <w:szCs w:val="22"/>
          <w:lang w:val="el-GR"/>
        </w:rPr>
        <w:t xml:space="preserve">/αιμοστατικών για χρήση </w:t>
      </w:r>
      <w:r w:rsidR="003E7AE2" w:rsidRPr="00041E3D">
        <w:rPr>
          <w:sz w:val="22"/>
          <w:szCs w:val="22"/>
          <w:lang w:val="el-GR"/>
        </w:rPr>
        <w:t>σε εγκύους</w:t>
      </w:r>
      <w:r w:rsidRPr="00041E3D">
        <w:rPr>
          <w:sz w:val="22"/>
          <w:szCs w:val="22"/>
          <w:lang w:val="el-GR"/>
        </w:rPr>
        <w:t xml:space="preserve"> ή </w:t>
      </w:r>
      <w:r w:rsidR="003E7AE2" w:rsidRPr="00041E3D">
        <w:rPr>
          <w:sz w:val="22"/>
          <w:szCs w:val="22"/>
          <w:lang w:val="el-GR"/>
        </w:rPr>
        <w:t>θηλάζουσες γυναίκες</w:t>
      </w:r>
      <w:r w:rsidRPr="00041E3D">
        <w:rPr>
          <w:sz w:val="22"/>
          <w:szCs w:val="22"/>
          <w:lang w:val="el-GR"/>
        </w:rPr>
        <w:t xml:space="preserve"> δεν έχει διαπιστωθεί με ελεγχόμενες κλινικές μελέτες. </w:t>
      </w:r>
      <w:r w:rsidRPr="00041E3D">
        <w:rPr>
          <w:color w:val="000000"/>
          <w:sz w:val="22"/>
          <w:szCs w:val="22"/>
          <w:lang w:val="el-GR"/>
        </w:rPr>
        <w:t>Οι μελέτες είναι ανεπαρκείς για να πιστοποιήσουν την ασφάλεια αναφορικά με την αναπαραγωγή, την ανάπτυξη του εμβρύου ή του κυήματος, την πορεία της κύησης και την περιγεννητική και μεταγεννητική ανάπτυξη.</w:t>
      </w:r>
    </w:p>
    <w:p w:rsidR="000A7449" w:rsidRPr="00041E3D" w:rsidRDefault="000A7449" w:rsidP="00041E3D">
      <w:pPr>
        <w:autoSpaceDE w:val="0"/>
        <w:autoSpaceDN w:val="0"/>
        <w:adjustRightInd w:val="0"/>
        <w:rPr>
          <w:sz w:val="22"/>
          <w:szCs w:val="22"/>
          <w:lang w:val="el-GR"/>
        </w:rPr>
      </w:pPr>
    </w:p>
    <w:p w:rsidR="000A7449" w:rsidRDefault="000A7449" w:rsidP="00041E3D">
      <w:pPr>
        <w:autoSpaceDE w:val="0"/>
        <w:autoSpaceDN w:val="0"/>
        <w:adjustRightInd w:val="0"/>
        <w:rPr>
          <w:color w:val="000000"/>
          <w:sz w:val="22"/>
          <w:szCs w:val="22"/>
          <w:lang w:val="el-GR"/>
        </w:rPr>
      </w:pPr>
      <w:r w:rsidRPr="00041E3D">
        <w:rPr>
          <w:color w:val="000000"/>
          <w:sz w:val="22"/>
          <w:szCs w:val="22"/>
          <w:lang w:val="el-GR"/>
        </w:rPr>
        <w:lastRenderedPageBreak/>
        <w:t>Επομένως, το προϊόν πρέπει να χορηγείται στις εγκύους και τις θηλάζουσες γυναίκες μόνον εάν είναι σαφώς απαραίτητο.</w:t>
      </w:r>
    </w:p>
    <w:p w:rsidR="00975EE0" w:rsidRDefault="00975EE0" w:rsidP="00041E3D">
      <w:pPr>
        <w:autoSpaceDE w:val="0"/>
        <w:autoSpaceDN w:val="0"/>
        <w:adjustRightInd w:val="0"/>
        <w:rPr>
          <w:color w:val="000000"/>
          <w:sz w:val="22"/>
          <w:szCs w:val="22"/>
          <w:lang w:val="el-GR"/>
        </w:rPr>
      </w:pPr>
    </w:p>
    <w:p w:rsidR="00975EE0" w:rsidRPr="00041E3D" w:rsidRDefault="00975EE0" w:rsidP="00041E3D">
      <w:pPr>
        <w:autoSpaceDE w:val="0"/>
        <w:autoSpaceDN w:val="0"/>
        <w:adjustRightInd w:val="0"/>
        <w:rPr>
          <w:sz w:val="22"/>
          <w:szCs w:val="22"/>
          <w:lang w:val="el-GR"/>
        </w:rPr>
      </w:pPr>
      <w:r>
        <w:rPr>
          <w:color w:val="000000"/>
          <w:sz w:val="22"/>
          <w:szCs w:val="22"/>
          <w:lang w:val="el-GR"/>
        </w:rPr>
        <w:t xml:space="preserve">Βλ. παράγραφο 4.4 για πληροφορίες σχετικά με λοίμωξη από </w:t>
      </w:r>
      <w:r w:rsidR="005E6774">
        <w:rPr>
          <w:sz w:val="22"/>
          <w:szCs w:val="22"/>
          <w:lang w:val="el-GR"/>
        </w:rPr>
        <w:t>Π</w:t>
      </w:r>
      <w:r w:rsidR="005E6774" w:rsidRPr="00041E3D">
        <w:rPr>
          <w:sz w:val="22"/>
          <w:szCs w:val="22"/>
          <w:lang w:val="el-GR"/>
        </w:rPr>
        <w:t>αρβοϊό Β19</w:t>
      </w:r>
      <w:r w:rsidR="005E6774">
        <w:rPr>
          <w:sz w:val="22"/>
          <w:szCs w:val="22"/>
          <w:lang w:val="el-GR"/>
        </w:rPr>
        <w:t>.</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4.7</w:t>
      </w:r>
      <w:r w:rsidRPr="00885981">
        <w:rPr>
          <w:snapToGrid w:val="0"/>
          <w:color w:val="000000"/>
          <w:sz w:val="22"/>
          <w:szCs w:val="22"/>
          <w:lang w:val="el-GR"/>
        </w:rPr>
        <w:tab/>
        <w:t>Επιδράσεις στην ικανότητας οδήγησης και χειρισμού μηχανών</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Δεν </w:t>
      </w:r>
      <w:r w:rsidR="003E7AE2" w:rsidRPr="00041E3D">
        <w:rPr>
          <w:sz w:val="22"/>
          <w:szCs w:val="22"/>
          <w:lang w:val="el-GR"/>
        </w:rPr>
        <w:t>έχει εφαρμογή</w:t>
      </w:r>
      <w:r w:rsidRPr="00041E3D">
        <w:rPr>
          <w:sz w:val="22"/>
          <w:szCs w:val="22"/>
          <w:lang w:val="el-GR"/>
        </w:rPr>
        <w:t>.</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4.8</w:t>
      </w:r>
      <w:r w:rsidRPr="00885981">
        <w:rPr>
          <w:snapToGrid w:val="0"/>
          <w:color w:val="000000"/>
          <w:sz w:val="22"/>
          <w:szCs w:val="22"/>
          <w:lang w:val="el-GR"/>
        </w:rPr>
        <w:tab/>
        <w:t>Ανεπιθύμητες ενέργειες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Υπερευαισθησία ή αλλεργικές αντιδράσεις (οι οποίες μπορεί να περιλαμβάνουν</w:t>
      </w:r>
      <w:r w:rsidR="00B11771" w:rsidRPr="00041E3D">
        <w:rPr>
          <w:sz w:val="22"/>
          <w:szCs w:val="22"/>
          <w:lang w:val="el-GR"/>
        </w:rPr>
        <w:t>,</w:t>
      </w:r>
      <w:r w:rsidRPr="00041E3D">
        <w:rPr>
          <w:sz w:val="22"/>
          <w:szCs w:val="22"/>
          <w:lang w:val="el-GR"/>
        </w:rPr>
        <w:t xml:space="preserve"> </w:t>
      </w:r>
      <w:r w:rsidR="00B11771" w:rsidRPr="00041E3D">
        <w:rPr>
          <w:sz w:val="22"/>
          <w:szCs w:val="22"/>
          <w:lang w:val="el-GR"/>
        </w:rPr>
        <w:t xml:space="preserve">αλλά δεν περιορίζονται σ’ αυτές, </w:t>
      </w:r>
      <w:r w:rsidRPr="00041E3D">
        <w:rPr>
          <w:sz w:val="22"/>
          <w:szCs w:val="22"/>
          <w:lang w:val="el-GR"/>
        </w:rPr>
        <w:t xml:space="preserve">αγγειοοίδημα, αίσθημα καύσου και </w:t>
      </w:r>
      <w:r w:rsidR="004610D8" w:rsidRPr="00041E3D">
        <w:rPr>
          <w:sz w:val="22"/>
          <w:szCs w:val="22"/>
          <w:lang w:val="el-GR"/>
        </w:rPr>
        <w:t>νυγμού</w:t>
      </w:r>
      <w:r w:rsidRPr="00041E3D">
        <w:rPr>
          <w:sz w:val="22"/>
          <w:szCs w:val="22"/>
          <w:lang w:val="el-GR"/>
        </w:rPr>
        <w:t xml:space="preserve"> στη θέση εφαρμογής, βραδυκαρδία, βρογχόσπασμο, ρίγη, δύσπνοια, </w:t>
      </w:r>
      <w:r w:rsidR="00B11771" w:rsidRPr="00041E3D">
        <w:rPr>
          <w:sz w:val="22"/>
          <w:szCs w:val="22"/>
          <w:lang w:val="el-GR"/>
        </w:rPr>
        <w:t>παροδικό ερύθημα (</w:t>
      </w:r>
      <w:r w:rsidRPr="00041E3D">
        <w:rPr>
          <w:sz w:val="22"/>
          <w:szCs w:val="22"/>
          <w:lang w:val="el-GR"/>
        </w:rPr>
        <w:t>έξαψη</w:t>
      </w:r>
      <w:r w:rsidR="00B11771" w:rsidRPr="00041E3D">
        <w:rPr>
          <w:sz w:val="22"/>
          <w:szCs w:val="22"/>
          <w:lang w:val="el-GR"/>
        </w:rPr>
        <w:t>)</w:t>
      </w:r>
      <w:r w:rsidRPr="00041E3D">
        <w:rPr>
          <w:sz w:val="22"/>
          <w:szCs w:val="22"/>
          <w:lang w:val="el-GR"/>
        </w:rPr>
        <w:t xml:space="preserve">, γενικευμένη κνίδωση, κεφαλαλγία, εξάνθημα, υπόταση, λήθαργο, ναυτία, κνησμό, ανησυχία, ταχυκαρδία, σφίξιμο στο στήθος, μυρμηκίαση, έμετο, συριγμό) μπορεί να εμφανιστούν σε σπάνιες περιπτώσεις, σε ασθενείς στους οποίους εφαρμόζονται </w:t>
      </w:r>
      <w:r w:rsidR="00781BC7" w:rsidRPr="00041E3D">
        <w:rPr>
          <w:sz w:val="22"/>
          <w:szCs w:val="22"/>
          <w:lang w:val="el-GR"/>
        </w:rPr>
        <w:t xml:space="preserve">συγκολλητικά ιστών </w:t>
      </w:r>
      <w:r w:rsidRPr="00041E3D">
        <w:rPr>
          <w:sz w:val="22"/>
          <w:szCs w:val="22"/>
          <w:lang w:val="el-GR"/>
        </w:rPr>
        <w:t>/</w:t>
      </w:r>
      <w:r w:rsidR="00781BC7" w:rsidRPr="00041E3D">
        <w:rPr>
          <w:sz w:val="22"/>
          <w:szCs w:val="22"/>
          <w:lang w:val="el-GR"/>
        </w:rPr>
        <w:t xml:space="preserve"> </w:t>
      </w:r>
      <w:r w:rsidRPr="00041E3D">
        <w:rPr>
          <w:sz w:val="22"/>
          <w:szCs w:val="22"/>
          <w:lang w:val="el-GR"/>
        </w:rPr>
        <w:t>αιμοστατικά φάρμακα.</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Σε μεμονωμένες περιπτώσεις, οι αντιδράσεις αυτές </w:t>
      </w:r>
      <w:r w:rsidR="00B11771" w:rsidRPr="00041E3D">
        <w:rPr>
          <w:rFonts w:eastAsia="Times New Roman"/>
          <w:sz w:val="22"/>
          <w:szCs w:val="22"/>
          <w:lang w:val="el-GR"/>
        </w:rPr>
        <w:t xml:space="preserve">εξελίχθηκαν </w:t>
      </w:r>
      <w:r w:rsidRPr="00041E3D">
        <w:rPr>
          <w:sz w:val="22"/>
          <w:szCs w:val="22"/>
          <w:lang w:val="el-GR"/>
        </w:rPr>
        <w:t xml:space="preserve">σε σοβαρή αναφυλαξία. Τέτοιες αντιδράσεις μπορεί να εμφανιστούν ειδικά εάν το </w:t>
      </w:r>
      <w:r w:rsidR="00F7077B" w:rsidRPr="00041E3D">
        <w:rPr>
          <w:sz w:val="22"/>
          <w:szCs w:val="22"/>
          <w:lang w:val="el-GR"/>
        </w:rPr>
        <w:t>προϊόν</w:t>
      </w:r>
      <w:r w:rsidRPr="00041E3D">
        <w:rPr>
          <w:sz w:val="22"/>
          <w:szCs w:val="22"/>
          <w:lang w:val="el-GR"/>
        </w:rPr>
        <w:t xml:space="preserve"> εφαρμόζεται επανειλημμένα ή χορηγείται σε ασθενείς για τους οποίους είναι γνωστό ότι είναι υπερευαίσθητοι στην απροτινίνη (βλ. παράγραφο 4.4) ή σε οποιοδήποτε άλλο από τα συστατικά του προϊόντος.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Ακόμη και </w:t>
      </w:r>
      <w:r w:rsidR="00B11771" w:rsidRPr="00041E3D">
        <w:rPr>
          <w:sz w:val="22"/>
          <w:szCs w:val="22"/>
          <w:lang w:val="el-GR"/>
        </w:rPr>
        <w:t>εάν</w:t>
      </w:r>
      <w:r w:rsidRPr="00041E3D">
        <w:rPr>
          <w:sz w:val="22"/>
          <w:szCs w:val="22"/>
          <w:lang w:val="el-GR"/>
        </w:rPr>
        <w:t xml:space="preserve"> η πρώτη θεραπεία με </w:t>
      </w:r>
      <w:r w:rsidR="00D64C25" w:rsidRPr="00041E3D">
        <w:rPr>
          <w:sz w:val="22"/>
          <w:szCs w:val="22"/>
          <w:lang w:val="el-GR"/>
        </w:rPr>
        <w:t>TISSEEL</w:t>
      </w:r>
      <w:r w:rsidRPr="00041E3D">
        <w:rPr>
          <w:sz w:val="22"/>
          <w:szCs w:val="22"/>
          <w:lang w:val="el-GR"/>
        </w:rPr>
        <w:t xml:space="preserve"> ήταν καλώς ανεκτή, μια επόμενη χορήγηση του </w:t>
      </w:r>
      <w:r w:rsidR="00D64C25" w:rsidRPr="00041E3D">
        <w:rPr>
          <w:sz w:val="22"/>
          <w:szCs w:val="22"/>
          <w:lang w:val="el-GR"/>
        </w:rPr>
        <w:t>TISSEEL</w:t>
      </w:r>
      <w:r w:rsidRPr="00041E3D">
        <w:rPr>
          <w:sz w:val="22"/>
          <w:szCs w:val="22"/>
          <w:lang w:val="el-GR"/>
        </w:rPr>
        <w:t xml:space="preserve"> ή συστηματική χορήγηση απροτινίνης μπορεί να προκαλέσει σοβαρές αναφυλακτικές αντιδράσεις.</w:t>
      </w:r>
    </w:p>
    <w:p w:rsidR="000A7449" w:rsidRPr="00041E3D" w:rsidRDefault="000A7449" w:rsidP="00041E3D">
      <w:pPr>
        <w:autoSpaceDE w:val="0"/>
        <w:autoSpaceDN w:val="0"/>
        <w:adjustRightInd w:val="0"/>
        <w:rPr>
          <w:sz w:val="22"/>
          <w:szCs w:val="22"/>
          <w:lang w:val="el-GR"/>
        </w:rPr>
      </w:pPr>
    </w:p>
    <w:p w:rsidR="000A7449" w:rsidRPr="00041E3D" w:rsidRDefault="00F7077B" w:rsidP="00041E3D">
      <w:pPr>
        <w:autoSpaceDE w:val="0"/>
        <w:autoSpaceDN w:val="0"/>
        <w:adjustRightInd w:val="0"/>
        <w:rPr>
          <w:sz w:val="22"/>
          <w:szCs w:val="22"/>
          <w:lang w:val="el-GR"/>
        </w:rPr>
      </w:pPr>
      <w:r w:rsidRPr="00041E3D">
        <w:rPr>
          <w:sz w:val="22"/>
          <w:szCs w:val="22"/>
          <w:lang w:val="el-GR"/>
        </w:rPr>
        <w:t xml:space="preserve">Αντισώματα έναντι των συστατικών του </w:t>
      </w:r>
      <w:r w:rsidR="006503C0" w:rsidRPr="00041E3D">
        <w:rPr>
          <w:sz w:val="22"/>
          <w:szCs w:val="22"/>
          <w:lang w:val="el-GR"/>
        </w:rPr>
        <w:t xml:space="preserve">συγκολλητικού ιστών </w:t>
      </w:r>
      <w:r w:rsidRPr="00041E3D">
        <w:rPr>
          <w:sz w:val="22"/>
          <w:szCs w:val="22"/>
          <w:lang w:val="el-GR"/>
        </w:rPr>
        <w:t>ενδέχεται να εμφανιστούν σε σπάνιες περιπτώσεις</w:t>
      </w:r>
      <w:r w:rsidR="000A7449" w:rsidRPr="00041E3D">
        <w:rPr>
          <w:sz w:val="22"/>
          <w:szCs w:val="22"/>
          <w:lang w:val="el-GR"/>
        </w:rPr>
        <w:t>.</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Η ακούσια ενδαγγειακή έγχυση ενδέχεται να οδηγήσει σε θρομβοεμβολικά</w:t>
      </w:r>
      <w:r w:rsidR="006503C0" w:rsidRPr="00041E3D">
        <w:rPr>
          <w:sz w:val="22"/>
          <w:szCs w:val="22"/>
          <w:lang w:val="el-GR"/>
        </w:rPr>
        <w:t xml:space="preserve"> επεισόδια</w:t>
      </w:r>
      <w:r w:rsidR="009D6CA7">
        <w:rPr>
          <w:sz w:val="22"/>
          <w:szCs w:val="22"/>
          <w:lang w:val="el-GR"/>
        </w:rPr>
        <w:t xml:space="preserve"> και δ</w:t>
      </w:r>
      <w:r w:rsidR="009D6CA7" w:rsidRPr="009D6CA7">
        <w:rPr>
          <w:sz w:val="22"/>
          <w:szCs w:val="22"/>
          <w:lang w:val="el-GR"/>
        </w:rPr>
        <w:t>ιάχυτη ενδαγγειακή πήξη</w:t>
      </w:r>
      <w:r w:rsidRPr="00041E3D">
        <w:rPr>
          <w:sz w:val="22"/>
          <w:szCs w:val="22"/>
          <w:lang w:val="el-GR"/>
        </w:rPr>
        <w:t xml:space="preserve">. Επιπλέον, </w:t>
      </w:r>
      <w:r w:rsidR="006503C0" w:rsidRPr="00041E3D">
        <w:rPr>
          <w:sz w:val="22"/>
          <w:szCs w:val="22"/>
          <w:lang w:val="el-GR"/>
        </w:rPr>
        <w:t xml:space="preserve">υπάρχει ο </w:t>
      </w:r>
      <w:r w:rsidRPr="00041E3D">
        <w:rPr>
          <w:sz w:val="22"/>
          <w:szCs w:val="22"/>
          <w:lang w:val="el-GR"/>
        </w:rPr>
        <w:t xml:space="preserve">κίνδυνος </w:t>
      </w:r>
      <w:r w:rsidR="006503C0" w:rsidRPr="00041E3D">
        <w:rPr>
          <w:sz w:val="22"/>
          <w:szCs w:val="22"/>
          <w:lang w:val="el-GR"/>
        </w:rPr>
        <w:t xml:space="preserve">μιας </w:t>
      </w:r>
      <w:r w:rsidRPr="00041E3D">
        <w:rPr>
          <w:sz w:val="22"/>
          <w:szCs w:val="22"/>
          <w:lang w:val="el-GR"/>
        </w:rPr>
        <w:t>αναφυλακτικής αντίδρασης (βλ</w:t>
      </w:r>
      <w:r w:rsidR="006503C0" w:rsidRPr="00041E3D">
        <w:rPr>
          <w:sz w:val="22"/>
          <w:szCs w:val="22"/>
          <w:lang w:val="el-GR"/>
        </w:rPr>
        <w:t>.</w:t>
      </w:r>
      <w:r w:rsidRPr="00041E3D">
        <w:rPr>
          <w:sz w:val="22"/>
          <w:szCs w:val="22"/>
          <w:lang w:val="el-GR"/>
        </w:rPr>
        <w:t xml:space="preserve"> παράγραφο 4.4).</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Για την ασφάλεια, αναφορικά με μεταδιδόμενους παράγοντες, βλ</w:t>
      </w:r>
      <w:r w:rsidR="006503C0" w:rsidRPr="00041E3D">
        <w:rPr>
          <w:sz w:val="22"/>
          <w:szCs w:val="22"/>
          <w:lang w:val="el-GR"/>
        </w:rPr>
        <w:t>.</w:t>
      </w:r>
      <w:r w:rsidRPr="00041E3D">
        <w:rPr>
          <w:sz w:val="22"/>
          <w:szCs w:val="22"/>
          <w:lang w:val="el-GR"/>
        </w:rPr>
        <w:t xml:space="preserve"> παράγραφο 4.4.</w:t>
      </w:r>
    </w:p>
    <w:p w:rsidR="000A7449" w:rsidRPr="00041E3D" w:rsidRDefault="000A7449" w:rsidP="00041E3D">
      <w:pPr>
        <w:autoSpaceDE w:val="0"/>
        <w:autoSpaceDN w:val="0"/>
        <w:adjustRightInd w:val="0"/>
        <w:rPr>
          <w:sz w:val="22"/>
          <w:szCs w:val="22"/>
          <w:lang w:val="el-GR"/>
        </w:rPr>
      </w:pPr>
    </w:p>
    <w:p w:rsidR="0092345A" w:rsidRDefault="0054142F" w:rsidP="00F8758A">
      <w:pPr>
        <w:autoSpaceDE w:val="0"/>
        <w:autoSpaceDN w:val="0"/>
        <w:adjustRightInd w:val="0"/>
        <w:rPr>
          <w:sz w:val="22"/>
          <w:szCs w:val="22"/>
          <w:lang w:val="el-GR"/>
        </w:rPr>
      </w:pPr>
      <w:r w:rsidRPr="00F8758A">
        <w:rPr>
          <w:sz w:val="22"/>
          <w:szCs w:val="22"/>
          <w:lang w:val="el-GR"/>
        </w:rPr>
        <w:t xml:space="preserve">Οι ανεπιθύμητες αντιδράσεις οι οποίες παρατίθενται σ’ αυτή την παράγραφο έχουν αναφερθεί σε κλινικές δοκιμές για τη διερεύνηση της ασφάλειας και της αποτελεσματικότητας του </w:t>
      </w:r>
      <w:r w:rsidRPr="00F8758A">
        <w:rPr>
          <w:sz w:val="22"/>
          <w:szCs w:val="22"/>
        </w:rPr>
        <w:t>TISSEEL</w:t>
      </w:r>
      <w:r w:rsidRPr="00F8758A">
        <w:rPr>
          <w:sz w:val="22"/>
          <w:szCs w:val="22"/>
          <w:lang w:val="el-GR"/>
        </w:rPr>
        <w:t xml:space="preserve"> και σε αναφορές για τα συγκολλητικά ιστών της Baxter, μετά την κυκλοφορία τους στην αγορά. Σ’ αυτές τις μελέτες, το </w:t>
      </w:r>
      <w:r w:rsidRPr="00F8758A">
        <w:rPr>
          <w:sz w:val="22"/>
          <w:szCs w:val="22"/>
        </w:rPr>
        <w:t>TISSEEL</w:t>
      </w:r>
      <w:r w:rsidRPr="00F8758A">
        <w:rPr>
          <w:sz w:val="22"/>
          <w:szCs w:val="22"/>
          <w:lang w:val="el-GR"/>
        </w:rPr>
        <w:t xml:space="preserve"> χορηγήθηκε για επικουρική αιμόσταση σε επεμβάσεις καρδιακές, αγγειακές, ολικής αντικατάστασης ισχίου, ήπατος και σπληνός. Άλλες κλινικές μελέτες περιελάμβαναν τη συγκόλληση των λεμφαγγείων σε ασθενείς που υποβλήθηκαν σε αφαίρεση μασχαλιαίων λεμφαδένων, </w:t>
      </w:r>
      <w:r w:rsidRPr="00F8758A">
        <w:rPr>
          <w:rFonts w:eastAsia="Calibri"/>
          <w:sz w:val="22"/>
          <w:szCs w:val="22"/>
          <w:lang w:val="el-GR"/>
        </w:rPr>
        <w:t xml:space="preserve">τη </w:t>
      </w:r>
      <w:r w:rsidRPr="00F8758A">
        <w:rPr>
          <w:color w:val="000000"/>
          <w:sz w:val="22"/>
          <w:szCs w:val="22"/>
          <w:lang w:val="el-GR"/>
        </w:rPr>
        <w:t>συγκόλληση της</w:t>
      </w:r>
      <w:r w:rsidRPr="00F8758A">
        <w:rPr>
          <w:rFonts w:eastAsia="Calibri"/>
          <w:sz w:val="22"/>
          <w:szCs w:val="22"/>
          <w:lang w:val="el-GR"/>
        </w:rPr>
        <w:t xml:space="preserve"> αναστόμωση</w:t>
      </w:r>
      <w:r w:rsidRPr="00F8758A">
        <w:rPr>
          <w:lang w:val="el-GR"/>
        </w:rPr>
        <w:t>ς του</w:t>
      </w:r>
      <w:r w:rsidRPr="00F8758A">
        <w:rPr>
          <w:rFonts w:eastAsia="Calibri"/>
          <w:sz w:val="22"/>
          <w:szCs w:val="22"/>
          <w:lang w:val="el-GR"/>
        </w:rPr>
        <w:t xml:space="preserve"> παχέος</w:t>
      </w:r>
      <w:r w:rsidRPr="00F8758A">
        <w:rPr>
          <w:lang w:val="el-GR"/>
        </w:rPr>
        <w:t xml:space="preserve"> εντέρου</w:t>
      </w:r>
      <w:r w:rsidRPr="00F8758A">
        <w:rPr>
          <w:rFonts w:eastAsia="Calibri"/>
          <w:sz w:val="22"/>
          <w:szCs w:val="22"/>
          <w:lang w:val="el-GR"/>
        </w:rPr>
        <w:t xml:space="preserve"> και σε</w:t>
      </w:r>
      <w:r w:rsidRPr="00F8758A">
        <w:rPr>
          <w:lang w:val="el-GR"/>
        </w:rPr>
        <w:t xml:space="preserve"> συγκόλληση της </w:t>
      </w:r>
      <w:r w:rsidRPr="00F8758A">
        <w:rPr>
          <w:color w:val="000000"/>
          <w:sz w:val="22"/>
          <w:szCs w:val="22"/>
          <w:lang w:val="el-GR"/>
        </w:rPr>
        <w:t>σκληρά</w:t>
      </w:r>
      <w:r w:rsidRPr="00F8758A">
        <w:rPr>
          <w:color w:val="000000"/>
          <w:lang w:val="el-GR"/>
        </w:rPr>
        <w:t>ς</w:t>
      </w:r>
      <w:r w:rsidRPr="00F8758A">
        <w:rPr>
          <w:color w:val="000000"/>
          <w:sz w:val="22"/>
          <w:szCs w:val="22"/>
          <w:lang w:val="el-GR"/>
        </w:rPr>
        <w:t xml:space="preserve"> μήνιγγα</w:t>
      </w:r>
      <w:r w:rsidRPr="00F8758A">
        <w:rPr>
          <w:color w:val="000000"/>
          <w:lang w:val="el-GR"/>
        </w:rPr>
        <w:t>ς</w:t>
      </w:r>
      <w:r w:rsidRPr="00F8758A">
        <w:rPr>
          <w:rFonts w:eastAsia="Calibri"/>
          <w:sz w:val="22"/>
          <w:szCs w:val="22"/>
          <w:lang w:val="el-GR"/>
        </w:rPr>
        <w:t xml:space="preserve"> στον οπίσθιο βόθρο</w:t>
      </w:r>
      <w:r w:rsidRPr="00F8758A">
        <w:rPr>
          <w:sz w:val="22"/>
          <w:szCs w:val="22"/>
          <w:lang w:val="el-GR"/>
        </w:rPr>
        <w:t>. Σ’ αυτές τις μελέτες, συνολικά 1146 ασθενείς έλαβαν συγκολλητικά ιστών της Baxter.</w:t>
      </w:r>
    </w:p>
    <w:p w:rsidR="00991572" w:rsidRDefault="00991572" w:rsidP="00041E3D">
      <w:pPr>
        <w:autoSpaceDE w:val="0"/>
        <w:autoSpaceDN w:val="0"/>
        <w:adjustRightInd w:val="0"/>
        <w:rPr>
          <w:sz w:val="22"/>
          <w:szCs w:val="22"/>
          <w:lang w:val="el-GR"/>
        </w:rPr>
      </w:pPr>
    </w:p>
    <w:p w:rsidR="00991572" w:rsidRPr="00991572" w:rsidRDefault="00991572" w:rsidP="00991572">
      <w:pPr>
        <w:tabs>
          <w:tab w:val="left" w:pos="7488"/>
        </w:tabs>
        <w:rPr>
          <w:sz w:val="22"/>
          <w:szCs w:val="22"/>
          <w:lang w:val="el-GR"/>
        </w:rPr>
      </w:pPr>
      <w:r w:rsidRPr="00991572">
        <w:rPr>
          <w:sz w:val="22"/>
          <w:szCs w:val="22"/>
          <w:lang w:val="el-GR"/>
        </w:rPr>
        <w:t xml:space="preserve">Πολύ συχνές </w:t>
      </w:r>
      <w:r w:rsidR="004118DF">
        <w:rPr>
          <w:sz w:val="22"/>
          <w:szCs w:val="22"/>
          <w:lang w:val="el-GR"/>
        </w:rPr>
        <w:t>(</w:t>
      </w:r>
      <w:r w:rsidRPr="00541CA5">
        <w:rPr>
          <w:sz w:val="22"/>
          <w:szCs w:val="22"/>
        </w:rPr>
        <w:sym w:font="Symbol" w:char="F0B3"/>
      </w:r>
      <w:r w:rsidRPr="00991572">
        <w:rPr>
          <w:sz w:val="22"/>
          <w:szCs w:val="22"/>
          <w:lang w:val="el-GR"/>
        </w:rPr>
        <w:t>1/10</w:t>
      </w:r>
      <w:r w:rsidR="004118DF">
        <w:rPr>
          <w:sz w:val="22"/>
          <w:szCs w:val="22"/>
          <w:lang w:val="el-GR"/>
        </w:rPr>
        <w:t>)</w:t>
      </w:r>
    </w:p>
    <w:p w:rsidR="00991572" w:rsidRPr="00991572" w:rsidRDefault="00991572" w:rsidP="00991572">
      <w:pPr>
        <w:tabs>
          <w:tab w:val="left" w:pos="7488"/>
        </w:tabs>
        <w:rPr>
          <w:sz w:val="22"/>
          <w:szCs w:val="22"/>
          <w:lang w:val="el-GR"/>
        </w:rPr>
      </w:pPr>
      <w:r w:rsidRPr="00991572">
        <w:rPr>
          <w:sz w:val="22"/>
          <w:szCs w:val="22"/>
          <w:lang w:val="el-GR"/>
        </w:rPr>
        <w:t xml:space="preserve">Συχνές </w:t>
      </w:r>
      <w:r w:rsidR="004118DF">
        <w:rPr>
          <w:sz w:val="22"/>
          <w:szCs w:val="22"/>
          <w:lang w:val="el-GR"/>
        </w:rPr>
        <w:t>(</w:t>
      </w:r>
      <w:r w:rsidRPr="00541CA5">
        <w:rPr>
          <w:sz w:val="22"/>
          <w:szCs w:val="22"/>
        </w:rPr>
        <w:sym w:font="Symbol" w:char="F0B3"/>
      </w:r>
      <w:r w:rsidRPr="00991572">
        <w:rPr>
          <w:sz w:val="22"/>
          <w:szCs w:val="22"/>
          <w:lang w:val="el-GR"/>
        </w:rPr>
        <w:t xml:space="preserve">1/100 </w:t>
      </w:r>
      <w:r w:rsidR="004118DF">
        <w:rPr>
          <w:sz w:val="22"/>
          <w:szCs w:val="22"/>
          <w:lang w:val="el-GR"/>
        </w:rPr>
        <w:t>έως</w:t>
      </w:r>
      <w:r w:rsidRPr="00991572">
        <w:rPr>
          <w:sz w:val="22"/>
          <w:szCs w:val="22"/>
          <w:lang w:val="el-GR"/>
        </w:rPr>
        <w:t xml:space="preserve"> &lt;1/10</w:t>
      </w:r>
      <w:r w:rsidR="004118DF">
        <w:rPr>
          <w:sz w:val="22"/>
          <w:szCs w:val="22"/>
          <w:lang w:val="el-GR"/>
        </w:rPr>
        <w:t>)</w:t>
      </w:r>
    </w:p>
    <w:p w:rsidR="00991572" w:rsidRPr="00991572" w:rsidRDefault="00991572" w:rsidP="00991572">
      <w:pPr>
        <w:tabs>
          <w:tab w:val="left" w:pos="7488"/>
        </w:tabs>
        <w:rPr>
          <w:sz w:val="22"/>
          <w:szCs w:val="22"/>
          <w:lang w:val="el-GR"/>
        </w:rPr>
      </w:pPr>
      <w:r w:rsidRPr="00991572">
        <w:rPr>
          <w:sz w:val="22"/>
          <w:szCs w:val="22"/>
          <w:lang w:val="el-GR"/>
        </w:rPr>
        <w:t xml:space="preserve">Όχι συχνές </w:t>
      </w:r>
      <w:r w:rsidR="004118DF">
        <w:rPr>
          <w:sz w:val="22"/>
          <w:szCs w:val="22"/>
          <w:lang w:val="el-GR"/>
        </w:rPr>
        <w:t>(</w:t>
      </w:r>
      <w:r w:rsidRPr="00541CA5">
        <w:rPr>
          <w:sz w:val="22"/>
          <w:szCs w:val="22"/>
        </w:rPr>
        <w:sym w:font="Symbol" w:char="F0B3"/>
      </w:r>
      <w:r w:rsidRPr="00991572">
        <w:rPr>
          <w:sz w:val="22"/>
          <w:szCs w:val="22"/>
          <w:lang w:val="el-GR"/>
        </w:rPr>
        <w:t xml:space="preserve">1/1.000 </w:t>
      </w:r>
      <w:r w:rsidR="004118DF">
        <w:rPr>
          <w:sz w:val="22"/>
          <w:szCs w:val="22"/>
          <w:lang w:val="el-GR"/>
        </w:rPr>
        <w:t>έως</w:t>
      </w:r>
      <w:r w:rsidRPr="00991572">
        <w:rPr>
          <w:sz w:val="22"/>
          <w:szCs w:val="22"/>
          <w:lang w:val="el-GR"/>
        </w:rPr>
        <w:t xml:space="preserve"> &lt;1/100</w:t>
      </w:r>
      <w:r w:rsidR="004118DF">
        <w:rPr>
          <w:sz w:val="22"/>
          <w:szCs w:val="22"/>
          <w:lang w:val="el-GR"/>
        </w:rPr>
        <w:t>)</w:t>
      </w:r>
    </w:p>
    <w:p w:rsidR="00991572" w:rsidRPr="00991572" w:rsidRDefault="00991572" w:rsidP="00991572">
      <w:pPr>
        <w:tabs>
          <w:tab w:val="left" w:pos="7488"/>
        </w:tabs>
        <w:rPr>
          <w:sz w:val="22"/>
          <w:szCs w:val="22"/>
          <w:lang w:val="el-GR"/>
        </w:rPr>
      </w:pPr>
      <w:r w:rsidRPr="00991572">
        <w:rPr>
          <w:sz w:val="22"/>
          <w:szCs w:val="22"/>
          <w:lang w:val="el-GR"/>
        </w:rPr>
        <w:t xml:space="preserve">Σπάνιες </w:t>
      </w:r>
      <w:r w:rsidR="004118DF">
        <w:rPr>
          <w:sz w:val="22"/>
          <w:szCs w:val="22"/>
          <w:lang w:val="el-GR"/>
        </w:rPr>
        <w:t>(</w:t>
      </w:r>
      <w:r w:rsidRPr="00541CA5">
        <w:rPr>
          <w:sz w:val="22"/>
          <w:szCs w:val="22"/>
        </w:rPr>
        <w:sym w:font="Symbol" w:char="F0B3"/>
      </w:r>
      <w:r w:rsidRPr="00991572">
        <w:rPr>
          <w:sz w:val="22"/>
          <w:szCs w:val="22"/>
          <w:lang w:val="el-GR"/>
        </w:rPr>
        <w:t>1/10.000 έως &lt;1/1.000</w:t>
      </w:r>
      <w:r w:rsidR="004118DF">
        <w:rPr>
          <w:sz w:val="22"/>
          <w:szCs w:val="22"/>
          <w:lang w:val="el-GR"/>
        </w:rPr>
        <w:t>)</w:t>
      </w:r>
    </w:p>
    <w:p w:rsidR="00991572" w:rsidRPr="00991572" w:rsidRDefault="00991572" w:rsidP="00991572">
      <w:pPr>
        <w:tabs>
          <w:tab w:val="left" w:pos="7488"/>
        </w:tabs>
        <w:rPr>
          <w:sz w:val="22"/>
          <w:szCs w:val="22"/>
          <w:lang w:val="el-GR"/>
        </w:rPr>
      </w:pPr>
      <w:r w:rsidRPr="00991572">
        <w:rPr>
          <w:sz w:val="22"/>
          <w:szCs w:val="22"/>
          <w:lang w:val="el-GR"/>
        </w:rPr>
        <w:t xml:space="preserve">Πολύ σπάνιες </w:t>
      </w:r>
      <w:r w:rsidR="004118DF">
        <w:rPr>
          <w:sz w:val="22"/>
          <w:szCs w:val="22"/>
          <w:lang w:val="el-GR"/>
        </w:rPr>
        <w:t>(</w:t>
      </w:r>
      <w:r w:rsidRPr="00991572">
        <w:rPr>
          <w:sz w:val="22"/>
          <w:szCs w:val="22"/>
          <w:lang w:val="el-GR"/>
        </w:rPr>
        <w:t>&lt;1/10.000</w:t>
      </w:r>
      <w:r w:rsidR="004118DF">
        <w:rPr>
          <w:sz w:val="22"/>
          <w:szCs w:val="22"/>
          <w:lang w:val="el-GR"/>
        </w:rPr>
        <w:t>)</w:t>
      </w:r>
    </w:p>
    <w:p w:rsidR="00991572" w:rsidRPr="00991572" w:rsidRDefault="00991572" w:rsidP="00991572">
      <w:pPr>
        <w:tabs>
          <w:tab w:val="left" w:pos="7488"/>
        </w:tabs>
        <w:rPr>
          <w:sz w:val="22"/>
          <w:szCs w:val="22"/>
          <w:lang w:val="el-GR"/>
        </w:rPr>
      </w:pPr>
      <w:r w:rsidRPr="00991572">
        <w:rPr>
          <w:sz w:val="22"/>
          <w:szCs w:val="22"/>
          <w:lang w:val="el-GR"/>
        </w:rPr>
        <w:t xml:space="preserve">Άγνωστο </w:t>
      </w:r>
      <w:r w:rsidR="004118DF">
        <w:rPr>
          <w:sz w:val="22"/>
          <w:szCs w:val="22"/>
          <w:lang w:val="el-GR"/>
        </w:rPr>
        <w:t>(</w:t>
      </w:r>
      <w:r w:rsidRPr="00991572">
        <w:rPr>
          <w:sz w:val="22"/>
          <w:szCs w:val="22"/>
          <w:lang w:val="el-GR"/>
        </w:rPr>
        <w:t>δεν είναι δυνατόν να εκτιμηθεί από τα διαθέσιμα στοιχεία</w:t>
      </w:r>
      <w:r w:rsidR="004118DF">
        <w:rPr>
          <w:sz w:val="22"/>
          <w:szCs w:val="22"/>
          <w:lang w:val="el-GR"/>
        </w:rPr>
        <w:t>)</w:t>
      </w:r>
    </w:p>
    <w:p w:rsidR="004222E6" w:rsidRDefault="004222E6" w:rsidP="00041E3D">
      <w:pPr>
        <w:autoSpaceDE w:val="0"/>
        <w:autoSpaceDN w:val="0"/>
        <w:adjustRightInd w:val="0"/>
        <w:rPr>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5"/>
        <w:gridCol w:w="2126"/>
      </w:tblGrid>
      <w:tr w:rsidR="0072003E" w:rsidRPr="00476447" w:rsidTr="00F8758A">
        <w:tc>
          <w:tcPr>
            <w:tcW w:w="3369" w:type="dxa"/>
            <w:shd w:val="clear" w:color="auto" w:fill="auto"/>
          </w:tcPr>
          <w:p w:rsidR="0072003E" w:rsidRPr="00476447" w:rsidRDefault="0072003E" w:rsidP="00F8758A">
            <w:pPr>
              <w:keepNext/>
              <w:keepLines/>
              <w:autoSpaceDE w:val="0"/>
              <w:autoSpaceDN w:val="0"/>
              <w:adjustRightInd w:val="0"/>
              <w:rPr>
                <w:sz w:val="22"/>
                <w:szCs w:val="22"/>
                <w:lang w:val="el-GR"/>
              </w:rPr>
            </w:pPr>
            <w:r w:rsidRPr="00476447">
              <w:rPr>
                <w:b/>
                <w:sz w:val="22"/>
                <w:szCs w:val="22"/>
                <w:lang w:val="el-GR"/>
              </w:rPr>
              <w:lastRenderedPageBreak/>
              <w:t>Κατηγορία/οργανικό σύστημα</w:t>
            </w:r>
            <w:r w:rsidRPr="00476447">
              <w:rPr>
                <w:b/>
                <w:sz w:val="22"/>
                <w:szCs w:val="22"/>
              </w:rPr>
              <w:t xml:space="preserve"> (SOC)</w:t>
            </w:r>
          </w:p>
        </w:tc>
        <w:tc>
          <w:tcPr>
            <w:tcW w:w="3685" w:type="dxa"/>
            <w:shd w:val="clear" w:color="auto" w:fill="auto"/>
          </w:tcPr>
          <w:p w:rsidR="0072003E" w:rsidRPr="00476447" w:rsidRDefault="0072003E" w:rsidP="00476447">
            <w:pPr>
              <w:autoSpaceDE w:val="0"/>
              <w:autoSpaceDN w:val="0"/>
              <w:adjustRightInd w:val="0"/>
              <w:rPr>
                <w:sz w:val="22"/>
                <w:szCs w:val="22"/>
                <w:lang w:val="el-GR"/>
              </w:rPr>
            </w:pPr>
            <w:r w:rsidRPr="00476447">
              <w:rPr>
                <w:b/>
                <w:sz w:val="22"/>
                <w:szCs w:val="22"/>
              </w:rPr>
              <w:t xml:space="preserve">MedDRA </w:t>
            </w:r>
            <w:r w:rsidRPr="00476447">
              <w:rPr>
                <w:b/>
                <w:sz w:val="22"/>
                <w:szCs w:val="22"/>
                <w:lang w:val="el-GR"/>
              </w:rPr>
              <w:t>προτιμώμενος όρος</w:t>
            </w:r>
          </w:p>
        </w:tc>
        <w:tc>
          <w:tcPr>
            <w:tcW w:w="2126" w:type="dxa"/>
            <w:shd w:val="clear" w:color="auto" w:fill="auto"/>
          </w:tcPr>
          <w:p w:rsidR="0072003E" w:rsidRPr="00476447" w:rsidRDefault="0072003E" w:rsidP="00476447">
            <w:pPr>
              <w:autoSpaceDE w:val="0"/>
              <w:autoSpaceDN w:val="0"/>
              <w:adjustRightInd w:val="0"/>
              <w:rPr>
                <w:sz w:val="22"/>
                <w:szCs w:val="22"/>
                <w:lang w:val="el-GR"/>
              </w:rPr>
            </w:pPr>
            <w:r w:rsidRPr="00476447">
              <w:rPr>
                <w:b/>
                <w:sz w:val="22"/>
                <w:szCs w:val="22"/>
                <w:lang w:val="el-GR"/>
              </w:rPr>
              <w:t>Συχνότητα</w:t>
            </w:r>
          </w:p>
        </w:tc>
      </w:tr>
      <w:tr w:rsidR="0072003E" w:rsidRPr="00476447" w:rsidTr="00F8758A">
        <w:tc>
          <w:tcPr>
            <w:tcW w:w="3369" w:type="dxa"/>
            <w:shd w:val="clear" w:color="auto" w:fill="auto"/>
          </w:tcPr>
          <w:p w:rsidR="0072003E" w:rsidRPr="00476447" w:rsidRDefault="0072003E" w:rsidP="00F8758A">
            <w:pPr>
              <w:keepNext/>
              <w:autoSpaceDE w:val="0"/>
              <w:autoSpaceDN w:val="0"/>
              <w:adjustRightInd w:val="0"/>
              <w:ind w:left="45"/>
              <w:rPr>
                <w:sz w:val="22"/>
                <w:szCs w:val="22"/>
                <w:lang w:val="el-GR"/>
              </w:rPr>
            </w:pPr>
            <w:r w:rsidRPr="00476447">
              <w:rPr>
                <w:sz w:val="22"/>
                <w:szCs w:val="22"/>
                <w:lang w:val="el-GR"/>
              </w:rPr>
              <w:t>Λοιμώξεις και παρασιτώσεις</w:t>
            </w:r>
          </w:p>
          <w:p w:rsidR="0072003E" w:rsidRPr="00476447" w:rsidRDefault="0072003E" w:rsidP="00476447">
            <w:pPr>
              <w:autoSpaceDE w:val="0"/>
              <w:autoSpaceDN w:val="0"/>
              <w:adjustRightInd w:val="0"/>
              <w:rPr>
                <w:sz w:val="22"/>
                <w:szCs w:val="22"/>
                <w:lang w:val="el-GR"/>
              </w:rPr>
            </w:pPr>
          </w:p>
        </w:tc>
        <w:tc>
          <w:tcPr>
            <w:tcW w:w="3685" w:type="dxa"/>
            <w:shd w:val="clear" w:color="auto" w:fill="auto"/>
          </w:tcPr>
          <w:p w:rsidR="0072003E" w:rsidRPr="00476447" w:rsidRDefault="0072003E" w:rsidP="00476447">
            <w:pPr>
              <w:autoSpaceDE w:val="0"/>
              <w:autoSpaceDN w:val="0"/>
              <w:adjustRightInd w:val="0"/>
              <w:rPr>
                <w:sz w:val="22"/>
                <w:szCs w:val="22"/>
                <w:lang w:val="el-GR"/>
              </w:rPr>
            </w:pPr>
            <w:r w:rsidRPr="00476447">
              <w:rPr>
                <w:sz w:val="22"/>
                <w:szCs w:val="22"/>
                <w:lang w:val="el-GR"/>
              </w:rPr>
              <w:t>Μετεγχειρητική λοίμωξη του τραύματος</w:t>
            </w:r>
          </w:p>
        </w:tc>
        <w:tc>
          <w:tcPr>
            <w:tcW w:w="2126" w:type="dxa"/>
            <w:shd w:val="clear" w:color="auto" w:fill="auto"/>
          </w:tcPr>
          <w:p w:rsidR="0072003E" w:rsidRPr="00476447" w:rsidRDefault="0072003E" w:rsidP="00476447">
            <w:pPr>
              <w:autoSpaceDE w:val="0"/>
              <w:autoSpaceDN w:val="0"/>
              <w:adjustRightInd w:val="0"/>
              <w:rPr>
                <w:sz w:val="22"/>
                <w:szCs w:val="22"/>
                <w:lang w:val="el-GR"/>
              </w:rPr>
            </w:pPr>
            <w:r w:rsidRPr="00476447">
              <w:rPr>
                <w:sz w:val="22"/>
                <w:szCs w:val="22"/>
                <w:lang w:val="el-GR"/>
              </w:rPr>
              <w:t>Συχνές</w:t>
            </w:r>
          </w:p>
        </w:tc>
      </w:tr>
      <w:tr w:rsidR="0054142F" w:rsidRPr="00476447" w:rsidTr="00F8758A">
        <w:tc>
          <w:tcPr>
            <w:tcW w:w="3369" w:type="dxa"/>
            <w:shd w:val="clear" w:color="auto" w:fill="auto"/>
          </w:tcPr>
          <w:p w:rsidR="0054142F" w:rsidRPr="00476447" w:rsidRDefault="0054142F" w:rsidP="00476447">
            <w:pPr>
              <w:autoSpaceDE w:val="0"/>
              <w:autoSpaceDN w:val="0"/>
              <w:adjustRightInd w:val="0"/>
              <w:rPr>
                <w:sz w:val="22"/>
                <w:szCs w:val="22"/>
                <w:lang w:val="el-GR"/>
              </w:rPr>
            </w:pPr>
            <w:r w:rsidRPr="00476447">
              <w:rPr>
                <w:sz w:val="22"/>
                <w:szCs w:val="22"/>
                <w:lang w:val="el-GR"/>
              </w:rPr>
              <w:t xml:space="preserve">Διαταραχές του </w:t>
            </w:r>
            <w:r w:rsidRPr="00476447">
              <w:rPr>
                <w:noProof/>
                <w:sz w:val="22"/>
                <w:szCs w:val="22"/>
                <w:lang w:val="el-GR"/>
              </w:rPr>
              <w:t>αιμοποιητικού</w:t>
            </w:r>
            <w:r w:rsidRPr="00476447">
              <w:rPr>
                <w:sz w:val="22"/>
                <w:szCs w:val="22"/>
                <w:lang w:val="el-GR"/>
              </w:rPr>
              <w:t xml:space="preserve"> και του λεμφικού συστήματος</w:t>
            </w:r>
          </w:p>
        </w:tc>
        <w:tc>
          <w:tcPr>
            <w:tcW w:w="3685" w:type="dxa"/>
            <w:shd w:val="clear" w:color="auto" w:fill="auto"/>
          </w:tcPr>
          <w:p w:rsidR="0054142F" w:rsidRPr="00476447" w:rsidRDefault="0054142F" w:rsidP="00476447">
            <w:pPr>
              <w:autoSpaceDE w:val="0"/>
              <w:autoSpaceDN w:val="0"/>
              <w:adjustRightInd w:val="0"/>
              <w:rPr>
                <w:sz w:val="22"/>
                <w:szCs w:val="22"/>
                <w:lang w:val="el-GR"/>
              </w:rPr>
            </w:pPr>
            <w:r w:rsidRPr="00476447">
              <w:rPr>
                <w:sz w:val="22"/>
                <w:szCs w:val="22"/>
                <w:lang w:val="el-GR"/>
              </w:rPr>
              <w:t>Αύξηση των προϊόντων αποδόμησης ινώδους</w:t>
            </w:r>
          </w:p>
        </w:tc>
        <w:tc>
          <w:tcPr>
            <w:tcW w:w="2126" w:type="dxa"/>
            <w:shd w:val="clear" w:color="auto" w:fill="auto"/>
          </w:tcPr>
          <w:p w:rsidR="0054142F" w:rsidRPr="00476447" w:rsidRDefault="0054142F" w:rsidP="00476447">
            <w:pPr>
              <w:autoSpaceDE w:val="0"/>
              <w:autoSpaceDN w:val="0"/>
              <w:adjustRightInd w:val="0"/>
              <w:rPr>
                <w:sz w:val="22"/>
                <w:szCs w:val="22"/>
                <w:lang w:val="el-GR"/>
              </w:rPr>
            </w:pPr>
            <w:r w:rsidRPr="00991572">
              <w:rPr>
                <w:sz w:val="22"/>
                <w:szCs w:val="22"/>
                <w:lang w:val="el-GR"/>
              </w:rPr>
              <w:t>Όχι συχνές</w:t>
            </w:r>
          </w:p>
        </w:tc>
      </w:tr>
      <w:tr w:rsidR="00EE2321" w:rsidRPr="00476447" w:rsidTr="00F8758A">
        <w:tc>
          <w:tcPr>
            <w:tcW w:w="3369" w:type="dxa"/>
            <w:vMerge w:val="restart"/>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Διαταραχές του ανοσοποιητικού συστήματος</w:t>
            </w: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Αντιδράσεις υπερευαισθησίας*</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Αναφυλακτικές αντιδράσεις*</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Αναφυλακτική καταπληξία*</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Παραισθησία</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Βρογχόσπασμος</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Συριγμός</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Κνησμός</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Ερύθημα</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Άγνωστο</w:t>
            </w:r>
          </w:p>
        </w:tc>
      </w:tr>
      <w:tr w:rsidR="0072003E" w:rsidRPr="00476447" w:rsidTr="00F8758A">
        <w:tc>
          <w:tcPr>
            <w:tcW w:w="3369" w:type="dxa"/>
            <w:shd w:val="clear" w:color="auto" w:fill="auto"/>
          </w:tcPr>
          <w:p w:rsidR="0072003E" w:rsidRPr="00476447" w:rsidRDefault="00B13BEF" w:rsidP="00476447">
            <w:pPr>
              <w:autoSpaceDE w:val="0"/>
              <w:autoSpaceDN w:val="0"/>
              <w:adjustRightInd w:val="0"/>
              <w:rPr>
                <w:sz w:val="22"/>
                <w:szCs w:val="22"/>
                <w:lang w:val="el-GR"/>
              </w:rPr>
            </w:pPr>
            <w:r w:rsidRPr="00476447">
              <w:rPr>
                <w:sz w:val="22"/>
                <w:szCs w:val="22"/>
                <w:lang w:val="el-GR"/>
              </w:rPr>
              <w:t>Διαταραχές του νευρικού συστήματος</w:t>
            </w:r>
          </w:p>
        </w:tc>
        <w:tc>
          <w:tcPr>
            <w:tcW w:w="3685" w:type="dxa"/>
            <w:shd w:val="clear" w:color="auto" w:fill="auto"/>
          </w:tcPr>
          <w:p w:rsidR="0072003E" w:rsidRPr="00476447" w:rsidRDefault="00B13BEF" w:rsidP="00476447">
            <w:pPr>
              <w:autoSpaceDE w:val="0"/>
              <w:autoSpaceDN w:val="0"/>
              <w:adjustRightInd w:val="0"/>
              <w:rPr>
                <w:sz w:val="22"/>
                <w:szCs w:val="22"/>
                <w:lang w:val="el-GR"/>
              </w:rPr>
            </w:pPr>
            <w:r w:rsidRPr="00476447">
              <w:rPr>
                <w:sz w:val="22"/>
                <w:szCs w:val="22"/>
                <w:lang w:val="el-GR"/>
              </w:rPr>
              <w:t>Διαταραχή αισθητικότητας</w:t>
            </w:r>
          </w:p>
        </w:tc>
        <w:tc>
          <w:tcPr>
            <w:tcW w:w="2126" w:type="dxa"/>
            <w:shd w:val="clear" w:color="auto" w:fill="auto"/>
          </w:tcPr>
          <w:p w:rsidR="0072003E" w:rsidRPr="00476447" w:rsidRDefault="00B13BEF" w:rsidP="00476447">
            <w:pPr>
              <w:autoSpaceDE w:val="0"/>
              <w:autoSpaceDN w:val="0"/>
              <w:adjustRightInd w:val="0"/>
              <w:rPr>
                <w:sz w:val="22"/>
                <w:szCs w:val="22"/>
                <w:lang w:val="el-GR"/>
              </w:rPr>
            </w:pPr>
            <w:r w:rsidRPr="00476447">
              <w:rPr>
                <w:sz w:val="22"/>
                <w:szCs w:val="22"/>
                <w:lang w:val="el-GR"/>
              </w:rPr>
              <w:t>Συχνές</w:t>
            </w:r>
          </w:p>
        </w:tc>
      </w:tr>
      <w:tr w:rsidR="00EE2321" w:rsidRPr="00476447" w:rsidTr="00F8758A">
        <w:tc>
          <w:tcPr>
            <w:tcW w:w="3369" w:type="dxa"/>
            <w:vMerge w:val="restart"/>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Καρδιακές διαταραχές</w:t>
            </w: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041E3D">
              <w:rPr>
                <w:sz w:val="22"/>
                <w:szCs w:val="22"/>
                <w:lang w:val="el-GR"/>
              </w:rPr>
              <w:t>Βραδυκαρδία</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Pr>
                <w:sz w:val="22"/>
                <w:szCs w:val="22"/>
                <w:lang w:val="el-GR"/>
              </w:rPr>
              <w:t>Τ</w:t>
            </w:r>
            <w:r w:rsidRPr="00041E3D">
              <w:rPr>
                <w:sz w:val="22"/>
                <w:szCs w:val="22"/>
                <w:lang w:val="el-GR"/>
              </w:rPr>
              <w:t>αχυκαρδία</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Άγνωστο</w:t>
            </w:r>
          </w:p>
        </w:tc>
      </w:tr>
      <w:tr w:rsidR="00EE2321" w:rsidRPr="00476447" w:rsidTr="00F8758A">
        <w:tc>
          <w:tcPr>
            <w:tcW w:w="3369" w:type="dxa"/>
            <w:vMerge w:val="restart"/>
            <w:shd w:val="clear" w:color="auto" w:fill="auto"/>
          </w:tcPr>
          <w:p w:rsidR="00EE2321" w:rsidRPr="00476447" w:rsidRDefault="00EE2321" w:rsidP="00476447">
            <w:pPr>
              <w:autoSpaceDE w:val="0"/>
              <w:autoSpaceDN w:val="0"/>
              <w:adjustRightInd w:val="0"/>
              <w:rPr>
                <w:sz w:val="22"/>
                <w:szCs w:val="22"/>
                <w:lang w:val="el-GR"/>
              </w:rPr>
            </w:pPr>
            <w:r w:rsidRPr="00041E3D">
              <w:rPr>
                <w:sz w:val="22"/>
                <w:szCs w:val="22"/>
                <w:lang w:val="el-GR"/>
              </w:rPr>
              <w:t>Αγγειακές διαταραχές</w:t>
            </w: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041E3D">
              <w:rPr>
                <w:sz w:val="22"/>
                <w:szCs w:val="22"/>
                <w:lang w:val="el-GR"/>
              </w:rPr>
              <w:t>Θρόμβωση μασχαλιαίας φλέβας</w:t>
            </w:r>
            <w:r>
              <w:rPr>
                <w:sz w:val="22"/>
                <w:szCs w:val="22"/>
                <w:lang w:val="el-GR"/>
              </w:rPr>
              <w:t>**</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Συχνές</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041E3D">
              <w:rPr>
                <w:sz w:val="22"/>
                <w:szCs w:val="22"/>
                <w:lang w:val="el-GR"/>
              </w:rPr>
              <w:t>Υπόταση</w:t>
            </w:r>
          </w:p>
        </w:tc>
        <w:tc>
          <w:tcPr>
            <w:tcW w:w="2126" w:type="dxa"/>
            <w:shd w:val="clear" w:color="auto" w:fill="auto"/>
          </w:tcPr>
          <w:p w:rsidR="00EE2321" w:rsidRPr="00476447" w:rsidRDefault="0054142F" w:rsidP="00476447">
            <w:pPr>
              <w:autoSpaceDE w:val="0"/>
              <w:autoSpaceDN w:val="0"/>
              <w:adjustRightInd w:val="0"/>
              <w:rPr>
                <w:sz w:val="22"/>
                <w:szCs w:val="22"/>
                <w:lang w:val="el-GR"/>
              </w:rPr>
            </w:pPr>
            <w:r>
              <w:rPr>
                <w:sz w:val="22"/>
                <w:szCs w:val="22"/>
                <w:lang w:val="el-GR"/>
              </w:rPr>
              <w:t>Σπάνιες</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Pr>
                <w:sz w:val="22"/>
                <w:szCs w:val="22"/>
                <w:lang w:val="el-GR"/>
              </w:rPr>
              <w:t>Αιμάτωμα (ΜΑΚ)</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82160C">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54142F" w:rsidP="00476447">
            <w:pPr>
              <w:autoSpaceDE w:val="0"/>
              <w:autoSpaceDN w:val="0"/>
              <w:adjustRightInd w:val="0"/>
              <w:rPr>
                <w:sz w:val="22"/>
                <w:szCs w:val="22"/>
                <w:lang w:val="el-GR"/>
              </w:rPr>
            </w:pPr>
            <w:r>
              <w:rPr>
                <w:sz w:val="22"/>
                <w:szCs w:val="22"/>
                <w:lang w:val="el-GR"/>
              </w:rPr>
              <w:t>Εμβολή αρτηρίας</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82160C">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0A4D64">
              <w:rPr>
                <w:sz w:val="22"/>
                <w:szCs w:val="22"/>
                <w:lang w:val="el-GR"/>
              </w:rPr>
              <w:t>Εμβολή εγκεφαλικής αρτηρίας</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82160C">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54142F" w:rsidP="0054142F">
            <w:pPr>
              <w:autoSpaceDE w:val="0"/>
              <w:autoSpaceDN w:val="0"/>
              <w:adjustRightInd w:val="0"/>
              <w:rPr>
                <w:sz w:val="22"/>
                <w:szCs w:val="22"/>
                <w:lang w:val="el-GR"/>
              </w:rPr>
            </w:pPr>
            <w:r>
              <w:rPr>
                <w:sz w:val="22"/>
                <w:szCs w:val="22"/>
                <w:lang w:val="el-GR"/>
              </w:rPr>
              <w:t>Ε</w:t>
            </w:r>
            <w:r w:rsidRPr="00704E12">
              <w:rPr>
                <w:sz w:val="22"/>
                <w:szCs w:val="22"/>
                <w:lang w:val="el-GR"/>
              </w:rPr>
              <w:t xml:space="preserve">γκεφαλικό </w:t>
            </w:r>
            <w:r w:rsidR="00EE2321" w:rsidRPr="00704E12">
              <w:rPr>
                <w:sz w:val="22"/>
                <w:szCs w:val="22"/>
                <w:lang w:val="el-GR"/>
              </w:rPr>
              <w:t>έμφρακτο**</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82160C">
              <w:rPr>
                <w:sz w:val="22"/>
                <w:szCs w:val="22"/>
                <w:lang w:val="el-GR"/>
              </w:rPr>
              <w:t>Άγνωστο</w:t>
            </w:r>
          </w:p>
        </w:tc>
      </w:tr>
      <w:tr w:rsidR="0072003E" w:rsidRPr="00476447" w:rsidTr="00F8758A">
        <w:tc>
          <w:tcPr>
            <w:tcW w:w="3369" w:type="dxa"/>
            <w:shd w:val="clear" w:color="auto" w:fill="auto"/>
          </w:tcPr>
          <w:p w:rsidR="0072003E" w:rsidRPr="00FF1E9A" w:rsidRDefault="00FF1E9A" w:rsidP="00476447">
            <w:pPr>
              <w:autoSpaceDE w:val="0"/>
              <w:autoSpaceDN w:val="0"/>
              <w:adjustRightInd w:val="0"/>
              <w:rPr>
                <w:sz w:val="22"/>
                <w:szCs w:val="22"/>
                <w:lang w:val="el-GR"/>
              </w:rPr>
            </w:pPr>
            <w:r w:rsidRPr="00FF1E9A">
              <w:rPr>
                <w:sz w:val="22"/>
                <w:szCs w:val="22"/>
                <w:lang w:val="el-GR"/>
              </w:rPr>
              <w:t>Διαταραχές του αναπνευστικού συστήματος, του θώρακα και του μεσοθωρακίου</w:t>
            </w:r>
          </w:p>
        </w:tc>
        <w:tc>
          <w:tcPr>
            <w:tcW w:w="3685" w:type="dxa"/>
            <w:shd w:val="clear" w:color="auto" w:fill="auto"/>
          </w:tcPr>
          <w:p w:rsidR="0072003E" w:rsidRPr="00476447" w:rsidRDefault="00FF1E9A" w:rsidP="00476447">
            <w:pPr>
              <w:autoSpaceDE w:val="0"/>
              <w:autoSpaceDN w:val="0"/>
              <w:adjustRightInd w:val="0"/>
              <w:rPr>
                <w:sz w:val="22"/>
                <w:szCs w:val="22"/>
                <w:lang w:val="el-GR"/>
              </w:rPr>
            </w:pPr>
            <w:r>
              <w:rPr>
                <w:sz w:val="22"/>
                <w:szCs w:val="22"/>
                <w:lang w:val="el-GR"/>
              </w:rPr>
              <w:t>Δύσπνοια</w:t>
            </w:r>
          </w:p>
        </w:tc>
        <w:tc>
          <w:tcPr>
            <w:tcW w:w="2126" w:type="dxa"/>
            <w:shd w:val="clear" w:color="auto" w:fill="auto"/>
          </w:tcPr>
          <w:p w:rsidR="0072003E" w:rsidRPr="00476447" w:rsidRDefault="00FF1E9A" w:rsidP="00476447">
            <w:pPr>
              <w:autoSpaceDE w:val="0"/>
              <w:autoSpaceDN w:val="0"/>
              <w:adjustRightInd w:val="0"/>
              <w:rPr>
                <w:sz w:val="22"/>
                <w:szCs w:val="22"/>
                <w:lang w:val="el-GR"/>
              </w:rPr>
            </w:pPr>
            <w:r w:rsidRPr="0082160C">
              <w:rPr>
                <w:sz w:val="22"/>
                <w:szCs w:val="22"/>
                <w:lang w:val="el-GR"/>
              </w:rPr>
              <w:t>Άγνωστο</w:t>
            </w:r>
          </w:p>
        </w:tc>
      </w:tr>
      <w:tr w:rsidR="00EE2321" w:rsidRPr="00476447" w:rsidTr="00F8758A">
        <w:tc>
          <w:tcPr>
            <w:tcW w:w="3369" w:type="dxa"/>
            <w:vMerge w:val="restart"/>
            <w:shd w:val="clear" w:color="auto" w:fill="auto"/>
          </w:tcPr>
          <w:p w:rsidR="00EE2321" w:rsidRPr="00476447" w:rsidRDefault="00EE2321" w:rsidP="00476447">
            <w:pPr>
              <w:autoSpaceDE w:val="0"/>
              <w:autoSpaceDN w:val="0"/>
              <w:adjustRightInd w:val="0"/>
              <w:rPr>
                <w:sz w:val="22"/>
                <w:szCs w:val="22"/>
                <w:lang w:val="el-GR"/>
              </w:rPr>
            </w:pPr>
            <w:r w:rsidRPr="00041E3D">
              <w:rPr>
                <w:sz w:val="22"/>
                <w:szCs w:val="22"/>
                <w:lang w:val="el-GR"/>
              </w:rPr>
              <w:t>Διαταραχές του γαστρεντερικού συστήματος</w:t>
            </w:r>
          </w:p>
        </w:tc>
        <w:tc>
          <w:tcPr>
            <w:tcW w:w="3685" w:type="dxa"/>
            <w:shd w:val="clear" w:color="auto" w:fill="auto"/>
          </w:tcPr>
          <w:p w:rsidR="00EE2321" w:rsidRPr="00476447" w:rsidRDefault="00EE2321" w:rsidP="00476447">
            <w:pPr>
              <w:autoSpaceDE w:val="0"/>
              <w:autoSpaceDN w:val="0"/>
              <w:adjustRightInd w:val="0"/>
              <w:rPr>
                <w:sz w:val="22"/>
                <w:szCs w:val="22"/>
                <w:lang w:val="el-GR"/>
              </w:rPr>
            </w:pPr>
            <w:r>
              <w:rPr>
                <w:sz w:val="22"/>
                <w:szCs w:val="22"/>
                <w:lang w:val="el-GR"/>
              </w:rPr>
              <w:t>Ναυτία</w:t>
            </w:r>
          </w:p>
        </w:tc>
        <w:tc>
          <w:tcPr>
            <w:tcW w:w="2126" w:type="dxa"/>
            <w:shd w:val="clear" w:color="auto" w:fill="auto"/>
          </w:tcPr>
          <w:p w:rsidR="00EE2321" w:rsidRPr="00476447" w:rsidRDefault="0054142F" w:rsidP="00476447">
            <w:pPr>
              <w:autoSpaceDE w:val="0"/>
              <w:autoSpaceDN w:val="0"/>
              <w:adjustRightInd w:val="0"/>
              <w:rPr>
                <w:sz w:val="22"/>
                <w:szCs w:val="22"/>
                <w:lang w:val="el-GR"/>
              </w:rPr>
            </w:pPr>
            <w:r>
              <w:rPr>
                <w:sz w:val="22"/>
                <w:szCs w:val="22"/>
                <w:lang w:val="el-GR"/>
              </w:rPr>
              <w:t>Όχι συχνές</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Pr>
                <w:sz w:val="22"/>
                <w:szCs w:val="22"/>
                <w:lang w:val="el-GR"/>
              </w:rPr>
              <w:t>Ε</w:t>
            </w:r>
            <w:r w:rsidRPr="00041E3D">
              <w:rPr>
                <w:sz w:val="22"/>
                <w:szCs w:val="22"/>
                <w:lang w:val="el-GR"/>
              </w:rPr>
              <w:t>ντερική απόφραξη</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82160C">
              <w:rPr>
                <w:sz w:val="22"/>
                <w:szCs w:val="22"/>
                <w:lang w:val="el-GR"/>
              </w:rPr>
              <w:t>Άγνωστο</w:t>
            </w:r>
          </w:p>
        </w:tc>
      </w:tr>
      <w:tr w:rsidR="00EE2321" w:rsidRPr="00476447" w:rsidTr="00F8758A">
        <w:tc>
          <w:tcPr>
            <w:tcW w:w="3369" w:type="dxa"/>
            <w:vMerge w:val="restart"/>
            <w:shd w:val="clear" w:color="auto" w:fill="auto"/>
          </w:tcPr>
          <w:p w:rsidR="00EE2321" w:rsidRPr="00F6051F" w:rsidRDefault="00EE2321" w:rsidP="00476447">
            <w:pPr>
              <w:autoSpaceDE w:val="0"/>
              <w:autoSpaceDN w:val="0"/>
              <w:adjustRightInd w:val="0"/>
              <w:rPr>
                <w:sz w:val="22"/>
                <w:szCs w:val="22"/>
                <w:lang w:val="el-GR"/>
              </w:rPr>
            </w:pPr>
            <w:r w:rsidRPr="00F6051F">
              <w:rPr>
                <w:sz w:val="22"/>
                <w:szCs w:val="22"/>
                <w:lang w:val="el-GR"/>
              </w:rPr>
              <w:t>Διαταραχές του δέρματος και του υποδόριου ιστού</w:t>
            </w:r>
          </w:p>
        </w:tc>
        <w:tc>
          <w:tcPr>
            <w:tcW w:w="3685" w:type="dxa"/>
            <w:shd w:val="clear" w:color="auto" w:fill="auto"/>
          </w:tcPr>
          <w:p w:rsidR="00EE2321" w:rsidRPr="00476447" w:rsidRDefault="00EE2321" w:rsidP="00476447">
            <w:pPr>
              <w:autoSpaceDE w:val="0"/>
              <w:autoSpaceDN w:val="0"/>
              <w:adjustRightInd w:val="0"/>
              <w:rPr>
                <w:sz w:val="22"/>
                <w:szCs w:val="22"/>
                <w:lang w:val="el-GR"/>
              </w:rPr>
            </w:pPr>
            <w:r>
              <w:rPr>
                <w:sz w:val="22"/>
                <w:szCs w:val="22"/>
                <w:lang w:val="el-GR"/>
              </w:rPr>
              <w:t>Εξάνθημα</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476447">
              <w:rPr>
                <w:sz w:val="22"/>
                <w:szCs w:val="22"/>
                <w:lang w:val="el-GR"/>
              </w:rPr>
              <w:t>Συχνές</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Pr>
                <w:sz w:val="22"/>
                <w:szCs w:val="22"/>
                <w:lang w:val="el-GR"/>
              </w:rPr>
              <w:t>Κνίδωση</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A94F5D">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54142F">
            <w:pPr>
              <w:autoSpaceDE w:val="0"/>
              <w:autoSpaceDN w:val="0"/>
              <w:adjustRightInd w:val="0"/>
              <w:rPr>
                <w:sz w:val="22"/>
                <w:szCs w:val="22"/>
                <w:lang w:val="el-GR"/>
              </w:rPr>
            </w:pPr>
            <w:r>
              <w:rPr>
                <w:sz w:val="22"/>
                <w:szCs w:val="22"/>
                <w:lang w:val="el-GR"/>
              </w:rPr>
              <w:t>Κ</w:t>
            </w:r>
            <w:r w:rsidRPr="00041E3D">
              <w:rPr>
                <w:sz w:val="22"/>
                <w:szCs w:val="22"/>
                <w:lang w:val="el-GR"/>
              </w:rPr>
              <w:t>αθυστερημένη επούλωση</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A94F5D">
              <w:rPr>
                <w:sz w:val="22"/>
                <w:szCs w:val="22"/>
                <w:lang w:val="el-GR"/>
              </w:rPr>
              <w:t>Άγνωστο</w:t>
            </w:r>
          </w:p>
        </w:tc>
      </w:tr>
      <w:tr w:rsidR="0072003E" w:rsidRPr="00476447" w:rsidTr="00F8758A">
        <w:tc>
          <w:tcPr>
            <w:tcW w:w="3369" w:type="dxa"/>
            <w:shd w:val="clear" w:color="auto" w:fill="auto"/>
          </w:tcPr>
          <w:p w:rsidR="0072003E" w:rsidRPr="00476447" w:rsidRDefault="00B2334B" w:rsidP="00290FCD">
            <w:pPr>
              <w:autoSpaceDE w:val="0"/>
              <w:autoSpaceDN w:val="0"/>
              <w:adjustRightInd w:val="0"/>
              <w:rPr>
                <w:sz w:val="22"/>
                <w:szCs w:val="22"/>
                <w:lang w:val="el-GR"/>
              </w:rPr>
            </w:pPr>
            <w:r w:rsidRPr="00041E3D">
              <w:rPr>
                <w:sz w:val="22"/>
                <w:szCs w:val="22"/>
                <w:lang w:val="el-GR"/>
              </w:rPr>
              <w:t>Διαταραχές του μυοσκελετικού συστήματος και του συνδετικού ιστού</w:t>
            </w:r>
          </w:p>
        </w:tc>
        <w:tc>
          <w:tcPr>
            <w:tcW w:w="3685" w:type="dxa"/>
            <w:shd w:val="clear" w:color="auto" w:fill="auto"/>
          </w:tcPr>
          <w:p w:rsidR="0072003E" w:rsidRPr="00476447" w:rsidRDefault="00B2334B" w:rsidP="00476447">
            <w:pPr>
              <w:autoSpaceDE w:val="0"/>
              <w:autoSpaceDN w:val="0"/>
              <w:adjustRightInd w:val="0"/>
              <w:rPr>
                <w:sz w:val="22"/>
                <w:szCs w:val="22"/>
                <w:lang w:val="el-GR"/>
              </w:rPr>
            </w:pPr>
            <w:r>
              <w:rPr>
                <w:sz w:val="22"/>
                <w:szCs w:val="22"/>
                <w:lang w:val="el-GR"/>
              </w:rPr>
              <w:t>Πόνος άκρου</w:t>
            </w:r>
          </w:p>
        </w:tc>
        <w:tc>
          <w:tcPr>
            <w:tcW w:w="2126" w:type="dxa"/>
            <w:shd w:val="clear" w:color="auto" w:fill="auto"/>
          </w:tcPr>
          <w:p w:rsidR="0072003E" w:rsidRPr="00476447" w:rsidRDefault="00B2334B" w:rsidP="00476447">
            <w:pPr>
              <w:autoSpaceDE w:val="0"/>
              <w:autoSpaceDN w:val="0"/>
              <w:adjustRightInd w:val="0"/>
              <w:rPr>
                <w:sz w:val="22"/>
                <w:szCs w:val="22"/>
                <w:lang w:val="el-GR"/>
              </w:rPr>
            </w:pPr>
            <w:r w:rsidRPr="00476447">
              <w:rPr>
                <w:sz w:val="22"/>
                <w:szCs w:val="22"/>
                <w:lang w:val="el-GR"/>
              </w:rPr>
              <w:t>Συχνές</w:t>
            </w:r>
          </w:p>
        </w:tc>
      </w:tr>
      <w:tr w:rsidR="00EE2321" w:rsidRPr="00476447" w:rsidTr="00F8758A">
        <w:tc>
          <w:tcPr>
            <w:tcW w:w="3369" w:type="dxa"/>
            <w:vMerge w:val="restart"/>
            <w:shd w:val="clear" w:color="auto" w:fill="auto"/>
          </w:tcPr>
          <w:p w:rsidR="00EE2321" w:rsidRPr="00476447" w:rsidRDefault="00EE2321" w:rsidP="00C61276">
            <w:pPr>
              <w:autoSpaceDE w:val="0"/>
              <w:autoSpaceDN w:val="0"/>
              <w:adjustRightInd w:val="0"/>
              <w:rPr>
                <w:sz w:val="22"/>
                <w:szCs w:val="22"/>
                <w:lang w:val="el-GR"/>
              </w:rPr>
            </w:pPr>
            <w:r w:rsidRPr="00041E3D">
              <w:rPr>
                <w:sz w:val="22"/>
                <w:szCs w:val="22"/>
                <w:lang w:val="el-GR"/>
              </w:rPr>
              <w:t>Γενικές διαταραχές και καταστάσεις της θέσης χορήγησης</w:t>
            </w: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041E3D">
              <w:rPr>
                <w:sz w:val="22"/>
                <w:szCs w:val="22"/>
                <w:lang w:val="el-GR"/>
              </w:rPr>
              <w:t>Χειρουργικοί πόνοι</w:t>
            </w:r>
          </w:p>
        </w:tc>
        <w:tc>
          <w:tcPr>
            <w:tcW w:w="2126" w:type="dxa"/>
            <w:shd w:val="clear" w:color="auto" w:fill="auto"/>
          </w:tcPr>
          <w:p w:rsidR="00EE2321" w:rsidRPr="00476447" w:rsidRDefault="0054142F" w:rsidP="00476447">
            <w:pPr>
              <w:autoSpaceDE w:val="0"/>
              <w:autoSpaceDN w:val="0"/>
              <w:adjustRightInd w:val="0"/>
              <w:rPr>
                <w:sz w:val="22"/>
                <w:szCs w:val="22"/>
                <w:lang w:val="el-GR"/>
              </w:rPr>
            </w:pPr>
            <w:r>
              <w:rPr>
                <w:sz w:val="22"/>
                <w:szCs w:val="22"/>
                <w:lang w:val="el-GR"/>
              </w:rPr>
              <w:t>Όχι συχνές</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Pr>
                <w:sz w:val="22"/>
                <w:szCs w:val="22"/>
                <w:lang w:val="el-GR"/>
              </w:rPr>
              <w:t>Άλγος</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3B2708">
              <w:rPr>
                <w:sz w:val="22"/>
                <w:szCs w:val="22"/>
                <w:lang w:val="el-GR"/>
              </w:rPr>
              <w:t>Συχνές</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041E3D">
              <w:rPr>
                <w:sz w:val="22"/>
                <w:szCs w:val="22"/>
                <w:lang w:val="el-GR"/>
              </w:rPr>
              <w:t>Αυξημένη θερμοκρασία σώματος</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3B2708">
              <w:rPr>
                <w:sz w:val="22"/>
                <w:szCs w:val="22"/>
                <w:lang w:val="el-GR"/>
              </w:rPr>
              <w:t>Συχνές</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041E3D">
              <w:rPr>
                <w:sz w:val="22"/>
                <w:szCs w:val="22"/>
                <w:lang w:val="el-GR"/>
              </w:rPr>
              <w:t>Έξαψη</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BC6A9C">
              <w:rPr>
                <w:sz w:val="22"/>
                <w:szCs w:val="22"/>
                <w:lang w:val="el-GR"/>
              </w:rPr>
              <w:t>Άγνωστο</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Pr>
                <w:sz w:val="22"/>
                <w:szCs w:val="22"/>
                <w:lang w:val="el-GR"/>
              </w:rPr>
              <w:t>Οίδημα</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BC6A9C">
              <w:rPr>
                <w:sz w:val="22"/>
                <w:szCs w:val="22"/>
                <w:lang w:val="el-GR"/>
              </w:rPr>
              <w:t>Άγνωστο</w:t>
            </w:r>
          </w:p>
        </w:tc>
      </w:tr>
      <w:tr w:rsidR="00EE2321" w:rsidRPr="00476447" w:rsidTr="00F8758A">
        <w:tc>
          <w:tcPr>
            <w:tcW w:w="3369" w:type="dxa"/>
            <w:vMerge w:val="restart"/>
            <w:shd w:val="clear" w:color="auto" w:fill="auto"/>
          </w:tcPr>
          <w:p w:rsidR="00EE2321" w:rsidRPr="00476447" w:rsidRDefault="00EE2321" w:rsidP="00290FCD">
            <w:pPr>
              <w:autoSpaceDE w:val="0"/>
              <w:autoSpaceDN w:val="0"/>
              <w:adjustRightInd w:val="0"/>
              <w:rPr>
                <w:sz w:val="22"/>
                <w:szCs w:val="22"/>
                <w:lang w:val="el-GR"/>
              </w:rPr>
            </w:pPr>
            <w:r w:rsidRPr="00041E3D">
              <w:rPr>
                <w:sz w:val="22"/>
                <w:szCs w:val="22"/>
                <w:lang w:val="el-GR"/>
              </w:rPr>
              <w:t>Κακώσεις, δηλητηριάσεις και επιπλοκές θεραπευτικών χειρισμών</w:t>
            </w:r>
          </w:p>
        </w:tc>
        <w:tc>
          <w:tcPr>
            <w:tcW w:w="3685" w:type="dxa"/>
            <w:shd w:val="clear" w:color="auto" w:fill="auto"/>
          </w:tcPr>
          <w:p w:rsidR="00EE2321" w:rsidRPr="00476447" w:rsidRDefault="00EE2321" w:rsidP="003156FC">
            <w:pPr>
              <w:autoSpaceDE w:val="0"/>
              <w:autoSpaceDN w:val="0"/>
              <w:adjustRightInd w:val="0"/>
              <w:rPr>
                <w:sz w:val="22"/>
                <w:szCs w:val="22"/>
                <w:lang w:val="el-GR"/>
              </w:rPr>
            </w:pPr>
            <w:r>
              <w:rPr>
                <w:sz w:val="22"/>
                <w:szCs w:val="22"/>
                <w:lang w:val="el-GR"/>
              </w:rPr>
              <w:t>Σ</w:t>
            </w:r>
            <w:r w:rsidRPr="008F0AF8">
              <w:rPr>
                <w:sz w:val="22"/>
                <w:szCs w:val="22"/>
                <w:lang w:val="el-GR"/>
              </w:rPr>
              <w:t xml:space="preserve">υλλογή </w:t>
            </w:r>
            <w:r>
              <w:rPr>
                <w:sz w:val="22"/>
                <w:szCs w:val="22"/>
                <w:lang w:val="el-GR"/>
              </w:rPr>
              <w:t>ορώδους υγρού</w:t>
            </w:r>
            <w:r w:rsidRPr="008F0AF8">
              <w:rPr>
                <w:sz w:val="22"/>
                <w:szCs w:val="22"/>
                <w:lang w:val="el-GR"/>
              </w:rPr>
              <w:t xml:space="preserve"> </w:t>
            </w:r>
            <w:r>
              <w:rPr>
                <w:sz w:val="22"/>
                <w:szCs w:val="22"/>
                <w:lang w:val="el-GR"/>
              </w:rPr>
              <w:t>(ύ</w:t>
            </w:r>
            <w:r w:rsidRPr="00041E3D">
              <w:rPr>
                <w:sz w:val="22"/>
                <w:szCs w:val="22"/>
                <w:lang w:val="el-GR"/>
              </w:rPr>
              <w:t>γρωμα</w:t>
            </w:r>
            <w:r>
              <w:rPr>
                <w:sz w:val="22"/>
                <w:szCs w:val="22"/>
                <w:lang w:val="el-GR"/>
              </w:rPr>
              <w:t>)</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991572">
              <w:rPr>
                <w:sz w:val="22"/>
                <w:szCs w:val="22"/>
                <w:lang w:val="el-GR"/>
              </w:rPr>
              <w:t>Πολύ συχνές</w:t>
            </w:r>
          </w:p>
        </w:tc>
      </w:tr>
      <w:tr w:rsidR="00EE2321" w:rsidRPr="00476447" w:rsidTr="00F8758A">
        <w:tc>
          <w:tcPr>
            <w:tcW w:w="3369" w:type="dxa"/>
            <w:vMerge/>
            <w:shd w:val="clear" w:color="auto" w:fill="auto"/>
          </w:tcPr>
          <w:p w:rsidR="00EE2321" w:rsidRPr="00476447" w:rsidRDefault="00EE2321" w:rsidP="00476447">
            <w:pPr>
              <w:autoSpaceDE w:val="0"/>
              <w:autoSpaceDN w:val="0"/>
              <w:adjustRightInd w:val="0"/>
              <w:rPr>
                <w:sz w:val="22"/>
                <w:szCs w:val="22"/>
                <w:lang w:val="el-GR"/>
              </w:rPr>
            </w:pPr>
          </w:p>
        </w:tc>
        <w:tc>
          <w:tcPr>
            <w:tcW w:w="3685" w:type="dxa"/>
            <w:shd w:val="clear" w:color="auto" w:fill="auto"/>
          </w:tcPr>
          <w:p w:rsidR="00EE2321" w:rsidRPr="00476447" w:rsidRDefault="00EE2321" w:rsidP="00476447">
            <w:pPr>
              <w:autoSpaceDE w:val="0"/>
              <w:autoSpaceDN w:val="0"/>
              <w:adjustRightInd w:val="0"/>
              <w:rPr>
                <w:sz w:val="22"/>
                <w:szCs w:val="22"/>
                <w:lang w:val="el-GR"/>
              </w:rPr>
            </w:pPr>
            <w:r w:rsidRPr="008F0AF8">
              <w:rPr>
                <w:sz w:val="22"/>
                <w:szCs w:val="22"/>
                <w:lang w:val="el-GR"/>
              </w:rPr>
              <w:t>Αγγειοοίδημα</w:t>
            </w:r>
          </w:p>
        </w:tc>
        <w:tc>
          <w:tcPr>
            <w:tcW w:w="2126" w:type="dxa"/>
            <w:shd w:val="clear" w:color="auto" w:fill="auto"/>
          </w:tcPr>
          <w:p w:rsidR="00EE2321" w:rsidRPr="00476447" w:rsidRDefault="00EE2321" w:rsidP="00476447">
            <w:pPr>
              <w:autoSpaceDE w:val="0"/>
              <w:autoSpaceDN w:val="0"/>
              <w:adjustRightInd w:val="0"/>
              <w:rPr>
                <w:sz w:val="22"/>
                <w:szCs w:val="22"/>
                <w:lang w:val="el-GR"/>
              </w:rPr>
            </w:pPr>
            <w:r w:rsidRPr="00BC6A9C">
              <w:rPr>
                <w:sz w:val="22"/>
                <w:szCs w:val="22"/>
                <w:lang w:val="el-GR"/>
              </w:rPr>
              <w:t>Άγνωστο</w:t>
            </w:r>
          </w:p>
        </w:tc>
      </w:tr>
    </w:tbl>
    <w:p w:rsidR="00FD7698" w:rsidRPr="00E4127F" w:rsidRDefault="00FD7698" w:rsidP="00FD7698">
      <w:pPr>
        <w:pStyle w:val="TableText"/>
        <w:rPr>
          <w:lang w:val="el-GR"/>
        </w:rPr>
      </w:pPr>
      <w:r w:rsidRPr="00E4127F">
        <w:rPr>
          <w:b/>
          <w:szCs w:val="22"/>
          <w:lang w:val="el-GR"/>
        </w:rPr>
        <w:t xml:space="preserve">* </w:t>
      </w:r>
      <w:r w:rsidRPr="00E4127F">
        <w:rPr>
          <w:lang w:val="el-GR"/>
        </w:rPr>
        <w:t>στις αναφυλακτικές αντιδράσεις και στην αναφυλακτική καταπληξία έχουν συμπεριληφθεί οι μοιραίες εκβάσεις.</w:t>
      </w:r>
    </w:p>
    <w:p w:rsidR="004222E6" w:rsidRDefault="00FD7698" w:rsidP="00FD7698">
      <w:pPr>
        <w:autoSpaceDE w:val="0"/>
        <w:autoSpaceDN w:val="0"/>
        <w:adjustRightInd w:val="0"/>
        <w:rPr>
          <w:sz w:val="20"/>
          <w:lang w:val="el-GR"/>
        </w:rPr>
      </w:pPr>
      <w:r w:rsidRPr="0054142F">
        <w:rPr>
          <w:lang w:val="el-GR"/>
        </w:rPr>
        <w:t>**</w:t>
      </w:r>
      <w:r w:rsidRPr="0054142F">
        <w:rPr>
          <w:sz w:val="20"/>
          <w:lang w:val="el-GR"/>
        </w:rPr>
        <w:t xml:space="preserve"> </w:t>
      </w:r>
      <w:r w:rsidRPr="00E4127F">
        <w:rPr>
          <w:sz w:val="20"/>
          <w:lang w:val="el-GR"/>
        </w:rPr>
        <w:t>ως αποτέλεσμα ενδαγγειακής εφαρμογής</w:t>
      </w:r>
      <w:r w:rsidR="0054142F">
        <w:rPr>
          <w:sz w:val="20"/>
          <w:lang w:val="el-GR"/>
        </w:rPr>
        <w:t xml:space="preserve"> </w:t>
      </w:r>
      <w:r w:rsidR="0054142F" w:rsidRPr="00F8758A">
        <w:rPr>
          <w:sz w:val="20"/>
          <w:lang w:val="el-GR"/>
        </w:rPr>
        <w:t>μέσα στον άνω λιθοειδή κόλπο</w:t>
      </w:r>
      <w:r w:rsidRPr="0054142F">
        <w:rPr>
          <w:sz w:val="20"/>
          <w:lang w:val="el-GR"/>
        </w:rPr>
        <w:t>.</w:t>
      </w:r>
    </w:p>
    <w:p w:rsidR="00F56F22" w:rsidRPr="00F56F22" w:rsidRDefault="00F56F22" w:rsidP="00FD7698">
      <w:pPr>
        <w:autoSpaceDE w:val="0"/>
        <w:autoSpaceDN w:val="0"/>
        <w:adjustRightInd w:val="0"/>
        <w:rPr>
          <w:sz w:val="22"/>
          <w:szCs w:val="22"/>
          <w:lang w:val="el-GR"/>
        </w:rPr>
      </w:pPr>
    </w:p>
    <w:p w:rsidR="0037403C" w:rsidRPr="0037403C" w:rsidRDefault="0037403C" w:rsidP="0037403C">
      <w:pPr>
        <w:rPr>
          <w:i/>
          <w:sz w:val="22"/>
          <w:szCs w:val="22"/>
          <w:lang w:val="el-GR"/>
        </w:rPr>
      </w:pPr>
      <w:r>
        <w:rPr>
          <w:i/>
          <w:sz w:val="22"/>
          <w:szCs w:val="22"/>
          <w:lang w:val="el-GR"/>
        </w:rPr>
        <w:t>Αντιδράσεις της κατηγορίας</w:t>
      </w:r>
    </w:p>
    <w:p w:rsidR="000A7449" w:rsidRDefault="0037403C" w:rsidP="0037403C">
      <w:pPr>
        <w:autoSpaceDE w:val="0"/>
        <w:autoSpaceDN w:val="0"/>
        <w:adjustRightInd w:val="0"/>
        <w:rPr>
          <w:sz w:val="22"/>
          <w:szCs w:val="22"/>
          <w:lang w:val="el-GR"/>
        </w:rPr>
      </w:pPr>
      <w:r w:rsidRPr="00F8758A">
        <w:rPr>
          <w:sz w:val="22"/>
          <w:szCs w:val="22"/>
          <w:lang w:val="el-GR"/>
        </w:rPr>
        <w:t xml:space="preserve">Άλλες ανεπιθύμητες αντιδράσεις που σχετίζονται με </w:t>
      </w:r>
      <w:r w:rsidR="0054142F" w:rsidRPr="00F8758A">
        <w:rPr>
          <w:sz w:val="22"/>
          <w:szCs w:val="22"/>
          <w:lang w:val="el-GR"/>
        </w:rPr>
        <w:t xml:space="preserve">την κατηγορία </w:t>
      </w:r>
      <w:r w:rsidRPr="00F8758A">
        <w:rPr>
          <w:sz w:val="22"/>
          <w:szCs w:val="22"/>
          <w:lang w:val="el-GR"/>
        </w:rPr>
        <w:t>συγκολλητικά ιστών/αιμοστατικά περιλαμβάνουν</w:t>
      </w:r>
      <w:r w:rsidR="0054142F" w:rsidRPr="00F8758A">
        <w:rPr>
          <w:sz w:val="22"/>
          <w:szCs w:val="22"/>
          <w:lang w:val="el-GR"/>
        </w:rPr>
        <w:t xml:space="preserve">: </w:t>
      </w:r>
      <w:r w:rsidR="0054142F" w:rsidRPr="00F8758A">
        <w:rPr>
          <w:lang w:val="el-GR"/>
        </w:rPr>
        <w:t>Ε</w:t>
      </w:r>
      <w:r w:rsidR="0054142F" w:rsidRPr="00F8758A">
        <w:rPr>
          <w:sz w:val="22"/>
          <w:szCs w:val="22"/>
          <w:lang w:val="el-GR"/>
        </w:rPr>
        <w:t>μβολή από αέρα ή αέριο</w:t>
      </w:r>
      <w:r w:rsidR="0054142F" w:rsidRPr="00F8758A">
        <w:rPr>
          <w:lang w:val="el-GR"/>
        </w:rPr>
        <w:t xml:space="preserve"> όταν χρησιμοποιούνται συσκευές </w:t>
      </w:r>
      <w:r w:rsidR="0054142F" w:rsidRPr="00F8758A">
        <w:rPr>
          <w:sz w:val="22"/>
          <w:szCs w:val="22"/>
          <w:lang w:val="el-GR"/>
        </w:rPr>
        <w:t>συμπιεσμένο</w:t>
      </w:r>
      <w:r w:rsidR="0054142F" w:rsidRPr="00F8758A">
        <w:rPr>
          <w:lang w:val="el-GR"/>
        </w:rPr>
        <w:t>υ αέρα ή</w:t>
      </w:r>
      <w:r w:rsidR="0054142F" w:rsidRPr="00F8758A">
        <w:rPr>
          <w:sz w:val="22"/>
          <w:szCs w:val="22"/>
          <w:lang w:val="el-GR"/>
        </w:rPr>
        <w:t xml:space="preserve"> αερίου</w:t>
      </w:r>
      <w:r w:rsidR="0054142F" w:rsidRPr="00F8758A">
        <w:rPr>
          <w:lang w:val="el-GR"/>
        </w:rPr>
        <w:t xml:space="preserve">. </w:t>
      </w:r>
      <w:r w:rsidR="0054142F" w:rsidRPr="00F8758A">
        <w:rPr>
          <w:sz w:val="22"/>
          <w:szCs w:val="22"/>
          <w:lang w:val="el-GR"/>
        </w:rPr>
        <w:t xml:space="preserve">Αυτό το συμβάν φαίνεται ότι σχετίζεται με τη χρήση της συσκευής ψεκασμού σε υψηλότερες από τις συνιστώμενες πιέσεις και σε κοντινή απόσταση από την επιφάνεια του ιστού. Εκδηλώσεις </w:t>
      </w:r>
      <w:r w:rsidRPr="00F8758A">
        <w:rPr>
          <w:sz w:val="22"/>
          <w:szCs w:val="22"/>
          <w:lang w:val="el-GR"/>
        </w:rPr>
        <w:t xml:space="preserve">υπερευαισθησίας </w:t>
      </w:r>
      <w:r w:rsidR="0054142F" w:rsidRPr="00F8758A">
        <w:rPr>
          <w:sz w:val="22"/>
          <w:szCs w:val="22"/>
          <w:lang w:val="el-GR"/>
        </w:rPr>
        <w:t>περιλαμβάνουν</w:t>
      </w:r>
      <w:r w:rsidRPr="00F8758A">
        <w:rPr>
          <w:sz w:val="22"/>
          <w:szCs w:val="22"/>
          <w:lang w:val="el-GR"/>
        </w:rPr>
        <w:t xml:space="preserve"> </w:t>
      </w:r>
      <w:r w:rsidR="00F2769E" w:rsidRPr="00F8758A">
        <w:rPr>
          <w:sz w:val="22"/>
          <w:szCs w:val="22"/>
          <w:lang w:val="el-GR"/>
        </w:rPr>
        <w:t>ερεθισμό της θέσης εφαρμογής</w:t>
      </w:r>
      <w:r w:rsidRPr="00F8758A">
        <w:rPr>
          <w:sz w:val="22"/>
          <w:szCs w:val="22"/>
          <w:lang w:val="el-GR"/>
        </w:rPr>
        <w:t xml:space="preserve">, </w:t>
      </w:r>
      <w:r w:rsidR="00F2769E" w:rsidRPr="00F8758A">
        <w:rPr>
          <w:sz w:val="22"/>
          <w:szCs w:val="22"/>
          <w:lang w:val="el-GR"/>
        </w:rPr>
        <w:t>θωρακική δυσφορία</w:t>
      </w:r>
      <w:r w:rsidRPr="00F8758A">
        <w:rPr>
          <w:sz w:val="22"/>
          <w:szCs w:val="22"/>
          <w:lang w:val="el-GR"/>
        </w:rPr>
        <w:t xml:space="preserve">, </w:t>
      </w:r>
      <w:r w:rsidR="00F2769E" w:rsidRPr="00F8758A">
        <w:rPr>
          <w:sz w:val="22"/>
          <w:szCs w:val="22"/>
          <w:lang w:val="el-GR"/>
        </w:rPr>
        <w:t>ρίγη</w:t>
      </w:r>
      <w:r w:rsidRPr="00F8758A">
        <w:rPr>
          <w:sz w:val="22"/>
          <w:szCs w:val="22"/>
          <w:lang w:val="el-GR"/>
        </w:rPr>
        <w:t xml:space="preserve">, </w:t>
      </w:r>
      <w:r w:rsidR="00F2769E" w:rsidRPr="00F8758A">
        <w:rPr>
          <w:sz w:val="22"/>
          <w:szCs w:val="22"/>
          <w:lang w:val="el-GR"/>
        </w:rPr>
        <w:t>κεφαλαλγία</w:t>
      </w:r>
      <w:r w:rsidRPr="00F8758A">
        <w:rPr>
          <w:sz w:val="22"/>
          <w:szCs w:val="22"/>
          <w:lang w:val="el-GR"/>
        </w:rPr>
        <w:t xml:space="preserve">, </w:t>
      </w:r>
      <w:r w:rsidR="00F2769E" w:rsidRPr="00F8758A">
        <w:rPr>
          <w:sz w:val="22"/>
          <w:szCs w:val="22"/>
          <w:lang w:val="el-GR"/>
        </w:rPr>
        <w:t>λήθαργος</w:t>
      </w:r>
      <w:r w:rsidRPr="00F8758A">
        <w:rPr>
          <w:sz w:val="22"/>
          <w:szCs w:val="22"/>
          <w:lang w:val="el-GR"/>
        </w:rPr>
        <w:t xml:space="preserve">, </w:t>
      </w:r>
      <w:r w:rsidR="00F2769E" w:rsidRPr="00F8758A">
        <w:rPr>
          <w:sz w:val="22"/>
          <w:szCs w:val="22"/>
          <w:lang w:val="el-GR"/>
        </w:rPr>
        <w:t>ανησυχία και έμετος</w:t>
      </w:r>
      <w:r w:rsidRPr="00F8758A">
        <w:rPr>
          <w:sz w:val="22"/>
          <w:szCs w:val="22"/>
          <w:lang w:val="el-GR"/>
        </w:rPr>
        <w:t>.</w:t>
      </w:r>
    </w:p>
    <w:p w:rsidR="00F2769E" w:rsidRPr="0037403C" w:rsidRDefault="00F2769E" w:rsidP="0037403C">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4.9</w:t>
      </w:r>
      <w:r w:rsidRPr="00885981">
        <w:rPr>
          <w:snapToGrid w:val="0"/>
          <w:color w:val="000000"/>
          <w:sz w:val="22"/>
          <w:szCs w:val="22"/>
          <w:lang w:val="el-GR"/>
        </w:rPr>
        <w:tab/>
        <w:t>Υπερδοσολογία</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Δεν </w:t>
      </w:r>
      <w:r w:rsidR="00933E3E" w:rsidRPr="00041E3D">
        <w:rPr>
          <w:sz w:val="22"/>
          <w:szCs w:val="22"/>
          <w:lang w:val="el-GR"/>
        </w:rPr>
        <w:t>έχει αναφε</w:t>
      </w:r>
      <w:r w:rsidRPr="00041E3D">
        <w:rPr>
          <w:sz w:val="22"/>
          <w:szCs w:val="22"/>
          <w:lang w:val="el-GR"/>
        </w:rPr>
        <w:t>ρθ</w:t>
      </w:r>
      <w:r w:rsidR="00933E3E" w:rsidRPr="00041E3D">
        <w:rPr>
          <w:sz w:val="22"/>
          <w:szCs w:val="22"/>
          <w:lang w:val="el-GR"/>
        </w:rPr>
        <w:t>εί</w:t>
      </w:r>
      <w:r w:rsidRPr="00041E3D">
        <w:rPr>
          <w:sz w:val="22"/>
          <w:szCs w:val="22"/>
          <w:lang w:val="el-GR"/>
        </w:rPr>
        <w:t xml:space="preserve"> καμία περίπτωση υπερδοσολογίας.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1"/>
        <w:keepNext w:val="0"/>
        <w:tabs>
          <w:tab w:val="left" w:pos="709"/>
        </w:tabs>
        <w:overflowPunct w:val="0"/>
        <w:autoSpaceDE w:val="0"/>
        <w:autoSpaceDN w:val="0"/>
        <w:adjustRightInd w:val="0"/>
        <w:spacing w:before="0" w:after="0"/>
        <w:ind w:left="567" w:hanging="567"/>
        <w:textAlignment w:val="baseline"/>
        <w:rPr>
          <w:snapToGrid w:val="0"/>
          <w:sz w:val="22"/>
          <w:szCs w:val="22"/>
        </w:rPr>
      </w:pPr>
      <w:r w:rsidRPr="00885981">
        <w:rPr>
          <w:snapToGrid w:val="0"/>
          <w:sz w:val="22"/>
          <w:szCs w:val="22"/>
        </w:rPr>
        <w:t>5.</w:t>
      </w:r>
      <w:r w:rsidRPr="00885981">
        <w:rPr>
          <w:snapToGrid w:val="0"/>
          <w:sz w:val="22"/>
          <w:szCs w:val="22"/>
        </w:rPr>
        <w:tab/>
        <w:t>ΦΑΡΜΑΚΟΛΟΓΙΚΕΣ ΙΔΙΟΤΗΤΕΣ</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5.1</w:t>
      </w:r>
      <w:r w:rsidRPr="00885981">
        <w:rPr>
          <w:snapToGrid w:val="0"/>
          <w:color w:val="000000"/>
          <w:sz w:val="22"/>
          <w:szCs w:val="22"/>
          <w:lang w:val="el-GR"/>
        </w:rPr>
        <w:tab/>
        <w:t>Φαρμακοδυναμικές ιδιότητες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Φαρμακοθεραπευτική κατηγορία: Τοπικά αιμοστατικά, κωδικός ATC: </w:t>
      </w:r>
      <w:r w:rsidRPr="00041E3D">
        <w:rPr>
          <w:color w:val="000000"/>
          <w:sz w:val="22"/>
          <w:szCs w:val="22"/>
          <w:lang w:val="el-GR"/>
        </w:rPr>
        <w:t>B02BC, συγκολλητικά ιστών, κωδικός ATC:</w:t>
      </w:r>
      <w:r w:rsidRPr="00041E3D">
        <w:rPr>
          <w:sz w:val="22"/>
          <w:szCs w:val="22"/>
          <w:lang w:val="el-GR"/>
        </w:rPr>
        <w:t xml:space="preserve"> </w:t>
      </w:r>
      <w:r w:rsidRPr="00041E3D">
        <w:rPr>
          <w:color w:val="000000"/>
          <w:sz w:val="22"/>
          <w:szCs w:val="22"/>
          <w:lang w:val="el-GR"/>
        </w:rPr>
        <w:t>V03AK</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Το σύστημα συγκόλλησης </w:t>
      </w:r>
      <w:r w:rsidR="0092031D" w:rsidRPr="00041E3D">
        <w:rPr>
          <w:sz w:val="22"/>
          <w:szCs w:val="22"/>
          <w:lang w:val="el-GR"/>
        </w:rPr>
        <w:t>ινώδους</w:t>
      </w:r>
      <w:r w:rsidRPr="00041E3D">
        <w:rPr>
          <w:sz w:val="22"/>
          <w:szCs w:val="22"/>
          <w:lang w:val="el-GR"/>
        </w:rPr>
        <w:t xml:space="preserve"> μιμείται την τελευταία φάση της φυσιολογικής πήξης του αίματος. Η μετατροπή του ινωδογόνου σε </w:t>
      </w:r>
      <w:r w:rsidR="00AF1383" w:rsidRPr="00041E3D">
        <w:rPr>
          <w:sz w:val="22"/>
          <w:szCs w:val="22"/>
          <w:lang w:val="el-GR"/>
        </w:rPr>
        <w:t>ινώδες</w:t>
      </w:r>
      <w:r w:rsidRPr="00041E3D">
        <w:rPr>
          <w:sz w:val="22"/>
          <w:szCs w:val="22"/>
          <w:lang w:val="el-GR"/>
        </w:rPr>
        <w:t xml:space="preserve"> συμβαίνει με τη διάσπαση του ινωδογόνου σε μονομερή </w:t>
      </w:r>
      <w:r w:rsidR="00AF1383" w:rsidRPr="00041E3D">
        <w:rPr>
          <w:sz w:val="22"/>
          <w:szCs w:val="22"/>
          <w:lang w:val="el-GR"/>
        </w:rPr>
        <w:t>ινώδους</w:t>
      </w:r>
      <w:r w:rsidRPr="00041E3D">
        <w:rPr>
          <w:sz w:val="22"/>
          <w:szCs w:val="22"/>
          <w:lang w:val="el-GR"/>
        </w:rPr>
        <w:t xml:space="preserve"> και ινωδοπεπτίδια. Τα μονομερή </w:t>
      </w:r>
      <w:r w:rsidR="00AF1383" w:rsidRPr="00041E3D">
        <w:rPr>
          <w:sz w:val="22"/>
          <w:szCs w:val="22"/>
          <w:lang w:val="el-GR"/>
        </w:rPr>
        <w:t>ινώδους</w:t>
      </w:r>
      <w:r w:rsidRPr="00041E3D">
        <w:rPr>
          <w:sz w:val="22"/>
          <w:szCs w:val="22"/>
          <w:lang w:val="el-GR"/>
        </w:rPr>
        <w:t xml:space="preserve"> </w:t>
      </w:r>
      <w:r w:rsidR="00AF1383" w:rsidRPr="00041E3D">
        <w:rPr>
          <w:sz w:val="22"/>
          <w:szCs w:val="22"/>
          <w:lang w:val="el-GR"/>
        </w:rPr>
        <w:t>συσσωματώνονται</w:t>
      </w:r>
      <w:r w:rsidRPr="00041E3D">
        <w:rPr>
          <w:sz w:val="22"/>
          <w:szCs w:val="22"/>
          <w:lang w:val="el-GR"/>
        </w:rPr>
        <w:t xml:space="preserve"> και σχηματίζουν ένα θρόμβο </w:t>
      </w:r>
      <w:r w:rsidR="00AF1383" w:rsidRPr="00041E3D">
        <w:rPr>
          <w:sz w:val="22"/>
          <w:szCs w:val="22"/>
          <w:lang w:val="el-GR"/>
        </w:rPr>
        <w:t>ινώδους</w:t>
      </w:r>
      <w:r w:rsidRPr="00041E3D">
        <w:rPr>
          <w:sz w:val="22"/>
          <w:szCs w:val="22"/>
          <w:lang w:val="el-GR"/>
        </w:rPr>
        <w:t>. Ο παράγοντας XIII</w:t>
      </w:r>
      <w:r w:rsidR="00F01571" w:rsidRPr="00041E3D">
        <w:rPr>
          <w:sz w:val="22"/>
          <w:szCs w:val="22"/>
        </w:rPr>
        <w:t>a</w:t>
      </w:r>
      <w:r w:rsidR="00F01571" w:rsidRPr="00041E3D">
        <w:rPr>
          <w:sz w:val="22"/>
          <w:szCs w:val="22"/>
          <w:lang w:val="el-GR"/>
        </w:rPr>
        <w:t>, ο οποίος δημιουργείται</w:t>
      </w:r>
      <w:r w:rsidRPr="00041E3D">
        <w:rPr>
          <w:sz w:val="22"/>
          <w:szCs w:val="22"/>
          <w:lang w:val="el-GR"/>
        </w:rPr>
        <w:t xml:space="preserve"> </w:t>
      </w:r>
      <w:r w:rsidR="00F01571" w:rsidRPr="00041E3D">
        <w:rPr>
          <w:sz w:val="22"/>
          <w:szCs w:val="22"/>
          <w:lang w:val="el-GR"/>
        </w:rPr>
        <w:t>από</w:t>
      </w:r>
      <w:r w:rsidRPr="00041E3D">
        <w:rPr>
          <w:sz w:val="22"/>
          <w:szCs w:val="22"/>
          <w:lang w:val="el-GR"/>
        </w:rPr>
        <w:t xml:space="preserve"> </w:t>
      </w:r>
      <w:r w:rsidR="00F01571" w:rsidRPr="00041E3D">
        <w:rPr>
          <w:sz w:val="22"/>
          <w:szCs w:val="22"/>
          <w:lang w:val="el-GR"/>
        </w:rPr>
        <w:t xml:space="preserve">τον Παράγοντα XIII μέσω </w:t>
      </w:r>
      <w:r w:rsidRPr="00041E3D">
        <w:rPr>
          <w:sz w:val="22"/>
          <w:szCs w:val="22"/>
          <w:lang w:val="el-GR"/>
        </w:rPr>
        <w:t>τη</w:t>
      </w:r>
      <w:r w:rsidR="00F01571" w:rsidRPr="00041E3D">
        <w:rPr>
          <w:sz w:val="22"/>
          <w:szCs w:val="22"/>
          <w:lang w:val="el-GR"/>
        </w:rPr>
        <w:t>ς εναρμονισμένης</w:t>
      </w:r>
      <w:r w:rsidRPr="00041E3D">
        <w:rPr>
          <w:sz w:val="22"/>
          <w:szCs w:val="22"/>
          <w:lang w:val="el-GR"/>
        </w:rPr>
        <w:t xml:space="preserve"> δράση</w:t>
      </w:r>
      <w:r w:rsidR="00F01571" w:rsidRPr="00041E3D">
        <w:rPr>
          <w:sz w:val="22"/>
          <w:szCs w:val="22"/>
          <w:lang w:val="el-GR"/>
        </w:rPr>
        <w:t>ς</w:t>
      </w:r>
      <w:r w:rsidRPr="00041E3D">
        <w:rPr>
          <w:sz w:val="22"/>
          <w:szCs w:val="22"/>
          <w:lang w:val="el-GR"/>
        </w:rPr>
        <w:t xml:space="preserve"> της θρομβίνης και</w:t>
      </w:r>
      <w:r w:rsidR="00F01571" w:rsidRPr="00041E3D">
        <w:rPr>
          <w:sz w:val="22"/>
          <w:szCs w:val="22"/>
          <w:lang w:val="el-GR"/>
        </w:rPr>
        <w:t xml:space="preserve"> των</w:t>
      </w:r>
      <w:r w:rsidRPr="00041E3D">
        <w:rPr>
          <w:sz w:val="22"/>
          <w:szCs w:val="22"/>
          <w:lang w:val="el-GR"/>
        </w:rPr>
        <w:t xml:space="preserve"> ιόντων </w:t>
      </w:r>
      <w:r w:rsidR="00F01571" w:rsidRPr="00041E3D">
        <w:rPr>
          <w:sz w:val="22"/>
          <w:szCs w:val="22"/>
          <w:lang w:val="el-GR"/>
        </w:rPr>
        <w:t>ασβεστίου,</w:t>
      </w:r>
      <w:r w:rsidRPr="00041E3D">
        <w:rPr>
          <w:sz w:val="22"/>
          <w:szCs w:val="22"/>
          <w:lang w:val="el-GR"/>
        </w:rPr>
        <w:t xml:space="preserve"> σταθεροποιεί το θρόμβο μέσω </w:t>
      </w:r>
      <w:r w:rsidR="00AF1383" w:rsidRPr="00041E3D">
        <w:rPr>
          <w:sz w:val="22"/>
          <w:szCs w:val="22"/>
          <w:lang w:val="el-GR"/>
        </w:rPr>
        <w:t xml:space="preserve">της </w:t>
      </w:r>
      <w:r w:rsidR="00F01571" w:rsidRPr="00041E3D">
        <w:rPr>
          <w:sz w:val="22"/>
          <w:szCs w:val="22"/>
          <w:lang w:val="el-GR"/>
        </w:rPr>
        <w:t>διασταύρωσης (</w:t>
      </w:r>
      <w:r w:rsidR="00F01571" w:rsidRPr="00041E3D">
        <w:rPr>
          <w:sz w:val="22"/>
          <w:szCs w:val="22"/>
        </w:rPr>
        <w:t>cross</w:t>
      </w:r>
      <w:r w:rsidR="00F01571" w:rsidRPr="00041E3D">
        <w:rPr>
          <w:sz w:val="22"/>
          <w:szCs w:val="22"/>
          <w:lang w:val="el-GR"/>
        </w:rPr>
        <w:t>-</w:t>
      </w:r>
      <w:r w:rsidR="00F01571" w:rsidRPr="00041E3D">
        <w:rPr>
          <w:sz w:val="22"/>
          <w:szCs w:val="22"/>
        </w:rPr>
        <w:t>link</w:t>
      </w:r>
      <w:r w:rsidR="007C7331" w:rsidRPr="00041E3D">
        <w:rPr>
          <w:sz w:val="22"/>
          <w:szCs w:val="22"/>
        </w:rPr>
        <w:t>ing</w:t>
      </w:r>
      <w:r w:rsidR="007C7331" w:rsidRPr="00041E3D">
        <w:rPr>
          <w:sz w:val="22"/>
          <w:szCs w:val="22"/>
          <w:lang w:val="el-GR"/>
        </w:rPr>
        <w:t>)</w:t>
      </w:r>
      <w:r w:rsidRPr="00041E3D">
        <w:rPr>
          <w:sz w:val="22"/>
          <w:szCs w:val="22"/>
          <w:lang w:val="el-GR"/>
        </w:rPr>
        <w:t xml:space="preserve"> των ινών </w:t>
      </w:r>
      <w:r w:rsidR="00AF1383" w:rsidRPr="00041E3D">
        <w:rPr>
          <w:sz w:val="22"/>
          <w:szCs w:val="22"/>
          <w:lang w:val="el-GR"/>
        </w:rPr>
        <w:t>ινώδους</w:t>
      </w:r>
      <w:r w:rsidRPr="00041E3D">
        <w:rPr>
          <w:sz w:val="22"/>
          <w:szCs w:val="22"/>
          <w:lang w:val="el-GR"/>
        </w:rPr>
        <w:t>.</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Καθώς η διαδικασία της επούλωσης προχωρά, η πλασμίνη προκαλεί αυξημένη ινωδολυτική δραστηριότητα και αρχίζει η </w:t>
      </w:r>
      <w:r w:rsidR="00342F7E" w:rsidRPr="00041E3D">
        <w:rPr>
          <w:sz w:val="22"/>
          <w:szCs w:val="22"/>
          <w:lang w:val="el-GR"/>
        </w:rPr>
        <w:t>διάσπαση</w:t>
      </w:r>
      <w:r w:rsidRPr="00041E3D">
        <w:rPr>
          <w:sz w:val="22"/>
          <w:szCs w:val="22"/>
          <w:lang w:val="el-GR"/>
        </w:rPr>
        <w:t xml:space="preserve"> </w:t>
      </w:r>
      <w:r w:rsidR="00342F7E" w:rsidRPr="00041E3D">
        <w:rPr>
          <w:sz w:val="22"/>
          <w:szCs w:val="22"/>
          <w:lang w:val="el-GR"/>
        </w:rPr>
        <w:t>του ινώδους</w:t>
      </w:r>
      <w:r w:rsidRPr="00041E3D">
        <w:rPr>
          <w:sz w:val="22"/>
          <w:szCs w:val="22"/>
          <w:lang w:val="el-GR"/>
        </w:rPr>
        <w:t xml:space="preserve"> σε προϊόντα αποδόμησης </w:t>
      </w:r>
      <w:r w:rsidR="00BC0E00" w:rsidRPr="00041E3D">
        <w:rPr>
          <w:sz w:val="22"/>
          <w:szCs w:val="22"/>
          <w:lang w:val="el-GR"/>
        </w:rPr>
        <w:t>του ινώδους</w:t>
      </w:r>
      <w:r w:rsidRPr="00041E3D">
        <w:rPr>
          <w:sz w:val="22"/>
          <w:szCs w:val="22"/>
          <w:lang w:val="el-GR"/>
        </w:rPr>
        <w:t xml:space="preserve">. Η πρωτεολυτική αποδόμηση </w:t>
      </w:r>
      <w:r w:rsidR="00BC0E00" w:rsidRPr="00041E3D">
        <w:rPr>
          <w:sz w:val="22"/>
          <w:szCs w:val="22"/>
          <w:lang w:val="el-GR"/>
        </w:rPr>
        <w:t>του</w:t>
      </w:r>
      <w:r w:rsidRPr="00041E3D">
        <w:rPr>
          <w:sz w:val="22"/>
          <w:szCs w:val="22"/>
          <w:lang w:val="el-GR"/>
        </w:rPr>
        <w:t xml:space="preserve"> </w:t>
      </w:r>
      <w:r w:rsidR="00BC0E00" w:rsidRPr="00041E3D">
        <w:rPr>
          <w:sz w:val="22"/>
          <w:szCs w:val="22"/>
          <w:lang w:val="el-GR"/>
        </w:rPr>
        <w:t>ινώδους</w:t>
      </w:r>
      <w:r w:rsidRPr="00041E3D">
        <w:rPr>
          <w:sz w:val="22"/>
          <w:szCs w:val="22"/>
          <w:lang w:val="el-GR"/>
        </w:rPr>
        <w:t xml:space="preserve"> αναστέλλεται από τα αντι-ινωδολυτικά. Η απροτινίνη είναι παρούσα στο </w:t>
      </w:r>
      <w:r w:rsidR="00D64C25" w:rsidRPr="00041E3D">
        <w:rPr>
          <w:sz w:val="22"/>
          <w:szCs w:val="22"/>
          <w:lang w:val="el-GR"/>
        </w:rPr>
        <w:t>TISSEEL</w:t>
      </w:r>
      <w:r w:rsidRPr="00041E3D">
        <w:rPr>
          <w:sz w:val="22"/>
          <w:szCs w:val="22"/>
          <w:lang w:val="el-GR"/>
        </w:rPr>
        <w:t xml:space="preserve"> ως αντι-ινωδολυτικό για να αποτρέψει την πρόωρη αποδόμηση του θρόμβου.</w:t>
      </w:r>
    </w:p>
    <w:p w:rsidR="000A7449" w:rsidRPr="00041E3D" w:rsidRDefault="000A7449" w:rsidP="00041E3D">
      <w:pPr>
        <w:autoSpaceDE w:val="0"/>
        <w:autoSpaceDN w:val="0"/>
        <w:adjustRightInd w:val="0"/>
        <w:rPr>
          <w:sz w:val="22"/>
          <w:szCs w:val="22"/>
          <w:lang w:val="el-GR"/>
        </w:rPr>
      </w:pPr>
    </w:p>
    <w:p w:rsidR="00BC0E00" w:rsidRPr="00041E3D" w:rsidRDefault="00BC0E00" w:rsidP="00041E3D">
      <w:pPr>
        <w:autoSpaceDE w:val="0"/>
        <w:autoSpaceDN w:val="0"/>
        <w:adjustRightInd w:val="0"/>
        <w:rPr>
          <w:sz w:val="22"/>
          <w:szCs w:val="22"/>
          <w:lang w:val="el-GR"/>
        </w:rPr>
      </w:pPr>
      <w:r w:rsidRPr="00041E3D">
        <w:rPr>
          <w:sz w:val="22"/>
          <w:szCs w:val="22"/>
          <w:lang w:val="el-GR"/>
        </w:rPr>
        <w:t xml:space="preserve">Για να αποδειχθεί η αποτελεσματικότητα, χρησιμοποιήθηκαν μελέτες </w:t>
      </w:r>
      <w:r w:rsidRPr="00041E3D">
        <w:rPr>
          <w:i/>
          <w:sz w:val="22"/>
          <w:szCs w:val="22"/>
        </w:rPr>
        <w:t>in</w:t>
      </w:r>
      <w:r w:rsidRPr="00041E3D">
        <w:rPr>
          <w:i/>
          <w:sz w:val="22"/>
          <w:szCs w:val="22"/>
          <w:lang w:val="el-GR"/>
        </w:rPr>
        <w:t xml:space="preserve"> </w:t>
      </w:r>
      <w:r w:rsidRPr="00041E3D">
        <w:rPr>
          <w:i/>
          <w:sz w:val="22"/>
          <w:szCs w:val="22"/>
        </w:rPr>
        <w:t>vivo</w:t>
      </w:r>
      <w:r w:rsidRPr="00041E3D">
        <w:rPr>
          <w:sz w:val="22"/>
          <w:szCs w:val="22"/>
          <w:lang w:val="el-GR"/>
        </w:rPr>
        <w:t xml:space="preserve"> σε τέσσερα ζωικά μοντέλα που παρουσίαζαν μεγάλη ομοιότητα με την κατάσταση των ασθενών. Το </w:t>
      </w:r>
      <w:r w:rsidRPr="00041E3D">
        <w:rPr>
          <w:sz w:val="22"/>
          <w:szCs w:val="22"/>
        </w:rPr>
        <w:t>TISSEEL</w:t>
      </w:r>
      <w:r w:rsidRPr="00041E3D">
        <w:rPr>
          <w:sz w:val="22"/>
          <w:szCs w:val="22"/>
          <w:lang w:val="el-GR"/>
        </w:rPr>
        <w:t xml:space="preserve"> επέδειξε αποτελεσματικότητα όσον αφορά στη</w:t>
      </w:r>
      <w:r w:rsidR="00F929F9" w:rsidRPr="00041E3D">
        <w:rPr>
          <w:sz w:val="22"/>
          <w:szCs w:val="22"/>
          <w:lang w:val="el-GR"/>
        </w:rPr>
        <w:t>ν πρωτεύουσα και δευτερεύουσα αιμόσταση καθώς επίσης, στην επούλωση</w:t>
      </w:r>
      <w:r w:rsidRPr="00041E3D">
        <w:rPr>
          <w:sz w:val="22"/>
          <w:szCs w:val="22"/>
          <w:lang w:val="el-GR"/>
        </w:rPr>
        <w:t xml:space="preserve"> </w:t>
      </w:r>
      <w:r w:rsidR="00F929F9" w:rsidRPr="00041E3D">
        <w:rPr>
          <w:sz w:val="22"/>
          <w:szCs w:val="22"/>
          <w:lang w:val="el-GR"/>
        </w:rPr>
        <w:t>τραυμάτων</w:t>
      </w:r>
      <w:r w:rsidRPr="00041E3D">
        <w:rPr>
          <w:sz w:val="22"/>
          <w:szCs w:val="22"/>
          <w:lang w:val="el-GR"/>
        </w:rPr>
        <w:t>.</w:t>
      </w:r>
    </w:p>
    <w:p w:rsidR="00BC0E00" w:rsidRPr="00041E3D" w:rsidRDefault="00BC0E00"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Το </w:t>
      </w:r>
      <w:r w:rsidR="00D64C25" w:rsidRPr="00041E3D">
        <w:rPr>
          <w:sz w:val="22"/>
          <w:szCs w:val="22"/>
          <w:lang w:val="el-GR"/>
        </w:rPr>
        <w:t>TISSEEL</w:t>
      </w:r>
      <w:r w:rsidRPr="00041E3D">
        <w:rPr>
          <w:sz w:val="22"/>
          <w:szCs w:val="22"/>
          <w:lang w:val="el-GR"/>
        </w:rPr>
        <w:t xml:space="preserve"> </w:t>
      </w:r>
      <w:r w:rsidR="00AD41DD" w:rsidRPr="00041E3D">
        <w:rPr>
          <w:sz w:val="22"/>
          <w:szCs w:val="22"/>
          <w:lang w:val="el-GR"/>
        </w:rPr>
        <w:t>αξιολογήθηκε</w:t>
      </w:r>
      <w:r w:rsidRPr="00041E3D">
        <w:rPr>
          <w:sz w:val="22"/>
          <w:szCs w:val="22"/>
          <w:lang w:val="el-GR"/>
        </w:rPr>
        <w:t xml:space="preserve"> σε μια προοπτική, </w:t>
      </w:r>
      <w:r w:rsidR="00AD41DD" w:rsidRPr="00041E3D">
        <w:rPr>
          <w:sz w:val="22"/>
          <w:szCs w:val="22"/>
          <w:lang w:val="el-GR"/>
        </w:rPr>
        <w:t xml:space="preserve">παράλληλου σχεδιασμού, </w:t>
      </w:r>
      <w:r w:rsidRPr="00041E3D">
        <w:rPr>
          <w:sz w:val="22"/>
          <w:szCs w:val="22"/>
          <w:lang w:val="el-GR"/>
        </w:rPr>
        <w:t xml:space="preserve">τυχαιοποιημένη, διπλή-τυφλή, πολυκεντρική κλινική μελέτη </w:t>
      </w:r>
      <w:r w:rsidR="00AD41DD" w:rsidRPr="00041E3D">
        <w:rPr>
          <w:sz w:val="22"/>
          <w:szCs w:val="22"/>
          <w:lang w:val="el-GR"/>
        </w:rPr>
        <w:t>έναντι</w:t>
      </w:r>
      <w:r w:rsidRPr="00041E3D">
        <w:rPr>
          <w:sz w:val="22"/>
          <w:szCs w:val="22"/>
          <w:lang w:val="el-GR"/>
        </w:rPr>
        <w:t xml:space="preserve"> μια</w:t>
      </w:r>
      <w:r w:rsidR="00AD41DD" w:rsidRPr="00041E3D">
        <w:rPr>
          <w:sz w:val="22"/>
          <w:szCs w:val="22"/>
          <w:lang w:val="el-GR"/>
        </w:rPr>
        <w:t>ς</w:t>
      </w:r>
      <w:r w:rsidRPr="00041E3D">
        <w:rPr>
          <w:sz w:val="22"/>
          <w:szCs w:val="22"/>
          <w:lang w:val="el-GR"/>
        </w:rPr>
        <w:t xml:space="preserve"> παλαιότερη</w:t>
      </w:r>
      <w:r w:rsidR="00AD41DD" w:rsidRPr="00041E3D">
        <w:rPr>
          <w:sz w:val="22"/>
          <w:szCs w:val="22"/>
          <w:lang w:val="el-GR"/>
        </w:rPr>
        <w:t>ς μορφής μονής αδρανοποίησης ι</w:t>
      </w:r>
      <w:r w:rsidR="003401CB" w:rsidRPr="00041E3D">
        <w:rPr>
          <w:sz w:val="22"/>
          <w:szCs w:val="22"/>
          <w:lang w:val="el-GR"/>
        </w:rPr>
        <w:t>ών</w:t>
      </w:r>
      <w:r w:rsidR="00AD41DD" w:rsidRPr="00041E3D">
        <w:rPr>
          <w:sz w:val="22"/>
          <w:szCs w:val="22"/>
          <w:lang w:val="el-GR"/>
        </w:rPr>
        <w:t>,</w:t>
      </w:r>
      <w:r w:rsidRPr="00041E3D">
        <w:rPr>
          <w:sz w:val="22"/>
          <w:szCs w:val="22"/>
          <w:lang w:val="el-GR"/>
        </w:rPr>
        <w:t xml:space="preserve"> σε 317 ασθενείς που υποβλήθηκαν σε εγχείριση καρδιάς με καρδιοπνευμονική παράκαμψη και μέση στερνοτομή. Στις περιπτώσεις στις οποίες δεν ήταν δυνατή η αιμόσταση με συμβατικές χειρουργικές μεθόδους, χορηγήθηκε στους ασθενείς </w:t>
      </w:r>
      <w:r w:rsidR="00D64C25" w:rsidRPr="00041E3D">
        <w:rPr>
          <w:sz w:val="22"/>
          <w:szCs w:val="22"/>
          <w:lang w:val="el-GR"/>
        </w:rPr>
        <w:t>TISSEEL</w:t>
      </w:r>
      <w:r w:rsidRPr="00041E3D">
        <w:rPr>
          <w:sz w:val="22"/>
          <w:szCs w:val="22"/>
          <w:lang w:val="el-GR"/>
        </w:rPr>
        <w:t xml:space="preserve"> ή το προϊόν ελέγχου. Ως στόχος τέθηκε η αιμόσταση εντός 5 λεπτών μετά από τη χορήγηση και η διατήρησ</w:t>
      </w:r>
      <w:r w:rsidR="00AD41DD" w:rsidRPr="00041E3D">
        <w:rPr>
          <w:sz w:val="22"/>
          <w:szCs w:val="22"/>
          <w:lang w:val="el-GR"/>
        </w:rPr>
        <w:t>ή της</w:t>
      </w:r>
      <w:r w:rsidRPr="00041E3D">
        <w:rPr>
          <w:sz w:val="22"/>
          <w:szCs w:val="22"/>
          <w:lang w:val="el-GR"/>
        </w:rPr>
        <w:t xml:space="preserve"> μέχρι τη χειρουργική σύγκλειση του τραύματος.</w:t>
      </w:r>
    </w:p>
    <w:p w:rsidR="000A7449" w:rsidRPr="00041E3D" w:rsidRDefault="000A7449" w:rsidP="00041E3D">
      <w:pPr>
        <w:autoSpaceDE w:val="0"/>
        <w:autoSpaceDN w:val="0"/>
        <w:adjustRightInd w:val="0"/>
        <w:rPr>
          <w:sz w:val="22"/>
          <w:szCs w:val="22"/>
          <w:lang w:val="el-GR"/>
        </w:rPr>
      </w:pPr>
    </w:p>
    <w:p w:rsidR="000A7449" w:rsidRPr="00041E3D" w:rsidRDefault="003401CB" w:rsidP="00041E3D">
      <w:pPr>
        <w:autoSpaceDE w:val="0"/>
        <w:autoSpaceDN w:val="0"/>
        <w:adjustRightInd w:val="0"/>
        <w:rPr>
          <w:sz w:val="22"/>
          <w:szCs w:val="22"/>
          <w:lang w:val="el-GR"/>
        </w:rPr>
      </w:pPr>
      <w:r w:rsidRPr="00041E3D">
        <w:rPr>
          <w:sz w:val="22"/>
          <w:szCs w:val="22"/>
          <w:lang w:val="el-GR"/>
        </w:rPr>
        <w:t>Το</w:t>
      </w:r>
      <w:r w:rsidR="000A7449" w:rsidRPr="00041E3D">
        <w:rPr>
          <w:sz w:val="22"/>
          <w:szCs w:val="22"/>
          <w:lang w:val="el-GR"/>
        </w:rPr>
        <w:t xml:space="preserve"> αποτέλεσμα, το οποίο στηρίζεται σε </w:t>
      </w:r>
      <w:r w:rsidR="00AD41DD" w:rsidRPr="00041E3D">
        <w:rPr>
          <w:sz w:val="22"/>
          <w:szCs w:val="22"/>
          <w:lang w:val="el-GR"/>
        </w:rPr>
        <w:t xml:space="preserve">μονομερές </w:t>
      </w:r>
      <w:r w:rsidR="000A7449" w:rsidRPr="00041E3D">
        <w:rPr>
          <w:sz w:val="22"/>
          <w:szCs w:val="22"/>
          <w:lang w:val="el-GR"/>
        </w:rPr>
        <w:t xml:space="preserve">διάστημα </w:t>
      </w:r>
      <w:r w:rsidR="00AD41DD" w:rsidRPr="00041E3D">
        <w:rPr>
          <w:sz w:val="22"/>
          <w:szCs w:val="22"/>
          <w:lang w:val="el-GR"/>
        </w:rPr>
        <w:t>εμπιστοσύνης</w:t>
      </w:r>
      <w:r w:rsidR="000A7449" w:rsidRPr="00041E3D">
        <w:rPr>
          <w:sz w:val="22"/>
          <w:szCs w:val="22"/>
          <w:lang w:val="el-GR"/>
        </w:rPr>
        <w:t xml:space="preserve"> 97,5%, </w:t>
      </w:r>
      <w:r w:rsidRPr="00041E3D">
        <w:rPr>
          <w:sz w:val="22"/>
          <w:szCs w:val="22"/>
          <w:lang w:val="el-GR"/>
        </w:rPr>
        <w:t>δείχνει</w:t>
      </w:r>
      <w:r w:rsidR="000A7449" w:rsidRPr="00041E3D">
        <w:rPr>
          <w:sz w:val="22"/>
          <w:szCs w:val="22"/>
          <w:lang w:val="el-GR"/>
        </w:rPr>
        <w:t xml:space="preserve"> ότι το </w:t>
      </w:r>
      <w:r w:rsidR="00D64C25" w:rsidRPr="00041E3D">
        <w:rPr>
          <w:sz w:val="22"/>
          <w:szCs w:val="22"/>
          <w:lang w:val="el-GR"/>
        </w:rPr>
        <w:t>TISSEEL</w:t>
      </w:r>
      <w:r w:rsidR="000A7449" w:rsidRPr="00041E3D">
        <w:rPr>
          <w:sz w:val="22"/>
          <w:szCs w:val="22"/>
          <w:lang w:val="el-GR"/>
        </w:rPr>
        <w:t xml:space="preserve"> (διπλή </w:t>
      </w:r>
      <w:r w:rsidR="008E7C9B" w:rsidRPr="00041E3D">
        <w:rPr>
          <w:sz w:val="22"/>
          <w:szCs w:val="22"/>
          <w:lang w:val="el-GR"/>
        </w:rPr>
        <w:t>αδρανοποίηση</w:t>
      </w:r>
      <w:r w:rsidR="000A7449" w:rsidRPr="00041E3D">
        <w:rPr>
          <w:sz w:val="22"/>
          <w:szCs w:val="22"/>
          <w:lang w:val="el-GR"/>
        </w:rPr>
        <w:t xml:space="preserve"> ι</w:t>
      </w:r>
      <w:r w:rsidRPr="00041E3D">
        <w:rPr>
          <w:sz w:val="22"/>
          <w:szCs w:val="22"/>
          <w:lang w:val="el-GR"/>
        </w:rPr>
        <w:t>ών</w:t>
      </w:r>
      <w:r w:rsidR="000A7449" w:rsidRPr="00041E3D">
        <w:rPr>
          <w:sz w:val="22"/>
          <w:szCs w:val="22"/>
          <w:lang w:val="el-GR"/>
        </w:rPr>
        <w:t>) σε σύγκριση με την προηγούμενη μορφή (</w:t>
      </w:r>
      <w:r w:rsidR="008E7C9B" w:rsidRPr="00041E3D">
        <w:rPr>
          <w:sz w:val="22"/>
          <w:szCs w:val="22"/>
          <w:lang w:val="el-GR"/>
        </w:rPr>
        <w:t>μονή</w:t>
      </w:r>
      <w:r w:rsidR="000A7449" w:rsidRPr="00041E3D">
        <w:rPr>
          <w:sz w:val="22"/>
          <w:szCs w:val="22"/>
          <w:lang w:val="el-GR"/>
        </w:rPr>
        <w:t xml:space="preserve"> </w:t>
      </w:r>
      <w:r w:rsidR="008E7C9B" w:rsidRPr="00041E3D">
        <w:rPr>
          <w:sz w:val="22"/>
          <w:szCs w:val="22"/>
          <w:lang w:val="el-GR"/>
        </w:rPr>
        <w:t>αδρανοποίηση ι</w:t>
      </w:r>
      <w:r w:rsidRPr="00041E3D">
        <w:rPr>
          <w:sz w:val="22"/>
          <w:szCs w:val="22"/>
          <w:lang w:val="el-GR"/>
        </w:rPr>
        <w:t>ών</w:t>
      </w:r>
      <w:r w:rsidR="000A7449" w:rsidRPr="00041E3D">
        <w:rPr>
          <w:sz w:val="22"/>
          <w:szCs w:val="22"/>
          <w:lang w:val="el-GR"/>
        </w:rPr>
        <w:t xml:space="preserve">) δεν </w:t>
      </w:r>
      <w:r w:rsidR="008E7C9B" w:rsidRPr="00041E3D">
        <w:rPr>
          <w:sz w:val="22"/>
          <w:szCs w:val="22"/>
          <w:lang w:val="el-GR"/>
        </w:rPr>
        <w:t>ήταν</w:t>
      </w:r>
      <w:r w:rsidR="000A7449" w:rsidRPr="00041E3D">
        <w:rPr>
          <w:sz w:val="22"/>
          <w:szCs w:val="22"/>
          <w:lang w:val="el-GR"/>
        </w:rPr>
        <w:t xml:space="preserve"> κατώτερο αναφορικά με την αποτελεσματική θεραπεία των ασθενών.</w:t>
      </w:r>
    </w:p>
    <w:p w:rsidR="000A7449" w:rsidRPr="00041E3D" w:rsidRDefault="000A7449" w:rsidP="00041E3D">
      <w:pPr>
        <w:autoSpaceDE w:val="0"/>
        <w:autoSpaceDN w:val="0"/>
        <w:adjustRightInd w:val="0"/>
        <w:rPr>
          <w:sz w:val="22"/>
          <w:szCs w:val="22"/>
          <w:lang w:val="el-GR"/>
        </w:rPr>
      </w:pPr>
    </w:p>
    <w:tbl>
      <w:tblPr>
        <w:tblW w:w="9072" w:type="dxa"/>
        <w:tblInd w:w="5" w:type="dxa"/>
        <w:tblLayout w:type="fixed"/>
        <w:tblCellMar>
          <w:left w:w="0" w:type="dxa"/>
          <w:right w:w="0" w:type="dxa"/>
        </w:tblCellMar>
        <w:tblLook w:val="0000"/>
      </w:tblPr>
      <w:tblGrid>
        <w:gridCol w:w="3544"/>
        <w:gridCol w:w="2835"/>
        <w:gridCol w:w="2693"/>
      </w:tblGrid>
      <w:tr w:rsidR="000A7449" w:rsidRPr="00041E3D" w:rsidTr="00041E3D">
        <w:trPr>
          <w:trHeight w:hRule="exact" w:val="606"/>
        </w:trPr>
        <w:tc>
          <w:tcPr>
            <w:tcW w:w="9072" w:type="dxa"/>
            <w:gridSpan w:val="3"/>
            <w:tcBorders>
              <w:top w:val="single" w:sz="4" w:space="0" w:color="000000"/>
              <w:left w:val="single" w:sz="4" w:space="0" w:color="000000"/>
              <w:bottom w:val="single" w:sz="4" w:space="0" w:color="000000"/>
              <w:right w:val="single" w:sz="4" w:space="0" w:color="000000"/>
            </w:tcBorders>
          </w:tcPr>
          <w:p w:rsidR="008B6FB3" w:rsidRPr="00041E3D" w:rsidRDefault="000A7449" w:rsidP="00041E3D">
            <w:pPr>
              <w:autoSpaceDE w:val="0"/>
              <w:autoSpaceDN w:val="0"/>
              <w:adjustRightInd w:val="0"/>
              <w:ind w:left="45"/>
              <w:rPr>
                <w:b/>
                <w:sz w:val="22"/>
                <w:szCs w:val="22"/>
                <w:lang w:val="el-GR"/>
              </w:rPr>
            </w:pPr>
            <w:r w:rsidRPr="00041E3D">
              <w:rPr>
                <w:b/>
                <w:sz w:val="22"/>
                <w:szCs w:val="22"/>
                <w:lang w:val="el-GR"/>
              </w:rPr>
              <w:t>Αιμόσταση εντός 5 λεπτών και διατήρησ</w:t>
            </w:r>
            <w:r w:rsidR="008B6FB3" w:rsidRPr="00041E3D">
              <w:rPr>
                <w:b/>
                <w:sz w:val="22"/>
                <w:szCs w:val="22"/>
                <w:lang w:val="el-GR"/>
              </w:rPr>
              <w:t>ή της</w:t>
            </w:r>
          </w:p>
          <w:p w:rsidR="000A7449" w:rsidRPr="00041E3D" w:rsidRDefault="008B6FB3" w:rsidP="00041E3D">
            <w:pPr>
              <w:autoSpaceDE w:val="0"/>
              <w:autoSpaceDN w:val="0"/>
              <w:adjustRightInd w:val="0"/>
              <w:ind w:left="45"/>
              <w:rPr>
                <w:sz w:val="22"/>
                <w:szCs w:val="22"/>
                <w:lang w:val="el-GR"/>
              </w:rPr>
            </w:pPr>
            <w:r w:rsidRPr="00041E3D">
              <w:rPr>
                <w:b/>
                <w:sz w:val="22"/>
                <w:szCs w:val="22"/>
                <w:lang w:val="el-GR"/>
              </w:rPr>
              <w:t xml:space="preserve">μέχρι </w:t>
            </w:r>
            <w:r w:rsidR="000A7449" w:rsidRPr="00041E3D">
              <w:rPr>
                <w:b/>
                <w:sz w:val="22"/>
                <w:szCs w:val="22"/>
                <w:lang w:val="el-GR"/>
              </w:rPr>
              <w:t>τη</w:t>
            </w:r>
            <w:r w:rsidRPr="00041E3D">
              <w:rPr>
                <w:b/>
                <w:sz w:val="22"/>
                <w:szCs w:val="22"/>
                <w:lang w:val="el-GR"/>
              </w:rPr>
              <w:t xml:space="preserve"> χειρουργική </w:t>
            </w:r>
            <w:r w:rsidR="000A7449" w:rsidRPr="00041E3D">
              <w:rPr>
                <w:b/>
                <w:sz w:val="22"/>
                <w:szCs w:val="22"/>
                <w:lang w:val="el-GR"/>
              </w:rPr>
              <w:t>σύγκλειση</w:t>
            </w:r>
          </w:p>
        </w:tc>
      </w:tr>
      <w:tr w:rsidR="000A7449" w:rsidRPr="00041E3D" w:rsidTr="00E41B21">
        <w:trPr>
          <w:trHeight w:hRule="exact" w:val="653"/>
        </w:trPr>
        <w:tc>
          <w:tcPr>
            <w:tcW w:w="3544" w:type="dxa"/>
            <w:tcBorders>
              <w:top w:val="single" w:sz="4" w:space="0" w:color="000000"/>
              <w:left w:val="single" w:sz="4" w:space="0" w:color="000000"/>
              <w:bottom w:val="single" w:sz="4" w:space="0" w:color="000000"/>
              <w:right w:val="single" w:sz="4" w:space="0" w:color="000000"/>
            </w:tcBorders>
          </w:tcPr>
          <w:p w:rsidR="000A7449" w:rsidRPr="00041E3D" w:rsidRDefault="000A7449" w:rsidP="00041E3D">
            <w:pPr>
              <w:autoSpaceDE w:val="0"/>
              <w:autoSpaceDN w:val="0"/>
              <w:adjustRightInd w:val="0"/>
              <w:ind w:left="45"/>
              <w:rPr>
                <w:sz w:val="22"/>
                <w:szCs w:val="22"/>
                <w:lang w:val="el-GR"/>
              </w:rPr>
            </w:pPr>
          </w:p>
        </w:tc>
        <w:tc>
          <w:tcPr>
            <w:tcW w:w="2835" w:type="dxa"/>
            <w:tcBorders>
              <w:top w:val="single" w:sz="4" w:space="0" w:color="000000"/>
              <w:left w:val="single" w:sz="4" w:space="0" w:color="000000"/>
              <w:bottom w:val="single" w:sz="4" w:space="0" w:color="000000"/>
              <w:right w:val="single" w:sz="4" w:space="0" w:color="000000"/>
            </w:tcBorders>
          </w:tcPr>
          <w:p w:rsidR="000A7449" w:rsidRPr="00041E3D" w:rsidRDefault="00D64C25" w:rsidP="00041E3D">
            <w:pPr>
              <w:autoSpaceDE w:val="0"/>
              <w:autoSpaceDN w:val="0"/>
              <w:adjustRightInd w:val="0"/>
              <w:ind w:left="45"/>
              <w:rPr>
                <w:sz w:val="22"/>
                <w:szCs w:val="22"/>
                <w:lang w:val="el-GR"/>
              </w:rPr>
            </w:pPr>
            <w:r w:rsidRPr="00041E3D">
              <w:rPr>
                <w:sz w:val="22"/>
                <w:szCs w:val="22"/>
                <w:lang w:val="el-GR"/>
              </w:rPr>
              <w:t>TISSEEL</w:t>
            </w:r>
          </w:p>
          <w:p w:rsidR="000A7449" w:rsidRPr="00041E3D" w:rsidRDefault="000A7449" w:rsidP="00041E3D">
            <w:pPr>
              <w:autoSpaceDE w:val="0"/>
              <w:autoSpaceDN w:val="0"/>
              <w:adjustRightInd w:val="0"/>
              <w:ind w:left="45"/>
              <w:rPr>
                <w:sz w:val="22"/>
                <w:szCs w:val="22"/>
                <w:lang w:val="el-GR"/>
              </w:rPr>
            </w:pPr>
            <w:r w:rsidRPr="00041E3D">
              <w:rPr>
                <w:sz w:val="22"/>
                <w:szCs w:val="22"/>
                <w:lang w:val="el-GR"/>
              </w:rPr>
              <w:t>(</w:t>
            </w:r>
            <w:r w:rsidR="008B6FB3" w:rsidRPr="00041E3D">
              <w:rPr>
                <w:sz w:val="22"/>
                <w:szCs w:val="22"/>
                <w:lang w:val="el-GR"/>
              </w:rPr>
              <w:t>διπλή αδρανοποίηση ι</w:t>
            </w:r>
            <w:r w:rsidR="003401CB" w:rsidRPr="00041E3D">
              <w:rPr>
                <w:sz w:val="22"/>
                <w:szCs w:val="22"/>
                <w:lang w:val="el-GR"/>
              </w:rPr>
              <w:t>ών</w:t>
            </w:r>
            <w:r w:rsidRPr="00041E3D">
              <w:rPr>
                <w:sz w:val="22"/>
                <w:szCs w:val="22"/>
                <w:lang w:val="el-GR"/>
              </w:rPr>
              <w:t>)</w:t>
            </w:r>
          </w:p>
        </w:tc>
        <w:tc>
          <w:tcPr>
            <w:tcW w:w="2693" w:type="dxa"/>
            <w:tcBorders>
              <w:top w:val="single" w:sz="4" w:space="0" w:color="000000"/>
              <w:left w:val="single" w:sz="4" w:space="0" w:color="000000"/>
              <w:bottom w:val="single" w:sz="4" w:space="0" w:color="000000"/>
              <w:right w:val="single" w:sz="4" w:space="0" w:color="000000"/>
            </w:tcBorders>
          </w:tcPr>
          <w:p w:rsidR="000A7449" w:rsidRPr="00041E3D" w:rsidRDefault="003401CB" w:rsidP="00041E3D">
            <w:pPr>
              <w:autoSpaceDE w:val="0"/>
              <w:autoSpaceDN w:val="0"/>
              <w:adjustRightInd w:val="0"/>
              <w:ind w:left="45"/>
              <w:rPr>
                <w:sz w:val="22"/>
                <w:szCs w:val="22"/>
                <w:lang w:val="el-GR"/>
              </w:rPr>
            </w:pPr>
            <w:r w:rsidRPr="00041E3D">
              <w:rPr>
                <w:sz w:val="22"/>
                <w:szCs w:val="22"/>
                <w:lang w:val="el-GR"/>
              </w:rPr>
              <w:t>Συγκολλητικό ιστών</w:t>
            </w:r>
          </w:p>
          <w:p w:rsidR="000A7449" w:rsidRPr="00041E3D" w:rsidRDefault="000A7449" w:rsidP="00041E3D">
            <w:pPr>
              <w:autoSpaceDE w:val="0"/>
              <w:autoSpaceDN w:val="0"/>
              <w:adjustRightInd w:val="0"/>
              <w:ind w:left="45"/>
              <w:rPr>
                <w:sz w:val="22"/>
                <w:szCs w:val="22"/>
                <w:lang w:val="el-GR"/>
              </w:rPr>
            </w:pPr>
            <w:r w:rsidRPr="00041E3D">
              <w:rPr>
                <w:sz w:val="22"/>
                <w:szCs w:val="22"/>
                <w:lang w:val="el-GR"/>
              </w:rPr>
              <w:t>(</w:t>
            </w:r>
            <w:r w:rsidR="008B6FB3" w:rsidRPr="00041E3D">
              <w:rPr>
                <w:sz w:val="22"/>
                <w:szCs w:val="22"/>
                <w:lang w:val="el-GR"/>
              </w:rPr>
              <w:t>μονή αδρανοποίηση ι</w:t>
            </w:r>
            <w:r w:rsidR="003401CB" w:rsidRPr="00041E3D">
              <w:rPr>
                <w:sz w:val="22"/>
                <w:szCs w:val="22"/>
                <w:lang w:val="el-GR"/>
              </w:rPr>
              <w:t>ών</w:t>
            </w:r>
            <w:r w:rsidRPr="00041E3D">
              <w:rPr>
                <w:sz w:val="22"/>
                <w:szCs w:val="22"/>
                <w:lang w:val="el-GR"/>
              </w:rPr>
              <w:t>)</w:t>
            </w:r>
          </w:p>
        </w:tc>
      </w:tr>
      <w:tr w:rsidR="000A7449" w:rsidRPr="00041E3D" w:rsidTr="00E41B21">
        <w:trPr>
          <w:trHeight w:hRule="exact" w:val="344"/>
        </w:trPr>
        <w:tc>
          <w:tcPr>
            <w:tcW w:w="3544" w:type="dxa"/>
            <w:tcBorders>
              <w:top w:val="single" w:sz="4" w:space="0" w:color="000000"/>
              <w:left w:val="single" w:sz="4" w:space="0" w:color="000000"/>
              <w:bottom w:val="single" w:sz="4" w:space="0" w:color="000000"/>
              <w:right w:val="single" w:sz="4" w:space="0" w:color="000000"/>
            </w:tcBorders>
          </w:tcPr>
          <w:p w:rsidR="000A7449" w:rsidRPr="00041E3D" w:rsidRDefault="000A7449" w:rsidP="00041E3D">
            <w:pPr>
              <w:autoSpaceDE w:val="0"/>
              <w:autoSpaceDN w:val="0"/>
              <w:adjustRightInd w:val="0"/>
              <w:ind w:left="45"/>
              <w:rPr>
                <w:sz w:val="22"/>
                <w:szCs w:val="22"/>
                <w:lang w:val="el-GR"/>
              </w:rPr>
            </w:pPr>
            <w:r w:rsidRPr="00041E3D">
              <w:rPr>
                <w:sz w:val="22"/>
                <w:szCs w:val="22"/>
                <w:lang w:val="el-GR"/>
              </w:rPr>
              <w:t>Κατά την έναρξη της θεραπείας</w:t>
            </w:r>
          </w:p>
        </w:tc>
        <w:tc>
          <w:tcPr>
            <w:tcW w:w="2835" w:type="dxa"/>
            <w:tcBorders>
              <w:top w:val="single" w:sz="4" w:space="0" w:color="000000"/>
              <w:left w:val="single" w:sz="4" w:space="0" w:color="000000"/>
              <w:bottom w:val="single" w:sz="4" w:space="0" w:color="000000"/>
              <w:right w:val="single" w:sz="4" w:space="0" w:color="000000"/>
            </w:tcBorders>
          </w:tcPr>
          <w:p w:rsidR="000A7449" w:rsidRPr="00041E3D" w:rsidRDefault="000A7449" w:rsidP="00041E3D">
            <w:pPr>
              <w:autoSpaceDE w:val="0"/>
              <w:autoSpaceDN w:val="0"/>
              <w:adjustRightInd w:val="0"/>
              <w:ind w:left="45"/>
              <w:rPr>
                <w:sz w:val="22"/>
                <w:szCs w:val="22"/>
                <w:lang w:val="el-GR"/>
              </w:rPr>
            </w:pPr>
            <w:r w:rsidRPr="00041E3D">
              <w:rPr>
                <w:sz w:val="22"/>
                <w:szCs w:val="22"/>
                <w:lang w:val="el-GR"/>
              </w:rPr>
              <w:t>127/144 (88,2%)</w:t>
            </w:r>
          </w:p>
        </w:tc>
        <w:tc>
          <w:tcPr>
            <w:tcW w:w="2693" w:type="dxa"/>
            <w:tcBorders>
              <w:top w:val="single" w:sz="4" w:space="0" w:color="000000"/>
              <w:left w:val="single" w:sz="4" w:space="0" w:color="000000"/>
              <w:bottom w:val="single" w:sz="4" w:space="0" w:color="000000"/>
              <w:right w:val="single" w:sz="4" w:space="0" w:color="000000"/>
            </w:tcBorders>
          </w:tcPr>
          <w:p w:rsidR="000A7449" w:rsidRPr="00041E3D" w:rsidRDefault="000A7449" w:rsidP="00041E3D">
            <w:pPr>
              <w:autoSpaceDE w:val="0"/>
              <w:autoSpaceDN w:val="0"/>
              <w:adjustRightInd w:val="0"/>
              <w:ind w:left="45"/>
              <w:rPr>
                <w:sz w:val="22"/>
                <w:szCs w:val="22"/>
                <w:lang w:val="el-GR"/>
              </w:rPr>
            </w:pPr>
            <w:r w:rsidRPr="00041E3D">
              <w:rPr>
                <w:sz w:val="22"/>
                <w:szCs w:val="22"/>
                <w:lang w:val="el-GR"/>
              </w:rPr>
              <w:t>129/144 (89,6%)</w:t>
            </w:r>
          </w:p>
        </w:tc>
      </w:tr>
      <w:tr w:rsidR="000A7449" w:rsidRPr="00041E3D" w:rsidTr="00E41B21">
        <w:trPr>
          <w:trHeight w:hRule="exact" w:val="341"/>
        </w:trPr>
        <w:tc>
          <w:tcPr>
            <w:tcW w:w="3544" w:type="dxa"/>
            <w:tcBorders>
              <w:top w:val="single" w:sz="4" w:space="0" w:color="000000"/>
              <w:left w:val="single" w:sz="4" w:space="0" w:color="000000"/>
              <w:bottom w:val="single" w:sz="4" w:space="0" w:color="000000"/>
              <w:right w:val="single" w:sz="4" w:space="0" w:color="000000"/>
            </w:tcBorders>
          </w:tcPr>
          <w:p w:rsidR="000A7449" w:rsidRPr="00041E3D" w:rsidRDefault="00E41B21" w:rsidP="00041E3D">
            <w:pPr>
              <w:autoSpaceDE w:val="0"/>
              <w:autoSpaceDN w:val="0"/>
              <w:adjustRightInd w:val="0"/>
              <w:ind w:left="45"/>
              <w:rPr>
                <w:sz w:val="22"/>
                <w:szCs w:val="22"/>
                <w:lang w:val="el-GR"/>
              </w:rPr>
            </w:pPr>
            <w:r>
              <w:rPr>
                <w:sz w:val="22"/>
                <w:szCs w:val="22"/>
                <w:lang w:val="el-GR"/>
              </w:rPr>
              <w:t>Μετά την ανάλυση του πρωτοκόλλου</w:t>
            </w:r>
          </w:p>
        </w:tc>
        <w:tc>
          <w:tcPr>
            <w:tcW w:w="2835" w:type="dxa"/>
            <w:tcBorders>
              <w:top w:val="single" w:sz="4" w:space="0" w:color="000000"/>
              <w:left w:val="single" w:sz="4" w:space="0" w:color="000000"/>
              <w:bottom w:val="single" w:sz="4" w:space="0" w:color="000000"/>
              <w:right w:val="single" w:sz="4" w:space="0" w:color="000000"/>
            </w:tcBorders>
          </w:tcPr>
          <w:p w:rsidR="000A7449" w:rsidRPr="00041E3D" w:rsidRDefault="000A7449" w:rsidP="00041E3D">
            <w:pPr>
              <w:autoSpaceDE w:val="0"/>
              <w:autoSpaceDN w:val="0"/>
              <w:adjustRightInd w:val="0"/>
              <w:ind w:left="45"/>
              <w:rPr>
                <w:sz w:val="22"/>
                <w:szCs w:val="22"/>
                <w:lang w:val="el-GR"/>
              </w:rPr>
            </w:pPr>
            <w:r w:rsidRPr="00041E3D">
              <w:rPr>
                <w:sz w:val="22"/>
                <w:szCs w:val="22"/>
                <w:lang w:val="el-GR"/>
              </w:rPr>
              <w:t>108/123 (87,8%)</w:t>
            </w:r>
          </w:p>
        </w:tc>
        <w:tc>
          <w:tcPr>
            <w:tcW w:w="2693" w:type="dxa"/>
            <w:tcBorders>
              <w:top w:val="single" w:sz="4" w:space="0" w:color="000000"/>
              <w:left w:val="single" w:sz="4" w:space="0" w:color="000000"/>
              <w:bottom w:val="single" w:sz="4" w:space="0" w:color="000000"/>
              <w:right w:val="single" w:sz="4" w:space="0" w:color="000000"/>
            </w:tcBorders>
          </w:tcPr>
          <w:p w:rsidR="000A7449" w:rsidRPr="00041E3D" w:rsidRDefault="000A7449" w:rsidP="00041E3D">
            <w:pPr>
              <w:autoSpaceDE w:val="0"/>
              <w:autoSpaceDN w:val="0"/>
              <w:adjustRightInd w:val="0"/>
              <w:ind w:left="45"/>
              <w:rPr>
                <w:sz w:val="22"/>
                <w:szCs w:val="22"/>
                <w:lang w:val="el-GR"/>
              </w:rPr>
            </w:pPr>
            <w:r w:rsidRPr="00041E3D">
              <w:rPr>
                <w:sz w:val="22"/>
                <w:szCs w:val="22"/>
                <w:lang w:val="el-GR"/>
              </w:rPr>
              <w:t>122/135 (90,4%)</w:t>
            </w:r>
          </w:p>
        </w:tc>
      </w:tr>
    </w:tbl>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Σε σύγκριση με τις ομάδες ελέγχου, στις οποίες δεν χορηγήθηκε </w:t>
      </w:r>
      <w:r w:rsidR="00D64C25" w:rsidRPr="00041E3D">
        <w:rPr>
          <w:sz w:val="22"/>
          <w:szCs w:val="22"/>
          <w:lang w:val="el-GR"/>
        </w:rPr>
        <w:t>TISSEEL</w:t>
      </w:r>
      <w:r w:rsidRPr="00041E3D">
        <w:rPr>
          <w:sz w:val="22"/>
          <w:szCs w:val="22"/>
          <w:lang w:val="el-GR"/>
        </w:rPr>
        <w:t>, δεν παρατηρήθηκε καμία διαφορά τόσο στη μελέτη των χειρουργικών επεμβάσεων αντικατάστασης ισχίου ως προς την μετεγχειρητική απώλεια αίματος μετά την αντικατάσταση</w:t>
      </w:r>
      <w:r w:rsidR="00C615EA" w:rsidRPr="00041E3D">
        <w:rPr>
          <w:sz w:val="22"/>
          <w:szCs w:val="22"/>
          <w:lang w:val="el-GR"/>
        </w:rPr>
        <w:t>,</w:t>
      </w:r>
      <w:r w:rsidRPr="00041E3D">
        <w:rPr>
          <w:sz w:val="22"/>
          <w:szCs w:val="22"/>
          <w:lang w:val="el-GR"/>
        </w:rPr>
        <w:t xml:space="preserve"> όσο και στη μελέτη των </w:t>
      </w:r>
      <w:r w:rsidR="00C615EA" w:rsidRPr="00041E3D">
        <w:rPr>
          <w:sz w:val="22"/>
          <w:szCs w:val="22"/>
          <w:lang w:val="el-GR"/>
        </w:rPr>
        <w:t>λεμφαδένων</w:t>
      </w:r>
      <w:r w:rsidRPr="00041E3D">
        <w:rPr>
          <w:sz w:val="22"/>
          <w:szCs w:val="22"/>
          <w:lang w:val="el-GR"/>
        </w:rPr>
        <w:t xml:space="preserve"> ως προς τη διάρκεια της παροχέτευσης μετά την αφαίρεση των μασχαλιαίων </w:t>
      </w:r>
      <w:r w:rsidR="00C615EA" w:rsidRPr="00041E3D">
        <w:rPr>
          <w:sz w:val="22"/>
          <w:szCs w:val="22"/>
          <w:lang w:val="el-GR"/>
        </w:rPr>
        <w:t>λεμφαδένων</w:t>
      </w:r>
      <w:r w:rsidRPr="00041E3D">
        <w:rPr>
          <w:sz w:val="22"/>
          <w:szCs w:val="22"/>
          <w:lang w:val="el-GR"/>
        </w:rPr>
        <w:t>.</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5.2</w:t>
      </w:r>
      <w:r w:rsidRPr="00885981">
        <w:rPr>
          <w:snapToGrid w:val="0"/>
          <w:color w:val="000000"/>
          <w:sz w:val="22"/>
          <w:szCs w:val="22"/>
          <w:lang w:val="el-GR"/>
        </w:rPr>
        <w:tab/>
        <w:t>Φαρμακοκινητικές ιδιότητες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lastRenderedPageBreak/>
        <w:t xml:space="preserve">Το </w:t>
      </w:r>
      <w:r w:rsidR="00D64C25" w:rsidRPr="00041E3D">
        <w:rPr>
          <w:sz w:val="22"/>
          <w:szCs w:val="22"/>
          <w:lang w:val="el-GR"/>
        </w:rPr>
        <w:t>TISSEEL</w:t>
      </w:r>
      <w:r w:rsidRPr="00041E3D">
        <w:rPr>
          <w:sz w:val="22"/>
          <w:szCs w:val="22"/>
          <w:lang w:val="el-GR"/>
        </w:rPr>
        <w:t xml:space="preserve"> προορίζεται μόνο για </w:t>
      </w:r>
      <w:r w:rsidR="00C615EA" w:rsidRPr="00041E3D">
        <w:rPr>
          <w:color w:val="000000"/>
          <w:sz w:val="22"/>
          <w:szCs w:val="22"/>
          <w:lang w:val="el-GR"/>
        </w:rPr>
        <w:t>επιβλαβική χρήση</w:t>
      </w:r>
      <w:r w:rsidRPr="00041E3D">
        <w:rPr>
          <w:sz w:val="22"/>
          <w:szCs w:val="22"/>
          <w:lang w:val="el-GR"/>
        </w:rPr>
        <w:t>. Η ενδαγγειακή χορήγηση αντενδείκνυται. Κατά συνέπεια, δεν έχουν διεξαχθεί ενδαγγειακές φαρμακοκινητικές μελέτες σε ανθρώπους.</w:t>
      </w:r>
    </w:p>
    <w:p w:rsidR="00F63671" w:rsidRPr="00041E3D" w:rsidRDefault="00F63671" w:rsidP="00041E3D">
      <w:pPr>
        <w:autoSpaceDE w:val="0"/>
        <w:autoSpaceDN w:val="0"/>
        <w:adjustRightInd w:val="0"/>
        <w:rPr>
          <w:sz w:val="22"/>
          <w:szCs w:val="22"/>
          <w:lang w:val="el-GR"/>
        </w:rPr>
      </w:pPr>
    </w:p>
    <w:p w:rsidR="00F63671" w:rsidRPr="00041E3D" w:rsidRDefault="00592616" w:rsidP="00041E3D">
      <w:pPr>
        <w:autoSpaceDE w:val="0"/>
        <w:autoSpaceDN w:val="0"/>
        <w:adjustRightInd w:val="0"/>
        <w:rPr>
          <w:sz w:val="22"/>
          <w:szCs w:val="22"/>
          <w:lang w:val="el-GR"/>
        </w:rPr>
      </w:pPr>
      <w:r w:rsidRPr="00041E3D">
        <w:rPr>
          <w:rFonts w:eastAsia="Times New Roman"/>
          <w:sz w:val="22"/>
          <w:szCs w:val="22"/>
          <w:lang w:val="el-GR"/>
        </w:rPr>
        <w:t>Δεν έχουν διεξαχθεί φ</w:t>
      </w:r>
      <w:r w:rsidR="00F63671" w:rsidRPr="00041E3D">
        <w:rPr>
          <w:rFonts w:eastAsia="Times New Roman"/>
          <w:sz w:val="22"/>
          <w:szCs w:val="22"/>
          <w:lang w:val="el-GR"/>
        </w:rPr>
        <w:t xml:space="preserve">αρμακοκινητικές μελέτες σε διαφορετικά εργαστηριακά είδη </w:t>
      </w:r>
      <w:r w:rsidRPr="00041E3D">
        <w:rPr>
          <w:rFonts w:eastAsia="Times New Roman"/>
          <w:sz w:val="22"/>
          <w:szCs w:val="22"/>
          <w:lang w:val="el-GR"/>
        </w:rPr>
        <w:t>ζώων</w:t>
      </w:r>
      <w:r w:rsidR="00F63671" w:rsidRPr="00041E3D">
        <w:rPr>
          <w:rFonts w:eastAsia="Times New Roman"/>
          <w:sz w:val="22"/>
          <w:szCs w:val="22"/>
          <w:lang w:val="el-GR"/>
        </w:rPr>
        <w:t>.</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Τα </w:t>
      </w:r>
      <w:r w:rsidR="00592616" w:rsidRPr="00041E3D">
        <w:rPr>
          <w:sz w:val="22"/>
          <w:szCs w:val="22"/>
          <w:lang w:val="el-GR"/>
        </w:rPr>
        <w:t>συγκολλητικά ιστών</w:t>
      </w:r>
      <w:r w:rsidRPr="00041E3D">
        <w:rPr>
          <w:sz w:val="22"/>
          <w:szCs w:val="22"/>
          <w:lang w:val="el-GR"/>
        </w:rPr>
        <w:t xml:space="preserve">/αιμοστατικά μεταβολίζονται όπως ακριβώς </w:t>
      </w:r>
      <w:r w:rsidR="00592616" w:rsidRPr="00041E3D">
        <w:rPr>
          <w:sz w:val="22"/>
          <w:szCs w:val="22"/>
          <w:lang w:val="el-GR"/>
        </w:rPr>
        <w:t>το</w:t>
      </w:r>
      <w:r w:rsidRPr="00041E3D">
        <w:rPr>
          <w:sz w:val="22"/>
          <w:szCs w:val="22"/>
          <w:lang w:val="el-GR"/>
        </w:rPr>
        <w:t xml:space="preserve"> ενδογεν</w:t>
      </w:r>
      <w:r w:rsidR="00592616" w:rsidRPr="00041E3D">
        <w:rPr>
          <w:sz w:val="22"/>
          <w:szCs w:val="22"/>
          <w:lang w:val="el-GR"/>
        </w:rPr>
        <w:t>έ</w:t>
      </w:r>
      <w:r w:rsidRPr="00041E3D">
        <w:rPr>
          <w:sz w:val="22"/>
          <w:szCs w:val="22"/>
          <w:lang w:val="el-GR"/>
        </w:rPr>
        <w:t xml:space="preserve">ς </w:t>
      </w:r>
      <w:r w:rsidR="00592616" w:rsidRPr="00041E3D">
        <w:rPr>
          <w:sz w:val="22"/>
          <w:szCs w:val="22"/>
          <w:lang w:val="el-GR"/>
        </w:rPr>
        <w:t>ινώδες</w:t>
      </w:r>
      <w:r w:rsidRPr="00041E3D">
        <w:rPr>
          <w:sz w:val="22"/>
          <w:szCs w:val="22"/>
          <w:lang w:val="el-GR"/>
        </w:rPr>
        <w:t>, με ινωδόλυση και</w:t>
      </w:r>
      <w:r w:rsidR="00714BB0" w:rsidRPr="00041E3D">
        <w:rPr>
          <w:sz w:val="22"/>
          <w:szCs w:val="22"/>
          <w:lang w:val="el-GR"/>
        </w:rPr>
        <w:t xml:space="preserve"> </w:t>
      </w:r>
      <w:r w:rsidRPr="00041E3D">
        <w:rPr>
          <w:sz w:val="22"/>
          <w:szCs w:val="22"/>
          <w:lang w:val="el-GR"/>
        </w:rPr>
        <w:t>φαγοκυττάρωση.</w:t>
      </w:r>
    </w:p>
    <w:p w:rsidR="000A7449" w:rsidRPr="00885981"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5.3</w:t>
      </w:r>
      <w:r w:rsidRPr="00885981">
        <w:rPr>
          <w:snapToGrid w:val="0"/>
          <w:color w:val="000000"/>
          <w:sz w:val="22"/>
          <w:szCs w:val="22"/>
          <w:lang w:val="el-GR"/>
        </w:rPr>
        <w:tab/>
        <w:t>Προκλινικά δεδομένα για την ασφάλεια</w:t>
      </w:r>
    </w:p>
    <w:p w:rsidR="00CE3B1A" w:rsidRPr="00041E3D" w:rsidRDefault="00CE3B1A" w:rsidP="00041E3D">
      <w:pPr>
        <w:autoSpaceDE w:val="0"/>
        <w:autoSpaceDN w:val="0"/>
        <w:adjustRightInd w:val="0"/>
        <w:rPr>
          <w:sz w:val="22"/>
          <w:szCs w:val="22"/>
          <w:lang w:val="el-GR"/>
        </w:rPr>
      </w:pPr>
    </w:p>
    <w:p w:rsidR="00CE3B1A" w:rsidRPr="00041E3D" w:rsidRDefault="00CE3B1A" w:rsidP="00041E3D">
      <w:pPr>
        <w:autoSpaceDE w:val="0"/>
        <w:autoSpaceDN w:val="0"/>
        <w:adjustRightInd w:val="0"/>
        <w:rPr>
          <w:sz w:val="22"/>
          <w:szCs w:val="22"/>
          <w:lang w:val="el-GR"/>
        </w:rPr>
      </w:pPr>
      <w:r w:rsidRPr="00041E3D">
        <w:rPr>
          <w:sz w:val="22"/>
          <w:szCs w:val="22"/>
          <w:lang w:val="el-GR"/>
        </w:rPr>
        <w:t xml:space="preserve">Λόγω της φύσης του, καθώς και λόγω της ειδικής μεθόδου εφαρμογής (συνήθως εφάπαξ, μόνο σε εξαιρετικές περιπτώσεις επαναλαμβανόμενη εφαρμογή λίγων </w:t>
      </w:r>
      <w:r w:rsidRPr="00041E3D">
        <w:rPr>
          <w:sz w:val="22"/>
          <w:szCs w:val="22"/>
        </w:rPr>
        <w:t>ml</w:t>
      </w:r>
      <w:r w:rsidRPr="00041E3D">
        <w:rPr>
          <w:sz w:val="22"/>
          <w:szCs w:val="22"/>
          <w:lang w:val="el-GR"/>
        </w:rPr>
        <w:t xml:space="preserve">) και του μηχανισμού δράσης του (τοπική αποτελεσματικότητα χωρίς συστηματική επίδραση ή κατανομή σε άλλα όργανα και ιστούς), δεν υπάρχουν διαθέσιμα προκλινικά δεδομένα ασφάλειας για το </w:t>
      </w:r>
      <w:r w:rsidR="00D64C25" w:rsidRPr="00041E3D">
        <w:rPr>
          <w:sz w:val="22"/>
          <w:szCs w:val="22"/>
          <w:lang w:val="el-GR"/>
        </w:rPr>
        <w:t>TISSEEL</w:t>
      </w:r>
      <w:r w:rsidRPr="00041E3D">
        <w:rPr>
          <w:sz w:val="22"/>
          <w:szCs w:val="22"/>
          <w:lang w:val="el-GR"/>
        </w:rPr>
        <w:t xml:space="preserve"> για χρόνια τοξικότητα, καρκινογένεση, αναπαραγωγική και αναπτυξιακή τοξικότητα ή διέγερση του ανοσοποιητικού συστήματος.</w:t>
      </w:r>
    </w:p>
    <w:p w:rsidR="00CE3B1A" w:rsidRPr="00041E3D" w:rsidRDefault="00CE3B1A" w:rsidP="00041E3D">
      <w:pPr>
        <w:autoSpaceDE w:val="0"/>
        <w:autoSpaceDN w:val="0"/>
        <w:adjustRightInd w:val="0"/>
        <w:rPr>
          <w:sz w:val="22"/>
          <w:szCs w:val="22"/>
          <w:lang w:val="el-GR"/>
        </w:rPr>
      </w:pPr>
    </w:p>
    <w:p w:rsidR="00CE3B1A" w:rsidRPr="00041E3D" w:rsidRDefault="00CE3B1A" w:rsidP="00041E3D">
      <w:pPr>
        <w:autoSpaceDE w:val="0"/>
        <w:autoSpaceDN w:val="0"/>
        <w:adjustRightInd w:val="0"/>
        <w:rPr>
          <w:sz w:val="22"/>
          <w:szCs w:val="22"/>
          <w:lang w:val="el-GR"/>
        </w:rPr>
      </w:pPr>
      <w:r w:rsidRPr="00041E3D">
        <w:rPr>
          <w:sz w:val="22"/>
          <w:szCs w:val="22"/>
          <w:lang w:val="el-GR"/>
        </w:rPr>
        <w:t xml:space="preserve">Μελέτες τοξικότητας </w:t>
      </w:r>
      <w:r w:rsidR="00AB4223" w:rsidRPr="00041E3D">
        <w:rPr>
          <w:sz w:val="22"/>
          <w:szCs w:val="22"/>
          <w:lang w:val="el-GR"/>
        </w:rPr>
        <w:t xml:space="preserve">μετά από </w:t>
      </w:r>
      <w:r w:rsidRPr="00041E3D">
        <w:rPr>
          <w:sz w:val="22"/>
          <w:szCs w:val="22"/>
          <w:lang w:val="el-GR"/>
        </w:rPr>
        <w:t xml:space="preserve">εφάπαξ </w:t>
      </w:r>
      <w:r w:rsidR="00AB4223" w:rsidRPr="00041E3D">
        <w:rPr>
          <w:sz w:val="22"/>
          <w:szCs w:val="22"/>
          <w:lang w:val="el-GR"/>
        </w:rPr>
        <w:t>χορήγηση</w:t>
      </w:r>
      <w:r w:rsidRPr="00041E3D">
        <w:rPr>
          <w:sz w:val="22"/>
          <w:szCs w:val="22"/>
          <w:lang w:val="el-GR"/>
        </w:rPr>
        <w:t xml:space="preserve"> σε αρουραίους και κουνέλια δεν έδειξαν οξεία τοξικότητα για το </w:t>
      </w:r>
      <w:r w:rsidR="00D64C25" w:rsidRPr="00041E3D">
        <w:rPr>
          <w:sz w:val="22"/>
          <w:szCs w:val="22"/>
          <w:lang w:val="el-GR"/>
        </w:rPr>
        <w:t>TISSEEL</w:t>
      </w:r>
      <w:r w:rsidRPr="00041E3D">
        <w:rPr>
          <w:sz w:val="22"/>
          <w:szCs w:val="22"/>
          <w:lang w:val="el-GR"/>
        </w:rPr>
        <w:t xml:space="preserve">. Επιπλέον, καμία απόδειξη για μεταλλαξιογόνο δράση δεν διαπιστώθηκε σε κατάλληλες </w:t>
      </w:r>
      <w:r w:rsidRPr="00041E3D">
        <w:rPr>
          <w:i/>
          <w:sz w:val="22"/>
          <w:szCs w:val="22"/>
          <w:lang w:val="el-GR"/>
        </w:rPr>
        <w:t>in vitro</w:t>
      </w:r>
      <w:r w:rsidRPr="00041E3D">
        <w:rPr>
          <w:sz w:val="22"/>
          <w:szCs w:val="22"/>
          <w:lang w:val="el-GR"/>
        </w:rPr>
        <w:t xml:space="preserve"> δοκιμασίες. Το διάλυμα πρωτεΐνης </w:t>
      </w:r>
      <w:r w:rsidR="00AB4223" w:rsidRPr="00041E3D">
        <w:rPr>
          <w:sz w:val="22"/>
          <w:szCs w:val="22"/>
          <w:lang w:val="el-GR"/>
        </w:rPr>
        <w:t>συγκόλλησης</w:t>
      </w:r>
      <w:r w:rsidRPr="00041E3D">
        <w:rPr>
          <w:sz w:val="22"/>
          <w:szCs w:val="22"/>
          <w:lang w:val="el-GR"/>
        </w:rPr>
        <w:t xml:space="preserve"> ήταν επίσης καλά ανεκτό </w:t>
      </w:r>
      <w:r w:rsidRPr="00041E3D">
        <w:rPr>
          <w:i/>
          <w:sz w:val="22"/>
          <w:szCs w:val="22"/>
          <w:lang w:val="el-GR"/>
        </w:rPr>
        <w:t>in vitro,</w:t>
      </w:r>
      <w:r w:rsidRPr="00041E3D">
        <w:rPr>
          <w:sz w:val="22"/>
          <w:szCs w:val="22"/>
          <w:lang w:val="el-GR"/>
        </w:rPr>
        <w:t xml:space="preserve"> σε καλλιέργειες ανθρώπινων ινοβλαστών, </w:t>
      </w:r>
      <w:r w:rsidR="00F90DBC" w:rsidRPr="00041E3D">
        <w:rPr>
          <w:sz w:val="22"/>
          <w:szCs w:val="22"/>
          <w:lang w:val="el-GR"/>
        </w:rPr>
        <w:t>επιδεικνύοντας</w:t>
      </w:r>
      <w:r w:rsidRPr="00041E3D">
        <w:rPr>
          <w:sz w:val="22"/>
          <w:szCs w:val="22"/>
          <w:lang w:val="el-GR"/>
        </w:rPr>
        <w:t xml:space="preserve"> εξαιρετική κυτταρική συμβατότητα και απουσία κυτταροτοξικότητας. Βάσει λεπτομερούς βιβλιογραφικής ανασκόπησης, οποιαδήποτε αρνητική επίδραση ή τοξικότητα των </w:t>
      </w:r>
      <w:r w:rsidR="00F90DBC" w:rsidRPr="00041E3D">
        <w:rPr>
          <w:sz w:val="22"/>
          <w:szCs w:val="22"/>
          <w:lang w:val="el-GR"/>
        </w:rPr>
        <w:t>υπολειπομένων</w:t>
      </w:r>
      <w:r w:rsidRPr="00041E3D">
        <w:rPr>
          <w:sz w:val="22"/>
          <w:szCs w:val="22"/>
          <w:lang w:val="el-GR"/>
        </w:rPr>
        <w:t xml:space="preserve"> αντιδραστηρίων </w:t>
      </w:r>
      <w:r w:rsidR="00F90DBC" w:rsidRPr="00041E3D">
        <w:rPr>
          <w:sz w:val="22"/>
          <w:szCs w:val="22"/>
          <w:lang w:val="el-GR"/>
        </w:rPr>
        <w:t>Διαλυτών/Απολυμαντικών (</w:t>
      </w:r>
      <w:r w:rsidR="00F90DBC" w:rsidRPr="00041E3D">
        <w:rPr>
          <w:sz w:val="22"/>
          <w:szCs w:val="22"/>
        </w:rPr>
        <w:t>S</w:t>
      </w:r>
      <w:r w:rsidR="00F90DBC" w:rsidRPr="00041E3D">
        <w:rPr>
          <w:sz w:val="22"/>
          <w:szCs w:val="22"/>
          <w:lang w:val="el-GR"/>
        </w:rPr>
        <w:t>/</w:t>
      </w:r>
      <w:r w:rsidR="00F90DBC" w:rsidRPr="00041E3D">
        <w:rPr>
          <w:sz w:val="22"/>
          <w:szCs w:val="22"/>
        </w:rPr>
        <w:t>D</w:t>
      </w:r>
      <w:r w:rsidR="00F90DBC" w:rsidRPr="00041E3D">
        <w:rPr>
          <w:sz w:val="22"/>
          <w:szCs w:val="22"/>
          <w:lang w:val="el-GR"/>
        </w:rPr>
        <w:t xml:space="preserve">) </w:t>
      </w:r>
      <w:r w:rsidRPr="00041E3D">
        <w:rPr>
          <w:sz w:val="22"/>
          <w:szCs w:val="22"/>
          <w:lang w:val="el-GR"/>
        </w:rPr>
        <w:t xml:space="preserve">στο </w:t>
      </w:r>
      <w:r w:rsidR="00D64C25" w:rsidRPr="00041E3D">
        <w:rPr>
          <w:sz w:val="22"/>
          <w:szCs w:val="22"/>
          <w:lang w:val="el-GR"/>
        </w:rPr>
        <w:t>TISSEEL</w:t>
      </w:r>
      <w:r w:rsidRPr="00041E3D">
        <w:rPr>
          <w:sz w:val="22"/>
          <w:szCs w:val="22"/>
          <w:lang w:val="el-GR"/>
        </w:rPr>
        <w:t xml:space="preserve"> μπορεί να αποκλειστεί.</w:t>
      </w:r>
    </w:p>
    <w:p w:rsidR="00F90DBC" w:rsidRPr="00041E3D" w:rsidRDefault="00F90DBC"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1"/>
        <w:keepNext w:val="0"/>
        <w:tabs>
          <w:tab w:val="left" w:pos="709"/>
        </w:tabs>
        <w:overflowPunct w:val="0"/>
        <w:autoSpaceDE w:val="0"/>
        <w:autoSpaceDN w:val="0"/>
        <w:adjustRightInd w:val="0"/>
        <w:spacing w:before="0" w:after="0"/>
        <w:ind w:left="567" w:hanging="567"/>
        <w:textAlignment w:val="baseline"/>
        <w:rPr>
          <w:snapToGrid w:val="0"/>
          <w:sz w:val="22"/>
          <w:szCs w:val="22"/>
        </w:rPr>
      </w:pPr>
      <w:r w:rsidRPr="00885981">
        <w:rPr>
          <w:snapToGrid w:val="0"/>
          <w:sz w:val="22"/>
          <w:szCs w:val="22"/>
        </w:rPr>
        <w:t>6.</w:t>
      </w:r>
      <w:r w:rsidRPr="00885981">
        <w:rPr>
          <w:snapToGrid w:val="0"/>
          <w:sz w:val="22"/>
          <w:szCs w:val="22"/>
        </w:rPr>
        <w:tab/>
        <w:t>ΦΑΡΜΑΚΕΥΤΙΚΕΣ ΠΛΗΡΟΦΟΡΙΕΣ</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6.1</w:t>
      </w:r>
      <w:r w:rsidRPr="00885981">
        <w:rPr>
          <w:snapToGrid w:val="0"/>
          <w:color w:val="000000"/>
          <w:sz w:val="22"/>
          <w:szCs w:val="22"/>
          <w:lang w:val="el-GR"/>
        </w:rPr>
        <w:tab/>
        <w:t>Κατάλογος εκδόχων</w:t>
      </w:r>
    </w:p>
    <w:p w:rsidR="000A7449" w:rsidRPr="00885981" w:rsidRDefault="000A7449" w:rsidP="00041E3D">
      <w:pPr>
        <w:tabs>
          <w:tab w:val="left" w:pos="3640"/>
        </w:tabs>
        <w:autoSpaceDE w:val="0"/>
        <w:autoSpaceDN w:val="0"/>
        <w:adjustRightInd w:val="0"/>
        <w:rPr>
          <w:sz w:val="22"/>
          <w:szCs w:val="22"/>
          <w:lang w:val="el-GR"/>
        </w:rPr>
      </w:pPr>
    </w:p>
    <w:p w:rsidR="00E348E1" w:rsidRPr="00041E3D" w:rsidRDefault="00E470D1" w:rsidP="00041E3D">
      <w:pPr>
        <w:autoSpaceDE w:val="0"/>
        <w:autoSpaceDN w:val="0"/>
        <w:adjustRightInd w:val="0"/>
        <w:rPr>
          <w:sz w:val="22"/>
          <w:szCs w:val="22"/>
          <w:lang w:val="el-GR"/>
        </w:rPr>
      </w:pPr>
      <w:r w:rsidRPr="00041E3D">
        <w:rPr>
          <w:b/>
          <w:sz w:val="22"/>
          <w:szCs w:val="22"/>
          <w:lang w:val="el-GR"/>
        </w:rPr>
        <w:t>Θάλαμος</w:t>
      </w:r>
      <w:r w:rsidR="000A7449" w:rsidRPr="00041E3D">
        <w:rPr>
          <w:b/>
          <w:sz w:val="22"/>
          <w:szCs w:val="22"/>
          <w:lang w:val="el-GR"/>
        </w:rPr>
        <w:t xml:space="preserve"> 1: </w:t>
      </w:r>
      <w:r w:rsidR="00CA03FA" w:rsidRPr="00041E3D">
        <w:rPr>
          <w:color w:val="000000"/>
          <w:sz w:val="22"/>
          <w:szCs w:val="22"/>
          <w:lang w:val="el-GR"/>
        </w:rPr>
        <w:t xml:space="preserve">Διάλυμα </w:t>
      </w:r>
      <w:r w:rsidR="00CA03FA" w:rsidRPr="00041E3D">
        <w:rPr>
          <w:rFonts w:eastAsia="Times New Roman"/>
          <w:sz w:val="22"/>
          <w:szCs w:val="22"/>
          <w:lang w:val="el-GR"/>
        </w:rPr>
        <w:t>Πρωτεΐνης Σ</w:t>
      </w:r>
      <w:r w:rsidRPr="00041E3D">
        <w:rPr>
          <w:rFonts w:eastAsia="Times New Roman"/>
          <w:sz w:val="22"/>
          <w:szCs w:val="22"/>
          <w:lang w:val="el-GR"/>
        </w:rPr>
        <w:t>υγκόλλησης</w:t>
      </w:r>
      <w:r w:rsidR="00CA03FA" w:rsidRPr="00041E3D">
        <w:rPr>
          <w:sz w:val="22"/>
          <w:szCs w:val="22"/>
          <w:lang w:val="el-GR"/>
        </w:rPr>
        <w:t>:</w:t>
      </w:r>
    </w:p>
    <w:p w:rsidR="000A7449" w:rsidRPr="00041E3D" w:rsidRDefault="000A7449" w:rsidP="00041E3D">
      <w:pPr>
        <w:autoSpaceDE w:val="0"/>
        <w:autoSpaceDN w:val="0"/>
        <w:adjustRightInd w:val="0"/>
        <w:ind w:left="3600" w:firstLine="720"/>
        <w:rPr>
          <w:sz w:val="22"/>
          <w:szCs w:val="22"/>
          <w:lang w:val="el-GR"/>
        </w:rPr>
      </w:pPr>
      <w:r w:rsidRPr="00041E3D">
        <w:rPr>
          <w:sz w:val="22"/>
          <w:szCs w:val="22"/>
          <w:lang w:val="el-GR"/>
        </w:rPr>
        <w:t>Ανθρώπινη λευκωματίνη</w:t>
      </w:r>
    </w:p>
    <w:p w:rsidR="000A7449" w:rsidRPr="00041E3D" w:rsidRDefault="000A7449" w:rsidP="00041E3D">
      <w:pPr>
        <w:autoSpaceDE w:val="0"/>
        <w:autoSpaceDN w:val="0"/>
        <w:adjustRightInd w:val="0"/>
        <w:ind w:left="3600" w:firstLine="720"/>
        <w:rPr>
          <w:sz w:val="22"/>
          <w:szCs w:val="22"/>
          <w:lang w:val="el-GR"/>
        </w:rPr>
      </w:pPr>
      <w:r w:rsidRPr="00041E3D">
        <w:rPr>
          <w:sz w:val="22"/>
          <w:szCs w:val="22"/>
        </w:rPr>
        <w:t>L</w:t>
      </w:r>
      <w:r w:rsidRPr="00041E3D">
        <w:rPr>
          <w:sz w:val="22"/>
          <w:szCs w:val="22"/>
          <w:lang w:val="el-GR"/>
        </w:rPr>
        <w:t>-Ιστιδίνη</w:t>
      </w:r>
    </w:p>
    <w:p w:rsidR="000A7449" w:rsidRPr="00041E3D" w:rsidRDefault="000A7449" w:rsidP="00041E3D">
      <w:pPr>
        <w:autoSpaceDE w:val="0"/>
        <w:autoSpaceDN w:val="0"/>
        <w:adjustRightInd w:val="0"/>
        <w:ind w:left="3600" w:firstLine="720"/>
        <w:rPr>
          <w:sz w:val="22"/>
          <w:szCs w:val="22"/>
          <w:lang w:val="el-GR"/>
        </w:rPr>
      </w:pPr>
      <w:r w:rsidRPr="00041E3D">
        <w:rPr>
          <w:sz w:val="22"/>
          <w:szCs w:val="22"/>
          <w:lang w:val="el-GR"/>
        </w:rPr>
        <w:t xml:space="preserve">Νιασιναμίδη </w:t>
      </w:r>
    </w:p>
    <w:p w:rsidR="000A7449" w:rsidRPr="00041E3D" w:rsidRDefault="000A7449" w:rsidP="00041E3D">
      <w:pPr>
        <w:autoSpaceDE w:val="0"/>
        <w:autoSpaceDN w:val="0"/>
        <w:adjustRightInd w:val="0"/>
        <w:ind w:left="3600" w:firstLine="720"/>
        <w:rPr>
          <w:sz w:val="22"/>
          <w:szCs w:val="22"/>
          <w:lang w:val="el-GR"/>
        </w:rPr>
      </w:pPr>
      <w:r w:rsidRPr="00041E3D">
        <w:rPr>
          <w:sz w:val="22"/>
          <w:szCs w:val="22"/>
          <w:lang w:val="el-GR"/>
        </w:rPr>
        <w:t>Διυδρικό κιτρικό νάτριο</w:t>
      </w:r>
    </w:p>
    <w:p w:rsidR="000A7449" w:rsidRPr="00041E3D" w:rsidRDefault="000A7449" w:rsidP="00041E3D">
      <w:pPr>
        <w:autoSpaceDE w:val="0"/>
        <w:autoSpaceDN w:val="0"/>
        <w:adjustRightInd w:val="0"/>
        <w:ind w:left="3600" w:firstLine="720"/>
        <w:rPr>
          <w:sz w:val="22"/>
          <w:szCs w:val="22"/>
          <w:lang w:val="el-GR"/>
        </w:rPr>
      </w:pPr>
      <w:r w:rsidRPr="00041E3D">
        <w:rPr>
          <w:sz w:val="22"/>
          <w:szCs w:val="22"/>
          <w:lang w:val="el-GR"/>
        </w:rPr>
        <w:t>Πολυσορβικό 80 (Tween 80)</w:t>
      </w:r>
    </w:p>
    <w:p w:rsidR="000A7449" w:rsidRPr="00041E3D" w:rsidRDefault="000A7449" w:rsidP="00041E3D">
      <w:pPr>
        <w:autoSpaceDE w:val="0"/>
        <w:autoSpaceDN w:val="0"/>
        <w:adjustRightInd w:val="0"/>
        <w:ind w:left="3600" w:firstLine="720"/>
        <w:rPr>
          <w:sz w:val="22"/>
          <w:szCs w:val="22"/>
          <w:lang w:val="el-GR"/>
        </w:rPr>
      </w:pPr>
      <w:r w:rsidRPr="00041E3D">
        <w:rPr>
          <w:sz w:val="22"/>
          <w:szCs w:val="22"/>
          <w:lang w:val="el-GR"/>
        </w:rPr>
        <w:t>Ύδωρ για ενέσιμα</w:t>
      </w:r>
    </w:p>
    <w:p w:rsidR="000A7449" w:rsidRPr="00041E3D" w:rsidRDefault="000A7449" w:rsidP="00041E3D">
      <w:pPr>
        <w:autoSpaceDE w:val="0"/>
        <w:autoSpaceDN w:val="0"/>
        <w:adjustRightInd w:val="0"/>
        <w:rPr>
          <w:sz w:val="22"/>
          <w:szCs w:val="22"/>
          <w:lang w:val="el-GR"/>
        </w:rPr>
      </w:pPr>
    </w:p>
    <w:p w:rsidR="000A7449" w:rsidRPr="00041E3D" w:rsidRDefault="00E470D1" w:rsidP="00041E3D">
      <w:pPr>
        <w:autoSpaceDE w:val="0"/>
        <w:autoSpaceDN w:val="0"/>
        <w:adjustRightInd w:val="0"/>
        <w:rPr>
          <w:sz w:val="22"/>
          <w:szCs w:val="22"/>
          <w:lang w:val="el-GR"/>
        </w:rPr>
      </w:pPr>
      <w:r w:rsidRPr="00041E3D">
        <w:rPr>
          <w:b/>
          <w:sz w:val="22"/>
          <w:szCs w:val="22"/>
          <w:lang w:val="el-GR"/>
        </w:rPr>
        <w:t>Θάλαμος</w:t>
      </w:r>
      <w:r w:rsidR="000A7449" w:rsidRPr="00041E3D">
        <w:rPr>
          <w:b/>
          <w:sz w:val="22"/>
          <w:szCs w:val="22"/>
          <w:lang w:val="el-GR"/>
        </w:rPr>
        <w:t xml:space="preserve"> 2: </w:t>
      </w:r>
      <w:r w:rsidR="000A7449" w:rsidRPr="00041E3D">
        <w:rPr>
          <w:sz w:val="22"/>
          <w:szCs w:val="22"/>
          <w:lang w:val="el-GR"/>
        </w:rPr>
        <w:t>Διάλυμα θρομβίνης:</w:t>
      </w:r>
      <w:r w:rsidR="000A7449" w:rsidRPr="00041E3D">
        <w:rPr>
          <w:sz w:val="22"/>
          <w:szCs w:val="22"/>
          <w:lang w:val="el-GR"/>
        </w:rPr>
        <w:tab/>
      </w:r>
      <w:r w:rsidR="00E348E1" w:rsidRPr="00041E3D">
        <w:rPr>
          <w:sz w:val="22"/>
          <w:szCs w:val="22"/>
          <w:lang w:val="el-GR"/>
        </w:rPr>
        <w:tab/>
      </w:r>
      <w:r w:rsidR="000A7449" w:rsidRPr="00041E3D">
        <w:rPr>
          <w:sz w:val="22"/>
          <w:szCs w:val="22"/>
          <w:lang w:val="el-GR"/>
        </w:rPr>
        <w:t>Ανθρώπινη λευκωματίνη</w:t>
      </w:r>
    </w:p>
    <w:p w:rsidR="000A7449" w:rsidRPr="00041E3D" w:rsidRDefault="000A7449" w:rsidP="00041E3D">
      <w:pPr>
        <w:autoSpaceDE w:val="0"/>
        <w:autoSpaceDN w:val="0"/>
        <w:adjustRightInd w:val="0"/>
        <w:ind w:left="3600" w:firstLine="720"/>
        <w:rPr>
          <w:sz w:val="22"/>
          <w:szCs w:val="22"/>
          <w:lang w:val="el-GR"/>
        </w:rPr>
      </w:pPr>
      <w:r w:rsidRPr="00041E3D">
        <w:rPr>
          <w:sz w:val="22"/>
          <w:szCs w:val="22"/>
          <w:lang w:val="el-GR"/>
        </w:rPr>
        <w:t>Χλωριούχο νάτριο</w:t>
      </w:r>
    </w:p>
    <w:p w:rsidR="000A7449" w:rsidRPr="00041E3D" w:rsidRDefault="000A7449" w:rsidP="00041E3D">
      <w:pPr>
        <w:autoSpaceDE w:val="0"/>
        <w:autoSpaceDN w:val="0"/>
        <w:adjustRightInd w:val="0"/>
        <w:ind w:left="2880" w:firstLine="1440"/>
        <w:rPr>
          <w:sz w:val="22"/>
          <w:szCs w:val="22"/>
          <w:lang w:val="el-GR"/>
        </w:rPr>
      </w:pPr>
      <w:r w:rsidRPr="00041E3D">
        <w:rPr>
          <w:sz w:val="22"/>
          <w:szCs w:val="22"/>
          <w:lang w:val="el-GR"/>
        </w:rPr>
        <w:t>Ύδωρ για ενέσιμα</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6.2</w:t>
      </w:r>
      <w:r w:rsidRPr="00885981">
        <w:rPr>
          <w:snapToGrid w:val="0"/>
          <w:color w:val="000000"/>
          <w:sz w:val="22"/>
          <w:szCs w:val="22"/>
          <w:lang w:val="el-GR"/>
        </w:rPr>
        <w:tab/>
        <w:t>Ασυμβατότητες</w:t>
      </w:r>
    </w:p>
    <w:p w:rsidR="000A7449" w:rsidRDefault="000A7449" w:rsidP="00041E3D">
      <w:pPr>
        <w:autoSpaceDE w:val="0"/>
        <w:autoSpaceDN w:val="0"/>
        <w:adjustRightInd w:val="0"/>
        <w:rPr>
          <w:sz w:val="22"/>
          <w:szCs w:val="22"/>
          <w:lang w:val="el-GR"/>
        </w:rPr>
      </w:pPr>
    </w:p>
    <w:p w:rsidR="00B43B74" w:rsidRPr="00B43B74" w:rsidRDefault="00B43B74" w:rsidP="00041E3D">
      <w:pPr>
        <w:autoSpaceDE w:val="0"/>
        <w:autoSpaceDN w:val="0"/>
        <w:adjustRightInd w:val="0"/>
        <w:rPr>
          <w:sz w:val="22"/>
          <w:szCs w:val="22"/>
          <w:lang w:val="el-GR"/>
        </w:rPr>
      </w:pPr>
      <w:r>
        <w:rPr>
          <w:sz w:val="22"/>
          <w:szCs w:val="22"/>
          <w:lang w:val="el-GR"/>
        </w:rPr>
        <w:t xml:space="preserve">Παρασκευάσματα τα οποία περιέχουν οξειδωμένη κυτταρίνη δεν θα πρέπει να χορηγούνται με το </w:t>
      </w:r>
      <w:r w:rsidRPr="00041E3D">
        <w:rPr>
          <w:sz w:val="22"/>
          <w:szCs w:val="22"/>
          <w:lang w:val="el-GR"/>
        </w:rPr>
        <w:t>TISSEEL</w:t>
      </w:r>
      <w:r>
        <w:rPr>
          <w:sz w:val="22"/>
          <w:szCs w:val="22"/>
          <w:lang w:val="el-GR"/>
        </w:rPr>
        <w:t xml:space="preserve">, διότι το χαμηλό </w:t>
      </w:r>
      <w:r>
        <w:rPr>
          <w:sz w:val="22"/>
          <w:szCs w:val="22"/>
        </w:rPr>
        <w:t>pH</w:t>
      </w:r>
      <w:r>
        <w:rPr>
          <w:sz w:val="22"/>
          <w:szCs w:val="22"/>
          <w:lang w:val="el-GR"/>
        </w:rPr>
        <w:t xml:space="preserve"> επηρεάζει τη δράση της θρομβίνης.</w:t>
      </w:r>
    </w:p>
    <w:p w:rsidR="00B43B74" w:rsidRPr="00041E3D" w:rsidRDefault="00B43B74" w:rsidP="00041E3D">
      <w:pPr>
        <w:autoSpaceDE w:val="0"/>
        <w:autoSpaceDN w:val="0"/>
        <w:adjustRightInd w:val="0"/>
        <w:rPr>
          <w:sz w:val="22"/>
          <w:szCs w:val="22"/>
          <w:lang w:val="el-GR"/>
        </w:rPr>
      </w:pPr>
    </w:p>
    <w:p w:rsidR="000A7449" w:rsidRPr="00041E3D" w:rsidRDefault="00F0760E" w:rsidP="00041E3D">
      <w:pPr>
        <w:autoSpaceDE w:val="0"/>
        <w:autoSpaceDN w:val="0"/>
        <w:adjustRightInd w:val="0"/>
        <w:rPr>
          <w:sz w:val="22"/>
          <w:szCs w:val="22"/>
          <w:lang w:val="el-GR"/>
        </w:rPr>
      </w:pPr>
      <w:r w:rsidRPr="00041E3D">
        <w:rPr>
          <w:sz w:val="22"/>
          <w:szCs w:val="22"/>
          <w:lang w:val="el-GR"/>
        </w:rPr>
        <w:t xml:space="preserve">Αυτό το φαρμακευτικό προϊόν δεν πρέπει να αναμιγνύεται με άλλα φαρμακευτικά </w:t>
      </w:r>
      <w:r w:rsidR="000A7449" w:rsidRPr="00041E3D">
        <w:rPr>
          <w:sz w:val="22"/>
          <w:szCs w:val="22"/>
          <w:lang w:val="el-GR"/>
        </w:rPr>
        <w:t>προϊόντα, εκτός των αναφερ</w:t>
      </w:r>
      <w:r w:rsidRPr="00041E3D">
        <w:rPr>
          <w:sz w:val="22"/>
          <w:szCs w:val="22"/>
          <w:lang w:val="el-GR"/>
        </w:rPr>
        <w:t>ο</w:t>
      </w:r>
      <w:r w:rsidR="000A7449" w:rsidRPr="00041E3D">
        <w:rPr>
          <w:sz w:val="22"/>
          <w:szCs w:val="22"/>
          <w:lang w:val="el-GR"/>
        </w:rPr>
        <w:t>μ</w:t>
      </w:r>
      <w:r w:rsidRPr="00041E3D">
        <w:rPr>
          <w:sz w:val="22"/>
          <w:szCs w:val="22"/>
          <w:lang w:val="el-GR"/>
        </w:rPr>
        <w:t>έ</w:t>
      </w:r>
      <w:r w:rsidR="000A7449" w:rsidRPr="00041E3D">
        <w:rPr>
          <w:sz w:val="22"/>
          <w:szCs w:val="22"/>
          <w:lang w:val="el-GR"/>
        </w:rPr>
        <w:t xml:space="preserve">νων </w:t>
      </w:r>
      <w:r w:rsidRPr="00041E3D">
        <w:rPr>
          <w:sz w:val="22"/>
          <w:szCs w:val="22"/>
          <w:lang w:val="el-GR"/>
        </w:rPr>
        <w:t>στην ενότητα</w:t>
      </w:r>
      <w:r w:rsidR="000A7449" w:rsidRPr="00041E3D">
        <w:rPr>
          <w:sz w:val="22"/>
          <w:szCs w:val="22"/>
          <w:lang w:val="el-GR"/>
        </w:rPr>
        <w:t xml:space="preserve"> 6.6.</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6.3</w:t>
      </w:r>
      <w:r w:rsidRPr="00885981">
        <w:rPr>
          <w:snapToGrid w:val="0"/>
          <w:color w:val="000000"/>
          <w:sz w:val="22"/>
          <w:szCs w:val="22"/>
          <w:lang w:val="el-GR"/>
        </w:rPr>
        <w:tab/>
        <w:t>Διάρκεια ζωής</w:t>
      </w:r>
    </w:p>
    <w:p w:rsidR="000A7449" w:rsidRPr="00041E3D" w:rsidRDefault="000A7449" w:rsidP="00041E3D">
      <w:pPr>
        <w:autoSpaceDE w:val="0"/>
        <w:autoSpaceDN w:val="0"/>
        <w:adjustRightInd w:val="0"/>
        <w:rPr>
          <w:sz w:val="22"/>
          <w:szCs w:val="22"/>
          <w:lang w:val="el-GR"/>
        </w:rPr>
      </w:pPr>
    </w:p>
    <w:p w:rsidR="000A7449" w:rsidRPr="00041E3D" w:rsidRDefault="00F0760E" w:rsidP="00041E3D">
      <w:pPr>
        <w:autoSpaceDE w:val="0"/>
        <w:autoSpaceDN w:val="0"/>
        <w:adjustRightInd w:val="0"/>
        <w:rPr>
          <w:sz w:val="22"/>
          <w:szCs w:val="22"/>
          <w:lang w:val="el-GR"/>
        </w:rPr>
      </w:pPr>
      <w:r w:rsidRPr="00041E3D">
        <w:rPr>
          <w:sz w:val="22"/>
          <w:szCs w:val="22"/>
          <w:lang w:val="el-GR"/>
        </w:rPr>
        <w:t>Δ</w:t>
      </w:r>
      <w:r w:rsidR="000A7449" w:rsidRPr="00041E3D">
        <w:rPr>
          <w:sz w:val="22"/>
          <w:szCs w:val="22"/>
          <w:lang w:val="el-GR"/>
        </w:rPr>
        <w:t>ύο έτη.</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6.4</w:t>
      </w:r>
      <w:r w:rsidRPr="00885981">
        <w:rPr>
          <w:snapToGrid w:val="0"/>
          <w:color w:val="000000"/>
          <w:sz w:val="22"/>
          <w:szCs w:val="22"/>
          <w:lang w:val="el-GR"/>
        </w:rPr>
        <w:tab/>
        <w:t>Ιδιαίτερες προφυλάξεις κατά την φύλαξη του προϊόντος</w:t>
      </w:r>
    </w:p>
    <w:p w:rsidR="000A7449" w:rsidRPr="00041E3D" w:rsidRDefault="000A7449" w:rsidP="00041E3D">
      <w:pPr>
        <w:autoSpaceDE w:val="0"/>
        <w:autoSpaceDN w:val="0"/>
        <w:adjustRightInd w:val="0"/>
        <w:rPr>
          <w:sz w:val="22"/>
          <w:szCs w:val="22"/>
          <w:lang w:val="el-GR"/>
        </w:rPr>
      </w:pPr>
    </w:p>
    <w:p w:rsidR="000A7449" w:rsidRPr="00041E3D" w:rsidRDefault="00E52517" w:rsidP="00041E3D">
      <w:pPr>
        <w:autoSpaceDE w:val="0"/>
        <w:autoSpaceDN w:val="0"/>
        <w:adjustRightInd w:val="0"/>
        <w:rPr>
          <w:sz w:val="22"/>
          <w:szCs w:val="22"/>
          <w:lang w:val="el-GR"/>
        </w:rPr>
      </w:pPr>
      <w:r w:rsidRPr="00041E3D">
        <w:rPr>
          <w:rFonts w:eastAsia="Times New Roman"/>
          <w:sz w:val="22"/>
          <w:szCs w:val="22"/>
          <w:lang w:val="el-GR"/>
        </w:rPr>
        <w:lastRenderedPageBreak/>
        <w:t>Φυλάσσετ</w:t>
      </w:r>
      <w:r w:rsidR="00633E4C" w:rsidRPr="00041E3D">
        <w:rPr>
          <w:rFonts w:eastAsia="Times New Roman"/>
          <w:sz w:val="22"/>
          <w:szCs w:val="22"/>
          <w:lang w:val="el-GR"/>
        </w:rPr>
        <w:t>αι</w:t>
      </w:r>
      <w:r w:rsidRPr="00041E3D">
        <w:rPr>
          <w:rFonts w:eastAsia="Times New Roman"/>
          <w:sz w:val="22"/>
          <w:szCs w:val="22"/>
          <w:lang w:val="el-GR"/>
        </w:rPr>
        <w:t xml:space="preserve"> και μεταφέρετ</w:t>
      </w:r>
      <w:r w:rsidR="00633E4C" w:rsidRPr="00041E3D">
        <w:rPr>
          <w:rFonts w:eastAsia="Times New Roman"/>
          <w:sz w:val="22"/>
          <w:szCs w:val="22"/>
          <w:lang w:val="el-GR"/>
        </w:rPr>
        <w:t>αι</w:t>
      </w:r>
      <w:r w:rsidRPr="00041E3D">
        <w:rPr>
          <w:rFonts w:eastAsia="Times New Roman"/>
          <w:sz w:val="22"/>
          <w:szCs w:val="22"/>
          <w:lang w:val="el-GR"/>
        </w:rPr>
        <w:t xml:space="preserve"> στην κατάψυξη (στους </w:t>
      </w:r>
      <w:r w:rsidRPr="00041E3D">
        <w:rPr>
          <w:rFonts w:eastAsia="Times New Roman"/>
          <w:sz w:val="22"/>
          <w:szCs w:val="22"/>
          <w:lang w:val="el-GR"/>
        </w:rPr>
        <w:sym w:font="Symbol" w:char="F0A3"/>
      </w:r>
      <w:r w:rsidRPr="00041E3D">
        <w:rPr>
          <w:rFonts w:eastAsia="Times New Roman"/>
          <w:sz w:val="22"/>
          <w:szCs w:val="22"/>
          <w:lang w:val="el-GR"/>
        </w:rPr>
        <w:t xml:space="preserve"> -20°C).</w:t>
      </w:r>
      <w:r w:rsidR="000A7449" w:rsidRPr="00041E3D">
        <w:rPr>
          <w:sz w:val="22"/>
          <w:szCs w:val="22"/>
          <w:lang w:val="el-GR"/>
        </w:rPr>
        <w:t xml:space="preserve"> </w:t>
      </w:r>
      <w:r w:rsidR="00633E4C" w:rsidRPr="00041E3D">
        <w:rPr>
          <w:sz w:val="22"/>
          <w:szCs w:val="22"/>
          <w:lang w:val="el-GR"/>
        </w:rPr>
        <w:t xml:space="preserve">Να μη διακόπτεται η συνεχής ψυχρή φύλαξη </w:t>
      </w:r>
      <w:r w:rsidRPr="00041E3D">
        <w:rPr>
          <w:sz w:val="22"/>
          <w:szCs w:val="22"/>
          <w:lang w:val="el-GR"/>
        </w:rPr>
        <w:t xml:space="preserve">έως </w:t>
      </w:r>
      <w:r w:rsidR="000A7449" w:rsidRPr="00041E3D">
        <w:rPr>
          <w:sz w:val="22"/>
          <w:szCs w:val="22"/>
          <w:lang w:val="el-GR"/>
        </w:rPr>
        <w:t>τη χρήση.</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Φυλάσσετε </w:t>
      </w:r>
      <w:r w:rsidR="00E52517" w:rsidRPr="00041E3D">
        <w:rPr>
          <w:sz w:val="22"/>
          <w:szCs w:val="22"/>
          <w:lang w:val="el-GR"/>
        </w:rPr>
        <w:t xml:space="preserve">τη σύριγγα </w:t>
      </w:r>
      <w:r w:rsidRPr="00041E3D">
        <w:rPr>
          <w:sz w:val="22"/>
          <w:szCs w:val="22"/>
          <w:lang w:val="el-GR"/>
        </w:rPr>
        <w:t>στην αρχική συσκευασία για να προστατεύεται από το φως.</w:t>
      </w:r>
    </w:p>
    <w:p w:rsidR="00E52517" w:rsidRPr="00041E3D" w:rsidRDefault="00E52517" w:rsidP="00041E3D">
      <w:pPr>
        <w:autoSpaceDE w:val="0"/>
        <w:autoSpaceDN w:val="0"/>
        <w:adjustRightInd w:val="0"/>
        <w:rPr>
          <w:sz w:val="22"/>
          <w:szCs w:val="22"/>
          <w:lang w:val="el-GR"/>
        </w:rPr>
      </w:pPr>
    </w:p>
    <w:p w:rsidR="00F0760E" w:rsidRPr="00041E3D" w:rsidRDefault="00E52517" w:rsidP="00041E3D">
      <w:pPr>
        <w:autoSpaceDE w:val="0"/>
        <w:autoSpaceDN w:val="0"/>
        <w:adjustRightInd w:val="0"/>
        <w:rPr>
          <w:sz w:val="22"/>
          <w:szCs w:val="22"/>
          <w:lang w:val="el-GR"/>
        </w:rPr>
      </w:pPr>
      <w:r w:rsidRPr="00041E3D">
        <w:rPr>
          <w:sz w:val="22"/>
          <w:szCs w:val="22"/>
          <w:lang w:val="el-GR"/>
        </w:rPr>
        <w:t>Το προϊόν</w:t>
      </w:r>
      <w:r w:rsidR="001B0F90" w:rsidRPr="00041E3D">
        <w:rPr>
          <w:sz w:val="22"/>
          <w:szCs w:val="22"/>
          <w:lang w:val="el-GR"/>
        </w:rPr>
        <w:t xml:space="preserve"> που έχει αποψυχθεί</w:t>
      </w:r>
      <w:r w:rsidRPr="00041E3D">
        <w:rPr>
          <w:sz w:val="22"/>
          <w:szCs w:val="22"/>
          <w:lang w:val="el-GR"/>
        </w:rPr>
        <w:t xml:space="preserve"> σε θερμοκρασία έως 25°C, </w:t>
      </w:r>
      <w:r w:rsidR="00F0760E" w:rsidRPr="00041E3D">
        <w:rPr>
          <w:sz w:val="22"/>
          <w:szCs w:val="22"/>
          <w:lang w:val="el-GR"/>
        </w:rPr>
        <w:t xml:space="preserve">μπορεί να </w:t>
      </w:r>
      <w:r w:rsidR="001B0F90" w:rsidRPr="00041E3D">
        <w:rPr>
          <w:sz w:val="22"/>
          <w:szCs w:val="22"/>
          <w:lang w:val="el-GR"/>
        </w:rPr>
        <w:t xml:space="preserve">φυλαχθεί </w:t>
      </w:r>
      <w:r w:rsidR="00F0760E" w:rsidRPr="00041E3D">
        <w:rPr>
          <w:sz w:val="22"/>
          <w:szCs w:val="22"/>
          <w:lang w:val="el-GR"/>
        </w:rPr>
        <w:t>μέχρι και 72 ώρες</w:t>
      </w:r>
      <w:r w:rsidRPr="00041E3D">
        <w:rPr>
          <w:sz w:val="22"/>
          <w:szCs w:val="22"/>
          <w:lang w:val="el-GR"/>
        </w:rPr>
        <w:t>,</w:t>
      </w:r>
      <w:r w:rsidR="00F0760E" w:rsidRPr="00041E3D">
        <w:rPr>
          <w:sz w:val="22"/>
          <w:szCs w:val="22"/>
          <w:lang w:val="el-GR"/>
        </w:rPr>
        <w:t xml:space="preserve"> εφόσον διατηρείται σε κλειστή και άθικτη συσκευασία σε θερμοκρασία έως 25°C. Σε περίπτωση που </w:t>
      </w:r>
      <w:r w:rsidRPr="00041E3D">
        <w:rPr>
          <w:sz w:val="22"/>
          <w:szCs w:val="22"/>
          <w:lang w:val="el-GR"/>
        </w:rPr>
        <w:t xml:space="preserve">το διάλυμα </w:t>
      </w:r>
      <w:r w:rsidR="00F0760E" w:rsidRPr="00041E3D">
        <w:rPr>
          <w:sz w:val="22"/>
          <w:szCs w:val="22"/>
          <w:lang w:val="el-GR"/>
        </w:rPr>
        <w:t xml:space="preserve">δε χρησιμοποιηθεί εντός 72 ωρών μετά την απόψυξη, το </w:t>
      </w:r>
      <w:r w:rsidR="00D64C25" w:rsidRPr="00041E3D">
        <w:rPr>
          <w:sz w:val="22"/>
          <w:szCs w:val="22"/>
          <w:lang w:val="el-GR"/>
        </w:rPr>
        <w:t>TISSEEL</w:t>
      </w:r>
      <w:r w:rsidR="00F0760E" w:rsidRPr="00041E3D">
        <w:rPr>
          <w:sz w:val="22"/>
          <w:szCs w:val="22"/>
          <w:lang w:val="el-GR"/>
        </w:rPr>
        <w:t xml:space="preserve"> πρέπει να </w:t>
      </w:r>
      <w:r w:rsidR="004C1C1C" w:rsidRPr="00041E3D">
        <w:rPr>
          <w:sz w:val="22"/>
          <w:szCs w:val="22"/>
          <w:lang w:val="el-GR"/>
        </w:rPr>
        <w:t>απορρίπτεται</w:t>
      </w:r>
      <w:r w:rsidR="00F0760E" w:rsidRPr="00041E3D">
        <w:rPr>
          <w:sz w:val="22"/>
          <w:szCs w:val="22"/>
          <w:lang w:val="el-GR"/>
        </w:rPr>
        <w:t>.</w:t>
      </w:r>
    </w:p>
    <w:p w:rsidR="00F0760E" w:rsidRPr="00041E3D" w:rsidRDefault="00F0760E" w:rsidP="00041E3D">
      <w:pPr>
        <w:autoSpaceDE w:val="0"/>
        <w:autoSpaceDN w:val="0"/>
        <w:adjustRightInd w:val="0"/>
        <w:rPr>
          <w:sz w:val="22"/>
          <w:szCs w:val="22"/>
          <w:lang w:val="el-GR"/>
        </w:rPr>
      </w:pPr>
    </w:p>
    <w:p w:rsidR="00F0760E" w:rsidRPr="00041E3D" w:rsidRDefault="00F0760E" w:rsidP="00041E3D">
      <w:pPr>
        <w:autoSpaceDE w:val="0"/>
        <w:autoSpaceDN w:val="0"/>
        <w:adjustRightInd w:val="0"/>
        <w:rPr>
          <w:sz w:val="22"/>
          <w:szCs w:val="22"/>
          <w:lang w:val="el-GR"/>
        </w:rPr>
      </w:pPr>
      <w:r w:rsidRPr="00041E3D">
        <w:rPr>
          <w:sz w:val="22"/>
          <w:szCs w:val="22"/>
          <w:lang w:val="el-GR"/>
        </w:rPr>
        <w:t>Σε καμία περίπτωση δεν επιτρέπεται η ψύξη ή κατάψυξη του διαλύματος μετά την απόψυξη.</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6.5</w:t>
      </w:r>
      <w:r w:rsidRPr="00885981">
        <w:rPr>
          <w:snapToGrid w:val="0"/>
          <w:color w:val="000000"/>
          <w:sz w:val="22"/>
          <w:szCs w:val="22"/>
          <w:lang w:val="el-GR"/>
        </w:rPr>
        <w:tab/>
        <w:t>Φύση και συστατικά του περιέκτη</w:t>
      </w:r>
    </w:p>
    <w:p w:rsidR="000A7449" w:rsidRPr="00041E3D" w:rsidRDefault="000A7449" w:rsidP="00041E3D">
      <w:pPr>
        <w:autoSpaceDE w:val="0"/>
        <w:autoSpaceDN w:val="0"/>
        <w:adjustRightInd w:val="0"/>
        <w:rPr>
          <w:sz w:val="22"/>
          <w:szCs w:val="22"/>
          <w:lang w:val="el-GR"/>
        </w:rPr>
      </w:pPr>
    </w:p>
    <w:p w:rsidR="000A7449" w:rsidRDefault="000A7449" w:rsidP="00041E3D">
      <w:pPr>
        <w:autoSpaceDE w:val="0"/>
        <w:autoSpaceDN w:val="0"/>
        <w:adjustRightInd w:val="0"/>
        <w:rPr>
          <w:sz w:val="22"/>
          <w:szCs w:val="22"/>
          <w:lang w:val="el-GR"/>
        </w:rPr>
      </w:pPr>
      <w:r w:rsidRPr="00767CAC">
        <w:rPr>
          <w:sz w:val="22"/>
          <w:szCs w:val="22"/>
          <w:lang w:val="el-GR"/>
        </w:rPr>
        <w:t xml:space="preserve">Τόσο το διάλυμα </w:t>
      </w:r>
      <w:r w:rsidR="00375ED9" w:rsidRPr="00767CAC">
        <w:rPr>
          <w:rFonts w:eastAsia="Times New Roman"/>
          <w:sz w:val="22"/>
          <w:szCs w:val="22"/>
          <w:lang w:val="el-GR"/>
        </w:rPr>
        <w:t xml:space="preserve">πρωτεΐνης </w:t>
      </w:r>
      <w:r w:rsidR="00495A2F" w:rsidRPr="00767CAC">
        <w:rPr>
          <w:rFonts w:eastAsia="Times New Roman"/>
          <w:sz w:val="22"/>
          <w:szCs w:val="22"/>
          <w:lang w:val="el-GR"/>
        </w:rPr>
        <w:t>συγκόλλησης</w:t>
      </w:r>
      <w:r w:rsidR="00375ED9" w:rsidRPr="00767CAC">
        <w:rPr>
          <w:sz w:val="22"/>
          <w:szCs w:val="22"/>
          <w:lang w:val="el-GR"/>
        </w:rPr>
        <w:t xml:space="preserve"> </w:t>
      </w:r>
      <w:r w:rsidRPr="00767CAC">
        <w:rPr>
          <w:sz w:val="22"/>
          <w:szCs w:val="22"/>
          <w:lang w:val="el-GR"/>
        </w:rPr>
        <w:t xml:space="preserve">όσο και το διάλυμα θρομβίνης </w:t>
      </w:r>
      <w:r w:rsidR="00375ED9" w:rsidRPr="00767CAC">
        <w:rPr>
          <w:sz w:val="22"/>
          <w:szCs w:val="22"/>
          <w:lang w:val="el-GR"/>
        </w:rPr>
        <w:t>παρέχονται</w:t>
      </w:r>
      <w:r w:rsidRPr="00767CAC">
        <w:rPr>
          <w:sz w:val="22"/>
          <w:szCs w:val="22"/>
          <w:lang w:val="el-GR"/>
        </w:rPr>
        <w:t xml:space="preserve"> σε προγεμισμένη</w:t>
      </w:r>
      <w:r w:rsidR="00C142A9" w:rsidRPr="00767CAC">
        <w:rPr>
          <w:sz w:val="22"/>
          <w:szCs w:val="22"/>
          <w:lang w:val="el-GR"/>
        </w:rPr>
        <w:t>,</w:t>
      </w:r>
      <w:r w:rsidRPr="00767CAC">
        <w:rPr>
          <w:sz w:val="22"/>
          <w:szCs w:val="22"/>
          <w:lang w:val="el-GR"/>
        </w:rPr>
        <w:t xml:space="preserve"> </w:t>
      </w:r>
      <w:r w:rsidR="00375ED9" w:rsidRPr="00767CAC">
        <w:rPr>
          <w:sz w:val="22"/>
          <w:szCs w:val="22"/>
          <w:lang w:val="el-GR"/>
        </w:rPr>
        <w:t xml:space="preserve">έτοιμη προς χρήση </w:t>
      </w:r>
      <w:r w:rsidRPr="00767CAC">
        <w:rPr>
          <w:sz w:val="22"/>
          <w:szCs w:val="22"/>
          <w:lang w:val="el-GR"/>
        </w:rPr>
        <w:t xml:space="preserve">σύριγγα διπλού θαλάμου από πολυπροπυλένιο </w:t>
      </w:r>
      <w:r w:rsidR="00375ED9" w:rsidRPr="00767CAC">
        <w:rPr>
          <w:sz w:val="22"/>
          <w:szCs w:val="22"/>
          <w:lang w:val="el-GR"/>
        </w:rPr>
        <w:t xml:space="preserve">για μία χρήση, </w:t>
      </w:r>
      <w:r w:rsidR="004722AD" w:rsidRPr="00767CAC">
        <w:rPr>
          <w:sz w:val="22"/>
          <w:szCs w:val="22"/>
          <w:lang w:val="el-GR"/>
        </w:rPr>
        <w:t xml:space="preserve">με επιστόμιο </w:t>
      </w:r>
      <w:r w:rsidR="007E095B" w:rsidRPr="00767CAC">
        <w:rPr>
          <w:sz w:val="22"/>
          <w:szCs w:val="22"/>
          <w:lang w:val="el-GR"/>
        </w:rPr>
        <w:t>σφράγισης</w:t>
      </w:r>
      <w:r w:rsidR="00C142A9" w:rsidRPr="00767CAC">
        <w:rPr>
          <w:sz w:val="22"/>
          <w:szCs w:val="22"/>
          <w:lang w:val="el-GR"/>
        </w:rPr>
        <w:t xml:space="preserve">, </w:t>
      </w:r>
      <w:r w:rsidR="007E095B" w:rsidRPr="00767CAC">
        <w:rPr>
          <w:sz w:val="22"/>
          <w:szCs w:val="22"/>
          <w:lang w:val="el-GR"/>
        </w:rPr>
        <w:t xml:space="preserve">μέσα </w:t>
      </w:r>
      <w:r w:rsidR="00C142A9" w:rsidRPr="00767CAC">
        <w:rPr>
          <w:sz w:val="22"/>
          <w:szCs w:val="22"/>
          <w:lang w:val="el-GR"/>
        </w:rPr>
        <w:t>σε ένα σάκο</w:t>
      </w:r>
      <w:r w:rsidRPr="00767CAC">
        <w:rPr>
          <w:sz w:val="22"/>
          <w:szCs w:val="22"/>
          <w:lang w:val="el-GR"/>
        </w:rPr>
        <w:t>.</w:t>
      </w:r>
    </w:p>
    <w:p w:rsidR="00767CAC" w:rsidRDefault="00767CAC" w:rsidP="00041E3D">
      <w:pPr>
        <w:autoSpaceDE w:val="0"/>
        <w:autoSpaceDN w:val="0"/>
        <w:adjustRightInd w:val="0"/>
        <w:rPr>
          <w:sz w:val="22"/>
          <w:szCs w:val="22"/>
          <w:lang w:val="el-GR"/>
        </w:rPr>
      </w:pPr>
    </w:p>
    <w:p w:rsidR="00767CAC" w:rsidRDefault="00767CAC" w:rsidP="00041E3D">
      <w:pPr>
        <w:autoSpaceDE w:val="0"/>
        <w:autoSpaceDN w:val="0"/>
        <w:adjustRightInd w:val="0"/>
        <w:rPr>
          <w:b/>
          <w:sz w:val="22"/>
          <w:szCs w:val="22"/>
          <w:lang w:val="el-GR"/>
        </w:rPr>
      </w:pPr>
      <w:r>
        <w:rPr>
          <w:b/>
          <w:sz w:val="22"/>
          <w:szCs w:val="22"/>
          <w:lang w:val="el-GR"/>
        </w:rPr>
        <w:t>Το προϊόν παρέχεται σε έναν από τους κάτωθι τελικούς περιέκτες:</w:t>
      </w:r>
    </w:p>
    <w:p w:rsidR="00767CAC" w:rsidRPr="00916F49" w:rsidRDefault="00767CAC" w:rsidP="00767CAC">
      <w:pPr>
        <w:numPr>
          <w:ilvl w:val="0"/>
          <w:numId w:val="5"/>
        </w:numPr>
        <w:autoSpaceDE w:val="0"/>
        <w:autoSpaceDN w:val="0"/>
        <w:adjustRightInd w:val="0"/>
        <w:rPr>
          <w:b/>
          <w:sz w:val="22"/>
          <w:szCs w:val="22"/>
          <w:lang w:val="el-GR"/>
        </w:rPr>
      </w:pPr>
      <w:r>
        <w:rPr>
          <w:b/>
          <w:sz w:val="22"/>
          <w:szCs w:val="22"/>
          <w:lang w:val="el-GR"/>
        </w:rPr>
        <w:t>Σύριγγα</w:t>
      </w:r>
      <w:r w:rsidRPr="00767CAC">
        <w:rPr>
          <w:b/>
          <w:sz w:val="22"/>
          <w:szCs w:val="22"/>
          <w:lang w:val="el-GR"/>
        </w:rPr>
        <w:t xml:space="preserve"> </w:t>
      </w:r>
      <w:r>
        <w:rPr>
          <w:b/>
          <w:sz w:val="22"/>
          <w:szCs w:val="22"/>
        </w:rPr>
        <w:t>AST</w:t>
      </w:r>
      <w:r w:rsidRPr="00767CAC">
        <w:rPr>
          <w:b/>
          <w:sz w:val="22"/>
          <w:szCs w:val="22"/>
          <w:lang w:val="el-GR"/>
        </w:rPr>
        <w:t xml:space="preserve"> </w:t>
      </w:r>
      <w:r w:rsidRPr="00767CAC">
        <w:rPr>
          <w:sz w:val="22"/>
          <w:szCs w:val="22"/>
          <w:lang w:val="el-GR"/>
        </w:rPr>
        <w:t>(“</w:t>
      </w:r>
      <w:r w:rsidRPr="00767CAC">
        <w:rPr>
          <w:sz w:val="22"/>
          <w:szCs w:val="22"/>
        </w:rPr>
        <w:t>Advanced</w:t>
      </w:r>
      <w:r w:rsidRPr="00767CAC">
        <w:rPr>
          <w:sz w:val="22"/>
          <w:szCs w:val="22"/>
          <w:lang w:val="el-GR"/>
        </w:rPr>
        <w:t xml:space="preserve"> </w:t>
      </w:r>
      <w:r w:rsidRPr="00767CAC">
        <w:rPr>
          <w:sz w:val="22"/>
          <w:szCs w:val="22"/>
        </w:rPr>
        <w:t>Syringe</w:t>
      </w:r>
      <w:r w:rsidRPr="00767CAC">
        <w:rPr>
          <w:sz w:val="22"/>
          <w:szCs w:val="22"/>
          <w:lang w:val="el-GR"/>
        </w:rPr>
        <w:t xml:space="preserve"> </w:t>
      </w:r>
      <w:r w:rsidRPr="00767CAC">
        <w:rPr>
          <w:sz w:val="22"/>
          <w:szCs w:val="22"/>
        </w:rPr>
        <w:t>Technology</w:t>
      </w:r>
      <w:r w:rsidRPr="00767CAC">
        <w:rPr>
          <w:sz w:val="22"/>
          <w:szCs w:val="22"/>
          <w:lang w:val="el-GR"/>
        </w:rPr>
        <w:t xml:space="preserve">”), </w:t>
      </w:r>
      <w:r>
        <w:rPr>
          <w:sz w:val="22"/>
          <w:szCs w:val="22"/>
          <w:lang w:val="el-GR"/>
        </w:rPr>
        <w:t>μια</w:t>
      </w:r>
      <w:r w:rsidRPr="00767CAC">
        <w:rPr>
          <w:sz w:val="22"/>
          <w:szCs w:val="22"/>
          <w:lang w:val="el-GR"/>
        </w:rPr>
        <w:t xml:space="preserve"> </w:t>
      </w:r>
      <w:r>
        <w:rPr>
          <w:sz w:val="22"/>
          <w:szCs w:val="22"/>
          <w:lang w:val="el-GR"/>
        </w:rPr>
        <w:t>σύριγγα</w:t>
      </w:r>
      <w:r w:rsidRPr="00767CAC">
        <w:rPr>
          <w:sz w:val="22"/>
          <w:szCs w:val="22"/>
          <w:lang w:val="el-GR"/>
        </w:rPr>
        <w:t xml:space="preserve"> </w:t>
      </w:r>
      <w:r>
        <w:rPr>
          <w:sz w:val="22"/>
          <w:szCs w:val="22"/>
          <w:lang w:val="el-GR"/>
        </w:rPr>
        <w:t>διπλού</w:t>
      </w:r>
      <w:r w:rsidRPr="00767CAC">
        <w:rPr>
          <w:sz w:val="22"/>
          <w:szCs w:val="22"/>
          <w:lang w:val="el-GR"/>
        </w:rPr>
        <w:t xml:space="preserve"> </w:t>
      </w:r>
      <w:r>
        <w:rPr>
          <w:sz w:val="22"/>
          <w:szCs w:val="22"/>
          <w:lang w:val="el-GR"/>
        </w:rPr>
        <w:t>θαλάμου</w:t>
      </w:r>
      <w:r w:rsidRPr="00767CAC">
        <w:rPr>
          <w:sz w:val="22"/>
          <w:szCs w:val="22"/>
          <w:lang w:val="el-GR"/>
        </w:rPr>
        <w:t xml:space="preserve"> </w:t>
      </w:r>
      <w:r>
        <w:rPr>
          <w:sz w:val="22"/>
          <w:szCs w:val="22"/>
          <w:lang w:val="el-GR"/>
        </w:rPr>
        <w:t xml:space="preserve">από </w:t>
      </w:r>
      <w:r w:rsidRPr="00767CAC">
        <w:rPr>
          <w:sz w:val="22"/>
          <w:szCs w:val="22"/>
          <w:lang w:val="el-GR"/>
        </w:rPr>
        <w:t>πολυπροπυλένιο για μία χρήση</w:t>
      </w:r>
      <w:r>
        <w:rPr>
          <w:sz w:val="22"/>
          <w:szCs w:val="22"/>
          <w:lang w:val="el-GR"/>
        </w:rPr>
        <w:t>, με πώμα άκρου.</w:t>
      </w:r>
    </w:p>
    <w:p w:rsidR="00916F49" w:rsidRDefault="00916F49" w:rsidP="00916F49">
      <w:pPr>
        <w:autoSpaceDE w:val="0"/>
        <w:autoSpaceDN w:val="0"/>
        <w:adjustRightInd w:val="0"/>
        <w:rPr>
          <w:b/>
          <w:sz w:val="22"/>
          <w:szCs w:val="22"/>
          <w:lang w:val="el-GR"/>
        </w:rPr>
      </w:pPr>
    </w:p>
    <w:p w:rsidR="00916F49" w:rsidRDefault="00916F49" w:rsidP="00916F49">
      <w:pPr>
        <w:autoSpaceDE w:val="0"/>
        <w:autoSpaceDN w:val="0"/>
        <w:adjustRightInd w:val="0"/>
        <w:ind w:left="360"/>
        <w:rPr>
          <w:b/>
          <w:sz w:val="22"/>
          <w:szCs w:val="22"/>
          <w:lang w:val="el-GR"/>
        </w:rPr>
      </w:pPr>
      <w:r>
        <w:rPr>
          <w:b/>
          <w:sz w:val="22"/>
          <w:szCs w:val="22"/>
          <w:lang w:val="el-GR"/>
        </w:rPr>
        <w:t>ή</w:t>
      </w:r>
    </w:p>
    <w:p w:rsidR="00916F49" w:rsidRDefault="00916F49" w:rsidP="00916F49">
      <w:pPr>
        <w:autoSpaceDE w:val="0"/>
        <w:autoSpaceDN w:val="0"/>
        <w:adjustRightInd w:val="0"/>
        <w:ind w:left="360"/>
        <w:rPr>
          <w:b/>
          <w:sz w:val="22"/>
          <w:szCs w:val="22"/>
          <w:lang w:val="el-GR"/>
        </w:rPr>
      </w:pPr>
    </w:p>
    <w:p w:rsidR="00916F49" w:rsidRPr="00604092" w:rsidRDefault="0018558E" w:rsidP="0018558E">
      <w:pPr>
        <w:numPr>
          <w:ilvl w:val="0"/>
          <w:numId w:val="5"/>
        </w:numPr>
        <w:autoSpaceDE w:val="0"/>
        <w:autoSpaceDN w:val="0"/>
        <w:adjustRightInd w:val="0"/>
        <w:rPr>
          <w:b/>
          <w:sz w:val="22"/>
          <w:szCs w:val="22"/>
          <w:lang w:val="el-GR"/>
        </w:rPr>
      </w:pPr>
      <w:r>
        <w:rPr>
          <w:b/>
          <w:sz w:val="22"/>
          <w:szCs w:val="22"/>
        </w:rPr>
        <w:t>Duo</w:t>
      </w:r>
      <w:r w:rsidRPr="00604092">
        <w:rPr>
          <w:b/>
          <w:sz w:val="22"/>
          <w:szCs w:val="22"/>
          <w:lang w:val="el-GR"/>
        </w:rPr>
        <w:t xml:space="preserve"> </w:t>
      </w:r>
      <w:r>
        <w:rPr>
          <w:b/>
          <w:sz w:val="22"/>
          <w:szCs w:val="22"/>
        </w:rPr>
        <w:t>Syringe</w:t>
      </w:r>
      <w:r w:rsidRPr="00604092">
        <w:rPr>
          <w:b/>
          <w:sz w:val="22"/>
          <w:szCs w:val="22"/>
          <w:lang w:val="el-GR"/>
        </w:rPr>
        <w:t xml:space="preserve"> </w:t>
      </w:r>
      <w:r>
        <w:rPr>
          <w:b/>
          <w:sz w:val="22"/>
          <w:szCs w:val="22"/>
        </w:rPr>
        <w:t>System</w:t>
      </w:r>
      <w:r w:rsidRPr="00604092">
        <w:rPr>
          <w:b/>
          <w:sz w:val="22"/>
          <w:szCs w:val="22"/>
          <w:lang w:val="el-GR"/>
        </w:rPr>
        <w:t xml:space="preserve"> </w:t>
      </w:r>
      <w:r w:rsidRPr="00604092">
        <w:rPr>
          <w:sz w:val="22"/>
          <w:szCs w:val="22"/>
          <w:lang w:val="el-GR"/>
        </w:rPr>
        <w:t>(</w:t>
      </w:r>
      <w:r>
        <w:rPr>
          <w:sz w:val="22"/>
          <w:szCs w:val="22"/>
        </w:rPr>
        <w:t>DSS</w:t>
      </w:r>
      <w:r w:rsidRPr="00604092">
        <w:rPr>
          <w:sz w:val="22"/>
          <w:szCs w:val="22"/>
          <w:lang w:val="el-GR"/>
        </w:rPr>
        <w:t xml:space="preserve">), </w:t>
      </w:r>
      <w:r>
        <w:rPr>
          <w:sz w:val="22"/>
          <w:szCs w:val="22"/>
          <w:lang w:val="el-GR"/>
        </w:rPr>
        <w:t>δύο</w:t>
      </w:r>
      <w:r w:rsidRPr="00604092">
        <w:rPr>
          <w:sz w:val="22"/>
          <w:szCs w:val="22"/>
          <w:lang w:val="el-GR"/>
        </w:rPr>
        <w:t xml:space="preserve"> </w:t>
      </w:r>
      <w:r>
        <w:rPr>
          <w:sz w:val="22"/>
          <w:szCs w:val="22"/>
          <w:lang w:val="el-GR"/>
        </w:rPr>
        <w:t>μονές</w:t>
      </w:r>
      <w:r w:rsidRPr="00604092">
        <w:rPr>
          <w:sz w:val="22"/>
          <w:szCs w:val="22"/>
          <w:lang w:val="el-GR"/>
        </w:rPr>
        <w:t xml:space="preserve"> </w:t>
      </w:r>
      <w:r>
        <w:rPr>
          <w:sz w:val="22"/>
          <w:szCs w:val="22"/>
          <w:lang w:val="el-GR"/>
        </w:rPr>
        <w:t>σύριγγες</w:t>
      </w:r>
      <w:r w:rsidR="00604092">
        <w:rPr>
          <w:sz w:val="22"/>
          <w:szCs w:val="22"/>
          <w:lang w:val="el-GR"/>
        </w:rPr>
        <w:t xml:space="preserve"> από </w:t>
      </w:r>
      <w:r w:rsidR="00604092" w:rsidRPr="00767CAC">
        <w:rPr>
          <w:sz w:val="22"/>
          <w:szCs w:val="22"/>
          <w:lang w:val="el-GR"/>
        </w:rPr>
        <w:t>πολυπροπυλένιο</w:t>
      </w:r>
      <w:r w:rsidR="00420367">
        <w:rPr>
          <w:sz w:val="22"/>
          <w:szCs w:val="22"/>
          <w:lang w:val="el-GR"/>
        </w:rPr>
        <w:t>, στερεωμένες εντός του συνδετήρα δύο-συρίγγων</w:t>
      </w:r>
      <w:r w:rsidR="002C00E7">
        <w:rPr>
          <w:sz w:val="22"/>
          <w:szCs w:val="22"/>
          <w:lang w:val="el-GR"/>
        </w:rPr>
        <w:t xml:space="preserve"> </w:t>
      </w:r>
      <w:r w:rsidR="00420367">
        <w:rPr>
          <w:sz w:val="22"/>
          <w:szCs w:val="22"/>
        </w:rPr>
        <w:t>DUPLOJECT</w:t>
      </w:r>
      <w:r w:rsidR="00420367">
        <w:rPr>
          <w:sz w:val="22"/>
          <w:szCs w:val="22"/>
          <w:lang w:val="el-GR"/>
        </w:rPr>
        <w:t xml:space="preserve"> </w:t>
      </w:r>
      <w:r w:rsidR="009F3D52">
        <w:rPr>
          <w:sz w:val="22"/>
          <w:szCs w:val="22"/>
        </w:rPr>
        <w:t>Two</w:t>
      </w:r>
      <w:r w:rsidR="009F3D52" w:rsidRPr="002C00E7">
        <w:rPr>
          <w:sz w:val="22"/>
          <w:szCs w:val="22"/>
          <w:lang w:val="el-GR"/>
        </w:rPr>
        <w:t>-</w:t>
      </w:r>
      <w:r w:rsidR="009F3D52">
        <w:rPr>
          <w:sz w:val="22"/>
          <w:szCs w:val="22"/>
        </w:rPr>
        <w:t>Syringe</w:t>
      </w:r>
      <w:r w:rsidR="009F3D52" w:rsidRPr="002C00E7">
        <w:rPr>
          <w:sz w:val="22"/>
          <w:szCs w:val="22"/>
          <w:lang w:val="el-GR"/>
        </w:rPr>
        <w:t xml:space="preserve"> </w:t>
      </w:r>
      <w:r w:rsidR="009F3D52">
        <w:rPr>
          <w:sz w:val="22"/>
          <w:szCs w:val="22"/>
        </w:rPr>
        <w:t>Clip</w:t>
      </w:r>
      <w:r w:rsidR="009F3D52">
        <w:rPr>
          <w:sz w:val="22"/>
          <w:szCs w:val="22"/>
          <w:lang w:val="el-GR"/>
        </w:rPr>
        <w:t xml:space="preserve"> </w:t>
      </w:r>
      <w:r w:rsidR="00420367">
        <w:rPr>
          <w:sz w:val="22"/>
          <w:szCs w:val="22"/>
          <w:lang w:val="el-GR"/>
        </w:rPr>
        <w:t xml:space="preserve">(μια </w:t>
      </w:r>
      <w:r w:rsidR="00E87C20">
        <w:rPr>
          <w:sz w:val="22"/>
          <w:szCs w:val="22"/>
          <w:lang w:val="el-GR"/>
        </w:rPr>
        <w:t>θήκη δύο συρίγγων), η κάθε μία με πώμα άκρου.</w:t>
      </w:r>
    </w:p>
    <w:p w:rsidR="000A7449" w:rsidRPr="00604092" w:rsidRDefault="000A7449" w:rsidP="00041E3D">
      <w:pPr>
        <w:autoSpaceDE w:val="0"/>
        <w:autoSpaceDN w:val="0"/>
        <w:adjustRightInd w:val="0"/>
        <w:rPr>
          <w:sz w:val="22"/>
          <w:szCs w:val="22"/>
          <w:lang w:val="el-GR"/>
        </w:rPr>
      </w:pPr>
    </w:p>
    <w:p w:rsidR="000A7449" w:rsidRDefault="000A7449" w:rsidP="00041E3D">
      <w:pPr>
        <w:autoSpaceDE w:val="0"/>
        <w:autoSpaceDN w:val="0"/>
        <w:adjustRightInd w:val="0"/>
        <w:rPr>
          <w:b/>
          <w:i/>
          <w:sz w:val="22"/>
          <w:szCs w:val="22"/>
          <w:lang w:val="el-GR"/>
        </w:rPr>
      </w:pPr>
      <w:r w:rsidRPr="00041E3D">
        <w:rPr>
          <w:b/>
          <w:i/>
          <w:sz w:val="22"/>
          <w:szCs w:val="22"/>
          <w:lang w:val="el-GR"/>
        </w:rPr>
        <w:t>Περιεχόμενο συσκευασίας:</w:t>
      </w:r>
    </w:p>
    <w:p w:rsidR="00877E80" w:rsidRDefault="00877E80" w:rsidP="00041E3D">
      <w:pPr>
        <w:autoSpaceDE w:val="0"/>
        <w:autoSpaceDN w:val="0"/>
        <w:adjustRightInd w:val="0"/>
        <w:rPr>
          <w:b/>
          <w:i/>
          <w:sz w:val="22"/>
          <w:szCs w:val="22"/>
          <w:lang w:val="el-GR"/>
        </w:rPr>
      </w:pPr>
    </w:p>
    <w:p w:rsidR="00877E80" w:rsidRPr="00877E80" w:rsidRDefault="00877E80" w:rsidP="00041E3D">
      <w:pPr>
        <w:autoSpaceDE w:val="0"/>
        <w:autoSpaceDN w:val="0"/>
        <w:adjustRightInd w:val="0"/>
        <w:rPr>
          <w:sz w:val="22"/>
          <w:szCs w:val="22"/>
          <w:lang w:val="el-GR"/>
        </w:rPr>
      </w:pPr>
      <w:r>
        <w:rPr>
          <w:b/>
          <w:i/>
          <w:sz w:val="22"/>
          <w:szCs w:val="22"/>
          <w:lang w:val="el-GR"/>
        </w:rPr>
        <w:t xml:space="preserve">Περιεχόμενο συσκευασίας με Σύριγγα </w:t>
      </w:r>
      <w:r>
        <w:rPr>
          <w:b/>
          <w:i/>
          <w:sz w:val="22"/>
          <w:szCs w:val="22"/>
        </w:rPr>
        <w:t>AST</w:t>
      </w:r>
      <w:r w:rsidRPr="00A16505">
        <w:rPr>
          <w:b/>
          <w:i/>
          <w:sz w:val="22"/>
          <w:szCs w:val="22"/>
          <w:lang w:val="el-GR"/>
        </w:rPr>
        <w:t>:</w:t>
      </w:r>
    </w:p>
    <w:p w:rsidR="000A7449" w:rsidRPr="00041E3D" w:rsidRDefault="000A7449" w:rsidP="00041E3D">
      <w:pPr>
        <w:tabs>
          <w:tab w:val="left" w:pos="54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r>
      <w:r w:rsidRPr="00E85575">
        <w:rPr>
          <w:sz w:val="22"/>
          <w:szCs w:val="22"/>
          <w:lang w:val="el-GR"/>
        </w:rPr>
        <w:t xml:space="preserve">1 προγεμισμένη </w:t>
      </w:r>
      <w:r w:rsidR="00C142A9" w:rsidRPr="00E85575">
        <w:rPr>
          <w:sz w:val="22"/>
          <w:szCs w:val="22"/>
          <w:lang w:val="el-GR"/>
        </w:rPr>
        <w:t xml:space="preserve">έτοιμη προς χρήση </w:t>
      </w:r>
      <w:r w:rsidRPr="00E85575">
        <w:rPr>
          <w:sz w:val="22"/>
          <w:szCs w:val="22"/>
          <w:lang w:val="el-GR"/>
        </w:rPr>
        <w:t xml:space="preserve">σύριγγα διπλού θαλάμου με 1 ml, 2 ml ή 5 ml κατεψυγμένου διαλύματος </w:t>
      </w:r>
      <w:r w:rsidR="004A47F8" w:rsidRPr="00E85575">
        <w:rPr>
          <w:rFonts w:eastAsia="Times New Roman"/>
          <w:sz w:val="22"/>
          <w:szCs w:val="22"/>
          <w:lang w:val="el-GR"/>
        </w:rPr>
        <w:t xml:space="preserve">πρωτεΐνης </w:t>
      </w:r>
      <w:r w:rsidR="00495A2F" w:rsidRPr="00E85575">
        <w:rPr>
          <w:rFonts w:eastAsia="Times New Roman"/>
          <w:sz w:val="22"/>
          <w:szCs w:val="22"/>
          <w:lang w:val="el-GR"/>
        </w:rPr>
        <w:t>συγκόλλησης</w:t>
      </w:r>
      <w:r w:rsidR="004A47F8" w:rsidRPr="00E85575">
        <w:rPr>
          <w:sz w:val="22"/>
          <w:szCs w:val="22"/>
          <w:lang w:val="el-GR"/>
        </w:rPr>
        <w:t xml:space="preserve"> </w:t>
      </w:r>
      <w:r w:rsidRPr="00E85575">
        <w:rPr>
          <w:sz w:val="22"/>
          <w:szCs w:val="22"/>
          <w:lang w:val="el-GR"/>
        </w:rPr>
        <w:t xml:space="preserve">(με </w:t>
      </w:r>
      <w:r w:rsidR="0043401E" w:rsidRPr="00E85575">
        <w:rPr>
          <w:sz w:val="22"/>
          <w:szCs w:val="22"/>
          <w:lang w:val="el-GR"/>
        </w:rPr>
        <w:t xml:space="preserve">συνθετική </w:t>
      </w:r>
      <w:r w:rsidRPr="00E85575">
        <w:rPr>
          <w:sz w:val="22"/>
          <w:szCs w:val="22"/>
          <w:lang w:val="el-GR"/>
        </w:rPr>
        <w:t>απροτινίνη) στον ένα θάλαμο και 1 ml, 2 ml ή 5 ml διαλύματος θρομβίνης στον άλλο θάλαμο.</w:t>
      </w:r>
      <w:r w:rsidR="00F66431" w:rsidRPr="00E85575">
        <w:rPr>
          <w:sz w:val="22"/>
          <w:szCs w:val="22"/>
          <w:lang w:val="el-GR"/>
        </w:rPr>
        <w:t xml:space="preserve"> Κάθε θάλαμος είναι κλεισμένος με ελαστικό πώμα σιλικόνης</w:t>
      </w:r>
      <w:r w:rsidR="007845AE" w:rsidRPr="00E85575">
        <w:rPr>
          <w:sz w:val="22"/>
          <w:szCs w:val="22"/>
          <w:lang w:val="el-GR"/>
        </w:rPr>
        <w:t>.</w:t>
      </w:r>
      <w:r w:rsidR="00E85575">
        <w:rPr>
          <w:sz w:val="22"/>
          <w:szCs w:val="22"/>
          <w:lang w:val="el-GR"/>
        </w:rPr>
        <w:t xml:space="preserve"> Το προϊόν συσκευάζεται σε δύο </w:t>
      </w:r>
      <w:r w:rsidR="00877E80">
        <w:rPr>
          <w:sz w:val="22"/>
          <w:szCs w:val="22"/>
          <w:lang w:val="el-GR"/>
        </w:rPr>
        <w:t xml:space="preserve">στείρους σάκους </w:t>
      </w:r>
      <w:r w:rsidR="00877E80" w:rsidRPr="00877E80">
        <w:rPr>
          <w:sz w:val="22"/>
          <w:szCs w:val="22"/>
          <w:lang w:val="el-GR"/>
        </w:rPr>
        <w:t>αλουμινίου-πλαστικού</w:t>
      </w:r>
      <w:r w:rsidR="00877E80">
        <w:rPr>
          <w:sz w:val="22"/>
          <w:szCs w:val="22"/>
          <w:lang w:val="el-GR"/>
        </w:rPr>
        <w:t>.</w:t>
      </w:r>
    </w:p>
    <w:p w:rsidR="000A7449" w:rsidRPr="00041E3D" w:rsidRDefault="000A7449" w:rsidP="00041E3D">
      <w:pPr>
        <w:tabs>
          <w:tab w:val="left" w:pos="54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t xml:space="preserve">1 </w:t>
      </w:r>
      <w:r w:rsidR="007845AE" w:rsidRPr="00041E3D">
        <w:rPr>
          <w:sz w:val="22"/>
          <w:szCs w:val="22"/>
          <w:lang w:val="el-GR"/>
        </w:rPr>
        <w:t>σετ με συσκευές</w:t>
      </w:r>
      <w:r w:rsidRPr="00041E3D">
        <w:rPr>
          <w:sz w:val="22"/>
          <w:szCs w:val="22"/>
          <w:lang w:val="el-GR"/>
        </w:rPr>
        <w:t xml:space="preserve"> εφαρμογής </w:t>
      </w:r>
      <w:r w:rsidRPr="00877E80">
        <w:rPr>
          <w:sz w:val="22"/>
          <w:szCs w:val="22"/>
          <w:lang w:val="el-GR"/>
        </w:rPr>
        <w:t>(= DUO-Set) αποτελούμενο</w:t>
      </w:r>
      <w:r w:rsidRPr="00041E3D">
        <w:rPr>
          <w:sz w:val="22"/>
          <w:szCs w:val="22"/>
          <w:lang w:val="el-GR"/>
        </w:rPr>
        <w:t xml:space="preserve"> από 2 συνδετικά τεμάχια και 4 </w:t>
      </w:r>
      <w:r w:rsidR="00495A2F" w:rsidRPr="00041E3D">
        <w:rPr>
          <w:sz w:val="22"/>
          <w:szCs w:val="22"/>
          <w:lang w:val="el-GR"/>
        </w:rPr>
        <w:t>σωληνίσκους</w:t>
      </w:r>
      <w:r w:rsidRPr="00041E3D">
        <w:rPr>
          <w:sz w:val="22"/>
          <w:szCs w:val="22"/>
          <w:lang w:val="el-GR"/>
        </w:rPr>
        <w:t xml:space="preserve"> εφαρμογής (αμβλείς</w:t>
      </w:r>
      <w:r w:rsidRPr="00877E80">
        <w:rPr>
          <w:sz w:val="22"/>
          <w:szCs w:val="22"/>
          <w:lang w:val="el-GR"/>
        </w:rPr>
        <w:t>) και 1 διπλό έμβολο</w:t>
      </w:r>
      <w:r w:rsidR="007845AE" w:rsidRPr="00877E80">
        <w:rPr>
          <w:sz w:val="22"/>
          <w:szCs w:val="22"/>
          <w:lang w:val="el-GR"/>
        </w:rPr>
        <w:t>.</w:t>
      </w:r>
    </w:p>
    <w:p w:rsidR="000A7449" w:rsidRDefault="000A7449" w:rsidP="00041E3D">
      <w:pPr>
        <w:autoSpaceDE w:val="0"/>
        <w:autoSpaceDN w:val="0"/>
        <w:adjustRightInd w:val="0"/>
        <w:rPr>
          <w:sz w:val="22"/>
          <w:szCs w:val="22"/>
          <w:lang w:val="el-GR"/>
        </w:rPr>
      </w:pPr>
    </w:p>
    <w:p w:rsidR="00A16505" w:rsidRDefault="00A16505" w:rsidP="00041E3D">
      <w:pPr>
        <w:autoSpaceDE w:val="0"/>
        <w:autoSpaceDN w:val="0"/>
        <w:adjustRightInd w:val="0"/>
        <w:rPr>
          <w:sz w:val="22"/>
          <w:szCs w:val="22"/>
          <w:lang w:val="el-GR"/>
        </w:rPr>
      </w:pPr>
      <w:r>
        <w:rPr>
          <w:sz w:val="22"/>
          <w:szCs w:val="22"/>
          <w:lang w:val="el-GR"/>
        </w:rPr>
        <w:t>ή</w:t>
      </w:r>
    </w:p>
    <w:p w:rsidR="00A16505" w:rsidRDefault="00A16505" w:rsidP="00041E3D">
      <w:pPr>
        <w:autoSpaceDE w:val="0"/>
        <w:autoSpaceDN w:val="0"/>
        <w:adjustRightInd w:val="0"/>
        <w:rPr>
          <w:sz w:val="22"/>
          <w:szCs w:val="22"/>
          <w:lang w:val="el-GR"/>
        </w:rPr>
      </w:pPr>
    </w:p>
    <w:p w:rsidR="00A16505" w:rsidRPr="00877E80" w:rsidRDefault="00A16505" w:rsidP="00A16505">
      <w:pPr>
        <w:autoSpaceDE w:val="0"/>
        <w:autoSpaceDN w:val="0"/>
        <w:adjustRightInd w:val="0"/>
        <w:rPr>
          <w:sz w:val="22"/>
          <w:szCs w:val="22"/>
          <w:lang w:val="el-GR"/>
        </w:rPr>
      </w:pPr>
      <w:r>
        <w:rPr>
          <w:b/>
          <w:i/>
          <w:sz w:val="22"/>
          <w:szCs w:val="22"/>
          <w:lang w:val="el-GR"/>
        </w:rPr>
        <w:t xml:space="preserve">Περιεχόμενο συσκευασίας με </w:t>
      </w:r>
      <w:r>
        <w:rPr>
          <w:b/>
          <w:i/>
          <w:sz w:val="22"/>
          <w:szCs w:val="22"/>
        </w:rPr>
        <w:t>Duo</w:t>
      </w:r>
      <w:r w:rsidRPr="00A16505">
        <w:rPr>
          <w:b/>
          <w:i/>
          <w:sz w:val="22"/>
          <w:szCs w:val="22"/>
          <w:lang w:val="el-GR"/>
        </w:rPr>
        <w:t xml:space="preserve"> </w:t>
      </w:r>
      <w:r>
        <w:rPr>
          <w:b/>
          <w:i/>
          <w:sz w:val="22"/>
          <w:szCs w:val="22"/>
        </w:rPr>
        <w:t>Syringe</w:t>
      </w:r>
      <w:r w:rsidRPr="00A16505">
        <w:rPr>
          <w:b/>
          <w:i/>
          <w:sz w:val="22"/>
          <w:szCs w:val="22"/>
          <w:lang w:val="el-GR"/>
        </w:rPr>
        <w:t xml:space="preserve"> </w:t>
      </w:r>
      <w:r>
        <w:rPr>
          <w:b/>
          <w:i/>
          <w:sz w:val="22"/>
          <w:szCs w:val="22"/>
        </w:rPr>
        <w:t>System</w:t>
      </w:r>
      <w:r w:rsidRPr="00A16505">
        <w:rPr>
          <w:b/>
          <w:i/>
          <w:sz w:val="22"/>
          <w:szCs w:val="22"/>
          <w:lang w:val="el-GR"/>
        </w:rPr>
        <w:t>:</w:t>
      </w:r>
    </w:p>
    <w:p w:rsidR="00A16505" w:rsidRPr="00041E3D" w:rsidRDefault="00A16505" w:rsidP="00A16505">
      <w:pPr>
        <w:tabs>
          <w:tab w:val="left" w:pos="54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r>
      <w:r w:rsidRPr="00E85575">
        <w:rPr>
          <w:sz w:val="22"/>
          <w:szCs w:val="22"/>
          <w:lang w:val="el-GR"/>
        </w:rPr>
        <w:t xml:space="preserve">1 </w:t>
      </w:r>
      <w:r>
        <w:rPr>
          <w:sz w:val="22"/>
          <w:szCs w:val="22"/>
        </w:rPr>
        <w:t>Duo</w:t>
      </w:r>
      <w:r w:rsidRPr="00A16505">
        <w:rPr>
          <w:sz w:val="22"/>
          <w:szCs w:val="22"/>
          <w:lang w:val="el-GR"/>
        </w:rPr>
        <w:t xml:space="preserve"> </w:t>
      </w:r>
      <w:r>
        <w:rPr>
          <w:sz w:val="22"/>
          <w:szCs w:val="22"/>
        </w:rPr>
        <w:t>Syringe</w:t>
      </w:r>
      <w:r w:rsidRPr="00A16505">
        <w:rPr>
          <w:sz w:val="22"/>
          <w:szCs w:val="22"/>
          <w:lang w:val="el-GR"/>
        </w:rPr>
        <w:t xml:space="preserve"> </w:t>
      </w:r>
      <w:r>
        <w:rPr>
          <w:sz w:val="22"/>
          <w:szCs w:val="22"/>
        </w:rPr>
        <w:t>System</w:t>
      </w:r>
      <w:r w:rsidRPr="00A16505">
        <w:rPr>
          <w:sz w:val="22"/>
          <w:szCs w:val="22"/>
          <w:lang w:val="el-GR"/>
        </w:rPr>
        <w:t xml:space="preserve"> </w:t>
      </w:r>
      <w:r w:rsidR="002C00E7">
        <w:rPr>
          <w:sz w:val="22"/>
          <w:szCs w:val="22"/>
          <w:lang w:val="el-GR"/>
        </w:rPr>
        <w:t xml:space="preserve">αποτελούμενο από δύο σύριγγες μίας χρήσης με τις ράβδους εμβόλου στερεωμένες εντός του </w:t>
      </w:r>
      <w:r w:rsidR="005E562D">
        <w:rPr>
          <w:sz w:val="22"/>
          <w:szCs w:val="22"/>
          <w:lang w:val="el-GR"/>
        </w:rPr>
        <w:t>συνδετήρα δύο-συρίγγων</w:t>
      </w:r>
      <w:r w:rsidR="005E562D" w:rsidRPr="005E562D">
        <w:rPr>
          <w:sz w:val="22"/>
          <w:szCs w:val="22"/>
          <w:lang w:val="el-GR"/>
        </w:rPr>
        <w:t xml:space="preserve"> </w:t>
      </w:r>
      <w:r w:rsidR="001D6065">
        <w:rPr>
          <w:sz w:val="22"/>
          <w:szCs w:val="22"/>
        </w:rPr>
        <w:t>DUPLOJECT</w:t>
      </w:r>
      <w:r w:rsidR="001D6065" w:rsidRPr="005E562D">
        <w:rPr>
          <w:sz w:val="22"/>
          <w:szCs w:val="22"/>
          <w:lang w:val="el-GR"/>
        </w:rPr>
        <w:t xml:space="preserve"> </w:t>
      </w:r>
      <w:r w:rsidR="005E562D">
        <w:rPr>
          <w:sz w:val="22"/>
          <w:szCs w:val="22"/>
        </w:rPr>
        <w:t>Two</w:t>
      </w:r>
      <w:r w:rsidR="005E562D" w:rsidRPr="005E562D">
        <w:rPr>
          <w:sz w:val="22"/>
          <w:szCs w:val="22"/>
          <w:lang w:val="el-GR"/>
        </w:rPr>
        <w:t>-</w:t>
      </w:r>
      <w:r w:rsidR="005E562D">
        <w:rPr>
          <w:sz w:val="22"/>
          <w:szCs w:val="22"/>
        </w:rPr>
        <w:t>Syringe</w:t>
      </w:r>
      <w:r w:rsidR="005E562D" w:rsidRPr="005E562D">
        <w:rPr>
          <w:sz w:val="22"/>
          <w:szCs w:val="22"/>
          <w:lang w:val="el-GR"/>
        </w:rPr>
        <w:t xml:space="preserve"> </w:t>
      </w:r>
      <w:r w:rsidR="005E562D">
        <w:rPr>
          <w:sz w:val="22"/>
          <w:szCs w:val="22"/>
        </w:rPr>
        <w:t>Clip</w:t>
      </w:r>
      <w:r w:rsidR="002C00E7" w:rsidRPr="002C00E7">
        <w:rPr>
          <w:sz w:val="22"/>
          <w:szCs w:val="22"/>
          <w:lang w:val="el-GR"/>
        </w:rPr>
        <w:t xml:space="preserve">. </w:t>
      </w:r>
      <w:r w:rsidR="00977A2B">
        <w:rPr>
          <w:sz w:val="22"/>
          <w:szCs w:val="22"/>
          <w:lang w:val="el-GR"/>
        </w:rPr>
        <w:t>Η σύριγγα με την μπλε κλίμακα είναι</w:t>
      </w:r>
      <w:r w:rsidR="002C00E7" w:rsidRPr="00E85575">
        <w:rPr>
          <w:sz w:val="22"/>
          <w:szCs w:val="22"/>
          <w:lang w:val="el-GR"/>
        </w:rPr>
        <w:t xml:space="preserve"> </w:t>
      </w:r>
      <w:r w:rsidRPr="00E85575">
        <w:rPr>
          <w:sz w:val="22"/>
          <w:szCs w:val="22"/>
          <w:lang w:val="el-GR"/>
        </w:rPr>
        <w:t xml:space="preserve">γεμισμένη με 1 ml, 2 ml ή 5 ml κατεψυγμένου διαλύματος </w:t>
      </w:r>
      <w:r w:rsidRPr="00E85575">
        <w:rPr>
          <w:rFonts w:eastAsia="Times New Roman"/>
          <w:sz w:val="22"/>
          <w:szCs w:val="22"/>
          <w:lang w:val="el-GR"/>
        </w:rPr>
        <w:t>πρωτεΐνης συγκόλλησης</w:t>
      </w:r>
      <w:r w:rsidRPr="00E85575">
        <w:rPr>
          <w:sz w:val="22"/>
          <w:szCs w:val="22"/>
          <w:lang w:val="el-GR"/>
        </w:rPr>
        <w:t xml:space="preserve"> (με συνθετική απροτινίνη) και</w:t>
      </w:r>
      <w:r w:rsidR="00977A2B">
        <w:rPr>
          <w:sz w:val="22"/>
          <w:szCs w:val="22"/>
          <w:lang w:val="el-GR"/>
        </w:rPr>
        <w:t xml:space="preserve"> η σύριγγα με τη μαύρη κλίμακα είναι γεμισμένη με</w:t>
      </w:r>
      <w:r w:rsidRPr="00E85575">
        <w:rPr>
          <w:sz w:val="22"/>
          <w:szCs w:val="22"/>
          <w:lang w:val="el-GR"/>
        </w:rPr>
        <w:t xml:space="preserve"> 1 ml, 2 ml ή 5 ml διαλύματος θρομβίνης.</w:t>
      </w:r>
      <w:r w:rsidR="00BA5989">
        <w:rPr>
          <w:sz w:val="22"/>
          <w:szCs w:val="22"/>
          <w:lang w:val="el-GR"/>
        </w:rPr>
        <w:t xml:space="preserve"> Κάθε σύριγγα παρέχεται με ένα έμβολο </w:t>
      </w:r>
      <w:r w:rsidR="00BA5989" w:rsidRPr="00767CAC">
        <w:rPr>
          <w:sz w:val="22"/>
          <w:szCs w:val="22"/>
          <w:lang w:val="el-GR"/>
        </w:rPr>
        <w:t>πολυπροπυλ</w:t>
      </w:r>
      <w:r w:rsidR="00BA5989">
        <w:rPr>
          <w:sz w:val="22"/>
          <w:szCs w:val="22"/>
          <w:lang w:val="el-GR"/>
        </w:rPr>
        <w:t>ε</w:t>
      </w:r>
      <w:r w:rsidR="00BA5989" w:rsidRPr="00767CAC">
        <w:rPr>
          <w:sz w:val="22"/>
          <w:szCs w:val="22"/>
          <w:lang w:val="el-GR"/>
        </w:rPr>
        <w:t>ν</w:t>
      </w:r>
      <w:r w:rsidR="00BA5989">
        <w:rPr>
          <w:sz w:val="22"/>
          <w:szCs w:val="22"/>
          <w:lang w:val="el-GR"/>
        </w:rPr>
        <w:t>ί</w:t>
      </w:r>
      <w:r w:rsidR="00BA5989" w:rsidRPr="00767CAC">
        <w:rPr>
          <w:sz w:val="22"/>
          <w:szCs w:val="22"/>
          <w:lang w:val="el-GR"/>
        </w:rPr>
        <w:t>ο</w:t>
      </w:r>
      <w:r w:rsidR="00BA5989">
        <w:rPr>
          <w:sz w:val="22"/>
          <w:szCs w:val="22"/>
          <w:lang w:val="el-GR"/>
        </w:rPr>
        <w:t>υ με δακτύλιο στεγανοποίησης και είναι κλεισμένη με πώμα άκρου.</w:t>
      </w:r>
      <w:r w:rsidRPr="00E85575">
        <w:rPr>
          <w:sz w:val="22"/>
          <w:szCs w:val="22"/>
          <w:lang w:val="el-GR"/>
        </w:rPr>
        <w:t xml:space="preserve"> </w:t>
      </w:r>
      <w:r w:rsidR="00BA5989">
        <w:rPr>
          <w:sz w:val="22"/>
          <w:szCs w:val="22"/>
          <w:lang w:val="el-GR"/>
        </w:rPr>
        <w:t xml:space="preserve">Οι σύριγγες </w:t>
      </w:r>
      <w:r w:rsidR="00D560C7">
        <w:rPr>
          <w:sz w:val="22"/>
          <w:szCs w:val="22"/>
          <w:lang w:val="el-GR"/>
        </w:rPr>
        <w:t>είναι στερεωμένες εντός του συνδετήρα δύο-συρίγγων (</w:t>
      </w:r>
      <w:r w:rsidR="00D560C7">
        <w:rPr>
          <w:sz w:val="22"/>
          <w:szCs w:val="22"/>
        </w:rPr>
        <w:t>Two</w:t>
      </w:r>
      <w:r w:rsidR="00D560C7" w:rsidRPr="002C00E7">
        <w:rPr>
          <w:sz w:val="22"/>
          <w:szCs w:val="22"/>
          <w:lang w:val="el-GR"/>
        </w:rPr>
        <w:t>-</w:t>
      </w:r>
      <w:r w:rsidR="00D560C7">
        <w:rPr>
          <w:sz w:val="22"/>
          <w:szCs w:val="22"/>
        </w:rPr>
        <w:t>Syringe</w:t>
      </w:r>
      <w:r w:rsidR="00D560C7" w:rsidRPr="002C00E7">
        <w:rPr>
          <w:sz w:val="22"/>
          <w:szCs w:val="22"/>
          <w:lang w:val="el-GR"/>
        </w:rPr>
        <w:t xml:space="preserve"> </w:t>
      </w:r>
      <w:r w:rsidR="00D560C7">
        <w:rPr>
          <w:sz w:val="22"/>
          <w:szCs w:val="22"/>
        </w:rPr>
        <w:t>Clip</w:t>
      </w:r>
      <w:r w:rsidR="00D560C7" w:rsidRPr="002C00E7">
        <w:rPr>
          <w:sz w:val="22"/>
          <w:szCs w:val="22"/>
          <w:lang w:val="el-GR"/>
        </w:rPr>
        <w:t>)</w:t>
      </w:r>
      <w:r w:rsidR="00D560C7">
        <w:rPr>
          <w:sz w:val="22"/>
          <w:szCs w:val="22"/>
          <w:lang w:val="el-GR"/>
        </w:rPr>
        <w:t>, έτσι ώστε να έχουν ένα κοινό έμβολο</w:t>
      </w:r>
      <w:r w:rsidRPr="00E85575">
        <w:rPr>
          <w:sz w:val="22"/>
          <w:szCs w:val="22"/>
          <w:lang w:val="el-GR"/>
        </w:rPr>
        <w:t>.</w:t>
      </w:r>
      <w:r>
        <w:rPr>
          <w:sz w:val="22"/>
          <w:szCs w:val="22"/>
          <w:lang w:val="el-GR"/>
        </w:rPr>
        <w:t xml:space="preserve"> Το προϊόν συσκευάζεται σε δύο στείρους </w:t>
      </w:r>
      <w:r w:rsidR="00D560C7">
        <w:rPr>
          <w:sz w:val="22"/>
          <w:szCs w:val="22"/>
          <w:lang w:val="el-GR"/>
        </w:rPr>
        <w:t xml:space="preserve">πλαστικούς </w:t>
      </w:r>
      <w:r>
        <w:rPr>
          <w:sz w:val="22"/>
          <w:szCs w:val="22"/>
          <w:lang w:val="el-GR"/>
        </w:rPr>
        <w:t>σάκους.</w:t>
      </w:r>
    </w:p>
    <w:p w:rsidR="00A16505" w:rsidRPr="00041E3D" w:rsidRDefault="00A16505" w:rsidP="00A16505">
      <w:pPr>
        <w:tabs>
          <w:tab w:val="left" w:pos="54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t xml:space="preserve">1 σετ με συσκευές εφαρμογής </w:t>
      </w:r>
      <w:r w:rsidRPr="00877E80">
        <w:rPr>
          <w:sz w:val="22"/>
          <w:szCs w:val="22"/>
          <w:lang w:val="el-GR"/>
        </w:rPr>
        <w:t>(= DU</w:t>
      </w:r>
      <w:r w:rsidR="00D560C7">
        <w:rPr>
          <w:sz w:val="22"/>
          <w:szCs w:val="22"/>
        </w:rPr>
        <w:t>PLOJECT</w:t>
      </w:r>
      <w:r w:rsidR="00D560C7" w:rsidRPr="00D560C7">
        <w:rPr>
          <w:sz w:val="22"/>
          <w:szCs w:val="22"/>
          <w:lang w:val="el-GR"/>
        </w:rPr>
        <w:t xml:space="preserve"> </w:t>
      </w:r>
      <w:r w:rsidR="00D560C7">
        <w:rPr>
          <w:sz w:val="22"/>
          <w:szCs w:val="22"/>
        </w:rPr>
        <w:t>COMBI</w:t>
      </w:r>
      <w:r w:rsidRPr="00877E80">
        <w:rPr>
          <w:sz w:val="22"/>
          <w:szCs w:val="22"/>
          <w:lang w:val="el-GR"/>
        </w:rPr>
        <w:t>) αποτελούμενο</w:t>
      </w:r>
      <w:r w:rsidRPr="00041E3D">
        <w:rPr>
          <w:sz w:val="22"/>
          <w:szCs w:val="22"/>
          <w:lang w:val="el-GR"/>
        </w:rPr>
        <w:t xml:space="preserve"> από 2 συνδετικά τεμάχια και 4 σωληνίσκους εφαρμογής (αμβλείς</w:t>
      </w:r>
      <w:r w:rsidRPr="00877E80">
        <w:rPr>
          <w:sz w:val="22"/>
          <w:szCs w:val="22"/>
          <w:lang w:val="el-GR"/>
        </w:rPr>
        <w:t>).</w:t>
      </w:r>
    </w:p>
    <w:p w:rsidR="00A16505" w:rsidRPr="00A16505" w:rsidRDefault="00A16505"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b/>
          <w:i/>
          <w:sz w:val="22"/>
          <w:szCs w:val="22"/>
          <w:lang w:val="el-GR"/>
        </w:rPr>
        <w:t>Μεγέθη συσκευασίας:</w:t>
      </w: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Το </w:t>
      </w:r>
      <w:r w:rsidR="00D64C25" w:rsidRPr="00041E3D">
        <w:rPr>
          <w:sz w:val="22"/>
          <w:szCs w:val="22"/>
          <w:lang w:val="el-GR"/>
        </w:rPr>
        <w:t>TISSEEL</w:t>
      </w:r>
      <w:r w:rsidRPr="00041E3D">
        <w:rPr>
          <w:sz w:val="22"/>
          <w:szCs w:val="22"/>
          <w:lang w:val="el-GR"/>
        </w:rPr>
        <w:t xml:space="preserve"> διατίθεται στα ακόλουθα μεγέθη συσκευασίας: </w:t>
      </w:r>
      <w:r w:rsidR="007E095B" w:rsidRPr="00041E3D">
        <w:rPr>
          <w:sz w:val="22"/>
          <w:szCs w:val="22"/>
          <w:lang w:val="el-GR"/>
        </w:rPr>
        <w:t xml:space="preserve">1 </w:t>
      </w:r>
      <w:r w:rsidR="007E095B" w:rsidRPr="00041E3D">
        <w:rPr>
          <w:sz w:val="22"/>
          <w:szCs w:val="22"/>
        </w:rPr>
        <w:t>x</w:t>
      </w:r>
      <w:r w:rsidR="007E095B" w:rsidRPr="00041E3D">
        <w:rPr>
          <w:sz w:val="22"/>
          <w:szCs w:val="22"/>
          <w:lang w:val="el-GR"/>
        </w:rPr>
        <w:t xml:space="preserve"> </w:t>
      </w:r>
      <w:r w:rsidRPr="00041E3D">
        <w:rPr>
          <w:sz w:val="22"/>
          <w:szCs w:val="22"/>
          <w:lang w:val="el-GR"/>
        </w:rPr>
        <w:t>2 ml</w:t>
      </w:r>
      <w:r w:rsidR="007E095B" w:rsidRPr="00041E3D">
        <w:rPr>
          <w:sz w:val="22"/>
          <w:szCs w:val="22"/>
          <w:lang w:val="el-GR"/>
        </w:rPr>
        <w:t xml:space="preserve"> (1 </w:t>
      </w:r>
      <w:r w:rsidR="007E095B" w:rsidRPr="00041E3D">
        <w:rPr>
          <w:sz w:val="22"/>
          <w:szCs w:val="22"/>
        </w:rPr>
        <w:t>ml</w:t>
      </w:r>
      <w:r w:rsidR="007E095B" w:rsidRPr="00041E3D">
        <w:rPr>
          <w:sz w:val="22"/>
          <w:szCs w:val="22"/>
          <w:lang w:val="el-GR"/>
        </w:rPr>
        <w:t xml:space="preserve"> + 1 </w:t>
      </w:r>
      <w:r w:rsidR="007E095B" w:rsidRPr="00041E3D">
        <w:rPr>
          <w:sz w:val="22"/>
          <w:szCs w:val="22"/>
        </w:rPr>
        <w:t>ml</w:t>
      </w:r>
      <w:r w:rsidR="007E095B" w:rsidRPr="00041E3D">
        <w:rPr>
          <w:sz w:val="22"/>
          <w:szCs w:val="22"/>
          <w:lang w:val="el-GR"/>
        </w:rPr>
        <w:t>)</w:t>
      </w:r>
      <w:r w:rsidRPr="00041E3D">
        <w:rPr>
          <w:sz w:val="22"/>
          <w:szCs w:val="22"/>
          <w:lang w:val="el-GR"/>
        </w:rPr>
        <w:t xml:space="preserve">, </w:t>
      </w:r>
      <w:r w:rsidR="007E095B" w:rsidRPr="00041E3D">
        <w:rPr>
          <w:sz w:val="22"/>
          <w:szCs w:val="22"/>
          <w:lang w:val="el-GR"/>
        </w:rPr>
        <w:t xml:space="preserve">1 </w:t>
      </w:r>
      <w:r w:rsidR="007E095B" w:rsidRPr="00041E3D">
        <w:rPr>
          <w:sz w:val="22"/>
          <w:szCs w:val="22"/>
        </w:rPr>
        <w:t>x</w:t>
      </w:r>
      <w:r w:rsidR="007E095B" w:rsidRPr="00041E3D">
        <w:rPr>
          <w:sz w:val="22"/>
          <w:szCs w:val="22"/>
          <w:lang w:val="el-GR"/>
        </w:rPr>
        <w:t xml:space="preserve"> </w:t>
      </w:r>
      <w:r w:rsidRPr="00041E3D">
        <w:rPr>
          <w:sz w:val="22"/>
          <w:szCs w:val="22"/>
          <w:lang w:val="el-GR"/>
        </w:rPr>
        <w:t xml:space="preserve">4 ml </w:t>
      </w:r>
      <w:r w:rsidR="007E095B" w:rsidRPr="00041E3D">
        <w:rPr>
          <w:sz w:val="22"/>
          <w:szCs w:val="22"/>
          <w:lang w:val="el-GR"/>
        </w:rPr>
        <w:t xml:space="preserve">(2 </w:t>
      </w:r>
      <w:r w:rsidR="007E095B" w:rsidRPr="00041E3D">
        <w:rPr>
          <w:sz w:val="22"/>
          <w:szCs w:val="22"/>
        </w:rPr>
        <w:t>ml</w:t>
      </w:r>
      <w:r w:rsidR="007E095B" w:rsidRPr="00041E3D">
        <w:rPr>
          <w:sz w:val="22"/>
          <w:szCs w:val="22"/>
          <w:lang w:val="el-GR"/>
        </w:rPr>
        <w:t xml:space="preserve"> + 2 </w:t>
      </w:r>
      <w:r w:rsidR="007E095B" w:rsidRPr="00041E3D">
        <w:rPr>
          <w:sz w:val="22"/>
          <w:szCs w:val="22"/>
        </w:rPr>
        <w:t>ml</w:t>
      </w:r>
      <w:r w:rsidR="007E095B" w:rsidRPr="00041E3D">
        <w:rPr>
          <w:sz w:val="22"/>
          <w:szCs w:val="22"/>
          <w:lang w:val="el-GR"/>
        </w:rPr>
        <w:t xml:space="preserve">) </w:t>
      </w:r>
      <w:r w:rsidRPr="00041E3D">
        <w:rPr>
          <w:sz w:val="22"/>
          <w:szCs w:val="22"/>
          <w:lang w:val="el-GR"/>
        </w:rPr>
        <w:t xml:space="preserve">και </w:t>
      </w:r>
      <w:r w:rsidR="007E095B" w:rsidRPr="00041E3D">
        <w:rPr>
          <w:sz w:val="22"/>
          <w:szCs w:val="22"/>
          <w:lang w:val="el-GR"/>
        </w:rPr>
        <w:t xml:space="preserve">1 </w:t>
      </w:r>
      <w:r w:rsidR="007E095B" w:rsidRPr="00041E3D">
        <w:rPr>
          <w:sz w:val="22"/>
          <w:szCs w:val="22"/>
        </w:rPr>
        <w:t>x</w:t>
      </w:r>
      <w:r w:rsidR="007E095B" w:rsidRPr="00041E3D">
        <w:rPr>
          <w:sz w:val="22"/>
          <w:szCs w:val="22"/>
          <w:lang w:val="el-GR"/>
        </w:rPr>
        <w:t xml:space="preserve"> </w:t>
      </w:r>
      <w:r w:rsidRPr="00041E3D">
        <w:rPr>
          <w:sz w:val="22"/>
          <w:szCs w:val="22"/>
          <w:lang w:val="el-GR"/>
        </w:rPr>
        <w:t>10 ml</w:t>
      </w:r>
      <w:r w:rsidR="007E095B" w:rsidRPr="00041E3D">
        <w:rPr>
          <w:sz w:val="22"/>
          <w:szCs w:val="22"/>
          <w:lang w:val="el-GR"/>
        </w:rPr>
        <w:t xml:space="preserve"> (5 </w:t>
      </w:r>
      <w:r w:rsidR="007E095B" w:rsidRPr="00041E3D">
        <w:rPr>
          <w:sz w:val="22"/>
          <w:szCs w:val="22"/>
        </w:rPr>
        <w:t>ml</w:t>
      </w:r>
      <w:r w:rsidR="007E095B" w:rsidRPr="00041E3D">
        <w:rPr>
          <w:sz w:val="22"/>
          <w:szCs w:val="22"/>
          <w:lang w:val="el-GR"/>
        </w:rPr>
        <w:t xml:space="preserve"> + 5 </w:t>
      </w:r>
      <w:r w:rsidR="007E095B" w:rsidRPr="00041E3D">
        <w:rPr>
          <w:sz w:val="22"/>
          <w:szCs w:val="22"/>
        </w:rPr>
        <w:t>ml</w:t>
      </w:r>
      <w:r w:rsidR="007E095B" w:rsidRPr="00041E3D">
        <w:rPr>
          <w:sz w:val="22"/>
          <w:szCs w:val="22"/>
          <w:lang w:val="el-GR"/>
        </w:rPr>
        <w:t>).</w:t>
      </w:r>
    </w:p>
    <w:p w:rsidR="000A7449" w:rsidRPr="00041E3D" w:rsidRDefault="000A7449" w:rsidP="00041E3D">
      <w:pPr>
        <w:autoSpaceDE w:val="0"/>
        <w:autoSpaceDN w:val="0"/>
        <w:adjustRightInd w:val="0"/>
        <w:rPr>
          <w:sz w:val="22"/>
          <w:szCs w:val="22"/>
          <w:lang w:val="el-GR"/>
        </w:rPr>
      </w:pPr>
      <w:r w:rsidRPr="00041E3D">
        <w:rPr>
          <w:sz w:val="22"/>
          <w:szCs w:val="22"/>
          <w:lang w:val="el-GR"/>
        </w:rPr>
        <w:t>Μπορεί να μη</w:t>
      </w:r>
      <w:r w:rsidR="007E095B" w:rsidRPr="00041E3D">
        <w:rPr>
          <w:sz w:val="22"/>
          <w:szCs w:val="22"/>
          <w:lang w:val="el-GR"/>
        </w:rPr>
        <w:t>ν</w:t>
      </w:r>
      <w:r w:rsidRPr="00041E3D">
        <w:rPr>
          <w:sz w:val="22"/>
          <w:szCs w:val="22"/>
          <w:lang w:val="el-GR"/>
        </w:rPr>
        <w:t xml:space="preserve"> κυκλοφορούν όλες </w:t>
      </w:r>
      <w:r w:rsidR="007E095B" w:rsidRPr="00041E3D">
        <w:rPr>
          <w:sz w:val="22"/>
          <w:szCs w:val="22"/>
          <w:lang w:val="el-GR"/>
        </w:rPr>
        <w:t>οι</w:t>
      </w:r>
      <w:r w:rsidRPr="00041E3D">
        <w:rPr>
          <w:sz w:val="22"/>
          <w:szCs w:val="22"/>
          <w:lang w:val="el-GR"/>
        </w:rPr>
        <w:t xml:space="preserve"> συσκευασίες.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lastRenderedPageBreak/>
        <w:t>Μπορείτε να προμηθευτείτε από την BAXTER άλλα εξαρτήματα για την εφαρμογή του προϊόντος.</w:t>
      </w:r>
    </w:p>
    <w:p w:rsidR="000A7449" w:rsidRPr="00041E3D" w:rsidRDefault="000A7449" w:rsidP="00041E3D">
      <w:pPr>
        <w:autoSpaceDE w:val="0"/>
        <w:autoSpaceDN w:val="0"/>
        <w:adjustRightInd w:val="0"/>
        <w:rPr>
          <w:sz w:val="22"/>
          <w:szCs w:val="22"/>
          <w:lang w:val="el-GR"/>
        </w:rPr>
      </w:pPr>
    </w:p>
    <w:p w:rsidR="000A7449" w:rsidRPr="00885981" w:rsidRDefault="000A7449" w:rsidP="00885981">
      <w:pPr>
        <w:pStyle w:val="2"/>
        <w:keepNext w:val="0"/>
        <w:tabs>
          <w:tab w:val="left" w:pos="567"/>
        </w:tabs>
        <w:autoSpaceDE w:val="0"/>
        <w:autoSpaceDN w:val="0"/>
        <w:adjustRightInd w:val="0"/>
        <w:spacing w:before="0" w:after="0"/>
        <w:ind w:left="567" w:hanging="567"/>
        <w:rPr>
          <w:snapToGrid w:val="0"/>
          <w:color w:val="000000"/>
          <w:sz w:val="22"/>
          <w:szCs w:val="22"/>
          <w:lang w:val="el-GR"/>
        </w:rPr>
      </w:pPr>
      <w:r w:rsidRPr="00885981">
        <w:rPr>
          <w:snapToGrid w:val="0"/>
          <w:color w:val="000000"/>
          <w:sz w:val="22"/>
          <w:szCs w:val="22"/>
          <w:lang w:val="el-GR"/>
        </w:rPr>
        <w:t>6.6</w:t>
      </w:r>
      <w:r w:rsidRPr="00885981">
        <w:rPr>
          <w:snapToGrid w:val="0"/>
          <w:color w:val="000000"/>
          <w:sz w:val="22"/>
          <w:szCs w:val="22"/>
          <w:lang w:val="el-GR"/>
        </w:rPr>
        <w:tab/>
        <w:t>Ιδιαίτερες προφυλάξεις απόρριψης και άλλος χειρισμός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b/>
          <w:sz w:val="22"/>
          <w:szCs w:val="22"/>
          <w:lang w:val="el-GR"/>
        </w:rPr>
        <w:t>Γενικά</w:t>
      </w:r>
    </w:p>
    <w:p w:rsidR="000A7449" w:rsidRPr="00041E3D" w:rsidRDefault="00AA14A1" w:rsidP="00041E3D">
      <w:pPr>
        <w:autoSpaceDE w:val="0"/>
        <w:autoSpaceDN w:val="0"/>
        <w:adjustRightInd w:val="0"/>
        <w:rPr>
          <w:sz w:val="22"/>
          <w:szCs w:val="22"/>
          <w:lang w:val="el-GR"/>
        </w:rPr>
      </w:pPr>
      <w:r w:rsidRPr="00041E3D">
        <w:rPr>
          <w:sz w:val="22"/>
          <w:szCs w:val="22"/>
          <w:lang w:val="el-GR"/>
        </w:rPr>
        <w:t>Πριν από τη χορήγηση του TISSEEL, φροντίστε ώστε τα μέρη του σώματος εκτός της καθορισμένης περιοχής όπου θα γίνει η εφαρμογή να είναι επαρκώς προστατευμένα/καλυμμένα, ώστε να εμποδίζεται η συγκόλληση ιστών που βρίσκονται σε ανεπιθύμητες θέσεις.</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sz w:val="22"/>
          <w:szCs w:val="22"/>
          <w:lang w:val="el-GR"/>
        </w:rPr>
        <w:t xml:space="preserve">Για να αποφευχθεί η συγκόλληση του </w:t>
      </w:r>
      <w:r w:rsidR="00D64C25" w:rsidRPr="00041E3D">
        <w:rPr>
          <w:sz w:val="22"/>
          <w:szCs w:val="22"/>
          <w:lang w:val="el-GR"/>
        </w:rPr>
        <w:t>TISSEEL</w:t>
      </w:r>
      <w:r w:rsidRPr="00041E3D">
        <w:rPr>
          <w:sz w:val="22"/>
          <w:szCs w:val="22"/>
          <w:lang w:val="el-GR"/>
        </w:rPr>
        <w:t xml:space="preserve"> στα γάντια και </w:t>
      </w:r>
      <w:r w:rsidR="009830B4" w:rsidRPr="00041E3D">
        <w:rPr>
          <w:sz w:val="22"/>
          <w:szCs w:val="22"/>
          <w:lang w:val="el-GR"/>
        </w:rPr>
        <w:t>σ</w:t>
      </w:r>
      <w:r w:rsidRPr="00041E3D">
        <w:rPr>
          <w:sz w:val="22"/>
          <w:szCs w:val="22"/>
          <w:lang w:val="el-GR"/>
        </w:rPr>
        <w:t>τα εργαλεία, υγράνετέ τα με διάλυμα χλωριούχου νατρίου πριν από την επαφή.</w:t>
      </w:r>
    </w:p>
    <w:p w:rsidR="009830B4" w:rsidRPr="00041E3D" w:rsidRDefault="009830B4" w:rsidP="00041E3D">
      <w:pPr>
        <w:autoSpaceDE w:val="0"/>
        <w:autoSpaceDN w:val="0"/>
        <w:adjustRightInd w:val="0"/>
        <w:rPr>
          <w:sz w:val="22"/>
          <w:szCs w:val="22"/>
          <w:lang w:val="el-GR"/>
        </w:rPr>
      </w:pPr>
    </w:p>
    <w:p w:rsidR="009830B4" w:rsidRPr="00041E3D" w:rsidRDefault="007D2F71" w:rsidP="00041E3D">
      <w:pPr>
        <w:autoSpaceDE w:val="0"/>
        <w:autoSpaceDN w:val="0"/>
        <w:adjustRightInd w:val="0"/>
        <w:rPr>
          <w:color w:val="000000"/>
          <w:sz w:val="22"/>
          <w:szCs w:val="22"/>
          <w:lang w:val="el-GR"/>
        </w:rPr>
      </w:pPr>
      <w:r w:rsidRPr="00041E3D">
        <w:rPr>
          <w:color w:val="000000"/>
          <w:sz w:val="22"/>
          <w:szCs w:val="22"/>
          <w:lang w:val="el-GR"/>
        </w:rPr>
        <w:t>Η</w:t>
      </w:r>
      <w:r w:rsidR="009830B4" w:rsidRPr="00041E3D">
        <w:rPr>
          <w:color w:val="000000"/>
          <w:sz w:val="22"/>
          <w:szCs w:val="22"/>
          <w:lang w:val="el-GR"/>
        </w:rPr>
        <w:t xml:space="preserve"> κατευθυντήρια οδηγία για τη συγκόλληση επιφανειών</w:t>
      </w:r>
      <w:r w:rsidRPr="00041E3D">
        <w:rPr>
          <w:color w:val="000000"/>
          <w:sz w:val="22"/>
          <w:szCs w:val="22"/>
          <w:lang w:val="el-GR"/>
        </w:rPr>
        <w:t xml:space="preserve"> είναι: </w:t>
      </w:r>
      <w:r w:rsidR="000830F2" w:rsidRPr="00041E3D">
        <w:rPr>
          <w:color w:val="000000"/>
          <w:sz w:val="22"/>
          <w:szCs w:val="22"/>
          <w:lang w:val="el-GR"/>
        </w:rPr>
        <w:t>Μία</w:t>
      </w:r>
      <w:r w:rsidR="009830B4" w:rsidRPr="00041E3D">
        <w:rPr>
          <w:color w:val="000000"/>
          <w:sz w:val="22"/>
          <w:szCs w:val="22"/>
          <w:lang w:val="el-GR"/>
        </w:rPr>
        <w:t xml:space="preserve"> συσκευασία TISSEEL των 2 ml (δηλαδή</w:t>
      </w:r>
      <w:r w:rsidR="008E6DA4" w:rsidRPr="00041E3D">
        <w:rPr>
          <w:color w:val="000000"/>
          <w:sz w:val="22"/>
          <w:szCs w:val="22"/>
          <w:lang w:val="el-GR"/>
        </w:rPr>
        <w:t>,</w:t>
      </w:r>
      <w:r w:rsidR="009830B4" w:rsidRPr="00041E3D">
        <w:rPr>
          <w:color w:val="000000"/>
          <w:sz w:val="22"/>
          <w:szCs w:val="22"/>
          <w:lang w:val="el-GR"/>
        </w:rPr>
        <w:t xml:space="preserve"> 1 ml διαλύματος </w:t>
      </w:r>
      <w:r w:rsidR="000830F2" w:rsidRPr="00041E3D">
        <w:rPr>
          <w:rFonts w:eastAsia="Times New Roman"/>
          <w:sz w:val="22"/>
          <w:szCs w:val="22"/>
          <w:lang w:val="el-GR"/>
        </w:rPr>
        <w:t xml:space="preserve">πρωτεΐνης </w:t>
      </w:r>
      <w:r w:rsidR="008E6DA4" w:rsidRPr="00041E3D">
        <w:rPr>
          <w:rFonts w:eastAsia="Times New Roman"/>
          <w:sz w:val="22"/>
          <w:szCs w:val="22"/>
          <w:lang w:val="el-GR"/>
        </w:rPr>
        <w:t>συγκόλλησης</w:t>
      </w:r>
      <w:r w:rsidR="000830F2" w:rsidRPr="00041E3D">
        <w:rPr>
          <w:sz w:val="22"/>
          <w:szCs w:val="22"/>
          <w:lang w:val="el-GR"/>
        </w:rPr>
        <w:t xml:space="preserve"> </w:t>
      </w:r>
      <w:r w:rsidR="009830B4" w:rsidRPr="00041E3D">
        <w:rPr>
          <w:color w:val="000000"/>
          <w:sz w:val="22"/>
          <w:szCs w:val="22"/>
          <w:u w:val="single"/>
          <w:lang w:val="el-GR"/>
        </w:rPr>
        <w:t>συν</w:t>
      </w:r>
      <w:r w:rsidR="009830B4" w:rsidRPr="00041E3D">
        <w:rPr>
          <w:color w:val="000000"/>
          <w:sz w:val="22"/>
          <w:szCs w:val="22"/>
          <w:lang w:val="el-GR"/>
        </w:rPr>
        <w:t xml:space="preserve"> 1 ml διαλύματος θρομβίνης) είναι επαρκής για μια περιοχή τουλάχιστον 10 cm</w:t>
      </w:r>
      <w:r w:rsidR="009830B4" w:rsidRPr="00041E3D">
        <w:rPr>
          <w:color w:val="000000"/>
          <w:sz w:val="22"/>
          <w:szCs w:val="22"/>
          <w:vertAlign w:val="superscript"/>
          <w:lang w:val="el-GR"/>
        </w:rPr>
        <w:t>2</w:t>
      </w:r>
      <w:r w:rsidR="009830B4" w:rsidRPr="00041E3D">
        <w:rPr>
          <w:color w:val="000000"/>
          <w:sz w:val="22"/>
          <w:szCs w:val="22"/>
          <w:lang w:val="el-GR"/>
        </w:rPr>
        <w:t>.</w:t>
      </w:r>
    </w:p>
    <w:p w:rsidR="00155B71" w:rsidRPr="00041E3D" w:rsidRDefault="00155B71" w:rsidP="00041E3D">
      <w:pPr>
        <w:autoSpaceDE w:val="0"/>
        <w:autoSpaceDN w:val="0"/>
        <w:adjustRightInd w:val="0"/>
        <w:rPr>
          <w:color w:val="000000"/>
          <w:sz w:val="22"/>
          <w:szCs w:val="22"/>
          <w:lang w:val="el-GR"/>
        </w:rPr>
      </w:pPr>
    </w:p>
    <w:p w:rsidR="00155B71" w:rsidRDefault="008E6DA4" w:rsidP="00041E3D">
      <w:pPr>
        <w:autoSpaceDE w:val="0"/>
        <w:autoSpaceDN w:val="0"/>
        <w:adjustRightInd w:val="0"/>
        <w:rPr>
          <w:color w:val="000000"/>
          <w:sz w:val="22"/>
          <w:szCs w:val="22"/>
          <w:lang w:val="el-GR"/>
        </w:rPr>
      </w:pPr>
      <w:r w:rsidRPr="00041E3D">
        <w:rPr>
          <w:color w:val="000000"/>
          <w:sz w:val="22"/>
          <w:szCs w:val="22"/>
          <w:lang w:val="el-GR"/>
        </w:rPr>
        <w:t>Η απαιτούμενη δόση εξαρτάται από το μέγεθος της επιφάνειας που πρόκειται να καλυφθεί.</w:t>
      </w:r>
    </w:p>
    <w:p w:rsidR="00E45D58" w:rsidRDefault="00E45D58" w:rsidP="00041E3D">
      <w:pPr>
        <w:autoSpaceDE w:val="0"/>
        <w:autoSpaceDN w:val="0"/>
        <w:adjustRightInd w:val="0"/>
        <w:rPr>
          <w:color w:val="000000"/>
          <w:sz w:val="22"/>
          <w:szCs w:val="22"/>
          <w:lang w:val="el-GR"/>
        </w:rPr>
      </w:pPr>
    </w:p>
    <w:p w:rsidR="00E45D58" w:rsidRDefault="00E45D58" w:rsidP="00041E3D">
      <w:pPr>
        <w:autoSpaceDE w:val="0"/>
        <w:autoSpaceDN w:val="0"/>
        <w:adjustRightInd w:val="0"/>
        <w:rPr>
          <w:color w:val="000000"/>
          <w:sz w:val="22"/>
          <w:szCs w:val="22"/>
          <w:lang w:val="el-GR"/>
        </w:rPr>
      </w:pPr>
      <w:r>
        <w:rPr>
          <w:color w:val="000000"/>
          <w:sz w:val="22"/>
          <w:szCs w:val="22"/>
          <w:lang w:val="el-GR"/>
        </w:rPr>
        <w:t xml:space="preserve">Ξεχωριστή, διαδοχική εφαρμογή των δύο συστατικών του </w:t>
      </w:r>
      <w:r>
        <w:rPr>
          <w:color w:val="000000"/>
          <w:sz w:val="22"/>
          <w:szCs w:val="22"/>
        </w:rPr>
        <w:t>TISSEEL</w:t>
      </w:r>
      <w:r w:rsidRPr="00E45D58">
        <w:rPr>
          <w:color w:val="000000"/>
          <w:sz w:val="22"/>
          <w:szCs w:val="22"/>
          <w:lang w:val="el-GR"/>
        </w:rPr>
        <w:t xml:space="preserve"> </w:t>
      </w:r>
      <w:r>
        <w:rPr>
          <w:color w:val="000000"/>
          <w:sz w:val="22"/>
          <w:szCs w:val="22"/>
          <w:lang w:val="el-GR"/>
        </w:rPr>
        <w:t>πρέπει να αποφεύγεται.</w:t>
      </w:r>
    </w:p>
    <w:p w:rsidR="002F6AAA" w:rsidRDefault="002F6AAA" w:rsidP="00041E3D">
      <w:pPr>
        <w:autoSpaceDE w:val="0"/>
        <w:autoSpaceDN w:val="0"/>
        <w:adjustRightInd w:val="0"/>
        <w:rPr>
          <w:color w:val="000000"/>
          <w:sz w:val="22"/>
          <w:szCs w:val="22"/>
          <w:lang w:val="el-GR"/>
        </w:rPr>
      </w:pPr>
    </w:p>
    <w:p w:rsidR="002F6AAA" w:rsidRPr="00E45D58" w:rsidRDefault="002F6AAA" w:rsidP="00041E3D">
      <w:pPr>
        <w:autoSpaceDE w:val="0"/>
        <w:autoSpaceDN w:val="0"/>
        <w:adjustRightInd w:val="0"/>
        <w:rPr>
          <w:color w:val="000000"/>
          <w:sz w:val="22"/>
          <w:szCs w:val="22"/>
          <w:lang w:val="el-GR"/>
        </w:rPr>
      </w:pPr>
      <w:r>
        <w:rPr>
          <w:color w:val="000000"/>
          <w:sz w:val="22"/>
          <w:szCs w:val="22"/>
          <w:lang w:val="el-GR"/>
        </w:rPr>
        <w:t xml:space="preserve">Το </w:t>
      </w:r>
      <w:r w:rsidRPr="00041E3D">
        <w:rPr>
          <w:sz w:val="22"/>
          <w:szCs w:val="22"/>
          <w:lang w:val="el-GR"/>
        </w:rPr>
        <w:t>TISSEEL</w:t>
      </w:r>
      <w:r>
        <w:rPr>
          <w:sz w:val="22"/>
          <w:szCs w:val="22"/>
          <w:lang w:val="el-GR"/>
        </w:rPr>
        <w:t xml:space="preserve"> δεν πρέπει να εκτίθεται σε θερμοκρασίες άνω των </w:t>
      </w:r>
      <w:r w:rsidRPr="00041E3D">
        <w:rPr>
          <w:sz w:val="22"/>
          <w:szCs w:val="22"/>
          <w:lang w:val="el-GR"/>
        </w:rPr>
        <w:t>37°C</w:t>
      </w:r>
      <w:r>
        <w:rPr>
          <w:sz w:val="22"/>
          <w:szCs w:val="22"/>
          <w:lang w:val="el-GR"/>
        </w:rPr>
        <w:t xml:space="preserve"> και δεν πρέπει να </w:t>
      </w:r>
      <w:r w:rsidRPr="00041E3D">
        <w:rPr>
          <w:rFonts w:eastAsia="Times New Roman"/>
          <w:sz w:val="22"/>
          <w:szCs w:val="22"/>
          <w:lang w:val="el-GR"/>
        </w:rPr>
        <w:t>τοποθετείτ</w:t>
      </w:r>
      <w:r>
        <w:rPr>
          <w:rFonts w:eastAsia="Times New Roman"/>
          <w:sz w:val="22"/>
          <w:szCs w:val="22"/>
          <w:lang w:val="el-GR"/>
        </w:rPr>
        <w:t>αι</w:t>
      </w:r>
      <w:r w:rsidRPr="00041E3D">
        <w:rPr>
          <w:rFonts w:eastAsia="Times New Roman"/>
          <w:sz w:val="22"/>
          <w:szCs w:val="22"/>
          <w:lang w:val="el-GR"/>
        </w:rPr>
        <w:t xml:space="preserve"> σε φούρνο μικροκυμάτων</w:t>
      </w:r>
      <w:r>
        <w:rPr>
          <w:rFonts w:eastAsia="Times New Roman"/>
          <w:sz w:val="22"/>
          <w:szCs w:val="22"/>
          <w:lang w:val="el-GR"/>
        </w:rPr>
        <w:t>.</w:t>
      </w:r>
    </w:p>
    <w:p w:rsidR="000A7449" w:rsidRPr="00041E3D" w:rsidRDefault="000A7449" w:rsidP="00041E3D">
      <w:pPr>
        <w:autoSpaceDE w:val="0"/>
        <w:autoSpaceDN w:val="0"/>
        <w:adjustRightInd w:val="0"/>
        <w:rPr>
          <w:sz w:val="22"/>
          <w:szCs w:val="22"/>
          <w:lang w:val="el-GR"/>
        </w:rPr>
      </w:pPr>
    </w:p>
    <w:p w:rsidR="000A7449" w:rsidRPr="00041E3D" w:rsidRDefault="000A7449" w:rsidP="00041E3D">
      <w:pPr>
        <w:autoSpaceDE w:val="0"/>
        <w:autoSpaceDN w:val="0"/>
        <w:adjustRightInd w:val="0"/>
        <w:rPr>
          <w:sz w:val="22"/>
          <w:szCs w:val="22"/>
          <w:lang w:val="el-GR"/>
        </w:rPr>
      </w:pPr>
      <w:r w:rsidRPr="00041E3D">
        <w:rPr>
          <w:b/>
          <w:sz w:val="22"/>
          <w:szCs w:val="22"/>
          <w:lang w:val="el-GR"/>
        </w:rPr>
        <w:t>Οδηγίες για τ</w:t>
      </w:r>
      <w:r w:rsidR="00F40507" w:rsidRPr="00041E3D">
        <w:rPr>
          <w:b/>
          <w:sz w:val="22"/>
          <w:szCs w:val="22"/>
          <w:lang w:val="el-GR"/>
        </w:rPr>
        <w:t>ο</w:t>
      </w:r>
      <w:r w:rsidRPr="00041E3D">
        <w:rPr>
          <w:b/>
          <w:sz w:val="22"/>
          <w:szCs w:val="22"/>
          <w:lang w:val="el-GR"/>
        </w:rPr>
        <w:t xml:space="preserve"> χ</w:t>
      </w:r>
      <w:r w:rsidR="00F40507" w:rsidRPr="00041E3D">
        <w:rPr>
          <w:b/>
          <w:sz w:val="22"/>
          <w:szCs w:val="22"/>
          <w:lang w:val="el-GR"/>
        </w:rPr>
        <w:t>ειρισμό</w:t>
      </w:r>
      <w:r w:rsidRPr="00041E3D">
        <w:rPr>
          <w:b/>
          <w:sz w:val="22"/>
          <w:szCs w:val="22"/>
          <w:lang w:val="el-GR"/>
        </w:rPr>
        <w:t xml:space="preserve"> και την προετοιμασία</w:t>
      </w:r>
    </w:p>
    <w:p w:rsidR="000A7449" w:rsidRPr="00041E3D" w:rsidRDefault="004673E7" w:rsidP="00041E3D">
      <w:pPr>
        <w:autoSpaceDE w:val="0"/>
        <w:autoSpaceDN w:val="0"/>
        <w:adjustRightInd w:val="0"/>
        <w:rPr>
          <w:sz w:val="22"/>
          <w:szCs w:val="22"/>
          <w:lang w:val="el-GR"/>
        </w:rPr>
      </w:pPr>
      <w:r w:rsidRPr="005C75B8">
        <w:rPr>
          <w:sz w:val="22"/>
          <w:szCs w:val="22"/>
          <w:lang w:val="el-GR"/>
        </w:rPr>
        <w:t xml:space="preserve">Τόσο το διάλυμα </w:t>
      </w:r>
      <w:r w:rsidRPr="005C75B8">
        <w:rPr>
          <w:rFonts w:eastAsia="Times New Roman"/>
          <w:sz w:val="22"/>
          <w:szCs w:val="22"/>
          <w:lang w:val="el-GR"/>
        </w:rPr>
        <w:t xml:space="preserve">πρωτεΐνης </w:t>
      </w:r>
      <w:r w:rsidR="008E6DA4" w:rsidRPr="005C75B8">
        <w:rPr>
          <w:rFonts w:eastAsia="Times New Roman"/>
          <w:sz w:val="22"/>
          <w:szCs w:val="22"/>
          <w:lang w:val="el-GR"/>
        </w:rPr>
        <w:t>συγκόλλησης</w:t>
      </w:r>
      <w:r w:rsidR="008E6DA4" w:rsidRPr="005C75B8">
        <w:rPr>
          <w:sz w:val="22"/>
          <w:szCs w:val="22"/>
          <w:lang w:val="el-GR"/>
        </w:rPr>
        <w:t xml:space="preserve"> </w:t>
      </w:r>
      <w:r w:rsidRPr="005C75B8">
        <w:rPr>
          <w:sz w:val="22"/>
          <w:szCs w:val="22"/>
          <w:lang w:val="el-GR"/>
        </w:rPr>
        <w:t xml:space="preserve">όσο και το </w:t>
      </w:r>
      <w:r w:rsidR="000A7449" w:rsidRPr="005C75B8">
        <w:rPr>
          <w:sz w:val="22"/>
          <w:szCs w:val="22"/>
          <w:lang w:val="el-GR"/>
        </w:rPr>
        <w:t xml:space="preserve">διάλυμα θρομβίνης περιέχονται σε μια </w:t>
      </w:r>
      <w:r w:rsidRPr="005C75B8">
        <w:rPr>
          <w:sz w:val="22"/>
          <w:szCs w:val="22"/>
          <w:lang w:val="el-GR"/>
        </w:rPr>
        <w:t>έτοιμη προς χρήση</w:t>
      </w:r>
      <w:r w:rsidR="000A7449" w:rsidRPr="005C75B8">
        <w:rPr>
          <w:sz w:val="22"/>
          <w:szCs w:val="22"/>
          <w:lang w:val="el-GR"/>
        </w:rPr>
        <w:t xml:space="preserve"> σύριγγα.</w:t>
      </w:r>
      <w:r w:rsidR="005C75B8">
        <w:rPr>
          <w:sz w:val="22"/>
          <w:szCs w:val="22"/>
          <w:lang w:val="el-GR"/>
        </w:rPr>
        <w:t xml:space="preserve"> Το προϊόν συσκευάζεται </w:t>
      </w:r>
      <w:r w:rsidR="005C75B8" w:rsidRPr="005C75B8">
        <w:rPr>
          <w:sz w:val="22"/>
          <w:szCs w:val="22"/>
          <w:lang w:val="el-GR"/>
        </w:rPr>
        <w:t xml:space="preserve">κάτω από άσηπτες συνθήκες σε δύο </w:t>
      </w:r>
      <w:r w:rsidR="005C75B8" w:rsidRPr="005C75B8">
        <w:rPr>
          <w:color w:val="000000"/>
          <w:sz w:val="22"/>
          <w:szCs w:val="22"/>
          <w:lang w:val="el-GR"/>
        </w:rPr>
        <w:t>στείρους σάκους</w:t>
      </w:r>
      <w:r w:rsidR="005C75B8">
        <w:rPr>
          <w:color w:val="000000"/>
          <w:sz w:val="22"/>
          <w:szCs w:val="22"/>
          <w:lang w:val="el-GR"/>
        </w:rPr>
        <w:t>.</w:t>
      </w:r>
      <w:r w:rsidR="000A7449" w:rsidRPr="005C75B8">
        <w:rPr>
          <w:sz w:val="22"/>
          <w:szCs w:val="22"/>
          <w:lang w:val="el-GR"/>
        </w:rPr>
        <w:t xml:space="preserve"> </w:t>
      </w:r>
      <w:r w:rsidR="000A7449" w:rsidRPr="005C75B8">
        <w:rPr>
          <w:rFonts w:eastAsia="Times New Roman"/>
          <w:color w:val="000000"/>
          <w:sz w:val="22"/>
          <w:szCs w:val="22"/>
          <w:lang w:val="el-GR"/>
        </w:rPr>
        <w:t>Ο εσωτερικός σάκος</w:t>
      </w:r>
      <w:r w:rsidR="000A7449" w:rsidRPr="005C75B8">
        <w:rPr>
          <w:sz w:val="22"/>
          <w:szCs w:val="22"/>
          <w:lang w:val="el-GR"/>
        </w:rPr>
        <w:t xml:space="preserve"> και το περιεχόμενό του παραμένουν </w:t>
      </w:r>
      <w:r w:rsidR="00D30672" w:rsidRPr="005C75B8">
        <w:rPr>
          <w:color w:val="000000"/>
          <w:sz w:val="22"/>
          <w:szCs w:val="22"/>
          <w:lang w:val="el-GR"/>
        </w:rPr>
        <w:t>στείρ</w:t>
      </w:r>
      <w:r w:rsidR="000A7449" w:rsidRPr="005C75B8">
        <w:rPr>
          <w:sz w:val="22"/>
          <w:szCs w:val="22"/>
          <w:lang w:val="el-GR"/>
        </w:rPr>
        <w:t>α, όσο παραμένει ακέραι</w:t>
      </w:r>
      <w:r w:rsidR="00D30672" w:rsidRPr="005C75B8">
        <w:rPr>
          <w:sz w:val="22"/>
          <w:szCs w:val="22"/>
          <w:lang w:val="el-GR"/>
        </w:rPr>
        <w:t>ος</w:t>
      </w:r>
      <w:r w:rsidR="000A7449" w:rsidRPr="005C75B8">
        <w:rPr>
          <w:sz w:val="22"/>
          <w:szCs w:val="22"/>
          <w:lang w:val="el-GR"/>
        </w:rPr>
        <w:t xml:space="preserve"> </w:t>
      </w:r>
      <w:r w:rsidR="00D30672" w:rsidRPr="005C75B8">
        <w:rPr>
          <w:sz w:val="22"/>
          <w:szCs w:val="22"/>
          <w:lang w:val="el-GR"/>
        </w:rPr>
        <w:t>ο</w:t>
      </w:r>
      <w:r w:rsidR="000A7449" w:rsidRPr="005C75B8">
        <w:rPr>
          <w:sz w:val="22"/>
          <w:szCs w:val="22"/>
          <w:lang w:val="el-GR"/>
        </w:rPr>
        <w:t xml:space="preserve"> εξωτερικ</w:t>
      </w:r>
      <w:r w:rsidR="00D30672" w:rsidRPr="005C75B8">
        <w:rPr>
          <w:sz w:val="22"/>
          <w:szCs w:val="22"/>
          <w:lang w:val="el-GR"/>
        </w:rPr>
        <w:t>ός</w:t>
      </w:r>
      <w:r w:rsidR="000A7449" w:rsidRPr="005C75B8">
        <w:rPr>
          <w:sz w:val="22"/>
          <w:szCs w:val="22"/>
          <w:lang w:val="el-GR"/>
        </w:rPr>
        <w:t xml:space="preserve"> </w:t>
      </w:r>
      <w:r w:rsidR="00D30672" w:rsidRPr="005C75B8">
        <w:rPr>
          <w:sz w:val="22"/>
          <w:szCs w:val="22"/>
          <w:lang w:val="el-GR"/>
        </w:rPr>
        <w:t>σάκος</w:t>
      </w:r>
      <w:r w:rsidR="000A7449" w:rsidRPr="005C75B8">
        <w:rPr>
          <w:sz w:val="22"/>
          <w:szCs w:val="22"/>
          <w:lang w:val="el-GR"/>
        </w:rPr>
        <w:t>.</w:t>
      </w:r>
    </w:p>
    <w:p w:rsidR="000A7449" w:rsidRPr="00041E3D" w:rsidRDefault="000A7449" w:rsidP="00041E3D">
      <w:pPr>
        <w:autoSpaceDE w:val="0"/>
        <w:autoSpaceDN w:val="0"/>
        <w:adjustRightInd w:val="0"/>
        <w:rPr>
          <w:sz w:val="22"/>
          <w:szCs w:val="22"/>
          <w:lang w:val="el-GR"/>
        </w:rPr>
      </w:pPr>
    </w:p>
    <w:p w:rsidR="00874E43" w:rsidRPr="00041E3D" w:rsidRDefault="00874E43" w:rsidP="00041E3D">
      <w:pPr>
        <w:autoSpaceDE w:val="0"/>
        <w:autoSpaceDN w:val="0"/>
        <w:adjustRightInd w:val="0"/>
        <w:rPr>
          <w:sz w:val="22"/>
          <w:szCs w:val="22"/>
          <w:u w:val="single"/>
          <w:lang w:val="el-GR"/>
        </w:rPr>
      </w:pPr>
      <w:r w:rsidRPr="00034777">
        <w:rPr>
          <w:sz w:val="22"/>
          <w:szCs w:val="22"/>
          <w:u w:val="single"/>
          <w:lang w:val="el-GR"/>
        </w:rPr>
        <w:t>Η έτοιμη προς χρήση σύριγγα μπορεί</w:t>
      </w:r>
      <w:r w:rsidRPr="00041E3D">
        <w:rPr>
          <w:sz w:val="22"/>
          <w:szCs w:val="22"/>
          <w:u w:val="single"/>
          <w:lang w:val="el-GR"/>
        </w:rPr>
        <w:t xml:space="preserve"> να αποψυχθεί χρησιμοποιώντας μία εκ των ακολούθων μεθόδων:</w:t>
      </w:r>
    </w:p>
    <w:p w:rsidR="00874E43" w:rsidRPr="00041E3D" w:rsidRDefault="00874E43" w:rsidP="00041E3D">
      <w:pPr>
        <w:autoSpaceDE w:val="0"/>
        <w:autoSpaceDN w:val="0"/>
        <w:adjustRightInd w:val="0"/>
        <w:rPr>
          <w:sz w:val="22"/>
          <w:szCs w:val="22"/>
          <w:lang w:val="el-GR"/>
        </w:rPr>
      </w:pPr>
    </w:p>
    <w:p w:rsidR="00874E43" w:rsidRPr="00041E3D" w:rsidRDefault="00874E43" w:rsidP="00041E3D">
      <w:pPr>
        <w:autoSpaceDE w:val="0"/>
        <w:autoSpaceDN w:val="0"/>
        <w:adjustRightInd w:val="0"/>
        <w:rPr>
          <w:sz w:val="22"/>
          <w:szCs w:val="22"/>
          <w:lang w:val="el-GR"/>
        </w:rPr>
      </w:pPr>
      <w:r w:rsidRPr="00041E3D">
        <w:rPr>
          <w:sz w:val="22"/>
          <w:szCs w:val="22"/>
          <w:lang w:val="el-GR"/>
        </w:rPr>
        <w:t xml:space="preserve">Συνιστάται </w:t>
      </w:r>
      <w:r w:rsidR="00C35FAA" w:rsidRPr="00041E3D">
        <w:rPr>
          <w:sz w:val="22"/>
          <w:szCs w:val="22"/>
          <w:lang w:val="el-GR"/>
        </w:rPr>
        <w:t xml:space="preserve">τα δύο συστατικά του συγκολλητικού </w:t>
      </w:r>
      <w:r w:rsidRPr="00041E3D">
        <w:rPr>
          <w:sz w:val="22"/>
          <w:szCs w:val="22"/>
          <w:lang w:val="el-GR"/>
        </w:rPr>
        <w:t>να αποψύχ</w:t>
      </w:r>
      <w:r w:rsidR="00C35FAA" w:rsidRPr="00041E3D">
        <w:rPr>
          <w:sz w:val="22"/>
          <w:szCs w:val="22"/>
          <w:lang w:val="el-GR"/>
        </w:rPr>
        <w:t>ονται</w:t>
      </w:r>
      <w:r w:rsidRPr="00041E3D">
        <w:rPr>
          <w:sz w:val="22"/>
          <w:szCs w:val="22"/>
          <w:lang w:val="el-GR"/>
        </w:rPr>
        <w:t xml:space="preserve"> και να θερμαίν</w:t>
      </w:r>
      <w:r w:rsidR="00C35FAA" w:rsidRPr="00041E3D">
        <w:rPr>
          <w:sz w:val="22"/>
          <w:szCs w:val="22"/>
          <w:lang w:val="el-GR"/>
        </w:rPr>
        <w:t>ονται</w:t>
      </w:r>
      <w:r w:rsidRPr="00041E3D">
        <w:rPr>
          <w:sz w:val="22"/>
          <w:szCs w:val="22"/>
          <w:lang w:val="el-GR"/>
        </w:rPr>
        <w:t xml:space="preserve"> </w:t>
      </w:r>
      <w:r w:rsidR="00C35FAA" w:rsidRPr="00041E3D">
        <w:rPr>
          <w:sz w:val="22"/>
          <w:szCs w:val="22"/>
          <w:lang w:val="el-GR"/>
        </w:rPr>
        <w:t>με τη χρήση</w:t>
      </w:r>
      <w:r w:rsidR="00306040" w:rsidRPr="00041E3D">
        <w:rPr>
          <w:sz w:val="22"/>
          <w:szCs w:val="22"/>
          <w:lang w:val="el-GR"/>
        </w:rPr>
        <w:t xml:space="preserve"> </w:t>
      </w:r>
      <w:r w:rsidRPr="00041E3D">
        <w:rPr>
          <w:sz w:val="22"/>
          <w:szCs w:val="22"/>
          <w:lang w:val="el-GR"/>
        </w:rPr>
        <w:t>στείρο</w:t>
      </w:r>
      <w:r w:rsidR="00C35FAA" w:rsidRPr="00041E3D">
        <w:rPr>
          <w:sz w:val="22"/>
          <w:szCs w:val="22"/>
          <w:lang w:val="el-GR"/>
        </w:rPr>
        <w:t>υ</w:t>
      </w:r>
      <w:r w:rsidRPr="00041E3D">
        <w:rPr>
          <w:sz w:val="22"/>
          <w:szCs w:val="22"/>
          <w:lang w:val="el-GR"/>
        </w:rPr>
        <w:t xml:space="preserve"> υδατόλουτρο</w:t>
      </w:r>
      <w:r w:rsidR="00C35FAA" w:rsidRPr="00041E3D">
        <w:rPr>
          <w:sz w:val="22"/>
          <w:szCs w:val="22"/>
          <w:lang w:val="el-GR"/>
        </w:rPr>
        <w:t>υ</w:t>
      </w:r>
      <w:r w:rsidRPr="00041E3D">
        <w:rPr>
          <w:sz w:val="22"/>
          <w:szCs w:val="22"/>
          <w:lang w:val="el-GR"/>
        </w:rPr>
        <w:t xml:space="preserve"> </w:t>
      </w:r>
      <w:r w:rsidR="00306040" w:rsidRPr="00041E3D">
        <w:rPr>
          <w:sz w:val="22"/>
          <w:szCs w:val="22"/>
          <w:lang w:val="el-GR"/>
        </w:rPr>
        <w:t>θερμοκρασία</w:t>
      </w:r>
      <w:r w:rsidR="00C35FAA" w:rsidRPr="00041E3D">
        <w:rPr>
          <w:sz w:val="22"/>
          <w:szCs w:val="22"/>
          <w:lang w:val="el-GR"/>
        </w:rPr>
        <w:t>ς</w:t>
      </w:r>
      <w:r w:rsidRPr="00041E3D">
        <w:rPr>
          <w:sz w:val="22"/>
          <w:szCs w:val="22"/>
          <w:lang w:val="el-GR"/>
        </w:rPr>
        <w:t xml:space="preserve"> 33 – 37°C. Η θερμοκρασία του υδατόλουτρου </w:t>
      </w:r>
      <w:r w:rsidRPr="00041E3D">
        <w:rPr>
          <w:sz w:val="22"/>
          <w:szCs w:val="22"/>
          <w:u w:val="single"/>
          <w:lang w:val="el-GR"/>
        </w:rPr>
        <w:t>δεν</w:t>
      </w:r>
      <w:r w:rsidRPr="00041E3D">
        <w:rPr>
          <w:sz w:val="22"/>
          <w:szCs w:val="22"/>
          <w:lang w:val="el-GR"/>
        </w:rPr>
        <w:t xml:space="preserve"> πρέπει να υπερβ</w:t>
      </w:r>
      <w:r w:rsidR="00C35FAA" w:rsidRPr="00041E3D">
        <w:rPr>
          <w:sz w:val="22"/>
          <w:szCs w:val="22"/>
          <w:lang w:val="el-GR"/>
        </w:rPr>
        <w:t>αίνει</w:t>
      </w:r>
      <w:r w:rsidRPr="00041E3D">
        <w:rPr>
          <w:sz w:val="22"/>
          <w:szCs w:val="22"/>
          <w:lang w:val="el-GR"/>
        </w:rPr>
        <w:t xml:space="preserve"> τους 37°C. </w:t>
      </w:r>
      <w:r w:rsidR="00306040" w:rsidRPr="00041E3D">
        <w:rPr>
          <w:sz w:val="22"/>
          <w:szCs w:val="22"/>
          <w:lang w:val="el-GR"/>
        </w:rPr>
        <w:t>(</w:t>
      </w:r>
      <w:r w:rsidRPr="00041E3D">
        <w:rPr>
          <w:sz w:val="22"/>
          <w:szCs w:val="22"/>
          <w:lang w:val="el-GR"/>
        </w:rPr>
        <w:t xml:space="preserve">Για να </w:t>
      </w:r>
      <w:r w:rsidR="00C35FAA" w:rsidRPr="00041E3D">
        <w:rPr>
          <w:sz w:val="22"/>
          <w:szCs w:val="22"/>
          <w:lang w:val="el-GR"/>
        </w:rPr>
        <w:t>ελέγχεται</w:t>
      </w:r>
      <w:r w:rsidRPr="00041E3D">
        <w:rPr>
          <w:sz w:val="22"/>
          <w:szCs w:val="22"/>
          <w:lang w:val="el-GR"/>
        </w:rPr>
        <w:t xml:space="preserve"> </w:t>
      </w:r>
      <w:r w:rsidR="00306040" w:rsidRPr="00041E3D">
        <w:rPr>
          <w:sz w:val="22"/>
          <w:szCs w:val="22"/>
          <w:lang w:val="el-GR"/>
        </w:rPr>
        <w:t xml:space="preserve">το </w:t>
      </w:r>
      <w:r w:rsidR="00C35FAA" w:rsidRPr="00041E3D">
        <w:rPr>
          <w:sz w:val="22"/>
          <w:szCs w:val="22"/>
          <w:lang w:val="el-GR"/>
        </w:rPr>
        <w:t xml:space="preserve">ειδικό </w:t>
      </w:r>
      <w:r w:rsidR="00306040" w:rsidRPr="00041E3D">
        <w:rPr>
          <w:sz w:val="22"/>
          <w:szCs w:val="22"/>
          <w:lang w:val="el-GR"/>
        </w:rPr>
        <w:t>εύρος</w:t>
      </w:r>
      <w:r w:rsidR="00C35FAA" w:rsidRPr="00041E3D">
        <w:rPr>
          <w:sz w:val="22"/>
          <w:szCs w:val="22"/>
          <w:lang w:val="el-GR"/>
        </w:rPr>
        <w:t xml:space="preserve"> της</w:t>
      </w:r>
      <w:r w:rsidRPr="00041E3D">
        <w:rPr>
          <w:sz w:val="22"/>
          <w:szCs w:val="22"/>
          <w:lang w:val="el-GR"/>
        </w:rPr>
        <w:t xml:space="preserve"> θερμοκρασί</w:t>
      </w:r>
      <w:r w:rsidR="00306040" w:rsidRPr="00041E3D">
        <w:rPr>
          <w:sz w:val="22"/>
          <w:szCs w:val="22"/>
          <w:lang w:val="el-GR"/>
        </w:rPr>
        <w:t>α</w:t>
      </w:r>
      <w:r w:rsidRPr="00041E3D">
        <w:rPr>
          <w:sz w:val="22"/>
          <w:szCs w:val="22"/>
          <w:lang w:val="el-GR"/>
        </w:rPr>
        <w:t xml:space="preserve">ς, η θερμοκρασία του νερού </w:t>
      </w:r>
      <w:r w:rsidR="00C35FAA" w:rsidRPr="00041E3D">
        <w:rPr>
          <w:sz w:val="22"/>
          <w:szCs w:val="22"/>
          <w:lang w:val="el-GR"/>
        </w:rPr>
        <w:t xml:space="preserve">θα πρέπει να παρακολουθείται χρησιμοποιώντας </w:t>
      </w:r>
      <w:r w:rsidRPr="00041E3D">
        <w:rPr>
          <w:sz w:val="22"/>
          <w:szCs w:val="22"/>
          <w:lang w:val="el-GR"/>
        </w:rPr>
        <w:t xml:space="preserve">θερμόμετρο και </w:t>
      </w:r>
      <w:r w:rsidR="00C35FAA" w:rsidRPr="00041E3D">
        <w:rPr>
          <w:sz w:val="22"/>
          <w:szCs w:val="22"/>
          <w:lang w:val="el-GR"/>
        </w:rPr>
        <w:t xml:space="preserve">θα πρέπει να αλλάζεται </w:t>
      </w:r>
      <w:r w:rsidRPr="00041E3D">
        <w:rPr>
          <w:sz w:val="22"/>
          <w:szCs w:val="22"/>
          <w:lang w:val="el-GR"/>
        </w:rPr>
        <w:t>το νερό</w:t>
      </w:r>
      <w:r w:rsidR="00C35FAA" w:rsidRPr="00041E3D">
        <w:rPr>
          <w:sz w:val="22"/>
          <w:szCs w:val="22"/>
          <w:lang w:val="el-GR"/>
        </w:rPr>
        <w:t>, εάν αυτό είναι απαραίτητο</w:t>
      </w:r>
      <w:r w:rsidRPr="00041E3D">
        <w:rPr>
          <w:sz w:val="22"/>
          <w:szCs w:val="22"/>
          <w:lang w:val="el-GR"/>
        </w:rPr>
        <w:t xml:space="preserve">. </w:t>
      </w:r>
      <w:r w:rsidR="00C35FAA" w:rsidRPr="00034777">
        <w:rPr>
          <w:sz w:val="22"/>
          <w:szCs w:val="22"/>
          <w:lang w:val="el-GR"/>
        </w:rPr>
        <w:t>Όταν</w:t>
      </w:r>
      <w:r w:rsidRPr="00034777">
        <w:rPr>
          <w:sz w:val="22"/>
          <w:szCs w:val="22"/>
          <w:lang w:val="el-GR"/>
        </w:rPr>
        <w:t xml:space="preserve"> χρησιμοποι</w:t>
      </w:r>
      <w:r w:rsidR="00C35FAA" w:rsidRPr="00034777">
        <w:rPr>
          <w:sz w:val="22"/>
          <w:szCs w:val="22"/>
          <w:lang w:val="el-GR"/>
        </w:rPr>
        <w:t>είται στείρο</w:t>
      </w:r>
      <w:r w:rsidRPr="00034777">
        <w:rPr>
          <w:sz w:val="22"/>
          <w:szCs w:val="22"/>
          <w:lang w:val="el-GR"/>
        </w:rPr>
        <w:t xml:space="preserve"> υδατόλουτρο για </w:t>
      </w:r>
      <w:r w:rsidR="00C35FAA" w:rsidRPr="00034777">
        <w:rPr>
          <w:sz w:val="22"/>
          <w:szCs w:val="22"/>
          <w:lang w:val="el-GR"/>
        </w:rPr>
        <w:t>απόψυξη και θέρμανση</w:t>
      </w:r>
      <w:r w:rsidRPr="00034777">
        <w:rPr>
          <w:sz w:val="22"/>
          <w:szCs w:val="22"/>
          <w:lang w:val="el-GR"/>
        </w:rPr>
        <w:t>,</w:t>
      </w:r>
      <w:r w:rsidR="00306040" w:rsidRPr="00034777">
        <w:rPr>
          <w:sz w:val="22"/>
          <w:szCs w:val="22"/>
          <w:lang w:val="el-GR"/>
        </w:rPr>
        <w:t xml:space="preserve"> </w:t>
      </w:r>
      <w:r w:rsidR="00C35FAA" w:rsidRPr="00034777">
        <w:rPr>
          <w:sz w:val="22"/>
          <w:szCs w:val="22"/>
          <w:lang w:val="el-GR"/>
        </w:rPr>
        <w:t xml:space="preserve">η </w:t>
      </w:r>
      <w:r w:rsidRPr="00034777">
        <w:rPr>
          <w:sz w:val="22"/>
          <w:szCs w:val="22"/>
          <w:lang w:val="el-GR"/>
        </w:rPr>
        <w:t xml:space="preserve">προγεμισμένη σύριγγα </w:t>
      </w:r>
      <w:r w:rsidR="00C35FAA" w:rsidRPr="00034777">
        <w:rPr>
          <w:sz w:val="22"/>
          <w:szCs w:val="22"/>
          <w:lang w:val="el-GR"/>
        </w:rPr>
        <w:t xml:space="preserve">πρέπει να αφαιρείται </w:t>
      </w:r>
      <w:r w:rsidRPr="00034777">
        <w:rPr>
          <w:sz w:val="22"/>
          <w:szCs w:val="22"/>
          <w:lang w:val="el-GR"/>
        </w:rPr>
        <w:t>από τους σάκους</w:t>
      </w:r>
      <w:r w:rsidR="00306040" w:rsidRPr="00034777">
        <w:rPr>
          <w:sz w:val="22"/>
          <w:szCs w:val="22"/>
          <w:lang w:val="el-GR"/>
        </w:rPr>
        <w:t>)</w:t>
      </w:r>
      <w:r w:rsidRPr="00034777">
        <w:rPr>
          <w:sz w:val="22"/>
          <w:szCs w:val="22"/>
          <w:lang w:val="el-GR"/>
        </w:rPr>
        <w:t xml:space="preserve">. </w:t>
      </w:r>
      <w:r w:rsidR="00034777" w:rsidRPr="00034777">
        <w:rPr>
          <w:sz w:val="22"/>
          <w:szCs w:val="22"/>
          <w:lang w:val="el-GR"/>
        </w:rPr>
        <w:t xml:space="preserve">Αφαιρέστε το </w:t>
      </w:r>
      <w:r w:rsidRPr="00034777">
        <w:rPr>
          <w:sz w:val="22"/>
          <w:szCs w:val="22"/>
          <w:lang w:val="el-GR"/>
        </w:rPr>
        <w:t xml:space="preserve">προστατευτικό </w:t>
      </w:r>
      <w:r w:rsidR="003555DA" w:rsidRPr="00034777">
        <w:rPr>
          <w:sz w:val="22"/>
          <w:szCs w:val="22"/>
          <w:lang w:val="el-GR"/>
        </w:rPr>
        <w:t>πώμα</w:t>
      </w:r>
      <w:r w:rsidRPr="00034777">
        <w:rPr>
          <w:sz w:val="22"/>
          <w:szCs w:val="22"/>
          <w:lang w:val="el-GR"/>
        </w:rPr>
        <w:t xml:space="preserve"> της σύριγγας </w:t>
      </w:r>
      <w:r w:rsidR="00034777" w:rsidRPr="00034777">
        <w:rPr>
          <w:sz w:val="22"/>
          <w:szCs w:val="22"/>
          <w:lang w:val="el-GR"/>
        </w:rPr>
        <w:t>μόνο όταν έχει</w:t>
      </w:r>
      <w:r w:rsidR="003555DA" w:rsidRPr="00034777">
        <w:rPr>
          <w:sz w:val="22"/>
          <w:szCs w:val="22"/>
          <w:lang w:val="el-GR"/>
        </w:rPr>
        <w:t xml:space="preserve"> ολοκληρωθεί η απόψυξη</w:t>
      </w:r>
      <w:r w:rsidRPr="00034777">
        <w:rPr>
          <w:sz w:val="22"/>
          <w:szCs w:val="22"/>
          <w:lang w:val="el-GR"/>
        </w:rPr>
        <w:t xml:space="preserve"> και </w:t>
      </w:r>
      <w:r w:rsidR="00034777" w:rsidRPr="00034777">
        <w:rPr>
          <w:sz w:val="22"/>
          <w:szCs w:val="22"/>
          <w:lang w:val="el-GR"/>
        </w:rPr>
        <w:t xml:space="preserve">τοποθετήστε αμέσως το </w:t>
      </w:r>
      <w:r w:rsidR="003555DA" w:rsidRPr="00034777">
        <w:rPr>
          <w:sz w:val="22"/>
          <w:szCs w:val="22"/>
          <w:lang w:val="el-GR"/>
        </w:rPr>
        <w:t>σωληνίσκο εφαρμογής</w:t>
      </w:r>
      <w:r w:rsidRPr="00034777">
        <w:rPr>
          <w:sz w:val="22"/>
          <w:szCs w:val="22"/>
          <w:lang w:val="el-GR"/>
        </w:rPr>
        <w:t>. Μη χρησιμοποιείτε το TISSEEL, εάν δεν έχει αποψυχθεί πλήρως.</w:t>
      </w:r>
    </w:p>
    <w:p w:rsidR="00041E3D" w:rsidRPr="00041E3D" w:rsidRDefault="00041E3D" w:rsidP="00041E3D">
      <w:pPr>
        <w:autoSpaceDE w:val="0"/>
        <w:autoSpaceDN w:val="0"/>
        <w:adjustRightInd w:val="0"/>
        <w:rPr>
          <w:sz w:val="22"/>
          <w:szCs w:val="22"/>
        </w:rPr>
      </w:pPr>
    </w:p>
    <w:p w:rsidR="00874E43" w:rsidRPr="00041E3D" w:rsidRDefault="00961147" w:rsidP="00041E3D">
      <w:pPr>
        <w:autoSpaceDE w:val="0"/>
        <w:autoSpaceDN w:val="0"/>
        <w:adjustRightInd w:val="0"/>
        <w:rPr>
          <w:b/>
          <w:sz w:val="22"/>
          <w:szCs w:val="22"/>
          <w:lang w:val="el-GR"/>
        </w:rPr>
      </w:pPr>
      <w:r w:rsidRPr="00041E3D">
        <w:rPr>
          <w:b/>
          <w:bCs/>
          <w:sz w:val="22"/>
          <w:szCs w:val="22"/>
          <w:lang w:val="el-GR"/>
        </w:rPr>
        <w:t>1. Ταχεία απόψυξη (</w:t>
      </w:r>
      <w:r w:rsidRPr="00041E3D">
        <w:rPr>
          <w:rFonts w:eastAsia="Times New Roman"/>
          <w:b/>
          <w:sz w:val="22"/>
          <w:szCs w:val="22"/>
          <w:lang w:val="el-GR"/>
        </w:rPr>
        <w:t>στείρο υδατόλουτρο)</w:t>
      </w:r>
    </w:p>
    <w:p w:rsidR="00961147" w:rsidRPr="00041E3D" w:rsidRDefault="001B4F70" w:rsidP="00041E3D">
      <w:pPr>
        <w:autoSpaceDE w:val="0"/>
        <w:autoSpaceDN w:val="0"/>
        <w:adjustRightInd w:val="0"/>
        <w:rPr>
          <w:sz w:val="22"/>
          <w:szCs w:val="22"/>
          <w:lang w:val="el-GR"/>
        </w:rPr>
      </w:pPr>
      <w:r w:rsidRPr="00041E3D">
        <w:rPr>
          <w:sz w:val="22"/>
          <w:szCs w:val="22"/>
          <w:lang w:val="el-GR"/>
        </w:rPr>
        <w:t xml:space="preserve">Μεταφέρετε </w:t>
      </w:r>
      <w:r w:rsidRPr="00773D9D">
        <w:rPr>
          <w:sz w:val="22"/>
          <w:szCs w:val="22"/>
          <w:lang w:val="el-GR"/>
        </w:rPr>
        <w:t>τον εσωτερικό σάκο μέσα</w:t>
      </w:r>
      <w:r w:rsidRPr="00041E3D">
        <w:rPr>
          <w:sz w:val="22"/>
          <w:szCs w:val="22"/>
          <w:lang w:val="el-GR"/>
        </w:rPr>
        <w:t xml:space="preserve"> στο στείρο πεδίο, αφαιρέστε την έτοιμη προς χρήση σύριγγα από τον εσωτερικό σάκο και τοποθετ</w:t>
      </w:r>
      <w:r w:rsidR="00106BD8" w:rsidRPr="00041E3D">
        <w:rPr>
          <w:sz w:val="22"/>
          <w:szCs w:val="22"/>
          <w:lang w:val="el-GR"/>
        </w:rPr>
        <w:t>ή</w:t>
      </w:r>
      <w:r w:rsidRPr="00041E3D">
        <w:rPr>
          <w:sz w:val="22"/>
          <w:szCs w:val="22"/>
          <w:lang w:val="el-GR"/>
        </w:rPr>
        <w:t xml:space="preserve">στε την </w:t>
      </w:r>
      <w:r w:rsidR="003555DA" w:rsidRPr="00041E3D">
        <w:rPr>
          <w:sz w:val="22"/>
          <w:szCs w:val="22"/>
          <w:lang w:val="el-GR"/>
        </w:rPr>
        <w:t>κατευθείαν</w:t>
      </w:r>
      <w:r w:rsidRPr="00041E3D">
        <w:rPr>
          <w:sz w:val="22"/>
          <w:szCs w:val="22"/>
          <w:lang w:val="el-GR"/>
        </w:rPr>
        <w:t xml:space="preserve"> μέσα στο στείρο υδατόλουτρο. Βεβαιωθείτε ότι το περιεχόμενο της έτοιμης προς χρήση σύριγγας είναι εντελώς βυθισμέν</w:t>
      </w:r>
      <w:r w:rsidR="003555DA" w:rsidRPr="00041E3D">
        <w:rPr>
          <w:sz w:val="22"/>
          <w:szCs w:val="22"/>
          <w:lang w:val="el-GR"/>
        </w:rPr>
        <w:t>ο</w:t>
      </w:r>
      <w:r w:rsidRPr="00041E3D">
        <w:rPr>
          <w:sz w:val="22"/>
          <w:szCs w:val="22"/>
          <w:lang w:val="el-GR"/>
        </w:rPr>
        <w:t xml:space="preserve"> </w:t>
      </w:r>
      <w:r w:rsidR="00106BD8" w:rsidRPr="00041E3D">
        <w:rPr>
          <w:sz w:val="22"/>
          <w:szCs w:val="22"/>
          <w:lang w:val="el-GR"/>
        </w:rPr>
        <w:t>μέσα στο νερό.</w:t>
      </w:r>
    </w:p>
    <w:p w:rsidR="00041E3D" w:rsidRDefault="00041E3D" w:rsidP="00041E3D">
      <w:pPr>
        <w:autoSpaceDE w:val="0"/>
        <w:autoSpaceDN w:val="0"/>
        <w:adjustRightInd w:val="0"/>
        <w:rPr>
          <w:sz w:val="22"/>
          <w:szCs w:val="22"/>
        </w:rPr>
      </w:pPr>
    </w:p>
    <w:p w:rsidR="00106BD8" w:rsidRPr="00041E3D" w:rsidRDefault="00106BD8" w:rsidP="00C7766C">
      <w:pPr>
        <w:keepNext/>
        <w:autoSpaceDE w:val="0"/>
        <w:autoSpaceDN w:val="0"/>
        <w:adjustRightInd w:val="0"/>
        <w:rPr>
          <w:sz w:val="22"/>
          <w:szCs w:val="22"/>
          <w:u w:val="single"/>
          <w:lang w:val="el-GR"/>
        </w:rPr>
      </w:pPr>
      <w:r w:rsidRPr="00041E3D">
        <w:rPr>
          <w:sz w:val="22"/>
          <w:szCs w:val="22"/>
          <w:u w:val="single"/>
          <w:lang w:val="el-GR"/>
        </w:rPr>
        <w:t xml:space="preserve">Πίνακας 1: Χρόνοι απόψυξης και </w:t>
      </w:r>
      <w:r w:rsidR="00271F1B" w:rsidRPr="00041E3D">
        <w:rPr>
          <w:sz w:val="22"/>
          <w:szCs w:val="22"/>
          <w:u w:val="single"/>
          <w:lang w:val="el-GR"/>
        </w:rPr>
        <w:t>θέρμανσης</w:t>
      </w:r>
      <w:r w:rsidRPr="00041E3D">
        <w:rPr>
          <w:sz w:val="22"/>
          <w:szCs w:val="22"/>
          <w:u w:val="single"/>
          <w:lang w:val="el-GR"/>
        </w:rPr>
        <w:t xml:space="preserve"> σε στείρο υδατόλουτρο στους 33°C έως 37°C</w:t>
      </w:r>
      <w:r w:rsidR="000F7A55" w:rsidRPr="00041E3D">
        <w:rPr>
          <w:sz w:val="22"/>
          <w:szCs w:val="22"/>
          <w:u w:val="single"/>
          <w:lang w:val="el-GR"/>
        </w:rPr>
        <w:t xml:space="preserve"> το μέγιστο</w:t>
      </w:r>
    </w:p>
    <w:p w:rsidR="00E325C2" w:rsidRDefault="00E325C2" w:rsidP="00C7766C">
      <w:pPr>
        <w:keepNext/>
        <w:autoSpaceDE w:val="0"/>
        <w:autoSpaceDN w:val="0"/>
        <w:adjustRightInd w:val="0"/>
        <w:rPr>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35"/>
        <w:gridCol w:w="3119"/>
      </w:tblGrid>
      <w:tr w:rsidR="00916D7C" w:rsidRPr="00526834" w:rsidTr="00916D7C">
        <w:tc>
          <w:tcPr>
            <w:tcW w:w="2835" w:type="dxa"/>
            <w:vMerge w:val="restart"/>
            <w:vAlign w:val="center"/>
          </w:tcPr>
          <w:p w:rsidR="00916D7C" w:rsidRPr="00526834" w:rsidRDefault="00916D7C" w:rsidP="008007F1">
            <w:pPr>
              <w:keepNext/>
              <w:keepLines/>
              <w:autoSpaceDE w:val="0"/>
              <w:autoSpaceDN w:val="0"/>
              <w:adjustRightInd w:val="0"/>
              <w:jc w:val="center"/>
              <w:rPr>
                <w:sz w:val="22"/>
                <w:szCs w:val="22"/>
                <w:lang w:val="el-GR"/>
              </w:rPr>
            </w:pPr>
            <w:r w:rsidRPr="00526834">
              <w:rPr>
                <w:sz w:val="22"/>
                <w:szCs w:val="22"/>
                <w:lang w:val="el-GR"/>
              </w:rPr>
              <w:t>Μέγεθος συσκευασίας</w:t>
            </w:r>
          </w:p>
        </w:tc>
        <w:tc>
          <w:tcPr>
            <w:tcW w:w="5954" w:type="dxa"/>
            <w:gridSpan w:val="2"/>
          </w:tcPr>
          <w:p w:rsidR="00916D7C" w:rsidRPr="00D356A7" w:rsidRDefault="00916D7C" w:rsidP="008007F1">
            <w:pPr>
              <w:keepNext/>
              <w:keepLines/>
              <w:autoSpaceDE w:val="0"/>
              <w:autoSpaceDN w:val="0"/>
              <w:adjustRightInd w:val="0"/>
              <w:jc w:val="center"/>
              <w:rPr>
                <w:b/>
                <w:sz w:val="22"/>
                <w:szCs w:val="22"/>
                <w:lang w:val="el-GR"/>
              </w:rPr>
            </w:pPr>
            <w:r w:rsidRPr="00D356A7">
              <w:rPr>
                <w:b/>
                <w:sz w:val="22"/>
                <w:szCs w:val="22"/>
                <w:lang w:val="el-GR"/>
              </w:rPr>
              <w:t xml:space="preserve">Χρόνοι </w:t>
            </w:r>
            <w:r>
              <w:rPr>
                <w:b/>
                <w:sz w:val="22"/>
                <w:szCs w:val="22"/>
                <w:lang w:val="el-GR"/>
              </w:rPr>
              <w:t>Α</w:t>
            </w:r>
            <w:r w:rsidRPr="00D356A7">
              <w:rPr>
                <w:b/>
                <w:sz w:val="22"/>
                <w:szCs w:val="22"/>
                <w:lang w:val="el-GR"/>
              </w:rPr>
              <w:t>πόψυξης</w:t>
            </w:r>
            <w:r w:rsidRPr="00916D7C">
              <w:rPr>
                <w:b/>
                <w:sz w:val="22"/>
                <w:szCs w:val="22"/>
                <w:lang w:val="el-GR"/>
              </w:rPr>
              <w:t>/</w:t>
            </w:r>
            <w:r>
              <w:rPr>
                <w:b/>
                <w:sz w:val="22"/>
                <w:szCs w:val="22"/>
                <w:lang w:val="el-GR"/>
              </w:rPr>
              <w:t>Θ</w:t>
            </w:r>
            <w:r w:rsidRPr="00D356A7">
              <w:rPr>
                <w:b/>
                <w:sz w:val="22"/>
                <w:szCs w:val="22"/>
                <w:lang w:val="el-GR"/>
              </w:rPr>
              <w:t>έρμανσης</w:t>
            </w:r>
          </w:p>
          <w:p w:rsidR="00916D7C" w:rsidRPr="00773D9D" w:rsidRDefault="00916D7C" w:rsidP="008007F1">
            <w:pPr>
              <w:keepNext/>
              <w:keepLines/>
              <w:autoSpaceDE w:val="0"/>
              <w:autoSpaceDN w:val="0"/>
              <w:adjustRightInd w:val="0"/>
              <w:jc w:val="center"/>
              <w:rPr>
                <w:b/>
                <w:sz w:val="22"/>
                <w:szCs w:val="22"/>
                <w:lang w:val="el-GR"/>
              </w:rPr>
            </w:pPr>
            <w:r w:rsidRPr="00773D9D">
              <w:rPr>
                <w:b/>
                <w:sz w:val="22"/>
                <w:szCs w:val="22"/>
                <w:lang w:val="el-GR"/>
              </w:rPr>
              <w:t>33°C έως 37°C Στείρο Υδατόλουτρο</w:t>
            </w:r>
          </w:p>
          <w:p w:rsidR="00916D7C" w:rsidRPr="00D356A7" w:rsidRDefault="00916D7C" w:rsidP="008007F1">
            <w:pPr>
              <w:keepNext/>
              <w:keepLines/>
              <w:autoSpaceDE w:val="0"/>
              <w:autoSpaceDN w:val="0"/>
              <w:adjustRightInd w:val="0"/>
              <w:jc w:val="center"/>
              <w:rPr>
                <w:b/>
                <w:sz w:val="22"/>
                <w:szCs w:val="22"/>
                <w:lang w:val="el-GR"/>
              </w:rPr>
            </w:pPr>
            <w:r w:rsidRPr="00773D9D">
              <w:rPr>
                <w:b/>
                <w:sz w:val="22"/>
                <w:szCs w:val="22"/>
                <w:lang w:val="el-GR"/>
              </w:rPr>
              <w:t>Προϊόν χωρίς σάκους</w:t>
            </w:r>
          </w:p>
        </w:tc>
      </w:tr>
      <w:tr w:rsidR="00916D7C" w:rsidRPr="00526834" w:rsidTr="00916D7C">
        <w:tc>
          <w:tcPr>
            <w:tcW w:w="2835" w:type="dxa"/>
            <w:vMerge/>
          </w:tcPr>
          <w:p w:rsidR="00916D7C" w:rsidRPr="00526834" w:rsidRDefault="00916D7C" w:rsidP="008007F1">
            <w:pPr>
              <w:keepNext/>
              <w:keepLines/>
              <w:autoSpaceDE w:val="0"/>
              <w:autoSpaceDN w:val="0"/>
              <w:adjustRightInd w:val="0"/>
              <w:rPr>
                <w:sz w:val="22"/>
                <w:szCs w:val="22"/>
                <w:lang w:val="el-GR"/>
              </w:rPr>
            </w:pPr>
          </w:p>
        </w:tc>
        <w:tc>
          <w:tcPr>
            <w:tcW w:w="2835" w:type="dxa"/>
          </w:tcPr>
          <w:p w:rsidR="00916D7C" w:rsidRPr="00D356A7" w:rsidRDefault="00916D7C" w:rsidP="008007F1">
            <w:pPr>
              <w:keepNext/>
              <w:keepLines/>
              <w:autoSpaceDE w:val="0"/>
              <w:autoSpaceDN w:val="0"/>
              <w:adjustRightInd w:val="0"/>
              <w:jc w:val="center"/>
              <w:rPr>
                <w:b/>
                <w:sz w:val="22"/>
                <w:szCs w:val="22"/>
              </w:rPr>
            </w:pPr>
            <w:r w:rsidRPr="00D356A7">
              <w:rPr>
                <w:b/>
                <w:sz w:val="22"/>
                <w:szCs w:val="22"/>
              </w:rPr>
              <w:t>AST</w:t>
            </w:r>
          </w:p>
        </w:tc>
        <w:tc>
          <w:tcPr>
            <w:tcW w:w="3119" w:type="dxa"/>
          </w:tcPr>
          <w:p w:rsidR="00916D7C" w:rsidRPr="00D356A7" w:rsidRDefault="00916D7C" w:rsidP="008007F1">
            <w:pPr>
              <w:keepNext/>
              <w:keepLines/>
              <w:autoSpaceDE w:val="0"/>
              <w:autoSpaceDN w:val="0"/>
              <w:adjustRightInd w:val="0"/>
              <w:jc w:val="center"/>
              <w:rPr>
                <w:b/>
                <w:sz w:val="22"/>
                <w:szCs w:val="22"/>
              </w:rPr>
            </w:pPr>
            <w:r w:rsidRPr="00D356A7">
              <w:rPr>
                <w:b/>
                <w:sz w:val="22"/>
                <w:szCs w:val="22"/>
              </w:rPr>
              <w:t>Duo Syringe System</w:t>
            </w:r>
          </w:p>
        </w:tc>
      </w:tr>
      <w:tr w:rsidR="00916D7C" w:rsidRPr="00526834" w:rsidTr="00916D7C">
        <w:tc>
          <w:tcPr>
            <w:tcW w:w="2835" w:type="dxa"/>
          </w:tcPr>
          <w:p w:rsidR="00916D7C" w:rsidRPr="00526834" w:rsidRDefault="00916D7C" w:rsidP="008007F1">
            <w:pPr>
              <w:keepNext/>
              <w:keepLines/>
              <w:autoSpaceDE w:val="0"/>
              <w:autoSpaceDN w:val="0"/>
              <w:adjustRightInd w:val="0"/>
              <w:jc w:val="center"/>
              <w:rPr>
                <w:sz w:val="22"/>
                <w:szCs w:val="22"/>
                <w:lang w:val="el-GR"/>
              </w:rPr>
            </w:pPr>
            <w:r w:rsidRPr="00526834">
              <w:rPr>
                <w:sz w:val="22"/>
                <w:szCs w:val="22"/>
                <w:lang w:val="el-GR"/>
              </w:rPr>
              <w:t>2 ml</w:t>
            </w:r>
          </w:p>
        </w:tc>
        <w:tc>
          <w:tcPr>
            <w:tcW w:w="2835" w:type="dxa"/>
          </w:tcPr>
          <w:p w:rsidR="00916D7C" w:rsidRPr="00D356A7" w:rsidRDefault="00916D7C" w:rsidP="008007F1">
            <w:pPr>
              <w:keepNext/>
              <w:keepLines/>
              <w:autoSpaceDE w:val="0"/>
              <w:autoSpaceDN w:val="0"/>
              <w:adjustRightInd w:val="0"/>
              <w:jc w:val="center"/>
              <w:rPr>
                <w:sz w:val="22"/>
                <w:szCs w:val="22"/>
                <w:lang w:val="el-GR"/>
              </w:rPr>
            </w:pPr>
            <w:r w:rsidRPr="00D356A7">
              <w:rPr>
                <w:sz w:val="22"/>
                <w:szCs w:val="22"/>
                <w:lang w:val="el-GR"/>
              </w:rPr>
              <w:t>5 λεπτά</w:t>
            </w:r>
          </w:p>
        </w:tc>
        <w:tc>
          <w:tcPr>
            <w:tcW w:w="3119" w:type="dxa"/>
          </w:tcPr>
          <w:p w:rsidR="00916D7C" w:rsidRPr="00D356A7" w:rsidRDefault="00916D7C" w:rsidP="008007F1">
            <w:pPr>
              <w:keepNext/>
              <w:keepLines/>
              <w:autoSpaceDE w:val="0"/>
              <w:autoSpaceDN w:val="0"/>
              <w:adjustRightInd w:val="0"/>
              <w:jc w:val="center"/>
              <w:rPr>
                <w:sz w:val="22"/>
                <w:szCs w:val="22"/>
                <w:lang w:val="el-GR"/>
              </w:rPr>
            </w:pPr>
            <w:r>
              <w:rPr>
                <w:sz w:val="22"/>
                <w:szCs w:val="22"/>
              </w:rPr>
              <w:t>8</w:t>
            </w:r>
            <w:r w:rsidRPr="00D356A7">
              <w:rPr>
                <w:sz w:val="22"/>
                <w:szCs w:val="22"/>
                <w:lang w:val="el-GR"/>
              </w:rPr>
              <w:t xml:space="preserve"> λεπτά</w:t>
            </w:r>
          </w:p>
        </w:tc>
      </w:tr>
      <w:tr w:rsidR="00916D7C" w:rsidRPr="00526834" w:rsidTr="00916D7C">
        <w:tc>
          <w:tcPr>
            <w:tcW w:w="2835" w:type="dxa"/>
          </w:tcPr>
          <w:p w:rsidR="00916D7C" w:rsidRPr="00526834" w:rsidRDefault="00916D7C" w:rsidP="008007F1">
            <w:pPr>
              <w:keepNext/>
              <w:keepLines/>
              <w:autoSpaceDE w:val="0"/>
              <w:autoSpaceDN w:val="0"/>
              <w:adjustRightInd w:val="0"/>
              <w:jc w:val="center"/>
              <w:rPr>
                <w:sz w:val="22"/>
                <w:szCs w:val="22"/>
                <w:lang w:val="el-GR"/>
              </w:rPr>
            </w:pPr>
            <w:r w:rsidRPr="00526834">
              <w:rPr>
                <w:sz w:val="22"/>
                <w:szCs w:val="22"/>
                <w:lang w:val="el-GR"/>
              </w:rPr>
              <w:t>4 ml</w:t>
            </w:r>
          </w:p>
        </w:tc>
        <w:tc>
          <w:tcPr>
            <w:tcW w:w="2835" w:type="dxa"/>
          </w:tcPr>
          <w:p w:rsidR="00916D7C" w:rsidRPr="00D356A7" w:rsidRDefault="00916D7C" w:rsidP="008007F1">
            <w:pPr>
              <w:keepNext/>
              <w:keepLines/>
              <w:autoSpaceDE w:val="0"/>
              <w:autoSpaceDN w:val="0"/>
              <w:adjustRightInd w:val="0"/>
              <w:jc w:val="center"/>
              <w:rPr>
                <w:sz w:val="22"/>
                <w:szCs w:val="22"/>
                <w:lang w:val="el-GR"/>
              </w:rPr>
            </w:pPr>
            <w:r w:rsidRPr="00D356A7">
              <w:rPr>
                <w:sz w:val="22"/>
                <w:szCs w:val="22"/>
                <w:lang w:val="el-GR"/>
              </w:rPr>
              <w:t>5 λεπτά</w:t>
            </w:r>
          </w:p>
        </w:tc>
        <w:tc>
          <w:tcPr>
            <w:tcW w:w="3119" w:type="dxa"/>
          </w:tcPr>
          <w:p w:rsidR="00916D7C" w:rsidRPr="00D356A7" w:rsidRDefault="00916D7C" w:rsidP="008007F1">
            <w:pPr>
              <w:keepNext/>
              <w:keepLines/>
              <w:autoSpaceDE w:val="0"/>
              <w:autoSpaceDN w:val="0"/>
              <w:adjustRightInd w:val="0"/>
              <w:jc w:val="center"/>
              <w:rPr>
                <w:sz w:val="22"/>
                <w:szCs w:val="22"/>
                <w:lang w:val="el-GR"/>
              </w:rPr>
            </w:pPr>
            <w:r>
              <w:rPr>
                <w:sz w:val="22"/>
                <w:szCs w:val="22"/>
              </w:rPr>
              <w:t>9</w:t>
            </w:r>
            <w:r w:rsidRPr="00D356A7">
              <w:rPr>
                <w:sz w:val="22"/>
                <w:szCs w:val="22"/>
                <w:lang w:val="el-GR"/>
              </w:rPr>
              <w:t xml:space="preserve"> λεπτά</w:t>
            </w:r>
          </w:p>
        </w:tc>
      </w:tr>
      <w:tr w:rsidR="00916D7C" w:rsidRPr="00526834" w:rsidTr="00916D7C">
        <w:tc>
          <w:tcPr>
            <w:tcW w:w="2835" w:type="dxa"/>
          </w:tcPr>
          <w:p w:rsidR="00916D7C" w:rsidRPr="00526834" w:rsidRDefault="00916D7C" w:rsidP="008007F1">
            <w:pPr>
              <w:keepNext/>
              <w:keepLines/>
              <w:autoSpaceDE w:val="0"/>
              <w:autoSpaceDN w:val="0"/>
              <w:adjustRightInd w:val="0"/>
              <w:jc w:val="center"/>
              <w:rPr>
                <w:sz w:val="22"/>
                <w:szCs w:val="22"/>
                <w:lang w:val="el-GR"/>
              </w:rPr>
            </w:pPr>
            <w:r w:rsidRPr="00526834">
              <w:rPr>
                <w:sz w:val="22"/>
                <w:szCs w:val="22"/>
                <w:lang w:val="el-GR"/>
              </w:rPr>
              <w:t>10 ml</w:t>
            </w:r>
          </w:p>
        </w:tc>
        <w:tc>
          <w:tcPr>
            <w:tcW w:w="2835" w:type="dxa"/>
          </w:tcPr>
          <w:p w:rsidR="00916D7C" w:rsidRPr="00D356A7" w:rsidRDefault="00916D7C" w:rsidP="008007F1">
            <w:pPr>
              <w:keepNext/>
              <w:keepLines/>
              <w:autoSpaceDE w:val="0"/>
              <w:autoSpaceDN w:val="0"/>
              <w:adjustRightInd w:val="0"/>
              <w:jc w:val="center"/>
              <w:rPr>
                <w:sz w:val="22"/>
                <w:szCs w:val="22"/>
                <w:lang w:val="el-GR"/>
              </w:rPr>
            </w:pPr>
            <w:r w:rsidRPr="00D356A7">
              <w:rPr>
                <w:sz w:val="22"/>
                <w:szCs w:val="22"/>
                <w:lang w:val="el-GR"/>
              </w:rPr>
              <w:t>12 λεπτά</w:t>
            </w:r>
          </w:p>
        </w:tc>
        <w:tc>
          <w:tcPr>
            <w:tcW w:w="3119" w:type="dxa"/>
          </w:tcPr>
          <w:p w:rsidR="00916D7C" w:rsidRPr="00D356A7" w:rsidRDefault="00916D7C" w:rsidP="008007F1">
            <w:pPr>
              <w:keepNext/>
              <w:keepLines/>
              <w:autoSpaceDE w:val="0"/>
              <w:autoSpaceDN w:val="0"/>
              <w:adjustRightInd w:val="0"/>
              <w:jc w:val="center"/>
              <w:rPr>
                <w:sz w:val="22"/>
                <w:szCs w:val="22"/>
                <w:lang w:val="el-GR"/>
              </w:rPr>
            </w:pPr>
            <w:r w:rsidRPr="00D356A7">
              <w:rPr>
                <w:sz w:val="22"/>
                <w:szCs w:val="22"/>
                <w:lang w:val="el-GR"/>
              </w:rPr>
              <w:t>1</w:t>
            </w:r>
            <w:r>
              <w:rPr>
                <w:sz w:val="22"/>
                <w:szCs w:val="22"/>
              </w:rPr>
              <w:t>3</w:t>
            </w:r>
            <w:r w:rsidRPr="00D356A7">
              <w:rPr>
                <w:sz w:val="22"/>
                <w:szCs w:val="22"/>
                <w:lang w:val="el-GR"/>
              </w:rPr>
              <w:t xml:space="preserve"> λεπτά</w:t>
            </w:r>
          </w:p>
        </w:tc>
      </w:tr>
    </w:tbl>
    <w:p w:rsidR="00916D7C" w:rsidRDefault="00916D7C" w:rsidP="00C7766C">
      <w:pPr>
        <w:keepNext/>
        <w:autoSpaceDE w:val="0"/>
        <w:autoSpaceDN w:val="0"/>
        <w:adjustRightInd w:val="0"/>
        <w:rPr>
          <w:sz w:val="22"/>
          <w:szCs w:val="22"/>
          <w:lang w:val="el-GR"/>
        </w:rPr>
      </w:pPr>
    </w:p>
    <w:p w:rsidR="00ED1782" w:rsidRPr="00041E3D" w:rsidRDefault="00ED1782" w:rsidP="00885981">
      <w:pPr>
        <w:autoSpaceDE w:val="0"/>
        <w:autoSpaceDN w:val="0"/>
        <w:adjustRightInd w:val="0"/>
        <w:rPr>
          <w:b/>
          <w:sz w:val="22"/>
          <w:szCs w:val="22"/>
          <w:lang w:val="el-GR"/>
        </w:rPr>
      </w:pPr>
      <w:r w:rsidRPr="00041E3D">
        <w:rPr>
          <w:b/>
          <w:bCs/>
          <w:sz w:val="22"/>
          <w:szCs w:val="22"/>
          <w:lang w:val="el-GR"/>
        </w:rPr>
        <w:t xml:space="preserve">2. Απόψυξη σε μη </w:t>
      </w:r>
      <w:r w:rsidRPr="00041E3D">
        <w:rPr>
          <w:rFonts w:eastAsia="Times New Roman"/>
          <w:b/>
          <w:sz w:val="22"/>
          <w:szCs w:val="22"/>
          <w:lang w:val="el-GR"/>
        </w:rPr>
        <w:t>στείρο υδατόλουτρο</w:t>
      </w:r>
    </w:p>
    <w:p w:rsidR="00F00C5E" w:rsidRPr="00041E3D" w:rsidRDefault="00730B6B" w:rsidP="00885981">
      <w:pPr>
        <w:autoSpaceDE w:val="0"/>
        <w:autoSpaceDN w:val="0"/>
        <w:adjustRightInd w:val="0"/>
        <w:rPr>
          <w:rFonts w:eastAsia="Times New Roman"/>
          <w:sz w:val="22"/>
          <w:szCs w:val="22"/>
          <w:lang w:val="el-GR"/>
        </w:rPr>
      </w:pPr>
      <w:r w:rsidRPr="00041E3D">
        <w:rPr>
          <w:sz w:val="22"/>
          <w:szCs w:val="22"/>
          <w:lang w:val="el-GR"/>
        </w:rPr>
        <w:lastRenderedPageBreak/>
        <w:t xml:space="preserve">Εναλλακτικά, </w:t>
      </w:r>
      <w:r w:rsidR="00F00C5E" w:rsidRPr="00041E3D">
        <w:rPr>
          <w:sz w:val="22"/>
          <w:szCs w:val="22"/>
          <w:lang w:val="el-GR"/>
        </w:rPr>
        <w:t xml:space="preserve">το προϊόν μπορεί να αποψυχθεί εκτός του στείρου πεδίου </w:t>
      </w:r>
      <w:r w:rsidR="003555DA" w:rsidRPr="00041E3D">
        <w:rPr>
          <w:sz w:val="22"/>
          <w:szCs w:val="22"/>
          <w:lang w:val="el-GR"/>
        </w:rPr>
        <w:t>με χρήση</w:t>
      </w:r>
      <w:r w:rsidR="00F00C5E" w:rsidRPr="00041E3D">
        <w:rPr>
          <w:sz w:val="22"/>
          <w:szCs w:val="22"/>
          <w:lang w:val="el-GR"/>
        </w:rPr>
        <w:t xml:space="preserve"> μη στείρο</w:t>
      </w:r>
      <w:r w:rsidR="003555DA" w:rsidRPr="00041E3D">
        <w:rPr>
          <w:sz w:val="22"/>
          <w:szCs w:val="22"/>
          <w:lang w:val="el-GR"/>
        </w:rPr>
        <w:t>υ</w:t>
      </w:r>
      <w:r w:rsidR="00F00C5E" w:rsidRPr="00041E3D">
        <w:rPr>
          <w:sz w:val="22"/>
          <w:szCs w:val="22"/>
          <w:lang w:val="el-GR"/>
        </w:rPr>
        <w:t xml:space="preserve"> υδατόλουτρο</w:t>
      </w:r>
      <w:r w:rsidR="003555DA" w:rsidRPr="00041E3D">
        <w:rPr>
          <w:sz w:val="22"/>
          <w:szCs w:val="22"/>
          <w:lang w:val="el-GR"/>
        </w:rPr>
        <w:t>υ</w:t>
      </w:r>
      <w:r w:rsidR="00F00C5E" w:rsidRPr="00041E3D">
        <w:rPr>
          <w:sz w:val="22"/>
          <w:szCs w:val="22"/>
          <w:lang w:val="el-GR"/>
        </w:rPr>
        <w:t xml:space="preserve">. Για το σκοπό αυτό, αφήστε </w:t>
      </w:r>
      <w:r w:rsidR="00F00C5E" w:rsidRPr="00041E3D">
        <w:rPr>
          <w:rFonts w:eastAsia="Times New Roman"/>
          <w:sz w:val="22"/>
          <w:szCs w:val="22"/>
          <w:lang w:val="el-GR"/>
        </w:rPr>
        <w:t>την έτοιμη προς χρήση σύριγγα μέσα στους δύο σάκους και τοποθετήστε την μέσα σε υδατόλουτρο, εκτός στείρου πεδίου, για το κατάλληλο χρονικό διάστημα.</w:t>
      </w:r>
      <w:r w:rsidR="00F00C5E" w:rsidRPr="00041E3D">
        <w:rPr>
          <w:rFonts w:eastAsia="Times New Roman"/>
          <w:noProof/>
          <w:sz w:val="22"/>
          <w:szCs w:val="22"/>
          <w:lang w:val="el-GR"/>
        </w:rPr>
        <w:t xml:space="preserve"> </w:t>
      </w:r>
      <w:r w:rsidR="00F00C5E" w:rsidRPr="00041E3D">
        <w:rPr>
          <w:rFonts w:eastAsia="Times New Roman"/>
          <w:sz w:val="22"/>
          <w:szCs w:val="22"/>
          <w:lang w:val="el-GR"/>
        </w:rPr>
        <w:t>Βεβαιωθείτε ότι οι σάκοι παραμένουν κάτω από την επιφάνεια του νερού καθ' όλη τη διάρκεια της απόψυξης.</w:t>
      </w:r>
      <w:r w:rsidR="00F00C5E" w:rsidRPr="00041E3D">
        <w:rPr>
          <w:rFonts w:eastAsia="Times New Roman"/>
          <w:noProof/>
          <w:sz w:val="22"/>
          <w:szCs w:val="22"/>
          <w:lang w:val="el-GR"/>
        </w:rPr>
        <w:t xml:space="preserve"> </w:t>
      </w:r>
      <w:r w:rsidR="00C236CE" w:rsidRPr="00041E3D">
        <w:rPr>
          <w:rFonts w:eastAsia="Times New Roman"/>
          <w:noProof/>
          <w:sz w:val="22"/>
          <w:szCs w:val="22"/>
          <w:lang w:val="el-GR"/>
        </w:rPr>
        <w:t xml:space="preserve">Μετά την απόψυξη, </w:t>
      </w:r>
      <w:r w:rsidR="00271F1B" w:rsidRPr="00041E3D">
        <w:rPr>
          <w:rFonts w:eastAsia="Times New Roman"/>
          <w:sz w:val="22"/>
          <w:szCs w:val="22"/>
          <w:lang w:val="el-GR"/>
        </w:rPr>
        <w:t>βγάλτε</w:t>
      </w:r>
      <w:r w:rsidR="00F00C5E" w:rsidRPr="00041E3D">
        <w:rPr>
          <w:rFonts w:eastAsia="Times New Roman"/>
          <w:sz w:val="22"/>
          <w:szCs w:val="22"/>
          <w:lang w:val="el-GR"/>
        </w:rPr>
        <w:t xml:space="preserve"> </w:t>
      </w:r>
      <w:r w:rsidR="00C236CE" w:rsidRPr="00041E3D">
        <w:rPr>
          <w:rFonts w:eastAsia="Times New Roman"/>
          <w:sz w:val="22"/>
          <w:szCs w:val="22"/>
          <w:lang w:val="el-GR"/>
        </w:rPr>
        <w:t xml:space="preserve">τους σάκους </w:t>
      </w:r>
      <w:r w:rsidR="00F00C5E" w:rsidRPr="00041E3D">
        <w:rPr>
          <w:rFonts w:eastAsia="Times New Roman"/>
          <w:sz w:val="22"/>
          <w:szCs w:val="22"/>
          <w:lang w:val="el-GR"/>
        </w:rPr>
        <w:t xml:space="preserve">από το υδατόλουτρο, στεγνώστε τον εξωτερικό σάκο και μεταφέρετε τον εσωτερικό σάκο με την </w:t>
      </w:r>
      <w:r w:rsidR="00C236CE" w:rsidRPr="00041E3D">
        <w:rPr>
          <w:rFonts w:eastAsia="Times New Roman"/>
          <w:sz w:val="22"/>
          <w:szCs w:val="22"/>
          <w:lang w:val="el-GR"/>
        </w:rPr>
        <w:t xml:space="preserve">έτοιμη προς χρήση </w:t>
      </w:r>
      <w:r w:rsidR="00F00C5E" w:rsidRPr="00041E3D">
        <w:rPr>
          <w:rFonts w:eastAsia="Times New Roman"/>
          <w:sz w:val="22"/>
          <w:szCs w:val="22"/>
          <w:lang w:val="el-GR"/>
        </w:rPr>
        <w:t xml:space="preserve">σύριγγα </w:t>
      </w:r>
      <w:r w:rsidR="00C236CE" w:rsidRPr="00916D7C">
        <w:rPr>
          <w:rFonts w:eastAsia="Times New Roman"/>
          <w:sz w:val="22"/>
          <w:szCs w:val="22"/>
          <w:lang w:val="el-GR"/>
        </w:rPr>
        <w:t xml:space="preserve">μέσα </w:t>
      </w:r>
      <w:r w:rsidR="00F00C5E" w:rsidRPr="00916D7C">
        <w:rPr>
          <w:rFonts w:eastAsia="Times New Roman"/>
          <w:sz w:val="22"/>
          <w:szCs w:val="22"/>
          <w:lang w:val="el-GR"/>
        </w:rPr>
        <w:t>στο στείρο πεδίο.</w:t>
      </w:r>
    </w:p>
    <w:p w:rsidR="00F00C5E" w:rsidRPr="00041E3D" w:rsidRDefault="00F00C5E" w:rsidP="00885981">
      <w:pPr>
        <w:autoSpaceDE w:val="0"/>
        <w:autoSpaceDN w:val="0"/>
        <w:adjustRightInd w:val="0"/>
        <w:rPr>
          <w:sz w:val="22"/>
          <w:szCs w:val="22"/>
          <w:lang w:val="el-GR"/>
        </w:rPr>
      </w:pPr>
    </w:p>
    <w:p w:rsidR="00535F64" w:rsidRPr="00041E3D" w:rsidRDefault="00535F64" w:rsidP="00885981">
      <w:pPr>
        <w:autoSpaceDE w:val="0"/>
        <w:autoSpaceDN w:val="0"/>
        <w:adjustRightInd w:val="0"/>
        <w:rPr>
          <w:sz w:val="22"/>
          <w:szCs w:val="22"/>
          <w:u w:val="single"/>
          <w:lang w:val="el-GR"/>
        </w:rPr>
      </w:pPr>
      <w:r w:rsidRPr="00041E3D">
        <w:rPr>
          <w:sz w:val="22"/>
          <w:szCs w:val="22"/>
          <w:u w:val="single"/>
          <w:lang w:val="el-GR"/>
        </w:rPr>
        <w:t xml:space="preserve">Πίνακας 2: Χρόνοι απόψυξης και </w:t>
      </w:r>
      <w:r w:rsidR="00271F1B" w:rsidRPr="00041E3D">
        <w:rPr>
          <w:sz w:val="22"/>
          <w:szCs w:val="22"/>
          <w:u w:val="single"/>
          <w:lang w:val="el-GR"/>
        </w:rPr>
        <w:t>θέρμανσης</w:t>
      </w:r>
      <w:r w:rsidRPr="00041E3D">
        <w:rPr>
          <w:sz w:val="22"/>
          <w:szCs w:val="22"/>
          <w:u w:val="single"/>
          <w:lang w:val="el-GR"/>
        </w:rPr>
        <w:t xml:space="preserve"> εκτός στείρου πεδίου μέσα σε μη στείρο υδατόλουτρο στους </w:t>
      </w:r>
      <w:r w:rsidR="000F7A55" w:rsidRPr="00041E3D">
        <w:rPr>
          <w:sz w:val="22"/>
          <w:szCs w:val="22"/>
          <w:u w:val="single"/>
          <w:lang w:val="el-GR"/>
        </w:rPr>
        <w:t>33°C έως 37°C το μέγιστο</w:t>
      </w:r>
    </w:p>
    <w:p w:rsidR="00F00C5E" w:rsidRDefault="00F00C5E" w:rsidP="00041E3D">
      <w:pPr>
        <w:autoSpaceDE w:val="0"/>
        <w:autoSpaceDN w:val="0"/>
        <w:adjustRightInd w:val="0"/>
        <w:rPr>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118"/>
        <w:gridCol w:w="3119"/>
      </w:tblGrid>
      <w:tr w:rsidR="00E2530D" w:rsidRPr="00526834" w:rsidTr="008007F1">
        <w:tc>
          <w:tcPr>
            <w:tcW w:w="2552" w:type="dxa"/>
            <w:vMerge w:val="restart"/>
            <w:vAlign w:val="center"/>
          </w:tcPr>
          <w:p w:rsidR="00E2530D" w:rsidRPr="00526834" w:rsidRDefault="00E2530D" w:rsidP="008007F1">
            <w:pPr>
              <w:keepNext/>
              <w:keepLines/>
              <w:autoSpaceDE w:val="0"/>
              <w:autoSpaceDN w:val="0"/>
              <w:adjustRightInd w:val="0"/>
              <w:jc w:val="center"/>
              <w:rPr>
                <w:sz w:val="22"/>
                <w:szCs w:val="22"/>
                <w:lang w:val="el-GR"/>
              </w:rPr>
            </w:pPr>
            <w:r w:rsidRPr="00526834">
              <w:rPr>
                <w:sz w:val="22"/>
                <w:szCs w:val="22"/>
                <w:lang w:val="el-GR"/>
              </w:rPr>
              <w:t>Μέγεθος συσκευασίας</w:t>
            </w:r>
          </w:p>
        </w:tc>
        <w:tc>
          <w:tcPr>
            <w:tcW w:w="6196" w:type="dxa"/>
            <w:gridSpan w:val="2"/>
          </w:tcPr>
          <w:p w:rsidR="00E2530D" w:rsidRPr="00D356A7" w:rsidRDefault="00E2530D" w:rsidP="008007F1">
            <w:pPr>
              <w:keepNext/>
              <w:keepLines/>
              <w:autoSpaceDE w:val="0"/>
              <w:autoSpaceDN w:val="0"/>
              <w:adjustRightInd w:val="0"/>
              <w:jc w:val="center"/>
              <w:rPr>
                <w:b/>
                <w:sz w:val="22"/>
                <w:szCs w:val="22"/>
                <w:lang w:val="el-GR"/>
              </w:rPr>
            </w:pPr>
            <w:r w:rsidRPr="00D356A7">
              <w:rPr>
                <w:b/>
                <w:sz w:val="22"/>
                <w:szCs w:val="22"/>
                <w:lang w:val="el-GR"/>
              </w:rPr>
              <w:t xml:space="preserve">Χρόνοι </w:t>
            </w:r>
            <w:r>
              <w:rPr>
                <w:b/>
                <w:sz w:val="22"/>
                <w:szCs w:val="22"/>
                <w:lang w:val="el-GR"/>
              </w:rPr>
              <w:t>Α</w:t>
            </w:r>
            <w:r w:rsidRPr="00D356A7">
              <w:rPr>
                <w:b/>
                <w:sz w:val="22"/>
                <w:szCs w:val="22"/>
                <w:lang w:val="el-GR"/>
              </w:rPr>
              <w:t>πόψυξης/</w:t>
            </w:r>
            <w:r>
              <w:rPr>
                <w:b/>
                <w:sz w:val="22"/>
                <w:szCs w:val="22"/>
                <w:lang w:val="el-GR"/>
              </w:rPr>
              <w:t>Θ</w:t>
            </w:r>
            <w:r w:rsidRPr="00D356A7">
              <w:rPr>
                <w:b/>
                <w:sz w:val="22"/>
                <w:szCs w:val="22"/>
                <w:lang w:val="el-GR"/>
              </w:rPr>
              <w:t>έρμανσης</w:t>
            </w:r>
          </w:p>
          <w:p w:rsidR="00E2530D" w:rsidRPr="00773D9D" w:rsidRDefault="00E2530D" w:rsidP="008007F1">
            <w:pPr>
              <w:keepNext/>
              <w:keepLines/>
              <w:autoSpaceDE w:val="0"/>
              <w:autoSpaceDN w:val="0"/>
              <w:adjustRightInd w:val="0"/>
              <w:jc w:val="center"/>
              <w:rPr>
                <w:b/>
                <w:sz w:val="22"/>
                <w:szCs w:val="22"/>
                <w:lang w:val="el-GR"/>
              </w:rPr>
            </w:pPr>
            <w:r w:rsidRPr="00773D9D">
              <w:rPr>
                <w:b/>
                <w:sz w:val="22"/>
                <w:szCs w:val="22"/>
                <w:lang w:val="el-GR"/>
              </w:rPr>
              <w:t xml:space="preserve">33°C έως 37°C </w:t>
            </w:r>
            <w:r>
              <w:rPr>
                <w:b/>
                <w:sz w:val="22"/>
                <w:szCs w:val="22"/>
                <w:lang w:val="el-GR"/>
              </w:rPr>
              <w:t xml:space="preserve">μη </w:t>
            </w:r>
            <w:r w:rsidRPr="00773D9D">
              <w:rPr>
                <w:b/>
                <w:sz w:val="22"/>
                <w:szCs w:val="22"/>
                <w:lang w:val="el-GR"/>
              </w:rPr>
              <w:t>Στείρο Υδατόλουτρο</w:t>
            </w:r>
          </w:p>
          <w:p w:rsidR="00E2530D" w:rsidRPr="00D356A7" w:rsidRDefault="00E2530D" w:rsidP="008007F1">
            <w:pPr>
              <w:keepNext/>
              <w:keepLines/>
              <w:autoSpaceDE w:val="0"/>
              <w:autoSpaceDN w:val="0"/>
              <w:adjustRightInd w:val="0"/>
              <w:jc w:val="center"/>
              <w:rPr>
                <w:b/>
                <w:sz w:val="22"/>
                <w:szCs w:val="22"/>
                <w:lang w:val="el-GR"/>
              </w:rPr>
            </w:pPr>
            <w:r w:rsidRPr="00773D9D">
              <w:rPr>
                <w:b/>
                <w:sz w:val="22"/>
                <w:szCs w:val="22"/>
                <w:lang w:val="el-GR"/>
              </w:rPr>
              <w:t xml:space="preserve">Προϊόν </w:t>
            </w:r>
            <w:r>
              <w:rPr>
                <w:b/>
                <w:sz w:val="22"/>
                <w:szCs w:val="22"/>
                <w:lang w:val="el-GR"/>
              </w:rPr>
              <w:t>σε</w:t>
            </w:r>
            <w:r w:rsidRPr="00773D9D">
              <w:rPr>
                <w:b/>
                <w:sz w:val="22"/>
                <w:szCs w:val="22"/>
                <w:lang w:val="el-GR"/>
              </w:rPr>
              <w:t xml:space="preserve"> σάκους</w:t>
            </w:r>
          </w:p>
        </w:tc>
      </w:tr>
      <w:tr w:rsidR="00E2530D" w:rsidRPr="00526834" w:rsidTr="008007F1">
        <w:tc>
          <w:tcPr>
            <w:tcW w:w="2552" w:type="dxa"/>
            <w:vMerge/>
          </w:tcPr>
          <w:p w:rsidR="00E2530D" w:rsidRPr="00526834" w:rsidRDefault="00E2530D" w:rsidP="008007F1">
            <w:pPr>
              <w:keepNext/>
              <w:keepLines/>
              <w:autoSpaceDE w:val="0"/>
              <w:autoSpaceDN w:val="0"/>
              <w:adjustRightInd w:val="0"/>
              <w:rPr>
                <w:sz w:val="22"/>
                <w:szCs w:val="22"/>
                <w:lang w:val="el-GR"/>
              </w:rPr>
            </w:pPr>
          </w:p>
        </w:tc>
        <w:tc>
          <w:tcPr>
            <w:tcW w:w="3118" w:type="dxa"/>
          </w:tcPr>
          <w:p w:rsidR="00E2530D" w:rsidRPr="00D356A7" w:rsidRDefault="00E2530D" w:rsidP="008007F1">
            <w:pPr>
              <w:keepNext/>
              <w:keepLines/>
              <w:autoSpaceDE w:val="0"/>
              <w:autoSpaceDN w:val="0"/>
              <w:adjustRightInd w:val="0"/>
              <w:jc w:val="center"/>
              <w:rPr>
                <w:b/>
                <w:sz w:val="22"/>
                <w:szCs w:val="22"/>
              </w:rPr>
            </w:pPr>
            <w:r w:rsidRPr="00D356A7">
              <w:rPr>
                <w:b/>
                <w:sz w:val="22"/>
                <w:szCs w:val="22"/>
              </w:rPr>
              <w:t>AST</w:t>
            </w:r>
          </w:p>
        </w:tc>
        <w:tc>
          <w:tcPr>
            <w:tcW w:w="3119" w:type="dxa"/>
          </w:tcPr>
          <w:p w:rsidR="00E2530D" w:rsidRPr="00D356A7" w:rsidRDefault="00E2530D" w:rsidP="008007F1">
            <w:pPr>
              <w:keepNext/>
              <w:keepLines/>
              <w:autoSpaceDE w:val="0"/>
              <w:autoSpaceDN w:val="0"/>
              <w:adjustRightInd w:val="0"/>
              <w:jc w:val="center"/>
              <w:rPr>
                <w:b/>
                <w:sz w:val="22"/>
                <w:szCs w:val="22"/>
              </w:rPr>
            </w:pPr>
            <w:r w:rsidRPr="00D356A7">
              <w:rPr>
                <w:b/>
                <w:sz w:val="22"/>
                <w:szCs w:val="22"/>
              </w:rPr>
              <w:t>Duo Syringe System</w:t>
            </w:r>
          </w:p>
        </w:tc>
      </w:tr>
      <w:tr w:rsidR="00E2530D" w:rsidRPr="00526834" w:rsidTr="008007F1">
        <w:tc>
          <w:tcPr>
            <w:tcW w:w="2552" w:type="dxa"/>
          </w:tcPr>
          <w:p w:rsidR="00E2530D" w:rsidRPr="00526834" w:rsidRDefault="00E2530D" w:rsidP="008007F1">
            <w:pPr>
              <w:keepNext/>
              <w:keepLines/>
              <w:autoSpaceDE w:val="0"/>
              <w:autoSpaceDN w:val="0"/>
              <w:adjustRightInd w:val="0"/>
              <w:jc w:val="center"/>
              <w:rPr>
                <w:sz w:val="22"/>
                <w:szCs w:val="22"/>
                <w:lang w:val="el-GR"/>
              </w:rPr>
            </w:pPr>
            <w:r w:rsidRPr="00526834">
              <w:rPr>
                <w:sz w:val="22"/>
                <w:szCs w:val="22"/>
                <w:lang w:val="el-GR"/>
              </w:rPr>
              <w:t>2 ml</w:t>
            </w:r>
          </w:p>
        </w:tc>
        <w:tc>
          <w:tcPr>
            <w:tcW w:w="3118" w:type="dxa"/>
          </w:tcPr>
          <w:p w:rsidR="00E2530D" w:rsidRPr="00D356A7" w:rsidRDefault="00E2530D" w:rsidP="008007F1">
            <w:pPr>
              <w:keepNext/>
              <w:keepLines/>
              <w:autoSpaceDE w:val="0"/>
              <w:autoSpaceDN w:val="0"/>
              <w:adjustRightInd w:val="0"/>
              <w:jc w:val="center"/>
              <w:rPr>
                <w:sz w:val="22"/>
                <w:szCs w:val="22"/>
                <w:lang w:val="el-GR"/>
              </w:rPr>
            </w:pPr>
            <w:r>
              <w:rPr>
                <w:sz w:val="22"/>
                <w:szCs w:val="22"/>
                <w:lang w:val="el-GR"/>
              </w:rPr>
              <w:t>30</w:t>
            </w:r>
            <w:r w:rsidRPr="00D356A7">
              <w:rPr>
                <w:sz w:val="22"/>
                <w:szCs w:val="22"/>
                <w:lang w:val="el-GR"/>
              </w:rPr>
              <w:t xml:space="preserve"> λεπτά</w:t>
            </w:r>
          </w:p>
        </w:tc>
        <w:tc>
          <w:tcPr>
            <w:tcW w:w="3078" w:type="dxa"/>
          </w:tcPr>
          <w:p w:rsidR="00E2530D" w:rsidRPr="00D356A7" w:rsidRDefault="00E2530D" w:rsidP="008007F1">
            <w:pPr>
              <w:keepNext/>
              <w:keepLines/>
              <w:autoSpaceDE w:val="0"/>
              <w:autoSpaceDN w:val="0"/>
              <w:adjustRightInd w:val="0"/>
              <w:jc w:val="center"/>
              <w:rPr>
                <w:sz w:val="22"/>
                <w:szCs w:val="22"/>
                <w:lang w:val="el-GR"/>
              </w:rPr>
            </w:pPr>
            <w:r>
              <w:rPr>
                <w:sz w:val="22"/>
                <w:szCs w:val="22"/>
                <w:lang w:val="el-GR"/>
              </w:rPr>
              <w:t>31</w:t>
            </w:r>
            <w:r w:rsidRPr="00D356A7">
              <w:rPr>
                <w:sz w:val="22"/>
                <w:szCs w:val="22"/>
                <w:lang w:val="el-GR"/>
              </w:rPr>
              <w:t xml:space="preserve"> λεπτά</w:t>
            </w:r>
          </w:p>
        </w:tc>
      </w:tr>
      <w:tr w:rsidR="00E2530D" w:rsidRPr="00526834" w:rsidTr="008007F1">
        <w:tc>
          <w:tcPr>
            <w:tcW w:w="2552" w:type="dxa"/>
          </w:tcPr>
          <w:p w:rsidR="00E2530D" w:rsidRPr="00526834" w:rsidRDefault="00E2530D" w:rsidP="008007F1">
            <w:pPr>
              <w:keepNext/>
              <w:keepLines/>
              <w:autoSpaceDE w:val="0"/>
              <w:autoSpaceDN w:val="0"/>
              <w:adjustRightInd w:val="0"/>
              <w:jc w:val="center"/>
              <w:rPr>
                <w:sz w:val="22"/>
                <w:szCs w:val="22"/>
                <w:lang w:val="el-GR"/>
              </w:rPr>
            </w:pPr>
            <w:r w:rsidRPr="00526834">
              <w:rPr>
                <w:sz w:val="22"/>
                <w:szCs w:val="22"/>
                <w:lang w:val="el-GR"/>
              </w:rPr>
              <w:t>4 ml</w:t>
            </w:r>
          </w:p>
        </w:tc>
        <w:tc>
          <w:tcPr>
            <w:tcW w:w="3118" w:type="dxa"/>
          </w:tcPr>
          <w:p w:rsidR="00E2530D" w:rsidRPr="00D356A7" w:rsidRDefault="00E2530D" w:rsidP="008007F1">
            <w:pPr>
              <w:keepNext/>
              <w:keepLines/>
              <w:autoSpaceDE w:val="0"/>
              <w:autoSpaceDN w:val="0"/>
              <w:adjustRightInd w:val="0"/>
              <w:jc w:val="center"/>
              <w:rPr>
                <w:sz w:val="22"/>
                <w:szCs w:val="22"/>
                <w:lang w:val="el-GR"/>
              </w:rPr>
            </w:pPr>
            <w:r>
              <w:rPr>
                <w:sz w:val="22"/>
                <w:szCs w:val="22"/>
                <w:lang w:val="el-GR"/>
              </w:rPr>
              <w:t>40</w:t>
            </w:r>
            <w:r w:rsidRPr="00D356A7">
              <w:rPr>
                <w:sz w:val="22"/>
                <w:szCs w:val="22"/>
                <w:lang w:val="el-GR"/>
              </w:rPr>
              <w:t xml:space="preserve"> λεπτά</w:t>
            </w:r>
          </w:p>
        </w:tc>
        <w:tc>
          <w:tcPr>
            <w:tcW w:w="3078" w:type="dxa"/>
          </w:tcPr>
          <w:p w:rsidR="00E2530D" w:rsidRPr="00D356A7" w:rsidRDefault="00E2530D" w:rsidP="008007F1">
            <w:pPr>
              <w:keepNext/>
              <w:keepLines/>
              <w:autoSpaceDE w:val="0"/>
              <w:autoSpaceDN w:val="0"/>
              <w:adjustRightInd w:val="0"/>
              <w:jc w:val="center"/>
              <w:rPr>
                <w:sz w:val="22"/>
                <w:szCs w:val="22"/>
                <w:lang w:val="el-GR"/>
              </w:rPr>
            </w:pPr>
            <w:r>
              <w:rPr>
                <w:sz w:val="22"/>
                <w:szCs w:val="22"/>
                <w:lang w:val="el-GR"/>
              </w:rPr>
              <w:t>46</w:t>
            </w:r>
            <w:r w:rsidRPr="00D356A7">
              <w:rPr>
                <w:sz w:val="22"/>
                <w:szCs w:val="22"/>
                <w:lang w:val="el-GR"/>
              </w:rPr>
              <w:t xml:space="preserve"> λεπτά</w:t>
            </w:r>
          </w:p>
        </w:tc>
      </w:tr>
      <w:tr w:rsidR="00E2530D" w:rsidRPr="00526834" w:rsidTr="008007F1">
        <w:tc>
          <w:tcPr>
            <w:tcW w:w="2552" w:type="dxa"/>
          </w:tcPr>
          <w:p w:rsidR="00E2530D" w:rsidRPr="00526834" w:rsidRDefault="00E2530D" w:rsidP="008007F1">
            <w:pPr>
              <w:keepNext/>
              <w:keepLines/>
              <w:autoSpaceDE w:val="0"/>
              <w:autoSpaceDN w:val="0"/>
              <w:adjustRightInd w:val="0"/>
              <w:jc w:val="center"/>
              <w:rPr>
                <w:sz w:val="22"/>
                <w:szCs w:val="22"/>
                <w:lang w:val="el-GR"/>
              </w:rPr>
            </w:pPr>
            <w:r w:rsidRPr="00526834">
              <w:rPr>
                <w:sz w:val="22"/>
                <w:szCs w:val="22"/>
                <w:lang w:val="el-GR"/>
              </w:rPr>
              <w:t>10 ml</w:t>
            </w:r>
          </w:p>
        </w:tc>
        <w:tc>
          <w:tcPr>
            <w:tcW w:w="3118" w:type="dxa"/>
          </w:tcPr>
          <w:p w:rsidR="00E2530D" w:rsidRPr="00D356A7" w:rsidRDefault="00E2530D" w:rsidP="008007F1">
            <w:pPr>
              <w:keepNext/>
              <w:keepLines/>
              <w:autoSpaceDE w:val="0"/>
              <w:autoSpaceDN w:val="0"/>
              <w:adjustRightInd w:val="0"/>
              <w:jc w:val="center"/>
              <w:rPr>
                <w:sz w:val="22"/>
                <w:szCs w:val="22"/>
                <w:lang w:val="el-GR"/>
              </w:rPr>
            </w:pPr>
            <w:r>
              <w:rPr>
                <w:sz w:val="22"/>
                <w:szCs w:val="22"/>
                <w:lang w:val="el-GR"/>
              </w:rPr>
              <w:t>80</w:t>
            </w:r>
            <w:r w:rsidRPr="00D356A7">
              <w:rPr>
                <w:sz w:val="22"/>
                <w:szCs w:val="22"/>
                <w:lang w:val="el-GR"/>
              </w:rPr>
              <w:t xml:space="preserve"> λεπτά</w:t>
            </w:r>
          </w:p>
        </w:tc>
        <w:tc>
          <w:tcPr>
            <w:tcW w:w="3078" w:type="dxa"/>
          </w:tcPr>
          <w:p w:rsidR="00E2530D" w:rsidRPr="00D356A7" w:rsidRDefault="00E2530D" w:rsidP="008007F1">
            <w:pPr>
              <w:keepNext/>
              <w:keepLines/>
              <w:autoSpaceDE w:val="0"/>
              <w:autoSpaceDN w:val="0"/>
              <w:adjustRightInd w:val="0"/>
              <w:jc w:val="center"/>
              <w:rPr>
                <w:sz w:val="22"/>
                <w:szCs w:val="22"/>
                <w:lang w:val="el-GR"/>
              </w:rPr>
            </w:pPr>
            <w:r>
              <w:rPr>
                <w:sz w:val="22"/>
                <w:szCs w:val="22"/>
                <w:lang w:val="el-GR"/>
              </w:rPr>
              <w:t>64</w:t>
            </w:r>
            <w:r w:rsidRPr="00D356A7">
              <w:rPr>
                <w:sz w:val="22"/>
                <w:szCs w:val="22"/>
                <w:lang w:val="el-GR"/>
              </w:rPr>
              <w:t xml:space="preserve"> λεπτά</w:t>
            </w:r>
          </w:p>
        </w:tc>
      </w:tr>
    </w:tbl>
    <w:p w:rsidR="00E2530D" w:rsidRDefault="00E2530D" w:rsidP="00041E3D">
      <w:pPr>
        <w:autoSpaceDE w:val="0"/>
        <w:autoSpaceDN w:val="0"/>
        <w:adjustRightInd w:val="0"/>
        <w:rPr>
          <w:sz w:val="22"/>
          <w:szCs w:val="22"/>
          <w:lang w:val="el-GR"/>
        </w:rPr>
      </w:pPr>
    </w:p>
    <w:p w:rsidR="003A6496" w:rsidRPr="00041E3D" w:rsidRDefault="003A6496" w:rsidP="00885981">
      <w:pPr>
        <w:autoSpaceDE w:val="0"/>
        <w:autoSpaceDN w:val="0"/>
        <w:adjustRightInd w:val="0"/>
        <w:rPr>
          <w:b/>
          <w:sz w:val="22"/>
          <w:szCs w:val="22"/>
          <w:lang w:val="el-GR"/>
        </w:rPr>
      </w:pPr>
      <w:r w:rsidRPr="00041E3D">
        <w:rPr>
          <w:b/>
          <w:bCs/>
          <w:sz w:val="22"/>
          <w:szCs w:val="22"/>
          <w:lang w:val="el-GR"/>
        </w:rPr>
        <w:t xml:space="preserve">3. Απόψυξη σε </w:t>
      </w:r>
      <w:r w:rsidRPr="00041E3D">
        <w:rPr>
          <w:rFonts w:eastAsia="Times New Roman"/>
          <w:b/>
          <w:sz w:val="22"/>
          <w:szCs w:val="22"/>
          <w:lang w:val="el-GR"/>
        </w:rPr>
        <w:t>κλίβανο επώασης</w:t>
      </w:r>
    </w:p>
    <w:p w:rsidR="003A6496" w:rsidRPr="00041E3D" w:rsidRDefault="003A6496" w:rsidP="00885981">
      <w:pPr>
        <w:pStyle w:val="DocText"/>
        <w:spacing w:after="0" w:line="240" w:lineRule="auto"/>
        <w:rPr>
          <w:rFonts w:eastAsia="Times New Roman"/>
          <w:sz w:val="22"/>
          <w:szCs w:val="22"/>
          <w:lang w:val="el-GR"/>
        </w:rPr>
      </w:pPr>
      <w:r w:rsidRPr="00041E3D">
        <w:rPr>
          <w:rFonts w:eastAsia="Times New Roman"/>
          <w:sz w:val="22"/>
          <w:szCs w:val="22"/>
          <w:lang w:val="el-GR"/>
        </w:rPr>
        <w:t xml:space="preserve">Μια τρίτη εναλλακτική είναι τα συστατικά του </w:t>
      </w:r>
      <w:r w:rsidR="00271F1B" w:rsidRPr="00041E3D">
        <w:rPr>
          <w:rFonts w:eastAsia="Times New Roman"/>
          <w:sz w:val="22"/>
          <w:szCs w:val="22"/>
          <w:lang w:val="el-GR"/>
        </w:rPr>
        <w:t>συγκολλητικού</w:t>
      </w:r>
      <w:r w:rsidRPr="00041E3D">
        <w:rPr>
          <w:rFonts w:eastAsia="Times New Roman"/>
          <w:sz w:val="22"/>
          <w:szCs w:val="22"/>
          <w:lang w:val="el-GR"/>
        </w:rPr>
        <w:t xml:space="preserve"> να αποψυχθούν και να θερμανθούν σε κλίβανο επώασης στους 33°</w:t>
      </w:r>
      <w:r w:rsidRPr="00041E3D">
        <w:rPr>
          <w:rFonts w:eastAsia="Times New Roman"/>
          <w:sz w:val="22"/>
          <w:szCs w:val="22"/>
        </w:rPr>
        <w:t>C</w:t>
      </w:r>
      <w:r w:rsidRPr="00041E3D">
        <w:rPr>
          <w:rFonts w:eastAsia="Times New Roman"/>
          <w:sz w:val="22"/>
          <w:szCs w:val="22"/>
          <w:lang w:val="el-GR"/>
        </w:rPr>
        <w:t xml:space="preserve"> έως 37°</w:t>
      </w:r>
      <w:r w:rsidRPr="00041E3D">
        <w:rPr>
          <w:rFonts w:eastAsia="Times New Roman"/>
          <w:sz w:val="22"/>
          <w:szCs w:val="22"/>
        </w:rPr>
        <w:t>C</w:t>
      </w:r>
      <w:r w:rsidR="000F7A55" w:rsidRPr="00041E3D">
        <w:rPr>
          <w:rFonts w:eastAsia="Times New Roman"/>
          <w:sz w:val="22"/>
          <w:szCs w:val="22"/>
          <w:lang w:val="el-GR"/>
        </w:rPr>
        <w:t xml:space="preserve"> το μέγιστο</w:t>
      </w:r>
      <w:r w:rsidRPr="00041E3D">
        <w:rPr>
          <w:rFonts w:eastAsia="Times New Roman"/>
          <w:sz w:val="22"/>
          <w:szCs w:val="22"/>
          <w:lang w:val="el-GR"/>
        </w:rPr>
        <w:t>.</w:t>
      </w:r>
    </w:p>
    <w:p w:rsidR="003A6496" w:rsidRPr="00041E3D" w:rsidRDefault="003A6496" w:rsidP="00885981">
      <w:pPr>
        <w:pStyle w:val="DocText"/>
        <w:spacing w:after="0" w:line="240" w:lineRule="auto"/>
        <w:rPr>
          <w:rFonts w:eastAsia="Times New Roman"/>
          <w:sz w:val="22"/>
          <w:szCs w:val="22"/>
          <w:lang w:val="el-GR"/>
        </w:rPr>
      </w:pPr>
    </w:p>
    <w:p w:rsidR="003A6496" w:rsidRPr="00041E3D" w:rsidRDefault="003A6496" w:rsidP="00885981">
      <w:pPr>
        <w:pStyle w:val="DocText"/>
        <w:spacing w:after="0" w:line="240" w:lineRule="auto"/>
        <w:rPr>
          <w:rFonts w:eastAsia="Times New Roman"/>
          <w:sz w:val="22"/>
          <w:szCs w:val="22"/>
          <w:lang w:val="el-GR"/>
        </w:rPr>
      </w:pPr>
      <w:r w:rsidRPr="00041E3D">
        <w:rPr>
          <w:rFonts w:eastAsia="Times New Roman"/>
          <w:sz w:val="22"/>
          <w:szCs w:val="22"/>
          <w:lang w:val="el-GR"/>
        </w:rPr>
        <w:t>Οι χρόνοι απόψυξης και θέρμανσης στον κλίβανο επώασης παρατίθενται στον Πίνακα 3.</w:t>
      </w:r>
      <w:r w:rsidRPr="00041E3D">
        <w:rPr>
          <w:rFonts w:eastAsia="Times New Roman"/>
          <w:noProof/>
          <w:sz w:val="22"/>
          <w:szCs w:val="22"/>
          <w:lang w:val="el-GR"/>
        </w:rPr>
        <w:t xml:space="preserve"> </w:t>
      </w:r>
      <w:r w:rsidRPr="00041E3D">
        <w:rPr>
          <w:rFonts w:eastAsia="Times New Roman"/>
          <w:sz w:val="22"/>
          <w:szCs w:val="22"/>
          <w:lang w:val="el-GR"/>
        </w:rPr>
        <w:t xml:space="preserve">Οι χρόνοι αναφέρονται στο προϊόν μέσα στους </w:t>
      </w:r>
      <w:r w:rsidRPr="0010305A">
        <w:rPr>
          <w:rFonts w:eastAsia="Times New Roman"/>
          <w:sz w:val="22"/>
          <w:szCs w:val="22"/>
          <w:lang w:val="el-GR"/>
        </w:rPr>
        <w:t>σάκους</w:t>
      </w:r>
      <w:r w:rsidRPr="00041E3D">
        <w:rPr>
          <w:rFonts w:eastAsia="Times New Roman"/>
          <w:sz w:val="22"/>
          <w:szCs w:val="22"/>
          <w:lang w:val="el-GR"/>
        </w:rPr>
        <w:t>.</w:t>
      </w:r>
    </w:p>
    <w:p w:rsidR="003A6496" w:rsidRPr="00041E3D" w:rsidRDefault="003A6496" w:rsidP="00885981">
      <w:pPr>
        <w:pStyle w:val="DocText"/>
        <w:spacing w:after="0" w:line="240" w:lineRule="auto"/>
        <w:rPr>
          <w:rFonts w:eastAsia="Times New Roman"/>
          <w:sz w:val="22"/>
          <w:szCs w:val="22"/>
          <w:lang w:val="el-GR"/>
        </w:rPr>
      </w:pPr>
    </w:p>
    <w:p w:rsidR="003A6496" w:rsidRPr="00041E3D" w:rsidRDefault="003A6496" w:rsidP="00885981">
      <w:pPr>
        <w:pStyle w:val="DocText"/>
        <w:keepNext/>
        <w:spacing w:after="0" w:line="240" w:lineRule="auto"/>
        <w:rPr>
          <w:rFonts w:eastAsia="Times New Roman"/>
          <w:sz w:val="22"/>
          <w:szCs w:val="22"/>
          <w:highlight w:val="yellow"/>
          <w:lang w:val="el-GR"/>
        </w:rPr>
      </w:pPr>
      <w:r w:rsidRPr="00041E3D">
        <w:rPr>
          <w:rFonts w:eastAsia="Times New Roman"/>
          <w:sz w:val="22"/>
          <w:szCs w:val="22"/>
          <w:u w:val="single"/>
          <w:lang w:val="el-GR"/>
        </w:rPr>
        <w:t xml:space="preserve">Πίνακας </w:t>
      </w:r>
      <w:r w:rsidR="000F7A55" w:rsidRPr="00041E3D">
        <w:rPr>
          <w:rFonts w:eastAsia="Times New Roman"/>
          <w:sz w:val="22"/>
          <w:szCs w:val="22"/>
          <w:u w:val="single"/>
          <w:lang w:val="el-GR"/>
        </w:rPr>
        <w:t>3</w:t>
      </w:r>
      <w:r w:rsidRPr="00041E3D">
        <w:rPr>
          <w:rFonts w:eastAsia="Times New Roman"/>
          <w:sz w:val="22"/>
          <w:szCs w:val="22"/>
          <w:u w:val="single"/>
          <w:lang w:val="el-GR"/>
        </w:rPr>
        <w:t xml:space="preserve">: Χρόνοι απόψυξης και </w:t>
      </w:r>
      <w:r w:rsidR="00271F1B" w:rsidRPr="00041E3D">
        <w:rPr>
          <w:sz w:val="22"/>
          <w:szCs w:val="22"/>
          <w:u w:val="single"/>
          <w:lang w:val="el-GR"/>
        </w:rPr>
        <w:t>θέρμανσης</w:t>
      </w:r>
      <w:r w:rsidR="008D1C15" w:rsidRPr="00041E3D">
        <w:rPr>
          <w:sz w:val="22"/>
          <w:szCs w:val="22"/>
          <w:u w:val="single"/>
          <w:lang w:val="el-GR"/>
        </w:rPr>
        <w:t xml:space="preserve"> </w:t>
      </w:r>
      <w:r w:rsidRPr="00041E3D">
        <w:rPr>
          <w:rFonts w:eastAsia="Times New Roman"/>
          <w:sz w:val="22"/>
          <w:szCs w:val="22"/>
          <w:u w:val="single"/>
          <w:lang w:val="el-GR"/>
        </w:rPr>
        <w:t xml:space="preserve">σε κλίβανο επώασης στους </w:t>
      </w:r>
      <w:r w:rsidR="000F7A55" w:rsidRPr="00041E3D">
        <w:rPr>
          <w:sz w:val="22"/>
          <w:szCs w:val="22"/>
          <w:u w:val="single"/>
          <w:lang w:val="el-GR"/>
        </w:rPr>
        <w:t>33°C έως 37°C το μέγιστο</w:t>
      </w:r>
    </w:p>
    <w:p w:rsidR="003A6496" w:rsidRDefault="003A6496" w:rsidP="00885981">
      <w:pPr>
        <w:pStyle w:val="DocText"/>
        <w:spacing w:after="0" w:line="240" w:lineRule="auto"/>
        <w:rPr>
          <w:rFonts w:eastAsia="Times New Roman"/>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118"/>
        <w:gridCol w:w="3119"/>
      </w:tblGrid>
      <w:tr w:rsidR="0010305A" w:rsidRPr="00526834" w:rsidTr="008007F1">
        <w:tc>
          <w:tcPr>
            <w:tcW w:w="2552" w:type="dxa"/>
            <w:vMerge w:val="restart"/>
            <w:vAlign w:val="center"/>
          </w:tcPr>
          <w:p w:rsidR="0010305A" w:rsidRPr="00526834" w:rsidRDefault="0010305A" w:rsidP="008007F1">
            <w:pPr>
              <w:keepNext/>
              <w:keepLines/>
              <w:autoSpaceDE w:val="0"/>
              <w:autoSpaceDN w:val="0"/>
              <w:adjustRightInd w:val="0"/>
              <w:jc w:val="center"/>
              <w:rPr>
                <w:sz w:val="22"/>
                <w:szCs w:val="22"/>
                <w:lang w:val="el-GR"/>
              </w:rPr>
            </w:pPr>
            <w:r w:rsidRPr="00526834">
              <w:rPr>
                <w:sz w:val="22"/>
                <w:szCs w:val="22"/>
                <w:lang w:val="el-GR"/>
              </w:rPr>
              <w:t>Μέγεθος συσκευασίας</w:t>
            </w:r>
          </w:p>
        </w:tc>
        <w:tc>
          <w:tcPr>
            <w:tcW w:w="6196" w:type="dxa"/>
            <w:gridSpan w:val="2"/>
          </w:tcPr>
          <w:p w:rsidR="0010305A" w:rsidRPr="00D356A7" w:rsidRDefault="0010305A" w:rsidP="008007F1">
            <w:pPr>
              <w:keepNext/>
              <w:keepLines/>
              <w:autoSpaceDE w:val="0"/>
              <w:autoSpaceDN w:val="0"/>
              <w:adjustRightInd w:val="0"/>
              <w:jc w:val="center"/>
              <w:rPr>
                <w:b/>
                <w:sz w:val="22"/>
                <w:szCs w:val="22"/>
                <w:lang w:val="el-GR"/>
              </w:rPr>
            </w:pPr>
            <w:r w:rsidRPr="00D356A7">
              <w:rPr>
                <w:b/>
                <w:sz w:val="22"/>
                <w:szCs w:val="22"/>
                <w:lang w:val="el-GR"/>
              </w:rPr>
              <w:t xml:space="preserve">Χρόνοι </w:t>
            </w:r>
            <w:r>
              <w:rPr>
                <w:b/>
                <w:sz w:val="22"/>
                <w:szCs w:val="22"/>
                <w:lang w:val="el-GR"/>
              </w:rPr>
              <w:t>Α</w:t>
            </w:r>
            <w:r w:rsidRPr="00D356A7">
              <w:rPr>
                <w:b/>
                <w:sz w:val="22"/>
                <w:szCs w:val="22"/>
                <w:lang w:val="el-GR"/>
              </w:rPr>
              <w:t>πόψυξης/</w:t>
            </w:r>
            <w:r>
              <w:rPr>
                <w:b/>
                <w:sz w:val="22"/>
                <w:szCs w:val="22"/>
                <w:lang w:val="el-GR"/>
              </w:rPr>
              <w:t>Θ</w:t>
            </w:r>
            <w:r w:rsidRPr="00D356A7">
              <w:rPr>
                <w:b/>
                <w:sz w:val="22"/>
                <w:szCs w:val="22"/>
                <w:lang w:val="el-GR"/>
              </w:rPr>
              <w:t>έρμανσης</w:t>
            </w:r>
          </w:p>
          <w:p w:rsidR="0010305A" w:rsidRPr="00773D9D" w:rsidRDefault="0010305A" w:rsidP="008007F1">
            <w:pPr>
              <w:keepNext/>
              <w:keepLines/>
              <w:autoSpaceDE w:val="0"/>
              <w:autoSpaceDN w:val="0"/>
              <w:adjustRightInd w:val="0"/>
              <w:jc w:val="center"/>
              <w:rPr>
                <w:b/>
                <w:sz w:val="22"/>
                <w:szCs w:val="22"/>
                <w:lang w:val="el-GR"/>
              </w:rPr>
            </w:pPr>
            <w:r w:rsidRPr="00773D9D">
              <w:rPr>
                <w:b/>
                <w:sz w:val="22"/>
                <w:szCs w:val="22"/>
                <w:lang w:val="el-GR"/>
              </w:rPr>
              <w:t>33°C έως 37°C</w:t>
            </w:r>
            <w:r>
              <w:rPr>
                <w:b/>
                <w:sz w:val="22"/>
                <w:szCs w:val="22"/>
                <w:lang w:val="el-GR"/>
              </w:rPr>
              <w:t>,</w:t>
            </w:r>
            <w:r w:rsidRPr="00773D9D">
              <w:rPr>
                <w:b/>
                <w:sz w:val="22"/>
                <w:szCs w:val="22"/>
                <w:lang w:val="el-GR"/>
              </w:rPr>
              <w:t xml:space="preserve"> </w:t>
            </w:r>
            <w:r>
              <w:rPr>
                <w:b/>
                <w:sz w:val="22"/>
                <w:szCs w:val="22"/>
                <w:lang w:val="el-GR"/>
              </w:rPr>
              <w:t>Κ</w:t>
            </w:r>
            <w:r w:rsidRPr="00D356A7">
              <w:rPr>
                <w:b/>
                <w:sz w:val="22"/>
                <w:szCs w:val="22"/>
                <w:lang w:val="el-GR"/>
              </w:rPr>
              <w:t>λίβανο</w:t>
            </w:r>
            <w:r>
              <w:rPr>
                <w:b/>
                <w:sz w:val="22"/>
                <w:szCs w:val="22"/>
                <w:lang w:val="el-GR"/>
              </w:rPr>
              <w:t>ς</w:t>
            </w:r>
            <w:r w:rsidRPr="00D356A7">
              <w:rPr>
                <w:b/>
                <w:sz w:val="22"/>
                <w:szCs w:val="22"/>
                <w:lang w:val="el-GR"/>
              </w:rPr>
              <w:t xml:space="preserve"> επώασης</w:t>
            </w:r>
          </w:p>
          <w:p w:rsidR="0010305A" w:rsidRPr="00D356A7" w:rsidRDefault="0010305A" w:rsidP="008007F1">
            <w:pPr>
              <w:keepNext/>
              <w:keepLines/>
              <w:autoSpaceDE w:val="0"/>
              <w:autoSpaceDN w:val="0"/>
              <w:adjustRightInd w:val="0"/>
              <w:jc w:val="center"/>
              <w:rPr>
                <w:b/>
                <w:sz w:val="22"/>
                <w:szCs w:val="22"/>
                <w:lang w:val="el-GR"/>
              </w:rPr>
            </w:pPr>
            <w:r w:rsidRPr="00773D9D">
              <w:rPr>
                <w:b/>
                <w:sz w:val="22"/>
                <w:szCs w:val="22"/>
                <w:lang w:val="el-GR"/>
              </w:rPr>
              <w:t xml:space="preserve">Προϊόν </w:t>
            </w:r>
            <w:r>
              <w:rPr>
                <w:b/>
                <w:sz w:val="22"/>
                <w:szCs w:val="22"/>
                <w:lang w:val="el-GR"/>
              </w:rPr>
              <w:t>σε</w:t>
            </w:r>
            <w:r w:rsidRPr="00773D9D">
              <w:rPr>
                <w:b/>
                <w:sz w:val="22"/>
                <w:szCs w:val="22"/>
                <w:lang w:val="el-GR"/>
              </w:rPr>
              <w:t xml:space="preserve"> σάκους</w:t>
            </w:r>
          </w:p>
        </w:tc>
      </w:tr>
      <w:tr w:rsidR="0010305A" w:rsidRPr="00526834" w:rsidTr="008007F1">
        <w:tc>
          <w:tcPr>
            <w:tcW w:w="2552" w:type="dxa"/>
            <w:vMerge/>
          </w:tcPr>
          <w:p w:rsidR="0010305A" w:rsidRPr="00526834" w:rsidRDefault="0010305A" w:rsidP="008007F1">
            <w:pPr>
              <w:keepNext/>
              <w:keepLines/>
              <w:autoSpaceDE w:val="0"/>
              <w:autoSpaceDN w:val="0"/>
              <w:adjustRightInd w:val="0"/>
              <w:rPr>
                <w:sz w:val="22"/>
                <w:szCs w:val="22"/>
                <w:lang w:val="el-GR"/>
              </w:rPr>
            </w:pPr>
          </w:p>
        </w:tc>
        <w:tc>
          <w:tcPr>
            <w:tcW w:w="3118" w:type="dxa"/>
          </w:tcPr>
          <w:p w:rsidR="0010305A" w:rsidRPr="00D356A7" w:rsidRDefault="0010305A" w:rsidP="008007F1">
            <w:pPr>
              <w:keepNext/>
              <w:keepLines/>
              <w:autoSpaceDE w:val="0"/>
              <w:autoSpaceDN w:val="0"/>
              <w:adjustRightInd w:val="0"/>
              <w:jc w:val="center"/>
              <w:rPr>
                <w:b/>
                <w:sz w:val="22"/>
                <w:szCs w:val="22"/>
              </w:rPr>
            </w:pPr>
            <w:r w:rsidRPr="00D356A7">
              <w:rPr>
                <w:b/>
                <w:sz w:val="22"/>
                <w:szCs w:val="22"/>
              </w:rPr>
              <w:t>AST</w:t>
            </w:r>
          </w:p>
        </w:tc>
        <w:tc>
          <w:tcPr>
            <w:tcW w:w="3119" w:type="dxa"/>
          </w:tcPr>
          <w:p w:rsidR="0010305A" w:rsidRPr="00D356A7" w:rsidRDefault="0010305A" w:rsidP="008007F1">
            <w:pPr>
              <w:keepNext/>
              <w:keepLines/>
              <w:autoSpaceDE w:val="0"/>
              <w:autoSpaceDN w:val="0"/>
              <w:adjustRightInd w:val="0"/>
              <w:jc w:val="center"/>
              <w:rPr>
                <w:b/>
                <w:sz w:val="22"/>
                <w:szCs w:val="22"/>
              </w:rPr>
            </w:pPr>
            <w:r w:rsidRPr="00D356A7">
              <w:rPr>
                <w:b/>
                <w:sz w:val="22"/>
                <w:szCs w:val="22"/>
              </w:rPr>
              <w:t>Duo Syringe System</w:t>
            </w:r>
          </w:p>
        </w:tc>
      </w:tr>
      <w:tr w:rsidR="0010305A" w:rsidRPr="00526834" w:rsidTr="008007F1">
        <w:tc>
          <w:tcPr>
            <w:tcW w:w="2552" w:type="dxa"/>
          </w:tcPr>
          <w:p w:rsidR="0010305A" w:rsidRPr="00526834" w:rsidRDefault="0010305A" w:rsidP="008007F1">
            <w:pPr>
              <w:keepNext/>
              <w:keepLines/>
              <w:autoSpaceDE w:val="0"/>
              <w:autoSpaceDN w:val="0"/>
              <w:adjustRightInd w:val="0"/>
              <w:jc w:val="center"/>
              <w:rPr>
                <w:sz w:val="22"/>
                <w:szCs w:val="22"/>
                <w:lang w:val="el-GR"/>
              </w:rPr>
            </w:pPr>
            <w:r w:rsidRPr="00526834">
              <w:rPr>
                <w:sz w:val="22"/>
                <w:szCs w:val="22"/>
                <w:lang w:val="el-GR"/>
              </w:rPr>
              <w:t>2 ml</w:t>
            </w:r>
          </w:p>
        </w:tc>
        <w:tc>
          <w:tcPr>
            <w:tcW w:w="3118" w:type="dxa"/>
          </w:tcPr>
          <w:p w:rsidR="0010305A" w:rsidRPr="00D356A7" w:rsidRDefault="0010305A" w:rsidP="008007F1">
            <w:pPr>
              <w:keepNext/>
              <w:keepLines/>
              <w:autoSpaceDE w:val="0"/>
              <w:autoSpaceDN w:val="0"/>
              <w:adjustRightInd w:val="0"/>
              <w:jc w:val="center"/>
              <w:rPr>
                <w:sz w:val="22"/>
                <w:szCs w:val="22"/>
                <w:lang w:val="el-GR"/>
              </w:rPr>
            </w:pPr>
            <w:r>
              <w:rPr>
                <w:sz w:val="22"/>
                <w:szCs w:val="22"/>
                <w:lang w:val="el-GR"/>
              </w:rPr>
              <w:t>40</w:t>
            </w:r>
            <w:r w:rsidRPr="00D356A7">
              <w:rPr>
                <w:sz w:val="22"/>
                <w:szCs w:val="22"/>
                <w:lang w:val="el-GR"/>
              </w:rPr>
              <w:t xml:space="preserve"> λεπτά</w:t>
            </w:r>
          </w:p>
        </w:tc>
        <w:tc>
          <w:tcPr>
            <w:tcW w:w="3078" w:type="dxa"/>
          </w:tcPr>
          <w:p w:rsidR="0010305A" w:rsidRPr="00D356A7" w:rsidRDefault="0010305A" w:rsidP="008007F1">
            <w:pPr>
              <w:keepNext/>
              <w:keepLines/>
              <w:autoSpaceDE w:val="0"/>
              <w:autoSpaceDN w:val="0"/>
              <w:adjustRightInd w:val="0"/>
              <w:jc w:val="center"/>
              <w:rPr>
                <w:sz w:val="22"/>
                <w:szCs w:val="22"/>
                <w:lang w:val="el-GR"/>
              </w:rPr>
            </w:pPr>
            <w:r>
              <w:rPr>
                <w:sz w:val="22"/>
                <w:szCs w:val="22"/>
                <w:lang w:val="el-GR"/>
              </w:rPr>
              <w:t>62</w:t>
            </w:r>
            <w:r w:rsidRPr="00D356A7">
              <w:rPr>
                <w:sz w:val="22"/>
                <w:szCs w:val="22"/>
                <w:lang w:val="el-GR"/>
              </w:rPr>
              <w:t xml:space="preserve"> λεπτά</w:t>
            </w:r>
          </w:p>
        </w:tc>
      </w:tr>
      <w:tr w:rsidR="0010305A" w:rsidRPr="00526834" w:rsidTr="008007F1">
        <w:tc>
          <w:tcPr>
            <w:tcW w:w="2552" w:type="dxa"/>
          </w:tcPr>
          <w:p w:rsidR="0010305A" w:rsidRPr="00526834" w:rsidRDefault="0010305A" w:rsidP="008007F1">
            <w:pPr>
              <w:keepNext/>
              <w:keepLines/>
              <w:autoSpaceDE w:val="0"/>
              <w:autoSpaceDN w:val="0"/>
              <w:adjustRightInd w:val="0"/>
              <w:jc w:val="center"/>
              <w:rPr>
                <w:sz w:val="22"/>
                <w:szCs w:val="22"/>
                <w:lang w:val="el-GR"/>
              </w:rPr>
            </w:pPr>
            <w:r w:rsidRPr="00526834">
              <w:rPr>
                <w:sz w:val="22"/>
                <w:szCs w:val="22"/>
                <w:lang w:val="el-GR"/>
              </w:rPr>
              <w:t>4 ml</w:t>
            </w:r>
          </w:p>
        </w:tc>
        <w:tc>
          <w:tcPr>
            <w:tcW w:w="3118" w:type="dxa"/>
          </w:tcPr>
          <w:p w:rsidR="0010305A" w:rsidRPr="00D356A7" w:rsidRDefault="0010305A" w:rsidP="008007F1">
            <w:pPr>
              <w:keepNext/>
              <w:keepLines/>
              <w:autoSpaceDE w:val="0"/>
              <w:autoSpaceDN w:val="0"/>
              <w:adjustRightInd w:val="0"/>
              <w:jc w:val="center"/>
              <w:rPr>
                <w:sz w:val="22"/>
                <w:szCs w:val="22"/>
                <w:lang w:val="el-GR"/>
              </w:rPr>
            </w:pPr>
            <w:r>
              <w:rPr>
                <w:sz w:val="22"/>
                <w:szCs w:val="22"/>
                <w:lang w:val="el-GR"/>
              </w:rPr>
              <w:t>85</w:t>
            </w:r>
            <w:r w:rsidRPr="00D356A7">
              <w:rPr>
                <w:sz w:val="22"/>
                <w:szCs w:val="22"/>
                <w:lang w:val="el-GR"/>
              </w:rPr>
              <w:t xml:space="preserve"> λεπτά</w:t>
            </w:r>
          </w:p>
        </w:tc>
        <w:tc>
          <w:tcPr>
            <w:tcW w:w="3078" w:type="dxa"/>
          </w:tcPr>
          <w:p w:rsidR="0010305A" w:rsidRPr="00D356A7" w:rsidRDefault="0010305A" w:rsidP="008007F1">
            <w:pPr>
              <w:keepNext/>
              <w:keepLines/>
              <w:autoSpaceDE w:val="0"/>
              <w:autoSpaceDN w:val="0"/>
              <w:adjustRightInd w:val="0"/>
              <w:jc w:val="center"/>
              <w:rPr>
                <w:sz w:val="22"/>
                <w:szCs w:val="22"/>
                <w:lang w:val="el-GR"/>
              </w:rPr>
            </w:pPr>
            <w:r>
              <w:rPr>
                <w:sz w:val="22"/>
                <w:szCs w:val="22"/>
                <w:lang w:val="el-GR"/>
              </w:rPr>
              <w:t>77</w:t>
            </w:r>
            <w:r w:rsidRPr="00D356A7">
              <w:rPr>
                <w:sz w:val="22"/>
                <w:szCs w:val="22"/>
                <w:lang w:val="el-GR"/>
              </w:rPr>
              <w:t xml:space="preserve"> λεπτά</w:t>
            </w:r>
          </w:p>
        </w:tc>
      </w:tr>
      <w:tr w:rsidR="0010305A" w:rsidRPr="00526834" w:rsidTr="008007F1">
        <w:tc>
          <w:tcPr>
            <w:tcW w:w="2552" w:type="dxa"/>
          </w:tcPr>
          <w:p w:rsidR="0010305A" w:rsidRPr="00526834" w:rsidRDefault="0010305A" w:rsidP="008007F1">
            <w:pPr>
              <w:keepNext/>
              <w:keepLines/>
              <w:autoSpaceDE w:val="0"/>
              <w:autoSpaceDN w:val="0"/>
              <w:adjustRightInd w:val="0"/>
              <w:jc w:val="center"/>
              <w:rPr>
                <w:sz w:val="22"/>
                <w:szCs w:val="22"/>
                <w:lang w:val="el-GR"/>
              </w:rPr>
            </w:pPr>
            <w:r w:rsidRPr="00526834">
              <w:rPr>
                <w:sz w:val="22"/>
                <w:szCs w:val="22"/>
                <w:lang w:val="el-GR"/>
              </w:rPr>
              <w:t>10 ml</w:t>
            </w:r>
          </w:p>
        </w:tc>
        <w:tc>
          <w:tcPr>
            <w:tcW w:w="3118" w:type="dxa"/>
          </w:tcPr>
          <w:p w:rsidR="0010305A" w:rsidRPr="00D356A7" w:rsidRDefault="0010305A" w:rsidP="008007F1">
            <w:pPr>
              <w:keepNext/>
              <w:keepLines/>
              <w:autoSpaceDE w:val="0"/>
              <w:autoSpaceDN w:val="0"/>
              <w:adjustRightInd w:val="0"/>
              <w:jc w:val="center"/>
              <w:rPr>
                <w:sz w:val="22"/>
                <w:szCs w:val="22"/>
                <w:lang w:val="el-GR"/>
              </w:rPr>
            </w:pPr>
            <w:r>
              <w:rPr>
                <w:sz w:val="22"/>
                <w:szCs w:val="22"/>
                <w:lang w:val="el-GR"/>
              </w:rPr>
              <w:t>105</w:t>
            </w:r>
            <w:r w:rsidRPr="00D356A7">
              <w:rPr>
                <w:sz w:val="22"/>
                <w:szCs w:val="22"/>
                <w:lang w:val="el-GR"/>
              </w:rPr>
              <w:t xml:space="preserve"> λεπτά</w:t>
            </w:r>
          </w:p>
        </w:tc>
        <w:tc>
          <w:tcPr>
            <w:tcW w:w="3078" w:type="dxa"/>
          </w:tcPr>
          <w:p w:rsidR="0010305A" w:rsidRPr="00D356A7" w:rsidRDefault="0010305A" w:rsidP="008007F1">
            <w:pPr>
              <w:keepNext/>
              <w:keepLines/>
              <w:autoSpaceDE w:val="0"/>
              <w:autoSpaceDN w:val="0"/>
              <w:adjustRightInd w:val="0"/>
              <w:jc w:val="center"/>
              <w:rPr>
                <w:sz w:val="22"/>
                <w:szCs w:val="22"/>
                <w:lang w:val="el-GR"/>
              </w:rPr>
            </w:pPr>
            <w:r>
              <w:rPr>
                <w:sz w:val="22"/>
                <w:szCs w:val="22"/>
                <w:lang w:val="el-GR"/>
              </w:rPr>
              <w:t>114</w:t>
            </w:r>
            <w:r w:rsidRPr="00D356A7">
              <w:rPr>
                <w:sz w:val="22"/>
                <w:szCs w:val="22"/>
                <w:lang w:val="el-GR"/>
              </w:rPr>
              <w:t xml:space="preserve"> λεπτά</w:t>
            </w:r>
          </w:p>
        </w:tc>
      </w:tr>
    </w:tbl>
    <w:p w:rsidR="0010305A" w:rsidRDefault="0010305A" w:rsidP="00885981">
      <w:pPr>
        <w:pStyle w:val="DocText"/>
        <w:spacing w:after="0" w:line="240" w:lineRule="auto"/>
        <w:rPr>
          <w:rFonts w:eastAsia="Times New Roman"/>
          <w:sz w:val="22"/>
          <w:szCs w:val="22"/>
          <w:lang w:val="el-GR"/>
        </w:rPr>
      </w:pPr>
    </w:p>
    <w:p w:rsidR="004308C2" w:rsidRPr="00041E3D" w:rsidRDefault="004308C2" w:rsidP="00885981">
      <w:pPr>
        <w:pStyle w:val="Heading2No"/>
        <w:spacing w:before="0" w:after="0"/>
        <w:rPr>
          <w:bCs w:val="0"/>
          <w:sz w:val="22"/>
          <w:szCs w:val="22"/>
          <w:lang w:val="el-GR"/>
        </w:rPr>
      </w:pPr>
      <w:r w:rsidRPr="00041E3D">
        <w:rPr>
          <w:bCs w:val="0"/>
          <w:sz w:val="22"/>
          <w:szCs w:val="22"/>
          <w:lang w:val="el-GR"/>
        </w:rPr>
        <w:t>4. Απόψυξη σε θερμοκρασία δωματίου (η θερμοκρασία δεν υπερβαίνει τους 25°C)</w:t>
      </w:r>
    </w:p>
    <w:p w:rsidR="004308C2" w:rsidRPr="00041E3D" w:rsidRDefault="004308C2" w:rsidP="00885981">
      <w:pPr>
        <w:autoSpaceDE w:val="0"/>
        <w:autoSpaceDN w:val="0"/>
        <w:adjustRightInd w:val="0"/>
        <w:rPr>
          <w:sz w:val="22"/>
          <w:szCs w:val="22"/>
          <w:lang w:val="el-GR"/>
        </w:rPr>
      </w:pPr>
      <w:r w:rsidRPr="00041E3D">
        <w:rPr>
          <w:rFonts w:eastAsia="Times New Roman"/>
          <w:sz w:val="22"/>
          <w:szCs w:val="22"/>
          <w:lang w:val="el-GR"/>
        </w:rPr>
        <w:t>Το προϊόν μπορεί να αποψυχθεί σε θερμοκρασία δωματίου.</w:t>
      </w:r>
      <w:r w:rsidRPr="00041E3D">
        <w:rPr>
          <w:rFonts w:eastAsia="Times New Roman"/>
          <w:noProof/>
          <w:sz w:val="22"/>
          <w:szCs w:val="22"/>
          <w:lang w:val="el-GR"/>
        </w:rPr>
        <w:t xml:space="preserve"> </w:t>
      </w:r>
      <w:r w:rsidRPr="00041E3D">
        <w:rPr>
          <w:rFonts w:eastAsia="Times New Roman"/>
          <w:sz w:val="22"/>
          <w:szCs w:val="22"/>
          <w:lang w:val="el-GR"/>
        </w:rPr>
        <w:t>Οι χρόνοι που παρατίθενται στον Πίνακα 4 είναι οι ελάχιστοι χρόνοι για απόψυξη σε θερμοκρασία δωματίου.</w:t>
      </w:r>
      <w:r w:rsidRPr="00041E3D">
        <w:rPr>
          <w:rFonts w:eastAsia="Times New Roman"/>
          <w:noProof/>
          <w:sz w:val="22"/>
          <w:szCs w:val="22"/>
          <w:lang w:val="el-GR"/>
        </w:rPr>
        <w:t xml:space="preserve"> </w:t>
      </w:r>
      <w:r w:rsidRPr="00041E3D">
        <w:rPr>
          <w:sz w:val="22"/>
          <w:szCs w:val="22"/>
          <w:lang w:val="el-GR"/>
        </w:rPr>
        <w:t>Μετά την απόψυξη, το προϊόν πρέπει να φυλάσσεται σε θερμοκρασία δωματίου και πρέπει να χρησιμοποιηθεί εντός 72 ωρών.</w:t>
      </w:r>
    </w:p>
    <w:p w:rsidR="004308C2" w:rsidRPr="00041E3D" w:rsidRDefault="004308C2" w:rsidP="00885981">
      <w:pPr>
        <w:pStyle w:val="DocText"/>
        <w:spacing w:after="0" w:line="240" w:lineRule="auto"/>
        <w:rPr>
          <w:rFonts w:eastAsia="Times New Roman"/>
          <w:sz w:val="22"/>
          <w:szCs w:val="22"/>
          <w:lang w:val="el-GR"/>
        </w:rPr>
      </w:pPr>
    </w:p>
    <w:p w:rsidR="004308C2" w:rsidRPr="00041E3D" w:rsidRDefault="008D1C15" w:rsidP="00885981">
      <w:pPr>
        <w:autoSpaceDE w:val="0"/>
        <w:autoSpaceDN w:val="0"/>
        <w:adjustRightInd w:val="0"/>
        <w:rPr>
          <w:sz w:val="22"/>
          <w:szCs w:val="22"/>
          <w:lang w:val="el-GR"/>
        </w:rPr>
      </w:pPr>
      <w:r w:rsidRPr="00041E3D">
        <w:rPr>
          <w:rFonts w:eastAsia="Times New Roman"/>
          <w:sz w:val="22"/>
          <w:szCs w:val="22"/>
          <w:lang w:val="el-GR"/>
        </w:rPr>
        <w:t xml:space="preserve">Όταν αποψύχεται σε θερμοκρασία δωματίου, το προϊόν θα πρέπει επιπρόσθετα να θερμανθεί στους </w:t>
      </w:r>
      <w:r w:rsidR="004308C2" w:rsidRPr="00041E3D">
        <w:rPr>
          <w:sz w:val="22"/>
          <w:szCs w:val="22"/>
          <w:lang w:val="el-GR"/>
        </w:rPr>
        <w:t>33°C έως 37°C</w:t>
      </w:r>
      <w:r w:rsidRPr="00041E3D">
        <w:rPr>
          <w:sz w:val="22"/>
          <w:szCs w:val="22"/>
          <w:lang w:val="el-GR"/>
        </w:rPr>
        <w:t xml:space="preserve"> το μέγιστο</w:t>
      </w:r>
      <w:r w:rsidR="004308C2" w:rsidRPr="00041E3D">
        <w:rPr>
          <w:sz w:val="22"/>
          <w:szCs w:val="22"/>
          <w:lang w:val="el-GR"/>
        </w:rPr>
        <w:t xml:space="preserve"> </w:t>
      </w:r>
      <w:r w:rsidR="001A7210" w:rsidRPr="00041E3D">
        <w:rPr>
          <w:rFonts w:eastAsia="Times New Roman"/>
          <w:sz w:val="22"/>
          <w:szCs w:val="22"/>
          <w:lang w:val="el-GR"/>
        </w:rPr>
        <w:t>μέσα σε κλίβανο επώασης, αμέσως πριν από τη χρήση</w:t>
      </w:r>
      <w:r w:rsidR="004308C2" w:rsidRPr="00041E3D">
        <w:rPr>
          <w:sz w:val="22"/>
          <w:szCs w:val="22"/>
          <w:lang w:val="el-GR"/>
        </w:rPr>
        <w:t xml:space="preserve">. Οι </w:t>
      </w:r>
      <w:r w:rsidRPr="00041E3D">
        <w:rPr>
          <w:sz w:val="22"/>
          <w:szCs w:val="22"/>
          <w:lang w:val="el-GR"/>
        </w:rPr>
        <w:t>αντίστοιχοι</w:t>
      </w:r>
      <w:r w:rsidR="004308C2" w:rsidRPr="00041E3D">
        <w:rPr>
          <w:sz w:val="22"/>
          <w:szCs w:val="22"/>
          <w:lang w:val="el-GR"/>
        </w:rPr>
        <w:t xml:space="preserve"> χρόνοι </w:t>
      </w:r>
      <w:r w:rsidR="00892D5E" w:rsidRPr="00041E3D">
        <w:rPr>
          <w:sz w:val="22"/>
          <w:szCs w:val="22"/>
          <w:lang w:val="el-GR"/>
        </w:rPr>
        <w:t>θέρμανσης</w:t>
      </w:r>
      <w:r w:rsidR="004308C2" w:rsidRPr="00041E3D">
        <w:rPr>
          <w:sz w:val="22"/>
          <w:szCs w:val="22"/>
          <w:lang w:val="el-GR"/>
        </w:rPr>
        <w:t xml:space="preserve"> </w:t>
      </w:r>
      <w:r w:rsidRPr="00041E3D">
        <w:rPr>
          <w:sz w:val="22"/>
          <w:szCs w:val="22"/>
          <w:lang w:val="el-GR"/>
        </w:rPr>
        <w:t>παρατίθενται</w:t>
      </w:r>
      <w:r w:rsidR="004308C2" w:rsidRPr="00041E3D">
        <w:rPr>
          <w:sz w:val="22"/>
          <w:szCs w:val="22"/>
          <w:lang w:val="el-GR"/>
        </w:rPr>
        <w:t xml:space="preserve"> επίσης στον πίνακα </w:t>
      </w:r>
      <w:r w:rsidRPr="00041E3D">
        <w:rPr>
          <w:sz w:val="22"/>
          <w:szCs w:val="22"/>
          <w:lang w:val="el-GR"/>
        </w:rPr>
        <w:t>4</w:t>
      </w:r>
      <w:r w:rsidR="004308C2" w:rsidRPr="00041E3D">
        <w:rPr>
          <w:sz w:val="22"/>
          <w:szCs w:val="22"/>
          <w:lang w:val="el-GR"/>
        </w:rPr>
        <w:t>.</w:t>
      </w:r>
    </w:p>
    <w:p w:rsidR="004308C2" w:rsidRPr="00885981" w:rsidRDefault="004308C2" w:rsidP="00885981">
      <w:pPr>
        <w:pStyle w:val="DocText"/>
        <w:spacing w:after="0" w:line="240" w:lineRule="auto"/>
        <w:rPr>
          <w:rFonts w:eastAsia="Times New Roman"/>
          <w:b/>
          <w:sz w:val="22"/>
          <w:szCs w:val="22"/>
        </w:rPr>
      </w:pPr>
    </w:p>
    <w:p w:rsidR="004308C2" w:rsidRPr="00041E3D" w:rsidRDefault="004308C2" w:rsidP="00BB7A4E">
      <w:pPr>
        <w:pStyle w:val="DocText"/>
        <w:keepNext/>
        <w:spacing w:after="0" w:line="240" w:lineRule="auto"/>
        <w:rPr>
          <w:rFonts w:eastAsia="Times New Roman"/>
          <w:sz w:val="22"/>
          <w:szCs w:val="22"/>
          <w:u w:val="single"/>
          <w:lang w:val="el-GR"/>
        </w:rPr>
      </w:pPr>
      <w:r w:rsidRPr="00041E3D">
        <w:rPr>
          <w:rFonts w:eastAsia="Times New Roman"/>
          <w:sz w:val="22"/>
          <w:szCs w:val="22"/>
          <w:u w:val="single"/>
          <w:lang w:val="el-GR"/>
        </w:rPr>
        <w:lastRenderedPageBreak/>
        <w:t xml:space="preserve">Πίνακας </w:t>
      </w:r>
      <w:r w:rsidR="008D1C15" w:rsidRPr="00041E3D">
        <w:rPr>
          <w:rFonts w:eastAsia="Times New Roman"/>
          <w:sz w:val="22"/>
          <w:szCs w:val="22"/>
          <w:u w:val="single"/>
          <w:lang w:val="el-GR"/>
        </w:rPr>
        <w:t>4</w:t>
      </w:r>
      <w:r w:rsidRPr="00041E3D">
        <w:rPr>
          <w:rFonts w:eastAsia="Times New Roman"/>
          <w:sz w:val="22"/>
          <w:szCs w:val="22"/>
          <w:u w:val="single"/>
          <w:lang w:val="el-GR"/>
        </w:rPr>
        <w:t xml:space="preserve">: Χρόνοι απόψυξης σε θερμοκρασία δωματίου (=ΘΔ) ακολουθούμενοι από επιπρόσθετο χρόνο </w:t>
      </w:r>
      <w:r w:rsidR="001A7210" w:rsidRPr="00041E3D">
        <w:rPr>
          <w:sz w:val="22"/>
          <w:szCs w:val="22"/>
          <w:u w:val="single"/>
          <w:lang w:val="el-GR"/>
        </w:rPr>
        <w:t>θέρμανσης</w:t>
      </w:r>
      <w:r w:rsidRPr="00041E3D">
        <w:rPr>
          <w:rFonts w:eastAsia="Times New Roman"/>
          <w:sz w:val="22"/>
          <w:szCs w:val="22"/>
          <w:u w:val="single"/>
          <w:lang w:val="el-GR"/>
        </w:rPr>
        <w:t xml:space="preserve">, πριν από τη χρήση, σε κλίβανο επώασης στους 33°C έως 37°C </w:t>
      </w:r>
      <w:r w:rsidR="008D1C15" w:rsidRPr="00041E3D">
        <w:rPr>
          <w:rFonts w:eastAsia="Times New Roman"/>
          <w:sz w:val="22"/>
          <w:szCs w:val="22"/>
          <w:u w:val="single"/>
          <w:lang w:val="el-GR"/>
        </w:rPr>
        <w:t xml:space="preserve">το </w:t>
      </w:r>
      <w:r w:rsidRPr="00041E3D">
        <w:rPr>
          <w:rFonts w:eastAsia="Times New Roman"/>
          <w:sz w:val="22"/>
          <w:szCs w:val="22"/>
          <w:u w:val="single"/>
          <w:lang w:val="el-GR"/>
        </w:rPr>
        <w:t>μέγιστο</w:t>
      </w:r>
    </w:p>
    <w:p w:rsidR="000175B2" w:rsidRDefault="000175B2" w:rsidP="00BB7A4E">
      <w:pPr>
        <w:pStyle w:val="DocText"/>
        <w:keepNext/>
        <w:spacing w:after="0" w:line="240" w:lineRule="auto"/>
        <w:rPr>
          <w:rFonts w:eastAsia="Times New Roman"/>
          <w:sz w:val="22"/>
          <w:szCs w:val="22"/>
          <w:lang w:val="el-G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954"/>
        <w:gridCol w:w="1954"/>
        <w:gridCol w:w="1954"/>
        <w:gridCol w:w="1954"/>
      </w:tblGrid>
      <w:tr w:rsidR="00D468F5" w:rsidRPr="00526834" w:rsidTr="008007F1">
        <w:tc>
          <w:tcPr>
            <w:tcW w:w="1398" w:type="dxa"/>
            <w:vMerge w:val="restart"/>
            <w:vAlign w:val="center"/>
          </w:tcPr>
          <w:p w:rsidR="00D468F5" w:rsidRPr="00526834" w:rsidRDefault="00D468F5" w:rsidP="008007F1">
            <w:pPr>
              <w:keepNext/>
              <w:keepLines/>
              <w:autoSpaceDE w:val="0"/>
              <w:autoSpaceDN w:val="0"/>
              <w:adjustRightInd w:val="0"/>
              <w:jc w:val="center"/>
              <w:rPr>
                <w:sz w:val="22"/>
                <w:szCs w:val="22"/>
                <w:lang w:val="el-GR"/>
              </w:rPr>
            </w:pPr>
            <w:r w:rsidRPr="00526834">
              <w:rPr>
                <w:sz w:val="22"/>
                <w:szCs w:val="22"/>
                <w:lang w:val="el-GR"/>
              </w:rPr>
              <w:t>Μέγεθος συσκευασίας</w:t>
            </w:r>
          </w:p>
        </w:tc>
        <w:tc>
          <w:tcPr>
            <w:tcW w:w="7816" w:type="dxa"/>
            <w:gridSpan w:val="4"/>
          </w:tcPr>
          <w:p w:rsidR="00D468F5" w:rsidRPr="00773D9D" w:rsidRDefault="00D468F5" w:rsidP="008007F1">
            <w:pPr>
              <w:keepNext/>
              <w:keepLines/>
              <w:autoSpaceDE w:val="0"/>
              <w:autoSpaceDN w:val="0"/>
              <w:adjustRightInd w:val="0"/>
              <w:jc w:val="center"/>
              <w:rPr>
                <w:b/>
                <w:sz w:val="22"/>
                <w:szCs w:val="22"/>
                <w:lang w:val="el-GR"/>
              </w:rPr>
            </w:pPr>
            <w:r w:rsidRPr="006C16F3">
              <w:rPr>
                <w:b/>
                <w:sz w:val="22"/>
                <w:szCs w:val="22"/>
                <w:lang w:val="el-GR"/>
              </w:rPr>
              <w:t xml:space="preserve">Χρόνοι απόψυξης </w:t>
            </w:r>
            <w:r>
              <w:rPr>
                <w:b/>
                <w:sz w:val="22"/>
                <w:szCs w:val="22"/>
                <w:lang w:val="el-GR"/>
              </w:rPr>
              <w:t xml:space="preserve">του προϊόντος </w:t>
            </w:r>
            <w:r w:rsidRPr="006C16F3">
              <w:rPr>
                <w:b/>
                <w:sz w:val="22"/>
                <w:szCs w:val="22"/>
                <w:lang w:val="el-GR"/>
              </w:rPr>
              <w:t xml:space="preserve">σε θερμοκρασία δωματίου </w:t>
            </w:r>
            <w:r>
              <w:rPr>
                <w:b/>
                <w:sz w:val="22"/>
                <w:szCs w:val="22"/>
                <w:lang w:val="el-GR"/>
              </w:rPr>
              <w:t>(κάτω των 25</w:t>
            </w:r>
            <w:r w:rsidRPr="00773D9D">
              <w:rPr>
                <w:b/>
                <w:sz w:val="22"/>
                <w:szCs w:val="22"/>
                <w:lang w:val="el-GR"/>
              </w:rPr>
              <w:t>°C</w:t>
            </w:r>
            <w:r>
              <w:rPr>
                <w:b/>
                <w:sz w:val="22"/>
                <w:szCs w:val="22"/>
                <w:lang w:val="el-GR"/>
              </w:rPr>
              <w:t>)</w:t>
            </w:r>
            <w:r w:rsidRPr="006C16F3">
              <w:rPr>
                <w:b/>
                <w:sz w:val="22"/>
                <w:szCs w:val="22"/>
                <w:lang w:val="el-GR"/>
              </w:rPr>
              <w:t xml:space="preserve"> ακολουθούμενοι από επιπρόσθετο χρόνο θέρμανσης, πριν από τη χρήση, σε κλίβανο επώασης στους 33°C έως 37°C το μέγιστο</w:t>
            </w:r>
          </w:p>
          <w:p w:rsidR="00D468F5" w:rsidRPr="00D356A7" w:rsidRDefault="00D468F5" w:rsidP="008007F1">
            <w:pPr>
              <w:keepNext/>
              <w:keepLines/>
              <w:autoSpaceDE w:val="0"/>
              <w:autoSpaceDN w:val="0"/>
              <w:adjustRightInd w:val="0"/>
              <w:jc w:val="center"/>
              <w:rPr>
                <w:b/>
                <w:sz w:val="22"/>
                <w:szCs w:val="22"/>
                <w:lang w:val="el-GR"/>
              </w:rPr>
            </w:pPr>
            <w:r w:rsidRPr="00773D9D">
              <w:rPr>
                <w:b/>
                <w:sz w:val="22"/>
                <w:szCs w:val="22"/>
                <w:lang w:val="el-GR"/>
              </w:rPr>
              <w:t xml:space="preserve">Προϊόν </w:t>
            </w:r>
            <w:r>
              <w:rPr>
                <w:b/>
                <w:sz w:val="22"/>
                <w:szCs w:val="22"/>
                <w:lang w:val="el-GR"/>
              </w:rPr>
              <w:t>σε</w:t>
            </w:r>
            <w:r w:rsidRPr="00773D9D">
              <w:rPr>
                <w:b/>
                <w:sz w:val="22"/>
                <w:szCs w:val="22"/>
                <w:lang w:val="el-GR"/>
              </w:rPr>
              <w:t xml:space="preserve"> σάκους</w:t>
            </w:r>
          </w:p>
        </w:tc>
      </w:tr>
      <w:tr w:rsidR="00D468F5" w:rsidRPr="00526834" w:rsidTr="008007F1">
        <w:tc>
          <w:tcPr>
            <w:tcW w:w="1398" w:type="dxa"/>
            <w:vMerge/>
          </w:tcPr>
          <w:p w:rsidR="00D468F5" w:rsidRPr="00526834" w:rsidRDefault="00D468F5" w:rsidP="008007F1">
            <w:pPr>
              <w:keepNext/>
              <w:keepLines/>
              <w:autoSpaceDE w:val="0"/>
              <w:autoSpaceDN w:val="0"/>
              <w:adjustRightInd w:val="0"/>
              <w:rPr>
                <w:sz w:val="22"/>
                <w:szCs w:val="22"/>
                <w:lang w:val="el-GR"/>
              </w:rPr>
            </w:pPr>
          </w:p>
        </w:tc>
        <w:tc>
          <w:tcPr>
            <w:tcW w:w="3908" w:type="dxa"/>
            <w:gridSpan w:val="2"/>
          </w:tcPr>
          <w:p w:rsidR="00D468F5" w:rsidRPr="00D356A7" w:rsidRDefault="00D468F5" w:rsidP="008007F1">
            <w:pPr>
              <w:keepNext/>
              <w:keepLines/>
              <w:autoSpaceDE w:val="0"/>
              <w:autoSpaceDN w:val="0"/>
              <w:adjustRightInd w:val="0"/>
              <w:jc w:val="center"/>
              <w:rPr>
                <w:b/>
                <w:sz w:val="22"/>
                <w:szCs w:val="22"/>
              </w:rPr>
            </w:pPr>
            <w:r w:rsidRPr="00D356A7">
              <w:rPr>
                <w:b/>
                <w:sz w:val="22"/>
                <w:szCs w:val="22"/>
              </w:rPr>
              <w:t>AST</w:t>
            </w:r>
          </w:p>
        </w:tc>
        <w:tc>
          <w:tcPr>
            <w:tcW w:w="3908" w:type="dxa"/>
            <w:gridSpan w:val="2"/>
          </w:tcPr>
          <w:p w:rsidR="00D468F5" w:rsidRPr="00D356A7" w:rsidRDefault="00D468F5" w:rsidP="008007F1">
            <w:pPr>
              <w:keepNext/>
              <w:keepLines/>
              <w:autoSpaceDE w:val="0"/>
              <w:autoSpaceDN w:val="0"/>
              <w:adjustRightInd w:val="0"/>
              <w:jc w:val="center"/>
              <w:rPr>
                <w:b/>
                <w:sz w:val="22"/>
                <w:szCs w:val="22"/>
              </w:rPr>
            </w:pPr>
            <w:r w:rsidRPr="00D356A7">
              <w:rPr>
                <w:b/>
                <w:sz w:val="22"/>
                <w:szCs w:val="22"/>
              </w:rPr>
              <w:t>Duo Syringe System</w:t>
            </w:r>
          </w:p>
        </w:tc>
      </w:tr>
      <w:tr w:rsidR="00D468F5" w:rsidRPr="00526834" w:rsidTr="008007F1">
        <w:tc>
          <w:tcPr>
            <w:tcW w:w="1398" w:type="dxa"/>
          </w:tcPr>
          <w:p w:rsidR="00D468F5" w:rsidRPr="00526834" w:rsidRDefault="00D468F5" w:rsidP="008007F1">
            <w:pPr>
              <w:keepNext/>
              <w:keepLines/>
              <w:autoSpaceDE w:val="0"/>
              <w:autoSpaceDN w:val="0"/>
              <w:adjustRightInd w:val="0"/>
              <w:jc w:val="center"/>
              <w:rPr>
                <w:sz w:val="22"/>
                <w:szCs w:val="22"/>
                <w:lang w:val="el-GR"/>
              </w:rPr>
            </w:pPr>
          </w:p>
        </w:tc>
        <w:tc>
          <w:tcPr>
            <w:tcW w:w="1954" w:type="dxa"/>
          </w:tcPr>
          <w:p w:rsidR="00D468F5" w:rsidRPr="00431CD7" w:rsidRDefault="00D468F5" w:rsidP="008007F1">
            <w:pPr>
              <w:keepNext/>
              <w:keepLines/>
              <w:autoSpaceDE w:val="0"/>
              <w:autoSpaceDN w:val="0"/>
              <w:adjustRightInd w:val="0"/>
              <w:jc w:val="center"/>
              <w:rPr>
                <w:b/>
                <w:sz w:val="22"/>
                <w:szCs w:val="22"/>
                <w:lang w:val="el-GR"/>
              </w:rPr>
            </w:pPr>
            <w:r>
              <w:rPr>
                <w:b/>
                <w:sz w:val="22"/>
                <w:szCs w:val="22"/>
                <w:lang w:val="el-GR"/>
              </w:rPr>
              <w:t>Α</w:t>
            </w:r>
            <w:r w:rsidRPr="00431CD7">
              <w:rPr>
                <w:b/>
                <w:sz w:val="22"/>
                <w:szCs w:val="22"/>
                <w:lang w:val="el-GR"/>
              </w:rPr>
              <w:t>πόψυξη σε θερμοκρασία δωματίου</w:t>
            </w:r>
            <w:r>
              <w:rPr>
                <w:b/>
                <w:sz w:val="22"/>
                <w:szCs w:val="22"/>
                <w:lang w:val="el-GR"/>
              </w:rPr>
              <w:t xml:space="preserve"> (κάτω των 25</w:t>
            </w:r>
            <w:r w:rsidRPr="00773D9D">
              <w:rPr>
                <w:b/>
                <w:sz w:val="22"/>
                <w:szCs w:val="22"/>
                <w:lang w:val="el-GR"/>
              </w:rPr>
              <w:t>°C</w:t>
            </w:r>
            <w:r>
              <w:rPr>
                <w:b/>
                <w:sz w:val="22"/>
                <w:szCs w:val="22"/>
                <w:lang w:val="el-GR"/>
              </w:rPr>
              <w:t>)</w:t>
            </w:r>
          </w:p>
        </w:tc>
        <w:tc>
          <w:tcPr>
            <w:tcW w:w="1954" w:type="dxa"/>
          </w:tcPr>
          <w:p w:rsidR="00D468F5" w:rsidRDefault="00D468F5" w:rsidP="008007F1">
            <w:pPr>
              <w:keepNext/>
              <w:keepLines/>
              <w:autoSpaceDE w:val="0"/>
              <w:autoSpaceDN w:val="0"/>
              <w:adjustRightInd w:val="0"/>
              <w:jc w:val="center"/>
              <w:rPr>
                <w:b/>
                <w:sz w:val="22"/>
                <w:szCs w:val="22"/>
                <w:lang w:val="el-GR"/>
              </w:rPr>
            </w:pPr>
            <w:r>
              <w:rPr>
                <w:b/>
                <w:sz w:val="22"/>
                <w:szCs w:val="22"/>
                <w:lang w:val="el-GR"/>
              </w:rPr>
              <w:t>Θέρμανση σε κλίβανο επώασης</w:t>
            </w:r>
          </w:p>
          <w:p w:rsidR="00D468F5" w:rsidRPr="00431CD7" w:rsidRDefault="00D468F5" w:rsidP="008007F1">
            <w:pPr>
              <w:keepNext/>
              <w:keepLines/>
              <w:autoSpaceDE w:val="0"/>
              <w:autoSpaceDN w:val="0"/>
              <w:adjustRightInd w:val="0"/>
              <w:jc w:val="center"/>
              <w:rPr>
                <w:b/>
                <w:sz w:val="22"/>
                <w:szCs w:val="22"/>
                <w:lang w:val="el-GR"/>
              </w:rPr>
            </w:pPr>
            <w:r>
              <w:rPr>
                <w:b/>
                <w:sz w:val="22"/>
                <w:szCs w:val="22"/>
                <w:lang w:val="el-GR"/>
              </w:rPr>
              <w:t>(</w:t>
            </w:r>
            <w:r w:rsidRPr="00773D9D">
              <w:rPr>
                <w:b/>
                <w:sz w:val="22"/>
                <w:szCs w:val="22"/>
                <w:lang w:val="el-GR"/>
              </w:rPr>
              <w:t>33</w:t>
            </w:r>
            <w:r>
              <w:rPr>
                <w:b/>
                <w:sz w:val="22"/>
                <w:szCs w:val="22"/>
                <w:lang w:val="el-GR"/>
              </w:rPr>
              <w:t>-</w:t>
            </w:r>
            <w:r w:rsidRPr="00773D9D">
              <w:rPr>
                <w:b/>
                <w:sz w:val="22"/>
                <w:szCs w:val="22"/>
                <w:lang w:val="el-GR"/>
              </w:rPr>
              <w:t>37°C</w:t>
            </w:r>
            <w:r>
              <w:rPr>
                <w:b/>
                <w:sz w:val="22"/>
                <w:szCs w:val="22"/>
                <w:lang w:val="el-GR"/>
              </w:rPr>
              <w:t>)</w:t>
            </w:r>
          </w:p>
        </w:tc>
        <w:tc>
          <w:tcPr>
            <w:tcW w:w="1954" w:type="dxa"/>
          </w:tcPr>
          <w:p w:rsidR="00D468F5" w:rsidRPr="00431CD7" w:rsidRDefault="00D468F5" w:rsidP="008007F1">
            <w:pPr>
              <w:keepNext/>
              <w:keepLines/>
              <w:autoSpaceDE w:val="0"/>
              <w:autoSpaceDN w:val="0"/>
              <w:adjustRightInd w:val="0"/>
              <w:jc w:val="center"/>
              <w:rPr>
                <w:b/>
                <w:sz w:val="22"/>
                <w:szCs w:val="22"/>
                <w:lang w:val="el-GR"/>
              </w:rPr>
            </w:pPr>
            <w:r>
              <w:rPr>
                <w:b/>
                <w:sz w:val="22"/>
                <w:szCs w:val="22"/>
                <w:lang w:val="el-GR"/>
              </w:rPr>
              <w:t>Α</w:t>
            </w:r>
            <w:r w:rsidRPr="00431CD7">
              <w:rPr>
                <w:b/>
                <w:sz w:val="22"/>
                <w:szCs w:val="22"/>
                <w:lang w:val="el-GR"/>
              </w:rPr>
              <w:t>πόψυξη σε θερμοκρασία δωματίου</w:t>
            </w:r>
            <w:r>
              <w:rPr>
                <w:b/>
                <w:sz w:val="22"/>
                <w:szCs w:val="22"/>
                <w:lang w:val="el-GR"/>
              </w:rPr>
              <w:t xml:space="preserve"> (κάτω των 25</w:t>
            </w:r>
            <w:r w:rsidRPr="00773D9D">
              <w:rPr>
                <w:b/>
                <w:sz w:val="22"/>
                <w:szCs w:val="22"/>
                <w:lang w:val="el-GR"/>
              </w:rPr>
              <w:t>°C</w:t>
            </w:r>
            <w:r>
              <w:rPr>
                <w:b/>
                <w:sz w:val="22"/>
                <w:szCs w:val="22"/>
                <w:lang w:val="el-GR"/>
              </w:rPr>
              <w:t>)</w:t>
            </w:r>
          </w:p>
        </w:tc>
        <w:tc>
          <w:tcPr>
            <w:tcW w:w="1954" w:type="dxa"/>
          </w:tcPr>
          <w:p w:rsidR="00D468F5" w:rsidRDefault="00D468F5" w:rsidP="008007F1">
            <w:pPr>
              <w:keepNext/>
              <w:keepLines/>
              <w:autoSpaceDE w:val="0"/>
              <w:autoSpaceDN w:val="0"/>
              <w:adjustRightInd w:val="0"/>
              <w:jc w:val="center"/>
              <w:rPr>
                <w:b/>
                <w:sz w:val="22"/>
                <w:szCs w:val="22"/>
                <w:lang w:val="el-GR"/>
              </w:rPr>
            </w:pPr>
            <w:r>
              <w:rPr>
                <w:b/>
                <w:sz w:val="22"/>
                <w:szCs w:val="22"/>
                <w:lang w:val="el-GR"/>
              </w:rPr>
              <w:t>Θέρμανση σε κλίβανο επώασης</w:t>
            </w:r>
          </w:p>
          <w:p w:rsidR="00D468F5" w:rsidRPr="00431CD7" w:rsidRDefault="00D468F5" w:rsidP="008007F1">
            <w:pPr>
              <w:keepNext/>
              <w:keepLines/>
              <w:autoSpaceDE w:val="0"/>
              <w:autoSpaceDN w:val="0"/>
              <w:adjustRightInd w:val="0"/>
              <w:jc w:val="center"/>
              <w:rPr>
                <w:b/>
                <w:sz w:val="22"/>
                <w:szCs w:val="22"/>
                <w:lang w:val="el-GR"/>
              </w:rPr>
            </w:pPr>
            <w:r>
              <w:rPr>
                <w:b/>
                <w:sz w:val="22"/>
                <w:szCs w:val="22"/>
                <w:lang w:val="el-GR"/>
              </w:rPr>
              <w:t>(</w:t>
            </w:r>
            <w:r w:rsidRPr="00773D9D">
              <w:rPr>
                <w:b/>
                <w:sz w:val="22"/>
                <w:szCs w:val="22"/>
                <w:lang w:val="el-GR"/>
              </w:rPr>
              <w:t>33</w:t>
            </w:r>
            <w:r>
              <w:rPr>
                <w:b/>
                <w:sz w:val="22"/>
                <w:szCs w:val="22"/>
                <w:lang w:val="el-GR"/>
              </w:rPr>
              <w:t>-</w:t>
            </w:r>
            <w:r w:rsidRPr="00773D9D">
              <w:rPr>
                <w:b/>
                <w:sz w:val="22"/>
                <w:szCs w:val="22"/>
                <w:lang w:val="el-GR"/>
              </w:rPr>
              <w:t>37°C</w:t>
            </w:r>
            <w:r>
              <w:rPr>
                <w:b/>
                <w:sz w:val="22"/>
                <w:szCs w:val="22"/>
                <w:lang w:val="el-GR"/>
              </w:rPr>
              <w:t>)</w:t>
            </w:r>
          </w:p>
        </w:tc>
      </w:tr>
      <w:tr w:rsidR="00D468F5" w:rsidRPr="00526834" w:rsidTr="008007F1">
        <w:tc>
          <w:tcPr>
            <w:tcW w:w="1398" w:type="dxa"/>
          </w:tcPr>
          <w:p w:rsidR="00D468F5" w:rsidRPr="00526834" w:rsidRDefault="00D468F5" w:rsidP="008007F1">
            <w:pPr>
              <w:keepNext/>
              <w:keepLines/>
              <w:autoSpaceDE w:val="0"/>
              <w:autoSpaceDN w:val="0"/>
              <w:adjustRightInd w:val="0"/>
              <w:jc w:val="center"/>
              <w:rPr>
                <w:sz w:val="22"/>
                <w:szCs w:val="22"/>
                <w:lang w:val="el-GR"/>
              </w:rPr>
            </w:pPr>
            <w:r w:rsidRPr="00526834">
              <w:rPr>
                <w:sz w:val="22"/>
                <w:szCs w:val="22"/>
                <w:lang w:val="el-GR"/>
              </w:rPr>
              <w:t>2 ml</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60</w:t>
            </w:r>
            <w:r w:rsidRPr="00D356A7">
              <w:rPr>
                <w:sz w:val="22"/>
                <w:szCs w:val="22"/>
                <w:lang w:val="el-GR"/>
              </w:rPr>
              <w:t xml:space="preserve"> λεπτά</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+15</w:t>
            </w:r>
            <w:r w:rsidRPr="00D356A7">
              <w:rPr>
                <w:sz w:val="22"/>
                <w:szCs w:val="22"/>
                <w:lang w:val="el-GR"/>
              </w:rPr>
              <w:t xml:space="preserve"> λεπτά</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82</w:t>
            </w:r>
            <w:r w:rsidRPr="00D356A7">
              <w:rPr>
                <w:sz w:val="22"/>
                <w:szCs w:val="22"/>
                <w:lang w:val="el-GR"/>
              </w:rPr>
              <w:t xml:space="preserve"> λεπτά</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+28</w:t>
            </w:r>
            <w:r w:rsidRPr="00D356A7">
              <w:rPr>
                <w:sz w:val="22"/>
                <w:szCs w:val="22"/>
                <w:lang w:val="el-GR"/>
              </w:rPr>
              <w:t xml:space="preserve"> λεπτά</w:t>
            </w:r>
          </w:p>
        </w:tc>
      </w:tr>
      <w:tr w:rsidR="00D468F5" w:rsidRPr="00526834" w:rsidTr="008007F1">
        <w:tc>
          <w:tcPr>
            <w:tcW w:w="1398" w:type="dxa"/>
          </w:tcPr>
          <w:p w:rsidR="00D468F5" w:rsidRPr="00526834" w:rsidRDefault="00D468F5" w:rsidP="008007F1">
            <w:pPr>
              <w:keepNext/>
              <w:keepLines/>
              <w:autoSpaceDE w:val="0"/>
              <w:autoSpaceDN w:val="0"/>
              <w:adjustRightInd w:val="0"/>
              <w:jc w:val="center"/>
              <w:rPr>
                <w:sz w:val="22"/>
                <w:szCs w:val="22"/>
                <w:lang w:val="el-GR"/>
              </w:rPr>
            </w:pPr>
            <w:r w:rsidRPr="00526834">
              <w:rPr>
                <w:sz w:val="22"/>
                <w:szCs w:val="22"/>
                <w:lang w:val="el-GR"/>
              </w:rPr>
              <w:t>4 ml</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110</w:t>
            </w:r>
            <w:r w:rsidRPr="00D356A7">
              <w:rPr>
                <w:sz w:val="22"/>
                <w:szCs w:val="22"/>
                <w:lang w:val="el-GR"/>
              </w:rPr>
              <w:t xml:space="preserve"> λεπτά</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+25</w:t>
            </w:r>
            <w:r w:rsidRPr="00D356A7">
              <w:rPr>
                <w:sz w:val="22"/>
                <w:szCs w:val="22"/>
                <w:lang w:val="el-GR"/>
              </w:rPr>
              <w:t xml:space="preserve"> λεπτά</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117</w:t>
            </w:r>
            <w:r w:rsidRPr="00D356A7">
              <w:rPr>
                <w:sz w:val="22"/>
                <w:szCs w:val="22"/>
                <w:lang w:val="el-GR"/>
              </w:rPr>
              <w:t xml:space="preserve"> λεπτά</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+30</w:t>
            </w:r>
            <w:r w:rsidRPr="00D356A7">
              <w:rPr>
                <w:sz w:val="22"/>
                <w:szCs w:val="22"/>
                <w:lang w:val="el-GR"/>
              </w:rPr>
              <w:t xml:space="preserve"> λεπτά</w:t>
            </w:r>
          </w:p>
        </w:tc>
      </w:tr>
      <w:tr w:rsidR="00D468F5" w:rsidRPr="00526834" w:rsidTr="008007F1">
        <w:tc>
          <w:tcPr>
            <w:tcW w:w="1398" w:type="dxa"/>
          </w:tcPr>
          <w:p w:rsidR="00D468F5" w:rsidRPr="00526834" w:rsidRDefault="00D468F5" w:rsidP="008007F1">
            <w:pPr>
              <w:keepNext/>
              <w:keepLines/>
              <w:autoSpaceDE w:val="0"/>
              <w:autoSpaceDN w:val="0"/>
              <w:adjustRightInd w:val="0"/>
              <w:jc w:val="center"/>
              <w:rPr>
                <w:sz w:val="22"/>
                <w:szCs w:val="22"/>
                <w:lang w:val="el-GR"/>
              </w:rPr>
            </w:pPr>
            <w:r w:rsidRPr="00526834">
              <w:rPr>
                <w:sz w:val="22"/>
                <w:szCs w:val="22"/>
                <w:lang w:val="el-GR"/>
              </w:rPr>
              <w:t>10 ml</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160</w:t>
            </w:r>
            <w:r w:rsidRPr="00D356A7">
              <w:rPr>
                <w:sz w:val="22"/>
                <w:szCs w:val="22"/>
                <w:lang w:val="el-GR"/>
              </w:rPr>
              <w:t xml:space="preserve"> λεπτά</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+35</w:t>
            </w:r>
            <w:r w:rsidRPr="00D356A7">
              <w:rPr>
                <w:sz w:val="22"/>
                <w:szCs w:val="22"/>
                <w:lang w:val="el-GR"/>
              </w:rPr>
              <w:t xml:space="preserve"> λεπτά</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167</w:t>
            </w:r>
            <w:r w:rsidRPr="00D356A7">
              <w:rPr>
                <w:sz w:val="22"/>
                <w:szCs w:val="22"/>
                <w:lang w:val="el-GR"/>
              </w:rPr>
              <w:t xml:space="preserve"> λεπτά</w:t>
            </w:r>
          </w:p>
        </w:tc>
        <w:tc>
          <w:tcPr>
            <w:tcW w:w="1954" w:type="dxa"/>
          </w:tcPr>
          <w:p w:rsidR="00D468F5" w:rsidRPr="00D356A7" w:rsidRDefault="00D468F5" w:rsidP="008007F1">
            <w:pPr>
              <w:keepNext/>
              <w:keepLines/>
              <w:autoSpaceDE w:val="0"/>
              <w:autoSpaceDN w:val="0"/>
              <w:adjustRightInd w:val="0"/>
              <w:jc w:val="center"/>
              <w:rPr>
                <w:sz w:val="22"/>
                <w:szCs w:val="22"/>
                <w:lang w:val="el-GR"/>
              </w:rPr>
            </w:pPr>
            <w:r>
              <w:rPr>
                <w:sz w:val="22"/>
                <w:szCs w:val="22"/>
                <w:lang w:val="el-GR"/>
              </w:rPr>
              <w:t>+44</w:t>
            </w:r>
            <w:r w:rsidRPr="00D356A7">
              <w:rPr>
                <w:sz w:val="22"/>
                <w:szCs w:val="22"/>
                <w:lang w:val="el-GR"/>
              </w:rPr>
              <w:t xml:space="preserve"> λεπτά</w:t>
            </w:r>
          </w:p>
        </w:tc>
      </w:tr>
    </w:tbl>
    <w:p w:rsidR="00D468F5" w:rsidRPr="00041E3D" w:rsidRDefault="00D468F5" w:rsidP="00BB7A4E">
      <w:pPr>
        <w:pStyle w:val="DocText"/>
        <w:keepNext/>
        <w:spacing w:after="0" w:line="240" w:lineRule="auto"/>
        <w:rPr>
          <w:rFonts w:eastAsia="Times New Roman"/>
          <w:sz w:val="22"/>
          <w:szCs w:val="22"/>
          <w:lang w:val="el-GR"/>
        </w:rPr>
      </w:pPr>
    </w:p>
    <w:p w:rsidR="00044EE8" w:rsidRDefault="00313B38" w:rsidP="00044EE8">
      <w:pPr>
        <w:tabs>
          <w:tab w:val="left" w:pos="1418"/>
        </w:tabs>
        <w:autoSpaceDE w:val="0"/>
        <w:autoSpaceDN w:val="0"/>
        <w:adjustRightInd w:val="0"/>
        <w:rPr>
          <w:sz w:val="22"/>
          <w:szCs w:val="22"/>
          <w:lang w:val="el-GR"/>
        </w:rPr>
      </w:pPr>
      <w:r w:rsidRPr="00041E3D">
        <w:rPr>
          <w:rFonts w:eastAsia="Times New Roman"/>
          <w:b/>
          <w:sz w:val="22"/>
          <w:szCs w:val="22"/>
          <w:lang w:val="el-GR"/>
        </w:rPr>
        <w:t>Σημείωση</w:t>
      </w:r>
      <w:r w:rsidRPr="00041E3D">
        <w:rPr>
          <w:rFonts w:eastAsia="Times New Roman"/>
          <w:sz w:val="22"/>
          <w:szCs w:val="22"/>
          <w:lang w:val="el-GR"/>
        </w:rPr>
        <w:t>:</w:t>
      </w:r>
      <w:r w:rsidRPr="00041E3D">
        <w:rPr>
          <w:rFonts w:eastAsia="Times New Roman"/>
          <w:sz w:val="22"/>
          <w:szCs w:val="22"/>
          <w:lang w:val="el-GR"/>
        </w:rPr>
        <w:tab/>
      </w:r>
      <w:r w:rsidRPr="00041E3D">
        <w:rPr>
          <w:sz w:val="22"/>
          <w:szCs w:val="22"/>
          <w:lang w:val="el-GR"/>
        </w:rPr>
        <w:t xml:space="preserve">Μην αποψύχετε </w:t>
      </w:r>
      <w:r w:rsidR="001A7210" w:rsidRPr="00041E3D">
        <w:rPr>
          <w:sz w:val="22"/>
          <w:szCs w:val="22"/>
          <w:lang w:val="el-GR"/>
        </w:rPr>
        <w:t xml:space="preserve">κρατώντας </w:t>
      </w:r>
      <w:r w:rsidRPr="00041E3D">
        <w:rPr>
          <w:sz w:val="22"/>
          <w:szCs w:val="22"/>
          <w:lang w:val="el-GR"/>
        </w:rPr>
        <w:t>το προϊόν στα χέρια</w:t>
      </w:r>
      <w:r w:rsidR="001A7210" w:rsidRPr="00041E3D">
        <w:rPr>
          <w:sz w:val="22"/>
          <w:szCs w:val="22"/>
          <w:lang w:val="el-GR"/>
        </w:rPr>
        <w:t xml:space="preserve"> σας</w:t>
      </w:r>
      <w:r w:rsidRPr="00041E3D">
        <w:rPr>
          <w:sz w:val="22"/>
          <w:szCs w:val="22"/>
          <w:lang w:val="el-GR"/>
        </w:rPr>
        <w:t>!</w:t>
      </w:r>
    </w:p>
    <w:p w:rsidR="00047C23" w:rsidRPr="00041E3D" w:rsidRDefault="00313B38" w:rsidP="00044EE8">
      <w:pPr>
        <w:tabs>
          <w:tab w:val="left" w:pos="1418"/>
        </w:tabs>
        <w:autoSpaceDE w:val="0"/>
        <w:autoSpaceDN w:val="0"/>
        <w:adjustRightInd w:val="0"/>
        <w:ind w:left="1418"/>
        <w:rPr>
          <w:sz w:val="22"/>
          <w:szCs w:val="22"/>
          <w:lang w:val="el-GR"/>
        </w:rPr>
      </w:pPr>
      <w:r w:rsidRPr="00041E3D">
        <w:rPr>
          <w:rFonts w:eastAsia="Times New Roman"/>
          <w:sz w:val="22"/>
          <w:szCs w:val="22"/>
          <w:lang w:val="el-GR"/>
        </w:rPr>
        <w:t xml:space="preserve">Μην τοποθετείτε το </w:t>
      </w:r>
      <w:r w:rsidRPr="00041E3D">
        <w:rPr>
          <w:rFonts w:eastAsia="Times New Roman"/>
          <w:sz w:val="22"/>
          <w:szCs w:val="22"/>
        </w:rPr>
        <w:t>TISSEEL</w:t>
      </w:r>
      <w:r w:rsidRPr="00041E3D">
        <w:rPr>
          <w:rFonts w:eastAsia="Times New Roman"/>
          <w:sz w:val="22"/>
          <w:szCs w:val="22"/>
          <w:lang w:val="el-GR"/>
        </w:rPr>
        <w:t xml:space="preserve"> σε φούρνο μικροκυμάτων.</w:t>
      </w:r>
      <w:r w:rsidRPr="00041E3D">
        <w:rPr>
          <w:rFonts w:eastAsia="Times New Roman"/>
          <w:sz w:val="22"/>
          <w:szCs w:val="22"/>
          <w:lang w:val="el-GR"/>
        </w:rPr>
        <w:br/>
      </w:r>
      <w:r w:rsidR="00580923" w:rsidRPr="00041E3D">
        <w:rPr>
          <w:sz w:val="22"/>
          <w:szCs w:val="22"/>
          <w:lang w:val="el-GR"/>
        </w:rPr>
        <w:t xml:space="preserve">Μετά την απόψυξη, σε καμία περίπτωση δεν </w:t>
      </w:r>
      <w:r w:rsidR="001A7210" w:rsidRPr="00041E3D">
        <w:rPr>
          <w:sz w:val="22"/>
          <w:szCs w:val="22"/>
          <w:lang w:val="el-GR"/>
        </w:rPr>
        <w:t>πρέπει να καταψυχθεί ξανά</w:t>
      </w:r>
      <w:r w:rsidR="00580923" w:rsidRPr="00041E3D">
        <w:rPr>
          <w:sz w:val="22"/>
          <w:szCs w:val="22"/>
          <w:lang w:val="el-GR"/>
        </w:rPr>
        <w:t xml:space="preserve"> ή </w:t>
      </w:r>
      <w:r w:rsidR="001A7210" w:rsidRPr="00041E3D">
        <w:rPr>
          <w:sz w:val="22"/>
          <w:szCs w:val="22"/>
          <w:lang w:val="el-GR"/>
        </w:rPr>
        <w:t>να τοποθετηθεί στο ψυγείο</w:t>
      </w:r>
      <w:r w:rsidR="00580923" w:rsidRPr="00041E3D">
        <w:rPr>
          <w:sz w:val="22"/>
          <w:szCs w:val="22"/>
          <w:lang w:val="el-GR"/>
        </w:rPr>
        <w:t>.</w:t>
      </w:r>
    </w:p>
    <w:p w:rsidR="00313B38" w:rsidRPr="00041E3D" w:rsidRDefault="00313B38" w:rsidP="00885981">
      <w:pPr>
        <w:autoSpaceDE w:val="0"/>
        <w:autoSpaceDN w:val="0"/>
        <w:adjustRightInd w:val="0"/>
        <w:rPr>
          <w:sz w:val="22"/>
          <w:szCs w:val="22"/>
          <w:lang w:val="el-GR"/>
        </w:rPr>
      </w:pPr>
    </w:p>
    <w:p w:rsidR="000A7449" w:rsidRPr="00041E3D" w:rsidRDefault="00DE6EB5" w:rsidP="00885981">
      <w:pPr>
        <w:autoSpaceDE w:val="0"/>
        <w:autoSpaceDN w:val="0"/>
        <w:adjustRightInd w:val="0"/>
        <w:rPr>
          <w:sz w:val="22"/>
          <w:szCs w:val="22"/>
          <w:lang w:val="el-GR"/>
        </w:rPr>
      </w:pPr>
      <w:r w:rsidRPr="00041E3D">
        <w:rPr>
          <w:rFonts w:eastAsia="Times New Roman"/>
          <w:b/>
          <w:sz w:val="22"/>
          <w:szCs w:val="22"/>
          <w:lang w:val="el-GR"/>
        </w:rPr>
        <w:t>Σταθερότητα μετά την απόψυξη</w:t>
      </w:r>
    </w:p>
    <w:p w:rsidR="00DE6EB5" w:rsidRPr="00041E3D" w:rsidRDefault="00DE6EB5" w:rsidP="00885981">
      <w:pPr>
        <w:pStyle w:val="DocText"/>
        <w:spacing w:after="0" w:line="240" w:lineRule="auto"/>
        <w:rPr>
          <w:rFonts w:eastAsia="Times New Roman"/>
          <w:sz w:val="22"/>
          <w:szCs w:val="22"/>
          <w:lang w:val="el-GR"/>
        </w:rPr>
      </w:pPr>
      <w:r w:rsidRPr="00041E3D">
        <w:rPr>
          <w:rFonts w:eastAsia="Times New Roman"/>
          <w:sz w:val="22"/>
          <w:szCs w:val="22"/>
          <w:lang w:val="el-GR"/>
        </w:rPr>
        <w:t xml:space="preserve">Μετά την </w:t>
      </w:r>
      <w:r w:rsidR="00362321" w:rsidRPr="00041E3D">
        <w:rPr>
          <w:rFonts w:eastAsia="Times New Roman"/>
          <w:sz w:val="22"/>
          <w:szCs w:val="22"/>
          <w:lang w:val="el-GR"/>
        </w:rPr>
        <w:t>τ</w:t>
      </w:r>
      <w:r w:rsidRPr="00041E3D">
        <w:rPr>
          <w:rFonts w:eastAsia="Times New Roman"/>
          <w:sz w:val="22"/>
          <w:szCs w:val="22"/>
          <w:lang w:val="el-GR"/>
        </w:rPr>
        <w:t xml:space="preserve">αχεία </w:t>
      </w:r>
      <w:r w:rsidR="00362321" w:rsidRPr="00041E3D">
        <w:rPr>
          <w:rFonts w:eastAsia="Times New Roman"/>
          <w:sz w:val="22"/>
          <w:szCs w:val="22"/>
          <w:lang w:val="el-GR"/>
        </w:rPr>
        <w:t>α</w:t>
      </w:r>
      <w:r w:rsidRPr="00041E3D">
        <w:rPr>
          <w:rFonts w:eastAsia="Times New Roman"/>
          <w:sz w:val="22"/>
          <w:szCs w:val="22"/>
          <w:lang w:val="el-GR"/>
        </w:rPr>
        <w:t xml:space="preserve">πόψυξη (σε θερμοκρασίες μεταξύ 33°C και 37°C), το </w:t>
      </w:r>
      <w:r w:rsidRPr="00041E3D">
        <w:rPr>
          <w:rFonts w:eastAsia="Times New Roman"/>
          <w:sz w:val="22"/>
          <w:szCs w:val="22"/>
        </w:rPr>
        <w:t>TISSEEL</w:t>
      </w:r>
      <w:r w:rsidRPr="00041E3D">
        <w:rPr>
          <w:rFonts w:eastAsia="Times New Roman"/>
          <w:sz w:val="22"/>
          <w:szCs w:val="22"/>
          <w:lang w:val="el-GR"/>
        </w:rPr>
        <w:t xml:space="preserve"> μπορεί να </w:t>
      </w:r>
      <w:r w:rsidR="001A7210" w:rsidRPr="00041E3D">
        <w:rPr>
          <w:rFonts w:eastAsia="Times New Roman"/>
          <w:sz w:val="22"/>
          <w:szCs w:val="22"/>
          <w:lang w:val="el-GR"/>
        </w:rPr>
        <w:t>διατηρηθεί σε θερμοκρασία</w:t>
      </w:r>
      <w:r w:rsidRPr="00041E3D">
        <w:rPr>
          <w:rFonts w:eastAsia="Times New Roman"/>
          <w:sz w:val="22"/>
          <w:szCs w:val="22"/>
          <w:lang w:val="el-GR"/>
        </w:rPr>
        <w:t xml:space="preserve"> 33°C έως 37°C για 12 ώρες το μέγιστο.</w:t>
      </w:r>
    </w:p>
    <w:p w:rsidR="00DE6EB5" w:rsidRPr="00041E3D" w:rsidRDefault="00DE6EB5" w:rsidP="00885981">
      <w:pPr>
        <w:autoSpaceDE w:val="0"/>
        <w:autoSpaceDN w:val="0"/>
        <w:adjustRightInd w:val="0"/>
        <w:rPr>
          <w:sz w:val="22"/>
          <w:szCs w:val="22"/>
          <w:lang w:val="el-GR"/>
        </w:rPr>
      </w:pPr>
    </w:p>
    <w:p w:rsidR="00DA24C4" w:rsidRPr="00041E3D" w:rsidRDefault="00DA24C4" w:rsidP="00885981">
      <w:pPr>
        <w:autoSpaceDE w:val="0"/>
        <w:autoSpaceDN w:val="0"/>
        <w:adjustRightInd w:val="0"/>
        <w:rPr>
          <w:rFonts w:eastAsia="Times New Roman"/>
          <w:sz w:val="22"/>
          <w:szCs w:val="22"/>
          <w:lang w:val="el-GR"/>
        </w:rPr>
      </w:pPr>
      <w:r w:rsidRPr="00041E3D">
        <w:rPr>
          <w:sz w:val="22"/>
          <w:szCs w:val="22"/>
          <w:lang w:val="el-GR"/>
        </w:rPr>
        <w:t>Το προϊόν που έχει αποψυχθεί σε θερμοκρασία δωματίου, μέσα στον κλειστό σάκο, μπορεί να αποθηκευτεί σε ελεγχόμενη θερμοκρασία δωματίου (έως τους +25</w:t>
      </w:r>
      <w:r w:rsidRPr="00041E3D">
        <w:rPr>
          <w:rFonts w:eastAsia="Times New Roman"/>
          <w:sz w:val="22"/>
          <w:szCs w:val="22"/>
          <w:lang w:val="el-GR"/>
        </w:rPr>
        <w:t xml:space="preserve">°C το μέγιστο) για διάστημα έως 72 ώρες. Εάν το </w:t>
      </w:r>
      <w:r w:rsidRPr="00041E3D">
        <w:rPr>
          <w:rFonts w:eastAsia="Times New Roman"/>
          <w:sz w:val="22"/>
          <w:szCs w:val="22"/>
        </w:rPr>
        <w:t>TISSEEL</w:t>
      </w:r>
      <w:r w:rsidRPr="00041E3D">
        <w:rPr>
          <w:rFonts w:eastAsia="Times New Roman"/>
          <w:sz w:val="22"/>
          <w:szCs w:val="22"/>
          <w:lang w:val="el-GR"/>
        </w:rPr>
        <w:t xml:space="preserve"> δε χρησιμοποιηθεί εντός 72 ωρών μετά την απόψυξη, πρέπει να απορρίπτεται.</w:t>
      </w:r>
    </w:p>
    <w:p w:rsidR="00B414CF" w:rsidRPr="00041E3D" w:rsidRDefault="00B414CF" w:rsidP="00885981">
      <w:pPr>
        <w:autoSpaceDE w:val="0"/>
        <w:autoSpaceDN w:val="0"/>
        <w:adjustRightInd w:val="0"/>
        <w:rPr>
          <w:rFonts w:eastAsia="Times New Roman"/>
          <w:sz w:val="22"/>
          <w:szCs w:val="22"/>
          <w:lang w:val="el-GR"/>
        </w:rPr>
      </w:pPr>
    </w:p>
    <w:p w:rsidR="00B414CF" w:rsidRPr="00041E3D" w:rsidRDefault="00C428EA" w:rsidP="00885981">
      <w:pPr>
        <w:autoSpaceDE w:val="0"/>
        <w:autoSpaceDN w:val="0"/>
        <w:adjustRightInd w:val="0"/>
        <w:rPr>
          <w:rFonts w:eastAsia="Times New Roman"/>
          <w:b/>
          <w:sz w:val="22"/>
          <w:szCs w:val="22"/>
          <w:lang w:val="el-GR"/>
        </w:rPr>
      </w:pPr>
      <w:r w:rsidRPr="00041E3D">
        <w:rPr>
          <w:rFonts w:eastAsia="Times New Roman"/>
          <w:b/>
          <w:sz w:val="22"/>
          <w:szCs w:val="22"/>
          <w:lang w:val="el-GR"/>
        </w:rPr>
        <w:t>Χειρισμός μετά την απόψυξη / πριν την εφαρμογή</w:t>
      </w:r>
    </w:p>
    <w:p w:rsidR="00C428EA" w:rsidRPr="00F8758A" w:rsidRDefault="00C428EA" w:rsidP="00885981">
      <w:pPr>
        <w:autoSpaceDE w:val="0"/>
        <w:autoSpaceDN w:val="0"/>
        <w:adjustRightInd w:val="0"/>
        <w:rPr>
          <w:sz w:val="22"/>
          <w:szCs w:val="22"/>
          <w:lang w:val="el-GR"/>
        </w:rPr>
      </w:pPr>
      <w:r w:rsidRPr="00041E3D">
        <w:rPr>
          <w:sz w:val="22"/>
          <w:szCs w:val="22"/>
          <w:lang w:val="el-GR"/>
        </w:rPr>
        <w:t xml:space="preserve">Για </w:t>
      </w:r>
      <w:r w:rsidR="00F66D45" w:rsidRPr="00041E3D">
        <w:rPr>
          <w:sz w:val="22"/>
          <w:szCs w:val="22"/>
          <w:lang w:val="el-GR"/>
        </w:rPr>
        <w:t>να επιτευχθεί βέλτιστη</w:t>
      </w:r>
      <w:r w:rsidRPr="00041E3D">
        <w:rPr>
          <w:sz w:val="22"/>
          <w:szCs w:val="22"/>
          <w:lang w:val="el-GR"/>
        </w:rPr>
        <w:t xml:space="preserve"> ανάμειξη των δύο διαλυμάτων και </w:t>
      </w:r>
      <w:r w:rsidR="00F66D45" w:rsidRPr="00041E3D">
        <w:rPr>
          <w:sz w:val="22"/>
          <w:szCs w:val="22"/>
          <w:lang w:val="el-GR"/>
        </w:rPr>
        <w:t>βέλτιστη</w:t>
      </w:r>
      <w:r w:rsidRPr="00041E3D">
        <w:rPr>
          <w:sz w:val="22"/>
          <w:szCs w:val="22"/>
          <w:lang w:val="el-GR"/>
        </w:rPr>
        <w:t xml:space="preserve"> </w:t>
      </w:r>
      <w:r w:rsidRPr="00041E3D">
        <w:rPr>
          <w:color w:val="000000"/>
          <w:sz w:val="22"/>
          <w:szCs w:val="22"/>
          <w:lang w:val="el-GR"/>
        </w:rPr>
        <w:t xml:space="preserve">στερεοποίηση του </w:t>
      </w:r>
      <w:r w:rsidR="00F66D45" w:rsidRPr="00041E3D">
        <w:rPr>
          <w:color w:val="000000"/>
          <w:sz w:val="22"/>
          <w:szCs w:val="22"/>
          <w:lang w:val="el-GR"/>
        </w:rPr>
        <w:t>συγκολλητικού</w:t>
      </w:r>
      <w:r w:rsidRPr="00041E3D">
        <w:rPr>
          <w:color w:val="000000"/>
          <w:sz w:val="22"/>
          <w:szCs w:val="22"/>
          <w:lang w:val="el-GR"/>
        </w:rPr>
        <w:t xml:space="preserve"> </w:t>
      </w:r>
      <w:r w:rsidR="00F66D45" w:rsidRPr="00041E3D">
        <w:rPr>
          <w:color w:val="000000"/>
          <w:sz w:val="22"/>
          <w:szCs w:val="22"/>
          <w:lang w:val="el-GR"/>
        </w:rPr>
        <w:t>ιστών</w:t>
      </w:r>
      <w:r w:rsidRPr="00041E3D">
        <w:rPr>
          <w:color w:val="000000"/>
          <w:sz w:val="22"/>
          <w:szCs w:val="22"/>
          <w:lang w:val="el-GR"/>
        </w:rPr>
        <w:t xml:space="preserve">, </w:t>
      </w:r>
      <w:r w:rsidRPr="00041E3D">
        <w:rPr>
          <w:sz w:val="22"/>
          <w:szCs w:val="22"/>
          <w:lang w:val="el-GR"/>
        </w:rPr>
        <w:t xml:space="preserve">θερμαίνετε τα δύο συστατικά </w:t>
      </w:r>
      <w:r w:rsidR="00F66D45" w:rsidRPr="00041E3D">
        <w:rPr>
          <w:sz w:val="22"/>
          <w:szCs w:val="22"/>
          <w:lang w:val="el-GR"/>
        </w:rPr>
        <w:t>συγκόλλησης</w:t>
      </w:r>
      <w:r w:rsidRPr="00041E3D">
        <w:rPr>
          <w:sz w:val="22"/>
          <w:szCs w:val="22"/>
          <w:lang w:val="el-GR"/>
        </w:rPr>
        <w:t xml:space="preserve"> στους 33 – 37°C αμέσως πριν την εφαρμογή.</w:t>
      </w:r>
    </w:p>
    <w:p w:rsidR="00C428EA" w:rsidRPr="00041E3D" w:rsidRDefault="00C428EA" w:rsidP="00885981">
      <w:pPr>
        <w:autoSpaceDE w:val="0"/>
        <w:autoSpaceDN w:val="0"/>
        <w:adjustRightInd w:val="0"/>
        <w:rPr>
          <w:sz w:val="22"/>
          <w:szCs w:val="22"/>
          <w:lang w:val="el-GR"/>
        </w:rPr>
      </w:pPr>
    </w:p>
    <w:p w:rsidR="00362321" w:rsidRPr="00041E3D" w:rsidRDefault="00362321" w:rsidP="00885981">
      <w:pPr>
        <w:autoSpaceDE w:val="0"/>
        <w:autoSpaceDN w:val="0"/>
        <w:adjustRightInd w:val="0"/>
        <w:rPr>
          <w:sz w:val="22"/>
          <w:szCs w:val="22"/>
          <w:lang w:val="el-GR"/>
        </w:rPr>
      </w:pPr>
      <w:r w:rsidRPr="00041E3D">
        <w:rPr>
          <w:rFonts w:eastAsia="Times New Roman"/>
          <w:sz w:val="22"/>
          <w:szCs w:val="22"/>
          <w:lang w:val="el-GR"/>
        </w:rPr>
        <w:t xml:space="preserve">Τα διαλύματα της πρωτεΐνης </w:t>
      </w:r>
      <w:r w:rsidR="00F66D45" w:rsidRPr="00041E3D">
        <w:rPr>
          <w:sz w:val="22"/>
          <w:szCs w:val="22"/>
          <w:lang w:val="el-GR"/>
        </w:rPr>
        <w:t xml:space="preserve">συγκόλλησης </w:t>
      </w:r>
      <w:r w:rsidRPr="00041E3D">
        <w:rPr>
          <w:rFonts w:eastAsia="Times New Roman"/>
          <w:sz w:val="22"/>
          <w:szCs w:val="22"/>
          <w:lang w:val="el-GR"/>
        </w:rPr>
        <w:t>και της θρομβίνης πρέπει να είναι διαυγή ή ελαφρώς ιριδίζοντα.</w:t>
      </w:r>
      <w:r w:rsidRPr="00041E3D">
        <w:rPr>
          <w:rFonts w:eastAsia="Times New Roman"/>
          <w:noProof/>
          <w:sz w:val="22"/>
          <w:szCs w:val="22"/>
          <w:lang w:val="el-GR"/>
        </w:rPr>
        <w:t xml:space="preserve"> </w:t>
      </w:r>
      <w:r w:rsidRPr="00041E3D">
        <w:rPr>
          <w:rFonts w:eastAsia="Times New Roman"/>
          <w:sz w:val="22"/>
          <w:szCs w:val="22"/>
          <w:lang w:val="el-GR"/>
        </w:rPr>
        <w:t xml:space="preserve">Μη χρησιμοποιείτε διαλύματα που είναι θολά ή έχουν ιζήματα. Τα αποψυχθέντα προϊόντα πρέπει να ελέγχονται οπτικά για παρουσία σωματιδιακής ύλης και αποχρωματισμό </w:t>
      </w:r>
      <w:r w:rsidR="00F66D45" w:rsidRPr="00041E3D">
        <w:rPr>
          <w:rFonts w:eastAsia="Times New Roman"/>
          <w:sz w:val="22"/>
          <w:szCs w:val="22"/>
          <w:lang w:val="el-GR"/>
        </w:rPr>
        <w:t xml:space="preserve">ή οποιαδήποτε μεταβολή στη φυσική εμφάνιση </w:t>
      </w:r>
      <w:r w:rsidRPr="00041E3D">
        <w:rPr>
          <w:rFonts w:eastAsia="Times New Roman"/>
          <w:sz w:val="22"/>
          <w:szCs w:val="22"/>
          <w:lang w:val="el-GR"/>
        </w:rPr>
        <w:t>πριν από τη χρήση. Στην περίπτωση που κάποιο από τα παραπάνω παρατηρηθεί, απορρίψτε τα διαλύματα.</w:t>
      </w:r>
    </w:p>
    <w:p w:rsidR="00DE6EB5" w:rsidRPr="00041E3D" w:rsidRDefault="00DE6EB5" w:rsidP="00885981">
      <w:pPr>
        <w:autoSpaceDE w:val="0"/>
        <w:autoSpaceDN w:val="0"/>
        <w:adjustRightInd w:val="0"/>
        <w:rPr>
          <w:sz w:val="22"/>
          <w:szCs w:val="22"/>
          <w:lang w:val="el-GR"/>
        </w:rPr>
      </w:pPr>
    </w:p>
    <w:p w:rsidR="00362321" w:rsidRPr="00041E3D" w:rsidRDefault="00362321" w:rsidP="00885981">
      <w:pPr>
        <w:autoSpaceDE w:val="0"/>
        <w:autoSpaceDN w:val="0"/>
        <w:adjustRightInd w:val="0"/>
        <w:rPr>
          <w:sz w:val="22"/>
          <w:szCs w:val="22"/>
          <w:lang w:val="el-GR"/>
        </w:rPr>
      </w:pPr>
      <w:r w:rsidRPr="00041E3D">
        <w:rPr>
          <w:rFonts w:eastAsia="Times New Roman"/>
          <w:sz w:val="22"/>
          <w:szCs w:val="22"/>
          <w:lang w:val="el-GR"/>
        </w:rPr>
        <w:t xml:space="preserve">Το διάλυμα πρωτεΐνης </w:t>
      </w:r>
      <w:r w:rsidR="00F66D45" w:rsidRPr="00041E3D">
        <w:rPr>
          <w:sz w:val="22"/>
          <w:szCs w:val="22"/>
          <w:lang w:val="el-GR"/>
        </w:rPr>
        <w:t xml:space="preserve">συγκόλλησης </w:t>
      </w:r>
      <w:r w:rsidRPr="00041E3D">
        <w:rPr>
          <w:rFonts w:eastAsia="Times New Roman"/>
          <w:sz w:val="22"/>
          <w:szCs w:val="22"/>
          <w:lang w:val="el-GR"/>
        </w:rPr>
        <w:t>μετά την απόψυξη πρέπει να είναι ένα ελαφρώς παχύρρευστο υγρό.</w:t>
      </w:r>
      <w:r w:rsidRPr="00041E3D">
        <w:rPr>
          <w:rFonts w:eastAsia="Times New Roman"/>
          <w:noProof/>
          <w:sz w:val="22"/>
          <w:szCs w:val="22"/>
          <w:lang w:val="el-GR"/>
        </w:rPr>
        <w:t xml:space="preserve"> </w:t>
      </w:r>
      <w:r w:rsidRPr="00041E3D">
        <w:rPr>
          <w:rFonts w:eastAsia="Times New Roman"/>
          <w:sz w:val="22"/>
          <w:szCs w:val="22"/>
          <w:lang w:val="el-GR"/>
        </w:rPr>
        <w:t xml:space="preserve">Εάν το διάλυμα έχει τη σύσταση στερεοποιημένης γέλης, πρέπει να θεωρηθεί ότι έχει μετουσιωθεί (πιθανώς, εξαιτίας διακοπής στη </w:t>
      </w:r>
      <w:r w:rsidR="00F66D45" w:rsidRPr="00041E3D">
        <w:rPr>
          <w:rFonts w:eastAsia="Times New Roman"/>
          <w:sz w:val="22"/>
          <w:szCs w:val="22"/>
          <w:lang w:val="el-GR"/>
        </w:rPr>
        <w:t>συνεχή</w:t>
      </w:r>
      <w:r w:rsidRPr="00041E3D">
        <w:rPr>
          <w:rFonts w:eastAsia="Times New Roman"/>
          <w:sz w:val="22"/>
          <w:szCs w:val="22"/>
          <w:lang w:val="el-GR"/>
        </w:rPr>
        <w:t xml:space="preserve"> </w:t>
      </w:r>
      <w:r w:rsidR="00F66D45" w:rsidRPr="00041E3D">
        <w:rPr>
          <w:rFonts w:eastAsia="Times New Roman"/>
          <w:sz w:val="22"/>
          <w:szCs w:val="22"/>
          <w:lang w:val="el-GR"/>
        </w:rPr>
        <w:t>ψυχρή φύλαξη</w:t>
      </w:r>
      <w:r w:rsidRPr="00041E3D">
        <w:rPr>
          <w:rFonts w:eastAsia="Times New Roman"/>
          <w:sz w:val="22"/>
          <w:szCs w:val="22"/>
          <w:lang w:val="el-GR"/>
        </w:rPr>
        <w:t xml:space="preserve"> ή υπερθέρμανσης κατά τη θέρμανση).</w:t>
      </w:r>
      <w:r w:rsidRPr="00041E3D">
        <w:rPr>
          <w:rFonts w:eastAsia="Times New Roman"/>
          <w:noProof/>
          <w:sz w:val="22"/>
          <w:szCs w:val="22"/>
          <w:lang w:val="el-GR"/>
        </w:rPr>
        <w:t xml:space="preserve"> </w:t>
      </w:r>
      <w:r w:rsidRPr="00041E3D">
        <w:rPr>
          <w:rFonts w:eastAsia="Times New Roman"/>
          <w:sz w:val="22"/>
          <w:szCs w:val="22"/>
          <w:lang w:val="el-GR"/>
        </w:rPr>
        <w:t xml:space="preserve">Σε αυτήν την περίπτωση, το </w:t>
      </w:r>
      <w:r w:rsidRPr="00041E3D">
        <w:rPr>
          <w:sz w:val="22"/>
          <w:szCs w:val="22"/>
          <w:lang w:val="el-GR"/>
        </w:rPr>
        <w:t xml:space="preserve">TISSEEL </w:t>
      </w:r>
      <w:r w:rsidRPr="00041E3D">
        <w:rPr>
          <w:rFonts w:eastAsia="Times New Roman"/>
          <w:sz w:val="22"/>
          <w:szCs w:val="22"/>
          <w:lang w:val="el-GR"/>
        </w:rPr>
        <w:t>δεν πρέπει να χρησιμοποιηθεί</w:t>
      </w:r>
      <w:r w:rsidR="00B35BC7" w:rsidRPr="00041E3D">
        <w:rPr>
          <w:rFonts w:eastAsia="Times New Roman"/>
          <w:sz w:val="22"/>
          <w:szCs w:val="22"/>
          <w:lang w:val="el-GR"/>
        </w:rPr>
        <w:t xml:space="preserve"> για κανένα λόγο!</w:t>
      </w:r>
    </w:p>
    <w:p w:rsidR="00362321" w:rsidRPr="00041E3D" w:rsidRDefault="00362321" w:rsidP="00885981">
      <w:pPr>
        <w:autoSpaceDE w:val="0"/>
        <w:autoSpaceDN w:val="0"/>
        <w:adjustRightInd w:val="0"/>
        <w:rPr>
          <w:sz w:val="22"/>
          <w:szCs w:val="22"/>
          <w:lang w:val="el-GR"/>
        </w:rPr>
      </w:pPr>
    </w:p>
    <w:p w:rsidR="00B35BC7" w:rsidRPr="00041E3D" w:rsidRDefault="000A7449" w:rsidP="00885981">
      <w:pPr>
        <w:autoSpaceDE w:val="0"/>
        <w:autoSpaceDN w:val="0"/>
        <w:adjustRightInd w:val="0"/>
        <w:rPr>
          <w:rFonts w:eastAsia="Times New Roman"/>
          <w:noProof/>
          <w:sz w:val="22"/>
          <w:szCs w:val="22"/>
          <w:lang w:val="el-GR"/>
        </w:rPr>
      </w:pPr>
      <w:r w:rsidRPr="00041E3D">
        <w:rPr>
          <w:sz w:val="22"/>
          <w:szCs w:val="22"/>
          <w:lang w:val="el-GR"/>
        </w:rPr>
        <w:t xml:space="preserve">Βγάλτε </w:t>
      </w:r>
      <w:r w:rsidR="00D468F5">
        <w:rPr>
          <w:sz w:val="22"/>
          <w:szCs w:val="22"/>
          <w:lang w:val="el-GR"/>
        </w:rPr>
        <w:t>τη</w:t>
      </w:r>
      <w:r w:rsidRPr="00D468F5">
        <w:rPr>
          <w:sz w:val="22"/>
          <w:szCs w:val="22"/>
          <w:lang w:val="el-GR"/>
        </w:rPr>
        <w:t xml:space="preserve"> σύριγγα </w:t>
      </w:r>
      <w:r w:rsidRPr="00041E3D">
        <w:rPr>
          <w:sz w:val="22"/>
          <w:szCs w:val="22"/>
          <w:lang w:val="el-GR"/>
        </w:rPr>
        <w:t xml:space="preserve">από τους πλαστικούς σάκους λίγο πριν από τη χρήση. Αφαιρέστε το προστατευτικό </w:t>
      </w:r>
      <w:r w:rsidR="00A6604B" w:rsidRPr="00041E3D">
        <w:rPr>
          <w:sz w:val="22"/>
          <w:szCs w:val="22"/>
          <w:lang w:val="el-GR"/>
        </w:rPr>
        <w:t>πώμα</w:t>
      </w:r>
      <w:r w:rsidRPr="00041E3D">
        <w:rPr>
          <w:sz w:val="22"/>
          <w:szCs w:val="22"/>
          <w:lang w:val="el-GR"/>
        </w:rPr>
        <w:t xml:space="preserve"> </w:t>
      </w:r>
      <w:r w:rsidR="00B35BC7" w:rsidRPr="00041E3D">
        <w:rPr>
          <w:sz w:val="22"/>
          <w:szCs w:val="22"/>
          <w:lang w:val="el-GR"/>
        </w:rPr>
        <w:t xml:space="preserve">από τη σύριγγα </w:t>
      </w:r>
      <w:r w:rsidRPr="00041E3D">
        <w:rPr>
          <w:sz w:val="22"/>
          <w:szCs w:val="22"/>
          <w:lang w:val="el-GR"/>
        </w:rPr>
        <w:t>αμέσως πριν από την εφαρμογή.</w:t>
      </w:r>
      <w:r w:rsidR="00B35BC7" w:rsidRPr="00041E3D">
        <w:rPr>
          <w:sz w:val="22"/>
          <w:szCs w:val="22"/>
          <w:lang w:val="el-GR"/>
        </w:rPr>
        <w:t xml:space="preserve"> </w:t>
      </w:r>
      <w:r w:rsidR="00B35BC7" w:rsidRPr="00041E3D">
        <w:rPr>
          <w:rFonts w:eastAsia="Times New Roman"/>
          <w:sz w:val="22"/>
          <w:szCs w:val="22"/>
          <w:lang w:val="el-GR"/>
        </w:rPr>
        <w:t xml:space="preserve">Μη χρησιμοποιείτε το </w:t>
      </w:r>
      <w:r w:rsidR="00B35BC7" w:rsidRPr="00041E3D">
        <w:rPr>
          <w:sz w:val="22"/>
          <w:szCs w:val="22"/>
          <w:lang w:val="el-GR"/>
        </w:rPr>
        <w:t xml:space="preserve">TISSEEL </w:t>
      </w:r>
      <w:r w:rsidR="00B35BC7" w:rsidRPr="00041E3D">
        <w:rPr>
          <w:rFonts w:eastAsia="Times New Roman"/>
          <w:sz w:val="22"/>
          <w:szCs w:val="22"/>
          <w:lang w:val="el-GR"/>
        </w:rPr>
        <w:t>μέχρι να αποψυχθεί εντελώς και να θερμανθεί (υγρή σύσταση).</w:t>
      </w:r>
    </w:p>
    <w:p w:rsidR="00B35BC7" w:rsidRPr="00041E3D" w:rsidRDefault="00B35BC7" w:rsidP="00885981">
      <w:pPr>
        <w:autoSpaceDE w:val="0"/>
        <w:autoSpaceDN w:val="0"/>
        <w:adjustRightInd w:val="0"/>
        <w:rPr>
          <w:rFonts w:eastAsia="Times New Roman"/>
          <w:noProof/>
          <w:sz w:val="22"/>
          <w:szCs w:val="22"/>
          <w:lang w:val="el-GR"/>
        </w:rPr>
      </w:pPr>
    </w:p>
    <w:p w:rsidR="00B35BC7" w:rsidRPr="00041E3D" w:rsidRDefault="00B35BC7" w:rsidP="00885981">
      <w:pPr>
        <w:autoSpaceDE w:val="0"/>
        <w:autoSpaceDN w:val="0"/>
        <w:adjustRightInd w:val="0"/>
        <w:rPr>
          <w:rFonts w:eastAsia="Times New Roman"/>
          <w:strike/>
          <w:sz w:val="22"/>
          <w:szCs w:val="22"/>
          <w:lang w:val="el-GR"/>
        </w:rPr>
      </w:pPr>
      <w:r w:rsidRPr="00041E3D">
        <w:rPr>
          <w:rFonts w:eastAsia="Times New Roman"/>
          <w:noProof/>
          <w:sz w:val="22"/>
          <w:szCs w:val="22"/>
          <w:lang w:val="el-GR"/>
        </w:rPr>
        <w:t xml:space="preserve">Για περισσότερες οδηγίες </w:t>
      </w:r>
      <w:r w:rsidR="00B02602" w:rsidRPr="00041E3D">
        <w:rPr>
          <w:rFonts w:eastAsia="Times New Roman"/>
          <w:noProof/>
          <w:sz w:val="22"/>
          <w:szCs w:val="22"/>
          <w:lang w:val="el-GR"/>
        </w:rPr>
        <w:t>σχετικά με</w:t>
      </w:r>
      <w:r w:rsidRPr="00041E3D">
        <w:rPr>
          <w:rFonts w:eastAsia="Times New Roman"/>
          <w:noProof/>
          <w:sz w:val="22"/>
          <w:szCs w:val="22"/>
          <w:lang w:val="el-GR"/>
        </w:rPr>
        <w:t xml:space="preserve"> το προϊόν, παρακαλώ απευθυνθείτε στο</w:t>
      </w:r>
      <w:r w:rsidR="00B02602" w:rsidRPr="00041E3D">
        <w:rPr>
          <w:rFonts w:eastAsia="Times New Roman"/>
          <w:noProof/>
          <w:sz w:val="22"/>
          <w:szCs w:val="22"/>
          <w:lang w:val="el-GR"/>
        </w:rPr>
        <w:t>ν</w:t>
      </w:r>
      <w:r w:rsidRPr="00041E3D">
        <w:rPr>
          <w:rFonts w:eastAsia="Times New Roman"/>
          <w:noProof/>
          <w:sz w:val="22"/>
          <w:szCs w:val="22"/>
          <w:lang w:val="el-GR"/>
        </w:rPr>
        <w:t xml:space="preserve"> </w:t>
      </w:r>
      <w:r w:rsidR="00B02602" w:rsidRPr="00041E3D">
        <w:rPr>
          <w:rFonts w:eastAsia="Times New Roman"/>
          <w:noProof/>
          <w:sz w:val="22"/>
          <w:szCs w:val="22"/>
          <w:lang w:val="el-GR"/>
        </w:rPr>
        <w:t>υπεύθυνο</w:t>
      </w:r>
      <w:r w:rsidRPr="00041E3D">
        <w:rPr>
          <w:rFonts w:eastAsia="Times New Roman"/>
          <w:noProof/>
          <w:sz w:val="22"/>
          <w:szCs w:val="22"/>
          <w:lang w:val="el-GR"/>
        </w:rPr>
        <w:t xml:space="preserve"> νοσηλευτ</w:t>
      </w:r>
      <w:r w:rsidR="00B02602" w:rsidRPr="00041E3D">
        <w:rPr>
          <w:rFonts w:eastAsia="Times New Roman"/>
          <w:noProof/>
          <w:sz w:val="22"/>
          <w:szCs w:val="22"/>
          <w:lang w:val="el-GR"/>
        </w:rPr>
        <w:t xml:space="preserve">ή </w:t>
      </w:r>
      <w:r w:rsidRPr="00041E3D">
        <w:rPr>
          <w:rFonts w:eastAsia="Times New Roman"/>
          <w:noProof/>
          <w:sz w:val="22"/>
          <w:szCs w:val="22"/>
          <w:lang w:val="el-GR"/>
        </w:rPr>
        <w:t>ή ιατρό.</w:t>
      </w:r>
    </w:p>
    <w:p w:rsidR="00B35BC7" w:rsidRPr="00041E3D" w:rsidRDefault="00B35BC7" w:rsidP="00885981">
      <w:pPr>
        <w:autoSpaceDE w:val="0"/>
        <w:autoSpaceDN w:val="0"/>
        <w:adjustRightInd w:val="0"/>
        <w:rPr>
          <w:sz w:val="22"/>
          <w:szCs w:val="22"/>
          <w:lang w:val="el-GR"/>
        </w:rPr>
      </w:pPr>
    </w:p>
    <w:p w:rsidR="000A7449" w:rsidRPr="00BB47A1" w:rsidRDefault="000A7449" w:rsidP="00885981">
      <w:pPr>
        <w:autoSpaceDE w:val="0"/>
        <w:autoSpaceDN w:val="0"/>
        <w:adjustRightInd w:val="0"/>
        <w:rPr>
          <w:sz w:val="22"/>
          <w:szCs w:val="22"/>
          <w:lang w:val="el-GR"/>
        </w:rPr>
      </w:pPr>
      <w:r w:rsidRPr="00041E3D">
        <w:rPr>
          <w:b/>
          <w:sz w:val="22"/>
          <w:szCs w:val="22"/>
          <w:lang w:val="el-GR"/>
        </w:rPr>
        <w:t>Χορήγηση</w:t>
      </w:r>
      <w:r w:rsidR="007E525E">
        <w:rPr>
          <w:b/>
          <w:sz w:val="22"/>
          <w:szCs w:val="22"/>
          <w:lang w:val="el-GR"/>
        </w:rPr>
        <w:t xml:space="preserve"> με Σύριγγα </w:t>
      </w:r>
      <w:r w:rsidR="007E525E">
        <w:rPr>
          <w:b/>
          <w:sz w:val="22"/>
          <w:szCs w:val="22"/>
        </w:rPr>
        <w:t>AST</w:t>
      </w:r>
      <w:r w:rsidR="00BB47A1">
        <w:rPr>
          <w:b/>
          <w:sz w:val="22"/>
          <w:szCs w:val="22"/>
          <w:lang w:val="el-GR"/>
        </w:rPr>
        <w:t>:</w:t>
      </w:r>
    </w:p>
    <w:p w:rsidR="000A7449" w:rsidRPr="00041E3D" w:rsidRDefault="00742D94" w:rsidP="00885981">
      <w:pPr>
        <w:autoSpaceDE w:val="0"/>
        <w:autoSpaceDN w:val="0"/>
        <w:adjustRightInd w:val="0"/>
        <w:rPr>
          <w:sz w:val="22"/>
          <w:szCs w:val="22"/>
          <w:lang w:val="el-GR"/>
        </w:rPr>
      </w:pPr>
      <w:r w:rsidRPr="007E525E">
        <w:rPr>
          <w:rFonts w:eastAsia="Times New Roman"/>
          <w:sz w:val="22"/>
          <w:szCs w:val="22"/>
          <w:lang w:val="el-GR"/>
        </w:rPr>
        <w:t xml:space="preserve">Για την εφαρμογή, η </w:t>
      </w:r>
      <w:r w:rsidR="007E525E">
        <w:rPr>
          <w:rFonts w:eastAsia="Times New Roman"/>
          <w:sz w:val="22"/>
          <w:szCs w:val="22"/>
          <w:lang w:val="el-GR"/>
        </w:rPr>
        <w:t xml:space="preserve">έτοιμη προς χρήση </w:t>
      </w:r>
      <w:r w:rsidRPr="007E525E">
        <w:rPr>
          <w:rFonts w:eastAsia="Times New Roman"/>
          <w:sz w:val="22"/>
          <w:szCs w:val="22"/>
          <w:lang w:val="el-GR"/>
        </w:rPr>
        <w:t xml:space="preserve">σύριγγα διπλού θαλάμου με το διάλυμα πρωτεΐνης </w:t>
      </w:r>
      <w:r w:rsidR="00B02602" w:rsidRPr="007E525E">
        <w:rPr>
          <w:sz w:val="22"/>
          <w:szCs w:val="22"/>
          <w:lang w:val="el-GR"/>
        </w:rPr>
        <w:t xml:space="preserve">συγκόλλησης </w:t>
      </w:r>
      <w:r w:rsidRPr="007E525E">
        <w:rPr>
          <w:rFonts w:eastAsia="Times New Roman"/>
          <w:sz w:val="22"/>
          <w:szCs w:val="22"/>
          <w:lang w:val="el-GR"/>
        </w:rPr>
        <w:t xml:space="preserve">και το διάλυμα θρομβίνης πρέπει να συνδεθεί με ένα συνδετικό τεμάχιο και </w:t>
      </w:r>
      <w:r w:rsidR="00B02602" w:rsidRPr="007E525E">
        <w:rPr>
          <w:rFonts w:eastAsia="Times New Roman"/>
          <w:sz w:val="22"/>
          <w:szCs w:val="22"/>
          <w:lang w:val="el-GR"/>
        </w:rPr>
        <w:t>ένα σωληνίσκο</w:t>
      </w:r>
      <w:r w:rsidRPr="007E525E">
        <w:rPr>
          <w:rFonts w:eastAsia="Times New Roman"/>
          <w:sz w:val="22"/>
          <w:szCs w:val="22"/>
          <w:lang w:val="el-GR"/>
        </w:rPr>
        <w:t xml:space="preserve"> εφαρμογής </w:t>
      </w:r>
      <w:r w:rsidR="007E525E">
        <w:rPr>
          <w:rFonts w:eastAsia="Times New Roman"/>
          <w:sz w:val="22"/>
          <w:szCs w:val="22"/>
          <w:lang w:val="el-GR"/>
        </w:rPr>
        <w:t xml:space="preserve">– και τα δύο </w:t>
      </w:r>
      <w:r w:rsidRPr="007E525E">
        <w:rPr>
          <w:rFonts w:eastAsia="Times New Roman"/>
          <w:sz w:val="22"/>
          <w:szCs w:val="22"/>
          <w:lang w:val="el-GR"/>
        </w:rPr>
        <w:t>παρέχονται στο συνοδευτικό σετ συσκευών εφαρμογής.</w:t>
      </w:r>
      <w:r w:rsidRPr="007E525E">
        <w:rPr>
          <w:rFonts w:eastAsia="Times New Roman"/>
          <w:noProof/>
          <w:sz w:val="22"/>
          <w:szCs w:val="22"/>
          <w:lang w:val="el-GR"/>
        </w:rPr>
        <w:t xml:space="preserve"> </w:t>
      </w:r>
      <w:r w:rsidR="000A7449" w:rsidRPr="007E525E">
        <w:rPr>
          <w:sz w:val="22"/>
          <w:szCs w:val="22"/>
          <w:lang w:val="el-GR"/>
        </w:rPr>
        <w:t xml:space="preserve">Το κοινό έμβολο της </w:t>
      </w:r>
      <w:r w:rsidR="00B02602" w:rsidRPr="007E525E">
        <w:rPr>
          <w:rFonts w:eastAsia="Times New Roman"/>
          <w:sz w:val="22"/>
          <w:szCs w:val="22"/>
          <w:lang w:val="el-GR"/>
        </w:rPr>
        <w:t xml:space="preserve">έτοιμης προς χρήση </w:t>
      </w:r>
      <w:r w:rsidR="000A7449" w:rsidRPr="007E525E">
        <w:rPr>
          <w:sz w:val="22"/>
          <w:szCs w:val="22"/>
          <w:lang w:val="el-GR"/>
        </w:rPr>
        <w:t xml:space="preserve">σύριγγας διπλού θαλάμου εξασφαλίζει ότι </w:t>
      </w:r>
      <w:r w:rsidRPr="007E525E">
        <w:rPr>
          <w:rFonts w:eastAsia="Times New Roman"/>
          <w:sz w:val="22"/>
          <w:szCs w:val="22"/>
          <w:lang w:val="el-GR"/>
        </w:rPr>
        <w:t xml:space="preserve">ίσοι όγκοι </w:t>
      </w:r>
      <w:r w:rsidR="000A7449" w:rsidRPr="007E525E">
        <w:rPr>
          <w:sz w:val="22"/>
          <w:szCs w:val="22"/>
          <w:lang w:val="el-GR"/>
        </w:rPr>
        <w:t xml:space="preserve">των δύο </w:t>
      </w:r>
      <w:r w:rsidR="000A7449" w:rsidRPr="007E525E">
        <w:rPr>
          <w:sz w:val="22"/>
          <w:szCs w:val="22"/>
          <w:lang w:val="el-GR"/>
        </w:rPr>
        <w:lastRenderedPageBreak/>
        <w:t xml:space="preserve">συστατικών </w:t>
      </w:r>
      <w:r w:rsidR="00B02602" w:rsidRPr="007E525E">
        <w:rPr>
          <w:sz w:val="22"/>
          <w:szCs w:val="22"/>
          <w:lang w:val="el-GR"/>
        </w:rPr>
        <w:t xml:space="preserve">συγκόλλησης </w:t>
      </w:r>
      <w:r w:rsidRPr="007E525E">
        <w:rPr>
          <w:rFonts w:eastAsia="Times New Roman"/>
          <w:sz w:val="22"/>
          <w:szCs w:val="22"/>
          <w:lang w:val="el-GR"/>
        </w:rPr>
        <w:t>χορηγούνται</w:t>
      </w:r>
      <w:r w:rsidRPr="007E525E">
        <w:rPr>
          <w:sz w:val="22"/>
          <w:szCs w:val="22"/>
          <w:lang w:val="el-GR"/>
        </w:rPr>
        <w:t xml:space="preserve"> </w:t>
      </w:r>
      <w:r w:rsidR="000A7449" w:rsidRPr="007E525E">
        <w:rPr>
          <w:sz w:val="22"/>
          <w:szCs w:val="22"/>
          <w:lang w:val="el-GR"/>
        </w:rPr>
        <w:t xml:space="preserve">μέσω του συνδετικού τεμαχίου </w:t>
      </w:r>
      <w:r w:rsidR="00B02602" w:rsidRPr="007E525E">
        <w:rPr>
          <w:sz w:val="22"/>
          <w:szCs w:val="22"/>
          <w:lang w:val="el-GR"/>
        </w:rPr>
        <w:t xml:space="preserve">μέσα </w:t>
      </w:r>
      <w:r w:rsidR="000A7449" w:rsidRPr="007E525E">
        <w:rPr>
          <w:sz w:val="22"/>
          <w:szCs w:val="22"/>
          <w:lang w:val="el-GR"/>
        </w:rPr>
        <w:t>στ</w:t>
      </w:r>
      <w:r w:rsidR="00B02602" w:rsidRPr="007E525E">
        <w:rPr>
          <w:sz w:val="22"/>
          <w:szCs w:val="22"/>
          <w:lang w:val="el-GR"/>
        </w:rPr>
        <w:t>ο</w:t>
      </w:r>
      <w:r w:rsidR="000A7449" w:rsidRPr="007E525E">
        <w:rPr>
          <w:sz w:val="22"/>
          <w:szCs w:val="22"/>
          <w:lang w:val="el-GR"/>
        </w:rPr>
        <w:t xml:space="preserve"> </w:t>
      </w:r>
      <w:r w:rsidR="00B02602" w:rsidRPr="007E525E">
        <w:rPr>
          <w:sz w:val="22"/>
          <w:szCs w:val="22"/>
          <w:lang w:val="el-GR"/>
        </w:rPr>
        <w:t>σωληνίσκο</w:t>
      </w:r>
      <w:r w:rsidR="000A7449" w:rsidRPr="007E525E">
        <w:rPr>
          <w:sz w:val="22"/>
          <w:szCs w:val="22"/>
          <w:lang w:val="el-GR"/>
        </w:rPr>
        <w:t xml:space="preserve"> εφαρμογής, </w:t>
      </w:r>
      <w:r w:rsidR="00C80891">
        <w:rPr>
          <w:color w:val="000000"/>
          <w:sz w:val="22"/>
          <w:szCs w:val="22"/>
          <w:lang w:val="el-GR"/>
        </w:rPr>
        <w:t>όπου αναμειγνύονται</w:t>
      </w:r>
      <w:r w:rsidR="000071F1" w:rsidRPr="007E525E">
        <w:rPr>
          <w:color w:val="000000"/>
          <w:sz w:val="22"/>
          <w:szCs w:val="22"/>
          <w:lang w:val="el-GR"/>
        </w:rPr>
        <w:t xml:space="preserve"> και στη συνέχεια </w:t>
      </w:r>
      <w:r w:rsidR="00C80891">
        <w:rPr>
          <w:color w:val="000000"/>
          <w:sz w:val="22"/>
          <w:szCs w:val="22"/>
          <w:lang w:val="el-GR"/>
        </w:rPr>
        <w:t>εφαρμόζονται</w:t>
      </w:r>
      <w:r w:rsidR="000071F1" w:rsidRPr="007E525E">
        <w:rPr>
          <w:color w:val="000000"/>
          <w:sz w:val="22"/>
          <w:szCs w:val="22"/>
          <w:lang w:val="el-GR"/>
        </w:rPr>
        <w:t>.</w:t>
      </w:r>
    </w:p>
    <w:p w:rsidR="00885981" w:rsidRPr="00C80891" w:rsidRDefault="00885981" w:rsidP="00885981">
      <w:pPr>
        <w:autoSpaceDE w:val="0"/>
        <w:autoSpaceDN w:val="0"/>
        <w:adjustRightInd w:val="0"/>
        <w:rPr>
          <w:sz w:val="22"/>
          <w:szCs w:val="22"/>
          <w:lang w:val="el-GR"/>
        </w:rPr>
      </w:pPr>
    </w:p>
    <w:p w:rsidR="000A7449" w:rsidRPr="008202A9" w:rsidRDefault="004A4398" w:rsidP="00885981">
      <w:pPr>
        <w:autoSpaceDE w:val="0"/>
        <w:autoSpaceDN w:val="0"/>
        <w:adjustRightInd w:val="0"/>
        <w:rPr>
          <w:sz w:val="22"/>
          <w:szCs w:val="22"/>
          <w:u w:val="single"/>
          <w:lang w:val="el-GR"/>
        </w:rPr>
      </w:pPr>
      <w:r>
        <w:rPr>
          <w:noProof/>
          <w:sz w:val="22"/>
          <w:szCs w:val="22"/>
          <w:lang w:val="el-GR" w:eastAsia="el-GR"/>
        </w:rPr>
        <w:drawing>
          <wp:anchor distT="0" distB="0" distL="114300" distR="114300" simplePos="0" relativeHeight="251653120" behindDoc="0" locked="0" layoutInCell="1" allowOverlap="1">
            <wp:simplePos x="0" y="0"/>
            <wp:positionH relativeFrom="column">
              <wp:posOffset>91440</wp:posOffset>
            </wp:positionH>
            <wp:positionV relativeFrom="paragraph">
              <wp:posOffset>207645</wp:posOffset>
            </wp:positionV>
            <wp:extent cx="5756910" cy="3401695"/>
            <wp:effectExtent l="19050" t="0" r="0" b="0"/>
            <wp:wrapSquare wrapText="bothSides"/>
            <wp:docPr id="8" name="Εικόνα 8" descr="AST+Beschriftungen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T+Beschriftungen E"/>
                    <pic:cNvPicPr>
                      <a:picLocks noChangeAspect="1" noChangeArrowheads="1"/>
                    </pic:cNvPicPr>
                  </pic:nvPicPr>
                  <pic:blipFill>
                    <a:blip r:embed="rId8" cstate="print"/>
                    <a:srcRect/>
                    <a:stretch>
                      <a:fillRect/>
                    </a:stretch>
                  </pic:blipFill>
                  <pic:spPr bwMode="auto">
                    <a:xfrm>
                      <a:off x="0" y="0"/>
                      <a:ext cx="5756910" cy="3401695"/>
                    </a:xfrm>
                    <a:prstGeom prst="rect">
                      <a:avLst/>
                    </a:prstGeom>
                    <a:noFill/>
                    <a:ln w="9525">
                      <a:noFill/>
                      <a:miter lim="800000"/>
                      <a:headEnd/>
                      <a:tailEnd/>
                    </a:ln>
                  </pic:spPr>
                </pic:pic>
              </a:graphicData>
            </a:graphic>
          </wp:anchor>
        </w:drawing>
      </w:r>
      <w:r w:rsidR="007A47B3" w:rsidRPr="007A47B3">
        <w:rPr>
          <w:noProof/>
          <w:sz w:val="22"/>
          <w:szCs w:val="22"/>
          <w:lang w:val="el-GR" w:eastAsia="el-GR"/>
        </w:rPr>
        <w:pict>
          <v:shapetype id="_x0000_t202" coordsize="21600,21600" o:spt="202" path="m,l,21600r21600,l21600,xe">
            <v:stroke joinstyle="miter"/>
            <v:path gradientshapeok="t" o:connecttype="rect"/>
          </v:shapetype>
          <v:shape id="_x0000_s1037" type="#_x0000_t202" style="position:absolute;margin-left:166.15pt;margin-top:210.7pt;width:114.15pt;height:22.4pt;z-index:251658240;mso-position-horizontal-relative:text;mso-position-vertical-relative:text" stroked="f">
            <v:textbox>
              <w:txbxContent>
                <w:p w:rsidR="00885981" w:rsidRPr="0039383A" w:rsidRDefault="00885981" w:rsidP="00261084">
                  <w:pPr>
                    <w:rPr>
                      <w:sz w:val="22"/>
                      <w:szCs w:val="22"/>
                    </w:rPr>
                  </w:pPr>
                  <w:r w:rsidRPr="0046608D">
                    <w:rPr>
                      <w:rFonts w:eastAsia="HiddenHorzOCl"/>
                      <w:sz w:val="22"/>
                      <w:szCs w:val="22"/>
                      <w:lang w:val="el-GR" w:eastAsia="en-US"/>
                    </w:rPr>
                    <w:t>Συνδετικό</w:t>
                  </w:r>
                  <w:r w:rsidRPr="0046608D">
                    <w:rPr>
                      <w:rFonts w:eastAsia="HiddenHorzOCl"/>
                      <w:sz w:val="22"/>
                      <w:szCs w:val="22"/>
                      <w:lang w:val="el-GR"/>
                    </w:rPr>
                    <w:t xml:space="preserve"> τεμάχιο</w:t>
                  </w:r>
                </w:p>
              </w:txbxContent>
            </v:textbox>
          </v:shape>
        </w:pict>
      </w:r>
      <w:r w:rsidR="007A47B3" w:rsidRPr="007A47B3">
        <w:rPr>
          <w:noProof/>
          <w:sz w:val="22"/>
          <w:szCs w:val="22"/>
          <w:lang w:val="el-GR" w:eastAsia="el-GR"/>
        </w:rPr>
        <w:pict>
          <v:shape id="_x0000_s1035" type="#_x0000_t202" style="position:absolute;margin-left:244.3pt;margin-top:176.9pt;width:125.35pt;height:22.4pt;z-index:251656192;mso-position-horizontal-relative:text;mso-position-vertical-relative:text" stroked="f">
            <v:textbox>
              <w:txbxContent>
                <w:p w:rsidR="00885981" w:rsidRPr="0046608D" w:rsidRDefault="00885981" w:rsidP="00261084">
                  <w:pPr>
                    <w:rPr>
                      <w:rFonts w:eastAsia="HiddenHorzOCl"/>
                      <w:sz w:val="22"/>
                      <w:szCs w:val="22"/>
                      <w:lang w:val="el-GR"/>
                    </w:rPr>
                  </w:pPr>
                  <w:r w:rsidRPr="0046608D">
                    <w:rPr>
                      <w:rFonts w:eastAsia="HiddenHorzOCl"/>
                      <w:sz w:val="22"/>
                      <w:szCs w:val="22"/>
                      <w:lang w:val="el-GR" w:eastAsia="en-US"/>
                    </w:rPr>
                    <w:t>Σύριγγα</w:t>
                  </w:r>
                  <w:r w:rsidRPr="0046608D">
                    <w:rPr>
                      <w:rFonts w:eastAsia="HiddenHorzOCl"/>
                      <w:sz w:val="22"/>
                      <w:szCs w:val="22"/>
                      <w:lang w:val="el-GR"/>
                    </w:rPr>
                    <w:t xml:space="preserve"> διπλού θαλάμου</w:t>
                  </w:r>
                </w:p>
              </w:txbxContent>
            </v:textbox>
          </v:shape>
        </w:pict>
      </w:r>
      <w:r w:rsidR="007A47B3" w:rsidRPr="007A47B3">
        <w:rPr>
          <w:noProof/>
          <w:sz w:val="22"/>
          <w:szCs w:val="22"/>
          <w:lang w:val="el-GR" w:eastAsia="el-GR"/>
        </w:rPr>
        <w:pict>
          <v:shape id="_x0000_s1036" type="#_x0000_t202" style="position:absolute;margin-left:69.35pt;margin-top:250.4pt;width:126.3pt;height:22.4pt;z-index:251657216;mso-position-horizontal-relative:text;mso-position-vertical-relative:text" stroked="f">
            <v:textbox>
              <w:txbxContent>
                <w:p w:rsidR="00885981" w:rsidRPr="0046608D" w:rsidRDefault="00885981" w:rsidP="00261084">
                  <w:pPr>
                    <w:rPr>
                      <w:sz w:val="22"/>
                      <w:szCs w:val="22"/>
                      <w:lang w:val="el-GR"/>
                    </w:rPr>
                  </w:pPr>
                  <w:r w:rsidRPr="0046608D">
                    <w:rPr>
                      <w:sz w:val="22"/>
                      <w:szCs w:val="22"/>
                      <w:lang w:val="el-GR" w:eastAsia="en-US"/>
                    </w:rPr>
                    <w:t>Σωληνίσκος</w:t>
                  </w:r>
                  <w:r w:rsidRPr="0046608D">
                    <w:rPr>
                      <w:sz w:val="22"/>
                      <w:szCs w:val="22"/>
                      <w:lang w:val="el-GR"/>
                    </w:rPr>
                    <w:t xml:space="preserve"> εφαρμογής</w:t>
                  </w:r>
                </w:p>
              </w:txbxContent>
            </v:textbox>
          </v:shape>
        </w:pict>
      </w:r>
      <w:r w:rsidR="007A47B3" w:rsidRPr="007A47B3">
        <w:rPr>
          <w:noProof/>
          <w:sz w:val="22"/>
          <w:szCs w:val="22"/>
          <w:lang w:val="el-GR" w:eastAsia="el-GR"/>
        </w:rPr>
        <w:pict>
          <v:shape id="_x0000_s1034" type="#_x0000_t202" style="position:absolute;margin-left:369.65pt;margin-top:118.6pt;width:79.5pt;height:21.3pt;z-index:251655168;mso-position-horizontal-relative:text;mso-position-vertical-relative:text" stroked="f">
            <v:textbox style="mso-next-textbox:#_x0000_s1034">
              <w:txbxContent>
                <w:p w:rsidR="00885981" w:rsidRPr="0046608D" w:rsidRDefault="00885981" w:rsidP="00CA3EB1">
                  <w:pPr>
                    <w:rPr>
                      <w:rFonts w:eastAsia="HiddenHorzOCl"/>
                      <w:sz w:val="22"/>
                      <w:szCs w:val="22"/>
                      <w:lang w:val="el-GR"/>
                    </w:rPr>
                  </w:pPr>
                  <w:r w:rsidRPr="0046608D">
                    <w:rPr>
                      <w:rFonts w:eastAsia="HiddenHorzOCl"/>
                      <w:sz w:val="22"/>
                      <w:szCs w:val="22"/>
                      <w:lang w:val="el-GR" w:eastAsia="en-US"/>
                    </w:rPr>
                    <w:t>Διπλό</w:t>
                  </w:r>
                  <w:r w:rsidRPr="0046608D">
                    <w:rPr>
                      <w:rFonts w:eastAsia="HiddenHorzOCl"/>
                      <w:sz w:val="22"/>
                      <w:szCs w:val="22"/>
                      <w:lang w:val="el-GR"/>
                    </w:rPr>
                    <w:t xml:space="preserve"> έμβολο</w:t>
                  </w:r>
                </w:p>
              </w:txbxContent>
            </v:textbox>
          </v:shape>
        </w:pict>
      </w:r>
      <w:r w:rsidR="007A47B3" w:rsidRPr="007A47B3">
        <w:rPr>
          <w:noProof/>
          <w:sz w:val="22"/>
          <w:szCs w:val="22"/>
          <w:lang w:val="el-GR" w:eastAsia="el-GR"/>
        </w:rPr>
        <w:pict>
          <v:shape id="_x0000_s1033" type="#_x0000_t202" style="position:absolute;margin-left:86.35pt;margin-top:142.45pt;width:96.7pt;height:22.4pt;z-index:251654144;mso-position-horizontal-relative:text;mso-position-vertical-relative:text" stroked="f">
            <v:textbox style="mso-next-textbox:#_x0000_s1033">
              <w:txbxContent>
                <w:p w:rsidR="00885981" w:rsidRPr="0046608D" w:rsidRDefault="00885981" w:rsidP="00CA3EB1">
                  <w:pPr>
                    <w:spacing w:before="60"/>
                    <w:jc w:val="right"/>
                    <w:rPr>
                      <w:sz w:val="22"/>
                      <w:szCs w:val="22"/>
                      <w:lang w:val="el-GR"/>
                    </w:rPr>
                  </w:pPr>
                  <w:r w:rsidRPr="0046608D">
                    <w:rPr>
                      <w:sz w:val="22"/>
                      <w:szCs w:val="22"/>
                      <w:lang w:val="el-GR" w:eastAsia="en-US"/>
                    </w:rPr>
                    <w:t>Ταινία</w:t>
                  </w:r>
                  <w:r w:rsidRPr="0046608D">
                    <w:rPr>
                      <w:sz w:val="22"/>
                      <w:szCs w:val="22"/>
                      <w:lang w:val="el-GR"/>
                    </w:rPr>
                    <w:t xml:space="preserve"> στερέωσης</w:t>
                  </w:r>
                </w:p>
              </w:txbxContent>
            </v:textbox>
          </v:shape>
        </w:pict>
      </w:r>
      <w:r w:rsidR="000A7449" w:rsidRPr="009F5B4A">
        <w:rPr>
          <w:i/>
          <w:sz w:val="22"/>
          <w:szCs w:val="22"/>
          <w:u w:val="single"/>
          <w:lang w:val="el-GR"/>
        </w:rPr>
        <w:t>Οδηγίες χειρισμού</w:t>
      </w:r>
      <w:r w:rsidR="008202A9">
        <w:rPr>
          <w:i/>
          <w:sz w:val="22"/>
          <w:szCs w:val="22"/>
          <w:u w:val="single"/>
          <w:lang w:val="el-GR"/>
        </w:rPr>
        <w:t xml:space="preserve"> για </w:t>
      </w:r>
      <w:r w:rsidR="008202A9">
        <w:rPr>
          <w:i/>
          <w:sz w:val="22"/>
          <w:szCs w:val="22"/>
          <w:u w:val="single"/>
        </w:rPr>
        <w:t>AST</w:t>
      </w:r>
      <w:r w:rsidR="008202A9">
        <w:rPr>
          <w:i/>
          <w:sz w:val="22"/>
          <w:szCs w:val="22"/>
          <w:u w:val="single"/>
          <w:lang w:val="el-GR"/>
        </w:rPr>
        <w:t>:</w:t>
      </w:r>
    </w:p>
    <w:p w:rsidR="000A7449" w:rsidRPr="00041E3D" w:rsidRDefault="000A7449" w:rsidP="00885981">
      <w:pPr>
        <w:autoSpaceDE w:val="0"/>
        <w:autoSpaceDN w:val="0"/>
        <w:adjustRightInd w:val="0"/>
        <w:rPr>
          <w:sz w:val="22"/>
          <w:szCs w:val="22"/>
          <w:lang w:val="el-GR"/>
        </w:rPr>
      </w:pPr>
    </w:p>
    <w:p w:rsidR="000A7449" w:rsidRPr="00041E3D" w:rsidRDefault="000A7449" w:rsidP="00885981">
      <w:pPr>
        <w:tabs>
          <w:tab w:val="left" w:pos="72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r>
      <w:r w:rsidRPr="00BB47A1">
        <w:rPr>
          <w:sz w:val="22"/>
          <w:szCs w:val="22"/>
          <w:lang w:val="el-GR"/>
        </w:rPr>
        <w:t xml:space="preserve">Συνδέστε τα ρύγχη της </w:t>
      </w:r>
      <w:r w:rsidR="00B375DA" w:rsidRPr="00BB47A1">
        <w:rPr>
          <w:sz w:val="22"/>
          <w:szCs w:val="22"/>
          <w:lang w:val="el-GR"/>
        </w:rPr>
        <w:t>έτοιμης προς χρήση</w:t>
      </w:r>
      <w:r w:rsidRPr="00BB47A1">
        <w:rPr>
          <w:sz w:val="22"/>
          <w:szCs w:val="22"/>
          <w:lang w:val="el-GR"/>
        </w:rPr>
        <w:t xml:space="preserve"> σύριγγας διπλού θαλάμου </w:t>
      </w:r>
      <w:r w:rsidR="00D306AE" w:rsidRPr="00BB47A1">
        <w:rPr>
          <w:sz w:val="22"/>
          <w:szCs w:val="22"/>
          <w:lang w:val="el-GR"/>
        </w:rPr>
        <w:t>σ</w:t>
      </w:r>
      <w:r w:rsidRPr="00BB47A1">
        <w:rPr>
          <w:sz w:val="22"/>
          <w:szCs w:val="22"/>
          <w:lang w:val="el-GR"/>
        </w:rPr>
        <w:t>το συνδετικό τεμάχιο</w:t>
      </w:r>
      <w:r w:rsidR="00B375DA" w:rsidRPr="00BB47A1">
        <w:rPr>
          <w:sz w:val="22"/>
          <w:szCs w:val="22"/>
          <w:lang w:val="el-GR"/>
        </w:rPr>
        <w:t xml:space="preserve"> και β</w:t>
      </w:r>
      <w:r w:rsidRPr="00BB47A1">
        <w:rPr>
          <w:sz w:val="22"/>
          <w:szCs w:val="22"/>
          <w:lang w:val="el-GR"/>
        </w:rPr>
        <w:t xml:space="preserve">εβαιωθείτε ότι εφαρμόζουν σφικτά. </w:t>
      </w:r>
      <w:r w:rsidR="00B375DA" w:rsidRPr="00BB47A1">
        <w:rPr>
          <w:rFonts w:eastAsia="Times New Roman"/>
          <w:sz w:val="22"/>
          <w:szCs w:val="22"/>
          <w:lang w:val="el-GR"/>
        </w:rPr>
        <w:t>Ασφαλίστε</w:t>
      </w:r>
      <w:r w:rsidRPr="00BB47A1">
        <w:rPr>
          <w:sz w:val="22"/>
          <w:szCs w:val="22"/>
          <w:lang w:val="el-GR"/>
        </w:rPr>
        <w:t xml:space="preserve"> το συνδετικό τεμάχιο με την ταινία </w:t>
      </w:r>
      <w:r w:rsidR="00D306AE" w:rsidRPr="00BB47A1">
        <w:rPr>
          <w:sz w:val="22"/>
          <w:szCs w:val="22"/>
          <w:lang w:val="el-GR"/>
        </w:rPr>
        <w:t xml:space="preserve">στερέωσης </w:t>
      </w:r>
      <w:r w:rsidRPr="00BB47A1">
        <w:rPr>
          <w:sz w:val="22"/>
          <w:szCs w:val="22"/>
          <w:lang w:val="el-GR"/>
        </w:rPr>
        <w:t>στη</w:t>
      </w:r>
      <w:r w:rsidR="00B375DA" w:rsidRPr="00BB47A1">
        <w:rPr>
          <w:sz w:val="22"/>
          <w:szCs w:val="22"/>
          <w:lang w:val="el-GR"/>
        </w:rPr>
        <w:t>ν έτοιμη προς χρήση</w:t>
      </w:r>
      <w:r w:rsidRPr="00BB47A1">
        <w:rPr>
          <w:sz w:val="22"/>
          <w:szCs w:val="22"/>
          <w:lang w:val="el-GR"/>
        </w:rPr>
        <w:t xml:space="preserve"> σύριγγα διπλού θαλάμου. Εάν σπάσει η ταινία </w:t>
      </w:r>
      <w:r w:rsidR="00D306AE" w:rsidRPr="00BB47A1">
        <w:rPr>
          <w:sz w:val="22"/>
          <w:szCs w:val="22"/>
          <w:lang w:val="el-GR"/>
        </w:rPr>
        <w:t>στερέωσης</w:t>
      </w:r>
      <w:r w:rsidRPr="00BB47A1">
        <w:rPr>
          <w:sz w:val="22"/>
          <w:szCs w:val="22"/>
          <w:lang w:val="el-GR"/>
        </w:rPr>
        <w:t xml:space="preserve">, χρησιμοποιήστε το εφεδρικό συνδετικό τεμάχιο. Εάν δεν υπάρχει διαθέσιμο τεμάχιο, η περαιτέρω χρήση είναι ακόμη εφικτή, αλλά θα πρέπει να βεβαιωθείτε ότι η σύνδεση είναι </w:t>
      </w:r>
      <w:r w:rsidR="00A8169E" w:rsidRPr="00BB47A1">
        <w:rPr>
          <w:sz w:val="22"/>
          <w:szCs w:val="22"/>
          <w:lang w:val="el-GR"/>
        </w:rPr>
        <w:t>ασφαλής</w:t>
      </w:r>
      <w:r w:rsidRPr="00BB47A1">
        <w:rPr>
          <w:sz w:val="22"/>
          <w:szCs w:val="22"/>
          <w:lang w:val="el-GR"/>
        </w:rPr>
        <w:t xml:space="preserve"> και στεγανή.</w:t>
      </w:r>
    </w:p>
    <w:p w:rsidR="00A8169E" w:rsidRPr="00041E3D" w:rsidRDefault="00A8169E" w:rsidP="00885981">
      <w:pPr>
        <w:tabs>
          <w:tab w:val="left" w:pos="720"/>
        </w:tabs>
        <w:autoSpaceDE w:val="0"/>
        <w:autoSpaceDN w:val="0"/>
        <w:adjustRightInd w:val="0"/>
        <w:ind w:left="567" w:hanging="567"/>
        <w:rPr>
          <w:sz w:val="22"/>
          <w:szCs w:val="22"/>
          <w:lang w:val="el-GR"/>
        </w:rPr>
      </w:pPr>
    </w:p>
    <w:p w:rsidR="00A8169E" w:rsidRPr="00041E3D" w:rsidRDefault="000A7449" w:rsidP="00885981">
      <w:pPr>
        <w:tabs>
          <w:tab w:val="left" w:pos="72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t xml:space="preserve">Στερεώστε </w:t>
      </w:r>
      <w:r w:rsidR="00D306AE" w:rsidRPr="00041E3D">
        <w:rPr>
          <w:sz w:val="22"/>
          <w:szCs w:val="22"/>
          <w:lang w:val="el-GR"/>
        </w:rPr>
        <w:t>το σωληνίσκο</w:t>
      </w:r>
      <w:r w:rsidRPr="00041E3D">
        <w:rPr>
          <w:sz w:val="22"/>
          <w:szCs w:val="22"/>
          <w:lang w:val="el-GR"/>
        </w:rPr>
        <w:t xml:space="preserve"> εφαρμογής πάνω στο συνδετικό τεμάχιο.</w:t>
      </w:r>
    </w:p>
    <w:p w:rsidR="000A7449" w:rsidRPr="00041E3D" w:rsidRDefault="000A7449" w:rsidP="00885981">
      <w:pPr>
        <w:tabs>
          <w:tab w:val="left" w:pos="-1560"/>
          <w:tab w:val="left" w:pos="567"/>
        </w:tabs>
        <w:autoSpaceDE w:val="0"/>
        <w:autoSpaceDN w:val="0"/>
        <w:adjustRightInd w:val="0"/>
        <w:ind w:left="567"/>
        <w:rPr>
          <w:sz w:val="22"/>
          <w:szCs w:val="22"/>
          <w:lang w:val="el-GR"/>
        </w:rPr>
      </w:pPr>
      <w:r w:rsidRPr="00041E3D">
        <w:rPr>
          <w:sz w:val="22"/>
          <w:szCs w:val="22"/>
          <w:lang w:val="el-GR"/>
        </w:rPr>
        <w:t xml:space="preserve">Μην αποβάλετε τον αέρα που έχει παραμείνει μέσα στο συνδετικό τεμάχιο </w:t>
      </w:r>
      <w:r w:rsidR="00A8169E" w:rsidRPr="00041E3D">
        <w:rPr>
          <w:sz w:val="22"/>
          <w:szCs w:val="22"/>
          <w:lang w:val="el-GR"/>
        </w:rPr>
        <w:t xml:space="preserve">και </w:t>
      </w:r>
      <w:r w:rsidR="00D306AE" w:rsidRPr="00041E3D">
        <w:rPr>
          <w:sz w:val="22"/>
          <w:szCs w:val="22"/>
          <w:lang w:val="el-GR"/>
        </w:rPr>
        <w:t>στο σωληνίσκο</w:t>
      </w:r>
      <w:r w:rsidR="00A8169E" w:rsidRPr="00041E3D">
        <w:rPr>
          <w:sz w:val="22"/>
          <w:szCs w:val="22"/>
          <w:lang w:val="el-GR"/>
        </w:rPr>
        <w:t xml:space="preserve"> </w:t>
      </w:r>
      <w:r w:rsidRPr="00041E3D">
        <w:rPr>
          <w:sz w:val="22"/>
          <w:szCs w:val="22"/>
          <w:lang w:val="el-GR"/>
        </w:rPr>
        <w:t xml:space="preserve">εφαρμογής μέχρι την έναρξη της εφαρμογής, διαφορετικά </w:t>
      </w:r>
      <w:r w:rsidR="00D306AE" w:rsidRPr="00041E3D">
        <w:rPr>
          <w:sz w:val="22"/>
          <w:szCs w:val="22"/>
          <w:lang w:val="el-GR"/>
        </w:rPr>
        <w:t xml:space="preserve">το στόμιο του σωληνίσκου εφαρμογής </w:t>
      </w:r>
      <w:r w:rsidRPr="00041E3D">
        <w:rPr>
          <w:sz w:val="22"/>
          <w:szCs w:val="22"/>
          <w:lang w:val="el-GR"/>
        </w:rPr>
        <w:t>μπορεί να αποφραχθεί.</w:t>
      </w:r>
    </w:p>
    <w:p w:rsidR="00A8169E" w:rsidRPr="00041E3D" w:rsidRDefault="00A8169E" w:rsidP="00885981">
      <w:pPr>
        <w:tabs>
          <w:tab w:val="left" w:pos="-1560"/>
        </w:tabs>
        <w:autoSpaceDE w:val="0"/>
        <w:autoSpaceDN w:val="0"/>
        <w:adjustRightInd w:val="0"/>
        <w:ind w:left="567" w:hanging="567"/>
        <w:rPr>
          <w:sz w:val="22"/>
          <w:szCs w:val="22"/>
          <w:lang w:val="el-GR"/>
        </w:rPr>
      </w:pPr>
    </w:p>
    <w:p w:rsidR="000A7449" w:rsidRPr="00041E3D" w:rsidRDefault="000A7449" w:rsidP="00885981">
      <w:pPr>
        <w:tabs>
          <w:tab w:val="left" w:pos="72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t xml:space="preserve">Εφαρμόστε </w:t>
      </w:r>
      <w:r w:rsidR="00963DEA" w:rsidRPr="00041E3D">
        <w:rPr>
          <w:sz w:val="22"/>
          <w:szCs w:val="22"/>
          <w:lang w:val="el-GR"/>
        </w:rPr>
        <w:t xml:space="preserve">το αναμεμειγμένο </w:t>
      </w:r>
      <w:r w:rsidR="00963DEA" w:rsidRPr="00041E3D">
        <w:rPr>
          <w:rFonts w:eastAsia="Times New Roman"/>
          <w:sz w:val="22"/>
          <w:szCs w:val="22"/>
          <w:lang w:val="el-GR"/>
        </w:rPr>
        <w:t xml:space="preserve">διάλυμα </w:t>
      </w:r>
      <w:r w:rsidR="00A8169E" w:rsidRPr="00041E3D">
        <w:rPr>
          <w:rFonts w:eastAsia="Times New Roman"/>
          <w:sz w:val="22"/>
          <w:szCs w:val="22"/>
          <w:lang w:val="el-GR"/>
        </w:rPr>
        <w:t xml:space="preserve">πρωτεΐνης </w:t>
      </w:r>
      <w:r w:rsidR="00D306AE" w:rsidRPr="00041E3D">
        <w:rPr>
          <w:rFonts w:eastAsia="Times New Roman"/>
          <w:sz w:val="22"/>
          <w:szCs w:val="22"/>
          <w:lang w:val="el-GR"/>
        </w:rPr>
        <w:t>συγκόλλησης</w:t>
      </w:r>
      <w:r w:rsidR="00A8169E" w:rsidRPr="00041E3D">
        <w:rPr>
          <w:rFonts w:eastAsia="Times New Roman"/>
          <w:sz w:val="22"/>
          <w:szCs w:val="22"/>
          <w:lang w:val="el-GR"/>
        </w:rPr>
        <w:t xml:space="preserve"> και θρομβίνης </w:t>
      </w:r>
      <w:r w:rsidRPr="00041E3D">
        <w:rPr>
          <w:sz w:val="22"/>
          <w:szCs w:val="22"/>
          <w:lang w:val="el-GR"/>
        </w:rPr>
        <w:t xml:space="preserve">πάνω στην επιφάνεια ή </w:t>
      </w:r>
      <w:r w:rsidR="00A8169E" w:rsidRPr="00041E3D">
        <w:rPr>
          <w:sz w:val="22"/>
          <w:szCs w:val="22"/>
          <w:lang w:val="el-GR"/>
        </w:rPr>
        <w:t>σ</w:t>
      </w:r>
      <w:r w:rsidRPr="00041E3D">
        <w:rPr>
          <w:sz w:val="22"/>
          <w:szCs w:val="22"/>
          <w:lang w:val="el-GR"/>
        </w:rPr>
        <w:t xml:space="preserve">τις επιφάνειες των ιστών </w:t>
      </w:r>
      <w:r w:rsidR="00D306AE" w:rsidRPr="00041E3D">
        <w:rPr>
          <w:sz w:val="22"/>
          <w:szCs w:val="22"/>
          <w:lang w:val="el-GR"/>
        </w:rPr>
        <w:t xml:space="preserve">του λήπτη </w:t>
      </w:r>
      <w:r w:rsidRPr="00041E3D">
        <w:rPr>
          <w:sz w:val="22"/>
          <w:szCs w:val="22"/>
          <w:lang w:val="el-GR"/>
        </w:rPr>
        <w:t xml:space="preserve">που πρόκειται να </w:t>
      </w:r>
      <w:r w:rsidR="00D306AE" w:rsidRPr="00041E3D">
        <w:rPr>
          <w:sz w:val="22"/>
          <w:szCs w:val="22"/>
          <w:lang w:val="el-GR"/>
        </w:rPr>
        <w:t>συγκολληθούν</w:t>
      </w:r>
      <w:r w:rsidRPr="00041E3D">
        <w:rPr>
          <w:sz w:val="22"/>
          <w:szCs w:val="22"/>
          <w:lang w:val="el-GR"/>
        </w:rPr>
        <w:t>.</w:t>
      </w:r>
    </w:p>
    <w:p w:rsidR="000A7449" w:rsidRDefault="000A7449" w:rsidP="00885981">
      <w:pPr>
        <w:autoSpaceDE w:val="0"/>
        <w:autoSpaceDN w:val="0"/>
        <w:adjustRightInd w:val="0"/>
        <w:rPr>
          <w:sz w:val="22"/>
          <w:szCs w:val="22"/>
          <w:lang w:val="el-GR"/>
        </w:rPr>
      </w:pPr>
    </w:p>
    <w:p w:rsidR="00BB47A1" w:rsidRPr="00BB47A1" w:rsidRDefault="00BB47A1" w:rsidP="00BB47A1">
      <w:pPr>
        <w:autoSpaceDE w:val="0"/>
        <w:autoSpaceDN w:val="0"/>
        <w:adjustRightInd w:val="0"/>
        <w:rPr>
          <w:sz w:val="22"/>
          <w:szCs w:val="22"/>
        </w:rPr>
      </w:pPr>
      <w:r w:rsidRPr="00A74DC3">
        <w:rPr>
          <w:b/>
          <w:sz w:val="22"/>
          <w:szCs w:val="22"/>
          <w:lang w:val="el-GR"/>
        </w:rPr>
        <w:t>Χορήγηση</w:t>
      </w:r>
      <w:r w:rsidRPr="00A74DC3">
        <w:rPr>
          <w:b/>
          <w:sz w:val="22"/>
          <w:szCs w:val="22"/>
        </w:rPr>
        <w:t xml:space="preserve"> </w:t>
      </w:r>
      <w:r w:rsidRPr="00A74DC3">
        <w:rPr>
          <w:b/>
          <w:sz w:val="22"/>
          <w:szCs w:val="22"/>
          <w:lang w:val="el-GR"/>
        </w:rPr>
        <w:t>με</w:t>
      </w:r>
      <w:r w:rsidRPr="00A74DC3">
        <w:rPr>
          <w:b/>
          <w:sz w:val="22"/>
          <w:szCs w:val="22"/>
        </w:rPr>
        <w:t xml:space="preserve"> Duo Syringe System:</w:t>
      </w:r>
    </w:p>
    <w:p w:rsidR="00BB47A1" w:rsidRPr="00BB47A1" w:rsidRDefault="00BB47A1" w:rsidP="00885981">
      <w:pPr>
        <w:autoSpaceDE w:val="0"/>
        <w:autoSpaceDN w:val="0"/>
        <w:adjustRightInd w:val="0"/>
        <w:rPr>
          <w:sz w:val="22"/>
          <w:szCs w:val="22"/>
        </w:rPr>
      </w:pPr>
    </w:p>
    <w:p w:rsidR="00A74DC3" w:rsidRPr="00041E3D" w:rsidRDefault="00A74DC3" w:rsidP="00A74DC3">
      <w:pPr>
        <w:autoSpaceDE w:val="0"/>
        <w:autoSpaceDN w:val="0"/>
        <w:adjustRightInd w:val="0"/>
        <w:rPr>
          <w:sz w:val="22"/>
          <w:szCs w:val="22"/>
          <w:lang w:val="el-GR"/>
        </w:rPr>
      </w:pPr>
      <w:r w:rsidRPr="007E525E">
        <w:rPr>
          <w:rFonts w:eastAsia="Times New Roman"/>
          <w:sz w:val="22"/>
          <w:szCs w:val="22"/>
          <w:lang w:val="el-GR"/>
        </w:rPr>
        <w:t xml:space="preserve">Για την εφαρμογή, </w:t>
      </w:r>
      <w:r>
        <w:rPr>
          <w:rFonts w:eastAsia="Times New Roman"/>
          <w:sz w:val="22"/>
          <w:szCs w:val="22"/>
          <w:lang w:val="el-GR"/>
        </w:rPr>
        <w:t>οι δύο</w:t>
      </w:r>
      <w:r w:rsidRPr="007E525E">
        <w:rPr>
          <w:rFonts w:eastAsia="Times New Roman"/>
          <w:sz w:val="22"/>
          <w:szCs w:val="22"/>
          <w:lang w:val="el-GR"/>
        </w:rPr>
        <w:t xml:space="preserve"> σύριγγ</w:t>
      </w:r>
      <w:r>
        <w:rPr>
          <w:rFonts w:eastAsia="Times New Roman"/>
          <w:sz w:val="22"/>
          <w:szCs w:val="22"/>
          <w:lang w:val="el-GR"/>
        </w:rPr>
        <w:t>ες μίας χρήσης</w:t>
      </w:r>
      <w:r w:rsidRPr="007E525E">
        <w:rPr>
          <w:rFonts w:eastAsia="Times New Roman"/>
          <w:sz w:val="22"/>
          <w:szCs w:val="22"/>
          <w:lang w:val="el-GR"/>
        </w:rPr>
        <w:t xml:space="preserve"> με το διάλυμα πρωτεΐνης </w:t>
      </w:r>
      <w:r w:rsidRPr="007E525E">
        <w:rPr>
          <w:sz w:val="22"/>
          <w:szCs w:val="22"/>
          <w:lang w:val="el-GR"/>
        </w:rPr>
        <w:t xml:space="preserve">συγκόλλησης </w:t>
      </w:r>
      <w:r w:rsidRPr="007E525E">
        <w:rPr>
          <w:rFonts w:eastAsia="Times New Roman"/>
          <w:sz w:val="22"/>
          <w:szCs w:val="22"/>
          <w:lang w:val="el-GR"/>
        </w:rPr>
        <w:t>και το διάλυμα θρομβίνης πρέπει να συνδεθ</w:t>
      </w:r>
      <w:r>
        <w:rPr>
          <w:rFonts w:eastAsia="Times New Roman"/>
          <w:sz w:val="22"/>
          <w:szCs w:val="22"/>
          <w:lang w:val="el-GR"/>
        </w:rPr>
        <w:t>ούν</w:t>
      </w:r>
      <w:r w:rsidRPr="007E525E">
        <w:rPr>
          <w:rFonts w:eastAsia="Times New Roman"/>
          <w:sz w:val="22"/>
          <w:szCs w:val="22"/>
          <w:lang w:val="el-GR"/>
        </w:rPr>
        <w:t xml:space="preserve"> με ένα συνδετικό τεμάχιο και ένα σωληνίσκο εφαρμογής</w:t>
      </w:r>
      <w:r>
        <w:rPr>
          <w:rFonts w:eastAsia="Times New Roman"/>
          <w:sz w:val="22"/>
          <w:szCs w:val="22"/>
          <w:lang w:val="el-GR"/>
        </w:rPr>
        <w:t xml:space="preserve"> όπως </w:t>
      </w:r>
      <w:r w:rsidRPr="007E525E">
        <w:rPr>
          <w:rFonts w:eastAsia="Times New Roman"/>
          <w:sz w:val="22"/>
          <w:szCs w:val="22"/>
          <w:lang w:val="el-GR"/>
        </w:rPr>
        <w:t>παρέχονται στο συνοδευτικό σετ συσκευών εφαρμογής</w:t>
      </w:r>
      <w:r>
        <w:rPr>
          <w:rFonts w:eastAsia="Times New Roman"/>
          <w:sz w:val="22"/>
          <w:szCs w:val="22"/>
          <w:lang w:val="el-GR"/>
        </w:rPr>
        <w:t xml:space="preserve"> (</w:t>
      </w:r>
      <w:r>
        <w:rPr>
          <w:rFonts w:eastAsia="Times New Roman"/>
          <w:sz w:val="22"/>
          <w:szCs w:val="22"/>
        </w:rPr>
        <w:t>DUPLOJECT</w:t>
      </w:r>
      <w:r w:rsidRPr="00A74DC3">
        <w:rPr>
          <w:rFonts w:eastAsia="Times New Roman"/>
          <w:sz w:val="22"/>
          <w:szCs w:val="22"/>
          <w:lang w:val="el-GR"/>
        </w:rPr>
        <w:t xml:space="preserve"> </w:t>
      </w:r>
      <w:r>
        <w:rPr>
          <w:rFonts w:eastAsia="Times New Roman"/>
          <w:sz w:val="22"/>
          <w:szCs w:val="22"/>
        </w:rPr>
        <w:t>COMBI</w:t>
      </w:r>
      <w:r w:rsidRPr="00A74DC3">
        <w:rPr>
          <w:rFonts w:eastAsia="Times New Roman"/>
          <w:sz w:val="22"/>
          <w:szCs w:val="22"/>
          <w:lang w:val="el-GR"/>
        </w:rPr>
        <w:t>)</w:t>
      </w:r>
      <w:r w:rsidRPr="007E525E">
        <w:rPr>
          <w:rFonts w:eastAsia="Times New Roman"/>
          <w:sz w:val="22"/>
          <w:szCs w:val="22"/>
          <w:lang w:val="el-GR"/>
        </w:rPr>
        <w:t>.</w:t>
      </w:r>
      <w:r w:rsidRPr="007E525E">
        <w:rPr>
          <w:rFonts w:eastAsia="Times New Roman"/>
          <w:noProof/>
          <w:sz w:val="22"/>
          <w:szCs w:val="22"/>
          <w:lang w:val="el-GR"/>
        </w:rPr>
        <w:t xml:space="preserve"> </w:t>
      </w:r>
      <w:r w:rsidRPr="007E525E">
        <w:rPr>
          <w:sz w:val="22"/>
          <w:szCs w:val="22"/>
          <w:lang w:val="el-GR"/>
        </w:rPr>
        <w:t xml:space="preserve">Το κοινό έμβολο </w:t>
      </w:r>
      <w:r w:rsidR="00C66C71">
        <w:rPr>
          <w:sz w:val="22"/>
          <w:szCs w:val="22"/>
          <w:lang w:val="el-GR"/>
        </w:rPr>
        <w:t>του συνδετήρα δύο-συρίγγων (</w:t>
      </w:r>
      <w:r w:rsidR="00C66C71">
        <w:rPr>
          <w:rFonts w:eastAsia="Times New Roman"/>
          <w:sz w:val="22"/>
          <w:szCs w:val="22"/>
        </w:rPr>
        <w:t>DUPLOJECT</w:t>
      </w:r>
      <w:r w:rsidR="00C66C71" w:rsidRPr="00C66C71">
        <w:rPr>
          <w:sz w:val="22"/>
          <w:szCs w:val="22"/>
          <w:lang w:val="el-GR"/>
        </w:rPr>
        <w:t xml:space="preserve"> </w:t>
      </w:r>
      <w:r w:rsidR="00C66C71">
        <w:rPr>
          <w:sz w:val="22"/>
          <w:szCs w:val="22"/>
        </w:rPr>
        <w:t>Two</w:t>
      </w:r>
      <w:r w:rsidR="00C66C71" w:rsidRPr="002C00E7">
        <w:rPr>
          <w:sz w:val="22"/>
          <w:szCs w:val="22"/>
          <w:lang w:val="el-GR"/>
        </w:rPr>
        <w:t>-</w:t>
      </w:r>
      <w:r w:rsidR="00C66C71">
        <w:rPr>
          <w:sz w:val="22"/>
          <w:szCs w:val="22"/>
        </w:rPr>
        <w:t>Syringe</w:t>
      </w:r>
      <w:r w:rsidR="00C66C71" w:rsidRPr="002C00E7">
        <w:rPr>
          <w:sz w:val="22"/>
          <w:szCs w:val="22"/>
          <w:lang w:val="el-GR"/>
        </w:rPr>
        <w:t xml:space="preserve"> </w:t>
      </w:r>
      <w:r w:rsidR="00C66C71">
        <w:rPr>
          <w:sz w:val="22"/>
          <w:szCs w:val="22"/>
        </w:rPr>
        <w:t>Clip</w:t>
      </w:r>
      <w:r w:rsidR="00C66C71" w:rsidRPr="002C00E7">
        <w:rPr>
          <w:sz w:val="22"/>
          <w:szCs w:val="22"/>
          <w:lang w:val="el-GR"/>
        </w:rPr>
        <w:t>)</w:t>
      </w:r>
      <w:r w:rsidRPr="007E525E">
        <w:rPr>
          <w:sz w:val="22"/>
          <w:szCs w:val="22"/>
          <w:lang w:val="el-GR"/>
        </w:rPr>
        <w:t xml:space="preserve"> εξασφαλίζει ότι </w:t>
      </w:r>
      <w:r w:rsidRPr="007E525E">
        <w:rPr>
          <w:rFonts w:eastAsia="Times New Roman"/>
          <w:sz w:val="22"/>
          <w:szCs w:val="22"/>
          <w:lang w:val="el-GR"/>
        </w:rPr>
        <w:t>ίσοι όγκοι χορηγούνται</w:t>
      </w:r>
      <w:r w:rsidRPr="007E525E">
        <w:rPr>
          <w:sz w:val="22"/>
          <w:szCs w:val="22"/>
          <w:lang w:val="el-GR"/>
        </w:rPr>
        <w:t xml:space="preserve"> μέσω του συνδετικού τεμαχίου μέσα στο σωληνίσκο εφαρμογής, </w:t>
      </w:r>
      <w:r>
        <w:rPr>
          <w:color w:val="000000"/>
          <w:sz w:val="22"/>
          <w:szCs w:val="22"/>
          <w:lang w:val="el-GR"/>
        </w:rPr>
        <w:t>όπου αναμειγνύονται</w:t>
      </w:r>
      <w:r w:rsidRPr="007E525E">
        <w:rPr>
          <w:color w:val="000000"/>
          <w:sz w:val="22"/>
          <w:szCs w:val="22"/>
          <w:lang w:val="el-GR"/>
        </w:rPr>
        <w:t xml:space="preserve"> και στη συνέχεια </w:t>
      </w:r>
      <w:r>
        <w:rPr>
          <w:color w:val="000000"/>
          <w:sz w:val="22"/>
          <w:szCs w:val="22"/>
          <w:lang w:val="el-GR"/>
        </w:rPr>
        <w:t>εφαρμόζονται</w:t>
      </w:r>
      <w:r w:rsidRPr="007E525E">
        <w:rPr>
          <w:color w:val="000000"/>
          <w:sz w:val="22"/>
          <w:szCs w:val="22"/>
          <w:lang w:val="el-GR"/>
        </w:rPr>
        <w:t>.</w:t>
      </w:r>
    </w:p>
    <w:p w:rsidR="00A74DC3" w:rsidRDefault="00A74DC3" w:rsidP="00A74DC3">
      <w:pPr>
        <w:autoSpaceDE w:val="0"/>
        <w:autoSpaceDN w:val="0"/>
        <w:adjustRightInd w:val="0"/>
        <w:rPr>
          <w:sz w:val="22"/>
          <w:szCs w:val="22"/>
          <w:lang w:val="el-GR"/>
        </w:rPr>
      </w:pPr>
    </w:p>
    <w:p w:rsidR="00FA7FA0" w:rsidRDefault="00FA7FA0" w:rsidP="00A74DC3">
      <w:pPr>
        <w:autoSpaceDE w:val="0"/>
        <w:autoSpaceDN w:val="0"/>
        <w:adjustRightInd w:val="0"/>
        <w:rPr>
          <w:sz w:val="22"/>
          <w:szCs w:val="22"/>
          <w:lang w:val="el-GR"/>
        </w:rPr>
      </w:pPr>
      <w:r w:rsidRPr="009F5B4A">
        <w:rPr>
          <w:i/>
          <w:sz w:val="22"/>
          <w:szCs w:val="22"/>
          <w:u w:val="single"/>
          <w:lang w:val="el-GR"/>
        </w:rPr>
        <w:t>Οδηγίες χειρισμού</w:t>
      </w:r>
      <w:r>
        <w:rPr>
          <w:i/>
          <w:sz w:val="22"/>
          <w:szCs w:val="22"/>
          <w:u w:val="single"/>
          <w:lang w:val="el-GR"/>
        </w:rPr>
        <w:t xml:space="preserve"> για </w:t>
      </w:r>
      <w:r w:rsidRPr="001F04F8">
        <w:rPr>
          <w:i/>
          <w:sz w:val="22"/>
          <w:szCs w:val="22"/>
          <w:u w:val="single"/>
        </w:rPr>
        <w:t>Duo Syringe System</w:t>
      </w:r>
      <w:r>
        <w:rPr>
          <w:i/>
          <w:sz w:val="22"/>
          <w:szCs w:val="22"/>
          <w:u w:val="single"/>
          <w:lang w:val="el-GR"/>
        </w:rPr>
        <w:t>:</w:t>
      </w:r>
    </w:p>
    <w:p w:rsidR="00A43998" w:rsidRDefault="00A43998" w:rsidP="00A74DC3">
      <w:pPr>
        <w:autoSpaceDE w:val="0"/>
        <w:autoSpaceDN w:val="0"/>
        <w:adjustRightInd w:val="0"/>
        <w:rPr>
          <w:sz w:val="22"/>
          <w:szCs w:val="22"/>
          <w:lang w:val="el-GR"/>
        </w:rPr>
      </w:pPr>
    </w:p>
    <w:p w:rsidR="001F04F8" w:rsidRDefault="007A47B3" w:rsidP="00A74DC3">
      <w:pPr>
        <w:autoSpaceDE w:val="0"/>
        <w:autoSpaceDN w:val="0"/>
        <w:adjustRightInd w:val="0"/>
        <w:rPr>
          <w:sz w:val="22"/>
          <w:szCs w:val="22"/>
          <w:lang w:val="el-GR"/>
        </w:rPr>
      </w:pPr>
      <w:r w:rsidRPr="007A47B3">
        <w:rPr>
          <w:noProof/>
        </w:rPr>
        <w:lastRenderedPageBreak/>
        <w:pict>
          <v:shape id="_x0000_s1045" type="#_x0000_t202" style="position:absolute;margin-left:233.25pt;margin-top:169.05pt;width:102.75pt;height:34.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w:txbxContent>
                <w:p w:rsidR="00DD0C2E" w:rsidRDefault="00DD0C2E" w:rsidP="00DD0C2E">
                  <w:pPr>
                    <w:autoSpaceDE w:val="0"/>
                    <w:autoSpaceDN w:val="0"/>
                    <w:adjustRightInd w:val="0"/>
                    <w:jc w:val="center"/>
                    <w:rPr>
                      <w:sz w:val="22"/>
                      <w:szCs w:val="22"/>
                      <w:lang w:val="el-GR"/>
                    </w:rPr>
                  </w:pPr>
                  <w:r w:rsidRPr="007449F8">
                    <w:rPr>
                      <w:sz w:val="22"/>
                      <w:szCs w:val="22"/>
                      <w:lang w:val="el-GR"/>
                    </w:rPr>
                    <w:t>DUPLOJECT</w:t>
                  </w:r>
                </w:p>
                <w:p w:rsidR="00DD0C2E" w:rsidRPr="00A66AA3" w:rsidRDefault="00DD0C2E" w:rsidP="00A66AA3">
                  <w:pPr>
                    <w:autoSpaceDE w:val="0"/>
                    <w:autoSpaceDN w:val="0"/>
                    <w:adjustRightInd w:val="0"/>
                    <w:jc w:val="center"/>
                    <w:rPr>
                      <w:sz w:val="22"/>
                      <w:szCs w:val="22"/>
                    </w:rPr>
                  </w:pPr>
                  <w:r>
                    <w:rPr>
                      <w:sz w:val="22"/>
                      <w:szCs w:val="22"/>
                    </w:rPr>
                    <w:t>Two</w:t>
                  </w:r>
                  <w:r w:rsidRPr="00DD0C2E">
                    <w:rPr>
                      <w:sz w:val="22"/>
                      <w:szCs w:val="22"/>
                      <w:lang w:val="el-GR"/>
                    </w:rPr>
                    <w:t>-</w:t>
                  </w:r>
                  <w:r>
                    <w:rPr>
                      <w:sz w:val="22"/>
                      <w:szCs w:val="22"/>
                    </w:rPr>
                    <w:t>Syringe</w:t>
                  </w:r>
                  <w:r w:rsidRPr="00DD0C2E">
                    <w:rPr>
                      <w:sz w:val="22"/>
                      <w:szCs w:val="22"/>
                      <w:lang w:val="el-GR"/>
                    </w:rPr>
                    <w:t xml:space="preserve"> </w:t>
                  </w:r>
                  <w:r>
                    <w:rPr>
                      <w:sz w:val="22"/>
                      <w:szCs w:val="22"/>
                    </w:rPr>
                    <w:t>Clip</w:t>
                  </w:r>
                </w:p>
              </w:txbxContent>
            </v:textbox>
          </v:shape>
        </w:pict>
      </w:r>
      <w:r w:rsidRPr="007A47B3">
        <w:rPr>
          <w:noProof/>
        </w:rPr>
        <w:pict>
          <v:shape id="_x0000_s1044" type="#_x0000_t202" style="position:absolute;margin-left:139.45pt;margin-top:211.45pt;width:99.65pt;height:20.6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fit-shape-to-text:t">
              <w:txbxContent>
                <w:p w:rsidR="00DD0C2E" w:rsidRPr="00DD0C2E" w:rsidRDefault="00DD0C2E" w:rsidP="00DD0C2E">
                  <w:pPr>
                    <w:autoSpaceDE w:val="0"/>
                    <w:autoSpaceDN w:val="0"/>
                    <w:adjustRightInd w:val="0"/>
                    <w:rPr>
                      <w:sz w:val="22"/>
                      <w:szCs w:val="22"/>
                      <w:lang w:val="el-GR"/>
                    </w:rPr>
                  </w:pPr>
                  <w:r w:rsidRPr="007449F8">
                    <w:rPr>
                      <w:sz w:val="22"/>
                      <w:szCs w:val="22"/>
                      <w:lang w:val="el-GR"/>
                    </w:rPr>
                    <w:t>Συνδετικό τεμάχιο</w:t>
                  </w:r>
                </w:p>
              </w:txbxContent>
            </v:textbox>
          </v:shape>
        </w:pict>
      </w:r>
      <w:r w:rsidRPr="007A47B3">
        <w:rPr>
          <w:noProof/>
        </w:rPr>
        <w:pict>
          <v:shape id="_x0000_s1043" type="#_x0000_t202" style="position:absolute;margin-left:15.75pt;margin-top:159.95pt;width:123.3pt;height:20.6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style="mso-next-textbox:#_x0000_s1043;mso-fit-shape-to-text:t">
              <w:txbxContent>
                <w:p w:rsidR="001F04F8" w:rsidRDefault="001F04F8">
                  <w:r w:rsidRPr="007449F8">
                    <w:rPr>
                      <w:sz w:val="22"/>
                      <w:szCs w:val="22"/>
                      <w:lang w:val="el-GR"/>
                    </w:rPr>
                    <w:t>Σωληνίσκος εφαρμογής</w:t>
                  </w:r>
                </w:p>
              </w:txbxContent>
            </v:textbox>
          </v:shape>
        </w:pict>
      </w:r>
      <w:r w:rsidRPr="007A47B3">
        <w:rPr>
          <w:noProof/>
        </w:rPr>
        <w:pict>
          <v:shape id="Text Box 2" o:spid="_x0000_s1041" type="#_x0000_t202" style="position:absolute;margin-left:208.25pt;margin-top:42.2pt;width:54.95pt;height:20.6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style="mso-next-textbox:#Text Box 2;mso-fit-shape-to-text:t">
              <w:txbxContent>
                <w:p w:rsidR="001F04F8" w:rsidRDefault="001F04F8">
                  <w:r w:rsidRPr="007449F8">
                    <w:rPr>
                      <w:sz w:val="22"/>
                      <w:szCs w:val="22"/>
                      <w:lang w:val="el-GR"/>
                    </w:rPr>
                    <w:t>Σύριγγα</w:t>
                  </w:r>
                </w:p>
              </w:txbxContent>
            </v:textbox>
          </v:shape>
        </w:pict>
      </w:r>
      <w:r w:rsidR="004A4398">
        <w:rPr>
          <w:noProof/>
          <w:lang w:val="el-GR" w:eastAsia="el-GR"/>
        </w:rPr>
        <w:drawing>
          <wp:inline distT="0" distB="0" distL="0" distR="0">
            <wp:extent cx="5266055" cy="3538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66055" cy="3538855"/>
                    </a:xfrm>
                    <a:prstGeom prst="rect">
                      <a:avLst/>
                    </a:prstGeom>
                    <a:noFill/>
                    <a:ln w="9525">
                      <a:noFill/>
                      <a:miter lim="800000"/>
                      <a:headEnd/>
                      <a:tailEnd/>
                    </a:ln>
                  </pic:spPr>
                </pic:pic>
              </a:graphicData>
            </a:graphic>
          </wp:inline>
        </w:drawing>
      </w:r>
    </w:p>
    <w:p w:rsidR="001F04F8" w:rsidRDefault="001F04F8" w:rsidP="00A74DC3">
      <w:pPr>
        <w:autoSpaceDE w:val="0"/>
        <w:autoSpaceDN w:val="0"/>
        <w:adjustRightInd w:val="0"/>
        <w:rPr>
          <w:sz w:val="22"/>
          <w:szCs w:val="22"/>
          <w:lang w:val="el-GR"/>
        </w:rPr>
      </w:pPr>
    </w:p>
    <w:p w:rsidR="005E562D" w:rsidRPr="00041E3D" w:rsidRDefault="005E562D" w:rsidP="005E562D">
      <w:pPr>
        <w:tabs>
          <w:tab w:val="left" w:pos="72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r>
      <w:r w:rsidRPr="00BB47A1">
        <w:rPr>
          <w:sz w:val="22"/>
          <w:szCs w:val="22"/>
          <w:lang w:val="el-GR"/>
        </w:rPr>
        <w:t>Συνδέστε τα ρύγχη τ</w:t>
      </w:r>
      <w:r>
        <w:rPr>
          <w:sz w:val="22"/>
          <w:szCs w:val="22"/>
          <w:lang w:val="el-GR"/>
        </w:rPr>
        <w:t>ου</w:t>
      </w:r>
      <w:r w:rsidRPr="00BB47A1">
        <w:rPr>
          <w:sz w:val="22"/>
          <w:szCs w:val="22"/>
          <w:lang w:val="el-GR"/>
        </w:rPr>
        <w:t xml:space="preserve"> </w:t>
      </w:r>
      <w:r>
        <w:rPr>
          <w:sz w:val="22"/>
          <w:szCs w:val="22"/>
        </w:rPr>
        <w:t>Duo</w:t>
      </w:r>
      <w:r w:rsidRPr="005E562D">
        <w:rPr>
          <w:sz w:val="22"/>
          <w:szCs w:val="22"/>
          <w:lang w:val="el-GR"/>
        </w:rPr>
        <w:t xml:space="preserve"> </w:t>
      </w:r>
      <w:r>
        <w:rPr>
          <w:sz w:val="22"/>
          <w:szCs w:val="22"/>
        </w:rPr>
        <w:t>Syringe</w:t>
      </w:r>
      <w:r w:rsidRPr="005E562D">
        <w:rPr>
          <w:sz w:val="22"/>
          <w:szCs w:val="22"/>
          <w:lang w:val="el-GR"/>
        </w:rPr>
        <w:t xml:space="preserve"> </w:t>
      </w:r>
      <w:r>
        <w:rPr>
          <w:sz w:val="22"/>
          <w:szCs w:val="22"/>
        </w:rPr>
        <w:t>System</w:t>
      </w:r>
      <w:r w:rsidRPr="00BB47A1">
        <w:rPr>
          <w:sz w:val="22"/>
          <w:szCs w:val="22"/>
          <w:lang w:val="el-GR"/>
        </w:rPr>
        <w:t xml:space="preserve"> στο συνδετικό τεμάχιο και βεβαιωθείτε ότι εφαρμόζουν σφικτά. </w:t>
      </w:r>
      <w:r w:rsidRPr="00BB47A1">
        <w:rPr>
          <w:rFonts w:eastAsia="Times New Roman"/>
          <w:sz w:val="22"/>
          <w:szCs w:val="22"/>
          <w:lang w:val="el-GR"/>
        </w:rPr>
        <w:t>Ασφαλίστε</w:t>
      </w:r>
      <w:r w:rsidRPr="00BB47A1">
        <w:rPr>
          <w:sz w:val="22"/>
          <w:szCs w:val="22"/>
          <w:lang w:val="el-GR"/>
        </w:rPr>
        <w:t xml:space="preserve"> το συνδετικό τεμάχιο με την ταινία στερέωσης </w:t>
      </w:r>
      <w:r>
        <w:rPr>
          <w:sz w:val="22"/>
          <w:szCs w:val="22"/>
          <w:lang w:val="el-GR"/>
        </w:rPr>
        <w:t>στο συνδετήρα δύο-συρίγγων</w:t>
      </w:r>
      <w:r w:rsidRPr="00BC34A5">
        <w:rPr>
          <w:sz w:val="22"/>
          <w:szCs w:val="22"/>
          <w:lang w:val="el-GR"/>
        </w:rPr>
        <w:t xml:space="preserve"> </w:t>
      </w:r>
      <w:r>
        <w:rPr>
          <w:sz w:val="22"/>
          <w:szCs w:val="22"/>
        </w:rPr>
        <w:t>DUPLOJECT</w:t>
      </w:r>
      <w:r w:rsidRPr="005E562D">
        <w:rPr>
          <w:sz w:val="22"/>
          <w:szCs w:val="22"/>
          <w:lang w:val="el-GR"/>
        </w:rPr>
        <w:t xml:space="preserve"> </w:t>
      </w:r>
      <w:r>
        <w:rPr>
          <w:sz w:val="22"/>
          <w:szCs w:val="22"/>
        </w:rPr>
        <w:t>Two</w:t>
      </w:r>
      <w:r w:rsidRPr="005E562D">
        <w:rPr>
          <w:sz w:val="22"/>
          <w:szCs w:val="22"/>
          <w:lang w:val="el-GR"/>
        </w:rPr>
        <w:t>-</w:t>
      </w:r>
      <w:r>
        <w:rPr>
          <w:sz w:val="22"/>
          <w:szCs w:val="22"/>
        </w:rPr>
        <w:t>Syringe</w:t>
      </w:r>
      <w:r w:rsidRPr="005E562D">
        <w:rPr>
          <w:sz w:val="22"/>
          <w:szCs w:val="22"/>
          <w:lang w:val="el-GR"/>
        </w:rPr>
        <w:t xml:space="preserve"> </w:t>
      </w:r>
      <w:r>
        <w:rPr>
          <w:sz w:val="22"/>
          <w:szCs w:val="22"/>
        </w:rPr>
        <w:t>Clip</w:t>
      </w:r>
      <w:r w:rsidRPr="00BB47A1">
        <w:rPr>
          <w:sz w:val="22"/>
          <w:szCs w:val="22"/>
          <w:lang w:val="el-GR"/>
        </w:rPr>
        <w:t>. Εάν σπάσει η ταινία στερέωσης, χρησιμοποιήστε το εφεδρικό συνδετικό τεμάχιο. Εάν δεν υπάρχει διαθέσιμο τεμάχιο, η περαιτέρω χρήση είναι ακόμη εφικτή, αλλά θα πρέπει να βεβαιωθείτε ότι η σύνδεση είναι ασφαλής και στεγανή.</w:t>
      </w:r>
    </w:p>
    <w:p w:rsidR="005E562D" w:rsidRPr="00041E3D" w:rsidRDefault="005E562D" w:rsidP="005E562D">
      <w:pPr>
        <w:tabs>
          <w:tab w:val="left" w:pos="720"/>
        </w:tabs>
        <w:autoSpaceDE w:val="0"/>
        <w:autoSpaceDN w:val="0"/>
        <w:adjustRightInd w:val="0"/>
        <w:ind w:left="567" w:hanging="567"/>
        <w:rPr>
          <w:sz w:val="22"/>
          <w:szCs w:val="22"/>
          <w:lang w:val="el-GR"/>
        </w:rPr>
      </w:pPr>
    </w:p>
    <w:p w:rsidR="005E562D" w:rsidRPr="00041E3D" w:rsidRDefault="005E562D" w:rsidP="005E562D">
      <w:pPr>
        <w:tabs>
          <w:tab w:val="left" w:pos="72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t>Στερεώστε το σωληνίσκο εφαρμογής πάνω στο συνδετικό τεμάχιο.</w:t>
      </w:r>
    </w:p>
    <w:p w:rsidR="005E562D" w:rsidRPr="00041E3D" w:rsidRDefault="005E562D" w:rsidP="005E562D">
      <w:pPr>
        <w:tabs>
          <w:tab w:val="left" w:pos="-1560"/>
          <w:tab w:val="left" w:pos="567"/>
        </w:tabs>
        <w:autoSpaceDE w:val="0"/>
        <w:autoSpaceDN w:val="0"/>
        <w:adjustRightInd w:val="0"/>
        <w:ind w:left="567"/>
        <w:rPr>
          <w:sz w:val="22"/>
          <w:szCs w:val="22"/>
          <w:lang w:val="el-GR"/>
        </w:rPr>
      </w:pPr>
      <w:r w:rsidRPr="00041E3D">
        <w:rPr>
          <w:sz w:val="22"/>
          <w:szCs w:val="22"/>
          <w:lang w:val="el-GR"/>
        </w:rPr>
        <w:t>Μην αποβάλετε τον αέρα που έχει παραμείνει μέσα στο συνδετικό τεμάχιο και στο σωληνίσκο εφαρμογής μέχρι την έναρξη της εφαρμογής, διαφορετικά το στόμιο του σωληνίσκου εφαρμογής μπορεί να αποφραχθεί.</w:t>
      </w:r>
    </w:p>
    <w:p w:rsidR="005E562D" w:rsidRPr="00041E3D" w:rsidRDefault="005E562D" w:rsidP="005E562D">
      <w:pPr>
        <w:tabs>
          <w:tab w:val="left" w:pos="-1560"/>
        </w:tabs>
        <w:autoSpaceDE w:val="0"/>
        <w:autoSpaceDN w:val="0"/>
        <w:adjustRightInd w:val="0"/>
        <w:ind w:left="567" w:hanging="567"/>
        <w:rPr>
          <w:sz w:val="22"/>
          <w:szCs w:val="22"/>
          <w:lang w:val="el-GR"/>
        </w:rPr>
      </w:pPr>
    </w:p>
    <w:p w:rsidR="005E562D" w:rsidRPr="00041E3D" w:rsidRDefault="005E562D" w:rsidP="005E562D">
      <w:pPr>
        <w:tabs>
          <w:tab w:val="left" w:pos="720"/>
        </w:tabs>
        <w:autoSpaceDE w:val="0"/>
        <w:autoSpaceDN w:val="0"/>
        <w:adjustRightInd w:val="0"/>
        <w:ind w:left="567" w:hanging="567"/>
        <w:rPr>
          <w:sz w:val="22"/>
          <w:szCs w:val="22"/>
          <w:lang w:val="el-GR"/>
        </w:rPr>
      </w:pPr>
      <w:r w:rsidRPr="00041E3D">
        <w:rPr>
          <w:sz w:val="22"/>
          <w:szCs w:val="22"/>
          <w:lang w:val="el-GR"/>
        </w:rPr>
        <w:t>-</w:t>
      </w:r>
      <w:r w:rsidRPr="00041E3D">
        <w:rPr>
          <w:sz w:val="22"/>
          <w:szCs w:val="22"/>
          <w:lang w:val="el-GR"/>
        </w:rPr>
        <w:tab/>
        <w:t xml:space="preserve">Εφαρμόστε το αναμεμειγμένο </w:t>
      </w:r>
      <w:r w:rsidRPr="00041E3D">
        <w:rPr>
          <w:rFonts w:eastAsia="Times New Roman"/>
          <w:sz w:val="22"/>
          <w:szCs w:val="22"/>
          <w:lang w:val="el-GR"/>
        </w:rPr>
        <w:t xml:space="preserve">διάλυμα πρωτεΐνης συγκόλλησης και θρομβίνης </w:t>
      </w:r>
      <w:r w:rsidRPr="00041E3D">
        <w:rPr>
          <w:sz w:val="22"/>
          <w:szCs w:val="22"/>
          <w:lang w:val="el-GR"/>
        </w:rPr>
        <w:t>πάνω στην επιφάνεια ή στις επιφάνειες των ιστών του λήπτη που πρόκειται να συγκολληθούν.</w:t>
      </w:r>
    </w:p>
    <w:p w:rsidR="000A7449" w:rsidRPr="00041E3D" w:rsidRDefault="000A7449" w:rsidP="00885981">
      <w:pPr>
        <w:autoSpaceDE w:val="0"/>
        <w:autoSpaceDN w:val="0"/>
        <w:adjustRightInd w:val="0"/>
        <w:rPr>
          <w:sz w:val="22"/>
          <w:szCs w:val="22"/>
          <w:lang w:val="el-GR"/>
        </w:rPr>
      </w:pPr>
    </w:p>
    <w:p w:rsidR="00013FD5" w:rsidRDefault="000A7449" w:rsidP="00E45CBA">
      <w:pPr>
        <w:autoSpaceDE w:val="0"/>
        <w:autoSpaceDN w:val="0"/>
        <w:adjustRightInd w:val="0"/>
        <w:ind w:left="567" w:hanging="567"/>
        <w:rPr>
          <w:sz w:val="22"/>
          <w:szCs w:val="22"/>
        </w:rPr>
      </w:pPr>
      <w:r w:rsidRPr="00041E3D">
        <w:rPr>
          <w:b/>
          <w:sz w:val="22"/>
          <w:szCs w:val="22"/>
          <w:lang w:val="el-GR"/>
        </w:rPr>
        <w:t>Σημ</w:t>
      </w:r>
      <w:r w:rsidR="006E227E">
        <w:rPr>
          <w:b/>
          <w:sz w:val="22"/>
          <w:szCs w:val="22"/>
          <w:lang w:val="el-GR"/>
        </w:rPr>
        <w:t>.</w:t>
      </w:r>
      <w:r w:rsidRPr="00041E3D">
        <w:rPr>
          <w:b/>
          <w:sz w:val="22"/>
          <w:szCs w:val="22"/>
          <w:lang w:val="el-GR"/>
        </w:rPr>
        <w:t>:</w:t>
      </w:r>
      <w:r w:rsidR="005456D0" w:rsidRPr="00041E3D">
        <w:rPr>
          <w:sz w:val="22"/>
          <w:szCs w:val="22"/>
          <w:lang w:val="el-GR"/>
        </w:rPr>
        <w:t xml:space="preserve"> </w:t>
      </w:r>
      <w:r w:rsidR="00013FD5" w:rsidRPr="00041E3D">
        <w:rPr>
          <w:sz w:val="22"/>
          <w:szCs w:val="22"/>
          <w:lang w:val="el-GR"/>
        </w:rPr>
        <w:t>Εάν η εφαρμογή των συστατικών του συγκολλητικού ιστών διακοπεί, ο σωληνίσκος αποφράσσεται αμέσως. Στην περίπτωση αυτή, αντικαταστήστε τον σωληνίσκο εφαρμογής με έναν καινούργιο μόνο αμέσως πριν από τη συνέχιση της εφαρμογής. Εάν τα στόμια του συνδετικού τεμαχίου έχουν αποφραχθεί, χρησιμοποιήστε το εφεδρικό συνδετικό τεμάχιο που παρέχεται με τη συσκευασία.</w:t>
      </w:r>
    </w:p>
    <w:p w:rsidR="00013FD5" w:rsidRPr="00013FD5" w:rsidRDefault="00013FD5" w:rsidP="00013FD5">
      <w:pPr>
        <w:autoSpaceDE w:val="0"/>
        <w:autoSpaceDN w:val="0"/>
        <w:adjustRightInd w:val="0"/>
        <w:ind w:left="567" w:hanging="567"/>
        <w:rPr>
          <w:sz w:val="22"/>
          <w:szCs w:val="22"/>
          <w:lang w:val="el-GR"/>
        </w:rPr>
      </w:pPr>
    </w:p>
    <w:p w:rsidR="000A7449" w:rsidRPr="00041E3D" w:rsidRDefault="000A7449" w:rsidP="00013FD5">
      <w:pPr>
        <w:tabs>
          <w:tab w:val="left" w:pos="1440"/>
        </w:tabs>
        <w:autoSpaceDE w:val="0"/>
        <w:autoSpaceDN w:val="0"/>
        <w:adjustRightInd w:val="0"/>
        <w:ind w:left="567"/>
        <w:rPr>
          <w:sz w:val="22"/>
          <w:szCs w:val="22"/>
          <w:lang w:val="el-GR"/>
        </w:rPr>
      </w:pPr>
      <w:r w:rsidRPr="00041E3D">
        <w:rPr>
          <w:sz w:val="22"/>
          <w:szCs w:val="22"/>
          <w:lang w:val="el-GR"/>
        </w:rPr>
        <w:t xml:space="preserve">Λόγω της υψηλής συγκέντρωσης του διαλύματος θρομβίνης (500 IU/ml), ξεκινά η </w:t>
      </w:r>
      <w:r w:rsidR="004D72ED" w:rsidRPr="00041E3D">
        <w:rPr>
          <w:sz w:val="22"/>
          <w:szCs w:val="22"/>
          <w:lang w:val="el-GR"/>
        </w:rPr>
        <w:t>στερεοποίηση</w:t>
      </w:r>
      <w:r w:rsidRPr="00041E3D">
        <w:rPr>
          <w:sz w:val="22"/>
          <w:szCs w:val="22"/>
          <w:lang w:val="el-GR"/>
        </w:rPr>
        <w:t xml:space="preserve"> του </w:t>
      </w:r>
      <w:r w:rsidR="00E21BF7" w:rsidRPr="00041E3D">
        <w:rPr>
          <w:sz w:val="22"/>
          <w:szCs w:val="22"/>
          <w:lang w:val="el-GR"/>
        </w:rPr>
        <w:t>συγκολλητικού ιστών</w:t>
      </w:r>
      <w:r w:rsidRPr="00041E3D">
        <w:rPr>
          <w:sz w:val="22"/>
          <w:szCs w:val="22"/>
          <w:lang w:val="el-GR"/>
        </w:rPr>
        <w:t xml:space="preserve"> εντός λίγων δευτερολέπτων μετά την </w:t>
      </w:r>
      <w:r w:rsidR="00C87B63" w:rsidRPr="00041E3D">
        <w:rPr>
          <w:sz w:val="22"/>
          <w:szCs w:val="22"/>
          <w:lang w:val="el-GR"/>
        </w:rPr>
        <w:t xml:space="preserve">ανάμειξη </w:t>
      </w:r>
      <w:r w:rsidR="006514F7" w:rsidRPr="00041E3D">
        <w:rPr>
          <w:sz w:val="22"/>
          <w:szCs w:val="22"/>
          <w:lang w:val="el-GR"/>
        </w:rPr>
        <w:t xml:space="preserve">των συστατικών </w:t>
      </w:r>
      <w:r w:rsidR="00E21BF7" w:rsidRPr="00041E3D">
        <w:rPr>
          <w:sz w:val="22"/>
          <w:szCs w:val="22"/>
          <w:lang w:val="el-GR"/>
        </w:rPr>
        <w:t>συγκόλλησης</w:t>
      </w:r>
      <w:r w:rsidR="006514F7" w:rsidRPr="00041E3D">
        <w:rPr>
          <w:sz w:val="22"/>
          <w:szCs w:val="22"/>
          <w:lang w:val="el-GR"/>
        </w:rPr>
        <w:t>.</w:t>
      </w:r>
    </w:p>
    <w:p w:rsidR="000A7449" w:rsidRPr="00041E3D" w:rsidRDefault="000A7449" w:rsidP="00885981">
      <w:pPr>
        <w:autoSpaceDE w:val="0"/>
        <w:autoSpaceDN w:val="0"/>
        <w:adjustRightInd w:val="0"/>
        <w:rPr>
          <w:sz w:val="22"/>
          <w:szCs w:val="22"/>
          <w:lang w:val="el-GR"/>
        </w:rPr>
      </w:pPr>
    </w:p>
    <w:p w:rsidR="000A7449" w:rsidRPr="00041E3D" w:rsidRDefault="000A7449" w:rsidP="00013FD5">
      <w:pPr>
        <w:autoSpaceDE w:val="0"/>
        <w:autoSpaceDN w:val="0"/>
        <w:adjustRightInd w:val="0"/>
        <w:ind w:left="567"/>
        <w:rPr>
          <w:sz w:val="22"/>
          <w:szCs w:val="22"/>
          <w:lang w:val="el-GR"/>
        </w:rPr>
      </w:pPr>
      <w:r w:rsidRPr="00041E3D">
        <w:rPr>
          <w:sz w:val="22"/>
          <w:szCs w:val="22"/>
          <w:lang w:val="el-GR"/>
        </w:rPr>
        <w:t xml:space="preserve">Η εφαρμογή </w:t>
      </w:r>
      <w:r w:rsidR="007D5875" w:rsidRPr="00041E3D">
        <w:rPr>
          <w:sz w:val="22"/>
          <w:szCs w:val="22"/>
          <w:lang w:val="el-GR"/>
        </w:rPr>
        <w:t xml:space="preserve">του </w:t>
      </w:r>
      <w:r w:rsidR="00E21BF7" w:rsidRPr="00041E3D">
        <w:rPr>
          <w:sz w:val="22"/>
          <w:szCs w:val="22"/>
          <w:lang w:val="el-GR"/>
        </w:rPr>
        <w:t xml:space="preserve">συγκολλητικού ιστών </w:t>
      </w:r>
      <w:r w:rsidRPr="00041E3D">
        <w:rPr>
          <w:sz w:val="22"/>
          <w:szCs w:val="22"/>
          <w:lang w:val="el-GR"/>
        </w:rPr>
        <w:t>είναι δυνατή και με άλλα εξαρτήματα που παρέχονται από την BAXTER, τα οποία είναι ειδικά κατασκευασμένα</w:t>
      </w:r>
      <w:r w:rsidR="00EC59DA" w:rsidRPr="00041E3D">
        <w:rPr>
          <w:sz w:val="22"/>
          <w:szCs w:val="22"/>
          <w:lang w:val="el-GR"/>
        </w:rPr>
        <w:t>,</w:t>
      </w:r>
      <w:r w:rsidRPr="00041E3D">
        <w:rPr>
          <w:sz w:val="22"/>
          <w:szCs w:val="22"/>
          <w:lang w:val="el-GR"/>
        </w:rPr>
        <w:t xml:space="preserve"> για</w:t>
      </w:r>
      <w:r w:rsidR="00EC59DA" w:rsidRPr="00041E3D">
        <w:rPr>
          <w:sz w:val="22"/>
          <w:szCs w:val="22"/>
          <w:lang w:val="el-GR"/>
        </w:rPr>
        <w:t xml:space="preserve"> παράδειγμα, για</w:t>
      </w:r>
      <w:r w:rsidRPr="00041E3D">
        <w:rPr>
          <w:sz w:val="22"/>
          <w:szCs w:val="22"/>
          <w:lang w:val="el-GR"/>
        </w:rPr>
        <w:t xml:space="preserve"> </w:t>
      </w:r>
      <w:r w:rsidR="00953084" w:rsidRPr="00041E3D">
        <w:rPr>
          <w:sz w:val="22"/>
          <w:szCs w:val="22"/>
          <w:lang w:val="el-GR"/>
        </w:rPr>
        <w:t>ενδοσκοπική χρήση, για μικρές</w:t>
      </w:r>
      <w:r w:rsidRPr="00041E3D">
        <w:rPr>
          <w:sz w:val="22"/>
          <w:szCs w:val="22"/>
          <w:lang w:val="el-GR"/>
        </w:rPr>
        <w:t xml:space="preserve"> επεμβατικές χειρουργικές διαδικασίες </w:t>
      </w:r>
      <w:r w:rsidR="00EC59DA" w:rsidRPr="00041E3D">
        <w:rPr>
          <w:sz w:val="22"/>
          <w:szCs w:val="22"/>
          <w:lang w:val="el-GR"/>
        </w:rPr>
        <w:t>ή</w:t>
      </w:r>
      <w:r w:rsidRPr="00041E3D">
        <w:rPr>
          <w:sz w:val="22"/>
          <w:szCs w:val="22"/>
          <w:lang w:val="el-GR"/>
        </w:rPr>
        <w:t xml:space="preserve"> εφαρμογή σε μεγάλες ή δύσκολα προσπελάσιμες περιοχές. Όταν χρησιμοποιείτε αυτές τις συσκευές εφαρμογής, ακολουθείτε αυστηρά τις οδηγίες χρήσης των συσκευών.</w:t>
      </w:r>
    </w:p>
    <w:p w:rsidR="000A7449" w:rsidRPr="00041E3D" w:rsidRDefault="000A7449" w:rsidP="006E227E">
      <w:pPr>
        <w:autoSpaceDE w:val="0"/>
        <w:autoSpaceDN w:val="0"/>
        <w:adjustRightInd w:val="0"/>
        <w:ind w:left="567" w:hanging="567"/>
        <w:rPr>
          <w:sz w:val="22"/>
          <w:szCs w:val="22"/>
          <w:lang w:val="el-GR"/>
        </w:rPr>
      </w:pPr>
    </w:p>
    <w:p w:rsidR="000A7449" w:rsidRPr="00041E3D" w:rsidRDefault="00117B3B" w:rsidP="006E227E">
      <w:pPr>
        <w:autoSpaceDE w:val="0"/>
        <w:autoSpaceDN w:val="0"/>
        <w:adjustRightInd w:val="0"/>
        <w:ind w:left="567"/>
        <w:rPr>
          <w:sz w:val="22"/>
          <w:szCs w:val="22"/>
          <w:lang w:val="el-GR"/>
        </w:rPr>
      </w:pPr>
      <w:r>
        <w:rPr>
          <w:sz w:val="22"/>
          <w:szCs w:val="22"/>
          <w:lang w:val="el-GR"/>
        </w:rPr>
        <w:t>Μετά</w:t>
      </w:r>
      <w:r w:rsidRPr="00117B3B">
        <w:rPr>
          <w:sz w:val="22"/>
          <w:szCs w:val="22"/>
          <w:lang w:val="el-GR"/>
        </w:rPr>
        <w:t xml:space="preserve"> </w:t>
      </w:r>
      <w:r>
        <w:rPr>
          <w:sz w:val="22"/>
          <w:szCs w:val="22"/>
          <w:lang w:val="el-GR"/>
        </w:rPr>
        <w:t>την</w:t>
      </w:r>
      <w:r w:rsidRPr="00117B3B">
        <w:rPr>
          <w:sz w:val="22"/>
          <w:szCs w:val="22"/>
          <w:lang w:val="el-GR"/>
        </w:rPr>
        <w:t xml:space="preserve"> </w:t>
      </w:r>
      <w:r>
        <w:rPr>
          <w:sz w:val="22"/>
          <w:szCs w:val="22"/>
          <w:lang w:val="el-GR"/>
        </w:rPr>
        <w:t>εφαρμογή</w:t>
      </w:r>
      <w:r w:rsidRPr="00117B3B">
        <w:rPr>
          <w:sz w:val="22"/>
          <w:szCs w:val="22"/>
          <w:lang w:val="el-GR"/>
        </w:rPr>
        <w:t xml:space="preserve"> </w:t>
      </w:r>
      <w:r>
        <w:rPr>
          <w:sz w:val="22"/>
          <w:szCs w:val="22"/>
          <w:lang w:val="el-GR"/>
        </w:rPr>
        <w:t>του</w:t>
      </w:r>
      <w:r w:rsidRPr="00117B3B">
        <w:rPr>
          <w:sz w:val="22"/>
          <w:szCs w:val="22"/>
          <w:lang w:val="el-GR"/>
        </w:rPr>
        <w:t xml:space="preserve"> TISSEEL, </w:t>
      </w:r>
      <w:r>
        <w:rPr>
          <w:sz w:val="22"/>
          <w:szCs w:val="22"/>
          <w:lang w:val="el-GR"/>
        </w:rPr>
        <w:t>αφήστε</w:t>
      </w:r>
      <w:r w:rsidRPr="00117B3B">
        <w:rPr>
          <w:sz w:val="22"/>
          <w:szCs w:val="22"/>
          <w:lang w:val="el-GR"/>
        </w:rPr>
        <w:t xml:space="preserve"> </w:t>
      </w:r>
      <w:r>
        <w:rPr>
          <w:sz w:val="22"/>
          <w:szCs w:val="22"/>
          <w:lang w:val="el-GR"/>
        </w:rPr>
        <w:t>τουλάχιστον</w:t>
      </w:r>
      <w:r w:rsidRPr="00117B3B">
        <w:rPr>
          <w:sz w:val="22"/>
          <w:szCs w:val="22"/>
          <w:lang w:val="el-GR"/>
        </w:rPr>
        <w:t xml:space="preserve"> </w:t>
      </w:r>
      <w:r>
        <w:rPr>
          <w:sz w:val="22"/>
          <w:szCs w:val="22"/>
          <w:lang w:val="el-GR"/>
        </w:rPr>
        <w:t>2 λεπτά για την επίτευξη επαρκούς πολυμερισμού</w:t>
      </w:r>
      <w:r w:rsidRPr="00117B3B">
        <w:rPr>
          <w:sz w:val="22"/>
          <w:szCs w:val="22"/>
          <w:lang w:val="el-GR"/>
        </w:rPr>
        <w:t>.</w:t>
      </w:r>
    </w:p>
    <w:p w:rsidR="000A7449" w:rsidRPr="00041E3D" w:rsidRDefault="000A7449" w:rsidP="006E227E">
      <w:pPr>
        <w:autoSpaceDE w:val="0"/>
        <w:autoSpaceDN w:val="0"/>
        <w:adjustRightInd w:val="0"/>
        <w:ind w:left="567" w:hanging="567"/>
        <w:rPr>
          <w:sz w:val="22"/>
          <w:szCs w:val="22"/>
          <w:lang w:val="el-GR"/>
        </w:rPr>
      </w:pPr>
    </w:p>
    <w:p w:rsidR="000A7449" w:rsidRDefault="00CC54AF" w:rsidP="006E227E">
      <w:pPr>
        <w:autoSpaceDE w:val="0"/>
        <w:autoSpaceDN w:val="0"/>
        <w:adjustRightInd w:val="0"/>
        <w:ind w:left="567"/>
        <w:rPr>
          <w:sz w:val="22"/>
          <w:szCs w:val="22"/>
          <w:lang w:val="el-GR"/>
        </w:rPr>
      </w:pPr>
      <w:r w:rsidRPr="00041E3D">
        <w:rPr>
          <w:sz w:val="22"/>
          <w:szCs w:val="22"/>
          <w:lang w:val="el-GR"/>
        </w:rPr>
        <w:lastRenderedPageBreak/>
        <w:t>Σε ιδιαίτερες εφαρμογές, μ</w:t>
      </w:r>
      <w:r w:rsidR="000A7449" w:rsidRPr="00041E3D">
        <w:rPr>
          <w:sz w:val="22"/>
          <w:szCs w:val="22"/>
          <w:lang w:val="el-GR"/>
        </w:rPr>
        <w:t>πορεί να χρησιμοποιηθεί και βιοσυμβατό υλικό, όπως είναι το πλέγμα κολλαγόνου, ως</w:t>
      </w:r>
      <w:r w:rsidR="005D0521" w:rsidRPr="00041E3D">
        <w:rPr>
          <w:sz w:val="22"/>
          <w:szCs w:val="22"/>
          <w:lang w:val="el-GR"/>
        </w:rPr>
        <w:t xml:space="preserve"> υπόστρωμα ή </w:t>
      </w:r>
      <w:r w:rsidR="000A7449" w:rsidRPr="00041E3D">
        <w:rPr>
          <w:sz w:val="22"/>
          <w:szCs w:val="22"/>
          <w:lang w:val="el-GR"/>
        </w:rPr>
        <w:t>ενισχυτικό.</w:t>
      </w:r>
    </w:p>
    <w:p w:rsidR="004D05A8" w:rsidRPr="000A6228" w:rsidRDefault="004D05A8" w:rsidP="006E227E">
      <w:pPr>
        <w:autoSpaceDE w:val="0"/>
        <w:autoSpaceDN w:val="0"/>
        <w:adjustRightInd w:val="0"/>
        <w:ind w:left="567"/>
        <w:rPr>
          <w:sz w:val="22"/>
          <w:szCs w:val="22"/>
          <w:highlight w:val="yellow"/>
        </w:rPr>
      </w:pPr>
    </w:p>
    <w:p w:rsidR="00D854A5" w:rsidRPr="0039383A" w:rsidRDefault="00D854A5" w:rsidP="00D854A5">
      <w:pPr>
        <w:autoSpaceDE w:val="0"/>
        <w:autoSpaceDN w:val="0"/>
        <w:adjustRightInd w:val="0"/>
        <w:rPr>
          <w:sz w:val="22"/>
          <w:szCs w:val="22"/>
          <w:lang w:val="el-GR"/>
        </w:rPr>
      </w:pPr>
      <w:r w:rsidRPr="0039383A">
        <w:rPr>
          <w:b/>
          <w:sz w:val="22"/>
          <w:szCs w:val="22"/>
          <w:u w:val="single"/>
          <w:lang w:val="el-GR"/>
        </w:rPr>
        <w:t>Εφαρμογή με ψεκασμό</w:t>
      </w:r>
    </w:p>
    <w:p w:rsidR="00D854A5" w:rsidRPr="0039383A" w:rsidRDefault="00D854A5" w:rsidP="00D854A5">
      <w:pPr>
        <w:autoSpaceDE w:val="0"/>
        <w:autoSpaceDN w:val="0"/>
        <w:adjustRightInd w:val="0"/>
        <w:rPr>
          <w:sz w:val="22"/>
          <w:szCs w:val="22"/>
          <w:lang w:val="el-GR"/>
        </w:rPr>
      </w:pPr>
    </w:p>
    <w:p w:rsidR="00D854A5" w:rsidRPr="00741F56" w:rsidRDefault="00D854A5" w:rsidP="00D854A5">
      <w:pPr>
        <w:autoSpaceDE w:val="0"/>
        <w:autoSpaceDN w:val="0"/>
        <w:adjustRightInd w:val="0"/>
        <w:rPr>
          <w:sz w:val="22"/>
          <w:szCs w:val="22"/>
          <w:lang w:val="el-GR"/>
        </w:rPr>
      </w:pPr>
      <w:r w:rsidRPr="0039383A">
        <w:rPr>
          <w:sz w:val="22"/>
          <w:szCs w:val="22"/>
          <w:lang w:val="el-GR"/>
        </w:rPr>
        <w:t>Όταν εφαρμόζετε το TISSEEL χρησιμοποιώντας μια συσκευή ψεκασμού, βεβαιωθείτε ότι χρησιμοποιείτε πίεση και απόσταση από τον ιστό εντός του εύρους που συνιστά ο κατασκευαστής, σύμφωνα με τα παρακάτω:</w:t>
      </w:r>
    </w:p>
    <w:p w:rsidR="00D854A5" w:rsidRPr="00D854A5" w:rsidRDefault="00D854A5" w:rsidP="00D854A5">
      <w:pPr>
        <w:autoSpaceDE w:val="0"/>
        <w:autoSpaceDN w:val="0"/>
        <w:adjustRightInd w:val="0"/>
        <w:rPr>
          <w:sz w:val="22"/>
          <w:szCs w:val="22"/>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1511"/>
        <w:gridCol w:w="1773"/>
        <w:gridCol w:w="1827"/>
        <w:gridCol w:w="1563"/>
        <w:gridCol w:w="1699"/>
      </w:tblGrid>
      <w:tr w:rsidR="000A6228" w:rsidRPr="009F6998" w:rsidTr="00A61966">
        <w:trPr>
          <w:cantSplit/>
          <w:trHeight w:val="20"/>
        </w:trPr>
        <w:tc>
          <w:tcPr>
            <w:tcW w:w="5000" w:type="pct"/>
            <w:gridSpan w:val="6"/>
            <w:shd w:val="clear" w:color="auto" w:fill="auto"/>
            <w:vAlign w:val="center"/>
          </w:tcPr>
          <w:p w:rsidR="000A6228" w:rsidRPr="009F6998" w:rsidRDefault="000A6228" w:rsidP="00A61966">
            <w:pPr>
              <w:keepNext/>
              <w:rPr>
                <w:b/>
                <w:sz w:val="20"/>
                <w:szCs w:val="20"/>
                <w:lang w:val="el-GR"/>
              </w:rPr>
            </w:pPr>
            <w:r w:rsidRPr="009F6998">
              <w:rPr>
                <w:b/>
                <w:sz w:val="20"/>
                <w:szCs w:val="20"/>
                <w:lang w:val="el-GR"/>
              </w:rPr>
              <w:t xml:space="preserve">Συνιστώμενη πίεση, απόσταση και συσκευές για την εφαρμογή του </w:t>
            </w:r>
            <w:r w:rsidRPr="009F6998">
              <w:rPr>
                <w:b/>
                <w:sz w:val="20"/>
                <w:szCs w:val="20"/>
                <w:u w:val="single"/>
                <w:lang w:val="el-GR"/>
              </w:rPr>
              <w:t xml:space="preserve">TISSEEL </w:t>
            </w:r>
            <w:r w:rsidRPr="009F6998">
              <w:rPr>
                <w:b/>
                <w:sz w:val="20"/>
                <w:szCs w:val="20"/>
                <w:lang w:val="el-GR"/>
              </w:rPr>
              <w:t>με ψεκασμό</w:t>
            </w:r>
          </w:p>
        </w:tc>
      </w:tr>
      <w:tr w:rsidR="000A6228" w:rsidRPr="009F6998" w:rsidTr="00A61966">
        <w:trPr>
          <w:cantSplit/>
          <w:trHeight w:val="20"/>
        </w:trPr>
        <w:tc>
          <w:tcPr>
            <w:tcW w:w="826" w:type="pc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Χειρουργική</w:t>
            </w:r>
          </w:p>
        </w:tc>
        <w:tc>
          <w:tcPr>
            <w:tcW w:w="753" w:type="pc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Σετ ψεκασμού που πρέπει να χρησιμοποιείται</w:t>
            </w:r>
          </w:p>
        </w:tc>
        <w:tc>
          <w:tcPr>
            <w:tcW w:w="884" w:type="pc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Άκρα της συσκευής εφαρμογής που πρέπει να χρησιμοποιούνται</w:t>
            </w:r>
          </w:p>
        </w:tc>
        <w:tc>
          <w:tcPr>
            <w:tcW w:w="911" w:type="pc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Συσκευή ρύθμισης πίεσης που πρέπει να χρησιμοποιείται</w:t>
            </w:r>
          </w:p>
        </w:tc>
        <w:tc>
          <w:tcPr>
            <w:tcW w:w="779" w:type="pc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Συνιστώμενη απόσταση από το στοχευόμενο ιστό</w:t>
            </w:r>
          </w:p>
        </w:tc>
        <w:tc>
          <w:tcPr>
            <w:tcW w:w="847" w:type="pc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Συνιστώμενη πίεση ψεκασμού</w:t>
            </w:r>
          </w:p>
        </w:tc>
      </w:tr>
      <w:tr w:rsidR="000A6228" w:rsidRPr="009F6998" w:rsidTr="00A61966">
        <w:trPr>
          <w:cantSplit/>
          <w:trHeight w:val="20"/>
        </w:trPr>
        <w:tc>
          <w:tcPr>
            <w:tcW w:w="826" w:type="pct"/>
            <w:vMerge w:val="restar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Ανοικτό τραύμα</w:t>
            </w:r>
          </w:p>
        </w:tc>
        <w:tc>
          <w:tcPr>
            <w:tcW w:w="753" w:type="pct"/>
            <w:shd w:val="clear" w:color="auto" w:fill="auto"/>
            <w:vAlign w:val="center"/>
          </w:tcPr>
          <w:p w:rsidR="000A6228" w:rsidRPr="009F6998" w:rsidRDefault="000A6228" w:rsidP="00A61966">
            <w:pPr>
              <w:keepNext/>
              <w:rPr>
                <w:sz w:val="20"/>
                <w:szCs w:val="20"/>
                <w:lang w:val="el-GR"/>
              </w:rPr>
            </w:pPr>
            <w:r w:rsidRPr="009F6998">
              <w:rPr>
                <w:sz w:val="20"/>
                <w:szCs w:val="20"/>
                <w:lang w:val="el-GR"/>
              </w:rPr>
              <w:t>Σετ ψεκασμού Tisseel/Artiss</w:t>
            </w:r>
          </w:p>
        </w:tc>
        <w:tc>
          <w:tcPr>
            <w:tcW w:w="884" w:type="pc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Δ.Ε.</w:t>
            </w:r>
          </w:p>
        </w:tc>
        <w:tc>
          <w:tcPr>
            <w:tcW w:w="911" w:type="pc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EasySpray</w:t>
            </w:r>
          </w:p>
        </w:tc>
        <w:tc>
          <w:tcPr>
            <w:tcW w:w="779" w:type="pct"/>
            <w:vMerge w:val="restar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10</w:t>
            </w:r>
            <w:r w:rsidRPr="009F6998">
              <w:rPr>
                <w:sz w:val="20"/>
                <w:szCs w:val="20"/>
                <w:lang w:val="el-GR"/>
              </w:rPr>
              <w:noBreakHyphen/>
              <w:t>15 cm</w:t>
            </w:r>
          </w:p>
        </w:tc>
        <w:tc>
          <w:tcPr>
            <w:tcW w:w="847" w:type="pct"/>
            <w:vMerge w:val="restar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1,5</w:t>
            </w:r>
            <w:r w:rsidRPr="009F6998">
              <w:rPr>
                <w:sz w:val="20"/>
                <w:szCs w:val="20"/>
                <w:lang w:val="el-GR"/>
              </w:rPr>
              <w:noBreakHyphen/>
              <w:t xml:space="preserve">2,0 bar </w:t>
            </w:r>
            <w:r w:rsidRPr="009F6998">
              <w:rPr>
                <w:sz w:val="20"/>
                <w:szCs w:val="20"/>
                <w:lang w:val="el-GR"/>
              </w:rPr>
              <w:br/>
              <w:t>(21,5</w:t>
            </w:r>
            <w:r w:rsidRPr="009F6998">
              <w:rPr>
                <w:sz w:val="20"/>
                <w:szCs w:val="20"/>
                <w:lang w:val="el-GR"/>
              </w:rPr>
              <w:noBreakHyphen/>
              <w:t>28,5 psi).</w:t>
            </w:r>
          </w:p>
        </w:tc>
      </w:tr>
      <w:tr w:rsidR="000A6228" w:rsidRPr="009F6998" w:rsidTr="00A61966">
        <w:trPr>
          <w:cantSplit/>
          <w:trHeight w:val="20"/>
        </w:trPr>
        <w:tc>
          <w:tcPr>
            <w:tcW w:w="826" w:type="pct"/>
            <w:vMerge/>
            <w:shd w:val="clear" w:color="auto" w:fill="auto"/>
            <w:vAlign w:val="center"/>
          </w:tcPr>
          <w:p w:rsidR="000A6228" w:rsidRPr="00BC34A5" w:rsidRDefault="000A6228" w:rsidP="00A61966">
            <w:pPr>
              <w:keepNext/>
              <w:rPr>
                <w:sz w:val="20"/>
                <w:szCs w:val="20"/>
                <w:lang w:val="el-GR"/>
              </w:rPr>
            </w:pPr>
          </w:p>
        </w:tc>
        <w:tc>
          <w:tcPr>
            <w:tcW w:w="753" w:type="pct"/>
            <w:shd w:val="clear" w:color="auto" w:fill="auto"/>
            <w:vAlign w:val="center"/>
          </w:tcPr>
          <w:p w:rsidR="000A6228" w:rsidRPr="00BC34A5" w:rsidRDefault="000A6228" w:rsidP="00A61966">
            <w:pPr>
              <w:keepNext/>
              <w:rPr>
                <w:sz w:val="20"/>
                <w:szCs w:val="20"/>
                <w:lang w:val="el-GR"/>
              </w:rPr>
            </w:pPr>
            <w:r w:rsidRPr="00BC34A5">
              <w:rPr>
                <w:sz w:val="20"/>
                <w:szCs w:val="20"/>
                <w:lang w:val="el-GR"/>
              </w:rPr>
              <w:t>Σετ ψεκασμού Tisseel/Artiss</w:t>
            </w:r>
            <w:r w:rsidRPr="00BC34A5">
              <w:rPr>
                <w:sz w:val="20"/>
                <w:szCs w:val="20"/>
                <w:lang w:val="el-GR"/>
              </w:rPr>
              <w:br/>
              <w:t>10 τεμαχίων</w:t>
            </w:r>
          </w:p>
        </w:tc>
        <w:tc>
          <w:tcPr>
            <w:tcW w:w="884" w:type="pct"/>
            <w:shd w:val="clear" w:color="auto" w:fill="auto"/>
            <w:vAlign w:val="center"/>
          </w:tcPr>
          <w:p w:rsidR="000A6228" w:rsidRPr="009F6998" w:rsidRDefault="000A6228" w:rsidP="00A61966">
            <w:pPr>
              <w:keepNext/>
              <w:jc w:val="center"/>
              <w:rPr>
                <w:sz w:val="20"/>
                <w:szCs w:val="20"/>
                <w:lang w:val="el-GR"/>
              </w:rPr>
            </w:pPr>
            <w:r w:rsidRPr="00BC34A5">
              <w:rPr>
                <w:sz w:val="20"/>
                <w:szCs w:val="20"/>
                <w:lang w:val="el-GR"/>
              </w:rPr>
              <w:t>Δ.</w:t>
            </w:r>
            <w:r w:rsidRPr="009F6998">
              <w:rPr>
                <w:sz w:val="20"/>
                <w:szCs w:val="20"/>
                <w:lang w:val="el-GR"/>
              </w:rPr>
              <w:t>Ε.</w:t>
            </w:r>
          </w:p>
        </w:tc>
        <w:tc>
          <w:tcPr>
            <w:tcW w:w="911" w:type="pc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EasySpray</w:t>
            </w:r>
          </w:p>
        </w:tc>
        <w:tc>
          <w:tcPr>
            <w:tcW w:w="779" w:type="pct"/>
            <w:vMerge/>
            <w:shd w:val="clear" w:color="auto" w:fill="auto"/>
            <w:vAlign w:val="center"/>
          </w:tcPr>
          <w:p w:rsidR="000A6228" w:rsidRPr="009F6998" w:rsidRDefault="000A6228" w:rsidP="00A61966">
            <w:pPr>
              <w:keepNext/>
              <w:rPr>
                <w:sz w:val="20"/>
                <w:szCs w:val="20"/>
                <w:lang w:val="el-GR"/>
              </w:rPr>
            </w:pPr>
          </w:p>
        </w:tc>
        <w:tc>
          <w:tcPr>
            <w:tcW w:w="847" w:type="pct"/>
            <w:vMerge/>
            <w:shd w:val="clear" w:color="auto" w:fill="auto"/>
            <w:vAlign w:val="center"/>
          </w:tcPr>
          <w:p w:rsidR="000A6228" w:rsidRPr="009F6998" w:rsidRDefault="000A6228" w:rsidP="00A61966">
            <w:pPr>
              <w:keepNext/>
              <w:rPr>
                <w:sz w:val="20"/>
                <w:szCs w:val="20"/>
                <w:lang w:val="el-GR"/>
              </w:rPr>
            </w:pPr>
          </w:p>
        </w:tc>
      </w:tr>
      <w:tr w:rsidR="000A6228" w:rsidRPr="009F6998" w:rsidTr="00A61966">
        <w:trPr>
          <w:cantSplit/>
          <w:trHeight w:val="20"/>
        </w:trPr>
        <w:tc>
          <w:tcPr>
            <w:tcW w:w="5000" w:type="pct"/>
            <w:gridSpan w:val="6"/>
            <w:shd w:val="clear" w:color="auto" w:fill="auto"/>
            <w:vAlign w:val="center"/>
          </w:tcPr>
          <w:p w:rsidR="000A6228" w:rsidRPr="009F6998" w:rsidRDefault="000A6228" w:rsidP="00A61966">
            <w:pPr>
              <w:keepNext/>
              <w:rPr>
                <w:sz w:val="20"/>
                <w:szCs w:val="20"/>
                <w:lang w:val="el-GR"/>
              </w:rPr>
            </w:pPr>
          </w:p>
        </w:tc>
      </w:tr>
      <w:tr w:rsidR="000A6228" w:rsidRPr="009F6998" w:rsidTr="00A61966">
        <w:trPr>
          <w:cantSplit/>
          <w:trHeight w:val="20"/>
        </w:trPr>
        <w:tc>
          <w:tcPr>
            <w:tcW w:w="826" w:type="pct"/>
            <w:vMerge w:val="restar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Λαπαροσκοπικές/</w:t>
            </w:r>
            <w:r w:rsidRPr="009F6998">
              <w:rPr>
                <w:sz w:val="20"/>
                <w:szCs w:val="20"/>
                <w:lang w:val="el-GR"/>
              </w:rPr>
              <w:br/>
              <w:t>ελάχιστα επεμβατικές διαδικασίες</w:t>
            </w:r>
          </w:p>
        </w:tc>
        <w:tc>
          <w:tcPr>
            <w:tcW w:w="753" w:type="pct"/>
            <w:vMerge w:val="restar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Δ.Ε.</w:t>
            </w:r>
          </w:p>
        </w:tc>
        <w:tc>
          <w:tcPr>
            <w:tcW w:w="884" w:type="pct"/>
            <w:vMerge w:val="restart"/>
            <w:shd w:val="clear" w:color="auto" w:fill="auto"/>
            <w:vAlign w:val="center"/>
          </w:tcPr>
          <w:p w:rsidR="000A6228" w:rsidRPr="009F6998" w:rsidRDefault="000A6228" w:rsidP="00A61966">
            <w:pPr>
              <w:keepNext/>
              <w:rPr>
                <w:sz w:val="20"/>
                <w:szCs w:val="20"/>
                <w:lang w:val="el-GR"/>
              </w:rPr>
            </w:pPr>
            <w:r w:rsidRPr="009F6998">
              <w:rPr>
                <w:sz w:val="20"/>
                <w:szCs w:val="20"/>
                <w:lang w:val="el-GR"/>
              </w:rPr>
              <w:t xml:space="preserve">Συσκευή εφαρμογής Duplospray MIS 20 cm </w:t>
            </w:r>
          </w:p>
        </w:tc>
        <w:tc>
          <w:tcPr>
            <w:tcW w:w="911" w:type="pct"/>
            <w:shd w:val="clear" w:color="auto" w:fill="auto"/>
            <w:vAlign w:val="center"/>
          </w:tcPr>
          <w:p w:rsidR="000A6228" w:rsidRPr="009F6998" w:rsidRDefault="000A6228" w:rsidP="00A61966">
            <w:pPr>
              <w:keepNext/>
              <w:rPr>
                <w:sz w:val="20"/>
                <w:szCs w:val="20"/>
                <w:lang w:val="el-GR"/>
              </w:rPr>
            </w:pPr>
            <w:r w:rsidRPr="009F6998">
              <w:rPr>
                <w:sz w:val="20"/>
                <w:szCs w:val="20"/>
                <w:lang w:val="el-GR"/>
              </w:rPr>
              <w:t xml:space="preserve">Συσκευή ρύθμισης Duplospray MIS </w:t>
            </w:r>
          </w:p>
        </w:tc>
        <w:tc>
          <w:tcPr>
            <w:tcW w:w="779" w:type="pct"/>
            <w:vMerge w:val="restar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2 – 5 cm</w:t>
            </w:r>
          </w:p>
        </w:tc>
        <w:tc>
          <w:tcPr>
            <w:tcW w:w="847" w:type="pct"/>
            <w:vMerge w:val="restart"/>
            <w:shd w:val="clear" w:color="auto" w:fill="auto"/>
            <w:vAlign w:val="center"/>
          </w:tcPr>
          <w:p w:rsidR="000A6228" w:rsidRPr="009F6998" w:rsidRDefault="000A6228" w:rsidP="00A61966">
            <w:pPr>
              <w:keepNext/>
              <w:jc w:val="center"/>
              <w:rPr>
                <w:sz w:val="20"/>
                <w:szCs w:val="20"/>
                <w:lang w:val="el-GR"/>
              </w:rPr>
            </w:pPr>
            <w:r w:rsidRPr="009F6998">
              <w:rPr>
                <w:sz w:val="20"/>
                <w:szCs w:val="20"/>
                <w:lang w:val="el-GR"/>
              </w:rPr>
              <w:t>1,2</w:t>
            </w:r>
            <w:r w:rsidRPr="009F6998">
              <w:rPr>
                <w:sz w:val="20"/>
                <w:szCs w:val="20"/>
                <w:lang w:val="el-GR"/>
              </w:rPr>
              <w:noBreakHyphen/>
              <w:t>1,5 bar (18</w:t>
            </w:r>
            <w:r w:rsidRPr="009F6998">
              <w:rPr>
                <w:sz w:val="20"/>
                <w:szCs w:val="20"/>
                <w:lang w:val="el-GR"/>
              </w:rPr>
              <w:noBreakHyphen/>
              <w:t>22 psi)</w:t>
            </w:r>
          </w:p>
        </w:tc>
      </w:tr>
      <w:tr w:rsidR="000A6228" w:rsidRPr="00BC34A5" w:rsidTr="00A61966">
        <w:trPr>
          <w:cantSplit/>
          <w:trHeight w:val="20"/>
        </w:trPr>
        <w:tc>
          <w:tcPr>
            <w:tcW w:w="826" w:type="pct"/>
            <w:vMerge/>
            <w:shd w:val="clear" w:color="auto" w:fill="auto"/>
            <w:vAlign w:val="center"/>
          </w:tcPr>
          <w:p w:rsidR="000A6228" w:rsidRPr="00BC34A5" w:rsidRDefault="000A6228" w:rsidP="00A61966">
            <w:pPr>
              <w:keepNext/>
              <w:rPr>
                <w:sz w:val="20"/>
                <w:szCs w:val="20"/>
                <w:lang w:val="el-GR"/>
              </w:rPr>
            </w:pPr>
          </w:p>
        </w:tc>
        <w:tc>
          <w:tcPr>
            <w:tcW w:w="753" w:type="pct"/>
            <w:vMerge/>
            <w:shd w:val="clear" w:color="auto" w:fill="auto"/>
            <w:vAlign w:val="center"/>
          </w:tcPr>
          <w:p w:rsidR="000A6228" w:rsidRPr="00BC34A5" w:rsidRDefault="000A6228" w:rsidP="00A61966">
            <w:pPr>
              <w:keepNext/>
              <w:rPr>
                <w:sz w:val="20"/>
                <w:szCs w:val="20"/>
                <w:lang w:val="el-GR"/>
              </w:rPr>
            </w:pPr>
          </w:p>
        </w:tc>
        <w:tc>
          <w:tcPr>
            <w:tcW w:w="884" w:type="pct"/>
            <w:vMerge/>
            <w:shd w:val="clear" w:color="auto" w:fill="auto"/>
            <w:vAlign w:val="center"/>
          </w:tcPr>
          <w:p w:rsidR="000A6228" w:rsidRPr="00BC34A5" w:rsidRDefault="000A6228" w:rsidP="00A61966">
            <w:pPr>
              <w:keepNext/>
              <w:rPr>
                <w:sz w:val="20"/>
                <w:szCs w:val="20"/>
                <w:lang w:val="el-GR"/>
              </w:rPr>
            </w:pPr>
          </w:p>
        </w:tc>
        <w:tc>
          <w:tcPr>
            <w:tcW w:w="911" w:type="pct"/>
            <w:shd w:val="clear" w:color="auto" w:fill="auto"/>
            <w:vAlign w:val="center"/>
          </w:tcPr>
          <w:p w:rsidR="000A6228" w:rsidRPr="009F6998" w:rsidRDefault="000A6228" w:rsidP="00A61966">
            <w:pPr>
              <w:keepNext/>
              <w:rPr>
                <w:sz w:val="20"/>
                <w:szCs w:val="20"/>
              </w:rPr>
            </w:pPr>
            <w:r w:rsidRPr="00BC34A5">
              <w:rPr>
                <w:sz w:val="20"/>
                <w:szCs w:val="20"/>
                <w:lang w:val="el-GR"/>
              </w:rPr>
              <w:t>Συσκευή</w:t>
            </w:r>
            <w:r w:rsidRPr="009F6998">
              <w:rPr>
                <w:sz w:val="20"/>
                <w:szCs w:val="20"/>
              </w:rPr>
              <w:t xml:space="preserve"> </w:t>
            </w:r>
            <w:r w:rsidRPr="009F6998">
              <w:rPr>
                <w:sz w:val="20"/>
                <w:szCs w:val="20"/>
                <w:lang w:val="el-GR"/>
              </w:rPr>
              <w:t>ρύθμισης</w:t>
            </w:r>
            <w:r w:rsidRPr="009F6998">
              <w:rPr>
                <w:sz w:val="20"/>
                <w:szCs w:val="20"/>
              </w:rPr>
              <w:t xml:space="preserve"> Duplospray MIS NIST B11 </w:t>
            </w:r>
          </w:p>
        </w:tc>
        <w:tc>
          <w:tcPr>
            <w:tcW w:w="779" w:type="pct"/>
            <w:vMerge/>
            <w:shd w:val="clear" w:color="auto" w:fill="auto"/>
            <w:vAlign w:val="center"/>
          </w:tcPr>
          <w:p w:rsidR="000A6228" w:rsidRPr="009F6998" w:rsidRDefault="000A6228" w:rsidP="00A61966">
            <w:pPr>
              <w:keepNext/>
              <w:rPr>
                <w:sz w:val="20"/>
                <w:szCs w:val="20"/>
              </w:rPr>
            </w:pPr>
          </w:p>
        </w:tc>
        <w:tc>
          <w:tcPr>
            <w:tcW w:w="847" w:type="pct"/>
            <w:vMerge/>
            <w:shd w:val="clear" w:color="auto" w:fill="auto"/>
            <w:vAlign w:val="center"/>
          </w:tcPr>
          <w:p w:rsidR="000A6228" w:rsidRPr="009F6998" w:rsidRDefault="000A6228" w:rsidP="00A61966">
            <w:pPr>
              <w:keepNext/>
              <w:rPr>
                <w:sz w:val="20"/>
                <w:szCs w:val="20"/>
              </w:rPr>
            </w:pPr>
          </w:p>
        </w:tc>
      </w:tr>
      <w:tr w:rsidR="000A6228" w:rsidRPr="009F6998" w:rsidTr="00A61966">
        <w:trPr>
          <w:cantSplit/>
          <w:trHeight w:val="20"/>
        </w:trPr>
        <w:tc>
          <w:tcPr>
            <w:tcW w:w="826" w:type="pct"/>
            <w:vMerge/>
            <w:shd w:val="clear" w:color="auto" w:fill="auto"/>
            <w:vAlign w:val="center"/>
          </w:tcPr>
          <w:p w:rsidR="000A6228" w:rsidRPr="00BC34A5" w:rsidRDefault="000A6228" w:rsidP="00A61966">
            <w:pPr>
              <w:keepNext/>
              <w:rPr>
                <w:sz w:val="20"/>
                <w:szCs w:val="20"/>
              </w:rPr>
            </w:pPr>
          </w:p>
        </w:tc>
        <w:tc>
          <w:tcPr>
            <w:tcW w:w="753" w:type="pct"/>
            <w:vMerge/>
            <w:shd w:val="clear" w:color="auto" w:fill="auto"/>
            <w:vAlign w:val="center"/>
          </w:tcPr>
          <w:p w:rsidR="000A6228" w:rsidRPr="00BC34A5" w:rsidRDefault="000A6228" w:rsidP="00A61966">
            <w:pPr>
              <w:keepNext/>
              <w:rPr>
                <w:sz w:val="20"/>
                <w:szCs w:val="20"/>
              </w:rPr>
            </w:pPr>
          </w:p>
        </w:tc>
        <w:tc>
          <w:tcPr>
            <w:tcW w:w="884" w:type="pct"/>
            <w:vMerge w:val="restart"/>
            <w:shd w:val="clear" w:color="auto" w:fill="auto"/>
            <w:vAlign w:val="center"/>
          </w:tcPr>
          <w:p w:rsidR="000A6228" w:rsidRPr="009F6998" w:rsidRDefault="000A6228" w:rsidP="00A61966">
            <w:pPr>
              <w:keepNext/>
              <w:rPr>
                <w:sz w:val="20"/>
                <w:szCs w:val="20"/>
                <w:lang w:val="el-GR"/>
              </w:rPr>
            </w:pPr>
            <w:r w:rsidRPr="009F6998">
              <w:rPr>
                <w:sz w:val="20"/>
                <w:szCs w:val="20"/>
                <w:lang w:val="el-GR"/>
              </w:rPr>
              <w:t xml:space="preserve">Συσκευή εφαρμογής Duplospray MIS 30 cm </w:t>
            </w:r>
          </w:p>
        </w:tc>
        <w:tc>
          <w:tcPr>
            <w:tcW w:w="911" w:type="pct"/>
            <w:shd w:val="clear" w:color="auto" w:fill="auto"/>
            <w:vAlign w:val="center"/>
          </w:tcPr>
          <w:p w:rsidR="000A6228" w:rsidRPr="009F6998" w:rsidRDefault="000A6228" w:rsidP="00A61966">
            <w:pPr>
              <w:keepNext/>
              <w:rPr>
                <w:sz w:val="20"/>
                <w:szCs w:val="20"/>
                <w:lang w:val="el-GR"/>
              </w:rPr>
            </w:pPr>
            <w:r w:rsidRPr="009F6998">
              <w:rPr>
                <w:sz w:val="20"/>
                <w:szCs w:val="20"/>
                <w:lang w:val="el-GR"/>
              </w:rPr>
              <w:t xml:space="preserve">Συσκευή ρύθμισης Duplospray MIS </w:t>
            </w:r>
          </w:p>
        </w:tc>
        <w:tc>
          <w:tcPr>
            <w:tcW w:w="779" w:type="pct"/>
            <w:vMerge/>
            <w:shd w:val="clear" w:color="auto" w:fill="auto"/>
            <w:vAlign w:val="center"/>
          </w:tcPr>
          <w:p w:rsidR="000A6228" w:rsidRPr="009F6998" w:rsidRDefault="000A6228" w:rsidP="00A61966">
            <w:pPr>
              <w:keepNext/>
              <w:rPr>
                <w:sz w:val="20"/>
                <w:szCs w:val="20"/>
                <w:lang w:val="el-GR"/>
              </w:rPr>
            </w:pPr>
          </w:p>
        </w:tc>
        <w:tc>
          <w:tcPr>
            <w:tcW w:w="847" w:type="pct"/>
            <w:vMerge/>
            <w:shd w:val="clear" w:color="auto" w:fill="auto"/>
            <w:vAlign w:val="center"/>
          </w:tcPr>
          <w:p w:rsidR="000A6228" w:rsidRPr="009F6998" w:rsidRDefault="000A6228" w:rsidP="00A61966">
            <w:pPr>
              <w:keepNext/>
              <w:rPr>
                <w:sz w:val="20"/>
                <w:szCs w:val="20"/>
                <w:lang w:val="el-GR"/>
              </w:rPr>
            </w:pPr>
          </w:p>
        </w:tc>
      </w:tr>
      <w:tr w:rsidR="000A6228" w:rsidRPr="00BC34A5" w:rsidTr="00A61966">
        <w:trPr>
          <w:cantSplit/>
          <w:trHeight w:val="20"/>
        </w:trPr>
        <w:tc>
          <w:tcPr>
            <w:tcW w:w="826" w:type="pct"/>
            <w:vMerge/>
            <w:shd w:val="clear" w:color="auto" w:fill="auto"/>
            <w:vAlign w:val="center"/>
          </w:tcPr>
          <w:p w:rsidR="000A6228" w:rsidRPr="00BC34A5" w:rsidRDefault="000A6228" w:rsidP="00A61966">
            <w:pPr>
              <w:keepNext/>
              <w:rPr>
                <w:sz w:val="20"/>
                <w:szCs w:val="20"/>
                <w:lang w:val="el-GR"/>
              </w:rPr>
            </w:pPr>
          </w:p>
        </w:tc>
        <w:tc>
          <w:tcPr>
            <w:tcW w:w="753" w:type="pct"/>
            <w:vMerge/>
            <w:shd w:val="clear" w:color="auto" w:fill="auto"/>
            <w:vAlign w:val="center"/>
          </w:tcPr>
          <w:p w:rsidR="000A6228" w:rsidRPr="00BC34A5" w:rsidRDefault="000A6228" w:rsidP="00A61966">
            <w:pPr>
              <w:keepNext/>
              <w:rPr>
                <w:sz w:val="20"/>
                <w:szCs w:val="20"/>
                <w:lang w:val="el-GR"/>
              </w:rPr>
            </w:pPr>
          </w:p>
        </w:tc>
        <w:tc>
          <w:tcPr>
            <w:tcW w:w="884" w:type="pct"/>
            <w:vMerge/>
            <w:shd w:val="clear" w:color="auto" w:fill="auto"/>
            <w:vAlign w:val="center"/>
          </w:tcPr>
          <w:p w:rsidR="000A6228" w:rsidRPr="00BC34A5" w:rsidRDefault="000A6228" w:rsidP="00A61966">
            <w:pPr>
              <w:keepNext/>
              <w:rPr>
                <w:sz w:val="20"/>
                <w:szCs w:val="20"/>
                <w:lang w:val="el-GR"/>
              </w:rPr>
            </w:pPr>
          </w:p>
        </w:tc>
        <w:tc>
          <w:tcPr>
            <w:tcW w:w="911" w:type="pct"/>
            <w:shd w:val="clear" w:color="auto" w:fill="auto"/>
            <w:vAlign w:val="center"/>
          </w:tcPr>
          <w:p w:rsidR="000A6228" w:rsidRPr="009F6998" w:rsidRDefault="000A6228" w:rsidP="00A61966">
            <w:pPr>
              <w:keepNext/>
              <w:rPr>
                <w:sz w:val="20"/>
                <w:szCs w:val="20"/>
              </w:rPr>
            </w:pPr>
            <w:r w:rsidRPr="00BC34A5">
              <w:rPr>
                <w:sz w:val="20"/>
                <w:szCs w:val="20"/>
                <w:lang w:val="el-GR"/>
              </w:rPr>
              <w:t>Συσκευή</w:t>
            </w:r>
            <w:r w:rsidRPr="009F6998">
              <w:rPr>
                <w:sz w:val="20"/>
                <w:szCs w:val="20"/>
              </w:rPr>
              <w:t xml:space="preserve"> </w:t>
            </w:r>
            <w:r w:rsidRPr="009F6998">
              <w:rPr>
                <w:sz w:val="20"/>
                <w:szCs w:val="20"/>
                <w:lang w:val="el-GR"/>
              </w:rPr>
              <w:t>ρύθμισης</w:t>
            </w:r>
            <w:r w:rsidRPr="009F6998">
              <w:rPr>
                <w:sz w:val="20"/>
                <w:szCs w:val="20"/>
              </w:rPr>
              <w:t xml:space="preserve"> Duplospray MIS NIST B11 </w:t>
            </w:r>
          </w:p>
        </w:tc>
        <w:tc>
          <w:tcPr>
            <w:tcW w:w="779" w:type="pct"/>
            <w:vMerge/>
            <w:shd w:val="clear" w:color="auto" w:fill="auto"/>
            <w:vAlign w:val="center"/>
          </w:tcPr>
          <w:p w:rsidR="000A6228" w:rsidRPr="009F6998" w:rsidRDefault="000A6228" w:rsidP="00A61966">
            <w:pPr>
              <w:keepNext/>
              <w:rPr>
                <w:sz w:val="20"/>
                <w:szCs w:val="20"/>
              </w:rPr>
            </w:pPr>
          </w:p>
        </w:tc>
        <w:tc>
          <w:tcPr>
            <w:tcW w:w="847" w:type="pct"/>
            <w:vMerge/>
            <w:shd w:val="clear" w:color="auto" w:fill="auto"/>
            <w:vAlign w:val="center"/>
          </w:tcPr>
          <w:p w:rsidR="000A6228" w:rsidRPr="009F6998" w:rsidRDefault="000A6228" w:rsidP="00A61966">
            <w:pPr>
              <w:keepNext/>
              <w:rPr>
                <w:sz w:val="20"/>
                <w:szCs w:val="20"/>
              </w:rPr>
            </w:pPr>
          </w:p>
        </w:tc>
      </w:tr>
      <w:tr w:rsidR="000A6228" w:rsidRPr="009F6998" w:rsidTr="00A61966">
        <w:trPr>
          <w:cantSplit/>
          <w:trHeight w:val="20"/>
        </w:trPr>
        <w:tc>
          <w:tcPr>
            <w:tcW w:w="826" w:type="pct"/>
            <w:vMerge/>
            <w:shd w:val="clear" w:color="auto" w:fill="auto"/>
            <w:vAlign w:val="center"/>
          </w:tcPr>
          <w:p w:rsidR="000A6228" w:rsidRPr="00BC34A5" w:rsidRDefault="000A6228" w:rsidP="00A61966">
            <w:pPr>
              <w:keepNext/>
              <w:rPr>
                <w:sz w:val="20"/>
                <w:szCs w:val="20"/>
              </w:rPr>
            </w:pPr>
          </w:p>
        </w:tc>
        <w:tc>
          <w:tcPr>
            <w:tcW w:w="753" w:type="pct"/>
            <w:vMerge/>
            <w:shd w:val="clear" w:color="auto" w:fill="auto"/>
            <w:vAlign w:val="center"/>
          </w:tcPr>
          <w:p w:rsidR="000A6228" w:rsidRPr="00BC34A5" w:rsidRDefault="000A6228" w:rsidP="00A61966">
            <w:pPr>
              <w:keepNext/>
              <w:rPr>
                <w:sz w:val="20"/>
                <w:szCs w:val="20"/>
              </w:rPr>
            </w:pPr>
          </w:p>
        </w:tc>
        <w:tc>
          <w:tcPr>
            <w:tcW w:w="884" w:type="pct"/>
            <w:vMerge w:val="restart"/>
            <w:shd w:val="clear" w:color="auto" w:fill="auto"/>
            <w:vAlign w:val="center"/>
          </w:tcPr>
          <w:p w:rsidR="000A6228" w:rsidRPr="009F6998" w:rsidRDefault="000A6228" w:rsidP="00A61966">
            <w:pPr>
              <w:keepNext/>
              <w:rPr>
                <w:sz w:val="20"/>
                <w:szCs w:val="20"/>
                <w:lang w:val="el-GR"/>
              </w:rPr>
            </w:pPr>
            <w:r w:rsidRPr="009F6998">
              <w:rPr>
                <w:sz w:val="20"/>
                <w:szCs w:val="20"/>
                <w:lang w:val="el-GR"/>
              </w:rPr>
              <w:t>Συσκευή εφαρμογής Duplospray MIS 40 cm</w:t>
            </w:r>
          </w:p>
        </w:tc>
        <w:tc>
          <w:tcPr>
            <w:tcW w:w="911" w:type="pct"/>
            <w:shd w:val="clear" w:color="auto" w:fill="auto"/>
            <w:vAlign w:val="center"/>
          </w:tcPr>
          <w:p w:rsidR="000A6228" w:rsidRPr="009F6998" w:rsidRDefault="000A6228" w:rsidP="00A61966">
            <w:pPr>
              <w:keepNext/>
              <w:rPr>
                <w:sz w:val="20"/>
                <w:szCs w:val="20"/>
                <w:lang w:val="el-GR"/>
              </w:rPr>
            </w:pPr>
            <w:r w:rsidRPr="009F6998">
              <w:rPr>
                <w:sz w:val="20"/>
                <w:szCs w:val="20"/>
                <w:lang w:val="el-GR"/>
              </w:rPr>
              <w:t xml:space="preserve">Συσκευή ρύθμισης Duplospray MIS </w:t>
            </w:r>
          </w:p>
        </w:tc>
        <w:tc>
          <w:tcPr>
            <w:tcW w:w="779" w:type="pct"/>
            <w:vMerge/>
            <w:shd w:val="clear" w:color="auto" w:fill="auto"/>
            <w:vAlign w:val="center"/>
          </w:tcPr>
          <w:p w:rsidR="000A6228" w:rsidRPr="009F6998" w:rsidRDefault="000A6228" w:rsidP="00A61966">
            <w:pPr>
              <w:keepNext/>
              <w:rPr>
                <w:sz w:val="20"/>
                <w:szCs w:val="20"/>
                <w:lang w:val="el-GR"/>
              </w:rPr>
            </w:pPr>
          </w:p>
        </w:tc>
        <w:tc>
          <w:tcPr>
            <w:tcW w:w="847" w:type="pct"/>
            <w:vMerge/>
            <w:shd w:val="clear" w:color="auto" w:fill="auto"/>
            <w:vAlign w:val="center"/>
          </w:tcPr>
          <w:p w:rsidR="000A6228" w:rsidRPr="009F6998" w:rsidRDefault="000A6228" w:rsidP="00A61966">
            <w:pPr>
              <w:keepNext/>
              <w:rPr>
                <w:sz w:val="20"/>
                <w:szCs w:val="20"/>
                <w:lang w:val="el-GR"/>
              </w:rPr>
            </w:pPr>
          </w:p>
        </w:tc>
      </w:tr>
      <w:tr w:rsidR="000A6228" w:rsidRPr="00BC34A5" w:rsidTr="00A61966">
        <w:trPr>
          <w:cantSplit/>
          <w:trHeight w:val="20"/>
        </w:trPr>
        <w:tc>
          <w:tcPr>
            <w:tcW w:w="826" w:type="pct"/>
            <w:vMerge/>
            <w:shd w:val="clear" w:color="auto" w:fill="auto"/>
            <w:vAlign w:val="center"/>
          </w:tcPr>
          <w:p w:rsidR="000A6228" w:rsidRPr="00BC34A5" w:rsidRDefault="000A6228" w:rsidP="00A61966">
            <w:pPr>
              <w:keepNext/>
              <w:rPr>
                <w:sz w:val="20"/>
                <w:szCs w:val="20"/>
                <w:lang w:val="el-GR"/>
              </w:rPr>
            </w:pPr>
          </w:p>
        </w:tc>
        <w:tc>
          <w:tcPr>
            <w:tcW w:w="753" w:type="pct"/>
            <w:vMerge/>
            <w:shd w:val="clear" w:color="auto" w:fill="auto"/>
            <w:vAlign w:val="center"/>
          </w:tcPr>
          <w:p w:rsidR="000A6228" w:rsidRPr="00BC34A5" w:rsidRDefault="000A6228" w:rsidP="00A61966">
            <w:pPr>
              <w:keepNext/>
              <w:rPr>
                <w:sz w:val="20"/>
                <w:szCs w:val="20"/>
                <w:lang w:val="el-GR"/>
              </w:rPr>
            </w:pPr>
          </w:p>
        </w:tc>
        <w:tc>
          <w:tcPr>
            <w:tcW w:w="884" w:type="pct"/>
            <w:vMerge/>
            <w:shd w:val="clear" w:color="auto" w:fill="auto"/>
            <w:vAlign w:val="center"/>
          </w:tcPr>
          <w:p w:rsidR="000A6228" w:rsidRPr="00BC34A5" w:rsidRDefault="000A6228" w:rsidP="00A61966">
            <w:pPr>
              <w:keepNext/>
              <w:rPr>
                <w:sz w:val="20"/>
                <w:szCs w:val="20"/>
                <w:lang w:val="el-GR"/>
              </w:rPr>
            </w:pPr>
          </w:p>
        </w:tc>
        <w:tc>
          <w:tcPr>
            <w:tcW w:w="911" w:type="pct"/>
            <w:shd w:val="clear" w:color="auto" w:fill="auto"/>
            <w:vAlign w:val="center"/>
          </w:tcPr>
          <w:p w:rsidR="000A6228" w:rsidRPr="009F6998" w:rsidRDefault="000A6228" w:rsidP="00A61966">
            <w:pPr>
              <w:keepNext/>
              <w:rPr>
                <w:sz w:val="20"/>
                <w:szCs w:val="20"/>
              </w:rPr>
            </w:pPr>
            <w:r w:rsidRPr="00BC34A5">
              <w:rPr>
                <w:sz w:val="20"/>
                <w:szCs w:val="20"/>
                <w:lang w:val="el-GR"/>
              </w:rPr>
              <w:t>Συσκευή</w:t>
            </w:r>
            <w:r w:rsidRPr="009F6998">
              <w:rPr>
                <w:sz w:val="20"/>
                <w:szCs w:val="20"/>
              </w:rPr>
              <w:t xml:space="preserve"> </w:t>
            </w:r>
            <w:r w:rsidRPr="009F6998">
              <w:rPr>
                <w:sz w:val="20"/>
                <w:szCs w:val="20"/>
                <w:lang w:val="el-GR"/>
              </w:rPr>
              <w:t>ρύθμισης</w:t>
            </w:r>
            <w:r w:rsidRPr="009F6998">
              <w:rPr>
                <w:sz w:val="20"/>
                <w:szCs w:val="20"/>
              </w:rPr>
              <w:t xml:space="preserve"> Duplospray MIS NIST B11 </w:t>
            </w:r>
          </w:p>
        </w:tc>
        <w:tc>
          <w:tcPr>
            <w:tcW w:w="779" w:type="pct"/>
            <w:vMerge/>
            <w:shd w:val="clear" w:color="auto" w:fill="auto"/>
            <w:vAlign w:val="center"/>
          </w:tcPr>
          <w:p w:rsidR="000A6228" w:rsidRPr="009F6998" w:rsidRDefault="000A6228" w:rsidP="00A61966">
            <w:pPr>
              <w:keepNext/>
              <w:rPr>
                <w:sz w:val="20"/>
                <w:szCs w:val="20"/>
              </w:rPr>
            </w:pPr>
          </w:p>
        </w:tc>
        <w:tc>
          <w:tcPr>
            <w:tcW w:w="847" w:type="pct"/>
            <w:vMerge/>
            <w:shd w:val="clear" w:color="auto" w:fill="auto"/>
            <w:vAlign w:val="center"/>
          </w:tcPr>
          <w:p w:rsidR="000A6228" w:rsidRPr="009F6998" w:rsidRDefault="000A6228" w:rsidP="00A61966">
            <w:pPr>
              <w:keepNext/>
              <w:rPr>
                <w:sz w:val="20"/>
                <w:szCs w:val="20"/>
              </w:rPr>
            </w:pPr>
          </w:p>
        </w:tc>
      </w:tr>
      <w:tr w:rsidR="000A6228" w:rsidRPr="009F6998" w:rsidTr="00A61966">
        <w:trPr>
          <w:cantSplit/>
          <w:trHeight w:val="20"/>
        </w:trPr>
        <w:tc>
          <w:tcPr>
            <w:tcW w:w="826" w:type="pct"/>
            <w:vMerge/>
            <w:shd w:val="clear" w:color="auto" w:fill="auto"/>
            <w:vAlign w:val="center"/>
          </w:tcPr>
          <w:p w:rsidR="000A6228" w:rsidRPr="00BC34A5" w:rsidRDefault="000A6228" w:rsidP="00A61966">
            <w:pPr>
              <w:keepNext/>
              <w:rPr>
                <w:sz w:val="20"/>
                <w:szCs w:val="20"/>
              </w:rPr>
            </w:pPr>
          </w:p>
        </w:tc>
        <w:tc>
          <w:tcPr>
            <w:tcW w:w="753" w:type="pct"/>
            <w:vMerge/>
            <w:shd w:val="clear" w:color="auto" w:fill="auto"/>
            <w:vAlign w:val="center"/>
          </w:tcPr>
          <w:p w:rsidR="000A6228" w:rsidRPr="00BC34A5" w:rsidRDefault="000A6228" w:rsidP="00A61966">
            <w:pPr>
              <w:keepNext/>
              <w:rPr>
                <w:sz w:val="20"/>
                <w:szCs w:val="20"/>
              </w:rPr>
            </w:pPr>
          </w:p>
        </w:tc>
        <w:tc>
          <w:tcPr>
            <w:tcW w:w="884" w:type="pct"/>
            <w:vMerge w:val="restart"/>
            <w:shd w:val="clear" w:color="auto" w:fill="auto"/>
            <w:vAlign w:val="center"/>
          </w:tcPr>
          <w:p w:rsidR="000A6228" w:rsidRPr="009F6998" w:rsidRDefault="000A6228" w:rsidP="00A61966">
            <w:pPr>
              <w:keepNext/>
              <w:rPr>
                <w:sz w:val="20"/>
                <w:szCs w:val="20"/>
                <w:lang w:val="el-GR"/>
              </w:rPr>
            </w:pPr>
            <w:r w:rsidRPr="009F6998">
              <w:rPr>
                <w:sz w:val="20"/>
                <w:szCs w:val="20"/>
                <w:lang w:val="el-GR"/>
              </w:rPr>
              <w:t>Αντικαθιστούμενο άκρο</w:t>
            </w:r>
          </w:p>
        </w:tc>
        <w:tc>
          <w:tcPr>
            <w:tcW w:w="911" w:type="pct"/>
            <w:shd w:val="clear" w:color="auto" w:fill="auto"/>
            <w:vAlign w:val="center"/>
          </w:tcPr>
          <w:p w:rsidR="000A6228" w:rsidRPr="009F6998" w:rsidRDefault="000A6228" w:rsidP="00A61966">
            <w:pPr>
              <w:keepNext/>
              <w:rPr>
                <w:sz w:val="20"/>
                <w:szCs w:val="20"/>
                <w:lang w:val="el-GR"/>
              </w:rPr>
            </w:pPr>
            <w:r w:rsidRPr="009F6998">
              <w:rPr>
                <w:sz w:val="20"/>
                <w:szCs w:val="20"/>
                <w:lang w:val="el-GR"/>
              </w:rPr>
              <w:t xml:space="preserve">Συσκευή ρύθμισης Duplospray MIS </w:t>
            </w:r>
          </w:p>
        </w:tc>
        <w:tc>
          <w:tcPr>
            <w:tcW w:w="779" w:type="pct"/>
            <w:vMerge/>
            <w:shd w:val="clear" w:color="auto" w:fill="auto"/>
            <w:vAlign w:val="center"/>
          </w:tcPr>
          <w:p w:rsidR="000A6228" w:rsidRPr="009F6998" w:rsidRDefault="000A6228" w:rsidP="00A61966">
            <w:pPr>
              <w:keepNext/>
              <w:rPr>
                <w:sz w:val="20"/>
                <w:szCs w:val="20"/>
                <w:lang w:val="el-GR"/>
              </w:rPr>
            </w:pPr>
          </w:p>
        </w:tc>
        <w:tc>
          <w:tcPr>
            <w:tcW w:w="847" w:type="pct"/>
            <w:vMerge/>
            <w:shd w:val="clear" w:color="auto" w:fill="auto"/>
            <w:vAlign w:val="center"/>
          </w:tcPr>
          <w:p w:rsidR="000A6228" w:rsidRPr="009F6998" w:rsidRDefault="000A6228" w:rsidP="00A61966">
            <w:pPr>
              <w:keepNext/>
              <w:rPr>
                <w:sz w:val="20"/>
                <w:szCs w:val="20"/>
                <w:lang w:val="el-GR"/>
              </w:rPr>
            </w:pPr>
          </w:p>
        </w:tc>
      </w:tr>
      <w:tr w:rsidR="000A6228" w:rsidRPr="00BC34A5" w:rsidTr="00A61966">
        <w:trPr>
          <w:cantSplit/>
          <w:trHeight w:val="20"/>
        </w:trPr>
        <w:tc>
          <w:tcPr>
            <w:tcW w:w="826" w:type="pct"/>
            <w:vMerge/>
            <w:shd w:val="clear" w:color="auto" w:fill="auto"/>
            <w:vAlign w:val="center"/>
          </w:tcPr>
          <w:p w:rsidR="000A6228" w:rsidRPr="00BC34A5" w:rsidRDefault="000A6228" w:rsidP="00A61966">
            <w:pPr>
              <w:keepNext/>
              <w:rPr>
                <w:sz w:val="20"/>
                <w:szCs w:val="20"/>
                <w:lang w:val="el-GR"/>
              </w:rPr>
            </w:pPr>
          </w:p>
        </w:tc>
        <w:tc>
          <w:tcPr>
            <w:tcW w:w="753" w:type="pct"/>
            <w:vMerge/>
            <w:shd w:val="clear" w:color="auto" w:fill="auto"/>
            <w:vAlign w:val="center"/>
          </w:tcPr>
          <w:p w:rsidR="000A6228" w:rsidRPr="00BC34A5" w:rsidRDefault="000A6228" w:rsidP="00A61966">
            <w:pPr>
              <w:keepNext/>
              <w:rPr>
                <w:sz w:val="20"/>
                <w:szCs w:val="20"/>
                <w:lang w:val="el-GR"/>
              </w:rPr>
            </w:pPr>
          </w:p>
        </w:tc>
        <w:tc>
          <w:tcPr>
            <w:tcW w:w="884" w:type="pct"/>
            <w:vMerge/>
            <w:shd w:val="clear" w:color="auto" w:fill="auto"/>
            <w:vAlign w:val="center"/>
          </w:tcPr>
          <w:p w:rsidR="000A6228" w:rsidRPr="00BC34A5" w:rsidRDefault="000A6228" w:rsidP="00A61966">
            <w:pPr>
              <w:keepNext/>
              <w:rPr>
                <w:sz w:val="20"/>
                <w:szCs w:val="20"/>
                <w:lang w:val="el-GR"/>
              </w:rPr>
            </w:pPr>
          </w:p>
        </w:tc>
        <w:tc>
          <w:tcPr>
            <w:tcW w:w="911" w:type="pct"/>
            <w:shd w:val="clear" w:color="auto" w:fill="auto"/>
            <w:vAlign w:val="center"/>
          </w:tcPr>
          <w:p w:rsidR="000A6228" w:rsidRPr="009F6998" w:rsidRDefault="000A6228" w:rsidP="00A61966">
            <w:pPr>
              <w:keepNext/>
              <w:rPr>
                <w:sz w:val="20"/>
                <w:szCs w:val="20"/>
              </w:rPr>
            </w:pPr>
            <w:r w:rsidRPr="00BC34A5">
              <w:rPr>
                <w:sz w:val="20"/>
                <w:szCs w:val="20"/>
                <w:lang w:val="el-GR"/>
              </w:rPr>
              <w:t>Συσκευή</w:t>
            </w:r>
            <w:r w:rsidRPr="009F6998">
              <w:rPr>
                <w:sz w:val="20"/>
                <w:szCs w:val="20"/>
              </w:rPr>
              <w:t xml:space="preserve"> </w:t>
            </w:r>
            <w:r w:rsidRPr="009F6998">
              <w:rPr>
                <w:sz w:val="20"/>
                <w:szCs w:val="20"/>
                <w:lang w:val="el-GR"/>
              </w:rPr>
              <w:t>ρύθμισης</w:t>
            </w:r>
            <w:r w:rsidRPr="009F6998">
              <w:rPr>
                <w:sz w:val="20"/>
                <w:szCs w:val="20"/>
              </w:rPr>
              <w:t xml:space="preserve"> Duplospray MIS NIST B11 </w:t>
            </w:r>
          </w:p>
        </w:tc>
        <w:tc>
          <w:tcPr>
            <w:tcW w:w="779" w:type="pct"/>
            <w:vMerge/>
            <w:shd w:val="clear" w:color="auto" w:fill="auto"/>
            <w:vAlign w:val="center"/>
          </w:tcPr>
          <w:p w:rsidR="000A6228" w:rsidRPr="009F6998" w:rsidRDefault="000A6228" w:rsidP="00A61966">
            <w:pPr>
              <w:keepNext/>
              <w:rPr>
                <w:sz w:val="20"/>
                <w:szCs w:val="20"/>
              </w:rPr>
            </w:pPr>
          </w:p>
        </w:tc>
        <w:tc>
          <w:tcPr>
            <w:tcW w:w="847" w:type="pct"/>
            <w:vMerge/>
            <w:shd w:val="clear" w:color="auto" w:fill="auto"/>
            <w:vAlign w:val="center"/>
          </w:tcPr>
          <w:p w:rsidR="000A6228" w:rsidRPr="009F6998" w:rsidRDefault="000A6228" w:rsidP="00A61966">
            <w:pPr>
              <w:keepNext/>
              <w:rPr>
                <w:sz w:val="20"/>
                <w:szCs w:val="20"/>
              </w:rPr>
            </w:pPr>
          </w:p>
        </w:tc>
      </w:tr>
    </w:tbl>
    <w:p w:rsidR="00D854A5" w:rsidRPr="00D854A5" w:rsidRDefault="00D854A5" w:rsidP="00D854A5">
      <w:pPr>
        <w:autoSpaceDE w:val="0"/>
        <w:autoSpaceDN w:val="0"/>
        <w:adjustRightInd w:val="0"/>
        <w:rPr>
          <w:sz w:val="22"/>
          <w:szCs w:val="22"/>
        </w:rPr>
      </w:pPr>
    </w:p>
    <w:p w:rsidR="000A6228" w:rsidRDefault="000A6228" w:rsidP="000A6228">
      <w:pPr>
        <w:autoSpaceDE w:val="0"/>
        <w:autoSpaceDN w:val="0"/>
        <w:adjustRightInd w:val="0"/>
        <w:rPr>
          <w:b/>
          <w:sz w:val="22"/>
          <w:szCs w:val="22"/>
          <w:u w:val="single"/>
        </w:rPr>
      </w:pPr>
      <w:r w:rsidRPr="0039383A">
        <w:rPr>
          <w:b/>
          <w:sz w:val="22"/>
          <w:szCs w:val="22"/>
          <w:u w:val="single"/>
          <w:lang w:val="el-GR"/>
        </w:rPr>
        <w:t>Όταν ψεκάζετε το TISSEEL, οι μεταβολές στην αρτηριακή πίεση, το σφυγμό, τον κορεσμό οξυγόνου και το τελοεκπνευστικό CO</w:t>
      </w:r>
      <w:r w:rsidRPr="0039383A">
        <w:rPr>
          <w:b/>
          <w:sz w:val="22"/>
          <w:szCs w:val="22"/>
          <w:u w:val="single"/>
          <w:vertAlign w:val="subscript"/>
          <w:lang w:val="el-GR"/>
        </w:rPr>
        <w:t>2 </w:t>
      </w:r>
      <w:r w:rsidRPr="0039383A">
        <w:rPr>
          <w:b/>
          <w:sz w:val="22"/>
          <w:szCs w:val="22"/>
          <w:u w:val="single"/>
          <w:lang w:val="el-GR"/>
        </w:rPr>
        <w:t>πρέπει να παρακολουθούνται, εξαιτίας της πιθανότητας εμφάνισης εμβολής από αέρα ή αέριο (βλ. παραγράφους 4.2 και 4.4).</w:t>
      </w:r>
    </w:p>
    <w:p w:rsidR="000A6228" w:rsidRPr="000A6228" w:rsidRDefault="000A6228" w:rsidP="000A6228">
      <w:pPr>
        <w:autoSpaceDE w:val="0"/>
        <w:autoSpaceDN w:val="0"/>
        <w:adjustRightInd w:val="0"/>
        <w:rPr>
          <w:sz w:val="22"/>
          <w:szCs w:val="22"/>
          <w:lang w:val="el-GR"/>
        </w:rPr>
      </w:pPr>
    </w:p>
    <w:p w:rsidR="006E227E" w:rsidRPr="00895931" w:rsidRDefault="00AA1C99" w:rsidP="006E227E">
      <w:pPr>
        <w:autoSpaceDE w:val="0"/>
        <w:autoSpaceDN w:val="0"/>
        <w:adjustRightInd w:val="0"/>
        <w:ind w:left="567"/>
        <w:rPr>
          <w:sz w:val="22"/>
          <w:szCs w:val="22"/>
          <w:lang w:val="el-GR"/>
        </w:rPr>
      </w:pPr>
      <w:r>
        <w:rPr>
          <w:sz w:val="22"/>
          <w:szCs w:val="22"/>
          <w:lang w:val="el-GR"/>
        </w:rPr>
        <w:t xml:space="preserve">Για την εφαρμογή του </w:t>
      </w:r>
      <w:r>
        <w:rPr>
          <w:sz w:val="22"/>
          <w:szCs w:val="22"/>
        </w:rPr>
        <w:t>TISSEEL</w:t>
      </w:r>
      <w:r>
        <w:rPr>
          <w:sz w:val="22"/>
          <w:szCs w:val="22"/>
          <w:lang w:val="el-GR"/>
        </w:rPr>
        <w:t xml:space="preserve"> σε κλειστές </w:t>
      </w:r>
      <w:r w:rsidR="00895931">
        <w:rPr>
          <w:sz w:val="22"/>
          <w:szCs w:val="22"/>
          <w:lang w:val="el-GR"/>
        </w:rPr>
        <w:t xml:space="preserve">θωρακικές και κοιλιακές </w:t>
      </w:r>
      <w:r>
        <w:rPr>
          <w:sz w:val="22"/>
          <w:szCs w:val="22"/>
          <w:lang w:val="el-GR"/>
        </w:rPr>
        <w:t>περιοχές</w:t>
      </w:r>
      <w:r w:rsidR="00895931">
        <w:rPr>
          <w:sz w:val="22"/>
          <w:szCs w:val="22"/>
          <w:lang w:val="el-GR"/>
        </w:rPr>
        <w:t xml:space="preserve"> συνιστάται η </w:t>
      </w:r>
      <w:r w:rsidR="00895931" w:rsidRPr="00895931">
        <w:rPr>
          <w:sz w:val="22"/>
          <w:szCs w:val="22"/>
          <w:lang w:val="el-GR"/>
        </w:rPr>
        <w:t>χρήση</w:t>
      </w:r>
      <w:r w:rsidR="00895931">
        <w:rPr>
          <w:sz w:val="22"/>
          <w:szCs w:val="22"/>
          <w:lang w:val="el-GR"/>
        </w:rPr>
        <w:t xml:space="preserve"> του </w:t>
      </w:r>
      <w:r w:rsidR="00895931" w:rsidRPr="00895931">
        <w:rPr>
          <w:sz w:val="22"/>
          <w:szCs w:val="22"/>
          <w:lang w:val="el-GR"/>
        </w:rPr>
        <w:t xml:space="preserve">DuploSpray MIS </w:t>
      </w:r>
      <w:r w:rsidR="00510221">
        <w:rPr>
          <w:sz w:val="22"/>
          <w:szCs w:val="22"/>
          <w:lang w:val="el-GR"/>
        </w:rPr>
        <w:t xml:space="preserve">σύστημα εφαρμογής και ρυθμιστής. Ανατρέξτε στο εγχειρίδιο οδηγιών της συσκευής </w:t>
      </w:r>
      <w:r w:rsidR="00510221" w:rsidRPr="00895931">
        <w:rPr>
          <w:sz w:val="22"/>
          <w:szCs w:val="22"/>
          <w:lang w:val="el-GR"/>
        </w:rPr>
        <w:t>DuploSpray MIS</w:t>
      </w:r>
      <w:r w:rsidR="00510221">
        <w:rPr>
          <w:sz w:val="22"/>
          <w:szCs w:val="22"/>
          <w:lang w:val="el-GR"/>
        </w:rPr>
        <w:t>.</w:t>
      </w:r>
    </w:p>
    <w:p w:rsidR="00082E1F" w:rsidRPr="00041E3D" w:rsidRDefault="00082E1F" w:rsidP="00885981">
      <w:pPr>
        <w:autoSpaceDE w:val="0"/>
        <w:autoSpaceDN w:val="0"/>
        <w:adjustRightInd w:val="0"/>
        <w:rPr>
          <w:sz w:val="22"/>
          <w:szCs w:val="22"/>
          <w:lang w:val="el-GR"/>
        </w:rPr>
      </w:pPr>
    </w:p>
    <w:p w:rsidR="000A7449" w:rsidRPr="00041E3D" w:rsidRDefault="000A7449" w:rsidP="00885981">
      <w:pPr>
        <w:autoSpaceDE w:val="0"/>
        <w:autoSpaceDN w:val="0"/>
        <w:adjustRightInd w:val="0"/>
        <w:rPr>
          <w:sz w:val="22"/>
          <w:szCs w:val="22"/>
          <w:lang w:val="el-GR"/>
        </w:rPr>
      </w:pPr>
      <w:r w:rsidRPr="00041E3D">
        <w:rPr>
          <w:b/>
          <w:sz w:val="22"/>
          <w:szCs w:val="22"/>
          <w:lang w:val="el-GR"/>
        </w:rPr>
        <w:t>Απόρριψη</w:t>
      </w:r>
    </w:p>
    <w:p w:rsidR="000A7449" w:rsidRPr="00041E3D" w:rsidRDefault="00953084" w:rsidP="00885981">
      <w:pPr>
        <w:autoSpaceDE w:val="0"/>
        <w:autoSpaceDN w:val="0"/>
        <w:adjustRightInd w:val="0"/>
        <w:rPr>
          <w:sz w:val="22"/>
          <w:szCs w:val="22"/>
          <w:lang w:val="el-GR"/>
        </w:rPr>
      </w:pPr>
      <w:r w:rsidRPr="00041E3D">
        <w:rPr>
          <w:sz w:val="22"/>
          <w:szCs w:val="22"/>
          <w:lang w:val="el-GR"/>
        </w:rPr>
        <w:t>Κάθε μη χρησιμοποιηθέν προϊόν ή υπόλειμμα πρέπει να απορριφθεί σύμφωνα με τις κατά τόπους ισχύουσες σχετικές διατάξεις.</w:t>
      </w:r>
    </w:p>
    <w:p w:rsidR="000A7449" w:rsidRPr="00041E3D" w:rsidRDefault="000A7449" w:rsidP="00885981">
      <w:pPr>
        <w:autoSpaceDE w:val="0"/>
        <w:autoSpaceDN w:val="0"/>
        <w:adjustRightInd w:val="0"/>
        <w:rPr>
          <w:sz w:val="22"/>
          <w:szCs w:val="22"/>
          <w:lang w:val="el-GR"/>
        </w:rPr>
      </w:pPr>
    </w:p>
    <w:p w:rsidR="000A7449" w:rsidRPr="00041E3D" w:rsidRDefault="000A7449" w:rsidP="00885981">
      <w:pPr>
        <w:autoSpaceDE w:val="0"/>
        <w:autoSpaceDN w:val="0"/>
        <w:adjustRightInd w:val="0"/>
        <w:rPr>
          <w:sz w:val="22"/>
          <w:szCs w:val="22"/>
          <w:lang w:val="el-GR"/>
        </w:rPr>
      </w:pPr>
    </w:p>
    <w:p w:rsidR="000A7449" w:rsidRPr="00885981" w:rsidRDefault="000A7449" w:rsidP="00885981">
      <w:pPr>
        <w:pStyle w:val="1"/>
        <w:keepNext w:val="0"/>
        <w:tabs>
          <w:tab w:val="left" w:pos="709"/>
        </w:tabs>
        <w:overflowPunct w:val="0"/>
        <w:autoSpaceDE w:val="0"/>
        <w:autoSpaceDN w:val="0"/>
        <w:adjustRightInd w:val="0"/>
        <w:spacing w:before="0" w:after="0"/>
        <w:ind w:left="567" w:hanging="567"/>
        <w:textAlignment w:val="baseline"/>
        <w:rPr>
          <w:snapToGrid w:val="0"/>
          <w:sz w:val="22"/>
          <w:szCs w:val="22"/>
        </w:rPr>
      </w:pPr>
      <w:r w:rsidRPr="00885981">
        <w:rPr>
          <w:snapToGrid w:val="0"/>
          <w:sz w:val="22"/>
          <w:szCs w:val="22"/>
        </w:rPr>
        <w:t>7.</w:t>
      </w:r>
      <w:r w:rsidRPr="00885981">
        <w:rPr>
          <w:snapToGrid w:val="0"/>
          <w:sz w:val="22"/>
          <w:szCs w:val="22"/>
        </w:rPr>
        <w:tab/>
        <w:t>ΚΑΤΟΧΟΣ ΤΗΣ ΑΔΕΙΑΣ ΚΥΚΛΟΦΟΡΙΑΣ</w:t>
      </w:r>
    </w:p>
    <w:p w:rsidR="00C36119" w:rsidRPr="00041E3D" w:rsidRDefault="00C36119" w:rsidP="00885981">
      <w:pPr>
        <w:rPr>
          <w:b/>
          <w:sz w:val="22"/>
          <w:szCs w:val="22"/>
          <w:lang w:val="el-GR"/>
        </w:rPr>
      </w:pPr>
    </w:p>
    <w:p w:rsidR="00C36119" w:rsidRPr="00041E3D" w:rsidRDefault="00091781" w:rsidP="00885981">
      <w:pPr>
        <w:rPr>
          <w:b/>
          <w:sz w:val="22"/>
          <w:szCs w:val="22"/>
        </w:rPr>
      </w:pPr>
      <w:r w:rsidRPr="00041E3D">
        <w:rPr>
          <w:b/>
          <w:sz w:val="22"/>
          <w:szCs w:val="22"/>
        </w:rPr>
        <w:t>BAXTER</w:t>
      </w:r>
      <w:r w:rsidR="00C36119" w:rsidRPr="00041E3D">
        <w:rPr>
          <w:b/>
          <w:sz w:val="22"/>
          <w:szCs w:val="22"/>
        </w:rPr>
        <w:t xml:space="preserve"> (</w:t>
      </w:r>
      <w:r w:rsidRPr="00041E3D">
        <w:rPr>
          <w:b/>
          <w:sz w:val="22"/>
          <w:szCs w:val="22"/>
        </w:rPr>
        <w:t>HELLAS</w:t>
      </w:r>
      <w:r w:rsidR="00C36119" w:rsidRPr="00041E3D">
        <w:rPr>
          <w:b/>
          <w:sz w:val="22"/>
          <w:szCs w:val="22"/>
        </w:rPr>
        <w:t xml:space="preserve">) </w:t>
      </w:r>
      <w:r w:rsidR="00C36119" w:rsidRPr="00041E3D">
        <w:rPr>
          <w:b/>
          <w:sz w:val="22"/>
          <w:szCs w:val="22"/>
          <w:lang w:val="el-GR"/>
        </w:rPr>
        <w:t>Ε</w:t>
      </w:r>
      <w:r w:rsidR="00C36119" w:rsidRPr="00041E3D">
        <w:rPr>
          <w:b/>
          <w:sz w:val="22"/>
          <w:szCs w:val="22"/>
        </w:rPr>
        <w:t>.</w:t>
      </w:r>
      <w:r w:rsidR="00C36119" w:rsidRPr="00041E3D">
        <w:rPr>
          <w:b/>
          <w:sz w:val="22"/>
          <w:szCs w:val="22"/>
          <w:lang w:val="el-GR"/>
        </w:rPr>
        <w:t>Π</w:t>
      </w:r>
      <w:r w:rsidR="00C36119" w:rsidRPr="00041E3D">
        <w:rPr>
          <w:b/>
          <w:sz w:val="22"/>
          <w:szCs w:val="22"/>
        </w:rPr>
        <w:t>.</w:t>
      </w:r>
      <w:r w:rsidR="00C36119" w:rsidRPr="00041E3D">
        <w:rPr>
          <w:b/>
          <w:sz w:val="22"/>
          <w:szCs w:val="22"/>
          <w:lang w:val="el-GR"/>
        </w:rPr>
        <w:t>Ε</w:t>
      </w:r>
      <w:r w:rsidR="00C36119" w:rsidRPr="00041E3D">
        <w:rPr>
          <w:b/>
          <w:sz w:val="22"/>
          <w:szCs w:val="22"/>
        </w:rPr>
        <w:t>.</w:t>
      </w:r>
    </w:p>
    <w:p w:rsidR="00C36119" w:rsidRPr="00041E3D" w:rsidRDefault="006D5B79" w:rsidP="00885981">
      <w:pPr>
        <w:pStyle w:val="1"/>
        <w:spacing w:before="0" w:after="0"/>
        <w:rPr>
          <w:b w:val="0"/>
          <w:bCs w:val="0"/>
          <w:sz w:val="22"/>
          <w:szCs w:val="22"/>
          <w:lang w:val="el-GR"/>
        </w:rPr>
      </w:pPr>
      <w:r>
        <w:rPr>
          <w:b w:val="0"/>
          <w:bCs w:val="0"/>
          <w:caps w:val="0"/>
          <w:sz w:val="22"/>
          <w:szCs w:val="22"/>
          <w:lang w:val="el-GR"/>
        </w:rPr>
        <w:lastRenderedPageBreak/>
        <w:t>Μετσόβου 3</w:t>
      </w:r>
    </w:p>
    <w:p w:rsidR="00C36119" w:rsidRPr="00041E3D" w:rsidRDefault="006D5B79" w:rsidP="00885981">
      <w:pPr>
        <w:rPr>
          <w:sz w:val="22"/>
          <w:szCs w:val="22"/>
          <w:lang w:val="el-GR"/>
        </w:rPr>
      </w:pPr>
      <w:r>
        <w:rPr>
          <w:sz w:val="22"/>
          <w:szCs w:val="22"/>
          <w:lang w:val="el-GR"/>
        </w:rPr>
        <w:t>141 21 Ν. Ηράκλειο</w:t>
      </w:r>
      <w:r w:rsidR="00C36119" w:rsidRPr="00041E3D">
        <w:rPr>
          <w:sz w:val="22"/>
          <w:szCs w:val="22"/>
          <w:lang w:val="el-GR"/>
        </w:rPr>
        <w:t xml:space="preserve"> – Αττική</w:t>
      </w:r>
    </w:p>
    <w:p w:rsidR="000A7449" w:rsidRPr="00041E3D" w:rsidRDefault="00C36119" w:rsidP="00885981">
      <w:pPr>
        <w:autoSpaceDE w:val="0"/>
        <w:autoSpaceDN w:val="0"/>
        <w:adjustRightInd w:val="0"/>
        <w:rPr>
          <w:sz w:val="22"/>
          <w:szCs w:val="22"/>
          <w:lang w:val="el-GR"/>
        </w:rPr>
      </w:pPr>
      <w:r w:rsidRPr="00041E3D">
        <w:rPr>
          <w:sz w:val="22"/>
          <w:szCs w:val="22"/>
          <w:lang w:val="el-GR" w:eastAsia="el-GR"/>
        </w:rPr>
        <w:t xml:space="preserve">ΤΗΛ.: 210 </w:t>
      </w:r>
      <w:r w:rsidR="006D5B79">
        <w:rPr>
          <w:sz w:val="22"/>
          <w:szCs w:val="22"/>
          <w:lang w:val="el-GR" w:eastAsia="el-GR"/>
        </w:rPr>
        <w:t>28 80 000</w:t>
      </w:r>
    </w:p>
    <w:p w:rsidR="000A7449" w:rsidRPr="00041E3D" w:rsidRDefault="000A7449" w:rsidP="00885981">
      <w:pPr>
        <w:autoSpaceDE w:val="0"/>
        <w:autoSpaceDN w:val="0"/>
        <w:adjustRightInd w:val="0"/>
        <w:rPr>
          <w:sz w:val="22"/>
          <w:szCs w:val="22"/>
          <w:lang w:val="el-GR"/>
        </w:rPr>
      </w:pPr>
    </w:p>
    <w:p w:rsidR="000A7449" w:rsidRPr="00041E3D" w:rsidRDefault="000A7449" w:rsidP="00885981">
      <w:pPr>
        <w:autoSpaceDE w:val="0"/>
        <w:autoSpaceDN w:val="0"/>
        <w:adjustRightInd w:val="0"/>
        <w:rPr>
          <w:sz w:val="22"/>
          <w:szCs w:val="22"/>
          <w:lang w:val="el-GR"/>
        </w:rPr>
      </w:pPr>
    </w:p>
    <w:p w:rsidR="000A7449" w:rsidRPr="006D5B79" w:rsidRDefault="000A7449" w:rsidP="00885981">
      <w:pPr>
        <w:pStyle w:val="1"/>
        <w:keepNext w:val="0"/>
        <w:tabs>
          <w:tab w:val="left" w:pos="709"/>
        </w:tabs>
        <w:overflowPunct w:val="0"/>
        <w:autoSpaceDE w:val="0"/>
        <w:autoSpaceDN w:val="0"/>
        <w:adjustRightInd w:val="0"/>
        <w:spacing w:before="0" w:after="0"/>
        <w:ind w:left="567" w:hanging="567"/>
        <w:textAlignment w:val="baseline"/>
        <w:rPr>
          <w:snapToGrid w:val="0"/>
          <w:sz w:val="22"/>
          <w:szCs w:val="22"/>
          <w:lang w:val="el-GR"/>
        </w:rPr>
      </w:pPr>
      <w:r w:rsidRPr="006D5B79">
        <w:rPr>
          <w:snapToGrid w:val="0"/>
          <w:sz w:val="22"/>
          <w:szCs w:val="22"/>
          <w:lang w:val="el-GR"/>
        </w:rPr>
        <w:t>8.</w:t>
      </w:r>
      <w:r w:rsidRPr="006D5B79">
        <w:rPr>
          <w:snapToGrid w:val="0"/>
          <w:sz w:val="22"/>
          <w:szCs w:val="22"/>
          <w:lang w:val="el-GR"/>
        </w:rPr>
        <w:tab/>
        <w:t>ΑΡΙΘΜΟΣ ΑΔΕΙΑΣ ΚΥΚΛΟΦΟΡΙΑΣ</w:t>
      </w:r>
    </w:p>
    <w:p w:rsidR="00BD0DEC" w:rsidRPr="00041E3D" w:rsidRDefault="00BD0DEC" w:rsidP="00885981">
      <w:pPr>
        <w:autoSpaceDE w:val="0"/>
        <w:autoSpaceDN w:val="0"/>
        <w:adjustRightInd w:val="0"/>
        <w:rPr>
          <w:sz w:val="22"/>
          <w:szCs w:val="22"/>
          <w:lang w:val="el-GR"/>
        </w:rPr>
      </w:pPr>
    </w:p>
    <w:p w:rsidR="000A7449" w:rsidRPr="006D5B79" w:rsidRDefault="00667BDA" w:rsidP="00885981">
      <w:pPr>
        <w:autoSpaceDE w:val="0"/>
        <w:autoSpaceDN w:val="0"/>
        <w:adjustRightInd w:val="0"/>
        <w:rPr>
          <w:sz w:val="22"/>
          <w:szCs w:val="22"/>
          <w:lang w:val="el-GR"/>
        </w:rPr>
      </w:pPr>
      <w:r w:rsidRPr="006D5B79">
        <w:rPr>
          <w:sz w:val="22"/>
          <w:szCs w:val="22"/>
          <w:lang w:val="el-GR"/>
        </w:rPr>
        <w:t>34712/26-</w:t>
      </w:r>
      <w:r w:rsidR="00BD0DEC" w:rsidRPr="00041E3D">
        <w:rPr>
          <w:sz w:val="22"/>
          <w:szCs w:val="22"/>
          <w:lang w:val="el-GR"/>
        </w:rPr>
        <w:t>0</w:t>
      </w:r>
      <w:r w:rsidRPr="006D5B79">
        <w:rPr>
          <w:sz w:val="22"/>
          <w:szCs w:val="22"/>
          <w:lang w:val="el-GR"/>
        </w:rPr>
        <w:t>5-2010</w:t>
      </w:r>
    </w:p>
    <w:p w:rsidR="000A7449" w:rsidRPr="00041E3D" w:rsidRDefault="000A7449" w:rsidP="00885981">
      <w:pPr>
        <w:autoSpaceDE w:val="0"/>
        <w:autoSpaceDN w:val="0"/>
        <w:adjustRightInd w:val="0"/>
        <w:rPr>
          <w:sz w:val="22"/>
          <w:szCs w:val="22"/>
          <w:lang w:val="el-GR"/>
        </w:rPr>
      </w:pPr>
    </w:p>
    <w:p w:rsidR="000A7449" w:rsidRPr="00041E3D" w:rsidRDefault="000A7449" w:rsidP="00885981">
      <w:pPr>
        <w:autoSpaceDE w:val="0"/>
        <w:autoSpaceDN w:val="0"/>
        <w:adjustRightInd w:val="0"/>
        <w:rPr>
          <w:sz w:val="22"/>
          <w:szCs w:val="22"/>
          <w:lang w:val="el-GR"/>
        </w:rPr>
      </w:pPr>
    </w:p>
    <w:p w:rsidR="000A7449" w:rsidRPr="00885981" w:rsidRDefault="000A7449" w:rsidP="00885981">
      <w:pPr>
        <w:pStyle w:val="1"/>
        <w:keepNext w:val="0"/>
        <w:tabs>
          <w:tab w:val="left" w:pos="709"/>
        </w:tabs>
        <w:overflowPunct w:val="0"/>
        <w:autoSpaceDE w:val="0"/>
        <w:autoSpaceDN w:val="0"/>
        <w:adjustRightInd w:val="0"/>
        <w:spacing w:before="0" w:after="0"/>
        <w:ind w:left="567" w:hanging="567"/>
        <w:textAlignment w:val="baseline"/>
        <w:rPr>
          <w:snapToGrid w:val="0"/>
          <w:sz w:val="22"/>
          <w:szCs w:val="22"/>
        </w:rPr>
      </w:pPr>
      <w:r w:rsidRPr="006D5B79">
        <w:rPr>
          <w:snapToGrid w:val="0"/>
          <w:sz w:val="22"/>
          <w:szCs w:val="22"/>
          <w:lang w:val="el-GR"/>
        </w:rPr>
        <w:t>9.</w:t>
      </w:r>
      <w:r w:rsidRPr="006D5B79">
        <w:rPr>
          <w:snapToGrid w:val="0"/>
          <w:sz w:val="22"/>
          <w:szCs w:val="22"/>
          <w:lang w:val="el-GR"/>
        </w:rPr>
        <w:tab/>
        <w:t>ΗΜΕΡΟΜΗΝΙΑ ΠΡΩΤΗΣ ΕΓΚΡΙΣΗΣ/ΑΝΑΝΕΩΣΗΣ ΤΗΣ ΑΔ</w:t>
      </w:r>
      <w:r w:rsidRPr="00885981">
        <w:rPr>
          <w:snapToGrid w:val="0"/>
          <w:sz w:val="22"/>
          <w:szCs w:val="22"/>
        </w:rPr>
        <w:t>ΕΙΑΣ</w:t>
      </w:r>
    </w:p>
    <w:p w:rsidR="00BD0DEC" w:rsidRPr="00041E3D" w:rsidRDefault="00BD0DEC" w:rsidP="00885981">
      <w:pPr>
        <w:autoSpaceDE w:val="0"/>
        <w:autoSpaceDN w:val="0"/>
        <w:adjustRightInd w:val="0"/>
        <w:rPr>
          <w:sz w:val="22"/>
          <w:szCs w:val="22"/>
          <w:lang w:val="el-GR"/>
        </w:rPr>
      </w:pPr>
    </w:p>
    <w:p w:rsidR="000A7449" w:rsidRPr="00041E3D" w:rsidRDefault="00667BDA" w:rsidP="00885981">
      <w:pPr>
        <w:autoSpaceDE w:val="0"/>
        <w:autoSpaceDN w:val="0"/>
        <w:adjustRightInd w:val="0"/>
        <w:rPr>
          <w:sz w:val="22"/>
          <w:szCs w:val="22"/>
        </w:rPr>
      </w:pPr>
      <w:r w:rsidRPr="00041E3D">
        <w:rPr>
          <w:sz w:val="22"/>
          <w:szCs w:val="22"/>
        </w:rPr>
        <w:t>26</w:t>
      </w:r>
      <w:r w:rsidR="00BD0DEC" w:rsidRPr="00041E3D">
        <w:rPr>
          <w:sz w:val="22"/>
          <w:szCs w:val="22"/>
          <w:lang w:val="el-GR"/>
        </w:rPr>
        <w:t>/0</w:t>
      </w:r>
      <w:r w:rsidRPr="00041E3D">
        <w:rPr>
          <w:sz w:val="22"/>
          <w:szCs w:val="22"/>
        </w:rPr>
        <w:t>5</w:t>
      </w:r>
      <w:r w:rsidR="00BD0DEC" w:rsidRPr="00041E3D">
        <w:rPr>
          <w:sz w:val="22"/>
          <w:szCs w:val="22"/>
          <w:lang w:val="el-GR"/>
        </w:rPr>
        <w:t>/</w:t>
      </w:r>
      <w:r w:rsidRPr="00041E3D">
        <w:rPr>
          <w:sz w:val="22"/>
          <w:szCs w:val="22"/>
        </w:rPr>
        <w:t>2010</w:t>
      </w:r>
    </w:p>
    <w:p w:rsidR="000A7449" w:rsidRPr="00041E3D" w:rsidRDefault="000A7449" w:rsidP="00885981">
      <w:pPr>
        <w:autoSpaceDE w:val="0"/>
        <w:autoSpaceDN w:val="0"/>
        <w:adjustRightInd w:val="0"/>
        <w:rPr>
          <w:sz w:val="22"/>
          <w:szCs w:val="22"/>
          <w:lang w:val="el-GR"/>
        </w:rPr>
      </w:pPr>
    </w:p>
    <w:p w:rsidR="000A7449" w:rsidRPr="00041E3D" w:rsidRDefault="000A7449" w:rsidP="00885981">
      <w:pPr>
        <w:autoSpaceDE w:val="0"/>
        <w:autoSpaceDN w:val="0"/>
        <w:adjustRightInd w:val="0"/>
        <w:rPr>
          <w:sz w:val="22"/>
          <w:szCs w:val="22"/>
          <w:lang w:val="el-GR"/>
        </w:rPr>
      </w:pPr>
    </w:p>
    <w:p w:rsidR="000A7449" w:rsidRPr="00885981" w:rsidRDefault="000A7449" w:rsidP="00885981">
      <w:pPr>
        <w:pStyle w:val="1"/>
        <w:keepNext w:val="0"/>
        <w:tabs>
          <w:tab w:val="left" w:pos="709"/>
        </w:tabs>
        <w:overflowPunct w:val="0"/>
        <w:autoSpaceDE w:val="0"/>
        <w:autoSpaceDN w:val="0"/>
        <w:adjustRightInd w:val="0"/>
        <w:spacing w:before="0" w:after="0"/>
        <w:ind w:left="567" w:hanging="567"/>
        <w:textAlignment w:val="baseline"/>
        <w:rPr>
          <w:snapToGrid w:val="0"/>
          <w:sz w:val="22"/>
          <w:szCs w:val="22"/>
        </w:rPr>
      </w:pPr>
      <w:r w:rsidRPr="00885981">
        <w:rPr>
          <w:snapToGrid w:val="0"/>
          <w:sz w:val="22"/>
          <w:szCs w:val="22"/>
        </w:rPr>
        <w:t>10.</w:t>
      </w:r>
      <w:r w:rsidRPr="00885981">
        <w:rPr>
          <w:snapToGrid w:val="0"/>
          <w:sz w:val="22"/>
          <w:szCs w:val="22"/>
        </w:rPr>
        <w:tab/>
        <w:t>ΗΜΕΡΟΜΗΝΙΑ ΑΝΑΘΕΩΡΗΣΗΣ ΤΟΥ ΚΕΙΜΕΝΟΥ</w:t>
      </w:r>
    </w:p>
    <w:p w:rsidR="000A7449" w:rsidRPr="00041E3D" w:rsidRDefault="000A7449" w:rsidP="00885981">
      <w:pPr>
        <w:autoSpaceDE w:val="0"/>
        <w:autoSpaceDN w:val="0"/>
        <w:adjustRightInd w:val="0"/>
        <w:rPr>
          <w:sz w:val="22"/>
          <w:szCs w:val="22"/>
          <w:lang w:val="el-GR"/>
        </w:rPr>
      </w:pPr>
    </w:p>
    <w:p w:rsidR="000A7449" w:rsidRPr="00041E3D" w:rsidRDefault="000A7449" w:rsidP="00490E8A">
      <w:pPr>
        <w:rPr>
          <w:sz w:val="22"/>
          <w:szCs w:val="22"/>
          <w:lang w:val="el-GR"/>
        </w:rPr>
      </w:pPr>
    </w:p>
    <w:sectPr w:rsidR="000A7449" w:rsidRPr="00041E3D" w:rsidSect="00041E3D">
      <w:footerReference w:type="default" r:id="rId10"/>
      <w:pgSz w:w="11909" w:h="16834" w:code="9"/>
      <w:pgMar w:top="1134" w:right="1418" w:bottom="1134" w:left="1418" w:header="737" w:footer="73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6C" w:rsidRDefault="00E4316C">
      <w:pPr>
        <w:rPr>
          <w:rFonts w:ascii="Arial" w:hAnsi="Arial" w:cs="Arial"/>
          <w:lang w:val="el-GR"/>
        </w:rPr>
      </w:pPr>
      <w:r>
        <w:rPr>
          <w:rFonts w:ascii="Arial" w:hAnsi="Arial" w:cs="Arial"/>
          <w:lang w:val="el-GR"/>
        </w:rPr>
        <w:separator/>
      </w:r>
    </w:p>
  </w:endnote>
  <w:endnote w:type="continuationSeparator" w:id="0">
    <w:p w:rsidR="00E4316C" w:rsidRDefault="00E4316C">
      <w:pPr>
        <w:rPr>
          <w:rFonts w:ascii="Arial" w:hAnsi="Arial" w:cs="Arial"/>
          <w:lang w:val="el-GR"/>
        </w:rPr>
      </w:pPr>
      <w:r>
        <w:rPr>
          <w:rFonts w:ascii="Arial" w:hAnsi="Arial" w:cs="Arial"/>
          <w:lang w:val="el-G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HiddenHorzOCl">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81" w:rsidRPr="007F2DBB" w:rsidRDefault="00885981" w:rsidP="007F2DBB">
    <w:pPr>
      <w:autoSpaceDE w:val="0"/>
      <w:autoSpaceDN w:val="0"/>
      <w:adjustRightInd w:val="0"/>
      <w:spacing w:line="160" w:lineRule="exact"/>
      <w:ind w:right="-20"/>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6C" w:rsidRDefault="00E4316C">
      <w:pPr>
        <w:rPr>
          <w:rFonts w:ascii="Arial" w:hAnsi="Arial" w:cs="Arial"/>
          <w:lang w:val="el-GR"/>
        </w:rPr>
      </w:pPr>
      <w:r>
        <w:rPr>
          <w:rFonts w:ascii="Arial" w:hAnsi="Arial" w:cs="Arial"/>
          <w:lang w:val="el-GR"/>
        </w:rPr>
        <w:separator/>
      </w:r>
    </w:p>
  </w:footnote>
  <w:footnote w:type="continuationSeparator" w:id="0">
    <w:p w:rsidR="00E4316C" w:rsidRDefault="00E4316C">
      <w:pPr>
        <w:rPr>
          <w:rFonts w:ascii="Arial" w:hAnsi="Arial" w:cs="Arial"/>
          <w:lang w:val="el-GR"/>
        </w:rPr>
      </w:pPr>
      <w:r>
        <w:rPr>
          <w:rFonts w:ascii="Arial" w:hAnsi="Arial" w:cs="Arial"/>
          <w:lang w:val="el-GR"/>
        </w:rPr>
        <w:continuationSeparator/>
      </w:r>
    </w:p>
  </w:footnote>
  <w:footnote w:id="1">
    <w:p w:rsidR="00885981" w:rsidRDefault="00885981" w:rsidP="009E6005">
      <w:pPr>
        <w:pStyle w:val="a4"/>
        <w:tabs>
          <w:tab w:val="left" w:pos="426"/>
        </w:tabs>
        <w:rPr>
          <w:szCs w:val="24"/>
          <w:lang w:val="el-GR"/>
        </w:rPr>
      </w:pPr>
      <w:r>
        <w:rPr>
          <w:rStyle w:val="a3"/>
          <w:szCs w:val="24"/>
        </w:rPr>
        <w:footnoteRef/>
      </w:r>
      <w:r>
        <w:rPr>
          <w:szCs w:val="24"/>
          <w:lang w:val="el-GR"/>
        </w:rPr>
        <w:t xml:space="preserve"> </w:t>
      </w:r>
      <w:r>
        <w:rPr>
          <w:szCs w:val="24"/>
          <w:lang w:val="el-GR"/>
        </w:rPr>
        <w:tab/>
        <w:t xml:space="preserve">Περιεχόμενο σε ολική συγκέντρωση πρωτεΐνης </w:t>
      </w:r>
      <w:r>
        <w:rPr>
          <w:noProof/>
          <w:sz w:val="18"/>
          <w:szCs w:val="24"/>
          <w:lang w:val="el-GR"/>
        </w:rPr>
        <w:t xml:space="preserve">96-125 </w:t>
      </w:r>
      <w:r>
        <w:rPr>
          <w:noProof/>
          <w:sz w:val="18"/>
          <w:szCs w:val="24"/>
        </w:rPr>
        <w:t>mg</w:t>
      </w:r>
      <w:r>
        <w:rPr>
          <w:noProof/>
          <w:sz w:val="18"/>
          <w:szCs w:val="24"/>
          <w:lang w:val="el-GR"/>
        </w:rPr>
        <w:t>/</w:t>
      </w:r>
      <w:r>
        <w:rPr>
          <w:noProof/>
          <w:sz w:val="18"/>
          <w:szCs w:val="24"/>
        </w:rPr>
        <w:t>ml</w:t>
      </w:r>
    </w:p>
  </w:footnote>
  <w:footnote w:id="2">
    <w:p w:rsidR="00885981" w:rsidRPr="004421DA" w:rsidRDefault="00885981" w:rsidP="009E6005">
      <w:pPr>
        <w:pStyle w:val="a4"/>
        <w:tabs>
          <w:tab w:val="left" w:pos="426"/>
        </w:tabs>
        <w:rPr>
          <w:sz w:val="16"/>
          <w:szCs w:val="24"/>
        </w:rPr>
      </w:pPr>
      <w:r>
        <w:rPr>
          <w:rStyle w:val="a3"/>
          <w:sz w:val="18"/>
          <w:szCs w:val="24"/>
        </w:rPr>
        <w:footnoteRef/>
      </w:r>
      <w:r>
        <w:rPr>
          <w:sz w:val="18"/>
          <w:szCs w:val="24"/>
          <w:lang w:val="en-GB"/>
        </w:rPr>
        <w:t xml:space="preserve"> </w:t>
      </w:r>
      <w:r>
        <w:rPr>
          <w:sz w:val="18"/>
          <w:szCs w:val="24"/>
          <w:lang w:val="en-GB"/>
        </w:rPr>
        <w:tab/>
      </w:r>
      <w:r>
        <w:rPr>
          <w:noProof/>
          <w:sz w:val="18"/>
          <w:szCs w:val="24"/>
        </w:rPr>
        <w:t>1 EPU (European Pharmacopoeia Unit) αντιστοιχεί σε 1800 KIU (Kallidinogenase Inactivator Unit)</w:t>
      </w:r>
    </w:p>
  </w:footnote>
  <w:footnote w:id="3">
    <w:p w:rsidR="00885981" w:rsidRDefault="00885981" w:rsidP="001D19E0">
      <w:pPr>
        <w:pStyle w:val="a4"/>
        <w:tabs>
          <w:tab w:val="left" w:pos="426"/>
        </w:tabs>
        <w:rPr>
          <w:sz w:val="18"/>
          <w:szCs w:val="24"/>
          <w:lang w:val="el-GR"/>
        </w:rPr>
      </w:pPr>
      <w:r>
        <w:rPr>
          <w:rStyle w:val="a3"/>
          <w:sz w:val="18"/>
          <w:szCs w:val="24"/>
        </w:rPr>
        <w:footnoteRef/>
      </w:r>
      <w:r>
        <w:rPr>
          <w:sz w:val="18"/>
          <w:szCs w:val="24"/>
          <w:lang w:val="el-GR"/>
        </w:rPr>
        <w:t xml:space="preserve"> </w:t>
      </w:r>
      <w:r>
        <w:rPr>
          <w:sz w:val="18"/>
          <w:szCs w:val="24"/>
          <w:lang w:val="el-GR"/>
        </w:rPr>
        <w:tab/>
        <w:t>Η δραστικότητα της θρομβίνης υπολογίζεται με χρήση του ισχύοντος Διεθνούς Προτύπου της ΠΟΥ για τη θρομβίνη</w:t>
      </w:r>
      <w:r>
        <w:rPr>
          <w:noProof/>
          <w:sz w:val="18"/>
          <w:szCs w:val="24"/>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04CB"/>
    <w:multiLevelType w:val="hybridMultilevel"/>
    <w:tmpl w:val="349CC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186E2C"/>
    <w:multiLevelType w:val="multilevel"/>
    <w:tmpl w:val="1772C1E8"/>
    <w:lvl w:ilvl="0">
      <w:start w:val="1"/>
      <w:numFmt w:val="decimal"/>
      <w:suff w:val="space"/>
      <w:lvlText w:val="%1."/>
      <w:lvlJc w:val="left"/>
      <w:pPr>
        <w:ind w:left="288" w:hanging="288"/>
      </w:pPr>
      <w:rPr>
        <w:rFonts w:cs="Times New Roman"/>
      </w:rPr>
    </w:lvl>
    <w:lvl w:ilvl="1">
      <w:start w:val="1"/>
      <w:numFmt w:val="decimal"/>
      <w:suff w:val="space"/>
      <w:lvlText w:val="%1.%2"/>
      <w:lvlJc w:val="left"/>
      <w:pPr>
        <w:ind w:left="461" w:hanging="461"/>
      </w:pPr>
      <w:rPr>
        <w:rFonts w:cs="Times New Roman"/>
      </w:rPr>
    </w:lvl>
    <w:lvl w:ilvl="2">
      <w:start w:val="1"/>
      <w:numFmt w:val="decimal"/>
      <w:pStyle w:val="3"/>
      <w:suff w:val="space"/>
      <w:lvlText w:val="%1.%2.%3"/>
      <w:lvlJc w:val="left"/>
      <w:pPr>
        <w:ind w:left="677" w:hanging="677"/>
      </w:pPr>
      <w:rPr>
        <w:rFonts w:cs="Times New Roman"/>
      </w:rPr>
    </w:lvl>
    <w:lvl w:ilvl="3">
      <w:start w:val="1"/>
      <w:numFmt w:val="decimal"/>
      <w:pStyle w:val="4"/>
      <w:suff w:val="space"/>
      <w:lvlText w:val="%1.%2.%3.%4"/>
      <w:lvlJc w:val="left"/>
      <w:pPr>
        <w:ind w:left="850" w:hanging="850"/>
      </w:pPr>
      <w:rPr>
        <w:rFonts w:cs="Times New Roman"/>
      </w:rPr>
    </w:lvl>
    <w:lvl w:ilvl="4">
      <w:start w:val="1"/>
      <w:numFmt w:val="decimal"/>
      <w:pStyle w:val="5"/>
      <w:suff w:val="space"/>
      <w:lvlText w:val="%1.%2.%3.%4.%5"/>
      <w:lvlJc w:val="left"/>
      <w:pPr>
        <w:ind w:left="1022" w:hanging="1022"/>
      </w:pPr>
      <w:rPr>
        <w:rFonts w:cs="Times New Roman"/>
      </w:rPr>
    </w:lvl>
    <w:lvl w:ilvl="5">
      <w:start w:val="1"/>
      <w:numFmt w:val="decimal"/>
      <w:pStyle w:val="6"/>
      <w:suff w:val="space"/>
      <w:lvlText w:val="%1.%2.%3.%4.%5.%6"/>
      <w:lvlJc w:val="left"/>
      <w:pPr>
        <w:ind w:left="1138" w:hanging="1138"/>
      </w:pPr>
      <w:rPr>
        <w:rFonts w:cs="Times New Roman"/>
      </w:rPr>
    </w:lvl>
    <w:lvl w:ilvl="6">
      <w:start w:val="1"/>
      <w:numFmt w:val="decimal"/>
      <w:pStyle w:val="7"/>
      <w:suff w:val="space"/>
      <w:lvlText w:val="%1.%2.%3.%4.%5.%6.%7"/>
      <w:lvlJc w:val="left"/>
      <w:pPr>
        <w:ind w:left="1310" w:hanging="1310"/>
      </w:pPr>
      <w:rPr>
        <w:rFonts w:cs="Times New Roman"/>
      </w:rPr>
    </w:lvl>
    <w:lvl w:ilvl="7">
      <w:start w:val="1"/>
      <w:numFmt w:val="decimal"/>
      <w:pStyle w:val="8"/>
      <w:suff w:val="space"/>
      <w:lvlText w:val="%1.%2.%3.%4.%5.%6.%7.%8"/>
      <w:lvlJc w:val="left"/>
      <w:pPr>
        <w:ind w:left="1512" w:hanging="1512"/>
      </w:pPr>
      <w:rPr>
        <w:rFonts w:cs="Times New Roman"/>
      </w:rPr>
    </w:lvl>
    <w:lvl w:ilvl="8">
      <w:start w:val="1"/>
      <w:numFmt w:val="decimal"/>
      <w:pStyle w:val="9"/>
      <w:suff w:val="space"/>
      <w:lvlText w:val="%1.%2.%3.%4.%5.%6.%7.%8.%9"/>
      <w:lvlJc w:val="left"/>
      <w:pPr>
        <w:ind w:left="1656" w:hanging="1656"/>
      </w:pPr>
      <w:rPr>
        <w:rFonts w:cs="Times New Roman"/>
      </w:rPr>
    </w:lvl>
  </w:abstractNum>
  <w:abstractNum w:abstractNumId="2">
    <w:nsid w:val="659E34E8"/>
    <w:multiLevelType w:val="hybridMultilevel"/>
    <w:tmpl w:val="F796E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2F5741"/>
    <w:multiLevelType w:val="hybridMultilevel"/>
    <w:tmpl w:val="4C6679D4"/>
    <w:lvl w:ilvl="0" w:tplc="12709412">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nsid w:val="71E77E3B"/>
    <w:multiLevelType w:val="hybridMultilevel"/>
    <w:tmpl w:val="8298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7F0BE4"/>
    <w:rsid w:val="000017EE"/>
    <w:rsid w:val="000071F1"/>
    <w:rsid w:val="0001069E"/>
    <w:rsid w:val="00013FD5"/>
    <w:rsid w:val="00014503"/>
    <w:rsid w:val="000175B2"/>
    <w:rsid w:val="0003025C"/>
    <w:rsid w:val="00034777"/>
    <w:rsid w:val="00036FDA"/>
    <w:rsid w:val="00041E3D"/>
    <w:rsid w:val="00044A28"/>
    <w:rsid w:val="00044EE8"/>
    <w:rsid w:val="00047C23"/>
    <w:rsid w:val="00062F30"/>
    <w:rsid w:val="00067B6E"/>
    <w:rsid w:val="00067CA2"/>
    <w:rsid w:val="00071007"/>
    <w:rsid w:val="00080BA8"/>
    <w:rsid w:val="00081071"/>
    <w:rsid w:val="00082E1F"/>
    <w:rsid w:val="000830F2"/>
    <w:rsid w:val="00087762"/>
    <w:rsid w:val="00091781"/>
    <w:rsid w:val="0009562A"/>
    <w:rsid w:val="000958C1"/>
    <w:rsid w:val="000971B5"/>
    <w:rsid w:val="000A4D64"/>
    <w:rsid w:val="000A6228"/>
    <w:rsid w:val="000A7449"/>
    <w:rsid w:val="000C2623"/>
    <w:rsid w:val="000C6BEF"/>
    <w:rsid w:val="000E4992"/>
    <w:rsid w:val="000E5245"/>
    <w:rsid w:val="000F1334"/>
    <w:rsid w:val="000F5B61"/>
    <w:rsid w:val="000F7A55"/>
    <w:rsid w:val="0010286E"/>
    <w:rsid w:val="0010305A"/>
    <w:rsid w:val="001060B9"/>
    <w:rsid w:val="00106BD8"/>
    <w:rsid w:val="00117B3B"/>
    <w:rsid w:val="00155B71"/>
    <w:rsid w:val="0018558E"/>
    <w:rsid w:val="001941CA"/>
    <w:rsid w:val="001A0135"/>
    <w:rsid w:val="001A4F66"/>
    <w:rsid w:val="001A657B"/>
    <w:rsid w:val="001A7210"/>
    <w:rsid w:val="001B0F90"/>
    <w:rsid w:val="001B1169"/>
    <w:rsid w:val="001B4F70"/>
    <w:rsid w:val="001C16D9"/>
    <w:rsid w:val="001C2E81"/>
    <w:rsid w:val="001C693E"/>
    <w:rsid w:val="001D19E0"/>
    <w:rsid w:val="001D6065"/>
    <w:rsid w:val="001E61A2"/>
    <w:rsid w:val="001F04F8"/>
    <w:rsid w:val="001F1DD7"/>
    <w:rsid w:val="002164A0"/>
    <w:rsid w:val="00223244"/>
    <w:rsid w:val="0022622F"/>
    <w:rsid w:val="00230621"/>
    <w:rsid w:val="00236FB5"/>
    <w:rsid w:val="00237B44"/>
    <w:rsid w:val="0024335B"/>
    <w:rsid w:val="00253103"/>
    <w:rsid w:val="00256431"/>
    <w:rsid w:val="00261084"/>
    <w:rsid w:val="00262E79"/>
    <w:rsid w:val="00264D74"/>
    <w:rsid w:val="00271F1B"/>
    <w:rsid w:val="0029050B"/>
    <w:rsid w:val="00290FCD"/>
    <w:rsid w:val="002A02FF"/>
    <w:rsid w:val="002B0803"/>
    <w:rsid w:val="002C00E7"/>
    <w:rsid w:val="002D2C20"/>
    <w:rsid w:val="002D3628"/>
    <w:rsid w:val="002F0319"/>
    <w:rsid w:val="002F5A06"/>
    <w:rsid w:val="002F6AAA"/>
    <w:rsid w:val="00306040"/>
    <w:rsid w:val="00306A0A"/>
    <w:rsid w:val="00313B38"/>
    <w:rsid w:val="003156FC"/>
    <w:rsid w:val="00324A65"/>
    <w:rsid w:val="00331DF3"/>
    <w:rsid w:val="003401CB"/>
    <w:rsid w:val="00342F7E"/>
    <w:rsid w:val="003555DA"/>
    <w:rsid w:val="003564E8"/>
    <w:rsid w:val="0036163D"/>
    <w:rsid w:val="00361A64"/>
    <w:rsid w:val="00362321"/>
    <w:rsid w:val="00372999"/>
    <w:rsid w:val="0037403C"/>
    <w:rsid w:val="00375ED9"/>
    <w:rsid w:val="00381D7E"/>
    <w:rsid w:val="00386AA4"/>
    <w:rsid w:val="003919A4"/>
    <w:rsid w:val="0039383A"/>
    <w:rsid w:val="003A40A8"/>
    <w:rsid w:val="003A6496"/>
    <w:rsid w:val="003E07BE"/>
    <w:rsid w:val="003E2A3D"/>
    <w:rsid w:val="003E7AE2"/>
    <w:rsid w:val="003F1D53"/>
    <w:rsid w:val="004104F5"/>
    <w:rsid w:val="004118DF"/>
    <w:rsid w:val="004162BD"/>
    <w:rsid w:val="00420367"/>
    <w:rsid w:val="00422041"/>
    <w:rsid w:val="004222E6"/>
    <w:rsid w:val="004308C2"/>
    <w:rsid w:val="0043401E"/>
    <w:rsid w:val="0044019A"/>
    <w:rsid w:val="004421DA"/>
    <w:rsid w:val="00455C66"/>
    <w:rsid w:val="004605D6"/>
    <w:rsid w:val="004610D8"/>
    <w:rsid w:val="00461841"/>
    <w:rsid w:val="00461869"/>
    <w:rsid w:val="0046608D"/>
    <w:rsid w:val="004673E7"/>
    <w:rsid w:val="0047077C"/>
    <w:rsid w:val="004722AD"/>
    <w:rsid w:val="00475676"/>
    <w:rsid w:val="00476447"/>
    <w:rsid w:val="004804E8"/>
    <w:rsid w:val="00490E8A"/>
    <w:rsid w:val="004928D5"/>
    <w:rsid w:val="00493800"/>
    <w:rsid w:val="004948CD"/>
    <w:rsid w:val="00495A2F"/>
    <w:rsid w:val="00497580"/>
    <w:rsid w:val="004A4398"/>
    <w:rsid w:val="004A47F8"/>
    <w:rsid w:val="004B5761"/>
    <w:rsid w:val="004C1C1C"/>
    <w:rsid w:val="004D05A8"/>
    <w:rsid w:val="004D2A51"/>
    <w:rsid w:val="004D72ED"/>
    <w:rsid w:val="004E2B1D"/>
    <w:rsid w:val="004E5651"/>
    <w:rsid w:val="004E5E90"/>
    <w:rsid w:val="00510221"/>
    <w:rsid w:val="005161C8"/>
    <w:rsid w:val="00520738"/>
    <w:rsid w:val="00523F56"/>
    <w:rsid w:val="00526834"/>
    <w:rsid w:val="00535F64"/>
    <w:rsid w:val="0054142F"/>
    <w:rsid w:val="00544C6E"/>
    <w:rsid w:val="005456D0"/>
    <w:rsid w:val="0055154F"/>
    <w:rsid w:val="005543CB"/>
    <w:rsid w:val="00557CE1"/>
    <w:rsid w:val="00567A42"/>
    <w:rsid w:val="005712EE"/>
    <w:rsid w:val="005805EE"/>
    <w:rsid w:val="00580923"/>
    <w:rsid w:val="00581220"/>
    <w:rsid w:val="0058708D"/>
    <w:rsid w:val="00587DC2"/>
    <w:rsid w:val="00592616"/>
    <w:rsid w:val="005950F6"/>
    <w:rsid w:val="005A35CA"/>
    <w:rsid w:val="005A5394"/>
    <w:rsid w:val="005A6D63"/>
    <w:rsid w:val="005B0CFC"/>
    <w:rsid w:val="005B1E3F"/>
    <w:rsid w:val="005C0D55"/>
    <w:rsid w:val="005C4F4F"/>
    <w:rsid w:val="005C75B8"/>
    <w:rsid w:val="005D0521"/>
    <w:rsid w:val="005E562D"/>
    <w:rsid w:val="005E6774"/>
    <w:rsid w:val="005F1FD2"/>
    <w:rsid w:val="00604092"/>
    <w:rsid w:val="00605B9D"/>
    <w:rsid w:val="0060633B"/>
    <w:rsid w:val="00611D38"/>
    <w:rsid w:val="006230CA"/>
    <w:rsid w:val="00626604"/>
    <w:rsid w:val="00633E4C"/>
    <w:rsid w:val="006503C0"/>
    <w:rsid w:val="006514F7"/>
    <w:rsid w:val="00656EA2"/>
    <w:rsid w:val="00667BDA"/>
    <w:rsid w:val="00692ED1"/>
    <w:rsid w:val="006934C9"/>
    <w:rsid w:val="00696F0F"/>
    <w:rsid w:val="006A3890"/>
    <w:rsid w:val="006A5F8E"/>
    <w:rsid w:val="006B03BC"/>
    <w:rsid w:val="006C0935"/>
    <w:rsid w:val="006C7292"/>
    <w:rsid w:val="006D34C8"/>
    <w:rsid w:val="006D5B79"/>
    <w:rsid w:val="006E227E"/>
    <w:rsid w:val="006E30BB"/>
    <w:rsid w:val="006F2331"/>
    <w:rsid w:val="00702751"/>
    <w:rsid w:val="00704E12"/>
    <w:rsid w:val="007105B0"/>
    <w:rsid w:val="00714BB0"/>
    <w:rsid w:val="0072003E"/>
    <w:rsid w:val="00723FF9"/>
    <w:rsid w:val="00730B6B"/>
    <w:rsid w:val="0073521C"/>
    <w:rsid w:val="0073612F"/>
    <w:rsid w:val="00742D94"/>
    <w:rsid w:val="00752718"/>
    <w:rsid w:val="00754B80"/>
    <w:rsid w:val="00756ACF"/>
    <w:rsid w:val="00767718"/>
    <w:rsid w:val="00767CAC"/>
    <w:rsid w:val="00773D9D"/>
    <w:rsid w:val="007746C4"/>
    <w:rsid w:val="00781BC7"/>
    <w:rsid w:val="007840E2"/>
    <w:rsid w:val="007845AE"/>
    <w:rsid w:val="00795864"/>
    <w:rsid w:val="007A47B3"/>
    <w:rsid w:val="007B33BB"/>
    <w:rsid w:val="007B5658"/>
    <w:rsid w:val="007C2F27"/>
    <w:rsid w:val="007C7331"/>
    <w:rsid w:val="007D2F71"/>
    <w:rsid w:val="007D5875"/>
    <w:rsid w:val="007E095B"/>
    <w:rsid w:val="007E525E"/>
    <w:rsid w:val="007F0BE4"/>
    <w:rsid w:val="007F2DBB"/>
    <w:rsid w:val="008007F1"/>
    <w:rsid w:val="008055B7"/>
    <w:rsid w:val="00805FDF"/>
    <w:rsid w:val="0081127A"/>
    <w:rsid w:val="008202A9"/>
    <w:rsid w:val="0082412F"/>
    <w:rsid w:val="00830AEB"/>
    <w:rsid w:val="0085041F"/>
    <w:rsid w:val="00854590"/>
    <w:rsid w:val="008606BD"/>
    <w:rsid w:val="00874E43"/>
    <w:rsid w:val="00876862"/>
    <w:rsid w:val="00877E80"/>
    <w:rsid w:val="00885981"/>
    <w:rsid w:val="00892D5E"/>
    <w:rsid w:val="008949FF"/>
    <w:rsid w:val="00895931"/>
    <w:rsid w:val="008B0B5C"/>
    <w:rsid w:val="008B3E42"/>
    <w:rsid w:val="008B6FB3"/>
    <w:rsid w:val="008C5767"/>
    <w:rsid w:val="008D1C15"/>
    <w:rsid w:val="008D599B"/>
    <w:rsid w:val="008E6DA4"/>
    <w:rsid w:val="008E7C9B"/>
    <w:rsid w:val="008F0AF8"/>
    <w:rsid w:val="00916D7C"/>
    <w:rsid w:val="00916F49"/>
    <w:rsid w:val="009171F7"/>
    <w:rsid w:val="0092031D"/>
    <w:rsid w:val="0092345A"/>
    <w:rsid w:val="009236F6"/>
    <w:rsid w:val="009310AB"/>
    <w:rsid w:val="00933E3E"/>
    <w:rsid w:val="00940B4D"/>
    <w:rsid w:val="00945865"/>
    <w:rsid w:val="00953084"/>
    <w:rsid w:val="00957BDD"/>
    <w:rsid w:val="00961147"/>
    <w:rsid w:val="00963DEA"/>
    <w:rsid w:val="00975EE0"/>
    <w:rsid w:val="00977964"/>
    <w:rsid w:val="00977A2B"/>
    <w:rsid w:val="009830B4"/>
    <w:rsid w:val="0098515C"/>
    <w:rsid w:val="00985452"/>
    <w:rsid w:val="00985FA0"/>
    <w:rsid w:val="00991572"/>
    <w:rsid w:val="0099538B"/>
    <w:rsid w:val="009A783B"/>
    <w:rsid w:val="009B3AA6"/>
    <w:rsid w:val="009B6BF1"/>
    <w:rsid w:val="009D617A"/>
    <w:rsid w:val="009D6CA7"/>
    <w:rsid w:val="009E6005"/>
    <w:rsid w:val="009F2503"/>
    <w:rsid w:val="009F2F7F"/>
    <w:rsid w:val="009F3D52"/>
    <w:rsid w:val="009F5B4A"/>
    <w:rsid w:val="00A164CA"/>
    <w:rsid w:val="00A16505"/>
    <w:rsid w:val="00A337C1"/>
    <w:rsid w:val="00A35D84"/>
    <w:rsid w:val="00A362CF"/>
    <w:rsid w:val="00A43998"/>
    <w:rsid w:val="00A47251"/>
    <w:rsid w:val="00A5029D"/>
    <w:rsid w:val="00A53241"/>
    <w:rsid w:val="00A5699C"/>
    <w:rsid w:val="00A61966"/>
    <w:rsid w:val="00A6604B"/>
    <w:rsid w:val="00A66AA3"/>
    <w:rsid w:val="00A72D45"/>
    <w:rsid w:val="00A74DC3"/>
    <w:rsid w:val="00A75A5E"/>
    <w:rsid w:val="00A76945"/>
    <w:rsid w:val="00A8169E"/>
    <w:rsid w:val="00A86C83"/>
    <w:rsid w:val="00AA14A1"/>
    <w:rsid w:val="00AA1C99"/>
    <w:rsid w:val="00AB4223"/>
    <w:rsid w:val="00AD41DD"/>
    <w:rsid w:val="00AD74C9"/>
    <w:rsid w:val="00AE3C3F"/>
    <w:rsid w:val="00AE6036"/>
    <w:rsid w:val="00AF1383"/>
    <w:rsid w:val="00AF79EB"/>
    <w:rsid w:val="00B02602"/>
    <w:rsid w:val="00B11771"/>
    <w:rsid w:val="00B13BEF"/>
    <w:rsid w:val="00B22665"/>
    <w:rsid w:val="00B2334B"/>
    <w:rsid w:val="00B35BC7"/>
    <w:rsid w:val="00B375DA"/>
    <w:rsid w:val="00B414CF"/>
    <w:rsid w:val="00B429F5"/>
    <w:rsid w:val="00B43B74"/>
    <w:rsid w:val="00B474B9"/>
    <w:rsid w:val="00B5192D"/>
    <w:rsid w:val="00B559CE"/>
    <w:rsid w:val="00B56D3F"/>
    <w:rsid w:val="00B65FE3"/>
    <w:rsid w:val="00B66B42"/>
    <w:rsid w:val="00B71102"/>
    <w:rsid w:val="00B71FCE"/>
    <w:rsid w:val="00B80178"/>
    <w:rsid w:val="00B93FC3"/>
    <w:rsid w:val="00B9445C"/>
    <w:rsid w:val="00B96E9B"/>
    <w:rsid w:val="00BA15A8"/>
    <w:rsid w:val="00BA5989"/>
    <w:rsid w:val="00BB47A1"/>
    <w:rsid w:val="00BB7A4E"/>
    <w:rsid w:val="00BC0E00"/>
    <w:rsid w:val="00BC1142"/>
    <w:rsid w:val="00BC66E1"/>
    <w:rsid w:val="00BD0DEC"/>
    <w:rsid w:val="00BD0E24"/>
    <w:rsid w:val="00BE7FCB"/>
    <w:rsid w:val="00BF753C"/>
    <w:rsid w:val="00C04B7F"/>
    <w:rsid w:val="00C142A9"/>
    <w:rsid w:val="00C2067C"/>
    <w:rsid w:val="00C236CE"/>
    <w:rsid w:val="00C23DA0"/>
    <w:rsid w:val="00C35FAA"/>
    <w:rsid w:val="00C36119"/>
    <w:rsid w:val="00C36689"/>
    <w:rsid w:val="00C3685E"/>
    <w:rsid w:val="00C37A8B"/>
    <w:rsid w:val="00C414F6"/>
    <w:rsid w:val="00C428EA"/>
    <w:rsid w:val="00C43E34"/>
    <w:rsid w:val="00C61276"/>
    <w:rsid w:val="00C615EA"/>
    <w:rsid w:val="00C66C71"/>
    <w:rsid w:val="00C73D3C"/>
    <w:rsid w:val="00C756CC"/>
    <w:rsid w:val="00C7766C"/>
    <w:rsid w:val="00C80891"/>
    <w:rsid w:val="00C809C7"/>
    <w:rsid w:val="00C80A41"/>
    <w:rsid w:val="00C814D2"/>
    <w:rsid w:val="00C87B63"/>
    <w:rsid w:val="00CA03FA"/>
    <w:rsid w:val="00CA0CC0"/>
    <w:rsid w:val="00CA3784"/>
    <w:rsid w:val="00CA3EB1"/>
    <w:rsid w:val="00CB7FFE"/>
    <w:rsid w:val="00CC4914"/>
    <w:rsid w:val="00CC54AF"/>
    <w:rsid w:val="00CD2AEC"/>
    <w:rsid w:val="00CE3B1A"/>
    <w:rsid w:val="00CE714C"/>
    <w:rsid w:val="00CF3C3F"/>
    <w:rsid w:val="00D0672B"/>
    <w:rsid w:val="00D27F35"/>
    <w:rsid w:val="00D30672"/>
    <w:rsid w:val="00D306AE"/>
    <w:rsid w:val="00D45A5B"/>
    <w:rsid w:val="00D468F5"/>
    <w:rsid w:val="00D510D8"/>
    <w:rsid w:val="00D560C7"/>
    <w:rsid w:val="00D64C25"/>
    <w:rsid w:val="00D65C3D"/>
    <w:rsid w:val="00D6793A"/>
    <w:rsid w:val="00D82787"/>
    <w:rsid w:val="00D854A5"/>
    <w:rsid w:val="00D928DB"/>
    <w:rsid w:val="00D9464D"/>
    <w:rsid w:val="00DA24C4"/>
    <w:rsid w:val="00DD0C2E"/>
    <w:rsid w:val="00DD4830"/>
    <w:rsid w:val="00DE6EB5"/>
    <w:rsid w:val="00DE71D1"/>
    <w:rsid w:val="00DF789F"/>
    <w:rsid w:val="00E106A3"/>
    <w:rsid w:val="00E21BF7"/>
    <w:rsid w:val="00E22C5D"/>
    <w:rsid w:val="00E2530D"/>
    <w:rsid w:val="00E25591"/>
    <w:rsid w:val="00E31569"/>
    <w:rsid w:val="00E325C2"/>
    <w:rsid w:val="00E33DB9"/>
    <w:rsid w:val="00E348E1"/>
    <w:rsid w:val="00E40A18"/>
    <w:rsid w:val="00E4127F"/>
    <w:rsid w:val="00E41B21"/>
    <w:rsid w:val="00E41DD7"/>
    <w:rsid w:val="00E4316C"/>
    <w:rsid w:val="00E45CBA"/>
    <w:rsid w:val="00E45D58"/>
    <w:rsid w:val="00E470D1"/>
    <w:rsid w:val="00E479E4"/>
    <w:rsid w:val="00E52517"/>
    <w:rsid w:val="00E61514"/>
    <w:rsid w:val="00E65CFC"/>
    <w:rsid w:val="00E751FA"/>
    <w:rsid w:val="00E75DF4"/>
    <w:rsid w:val="00E82B5B"/>
    <w:rsid w:val="00E85575"/>
    <w:rsid w:val="00E87C20"/>
    <w:rsid w:val="00EA0349"/>
    <w:rsid w:val="00EB2BE2"/>
    <w:rsid w:val="00EC376B"/>
    <w:rsid w:val="00EC59DA"/>
    <w:rsid w:val="00EC7FE8"/>
    <w:rsid w:val="00ED1782"/>
    <w:rsid w:val="00EE2321"/>
    <w:rsid w:val="00EE6C1C"/>
    <w:rsid w:val="00F00C5E"/>
    <w:rsid w:val="00F01571"/>
    <w:rsid w:val="00F04629"/>
    <w:rsid w:val="00F06DA3"/>
    <w:rsid w:val="00F0760E"/>
    <w:rsid w:val="00F20D4E"/>
    <w:rsid w:val="00F2769E"/>
    <w:rsid w:val="00F32C22"/>
    <w:rsid w:val="00F40507"/>
    <w:rsid w:val="00F421B2"/>
    <w:rsid w:val="00F518D5"/>
    <w:rsid w:val="00F56F22"/>
    <w:rsid w:val="00F6051F"/>
    <w:rsid w:val="00F63671"/>
    <w:rsid w:val="00F66431"/>
    <w:rsid w:val="00F66D45"/>
    <w:rsid w:val="00F7077B"/>
    <w:rsid w:val="00F74CD7"/>
    <w:rsid w:val="00F7501E"/>
    <w:rsid w:val="00F76072"/>
    <w:rsid w:val="00F8758A"/>
    <w:rsid w:val="00F90DBC"/>
    <w:rsid w:val="00F929F9"/>
    <w:rsid w:val="00F92D1F"/>
    <w:rsid w:val="00FA0C09"/>
    <w:rsid w:val="00FA2347"/>
    <w:rsid w:val="00FA7FA0"/>
    <w:rsid w:val="00FB67BA"/>
    <w:rsid w:val="00FD2B27"/>
    <w:rsid w:val="00FD7698"/>
    <w:rsid w:val="00FE7FBB"/>
    <w:rsid w:val="00FF1E9A"/>
    <w:rsid w:val="00FF53D1"/>
    <w:rsid w:val="00FF58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B3"/>
    <w:rPr>
      <w:sz w:val="24"/>
      <w:szCs w:val="24"/>
      <w:lang w:val="en-US" w:eastAsia="zh-CN"/>
    </w:rPr>
  </w:style>
  <w:style w:type="paragraph" w:styleId="1">
    <w:name w:val="heading 1"/>
    <w:basedOn w:val="a"/>
    <w:next w:val="DocText"/>
    <w:link w:val="1Char"/>
    <w:qFormat/>
    <w:rsid w:val="00C36119"/>
    <w:pPr>
      <w:keepNext/>
      <w:spacing w:before="240" w:after="240"/>
      <w:outlineLvl w:val="0"/>
    </w:pPr>
    <w:rPr>
      <w:rFonts w:eastAsia="Times New Roman"/>
      <w:b/>
      <w:bCs/>
      <w:caps/>
      <w:lang w:eastAsia="en-US"/>
    </w:rPr>
  </w:style>
  <w:style w:type="paragraph" w:styleId="2">
    <w:name w:val="heading 2"/>
    <w:basedOn w:val="a"/>
    <w:next w:val="DocText"/>
    <w:link w:val="2Char"/>
    <w:qFormat/>
    <w:rsid w:val="00C36119"/>
    <w:pPr>
      <w:keepNext/>
      <w:spacing w:before="240" w:after="240"/>
      <w:outlineLvl w:val="1"/>
    </w:pPr>
    <w:rPr>
      <w:rFonts w:eastAsia="Times New Roman"/>
      <w:b/>
      <w:bCs/>
      <w:lang w:eastAsia="en-US"/>
    </w:rPr>
  </w:style>
  <w:style w:type="paragraph" w:styleId="3">
    <w:name w:val="heading 3"/>
    <w:basedOn w:val="a"/>
    <w:next w:val="DocText"/>
    <w:link w:val="3Char"/>
    <w:qFormat/>
    <w:rsid w:val="00C36119"/>
    <w:pPr>
      <w:keepNext/>
      <w:numPr>
        <w:ilvl w:val="2"/>
        <w:numId w:val="3"/>
      </w:numPr>
      <w:spacing w:before="240" w:after="240"/>
      <w:outlineLvl w:val="2"/>
    </w:pPr>
    <w:rPr>
      <w:rFonts w:eastAsia="Times New Roman"/>
      <w:b/>
      <w:bCs/>
      <w:lang w:eastAsia="en-US"/>
    </w:rPr>
  </w:style>
  <w:style w:type="paragraph" w:styleId="4">
    <w:name w:val="heading 4"/>
    <w:basedOn w:val="a"/>
    <w:next w:val="DocText"/>
    <w:link w:val="4Char"/>
    <w:qFormat/>
    <w:rsid w:val="00C36119"/>
    <w:pPr>
      <w:keepNext/>
      <w:numPr>
        <w:ilvl w:val="3"/>
        <w:numId w:val="3"/>
      </w:numPr>
      <w:spacing w:before="240" w:after="240"/>
      <w:outlineLvl w:val="3"/>
    </w:pPr>
    <w:rPr>
      <w:rFonts w:eastAsia="Times New Roman"/>
      <w:b/>
      <w:bCs/>
      <w:lang w:eastAsia="en-US"/>
    </w:rPr>
  </w:style>
  <w:style w:type="paragraph" w:styleId="5">
    <w:name w:val="heading 5"/>
    <w:basedOn w:val="a"/>
    <w:next w:val="DocText"/>
    <w:link w:val="5Char"/>
    <w:qFormat/>
    <w:rsid w:val="00C36119"/>
    <w:pPr>
      <w:keepNext/>
      <w:numPr>
        <w:ilvl w:val="4"/>
        <w:numId w:val="3"/>
      </w:numPr>
      <w:spacing w:before="240" w:after="240"/>
      <w:outlineLvl w:val="4"/>
    </w:pPr>
    <w:rPr>
      <w:rFonts w:eastAsia="Times New Roman"/>
      <w:b/>
      <w:bCs/>
      <w:lang w:eastAsia="en-US"/>
    </w:rPr>
  </w:style>
  <w:style w:type="paragraph" w:styleId="6">
    <w:name w:val="heading 6"/>
    <w:basedOn w:val="a"/>
    <w:next w:val="DocText"/>
    <w:link w:val="6Char"/>
    <w:qFormat/>
    <w:rsid w:val="00C36119"/>
    <w:pPr>
      <w:keepNext/>
      <w:numPr>
        <w:ilvl w:val="5"/>
        <w:numId w:val="3"/>
      </w:numPr>
      <w:spacing w:before="240" w:after="240"/>
      <w:outlineLvl w:val="5"/>
    </w:pPr>
    <w:rPr>
      <w:rFonts w:eastAsia="Times New Roman"/>
      <w:lang w:eastAsia="en-US"/>
    </w:rPr>
  </w:style>
  <w:style w:type="paragraph" w:styleId="7">
    <w:name w:val="heading 7"/>
    <w:basedOn w:val="a"/>
    <w:next w:val="DocText"/>
    <w:link w:val="7Char"/>
    <w:qFormat/>
    <w:rsid w:val="00C36119"/>
    <w:pPr>
      <w:keepNext/>
      <w:numPr>
        <w:ilvl w:val="6"/>
        <w:numId w:val="3"/>
      </w:numPr>
      <w:spacing w:before="240" w:after="240"/>
      <w:outlineLvl w:val="6"/>
    </w:pPr>
    <w:rPr>
      <w:rFonts w:eastAsia="Times New Roman"/>
      <w:lang w:eastAsia="en-US"/>
    </w:rPr>
  </w:style>
  <w:style w:type="paragraph" w:styleId="8">
    <w:name w:val="heading 8"/>
    <w:basedOn w:val="a"/>
    <w:next w:val="DocText"/>
    <w:link w:val="8Char"/>
    <w:qFormat/>
    <w:rsid w:val="00C36119"/>
    <w:pPr>
      <w:numPr>
        <w:ilvl w:val="7"/>
        <w:numId w:val="3"/>
      </w:numPr>
      <w:spacing w:before="240" w:after="60"/>
      <w:outlineLvl w:val="7"/>
    </w:pPr>
    <w:rPr>
      <w:rFonts w:eastAsia="Times New Roman"/>
      <w:lang w:eastAsia="en-US"/>
    </w:rPr>
  </w:style>
  <w:style w:type="paragraph" w:styleId="9">
    <w:name w:val="heading 9"/>
    <w:basedOn w:val="a"/>
    <w:next w:val="DocText"/>
    <w:link w:val="9Char"/>
    <w:qFormat/>
    <w:rsid w:val="00C36119"/>
    <w:pPr>
      <w:numPr>
        <w:ilvl w:val="8"/>
        <w:numId w:val="3"/>
      </w:numPr>
      <w:spacing w:before="240" w:after="60"/>
      <w:outlineLvl w:val="8"/>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7A47B3"/>
    <w:rPr>
      <w:rFonts w:cs="Times New Roman"/>
      <w:vertAlign w:val="superscript"/>
    </w:rPr>
  </w:style>
  <w:style w:type="character" w:customStyle="1" w:styleId="tw4winMark">
    <w:name w:val="tw4winMark"/>
    <w:rsid w:val="007A47B3"/>
    <w:rPr>
      <w:rFonts w:ascii="Courier New" w:hAnsi="Courier New"/>
      <w:vanish/>
      <w:color w:val="800080"/>
      <w:sz w:val="24"/>
      <w:vertAlign w:val="subscript"/>
    </w:rPr>
  </w:style>
  <w:style w:type="paragraph" w:styleId="a4">
    <w:name w:val="footnote text"/>
    <w:basedOn w:val="a"/>
    <w:semiHidden/>
    <w:rsid w:val="007A47B3"/>
    <w:pPr>
      <w:widowControl w:val="0"/>
    </w:pPr>
    <w:rPr>
      <w:rFonts w:eastAsia="PMingLiU"/>
      <w:snapToGrid w:val="0"/>
      <w:kern w:val="2"/>
      <w:sz w:val="20"/>
      <w:szCs w:val="20"/>
    </w:rPr>
  </w:style>
  <w:style w:type="character" w:styleId="a5">
    <w:name w:val="page number"/>
    <w:semiHidden/>
    <w:rsid w:val="007A47B3"/>
    <w:rPr>
      <w:rFonts w:cs="Times New Roman"/>
    </w:rPr>
  </w:style>
  <w:style w:type="paragraph" w:styleId="a6">
    <w:name w:val="footer"/>
    <w:basedOn w:val="a"/>
    <w:link w:val="Char"/>
    <w:uiPriority w:val="99"/>
    <w:rsid w:val="007A47B3"/>
    <w:pPr>
      <w:widowControl w:val="0"/>
      <w:tabs>
        <w:tab w:val="center" w:pos="4153"/>
        <w:tab w:val="right" w:pos="8306"/>
      </w:tabs>
    </w:pPr>
    <w:rPr>
      <w:rFonts w:eastAsia="PMingLiU"/>
      <w:snapToGrid w:val="0"/>
      <w:kern w:val="2"/>
    </w:rPr>
  </w:style>
  <w:style w:type="paragraph" w:customStyle="1" w:styleId="Default">
    <w:name w:val="Default"/>
    <w:rsid w:val="007A47B3"/>
    <w:pPr>
      <w:widowControl w:val="0"/>
      <w:autoSpaceDE w:val="0"/>
      <w:autoSpaceDN w:val="0"/>
      <w:adjustRightInd w:val="0"/>
    </w:pPr>
    <w:rPr>
      <w:color w:val="000000"/>
      <w:sz w:val="22"/>
      <w:szCs w:val="22"/>
      <w:lang w:val="en-GB" w:eastAsia="zh-CN"/>
    </w:rPr>
  </w:style>
  <w:style w:type="paragraph" w:customStyle="1" w:styleId="DocText">
    <w:name w:val="Doc Text"/>
    <w:basedOn w:val="a"/>
    <w:rsid w:val="00C756CC"/>
    <w:pPr>
      <w:spacing w:after="240" w:line="288" w:lineRule="auto"/>
    </w:pPr>
    <w:rPr>
      <w:rFonts w:eastAsia="Batang"/>
      <w:lang w:eastAsia="en-US"/>
    </w:rPr>
  </w:style>
  <w:style w:type="paragraph" w:styleId="a7">
    <w:name w:val="header"/>
    <w:basedOn w:val="a"/>
    <w:link w:val="Char0"/>
    <w:unhideWhenUsed/>
    <w:rsid w:val="0024335B"/>
    <w:pPr>
      <w:tabs>
        <w:tab w:val="center" w:pos="4153"/>
        <w:tab w:val="right" w:pos="8306"/>
      </w:tabs>
    </w:pPr>
  </w:style>
  <w:style w:type="character" w:customStyle="1" w:styleId="Char0">
    <w:name w:val="Κεφαλίδα Char"/>
    <w:link w:val="a7"/>
    <w:uiPriority w:val="99"/>
    <w:rsid w:val="0024335B"/>
    <w:rPr>
      <w:sz w:val="24"/>
      <w:szCs w:val="24"/>
      <w:lang w:val="en-US"/>
    </w:rPr>
  </w:style>
  <w:style w:type="paragraph" w:customStyle="1" w:styleId="TableTextCenter">
    <w:name w:val="Table Text Center"/>
    <w:basedOn w:val="a"/>
    <w:rsid w:val="003A6496"/>
    <w:pPr>
      <w:spacing w:before="60" w:after="60"/>
      <w:jc w:val="center"/>
    </w:pPr>
    <w:rPr>
      <w:rFonts w:eastAsia="Times New Roman"/>
      <w:sz w:val="20"/>
      <w:szCs w:val="20"/>
      <w:lang w:eastAsia="en-US"/>
    </w:rPr>
  </w:style>
  <w:style w:type="paragraph" w:customStyle="1" w:styleId="TableText">
    <w:name w:val="Table Text"/>
    <w:basedOn w:val="a"/>
    <w:rsid w:val="004308C2"/>
    <w:pPr>
      <w:spacing w:before="60" w:after="60"/>
    </w:pPr>
    <w:rPr>
      <w:rFonts w:eastAsia="Times New Roman"/>
      <w:sz w:val="20"/>
      <w:szCs w:val="20"/>
      <w:lang w:eastAsia="en-US"/>
    </w:rPr>
  </w:style>
  <w:style w:type="paragraph" w:customStyle="1" w:styleId="Heading2No">
    <w:name w:val="Heading 2 No #"/>
    <w:basedOn w:val="a"/>
    <w:next w:val="DocText"/>
    <w:rsid w:val="004308C2"/>
    <w:pPr>
      <w:keepNext/>
      <w:spacing w:before="240" w:after="240"/>
    </w:pPr>
    <w:rPr>
      <w:rFonts w:eastAsia="Times New Roman"/>
      <w:b/>
      <w:bCs/>
      <w:lang w:eastAsia="en-US"/>
    </w:rPr>
  </w:style>
  <w:style w:type="character" w:customStyle="1" w:styleId="1Char">
    <w:name w:val="Επικεφαλίδα 1 Char"/>
    <w:link w:val="1"/>
    <w:rsid w:val="00C36119"/>
    <w:rPr>
      <w:rFonts w:eastAsia="Times New Roman"/>
      <w:b/>
      <w:bCs/>
      <w:caps/>
      <w:sz w:val="24"/>
      <w:szCs w:val="24"/>
      <w:lang w:val="en-US" w:eastAsia="en-US"/>
    </w:rPr>
  </w:style>
  <w:style w:type="character" w:customStyle="1" w:styleId="2Char">
    <w:name w:val="Επικεφαλίδα 2 Char"/>
    <w:link w:val="2"/>
    <w:rsid w:val="00C36119"/>
    <w:rPr>
      <w:rFonts w:eastAsia="Times New Roman"/>
      <w:b/>
      <w:bCs/>
      <w:sz w:val="24"/>
      <w:szCs w:val="24"/>
      <w:lang w:val="en-US" w:eastAsia="en-US"/>
    </w:rPr>
  </w:style>
  <w:style w:type="character" w:customStyle="1" w:styleId="3Char">
    <w:name w:val="Επικεφαλίδα 3 Char"/>
    <w:link w:val="3"/>
    <w:rsid w:val="00C36119"/>
    <w:rPr>
      <w:rFonts w:eastAsia="Times New Roman"/>
      <w:b/>
      <w:bCs/>
      <w:sz w:val="24"/>
      <w:szCs w:val="24"/>
      <w:lang w:val="en-US" w:eastAsia="en-US"/>
    </w:rPr>
  </w:style>
  <w:style w:type="character" w:customStyle="1" w:styleId="4Char">
    <w:name w:val="Επικεφαλίδα 4 Char"/>
    <w:link w:val="4"/>
    <w:rsid w:val="00C36119"/>
    <w:rPr>
      <w:rFonts w:eastAsia="Times New Roman"/>
      <w:b/>
      <w:bCs/>
      <w:sz w:val="24"/>
      <w:szCs w:val="24"/>
      <w:lang w:val="en-US" w:eastAsia="en-US"/>
    </w:rPr>
  </w:style>
  <w:style w:type="character" w:customStyle="1" w:styleId="5Char">
    <w:name w:val="Επικεφαλίδα 5 Char"/>
    <w:link w:val="5"/>
    <w:rsid w:val="00C36119"/>
    <w:rPr>
      <w:rFonts w:eastAsia="Times New Roman"/>
      <w:b/>
      <w:bCs/>
      <w:sz w:val="24"/>
      <w:szCs w:val="24"/>
      <w:lang w:val="en-US" w:eastAsia="en-US"/>
    </w:rPr>
  </w:style>
  <w:style w:type="character" w:customStyle="1" w:styleId="6Char">
    <w:name w:val="Επικεφαλίδα 6 Char"/>
    <w:link w:val="6"/>
    <w:rsid w:val="00C36119"/>
    <w:rPr>
      <w:rFonts w:eastAsia="Times New Roman"/>
      <w:sz w:val="24"/>
      <w:szCs w:val="24"/>
      <w:lang w:val="en-US" w:eastAsia="en-US"/>
    </w:rPr>
  </w:style>
  <w:style w:type="character" w:customStyle="1" w:styleId="7Char">
    <w:name w:val="Επικεφαλίδα 7 Char"/>
    <w:link w:val="7"/>
    <w:rsid w:val="00C36119"/>
    <w:rPr>
      <w:rFonts w:eastAsia="Times New Roman"/>
      <w:sz w:val="24"/>
      <w:szCs w:val="24"/>
      <w:lang w:val="en-US" w:eastAsia="en-US"/>
    </w:rPr>
  </w:style>
  <w:style w:type="character" w:customStyle="1" w:styleId="8Char">
    <w:name w:val="Επικεφαλίδα 8 Char"/>
    <w:link w:val="8"/>
    <w:rsid w:val="00C36119"/>
    <w:rPr>
      <w:rFonts w:eastAsia="Times New Roman"/>
      <w:sz w:val="24"/>
      <w:szCs w:val="24"/>
      <w:lang w:val="en-US" w:eastAsia="en-US"/>
    </w:rPr>
  </w:style>
  <w:style w:type="character" w:customStyle="1" w:styleId="9Char">
    <w:name w:val="Επικεφαλίδα 9 Char"/>
    <w:link w:val="9"/>
    <w:rsid w:val="00C36119"/>
    <w:rPr>
      <w:rFonts w:eastAsia="Times New Roman"/>
      <w:sz w:val="24"/>
      <w:szCs w:val="24"/>
      <w:lang w:val="en-US" w:eastAsia="en-US"/>
    </w:rPr>
  </w:style>
  <w:style w:type="paragraph" w:styleId="a8">
    <w:name w:val="Balloon Text"/>
    <w:basedOn w:val="a"/>
    <w:link w:val="Char1"/>
    <w:uiPriority w:val="99"/>
    <w:semiHidden/>
    <w:unhideWhenUsed/>
    <w:rsid w:val="006D5B79"/>
    <w:rPr>
      <w:rFonts w:ascii="Tahoma" w:hAnsi="Tahoma" w:cs="Tahoma"/>
      <w:sz w:val="16"/>
      <w:szCs w:val="16"/>
    </w:rPr>
  </w:style>
  <w:style w:type="character" w:customStyle="1" w:styleId="Char1">
    <w:name w:val="Κείμενο πλαισίου Char"/>
    <w:link w:val="a8"/>
    <w:uiPriority w:val="99"/>
    <w:semiHidden/>
    <w:rsid w:val="006D5B79"/>
    <w:rPr>
      <w:rFonts w:ascii="Tahoma" w:hAnsi="Tahoma" w:cs="Tahoma"/>
      <w:sz w:val="16"/>
      <w:szCs w:val="16"/>
      <w:lang w:val="en-US" w:eastAsia="zh-CN"/>
    </w:rPr>
  </w:style>
  <w:style w:type="character" w:customStyle="1" w:styleId="Char">
    <w:name w:val="Υποσέλιδο Char"/>
    <w:link w:val="a6"/>
    <w:uiPriority w:val="99"/>
    <w:rsid w:val="007F2DBB"/>
    <w:rPr>
      <w:rFonts w:eastAsia="PMingLiU"/>
      <w:snapToGrid w:val="0"/>
      <w:kern w:val="2"/>
      <w:sz w:val="24"/>
      <w:szCs w:val="24"/>
      <w:lang w:val="en-US" w:eastAsia="zh-CN"/>
    </w:rPr>
  </w:style>
  <w:style w:type="table" w:styleId="a9">
    <w:name w:val="Table Grid"/>
    <w:basedOn w:val="a1"/>
    <w:uiPriority w:val="59"/>
    <w:rsid w:val="00720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semiHidden/>
    <w:rsid w:val="00895931"/>
    <w:rPr>
      <w:sz w:val="16"/>
      <w:szCs w:val="16"/>
    </w:rPr>
  </w:style>
  <w:style w:type="paragraph" w:styleId="ab">
    <w:name w:val="annotation text"/>
    <w:basedOn w:val="a"/>
    <w:link w:val="Char2"/>
    <w:uiPriority w:val="99"/>
    <w:semiHidden/>
    <w:unhideWhenUsed/>
    <w:rsid w:val="007C2F27"/>
    <w:rPr>
      <w:sz w:val="20"/>
      <w:szCs w:val="20"/>
    </w:rPr>
  </w:style>
  <w:style w:type="character" w:customStyle="1" w:styleId="Char2">
    <w:name w:val="Κείμενο σχολίου Char"/>
    <w:link w:val="ab"/>
    <w:uiPriority w:val="99"/>
    <w:semiHidden/>
    <w:rsid w:val="007C2F27"/>
    <w:rPr>
      <w:lang w:val="en-US" w:eastAsia="zh-CN"/>
    </w:rPr>
  </w:style>
  <w:style w:type="paragraph" w:styleId="ac">
    <w:name w:val="annotation subject"/>
    <w:basedOn w:val="ab"/>
    <w:next w:val="ab"/>
    <w:link w:val="Char3"/>
    <w:uiPriority w:val="99"/>
    <w:semiHidden/>
    <w:unhideWhenUsed/>
    <w:rsid w:val="007C2F27"/>
    <w:rPr>
      <w:b/>
      <w:bCs/>
    </w:rPr>
  </w:style>
  <w:style w:type="character" w:customStyle="1" w:styleId="Char3">
    <w:name w:val="Θέμα σχολίου Char"/>
    <w:link w:val="ac"/>
    <w:uiPriority w:val="99"/>
    <w:semiHidden/>
    <w:rsid w:val="007C2F27"/>
    <w:rPr>
      <w:b/>
      <w:bCs/>
      <w:lang w:val="en-US" w:eastAsia="zh-CN"/>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63FB-596C-4C9C-99B5-93C88A5B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6271</Words>
  <Characters>33867</Characters>
  <Application>Microsoft Office Word</Application>
  <DocSecurity>0</DocSecurity>
  <Lines>282</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ΤΕΚΜΗΡΙΩΣΗ (Περίληψη των χαρακτηριστικών του προϊόντος)</vt:lpstr>
      <vt:lpstr>ΤΕΚΜΗΡΙΩΣΗ (Περίληψη των χαρακτηριστικών του προϊόντος)</vt:lpstr>
    </vt:vector>
  </TitlesOfParts>
  <Company>Lionbridge</Company>
  <LinksUpToDate>false</LinksUpToDate>
  <CharactersWithSpaces>40058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ΤΕΚΜΗΡΙΩΣΗ (Περίληψη των χαρακτηριστικών του προϊόντος)</dc:title>
  <dc:creator>Jasper de Fockert</dc:creator>
  <cp:lastModifiedBy>user146</cp:lastModifiedBy>
  <cp:revision>3</cp:revision>
  <cp:lastPrinted>2013-12-20T12:14:00Z</cp:lastPrinted>
  <dcterms:created xsi:type="dcterms:W3CDTF">2013-12-20T12:15:00Z</dcterms:created>
  <dcterms:modified xsi:type="dcterms:W3CDTF">2014-01-27T08:37:00Z</dcterms:modified>
</cp:coreProperties>
</file>