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43" w:rsidRPr="00D74643" w:rsidRDefault="00D74643" w:rsidP="00D7464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D74643" w:rsidRPr="00D74643" w:rsidRDefault="00D74643" w:rsidP="00D7464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D74643" w:rsidRPr="00D74643" w:rsidRDefault="00D74643" w:rsidP="00D7464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D74643" w:rsidRPr="00D74643" w:rsidRDefault="00D74643" w:rsidP="00D7464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D74643" w:rsidRPr="00D74643" w:rsidRDefault="00D74643" w:rsidP="00D7464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D74643" w:rsidRPr="00D74643" w:rsidRDefault="00D74643" w:rsidP="00D7464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D74643" w:rsidRPr="00D74643" w:rsidRDefault="00D74643" w:rsidP="00D7464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D74643" w:rsidRPr="00D74643" w:rsidRDefault="00D74643" w:rsidP="00D7464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D74643" w:rsidRPr="00D74643" w:rsidRDefault="00D74643" w:rsidP="00D7464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D74643" w:rsidRPr="00D74643" w:rsidRDefault="00D74643" w:rsidP="00D7464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D74643" w:rsidRPr="00D74643" w:rsidRDefault="00D74643" w:rsidP="00D7464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D74643" w:rsidRPr="00D74643" w:rsidRDefault="00D74643" w:rsidP="00D7464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D74643" w:rsidRPr="00D74643" w:rsidRDefault="00D74643" w:rsidP="00D7464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D74643" w:rsidRPr="00D74643" w:rsidRDefault="00D74643" w:rsidP="00D7464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D74643" w:rsidRPr="00D74643" w:rsidRDefault="00D74643" w:rsidP="00D7464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D74643" w:rsidRPr="00D74643" w:rsidRDefault="00D74643" w:rsidP="00D7464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D74643" w:rsidRPr="00D74643" w:rsidRDefault="00D74643" w:rsidP="00D7464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D74643" w:rsidRPr="00D74643" w:rsidRDefault="00D74643" w:rsidP="00D7464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D74643" w:rsidRPr="00D74643" w:rsidRDefault="00D74643" w:rsidP="00D7464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D74643" w:rsidRPr="00D74643" w:rsidRDefault="00D74643" w:rsidP="00D7464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D74643" w:rsidRPr="00D74643" w:rsidRDefault="00D74643" w:rsidP="00D7464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D74643" w:rsidRPr="00D74643" w:rsidRDefault="00D74643" w:rsidP="00D74643">
      <w:pPr>
        <w:tabs>
          <w:tab w:val="left" w:pos="-1440"/>
          <w:tab w:val="left" w:pos="-720"/>
        </w:tabs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:rsidR="00D74643" w:rsidRPr="00D74643" w:rsidRDefault="00D74643" w:rsidP="00D74643">
      <w:pPr>
        <w:tabs>
          <w:tab w:val="left" w:pos="-1440"/>
          <w:tab w:val="left" w:pos="-720"/>
        </w:tabs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:rsidR="00D74643" w:rsidRPr="00D74643" w:rsidRDefault="00D74643" w:rsidP="00D746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4643" w:rsidRPr="00D74643" w:rsidRDefault="00D74643" w:rsidP="00D74643">
      <w:pPr>
        <w:tabs>
          <w:tab w:val="left" w:pos="-1440"/>
          <w:tab w:val="left" w:pos="-7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ΠΕΡΙΛΗΨΗ ΧΑΡΑΚΤΗΡΙΣΤΙΚΩΝ ΤΟΥ ΠΡΟΪΟΝΤΟΣ</w:t>
      </w:r>
    </w:p>
    <w:p w:rsidR="00D74643" w:rsidRPr="00327C2D" w:rsidRDefault="00D74643" w:rsidP="00327C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721B" w:rsidRPr="0042721B" w:rsidRDefault="0042721B" w:rsidP="00427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MODIWART</w:t>
      </w:r>
      <w:r w:rsidRPr="00327C2D">
        <w:rPr>
          <w:rFonts w:ascii="Times New Roman" w:hAnsi="Times New Roman" w:cs="Times New Roman"/>
          <w:b/>
          <w:vertAlign w:val="superscript"/>
        </w:rPr>
        <w:t>®</w:t>
      </w:r>
      <w:r w:rsidRPr="0042721B">
        <w:rPr>
          <w:rFonts w:ascii="Times New Roman" w:hAnsi="Times New Roman" w:cs="Times New Roman"/>
          <w:b/>
        </w:rPr>
        <w:t xml:space="preserve"> 5% κρέμα</w:t>
      </w:r>
    </w:p>
    <w:p w:rsidR="0042721B" w:rsidRPr="00327C2D" w:rsidRDefault="0042721B" w:rsidP="00327C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721B" w:rsidRPr="00327C2D" w:rsidRDefault="0042721B" w:rsidP="00427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imiquimod</w:t>
      </w:r>
    </w:p>
    <w:p w:rsidR="00D74643" w:rsidRDefault="00D74643" w:rsidP="00327C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721B" w:rsidRDefault="0042721B" w:rsidP="00327C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643" w:rsidRPr="00666CF7" w:rsidRDefault="00D74643" w:rsidP="00D74643">
      <w:pPr>
        <w:spacing w:after="0" w:line="240" w:lineRule="auto"/>
        <w:rPr>
          <w:rFonts w:ascii="Times New Roman" w:hAnsi="Times New Roman" w:cs="Times New Roman"/>
        </w:rPr>
      </w:pPr>
      <w:r w:rsidRPr="00666CF7">
        <w:rPr>
          <w:rFonts w:ascii="Times New Roman" w:hAnsi="Times New Roman" w:cs="Times New Roman"/>
        </w:rPr>
        <w:br w:type="page"/>
      </w:r>
    </w:p>
    <w:p w:rsidR="00666CF7" w:rsidRPr="001C499D" w:rsidRDefault="00666CF7" w:rsidP="001C499D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74643" w:rsidRPr="00A713D1" w:rsidRDefault="00666CF7" w:rsidP="001C499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ΠΕΡΙΛΗΨΗ ΧΑΡΑΚΤΗΡΙΣΤΙΚΩΝ ΤΟΥ ΠΡΟΪΟΝΤΟΣ</w:t>
      </w:r>
    </w:p>
    <w:p w:rsidR="00666CF7" w:rsidRPr="00A713D1" w:rsidRDefault="00666CF7" w:rsidP="001C499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6CF7" w:rsidRPr="00A713D1" w:rsidRDefault="00666CF7" w:rsidP="001C499D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A6C24" w:rsidRPr="00CA6C24" w:rsidRDefault="00D74643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ab/>
      </w:r>
      <w:r w:rsidR="00CA6C24" w:rsidRPr="00CA6C24">
        <w:rPr>
          <w:rFonts w:ascii="Times New Roman" w:hAnsi="Times New Roman" w:cs="Times New Roman"/>
          <w:b/>
          <w:bCs/>
        </w:rPr>
        <w:t>ΟΝΟΜΑΣΙΑ ΤΟΥ ΦΑΡΜΑΚΕΥΤΙΚΟΥ ΠΡΟΪΟΝΤΟΣ</w:t>
      </w:r>
    </w:p>
    <w:p w:rsidR="00D74643" w:rsidRDefault="00D74643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6C24" w:rsidRDefault="0042721B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MODIWART</w:t>
      </w:r>
      <w:r w:rsidRPr="00327C2D">
        <w:rPr>
          <w:rFonts w:ascii="Times New Roman" w:hAnsi="Times New Roman" w:cs="Times New Roman"/>
          <w:vertAlign w:val="superscript"/>
        </w:rPr>
        <w:t>®</w:t>
      </w:r>
      <w:r w:rsidR="00CA6C24" w:rsidRPr="00CA6C24">
        <w:rPr>
          <w:rFonts w:ascii="Times New Roman" w:hAnsi="Times New Roman" w:cs="Times New Roman"/>
        </w:rPr>
        <w:t xml:space="preserve"> 5% κρέμα</w:t>
      </w:r>
    </w:p>
    <w:p w:rsidR="00D74643" w:rsidRDefault="00D74643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4643" w:rsidRPr="00CA6C24" w:rsidRDefault="00D74643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6C24" w:rsidRDefault="00D74643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ab/>
      </w:r>
      <w:r w:rsidR="00CA6C24" w:rsidRPr="00CA6C24">
        <w:rPr>
          <w:rFonts w:ascii="Times New Roman" w:hAnsi="Times New Roman" w:cs="Times New Roman"/>
          <w:b/>
          <w:bCs/>
        </w:rPr>
        <w:t>ΠΟΙΟΤΙΚΗ ΚΑΙ ΠΟΣΟΤΙΚΗ ΣΥΝΘΕΣΗ</w:t>
      </w:r>
    </w:p>
    <w:p w:rsidR="00D74643" w:rsidRPr="001C499D" w:rsidRDefault="00D74643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A6C24" w:rsidRPr="00CA6C24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6C24">
        <w:rPr>
          <w:rFonts w:ascii="Times New Roman" w:hAnsi="Times New Roman" w:cs="Times New Roman"/>
        </w:rPr>
        <w:t>Κάθε φακελλίσκος περιέχει 12,5 mg imiquimod σε 250 mg κρέμας (5%)</w:t>
      </w:r>
    </w:p>
    <w:p w:rsidR="00CA6C24" w:rsidRPr="00CA6C24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6C24">
        <w:rPr>
          <w:rFonts w:ascii="Times New Roman" w:hAnsi="Times New Roman" w:cs="Times New Roman"/>
        </w:rPr>
        <w:t>Τα 100 mg κρέμας περιέχουν 5 mg imiquimod.</w:t>
      </w:r>
    </w:p>
    <w:p w:rsidR="00D74643" w:rsidRDefault="00D74643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6C24" w:rsidRPr="00CA6C24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6C24">
        <w:rPr>
          <w:rFonts w:ascii="Times New Roman" w:hAnsi="Times New Roman" w:cs="Times New Roman"/>
        </w:rPr>
        <w:t>Έκδοχα:</w:t>
      </w:r>
    </w:p>
    <w:p w:rsidR="00CA6C24" w:rsidRPr="00CA6C24" w:rsidRDefault="00D74643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</w:t>
      </w:r>
      <w:r w:rsidR="00CA6C24" w:rsidRPr="00CA6C24">
        <w:rPr>
          <w:rFonts w:ascii="Times New Roman" w:hAnsi="Times New Roman" w:cs="Times New Roman"/>
        </w:rPr>
        <w:t>αραϋδροξυβενζοϊκός μεθυλεστέρας (E218)</w:t>
      </w:r>
    </w:p>
    <w:p w:rsidR="00CA6C24" w:rsidRPr="00CA6C24" w:rsidRDefault="00D74643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</w:t>
      </w:r>
      <w:r w:rsidR="00CA6C24" w:rsidRPr="00CA6C24">
        <w:rPr>
          <w:rFonts w:ascii="Times New Roman" w:hAnsi="Times New Roman" w:cs="Times New Roman"/>
        </w:rPr>
        <w:t>αραϋδροξυβενζοϊκός προπυλεστέρας (E216)</w:t>
      </w:r>
    </w:p>
    <w:p w:rsidR="00CA6C24" w:rsidRPr="00CA6C24" w:rsidRDefault="00D74643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</w:t>
      </w:r>
      <w:r w:rsidR="00CA6C24" w:rsidRPr="00CA6C24">
        <w:rPr>
          <w:rFonts w:ascii="Times New Roman" w:hAnsi="Times New Roman" w:cs="Times New Roman"/>
        </w:rPr>
        <w:t>ητυλική αλκοόλη</w:t>
      </w:r>
    </w:p>
    <w:p w:rsidR="00CA6C24" w:rsidRPr="00CA6C24" w:rsidRDefault="00D74643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</w:t>
      </w:r>
      <w:r w:rsidR="00CA6C24" w:rsidRPr="00CA6C24">
        <w:rPr>
          <w:rFonts w:ascii="Times New Roman" w:hAnsi="Times New Roman" w:cs="Times New Roman"/>
        </w:rPr>
        <w:t>τεατυλική αλκοόλη</w:t>
      </w:r>
    </w:p>
    <w:p w:rsidR="00D74643" w:rsidRDefault="00D74643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6C24" w:rsidRPr="00CA6C24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6C24">
        <w:rPr>
          <w:rFonts w:ascii="Times New Roman" w:hAnsi="Times New Roman" w:cs="Times New Roman"/>
        </w:rPr>
        <w:t>Για τον πλήρη κατάλογο των εκδόχων, βλ</w:t>
      </w:r>
      <w:r w:rsidR="001C499D">
        <w:rPr>
          <w:rFonts w:ascii="Times New Roman" w:hAnsi="Times New Roman" w:cs="Times New Roman"/>
        </w:rPr>
        <w:t>έπε</w:t>
      </w:r>
      <w:r w:rsidRPr="00CA6C24">
        <w:rPr>
          <w:rFonts w:ascii="Times New Roman" w:hAnsi="Times New Roman" w:cs="Times New Roman"/>
        </w:rPr>
        <w:t xml:space="preserve"> παράγραφο 6.1.</w:t>
      </w:r>
    </w:p>
    <w:p w:rsidR="00D74643" w:rsidRPr="001C499D" w:rsidRDefault="00D74643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74643" w:rsidRPr="001C499D" w:rsidRDefault="00D74643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A6C24" w:rsidRPr="00CA6C24" w:rsidRDefault="00D74643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ab/>
      </w:r>
      <w:r w:rsidR="00CA6C24" w:rsidRPr="00CA6C24">
        <w:rPr>
          <w:rFonts w:ascii="Times New Roman" w:hAnsi="Times New Roman" w:cs="Times New Roman"/>
          <w:b/>
          <w:bCs/>
        </w:rPr>
        <w:t>ΦΑΡΜΑΚΟΤΕΧΝΙΚΗ ΜΟΡΦΗ</w:t>
      </w:r>
    </w:p>
    <w:p w:rsidR="00D74643" w:rsidRDefault="00D74643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6C24" w:rsidRPr="00CA6C24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6C24">
        <w:rPr>
          <w:rFonts w:ascii="Times New Roman" w:hAnsi="Times New Roman" w:cs="Times New Roman"/>
        </w:rPr>
        <w:t>Κρέμα</w:t>
      </w:r>
    </w:p>
    <w:p w:rsidR="00D74643" w:rsidRDefault="00D74643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6C24" w:rsidRPr="00CA6C24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6C24">
        <w:rPr>
          <w:rFonts w:ascii="Times New Roman" w:hAnsi="Times New Roman" w:cs="Times New Roman"/>
        </w:rPr>
        <w:t>Λευκή έως υποκίτρινη κρέμα.</w:t>
      </w:r>
    </w:p>
    <w:p w:rsidR="00D74643" w:rsidRPr="001C499D" w:rsidRDefault="00D74643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74643" w:rsidRPr="001C499D" w:rsidRDefault="00D74643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A6C24" w:rsidRPr="00CA6C24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A6C24">
        <w:rPr>
          <w:rFonts w:ascii="Times New Roman" w:hAnsi="Times New Roman" w:cs="Times New Roman"/>
          <w:b/>
          <w:bCs/>
        </w:rPr>
        <w:t>4.</w:t>
      </w:r>
      <w:r w:rsidR="00D74643">
        <w:rPr>
          <w:rFonts w:ascii="Times New Roman" w:hAnsi="Times New Roman" w:cs="Times New Roman"/>
          <w:b/>
          <w:bCs/>
        </w:rPr>
        <w:tab/>
      </w:r>
      <w:r w:rsidRPr="00CA6C24">
        <w:rPr>
          <w:rFonts w:ascii="Times New Roman" w:hAnsi="Times New Roman" w:cs="Times New Roman"/>
          <w:b/>
          <w:bCs/>
        </w:rPr>
        <w:t>ΚΛΙΝΙΚΕΣ ΠΛΗΡΟΦΟΡΙΕΣ</w:t>
      </w:r>
    </w:p>
    <w:p w:rsidR="00C65D38" w:rsidRPr="001C499D" w:rsidRDefault="00C65D38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A6C24" w:rsidRPr="00CA6C24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A6C24">
        <w:rPr>
          <w:rFonts w:ascii="Times New Roman" w:hAnsi="Times New Roman" w:cs="Times New Roman"/>
          <w:b/>
          <w:bCs/>
        </w:rPr>
        <w:t>4.1</w:t>
      </w:r>
      <w:r w:rsidR="00C65D38">
        <w:rPr>
          <w:rFonts w:ascii="Times New Roman" w:hAnsi="Times New Roman" w:cs="Times New Roman"/>
          <w:b/>
          <w:bCs/>
        </w:rPr>
        <w:tab/>
      </w:r>
      <w:r w:rsidRPr="00CA6C24">
        <w:rPr>
          <w:rFonts w:ascii="Times New Roman" w:hAnsi="Times New Roman" w:cs="Times New Roman"/>
          <w:b/>
          <w:bCs/>
        </w:rPr>
        <w:t>Θεραπευτικές ενδείξεις</w:t>
      </w:r>
    </w:p>
    <w:p w:rsidR="00C65D38" w:rsidRDefault="00C65D38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6C24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6C24">
        <w:rPr>
          <w:rFonts w:ascii="Times New Roman" w:hAnsi="Times New Roman" w:cs="Times New Roman"/>
        </w:rPr>
        <w:t>Η κρέμα imiquimod ενδείκνυται για την τοπική θεραπεία των:</w:t>
      </w:r>
    </w:p>
    <w:p w:rsidR="00C65D38" w:rsidRPr="00CA6C24" w:rsidRDefault="00C65D38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6C24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6C24">
        <w:rPr>
          <w:rFonts w:ascii="Times New Roman" w:hAnsi="Times New Roman" w:cs="Times New Roman"/>
        </w:rPr>
        <w:t>Κονδυλωμάτων των εξωτερικών γεννητικών οργάνων και εξωτερικών περιπρωκτικών κονδυλωμάτων</w:t>
      </w:r>
      <w:r w:rsidR="00C65D38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(οξυτενή κονδυλώματα) σε ενήλικες</w:t>
      </w:r>
      <w:r w:rsidR="00C65D38">
        <w:rPr>
          <w:rFonts w:ascii="Times New Roman" w:hAnsi="Times New Roman" w:cs="Times New Roman"/>
        </w:rPr>
        <w:t>.</w:t>
      </w:r>
    </w:p>
    <w:p w:rsidR="00C65D38" w:rsidRPr="00CA6C24" w:rsidRDefault="00C65D38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6C24" w:rsidRPr="00CA6C24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A6C24">
        <w:rPr>
          <w:rFonts w:ascii="Times New Roman" w:hAnsi="Times New Roman" w:cs="Times New Roman"/>
          <w:b/>
          <w:bCs/>
        </w:rPr>
        <w:t>4.2</w:t>
      </w:r>
      <w:r w:rsidR="00C65D38">
        <w:rPr>
          <w:rFonts w:ascii="Times New Roman" w:hAnsi="Times New Roman" w:cs="Times New Roman"/>
          <w:b/>
          <w:bCs/>
        </w:rPr>
        <w:tab/>
      </w:r>
      <w:r w:rsidRPr="00CA6C24">
        <w:rPr>
          <w:rFonts w:ascii="Times New Roman" w:hAnsi="Times New Roman" w:cs="Times New Roman"/>
          <w:b/>
          <w:bCs/>
        </w:rPr>
        <w:t>Δοσολογία και τρόπος χορήγησης</w:t>
      </w:r>
    </w:p>
    <w:p w:rsidR="00C65D38" w:rsidRDefault="00C65D38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A6C24" w:rsidRPr="007A107C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7A107C">
        <w:rPr>
          <w:rFonts w:ascii="Times New Roman" w:hAnsi="Times New Roman" w:cs="Times New Roman"/>
          <w:b/>
          <w:i/>
          <w:iCs/>
        </w:rPr>
        <w:t>Δοσολογία</w:t>
      </w:r>
    </w:p>
    <w:p w:rsidR="007A107C" w:rsidRDefault="007A107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6C24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6C24">
        <w:rPr>
          <w:rFonts w:ascii="Times New Roman" w:hAnsi="Times New Roman" w:cs="Times New Roman"/>
        </w:rPr>
        <w:t>Η συχνότητα εφαρμογής καθώς και η διάρκεια της θεραπείας με κρέμα imiquimod διαφέρουν</w:t>
      </w:r>
      <w:r w:rsidR="00C65D38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ανάλογα με την ένδειξη.</w:t>
      </w:r>
    </w:p>
    <w:p w:rsidR="00C65D38" w:rsidRPr="00CA6C24" w:rsidRDefault="00C65D38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6C24" w:rsidRPr="00CA6C24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5D38">
        <w:rPr>
          <w:rFonts w:ascii="Times New Roman" w:hAnsi="Times New Roman" w:cs="Times New Roman"/>
          <w:u w:val="single"/>
        </w:rPr>
        <w:t>Κονδυλώματα εξωτερικών γεννητικών οργάνων σε ενήλικες</w:t>
      </w:r>
      <w:r w:rsidRPr="00CA6C24">
        <w:rPr>
          <w:rFonts w:ascii="Times New Roman" w:hAnsi="Times New Roman" w:cs="Times New Roman"/>
        </w:rPr>
        <w:t>:</w:t>
      </w:r>
    </w:p>
    <w:p w:rsidR="007A107C" w:rsidRDefault="007A107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6C24" w:rsidRPr="00CA6C24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6C24">
        <w:rPr>
          <w:rFonts w:ascii="Times New Roman" w:hAnsi="Times New Roman" w:cs="Times New Roman"/>
        </w:rPr>
        <w:t>Η κρέμα imiquimod θα πρέπει να εφαρμόζεται 3 φορές την εβδομάδα (παράδειγμα: κάθε Δευτέρα,</w:t>
      </w:r>
      <w:r w:rsidR="00C65D38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Τετάρτη και Παρασκευή ή κάθε Τρίτη, Πέμπτη και Σάββατο) πριν από τη συνηθισμένη ώρα</w:t>
      </w:r>
      <w:r w:rsidR="00C65D38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κατάκλισης και θα πρέπει να παραμένει στο δέρμα για 6 έως 10 ώρες. Η θεραπευτική αγωγή με κρέμα</w:t>
      </w:r>
      <w:r w:rsidR="00C65D38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imiquimod θα πρέπει να συνεχιστεί μέχρι την εξάλειψη των περιπρωκτικών οξυτενών κονδυλωμάτων,</w:t>
      </w:r>
      <w:r w:rsidR="00C65D38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ή αυτών των γεννητικών οργάνων, για μια μέγιστη περίοδο 16 εβδομάδων ανά επεισόδιο</w:t>
      </w:r>
      <w:r w:rsidR="00C65D38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κονδυλωμάτων.</w:t>
      </w:r>
    </w:p>
    <w:p w:rsidR="00CA6C24" w:rsidRPr="00666CF7" w:rsidRDefault="00CA6C24" w:rsidP="001C499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CA6C24">
        <w:rPr>
          <w:rFonts w:ascii="Times New Roman" w:hAnsi="Times New Roman" w:cs="Times New Roman"/>
        </w:rPr>
        <w:t>Για την ποσότητα που πρέπει να εφαρμοστεί, βλ</w:t>
      </w:r>
      <w:r w:rsidR="001C499D">
        <w:rPr>
          <w:rFonts w:ascii="Times New Roman" w:hAnsi="Times New Roman" w:cs="Times New Roman"/>
        </w:rPr>
        <w:t xml:space="preserve">έπε </w:t>
      </w:r>
      <w:r w:rsidRPr="00CA6C24">
        <w:rPr>
          <w:rFonts w:ascii="Times New Roman" w:hAnsi="Times New Roman" w:cs="Times New Roman"/>
        </w:rPr>
        <w:t>4.2 Τρόπος Χορήγησης.</w:t>
      </w:r>
    </w:p>
    <w:p w:rsidR="00CA6C24" w:rsidRPr="00666CF7" w:rsidRDefault="00CA6C24" w:rsidP="001C499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5D38" w:rsidRPr="00CA6C24" w:rsidRDefault="00C65D38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6C24" w:rsidRPr="00CA6C24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5D38">
        <w:rPr>
          <w:rFonts w:ascii="Times New Roman" w:hAnsi="Times New Roman" w:cs="Times New Roman"/>
          <w:u w:val="single"/>
        </w:rPr>
        <w:t>Πληροφορίες που ισχύουν για όλες τις ενδείξεις</w:t>
      </w:r>
      <w:r w:rsidRPr="00CA6C24">
        <w:rPr>
          <w:rFonts w:ascii="Times New Roman" w:hAnsi="Times New Roman" w:cs="Times New Roman"/>
        </w:rPr>
        <w:t>:</w:t>
      </w:r>
    </w:p>
    <w:p w:rsidR="00CA6C24" w:rsidRPr="00CA6C24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6C24">
        <w:rPr>
          <w:rFonts w:ascii="Times New Roman" w:hAnsi="Times New Roman" w:cs="Times New Roman"/>
        </w:rPr>
        <w:t>Αν μια δόση παραληφθεί, ο ασθενής θα πρέπει να εφαρμόσει την κρέμα όσο πιο σύντομα το θυμηθεί</w:t>
      </w:r>
      <w:r w:rsidR="006F1D9C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και στη συνέχεια πρέπει να συνεχίσει το τακτικό του πρόγραμμα δοσολογίας. Εντούτοις, η κρέμα</w:t>
      </w:r>
      <w:r w:rsidR="006F1D9C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δεν πρέπει να εφαρμόζεται περισσότερες από μία φορά τη μέρα.</w:t>
      </w:r>
    </w:p>
    <w:p w:rsidR="006F1D9C" w:rsidRDefault="006F1D9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6C24" w:rsidRPr="006F1D9C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F1D9C">
        <w:rPr>
          <w:rFonts w:ascii="Times New Roman" w:hAnsi="Times New Roman" w:cs="Times New Roman"/>
          <w:u w:val="single"/>
        </w:rPr>
        <w:t>Παιδιατρικοί ασθενείς</w:t>
      </w:r>
    </w:p>
    <w:p w:rsidR="00CA6C24" w:rsidRPr="00CA6C24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6C24">
        <w:rPr>
          <w:rFonts w:ascii="Times New Roman" w:hAnsi="Times New Roman" w:cs="Times New Roman"/>
        </w:rPr>
        <w:t>Δε συνιστάται η χρήση στους παιδιατρικούς ασθενείς. Δεν υπάρχουν διαθέσιμα δεδομένα για τη</w:t>
      </w:r>
      <w:r w:rsidR="006F1D9C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χρήση της imiquimod σε παιδιά και εφήβους στις εγκεκριμένες ενδείξεις.</w:t>
      </w:r>
    </w:p>
    <w:p w:rsidR="00CA6C24" w:rsidRPr="003C7C3E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6C24">
        <w:rPr>
          <w:rFonts w:ascii="Times New Roman" w:hAnsi="Times New Roman" w:cs="Times New Roman"/>
        </w:rPr>
        <w:t xml:space="preserve">Το </w:t>
      </w:r>
      <w:r w:rsidR="001C499D">
        <w:rPr>
          <w:rFonts w:ascii="Times New Roman" w:hAnsi="Times New Roman" w:cs="Times New Roman"/>
          <w:lang w:val="en-US"/>
        </w:rPr>
        <w:t>MODIWART</w:t>
      </w:r>
      <w:r w:rsidR="001C499D" w:rsidRPr="001C499D">
        <w:rPr>
          <w:rFonts w:ascii="Times New Roman" w:hAnsi="Times New Roman" w:cs="Times New Roman"/>
          <w:vertAlign w:val="superscript"/>
        </w:rPr>
        <w:t>®</w:t>
      </w:r>
      <w:r w:rsidR="006F1D9C" w:rsidRPr="006F1D9C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δεν πρέπει να χρησιμοποιείται σε παιδιά με μολυσματική τέρμινθο (</w:t>
      </w:r>
      <w:r w:rsidRPr="00CA6C24">
        <w:rPr>
          <w:rFonts w:ascii="Times New Roman" w:hAnsi="Times New Roman" w:cs="Times New Roman"/>
          <w:i/>
          <w:iCs/>
        </w:rPr>
        <w:t>molluscum</w:t>
      </w:r>
      <w:r w:rsidR="006F1D9C" w:rsidRPr="006F1D9C">
        <w:rPr>
          <w:rFonts w:ascii="Times New Roman" w:hAnsi="Times New Roman" w:cs="Times New Roman"/>
          <w:i/>
          <w:iCs/>
        </w:rPr>
        <w:t xml:space="preserve"> </w:t>
      </w:r>
      <w:r w:rsidRPr="00CA6C24">
        <w:rPr>
          <w:rFonts w:ascii="Times New Roman" w:hAnsi="Times New Roman" w:cs="Times New Roman"/>
          <w:i/>
          <w:iCs/>
        </w:rPr>
        <w:t>contagiosum</w:t>
      </w:r>
      <w:r w:rsidRPr="00CA6C24">
        <w:rPr>
          <w:rFonts w:ascii="Times New Roman" w:hAnsi="Times New Roman" w:cs="Times New Roman"/>
        </w:rPr>
        <w:t xml:space="preserve">) λόγω έλλειψης αποτελεσματικότητας στην ένδειξη αυτή </w:t>
      </w:r>
      <w:r w:rsidRPr="003C7C3E">
        <w:rPr>
          <w:rFonts w:ascii="Times New Roman" w:hAnsi="Times New Roman" w:cs="Times New Roman"/>
        </w:rPr>
        <w:t>(βλ</w:t>
      </w:r>
      <w:r w:rsidR="001C499D">
        <w:rPr>
          <w:rFonts w:ascii="Times New Roman" w:hAnsi="Times New Roman" w:cs="Times New Roman"/>
        </w:rPr>
        <w:t>έπε</w:t>
      </w:r>
      <w:r w:rsidRPr="003C7C3E">
        <w:rPr>
          <w:rFonts w:ascii="Times New Roman" w:hAnsi="Times New Roman" w:cs="Times New Roman"/>
        </w:rPr>
        <w:t xml:space="preserve"> παράγραφο 5.1).</w:t>
      </w:r>
    </w:p>
    <w:p w:rsidR="006F1D9C" w:rsidRPr="00666CF7" w:rsidRDefault="006F1D9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A6C24" w:rsidRPr="007A107C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7A107C">
        <w:rPr>
          <w:rFonts w:ascii="Times New Roman" w:hAnsi="Times New Roman" w:cs="Times New Roman"/>
          <w:b/>
          <w:i/>
          <w:iCs/>
        </w:rPr>
        <w:t>Τρόπος χορήγησης</w:t>
      </w:r>
    </w:p>
    <w:p w:rsidR="006F1D9C" w:rsidRPr="00666CF7" w:rsidRDefault="006F1D9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6C24" w:rsidRPr="00CA6C24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1D9C">
        <w:rPr>
          <w:rFonts w:ascii="Times New Roman" w:hAnsi="Times New Roman" w:cs="Times New Roman"/>
          <w:u w:val="single"/>
        </w:rPr>
        <w:t>Κονδυλώματα εξωτερικών γεννητικών οργάνων</w:t>
      </w:r>
      <w:r w:rsidRPr="00CA6C24">
        <w:rPr>
          <w:rFonts w:ascii="Times New Roman" w:hAnsi="Times New Roman" w:cs="Times New Roman"/>
        </w:rPr>
        <w:t>:</w:t>
      </w:r>
    </w:p>
    <w:p w:rsidR="007A107C" w:rsidRDefault="007A107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107C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6C24">
        <w:rPr>
          <w:rFonts w:ascii="Times New Roman" w:hAnsi="Times New Roman" w:cs="Times New Roman"/>
        </w:rPr>
        <w:t xml:space="preserve">Πρέπει να εφαρμόζεται ένα </w:t>
      </w:r>
      <w:r w:rsidRPr="006F1D9C">
        <w:rPr>
          <w:rFonts w:ascii="Times New Roman" w:hAnsi="Times New Roman" w:cs="Times New Roman"/>
          <w:u w:val="single"/>
        </w:rPr>
        <w:t>λεπτό</w:t>
      </w:r>
      <w:r w:rsidRPr="00CA6C24">
        <w:rPr>
          <w:rFonts w:ascii="Times New Roman" w:hAnsi="Times New Roman" w:cs="Times New Roman"/>
        </w:rPr>
        <w:t xml:space="preserve"> στρώμα κρέμας imiquimod και να γίνεται επάλειψη στην καθαρή</w:t>
      </w:r>
      <w:r w:rsidR="006F1D9C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επιφάνεια του κονδυλώματος μέχρι να απορροφηθεί εντελώς η κρέμα. Εφαρμόστε μόνο σε περιοχές</w:t>
      </w:r>
      <w:r w:rsidR="006F1D9C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που έχουν μολυνθεί και αποφύγετε την εφαρμογή της σε εσωτερικές επιφάνειες.</w:t>
      </w:r>
      <w:r w:rsidR="006F1D9C">
        <w:rPr>
          <w:rFonts w:ascii="Times New Roman" w:hAnsi="Times New Roman" w:cs="Times New Roman"/>
        </w:rPr>
        <w:t xml:space="preserve"> </w:t>
      </w:r>
    </w:p>
    <w:p w:rsidR="00EF3B6F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6C24">
        <w:rPr>
          <w:rFonts w:ascii="Times New Roman" w:hAnsi="Times New Roman" w:cs="Times New Roman"/>
        </w:rPr>
        <w:t>Η κρέμα imiquimod πρέπει να εφαρμόζεται πριν από τις συνηθισμένες ώρες κατάκλισης. Κατά τη</w:t>
      </w:r>
      <w:r w:rsidR="006F1D9C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διάρκεια των 6 έως 10 ωρών θεραπείας, πρέπει να αποφεύγεται το ντους ή το μπάνιο. Μετά το πέρας</w:t>
      </w:r>
      <w:r w:rsidR="006F1D9C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 xml:space="preserve">του διαστήματος αυτού, είναι </w:t>
      </w:r>
      <w:r w:rsidRPr="001C499D">
        <w:rPr>
          <w:rFonts w:ascii="Times New Roman" w:hAnsi="Times New Roman" w:cs="Times New Roman"/>
          <w:u w:val="single"/>
        </w:rPr>
        <w:t>απαραίτητο</w:t>
      </w:r>
      <w:r w:rsidRPr="00CA6C24">
        <w:rPr>
          <w:rFonts w:ascii="Times New Roman" w:hAnsi="Times New Roman" w:cs="Times New Roman"/>
        </w:rPr>
        <w:t xml:space="preserve"> να αφαιρείται η κρέμα imiquimod με ουδέτερο σαπούνι και</w:t>
      </w:r>
      <w:r w:rsidR="00EF3B6F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νερό. Η χρήση υπερβολικής ποσότητας κρέμας ή η παρατεταμένη εφαρμογή στο δέρμα ενδέχεται να</w:t>
      </w:r>
      <w:r w:rsidR="00EF3B6F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 xml:space="preserve">προκαλέσει σοβαρό ερεθισμό στην περιοχή εφαρμογής (βλέπε παραγράφους 4.4, 4.8 και 4.9). </w:t>
      </w:r>
      <w:r w:rsidR="00EF3B6F">
        <w:rPr>
          <w:rFonts w:ascii="Times New Roman" w:hAnsi="Times New Roman" w:cs="Times New Roman"/>
        </w:rPr>
        <w:t xml:space="preserve">Ένας </w:t>
      </w:r>
      <w:r w:rsidRPr="00CA6C24">
        <w:rPr>
          <w:rFonts w:ascii="Times New Roman" w:hAnsi="Times New Roman" w:cs="Times New Roman"/>
        </w:rPr>
        <w:t>φακελλίσκος της μιας χρήσης είναι αρκετός για να καλύψει ένα κονδύλωμα επιφάνειας 20 cm</w:t>
      </w:r>
      <w:r w:rsidRPr="00EF3B6F">
        <w:rPr>
          <w:rFonts w:ascii="Times New Roman" w:hAnsi="Times New Roman" w:cs="Times New Roman"/>
          <w:vertAlign w:val="superscript"/>
        </w:rPr>
        <w:t>2</w:t>
      </w:r>
      <w:r w:rsidRPr="00CA6C24">
        <w:rPr>
          <w:rFonts w:ascii="Times New Roman" w:hAnsi="Times New Roman" w:cs="Times New Roman"/>
        </w:rPr>
        <w:t xml:space="preserve"> (περίπου 3 τετραγωνικών ιντσών). Οι φακελλίσκοι δεν πρέπει να επαναχρησιμοποιούνται εφόσον</w:t>
      </w:r>
      <w:r w:rsidR="00EF3B6F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έχουν ανοιχθεί. Τα χέρια πρέπει να πλένονται προσεκτικά πριν και μετά την εφαρμογή της κρέμας.</w:t>
      </w:r>
    </w:p>
    <w:p w:rsidR="00CA6C24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6C24">
        <w:rPr>
          <w:rFonts w:ascii="Times New Roman" w:hAnsi="Times New Roman" w:cs="Times New Roman"/>
        </w:rPr>
        <w:t>Οι</w:t>
      </w:r>
      <w:r w:rsidR="00EF3B6F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άνδρες που δεν έχουν υποβληθεί σε περιτομή και υποβάλλονται σε θεραπεία για κονδυλώματα κάτω</w:t>
      </w:r>
      <w:r w:rsidR="00EF3B6F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από την ακροποσθία πρέπει να τραβούν την ακροποσθία προς τα πίσω και να πλένουν την περιοχή</w:t>
      </w:r>
      <w:r w:rsidR="00EF3B6F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κάτω απ'</w:t>
      </w:r>
      <w:r w:rsidR="00EF3B6F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αυτή κάθε μέρα (βλ</w:t>
      </w:r>
      <w:r w:rsidR="009F5FBE">
        <w:rPr>
          <w:rFonts w:ascii="Times New Roman" w:hAnsi="Times New Roman" w:cs="Times New Roman"/>
        </w:rPr>
        <w:t>έπε</w:t>
      </w:r>
      <w:r w:rsidRPr="00CA6C24">
        <w:rPr>
          <w:rFonts w:ascii="Times New Roman" w:hAnsi="Times New Roman" w:cs="Times New Roman"/>
        </w:rPr>
        <w:t xml:space="preserve"> παράγραφο 4.4).</w:t>
      </w:r>
    </w:p>
    <w:p w:rsidR="00EF3B6F" w:rsidRPr="00CA6C24" w:rsidRDefault="00EF3B6F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107C" w:rsidRDefault="007A107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6C24" w:rsidRPr="00CA6C24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A6C24">
        <w:rPr>
          <w:rFonts w:ascii="Times New Roman" w:hAnsi="Times New Roman" w:cs="Times New Roman"/>
          <w:b/>
          <w:bCs/>
        </w:rPr>
        <w:t>4.3</w:t>
      </w:r>
      <w:r w:rsidR="008C5DF7">
        <w:rPr>
          <w:rFonts w:ascii="Times New Roman" w:hAnsi="Times New Roman" w:cs="Times New Roman"/>
          <w:b/>
          <w:bCs/>
        </w:rPr>
        <w:tab/>
      </w:r>
      <w:r w:rsidRPr="00CA6C24">
        <w:rPr>
          <w:rFonts w:ascii="Times New Roman" w:hAnsi="Times New Roman" w:cs="Times New Roman"/>
          <w:b/>
          <w:bCs/>
        </w:rPr>
        <w:t>Αντενδείξεις</w:t>
      </w:r>
    </w:p>
    <w:p w:rsidR="008C5DF7" w:rsidRDefault="008C5DF7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6C24" w:rsidRPr="00CA6C24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6C24">
        <w:rPr>
          <w:rFonts w:ascii="Times New Roman" w:hAnsi="Times New Roman" w:cs="Times New Roman"/>
        </w:rPr>
        <w:t>Υπερευαισθησία στη δραστική ουσία ή σε κάποιο από τα έκδοχα.</w:t>
      </w:r>
    </w:p>
    <w:p w:rsidR="008C5DF7" w:rsidRDefault="008C5DF7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A6C24" w:rsidRPr="00CA6C24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A6C24">
        <w:rPr>
          <w:rFonts w:ascii="Times New Roman" w:hAnsi="Times New Roman" w:cs="Times New Roman"/>
          <w:b/>
          <w:bCs/>
        </w:rPr>
        <w:t>4.4</w:t>
      </w:r>
      <w:r w:rsidR="008C5DF7">
        <w:rPr>
          <w:rFonts w:ascii="Times New Roman" w:hAnsi="Times New Roman" w:cs="Times New Roman"/>
          <w:b/>
          <w:bCs/>
        </w:rPr>
        <w:tab/>
      </w:r>
      <w:r w:rsidRPr="00CA6C24">
        <w:rPr>
          <w:rFonts w:ascii="Times New Roman" w:hAnsi="Times New Roman" w:cs="Times New Roman"/>
          <w:b/>
          <w:bCs/>
        </w:rPr>
        <w:t>Ειδικές προειδοποιήσεις και ιδιαίτερες προφυλάξεις κατά τη χρήση</w:t>
      </w:r>
    </w:p>
    <w:p w:rsidR="008C5DF7" w:rsidRDefault="008C5DF7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6C24" w:rsidRPr="00CA6C24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5DF7">
        <w:rPr>
          <w:rFonts w:ascii="Times New Roman" w:hAnsi="Times New Roman" w:cs="Times New Roman"/>
          <w:u w:val="single"/>
        </w:rPr>
        <w:t>Κονδυλώματα εξωτερικών γεννητικών οργάνων</w:t>
      </w:r>
      <w:r w:rsidRPr="00CA6C24">
        <w:rPr>
          <w:rFonts w:ascii="Times New Roman" w:hAnsi="Times New Roman" w:cs="Times New Roman"/>
        </w:rPr>
        <w:t>:</w:t>
      </w:r>
    </w:p>
    <w:p w:rsidR="007A107C" w:rsidRDefault="007A107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6C24" w:rsidRPr="00CA6C24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6C24">
        <w:rPr>
          <w:rFonts w:ascii="Times New Roman" w:hAnsi="Times New Roman" w:cs="Times New Roman"/>
        </w:rPr>
        <w:t>Αποφύγετε την επαφή με τα μάτια, χείλη και ρουθούνια</w:t>
      </w:r>
      <w:r w:rsidR="008C5DF7">
        <w:rPr>
          <w:rFonts w:ascii="Times New Roman" w:hAnsi="Times New Roman" w:cs="Times New Roman"/>
        </w:rPr>
        <w:t>.</w:t>
      </w:r>
    </w:p>
    <w:p w:rsidR="007A107C" w:rsidRDefault="007A107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6C24" w:rsidRPr="00CA6C24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6C24">
        <w:rPr>
          <w:rFonts w:ascii="Times New Roman" w:hAnsi="Times New Roman" w:cs="Times New Roman"/>
        </w:rPr>
        <w:t>Η κρέμα imiquimod μπορεί να επιδεινώσει τις φλεγμονώδεις συνθήκες του δέρματος.</w:t>
      </w:r>
    </w:p>
    <w:p w:rsidR="007A107C" w:rsidRDefault="007A107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6C24" w:rsidRPr="00CA6C24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6C24">
        <w:rPr>
          <w:rFonts w:ascii="Times New Roman" w:hAnsi="Times New Roman" w:cs="Times New Roman"/>
        </w:rPr>
        <w:t>Η κρέμα imiquimod θα πρέπει να χορηγείται με προσοχή σε ασθενείς που έχουν προχωρήσει σε</w:t>
      </w:r>
      <w:r w:rsidR="008C5DF7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 xml:space="preserve">μεταμόσχευση οργάνων (αναφορά στην παράγραφο 4.5). Σημασία θα πρέπει να δίνεται στη σχέση οφέλους από τη θεραπεία με κρέμα imiquimod / κινδύνου </w:t>
      </w:r>
      <w:r w:rsidR="008C5DF7" w:rsidRPr="0079575C">
        <w:rPr>
          <w:rFonts w:ascii="Times New Roman" w:hAnsi="Times New Roman" w:cs="Times New Roman"/>
        </w:rPr>
        <w:t>για τους ασθενείς</w:t>
      </w:r>
      <w:r w:rsidR="008C5DF7">
        <w:rPr>
          <w:rFonts w:ascii="Times New Roman" w:hAnsi="Times New Roman" w:cs="Times New Roman"/>
        </w:rPr>
        <w:t xml:space="preserve"> </w:t>
      </w:r>
      <w:r w:rsidRPr="00567894">
        <w:rPr>
          <w:rFonts w:ascii="Times New Roman" w:hAnsi="Times New Roman" w:cs="Times New Roman"/>
        </w:rPr>
        <w:t>με πιθανότητα απόρριψης του</w:t>
      </w:r>
      <w:r w:rsidR="008C5DF7" w:rsidRPr="00567894">
        <w:rPr>
          <w:rFonts w:ascii="Times New Roman" w:hAnsi="Times New Roman" w:cs="Times New Roman"/>
        </w:rPr>
        <w:t xml:space="preserve"> </w:t>
      </w:r>
      <w:r w:rsidRPr="00567894">
        <w:rPr>
          <w:rFonts w:ascii="Times New Roman" w:hAnsi="Times New Roman" w:cs="Times New Roman"/>
        </w:rPr>
        <w:t>μεταμοσχευθέντος οργάνου ή μόσχευμα-έναντι-νόσου του ξενιστή.</w:t>
      </w:r>
    </w:p>
    <w:p w:rsidR="007A107C" w:rsidRDefault="007A107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6C24" w:rsidRPr="00CA6C24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6C24">
        <w:rPr>
          <w:rFonts w:ascii="Times New Roman" w:hAnsi="Times New Roman" w:cs="Times New Roman"/>
        </w:rPr>
        <w:t>Δεν συνιστάται η χρήση της κρέμας imiquimod μέχρι να επουλωθεί το δέρμα μετά από</w:t>
      </w:r>
      <w:r w:rsidR="00567894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lastRenderedPageBreak/>
        <w:t>οποιαδήποτε προηγούμενη θεραπεία με φάρμακα ή χειρουργική επέμβαση. Η εφαρμογή σε</w:t>
      </w:r>
      <w:r w:rsidR="00567894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 xml:space="preserve">δέρμα με λύση της συνεχείας του μπορεί να προκαλέσει αυξημένη συστηματική απορρόφηση </w:t>
      </w:r>
      <w:r w:rsidR="00567894">
        <w:rPr>
          <w:rFonts w:ascii="Times New Roman" w:hAnsi="Times New Roman" w:cs="Times New Roman"/>
        </w:rPr>
        <w:t xml:space="preserve">της </w:t>
      </w:r>
      <w:r w:rsidRPr="00CA6C24">
        <w:rPr>
          <w:rFonts w:ascii="Times New Roman" w:hAnsi="Times New Roman" w:cs="Times New Roman"/>
        </w:rPr>
        <w:t>imiquimod, γεγονός που οδηγεί σε αύξηση του κινδύνου εμφάνισης ανεπιθύμητων ενεργειών (βλέπε</w:t>
      </w:r>
      <w:r w:rsidR="00567894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παράγραφο 4.8 και 4.9)</w:t>
      </w:r>
    </w:p>
    <w:p w:rsidR="007A107C" w:rsidRDefault="007A107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6C24" w:rsidRPr="00CA6C24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6C24">
        <w:rPr>
          <w:rFonts w:ascii="Times New Roman" w:hAnsi="Times New Roman" w:cs="Times New Roman"/>
        </w:rPr>
        <w:t>Δεν συνιστάται η επίδεση της πάσχουσας περιοχής κατά τη διάρκεια της θεραπείας με κρέμα</w:t>
      </w:r>
      <w:r w:rsidR="00567894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imiquimod.</w:t>
      </w:r>
    </w:p>
    <w:p w:rsidR="007A107C" w:rsidRDefault="007A107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6C24" w:rsidRPr="00CA6C24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6C24">
        <w:rPr>
          <w:rFonts w:ascii="Times New Roman" w:hAnsi="Times New Roman" w:cs="Times New Roman"/>
        </w:rPr>
        <w:t>Τα έκδοχα παραϋδροξυβενζοϊκός μεθυλεστέρας (E218), παραϋδροξυβενζοϊκός προπυλεστέρας</w:t>
      </w:r>
      <w:r w:rsidR="00567894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(E216), κητυλική αλκοόλη και στεατυλική αλκοόλη πιθανόν να προκαλέσουν αλλεργικές αντιδράσεις.</w:t>
      </w:r>
    </w:p>
    <w:p w:rsidR="00567894" w:rsidRDefault="0056789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6C24" w:rsidRPr="00CA6C24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6C24">
        <w:rPr>
          <w:rFonts w:ascii="Times New Roman" w:hAnsi="Times New Roman" w:cs="Times New Roman"/>
        </w:rPr>
        <w:t>Σπανίως μετά από λίγες μόνο εφαρμογές της κρέμας imiquimod μπορεί να εμφανισθούν έντονες</w:t>
      </w:r>
      <w:r w:rsidR="00567894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τοπικές φλεγμονώδεις αντιδράσεις συμπεριλαμβανομένων εφίδρωσης ή ξηρότητας του δέρματος. Οι</w:t>
      </w:r>
      <w:r w:rsidR="007C0B1E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 xml:space="preserve">τοπικές φλεγμονώδεις αντιδράσεις μπορεί να συνοδεύονται </w:t>
      </w:r>
      <w:r w:rsidR="00BD6617">
        <w:rPr>
          <w:rFonts w:ascii="Times New Roman" w:hAnsi="Times New Roman" w:cs="Times New Roman"/>
        </w:rPr>
        <w:t xml:space="preserve">από, </w:t>
      </w:r>
      <w:r w:rsidRPr="00CA6C24">
        <w:rPr>
          <w:rFonts w:ascii="Times New Roman" w:hAnsi="Times New Roman" w:cs="Times New Roman"/>
        </w:rPr>
        <w:t xml:space="preserve">ή </w:t>
      </w:r>
      <w:r w:rsidR="007C0B1E" w:rsidRPr="00B16A04">
        <w:rPr>
          <w:rFonts w:ascii="Times New Roman" w:hAnsi="Times New Roman" w:cs="Times New Roman"/>
        </w:rPr>
        <w:t>και</w:t>
      </w:r>
      <w:r w:rsidR="007C0B1E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να προηγούνται</w:t>
      </w:r>
      <w:r w:rsidR="007C0B1E">
        <w:rPr>
          <w:rFonts w:ascii="Times New Roman" w:hAnsi="Times New Roman" w:cs="Times New Roman"/>
        </w:rPr>
        <w:t>,</w:t>
      </w:r>
      <w:r w:rsidRPr="00CA6C24">
        <w:rPr>
          <w:rFonts w:ascii="Times New Roman" w:hAnsi="Times New Roman" w:cs="Times New Roman"/>
        </w:rPr>
        <w:t xml:space="preserve"> </w:t>
      </w:r>
      <w:r w:rsidR="007C0B1E" w:rsidRPr="00B16A04">
        <w:rPr>
          <w:rFonts w:ascii="Times New Roman" w:hAnsi="Times New Roman" w:cs="Times New Roman"/>
        </w:rPr>
        <w:t>συστηματικά</w:t>
      </w:r>
      <w:r w:rsidR="007C0B1E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 xml:space="preserve">συμπτώματα </w:t>
      </w:r>
      <w:r w:rsidR="00B16A04">
        <w:rPr>
          <w:rFonts w:ascii="Times New Roman" w:hAnsi="Times New Roman" w:cs="Times New Roman"/>
        </w:rPr>
        <w:t>τύπου</w:t>
      </w:r>
      <w:r w:rsidR="007C0B1E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γρίπης</w:t>
      </w:r>
      <w:r w:rsidR="007C0B1E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συμπεριλαμβανομένων συμπτωμάτων όπως αδιαθεσία, πυρετός, ναυτία, μυαλγία και ρίγη. Θα πρέπει</w:t>
      </w:r>
      <w:r w:rsidR="007C0B1E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να εξεταστεί το ενδεχόμενο διακοπής της δοσολογίας.</w:t>
      </w:r>
    </w:p>
    <w:p w:rsidR="007A107C" w:rsidRDefault="007A107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6C24" w:rsidRPr="00CA6C24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6C24">
        <w:rPr>
          <w:rFonts w:ascii="Times New Roman" w:hAnsi="Times New Roman" w:cs="Times New Roman"/>
        </w:rPr>
        <w:t>Η imiquimod θα πρέπει να χρησιμοποιείται με προσοχή από ασθενείς με μειωμένο αιματολογικό</w:t>
      </w:r>
      <w:r w:rsidR="007C0B1E">
        <w:rPr>
          <w:rFonts w:ascii="Times New Roman" w:hAnsi="Times New Roman" w:cs="Times New Roman"/>
        </w:rPr>
        <w:t xml:space="preserve"> α</w:t>
      </w:r>
      <w:r w:rsidRPr="00CA6C24">
        <w:rPr>
          <w:rFonts w:ascii="Times New Roman" w:hAnsi="Times New Roman" w:cs="Times New Roman"/>
        </w:rPr>
        <w:t>πόθεμα (αναφορά στην παράγραφο 4.8 δ).</w:t>
      </w:r>
    </w:p>
    <w:p w:rsidR="007C0B1E" w:rsidRDefault="007C0B1E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6C24" w:rsidRPr="00CA6C24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0B1E">
        <w:rPr>
          <w:rFonts w:ascii="Times New Roman" w:hAnsi="Times New Roman" w:cs="Times New Roman"/>
          <w:u w:val="single"/>
        </w:rPr>
        <w:t>Κονδυλώματα εξωτερικών γεννητικών οργάνων</w:t>
      </w:r>
      <w:r w:rsidRPr="00CA6C24">
        <w:rPr>
          <w:rFonts w:ascii="Times New Roman" w:hAnsi="Times New Roman" w:cs="Times New Roman"/>
        </w:rPr>
        <w:t>:</w:t>
      </w:r>
    </w:p>
    <w:p w:rsidR="007A107C" w:rsidRDefault="007A107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107C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6C24">
        <w:rPr>
          <w:rFonts w:ascii="Times New Roman" w:hAnsi="Times New Roman" w:cs="Times New Roman"/>
        </w:rPr>
        <w:t>Η εμπειρία από τη χρήση της κρέμας imiquimod για τη θεραπεία ανδρών με κονδυλώματα</w:t>
      </w:r>
      <w:r w:rsidR="007C0B1E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 xml:space="preserve">ακροποσθίας είναι περιορισμένη. Η βάση δεδομένων ασφαλείας σε </w:t>
      </w:r>
      <w:r w:rsidR="007C0B1E" w:rsidRPr="00CA6C24">
        <w:rPr>
          <w:rFonts w:ascii="Times New Roman" w:hAnsi="Times New Roman" w:cs="Times New Roman"/>
        </w:rPr>
        <w:t>ότι</w:t>
      </w:r>
      <w:r w:rsidRPr="00CA6C24">
        <w:rPr>
          <w:rFonts w:ascii="Times New Roman" w:hAnsi="Times New Roman" w:cs="Times New Roman"/>
        </w:rPr>
        <w:t xml:space="preserve"> αφορά στη θεραπεία ανδρών</w:t>
      </w:r>
      <w:r w:rsidR="007C0B1E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που δεν έχουν υποβληθεί σε περιτομή με κρέμα imiquimod τρεις φορές την εβδομάδα και εφαρμόζουν</w:t>
      </w:r>
      <w:r w:rsidR="007C0B1E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 xml:space="preserve">μια καθημερινή ρουτίνα υγιεινής στην περιοχή αυτή είναι μικρότερη από 100 ασθενείς. Σε </w:t>
      </w:r>
      <w:r w:rsidR="007C0B1E">
        <w:rPr>
          <w:rFonts w:ascii="Times New Roman" w:hAnsi="Times New Roman" w:cs="Times New Roman"/>
        </w:rPr>
        <w:t xml:space="preserve">άλλες </w:t>
      </w:r>
      <w:r w:rsidRPr="00CA6C24">
        <w:rPr>
          <w:rFonts w:ascii="Times New Roman" w:hAnsi="Times New Roman" w:cs="Times New Roman"/>
        </w:rPr>
        <w:t>μελέτες</w:t>
      </w:r>
      <w:r w:rsidR="007C0B1E">
        <w:rPr>
          <w:rFonts w:ascii="Times New Roman" w:hAnsi="Times New Roman" w:cs="Times New Roman"/>
        </w:rPr>
        <w:t>,</w:t>
      </w:r>
      <w:r w:rsidRPr="00CA6C24">
        <w:rPr>
          <w:rFonts w:ascii="Times New Roman" w:hAnsi="Times New Roman" w:cs="Times New Roman"/>
        </w:rPr>
        <w:t xml:space="preserve"> στις οποίες δεν ακολουθήθηκε καθημερινή ρουτίνα υγιεινής της ακροποσθίας υπήρξαν δύο</w:t>
      </w:r>
      <w:r w:rsidR="007C0B1E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περιπτώσεις βαριάς φίμωσης και μία περίπτωση στένωσης που οδήγησε σε περιτομή. Επομένως, η</w:t>
      </w:r>
      <w:r w:rsidR="007C0B1E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θεραπεία σ'</w:t>
      </w:r>
      <w:r w:rsidR="007C0B1E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αυτόν τον πληθυσμό ασθενών συνιστάται μόνο στους άνδρες που είναι σε θέση ή</w:t>
      </w:r>
      <w:r w:rsidR="007C0B1E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επιθυμούν να ακολουθήσουν την καθημερινή ρουτίνα υγιεινής της ακροποσθίας. Οι πρώιμες ενδείξεις</w:t>
      </w:r>
      <w:r w:rsidR="007C0B1E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στένωσης μπορεί να περιλαμβάνουν τοπικές αντιδράσεις (π.χ. διάβρωση, εξέλκωση, οίδημα,</w:t>
      </w:r>
      <w:r w:rsidR="007C0B1E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σκλήρυνση) ή αυξανόμενη δυσκολία τραβήγματος της ακροποσθίας προς τα πίσω. Αν εμφανιστούν</w:t>
      </w:r>
      <w:r w:rsidR="007C0B1E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αυτά τα συμπτώματα η θεραπεία πρέπει να διακοπεί αμέσως.</w:t>
      </w:r>
      <w:r w:rsidR="007C0B1E">
        <w:rPr>
          <w:rFonts w:ascii="Times New Roman" w:hAnsi="Times New Roman" w:cs="Times New Roman"/>
        </w:rPr>
        <w:t xml:space="preserve"> </w:t>
      </w:r>
    </w:p>
    <w:p w:rsidR="007A107C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6C24">
        <w:rPr>
          <w:rFonts w:ascii="Times New Roman" w:hAnsi="Times New Roman" w:cs="Times New Roman"/>
        </w:rPr>
        <w:t xml:space="preserve">Με βάση τα </w:t>
      </w:r>
      <w:r w:rsidR="007C0B1E">
        <w:rPr>
          <w:rFonts w:ascii="Times New Roman" w:hAnsi="Times New Roman" w:cs="Times New Roman"/>
        </w:rPr>
        <w:t xml:space="preserve">διαθέσιμα </w:t>
      </w:r>
      <w:r w:rsidRPr="00CA6C24">
        <w:rPr>
          <w:rFonts w:ascii="Times New Roman" w:hAnsi="Times New Roman" w:cs="Times New Roman"/>
        </w:rPr>
        <w:t>στοιχεία δεν συνιστάται η θεραπεία ουρηθρικών, ενδοκολπικών,</w:t>
      </w:r>
      <w:r w:rsidR="007C0B1E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τραχηλικών, ορθικών ή ενδοπρωκτικών κονδυλωμάτων.</w:t>
      </w:r>
      <w:r w:rsidR="007C0B1E">
        <w:rPr>
          <w:rFonts w:ascii="Times New Roman" w:hAnsi="Times New Roman" w:cs="Times New Roman"/>
        </w:rPr>
        <w:t xml:space="preserve"> </w:t>
      </w:r>
    </w:p>
    <w:p w:rsidR="00CA6C24" w:rsidRPr="00CA6C24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6C24">
        <w:rPr>
          <w:rFonts w:ascii="Times New Roman" w:hAnsi="Times New Roman" w:cs="Times New Roman"/>
        </w:rPr>
        <w:t>Η θεραπεία με κρέμα imiquimod δεν θα πρέπει να αρχίζει σε ιστούς όπου υπάρχουν ανοιχτές πληγές</w:t>
      </w:r>
      <w:r w:rsidR="007C0B1E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ή τραύματα παρά μόνο μετά την επούλωση της περιοχής.</w:t>
      </w:r>
      <w:r w:rsidR="007C0B1E">
        <w:rPr>
          <w:rFonts w:ascii="Times New Roman" w:hAnsi="Times New Roman" w:cs="Times New Roman"/>
        </w:rPr>
        <w:t xml:space="preserve"> </w:t>
      </w:r>
    </w:p>
    <w:p w:rsidR="007A107C" w:rsidRDefault="007A107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6C24" w:rsidRPr="00CA6C24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6C24">
        <w:rPr>
          <w:rFonts w:ascii="Times New Roman" w:hAnsi="Times New Roman" w:cs="Times New Roman"/>
        </w:rPr>
        <w:t>Παρατηρούνται συχνά τοπικές δερματικές αντιδράσεις όπως για παράδειγμα ερύθημα, διάβρωση,</w:t>
      </w:r>
      <w:r w:rsidR="007C0B1E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 xml:space="preserve">εκδορά, απολέπιση και οίδημα. Έχουν επίσης αναφερθεί και άλλες τοπικές αντιδράσεις </w:t>
      </w:r>
      <w:r w:rsidR="007C0B1E">
        <w:rPr>
          <w:rFonts w:ascii="Times New Roman" w:hAnsi="Times New Roman" w:cs="Times New Roman"/>
        </w:rPr>
        <w:t xml:space="preserve">όπως </w:t>
      </w:r>
      <w:r w:rsidRPr="00CA6C24">
        <w:rPr>
          <w:rFonts w:ascii="Times New Roman" w:hAnsi="Times New Roman" w:cs="Times New Roman"/>
        </w:rPr>
        <w:t>σκλήρυνση, εξέλκωση, δημιουργία εφελκίδων και φυσαλίδων. Αν παρουσιαστεί κάποια μη ανεκτή</w:t>
      </w:r>
      <w:r w:rsidR="007C0B1E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δερματική αντίδραση, τότε η κρέμα πρέπει να αφαιρεθεί πλένοντας την περιοχή με ουδέτερο σαπούνι</w:t>
      </w:r>
      <w:r w:rsidR="007155BB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και νερό. Η θεραπεία με κρέμα imiquimod μπορεί να ξαναρχίσει αφού μετριαστεί η δερματική</w:t>
      </w:r>
      <w:r w:rsidR="007155BB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αντίδραση.</w:t>
      </w:r>
    </w:p>
    <w:p w:rsidR="00CA6C24" w:rsidRPr="007155BB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6C24">
        <w:rPr>
          <w:rFonts w:ascii="Times New Roman" w:hAnsi="Times New Roman" w:cs="Times New Roman"/>
        </w:rPr>
        <w:t>Ο κίνδυνος σοβαρών τοπικών δερματικών αλλεργιών ενδέχεται να αυξηθεί όταν η κρέμα imiquimod</w:t>
      </w:r>
      <w:r w:rsidR="007155BB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χρησιμοποιείται σε υψηλότερες συνιστώμενες δόσεις (βλέπε παράγραφο 4.2). Ωστόσο, σε σπάνιες</w:t>
      </w:r>
      <w:r w:rsidR="007155BB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περιπτώσεις παρατηρήθηκαν τοπικές αλλεργικές αντιδράσεις, για τις οποίες απαιτήθηκε θεραπεία</w:t>
      </w:r>
      <w:r w:rsidR="007155BB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και/ή προκλήθηκε προσωρινή ανικανότητα σε ασθενείς που χρησιμοποιούν κρέμα imiquimod</w:t>
      </w:r>
      <w:r w:rsidR="007155BB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σύμφωνα με τις οδηγίες. Σε κάθε περίπτωση στην οποία παρατηρήθηκαν παρόμοιες αντιδράσεις στο</w:t>
      </w:r>
      <w:r w:rsidR="007155BB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στόμιο της ουρήθρας, ορισμένες γυναίκες παρουσίασαν δυσκολία στην ούρηση, περίπτωση για την</w:t>
      </w:r>
      <w:r w:rsidR="007155BB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οποία ορισμένες φορές απαιτείται άμεσος καθετηριασμός και θεραπεία της πάσχουσας περιοχής.</w:t>
      </w:r>
    </w:p>
    <w:p w:rsidR="00CA6C24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6C24">
        <w:rPr>
          <w:rFonts w:ascii="Times New Roman" w:hAnsi="Times New Roman" w:cs="Times New Roman"/>
        </w:rPr>
        <w:lastRenderedPageBreak/>
        <w:t>Δεν υπάρχει κλινική εμπειρία για τη χρήση της κρέμας imiquimod αμέσως μετά από τη χρήση άλλων</w:t>
      </w:r>
      <w:r w:rsidR="007155BB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φαρμακευτικών προϊόντων δερματικής χορήγησης για τη θεραπεία των περιπρωκτικών εξωτερικών</w:t>
      </w:r>
      <w:r w:rsidR="007155BB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κονδυλωμάτων ή αυτών των γεννητικών οργάνων. Η κρέμα imiquimod πρέπει να ξεπλένεται από το</w:t>
      </w:r>
      <w:r w:rsidR="007155BB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δέρμα πριν τη σεξουαλική επαφή. Επίσης, μπορεί να μειώσει την αποτελεσματικότητα των</w:t>
      </w:r>
      <w:r w:rsidR="007155BB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προφυλακτικών και των διαφραγμάτων. Συνεπώς, η ταυτόχρονη χρήση τους με κρέμα imiquimod δεν</w:t>
      </w:r>
      <w:r w:rsidR="007155BB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συνιστάται. Θα πρέπει να εξεταστεί το ενδεχόμενο εναλλακτικών μορφών αντισύλληψης.</w:t>
      </w:r>
    </w:p>
    <w:p w:rsidR="007A107C" w:rsidRPr="00CA6C24" w:rsidRDefault="007A107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6C24" w:rsidRPr="00CA6C24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6C24">
        <w:rPr>
          <w:rFonts w:ascii="Times New Roman" w:hAnsi="Times New Roman" w:cs="Times New Roman"/>
        </w:rPr>
        <w:t>Σε ασθενείς με διαταραχές του ανοσοποιητικού, η επαναληπτική θεραπεία με κρέμα imiquimod δεν</w:t>
      </w:r>
      <w:r w:rsidR="007155BB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συνιστάται.</w:t>
      </w:r>
      <w:r w:rsidR="007155BB">
        <w:rPr>
          <w:rFonts w:ascii="Times New Roman" w:hAnsi="Times New Roman" w:cs="Times New Roman"/>
        </w:rPr>
        <w:t xml:space="preserve"> </w:t>
      </w:r>
    </w:p>
    <w:p w:rsidR="007A107C" w:rsidRDefault="007A107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6C24" w:rsidRDefault="00CA6C24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6C24">
        <w:rPr>
          <w:rFonts w:ascii="Times New Roman" w:hAnsi="Times New Roman" w:cs="Times New Roman"/>
        </w:rPr>
        <w:t>Αν και περιορισμένα δεδομένα έχουν δείξει αυξημένο βαθμό μείωσης των οξυτενών κονδυλωμάτων</w:t>
      </w:r>
      <w:r w:rsidR="007155BB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σε θετικούς για HIV ασθενείς, η κρέμα imiquimod δεν έχει αποδειχθεί εξίσου αποτελεσματική από</w:t>
      </w:r>
      <w:r w:rsidR="007155BB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την άποψη της εξάλειψης των οξυτενών κονδυλωμάτων σ'</w:t>
      </w:r>
      <w:r w:rsidR="007155BB">
        <w:rPr>
          <w:rFonts w:ascii="Times New Roman" w:hAnsi="Times New Roman" w:cs="Times New Roman"/>
        </w:rPr>
        <w:t xml:space="preserve"> </w:t>
      </w:r>
      <w:r w:rsidRPr="00CA6C24">
        <w:rPr>
          <w:rFonts w:ascii="Times New Roman" w:hAnsi="Times New Roman" w:cs="Times New Roman"/>
        </w:rPr>
        <w:t>αυτή την ομάδα ασθενών.</w:t>
      </w:r>
    </w:p>
    <w:p w:rsidR="007155BB" w:rsidRPr="00CA6C24" w:rsidRDefault="007155BB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107C" w:rsidRDefault="007A107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1241C9" w:rsidRDefault="00574CA8" w:rsidP="00891F9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4.5</w:t>
      </w:r>
      <w:r>
        <w:rPr>
          <w:rFonts w:ascii="Times New Roman" w:hAnsi="Times New Roman" w:cs="Times New Roman"/>
          <w:b/>
          <w:bCs/>
        </w:rPr>
        <w:tab/>
      </w:r>
      <w:r w:rsidR="001241C9" w:rsidRPr="001241C9">
        <w:rPr>
          <w:rFonts w:ascii="Times New Roman" w:hAnsi="Times New Roman" w:cs="Times New Roman"/>
          <w:b/>
          <w:bCs/>
        </w:rPr>
        <w:t>Αλληλεπιδράσεις με άλλα φαρμακευτικά προϊόντα και άλλες μορφές αλληλεπίδρασης</w:t>
      </w:r>
    </w:p>
    <w:p w:rsidR="00574CA8" w:rsidRDefault="00574CA8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41C9">
        <w:rPr>
          <w:rFonts w:ascii="Times New Roman" w:hAnsi="Times New Roman" w:cs="Times New Roman"/>
        </w:rPr>
        <w:t>Δεν έχουν πραγματοποιηθεί μελέτες αλληλεπίδρασης,</w:t>
      </w:r>
      <w:r w:rsidR="00BD6617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συμπεριλαμβανομένων μελετών με</w:t>
      </w:r>
      <w:r w:rsidR="00BD6617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ανοσοκατασταλτικά φάρμακα. Οι αλληλεπιδράσεις με συστηματικά φάρμακα είναι περιορισμένες</w:t>
      </w:r>
      <w:r w:rsidR="00BD6617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λόγω της ελάχιστης δερματικής απορρόφησης της κρέμας.</w:t>
      </w:r>
    </w:p>
    <w:p w:rsidR="007A107C" w:rsidRDefault="007A107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41C9">
        <w:rPr>
          <w:rFonts w:ascii="Times New Roman" w:hAnsi="Times New Roman" w:cs="Times New Roman"/>
        </w:rPr>
        <w:t>Εξαιτίας των ανοσοδιεγερτικών ιδιοτήτων της κρέμας imiquimod, θα πρέπει να χορηγείται με</w:t>
      </w:r>
      <w:r w:rsidR="00BD6617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προσοχή σε ασθενείς που λαμβάνουν ανοσοκατασταλτικά φάρμακα (βλ</w:t>
      </w:r>
      <w:r w:rsidR="00327C2D">
        <w:rPr>
          <w:rFonts w:ascii="Times New Roman" w:hAnsi="Times New Roman" w:cs="Times New Roman"/>
        </w:rPr>
        <w:t>έπε</w:t>
      </w:r>
      <w:r w:rsidRPr="001241C9">
        <w:rPr>
          <w:rFonts w:ascii="Times New Roman" w:hAnsi="Times New Roman" w:cs="Times New Roman"/>
        </w:rPr>
        <w:t xml:space="preserve"> </w:t>
      </w:r>
      <w:r w:rsidR="00BD6617" w:rsidRPr="001241C9">
        <w:rPr>
          <w:rFonts w:ascii="Times New Roman" w:hAnsi="Times New Roman" w:cs="Times New Roman"/>
        </w:rPr>
        <w:t>παράγραφο</w:t>
      </w:r>
      <w:r w:rsidRPr="001241C9">
        <w:rPr>
          <w:rFonts w:ascii="Times New Roman" w:hAnsi="Times New Roman" w:cs="Times New Roman"/>
        </w:rPr>
        <w:t xml:space="preserve"> 4.4)</w:t>
      </w:r>
      <w:r w:rsidR="00BD6617">
        <w:rPr>
          <w:rFonts w:ascii="Times New Roman" w:hAnsi="Times New Roman" w:cs="Times New Roman"/>
        </w:rPr>
        <w:t>.</w:t>
      </w:r>
    </w:p>
    <w:p w:rsidR="00BD6617" w:rsidRPr="00BD6617" w:rsidRDefault="00BD6617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241C9" w:rsidRPr="001241C9" w:rsidRDefault="00BD6617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4.6</w:t>
      </w:r>
      <w:r>
        <w:rPr>
          <w:rFonts w:ascii="Times New Roman" w:hAnsi="Times New Roman" w:cs="Times New Roman"/>
          <w:b/>
          <w:bCs/>
        </w:rPr>
        <w:tab/>
      </w:r>
      <w:r w:rsidR="001241C9" w:rsidRPr="001241C9">
        <w:rPr>
          <w:rFonts w:ascii="Times New Roman" w:hAnsi="Times New Roman" w:cs="Times New Roman"/>
          <w:b/>
          <w:bCs/>
        </w:rPr>
        <w:t>Κύηση και γαλουχία</w:t>
      </w:r>
    </w:p>
    <w:p w:rsidR="00BD6617" w:rsidRDefault="00BD6617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6617" w:rsidRPr="00D94A5F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41C9">
        <w:rPr>
          <w:rFonts w:ascii="Times New Roman" w:hAnsi="Times New Roman" w:cs="Times New Roman"/>
        </w:rPr>
        <w:t>Δεν υπάρχουν κλινικά δεδομένα για τη δράση της imiquimod κατά τη διάρκεια της εγκυμοσύνης. Οι</w:t>
      </w:r>
      <w:r w:rsidR="00BD6617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μελέτες σε ζώα δεν υποδεικνύουν άμεσες ή έμμεσες επιβλαβείς επιδράσεις όσον αφορά στην κύηση,</w:t>
      </w:r>
      <w:r w:rsidR="00BD6617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 xml:space="preserve">την εμβρυϊκή ανάπτυξη, τον τοκετό ή τη ανάπτυξη του νεογνού </w:t>
      </w:r>
      <w:r w:rsidRPr="00D94A5F">
        <w:rPr>
          <w:rFonts w:ascii="Times New Roman" w:hAnsi="Times New Roman" w:cs="Times New Roman"/>
        </w:rPr>
        <w:t xml:space="preserve">(δείτε την παράγραφο 5.3). </w:t>
      </w:r>
      <w:r w:rsidR="00891F99" w:rsidRPr="00D94A5F">
        <w:rPr>
          <w:rFonts w:ascii="Times New Roman" w:hAnsi="Times New Roman" w:cs="Times New Roman"/>
        </w:rPr>
        <w:t>Η χορήγηση σε έγκυες γυναίκες πρέπει να πραγματοποιείται με ιδιαίτερη προσοχή.</w:t>
      </w:r>
    </w:p>
    <w:p w:rsidR="007A107C" w:rsidRPr="00D94A5F" w:rsidRDefault="007A107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</w:rPr>
      </w:pPr>
    </w:p>
    <w:p w:rsid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41C9">
        <w:rPr>
          <w:rFonts w:ascii="Times New Roman" w:hAnsi="Times New Roman" w:cs="Times New Roman"/>
        </w:rPr>
        <w:t>Καθώς δεν έχει ανευρεθεί σημαντικά υψηλό ποσοστό (&gt; 5 ng/ml) imiquimod στον ορό του αίματος</w:t>
      </w:r>
      <w:r w:rsidR="00BD6617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μετά από χορήγηση εφ’ άπαξ και πολλαπλών τοπικών δόσεων, δεν μπορεί να δοθεί συγκεκριμένη</w:t>
      </w:r>
      <w:r w:rsidR="00BD6617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συμβουλή για το εάν θα πρέπει να χρησιμοποιείται από θηλάζουσες μητέρες ή όχι.</w:t>
      </w:r>
    </w:p>
    <w:p w:rsidR="00BD6617" w:rsidRPr="001241C9" w:rsidRDefault="00BD6617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6C24" w:rsidRPr="00BD6617" w:rsidRDefault="00BD6617" w:rsidP="001C499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4.7</w:t>
      </w:r>
      <w:r>
        <w:rPr>
          <w:rFonts w:ascii="Times New Roman" w:hAnsi="Times New Roman" w:cs="Times New Roman"/>
          <w:b/>
          <w:bCs/>
        </w:rPr>
        <w:tab/>
      </w:r>
      <w:r w:rsidR="001241C9" w:rsidRPr="001241C9">
        <w:rPr>
          <w:rFonts w:ascii="Times New Roman" w:hAnsi="Times New Roman" w:cs="Times New Roman"/>
          <w:b/>
          <w:bCs/>
        </w:rPr>
        <w:t>Επιδράσεις στην ικανότητα οδήγησης και χειρισμού μηχανών</w:t>
      </w:r>
    </w:p>
    <w:p w:rsidR="00BD6617" w:rsidRDefault="00BD6617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107C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41C9">
        <w:rPr>
          <w:rFonts w:ascii="Times New Roman" w:hAnsi="Times New Roman" w:cs="Times New Roman"/>
        </w:rPr>
        <w:t>Δεν πραγματοποιήθηκαν μελέτες σχετικά με τις επιδράσεις στην ικανότητα οδήγησης και χειρισμού</w:t>
      </w:r>
      <w:r w:rsidR="00BD6617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μηχανών.</w:t>
      </w:r>
      <w:r w:rsidR="00BD6617">
        <w:rPr>
          <w:rFonts w:ascii="Times New Roman" w:hAnsi="Times New Roman" w:cs="Times New Roman"/>
        </w:rPr>
        <w:t xml:space="preserve"> </w:t>
      </w:r>
    </w:p>
    <w:p w:rsid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41C9">
        <w:rPr>
          <w:rFonts w:ascii="Times New Roman" w:hAnsi="Times New Roman" w:cs="Times New Roman"/>
        </w:rPr>
        <w:t>Από τις ανεπιθύμητες ενέργειες που αναφέρονται στην παράγραφο 4.8. είναι απίθανο η αγωγή να</w:t>
      </w:r>
      <w:r w:rsidR="00BD6617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επηρεάσει την ικανότητα οδήγησης και χειρισμού μηχανών.</w:t>
      </w:r>
    </w:p>
    <w:p w:rsidR="00BD6617" w:rsidRPr="001241C9" w:rsidRDefault="00BD6617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1241C9" w:rsidRDefault="00BD6617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4.8</w:t>
      </w:r>
      <w:r>
        <w:rPr>
          <w:rFonts w:ascii="Times New Roman" w:hAnsi="Times New Roman" w:cs="Times New Roman"/>
          <w:b/>
          <w:bCs/>
        </w:rPr>
        <w:tab/>
      </w:r>
      <w:r w:rsidR="001241C9" w:rsidRPr="001241C9">
        <w:rPr>
          <w:rFonts w:ascii="Times New Roman" w:hAnsi="Times New Roman" w:cs="Times New Roman"/>
          <w:b/>
          <w:bCs/>
        </w:rPr>
        <w:t>Ανεπιθύμητες ενέργειες</w:t>
      </w:r>
    </w:p>
    <w:p w:rsidR="00BD6617" w:rsidRDefault="00BD6617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Default="001D735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α)</w:t>
      </w:r>
      <w:r>
        <w:rPr>
          <w:rFonts w:ascii="Times New Roman" w:hAnsi="Times New Roman" w:cs="Times New Roman"/>
          <w:u w:val="single"/>
        </w:rPr>
        <w:tab/>
      </w:r>
      <w:r w:rsidR="001241C9" w:rsidRPr="00BD6617">
        <w:rPr>
          <w:rFonts w:ascii="Times New Roman" w:hAnsi="Times New Roman" w:cs="Times New Roman"/>
          <w:u w:val="single"/>
        </w:rPr>
        <w:t>Γενική περιγραφή</w:t>
      </w:r>
      <w:r w:rsidR="001241C9" w:rsidRPr="001241C9">
        <w:rPr>
          <w:rFonts w:ascii="Times New Roman" w:hAnsi="Times New Roman" w:cs="Times New Roman"/>
        </w:rPr>
        <w:t>:</w:t>
      </w:r>
    </w:p>
    <w:p w:rsidR="00BD6617" w:rsidRPr="001241C9" w:rsidRDefault="00BD6617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6617">
        <w:rPr>
          <w:rFonts w:ascii="Times New Roman" w:hAnsi="Times New Roman" w:cs="Times New Roman"/>
          <w:u w:val="single"/>
        </w:rPr>
        <w:t>Κονδυλώματα εξωτερικών γεννητικών οργάνων</w:t>
      </w:r>
      <w:r w:rsidRPr="001241C9">
        <w:rPr>
          <w:rFonts w:ascii="Times New Roman" w:hAnsi="Times New Roman" w:cs="Times New Roman"/>
        </w:rPr>
        <w:t>:</w:t>
      </w:r>
    </w:p>
    <w:p w:rsidR="007A107C" w:rsidRPr="001241C9" w:rsidRDefault="007A107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41C9">
        <w:rPr>
          <w:rFonts w:ascii="Times New Roman" w:hAnsi="Times New Roman" w:cs="Times New Roman"/>
        </w:rPr>
        <w:t>Σε βασικές μελέτες με χορήγηση 3 φορές την εβδομάδα, οι συχνότερα αναφερόμενες ανεπιθύμητες</w:t>
      </w:r>
      <w:r w:rsidR="00BD6617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 xml:space="preserve">αντιδράσεις στο φάρμακο που κρίθηκε ότι ήταν πιθανό ή δυνατόν να </w:t>
      </w:r>
      <w:r w:rsidRPr="001241C9">
        <w:rPr>
          <w:rFonts w:ascii="Times New Roman" w:hAnsi="Times New Roman" w:cs="Times New Roman"/>
        </w:rPr>
        <w:lastRenderedPageBreak/>
        <w:t>σχετίζονται με τη θεραπεία με</w:t>
      </w:r>
      <w:r w:rsidR="00BD6617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κρέμα imiquimod ήταν αντιδράσεις στο σημείο εφαρμογής της υπό θεραπεία περιοχής των</w:t>
      </w:r>
      <w:r w:rsidR="00BD6617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κονδυλωμάτων (33,7% των ασθενών που υποβλήθηκαν σε θεραπεία με imiquimod). Ορισμένες</w:t>
      </w:r>
      <w:r w:rsidR="00BD6617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 xml:space="preserve">συστηματικές ανεπιθύμητες αντιδράσεις που περιλαμβάνουν κεφαλαλγία (3,7%), συμπτώματα </w:t>
      </w:r>
      <w:r w:rsidR="00D74771" w:rsidRPr="00B16A04">
        <w:rPr>
          <w:rFonts w:ascii="Times New Roman" w:hAnsi="Times New Roman" w:cs="Times New Roman"/>
        </w:rPr>
        <w:t xml:space="preserve">τύπου </w:t>
      </w:r>
      <w:r w:rsidRPr="00B16A04">
        <w:rPr>
          <w:rFonts w:ascii="Times New Roman" w:hAnsi="Times New Roman" w:cs="Times New Roman"/>
        </w:rPr>
        <w:t>γ</w:t>
      </w:r>
      <w:r w:rsidRPr="001241C9">
        <w:rPr>
          <w:rFonts w:ascii="Times New Roman" w:hAnsi="Times New Roman" w:cs="Times New Roman"/>
        </w:rPr>
        <w:t>ρίπης</w:t>
      </w:r>
      <w:r w:rsidR="00BD6617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(1,1%), καθώς και μυαλγία (1,5%) έχουν επίσης αναφερθεί.</w:t>
      </w:r>
    </w:p>
    <w:p w:rsidR="007A107C" w:rsidRDefault="007A107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41C9">
        <w:rPr>
          <w:rFonts w:ascii="Times New Roman" w:hAnsi="Times New Roman" w:cs="Times New Roman"/>
        </w:rPr>
        <w:t>Παρακάτω παρουσιάζονται οι αναφερόμενες ανεπιθύμητες αντιδράσεις από 2</w:t>
      </w:r>
      <w:r w:rsidR="00BD6617">
        <w:rPr>
          <w:rFonts w:ascii="Times New Roman" w:hAnsi="Times New Roman" w:cs="Times New Roman"/>
        </w:rPr>
        <w:t>.</w:t>
      </w:r>
      <w:r w:rsidRPr="001241C9">
        <w:rPr>
          <w:rFonts w:ascii="Times New Roman" w:hAnsi="Times New Roman" w:cs="Times New Roman"/>
        </w:rPr>
        <w:t>292 ασθενείς που</w:t>
      </w:r>
      <w:r w:rsidR="00BD6617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υποβλήθηκαν σε θεραπεία με κρέμα imiquimod σε ελεγχόμενες με εικονικό φάρμακο μελέτες και</w:t>
      </w:r>
      <w:r w:rsidR="00D74771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ανοιχτές κλινικές μελέτες. Αυτές οι ανεπιθύμητες αντιδράσεις θεωρείται ότι τουλάχιστον αιτιολογικά</w:t>
      </w:r>
      <w:r w:rsidR="00D74771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είναι πιθανώς σχετιζόμενες με τη θεραπεία με imiquimod.</w:t>
      </w:r>
    </w:p>
    <w:p w:rsidR="00D74771" w:rsidRDefault="00D74771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4771" w:rsidRDefault="00D74771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35C">
        <w:rPr>
          <w:rFonts w:ascii="Times New Roman" w:hAnsi="Times New Roman" w:cs="Times New Roman"/>
          <w:u w:val="single"/>
        </w:rPr>
        <w:t>β)</w:t>
      </w:r>
      <w:r w:rsidR="001D735C" w:rsidRPr="001D735C">
        <w:rPr>
          <w:rFonts w:ascii="Times New Roman" w:hAnsi="Times New Roman" w:cs="Times New Roman"/>
          <w:u w:val="single"/>
        </w:rPr>
        <w:tab/>
      </w:r>
      <w:r w:rsidRPr="00D74771">
        <w:rPr>
          <w:rFonts w:ascii="Times New Roman" w:hAnsi="Times New Roman" w:cs="Times New Roman"/>
          <w:u w:val="single"/>
        </w:rPr>
        <w:t>Κατάλογος ανεπιθύμητων ενεργειών υπό μορφή πίνακα</w:t>
      </w:r>
      <w:r w:rsidRPr="001241C9">
        <w:rPr>
          <w:rFonts w:ascii="Times New Roman" w:hAnsi="Times New Roman" w:cs="Times New Roman"/>
        </w:rPr>
        <w:t>:</w:t>
      </w:r>
    </w:p>
    <w:p w:rsidR="007A107C" w:rsidRDefault="007A107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D74771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41C9">
        <w:rPr>
          <w:rFonts w:ascii="Times New Roman" w:hAnsi="Times New Roman" w:cs="Times New Roman"/>
        </w:rPr>
        <w:t>Οι συχνότητες καθορίζονται ως Πολύ συχνές (≥1/10), Συχνές (≥1/100 έως &lt;1/10) και Όχι συχνές</w:t>
      </w:r>
      <w:r w:rsidR="00D74771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(≥1/1.000 έως &lt;1/100). Οι χαμηλότερες συχνότητες από κλινικές δοκιμές δεν αναφέρονται στο</w:t>
      </w:r>
      <w:r w:rsidR="00D74771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σημείο αυτό.</w:t>
      </w:r>
    </w:p>
    <w:p w:rsidR="00666CF7" w:rsidRDefault="00666CF7" w:rsidP="001C499D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4536"/>
      </w:tblGrid>
      <w:tr w:rsidR="00466797" w:rsidTr="00C305E8">
        <w:tc>
          <w:tcPr>
            <w:tcW w:w="3652" w:type="dxa"/>
          </w:tcPr>
          <w:p w:rsidR="00466797" w:rsidRDefault="00466797" w:rsidP="004C1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66797" w:rsidRDefault="00466797" w:rsidP="004C1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74771">
              <w:rPr>
                <w:rFonts w:ascii="Times New Roman" w:hAnsi="Times New Roman" w:cs="Times New Roman"/>
                <w:b/>
                <w:bCs/>
              </w:rPr>
              <w:t>Κονδυλώματα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74771">
              <w:rPr>
                <w:rFonts w:ascii="Times New Roman" w:hAnsi="Times New Roman" w:cs="Times New Roman"/>
                <w:b/>
                <w:bCs/>
              </w:rPr>
              <w:t>εξωτερικών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74771">
              <w:rPr>
                <w:rFonts w:ascii="Times New Roman" w:hAnsi="Times New Roman" w:cs="Times New Roman"/>
                <w:b/>
                <w:bCs/>
              </w:rPr>
              <w:t>γεννητικών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74771">
              <w:rPr>
                <w:rFonts w:ascii="Times New Roman" w:hAnsi="Times New Roman" w:cs="Times New Roman"/>
                <w:b/>
                <w:bCs/>
              </w:rPr>
              <w:t xml:space="preserve">οργάνων </w:t>
            </w:r>
          </w:p>
          <w:p w:rsidR="00466797" w:rsidRDefault="00466797" w:rsidP="004C1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74771">
              <w:rPr>
                <w:rFonts w:ascii="Times New Roman" w:hAnsi="Times New Roman" w:cs="Times New Roman"/>
                <w:b/>
                <w:bCs/>
              </w:rPr>
              <w:t>(3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74771">
              <w:rPr>
                <w:rFonts w:ascii="Times New Roman" w:hAnsi="Times New Roman" w:cs="Times New Roman"/>
                <w:b/>
                <w:bCs/>
              </w:rPr>
              <w:t>φορές την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74771">
              <w:rPr>
                <w:rFonts w:ascii="Times New Roman" w:hAnsi="Times New Roman" w:cs="Times New Roman"/>
                <w:b/>
                <w:bCs/>
              </w:rPr>
              <w:t>εβδ.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D74771">
              <w:rPr>
                <w:rFonts w:ascii="Times New Roman" w:hAnsi="Times New Roman" w:cs="Times New Roman"/>
                <w:b/>
                <w:bCs/>
              </w:rPr>
              <w:t>16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74771">
              <w:rPr>
                <w:rFonts w:ascii="Times New Roman" w:hAnsi="Times New Roman" w:cs="Times New Roman"/>
                <w:b/>
                <w:bCs/>
              </w:rPr>
              <w:t>εβδ.)</w:t>
            </w:r>
          </w:p>
          <w:p w:rsidR="00466797" w:rsidRPr="00D74771" w:rsidRDefault="00466797" w:rsidP="004C1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466797" w:rsidRDefault="00466797" w:rsidP="004C1721">
            <w:pPr>
              <w:rPr>
                <w:rFonts w:ascii="Times New Roman" w:hAnsi="Times New Roman" w:cs="Times New Roman"/>
              </w:rPr>
            </w:pPr>
            <w:r w:rsidRPr="00D74771">
              <w:rPr>
                <w:rFonts w:ascii="Times New Roman" w:hAnsi="Times New Roman" w:cs="Times New Roman"/>
                <w:b/>
                <w:bCs/>
              </w:rPr>
              <w:t>N = 2292</w:t>
            </w:r>
          </w:p>
        </w:tc>
      </w:tr>
      <w:tr w:rsidR="00466797" w:rsidTr="00C305E8">
        <w:tc>
          <w:tcPr>
            <w:tcW w:w="3652" w:type="dxa"/>
          </w:tcPr>
          <w:p w:rsidR="00466797" w:rsidRDefault="00466797" w:rsidP="00E00485">
            <w:pPr>
              <w:spacing w:before="120"/>
              <w:rPr>
                <w:rFonts w:ascii="Times New Roman" w:hAnsi="Times New Roman" w:cs="Times New Roman"/>
              </w:rPr>
            </w:pPr>
            <w:r w:rsidRPr="00D74771">
              <w:rPr>
                <w:rFonts w:ascii="Times New Roman" w:hAnsi="Times New Roman" w:cs="Times New Roman"/>
                <w:b/>
                <w:bCs/>
                <w:color w:val="000000"/>
              </w:rPr>
              <w:t>Λοιμώξεις και παρασιτώσεις</w:t>
            </w:r>
            <w:r w:rsidRPr="00D74771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4536" w:type="dxa"/>
          </w:tcPr>
          <w:p w:rsidR="00466797" w:rsidRDefault="00466797" w:rsidP="00E0048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466797" w:rsidTr="00C305E8">
        <w:tc>
          <w:tcPr>
            <w:tcW w:w="3652" w:type="dxa"/>
          </w:tcPr>
          <w:p w:rsidR="00466797" w:rsidRPr="00D74771" w:rsidRDefault="00466797" w:rsidP="00E00485">
            <w:pPr>
              <w:ind w:left="4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Λοίμωξη</w:t>
            </w:r>
          </w:p>
        </w:tc>
        <w:tc>
          <w:tcPr>
            <w:tcW w:w="4536" w:type="dxa"/>
          </w:tcPr>
          <w:p w:rsidR="00466797" w:rsidRPr="00E44AD2" w:rsidRDefault="00466797" w:rsidP="00E004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Συχνές </w:t>
            </w:r>
          </w:p>
        </w:tc>
      </w:tr>
      <w:tr w:rsidR="00466797" w:rsidTr="00C305E8">
        <w:tc>
          <w:tcPr>
            <w:tcW w:w="3652" w:type="dxa"/>
          </w:tcPr>
          <w:p w:rsidR="00466797" w:rsidRPr="00D74771" w:rsidRDefault="00466797" w:rsidP="00E00485">
            <w:pPr>
              <w:ind w:left="4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Φλύκταινες</w:t>
            </w:r>
          </w:p>
        </w:tc>
        <w:tc>
          <w:tcPr>
            <w:tcW w:w="4536" w:type="dxa"/>
          </w:tcPr>
          <w:p w:rsidR="00466797" w:rsidRPr="00E44AD2" w:rsidRDefault="00466797" w:rsidP="00E0048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Tr="00C305E8">
        <w:tc>
          <w:tcPr>
            <w:tcW w:w="3652" w:type="dxa"/>
          </w:tcPr>
          <w:p w:rsidR="00466797" w:rsidRPr="00D74771" w:rsidRDefault="00466797" w:rsidP="00E00485">
            <w:pPr>
              <w:ind w:left="4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Απλός έρπης </w:t>
            </w:r>
          </w:p>
        </w:tc>
        <w:tc>
          <w:tcPr>
            <w:tcW w:w="4536" w:type="dxa"/>
          </w:tcPr>
          <w:p w:rsidR="00466797" w:rsidRPr="00E44AD2" w:rsidRDefault="00466797" w:rsidP="00E004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Tr="00C305E8">
        <w:tc>
          <w:tcPr>
            <w:tcW w:w="3652" w:type="dxa"/>
          </w:tcPr>
          <w:p w:rsidR="00466797" w:rsidRPr="00D74771" w:rsidRDefault="00466797" w:rsidP="00E00485">
            <w:pPr>
              <w:ind w:left="4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Καντιντίαση γεννητικών οργάνων </w:t>
            </w:r>
          </w:p>
        </w:tc>
        <w:tc>
          <w:tcPr>
            <w:tcW w:w="4536" w:type="dxa"/>
          </w:tcPr>
          <w:p w:rsidR="00466797" w:rsidRPr="00D74771" w:rsidRDefault="00466797" w:rsidP="00E0048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Όχι συχνές</w:t>
            </w:r>
          </w:p>
        </w:tc>
      </w:tr>
      <w:tr w:rsidR="00466797" w:rsidTr="00C305E8">
        <w:tc>
          <w:tcPr>
            <w:tcW w:w="3652" w:type="dxa"/>
          </w:tcPr>
          <w:p w:rsidR="00466797" w:rsidRPr="00D74771" w:rsidRDefault="00466797" w:rsidP="00E00485">
            <w:pPr>
              <w:ind w:left="4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Κολπίτιδα</w:t>
            </w:r>
          </w:p>
        </w:tc>
        <w:tc>
          <w:tcPr>
            <w:tcW w:w="4536" w:type="dxa"/>
          </w:tcPr>
          <w:p w:rsidR="00466797" w:rsidRDefault="00466797" w:rsidP="00E00485">
            <w:r w:rsidRPr="0039443A"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Tr="00C305E8">
        <w:tc>
          <w:tcPr>
            <w:tcW w:w="3652" w:type="dxa"/>
          </w:tcPr>
          <w:p w:rsidR="00466797" w:rsidRPr="00D74771" w:rsidRDefault="00466797" w:rsidP="00E00485">
            <w:pPr>
              <w:ind w:left="4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Βακτηριακή λοίμωξη</w:t>
            </w:r>
          </w:p>
        </w:tc>
        <w:tc>
          <w:tcPr>
            <w:tcW w:w="4536" w:type="dxa"/>
          </w:tcPr>
          <w:p w:rsidR="00466797" w:rsidRDefault="00466797" w:rsidP="00E00485">
            <w:r w:rsidRPr="0039443A"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Tr="00C305E8">
        <w:tc>
          <w:tcPr>
            <w:tcW w:w="3652" w:type="dxa"/>
          </w:tcPr>
          <w:p w:rsidR="00466797" w:rsidRPr="00E44AD2" w:rsidRDefault="00466797" w:rsidP="00E00485">
            <w:pPr>
              <w:ind w:left="4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Μυκητιασική λοίμωξη</w:t>
            </w:r>
          </w:p>
        </w:tc>
        <w:tc>
          <w:tcPr>
            <w:tcW w:w="4536" w:type="dxa"/>
          </w:tcPr>
          <w:p w:rsidR="00466797" w:rsidRDefault="00466797" w:rsidP="00E00485">
            <w:r w:rsidRPr="0039443A"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Tr="00C305E8">
        <w:tc>
          <w:tcPr>
            <w:tcW w:w="3652" w:type="dxa"/>
          </w:tcPr>
          <w:p w:rsidR="00466797" w:rsidRPr="00E44AD2" w:rsidRDefault="00466797" w:rsidP="00E00485">
            <w:pPr>
              <w:ind w:left="4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Λοίμωξη άνω αναπνευστικής οδού</w:t>
            </w:r>
          </w:p>
        </w:tc>
        <w:tc>
          <w:tcPr>
            <w:tcW w:w="4536" w:type="dxa"/>
          </w:tcPr>
          <w:p w:rsidR="00466797" w:rsidRDefault="00466797" w:rsidP="00E00485">
            <w:r w:rsidRPr="0039443A"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Tr="00C305E8">
        <w:tc>
          <w:tcPr>
            <w:tcW w:w="3652" w:type="dxa"/>
          </w:tcPr>
          <w:p w:rsidR="00466797" w:rsidRPr="00E44AD2" w:rsidRDefault="00466797" w:rsidP="00B16A04">
            <w:pPr>
              <w:ind w:left="4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Αιδοιίτις </w:t>
            </w:r>
          </w:p>
        </w:tc>
        <w:tc>
          <w:tcPr>
            <w:tcW w:w="4536" w:type="dxa"/>
          </w:tcPr>
          <w:p w:rsidR="00466797" w:rsidRDefault="00466797" w:rsidP="00E00485">
            <w:r w:rsidRPr="0039443A"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Tr="00C305E8">
        <w:tc>
          <w:tcPr>
            <w:tcW w:w="3652" w:type="dxa"/>
          </w:tcPr>
          <w:p w:rsidR="00466797" w:rsidRPr="00E44AD2" w:rsidRDefault="00466797" w:rsidP="00E00485">
            <w:pPr>
              <w:ind w:left="4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Φλύκταινες </w:t>
            </w:r>
          </w:p>
        </w:tc>
        <w:tc>
          <w:tcPr>
            <w:tcW w:w="4536" w:type="dxa"/>
          </w:tcPr>
          <w:p w:rsidR="00466797" w:rsidRPr="00B16A04" w:rsidRDefault="00466797" w:rsidP="00E0048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Tr="00C305E8">
        <w:tc>
          <w:tcPr>
            <w:tcW w:w="3652" w:type="dxa"/>
          </w:tcPr>
          <w:p w:rsidR="00466797" w:rsidRPr="00E44AD2" w:rsidRDefault="00466797" w:rsidP="00E00485">
            <w:pPr>
              <w:ind w:left="4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Ρινίτις </w:t>
            </w:r>
          </w:p>
        </w:tc>
        <w:tc>
          <w:tcPr>
            <w:tcW w:w="4536" w:type="dxa"/>
          </w:tcPr>
          <w:p w:rsidR="00466797" w:rsidRPr="00D74771" w:rsidRDefault="00466797" w:rsidP="00E0048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466797" w:rsidTr="00C305E8">
        <w:tc>
          <w:tcPr>
            <w:tcW w:w="3652" w:type="dxa"/>
          </w:tcPr>
          <w:p w:rsidR="00466797" w:rsidRDefault="00466797" w:rsidP="00E00485">
            <w:pPr>
              <w:ind w:left="4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Γρίπη</w:t>
            </w:r>
          </w:p>
        </w:tc>
        <w:tc>
          <w:tcPr>
            <w:tcW w:w="4536" w:type="dxa"/>
          </w:tcPr>
          <w:p w:rsidR="00466797" w:rsidRPr="00D74771" w:rsidRDefault="00466797" w:rsidP="00E0048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466797" w:rsidTr="00C305E8">
        <w:tc>
          <w:tcPr>
            <w:tcW w:w="3652" w:type="dxa"/>
          </w:tcPr>
          <w:p w:rsidR="00466797" w:rsidRPr="00E44AD2" w:rsidRDefault="00466797" w:rsidP="00E00485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Διαταραχές του αίματος και του λεμφικού συστήματος</w:t>
            </w:r>
            <w:r w:rsidRPr="00E44AD2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4536" w:type="dxa"/>
          </w:tcPr>
          <w:p w:rsidR="00466797" w:rsidRPr="00E44AD2" w:rsidRDefault="00466797" w:rsidP="00E00485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Pr="004C1721" w:rsidRDefault="00466797" w:rsidP="004C1721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 w:rsidRPr="004C1721">
              <w:rPr>
                <w:rFonts w:ascii="Times New Roman" w:hAnsi="Times New Roman" w:cs="Times New Roman"/>
                <w:bCs/>
                <w:color w:val="000000"/>
              </w:rPr>
              <w:t xml:space="preserve">Λεμφαδενοπάθεια </w:t>
            </w:r>
          </w:p>
        </w:tc>
        <w:tc>
          <w:tcPr>
            <w:tcW w:w="4536" w:type="dxa"/>
          </w:tcPr>
          <w:p w:rsidR="00466797" w:rsidRPr="004C1721" w:rsidRDefault="00466797" w:rsidP="00E00485">
            <w:pPr>
              <w:rPr>
                <w:rFonts w:ascii="Times New Roman" w:hAnsi="Times New Roman" w:cs="Times New Roman"/>
                <w:color w:val="000000"/>
              </w:rPr>
            </w:pPr>
            <w:r w:rsidRPr="004C1721"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Tr="00C305E8">
        <w:tc>
          <w:tcPr>
            <w:tcW w:w="3652" w:type="dxa"/>
          </w:tcPr>
          <w:p w:rsidR="00466797" w:rsidRDefault="00466797" w:rsidP="00E00485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Διαταραχές του μεταβολισμού και της θρέψης: </w:t>
            </w:r>
          </w:p>
        </w:tc>
        <w:tc>
          <w:tcPr>
            <w:tcW w:w="4536" w:type="dxa"/>
          </w:tcPr>
          <w:p w:rsidR="00466797" w:rsidRPr="00E44AD2" w:rsidRDefault="00466797" w:rsidP="00E00485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Pr="004C1721" w:rsidRDefault="00466797" w:rsidP="004C1721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Ανορεξία</w:t>
            </w:r>
          </w:p>
        </w:tc>
        <w:tc>
          <w:tcPr>
            <w:tcW w:w="4536" w:type="dxa"/>
          </w:tcPr>
          <w:p w:rsidR="00466797" w:rsidRPr="004C1721" w:rsidRDefault="00466797" w:rsidP="00E004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Pr="004C1721" w:rsidRDefault="00466797" w:rsidP="00E00485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Ψυχιατρικές διαταραχές</w:t>
            </w:r>
          </w:p>
        </w:tc>
        <w:tc>
          <w:tcPr>
            <w:tcW w:w="4536" w:type="dxa"/>
          </w:tcPr>
          <w:p w:rsidR="00466797" w:rsidRPr="004C1721" w:rsidRDefault="00466797" w:rsidP="00E00485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Pr="004C1721" w:rsidRDefault="00466797" w:rsidP="004C1721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Αϋπνία</w:t>
            </w:r>
          </w:p>
        </w:tc>
        <w:tc>
          <w:tcPr>
            <w:tcW w:w="4536" w:type="dxa"/>
          </w:tcPr>
          <w:p w:rsidR="00466797" w:rsidRPr="004C1721" w:rsidRDefault="00466797" w:rsidP="00E004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4C1721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Κατάθλιψη</w:t>
            </w:r>
          </w:p>
        </w:tc>
        <w:tc>
          <w:tcPr>
            <w:tcW w:w="4536" w:type="dxa"/>
          </w:tcPr>
          <w:p w:rsidR="00466797" w:rsidRPr="004C1721" w:rsidRDefault="00466797" w:rsidP="00E004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4C1721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Ευερεθιστικότητα</w:t>
            </w:r>
          </w:p>
        </w:tc>
        <w:tc>
          <w:tcPr>
            <w:tcW w:w="4536" w:type="dxa"/>
          </w:tcPr>
          <w:p w:rsidR="00466797" w:rsidRDefault="00466797" w:rsidP="00E0048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Pr="004C1721" w:rsidRDefault="00466797" w:rsidP="00E00485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1721">
              <w:rPr>
                <w:rFonts w:ascii="Times New Roman" w:hAnsi="Times New Roman" w:cs="Times New Roman"/>
                <w:b/>
                <w:bCs/>
                <w:color w:val="000000"/>
              </w:rPr>
              <w:t>Διαταραχές του νευρικού συστήματος:</w:t>
            </w:r>
          </w:p>
        </w:tc>
        <w:tc>
          <w:tcPr>
            <w:tcW w:w="4536" w:type="dxa"/>
          </w:tcPr>
          <w:p w:rsidR="00466797" w:rsidRDefault="00466797" w:rsidP="00E00485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4C1721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Κεφαλαλγία</w:t>
            </w:r>
          </w:p>
        </w:tc>
        <w:tc>
          <w:tcPr>
            <w:tcW w:w="4536" w:type="dxa"/>
          </w:tcPr>
          <w:p w:rsidR="00466797" w:rsidRPr="004C1721" w:rsidRDefault="00466797" w:rsidP="00E004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4C1721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Παραισθησία</w:t>
            </w:r>
          </w:p>
        </w:tc>
        <w:tc>
          <w:tcPr>
            <w:tcW w:w="4536" w:type="dxa"/>
          </w:tcPr>
          <w:p w:rsidR="00466797" w:rsidRPr="004C1721" w:rsidRDefault="00466797" w:rsidP="00E004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4C1721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Ζάλη</w:t>
            </w:r>
          </w:p>
        </w:tc>
        <w:tc>
          <w:tcPr>
            <w:tcW w:w="4536" w:type="dxa"/>
          </w:tcPr>
          <w:p w:rsidR="00466797" w:rsidRPr="004C1721" w:rsidRDefault="00466797" w:rsidP="00E004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4C1721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Ημικρανία</w:t>
            </w:r>
          </w:p>
        </w:tc>
        <w:tc>
          <w:tcPr>
            <w:tcW w:w="4536" w:type="dxa"/>
          </w:tcPr>
          <w:p w:rsidR="00466797" w:rsidRPr="004C1721" w:rsidRDefault="00466797" w:rsidP="00E004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4C1721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Υπνηλία</w:t>
            </w:r>
          </w:p>
        </w:tc>
        <w:tc>
          <w:tcPr>
            <w:tcW w:w="4536" w:type="dxa"/>
          </w:tcPr>
          <w:p w:rsidR="00466797" w:rsidRPr="004C1721" w:rsidRDefault="00466797" w:rsidP="00E004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Pr="004C1721" w:rsidRDefault="00466797" w:rsidP="00E00485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1721">
              <w:rPr>
                <w:rFonts w:ascii="Times New Roman" w:hAnsi="Times New Roman" w:cs="Times New Roman"/>
                <w:b/>
                <w:bCs/>
                <w:color w:val="000000"/>
              </w:rPr>
              <w:t>Διαταραχές τ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ων οφθαλμών</w:t>
            </w:r>
            <w:r w:rsidRPr="004C1721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4536" w:type="dxa"/>
          </w:tcPr>
          <w:p w:rsidR="00466797" w:rsidRDefault="00466797" w:rsidP="00E0048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Pr="00E00485" w:rsidRDefault="00466797" w:rsidP="00E00485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Ερεθισμός του επιπεφυκότα</w:t>
            </w:r>
          </w:p>
        </w:tc>
        <w:tc>
          <w:tcPr>
            <w:tcW w:w="4536" w:type="dxa"/>
          </w:tcPr>
          <w:p w:rsidR="00466797" w:rsidRDefault="00466797" w:rsidP="00E0048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E00485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Οίδημα βλεφάρου</w:t>
            </w:r>
          </w:p>
        </w:tc>
        <w:tc>
          <w:tcPr>
            <w:tcW w:w="4536" w:type="dxa"/>
          </w:tcPr>
          <w:p w:rsidR="00466797" w:rsidRDefault="00466797" w:rsidP="00E0048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Pr="004C1721" w:rsidRDefault="00466797" w:rsidP="00E00485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1721">
              <w:rPr>
                <w:rFonts w:ascii="Times New Roman" w:hAnsi="Times New Roman" w:cs="Times New Roman"/>
                <w:b/>
                <w:bCs/>
                <w:color w:val="000000"/>
              </w:rPr>
              <w:t>Διαταραχές τ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ων ώτων και του λαβυρίνθου</w:t>
            </w:r>
            <w:r w:rsidRPr="004C1721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4536" w:type="dxa"/>
          </w:tcPr>
          <w:p w:rsidR="00466797" w:rsidRDefault="00466797" w:rsidP="00E0048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E00485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Εμβοή</w:t>
            </w:r>
          </w:p>
        </w:tc>
        <w:tc>
          <w:tcPr>
            <w:tcW w:w="4536" w:type="dxa"/>
          </w:tcPr>
          <w:p w:rsidR="00466797" w:rsidRPr="004C1721" w:rsidRDefault="00466797" w:rsidP="00E004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Pr="00FE60DE" w:rsidRDefault="00466797" w:rsidP="00FE60DE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Αγγειακές διαταραχές:</w:t>
            </w:r>
          </w:p>
        </w:tc>
        <w:tc>
          <w:tcPr>
            <w:tcW w:w="4536" w:type="dxa"/>
          </w:tcPr>
          <w:p w:rsidR="00466797" w:rsidRDefault="00466797" w:rsidP="00E0048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E00485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Ερυθρίαση</w:t>
            </w:r>
          </w:p>
        </w:tc>
        <w:tc>
          <w:tcPr>
            <w:tcW w:w="4536" w:type="dxa"/>
          </w:tcPr>
          <w:p w:rsidR="00466797" w:rsidRPr="004C1721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Pr="00FE60DE" w:rsidRDefault="00466797" w:rsidP="00FE60DE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60DE">
              <w:rPr>
                <w:rFonts w:ascii="Times New Roman" w:hAnsi="Times New Roman" w:cs="Times New Roman"/>
                <w:b/>
                <w:bCs/>
                <w:color w:val="000000"/>
              </w:rPr>
              <w:t>Διαταραχές του αναπνευστικού συστήματος, του θώρακα και του μεσοθωρακίου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E00485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Φαρυγγίτιδα</w:t>
            </w:r>
          </w:p>
        </w:tc>
        <w:tc>
          <w:tcPr>
            <w:tcW w:w="4536" w:type="dxa"/>
          </w:tcPr>
          <w:p w:rsidR="00466797" w:rsidRPr="004C1721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E00485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Ρινίτιδα</w:t>
            </w:r>
          </w:p>
        </w:tc>
        <w:tc>
          <w:tcPr>
            <w:tcW w:w="4536" w:type="dxa"/>
          </w:tcPr>
          <w:p w:rsidR="00466797" w:rsidRPr="004C1721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E00485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Ρινική συμφόρηση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E00485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Φαρυγγολαρυγγικό άλγος 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Pr="00FE60DE" w:rsidRDefault="00466797" w:rsidP="00FE60DE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60DE">
              <w:rPr>
                <w:rFonts w:ascii="Times New Roman" w:hAnsi="Times New Roman" w:cs="Times New Roman"/>
                <w:b/>
                <w:bCs/>
                <w:color w:val="000000"/>
              </w:rPr>
              <w:t>Γαστρεντερικές διαταραχές: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E00485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Ναυτία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E00485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Κοιλιακός πόνος </w:t>
            </w:r>
          </w:p>
        </w:tc>
        <w:tc>
          <w:tcPr>
            <w:tcW w:w="4536" w:type="dxa"/>
          </w:tcPr>
          <w:p w:rsidR="00466797" w:rsidRPr="004C1721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E00485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Διάρροια</w:t>
            </w:r>
          </w:p>
        </w:tc>
        <w:tc>
          <w:tcPr>
            <w:tcW w:w="4536" w:type="dxa"/>
          </w:tcPr>
          <w:p w:rsidR="00466797" w:rsidRPr="004C1721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E00485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Έμετος </w:t>
            </w:r>
          </w:p>
        </w:tc>
        <w:tc>
          <w:tcPr>
            <w:tcW w:w="4536" w:type="dxa"/>
          </w:tcPr>
          <w:p w:rsidR="00466797" w:rsidRPr="004C1721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E00485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Διαταραχή του ορθού</w:t>
            </w:r>
          </w:p>
        </w:tc>
        <w:tc>
          <w:tcPr>
            <w:tcW w:w="4536" w:type="dxa"/>
          </w:tcPr>
          <w:p w:rsidR="00466797" w:rsidRPr="004C1721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FE60DE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Τεινισμός του ορθού</w:t>
            </w:r>
          </w:p>
        </w:tc>
        <w:tc>
          <w:tcPr>
            <w:tcW w:w="4536" w:type="dxa"/>
          </w:tcPr>
          <w:p w:rsidR="00466797" w:rsidRPr="004C1721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FE60DE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Ξηροστομία</w:t>
            </w:r>
          </w:p>
        </w:tc>
        <w:tc>
          <w:tcPr>
            <w:tcW w:w="4536" w:type="dxa"/>
          </w:tcPr>
          <w:p w:rsidR="00466797" w:rsidRPr="004C1721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Pr="00FE60DE" w:rsidRDefault="00466797" w:rsidP="00FE60DE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Διαταραχές του δέρματος και του υποδόριου ιστού: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E00485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Κνησμός</w:t>
            </w:r>
          </w:p>
        </w:tc>
        <w:tc>
          <w:tcPr>
            <w:tcW w:w="4536" w:type="dxa"/>
          </w:tcPr>
          <w:p w:rsidR="00466797" w:rsidRPr="004C1721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E00485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Δερματίτιδα</w:t>
            </w:r>
          </w:p>
        </w:tc>
        <w:tc>
          <w:tcPr>
            <w:tcW w:w="4536" w:type="dxa"/>
          </w:tcPr>
          <w:p w:rsidR="00466797" w:rsidRPr="004C1721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E00485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Θυλακίτις </w:t>
            </w:r>
          </w:p>
        </w:tc>
        <w:tc>
          <w:tcPr>
            <w:tcW w:w="4536" w:type="dxa"/>
          </w:tcPr>
          <w:p w:rsidR="00466797" w:rsidRPr="004C1721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E00485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Ερυθηματώδες εξάνθημα</w:t>
            </w:r>
          </w:p>
        </w:tc>
        <w:tc>
          <w:tcPr>
            <w:tcW w:w="4536" w:type="dxa"/>
          </w:tcPr>
          <w:p w:rsidR="00466797" w:rsidRPr="004C1721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E00485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Έκζεμα</w:t>
            </w:r>
          </w:p>
        </w:tc>
        <w:tc>
          <w:tcPr>
            <w:tcW w:w="4536" w:type="dxa"/>
          </w:tcPr>
          <w:p w:rsidR="00466797" w:rsidRPr="004C1721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E00485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Εξάνθημα</w:t>
            </w:r>
          </w:p>
        </w:tc>
        <w:tc>
          <w:tcPr>
            <w:tcW w:w="4536" w:type="dxa"/>
          </w:tcPr>
          <w:p w:rsidR="00466797" w:rsidRPr="004C1721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E00485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Αυξημένη εφίδρωση</w:t>
            </w:r>
          </w:p>
        </w:tc>
        <w:tc>
          <w:tcPr>
            <w:tcW w:w="4536" w:type="dxa"/>
          </w:tcPr>
          <w:p w:rsidR="00466797" w:rsidRPr="004C1721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E00485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Κνίδωση</w:t>
            </w:r>
          </w:p>
        </w:tc>
        <w:tc>
          <w:tcPr>
            <w:tcW w:w="4536" w:type="dxa"/>
          </w:tcPr>
          <w:p w:rsidR="00466797" w:rsidRPr="004C1721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E00485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Ακτινική κεράτωση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FE60DE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Ερύθημα 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E00485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Οίδημα προσώπου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E00485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Δερματικό έλκος 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Pr="002B29E6" w:rsidRDefault="00466797" w:rsidP="002B29E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29E6">
              <w:rPr>
                <w:rFonts w:ascii="Times New Roman" w:hAnsi="Times New Roman" w:cs="Times New Roman"/>
                <w:b/>
                <w:bCs/>
                <w:color w:val="000000"/>
              </w:rPr>
              <w:t>Διαταραχές του μυοσκελετικού συστήματος και του συνδετικού ιστού: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E00485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Μυαλγία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E00485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Αρθραλγία</w:t>
            </w:r>
          </w:p>
        </w:tc>
        <w:tc>
          <w:tcPr>
            <w:tcW w:w="4536" w:type="dxa"/>
          </w:tcPr>
          <w:p w:rsidR="00466797" w:rsidRPr="004C1721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AB4E07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Οσφυαλγία</w:t>
            </w:r>
          </w:p>
        </w:tc>
        <w:tc>
          <w:tcPr>
            <w:tcW w:w="4536" w:type="dxa"/>
          </w:tcPr>
          <w:p w:rsidR="00466797" w:rsidRPr="004C1721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AB4E07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Άλγος στα άκρα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Pr="002B29E6" w:rsidRDefault="00466797" w:rsidP="002B29E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Διαταραχές των νεφρών και των ουροφόρων οδών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AB4E07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Δυσουρία</w:t>
            </w:r>
          </w:p>
        </w:tc>
        <w:tc>
          <w:tcPr>
            <w:tcW w:w="4536" w:type="dxa"/>
          </w:tcPr>
          <w:p w:rsidR="00466797" w:rsidRPr="004C1721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2B29E6">
            <w:pPr>
              <w:spacing w:before="120"/>
              <w:rPr>
                <w:rFonts w:ascii="Times New Roman" w:hAnsi="Times New Roman" w:cs="Times New Roman"/>
                <w:bCs/>
                <w:color w:val="000000"/>
              </w:rPr>
            </w:pPr>
            <w:r w:rsidRPr="002B29E6">
              <w:rPr>
                <w:rFonts w:ascii="Times New Roman" w:hAnsi="Times New Roman" w:cs="Times New Roman"/>
                <w:b/>
                <w:bCs/>
                <w:color w:val="000000"/>
              </w:rPr>
              <w:t>Διαταραχές του αναπαραγωγικού συστήματος και των μαστών: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AB4E07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Άλγος αρσενικών γεννητικών οργάνων </w:t>
            </w:r>
          </w:p>
        </w:tc>
        <w:tc>
          <w:tcPr>
            <w:tcW w:w="4536" w:type="dxa"/>
          </w:tcPr>
          <w:p w:rsidR="00466797" w:rsidRPr="004C1721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AB4E07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Διαταραχές στην περιοχή του πέους </w:t>
            </w:r>
          </w:p>
        </w:tc>
        <w:tc>
          <w:tcPr>
            <w:tcW w:w="4536" w:type="dxa"/>
          </w:tcPr>
          <w:p w:rsidR="00466797" w:rsidRPr="004C1721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B16A04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Δυσπαρευνία </w:t>
            </w:r>
          </w:p>
        </w:tc>
        <w:tc>
          <w:tcPr>
            <w:tcW w:w="4536" w:type="dxa"/>
          </w:tcPr>
          <w:p w:rsidR="00466797" w:rsidRPr="004C1721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AB4E07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Δυσλειτουργία στύσης </w:t>
            </w:r>
          </w:p>
        </w:tc>
        <w:tc>
          <w:tcPr>
            <w:tcW w:w="4536" w:type="dxa"/>
          </w:tcPr>
          <w:p w:rsidR="00466797" w:rsidRPr="004C1721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AB4E07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Μητροκολπική πρόπτωση </w:t>
            </w:r>
          </w:p>
        </w:tc>
        <w:tc>
          <w:tcPr>
            <w:tcW w:w="4536" w:type="dxa"/>
          </w:tcPr>
          <w:p w:rsidR="00466797" w:rsidRPr="004C1721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AB4E07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Κολπικός πόνος </w:t>
            </w:r>
          </w:p>
        </w:tc>
        <w:tc>
          <w:tcPr>
            <w:tcW w:w="4536" w:type="dxa"/>
          </w:tcPr>
          <w:p w:rsidR="00466797" w:rsidRPr="004C1721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AB4E07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Ατροφική κολπίτιδα</w:t>
            </w:r>
          </w:p>
        </w:tc>
        <w:tc>
          <w:tcPr>
            <w:tcW w:w="4536" w:type="dxa"/>
          </w:tcPr>
          <w:p w:rsidR="00466797" w:rsidRPr="004C1721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AB4E07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Διαταραχές στην περιοχή του αιδοίου</w:t>
            </w:r>
          </w:p>
        </w:tc>
        <w:tc>
          <w:tcPr>
            <w:tcW w:w="4536" w:type="dxa"/>
          </w:tcPr>
          <w:p w:rsidR="00466797" w:rsidRPr="004C1721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Pr="002B29E6" w:rsidRDefault="00466797" w:rsidP="002B29E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29E6">
              <w:rPr>
                <w:rFonts w:ascii="Times New Roman" w:hAnsi="Times New Roman" w:cs="Times New Roman"/>
                <w:b/>
                <w:bCs/>
                <w:color w:val="000000"/>
              </w:rPr>
              <w:t>Γενικές διαταραχές και καταστάσεις της οδού χορήγησης: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AB4E07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Κνησμός στην περιοχή εφαρμογής 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Πολύ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AB4E07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Άλγος στην περιοχή εφαρμογής 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Πολύ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AB4E07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Κάψιμο στην περιοχή εφαρμογής 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AB4E07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Ερεθισμός την περιοχή εφαρμογής 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AB4E07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Ερύθημα στην περιοχή εφαρμογής 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AB4E07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Αντίδραση στην περιοχή εφαρμογής 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AB4E07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Αιμορραγία στην περιοχή εφαρμογής 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AB4E07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Βλατίδες στην περιοχή εφαρμογής 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AB4E07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Παραισθησία στην περιοχή εφαρμογής 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AB4E07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Εξάνθημα στην περιοχή εφαρμογής 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AB4E07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Κόπωση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AB4E07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Πυρεξία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AB4E07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Συμπτώματα τύπου γρίπης 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AB4E07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Άλγος 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AB4E07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Αδυναμία 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AB4E07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Κακουχία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AB4E07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Ρίγη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Όχι συχνές </w:t>
            </w: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F23E88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Δερματίτιδα στην περιοχή εφαρμογής 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AB4E07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Έγχυση στην περιοχή εφαρμογής 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AB4E07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Υπεραισθησία στην περιοχή εφαρμογής 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AB4E07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Φλεγμονή στην περιοχή εφαρμογής 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AB4E07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Οίδημα στην περιοχή εφαρμογής 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AB4E07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Εφελκιδοποίηση στην περιοχή εφαρμογής 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F23E88">
            <w:pPr>
              <w:ind w:left="426" w:right="-108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Ουλή στην περιοχή εφαρμογής 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AB4E07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Πτώση του δέρματος στην περιοχή εφαρμογής 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F23E88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Πρήξιμο στην περιοχή εφαρμογής 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AB4E07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Έλκος στην περιοχή εφαρμογής 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F23E88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Δημιουργία φυσαλίδων στην περιοχή εφαρμογής 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F23E88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Αίσθημα θερμότητας στην περιοχή εφαρμογής 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AB4E07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Λήθαργος 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F23E88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Δυσφορία 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797" w:rsidRPr="004C1721" w:rsidTr="00C305E8">
        <w:tc>
          <w:tcPr>
            <w:tcW w:w="3652" w:type="dxa"/>
          </w:tcPr>
          <w:p w:rsidR="00466797" w:rsidRDefault="00466797" w:rsidP="00AB4E07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Φλεγμονή</w:t>
            </w:r>
          </w:p>
        </w:tc>
        <w:tc>
          <w:tcPr>
            <w:tcW w:w="4536" w:type="dxa"/>
          </w:tcPr>
          <w:p w:rsidR="00466797" w:rsidRDefault="00466797" w:rsidP="00AB4E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C1721" w:rsidRDefault="004C1721" w:rsidP="004C1721">
      <w:pPr>
        <w:spacing w:after="0" w:line="240" w:lineRule="auto"/>
        <w:rPr>
          <w:rFonts w:ascii="Times New Roman" w:hAnsi="Times New Roman" w:cs="Times New Roman"/>
        </w:rPr>
      </w:pPr>
    </w:p>
    <w:p w:rsidR="001241C9" w:rsidRPr="001241C9" w:rsidRDefault="001D735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γ)</w:t>
      </w:r>
      <w:r>
        <w:rPr>
          <w:rFonts w:ascii="Times New Roman" w:hAnsi="Times New Roman" w:cs="Times New Roman"/>
          <w:u w:val="single"/>
        </w:rPr>
        <w:tab/>
      </w:r>
      <w:r w:rsidR="001241C9" w:rsidRPr="00AB4E07">
        <w:rPr>
          <w:rFonts w:ascii="Times New Roman" w:hAnsi="Times New Roman" w:cs="Times New Roman"/>
          <w:u w:val="single"/>
        </w:rPr>
        <w:t>Συχνά εμφανιζόμενες ανεπιθύμητες ενέργειες</w:t>
      </w:r>
      <w:r w:rsidR="001241C9" w:rsidRPr="001241C9">
        <w:rPr>
          <w:rFonts w:ascii="Times New Roman" w:hAnsi="Times New Roman" w:cs="Times New Roman"/>
        </w:rPr>
        <w:t>:</w:t>
      </w:r>
    </w:p>
    <w:p w:rsidR="00AB4E07" w:rsidRDefault="00AB4E07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4E07">
        <w:rPr>
          <w:rFonts w:ascii="Times New Roman" w:hAnsi="Times New Roman" w:cs="Times New Roman"/>
          <w:u w:val="single"/>
        </w:rPr>
        <w:t>Κονδυλώματα εξωτερικών γεννητικών οργάνων</w:t>
      </w:r>
      <w:r w:rsidRPr="001241C9">
        <w:rPr>
          <w:rFonts w:ascii="Times New Roman" w:hAnsi="Times New Roman" w:cs="Times New Roman"/>
        </w:rPr>
        <w:t>:</w:t>
      </w:r>
    </w:p>
    <w:p w:rsidR="001D735C" w:rsidRDefault="001D735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41C9">
        <w:rPr>
          <w:rFonts w:ascii="Times New Roman" w:hAnsi="Times New Roman" w:cs="Times New Roman"/>
        </w:rPr>
        <w:t>Οι ερευνητές ελεγχόμενων με εικονικό φάρμακο δοκιμών έπρεπε να αξιολογήσουν τις κλινικές</w:t>
      </w:r>
      <w:r w:rsidR="00AB4E07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ενδείξεις που καθορίζονται από το πρωτόκολλο (δερματικές αντιδράσεις). Αυτές οι αξιολογήσεις</w:t>
      </w:r>
      <w:r w:rsidR="00AB4E07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κλινικών ενδείξεων που καθορίζονται από το πρωτόκολλο υποδεικνύουν ότι οι τοπικές δερματικές</w:t>
      </w:r>
      <w:r w:rsidR="00AB4E07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αντιδράσεις που περιλαμβάνουν ερύθημα (61%), διάβρωση (30%), εκδορά/απολέπιση (23%) και</w:t>
      </w:r>
      <w:r w:rsidR="00AB4E07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οίδημα (14%) ήταν συχνές σε αυτές τις ελεγχόμενες με εικονικό φάρμακο κλινικές δοκιμές με</w:t>
      </w:r>
      <w:r w:rsidR="00AB4E07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εφαρμογή κρέμας imiquimod τρεις φορές την εβδομάδα (βλέπε παράγραφο 4.4). Οι τοπικές</w:t>
      </w:r>
      <w:r w:rsidR="00AB4E07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δερματικές αντιδράσεις, όπως ερύθημα, αποτελούν πιθανό επακόλουθο της φαρμακολογικής</w:t>
      </w:r>
      <w:r w:rsidR="00AB4E07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επίδρασης της κρέμας imiquimod.</w:t>
      </w:r>
    </w:p>
    <w:p w:rsidR="001D735C" w:rsidRDefault="001D735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41C9">
        <w:rPr>
          <w:rFonts w:ascii="Times New Roman" w:hAnsi="Times New Roman" w:cs="Times New Roman"/>
        </w:rPr>
        <w:t>Σε αυτές τις ελεγχόμενες με εικονικό φάρμακο δοκιμές, παρατηρήθηκαν επίσης δερματικές</w:t>
      </w:r>
      <w:r w:rsidR="0069717E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αντιδράσεις, κυρίως ερύθημα (44%), σε απομακρυσμένες περιοχές. Αυτές οι αντιδράσεις</w:t>
      </w:r>
      <w:r w:rsidR="00AB4E07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εμφανίζονται σε περιοχές χωρίς κονδυλώματα που μπορεί να είχαν έρθει σε επαφή με την κρέμα</w:t>
      </w:r>
      <w:r w:rsidR="00AB4E07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imiquimod. Οι περισσότερες δερματικές αντιδράσεις ήταν ήπιας έως μετρίας βαρύτητας και</w:t>
      </w:r>
      <w:r w:rsidR="00AB4E07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εξαφανίζονταν εντός 2 εβδομάδων από τη διακοπή της θεραπείας. Ωστόσο, σε ορισμένες περιπτώσεις</w:t>
      </w:r>
      <w:r w:rsidR="00AB4E07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όπου οι αντιδράσεις αυτές ήταν σοβαρές απαιτήθηκε θεραπεία και/ή προκλήθηκε ανικανότητα. Σε</w:t>
      </w:r>
      <w:r w:rsidR="00AB4E07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πολύ σπάνιες περιπτώσεις, σοβαρές αντιδράσεις στο στόμιο της ουρήθρας προκάλεσαν δυσουρία σε</w:t>
      </w:r>
      <w:r w:rsidR="00AB4E07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γυναίκες (βλέπε παράγραφο 4.4).</w:t>
      </w:r>
    </w:p>
    <w:p w:rsidR="00AB4E07" w:rsidRPr="001241C9" w:rsidRDefault="00AB4E07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B4E07" w:rsidRDefault="00AB4E07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1241C9" w:rsidRDefault="001D735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δ)</w:t>
      </w:r>
      <w:r>
        <w:rPr>
          <w:rFonts w:ascii="Times New Roman" w:hAnsi="Times New Roman" w:cs="Times New Roman"/>
          <w:u w:val="single"/>
        </w:rPr>
        <w:tab/>
      </w:r>
      <w:r w:rsidR="001241C9" w:rsidRPr="00AB4E07">
        <w:rPr>
          <w:rFonts w:ascii="Times New Roman" w:hAnsi="Times New Roman" w:cs="Times New Roman"/>
          <w:u w:val="single"/>
        </w:rPr>
        <w:t>Ανεπιθύμητες ενέργειες που ισχύουν για όλες τις ενδείξεις</w:t>
      </w:r>
      <w:r w:rsidR="001241C9" w:rsidRPr="001241C9">
        <w:rPr>
          <w:rFonts w:ascii="Times New Roman" w:hAnsi="Times New Roman" w:cs="Times New Roman"/>
        </w:rPr>
        <w:t>:</w:t>
      </w:r>
    </w:p>
    <w:p w:rsidR="001D735C" w:rsidRDefault="001D735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41C9">
        <w:rPr>
          <w:rFonts w:ascii="Times New Roman" w:hAnsi="Times New Roman" w:cs="Times New Roman"/>
        </w:rPr>
        <w:t>Έχουν ληφθεί αναφορές εντοπισμένου υποχρωματισμού και υπέρχρωσης του δέρματος μετά τη χρήση</w:t>
      </w:r>
      <w:r w:rsidR="00AB4E07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της κρέμας imiquimod. Σύμφωνα με στοιχεία που προέκυψαν μετά από συνεχή παρακολούθηση οι</w:t>
      </w:r>
      <w:r w:rsidR="00AB4E07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μεταβολές στο χρώμα του δέρματος ενδέχεται σε ορισμένους ασθενείς να καταστούν μόνιμες. Kατά</w:t>
      </w:r>
      <w:r w:rsidR="00AB4E07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την παρακολούθηση 162 ασθενών πέντε χρόνια μετά τη θεραπεία μικρών καρκινωμάτων των</w:t>
      </w:r>
      <w:r w:rsidR="00AB4E07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επιφανειακών βασικών κυττάρων (</w:t>
      </w:r>
      <w:r w:rsidR="00AE4AAD">
        <w:rPr>
          <w:rFonts w:ascii="Times New Roman" w:hAnsi="Times New Roman" w:cs="Times New Roman"/>
          <w:lang w:val="en-US"/>
        </w:rPr>
        <w:t>s</w:t>
      </w:r>
      <w:r w:rsidRPr="001241C9">
        <w:rPr>
          <w:rFonts w:ascii="Times New Roman" w:hAnsi="Times New Roman" w:cs="Times New Roman"/>
        </w:rPr>
        <w:t>BCC) παρατηρήθηκε ήπιος υποχρωματισμός στο 37% των</w:t>
      </w:r>
      <w:r w:rsidR="00AB4E07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ασθενών και μέτριος υποχρωματισμός στο 6% των ασθενών. Το 56% των ασθενών ήταν ελεύθεροι</w:t>
      </w:r>
      <w:r w:rsidR="00AB4E07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υποχρωματισμού</w:t>
      </w:r>
      <w:r w:rsidR="00AE4AAD">
        <w:rPr>
          <w:rFonts w:ascii="Arial" w:hAnsi="Arial" w:cs="Arial"/>
        </w:rPr>
        <w:t>·</w:t>
      </w:r>
      <w:r w:rsidRPr="001241C9">
        <w:rPr>
          <w:rFonts w:ascii="Times New Roman" w:hAnsi="Times New Roman" w:cs="Times New Roman"/>
        </w:rPr>
        <w:t xml:space="preserve"> δεν αναφέρθηκε υπερχρωματισμός.</w:t>
      </w:r>
    </w:p>
    <w:p w:rsidR="001D735C" w:rsidRDefault="001D735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AE4AAD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41C9">
        <w:rPr>
          <w:rFonts w:ascii="Times New Roman" w:hAnsi="Times New Roman" w:cs="Times New Roman"/>
        </w:rPr>
        <w:t>Κλινικές μελέτες που διερευνούν τη χρήση της imiquimod για τη θεραπεία της ακτινικής κεράτωσης</w:t>
      </w:r>
      <w:r w:rsidR="00AE4AAD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έχουν ανιχνεύσει συχνότητα αλωπεκίας 0,4% (5/1</w:t>
      </w:r>
      <w:r w:rsidR="00AE4AAD">
        <w:rPr>
          <w:rFonts w:ascii="Times New Roman" w:hAnsi="Times New Roman" w:cs="Times New Roman"/>
        </w:rPr>
        <w:t>.</w:t>
      </w:r>
      <w:r w:rsidRPr="001241C9">
        <w:rPr>
          <w:rFonts w:ascii="Times New Roman" w:hAnsi="Times New Roman" w:cs="Times New Roman"/>
        </w:rPr>
        <w:t>214) στο σημείο θεραπείας ή στην περιβάλλουσα</w:t>
      </w:r>
      <w:r w:rsidR="00AE4AAD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περιοχή. Ελήφθησαν αναφορές μετά την κυκλοφορία της imiquimod στην αγορά για ύποπτη</w:t>
      </w:r>
      <w:r w:rsidR="00AE4AAD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αλωπεκία που εμφανίστηκε κατά τη θεραπεία μικρών καρκινωμάτων επιφανειακών βασικών</w:t>
      </w:r>
      <w:r w:rsidR="00AE4AAD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κυττάρων (sBCC) και κονδυλωμάτων εξωτερικών γεννητικών οργάνων (EGW).</w:t>
      </w:r>
      <w:r w:rsidR="00AE4AAD" w:rsidRPr="00AE4AAD">
        <w:rPr>
          <w:rFonts w:ascii="Times New Roman" w:hAnsi="Times New Roman" w:cs="Times New Roman"/>
        </w:rPr>
        <w:t xml:space="preserve"> </w:t>
      </w:r>
    </w:p>
    <w:p w:rsidR="001D735C" w:rsidRDefault="001D735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41C9">
        <w:rPr>
          <w:rFonts w:ascii="Times New Roman" w:hAnsi="Times New Roman" w:cs="Times New Roman"/>
        </w:rPr>
        <w:t>Μειωμένα επίπεδα αιμοσφαιρίνης, λευκών αιμοσφαιρίων, απόλυτων ουδετερόφιλων και</w:t>
      </w:r>
      <w:r w:rsidR="00AE4AAD" w:rsidRPr="00AE4AAD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lastRenderedPageBreak/>
        <w:t>αιμοπεταλίων έχουν παρατηρηθεί σε κλινικές μελέτες. Αυτά τα μειωμένα επίπεδα δεν θεωρούνται</w:t>
      </w:r>
      <w:r w:rsidR="00AE4AAD" w:rsidRPr="00AE4AAD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κλινικά σημαντικά σε ασθενείς με φυσιολογικό όγκο αίματος. Ασθενείς με μειωμένο όγκο αίματος</w:t>
      </w:r>
      <w:r w:rsidR="00AE4AAD" w:rsidRPr="00AE4AAD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δεν συμπεριλήφθηκαν σε κλινικές μελέτες. Κατά την περίοδο μετά την κυκλοφορία στην αγορά</w:t>
      </w:r>
      <w:r w:rsidR="00AE4AAD" w:rsidRPr="00AE4AAD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έχουν αναφερθεί μειώσεις στις αιματολογικές παραμέτρους που απαιτούν κλινική παρέμβαση. Μετά</w:t>
      </w:r>
      <w:r w:rsidR="00AE4AAD" w:rsidRPr="00AE4AAD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την κυκλοφορία του φαρμάκου υπήρξαν αναφορές αυξημένων ηπατικών ενζύμων.</w:t>
      </w:r>
    </w:p>
    <w:p w:rsidR="001D735C" w:rsidRDefault="001D735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41C9">
        <w:rPr>
          <w:rFonts w:ascii="Times New Roman" w:hAnsi="Times New Roman" w:cs="Times New Roman"/>
        </w:rPr>
        <w:t>Έχουν αναφερθεί σπάνια περιστατικά έξαρσης των αυτοάνοσων νοσημάτων.</w:t>
      </w:r>
    </w:p>
    <w:p w:rsidR="001D735C" w:rsidRDefault="001D735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41C9">
        <w:rPr>
          <w:rFonts w:ascii="Times New Roman" w:hAnsi="Times New Roman" w:cs="Times New Roman"/>
        </w:rPr>
        <w:t>Σπάνιες περιπτώσεις δερματολογικών αντιδράσεων στο φάρμακο ευρύτερα της υπό θεραπεία</w:t>
      </w:r>
      <w:r w:rsidR="00AE4AAD" w:rsidRPr="00AE4AAD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περιοχής, συμπεριλαμβανομένου πολύμορφου ερυθήματος, έχουν αναφερθεί σε κλινικές μελέτες.</w:t>
      </w:r>
      <w:r w:rsidR="00AE4AAD" w:rsidRPr="00AE4AAD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Σοβαρές δερματικές αντιδράσεις έχουν αναφερθεί μετά την κυκλοφορία του προϊόντος</w:t>
      </w:r>
      <w:r w:rsidR="00AE4AAD" w:rsidRPr="00AE4AAD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περιλαμβάνουν πολύμορφο ερύθημα, σύνδρομο Stevens Johnson και δερματικό ερυθηματώδη λύκο.</w:t>
      </w:r>
    </w:p>
    <w:p w:rsidR="00AE4AAD" w:rsidRPr="00666CF7" w:rsidRDefault="00AE4AAD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9F38B9" w:rsidRDefault="001D735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38B9">
        <w:rPr>
          <w:rFonts w:ascii="Times New Roman" w:hAnsi="Times New Roman" w:cs="Times New Roman"/>
          <w:u w:val="single"/>
        </w:rPr>
        <w:t>ε)</w:t>
      </w:r>
      <w:r w:rsidRPr="009F38B9">
        <w:rPr>
          <w:rFonts w:ascii="Times New Roman" w:hAnsi="Times New Roman" w:cs="Times New Roman"/>
          <w:u w:val="single"/>
        </w:rPr>
        <w:tab/>
      </w:r>
      <w:r w:rsidR="001241C9" w:rsidRPr="009F38B9">
        <w:rPr>
          <w:rFonts w:ascii="Times New Roman" w:hAnsi="Times New Roman" w:cs="Times New Roman"/>
          <w:u w:val="single"/>
        </w:rPr>
        <w:t>Παιδιατρικοί ασθενείς</w:t>
      </w:r>
      <w:r w:rsidR="001241C9" w:rsidRPr="009F38B9">
        <w:rPr>
          <w:rFonts w:ascii="Times New Roman" w:hAnsi="Times New Roman" w:cs="Times New Roman"/>
        </w:rPr>
        <w:t>:</w:t>
      </w:r>
    </w:p>
    <w:p w:rsidR="001D735C" w:rsidRPr="009F38B9" w:rsidRDefault="001D735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38B9">
        <w:rPr>
          <w:rFonts w:ascii="Times New Roman" w:hAnsi="Times New Roman" w:cs="Times New Roman"/>
        </w:rPr>
        <w:t>Το imiquimod μελετήθηκε σε ελεγχόμενες κλινικές μελέτες με παιδιατρικούς ασθενείς (βλέπε</w:t>
      </w:r>
      <w:r w:rsidR="00AE4AAD" w:rsidRPr="009F38B9">
        <w:rPr>
          <w:rFonts w:ascii="Times New Roman" w:hAnsi="Times New Roman" w:cs="Times New Roman"/>
        </w:rPr>
        <w:t xml:space="preserve"> </w:t>
      </w:r>
      <w:r w:rsidRPr="009F38B9">
        <w:rPr>
          <w:rFonts w:ascii="Times New Roman" w:hAnsi="Times New Roman" w:cs="Times New Roman"/>
        </w:rPr>
        <w:t>παράγραφο 4.2 και 5.1). Δεν υπήρξαν ενδείξεις συστηματικών αντιδράσεων. Αντιδράσεις στην</w:t>
      </w:r>
      <w:r w:rsidR="00AE4AAD" w:rsidRPr="009F38B9">
        <w:rPr>
          <w:rFonts w:ascii="Times New Roman" w:hAnsi="Times New Roman" w:cs="Times New Roman"/>
        </w:rPr>
        <w:t xml:space="preserve"> </w:t>
      </w:r>
      <w:r w:rsidRPr="009F38B9">
        <w:rPr>
          <w:rFonts w:ascii="Times New Roman" w:hAnsi="Times New Roman" w:cs="Times New Roman"/>
        </w:rPr>
        <w:t>περιοχή εφαρμογής παρουσιάστηκαν συχνότερα με το imiquimod από ότι με το έκδοχο, εντούτοις η</w:t>
      </w:r>
      <w:r w:rsidR="00AE4AAD" w:rsidRPr="009F38B9">
        <w:rPr>
          <w:rFonts w:ascii="Times New Roman" w:hAnsi="Times New Roman" w:cs="Times New Roman"/>
        </w:rPr>
        <w:t xml:space="preserve"> </w:t>
      </w:r>
      <w:r w:rsidRPr="009F38B9">
        <w:rPr>
          <w:rFonts w:ascii="Times New Roman" w:hAnsi="Times New Roman" w:cs="Times New Roman"/>
        </w:rPr>
        <w:t>συχνότητα εμφάνισης και η ένταση αυτών των αντιδράσεων δεν διέφεραν από αυτές που</w:t>
      </w:r>
      <w:r w:rsidR="00AE4AAD" w:rsidRPr="009F38B9">
        <w:rPr>
          <w:rFonts w:ascii="Times New Roman" w:hAnsi="Times New Roman" w:cs="Times New Roman"/>
        </w:rPr>
        <w:t xml:space="preserve"> </w:t>
      </w:r>
      <w:r w:rsidRPr="009F38B9">
        <w:rPr>
          <w:rFonts w:ascii="Times New Roman" w:hAnsi="Times New Roman" w:cs="Times New Roman"/>
        </w:rPr>
        <w:t>παρατηρούνται στις εγκεκριμένες ενδείξεις στους ενήλικες. Δεν υπήρξαν ενδείξεις σοβαρών</w:t>
      </w:r>
      <w:r w:rsidR="00AE4AAD" w:rsidRPr="009F38B9">
        <w:rPr>
          <w:rFonts w:ascii="Times New Roman" w:hAnsi="Times New Roman" w:cs="Times New Roman"/>
        </w:rPr>
        <w:t xml:space="preserve"> </w:t>
      </w:r>
      <w:r w:rsidRPr="009F38B9">
        <w:rPr>
          <w:rFonts w:ascii="Times New Roman" w:hAnsi="Times New Roman" w:cs="Times New Roman"/>
        </w:rPr>
        <w:t>ανεπιθύμητων αντιδράσεων που προκλήθηκαν από το imiquimod σε παιδιατρικούς ασθενείς.</w:t>
      </w:r>
    </w:p>
    <w:p w:rsidR="00AE4AAD" w:rsidRPr="00AE4AAD" w:rsidRDefault="00AE4AAD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241C9" w:rsidRPr="001241C9" w:rsidRDefault="00AE4AAD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4.9</w:t>
      </w:r>
      <w:r>
        <w:rPr>
          <w:rFonts w:ascii="Times New Roman" w:hAnsi="Times New Roman" w:cs="Times New Roman"/>
          <w:b/>
          <w:bCs/>
        </w:rPr>
        <w:tab/>
      </w:r>
      <w:r w:rsidR="001241C9" w:rsidRPr="001241C9">
        <w:rPr>
          <w:rFonts w:ascii="Times New Roman" w:hAnsi="Times New Roman" w:cs="Times New Roman"/>
          <w:b/>
          <w:bCs/>
        </w:rPr>
        <w:t>Υπερδοσολογία</w:t>
      </w:r>
    </w:p>
    <w:p w:rsidR="00AE4AAD" w:rsidRDefault="00AE4AAD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41C9">
        <w:rPr>
          <w:rFonts w:ascii="Times New Roman" w:hAnsi="Times New Roman" w:cs="Times New Roman"/>
        </w:rPr>
        <w:t>Κατά την τοπική χορήγηση κρέμας imiquimod είναι απίθανο να επέλθει συστηματική υπερδοσολογία,</w:t>
      </w:r>
      <w:r w:rsidR="00AE4AAD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 xml:space="preserve">λόγω της </w:t>
      </w:r>
      <w:r w:rsidRPr="003C7C3E">
        <w:rPr>
          <w:rFonts w:ascii="Times New Roman" w:hAnsi="Times New Roman" w:cs="Times New Roman"/>
        </w:rPr>
        <w:t>μηδαμινής διαδερμικής</w:t>
      </w:r>
      <w:r w:rsidRPr="001241C9">
        <w:rPr>
          <w:rFonts w:ascii="Times New Roman" w:hAnsi="Times New Roman" w:cs="Times New Roman"/>
        </w:rPr>
        <w:t xml:space="preserve"> απορρόφησής της. Μελέτες σε κουνέλια αποκαλύπτουν θανατηφόρο</w:t>
      </w:r>
      <w:r w:rsidR="00AE4AAD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δερματική δόση μεγαλύτερη των 5 g/kg. Η επίμονη δερματική υπερδοσολογία της κρέμας imiquimod</w:t>
      </w:r>
      <w:r w:rsidR="00AE4AAD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μπορεί να οδηγήσει σε σοβαρές τοπικές δερματικές αντιδράσεις.</w:t>
      </w:r>
    </w:p>
    <w:p w:rsid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41C9">
        <w:rPr>
          <w:rFonts w:ascii="Times New Roman" w:hAnsi="Times New Roman" w:cs="Times New Roman"/>
        </w:rPr>
        <w:t>Μπορεί να παρουσιαστεί ναυτία, έμετος, κεφαλαλγία, μυαλγία και πυρετός μετά από τυχαία</w:t>
      </w:r>
      <w:r w:rsidR="00AE4AAD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κατάποση κρέμας imiquimod σε εφάπαξ δόση των 200 mg, η οποία αντιστοιχεί στο περιεχόμενο</w:t>
      </w:r>
      <w:r w:rsidR="00AE4AAD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περίπου 16 φακελλίσκων. Η κλινικά βαρύτερη ανεπιθύμητη ενέργεια που έχει αναφερθεί κατόπιν</w:t>
      </w:r>
      <w:r w:rsidR="00AE4AAD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 xml:space="preserve">πολλαπλών από το στόμα χορηγηθεισών δόσεων </w:t>
      </w:r>
      <w:r w:rsidR="00AE4AAD">
        <w:rPr>
          <w:rFonts w:ascii="Arial" w:hAnsi="Arial" w:cs="Arial"/>
        </w:rPr>
        <w:t>≥</w:t>
      </w:r>
      <w:r w:rsidRPr="001241C9">
        <w:rPr>
          <w:rFonts w:ascii="Times New Roman" w:hAnsi="Times New Roman" w:cs="Times New Roman"/>
        </w:rPr>
        <w:t>200 mg ήταν υπόταση η οποία παρήλθε κατόπιν</w:t>
      </w:r>
      <w:r w:rsidR="00E67B3F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χορήγησης υγρών από το στόμα ή ενδοφλεβίως.</w:t>
      </w:r>
    </w:p>
    <w:p w:rsidR="00E67B3F" w:rsidRDefault="00E67B3F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7B3F" w:rsidRPr="001241C9" w:rsidRDefault="00E67B3F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41C9">
        <w:rPr>
          <w:rFonts w:ascii="Times New Roman" w:hAnsi="Times New Roman" w:cs="Times New Roman"/>
          <w:b/>
          <w:bCs/>
        </w:rPr>
        <w:t>5.</w:t>
      </w:r>
      <w:r w:rsidR="00E67B3F">
        <w:rPr>
          <w:rFonts w:ascii="Times New Roman" w:hAnsi="Times New Roman" w:cs="Times New Roman"/>
          <w:b/>
          <w:bCs/>
        </w:rPr>
        <w:tab/>
      </w:r>
      <w:r w:rsidRPr="001241C9">
        <w:rPr>
          <w:rFonts w:ascii="Times New Roman" w:hAnsi="Times New Roman" w:cs="Times New Roman"/>
          <w:b/>
          <w:bCs/>
        </w:rPr>
        <w:t>ΦΑΡΜΑΚΟΛΟΓΙΚΕΣ ΙΔΙΟΤΗΤΕΣ</w:t>
      </w:r>
    </w:p>
    <w:p w:rsidR="00E67B3F" w:rsidRPr="00E67B3F" w:rsidRDefault="00E67B3F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241C9" w:rsidRPr="001241C9" w:rsidRDefault="00E67B3F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5.1</w:t>
      </w:r>
      <w:r>
        <w:rPr>
          <w:rFonts w:ascii="Times New Roman" w:hAnsi="Times New Roman" w:cs="Times New Roman"/>
          <w:b/>
          <w:bCs/>
        </w:rPr>
        <w:tab/>
      </w:r>
      <w:r w:rsidR="001241C9" w:rsidRPr="001241C9">
        <w:rPr>
          <w:rFonts w:ascii="Times New Roman" w:hAnsi="Times New Roman" w:cs="Times New Roman"/>
          <w:b/>
          <w:bCs/>
        </w:rPr>
        <w:t>Φαρμακοδυναμικές ιδιότητες</w:t>
      </w:r>
    </w:p>
    <w:p w:rsidR="00E67B3F" w:rsidRDefault="00E67B3F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41C9">
        <w:rPr>
          <w:rFonts w:ascii="Times New Roman" w:hAnsi="Times New Roman" w:cs="Times New Roman"/>
        </w:rPr>
        <w:t>Φαρμακοθεραπευτική κατηγορία: Χημειοθεραπευτικό για τοπική χρήση, αντιϊική δράση:</w:t>
      </w:r>
      <w:r w:rsidR="00E67B3F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ΑTC Κώδικας : D06BB10</w:t>
      </w:r>
    </w:p>
    <w:p w:rsidR="00E67B3F" w:rsidRDefault="00E67B3F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41C9">
        <w:rPr>
          <w:rFonts w:ascii="Times New Roman" w:hAnsi="Times New Roman" w:cs="Times New Roman"/>
        </w:rPr>
        <w:t>Η δραστική ουσία imiquimod είναι ένας τροποποιητής της ανοσοποιητικής ανταπόκρισης. Μελέτες</w:t>
      </w:r>
      <w:r w:rsidR="00E67B3F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κορεσμού δέσμευσης συνηγορούν για την ύπαρξη ενός υποδοχέα της imiquimod στην κυτταρική</w:t>
      </w:r>
      <w:r w:rsidR="00E67B3F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μεμβράνη των ανοσοκυττάρων που ενεργοποιούνται. Η imiquimod δεν έχει άμεση αντι</w:t>
      </w:r>
      <w:r w:rsidR="00E67B3F">
        <w:rPr>
          <w:rFonts w:ascii="Times New Roman" w:hAnsi="Times New Roman" w:cs="Times New Roman"/>
        </w:rPr>
        <w:t>-ι</w:t>
      </w:r>
      <w:r w:rsidRPr="001241C9">
        <w:rPr>
          <w:rFonts w:ascii="Times New Roman" w:hAnsi="Times New Roman" w:cs="Times New Roman"/>
        </w:rPr>
        <w:t>ική δράση. Σε</w:t>
      </w:r>
      <w:r w:rsidR="00E67B3F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πειραματόζωα, η imiquimod είναι αποτελεσματική κατά των ιογενών λοιμώξεων και ανταγωνίζεται το σχηματισμό όγκων, κυρίως με επαγωγή της άλφα-ιντερφερόνης και άλλων κυτοκινών. Η επαγωγή</w:t>
      </w:r>
      <w:r w:rsidR="00E67B3F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άλφα-ιντερφερόνης και άλλων κυτοκινών μετά από εφαρμογή κρέμας imiquimod σε ιστό οξυτενών</w:t>
      </w:r>
      <w:r w:rsidR="00E67B3F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 xml:space="preserve">κονδυλωμάτων των γεννητικών οργάνων έχει αποδειχθεί και σε κλινικές μελέτες. </w:t>
      </w:r>
    </w:p>
    <w:p w:rsidR="00E67B3F" w:rsidRPr="00D94A5F" w:rsidRDefault="00E67B3F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</w:rPr>
      </w:pPr>
    </w:p>
    <w:p w:rsidR="00E67B3F" w:rsidRDefault="00E67B3F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41C9">
        <w:rPr>
          <w:rFonts w:ascii="Times New Roman" w:hAnsi="Times New Roman" w:cs="Times New Roman"/>
        </w:rPr>
        <w:lastRenderedPageBreak/>
        <w:t>Αυξημένες τιμές σε</w:t>
      </w:r>
      <w:r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συστηματικά επίπεδα της άλφα</w:t>
      </w:r>
      <w:r>
        <w:rPr>
          <w:rFonts w:ascii="Times New Roman" w:hAnsi="Times New Roman" w:cs="Times New Roman"/>
        </w:rPr>
        <w:t>-</w:t>
      </w:r>
      <w:r w:rsidRPr="001241C9">
        <w:rPr>
          <w:rFonts w:ascii="Times New Roman" w:hAnsi="Times New Roman" w:cs="Times New Roman"/>
        </w:rPr>
        <w:t xml:space="preserve">ιντερφερόνης και άλλων κυτοκινών μετά την τοπική εφαρμογή </w:t>
      </w:r>
      <w:r>
        <w:rPr>
          <w:rFonts w:ascii="Times New Roman" w:hAnsi="Times New Roman" w:cs="Times New Roman"/>
        </w:rPr>
        <w:t xml:space="preserve">της </w:t>
      </w:r>
      <w:r w:rsidRPr="001241C9">
        <w:rPr>
          <w:rFonts w:ascii="Times New Roman" w:hAnsi="Times New Roman" w:cs="Times New Roman"/>
        </w:rPr>
        <w:t>κρέμας imiquimod παρουσιάστηκαν σε φαρμακοκινητική μελέτη.</w:t>
      </w:r>
    </w:p>
    <w:p w:rsidR="00E67B3F" w:rsidRDefault="00E67B3F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7B3F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7B3F">
        <w:rPr>
          <w:rFonts w:ascii="Times New Roman" w:hAnsi="Times New Roman" w:cs="Times New Roman"/>
          <w:u w:val="single"/>
        </w:rPr>
        <w:t>Κονδυλώματα εξωτερικών γεννητικών οργάνων</w:t>
      </w:r>
      <w:r w:rsidR="00E67B3F">
        <w:rPr>
          <w:rFonts w:ascii="Times New Roman" w:hAnsi="Times New Roman" w:cs="Times New Roman"/>
        </w:rPr>
        <w:t>:</w:t>
      </w:r>
    </w:p>
    <w:p w:rsidR="00E67B3F" w:rsidRDefault="00E67B3F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CDB">
        <w:rPr>
          <w:rFonts w:ascii="Times New Roman" w:hAnsi="Times New Roman" w:cs="Times New Roman"/>
        </w:rPr>
        <w:t>Κλινικές μελέτες</w:t>
      </w:r>
    </w:p>
    <w:p w:rsidR="00E67B3F" w:rsidRDefault="00E67B3F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41C9">
        <w:rPr>
          <w:rFonts w:ascii="Times New Roman" w:hAnsi="Times New Roman" w:cs="Times New Roman"/>
        </w:rPr>
        <w:t>Τα αποτελέσματα από τρεις βασικές κλινικές μελέτες αποτελεσματικότητας φάσης ΙΙΙ έδειξαν ότι η</w:t>
      </w:r>
      <w:r w:rsidR="00E67B3F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θεραπεία 16 εβδομάδων με imiquimod ήταν σημαντικά πιο αποτελεσματική συγκριτικά με το</w:t>
      </w:r>
      <w:r w:rsidR="00E67B3F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εικονικό φάρμακο, όπως αποδείχθηκε από τη συνολική αποδρομή των κονδυλωμάτων στα οποία</w:t>
      </w:r>
      <w:r w:rsidR="00E67B3F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εφαρμόστηκε η imiquimod.</w:t>
      </w:r>
    </w:p>
    <w:p w:rsidR="001D735C" w:rsidRDefault="001D735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41C9">
        <w:rPr>
          <w:rFonts w:ascii="Times New Roman" w:hAnsi="Times New Roman" w:cs="Times New Roman"/>
        </w:rPr>
        <w:t>Σε 119 γυναίκες ασθενείς στην ομάδα της imiquimod, ο συνδυασμένος ρυθμός συνολικής αποδρομής</w:t>
      </w:r>
      <w:r w:rsidR="00E67B3F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των κονδυλωμάτων ήταν 60% συγκριτικά με 20% στις 105 ασθενείς της ομάδας του εικονικού</w:t>
      </w:r>
      <w:r w:rsidR="00E67B3F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φαρμάκου (95</w:t>
      </w:r>
      <w:r w:rsidR="00E67B3F">
        <w:rPr>
          <w:rFonts w:ascii="Times New Roman" w:hAnsi="Times New Roman" w:cs="Times New Roman"/>
        </w:rPr>
        <w:t xml:space="preserve">% CI για τη διαφορά ρυθμού: 20% έως </w:t>
      </w:r>
      <w:r w:rsidRPr="001241C9">
        <w:rPr>
          <w:rFonts w:ascii="Times New Roman" w:hAnsi="Times New Roman" w:cs="Times New Roman"/>
        </w:rPr>
        <w:t>61%, p&lt;0,001). Στις ασθενείς εκείνες της ομάδας</w:t>
      </w:r>
      <w:r w:rsidR="00E67B3F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της imiquimod που πέτυχαν πλήρη αποδρομή των κονδυλωμάτων τους, ο μέσος χρόνος κάθαρσης</w:t>
      </w:r>
      <w:r w:rsidR="00E67B3F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ήταν 8 εβδομάδες.</w:t>
      </w:r>
    </w:p>
    <w:p w:rsidR="001D735C" w:rsidRDefault="001D735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41C9">
        <w:rPr>
          <w:rFonts w:ascii="Times New Roman" w:hAnsi="Times New Roman" w:cs="Times New Roman"/>
        </w:rPr>
        <w:t>Σε 157 άνδρες ασθενείς στην ομάδα της imiquimod ο συνδυασμένος ρυθμός συνολικής αποδρομής</w:t>
      </w:r>
      <w:r w:rsidR="00E67B3F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ήταν 23% συγκριτικά με 5% στους 161 ασθενείς της ομάδας του εκδόχου (95% CI για τη διαφορά</w:t>
      </w:r>
      <w:r w:rsidR="00E67B3F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ρυθμού: 3%</w:t>
      </w:r>
      <w:r w:rsidR="00E67B3F">
        <w:rPr>
          <w:rFonts w:ascii="Times New Roman" w:hAnsi="Times New Roman" w:cs="Times New Roman"/>
        </w:rPr>
        <w:t xml:space="preserve"> έως </w:t>
      </w:r>
      <w:r w:rsidRPr="001241C9">
        <w:rPr>
          <w:rFonts w:ascii="Times New Roman" w:hAnsi="Times New Roman" w:cs="Times New Roman"/>
        </w:rPr>
        <w:t>36%, p&lt;0,001). Στους ασθενείς εκείνους της ομάδας της imiquimod που πέτυχαν πλήρη</w:t>
      </w:r>
      <w:r w:rsidR="00E67B3F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αποδρομή των κονδυλωμάτων τους, ο μέσος χρόνος κάθαρσης ήταν 12 εβδομάδες.</w:t>
      </w:r>
    </w:p>
    <w:p w:rsidR="00E67B3F" w:rsidRPr="001241C9" w:rsidRDefault="00E67B3F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53CC" w:rsidRPr="001241C9" w:rsidRDefault="003253C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53CC">
        <w:rPr>
          <w:rFonts w:ascii="Times New Roman" w:hAnsi="Times New Roman" w:cs="Times New Roman"/>
          <w:u w:val="single"/>
        </w:rPr>
        <w:t>Παιδιατρικοί ασθενείς</w:t>
      </w:r>
      <w:r w:rsidRPr="001241C9">
        <w:rPr>
          <w:rFonts w:ascii="Times New Roman" w:hAnsi="Times New Roman" w:cs="Times New Roman"/>
        </w:rPr>
        <w:t>:</w:t>
      </w:r>
    </w:p>
    <w:p w:rsidR="001D735C" w:rsidRDefault="001D735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41C9">
        <w:rPr>
          <w:rFonts w:ascii="Times New Roman" w:hAnsi="Times New Roman" w:cs="Times New Roman"/>
        </w:rPr>
        <w:t>Οι εγκεκριμένες ενδείξεις, κονδυλώματα εξωτερικών γεννητικών οργάνων, ακτινική κεράτωση και</w:t>
      </w:r>
      <w:r w:rsidR="003253CC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καρκίνωμα των επιφανειακών βασικών κυττάρων είναι καταστάσεις που γενικά δεν εμφανίζονται</w:t>
      </w:r>
      <w:r w:rsidR="003253CC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στον παιδιατρικό πληθυσμό και δεν μελετήθηκαν.</w:t>
      </w:r>
    </w:p>
    <w:p w:rsid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41C9">
        <w:rPr>
          <w:rFonts w:ascii="Times New Roman" w:hAnsi="Times New Roman" w:cs="Times New Roman"/>
        </w:rPr>
        <w:t xml:space="preserve">Η κρέμα </w:t>
      </w:r>
      <w:r w:rsidR="003253CC" w:rsidRPr="001241C9">
        <w:rPr>
          <w:rFonts w:ascii="Times New Roman" w:hAnsi="Times New Roman" w:cs="Times New Roman"/>
        </w:rPr>
        <w:t>imiquimod</w:t>
      </w:r>
      <w:r w:rsidRPr="001241C9">
        <w:rPr>
          <w:rFonts w:ascii="Times New Roman" w:hAnsi="Times New Roman" w:cs="Times New Roman"/>
        </w:rPr>
        <w:t xml:space="preserve"> αξιολογήθηκε σε τέσσερις τυχαιοποιημένες, ελεγχόμενες με έκδοχο, διπλές-τυφλές</w:t>
      </w:r>
      <w:r w:rsidR="003253CC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μελέτες σε παιδιά ηλικίας 2 έως 15 ετών με μολυσματική τέρμινθο (n=576 έλαβαν imiquimod, n=313</w:t>
      </w:r>
      <w:r w:rsidR="003253CC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έλαβαν έκδοχο). Οι μελέτες αυτές δεν έδειξαν αποτελεσματικότητα της imiquimod σε κανένα από τα</w:t>
      </w:r>
      <w:r w:rsidR="003253CC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δοσολογικά σχήματα που δοκιμάστηκαν (3x/εβδομαδιαίως για ≤ 16 εβδομάδες και 7x/εβδομαδιαίως</w:t>
      </w:r>
      <w:r w:rsidR="003253CC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για ≤ 8 εβδομάδες).</w:t>
      </w:r>
    </w:p>
    <w:p w:rsidR="003253CC" w:rsidRPr="001241C9" w:rsidRDefault="003253C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1241C9" w:rsidRDefault="003253C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5.2</w:t>
      </w:r>
      <w:r>
        <w:rPr>
          <w:rFonts w:ascii="Times New Roman" w:hAnsi="Times New Roman" w:cs="Times New Roman"/>
          <w:b/>
          <w:bCs/>
        </w:rPr>
        <w:tab/>
      </w:r>
      <w:r w:rsidR="001241C9" w:rsidRPr="001241C9">
        <w:rPr>
          <w:rFonts w:ascii="Times New Roman" w:hAnsi="Times New Roman" w:cs="Times New Roman"/>
          <w:b/>
          <w:bCs/>
        </w:rPr>
        <w:t>Φαρμακοκινητικές ιδιότητες</w:t>
      </w:r>
    </w:p>
    <w:p w:rsidR="003253CC" w:rsidRDefault="003253C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53CC">
        <w:rPr>
          <w:rFonts w:ascii="Times New Roman" w:hAnsi="Times New Roman" w:cs="Times New Roman"/>
          <w:u w:val="single"/>
        </w:rPr>
        <w:t>Κονδυλώματα εξωτερικών γεννητικών οργάνων</w:t>
      </w:r>
      <w:r w:rsidRPr="001241C9">
        <w:rPr>
          <w:rFonts w:ascii="Times New Roman" w:hAnsi="Times New Roman" w:cs="Times New Roman"/>
        </w:rPr>
        <w:t>:</w:t>
      </w:r>
    </w:p>
    <w:p w:rsidR="003253CC" w:rsidRDefault="003253C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735C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41C9">
        <w:rPr>
          <w:rFonts w:ascii="Times New Roman" w:hAnsi="Times New Roman" w:cs="Times New Roman"/>
        </w:rPr>
        <w:t>Λιγότερο από το 0,9% μιας τοπικά χορηγηθείσης εφάπαξ δόσης ραδιοσημασμένης imiquimod</w:t>
      </w:r>
      <w:r w:rsidR="003253CC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απορροφήθηκε διαμέσου του δέρματος ανθρώπων. Η μικρή ποσότητα φαρμάκου που απορροφήθηκε</w:t>
      </w:r>
      <w:r w:rsidR="003253CC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στη συστηματική κυκλοφορία αποβλήθηκε ταχέως μέσω των ούρων και των κοπράνων σε μέση</w:t>
      </w:r>
      <w:r w:rsidR="003253CC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αναλογία περίπου 3 προς 1. Δεν ανιχνεύθηκαν ποσοτικά προσδιορίσιμα επίπεδα φαρμάκου (&gt; 5</w:t>
      </w:r>
      <w:r w:rsidR="003253CC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ng/ml) στον ορό αίματος μετά από μία ή πολλές τοπικές δόσεις.</w:t>
      </w:r>
      <w:r w:rsidR="003253CC">
        <w:rPr>
          <w:rFonts w:ascii="Times New Roman" w:hAnsi="Times New Roman" w:cs="Times New Roman"/>
        </w:rPr>
        <w:t xml:space="preserve"> </w:t>
      </w:r>
    </w:p>
    <w:p w:rsidR="001D735C" w:rsidRDefault="001D735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41C9">
        <w:rPr>
          <w:rFonts w:ascii="Times New Roman" w:hAnsi="Times New Roman" w:cs="Times New Roman"/>
        </w:rPr>
        <w:t>Η συστηματική έκθεση (διαδερμική διείσδυση) υπολογίστηκε από την ανεύρεση imiquimod</w:t>
      </w:r>
      <w:r w:rsidR="003253CC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σημασμένης με άνθρακα 14 [14C] στα ούρα και τα κόπρανα.</w:t>
      </w:r>
    </w:p>
    <w:p w:rsidR="001D735C" w:rsidRDefault="001D735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41C9">
        <w:rPr>
          <w:rFonts w:ascii="Times New Roman" w:hAnsi="Times New Roman" w:cs="Times New Roman"/>
        </w:rPr>
        <w:t>Η ελάχιστη συστηματική απορρόφηση 5% της κρέμας imiquimod από το δέρμα 58 ασθενών με</w:t>
      </w:r>
      <w:r w:rsidR="003253CC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ακτινική κεράτωση παρατηρήθηκε σε χορήγηση 3 φορές την εβδομάδα επί 16 εβδομάδες. Η έκταση</w:t>
      </w:r>
      <w:r w:rsidR="003253CC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της διαδερμικής απορρόφησης δεν μεταβλήθηκε σημαντικά μεταξύ της πρώτης και των τελευταίων</w:t>
      </w:r>
      <w:r w:rsidR="003253CC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 xml:space="preserve">δόσεων της μελέτης αυτής. Οι μέγιστες ορολογικές συγκεντρώσεις του </w:t>
      </w:r>
      <w:r w:rsidRPr="001241C9">
        <w:rPr>
          <w:rFonts w:ascii="Times New Roman" w:hAnsi="Times New Roman" w:cs="Times New Roman"/>
        </w:rPr>
        <w:lastRenderedPageBreak/>
        <w:t xml:space="preserve">φαρμάκου στο τέλος </w:t>
      </w:r>
      <w:r w:rsidR="003253CC">
        <w:rPr>
          <w:rFonts w:ascii="Times New Roman" w:hAnsi="Times New Roman" w:cs="Times New Roman"/>
        </w:rPr>
        <w:t xml:space="preserve">της </w:t>
      </w:r>
      <w:r w:rsidRPr="001241C9">
        <w:rPr>
          <w:rFonts w:ascii="Times New Roman" w:hAnsi="Times New Roman" w:cs="Times New Roman"/>
        </w:rPr>
        <w:t xml:space="preserve">εβδομάδας 16 παρατηρήθηκαν μεταξύ 9 και 12 η ώρα και ήταν 0,1, 0,2 και 1,6 ng/mL για </w:t>
      </w:r>
      <w:r w:rsidR="003253CC">
        <w:rPr>
          <w:rFonts w:ascii="Times New Roman" w:hAnsi="Times New Roman" w:cs="Times New Roman"/>
        </w:rPr>
        <w:t xml:space="preserve">τις </w:t>
      </w:r>
      <w:r w:rsidRPr="001241C9">
        <w:rPr>
          <w:rFonts w:ascii="Times New Roman" w:hAnsi="Times New Roman" w:cs="Times New Roman"/>
        </w:rPr>
        <w:t>εφαρμογές στο πρόσωπο (12,5 mg, ένας φακελλίσκος μιας χρήσης), στο τριχωτό της κεφαλής (25 mg,</w:t>
      </w:r>
      <w:r w:rsidR="00062126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2 φακελλίσκοι) στα χέρια/</w:t>
      </w:r>
      <w:r w:rsidR="00062126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βραχίονες (75 mg, 6 φακελλίσκοι), αντιστοίχως. Η περιοχή της επιφάνειας</w:t>
      </w:r>
      <w:r w:rsidR="00062126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εφαρμογής δεν ήταν ελεγχόμενη στις ομάδες του τριχωτού της κεφαλής και των χεριών/ βραχιόνων.</w:t>
      </w:r>
      <w:r w:rsidR="00062126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Δεν παρατηρήθηκε αναλογικότητα της δόσης. Η εμφανής ημίσεια ζωή υπολογίστηκε ότι ήταν</w:t>
      </w:r>
      <w:r w:rsidR="00062126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περίπου 10 φορές μεγαλύτερη από την ημίσεια ζωή 2 ωρών που παρατηρήθηκε μετά από υποδόρια</w:t>
      </w:r>
      <w:r w:rsidR="00062126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δόση σε προηγούμενη μελέτη, υποδηλώνοντας παρατεταμένη κατακράτηση του φαρμάκου στο δέρμα.</w:t>
      </w:r>
      <w:r w:rsidR="00062126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 xml:space="preserve">Η ανάκτηση στα ούρα ήταν λιγότερο από 0,6% της εφαρμοζόμενης δόσης την εβδομάδα 16 σε </w:t>
      </w:r>
      <w:r w:rsidR="00062126">
        <w:rPr>
          <w:rFonts w:ascii="Times New Roman" w:hAnsi="Times New Roman" w:cs="Times New Roman"/>
        </w:rPr>
        <w:t xml:space="preserve">αυτούς </w:t>
      </w:r>
      <w:r w:rsidRPr="001241C9">
        <w:rPr>
          <w:rFonts w:ascii="Times New Roman" w:hAnsi="Times New Roman" w:cs="Times New Roman"/>
        </w:rPr>
        <w:t>τους ασθενείς.</w:t>
      </w:r>
    </w:p>
    <w:p w:rsidR="00062126" w:rsidRDefault="00062126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2126">
        <w:rPr>
          <w:rFonts w:ascii="Times New Roman" w:hAnsi="Times New Roman" w:cs="Times New Roman"/>
          <w:u w:val="single"/>
        </w:rPr>
        <w:t>Παιδιατρικοί ασθενείς</w:t>
      </w:r>
      <w:r w:rsidRPr="001241C9">
        <w:rPr>
          <w:rFonts w:ascii="Times New Roman" w:hAnsi="Times New Roman" w:cs="Times New Roman"/>
        </w:rPr>
        <w:t>:</w:t>
      </w:r>
    </w:p>
    <w:p w:rsidR="001D735C" w:rsidRDefault="001D735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41C9">
        <w:rPr>
          <w:rFonts w:ascii="Times New Roman" w:hAnsi="Times New Roman" w:cs="Times New Roman"/>
        </w:rPr>
        <w:t>Οι φαρμακοκινητικές ιδιότητες της imiquimod μετά από εφάπαξ και πολλαπλή τοπική εφαρμογή</w:t>
      </w:r>
      <w:r w:rsidR="00062126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έχουν μελετηθεί σε παιδιατρικούς ασθενείς με μολυσματική τέρμινθο (molluscum contagiosum, MC).</w:t>
      </w:r>
      <w:r w:rsidR="00062126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Τα δεδομένα από την συστηματική έκθεση έδειξαν ότι η έκταση της απορρόφησης της imiquimod</w:t>
      </w:r>
      <w:r w:rsidR="00062126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μετά από τοπική εφαρμογή σε δέρμα παιδιατρικών ασθενών ηλικίας 6 έως 12 ετών με MC αλλοιώσεις ήταν χαμηλή και συγκρίσιμη με αυτή που παρατηρείται σε υγιείς ενήλικες και σε ενήλικες με ακτινική</w:t>
      </w:r>
      <w:r w:rsidR="00062126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κεράτωση ή καρκίνωμα των επιφανειακών βασικών κυττάρων. Σε νεαρότερους ασθενείς ηλικίας 2</w:t>
      </w:r>
      <w:r w:rsidR="00062126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έως 5 ετών, η απορρόφηση ήταν υψηλότερη απ’ ότι στους ενήλικες, με βάση τις τιμές της Cmax.</w:t>
      </w:r>
    </w:p>
    <w:p w:rsidR="00062126" w:rsidRPr="00062126" w:rsidRDefault="00062126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241C9" w:rsidRP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41C9">
        <w:rPr>
          <w:rFonts w:ascii="Times New Roman" w:hAnsi="Times New Roman" w:cs="Times New Roman"/>
          <w:b/>
          <w:bCs/>
        </w:rPr>
        <w:t>5.3</w:t>
      </w:r>
      <w:r w:rsidR="00062126">
        <w:rPr>
          <w:rFonts w:ascii="Times New Roman" w:hAnsi="Times New Roman" w:cs="Times New Roman"/>
          <w:b/>
          <w:bCs/>
        </w:rPr>
        <w:tab/>
      </w:r>
      <w:r w:rsidRPr="001241C9">
        <w:rPr>
          <w:rFonts w:ascii="Times New Roman" w:hAnsi="Times New Roman" w:cs="Times New Roman"/>
          <w:b/>
          <w:bCs/>
        </w:rPr>
        <w:t>Προκλινικά δεδομένα για την ασφάλεια</w:t>
      </w:r>
    </w:p>
    <w:p w:rsidR="00062126" w:rsidRDefault="00062126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41C9">
        <w:rPr>
          <w:rFonts w:ascii="Times New Roman" w:hAnsi="Times New Roman" w:cs="Times New Roman"/>
        </w:rPr>
        <w:t>Βάσει συμβατικών μελετών φαρμακολογικής ασφάλειας, τα μη κλινικά δεδομένα έδειξαν ότι δεν</w:t>
      </w:r>
      <w:r w:rsidR="00062126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υπάρχει ιδιαίτερος κίνδυνος μεταλλαξιογόνου δράσης και τερατογένεσης για τον άνθρωπο.</w:t>
      </w:r>
    </w:p>
    <w:p w:rsidR="00F55CDB" w:rsidRDefault="00F55CDB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41C9">
        <w:rPr>
          <w:rFonts w:ascii="Times New Roman" w:hAnsi="Times New Roman" w:cs="Times New Roman"/>
        </w:rPr>
        <w:t>Σε μια μελέτη δερματικής τοξικότητας τετράμηνης διάρκειας σε αρουραίους , παρατηρήθηκε</w:t>
      </w:r>
      <w:r w:rsidR="00062126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σημαντική μείωση του σωματικού βάρους και αύξηση βάρους του σπλήνα σε δόση 0,5 και 2,5 mg/kg</w:t>
      </w:r>
      <w:r w:rsidR="00062126">
        <w:rPr>
          <w:rFonts w:ascii="Times New Roman" w:hAnsi="Times New Roman" w:cs="Times New Roman"/>
        </w:rPr>
        <w:t xml:space="preserve">, </w:t>
      </w:r>
      <w:r w:rsidRPr="001241C9">
        <w:rPr>
          <w:rFonts w:ascii="Times New Roman" w:hAnsi="Times New Roman" w:cs="Times New Roman"/>
        </w:rPr>
        <w:t>αντίστοιχα. Δεν παρατηρήθηκαν παρόμοιες επιπτώσεις κατά τη διάρκεια τετράμηνης δερματικής</w:t>
      </w:r>
      <w:r w:rsidR="00062126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μελέτης που πραγματοποιήθηκε σε ποντίκια. Τοπικός δερματικός ερεθισμός, ιδιαίτερα κατά τη</w:t>
      </w:r>
      <w:r w:rsidR="00062126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χορήγηση υψηλότερων δόσεων, παρατηρήθηκε και στα δύο είδη.</w:t>
      </w:r>
    </w:p>
    <w:p w:rsidR="00062126" w:rsidRPr="001241C9" w:rsidRDefault="00062126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41C9">
        <w:rPr>
          <w:rFonts w:ascii="Times New Roman" w:hAnsi="Times New Roman" w:cs="Times New Roman"/>
        </w:rPr>
        <w:t>Μετά από διετή μελέτη καρκινογένεσης σε ποντίκια με χορήγηση κρέμας imiquimod από το δέρμα</w:t>
      </w:r>
      <w:r w:rsidR="00062126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τρεις φορές την εβδομάδα δεν επηρεάστηκε η μορφή και το ποσοστό των όγκων στην περιοχή</w:t>
      </w:r>
      <w:r w:rsidR="00062126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εφαρμογής. Ωστόσο, η συχνότητα εμφάνισης ηπατοκυτταρικών όγκων σε ζώα που είχαν υποβληθεί σε</w:t>
      </w:r>
      <w:r w:rsidR="00062126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θεραπεία ήταν μεγαλύτερη από ότι σε αυτά που χρησιμοποιήθηκαν ως μάρτυρες Ο παραπάνω</w:t>
      </w:r>
      <w:r w:rsidR="00062126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μηχανισμός δεν είναι γνωστός, αλλά εφόσον η imiquimod έχει χαμηλή συστηματική απορρόφηση από</w:t>
      </w:r>
      <w:r w:rsidR="00062126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το ανθρώπινο δέρμα, και δεν παρουσιάζει μεταλλαξιογόνο δράση, κάθε κίνδυνος για τον άνθρωπο</w:t>
      </w:r>
      <w:r w:rsidR="00062126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λόγω συστηματικής έκθεσης είναι πιθανόν χαμηλός. Επιπλέον, σε καμία περιοχή δεν παρατηρήθηκαν</w:t>
      </w:r>
      <w:r w:rsidR="00062126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όγκοι ύστερα από διετή μελέτη στοματικής χορήγησης σε αρουραίους.</w:t>
      </w:r>
    </w:p>
    <w:p w:rsidR="00062126" w:rsidRPr="001241C9" w:rsidRDefault="00062126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41C9">
        <w:rPr>
          <w:rFonts w:ascii="Times New Roman" w:hAnsi="Times New Roman" w:cs="Times New Roman"/>
        </w:rPr>
        <w:t>Η κρέμα imiquimod αξιολογήθηκε σε μία βιοανάλυση φωτοκαρκινογένεσης σε αλφιστικά άτριχα</w:t>
      </w:r>
      <w:r w:rsidR="00062126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ποντίκια τα οποία εκτέθηκαν σε προσομοιωμένη ηλιακή υπεριώδη ακτινοβολία (UVR). Στα ζώα</w:t>
      </w:r>
      <w:r w:rsidR="00062126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χορηγήθηκε κρέμα imiquimod τρεις φορές την εβδομάδα και υποβλήθηκαν σε ακτινοβολία 5 ημέρες</w:t>
      </w:r>
      <w:r w:rsidR="00062126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την εβδομάδα επί 40 εβδομάδες. Τα ποντίκια διατηρήθηκαν για επιπλέον 12 εβδομάδες, συνολικά 52</w:t>
      </w:r>
      <w:r w:rsidR="00062126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εβδομάδες. Οι όγκοι εμφανίστηκαν συντομότερα και σε αυξημένο αριθμό στην ομάδα των ποντικών</w:t>
      </w:r>
      <w:r w:rsidR="00062126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>στην οποία χορηγήθηκε η κρέμα του εκδόχου σε σύγκριση με την ομάδα μαρτύρων χαμηλής UVR. Η</w:t>
      </w:r>
      <w:r w:rsidR="00062126">
        <w:rPr>
          <w:rFonts w:ascii="Times New Roman" w:hAnsi="Times New Roman" w:cs="Times New Roman"/>
        </w:rPr>
        <w:t xml:space="preserve"> </w:t>
      </w:r>
      <w:r w:rsidRPr="001241C9">
        <w:rPr>
          <w:rFonts w:ascii="Times New Roman" w:hAnsi="Times New Roman" w:cs="Times New Roman"/>
        </w:rPr>
        <w:t xml:space="preserve">σημασία των αποτελεσμάτων αυτών για τον άνθρωπο δεν είναι γνωστή. Η τοπική χορήγηση </w:t>
      </w:r>
      <w:r w:rsidR="00062126">
        <w:rPr>
          <w:rFonts w:ascii="Times New Roman" w:hAnsi="Times New Roman" w:cs="Times New Roman"/>
        </w:rPr>
        <w:t xml:space="preserve">της </w:t>
      </w:r>
      <w:r w:rsidRPr="001241C9">
        <w:rPr>
          <w:rFonts w:ascii="Times New Roman" w:hAnsi="Times New Roman" w:cs="Times New Roman"/>
        </w:rPr>
        <w:t xml:space="preserve">κρέμας imiquimod δεν προκάλεσε αύξηση των όγκων σε καμία δόση σε σύγκριση με την ομάδα </w:t>
      </w:r>
      <w:r w:rsidR="00062126">
        <w:rPr>
          <w:rFonts w:ascii="Times New Roman" w:hAnsi="Times New Roman" w:cs="Times New Roman"/>
        </w:rPr>
        <w:t xml:space="preserve">της </w:t>
      </w:r>
      <w:r w:rsidRPr="001241C9">
        <w:rPr>
          <w:rFonts w:ascii="Times New Roman" w:hAnsi="Times New Roman" w:cs="Times New Roman"/>
        </w:rPr>
        <w:t>κρέμας εκδόχου.</w:t>
      </w:r>
    </w:p>
    <w:p w:rsidR="00062126" w:rsidRPr="001241C9" w:rsidRDefault="00062126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1241C9" w:rsidRDefault="00062126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6.</w:t>
      </w:r>
      <w:r>
        <w:rPr>
          <w:rFonts w:ascii="Times New Roman" w:hAnsi="Times New Roman" w:cs="Times New Roman"/>
          <w:b/>
          <w:bCs/>
        </w:rPr>
        <w:tab/>
      </w:r>
      <w:r w:rsidR="001241C9" w:rsidRPr="001241C9">
        <w:rPr>
          <w:rFonts w:ascii="Times New Roman" w:hAnsi="Times New Roman" w:cs="Times New Roman"/>
          <w:b/>
          <w:bCs/>
        </w:rPr>
        <w:t>ΦΑΡΜΑΚΕΥΤΙΚΕΣ ΠΛΗΡΟΦΟΡΙΕΣ</w:t>
      </w:r>
    </w:p>
    <w:p w:rsidR="00062126" w:rsidRPr="00504069" w:rsidRDefault="00062126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241C9" w:rsidRPr="001241C9" w:rsidRDefault="00663B71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6.1</w:t>
      </w:r>
      <w:r>
        <w:rPr>
          <w:rFonts w:ascii="Times New Roman" w:hAnsi="Times New Roman" w:cs="Times New Roman"/>
          <w:b/>
          <w:bCs/>
        </w:rPr>
        <w:tab/>
      </w:r>
      <w:r w:rsidR="001241C9" w:rsidRPr="001241C9">
        <w:rPr>
          <w:rFonts w:ascii="Times New Roman" w:hAnsi="Times New Roman" w:cs="Times New Roman"/>
          <w:b/>
          <w:bCs/>
        </w:rPr>
        <w:t>Κατάλογος εκδόχων</w:t>
      </w:r>
    </w:p>
    <w:p w:rsidR="00062126" w:rsidRDefault="00062126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41C9">
        <w:rPr>
          <w:rFonts w:ascii="Times New Roman" w:hAnsi="Times New Roman" w:cs="Times New Roman"/>
        </w:rPr>
        <w:t>Ισοστεατικό οξύ</w:t>
      </w:r>
    </w:p>
    <w:p w:rsidR="001241C9" w:rsidRPr="001241C9" w:rsidRDefault="00062126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</w:t>
      </w:r>
      <w:r w:rsidR="001241C9" w:rsidRPr="001241C9">
        <w:rPr>
          <w:rFonts w:ascii="Times New Roman" w:hAnsi="Times New Roman" w:cs="Times New Roman"/>
        </w:rPr>
        <w:t>ενζυλική αλκοόλη</w:t>
      </w:r>
    </w:p>
    <w:p w:rsidR="001241C9" w:rsidRPr="001241C9" w:rsidRDefault="00062126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</w:t>
      </w:r>
      <w:r w:rsidR="001241C9" w:rsidRPr="001241C9">
        <w:rPr>
          <w:rFonts w:ascii="Times New Roman" w:hAnsi="Times New Roman" w:cs="Times New Roman"/>
        </w:rPr>
        <w:t>ητυλική αλκοόλη</w:t>
      </w:r>
    </w:p>
    <w:p w:rsidR="001241C9" w:rsidRPr="001241C9" w:rsidRDefault="00062126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</w:t>
      </w:r>
      <w:r w:rsidR="001241C9" w:rsidRPr="001241C9">
        <w:rPr>
          <w:rFonts w:ascii="Times New Roman" w:hAnsi="Times New Roman" w:cs="Times New Roman"/>
        </w:rPr>
        <w:t>τεατυλική αλκοόλη</w:t>
      </w:r>
    </w:p>
    <w:p w:rsidR="001241C9" w:rsidRPr="001241C9" w:rsidRDefault="00062126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Παραφίνη, </w:t>
      </w:r>
      <w:r w:rsidR="001241C9" w:rsidRPr="001241C9">
        <w:rPr>
          <w:rFonts w:ascii="Times New Roman" w:hAnsi="Times New Roman" w:cs="Times New Roman"/>
        </w:rPr>
        <w:t>λευκή μαλακή</w:t>
      </w:r>
    </w:p>
    <w:p w:rsidR="001241C9" w:rsidRPr="001241C9" w:rsidRDefault="00062126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</w:t>
      </w:r>
      <w:r w:rsidR="001241C9" w:rsidRPr="001241C9">
        <w:rPr>
          <w:rFonts w:ascii="Times New Roman" w:hAnsi="Times New Roman" w:cs="Times New Roman"/>
        </w:rPr>
        <w:t>ολυσορβικό 60</w:t>
      </w:r>
    </w:p>
    <w:p w:rsidR="001241C9" w:rsidRPr="001241C9" w:rsidRDefault="00062126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Στ</w:t>
      </w:r>
      <w:r w:rsidR="001241C9" w:rsidRPr="001241C9">
        <w:rPr>
          <w:rFonts w:ascii="Times New Roman" w:hAnsi="Times New Roman" w:cs="Times New Roman"/>
        </w:rPr>
        <w:t>εατικός εστέρας σορβιτάνης</w:t>
      </w:r>
    </w:p>
    <w:p w:rsidR="001241C9" w:rsidRPr="001241C9" w:rsidRDefault="00062126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</w:t>
      </w:r>
      <w:r w:rsidR="001241C9" w:rsidRPr="001241C9">
        <w:rPr>
          <w:rFonts w:ascii="Times New Roman" w:hAnsi="Times New Roman" w:cs="Times New Roman"/>
        </w:rPr>
        <w:t>λυκερόλη</w:t>
      </w:r>
    </w:p>
    <w:p w:rsidR="001241C9" w:rsidRPr="001241C9" w:rsidRDefault="00062126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</w:t>
      </w:r>
      <w:r w:rsidR="001241C9" w:rsidRPr="001241C9">
        <w:rPr>
          <w:rFonts w:ascii="Times New Roman" w:hAnsi="Times New Roman" w:cs="Times New Roman"/>
        </w:rPr>
        <w:t>αραϋδροξυβενζοϊκός μεθυλεστέρας (E218)</w:t>
      </w:r>
    </w:p>
    <w:p w:rsidR="001241C9" w:rsidRPr="001241C9" w:rsidRDefault="00062126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</w:t>
      </w:r>
      <w:r w:rsidR="001241C9" w:rsidRPr="001241C9">
        <w:rPr>
          <w:rFonts w:ascii="Times New Roman" w:hAnsi="Times New Roman" w:cs="Times New Roman"/>
        </w:rPr>
        <w:t>αραϋδροξυβενζοϊκός προπυλεστέρας (E216)</w:t>
      </w:r>
    </w:p>
    <w:p w:rsidR="001241C9" w:rsidRPr="001241C9" w:rsidRDefault="00062126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</w:t>
      </w:r>
      <w:r w:rsidR="001241C9" w:rsidRPr="001241C9">
        <w:rPr>
          <w:rFonts w:ascii="Times New Roman" w:hAnsi="Times New Roman" w:cs="Times New Roman"/>
        </w:rPr>
        <w:t>όμμι ξανθίνης</w:t>
      </w:r>
    </w:p>
    <w:p w:rsidR="001241C9" w:rsidRDefault="00062126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</w:t>
      </w:r>
      <w:r w:rsidR="001241C9" w:rsidRPr="001241C9">
        <w:rPr>
          <w:rFonts w:ascii="Times New Roman" w:hAnsi="Times New Roman" w:cs="Times New Roman"/>
        </w:rPr>
        <w:t>εκαθαρμένο ύδωρ.</w:t>
      </w:r>
    </w:p>
    <w:p w:rsidR="00062126" w:rsidRPr="001241C9" w:rsidRDefault="00062126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41C9">
        <w:rPr>
          <w:rFonts w:ascii="Times New Roman" w:hAnsi="Times New Roman" w:cs="Times New Roman"/>
          <w:b/>
          <w:bCs/>
        </w:rPr>
        <w:t>6.2</w:t>
      </w:r>
      <w:r w:rsidR="00062126">
        <w:rPr>
          <w:rFonts w:ascii="Times New Roman" w:hAnsi="Times New Roman" w:cs="Times New Roman"/>
          <w:b/>
          <w:bCs/>
        </w:rPr>
        <w:tab/>
      </w:r>
      <w:r w:rsidRPr="001241C9">
        <w:rPr>
          <w:rFonts w:ascii="Times New Roman" w:hAnsi="Times New Roman" w:cs="Times New Roman"/>
          <w:b/>
          <w:bCs/>
        </w:rPr>
        <w:t>Ασυμβατότητες</w:t>
      </w:r>
    </w:p>
    <w:p w:rsidR="00062126" w:rsidRDefault="00062126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41C9">
        <w:rPr>
          <w:rFonts w:ascii="Times New Roman" w:hAnsi="Times New Roman" w:cs="Times New Roman"/>
        </w:rPr>
        <w:t>Καμία γνωστή.</w:t>
      </w:r>
    </w:p>
    <w:p w:rsidR="00062126" w:rsidRPr="00663B71" w:rsidRDefault="00062126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241C9" w:rsidRP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41C9">
        <w:rPr>
          <w:rFonts w:ascii="Times New Roman" w:hAnsi="Times New Roman" w:cs="Times New Roman"/>
          <w:b/>
          <w:bCs/>
        </w:rPr>
        <w:t>6.3</w:t>
      </w:r>
      <w:r w:rsidR="00062126">
        <w:rPr>
          <w:rFonts w:ascii="Times New Roman" w:hAnsi="Times New Roman" w:cs="Times New Roman"/>
          <w:b/>
          <w:bCs/>
        </w:rPr>
        <w:tab/>
      </w:r>
      <w:r w:rsidRPr="001241C9">
        <w:rPr>
          <w:rFonts w:ascii="Times New Roman" w:hAnsi="Times New Roman" w:cs="Times New Roman"/>
          <w:b/>
          <w:bCs/>
        </w:rPr>
        <w:t>Διάρκεια ζωής</w:t>
      </w:r>
    </w:p>
    <w:p w:rsidR="00062126" w:rsidRDefault="00062126" w:rsidP="001C499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062126" w:rsidRDefault="00062126" w:rsidP="001C499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1241C9" w:rsidRPr="001241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μήνες</w:t>
      </w:r>
      <w:r w:rsidR="001241C9" w:rsidRPr="001241C9">
        <w:rPr>
          <w:rFonts w:ascii="Times New Roman" w:hAnsi="Times New Roman" w:cs="Times New Roman"/>
        </w:rPr>
        <w:t>.</w:t>
      </w:r>
    </w:p>
    <w:p w:rsidR="001241C9" w:rsidRPr="00062126" w:rsidRDefault="001241C9" w:rsidP="001C499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41C9">
        <w:rPr>
          <w:rFonts w:ascii="Times New Roman" w:hAnsi="Times New Roman" w:cs="Times New Roman"/>
          <w:b/>
          <w:bCs/>
        </w:rPr>
        <w:t>6.4</w:t>
      </w:r>
      <w:r w:rsidR="00062126">
        <w:rPr>
          <w:rFonts w:ascii="Times New Roman" w:hAnsi="Times New Roman" w:cs="Times New Roman"/>
          <w:b/>
          <w:bCs/>
        </w:rPr>
        <w:tab/>
      </w:r>
      <w:r w:rsidRPr="001241C9">
        <w:rPr>
          <w:rFonts w:ascii="Times New Roman" w:hAnsi="Times New Roman" w:cs="Times New Roman"/>
          <w:b/>
          <w:bCs/>
        </w:rPr>
        <w:t>Ιδιαίτερες προφυλάξεις κατά τη φύλαξη του προϊόντος</w:t>
      </w:r>
    </w:p>
    <w:p w:rsidR="00062126" w:rsidRDefault="00062126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Default="00062126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Δεν απαιτούνται ιδιαίτερες συνθήκες φύλαξης για αυτό το φαρμακευτικό προϊόν.</w:t>
      </w:r>
    </w:p>
    <w:p w:rsidR="00062126" w:rsidRPr="00663B71" w:rsidRDefault="00663B71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3B71">
        <w:rPr>
          <w:rFonts w:ascii="Times New Roman" w:eastAsia="TimesNewRomanPSMT" w:hAnsi="Times New Roman" w:cs="Times New Roman"/>
        </w:rPr>
        <w:t>Οι φακελλίσκοι δεν πρέπει να επαναχρησιμοποιούνται εφόσον έχουν ανοιχτεί.</w:t>
      </w:r>
    </w:p>
    <w:p w:rsidR="00663B71" w:rsidRPr="001241C9" w:rsidRDefault="00663B71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1241C9" w:rsidRDefault="00062126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6.5</w:t>
      </w:r>
      <w:r>
        <w:rPr>
          <w:rFonts w:ascii="Times New Roman" w:hAnsi="Times New Roman" w:cs="Times New Roman"/>
          <w:b/>
          <w:bCs/>
        </w:rPr>
        <w:tab/>
      </w:r>
      <w:r w:rsidR="001241C9" w:rsidRPr="001241C9">
        <w:rPr>
          <w:rFonts w:ascii="Times New Roman" w:hAnsi="Times New Roman" w:cs="Times New Roman"/>
          <w:b/>
          <w:bCs/>
        </w:rPr>
        <w:t>Φύση και συστατικά του περιέκτη</w:t>
      </w:r>
    </w:p>
    <w:p w:rsidR="00062126" w:rsidRDefault="00062126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45D9" w:rsidRDefault="006745D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Φ</w:t>
      </w:r>
      <w:r w:rsidR="00787BC9">
        <w:rPr>
          <w:rFonts w:ascii="Times New Roman" w:hAnsi="Times New Roman" w:cs="Times New Roman"/>
        </w:rPr>
        <w:t>ακελλίσκ</w:t>
      </w:r>
      <w:r>
        <w:rPr>
          <w:rFonts w:ascii="Times New Roman" w:hAnsi="Times New Roman" w:cs="Times New Roman"/>
        </w:rPr>
        <w:t>οι</w:t>
      </w:r>
      <w:r w:rsidR="00787BC9">
        <w:rPr>
          <w:rFonts w:ascii="Times New Roman" w:hAnsi="Times New Roman" w:cs="Times New Roman"/>
        </w:rPr>
        <w:t xml:space="preserve"> μιας χρήσης από </w:t>
      </w:r>
      <w:r>
        <w:rPr>
          <w:rFonts w:ascii="Times New Roman" w:hAnsi="Times New Roman" w:cs="Times New Roman"/>
        </w:rPr>
        <w:t xml:space="preserve">4 φύλλα </w:t>
      </w:r>
      <w:r w:rsidR="00787BC9">
        <w:rPr>
          <w:rFonts w:ascii="Times New Roman" w:hAnsi="Times New Roman" w:cs="Times New Roman"/>
        </w:rPr>
        <w:t>πολυ</w:t>
      </w:r>
      <w:r>
        <w:rPr>
          <w:rFonts w:ascii="Times New Roman" w:hAnsi="Times New Roman" w:cs="Times New Roman"/>
        </w:rPr>
        <w:t>εστέρα</w:t>
      </w:r>
      <w:r w:rsidR="00787BC9">
        <w:rPr>
          <w:rFonts w:ascii="Times New Roman" w:hAnsi="Times New Roman" w:cs="Times New Roman"/>
        </w:rPr>
        <w:t>/ αλουμινίου/ πολυ</w:t>
      </w:r>
      <w:r>
        <w:rPr>
          <w:rFonts w:ascii="Times New Roman" w:hAnsi="Times New Roman" w:cs="Times New Roman"/>
        </w:rPr>
        <w:t>εστέρα</w:t>
      </w:r>
      <w:r w:rsidR="00787BC9">
        <w:rPr>
          <w:rFonts w:ascii="Times New Roman" w:hAnsi="Times New Roman" w:cs="Times New Roman"/>
        </w:rPr>
        <w:t>/ πολυαιθυλ</w:t>
      </w:r>
      <w:r>
        <w:rPr>
          <w:rFonts w:ascii="Times New Roman" w:hAnsi="Times New Roman" w:cs="Times New Roman"/>
        </w:rPr>
        <w:t>ε</w:t>
      </w:r>
      <w:r w:rsidR="00787BC9">
        <w:rPr>
          <w:rFonts w:ascii="Times New Roman" w:hAnsi="Times New Roman" w:cs="Times New Roman"/>
        </w:rPr>
        <w:t>ν</w:t>
      </w:r>
      <w:r>
        <w:rPr>
          <w:rFonts w:ascii="Times New Roman" w:hAnsi="Times New Roman" w:cs="Times New Roman"/>
        </w:rPr>
        <w:t>ί</w:t>
      </w:r>
      <w:r w:rsidR="00787BC9">
        <w:rPr>
          <w:rFonts w:ascii="Times New Roman" w:hAnsi="Times New Roman" w:cs="Times New Roman"/>
        </w:rPr>
        <w:t>ο</w:t>
      </w:r>
      <w:r>
        <w:rPr>
          <w:rFonts w:ascii="Times New Roman" w:hAnsi="Times New Roman" w:cs="Times New Roman"/>
        </w:rPr>
        <w:t>υ</w:t>
      </w:r>
      <w:r w:rsidR="00787BC9">
        <w:rPr>
          <w:rFonts w:ascii="Times New Roman" w:hAnsi="Times New Roman" w:cs="Times New Roman"/>
        </w:rPr>
        <w:t xml:space="preserve"> (</w:t>
      </w:r>
      <w:r w:rsidR="00787BC9" w:rsidRPr="00787BC9">
        <w:rPr>
          <w:rFonts w:ascii="Times New Roman" w:hAnsi="Times New Roman" w:cs="Times New Roman"/>
        </w:rPr>
        <w:t>PET/ALU/PET/LDPE</w:t>
      </w:r>
      <w:r w:rsidR="00787BC9">
        <w:rPr>
          <w:rFonts w:ascii="Times New Roman" w:hAnsi="Times New Roman" w:cs="Times New Roman"/>
        </w:rPr>
        <w:t xml:space="preserve">) που περιέχουν </w:t>
      </w:r>
      <w:r w:rsidR="00062126">
        <w:rPr>
          <w:rFonts w:ascii="Times New Roman" w:hAnsi="Times New Roman" w:cs="Times New Roman"/>
        </w:rPr>
        <w:t>0,25</w:t>
      </w:r>
      <w:r w:rsidR="00787BC9">
        <w:rPr>
          <w:rFonts w:ascii="Times New Roman" w:hAnsi="Times New Roman" w:cs="Times New Roman"/>
          <w:lang w:val="en-US"/>
        </w:rPr>
        <w:t>gr</w:t>
      </w:r>
      <w:r w:rsidR="00787BC9">
        <w:rPr>
          <w:rFonts w:ascii="Times New Roman" w:hAnsi="Times New Roman" w:cs="Times New Roman"/>
        </w:rPr>
        <w:t xml:space="preserve"> κρέμας </w:t>
      </w:r>
      <w:r>
        <w:rPr>
          <w:rFonts w:ascii="Times New Roman" w:hAnsi="Times New Roman" w:cs="Times New Roman"/>
        </w:rPr>
        <w:t>έκαστος και συσκευάζονται περαιτέρω σε κ</w:t>
      </w:r>
      <w:r w:rsidR="001241C9" w:rsidRPr="001241C9">
        <w:rPr>
          <w:rFonts w:ascii="Times New Roman" w:hAnsi="Times New Roman" w:cs="Times New Roman"/>
        </w:rPr>
        <w:t xml:space="preserve">ουτιά των </w:t>
      </w:r>
      <w:r w:rsidR="001241C9" w:rsidRPr="00F76A56">
        <w:rPr>
          <w:rFonts w:ascii="Times New Roman" w:hAnsi="Times New Roman" w:cs="Times New Roman"/>
        </w:rPr>
        <w:t>12 φακελλίσκων</w:t>
      </w:r>
      <w:r w:rsidR="001241C9" w:rsidRPr="001241C9">
        <w:rPr>
          <w:rFonts w:ascii="Times New Roman" w:hAnsi="Times New Roman" w:cs="Times New Roman"/>
        </w:rPr>
        <w:t xml:space="preserve">. </w:t>
      </w:r>
    </w:p>
    <w:p w:rsidR="006745D9" w:rsidRDefault="006745D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41C9">
        <w:rPr>
          <w:rFonts w:ascii="Times New Roman" w:hAnsi="Times New Roman" w:cs="Times New Roman"/>
          <w:b/>
          <w:bCs/>
        </w:rPr>
        <w:t>6.6</w:t>
      </w:r>
      <w:r w:rsidR="006745D9">
        <w:rPr>
          <w:rFonts w:ascii="Times New Roman" w:hAnsi="Times New Roman" w:cs="Times New Roman"/>
          <w:b/>
          <w:bCs/>
        </w:rPr>
        <w:tab/>
      </w:r>
      <w:r w:rsidRPr="001241C9">
        <w:rPr>
          <w:rFonts w:ascii="Times New Roman" w:hAnsi="Times New Roman" w:cs="Times New Roman"/>
          <w:b/>
          <w:bCs/>
        </w:rPr>
        <w:t>Ιδιαίτερες προφυλάξεις απόρριψης και άλλος χειρισμός</w:t>
      </w:r>
    </w:p>
    <w:p w:rsidR="006745D9" w:rsidRDefault="006745D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41C9">
        <w:rPr>
          <w:rFonts w:ascii="Times New Roman" w:hAnsi="Times New Roman" w:cs="Times New Roman"/>
        </w:rPr>
        <w:t>Καμία ειδική υποχρέωση</w:t>
      </w:r>
      <w:r w:rsidR="00641C6C">
        <w:rPr>
          <w:rFonts w:ascii="Times New Roman" w:hAnsi="Times New Roman" w:cs="Times New Roman"/>
        </w:rPr>
        <w:t>.</w:t>
      </w:r>
    </w:p>
    <w:p w:rsidR="00641C6C" w:rsidRPr="00F55CDB" w:rsidRDefault="00641C6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241C9" w:rsidRPr="001241C9" w:rsidRDefault="00641C6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  <w:b/>
          <w:bCs/>
        </w:rPr>
        <w:tab/>
      </w:r>
      <w:r w:rsidR="001241C9" w:rsidRPr="001241C9">
        <w:rPr>
          <w:rFonts w:ascii="Times New Roman" w:hAnsi="Times New Roman" w:cs="Times New Roman"/>
          <w:b/>
          <w:bCs/>
        </w:rPr>
        <w:t>ΚΑΤΟΧΟΣ ΑΔΕΙΑΣ ΚΥΚΛΟΦΟΡΙΑΣ</w:t>
      </w:r>
    </w:p>
    <w:p w:rsidR="00641C6C" w:rsidRDefault="00641C6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D94A5F" w:rsidRDefault="00641C6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A5F">
        <w:rPr>
          <w:rFonts w:ascii="Times New Roman" w:hAnsi="Times New Roman" w:cs="Times New Roman"/>
        </w:rPr>
        <w:t xml:space="preserve">ΦΑΡΜΑΖΑΚ </w:t>
      </w:r>
      <w:r w:rsidR="00663B71" w:rsidRPr="00D94A5F">
        <w:rPr>
          <w:rFonts w:ascii="Times New Roman" w:hAnsi="Times New Roman" w:cs="Times New Roman"/>
        </w:rPr>
        <w:t xml:space="preserve">ΑΝΩΝΥΜΗ ΦΑΡΜΑΚΕΥΤΙΚΗ ΕΜΠΟΡΙΚΗ ΒΙΟΜΗΧΑΝΙΚΗ ΕΤΑΙΡΕΙΑ δ.τ. </w:t>
      </w:r>
      <w:r w:rsidR="00504069" w:rsidRPr="00D94A5F">
        <w:rPr>
          <w:rFonts w:ascii="Times New Roman" w:hAnsi="Times New Roman" w:cs="Times New Roman"/>
          <w:lang w:val="en-US"/>
        </w:rPr>
        <w:t>PHARMAZAC</w:t>
      </w:r>
      <w:r w:rsidR="00504069" w:rsidRPr="00D94A5F">
        <w:rPr>
          <w:rFonts w:ascii="Times New Roman" w:hAnsi="Times New Roman" w:cs="Times New Roman"/>
        </w:rPr>
        <w:t xml:space="preserve"> </w:t>
      </w:r>
      <w:r w:rsidRPr="00D94A5F">
        <w:rPr>
          <w:rFonts w:ascii="Times New Roman" w:hAnsi="Times New Roman" w:cs="Times New Roman"/>
        </w:rPr>
        <w:t>Α.Ε.,</w:t>
      </w:r>
    </w:p>
    <w:p w:rsidR="001241C9" w:rsidRPr="001241C9" w:rsidRDefault="00641C6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Ναούσης 31,</w:t>
      </w:r>
    </w:p>
    <w:p w:rsidR="001241C9" w:rsidRP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41C9">
        <w:rPr>
          <w:rFonts w:ascii="Times New Roman" w:hAnsi="Times New Roman" w:cs="Times New Roman"/>
        </w:rPr>
        <w:t>1</w:t>
      </w:r>
      <w:r w:rsidR="00641C6C">
        <w:rPr>
          <w:rFonts w:ascii="Times New Roman" w:hAnsi="Times New Roman" w:cs="Times New Roman"/>
        </w:rPr>
        <w:t xml:space="preserve">04 47 Αθήνα, </w:t>
      </w:r>
    </w:p>
    <w:p w:rsidR="001241C9" w:rsidRDefault="00641C6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τηλ. 210 34 18 890</w:t>
      </w:r>
    </w:p>
    <w:p w:rsidR="00641C6C" w:rsidRDefault="00641C6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φαξ: 210 34 18 887</w:t>
      </w:r>
    </w:p>
    <w:p w:rsidR="00641C6C" w:rsidRPr="001241C9" w:rsidRDefault="00641C6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1C9" w:rsidRP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41C9">
        <w:rPr>
          <w:rFonts w:ascii="Times New Roman" w:hAnsi="Times New Roman" w:cs="Times New Roman"/>
          <w:b/>
          <w:bCs/>
        </w:rPr>
        <w:t>8.</w:t>
      </w:r>
      <w:r w:rsidR="00641C6C">
        <w:rPr>
          <w:rFonts w:ascii="Times New Roman" w:hAnsi="Times New Roman" w:cs="Times New Roman"/>
          <w:b/>
          <w:bCs/>
        </w:rPr>
        <w:tab/>
      </w:r>
      <w:r w:rsidRPr="001241C9">
        <w:rPr>
          <w:rFonts w:ascii="Times New Roman" w:hAnsi="Times New Roman" w:cs="Times New Roman"/>
          <w:b/>
          <w:bCs/>
        </w:rPr>
        <w:t>ΑΡΙΘΜΟΣ ΑΔΕΙΑΣ ΚΥΚΛΟΦΟΡΙΑΣ ΤΟΥ ΠΡΟΪΟΝΤΟΣ</w:t>
      </w:r>
    </w:p>
    <w:p w:rsidR="00641C6C" w:rsidRPr="00327C2D" w:rsidRDefault="00641C6C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04069" w:rsidRPr="00504069" w:rsidRDefault="0050406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27C2D">
        <w:rPr>
          <w:rFonts w:ascii="Times New Roman" w:hAnsi="Times New Roman" w:cs="Times New Roman"/>
          <w:bCs/>
        </w:rPr>
        <w:t>{</w:t>
      </w:r>
      <w:r>
        <w:rPr>
          <w:rFonts w:ascii="Times New Roman" w:hAnsi="Times New Roman" w:cs="Times New Roman"/>
          <w:bCs/>
        </w:rPr>
        <w:t>αριθμός άδειας κυκλοφορίας}</w:t>
      </w:r>
    </w:p>
    <w:p w:rsidR="00504069" w:rsidRPr="00504069" w:rsidRDefault="0050406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C6762" w:rsidRDefault="00DC6762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DC6762" w:rsidRDefault="00DC6762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1241C9" w:rsidRPr="001241C9" w:rsidRDefault="001241C9" w:rsidP="001C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241C9">
        <w:rPr>
          <w:rFonts w:ascii="Times New Roman" w:hAnsi="Times New Roman" w:cs="Times New Roman"/>
          <w:b/>
          <w:bCs/>
        </w:rPr>
        <w:lastRenderedPageBreak/>
        <w:t>9.</w:t>
      </w:r>
      <w:r w:rsidR="00641C6C">
        <w:rPr>
          <w:rFonts w:ascii="Times New Roman" w:hAnsi="Times New Roman" w:cs="Times New Roman"/>
          <w:b/>
          <w:bCs/>
        </w:rPr>
        <w:tab/>
      </w:r>
      <w:r w:rsidRPr="001241C9">
        <w:rPr>
          <w:rFonts w:ascii="Times New Roman" w:hAnsi="Times New Roman" w:cs="Times New Roman"/>
          <w:b/>
          <w:bCs/>
        </w:rPr>
        <w:t>ΗΜΕΡΟΜΗΝΙΑ ΠΡΩΤΗΣ ΕΓΚΡΙΣΗΣ/ΑΝΑΝΕΩΣΗΣ ΤΗΣ ΑΔΕΙΑΣ</w:t>
      </w:r>
    </w:p>
    <w:p w:rsidR="00641C6C" w:rsidRDefault="00641C6C" w:rsidP="001C499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04069" w:rsidRDefault="00504069" w:rsidP="001C499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Ημερομηνία πρώτης έγκρισης: {ηη-μμ-εεεε}</w:t>
      </w:r>
    </w:p>
    <w:p w:rsidR="00504069" w:rsidRDefault="00504069" w:rsidP="001C499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Ημερομηνία ανανέωσης: {ηη-μμ-εεεε}</w:t>
      </w:r>
    </w:p>
    <w:p w:rsidR="00504069" w:rsidRPr="00504069" w:rsidRDefault="00504069" w:rsidP="001C499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241C9" w:rsidRDefault="00641C6C" w:rsidP="001C499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</w:t>
      </w:r>
      <w:r>
        <w:rPr>
          <w:rFonts w:ascii="Times New Roman" w:hAnsi="Times New Roman" w:cs="Times New Roman"/>
          <w:b/>
          <w:bCs/>
        </w:rPr>
        <w:tab/>
      </w:r>
      <w:r w:rsidR="001241C9" w:rsidRPr="001241C9">
        <w:rPr>
          <w:rFonts w:ascii="Times New Roman" w:hAnsi="Times New Roman" w:cs="Times New Roman"/>
          <w:b/>
          <w:bCs/>
        </w:rPr>
        <w:t>ΗΜΕΡΟΜΗΝΙΑ ΑΝΑΘΕΩΡΗΣΗΣ ΤΟΥ ΚΕΙΜΕΝΟΥ</w:t>
      </w:r>
    </w:p>
    <w:p w:rsidR="00062126" w:rsidRPr="00504069" w:rsidRDefault="00062126" w:rsidP="001C499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04069" w:rsidRPr="00504069" w:rsidRDefault="00504069" w:rsidP="001C499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{ηη-μμ-εεεε}</w:t>
      </w:r>
    </w:p>
    <w:sectPr w:rsidR="00504069" w:rsidRPr="00504069" w:rsidSect="00E44A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411" w:rsidRDefault="006F4411" w:rsidP="00EF3B6F">
      <w:pPr>
        <w:spacing w:after="0" w:line="240" w:lineRule="auto"/>
      </w:pPr>
      <w:r>
        <w:separator/>
      </w:r>
    </w:p>
  </w:endnote>
  <w:endnote w:type="continuationSeparator" w:id="0">
    <w:p w:rsidR="006F4411" w:rsidRDefault="006F4411" w:rsidP="00EF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E8" w:rsidRDefault="00C305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3719"/>
      <w:docPartObj>
        <w:docPartGallery w:val="Page Numbers (Bottom of Page)"/>
        <w:docPartUnique/>
      </w:docPartObj>
    </w:sdtPr>
    <w:sdtContent>
      <w:p w:rsidR="00C305E8" w:rsidRPr="00B674BC" w:rsidRDefault="00C305E8" w:rsidP="00B674BC">
        <w:pPr>
          <w:pStyle w:val="a5"/>
          <w:jc w:val="center"/>
        </w:pPr>
        <w:r w:rsidRPr="00B674BC">
          <w:rPr>
            <w:rFonts w:cs="Times New Roman"/>
            <w:color w:val="808080" w:themeColor="background1" w:themeShade="80"/>
            <w:sz w:val="20"/>
            <w:szCs w:val="20"/>
          </w:rPr>
          <w:fldChar w:fldCharType="begin"/>
        </w:r>
        <w:r w:rsidRPr="00B674BC">
          <w:rPr>
            <w:rFonts w:cs="Times New Roman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B674BC">
          <w:rPr>
            <w:rFonts w:cs="Times New Roman"/>
            <w:color w:val="808080" w:themeColor="background1" w:themeShade="80"/>
            <w:sz w:val="20"/>
            <w:szCs w:val="20"/>
          </w:rPr>
          <w:fldChar w:fldCharType="separate"/>
        </w:r>
        <w:r w:rsidR="00DC6762">
          <w:rPr>
            <w:rFonts w:cs="Times New Roman"/>
            <w:noProof/>
            <w:color w:val="808080" w:themeColor="background1" w:themeShade="80"/>
            <w:sz w:val="20"/>
            <w:szCs w:val="20"/>
          </w:rPr>
          <w:t>14</w:t>
        </w:r>
        <w:r w:rsidRPr="00B674BC">
          <w:rPr>
            <w:rFonts w:cs="Times New Roman"/>
            <w:color w:val="808080" w:themeColor="background1" w:themeShade="80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E8" w:rsidRDefault="00C305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411" w:rsidRDefault="006F4411" w:rsidP="00EF3B6F">
      <w:pPr>
        <w:spacing w:after="0" w:line="240" w:lineRule="auto"/>
      </w:pPr>
      <w:r>
        <w:separator/>
      </w:r>
    </w:p>
  </w:footnote>
  <w:footnote w:type="continuationSeparator" w:id="0">
    <w:p w:rsidR="006F4411" w:rsidRDefault="006F4411" w:rsidP="00EF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E8" w:rsidRDefault="00C305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E8" w:rsidRDefault="00C305E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E8" w:rsidRDefault="00C305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24"/>
    <w:rsid w:val="00035983"/>
    <w:rsid w:val="00062126"/>
    <w:rsid w:val="000A358C"/>
    <w:rsid w:val="00106323"/>
    <w:rsid w:val="001241C9"/>
    <w:rsid w:val="001C499D"/>
    <w:rsid w:val="001D735C"/>
    <w:rsid w:val="002B29E6"/>
    <w:rsid w:val="003253CC"/>
    <w:rsid w:val="00327C2D"/>
    <w:rsid w:val="00351B58"/>
    <w:rsid w:val="00365494"/>
    <w:rsid w:val="003B2156"/>
    <w:rsid w:val="003C7C3E"/>
    <w:rsid w:val="0042721B"/>
    <w:rsid w:val="00437EA5"/>
    <w:rsid w:val="00466797"/>
    <w:rsid w:val="004A57F8"/>
    <w:rsid w:val="004B403F"/>
    <w:rsid w:val="004C1721"/>
    <w:rsid w:val="00504069"/>
    <w:rsid w:val="00535C03"/>
    <w:rsid w:val="00567894"/>
    <w:rsid w:val="00574CA8"/>
    <w:rsid w:val="00641C6C"/>
    <w:rsid w:val="00663B71"/>
    <w:rsid w:val="00666CF7"/>
    <w:rsid w:val="00672014"/>
    <w:rsid w:val="006745D9"/>
    <w:rsid w:val="0069717E"/>
    <w:rsid w:val="006F1D9C"/>
    <w:rsid w:val="006F4411"/>
    <w:rsid w:val="006F762B"/>
    <w:rsid w:val="007155BB"/>
    <w:rsid w:val="00764519"/>
    <w:rsid w:val="00787BC9"/>
    <w:rsid w:val="0079575C"/>
    <w:rsid w:val="007A107C"/>
    <w:rsid w:val="007B6E4E"/>
    <w:rsid w:val="007C0B1E"/>
    <w:rsid w:val="00884E17"/>
    <w:rsid w:val="00891F99"/>
    <w:rsid w:val="008926FD"/>
    <w:rsid w:val="008C472D"/>
    <w:rsid w:val="008C5DF7"/>
    <w:rsid w:val="009F38B9"/>
    <w:rsid w:val="009F5FBE"/>
    <w:rsid w:val="00A713D1"/>
    <w:rsid w:val="00A81FE8"/>
    <w:rsid w:val="00AB4C5D"/>
    <w:rsid w:val="00AB4E07"/>
    <w:rsid w:val="00AE4AAD"/>
    <w:rsid w:val="00AF7548"/>
    <w:rsid w:val="00B16A04"/>
    <w:rsid w:val="00B674BC"/>
    <w:rsid w:val="00B76AAD"/>
    <w:rsid w:val="00BD6617"/>
    <w:rsid w:val="00BD7313"/>
    <w:rsid w:val="00C03149"/>
    <w:rsid w:val="00C10C40"/>
    <w:rsid w:val="00C305E8"/>
    <w:rsid w:val="00C52594"/>
    <w:rsid w:val="00C65D38"/>
    <w:rsid w:val="00C74B6C"/>
    <w:rsid w:val="00C823F5"/>
    <w:rsid w:val="00CA6C24"/>
    <w:rsid w:val="00CC5AC0"/>
    <w:rsid w:val="00D74643"/>
    <w:rsid w:val="00D74771"/>
    <w:rsid w:val="00D94A5F"/>
    <w:rsid w:val="00DC6762"/>
    <w:rsid w:val="00DD3F6A"/>
    <w:rsid w:val="00E00485"/>
    <w:rsid w:val="00E3713E"/>
    <w:rsid w:val="00E44AD2"/>
    <w:rsid w:val="00E47EEB"/>
    <w:rsid w:val="00E67B3F"/>
    <w:rsid w:val="00ED5CC2"/>
    <w:rsid w:val="00EF3B6F"/>
    <w:rsid w:val="00F23E88"/>
    <w:rsid w:val="00F55CDB"/>
    <w:rsid w:val="00F76A56"/>
    <w:rsid w:val="00F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64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EF3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EF3B6F"/>
  </w:style>
  <w:style w:type="paragraph" w:styleId="a5">
    <w:name w:val="footer"/>
    <w:basedOn w:val="a"/>
    <w:link w:val="Char0"/>
    <w:uiPriority w:val="99"/>
    <w:unhideWhenUsed/>
    <w:rsid w:val="00EF3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F3B6F"/>
  </w:style>
  <w:style w:type="table" w:styleId="a6">
    <w:name w:val="Table Grid"/>
    <w:basedOn w:val="a1"/>
    <w:uiPriority w:val="59"/>
    <w:rsid w:val="004C17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64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EF3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EF3B6F"/>
  </w:style>
  <w:style w:type="paragraph" w:styleId="a5">
    <w:name w:val="footer"/>
    <w:basedOn w:val="a"/>
    <w:link w:val="Char0"/>
    <w:uiPriority w:val="99"/>
    <w:unhideWhenUsed/>
    <w:rsid w:val="00EF3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F3B6F"/>
  </w:style>
  <w:style w:type="table" w:styleId="a6">
    <w:name w:val="Table Grid"/>
    <w:basedOn w:val="a1"/>
    <w:uiPriority w:val="59"/>
    <w:rsid w:val="004C17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27BF2-E38B-4685-84E6-EA949F9F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4373</Words>
  <Characters>23619</Characters>
  <Application>Microsoft Office Word</Application>
  <DocSecurity>0</DocSecurity>
  <Lines>196</Lines>
  <Paragraphs>55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2014-07-16T04:36:00Z</cp:lastPrinted>
  <dcterms:created xsi:type="dcterms:W3CDTF">2014-07-16T04:37:00Z</dcterms:created>
  <dcterms:modified xsi:type="dcterms:W3CDTF">2014-07-16T04:37:00Z</dcterms:modified>
</cp:coreProperties>
</file>